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p>
    <w:p>
      <w:pPr>
        <w:pStyle w:val="BodyText"/>
        <w:rPr>
          <w:sz w:val="20"/>
        </w:rPr>
      </w:pPr>
    </w:p>
    <w:p>
      <w:pPr>
        <w:pStyle w:val="BodyText"/>
        <w:rPr>
          <w:sz w:val="21"/>
        </w:rPr>
      </w:pPr>
    </w:p>
    <w:p>
      <w:pPr>
        <w:pStyle w:val="BodyText"/>
        <w:ind w:right="56"/>
        <w:jc w:val="center"/>
      </w:pPr>
      <w:r>
        <w:rPr>
          <w:spacing w:val="-1"/>
          <w:w w:val="90"/>
        </w:rPr>
        <w:t>COUNCIL</w:t>
      </w:r>
      <w:r>
        <w:rPr>
          <w:spacing w:val="-4"/>
          <w:w w:val="90"/>
        </w:rPr>
        <w:t> </w:t>
      </w:r>
      <w:r>
        <w:rPr>
          <w:w w:val="90"/>
        </w:rPr>
        <w:t>OF</w:t>
      </w:r>
      <w:r>
        <w:rPr>
          <w:spacing w:val="-6"/>
          <w:w w:val="90"/>
        </w:rPr>
        <w:t> </w:t>
      </w:r>
      <w:r>
        <w:rPr>
          <w:w w:val="90"/>
        </w:rPr>
        <w:t>LEGAL</w:t>
      </w:r>
      <w:r>
        <w:rPr>
          <w:spacing w:val="-4"/>
          <w:w w:val="90"/>
        </w:rPr>
        <w:t> </w:t>
      </w:r>
      <w:r>
        <w:rPr>
          <w:w w:val="90"/>
        </w:rPr>
        <w:t>EDUCATION</w:t>
      </w:r>
    </w:p>
    <w:p>
      <w:pPr>
        <w:pStyle w:val="BodyText"/>
        <w:rPr>
          <w:sz w:val="20"/>
        </w:rPr>
      </w:pPr>
    </w:p>
    <w:p>
      <w:pPr>
        <w:pStyle w:val="BodyText"/>
        <w:rPr>
          <w:sz w:val="20"/>
        </w:rPr>
      </w:pPr>
    </w:p>
    <w:p>
      <w:pPr>
        <w:pStyle w:val="BodyText"/>
        <w:spacing w:before="2"/>
        <w:rPr>
          <w:sz w:val="21"/>
        </w:rPr>
      </w:pPr>
      <w:r>
        <w:rPr/>
        <w:drawing>
          <wp:anchor distT="0" distB="0" distL="0" distR="0" allowOverlap="1" layoutInCell="1" locked="0" behindDoc="0" simplePos="0" relativeHeight="0">
            <wp:simplePos x="0" y="0"/>
            <wp:positionH relativeFrom="page">
              <wp:posOffset>3000375</wp:posOffset>
            </wp:positionH>
            <wp:positionV relativeFrom="paragraph">
              <wp:posOffset>179911</wp:posOffset>
            </wp:positionV>
            <wp:extent cx="1791386" cy="1657350"/>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7" cstate="print"/>
                    <a:stretch>
                      <a:fillRect/>
                    </a:stretch>
                  </pic:blipFill>
                  <pic:spPr>
                    <a:xfrm>
                      <a:off x="0" y="0"/>
                      <a:ext cx="1791386" cy="1657350"/>
                    </a:xfrm>
                    <a:prstGeom prst="rect">
                      <a:avLst/>
                    </a:prstGeom>
                  </pic:spPr>
                </pic:pic>
              </a:graphicData>
            </a:graphic>
          </wp:anchor>
        </w:drawing>
      </w:r>
    </w:p>
    <w:p>
      <w:pPr>
        <w:pStyle w:val="BodyText"/>
        <w:rPr>
          <w:sz w:val="20"/>
        </w:rPr>
      </w:pPr>
    </w:p>
    <w:p>
      <w:pPr>
        <w:pStyle w:val="BodyText"/>
        <w:spacing w:before="132"/>
        <w:ind w:right="55"/>
        <w:jc w:val="center"/>
      </w:pPr>
      <w:r>
        <w:rPr>
          <w:spacing w:val="-1"/>
          <w:w w:val="90"/>
        </w:rPr>
        <w:t>KENYA</w:t>
      </w:r>
      <w:r>
        <w:rPr>
          <w:spacing w:val="-5"/>
          <w:w w:val="90"/>
        </w:rPr>
        <w:t> </w:t>
      </w:r>
      <w:r>
        <w:rPr>
          <w:spacing w:val="-1"/>
          <w:w w:val="90"/>
        </w:rPr>
        <w:t>SCHOOL</w:t>
      </w:r>
      <w:r>
        <w:rPr>
          <w:spacing w:val="-4"/>
          <w:w w:val="90"/>
        </w:rPr>
        <w:t> </w:t>
      </w:r>
      <w:r>
        <w:rPr>
          <w:w w:val="90"/>
        </w:rPr>
        <w:t>OF</w:t>
      </w:r>
      <w:r>
        <w:rPr>
          <w:spacing w:val="-5"/>
          <w:w w:val="90"/>
        </w:rPr>
        <w:t> </w:t>
      </w:r>
      <w:r>
        <w:rPr>
          <w:w w:val="90"/>
        </w:rPr>
        <w:t>LAW</w:t>
      </w:r>
    </w:p>
    <w:p>
      <w:pPr>
        <w:pStyle w:val="BodyText"/>
        <w:spacing w:before="3"/>
        <w:rPr>
          <w:sz w:val="21"/>
        </w:rPr>
      </w:pPr>
      <w:r>
        <w:rPr/>
        <w:pict>
          <v:shape style="position:absolute;margin-left:252.050003pt;margin-top:14.431842pt;width:108pt;height:.1pt;mso-position-horizontal-relative:page;mso-position-vertical-relative:paragraph;z-index:-15728128;mso-wrap-distance-left:0;mso-wrap-distance-right:0" coordorigin="5041,289" coordsize="2160,0" path="m5041,289l7200,289e" filled="false" stroked="true" strokeweight=".45pt" strokecolor="#000000">
            <v:path arrowok="t"/>
            <v:stroke dashstyle="solid"/>
            <w10:wrap type="topAndBottom"/>
          </v:shape>
        </w:pict>
      </w:r>
    </w:p>
    <w:p>
      <w:pPr>
        <w:pStyle w:val="BodyText"/>
        <w:spacing w:before="9"/>
        <w:rPr>
          <w:sz w:val="27"/>
        </w:rPr>
      </w:pPr>
    </w:p>
    <w:p>
      <w:pPr>
        <w:pStyle w:val="BodyText"/>
        <w:spacing w:before="79"/>
        <w:ind w:right="55"/>
        <w:jc w:val="center"/>
      </w:pPr>
      <w:r>
        <w:rPr>
          <w:w w:val="85"/>
        </w:rPr>
        <w:t>THE</w:t>
      </w:r>
      <w:r>
        <w:rPr>
          <w:spacing w:val="23"/>
          <w:w w:val="85"/>
        </w:rPr>
        <w:t> </w:t>
      </w:r>
      <w:r>
        <w:rPr>
          <w:w w:val="85"/>
        </w:rPr>
        <w:t>ADVOCATES</w:t>
      </w:r>
      <w:r>
        <w:rPr>
          <w:spacing w:val="23"/>
          <w:w w:val="85"/>
        </w:rPr>
        <w:t> </w:t>
      </w:r>
      <w:r>
        <w:rPr>
          <w:w w:val="85"/>
        </w:rPr>
        <w:t>TRAINING</w:t>
      </w:r>
      <w:r>
        <w:rPr>
          <w:spacing w:val="24"/>
          <w:w w:val="85"/>
        </w:rPr>
        <w:t> </w:t>
      </w:r>
      <w:r>
        <w:rPr>
          <w:w w:val="85"/>
        </w:rPr>
        <w:t>PROGRAMME</w:t>
      </w:r>
    </w:p>
    <w:p>
      <w:pPr>
        <w:pStyle w:val="BodyText"/>
        <w:spacing w:before="3"/>
        <w:rPr>
          <w:sz w:val="21"/>
        </w:rPr>
      </w:pPr>
      <w:r>
        <w:rPr/>
        <w:pict>
          <v:shape style="position:absolute;margin-left:254.210007pt;margin-top:14.467199pt;width:103.55pt;height:.1pt;mso-position-horizontal-relative:page;mso-position-vertical-relative:paragraph;z-index:-15727616;mso-wrap-distance-left:0;mso-wrap-distance-right:0" coordorigin="5084,289" coordsize="2071,0" path="m5084,289l7155,289e" filled="false" stroked="true" strokeweight=".45pt" strokecolor="#000000">
            <v:path arrowok="t"/>
            <v:stroke dashstyle="solid"/>
            <w10:wrap type="topAndBottom"/>
          </v:shape>
        </w:pict>
      </w:r>
    </w:p>
    <w:p>
      <w:pPr>
        <w:pStyle w:val="BodyText"/>
        <w:spacing w:before="9"/>
        <w:rPr>
          <w:sz w:val="27"/>
        </w:rPr>
      </w:pPr>
    </w:p>
    <w:p>
      <w:pPr>
        <w:pStyle w:val="BodyText"/>
        <w:spacing w:before="79"/>
        <w:ind w:right="59"/>
        <w:jc w:val="center"/>
      </w:pPr>
      <w:r>
        <w:rPr>
          <w:w w:val="85"/>
        </w:rPr>
        <w:t>PROBATE</w:t>
      </w:r>
      <w:r>
        <w:rPr>
          <w:spacing w:val="19"/>
          <w:w w:val="85"/>
        </w:rPr>
        <w:t> </w:t>
      </w:r>
      <w:r>
        <w:rPr>
          <w:w w:val="85"/>
        </w:rPr>
        <w:t>AND</w:t>
      </w:r>
      <w:r>
        <w:rPr>
          <w:spacing w:val="25"/>
          <w:w w:val="85"/>
        </w:rPr>
        <w:t> </w:t>
      </w:r>
      <w:r>
        <w:rPr>
          <w:w w:val="85"/>
        </w:rPr>
        <w:t>ADMNISTRATION</w:t>
      </w:r>
    </w:p>
    <w:p>
      <w:pPr>
        <w:pStyle w:val="BodyText"/>
        <w:spacing w:before="1"/>
        <w:rPr>
          <w:sz w:val="21"/>
        </w:rPr>
      </w:pPr>
      <w:r>
        <w:rPr/>
        <w:pict>
          <v:shape style="position:absolute;margin-left:267.769989pt;margin-top:14.347204pt;width:76.55pt;height:.1pt;mso-position-horizontal-relative:page;mso-position-vertical-relative:paragraph;z-index:-15727104;mso-wrap-distance-left:0;mso-wrap-distance-right:0" coordorigin="5355,287" coordsize="1531,0" path="m5355,287l6886,287e" filled="false" stroked="true" strokeweight=".45pt" strokecolor="#000000">
            <v:path arrowok="t"/>
            <v:stroke dashstyle="solid"/>
            <w10:wrap type="topAndBottom"/>
          </v:shape>
        </w:pict>
      </w:r>
    </w:p>
    <w:p>
      <w:pPr>
        <w:pStyle w:val="BodyText"/>
        <w:spacing w:before="9"/>
        <w:rPr>
          <w:sz w:val="27"/>
        </w:rPr>
      </w:pPr>
    </w:p>
    <w:p>
      <w:pPr>
        <w:pStyle w:val="BodyText"/>
        <w:spacing w:before="80"/>
        <w:ind w:right="57"/>
        <w:jc w:val="center"/>
      </w:pPr>
      <w:r>
        <w:rPr>
          <w:w w:val="90"/>
        </w:rPr>
        <w:t>ATP</w:t>
      </w:r>
      <w:r>
        <w:rPr>
          <w:spacing w:val="-2"/>
          <w:w w:val="90"/>
        </w:rPr>
        <w:t> </w:t>
      </w:r>
      <w:r>
        <w:rPr>
          <w:w w:val="90"/>
        </w:rPr>
        <w:t>102</w:t>
      </w:r>
    </w:p>
    <w:p>
      <w:pPr>
        <w:pStyle w:val="BodyText"/>
        <w:spacing w:before="3"/>
        <w:rPr>
          <w:sz w:val="21"/>
        </w:rPr>
      </w:pPr>
      <w:r>
        <w:rPr/>
        <w:pict>
          <v:shape style="position:absolute;margin-left:272.209991pt;margin-top:14.437189pt;width:67.6pt;height:.1pt;mso-position-horizontal-relative:page;mso-position-vertical-relative:paragraph;z-index:-15726592;mso-wrap-distance-left:0;mso-wrap-distance-right:0" coordorigin="5444,289" coordsize="1352,0" path="m5444,289l6795,289e" filled="false" stroked="true" strokeweight=".45pt" strokecolor="#000000">
            <v:path arrowok="t"/>
            <v:stroke dashstyle="solid"/>
            <w10:wrap type="topAndBottom"/>
          </v:shape>
        </w:pict>
      </w:r>
    </w:p>
    <w:p>
      <w:pPr>
        <w:pStyle w:val="BodyText"/>
        <w:spacing w:before="89"/>
        <w:ind w:right="58"/>
        <w:jc w:val="center"/>
      </w:pPr>
      <w:r>
        <w:rPr>
          <w:w w:val="90"/>
        </w:rPr>
        <w:t>4</w:t>
      </w:r>
      <w:r>
        <w:rPr>
          <w:w w:val="90"/>
          <w:vertAlign w:val="superscript"/>
        </w:rPr>
        <w:t>TH</w:t>
      </w:r>
      <w:r>
        <w:rPr>
          <w:spacing w:val="-5"/>
          <w:w w:val="90"/>
          <w:vertAlign w:val="baseline"/>
        </w:rPr>
        <w:t> </w:t>
      </w:r>
      <w:r>
        <w:rPr>
          <w:w w:val="90"/>
          <w:vertAlign w:val="baseline"/>
        </w:rPr>
        <w:t>MARCH</w:t>
      </w:r>
      <w:r>
        <w:rPr>
          <w:spacing w:val="-5"/>
          <w:w w:val="90"/>
          <w:vertAlign w:val="baseline"/>
        </w:rPr>
        <w:t> </w:t>
      </w:r>
      <w:r>
        <w:rPr>
          <w:w w:val="90"/>
          <w:vertAlign w:val="baseline"/>
        </w:rPr>
        <w:t>2015</w:t>
      </w:r>
    </w:p>
    <w:p>
      <w:pPr>
        <w:pStyle w:val="BodyText"/>
        <w:rPr>
          <w:sz w:val="22"/>
        </w:rPr>
      </w:pPr>
    </w:p>
    <w:p>
      <w:pPr>
        <w:pStyle w:val="BodyText"/>
        <w:rPr>
          <w:sz w:val="22"/>
        </w:rPr>
      </w:pPr>
    </w:p>
    <w:p>
      <w:pPr>
        <w:pStyle w:val="BodyText"/>
        <w:spacing w:before="8"/>
        <w:rPr>
          <w:sz w:val="20"/>
        </w:rPr>
      </w:pPr>
    </w:p>
    <w:p>
      <w:pPr>
        <w:pStyle w:val="Heading1"/>
        <w:spacing w:line="360" w:lineRule="auto"/>
        <w:ind w:left="0" w:right="59" w:firstLine="0"/>
        <w:jc w:val="center"/>
      </w:pPr>
      <w:r>
        <w:rPr/>
        <w:t>THIS</w:t>
      </w:r>
      <w:r>
        <w:rPr>
          <w:spacing w:val="-3"/>
        </w:rPr>
        <w:t> </w:t>
      </w:r>
      <w:r>
        <w:rPr/>
        <w:t>IS</w:t>
      </w:r>
      <w:r>
        <w:rPr>
          <w:spacing w:val="-4"/>
        </w:rPr>
        <w:t> </w:t>
      </w:r>
      <w:r>
        <w:rPr/>
        <w:t>Mrs.</w:t>
      </w:r>
      <w:r>
        <w:rPr>
          <w:spacing w:val="-2"/>
        </w:rPr>
        <w:t> </w:t>
      </w:r>
      <w:r>
        <w:rPr/>
        <w:t>RUTO’S</w:t>
      </w:r>
      <w:r>
        <w:rPr>
          <w:spacing w:val="-2"/>
        </w:rPr>
        <w:t> </w:t>
      </w:r>
      <w:r>
        <w:rPr/>
        <w:t>NOTES!</w:t>
      </w:r>
      <w:r>
        <w:rPr>
          <w:spacing w:val="-2"/>
        </w:rPr>
        <w:t> </w:t>
      </w:r>
      <w:r>
        <w:rPr/>
        <w:t>I</w:t>
      </w:r>
      <w:r>
        <w:rPr>
          <w:spacing w:val="-3"/>
        </w:rPr>
        <w:t> </w:t>
      </w:r>
      <w:r>
        <w:rPr/>
        <w:t>GUESS!</w:t>
      </w:r>
      <w:r>
        <w:rPr>
          <w:spacing w:val="-2"/>
        </w:rPr>
        <w:t> </w:t>
      </w:r>
      <w:r>
        <w:rPr/>
        <w:t>SO</w:t>
      </w:r>
      <w:r>
        <w:rPr>
          <w:spacing w:val="-3"/>
        </w:rPr>
        <w:t> </w:t>
      </w:r>
      <w:r>
        <w:rPr/>
        <w:t>SUPPLEMENT</w:t>
      </w:r>
      <w:r>
        <w:rPr>
          <w:spacing w:val="-5"/>
        </w:rPr>
        <w:t> </w:t>
      </w:r>
      <w:r>
        <w:rPr/>
        <w:t>THE</w:t>
      </w:r>
      <w:r>
        <w:rPr>
          <w:spacing w:val="-2"/>
        </w:rPr>
        <w:t> </w:t>
      </w:r>
      <w:r>
        <w:rPr/>
        <w:t>SAME</w:t>
      </w:r>
      <w:r>
        <w:rPr>
          <w:spacing w:val="-5"/>
        </w:rPr>
        <w:t> </w:t>
      </w:r>
      <w:r>
        <w:rPr/>
        <w:t>WITH</w:t>
      </w:r>
      <w:r>
        <w:rPr>
          <w:spacing w:val="-3"/>
        </w:rPr>
        <w:t> </w:t>
      </w:r>
      <w:r>
        <w:rPr/>
        <w:t>Mrs.</w:t>
      </w:r>
      <w:r>
        <w:rPr>
          <w:spacing w:val="-2"/>
        </w:rPr>
        <w:t> </w:t>
      </w:r>
      <w:r>
        <w:rPr/>
        <w:t>GITHIRU</w:t>
      </w:r>
      <w:r>
        <w:rPr>
          <w:spacing w:val="-3"/>
        </w:rPr>
        <w:t> </w:t>
      </w:r>
      <w:r>
        <w:rPr/>
        <w:t>FREDA’S</w:t>
      </w:r>
      <w:r>
        <w:rPr>
          <w:spacing w:val="-2"/>
        </w:rPr>
        <w:t> </w:t>
      </w:r>
      <w:r>
        <w:rPr/>
        <w:t>CLASS</w:t>
      </w:r>
      <w:r>
        <w:rPr>
          <w:spacing w:val="-2"/>
        </w:rPr>
        <w:t> </w:t>
      </w:r>
      <w:r>
        <w:rPr/>
        <w:t>C</w:t>
      </w:r>
      <w:r>
        <w:rPr>
          <w:spacing w:val="1"/>
        </w:rPr>
        <w:t> </w:t>
      </w:r>
      <w:r>
        <w:rPr/>
        <w:t>NOTES.</w:t>
      </w:r>
    </w:p>
    <w:p>
      <w:pPr>
        <w:spacing w:after="0" w:line="360" w:lineRule="auto"/>
        <w:jc w:val="center"/>
        <w:sectPr>
          <w:headerReference w:type="default" r:id="rId5"/>
          <w:footerReference w:type="default" r:id="rId6"/>
          <w:type w:val="continuous"/>
          <w:pgSz w:w="12240" w:h="15840"/>
          <w:pgMar w:header="720" w:footer="1022" w:top="1320" w:bottom="1220" w:left="1340" w:right="1280"/>
          <w:pgNumType w:start="1"/>
        </w:sectPr>
      </w:pPr>
    </w:p>
    <w:p>
      <w:pPr>
        <w:pStyle w:val="BodyText"/>
        <w:spacing w:before="2"/>
        <w:rPr>
          <w:b/>
          <w:sz w:val="27"/>
        </w:rPr>
      </w:pPr>
    </w:p>
    <w:p>
      <w:pPr>
        <w:spacing w:before="79"/>
        <w:ind w:left="0" w:right="57" w:firstLine="0"/>
        <w:jc w:val="center"/>
        <w:rPr>
          <w:b/>
          <w:sz w:val="18"/>
        </w:rPr>
      </w:pPr>
      <w:r>
        <w:rPr>
          <w:b/>
          <w:w w:val="85"/>
          <w:sz w:val="18"/>
        </w:rPr>
        <w:t>KENYA</w:t>
      </w:r>
      <w:r>
        <w:rPr>
          <w:b/>
          <w:spacing w:val="11"/>
          <w:w w:val="85"/>
          <w:sz w:val="18"/>
        </w:rPr>
        <w:t> </w:t>
      </w:r>
      <w:r>
        <w:rPr>
          <w:b/>
          <w:w w:val="85"/>
          <w:sz w:val="18"/>
        </w:rPr>
        <w:t>SCHOOL</w:t>
      </w:r>
      <w:r>
        <w:rPr>
          <w:b/>
          <w:spacing w:val="11"/>
          <w:w w:val="85"/>
          <w:sz w:val="18"/>
        </w:rPr>
        <w:t> </w:t>
      </w:r>
      <w:r>
        <w:rPr>
          <w:b/>
          <w:w w:val="85"/>
          <w:sz w:val="18"/>
        </w:rPr>
        <w:t>OF</w:t>
      </w:r>
      <w:r>
        <w:rPr>
          <w:b/>
          <w:spacing w:val="13"/>
          <w:w w:val="85"/>
          <w:sz w:val="18"/>
        </w:rPr>
        <w:t> </w:t>
      </w:r>
      <w:r>
        <w:rPr>
          <w:b/>
          <w:w w:val="85"/>
          <w:sz w:val="18"/>
        </w:rPr>
        <w:t>LAW</w:t>
      </w:r>
    </w:p>
    <w:p>
      <w:pPr>
        <w:pStyle w:val="Heading1"/>
        <w:spacing w:before="103"/>
        <w:ind w:left="0" w:right="62" w:firstLine="0"/>
        <w:jc w:val="center"/>
      </w:pPr>
      <w:r>
        <w:rPr>
          <w:w w:val="88"/>
        </w:rPr>
        <w:t>P</w:t>
      </w:r>
      <w:r>
        <w:rPr>
          <w:w w:val="91"/>
        </w:rPr>
        <w:t>RO</w:t>
      </w:r>
      <w:r>
        <w:rPr>
          <w:spacing w:val="-1"/>
          <w:w w:val="91"/>
        </w:rPr>
        <w:t>B</w:t>
      </w:r>
      <w:r>
        <w:rPr>
          <w:w w:val="88"/>
        </w:rPr>
        <w:t>A</w:t>
      </w:r>
      <w:r>
        <w:rPr>
          <w:spacing w:val="-1"/>
          <w:w w:val="88"/>
        </w:rPr>
        <w:t>T</w:t>
      </w:r>
      <w:r>
        <w:rPr>
          <w:w w:val="76"/>
        </w:rPr>
        <w:t>E</w:t>
      </w:r>
      <w:r>
        <w:rPr>
          <w:spacing w:val="-5"/>
        </w:rPr>
        <w:t> </w:t>
      </w:r>
      <w:r>
        <w:rPr>
          <w:w w:val="94"/>
        </w:rPr>
        <w:t>AND</w:t>
      </w:r>
      <w:r>
        <w:rPr>
          <w:spacing w:val="-4"/>
        </w:rPr>
        <w:t> </w:t>
      </w:r>
      <w:r>
        <w:rPr>
          <w:w w:val="95"/>
        </w:rPr>
        <w:t>ADM</w:t>
      </w:r>
      <w:r>
        <w:rPr>
          <w:spacing w:val="-1"/>
          <w:w w:val="95"/>
        </w:rPr>
        <w:t>I</w:t>
      </w:r>
      <w:r>
        <w:rPr>
          <w:w w:val="92"/>
        </w:rPr>
        <w:t>N</w:t>
      </w:r>
      <w:r>
        <w:rPr>
          <w:spacing w:val="-1"/>
          <w:w w:val="92"/>
        </w:rPr>
        <w:t>I</w:t>
      </w:r>
      <w:r>
        <w:rPr>
          <w:spacing w:val="1"/>
          <w:w w:val="82"/>
        </w:rPr>
        <w:t>S</w:t>
      </w:r>
      <w:r>
        <w:rPr>
          <w:spacing w:val="-1"/>
          <w:w w:val="84"/>
        </w:rPr>
        <w:t>T</w:t>
      </w:r>
      <w:r>
        <w:rPr>
          <w:w w:val="89"/>
        </w:rPr>
        <w:t>RA</w:t>
      </w:r>
      <w:r>
        <w:rPr>
          <w:spacing w:val="1"/>
          <w:w w:val="89"/>
        </w:rPr>
        <w:t>T</w:t>
      </w:r>
      <w:r>
        <w:rPr>
          <w:spacing w:val="-1"/>
          <w:w w:val="93"/>
        </w:rPr>
        <w:t>I</w:t>
      </w:r>
      <w:r>
        <w:rPr>
          <w:spacing w:val="-1"/>
          <w:w w:val="91"/>
        </w:rPr>
        <w:t>ONCOUR</w:t>
      </w:r>
      <w:r>
        <w:rPr>
          <w:spacing w:val="-2"/>
          <w:w w:val="91"/>
        </w:rPr>
        <w:t>S</w:t>
      </w:r>
      <w:r>
        <w:rPr>
          <w:w w:val="76"/>
        </w:rPr>
        <w:t>E</w:t>
      </w:r>
      <w:r>
        <w:rPr>
          <w:spacing w:val="-5"/>
        </w:rPr>
        <w:t> </w:t>
      </w:r>
      <w:r>
        <w:rPr>
          <w:spacing w:val="-1"/>
          <w:w w:val="95"/>
        </w:rPr>
        <w:t>O</w:t>
      </w:r>
      <w:r>
        <w:rPr>
          <w:w w:val="95"/>
        </w:rPr>
        <w:t>U</w:t>
      </w:r>
      <w:r>
        <w:rPr>
          <w:spacing w:val="-1"/>
          <w:w w:val="84"/>
        </w:rPr>
        <w:t>T</w:t>
      </w:r>
      <w:r>
        <w:rPr>
          <w:spacing w:val="1"/>
          <w:w w:val="76"/>
        </w:rPr>
        <w:t>L</w:t>
      </w:r>
      <w:r>
        <w:rPr>
          <w:spacing w:val="-1"/>
          <w:w w:val="93"/>
        </w:rPr>
        <w:t>I</w:t>
      </w:r>
      <w:r>
        <w:rPr>
          <w:w w:val="84"/>
        </w:rPr>
        <w:t>NE</w:t>
      </w:r>
      <w:r>
        <w:rPr>
          <w:spacing w:val="-6"/>
        </w:rPr>
        <w:t> </w:t>
      </w:r>
      <w:r>
        <w:rPr>
          <w:spacing w:val="1"/>
          <w:w w:val="91"/>
        </w:rPr>
        <w:t>2</w:t>
      </w:r>
      <w:r>
        <w:rPr>
          <w:spacing w:val="-1"/>
          <w:w w:val="91"/>
        </w:rPr>
        <w:t>012</w:t>
      </w:r>
      <w:r>
        <w:rPr>
          <w:spacing w:val="2"/>
          <w:w w:val="191"/>
        </w:rPr>
        <w:t>/</w:t>
      </w:r>
      <w:r>
        <w:rPr>
          <w:spacing w:val="-1"/>
          <w:w w:val="91"/>
        </w:rPr>
        <w:t>2</w:t>
      </w:r>
      <w:r>
        <w:rPr>
          <w:spacing w:val="1"/>
          <w:w w:val="91"/>
        </w:rPr>
        <w:t>0</w:t>
      </w:r>
      <w:r>
        <w:rPr>
          <w:spacing w:val="-1"/>
          <w:w w:val="91"/>
        </w:rPr>
        <w:t>1</w:t>
      </w:r>
      <w:r>
        <w:rPr>
          <w:w w:val="91"/>
        </w:rPr>
        <w:t>3</w:t>
      </w:r>
    </w:p>
    <w:p>
      <w:pPr>
        <w:pStyle w:val="BodyText"/>
        <w:tabs>
          <w:tab w:pos="2980" w:val="left" w:leader="none"/>
          <w:tab w:pos="4420" w:val="left" w:leader="none"/>
        </w:tabs>
        <w:spacing w:line="360" w:lineRule="auto" w:before="103"/>
        <w:ind w:left="2981" w:right="4489" w:hanging="2881"/>
      </w:pPr>
      <w:r>
        <w:rPr>
          <w:b/>
          <w:w w:val="95"/>
        </w:rPr>
        <w:t>Lecturers:</w:t>
        <w:tab/>
      </w:r>
      <w:r>
        <w:rPr>
          <w:w w:val="90"/>
        </w:rPr>
        <w:t>Mrs Rose T. Ruto Class A &amp; B</w:t>
      </w:r>
      <w:r>
        <w:rPr>
          <w:spacing w:val="1"/>
          <w:w w:val="90"/>
        </w:rPr>
        <w:t> </w:t>
      </w:r>
      <w:r>
        <w:rPr>
          <w:w w:val="85"/>
        </w:rPr>
        <w:t>Ms</w:t>
      </w:r>
      <w:r>
        <w:rPr>
          <w:spacing w:val="7"/>
          <w:w w:val="85"/>
        </w:rPr>
        <w:t> </w:t>
      </w:r>
      <w:r>
        <w:rPr>
          <w:w w:val="85"/>
        </w:rPr>
        <w:t>Anastasia</w:t>
      </w:r>
      <w:r>
        <w:rPr>
          <w:spacing w:val="7"/>
          <w:w w:val="85"/>
        </w:rPr>
        <w:t> </w:t>
      </w:r>
      <w:r>
        <w:rPr>
          <w:w w:val="85"/>
        </w:rPr>
        <w:t>Otieno</w:t>
      </w:r>
      <w:r>
        <w:rPr>
          <w:spacing w:val="7"/>
          <w:w w:val="85"/>
        </w:rPr>
        <w:t> </w:t>
      </w:r>
      <w:r>
        <w:rPr>
          <w:w w:val="85"/>
        </w:rPr>
        <w:t>Class</w:t>
      </w:r>
      <w:r>
        <w:rPr>
          <w:spacing w:val="7"/>
          <w:w w:val="85"/>
        </w:rPr>
        <w:t> </w:t>
      </w:r>
      <w:r>
        <w:rPr>
          <w:w w:val="85"/>
        </w:rPr>
        <w:t>D</w:t>
      </w:r>
      <w:r>
        <w:rPr>
          <w:spacing w:val="8"/>
          <w:w w:val="85"/>
        </w:rPr>
        <w:t> </w:t>
      </w:r>
      <w:r>
        <w:rPr>
          <w:w w:val="85"/>
        </w:rPr>
        <w:t>&amp;</w:t>
      </w:r>
      <w:r>
        <w:rPr>
          <w:spacing w:val="9"/>
          <w:w w:val="85"/>
        </w:rPr>
        <w:t> </w:t>
      </w:r>
      <w:r>
        <w:rPr>
          <w:w w:val="85"/>
        </w:rPr>
        <w:t>E</w:t>
      </w:r>
      <w:r>
        <w:rPr>
          <w:spacing w:val="-35"/>
          <w:w w:val="85"/>
        </w:rPr>
        <w:t> </w:t>
      </w:r>
      <w:r>
        <w:rPr>
          <w:w w:val="90"/>
        </w:rPr>
        <w:t>Mrs</w:t>
      </w:r>
      <w:r>
        <w:rPr>
          <w:spacing w:val="-2"/>
          <w:w w:val="90"/>
        </w:rPr>
        <w:t> </w:t>
      </w:r>
      <w:r>
        <w:rPr>
          <w:w w:val="90"/>
        </w:rPr>
        <w:t>Freda</w:t>
      </w:r>
      <w:r>
        <w:rPr>
          <w:spacing w:val="-1"/>
          <w:w w:val="90"/>
        </w:rPr>
        <w:t> </w:t>
      </w:r>
      <w:r>
        <w:rPr>
          <w:w w:val="90"/>
        </w:rPr>
        <w:t>Githiru</w:t>
        <w:tab/>
        <w:t>Class</w:t>
      </w:r>
      <w:r>
        <w:rPr>
          <w:spacing w:val="-5"/>
          <w:w w:val="90"/>
        </w:rPr>
        <w:t> </w:t>
      </w:r>
      <w:r>
        <w:rPr>
          <w:w w:val="90"/>
        </w:rPr>
        <w:t>C</w:t>
      </w:r>
    </w:p>
    <w:p>
      <w:pPr>
        <w:tabs>
          <w:tab w:pos="2260" w:val="left" w:leader="none"/>
          <w:tab w:pos="4420" w:val="left" w:leader="none"/>
        </w:tabs>
        <w:spacing w:line="204" w:lineRule="exact" w:before="0"/>
        <w:ind w:left="100" w:right="0" w:firstLine="0"/>
        <w:jc w:val="left"/>
        <w:rPr>
          <w:sz w:val="18"/>
        </w:rPr>
      </w:pPr>
      <w:r>
        <w:rPr>
          <w:b/>
          <w:sz w:val="18"/>
        </w:rPr>
        <w:t>Instruction</w:t>
      </w:r>
      <w:r>
        <w:rPr>
          <w:b/>
          <w:spacing w:val="-8"/>
          <w:sz w:val="18"/>
        </w:rPr>
        <w:t> </w:t>
      </w:r>
      <w:r>
        <w:rPr>
          <w:b/>
          <w:sz w:val="18"/>
        </w:rPr>
        <w:t>Hours</w:t>
      </w:r>
      <w:r>
        <w:rPr>
          <w:sz w:val="18"/>
        </w:rPr>
        <w:t>:</w:t>
        <w:tab/>
      </w:r>
      <w:r>
        <w:rPr>
          <w:w w:val="85"/>
          <w:sz w:val="18"/>
        </w:rPr>
        <w:t>Class</w:t>
      </w:r>
      <w:r>
        <w:rPr>
          <w:spacing w:val="2"/>
          <w:w w:val="85"/>
          <w:sz w:val="18"/>
        </w:rPr>
        <w:t> </w:t>
      </w:r>
      <w:r>
        <w:rPr>
          <w:w w:val="85"/>
          <w:sz w:val="18"/>
        </w:rPr>
        <w:t>A</w:t>
      </w:r>
      <w:r>
        <w:rPr>
          <w:spacing w:val="5"/>
          <w:w w:val="85"/>
          <w:sz w:val="18"/>
        </w:rPr>
        <w:t> </w:t>
      </w:r>
      <w:r>
        <w:rPr>
          <w:w w:val="85"/>
          <w:sz w:val="18"/>
        </w:rPr>
        <w:t>Monday</w:t>
        <w:tab/>
      </w:r>
      <w:r>
        <w:rPr>
          <w:w w:val="90"/>
          <w:sz w:val="18"/>
        </w:rPr>
        <w:t>11.00</w:t>
      </w:r>
      <w:r>
        <w:rPr>
          <w:spacing w:val="3"/>
          <w:w w:val="90"/>
          <w:sz w:val="18"/>
        </w:rPr>
        <w:t> </w:t>
      </w:r>
      <w:r>
        <w:rPr>
          <w:w w:val="90"/>
          <w:sz w:val="18"/>
        </w:rPr>
        <w:t>Am</w:t>
      </w:r>
      <w:r>
        <w:rPr>
          <w:spacing w:val="5"/>
          <w:w w:val="90"/>
          <w:sz w:val="18"/>
        </w:rPr>
        <w:t> </w:t>
      </w:r>
      <w:r>
        <w:rPr>
          <w:w w:val="90"/>
          <w:sz w:val="18"/>
        </w:rPr>
        <w:t>-1.00</w:t>
      </w:r>
      <w:r>
        <w:rPr>
          <w:spacing w:val="4"/>
          <w:w w:val="90"/>
          <w:sz w:val="18"/>
        </w:rPr>
        <w:t> </w:t>
      </w:r>
      <w:r>
        <w:rPr>
          <w:w w:val="90"/>
          <w:sz w:val="18"/>
        </w:rPr>
        <w:t>PM</w:t>
      </w:r>
    </w:p>
    <w:p>
      <w:pPr>
        <w:pStyle w:val="BodyText"/>
        <w:tabs>
          <w:tab w:pos="2159" w:val="left" w:leader="none"/>
        </w:tabs>
        <w:spacing w:before="100"/>
        <w:ind w:right="171"/>
        <w:jc w:val="center"/>
      </w:pPr>
      <w:r>
        <w:rPr>
          <w:w w:val="85"/>
        </w:rPr>
        <w:t>Class</w:t>
      </w:r>
      <w:r>
        <w:rPr>
          <w:spacing w:val="6"/>
          <w:w w:val="85"/>
        </w:rPr>
        <w:t> </w:t>
      </w:r>
      <w:r>
        <w:rPr>
          <w:w w:val="85"/>
        </w:rPr>
        <w:t>B</w:t>
      </w:r>
      <w:r>
        <w:rPr>
          <w:spacing w:val="7"/>
          <w:w w:val="85"/>
        </w:rPr>
        <w:t> </w:t>
      </w:r>
      <w:r>
        <w:rPr>
          <w:w w:val="85"/>
        </w:rPr>
        <w:t>Wednesday</w:t>
        <w:tab/>
      </w:r>
      <w:r>
        <w:rPr>
          <w:w w:val="90"/>
        </w:rPr>
        <w:t>11.00</w:t>
      </w:r>
      <w:r>
        <w:rPr>
          <w:spacing w:val="6"/>
          <w:w w:val="90"/>
        </w:rPr>
        <w:t> </w:t>
      </w:r>
      <w:r>
        <w:rPr>
          <w:w w:val="90"/>
        </w:rPr>
        <w:t>Am</w:t>
      </w:r>
      <w:r>
        <w:rPr>
          <w:spacing w:val="8"/>
          <w:w w:val="90"/>
        </w:rPr>
        <w:t> </w:t>
      </w:r>
      <w:r>
        <w:rPr>
          <w:w w:val="90"/>
        </w:rPr>
        <w:t>-1.00</w:t>
      </w:r>
      <w:r>
        <w:rPr>
          <w:spacing w:val="5"/>
          <w:w w:val="90"/>
        </w:rPr>
        <w:t> </w:t>
      </w:r>
      <w:r>
        <w:rPr>
          <w:w w:val="90"/>
        </w:rPr>
        <w:t>PM</w:t>
      </w:r>
    </w:p>
    <w:p>
      <w:pPr>
        <w:pStyle w:val="BodyText"/>
        <w:tabs>
          <w:tab w:pos="2159" w:val="left" w:leader="none"/>
        </w:tabs>
        <w:spacing w:before="102"/>
        <w:ind w:right="171"/>
        <w:jc w:val="center"/>
      </w:pPr>
      <w:r>
        <w:rPr>
          <w:w w:val="85"/>
        </w:rPr>
        <w:t>Class</w:t>
      </w:r>
      <w:r>
        <w:rPr>
          <w:spacing w:val="3"/>
          <w:w w:val="85"/>
        </w:rPr>
        <w:t> </w:t>
      </w:r>
      <w:r>
        <w:rPr>
          <w:w w:val="85"/>
        </w:rPr>
        <w:t>C</w:t>
      </w:r>
      <w:r>
        <w:rPr>
          <w:spacing w:val="5"/>
          <w:w w:val="85"/>
        </w:rPr>
        <w:t> </w:t>
      </w:r>
      <w:r>
        <w:rPr>
          <w:w w:val="85"/>
        </w:rPr>
        <w:t>Friday</w:t>
        <w:tab/>
      </w:r>
      <w:r>
        <w:rPr>
          <w:w w:val="90"/>
        </w:rPr>
        <w:t>11.00</w:t>
      </w:r>
      <w:r>
        <w:rPr>
          <w:spacing w:val="4"/>
          <w:w w:val="90"/>
        </w:rPr>
        <w:t> </w:t>
      </w:r>
      <w:r>
        <w:rPr>
          <w:w w:val="90"/>
        </w:rPr>
        <w:t>Am</w:t>
      </w:r>
      <w:r>
        <w:rPr>
          <w:spacing w:val="6"/>
          <w:w w:val="90"/>
        </w:rPr>
        <w:t> </w:t>
      </w:r>
      <w:r>
        <w:rPr>
          <w:w w:val="90"/>
        </w:rPr>
        <w:t>-1:00</w:t>
      </w:r>
      <w:r>
        <w:rPr>
          <w:spacing w:val="4"/>
          <w:w w:val="90"/>
        </w:rPr>
        <w:t> </w:t>
      </w:r>
      <w:r>
        <w:rPr>
          <w:w w:val="90"/>
        </w:rPr>
        <w:t>PM</w:t>
      </w:r>
    </w:p>
    <w:p>
      <w:pPr>
        <w:pStyle w:val="BodyText"/>
        <w:tabs>
          <w:tab w:pos="2159" w:val="left" w:leader="none"/>
        </w:tabs>
        <w:spacing w:before="103"/>
        <w:ind w:right="219"/>
        <w:jc w:val="center"/>
      </w:pPr>
      <w:r>
        <w:rPr>
          <w:w w:val="85"/>
        </w:rPr>
        <w:t>Class</w:t>
      </w:r>
      <w:r>
        <w:rPr>
          <w:spacing w:val="5"/>
          <w:w w:val="85"/>
        </w:rPr>
        <w:t> </w:t>
      </w:r>
      <w:r>
        <w:rPr>
          <w:w w:val="85"/>
        </w:rPr>
        <w:t>D</w:t>
      </w:r>
      <w:r>
        <w:rPr>
          <w:spacing w:val="7"/>
          <w:w w:val="85"/>
        </w:rPr>
        <w:t> </w:t>
      </w:r>
      <w:r>
        <w:rPr>
          <w:w w:val="85"/>
        </w:rPr>
        <w:t>Monday</w:t>
        <w:tab/>
      </w:r>
      <w:r>
        <w:rPr>
          <w:w w:val="90"/>
        </w:rPr>
        <w:t>02.00</w:t>
      </w:r>
      <w:r>
        <w:rPr>
          <w:spacing w:val="10"/>
          <w:w w:val="90"/>
        </w:rPr>
        <w:t> </w:t>
      </w:r>
      <w:r>
        <w:rPr>
          <w:w w:val="90"/>
        </w:rPr>
        <w:t>PM-4.00</w:t>
      </w:r>
      <w:r>
        <w:rPr>
          <w:spacing w:val="11"/>
          <w:w w:val="90"/>
        </w:rPr>
        <w:t> </w:t>
      </w:r>
      <w:r>
        <w:rPr>
          <w:w w:val="90"/>
        </w:rPr>
        <w:t>PM</w:t>
      </w:r>
    </w:p>
    <w:p>
      <w:pPr>
        <w:pStyle w:val="BodyText"/>
        <w:tabs>
          <w:tab w:pos="2159" w:val="left" w:leader="none"/>
        </w:tabs>
        <w:spacing w:before="103"/>
        <w:ind w:right="219"/>
        <w:jc w:val="center"/>
      </w:pPr>
      <w:r>
        <w:rPr>
          <w:w w:val="85"/>
        </w:rPr>
        <w:t>Class</w:t>
      </w:r>
      <w:r>
        <w:rPr>
          <w:spacing w:val="5"/>
          <w:w w:val="85"/>
        </w:rPr>
        <w:t> </w:t>
      </w:r>
      <w:r>
        <w:rPr>
          <w:w w:val="85"/>
        </w:rPr>
        <w:t>E</w:t>
      </w:r>
      <w:r>
        <w:rPr>
          <w:spacing w:val="6"/>
          <w:w w:val="85"/>
        </w:rPr>
        <w:t> </w:t>
      </w:r>
      <w:r>
        <w:rPr>
          <w:w w:val="85"/>
        </w:rPr>
        <w:t>Thursday</w:t>
        <w:tab/>
      </w:r>
      <w:r>
        <w:rPr>
          <w:w w:val="90"/>
        </w:rPr>
        <w:t>02.00</w:t>
      </w:r>
      <w:r>
        <w:rPr>
          <w:spacing w:val="11"/>
          <w:w w:val="90"/>
        </w:rPr>
        <w:t> </w:t>
      </w:r>
      <w:r>
        <w:rPr>
          <w:w w:val="90"/>
        </w:rPr>
        <w:t>PM-4.00</w:t>
      </w:r>
      <w:r>
        <w:rPr>
          <w:spacing w:val="10"/>
          <w:w w:val="90"/>
        </w:rPr>
        <w:t> </w:t>
      </w:r>
      <w:r>
        <w:rPr>
          <w:w w:val="90"/>
        </w:rPr>
        <w:t>PM</w:t>
      </w:r>
    </w:p>
    <w:p>
      <w:pPr>
        <w:pStyle w:val="BodyText"/>
        <w:tabs>
          <w:tab w:pos="2159" w:val="left" w:leader="none"/>
        </w:tabs>
        <w:spacing w:before="102"/>
        <w:ind w:right="219"/>
        <w:jc w:val="center"/>
      </w:pPr>
      <w:r>
        <w:rPr>
          <w:w w:val="85"/>
        </w:rPr>
        <w:t>Class</w:t>
      </w:r>
      <w:r>
        <w:rPr>
          <w:spacing w:val="2"/>
          <w:w w:val="85"/>
        </w:rPr>
        <w:t> </w:t>
      </w:r>
      <w:r>
        <w:rPr>
          <w:w w:val="85"/>
        </w:rPr>
        <w:t>F</w:t>
      </w:r>
      <w:r>
        <w:rPr>
          <w:spacing w:val="4"/>
          <w:w w:val="85"/>
        </w:rPr>
        <w:t> </w:t>
      </w:r>
      <w:r>
        <w:rPr>
          <w:w w:val="85"/>
        </w:rPr>
        <w:t>Monday</w:t>
        <w:tab/>
      </w:r>
      <w:r>
        <w:rPr>
          <w:w w:val="90"/>
        </w:rPr>
        <w:t>02.00</w:t>
      </w:r>
      <w:r>
        <w:rPr>
          <w:spacing w:val="11"/>
          <w:w w:val="90"/>
        </w:rPr>
        <w:t> </w:t>
      </w:r>
      <w:r>
        <w:rPr>
          <w:w w:val="90"/>
        </w:rPr>
        <w:t>PM-4.00</w:t>
      </w:r>
      <w:r>
        <w:rPr>
          <w:spacing w:val="10"/>
          <w:w w:val="90"/>
        </w:rPr>
        <w:t> </w:t>
      </w:r>
      <w:r>
        <w:rPr>
          <w:w w:val="90"/>
        </w:rPr>
        <w:t>PM</w:t>
      </w:r>
    </w:p>
    <w:p>
      <w:pPr>
        <w:tabs>
          <w:tab w:pos="1540" w:val="left" w:leader="none"/>
        </w:tabs>
        <w:spacing w:before="103"/>
        <w:ind w:left="100" w:right="0" w:firstLine="0"/>
        <w:jc w:val="left"/>
        <w:rPr>
          <w:sz w:val="18"/>
        </w:rPr>
      </w:pPr>
      <w:r>
        <w:rPr>
          <w:b/>
          <w:sz w:val="18"/>
        </w:rPr>
        <w:t>Introduction:</w:t>
        <w:tab/>
      </w:r>
      <w:r>
        <w:rPr>
          <w:sz w:val="18"/>
        </w:rPr>
        <w:t>overall</w:t>
      </w:r>
    </w:p>
    <w:p>
      <w:pPr>
        <w:tabs>
          <w:tab w:pos="1540" w:val="left" w:leader="none"/>
        </w:tabs>
        <w:spacing w:before="103"/>
        <w:ind w:left="100" w:right="0" w:firstLine="0"/>
        <w:jc w:val="left"/>
        <w:rPr>
          <w:sz w:val="18"/>
        </w:rPr>
      </w:pPr>
      <w:r>
        <w:rPr>
          <w:b/>
          <w:sz w:val="18"/>
        </w:rPr>
        <w:t>Objective:</w:t>
        <w:tab/>
      </w:r>
      <w:r>
        <w:rPr>
          <w:w w:val="85"/>
          <w:sz w:val="18"/>
        </w:rPr>
        <w:t>Specific</w:t>
      </w:r>
      <w:r>
        <w:rPr>
          <w:spacing w:val="13"/>
          <w:w w:val="85"/>
          <w:sz w:val="18"/>
        </w:rPr>
        <w:t> </w:t>
      </w:r>
      <w:r>
        <w:rPr>
          <w:w w:val="85"/>
          <w:sz w:val="18"/>
        </w:rPr>
        <w:t>Objectives</w:t>
      </w:r>
    </w:p>
    <w:p>
      <w:pPr>
        <w:pStyle w:val="Heading1"/>
        <w:numPr>
          <w:ilvl w:val="0"/>
          <w:numId w:val="1"/>
        </w:numPr>
        <w:tabs>
          <w:tab w:pos="288" w:val="left" w:leader="none"/>
        </w:tabs>
        <w:spacing w:line="240" w:lineRule="auto" w:before="103" w:after="0"/>
        <w:ind w:left="287" w:right="0" w:hanging="188"/>
        <w:jc w:val="left"/>
      </w:pPr>
      <w:r>
        <w:rPr>
          <w:w w:val="95"/>
        </w:rPr>
        <w:t>Sources</w:t>
      </w:r>
      <w:r>
        <w:rPr>
          <w:spacing w:val="4"/>
          <w:w w:val="95"/>
        </w:rPr>
        <w:t> </w:t>
      </w:r>
      <w:r>
        <w:rPr>
          <w:w w:val="95"/>
        </w:rPr>
        <w:t>of</w:t>
      </w:r>
      <w:r>
        <w:rPr>
          <w:spacing w:val="4"/>
          <w:w w:val="95"/>
        </w:rPr>
        <w:t> </w:t>
      </w:r>
      <w:r>
        <w:rPr>
          <w:w w:val="95"/>
        </w:rPr>
        <w:t>Family</w:t>
      </w:r>
      <w:r>
        <w:rPr>
          <w:spacing w:val="7"/>
          <w:w w:val="95"/>
        </w:rPr>
        <w:t> </w:t>
      </w:r>
      <w:r>
        <w:rPr>
          <w:w w:val="95"/>
        </w:rPr>
        <w:t>and</w:t>
      </w:r>
      <w:r>
        <w:rPr>
          <w:spacing w:val="6"/>
          <w:w w:val="95"/>
        </w:rPr>
        <w:t> </w:t>
      </w:r>
      <w:r>
        <w:rPr>
          <w:w w:val="95"/>
        </w:rPr>
        <w:t>Succession</w:t>
      </w:r>
      <w:r>
        <w:rPr>
          <w:spacing w:val="4"/>
          <w:w w:val="95"/>
        </w:rPr>
        <w:t> </w:t>
      </w:r>
      <w:r>
        <w:rPr>
          <w:w w:val="95"/>
        </w:rPr>
        <w:t>Laws</w:t>
      </w:r>
      <w:r>
        <w:rPr>
          <w:spacing w:val="5"/>
          <w:w w:val="95"/>
        </w:rPr>
        <w:t> </w:t>
      </w:r>
      <w:r>
        <w:rPr>
          <w:w w:val="95"/>
        </w:rPr>
        <w:t>of</w:t>
      </w:r>
      <w:r>
        <w:rPr>
          <w:spacing w:val="4"/>
          <w:w w:val="95"/>
        </w:rPr>
        <w:t> </w:t>
      </w:r>
      <w:r>
        <w:rPr>
          <w:w w:val="95"/>
        </w:rPr>
        <w:t>Kenya</w:t>
      </w:r>
    </w:p>
    <w:p>
      <w:pPr>
        <w:pStyle w:val="ListParagraph"/>
        <w:numPr>
          <w:ilvl w:val="1"/>
          <w:numId w:val="1"/>
        </w:numPr>
        <w:tabs>
          <w:tab w:pos="887" w:val="left" w:leader="none"/>
          <w:tab w:pos="888" w:val="left" w:leader="none"/>
        </w:tabs>
        <w:spacing w:line="240" w:lineRule="auto" w:before="123" w:after="0"/>
        <w:ind w:left="887" w:right="0" w:hanging="361"/>
        <w:jc w:val="left"/>
        <w:rPr>
          <w:b/>
          <w:sz w:val="18"/>
        </w:rPr>
      </w:pPr>
      <w:r>
        <w:rPr>
          <w:b/>
          <w:w w:val="95"/>
          <w:sz w:val="18"/>
        </w:rPr>
        <w:t>Position</w:t>
      </w:r>
      <w:r>
        <w:rPr>
          <w:b/>
          <w:spacing w:val="9"/>
          <w:w w:val="95"/>
          <w:sz w:val="18"/>
        </w:rPr>
        <w:t> </w:t>
      </w:r>
      <w:r>
        <w:rPr>
          <w:b/>
          <w:w w:val="95"/>
          <w:sz w:val="18"/>
        </w:rPr>
        <w:t>of</w:t>
      </w:r>
      <w:r>
        <w:rPr>
          <w:b/>
          <w:spacing w:val="9"/>
          <w:w w:val="95"/>
          <w:sz w:val="18"/>
        </w:rPr>
        <w:t> </w:t>
      </w:r>
      <w:r>
        <w:rPr>
          <w:b/>
          <w:w w:val="95"/>
          <w:sz w:val="18"/>
        </w:rPr>
        <w:t>Succession</w:t>
      </w:r>
      <w:r>
        <w:rPr>
          <w:b/>
          <w:spacing w:val="9"/>
          <w:w w:val="95"/>
          <w:sz w:val="18"/>
        </w:rPr>
        <w:t> </w:t>
      </w:r>
      <w:r>
        <w:rPr>
          <w:b/>
          <w:w w:val="95"/>
          <w:sz w:val="18"/>
        </w:rPr>
        <w:t>Laws</w:t>
      </w:r>
      <w:r>
        <w:rPr>
          <w:b/>
          <w:spacing w:val="9"/>
          <w:w w:val="95"/>
          <w:sz w:val="18"/>
        </w:rPr>
        <w:t> </w:t>
      </w:r>
      <w:r>
        <w:rPr>
          <w:b/>
          <w:w w:val="95"/>
          <w:sz w:val="18"/>
        </w:rPr>
        <w:t>before</w:t>
      </w:r>
      <w:r>
        <w:rPr>
          <w:b/>
          <w:spacing w:val="10"/>
          <w:w w:val="95"/>
          <w:sz w:val="18"/>
        </w:rPr>
        <w:t> </w:t>
      </w:r>
      <w:r>
        <w:rPr>
          <w:b/>
          <w:w w:val="95"/>
          <w:sz w:val="18"/>
        </w:rPr>
        <w:t>1981</w:t>
      </w:r>
    </w:p>
    <w:p>
      <w:pPr>
        <w:pStyle w:val="BodyText"/>
        <w:spacing w:before="102"/>
        <w:ind w:left="1247"/>
      </w:pPr>
      <w:r>
        <w:rPr>
          <w:spacing w:val="-1"/>
          <w:w w:val="90"/>
        </w:rPr>
        <w:t>The</w:t>
      </w:r>
      <w:r>
        <w:rPr>
          <w:spacing w:val="-5"/>
          <w:w w:val="90"/>
        </w:rPr>
        <w:t> </w:t>
      </w:r>
      <w:r>
        <w:rPr>
          <w:spacing w:val="-1"/>
          <w:w w:val="90"/>
        </w:rPr>
        <w:t>African</w:t>
      </w:r>
      <w:r>
        <w:rPr>
          <w:spacing w:val="-5"/>
          <w:w w:val="90"/>
        </w:rPr>
        <w:t> </w:t>
      </w:r>
      <w:r>
        <w:rPr>
          <w:spacing w:val="-1"/>
          <w:w w:val="90"/>
        </w:rPr>
        <w:t>Customary</w:t>
      </w:r>
      <w:r>
        <w:rPr>
          <w:spacing w:val="-4"/>
          <w:w w:val="90"/>
        </w:rPr>
        <w:t> </w:t>
      </w:r>
      <w:r>
        <w:rPr>
          <w:w w:val="90"/>
        </w:rPr>
        <w:t>Law</w:t>
      </w:r>
    </w:p>
    <w:p>
      <w:pPr>
        <w:pStyle w:val="Heading1"/>
        <w:spacing w:before="105"/>
        <w:ind w:left="1247" w:firstLine="0"/>
        <w:jc w:val="left"/>
      </w:pPr>
      <w:r>
        <w:rPr>
          <w:rFonts w:ascii="Courier New"/>
          <w:b w:val="0"/>
        </w:rPr>
        <w:t>o</w:t>
      </w:r>
      <w:r>
        <w:rPr>
          <w:rFonts w:ascii="Courier New"/>
          <w:b w:val="0"/>
          <w:spacing w:val="110"/>
        </w:rPr>
        <w:t> </w:t>
      </w:r>
      <w:r>
        <w:rPr/>
        <w:t>Statutes:</w:t>
      </w:r>
    </w:p>
    <w:p>
      <w:pPr>
        <w:pStyle w:val="ListParagraph"/>
        <w:numPr>
          <w:ilvl w:val="0"/>
          <w:numId w:val="2"/>
        </w:numPr>
        <w:tabs>
          <w:tab w:pos="2327" w:val="left" w:leader="none"/>
          <w:tab w:pos="2328" w:val="left" w:leader="none"/>
        </w:tabs>
        <w:spacing w:line="240" w:lineRule="auto" w:before="87" w:after="0"/>
        <w:ind w:left="2327" w:right="0" w:hanging="455"/>
        <w:jc w:val="left"/>
        <w:rPr>
          <w:sz w:val="18"/>
        </w:rPr>
      </w:pPr>
      <w:r>
        <w:rPr>
          <w:w w:val="90"/>
          <w:sz w:val="18"/>
        </w:rPr>
        <w:t>The</w:t>
      </w:r>
      <w:r>
        <w:rPr>
          <w:spacing w:val="-4"/>
          <w:w w:val="90"/>
          <w:sz w:val="18"/>
        </w:rPr>
        <w:t> </w:t>
      </w:r>
      <w:r>
        <w:rPr>
          <w:w w:val="90"/>
          <w:sz w:val="18"/>
        </w:rPr>
        <w:t>Hindu</w:t>
      </w:r>
      <w:r>
        <w:rPr>
          <w:spacing w:val="-3"/>
          <w:w w:val="90"/>
          <w:sz w:val="18"/>
        </w:rPr>
        <w:t> </w:t>
      </w:r>
      <w:r>
        <w:rPr>
          <w:w w:val="90"/>
          <w:sz w:val="18"/>
        </w:rPr>
        <w:t>Marriage</w:t>
      </w:r>
      <w:r>
        <w:rPr>
          <w:spacing w:val="-4"/>
          <w:w w:val="90"/>
          <w:sz w:val="18"/>
        </w:rPr>
        <w:t> </w:t>
      </w:r>
      <w:r>
        <w:rPr>
          <w:w w:val="90"/>
          <w:sz w:val="18"/>
        </w:rPr>
        <w:t>and</w:t>
      </w:r>
      <w:r>
        <w:rPr>
          <w:spacing w:val="-3"/>
          <w:w w:val="90"/>
          <w:sz w:val="18"/>
        </w:rPr>
        <w:t> </w:t>
      </w:r>
      <w:r>
        <w:rPr>
          <w:w w:val="90"/>
          <w:sz w:val="18"/>
        </w:rPr>
        <w:t>Divorce</w:t>
      </w:r>
      <w:r>
        <w:rPr>
          <w:spacing w:val="-3"/>
          <w:w w:val="90"/>
          <w:sz w:val="18"/>
        </w:rPr>
        <w:t> </w:t>
      </w:r>
      <w:r>
        <w:rPr>
          <w:w w:val="90"/>
          <w:sz w:val="18"/>
        </w:rPr>
        <w:t>Act</w:t>
      </w:r>
      <w:r>
        <w:rPr>
          <w:spacing w:val="-3"/>
          <w:w w:val="90"/>
          <w:sz w:val="18"/>
        </w:rPr>
        <w:t> </w:t>
      </w:r>
      <w:r>
        <w:rPr>
          <w:w w:val="90"/>
          <w:sz w:val="18"/>
        </w:rPr>
        <w:t>Cap</w:t>
      </w:r>
      <w:r>
        <w:rPr>
          <w:spacing w:val="-3"/>
          <w:w w:val="90"/>
          <w:sz w:val="18"/>
        </w:rPr>
        <w:t> </w:t>
      </w:r>
      <w:r>
        <w:rPr>
          <w:w w:val="90"/>
          <w:sz w:val="18"/>
        </w:rPr>
        <w:t>157</w:t>
      </w:r>
    </w:p>
    <w:p>
      <w:pPr>
        <w:pStyle w:val="ListParagraph"/>
        <w:numPr>
          <w:ilvl w:val="0"/>
          <w:numId w:val="2"/>
        </w:numPr>
        <w:tabs>
          <w:tab w:pos="2327" w:val="left" w:leader="none"/>
          <w:tab w:pos="2328" w:val="left" w:leader="none"/>
        </w:tabs>
        <w:spacing w:line="240" w:lineRule="auto" w:before="101" w:after="0"/>
        <w:ind w:left="2327" w:right="0" w:hanging="495"/>
        <w:jc w:val="left"/>
        <w:rPr>
          <w:sz w:val="18"/>
        </w:rPr>
      </w:pPr>
      <w:r>
        <w:rPr>
          <w:w w:val="85"/>
          <w:sz w:val="18"/>
        </w:rPr>
        <w:t>Islamic</w:t>
      </w:r>
      <w:r>
        <w:rPr>
          <w:spacing w:val="2"/>
          <w:w w:val="85"/>
          <w:sz w:val="18"/>
        </w:rPr>
        <w:t> </w:t>
      </w:r>
      <w:r>
        <w:rPr>
          <w:w w:val="85"/>
          <w:sz w:val="18"/>
        </w:rPr>
        <w:t>Law</w:t>
      </w:r>
      <w:r>
        <w:rPr>
          <w:spacing w:val="2"/>
          <w:w w:val="85"/>
          <w:sz w:val="18"/>
        </w:rPr>
        <w:t> </w:t>
      </w:r>
      <w:r>
        <w:rPr>
          <w:w w:val="85"/>
          <w:sz w:val="18"/>
        </w:rPr>
        <w:t>of</w:t>
      </w:r>
      <w:r>
        <w:rPr>
          <w:spacing w:val="2"/>
          <w:w w:val="85"/>
          <w:sz w:val="18"/>
        </w:rPr>
        <w:t> </w:t>
      </w:r>
      <w:r>
        <w:rPr>
          <w:w w:val="85"/>
          <w:sz w:val="18"/>
        </w:rPr>
        <w:t>Succession</w:t>
      </w:r>
    </w:p>
    <w:p>
      <w:pPr>
        <w:pStyle w:val="ListParagraph"/>
        <w:numPr>
          <w:ilvl w:val="0"/>
          <w:numId w:val="2"/>
        </w:numPr>
        <w:tabs>
          <w:tab w:pos="2327" w:val="left" w:leader="none"/>
          <w:tab w:pos="2328" w:val="left" w:leader="none"/>
        </w:tabs>
        <w:spacing w:line="240" w:lineRule="auto" w:before="102" w:after="0"/>
        <w:ind w:left="2327" w:right="0" w:hanging="538"/>
        <w:jc w:val="left"/>
        <w:rPr>
          <w:sz w:val="18"/>
        </w:rPr>
      </w:pPr>
      <w:r>
        <w:rPr>
          <w:w w:val="90"/>
          <w:sz w:val="18"/>
        </w:rPr>
        <w:t>The</w:t>
      </w:r>
      <w:r>
        <w:rPr>
          <w:spacing w:val="-5"/>
          <w:w w:val="90"/>
          <w:sz w:val="18"/>
        </w:rPr>
        <w:t> </w:t>
      </w:r>
      <w:r>
        <w:rPr>
          <w:w w:val="90"/>
          <w:sz w:val="18"/>
        </w:rPr>
        <w:t>Marriage</w:t>
      </w:r>
      <w:r>
        <w:rPr>
          <w:spacing w:val="-5"/>
          <w:w w:val="90"/>
          <w:sz w:val="18"/>
        </w:rPr>
        <w:t> </w:t>
      </w:r>
      <w:r>
        <w:rPr>
          <w:w w:val="90"/>
          <w:sz w:val="18"/>
        </w:rPr>
        <w:t>Act</w:t>
      </w:r>
      <w:r>
        <w:rPr>
          <w:spacing w:val="-4"/>
          <w:w w:val="90"/>
          <w:sz w:val="18"/>
        </w:rPr>
        <w:t> </w:t>
      </w:r>
      <w:r>
        <w:rPr>
          <w:w w:val="90"/>
          <w:sz w:val="18"/>
        </w:rPr>
        <w:t>Cap</w:t>
      </w:r>
      <w:r>
        <w:rPr>
          <w:spacing w:val="-5"/>
          <w:w w:val="90"/>
          <w:sz w:val="18"/>
        </w:rPr>
        <w:t> </w:t>
      </w:r>
      <w:r>
        <w:rPr>
          <w:w w:val="90"/>
          <w:sz w:val="18"/>
        </w:rPr>
        <w:t>150</w:t>
      </w:r>
    </w:p>
    <w:p>
      <w:pPr>
        <w:pStyle w:val="ListParagraph"/>
        <w:numPr>
          <w:ilvl w:val="0"/>
          <w:numId w:val="2"/>
        </w:numPr>
        <w:tabs>
          <w:tab w:pos="2327" w:val="left" w:leader="none"/>
          <w:tab w:pos="2328" w:val="left" w:leader="none"/>
        </w:tabs>
        <w:spacing w:line="240" w:lineRule="auto" w:before="103" w:after="0"/>
        <w:ind w:left="2327" w:right="0" w:hanging="529"/>
        <w:jc w:val="left"/>
        <w:rPr>
          <w:sz w:val="18"/>
        </w:rPr>
      </w:pPr>
      <w:r>
        <w:rPr>
          <w:w w:val="90"/>
          <w:sz w:val="18"/>
        </w:rPr>
        <w:t>The</w:t>
      </w:r>
      <w:r>
        <w:rPr>
          <w:spacing w:val="-7"/>
          <w:w w:val="90"/>
          <w:sz w:val="18"/>
        </w:rPr>
        <w:t> </w:t>
      </w:r>
      <w:r>
        <w:rPr>
          <w:w w:val="90"/>
          <w:sz w:val="18"/>
        </w:rPr>
        <w:t>African</w:t>
      </w:r>
      <w:r>
        <w:rPr>
          <w:spacing w:val="-7"/>
          <w:w w:val="90"/>
          <w:sz w:val="18"/>
        </w:rPr>
        <w:t> </w:t>
      </w:r>
      <w:r>
        <w:rPr>
          <w:w w:val="90"/>
          <w:sz w:val="18"/>
        </w:rPr>
        <w:t>Christian</w:t>
      </w:r>
      <w:r>
        <w:rPr>
          <w:spacing w:val="-6"/>
          <w:w w:val="90"/>
          <w:sz w:val="18"/>
        </w:rPr>
        <w:t> </w:t>
      </w:r>
      <w:r>
        <w:rPr>
          <w:w w:val="90"/>
          <w:sz w:val="18"/>
        </w:rPr>
        <w:t>Marriage</w:t>
      </w:r>
      <w:r>
        <w:rPr>
          <w:spacing w:val="-5"/>
          <w:w w:val="90"/>
          <w:sz w:val="18"/>
        </w:rPr>
        <w:t> </w:t>
      </w:r>
      <w:r>
        <w:rPr>
          <w:w w:val="90"/>
          <w:sz w:val="18"/>
        </w:rPr>
        <w:t>and</w:t>
      </w:r>
      <w:r>
        <w:rPr>
          <w:spacing w:val="-7"/>
          <w:w w:val="90"/>
          <w:sz w:val="18"/>
        </w:rPr>
        <w:t> </w:t>
      </w:r>
      <w:r>
        <w:rPr>
          <w:w w:val="90"/>
          <w:sz w:val="18"/>
        </w:rPr>
        <w:t>Divorce</w:t>
      </w:r>
      <w:r>
        <w:rPr>
          <w:spacing w:val="-7"/>
          <w:w w:val="90"/>
          <w:sz w:val="18"/>
        </w:rPr>
        <w:t> </w:t>
      </w:r>
      <w:r>
        <w:rPr>
          <w:w w:val="90"/>
          <w:sz w:val="18"/>
        </w:rPr>
        <w:t>Act</w:t>
      </w:r>
      <w:r>
        <w:rPr>
          <w:spacing w:val="-2"/>
          <w:w w:val="90"/>
          <w:sz w:val="18"/>
        </w:rPr>
        <w:t> </w:t>
      </w:r>
      <w:r>
        <w:rPr>
          <w:w w:val="90"/>
          <w:sz w:val="18"/>
        </w:rPr>
        <w:t>-</w:t>
      </w:r>
      <w:r>
        <w:rPr>
          <w:spacing w:val="-7"/>
          <w:w w:val="90"/>
          <w:sz w:val="18"/>
        </w:rPr>
        <w:t> </w:t>
      </w:r>
      <w:r>
        <w:rPr>
          <w:w w:val="90"/>
          <w:sz w:val="18"/>
        </w:rPr>
        <w:t>Cap</w:t>
      </w:r>
      <w:r>
        <w:rPr>
          <w:spacing w:val="-4"/>
          <w:w w:val="90"/>
          <w:sz w:val="18"/>
        </w:rPr>
        <w:t> </w:t>
      </w:r>
      <w:r>
        <w:rPr>
          <w:w w:val="90"/>
          <w:sz w:val="18"/>
        </w:rPr>
        <w:t>151</w:t>
      </w:r>
    </w:p>
    <w:p>
      <w:pPr>
        <w:pStyle w:val="ListParagraph"/>
        <w:numPr>
          <w:ilvl w:val="0"/>
          <w:numId w:val="2"/>
        </w:numPr>
        <w:tabs>
          <w:tab w:pos="2327" w:val="left" w:leader="none"/>
          <w:tab w:pos="2328" w:val="left" w:leader="none"/>
        </w:tabs>
        <w:spacing w:line="240" w:lineRule="auto" w:before="103" w:after="0"/>
        <w:ind w:left="2327" w:right="0" w:hanging="488"/>
        <w:jc w:val="left"/>
        <w:rPr>
          <w:sz w:val="18"/>
        </w:rPr>
      </w:pPr>
      <w:r>
        <w:rPr>
          <w:w w:val="90"/>
          <w:sz w:val="18"/>
        </w:rPr>
        <w:t>The</w:t>
      </w:r>
      <w:r>
        <w:rPr>
          <w:spacing w:val="-6"/>
          <w:w w:val="90"/>
          <w:sz w:val="18"/>
        </w:rPr>
        <w:t> </w:t>
      </w:r>
      <w:r>
        <w:rPr>
          <w:w w:val="90"/>
          <w:sz w:val="18"/>
        </w:rPr>
        <w:t>Matrimonial</w:t>
      </w:r>
      <w:r>
        <w:rPr>
          <w:spacing w:val="-4"/>
          <w:w w:val="90"/>
          <w:sz w:val="18"/>
        </w:rPr>
        <w:t> </w:t>
      </w:r>
      <w:r>
        <w:rPr>
          <w:w w:val="90"/>
          <w:sz w:val="18"/>
        </w:rPr>
        <w:t>Causes</w:t>
      </w:r>
      <w:r>
        <w:rPr>
          <w:spacing w:val="-5"/>
          <w:w w:val="90"/>
          <w:sz w:val="18"/>
        </w:rPr>
        <w:t> </w:t>
      </w:r>
      <w:r>
        <w:rPr>
          <w:w w:val="90"/>
          <w:sz w:val="18"/>
        </w:rPr>
        <w:t>Act</w:t>
      </w:r>
      <w:r>
        <w:rPr>
          <w:spacing w:val="-1"/>
          <w:w w:val="90"/>
          <w:sz w:val="18"/>
        </w:rPr>
        <w:t> </w:t>
      </w:r>
      <w:r>
        <w:rPr>
          <w:w w:val="90"/>
          <w:sz w:val="18"/>
        </w:rPr>
        <w:t>-</w:t>
      </w:r>
      <w:r>
        <w:rPr>
          <w:spacing w:val="-5"/>
          <w:w w:val="90"/>
          <w:sz w:val="18"/>
        </w:rPr>
        <w:t> </w:t>
      </w:r>
      <w:r>
        <w:rPr>
          <w:w w:val="90"/>
          <w:sz w:val="18"/>
        </w:rPr>
        <w:t>Cap</w:t>
      </w:r>
      <w:r>
        <w:rPr>
          <w:spacing w:val="-2"/>
          <w:w w:val="90"/>
          <w:sz w:val="18"/>
        </w:rPr>
        <w:t> </w:t>
      </w:r>
      <w:r>
        <w:rPr>
          <w:w w:val="90"/>
          <w:sz w:val="18"/>
        </w:rPr>
        <w:t>152</w:t>
      </w:r>
    </w:p>
    <w:p>
      <w:pPr>
        <w:pStyle w:val="ListParagraph"/>
        <w:numPr>
          <w:ilvl w:val="0"/>
          <w:numId w:val="2"/>
        </w:numPr>
        <w:tabs>
          <w:tab w:pos="2327" w:val="left" w:leader="none"/>
          <w:tab w:pos="2328" w:val="left" w:leader="none"/>
        </w:tabs>
        <w:spacing w:line="240" w:lineRule="auto" w:before="103" w:after="0"/>
        <w:ind w:left="2327" w:right="0" w:hanging="529"/>
        <w:jc w:val="left"/>
        <w:rPr>
          <w:sz w:val="18"/>
        </w:rPr>
      </w:pPr>
      <w:r>
        <w:rPr>
          <w:spacing w:val="-1"/>
          <w:w w:val="90"/>
          <w:sz w:val="18"/>
        </w:rPr>
        <w:t>The</w:t>
      </w:r>
      <w:r>
        <w:rPr>
          <w:spacing w:val="-5"/>
          <w:w w:val="90"/>
          <w:sz w:val="18"/>
        </w:rPr>
        <w:t> </w:t>
      </w:r>
      <w:r>
        <w:rPr>
          <w:spacing w:val="-1"/>
          <w:w w:val="90"/>
          <w:sz w:val="18"/>
        </w:rPr>
        <w:t>Mohammedan</w:t>
      </w:r>
      <w:r>
        <w:rPr>
          <w:spacing w:val="-5"/>
          <w:w w:val="90"/>
          <w:sz w:val="18"/>
        </w:rPr>
        <w:t> </w:t>
      </w:r>
      <w:r>
        <w:rPr>
          <w:spacing w:val="-1"/>
          <w:w w:val="90"/>
          <w:sz w:val="18"/>
        </w:rPr>
        <w:t>Marriage,</w:t>
      </w:r>
      <w:r>
        <w:rPr>
          <w:spacing w:val="-4"/>
          <w:w w:val="90"/>
          <w:sz w:val="18"/>
        </w:rPr>
        <w:t> </w:t>
      </w:r>
      <w:r>
        <w:rPr>
          <w:w w:val="90"/>
          <w:sz w:val="18"/>
        </w:rPr>
        <w:t>Divorse</w:t>
      </w:r>
      <w:r>
        <w:rPr>
          <w:spacing w:val="-3"/>
          <w:w w:val="90"/>
          <w:sz w:val="18"/>
        </w:rPr>
        <w:t> </w:t>
      </w:r>
      <w:r>
        <w:rPr>
          <w:w w:val="90"/>
          <w:sz w:val="18"/>
        </w:rPr>
        <w:t>and</w:t>
      </w:r>
      <w:r>
        <w:rPr>
          <w:spacing w:val="-5"/>
          <w:w w:val="90"/>
          <w:sz w:val="18"/>
        </w:rPr>
        <w:t> </w:t>
      </w:r>
      <w:r>
        <w:rPr>
          <w:w w:val="90"/>
          <w:sz w:val="18"/>
        </w:rPr>
        <w:t>Succession</w:t>
      </w:r>
      <w:r>
        <w:rPr>
          <w:spacing w:val="-5"/>
          <w:w w:val="90"/>
          <w:sz w:val="18"/>
        </w:rPr>
        <w:t> </w:t>
      </w:r>
      <w:r>
        <w:rPr>
          <w:w w:val="90"/>
          <w:sz w:val="18"/>
        </w:rPr>
        <w:t>Act</w:t>
      </w:r>
      <w:r>
        <w:rPr>
          <w:spacing w:val="-1"/>
          <w:w w:val="90"/>
          <w:sz w:val="18"/>
        </w:rPr>
        <w:t> </w:t>
      </w:r>
      <w:r>
        <w:rPr>
          <w:w w:val="90"/>
          <w:sz w:val="18"/>
        </w:rPr>
        <w:t>-</w:t>
      </w:r>
      <w:r>
        <w:rPr>
          <w:spacing w:val="-5"/>
          <w:w w:val="90"/>
          <w:sz w:val="18"/>
        </w:rPr>
        <w:t> </w:t>
      </w:r>
      <w:r>
        <w:rPr>
          <w:w w:val="90"/>
          <w:sz w:val="18"/>
        </w:rPr>
        <w:t>Cap</w:t>
      </w:r>
      <w:r>
        <w:rPr>
          <w:spacing w:val="-4"/>
          <w:w w:val="90"/>
          <w:sz w:val="18"/>
        </w:rPr>
        <w:t> </w:t>
      </w:r>
      <w:r>
        <w:rPr>
          <w:w w:val="90"/>
          <w:sz w:val="18"/>
        </w:rPr>
        <w:t>156</w:t>
      </w:r>
    </w:p>
    <w:p>
      <w:pPr>
        <w:pStyle w:val="ListParagraph"/>
        <w:numPr>
          <w:ilvl w:val="0"/>
          <w:numId w:val="2"/>
        </w:numPr>
        <w:tabs>
          <w:tab w:pos="2327" w:val="left" w:leader="none"/>
          <w:tab w:pos="2328" w:val="left" w:leader="none"/>
        </w:tabs>
        <w:spacing w:line="240" w:lineRule="auto" w:before="102" w:after="0"/>
        <w:ind w:left="2327" w:right="0" w:hanging="572"/>
        <w:jc w:val="left"/>
        <w:rPr>
          <w:sz w:val="18"/>
        </w:rPr>
      </w:pPr>
      <w:r>
        <w:rPr>
          <w:w w:val="90"/>
          <w:sz w:val="18"/>
        </w:rPr>
        <w:t>The</w:t>
      </w:r>
      <w:r>
        <w:rPr>
          <w:spacing w:val="-5"/>
          <w:w w:val="90"/>
          <w:sz w:val="18"/>
        </w:rPr>
        <w:t> </w:t>
      </w:r>
      <w:r>
        <w:rPr>
          <w:w w:val="90"/>
          <w:sz w:val="18"/>
        </w:rPr>
        <w:t>Mohammedan</w:t>
      </w:r>
      <w:r>
        <w:rPr>
          <w:spacing w:val="-5"/>
          <w:w w:val="90"/>
          <w:sz w:val="18"/>
        </w:rPr>
        <w:t> </w:t>
      </w:r>
      <w:r>
        <w:rPr>
          <w:w w:val="90"/>
          <w:sz w:val="18"/>
        </w:rPr>
        <w:t>Marriage</w:t>
      </w:r>
      <w:r>
        <w:rPr>
          <w:spacing w:val="-3"/>
          <w:w w:val="90"/>
          <w:sz w:val="18"/>
        </w:rPr>
        <w:t> </w:t>
      </w:r>
      <w:r>
        <w:rPr>
          <w:w w:val="90"/>
          <w:sz w:val="18"/>
        </w:rPr>
        <w:t>and</w:t>
      </w:r>
      <w:r>
        <w:rPr>
          <w:spacing w:val="-4"/>
          <w:w w:val="90"/>
          <w:sz w:val="18"/>
        </w:rPr>
        <w:t> </w:t>
      </w:r>
      <w:r>
        <w:rPr>
          <w:w w:val="90"/>
          <w:sz w:val="18"/>
        </w:rPr>
        <w:t>Divorce</w:t>
      </w:r>
      <w:r>
        <w:rPr>
          <w:spacing w:val="-5"/>
          <w:w w:val="90"/>
          <w:sz w:val="18"/>
        </w:rPr>
        <w:t> </w:t>
      </w:r>
      <w:r>
        <w:rPr>
          <w:w w:val="90"/>
          <w:sz w:val="18"/>
        </w:rPr>
        <w:t>Registration</w:t>
      </w:r>
      <w:r>
        <w:rPr>
          <w:spacing w:val="-5"/>
          <w:w w:val="90"/>
          <w:sz w:val="18"/>
        </w:rPr>
        <w:t> </w:t>
      </w:r>
      <w:r>
        <w:rPr>
          <w:w w:val="90"/>
          <w:sz w:val="18"/>
        </w:rPr>
        <w:t>Act</w:t>
      </w:r>
      <w:r>
        <w:rPr>
          <w:spacing w:val="1"/>
          <w:w w:val="90"/>
          <w:sz w:val="18"/>
        </w:rPr>
        <w:t> </w:t>
      </w:r>
      <w:r>
        <w:rPr>
          <w:w w:val="90"/>
          <w:sz w:val="18"/>
        </w:rPr>
        <w:t>-</w:t>
      </w:r>
      <w:r>
        <w:rPr>
          <w:spacing w:val="-4"/>
          <w:w w:val="90"/>
          <w:sz w:val="18"/>
        </w:rPr>
        <w:t> </w:t>
      </w:r>
      <w:r>
        <w:rPr>
          <w:w w:val="90"/>
          <w:sz w:val="18"/>
        </w:rPr>
        <w:t>Cap</w:t>
      </w:r>
      <w:r>
        <w:rPr>
          <w:spacing w:val="-5"/>
          <w:w w:val="90"/>
          <w:sz w:val="18"/>
        </w:rPr>
        <w:t> </w:t>
      </w:r>
      <w:r>
        <w:rPr>
          <w:w w:val="90"/>
          <w:sz w:val="18"/>
        </w:rPr>
        <w:t>155</w:t>
      </w:r>
    </w:p>
    <w:p>
      <w:pPr>
        <w:pStyle w:val="ListParagraph"/>
        <w:numPr>
          <w:ilvl w:val="0"/>
          <w:numId w:val="2"/>
        </w:numPr>
        <w:tabs>
          <w:tab w:pos="2327" w:val="left" w:leader="none"/>
          <w:tab w:pos="2328" w:val="left" w:leader="none"/>
        </w:tabs>
        <w:spacing w:line="240" w:lineRule="auto" w:before="103" w:after="0"/>
        <w:ind w:left="2327" w:right="0" w:hanging="613"/>
        <w:jc w:val="left"/>
        <w:rPr>
          <w:sz w:val="18"/>
        </w:rPr>
      </w:pPr>
      <w:r>
        <w:rPr>
          <w:w w:val="90"/>
          <w:sz w:val="18"/>
        </w:rPr>
        <w:t>Children</w:t>
      </w:r>
      <w:r>
        <w:rPr>
          <w:spacing w:val="-1"/>
          <w:w w:val="90"/>
          <w:sz w:val="18"/>
        </w:rPr>
        <w:t> </w:t>
      </w:r>
      <w:r>
        <w:rPr>
          <w:w w:val="90"/>
          <w:sz w:val="18"/>
        </w:rPr>
        <w:t>Act</w:t>
      </w:r>
      <w:r>
        <w:rPr>
          <w:spacing w:val="2"/>
          <w:w w:val="90"/>
          <w:sz w:val="18"/>
        </w:rPr>
        <w:t> </w:t>
      </w:r>
      <w:r>
        <w:rPr>
          <w:w w:val="90"/>
          <w:sz w:val="18"/>
        </w:rPr>
        <w:t>- Act No.</w:t>
      </w:r>
      <w:r>
        <w:rPr>
          <w:spacing w:val="1"/>
          <w:w w:val="90"/>
          <w:sz w:val="18"/>
        </w:rPr>
        <w:t> </w:t>
      </w:r>
      <w:r>
        <w:rPr>
          <w:w w:val="90"/>
          <w:sz w:val="18"/>
        </w:rPr>
        <w:t>8</w:t>
      </w:r>
      <w:r>
        <w:rPr>
          <w:spacing w:val="-1"/>
          <w:w w:val="90"/>
          <w:sz w:val="18"/>
        </w:rPr>
        <w:t> </w:t>
      </w:r>
      <w:r>
        <w:rPr>
          <w:w w:val="90"/>
          <w:sz w:val="18"/>
        </w:rPr>
        <w:t>of</w:t>
      </w:r>
      <w:r>
        <w:rPr>
          <w:spacing w:val="-1"/>
          <w:w w:val="90"/>
          <w:sz w:val="18"/>
        </w:rPr>
        <w:t> </w:t>
      </w:r>
      <w:r>
        <w:rPr>
          <w:w w:val="90"/>
          <w:sz w:val="18"/>
        </w:rPr>
        <w:t>2001</w:t>
      </w:r>
    </w:p>
    <w:p>
      <w:pPr>
        <w:pStyle w:val="ListParagraph"/>
        <w:numPr>
          <w:ilvl w:val="0"/>
          <w:numId w:val="2"/>
        </w:numPr>
        <w:tabs>
          <w:tab w:pos="2327" w:val="left" w:leader="none"/>
          <w:tab w:pos="2328" w:val="left" w:leader="none"/>
        </w:tabs>
        <w:spacing w:line="240" w:lineRule="auto" w:before="102" w:after="0"/>
        <w:ind w:left="2327" w:right="0" w:hanging="538"/>
        <w:jc w:val="left"/>
        <w:rPr>
          <w:sz w:val="18"/>
        </w:rPr>
      </w:pPr>
      <w:r>
        <w:rPr>
          <w:w w:val="90"/>
          <w:sz w:val="18"/>
        </w:rPr>
        <w:t>Married</w:t>
      </w:r>
      <w:r>
        <w:rPr>
          <w:spacing w:val="-1"/>
          <w:w w:val="90"/>
          <w:sz w:val="18"/>
        </w:rPr>
        <w:t> </w:t>
      </w:r>
      <w:r>
        <w:rPr>
          <w:w w:val="90"/>
          <w:sz w:val="18"/>
        </w:rPr>
        <w:t>Women Property</w:t>
      </w:r>
      <w:r>
        <w:rPr>
          <w:spacing w:val="-1"/>
          <w:w w:val="90"/>
          <w:sz w:val="18"/>
        </w:rPr>
        <w:t> </w:t>
      </w:r>
      <w:r>
        <w:rPr>
          <w:w w:val="90"/>
          <w:sz w:val="18"/>
        </w:rPr>
        <w:t>Act</w:t>
      </w:r>
      <w:r>
        <w:rPr>
          <w:spacing w:val="1"/>
          <w:w w:val="90"/>
          <w:sz w:val="18"/>
        </w:rPr>
        <w:t> </w:t>
      </w:r>
      <w:r>
        <w:rPr>
          <w:w w:val="90"/>
          <w:sz w:val="18"/>
        </w:rPr>
        <w:t>of</w:t>
      </w:r>
      <w:r>
        <w:rPr>
          <w:spacing w:val="-2"/>
          <w:w w:val="90"/>
          <w:sz w:val="18"/>
        </w:rPr>
        <w:t> </w:t>
      </w:r>
      <w:r>
        <w:rPr>
          <w:w w:val="90"/>
          <w:sz w:val="18"/>
        </w:rPr>
        <w:t>1882 of</w:t>
      </w:r>
      <w:r>
        <w:rPr>
          <w:spacing w:val="-2"/>
          <w:w w:val="90"/>
          <w:sz w:val="18"/>
        </w:rPr>
        <w:t> </w:t>
      </w:r>
      <w:r>
        <w:rPr>
          <w:w w:val="90"/>
          <w:sz w:val="18"/>
        </w:rPr>
        <w:t>England</w:t>
      </w:r>
    </w:p>
    <w:p>
      <w:pPr>
        <w:pStyle w:val="ListParagraph"/>
        <w:numPr>
          <w:ilvl w:val="0"/>
          <w:numId w:val="2"/>
        </w:numPr>
        <w:tabs>
          <w:tab w:pos="2327" w:val="left" w:leader="none"/>
          <w:tab w:pos="2328" w:val="left" w:leader="none"/>
        </w:tabs>
        <w:spacing w:line="240" w:lineRule="auto" w:before="103" w:after="0"/>
        <w:ind w:left="2327" w:right="0" w:hanging="495"/>
        <w:jc w:val="left"/>
        <w:rPr>
          <w:sz w:val="18"/>
        </w:rPr>
      </w:pPr>
      <w:r>
        <w:rPr>
          <w:w w:val="85"/>
          <w:sz w:val="18"/>
        </w:rPr>
        <w:t>The</w:t>
      </w:r>
      <w:r>
        <w:rPr>
          <w:spacing w:val="8"/>
          <w:w w:val="85"/>
          <w:sz w:val="18"/>
        </w:rPr>
        <w:t> </w:t>
      </w:r>
      <w:r>
        <w:rPr>
          <w:w w:val="85"/>
          <w:sz w:val="18"/>
        </w:rPr>
        <w:t>Law</w:t>
      </w:r>
      <w:r>
        <w:rPr>
          <w:spacing w:val="9"/>
          <w:w w:val="85"/>
          <w:sz w:val="18"/>
        </w:rPr>
        <w:t> </w:t>
      </w:r>
      <w:r>
        <w:rPr>
          <w:w w:val="85"/>
          <w:sz w:val="18"/>
        </w:rPr>
        <w:t>of</w:t>
      </w:r>
      <w:r>
        <w:rPr>
          <w:spacing w:val="9"/>
          <w:w w:val="85"/>
          <w:sz w:val="18"/>
        </w:rPr>
        <w:t> </w:t>
      </w:r>
      <w:r>
        <w:rPr>
          <w:w w:val="85"/>
          <w:sz w:val="18"/>
        </w:rPr>
        <w:t>Succession</w:t>
      </w:r>
      <w:r>
        <w:rPr>
          <w:spacing w:val="8"/>
          <w:w w:val="85"/>
          <w:sz w:val="18"/>
        </w:rPr>
        <w:t> </w:t>
      </w:r>
      <w:r>
        <w:rPr>
          <w:w w:val="85"/>
          <w:sz w:val="18"/>
        </w:rPr>
        <w:t>Act</w:t>
      </w:r>
      <w:r>
        <w:rPr>
          <w:spacing w:val="13"/>
          <w:w w:val="85"/>
          <w:sz w:val="18"/>
        </w:rPr>
        <w:t> </w:t>
      </w:r>
      <w:r>
        <w:rPr>
          <w:w w:val="85"/>
          <w:sz w:val="18"/>
        </w:rPr>
        <w:t>-</w:t>
      </w:r>
      <w:r>
        <w:rPr>
          <w:spacing w:val="8"/>
          <w:w w:val="85"/>
          <w:sz w:val="18"/>
        </w:rPr>
        <w:t> </w:t>
      </w:r>
      <w:r>
        <w:rPr>
          <w:w w:val="85"/>
          <w:sz w:val="18"/>
        </w:rPr>
        <w:t>Cap</w:t>
      </w:r>
      <w:r>
        <w:rPr>
          <w:spacing w:val="9"/>
          <w:w w:val="85"/>
          <w:sz w:val="18"/>
        </w:rPr>
        <w:t> </w:t>
      </w:r>
      <w:r>
        <w:rPr>
          <w:w w:val="85"/>
          <w:sz w:val="18"/>
        </w:rPr>
        <w:t>160</w:t>
      </w:r>
    </w:p>
    <w:p>
      <w:pPr>
        <w:pStyle w:val="ListParagraph"/>
        <w:numPr>
          <w:ilvl w:val="0"/>
          <w:numId w:val="2"/>
        </w:numPr>
        <w:tabs>
          <w:tab w:pos="2327" w:val="left" w:leader="none"/>
          <w:tab w:pos="2328" w:val="left" w:leader="none"/>
        </w:tabs>
        <w:spacing w:line="240" w:lineRule="auto" w:before="103" w:after="0"/>
        <w:ind w:left="2327" w:right="0" w:hanging="538"/>
        <w:jc w:val="left"/>
        <w:rPr>
          <w:sz w:val="18"/>
        </w:rPr>
      </w:pPr>
      <w:r>
        <w:rPr>
          <w:w w:val="90"/>
          <w:sz w:val="18"/>
        </w:rPr>
        <w:t>Trustees</w:t>
      </w:r>
      <w:r>
        <w:rPr>
          <w:spacing w:val="-2"/>
          <w:w w:val="90"/>
          <w:sz w:val="18"/>
        </w:rPr>
        <w:t> </w:t>
      </w:r>
      <w:r>
        <w:rPr>
          <w:w w:val="90"/>
          <w:sz w:val="18"/>
        </w:rPr>
        <w:t>Act</w:t>
      </w:r>
      <w:r>
        <w:rPr>
          <w:spacing w:val="1"/>
          <w:w w:val="90"/>
          <w:sz w:val="18"/>
        </w:rPr>
        <w:t> </w:t>
      </w:r>
      <w:r>
        <w:rPr>
          <w:w w:val="90"/>
          <w:sz w:val="18"/>
        </w:rPr>
        <w:t>-</w:t>
      </w:r>
      <w:r>
        <w:rPr>
          <w:spacing w:val="-2"/>
          <w:w w:val="90"/>
          <w:sz w:val="18"/>
        </w:rPr>
        <w:t> </w:t>
      </w:r>
      <w:r>
        <w:rPr>
          <w:w w:val="90"/>
          <w:sz w:val="18"/>
        </w:rPr>
        <w:t>Cap</w:t>
      </w:r>
      <w:r>
        <w:rPr>
          <w:spacing w:val="1"/>
          <w:w w:val="90"/>
          <w:sz w:val="18"/>
        </w:rPr>
        <w:t> </w:t>
      </w:r>
      <w:r>
        <w:rPr>
          <w:w w:val="90"/>
          <w:sz w:val="18"/>
        </w:rPr>
        <w:t>168</w:t>
      </w:r>
    </w:p>
    <w:p>
      <w:pPr>
        <w:pStyle w:val="ListParagraph"/>
        <w:numPr>
          <w:ilvl w:val="0"/>
          <w:numId w:val="2"/>
        </w:numPr>
        <w:tabs>
          <w:tab w:pos="2327" w:val="left" w:leader="none"/>
          <w:tab w:pos="2328" w:val="left" w:leader="none"/>
        </w:tabs>
        <w:spacing w:line="240" w:lineRule="auto" w:before="102" w:after="0"/>
        <w:ind w:left="2327" w:right="0" w:hanging="579"/>
        <w:jc w:val="left"/>
        <w:rPr>
          <w:sz w:val="18"/>
        </w:rPr>
      </w:pPr>
      <w:r>
        <w:rPr>
          <w:w w:val="90"/>
          <w:sz w:val="18"/>
        </w:rPr>
        <w:t>Armed</w:t>
      </w:r>
      <w:r>
        <w:rPr>
          <w:spacing w:val="-3"/>
          <w:w w:val="90"/>
          <w:sz w:val="18"/>
        </w:rPr>
        <w:t> </w:t>
      </w:r>
      <w:r>
        <w:rPr>
          <w:w w:val="90"/>
          <w:sz w:val="18"/>
        </w:rPr>
        <w:t>Forces</w:t>
      </w:r>
      <w:r>
        <w:rPr>
          <w:spacing w:val="-3"/>
          <w:w w:val="90"/>
          <w:sz w:val="18"/>
        </w:rPr>
        <w:t> </w:t>
      </w:r>
      <w:r>
        <w:rPr>
          <w:w w:val="90"/>
          <w:sz w:val="18"/>
        </w:rPr>
        <w:t>Act</w:t>
      </w:r>
      <w:r>
        <w:rPr>
          <w:spacing w:val="-1"/>
          <w:w w:val="90"/>
          <w:sz w:val="18"/>
        </w:rPr>
        <w:t> </w:t>
      </w:r>
      <w:r>
        <w:rPr>
          <w:w w:val="90"/>
          <w:sz w:val="18"/>
        </w:rPr>
        <w:t>-</w:t>
      </w:r>
      <w:r>
        <w:rPr>
          <w:spacing w:val="-3"/>
          <w:w w:val="90"/>
          <w:sz w:val="18"/>
        </w:rPr>
        <w:t> </w:t>
      </w:r>
      <w:r>
        <w:rPr>
          <w:w w:val="90"/>
          <w:sz w:val="18"/>
        </w:rPr>
        <w:t>Cap</w:t>
      </w:r>
      <w:r>
        <w:rPr>
          <w:spacing w:val="-3"/>
          <w:w w:val="90"/>
          <w:sz w:val="18"/>
        </w:rPr>
        <w:t> </w:t>
      </w:r>
      <w:r>
        <w:rPr>
          <w:w w:val="90"/>
          <w:sz w:val="18"/>
        </w:rPr>
        <w:t>199</w:t>
      </w:r>
    </w:p>
    <w:p>
      <w:pPr>
        <w:pStyle w:val="ListParagraph"/>
        <w:numPr>
          <w:ilvl w:val="0"/>
          <w:numId w:val="2"/>
        </w:numPr>
        <w:tabs>
          <w:tab w:pos="2327" w:val="left" w:leader="none"/>
          <w:tab w:pos="2328" w:val="left" w:leader="none"/>
        </w:tabs>
        <w:spacing w:line="240" w:lineRule="auto" w:before="103" w:after="0"/>
        <w:ind w:left="2327" w:right="0" w:hanging="620"/>
        <w:jc w:val="left"/>
        <w:rPr>
          <w:sz w:val="18"/>
        </w:rPr>
      </w:pPr>
      <w:r>
        <w:rPr>
          <w:w w:val="90"/>
          <w:sz w:val="18"/>
        </w:rPr>
        <w:t>The</w:t>
      </w:r>
      <w:r>
        <w:rPr>
          <w:spacing w:val="4"/>
          <w:w w:val="90"/>
          <w:sz w:val="18"/>
        </w:rPr>
        <w:t> </w:t>
      </w:r>
      <w:r>
        <w:rPr>
          <w:w w:val="90"/>
          <w:sz w:val="18"/>
        </w:rPr>
        <w:t>Constitution</w:t>
      </w:r>
    </w:p>
    <w:p>
      <w:pPr>
        <w:pStyle w:val="Heading1"/>
        <w:numPr>
          <w:ilvl w:val="0"/>
          <w:numId w:val="3"/>
        </w:numPr>
        <w:tabs>
          <w:tab w:pos="389" w:val="left" w:leader="none"/>
        </w:tabs>
        <w:spacing w:line="240" w:lineRule="auto" w:before="103" w:after="0"/>
        <w:ind w:left="388" w:right="0" w:hanging="289"/>
        <w:jc w:val="left"/>
      </w:pPr>
      <w:r>
        <w:rPr/>
        <w:t>Conflicts</w:t>
      </w:r>
    </w:p>
    <w:p>
      <w:pPr>
        <w:pStyle w:val="ListParagraph"/>
        <w:numPr>
          <w:ilvl w:val="1"/>
          <w:numId w:val="3"/>
        </w:numPr>
        <w:tabs>
          <w:tab w:pos="887" w:val="left" w:leader="none"/>
          <w:tab w:pos="888" w:val="left" w:leader="none"/>
        </w:tabs>
        <w:spacing w:line="240" w:lineRule="auto" w:before="120" w:after="0"/>
        <w:ind w:left="887" w:right="0" w:hanging="361"/>
        <w:jc w:val="left"/>
        <w:rPr>
          <w:sz w:val="18"/>
        </w:rPr>
      </w:pPr>
      <w:r>
        <w:rPr>
          <w:spacing w:val="-1"/>
          <w:w w:val="90"/>
          <w:sz w:val="18"/>
        </w:rPr>
        <w:t>First</w:t>
      </w:r>
      <w:r>
        <w:rPr>
          <w:spacing w:val="-5"/>
          <w:w w:val="90"/>
          <w:sz w:val="18"/>
        </w:rPr>
        <w:t> </w:t>
      </w:r>
      <w:r>
        <w:rPr>
          <w:w w:val="90"/>
          <w:sz w:val="18"/>
        </w:rPr>
        <w:t>Conflict</w:t>
      </w:r>
    </w:p>
    <w:p>
      <w:pPr>
        <w:pStyle w:val="ListParagraph"/>
        <w:numPr>
          <w:ilvl w:val="1"/>
          <w:numId w:val="3"/>
        </w:numPr>
        <w:tabs>
          <w:tab w:pos="887" w:val="left" w:leader="none"/>
          <w:tab w:pos="888" w:val="left" w:leader="none"/>
        </w:tabs>
        <w:spacing w:line="240" w:lineRule="auto" w:before="123" w:after="0"/>
        <w:ind w:left="887" w:right="0" w:hanging="361"/>
        <w:jc w:val="left"/>
        <w:rPr>
          <w:sz w:val="18"/>
        </w:rPr>
      </w:pPr>
      <w:r>
        <w:rPr>
          <w:spacing w:val="-1"/>
          <w:w w:val="90"/>
          <w:sz w:val="18"/>
        </w:rPr>
        <w:t>Second</w:t>
      </w:r>
      <w:r>
        <w:rPr>
          <w:spacing w:val="-6"/>
          <w:w w:val="90"/>
          <w:sz w:val="18"/>
        </w:rPr>
        <w:t> </w:t>
      </w:r>
      <w:r>
        <w:rPr>
          <w:spacing w:val="-1"/>
          <w:w w:val="90"/>
          <w:sz w:val="18"/>
        </w:rPr>
        <w:t>Conflict</w:t>
      </w:r>
    </w:p>
    <w:p>
      <w:pPr>
        <w:pStyle w:val="Heading1"/>
        <w:spacing w:before="103"/>
        <w:ind w:left="100" w:firstLine="0"/>
        <w:jc w:val="left"/>
      </w:pPr>
      <w:r>
        <w:rPr>
          <w:b w:val="0"/>
          <w:spacing w:val="-1"/>
        </w:rPr>
        <w:t>(c</w:t>
      </w:r>
      <w:r>
        <w:rPr>
          <w:spacing w:val="-1"/>
        </w:rPr>
        <w:t>).Commission</w:t>
      </w:r>
      <w:r>
        <w:rPr>
          <w:spacing w:val="-11"/>
        </w:rPr>
        <w:t> </w:t>
      </w:r>
      <w:r>
        <w:rPr>
          <w:spacing w:val="-1"/>
        </w:rPr>
        <w:t>on</w:t>
      </w:r>
      <w:r>
        <w:rPr>
          <w:spacing w:val="-10"/>
        </w:rPr>
        <w:t> </w:t>
      </w:r>
      <w:r>
        <w:rPr>
          <w:spacing w:val="-1"/>
        </w:rPr>
        <w:t>the</w:t>
      </w:r>
      <w:r>
        <w:rPr>
          <w:spacing w:val="-9"/>
        </w:rPr>
        <w:t> </w:t>
      </w:r>
      <w:r>
        <w:rPr>
          <w:spacing w:val="-1"/>
        </w:rPr>
        <w:t>Law</w:t>
      </w:r>
      <w:r>
        <w:rPr>
          <w:spacing w:val="-9"/>
        </w:rPr>
        <w:t> </w:t>
      </w:r>
      <w:r>
        <w:rPr/>
        <w:t>of</w:t>
      </w:r>
      <w:r>
        <w:rPr>
          <w:spacing w:val="-10"/>
        </w:rPr>
        <w:t> </w:t>
      </w:r>
      <w:r>
        <w:rPr/>
        <w:t>Succession</w:t>
      </w:r>
    </w:p>
    <w:p>
      <w:pPr>
        <w:spacing w:before="102"/>
        <w:ind w:left="100" w:right="0" w:firstLine="0"/>
        <w:jc w:val="left"/>
        <w:rPr>
          <w:b/>
          <w:sz w:val="18"/>
        </w:rPr>
      </w:pPr>
      <w:r>
        <w:rPr>
          <w:w w:val="95"/>
          <w:sz w:val="18"/>
        </w:rPr>
        <w:t>(d).</w:t>
      </w:r>
      <w:r>
        <w:rPr>
          <w:b/>
          <w:w w:val="95"/>
          <w:sz w:val="18"/>
        </w:rPr>
        <w:t>The Law of</w:t>
      </w:r>
      <w:r>
        <w:rPr>
          <w:b/>
          <w:spacing w:val="1"/>
          <w:w w:val="95"/>
          <w:sz w:val="18"/>
        </w:rPr>
        <w:t> </w:t>
      </w:r>
      <w:r>
        <w:rPr>
          <w:b/>
          <w:w w:val="95"/>
          <w:sz w:val="18"/>
        </w:rPr>
        <w:t>Succession</w:t>
      </w:r>
      <w:r>
        <w:rPr>
          <w:b/>
          <w:spacing w:val="-1"/>
          <w:w w:val="95"/>
          <w:sz w:val="18"/>
        </w:rPr>
        <w:t> </w:t>
      </w:r>
      <w:r>
        <w:rPr>
          <w:b/>
          <w:w w:val="95"/>
          <w:sz w:val="18"/>
        </w:rPr>
        <w:t>Act Cap 160</w:t>
      </w:r>
      <w:r>
        <w:rPr>
          <w:b/>
          <w:spacing w:val="-1"/>
          <w:w w:val="95"/>
          <w:sz w:val="18"/>
        </w:rPr>
        <w:t> </w:t>
      </w:r>
      <w:r>
        <w:rPr>
          <w:b/>
          <w:w w:val="95"/>
          <w:sz w:val="18"/>
        </w:rPr>
        <w:t>Laws</w:t>
      </w:r>
      <w:r>
        <w:rPr>
          <w:b/>
          <w:spacing w:val="-1"/>
          <w:w w:val="95"/>
          <w:sz w:val="18"/>
        </w:rPr>
        <w:t> </w:t>
      </w:r>
      <w:r>
        <w:rPr>
          <w:b/>
          <w:w w:val="95"/>
          <w:sz w:val="18"/>
        </w:rPr>
        <w:t>of</w:t>
      </w:r>
      <w:r>
        <w:rPr>
          <w:b/>
          <w:spacing w:val="-1"/>
          <w:w w:val="95"/>
          <w:sz w:val="18"/>
        </w:rPr>
        <w:t> </w:t>
      </w:r>
      <w:r>
        <w:rPr>
          <w:b/>
          <w:w w:val="95"/>
          <w:sz w:val="18"/>
        </w:rPr>
        <w:t>Kenya</w:t>
      </w:r>
    </w:p>
    <w:p>
      <w:pPr>
        <w:pStyle w:val="ListParagraph"/>
        <w:numPr>
          <w:ilvl w:val="0"/>
          <w:numId w:val="4"/>
        </w:numPr>
        <w:tabs>
          <w:tab w:pos="1540" w:val="left" w:leader="none"/>
          <w:tab w:pos="1541" w:val="left" w:leader="none"/>
        </w:tabs>
        <w:spacing w:line="240" w:lineRule="auto" w:before="103" w:after="0"/>
        <w:ind w:left="1540" w:right="0" w:hanging="361"/>
        <w:jc w:val="left"/>
        <w:rPr>
          <w:sz w:val="18"/>
        </w:rPr>
      </w:pPr>
      <w:r>
        <w:rPr>
          <w:w w:val="85"/>
          <w:sz w:val="18"/>
        </w:rPr>
        <w:t>The</w:t>
      </w:r>
      <w:r>
        <w:rPr>
          <w:spacing w:val="12"/>
          <w:w w:val="85"/>
          <w:sz w:val="18"/>
        </w:rPr>
        <w:t> </w:t>
      </w:r>
      <w:r>
        <w:rPr>
          <w:w w:val="85"/>
          <w:sz w:val="18"/>
        </w:rPr>
        <w:t>Scope</w:t>
      </w:r>
      <w:r>
        <w:rPr>
          <w:spacing w:val="12"/>
          <w:w w:val="85"/>
          <w:sz w:val="18"/>
        </w:rPr>
        <w:t> </w:t>
      </w:r>
      <w:r>
        <w:rPr>
          <w:w w:val="85"/>
          <w:sz w:val="18"/>
        </w:rPr>
        <w:t>and</w:t>
      </w:r>
      <w:r>
        <w:rPr>
          <w:spacing w:val="12"/>
          <w:w w:val="85"/>
          <w:sz w:val="18"/>
        </w:rPr>
        <w:t> </w:t>
      </w:r>
      <w:r>
        <w:rPr>
          <w:w w:val="85"/>
          <w:sz w:val="18"/>
        </w:rPr>
        <w:t>Purpose</w:t>
      </w:r>
      <w:r>
        <w:rPr>
          <w:spacing w:val="13"/>
          <w:w w:val="85"/>
          <w:sz w:val="18"/>
        </w:rPr>
        <w:t> </w:t>
      </w:r>
      <w:r>
        <w:rPr>
          <w:w w:val="85"/>
          <w:sz w:val="18"/>
        </w:rPr>
        <w:t>of</w:t>
      </w:r>
      <w:r>
        <w:rPr>
          <w:spacing w:val="12"/>
          <w:w w:val="85"/>
          <w:sz w:val="18"/>
        </w:rPr>
        <w:t> </w:t>
      </w:r>
      <w:r>
        <w:rPr>
          <w:w w:val="85"/>
          <w:sz w:val="18"/>
        </w:rPr>
        <w:t>the</w:t>
      </w:r>
      <w:r>
        <w:rPr>
          <w:spacing w:val="12"/>
          <w:w w:val="85"/>
          <w:sz w:val="18"/>
        </w:rPr>
        <w:t> </w:t>
      </w:r>
      <w:r>
        <w:rPr>
          <w:w w:val="85"/>
          <w:sz w:val="18"/>
        </w:rPr>
        <w:t>Law</w:t>
      </w:r>
      <w:r>
        <w:rPr>
          <w:spacing w:val="14"/>
          <w:w w:val="85"/>
          <w:sz w:val="18"/>
        </w:rPr>
        <w:t> </w:t>
      </w:r>
      <w:r>
        <w:rPr>
          <w:w w:val="85"/>
          <w:sz w:val="18"/>
        </w:rPr>
        <w:t>of</w:t>
      </w:r>
      <w:r>
        <w:rPr>
          <w:spacing w:val="14"/>
          <w:w w:val="85"/>
          <w:sz w:val="18"/>
        </w:rPr>
        <w:t> </w:t>
      </w:r>
      <w:r>
        <w:rPr>
          <w:w w:val="85"/>
          <w:sz w:val="18"/>
        </w:rPr>
        <w:t>Succession</w:t>
      </w:r>
    </w:p>
    <w:p>
      <w:pPr>
        <w:pStyle w:val="BodyText"/>
        <w:rPr>
          <w:sz w:val="20"/>
        </w:rPr>
      </w:pPr>
    </w:p>
    <w:p>
      <w:pPr>
        <w:pStyle w:val="BodyText"/>
        <w:spacing w:before="9"/>
        <w:rPr>
          <w:sz w:val="15"/>
        </w:rPr>
      </w:pPr>
    </w:p>
    <w:p>
      <w:pPr>
        <w:pStyle w:val="ListParagraph"/>
        <w:numPr>
          <w:ilvl w:val="0"/>
          <w:numId w:val="4"/>
        </w:numPr>
        <w:tabs>
          <w:tab w:pos="1540" w:val="left" w:leader="none"/>
          <w:tab w:pos="1541" w:val="left" w:leader="none"/>
        </w:tabs>
        <w:spacing w:line="240" w:lineRule="auto" w:before="1" w:after="0"/>
        <w:ind w:left="1540" w:right="0" w:hanging="361"/>
        <w:jc w:val="left"/>
        <w:rPr>
          <w:sz w:val="18"/>
        </w:rPr>
      </w:pPr>
      <w:r>
        <w:rPr>
          <w:spacing w:val="-1"/>
          <w:w w:val="90"/>
          <w:sz w:val="18"/>
        </w:rPr>
        <w:t>Intestate</w:t>
      </w:r>
      <w:r>
        <w:rPr>
          <w:spacing w:val="-2"/>
          <w:w w:val="90"/>
          <w:sz w:val="18"/>
        </w:rPr>
        <w:t> </w:t>
      </w:r>
      <w:r>
        <w:rPr>
          <w:spacing w:val="-1"/>
          <w:w w:val="90"/>
          <w:sz w:val="18"/>
        </w:rPr>
        <w:t>and</w:t>
      </w:r>
      <w:r>
        <w:rPr>
          <w:spacing w:val="-3"/>
          <w:w w:val="90"/>
          <w:sz w:val="18"/>
        </w:rPr>
        <w:t> </w:t>
      </w:r>
      <w:r>
        <w:rPr>
          <w:spacing w:val="-1"/>
          <w:w w:val="90"/>
          <w:sz w:val="18"/>
        </w:rPr>
        <w:t>Partial</w:t>
      </w:r>
      <w:r>
        <w:rPr>
          <w:spacing w:val="-2"/>
          <w:w w:val="90"/>
          <w:sz w:val="18"/>
        </w:rPr>
        <w:t> </w:t>
      </w:r>
      <w:r>
        <w:rPr>
          <w:spacing w:val="-1"/>
          <w:w w:val="90"/>
          <w:sz w:val="18"/>
        </w:rPr>
        <w:t>Intestacy</w:t>
      </w:r>
      <w:r>
        <w:rPr>
          <w:spacing w:val="-2"/>
          <w:w w:val="90"/>
          <w:sz w:val="18"/>
        </w:rPr>
        <w:t> </w:t>
      </w:r>
      <w:r>
        <w:rPr>
          <w:spacing w:val="-1"/>
          <w:w w:val="90"/>
          <w:sz w:val="18"/>
        </w:rPr>
        <w:t>Testate</w:t>
      </w:r>
      <w:r>
        <w:rPr>
          <w:spacing w:val="-3"/>
          <w:w w:val="90"/>
          <w:sz w:val="18"/>
        </w:rPr>
        <w:t> </w:t>
      </w:r>
      <w:r>
        <w:rPr>
          <w:spacing w:val="-1"/>
          <w:w w:val="90"/>
          <w:sz w:val="18"/>
        </w:rPr>
        <w:t>Succession</w:t>
      </w:r>
    </w:p>
    <w:p>
      <w:pPr>
        <w:pStyle w:val="ListParagraph"/>
        <w:numPr>
          <w:ilvl w:val="1"/>
          <w:numId w:val="4"/>
        </w:numPr>
        <w:tabs>
          <w:tab w:pos="2260" w:val="left" w:leader="none"/>
          <w:tab w:pos="2261" w:val="left" w:leader="none"/>
        </w:tabs>
        <w:spacing w:line="240" w:lineRule="auto" w:before="102" w:after="0"/>
        <w:ind w:left="2260" w:right="0" w:hanging="455"/>
        <w:jc w:val="left"/>
        <w:rPr>
          <w:sz w:val="18"/>
        </w:rPr>
      </w:pPr>
      <w:r>
        <w:rPr>
          <w:w w:val="85"/>
          <w:sz w:val="18"/>
        </w:rPr>
        <w:t>.Legal</w:t>
      </w:r>
      <w:r>
        <w:rPr>
          <w:spacing w:val="8"/>
          <w:w w:val="85"/>
          <w:sz w:val="18"/>
        </w:rPr>
        <w:t> </w:t>
      </w:r>
      <w:r>
        <w:rPr>
          <w:w w:val="85"/>
          <w:sz w:val="18"/>
        </w:rPr>
        <w:t>Mechanisms</w:t>
      </w:r>
      <w:r>
        <w:rPr>
          <w:spacing w:val="8"/>
          <w:w w:val="85"/>
          <w:sz w:val="18"/>
        </w:rPr>
        <w:t> </w:t>
      </w:r>
      <w:r>
        <w:rPr>
          <w:w w:val="85"/>
          <w:sz w:val="18"/>
        </w:rPr>
        <w:t>of</w:t>
      </w:r>
      <w:r>
        <w:rPr>
          <w:spacing w:val="8"/>
          <w:w w:val="85"/>
          <w:sz w:val="18"/>
        </w:rPr>
        <w:t> </w:t>
      </w:r>
      <w:r>
        <w:rPr>
          <w:w w:val="85"/>
          <w:sz w:val="18"/>
        </w:rPr>
        <w:t>making</w:t>
      </w:r>
      <w:r>
        <w:rPr>
          <w:spacing w:val="7"/>
          <w:w w:val="85"/>
          <w:sz w:val="18"/>
        </w:rPr>
        <w:t> </w:t>
      </w:r>
      <w:r>
        <w:rPr>
          <w:w w:val="85"/>
          <w:sz w:val="18"/>
        </w:rPr>
        <w:t>a</w:t>
      </w:r>
      <w:r>
        <w:rPr>
          <w:spacing w:val="8"/>
          <w:w w:val="85"/>
          <w:sz w:val="18"/>
        </w:rPr>
        <w:t> </w:t>
      </w:r>
      <w:r>
        <w:rPr>
          <w:w w:val="85"/>
          <w:sz w:val="18"/>
        </w:rPr>
        <w:t>will</w:t>
      </w:r>
    </w:p>
    <w:p>
      <w:pPr>
        <w:pStyle w:val="ListParagraph"/>
        <w:numPr>
          <w:ilvl w:val="1"/>
          <w:numId w:val="4"/>
        </w:numPr>
        <w:tabs>
          <w:tab w:pos="2260" w:val="left" w:leader="none"/>
          <w:tab w:pos="2261" w:val="left" w:leader="none"/>
        </w:tabs>
        <w:spacing w:line="240" w:lineRule="auto" w:before="103" w:after="0"/>
        <w:ind w:left="2260" w:right="0" w:hanging="495"/>
        <w:jc w:val="left"/>
        <w:rPr>
          <w:sz w:val="18"/>
        </w:rPr>
      </w:pPr>
      <w:r>
        <w:rPr>
          <w:w w:val="85"/>
          <w:sz w:val="18"/>
        </w:rPr>
        <w:t>Validity</w:t>
      </w:r>
      <w:r>
        <w:rPr>
          <w:spacing w:val="3"/>
          <w:w w:val="85"/>
          <w:sz w:val="18"/>
        </w:rPr>
        <w:t> </w:t>
      </w:r>
      <w:r>
        <w:rPr>
          <w:w w:val="85"/>
          <w:sz w:val="18"/>
        </w:rPr>
        <w:t>of</w:t>
      </w:r>
      <w:r>
        <w:rPr>
          <w:spacing w:val="3"/>
          <w:w w:val="85"/>
          <w:sz w:val="18"/>
        </w:rPr>
        <w:t> </w:t>
      </w:r>
      <w:r>
        <w:rPr>
          <w:w w:val="85"/>
          <w:sz w:val="18"/>
        </w:rPr>
        <w:t>a</w:t>
      </w:r>
      <w:r>
        <w:rPr>
          <w:spacing w:val="4"/>
          <w:w w:val="85"/>
          <w:sz w:val="18"/>
        </w:rPr>
        <w:t> </w:t>
      </w:r>
      <w:r>
        <w:rPr>
          <w:w w:val="85"/>
          <w:sz w:val="18"/>
        </w:rPr>
        <w:t>will</w:t>
      </w:r>
    </w:p>
    <w:p>
      <w:pPr>
        <w:spacing w:after="0" w:line="240" w:lineRule="auto"/>
        <w:jc w:val="left"/>
        <w:rPr>
          <w:sz w:val="18"/>
        </w:rPr>
        <w:sectPr>
          <w:pgSz w:w="12240" w:h="15840"/>
          <w:pgMar w:header="720" w:footer="1022" w:top="1320" w:bottom="1220" w:left="1340" w:right="1280"/>
        </w:sectPr>
      </w:pPr>
    </w:p>
    <w:p>
      <w:pPr>
        <w:pStyle w:val="ListParagraph"/>
        <w:numPr>
          <w:ilvl w:val="1"/>
          <w:numId w:val="4"/>
        </w:numPr>
        <w:tabs>
          <w:tab w:pos="2260" w:val="left" w:leader="none"/>
          <w:tab w:pos="2261" w:val="left" w:leader="none"/>
        </w:tabs>
        <w:spacing w:line="240" w:lineRule="auto" w:before="82" w:after="0"/>
        <w:ind w:left="2260" w:right="0" w:hanging="536"/>
        <w:jc w:val="left"/>
        <w:rPr>
          <w:sz w:val="18"/>
        </w:rPr>
      </w:pPr>
      <w:r>
        <w:rPr>
          <w:spacing w:val="-1"/>
          <w:w w:val="90"/>
          <w:sz w:val="18"/>
        </w:rPr>
        <w:t>Revocation,</w:t>
      </w:r>
      <w:r>
        <w:rPr>
          <w:spacing w:val="-6"/>
          <w:w w:val="90"/>
          <w:sz w:val="18"/>
        </w:rPr>
        <w:t> </w:t>
      </w:r>
      <w:r>
        <w:rPr>
          <w:w w:val="90"/>
          <w:sz w:val="18"/>
        </w:rPr>
        <w:t>Alteration</w:t>
      </w:r>
      <w:r>
        <w:rPr>
          <w:spacing w:val="-3"/>
          <w:w w:val="90"/>
          <w:sz w:val="18"/>
        </w:rPr>
        <w:t> </w:t>
      </w:r>
      <w:r>
        <w:rPr>
          <w:w w:val="90"/>
          <w:sz w:val="18"/>
        </w:rPr>
        <w:t>and</w:t>
      </w:r>
      <w:r>
        <w:rPr>
          <w:spacing w:val="-6"/>
          <w:w w:val="90"/>
          <w:sz w:val="18"/>
        </w:rPr>
        <w:t> </w:t>
      </w:r>
      <w:r>
        <w:rPr>
          <w:w w:val="90"/>
          <w:sz w:val="18"/>
        </w:rPr>
        <w:t>Revival</w:t>
      </w:r>
      <w:r>
        <w:rPr>
          <w:spacing w:val="-3"/>
          <w:w w:val="90"/>
          <w:sz w:val="18"/>
        </w:rPr>
        <w:t> </w:t>
      </w:r>
      <w:r>
        <w:rPr>
          <w:w w:val="90"/>
          <w:sz w:val="18"/>
        </w:rPr>
        <w:t>of</w:t>
      </w:r>
      <w:r>
        <w:rPr>
          <w:spacing w:val="-5"/>
          <w:w w:val="90"/>
          <w:sz w:val="18"/>
        </w:rPr>
        <w:t> </w:t>
      </w:r>
      <w:r>
        <w:rPr>
          <w:w w:val="90"/>
          <w:sz w:val="18"/>
        </w:rPr>
        <w:t>Wills</w:t>
      </w:r>
    </w:p>
    <w:p>
      <w:pPr>
        <w:pStyle w:val="ListParagraph"/>
        <w:numPr>
          <w:ilvl w:val="1"/>
          <w:numId w:val="4"/>
        </w:numPr>
        <w:tabs>
          <w:tab w:pos="2260" w:val="left" w:leader="none"/>
          <w:tab w:pos="2261" w:val="left" w:leader="none"/>
        </w:tabs>
        <w:spacing w:line="240" w:lineRule="auto" w:before="103" w:after="0"/>
        <w:ind w:left="2260" w:right="0" w:hanging="529"/>
        <w:jc w:val="left"/>
        <w:rPr>
          <w:sz w:val="18"/>
        </w:rPr>
      </w:pPr>
      <w:r>
        <w:rPr>
          <w:spacing w:val="-1"/>
          <w:w w:val="90"/>
          <w:sz w:val="18"/>
        </w:rPr>
        <w:t>Privileged</w:t>
      </w:r>
      <w:r>
        <w:rPr>
          <w:spacing w:val="-5"/>
          <w:w w:val="90"/>
          <w:sz w:val="18"/>
        </w:rPr>
        <w:t> </w:t>
      </w:r>
      <w:r>
        <w:rPr>
          <w:w w:val="90"/>
          <w:sz w:val="18"/>
        </w:rPr>
        <w:t>Wills</w:t>
      </w:r>
    </w:p>
    <w:p>
      <w:pPr>
        <w:pStyle w:val="ListParagraph"/>
        <w:numPr>
          <w:ilvl w:val="1"/>
          <w:numId w:val="4"/>
        </w:numPr>
        <w:tabs>
          <w:tab w:pos="2260" w:val="left" w:leader="none"/>
          <w:tab w:pos="2261" w:val="left" w:leader="none"/>
        </w:tabs>
        <w:spacing w:line="240" w:lineRule="auto" w:before="102" w:after="0"/>
        <w:ind w:left="2260" w:right="0" w:hanging="488"/>
        <w:jc w:val="left"/>
        <w:rPr>
          <w:sz w:val="18"/>
        </w:rPr>
      </w:pPr>
      <w:r>
        <w:rPr>
          <w:w w:val="90"/>
          <w:sz w:val="18"/>
        </w:rPr>
        <w:t>.Donatio</w:t>
      </w:r>
      <w:r>
        <w:rPr>
          <w:spacing w:val="-2"/>
          <w:w w:val="90"/>
          <w:sz w:val="18"/>
        </w:rPr>
        <w:t> </w:t>
      </w:r>
      <w:r>
        <w:rPr>
          <w:w w:val="90"/>
          <w:sz w:val="18"/>
        </w:rPr>
        <w:t>Mortis</w:t>
      </w:r>
      <w:r>
        <w:rPr>
          <w:spacing w:val="-2"/>
          <w:w w:val="90"/>
          <w:sz w:val="18"/>
        </w:rPr>
        <w:t> </w:t>
      </w:r>
      <w:r>
        <w:rPr>
          <w:w w:val="90"/>
          <w:sz w:val="18"/>
        </w:rPr>
        <w:t>Causa</w:t>
      </w:r>
    </w:p>
    <w:p>
      <w:pPr>
        <w:pStyle w:val="ListParagraph"/>
        <w:numPr>
          <w:ilvl w:val="1"/>
          <w:numId w:val="4"/>
        </w:numPr>
        <w:tabs>
          <w:tab w:pos="2260" w:val="left" w:leader="none"/>
          <w:tab w:pos="2261" w:val="left" w:leader="none"/>
        </w:tabs>
        <w:spacing w:line="240" w:lineRule="auto" w:before="103" w:after="0"/>
        <w:ind w:left="2260" w:right="0" w:hanging="529"/>
        <w:jc w:val="left"/>
        <w:rPr>
          <w:sz w:val="18"/>
        </w:rPr>
      </w:pPr>
      <w:r>
        <w:rPr>
          <w:w w:val="90"/>
          <w:sz w:val="18"/>
        </w:rPr>
        <w:t>Construction</w:t>
      </w:r>
      <w:r>
        <w:rPr>
          <w:spacing w:val="1"/>
          <w:w w:val="90"/>
          <w:sz w:val="18"/>
        </w:rPr>
        <w:t> </w:t>
      </w:r>
      <w:r>
        <w:rPr>
          <w:w w:val="90"/>
          <w:sz w:val="18"/>
        </w:rPr>
        <w:t>of</w:t>
      </w:r>
      <w:r>
        <w:rPr>
          <w:spacing w:val="2"/>
          <w:w w:val="90"/>
          <w:sz w:val="18"/>
        </w:rPr>
        <w:t> </w:t>
      </w:r>
      <w:r>
        <w:rPr>
          <w:w w:val="90"/>
          <w:sz w:val="18"/>
        </w:rPr>
        <w:t>Wills</w:t>
      </w:r>
    </w:p>
    <w:p>
      <w:pPr>
        <w:pStyle w:val="ListParagraph"/>
        <w:numPr>
          <w:ilvl w:val="1"/>
          <w:numId w:val="4"/>
        </w:numPr>
        <w:tabs>
          <w:tab w:pos="2301" w:val="left" w:leader="none"/>
          <w:tab w:pos="2302" w:val="left" w:leader="none"/>
        </w:tabs>
        <w:spacing w:line="240" w:lineRule="auto" w:before="103" w:after="0"/>
        <w:ind w:left="2301" w:right="0" w:hanging="613"/>
        <w:jc w:val="left"/>
        <w:rPr>
          <w:sz w:val="18"/>
        </w:rPr>
      </w:pPr>
      <w:r>
        <w:rPr>
          <w:w w:val="90"/>
          <w:sz w:val="18"/>
        </w:rPr>
        <w:t>Appointment of</w:t>
      </w:r>
      <w:r>
        <w:rPr>
          <w:spacing w:val="-1"/>
          <w:w w:val="90"/>
          <w:sz w:val="18"/>
        </w:rPr>
        <w:t> </w:t>
      </w:r>
      <w:r>
        <w:rPr>
          <w:w w:val="90"/>
          <w:sz w:val="18"/>
        </w:rPr>
        <w:t>Executors</w:t>
      </w:r>
    </w:p>
    <w:p>
      <w:pPr>
        <w:pStyle w:val="ListParagraph"/>
        <w:numPr>
          <w:ilvl w:val="1"/>
          <w:numId w:val="4"/>
        </w:numPr>
        <w:tabs>
          <w:tab w:pos="2260" w:val="left" w:leader="none"/>
          <w:tab w:pos="2261" w:val="left" w:leader="none"/>
        </w:tabs>
        <w:spacing w:line="240" w:lineRule="auto" w:before="102" w:after="0"/>
        <w:ind w:left="2260" w:right="0" w:hanging="613"/>
        <w:jc w:val="left"/>
        <w:rPr>
          <w:sz w:val="18"/>
        </w:rPr>
      </w:pPr>
      <w:r>
        <w:rPr>
          <w:w w:val="90"/>
          <w:sz w:val="18"/>
        </w:rPr>
        <w:t>Provision</w:t>
      </w:r>
      <w:r>
        <w:rPr>
          <w:spacing w:val="-2"/>
          <w:w w:val="90"/>
          <w:sz w:val="18"/>
        </w:rPr>
        <w:t> </w:t>
      </w:r>
      <w:r>
        <w:rPr>
          <w:w w:val="90"/>
          <w:sz w:val="18"/>
        </w:rPr>
        <w:t>for</w:t>
      </w:r>
      <w:r>
        <w:rPr>
          <w:spacing w:val="-4"/>
          <w:w w:val="90"/>
          <w:sz w:val="18"/>
        </w:rPr>
        <w:t> </w:t>
      </w:r>
      <w:r>
        <w:rPr>
          <w:w w:val="90"/>
          <w:sz w:val="18"/>
        </w:rPr>
        <w:t>Dependants</w:t>
      </w:r>
    </w:p>
    <w:p>
      <w:pPr>
        <w:pStyle w:val="ListParagraph"/>
        <w:numPr>
          <w:ilvl w:val="1"/>
          <w:numId w:val="4"/>
        </w:numPr>
        <w:tabs>
          <w:tab w:pos="2260" w:val="left" w:leader="none"/>
          <w:tab w:pos="2261" w:val="left" w:leader="none"/>
        </w:tabs>
        <w:spacing w:line="240" w:lineRule="auto" w:before="103" w:after="0"/>
        <w:ind w:left="2260" w:right="0" w:hanging="536"/>
        <w:jc w:val="left"/>
        <w:rPr>
          <w:sz w:val="18"/>
        </w:rPr>
      </w:pPr>
      <w:r>
        <w:rPr>
          <w:sz w:val="18"/>
        </w:rPr>
        <w:t>Survivorship</w:t>
      </w:r>
    </w:p>
    <w:p>
      <w:pPr>
        <w:pStyle w:val="ListParagraph"/>
        <w:numPr>
          <w:ilvl w:val="1"/>
          <w:numId w:val="4"/>
        </w:numPr>
        <w:tabs>
          <w:tab w:pos="2260" w:val="left" w:leader="none"/>
          <w:tab w:pos="2261" w:val="left" w:leader="none"/>
        </w:tabs>
        <w:spacing w:line="240" w:lineRule="auto" w:before="100" w:after="0"/>
        <w:ind w:left="2260" w:right="0" w:hanging="495"/>
        <w:jc w:val="left"/>
        <w:rPr>
          <w:sz w:val="18"/>
        </w:rPr>
      </w:pPr>
      <w:r>
        <w:rPr>
          <w:w w:val="85"/>
          <w:sz w:val="18"/>
        </w:rPr>
        <w:t>Wills</w:t>
      </w:r>
      <w:r>
        <w:rPr>
          <w:spacing w:val="18"/>
          <w:w w:val="85"/>
          <w:sz w:val="18"/>
        </w:rPr>
        <w:t> </w:t>
      </w:r>
      <w:r>
        <w:rPr>
          <w:w w:val="85"/>
          <w:sz w:val="18"/>
        </w:rPr>
        <w:t>and</w:t>
      </w:r>
      <w:r>
        <w:rPr>
          <w:spacing w:val="19"/>
          <w:w w:val="85"/>
          <w:sz w:val="18"/>
        </w:rPr>
        <w:t> </w:t>
      </w:r>
      <w:r>
        <w:rPr>
          <w:w w:val="85"/>
          <w:sz w:val="18"/>
        </w:rPr>
        <w:t>codicils</w:t>
      </w:r>
    </w:p>
    <w:p>
      <w:pPr>
        <w:pStyle w:val="ListParagraph"/>
        <w:numPr>
          <w:ilvl w:val="1"/>
          <w:numId w:val="4"/>
        </w:numPr>
        <w:tabs>
          <w:tab w:pos="2260" w:val="left" w:leader="none"/>
          <w:tab w:pos="2261" w:val="left" w:leader="none"/>
        </w:tabs>
        <w:spacing w:line="240" w:lineRule="auto" w:before="103" w:after="0"/>
        <w:ind w:left="2260" w:right="0" w:hanging="536"/>
        <w:jc w:val="left"/>
        <w:rPr>
          <w:sz w:val="18"/>
        </w:rPr>
      </w:pPr>
      <w:r>
        <w:rPr>
          <w:w w:val="90"/>
          <w:sz w:val="18"/>
        </w:rPr>
        <w:t>Grant</w:t>
      </w:r>
      <w:r>
        <w:rPr>
          <w:spacing w:val="5"/>
          <w:w w:val="90"/>
          <w:sz w:val="18"/>
        </w:rPr>
        <w:t> </w:t>
      </w:r>
      <w:r>
        <w:rPr>
          <w:w w:val="90"/>
          <w:sz w:val="18"/>
        </w:rPr>
        <w:t>of</w:t>
      </w:r>
      <w:r>
        <w:rPr>
          <w:spacing w:val="5"/>
          <w:w w:val="90"/>
          <w:sz w:val="18"/>
        </w:rPr>
        <w:t> </w:t>
      </w:r>
      <w:r>
        <w:rPr>
          <w:w w:val="90"/>
          <w:sz w:val="18"/>
        </w:rPr>
        <w:t>Probate</w:t>
      </w:r>
    </w:p>
    <w:p>
      <w:pPr>
        <w:pStyle w:val="ListParagraph"/>
        <w:numPr>
          <w:ilvl w:val="1"/>
          <w:numId w:val="4"/>
        </w:numPr>
        <w:tabs>
          <w:tab w:pos="2260" w:val="left" w:leader="none"/>
          <w:tab w:pos="2261" w:val="left" w:leader="none"/>
        </w:tabs>
        <w:spacing w:line="240" w:lineRule="auto" w:before="102" w:after="0"/>
        <w:ind w:left="2260" w:right="0" w:hanging="579"/>
        <w:jc w:val="left"/>
        <w:rPr>
          <w:sz w:val="18"/>
        </w:rPr>
      </w:pPr>
      <w:r>
        <w:rPr>
          <w:w w:val="90"/>
          <w:sz w:val="18"/>
        </w:rPr>
        <w:t>Grant</w:t>
      </w:r>
      <w:r>
        <w:rPr>
          <w:spacing w:val="2"/>
          <w:w w:val="90"/>
          <w:sz w:val="18"/>
        </w:rPr>
        <w:t> </w:t>
      </w:r>
      <w:r>
        <w:rPr>
          <w:w w:val="90"/>
          <w:sz w:val="18"/>
        </w:rPr>
        <w:t>of</w:t>
      </w:r>
      <w:r>
        <w:rPr>
          <w:spacing w:val="2"/>
          <w:w w:val="90"/>
          <w:sz w:val="18"/>
        </w:rPr>
        <w:t> </w:t>
      </w:r>
      <w:r>
        <w:rPr>
          <w:w w:val="90"/>
          <w:sz w:val="18"/>
        </w:rPr>
        <w:t>letters</w:t>
      </w:r>
      <w:r>
        <w:rPr>
          <w:spacing w:val="1"/>
          <w:w w:val="90"/>
          <w:sz w:val="18"/>
        </w:rPr>
        <w:t> </w:t>
      </w:r>
      <w:r>
        <w:rPr>
          <w:w w:val="90"/>
          <w:sz w:val="18"/>
        </w:rPr>
        <w:t>with</w:t>
      </w:r>
      <w:r>
        <w:rPr>
          <w:spacing w:val="4"/>
          <w:w w:val="90"/>
          <w:sz w:val="18"/>
        </w:rPr>
        <w:t> </w:t>
      </w:r>
      <w:r>
        <w:rPr>
          <w:w w:val="90"/>
          <w:sz w:val="18"/>
        </w:rPr>
        <w:t>the</w:t>
      </w:r>
      <w:r>
        <w:rPr>
          <w:spacing w:val="2"/>
          <w:w w:val="90"/>
          <w:sz w:val="18"/>
        </w:rPr>
        <w:t> </w:t>
      </w:r>
      <w:r>
        <w:rPr>
          <w:w w:val="90"/>
          <w:sz w:val="18"/>
        </w:rPr>
        <w:t>will</w:t>
      </w:r>
      <w:r>
        <w:rPr>
          <w:spacing w:val="5"/>
          <w:w w:val="90"/>
          <w:sz w:val="18"/>
        </w:rPr>
        <w:t> </w:t>
      </w:r>
      <w:r>
        <w:rPr>
          <w:w w:val="90"/>
          <w:sz w:val="18"/>
        </w:rPr>
        <w:t>annexed</w:t>
      </w:r>
    </w:p>
    <w:p>
      <w:pPr>
        <w:pStyle w:val="ListParagraph"/>
        <w:numPr>
          <w:ilvl w:val="1"/>
          <w:numId w:val="4"/>
        </w:numPr>
        <w:tabs>
          <w:tab w:pos="2260" w:val="left" w:leader="none"/>
          <w:tab w:pos="2261" w:val="left" w:leader="none"/>
        </w:tabs>
        <w:spacing w:line="240" w:lineRule="auto" w:before="103" w:after="0"/>
        <w:ind w:left="2260" w:right="0" w:hanging="620"/>
        <w:jc w:val="left"/>
        <w:rPr>
          <w:sz w:val="18"/>
        </w:rPr>
      </w:pPr>
      <w:r>
        <w:rPr>
          <w:w w:val="90"/>
          <w:sz w:val="18"/>
        </w:rPr>
        <w:t>Distribution of</w:t>
      </w:r>
      <w:r>
        <w:rPr>
          <w:spacing w:val="-3"/>
          <w:w w:val="90"/>
          <w:sz w:val="18"/>
        </w:rPr>
        <w:t> </w:t>
      </w:r>
      <w:r>
        <w:rPr>
          <w:w w:val="90"/>
          <w:sz w:val="18"/>
        </w:rPr>
        <w:t>Estate</w:t>
      </w:r>
    </w:p>
    <w:p>
      <w:pPr>
        <w:pStyle w:val="ListParagraph"/>
        <w:numPr>
          <w:ilvl w:val="1"/>
          <w:numId w:val="4"/>
        </w:numPr>
        <w:tabs>
          <w:tab w:pos="2260" w:val="left" w:leader="none"/>
          <w:tab w:pos="2261" w:val="left" w:leader="none"/>
        </w:tabs>
        <w:spacing w:line="240" w:lineRule="auto" w:before="103" w:after="0"/>
        <w:ind w:left="2260" w:right="0" w:hanging="613"/>
        <w:jc w:val="left"/>
        <w:rPr>
          <w:sz w:val="18"/>
        </w:rPr>
      </w:pPr>
      <w:r>
        <w:rPr>
          <w:w w:val="90"/>
          <w:sz w:val="18"/>
        </w:rPr>
        <w:t>Winding</w:t>
      </w:r>
      <w:r>
        <w:rPr>
          <w:spacing w:val="-4"/>
          <w:w w:val="90"/>
          <w:sz w:val="18"/>
        </w:rPr>
        <w:t> </w:t>
      </w:r>
      <w:r>
        <w:rPr>
          <w:w w:val="90"/>
          <w:sz w:val="18"/>
        </w:rPr>
        <w:t>up</w:t>
      </w:r>
      <w:r>
        <w:rPr>
          <w:spacing w:val="-6"/>
          <w:w w:val="90"/>
          <w:sz w:val="18"/>
        </w:rPr>
        <w:t> </w:t>
      </w:r>
      <w:r>
        <w:rPr>
          <w:w w:val="90"/>
          <w:sz w:val="18"/>
        </w:rPr>
        <w:t>of</w:t>
      </w:r>
      <w:r>
        <w:rPr>
          <w:spacing w:val="-7"/>
          <w:w w:val="90"/>
          <w:sz w:val="18"/>
        </w:rPr>
        <w:t> </w:t>
      </w:r>
      <w:r>
        <w:rPr>
          <w:w w:val="90"/>
          <w:sz w:val="18"/>
        </w:rPr>
        <w:t>estates</w:t>
      </w:r>
      <w:r>
        <w:rPr>
          <w:spacing w:val="-6"/>
          <w:w w:val="90"/>
          <w:sz w:val="18"/>
        </w:rPr>
        <w:t> </w:t>
      </w:r>
      <w:r>
        <w:rPr>
          <w:w w:val="90"/>
          <w:sz w:val="18"/>
        </w:rPr>
        <w:t>and</w:t>
      </w:r>
      <w:r>
        <w:rPr>
          <w:spacing w:val="-6"/>
          <w:w w:val="90"/>
          <w:sz w:val="18"/>
        </w:rPr>
        <w:t> </w:t>
      </w:r>
      <w:r>
        <w:rPr>
          <w:w w:val="90"/>
          <w:sz w:val="18"/>
        </w:rPr>
        <w:t>final</w:t>
      </w:r>
      <w:r>
        <w:rPr>
          <w:spacing w:val="-5"/>
          <w:w w:val="90"/>
          <w:sz w:val="18"/>
        </w:rPr>
        <w:t> </w:t>
      </w:r>
      <w:r>
        <w:rPr>
          <w:w w:val="90"/>
          <w:sz w:val="18"/>
        </w:rPr>
        <w:t>accounts</w:t>
      </w:r>
    </w:p>
    <w:p>
      <w:pPr>
        <w:pStyle w:val="BodyText"/>
        <w:spacing w:before="11"/>
        <w:rPr>
          <w:sz w:val="28"/>
        </w:rPr>
      </w:pPr>
    </w:p>
    <w:p>
      <w:pPr>
        <w:spacing w:after="0"/>
        <w:rPr>
          <w:sz w:val="28"/>
        </w:rPr>
        <w:sectPr>
          <w:pgSz w:w="12240" w:h="15840"/>
          <w:pgMar w:header="720" w:footer="1022" w:top="1320" w:bottom="1220" w:left="1340" w:right="12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before="137"/>
        <w:ind w:left="100" w:firstLine="0"/>
        <w:jc w:val="left"/>
      </w:pPr>
      <w:r>
        <w:rPr>
          <w:w w:val="85"/>
        </w:rPr>
        <w:t>CASE</w:t>
      </w:r>
      <w:r>
        <w:rPr>
          <w:spacing w:val="4"/>
          <w:w w:val="85"/>
        </w:rPr>
        <w:t> </w:t>
      </w:r>
      <w:r>
        <w:rPr>
          <w:w w:val="85"/>
        </w:rPr>
        <w:t>LAW</w:t>
      </w:r>
    </w:p>
    <w:p>
      <w:pPr>
        <w:pStyle w:val="ListParagraph"/>
        <w:numPr>
          <w:ilvl w:val="0"/>
          <w:numId w:val="4"/>
        </w:numPr>
        <w:tabs>
          <w:tab w:pos="460" w:val="left" w:leader="none"/>
          <w:tab w:pos="461" w:val="left" w:leader="none"/>
        </w:tabs>
        <w:spacing w:line="240" w:lineRule="auto" w:before="79" w:after="0"/>
        <w:ind w:left="460" w:right="0" w:hanging="361"/>
        <w:jc w:val="left"/>
        <w:rPr>
          <w:sz w:val="18"/>
        </w:rPr>
      </w:pPr>
      <w:r>
        <w:rPr>
          <w:spacing w:val="-2"/>
          <w:w w:val="78"/>
          <w:sz w:val="18"/>
        </w:rPr>
        <w:br w:type="column"/>
      </w:r>
      <w:r>
        <w:rPr>
          <w:sz w:val="18"/>
        </w:rPr>
        <w:t>Intestacy</w:t>
      </w:r>
    </w:p>
    <w:p>
      <w:pPr>
        <w:pStyle w:val="ListParagraph"/>
        <w:numPr>
          <w:ilvl w:val="1"/>
          <w:numId w:val="4"/>
        </w:numPr>
        <w:tabs>
          <w:tab w:pos="1180" w:val="left" w:leader="none"/>
          <w:tab w:pos="1181" w:val="left" w:leader="none"/>
        </w:tabs>
        <w:spacing w:line="240" w:lineRule="auto" w:before="103" w:after="0"/>
        <w:ind w:left="1180" w:right="0" w:hanging="455"/>
        <w:jc w:val="left"/>
        <w:rPr>
          <w:sz w:val="18"/>
        </w:rPr>
      </w:pPr>
      <w:r>
        <w:rPr>
          <w:w w:val="85"/>
          <w:sz w:val="18"/>
        </w:rPr>
        <w:t>Meaning</w:t>
      </w:r>
      <w:r>
        <w:rPr>
          <w:spacing w:val="10"/>
          <w:w w:val="85"/>
          <w:sz w:val="18"/>
        </w:rPr>
        <w:t> </w:t>
      </w:r>
      <w:r>
        <w:rPr>
          <w:w w:val="85"/>
          <w:sz w:val="18"/>
        </w:rPr>
        <w:t>of</w:t>
      </w:r>
      <w:r>
        <w:rPr>
          <w:spacing w:val="11"/>
          <w:w w:val="85"/>
          <w:sz w:val="18"/>
        </w:rPr>
        <w:t> </w:t>
      </w:r>
      <w:r>
        <w:rPr>
          <w:w w:val="85"/>
          <w:sz w:val="18"/>
        </w:rPr>
        <w:t>intestacy</w:t>
      </w:r>
    </w:p>
    <w:p>
      <w:pPr>
        <w:pStyle w:val="ListParagraph"/>
        <w:numPr>
          <w:ilvl w:val="1"/>
          <w:numId w:val="4"/>
        </w:numPr>
        <w:tabs>
          <w:tab w:pos="1180" w:val="left" w:leader="none"/>
          <w:tab w:pos="1181" w:val="left" w:leader="none"/>
        </w:tabs>
        <w:spacing w:line="240" w:lineRule="auto" w:before="103" w:after="0"/>
        <w:ind w:left="1180" w:right="0" w:hanging="495"/>
        <w:jc w:val="left"/>
        <w:rPr>
          <w:sz w:val="18"/>
        </w:rPr>
      </w:pPr>
      <w:r>
        <w:rPr>
          <w:w w:val="90"/>
          <w:sz w:val="18"/>
        </w:rPr>
        <w:t>Excluded</w:t>
      </w:r>
      <w:r>
        <w:rPr>
          <w:spacing w:val="2"/>
          <w:w w:val="90"/>
          <w:sz w:val="18"/>
        </w:rPr>
        <w:t> </w:t>
      </w:r>
      <w:r>
        <w:rPr>
          <w:w w:val="90"/>
          <w:sz w:val="18"/>
        </w:rPr>
        <w:t>property</w:t>
      </w:r>
    </w:p>
    <w:p>
      <w:pPr>
        <w:pStyle w:val="ListParagraph"/>
        <w:numPr>
          <w:ilvl w:val="1"/>
          <w:numId w:val="4"/>
        </w:numPr>
        <w:tabs>
          <w:tab w:pos="1180" w:val="left" w:leader="none"/>
          <w:tab w:pos="1181" w:val="left" w:leader="none"/>
        </w:tabs>
        <w:spacing w:line="240" w:lineRule="auto" w:before="102" w:after="0"/>
        <w:ind w:left="1180" w:right="0" w:hanging="536"/>
        <w:jc w:val="left"/>
        <w:rPr>
          <w:sz w:val="18"/>
        </w:rPr>
      </w:pPr>
      <w:r>
        <w:rPr>
          <w:w w:val="85"/>
          <w:sz w:val="18"/>
        </w:rPr>
        <w:t>Classes</w:t>
      </w:r>
      <w:r>
        <w:rPr>
          <w:spacing w:val="7"/>
          <w:w w:val="85"/>
          <w:sz w:val="18"/>
        </w:rPr>
        <w:t> </w:t>
      </w:r>
      <w:r>
        <w:rPr>
          <w:w w:val="85"/>
          <w:sz w:val="18"/>
        </w:rPr>
        <w:t>of</w:t>
      </w:r>
      <w:r>
        <w:rPr>
          <w:spacing w:val="8"/>
          <w:w w:val="85"/>
          <w:sz w:val="18"/>
        </w:rPr>
        <w:t> </w:t>
      </w:r>
      <w:r>
        <w:rPr>
          <w:w w:val="85"/>
          <w:sz w:val="18"/>
        </w:rPr>
        <w:t>survivours</w:t>
      </w:r>
    </w:p>
    <w:p>
      <w:pPr>
        <w:pStyle w:val="ListParagraph"/>
        <w:numPr>
          <w:ilvl w:val="1"/>
          <w:numId w:val="4"/>
        </w:numPr>
        <w:tabs>
          <w:tab w:pos="1180" w:val="left" w:leader="none"/>
          <w:tab w:pos="1181" w:val="left" w:leader="none"/>
        </w:tabs>
        <w:spacing w:line="240" w:lineRule="auto" w:before="103" w:after="0"/>
        <w:ind w:left="1180" w:right="0" w:hanging="529"/>
        <w:jc w:val="left"/>
        <w:rPr>
          <w:sz w:val="18"/>
        </w:rPr>
      </w:pPr>
      <w:r>
        <w:rPr>
          <w:w w:val="90"/>
          <w:sz w:val="18"/>
        </w:rPr>
        <w:t>Protection</w:t>
      </w:r>
      <w:r>
        <w:rPr>
          <w:spacing w:val="2"/>
          <w:w w:val="90"/>
          <w:sz w:val="18"/>
        </w:rPr>
        <w:t> </w:t>
      </w:r>
      <w:r>
        <w:rPr>
          <w:w w:val="90"/>
          <w:sz w:val="18"/>
        </w:rPr>
        <w:t>of</w:t>
      </w:r>
      <w:r>
        <w:rPr>
          <w:spacing w:val="1"/>
          <w:w w:val="90"/>
          <w:sz w:val="18"/>
        </w:rPr>
        <w:t> </w:t>
      </w:r>
      <w:r>
        <w:rPr>
          <w:w w:val="90"/>
          <w:sz w:val="18"/>
        </w:rPr>
        <w:t>the</w:t>
      </w:r>
      <w:r>
        <w:rPr>
          <w:spacing w:val="6"/>
          <w:w w:val="90"/>
          <w:sz w:val="18"/>
        </w:rPr>
        <w:t> </w:t>
      </w:r>
      <w:r>
        <w:rPr>
          <w:w w:val="90"/>
          <w:sz w:val="18"/>
        </w:rPr>
        <w:t>estate</w:t>
      </w:r>
    </w:p>
    <w:p>
      <w:pPr>
        <w:pStyle w:val="ListParagraph"/>
        <w:numPr>
          <w:ilvl w:val="1"/>
          <w:numId w:val="4"/>
        </w:numPr>
        <w:tabs>
          <w:tab w:pos="1180" w:val="left" w:leader="none"/>
          <w:tab w:pos="1181" w:val="left" w:leader="none"/>
        </w:tabs>
        <w:spacing w:line="240" w:lineRule="auto" w:before="102" w:after="0"/>
        <w:ind w:left="1180" w:right="0" w:hanging="488"/>
        <w:jc w:val="left"/>
        <w:rPr>
          <w:sz w:val="18"/>
        </w:rPr>
      </w:pPr>
      <w:r>
        <w:rPr>
          <w:sz w:val="18"/>
        </w:rPr>
        <w:t>Jurisdiction</w:t>
      </w:r>
    </w:p>
    <w:p>
      <w:pPr>
        <w:pStyle w:val="ListParagraph"/>
        <w:numPr>
          <w:ilvl w:val="1"/>
          <w:numId w:val="4"/>
        </w:numPr>
        <w:tabs>
          <w:tab w:pos="1180" w:val="left" w:leader="none"/>
          <w:tab w:pos="1181" w:val="left" w:leader="none"/>
        </w:tabs>
        <w:spacing w:line="240" w:lineRule="auto" w:before="103" w:after="0"/>
        <w:ind w:left="1180" w:right="0" w:hanging="529"/>
        <w:jc w:val="left"/>
        <w:rPr>
          <w:sz w:val="18"/>
        </w:rPr>
      </w:pPr>
      <w:r>
        <w:rPr>
          <w:w w:val="90"/>
          <w:sz w:val="18"/>
        </w:rPr>
        <w:t>Forms</w:t>
      </w:r>
      <w:r>
        <w:rPr>
          <w:spacing w:val="-4"/>
          <w:w w:val="90"/>
          <w:sz w:val="18"/>
        </w:rPr>
        <w:t> </w:t>
      </w:r>
      <w:r>
        <w:rPr>
          <w:w w:val="90"/>
          <w:sz w:val="18"/>
        </w:rPr>
        <w:t>of</w:t>
      </w:r>
      <w:r>
        <w:rPr>
          <w:spacing w:val="-3"/>
          <w:w w:val="90"/>
          <w:sz w:val="18"/>
        </w:rPr>
        <w:t> </w:t>
      </w:r>
      <w:r>
        <w:rPr>
          <w:w w:val="90"/>
          <w:sz w:val="18"/>
        </w:rPr>
        <w:t>grant</w:t>
      </w:r>
    </w:p>
    <w:p>
      <w:pPr>
        <w:pStyle w:val="ListParagraph"/>
        <w:numPr>
          <w:ilvl w:val="1"/>
          <w:numId w:val="4"/>
        </w:numPr>
        <w:tabs>
          <w:tab w:pos="1180" w:val="left" w:leader="none"/>
          <w:tab w:pos="1181" w:val="left" w:leader="none"/>
        </w:tabs>
        <w:spacing w:line="240" w:lineRule="auto" w:before="100" w:after="0"/>
        <w:ind w:left="1180" w:right="0" w:hanging="572"/>
        <w:jc w:val="left"/>
        <w:rPr>
          <w:sz w:val="18"/>
        </w:rPr>
      </w:pPr>
      <w:r>
        <w:rPr>
          <w:w w:val="90"/>
          <w:sz w:val="18"/>
        </w:rPr>
        <w:t>Persons</w:t>
      </w:r>
      <w:r>
        <w:rPr>
          <w:spacing w:val="2"/>
          <w:w w:val="90"/>
          <w:sz w:val="18"/>
        </w:rPr>
        <w:t> </w:t>
      </w:r>
      <w:r>
        <w:rPr>
          <w:w w:val="90"/>
          <w:sz w:val="18"/>
        </w:rPr>
        <w:t>entitled</w:t>
      </w:r>
      <w:r>
        <w:rPr>
          <w:spacing w:val="1"/>
          <w:w w:val="90"/>
          <w:sz w:val="18"/>
        </w:rPr>
        <w:t> </w:t>
      </w:r>
      <w:r>
        <w:rPr>
          <w:w w:val="90"/>
          <w:sz w:val="18"/>
        </w:rPr>
        <w:t>to</w:t>
      </w:r>
      <w:r>
        <w:rPr>
          <w:spacing w:val="3"/>
          <w:w w:val="90"/>
          <w:sz w:val="18"/>
        </w:rPr>
        <w:t> </w:t>
      </w:r>
      <w:r>
        <w:rPr>
          <w:w w:val="90"/>
          <w:sz w:val="18"/>
        </w:rPr>
        <w:t>grants</w:t>
      </w:r>
    </w:p>
    <w:p>
      <w:pPr>
        <w:pStyle w:val="ListParagraph"/>
        <w:numPr>
          <w:ilvl w:val="1"/>
          <w:numId w:val="4"/>
        </w:numPr>
        <w:tabs>
          <w:tab w:pos="1180" w:val="left" w:leader="none"/>
          <w:tab w:pos="1181" w:val="left" w:leader="none"/>
        </w:tabs>
        <w:spacing w:line="240" w:lineRule="auto" w:before="103" w:after="0"/>
        <w:ind w:left="1180" w:right="0" w:hanging="613"/>
        <w:jc w:val="left"/>
        <w:rPr>
          <w:sz w:val="18"/>
        </w:rPr>
      </w:pPr>
      <w:r>
        <w:rPr>
          <w:w w:val="90"/>
          <w:sz w:val="18"/>
        </w:rPr>
        <w:t>Application</w:t>
      </w:r>
      <w:r>
        <w:rPr>
          <w:spacing w:val="-4"/>
          <w:w w:val="90"/>
          <w:sz w:val="18"/>
        </w:rPr>
        <w:t> </w:t>
      </w:r>
      <w:r>
        <w:rPr>
          <w:w w:val="90"/>
          <w:sz w:val="18"/>
        </w:rPr>
        <w:t>for</w:t>
      </w:r>
      <w:r>
        <w:rPr>
          <w:spacing w:val="-2"/>
          <w:w w:val="90"/>
          <w:sz w:val="18"/>
        </w:rPr>
        <w:t> </w:t>
      </w:r>
      <w:r>
        <w:rPr>
          <w:w w:val="90"/>
          <w:sz w:val="18"/>
        </w:rPr>
        <w:t>grant</w:t>
      </w:r>
      <w:r>
        <w:rPr>
          <w:spacing w:val="-3"/>
          <w:w w:val="90"/>
          <w:sz w:val="18"/>
        </w:rPr>
        <w:t> </w:t>
      </w:r>
      <w:r>
        <w:rPr>
          <w:w w:val="90"/>
          <w:sz w:val="18"/>
        </w:rPr>
        <w:t>of</w:t>
      </w:r>
      <w:r>
        <w:rPr>
          <w:spacing w:val="-3"/>
          <w:w w:val="90"/>
          <w:sz w:val="18"/>
        </w:rPr>
        <w:t> </w:t>
      </w:r>
      <w:r>
        <w:rPr>
          <w:w w:val="90"/>
          <w:sz w:val="18"/>
        </w:rPr>
        <w:t>letters</w:t>
      </w:r>
    </w:p>
    <w:p>
      <w:pPr>
        <w:pStyle w:val="ListParagraph"/>
        <w:numPr>
          <w:ilvl w:val="1"/>
          <w:numId w:val="4"/>
        </w:numPr>
        <w:tabs>
          <w:tab w:pos="1180" w:val="left" w:leader="none"/>
          <w:tab w:pos="1181" w:val="left" w:leader="none"/>
        </w:tabs>
        <w:spacing w:line="240" w:lineRule="auto" w:before="103" w:after="0"/>
        <w:ind w:left="1180" w:right="0" w:hanging="536"/>
        <w:jc w:val="left"/>
        <w:rPr>
          <w:sz w:val="18"/>
        </w:rPr>
      </w:pPr>
      <w:r>
        <w:rPr>
          <w:sz w:val="18"/>
        </w:rPr>
        <w:t>Citation</w:t>
      </w:r>
    </w:p>
    <w:p>
      <w:pPr>
        <w:pStyle w:val="ListParagraph"/>
        <w:numPr>
          <w:ilvl w:val="1"/>
          <w:numId w:val="4"/>
        </w:numPr>
        <w:tabs>
          <w:tab w:pos="1180" w:val="left" w:leader="none"/>
          <w:tab w:pos="1181" w:val="left" w:leader="none"/>
        </w:tabs>
        <w:spacing w:line="240" w:lineRule="auto" w:before="103" w:after="0"/>
        <w:ind w:left="1180" w:right="0" w:hanging="495"/>
        <w:jc w:val="left"/>
        <w:rPr>
          <w:sz w:val="18"/>
        </w:rPr>
      </w:pPr>
      <w:r>
        <w:rPr>
          <w:w w:val="90"/>
          <w:sz w:val="18"/>
        </w:rPr>
        <w:t>Protests</w:t>
      </w:r>
      <w:r>
        <w:rPr>
          <w:spacing w:val="-2"/>
          <w:w w:val="90"/>
          <w:sz w:val="18"/>
        </w:rPr>
        <w:t> </w:t>
      </w:r>
      <w:r>
        <w:rPr>
          <w:w w:val="90"/>
          <w:sz w:val="18"/>
        </w:rPr>
        <w:t>objections</w:t>
      </w:r>
    </w:p>
    <w:p>
      <w:pPr>
        <w:pStyle w:val="ListParagraph"/>
        <w:numPr>
          <w:ilvl w:val="1"/>
          <w:numId w:val="4"/>
        </w:numPr>
        <w:tabs>
          <w:tab w:pos="1180" w:val="left" w:leader="none"/>
          <w:tab w:pos="1181" w:val="left" w:leader="none"/>
        </w:tabs>
        <w:spacing w:line="240" w:lineRule="auto" w:before="102" w:after="0"/>
        <w:ind w:left="1180" w:right="0" w:hanging="536"/>
        <w:jc w:val="left"/>
        <w:rPr>
          <w:sz w:val="18"/>
        </w:rPr>
      </w:pPr>
      <w:r>
        <w:rPr>
          <w:w w:val="90"/>
          <w:sz w:val="18"/>
        </w:rPr>
        <w:t>Application</w:t>
      </w:r>
      <w:r>
        <w:rPr>
          <w:spacing w:val="-7"/>
          <w:w w:val="90"/>
          <w:sz w:val="18"/>
        </w:rPr>
        <w:t> </w:t>
      </w:r>
      <w:r>
        <w:rPr>
          <w:w w:val="90"/>
          <w:sz w:val="18"/>
        </w:rPr>
        <w:t>for</w:t>
      </w:r>
      <w:r>
        <w:rPr>
          <w:spacing w:val="-6"/>
          <w:w w:val="90"/>
          <w:sz w:val="18"/>
        </w:rPr>
        <w:t> </w:t>
      </w:r>
      <w:r>
        <w:rPr>
          <w:w w:val="90"/>
          <w:sz w:val="18"/>
        </w:rPr>
        <w:t>Confirmation</w:t>
      </w:r>
    </w:p>
    <w:p>
      <w:pPr>
        <w:pStyle w:val="ListParagraph"/>
        <w:numPr>
          <w:ilvl w:val="1"/>
          <w:numId w:val="4"/>
        </w:numPr>
        <w:tabs>
          <w:tab w:pos="1180" w:val="left" w:leader="none"/>
          <w:tab w:pos="1181" w:val="left" w:leader="none"/>
        </w:tabs>
        <w:spacing w:line="240" w:lineRule="auto" w:before="103" w:after="0"/>
        <w:ind w:left="1180" w:right="0" w:hanging="579"/>
        <w:jc w:val="left"/>
        <w:rPr>
          <w:sz w:val="18"/>
        </w:rPr>
      </w:pPr>
      <w:r>
        <w:rPr>
          <w:w w:val="90"/>
          <w:sz w:val="18"/>
        </w:rPr>
        <w:t>Annulment/Revocation</w:t>
      </w:r>
      <w:r>
        <w:rPr>
          <w:spacing w:val="13"/>
          <w:w w:val="90"/>
          <w:sz w:val="18"/>
        </w:rPr>
        <w:t> </w:t>
      </w:r>
      <w:r>
        <w:rPr>
          <w:w w:val="90"/>
          <w:sz w:val="18"/>
        </w:rPr>
        <w:t>of</w:t>
      </w:r>
      <w:r>
        <w:rPr>
          <w:spacing w:val="9"/>
          <w:w w:val="90"/>
          <w:sz w:val="18"/>
        </w:rPr>
        <w:t> </w:t>
      </w:r>
      <w:r>
        <w:rPr>
          <w:w w:val="90"/>
          <w:sz w:val="18"/>
        </w:rPr>
        <w:t>Grant</w:t>
      </w:r>
    </w:p>
    <w:p>
      <w:pPr>
        <w:pStyle w:val="ListParagraph"/>
        <w:numPr>
          <w:ilvl w:val="1"/>
          <w:numId w:val="4"/>
        </w:numPr>
        <w:tabs>
          <w:tab w:pos="1180" w:val="left" w:leader="none"/>
          <w:tab w:pos="1181" w:val="left" w:leader="none"/>
        </w:tabs>
        <w:spacing w:line="240" w:lineRule="auto" w:before="102" w:after="0"/>
        <w:ind w:left="1180" w:right="0" w:hanging="620"/>
        <w:jc w:val="left"/>
        <w:rPr>
          <w:sz w:val="18"/>
        </w:rPr>
      </w:pPr>
      <w:r>
        <w:rPr>
          <w:w w:val="90"/>
          <w:sz w:val="18"/>
        </w:rPr>
        <w:t>Statutory forms</w:t>
      </w:r>
    </w:p>
    <w:p>
      <w:pPr>
        <w:pStyle w:val="ListParagraph"/>
        <w:numPr>
          <w:ilvl w:val="1"/>
          <w:numId w:val="4"/>
        </w:numPr>
        <w:tabs>
          <w:tab w:pos="1180" w:val="left" w:leader="none"/>
          <w:tab w:pos="1181" w:val="left" w:leader="none"/>
        </w:tabs>
        <w:spacing w:line="240" w:lineRule="auto" w:before="103" w:after="0"/>
        <w:ind w:left="1180" w:right="0" w:hanging="613"/>
        <w:jc w:val="left"/>
        <w:rPr>
          <w:sz w:val="18"/>
        </w:rPr>
      </w:pPr>
      <w:r>
        <w:rPr>
          <w:w w:val="87"/>
          <w:sz w:val="18"/>
        </w:rPr>
        <w:t>Di</w:t>
      </w:r>
      <w:r>
        <w:rPr>
          <w:spacing w:val="-2"/>
          <w:w w:val="87"/>
          <w:sz w:val="18"/>
        </w:rPr>
        <w:t>s</w:t>
      </w:r>
      <w:r>
        <w:rPr>
          <w:w w:val="104"/>
          <w:sz w:val="18"/>
        </w:rPr>
        <w:t>tr</w:t>
      </w:r>
      <w:r>
        <w:rPr>
          <w:w w:val="90"/>
          <w:sz w:val="18"/>
        </w:rPr>
        <w:t>ibuti</w:t>
      </w:r>
      <w:r>
        <w:rPr>
          <w:spacing w:val="-2"/>
          <w:w w:val="90"/>
          <w:sz w:val="18"/>
        </w:rPr>
        <w:t>o</w:t>
      </w:r>
      <w:r>
        <w:rPr>
          <w:w w:val="91"/>
          <w:sz w:val="18"/>
        </w:rPr>
        <w:t>n</w:t>
      </w:r>
      <w:r>
        <w:rPr>
          <w:spacing w:val="-3"/>
          <w:sz w:val="18"/>
        </w:rPr>
        <w:t> </w:t>
      </w:r>
      <w:r>
        <w:rPr>
          <w:spacing w:val="-1"/>
          <w:w w:val="91"/>
          <w:sz w:val="18"/>
        </w:rPr>
        <w:t>o</w:t>
      </w:r>
      <w:r>
        <w:rPr>
          <w:w w:val="78"/>
          <w:sz w:val="18"/>
        </w:rPr>
        <w:t>f</w:t>
      </w:r>
      <w:r>
        <w:rPr>
          <w:spacing w:val="-6"/>
          <w:sz w:val="18"/>
        </w:rPr>
        <w:t> </w:t>
      </w:r>
      <w:r>
        <w:rPr>
          <w:spacing w:val="2"/>
          <w:w w:val="83"/>
          <w:sz w:val="18"/>
        </w:rPr>
        <w:t>E</w:t>
      </w:r>
      <w:r>
        <w:rPr>
          <w:spacing w:val="-2"/>
          <w:w w:val="80"/>
          <w:sz w:val="18"/>
        </w:rPr>
        <w:t>s</w:t>
      </w:r>
      <w:r>
        <w:rPr>
          <w:w w:val="91"/>
          <w:sz w:val="18"/>
        </w:rPr>
        <w:t>t</w:t>
      </w:r>
      <w:r>
        <w:rPr>
          <w:spacing w:val="-1"/>
          <w:w w:val="91"/>
          <w:sz w:val="18"/>
        </w:rPr>
        <w:t>a</w:t>
      </w:r>
      <w:r>
        <w:rPr>
          <w:w w:val="96"/>
          <w:sz w:val="18"/>
        </w:rPr>
        <w:t>t</w:t>
      </w:r>
      <w:r>
        <w:rPr>
          <w:spacing w:val="1"/>
          <w:w w:val="96"/>
          <w:sz w:val="18"/>
        </w:rPr>
        <w:t>e</w:t>
      </w:r>
      <w:r>
        <w:rPr>
          <w:spacing w:val="-2"/>
          <w:w w:val="80"/>
          <w:sz w:val="18"/>
        </w:rPr>
        <w:t>s</w:t>
      </w:r>
      <w:r>
        <w:rPr>
          <w:spacing w:val="1"/>
          <w:w w:val="179"/>
          <w:sz w:val="18"/>
        </w:rPr>
        <w:t>/</w:t>
      </w:r>
      <w:r>
        <w:rPr>
          <w:spacing w:val="-1"/>
          <w:w w:val="92"/>
          <w:sz w:val="18"/>
        </w:rPr>
        <w:t>T</w:t>
      </w:r>
      <w:r>
        <w:rPr>
          <w:spacing w:val="-1"/>
          <w:w w:val="91"/>
          <w:sz w:val="18"/>
        </w:rPr>
        <w:t>ru</w:t>
      </w:r>
      <w:r>
        <w:rPr>
          <w:spacing w:val="-2"/>
          <w:w w:val="91"/>
          <w:sz w:val="18"/>
        </w:rPr>
        <w:t>s</w:t>
      </w:r>
      <w:r>
        <w:rPr>
          <w:w w:val="105"/>
          <w:sz w:val="18"/>
        </w:rPr>
        <w:t>t</w:t>
      </w:r>
      <w:r>
        <w:rPr>
          <w:spacing w:val="-5"/>
          <w:sz w:val="18"/>
        </w:rPr>
        <w:t> </w:t>
      </w:r>
      <w:r>
        <w:rPr>
          <w:w w:val="82"/>
          <w:sz w:val="18"/>
        </w:rPr>
        <w:t>A</w:t>
      </w:r>
      <w:r>
        <w:rPr>
          <w:w w:val="86"/>
          <w:sz w:val="18"/>
        </w:rPr>
        <w:t>cc</w:t>
      </w:r>
      <w:r>
        <w:rPr>
          <w:spacing w:val="-1"/>
          <w:w w:val="91"/>
          <w:sz w:val="18"/>
        </w:rPr>
        <w:t>ou</w:t>
      </w:r>
      <w:r>
        <w:rPr>
          <w:spacing w:val="1"/>
          <w:w w:val="91"/>
          <w:sz w:val="18"/>
        </w:rPr>
        <w:t>n</w:t>
      </w:r>
      <w:r>
        <w:rPr>
          <w:w w:val="90"/>
          <w:sz w:val="18"/>
        </w:rPr>
        <w:t>ts</w:t>
      </w:r>
    </w:p>
    <w:p>
      <w:pPr>
        <w:pStyle w:val="ListParagraph"/>
        <w:numPr>
          <w:ilvl w:val="1"/>
          <w:numId w:val="4"/>
        </w:numPr>
        <w:tabs>
          <w:tab w:pos="1180" w:val="left" w:leader="none"/>
          <w:tab w:pos="1181" w:val="left" w:leader="none"/>
        </w:tabs>
        <w:spacing w:line="240" w:lineRule="auto" w:before="103" w:after="0"/>
        <w:ind w:left="1180" w:right="0" w:hanging="572"/>
        <w:jc w:val="left"/>
        <w:rPr>
          <w:sz w:val="18"/>
        </w:rPr>
      </w:pPr>
      <w:r>
        <w:rPr>
          <w:w w:val="90"/>
          <w:sz w:val="18"/>
        </w:rPr>
        <w:t>Winding</w:t>
      </w:r>
      <w:r>
        <w:rPr>
          <w:spacing w:val="-4"/>
          <w:w w:val="90"/>
          <w:sz w:val="18"/>
        </w:rPr>
        <w:t> </w:t>
      </w:r>
      <w:r>
        <w:rPr>
          <w:w w:val="90"/>
          <w:sz w:val="18"/>
        </w:rPr>
        <w:t>up</w:t>
      </w:r>
      <w:r>
        <w:rPr>
          <w:spacing w:val="-7"/>
          <w:w w:val="90"/>
          <w:sz w:val="18"/>
        </w:rPr>
        <w:t> </w:t>
      </w:r>
      <w:r>
        <w:rPr>
          <w:w w:val="90"/>
          <w:sz w:val="18"/>
        </w:rPr>
        <w:t>of</w:t>
      </w:r>
      <w:r>
        <w:rPr>
          <w:spacing w:val="-7"/>
          <w:w w:val="90"/>
          <w:sz w:val="18"/>
        </w:rPr>
        <w:t> </w:t>
      </w:r>
      <w:r>
        <w:rPr>
          <w:w w:val="90"/>
          <w:sz w:val="18"/>
        </w:rPr>
        <w:t>Estates</w:t>
      </w:r>
      <w:r>
        <w:rPr>
          <w:spacing w:val="-4"/>
          <w:w w:val="90"/>
          <w:sz w:val="18"/>
        </w:rPr>
        <w:t> </w:t>
      </w:r>
      <w:r>
        <w:rPr>
          <w:w w:val="90"/>
          <w:sz w:val="18"/>
        </w:rPr>
        <w:t>and</w:t>
      </w:r>
      <w:r>
        <w:rPr>
          <w:spacing w:val="-4"/>
          <w:w w:val="90"/>
          <w:sz w:val="18"/>
        </w:rPr>
        <w:t> </w:t>
      </w:r>
      <w:r>
        <w:rPr>
          <w:w w:val="90"/>
          <w:sz w:val="18"/>
        </w:rPr>
        <w:t>final</w:t>
      </w:r>
      <w:r>
        <w:rPr>
          <w:spacing w:val="-6"/>
          <w:w w:val="90"/>
          <w:sz w:val="18"/>
        </w:rPr>
        <w:t> </w:t>
      </w:r>
      <w:r>
        <w:rPr>
          <w:w w:val="90"/>
          <w:sz w:val="18"/>
        </w:rPr>
        <w:t>accounts.</w:t>
      </w:r>
    </w:p>
    <w:p>
      <w:pPr>
        <w:pStyle w:val="ListParagraph"/>
        <w:numPr>
          <w:ilvl w:val="0"/>
          <w:numId w:val="4"/>
        </w:numPr>
        <w:tabs>
          <w:tab w:pos="460" w:val="left" w:leader="none"/>
          <w:tab w:pos="461" w:val="left" w:leader="none"/>
        </w:tabs>
        <w:spacing w:line="240" w:lineRule="auto" w:before="102" w:after="0"/>
        <w:ind w:left="460" w:right="0" w:hanging="361"/>
        <w:jc w:val="left"/>
        <w:rPr>
          <w:sz w:val="18"/>
        </w:rPr>
      </w:pPr>
      <w:r>
        <w:rPr>
          <w:w w:val="90"/>
          <w:sz w:val="18"/>
        </w:rPr>
        <w:t>Rights</w:t>
      </w:r>
      <w:r>
        <w:rPr>
          <w:spacing w:val="-7"/>
          <w:w w:val="90"/>
          <w:sz w:val="18"/>
        </w:rPr>
        <w:t> </w:t>
      </w:r>
      <w:r>
        <w:rPr>
          <w:w w:val="90"/>
          <w:sz w:val="18"/>
        </w:rPr>
        <w:t>and</w:t>
      </w:r>
      <w:r>
        <w:rPr>
          <w:spacing w:val="-7"/>
          <w:w w:val="90"/>
          <w:sz w:val="18"/>
        </w:rPr>
        <w:t> </w:t>
      </w:r>
      <w:r>
        <w:rPr>
          <w:w w:val="90"/>
          <w:sz w:val="18"/>
        </w:rPr>
        <w:t>Duties</w:t>
      </w:r>
    </w:p>
    <w:p>
      <w:pPr>
        <w:pStyle w:val="ListParagraph"/>
        <w:numPr>
          <w:ilvl w:val="1"/>
          <w:numId w:val="4"/>
        </w:numPr>
        <w:tabs>
          <w:tab w:pos="1180" w:val="left" w:leader="none"/>
          <w:tab w:pos="1181" w:val="left" w:leader="none"/>
        </w:tabs>
        <w:spacing w:line="240" w:lineRule="auto" w:before="103" w:after="0"/>
        <w:ind w:left="1180" w:right="0" w:hanging="455"/>
        <w:jc w:val="left"/>
        <w:rPr>
          <w:sz w:val="18"/>
        </w:rPr>
      </w:pPr>
      <w:r>
        <w:rPr>
          <w:w w:val="92"/>
          <w:sz w:val="18"/>
        </w:rPr>
        <w:t>D</w:t>
      </w:r>
      <w:r>
        <w:rPr>
          <w:spacing w:val="-1"/>
          <w:w w:val="92"/>
          <w:sz w:val="18"/>
        </w:rPr>
        <w:t>u</w:t>
      </w:r>
      <w:r>
        <w:rPr>
          <w:w w:val="92"/>
          <w:sz w:val="18"/>
        </w:rPr>
        <w:t>ti</w:t>
      </w:r>
      <w:r>
        <w:rPr>
          <w:spacing w:val="-2"/>
          <w:w w:val="92"/>
          <w:sz w:val="18"/>
        </w:rPr>
        <w:t>e</w:t>
      </w:r>
      <w:r>
        <w:rPr>
          <w:w w:val="80"/>
          <w:sz w:val="18"/>
        </w:rPr>
        <w:t>s</w:t>
      </w:r>
      <w:r>
        <w:rPr>
          <w:spacing w:val="-4"/>
          <w:sz w:val="18"/>
        </w:rPr>
        <w:t> </w:t>
      </w:r>
      <w:r>
        <w:rPr>
          <w:spacing w:val="-1"/>
          <w:w w:val="91"/>
          <w:sz w:val="18"/>
        </w:rPr>
        <w:t>o</w:t>
      </w:r>
      <w:r>
        <w:rPr>
          <w:w w:val="78"/>
          <w:sz w:val="18"/>
        </w:rPr>
        <w:t>f</w:t>
      </w:r>
      <w:r>
        <w:rPr>
          <w:spacing w:val="-6"/>
          <w:sz w:val="18"/>
        </w:rPr>
        <w:t> </w:t>
      </w:r>
      <w:r>
        <w:rPr>
          <w:spacing w:val="1"/>
          <w:w w:val="82"/>
          <w:sz w:val="18"/>
        </w:rPr>
        <w:t>a</w:t>
      </w:r>
      <w:r>
        <w:rPr>
          <w:spacing w:val="-1"/>
          <w:w w:val="91"/>
          <w:sz w:val="18"/>
        </w:rPr>
        <w:t>d</w:t>
      </w:r>
      <w:r>
        <w:rPr>
          <w:spacing w:val="-1"/>
          <w:w w:val="90"/>
          <w:sz w:val="18"/>
        </w:rPr>
        <w:t>mi</w:t>
      </w:r>
      <w:r>
        <w:rPr>
          <w:spacing w:val="-2"/>
          <w:w w:val="90"/>
          <w:sz w:val="18"/>
        </w:rPr>
        <w:t>n</w:t>
      </w:r>
      <w:r>
        <w:rPr>
          <w:spacing w:val="1"/>
          <w:w w:val="82"/>
          <w:sz w:val="18"/>
        </w:rPr>
        <w:t>i</w:t>
      </w:r>
      <w:r>
        <w:rPr>
          <w:spacing w:val="-2"/>
          <w:w w:val="80"/>
          <w:sz w:val="18"/>
        </w:rPr>
        <w:t>s</w:t>
      </w:r>
      <w:r>
        <w:rPr>
          <w:w w:val="104"/>
          <w:sz w:val="18"/>
        </w:rPr>
        <w:t>tr</w:t>
      </w:r>
      <w:r>
        <w:rPr>
          <w:spacing w:val="-1"/>
          <w:w w:val="82"/>
          <w:sz w:val="18"/>
        </w:rPr>
        <w:t>a</w:t>
      </w:r>
      <w:r>
        <w:rPr>
          <w:w w:val="96"/>
          <w:sz w:val="18"/>
        </w:rPr>
        <w:t>t</w:t>
      </w:r>
      <w:r>
        <w:rPr>
          <w:spacing w:val="-1"/>
          <w:w w:val="96"/>
          <w:sz w:val="18"/>
        </w:rPr>
        <w:t>o</w:t>
      </w:r>
      <w:r>
        <w:rPr>
          <w:spacing w:val="2"/>
          <w:w w:val="103"/>
          <w:sz w:val="18"/>
        </w:rPr>
        <w:t>r</w:t>
      </w:r>
      <w:r>
        <w:rPr>
          <w:spacing w:val="-2"/>
          <w:w w:val="80"/>
          <w:sz w:val="18"/>
        </w:rPr>
        <w:t>s</w:t>
      </w:r>
      <w:r>
        <w:rPr>
          <w:spacing w:val="1"/>
          <w:w w:val="179"/>
          <w:sz w:val="18"/>
        </w:rPr>
        <w:t>/</w:t>
      </w:r>
      <w:r>
        <w:rPr>
          <w:spacing w:val="-2"/>
          <w:w w:val="91"/>
          <w:sz w:val="18"/>
        </w:rPr>
        <w:t>e</w:t>
      </w:r>
      <w:r>
        <w:rPr>
          <w:spacing w:val="-1"/>
          <w:w w:val="91"/>
          <w:sz w:val="18"/>
        </w:rPr>
        <w:t>x</w:t>
      </w:r>
      <w:r>
        <w:rPr>
          <w:spacing w:val="-2"/>
          <w:w w:val="91"/>
          <w:sz w:val="18"/>
        </w:rPr>
        <w:t>e</w:t>
      </w:r>
      <w:r>
        <w:rPr>
          <w:w w:val="89"/>
          <w:sz w:val="18"/>
        </w:rPr>
        <w:t>c</w:t>
      </w:r>
      <w:r>
        <w:rPr>
          <w:spacing w:val="-1"/>
          <w:w w:val="89"/>
          <w:sz w:val="18"/>
        </w:rPr>
        <w:t>u</w:t>
      </w:r>
      <w:r>
        <w:rPr>
          <w:spacing w:val="2"/>
          <w:w w:val="105"/>
          <w:sz w:val="18"/>
        </w:rPr>
        <w:t>t</w:t>
      </w:r>
      <w:r>
        <w:rPr>
          <w:spacing w:val="-1"/>
          <w:w w:val="91"/>
          <w:sz w:val="18"/>
        </w:rPr>
        <w:t>o</w:t>
      </w:r>
      <w:r>
        <w:rPr>
          <w:spacing w:val="-1"/>
          <w:w w:val="91"/>
          <w:sz w:val="18"/>
        </w:rPr>
        <w:t>rs</w:t>
      </w:r>
    </w:p>
    <w:p>
      <w:pPr>
        <w:pStyle w:val="ListParagraph"/>
        <w:numPr>
          <w:ilvl w:val="1"/>
          <w:numId w:val="4"/>
        </w:numPr>
        <w:tabs>
          <w:tab w:pos="1180" w:val="left" w:leader="none"/>
          <w:tab w:pos="1181" w:val="left" w:leader="none"/>
        </w:tabs>
        <w:spacing w:line="240" w:lineRule="auto" w:before="103" w:after="0"/>
        <w:ind w:left="1180" w:right="0" w:hanging="495"/>
        <w:jc w:val="left"/>
        <w:rPr>
          <w:sz w:val="18"/>
        </w:rPr>
      </w:pPr>
      <w:r>
        <w:rPr>
          <w:w w:val="92"/>
          <w:sz w:val="18"/>
        </w:rPr>
        <w:t>D</w:t>
      </w:r>
      <w:r>
        <w:rPr>
          <w:spacing w:val="-1"/>
          <w:w w:val="92"/>
          <w:sz w:val="18"/>
        </w:rPr>
        <w:t>u</w:t>
      </w:r>
      <w:r>
        <w:rPr>
          <w:w w:val="92"/>
          <w:sz w:val="18"/>
        </w:rPr>
        <w:t>ti</w:t>
      </w:r>
      <w:r>
        <w:rPr>
          <w:spacing w:val="-2"/>
          <w:w w:val="92"/>
          <w:sz w:val="18"/>
        </w:rPr>
        <w:t>e</w:t>
      </w:r>
      <w:r>
        <w:rPr>
          <w:w w:val="80"/>
          <w:sz w:val="18"/>
        </w:rPr>
        <w:t>s</w:t>
      </w:r>
      <w:r>
        <w:rPr>
          <w:spacing w:val="-4"/>
          <w:sz w:val="18"/>
        </w:rPr>
        <w:t> </w:t>
      </w:r>
      <w:r>
        <w:rPr>
          <w:spacing w:val="-1"/>
          <w:w w:val="82"/>
          <w:sz w:val="18"/>
        </w:rPr>
        <w:t>a</w:t>
      </w:r>
      <w:r>
        <w:rPr>
          <w:spacing w:val="-1"/>
          <w:w w:val="91"/>
          <w:sz w:val="18"/>
        </w:rPr>
        <w:t>n</w:t>
      </w:r>
      <w:r>
        <w:rPr>
          <w:w w:val="91"/>
          <w:sz w:val="18"/>
        </w:rPr>
        <w:t>d</w:t>
      </w:r>
      <w:r>
        <w:rPr>
          <w:spacing w:val="-3"/>
          <w:sz w:val="18"/>
        </w:rPr>
        <w:t> </w:t>
      </w:r>
      <w:r>
        <w:rPr>
          <w:spacing w:val="-1"/>
          <w:w w:val="91"/>
          <w:sz w:val="18"/>
        </w:rPr>
        <w:t>o</w:t>
      </w:r>
      <w:r>
        <w:rPr>
          <w:w w:val="89"/>
          <w:sz w:val="18"/>
        </w:rPr>
        <w:t>b</w:t>
      </w:r>
      <w:r>
        <w:rPr>
          <w:spacing w:val="-1"/>
          <w:w w:val="83"/>
          <w:sz w:val="18"/>
        </w:rPr>
        <w:t>li</w:t>
      </w:r>
      <w:r>
        <w:rPr>
          <w:spacing w:val="-2"/>
          <w:w w:val="83"/>
          <w:sz w:val="18"/>
        </w:rPr>
        <w:t>g</w:t>
      </w:r>
      <w:r>
        <w:rPr>
          <w:spacing w:val="-1"/>
          <w:w w:val="82"/>
          <w:sz w:val="18"/>
        </w:rPr>
        <w:t>a</w:t>
      </w:r>
      <w:r>
        <w:rPr>
          <w:w w:val="92"/>
          <w:sz w:val="18"/>
        </w:rPr>
        <w:t>ti</w:t>
      </w:r>
      <w:r>
        <w:rPr>
          <w:spacing w:val="1"/>
          <w:w w:val="92"/>
          <w:sz w:val="18"/>
        </w:rPr>
        <w:t>o</w:t>
      </w:r>
      <w:r>
        <w:rPr>
          <w:w w:val="91"/>
          <w:sz w:val="18"/>
        </w:rPr>
        <w:t>n</w:t>
      </w:r>
      <w:r>
        <w:rPr>
          <w:spacing w:val="-6"/>
          <w:sz w:val="18"/>
        </w:rPr>
        <w:t> </w:t>
      </w:r>
      <w:r>
        <w:rPr>
          <w:spacing w:val="1"/>
          <w:w w:val="91"/>
          <w:sz w:val="18"/>
        </w:rPr>
        <w:t>o</w:t>
      </w:r>
      <w:r>
        <w:rPr>
          <w:w w:val="78"/>
          <w:sz w:val="18"/>
        </w:rPr>
        <w:t>f</w:t>
      </w:r>
      <w:r>
        <w:rPr>
          <w:spacing w:val="-6"/>
          <w:sz w:val="18"/>
        </w:rPr>
        <w:t> </w:t>
      </w:r>
      <w:r>
        <w:rPr>
          <w:spacing w:val="1"/>
          <w:w w:val="89"/>
          <w:sz w:val="18"/>
        </w:rPr>
        <w:t>P</w:t>
      </w:r>
      <w:r>
        <w:rPr>
          <w:spacing w:val="-1"/>
          <w:w w:val="91"/>
          <w:sz w:val="18"/>
        </w:rPr>
        <w:t>u</w:t>
      </w:r>
      <w:r>
        <w:rPr>
          <w:w w:val="89"/>
          <w:sz w:val="18"/>
        </w:rPr>
        <w:t>b</w:t>
      </w:r>
      <w:r>
        <w:rPr>
          <w:spacing w:val="-1"/>
          <w:w w:val="85"/>
          <w:sz w:val="18"/>
        </w:rPr>
        <w:t>li</w:t>
      </w:r>
      <w:r>
        <w:rPr>
          <w:w w:val="85"/>
          <w:sz w:val="18"/>
        </w:rPr>
        <w:t>c</w:t>
      </w:r>
      <w:r>
        <w:rPr>
          <w:spacing w:val="-5"/>
          <w:sz w:val="18"/>
        </w:rPr>
        <w:t> </w:t>
      </w:r>
      <w:r>
        <w:rPr>
          <w:w w:val="94"/>
          <w:sz w:val="18"/>
        </w:rPr>
        <w:t>Tr</w:t>
      </w:r>
      <w:r>
        <w:rPr>
          <w:spacing w:val="-1"/>
          <w:w w:val="94"/>
          <w:sz w:val="18"/>
        </w:rPr>
        <w:t>u</w:t>
      </w:r>
      <w:r>
        <w:rPr>
          <w:spacing w:val="-2"/>
          <w:w w:val="80"/>
          <w:sz w:val="18"/>
        </w:rPr>
        <w:t>s</w:t>
      </w:r>
      <w:r>
        <w:rPr>
          <w:spacing w:val="2"/>
          <w:w w:val="105"/>
          <w:sz w:val="18"/>
        </w:rPr>
        <w:t>t</w:t>
      </w:r>
      <w:r>
        <w:rPr>
          <w:spacing w:val="-2"/>
          <w:w w:val="91"/>
          <w:sz w:val="18"/>
        </w:rPr>
        <w:t>ee</w:t>
      </w:r>
      <w:r>
        <w:rPr>
          <w:spacing w:val="1"/>
          <w:w w:val="179"/>
          <w:sz w:val="18"/>
        </w:rPr>
        <w:t>/</w:t>
      </w:r>
      <w:r>
        <w:rPr>
          <w:w w:val="82"/>
          <w:sz w:val="18"/>
        </w:rPr>
        <w:t>A</w:t>
      </w:r>
      <w:r>
        <w:rPr>
          <w:spacing w:val="-1"/>
          <w:w w:val="91"/>
          <w:sz w:val="18"/>
        </w:rPr>
        <w:t>d</w:t>
      </w:r>
      <w:r>
        <w:rPr>
          <w:spacing w:val="-1"/>
          <w:w w:val="90"/>
          <w:sz w:val="18"/>
        </w:rPr>
        <w:t>mi</w:t>
      </w:r>
      <w:r>
        <w:rPr>
          <w:spacing w:val="-2"/>
          <w:w w:val="90"/>
          <w:sz w:val="18"/>
        </w:rPr>
        <w:t>n</w:t>
      </w:r>
      <w:r>
        <w:rPr>
          <w:w w:val="81"/>
          <w:sz w:val="18"/>
        </w:rPr>
        <w:t>i</w:t>
      </w:r>
      <w:r>
        <w:rPr>
          <w:spacing w:val="-2"/>
          <w:w w:val="81"/>
          <w:sz w:val="18"/>
        </w:rPr>
        <w:t>s</w:t>
      </w:r>
      <w:r>
        <w:rPr>
          <w:w w:val="104"/>
          <w:sz w:val="18"/>
        </w:rPr>
        <w:t>t</w:t>
      </w:r>
      <w:r>
        <w:rPr>
          <w:spacing w:val="2"/>
          <w:w w:val="104"/>
          <w:sz w:val="18"/>
        </w:rPr>
        <w:t>r</w:t>
      </w:r>
      <w:r>
        <w:rPr>
          <w:spacing w:val="-1"/>
          <w:w w:val="82"/>
          <w:sz w:val="18"/>
        </w:rPr>
        <w:t>a</w:t>
      </w:r>
      <w:r>
        <w:rPr>
          <w:w w:val="96"/>
          <w:sz w:val="18"/>
        </w:rPr>
        <w:t>t</w:t>
      </w:r>
      <w:r>
        <w:rPr>
          <w:spacing w:val="-1"/>
          <w:w w:val="96"/>
          <w:sz w:val="18"/>
        </w:rPr>
        <w:t>o</w:t>
      </w:r>
      <w:r>
        <w:rPr>
          <w:w w:val="103"/>
          <w:sz w:val="18"/>
        </w:rPr>
        <w:t>r</w:t>
      </w:r>
      <w:r>
        <w:rPr>
          <w:spacing w:val="-5"/>
          <w:sz w:val="18"/>
        </w:rPr>
        <w:t> </w:t>
      </w:r>
      <w:r>
        <w:rPr>
          <w:w w:val="91"/>
          <w:sz w:val="18"/>
        </w:rPr>
        <w:t>G</w:t>
      </w:r>
      <w:r>
        <w:rPr>
          <w:spacing w:val="-2"/>
          <w:w w:val="91"/>
          <w:sz w:val="18"/>
        </w:rPr>
        <w:t>e</w:t>
      </w:r>
      <w:r>
        <w:rPr>
          <w:spacing w:val="1"/>
          <w:w w:val="91"/>
          <w:sz w:val="18"/>
        </w:rPr>
        <w:t>n</w:t>
      </w:r>
      <w:r>
        <w:rPr>
          <w:spacing w:val="-2"/>
          <w:w w:val="91"/>
          <w:sz w:val="18"/>
        </w:rPr>
        <w:t>e</w:t>
      </w:r>
      <w:r>
        <w:rPr>
          <w:spacing w:val="-1"/>
          <w:w w:val="90"/>
          <w:sz w:val="18"/>
        </w:rPr>
        <w:t>ral</w:t>
      </w:r>
    </w:p>
    <w:p>
      <w:pPr>
        <w:pStyle w:val="ListParagraph"/>
        <w:numPr>
          <w:ilvl w:val="1"/>
          <w:numId w:val="4"/>
        </w:numPr>
        <w:tabs>
          <w:tab w:pos="1180" w:val="left" w:leader="none"/>
          <w:tab w:pos="1181" w:val="left" w:leader="none"/>
        </w:tabs>
        <w:spacing w:line="240" w:lineRule="auto" w:before="102" w:after="0"/>
        <w:ind w:left="1180" w:right="0" w:hanging="536"/>
        <w:jc w:val="left"/>
        <w:rPr>
          <w:sz w:val="18"/>
        </w:rPr>
      </w:pPr>
      <w:r>
        <w:rPr>
          <w:w w:val="89"/>
          <w:sz w:val="18"/>
        </w:rPr>
        <w:t>R</w:t>
      </w:r>
      <w:r>
        <w:rPr>
          <w:w w:val="83"/>
          <w:sz w:val="18"/>
        </w:rPr>
        <w:t>i</w:t>
      </w:r>
      <w:r>
        <w:rPr>
          <w:spacing w:val="-2"/>
          <w:w w:val="83"/>
          <w:sz w:val="18"/>
        </w:rPr>
        <w:t>g</w:t>
      </w:r>
      <w:r>
        <w:rPr>
          <w:w w:val="93"/>
          <w:sz w:val="18"/>
        </w:rPr>
        <w:t>ht</w:t>
      </w:r>
      <w:r>
        <w:rPr>
          <w:w w:val="80"/>
          <w:sz w:val="18"/>
        </w:rPr>
        <w:t>s</w:t>
      </w:r>
      <w:r>
        <w:rPr>
          <w:spacing w:val="-6"/>
          <w:sz w:val="18"/>
        </w:rPr>
        <w:t> </w:t>
      </w:r>
      <w:r>
        <w:rPr>
          <w:w w:val="86"/>
          <w:sz w:val="18"/>
        </w:rPr>
        <w:t>of</w:t>
      </w:r>
      <w:r>
        <w:rPr>
          <w:spacing w:val="-7"/>
          <w:sz w:val="18"/>
        </w:rPr>
        <w:t> </w:t>
      </w:r>
      <w:r>
        <w:rPr>
          <w:spacing w:val="1"/>
          <w:w w:val="89"/>
          <w:sz w:val="18"/>
        </w:rPr>
        <w:t>b</w:t>
      </w:r>
      <w:r>
        <w:rPr>
          <w:spacing w:val="-2"/>
          <w:w w:val="91"/>
          <w:sz w:val="18"/>
        </w:rPr>
        <w:t>e</w:t>
      </w:r>
      <w:r>
        <w:rPr>
          <w:spacing w:val="1"/>
          <w:w w:val="91"/>
          <w:sz w:val="18"/>
        </w:rPr>
        <w:t>n</w:t>
      </w:r>
      <w:r>
        <w:rPr>
          <w:spacing w:val="-2"/>
          <w:w w:val="91"/>
          <w:sz w:val="18"/>
        </w:rPr>
        <w:t>e</w:t>
      </w:r>
      <w:r>
        <w:rPr>
          <w:spacing w:val="-2"/>
          <w:w w:val="78"/>
          <w:sz w:val="18"/>
        </w:rPr>
        <w:t>f</w:t>
      </w:r>
      <w:r>
        <w:rPr>
          <w:w w:val="84"/>
          <w:sz w:val="18"/>
        </w:rPr>
        <w:t>ic</w:t>
      </w:r>
      <w:r>
        <w:rPr>
          <w:spacing w:val="1"/>
          <w:w w:val="84"/>
          <w:sz w:val="18"/>
        </w:rPr>
        <w:t>i</w:t>
      </w:r>
      <w:r>
        <w:rPr>
          <w:spacing w:val="-1"/>
          <w:w w:val="82"/>
          <w:sz w:val="18"/>
        </w:rPr>
        <w:t>a</w:t>
      </w:r>
      <w:r>
        <w:rPr>
          <w:spacing w:val="-1"/>
          <w:w w:val="92"/>
          <w:sz w:val="18"/>
        </w:rPr>
        <w:t>ri</w:t>
      </w:r>
      <w:r>
        <w:rPr>
          <w:spacing w:val="1"/>
          <w:w w:val="92"/>
          <w:sz w:val="18"/>
        </w:rPr>
        <w:t>e</w:t>
      </w:r>
      <w:r>
        <w:rPr>
          <w:spacing w:val="-2"/>
          <w:w w:val="80"/>
          <w:sz w:val="18"/>
        </w:rPr>
        <w:t>s</w:t>
      </w:r>
      <w:r>
        <w:rPr>
          <w:spacing w:val="1"/>
          <w:w w:val="179"/>
          <w:sz w:val="18"/>
        </w:rPr>
        <w:t>/</w:t>
      </w:r>
      <w:r>
        <w:rPr>
          <w:spacing w:val="-1"/>
          <w:w w:val="91"/>
          <w:sz w:val="18"/>
        </w:rPr>
        <w:t>d</w:t>
      </w:r>
      <w:r>
        <w:rPr>
          <w:spacing w:val="-2"/>
          <w:w w:val="91"/>
          <w:sz w:val="18"/>
        </w:rPr>
        <w:t>e</w:t>
      </w:r>
      <w:r>
        <w:rPr>
          <w:spacing w:val="1"/>
          <w:w w:val="91"/>
          <w:sz w:val="18"/>
        </w:rPr>
        <w:t>p</w:t>
      </w:r>
      <w:r>
        <w:rPr>
          <w:spacing w:val="-2"/>
          <w:w w:val="91"/>
          <w:sz w:val="18"/>
        </w:rPr>
        <w:t>e</w:t>
      </w:r>
      <w:r>
        <w:rPr>
          <w:spacing w:val="-1"/>
          <w:w w:val="91"/>
          <w:sz w:val="18"/>
        </w:rPr>
        <w:t>n</w:t>
      </w:r>
      <w:r>
        <w:rPr>
          <w:spacing w:val="1"/>
          <w:w w:val="91"/>
          <w:sz w:val="18"/>
        </w:rPr>
        <w:t>d</w:t>
      </w:r>
      <w:r>
        <w:rPr>
          <w:spacing w:val="-1"/>
          <w:w w:val="82"/>
          <w:sz w:val="18"/>
        </w:rPr>
        <w:t>a</w:t>
      </w:r>
      <w:r>
        <w:rPr>
          <w:spacing w:val="-1"/>
          <w:w w:val="91"/>
          <w:sz w:val="18"/>
        </w:rPr>
        <w:t>n</w:t>
      </w:r>
      <w:r>
        <w:rPr>
          <w:spacing w:val="2"/>
          <w:w w:val="105"/>
          <w:sz w:val="18"/>
        </w:rPr>
        <w:t>t</w:t>
      </w:r>
      <w:r>
        <w:rPr>
          <w:w w:val="80"/>
          <w:sz w:val="18"/>
        </w:rPr>
        <w:t>s</w:t>
      </w:r>
    </w:p>
    <w:p>
      <w:pPr>
        <w:pStyle w:val="ListParagraph"/>
        <w:numPr>
          <w:ilvl w:val="1"/>
          <w:numId w:val="4"/>
        </w:numPr>
        <w:tabs>
          <w:tab w:pos="1180" w:val="left" w:leader="none"/>
          <w:tab w:pos="1181" w:val="left" w:leader="none"/>
        </w:tabs>
        <w:spacing w:line="240" w:lineRule="auto" w:before="103" w:after="0"/>
        <w:ind w:left="1180" w:right="0" w:hanging="529"/>
        <w:jc w:val="left"/>
        <w:rPr>
          <w:sz w:val="18"/>
        </w:rPr>
      </w:pPr>
      <w:r>
        <w:rPr>
          <w:spacing w:val="-1"/>
          <w:w w:val="90"/>
          <w:sz w:val="18"/>
        </w:rPr>
        <w:t>Winding</w:t>
      </w:r>
      <w:r>
        <w:rPr>
          <w:spacing w:val="-3"/>
          <w:w w:val="90"/>
          <w:sz w:val="18"/>
        </w:rPr>
        <w:t> </w:t>
      </w:r>
      <w:r>
        <w:rPr>
          <w:spacing w:val="-1"/>
          <w:w w:val="90"/>
          <w:sz w:val="18"/>
        </w:rPr>
        <w:t>up</w:t>
      </w:r>
      <w:r>
        <w:rPr>
          <w:spacing w:val="-6"/>
          <w:w w:val="90"/>
          <w:sz w:val="18"/>
        </w:rPr>
        <w:t> </w:t>
      </w:r>
      <w:r>
        <w:rPr>
          <w:spacing w:val="-1"/>
          <w:w w:val="90"/>
          <w:sz w:val="18"/>
        </w:rPr>
        <w:t>of</w:t>
      </w:r>
      <w:r>
        <w:rPr>
          <w:spacing w:val="-6"/>
          <w:w w:val="90"/>
          <w:sz w:val="18"/>
        </w:rPr>
        <w:t> </w:t>
      </w:r>
      <w:r>
        <w:rPr>
          <w:spacing w:val="-1"/>
          <w:w w:val="90"/>
          <w:sz w:val="18"/>
        </w:rPr>
        <w:t>Estates</w:t>
      </w:r>
      <w:r>
        <w:rPr>
          <w:spacing w:val="-4"/>
          <w:w w:val="90"/>
          <w:sz w:val="18"/>
        </w:rPr>
        <w:t> </w:t>
      </w:r>
      <w:r>
        <w:rPr>
          <w:w w:val="90"/>
          <w:sz w:val="18"/>
        </w:rPr>
        <w:t>and</w:t>
      </w:r>
      <w:r>
        <w:rPr>
          <w:spacing w:val="-3"/>
          <w:w w:val="90"/>
          <w:sz w:val="18"/>
        </w:rPr>
        <w:t> </w:t>
      </w:r>
      <w:r>
        <w:rPr>
          <w:w w:val="90"/>
          <w:sz w:val="18"/>
        </w:rPr>
        <w:t>final</w:t>
      </w:r>
      <w:r>
        <w:rPr>
          <w:spacing w:val="-5"/>
          <w:w w:val="90"/>
          <w:sz w:val="18"/>
        </w:rPr>
        <w:t> </w:t>
      </w:r>
      <w:r>
        <w:rPr>
          <w:w w:val="90"/>
          <w:sz w:val="18"/>
        </w:rPr>
        <w:t>accounts</w:t>
      </w:r>
    </w:p>
    <w:p>
      <w:pPr>
        <w:spacing w:after="0" w:line="240" w:lineRule="auto"/>
        <w:jc w:val="left"/>
        <w:rPr>
          <w:sz w:val="18"/>
        </w:rPr>
        <w:sectPr>
          <w:type w:val="continuous"/>
          <w:pgSz w:w="12240" w:h="15840"/>
          <w:pgMar w:top="1320" w:bottom="1220" w:left="1340" w:right="1280"/>
          <w:cols w:num="2" w:equalWidth="0">
            <w:col w:w="963" w:space="117"/>
            <w:col w:w="8540"/>
          </w:cols>
        </w:sectPr>
      </w:pPr>
    </w:p>
    <w:p>
      <w:pPr>
        <w:pStyle w:val="BodyText"/>
        <w:spacing w:line="360" w:lineRule="auto" w:before="103"/>
        <w:ind w:left="100" w:right="2312"/>
      </w:pPr>
      <w:r>
        <w:rPr>
          <w:w w:val="85"/>
        </w:rPr>
        <w:t>REQUIREMENTS</w:t>
      </w:r>
      <w:r>
        <w:rPr>
          <w:spacing w:val="12"/>
          <w:w w:val="85"/>
        </w:rPr>
        <w:t> </w:t>
      </w:r>
      <w:r>
        <w:rPr>
          <w:w w:val="85"/>
        </w:rPr>
        <w:t>AND</w:t>
      </w:r>
      <w:r>
        <w:rPr>
          <w:spacing w:val="14"/>
          <w:w w:val="85"/>
        </w:rPr>
        <w:t> </w:t>
      </w:r>
      <w:r>
        <w:rPr>
          <w:w w:val="85"/>
        </w:rPr>
        <w:t>FORMALITIES</w:t>
      </w:r>
      <w:r>
        <w:rPr>
          <w:spacing w:val="12"/>
          <w:w w:val="85"/>
        </w:rPr>
        <w:t> </w:t>
      </w:r>
      <w:r>
        <w:rPr>
          <w:w w:val="85"/>
        </w:rPr>
        <w:t>OF</w:t>
      </w:r>
      <w:r>
        <w:rPr>
          <w:spacing w:val="13"/>
          <w:w w:val="85"/>
        </w:rPr>
        <w:t> </w:t>
      </w:r>
      <w:r>
        <w:rPr>
          <w:w w:val="85"/>
        </w:rPr>
        <w:t>VALID</w:t>
      </w:r>
      <w:r>
        <w:rPr>
          <w:spacing w:val="14"/>
          <w:w w:val="85"/>
        </w:rPr>
        <w:t> </w:t>
      </w:r>
      <w:r>
        <w:rPr>
          <w:w w:val="85"/>
        </w:rPr>
        <w:t>WILLS</w:t>
      </w:r>
      <w:r>
        <w:rPr>
          <w:spacing w:val="12"/>
          <w:w w:val="85"/>
        </w:rPr>
        <w:t> </w:t>
      </w:r>
      <w:r>
        <w:rPr>
          <w:w w:val="85"/>
        </w:rPr>
        <w:t>THE</w:t>
      </w:r>
      <w:r>
        <w:rPr>
          <w:spacing w:val="13"/>
          <w:w w:val="85"/>
        </w:rPr>
        <w:t> </w:t>
      </w:r>
      <w:r>
        <w:rPr>
          <w:w w:val="85"/>
        </w:rPr>
        <w:t>LAW</w:t>
      </w:r>
      <w:r>
        <w:rPr>
          <w:spacing w:val="15"/>
          <w:w w:val="85"/>
        </w:rPr>
        <w:t> </w:t>
      </w:r>
      <w:r>
        <w:rPr>
          <w:w w:val="85"/>
        </w:rPr>
        <w:t>OF</w:t>
      </w:r>
      <w:r>
        <w:rPr>
          <w:spacing w:val="12"/>
          <w:w w:val="85"/>
        </w:rPr>
        <w:t> </w:t>
      </w:r>
      <w:r>
        <w:rPr>
          <w:w w:val="85"/>
        </w:rPr>
        <w:t>SUCCESSION</w:t>
      </w:r>
      <w:r>
        <w:rPr>
          <w:spacing w:val="14"/>
          <w:w w:val="85"/>
        </w:rPr>
        <w:t> </w:t>
      </w:r>
      <w:r>
        <w:rPr>
          <w:w w:val="85"/>
        </w:rPr>
        <w:t>SECTIONS</w:t>
      </w:r>
      <w:r>
        <w:rPr>
          <w:spacing w:val="13"/>
          <w:w w:val="85"/>
        </w:rPr>
        <w:t> </w:t>
      </w:r>
      <w:r>
        <w:rPr>
          <w:w w:val="85"/>
        </w:rPr>
        <w:t>5</w:t>
      </w:r>
      <w:r>
        <w:rPr>
          <w:spacing w:val="16"/>
          <w:w w:val="85"/>
        </w:rPr>
        <w:t> </w:t>
      </w:r>
      <w:r>
        <w:rPr>
          <w:w w:val="85"/>
        </w:rPr>
        <w:t>-</w:t>
      </w:r>
      <w:r>
        <w:rPr>
          <w:spacing w:val="13"/>
          <w:w w:val="85"/>
        </w:rPr>
        <w:t> </w:t>
      </w:r>
      <w:r>
        <w:rPr>
          <w:w w:val="85"/>
        </w:rPr>
        <w:t>13</w:t>
      </w:r>
      <w:r>
        <w:rPr>
          <w:spacing w:val="1"/>
          <w:w w:val="85"/>
        </w:rPr>
        <w:t> </w:t>
      </w:r>
      <w:r>
        <w:rPr/>
        <w:t>CAPACITY</w:t>
      </w:r>
      <w:r>
        <w:rPr>
          <w:spacing w:val="-9"/>
        </w:rPr>
        <w:t> </w:t>
      </w:r>
      <w:r>
        <w:rPr/>
        <w:t>(SECTION</w:t>
      </w:r>
      <w:r>
        <w:rPr>
          <w:spacing w:val="-7"/>
        </w:rPr>
        <w:t> </w:t>
      </w:r>
      <w:r>
        <w:rPr/>
        <w:t>5</w:t>
      </w:r>
      <w:r>
        <w:rPr>
          <w:spacing w:val="-9"/>
        </w:rPr>
        <w:t> </w:t>
      </w:r>
      <w:r>
        <w:rPr/>
        <w:t>OF</w:t>
      </w:r>
      <w:r>
        <w:rPr>
          <w:spacing w:val="-8"/>
        </w:rPr>
        <w:t> </w:t>
      </w:r>
      <w:r>
        <w:rPr/>
        <w:t>LSA)</w:t>
      </w:r>
    </w:p>
    <w:p>
      <w:pPr>
        <w:pStyle w:val="ListParagraph"/>
        <w:numPr>
          <w:ilvl w:val="0"/>
          <w:numId w:val="5"/>
        </w:numPr>
        <w:tabs>
          <w:tab w:pos="820" w:val="left" w:leader="none"/>
          <w:tab w:pos="821" w:val="left" w:leader="none"/>
        </w:tabs>
        <w:spacing w:line="205" w:lineRule="exact" w:before="0" w:after="0"/>
        <w:ind w:left="820" w:right="0" w:hanging="361"/>
        <w:jc w:val="left"/>
        <w:rPr>
          <w:sz w:val="18"/>
        </w:rPr>
      </w:pPr>
      <w:r>
        <w:rPr>
          <w:w w:val="90"/>
          <w:sz w:val="18"/>
        </w:rPr>
        <w:t>.Timbury</w:t>
      </w:r>
      <w:r>
        <w:rPr>
          <w:spacing w:val="3"/>
          <w:w w:val="90"/>
          <w:sz w:val="18"/>
        </w:rPr>
        <w:t> </w:t>
      </w:r>
      <w:r>
        <w:rPr>
          <w:w w:val="90"/>
          <w:sz w:val="18"/>
        </w:rPr>
        <w:t>-v-</w:t>
      </w:r>
      <w:r>
        <w:rPr>
          <w:spacing w:val="1"/>
          <w:w w:val="90"/>
          <w:sz w:val="18"/>
        </w:rPr>
        <w:t> </w:t>
      </w:r>
      <w:r>
        <w:rPr>
          <w:w w:val="90"/>
          <w:sz w:val="18"/>
        </w:rPr>
        <w:t>Coffee</w:t>
      </w:r>
      <w:r>
        <w:rPr>
          <w:spacing w:val="2"/>
          <w:w w:val="90"/>
          <w:sz w:val="18"/>
        </w:rPr>
        <w:t> </w:t>
      </w:r>
      <w:r>
        <w:rPr>
          <w:w w:val="90"/>
          <w:sz w:val="18"/>
        </w:rPr>
        <w:t>(1941)</w:t>
      </w:r>
      <w:r>
        <w:rPr>
          <w:spacing w:val="1"/>
          <w:w w:val="90"/>
          <w:sz w:val="18"/>
        </w:rPr>
        <w:t> </w:t>
      </w:r>
      <w:r>
        <w:rPr>
          <w:w w:val="90"/>
          <w:sz w:val="18"/>
        </w:rPr>
        <w:t>66</w:t>
      </w:r>
      <w:r>
        <w:rPr>
          <w:spacing w:val="1"/>
          <w:w w:val="90"/>
          <w:sz w:val="18"/>
        </w:rPr>
        <w:t> </w:t>
      </w:r>
      <w:r>
        <w:rPr>
          <w:w w:val="90"/>
          <w:sz w:val="18"/>
        </w:rPr>
        <w:t>CLR</w:t>
      </w:r>
      <w:r>
        <w:rPr>
          <w:spacing w:val="4"/>
          <w:w w:val="90"/>
          <w:sz w:val="18"/>
        </w:rPr>
        <w:t> </w:t>
      </w:r>
      <w:r>
        <w:rPr>
          <w:w w:val="90"/>
          <w:sz w:val="18"/>
        </w:rPr>
        <w:t>P.277</w:t>
      </w:r>
    </w:p>
    <w:p>
      <w:pPr>
        <w:pStyle w:val="ListParagraph"/>
        <w:numPr>
          <w:ilvl w:val="0"/>
          <w:numId w:val="5"/>
        </w:numPr>
        <w:tabs>
          <w:tab w:pos="820" w:val="left" w:leader="none"/>
          <w:tab w:pos="821" w:val="left" w:leader="none"/>
        </w:tabs>
        <w:spacing w:line="240" w:lineRule="auto" w:before="103" w:after="0"/>
        <w:ind w:left="820" w:right="0" w:hanging="361"/>
        <w:jc w:val="left"/>
        <w:rPr>
          <w:sz w:val="18"/>
        </w:rPr>
      </w:pPr>
      <w:r>
        <w:rPr>
          <w:w w:val="90"/>
          <w:sz w:val="18"/>
        </w:rPr>
        <w:t>Banks</w:t>
      </w:r>
      <w:r>
        <w:rPr>
          <w:spacing w:val="1"/>
          <w:w w:val="90"/>
          <w:sz w:val="18"/>
        </w:rPr>
        <w:t> </w:t>
      </w:r>
      <w:r>
        <w:rPr>
          <w:w w:val="90"/>
          <w:sz w:val="18"/>
        </w:rPr>
        <w:t>-v-</w:t>
      </w:r>
      <w:r>
        <w:rPr>
          <w:spacing w:val="-2"/>
          <w:w w:val="90"/>
          <w:sz w:val="18"/>
        </w:rPr>
        <w:t> </w:t>
      </w:r>
      <w:r>
        <w:rPr>
          <w:w w:val="90"/>
          <w:sz w:val="18"/>
        </w:rPr>
        <w:t>Goodfellow</w:t>
      </w:r>
      <w:r>
        <w:rPr>
          <w:spacing w:val="-1"/>
          <w:w w:val="90"/>
          <w:sz w:val="18"/>
        </w:rPr>
        <w:t> </w:t>
      </w:r>
      <w:r>
        <w:rPr>
          <w:w w:val="90"/>
          <w:sz w:val="18"/>
        </w:rPr>
        <w:t>(1870)</w:t>
      </w:r>
      <w:r>
        <w:rPr>
          <w:spacing w:val="-2"/>
          <w:w w:val="90"/>
          <w:sz w:val="18"/>
        </w:rPr>
        <w:t> </w:t>
      </w:r>
      <w:r>
        <w:rPr>
          <w:w w:val="90"/>
          <w:sz w:val="18"/>
        </w:rPr>
        <w:t>L.R.</w:t>
      </w:r>
      <w:r>
        <w:rPr>
          <w:spacing w:val="-1"/>
          <w:w w:val="90"/>
          <w:sz w:val="18"/>
        </w:rPr>
        <w:t> </w:t>
      </w:r>
      <w:r>
        <w:rPr>
          <w:w w:val="90"/>
          <w:sz w:val="18"/>
        </w:rPr>
        <w:t>5</w:t>
      </w:r>
      <w:r>
        <w:rPr>
          <w:spacing w:val="-2"/>
          <w:w w:val="90"/>
          <w:sz w:val="18"/>
        </w:rPr>
        <w:t> </w:t>
      </w:r>
      <w:r>
        <w:rPr>
          <w:w w:val="90"/>
          <w:sz w:val="18"/>
        </w:rPr>
        <w:t>QB P.</w:t>
      </w:r>
      <w:r>
        <w:rPr>
          <w:spacing w:val="-1"/>
          <w:w w:val="90"/>
          <w:sz w:val="18"/>
        </w:rPr>
        <w:t> </w:t>
      </w:r>
      <w:r>
        <w:rPr>
          <w:w w:val="90"/>
          <w:sz w:val="18"/>
        </w:rPr>
        <w:t>549</w:t>
      </w:r>
    </w:p>
    <w:p>
      <w:pPr>
        <w:pStyle w:val="ListParagraph"/>
        <w:numPr>
          <w:ilvl w:val="0"/>
          <w:numId w:val="5"/>
        </w:numPr>
        <w:tabs>
          <w:tab w:pos="820" w:val="left" w:leader="none"/>
          <w:tab w:pos="821" w:val="left" w:leader="none"/>
        </w:tabs>
        <w:spacing w:line="240" w:lineRule="auto" w:before="103" w:after="0"/>
        <w:ind w:left="820" w:right="0" w:hanging="361"/>
        <w:jc w:val="left"/>
        <w:rPr>
          <w:sz w:val="18"/>
        </w:rPr>
      </w:pPr>
      <w:r>
        <w:rPr>
          <w:spacing w:val="-1"/>
          <w:w w:val="90"/>
          <w:sz w:val="18"/>
        </w:rPr>
        <w:t>Battan</w:t>
      </w:r>
      <w:r>
        <w:rPr>
          <w:spacing w:val="-6"/>
          <w:w w:val="90"/>
          <w:sz w:val="18"/>
        </w:rPr>
        <w:t> </w:t>
      </w:r>
      <w:r>
        <w:rPr>
          <w:spacing w:val="-1"/>
          <w:w w:val="90"/>
          <w:sz w:val="18"/>
        </w:rPr>
        <w:t>Singh</w:t>
      </w:r>
      <w:r>
        <w:rPr>
          <w:spacing w:val="-4"/>
          <w:w w:val="90"/>
          <w:sz w:val="18"/>
        </w:rPr>
        <w:t> </w:t>
      </w:r>
      <w:r>
        <w:rPr>
          <w:spacing w:val="-1"/>
          <w:w w:val="90"/>
          <w:sz w:val="18"/>
        </w:rPr>
        <w:t>-v-</w:t>
      </w:r>
      <w:r>
        <w:rPr>
          <w:spacing w:val="-5"/>
          <w:w w:val="90"/>
          <w:sz w:val="18"/>
        </w:rPr>
        <w:t> </w:t>
      </w:r>
      <w:r>
        <w:rPr>
          <w:spacing w:val="-1"/>
          <w:w w:val="90"/>
          <w:sz w:val="18"/>
        </w:rPr>
        <w:t>Amirchand</w:t>
      </w:r>
      <w:r>
        <w:rPr>
          <w:spacing w:val="-3"/>
          <w:w w:val="90"/>
          <w:sz w:val="18"/>
        </w:rPr>
        <w:t> </w:t>
      </w:r>
      <w:r>
        <w:rPr>
          <w:w w:val="90"/>
          <w:sz w:val="18"/>
        </w:rPr>
        <w:t>(1948)</w:t>
      </w:r>
      <w:r>
        <w:rPr>
          <w:spacing w:val="-5"/>
          <w:w w:val="90"/>
          <w:sz w:val="18"/>
        </w:rPr>
        <w:t> </w:t>
      </w:r>
      <w:r>
        <w:rPr>
          <w:w w:val="90"/>
          <w:sz w:val="18"/>
        </w:rPr>
        <w:t>AC</w:t>
      </w:r>
      <w:r>
        <w:rPr>
          <w:spacing w:val="-5"/>
          <w:w w:val="90"/>
          <w:sz w:val="18"/>
        </w:rPr>
        <w:t> </w:t>
      </w:r>
      <w:r>
        <w:rPr>
          <w:w w:val="90"/>
          <w:sz w:val="18"/>
        </w:rPr>
        <w:t>161</w:t>
      </w:r>
    </w:p>
    <w:p>
      <w:pPr>
        <w:pStyle w:val="ListParagraph"/>
        <w:numPr>
          <w:ilvl w:val="0"/>
          <w:numId w:val="5"/>
        </w:numPr>
        <w:tabs>
          <w:tab w:pos="820" w:val="left" w:leader="none"/>
          <w:tab w:pos="821" w:val="left" w:leader="none"/>
        </w:tabs>
        <w:spacing w:line="240" w:lineRule="auto" w:before="102" w:after="0"/>
        <w:ind w:left="820" w:right="0" w:hanging="361"/>
        <w:jc w:val="left"/>
        <w:rPr>
          <w:sz w:val="18"/>
        </w:rPr>
      </w:pPr>
      <w:r>
        <w:rPr>
          <w:w w:val="90"/>
          <w:sz w:val="18"/>
        </w:rPr>
        <w:t>Stevens</w:t>
      </w:r>
      <w:r>
        <w:rPr>
          <w:spacing w:val="-4"/>
          <w:w w:val="90"/>
          <w:sz w:val="18"/>
        </w:rPr>
        <w:t> </w:t>
      </w:r>
      <w:r>
        <w:rPr>
          <w:w w:val="90"/>
          <w:sz w:val="18"/>
        </w:rPr>
        <w:t>-v-</w:t>
      </w:r>
      <w:r>
        <w:rPr>
          <w:spacing w:val="-6"/>
          <w:w w:val="90"/>
          <w:sz w:val="18"/>
        </w:rPr>
        <w:t> </w:t>
      </w:r>
      <w:r>
        <w:rPr>
          <w:w w:val="90"/>
          <w:sz w:val="18"/>
        </w:rPr>
        <w:t>Vancleve</w:t>
      </w:r>
      <w:r>
        <w:rPr>
          <w:spacing w:val="-4"/>
          <w:w w:val="90"/>
          <w:sz w:val="18"/>
        </w:rPr>
        <w:t> </w:t>
      </w:r>
      <w:r>
        <w:rPr>
          <w:w w:val="90"/>
          <w:sz w:val="18"/>
        </w:rPr>
        <w:t>4</w:t>
      </w:r>
      <w:r>
        <w:rPr>
          <w:spacing w:val="-7"/>
          <w:w w:val="90"/>
          <w:sz w:val="18"/>
        </w:rPr>
        <w:t> </w:t>
      </w:r>
      <w:r>
        <w:rPr>
          <w:w w:val="90"/>
          <w:sz w:val="18"/>
        </w:rPr>
        <w:t>Washington</w:t>
      </w:r>
      <w:r>
        <w:rPr>
          <w:spacing w:val="-6"/>
          <w:w w:val="90"/>
          <w:sz w:val="18"/>
        </w:rPr>
        <w:t> </w:t>
      </w:r>
      <w:r>
        <w:rPr>
          <w:w w:val="90"/>
          <w:sz w:val="18"/>
        </w:rPr>
        <w:t>P.</w:t>
      </w:r>
      <w:r>
        <w:rPr>
          <w:spacing w:val="-5"/>
          <w:w w:val="90"/>
          <w:sz w:val="18"/>
        </w:rPr>
        <w:t> </w:t>
      </w:r>
      <w:r>
        <w:rPr>
          <w:w w:val="90"/>
          <w:sz w:val="18"/>
        </w:rPr>
        <w:t>267</w:t>
      </w:r>
    </w:p>
    <w:p>
      <w:pPr>
        <w:pStyle w:val="ListParagraph"/>
        <w:numPr>
          <w:ilvl w:val="0"/>
          <w:numId w:val="5"/>
        </w:numPr>
        <w:tabs>
          <w:tab w:pos="820" w:val="left" w:leader="none"/>
          <w:tab w:pos="821" w:val="left" w:leader="none"/>
        </w:tabs>
        <w:spacing w:line="240" w:lineRule="auto" w:before="103" w:after="0"/>
        <w:ind w:left="820" w:right="0" w:hanging="361"/>
        <w:jc w:val="left"/>
        <w:rPr>
          <w:sz w:val="18"/>
        </w:rPr>
      </w:pPr>
      <w:r>
        <w:rPr>
          <w:w w:val="90"/>
          <w:sz w:val="18"/>
        </w:rPr>
        <w:t>Harwood</w:t>
      </w:r>
      <w:r>
        <w:rPr>
          <w:spacing w:val="1"/>
          <w:w w:val="90"/>
          <w:sz w:val="18"/>
        </w:rPr>
        <w:t> </w:t>
      </w:r>
      <w:r>
        <w:rPr>
          <w:w w:val="90"/>
          <w:sz w:val="18"/>
        </w:rPr>
        <w:t>-v-</w:t>
      </w:r>
      <w:r>
        <w:rPr>
          <w:spacing w:val="1"/>
          <w:w w:val="90"/>
          <w:sz w:val="18"/>
        </w:rPr>
        <w:t> </w:t>
      </w:r>
      <w:r>
        <w:rPr>
          <w:w w:val="90"/>
          <w:sz w:val="18"/>
        </w:rPr>
        <w:t>Baker</w:t>
      </w:r>
      <w:r>
        <w:rPr>
          <w:spacing w:val="-1"/>
          <w:w w:val="90"/>
          <w:sz w:val="18"/>
        </w:rPr>
        <w:t> </w:t>
      </w:r>
      <w:r>
        <w:rPr>
          <w:w w:val="90"/>
          <w:sz w:val="18"/>
        </w:rPr>
        <w:t>(1840)3</w:t>
      </w:r>
      <w:r>
        <w:rPr>
          <w:spacing w:val="-1"/>
          <w:w w:val="90"/>
          <w:sz w:val="18"/>
        </w:rPr>
        <w:t> </w:t>
      </w:r>
      <w:r>
        <w:rPr>
          <w:w w:val="90"/>
          <w:sz w:val="18"/>
        </w:rPr>
        <w:t>Moo</w:t>
      </w:r>
      <w:r>
        <w:rPr>
          <w:spacing w:val="-2"/>
          <w:w w:val="90"/>
          <w:sz w:val="18"/>
        </w:rPr>
        <w:t> </w:t>
      </w:r>
      <w:r>
        <w:rPr>
          <w:w w:val="90"/>
          <w:sz w:val="18"/>
        </w:rPr>
        <w:t>PC</w:t>
      </w:r>
      <w:r>
        <w:rPr>
          <w:spacing w:val="1"/>
          <w:w w:val="90"/>
          <w:sz w:val="18"/>
        </w:rPr>
        <w:t> </w:t>
      </w:r>
      <w:r>
        <w:rPr>
          <w:w w:val="90"/>
          <w:sz w:val="18"/>
        </w:rPr>
        <w:t>282</w:t>
      </w:r>
    </w:p>
    <w:p>
      <w:pPr>
        <w:spacing w:after="0" w:line="240" w:lineRule="auto"/>
        <w:jc w:val="left"/>
        <w:rPr>
          <w:sz w:val="18"/>
        </w:rPr>
        <w:sectPr>
          <w:type w:val="continuous"/>
          <w:pgSz w:w="12240" w:h="15840"/>
          <w:pgMar w:top="1320" w:bottom="1220" w:left="1340" w:right="1280"/>
        </w:sectPr>
      </w:pPr>
    </w:p>
    <w:p>
      <w:pPr>
        <w:pStyle w:val="ListParagraph"/>
        <w:numPr>
          <w:ilvl w:val="0"/>
          <w:numId w:val="5"/>
        </w:numPr>
        <w:tabs>
          <w:tab w:pos="820" w:val="left" w:leader="none"/>
          <w:tab w:pos="821" w:val="left" w:leader="none"/>
        </w:tabs>
        <w:spacing w:line="240" w:lineRule="auto" w:before="82" w:after="0"/>
        <w:ind w:left="820" w:right="0" w:hanging="361"/>
        <w:jc w:val="left"/>
        <w:rPr>
          <w:sz w:val="18"/>
        </w:rPr>
      </w:pPr>
      <w:r>
        <w:rPr>
          <w:w w:val="90"/>
          <w:sz w:val="18"/>
        </w:rPr>
        <w:t>In</w:t>
      </w:r>
      <w:r>
        <w:rPr>
          <w:spacing w:val="-1"/>
          <w:w w:val="90"/>
          <w:sz w:val="18"/>
        </w:rPr>
        <w:t> </w:t>
      </w:r>
      <w:r>
        <w:rPr>
          <w:w w:val="90"/>
          <w:sz w:val="18"/>
        </w:rPr>
        <w:t>the</w:t>
      </w:r>
      <w:r>
        <w:rPr>
          <w:spacing w:val="-1"/>
          <w:w w:val="90"/>
          <w:sz w:val="18"/>
        </w:rPr>
        <w:t> </w:t>
      </w:r>
      <w:r>
        <w:rPr>
          <w:w w:val="90"/>
          <w:sz w:val="18"/>
        </w:rPr>
        <w:t>Estate</w:t>
      </w:r>
      <w:r>
        <w:rPr>
          <w:spacing w:val="-1"/>
          <w:w w:val="90"/>
          <w:sz w:val="18"/>
        </w:rPr>
        <w:t> </w:t>
      </w:r>
      <w:r>
        <w:rPr>
          <w:w w:val="90"/>
          <w:sz w:val="18"/>
        </w:rPr>
        <w:t>of</w:t>
      </w:r>
      <w:r>
        <w:rPr>
          <w:spacing w:val="-1"/>
          <w:w w:val="90"/>
          <w:sz w:val="18"/>
        </w:rPr>
        <w:t> </w:t>
      </w:r>
      <w:r>
        <w:rPr>
          <w:w w:val="90"/>
          <w:sz w:val="18"/>
        </w:rPr>
        <w:t>Park (1954)CA</w:t>
      </w:r>
      <w:r>
        <w:rPr>
          <w:spacing w:val="1"/>
          <w:w w:val="90"/>
          <w:sz w:val="18"/>
        </w:rPr>
        <w:t> </w:t>
      </w:r>
      <w:r>
        <w:rPr>
          <w:w w:val="90"/>
          <w:sz w:val="18"/>
        </w:rPr>
        <w:t>P. 112</w:t>
      </w:r>
    </w:p>
    <w:p>
      <w:pPr>
        <w:pStyle w:val="BodyText"/>
        <w:spacing w:before="103"/>
        <w:ind w:left="100"/>
      </w:pPr>
      <w:r>
        <w:rPr>
          <w:spacing w:val="-1"/>
          <w:w w:val="90"/>
        </w:rPr>
        <w:t>FRAUD,</w:t>
      </w:r>
      <w:r>
        <w:rPr>
          <w:spacing w:val="-5"/>
          <w:w w:val="90"/>
        </w:rPr>
        <w:t> </w:t>
      </w:r>
      <w:r>
        <w:rPr>
          <w:spacing w:val="-1"/>
          <w:w w:val="90"/>
        </w:rPr>
        <w:t>COERCION,</w:t>
      </w:r>
      <w:r>
        <w:rPr>
          <w:spacing w:val="-5"/>
          <w:w w:val="90"/>
        </w:rPr>
        <w:t> </w:t>
      </w:r>
      <w:r>
        <w:rPr>
          <w:spacing w:val="-1"/>
          <w:w w:val="90"/>
        </w:rPr>
        <w:t>IMPORTUNITY</w:t>
      </w:r>
      <w:r>
        <w:rPr>
          <w:spacing w:val="-6"/>
          <w:w w:val="90"/>
        </w:rPr>
        <w:t> </w:t>
      </w:r>
      <w:r>
        <w:rPr>
          <w:spacing w:val="-1"/>
          <w:w w:val="90"/>
        </w:rPr>
        <w:t>AND</w:t>
      </w:r>
      <w:r>
        <w:rPr>
          <w:spacing w:val="-5"/>
          <w:w w:val="90"/>
        </w:rPr>
        <w:t> </w:t>
      </w:r>
      <w:r>
        <w:rPr>
          <w:spacing w:val="-1"/>
          <w:w w:val="90"/>
        </w:rPr>
        <w:t>MISTAKE</w:t>
      </w:r>
      <w:r>
        <w:rPr>
          <w:spacing w:val="-3"/>
          <w:w w:val="90"/>
        </w:rPr>
        <w:t> </w:t>
      </w:r>
      <w:r>
        <w:rPr>
          <w:w w:val="90"/>
        </w:rPr>
        <w:t>-</w:t>
      </w:r>
      <w:r>
        <w:rPr>
          <w:spacing w:val="-3"/>
          <w:w w:val="90"/>
        </w:rPr>
        <w:t> </w:t>
      </w:r>
      <w:r>
        <w:rPr>
          <w:w w:val="90"/>
        </w:rPr>
        <w:t>(SECTION</w:t>
      </w:r>
      <w:r>
        <w:rPr>
          <w:spacing w:val="-5"/>
          <w:w w:val="90"/>
        </w:rPr>
        <w:t> </w:t>
      </w:r>
      <w:r>
        <w:rPr>
          <w:w w:val="90"/>
        </w:rPr>
        <w:t>7</w:t>
      </w:r>
      <w:r>
        <w:rPr>
          <w:spacing w:val="-3"/>
          <w:w w:val="90"/>
        </w:rPr>
        <w:t> </w:t>
      </w:r>
      <w:r>
        <w:rPr>
          <w:w w:val="90"/>
        </w:rPr>
        <w:t>OF</w:t>
      </w:r>
      <w:r>
        <w:rPr>
          <w:spacing w:val="-5"/>
          <w:w w:val="90"/>
        </w:rPr>
        <w:t> </w:t>
      </w:r>
      <w:r>
        <w:rPr>
          <w:w w:val="90"/>
        </w:rPr>
        <w:t>LSA)</w:t>
      </w:r>
    </w:p>
    <w:p>
      <w:pPr>
        <w:pStyle w:val="ListParagraph"/>
        <w:numPr>
          <w:ilvl w:val="0"/>
          <w:numId w:val="6"/>
        </w:numPr>
        <w:tabs>
          <w:tab w:pos="820" w:val="left" w:leader="none"/>
          <w:tab w:pos="821" w:val="left" w:leader="none"/>
        </w:tabs>
        <w:spacing w:line="240" w:lineRule="auto" w:before="102" w:after="0"/>
        <w:ind w:left="820" w:right="0" w:hanging="361"/>
        <w:jc w:val="left"/>
        <w:rPr>
          <w:sz w:val="18"/>
        </w:rPr>
      </w:pPr>
      <w:r>
        <w:rPr>
          <w:w w:val="90"/>
          <w:sz w:val="18"/>
        </w:rPr>
        <w:t>Wilkinson</w:t>
      </w:r>
      <w:r>
        <w:rPr>
          <w:spacing w:val="-6"/>
          <w:w w:val="90"/>
          <w:sz w:val="18"/>
        </w:rPr>
        <w:t> </w:t>
      </w:r>
      <w:r>
        <w:rPr>
          <w:w w:val="90"/>
          <w:sz w:val="18"/>
        </w:rPr>
        <w:t>-v-</w:t>
      </w:r>
      <w:r>
        <w:rPr>
          <w:spacing w:val="-5"/>
          <w:w w:val="90"/>
          <w:sz w:val="18"/>
        </w:rPr>
        <w:t> </w:t>
      </w:r>
      <w:r>
        <w:rPr>
          <w:w w:val="90"/>
          <w:sz w:val="18"/>
        </w:rPr>
        <w:t>Joughin</w:t>
      </w:r>
      <w:r>
        <w:rPr>
          <w:spacing w:val="-2"/>
          <w:w w:val="90"/>
          <w:sz w:val="18"/>
        </w:rPr>
        <w:t> </w:t>
      </w:r>
      <w:r>
        <w:rPr>
          <w:w w:val="90"/>
          <w:sz w:val="18"/>
        </w:rPr>
        <w:t>(1866)LR</w:t>
      </w:r>
      <w:r>
        <w:rPr>
          <w:spacing w:val="-4"/>
          <w:w w:val="90"/>
          <w:sz w:val="18"/>
        </w:rPr>
        <w:t> </w:t>
      </w:r>
      <w:r>
        <w:rPr>
          <w:w w:val="90"/>
          <w:sz w:val="18"/>
        </w:rPr>
        <w:t>2</w:t>
      </w:r>
      <w:r>
        <w:rPr>
          <w:spacing w:val="-4"/>
          <w:w w:val="90"/>
          <w:sz w:val="18"/>
        </w:rPr>
        <w:t> </w:t>
      </w:r>
      <w:r>
        <w:rPr>
          <w:w w:val="90"/>
          <w:sz w:val="18"/>
        </w:rPr>
        <w:t>Eq</w:t>
      </w:r>
      <w:r>
        <w:rPr>
          <w:spacing w:val="-3"/>
          <w:w w:val="90"/>
          <w:sz w:val="18"/>
        </w:rPr>
        <w:t> </w:t>
      </w:r>
      <w:r>
        <w:rPr>
          <w:w w:val="90"/>
          <w:sz w:val="18"/>
        </w:rPr>
        <w:t>319</w:t>
      </w:r>
    </w:p>
    <w:p>
      <w:pPr>
        <w:pStyle w:val="ListParagraph"/>
        <w:numPr>
          <w:ilvl w:val="0"/>
          <w:numId w:val="6"/>
        </w:numPr>
        <w:tabs>
          <w:tab w:pos="820" w:val="left" w:leader="none"/>
          <w:tab w:pos="821" w:val="left" w:leader="none"/>
        </w:tabs>
        <w:spacing w:line="240" w:lineRule="auto" w:before="103" w:after="0"/>
        <w:ind w:left="820" w:right="0" w:hanging="361"/>
        <w:jc w:val="left"/>
        <w:rPr>
          <w:sz w:val="18"/>
        </w:rPr>
      </w:pPr>
      <w:r>
        <w:rPr>
          <w:w w:val="90"/>
          <w:sz w:val="18"/>
        </w:rPr>
        <w:t>Barry</w:t>
      </w:r>
      <w:r>
        <w:rPr>
          <w:spacing w:val="-1"/>
          <w:w w:val="90"/>
          <w:sz w:val="18"/>
        </w:rPr>
        <w:t> </w:t>
      </w:r>
      <w:r>
        <w:rPr>
          <w:w w:val="90"/>
          <w:sz w:val="18"/>
        </w:rPr>
        <w:t>-v-</w:t>
      </w:r>
      <w:r>
        <w:rPr>
          <w:spacing w:val="-2"/>
          <w:w w:val="90"/>
          <w:sz w:val="18"/>
        </w:rPr>
        <w:t> </w:t>
      </w:r>
      <w:r>
        <w:rPr>
          <w:w w:val="90"/>
          <w:sz w:val="18"/>
        </w:rPr>
        <w:t>Butlin</w:t>
      </w:r>
      <w:r>
        <w:rPr>
          <w:spacing w:val="-2"/>
          <w:w w:val="90"/>
          <w:sz w:val="18"/>
        </w:rPr>
        <w:t> </w:t>
      </w:r>
      <w:r>
        <w:rPr>
          <w:w w:val="90"/>
          <w:sz w:val="18"/>
        </w:rPr>
        <w:t>(1838)2</w:t>
      </w:r>
      <w:r>
        <w:rPr>
          <w:spacing w:val="-2"/>
          <w:w w:val="90"/>
          <w:sz w:val="18"/>
        </w:rPr>
        <w:t> </w:t>
      </w:r>
      <w:r>
        <w:rPr>
          <w:w w:val="90"/>
          <w:sz w:val="18"/>
        </w:rPr>
        <w:t>Moo</w:t>
      </w:r>
      <w:r>
        <w:rPr>
          <w:spacing w:val="-2"/>
          <w:w w:val="90"/>
          <w:sz w:val="18"/>
        </w:rPr>
        <w:t> </w:t>
      </w:r>
      <w:r>
        <w:rPr>
          <w:w w:val="90"/>
          <w:sz w:val="18"/>
        </w:rPr>
        <w:t>PC</w:t>
      </w:r>
      <w:r>
        <w:rPr>
          <w:spacing w:val="-1"/>
          <w:w w:val="90"/>
          <w:sz w:val="18"/>
        </w:rPr>
        <w:t> </w:t>
      </w:r>
      <w:r>
        <w:rPr>
          <w:w w:val="90"/>
          <w:sz w:val="18"/>
        </w:rPr>
        <w:t>P.480</w:t>
      </w:r>
    </w:p>
    <w:p>
      <w:pPr>
        <w:pStyle w:val="ListParagraph"/>
        <w:numPr>
          <w:ilvl w:val="0"/>
          <w:numId w:val="6"/>
        </w:numPr>
        <w:tabs>
          <w:tab w:pos="820" w:val="left" w:leader="none"/>
          <w:tab w:pos="821" w:val="left" w:leader="none"/>
        </w:tabs>
        <w:spacing w:line="240" w:lineRule="auto" w:before="103" w:after="0"/>
        <w:ind w:left="820" w:right="0" w:hanging="361"/>
        <w:jc w:val="left"/>
        <w:rPr>
          <w:sz w:val="18"/>
        </w:rPr>
      </w:pPr>
      <w:r>
        <w:rPr>
          <w:w w:val="90"/>
          <w:sz w:val="18"/>
        </w:rPr>
        <w:t>Wintle</w:t>
      </w:r>
      <w:r>
        <w:rPr>
          <w:spacing w:val="1"/>
          <w:w w:val="90"/>
          <w:sz w:val="18"/>
        </w:rPr>
        <w:t> </w:t>
      </w:r>
      <w:r>
        <w:rPr>
          <w:w w:val="90"/>
          <w:sz w:val="18"/>
        </w:rPr>
        <w:t>-v-</w:t>
      </w:r>
      <w:r>
        <w:rPr>
          <w:spacing w:val="2"/>
          <w:w w:val="90"/>
          <w:sz w:val="18"/>
        </w:rPr>
        <w:t> </w:t>
      </w:r>
      <w:r>
        <w:rPr>
          <w:w w:val="90"/>
          <w:sz w:val="18"/>
        </w:rPr>
        <w:t>Nye</w:t>
      </w:r>
      <w:r>
        <w:rPr>
          <w:spacing w:val="4"/>
          <w:w w:val="90"/>
          <w:sz w:val="18"/>
        </w:rPr>
        <w:t> </w:t>
      </w:r>
      <w:r>
        <w:rPr>
          <w:w w:val="90"/>
          <w:sz w:val="18"/>
        </w:rPr>
        <w:t>(1959)</w:t>
      </w:r>
      <w:r>
        <w:rPr>
          <w:spacing w:val="2"/>
          <w:w w:val="90"/>
          <w:sz w:val="18"/>
        </w:rPr>
        <w:t> </w:t>
      </w:r>
      <w:r>
        <w:rPr>
          <w:w w:val="90"/>
          <w:sz w:val="18"/>
        </w:rPr>
        <w:t>WLR</w:t>
      </w:r>
      <w:r>
        <w:rPr>
          <w:spacing w:val="3"/>
          <w:w w:val="90"/>
          <w:sz w:val="18"/>
        </w:rPr>
        <w:t> </w:t>
      </w:r>
      <w:r>
        <w:rPr>
          <w:w w:val="90"/>
          <w:sz w:val="18"/>
        </w:rPr>
        <w:t>P</w:t>
      </w:r>
      <w:r>
        <w:rPr>
          <w:spacing w:val="4"/>
          <w:w w:val="90"/>
          <w:sz w:val="18"/>
        </w:rPr>
        <w:t> </w:t>
      </w:r>
      <w:r>
        <w:rPr>
          <w:w w:val="90"/>
          <w:sz w:val="18"/>
        </w:rPr>
        <w:t>284</w:t>
      </w:r>
    </w:p>
    <w:p>
      <w:pPr>
        <w:pStyle w:val="ListParagraph"/>
        <w:numPr>
          <w:ilvl w:val="0"/>
          <w:numId w:val="6"/>
        </w:numPr>
        <w:tabs>
          <w:tab w:pos="820" w:val="left" w:leader="none"/>
          <w:tab w:pos="821" w:val="left" w:leader="none"/>
        </w:tabs>
        <w:spacing w:line="240" w:lineRule="auto" w:before="102" w:after="0"/>
        <w:ind w:left="820" w:right="0" w:hanging="361"/>
        <w:jc w:val="left"/>
        <w:rPr>
          <w:sz w:val="18"/>
        </w:rPr>
      </w:pPr>
      <w:r>
        <w:rPr>
          <w:w w:val="90"/>
          <w:sz w:val="18"/>
        </w:rPr>
        <w:t>Tyre!!</w:t>
      </w:r>
      <w:r>
        <w:rPr>
          <w:spacing w:val="1"/>
          <w:w w:val="90"/>
          <w:sz w:val="18"/>
        </w:rPr>
        <w:t> </w:t>
      </w:r>
      <w:r>
        <w:rPr>
          <w:w w:val="90"/>
          <w:sz w:val="18"/>
        </w:rPr>
        <w:t>-v- Painton (1894) P</w:t>
      </w:r>
      <w:r>
        <w:rPr>
          <w:spacing w:val="2"/>
          <w:w w:val="90"/>
          <w:sz w:val="18"/>
        </w:rPr>
        <w:t> </w:t>
      </w:r>
      <w:r>
        <w:rPr>
          <w:w w:val="90"/>
          <w:sz w:val="18"/>
        </w:rPr>
        <w:t>151</w:t>
      </w:r>
    </w:p>
    <w:p>
      <w:pPr>
        <w:pStyle w:val="ListParagraph"/>
        <w:numPr>
          <w:ilvl w:val="0"/>
          <w:numId w:val="6"/>
        </w:numPr>
        <w:tabs>
          <w:tab w:pos="820" w:val="left" w:leader="none"/>
          <w:tab w:pos="821" w:val="left" w:leader="none"/>
        </w:tabs>
        <w:spacing w:line="240" w:lineRule="auto" w:before="103" w:after="0"/>
        <w:ind w:left="820" w:right="0" w:hanging="361"/>
        <w:jc w:val="left"/>
        <w:rPr>
          <w:sz w:val="18"/>
        </w:rPr>
      </w:pPr>
      <w:r>
        <w:rPr>
          <w:w w:val="90"/>
          <w:sz w:val="18"/>
        </w:rPr>
        <w:t>Wingrove</w:t>
      </w:r>
      <w:r>
        <w:rPr>
          <w:spacing w:val="4"/>
          <w:w w:val="90"/>
          <w:sz w:val="18"/>
        </w:rPr>
        <w:t> </w:t>
      </w:r>
      <w:r>
        <w:rPr>
          <w:w w:val="90"/>
          <w:sz w:val="18"/>
        </w:rPr>
        <w:t>-v-</w:t>
      </w:r>
      <w:r>
        <w:rPr>
          <w:spacing w:val="2"/>
          <w:w w:val="90"/>
          <w:sz w:val="18"/>
        </w:rPr>
        <w:t> </w:t>
      </w:r>
      <w:r>
        <w:rPr>
          <w:w w:val="90"/>
          <w:sz w:val="18"/>
        </w:rPr>
        <w:t>Wingrove</w:t>
      </w:r>
      <w:r>
        <w:rPr>
          <w:spacing w:val="1"/>
          <w:w w:val="90"/>
          <w:sz w:val="18"/>
        </w:rPr>
        <w:t> </w:t>
      </w:r>
      <w:r>
        <w:rPr>
          <w:w w:val="90"/>
          <w:sz w:val="18"/>
        </w:rPr>
        <w:t>(1855)</w:t>
      </w:r>
      <w:r>
        <w:rPr>
          <w:spacing w:val="2"/>
          <w:w w:val="90"/>
          <w:sz w:val="18"/>
        </w:rPr>
        <w:t> </w:t>
      </w:r>
      <w:r>
        <w:rPr>
          <w:w w:val="90"/>
          <w:sz w:val="18"/>
        </w:rPr>
        <w:t>11</w:t>
      </w:r>
      <w:r>
        <w:rPr>
          <w:spacing w:val="1"/>
          <w:w w:val="90"/>
          <w:sz w:val="18"/>
        </w:rPr>
        <w:t> </w:t>
      </w:r>
      <w:r>
        <w:rPr>
          <w:w w:val="90"/>
          <w:sz w:val="18"/>
        </w:rPr>
        <w:t>PD</w:t>
      </w:r>
      <w:r>
        <w:rPr>
          <w:spacing w:val="3"/>
          <w:w w:val="90"/>
          <w:sz w:val="18"/>
        </w:rPr>
        <w:t> </w:t>
      </w:r>
      <w:r>
        <w:rPr>
          <w:w w:val="90"/>
          <w:sz w:val="18"/>
        </w:rPr>
        <w:t>P</w:t>
      </w:r>
      <w:r>
        <w:rPr>
          <w:spacing w:val="3"/>
          <w:w w:val="90"/>
          <w:sz w:val="18"/>
        </w:rPr>
        <w:t> </w:t>
      </w:r>
      <w:r>
        <w:rPr>
          <w:w w:val="90"/>
          <w:sz w:val="18"/>
        </w:rPr>
        <w:t>81</w:t>
      </w:r>
    </w:p>
    <w:p>
      <w:pPr>
        <w:pStyle w:val="BodyText"/>
        <w:tabs>
          <w:tab w:pos="820" w:val="left" w:leader="none"/>
        </w:tabs>
        <w:spacing w:before="100"/>
        <w:ind w:left="460"/>
      </w:pPr>
      <w:r>
        <w:rPr/>
        <w:t>6)</w:t>
        <w:tab/>
      </w:r>
      <w:r>
        <w:rPr>
          <w:w w:val="90"/>
        </w:rPr>
        <w:t>Hall</w:t>
      </w:r>
      <w:r>
        <w:rPr>
          <w:spacing w:val="-2"/>
          <w:w w:val="90"/>
        </w:rPr>
        <w:t> </w:t>
      </w:r>
      <w:r>
        <w:rPr>
          <w:w w:val="90"/>
        </w:rPr>
        <w:t>-v-</w:t>
      </w:r>
      <w:r>
        <w:rPr>
          <w:spacing w:val="-2"/>
          <w:w w:val="90"/>
        </w:rPr>
        <w:t> </w:t>
      </w:r>
      <w:r>
        <w:rPr>
          <w:w w:val="90"/>
        </w:rPr>
        <w:t>Hall(1868)1</w:t>
      </w:r>
      <w:r>
        <w:rPr>
          <w:spacing w:val="-3"/>
          <w:w w:val="90"/>
        </w:rPr>
        <w:t> </w:t>
      </w:r>
      <w:r>
        <w:rPr>
          <w:w w:val="90"/>
        </w:rPr>
        <w:t>P &amp;</w:t>
      </w:r>
      <w:r>
        <w:rPr>
          <w:spacing w:val="-2"/>
          <w:w w:val="90"/>
        </w:rPr>
        <w:t> </w:t>
      </w:r>
      <w:r>
        <w:rPr>
          <w:w w:val="90"/>
        </w:rPr>
        <w:t>D</w:t>
      </w:r>
      <w:r>
        <w:rPr>
          <w:spacing w:val="-1"/>
          <w:w w:val="90"/>
        </w:rPr>
        <w:t> </w:t>
      </w:r>
      <w:r>
        <w:rPr>
          <w:w w:val="90"/>
        </w:rPr>
        <w:t>P.481</w:t>
      </w:r>
    </w:p>
    <w:p>
      <w:pPr>
        <w:pStyle w:val="BodyText"/>
        <w:tabs>
          <w:tab w:pos="820" w:val="left" w:leader="none"/>
        </w:tabs>
        <w:spacing w:line="360" w:lineRule="auto" w:before="103"/>
        <w:ind w:left="100" w:right="6560" w:firstLine="360"/>
      </w:pPr>
      <w:r>
        <w:rPr>
          <w:w w:val="95"/>
        </w:rPr>
        <w:t>7)</w:t>
        <w:tab/>
        <w:t>Re-Morris (1871) P 62</w:t>
      </w:r>
      <w:r>
        <w:rPr>
          <w:spacing w:val="1"/>
          <w:w w:val="95"/>
        </w:rPr>
        <w:t> </w:t>
      </w:r>
      <w:r>
        <w:rPr>
          <w:w w:val="85"/>
        </w:rPr>
        <w:t>FORMALITIES</w:t>
      </w:r>
      <w:r>
        <w:rPr>
          <w:spacing w:val="8"/>
          <w:w w:val="85"/>
        </w:rPr>
        <w:t> </w:t>
      </w:r>
      <w:r>
        <w:rPr>
          <w:w w:val="85"/>
        </w:rPr>
        <w:t>(SECTIONS</w:t>
      </w:r>
      <w:r>
        <w:rPr>
          <w:spacing w:val="8"/>
          <w:w w:val="85"/>
        </w:rPr>
        <w:t> </w:t>
      </w:r>
      <w:r>
        <w:rPr>
          <w:w w:val="85"/>
        </w:rPr>
        <w:t>8</w:t>
      </w:r>
      <w:r>
        <w:rPr>
          <w:spacing w:val="14"/>
          <w:w w:val="85"/>
        </w:rPr>
        <w:t> </w:t>
      </w:r>
      <w:r>
        <w:rPr>
          <w:w w:val="85"/>
        </w:rPr>
        <w:t>-13</w:t>
      </w:r>
      <w:r>
        <w:rPr>
          <w:spacing w:val="8"/>
          <w:w w:val="85"/>
        </w:rPr>
        <w:t> </w:t>
      </w:r>
      <w:r>
        <w:rPr>
          <w:w w:val="85"/>
        </w:rPr>
        <w:t>OF</w:t>
      </w:r>
      <w:r>
        <w:rPr>
          <w:spacing w:val="8"/>
          <w:w w:val="85"/>
        </w:rPr>
        <w:t> </w:t>
      </w:r>
      <w:r>
        <w:rPr>
          <w:w w:val="85"/>
        </w:rPr>
        <w:t>L</w:t>
      </w:r>
      <w:r>
        <w:rPr>
          <w:spacing w:val="10"/>
          <w:w w:val="85"/>
        </w:rPr>
        <w:t> </w:t>
      </w:r>
      <w:r>
        <w:rPr>
          <w:w w:val="85"/>
        </w:rPr>
        <w:t>S</w:t>
      </w:r>
      <w:r>
        <w:rPr>
          <w:spacing w:val="9"/>
          <w:w w:val="85"/>
        </w:rPr>
        <w:t> </w:t>
      </w:r>
      <w:r>
        <w:rPr>
          <w:w w:val="85"/>
        </w:rPr>
        <w:t>A)</w:t>
      </w:r>
    </w:p>
    <w:p>
      <w:pPr>
        <w:pStyle w:val="BodyText"/>
        <w:tabs>
          <w:tab w:pos="887" w:val="left" w:leader="none"/>
        </w:tabs>
        <w:spacing w:line="360" w:lineRule="auto"/>
        <w:ind w:left="100" w:right="5751" w:firstLine="427"/>
      </w:pPr>
      <w:r>
        <w:rPr>
          <w:w w:val="95"/>
        </w:rPr>
        <w:t>1)</w:t>
        <w:tab/>
      </w:r>
      <w:r>
        <w:rPr>
          <w:w w:val="90"/>
        </w:rPr>
        <w:t>In</w:t>
      </w:r>
      <w:r>
        <w:rPr>
          <w:spacing w:val="-3"/>
          <w:w w:val="90"/>
        </w:rPr>
        <w:t> </w:t>
      </w:r>
      <w:r>
        <w:rPr>
          <w:w w:val="90"/>
        </w:rPr>
        <w:t>the</w:t>
      </w:r>
      <w:r>
        <w:rPr>
          <w:spacing w:val="-2"/>
          <w:w w:val="90"/>
        </w:rPr>
        <w:t> </w:t>
      </w:r>
      <w:r>
        <w:rPr>
          <w:w w:val="90"/>
        </w:rPr>
        <w:t>Estate</w:t>
      </w:r>
      <w:r>
        <w:rPr>
          <w:spacing w:val="-3"/>
          <w:w w:val="90"/>
        </w:rPr>
        <w:t> </w:t>
      </w:r>
      <w:r>
        <w:rPr>
          <w:w w:val="90"/>
        </w:rPr>
        <w:t>of</w:t>
      </w:r>
      <w:r>
        <w:rPr>
          <w:spacing w:val="-2"/>
          <w:w w:val="90"/>
        </w:rPr>
        <w:t> </w:t>
      </w:r>
      <w:r>
        <w:rPr>
          <w:w w:val="90"/>
        </w:rPr>
        <w:t>Bravda (1968)1</w:t>
      </w:r>
      <w:r>
        <w:rPr>
          <w:spacing w:val="-3"/>
          <w:w w:val="90"/>
        </w:rPr>
        <w:t> </w:t>
      </w:r>
      <w:r>
        <w:rPr>
          <w:w w:val="90"/>
        </w:rPr>
        <w:t>W L</w:t>
      </w:r>
      <w:r>
        <w:rPr>
          <w:spacing w:val="-1"/>
          <w:w w:val="90"/>
        </w:rPr>
        <w:t> </w:t>
      </w:r>
      <w:r>
        <w:rPr>
          <w:w w:val="90"/>
        </w:rPr>
        <w:t>R P.</w:t>
      </w:r>
      <w:r>
        <w:rPr>
          <w:spacing w:val="-2"/>
          <w:w w:val="90"/>
        </w:rPr>
        <w:t> </w:t>
      </w:r>
      <w:r>
        <w:rPr>
          <w:w w:val="90"/>
        </w:rPr>
        <w:t>479</w:t>
      </w:r>
      <w:r>
        <w:rPr>
          <w:spacing w:val="-37"/>
          <w:w w:val="90"/>
        </w:rPr>
        <w:t> </w:t>
      </w:r>
      <w:r>
        <w:rPr>
          <w:w w:val="85"/>
        </w:rPr>
        <w:t>PRIVILEGED</w:t>
      </w:r>
      <w:r>
        <w:rPr>
          <w:spacing w:val="3"/>
          <w:w w:val="85"/>
        </w:rPr>
        <w:t> </w:t>
      </w:r>
      <w:r>
        <w:rPr>
          <w:w w:val="85"/>
        </w:rPr>
        <w:t>WILLS</w:t>
      </w:r>
      <w:r>
        <w:rPr>
          <w:spacing w:val="4"/>
          <w:w w:val="85"/>
        </w:rPr>
        <w:t> </w:t>
      </w:r>
      <w:r>
        <w:rPr>
          <w:w w:val="85"/>
        </w:rPr>
        <w:t>-</w:t>
      </w:r>
      <w:r>
        <w:rPr>
          <w:spacing w:val="2"/>
          <w:w w:val="85"/>
        </w:rPr>
        <w:t> </w:t>
      </w:r>
      <w:r>
        <w:rPr>
          <w:w w:val="85"/>
        </w:rPr>
        <w:t>SECTIONS</w:t>
      </w:r>
      <w:r>
        <w:rPr>
          <w:spacing w:val="2"/>
          <w:w w:val="85"/>
        </w:rPr>
        <w:t> </w:t>
      </w:r>
      <w:r>
        <w:rPr>
          <w:w w:val="85"/>
        </w:rPr>
        <w:t>3&amp;</w:t>
      </w:r>
      <w:r>
        <w:rPr>
          <w:spacing w:val="3"/>
          <w:w w:val="85"/>
        </w:rPr>
        <w:t> </w:t>
      </w:r>
      <w:r>
        <w:rPr>
          <w:w w:val="85"/>
        </w:rPr>
        <w:t>9</w:t>
      </w:r>
      <w:r>
        <w:rPr>
          <w:spacing w:val="2"/>
          <w:w w:val="85"/>
        </w:rPr>
        <w:t> </w:t>
      </w:r>
      <w:r>
        <w:rPr>
          <w:w w:val="85"/>
        </w:rPr>
        <w:t>OF</w:t>
      </w:r>
      <w:r>
        <w:rPr>
          <w:spacing w:val="2"/>
          <w:w w:val="85"/>
        </w:rPr>
        <w:t> </w:t>
      </w:r>
      <w:r>
        <w:rPr>
          <w:w w:val="85"/>
        </w:rPr>
        <w:t>L</w:t>
      </w:r>
      <w:r>
        <w:rPr>
          <w:spacing w:val="4"/>
          <w:w w:val="85"/>
        </w:rPr>
        <w:t> </w:t>
      </w:r>
      <w:r>
        <w:rPr>
          <w:w w:val="85"/>
        </w:rPr>
        <w:t>S</w:t>
      </w:r>
      <w:r>
        <w:rPr>
          <w:spacing w:val="4"/>
          <w:w w:val="85"/>
        </w:rPr>
        <w:t> </w:t>
      </w:r>
      <w:r>
        <w:rPr>
          <w:w w:val="85"/>
        </w:rPr>
        <w:t>A</w:t>
      </w:r>
    </w:p>
    <w:p>
      <w:pPr>
        <w:pStyle w:val="ListParagraph"/>
        <w:numPr>
          <w:ilvl w:val="0"/>
          <w:numId w:val="7"/>
        </w:numPr>
        <w:tabs>
          <w:tab w:pos="887" w:val="left" w:leader="none"/>
          <w:tab w:pos="888" w:val="left" w:leader="none"/>
        </w:tabs>
        <w:spacing w:line="206" w:lineRule="exact" w:before="0" w:after="0"/>
        <w:ind w:left="887" w:right="0" w:hanging="361"/>
        <w:jc w:val="left"/>
        <w:rPr>
          <w:sz w:val="18"/>
        </w:rPr>
      </w:pPr>
      <w:r>
        <w:rPr>
          <w:w w:val="90"/>
          <w:sz w:val="18"/>
        </w:rPr>
        <w:t>Re</w:t>
      </w:r>
      <w:r>
        <w:rPr>
          <w:spacing w:val="-1"/>
          <w:w w:val="90"/>
          <w:sz w:val="18"/>
        </w:rPr>
        <w:t> </w:t>
      </w:r>
      <w:r>
        <w:rPr>
          <w:w w:val="90"/>
          <w:sz w:val="18"/>
        </w:rPr>
        <w:t>Wingham</w:t>
      </w:r>
      <w:r>
        <w:rPr>
          <w:spacing w:val="1"/>
          <w:w w:val="90"/>
          <w:sz w:val="18"/>
        </w:rPr>
        <w:t> </w:t>
      </w:r>
      <w:r>
        <w:rPr>
          <w:w w:val="90"/>
          <w:sz w:val="18"/>
        </w:rPr>
        <w:t>(1949)</w:t>
      </w:r>
      <w:r>
        <w:rPr>
          <w:spacing w:val="-1"/>
          <w:w w:val="90"/>
          <w:sz w:val="18"/>
        </w:rPr>
        <w:t> </w:t>
      </w:r>
      <w:r>
        <w:rPr>
          <w:w w:val="90"/>
          <w:sz w:val="18"/>
        </w:rPr>
        <w:t>W</w:t>
      </w:r>
      <w:r>
        <w:rPr>
          <w:spacing w:val="2"/>
          <w:w w:val="90"/>
          <w:sz w:val="18"/>
        </w:rPr>
        <w:t> </w:t>
      </w:r>
      <w:r>
        <w:rPr>
          <w:w w:val="90"/>
          <w:sz w:val="18"/>
        </w:rPr>
        <w:t>L</w:t>
      </w:r>
      <w:r>
        <w:rPr>
          <w:spacing w:val="2"/>
          <w:w w:val="90"/>
          <w:sz w:val="18"/>
        </w:rPr>
        <w:t> </w:t>
      </w:r>
      <w:r>
        <w:rPr>
          <w:w w:val="90"/>
          <w:sz w:val="18"/>
        </w:rPr>
        <w:t>R</w:t>
      </w:r>
      <w:r>
        <w:rPr>
          <w:spacing w:val="4"/>
          <w:w w:val="90"/>
          <w:sz w:val="18"/>
        </w:rPr>
        <w:t> </w:t>
      </w:r>
      <w:r>
        <w:rPr>
          <w:w w:val="90"/>
          <w:sz w:val="18"/>
        </w:rPr>
        <w:t>-</w:t>
      </w:r>
      <w:r>
        <w:rPr>
          <w:spacing w:val="-1"/>
          <w:w w:val="90"/>
          <w:sz w:val="18"/>
        </w:rPr>
        <w:t> </w:t>
      </w:r>
      <w:r>
        <w:rPr>
          <w:w w:val="90"/>
          <w:sz w:val="18"/>
        </w:rPr>
        <w:t>P</w:t>
      </w:r>
      <w:r>
        <w:rPr>
          <w:spacing w:val="2"/>
          <w:w w:val="90"/>
          <w:sz w:val="18"/>
        </w:rPr>
        <w:t> </w:t>
      </w:r>
      <w:r>
        <w:rPr>
          <w:w w:val="90"/>
          <w:sz w:val="18"/>
        </w:rPr>
        <w:t>187</w:t>
      </w:r>
    </w:p>
    <w:p>
      <w:pPr>
        <w:pStyle w:val="ListParagraph"/>
        <w:numPr>
          <w:ilvl w:val="0"/>
          <w:numId w:val="7"/>
        </w:numPr>
        <w:tabs>
          <w:tab w:pos="887" w:val="left" w:leader="none"/>
          <w:tab w:pos="888" w:val="left" w:leader="none"/>
        </w:tabs>
        <w:spacing w:line="240" w:lineRule="auto" w:before="101" w:after="0"/>
        <w:ind w:left="887" w:right="0" w:hanging="361"/>
        <w:jc w:val="left"/>
        <w:rPr>
          <w:sz w:val="18"/>
        </w:rPr>
      </w:pPr>
      <w:r>
        <w:rPr>
          <w:w w:val="90"/>
          <w:sz w:val="18"/>
        </w:rPr>
        <w:t>Gathward -v-</w:t>
      </w:r>
      <w:r>
        <w:rPr>
          <w:spacing w:val="-1"/>
          <w:w w:val="90"/>
          <w:sz w:val="18"/>
        </w:rPr>
        <w:t> </w:t>
      </w:r>
      <w:r>
        <w:rPr>
          <w:w w:val="90"/>
          <w:sz w:val="18"/>
        </w:rPr>
        <w:t>Knee</w:t>
      </w:r>
      <w:r>
        <w:rPr>
          <w:spacing w:val="2"/>
          <w:w w:val="90"/>
          <w:sz w:val="18"/>
        </w:rPr>
        <w:t> </w:t>
      </w:r>
      <w:r>
        <w:rPr>
          <w:w w:val="90"/>
          <w:sz w:val="18"/>
        </w:rPr>
        <w:t>(1920)</w:t>
      </w:r>
      <w:r>
        <w:rPr>
          <w:spacing w:val="-1"/>
          <w:w w:val="90"/>
          <w:sz w:val="18"/>
        </w:rPr>
        <w:t> </w:t>
      </w:r>
      <w:r>
        <w:rPr>
          <w:w w:val="90"/>
          <w:sz w:val="18"/>
        </w:rPr>
        <w:t>W</w:t>
      </w:r>
      <w:r>
        <w:rPr>
          <w:spacing w:val="2"/>
          <w:w w:val="90"/>
          <w:sz w:val="18"/>
        </w:rPr>
        <w:t> </w:t>
      </w:r>
      <w:r>
        <w:rPr>
          <w:w w:val="90"/>
          <w:sz w:val="18"/>
        </w:rPr>
        <w:t>L</w:t>
      </w:r>
      <w:r>
        <w:rPr>
          <w:spacing w:val="1"/>
          <w:w w:val="90"/>
          <w:sz w:val="18"/>
        </w:rPr>
        <w:t> </w:t>
      </w:r>
      <w:r>
        <w:rPr>
          <w:w w:val="90"/>
          <w:sz w:val="18"/>
        </w:rPr>
        <w:t>R P</w:t>
      </w:r>
      <w:r>
        <w:rPr>
          <w:spacing w:val="-1"/>
          <w:w w:val="90"/>
          <w:sz w:val="18"/>
        </w:rPr>
        <w:t> </w:t>
      </w:r>
      <w:r>
        <w:rPr>
          <w:w w:val="90"/>
          <w:sz w:val="18"/>
        </w:rPr>
        <w:t>99</w:t>
      </w:r>
    </w:p>
    <w:p>
      <w:pPr>
        <w:pStyle w:val="ListParagraph"/>
        <w:numPr>
          <w:ilvl w:val="0"/>
          <w:numId w:val="7"/>
        </w:numPr>
        <w:tabs>
          <w:tab w:pos="887" w:val="left" w:leader="none"/>
          <w:tab w:pos="888" w:val="left" w:leader="none"/>
        </w:tabs>
        <w:spacing w:line="240" w:lineRule="auto" w:before="102" w:after="0"/>
        <w:ind w:left="887" w:right="0" w:hanging="361"/>
        <w:jc w:val="left"/>
        <w:rPr>
          <w:sz w:val="18"/>
        </w:rPr>
      </w:pPr>
      <w:r>
        <w:rPr>
          <w:w w:val="90"/>
          <w:sz w:val="18"/>
        </w:rPr>
        <w:t>Re</w:t>
      </w:r>
      <w:r>
        <w:rPr>
          <w:spacing w:val="-6"/>
          <w:w w:val="90"/>
          <w:sz w:val="18"/>
        </w:rPr>
        <w:t> </w:t>
      </w:r>
      <w:r>
        <w:rPr>
          <w:w w:val="90"/>
          <w:sz w:val="18"/>
        </w:rPr>
        <w:t>Jones</w:t>
      </w:r>
      <w:r>
        <w:rPr>
          <w:spacing w:val="-5"/>
          <w:w w:val="90"/>
          <w:sz w:val="18"/>
        </w:rPr>
        <w:t> </w:t>
      </w:r>
      <w:r>
        <w:rPr>
          <w:w w:val="90"/>
          <w:sz w:val="18"/>
        </w:rPr>
        <w:t>(1981)</w:t>
      </w:r>
      <w:r>
        <w:rPr>
          <w:spacing w:val="-5"/>
          <w:w w:val="90"/>
          <w:sz w:val="18"/>
        </w:rPr>
        <w:t> </w:t>
      </w:r>
      <w:r>
        <w:rPr>
          <w:w w:val="90"/>
          <w:sz w:val="18"/>
        </w:rPr>
        <w:t>1</w:t>
      </w:r>
      <w:r>
        <w:rPr>
          <w:spacing w:val="-5"/>
          <w:w w:val="90"/>
          <w:sz w:val="18"/>
        </w:rPr>
        <w:t> </w:t>
      </w:r>
      <w:r>
        <w:rPr>
          <w:w w:val="90"/>
          <w:sz w:val="18"/>
        </w:rPr>
        <w:t>ALL</w:t>
      </w:r>
      <w:r>
        <w:rPr>
          <w:spacing w:val="-3"/>
          <w:w w:val="90"/>
          <w:sz w:val="18"/>
        </w:rPr>
        <w:t> </w:t>
      </w:r>
      <w:r>
        <w:rPr>
          <w:w w:val="90"/>
          <w:sz w:val="18"/>
        </w:rPr>
        <w:t>ER</w:t>
      </w:r>
      <w:r>
        <w:rPr>
          <w:spacing w:val="-4"/>
          <w:w w:val="90"/>
          <w:sz w:val="18"/>
        </w:rPr>
        <w:t> </w:t>
      </w:r>
      <w:r>
        <w:rPr>
          <w:w w:val="90"/>
          <w:sz w:val="18"/>
        </w:rPr>
        <w:t>P</w:t>
      </w:r>
      <w:r>
        <w:rPr>
          <w:spacing w:val="-3"/>
          <w:w w:val="90"/>
          <w:sz w:val="18"/>
        </w:rPr>
        <w:t> </w:t>
      </w:r>
      <w:r>
        <w:rPr>
          <w:w w:val="90"/>
          <w:sz w:val="18"/>
        </w:rPr>
        <w:t>1</w:t>
      </w:r>
    </w:p>
    <w:p>
      <w:pPr>
        <w:pStyle w:val="ListParagraph"/>
        <w:numPr>
          <w:ilvl w:val="0"/>
          <w:numId w:val="7"/>
        </w:numPr>
        <w:tabs>
          <w:tab w:pos="887" w:val="left" w:leader="none"/>
          <w:tab w:pos="888" w:val="left" w:leader="none"/>
        </w:tabs>
        <w:spacing w:line="240" w:lineRule="auto" w:before="103" w:after="0"/>
        <w:ind w:left="887" w:right="0" w:hanging="361"/>
        <w:jc w:val="left"/>
        <w:rPr>
          <w:sz w:val="18"/>
        </w:rPr>
      </w:pPr>
      <w:r>
        <w:rPr>
          <w:w w:val="90"/>
          <w:sz w:val="18"/>
        </w:rPr>
        <w:t>.In</w:t>
      </w:r>
      <w:r>
        <w:rPr>
          <w:spacing w:val="-6"/>
          <w:w w:val="90"/>
          <w:sz w:val="18"/>
        </w:rPr>
        <w:t> </w:t>
      </w:r>
      <w:r>
        <w:rPr>
          <w:w w:val="90"/>
          <w:sz w:val="18"/>
        </w:rPr>
        <w:t>B</w:t>
      </w:r>
      <w:r>
        <w:rPr>
          <w:spacing w:val="-4"/>
          <w:w w:val="90"/>
          <w:sz w:val="18"/>
        </w:rPr>
        <w:t> </w:t>
      </w:r>
      <w:r>
        <w:rPr>
          <w:w w:val="90"/>
          <w:sz w:val="18"/>
        </w:rPr>
        <w:t>Sarah</w:t>
      </w:r>
      <w:r>
        <w:rPr>
          <w:spacing w:val="-4"/>
          <w:w w:val="90"/>
          <w:sz w:val="18"/>
        </w:rPr>
        <w:t> </w:t>
      </w:r>
      <w:r>
        <w:rPr>
          <w:w w:val="90"/>
          <w:sz w:val="18"/>
        </w:rPr>
        <w:t>Hale</w:t>
      </w:r>
      <w:r>
        <w:rPr>
          <w:spacing w:val="-4"/>
          <w:w w:val="90"/>
          <w:sz w:val="18"/>
        </w:rPr>
        <w:t> </w:t>
      </w:r>
      <w:r>
        <w:rPr>
          <w:w w:val="90"/>
          <w:sz w:val="18"/>
        </w:rPr>
        <w:t>(1915)</w:t>
      </w:r>
      <w:r>
        <w:rPr>
          <w:spacing w:val="-3"/>
          <w:w w:val="90"/>
          <w:sz w:val="18"/>
        </w:rPr>
        <w:t> </w:t>
      </w:r>
      <w:r>
        <w:rPr>
          <w:w w:val="90"/>
          <w:sz w:val="18"/>
        </w:rPr>
        <w:t>1</w:t>
      </w:r>
      <w:r>
        <w:rPr>
          <w:spacing w:val="-6"/>
          <w:w w:val="90"/>
          <w:sz w:val="18"/>
        </w:rPr>
        <w:t> </w:t>
      </w:r>
      <w:r>
        <w:rPr>
          <w:w w:val="90"/>
          <w:sz w:val="18"/>
        </w:rPr>
        <w:t>IR</w:t>
      </w:r>
      <w:r>
        <w:rPr>
          <w:spacing w:val="-3"/>
          <w:w w:val="90"/>
          <w:sz w:val="18"/>
        </w:rPr>
        <w:t> </w:t>
      </w:r>
      <w:r>
        <w:rPr>
          <w:w w:val="90"/>
          <w:sz w:val="18"/>
        </w:rPr>
        <w:t>P</w:t>
      </w:r>
      <w:r>
        <w:rPr>
          <w:spacing w:val="-4"/>
          <w:w w:val="90"/>
          <w:sz w:val="18"/>
        </w:rPr>
        <w:t> </w:t>
      </w:r>
      <w:r>
        <w:rPr>
          <w:w w:val="90"/>
          <w:sz w:val="18"/>
        </w:rPr>
        <w:t>362</w:t>
      </w:r>
    </w:p>
    <w:p>
      <w:pPr>
        <w:pStyle w:val="ListParagraph"/>
        <w:numPr>
          <w:ilvl w:val="0"/>
          <w:numId w:val="7"/>
        </w:numPr>
        <w:tabs>
          <w:tab w:pos="887" w:val="left" w:leader="none"/>
          <w:tab w:pos="888" w:val="left" w:leader="none"/>
        </w:tabs>
        <w:spacing w:line="240" w:lineRule="auto" w:before="102" w:after="0"/>
        <w:ind w:left="887" w:right="0" w:hanging="361"/>
        <w:jc w:val="left"/>
        <w:rPr>
          <w:sz w:val="18"/>
        </w:rPr>
      </w:pPr>
      <w:r>
        <w:rPr>
          <w:w w:val="90"/>
          <w:sz w:val="18"/>
        </w:rPr>
        <w:t>In</w:t>
      </w:r>
      <w:r>
        <w:rPr>
          <w:spacing w:val="-6"/>
          <w:w w:val="90"/>
          <w:sz w:val="18"/>
        </w:rPr>
        <w:t> </w:t>
      </w:r>
      <w:r>
        <w:rPr>
          <w:w w:val="90"/>
          <w:sz w:val="18"/>
        </w:rPr>
        <w:t>B</w:t>
      </w:r>
      <w:r>
        <w:rPr>
          <w:spacing w:val="-4"/>
          <w:w w:val="90"/>
          <w:sz w:val="18"/>
        </w:rPr>
        <w:t> </w:t>
      </w:r>
      <w:r>
        <w:rPr>
          <w:w w:val="90"/>
          <w:sz w:val="18"/>
        </w:rPr>
        <w:t>Knibbs</w:t>
      </w:r>
      <w:r>
        <w:rPr>
          <w:spacing w:val="-5"/>
          <w:w w:val="90"/>
          <w:sz w:val="18"/>
        </w:rPr>
        <w:t> </w:t>
      </w:r>
      <w:r>
        <w:rPr>
          <w:w w:val="90"/>
          <w:sz w:val="18"/>
        </w:rPr>
        <w:t>(1962)</w:t>
      </w:r>
      <w:r>
        <w:rPr>
          <w:spacing w:val="-3"/>
          <w:w w:val="90"/>
          <w:sz w:val="18"/>
        </w:rPr>
        <w:t> </w:t>
      </w:r>
      <w:r>
        <w:rPr>
          <w:w w:val="90"/>
          <w:sz w:val="18"/>
        </w:rPr>
        <w:t>1WLRp</w:t>
      </w:r>
      <w:r>
        <w:rPr>
          <w:spacing w:val="-6"/>
          <w:w w:val="90"/>
          <w:sz w:val="18"/>
        </w:rPr>
        <w:t> </w:t>
      </w:r>
      <w:r>
        <w:rPr>
          <w:w w:val="90"/>
          <w:sz w:val="18"/>
        </w:rPr>
        <w:t>852</w:t>
      </w:r>
    </w:p>
    <w:p>
      <w:pPr>
        <w:pStyle w:val="ListParagraph"/>
        <w:numPr>
          <w:ilvl w:val="0"/>
          <w:numId w:val="7"/>
        </w:numPr>
        <w:tabs>
          <w:tab w:pos="887" w:val="left" w:leader="none"/>
          <w:tab w:pos="888" w:val="left" w:leader="none"/>
        </w:tabs>
        <w:spacing w:line="360" w:lineRule="auto" w:before="103" w:after="0"/>
        <w:ind w:left="100" w:right="4898" w:firstLine="427"/>
        <w:jc w:val="left"/>
        <w:rPr>
          <w:sz w:val="18"/>
        </w:rPr>
      </w:pPr>
      <w:r>
        <w:rPr>
          <w:w w:val="95"/>
          <w:sz w:val="18"/>
        </w:rPr>
        <w:t>In the Estate of Ada Stanley (1916) P 192</w:t>
      </w:r>
      <w:r>
        <w:rPr>
          <w:spacing w:val="1"/>
          <w:w w:val="95"/>
          <w:sz w:val="18"/>
        </w:rPr>
        <w:t> </w:t>
      </w:r>
      <w:r>
        <w:rPr>
          <w:spacing w:val="-1"/>
          <w:w w:val="91"/>
          <w:sz w:val="18"/>
        </w:rPr>
        <w:t>CONST</w:t>
      </w:r>
      <w:r>
        <w:rPr>
          <w:w w:val="89"/>
          <w:sz w:val="18"/>
        </w:rPr>
        <w:t>R</w:t>
      </w:r>
      <w:r>
        <w:rPr>
          <w:w w:val="92"/>
          <w:sz w:val="18"/>
        </w:rPr>
        <w:t>UC</w:t>
      </w:r>
      <w:r>
        <w:rPr>
          <w:spacing w:val="-1"/>
          <w:w w:val="92"/>
          <w:sz w:val="18"/>
        </w:rPr>
        <w:t>T</w:t>
      </w:r>
      <w:r>
        <w:rPr>
          <w:spacing w:val="-2"/>
          <w:w w:val="78"/>
          <w:sz w:val="18"/>
        </w:rPr>
        <w:t>I</w:t>
      </w:r>
      <w:r>
        <w:rPr>
          <w:w w:val="100"/>
          <w:sz w:val="18"/>
        </w:rPr>
        <w:t>O</w:t>
      </w:r>
      <w:r>
        <w:rPr>
          <w:w w:val="92"/>
          <w:sz w:val="18"/>
        </w:rPr>
        <w:t>N</w:t>
      </w:r>
      <w:r>
        <w:rPr>
          <w:spacing w:val="-5"/>
          <w:sz w:val="18"/>
        </w:rPr>
        <w:t> </w:t>
      </w:r>
      <w:r>
        <w:rPr>
          <w:w w:val="100"/>
          <w:sz w:val="18"/>
        </w:rPr>
        <w:t>O</w:t>
      </w:r>
      <w:r>
        <w:rPr>
          <w:w w:val="82"/>
          <w:sz w:val="18"/>
        </w:rPr>
        <w:t>F</w:t>
      </w:r>
      <w:r>
        <w:rPr>
          <w:spacing w:val="-6"/>
          <w:sz w:val="18"/>
        </w:rPr>
        <w:t> </w:t>
      </w:r>
      <w:r>
        <w:rPr>
          <w:w w:val="97"/>
          <w:sz w:val="18"/>
        </w:rPr>
        <w:t>W</w:t>
      </w:r>
      <w:r>
        <w:rPr>
          <w:spacing w:val="-2"/>
          <w:w w:val="78"/>
          <w:sz w:val="18"/>
        </w:rPr>
        <w:t>I</w:t>
      </w:r>
      <w:r>
        <w:rPr>
          <w:spacing w:val="1"/>
          <w:w w:val="81"/>
          <w:sz w:val="18"/>
        </w:rPr>
        <w:t>LL</w:t>
      </w:r>
      <w:r>
        <w:rPr>
          <w:w w:val="74"/>
          <w:sz w:val="18"/>
        </w:rPr>
        <w:t>S</w:t>
      </w:r>
      <w:r>
        <w:rPr>
          <w:spacing w:val="-4"/>
          <w:sz w:val="18"/>
        </w:rPr>
        <w:t> </w:t>
      </w:r>
      <w:r>
        <w:rPr>
          <w:w w:val="93"/>
          <w:sz w:val="18"/>
        </w:rPr>
        <w:t>-</w:t>
      </w:r>
      <w:r>
        <w:rPr>
          <w:spacing w:val="-6"/>
          <w:sz w:val="18"/>
        </w:rPr>
        <w:t> </w:t>
      </w:r>
      <w:r>
        <w:rPr>
          <w:spacing w:val="-1"/>
          <w:w w:val="74"/>
          <w:sz w:val="18"/>
        </w:rPr>
        <w:t>S</w:t>
      </w:r>
      <w:r>
        <w:rPr>
          <w:spacing w:val="-1"/>
          <w:w w:val="83"/>
          <w:sz w:val="18"/>
        </w:rPr>
        <w:t>E</w:t>
      </w:r>
      <w:r>
        <w:rPr>
          <w:spacing w:val="1"/>
          <w:w w:val="92"/>
          <w:sz w:val="18"/>
        </w:rPr>
        <w:t>C</w:t>
      </w:r>
      <w:r>
        <w:rPr>
          <w:spacing w:val="-1"/>
          <w:w w:val="92"/>
          <w:sz w:val="18"/>
        </w:rPr>
        <w:t>T</w:t>
      </w:r>
      <w:r>
        <w:rPr>
          <w:spacing w:val="-2"/>
          <w:w w:val="78"/>
          <w:sz w:val="18"/>
        </w:rPr>
        <w:t>I</w:t>
      </w:r>
      <w:r>
        <w:rPr>
          <w:w w:val="100"/>
          <w:sz w:val="18"/>
        </w:rPr>
        <w:t>O</w:t>
      </w:r>
      <w:r>
        <w:rPr>
          <w:w w:val="92"/>
          <w:sz w:val="18"/>
        </w:rPr>
        <w:t>N</w:t>
      </w:r>
      <w:r>
        <w:rPr>
          <w:spacing w:val="-5"/>
          <w:sz w:val="18"/>
        </w:rPr>
        <w:t> </w:t>
      </w:r>
      <w:r>
        <w:rPr>
          <w:spacing w:val="-1"/>
          <w:w w:val="91"/>
          <w:sz w:val="18"/>
        </w:rPr>
        <w:t>22</w:t>
      </w:r>
      <w:r>
        <w:rPr>
          <w:spacing w:val="1"/>
          <w:w w:val="179"/>
          <w:sz w:val="18"/>
        </w:rPr>
        <w:t>/</w:t>
      </w:r>
      <w:r>
        <w:rPr>
          <w:spacing w:val="-1"/>
          <w:w w:val="74"/>
          <w:sz w:val="18"/>
        </w:rPr>
        <w:t>S</w:t>
      </w:r>
      <w:r>
        <w:rPr>
          <w:spacing w:val="-1"/>
          <w:w w:val="89"/>
          <w:sz w:val="18"/>
        </w:rPr>
        <w:t>CHE</w:t>
      </w:r>
      <w:r>
        <w:rPr>
          <w:w w:val="89"/>
          <w:sz w:val="18"/>
        </w:rPr>
        <w:t>DUL</w:t>
      </w:r>
      <w:r>
        <w:rPr>
          <w:w w:val="83"/>
          <w:sz w:val="18"/>
        </w:rPr>
        <w:t>E</w:t>
      </w:r>
      <w:r>
        <w:rPr>
          <w:spacing w:val="-5"/>
          <w:sz w:val="18"/>
        </w:rPr>
        <w:t> </w:t>
      </w:r>
      <w:r>
        <w:rPr>
          <w:w w:val="78"/>
          <w:sz w:val="18"/>
        </w:rPr>
        <w:t>I</w:t>
      </w:r>
      <w:r>
        <w:rPr>
          <w:spacing w:val="-6"/>
          <w:sz w:val="18"/>
        </w:rPr>
        <w:t> </w:t>
      </w:r>
      <w:r>
        <w:rPr>
          <w:spacing w:val="2"/>
          <w:w w:val="100"/>
          <w:sz w:val="18"/>
        </w:rPr>
        <w:t>O</w:t>
      </w:r>
      <w:r>
        <w:rPr>
          <w:w w:val="82"/>
          <w:sz w:val="18"/>
        </w:rPr>
        <w:t>F</w:t>
      </w:r>
      <w:r>
        <w:rPr>
          <w:spacing w:val="-6"/>
          <w:sz w:val="18"/>
        </w:rPr>
        <w:t> </w:t>
      </w:r>
      <w:r>
        <w:rPr>
          <w:spacing w:val="1"/>
          <w:w w:val="81"/>
          <w:sz w:val="18"/>
        </w:rPr>
        <w:t>L</w:t>
      </w:r>
      <w:r>
        <w:rPr>
          <w:spacing w:val="-1"/>
          <w:w w:val="74"/>
          <w:sz w:val="18"/>
        </w:rPr>
        <w:t>S</w:t>
      </w:r>
      <w:r>
        <w:rPr>
          <w:w w:val="82"/>
          <w:sz w:val="18"/>
        </w:rPr>
        <w:t>A</w:t>
      </w:r>
    </w:p>
    <w:p>
      <w:pPr>
        <w:pStyle w:val="ListParagraph"/>
        <w:numPr>
          <w:ilvl w:val="0"/>
          <w:numId w:val="8"/>
        </w:numPr>
        <w:tabs>
          <w:tab w:pos="820" w:val="left" w:leader="none"/>
          <w:tab w:pos="821" w:val="left" w:leader="none"/>
        </w:tabs>
        <w:spacing w:line="205" w:lineRule="exact" w:before="0" w:after="0"/>
        <w:ind w:left="820" w:right="0" w:hanging="361"/>
        <w:jc w:val="left"/>
        <w:rPr>
          <w:sz w:val="18"/>
        </w:rPr>
      </w:pPr>
      <w:r>
        <w:rPr>
          <w:w w:val="90"/>
          <w:sz w:val="18"/>
        </w:rPr>
        <w:t>Perrin</w:t>
      </w:r>
      <w:r>
        <w:rPr>
          <w:spacing w:val="-5"/>
          <w:w w:val="90"/>
          <w:sz w:val="18"/>
        </w:rPr>
        <w:t> </w:t>
      </w:r>
      <w:r>
        <w:rPr>
          <w:w w:val="90"/>
          <w:sz w:val="18"/>
        </w:rPr>
        <w:t>-v-</w:t>
      </w:r>
      <w:r>
        <w:rPr>
          <w:spacing w:val="-4"/>
          <w:w w:val="90"/>
          <w:sz w:val="18"/>
        </w:rPr>
        <w:t> </w:t>
      </w:r>
      <w:r>
        <w:rPr>
          <w:w w:val="90"/>
          <w:sz w:val="18"/>
        </w:rPr>
        <w:t>Morgan</w:t>
      </w:r>
      <w:r>
        <w:rPr>
          <w:spacing w:val="-5"/>
          <w:w w:val="90"/>
          <w:sz w:val="18"/>
        </w:rPr>
        <w:t> </w:t>
      </w:r>
      <w:r>
        <w:rPr>
          <w:w w:val="90"/>
          <w:sz w:val="18"/>
        </w:rPr>
        <w:t>(1943)</w:t>
      </w:r>
      <w:r>
        <w:rPr>
          <w:spacing w:val="-4"/>
          <w:w w:val="90"/>
          <w:sz w:val="18"/>
        </w:rPr>
        <w:t> </w:t>
      </w:r>
      <w:r>
        <w:rPr>
          <w:w w:val="90"/>
          <w:sz w:val="18"/>
        </w:rPr>
        <w:t>AC</w:t>
      </w:r>
      <w:r>
        <w:rPr>
          <w:spacing w:val="-3"/>
          <w:w w:val="90"/>
          <w:sz w:val="18"/>
        </w:rPr>
        <w:t> </w:t>
      </w:r>
      <w:r>
        <w:rPr>
          <w:w w:val="90"/>
          <w:sz w:val="18"/>
        </w:rPr>
        <w:t>ALL</w:t>
      </w:r>
      <w:r>
        <w:rPr>
          <w:spacing w:val="-3"/>
          <w:w w:val="90"/>
          <w:sz w:val="18"/>
        </w:rPr>
        <w:t> </w:t>
      </w:r>
      <w:r>
        <w:rPr>
          <w:w w:val="90"/>
          <w:sz w:val="18"/>
        </w:rPr>
        <w:t>ER</w:t>
      </w:r>
      <w:r>
        <w:rPr>
          <w:spacing w:val="-2"/>
          <w:w w:val="90"/>
          <w:sz w:val="18"/>
        </w:rPr>
        <w:t> </w:t>
      </w:r>
      <w:r>
        <w:rPr>
          <w:w w:val="90"/>
          <w:sz w:val="18"/>
        </w:rPr>
        <w:t>P</w:t>
      </w:r>
      <w:r>
        <w:rPr>
          <w:spacing w:val="-3"/>
          <w:w w:val="90"/>
          <w:sz w:val="18"/>
        </w:rPr>
        <w:t> </w:t>
      </w:r>
      <w:r>
        <w:rPr>
          <w:w w:val="90"/>
          <w:sz w:val="18"/>
        </w:rPr>
        <w:t>399</w:t>
      </w:r>
    </w:p>
    <w:p>
      <w:pPr>
        <w:pStyle w:val="ListParagraph"/>
        <w:numPr>
          <w:ilvl w:val="0"/>
          <w:numId w:val="8"/>
        </w:numPr>
        <w:tabs>
          <w:tab w:pos="820" w:val="left" w:leader="none"/>
          <w:tab w:pos="821" w:val="left" w:leader="none"/>
        </w:tabs>
        <w:spacing w:line="240" w:lineRule="auto" w:before="100" w:after="0"/>
        <w:ind w:left="820" w:right="0" w:hanging="361"/>
        <w:jc w:val="left"/>
        <w:rPr>
          <w:sz w:val="18"/>
        </w:rPr>
      </w:pPr>
      <w:r>
        <w:rPr>
          <w:w w:val="90"/>
          <w:sz w:val="18"/>
        </w:rPr>
        <w:t>Ralph -v-</w:t>
      </w:r>
      <w:r>
        <w:rPr>
          <w:spacing w:val="-1"/>
          <w:w w:val="90"/>
          <w:sz w:val="18"/>
        </w:rPr>
        <w:t> </w:t>
      </w:r>
      <w:r>
        <w:rPr>
          <w:w w:val="90"/>
          <w:sz w:val="18"/>
        </w:rPr>
        <w:t>Carrick (1879)</w:t>
      </w:r>
      <w:r>
        <w:rPr>
          <w:spacing w:val="-2"/>
          <w:w w:val="90"/>
          <w:sz w:val="18"/>
        </w:rPr>
        <w:t> </w:t>
      </w:r>
      <w:r>
        <w:rPr>
          <w:w w:val="90"/>
          <w:sz w:val="18"/>
        </w:rPr>
        <w:t>11</w:t>
      </w:r>
      <w:r>
        <w:rPr>
          <w:spacing w:val="-1"/>
          <w:w w:val="90"/>
          <w:sz w:val="18"/>
        </w:rPr>
        <w:t> </w:t>
      </w:r>
      <w:r>
        <w:rPr>
          <w:w w:val="90"/>
          <w:sz w:val="18"/>
        </w:rPr>
        <w:t>Ch D P 873</w:t>
      </w:r>
    </w:p>
    <w:p>
      <w:pPr>
        <w:pStyle w:val="ListParagraph"/>
        <w:numPr>
          <w:ilvl w:val="0"/>
          <w:numId w:val="8"/>
        </w:numPr>
        <w:tabs>
          <w:tab w:pos="820" w:val="left" w:leader="none"/>
          <w:tab w:pos="821" w:val="left" w:leader="none"/>
        </w:tabs>
        <w:spacing w:line="240" w:lineRule="auto" w:before="103" w:after="0"/>
        <w:ind w:left="820" w:right="0" w:hanging="361"/>
        <w:jc w:val="left"/>
        <w:rPr>
          <w:sz w:val="18"/>
        </w:rPr>
      </w:pPr>
      <w:r>
        <w:rPr>
          <w:w w:val="90"/>
          <w:sz w:val="18"/>
        </w:rPr>
        <w:t>Abbot</w:t>
      </w:r>
      <w:r>
        <w:rPr>
          <w:spacing w:val="-1"/>
          <w:w w:val="90"/>
          <w:sz w:val="18"/>
        </w:rPr>
        <w:t> </w:t>
      </w:r>
      <w:r>
        <w:rPr>
          <w:w w:val="90"/>
          <w:sz w:val="18"/>
        </w:rPr>
        <w:t>-v-</w:t>
      </w:r>
      <w:r>
        <w:rPr>
          <w:spacing w:val="-3"/>
          <w:w w:val="90"/>
          <w:sz w:val="18"/>
        </w:rPr>
        <w:t> </w:t>
      </w:r>
      <w:r>
        <w:rPr>
          <w:w w:val="90"/>
          <w:sz w:val="18"/>
        </w:rPr>
        <w:t>Middleton</w:t>
      </w:r>
      <w:r>
        <w:rPr>
          <w:spacing w:val="-3"/>
          <w:w w:val="90"/>
          <w:sz w:val="18"/>
        </w:rPr>
        <w:t> </w:t>
      </w:r>
      <w:r>
        <w:rPr>
          <w:w w:val="90"/>
          <w:sz w:val="18"/>
        </w:rPr>
        <w:t>(1858)</w:t>
      </w:r>
      <w:r>
        <w:rPr>
          <w:spacing w:val="-3"/>
          <w:w w:val="90"/>
          <w:sz w:val="18"/>
        </w:rPr>
        <w:t> </w:t>
      </w:r>
      <w:r>
        <w:rPr>
          <w:w w:val="90"/>
          <w:sz w:val="18"/>
        </w:rPr>
        <w:t>&amp;</w:t>
      </w:r>
      <w:r>
        <w:rPr>
          <w:spacing w:val="-2"/>
          <w:w w:val="90"/>
          <w:sz w:val="18"/>
        </w:rPr>
        <w:t> </w:t>
      </w:r>
      <w:r>
        <w:rPr>
          <w:w w:val="90"/>
          <w:sz w:val="18"/>
        </w:rPr>
        <w:t>HL</w:t>
      </w:r>
      <w:r>
        <w:rPr>
          <w:spacing w:val="-1"/>
          <w:w w:val="90"/>
          <w:sz w:val="18"/>
        </w:rPr>
        <w:t> </w:t>
      </w:r>
      <w:r>
        <w:rPr>
          <w:w w:val="90"/>
          <w:sz w:val="18"/>
        </w:rPr>
        <w:t>C</w:t>
      </w:r>
      <w:r>
        <w:rPr>
          <w:spacing w:val="-2"/>
          <w:w w:val="90"/>
          <w:sz w:val="18"/>
        </w:rPr>
        <w:t> </w:t>
      </w:r>
      <w:r>
        <w:rPr>
          <w:w w:val="90"/>
          <w:sz w:val="18"/>
        </w:rPr>
        <w:t>P</w:t>
      </w:r>
      <w:r>
        <w:rPr>
          <w:spacing w:val="-1"/>
          <w:w w:val="90"/>
          <w:sz w:val="18"/>
        </w:rPr>
        <w:t> </w:t>
      </w:r>
      <w:r>
        <w:rPr>
          <w:w w:val="90"/>
          <w:sz w:val="18"/>
        </w:rPr>
        <w:t>68</w:t>
      </w:r>
    </w:p>
    <w:p>
      <w:pPr>
        <w:pStyle w:val="BodyText"/>
        <w:rPr>
          <w:sz w:val="20"/>
        </w:rPr>
      </w:pPr>
    </w:p>
    <w:p>
      <w:pPr>
        <w:pStyle w:val="BodyText"/>
        <w:spacing w:before="10"/>
        <w:rPr>
          <w:sz w:val="15"/>
        </w:rPr>
      </w:pPr>
    </w:p>
    <w:p>
      <w:pPr>
        <w:pStyle w:val="BodyText"/>
        <w:ind w:left="100"/>
      </w:pPr>
      <w:r>
        <w:rPr>
          <w:spacing w:val="-1"/>
          <w:w w:val="90"/>
        </w:rPr>
        <w:t>PROVISION</w:t>
      </w:r>
      <w:r>
        <w:rPr>
          <w:spacing w:val="-6"/>
          <w:w w:val="90"/>
        </w:rPr>
        <w:t> </w:t>
      </w:r>
      <w:r>
        <w:rPr>
          <w:w w:val="90"/>
        </w:rPr>
        <w:t>FOR</w:t>
      </w:r>
      <w:r>
        <w:rPr>
          <w:spacing w:val="-4"/>
          <w:w w:val="90"/>
        </w:rPr>
        <w:t> </w:t>
      </w:r>
      <w:r>
        <w:rPr>
          <w:w w:val="90"/>
        </w:rPr>
        <w:t>DEPENDANTSSECTIONS</w:t>
      </w:r>
      <w:r>
        <w:rPr>
          <w:spacing w:val="-6"/>
          <w:w w:val="90"/>
        </w:rPr>
        <w:t> </w:t>
      </w:r>
      <w:r>
        <w:rPr>
          <w:w w:val="90"/>
        </w:rPr>
        <w:t>3,</w:t>
      </w:r>
      <w:r>
        <w:rPr>
          <w:spacing w:val="-5"/>
          <w:w w:val="90"/>
        </w:rPr>
        <w:t> </w:t>
      </w:r>
      <w:r>
        <w:rPr>
          <w:w w:val="90"/>
        </w:rPr>
        <w:t>26,29,39,&amp;</w:t>
      </w:r>
      <w:r>
        <w:rPr>
          <w:spacing w:val="-6"/>
          <w:w w:val="90"/>
        </w:rPr>
        <w:t> </w:t>
      </w:r>
      <w:r>
        <w:rPr>
          <w:w w:val="90"/>
        </w:rPr>
        <w:t>40</w:t>
      </w:r>
      <w:r>
        <w:rPr>
          <w:spacing w:val="-6"/>
          <w:w w:val="90"/>
        </w:rPr>
        <w:t> </w:t>
      </w:r>
      <w:r>
        <w:rPr>
          <w:w w:val="90"/>
        </w:rPr>
        <w:t>OF</w:t>
      </w:r>
      <w:r>
        <w:rPr>
          <w:spacing w:val="-6"/>
          <w:w w:val="90"/>
        </w:rPr>
        <w:t> </w:t>
      </w:r>
      <w:r>
        <w:rPr>
          <w:w w:val="90"/>
        </w:rPr>
        <w:t>LSA</w:t>
      </w:r>
    </w:p>
    <w:p>
      <w:pPr>
        <w:pStyle w:val="ListParagraph"/>
        <w:numPr>
          <w:ilvl w:val="0"/>
          <w:numId w:val="9"/>
        </w:numPr>
        <w:tabs>
          <w:tab w:pos="820" w:val="left" w:leader="none"/>
          <w:tab w:pos="821" w:val="left" w:leader="none"/>
        </w:tabs>
        <w:spacing w:line="240" w:lineRule="auto" w:before="103" w:after="0"/>
        <w:ind w:left="820" w:right="0" w:hanging="361"/>
        <w:jc w:val="left"/>
        <w:rPr>
          <w:sz w:val="18"/>
        </w:rPr>
      </w:pPr>
      <w:r>
        <w:rPr>
          <w:w w:val="90"/>
          <w:sz w:val="18"/>
        </w:rPr>
        <w:t>Elizabeth</w:t>
      </w:r>
      <w:r>
        <w:rPr>
          <w:spacing w:val="-2"/>
          <w:w w:val="90"/>
          <w:sz w:val="18"/>
        </w:rPr>
        <w:t> </w:t>
      </w:r>
      <w:r>
        <w:rPr>
          <w:w w:val="90"/>
          <w:sz w:val="18"/>
        </w:rPr>
        <w:t>Kamene</w:t>
      </w:r>
      <w:r>
        <w:rPr>
          <w:spacing w:val="-2"/>
          <w:w w:val="90"/>
          <w:sz w:val="18"/>
        </w:rPr>
        <w:t> </w:t>
      </w:r>
      <w:r>
        <w:rPr>
          <w:w w:val="90"/>
          <w:sz w:val="18"/>
        </w:rPr>
        <w:t>Ndolo</w:t>
      </w:r>
      <w:r>
        <w:rPr>
          <w:spacing w:val="-1"/>
          <w:w w:val="90"/>
          <w:sz w:val="18"/>
        </w:rPr>
        <w:t> </w:t>
      </w:r>
      <w:r>
        <w:rPr>
          <w:w w:val="90"/>
          <w:sz w:val="18"/>
        </w:rPr>
        <w:t>-v-</w:t>
      </w:r>
      <w:r>
        <w:rPr>
          <w:spacing w:val="-1"/>
          <w:w w:val="90"/>
          <w:sz w:val="18"/>
        </w:rPr>
        <w:t> </w:t>
      </w:r>
      <w:r>
        <w:rPr>
          <w:w w:val="90"/>
          <w:sz w:val="18"/>
        </w:rPr>
        <w:t>George Matata</w:t>
      </w:r>
      <w:r>
        <w:rPr>
          <w:spacing w:val="-3"/>
          <w:w w:val="90"/>
          <w:sz w:val="18"/>
        </w:rPr>
        <w:t> </w:t>
      </w:r>
      <w:r>
        <w:rPr>
          <w:w w:val="90"/>
          <w:sz w:val="18"/>
        </w:rPr>
        <w:t>Ndolo</w:t>
      </w:r>
      <w:r>
        <w:rPr>
          <w:spacing w:val="-2"/>
          <w:w w:val="90"/>
          <w:sz w:val="18"/>
        </w:rPr>
        <w:t> </w:t>
      </w:r>
      <w:r>
        <w:rPr>
          <w:w w:val="90"/>
          <w:sz w:val="18"/>
        </w:rPr>
        <w:t>(1995)</w:t>
      </w:r>
      <w:r>
        <w:rPr>
          <w:spacing w:val="-2"/>
          <w:w w:val="90"/>
          <w:sz w:val="18"/>
        </w:rPr>
        <w:t> </w:t>
      </w:r>
      <w:r>
        <w:rPr>
          <w:w w:val="90"/>
          <w:sz w:val="18"/>
        </w:rPr>
        <w:t>AC</w:t>
      </w:r>
      <w:r>
        <w:rPr>
          <w:spacing w:val="-1"/>
          <w:w w:val="90"/>
          <w:sz w:val="18"/>
        </w:rPr>
        <w:t> </w:t>
      </w:r>
      <w:r>
        <w:rPr>
          <w:w w:val="90"/>
          <w:sz w:val="18"/>
        </w:rPr>
        <w:t>No.</w:t>
      </w:r>
      <w:r>
        <w:rPr>
          <w:spacing w:val="-1"/>
          <w:w w:val="90"/>
          <w:sz w:val="18"/>
        </w:rPr>
        <w:t> </w:t>
      </w:r>
      <w:r>
        <w:rPr>
          <w:w w:val="90"/>
          <w:sz w:val="18"/>
        </w:rPr>
        <w:t>128</w:t>
      </w:r>
    </w:p>
    <w:p>
      <w:pPr>
        <w:pStyle w:val="ListParagraph"/>
        <w:numPr>
          <w:ilvl w:val="0"/>
          <w:numId w:val="9"/>
        </w:numPr>
        <w:tabs>
          <w:tab w:pos="820" w:val="left" w:leader="none"/>
          <w:tab w:pos="821" w:val="left" w:leader="none"/>
        </w:tabs>
        <w:spacing w:line="240" w:lineRule="auto" w:before="102" w:after="0"/>
        <w:ind w:left="820" w:right="0" w:hanging="361"/>
        <w:jc w:val="left"/>
        <w:rPr>
          <w:sz w:val="18"/>
        </w:rPr>
      </w:pPr>
      <w:r>
        <w:rPr>
          <w:w w:val="90"/>
          <w:sz w:val="18"/>
        </w:rPr>
        <w:t>Re:</w:t>
      </w:r>
      <w:r>
        <w:rPr>
          <w:spacing w:val="-3"/>
          <w:w w:val="90"/>
          <w:sz w:val="18"/>
        </w:rPr>
        <w:t> </w:t>
      </w:r>
      <w:r>
        <w:rPr>
          <w:w w:val="90"/>
          <w:sz w:val="18"/>
        </w:rPr>
        <w:t>Ruenji's</w:t>
      </w:r>
      <w:r>
        <w:rPr>
          <w:spacing w:val="-4"/>
          <w:w w:val="90"/>
          <w:sz w:val="18"/>
        </w:rPr>
        <w:t> </w:t>
      </w:r>
      <w:r>
        <w:rPr>
          <w:w w:val="90"/>
          <w:sz w:val="18"/>
        </w:rPr>
        <w:t>Estate</w:t>
      </w:r>
      <w:r>
        <w:rPr>
          <w:spacing w:val="-4"/>
          <w:w w:val="90"/>
          <w:sz w:val="18"/>
        </w:rPr>
        <w:t> </w:t>
      </w:r>
      <w:r>
        <w:rPr>
          <w:w w:val="90"/>
          <w:sz w:val="18"/>
        </w:rPr>
        <w:t>(1977)</w:t>
      </w:r>
      <w:r>
        <w:rPr>
          <w:spacing w:val="-4"/>
          <w:w w:val="90"/>
          <w:sz w:val="18"/>
        </w:rPr>
        <w:t> </w:t>
      </w:r>
      <w:r>
        <w:rPr>
          <w:w w:val="90"/>
          <w:sz w:val="18"/>
        </w:rPr>
        <w:t>KLR</w:t>
      </w:r>
      <w:r>
        <w:rPr>
          <w:spacing w:val="-2"/>
          <w:w w:val="90"/>
          <w:sz w:val="18"/>
        </w:rPr>
        <w:t> </w:t>
      </w:r>
      <w:r>
        <w:rPr>
          <w:w w:val="90"/>
          <w:sz w:val="18"/>
        </w:rPr>
        <w:t>P</w:t>
      </w:r>
      <w:r>
        <w:rPr>
          <w:spacing w:val="-2"/>
          <w:w w:val="90"/>
          <w:sz w:val="18"/>
        </w:rPr>
        <w:t> </w:t>
      </w:r>
      <w:r>
        <w:rPr>
          <w:w w:val="90"/>
          <w:sz w:val="18"/>
        </w:rPr>
        <w:t>21</w:t>
      </w:r>
    </w:p>
    <w:p>
      <w:pPr>
        <w:pStyle w:val="ListParagraph"/>
        <w:numPr>
          <w:ilvl w:val="0"/>
          <w:numId w:val="9"/>
        </w:numPr>
        <w:tabs>
          <w:tab w:pos="820" w:val="left" w:leader="none"/>
          <w:tab w:pos="821" w:val="left" w:leader="none"/>
        </w:tabs>
        <w:spacing w:line="240" w:lineRule="auto" w:before="103" w:after="0"/>
        <w:ind w:left="820" w:right="0" w:hanging="361"/>
        <w:jc w:val="left"/>
        <w:rPr>
          <w:sz w:val="18"/>
        </w:rPr>
      </w:pPr>
      <w:r>
        <w:rPr>
          <w:w w:val="90"/>
          <w:sz w:val="18"/>
        </w:rPr>
        <w:t>Re:</w:t>
      </w:r>
      <w:r>
        <w:rPr>
          <w:spacing w:val="-2"/>
          <w:w w:val="90"/>
          <w:sz w:val="18"/>
        </w:rPr>
        <w:t> </w:t>
      </w:r>
      <w:r>
        <w:rPr>
          <w:w w:val="90"/>
          <w:sz w:val="18"/>
        </w:rPr>
        <w:t>Ogola's</w:t>
      </w:r>
      <w:r>
        <w:rPr>
          <w:spacing w:val="-3"/>
          <w:w w:val="90"/>
          <w:sz w:val="18"/>
        </w:rPr>
        <w:t> </w:t>
      </w:r>
      <w:r>
        <w:rPr>
          <w:w w:val="90"/>
          <w:sz w:val="18"/>
        </w:rPr>
        <w:t>Estate</w:t>
      </w:r>
      <w:r>
        <w:rPr>
          <w:spacing w:val="-3"/>
          <w:w w:val="90"/>
          <w:sz w:val="18"/>
        </w:rPr>
        <w:t> </w:t>
      </w:r>
      <w:r>
        <w:rPr>
          <w:w w:val="90"/>
          <w:sz w:val="18"/>
        </w:rPr>
        <w:t>(1978)</w:t>
      </w:r>
      <w:r>
        <w:rPr>
          <w:spacing w:val="-3"/>
          <w:w w:val="90"/>
          <w:sz w:val="18"/>
        </w:rPr>
        <w:t> </w:t>
      </w:r>
      <w:r>
        <w:rPr>
          <w:w w:val="90"/>
          <w:sz w:val="18"/>
        </w:rPr>
        <w:t>KLR P</w:t>
      </w:r>
      <w:r>
        <w:rPr>
          <w:spacing w:val="-1"/>
          <w:w w:val="90"/>
          <w:sz w:val="18"/>
        </w:rPr>
        <w:t> </w:t>
      </w:r>
      <w:r>
        <w:rPr>
          <w:w w:val="90"/>
          <w:sz w:val="18"/>
        </w:rPr>
        <w:t>18</w:t>
      </w:r>
    </w:p>
    <w:p>
      <w:pPr>
        <w:pStyle w:val="ListParagraph"/>
        <w:numPr>
          <w:ilvl w:val="0"/>
          <w:numId w:val="9"/>
        </w:numPr>
        <w:tabs>
          <w:tab w:pos="820" w:val="left" w:leader="none"/>
          <w:tab w:pos="821" w:val="left" w:leader="none"/>
        </w:tabs>
        <w:spacing w:line="240" w:lineRule="auto" w:before="103" w:after="0"/>
        <w:ind w:left="820" w:right="0" w:hanging="361"/>
        <w:jc w:val="left"/>
        <w:rPr>
          <w:sz w:val="18"/>
        </w:rPr>
      </w:pPr>
      <w:r>
        <w:rPr>
          <w:w w:val="90"/>
          <w:sz w:val="18"/>
        </w:rPr>
        <w:t>Reuben</w:t>
      </w:r>
      <w:r>
        <w:rPr>
          <w:spacing w:val="-3"/>
          <w:w w:val="90"/>
          <w:sz w:val="18"/>
        </w:rPr>
        <w:t> </w:t>
      </w:r>
      <w:r>
        <w:rPr>
          <w:w w:val="90"/>
          <w:sz w:val="18"/>
        </w:rPr>
        <w:t>Nzioka</w:t>
      </w:r>
      <w:r>
        <w:rPr>
          <w:spacing w:val="-1"/>
          <w:w w:val="90"/>
          <w:sz w:val="18"/>
        </w:rPr>
        <w:t> </w:t>
      </w:r>
      <w:r>
        <w:rPr>
          <w:w w:val="90"/>
          <w:sz w:val="18"/>
        </w:rPr>
        <w:t>Mutua</w:t>
      </w:r>
      <w:r>
        <w:rPr>
          <w:spacing w:val="-1"/>
          <w:w w:val="90"/>
          <w:sz w:val="18"/>
        </w:rPr>
        <w:t> </w:t>
      </w:r>
      <w:r>
        <w:rPr>
          <w:w w:val="90"/>
          <w:sz w:val="18"/>
        </w:rPr>
        <w:t>-</w:t>
      </w:r>
      <w:r>
        <w:rPr>
          <w:spacing w:val="-2"/>
          <w:w w:val="90"/>
          <w:sz w:val="18"/>
        </w:rPr>
        <w:t> </w:t>
      </w:r>
      <w:r>
        <w:rPr>
          <w:w w:val="90"/>
          <w:sz w:val="18"/>
        </w:rPr>
        <w:t>Probate</w:t>
      </w:r>
      <w:r>
        <w:rPr>
          <w:spacing w:val="-2"/>
          <w:w w:val="90"/>
          <w:sz w:val="18"/>
        </w:rPr>
        <w:t> </w:t>
      </w:r>
      <w:r>
        <w:rPr>
          <w:w w:val="90"/>
          <w:sz w:val="18"/>
        </w:rPr>
        <w:t>and</w:t>
      </w:r>
      <w:r>
        <w:rPr>
          <w:spacing w:val="1"/>
          <w:w w:val="90"/>
          <w:sz w:val="18"/>
        </w:rPr>
        <w:t> </w:t>
      </w:r>
      <w:r>
        <w:rPr>
          <w:w w:val="90"/>
          <w:sz w:val="18"/>
        </w:rPr>
        <w:t>Administration</w:t>
      </w:r>
      <w:r>
        <w:rPr>
          <w:spacing w:val="-2"/>
          <w:w w:val="90"/>
          <w:sz w:val="18"/>
        </w:rPr>
        <w:t> </w:t>
      </w:r>
      <w:r>
        <w:rPr>
          <w:w w:val="90"/>
          <w:sz w:val="18"/>
        </w:rPr>
        <w:t>Cause</w:t>
      </w:r>
      <w:r>
        <w:rPr>
          <w:spacing w:val="-2"/>
          <w:w w:val="90"/>
          <w:sz w:val="18"/>
        </w:rPr>
        <w:t> </w:t>
      </w:r>
      <w:r>
        <w:rPr>
          <w:w w:val="90"/>
          <w:sz w:val="18"/>
        </w:rPr>
        <w:t>No.</w:t>
      </w:r>
      <w:r>
        <w:rPr>
          <w:spacing w:val="-1"/>
          <w:w w:val="90"/>
          <w:sz w:val="18"/>
        </w:rPr>
        <w:t> </w:t>
      </w:r>
      <w:r>
        <w:rPr>
          <w:w w:val="90"/>
          <w:sz w:val="18"/>
        </w:rPr>
        <w:t>843</w:t>
      </w:r>
      <w:r>
        <w:rPr>
          <w:spacing w:val="-2"/>
          <w:w w:val="90"/>
          <w:sz w:val="18"/>
        </w:rPr>
        <w:t> </w:t>
      </w:r>
      <w:r>
        <w:rPr>
          <w:w w:val="90"/>
          <w:sz w:val="18"/>
        </w:rPr>
        <w:t>of 1989</w:t>
      </w:r>
    </w:p>
    <w:p>
      <w:pPr>
        <w:pStyle w:val="ListParagraph"/>
        <w:numPr>
          <w:ilvl w:val="0"/>
          <w:numId w:val="9"/>
        </w:numPr>
        <w:tabs>
          <w:tab w:pos="820" w:val="left" w:leader="none"/>
          <w:tab w:pos="821" w:val="left" w:leader="none"/>
        </w:tabs>
        <w:spacing w:line="360" w:lineRule="auto" w:before="102" w:after="0"/>
        <w:ind w:left="100" w:right="2185" w:firstLine="360"/>
        <w:jc w:val="left"/>
        <w:rPr>
          <w:sz w:val="18"/>
        </w:rPr>
      </w:pPr>
      <w:r>
        <w:rPr>
          <w:w w:val="90"/>
          <w:sz w:val="18"/>
        </w:rPr>
        <w:t>Irene Njeri Macharia -v- Margaret Wairimu Njomo and Patrick Muriithi Harrison (1994)A C No. 139</w:t>
      </w:r>
      <w:r>
        <w:rPr>
          <w:spacing w:val="-38"/>
          <w:w w:val="90"/>
          <w:sz w:val="18"/>
        </w:rPr>
        <w:t> </w:t>
      </w:r>
      <w:r>
        <w:rPr>
          <w:w w:val="95"/>
          <w:sz w:val="18"/>
        </w:rPr>
        <w:t>SOURCES</w:t>
      </w:r>
      <w:r>
        <w:rPr>
          <w:spacing w:val="-7"/>
          <w:w w:val="95"/>
          <w:sz w:val="18"/>
        </w:rPr>
        <w:t> </w:t>
      </w:r>
      <w:r>
        <w:rPr>
          <w:w w:val="95"/>
          <w:sz w:val="18"/>
        </w:rPr>
        <w:t>OF</w:t>
      </w:r>
      <w:r>
        <w:rPr>
          <w:spacing w:val="-6"/>
          <w:w w:val="95"/>
          <w:sz w:val="18"/>
        </w:rPr>
        <w:t> </w:t>
      </w:r>
      <w:r>
        <w:rPr>
          <w:w w:val="95"/>
          <w:sz w:val="18"/>
        </w:rPr>
        <w:t>SUCCESSION</w:t>
      </w:r>
      <w:r>
        <w:rPr>
          <w:spacing w:val="-6"/>
          <w:w w:val="95"/>
          <w:sz w:val="18"/>
        </w:rPr>
        <w:t> </w:t>
      </w:r>
      <w:r>
        <w:rPr>
          <w:w w:val="95"/>
          <w:sz w:val="18"/>
        </w:rPr>
        <w:t>LAWS</w:t>
      </w:r>
      <w:r>
        <w:rPr>
          <w:spacing w:val="-5"/>
          <w:w w:val="95"/>
          <w:sz w:val="18"/>
        </w:rPr>
        <w:t> </w:t>
      </w:r>
      <w:r>
        <w:rPr>
          <w:w w:val="95"/>
          <w:sz w:val="18"/>
        </w:rPr>
        <w:t>OF</w:t>
      </w:r>
      <w:r>
        <w:rPr>
          <w:spacing w:val="-6"/>
          <w:w w:val="95"/>
          <w:sz w:val="18"/>
        </w:rPr>
        <w:t> </w:t>
      </w:r>
      <w:r>
        <w:rPr>
          <w:w w:val="95"/>
          <w:sz w:val="18"/>
        </w:rPr>
        <w:t>KENYA</w:t>
      </w:r>
    </w:p>
    <w:p>
      <w:pPr>
        <w:pStyle w:val="ListParagraph"/>
        <w:numPr>
          <w:ilvl w:val="0"/>
          <w:numId w:val="10"/>
        </w:numPr>
        <w:tabs>
          <w:tab w:pos="820" w:val="left" w:leader="none"/>
          <w:tab w:pos="821" w:val="left" w:leader="none"/>
        </w:tabs>
        <w:spacing w:line="205" w:lineRule="exact" w:before="0" w:after="0"/>
        <w:ind w:left="820" w:right="0" w:hanging="361"/>
        <w:jc w:val="left"/>
        <w:rPr>
          <w:sz w:val="18"/>
        </w:rPr>
      </w:pPr>
      <w:r>
        <w:rPr>
          <w:w w:val="90"/>
          <w:sz w:val="18"/>
        </w:rPr>
        <w:t>Jembe</w:t>
      </w:r>
      <w:r>
        <w:rPr>
          <w:spacing w:val="-4"/>
          <w:w w:val="90"/>
          <w:sz w:val="18"/>
        </w:rPr>
        <w:t> </w:t>
      </w:r>
      <w:r>
        <w:rPr>
          <w:w w:val="90"/>
          <w:sz w:val="18"/>
        </w:rPr>
        <w:t>-vs-</w:t>
      </w:r>
      <w:r>
        <w:rPr>
          <w:spacing w:val="-5"/>
          <w:w w:val="90"/>
          <w:sz w:val="18"/>
        </w:rPr>
        <w:t> </w:t>
      </w:r>
      <w:r>
        <w:rPr>
          <w:w w:val="90"/>
          <w:sz w:val="18"/>
        </w:rPr>
        <w:t>Nyondo</w:t>
      </w:r>
      <w:r>
        <w:rPr>
          <w:spacing w:val="-5"/>
          <w:w w:val="90"/>
          <w:sz w:val="18"/>
        </w:rPr>
        <w:t> </w:t>
      </w:r>
      <w:r>
        <w:rPr>
          <w:w w:val="90"/>
          <w:sz w:val="18"/>
        </w:rPr>
        <w:t>(1912)</w:t>
      </w:r>
      <w:r>
        <w:rPr>
          <w:spacing w:val="-5"/>
          <w:w w:val="90"/>
          <w:sz w:val="18"/>
        </w:rPr>
        <w:t> </w:t>
      </w:r>
      <w:r>
        <w:rPr>
          <w:w w:val="90"/>
          <w:sz w:val="18"/>
        </w:rPr>
        <w:t>KLR</w:t>
      </w:r>
    </w:p>
    <w:p>
      <w:pPr>
        <w:pStyle w:val="ListParagraph"/>
        <w:numPr>
          <w:ilvl w:val="0"/>
          <w:numId w:val="10"/>
        </w:numPr>
        <w:tabs>
          <w:tab w:pos="820" w:val="left" w:leader="none"/>
          <w:tab w:pos="821" w:val="left" w:leader="none"/>
        </w:tabs>
        <w:spacing w:line="240" w:lineRule="auto" w:before="103" w:after="0"/>
        <w:ind w:left="820" w:right="0" w:hanging="361"/>
        <w:jc w:val="left"/>
        <w:rPr>
          <w:sz w:val="18"/>
        </w:rPr>
      </w:pPr>
      <w:r>
        <w:rPr>
          <w:w w:val="85"/>
          <w:sz w:val="18"/>
        </w:rPr>
        <w:t>Miney</w:t>
      </w:r>
      <w:r>
        <w:rPr>
          <w:spacing w:val="12"/>
          <w:w w:val="85"/>
          <w:sz w:val="18"/>
        </w:rPr>
        <w:t> </w:t>
      </w:r>
      <w:r>
        <w:rPr>
          <w:w w:val="85"/>
          <w:sz w:val="18"/>
        </w:rPr>
        <w:t>Frances</w:t>
      </w:r>
      <w:r>
        <w:rPr>
          <w:spacing w:val="13"/>
          <w:w w:val="85"/>
          <w:sz w:val="18"/>
        </w:rPr>
        <w:t> </w:t>
      </w:r>
      <w:r>
        <w:rPr>
          <w:w w:val="85"/>
          <w:sz w:val="18"/>
        </w:rPr>
        <w:t>-vs-</w:t>
      </w:r>
      <w:r>
        <w:rPr>
          <w:spacing w:val="12"/>
          <w:w w:val="85"/>
          <w:sz w:val="18"/>
        </w:rPr>
        <w:t> </w:t>
      </w:r>
      <w:r>
        <w:rPr>
          <w:w w:val="85"/>
          <w:sz w:val="18"/>
        </w:rPr>
        <w:t>Samuel</w:t>
      </w:r>
      <w:r>
        <w:rPr>
          <w:spacing w:val="14"/>
          <w:w w:val="85"/>
          <w:sz w:val="18"/>
        </w:rPr>
        <w:t> </w:t>
      </w:r>
      <w:r>
        <w:rPr>
          <w:w w:val="85"/>
          <w:sz w:val="18"/>
        </w:rPr>
        <w:t>Kuri</w:t>
      </w:r>
      <w:r>
        <w:rPr>
          <w:spacing w:val="13"/>
          <w:w w:val="85"/>
          <w:sz w:val="18"/>
        </w:rPr>
        <w:t> </w:t>
      </w:r>
      <w:r>
        <w:rPr>
          <w:w w:val="85"/>
          <w:sz w:val="18"/>
        </w:rPr>
        <w:t>((1951)</w:t>
      </w:r>
      <w:r>
        <w:rPr>
          <w:spacing w:val="13"/>
          <w:w w:val="85"/>
          <w:sz w:val="18"/>
        </w:rPr>
        <w:t> </w:t>
      </w:r>
      <w:r>
        <w:rPr>
          <w:w w:val="85"/>
          <w:sz w:val="18"/>
        </w:rPr>
        <w:t>KLR</w:t>
      </w:r>
    </w:p>
    <w:p>
      <w:pPr>
        <w:pStyle w:val="ListParagraph"/>
        <w:numPr>
          <w:ilvl w:val="0"/>
          <w:numId w:val="10"/>
        </w:numPr>
        <w:tabs>
          <w:tab w:pos="820" w:val="left" w:leader="none"/>
          <w:tab w:pos="821" w:val="left" w:leader="none"/>
        </w:tabs>
        <w:spacing w:line="240" w:lineRule="auto" w:before="102" w:after="0"/>
        <w:ind w:left="820" w:right="0" w:hanging="361"/>
        <w:jc w:val="left"/>
        <w:rPr>
          <w:sz w:val="18"/>
        </w:rPr>
      </w:pPr>
      <w:r>
        <w:rPr>
          <w:w w:val="85"/>
          <w:sz w:val="18"/>
        </w:rPr>
        <w:t>All</w:t>
      </w:r>
      <w:r>
        <w:rPr>
          <w:spacing w:val="9"/>
          <w:w w:val="85"/>
          <w:sz w:val="18"/>
        </w:rPr>
        <w:t> </w:t>
      </w:r>
      <w:r>
        <w:rPr>
          <w:w w:val="85"/>
          <w:sz w:val="18"/>
        </w:rPr>
        <w:t>Ganyuma</w:t>
      </w:r>
      <w:r>
        <w:rPr>
          <w:spacing w:val="12"/>
          <w:w w:val="85"/>
          <w:sz w:val="18"/>
        </w:rPr>
        <w:t> </w:t>
      </w:r>
      <w:r>
        <w:rPr>
          <w:w w:val="85"/>
          <w:sz w:val="18"/>
        </w:rPr>
        <w:t>-vs-</w:t>
      </w:r>
      <w:r>
        <w:rPr>
          <w:spacing w:val="8"/>
          <w:w w:val="85"/>
          <w:sz w:val="18"/>
        </w:rPr>
        <w:t> </w:t>
      </w:r>
      <w:r>
        <w:rPr>
          <w:w w:val="85"/>
          <w:sz w:val="18"/>
        </w:rPr>
        <w:t>All</w:t>
      </w:r>
      <w:r>
        <w:rPr>
          <w:spacing w:val="10"/>
          <w:w w:val="85"/>
          <w:sz w:val="18"/>
        </w:rPr>
        <w:t> </w:t>
      </w:r>
      <w:r>
        <w:rPr>
          <w:w w:val="85"/>
          <w:sz w:val="18"/>
        </w:rPr>
        <w:t>Mohammed</w:t>
      </w:r>
      <w:r>
        <w:rPr>
          <w:spacing w:val="13"/>
          <w:w w:val="85"/>
          <w:sz w:val="18"/>
        </w:rPr>
        <w:t> </w:t>
      </w:r>
      <w:r>
        <w:rPr>
          <w:w w:val="85"/>
          <w:sz w:val="18"/>
        </w:rPr>
        <w:t>-</w:t>
      </w:r>
      <w:r>
        <w:rPr>
          <w:spacing w:val="8"/>
          <w:w w:val="85"/>
          <w:sz w:val="18"/>
        </w:rPr>
        <w:t> </w:t>
      </w:r>
      <w:r>
        <w:rPr>
          <w:w w:val="85"/>
          <w:sz w:val="18"/>
        </w:rPr>
        <w:t>Vol</w:t>
      </w:r>
      <w:r>
        <w:rPr>
          <w:spacing w:val="10"/>
          <w:w w:val="85"/>
          <w:sz w:val="18"/>
        </w:rPr>
        <w:t> </w:t>
      </w:r>
      <w:r>
        <w:rPr>
          <w:w w:val="85"/>
          <w:sz w:val="18"/>
        </w:rPr>
        <w:t>11</w:t>
      </w:r>
      <w:r>
        <w:rPr>
          <w:spacing w:val="8"/>
          <w:w w:val="85"/>
          <w:sz w:val="18"/>
        </w:rPr>
        <w:t> </w:t>
      </w:r>
      <w:r>
        <w:rPr>
          <w:w w:val="85"/>
          <w:sz w:val="18"/>
        </w:rPr>
        <w:t>KLR</w:t>
      </w:r>
    </w:p>
    <w:p>
      <w:pPr>
        <w:pStyle w:val="ListParagraph"/>
        <w:numPr>
          <w:ilvl w:val="0"/>
          <w:numId w:val="10"/>
        </w:numPr>
        <w:tabs>
          <w:tab w:pos="820" w:val="left" w:leader="none"/>
          <w:tab w:pos="821" w:val="left" w:leader="none"/>
        </w:tabs>
        <w:spacing w:line="355" w:lineRule="auto" w:before="103" w:after="0"/>
        <w:ind w:left="100" w:right="5993" w:firstLine="360"/>
        <w:jc w:val="left"/>
        <w:rPr>
          <w:sz w:val="18"/>
        </w:rPr>
      </w:pPr>
      <w:r>
        <w:rPr>
          <w:w w:val="85"/>
          <w:sz w:val="18"/>
        </w:rPr>
        <w:t>Bessan</w:t>
      </w:r>
      <w:r>
        <w:rPr>
          <w:spacing w:val="5"/>
          <w:w w:val="85"/>
          <w:sz w:val="18"/>
        </w:rPr>
        <w:t> </w:t>
      </w:r>
      <w:r>
        <w:rPr>
          <w:w w:val="85"/>
          <w:sz w:val="18"/>
        </w:rPr>
        <w:t>Kaur</w:t>
      </w:r>
      <w:r>
        <w:rPr>
          <w:spacing w:val="8"/>
          <w:w w:val="85"/>
          <w:sz w:val="18"/>
        </w:rPr>
        <w:t> </w:t>
      </w:r>
      <w:r>
        <w:rPr>
          <w:w w:val="85"/>
          <w:sz w:val="18"/>
        </w:rPr>
        <w:t>-vs-</w:t>
      </w:r>
      <w:r>
        <w:rPr>
          <w:spacing w:val="5"/>
          <w:w w:val="85"/>
          <w:sz w:val="18"/>
        </w:rPr>
        <w:t> </w:t>
      </w:r>
      <w:r>
        <w:rPr>
          <w:w w:val="85"/>
          <w:sz w:val="18"/>
        </w:rPr>
        <w:t>Ratan</w:t>
      </w:r>
      <w:r>
        <w:rPr>
          <w:spacing w:val="6"/>
          <w:w w:val="85"/>
          <w:sz w:val="18"/>
        </w:rPr>
        <w:t> </w:t>
      </w:r>
      <w:r>
        <w:rPr>
          <w:w w:val="85"/>
          <w:sz w:val="18"/>
        </w:rPr>
        <w:t>Singh</w:t>
      </w:r>
      <w:r>
        <w:rPr>
          <w:spacing w:val="8"/>
          <w:w w:val="85"/>
          <w:sz w:val="18"/>
        </w:rPr>
        <w:t> </w:t>
      </w:r>
      <w:r>
        <w:rPr>
          <w:w w:val="85"/>
          <w:sz w:val="18"/>
        </w:rPr>
        <w:t>-</w:t>
      </w:r>
      <w:r>
        <w:rPr>
          <w:spacing w:val="6"/>
          <w:w w:val="85"/>
          <w:sz w:val="18"/>
        </w:rPr>
        <w:t> </w:t>
      </w:r>
      <w:r>
        <w:rPr>
          <w:w w:val="85"/>
          <w:sz w:val="18"/>
        </w:rPr>
        <w:t>Vol</w:t>
      </w:r>
      <w:r>
        <w:rPr>
          <w:spacing w:val="6"/>
          <w:w w:val="85"/>
          <w:sz w:val="18"/>
        </w:rPr>
        <w:t> </w:t>
      </w:r>
      <w:r>
        <w:rPr>
          <w:w w:val="85"/>
          <w:sz w:val="18"/>
        </w:rPr>
        <w:t>25</w:t>
      </w:r>
      <w:r>
        <w:rPr>
          <w:spacing w:val="8"/>
          <w:w w:val="85"/>
          <w:sz w:val="18"/>
        </w:rPr>
        <w:t> </w:t>
      </w:r>
      <w:r>
        <w:rPr>
          <w:w w:val="85"/>
          <w:sz w:val="18"/>
        </w:rPr>
        <w:t>KLR</w:t>
      </w:r>
      <w:r>
        <w:rPr>
          <w:spacing w:val="-35"/>
          <w:w w:val="85"/>
          <w:sz w:val="18"/>
        </w:rPr>
        <w:t> </w:t>
      </w:r>
      <w:r>
        <w:rPr>
          <w:w w:val="95"/>
          <w:sz w:val="18"/>
        </w:rPr>
        <w:t>CONFLICTS</w:t>
      </w:r>
      <w:r>
        <w:rPr>
          <w:spacing w:val="-7"/>
          <w:w w:val="95"/>
          <w:sz w:val="18"/>
        </w:rPr>
        <w:t> </w:t>
      </w:r>
      <w:r>
        <w:rPr>
          <w:w w:val="95"/>
          <w:sz w:val="18"/>
        </w:rPr>
        <w:t>CASE</w:t>
      </w:r>
      <w:r>
        <w:rPr>
          <w:spacing w:val="-6"/>
          <w:w w:val="95"/>
          <w:sz w:val="18"/>
        </w:rPr>
        <w:t> </w:t>
      </w:r>
      <w:r>
        <w:rPr>
          <w:w w:val="95"/>
          <w:sz w:val="18"/>
        </w:rPr>
        <w:t>LAW</w:t>
      </w:r>
    </w:p>
    <w:p>
      <w:pPr>
        <w:pStyle w:val="ListParagraph"/>
        <w:numPr>
          <w:ilvl w:val="0"/>
          <w:numId w:val="11"/>
        </w:numPr>
        <w:tabs>
          <w:tab w:pos="820" w:val="left" w:leader="none"/>
          <w:tab w:pos="821" w:val="left" w:leader="none"/>
        </w:tabs>
        <w:spacing w:line="240" w:lineRule="auto" w:before="5" w:after="0"/>
        <w:ind w:left="820" w:right="0" w:hanging="361"/>
        <w:jc w:val="left"/>
        <w:rPr>
          <w:sz w:val="18"/>
        </w:rPr>
      </w:pPr>
      <w:r>
        <w:rPr>
          <w:w w:val="85"/>
          <w:sz w:val="18"/>
        </w:rPr>
        <w:t>Yinska</w:t>
      </w:r>
      <w:r>
        <w:rPr>
          <w:spacing w:val="6"/>
          <w:w w:val="85"/>
          <w:sz w:val="18"/>
        </w:rPr>
        <w:t> </w:t>
      </w:r>
      <w:r>
        <w:rPr>
          <w:w w:val="85"/>
          <w:sz w:val="18"/>
        </w:rPr>
        <w:t>-vs-</w:t>
      </w:r>
      <w:r>
        <w:rPr>
          <w:spacing w:val="3"/>
          <w:w w:val="85"/>
          <w:sz w:val="18"/>
        </w:rPr>
        <w:t> </w:t>
      </w:r>
      <w:r>
        <w:rPr>
          <w:w w:val="85"/>
          <w:sz w:val="18"/>
        </w:rPr>
        <w:t>Yinska</w:t>
      </w:r>
      <w:r>
        <w:rPr>
          <w:spacing w:val="7"/>
          <w:w w:val="85"/>
          <w:sz w:val="18"/>
        </w:rPr>
        <w:t> </w:t>
      </w:r>
      <w:r>
        <w:rPr>
          <w:w w:val="85"/>
          <w:sz w:val="18"/>
        </w:rPr>
        <w:t>(1972)</w:t>
      </w:r>
      <w:r>
        <w:rPr>
          <w:spacing w:val="3"/>
          <w:w w:val="85"/>
          <w:sz w:val="18"/>
        </w:rPr>
        <w:t> </w:t>
      </w:r>
      <w:r>
        <w:rPr>
          <w:w w:val="85"/>
          <w:sz w:val="18"/>
        </w:rPr>
        <w:t>KLR</w:t>
      </w:r>
    </w:p>
    <w:p>
      <w:pPr>
        <w:pStyle w:val="ListParagraph"/>
        <w:numPr>
          <w:ilvl w:val="0"/>
          <w:numId w:val="11"/>
        </w:numPr>
        <w:tabs>
          <w:tab w:pos="820" w:val="left" w:leader="none"/>
          <w:tab w:pos="821" w:val="left" w:leader="none"/>
        </w:tabs>
        <w:spacing w:line="240" w:lineRule="auto" w:before="102" w:after="0"/>
        <w:ind w:left="820" w:right="0" w:hanging="361"/>
        <w:jc w:val="left"/>
        <w:rPr>
          <w:sz w:val="18"/>
        </w:rPr>
      </w:pPr>
      <w:r>
        <w:rPr>
          <w:w w:val="85"/>
          <w:sz w:val="18"/>
        </w:rPr>
        <w:t>Franke</w:t>
      </w:r>
      <w:r>
        <w:rPr>
          <w:spacing w:val="10"/>
          <w:w w:val="85"/>
          <w:sz w:val="18"/>
        </w:rPr>
        <w:t> </w:t>
      </w:r>
      <w:r>
        <w:rPr>
          <w:w w:val="85"/>
          <w:sz w:val="18"/>
        </w:rPr>
        <w:t>-vs-</w:t>
      </w:r>
      <w:r>
        <w:rPr>
          <w:spacing w:val="6"/>
          <w:w w:val="85"/>
          <w:sz w:val="18"/>
        </w:rPr>
        <w:t> </w:t>
      </w:r>
      <w:r>
        <w:rPr>
          <w:w w:val="85"/>
          <w:sz w:val="18"/>
        </w:rPr>
        <w:t>Schiele</w:t>
      </w:r>
    </w:p>
    <w:p>
      <w:pPr>
        <w:pStyle w:val="ListParagraph"/>
        <w:numPr>
          <w:ilvl w:val="0"/>
          <w:numId w:val="11"/>
        </w:numPr>
        <w:tabs>
          <w:tab w:pos="820" w:val="left" w:leader="none"/>
          <w:tab w:pos="821" w:val="left" w:leader="none"/>
        </w:tabs>
        <w:spacing w:line="240" w:lineRule="auto" w:before="103" w:after="0"/>
        <w:ind w:left="820" w:right="0" w:hanging="361"/>
        <w:jc w:val="left"/>
        <w:rPr>
          <w:sz w:val="18"/>
        </w:rPr>
      </w:pPr>
      <w:r>
        <w:rPr>
          <w:w w:val="90"/>
          <w:sz w:val="18"/>
        </w:rPr>
        <w:t>.Cole</w:t>
      </w:r>
      <w:r>
        <w:rPr>
          <w:spacing w:val="-1"/>
          <w:w w:val="90"/>
          <w:sz w:val="18"/>
        </w:rPr>
        <w:t> </w:t>
      </w:r>
      <w:r>
        <w:rPr>
          <w:w w:val="90"/>
          <w:sz w:val="18"/>
        </w:rPr>
        <w:t>-vs- Cole</w:t>
      </w:r>
    </w:p>
    <w:p>
      <w:pPr>
        <w:pStyle w:val="ListParagraph"/>
        <w:numPr>
          <w:ilvl w:val="0"/>
          <w:numId w:val="11"/>
        </w:numPr>
        <w:tabs>
          <w:tab w:pos="820" w:val="left" w:leader="none"/>
          <w:tab w:pos="821" w:val="left" w:leader="none"/>
        </w:tabs>
        <w:spacing w:line="240" w:lineRule="auto" w:before="103" w:after="0"/>
        <w:ind w:left="820" w:right="0" w:hanging="361"/>
        <w:jc w:val="left"/>
        <w:rPr>
          <w:sz w:val="18"/>
        </w:rPr>
      </w:pPr>
      <w:r>
        <w:rPr>
          <w:w w:val="90"/>
          <w:sz w:val="18"/>
        </w:rPr>
        <w:t>Museraza</w:t>
      </w:r>
      <w:r>
        <w:rPr>
          <w:spacing w:val="-6"/>
          <w:w w:val="90"/>
          <w:sz w:val="18"/>
        </w:rPr>
        <w:t> </w:t>
      </w:r>
      <w:r>
        <w:rPr>
          <w:w w:val="90"/>
          <w:sz w:val="18"/>
        </w:rPr>
        <w:t>-vs-</w:t>
      </w:r>
      <w:r>
        <w:rPr>
          <w:spacing w:val="-7"/>
          <w:w w:val="90"/>
          <w:sz w:val="18"/>
        </w:rPr>
        <w:t> </w:t>
      </w:r>
      <w:r>
        <w:rPr>
          <w:w w:val="90"/>
          <w:sz w:val="18"/>
        </w:rPr>
        <w:t>Jiwa</w:t>
      </w:r>
      <w:r>
        <w:rPr>
          <w:spacing w:val="-4"/>
          <w:w w:val="90"/>
          <w:sz w:val="18"/>
        </w:rPr>
        <w:t> </w:t>
      </w:r>
      <w:r>
        <w:rPr>
          <w:w w:val="90"/>
          <w:sz w:val="18"/>
        </w:rPr>
        <w:t>(1966)</w:t>
      </w:r>
      <w:r>
        <w:rPr>
          <w:spacing w:val="-6"/>
          <w:w w:val="90"/>
          <w:sz w:val="18"/>
        </w:rPr>
        <w:t> </w:t>
      </w:r>
      <w:r>
        <w:rPr>
          <w:w w:val="90"/>
          <w:sz w:val="18"/>
        </w:rPr>
        <w:t>EA</w:t>
      </w:r>
      <w:r>
        <w:rPr>
          <w:spacing w:val="-5"/>
          <w:w w:val="90"/>
          <w:sz w:val="18"/>
        </w:rPr>
        <w:t> </w:t>
      </w:r>
      <w:r>
        <w:rPr>
          <w:w w:val="90"/>
          <w:sz w:val="18"/>
        </w:rPr>
        <w:t>Law</w:t>
      </w:r>
      <w:r>
        <w:rPr>
          <w:spacing w:val="-6"/>
          <w:w w:val="90"/>
          <w:sz w:val="18"/>
        </w:rPr>
        <w:t> </w:t>
      </w:r>
      <w:r>
        <w:rPr>
          <w:w w:val="90"/>
          <w:sz w:val="18"/>
        </w:rPr>
        <w:t>Report</w:t>
      </w:r>
      <w:r>
        <w:rPr>
          <w:spacing w:val="-4"/>
          <w:w w:val="90"/>
          <w:sz w:val="18"/>
        </w:rPr>
        <w:t> </w:t>
      </w:r>
      <w:r>
        <w:rPr>
          <w:w w:val="90"/>
          <w:sz w:val="18"/>
        </w:rPr>
        <w:t>P</w:t>
      </w:r>
      <w:r>
        <w:rPr>
          <w:spacing w:val="-5"/>
          <w:w w:val="90"/>
          <w:sz w:val="18"/>
        </w:rPr>
        <w:t> </w:t>
      </w:r>
      <w:r>
        <w:rPr>
          <w:w w:val="90"/>
          <w:sz w:val="18"/>
        </w:rPr>
        <w:t>117</w:t>
      </w:r>
    </w:p>
    <w:p>
      <w:pPr>
        <w:pStyle w:val="ListParagraph"/>
        <w:numPr>
          <w:ilvl w:val="0"/>
          <w:numId w:val="11"/>
        </w:numPr>
        <w:tabs>
          <w:tab w:pos="820" w:val="left" w:leader="none"/>
          <w:tab w:pos="821" w:val="left" w:leader="none"/>
        </w:tabs>
        <w:spacing w:line="240" w:lineRule="auto" w:before="102" w:after="0"/>
        <w:ind w:left="820" w:right="0" w:hanging="361"/>
        <w:jc w:val="left"/>
        <w:rPr>
          <w:sz w:val="18"/>
        </w:rPr>
      </w:pPr>
      <w:r>
        <w:rPr>
          <w:w w:val="85"/>
          <w:sz w:val="18"/>
        </w:rPr>
        <w:t>Lakha</w:t>
      </w:r>
      <w:r>
        <w:rPr>
          <w:spacing w:val="8"/>
          <w:w w:val="85"/>
          <w:sz w:val="18"/>
        </w:rPr>
        <w:t> </w:t>
      </w:r>
      <w:r>
        <w:rPr>
          <w:w w:val="85"/>
          <w:sz w:val="18"/>
        </w:rPr>
        <w:t>&amp;</w:t>
      </w:r>
      <w:r>
        <w:rPr>
          <w:spacing w:val="9"/>
          <w:w w:val="85"/>
          <w:sz w:val="18"/>
        </w:rPr>
        <w:t> </w:t>
      </w:r>
      <w:r>
        <w:rPr>
          <w:w w:val="85"/>
          <w:sz w:val="18"/>
        </w:rPr>
        <w:t>Others</w:t>
      </w:r>
      <w:r>
        <w:rPr>
          <w:spacing w:val="9"/>
          <w:w w:val="85"/>
          <w:sz w:val="18"/>
        </w:rPr>
        <w:t> </w:t>
      </w:r>
      <w:r>
        <w:rPr>
          <w:w w:val="85"/>
          <w:sz w:val="18"/>
        </w:rPr>
        <w:t>-vs-</w:t>
      </w:r>
      <w:r>
        <w:rPr>
          <w:spacing w:val="8"/>
          <w:w w:val="85"/>
          <w:sz w:val="18"/>
        </w:rPr>
        <w:t> </w:t>
      </w:r>
      <w:r>
        <w:rPr>
          <w:w w:val="85"/>
          <w:sz w:val="18"/>
        </w:rPr>
        <w:t>Standard</w:t>
      </w:r>
      <w:r>
        <w:rPr>
          <w:spacing w:val="12"/>
          <w:w w:val="85"/>
          <w:sz w:val="18"/>
        </w:rPr>
        <w:t> </w:t>
      </w:r>
      <w:r>
        <w:rPr>
          <w:w w:val="85"/>
          <w:sz w:val="18"/>
        </w:rPr>
        <w:t>Bank</w:t>
      </w:r>
    </w:p>
    <w:p>
      <w:pPr>
        <w:pStyle w:val="BodyText"/>
        <w:spacing w:before="103"/>
        <w:ind w:left="100"/>
      </w:pPr>
      <w:r>
        <w:rPr>
          <w:w w:val="85"/>
        </w:rPr>
        <w:t>REVOCATION,</w:t>
      </w:r>
      <w:r>
        <w:rPr>
          <w:spacing w:val="12"/>
          <w:w w:val="85"/>
        </w:rPr>
        <w:t> </w:t>
      </w:r>
      <w:r>
        <w:rPr>
          <w:w w:val="85"/>
        </w:rPr>
        <w:t>ALTERATION</w:t>
      </w:r>
      <w:r>
        <w:rPr>
          <w:spacing w:val="12"/>
          <w:w w:val="85"/>
        </w:rPr>
        <w:t> </w:t>
      </w:r>
      <w:r>
        <w:rPr>
          <w:w w:val="85"/>
        </w:rPr>
        <w:t>AND</w:t>
      </w:r>
      <w:r>
        <w:rPr>
          <w:spacing w:val="12"/>
          <w:w w:val="85"/>
        </w:rPr>
        <w:t> </w:t>
      </w:r>
      <w:r>
        <w:rPr>
          <w:w w:val="85"/>
        </w:rPr>
        <w:t>REVIVAL</w:t>
      </w:r>
      <w:r>
        <w:rPr>
          <w:spacing w:val="14"/>
          <w:w w:val="85"/>
        </w:rPr>
        <w:t> </w:t>
      </w:r>
      <w:r>
        <w:rPr>
          <w:w w:val="85"/>
        </w:rPr>
        <w:t>OF</w:t>
      </w:r>
      <w:r>
        <w:rPr>
          <w:spacing w:val="11"/>
          <w:w w:val="85"/>
        </w:rPr>
        <w:t> </w:t>
      </w:r>
      <w:r>
        <w:rPr>
          <w:w w:val="85"/>
        </w:rPr>
        <w:t>WILLS</w:t>
      </w:r>
      <w:r>
        <w:rPr>
          <w:spacing w:val="17"/>
          <w:w w:val="85"/>
        </w:rPr>
        <w:t> </w:t>
      </w:r>
      <w:r>
        <w:rPr>
          <w:w w:val="85"/>
        </w:rPr>
        <w:t>-</w:t>
      </w:r>
      <w:r>
        <w:rPr>
          <w:spacing w:val="11"/>
          <w:w w:val="85"/>
        </w:rPr>
        <w:t> </w:t>
      </w:r>
      <w:r>
        <w:rPr>
          <w:w w:val="85"/>
        </w:rPr>
        <w:t>SECTIONS</w:t>
      </w:r>
      <w:r>
        <w:rPr>
          <w:spacing w:val="11"/>
          <w:w w:val="85"/>
        </w:rPr>
        <w:t> </w:t>
      </w:r>
      <w:r>
        <w:rPr>
          <w:w w:val="85"/>
        </w:rPr>
        <w:t>17</w:t>
      </w:r>
      <w:r>
        <w:rPr>
          <w:spacing w:val="13"/>
          <w:w w:val="85"/>
        </w:rPr>
        <w:t> </w:t>
      </w:r>
      <w:r>
        <w:rPr>
          <w:w w:val="85"/>
        </w:rPr>
        <w:t>-</w:t>
      </w:r>
      <w:r>
        <w:rPr>
          <w:spacing w:val="12"/>
          <w:w w:val="85"/>
        </w:rPr>
        <w:t> </w:t>
      </w:r>
      <w:r>
        <w:rPr>
          <w:w w:val="85"/>
        </w:rPr>
        <w:t>21</w:t>
      </w:r>
      <w:r>
        <w:rPr>
          <w:spacing w:val="26"/>
          <w:w w:val="85"/>
        </w:rPr>
        <w:t> </w:t>
      </w:r>
      <w:r>
        <w:rPr>
          <w:w w:val="85"/>
        </w:rPr>
        <w:t>LSA</w:t>
      </w:r>
    </w:p>
    <w:p>
      <w:pPr>
        <w:pStyle w:val="ListParagraph"/>
        <w:numPr>
          <w:ilvl w:val="0"/>
          <w:numId w:val="12"/>
        </w:numPr>
        <w:tabs>
          <w:tab w:pos="820" w:val="left" w:leader="none"/>
          <w:tab w:pos="821" w:val="left" w:leader="none"/>
        </w:tabs>
        <w:spacing w:line="240" w:lineRule="auto" w:before="102" w:after="0"/>
        <w:ind w:left="820" w:right="0" w:hanging="361"/>
        <w:jc w:val="left"/>
        <w:rPr>
          <w:sz w:val="18"/>
        </w:rPr>
      </w:pPr>
      <w:r>
        <w:rPr>
          <w:spacing w:val="-1"/>
          <w:w w:val="90"/>
          <w:sz w:val="18"/>
        </w:rPr>
        <w:t>Cheese</w:t>
      </w:r>
      <w:r>
        <w:rPr>
          <w:spacing w:val="-5"/>
          <w:w w:val="90"/>
          <w:sz w:val="18"/>
        </w:rPr>
        <w:t> </w:t>
      </w:r>
      <w:r>
        <w:rPr>
          <w:spacing w:val="-1"/>
          <w:w w:val="90"/>
          <w:sz w:val="18"/>
        </w:rPr>
        <w:t>-v-</w:t>
      </w:r>
      <w:r>
        <w:rPr>
          <w:spacing w:val="-5"/>
          <w:w w:val="90"/>
          <w:sz w:val="18"/>
        </w:rPr>
        <w:t> </w:t>
      </w:r>
      <w:r>
        <w:rPr>
          <w:spacing w:val="-1"/>
          <w:w w:val="90"/>
          <w:sz w:val="18"/>
        </w:rPr>
        <w:t>Lovejoy</w:t>
      </w:r>
      <w:r>
        <w:rPr>
          <w:spacing w:val="-3"/>
          <w:w w:val="90"/>
          <w:sz w:val="18"/>
        </w:rPr>
        <w:t> </w:t>
      </w:r>
      <w:r>
        <w:rPr>
          <w:w w:val="90"/>
          <w:sz w:val="18"/>
        </w:rPr>
        <w:t>(1877)CA</w:t>
      </w:r>
    </w:p>
    <w:p>
      <w:pPr>
        <w:spacing w:after="0" w:line="240" w:lineRule="auto"/>
        <w:jc w:val="left"/>
        <w:rPr>
          <w:sz w:val="18"/>
        </w:rPr>
        <w:sectPr>
          <w:pgSz w:w="12240" w:h="15840"/>
          <w:pgMar w:header="720" w:footer="1022" w:top="1320" w:bottom="1220" w:left="1340" w:right="1280"/>
        </w:sectPr>
      </w:pPr>
    </w:p>
    <w:p>
      <w:pPr>
        <w:pStyle w:val="ListParagraph"/>
        <w:numPr>
          <w:ilvl w:val="0"/>
          <w:numId w:val="12"/>
        </w:numPr>
        <w:tabs>
          <w:tab w:pos="820" w:val="left" w:leader="none"/>
          <w:tab w:pos="821" w:val="left" w:leader="none"/>
        </w:tabs>
        <w:spacing w:line="240" w:lineRule="auto" w:before="82" w:after="0"/>
        <w:ind w:left="820" w:right="0" w:hanging="361"/>
        <w:jc w:val="left"/>
        <w:rPr>
          <w:sz w:val="18"/>
        </w:rPr>
      </w:pPr>
      <w:r>
        <w:rPr>
          <w:w w:val="90"/>
          <w:sz w:val="18"/>
        </w:rPr>
        <w:t>.Re</w:t>
      </w:r>
      <w:r>
        <w:rPr>
          <w:spacing w:val="-1"/>
          <w:w w:val="90"/>
          <w:sz w:val="18"/>
        </w:rPr>
        <w:t> </w:t>
      </w:r>
      <w:r>
        <w:rPr>
          <w:w w:val="90"/>
          <w:sz w:val="18"/>
        </w:rPr>
        <w:t>Jones (1976)</w:t>
      </w:r>
      <w:r>
        <w:rPr>
          <w:spacing w:val="-1"/>
          <w:w w:val="90"/>
          <w:sz w:val="18"/>
        </w:rPr>
        <w:t> </w:t>
      </w:r>
      <w:r>
        <w:rPr>
          <w:w w:val="90"/>
          <w:sz w:val="18"/>
        </w:rPr>
        <w:t>Ch</w:t>
      </w:r>
      <w:r>
        <w:rPr>
          <w:spacing w:val="1"/>
          <w:w w:val="90"/>
          <w:sz w:val="18"/>
        </w:rPr>
        <w:t> </w:t>
      </w:r>
      <w:r>
        <w:rPr>
          <w:w w:val="90"/>
          <w:sz w:val="18"/>
        </w:rPr>
        <w:t>200</w:t>
      </w:r>
      <w:r>
        <w:rPr>
          <w:spacing w:val="-1"/>
          <w:w w:val="90"/>
          <w:sz w:val="18"/>
        </w:rPr>
        <w:t> </w:t>
      </w:r>
      <w:r>
        <w:rPr>
          <w:w w:val="90"/>
          <w:sz w:val="18"/>
        </w:rPr>
        <w:t>CA</w:t>
      </w:r>
    </w:p>
    <w:p>
      <w:pPr>
        <w:pStyle w:val="ListParagraph"/>
        <w:numPr>
          <w:ilvl w:val="0"/>
          <w:numId w:val="12"/>
        </w:numPr>
        <w:tabs>
          <w:tab w:pos="820" w:val="left" w:leader="none"/>
          <w:tab w:pos="821" w:val="left" w:leader="none"/>
        </w:tabs>
        <w:spacing w:line="240" w:lineRule="auto" w:before="103" w:after="0"/>
        <w:ind w:left="820" w:right="0" w:hanging="361"/>
        <w:jc w:val="left"/>
        <w:rPr>
          <w:sz w:val="18"/>
        </w:rPr>
      </w:pPr>
      <w:r>
        <w:rPr>
          <w:w w:val="90"/>
          <w:sz w:val="18"/>
        </w:rPr>
        <w:t>In</w:t>
      </w:r>
      <w:r>
        <w:rPr>
          <w:spacing w:val="-3"/>
          <w:w w:val="90"/>
          <w:sz w:val="18"/>
        </w:rPr>
        <w:t> </w:t>
      </w:r>
      <w:r>
        <w:rPr>
          <w:w w:val="90"/>
          <w:sz w:val="18"/>
        </w:rPr>
        <w:t>the</w:t>
      </w:r>
      <w:r>
        <w:rPr>
          <w:spacing w:val="-2"/>
          <w:w w:val="90"/>
          <w:sz w:val="18"/>
        </w:rPr>
        <w:t> </w:t>
      </w:r>
      <w:r>
        <w:rPr>
          <w:w w:val="90"/>
          <w:sz w:val="18"/>
        </w:rPr>
        <w:t>Estate</w:t>
      </w:r>
      <w:r>
        <w:rPr>
          <w:spacing w:val="-2"/>
          <w:w w:val="90"/>
          <w:sz w:val="18"/>
        </w:rPr>
        <w:t> </w:t>
      </w:r>
      <w:r>
        <w:rPr>
          <w:w w:val="90"/>
          <w:sz w:val="18"/>
        </w:rPr>
        <w:t>of</w:t>
      </w:r>
      <w:r>
        <w:rPr>
          <w:spacing w:val="-2"/>
          <w:w w:val="90"/>
          <w:sz w:val="18"/>
        </w:rPr>
        <w:t> </w:t>
      </w:r>
      <w:r>
        <w:rPr>
          <w:w w:val="90"/>
          <w:sz w:val="18"/>
        </w:rPr>
        <w:t>Southerden</w:t>
      </w:r>
      <w:r>
        <w:rPr>
          <w:spacing w:val="-2"/>
          <w:w w:val="90"/>
          <w:sz w:val="18"/>
        </w:rPr>
        <w:t> </w:t>
      </w:r>
      <w:r>
        <w:rPr>
          <w:w w:val="90"/>
          <w:sz w:val="18"/>
        </w:rPr>
        <w:t>(1925)C</w:t>
      </w:r>
      <w:r>
        <w:rPr>
          <w:spacing w:val="1"/>
          <w:w w:val="90"/>
          <w:sz w:val="18"/>
        </w:rPr>
        <w:t> </w:t>
      </w:r>
      <w:r>
        <w:rPr>
          <w:w w:val="90"/>
          <w:sz w:val="18"/>
        </w:rPr>
        <w:t>A P</w:t>
      </w:r>
      <w:r>
        <w:rPr>
          <w:spacing w:val="-1"/>
          <w:w w:val="90"/>
          <w:sz w:val="18"/>
        </w:rPr>
        <w:t> </w:t>
      </w:r>
      <w:r>
        <w:rPr>
          <w:w w:val="90"/>
          <w:sz w:val="18"/>
        </w:rPr>
        <w:t>177</w:t>
      </w:r>
    </w:p>
    <w:p>
      <w:pPr>
        <w:pStyle w:val="ListParagraph"/>
        <w:numPr>
          <w:ilvl w:val="0"/>
          <w:numId w:val="12"/>
        </w:numPr>
        <w:tabs>
          <w:tab w:pos="820" w:val="left" w:leader="none"/>
          <w:tab w:pos="821" w:val="left" w:leader="none"/>
        </w:tabs>
        <w:spacing w:line="360" w:lineRule="auto" w:before="102" w:after="0"/>
        <w:ind w:left="100" w:right="7244" w:firstLine="360"/>
        <w:jc w:val="left"/>
        <w:rPr>
          <w:sz w:val="18"/>
        </w:rPr>
      </w:pPr>
      <w:r>
        <w:rPr>
          <w:spacing w:val="-1"/>
          <w:w w:val="90"/>
          <w:sz w:val="18"/>
        </w:rPr>
        <w:t>Marsh -v- Marsh (1860)</w:t>
      </w:r>
      <w:r>
        <w:rPr>
          <w:spacing w:val="-38"/>
          <w:w w:val="90"/>
          <w:sz w:val="18"/>
        </w:rPr>
        <w:t> </w:t>
      </w:r>
      <w:r>
        <w:rPr>
          <w:sz w:val="18"/>
        </w:rPr>
        <w:t>READING</w:t>
      </w:r>
      <w:r>
        <w:rPr>
          <w:spacing w:val="-11"/>
          <w:sz w:val="18"/>
        </w:rPr>
        <w:t> </w:t>
      </w:r>
      <w:r>
        <w:rPr>
          <w:sz w:val="18"/>
        </w:rPr>
        <w:t>LIST</w:t>
      </w:r>
    </w:p>
    <w:p>
      <w:pPr>
        <w:pStyle w:val="ListParagraph"/>
        <w:numPr>
          <w:ilvl w:val="0"/>
          <w:numId w:val="13"/>
        </w:numPr>
        <w:tabs>
          <w:tab w:pos="820" w:val="left" w:leader="none"/>
          <w:tab w:pos="821" w:val="left" w:leader="none"/>
        </w:tabs>
        <w:spacing w:line="205" w:lineRule="exact" w:before="0" w:after="0"/>
        <w:ind w:left="820" w:right="0" w:hanging="361"/>
        <w:jc w:val="left"/>
        <w:rPr>
          <w:sz w:val="18"/>
        </w:rPr>
      </w:pPr>
      <w:r>
        <w:rPr>
          <w:w w:val="85"/>
          <w:sz w:val="18"/>
        </w:rPr>
        <w:t>Law</w:t>
      </w:r>
      <w:r>
        <w:rPr>
          <w:spacing w:val="5"/>
          <w:w w:val="85"/>
          <w:sz w:val="18"/>
        </w:rPr>
        <w:t> </w:t>
      </w:r>
      <w:r>
        <w:rPr>
          <w:w w:val="85"/>
          <w:sz w:val="18"/>
        </w:rPr>
        <w:t>of</w:t>
      </w:r>
      <w:r>
        <w:rPr>
          <w:spacing w:val="4"/>
          <w:w w:val="85"/>
          <w:sz w:val="18"/>
        </w:rPr>
        <w:t> </w:t>
      </w:r>
      <w:r>
        <w:rPr>
          <w:w w:val="85"/>
          <w:sz w:val="18"/>
        </w:rPr>
        <w:t>Succession</w:t>
      </w:r>
      <w:r>
        <w:rPr>
          <w:spacing w:val="5"/>
          <w:w w:val="85"/>
          <w:sz w:val="18"/>
        </w:rPr>
        <w:t> </w:t>
      </w:r>
      <w:r>
        <w:rPr>
          <w:w w:val="85"/>
          <w:sz w:val="18"/>
        </w:rPr>
        <w:t>Act</w:t>
      </w:r>
    </w:p>
    <w:p>
      <w:pPr>
        <w:pStyle w:val="ListParagraph"/>
        <w:numPr>
          <w:ilvl w:val="0"/>
          <w:numId w:val="13"/>
        </w:numPr>
        <w:tabs>
          <w:tab w:pos="820" w:val="left" w:leader="none"/>
          <w:tab w:pos="821" w:val="left" w:leader="none"/>
        </w:tabs>
        <w:spacing w:line="240" w:lineRule="auto" w:before="103" w:after="0"/>
        <w:ind w:left="820" w:right="0" w:hanging="361"/>
        <w:jc w:val="left"/>
        <w:rPr>
          <w:sz w:val="18"/>
        </w:rPr>
      </w:pPr>
      <w:r>
        <w:rPr>
          <w:spacing w:val="-1"/>
          <w:w w:val="90"/>
          <w:sz w:val="18"/>
        </w:rPr>
        <w:t>The</w:t>
      </w:r>
      <w:r>
        <w:rPr>
          <w:spacing w:val="-6"/>
          <w:w w:val="90"/>
          <w:sz w:val="18"/>
        </w:rPr>
        <w:t> </w:t>
      </w:r>
      <w:r>
        <w:rPr>
          <w:spacing w:val="-1"/>
          <w:w w:val="90"/>
          <w:sz w:val="18"/>
        </w:rPr>
        <w:t>Law</w:t>
      </w:r>
      <w:r>
        <w:rPr>
          <w:spacing w:val="-5"/>
          <w:w w:val="90"/>
          <w:sz w:val="18"/>
        </w:rPr>
        <w:t> </w:t>
      </w:r>
      <w:r>
        <w:rPr>
          <w:spacing w:val="-1"/>
          <w:w w:val="90"/>
          <w:sz w:val="18"/>
        </w:rPr>
        <w:t>of</w:t>
      </w:r>
      <w:r>
        <w:rPr>
          <w:spacing w:val="-6"/>
          <w:w w:val="90"/>
          <w:sz w:val="18"/>
        </w:rPr>
        <w:t> </w:t>
      </w:r>
      <w:r>
        <w:rPr>
          <w:spacing w:val="-1"/>
          <w:w w:val="90"/>
          <w:sz w:val="18"/>
        </w:rPr>
        <w:t>Succession</w:t>
      </w:r>
      <w:r>
        <w:rPr>
          <w:spacing w:val="-5"/>
          <w:w w:val="90"/>
          <w:sz w:val="18"/>
        </w:rPr>
        <w:t> </w:t>
      </w:r>
      <w:r>
        <w:rPr>
          <w:spacing w:val="-1"/>
          <w:w w:val="90"/>
          <w:sz w:val="18"/>
        </w:rPr>
        <w:t>by</w:t>
      </w:r>
      <w:r>
        <w:rPr>
          <w:spacing w:val="-6"/>
          <w:w w:val="90"/>
          <w:sz w:val="18"/>
        </w:rPr>
        <w:t> </w:t>
      </w:r>
      <w:r>
        <w:rPr>
          <w:spacing w:val="-1"/>
          <w:w w:val="90"/>
          <w:sz w:val="18"/>
        </w:rPr>
        <w:t>Barry</w:t>
      </w:r>
      <w:r>
        <w:rPr>
          <w:spacing w:val="-6"/>
          <w:w w:val="90"/>
          <w:sz w:val="18"/>
        </w:rPr>
        <w:t> </w:t>
      </w:r>
      <w:r>
        <w:rPr>
          <w:spacing w:val="-1"/>
          <w:w w:val="90"/>
          <w:sz w:val="18"/>
        </w:rPr>
        <w:t>&amp;</w:t>
      </w:r>
      <w:r>
        <w:rPr>
          <w:spacing w:val="-5"/>
          <w:w w:val="90"/>
          <w:sz w:val="18"/>
        </w:rPr>
        <w:t> </w:t>
      </w:r>
      <w:r>
        <w:rPr>
          <w:spacing w:val="-1"/>
          <w:w w:val="90"/>
          <w:sz w:val="18"/>
        </w:rPr>
        <w:t>Clark -</w:t>
      </w:r>
      <w:r>
        <w:rPr>
          <w:spacing w:val="-6"/>
          <w:w w:val="90"/>
          <w:sz w:val="18"/>
        </w:rPr>
        <w:t> </w:t>
      </w:r>
      <w:r>
        <w:rPr>
          <w:w w:val="90"/>
          <w:sz w:val="18"/>
        </w:rPr>
        <w:t>10th</w:t>
      </w:r>
      <w:r>
        <w:rPr>
          <w:spacing w:val="-5"/>
          <w:w w:val="90"/>
          <w:sz w:val="18"/>
        </w:rPr>
        <w:t> </w:t>
      </w:r>
      <w:r>
        <w:rPr>
          <w:w w:val="90"/>
          <w:sz w:val="18"/>
        </w:rPr>
        <w:t>Edition.</w:t>
      </w:r>
    </w:p>
    <w:p>
      <w:pPr>
        <w:pStyle w:val="ListParagraph"/>
        <w:numPr>
          <w:ilvl w:val="0"/>
          <w:numId w:val="13"/>
        </w:numPr>
        <w:tabs>
          <w:tab w:pos="820" w:val="left" w:leader="none"/>
          <w:tab w:pos="821" w:val="left" w:leader="none"/>
        </w:tabs>
        <w:spacing w:line="240" w:lineRule="auto" w:before="103" w:after="0"/>
        <w:ind w:left="820" w:right="0" w:hanging="361"/>
        <w:jc w:val="left"/>
        <w:rPr>
          <w:sz w:val="18"/>
        </w:rPr>
      </w:pPr>
      <w:r>
        <w:rPr>
          <w:w w:val="85"/>
          <w:sz w:val="18"/>
        </w:rPr>
        <w:t>Restatement</w:t>
      </w:r>
      <w:r>
        <w:rPr>
          <w:spacing w:val="12"/>
          <w:w w:val="85"/>
          <w:sz w:val="18"/>
        </w:rPr>
        <w:t> </w:t>
      </w:r>
      <w:r>
        <w:rPr>
          <w:w w:val="85"/>
          <w:sz w:val="18"/>
        </w:rPr>
        <w:t>of</w:t>
      </w:r>
      <w:r>
        <w:rPr>
          <w:spacing w:val="11"/>
          <w:w w:val="85"/>
          <w:sz w:val="18"/>
        </w:rPr>
        <w:t> </w:t>
      </w:r>
      <w:r>
        <w:rPr>
          <w:w w:val="85"/>
          <w:sz w:val="18"/>
        </w:rPr>
        <w:t>African</w:t>
      </w:r>
      <w:r>
        <w:rPr>
          <w:spacing w:val="12"/>
          <w:w w:val="85"/>
          <w:sz w:val="18"/>
        </w:rPr>
        <w:t> </w:t>
      </w:r>
      <w:r>
        <w:rPr>
          <w:w w:val="85"/>
          <w:sz w:val="18"/>
        </w:rPr>
        <w:t>Law</w:t>
      </w:r>
      <w:r>
        <w:rPr>
          <w:spacing w:val="12"/>
          <w:w w:val="85"/>
          <w:sz w:val="18"/>
        </w:rPr>
        <w:t> </w:t>
      </w:r>
      <w:r>
        <w:rPr>
          <w:w w:val="85"/>
          <w:sz w:val="18"/>
        </w:rPr>
        <w:t>II</w:t>
      </w:r>
      <w:r>
        <w:rPr>
          <w:spacing w:val="15"/>
          <w:w w:val="85"/>
          <w:sz w:val="18"/>
        </w:rPr>
        <w:t> </w:t>
      </w:r>
      <w:r>
        <w:rPr>
          <w:w w:val="85"/>
          <w:sz w:val="18"/>
        </w:rPr>
        <w:t>-</w:t>
      </w:r>
      <w:r>
        <w:rPr>
          <w:spacing w:val="12"/>
          <w:w w:val="85"/>
          <w:sz w:val="18"/>
        </w:rPr>
        <w:t> </w:t>
      </w:r>
      <w:r>
        <w:rPr>
          <w:w w:val="85"/>
          <w:sz w:val="18"/>
        </w:rPr>
        <w:t>The</w:t>
      </w:r>
      <w:r>
        <w:rPr>
          <w:spacing w:val="15"/>
          <w:w w:val="85"/>
          <w:sz w:val="18"/>
        </w:rPr>
        <w:t> </w:t>
      </w:r>
      <w:r>
        <w:rPr>
          <w:w w:val="85"/>
          <w:sz w:val="18"/>
        </w:rPr>
        <w:t>Law</w:t>
      </w:r>
      <w:r>
        <w:rPr>
          <w:spacing w:val="12"/>
          <w:w w:val="85"/>
          <w:sz w:val="18"/>
        </w:rPr>
        <w:t> </w:t>
      </w:r>
      <w:r>
        <w:rPr>
          <w:w w:val="85"/>
          <w:sz w:val="18"/>
        </w:rPr>
        <w:t>of</w:t>
      </w:r>
      <w:r>
        <w:rPr>
          <w:spacing w:val="12"/>
          <w:w w:val="85"/>
          <w:sz w:val="18"/>
        </w:rPr>
        <w:t> </w:t>
      </w:r>
      <w:r>
        <w:rPr>
          <w:w w:val="85"/>
          <w:sz w:val="18"/>
        </w:rPr>
        <w:t>Succession.</w:t>
      </w:r>
    </w:p>
    <w:p>
      <w:pPr>
        <w:pStyle w:val="ListParagraph"/>
        <w:numPr>
          <w:ilvl w:val="0"/>
          <w:numId w:val="13"/>
        </w:numPr>
        <w:tabs>
          <w:tab w:pos="820" w:val="left" w:leader="none"/>
          <w:tab w:pos="821" w:val="left" w:leader="none"/>
        </w:tabs>
        <w:spacing w:line="240" w:lineRule="auto" w:before="100" w:after="0"/>
        <w:ind w:left="820" w:right="0" w:hanging="361"/>
        <w:jc w:val="left"/>
        <w:rPr>
          <w:sz w:val="18"/>
        </w:rPr>
      </w:pPr>
      <w:r>
        <w:rPr>
          <w:spacing w:val="-1"/>
          <w:w w:val="90"/>
          <w:sz w:val="18"/>
        </w:rPr>
        <w:t>Case</w:t>
      </w:r>
      <w:r>
        <w:rPr>
          <w:spacing w:val="-5"/>
          <w:w w:val="90"/>
          <w:sz w:val="18"/>
        </w:rPr>
        <w:t> </w:t>
      </w:r>
      <w:r>
        <w:rPr>
          <w:spacing w:val="-1"/>
          <w:w w:val="90"/>
          <w:sz w:val="18"/>
        </w:rPr>
        <w:t>Book</w:t>
      </w:r>
      <w:r>
        <w:rPr>
          <w:spacing w:val="-5"/>
          <w:w w:val="90"/>
          <w:sz w:val="18"/>
        </w:rPr>
        <w:t> </w:t>
      </w:r>
      <w:r>
        <w:rPr>
          <w:w w:val="90"/>
          <w:sz w:val="18"/>
        </w:rPr>
        <w:t>on</w:t>
      </w:r>
      <w:r>
        <w:rPr>
          <w:spacing w:val="-6"/>
          <w:w w:val="90"/>
          <w:sz w:val="18"/>
        </w:rPr>
        <w:t> </w:t>
      </w:r>
      <w:r>
        <w:rPr>
          <w:w w:val="90"/>
          <w:sz w:val="18"/>
        </w:rPr>
        <w:t>Kenya</w:t>
      </w:r>
      <w:r>
        <w:rPr>
          <w:spacing w:val="-7"/>
          <w:w w:val="90"/>
          <w:sz w:val="18"/>
        </w:rPr>
        <w:t> </w:t>
      </w:r>
      <w:r>
        <w:rPr>
          <w:w w:val="90"/>
          <w:sz w:val="18"/>
        </w:rPr>
        <w:t>Customary</w:t>
      </w:r>
      <w:r>
        <w:rPr>
          <w:spacing w:val="-5"/>
          <w:w w:val="90"/>
          <w:sz w:val="18"/>
        </w:rPr>
        <w:t> </w:t>
      </w:r>
      <w:r>
        <w:rPr>
          <w:w w:val="90"/>
          <w:sz w:val="18"/>
        </w:rPr>
        <w:t>Law</w:t>
      </w:r>
      <w:r>
        <w:rPr>
          <w:spacing w:val="-6"/>
          <w:w w:val="90"/>
          <w:sz w:val="18"/>
        </w:rPr>
        <w:t> </w:t>
      </w:r>
      <w:r>
        <w:rPr>
          <w:w w:val="90"/>
          <w:sz w:val="18"/>
        </w:rPr>
        <w:t>by</w:t>
      </w:r>
      <w:r>
        <w:rPr>
          <w:spacing w:val="-6"/>
          <w:w w:val="90"/>
          <w:sz w:val="18"/>
        </w:rPr>
        <w:t> </w:t>
      </w:r>
      <w:r>
        <w:rPr>
          <w:w w:val="90"/>
          <w:sz w:val="18"/>
        </w:rPr>
        <w:t>E</w:t>
      </w:r>
      <w:r>
        <w:rPr>
          <w:spacing w:val="-6"/>
          <w:w w:val="90"/>
          <w:sz w:val="18"/>
        </w:rPr>
        <w:t> </w:t>
      </w:r>
      <w:r>
        <w:rPr>
          <w:w w:val="90"/>
          <w:sz w:val="18"/>
        </w:rPr>
        <w:t>Contran</w:t>
      </w:r>
    </w:p>
    <w:p>
      <w:pPr>
        <w:pStyle w:val="ListParagraph"/>
        <w:numPr>
          <w:ilvl w:val="0"/>
          <w:numId w:val="13"/>
        </w:numPr>
        <w:tabs>
          <w:tab w:pos="820" w:val="left" w:leader="none"/>
          <w:tab w:pos="821" w:val="left" w:leader="none"/>
        </w:tabs>
        <w:spacing w:line="240" w:lineRule="auto" w:before="102" w:after="0"/>
        <w:ind w:left="820" w:right="0" w:hanging="361"/>
        <w:jc w:val="left"/>
        <w:rPr>
          <w:sz w:val="18"/>
        </w:rPr>
      </w:pPr>
      <w:r>
        <w:rPr>
          <w:w w:val="85"/>
          <w:sz w:val="18"/>
        </w:rPr>
        <w:t>Law</w:t>
      </w:r>
      <w:r>
        <w:rPr>
          <w:spacing w:val="9"/>
          <w:w w:val="85"/>
          <w:sz w:val="18"/>
        </w:rPr>
        <w:t> </w:t>
      </w:r>
      <w:r>
        <w:rPr>
          <w:w w:val="85"/>
          <w:sz w:val="18"/>
        </w:rPr>
        <w:t>of</w:t>
      </w:r>
      <w:r>
        <w:rPr>
          <w:spacing w:val="7"/>
          <w:w w:val="85"/>
          <w:sz w:val="18"/>
        </w:rPr>
        <w:t> </w:t>
      </w:r>
      <w:r>
        <w:rPr>
          <w:w w:val="85"/>
          <w:sz w:val="18"/>
        </w:rPr>
        <w:t>Succession</w:t>
      </w:r>
      <w:r>
        <w:rPr>
          <w:spacing w:val="8"/>
          <w:w w:val="85"/>
          <w:sz w:val="18"/>
        </w:rPr>
        <w:t> </w:t>
      </w:r>
      <w:r>
        <w:rPr>
          <w:w w:val="85"/>
          <w:sz w:val="18"/>
        </w:rPr>
        <w:t>by</w:t>
      </w:r>
      <w:r>
        <w:rPr>
          <w:spacing w:val="8"/>
          <w:w w:val="85"/>
          <w:sz w:val="18"/>
        </w:rPr>
        <w:t> </w:t>
      </w:r>
      <w:r>
        <w:rPr>
          <w:w w:val="85"/>
          <w:sz w:val="18"/>
        </w:rPr>
        <w:t>W</w:t>
      </w:r>
      <w:r>
        <w:rPr>
          <w:spacing w:val="11"/>
          <w:w w:val="85"/>
          <w:sz w:val="18"/>
        </w:rPr>
        <w:t> </w:t>
      </w:r>
      <w:r>
        <w:rPr>
          <w:w w:val="85"/>
          <w:sz w:val="18"/>
        </w:rPr>
        <w:t>M</w:t>
      </w:r>
      <w:r>
        <w:rPr>
          <w:spacing w:val="10"/>
          <w:w w:val="85"/>
          <w:sz w:val="18"/>
        </w:rPr>
        <w:t> </w:t>
      </w:r>
      <w:r>
        <w:rPr>
          <w:w w:val="85"/>
          <w:sz w:val="18"/>
        </w:rPr>
        <w:t>Musyoka</w:t>
      </w:r>
      <w:r>
        <w:rPr>
          <w:spacing w:val="14"/>
          <w:w w:val="85"/>
          <w:sz w:val="18"/>
        </w:rPr>
        <w:t> </w:t>
      </w:r>
      <w:r>
        <w:rPr>
          <w:w w:val="85"/>
          <w:sz w:val="18"/>
        </w:rPr>
        <w:t>-</w:t>
      </w:r>
      <w:r>
        <w:rPr>
          <w:spacing w:val="7"/>
          <w:w w:val="85"/>
          <w:sz w:val="18"/>
        </w:rPr>
        <w:t> </w:t>
      </w:r>
      <w:r>
        <w:rPr>
          <w:w w:val="85"/>
          <w:sz w:val="18"/>
        </w:rPr>
        <w:t>2006</w:t>
      </w:r>
    </w:p>
    <w:p>
      <w:pPr>
        <w:spacing w:after="0" w:line="240" w:lineRule="auto"/>
        <w:jc w:val="left"/>
        <w:rPr>
          <w:sz w:val="18"/>
        </w:rPr>
        <w:sectPr>
          <w:pgSz w:w="12240" w:h="15840"/>
          <w:pgMar w:header="720" w:footer="1022" w:top="1320" w:bottom="1220" w:left="1340" w:right="1280"/>
        </w:sectPr>
      </w:pPr>
    </w:p>
    <w:p>
      <w:pPr>
        <w:pStyle w:val="BodyText"/>
        <w:rPr>
          <w:sz w:val="20"/>
        </w:rPr>
      </w:pPr>
    </w:p>
    <w:p>
      <w:pPr>
        <w:pStyle w:val="BodyText"/>
        <w:rPr>
          <w:sz w:val="20"/>
        </w:rPr>
      </w:pPr>
    </w:p>
    <w:p>
      <w:pPr>
        <w:pStyle w:val="BodyText"/>
        <w:rPr>
          <w:sz w:val="21"/>
        </w:rPr>
      </w:pPr>
    </w:p>
    <w:p>
      <w:pPr>
        <w:pStyle w:val="Heading1"/>
        <w:ind w:left="0" w:right="58" w:firstLine="0"/>
        <w:jc w:val="center"/>
      </w:pPr>
      <w:r>
        <w:rPr>
          <w:w w:val="85"/>
        </w:rPr>
        <w:t>CHAPTER</w:t>
      </w:r>
      <w:r>
        <w:rPr>
          <w:spacing w:val="14"/>
          <w:w w:val="85"/>
        </w:rPr>
        <w:t> </w:t>
      </w:r>
      <w:r>
        <w:rPr>
          <w:w w:val="85"/>
        </w:rPr>
        <w:t>ONE</w:t>
      </w:r>
    </w:p>
    <w:p>
      <w:pPr>
        <w:pStyle w:val="ListParagraph"/>
        <w:numPr>
          <w:ilvl w:val="1"/>
          <w:numId w:val="14"/>
        </w:numPr>
        <w:tabs>
          <w:tab w:pos="350" w:val="left" w:leader="none"/>
        </w:tabs>
        <w:spacing w:line="240" w:lineRule="auto" w:before="103" w:after="0"/>
        <w:ind w:left="349" w:right="0" w:hanging="250"/>
        <w:jc w:val="left"/>
        <w:rPr>
          <w:b/>
          <w:sz w:val="18"/>
        </w:rPr>
      </w:pPr>
      <w:r>
        <w:rPr>
          <w:b/>
          <w:sz w:val="18"/>
        </w:rPr>
        <w:t>Introduction</w:t>
      </w:r>
    </w:p>
    <w:p>
      <w:pPr>
        <w:pStyle w:val="BodyText"/>
        <w:spacing w:line="360" w:lineRule="auto" w:before="102"/>
        <w:ind w:left="100" w:right="154"/>
      </w:pPr>
      <w:r>
        <w:rPr>
          <w:w w:val="90"/>
        </w:rPr>
        <w:t>This</w:t>
      </w:r>
      <w:r>
        <w:rPr>
          <w:spacing w:val="6"/>
          <w:w w:val="90"/>
        </w:rPr>
        <w:t> </w:t>
      </w:r>
      <w:r>
        <w:rPr>
          <w:w w:val="90"/>
        </w:rPr>
        <w:t>is</w:t>
      </w:r>
      <w:r>
        <w:rPr>
          <w:spacing w:val="7"/>
          <w:w w:val="90"/>
        </w:rPr>
        <w:t> </w:t>
      </w:r>
      <w:r>
        <w:rPr>
          <w:w w:val="90"/>
        </w:rPr>
        <w:t>the</w:t>
      </w:r>
      <w:r>
        <w:rPr>
          <w:spacing w:val="7"/>
          <w:w w:val="90"/>
        </w:rPr>
        <w:t> </w:t>
      </w:r>
      <w:r>
        <w:rPr>
          <w:w w:val="90"/>
        </w:rPr>
        <w:t>branch</w:t>
      </w:r>
      <w:r>
        <w:rPr>
          <w:spacing w:val="11"/>
          <w:w w:val="90"/>
        </w:rPr>
        <w:t> </w:t>
      </w:r>
      <w:r>
        <w:rPr>
          <w:w w:val="90"/>
        </w:rPr>
        <w:t>of</w:t>
      </w:r>
      <w:r>
        <w:rPr>
          <w:spacing w:val="7"/>
          <w:w w:val="90"/>
        </w:rPr>
        <w:t> </w:t>
      </w:r>
      <w:r>
        <w:rPr>
          <w:w w:val="90"/>
        </w:rPr>
        <w:t>law</w:t>
      </w:r>
      <w:r>
        <w:rPr>
          <w:spacing w:val="8"/>
          <w:w w:val="90"/>
        </w:rPr>
        <w:t> </w:t>
      </w:r>
      <w:r>
        <w:rPr>
          <w:w w:val="90"/>
        </w:rPr>
        <w:t>that</w:t>
      </w:r>
      <w:r>
        <w:rPr>
          <w:spacing w:val="8"/>
          <w:w w:val="90"/>
        </w:rPr>
        <w:t> </w:t>
      </w:r>
      <w:r>
        <w:rPr>
          <w:w w:val="90"/>
        </w:rPr>
        <w:t>deals</w:t>
      </w:r>
      <w:r>
        <w:rPr>
          <w:spacing w:val="9"/>
          <w:w w:val="90"/>
        </w:rPr>
        <w:t> </w:t>
      </w:r>
      <w:r>
        <w:rPr>
          <w:w w:val="90"/>
        </w:rPr>
        <w:t>with</w:t>
      </w:r>
      <w:r>
        <w:rPr>
          <w:spacing w:val="8"/>
          <w:w w:val="90"/>
        </w:rPr>
        <w:t> </w:t>
      </w:r>
      <w:r>
        <w:rPr>
          <w:w w:val="90"/>
        </w:rPr>
        <w:t>inheritance.</w:t>
      </w:r>
      <w:r>
        <w:rPr>
          <w:spacing w:val="8"/>
          <w:w w:val="90"/>
        </w:rPr>
        <w:t> </w:t>
      </w:r>
      <w:r>
        <w:rPr>
          <w:w w:val="90"/>
        </w:rPr>
        <w:t>The</w:t>
      </w:r>
      <w:r>
        <w:rPr>
          <w:spacing w:val="7"/>
          <w:w w:val="90"/>
        </w:rPr>
        <w:t> </w:t>
      </w:r>
      <w:r>
        <w:rPr>
          <w:w w:val="90"/>
        </w:rPr>
        <w:t>concept</w:t>
      </w:r>
      <w:r>
        <w:rPr>
          <w:spacing w:val="8"/>
          <w:w w:val="90"/>
        </w:rPr>
        <w:t> </w:t>
      </w:r>
      <w:r>
        <w:rPr>
          <w:w w:val="90"/>
        </w:rPr>
        <w:t>of</w:t>
      </w:r>
      <w:r>
        <w:rPr>
          <w:spacing w:val="7"/>
          <w:w w:val="90"/>
        </w:rPr>
        <w:t> </w:t>
      </w:r>
      <w:r>
        <w:rPr>
          <w:w w:val="90"/>
        </w:rPr>
        <w:t>inheritance</w:t>
      </w:r>
      <w:r>
        <w:rPr>
          <w:spacing w:val="10"/>
          <w:w w:val="90"/>
        </w:rPr>
        <w:t> </w:t>
      </w:r>
      <w:r>
        <w:rPr>
          <w:w w:val="90"/>
        </w:rPr>
        <w:t>is</w:t>
      </w:r>
      <w:r>
        <w:rPr>
          <w:spacing w:val="8"/>
          <w:w w:val="90"/>
        </w:rPr>
        <w:t> </w:t>
      </w:r>
      <w:r>
        <w:rPr>
          <w:w w:val="90"/>
        </w:rPr>
        <w:t>universal</w:t>
      </w:r>
      <w:r>
        <w:rPr>
          <w:spacing w:val="8"/>
          <w:w w:val="90"/>
        </w:rPr>
        <w:t> </w:t>
      </w:r>
      <w:r>
        <w:rPr>
          <w:w w:val="90"/>
        </w:rPr>
        <w:t>to</w:t>
      </w:r>
      <w:r>
        <w:rPr>
          <w:spacing w:val="10"/>
          <w:w w:val="90"/>
        </w:rPr>
        <w:t> </w:t>
      </w:r>
      <w:r>
        <w:rPr>
          <w:w w:val="90"/>
        </w:rPr>
        <w:t>all</w:t>
      </w:r>
      <w:r>
        <w:rPr>
          <w:spacing w:val="8"/>
          <w:w w:val="90"/>
        </w:rPr>
        <w:t> </w:t>
      </w:r>
      <w:r>
        <w:rPr>
          <w:w w:val="90"/>
        </w:rPr>
        <w:t>societies</w:t>
      </w:r>
      <w:r>
        <w:rPr>
          <w:spacing w:val="10"/>
          <w:w w:val="90"/>
        </w:rPr>
        <w:t> </w:t>
      </w:r>
      <w:r>
        <w:rPr>
          <w:w w:val="90"/>
        </w:rPr>
        <w:t>irrespective</w:t>
      </w:r>
      <w:r>
        <w:rPr>
          <w:spacing w:val="18"/>
          <w:w w:val="90"/>
        </w:rPr>
        <w:t> </w:t>
      </w:r>
      <w:r>
        <w:rPr>
          <w:w w:val="90"/>
        </w:rPr>
        <w:t>of</w:t>
      </w:r>
      <w:r>
        <w:rPr>
          <w:spacing w:val="7"/>
          <w:w w:val="90"/>
        </w:rPr>
        <w:t> </w:t>
      </w:r>
      <w:r>
        <w:rPr>
          <w:w w:val="90"/>
        </w:rPr>
        <w:t>their</w:t>
      </w:r>
      <w:r>
        <w:rPr>
          <w:spacing w:val="8"/>
          <w:w w:val="90"/>
        </w:rPr>
        <w:t> </w:t>
      </w:r>
      <w:r>
        <w:rPr>
          <w:w w:val="90"/>
        </w:rPr>
        <w:t>legal</w:t>
      </w:r>
      <w:r>
        <w:rPr>
          <w:spacing w:val="10"/>
          <w:w w:val="90"/>
        </w:rPr>
        <w:t> </w:t>
      </w:r>
      <w:r>
        <w:rPr>
          <w:w w:val="90"/>
        </w:rPr>
        <w:t>system,</w:t>
      </w:r>
      <w:r>
        <w:rPr>
          <w:spacing w:val="1"/>
          <w:w w:val="90"/>
        </w:rPr>
        <w:t> </w:t>
      </w:r>
      <w:r>
        <w:rPr/>
        <w:t>ideology</w:t>
      </w:r>
      <w:r>
        <w:rPr>
          <w:spacing w:val="-11"/>
        </w:rPr>
        <w:t> </w:t>
      </w:r>
      <w:r>
        <w:rPr/>
        <w:t>or</w:t>
      </w:r>
      <w:r>
        <w:rPr>
          <w:spacing w:val="-11"/>
        </w:rPr>
        <w:t> </w:t>
      </w:r>
      <w:r>
        <w:rPr/>
        <w:t>religion.</w:t>
      </w:r>
      <w:r>
        <w:rPr>
          <w:spacing w:val="26"/>
        </w:rPr>
        <w:t> </w:t>
      </w:r>
      <w:r>
        <w:rPr/>
        <w:t>This</w:t>
      </w:r>
      <w:r>
        <w:rPr>
          <w:spacing w:val="-11"/>
        </w:rPr>
        <w:t> </w:t>
      </w:r>
      <w:r>
        <w:rPr/>
        <w:t>arises</w:t>
      </w:r>
      <w:r>
        <w:rPr>
          <w:spacing w:val="-11"/>
        </w:rPr>
        <w:t> </w:t>
      </w:r>
      <w:r>
        <w:rPr/>
        <w:t>out</w:t>
      </w:r>
      <w:r>
        <w:rPr>
          <w:spacing w:val="-7"/>
        </w:rPr>
        <w:t> </w:t>
      </w:r>
      <w:r>
        <w:rPr/>
        <w:t>of</w:t>
      </w:r>
      <w:r>
        <w:rPr>
          <w:spacing w:val="-11"/>
        </w:rPr>
        <w:t> </w:t>
      </w:r>
      <w:r>
        <w:rPr/>
        <w:t>three</w:t>
      </w:r>
      <w:r>
        <w:rPr>
          <w:spacing w:val="-11"/>
        </w:rPr>
        <w:t> </w:t>
      </w:r>
      <w:r>
        <w:rPr/>
        <w:t>basic</w:t>
      </w:r>
      <w:r>
        <w:rPr>
          <w:spacing w:val="-10"/>
        </w:rPr>
        <w:t> </w:t>
      </w:r>
      <w:r>
        <w:rPr/>
        <w:t>philosophical</w:t>
      </w:r>
      <w:r>
        <w:rPr>
          <w:spacing w:val="-10"/>
        </w:rPr>
        <w:t> </w:t>
      </w:r>
      <w:r>
        <w:rPr/>
        <w:t>considerations:</w:t>
      </w:r>
    </w:p>
    <w:p>
      <w:pPr>
        <w:pStyle w:val="ListParagraph"/>
        <w:numPr>
          <w:ilvl w:val="2"/>
          <w:numId w:val="14"/>
        </w:numPr>
        <w:tabs>
          <w:tab w:pos="820" w:val="left" w:leader="none"/>
          <w:tab w:pos="821" w:val="left" w:leader="none"/>
        </w:tabs>
        <w:spacing w:line="348" w:lineRule="auto" w:before="19" w:after="0"/>
        <w:ind w:left="820" w:right="156" w:hanging="360"/>
        <w:jc w:val="left"/>
        <w:rPr>
          <w:sz w:val="18"/>
        </w:rPr>
      </w:pPr>
      <w:r>
        <w:rPr>
          <w:w w:val="90"/>
          <w:sz w:val="18"/>
        </w:rPr>
        <w:t>That</w:t>
      </w:r>
      <w:r>
        <w:rPr>
          <w:spacing w:val="10"/>
          <w:w w:val="90"/>
          <w:sz w:val="18"/>
        </w:rPr>
        <w:t> </w:t>
      </w:r>
      <w:r>
        <w:rPr>
          <w:w w:val="90"/>
          <w:sz w:val="18"/>
        </w:rPr>
        <w:t>man</w:t>
      </w:r>
      <w:r>
        <w:rPr>
          <w:spacing w:val="11"/>
          <w:w w:val="90"/>
          <w:sz w:val="18"/>
        </w:rPr>
        <w:t> </w:t>
      </w:r>
      <w:r>
        <w:rPr>
          <w:w w:val="90"/>
          <w:sz w:val="18"/>
        </w:rPr>
        <w:t>needs</w:t>
      </w:r>
      <w:r>
        <w:rPr>
          <w:spacing w:val="9"/>
          <w:w w:val="90"/>
          <w:sz w:val="18"/>
        </w:rPr>
        <w:t> </w:t>
      </w:r>
      <w:r>
        <w:rPr>
          <w:w w:val="90"/>
          <w:sz w:val="18"/>
        </w:rPr>
        <w:t>to</w:t>
      </w:r>
      <w:r>
        <w:rPr>
          <w:spacing w:val="12"/>
          <w:w w:val="90"/>
          <w:sz w:val="18"/>
        </w:rPr>
        <w:t> </w:t>
      </w:r>
      <w:r>
        <w:rPr>
          <w:w w:val="90"/>
          <w:sz w:val="18"/>
        </w:rPr>
        <w:t>acquire</w:t>
      </w:r>
      <w:r>
        <w:rPr>
          <w:spacing w:val="12"/>
          <w:w w:val="90"/>
          <w:sz w:val="18"/>
        </w:rPr>
        <w:t> </w:t>
      </w:r>
      <w:r>
        <w:rPr>
          <w:w w:val="90"/>
          <w:sz w:val="18"/>
        </w:rPr>
        <w:t>some</w:t>
      </w:r>
      <w:r>
        <w:rPr>
          <w:spacing w:val="11"/>
          <w:w w:val="90"/>
          <w:sz w:val="18"/>
        </w:rPr>
        <w:t> </w:t>
      </w:r>
      <w:r>
        <w:rPr>
          <w:w w:val="90"/>
          <w:sz w:val="18"/>
        </w:rPr>
        <w:t>property</w:t>
      </w:r>
      <w:r>
        <w:rPr>
          <w:spacing w:val="12"/>
          <w:w w:val="90"/>
          <w:sz w:val="18"/>
        </w:rPr>
        <w:t> </w:t>
      </w:r>
      <w:r>
        <w:rPr>
          <w:w w:val="90"/>
          <w:sz w:val="18"/>
        </w:rPr>
        <w:t>for</w:t>
      </w:r>
      <w:r>
        <w:rPr>
          <w:spacing w:val="11"/>
          <w:w w:val="90"/>
          <w:sz w:val="18"/>
        </w:rPr>
        <w:t> </w:t>
      </w:r>
      <w:r>
        <w:rPr>
          <w:w w:val="90"/>
          <w:sz w:val="18"/>
        </w:rPr>
        <w:t>his</w:t>
      </w:r>
      <w:r>
        <w:rPr>
          <w:spacing w:val="11"/>
          <w:w w:val="90"/>
          <w:sz w:val="18"/>
        </w:rPr>
        <w:t> </w:t>
      </w:r>
      <w:r>
        <w:rPr>
          <w:w w:val="90"/>
          <w:sz w:val="18"/>
        </w:rPr>
        <w:t>own</w:t>
      </w:r>
      <w:r>
        <w:rPr>
          <w:spacing w:val="11"/>
          <w:w w:val="90"/>
          <w:sz w:val="18"/>
        </w:rPr>
        <w:t> </w:t>
      </w:r>
      <w:r>
        <w:rPr>
          <w:w w:val="90"/>
          <w:sz w:val="18"/>
        </w:rPr>
        <w:t>sustenance</w:t>
      </w:r>
      <w:r>
        <w:rPr>
          <w:spacing w:val="9"/>
          <w:w w:val="90"/>
          <w:sz w:val="18"/>
        </w:rPr>
        <w:t> </w:t>
      </w:r>
      <w:r>
        <w:rPr>
          <w:w w:val="90"/>
          <w:sz w:val="18"/>
        </w:rPr>
        <w:t>and</w:t>
      </w:r>
      <w:r>
        <w:rPr>
          <w:spacing w:val="9"/>
          <w:w w:val="90"/>
          <w:sz w:val="18"/>
        </w:rPr>
        <w:t> </w:t>
      </w:r>
      <w:r>
        <w:rPr>
          <w:w w:val="90"/>
          <w:sz w:val="18"/>
        </w:rPr>
        <w:t>leading</w:t>
      </w:r>
      <w:r>
        <w:rPr>
          <w:spacing w:val="12"/>
          <w:w w:val="90"/>
          <w:sz w:val="18"/>
        </w:rPr>
        <w:t> </w:t>
      </w:r>
      <w:r>
        <w:rPr>
          <w:w w:val="90"/>
          <w:sz w:val="18"/>
        </w:rPr>
        <w:t>a</w:t>
      </w:r>
      <w:r>
        <w:rPr>
          <w:spacing w:val="9"/>
          <w:w w:val="90"/>
          <w:sz w:val="18"/>
        </w:rPr>
        <w:t> </w:t>
      </w:r>
      <w:r>
        <w:rPr>
          <w:w w:val="90"/>
          <w:sz w:val="18"/>
        </w:rPr>
        <w:t>good</w:t>
      </w:r>
      <w:r>
        <w:rPr>
          <w:spacing w:val="12"/>
          <w:w w:val="90"/>
          <w:sz w:val="18"/>
        </w:rPr>
        <w:t> </w:t>
      </w:r>
      <w:r>
        <w:rPr>
          <w:w w:val="90"/>
          <w:sz w:val="18"/>
        </w:rPr>
        <w:t>life.</w:t>
      </w:r>
      <w:r>
        <w:rPr>
          <w:spacing w:val="10"/>
          <w:w w:val="90"/>
          <w:sz w:val="18"/>
        </w:rPr>
        <w:t> </w:t>
      </w:r>
      <w:r>
        <w:rPr>
          <w:w w:val="90"/>
          <w:sz w:val="18"/>
        </w:rPr>
        <w:t>Inheritance</w:t>
      </w:r>
      <w:r>
        <w:rPr>
          <w:spacing w:val="9"/>
          <w:w w:val="90"/>
          <w:sz w:val="18"/>
        </w:rPr>
        <w:t> </w:t>
      </w:r>
      <w:r>
        <w:rPr>
          <w:w w:val="90"/>
          <w:sz w:val="18"/>
        </w:rPr>
        <w:t>is</w:t>
      </w:r>
      <w:r>
        <w:rPr>
          <w:spacing w:val="9"/>
          <w:w w:val="90"/>
          <w:sz w:val="18"/>
        </w:rPr>
        <w:t> </w:t>
      </w:r>
      <w:r>
        <w:rPr>
          <w:w w:val="90"/>
          <w:sz w:val="18"/>
        </w:rPr>
        <w:t>one</w:t>
      </w:r>
      <w:r>
        <w:rPr>
          <w:spacing w:val="12"/>
          <w:w w:val="90"/>
          <w:sz w:val="18"/>
        </w:rPr>
        <w:t> </w:t>
      </w:r>
      <w:r>
        <w:rPr>
          <w:w w:val="90"/>
          <w:sz w:val="18"/>
        </w:rPr>
        <w:t>of</w:t>
      </w:r>
      <w:r>
        <w:rPr>
          <w:spacing w:val="9"/>
          <w:w w:val="90"/>
          <w:sz w:val="18"/>
        </w:rPr>
        <w:t> </w:t>
      </w:r>
      <w:r>
        <w:rPr>
          <w:w w:val="90"/>
          <w:sz w:val="18"/>
        </w:rPr>
        <w:t>the</w:t>
      </w:r>
      <w:r>
        <w:rPr>
          <w:spacing w:val="9"/>
          <w:w w:val="90"/>
          <w:sz w:val="18"/>
        </w:rPr>
        <w:t> </w:t>
      </w:r>
      <w:r>
        <w:rPr>
          <w:w w:val="90"/>
          <w:sz w:val="18"/>
        </w:rPr>
        <w:t>means</w:t>
      </w:r>
      <w:r>
        <w:rPr>
          <w:spacing w:val="9"/>
          <w:w w:val="90"/>
          <w:sz w:val="18"/>
        </w:rPr>
        <w:t> </w:t>
      </w:r>
      <w:r>
        <w:rPr>
          <w:w w:val="90"/>
          <w:sz w:val="18"/>
        </w:rPr>
        <w:t>through</w:t>
      </w:r>
      <w:r>
        <w:rPr>
          <w:spacing w:val="1"/>
          <w:w w:val="90"/>
          <w:sz w:val="18"/>
        </w:rPr>
        <w:t> </w:t>
      </w:r>
      <w:r>
        <w:rPr>
          <w:sz w:val="18"/>
        </w:rPr>
        <w:t>which</w:t>
      </w:r>
      <w:r>
        <w:rPr>
          <w:spacing w:val="-7"/>
          <w:sz w:val="18"/>
        </w:rPr>
        <w:t> </w:t>
      </w:r>
      <w:r>
        <w:rPr>
          <w:sz w:val="18"/>
        </w:rPr>
        <w:t>property</w:t>
      </w:r>
      <w:r>
        <w:rPr>
          <w:spacing w:val="-6"/>
          <w:sz w:val="18"/>
        </w:rPr>
        <w:t> </w:t>
      </w:r>
      <w:r>
        <w:rPr>
          <w:sz w:val="18"/>
        </w:rPr>
        <w:t>is</w:t>
      </w:r>
      <w:r>
        <w:rPr>
          <w:spacing w:val="-6"/>
          <w:sz w:val="18"/>
        </w:rPr>
        <w:t> </w:t>
      </w:r>
      <w:r>
        <w:rPr>
          <w:sz w:val="18"/>
        </w:rPr>
        <w:t>acquired,</w:t>
      </w:r>
    </w:p>
    <w:p>
      <w:pPr>
        <w:pStyle w:val="ListParagraph"/>
        <w:numPr>
          <w:ilvl w:val="2"/>
          <w:numId w:val="14"/>
        </w:numPr>
        <w:tabs>
          <w:tab w:pos="820" w:val="left" w:leader="none"/>
          <w:tab w:pos="821" w:val="left" w:leader="none"/>
        </w:tabs>
        <w:spacing w:line="240" w:lineRule="auto" w:before="31" w:after="0"/>
        <w:ind w:left="820" w:right="0" w:hanging="361"/>
        <w:jc w:val="left"/>
        <w:rPr>
          <w:sz w:val="18"/>
        </w:rPr>
      </w:pPr>
      <w:r>
        <w:rPr>
          <w:w w:val="90"/>
          <w:sz w:val="18"/>
        </w:rPr>
        <w:t>the</w:t>
      </w:r>
      <w:r>
        <w:rPr>
          <w:spacing w:val="-2"/>
          <w:w w:val="90"/>
          <w:sz w:val="18"/>
        </w:rPr>
        <w:t> </w:t>
      </w:r>
      <w:r>
        <w:rPr>
          <w:w w:val="90"/>
          <w:sz w:val="18"/>
        </w:rPr>
        <w:t>fact</w:t>
      </w:r>
      <w:r>
        <w:rPr>
          <w:spacing w:val="-1"/>
          <w:w w:val="90"/>
          <w:sz w:val="18"/>
        </w:rPr>
        <w:t> </w:t>
      </w:r>
      <w:r>
        <w:rPr>
          <w:w w:val="90"/>
          <w:sz w:val="18"/>
        </w:rPr>
        <w:t>that</w:t>
      </w:r>
      <w:r>
        <w:rPr>
          <w:spacing w:val="1"/>
          <w:w w:val="90"/>
          <w:sz w:val="18"/>
        </w:rPr>
        <w:t> </w:t>
      </w:r>
      <w:r>
        <w:rPr>
          <w:w w:val="90"/>
          <w:sz w:val="18"/>
        </w:rPr>
        <w:t>man</w:t>
      </w:r>
      <w:r>
        <w:rPr>
          <w:spacing w:val="-2"/>
          <w:w w:val="90"/>
          <w:sz w:val="18"/>
        </w:rPr>
        <w:t> </w:t>
      </w:r>
      <w:r>
        <w:rPr>
          <w:w w:val="90"/>
          <w:sz w:val="18"/>
        </w:rPr>
        <w:t>dies</w:t>
      </w:r>
      <w:r>
        <w:rPr>
          <w:spacing w:val="-2"/>
          <w:w w:val="90"/>
          <w:sz w:val="18"/>
        </w:rPr>
        <w:t> </w:t>
      </w:r>
      <w:r>
        <w:rPr>
          <w:w w:val="90"/>
          <w:sz w:val="18"/>
        </w:rPr>
        <w:t>and</w:t>
      </w:r>
      <w:r>
        <w:rPr>
          <w:spacing w:val="-1"/>
          <w:w w:val="90"/>
          <w:sz w:val="18"/>
        </w:rPr>
        <w:t> </w:t>
      </w:r>
      <w:r>
        <w:rPr>
          <w:w w:val="90"/>
          <w:sz w:val="18"/>
        </w:rPr>
        <w:t>leaves</w:t>
      </w:r>
      <w:r>
        <w:rPr>
          <w:spacing w:val="-2"/>
          <w:w w:val="90"/>
          <w:sz w:val="18"/>
        </w:rPr>
        <w:t> </w:t>
      </w:r>
      <w:r>
        <w:rPr>
          <w:w w:val="90"/>
          <w:sz w:val="18"/>
        </w:rPr>
        <w:t>behind</w:t>
      </w:r>
      <w:r>
        <w:rPr>
          <w:spacing w:val="-1"/>
          <w:w w:val="90"/>
          <w:sz w:val="18"/>
        </w:rPr>
        <w:t> </w:t>
      </w:r>
      <w:r>
        <w:rPr>
          <w:w w:val="90"/>
          <w:sz w:val="18"/>
        </w:rPr>
        <w:t>his</w:t>
      </w:r>
      <w:r>
        <w:rPr>
          <w:spacing w:val="-3"/>
          <w:w w:val="90"/>
          <w:sz w:val="18"/>
        </w:rPr>
        <w:t> </w:t>
      </w:r>
      <w:r>
        <w:rPr>
          <w:w w:val="90"/>
          <w:sz w:val="18"/>
        </w:rPr>
        <w:t>property</w:t>
      </w:r>
      <w:r>
        <w:rPr>
          <w:spacing w:val="-2"/>
          <w:w w:val="90"/>
          <w:sz w:val="18"/>
        </w:rPr>
        <w:t> </w:t>
      </w:r>
      <w:r>
        <w:rPr>
          <w:w w:val="90"/>
          <w:sz w:val="18"/>
        </w:rPr>
        <w:t>that</w:t>
      </w:r>
      <w:r>
        <w:rPr>
          <w:spacing w:val="2"/>
          <w:w w:val="90"/>
          <w:sz w:val="18"/>
        </w:rPr>
        <w:t> </w:t>
      </w:r>
      <w:r>
        <w:rPr>
          <w:w w:val="90"/>
          <w:sz w:val="18"/>
        </w:rPr>
        <w:t>should</w:t>
      </w:r>
      <w:r>
        <w:rPr>
          <w:spacing w:val="-2"/>
          <w:w w:val="90"/>
          <w:sz w:val="18"/>
        </w:rPr>
        <w:t> </w:t>
      </w:r>
      <w:r>
        <w:rPr>
          <w:w w:val="90"/>
          <w:sz w:val="18"/>
        </w:rPr>
        <w:t>continue</w:t>
      </w:r>
      <w:r>
        <w:rPr>
          <w:spacing w:val="-1"/>
          <w:w w:val="90"/>
          <w:sz w:val="18"/>
        </w:rPr>
        <w:t> </w:t>
      </w:r>
      <w:r>
        <w:rPr>
          <w:w w:val="90"/>
          <w:sz w:val="18"/>
        </w:rPr>
        <w:t>to</w:t>
      </w:r>
      <w:r>
        <w:rPr>
          <w:spacing w:val="-2"/>
          <w:w w:val="90"/>
          <w:sz w:val="18"/>
        </w:rPr>
        <w:t> </w:t>
      </w:r>
      <w:r>
        <w:rPr>
          <w:w w:val="90"/>
          <w:sz w:val="18"/>
        </w:rPr>
        <w:t>be</w:t>
      </w:r>
      <w:r>
        <w:rPr>
          <w:spacing w:val="-2"/>
          <w:w w:val="90"/>
          <w:sz w:val="18"/>
        </w:rPr>
        <w:t> </w:t>
      </w:r>
      <w:r>
        <w:rPr>
          <w:w w:val="90"/>
          <w:sz w:val="18"/>
        </w:rPr>
        <w:t>owned</w:t>
      </w:r>
      <w:r>
        <w:rPr>
          <w:spacing w:val="-1"/>
          <w:w w:val="90"/>
          <w:sz w:val="18"/>
        </w:rPr>
        <w:t> </w:t>
      </w:r>
      <w:r>
        <w:rPr>
          <w:w w:val="90"/>
          <w:sz w:val="18"/>
        </w:rPr>
        <w:t>by</w:t>
      </w:r>
      <w:r>
        <w:rPr>
          <w:spacing w:val="-2"/>
          <w:w w:val="90"/>
          <w:sz w:val="18"/>
        </w:rPr>
        <w:t> </w:t>
      </w:r>
      <w:r>
        <w:rPr>
          <w:w w:val="90"/>
          <w:sz w:val="18"/>
        </w:rPr>
        <w:t>those</w:t>
      </w:r>
      <w:r>
        <w:rPr>
          <w:spacing w:val="-1"/>
          <w:w w:val="90"/>
          <w:sz w:val="18"/>
        </w:rPr>
        <w:t> </w:t>
      </w:r>
      <w:r>
        <w:rPr>
          <w:w w:val="90"/>
          <w:sz w:val="18"/>
        </w:rPr>
        <w:t>who</w:t>
      </w:r>
      <w:r>
        <w:rPr>
          <w:spacing w:val="1"/>
          <w:w w:val="90"/>
          <w:sz w:val="18"/>
        </w:rPr>
        <w:t> </w:t>
      </w:r>
      <w:r>
        <w:rPr>
          <w:w w:val="90"/>
          <w:sz w:val="18"/>
        </w:rPr>
        <w:t>are</w:t>
      </w:r>
      <w:r>
        <w:rPr>
          <w:spacing w:val="-2"/>
          <w:w w:val="90"/>
          <w:sz w:val="18"/>
        </w:rPr>
        <w:t> </w:t>
      </w:r>
      <w:r>
        <w:rPr>
          <w:w w:val="90"/>
          <w:sz w:val="18"/>
        </w:rPr>
        <w:t>left behind,</w:t>
      </w:r>
    </w:p>
    <w:p>
      <w:pPr>
        <w:pStyle w:val="ListParagraph"/>
        <w:numPr>
          <w:ilvl w:val="2"/>
          <w:numId w:val="14"/>
        </w:numPr>
        <w:tabs>
          <w:tab w:pos="820" w:val="left" w:leader="none"/>
          <w:tab w:pos="821" w:val="left" w:leader="none"/>
        </w:tabs>
        <w:spacing w:line="240" w:lineRule="auto" w:before="122" w:after="0"/>
        <w:ind w:left="820" w:right="0" w:hanging="361"/>
        <w:jc w:val="left"/>
        <w:rPr>
          <w:sz w:val="18"/>
        </w:rPr>
      </w:pPr>
      <w:r>
        <w:rPr>
          <w:w w:val="90"/>
          <w:sz w:val="18"/>
        </w:rPr>
        <w:t>And</w:t>
      </w:r>
      <w:r>
        <w:rPr>
          <w:spacing w:val="-3"/>
          <w:w w:val="90"/>
          <w:sz w:val="18"/>
        </w:rPr>
        <w:t> </w:t>
      </w:r>
      <w:r>
        <w:rPr>
          <w:w w:val="90"/>
          <w:sz w:val="18"/>
        </w:rPr>
        <w:t>the</w:t>
      </w:r>
      <w:r>
        <w:rPr>
          <w:spacing w:val="-2"/>
          <w:w w:val="90"/>
          <w:sz w:val="18"/>
        </w:rPr>
        <w:t> </w:t>
      </w:r>
      <w:r>
        <w:rPr>
          <w:w w:val="90"/>
          <w:sz w:val="18"/>
        </w:rPr>
        <w:t>fact</w:t>
      </w:r>
      <w:r>
        <w:rPr>
          <w:spacing w:val="-2"/>
          <w:w w:val="90"/>
          <w:sz w:val="18"/>
        </w:rPr>
        <w:t> </w:t>
      </w:r>
      <w:r>
        <w:rPr>
          <w:w w:val="90"/>
          <w:sz w:val="18"/>
        </w:rPr>
        <w:t>that</w:t>
      </w:r>
      <w:r>
        <w:rPr>
          <w:spacing w:val="-1"/>
          <w:w w:val="90"/>
          <w:sz w:val="18"/>
        </w:rPr>
        <w:t> </w:t>
      </w:r>
      <w:r>
        <w:rPr>
          <w:w w:val="90"/>
          <w:sz w:val="18"/>
        </w:rPr>
        <w:t>man</w:t>
      </w:r>
      <w:r>
        <w:rPr>
          <w:spacing w:val="-3"/>
          <w:w w:val="90"/>
          <w:sz w:val="18"/>
        </w:rPr>
        <w:t> </w:t>
      </w:r>
      <w:r>
        <w:rPr>
          <w:w w:val="90"/>
          <w:sz w:val="18"/>
        </w:rPr>
        <w:t>instinctively</w:t>
      </w:r>
      <w:r>
        <w:rPr>
          <w:spacing w:val="-2"/>
          <w:w w:val="90"/>
          <w:sz w:val="18"/>
        </w:rPr>
        <w:t> </w:t>
      </w:r>
      <w:r>
        <w:rPr>
          <w:w w:val="90"/>
          <w:sz w:val="18"/>
        </w:rPr>
        <w:t>wants</w:t>
      </w:r>
      <w:r>
        <w:rPr>
          <w:spacing w:val="-2"/>
          <w:w w:val="90"/>
          <w:sz w:val="18"/>
        </w:rPr>
        <w:t> </w:t>
      </w:r>
      <w:r>
        <w:rPr>
          <w:w w:val="90"/>
          <w:sz w:val="18"/>
        </w:rPr>
        <w:t>to</w:t>
      </w:r>
      <w:r>
        <w:rPr>
          <w:spacing w:val="-3"/>
          <w:w w:val="90"/>
          <w:sz w:val="18"/>
        </w:rPr>
        <w:t> </w:t>
      </w:r>
      <w:r>
        <w:rPr>
          <w:w w:val="90"/>
          <w:sz w:val="18"/>
        </w:rPr>
        <w:t>have</w:t>
      </w:r>
      <w:r>
        <w:rPr>
          <w:spacing w:val="-2"/>
          <w:w w:val="90"/>
          <w:sz w:val="18"/>
        </w:rPr>
        <w:t> </w:t>
      </w:r>
      <w:r>
        <w:rPr>
          <w:w w:val="90"/>
          <w:sz w:val="18"/>
        </w:rPr>
        <w:t>some</w:t>
      </w:r>
      <w:r>
        <w:rPr>
          <w:spacing w:val="-3"/>
          <w:w w:val="90"/>
          <w:sz w:val="18"/>
        </w:rPr>
        <w:t> </w:t>
      </w:r>
      <w:r>
        <w:rPr>
          <w:w w:val="90"/>
          <w:sz w:val="18"/>
        </w:rPr>
        <w:t>control</w:t>
      </w:r>
      <w:r>
        <w:rPr>
          <w:spacing w:val="1"/>
          <w:w w:val="90"/>
          <w:sz w:val="18"/>
        </w:rPr>
        <w:t> </w:t>
      </w:r>
      <w:r>
        <w:rPr>
          <w:w w:val="90"/>
          <w:sz w:val="18"/>
        </w:rPr>
        <w:t>over</w:t>
      </w:r>
      <w:r>
        <w:rPr>
          <w:spacing w:val="-2"/>
          <w:w w:val="90"/>
          <w:sz w:val="18"/>
        </w:rPr>
        <w:t> </w:t>
      </w:r>
      <w:r>
        <w:rPr>
          <w:w w:val="90"/>
          <w:sz w:val="18"/>
        </w:rPr>
        <w:t>his</w:t>
      </w:r>
      <w:r>
        <w:rPr>
          <w:spacing w:val="-2"/>
          <w:w w:val="90"/>
          <w:sz w:val="18"/>
        </w:rPr>
        <w:t> </w:t>
      </w:r>
      <w:r>
        <w:rPr>
          <w:w w:val="90"/>
          <w:sz w:val="18"/>
        </w:rPr>
        <w:t>property</w:t>
      </w:r>
      <w:r>
        <w:rPr>
          <w:spacing w:val="-3"/>
          <w:w w:val="90"/>
          <w:sz w:val="18"/>
        </w:rPr>
        <w:t> </w:t>
      </w:r>
      <w:r>
        <w:rPr>
          <w:w w:val="90"/>
          <w:sz w:val="18"/>
        </w:rPr>
        <w:t>even</w:t>
      </w:r>
      <w:r>
        <w:rPr>
          <w:spacing w:val="-2"/>
          <w:w w:val="90"/>
          <w:sz w:val="18"/>
        </w:rPr>
        <w:t> </w:t>
      </w:r>
      <w:r>
        <w:rPr>
          <w:w w:val="90"/>
          <w:sz w:val="18"/>
        </w:rPr>
        <w:t>upon</w:t>
      </w:r>
      <w:r>
        <w:rPr>
          <w:spacing w:val="-2"/>
          <w:w w:val="90"/>
          <w:sz w:val="18"/>
        </w:rPr>
        <w:t> </w:t>
      </w:r>
      <w:r>
        <w:rPr>
          <w:w w:val="90"/>
          <w:sz w:val="18"/>
        </w:rPr>
        <w:t>his</w:t>
      </w:r>
      <w:r>
        <w:rPr>
          <w:spacing w:val="-3"/>
          <w:w w:val="90"/>
          <w:sz w:val="18"/>
        </w:rPr>
        <w:t> </w:t>
      </w:r>
      <w:r>
        <w:rPr>
          <w:w w:val="90"/>
          <w:sz w:val="18"/>
        </w:rPr>
        <w:t>demise.</w:t>
      </w:r>
    </w:p>
    <w:p>
      <w:pPr>
        <w:pStyle w:val="BodyText"/>
        <w:spacing w:line="360" w:lineRule="auto" w:before="102"/>
        <w:ind w:left="100" w:right="149" w:firstLine="40"/>
      </w:pPr>
      <w:r>
        <w:rPr>
          <w:w w:val="90"/>
        </w:rPr>
        <w:t>In</w:t>
      </w:r>
      <w:r>
        <w:rPr>
          <w:spacing w:val="2"/>
          <w:w w:val="90"/>
        </w:rPr>
        <w:t> </w:t>
      </w:r>
      <w:r>
        <w:rPr>
          <w:w w:val="90"/>
        </w:rPr>
        <w:t>all</w:t>
      </w:r>
      <w:r>
        <w:rPr>
          <w:spacing w:val="7"/>
          <w:w w:val="90"/>
        </w:rPr>
        <w:t> </w:t>
      </w:r>
      <w:r>
        <w:rPr>
          <w:w w:val="90"/>
        </w:rPr>
        <w:t>societies,</w:t>
      </w:r>
      <w:r>
        <w:rPr>
          <w:spacing w:val="4"/>
          <w:w w:val="90"/>
        </w:rPr>
        <w:t> </w:t>
      </w:r>
      <w:r>
        <w:rPr>
          <w:w w:val="90"/>
        </w:rPr>
        <w:t>the</w:t>
      </w:r>
      <w:r>
        <w:rPr>
          <w:spacing w:val="3"/>
          <w:w w:val="90"/>
        </w:rPr>
        <w:t> </w:t>
      </w:r>
      <w:r>
        <w:rPr>
          <w:w w:val="90"/>
        </w:rPr>
        <w:t>law</w:t>
      </w:r>
      <w:r>
        <w:rPr>
          <w:spacing w:val="4"/>
          <w:w w:val="90"/>
        </w:rPr>
        <w:t> </w:t>
      </w:r>
      <w:r>
        <w:rPr>
          <w:w w:val="90"/>
        </w:rPr>
        <w:t>of</w:t>
      </w:r>
      <w:r>
        <w:rPr>
          <w:spacing w:val="2"/>
          <w:w w:val="90"/>
        </w:rPr>
        <w:t> </w:t>
      </w:r>
      <w:r>
        <w:rPr>
          <w:w w:val="90"/>
        </w:rPr>
        <w:t>succession</w:t>
      </w:r>
      <w:r>
        <w:rPr>
          <w:spacing w:val="6"/>
          <w:w w:val="90"/>
        </w:rPr>
        <w:t> </w:t>
      </w:r>
      <w:r>
        <w:rPr>
          <w:w w:val="90"/>
        </w:rPr>
        <w:t>seeks</w:t>
      </w:r>
      <w:r>
        <w:rPr>
          <w:spacing w:val="3"/>
          <w:w w:val="90"/>
        </w:rPr>
        <w:t> </w:t>
      </w:r>
      <w:r>
        <w:rPr>
          <w:w w:val="90"/>
        </w:rPr>
        <w:t>to</w:t>
      </w:r>
      <w:r>
        <w:rPr>
          <w:spacing w:val="7"/>
          <w:w w:val="90"/>
        </w:rPr>
        <w:t> </w:t>
      </w:r>
      <w:r>
        <w:rPr>
          <w:w w:val="90"/>
        </w:rPr>
        <w:t>ensure</w:t>
      </w:r>
      <w:r>
        <w:rPr>
          <w:spacing w:val="4"/>
          <w:w w:val="90"/>
        </w:rPr>
        <w:t> </w:t>
      </w:r>
      <w:r>
        <w:rPr>
          <w:w w:val="90"/>
        </w:rPr>
        <w:t>that</w:t>
      </w:r>
      <w:r>
        <w:rPr>
          <w:spacing w:val="4"/>
          <w:w w:val="90"/>
        </w:rPr>
        <w:t> </w:t>
      </w:r>
      <w:r>
        <w:rPr>
          <w:w w:val="90"/>
        </w:rPr>
        <w:t>the</w:t>
      </w:r>
      <w:r>
        <w:rPr>
          <w:spacing w:val="3"/>
          <w:w w:val="90"/>
        </w:rPr>
        <w:t> </w:t>
      </w:r>
      <w:r>
        <w:rPr>
          <w:w w:val="90"/>
        </w:rPr>
        <w:t>rightful</w:t>
      </w:r>
      <w:r>
        <w:rPr>
          <w:spacing w:val="4"/>
          <w:w w:val="90"/>
        </w:rPr>
        <w:t> </w:t>
      </w:r>
      <w:r>
        <w:rPr>
          <w:w w:val="90"/>
        </w:rPr>
        <w:t>claimants</w:t>
      </w:r>
      <w:r>
        <w:rPr>
          <w:spacing w:val="2"/>
          <w:w w:val="90"/>
        </w:rPr>
        <w:t> </w:t>
      </w:r>
      <w:r>
        <w:rPr>
          <w:w w:val="90"/>
        </w:rPr>
        <w:t>inherit</w:t>
      </w:r>
      <w:r>
        <w:rPr>
          <w:spacing w:val="4"/>
          <w:w w:val="90"/>
        </w:rPr>
        <w:t> </w:t>
      </w:r>
      <w:r>
        <w:rPr>
          <w:w w:val="90"/>
        </w:rPr>
        <w:t>the</w:t>
      </w:r>
      <w:r>
        <w:rPr>
          <w:spacing w:val="3"/>
          <w:w w:val="90"/>
        </w:rPr>
        <w:t> </w:t>
      </w:r>
      <w:r>
        <w:rPr>
          <w:w w:val="90"/>
        </w:rPr>
        <w:t>property</w:t>
      </w:r>
      <w:r>
        <w:rPr>
          <w:spacing w:val="5"/>
          <w:w w:val="90"/>
        </w:rPr>
        <w:t> </w:t>
      </w:r>
      <w:r>
        <w:rPr>
          <w:w w:val="90"/>
        </w:rPr>
        <w:t>of</w:t>
      </w:r>
      <w:r>
        <w:rPr>
          <w:spacing w:val="6"/>
          <w:w w:val="90"/>
        </w:rPr>
        <w:t> </w:t>
      </w:r>
      <w:r>
        <w:rPr>
          <w:w w:val="90"/>
        </w:rPr>
        <w:t>a</w:t>
      </w:r>
      <w:r>
        <w:rPr>
          <w:spacing w:val="3"/>
          <w:w w:val="90"/>
        </w:rPr>
        <w:t> </w:t>
      </w:r>
      <w:r>
        <w:rPr>
          <w:w w:val="90"/>
        </w:rPr>
        <w:t>deceased</w:t>
      </w:r>
      <w:r>
        <w:rPr>
          <w:spacing w:val="5"/>
          <w:w w:val="90"/>
        </w:rPr>
        <w:t> </w:t>
      </w:r>
      <w:r>
        <w:rPr>
          <w:w w:val="90"/>
        </w:rPr>
        <w:t>person.</w:t>
      </w:r>
      <w:r>
        <w:rPr>
          <w:spacing w:val="12"/>
          <w:w w:val="90"/>
        </w:rPr>
        <w:t> </w:t>
      </w:r>
      <w:r>
        <w:rPr>
          <w:w w:val="90"/>
        </w:rPr>
        <w:t>It</w:t>
      </w:r>
      <w:r>
        <w:rPr>
          <w:spacing w:val="5"/>
          <w:w w:val="90"/>
        </w:rPr>
        <w:t> </w:t>
      </w:r>
      <w:r>
        <w:rPr>
          <w:w w:val="90"/>
        </w:rPr>
        <w:t>also</w:t>
      </w:r>
      <w:r>
        <w:rPr>
          <w:spacing w:val="2"/>
          <w:w w:val="90"/>
        </w:rPr>
        <w:t> </w:t>
      </w:r>
      <w:r>
        <w:rPr>
          <w:w w:val="90"/>
        </w:rPr>
        <w:t>provides</w:t>
      </w:r>
      <w:r>
        <w:rPr>
          <w:spacing w:val="6"/>
          <w:w w:val="90"/>
        </w:rPr>
        <w:t> </w:t>
      </w:r>
      <w:r>
        <w:rPr>
          <w:w w:val="90"/>
        </w:rPr>
        <w:t>for</w:t>
      </w:r>
      <w:r>
        <w:rPr>
          <w:spacing w:val="1"/>
          <w:w w:val="90"/>
        </w:rPr>
        <w:t> </w:t>
      </w:r>
      <w:r>
        <w:rPr/>
        <w:t>the</w:t>
      </w:r>
      <w:r>
        <w:rPr>
          <w:spacing w:val="-12"/>
        </w:rPr>
        <w:t> </w:t>
      </w:r>
      <w:r>
        <w:rPr/>
        <w:t>procedure</w:t>
      </w:r>
      <w:r>
        <w:rPr>
          <w:spacing w:val="-12"/>
        </w:rPr>
        <w:t> </w:t>
      </w:r>
      <w:r>
        <w:rPr/>
        <w:t>by</w:t>
      </w:r>
      <w:r>
        <w:rPr>
          <w:spacing w:val="-12"/>
        </w:rPr>
        <w:t> </w:t>
      </w:r>
      <w:r>
        <w:rPr/>
        <w:t>which</w:t>
      </w:r>
      <w:r>
        <w:rPr>
          <w:spacing w:val="-11"/>
        </w:rPr>
        <w:t> </w:t>
      </w:r>
      <w:r>
        <w:rPr/>
        <w:t>such</w:t>
      </w:r>
      <w:r>
        <w:rPr>
          <w:spacing w:val="-10"/>
        </w:rPr>
        <w:t> </w:t>
      </w:r>
      <w:r>
        <w:rPr/>
        <w:t>rightful</w:t>
      </w:r>
      <w:r>
        <w:rPr>
          <w:spacing w:val="-10"/>
        </w:rPr>
        <w:t> </w:t>
      </w:r>
      <w:r>
        <w:rPr/>
        <w:t>claimants</w:t>
      </w:r>
      <w:r>
        <w:rPr>
          <w:spacing w:val="-12"/>
        </w:rPr>
        <w:t> </w:t>
      </w:r>
      <w:r>
        <w:rPr/>
        <w:t>accede</w:t>
      </w:r>
      <w:r>
        <w:rPr>
          <w:spacing w:val="-12"/>
        </w:rPr>
        <w:t> </w:t>
      </w:r>
      <w:r>
        <w:rPr/>
        <w:t>to</w:t>
      </w:r>
      <w:r>
        <w:rPr>
          <w:spacing w:val="-11"/>
        </w:rPr>
        <w:t> </w:t>
      </w:r>
      <w:r>
        <w:rPr/>
        <w:t>the</w:t>
      </w:r>
      <w:r>
        <w:rPr>
          <w:spacing w:val="-12"/>
        </w:rPr>
        <w:t> </w:t>
      </w:r>
      <w:r>
        <w:rPr/>
        <w:t>estate</w:t>
      </w:r>
      <w:r>
        <w:rPr>
          <w:spacing w:val="-10"/>
        </w:rPr>
        <w:t> </w:t>
      </w:r>
      <w:r>
        <w:rPr/>
        <w:t>of</w:t>
      </w:r>
      <w:r>
        <w:rPr>
          <w:spacing w:val="-12"/>
        </w:rPr>
        <w:t> </w:t>
      </w:r>
      <w:r>
        <w:rPr/>
        <w:t>the</w:t>
      </w:r>
      <w:r>
        <w:rPr>
          <w:spacing w:val="-11"/>
        </w:rPr>
        <w:t> </w:t>
      </w:r>
      <w:r>
        <w:rPr/>
        <w:t>deceased</w:t>
      </w:r>
      <w:r>
        <w:rPr>
          <w:spacing w:val="-10"/>
        </w:rPr>
        <w:t> </w:t>
      </w:r>
      <w:r>
        <w:rPr/>
        <w:t>person.</w:t>
      </w:r>
    </w:p>
    <w:p>
      <w:pPr>
        <w:pStyle w:val="BodyText"/>
        <w:spacing w:before="10"/>
        <w:rPr>
          <w:sz w:val="26"/>
        </w:rPr>
      </w:pPr>
    </w:p>
    <w:p>
      <w:pPr>
        <w:pStyle w:val="Heading1"/>
        <w:numPr>
          <w:ilvl w:val="1"/>
          <w:numId w:val="14"/>
        </w:numPr>
        <w:tabs>
          <w:tab w:pos="350" w:val="left" w:leader="none"/>
        </w:tabs>
        <w:spacing w:line="240" w:lineRule="auto" w:before="0" w:after="0"/>
        <w:ind w:left="349" w:right="0" w:hanging="250"/>
        <w:jc w:val="both"/>
      </w:pPr>
      <w:r>
        <w:rPr>
          <w:w w:val="95"/>
        </w:rPr>
        <w:t>The</w:t>
      </w:r>
      <w:r>
        <w:rPr>
          <w:spacing w:val="9"/>
          <w:w w:val="95"/>
        </w:rPr>
        <w:t> </w:t>
      </w:r>
      <w:r>
        <w:rPr>
          <w:w w:val="95"/>
        </w:rPr>
        <w:t>Relationship</w:t>
      </w:r>
      <w:r>
        <w:rPr>
          <w:spacing w:val="14"/>
          <w:w w:val="95"/>
        </w:rPr>
        <w:t> </w:t>
      </w:r>
      <w:r>
        <w:rPr>
          <w:w w:val="95"/>
        </w:rPr>
        <w:t>between</w:t>
      </w:r>
      <w:r>
        <w:rPr>
          <w:spacing w:val="8"/>
          <w:w w:val="95"/>
        </w:rPr>
        <w:t> </w:t>
      </w:r>
      <w:r>
        <w:rPr>
          <w:w w:val="95"/>
        </w:rPr>
        <w:t>Succession</w:t>
      </w:r>
      <w:r>
        <w:rPr>
          <w:spacing w:val="9"/>
          <w:w w:val="95"/>
        </w:rPr>
        <w:t> </w:t>
      </w:r>
      <w:r>
        <w:rPr>
          <w:w w:val="95"/>
        </w:rPr>
        <w:t>Law</w:t>
      </w:r>
      <w:r>
        <w:rPr>
          <w:spacing w:val="10"/>
          <w:w w:val="95"/>
        </w:rPr>
        <w:t> </w:t>
      </w:r>
      <w:r>
        <w:rPr>
          <w:w w:val="95"/>
        </w:rPr>
        <w:t>and</w:t>
      </w:r>
      <w:r>
        <w:rPr>
          <w:spacing w:val="9"/>
          <w:w w:val="95"/>
        </w:rPr>
        <w:t> </w:t>
      </w:r>
      <w:r>
        <w:rPr>
          <w:w w:val="95"/>
        </w:rPr>
        <w:t>Other</w:t>
      </w:r>
      <w:r>
        <w:rPr>
          <w:spacing w:val="9"/>
          <w:w w:val="95"/>
        </w:rPr>
        <w:t> </w:t>
      </w:r>
      <w:r>
        <w:rPr>
          <w:w w:val="95"/>
        </w:rPr>
        <w:t>Areas</w:t>
      </w:r>
      <w:r>
        <w:rPr>
          <w:spacing w:val="12"/>
          <w:w w:val="95"/>
        </w:rPr>
        <w:t> </w:t>
      </w:r>
      <w:r>
        <w:rPr>
          <w:w w:val="95"/>
        </w:rPr>
        <w:t>of</w:t>
      </w:r>
      <w:r>
        <w:rPr>
          <w:spacing w:val="13"/>
          <w:w w:val="95"/>
        </w:rPr>
        <w:t> </w:t>
      </w:r>
      <w:r>
        <w:rPr>
          <w:w w:val="95"/>
        </w:rPr>
        <w:t>Law</w:t>
      </w:r>
    </w:p>
    <w:p>
      <w:pPr>
        <w:pStyle w:val="BodyText"/>
        <w:spacing w:before="102"/>
        <w:ind w:left="141"/>
      </w:pPr>
      <w:r>
        <w:rPr>
          <w:w w:val="90"/>
        </w:rPr>
        <w:t>There</w:t>
      </w:r>
      <w:r>
        <w:rPr>
          <w:spacing w:val="-4"/>
          <w:w w:val="90"/>
        </w:rPr>
        <w:t> </w:t>
      </w:r>
      <w:r>
        <w:rPr>
          <w:w w:val="90"/>
        </w:rPr>
        <w:t>is</w:t>
      </w:r>
      <w:r>
        <w:rPr>
          <w:spacing w:val="-4"/>
          <w:w w:val="90"/>
        </w:rPr>
        <w:t> </w:t>
      </w:r>
      <w:r>
        <w:rPr>
          <w:w w:val="90"/>
        </w:rPr>
        <w:t>a</w:t>
      </w:r>
      <w:r>
        <w:rPr>
          <w:spacing w:val="-1"/>
          <w:w w:val="90"/>
        </w:rPr>
        <w:t> </w:t>
      </w:r>
      <w:r>
        <w:rPr>
          <w:w w:val="90"/>
        </w:rPr>
        <w:t>very</w:t>
      </w:r>
      <w:r>
        <w:rPr>
          <w:spacing w:val="-3"/>
          <w:w w:val="90"/>
        </w:rPr>
        <w:t> </w:t>
      </w:r>
      <w:r>
        <w:rPr>
          <w:w w:val="90"/>
        </w:rPr>
        <w:t>close</w:t>
      </w:r>
      <w:r>
        <w:rPr>
          <w:spacing w:val="-3"/>
          <w:w w:val="90"/>
        </w:rPr>
        <w:t> </w:t>
      </w:r>
      <w:r>
        <w:rPr>
          <w:w w:val="90"/>
        </w:rPr>
        <w:t>interface</w:t>
      </w:r>
      <w:r>
        <w:rPr>
          <w:spacing w:val="-4"/>
          <w:w w:val="90"/>
        </w:rPr>
        <w:t> </w:t>
      </w:r>
      <w:r>
        <w:rPr>
          <w:w w:val="90"/>
        </w:rPr>
        <w:t>between</w:t>
      </w:r>
      <w:r>
        <w:rPr>
          <w:spacing w:val="-4"/>
          <w:w w:val="90"/>
        </w:rPr>
        <w:t> </w:t>
      </w:r>
      <w:r>
        <w:rPr>
          <w:w w:val="90"/>
        </w:rPr>
        <w:t>the</w:t>
      </w:r>
      <w:r>
        <w:rPr>
          <w:spacing w:val="-3"/>
          <w:w w:val="90"/>
        </w:rPr>
        <w:t> </w:t>
      </w:r>
      <w:r>
        <w:rPr>
          <w:w w:val="90"/>
        </w:rPr>
        <w:t>law</w:t>
      </w:r>
      <w:r>
        <w:rPr>
          <w:spacing w:val="-3"/>
          <w:w w:val="90"/>
        </w:rPr>
        <w:t> </w:t>
      </w:r>
      <w:r>
        <w:rPr>
          <w:w w:val="90"/>
        </w:rPr>
        <w:t>of</w:t>
      </w:r>
      <w:r>
        <w:rPr>
          <w:spacing w:val="-4"/>
          <w:w w:val="90"/>
        </w:rPr>
        <w:t> </w:t>
      </w:r>
      <w:r>
        <w:rPr>
          <w:w w:val="90"/>
        </w:rPr>
        <w:t>succession</w:t>
      </w:r>
      <w:r>
        <w:rPr>
          <w:spacing w:val="-4"/>
          <w:w w:val="90"/>
        </w:rPr>
        <w:t> </w:t>
      </w:r>
      <w:r>
        <w:rPr>
          <w:w w:val="90"/>
        </w:rPr>
        <w:t>and</w:t>
      </w:r>
      <w:r>
        <w:rPr>
          <w:spacing w:val="-3"/>
          <w:w w:val="90"/>
        </w:rPr>
        <w:t> </w:t>
      </w:r>
      <w:r>
        <w:rPr>
          <w:w w:val="90"/>
        </w:rPr>
        <w:t>the</w:t>
      </w:r>
      <w:r>
        <w:rPr>
          <w:spacing w:val="-4"/>
          <w:w w:val="90"/>
        </w:rPr>
        <w:t> </w:t>
      </w:r>
      <w:r>
        <w:rPr>
          <w:w w:val="90"/>
        </w:rPr>
        <w:t>areas</w:t>
      </w:r>
      <w:r>
        <w:rPr>
          <w:spacing w:val="-2"/>
          <w:w w:val="90"/>
        </w:rPr>
        <w:t> </w:t>
      </w:r>
      <w:r>
        <w:rPr>
          <w:w w:val="90"/>
        </w:rPr>
        <w:t>of</w:t>
      </w:r>
      <w:r>
        <w:rPr>
          <w:spacing w:val="-5"/>
          <w:w w:val="90"/>
        </w:rPr>
        <w:t> </w:t>
      </w:r>
      <w:r>
        <w:rPr>
          <w:w w:val="90"/>
        </w:rPr>
        <w:t>law:</w:t>
      </w:r>
      <w:r>
        <w:rPr>
          <w:spacing w:val="-2"/>
          <w:w w:val="90"/>
        </w:rPr>
        <w:t> </w:t>
      </w:r>
      <w:r>
        <w:rPr>
          <w:w w:val="90"/>
        </w:rPr>
        <w:t>family</w:t>
      </w:r>
      <w:r>
        <w:rPr>
          <w:spacing w:val="-4"/>
          <w:w w:val="90"/>
        </w:rPr>
        <w:t> </w:t>
      </w:r>
      <w:r>
        <w:rPr>
          <w:w w:val="90"/>
        </w:rPr>
        <w:t>law,</w:t>
      </w:r>
      <w:r>
        <w:rPr>
          <w:spacing w:val="-3"/>
          <w:w w:val="90"/>
        </w:rPr>
        <w:t> </w:t>
      </w:r>
      <w:r>
        <w:rPr>
          <w:w w:val="90"/>
        </w:rPr>
        <w:t>law</w:t>
      </w:r>
      <w:r>
        <w:rPr>
          <w:spacing w:val="-3"/>
          <w:w w:val="90"/>
        </w:rPr>
        <w:t> </w:t>
      </w:r>
      <w:r>
        <w:rPr>
          <w:w w:val="90"/>
        </w:rPr>
        <w:t>of</w:t>
      </w:r>
      <w:r>
        <w:rPr>
          <w:spacing w:val="-3"/>
          <w:w w:val="90"/>
        </w:rPr>
        <w:t> </w:t>
      </w:r>
      <w:r>
        <w:rPr>
          <w:w w:val="90"/>
        </w:rPr>
        <w:t>trusts</w:t>
      </w:r>
      <w:r>
        <w:rPr>
          <w:spacing w:val="-4"/>
          <w:w w:val="90"/>
        </w:rPr>
        <w:t> </w:t>
      </w:r>
      <w:r>
        <w:rPr>
          <w:w w:val="90"/>
        </w:rPr>
        <w:t>and</w:t>
      </w:r>
      <w:r>
        <w:rPr>
          <w:spacing w:val="-1"/>
          <w:w w:val="90"/>
        </w:rPr>
        <w:t> </w:t>
      </w:r>
      <w:r>
        <w:rPr>
          <w:w w:val="90"/>
        </w:rPr>
        <w:t>property</w:t>
      </w:r>
      <w:r>
        <w:rPr>
          <w:spacing w:val="-4"/>
          <w:w w:val="90"/>
        </w:rPr>
        <w:t> </w:t>
      </w:r>
      <w:r>
        <w:rPr>
          <w:w w:val="90"/>
        </w:rPr>
        <w:t>law.</w:t>
      </w:r>
    </w:p>
    <w:p>
      <w:pPr>
        <w:pStyle w:val="BodyText"/>
        <w:rPr>
          <w:sz w:val="20"/>
        </w:rPr>
      </w:pPr>
    </w:p>
    <w:p>
      <w:pPr>
        <w:pStyle w:val="BodyText"/>
        <w:spacing w:before="10"/>
        <w:rPr>
          <w:sz w:val="15"/>
        </w:rPr>
      </w:pPr>
    </w:p>
    <w:p>
      <w:pPr>
        <w:pStyle w:val="Heading1"/>
        <w:numPr>
          <w:ilvl w:val="0"/>
          <w:numId w:val="15"/>
        </w:numPr>
        <w:tabs>
          <w:tab w:pos="353" w:val="left" w:leader="none"/>
        </w:tabs>
        <w:spacing w:line="240" w:lineRule="auto" w:before="0" w:after="0"/>
        <w:ind w:left="352" w:right="0" w:hanging="253"/>
        <w:jc w:val="both"/>
      </w:pPr>
      <w:r>
        <w:rPr>
          <w:w w:val="95"/>
        </w:rPr>
        <w:t>Family</w:t>
      </w:r>
      <w:r>
        <w:rPr>
          <w:spacing w:val="1"/>
          <w:w w:val="95"/>
        </w:rPr>
        <w:t> </w:t>
      </w:r>
      <w:r>
        <w:rPr>
          <w:w w:val="95"/>
        </w:rPr>
        <w:t>law</w:t>
      </w:r>
    </w:p>
    <w:p>
      <w:pPr>
        <w:pStyle w:val="BodyText"/>
        <w:spacing w:line="360" w:lineRule="auto" w:before="100"/>
        <w:ind w:left="100" w:right="154"/>
        <w:jc w:val="both"/>
      </w:pPr>
      <w:r>
        <w:rPr>
          <w:w w:val="95"/>
        </w:rPr>
        <w:t>Family law and succession law are interdependent. In many respects the law of succession is seen as part of family law, in the sense that</w:t>
      </w:r>
      <w:r>
        <w:rPr>
          <w:spacing w:val="-40"/>
          <w:w w:val="95"/>
        </w:rPr>
        <w:t> </w:t>
      </w:r>
      <w:r>
        <w:rPr>
          <w:w w:val="90"/>
        </w:rPr>
        <w:t>following the demise of a family member his property is usually shared out among the members of his family who survive him. The heirs or</w:t>
      </w:r>
      <w:r>
        <w:rPr>
          <w:spacing w:val="1"/>
          <w:w w:val="90"/>
        </w:rPr>
        <w:t> </w:t>
      </w:r>
      <w:r>
        <w:rPr>
          <w:w w:val="90"/>
        </w:rPr>
        <w:t>beneficiaries of the estate of the deceased, in most jurisdictions, are family members.</w:t>
      </w:r>
      <w:r>
        <w:rPr>
          <w:spacing w:val="76"/>
        </w:rPr>
        <w:t> </w:t>
      </w:r>
      <w:r>
        <w:rPr>
          <w:w w:val="90"/>
        </w:rPr>
        <w:t>In testate succession there is a moral obligation on the</w:t>
      </w:r>
      <w:r>
        <w:rPr>
          <w:spacing w:val="1"/>
          <w:w w:val="90"/>
        </w:rPr>
        <w:t> </w:t>
      </w:r>
      <w:r>
        <w:rPr>
          <w:spacing w:val="-1"/>
          <w:w w:val="95"/>
        </w:rPr>
        <w:t>part</w:t>
      </w:r>
      <w:r>
        <w:rPr>
          <w:spacing w:val="-7"/>
          <w:w w:val="95"/>
        </w:rPr>
        <w:t> </w:t>
      </w:r>
      <w:r>
        <w:rPr>
          <w:spacing w:val="-1"/>
          <w:w w:val="95"/>
        </w:rPr>
        <w:t>of</w:t>
      </w:r>
      <w:r>
        <w:rPr>
          <w:spacing w:val="-8"/>
          <w:w w:val="95"/>
        </w:rPr>
        <w:t> </w:t>
      </w:r>
      <w:r>
        <w:rPr>
          <w:spacing w:val="-1"/>
          <w:w w:val="95"/>
        </w:rPr>
        <w:t>the</w:t>
      </w:r>
      <w:r>
        <w:rPr>
          <w:spacing w:val="-6"/>
          <w:w w:val="95"/>
        </w:rPr>
        <w:t> </w:t>
      </w:r>
      <w:r>
        <w:rPr>
          <w:spacing w:val="-1"/>
          <w:w w:val="95"/>
        </w:rPr>
        <w:t>testator,</w:t>
      </w:r>
      <w:r>
        <w:rPr>
          <w:spacing w:val="-7"/>
          <w:w w:val="95"/>
        </w:rPr>
        <w:t> </w:t>
      </w:r>
      <w:r>
        <w:rPr>
          <w:spacing w:val="-1"/>
          <w:w w:val="95"/>
        </w:rPr>
        <w:t>while</w:t>
      </w:r>
      <w:r>
        <w:rPr>
          <w:spacing w:val="-7"/>
          <w:w w:val="95"/>
        </w:rPr>
        <w:t> </w:t>
      </w:r>
      <w:r>
        <w:rPr>
          <w:spacing w:val="-1"/>
          <w:w w:val="95"/>
        </w:rPr>
        <w:t>disposing</w:t>
      </w:r>
      <w:r>
        <w:rPr>
          <w:spacing w:val="-5"/>
          <w:w w:val="95"/>
        </w:rPr>
        <w:t> </w:t>
      </w:r>
      <w:r>
        <w:rPr>
          <w:spacing w:val="-1"/>
          <w:w w:val="95"/>
        </w:rPr>
        <w:t>of</w:t>
      </w:r>
      <w:r>
        <w:rPr>
          <w:spacing w:val="-7"/>
          <w:w w:val="95"/>
        </w:rPr>
        <w:t> </w:t>
      </w:r>
      <w:r>
        <w:rPr>
          <w:spacing w:val="-1"/>
          <w:w w:val="95"/>
        </w:rPr>
        <w:t>his</w:t>
      </w:r>
      <w:r>
        <w:rPr>
          <w:spacing w:val="-6"/>
          <w:w w:val="95"/>
        </w:rPr>
        <w:t> </w:t>
      </w:r>
      <w:r>
        <w:rPr>
          <w:spacing w:val="-1"/>
          <w:w w:val="95"/>
        </w:rPr>
        <w:t>property</w:t>
      </w:r>
      <w:r>
        <w:rPr>
          <w:spacing w:val="-6"/>
          <w:w w:val="95"/>
        </w:rPr>
        <w:t> </w:t>
      </w:r>
      <w:r>
        <w:rPr>
          <w:spacing w:val="-1"/>
          <w:w w:val="95"/>
        </w:rPr>
        <w:t>in</w:t>
      </w:r>
      <w:r>
        <w:rPr>
          <w:spacing w:val="-6"/>
          <w:w w:val="95"/>
        </w:rPr>
        <w:t> </w:t>
      </w:r>
      <w:r>
        <w:rPr>
          <w:spacing w:val="-1"/>
          <w:w w:val="95"/>
        </w:rPr>
        <w:t>total</w:t>
      </w:r>
      <w:r>
        <w:rPr>
          <w:spacing w:val="-6"/>
          <w:w w:val="95"/>
        </w:rPr>
        <w:t> </w:t>
      </w:r>
      <w:r>
        <w:rPr>
          <w:spacing w:val="-1"/>
          <w:w w:val="95"/>
        </w:rPr>
        <w:t>freedom</w:t>
      </w:r>
      <w:r>
        <w:rPr>
          <w:spacing w:val="-7"/>
          <w:w w:val="95"/>
        </w:rPr>
        <w:t> </w:t>
      </w:r>
      <w:r>
        <w:rPr>
          <w:w w:val="95"/>
        </w:rPr>
        <w:t>of</w:t>
      </w:r>
      <w:r>
        <w:rPr>
          <w:spacing w:val="-7"/>
          <w:w w:val="95"/>
        </w:rPr>
        <w:t> </w:t>
      </w:r>
      <w:r>
        <w:rPr>
          <w:w w:val="95"/>
        </w:rPr>
        <w:t>attestation,</w:t>
      </w:r>
      <w:r>
        <w:rPr>
          <w:spacing w:val="-7"/>
          <w:w w:val="95"/>
        </w:rPr>
        <w:t> </w:t>
      </w:r>
      <w:r>
        <w:rPr>
          <w:w w:val="95"/>
        </w:rPr>
        <w:t>to</w:t>
      </w:r>
      <w:r>
        <w:rPr>
          <w:spacing w:val="-5"/>
          <w:w w:val="95"/>
        </w:rPr>
        <w:t> </w:t>
      </w:r>
      <w:r>
        <w:rPr>
          <w:w w:val="95"/>
        </w:rPr>
        <w:t>provide</w:t>
      </w:r>
      <w:r>
        <w:rPr>
          <w:spacing w:val="-8"/>
          <w:w w:val="95"/>
        </w:rPr>
        <w:t> </w:t>
      </w:r>
      <w:r>
        <w:rPr>
          <w:w w:val="95"/>
        </w:rPr>
        <w:t>for</w:t>
      </w:r>
      <w:r>
        <w:rPr>
          <w:spacing w:val="-7"/>
          <w:w w:val="95"/>
        </w:rPr>
        <w:t> </w:t>
      </w:r>
      <w:r>
        <w:rPr>
          <w:w w:val="95"/>
        </w:rPr>
        <w:t>his</w:t>
      </w:r>
      <w:r>
        <w:rPr>
          <w:spacing w:val="-7"/>
          <w:w w:val="95"/>
        </w:rPr>
        <w:t> </w:t>
      </w:r>
      <w:r>
        <w:rPr>
          <w:w w:val="95"/>
        </w:rPr>
        <w:t>family.</w:t>
      </w:r>
      <w:r>
        <w:rPr>
          <w:spacing w:val="-4"/>
          <w:w w:val="95"/>
        </w:rPr>
        <w:t> </w:t>
      </w:r>
      <w:r>
        <w:rPr>
          <w:w w:val="95"/>
        </w:rPr>
        <w:t>Most</w:t>
      </w:r>
      <w:r>
        <w:rPr>
          <w:spacing w:val="-7"/>
          <w:w w:val="95"/>
        </w:rPr>
        <w:t> </w:t>
      </w:r>
      <w:r>
        <w:rPr>
          <w:w w:val="95"/>
        </w:rPr>
        <w:t>of</w:t>
      </w:r>
      <w:r>
        <w:rPr>
          <w:spacing w:val="-8"/>
          <w:w w:val="95"/>
        </w:rPr>
        <w:t> </w:t>
      </w:r>
      <w:r>
        <w:rPr>
          <w:w w:val="95"/>
        </w:rPr>
        <w:t>the</w:t>
      </w:r>
      <w:r>
        <w:rPr>
          <w:spacing w:val="3"/>
          <w:w w:val="95"/>
        </w:rPr>
        <w:t> </w:t>
      </w:r>
      <w:r>
        <w:rPr>
          <w:w w:val="95"/>
        </w:rPr>
        <w:t>succession</w:t>
      </w:r>
      <w:r>
        <w:rPr>
          <w:spacing w:val="-8"/>
          <w:w w:val="95"/>
        </w:rPr>
        <w:t> </w:t>
      </w:r>
      <w:r>
        <w:rPr>
          <w:w w:val="95"/>
        </w:rPr>
        <w:t>disputes</w:t>
      </w:r>
      <w:r>
        <w:rPr>
          <w:spacing w:val="-40"/>
          <w:w w:val="95"/>
        </w:rPr>
        <w:t> </w:t>
      </w:r>
      <w:r>
        <w:rPr>
          <w:w w:val="90"/>
        </w:rPr>
        <w:t>turn on family law questions, such as whether a person claiming to be a heir or dependant of the deceased or to be beneficially interested in the</w:t>
      </w:r>
      <w:r>
        <w:rPr>
          <w:spacing w:val="1"/>
          <w:w w:val="90"/>
        </w:rPr>
        <w:t> </w:t>
      </w:r>
      <w:r>
        <w:rPr/>
        <w:t>estate</w:t>
      </w:r>
      <w:r>
        <w:rPr>
          <w:spacing w:val="-9"/>
        </w:rPr>
        <w:t> </w:t>
      </w:r>
      <w:r>
        <w:rPr/>
        <w:t>of</w:t>
      </w:r>
      <w:r>
        <w:rPr>
          <w:spacing w:val="-10"/>
        </w:rPr>
        <w:t> </w:t>
      </w:r>
      <w:r>
        <w:rPr/>
        <w:t>the</w:t>
      </w:r>
      <w:r>
        <w:rPr>
          <w:spacing w:val="-6"/>
        </w:rPr>
        <w:t> </w:t>
      </w:r>
      <w:r>
        <w:rPr/>
        <w:t>deceased</w:t>
      </w:r>
      <w:r>
        <w:rPr>
          <w:spacing w:val="-9"/>
        </w:rPr>
        <w:t> </w:t>
      </w:r>
      <w:r>
        <w:rPr/>
        <w:t>was</w:t>
      </w:r>
      <w:r>
        <w:rPr>
          <w:spacing w:val="-8"/>
        </w:rPr>
        <w:t> </w:t>
      </w:r>
      <w:r>
        <w:rPr/>
        <w:t>a</w:t>
      </w:r>
      <w:r>
        <w:rPr>
          <w:spacing w:val="-9"/>
        </w:rPr>
        <w:t> </w:t>
      </w:r>
      <w:r>
        <w:rPr/>
        <w:t>spouse</w:t>
      </w:r>
      <w:r>
        <w:rPr>
          <w:spacing w:val="-7"/>
        </w:rPr>
        <w:t> </w:t>
      </w:r>
      <w:r>
        <w:rPr/>
        <w:t>or</w:t>
      </w:r>
      <w:r>
        <w:rPr>
          <w:spacing w:val="-8"/>
        </w:rPr>
        <w:t> </w:t>
      </w:r>
      <w:r>
        <w:rPr/>
        <w:t>child</w:t>
      </w:r>
      <w:r>
        <w:rPr>
          <w:spacing w:val="-9"/>
        </w:rPr>
        <w:t> </w:t>
      </w:r>
      <w:r>
        <w:rPr/>
        <w:t>of</w:t>
      </w:r>
      <w:r>
        <w:rPr>
          <w:spacing w:val="-9"/>
        </w:rPr>
        <w:t> </w:t>
      </w:r>
      <w:r>
        <w:rPr/>
        <w:t>the</w:t>
      </w:r>
      <w:r>
        <w:rPr>
          <w:spacing w:val="-9"/>
        </w:rPr>
        <w:t> </w:t>
      </w:r>
      <w:r>
        <w:rPr/>
        <w:t>deceased.</w:t>
      </w:r>
    </w:p>
    <w:p>
      <w:pPr>
        <w:pStyle w:val="BodyText"/>
        <w:spacing w:before="6"/>
        <w:rPr>
          <w:sz w:val="26"/>
        </w:rPr>
      </w:pPr>
    </w:p>
    <w:p>
      <w:pPr>
        <w:pStyle w:val="Heading1"/>
        <w:numPr>
          <w:ilvl w:val="0"/>
          <w:numId w:val="15"/>
        </w:numPr>
        <w:tabs>
          <w:tab w:pos="370" w:val="left" w:leader="none"/>
        </w:tabs>
        <w:spacing w:line="240" w:lineRule="auto" w:before="0" w:after="0"/>
        <w:ind w:left="369" w:right="0" w:hanging="270"/>
        <w:jc w:val="both"/>
      </w:pPr>
      <w:r>
        <w:rPr>
          <w:w w:val="95"/>
        </w:rPr>
        <w:t>Law</w:t>
      </w:r>
      <w:r>
        <w:rPr>
          <w:spacing w:val="-6"/>
          <w:w w:val="95"/>
        </w:rPr>
        <w:t> </w:t>
      </w:r>
      <w:r>
        <w:rPr>
          <w:w w:val="95"/>
        </w:rPr>
        <w:t>of</w:t>
      </w:r>
      <w:r>
        <w:rPr>
          <w:spacing w:val="-6"/>
          <w:w w:val="95"/>
        </w:rPr>
        <w:t> </w:t>
      </w:r>
      <w:r>
        <w:rPr>
          <w:w w:val="95"/>
        </w:rPr>
        <w:t>Trusts</w:t>
      </w:r>
    </w:p>
    <w:p>
      <w:pPr>
        <w:pStyle w:val="BodyText"/>
        <w:spacing w:line="357" w:lineRule="auto" w:before="103"/>
        <w:ind w:left="100" w:right="152"/>
        <w:jc w:val="both"/>
      </w:pPr>
      <w:r>
        <w:rPr>
          <w:w w:val="95"/>
        </w:rPr>
        <w:t>In administration of estates of deceased persons, the issue of trusts inevitably arises. The property of the deceased vests in the personal</w:t>
      </w:r>
      <w:r>
        <w:rPr>
          <w:spacing w:val="1"/>
          <w:w w:val="95"/>
        </w:rPr>
        <w:t> </w:t>
      </w:r>
      <w:r>
        <w:rPr>
          <w:w w:val="95"/>
        </w:rPr>
        <w:t>representative</w:t>
      </w:r>
      <w:r>
        <w:rPr>
          <w:spacing w:val="-9"/>
          <w:w w:val="95"/>
        </w:rPr>
        <w:t> </w:t>
      </w:r>
      <w:r>
        <w:rPr>
          <w:w w:val="95"/>
        </w:rPr>
        <w:t>who</w:t>
      </w:r>
      <w:r>
        <w:rPr>
          <w:spacing w:val="-7"/>
          <w:w w:val="95"/>
        </w:rPr>
        <w:t> </w:t>
      </w:r>
      <w:r>
        <w:rPr>
          <w:w w:val="95"/>
        </w:rPr>
        <w:t>holds</w:t>
      </w:r>
      <w:r>
        <w:rPr>
          <w:spacing w:val="-9"/>
          <w:w w:val="95"/>
        </w:rPr>
        <w:t> </w:t>
      </w:r>
      <w:r>
        <w:rPr>
          <w:w w:val="95"/>
        </w:rPr>
        <w:t>the</w:t>
      </w:r>
      <w:r>
        <w:rPr>
          <w:spacing w:val="-8"/>
          <w:w w:val="95"/>
        </w:rPr>
        <w:t> </w:t>
      </w:r>
      <w:r>
        <w:rPr>
          <w:w w:val="95"/>
        </w:rPr>
        <w:t>real</w:t>
      </w:r>
      <w:r>
        <w:rPr>
          <w:spacing w:val="-8"/>
          <w:w w:val="95"/>
        </w:rPr>
        <w:t> </w:t>
      </w:r>
      <w:r>
        <w:rPr>
          <w:w w:val="95"/>
        </w:rPr>
        <w:t>and</w:t>
      </w:r>
      <w:r>
        <w:rPr>
          <w:spacing w:val="-8"/>
          <w:w w:val="95"/>
        </w:rPr>
        <w:t> </w:t>
      </w:r>
      <w:r>
        <w:rPr>
          <w:w w:val="95"/>
        </w:rPr>
        <w:t>personal</w:t>
      </w:r>
      <w:r>
        <w:rPr>
          <w:spacing w:val="-6"/>
          <w:w w:val="95"/>
        </w:rPr>
        <w:t> </w:t>
      </w:r>
      <w:r>
        <w:rPr>
          <w:w w:val="95"/>
        </w:rPr>
        <w:t>property</w:t>
      </w:r>
      <w:r>
        <w:rPr>
          <w:spacing w:val="-8"/>
          <w:w w:val="95"/>
        </w:rPr>
        <w:t> </w:t>
      </w:r>
      <w:r>
        <w:rPr>
          <w:w w:val="95"/>
        </w:rPr>
        <w:t>of</w:t>
      </w:r>
      <w:r>
        <w:rPr>
          <w:spacing w:val="-8"/>
          <w:w w:val="95"/>
        </w:rPr>
        <w:t> </w:t>
      </w:r>
      <w:r>
        <w:rPr>
          <w:w w:val="95"/>
        </w:rPr>
        <w:t>the</w:t>
      </w:r>
      <w:r>
        <w:rPr>
          <w:spacing w:val="-9"/>
          <w:w w:val="95"/>
        </w:rPr>
        <w:t> </w:t>
      </w:r>
      <w:r>
        <w:rPr>
          <w:w w:val="95"/>
        </w:rPr>
        <w:t>deceased</w:t>
      </w:r>
      <w:r>
        <w:rPr>
          <w:spacing w:val="-6"/>
          <w:w w:val="95"/>
        </w:rPr>
        <w:t> </w:t>
      </w:r>
      <w:r>
        <w:rPr>
          <w:w w:val="95"/>
        </w:rPr>
        <w:t>for</w:t>
      </w:r>
      <w:r>
        <w:rPr>
          <w:spacing w:val="-7"/>
          <w:w w:val="95"/>
        </w:rPr>
        <w:t> </w:t>
      </w:r>
      <w:r>
        <w:rPr>
          <w:w w:val="95"/>
        </w:rPr>
        <w:t>the</w:t>
      </w:r>
      <w:r>
        <w:rPr>
          <w:spacing w:val="-8"/>
          <w:w w:val="95"/>
        </w:rPr>
        <w:t> </w:t>
      </w:r>
      <w:r>
        <w:rPr>
          <w:w w:val="95"/>
        </w:rPr>
        <w:t>benefit</w:t>
      </w:r>
      <w:r>
        <w:rPr>
          <w:spacing w:val="-8"/>
          <w:w w:val="95"/>
        </w:rPr>
        <w:t> </w:t>
      </w:r>
      <w:r>
        <w:rPr>
          <w:w w:val="95"/>
        </w:rPr>
        <w:t>of</w:t>
      </w:r>
      <w:r>
        <w:rPr>
          <w:spacing w:val="-8"/>
          <w:w w:val="95"/>
        </w:rPr>
        <w:t> </w:t>
      </w:r>
      <w:r>
        <w:rPr>
          <w:w w:val="95"/>
        </w:rPr>
        <w:t>others,</w:t>
      </w:r>
      <w:r>
        <w:rPr>
          <w:spacing w:val="-8"/>
          <w:w w:val="95"/>
        </w:rPr>
        <w:t> </w:t>
      </w:r>
      <w:r>
        <w:rPr>
          <w:w w:val="95"/>
        </w:rPr>
        <w:t>and</w:t>
      </w:r>
      <w:r>
        <w:rPr>
          <w:spacing w:val="-6"/>
          <w:w w:val="95"/>
        </w:rPr>
        <w:t> </w:t>
      </w:r>
      <w:r>
        <w:rPr>
          <w:w w:val="95"/>
        </w:rPr>
        <w:t>not</w:t>
      </w:r>
      <w:r>
        <w:rPr>
          <w:spacing w:val="-8"/>
          <w:w w:val="95"/>
        </w:rPr>
        <w:t> </w:t>
      </w:r>
      <w:r>
        <w:rPr>
          <w:w w:val="95"/>
        </w:rPr>
        <w:t>his</w:t>
      </w:r>
      <w:r>
        <w:rPr>
          <w:spacing w:val="-6"/>
          <w:w w:val="95"/>
        </w:rPr>
        <w:t> </w:t>
      </w:r>
      <w:r>
        <w:rPr>
          <w:w w:val="95"/>
        </w:rPr>
        <w:t>own.</w:t>
      </w:r>
      <w:r>
        <w:rPr>
          <w:spacing w:val="-8"/>
          <w:w w:val="95"/>
        </w:rPr>
        <w:t> </w:t>
      </w:r>
      <w:r>
        <w:rPr>
          <w:w w:val="95"/>
        </w:rPr>
        <w:t>In</w:t>
      </w:r>
      <w:r>
        <w:rPr>
          <w:spacing w:val="-8"/>
          <w:w w:val="95"/>
        </w:rPr>
        <w:t> </w:t>
      </w:r>
      <w:r>
        <w:rPr>
          <w:w w:val="95"/>
        </w:rPr>
        <w:t>the</w:t>
      </w:r>
      <w:r>
        <w:rPr>
          <w:spacing w:val="-9"/>
          <w:w w:val="95"/>
        </w:rPr>
        <w:t> </w:t>
      </w:r>
      <w:r>
        <w:rPr>
          <w:w w:val="95"/>
        </w:rPr>
        <w:t>circumstances,</w:t>
      </w:r>
      <w:r>
        <w:rPr>
          <w:spacing w:val="-7"/>
          <w:w w:val="95"/>
        </w:rPr>
        <w:t> </w:t>
      </w:r>
      <w:r>
        <w:rPr>
          <w:w w:val="95"/>
        </w:rPr>
        <w:t>the</w:t>
      </w:r>
      <w:r>
        <w:rPr>
          <w:spacing w:val="-41"/>
          <w:w w:val="95"/>
        </w:rPr>
        <w:t> </w:t>
      </w:r>
      <w:r>
        <w:rPr>
          <w:w w:val="95"/>
        </w:rPr>
        <w:t>personal representative holds the property in trust for all the creditors and beneficiaries who are entitled to the estate of the deceased. He</w:t>
      </w:r>
      <w:r>
        <w:rPr>
          <w:spacing w:val="-40"/>
          <w:w w:val="95"/>
        </w:rPr>
        <w:t> </w:t>
      </w:r>
      <w:r>
        <w:rPr>
          <w:w w:val="90"/>
        </w:rPr>
        <w:t>stands in a fiduciary position with regard to the property and in his relationship with the creditors and beneficiaries. Under the Trustee Act</w:t>
      </w:r>
      <w:r>
        <w:rPr>
          <w:w w:val="90"/>
          <w:vertAlign w:val="superscript"/>
        </w:rPr>
        <w:t>1</w:t>
      </w:r>
      <w:r>
        <w:rPr>
          <w:w w:val="90"/>
          <w:vertAlign w:val="baseline"/>
        </w:rPr>
        <w:t> the</w:t>
      </w:r>
      <w:r>
        <w:rPr>
          <w:spacing w:val="1"/>
          <w:w w:val="90"/>
          <w:vertAlign w:val="baseline"/>
        </w:rPr>
        <w:t> </w:t>
      </w:r>
      <w:r>
        <w:rPr>
          <w:w w:val="90"/>
          <w:vertAlign w:val="baseline"/>
        </w:rPr>
        <w:t>definition of trustee includes a personal representative, although the true relationship of the two offices is not exactly the same, but the personal</w:t>
      </w:r>
      <w:r>
        <w:rPr>
          <w:spacing w:val="1"/>
          <w:w w:val="90"/>
          <w:vertAlign w:val="baseline"/>
        </w:rPr>
        <w:t> </w:t>
      </w:r>
      <w:r>
        <w:rPr>
          <w:vertAlign w:val="baseline"/>
        </w:rPr>
        <w:t>representative</w:t>
      </w:r>
      <w:r>
        <w:rPr>
          <w:spacing w:val="-9"/>
          <w:vertAlign w:val="baseline"/>
        </w:rPr>
        <w:t> </w:t>
      </w:r>
      <w:r>
        <w:rPr>
          <w:vertAlign w:val="baseline"/>
        </w:rPr>
        <w:t>may</w:t>
      </w:r>
      <w:r>
        <w:rPr>
          <w:spacing w:val="-8"/>
          <w:vertAlign w:val="baseline"/>
        </w:rPr>
        <w:t> </w:t>
      </w:r>
      <w:r>
        <w:rPr>
          <w:vertAlign w:val="baseline"/>
        </w:rPr>
        <w:t>become</w:t>
      </w:r>
      <w:r>
        <w:rPr>
          <w:spacing w:val="-8"/>
          <w:vertAlign w:val="baseline"/>
        </w:rPr>
        <w:t> </w:t>
      </w:r>
      <w:r>
        <w:rPr>
          <w:vertAlign w:val="baseline"/>
        </w:rPr>
        <w:t>a</w:t>
      </w:r>
      <w:r>
        <w:rPr>
          <w:spacing w:val="-8"/>
          <w:vertAlign w:val="baseline"/>
        </w:rPr>
        <w:t> </w:t>
      </w:r>
      <w:r>
        <w:rPr>
          <w:vertAlign w:val="baseline"/>
        </w:rPr>
        <w:t>trustee</w:t>
      </w:r>
      <w:r>
        <w:rPr>
          <w:spacing w:val="-6"/>
          <w:vertAlign w:val="baseline"/>
        </w:rPr>
        <w:t> </w:t>
      </w:r>
      <w:r>
        <w:rPr>
          <w:vertAlign w:val="baseline"/>
        </w:rPr>
        <w:t>in</w:t>
      </w:r>
      <w:r>
        <w:rPr>
          <w:spacing w:val="-9"/>
          <w:vertAlign w:val="baseline"/>
        </w:rPr>
        <w:t> </w:t>
      </w:r>
      <w:r>
        <w:rPr>
          <w:vertAlign w:val="baseline"/>
        </w:rPr>
        <w:t>the</w:t>
      </w:r>
      <w:r>
        <w:rPr>
          <w:spacing w:val="-8"/>
          <w:vertAlign w:val="baseline"/>
        </w:rPr>
        <w:t> </w:t>
      </w:r>
      <w:r>
        <w:rPr>
          <w:vertAlign w:val="baseline"/>
        </w:rPr>
        <w:t>full</w:t>
      </w:r>
      <w:r>
        <w:rPr>
          <w:spacing w:val="-5"/>
          <w:vertAlign w:val="baseline"/>
        </w:rPr>
        <w:t> </w:t>
      </w:r>
      <w:r>
        <w:rPr>
          <w:vertAlign w:val="baseline"/>
        </w:rPr>
        <w:t>sense.</w:t>
      </w:r>
    </w:p>
    <w:p>
      <w:pPr>
        <w:pStyle w:val="BodyText"/>
        <w:spacing w:before="3"/>
        <w:rPr>
          <w:sz w:val="27"/>
        </w:rPr>
      </w:pPr>
    </w:p>
    <w:p>
      <w:pPr>
        <w:pStyle w:val="Heading1"/>
        <w:numPr>
          <w:ilvl w:val="0"/>
          <w:numId w:val="15"/>
        </w:numPr>
        <w:tabs>
          <w:tab w:pos="355" w:val="left" w:leader="none"/>
        </w:tabs>
        <w:spacing w:line="240" w:lineRule="auto" w:before="1" w:after="0"/>
        <w:ind w:left="354" w:right="0" w:hanging="255"/>
        <w:jc w:val="both"/>
      </w:pPr>
      <w:r>
        <w:rPr/>
        <w:t>Property</w:t>
      </w:r>
      <w:r>
        <w:rPr>
          <w:spacing w:val="-10"/>
        </w:rPr>
        <w:t> </w:t>
      </w:r>
      <w:r>
        <w:rPr/>
        <w:t>law</w:t>
      </w:r>
    </w:p>
    <w:p>
      <w:pPr>
        <w:pStyle w:val="BodyText"/>
        <w:spacing w:line="360" w:lineRule="auto" w:before="102"/>
        <w:ind w:left="100" w:right="158"/>
        <w:jc w:val="both"/>
      </w:pPr>
      <w:r>
        <w:rPr>
          <w:w w:val="90"/>
        </w:rPr>
        <w:t>Law of succession is concerned with devolution of property rights upon death from the dead person to those who survive him. Property vests in</w:t>
      </w:r>
      <w:r>
        <w:rPr>
          <w:spacing w:val="1"/>
          <w:w w:val="90"/>
        </w:rPr>
        <w:t> </w:t>
      </w:r>
      <w:r>
        <w:rPr>
          <w:w w:val="95"/>
        </w:rPr>
        <w:t>personal representatives upon the making of the grant of representation. The personal representative is given wide powers regarding the</w:t>
      </w:r>
      <w:r>
        <w:rPr>
          <w:spacing w:val="1"/>
          <w:w w:val="95"/>
        </w:rPr>
        <w:t> </w:t>
      </w:r>
      <w:r>
        <w:rPr>
          <w:spacing w:val="-1"/>
          <w:w w:val="95"/>
        </w:rPr>
        <w:t>management</w:t>
      </w:r>
      <w:r>
        <w:rPr>
          <w:spacing w:val="-6"/>
          <w:w w:val="95"/>
        </w:rPr>
        <w:t> </w:t>
      </w:r>
      <w:r>
        <w:rPr>
          <w:spacing w:val="-1"/>
          <w:w w:val="95"/>
        </w:rPr>
        <w:t>of</w:t>
      </w:r>
      <w:r>
        <w:rPr>
          <w:spacing w:val="-7"/>
          <w:w w:val="95"/>
        </w:rPr>
        <w:t> </w:t>
      </w:r>
      <w:r>
        <w:rPr>
          <w:w w:val="95"/>
        </w:rPr>
        <w:t>the</w:t>
      </w:r>
      <w:r>
        <w:rPr>
          <w:spacing w:val="-5"/>
          <w:w w:val="95"/>
        </w:rPr>
        <w:t> </w:t>
      </w:r>
      <w:r>
        <w:rPr>
          <w:w w:val="95"/>
        </w:rPr>
        <w:t>property,</w:t>
      </w:r>
      <w:r>
        <w:rPr>
          <w:spacing w:val="-4"/>
          <w:w w:val="95"/>
        </w:rPr>
        <w:t> </w:t>
      </w:r>
      <w:r>
        <w:rPr>
          <w:w w:val="95"/>
        </w:rPr>
        <w:t>which</w:t>
      </w:r>
      <w:r>
        <w:rPr>
          <w:spacing w:val="-6"/>
          <w:w w:val="95"/>
        </w:rPr>
        <w:t> </w:t>
      </w:r>
      <w:r>
        <w:rPr>
          <w:w w:val="95"/>
        </w:rPr>
        <w:t>includes</w:t>
      </w:r>
      <w:r>
        <w:rPr>
          <w:spacing w:val="-5"/>
          <w:w w:val="95"/>
        </w:rPr>
        <w:t> </w:t>
      </w:r>
      <w:r>
        <w:rPr>
          <w:w w:val="95"/>
        </w:rPr>
        <w:t>the</w:t>
      </w:r>
      <w:r>
        <w:rPr>
          <w:spacing w:val="-5"/>
          <w:w w:val="95"/>
        </w:rPr>
        <w:t> </w:t>
      </w:r>
      <w:r>
        <w:rPr>
          <w:w w:val="95"/>
        </w:rPr>
        <w:t>power</w:t>
      </w:r>
      <w:r>
        <w:rPr>
          <w:spacing w:val="-5"/>
          <w:w w:val="95"/>
        </w:rPr>
        <w:t> </w:t>
      </w:r>
      <w:r>
        <w:rPr>
          <w:w w:val="95"/>
        </w:rPr>
        <w:t>to</w:t>
      </w:r>
      <w:r>
        <w:rPr>
          <w:spacing w:val="-5"/>
          <w:w w:val="95"/>
        </w:rPr>
        <w:t> </w:t>
      </w:r>
      <w:r>
        <w:rPr>
          <w:w w:val="95"/>
        </w:rPr>
        <w:t>sell</w:t>
      </w:r>
      <w:r>
        <w:rPr>
          <w:spacing w:val="-4"/>
          <w:w w:val="95"/>
        </w:rPr>
        <w:t> </w:t>
      </w:r>
      <w:r>
        <w:rPr>
          <w:w w:val="95"/>
        </w:rPr>
        <w:t>and</w:t>
      </w:r>
      <w:r>
        <w:rPr>
          <w:spacing w:val="-5"/>
          <w:w w:val="95"/>
        </w:rPr>
        <w:t> </w:t>
      </w:r>
      <w:r>
        <w:rPr>
          <w:w w:val="95"/>
        </w:rPr>
        <w:t>invest</w:t>
      </w:r>
      <w:r>
        <w:rPr>
          <w:spacing w:val="-6"/>
          <w:w w:val="95"/>
        </w:rPr>
        <w:t> </w:t>
      </w:r>
      <w:r>
        <w:rPr>
          <w:w w:val="95"/>
        </w:rPr>
        <w:t>the</w:t>
      </w:r>
      <w:r>
        <w:rPr>
          <w:spacing w:val="-5"/>
          <w:w w:val="95"/>
        </w:rPr>
        <w:t> </w:t>
      </w:r>
      <w:r>
        <w:rPr>
          <w:w w:val="95"/>
        </w:rPr>
        <w:t>same.</w:t>
      </w:r>
      <w:r>
        <w:rPr>
          <w:spacing w:val="-6"/>
          <w:w w:val="95"/>
        </w:rPr>
        <w:t> </w:t>
      </w:r>
      <w:r>
        <w:rPr>
          <w:w w:val="95"/>
        </w:rPr>
        <w:t>The</w:t>
      </w:r>
      <w:r>
        <w:rPr>
          <w:spacing w:val="-6"/>
          <w:w w:val="95"/>
        </w:rPr>
        <w:t> </w:t>
      </w:r>
      <w:r>
        <w:rPr>
          <w:w w:val="95"/>
        </w:rPr>
        <w:t>distribution</w:t>
      </w:r>
      <w:r>
        <w:rPr>
          <w:spacing w:val="-5"/>
          <w:w w:val="95"/>
        </w:rPr>
        <w:t> </w:t>
      </w:r>
      <w:r>
        <w:rPr>
          <w:w w:val="95"/>
        </w:rPr>
        <w:t>of</w:t>
      </w:r>
      <w:r>
        <w:rPr>
          <w:spacing w:val="-5"/>
          <w:w w:val="95"/>
        </w:rPr>
        <w:t> </w:t>
      </w:r>
      <w:r>
        <w:rPr>
          <w:w w:val="95"/>
        </w:rPr>
        <w:t>assets</w:t>
      </w:r>
      <w:r>
        <w:rPr>
          <w:spacing w:val="-6"/>
          <w:w w:val="95"/>
        </w:rPr>
        <w:t> </w:t>
      </w:r>
      <w:r>
        <w:rPr>
          <w:w w:val="95"/>
        </w:rPr>
        <w:t>to</w:t>
      </w:r>
      <w:r>
        <w:rPr>
          <w:spacing w:val="-5"/>
          <w:w w:val="95"/>
        </w:rPr>
        <w:t> </w:t>
      </w:r>
      <w:r>
        <w:rPr>
          <w:w w:val="95"/>
        </w:rPr>
        <w:t>creditors</w:t>
      </w:r>
      <w:r>
        <w:rPr>
          <w:spacing w:val="-5"/>
          <w:w w:val="95"/>
        </w:rPr>
        <w:t> </w:t>
      </w:r>
      <w:r>
        <w:rPr>
          <w:w w:val="95"/>
        </w:rPr>
        <w:t>and</w:t>
      </w:r>
      <w:r>
        <w:rPr>
          <w:spacing w:val="-5"/>
          <w:w w:val="95"/>
        </w:rPr>
        <w:t> </w:t>
      </w:r>
      <w:r>
        <w:rPr>
          <w:w w:val="95"/>
        </w:rPr>
        <w:t>beneficiaries</w:t>
      </w:r>
      <w:r>
        <w:rPr>
          <w:spacing w:val="-40"/>
          <w:w w:val="95"/>
        </w:rPr>
        <w:t> </w:t>
      </w:r>
      <w:r>
        <w:rPr/>
        <w:t>usually</w:t>
      </w:r>
      <w:r>
        <w:rPr>
          <w:spacing w:val="-9"/>
        </w:rPr>
        <w:t> </w:t>
      </w:r>
      <w:r>
        <w:rPr/>
        <w:t>involves</w:t>
      </w:r>
      <w:r>
        <w:rPr>
          <w:spacing w:val="-8"/>
        </w:rPr>
        <w:t> </w:t>
      </w:r>
      <w:r>
        <w:rPr/>
        <w:t>the</w:t>
      </w:r>
      <w:r>
        <w:rPr>
          <w:spacing w:val="-8"/>
        </w:rPr>
        <w:t> </w:t>
      </w:r>
      <w:r>
        <w:rPr/>
        <w:t>transfer</w:t>
      </w:r>
      <w:r>
        <w:rPr>
          <w:spacing w:val="-7"/>
        </w:rPr>
        <w:t> </w:t>
      </w:r>
      <w:r>
        <w:rPr/>
        <w:t>of</w:t>
      </w:r>
      <w:r>
        <w:rPr>
          <w:spacing w:val="-8"/>
        </w:rPr>
        <w:t> </w:t>
      </w:r>
      <w:r>
        <w:rPr/>
        <w:t>title</w:t>
      </w:r>
      <w:r>
        <w:rPr>
          <w:spacing w:val="-8"/>
        </w:rPr>
        <w:t> </w:t>
      </w:r>
      <w:r>
        <w:rPr/>
        <w:t>in</w:t>
      </w:r>
      <w:r>
        <w:rPr>
          <w:spacing w:val="-6"/>
        </w:rPr>
        <w:t> </w:t>
      </w:r>
      <w:r>
        <w:rPr/>
        <w:t>the</w:t>
      </w:r>
      <w:r>
        <w:rPr>
          <w:spacing w:val="-8"/>
        </w:rPr>
        <w:t> </w:t>
      </w:r>
      <w:r>
        <w:rPr/>
        <w:t>property.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4"/>
        </w:rPr>
      </w:pPr>
      <w:r>
        <w:rPr/>
        <w:pict>
          <v:rect style="position:absolute;margin-left:72.024002pt;margin-top:10.286860pt;width:144.020pt;height:.599980pt;mso-position-horizontal-relative:page;mso-position-vertical-relative:paragraph;z-index:-15726080;mso-wrap-distance-left:0;mso-wrap-distance-right:0" filled="true" fillcolor="#000000" stroked="false">
            <v:fill type="solid"/>
            <w10:wrap type="topAndBottom"/>
          </v:rect>
        </w:pict>
      </w:r>
    </w:p>
    <w:p>
      <w:pPr>
        <w:spacing w:before="61"/>
        <w:ind w:left="100" w:right="0" w:firstLine="0"/>
        <w:jc w:val="left"/>
        <w:rPr>
          <w:sz w:val="16"/>
        </w:rPr>
      </w:pPr>
      <w:r>
        <w:rPr>
          <w:w w:val="90"/>
          <w:sz w:val="16"/>
          <w:vertAlign w:val="superscript"/>
        </w:rPr>
        <w:t>1</w:t>
      </w:r>
      <w:r>
        <w:rPr>
          <w:spacing w:val="-5"/>
          <w:w w:val="90"/>
          <w:sz w:val="16"/>
          <w:vertAlign w:val="baseline"/>
        </w:rPr>
        <w:t> </w:t>
      </w:r>
      <w:r>
        <w:rPr>
          <w:w w:val="90"/>
          <w:sz w:val="16"/>
          <w:vertAlign w:val="baseline"/>
        </w:rPr>
        <w:t>Chapter</w:t>
      </w:r>
      <w:r>
        <w:rPr>
          <w:spacing w:val="-4"/>
          <w:w w:val="90"/>
          <w:sz w:val="16"/>
          <w:vertAlign w:val="baseline"/>
        </w:rPr>
        <w:t> </w:t>
      </w:r>
      <w:r>
        <w:rPr>
          <w:w w:val="90"/>
          <w:sz w:val="16"/>
          <w:vertAlign w:val="baseline"/>
        </w:rPr>
        <w:t>167</w:t>
      </w:r>
      <w:r>
        <w:rPr>
          <w:spacing w:val="-4"/>
          <w:w w:val="90"/>
          <w:sz w:val="16"/>
          <w:vertAlign w:val="baseline"/>
        </w:rPr>
        <w:t> </w:t>
      </w:r>
      <w:r>
        <w:rPr>
          <w:w w:val="90"/>
          <w:sz w:val="16"/>
          <w:vertAlign w:val="baseline"/>
        </w:rPr>
        <w:t>Laws</w:t>
      </w:r>
      <w:r>
        <w:rPr>
          <w:spacing w:val="-4"/>
          <w:w w:val="90"/>
          <w:sz w:val="16"/>
          <w:vertAlign w:val="baseline"/>
        </w:rPr>
        <w:t> </w:t>
      </w:r>
      <w:r>
        <w:rPr>
          <w:w w:val="90"/>
          <w:sz w:val="16"/>
          <w:vertAlign w:val="baseline"/>
        </w:rPr>
        <w:t>of</w:t>
      </w:r>
      <w:r>
        <w:rPr>
          <w:spacing w:val="-5"/>
          <w:w w:val="90"/>
          <w:sz w:val="16"/>
          <w:vertAlign w:val="baseline"/>
        </w:rPr>
        <w:t> </w:t>
      </w:r>
      <w:r>
        <w:rPr>
          <w:w w:val="90"/>
          <w:sz w:val="16"/>
          <w:vertAlign w:val="baseline"/>
        </w:rPr>
        <w:t>Kenya</w:t>
      </w:r>
    </w:p>
    <w:p>
      <w:pPr>
        <w:spacing w:after="0"/>
        <w:jc w:val="left"/>
        <w:rPr>
          <w:sz w:val="16"/>
        </w:rPr>
        <w:sectPr>
          <w:pgSz w:w="12240" w:h="15840"/>
          <w:pgMar w:header="720" w:footer="1022" w:top="1320" w:bottom="1220" w:left="1340" w:right="1280"/>
        </w:sectPr>
      </w:pPr>
    </w:p>
    <w:p>
      <w:pPr>
        <w:pStyle w:val="BodyText"/>
        <w:rPr>
          <w:sz w:val="20"/>
        </w:rPr>
      </w:pPr>
    </w:p>
    <w:p>
      <w:pPr>
        <w:pStyle w:val="BodyText"/>
        <w:rPr>
          <w:sz w:val="20"/>
        </w:rPr>
      </w:pPr>
    </w:p>
    <w:p>
      <w:pPr>
        <w:pStyle w:val="BodyText"/>
        <w:rPr>
          <w:sz w:val="21"/>
        </w:rPr>
      </w:pPr>
    </w:p>
    <w:p>
      <w:pPr>
        <w:pStyle w:val="Heading1"/>
        <w:ind w:left="0" w:right="58" w:firstLine="0"/>
        <w:jc w:val="center"/>
      </w:pPr>
      <w:r>
        <w:rPr>
          <w:spacing w:val="-1"/>
          <w:w w:val="90"/>
        </w:rPr>
        <w:t>CHAPTER</w:t>
      </w:r>
      <w:r>
        <w:rPr>
          <w:spacing w:val="-5"/>
          <w:w w:val="90"/>
        </w:rPr>
        <w:t> </w:t>
      </w:r>
      <w:r>
        <w:rPr>
          <w:w w:val="90"/>
        </w:rPr>
        <w:t>TWO</w:t>
      </w:r>
    </w:p>
    <w:p>
      <w:pPr>
        <w:spacing w:before="103"/>
        <w:ind w:left="0" w:right="18" w:firstLine="0"/>
        <w:jc w:val="center"/>
        <w:rPr>
          <w:b/>
          <w:sz w:val="18"/>
        </w:rPr>
      </w:pPr>
      <w:r>
        <w:rPr>
          <w:b/>
          <w:w w:val="85"/>
          <w:sz w:val="18"/>
        </w:rPr>
        <w:t>HISTORY</w:t>
      </w:r>
      <w:r>
        <w:rPr>
          <w:b/>
          <w:spacing w:val="12"/>
          <w:w w:val="85"/>
          <w:sz w:val="18"/>
        </w:rPr>
        <w:t> </w:t>
      </w:r>
      <w:r>
        <w:rPr>
          <w:b/>
          <w:w w:val="85"/>
          <w:sz w:val="18"/>
        </w:rPr>
        <w:t>OF</w:t>
      </w:r>
      <w:r>
        <w:rPr>
          <w:b/>
          <w:spacing w:val="15"/>
          <w:w w:val="85"/>
          <w:sz w:val="18"/>
        </w:rPr>
        <w:t> </w:t>
      </w:r>
      <w:r>
        <w:rPr>
          <w:b/>
          <w:w w:val="85"/>
          <w:sz w:val="18"/>
        </w:rPr>
        <w:t>THE</w:t>
      </w:r>
      <w:r>
        <w:rPr>
          <w:b/>
          <w:spacing w:val="14"/>
          <w:w w:val="85"/>
          <w:sz w:val="18"/>
        </w:rPr>
        <w:t> </w:t>
      </w:r>
      <w:r>
        <w:rPr>
          <w:b/>
          <w:w w:val="85"/>
          <w:sz w:val="18"/>
        </w:rPr>
        <w:t>LAW</w:t>
      </w:r>
      <w:r>
        <w:rPr>
          <w:b/>
          <w:spacing w:val="16"/>
          <w:w w:val="85"/>
          <w:sz w:val="18"/>
        </w:rPr>
        <w:t> </w:t>
      </w:r>
      <w:r>
        <w:rPr>
          <w:b/>
          <w:w w:val="85"/>
          <w:sz w:val="18"/>
        </w:rPr>
        <w:t>OF</w:t>
      </w:r>
      <w:r>
        <w:rPr>
          <w:b/>
          <w:spacing w:val="15"/>
          <w:w w:val="85"/>
          <w:sz w:val="18"/>
        </w:rPr>
        <w:t> </w:t>
      </w:r>
      <w:r>
        <w:rPr>
          <w:b/>
          <w:w w:val="85"/>
          <w:sz w:val="18"/>
        </w:rPr>
        <w:t>SUCCESSION</w:t>
      </w:r>
      <w:r>
        <w:rPr>
          <w:b/>
          <w:spacing w:val="18"/>
          <w:w w:val="85"/>
          <w:sz w:val="18"/>
        </w:rPr>
        <w:t> </w:t>
      </w:r>
      <w:r>
        <w:rPr>
          <w:b/>
          <w:w w:val="85"/>
          <w:sz w:val="18"/>
        </w:rPr>
        <w:t>IN</w:t>
      </w:r>
      <w:r>
        <w:rPr>
          <w:b/>
          <w:spacing w:val="14"/>
          <w:w w:val="85"/>
          <w:sz w:val="18"/>
        </w:rPr>
        <w:t> </w:t>
      </w:r>
      <w:r>
        <w:rPr>
          <w:b/>
          <w:w w:val="85"/>
          <w:sz w:val="18"/>
        </w:rPr>
        <w:t>KENYA</w:t>
      </w:r>
    </w:p>
    <w:p>
      <w:pPr>
        <w:pStyle w:val="Heading1"/>
        <w:numPr>
          <w:ilvl w:val="1"/>
          <w:numId w:val="16"/>
        </w:numPr>
        <w:tabs>
          <w:tab w:pos="350" w:val="left" w:leader="none"/>
        </w:tabs>
        <w:spacing w:line="240" w:lineRule="auto" w:before="102" w:after="0"/>
        <w:ind w:left="349" w:right="0" w:hanging="250"/>
        <w:jc w:val="both"/>
      </w:pPr>
      <w:r>
        <w:rPr>
          <w:w w:val="85"/>
        </w:rPr>
        <w:t>SUCCESSION</w:t>
      </w:r>
      <w:r>
        <w:rPr>
          <w:spacing w:val="13"/>
          <w:w w:val="85"/>
        </w:rPr>
        <w:t> </w:t>
      </w:r>
      <w:r>
        <w:rPr>
          <w:w w:val="85"/>
        </w:rPr>
        <w:t>LAWS</w:t>
      </w:r>
      <w:r>
        <w:rPr>
          <w:spacing w:val="13"/>
          <w:w w:val="85"/>
        </w:rPr>
        <w:t> </w:t>
      </w:r>
      <w:r>
        <w:rPr>
          <w:w w:val="85"/>
        </w:rPr>
        <w:t>BEFORE</w:t>
      </w:r>
      <w:r>
        <w:rPr>
          <w:spacing w:val="16"/>
          <w:w w:val="85"/>
        </w:rPr>
        <w:t> </w:t>
      </w:r>
      <w:r>
        <w:rPr>
          <w:w w:val="85"/>
        </w:rPr>
        <w:t>1981</w:t>
      </w:r>
    </w:p>
    <w:p>
      <w:pPr>
        <w:pStyle w:val="BodyText"/>
        <w:spacing w:line="360" w:lineRule="auto" w:before="103"/>
        <w:ind w:left="100" w:right="154"/>
      </w:pPr>
      <w:r>
        <w:rPr>
          <w:w w:val="90"/>
        </w:rPr>
        <w:t>Before</w:t>
      </w:r>
      <w:r>
        <w:rPr>
          <w:spacing w:val="3"/>
          <w:w w:val="90"/>
        </w:rPr>
        <w:t> </w:t>
      </w:r>
      <w:r>
        <w:rPr>
          <w:w w:val="90"/>
        </w:rPr>
        <w:t>1</w:t>
      </w:r>
      <w:r>
        <w:rPr>
          <w:spacing w:val="4"/>
          <w:w w:val="90"/>
        </w:rPr>
        <w:t> </w:t>
      </w:r>
      <w:r>
        <w:rPr>
          <w:w w:val="90"/>
        </w:rPr>
        <w:t>July</w:t>
      </w:r>
      <w:r>
        <w:rPr>
          <w:spacing w:val="4"/>
          <w:w w:val="90"/>
        </w:rPr>
        <w:t> </w:t>
      </w:r>
      <w:r>
        <w:rPr>
          <w:w w:val="90"/>
        </w:rPr>
        <w:t>1981</w:t>
      </w:r>
      <w:r>
        <w:rPr>
          <w:spacing w:val="3"/>
          <w:w w:val="90"/>
        </w:rPr>
        <w:t> </w:t>
      </w:r>
      <w:r>
        <w:rPr>
          <w:w w:val="90"/>
        </w:rPr>
        <w:t>matters</w:t>
      </w:r>
      <w:r>
        <w:rPr>
          <w:spacing w:val="4"/>
          <w:w w:val="90"/>
        </w:rPr>
        <w:t> </w:t>
      </w:r>
      <w:r>
        <w:rPr>
          <w:w w:val="90"/>
        </w:rPr>
        <w:t>of</w:t>
      </w:r>
      <w:r>
        <w:rPr>
          <w:spacing w:val="6"/>
          <w:w w:val="90"/>
        </w:rPr>
        <w:t> </w:t>
      </w:r>
      <w:r>
        <w:rPr>
          <w:w w:val="90"/>
        </w:rPr>
        <w:t>succession</w:t>
      </w:r>
      <w:r>
        <w:rPr>
          <w:spacing w:val="3"/>
          <w:w w:val="90"/>
        </w:rPr>
        <w:t> </w:t>
      </w:r>
      <w:r>
        <w:rPr>
          <w:w w:val="90"/>
        </w:rPr>
        <w:t>were</w:t>
      </w:r>
      <w:r>
        <w:rPr>
          <w:spacing w:val="4"/>
          <w:w w:val="90"/>
        </w:rPr>
        <w:t> </w:t>
      </w:r>
      <w:r>
        <w:rPr>
          <w:w w:val="90"/>
        </w:rPr>
        <w:t>governed</w:t>
      </w:r>
      <w:r>
        <w:rPr>
          <w:spacing w:val="4"/>
          <w:w w:val="90"/>
        </w:rPr>
        <w:t> </w:t>
      </w:r>
      <w:r>
        <w:rPr>
          <w:w w:val="90"/>
        </w:rPr>
        <w:t>by</w:t>
      </w:r>
      <w:r>
        <w:rPr>
          <w:spacing w:val="4"/>
          <w:w w:val="90"/>
        </w:rPr>
        <w:t> </w:t>
      </w:r>
      <w:r>
        <w:rPr>
          <w:w w:val="90"/>
        </w:rPr>
        <w:t>four</w:t>
      </w:r>
      <w:r>
        <w:rPr>
          <w:spacing w:val="8"/>
          <w:w w:val="90"/>
        </w:rPr>
        <w:t> </w:t>
      </w:r>
      <w:r>
        <w:rPr>
          <w:w w:val="90"/>
        </w:rPr>
        <w:t>different</w:t>
      </w:r>
      <w:r>
        <w:rPr>
          <w:spacing w:val="6"/>
          <w:w w:val="90"/>
        </w:rPr>
        <w:t> </w:t>
      </w:r>
      <w:r>
        <w:rPr>
          <w:w w:val="90"/>
        </w:rPr>
        <w:t>systems</w:t>
      </w:r>
      <w:r>
        <w:rPr>
          <w:spacing w:val="4"/>
          <w:w w:val="90"/>
        </w:rPr>
        <w:t> </w:t>
      </w:r>
      <w:r>
        <w:rPr>
          <w:w w:val="90"/>
        </w:rPr>
        <w:t>of</w:t>
      </w:r>
      <w:r>
        <w:rPr>
          <w:spacing w:val="4"/>
          <w:w w:val="90"/>
        </w:rPr>
        <w:t> </w:t>
      </w:r>
      <w:r>
        <w:rPr>
          <w:w w:val="90"/>
        </w:rPr>
        <w:t>succession</w:t>
      </w:r>
      <w:r>
        <w:rPr>
          <w:spacing w:val="3"/>
          <w:w w:val="90"/>
        </w:rPr>
        <w:t> </w:t>
      </w:r>
      <w:r>
        <w:rPr>
          <w:w w:val="90"/>
        </w:rPr>
        <w:t>law</w:t>
      </w:r>
      <w:r>
        <w:rPr>
          <w:spacing w:val="5"/>
          <w:w w:val="90"/>
        </w:rPr>
        <w:t> </w:t>
      </w:r>
      <w:r>
        <w:rPr>
          <w:w w:val="90"/>
        </w:rPr>
        <w:t>and</w:t>
      </w:r>
      <w:r>
        <w:rPr>
          <w:spacing w:val="4"/>
          <w:w w:val="90"/>
        </w:rPr>
        <w:t> </w:t>
      </w:r>
      <w:r>
        <w:rPr>
          <w:w w:val="90"/>
        </w:rPr>
        <w:t>these</w:t>
      </w:r>
      <w:r>
        <w:rPr>
          <w:spacing w:val="5"/>
          <w:w w:val="90"/>
        </w:rPr>
        <w:t> </w:t>
      </w:r>
      <w:r>
        <w:rPr>
          <w:w w:val="90"/>
        </w:rPr>
        <w:t>different</w:t>
      </w:r>
      <w:r>
        <w:rPr>
          <w:spacing w:val="5"/>
          <w:w w:val="90"/>
        </w:rPr>
        <w:t> </w:t>
      </w:r>
      <w:r>
        <w:rPr>
          <w:w w:val="90"/>
        </w:rPr>
        <w:t>systems</w:t>
      </w:r>
      <w:r>
        <w:rPr>
          <w:spacing w:val="4"/>
          <w:w w:val="90"/>
        </w:rPr>
        <w:t> </w:t>
      </w:r>
      <w:r>
        <w:rPr>
          <w:w w:val="90"/>
        </w:rPr>
        <w:t>conformed</w:t>
      </w:r>
      <w:r>
        <w:rPr>
          <w:spacing w:val="3"/>
          <w:w w:val="90"/>
        </w:rPr>
        <w:t> </w:t>
      </w:r>
      <w:r>
        <w:rPr>
          <w:w w:val="90"/>
        </w:rPr>
        <w:t>to</w:t>
      </w:r>
      <w:r>
        <w:rPr>
          <w:spacing w:val="1"/>
          <w:w w:val="90"/>
        </w:rPr>
        <w:t> </w:t>
      </w:r>
      <w:r>
        <w:rPr/>
        <w:t>the</w:t>
      </w:r>
      <w:r>
        <w:rPr>
          <w:spacing w:val="-8"/>
        </w:rPr>
        <w:t> </w:t>
      </w:r>
      <w:r>
        <w:rPr/>
        <w:t>cultural</w:t>
      </w:r>
      <w:r>
        <w:rPr>
          <w:spacing w:val="-6"/>
        </w:rPr>
        <w:t> </w:t>
      </w:r>
      <w:r>
        <w:rPr/>
        <w:t>groups</w:t>
      </w:r>
      <w:r>
        <w:rPr>
          <w:spacing w:val="-7"/>
        </w:rPr>
        <w:t> </w:t>
      </w:r>
      <w:r>
        <w:rPr/>
        <w:t>resident</w:t>
      </w:r>
      <w:r>
        <w:rPr>
          <w:spacing w:val="-6"/>
        </w:rPr>
        <w:t> </w:t>
      </w:r>
      <w:r>
        <w:rPr/>
        <w:t>at</w:t>
      </w:r>
      <w:r>
        <w:rPr>
          <w:spacing w:val="-7"/>
        </w:rPr>
        <w:t> </w:t>
      </w:r>
      <w:r>
        <w:rPr/>
        <w:t>the</w:t>
      </w:r>
      <w:r>
        <w:rPr>
          <w:spacing w:val="-7"/>
        </w:rPr>
        <w:t> </w:t>
      </w:r>
      <w:r>
        <w:rPr/>
        <w:t>time.</w:t>
      </w:r>
    </w:p>
    <w:p>
      <w:pPr>
        <w:pStyle w:val="BodyText"/>
        <w:spacing w:line="203" w:lineRule="exact"/>
        <w:ind w:left="100"/>
      </w:pPr>
      <w:r>
        <w:rPr>
          <w:w w:val="90"/>
        </w:rPr>
        <w:t>These</w:t>
      </w:r>
      <w:r>
        <w:rPr>
          <w:spacing w:val="-5"/>
          <w:w w:val="90"/>
        </w:rPr>
        <w:t> </w:t>
      </w:r>
      <w:r>
        <w:rPr>
          <w:w w:val="90"/>
        </w:rPr>
        <w:t>systems</w:t>
      </w:r>
      <w:r>
        <w:rPr>
          <w:spacing w:val="-6"/>
          <w:w w:val="90"/>
        </w:rPr>
        <w:t> </w:t>
      </w:r>
      <w:r>
        <w:rPr>
          <w:w w:val="90"/>
        </w:rPr>
        <w:t>were</w:t>
      </w:r>
    </w:p>
    <w:p>
      <w:pPr>
        <w:pStyle w:val="ListParagraph"/>
        <w:numPr>
          <w:ilvl w:val="2"/>
          <w:numId w:val="16"/>
        </w:numPr>
        <w:tabs>
          <w:tab w:pos="820" w:val="left" w:leader="none"/>
          <w:tab w:pos="821" w:val="left" w:leader="none"/>
        </w:tabs>
        <w:spacing w:line="240" w:lineRule="auto" w:before="102" w:after="0"/>
        <w:ind w:left="820" w:right="0" w:hanging="361"/>
        <w:jc w:val="left"/>
        <w:rPr>
          <w:sz w:val="18"/>
        </w:rPr>
      </w:pPr>
      <w:r>
        <w:rPr>
          <w:w w:val="85"/>
          <w:sz w:val="18"/>
        </w:rPr>
        <w:t>African</w:t>
      </w:r>
      <w:r>
        <w:rPr>
          <w:spacing w:val="12"/>
          <w:w w:val="85"/>
          <w:sz w:val="18"/>
        </w:rPr>
        <w:t> </w:t>
      </w:r>
      <w:r>
        <w:rPr>
          <w:w w:val="85"/>
          <w:sz w:val="18"/>
        </w:rPr>
        <w:t>customary</w:t>
      </w:r>
      <w:r>
        <w:rPr>
          <w:spacing w:val="14"/>
          <w:w w:val="85"/>
          <w:sz w:val="18"/>
        </w:rPr>
        <w:t> </w:t>
      </w:r>
      <w:r>
        <w:rPr>
          <w:w w:val="85"/>
          <w:sz w:val="18"/>
        </w:rPr>
        <w:t>law</w:t>
      </w:r>
      <w:r>
        <w:rPr>
          <w:spacing w:val="14"/>
          <w:w w:val="85"/>
          <w:sz w:val="18"/>
        </w:rPr>
        <w:t> </w:t>
      </w:r>
      <w:r>
        <w:rPr>
          <w:w w:val="85"/>
          <w:sz w:val="18"/>
        </w:rPr>
        <w:t>which</w:t>
      </w:r>
      <w:r>
        <w:rPr>
          <w:spacing w:val="14"/>
          <w:w w:val="85"/>
          <w:sz w:val="18"/>
        </w:rPr>
        <w:t> </w:t>
      </w:r>
      <w:r>
        <w:rPr>
          <w:w w:val="85"/>
          <w:sz w:val="18"/>
        </w:rPr>
        <w:t>applied</w:t>
      </w:r>
      <w:r>
        <w:rPr>
          <w:spacing w:val="17"/>
          <w:w w:val="85"/>
          <w:sz w:val="18"/>
        </w:rPr>
        <w:t> </w:t>
      </w:r>
      <w:r>
        <w:rPr>
          <w:w w:val="85"/>
          <w:sz w:val="18"/>
        </w:rPr>
        <w:t>to</w:t>
      </w:r>
      <w:r>
        <w:rPr>
          <w:spacing w:val="13"/>
          <w:w w:val="85"/>
          <w:sz w:val="18"/>
        </w:rPr>
        <w:t> </w:t>
      </w:r>
      <w:r>
        <w:rPr>
          <w:w w:val="85"/>
          <w:sz w:val="18"/>
        </w:rPr>
        <w:t>Kenyans</w:t>
      </w:r>
      <w:r>
        <w:rPr>
          <w:spacing w:val="12"/>
          <w:w w:val="85"/>
          <w:sz w:val="18"/>
        </w:rPr>
        <w:t> </w:t>
      </w:r>
      <w:r>
        <w:rPr>
          <w:w w:val="85"/>
          <w:sz w:val="18"/>
        </w:rPr>
        <w:t>of</w:t>
      </w:r>
      <w:r>
        <w:rPr>
          <w:spacing w:val="17"/>
          <w:w w:val="85"/>
          <w:sz w:val="18"/>
        </w:rPr>
        <w:t> </w:t>
      </w:r>
      <w:r>
        <w:rPr>
          <w:w w:val="85"/>
          <w:sz w:val="18"/>
        </w:rPr>
        <w:t>African</w:t>
      </w:r>
      <w:r>
        <w:rPr>
          <w:spacing w:val="13"/>
          <w:w w:val="85"/>
          <w:sz w:val="18"/>
        </w:rPr>
        <w:t> </w:t>
      </w:r>
      <w:r>
        <w:rPr>
          <w:w w:val="85"/>
          <w:sz w:val="18"/>
        </w:rPr>
        <w:t>origin;</w:t>
      </w:r>
    </w:p>
    <w:p>
      <w:pPr>
        <w:pStyle w:val="ListParagraph"/>
        <w:numPr>
          <w:ilvl w:val="2"/>
          <w:numId w:val="16"/>
        </w:numPr>
        <w:tabs>
          <w:tab w:pos="821" w:val="left" w:leader="none"/>
        </w:tabs>
        <w:spacing w:line="360" w:lineRule="auto" w:before="103" w:after="0"/>
        <w:ind w:left="820" w:right="168" w:hanging="360"/>
        <w:jc w:val="left"/>
        <w:rPr>
          <w:sz w:val="18"/>
        </w:rPr>
      </w:pPr>
      <w:r>
        <w:rPr>
          <w:spacing w:val="-1"/>
          <w:w w:val="95"/>
          <w:sz w:val="18"/>
        </w:rPr>
        <w:t>Islamic</w:t>
      </w:r>
      <w:r>
        <w:rPr>
          <w:spacing w:val="2"/>
          <w:w w:val="95"/>
          <w:sz w:val="18"/>
        </w:rPr>
        <w:t> </w:t>
      </w:r>
      <w:r>
        <w:rPr>
          <w:spacing w:val="-1"/>
          <w:w w:val="95"/>
          <w:sz w:val="18"/>
        </w:rPr>
        <w:t>law</w:t>
      </w:r>
      <w:r>
        <w:rPr>
          <w:spacing w:val="2"/>
          <w:w w:val="95"/>
          <w:sz w:val="18"/>
        </w:rPr>
        <w:t> </w:t>
      </w:r>
      <w:r>
        <w:rPr>
          <w:spacing w:val="-1"/>
          <w:w w:val="95"/>
          <w:sz w:val="18"/>
        </w:rPr>
        <w:t>which</w:t>
      </w:r>
      <w:r>
        <w:rPr>
          <w:spacing w:val="3"/>
          <w:w w:val="95"/>
          <w:sz w:val="18"/>
        </w:rPr>
        <w:t> </w:t>
      </w:r>
      <w:r>
        <w:rPr>
          <w:spacing w:val="-1"/>
          <w:w w:val="95"/>
          <w:sz w:val="18"/>
        </w:rPr>
        <w:t>applied</w:t>
      </w:r>
      <w:r>
        <w:rPr>
          <w:spacing w:val="1"/>
          <w:w w:val="95"/>
          <w:sz w:val="18"/>
        </w:rPr>
        <w:t> </w:t>
      </w:r>
      <w:r>
        <w:rPr>
          <w:spacing w:val="-1"/>
          <w:w w:val="95"/>
          <w:sz w:val="18"/>
        </w:rPr>
        <w:t>to</w:t>
      </w:r>
      <w:r>
        <w:rPr>
          <w:spacing w:val="4"/>
          <w:w w:val="95"/>
          <w:sz w:val="18"/>
        </w:rPr>
        <w:t> </w:t>
      </w:r>
      <w:r>
        <w:rPr>
          <w:spacing w:val="-1"/>
          <w:w w:val="95"/>
          <w:sz w:val="18"/>
        </w:rPr>
        <w:t>estates</w:t>
      </w:r>
      <w:r>
        <w:rPr>
          <w:spacing w:val="3"/>
          <w:w w:val="95"/>
          <w:sz w:val="18"/>
        </w:rPr>
        <w:t> </w:t>
      </w:r>
      <w:r>
        <w:rPr>
          <w:spacing w:val="-1"/>
          <w:w w:val="95"/>
          <w:sz w:val="18"/>
        </w:rPr>
        <w:t>of</w:t>
      </w:r>
      <w:r>
        <w:rPr>
          <w:spacing w:val="2"/>
          <w:w w:val="95"/>
          <w:sz w:val="18"/>
        </w:rPr>
        <w:t> </w:t>
      </w:r>
      <w:r>
        <w:rPr>
          <w:spacing w:val="-1"/>
          <w:w w:val="95"/>
          <w:sz w:val="18"/>
        </w:rPr>
        <w:t>Kenyans</w:t>
      </w:r>
      <w:r>
        <w:rPr>
          <w:spacing w:val="2"/>
          <w:w w:val="95"/>
          <w:sz w:val="18"/>
        </w:rPr>
        <w:t> </w:t>
      </w:r>
      <w:r>
        <w:rPr>
          <w:w w:val="95"/>
          <w:sz w:val="18"/>
        </w:rPr>
        <w:t>who</w:t>
      </w:r>
      <w:r>
        <w:rPr>
          <w:spacing w:val="1"/>
          <w:w w:val="95"/>
          <w:sz w:val="18"/>
        </w:rPr>
        <w:t> </w:t>
      </w:r>
      <w:r>
        <w:rPr>
          <w:w w:val="95"/>
          <w:sz w:val="18"/>
        </w:rPr>
        <w:t>professed</w:t>
      </w:r>
      <w:r>
        <w:rPr>
          <w:spacing w:val="2"/>
          <w:w w:val="95"/>
          <w:sz w:val="18"/>
        </w:rPr>
        <w:t> </w:t>
      </w:r>
      <w:r>
        <w:rPr>
          <w:w w:val="95"/>
          <w:sz w:val="18"/>
        </w:rPr>
        <w:t>the</w:t>
      </w:r>
      <w:r>
        <w:rPr>
          <w:spacing w:val="3"/>
          <w:w w:val="95"/>
          <w:sz w:val="18"/>
        </w:rPr>
        <w:t> </w:t>
      </w:r>
      <w:r>
        <w:rPr>
          <w:w w:val="95"/>
          <w:sz w:val="18"/>
        </w:rPr>
        <w:t>Islamic</w:t>
      </w:r>
      <w:r>
        <w:rPr>
          <w:spacing w:val="3"/>
          <w:w w:val="95"/>
          <w:sz w:val="18"/>
        </w:rPr>
        <w:t> </w:t>
      </w:r>
      <w:r>
        <w:rPr>
          <w:w w:val="95"/>
          <w:sz w:val="18"/>
        </w:rPr>
        <w:t>faith;</w:t>
      </w:r>
      <w:r>
        <w:rPr>
          <w:spacing w:val="2"/>
          <w:w w:val="95"/>
          <w:sz w:val="18"/>
        </w:rPr>
        <w:t> </w:t>
      </w:r>
      <w:r>
        <w:rPr>
          <w:w w:val="95"/>
          <w:sz w:val="18"/>
        </w:rPr>
        <w:t>the</w:t>
      </w:r>
      <w:r>
        <w:rPr>
          <w:spacing w:val="2"/>
          <w:w w:val="95"/>
          <w:sz w:val="18"/>
        </w:rPr>
        <w:t> </w:t>
      </w:r>
      <w:r>
        <w:rPr>
          <w:w w:val="95"/>
          <w:sz w:val="18"/>
        </w:rPr>
        <w:t>Islamic</w:t>
      </w:r>
      <w:r>
        <w:rPr>
          <w:spacing w:val="2"/>
          <w:w w:val="95"/>
          <w:sz w:val="18"/>
        </w:rPr>
        <w:t> </w:t>
      </w:r>
      <w:r>
        <w:rPr>
          <w:w w:val="95"/>
          <w:sz w:val="18"/>
        </w:rPr>
        <w:t>law</w:t>
      </w:r>
      <w:r>
        <w:rPr>
          <w:spacing w:val="3"/>
          <w:w w:val="95"/>
          <w:sz w:val="18"/>
        </w:rPr>
        <w:t> </w:t>
      </w:r>
      <w:r>
        <w:rPr>
          <w:w w:val="95"/>
          <w:sz w:val="18"/>
        </w:rPr>
        <w:t>was</w:t>
      </w:r>
      <w:r>
        <w:rPr>
          <w:spacing w:val="1"/>
          <w:w w:val="95"/>
          <w:sz w:val="18"/>
        </w:rPr>
        <w:t> </w:t>
      </w:r>
      <w:r>
        <w:rPr>
          <w:w w:val="95"/>
          <w:sz w:val="18"/>
        </w:rPr>
        <w:t>based</w:t>
      </w:r>
      <w:r>
        <w:rPr>
          <w:spacing w:val="2"/>
          <w:w w:val="95"/>
          <w:sz w:val="18"/>
        </w:rPr>
        <w:t> </w:t>
      </w:r>
      <w:r>
        <w:rPr>
          <w:w w:val="95"/>
          <w:sz w:val="18"/>
        </w:rPr>
        <w:t>on</w:t>
      </w:r>
      <w:r>
        <w:rPr>
          <w:spacing w:val="2"/>
          <w:w w:val="95"/>
          <w:sz w:val="18"/>
        </w:rPr>
        <w:t> </w:t>
      </w:r>
      <w:r>
        <w:rPr>
          <w:w w:val="95"/>
          <w:sz w:val="18"/>
        </w:rPr>
        <w:t>the</w:t>
      </w:r>
      <w:r>
        <w:rPr>
          <w:spacing w:val="2"/>
          <w:w w:val="95"/>
          <w:sz w:val="18"/>
        </w:rPr>
        <w:t> </w:t>
      </w:r>
      <w:r>
        <w:rPr>
          <w:w w:val="95"/>
          <w:sz w:val="18"/>
        </w:rPr>
        <w:t>Koran,</w:t>
      </w:r>
      <w:r>
        <w:rPr>
          <w:spacing w:val="2"/>
          <w:w w:val="95"/>
          <w:sz w:val="18"/>
        </w:rPr>
        <w:t> </w:t>
      </w:r>
      <w:r>
        <w:rPr>
          <w:w w:val="95"/>
          <w:sz w:val="18"/>
        </w:rPr>
        <w:t>the</w:t>
      </w:r>
      <w:r>
        <w:rPr>
          <w:spacing w:val="-40"/>
          <w:w w:val="95"/>
          <w:sz w:val="18"/>
        </w:rPr>
        <w:t> </w:t>
      </w:r>
      <w:r>
        <w:rPr>
          <w:sz w:val="18"/>
        </w:rPr>
        <w:t>principles</w:t>
      </w:r>
      <w:r>
        <w:rPr>
          <w:spacing w:val="-8"/>
          <w:sz w:val="18"/>
        </w:rPr>
        <w:t> </w:t>
      </w:r>
      <w:r>
        <w:rPr>
          <w:sz w:val="18"/>
        </w:rPr>
        <w:t>set</w:t>
      </w:r>
      <w:r>
        <w:rPr>
          <w:spacing w:val="-7"/>
          <w:sz w:val="18"/>
        </w:rPr>
        <w:t> </w:t>
      </w:r>
      <w:r>
        <w:rPr>
          <w:sz w:val="18"/>
        </w:rPr>
        <w:t>out</w:t>
      </w:r>
      <w:r>
        <w:rPr>
          <w:spacing w:val="-7"/>
          <w:sz w:val="18"/>
        </w:rPr>
        <w:t> </w:t>
      </w:r>
      <w:r>
        <w:rPr>
          <w:sz w:val="18"/>
        </w:rPr>
        <w:t>in</w:t>
      </w:r>
      <w:r>
        <w:rPr>
          <w:spacing w:val="-8"/>
          <w:sz w:val="18"/>
        </w:rPr>
        <w:t> </w:t>
      </w:r>
      <w:r>
        <w:rPr>
          <w:sz w:val="18"/>
        </w:rPr>
        <w:t>the</w:t>
      </w:r>
      <w:r>
        <w:rPr>
          <w:spacing w:val="-8"/>
          <w:sz w:val="18"/>
        </w:rPr>
        <w:t> </w:t>
      </w:r>
      <w:r>
        <w:rPr>
          <w:sz w:val="18"/>
        </w:rPr>
        <w:t>Muslim</w:t>
      </w:r>
      <w:r>
        <w:rPr>
          <w:spacing w:val="-7"/>
          <w:sz w:val="18"/>
        </w:rPr>
        <w:t> </w:t>
      </w:r>
      <w:r>
        <w:rPr>
          <w:sz w:val="18"/>
        </w:rPr>
        <w:t>holy</w:t>
      </w:r>
      <w:r>
        <w:rPr>
          <w:spacing w:val="-5"/>
          <w:sz w:val="18"/>
        </w:rPr>
        <w:t> </w:t>
      </w:r>
      <w:r>
        <w:rPr>
          <w:sz w:val="18"/>
        </w:rPr>
        <w:t>book;</w:t>
      </w:r>
    </w:p>
    <w:p>
      <w:pPr>
        <w:pStyle w:val="ListParagraph"/>
        <w:numPr>
          <w:ilvl w:val="2"/>
          <w:numId w:val="16"/>
        </w:numPr>
        <w:tabs>
          <w:tab w:pos="821" w:val="left" w:leader="none"/>
        </w:tabs>
        <w:spacing w:line="205" w:lineRule="exact" w:before="0" w:after="0"/>
        <w:ind w:left="820" w:right="0" w:hanging="361"/>
        <w:jc w:val="left"/>
        <w:rPr>
          <w:sz w:val="18"/>
        </w:rPr>
      </w:pPr>
      <w:r>
        <w:rPr>
          <w:w w:val="90"/>
          <w:sz w:val="18"/>
        </w:rPr>
        <w:t>the</w:t>
      </w:r>
      <w:r>
        <w:rPr>
          <w:spacing w:val="-7"/>
          <w:w w:val="90"/>
          <w:sz w:val="18"/>
        </w:rPr>
        <w:t> </w:t>
      </w:r>
      <w:r>
        <w:rPr>
          <w:w w:val="90"/>
          <w:sz w:val="18"/>
        </w:rPr>
        <w:t>Hindu</w:t>
      </w:r>
      <w:r>
        <w:rPr>
          <w:spacing w:val="-6"/>
          <w:w w:val="90"/>
          <w:sz w:val="18"/>
        </w:rPr>
        <w:t> </w:t>
      </w:r>
      <w:r>
        <w:rPr>
          <w:w w:val="90"/>
          <w:sz w:val="18"/>
        </w:rPr>
        <w:t>Succession</w:t>
      </w:r>
      <w:r>
        <w:rPr>
          <w:spacing w:val="-6"/>
          <w:w w:val="90"/>
          <w:sz w:val="18"/>
        </w:rPr>
        <w:t> </w:t>
      </w:r>
      <w:r>
        <w:rPr>
          <w:w w:val="90"/>
          <w:sz w:val="18"/>
        </w:rPr>
        <w:t>Act</w:t>
      </w:r>
      <w:r>
        <w:rPr>
          <w:spacing w:val="-6"/>
          <w:w w:val="90"/>
          <w:sz w:val="18"/>
        </w:rPr>
        <w:t> </w:t>
      </w:r>
      <w:r>
        <w:rPr>
          <w:w w:val="90"/>
          <w:sz w:val="18"/>
        </w:rPr>
        <w:t>and</w:t>
      </w:r>
      <w:r>
        <w:rPr>
          <w:spacing w:val="-6"/>
          <w:w w:val="90"/>
          <w:sz w:val="18"/>
        </w:rPr>
        <w:t> </w:t>
      </w:r>
      <w:r>
        <w:rPr>
          <w:w w:val="90"/>
          <w:sz w:val="18"/>
        </w:rPr>
        <w:t>the</w:t>
      </w:r>
      <w:r>
        <w:rPr>
          <w:spacing w:val="-7"/>
          <w:w w:val="90"/>
          <w:sz w:val="18"/>
        </w:rPr>
        <w:t> </w:t>
      </w:r>
      <w:r>
        <w:rPr>
          <w:w w:val="90"/>
          <w:sz w:val="18"/>
        </w:rPr>
        <w:t>Indian</w:t>
      </w:r>
      <w:r>
        <w:rPr>
          <w:spacing w:val="-6"/>
          <w:w w:val="90"/>
          <w:sz w:val="18"/>
        </w:rPr>
        <w:t> </w:t>
      </w:r>
      <w:r>
        <w:rPr>
          <w:w w:val="90"/>
          <w:sz w:val="18"/>
        </w:rPr>
        <w:t>Will</w:t>
      </w:r>
      <w:r>
        <w:rPr>
          <w:spacing w:val="-5"/>
          <w:w w:val="90"/>
          <w:sz w:val="18"/>
        </w:rPr>
        <w:t> </w:t>
      </w:r>
      <w:r>
        <w:rPr>
          <w:w w:val="90"/>
          <w:sz w:val="18"/>
        </w:rPr>
        <w:t>Act;</w:t>
      </w:r>
      <w:r>
        <w:rPr>
          <w:spacing w:val="-6"/>
          <w:w w:val="90"/>
          <w:sz w:val="18"/>
        </w:rPr>
        <w:t> </w:t>
      </w:r>
      <w:r>
        <w:rPr>
          <w:w w:val="90"/>
          <w:sz w:val="18"/>
        </w:rPr>
        <w:t>applied</w:t>
      </w:r>
      <w:r>
        <w:rPr>
          <w:spacing w:val="-6"/>
          <w:w w:val="90"/>
          <w:sz w:val="18"/>
        </w:rPr>
        <w:t> </w:t>
      </w:r>
      <w:r>
        <w:rPr>
          <w:w w:val="90"/>
          <w:sz w:val="18"/>
        </w:rPr>
        <w:t>to</w:t>
      </w:r>
      <w:r>
        <w:rPr>
          <w:spacing w:val="-6"/>
          <w:w w:val="90"/>
          <w:sz w:val="18"/>
        </w:rPr>
        <w:t> </w:t>
      </w:r>
      <w:r>
        <w:rPr>
          <w:w w:val="90"/>
          <w:sz w:val="18"/>
        </w:rPr>
        <w:t>Kenyans of</w:t>
      </w:r>
      <w:r>
        <w:rPr>
          <w:spacing w:val="-6"/>
          <w:w w:val="90"/>
          <w:sz w:val="18"/>
        </w:rPr>
        <w:t> </w:t>
      </w:r>
      <w:r>
        <w:rPr>
          <w:w w:val="90"/>
          <w:sz w:val="18"/>
        </w:rPr>
        <w:t>Indian</w:t>
      </w:r>
      <w:r>
        <w:rPr>
          <w:spacing w:val="-6"/>
          <w:w w:val="90"/>
          <w:sz w:val="18"/>
        </w:rPr>
        <w:t> </w:t>
      </w:r>
      <w:r>
        <w:rPr>
          <w:w w:val="90"/>
          <w:sz w:val="18"/>
        </w:rPr>
        <w:t>descent;</w:t>
      </w:r>
    </w:p>
    <w:p>
      <w:pPr>
        <w:pStyle w:val="ListParagraph"/>
        <w:numPr>
          <w:ilvl w:val="2"/>
          <w:numId w:val="16"/>
        </w:numPr>
        <w:tabs>
          <w:tab w:pos="821" w:val="left" w:leader="none"/>
        </w:tabs>
        <w:spacing w:line="360" w:lineRule="auto" w:before="103" w:after="0"/>
        <w:ind w:left="820" w:right="170" w:hanging="360"/>
        <w:jc w:val="left"/>
        <w:rPr>
          <w:sz w:val="18"/>
        </w:rPr>
      </w:pPr>
      <w:r>
        <w:rPr>
          <w:w w:val="90"/>
          <w:sz w:val="18"/>
        </w:rPr>
        <w:t>the</w:t>
      </w:r>
      <w:r>
        <w:rPr>
          <w:spacing w:val="18"/>
          <w:w w:val="90"/>
          <w:sz w:val="18"/>
        </w:rPr>
        <w:t> </w:t>
      </w:r>
      <w:r>
        <w:rPr>
          <w:w w:val="90"/>
          <w:sz w:val="18"/>
        </w:rPr>
        <w:t>Indian</w:t>
      </w:r>
      <w:r>
        <w:rPr>
          <w:spacing w:val="19"/>
          <w:w w:val="90"/>
          <w:sz w:val="18"/>
        </w:rPr>
        <w:t> </w:t>
      </w:r>
      <w:r>
        <w:rPr>
          <w:w w:val="90"/>
          <w:sz w:val="18"/>
        </w:rPr>
        <w:t>Succession</w:t>
      </w:r>
      <w:r>
        <w:rPr>
          <w:spacing w:val="20"/>
          <w:w w:val="90"/>
          <w:sz w:val="18"/>
        </w:rPr>
        <w:t> </w:t>
      </w:r>
      <w:r>
        <w:rPr>
          <w:w w:val="90"/>
          <w:sz w:val="18"/>
        </w:rPr>
        <w:t>Act</w:t>
      </w:r>
      <w:r>
        <w:rPr>
          <w:spacing w:val="20"/>
          <w:w w:val="90"/>
          <w:sz w:val="18"/>
        </w:rPr>
        <w:t> </w:t>
      </w:r>
      <w:r>
        <w:rPr>
          <w:w w:val="90"/>
          <w:sz w:val="18"/>
        </w:rPr>
        <w:t>of</w:t>
      </w:r>
      <w:r>
        <w:rPr>
          <w:spacing w:val="18"/>
          <w:w w:val="90"/>
          <w:sz w:val="18"/>
        </w:rPr>
        <w:t> </w:t>
      </w:r>
      <w:r>
        <w:rPr>
          <w:w w:val="90"/>
          <w:sz w:val="18"/>
        </w:rPr>
        <w:t>1865</w:t>
      </w:r>
      <w:r>
        <w:rPr>
          <w:spacing w:val="20"/>
          <w:w w:val="90"/>
          <w:sz w:val="18"/>
        </w:rPr>
        <w:t> </w:t>
      </w:r>
      <w:r>
        <w:rPr>
          <w:w w:val="90"/>
          <w:sz w:val="18"/>
        </w:rPr>
        <w:t>and</w:t>
      </w:r>
      <w:r>
        <w:rPr>
          <w:spacing w:val="19"/>
          <w:w w:val="90"/>
          <w:sz w:val="18"/>
        </w:rPr>
        <w:t> </w:t>
      </w:r>
      <w:r>
        <w:rPr>
          <w:w w:val="90"/>
          <w:sz w:val="18"/>
        </w:rPr>
        <w:t>the</w:t>
      </w:r>
      <w:r>
        <w:rPr>
          <w:spacing w:val="19"/>
          <w:w w:val="90"/>
          <w:sz w:val="18"/>
        </w:rPr>
        <w:t> </w:t>
      </w:r>
      <w:r>
        <w:rPr>
          <w:w w:val="90"/>
          <w:sz w:val="18"/>
        </w:rPr>
        <w:t>Indian</w:t>
      </w:r>
      <w:r>
        <w:rPr>
          <w:spacing w:val="19"/>
          <w:w w:val="90"/>
          <w:sz w:val="18"/>
        </w:rPr>
        <w:t> </w:t>
      </w:r>
      <w:r>
        <w:rPr>
          <w:w w:val="90"/>
          <w:sz w:val="18"/>
        </w:rPr>
        <w:t>Probate</w:t>
      </w:r>
      <w:r>
        <w:rPr>
          <w:spacing w:val="19"/>
          <w:w w:val="90"/>
          <w:sz w:val="18"/>
        </w:rPr>
        <w:t> </w:t>
      </w:r>
      <w:r>
        <w:rPr>
          <w:w w:val="90"/>
          <w:sz w:val="18"/>
        </w:rPr>
        <w:t>and</w:t>
      </w:r>
      <w:r>
        <w:rPr>
          <w:spacing w:val="20"/>
          <w:w w:val="90"/>
          <w:sz w:val="18"/>
        </w:rPr>
        <w:t> </w:t>
      </w:r>
      <w:r>
        <w:rPr>
          <w:w w:val="90"/>
          <w:sz w:val="18"/>
        </w:rPr>
        <w:t>Administration</w:t>
      </w:r>
      <w:r>
        <w:rPr>
          <w:spacing w:val="19"/>
          <w:w w:val="90"/>
          <w:sz w:val="18"/>
        </w:rPr>
        <w:t> </w:t>
      </w:r>
      <w:r>
        <w:rPr>
          <w:w w:val="90"/>
          <w:sz w:val="18"/>
        </w:rPr>
        <w:t>Act</w:t>
      </w:r>
      <w:r>
        <w:rPr>
          <w:spacing w:val="20"/>
          <w:w w:val="90"/>
          <w:sz w:val="18"/>
        </w:rPr>
        <w:t> </w:t>
      </w:r>
      <w:r>
        <w:rPr>
          <w:w w:val="90"/>
          <w:sz w:val="18"/>
        </w:rPr>
        <w:t>1881</w:t>
      </w:r>
      <w:r>
        <w:rPr>
          <w:spacing w:val="20"/>
          <w:w w:val="90"/>
          <w:sz w:val="18"/>
        </w:rPr>
        <w:t> </w:t>
      </w:r>
      <w:r>
        <w:rPr>
          <w:w w:val="90"/>
          <w:sz w:val="18"/>
        </w:rPr>
        <w:t>which</w:t>
      </w:r>
      <w:r>
        <w:rPr>
          <w:spacing w:val="20"/>
          <w:w w:val="90"/>
          <w:sz w:val="18"/>
        </w:rPr>
        <w:t> </w:t>
      </w:r>
      <w:r>
        <w:rPr>
          <w:w w:val="90"/>
          <w:sz w:val="18"/>
        </w:rPr>
        <w:t>applied</w:t>
      </w:r>
      <w:r>
        <w:rPr>
          <w:spacing w:val="19"/>
          <w:w w:val="90"/>
          <w:sz w:val="18"/>
        </w:rPr>
        <w:t> </w:t>
      </w:r>
      <w:r>
        <w:rPr>
          <w:w w:val="90"/>
          <w:sz w:val="18"/>
        </w:rPr>
        <w:t>to</w:t>
      </w:r>
      <w:r>
        <w:rPr>
          <w:spacing w:val="19"/>
          <w:w w:val="90"/>
          <w:sz w:val="18"/>
        </w:rPr>
        <w:t> </w:t>
      </w:r>
      <w:r>
        <w:rPr>
          <w:w w:val="90"/>
          <w:sz w:val="18"/>
        </w:rPr>
        <w:t>Kenyans</w:t>
      </w:r>
      <w:r>
        <w:rPr>
          <w:spacing w:val="19"/>
          <w:w w:val="90"/>
          <w:sz w:val="18"/>
        </w:rPr>
        <w:t> </w:t>
      </w:r>
      <w:r>
        <w:rPr>
          <w:w w:val="90"/>
          <w:sz w:val="18"/>
        </w:rPr>
        <w:t>of</w:t>
      </w:r>
      <w:r>
        <w:rPr>
          <w:spacing w:val="18"/>
          <w:w w:val="90"/>
          <w:sz w:val="18"/>
        </w:rPr>
        <w:t> </w:t>
      </w:r>
      <w:r>
        <w:rPr>
          <w:w w:val="90"/>
          <w:sz w:val="18"/>
        </w:rPr>
        <w:t>European</w:t>
      </w:r>
      <w:r>
        <w:rPr>
          <w:spacing w:val="-37"/>
          <w:w w:val="90"/>
          <w:sz w:val="18"/>
        </w:rPr>
        <w:t> </w:t>
      </w:r>
      <w:r>
        <w:rPr>
          <w:sz w:val="18"/>
        </w:rPr>
        <w:t>descent;</w:t>
      </w:r>
      <w:r>
        <w:rPr>
          <w:spacing w:val="-9"/>
          <w:sz w:val="18"/>
        </w:rPr>
        <w:t> </w:t>
      </w:r>
      <w:r>
        <w:rPr>
          <w:sz w:val="18"/>
        </w:rPr>
        <w:t>these</w:t>
      </w:r>
      <w:r>
        <w:rPr>
          <w:spacing w:val="-11"/>
          <w:sz w:val="18"/>
        </w:rPr>
        <w:t> </w:t>
      </w:r>
      <w:r>
        <w:rPr>
          <w:sz w:val="18"/>
        </w:rPr>
        <w:t>statutes</w:t>
      </w:r>
      <w:r>
        <w:rPr>
          <w:spacing w:val="-11"/>
          <w:sz w:val="18"/>
        </w:rPr>
        <w:t> </w:t>
      </w:r>
      <w:r>
        <w:rPr>
          <w:sz w:val="18"/>
        </w:rPr>
        <w:t>were</w:t>
      </w:r>
      <w:r>
        <w:rPr>
          <w:spacing w:val="-10"/>
          <w:sz w:val="18"/>
        </w:rPr>
        <w:t> </w:t>
      </w:r>
      <w:r>
        <w:rPr>
          <w:sz w:val="18"/>
        </w:rPr>
        <w:t>enacted</w:t>
      </w:r>
      <w:r>
        <w:rPr>
          <w:spacing w:val="-11"/>
          <w:sz w:val="18"/>
        </w:rPr>
        <w:t> </w:t>
      </w:r>
      <w:r>
        <w:rPr>
          <w:sz w:val="18"/>
        </w:rPr>
        <w:t>in</w:t>
      </w:r>
      <w:r>
        <w:rPr>
          <w:spacing w:val="-10"/>
          <w:sz w:val="18"/>
        </w:rPr>
        <w:t> </w:t>
      </w:r>
      <w:r>
        <w:rPr>
          <w:sz w:val="18"/>
        </w:rPr>
        <w:t>India</w:t>
      </w:r>
      <w:r>
        <w:rPr>
          <w:spacing w:val="-11"/>
          <w:sz w:val="18"/>
        </w:rPr>
        <w:t> </w:t>
      </w:r>
      <w:r>
        <w:rPr>
          <w:sz w:val="18"/>
        </w:rPr>
        <w:t>but</w:t>
      </w:r>
      <w:r>
        <w:rPr>
          <w:spacing w:val="-10"/>
          <w:sz w:val="18"/>
        </w:rPr>
        <w:t> </w:t>
      </w:r>
      <w:r>
        <w:rPr>
          <w:sz w:val="18"/>
        </w:rPr>
        <w:t>made</w:t>
      </w:r>
      <w:r>
        <w:rPr>
          <w:spacing w:val="-10"/>
          <w:sz w:val="18"/>
        </w:rPr>
        <w:t> </w:t>
      </w:r>
      <w:r>
        <w:rPr>
          <w:sz w:val="18"/>
        </w:rPr>
        <w:t>applicable</w:t>
      </w:r>
      <w:r>
        <w:rPr>
          <w:spacing w:val="-11"/>
          <w:sz w:val="18"/>
        </w:rPr>
        <w:t> </w:t>
      </w:r>
      <w:r>
        <w:rPr>
          <w:sz w:val="18"/>
        </w:rPr>
        <w:t>to</w:t>
      </w:r>
      <w:r>
        <w:rPr>
          <w:spacing w:val="-11"/>
          <w:sz w:val="18"/>
        </w:rPr>
        <w:t> </w:t>
      </w:r>
      <w:r>
        <w:rPr>
          <w:sz w:val="18"/>
        </w:rPr>
        <w:t>Kenya.</w:t>
      </w:r>
    </w:p>
    <w:p>
      <w:pPr>
        <w:pStyle w:val="BodyText"/>
        <w:spacing w:before="9"/>
        <w:rPr>
          <w:sz w:val="26"/>
        </w:rPr>
      </w:pPr>
    </w:p>
    <w:p>
      <w:pPr>
        <w:pStyle w:val="Heading1"/>
        <w:numPr>
          <w:ilvl w:val="2"/>
          <w:numId w:val="17"/>
        </w:numPr>
        <w:tabs>
          <w:tab w:pos="521" w:val="left" w:leader="none"/>
        </w:tabs>
        <w:spacing w:line="240" w:lineRule="auto" w:before="0" w:after="0"/>
        <w:ind w:left="520" w:right="0" w:hanging="380"/>
        <w:jc w:val="both"/>
      </w:pPr>
      <w:r>
        <w:rPr>
          <w:w w:val="95"/>
        </w:rPr>
        <w:t>African</w:t>
      </w:r>
      <w:r>
        <w:rPr>
          <w:spacing w:val="-5"/>
          <w:w w:val="95"/>
        </w:rPr>
        <w:t> </w:t>
      </w:r>
      <w:r>
        <w:rPr>
          <w:w w:val="95"/>
        </w:rPr>
        <w:t>Customary</w:t>
      </w:r>
      <w:r>
        <w:rPr>
          <w:spacing w:val="-2"/>
          <w:w w:val="95"/>
        </w:rPr>
        <w:t> </w:t>
      </w:r>
      <w:r>
        <w:rPr>
          <w:w w:val="95"/>
        </w:rPr>
        <w:t>Law</w:t>
      </w:r>
    </w:p>
    <w:p>
      <w:pPr>
        <w:pStyle w:val="BodyText"/>
        <w:spacing w:line="360" w:lineRule="auto" w:before="103"/>
        <w:ind w:left="100" w:right="156"/>
        <w:jc w:val="both"/>
      </w:pPr>
      <w:r>
        <w:rPr>
          <w:w w:val="90"/>
        </w:rPr>
        <w:t>African Customary Law was the predominant law of succession in the period before the onset of colonialism.</w:t>
      </w:r>
      <w:r>
        <w:rPr>
          <w:spacing w:val="36"/>
        </w:rPr>
        <w:t> </w:t>
      </w:r>
      <w:r>
        <w:rPr>
          <w:w w:val="90"/>
        </w:rPr>
        <w:t>It was the law which governed</w:t>
      </w:r>
      <w:r>
        <w:rPr>
          <w:spacing w:val="1"/>
          <w:w w:val="90"/>
        </w:rPr>
        <w:t> </w:t>
      </w:r>
      <w:r>
        <w:rPr>
          <w:w w:val="95"/>
        </w:rPr>
        <w:t>the estate of deceased Africans before the onset of colonialism.</w:t>
      </w:r>
      <w:r>
        <w:rPr>
          <w:spacing w:val="1"/>
          <w:w w:val="95"/>
        </w:rPr>
        <w:t> </w:t>
      </w:r>
      <w:r>
        <w:rPr>
          <w:w w:val="95"/>
        </w:rPr>
        <w:t>It provided for both testate and intestate succession.</w:t>
      </w:r>
      <w:r>
        <w:rPr>
          <w:spacing w:val="1"/>
          <w:w w:val="95"/>
        </w:rPr>
        <w:t> </w:t>
      </w:r>
      <w:r>
        <w:rPr>
          <w:w w:val="95"/>
        </w:rPr>
        <w:t>Other laws were</w:t>
      </w:r>
      <w:r>
        <w:rPr>
          <w:spacing w:val="1"/>
          <w:w w:val="95"/>
        </w:rPr>
        <w:t> </w:t>
      </w:r>
      <w:r>
        <w:rPr>
          <w:w w:val="90"/>
        </w:rPr>
        <w:t>introduced with colonialism to complete African customary law and Cap 160 was intended to completely replace African customary law as the</w:t>
      </w:r>
      <w:r>
        <w:rPr>
          <w:spacing w:val="1"/>
          <w:w w:val="90"/>
        </w:rPr>
        <w:t> </w:t>
      </w:r>
      <w:r>
        <w:rPr/>
        <w:t>law</w:t>
      </w:r>
      <w:r>
        <w:rPr>
          <w:spacing w:val="-6"/>
        </w:rPr>
        <w:t> </w:t>
      </w:r>
      <w:r>
        <w:rPr/>
        <w:t>of</w:t>
      </w:r>
      <w:r>
        <w:rPr>
          <w:spacing w:val="-5"/>
        </w:rPr>
        <w:t> </w:t>
      </w:r>
      <w:r>
        <w:rPr/>
        <w:t>succession.</w:t>
      </w:r>
    </w:p>
    <w:p>
      <w:pPr>
        <w:pStyle w:val="BodyText"/>
        <w:spacing w:line="360" w:lineRule="auto"/>
        <w:ind w:left="100" w:right="155"/>
        <w:jc w:val="both"/>
        <w:rPr>
          <w:i/>
        </w:rPr>
      </w:pPr>
      <w:r>
        <w:rPr>
          <w:w w:val="95"/>
        </w:rPr>
        <w:t>The </w:t>
      </w:r>
      <w:r>
        <w:rPr>
          <w:b/>
          <w:w w:val="95"/>
        </w:rPr>
        <w:t>East Africa Order in Council 1897 </w:t>
      </w:r>
      <w:r>
        <w:rPr>
          <w:w w:val="95"/>
        </w:rPr>
        <w:t>is credited with establishing the modern Kenyan Legal System which provided that African</w:t>
      </w:r>
      <w:r>
        <w:rPr>
          <w:spacing w:val="1"/>
          <w:w w:val="95"/>
        </w:rPr>
        <w:t> </w:t>
      </w:r>
      <w:r>
        <w:rPr>
          <w:w w:val="90"/>
        </w:rPr>
        <w:t>Customary Law was to apply to Africans with the condition that so long as it was not repugnant to justice and morality.</w:t>
      </w:r>
      <w:r>
        <w:rPr>
          <w:spacing w:val="1"/>
          <w:w w:val="90"/>
        </w:rPr>
        <w:t> </w:t>
      </w:r>
      <w:r>
        <w:rPr>
          <w:w w:val="90"/>
        </w:rPr>
        <w:t>For this reason matters</w:t>
      </w:r>
      <w:r>
        <w:rPr>
          <w:spacing w:val="1"/>
          <w:w w:val="90"/>
        </w:rPr>
        <w:t> </w:t>
      </w:r>
      <w:r>
        <w:rPr>
          <w:w w:val="95"/>
        </w:rPr>
        <w:t>of succession were to be governed by African Customary Law.</w:t>
      </w:r>
      <w:r>
        <w:rPr>
          <w:spacing w:val="1"/>
          <w:w w:val="95"/>
        </w:rPr>
        <w:t> </w:t>
      </w:r>
      <w:r>
        <w:rPr>
          <w:w w:val="95"/>
        </w:rPr>
        <w:t>The 1897 law did not deal with the position of the Africans who were</w:t>
      </w:r>
      <w:r>
        <w:rPr>
          <w:spacing w:val="1"/>
          <w:w w:val="95"/>
        </w:rPr>
        <w:t> </w:t>
      </w:r>
      <w:r>
        <w:rPr>
          <w:w w:val="90"/>
        </w:rPr>
        <w:t>considered to be westernised, there was a question mark as to whether this law applied to those African who had converted to Christianity and</w:t>
      </w:r>
      <w:r>
        <w:rPr>
          <w:spacing w:val="1"/>
          <w:w w:val="90"/>
        </w:rPr>
        <w:t> </w:t>
      </w:r>
      <w:r>
        <w:rPr>
          <w:w w:val="90"/>
        </w:rPr>
        <w:t>adopted western way of life.</w:t>
      </w:r>
      <w:r>
        <w:rPr>
          <w:spacing w:val="36"/>
        </w:rPr>
        <w:t> </w:t>
      </w:r>
      <w:r>
        <w:rPr>
          <w:w w:val="90"/>
        </w:rPr>
        <w:t>In those early days those Africans set to divorce themselves from the operation of African Customary Law and</w:t>
      </w:r>
      <w:r>
        <w:rPr>
          <w:spacing w:val="1"/>
          <w:w w:val="90"/>
        </w:rPr>
        <w:t> </w:t>
      </w:r>
      <w:r>
        <w:rPr>
          <w:w w:val="90"/>
        </w:rPr>
        <w:t>they felt that their personal matters, i.e. marriage, divorce and succession, should be governed by Western Law.</w:t>
      </w:r>
      <w:r>
        <w:rPr>
          <w:spacing w:val="1"/>
          <w:w w:val="90"/>
        </w:rPr>
        <w:t> </w:t>
      </w:r>
      <w:r>
        <w:rPr>
          <w:w w:val="90"/>
        </w:rPr>
        <w:t>There was an issue then as to</w:t>
      </w:r>
      <w:r>
        <w:rPr>
          <w:spacing w:val="1"/>
          <w:w w:val="90"/>
        </w:rPr>
        <w:t> </w:t>
      </w:r>
      <w:r>
        <w:rPr>
          <w:w w:val="90"/>
        </w:rPr>
        <w:t>whether African customary law applied to the estate of such persons as the legislation was silent on this issue.</w:t>
      </w:r>
      <w:r>
        <w:rPr>
          <w:spacing w:val="1"/>
          <w:w w:val="90"/>
        </w:rPr>
        <w:t> </w:t>
      </w:r>
      <w:r>
        <w:rPr>
          <w:w w:val="90"/>
        </w:rPr>
        <w:t>This issue was subsequently</w:t>
      </w:r>
      <w:r>
        <w:rPr>
          <w:spacing w:val="1"/>
          <w:w w:val="90"/>
        </w:rPr>
        <w:t> </w:t>
      </w:r>
      <w:r>
        <w:rPr>
          <w:w w:val="90"/>
        </w:rPr>
        <w:t>considered by the courts in the case of </w:t>
      </w:r>
      <w:r>
        <w:rPr>
          <w:b/>
          <w:i/>
          <w:w w:val="90"/>
        </w:rPr>
        <w:t>Benjawa Jembe vs. Priscilla Nyondo</w:t>
      </w:r>
      <w:r>
        <w:rPr>
          <w:b/>
          <w:i/>
          <w:w w:val="90"/>
          <w:vertAlign w:val="superscript"/>
        </w:rPr>
        <w:t>2</w:t>
      </w:r>
      <w:r>
        <w:rPr>
          <w:w w:val="90"/>
          <w:vertAlign w:val="baseline"/>
        </w:rPr>
        <w:t>, in the opinion of the court in the case of Succession of a native</w:t>
      </w:r>
      <w:r>
        <w:rPr>
          <w:spacing w:val="1"/>
          <w:w w:val="90"/>
          <w:vertAlign w:val="baseline"/>
        </w:rPr>
        <w:t> </w:t>
      </w:r>
      <w:r>
        <w:rPr>
          <w:w w:val="85"/>
          <w:vertAlign w:val="baseline"/>
        </w:rPr>
        <w:t>Christian‟s</w:t>
      </w:r>
      <w:r>
        <w:rPr>
          <w:spacing w:val="7"/>
          <w:w w:val="85"/>
          <w:vertAlign w:val="baseline"/>
        </w:rPr>
        <w:t> </w:t>
      </w:r>
      <w:r>
        <w:rPr>
          <w:w w:val="85"/>
          <w:vertAlign w:val="baseline"/>
        </w:rPr>
        <w:t>estate</w:t>
      </w:r>
      <w:r>
        <w:rPr>
          <w:spacing w:val="11"/>
          <w:w w:val="85"/>
          <w:vertAlign w:val="baseline"/>
        </w:rPr>
        <w:t> </w:t>
      </w:r>
      <w:r>
        <w:rPr>
          <w:w w:val="85"/>
          <w:vertAlign w:val="baseline"/>
        </w:rPr>
        <w:t>followed</w:t>
      </w:r>
      <w:r>
        <w:rPr>
          <w:spacing w:val="9"/>
          <w:w w:val="85"/>
          <w:vertAlign w:val="baseline"/>
        </w:rPr>
        <w:t> </w:t>
      </w:r>
      <w:r>
        <w:rPr>
          <w:w w:val="85"/>
          <w:vertAlign w:val="baseline"/>
        </w:rPr>
        <w:t>the</w:t>
      </w:r>
      <w:r>
        <w:rPr>
          <w:spacing w:val="8"/>
          <w:w w:val="85"/>
          <w:vertAlign w:val="baseline"/>
        </w:rPr>
        <w:t> </w:t>
      </w:r>
      <w:r>
        <w:rPr>
          <w:w w:val="85"/>
          <w:vertAlign w:val="baseline"/>
        </w:rPr>
        <w:t>law</w:t>
      </w:r>
      <w:r>
        <w:rPr>
          <w:spacing w:val="10"/>
          <w:w w:val="85"/>
          <w:vertAlign w:val="baseline"/>
        </w:rPr>
        <w:t> </w:t>
      </w:r>
      <w:r>
        <w:rPr>
          <w:w w:val="85"/>
          <w:vertAlign w:val="baseline"/>
        </w:rPr>
        <w:t>of</w:t>
      </w:r>
      <w:r>
        <w:rPr>
          <w:spacing w:val="11"/>
          <w:w w:val="85"/>
          <w:vertAlign w:val="baseline"/>
        </w:rPr>
        <w:t> </w:t>
      </w:r>
      <w:r>
        <w:rPr>
          <w:w w:val="85"/>
          <w:vertAlign w:val="baseline"/>
        </w:rPr>
        <w:t>the</w:t>
      </w:r>
      <w:r>
        <w:rPr>
          <w:spacing w:val="8"/>
          <w:w w:val="85"/>
          <w:vertAlign w:val="baseline"/>
        </w:rPr>
        <w:t> </w:t>
      </w:r>
      <w:r>
        <w:rPr>
          <w:w w:val="85"/>
          <w:vertAlign w:val="baseline"/>
        </w:rPr>
        <w:t>tribe</w:t>
      </w:r>
      <w:r>
        <w:rPr>
          <w:spacing w:val="9"/>
          <w:w w:val="85"/>
          <w:vertAlign w:val="baseline"/>
        </w:rPr>
        <w:t> </w:t>
      </w:r>
      <w:r>
        <w:rPr>
          <w:w w:val="85"/>
          <w:vertAlign w:val="baseline"/>
        </w:rPr>
        <w:t>to</w:t>
      </w:r>
      <w:r>
        <w:rPr>
          <w:spacing w:val="9"/>
          <w:w w:val="85"/>
          <w:vertAlign w:val="baseline"/>
        </w:rPr>
        <w:t> </w:t>
      </w:r>
      <w:r>
        <w:rPr>
          <w:w w:val="85"/>
          <w:vertAlign w:val="baseline"/>
        </w:rPr>
        <w:t>which</w:t>
      </w:r>
      <w:r>
        <w:rPr>
          <w:spacing w:val="10"/>
          <w:w w:val="85"/>
          <w:vertAlign w:val="baseline"/>
        </w:rPr>
        <w:t> </w:t>
      </w:r>
      <w:r>
        <w:rPr>
          <w:w w:val="85"/>
          <w:vertAlign w:val="baseline"/>
        </w:rPr>
        <w:t>such</w:t>
      </w:r>
      <w:r>
        <w:rPr>
          <w:spacing w:val="10"/>
          <w:w w:val="85"/>
          <w:vertAlign w:val="baseline"/>
        </w:rPr>
        <w:t> </w:t>
      </w:r>
      <w:r>
        <w:rPr>
          <w:w w:val="85"/>
          <w:vertAlign w:val="baseline"/>
        </w:rPr>
        <w:t>Christian</w:t>
      </w:r>
      <w:r>
        <w:rPr>
          <w:spacing w:val="8"/>
          <w:w w:val="85"/>
          <w:vertAlign w:val="baseline"/>
        </w:rPr>
        <w:t> </w:t>
      </w:r>
      <w:r>
        <w:rPr>
          <w:w w:val="85"/>
          <w:vertAlign w:val="baseline"/>
        </w:rPr>
        <w:t>native</w:t>
      </w:r>
      <w:r>
        <w:rPr>
          <w:spacing w:val="8"/>
          <w:w w:val="85"/>
          <w:vertAlign w:val="baseline"/>
        </w:rPr>
        <w:t> </w:t>
      </w:r>
      <w:r>
        <w:rPr>
          <w:w w:val="85"/>
          <w:vertAlign w:val="baseline"/>
        </w:rPr>
        <w:t>belonged.</w:t>
      </w:r>
      <w:r>
        <w:rPr>
          <w:spacing w:val="52"/>
          <w:vertAlign w:val="baseline"/>
        </w:rPr>
        <w:t> </w:t>
      </w:r>
      <w:r>
        <w:rPr>
          <w:w w:val="85"/>
          <w:vertAlign w:val="baseline"/>
        </w:rPr>
        <w:t>Barth</w:t>
      </w:r>
      <w:r>
        <w:rPr>
          <w:spacing w:val="10"/>
          <w:w w:val="85"/>
          <w:vertAlign w:val="baseline"/>
        </w:rPr>
        <w:t> </w:t>
      </w:r>
      <w:r>
        <w:rPr>
          <w:w w:val="85"/>
          <w:vertAlign w:val="baseline"/>
        </w:rPr>
        <w:t>J.</w:t>
      </w:r>
      <w:r>
        <w:rPr>
          <w:spacing w:val="12"/>
          <w:w w:val="85"/>
          <w:vertAlign w:val="baseline"/>
        </w:rPr>
        <w:t> </w:t>
      </w:r>
      <w:r>
        <w:rPr>
          <w:w w:val="85"/>
          <w:vertAlign w:val="baseline"/>
        </w:rPr>
        <w:t>said</w:t>
      </w:r>
      <w:r>
        <w:rPr>
          <w:spacing w:val="11"/>
          <w:w w:val="85"/>
          <w:vertAlign w:val="baseline"/>
        </w:rPr>
        <w:t> </w:t>
      </w:r>
      <w:r>
        <w:rPr>
          <w:w w:val="85"/>
          <w:vertAlign w:val="baseline"/>
        </w:rPr>
        <w:t>on</w:t>
      </w:r>
      <w:r>
        <w:rPr>
          <w:spacing w:val="9"/>
          <w:w w:val="85"/>
          <w:vertAlign w:val="baseline"/>
        </w:rPr>
        <w:t> </w:t>
      </w:r>
      <w:r>
        <w:rPr>
          <w:w w:val="85"/>
          <w:vertAlign w:val="baseline"/>
        </w:rPr>
        <w:t>this</w:t>
      </w:r>
      <w:r>
        <w:rPr>
          <w:spacing w:val="8"/>
          <w:w w:val="85"/>
          <w:vertAlign w:val="baseline"/>
        </w:rPr>
        <w:t> </w:t>
      </w:r>
      <w:r>
        <w:rPr>
          <w:w w:val="85"/>
          <w:vertAlign w:val="baseline"/>
        </w:rPr>
        <w:t>“…</w:t>
      </w:r>
      <w:r>
        <w:rPr>
          <w:i/>
          <w:w w:val="85"/>
          <w:vertAlign w:val="baseline"/>
        </w:rPr>
        <w:t>The</w:t>
      </w:r>
      <w:r>
        <w:rPr>
          <w:i/>
          <w:spacing w:val="7"/>
          <w:w w:val="85"/>
          <w:vertAlign w:val="baseline"/>
        </w:rPr>
        <w:t> </w:t>
      </w:r>
      <w:r>
        <w:rPr>
          <w:i/>
          <w:w w:val="85"/>
          <w:vertAlign w:val="baseline"/>
        </w:rPr>
        <w:t>fact</w:t>
      </w:r>
      <w:r>
        <w:rPr>
          <w:i/>
          <w:spacing w:val="8"/>
          <w:w w:val="85"/>
          <w:vertAlign w:val="baseline"/>
        </w:rPr>
        <w:t> </w:t>
      </w:r>
      <w:r>
        <w:rPr>
          <w:i/>
          <w:w w:val="85"/>
          <w:vertAlign w:val="baseline"/>
        </w:rPr>
        <w:t>that</w:t>
      </w:r>
      <w:r>
        <w:rPr>
          <w:i/>
          <w:spacing w:val="11"/>
          <w:w w:val="85"/>
          <w:vertAlign w:val="baseline"/>
        </w:rPr>
        <w:t> </w:t>
      </w:r>
      <w:r>
        <w:rPr>
          <w:i/>
          <w:w w:val="85"/>
          <w:vertAlign w:val="baseline"/>
        </w:rPr>
        <w:t>the</w:t>
      </w:r>
      <w:r>
        <w:rPr>
          <w:i/>
          <w:spacing w:val="8"/>
          <w:w w:val="85"/>
          <w:vertAlign w:val="baseline"/>
        </w:rPr>
        <w:t> </w:t>
      </w:r>
      <w:r>
        <w:rPr>
          <w:i/>
          <w:w w:val="85"/>
          <w:vertAlign w:val="baseline"/>
        </w:rPr>
        <w:t>deceased</w:t>
      </w:r>
      <w:r>
        <w:rPr>
          <w:i/>
          <w:spacing w:val="10"/>
          <w:w w:val="85"/>
          <w:vertAlign w:val="baseline"/>
        </w:rPr>
        <w:t> </w:t>
      </w:r>
      <w:r>
        <w:rPr>
          <w:i/>
          <w:w w:val="85"/>
          <w:vertAlign w:val="baseline"/>
        </w:rPr>
        <w:t>married</w:t>
      </w:r>
      <w:r>
        <w:rPr>
          <w:i/>
          <w:spacing w:val="1"/>
          <w:w w:val="85"/>
          <w:vertAlign w:val="baseline"/>
        </w:rPr>
        <w:t> </w:t>
      </w:r>
      <w:r>
        <w:rPr>
          <w:i/>
          <w:w w:val="79"/>
          <w:vertAlign w:val="baseline"/>
        </w:rPr>
        <w:t>a</w:t>
      </w:r>
      <w:r>
        <w:rPr>
          <w:i/>
          <w:spacing w:val="-4"/>
          <w:vertAlign w:val="baseline"/>
        </w:rPr>
        <w:t> </w:t>
      </w:r>
      <w:r>
        <w:rPr>
          <w:i/>
          <w:w w:val="78"/>
          <w:vertAlign w:val="baseline"/>
        </w:rPr>
        <w:t>wife</w:t>
      </w:r>
      <w:r>
        <w:rPr>
          <w:i/>
          <w:spacing w:val="-6"/>
          <w:vertAlign w:val="baseline"/>
        </w:rPr>
        <w:t> </w:t>
      </w:r>
      <w:r>
        <w:rPr>
          <w:i/>
          <w:w w:val="79"/>
          <w:vertAlign w:val="baseline"/>
        </w:rPr>
        <w:t>a</w:t>
      </w:r>
      <w:r>
        <w:rPr>
          <w:i/>
          <w:w w:val="67"/>
          <w:vertAlign w:val="baseline"/>
        </w:rPr>
        <w:t>cc</w:t>
      </w:r>
      <w:r>
        <w:rPr>
          <w:i/>
          <w:spacing w:val="-1"/>
          <w:w w:val="73"/>
          <w:vertAlign w:val="baseline"/>
        </w:rPr>
        <w:t>o</w:t>
      </w:r>
      <w:r>
        <w:rPr>
          <w:i/>
          <w:w w:val="76"/>
          <w:vertAlign w:val="baseline"/>
        </w:rPr>
        <w:t>rd</w:t>
      </w:r>
      <w:r>
        <w:rPr>
          <w:i/>
          <w:spacing w:val="-1"/>
          <w:w w:val="84"/>
          <w:vertAlign w:val="baseline"/>
        </w:rPr>
        <w:t>in</w:t>
      </w:r>
      <w:r>
        <w:rPr>
          <w:i/>
          <w:w w:val="76"/>
          <w:vertAlign w:val="baseline"/>
        </w:rPr>
        <w:t>g</w:t>
      </w:r>
      <w:r>
        <w:rPr>
          <w:i/>
          <w:spacing w:val="-5"/>
          <w:vertAlign w:val="baseline"/>
        </w:rPr>
        <w:t> </w:t>
      </w:r>
      <w:r>
        <w:rPr>
          <w:i/>
          <w:spacing w:val="-2"/>
          <w:w w:val="93"/>
          <w:vertAlign w:val="baseline"/>
        </w:rPr>
        <w:t>t</w:t>
      </w:r>
      <w:r>
        <w:rPr>
          <w:i/>
          <w:w w:val="73"/>
          <w:vertAlign w:val="baseline"/>
        </w:rPr>
        <w:t>o</w:t>
      </w:r>
      <w:r>
        <w:rPr>
          <w:i/>
          <w:spacing w:val="-6"/>
          <w:vertAlign w:val="baseline"/>
        </w:rPr>
        <w:t> </w:t>
      </w:r>
      <w:r>
        <w:rPr>
          <w:i/>
          <w:spacing w:val="-1"/>
          <w:w w:val="93"/>
          <w:vertAlign w:val="baseline"/>
        </w:rPr>
        <w:t>t</w:t>
      </w:r>
      <w:r>
        <w:rPr>
          <w:i/>
          <w:spacing w:val="-1"/>
          <w:w w:val="83"/>
          <w:vertAlign w:val="baseline"/>
        </w:rPr>
        <w:t>h</w:t>
      </w:r>
      <w:r>
        <w:rPr>
          <w:i/>
          <w:w w:val="70"/>
          <w:vertAlign w:val="baseline"/>
        </w:rPr>
        <w:t>e</w:t>
      </w:r>
      <w:r>
        <w:rPr>
          <w:i/>
          <w:spacing w:val="-6"/>
          <w:vertAlign w:val="baseline"/>
        </w:rPr>
        <w:t> </w:t>
      </w:r>
      <w:r>
        <w:rPr>
          <w:i/>
          <w:spacing w:val="2"/>
          <w:w w:val="72"/>
          <w:vertAlign w:val="baseline"/>
        </w:rPr>
        <w:t>r</w:t>
      </w:r>
      <w:r>
        <w:rPr>
          <w:i/>
          <w:spacing w:val="-1"/>
          <w:w w:val="83"/>
          <w:vertAlign w:val="baseline"/>
        </w:rPr>
        <w:t>u</w:t>
      </w:r>
      <w:r>
        <w:rPr>
          <w:i/>
          <w:spacing w:val="-1"/>
          <w:w w:val="76"/>
          <w:vertAlign w:val="baseline"/>
        </w:rPr>
        <w:t>l</w:t>
      </w:r>
      <w:r>
        <w:rPr>
          <w:i/>
          <w:spacing w:val="-2"/>
          <w:w w:val="76"/>
          <w:vertAlign w:val="baseline"/>
        </w:rPr>
        <w:t>e</w:t>
      </w:r>
      <w:r>
        <w:rPr>
          <w:i/>
          <w:w w:val="64"/>
          <w:vertAlign w:val="baseline"/>
        </w:rPr>
        <w:t>s</w:t>
      </w:r>
      <w:r>
        <w:rPr>
          <w:i/>
          <w:spacing w:val="-5"/>
          <w:vertAlign w:val="baseline"/>
        </w:rPr>
        <w:t> </w:t>
      </w:r>
      <w:r>
        <w:rPr>
          <w:i/>
          <w:spacing w:val="-1"/>
          <w:w w:val="73"/>
          <w:vertAlign w:val="baseline"/>
        </w:rPr>
        <w:t>o</w:t>
      </w:r>
      <w:r>
        <w:rPr>
          <w:i/>
          <w:w w:val="86"/>
          <w:vertAlign w:val="baseline"/>
        </w:rPr>
        <w:t>f</w:t>
      </w:r>
      <w:r>
        <w:rPr>
          <w:i/>
          <w:spacing w:val="-3"/>
          <w:vertAlign w:val="baseline"/>
        </w:rPr>
        <w:t> </w:t>
      </w:r>
      <w:r>
        <w:rPr>
          <w:i/>
          <w:spacing w:val="-2"/>
          <w:w w:val="93"/>
          <w:vertAlign w:val="baseline"/>
        </w:rPr>
        <w:t>t</w:t>
      </w:r>
      <w:r>
        <w:rPr>
          <w:i/>
          <w:spacing w:val="-1"/>
          <w:w w:val="83"/>
          <w:vertAlign w:val="baseline"/>
        </w:rPr>
        <w:t>h</w:t>
      </w:r>
      <w:r>
        <w:rPr>
          <w:i/>
          <w:w w:val="70"/>
          <w:vertAlign w:val="baseline"/>
        </w:rPr>
        <w:t>e</w:t>
      </w:r>
      <w:r>
        <w:rPr>
          <w:i/>
          <w:spacing w:val="-6"/>
          <w:vertAlign w:val="baseline"/>
        </w:rPr>
        <w:t> </w:t>
      </w:r>
      <w:r>
        <w:rPr>
          <w:i/>
          <w:spacing w:val="2"/>
          <w:w w:val="76"/>
          <w:vertAlign w:val="baseline"/>
        </w:rPr>
        <w:t>A</w:t>
      </w:r>
      <w:r>
        <w:rPr>
          <w:i/>
          <w:spacing w:val="-1"/>
          <w:w w:val="83"/>
          <w:vertAlign w:val="baseline"/>
        </w:rPr>
        <w:t>n</w:t>
      </w:r>
      <w:r>
        <w:rPr>
          <w:i/>
          <w:w w:val="77"/>
          <w:vertAlign w:val="baseline"/>
        </w:rPr>
        <w:t>glic</w:t>
      </w:r>
      <w:r>
        <w:rPr>
          <w:i/>
          <w:w w:val="79"/>
          <w:vertAlign w:val="baseline"/>
        </w:rPr>
        <w:t>a</w:t>
      </w:r>
      <w:r>
        <w:rPr>
          <w:i/>
          <w:w w:val="83"/>
          <w:vertAlign w:val="baseline"/>
        </w:rPr>
        <w:t>n</w:t>
      </w:r>
      <w:r>
        <w:rPr>
          <w:i/>
          <w:spacing w:val="-6"/>
          <w:vertAlign w:val="baseline"/>
        </w:rPr>
        <w:t> </w:t>
      </w:r>
      <w:r>
        <w:rPr>
          <w:i/>
          <w:w w:val="73"/>
          <w:vertAlign w:val="baseline"/>
        </w:rPr>
        <w:t>C</w:t>
      </w:r>
      <w:r>
        <w:rPr>
          <w:i/>
          <w:spacing w:val="-1"/>
          <w:w w:val="83"/>
          <w:vertAlign w:val="baseline"/>
        </w:rPr>
        <w:t>hu</w:t>
      </w:r>
      <w:r>
        <w:rPr>
          <w:i/>
          <w:w w:val="69"/>
          <w:vertAlign w:val="baseline"/>
        </w:rPr>
        <w:t>rc</w:t>
      </w:r>
      <w:r>
        <w:rPr>
          <w:i/>
          <w:w w:val="83"/>
          <w:vertAlign w:val="baseline"/>
        </w:rPr>
        <w:t>h</w:t>
      </w:r>
      <w:r>
        <w:rPr>
          <w:i/>
          <w:spacing w:val="-6"/>
          <w:vertAlign w:val="baseline"/>
        </w:rPr>
        <w:t> </w:t>
      </w:r>
      <w:r>
        <w:rPr>
          <w:i/>
          <w:w w:val="79"/>
          <w:vertAlign w:val="baseline"/>
        </w:rPr>
        <w:t>d</w:t>
      </w:r>
      <w:r>
        <w:rPr>
          <w:i/>
          <w:spacing w:val="-1"/>
          <w:w w:val="73"/>
          <w:vertAlign w:val="baseline"/>
        </w:rPr>
        <w:t>o</w:t>
      </w:r>
      <w:r>
        <w:rPr>
          <w:i/>
          <w:spacing w:val="-2"/>
          <w:w w:val="70"/>
          <w:vertAlign w:val="baseline"/>
        </w:rPr>
        <w:t>e</w:t>
      </w:r>
      <w:r>
        <w:rPr>
          <w:i/>
          <w:w w:val="64"/>
          <w:vertAlign w:val="baseline"/>
        </w:rPr>
        <w:t>s</w:t>
      </w:r>
      <w:r>
        <w:rPr>
          <w:i/>
          <w:spacing w:val="-5"/>
          <w:vertAlign w:val="baseline"/>
        </w:rPr>
        <w:t> </w:t>
      </w:r>
      <w:r>
        <w:rPr>
          <w:i/>
          <w:w w:val="78"/>
          <w:vertAlign w:val="baseline"/>
        </w:rPr>
        <w:t>n</w:t>
      </w:r>
      <w:r>
        <w:rPr>
          <w:i/>
          <w:spacing w:val="-2"/>
          <w:w w:val="78"/>
          <w:vertAlign w:val="baseline"/>
        </w:rPr>
        <w:t>o</w:t>
      </w:r>
      <w:r>
        <w:rPr>
          <w:i/>
          <w:w w:val="93"/>
          <w:vertAlign w:val="baseline"/>
        </w:rPr>
        <w:t>t</w:t>
      </w:r>
      <w:r>
        <w:rPr>
          <w:i/>
          <w:spacing w:val="-6"/>
          <w:vertAlign w:val="baseline"/>
        </w:rPr>
        <w:t> </w:t>
      </w:r>
      <w:r>
        <w:rPr>
          <w:i/>
          <w:w w:val="79"/>
          <w:vertAlign w:val="baseline"/>
        </w:rPr>
        <w:t>a</w:t>
      </w:r>
      <w:r>
        <w:rPr>
          <w:i/>
          <w:spacing w:val="-1"/>
          <w:w w:val="86"/>
          <w:vertAlign w:val="baseline"/>
        </w:rPr>
        <w:t>f</w:t>
      </w:r>
      <w:r>
        <w:rPr>
          <w:i/>
          <w:spacing w:val="2"/>
          <w:w w:val="86"/>
          <w:vertAlign w:val="baseline"/>
        </w:rPr>
        <w:t>f</w:t>
      </w:r>
      <w:r>
        <w:rPr>
          <w:i/>
          <w:spacing w:val="-2"/>
          <w:w w:val="70"/>
          <w:vertAlign w:val="baseline"/>
        </w:rPr>
        <w:t>e</w:t>
      </w:r>
      <w:r>
        <w:rPr>
          <w:i/>
          <w:w w:val="67"/>
          <w:vertAlign w:val="baseline"/>
        </w:rPr>
        <w:t>c</w:t>
      </w:r>
      <w:r>
        <w:rPr>
          <w:i/>
          <w:w w:val="93"/>
          <w:vertAlign w:val="baseline"/>
        </w:rPr>
        <w:t>t</w:t>
      </w:r>
      <w:r>
        <w:rPr>
          <w:i/>
          <w:spacing w:val="-6"/>
          <w:vertAlign w:val="baseline"/>
        </w:rPr>
        <w:t> </w:t>
      </w:r>
      <w:r>
        <w:rPr>
          <w:i/>
          <w:spacing w:val="-1"/>
          <w:w w:val="93"/>
          <w:vertAlign w:val="baseline"/>
        </w:rPr>
        <w:t>t</w:t>
      </w:r>
      <w:r>
        <w:rPr>
          <w:i/>
          <w:spacing w:val="1"/>
          <w:w w:val="83"/>
          <w:vertAlign w:val="baseline"/>
        </w:rPr>
        <w:t>h</w:t>
      </w:r>
      <w:r>
        <w:rPr>
          <w:i/>
          <w:w w:val="70"/>
          <w:vertAlign w:val="baseline"/>
        </w:rPr>
        <w:t>e</w:t>
      </w:r>
      <w:r>
        <w:rPr>
          <w:i/>
          <w:spacing w:val="-6"/>
          <w:vertAlign w:val="baseline"/>
        </w:rPr>
        <w:t> </w:t>
      </w:r>
      <w:r>
        <w:rPr>
          <w:i/>
          <w:spacing w:val="-1"/>
          <w:w w:val="81"/>
          <w:vertAlign w:val="baseline"/>
        </w:rPr>
        <w:t>S</w:t>
      </w:r>
      <w:r>
        <w:rPr>
          <w:i/>
          <w:spacing w:val="-1"/>
          <w:w w:val="83"/>
          <w:vertAlign w:val="baseline"/>
        </w:rPr>
        <w:t>u</w:t>
      </w:r>
      <w:r>
        <w:rPr>
          <w:i/>
          <w:w w:val="67"/>
          <w:vertAlign w:val="baseline"/>
        </w:rPr>
        <w:t>cc</w:t>
      </w:r>
      <w:r>
        <w:rPr>
          <w:i/>
          <w:spacing w:val="-2"/>
          <w:w w:val="70"/>
          <w:vertAlign w:val="baseline"/>
        </w:rPr>
        <w:t>e</w:t>
      </w:r>
      <w:r>
        <w:rPr>
          <w:i/>
          <w:w w:val="64"/>
          <w:vertAlign w:val="baseline"/>
        </w:rPr>
        <w:t>ss</w:t>
      </w:r>
      <w:r>
        <w:rPr>
          <w:i/>
          <w:spacing w:val="-1"/>
          <w:w w:val="77"/>
          <w:vertAlign w:val="baseline"/>
        </w:rPr>
        <w:t>io</w:t>
      </w:r>
      <w:r>
        <w:rPr>
          <w:i/>
          <w:w w:val="83"/>
          <w:vertAlign w:val="baseline"/>
        </w:rPr>
        <w:t>n</w:t>
      </w:r>
      <w:r>
        <w:rPr>
          <w:i/>
          <w:spacing w:val="-3"/>
          <w:vertAlign w:val="baseline"/>
        </w:rPr>
        <w:t> </w:t>
      </w:r>
      <w:r>
        <w:rPr>
          <w:i/>
          <w:spacing w:val="1"/>
          <w:w w:val="93"/>
          <w:vertAlign w:val="baseline"/>
        </w:rPr>
        <w:t>t</w:t>
      </w:r>
      <w:r>
        <w:rPr>
          <w:i/>
          <w:w w:val="73"/>
          <w:vertAlign w:val="baseline"/>
        </w:rPr>
        <w:t>o</w:t>
      </w:r>
      <w:r>
        <w:rPr>
          <w:i/>
          <w:spacing w:val="-6"/>
          <w:vertAlign w:val="baseline"/>
        </w:rPr>
        <w:t> </w:t>
      </w:r>
      <w:r>
        <w:rPr>
          <w:i/>
          <w:w w:val="77"/>
          <w:vertAlign w:val="baseline"/>
        </w:rPr>
        <w:t>his</w:t>
      </w:r>
      <w:r>
        <w:rPr>
          <w:i/>
          <w:spacing w:val="-5"/>
          <w:vertAlign w:val="baseline"/>
        </w:rPr>
        <w:t> </w:t>
      </w:r>
      <w:r>
        <w:rPr>
          <w:i/>
          <w:w w:val="79"/>
          <w:vertAlign w:val="baseline"/>
        </w:rPr>
        <w:t>p</w:t>
      </w:r>
      <w:r>
        <w:rPr>
          <w:i/>
          <w:w w:val="72"/>
          <w:vertAlign w:val="baseline"/>
        </w:rPr>
        <w:t>r</w:t>
      </w:r>
      <w:r>
        <w:rPr>
          <w:i/>
          <w:spacing w:val="-2"/>
          <w:w w:val="72"/>
          <w:vertAlign w:val="baseline"/>
        </w:rPr>
        <w:t>o</w:t>
      </w:r>
      <w:r>
        <w:rPr>
          <w:i/>
          <w:w w:val="79"/>
          <w:vertAlign w:val="baseline"/>
        </w:rPr>
        <w:t>p</w:t>
      </w:r>
      <w:r>
        <w:rPr>
          <w:i/>
          <w:spacing w:val="-2"/>
          <w:w w:val="70"/>
          <w:vertAlign w:val="baseline"/>
        </w:rPr>
        <w:t>e</w:t>
      </w:r>
      <w:r>
        <w:rPr>
          <w:i/>
          <w:w w:val="81"/>
          <w:vertAlign w:val="baseline"/>
        </w:rPr>
        <w:t>r</w:t>
      </w:r>
      <w:r>
        <w:rPr>
          <w:i/>
          <w:spacing w:val="-2"/>
          <w:w w:val="81"/>
          <w:vertAlign w:val="baseline"/>
        </w:rPr>
        <w:t>t</w:t>
      </w:r>
      <w:r>
        <w:rPr>
          <w:i/>
          <w:spacing w:val="1"/>
          <w:w w:val="82"/>
          <w:vertAlign w:val="baseline"/>
        </w:rPr>
        <w:t>y</w:t>
      </w:r>
      <w:r>
        <w:rPr>
          <w:i/>
          <w:w w:val="103"/>
          <w:vertAlign w:val="baseline"/>
        </w:rPr>
        <w:t>.</w:t>
      </w:r>
      <w:r>
        <w:rPr>
          <w:i/>
          <w:vertAlign w:val="baseline"/>
        </w:rPr>
        <w:t> </w:t>
      </w:r>
      <w:r>
        <w:rPr>
          <w:i/>
          <w:spacing w:val="-10"/>
          <w:vertAlign w:val="baseline"/>
        </w:rPr>
        <w:t> </w:t>
      </w:r>
      <w:r>
        <w:rPr>
          <w:i/>
          <w:spacing w:val="-2"/>
          <w:w w:val="81"/>
          <w:vertAlign w:val="baseline"/>
        </w:rPr>
        <w:t>S</w:t>
      </w:r>
      <w:r>
        <w:rPr>
          <w:i/>
          <w:spacing w:val="-1"/>
          <w:w w:val="83"/>
          <w:vertAlign w:val="baseline"/>
        </w:rPr>
        <w:t>u</w:t>
      </w:r>
      <w:r>
        <w:rPr>
          <w:i/>
          <w:spacing w:val="7"/>
          <w:w w:val="67"/>
          <w:vertAlign w:val="baseline"/>
        </w:rPr>
        <w:t>c</w:t>
      </w:r>
      <w:r>
        <w:rPr>
          <w:i/>
          <w:w w:val="67"/>
          <w:vertAlign w:val="baseline"/>
        </w:rPr>
        <w:t>c</w:t>
      </w:r>
      <w:r>
        <w:rPr>
          <w:i/>
          <w:spacing w:val="-2"/>
          <w:w w:val="70"/>
          <w:vertAlign w:val="baseline"/>
        </w:rPr>
        <w:t>e</w:t>
      </w:r>
      <w:r>
        <w:rPr>
          <w:i/>
          <w:w w:val="64"/>
          <w:vertAlign w:val="baseline"/>
        </w:rPr>
        <w:t>ss</w:t>
      </w:r>
      <w:r>
        <w:rPr>
          <w:i/>
          <w:spacing w:val="-1"/>
          <w:w w:val="77"/>
          <w:vertAlign w:val="baseline"/>
        </w:rPr>
        <w:t>io</w:t>
      </w:r>
      <w:r>
        <w:rPr>
          <w:i/>
          <w:w w:val="83"/>
          <w:vertAlign w:val="baseline"/>
        </w:rPr>
        <w:t>n</w:t>
      </w:r>
      <w:r>
        <w:rPr>
          <w:i/>
          <w:spacing w:val="-6"/>
          <w:vertAlign w:val="baseline"/>
        </w:rPr>
        <w:t> </w:t>
      </w:r>
      <w:r>
        <w:rPr>
          <w:i/>
          <w:spacing w:val="2"/>
          <w:w w:val="79"/>
          <w:vertAlign w:val="baseline"/>
        </w:rPr>
        <w:t>m</w:t>
      </w:r>
      <w:r>
        <w:rPr>
          <w:i/>
          <w:spacing w:val="-1"/>
          <w:w w:val="83"/>
          <w:vertAlign w:val="baseline"/>
        </w:rPr>
        <w:t>u</w:t>
      </w:r>
      <w:r>
        <w:rPr>
          <w:i/>
          <w:w w:val="64"/>
          <w:vertAlign w:val="baseline"/>
        </w:rPr>
        <w:t>s</w:t>
      </w:r>
      <w:r>
        <w:rPr>
          <w:i/>
          <w:w w:val="93"/>
          <w:vertAlign w:val="baseline"/>
        </w:rPr>
        <w:t>t</w:t>
      </w:r>
      <w:r>
        <w:rPr>
          <w:i/>
          <w:spacing w:val="-6"/>
          <w:vertAlign w:val="baseline"/>
        </w:rPr>
        <w:t> </w:t>
      </w:r>
      <w:r>
        <w:rPr>
          <w:i/>
          <w:spacing w:val="1"/>
          <w:w w:val="73"/>
          <w:vertAlign w:val="baseline"/>
        </w:rPr>
        <w:t>b</w:t>
      </w:r>
      <w:r>
        <w:rPr>
          <w:i/>
          <w:w w:val="70"/>
          <w:vertAlign w:val="baseline"/>
        </w:rPr>
        <w:t>e</w:t>
      </w:r>
      <w:r>
        <w:rPr>
          <w:i/>
          <w:spacing w:val="-6"/>
          <w:vertAlign w:val="baseline"/>
        </w:rPr>
        <w:t> </w:t>
      </w:r>
      <w:r>
        <w:rPr>
          <w:i/>
          <w:w w:val="71"/>
          <w:vertAlign w:val="baseline"/>
        </w:rPr>
        <w:t>r</w:t>
      </w:r>
      <w:r>
        <w:rPr>
          <w:i/>
          <w:spacing w:val="-2"/>
          <w:w w:val="71"/>
          <w:vertAlign w:val="baseline"/>
        </w:rPr>
        <w:t>e</w:t>
      </w:r>
      <w:r>
        <w:rPr>
          <w:i/>
          <w:w w:val="82"/>
          <w:vertAlign w:val="baseline"/>
        </w:rPr>
        <w:t>gula</w:t>
      </w:r>
      <w:r>
        <w:rPr>
          <w:i/>
          <w:spacing w:val="1"/>
          <w:w w:val="82"/>
          <w:vertAlign w:val="baseline"/>
        </w:rPr>
        <w:t>t</w:t>
      </w:r>
      <w:r>
        <w:rPr>
          <w:i/>
          <w:spacing w:val="-2"/>
          <w:w w:val="70"/>
          <w:vertAlign w:val="baseline"/>
        </w:rPr>
        <w:t>e</w:t>
      </w:r>
      <w:r>
        <w:rPr>
          <w:i/>
          <w:w w:val="79"/>
          <w:vertAlign w:val="baseline"/>
        </w:rPr>
        <w:t>d</w:t>
      </w:r>
      <w:r>
        <w:rPr>
          <w:i/>
          <w:spacing w:val="-4"/>
          <w:vertAlign w:val="baseline"/>
        </w:rPr>
        <w:t> </w:t>
      </w:r>
      <w:r>
        <w:rPr>
          <w:i/>
          <w:spacing w:val="-1"/>
          <w:w w:val="73"/>
          <w:vertAlign w:val="baseline"/>
        </w:rPr>
        <w:t>b</w:t>
      </w:r>
      <w:r>
        <w:rPr>
          <w:i/>
          <w:w w:val="82"/>
          <w:vertAlign w:val="baseline"/>
        </w:rPr>
        <w:t>y</w:t>
      </w:r>
      <w:r>
        <w:rPr>
          <w:i/>
          <w:spacing w:val="-6"/>
          <w:vertAlign w:val="baseline"/>
        </w:rPr>
        <w:t> </w:t>
      </w:r>
      <w:r>
        <w:rPr>
          <w:i/>
          <w:w w:val="83"/>
          <w:vertAlign w:val="baseline"/>
        </w:rPr>
        <w:t>na</w:t>
      </w:r>
      <w:r>
        <w:rPr>
          <w:i/>
          <w:spacing w:val="-1"/>
          <w:w w:val="83"/>
          <w:vertAlign w:val="baseline"/>
        </w:rPr>
        <w:t>t</w:t>
      </w:r>
      <w:r>
        <w:rPr>
          <w:i/>
          <w:spacing w:val="-1"/>
          <w:w w:val="80"/>
          <w:vertAlign w:val="baseline"/>
        </w:rPr>
        <w:t>i</w:t>
      </w:r>
      <w:r>
        <w:rPr>
          <w:i/>
          <w:spacing w:val="2"/>
          <w:w w:val="80"/>
          <w:vertAlign w:val="baseline"/>
        </w:rPr>
        <w:t>v</w:t>
      </w:r>
      <w:r>
        <w:rPr>
          <w:i/>
          <w:w w:val="70"/>
          <w:vertAlign w:val="baseline"/>
        </w:rPr>
        <w:t>e</w:t>
      </w:r>
      <w:r>
        <w:rPr>
          <w:i/>
          <w:spacing w:val="-6"/>
          <w:vertAlign w:val="baseline"/>
        </w:rPr>
        <w:t> </w:t>
      </w:r>
      <w:r>
        <w:rPr>
          <w:i/>
          <w:spacing w:val="-1"/>
          <w:w w:val="81"/>
          <w:vertAlign w:val="baseline"/>
        </w:rPr>
        <w:t>l</w:t>
      </w:r>
      <w:r>
        <w:rPr>
          <w:i/>
          <w:w w:val="81"/>
          <w:vertAlign w:val="baseline"/>
        </w:rPr>
        <w:t>a</w:t>
      </w:r>
      <w:r>
        <w:rPr>
          <w:i/>
          <w:w w:val="76"/>
          <w:vertAlign w:val="baseline"/>
        </w:rPr>
        <w:t>w</w:t>
      </w:r>
      <w:r>
        <w:rPr>
          <w:i/>
          <w:spacing w:val="-5"/>
          <w:vertAlign w:val="baseline"/>
        </w:rPr>
        <w:t> </w:t>
      </w:r>
      <w:r>
        <w:rPr>
          <w:i/>
          <w:spacing w:val="-1"/>
          <w:w w:val="73"/>
          <w:vertAlign w:val="baseline"/>
        </w:rPr>
        <w:t>o</w:t>
      </w:r>
      <w:r>
        <w:rPr>
          <w:i/>
          <w:w w:val="72"/>
          <w:vertAlign w:val="baseline"/>
        </w:rPr>
        <w:t>r</w:t>
      </w:r>
      <w:r>
        <w:rPr>
          <w:i/>
          <w:spacing w:val="-5"/>
          <w:vertAlign w:val="baseline"/>
        </w:rPr>
        <w:t> </w:t>
      </w:r>
      <w:r>
        <w:rPr>
          <w:i/>
          <w:w w:val="67"/>
          <w:vertAlign w:val="baseline"/>
        </w:rPr>
        <w:t>c</w:t>
      </w:r>
      <w:r>
        <w:rPr>
          <w:i/>
          <w:spacing w:val="-1"/>
          <w:w w:val="83"/>
          <w:vertAlign w:val="baseline"/>
        </w:rPr>
        <w:t>u</w:t>
      </w:r>
      <w:r>
        <w:rPr>
          <w:i/>
          <w:w w:val="64"/>
          <w:vertAlign w:val="baseline"/>
        </w:rPr>
        <w:t>s</w:t>
      </w:r>
      <w:r>
        <w:rPr>
          <w:i/>
          <w:spacing w:val="-2"/>
          <w:w w:val="93"/>
          <w:vertAlign w:val="baseline"/>
        </w:rPr>
        <w:t>t</w:t>
      </w:r>
      <w:r>
        <w:rPr>
          <w:i/>
          <w:spacing w:val="-1"/>
          <w:w w:val="73"/>
          <w:vertAlign w:val="baseline"/>
        </w:rPr>
        <w:t>o</w:t>
      </w:r>
      <w:r>
        <w:rPr>
          <w:i/>
          <w:spacing w:val="2"/>
          <w:w w:val="79"/>
          <w:vertAlign w:val="baseline"/>
        </w:rPr>
        <w:t>m</w:t>
      </w:r>
      <w:r>
        <w:rPr>
          <w:i/>
          <w:spacing w:val="-2"/>
          <w:w w:val="103"/>
          <w:vertAlign w:val="baseline"/>
        </w:rPr>
        <w:t>.</w:t>
      </w:r>
      <w:r>
        <w:rPr>
          <w:i/>
          <w:w w:val="46"/>
          <w:vertAlign w:val="baseline"/>
        </w:rPr>
        <w:t>”</w:t>
      </w:r>
    </w:p>
    <w:p>
      <w:pPr>
        <w:pStyle w:val="BodyText"/>
        <w:spacing w:line="360" w:lineRule="auto"/>
        <w:ind w:left="100" w:right="163"/>
        <w:jc w:val="both"/>
      </w:pPr>
      <w:r>
        <w:rPr>
          <w:spacing w:val="-1"/>
          <w:w w:val="95"/>
        </w:rPr>
        <w:t>The court applied customary </w:t>
      </w:r>
      <w:r>
        <w:rPr>
          <w:w w:val="95"/>
        </w:rPr>
        <w:t>law to the westernised Africans because the land tenure was still subject to African Customary Law and the</w:t>
      </w:r>
      <w:r>
        <w:rPr>
          <w:spacing w:val="-40"/>
          <w:w w:val="95"/>
        </w:rPr>
        <w:t> </w:t>
      </w:r>
      <w:r>
        <w:rPr/>
        <w:t>Western</w:t>
      </w:r>
      <w:r>
        <w:rPr>
          <w:spacing w:val="-8"/>
        </w:rPr>
        <w:t> </w:t>
      </w:r>
      <w:r>
        <w:rPr/>
        <w:t>notion</w:t>
      </w:r>
      <w:r>
        <w:rPr>
          <w:spacing w:val="-9"/>
        </w:rPr>
        <w:t> </w:t>
      </w:r>
      <w:r>
        <w:rPr/>
        <w:t>of</w:t>
      </w:r>
      <w:r>
        <w:rPr>
          <w:spacing w:val="-6"/>
        </w:rPr>
        <w:t> </w:t>
      </w:r>
      <w:r>
        <w:rPr/>
        <w:t>property</w:t>
      </w:r>
      <w:r>
        <w:rPr>
          <w:spacing w:val="-6"/>
        </w:rPr>
        <w:t> </w:t>
      </w:r>
      <w:r>
        <w:rPr/>
        <w:t>ownership</w:t>
      </w:r>
      <w:r>
        <w:rPr>
          <w:spacing w:val="-8"/>
        </w:rPr>
        <w:t> </w:t>
      </w:r>
      <w:r>
        <w:rPr/>
        <w:t>had</w:t>
      </w:r>
      <w:r>
        <w:rPr>
          <w:spacing w:val="-9"/>
        </w:rPr>
        <w:t> </w:t>
      </w:r>
      <w:r>
        <w:rPr/>
        <w:t>not</w:t>
      </w:r>
      <w:r>
        <w:rPr>
          <w:spacing w:val="-7"/>
        </w:rPr>
        <w:t> </w:t>
      </w:r>
      <w:r>
        <w:rPr/>
        <w:t>been</w:t>
      </w:r>
      <w:r>
        <w:rPr>
          <w:spacing w:val="-9"/>
        </w:rPr>
        <w:t> </w:t>
      </w:r>
      <w:r>
        <w:rPr/>
        <w:t>introduced.</w:t>
      </w:r>
    </w:p>
    <w:p>
      <w:pPr>
        <w:pStyle w:val="BodyText"/>
        <w:spacing w:before="6"/>
        <w:rPr>
          <w:sz w:val="25"/>
        </w:rPr>
      </w:pPr>
    </w:p>
    <w:p>
      <w:pPr>
        <w:pStyle w:val="BodyText"/>
        <w:spacing w:line="357" w:lineRule="auto"/>
        <w:ind w:left="100" w:right="155"/>
        <w:jc w:val="both"/>
      </w:pPr>
      <w:r>
        <w:rPr>
          <w:w w:val="95"/>
        </w:rPr>
        <w:t>An</w:t>
      </w:r>
      <w:r>
        <w:rPr>
          <w:spacing w:val="-8"/>
          <w:w w:val="95"/>
        </w:rPr>
        <w:t> </w:t>
      </w:r>
      <w:r>
        <w:rPr>
          <w:w w:val="95"/>
        </w:rPr>
        <w:t>attempt</w:t>
      </w:r>
      <w:r>
        <w:rPr>
          <w:spacing w:val="-5"/>
          <w:w w:val="95"/>
        </w:rPr>
        <w:t> </w:t>
      </w:r>
      <w:r>
        <w:rPr>
          <w:w w:val="95"/>
        </w:rPr>
        <w:t>was</w:t>
      </w:r>
      <w:r>
        <w:rPr>
          <w:spacing w:val="-7"/>
          <w:w w:val="95"/>
        </w:rPr>
        <w:t> </w:t>
      </w:r>
      <w:r>
        <w:rPr>
          <w:w w:val="95"/>
        </w:rPr>
        <w:t>made</w:t>
      </w:r>
      <w:r>
        <w:rPr>
          <w:spacing w:val="-7"/>
          <w:w w:val="95"/>
        </w:rPr>
        <w:t> </w:t>
      </w:r>
      <w:r>
        <w:rPr>
          <w:w w:val="95"/>
        </w:rPr>
        <w:t>in</w:t>
      </w:r>
      <w:r>
        <w:rPr>
          <w:spacing w:val="-7"/>
          <w:w w:val="95"/>
        </w:rPr>
        <w:t> </w:t>
      </w:r>
      <w:r>
        <w:rPr>
          <w:w w:val="95"/>
        </w:rPr>
        <w:t>1897</w:t>
      </w:r>
      <w:r>
        <w:rPr>
          <w:spacing w:val="-7"/>
          <w:w w:val="95"/>
        </w:rPr>
        <w:t> </w:t>
      </w:r>
      <w:r>
        <w:rPr>
          <w:w w:val="95"/>
        </w:rPr>
        <w:t>to</w:t>
      </w:r>
      <w:r>
        <w:rPr>
          <w:spacing w:val="-5"/>
          <w:w w:val="95"/>
        </w:rPr>
        <w:t> </w:t>
      </w:r>
      <w:r>
        <w:rPr>
          <w:w w:val="95"/>
        </w:rPr>
        <w:t>address</w:t>
      </w:r>
      <w:r>
        <w:rPr>
          <w:spacing w:val="-7"/>
          <w:w w:val="95"/>
        </w:rPr>
        <w:t> </w:t>
      </w:r>
      <w:r>
        <w:rPr>
          <w:w w:val="95"/>
        </w:rPr>
        <w:t>this</w:t>
      </w:r>
      <w:r>
        <w:rPr>
          <w:spacing w:val="-7"/>
          <w:w w:val="95"/>
        </w:rPr>
        <w:t> </w:t>
      </w:r>
      <w:r>
        <w:rPr>
          <w:w w:val="95"/>
        </w:rPr>
        <w:t>problem</w:t>
      </w:r>
      <w:r>
        <w:rPr>
          <w:spacing w:val="-6"/>
          <w:w w:val="95"/>
        </w:rPr>
        <w:t> </w:t>
      </w:r>
      <w:r>
        <w:rPr>
          <w:w w:val="95"/>
        </w:rPr>
        <w:t>through</w:t>
      </w:r>
      <w:r>
        <w:rPr>
          <w:spacing w:val="-6"/>
          <w:w w:val="95"/>
        </w:rPr>
        <w:t> </w:t>
      </w:r>
      <w:r>
        <w:rPr>
          <w:w w:val="95"/>
        </w:rPr>
        <w:t>the</w:t>
      </w:r>
      <w:r>
        <w:rPr>
          <w:spacing w:val="-3"/>
          <w:w w:val="95"/>
        </w:rPr>
        <w:t> </w:t>
      </w:r>
      <w:r>
        <w:rPr>
          <w:b/>
          <w:w w:val="95"/>
        </w:rPr>
        <w:t>1897</w:t>
      </w:r>
      <w:r>
        <w:rPr>
          <w:b/>
          <w:spacing w:val="-5"/>
          <w:w w:val="95"/>
        </w:rPr>
        <w:t> </w:t>
      </w:r>
      <w:r>
        <w:rPr>
          <w:b/>
          <w:w w:val="95"/>
        </w:rPr>
        <w:t>Natives</w:t>
      </w:r>
      <w:r>
        <w:rPr>
          <w:b/>
          <w:spacing w:val="-7"/>
          <w:w w:val="95"/>
        </w:rPr>
        <w:t> </w:t>
      </w:r>
      <w:r>
        <w:rPr>
          <w:b/>
          <w:w w:val="95"/>
        </w:rPr>
        <w:t>Courts</w:t>
      </w:r>
      <w:r>
        <w:rPr>
          <w:b/>
          <w:spacing w:val="-6"/>
          <w:w w:val="95"/>
        </w:rPr>
        <w:t> </w:t>
      </w:r>
      <w:r>
        <w:rPr>
          <w:b/>
          <w:w w:val="95"/>
        </w:rPr>
        <w:t>Regulation.Article</w:t>
      </w:r>
      <w:r>
        <w:rPr>
          <w:b/>
          <w:spacing w:val="-6"/>
          <w:w w:val="95"/>
        </w:rPr>
        <w:t> </w:t>
      </w:r>
      <w:r>
        <w:rPr>
          <w:b/>
          <w:w w:val="95"/>
        </w:rPr>
        <w:t>64</w:t>
      </w:r>
      <w:r>
        <w:rPr>
          <w:b/>
          <w:spacing w:val="-5"/>
          <w:w w:val="95"/>
        </w:rPr>
        <w:t> </w:t>
      </w:r>
      <w:r>
        <w:rPr>
          <w:w w:val="95"/>
        </w:rPr>
        <w:t>of</w:t>
      </w:r>
      <w:r>
        <w:rPr>
          <w:spacing w:val="-7"/>
          <w:w w:val="95"/>
        </w:rPr>
        <w:t> </w:t>
      </w:r>
      <w:r>
        <w:rPr>
          <w:w w:val="95"/>
        </w:rPr>
        <w:t>the</w:t>
      </w:r>
      <w:r>
        <w:rPr>
          <w:spacing w:val="-7"/>
          <w:w w:val="95"/>
        </w:rPr>
        <w:t> </w:t>
      </w:r>
      <w:r>
        <w:rPr>
          <w:w w:val="95"/>
        </w:rPr>
        <w:t>regulation</w:t>
      </w:r>
      <w:r>
        <w:rPr>
          <w:spacing w:val="-7"/>
          <w:w w:val="95"/>
        </w:rPr>
        <w:t> </w:t>
      </w:r>
      <w:r>
        <w:rPr>
          <w:w w:val="95"/>
        </w:rPr>
        <w:t>provided</w:t>
      </w:r>
      <w:r>
        <w:rPr>
          <w:spacing w:val="1"/>
          <w:w w:val="95"/>
        </w:rPr>
        <w:t> </w:t>
      </w:r>
      <w:r>
        <w:rPr>
          <w:spacing w:val="-1"/>
          <w:w w:val="95"/>
        </w:rPr>
        <w:t>that</w:t>
      </w:r>
      <w:r>
        <w:rPr>
          <w:spacing w:val="-4"/>
          <w:w w:val="95"/>
        </w:rPr>
        <w:t> </w:t>
      </w:r>
      <w:r>
        <w:rPr>
          <w:spacing w:val="-1"/>
          <w:w w:val="95"/>
        </w:rPr>
        <w:t>AfricanChristians</w:t>
      </w:r>
      <w:r>
        <w:rPr>
          <w:spacing w:val="-5"/>
          <w:w w:val="95"/>
        </w:rPr>
        <w:t> </w:t>
      </w:r>
      <w:r>
        <w:rPr>
          <w:spacing w:val="-1"/>
          <w:w w:val="95"/>
        </w:rPr>
        <w:t>were</w:t>
      </w:r>
      <w:r>
        <w:rPr>
          <w:spacing w:val="-4"/>
          <w:w w:val="95"/>
        </w:rPr>
        <w:t> </w:t>
      </w:r>
      <w:r>
        <w:rPr>
          <w:spacing w:val="-1"/>
          <w:w w:val="95"/>
        </w:rPr>
        <w:t>to</w:t>
      </w:r>
      <w:r>
        <w:rPr>
          <w:spacing w:val="-4"/>
          <w:w w:val="95"/>
        </w:rPr>
        <w:t> </w:t>
      </w:r>
      <w:r>
        <w:rPr>
          <w:spacing w:val="-1"/>
          <w:w w:val="95"/>
        </w:rPr>
        <w:t>be</w:t>
      </w:r>
      <w:r>
        <w:rPr>
          <w:spacing w:val="-5"/>
          <w:w w:val="95"/>
        </w:rPr>
        <w:t> </w:t>
      </w:r>
      <w:r>
        <w:rPr>
          <w:w w:val="95"/>
        </w:rPr>
        <w:t>governed</w:t>
      </w:r>
      <w:r>
        <w:rPr>
          <w:spacing w:val="-5"/>
          <w:w w:val="95"/>
        </w:rPr>
        <w:t> </w:t>
      </w:r>
      <w:r>
        <w:rPr>
          <w:w w:val="95"/>
        </w:rPr>
        <w:t>by</w:t>
      </w:r>
      <w:r>
        <w:rPr>
          <w:spacing w:val="-5"/>
          <w:w w:val="95"/>
        </w:rPr>
        <w:t> </w:t>
      </w:r>
      <w:r>
        <w:rPr>
          <w:w w:val="95"/>
        </w:rPr>
        <w:t>the</w:t>
      </w:r>
      <w:r>
        <w:rPr>
          <w:spacing w:val="-5"/>
          <w:w w:val="95"/>
        </w:rPr>
        <w:t> </w:t>
      </w:r>
      <w:r>
        <w:rPr>
          <w:w w:val="95"/>
        </w:rPr>
        <w:t>law</w:t>
      </w:r>
      <w:r>
        <w:rPr>
          <w:spacing w:val="-4"/>
          <w:w w:val="95"/>
        </w:rPr>
        <w:t> </w:t>
      </w:r>
      <w:r>
        <w:rPr>
          <w:w w:val="95"/>
        </w:rPr>
        <w:t>that</w:t>
      </w:r>
      <w:r>
        <w:rPr>
          <w:spacing w:val="-4"/>
          <w:w w:val="95"/>
        </w:rPr>
        <w:t> </w:t>
      </w:r>
      <w:r>
        <w:rPr>
          <w:w w:val="95"/>
        </w:rPr>
        <w:t>governed</w:t>
      </w:r>
      <w:r>
        <w:rPr>
          <w:spacing w:val="-5"/>
          <w:w w:val="95"/>
        </w:rPr>
        <w:t> </w:t>
      </w:r>
      <w:r>
        <w:rPr>
          <w:w w:val="95"/>
        </w:rPr>
        <w:t>the</w:t>
      </w:r>
      <w:r>
        <w:rPr>
          <w:spacing w:val="-3"/>
          <w:w w:val="95"/>
        </w:rPr>
        <w:t> </w:t>
      </w:r>
      <w:r>
        <w:rPr>
          <w:w w:val="95"/>
        </w:rPr>
        <w:t>Indian</w:t>
      </w:r>
      <w:r>
        <w:rPr>
          <w:spacing w:val="-5"/>
          <w:w w:val="95"/>
        </w:rPr>
        <w:t> </w:t>
      </w:r>
      <w:r>
        <w:rPr>
          <w:w w:val="95"/>
        </w:rPr>
        <w:t>Christians</w:t>
      </w:r>
      <w:r>
        <w:rPr>
          <w:spacing w:val="-5"/>
          <w:w w:val="95"/>
        </w:rPr>
        <w:t> </w:t>
      </w:r>
      <w:r>
        <w:rPr>
          <w:w w:val="95"/>
        </w:rPr>
        <w:t>in</w:t>
      </w:r>
      <w:r>
        <w:rPr>
          <w:spacing w:val="-3"/>
          <w:w w:val="95"/>
        </w:rPr>
        <w:t> </w:t>
      </w:r>
      <w:r>
        <w:rPr>
          <w:w w:val="95"/>
        </w:rPr>
        <w:t>India</w:t>
      </w:r>
      <w:r>
        <w:rPr>
          <w:spacing w:val="-5"/>
          <w:w w:val="95"/>
        </w:rPr>
        <w:t> </w:t>
      </w:r>
      <w:r>
        <w:rPr>
          <w:w w:val="95"/>
        </w:rPr>
        <w:t>on</w:t>
      </w:r>
      <w:r>
        <w:rPr>
          <w:spacing w:val="-5"/>
          <w:w w:val="95"/>
        </w:rPr>
        <w:t> </w:t>
      </w:r>
      <w:r>
        <w:rPr>
          <w:w w:val="95"/>
        </w:rPr>
        <w:t>matters</w:t>
      </w:r>
      <w:r>
        <w:rPr>
          <w:spacing w:val="-6"/>
          <w:w w:val="95"/>
        </w:rPr>
        <w:t> </w:t>
      </w:r>
      <w:r>
        <w:rPr>
          <w:w w:val="95"/>
        </w:rPr>
        <w:t>of</w:t>
      </w:r>
      <w:r>
        <w:rPr>
          <w:spacing w:val="-5"/>
          <w:w w:val="95"/>
        </w:rPr>
        <w:t> </w:t>
      </w:r>
      <w:r>
        <w:rPr>
          <w:w w:val="95"/>
        </w:rPr>
        <w:t>intestate</w:t>
      </w:r>
      <w:r>
        <w:rPr>
          <w:spacing w:val="4"/>
          <w:w w:val="95"/>
        </w:rPr>
        <w:t> </w:t>
      </w:r>
      <w:r>
        <w:rPr>
          <w:w w:val="95"/>
        </w:rPr>
        <w:t>succession.</w:t>
      </w:r>
      <w:r>
        <w:rPr>
          <w:spacing w:val="35"/>
          <w:w w:val="95"/>
        </w:rPr>
        <w:t> </w:t>
      </w:r>
      <w:r>
        <w:rPr>
          <w:w w:val="95"/>
        </w:rPr>
        <w:t>The</w:t>
      </w:r>
      <w:r>
        <w:rPr>
          <w:spacing w:val="-41"/>
          <w:w w:val="95"/>
        </w:rPr>
        <w:t> </w:t>
      </w:r>
      <w:r>
        <w:rPr>
          <w:w w:val="90"/>
        </w:rPr>
        <w:t>regulations however did not specify however what law this was because there were two sets of law which applied to Christians in India; there</w:t>
      </w:r>
      <w:r>
        <w:rPr>
          <w:spacing w:val="1"/>
          <w:w w:val="90"/>
        </w:rPr>
        <w:t> </w:t>
      </w:r>
      <w:r>
        <w:rPr>
          <w:spacing w:val="-1"/>
          <w:w w:val="95"/>
        </w:rPr>
        <w:t>was</w:t>
      </w:r>
      <w:r>
        <w:rPr>
          <w:spacing w:val="-7"/>
          <w:w w:val="95"/>
        </w:rPr>
        <w:t> </w:t>
      </w:r>
      <w:r>
        <w:rPr>
          <w:spacing w:val="-1"/>
          <w:w w:val="95"/>
        </w:rPr>
        <w:t>the</w:t>
      </w:r>
      <w:r>
        <w:rPr>
          <w:spacing w:val="-6"/>
          <w:w w:val="95"/>
        </w:rPr>
        <w:t> </w:t>
      </w:r>
      <w:r>
        <w:rPr>
          <w:spacing w:val="-1"/>
          <w:w w:val="95"/>
        </w:rPr>
        <w:t>Indian</w:t>
      </w:r>
      <w:r>
        <w:rPr>
          <w:spacing w:val="-6"/>
          <w:w w:val="95"/>
        </w:rPr>
        <w:t> </w:t>
      </w:r>
      <w:r>
        <w:rPr>
          <w:spacing w:val="-1"/>
          <w:w w:val="95"/>
        </w:rPr>
        <w:t>Succession</w:t>
      </w:r>
      <w:r>
        <w:rPr>
          <w:spacing w:val="-7"/>
          <w:w w:val="95"/>
        </w:rPr>
        <w:t> </w:t>
      </w:r>
      <w:r>
        <w:rPr>
          <w:spacing w:val="-1"/>
          <w:w w:val="95"/>
        </w:rPr>
        <w:t>Act</w:t>
      </w:r>
      <w:r>
        <w:rPr>
          <w:spacing w:val="-5"/>
          <w:w w:val="95"/>
        </w:rPr>
        <w:t> </w:t>
      </w:r>
      <w:r>
        <w:rPr>
          <w:spacing w:val="-1"/>
          <w:w w:val="95"/>
        </w:rPr>
        <w:t>of</w:t>
      </w:r>
      <w:r>
        <w:rPr>
          <w:spacing w:val="-5"/>
          <w:w w:val="95"/>
        </w:rPr>
        <w:t> </w:t>
      </w:r>
      <w:r>
        <w:rPr>
          <w:spacing w:val="-1"/>
          <w:w w:val="95"/>
        </w:rPr>
        <w:t>1865</w:t>
      </w:r>
      <w:r>
        <w:rPr>
          <w:spacing w:val="-7"/>
          <w:w w:val="95"/>
        </w:rPr>
        <w:t> </w:t>
      </w:r>
      <w:r>
        <w:rPr>
          <w:spacing w:val="-1"/>
          <w:w w:val="95"/>
        </w:rPr>
        <w:t>and</w:t>
      </w:r>
      <w:r>
        <w:rPr>
          <w:spacing w:val="-6"/>
          <w:w w:val="95"/>
        </w:rPr>
        <w:t> </w:t>
      </w:r>
      <w:r>
        <w:rPr>
          <w:spacing w:val="-1"/>
          <w:w w:val="95"/>
        </w:rPr>
        <w:t>the</w:t>
      </w:r>
      <w:r>
        <w:rPr>
          <w:spacing w:val="-6"/>
          <w:w w:val="95"/>
        </w:rPr>
        <w:t> </w:t>
      </w:r>
      <w:r>
        <w:rPr>
          <w:spacing w:val="-1"/>
          <w:w w:val="95"/>
        </w:rPr>
        <w:t>English</w:t>
      </w:r>
      <w:r>
        <w:rPr>
          <w:spacing w:val="-6"/>
          <w:w w:val="95"/>
        </w:rPr>
        <w:t> </w:t>
      </w:r>
      <w:r>
        <w:rPr>
          <w:spacing w:val="-1"/>
          <w:w w:val="95"/>
        </w:rPr>
        <w:t>Law</w:t>
      </w:r>
      <w:r>
        <w:rPr>
          <w:spacing w:val="-5"/>
          <w:w w:val="95"/>
        </w:rPr>
        <w:t> </w:t>
      </w:r>
      <w:r>
        <w:rPr>
          <w:spacing w:val="-1"/>
          <w:w w:val="95"/>
        </w:rPr>
        <w:t>of</w:t>
      </w:r>
      <w:r>
        <w:rPr>
          <w:spacing w:val="-7"/>
          <w:w w:val="95"/>
        </w:rPr>
        <w:t> </w:t>
      </w:r>
      <w:r>
        <w:rPr>
          <w:spacing w:val="-1"/>
          <w:w w:val="95"/>
        </w:rPr>
        <w:t>Succession.</w:t>
      </w:r>
      <w:r>
        <w:rPr>
          <w:spacing w:val="32"/>
          <w:w w:val="95"/>
        </w:rPr>
        <w:t> </w:t>
      </w:r>
      <w:r>
        <w:rPr>
          <w:spacing w:val="-1"/>
          <w:w w:val="95"/>
        </w:rPr>
        <w:t>Both</w:t>
      </w:r>
      <w:r>
        <w:rPr>
          <w:spacing w:val="-5"/>
          <w:w w:val="95"/>
        </w:rPr>
        <w:t> </w:t>
      </w:r>
      <w:r>
        <w:rPr>
          <w:spacing w:val="-1"/>
          <w:w w:val="95"/>
        </w:rPr>
        <w:t>laws</w:t>
      </w:r>
      <w:r>
        <w:rPr>
          <w:spacing w:val="-6"/>
          <w:w w:val="95"/>
        </w:rPr>
        <w:t> </w:t>
      </w:r>
      <w:r>
        <w:rPr>
          <w:spacing w:val="-1"/>
          <w:w w:val="95"/>
        </w:rPr>
        <w:t>were</w:t>
      </w:r>
      <w:r>
        <w:rPr>
          <w:spacing w:val="-7"/>
          <w:w w:val="95"/>
        </w:rPr>
        <w:t> </w:t>
      </w:r>
      <w:r>
        <w:rPr>
          <w:spacing w:val="-1"/>
          <w:w w:val="95"/>
        </w:rPr>
        <w:t>applying</w:t>
      </w:r>
      <w:r>
        <w:rPr>
          <w:w w:val="95"/>
        </w:rPr>
        <w:t> </w:t>
      </w:r>
      <w:r>
        <w:rPr>
          <w:spacing w:val="-1"/>
          <w:w w:val="95"/>
        </w:rPr>
        <w:t>in</w:t>
      </w:r>
      <w:r>
        <w:rPr>
          <w:spacing w:val="-5"/>
          <w:w w:val="95"/>
        </w:rPr>
        <w:t> </w:t>
      </w:r>
      <w:r>
        <w:rPr>
          <w:w w:val="95"/>
        </w:rPr>
        <w:t>India</w:t>
      </w:r>
      <w:r>
        <w:rPr>
          <w:spacing w:val="-5"/>
          <w:w w:val="95"/>
        </w:rPr>
        <w:t> </w:t>
      </w:r>
      <w:r>
        <w:rPr>
          <w:w w:val="95"/>
        </w:rPr>
        <w:t>at</w:t>
      </w:r>
      <w:r>
        <w:rPr>
          <w:spacing w:val="-6"/>
          <w:w w:val="95"/>
        </w:rPr>
        <w:t> </w:t>
      </w:r>
      <w:r>
        <w:rPr>
          <w:w w:val="95"/>
        </w:rPr>
        <w:t>the</w:t>
      </w:r>
      <w:r>
        <w:rPr>
          <w:spacing w:val="-6"/>
          <w:w w:val="95"/>
        </w:rPr>
        <w:t> </w:t>
      </w:r>
      <w:r>
        <w:rPr>
          <w:w w:val="95"/>
        </w:rPr>
        <w:t>time.</w:t>
      </w:r>
      <w:r>
        <w:rPr>
          <w:spacing w:val="32"/>
          <w:w w:val="95"/>
        </w:rPr>
        <w:t> </w:t>
      </w:r>
      <w:r>
        <w:rPr>
          <w:w w:val="95"/>
        </w:rPr>
        <w:t>The</w:t>
      </w:r>
      <w:r>
        <w:rPr>
          <w:spacing w:val="-6"/>
          <w:w w:val="95"/>
        </w:rPr>
        <w:t> </w:t>
      </w:r>
      <w:r>
        <w:rPr>
          <w:w w:val="95"/>
        </w:rPr>
        <w:t>position</w:t>
      </w:r>
      <w:r>
        <w:rPr>
          <w:spacing w:val="-6"/>
          <w:w w:val="95"/>
        </w:rPr>
        <w:t> </w:t>
      </w:r>
      <w:r>
        <w:rPr>
          <w:w w:val="95"/>
        </w:rPr>
        <w:t>was</w:t>
      </w:r>
      <w:r>
        <w:rPr>
          <w:spacing w:val="-41"/>
          <w:w w:val="95"/>
        </w:rPr>
        <w:t> </w:t>
      </w:r>
      <w:r>
        <w:rPr>
          <w:w w:val="95"/>
        </w:rPr>
        <w:t>clarified in </w:t>
      </w:r>
      <w:r>
        <w:rPr>
          <w:b/>
          <w:w w:val="95"/>
        </w:rPr>
        <w:t>1902 </w:t>
      </w:r>
      <w:r>
        <w:rPr>
          <w:w w:val="95"/>
        </w:rPr>
        <w:t>when the </w:t>
      </w:r>
      <w:r>
        <w:rPr>
          <w:b/>
          <w:w w:val="95"/>
        </w:rPr>
        <w:t>African Christian Marriage and Divorce Ordinance</w:t>
      </w:r>
      <w:r>
        <w:rPr>
          <w:w w:val="95"/>
        </w:rPr>
        <w:t>was passed. </w:t>
      </w:r>
      <w:r>
        <w:rPr>
          <w:b/>
          <w:w w:val="95"/>
        </w:rPr>
        <w:t>Section 39 </w:t>
      </w:r>
      <w:r>
        <w:rPr>
          <w:w w:val="95"/>
        </w:rPr>
        <w:t>of the Ordinance provided that</w:t>
      </w:r>
      <w:r>
        <w:rPr>
          <w:spacing w:val="-40"/>
          <w:w w:val="95"/>
        </w:rPr>
        <w:t> </w:t>
      </w:r>
      <w:r>
        <w:rPr>
          <w:spacing w:val="-1"/>
          <w:w w:val="90"/>
        </w:rPr>
        <w:t>the</w:t>
      </w:r>
      <w:r>
        <w:rPr>
          <w:spacing w:val="-6"/>
          <w:w w:val="90"/>
        </w:rPr>
        <w:t> </w:t>
      </w:r>
      <w:r>
        <w:rPr>
          <w:spacing w:val="-1"/>
          <w:w w:val="90"/>
        </w:rPr>
        <w:t>English</w:t>
      </w:r>
      <w:r>
        <w:rPr>
          <w:spacing w:val="-4"/>
          <w:w w:val="90"/>
        </w:rPr>
        <w:t> </w:t>
      </w:r>
      <w:r>
        <w:rPr>
          <w:spacing w:val="-1"/>
          <w:w w:val="90"/>
        </w:rPr>
        <w:t>Law</w:t>
      </w:r>
      <w:r>
        <w:rPr>
          <w:spacing w:val="-5"/>
          <w:w w:val="90"/>
        </w:rPr>
        <w:t> </w:t>
      </w:r>
      <w:r>
        <w:rPr>
          <w:spacing w:val="-1"/>
          <w:w w:val="90"/>
        </w:rPr>
        <w:t>of</w:t>
      </w:r>
      <w:r>
        <w:rPr>
          <w:spacing w:val="-5"/>
          <w:w w:val="90"/>
        </w:rPr>
        <w:t> </w:t>
      </w:r>
      <w:r>
        <w:rPr>
          <w:spacing w:val="-1"/>
          <w:w w:val="90"/>
        </w:rPr>
        <w:t>Succession</w:t>
      </w:r>
      <w:r>
        <w:rPr>
          <w:spacing w:val="-6"/>
          <w:w w:val="90"/>
        </w:rPr>
        <w:t> </w:t>
      </w:r>
      <w:r>
        <w:rPr>
          <w:spacing w:val="-1"/>
          <w:w w:val="90"/>
        </w:rPr>
        <w:t>was</w:t>
      </w:r>
      <w:r>
        <w:rPr>
          <w:spacing w:val="-5"/>
          <w:w w:val="90"/>
        </w:rPr>
        <w:t> </w:t>
      </w:r>
      <w:r>
        <w:rPr>
          <w:spacing w:val="-1"/>
          <w:w w:val="90"/>
        </w:rPr>
        <w:t>to</w:t>
      </w:r>
      <w:r>
        <w:rPr>
          <w:spacing w:val="-3"/>
          <w:w w:val="90"/>
        </w:rPr>
        <w:t> </w:t>
      </w:r>
      <w:r>
        <w:rPr>
          <w:spacing w:val="-1"/>
          <w:w w:val="90"/>
        </w:rPr>
        <w:t>apply</w:t>
      </w:r>
      <w:r>
        <w:rPr>
          <w:spacing w:val="-6"/>
          <w:w w:val="90"/>
        </w:rPr>
        <w:t> </w:t>
      </w:r>
      <w:r>
        <w:rPr>
          <w:spacing w:val="-1"/>
          <w:w w:val="90"/>
        </w:rPr>
        <w:t>to</w:t>
      </w:r>
      <w:r>
        <w:rPr>
          <w:spacing w:val="-5"/>
          <w:w w:val="90"/>
        </w:rPr>
        <w:t> </w:t>
      </w:r>
      <w:r>
        <w:rPr>
          <w:spacing w:val="-1"/>
          <w:w w:val="90"/>
        </w:rPr>
        <w:t>African</w:t>
      </w:r>
      <w:r>
        <w:rPr>
          <w:spacing w:val="-6"/>
          <w:w w:val="90"/>
        </w:rPr>
        <w:t> </w:t>
      </w:r>
      <w:r>
        <w:rPr>
          <w:spacing w:val="-1"/>
          <w:w w:val="90"/>
        </w:rPr>
        <w:t>Christians</w:t>
      </w:r>
      <w:r>
        <w:rPr>
          <w:spacing w:val="-6"/>
          <w:w w:val="90"/>
        </w:rPr>
        <w:t> </w:t>
      </w:r>
      <w:r>
        <w:rPr>
          <w:spacing w:val="-1"/>
          <w:w w:val="90"/>
        </w:rPr>
        <w:t>largely</w:t>
      </w:r>
      <w:r>
        <w:rPr>
          <w:spacing w:val="-5"/>
          <w:w w:val="90"/>
        </w:rPr>
        <w:t> </w:t>
      </w:r>
      <w:r>
        <w:rPr>
          <w:spacing w:val="-1"/>
          <w:w w:val="90"/>
        </w:rPr>
        <w:t>because</w:t>
      </w:r>
      <w:r>
        <w:rPr>
          <w:spacing w:val="-6"/>
          <w:w w:val="90"/>
        </w:rPr>
        <w:t> </w:t>
      </w:r>
      <w:r>
        <w:rPr>
          <w:w w:val="90"/>
        </w:rPr>
        <w:t>after</w:t>
      </w:r>
      <w:r>
        <w:rPr>
          <w:spacing w:val="1"/>
          <w:w w:val="90"/>
        </w:rPr>
        <w:t> </w:t>
      </w:r>
      <w:r>
        <w:rPr>
          <w:w w:val="90"/>
        </w:rPr>
        <w:t>contracting</w:t>
      </w:r>
      <w:r>
        <w:rPr>
          <w:spacing w:val="-6"/>
          <w:w w:val="90"/>
        </w:rPr>
        <w:t> </w:t>
      </w:r>
      <w:r>
        <w:rPr>
          <w:w w:val="90"/>
        </w:rPr>
        <w:t>a</w:t>
      </w:r>
      <w:r>
        <w:rPr>
          <w:spacing w:val="-3"/>
          <w:w w:val="90"/>
        </w:rPr>
        <w:t> </w:t>
      </w:r>
      <w:r>
        <w:rPr>
          <w:w w:val="90"/>
        </w:rPr>
        <w:t>statutory</w:t>
      </w:r>
      <w:r>
        <w:rPr>
          <w:spacing w:val="-4"/>
          <w:w w:val="90"/>
        </w:rPr>
        <w:t> </w:t>
      </w:r>
      <w:r>
        <w:rPr>
          <w:w w:val="90"/>
        </w:rPr>
        <w:t>marriage</w:t>
      </w:r>
      <w:r>
        <w:rPr>
          <w:spacing w:val="-6"/>
          <w:w w:val="90"/>
        </w:rPr>
        <w:t> </w:t>
      </w:r>
      <w:r>
        <w:rPr>
          <w:w w:val="90"/>
        </w:rPr>
        <w:t>the</w:t>
      </w:r>
      <w:r>
        <w:rPr>
          <w:spacing w:val="-6"/>
          <w:w w:val="90"/>
        </w:rPr>
        <w:t> </w:t>
      </w:r>
      <w:r>
        <w:rPr>
          <w:w w:val="90"/>
        </w:rPr>
        <w:t>African</w:t>
      </w:r>
      <w:r>
        <w:rPr>
          <w:spacing w:val="-5"/>
          <w:w w:val="90"/>
        </w:rPr>
        <w:t> </w:t>
      </w:r>
      <w:r>
        <w:rPr>
          <w:w w:val="90"/>
        </w:rPr>
        <w:t>was</w:t>
      </w:r>
      <w:r>
        <w:rPr>
          <w:spacing w:val="-6"/>
          <w:w w:val="90"/>
        </w:rPr>
        <w:t> </w:t>
      </w:r>
      <w:r>
        <w:rPr>
          <w:w w:val="90"/>
        </w:rPr>
        <w:t>presumed</w:t>
      </w:r>
      <w:r>
        <w:rPr>
          <w:spacing w:val="1"/>
          <w:w w:val="90"/>
        </w:rPr>
        <w:t> </w:t>
      </w:r>
      <w:r>
        <w:rPr>
          <w:w w:val="90"/>
        </w:rPr>
        <w:t>to</w:t>
      </w:r>
      <w:r>
        <w:rPr>
          <w:spacing w:val="-3"/>
          <w:w w:val="90"/>
        </w:rPr>
        <w:t> </w:t>
      </w:r>
      <w:r>
        <w:rPr>
          <w:w w:val="90"/>
        </w:rPr>
        <w:t>have</w:t>
      </w:r>
      <w:r>
        <w:rPr>
          <w:spacing w:val="-3"/>
          <w:w w:val="90"/>
        </w:rPr>
        <w:t> </w:t>
      </w:r>
      <w:r>
        <w:rPr>
          <w:w w:val="90"/>
        </w:rPr>
        <w:t>discarded</w:t>
      </w:r>
      <w:r>
        <w:rPr>
          <w:spacing w:val="-3"/>
          <w:w w:val="90"/>
        </w:rPr>
        <w:t> </w:t>
      </w:r>
      <w:r>
        <w:rPr>
          <w:w w:val="90"/>
        </w:rPr>
        <w:t>the</w:t>
      </w:r>
      <w:r>
        <w:rPr>
          <w:spacing w:val="-3"/>
          <w:w w:val="90"/>
        </w:rPr>
        <w:t> </w:t>
      </w:r>
      <w:r>
        <w:rPr>
          <w:w w:val="90"/>
        </w:rPr>
        <w:t>tradition</w:t>
      </w:r>
      <w:r>
        <w:rPr>
          <w:spacing w:val="-3"/>
          <w:w w:val="90"/>
        </w:rPr>
        <w:t> </w:t>
      </w:r>
      <w:r>
        <w:rPr>
          <w:w w:val="90"/>
        </w:rPr>
        <w:t>African</w:t>
      </w:r>
      <w:r>
        <w:rPr>
          <w:spacing w:val="-2"/>
          <w:w w:val="90"/>
        </w:rPr>
        <w:t> </w:t>
      </w:r>
      <w:r>
        <w:rPr>
          <w:w w:val="90"/>
        </w:rPr>
        <w:t>way</w:t>
      </w:r>
      <w:r>
        <w:rPr>
          <w:spacing w:val="-3"/>
          <w:w w:val="90"/>
        </w:rPr>
        <w:t> </w:t>
      </w:r>
      <w:r>
        <w:rPr>
          <w:w w:val="90"/>
        </w:rPr>
        <w:t>of</w:t>
      </w:r>
      <w:r>
        <w:rPr>
          <w:spacing w:val="-3"/>
          <w:w w:val="90"/>
        </w:rPr>
        <w:t> </w:t>
      </w:r>
      <w:r>
        <w:rPr>
          <w:w w:val="90"/>
        </w:rPr>
        <w:t>life</w:t>
      </w:r>
      <w:r>
        <w:rPr>
          <w:spacing w:val="-3"/>
          <w:w w:val="90"/>
        </w:rPr>
        <w:t> </w:t>
      </w:r>
      <w:r>
        <w:rPr>
          <w:w w:val="90"/>
        </w:rPr>
        <w:t>thereby</w:t>
      </w:r>
      <w:r>
        <w:rPr>
          <w:spacing w:val="-3"/>
          <w:w w:val="90"/>
        </w:rPr>
        <w:t> </w:t>
      </w:r>
      <w:r>
        <w:rPr>
          <w:w w:val="90"/>
        </w:rPr>
        <w:t>removing</w:t>
      </w:r>
      <w:r>
        <w:rPr>
          <w:spacing w:val="-3"/>
          <w:w w:val="90"/>
        </w:rPr>
        <w:t> </w:t>
      </w:r>
      <w:r>
        <w:rPr>
          <w:w w:val="90"/>
        </w:rPr>
        <w:t>himself</w:t>
      </w:r>
      <w:r>
        <w:rPr>
          <w:spacing w:val="-2"/>
          <w:w w:val="90"/>
        </w:rPr>
        <w:t> </w:t>
      </w:r>
      <w:r>
        <w:rPr>
          <w:w w:val="90"/>
        </w:rPr>
        <w:t>from</w:t>
      </w:r>
      <w:r>
        <w:rPr>
          <w:spacing w:val="-2"/>
          <w:w w:val="90"/>
        </w:rPr>
        <w:t> </w:t>
      </w:r>
      <w:r>
        <w:rPr>
          <w:w w:val="90"/>
        </w:rPr>
        <w:t>the</w:t>
      </w:r>
      <w:r>
        <w:rPr>
          <w:spacing w:val="-3"/>
          <w:w w:val="90"/>
        </w:rPr>
        <w:t> </w:t>
      </w:r>
      <w:r>
        <w:rPr>
          <w:w w:val="90"/>
        </w:rPr>
        <w:t>ambit</w:t>
      </w:r>
      <w:r>
        <w:rPr>
          <w:spacing w:val="-2"/>
          <w:w w:val="90"/>
        </w:rPr>
        <w:t> </w:t>
      </w:r>
      <w:r>
        <w:rPr>
          <w:w w:val="90"/>
        </w:rPr>
        <w:t>of</w:t>
      </w:r>
      <w:r>
        <w:rPr>
          <w:spacing w:val="-3"/>
          <w:w w:val="90"/>
        </w:rPr>
        <w:t> </w:t>
      </w:r>
      <w:r>
        <w:rPr>
          <w:w w:val="90"/>
        </w:rPr>
        <w:t>African</w:t>
      </w:r>
      <w:r>
        <w:rPr>
          <w:spacing w:val="-2"/>
          <w:w w:val="90"/>
        </w:rPr>
        <w:t> </w:t>
      </w:r>
      <w:r>
        <w:rPr>
          <w:w w:val="90"/>
        </w:rPr>
        <w:t>customary</w:t>
      </w:r>
      <w:r>
        <w:rPr>
          <w:spacing w:val="-3"/>
          <w:w w:val="90"/>
        </w:rPr>
        <w:t> </w:t>
      </w:r>
      <w:r>
        <w:rPr>
          <w:w w:val="90"/>
        </w:rPr>
        <w:t>law</w:t>
      </w:r>
      <w:r>
        <w:rPr>
          <w:spacing w:val="-2"/>
          <w:w w:val="90"/>
        </w:rPr>
        <w:t> </w:t>
      </w:r>
      <w:r>
        <w:rPr>
          <w:w w:val="90"/>
        </w:rPr>
        <w:t>.</w:t>
      </w:r>
    </w:p>
    <w:p>
      <w:pPr>
        <w:spacing w:after="0" w:line="357" w:lineRule="auto"/>
        <w:jc w:val="both"/>
        <w:sectPr>
          <w:headerReference w:type="default" r:id="rId8"/>
          <w:footerReference w:type="default" r:id="rId9"/>
          <w:pgSz w:w="12240" w:h="15840"/>
          <w:pgMar w:header="720" w:footer="1543" w:top="1320" w:bottom="1740" w:left="1340" w:right="1280"/>
        </w:sectPr>
      </w:pPr>
    </w:p>
    <w:p>
      <w:pPr>
        <w:pStyle w:val="BodyText"/>
        <w:spacing w:before="1"/>
        <w:rPr>
          <w:sz w:val="26"/>
        </w:rPr>
      </w:pPr>
    </w:p>
    <w:p>
      <w:pPr>
        <w:spacing w:line="360" w:lineRule="auto" w:before="92"/>
        <w:ind w:left="100" w:right="158" w:firstLine="40"/>
        <w:jc w:val="both"/>
        <w:rPr>
          <w:sz w:val="18"/>
        </w:rPr>
      </w:pPr>
      <w:r>
        <w:rPr>
          <w:w w:val="95"/>
          <w:sz w:val="18"/>
        </w:rPr>
        <w:t>In</w:t>
      </w:r>
      <w:r>
        <w:rPr>
          <w:spacing w:val="-9"/>
          <w:w w:val="95"/>
          <w:sz w:val="18"/>
        </w:rPr>
        <w:t> </w:t>
      </w:r>
      <w:r>
        <w:rPr>
          <w:w w:val="95"/>
          <w:sz w:val="18"/>
        </w:rPr>
        <w:t>1904,</w:t>
      </w:r>
      <w:r>
        <w:rPr>
          <w:spacing w:val="-6"/>
          <w:w w:val="95"/>
          <w:sz w:val="18"/>
        </w:rPr>
        <w:t> </w:t>
      </w:r>
      <w:r>
        <w:rPr>
          <w:b/>
          <w:w w:val="95"/>
          <w:sz w:val="18"/>
        </w:rPr>
        <w:t>the</w:t>
      </w:r>
      <w:r>
        <w:rPr>
          <w:b/>
          <w:spacing w:val="-9"/>
          <w:w w:val="95"/>
          <w:sz w:val="18"/>
        </w:rPr>
        <w:t> </w:t>
      </w:r>
      <w:r>
        <w:rPr>
          <w:b/>
          <w:w w:val="95"/>
          <w:sz w:val="18"/>
        </w:rPr>
        <w:t>Native</w:t>
      </w:r>
      <w:r>
        <w:rPr>
          <w:b/>
          <w:spacing w:val="-9"/>
          <w:w w:val="95"/>
          <w:sz w:val="18"/>
        </w:rPr>
        <w:t> </w:t>
      </w:r>
      <w:r>
        <w:rPr>
          <w:b/>
          <w:w w:val="95"/>
          <w:sz w:val="18"/>
        </w:rPr>
        <w:t>Christian</w:t>
      </w:r>
      <w:r>
        <w:rPr>
          <w:b/>
          <w:spacing w:val="-9"/>
          <w:w w:val="95"/>
          <w:sz w:val="18"/>
        </w:rPr>
        <w:t> </w:t>
      </w:r>
      <w:r>
        <w:rPr>
          <w:b/>
          <w:w w:val="95"/>
          <w:sz w:val="18"/>
        </w:rPr>
        <w:t>Marriage</w:t>
      </w:r>
      <w:r>
        <w:rPr>
          <w:b/>
          <w:spacing w:val="-8"/>
          <w:w w:val="95"/>
          <w:sz w:val="18"/>
        </w:rPr>
        <w:t> </w:t>
      </w:r>
      <w:r>
        <w:rPr>
          <w:b/>
          <w:w w:val="95"/>
          <w:sz w:val="18"/>
        </w:rPr>
        <w:t>Ordinance,</w:t>
      </w:r>
      <w:r>
        <w:rPr>
          <w:b/>
          <w:spacing w:val="-8"/>
          <w:w w:val="95"/>
          <w:sz w:val="18"/>
        </w:rPr>
        <w:t> </w:t>
      </w:r>
      <w:r>
        <w:rPr>
          <w:b/>
          <w:w w:val="95"/>
          <w:sz w:val="18"/>
        </w:rPr>
        <w:t>1904</w:t>
      </w:r>
      <w:r>
        <w:rPr>
          <w:w w:val="95"/>
          <w:sz w:val="18"/>
          <w:vertAlign w:val="superscript"/>
        </w:rPr>
        <w:t>3</w:t>
      </w:r>
      <w:r>
        <w:rPr>
          <w:spacing w:val="-8"/>
          <w:w w:val="95"/>
          <w:sz w:val="18"/>
          <w:vertAlign w:val="baseline"/>
        </w:rPr>
        <w:t> </w:t>
      </w:r>
      <w:r>
        <w:rPr>
          <w:w w:val="95"/>
          <w:sz w:val="18"/>
          <w:vertAlign w:val="baseline"/>
        </w:rPr>
        <w:t>repealed</w:t>
      </w:r>
      <w:r>
        <w:rPr>
          <w:spacing w:val="-7"/>
          <w:w w:val="95"/>
          <w:sz w:val="18"/>
          <w:vertAlign w:val="baseline"/>
        </w:rPr>
        <w:t> </w:t>
      </w:r>
      <w:r>
        <w:rPr>
          <w:w w:val="95"/>
          <w:sz w:val="18"/>
          <w:vertAlign w:val="baseline"/>
        </w:rPr>
        <w:t>section</w:t>
      </w:r>
      <w:r>
        <w:rPr>
          <w:spacing w:val="-9"/>
          <w:w w:val="95"/>
          <w:sz w:val="18"/>
          <w:vertAlign w:val="baseline"/>
        </w:rPr>
        <w:t> </w:t>
      </w:r>
      <w:r>
        <w:rPr>
          <w:w w:val="95"/>
          <w:sz w:val="18"/>
          <w:vertAlign w:val="baseline"/>
        </w:rPr>
        <w:t>39</w:t>
      </w:r>
      <w:r>
        <w:rPr>
          <w:spacing w:val="-7"/>
          <w:w w:val="95"/>
          <w:sz w:val="18"/>
          <w:vertAlign w:val="baseline"/>
        </w:rPr>
        <w:t> </w:t>
      </w:r>
      <w:r>
        <w:rPr>
          <w:w w:val="95"/>
          <w:sz w:val="18"/>
          <w:vertAlign w:val="baseline"/>
        </w:rPr>
        <w:t>of</w:t>
      </w:r>
      <w:r>
        <w:rPr>
          <w:spacing w:val="-9"/>
          <w:w w:val="95"/>
          <w:sz w:val="18"/>
          <w:vertAlign w:val="baseline"/>
        </w:rPr>
        <w:t> </w:t>
      </w:r>
      <w:r>
        <w:rPr>
          <w:w w:val="95"/>
          <w:sz w:val="18"/>
          <w:vertAlign w:val="baseline"/>
        </w:rPr>
        <w:t>the</w:t>
      </w:r>
      <w:r>
        <w:rPr>
          <w:spacing w:val="-7"/>
          <w:w w:val="95"/>
          <w:sz w:val="18"/>
          <w:vertAlign w:val="baseline"/>
        </w:rPr>
        <w:t> </w:t>
      </w:r>
      <w:r>
        <w:rPr>
          <w:w w:val="95"/>
          <w:sz w:val="18"/>
          <w:vertAlign w:val="baseline"/>
        </w:rPr>
        <w:t>1902</w:t>
      </w:r>
      <w:r>
        <w:rPr>
          <w:spacing w:val="-9"/>
          <w:w w:val="95"/>
          <w:sz w:val="18"/>
          <w:vertAlign w:val="baseline"/>
        </w:rPr>
        <w:t> </w:t>
      </w:r>
      <w:r>
        <w:rPr>
          <w:w w:val="95"/>
          <w:sz w:val="18"/>
          <w:vertAlign w:val="baseline"/>
        </w:rPr>
        <w:t>Ordinance</w:t>
      </w:r>
      <w:r>
        <w:rPr>
          <w:spacing w:val="-7"/>
          <w:w w:val="95"/>
          <w:sz w:val="18"/>
          <w:vertAlign w:val="baseline"/>
        </w:rPr>
        <w:t> </w:t>
      </w:r>
      <w:r>
        <w:rPr>
          <w:w w:val="95"/>
          <w:sz w:val="18"/>
          <w:vertAlign w:val="baseline"/>
        </w:rPr>
        <w:t>and</w:t>
      </w:r>
      <w:r>
        <w:rPr>
          <w:spacing w:val="-8"/>
          <w:w w:val="95"/>
          <w:sz w:val="18"/>
          <w:vertAlign w:val="baseline"/>
        </w:rPr>
        <w:t> </w:t>
      </w:r>
      <w:r>
        <w:rPr>
          <w:w w:val="95"/>
          <w:sz w:val="18"/>
          <w:vertAlign w:val="baseline"/>
        </w:rPr>
        <w:t>thereby</w:t>
      </w:r>
      <w:r>
        <w:rPr>
          <w:spacing w:val="-7"/>
          <w:w w:val="95"/>
          <w:sz w:val="18"/>
          <w:vertAlign w:val="baseline"/>
        </w:rPr>
        <w:t> </w:t>
      </w:r>
      <w:r>
        <w:rPr>
          <w:w w:val="95"/>
          <w:sz w:val="18"/>
          <w:vertAlign w:val="baseline"/>
        </w:rPr>
        <w:t>subjected</w:t>
      </w:r>
      <w:r>
        <w:rPr>
          <w:spacing w:val="-9"/>
          <w:w w:val="95"/>
          <w:sz w:val="18"/>
          <w:vertAlign w:val="baseline"/>
        </w:rPr>
        <w:t> </w:t>
      </w:r>
      <w:r>
        <w:rPr>
          <w:w w:val="95"/>
          <w:sz w:val="18"/>
          <w:vertAlign w:val="baseline"/>
        </w:rPr>
        <w:t>the</w:t>
      </w:r>
      <w:r>
        <w:rPr>
          <w:spacing w:val="-7"/>
          <w:w w:val="95"/>
          <w:sz w:val="18"/>
          <w:vertAlign w:val="baseline"/>
        </w:rPr>
        <w:t> </w:t>
      </w:r>
      <w:r>
        <w:rPr>
          <w:w w:val="95"/>
          <w:sz w:val="18"/>
          <w:vertAlign w:val="baseline"/>
        </w:rPr>
        <w:t>African</w:t>
      </w:r>
      <w:r>
        <w:rPr>
          <w:spacing w:val="1"/>
          <w:w w:val="95"/>
          <w:sz w:val="18"/>
          <w:vertAlign w:val="baseline"/>
        </w:rPr>
        <w:t> </w:t>
      </w:r>
      <w:r>
        <w:rPr>
          <w:w w:val="90"/>
          <w:sz w:val="18"/>
          <w:vertAlign w:val="baseline"/>
        </w:rPr>
        <w:t>customary law of succession to the estates of all native Africans irrespective of their marriage law system. The decision of the court in the case</w:t>
      </w:r>
      <w:r>
        <w:rPr>
          <w:spacing w:val="1"/>
          <w:w w:val="90"/>
          <w:sz w:val="18"/>
          <w:vertAlign w:val="baseline"/>
        </w:rPr>
        <w:t> </w:t>
      </w:r>
      <w:r>
        <w:rPr>
          <w:w w:val="95"/>
          <w:sz w:val="18"/>
          <w:vertAlign w:val="baseline"/>
        </w:rPr>
        <w:t>of</w:t>
      </w:r>
      <w:r>
        <w:rPr>
          <w:spacing w:val="-8"/>
          <w:w w:val="95"/>
          <w:sz w:val="18"/>
          <w:vertAlign w:val="baseline"/>
        </w:rPr>
        <w:t> </w:t>
      </w:r>
      <w:r>
        <w:rPr>
          <w:b/>
          <w:i/>
          <w:w w:val="95"/>
          <w:sz w:val="18"/>
          <w:vertAlign w:val="baseline"/>
        </w:rPr>
        <w:t>Benjawa</w:t>
      </w:r>
      <w:r>
        <w:rPr>
          <w:b/>
          <w:i/>
          <w:spacing w:val="-5"/>
          <w:w w:val="95"/>
          <w:sz w:val="18"/>
          <w:vertAlign w:val="baseline"/>
        </w:rPr>
        <w:t> </w:t>
      </w:r>
      <w:r>
        <w:rPr>
          <w:b/>
          <w:i/>
          <w:w w:val="95"/>
          <w:sz w:val="18"/>
          <w:vertAlign w:val="baseline"/>
        </w:rPr>
        <w:t>Jembe</w:t>
      </w:r>
      <w:r>
        <w:rPr>
          <w:b/>
          <w:i/>
          <w:spacing w:val="-7"/>
          <w:w w:val="95"/>
          <w:sz w:val="18"/>
          <w:vertAlign w:val="baseline"/>
        </w:rPr>
        <w:t> </w:t>
      </w:r>
      <w:r>
        <w:rPr>
          <w:b/>
          <w:i/>
          <w:w w:val="95"/>
          <w:sz w:val="18"/>
          <w:vertAlign w:val="baseline"/>
        </w:rPr>
        <w:t>vs.</w:t>
      </w:r>
      <w:r>
        <w:rPr>
          <w:b/>
          <w:i/>
          <w:spacing w:val="-7"/>
          <w:w w:val="95"/>
          <w:sz w:val="18"/>
          <w:vertAlign w:val="baseline"/>
        </w:rPr>
        <w:t> </w:t>
      </w:r>
      <w:r>
        <w:rPr>
          <w:b/>
          <w:i/>
          <w:w w:val="95"/>
          <w:sz w:val="18"/>
          <w:vertAlign w:val="baseline"/>
        </w:rPr>
        <w:t>Priscilla</w:t>
      </w:r>
      <w:r>
        <w:rPr>
          <w:b/>
          <w:i/>
          <w:spacing w:val="-6"/>
          <w:w w:val="95"/>
          <w:sz w:val="18"/>
          <w:vertAlign w:val="baseline"/>
        </w:rPr>
        <w:t> </w:t>
      </w:r>
      <w:r>
        <w:rPr>
          <w:b/>
          <w:i/>
          <w:w w:val="95"/>
          <w:sz w:val="18"/>
          <w:vertAlign w:val="baseline"/>
        </w:rPr>
        <w:t>Nyondo</w:t>
      </w:r>
      <w:r>
        <w:rPr>
          <w:b/>
          <w:i/>
          <w:spacing w:val="-4"/>
          <w:w w:val="95"/>
          <w:sz w:val="18"/>
          <w:vertAlign w:val="baseline"/>
        </w:rPr>
        <w:t> </w:t>
      </w:r>
      <w:r>
        <w:rPr>
          <w:w w:val="95"/>
          <w:sz w:val="18"/>
          <w:vertAlign w:val="baseline"/>
        </w:rPr>
        <w:t>was</w:t>
      </w:r>
      <w:r>
        <w:rPr>
          <w:spacing w:val="-7"/>
          <w:w w:val="95"/>
          <w:sz w:val="18"/>
          <w:vertAlign w:val="baseline"/>
        </w:rPr>
        <w:t> </w:t>
      </w:r>
      <w:r>
        <w:rPr>
          <w:w w:val="95"/>
          <w:sz w:val="18"/>
          <w:vertAlign w:val="baseline"/>
        </w:rPr>
        <w:t>founded</w:t>
      </w:r>
      <w:r>
        <w:rPr>
          <w:spacing w:val="-5"/>
          <w:w w:val="95"/>
          <w:sz w:val="18"/>
          <w:vertAlign w:val="baseline"/>
        </w:rPr>
        <w:t> </w:t>
      </w:r>
      <w:r>
        <w:rPr>
          <w:w w:val="95"/>
          <w:sz w:val="18"/>
          <w:vertAlign w:val="baseline"/>
        </w:rPr>
        <w:t>on</w:t>
      </w:r>
      <w:r>
        <w:rPr>
          <w:spacing w:val="-6"/>
          <w:w w:val="95"/>
          <w:sz w:val="18"/>
          <w:vertAlign w:val="baseline"/>
        </w:rPr>
        <w:t> </w:t>
      </w:r>
      <w:r>
        <w:rPr>
          <w:w w:val="95"/>
          <w:sz w:val="18"/>
          <w:vertAlign w:val="baseline"/>
        </w:rPr>
        <w:t>the</w:t>
      </w:r>
      <w:r>
        <w:rPr>
          <w:spacing w:val="-7"/>
          <w:w w:val="95"/>
          <w:sz w:val="18"/>
          <w:vertAlign w:val="baseline"/>
        </w:rPr>
        <w:t> </w:t>
      </w:r>
      <w:r>
        <w:rPr>
          <w:w w:val="95"/>
          <w:sz w:val="18"/>
          <w:vertAlign w:val="baseline"/>
        </w:rPr>
        <w:t>Native</w:t>
      </w:r>
      <w:r>
        <w:rPr>
          <w:spacing w:val="-7"/>
          <w:w w:val="95"/>
          <w:sz w:val="18"/>
          <w:vertAlign w:val="baseline"/>
        </w:rPr>
        <w:t> </w:t>
      </w:r>
      <w:r>
        <w:rPr>
          <w:w w:val="95"/>
          <w:sz w:val="18"/>
          <w:vertAlign w:val="baseline"/>
        </w:rPr>
        <w:t>Christian</w:t>
      </w:r>
      <w:r>
        <w:rPr>
          <w:spacing w:val="-7"/>
          <w:w w:val="95"/>
          <w:sz w:val="18"/>
          <w:vertAlign w:val="baseline"/>
        </w:rPr>
        <w:t> </w:t>
      </w:r>
      <w:r>
        <w:rPr>
          <w:w w:val="95"/>
          <w:sz w:val="18"/>
          <w:vertAlign w:val="baseline"/>
        </w:rPr>
        <w:t>Marriage</w:t>
      </w:r>
      <w:r>
        <w:rPr>
          <w:spacing w:val="-8"/>
          <w:w w:val="95"/>
          <w:sz w:val="18"/>
          <w:vertAlign w:val="baseline"/>
        </w:rPr>
        <w:t> </w:t>
      </w:r>
      <w:r>
        <w:rPr>
          <w:w w:val="95"/>
          <w:sz w:val="18"/>
          <w:vertAlign w:val="baseline"/>
        </w:rPr>
        <w:t>Ordinance,</w:t>
      </w:r>
      <w:r>
        <w:rPr>
          <w:spacing w:val="-6"/>
          <w:w w:val="95"/>
          <w:sz w:val="18"/>
          <w:vertAlign w:val="baseline"/>
        </w:rPr>
        <w:t> </w:t>
      </w:r>
      <w:r>
        <w:rPr>
          <w:w w:val="95"/>
          <w:sz w:val="18"/>
          <w:vertAlign w:val="baseline"/>
        </w:rPr>
        <w:t>1904.</w:t>
      </w:r>
    </w:p>
    <w:p>
      <w:pPr>
        <w:pStyle w:val="BodyText"/>
        <w:spacing w:before="8"/>
        <w:rPr>
          <w:sz w:val="26"/>
        </w:rPr>
      </w:pPr>
    </w:p>
    <w:p>
      <w:pPr>
        <w:pStyle w:val="BodyText"/>
        <w:spacing w:line="357" w:lineRule="auto"/>
        <w:ind w:left="100" w:right="149"/>
      </w:pPr>
      <w:r>
        <w:rPr>
          <w:w w:val="90"/>
        </w:rPr>
        <w:t>This remained the position until</w:t>
      </w:r>
      <w:r>
        <w:rPr>
          <w:spacing w:val="1"/>
          <w:w w:val="90"/>
        </w:rPr>
        <w:t> </w:t>
      </w:r>
      <w:r>
        <w:rPr>
          <w:w w:val="90"/>
        </w:rPr>
        <w:t>1961 when the</w:t>
      </w:r>
      <w:r>
        <w:rPr>
          <w:spacing w:val="1"/>
          <w:w w:val="90"/>
        </w:rPr>
        <w:t> </w:t>
      </w:r>
      <w:r>
        <w:rPr>
          <w:b/>
          <w:w w:val="90"/>
        </w:rPr>
        <w:t>African Wills Act</w:t>
      </w:r>
      <w:r>
        <w:rPr>
          <w:b/>
          <w:spacing w:val="1"/>
          <w:w w:val="90"/>
        </w:rPr>
        <w:t> </w:t>
      </w:r>
      <w:r>
        <w:rPr>
          <w:w w:val="90"/>
        </w:rPr>
        <w:t>was</w:t>
      </w:r>
      <w:r>
        <w:rPr>
          <w:spacing w:val="1"/>
          <w:w w:val="90"/>
        </w:rPr>
        <w:t> </w:t>
      </w:r>
      <w:r>
        <w:rPr>
          <w:w w:val="90"/>
        </w:rPr>
        <w:t>passed to</w:t>
      </w:r>
      <w:r>
        <w:rPr>
          <w:spacing w:val="1"/>
          <w:w w:val="90"/>
        </w:rPr>
        <w:t> </w:t>
      </w:r>
      <w:r>
        <w:rPr>
          <w:w w:val="90"/>
        </w:rPr>
        <w:t>enable the Africans make</w:t>
      </w:r>
      <w:r>
        <w:rPr>
          <w:spacing w:val="1"/>
          <w:w w:val="90"/>
        </w:rPr>
        <w:t> </w:t>
      </w:r>
      <w:r>
        <w:rPr>
          <w:w w:val="90"/>
        </w:rPr>
        <w:t>written wills. Testate succession</w:t>
      </w:r>
      <w:r>
        <w:rPr>
          <w:spacing w:val="1"/>
          <w:w w:val="90"/>
        </w:rPr>
        <w:t> </w:t>
      </w:r>
      <w:r>
        <w:rPr>
          <w:w w:val="90"/>
        </w:rPr>
        <w:t>became subject to this statute while intestate succession continued being governed by the respective customary law of the deceased. This statute</w:t>
      </w:r>
      <w:r>
        <w:rPr>
          <w:spacing w:val="-38"/>
          <w:w w:val="90"/>
        </w:rPr>
        <w:t> </w:t>
      </w:r>
      <w:r>
        <w:rPr>
          <w:w w:val="95"/>
        </w:rPr>
        <w:t>originated</w:t>
      </w:r>
      <w:r>
        <w:rPr>
          <w:spacing w:val="-4"/>
          <w:w w:val="95"/>
        </w:rPr>
        <w:t> </w:t>
      </w:r>
      <w:r>
        <w:rPr>
          <w:w w:val="95"/>
        </w:rPr>
        <w:t>from</w:t>
      </w:r>
      <w:r>
        <w:rPr>
          <w:spacing w:val="-2"/>
          <w:w w:val="95"/>
        </w:rPr>
        <w:t> </w:t>
      </w:r>
      <w:r>
        <w:rPr>
          <w:w w:val="95"/>
        </w:rPr>
        <w:t>the</w:t>
      </w:r>
      <w:r>
        <w:rPr>
          <w:spacing w:val="-5"/>
          <w:w w:val="95"/>
        </w:rPr>
        <w:t> </w:t>
      </w:r>
      <w:r>
        <w:rPr>
          <w:w w:val="95"/>
        </w:rPr>
        <w:t>recommendations</w:t>
      </w:r>
      <w:r>
        <w:rPr>
          <w:spacing w:val="-5"/>
          <w:w w:val="95"/>
        </w:rPr>
        <w:t> </w:t>
      </w:r>
      <w:r>
        <w:rPr>
          <w:w w:val="95"/>
        </w:rPr>
        <w:t>made</w:t>
      </w:r>
      <w:r>
        <w:rPr>
          <w:spacing w:val="-3"/>
          <w:w w:val="95"/>
        </w:rPr>
        <w:t> </w:t>
      </w:r>
      <w:r>
        <w:rPr>
          <w:w w:val="95"/>
        </w:rPr>
        <w:t>by</w:t>
      </w:r>
      <w:r>
        <w:rPr>
          <w:spacing w:val="-5"/>
          <w:w w:val="95"/>
        </w:rPr>
        <w:t> </w:t>
      </w:r>
      <w:r>
        <w:rPr>
          <w:w w:val="95"/>
        </w:rPr>
        <w:t>one</w:t>
      </w:r>
      <w:r>
        <w:rPr>
          <w:spacing w:val="-4"/>
          <w:w w:val="95"/>
        </w:rPr>
        <w:t> </w:t>
      </w:r>
      <w:r>
        <w:rPr>
          <w:w w:val="95"/>
        </w:rPr>
        <w:t>Dr.</w:t>
      </w:r>
      <w:r>
        <w:rPr>
          <w:spacing w:val="-4"/>
          <w:w w:val="95"/>
        </w:rPr>
        <w:t> </w:t>
      </w:r>
      <w:r>
        <w:rPr>
          <w:w w:val="95"/>
        </w:rPr>
        <w:t>Arthur</w:t>
      </w:r>
      <w:r>
        <w:rPr>
          <w:spacing w:val="-4"/>
          <w:w w:val="95"/>
        </w:rPr>
        <w:t> </w:t>
      </w:r>
      <w:r>
        <w:rPr>
          <w:w w:val="95"/>
        </w:rPr>
        <w:t>Philips</w:t>
      </w:r>
      <w:r>
        <w:rPr>
          <w:spacing w:val="-5"/>
          <w:w w:val="95"/>
        </w:rPr>
        <w:t> </w:t>
      </w:r>
      <w:r>
        <w:rPr>
          <w:w w:val="95"/>
        </w:rPr>
        <w:t>in</w:t>
      </w:r>
      <w:r>
        <w:rPr>
          <w:spacing w:val="-4"/>
          <w:w w:val="95"/>
        </w:rPr>
        <w:t> </w:t>
      </w:r>
      <w:r>
        <w:rPr>
          <w:w w:val="95"/>
        </w:rPr>
        <w:t>a</w:t>
      </w:r>
      <w:r>
        <w:rPr>
          <w:spacing w:val="-5"/>
          <w:w w:val="95"/>
        </w:rPr>
        <w:t> </w:t>
      </w:r>
      <w:r>
        <w:rPr>
          <w:w w:val="95"/>
        </w:rPr>
        <w:t>report</w:t>
      </w:r>
      <w:r>
        <w:rPr>
          <w:spacing w:val="-3"/>
          <w:w w:val="95"/>
        </w:rPr>
        <w:t> </w:t>
      </w:r>
      <w:r>
        <w:rPr>
          <w:w w:val="95"/>
        </w:rPr>
        <w:t>on</w:t>
      </w:r>
      <w:r>
        <w:rPr>
          <w:spacing w:val="-3"/>
          <w:w w:val="95"/>
        </w:rPr>
        <w:t> </w:t>
      </w:r>
      <w:r>
        <w:rPr>
          <w:w w:val="95"/>
        </w:rPr>
        <w:t>Native</w:t>
      </w:r>
      <w:r>
        <w:rPr>
          <w:spacing w:val="-5"/>
          <w:w w:val="95"/>
        </w:rPr>
        <w:t> </w:t>
      </w:r>
      <w:r>
        <w:rPr>
          <w:w w:val="95"/>
        </w:rPr>
        <w:t>Tribunals.</w:t>
      </w:r>
      <w:r>
        <w:rPr>
          <w:spacing w:val="35"/>
          <w:w w:val="95"/>
        </w:rPr>
        <w:t> </w:t>
      </w:r>
      <w:r>
        <w:rPr>
          <w:w w:val="95"/>
        </w:rPr>
        <w:t>Prior</w:t>
      </w:r>
      <w:r>
        <w:rPr>
          <w:spacing w:val="-4"/>
          <w:w w:val="95"/>
        </w:rPr>
        <w:t> </w:t>
      </w:r>
      <w:r>
        <w:rPr>
          <w:w w:val="95"/>
        </w:rPr>
        <w:t>to</w:t>
      </w:r>
      <w:r>
        <w:rPr>
          <w:spacing w:val="-4"/>
          <w:w w:val="95"/>
        </w:rPr>
        <w:t> </w:t>
      </w:r>
      <w:r>
        <w:rPr>
          <w:w w:val="95"/>
        </w:rPr>
        <w:t>1961</w:t>
      </w:r>
      <w:r>
        <w:rPr>
          <w:spacing w:val="-5"/>
          <w:w w:val="95"/>
        </w:rPr>
        <w:t> </w:t>
      </w:r>
      <w:r>
        <w:rPr>
          <w:w w:val="95"/>
        </w:rPr>
        <w:t>an</w:t>
      </w:r>
      <w:r>
        <w:rPr>
          <w:spacing w:val="-5"/>
          <w:w w:val="95"/>
        </w:rPr>
        <w:t> </w:t>
      </w:r>
      <w:r>
        <w:rPr>
          <w:w w:val="95"/>
        </w:rPr>
        <w:t>African</w:t>
      </w:r>
      <w:r>
        <w:rPr>
          <w:spacing w:val="3"/>
          <w:w w:val="95"/>
        </w:rPr>
        <w:t> </w:t>
      </w:r>
      <w:r>
        <w:rPr>
          <w:w w:val="95"/>
        </w:rPr>
        <w:t>could</w:t>
      </w:r>
      <w:r>
        <w:rPr>
          <w:spacing w:val="-3"/>
          <w:w w:val="95"/>
        </w:rPr>
        <w:t> </w:t>
      </w:r>
      <w:r>
        <w:rPr>
          <w:w w:val="95"/>
        </w:rPr>
        <w:t>not</w:t>
      </w:r>
      <w:r>
        <w:rPr>
          <w:spacing w:val="-40"/>
          <w:w w:val="95"/>
        </w:rPr>
        <w:t> </w:t>
      </w:r>
      <w:r>
        <w:rPr>
          <w:spacing w:val="-1"/>
          <w:w w:val="95"/>
        </w:rPr>
        <w:t>dispose</w:t>
      </w:r>
      <w:r>
        <w:rPr>
          <w:spacing w:val="-8"/>
          <w:w w:val="95"/>
        </w:rPr>
        <w:t> </w:t>
      </w:r>
      <w:r>
        <w:rPr>
          <w:w w:val="95"/>
        </w:rPr>
        <w:t>of</w:t>
      </w:r>
      <w:r>
        <w:rPr>
          <w:spacing w:val="-8"/>
          <w:w w:val="95"/>
        </w:rPr>
        <w:t> </w:t>
      </w:r>
      <w:r>
        <w:rPr>
          <w:w w:val="95"/>
        </w:rPr>
        <w:t>his</w:t>
      </w:r>
      <w:r>
        <w:rPr>
          <w:spacing w:val="-8"/>
          <w:w w:val="95"/>
        </w:rPr>
        <w:t> </w:t>
      </w:r>
      <w:r>
        <w:rPr>
          <w:w w:val="95"/>
        </w:rPr>
        <w:t>property</w:t>
      </w:r>
      <w:r>
        <w:rPr>
          <w:spacing w:val="-7"/>
          <w:w w:val="95"/>
        </w:rPr>
        <w:t> </w:t>
      </w:r>
      <w:r>
        <w:rPr>
          <w:w w:val="95"/>
        </w:rPr>
        <w:t>by</w:t>
      </w:r>
      <w:r>
        <w:rPr>
          <w:spacing w:val="-8"/>
          <w:w w:val="95"/>
        </w:rPr>
        <w:t> </w:t>
      </w:r>
      <w:r>
        <w:rPr>
          <w:w w:val="95"/>
        </w:rPr>
        <w:t>a</w:t>
      </w:r>
      <w:r>
        <w:rPr>
          <w:spacing w:val="-8"/>
          <w:w w:val="95"/>
        </w:rPr>
        <w:t> </w:t>
      </w:r>
      <w:r>
        <w:rPr>
          <w:w w:val="95"/>
        </w:rPr>
        <w:t>written</w:t>
      </w:r>
      <w:r>
        <w:rPr>
          <w:spacing w:val="-6"/>
          <w:w w:val="95"/>
        </w:rPr>
        <w:t> </w:t>
      </w:r>
      <w:r>
        <w:rPr>
          <w:w w:val="95"/>
        </w:rPr>
        <w:t>will,</w:t>
      </w:r>
      <w:r>
        <w:rPr>
          <w:spacing w:val="-8"/>
          <w:w w:val="95"/>
        </w:rPr>
        <w:t> </w:t>
      </w:r>
      <w:r>
        <w:rPr>
          <w:w w:val="95"/>
        </w:rPr>
        <w:t>there</w:t>
      </w:r>
      <w:r>
        <w:rPr>
          <w:spacing w:val="-7"/>
          <w:w w:val="95"/>
        </w:rPr>
        <w:t> </w:t>
      </w:r>
      <w:r>
        <w:rPr>
          <w:w w:val="95"/>
        </w:rPr>
        <w:t>was</w:t>
      </w:r>
      <w:r>
        <w:rPr>
          <w:spacing w:val="-6"/>
          <w:w w:val="95"/>
        </w:rPr>
        <w:t> </w:t>
      </w:r>
      <w:r>
        <w:rPr>
          <w:w w:val="95"/>
        </w:rPr>
        <w:t>no</w:t>
      </w:r>
      <w:r>
        <w:rPr>
          <w:spacing w:val="-8"/>
          <w:w w:val="95"/>
        </w:rPr>
        <w:t> </w:t>
      </w:r>
      <w:r>
        <w:rPr>
          <w:w w:val="95"/>
        </w:rPr>
        <w:t>law</w:t>
      </w:r>
      <w:r>
        <w:rPr>
          <w:spacing w:val="-6"/>
          <w:w w:val="95"/>
        </w:rPr>
        <w:t> </w:t>
      </w:r>
      <w:r>
        <w:rPr>
          <w:w w:val="95"/>
        </w:rPr>
        <w:t>under</w:t>
      </w:r>
      <w:r>
        <w:rPr>
          <w:spacing w:val="-7"/>
          <w:w w:val="95"/>
        </w:rPr>
        <w:t> </w:t>
      </w:r>
      <w:r>
        <w:rPr>
          <w:w w:val="95"/>
        </w:rPr>
        <w:t>which</w:t>
      </w:r>
      <w:r>
        <w:rPr>
          <w:spacing w:val="-6"/>
          <w:w w:val="95"/>
        </w:rPr>
        <w:t> </w:t>
      </w:r>
      <w:r>
        <w:rPr>
          <w:w w:val="95"/>
        </w:rPr>
        <w:t>he</w:t>
      </w:r>
      <w:r>
        <w:rPr>
          <w:spacing w:val="-8"/>
          <w:w w:val="95"/>
        </w:rPr>
        <w:t> </w:t>
      </w:r>
      <w:r>
        <w:rPr>
          <w:w w:val="95"/>
        </w:rPr>
        <w:t>could</w:t>
      </w:r>
      <w:r>
        <w:rPr>
          <w:spacing w:val="-8"/>
          <w:w w:val="95"/>
        </w:rPr>
        <w:t> </w:t>
      </w:r>
      <w:r>
        <w:rPr>
          <w:w w:val="95"/>
        </w:rPr>
        <w:t>bring</w:t>
      </w:r>
      <w:r>
        <w:rPr>
          <w:spacing w:val="-7"/>
          <w:w w:val="95"/>
        </w:rPr>
        <w:t> </w:t>
      </w:r>
      <w:r>
        <w:rPr>
          <w:w w:val="95"/>
        </w:rPr>
        <w:t>himself</w:t>
      </w:r>
      <w:r>
        <w:rPr>
          <w:spacing w:val="-8"/>
          <w:w w:val="95"/>
        </w:rPr>
        <w:t> </w:t>
      </w:r>
      <w:r>
        <w:rPr>
          <w:w w:val="95"/>
        </w:rPr>
        <w:t>under</w:t>
      </w:r>
      <w:r>
        <w:rPr>
          <w:spacing w:val="-7"/>
          <w:w w:val="95"/>
        </w:rPr>
        <w:t> </w:t>
      </w:r>
      <w:r>
        <w:rPr>
          <w:w w:val="95"/>
        </w:rPr>
        <w:t>testate</w:t>
      </w:r>
      <w:r>
        <w:rPr>
          <w:spacing w:val="-7"/>
          <w:w w:val="95"/>
        </w:rPr>
        <w:t> </w:t>
      </w:r>
      <w:r>
        <w:rPr>
          <w:w w:val="95"/>
        </w:rPr>
        <w:t>succession</w:t>
      </w:r>
      <w:r>
        <w:rPr>
          <w:spacing w:val="-7"/>
          <w:w w:val="95"/>
        </w:rPr>
        <w:t> </w:t>
      </w:r>
      <w:r>
        <w:rPr>
          <w:w w:val="95"/>
        </w:rPr>
        <w:t>and</w:t>
      </w:r>
      <w:r>
        <w:rPr>
          <w:spacing w:val="-8"/>
          <w:w w:val="95"/>
        </w:rPr>
        <w:t> </w:t>
      </w:r>
      <w:r>
        <w:rPr>
          <w:w w:val="95"/>
        </w:rPr>
        <w:t>this</w:t>
      </w:r>
      <w:r>
        <w:rPr>
          <w:spacing w:val="-7"/>
          <w:w w:val="95"/>
        </w:rPr>
        <w:t> </w:t>
      </w:r>
      <w:r>
        <w:rPr>
          <w:w w:val="95"/>
        </w:rPr>
        <w:t>statute</w:t>
      </w:r>
      <w:r>
        <w:rPr>
          <w:spacing w:val="-2"/>
          <w:w w:val="95"/>
        </w:rPr>
        <w:t> </w:t>
      </w:r>
      <w:r>
        <w:rPr>
          <w:w w:val="95"/>
        </w:rPr>
        <w:t>was</w:t>
      </w:r>
      <w:r>
        <w:rPr>
          <w:spacing w:val="-39"/>
          <w:w w:val="95"/>
        </w:rPr>
        <w:t> </w:t>
      </w:r>
      <w:r>
        <w:rPr>
          <w:w w:val="90"/>
        </w:rPr>
        <w:t>passed to enable the African to dispose their property by written will.</w:t>
      </w:r>
      <w:r>
        <w:rPr>
          <w:spacing w:val="1"/>
          <w:w w:val="90"/>
        </w:rPr>
        <w:t> </w:t>
      </w:r>
      <w:r>
        <w:rPr>
          <w:w w:val="90"/>
        </w:rPr>
        <w:t>The statute had the effect of bringing Africans under testate succession.</w:t>
      </w:r>
      <w:r>
        <w:rPr>
          <w:spacing w:val="1"/>
          <w:w w:val="90"/>
        </w:rPr>
        <w:t> </w:t>
      </w:r>
      <w:r>
        <w:rPr>
          <w:w w:val="95"/>
        </w:rPr>
        <w:t>The</w:t>
      </w:r>
      <w:r>
        <w:rPr>
          <w:spacing w:val="-1"/>
          <w:w w:val="95"/>
        </w:rPr>
        <w:t> </w:t>
      </w:r>
      <w:r>
        <w:rPr>
          <w:w w:val="95"/>
        </w:rPr>
        <w:t>1961 Act</w:t>
      </w:r>
      <w:r>
        <w:rPr>
          <w:spacing w:val="1"/>
          <w:w w:val="95"/>
        </w:rPr>
        <w:t> </w:t>
      </w:r>
      <w:r>
        <w:rPr>
          <w:w w:val="95"/>
        </w:rPr>
        <w:t>remained</w:t>
      </w:r>
      <w:r>
        <w:rPr>
          <w:spacing w:val="1"/>
          <w:w w:val="95"/>
        </w:rPr>
        <w:t> </w:t>
      </w:r>
      <w:r>
        <w:rPr>
          <w:w w:val="95"/>
        </w:rPr>
        <w:t>in</w:t>
      </w:r>
      <w:r>
        <w:rPr>
          <w:spacing w:val="1"/>
          <w:w w:val="95"/>
        </w:rPr>
        <w:t> </w:t>
      </w:r>
      <w:r>
        <w:rPr>
          <w:w w:val="95"/>
        </w:rPr>
        <w:t>force until 1981 when</w:t>
      </w:r>
      <w:r>
        <w:rPr>
          <w:spacing w:val="1"/>
          <w:w w:val="95"/>
        </w:rPr>
        <w:t> </w:t>
      </w:r>
      <w:r>
        <w:rPr>
          <w:w w:val="95"/>
        </w:rPr>
        <w:t>it was</w:t>
      </w:r>
      <w:r>
        <w:rPr>
          <w:spacing w:val="1"/>
          <w:w w:val="95"/>
        </w:rPr>
        <w:t> </w:t>
      </w:r>
      <w:r>
        <w:rPr>
          <w:w w:val="95"/>
        </w:rPr>
        <w:t>repealed after</w:t>
      </w:r>
      <w:r>
        <w:rPr>
          <w:spacing w:val="2"/>
          <w:w w:val="95"/>
        </w:rPr>
        <w:t> </w:t>
      </w:r>
      <w:r>
        <w:rPr>
          <w:w w:val="95"/>
        </w:rPr>
        <w:t>the coming</w:t>
      </w:r>
      <w:r>
        <w:rPr>
          <w:spacing w:val="1"/>
          <w:w w:val="95"/>
        </w:rPr>
        <w:t> </w:t>
      </w:r>
      <w:r>
        <w:rPr>
          <w:w w:val="95"/>
        </w:rPr>
        <w:t>into</w:t>
      </w:r>
      <w:r>
        <w:rPr>
          <w:spacing w:val="2"/>
          <w:w w:val="95"/>
        </w:rPr>
        <w:t> </w:t>
      </w:r>
      <w:r>
        <w:rPr>
          <w:w w:val="95"/>
        </w:rPr>
        <w:t>operation</w:t>
      </w:r>
      <w:r>
        <w:rPr>
          <w:spacing w:val="2"/>
          <w:w w:val="95"/>
        </w:rPr>
        <w:t> </w:t>
      </w:r>
      <w:r>
        <w:rPr>
          <w:w w:val="95"/>
        </w:rPr>
        <w:t>of</w:t>
      </w:r>
      <w:r>
        <w:rPr>
          <w:spacing w:val="-1"/>
          <w:w w:val="95"/>
        </w:rPr>
        <w:t> </w:t>
      </w:r>
      <w:r>
        <w:rPr>
          <w:w w:val="95"/>
        </w:rPr>
        <w:t>the Law of</w:t>
      </w:r>
      <w:r>
        <w:rPr>
          <w:spacing w:val="1"/>
          <w:w w:val="95"/>
        </w:rPr>
        <w:t> </w:t>
      </w:r>
      <w:r>
        <w:rPr>
          <w:w w:val="95"/>
        </w:rPr>
        <w:t>Succession Act.Although</w:t>
      </w:r>
      <w:r>
        <w:rPr>
          <w:spacing w:val="-40"/>
          <w:w w:val="95"/>
        </w:rPr>
        <w:t> </w:t>
      </w:r>
      <w:r>
        <w:rPr>
          <w:w w:val="90"/>
        </w:rPr>
        <w:t>intestate</w:t>
      </w:r>
      <w:r>
        <w:rPr>
          <w:spacing w:val="-3"/>
          <w:w w:val="90"/>
        </w:rPr>
        <w:t> </w:t>
      </w:r>
      <w:r>
        <w:rPr>
          <w:w w:val="90"/>
        </w:rPr>
        <w:t>succession</w:t>
      </w:r>
      <w:r>
        <w:rPr>
          <w:spacing w:val="-3"/>
          <w:w w:val="90"/>
        </w:rPr>
        <w:t> </w:t>
      </w:r>
      <w:r>
        <w:rPr>
          <w:w w:val="90"/>
        </w:rPr>
        <w:t>was</w:t>
      </w:r>
      <w:r>
        <w:rPr>
          <w:spacing w:val="-3"/>
          <w:w w:val="90"/>
        </w:rPr>
        <w:t> </w:t>
      </w:r>
      <w:r>
        <w:rPr>
          <w:w w:val="90"/>
        </w:rPr>
        <w:t>subject</w:t>
      </w:r>
      <w:r>
        <w:rPr>
          <w:spacing w:val="-2"/>
          <w:w w:val="90"/>
        </w:rPr>
        <w:t> </w:t>
      </w:r>
      <w:r>
        <w:rPr>
          <w:w w:val="90"/>
        </w:rPr>
        <w:t>to</w:t>
      </w:r>
      <w:r>
        <w:rPr>
          <w:spacing w:val="-2"/>
          <w:w w:val="90"/>
        </w:rPr>
        <w:t> </w:t>
      </w:r>
      <w:r>
        <w:rPr>
          <w:w w:val="90"/>
        </w:rPr>
        <w:t>African</w:t>
      </w:r>
      <w:r>
        <w:rPr>
          <w:spacing w:val="-3"/>
          <w:w w:val="90"/>
        </w:rPr>
        <w:t> </w:t>
      </w:r>
      <w:r>
        <w:rPr>
          <w:w w:val="90"/>
        </w:rPr>
        <w:t>customary</w:t>
      </w:r>
      <w:r>
        <w:rPr>
          <w:spacing w:val="-2"/>
          <w:w w:val="90"/>
        </w:rPr>
        <w:t> </w:t>
      </w:r>
      <w:r>
        <w:rPr>
          <w:w w:val="90"/>
        </w:rPr>
        <w:t>law,</w:t>
      </w:r>
      <w:r>
        <w:rPr>
          <w:spacing w:val="-2"/>
          <w:w w:val="90"/>
        </w:rPr>
        <w:t> </w:t>
      </w:r>
      <w:r>
        <w:rPr>
          <w:w w:val="90"/>
        </w:rPr>
        <w:t>in</w:t>
      </w:r>
      <w:r>
        <w:rPr>
          <w:spacing w:val="-3"/>
          <w:w w:val="90"/>
        </w:rPr>
        <w:t> </w:t>
      </w:r>
      <w:r>
        <w:rPr>
          <w:w w:val="90"/>
        </w:rPr>
        <w:t>some</w:t>
      </w:r>
      <w:r>
        <w:rPr>
          <w:spacing w:val="-4"/>
          <w:w w:val="90"/>
        </w:rPr>
        <w:t> </w:t>
      </w:r>
      <w:r>
        <w:rPr>
          <w:w w:val="90"/>
        </w:rPr>
        <w:t>cases</w:t>
      </w:r>
      <w:r>
        <w:rPr>
          <w:spacing w:val="-3"/>
          <w:w w:val="90"/>
        </w:rPr>
        <w:t> </w:t>
      </w:r>
      <w:r>
        <w:rPr>
          <w:w w:val="90"/>
        </w:rPr>
        <w:t>the</w:t>
      </w:r>
      <w:r>
        <w:rPr>
          <w:spacing w:val="-4"/>
          <w:w w:val="90"/>
        </w:rPr>
        <w:t> </w:t>
      </w:r>
      <w:r>
        <w:rPr>
          <w:w w:val="90"/>
        </w:rPr>
        <w:t>estates</w:t>
      </w:r>
      <w:r>
        <w:rPr>
          <w:spacing w:val="-3"/>
          <w:w w:val="90"/>
        </w:rPr>
        <w:t> </w:t>
      </w:r>
      <w:r>
        <w:rPr>
          <w:w w:val="90"/>
        </w:rPr>
        <w:t>of</w:t>
      </w:r>
      <w:r>
        <w:rPr>
          <w:spacing w:val="-4"/>
          <w:w w:val="90"/>
        </w:rPr>
        <w:t> </w:t>
      </w:r>
      <w:r>
        <w:rPr>
          <w:w w:val="90"/>
        </w:rPr>
        <w:t>deceased</w:t>
      </w:r>
      <w:r>
        <w:rPr>
          <w:spacing w:val="-2"/>
          <w:w w:val="90"/>
        </w:rPr>
        <w:t> </w:t>
      </w:r>
      <w:r>
        <w:rPr>
          <w:w w:val="90"/>
        </w:rPr>
        <w:t>Africans</w:t>
      </w:r>
      <w:r>
        <w:rPr>
          <w:spacing w:val="-4"/>
          <w:w w:val="90"/>
        </w:rPr>
        <w:t> </w:t>
      </w:r>
      <w:r>
        <w:rPr>
          <w:w w:val="90"/>
        </w:rPr>
        <w:t>who</w:t>
      </w:r>
      <w:r>
        <w:rPr>
          <w:spacing w:val="-2"/>
          <w:w w:val="90"/>
        </w:rPr>
        <w:t> </w:t>
      </w:r>
      <w:r>
        <w:rPr>
          <w:w w:val="90"/>
        </w:rPr>
        <w:t>died</w:t>
      </w:r>
      <w:r>
        <w:rPr>
          <w:spacing w:val="-3"/>
          <w:w w:val="90"/>
        </w:rPr>
        <w:t> </w:t>
      </w:r>
      <w:r>
        <w:rPr>
          <w:w w:val="90"/>
        </w:rPr>
        <w:t>intestate</w:t>
      </w:r>
      <w:r>
        <w:rPr>
          <w:spacing w:val="-2"/>
          <w:w w:val="90"/>
        </w:rPr>
        <w:t> </w:t>
      </w:r>
      <w:r>
        <w:rPr>
          <w:w w:val="90"/>
        </w:rPr>
        <w:t>were</w:t>
      </w:r>
      <w:r>
        <w:rPr>
          <w:spacing w:val="-4"/>
          <w:w w:val="90"/>
        </w:rPr>
        <w:t> </w:t>
      </w:r>
      <w:r>
        <w:rPr>
          <w:w w:val="90"/>
        </w:rPr>
        <w:t>brought</w:t>
      </w:r>
      <w:r>
        <w:rPr>
          <w:spacing w:val="-2"/>
          <w:w w:val="90"/>
        </w:rPr>
        <w:t> </w:t>
      </w:r>
      <w:r>
        <w:rPr>
          <w:w w:val="90"/>
        </w:rPr>
        <w:t>under</w:t>
      </w:r>
      <w:r>
        <w:rPr>
          <w:spacing w:val="1"/>
          <w:w w:val="90"/>
        </w:rPr>
        <w:t> </w:t>
      </w:r>
      <w:r>
        <w:rPr>
          <w:w w:val="90"/>
        </w:rPr>
        <w:t>statute</w:t>
      </w:r>
      <w:r>
        <w:rPr>
          <w:spacing w:val="-3"/>
          <w:w w:val="90"/>
        </w:rPr>
        <w:t> </w:t>
      </w:r>
      <w:r>
        <w:rPr>
          <w:w w:val="90"/>
        </w:rPr>
        <w:t>law</w:t>
      </w:r>
      <w:r>
        <w:rPr>
          <w:spacing w:val="-2"/>
          <w:w w:val="90"/>
        </w:rPr>
        <w:t> </w:t>
      </w:r>
      <w:r>
        <w:rPr>
          <w:w w:val="90"/>
        </w:rPr>
        <w:t>and</w:t>
      </w:r>
      <w:r>
        <w:rPr>
          <w:spacing w:val="-3"/>
          <w:w w:val="90"/>
        </w:rPr>
        <w:t> </w:t>
      </w:r>
      <w:r>
        <w:rPr>
          <w:w w:val="90"/>
        </w:rPr>
        <w:t>this</w:t>
      </w:r>
      <w:r>
        <w:rPr>
          <w:spacing w:val="-3"/>
          <w:w w:val="90"/>
        </w:rPr>
        <w:t> </w:t>
      </w:r>
      <w:r>
        <w:rPr>
          <w:w w:val="90"/>
        </w:rPr>
        <w:t>was</w:t>
      </w:r>
      <w:r>
        <w:rPr>
          <w:spacing w:val="-2"/>
          <w:w w:val="90"/>
        </w:rPr>
        <w:t> </w:t>
      </w:r>
      <w:r>
        <w:rPr>
          <w:w w:val="90"/>
        </w:rPr>
        <w:t>usually</w:t>
      </w:r>
      <w:r>
        <w:rPr>
          <w:spacing w:val="-3"/>
          <w:w w:val="90"/>
        </w:rPr>
        <w:t> </w:t>
      </w:r>
      <w:r>
        <w:rPr>
          <w:w w:val="90"/>
        </w:rPr>
        <w:t>in</w:t>
      </w:r>
      <w:r>
        <w:rPr>
          <w:spacing w:val="-3"/>
          <w:w w:val="90"/>
        </w:rPr>
        <w:t> </w:t>
      </w:r>
      <w:r>
        <w:rPr>
          <w:w w:val="90"/>
        </w:rPr>
        <w:t>cases</w:t>
      </w:r>
      <w:r>
        <w:rPr>
          <w:spacing w:val="-3"/>
          <w:w w:val="90"/>
        </w:rPr>
        <w:t> </w:t>
      </w:r>
      <w:r>
        <w:rPr>
          <w:w w:val="90"/>
        </w:rPr>
        <w:t>where</w:t>
      </w:r>
      <w:r>
        <w:rPr>
          <w:spacing w:val="-2"/>
          <w:w w:val="90"/>
        </w:rPr>
        <w:t> </w:t>
      </w:r>
      <w:r>
        <w:rPr>
          <w:w w:val="90"/>
        </w:rPr>
        <w:t>African</w:t>
      </w:r>
      <w:r>
        <w:rPr>
          <w:spacing w:val="-3"/>
          <w:w w:val="90"/>
        </w:rPr>
        <w:t> </w:t>
      </w:r>
      <w:r>
        <w:rPr>
          <w:w w:val="90"/>
        </w:rPr>
        <w:t>customary</w:t>
      </w:r>
      <w:r>
        <w:rPr>
          <w:spacing w:val="2"/>
          <w:w w:val="90"/>
        </w:rPr>
        <w:t> </w:t>
      </w:r>
      <w:r>
        <w:rPr>
          <w:w w:val="90"/>
        </w:rPr>
        <w:t>law</w:t>
      </w:r>
      <w:r>
        <w:rPr>
          <w:spacing w:val="-2"/>
          <w:w w:val="90"/>
        </w:rPr>
        <w:t> </w:t>
      </w:r>
      <w:r>
        <w:rPr>
          <w:w w:val="90"/>
        </w:rPr>
        <w:t>was</w:t>
      </w:r>
      <w:r>
        <w:rPr>
          <w:spacing w:val="-1"/>
          <w:w w:val="90"/>
        </w:rPr>
        <w:t> </w:t>
      </w:r>
      <w:r>
        <w:rPr>
          <w:w w:val="90"/>
        </w:rPr>
        <w:t>said</w:t>
      </w:r>
      <w:r>
        <w:rPr>
          <w:spacing w:val="-2"/>
          <w:w w:val="90"/>
        </w:rPr>
        <w:t> </w:t>
      </w:r>
      <w:r>
        <w:rPr>
          <w:w w:val="90"/>
        </w:rPr>
        <w:t>to</w:t>
      </w:r>
      <w:r>
        <w:rPr>
          <w:spacing w:val="-3"/>
          <w:w w:val="90"/>
        </w:rPr>
        <w:t> </w:t>
      </w:r>
      <w:r>
        <w:rPr>
          <w:w w:val="90"/>
        </w:rPr>
        <w:t>be</w:t>
      </w:r>
      <w:r>
        <w:rPr>
          <w:spacing w:val="-3"/>
          <w:w w:val="90"/>
        </w:rPr>
        <w:t> </w:t>
      </w:r>
      <w:r>
        <w:rPr>
          <w:w w:val="90"/>
        </w:rPr>
        <w:t>repugnant</w:t>
      </w:r>
      <w:r>
        <w:rPr>
          <w:spacing w:val="-2"/>
          <w:w w:val="90"/>
        </w:rPr>
        <w:t> </w:t>
      </w:r>
      <w:r>
        <w:rPr>
          <w:w w:val="90"/>
        </w:rPr>
        <w:t>to justice</w:t>
      </w:r>
      <w:r>
        <w:rPr>
          <w:spacing w:val="-2"/>
          <w:w w:val="90"/>
        </w:rPr>
        <w:t> </w:t>
      </w:r>
      <w:r>
        <w:rPr>
          <w:w w:val="90"/>
        </w:rPr>
        <w:t>and</w:t>
      </w:r>
      <w:r>
        <w:rPr>
          <w:spacing w:val="-3"/>
          <w:w w:val="90"/>
        </w:rPr>
        <w:t> </w:t>
      </w:r>
      <w:r>
        <w:rPr>
          <w:w w:val="90"/>
        </w:rPr>
        <w:t>morality.</w:t>
      </w:r>
    </w:p>
    <w:p>
      <w:pPr>
        <w:pStyle w:val="BodyText"/>
        <w:spacing w:before="6"/>
        <w:rPr>
          <w:sz w:val="27"/>
        </w:rPr>
      </w:pPr>
    </w:p>
    <w:p>
      <w:pPr>
        <w:pStyle w:val="Heading1"/>
        <w:numPr>
          <w:ilvl w:val="2"/>
          <w:numId w:val="17"/>
        </w:numPr>
        <w:tabs>
          <w:tab w:pos="480" w:val="left" w:leader="none"/>
        </w:tabs>
        <w:spacing w:line="240" w:lineRule="auto" w:before="1" w:after="0"/>
        <w:ind w:left="479" w:right="0" w:hanging="380"/>
        <w:jc w:val="both"/>
      </w:pPr>
      <w:r>
        <w:rPr>
          <w:w w:val="95"/>
        </w:rPr>
        <w:t>Position</w:t>
      </w:r>
      <w:r>
        <w:rPr>
          <w:spacing w:val="3"/>
          <w:w w:val="95"/>
        </w:rPr>
        <w:t> </w:t>
      </w:r>
      <w:r>
        <w:rPr>
          <w:w w:val="95"/>
        </w:rPr>
        <w:t>of</w:t>
      </w:r>
      <w:r>
        <w:rPr>
          <w:spacing w:val="4"/>
          <w:w w:val="95"/>
        </w:rPr>
        <w:t> </w:t>
      </w:r>
      <w:r>
        <w:rPr>
          <w:w w:val="95"/>
        </w:rPr>
        <w:t>Islamic</w:t>
      </w:r>
      <w:r>
        <w:rPr>
          <w:spacing w:val="5"/>
          <w:w w:val="95"/>
        </w:rPr>
        <w:t> </w:t>
      </w:r>
      <w:r>
        <w:rPr>
          <w:w w:val="95"/>
        </w:rPr>
        <w:t>Law</w:t>
      </w:r>
      <w:r>
        <w:rPr>
          <w:spacing w:val="4"/>
          <w:w w:val="95"/>
        </w:rPr>
        <w:t> </w:t>
      </w:r>
      <w:r>
        <w:rPr>
          <w:w w:val="95"/>
        </w:rPr>
        <w:t>Prior</w:t>
      </w:r>
      <w:r>
        <w:rPr>
          <w:spacing w:val="4"/>
          <w:w w:val="95"/>
        </w:rPr>
        <w:t> </w:t>
      </w:r>
      <w:r>
        <w:rPr>
          <w:w w:val="95"/>
        </w:rPr>
        <w:t>to</w:t>
      </w:r>
      <w:r>
        <w:rPr>
          <w:spacing w:val="6"/>
          <w:w w:val="95"/>
        </w:rPr>
        <w:t> </w:t>
      </w:r>
      <w:r>
        <w:rPr>
          <w:w w:val="95"/>
        </w:rPr>
        <w:t>1981</w:t>
      </w:r>
    </w:p>
    <w:p>
      <w:pPr>
        <w:pStyle w:val="BodyText"/>
        <w:spacing w:line="360" w:lineRule="auto" w:before="102"/>
        <w:ind w:left="100" w:right="158"/>
        <w:jc w:val="both"/>
      </w:pPr>
      <w:r>
        <w:rPr>
          <w:b/>
          <w:w w:val="90"/>
        </w:rPr>
        <w:t>The East Africa Order in Council of 1897</w:t>
      </w:r>
      <w:r>
        <w:rPr>
          <w:w w:val="90"/>
        </w:rPr>
        <w:t>did not make any reference to Muslims and it was assumed that the reference to natives included</w:t>
      </w:r>
      <w:r>
        <w:rPr>
          <w:spacing w:val="1"/>
          <w:w w:val="90"/>
        </w:rPr>
        <w:t> </w:t>
      </w:r>
      <w:r>
        <w:rPr>
          <w:w w:val="90"/>
        </w:rPr>
        <w:t>Muslims.</w:t>
      </w:r>
      <w:r>
        <w:rPr>
          <w:spacing w:val="1"/>
          <w:w w:val="90"/>
        </w:rPr>
        <w:t> </w:t>
      </w:r>
      <w:r>
        <w:rPr>
          <w:w w:val="90"/>
        </w:rPr>
        <w:t>This created a little problem because many Muslims were Arabs who did not regard themselves as Africans.</w:t>
      </w:r>
      <w:r>
        <w:rPr>
          <w:spacing w:val="1"/>
          <w:w w:val="90"/>
        </w:rPr>
        <w:t> </w:t>
      </w:r>
      <w:r>
        <w:rPr>
          <w:w w:val="90"/>
        </w:rPr>
        <w:t>In any case Arabs were</w:t>
      </w:r>
      <w:r>
        <w:rPr>
          <w:spacing w:val="1"/>
          <w:w w:val="90"/>
        </w:rPr>
        <w:t> </w:t>
      </w:r>
      <w:r>
        <w:rPr/>
        <w:t>not</w:t>
      </w:r>
      <w:r>
        <w:rPr>
          <w:spacing w:val="-7"/>
        </w:rPr>
        <w:t> </w:t>
      </w:r>
      <w:r>
        <w:rPr/>
        <w:t>governed</w:t>
      </w:r>
      <w:r>
        <w:rPr>
          <w:spacing w:val="-8"/>
        </w:rPr>
        <w:t> </w:t>
      </w:r>
      <w:r>
        <w:rPr/>
        <w:t>by</w:t>
      </w:r>
      <w:r>
        <w:rPr>
          <w:spacing w:val="-8"/>
        </w:rPr>
        <w:t> </w:t>
      </w:r>
      <w:r>
        <w:rPr/>
        <w:t>African</w:t>
      </w:r>
      <w:r>
        <w:rPr>
          <w:spacing w:val="-7"/>
        </w:rPr>
        <w:t> </w:t>
      </w:r>
      <w:r>
        <w:rPr/>
        <w:t>Customary</w:t>
      </w:r>
      <w:r>
        <w:rPr>
          <w:spacing w:val="-5"/>
        </w:rPr>
        <w:t> </w:t>
      </w:r>
      <w:r>
        <w:rPr/>
        <w:t>Law.</w:t>
      </w:r>
    </w:p>
    <w:p>
      <w:pPr>
        <w:pStyle w:val="BodyText"/>
        <w:spacing w:line="357" w:lineRule="auto"/>
        <w:ind w:left="100" w:right="155"/>
        <w:jc w:val="both"/>
      </w:pPr>
      <w:r>
        <w:rPr>
          <w:w w:val="95"/>
        </w:rPr>
        <w:t>The position relating to Muslims was clarified in the </w:t>
      </w:r>
      <w:r>
        <w:rPr>
          <w:b/>
          <w:w w:val="95"/>
        </w:rPr>
        <w:t>Natives Courts Regulations 1897</w:t>
      </w:r>
      <w:r>
        <w:rPr>
          <w:w w:val="95"/>
        </w:rPr>
        <w:t>.</w:t>
      </w:r>
      <w:r>
        <w:rPr>
          <w:spacing w:val="1"/>
          <w:w w:val="95"/>
        </w:rPr>
        <w:t> </w:t>
      </w:r>
      <w:r>
        <w:rPr>
          <w:w w:val="95"/>
        </w:rPr>
        <w:t>Article 57 of the Regulations gave official</w:t>
      </w:r>
      <w:r>
        <w:rPr>
          <w:spacing w:val="1"/>
          <w:w w:val="95"/>
        </w:rPr>
        <w:t> </w:t>
      </w:r>
      <w:r>
        <w:rPr>
          <w:spacing w:val="-1"/>
          <w:w w:val="95"/>
        </w:rPr>
        <w:t>recognition</w:t>
      </w:r>
      <w:r>
        <w:rPr>
          <w:spacing w:val="-8"/>
          <w:w w:val="95"/>
        </w:rPr>
        <w:t> </w:t>
      </w:r>
      <w:r>
        <w:rPr>
          <w:spacing w:val="-1"/>
          <w:w w:val="95"/>
        </w:rPr>
        <w:t>to</w:t>
      </w:r>
      <w:r>
        <w:rPr>
          <w:spacing w:val="-7"/>
          <w:w w:val="95"/>
        </w:rPr>
        <w:t> </w:t>
      </w:r>
      <w:r>
        <w:rPr>
          <w:spacing w:val="-1"/>
          <w:w w:val="95"/>
        </w:rPr>
        <w:t>the</w:t>
      </w:r>
      <w:r>
        <w:rPr>
          <w:spacing w:val="-7"/>
          <w:w w:val="95"/>
        </w:rPr>
        <w:t> </w:t>
      </w:r>
      <w:r>
        <w:rPr>
          <w:spacing w:val="-1"/>
          <w:w w:val="95"/>
        </w:rPr>
        <w:t>application</w:t>
      </w:r>
      <w:r>
        <w:rPr>
          <w:spacing w:val="-8"/>
          <w:w w:val="95"/>
        </w:rPr>
        <w:t> </w:t>
      </w:r>
      <w:r>
        <w:rPr>
          <w:spacing w:val="-1"/>
          <w:w w:val="95"/>
        </w:rPr>
        <w:t>of</w:t>
      </w:r>
      <w:r>
        <w:rPr>
          <w:spacing w:val="-8"/>
          <w:w w:val="95"/>
        </w:rPr>
        <w:t> </w:t>
      </w:r>
      <w:r>
        <w:rPr>
          <w:spacing w:val="-1"/>
          <w:w w:val="95"/>
        </w:rPr>
        <w:t>the</w:t>
      </w:r>
      <w:r>
        <w:rPr>
          <w:spacing w:val="-6"/>
          <w:w w:val="95"/>
        </w:rPr>
        <w:t> </w:t>
      </w:r>
      <w:r>
        <w:rPr>
          <w:spacing w:val="-1"/>
          <w:w w:val="95"/>
        </w:rPr>
        <w:t>Islamic</w:t>
      </w:r>
      <w:r>
        <w:rPr>
          <w:spacing w:val="-6"/>
          <w:w w:val="95"/>
        </w:rPr>
        <w:t> </w:t>
      </w:r>
      <w:r>
        <w:rPr>
          <w:spacing w:val="-1"/>
          <w:w w:val="95"/>
        </w:rPr>
        <w:t>Law</w:t>
      </w:r>
      <w:r>
        <w:rPr>
          <w:spacing w:val="-8"/>
          <w:w w:val="95"/>
        </w:rPr>
        <w:t> </w:t>
      </w:r>
      <w:r>
        <w:rPr>
          <w:spacing w:val="-1"/>
          <w:w w:val="95"/>
        </w:rPr>
        <w:t>in</w:t>
      </w:r>
      <w:r>
        <w:rPr>
          <w:spacing w:val="-8"/>
          <w:w w:val="95"/>
        </w:rPr>
        <w:t> </w:t>
      </w:r>
      <w:r>
        <w:rPr>
          <w:w w:val="95"/>
        </w:rPr>
        <w:t>accordance</w:t>
      </w:r>
      <w:r>
        <w:rPr>
          <w:spacing w:val="-7"/>
          <w:w w:val="95"/>
        </w:rPr>
        <w:t> </w:t>
      </w:r>
      <w:r>
        <w:rPr>
          <w:w w:val="95"/>
        </w:rPr>
        <w:t>with</w:t>
      </w:r>
      <w:r>
        <w:rPr>
          <w:spacing w:val="-6"/>
          <w:w w:val="95"/>
        </w:rPr>
        <w:t> </w:t>
      </w:r>
      <w:r>
        <w:rPr>
          <w:w w:val="95"/>
        </w:rPr>
        <w:t>the</w:t>
      </w:r>
      <w:r>
        <w:rPr>
          <w:spacing w:val="-6"/>
          <w:w w:val="95"/>
        </w:rPr>
        <w:t> </w:t>
      </w:r>
      <w:r>
        <w:rPr>
          <w:w w:val="95"/>
        </w:rPr>
        <w:t>Koran.</w:t>
      </w:r>
      <w:r>
        <w:rPr>
          <w:spacing w:val="29"/>
          <w:w w:val="95"/>
        </w:rPr>
        <w:t> </w:t>
      </w:r>
      <w:r>
        <w:rPr>
          <w:w w:val="95"/>
        </w:rPr>
        <w:t>The</w:t>
      </w:r>
      <w:r>
        <w:rPr>
          <w:spacing w:val="-7"/>
          <w:w w:val="95"/>
        </w:rPr>
        <w:t> </w:t>
      </w:r>
      <w:r>
        <w:rPr>
          <w:w w:val="95"/>
        </w:rPr>
        <w:t>regulations</w:t>
      </w:r>
      <w:r>
        <w:rPr>
          <w:spacing w:val="-8"/>
          <w:w w:val="95"/>
        </w:rPr>
        <w:t> </w:t>
      </w:r>
      <w:r>
        <w:rPr>
          <w:w w:val="95"/>
        </w:rPr>
        <w:t>were</w:t>
      </w:r>
      <w:r>
        <w:rPr>
          <w:spacing w:val="-7"/>
          <w:w w:val="95"/>
        </w:rPr>
        <w:t> </w:t>
      </w:r>
      <w:r>
        <w:rPr>
          <w:w w:val="95"/>
        </w:rPr>
        <w:t>further</w:t>
      </w:r>
      <w:r>
        <w:rPr>
          <w:spacing w:val="-7"/>
          <w:w w:val="95"/>
        </w:rPr>
        <w:t> </w:t>
      </w:r>
      <w:r>
        <w:rPr>
          <w:w w:val="95"/>
        </w:rPr>
        <w:t>enacted</w:t>
      </w:r>
      <w:r>
        <w:rPr>
          <w:spacing w:val="-7"/>
          <w:w w:val="95"/>
        </w:rPr>
        <w:t> </w:t>
      </w:r>
      <w:r>
        <w:rPr>
          <w:w w:val="95"/>
        </w:rPr>
        <w:t>in</w:t>
      </w:r>
      <w:r>
        <w:rPr>
          <w:spacing w:val="-8"/>
          <w:w w:val="95"/>
        </w:rPr>
        <w:t> </w:t>
      </w:r>
      <w:r>
        <w:rPr>
          <w:w w:val="95"/>
        </w:rPr>
        <w:t>the</w:t>
      </w:r>
      <w:r>
        <w:rPr>
          <w:spacing w:val="-1"/>
          <w:w w:val="95"/>
        </w:rPr>
        <w:t> </w:t>
      </w:r>
      <w:r>
        <w:rPr>
          <w:w w:val="95"/>
        </w:rPr>
        <w:t>Natives</w:t>
      </w:r>
      <w:r>
        <w:rPr>
          <w:spacing w:val="-7"/>
          <w:w w:val="95"/>
        </w:rPr>
        <w:t> </w:t>
      </w:r>
      <w:r>
        <w:rPr>
          <w:w w:val="95"/>
        </w:rPr>
        <w:t>Courts</w:t>
      </w:r>
      <w:r>
        <w:rPr>
          <w:spacing w:val="-41"/>
          <w:w w:val="95"/>
        </w:rPr>
        <w:t> </w:t>
      </w:r>
      <w:r>
        <w:rPr>
          <w:spacing w:val="-1"/>
          <w:w w:val="90"/>
        </w:rPr>
        <w:t>Ordinance</w:t>
      </w:r>
      <w:r>
        <w:rPr>
          <w:spacing w:val="-5"/>
          <w:w w:val="90"/>
        </w:rPr>
        <w:t> </w:t>
      </w:r>
      <w:r>
        <w:rPr>
          <w:w w:val="90"/>
        </w:rPr>
        <w:t>of</w:t>
      </w:r>
      <w:r>
        <w:rPr>
          <w:spacing w:val="-7"/>
          <w:w w:val="90"/>
        </w:rPr>
        <w:t> </w:t>
      </w:r>
      <w:r>
        <w:rPr>
          <w:w w:val="90"/>
        </w:rPr>
        <w:t>1907</w:t>
      </w:r>
      <w:r>
        <w:rPr>
          <w:spacing w:val="-5"/>
          <w:w w:val="90"/>
        </w:rPr>
        <w:t> </w:t>
      </w:r>
      <w:r>
        <w:rPr>
          <w:w w:val="90"/>
        </w:rPr>
        <w:t>which</w:t>
      </w:r>
      <w:r>
        <w:rPr>
          <w:spacing w:val="-6"/>
          <w:w w:val="90"/>
        </w:rPr>
        <w:t> </w:t>
      </w:r>
      <w:r>
        <w:rPr>
          <w:w w:val="90"/>
        </w:rPr>
        <w:t>basically</w:t>
      </w:r>
      <w:r>
        <w:rPr>
          <w:spacing w:val="-7"/>
          <w:w w:val="90"/>
        </w:rPr>
        <w:t> </w:t>
      </w:r>
      <w:r>
        <w:rPr>
          <w:w w:val="90"/>
        </w:rPr>
        <w:t>reaffirmed</w:t>
      </w:r>
      <w:r>
        <w:rPr>
          <w:spacing w:val="-7"/>
          <w:w w:val="90"/>
        </w:rPr>
        <w:t> </w:t>
      </w:r>
      <w:r>
        <w:rPr>
          <w:w w:val="90"/>
        </w:rPr>
        <w:t>the</w:t>
      </w:r>
      <w:r>
        <w:rPr>
          <w:spacing w:val="-6"/>
          <w:w w:val="90"/>
        </w:rPr>
        <w:t> </w:t>
      </w:r>
      <w:r>
        <w:rPr>
          <w:w w:val="90"/>
        </w:rPr>
        <w:t>1897</w:t>
      </w:r>
      <w:r>
        <w:rPr>
          <w:spacing w:val="-5"/>
          <w:w w:val="90"/>
        </w:rPr>
        <w:t> </w:t>
      </w:r>
      <w:r>
        <w:rPr>
          <w:w w:val="90"/>
        </w:rPr>
        <w:t>position</w:t>
      </w:r>
      <w:r>
        <w:rPr>
          <w:spacing w:val="-4"/>
          <w:w w:val="90"/>
        </w:rPr>
        <w:t> </w:t>
      </w:r>
      <w:r>
        <w:rPr>
          <w:w w:val="90"/>
        </w:rPr>
        <w:t>and</w:t>
      </w:r>
      <w:r>
        <w:rPr>
          <w:spacing w:val="-5"/>
          <w:w w:val="90"/>
        </w:rPr>
        <w:t> </w:t>
      </w:r>
      <w:r>
        <w:rPr>
          <w:w w:val="90"/>
        </w:rPr>
        <w:t>established</w:t>
      </w:r>
      <w:r>
        <w:rPr>
          <w:spacing w:val="-5"/>
          <w:w w:val="90"/>
        </w:rPr>
        <w:t> </w:t>
      </w:r>
      <w:r>
        <w:rPr>
          <w:w w:val="90"/>
        </w:rPr>
        <w:t>Islamic</w:t>
      </w:r>
      <w:r>
        <w:rPr>
          <w:spacing w:val="-5"/>
          <w:w w:val="90"/>
        </w:rPr>
        <w:t> </w:t>
      </w:r>
      <w:r>
        <w:rPr>
          <w:w w:val="90"/>
        </w:rPr>
        <w:t>Courts</w:t>
      </w:r>
      <w:r>
        <w:rPr>
          <w:spacing w:val="-5"/>
          <w:w w:val="90"/>
        </w:rPr>
        <w:t> </w:t>
      </w:r>
      <w:r>
        <w:rPr>
          <w:w w:val="90"/>
        </w:rPr>
        <w:t>which</w:t>
      </w:r>
      <w:r>
        <w:rPr>
          <w:spacing w:val="-6"/>
          <w:w w:val="90"/>
        </w:rPr>
        <w:t> </w:t>
      </w:r>
      <w:r>
        <w:rPr>
          <w:w w:val="90"/>
        </w:rPr>
        <w:t>applied</w:t>
      </w:r>
      <w:r>
        <w:rPr>
          <w:spacing w:val="-4"/>
          <w:w w:val="90"/>
        </w:rPr>
        <w:t> </w:t>
      </w:r>
      <w:r>
        <w:rPr>
          <w:w w:val="90"/>
        </w:rPr>
        <w:t>Islamic</w:t>
      </w:r>
      <w:r>
        <w:rPr>
          <w:spacing w:val="-6"/>
          <w:w w:val="90"/>
        </w:rPr>
        <w:t> </w:t>
      </w:r>
      <w:r>
        <w:rPr>
          <w:w w:val="90"/>
        </w:rPr>
        <w:t>Law</w:t>
      </w:r>
      <w:r>
        <w:rPr>
          <w:spacing w:val="-6"/>
          <w:w w:val="90"/>
        </w:rPr>
        <w:t> </w:t>
      </w:r>
      <w:r>
        <w:rPr>
          <w:w w:val="90"/>
        </w:rPr>
        <w:t>in</w:t>
      </w:r>
      <w:r>
        <w:rPr>
          <w:spacing w:val="-7"/>
          <w:w w:val="90"/>
        </w:rPr>
        <w:t> </w:t>
      </w:r>
      <w:r>
        <w:rPr>
          <w:w w:val="90"/>
        </w:rPr>
        <w:t>matters</w:t>
      </w:r>
      <w:r>
        <w:rPr>
          <w:spacing w:val="-4"/>
          <w:w w:val="90"/>
        </w:rPr>
        <w:t> </w:t>
      </w:r>
      <w:r>
        <w:rPr>
          <w:w w:val="90"/>
        </w:rPr>
        <w:t>of</w:t>
      </w:r>
      <w:r>
        <w:rPr>
          <w:spacing w:val="-5"/>
          <w:w w:val="90"/>
        </w:rPr>
        <w:t> </w:t>
      </w:r>
      <w:r>
        <w:rPr>
          <w:w w:val="90"/>
        </w:rPr>
        <w:t>personal</w:t>
      </w:r>
      <w:r>
        <w:rPr>
          <w:spacing w:val="1"/>
          <w:w w:val="90"/>
        </w:rPr>
        <w:t> </w:t>
      </w:r>
      <w:r>
        <w:rPr>
          <w:w w:val="90"/>
        </w:rPr>
        <w:t>law and</w:t>
      </w:r>
      <w:r>
        <w:rPr>
          <w:spacing w:val="3"/>
          <w:w w:val="90"/>
        </w:rPr>
        <w:t> </w:t>
      </w:r>
      <w:r>
        <w:rPr>
          <w:w w:val="90"/>
        </w:rPr>
        <w:t>succession.</w:t>
      </w:r>
      <w:r>
        <w:rPr>
          <w:spacing w:val="4"/>
          <w:w w:val="90"/>
        </w:rPr>
        <w:t> </w:t>
      </w:r>
      <w:r>
        <w:rPr>
          <w:w w:val="90"/>
        </w:rPr>
        <w:t>At</w:t>
      </w:r>
      <w:r>
        <w:rPr>
          <w:spacing w:val="1"/>
          <w:w w:val="90"/>
        </w:rPr>
        <w:t> </w:t>
      </w:r>
      <w:r>
        <w:rPr>
          <w:w w:val="90"/>
        </w:rPr>
        <w:t>the</w:t>
      </w:r>
      <w:r>
        <w:rPr>
          <w:spacing w:val="-1"/>
          <w:w w:val="90"/>
        </w:rPr>
        <w:t> </w:t>
      </w:r>
      <w:r>
        <w:rPr>
          <w:w w:val="90"/>
        </w:rPr>
        <w:t>time these courts</w:t>
      </w:r>
      <w:r>
        <w:rPr>
          <w:spacing w:val="-1"/>
          <w:w w:val="90"/>
        </w:rPr>
        <w:t> </w:t>
      </w:r>
      <w:r>
        <w:rPr>
          <w:w w:val="90"/>
        </w:rPr>
        <w:t>were known as</w:t>
      </w:r>
      <w:r>
        <w:rPr>
          <w:spacing w:val="-1"/>
          <w:w w:val="90"/>
        </w:rPr>
        <w:t> </w:t>
      </w:r>
      <w:r>
        <w:rPr>
          <w:w w:val="90"/>
        </w:rPr>
        <w:t>the Liwali</w:t>
      </w:r>
      <w:r>
        <w:rPr>
          <w:spacing w:val="1"/>
          <w:w w:val="90"/>
        </w:rPr>
        <w:t> </w:t>
      </w:r>
      <w:r>
        <w:rPr>
          <w:w w:val="90"/>
        </w:rPr>
        <w:t>Courts</w:t>
      </w:r>
      <w:r>
        <w:rPr>
          <w:spacing w:val="-1"/>
          <w:w w:val="90"/>
        </w:rPr>
        <w:t> </w:t>
      </w:r>
      <w:r>
        <w:rPr>
          <w:w w:val="90"/>
        </w:rPr>
        <w:t>which</w:t>
      </w:r>
      <w:r>
        <w:rPr>
          <w:spacing w:val="1"/>
          <w:w w:val="90"/>
        </w:rPr>
        <w:t> </w:t>
      </w:r>
      <w:r>
        <w:rPr>
          <w:w w:val="90"/>
        </w:rPr>
        <w:t>were a</w:t>
      </w:r>
      <w:r>
        <w:rPr>
          <w:spacing w:val="6"/>
          <w:w w:val="90"/>
        </w:rPr>
        <w:t> </w:t>
      </w:r>
      <w:r>
        <w:rPr>
          <w:b/>
          <w:w w:val="90"/>
        </w:rPr>
        <w:t>precursor</w:t>
      </w:r>
      <w:r>
        <w:rPr>
          <w:b/>
          <w:spacing w:val="1"/>
          <w:w w:val="90"/>
        </w:rPr>
        <w:t> </w:t>
      </w:r>
      <w:r>
        <w:rPr>
          <w:w w:val="90"/>
        </w:rPr>
        <w:t>of the</w:t>
      </w:r>
      <w:r>
        <w:rPr>
          <w:spacing w:val="2"/>
          <w:w w:val="90"/>
        </w:rPr>
        <w:t> </w:t>
      </w:r>
      <w:r>
        <w:rPr>
          <w:w w:val="90"/>
        </w:rPr>
        <w:t>Kadhi Courts.</w:t>
      </w:r>
    </w:p>
    <w:p>
      <w:pPr>
        <w:pStyle w:val="BodyText"/>
        <w:spacing w:line="360" w:lineRule="auto"/>
        <w:ind w:left="100" w:right="155"/>
        <w:jc w:val="both"/>
      </w:pPr>
      <w:r>
        <w:rPr>
          <w:w w:val="95"/>
        </w:rPr>
        <w:t>In 1920 the </w:t>
      </w:r>
      <w:r>
        <w:rPr>
          <w:b/>
          <w:w w:val="95"/>
        </w:rPr>
        <w:t>Mohammedan Marriage Divorce and Succession Ordinance 1920 </w:t>
      </w:r>
      <w:r>
        <w:rPr>
          <w:w w:val="95"/>
        </w:rPr>
        <w:t>was passed and it indicated the classes of people who</w:t>
      </w:r>
      <w:r>
        <w:rPr>
          <w:spacing w:val="1"/>
          <w:w w:val="95"/>
        </w:rPr>
        <w:t> </w:t>
      </w:r>
      <w:r>
        <w:rPr>
          <w:w w:val="90"/>
        </w:rPr>
        <w:t>were subject to Islamic Laws of Marriage and Succession.</w:t>
      </w:r>
      <w:r>
        <w:rPr>
          <w:spacing w:val="1"/>
          <w:w w:val="90"/>
        </w:rPr>
        <w:t> </w:t>
      </w:r>
      <w:r>
        <w:rPr>
          <w:w w:val="90"/>
        </w:rPr>
        <w:t>This statute applied Islamic Law of Succession to any person who contracted a</w:t>
      </w:r>
      <w:r>
        <w:rPr>
          <w:spacing w:val="1"/>
          <w:w w:val="90"/>
        </w:rPr>
        <w:t> </w:t>
      </w:r>
      <w:r>
        <w:rPr/>
        <w:t>Mohamedan</w:t>
      </w:r>
      <w:r>
        <w:rPr>
          <w:spacing w:val="-9"/>
        </w:rPr>
        <w:t> </w:t>
      </w:r>
      <w:r>
        <w:rPr/>
        <w:t>Marriage</w:t>
      </w:r>
      <w:r>
        <w:rPr>
          <w:spacing w:val="-9"/>
        </w:rPr>
        <w:t> </w:t>
      </w:r>
      <w:r>
        <w:rPr/>
        <w:t>or</w:t>
      </w:r>
      <w:r>
        <w:rPr>
          <w:spacing w:val="-8"/>
        </w:rPr>
        <w:t> </w:t>
      </w:r>
      <w:r>
        <w:rPr/>
        <w:t>was</w:t>
      </w:r>
      <w:r>
        <w:rPr>
          <w:spacing w:val="-8"/>
        </w:rPr>
        <w:t> </w:t>
      </w:r>
      <w:r>
        <w:rPr/>
        <w:t>an</w:t>
      </w:r>
      <w:r>
        <w:rPr>
          <w:spacing w:val="-9"/>
        </w:rPr>
        <w:t> </w:t>
      </w:r>
      <w:r>
        <w:rPr/>
        <w:t>issue</w:t>
      </w:r>
      <w:r>
        <w:rPr>
          <w:spacing w:val="-7"/>
        </w:rPr>
        <w:t> </w:t>
      </w:r>
      <w:r>
        <w:rPr/>
        <w:t>of</w:t>
      </w:r>
      <w:r>
        <w:rPr>
          <w:spacing w:val="-10"/>
        </w:rPr>
        <w:t> </w:t>
      </w:r>
      <w:r>
        <w:rPr/>
        <w:t>such</w:t>
      </w:r>
      <w:r>
        <w:rPr>
          <w:spacing w:val="-7"/>
        </w:rPr>
        <w:t> </w:t>
      </w:r>
      <w:r>
        <w:rPr/>
        <w:t>marriage.</w:t>
      </w:r>
    </w:p>
    <w:p>
      <w:pPr>
        <w:pStyle w:val="BodyText"/>
        <w:spacing w:before="8"/>
        <w:rPr>
          <w:sz w:val="26"/>
        </w:rPr>
      </w:pPr>
    </w:p>
    <w:p>
      <w:pPr>
        <w:pStyle w:val="BodyText"/>
        <w:spacing w:line="360" w:lineRule="auto"/>
        <w:ind w:left="100" w:right="158"/>
        <w:jc w:val="both"/>
      </w:pPr>
      <w:r>
        <w:rPr>
          <w:b/>
          <w:w w:val="90"/>
        </w:rPr>
        <w:t>Section 4 </w:t>
      </w:r>
      <w:r>
        <w:rPr>
          <w:w w:val="90"/>
        </w:rPr>
        <w:t>of the said Ordinance deals with matters relating to Succession.</w:t>
      </w:r>
      <w:r>
        <w:rPr>
          <w:spacing w:val="1"/>
          <w:w w:val="90"/>
        </w:rPr>
        <w:t> </w:t>
      </w:r>
      <w:r>
        <w:rPr>
          <w:w w:val="90"/>
        </w:rPr>
        <w:t>In the case of </w:t>
      </w:r>
      <w:r>
        <w:rPr>
          <w:b/>
          <w:i/>
          <w:w w:val="90"/>
        </w:rPr>
        <w:t>Ali Ganyuma v Ali Mohamed </w:t>
      </w:r>
      <w:r>
        <w:rPr>
          <w:w w:val="90"/>
        </w:rPr>
        <w:t>it was held that in the</w:t>
      </w:r>
      <w:r>
        <w:rPr>
          <w:spacing w:val="1"/>
          <w:w w:val="90"/>
        </w:rPr>
        <w:t> </w:t>
      </w:r>
      <w:r>
        <w:rPr>
          <w:w w:val="90"/>
        </w:rPr>
        <w:t>case of a conflict between African Customary Law and Islamic Law, Islamic Law took priority and Section 4 of the Act applied to the exclusion</w:t>
      </w:r>
      <w:r>
        <w:rPr>
          <w:spacing w:val="-38"/>
          <w:w w:val="90"/>
        </w:rPr>
        <w:t> </w:t>
      </w:r>
      <w:r>
        <w:rPr>
          <w:w w:val="90"/>
        </w:rPr>
        <w:t>of African Customary Law.</w:t>
      </w:r>
      <w:r>
        <w:rPr>
          <w:spacing w:val="1"/>
          <w:w w:val="90"/>
        </w:rPr>
        <w:t> </w:t>
      </w:r>
      <w:r>
        <w:rPr>
          <w:w w:val="90"/>
        </w:rPr>
        <w:t>The position stated in the Native Courts Ordinance 1907 and the Mohamedan Divorce and Succession Ordinance</w:t>
      </w:r>
      <w:r>
        <w:rPr>
          <w:spacing w:val="1"/>
          <w:w w:val="90"/>
        </w:rPr>
        <w:t> </w:t>
      </w:r>
      <w:r>
        <w:rPr/>
        <w:t>1920</w:t>
      </w:r>
      <w:r>
        <w:rPr>
          <w:spacing w:val="-8"/>
        </w:rPr>
        <w:t> </w:t>
      </w:r>
      <w:r>
        <w:rPr/>
        <w:t>remained</w:t>
      </w:r>
      <w:r>
        <w:rPr>
          <w:spacing w:val="-8"/>
        </w:rPr>
        <w:t> </w:t>
      </w:r>
      <w:r>
        <w:rPr/>
        <w:t>the</w:t>
      </w:r>
      <w:r>
        <w:rPr>
          <w:spacing w:val="-5"/>
        </w:rPr>
        <w:t> </w:t>
      </w:r>
      <w:r>
        <w:rPr/>
        <w:t>position</w:t>
      </w:r>
      <w:r>
        <w:rPr>
          <w:spacing w:val="-5"/>
        </w:rPr>
        <w:t> </w:t>
      </w:r>
      <w:r>
        <w:rPr/>
        <w:t>until</w:t>
      </w:r>
      <w:r>
        <w:rPr>
          <w:spacing w:val="-7"/>
        </w:rPr>
        <w:t> </w:t>
      </w:r>
      <w:r>
        <w:rPr/>
        <w:t>Independence.</w:t>
      </w:r>
    </w:p>
    <w:p>
      <w:pPr>
        <w:pStyle w:val="BodyText"/>
        <w:spacing w:line="357" w:lineRule="auto"/>
        <w:ind w:left="100" w:right="155"/>
        <w:jc w:val="both"/>
      </w:pPr>
      <w:r>
        <w:rPr>
          <w:spacing w:val="-1"/>
          <w:w w:val="95"/>
        </w:rPr>
        <w:t>After</w:t>
      </w:r>
      <w:r>
        <w:rPr>
          <w:spacing w:val="-6"/>
          <w:w w:val="95"/>
        </w:rPr>
        <w:t> </w:t>
      </w:r>
      <w:r>
        <w:rPr>
          <w:spacing w:val="-1"/>
          <w:w w:val="95"/>
        </w:rPr>
        <w:t>Independence</w:t>
      </w:r>
      <w:r>
        <w:rPr>
          <w:spacing w:val="-7"/>
          <w:w w:val="95"/>
        </w:rPr>
        <w:t> </w:t>
      </w:r>
      <w:r>
        <w:rPr>
          <w:spacing w:val="-1"/>
          <w:w w:val="95"/>
        </w:rPr>
        <w:t>the</w:t>
      </w:r>
      <w:r>
        <w:rPr>
          <w:spacing w:val="-8"/>
          <w:w w:val="95"/>
        </w:rPr>
        <w:t> </w:t>
      </w:r>
      <w:r>
        <w:rPr>
          <w:spacing w:val="-1"/>
          <w:w w:val="95"/>
        </w:rPr>
        <w:t>government</w:t>
      </w:r>
      <w:r>
        <w:rPr>
          <w:spacing w:val="-4"/>
          <w:w w:val="95"/>
        </w:rPr>
        <w:t> </w:t>
      </w:r>
      <w:r>
        <w:rPr>
          <w:spacing w:val="-1"/>
          <w:w w:val="95"/>
        </w:rPr>
        <w:t>reaffirmed</w:t>
      </w:r>
      <w:r>
        <w:rPr>
          <w:spacing w:val="-7"/>
          <w:w w:val="95"/>
        </w:rPr>
        <w:t> </w:t>
      </w:r>
      <w:r>
        <w:rPr>
          <w:spacing w:val="-1"/>
          <w:w w:val="95"/>
        </w:rPr>
        <w:t>to</w:t>
      </w:r>
      <w:r>
        <w:rPr>
          <w:spacing w:val="-7"/>
          <w:w w:val="95"/>
        </w:rPr>
        <w:t> </w:t>
      </w:r>
      <w:r>
        <w:rPr>
          <w:spacing w:val="-1"/>
          <w:w w:val="95"/>
        </w:rPr>
        <w:t>the</w:t>
      </w:r>
      <w:r>
        <w:rPr>
          <w:spacing w:val="-7"/>
          <w:w w:val="95"/>
        </w:rPr>
        <w:t> </w:t>
      </w:r>
      <w:r>
        <w:rPr>
          <w:spacing w:val="-1"/>
          <w:w w:val="95"/>
        </w:rPr>
        <w:t>Muslims</w:t>
      </w:r>
      <w:r>
        <w:rPr>
          <w:spacing w:val="-7"/>
          <w:w w:val="95"/>
        </w:rPr>
        <w:t> </w:t>
      </w:r>
      <w:r>
        <w:rPr>
          <w:spacing w:val="-1"/>
          <w:w w:val="95"/>
        </w:rPr>
        <w:t>and</w:t>
      </w:r>
      <w:r>
        <w:rPr>
          <w:spacing w:val="-7"/>
          <w:w w:val="95"/>
        </w:rPr>
        <w:t> </w:t>
      </w:r>
      <w:r>
        <w:rPr>
          <w:spacing w:val="-1"/>
          <w:w w:val="95"/>
        </w:rPr>
        <w:t>this</w:t>
      </w:r>
      <w:r>
        <w:rPr>
          <w:spacing w:val="-8"/>
          <w:w w:val="95"/>
        </w:rPr>
        <w:t> </w:t>
      </w:r>
      <w:r>
        <w:rPr>
          <w:spacing w:val="-1"/>
          <w:w w:val="95"/>
        </w:rPr>
        <w:t>affirmation</w:t>
      </w:r>
      <w:r>
        <w:rPr>
          <w:spacing w:val="-7"/>
          <w:w w:val="95"/>
        </w:rPr>
        <w:t> </w:t>
      </w:r>
      <w:r>
        <w:rPr>
          <w:spacing w:val="-1"/>
          <w:w w:val="95"/>
        </w:rPr>
        <w:t>had</w:t>
      </w:r>
      <w:r>
        <w:rPr>
          <w:spacing w:val="-7"/>
          <w:w w:val="95"/>
        </w:rPr>
        <w:t> </w:t>
      </w:r>
      <w:r>
        <w:rPr>
          <w:spacing w:val="-1"/>
          <w:w w:val="95"/>
        </w:rPr>
        <w:t>something</w:t>
      </w:r>
      <w:r>
        <w:rPr>
          <w:spacing w:val="-7"/>
          <w:w w:val="95"/>
        </w:rPr>
        <w:t> </w:t>
      </w:r>
      <w:r>
        <w:rPr>
          <w:spacing w:val="-1"/>
          <w:w w:val="95"/>
        </w:rPr>
        <w:t>to</w:t>
      </w:r>
      <w:r>
        <w:rPr>
          <w:spacing w:val="-5"/>
          <w:w w:val="95"/>
        </w:rPr>
        <w:t> </w:t>
      </w:r>
      <w:r>
        <w:rPr>
          <w:spacing w:val="-1"/>
          <w:w w:val="95"/>
        </w:rPr>
        <w:t>do</w:t>
      </w:r>
      <w:r>
        <w:rPr>
          <w:spacing w:val="-8"/>
          <w:w w:val="95"/>
        </w:rPr>
        <w:t> </w:t>
      </w:r>
      <w:r>
        <w:rPr>
          <w:spacing w:val="-1"/>
          <w:w w:val="95"/>
        </w:rPr>
        <w:t>with</w:t>
      </w:r>
      <w:r>
        <w:rPr>
          <w:spacing w:val="-5"/>
          <w:w w:val="95"/>
        </w:rPr>
        <w:t> </w:t>
      </w:r>
      <w:r>
        <w:rPr>
          <w:w w:val="95"/>
        </w:rPr>
        <w:t>the</w:t>
      </w:r>
      <w:r>
        <w:rPr>
          <w:spacing w:val="-7"/>
          <w:w w:val="95"/>
        </w:rPr>
        <w:t> </w:t>
      </w:r>
      <w:r>
        <w:rPr>
          <w:w w:val="95"/>
        </w:rPr>
        <w:t>politics</w:t>
      </w:r>
      <w:r>
        <w:rPr>
          <w:spacing w:val="-7"/>
          <w:w w:val="95"/>
        </w:rPr>
        <w:t> </w:t>
      </w:r>
      <w:r>
        <w:rPr>
          <w:w w:val="95"/>
        </w:rPr>
        <w:t>at</w:t>
      </w:r>
      <w:r>
        <w:rPr>
          <w:spacing w:val="-6"/>
          <w:w w:val="95"/>
        </w:rPr>
        <w:t> </w:t>
      </w:r>
      <w:r>
        <w:rPr>
          <w:w w:val="95"/>
        </w:rPr>
        <w:t>the</w:t>
      </w:r>
      <w:r>
        <w:rPr>
          <w:spacing w:val="-8"/>
          <w:w w:val="95"/>
        </w:rPr>
        <w:t> </w:t>
      </w:r>
      <w:r>
        <w:rPr>
          <w:w w:val="95"/>
        </w:rPr>
        <w:t>time.</w:t>
      </w:r>
      <w:r>
        <w:rPr>
          <w:spacing w:val="31"/>
          <w:w w:val="95"/>
        </w:rPr>
        <w:t> </w:t>
      </w:r>
      <w:r>
        <w:rPr>
          <w:w w:val="95"/>
        </w:rPr>
        <w:t>There</w:t>
      </w:r>
      <w:r>
        <w:rPr>
          <w:spacing w:val="-40"/>
          <w:w w:val="95"/>
        </w:rPr>
        <w:t> </w:t>
      </w:r>
      <w:r>
        <w:rPr>
          <w:w w:val="90"/>
        </w:rPr>
        <w:t>was a fear among Muslims in the 10 mile coastal strip as being dominated by the mainland Christians.</w:t>
      </w:r>
      <w:r>
        <w:rPr>
          <w:spacing w:val="1"/>
          <w:w w:val="90"/>
        </w:rPr>
        <w:t> </w:t>
      </w:r>
      <w:r>
        <w:rPr>
          <w:w w:val="90"/>
        </w:rPr>
        <w:t>The reaffirmation was actually intended</w:t>
      </w:r>
      <w:r>
        <w:rPr>
          <w:spacing w:val="1"/>
          <w:w w:val="90"/>
        </w:rPr>
        <w:t> </w:t>
      </w:r>
      <w:r>
        <w:rPr>
          <w:w w:val="90"/>
        </w:rPr>
        <w:t>to counter a threat that the Muslims were thinking of breaking away from Kenyan and forming part of the Sultanate of Zanzibar.</w:t>
      </w:r>
      <w:r>
        <w:rPr>
          <w:spacing w:val="1"/>
          <w:w w:val="90"/>
        </w:rPr>
        <w:t> </w:t>
      </w:r>
      <w:r>
        <w:rPr>
          <w:w w:val="90"/>
        </w:rPr>
        <w:t>Government</w:t>
      </w:r>
      <w:r>
        <w:rPr>
          <w:spacing w:val="1"/>
          <w:w w:val="90"/>
        </w:rPr>
        <w:t> </w:t>
      </w:r>
      <w:r>
        <w:rPr>
          <w:w w:val="95"/>
        </w:rPr>
        <w:t>gave</w:t>
      </w:r>
      <w:r>
        <w:rPr>
          <w:spacing w:val="-6"/>
          <w:w w:val="95"/>
        </w:rPr>
        <w:t> </w:t>
      </w:r>
      <w:r>
        <w:rPr>
          <w:w w:val="95"/>
        </w:rPr>
        <w:t>them</w:t>
      </w:r>
      <w:r>
        <w:rPr>
          <w:spacing w:val="-5"/>
          <w:w w:val="95"/>
        </w:rPr>
        <w:t> </w:t>
      </w:r>
      <w:r>
        <w:rPr>
          <w:w w:val="95"/>
        </w:rPr>
        <w:t>an</w:t>
      </w:r>
      <w:r>
        <w:rPr>
          <w:spacing w:val="-6"/>
          <w:w w:val="95"/>
        </w:rPr>
        <w:t> </w:t>
      </w:r>
      <w:r>
        <w:rPr>
          <w:w w:val="95"/>
        </w:rPr>
        <w:t>assurance</w:t>
      </w:r>
      <w:r>
        <w:rPr>
          <w:spacing w:val="-6"/>
          <w:w w:val="95"/>
        </w:rPr>
        <w:t> </w:t>
      </w:r>
      <w:r>
        <w:rPr>
          <w:w w:val="95"/>
        </w:rPr>
        <w:t>that</w:t>
      </w:r>
      <w:r>
        <w:rPr>
          <w:spacing w:val="-5"/>
          <w:w w:val="95"/>
        </w:rPr>
        <w:t> </w:t>
      </w:r>
      <w:r>
        <w:rPr>
          <w:w w:val="95"/>
        </w:rPr>
        <w:t>under</w:t>
      </w:r>
      <w:r>
        <w:rPr>
          <w:spacing w:val="-5"/>
          <w:w w:val="95"/>
        </w:rPr>
        <w:t> </w:t>
      </w:r>
      <w:r>
        <w:rPr>
          <w:w w:val="95"/>
        </w:rPr>
        <w:t>the</w:t>
      </w:r>
      <w:r>
        <w:rPr>
          <w:spacing w:val="-6"/>
          <w:w w:val="95"/>
        </w:rPr>
        <w:t> </w:t>
      </w:r>
      <w:r>
        <w:rPr>
          <w:w w:val="95"/>
        </w:rPr>
        <w:t>new</w:t>
      </w:r>
      <w:r>
        <w:rPr>
          <w:spacing w:val="-5"/>
          <w:w w:val="95"/>
        </w:rPr>
        <w:t> </w:t>
      </w:r>
      <w:r>
        <w:rPr>
          <w:w w:val="95"/>
        </w:rPr>
        <w:t>constitutional</w:t>
      </w:r>
      <w:r>
        <w:rPr>
          <w:spacing w:val="-5"/>
          <w:w w:val="95"/>
        </w:rPr>
        <w:t> </w:t>
      </w:r>
      <w:r>
        <w:rPr>
          <w:w w:val="95"/>
        </w:rPr>
        <w:t>order</w:t>
      </w:r>
      <w:r>
        <w:rPr>
          <w:spacing w:val="-5"/>
          <w:w w:val="95"/>
        </w:rPr>
        <w:t> </w:t>
      </w:r>
      <w:r>
        <w:rPr>
          <w:w w:val="95"/>
        </w:rPr>
        <w:t>they</w:t>
      </w:r>
      <w:r>
        <w:rPr>
          <w:spacing w:val="-6"/>
          <w:w w:val="95"/>
        </w:rPr>
        <w:t> </w:t>
      </w:r>
      <w:r>
        <w:rPr>
          <w:w w:val="95"/>
        </w:rPr>
        <w:t>would</w:t>
      </w:r>
      <w:r>
        <w:rPr>
          <w:spacing w:val="-6"/>
          <w:w w:val="95"/>
        </w:rPr>
        <w:t> </w:t>
      </w:r>
      <w:r>
        <w:rPr>
          <w:w w:val="95"/>
        </w:rPr>
        <w:t>be</w:t>
      </w:r>
      <w:r>
        <w:rPr>
          <w:spacing w:val="-6"/>
          <w:w w:val="95"/>
        </w:rPr>
        <w:t> </w:t>
      </w:r>
      <w:r>
        <w:rPr>
          <w:w w:val="95"/>
        </w:rPr>
        <w:t>allowed</w:t>
      </w:r>
      <w:r>
        <w:rPr>
          <w:spacing w:val="-6"/>
          <w:w w:val="95"/>
        </w:rPr>
        <w:t> </w:t>
      </w:r>
      <w:r>
        <w:rPr>
          <w:w w:val="95"/>
        </w:rPr>
        <w:t>to</w:t>
      </w:r>
      <w:r>
        <w:rPr>
          <w:spacing w:val="-5"/>
          <w:w w:val="95"/>
        </w:rPr>
        <w:t> </w:t>
      </w:r>
      <w:r>
        <w:rPr>
          <w:w w:val="95"/>
        </w:rPr>
        <w:t>keep</w:t>
      </w:r>
      <w:r>
        <w:rPr>
          <w:spacing w:val="-6"/>
          <w:w w:val="95"/>
        </w:rPr>
        <w:t> </w:t>
      </w:r>
      <w:r>
        <w:rPr>
          <w:w w:val="95"/>
        </w:rPr>
        <w:t>their</w:t>
      </w:r>
      <w:r>
        <w:rPr>
          <w:spacing w:val="-5"/>
          <w:w w:val="95"/>
        </w:rPr>
        <w:t> </w:t>
      </w:r>
      <w:r>
        <w:rPr>
          <w:w w:val="95"/>
        </w:rPr>
        <w:t>own</w:t>
      </w:r>
      <w:r>
        <w:rPr>
          <w:spacing w:val="-6"/>
          <w:w w:val="95"/>
        </w:rPr>
        <w:t> </w:t>
      </w:r>
      <w:r>
        <w:rPr>
          <w:w w:val="95"/>
        </w:rPr>
        <w:t>personal</w:t>
      </w:r>
      <w:r>
        <w:rPr>
          <w:spacing w:val="-5"/>
          <w:w w:val="95"/>
        </w:rPr>
        <w:t> </w:t>
      </w:r>
      <w:r>
        <w:rPr>
          <w:w w:val="95"/>
        </w:rPr>
        <w:t>law.</w:t>
      </w:r>
      <w:r>
        <w:rPr>
          <w:spacing w:val="-5"/>
          <w:w w:val="95"/>
        </w:rPr>
        <w:t> </w:t>
      </w:r>
      <w:r>
        <w:rPr>
          <w:w w:val="95"/>
        </w:rPr>
        <w:t>This</w:t>
      </w:r>
      <w:r>
        <w:rPr>
          <w:spacing w:val="-6"/>
          <w:w w:val="95"/>
        </w:rPr>
        <w:t> </w:t>
      </w:r>
      <w:r>
        <w:rPr>
          <w:w w:val="95"/>
        </w:rPr>
        <w:t>guarantee</w:t>
      </w:r>
      <w:r>
        <w:rPr>
          <w:spacing w:val="-6"/>
          <w:w w:val="95"/>
        </w:rPr>
        <w:t> </w:t>
      </w:r>
      <w:r>
        <w:rPr>
          <w:w w:val="95"/>
        </w:rPr>
        <w:t>was</w:t>
      </w:r>
      <w:r>
        <w:rPr>
          <w:spacing w:val="-40"/>
          <w:w w:val="95"/>
        </w:rPr>
        <w:t> </w:t>
      </w:r>
      <w:r>
        <w:rPr>
          <w:w w:val="90"/>
        </w:rPr>
        <w:t>given constitutional backing through Section 66 of the Constitution which provided the establishment of the Kadhi‟s Courts.</w:t>
      </w:r>
      <w:r>
        <w:rPr>
          <w:spacing w:val="1"/>
          <w:w w:val="90"/>
        </w:rPr>
        <w:t> </w:t>
      </w:r>
      <w:r>
        <w:rPr>
          <w:w w:val="90"/>
        </w:rPr>
        <w:t>These courts were</w:t>
      </w:r>
      <w:r>
        <w:rPr>
          <w:spacing w:val="-38"/>
          <w:w w:val="90"/>
        </w:rPr>
        <w:t> </w:t>
      </w:r>
      <w:r>
        <w:rPr>
          <w:w w:val="90"/>
        </w:rPr>
        <w:t>mandated to decide matters arising out of Islamic law where the same related to personal Law and succession.</w:t>
      </w:r>
      <w:r>
        <w:rPr>
          <w:spacing w:val="1"/>
          <w:w w:val="90"/>
        </w:rPr>
        <w:t> </w:t>
      </w:r>
      <w:r>
        <w:rPr>
          <w:w w:val="90"/>
        </w:rPr>
        <w:t>These Kadhi‟s courts effectively</w:t>
      </w:r>
      <w:r>
        <w:rPr>
          <w:spacing w:val="-38"/>
          <w:w w:val="90"/>
        </w:rPr>
        <w:t> </w:t>
      </w:r>
      <w:r>
        <w:rPr/>
        <w:t>replaced</w:t>
      </w:r>
      <w:r>
        <w:rPr>
          <w:spacing w:val="-8"/>
        </w:rPr>
        <w:t> </w:t>
      </w:r>
      <w:r>
        <w:rPr/>
        <w:t>the</w:t>
      </w:r>
      <w:r>
        <w:rPr>
          <w:spacing w:val="-7"/>
        </w:rPr>
        <w:t> </w:t>
      </w:r>
      <w:r>
        <w:rPr/>
        <w:t>Liwali</w:t>
      </w:r>
      <w:r>
        <w:rPr>
          <w:spacing w:val="-6"/>
        </w:rPr>
        <w:t> </w:t>
      </w:r>
      <w:r>
        <w:rPr/>
        <w:t>Courts</w:t>
      </w:r>
      <w:r>
        <w:rPr>
          <w:spacing w:val="-7"/>
        </w:rPr>
        <w:t> </w:t>
      </w:r>
      <w:r>
        <w:rPr/>
        <w:t>of</w:t>
      </w:r>
      <w:r>
        <w:rPr>
          <w:spacing w:val="-8"/>
        </w:rPr>
        <w:t> </w:t>
      </w:r>
      <w:r>
        <w:rPr/>
        <w:t>1907.</w:t>
      </w:r>
    </w:p>
    <w:p>
      <w:pPr>
        <w:pStyle w:val="BodyText"/>
        <w:spacing w:before="2"/>
        <w:rPr>
          <w:sz w:val="27"/>
        </w:rPr>
      </w:pPr>
    </w:p>
    <w:p>
      <w:pPr>
        <w:pStyle w:val="BodyText"/>
        <w:spacing w:line="360" w:lineRule="auto" w:before="1"/>
        <w:ind w:left="100"/>
      </w:pPr>
      <w:r>
        <w:rPr>
          <w:w w:val="90"/>
        </w:rPr>
        <w:t>The</w:t>
      </w:r>
      <w:r>
        <w:rPr>
          <w:spacing w:val="2"/>
          <w:w w:val="90"/>
        </w:rPr>
        <w:t> </w:t>
      </w:r>
      <w:r>
        <w:rPr>
          <w:w w:val="90"/>
        </w:rPr>
        <w:t>position</w:t>
      </w:r>
      <w:r>
        <w:rPr>
          <w:spacing w:val="5"/>
          <w:w w:val="90"/>
        </w:rPr>
        <w:t> </w:t>
      </w:r>
      <w:r>
        <w:rPr>
          <w:w w:val="90"/>
        </w:rPr>
        <w:t>stated</w:t>
      </w:r>
      <w:r>
        <w:rPr>
          <w:spacing w:val="3"/>
          <w:w w:val="90"/>
        </w:rPr>
        <w:t> </w:t>
      </w:r>
      <w:r>
        <w:rPr>
          <w:w w:val="90"/>
        </w:rPr>
        <w:t>in</w:t>
      </w:r>
      <w:r>
        <w:rPr>
          <w:spacing w:val="2"/>
          <w:w w:val="90"/>
        </w:rPr>
        <w:t> </w:t>
      </w:r>
      <w:r>
        <w:rPr>
          <w:w w:val="90"/>
        </w:rPr>
        <w:t>the</w:t>
      </w:r>
      <w:r>
        <w:rPr>
          <w:spacing w:val="1"/>
          <w:w w:val="90"/>
        </w:rPr>
        <w:t> </w:t>
      </w:r>
      <w:r>
        <w:rPr>
          <w:w w:val="90"/>
        </w:rPr>
        <w:t>Constitution</w:t>
      </w:r>
      <w:r>
        <w:rPr>
          <w:spacing w:val="3"/>
          <w:w w:val="90"/>
        </w:rPr>
        <w:t> </w:t>
      </w:r>
      <w:r>
        <w:rPr>
          <w:w w:val="90"/>
        </w:rPr>
        <w:t>remained</w:t>
      </w:r>
      <w:r>
        <w:rPr>
          <w:spacing w:val="3"/>
          <w:w w:val="90"/>
        </w:rPr>
        <w:t> </w:t>
      </w:r>
      <w:r>
        <w:rPr>
          <w:w w:val="90"/>
        </w:rPr>
        <w:t>until</w:t>
      </w:r>
      <w:r>
        <w:rPr>
          <w:spacing w:val="3"/>
          <w:w w:val="90"/>
        </w:rPr>
        <w:t> </w:t>
      </w:r>
      <w:r>
        <w:rPr>
          <w:w w:val="90"/>
        </w:rPr>
        <w:t>1981</w:t>
      </w:r>
      <w:r>
        <w:rPr>
          <w:spacing w:val="2"/>
          <w:w w:val="90"/>
        </w:rPr>
        <w:t> </w:t>
      </w:r>
      <w:r>
        <w:rPr>
          <w:w w:val="90"/>
        </w:rPr>
        <w:t>when</w:t>
      </w:r>
      <w:r>
        <w:rPr>
          <w:spacing w:val="3"/>
          <w:w w:val="90"/>
        </w:rPr>
        <w:t> </w:t>
      </w:r>
      <w:r>
        <w:rPr>
          <w:w w:val="90"/>
        </w:rPr>
        <w:t>Cap</w:t>
      </w:r>
      <w:r>
        <w:rPr>
          <w:spacing w:val="3"/>
          <w:w w:val="90"/>
        </w:rPr>
        <w:t> </w:t>
      </w:r>
      <w:r>
        <w:rPr>
          <w:w w:val="90"/>
        </w:rPr>
        <w:t>160</w:t>
      </w:r>
      <w:r>
        <w:rPr>
          <w:spacing w:val="5"/>
          <w:w w:val="90"/>
        </w:rPr>
        <w:t> </w:t>
      </w:r>
      <w:r>
        <w:rPr>
          <w:w w:val="90"/>
        </w:rPr>
        <w:t>came</w:t>
      </w:r>
      <w:r>
        <w:rPr>
          <w:spacing w:val="2"/>
          <w:w w:val="90"/>
        </w:rPr>
        <w:t> </w:t>
      </w:r>
      <w:r>
        <w:rPr>
          <w:w w:val="90"/>
        </w:rPr>
        <w:t>into</w:t>
      </w:r>
      <w:r>
        <w:rPr>
          <w:spacing w:val="3"/>
          <w:w w:val="90"/>
        </w:rPr>
        <w:t> </w:t>
      </w:r>
      <w:r>
        <w:rPr>
          <w:w w:val="90"/>
        </w:rPr>
        <w:t>operation.</w:t>
      </w:r>
      <w:r>
        <w:rPr>
          <w:spacing w:val="9"/>
          <w:w w:val="90"/>
        </w:rPr>
        <w:t> </w:t>
      </w:r>
      <w:r>
        <w:rPr>
          <w:w w:val="90"/>
        </w:rPr>
        <w:t>Cap</w:t>
      </w:r>
      <w:r>
        <w:rPr>
          <w:spacing w:val="3"/>
          <w:w w:val="90"/>
        </w:rPr>
        <w:t> </w:t>
      </w:r>
      <w:r>
        <w:rPr>
          <w:w w:val="90"/>
        </w:rPr>
        <w:t>160</w:t>
      </w:r>
      <w:r>
        <w:rPr>
          <w:spacing w:val="3"/>
          <w:w w:val="90"/>
        </w:rPr>
        <w:t> </w:t>
      </w:r>
      <w:r>
        <w:rPr>
          <w:w w:val="90"/>
        </w:rPr>
        <w:t>repealed</w:t>
      </w:r>
      <w:r>
        <w:rPr>
          <w:spacing w:val="2"/>
          <w:w w:val="90"/>
        </w:rPr>
        <w:t> </w:t>
      </w:r>
      <w:r>
        <w:rPr>
          <w:w w:val="90"/>
        </w:rPr>
        <w:t>all</w:t>
      </w:r>
      <w:r>
        <w:rPr>
          <w:spacing w:val="3"/>
          <w:w w:val="90"/>
        </w:rPr>
        <w:t> </w:t>
      </w:r>
      <w:r>
        <w:rPr>
          <w:w w:val="90"/>
        </w:rPr>
        <w:t>the</w:t>
      </w:r>
      <w:r>
        <w:rPr>
          <w:spacing w:val="2"/>
          <w:w w:val="90"/>
        </w:rPr>
        <w:t> </w:t>
      </w:r>
      <w:r>
        <w:rPr>
          <w:w w:val="90"/>
        </w:rPr>
        <w:t>then</w:t>
      </w:r>
      <w:r>
        <w:rPr>
          <w:spacing w:val="13"/>
          <w:w w:val="90"/>
        </w:rPr>
        <w:t> </w:t>
      </w:r>
      <w:r>
        <w:rPr>
          <w:w w:val="90"/>
        </w:rPr>
        <w:t>existing</w:t>
      </w:r>
      <w:r>
        <w:rPr>
          <w:spacing w:val="3"/>
          <w:w w:val="90"/>
        </w:rPr>
        <w:t> </w:t>
      </w:r>
      <w:r>
        <w:rPr>
          <w:w w:val="90"/>
        </w:rPr>
        <w:t>laws</w:t>
      </w:r>
      <w:r>
        <w:rPr>
          <w:spacing w:val="1"/>
          <w:w w:val="90"/>
        </w:rPr>
        <w:t> </w:t>
      </w:r>
      <w:r>
        <w:rPr>
          <w:w w:val="90"/>
        </w:rPr>
        <w:t>on</w:t>
      </w:r>
      <w:r>
        <w:rPr>
          <w:spacing w:val="1"/>
          <w:w w:val="90"/>
        </w:rPr>
        <w:t> </w:t>
      </w:r>
      <w:r>
        <w:rPr>
          <w:w w:val="95"/>
        </w:rPr>
        <w:t>succession</w:t>
      </w:r>
      <w:r>
        <w:rPr>
          <w:spacing w:val="-7"/>
          <w:w w:val="95"/>
        </w:rPr>
        <w:t> </w:t>
      </w:r>
      <w:r>
        <w:rPr>
          <w:w w:val="95"/>
        </w:rPr>
        <w:t>and</w:t>
      </w:r>
      <w:r>
        <w:rPr>
          <w:spacing w:val="-4"/>
          <w:w w:val="95"/>
        </w:rPr>
        <w:t> </w:t>
      </w:r>
      <w:r>
        <w:rPr>
          <w:w w:val="95"/>
        </w:rPr>
        <w:t>it</w:t>
      </w:r>
      <w:r>
        <w:rPr>
          <w:spacing w:val="-7"/>
          <w:w w:val="95"/>
        </w:rPr>
        <w:t> </w:t>
      </w:r>
      <w:r>
        <w:rPr>
          <w:w w:val="95"/>
        </w:rPr>
        <w:t>became</w:t>
      </w:r>
      <w:r>
        <w:rPr>
          <w:spacing w:val="-4"/>
          <w:w w:val="95"/>
        </w:rPr>
        <w:t> </w:t>
      </w:r>
      <w:r>
        <w:rPr>
          <w:w w:val="95"/>
        </w:rPr>
        <w:t>to</w:t>
      </w:r>
      <w:r>
        <w:rPr>
          <w:spacing w:val="-5"/>
          <w:w w:val="95"/>
        </w:rPr>
        <w:t> </w:t>
      </w:r>
      <w:r>
        <w:rPr>
          <w:w w:val="95"/>
        </w:rPr>
        <w:t>all</w:t>
      </w:r>
      <w:r>
        <w:rPr>
          <w:spacing w:val="-6"/>
          <w:w w:val="95"/>
        </w:rPr>
        <w:t> </w:t>
      </w:r>
      <w:r>
        <w:rPr>
          <w:w w:val="95"/>
        </w:rPr>
        <w:t>persons</w:t>
      </w:r>
      <w:r>
        <w:rPr>
          <w:spacing w:val="-5"/>
          <w:w w:val="95"/>
        </w:rPr>
        <w:t> </w:t>
      </w:r>
      <w:r>
        <w:rPr>
          <w:w w:val="95"/>
        </w:rPr>
        <w:t>domiciled</w:t>
      </w:r>
      <w:r>
        <w:rPr>
          <w:spacing w:val="-4"/>
          <w:w w:val="95"/>
        </w:rPr>
        <w:t> </w:t>
      </w:r>
      <w:r>
        <w:rPr>
          <w:w w:val="95"/>
        </w:rPr>
        <w:t>in</w:t>
      </w:r>
      <w:r>
        <w:rPr>
          <w:spacing w:val="-4"/>
          <w:w w:val="95"/>
        </w:rPr>
        <w:t> </w:t>
      </w:r>
      <w:r>
        <w:rPr>
          <w:w w:val="95"/>
        </w:rPr>
        <w:t>Kenya</w:t>
      </w:r>
      <w:r>
        <w:rPr>
          <w:spacing w:val="-6"/>
          <w:w w:val="95"/>
        </w:rPr>
        <w:t> </w:t>
      </w:r>
      <w:r>
        <w:rPr>
          <w:w w:val="95"/>
        </w:rPr>
        <w:t>regardless</w:t>
      </w:r>
      <w:r>
        <w:rPr>
          <w:spacing w:val="-6"/>
          <w:w w:val="95"/>
        </w:rPr>
        <w:t> </w:t>
      </w:r>
      <w:r>
        <w:rPr>
          <w:w w:val="95"/>
        </w:rPr>
        <w:t>of</w:t>
      </w:r>
      <w:r>
        <w:rPr>
          <w:spacing w:val="-5"/>
          <w:w w:val="95"/>
        </w:rPr>
        <w:t> </w:t>
      </w:r>
      <w:r>
        <w:rPr>
          <w:w w:val="95"/>
        </w:rPr>
        <w:t>their</w:t>
      </w:r>
      <w:r>
        <w:rPr>
          <w:spacing w:val="-5"/>
          <w:w w:val="95"/>
        </w:rPr>
        <w:t> </w:t>
      </w:r>
      <w:r>
        <w:rPr>
          <w:w w:val="95"/>
        </w:rPr>
        <w:t>religion.</w:t>
      </w:r>
      <w:r>
        <w:rPr>
          <w:spacing w:val="35"/>
          <w:w w:val="95"/>
        </w:rPr>
        <w:t> </w:t>
      </w:r>
      <w:r>
        <w:rPr>
          <w:b/>
          <w:w w:val="95"/>
        </w:rPr>
        <w:t>Section</w:t>
      </w:r>
      <w:r>
        <w:rPr>
          <w:b/>
          <w:spacing w:val="-5"/>
          <w:w w:val="95"/>
        </w:rPr>
        <w:t> </w:t>
      </w:r>
      <w:r>
        <w:rPr>
          <w:b/>
          <w:w w:val="95"/>
        </w:rPr>
        <w:t>99</w:t>
      </w:r>
      <w:r>
        <w:rPr>
          <w:b/>
          <w:spacing w:val="-6"/>
          <w:w w:val="95"/>
        </w:rPr>
        <w:t> </w:t>
      </w:r>
      <w:r>
        <w:rPr>
          <w:b/>
          <w:w w:val="95"/>
        </w:rPr>
        <w:t>of</w:t>
      </w:r>
      <w:r>
        <w:rPr>
          <w:b/>
          <w:spacing w:val="-5"/>
          <w:w w:val="95"/>
        </w:rPr>
        <w:t> </w:t>
      </w:r>
      <w:r>
        <w:rPr>
          <w:b/>
          <w:w w:val="95"/>
        </w:rPr>
        <w:t>Cap</w:t>
      </w:r>
      <w:r>
        <w:rPr>
          <w:b/>
          <w:spacing w:val="-4"/>
          <w:w w:val="95"/>
        </w:rPr>
        <w:t> </w:t>
      </w:r>
      <w:r>
        <w:rPr>
          <w:b/>
          <w:w w:val="95"/>
        </w:rPr>
        <w:t>160</w:t>
      </w:r>
      <w:r>
        <w:rPr>
          <w:b/>
          <w:spacing w:val="-4"/>
          <w:w w:val="95"/>
        </w:rPr>
        <w:t> </w:t>
      </w:r>
      <w:r>
        <w:rPr>
          <w:w w:val="95"/>
        </w:rPr>
        <w:t>repealed</w:t>
      </w:r>
      <w:r>
        <w:rPr>
          <w:spacing w:val="-6"/>
          <w:w w:val="95"/>
        </w:rPr>
        <w:t> </w:t>
      </w:r>
      <w:r>
        <w:rPr>
          <w:w w:val="95"/>
        </w:rPr>
        <w:t>among</w:t>
      </w:r>
      <w:r>
        <w:rPr>
          <w:spacing w:val="-5"/>
          <w:w w:val="95"/>
        </w:rPr>
        <w:t> </w:t>
      </w:r>
      <w:r>
        <w:rPr>
          <w:w w:val="95"/>
        </w:rPr>
        <w:t>other</w:t>
      </w:r>
      <w:r>
        <w:rPr>
          <w:spacing w:val="-5"/>
          <w:w w:val="95"/>
        </w:rPr>
        <w:t> </w:t>
      </w:r>
      <w:r>
        <w:rPr>
          <w:w w:val="95"/>
        </w:rPr>
        <w:t>law</w:t>
      </w:r>
    </w:p>
    <w:p>
      <w:pPr>
        <w:pStyle w:val="BodyText"/>
        <w:spacing w:before="6"/>
        <w:rPr>
          <w:sz w:val="22"/>
        </w:rPr>
      </w:pPr>
      <w:r>
        <w:rPr/>
        <w:pict>
          <v:rect style="position:absolute;margin-left:72.024002pt;margin-top:14.909931pt;width:144.020pt;height:.599980pt;mso-position-horizontal-relative:page;mso-position-vertical-relative:paragraph;z-index:-15725568;mso-wrap-distance-left:0;mso-wrap-distance-right:0" filled="true" fillcolor="#000000" stroked="false">
            <v:fill type="solid"/>
            <w10:wrap type="topAndBottom"/>
          </v:rect>
        </w:pict>
      </w:r>
    </w:p>
    <w:p>
      <w:pPr>
        <w:spacing w:before="61"/>
        <w:ind w:left="100" w:right="0" w:firstLine="0"/>
        <w:jc w:val="left"/>
        <w:rPr>
          <w:sz w:val="16"/>
        </w:rPr>
      </w:pPr>
      <w:r>
        <w:rPr>
          <w:spacing w:val="-2"/>
          <w:w w:val="95"/>
          <w:sz w:val="16"/>
          <w:vertAlign w:val="superscript"/>
        </w:rPr>
        <w:t>3</w:t>
      </w:r>
      <w:r>
        <w:rPr>
          <w:spacing w:val="-2"/>
          <w:w w:val="95"/>
          <w:sz w:val="16"/>
          <w:vertAlign w:val="baseline"/>
        </w:rPr>
        <w:t>Ordinance</w:t>
      </w:r>
      <w:r>
        <w:rPr>
          <w:spacing w:val="-5"/>
          <w:w w:val="95"/>
          <w:sz w:val="16"/>
          <w:vertAlign w:val="baseline"/>
        </w:rPr>
        <w:t> </w:t>
      </w:r>
      <w:r>
        <w:rPr>
          <w:spacing w:val="-1"/>
          <w:w w:val="95"/>
          <w:sz w:val="16"/>
          <w:vertAlign w:val="baseline"/>
        </w:rPr>
        <w:t>No.</w:t>
      </w:r>
      <w:r>
        <w:rPr>
          <w:spacing w:val="-3"/>
          <w:w w:val="95"/>
          <w:sz w:val="16"/>
          <w:vertAlign w:val="baseline"/>
        </w:rPr>
        <w:t> </w:t>
      </w:r>
      <w:r>
        <w:rPr>
          <w:spacing w:val="-1"/>
          <w:w w:val="95"/>
          <w:sz w:val="16"/>
          <w:vertAlign w:val="baseline"/>
        </w:rPr>
        <w:t>9</w:t>
      </w:r>
      <w:r>
        <w:rPr>
          <w:spacing w:val="-5"/>
          <w:w w:val="95"/>
          <w:sz w:val="16"/>
          <w:vertAlign w:val="baseline"/>
        </w:rPr>
        <w:t> </w:t>
      </w:r>
      <w:r>
        <w:rPr>
          <w:spacing w:val="-1"/>
          <w:w w:val="95"/>
          <w:sz w:val="16"/>
          <w:vertAlign w:val="baseline"/>
        </w:rPr>
        <w:t>of</w:t>
      </w:r>
      <w:r>
        <w:rPr>
          <w:spacing w:val="-5"/>
          <w:w w:val="95"/>
          <w:sz w:val="16"/>
          <w:vertAlign w:val="baseline"/>
        </w:rPr>
        <w:t> </w:t>
      </w:r>
      <w:r>
        <w:rPr>
          <w:spacing w:val="-1"/>
          <w:w w:val="95"/>
          <w:sz w:val="16"/>
          <w:vertAlign w:val="baseline"/>
        </w:rPr>
        <w:t>1904.</w:t>
      </w:r>
    </w:p>
    <w:p>
      <w:pPr>
        <w:spacing w:after="0"/>
        <w:jc w:val="left"/>
        <w:rPr>
          <w:sz w:val="16"/>
        </w:rPr>
        <w:sectPr>
          <w:headerReference w:type="default" r:id="rId10"/>
          <w:footerReference w:type="default" r:id="rId11"/>
          <w:pgSz w:w="12240" w:h="15840"/>
          <w:pgMar w:header="720" w:footer="1022" w:top="1320" w:bottom="1220" w:left="1340" w:right="1280"/>
        </w:sectPr>
      </w:pPr>
    </w:p>
    <w:p>
      <w:pPr>
        <w:pStyle w:val="BodyText"/>
        <w:spacing w:line="360" w:lineRule="auto" w:before="82"/>
        <w:ind w:left="100" w:right="155"/>
        <w:jc w:val="both"/>
      </w:pPr>
      <w:r>
        <w:rPr>
          <w:w w:val="90"/>
        </w:rPr>
        <w:t>Section 4 of the Mohamed Marriage Divorce and Succession Ordinance.</w:t>
      </w:r>
      <w:r>
        <w:rPr>
          <w:spacing w:val="1"/>
          <w:w w:val="90"/>
        </w:rPr>
        <w:t> </w:t>
      </w:r>
      <w:r>
        <w:rPr>
          <w:w w:val="90"/>
        </w:rPr>
        <w:t>The Muslims were not happy with this arrangement and did not like</w:t>
      </w:r>
      <w:r>
        <w:rPr>
          <w:spacing w:val="1"/>
          <w:w w:val="90"/>
        </w:rPr>
        <w:t> </w:t>
      </w:r>
      <w:r>
        <w:rPr>
          <w:w w:val="90"/>
        </w:rPr>
        <w:t>being</w:t>
      </w:r>
      <w:r>
        <w:rPr>
          <w:spacing w:val="5"/>
          <w:w w:val="90"/>
        </w:rPr>
        <w:t> </w:t>
      </w:r>
      <w:r>
        <w:rPr>
          <w:w w:val="90"/>
        </w:rPr>
        <w:t>brought</w:t>
      </w:r>
      <w:r>
        <w:rPr>
          <w:spacing w:val="7"/>
          <w:w w:val="90"/>
        </w:rPr>
        <w:t> </w:t>
      </w:r>
      <w:r>
        <w:rPr>
          <w:w w:val="90"/>
        </w:rPr>
        <w:t>under</w:t>
      </w:r>
      <w:r>
        <w:rPr>
          <w:spacing w:val="7"/>
          <w:w w:val="90"/>
        </w:rPr>
        <w:t> </w:t>
      </w:r>
      <w:r>
        <w:rPr>
          <w:w w:val="90"/>
        </w:rPr>
        <w:t>the</w:t>
      </w:r>
      <w:r>
        <w:rPr>
          <w:spacing w:val="7"/>
          <w:w w:val="90"/>
        </w:rPr>
        <w:t> </w:t>
      </w:r>
      <w:r>
        <w:rPr>
          <w:w w:val="90"/>
        </w:rPr>
        <w:t>provisions</w:t>
      </w:r>
      <w:r>
        <w:rPr>
          <w:spacing w:val="9"/>
          <w:w w:val="90"/>
        </w:rPr>
        <w:t> </w:t>
      </w:r>
      <w:r>
        <w:rPr>
          <w:w w:val="90"/>
        </w:rPr>
        <w:t>of</w:t>
      </w:r>
      <w:r>
        <w:rPr>
          <w:spacing w:val="6"/>
          <w:w w:val="90"/>
        </w:rPr>
        <w:t> </w:t>
      </w:r>
      <w:r>
        <w:rPr>
          <w:w w:val="90"/>
        </w:rPr>
        <w:t>Cap</w:t>
      </w:r>
      <w:r>
        <w:rPr>
          <w:spacing w:val="7"/>
          <w:w w:val="90"/>
        </w:rPr>
        <w:t> </w:t>
      </w:r>
      <w:r>
        <w:rPr>
          <w:w w:val="90"/>
        </w:rPr>
        <w:t>160</w:t>
      </w:r>
      <w:r>
        <w:rPr>
          <w:spacing w:val="8"/>
          <w:w w:val="90"/>
        </w:rPr>
        <w:t> </w:t>
      </w:r>
      <w:r>
        <w:rPr>
          <w:w w:val="90"/>
        </w:rPr>
        <w:t>and</w:t>
      </w:r>
      <w:r>
        <w:rPr>
          <w:spacing w:val="6"/>
          <w:w w:val="90"/>
        </w:rPr>
        <w:t> </w:t>
      </w:r>
      <w:r>
        <w:rPr>
          <w:w w:val="90"/>
        </w:rPr>
        <w:t>in</w:t>
      </w:r>
      <w:r>
        <w:rPr>
          <w:spacing w:val="5"/>
          <w:w w:val="90"/>
        </w:rPr>
        <w:t> </w:t>
      </w:r>
      <w:r>
        <w:rPr>
          <w:w w:val="90"/>
        </w:rPr>
        <w:t>1990</w:t>
      </w:r>
      <w:r>
        <w:rPr>
          <w:spacing w:val="6"/>
          <w:w w:val="90"/>
        </w:rPr>
        <w:t> </w:t>
      </w:r>
      <w:r>
        <w:rPr>
          <w:w w:val="90"/>
        </w:rPr>
        <w:t>there</w:t>
      </w:r>
      <w:r>
        <w:rPr>
          <w:spacing w:val="6"/>
          <w:w w:val="90"/>
        </w:rPr>
        <w:t> </w:t>
      </w:r>
      <w:r>
        <w:rPr>
          <w:w w:val="90"/>
        </w:rPr>
        <w:t>was</w:t>
      </w:r>
      <w:r>
        <w:rPr>
          <w:spacing w:val="8"/>
          <w:w w:val="90"/>
        </w:rPr>
        <w:t> </w:t>
      </w:r>
      <w:r>
        <w:rPr>
          <w:w w:val="90"/>
        </w:rPr>
        <w:t>agitation</w:t>
      </w:r>
      <w:r>
        <w:rPr>
          <w:spacing w:val="5"/>
          <w:w w:val="90"/>
        </w:rPr>
        <w:t> </w:t>
      </w:r>
      <w:r>
        <w:rPr>
          <w:w w:val="90"/>
        </w:rPr>
        <w:t>by</w:t>
      </w:r>
      <w:r>
        <w:rPr>
          <w:spacing w:val="6"/>
          <w:w w:val="90"/>
        </w:rPr>
        <w:t> </w:t>
      </w:r>
      <w:r>
        <w:rPr>
          <w:w w:val="90"/>
        </w:rPr>
        <w:t>Muslim</w:t>
      </w:r>
      <w:r>
        <w:rPr>
          <w:spacing w:val="6"/>
          <w:w w:val="90"/>
        </w:rPr>
        <w:t> </w:t>
      </w:r>
      <w:r>
        <w:rPr>
          <w:w w:val="90"/>
        </w:rPr>
        <w:t>seeking</w:t>
      </w:r>
      <w:r>
        <w:rPr>
          <w:spacing w:val="6"/>
          <w:w w:val="90"/>
        </w:rPr>
        <w:t> </w:t>
      </w:r>
      <w:r>
        <w:rPr>
          <w:w w:val="90"/>
        </w:rPr>
        <w:t>to</w:t>
      </w:r>
      <w:r>
        <w:rPr>
          <w:spacing w:val="5"/>
          <w:w w:val="90"/>
        </w:rPr>
        <w:t> </w:t>
      </w:r>
      <w:r>
        <w:rPr>
          <w:w w:val="90"/>
        </w:rPr>
        <w:t>be</w:t>
      </w:r>
      <w:r>
        <w:rPr>
          <w:spacing w:val="6"/>
          <w:w w:val="90"/>
        </w:rPr>
        <w:t> </w:t>
      </w:r>
      <w:r>
        <w:rPr>
          <w:w w:val="90"/>
        </w:rPr>
        <w:t>excluded</w:t>
      </w:r>
      <w:r>
        <w:rPr>
          <w:spacing w:val="8"/>
          <w:w w:val="90"/>
        </w:rPr>
        <w:t> </w:t>
      </w:r>
      <w:r>
        <w:rPr>
          <w:w w:val="90"/>
        </w:rPr>
        <w:t>from</w:t>
      </w:r>
      <w:r>
        <w:rPr>
          <w:spacing w:val="6"/>
          <w:w w:val="90"/>
        </w:rPr>
        <w:t> </w:t>
      </w:r>
      <w:r>
        <w:rPr>
          <w:w w:val="90"/>
        </w:rPr>
        <w:t>the</w:t>
      </w:r>
      <w:r>
        <w:rPr>
          <w:spacing w:val="5"/>
          <w:w w:val="90"/>
        </w:rPr>
        <w:t> </w:t>
      </w:r>
      <w:r>
        <w:rPr>
          <w:w w:val="90"/>
        </w:rPr>
        <w:t>provisions</w:t>
      </w:r>
      <w:r>
        <w:rPr>
          <w:spacing w:val="6"/>
          <w:w w:val="90"/>
        </w:rPr>
        <w:t> </w:t>
      </w:r>
      <w:r>
        <w:rPr>
          <w:w w:val="90"/>
        </w:rPr>
        <w:t>of</w:t>
      </w:r>
      <w:r>
        <w:rPr>
          <w:spacing w:val="6"/>
          <w:w w:val="90"/>
        </w:rPr>
        <w:t> </w:t>
      </w:r>
      <w:r>
        <w:rPr>
          <w:w w:val="90"/>
        </w:rPr>
        <w:t>Cap</w:t>
      </w:r>
    </w:p>
    <w:p>
      <w:pPr>
        <w:pStyle w:val="BodyText"/>
        <w:spacing w:line="357" w:lineRule="auto"/>
        <w:ind w:left="100" w:right="155"/>
        <w:jc w:val="both"/>
      </w:pPr>
      <w:r>
        <w:rPr>
          <w:w w:val="90"/>
        </w:rPr>
        <w:t>160.</w:t>
      </w:r>
      <w:r>
        <w:rPr>
          <w:spacing w:val="1"/>
          <w:w w:val="90"/>
        </w:rPr>
        <w:t> </w:t>
      </w:r>
      <w:r>
        <w:rPr>
          <w:w w:val="90"/>
        </w:rPr>
        <w:t>The Muslim regarded the passing of the Act as </w:t>
      </w:r>
      <w:r>
        <w:rPr>
          <w:i/>
          <w:w w:val="90"/>
        </w:rPr>
        <w:t>repudiation by the government </w:t>
      </w:r>
      <w:r>
        <w:rPr>
          <w:w w:val="90"/>
        </w:rPr>
        <w:t>of the reassurance given to them at independence, they</w:t>
      </w:r>
      <w:r>
        <w:rPr>
          <w:spacing w:val="1"/>
          <w:w w:val="90"/>
        </w:rPr>
        <w:t> </w:t>
      </w:r>
      <w:r>
        <w:rPr>
          <w:w w:val="95"/>
        </w:rPr>
        <w:t>regarded as an act of betrayal.</w:t>
      </w:r>
      <w:r>
        <w:rPr>
          <w:spacing w:val="1"/>
          <w:w w:val="95"/>
        </w:rPr>
        <w:t> </w:t>
      </w:r>
      <w:r>
        <w:rPr>
          <w:w w:val="95"/>
        </w:rPr>
        <w:t>Their case was that matters of personal law for Muslims must be governed by the Koran.</w:t>
      </w:r>
      <w:r>
        <w:rPr>
          <w:spacing w:val="1"/>
          <w:w w:val="95"/>
        </w:rPr>
        <w:t> </w:t>
      </w:r>
      <w:r>
        <w:rPr>
          <w:w w:val="95"/>
        </w:rPr>
        <w:t>For them the</w:t>
      </w:r>
      <w:r>
        <w:rPr>
          <w:spacing w:val="1"/>
          <w:w w:val="95"/>
        </w:rPr>
        <w:t> </w:t>
      </w:r>
      <w:r>
        <w:rPr>
          <w:w w:val="90"/>
        </w:rPr>
        <w:t>argument was that for Muslims the personal Law must be the law embodying the provisions of the Koran.</w:t>
      </w:r>
      <w:r>
        <w:rPr>
          <w:spacing w:val="1"/>
          <w:w w:val="90"/>
        </w:rPr>
        <w:t> </w:t>
      </w:r>
      <w:r>
        <w:rPr>
          <w:w w:val="90"/>
        </w:rPr>
        <w:t>They were unhappy about certain</w:t>
      </w:r>
      <w:r>
        <w:rPr>
          <w:spacing w:val="1"/>
          <w:w w:val="90"/>
        </w:rPr>
        <w:t> </w:t>
      </w:r>
      <w:r>
        <w:rPr>
          <w:w w:val="90"/>
        </w:rPr>
        <w:t>provisions in the Law of Succession Act which they considered to be inconsistent with the Koran.</w:t>
      </w:r>
      <w:r>
        <w:rPr>
          <w:spacing w:val="1"/>
          <w:w w:val="90"/>
        </w:rPr>
        <w:t> </w:t>
      </w:r>
      <w:r>
        <w:rPr>
          <w:w w:val="90"/>
        </w:rPr>
        <w:t>One of those provisions was Section 5 of the</w:t>
      </w:r>
      <w:r>
        <w:rPr>
          <w:spacing w:val="1"/>
          <w:w w:val="90"/>
        </w:rPr>
        <w:t> </w:t>
      </w:r>
      <w:r>
        <w:rPr>
          <w:w w:val="90"/>
        </w:rPr>
        <w:t>Act which provides for the doctrine of testation which allows a testator to will away his property as he wishes.</w:t>
      </w:r>
      <w:r>
        <w:rPr>
          <w:spacing w:val="1"/>
          <w:w w:val="90"/>
        </w:rPr>
        <w:t> </w:t>
      </w:r>
      <w:r>
        <w:rPr>
          <w:w w:val="90"/>
        </w:rPr>
        <w:t>Under Islamic Law a person can</w:t>
      </w:r>
      <w:r>
        <w:rPr>
          <w:spacing w:val="-38"/>
          <w:w w:val="90"/>
        </w:rPr>
        <w:t> </w:t>
      </w:r>
      <w:r>
        <w:rPr>
          <w:w w:val="90"/>
        </w:rPr>
        <w:t>only distribute away a third of his property and they considered a law which allows a person freedom to will away everything to be contrary to</w:t>
      </w:r>
      <w:r>
        <w:rPr>
          <w:spacing w:val="1"/>
          <w:w w:val="90"/>
        </w:rPr>
        <w:t> </w:t>
      </w:r>
      <w:r>
        <w:rPr/>
        <w:t>the</w:t>
      </w:r>
      <w:r>
        <w:rPr>
          <w:spacing w:val="-7"/>
        </w:rPr>
        <w:t> </w:t>
      </w:r>
      <w:r>
        <w:rPr/>
        <w:t>provisions</w:t>
      </w:r>
      <w:r>
        <w:rPr>
          <w:spacing w:val="-7"/>
        </w:rPr>
        <w:t> </w:t>
      </w:r>
      <w:r>
        <w:rPr/>
        <w:t>of</w:t>
      </w:r>
      <w:r>
        <w:rPr>
          <w:spacing w:val="-7"/>
        </w:rPr>
        <w:t> </w:t>
      </w:r>
      <w:r>
        <w:rPr/>
        <w:t>the</w:t>
      </w:r>
      <w:r>
        <w:rPr>
          <w:spacing w:val="-7"/>
        </w:rPr>
        <w:t> </w:t>
      </w:r>
      <w:r>
        <w:rPr/>
        <w:t>Koran.</w:t>
      </w:r>
    </w:p>
    <w:p>
      <w:pPr>
        <w:pStyle w:val="BodyText"/>
        <w:spacing w:before="3"/>
        <w:rPr>
          <w:sz w:val="27"/>
        </w:rPr>
      </w:pPr>
    </w:p>
    <w:p>
      <w:pPr>
        <w:pStyle w:val="BodyText"/>
        <w:spacing w:line="360" w:lineRule="auto" w:before="1"/>
        <w:ind w:left="100" w:right="158"/>
        <w:jc w:val="both"/>
      </w:pPr>
      <w:r>
        <w:rPr>
          <w:w w:val="95"/>
        </w:rPr>
        <w:t>Government eventually gave into pressure from the Muslims in 1990.</w:t>
      </w:r>
      <w:r>
        <w:rPr>
          <w:spacing w:val="1"/>
          <w:w w:val="95"/>
        </w:rPr>
        <w:t> </w:t>
      </w:r>
      <w:r>
        <w:rPr>
          <w:w w:val="95"/>
        </w:rPr>
        <w:t>The </w:t>
      </w:r>
      <w:r>
        <w:rPr>
          <w:b/>
          <w:w w:val="95"/>
        </w:rPr>
        <w:t>Miscellaneous Amendment Act No. 2 of 1990 </w:t>
      </w:r>
      <w:r>
        <w:rPr>
          <w:w w:val="95"/>
        </w:rPr>
        <w:t>was passed.</w:t>
      </w:r>
      <w:r>
        <w:rPr>
          <w:spacing w:val="1"/>
          <w:w w:val="95"/>
        </w:rPr>
        <w:t> </w:t>
      </w:r>
      <w:r>
        <w:rPr>
          <w:w w:val="90"/>
        </w:rPr>
        <w:t>This Act disapplied the Law of Succession Act to persons who at the time of their death were Muslims.</w:t>
      </w:r>
      <w:r>
        <w:rPr>
          <w:spacing w:val="1"/>
          <w:w w:val="90"/>
        </w:rPr>
        <w:t> </w:t>
      </w:r>
      <w:r>
        <w:rPr>
          <w:w w:val="90"/>
        </w:rPr>
        <w:t>It also applied the Law as contained in</w:t>
      </w:r>
      <w:r>
        <w:rPr>
          <w:spacing w:val="1"/>
          <w:w w:val="90"/>
        </w:rPr>
        <w:t> </w:t>
      </w:r>
      <w:r>
        <w:rPr>
          <w:w w:val="90"/>
        </w:rPr>
        <w:t>the Koran to the Estates of such persons. The Amendment Act also reaffirmed the position of the Kadhi‟s Courts by stating that the said courts</w:t>
      </w:r>
      <w:r>
        <w:rPr>
          <w:spacing w:val="1"/>
          <w:w w:val="90"/>
        </w:rPr>
        <w:t> </w:t>
      </w:r>
      <w:r>
        <w:rPr>
          <w:w w:val="90"/>
        </w:rPr>
        <w:t>continued to have jurisdiction to decide on succession matters relating to Muslims in accordance with Islamic Law and that remains the law</w:t>
      </w:r>
      <w:r>
        <w:rPr>
          <w:spacing w:val="1"/>
          <w:w w:val="90"/>
        </w:rPr>
        <w:t> </w:t>
      </w:r>
      <w:r>
        <w:rPr/>
        <w:t>regarding</w:t>
      </w:r>
      <w:r>
        <w:rPr>
          <w:spacing w:val="-8"/>
        </w:rPr>
        <w:t> </w:t>
      </w:r>
      <w:r>
        <w:rPr/>
        <w:t>the</w:t>
      </w:r>
      <w:r>
        <w:rPr>
          <w:spacing w:val="-6"/>
        </w:rPr>
        <w:t> </w:t>
      </w:r>
      <w:r>
        <w:rPr/>
        <w:t>Muslims</w:t>
      </w:r>
      <w:r>
        <w:rPr>
          <w:spacing w:val="-7"/>
        </w:rPr>
        <w:t> </w:t>
      </w:r>
      <w:r>
        <w:rPr/>
        <w:t>to</w:t>
      </w:r>
      <w:r>
        <w:rPr>
          <w:spacing w:val="-8"/>
        </w:rPr>
        <w:t> </w:t>
      </w:r>
      <w:r>
        <w:rPr/>
        <w:t>this</w:t>
      </w:r>
      <w:r>
        <w:rPr>
          <w:spacing w:val="-7"/>
        </w:rPr>
        <w:t> </w:t>
      </w:r>
      <w:r>
        <w:rPr/>
        <w:t>day.</w:t>
      </w:r>
    </w:p>
    <w:p>
      <w:pPr>
        <w:pStyle w:val="BodyText"/>
        <w:spacing w:line="360" w:lineRule="auto"/>
        <w:ind w:left="100" w:right="159"/>
        <w:jc w:val="both"/>
      </w:pPr>
      <w:r>
        <w:rPr>
          <w:b/>
          <w:w w:val="90"/>
        </w:rPr>
        <w:t>Article 170 (5) of the Constitution of Kenya2010 </w:t>
      </w:r>
      <w:r>
        <w:rPr>
          <w:w w:val="90"/>
        </w:rPr>
        <w:t>reiterates this by providing that the jurisdiction of a Kadhi‟s court shall be limited to the</w:t>
      </w:r>
      <w:r>
        <w:rPr>
          <w:spacing w:val="1"/>
          <w:w w:val="90"/>
        </w:rPr>
        <w:t> </w:t>
      </w:r>
      <w:r>
        <w:rPr>
          <w:w w:val="90"/>
        </w:rPr>
        <w:t>determination of questions of Muslim law relating to personal status, marriage, divorce or inheritance in proceedings in which all the parties</w:t>
      </w:r>
      <w:r>
        <w:rPr>
          <w:spacing w:val="1"/>
          <w:w w:val="90"/>
        </w:rPr>
        <w:t> </w:t>
      </w:r>
      <w:r>
        <w:rPr/>
        <w:t>profess</w:t>
      </w:r>
      <w:r>
        <w:rPr>
          <w:spacing w:val="-11"/>
        </w:rPr>
        <w:t> </w:t>
      </w:r>
      <w:r>
        <w:rPr/>
        <w:t>the</w:t>
      </w:r>
      <w:r>
        <w:rPr>
          <w:spacing w:val="-11"/>
        </w:rPr>
        <w:t> </w:t>
      </w:r>
      <w:r>
        <w:rPr/>
        <w:t>Muslim</w:t>
      </w:r>
      <w:r>
        <w:rPr>
          <w:spacing w:val="-10"/>
        </w:rPr>
        <w:t> </w:t>
      </w:r>
      <w:r>
        <w:rPr/>
        <w:t>religion</w:t>
      </w:r>
      <w:r>
        <w:rPr>
          <w:spacing w:val="-11"/>
        </w:rPr>
        <w:t> </w:t>
      </w:r>
      <w:r>
        <w:rPr/>
        <w:t>and</w:t>
      </w:r>
      <w:r>
        <w:rPr>
          <w:spacing w:val="-10"/>
        </w:rPr>
        <w:t> </w:t>
      </w:r>
      <w:r>
        <w:rPr/>
        <w:t>submit</w:t>
      </w:r>
      <w:r>
        <w:rPr>
          <w:spacing w:val="-10"/>
        </w:rPr>
        <w:t> </w:t>
      </w:r>
      <w:r>
        <w:rPr/>
        <w:t>to</w:t>
      </w:r>
      <w:r>
        <w:rPr>
          <w:spacing w:val="-10"/>
        </w:rPr>
        <w:t> </w:t>
      </w:r>
      <w:r>
        <w:rPr/>
        <w:t>the</w:t>
      </w:r>
      <w:r>
        <w:rPr>
          <w:spacing w:val="-11"/>
        </w:rPr>
        <w:t> </w:t>
      </w:r>
      <w:r>
        <w:rPr/>
        <w:t>jurisdiction</w:t>
      </w:r>
      <w:r>
        <w:rPr>
          <w:spacing w:val="-8"/>
        </w:rPr>
        <w:t> </w:t>
      </w:r>
      <w:r>
        <w:rPr/>
        <w:t>of</w:t>
      </w:r>
      <w:r>
        <w:rPr>
          <w:spacing w:val="-11"/>
        </w:rPr>
        <w:t> </w:t>
      </w:r>
      <w:r>
        <w:rPr/>
        <w:t>the</w:t>
      </w:r>
      <w:r>
        <w:rPr>
          <w:spacing w:val="-11"/>
        </w:rPr>
        <w:t> </w:t>
      </w:r>
      <w:r>
        <w:rPr/>
        <w:t>Kadhi‟s</w:t>
      </w:r>
      <w:r>
        <w:rPr>
          <w:spacing w:val="-10"/>
        </w:rPr>
        <w:t> </w:t>
      </w:r>
      <w:r>
        <w:rPr/>
        <w:t>courts.</w:t>
      </w:r>
    </w:p>
    <w:p>
      <w:pPr>
        <w:pStyle w:val="BodyText"/>
        <w:spacing w:line="360" w:lineRule="auto"/>
        <w:ind w:left="100" w:right="158"/>
        <w:jc w:val="both"/>
      </w:pPr>
      <w:r>
        <w:rPr>
          <w:w w:val="90"/>
        </w:rPr>
        <w:t>Cap 160 can still be applied to the Estate of a Muslim but only with respect to administration but otherwise the substantive law stated in Cap</w:t>
      </w:r>
      <w:r>
        <w:rPr>
          <w:spacing w:val="1"/>
          <w:w w:val="90"/>
        </w:rPr>
        <w:t> </w:t>
      </w:r>
      <w:r>
        <w:rPr/>
        <w:t>160</w:t>
      </w:r>
      <w:r>
        <w:rPr>
          <w:spacing w:val="-8"/>
        </w:rPr>
        <w:t> </w:t>
      </w:r>
      <w:r>
        <w:rPr/>
        <w:t>does</w:t>
      </w:r>
      <w:r>
        <w:rPr>
          <w:spacing w:val="-7"/>
        </w:rPr>
        <w:t> </w:t>
      </w:r>
      <w:r>
        <w:rPr/>
        <w:t>not</w:t>
      </w:r>
      <w:r>
        <w:rPr>
          <w:spacing w:val="-6"/>
        </w:rPr>
        <w:t> </w:t>
      </w:r>
      <w:r>
        <w:rPr/>
        <w:t>apply</w:t>
      </w:r>
      <w:r>
        <w:rPr>
          <w:spacing w:val="-7"/>
        </w:rPr>
        <w:t> </w:t>
      </w:r>
      <w:r>
        <w:rPr/>
        <w:t>to</w:t>
      </w:r>
      <w:r>
        <w:rPr>
          <w:spacing w:val="-7"/>
        </w:rPr>
        <w:t> </w:t>
      </w:r>
      <w:r>
        <w:rPr/>
        <w:t>Muslims.</w:t>
      </w:r>
    </w:p>
    <w:p>
      <w:pPr>
        <w:pStyle w:val="BodyText"/>
        <w:spacing w:before="11"/>
        <w:rPr>
          <w:sz w:val="25"/>
        </w:rPr>
      </w:pPr>
    </w:p>
    <w:p>
      <w:pPr>
        <w:pStyle w:val="Heading1"/>
        <w:numPr>
          <w:ilvl w:val="2"/>
          <w:numId w:val="17"/>
        </w:numPr>
        <w:tabs>
          <w:tab w:pos="480" w:val="left" w:leader="none"/>
        </w:tabs>
        <w:spacing w:line="240" w:lineRule="auto" w:before="0" w:after="0"/>
        <w:ind w:left="479" w:right="0" w:hanging="380"/>
        <w:jc w:val="both"/>
      </w:pPr>
      <w:r>
        <w:rPr/>
        <w:t>The</w:t>
      </w:r>
      <w:r>
        <w:rPr>
          <w:spacing w:val="-10"/>
        </w:rPr>
        <w:t> </w:t>
      </w:r>
      <w:r>
        <w:rPr/>
        <w:t>Law</w:t>
      </w:r>
      <w:r>
        <w:rPr>
          <w:spacing w:val="-10"/>
        </w:rPr>
        <w:t> </w:t>
      </w:r>
      <w:r>
        <w:rPr/>
        <w:t>applying</w:t>
      </w:r>
      <w:r>
        <w:rPr>
          <w:spacing w:val="-10"/>
        </w:rPr>
        <w:t> </w:t>
      </w:r>
      <w:r>
        <w:rPr/>
        <w:t>to</w:t>
      </w:r>
      <w:r>
        <w:rPr>
          <w:spacing w:val="-9"/>
        </w:rPr>
        <w:t> </w:t>
      </w:r>
      <w:r>
        <w:rPr/>
        <w:t>Hindus</w:t>
      </w:r>
    </w:p>
    <w:p>
      <w:pPr>
        <w:pStyle w:val="BodyText"/>
        <w:spacing w:line="360" w:lineRule="auto" w:before="103"/>
        <w:ind w:left="100" w:right="158"/>
        <w:jc w:val="both"/>
      </w:pPr>
      <w:r>
        <w:rPr>
          <w:w w:val="90"/>
        </w:rPr>
        <w:t>Between 1887 and 1898, the position of the Hindus with regard to the law of succession was very uncertain principally because the Indian Law</w:t>
      </w:r>
      <w:r>
        <w:rPr>
          <w:spacing w:val="1"/>
          <w:w w:val="90"/>
        </w:rPr>
        <w:t> </w:t>
      </w:r>
      <w:r>
        <w:rPr>
          <w:w w:val="90"/>
        </w:rPr>
        <w:t>of Succession Act had been disapplied to Kenya. Order No. 22 of 1898 that applied to Kenya the Hindu Wills Act that was a mere adaptation of</w:t>
      </w:r>
      <w:r>
        <w:rPr>
          <w:spacing w:val="-38"/>
          <w:w w:val="90"/>
        </w:rPr>
        <w:t> </w:t>
      </w:r>
      <w:r>
        <w:rPr>
          <w:spacing w:val="-1"/>
          <w:w w:val="95"/>
        </w:rPr>
        <w:t>the</w:t>
      </w:r>
      <w:r>
        <w:rPr>
          <w:spacing w:val="-5"/>
          <w:w w:val="95"/>
        </w:rPr>
        <w:t> </w:t>
      </w:r>
      <w:r>
        <w:rPr>
          <w:spacing w:val="-1"/>
          <w:w w:val="95"/>
        </w:rPr>
        <w:t>1865</w:t>
      </w:r>
      <w:r>
        <w:rPr>
          <w:spacing w:val="-3"/>
          <w:w w:val="95"/>
        </w:rPr>
        <w:t> </w:t>
      </w:r>
      <w:r>
        <w:rPr>
          <w:spacing w:val="-1"/>
          <w:w w:val="95"/>
        </w:rPr>
        <w:t>Indian</w:t>
      </w:r>
      <w:r>
        <w:rPr>
          <w:spacing w:val="-3"/>
          <w:w w:val="95"/>
        </w:rPr>
        <w:t> </w:t>
      </w:r>
      <w:r>
        <w:rPr>
          <w:spacing w:val="-1"/>
          <w:w w:val="95"/>
        </w:rPr>
        <w:t>Succession</w:t>
      </w:r>
      <w:r>
        <w:rPr>
          <w:spacing w:val="-5"/>
          <w:w w:val="95"/>
        </w:rPr>
        <w:t> </w:t>
      </w:r>
      <w:r>
        <w:rPr>
          <w:w w:val="95"/>
        </w:rPr>
        <w:t>Act</w:t>
      </w:r>
      <w:r>
        <w:rPr>
          <w:spacing w:val="-3"/>
          <w:w w:val="95"/>
        </w:rPr>
        <w:t> </w:t>
      </w:r>
      <w:r>
        <w:rPr>
          <w:w w:val="95"/>
        </w:rPr>
        <w:t>clarified</w:t>
      </w:r>
      <w:r>
        <w:rPr>
          <w:spacing w:val="-3"/>
          <w:w w:val="95"/>
        </w:rPr>
        <w:t> </w:t>
      </w:r>
      <w:r>
        <w:rPr>
          <w:w w:val="95"/>
        </w:rPr>
        <w:t>the</w:t>
      </w:r>
      <w:r>
        <w:rPr>
          <w:spacing w:val="-3"/>
          <w:w w:val="95"/>
        </w:rPr>
        <w:t> </w:t>
      </w:r>
      <w:r>
        <w:rPr>
          <w:w w:val="95"/>
        </w:rPr>
        <w:t>position.</w:t>
      </w:r>
      <w:r>
        <w:rPr>
          <w:spacing w:val="37"/>
          <w:w w:val="95"/>
        </w:rPr>
        <w:t> </w:t>
      </w:r>
      <w:r>
        <w:rPr>
          <w:w w:val="95"/>
        </w:rPr>
        <w:t>The</w:t>
      </w:r>
      <w:r>
        <w:rPr>
          <w:spacing w:val="-3"/>
          <w:w w:val="95"/>
        </w:rPr>
        <w:t> </w:t>
      </w:r>
      <w:r>
        <w:rPr>
          <w:w w:val="95"/>
        </w:rPr>
        <w:t>Hindu</w:t>
      </w:r>
      <w:r>
        <w:rPr>
          <w:spacing w:val="-5"/>
          <w:w w:val="95"/>
        </w:rPr>
        <w:t> </w:t>
      </w:r>
      <w:r>
        <w:rPr>
          <w:w w:val="95"/>
        </w:rPr>
        <w:t>Wills</w:t>
      </w:r>
      <w:r>
        <w:rPr>
          <w:spacing w:val="-3"/>
          <w:w w:val="95"/>
        </w:rPr>
        <w:t> </w:t>
      </w:r>
      <w:r>
        <w:rPr>
          <w:w w:val="95"/>
        </w:rPr>
        <w:t>Act</w:t>
      </w:r>
      <w:r>
        <w:rPr>
          <w:spacing w:val="-4"/>
          <w:w w:val="95"/>
        </w:rPr>
        <w:t> </w:t>
      </w:r>
      <w:r>
        <w:rPr>
          <w:w w:val="95"/>
        </w:rPr>
        <w:t>was</w:t>
      </w:r>
      <w:r>
        <w:rPr>
          <w:spacing w:val="-5"/>
          <w:w w:val="95"/>
        </w:rPr>
        <w:t> </w:t>
      </w:r>
      <w:r>
        <w:rPr>
          <w:w w:val="95"/>
        </w:rPr>
        <w:t>applied</w:t>
      </w:r>
      <w:r>
        <w:rPr>
          <w:spacing w:val="-4"/>
          <w:w w:val="95"/>
        </w:rPr>
        <w:t> </w:t>
      </w:r>
      <w:r>
        <w:rPr>
          <w:w w:val="95"/>
        </w:rPr>
        <w:t>to</w:t>
      </w:r>
      <w:r>
        <w:rPr>
          <w:spacing w:val="-5"/>
          <w:w w:val="95"/>
        </w:rPr>
        <w:t> </w:t>
      </w:r>
      <w:r>
        <w:rPr>
          <w:w w:val="95"/>
        </w:rPr>
        <w:t>Kenya</w:t>
      </w:r>
      <w:r>
        <w:rPr>
          <w:spacing w:val="-5"/>
          <w:w w:val="95"/>
        </w:rPr>
        <w:t> </w:t>
      </w:r>
      <w:r>
        <w:rPr>
          <w:w w:val="95"/>
        </w:rPr>
        <w:t>to</w:t>
      </w:r>
      <w:r>
        <w:rPr>
          <w:spacing w:val="-3"/>
          <w:w w:val="95"/>
        </w:rPr>
        <w:t> </w:t>
      </w:r>
      <w:r>
        <w:rPr>
          <w:w w:val="95"/>
        </w:rPr>
        <w:t>provide</w:t>
      </w:r>
      <w:r>
        <w:rPr>
          <w:spacing w:val="-3"/>
          <w:w w:val="95"/>
        </w:rPr>
        <w:t> </w:t>
      </w:r>
      <w:r>
        <w:rPr>
          <w:w w:val="95"/>
        </w:rPr>
        <w:t>for</w:t>
      </w:r>
      <w:r>
        <w:rPr>
          <w:spacing w:val="-3"/>
          <w:w w:val="95"/>
        </w:rPr>
        <w:t> </w:t>
      </w:r>
      <w:r>
        <w:rPr>
          <w:w w:val="95"/>
        </w:rPr>
        <w:t>testate</w:t>
      </w:r>
      <w:r>
        <w:rPr>
          <w:spacing w:val="-3"/>
          <w:w w:val="95"/>
        </w:rPr>
        <w:t> </w:t>
      </w:r>
      <w:r>
        <w:rPr>
          <w:w w:val="95"/>
        </w:rPr>
        <w:t>succession</w:t>
      </w:r>
      <w:r>
        <w:rPr>
          <w:spacing w:val="-5"/>
          <w:w w:val="95"/>
        </w:rPr>
        <w:t> </w:t>
      </w:r>
      <w:r>
        <w:rPr>
          <w:w w:val="95"/>
        </w:rPr>
        <w:t>for</w:t>
      </w:r>
      <w:r>
        <w:rPr>
          <w:spacing w:val="-3"/>
          <w:w w:val="95"/>
        </w:rPr>
        <w:t> </w:t>
      </w:r>
      <w:r>
        <w:rPr>
          <w:w w:val="95"/>
        </w:rPr>
        <w:t>the</w:t>
      </w:r>
      <w:r>
        <w:rPr>
          <w:spacing w:val="-41"/>
          <w:w w:val="95"/>
        </w:rPr>
        <w:t> </w:t>
      </w:r>
      <w:r>
        <w:rPr/>
        <w:t>Hindus</w:t>
      </w:r>
      <w:r>
        <w:rPr>
          <w:spacing w:val="-7"/>
        </w:rPr>
        <w:t> </w:t>
      </w:r>
      <w:r>
        <w:rPr/>
        <w:t>living</w:t>
      </w:r>
      <w:r>
        <w:rPr>
          <w:spacing w:val="-7"/>
        </w:rPr>
        <w:t> </w:t>
      </w:r>
      <w:r>
        <w:rPr/>
        <w:t>in</w:t>
      </w:r>
      <w:r>
        <w:rPr>
          <w:spacing w:val="-7"/>
        </w:rPr>
        <w:t> </w:t>
      </w:r>
      <w:r>
        <w:rPr/>
        <w:t>Kenya.</w:t>
      </w:r>
    </w:p>
    <w:p>
      <w:pPr>
        <w:pStyle w:val="BodyText"/>
        <w:spacing w:before="7"/>
        <w:rPr>
          <w:sz w:val="26"/>
        </w:rPr>
      </w:pPr>
    </w:p>
    <w:p>
      <w:pPr>
        <w:pStyle w:val="BodyText"/>
        <w:spacing w:line="360" w:lineRule="auto"/>
        <w:ind w:left="100" w:right="159"/>
        <w:jc w:val="both"/>
      </w:pPr>
      <w:r>
        <w:rPr>
          <w:w w:val="95"/>
        </w:rPr>
        <w:t>With regard to intestate succession, no law had been specified as being applicable to the Kenyan Hindus.</w:t>
      </w:r>
      <w:r>
        <w:rPr>
          <w:spacing w:val="1"/>
          <w:w w:val="95"/>
        </w:rPr>
        <w:t> </w:t>
      </w:r>
      <w:r>
        <w:rPr>
          <w:w w:val="95"/>
        </w:rPr>
        <w:t>The Hindu customary law that</w:t>
      </w:r>
      <w:r>
        <w:rPr>
          <w:spacing w:val="-40"/>
          <w:w w:val="95"/>
        </w:rPr>
        <w:t> </w:t>
      </w:r>
      <w:r>
        <w:rPr>
          <w:w w:val="90"/>
        </w:rPr>
        <w:t>governed the subject until 1946 automatically filled this vacuum. In 1946 the Hindu Marriage, Divorce and Succession Ordinance was passed.</w:t>
      </w:r>
      <w:r>
        <w:rPr>
          <w:spacing w:val="1"/>
          <w:w w:val="90"/>
        </w:rPr>
        <w:t> </w:t>
      </w:r>
      <w:r>
        <w:rPr>
          <w:w w:val="90"/>
        </w:rPr>
        <w:t>Its</w:t>
      </w:r>
      <w:r>
        <w:rPr>
          <w:spacing w:val="-2"/>
          <w:w w:val="90"/>
        </w:rPr>
        <w:t> </w:t>
      </w:r>
      <w:r>
        <w:rPr>
          <w:w w:val="90"/>
        </w:rPr>
        <w:t>effect</w:t>
      </w:r>
      <w:r>
        <w:rPr>
          <w:spacing w:val="-1"/>
          <w:w w:val="90"/>
        </w:rPr>
        <w:t> </w:t>
      </w:r>
      <w:r>
        <w:rPr>
          <w:w w:val="90"/>
        </w:rPr>
        <w:t>was</w:t>
      </w:r>
      <w:r>
        <w:rPr>
          <w:spacing w:val="-2"/>
          <w:w w:val="90"/>
        </w:rPr>
        <w:t> </w:t>
      </w:r>
      <w:r>
        <w:rPr>
          <w:w w:val="90"/>
        </w:rPr>
        <w:t>to</w:t>
      </w:r>
      <w:r>
        <w:rPr>
          <w:spacing w:val="-2"/>
          <w:w w:val="90"/>
        </w:rPr>
        <w:t> </w:t>
      </w:r>
      <w:r>
        <w:rPr>
          <w:w w:val="90"/>
        </w:rPr>
        <w:t>confirm the</w:t>
      </w:r>
      <w:r>
        <w:rPr>
          <w:spacing w:val="-2"/>
          <w:w w:val="90"/>
        </w:rPr>
        <w:t> </w:t>
      </w:r>
      <w:r>
        <w:rPr>
          <w:w w:val="90"/>
        </w:rPr>
        <w:t>matters</w:t>
      </w:r>
      <w:r>
        <w:rPr>
          <w:spacing w:val="1"/>
          <w:w w:val="90"/>
        </w:rPr>
        <w:t> </w:t>
      </w:r>
      <w:r>
        <w:rPr>
          <w:w w:val="90"/>
        </w:rPr>
        <w:t>of</w:t>
      </w:r>
      <w:r>
        <w:rPr>
          <w:spacing w:val="-2"/>
          <w:w w:val="90"/>
        </w:rPr>
        <w:t> </w:t>
      </w:r>
      <w:r>
        <w:rPr>
          <w:w w:val="90"/>
        </w:rPr>
        <w:t>intestate</w:t>
      </w:r>
      <w:r>
        <w:rPr>
          <w:spacing w:val="-1"/>
          <w:w w:val="90"/>
        </w:rPr>
        <w:t> </w:t>
      </w:r>
      <w:r>
        <w:rPr>
          <w:w w:val="90"/>
        </w:rPr>
        <w:t>succession</w:t>
      </w:r>
      <w:r>
        <w:rPr>
          <w:spacing w:val="1"/>
          <w:w w:val="90"/>
        </w:rPr>
        <w:t> </w:t>
      </w:r>
      <w:r>
        <w:rPr>
          <w:w w:val="90"/>
        </w:rPr>
        <w:t>for</w:t>
      </w:r>
      <w:r>
        <w:rPr>
          <w:spacing w:val="-1"/>
          <w:w w:val="90"/>
        </w:rPr>
        <w:t> </w:t>
      </w:r>
      <w:r>
        <w:rPr>
          <w:w w:val="90"/>
        </w:rPr>
        <w:t>the</w:t>
      </w:r>
      <w:r>
        <w:rPr>
          <w:spacing w:val="-2"/>
          <w:w w:val="90"/>
        </w:rPr>
        <w:t> </w:t>
      </w:r>
      <w:r>
        <w:rPr>
          <w:w w:val="90"/>
        </w:rPr>
        <w:t>Kenyan Hindus</w:t>
      </w:r>
      <w:r>
        <w:rPr>
          <w:spacing w:val="-1"/>
          <w:w w:val="90"/>
        </w:rPr>
        <w:t> </w:t>
      </w:r>
      <w:r>
        <w:rPr>
          <w:w w:val="90"/>
        </w:rPr>
        <w:t>were</w:t>
      </w:r>
      <w:r>
        <w:rPr>
          <w:spacing w:val="-2"/>
          <w:w w:val="90"/>
        </w:rPr>
        <w:t> </w:t>
      </w:r>
      <w:r>
        <w:rPr>
          <w:w w:val="90"/>
        </w:rPr>
        <w:t>to</w:t>
      </w:r>
      <w:r>
        <w:rPr>
          <w:spacing w:val="-2"/>
          <w:w w:val="90"/>
        </w:rPr>
        <w:t> </w:t>
      </w:r>
      <w:r>
        <w:rPr>
          <w:w w:val="90"/>
        </w:rPr>
        <w:t>be</w:t>
      </w:r>
      <w:r>
        <w:rPr>
          <w:spacing w:val="-2"/>
          <w:w w:val="90"/>
        </w:rPr>
        <w:t> </w:t>
      </w:r>
      <w:r>
        <w:rPr>
          <w:w w:val="90"/>
        </w:rPr>
        <w:t>governed</w:t>
      </w:r>
      <w:r>
        <w:rPr>
          <w:spacing w:val="-1"/>
          <w:w w:val="90"/>
        </w:rPr>
        <w:t> </w:t>
      </w:r>
      <w:r>
        <w:rPr>
          <w:w w:val="90"/>
        </w:rPr>
        <w:t>by</w:t>
      </w:r>
      <w:r>
        <w:rPr>
          <w:spacing w:val="-2"/>
          <w:w w:val="90"/>
        </w:rPr>
        <w:t> </w:t>
      </w:r>
      <w:r>
        <w:rPr>
          <w:w w:val="90"/>
        </w:rPr>
        <w:t>the</w:t>
      </w:r>
      <w:r>
        <w:rPr>
          <w:spacing w:val="1"/>
          <w:w w:val="90"/>
        </w:rPr>
        <w:t> </w:t>
      </w:r>
      <w:r>
        <w:rPr>
          <w:w w:val="90"/>
        </w:rPr>
        <w:t>Hindu</w:t>
      </w:r>
      <w:r>
        <w:rPr>
          <w:spacing w:val="-2"/>
          <w:w w:val="90"/>
        </w:rPr>
        <w:t> </w:t>
      </w:r>
      <w:r>
        <w:rPr>
          <w:w w:val="90"/>
        </w:rPr>
        <w:t>customary</w:t>
      </w:r>
      <w:r>
        <w:rPr>
          <w:spacing w:val="-2"/>
          <w:w w:val="90"/>
        </w:rPr>
        <w:t> </w:t>
      </w:r>
      <w:r>
        <w:rPr>
          <w:w w:val="90"/>
        </w:rPr>
        <w:t>law.</w:t>
      </w:r>
    </w:p>
    <w:p>
      <w:pPr>
        <w:pStyle w:val="BodyText"/>
        <w:spacing w:before="8"/>
        <w:rPr>
          <w:sz w:val="26"/>
        </w:rPr>
      </w:pPr>
    </w:p>
    <w:p>
      <w:pPr>
        <w:pStyle w:val="BodyText"/>
        <w:spacing w:line="357" w:lineRule="auto"/>
        <w:ind w:left="100" w:right="156"/>
        <w:jc w:val="both"/>
      </w:pPr>
      <w:r>
        <w:rPr>
          <w:w w:val="90"/>
        </w:rPr>
        <w:t>The 1946 legislation applied to those Hindus who had died domiciled in Kenya but was silent on what law applied to those who died in Kenya</w:t>
      </w:r>
      <w:r>
        <w:rPr>
          <w:spacing w:val="1"/>
          <w:w w:val="90"/>
        </w:rPr>
        <w:t> </w:t>
      </w:r>
      <w:r>
        <w:rPr>
          <w:spacing w:val="-1"/>
          <w:w w:val="95"/>
        </w:rPr>
        <w:t>but</w:t>
      </w:r>
      <w:r>
        <w:rPr>
          <w:spacing w:val="-8"/>
          <w:w w:val="95"/>
        </w:rPr>
        <w:t> </w:t>
      </w:r>
      <w:r>
        <w:rPr>
          <w:spacing w:val="-1"/>
          <w:w w:val="95"/>
        </w:rPr>
        <w:t>domiciled</w:t>
      </w:r>
      <w:r>
        <w:rPr>
          <w:spacing w:val="-7"/>
          <w:w w:val="95"/>
        </w:rPr>
        <w:t> </w:t>
      </w:r>
      <w:r>
        <w:rPr>
          <w:spacing w:val="-1"/>
          <w:w w:val="95"/>
        </w:rPr>
        <w:t>elsewhere.</w:t>
      </w:r>
      <w:r>
        <w:rPr>
          <w:spacing w:val="29"/>
          <w:w w:val="95"/>
        </w:rPr>
        <w:t> </w:t>
      </w:r>
      <w:r>
        <w:rPr>
          <w:spacing w:val="-1"/>
          <w:w w:val="95"/>
        </w:rPr>
        <w:t>The</w:t>
      </w:r>
      <w:r>
        <w:rPr>
          <w:spacing w:val="-8"/>
          <w:w w:val="95"/>
        </w:rPr>
        <w:t> </w:t>
      </w:r>
      <w:r>
        <w:rPr>
          <w:spacing w:val="-1"/>
          <w:w w:val="95"/>
        </w:rPr>
        <w:t>scope</w:t>
      </w:r>
      <w:r>
        <w:rPr>
          <w:spacing w:val="-7"/>
          <w:w w:val="95"/>
        </w:rPr>
        <w:t> </w:t>
      </w:r>
      <w:r>
        <w:rPr>
          <w:w w:val="95"/>
        </w:rPr>
        <w:t>of</w:t>
      </w:r>
      <w:r>
        <w:rPr>
          <w:spacing w:val="-8"/>
          <w:w w:val="95"/>
        </w:rPr>
        <w:t> </w:t>
      </w:r>
      <w:r>
        <w:rPr>
          <w:w w:val="95"/>
        </w:rPr>
        <w:t>the</w:t>
      </w:r>
      <w:r>
        <w:rPr>
          <w:spacing w:val="-7"/>
          <w:w w:val="95"/>
        </w:rPr>
        <w:t> </w:t>
      </w:r>
      <w:r>
        <w:rPr>
          <w:w w:val="95"/>
        </w:rPr>
        <w:t>legislation</w:t>
      </w:r>
      <w:r>
        <w:rPr>
          <w:spacing w:val="-8"/>
          <w:w w:val="95"/>
        </w:rPr>
        <w:t> </w:t>
      </w:r>
      <w:r>
        <w:rPr>
          <w:w w:val="95"/>
        </w:rPr>
        <w:t>was</w:t>
      </w:r>
      <w:r>
        <w:rPr>
          <w:spacing w:val="-8"/>
          <w:w w:val="95"/>
        </w:rPr>
        <w:t> </w:t>
      </w:r>
      <w:r>
        <w:rPr>
          <w:w w:val="95"/>
        </w:rPr>
        <w:t>therefore</w:t>
      </w:r>
      <w:r>
        <w:rPr>
          <w:spacing w:val="-8"/>
          <w:w w:val="95"/>
        </w:rPr>
        <w:t> </w:t>
      </w:r>
      <w:r>
        <w:rPr>
          <w:w w:val="95"/>
        </w:rPr>
        <w:t>restricted.</w:t>
      </w:r>
      <w:r>
        <w:rPr>
          <w:spacing w:val="29"/>
          <w:w w:val="95"/>
        </w:rPr>
        <w:t> </w:t>
      </w:r>
      <w:r>
        <w:rPr>
          <w:w w:val="95"/>
        </w:rPr>
        <w:t>Another</w:t>
      </w:r>
      <w:r>
        <w:rPr>
          <w:spacing w:val="-6"/>
          <w:w w:val="95"/>
        </w:rPr>
        <w:t> </w:t>
      </w:r>
      <w:r>
        <w:rPr>
          <w:w w:val="95"/>
        </w:rPr>
        <w:t>restriction</w:t>
      </w:r>
      <w:r>
        <w:rPr>
          <w:spacing w:val="-8"/>
          <w:w w:val="95"/>
        </w:rPr>
        <w:t> </w:t>
      </w:r>
      <w:r>
        <w:rPr>
          <w:w w:val="95"/>
        </w:rPr>
        <w:t>in</w:t>
      </w:r>
      <w:r>
        <w:rPr>
          <w:spacing w:val="-8"/>
          <w:w w:val="95"/>
        </w:rPr>
        <w:t> </w:t>
      </w:r>
      <w:r>
        <w:rPr>
          <w:w w:val="95"/>
        </w:rPr>
        <w:t>the</w:t>
      </w:r>
      <w:r>
        <w:rPr>
          <w:spacing w:val="-8"/>
          <w:w w:val="95"/>
        </w:rPr>
        <w:t> </w:t>
      </w:r>
      <w:r>
        <w:rPr>
          <w:w w:val="95"/>
        </w:rPr>
        <w:t>scope</w:t>
      </w:r>
      <w:r>
        <w:rPr>
          <w:spacing w:val="-8"/>
          <w:w w:val="95"/>
        </w:rPr>
        <w:t> </w:t>
      </w:r>
      <w:r>
        <w:rPr>
          <w:w w:val="95"/>
        </w:rPr>
        <w:t>of</w:t>
      </w:r>
      <w:r>
        <w:rPr>
          <w:spacing w:val="-1"/>
          <w:w w:val="95"/>
        </w:rPr>
        <w:t> </w:t>
      </w:r>
      <w:r>
        <w:rPr>
          <w:w w:val="95"/>
        </w:rPr>
        <w:t>the</w:t>
      </w:r>
      <w:r>
        <w:rPr>
          <w:spacing w:val="-7"/>
          <w:w w:val="95"/>
        </w:rPr>
        <w:t> </w:t>
      </w:r>
      <w:r>
        <w:rPr>
          <w:w w:val="95"/>
        </w:rPr>
        <w:t>ordinance</w:t>
      </w:r>
      <w:r>
        <w:rPr>
          <w:spacing w:val="-8"/>
          <w:w w:val="95"/>
        </w:rPr>
        <w:t> </w:t>
      </w:r>
      <w:r>
        <w:rPr>
          <w:w w:val="95"/>
        </w:rPr>
        <w:t>was</w:t>
      </w:r>
      <w:r>
        <w:rPr>
          <w:spacing w:val="-8"/>
          <w:w w:val="95"/>
        </w:rPr>
        <w:t> </w:t>
      </w:r>
      <w:r>
        <w:rPr>
          <w:w w:val="95"/>
        </w:rPr>
        <w:t>that</w:t>
      </w:r>
      <w:r>
        <w:rPr>
          <w:spacing w:val="-7"/>
          <w:w w:val="95"/>
        </w:rPr>
        <w:t> </w:t>
      </w:r>
      <w:r>
        <w:rPr>
          <w:w w:val="95"/>
        </w:rPr>
        <w:t>it</w:t>
      </w:r>
      <w:r>
        <w:rPr>
          <w:spacing w:val="-41"/>
          <w:w w:val="95"/>
        </w:rPr>
        <w:t> </w:t>
      </w:r>
      <w:r>
        <w:rPr>
          <w:w w:val="95"/>
        </w:rPr>
        <w:t>only applied to the Hindus whose marriages had been contracted in the colony. In </w:t>
      </w:r>
      <w:r>
        <w:rPr>
          <w:b/>
          <w:i/>
          <w:w w:val="95"/>
        </w:rPr>
        <w:t>Bessan Kaur v. Rattan Singh</w:t>
      </w:r>
      <w:r>
        <w:rPr>
          <w:w w:val="95"/>
          <w:vertAlign w:val="superscript"/>
        </w:rPr>
        <w:t>4</w:t>
      </w:r>
      <w:r>
        <w:rPr>
          <w:w w:val="95"/>
          <w:vertAlign w:val="baseline"/>
        </w:rPr>
        <w:t>the plaintiff, who was a</w:t>
      </w:r>
      <w:r>
        <w:rPr>
          <w:spacing w:val="-40"/>
          <w:w w:val="95"/>
          <w:vertAlign w:val="baseline"/>
        </w:rPr>
        <w:t> </w:t>
      </w:r>
      <w:r>
        <w:rPr>
          <w:spacing w:val="-1"/>
          <w:w w:val="95"/>
          <w:vertAlign w:val="baseline"/>
        </w:rPr>
        <w:t>widow,</w:t>
      </w:r>
      <w:r>
        <w:rPr>
          <w:spacing w:val="-6"/>
          <w:w w:val="95"/>
          <w:vertAlign w:val="baseline"/>
        </w:rPr>
        <w:t> </w:t>
      </w:r>
      <w:r>
        <w:rPr>
          <w:spacing w:val="-1"/>
          <w:w w:val="95"/>
          <w:vertAlign w:val="baseline"/>
        </w:rPr>
        <w:t>sued</w:t>
      </w:r>
      <w:r>
        <w:rPr>
          <w:spacing w:val="-6"/>
          <w:w w:val="95"/>
          <w:vertAlign w:val="baseline"/>
        </w:rPr>
        <w:t> </w:t>
      </w:r>
      <w:r>
        <w:rPr>
          <w:spacing w:val="-1"/>
          <w:w w:val="95"/>
          <w:vertAlign w:val="baseline"/>
        </w:rPr>
        <w:t>the</w:t>
      </w:r>
      <w:r>
        <w:rPr>
          <w:spacing w:val="-7"/>
          <w:w w:val="95"/>
          <w:vertAlign w:val="baseline"/>
        </w:rPr>
        <w:t> </w:t>
      </w:r>
      <w:r>
        <w:rPr>
          <w:spacing w:val="-1"/>
          <w:w w:val="95"/>
          <w:vertAlign w:val="baseline"/>
        </w:rPr>
        <w:t>defendant</w:t>
      </w:r>
      <w:r>
        <w:rPr>
          <w:spacing w:val="-5"/>
          <w:w w:val="95"/>
          <w:vertAlign w:val="baseline"/>
        </w:rPr>
        <w:t> </w:t>
      </w:r>
      <w:r>
        <w:rPr>
          <w:spacing w:val="-1"/>
          <w:w w:val="95"/>
          <w:vertAlign w:val="baseline"/>
        </w:rPr>
        <w:t>who,</w:t>
      </w:r>
      <w:r>
        <w:rPr>
          <w:spacing w:val="-6"/>
          <w:w w:val="95"/>
          <w:vertAlign w:val="baseline"/>
        </w:rPr>
        <w:t> </w:t>
      </w:r>
      <w:r>
        <w:rPr>
          <w:spacing w:val="-1"/>
          <w:w w:val="95"/>
          <w:vertAlign w:val="baseline"/>
        </w:rPr>
        <w:t>as</w:t>
      </w:r>
      <w:r>
        <w:rPr>
          <w:spacing w:val="-5"/>
          <w:w w:val="95"/>
          <w:vertAlign w:val="baseline"/>
        </w:rPr>
        <w:t> </w:t>
      </w:r>
      <w:r>
        <w:rPr>
          <w:spacing w:val="-1"/>
          <w:w w:val="95"/>
          <w:vertAlign w:val="baseline"/>
        </w:rPr>
        <w:t>the</w:t>
      </w:r>
      <w:r>
        <w:rPr>
          <w:spacing w:val="-6"/>
          <w:w w:val="95"/>
          <w:vertAlign w:val="baseline"/>
        </w:rPr>
        <w:t> </w:t>
      </w:r>
      <w:r>
        <w:rPr>
          <w:spacing w:val="-1"/>
          <w:w w:val="95"/>
          <w:vertAlign w:val="baseline"/>
        </w:rPr>
        <w:t>deceased‟s</w:t>
      </w:r>
      <w:r>
        <w:rPr>
          <w:spacing w:val="-6"/>
          <w:w w:val="95"/>
          <w:vertAlign w:val="baseline"/>
        </w:rPr>
        <w:t> </w:t>
      </w:r>
      <w:r>
        <w:rPr>
          <w:spacing w:val="-1"/>
          <w:w w:val="95"/>
          <w:vertAlign w:val="baseline"/>
        </w:rPr>
        <w:t>only</w:t>
      </w:r>
      <w:r>
        <w:rPr>
          <w:spacing w:val="-7"/>
          <w:w w:val="95"/>
          <w:vertAlign w:val="baseline"/>
        </w:rPr>
        <w:t> </w:t>
      </w:r>
      <w:r>
        <w:rPr>
          <w:spacing w:val="-1"/>
          <w:w w:val="95"/>
          <w:vertAlign w:val="baseline"/>
        </w:rPr>
        <w:t>son</w:t>
      </w:r>
      <w:r>
        <w:rPr>
          <w:spacing w:val="-6"/>
          <w:w w:val="95"/>
          <w:vertAlign w:val="baseline"/>
        </w:rPr>
        <w:t> </w:t>
      </w:r>
      <w:r>
        <w:rPr>
          <w:w w:val="95"/>
          <w:vertAlign w:val="baseline"/>
        </w:rPr>
        <w:t>had</w:t>
      </w:r>
      <w:r>
        <w:rPr>
          <w:spacing w:val="-7"/>
          <w:w w:val="95"/>
          <w:vertAlign w:val="baseline"/>
        </w:rPr>
        <w:t> </w:t>
      </w:r>
      <w:r>
        <w:rPr>
          <w:w w:val="95"/>
          <w:vertAlign w:val="baseline"/>
        </w:rPr>
        <w:t>inherited</w:t>
      </w:r>
      <w:r>
        <w:rPr>
          <w:spacing w:val="-6"/>
          <w:w w:val="95"/>
          <w:vertAlign w:val="baseline"/>
        </w:rPr>
        <w:t> </w:t>
      </w:r>
      <w:r>
        <w:rPr>
          <w:w w:val="95"/>
          <w:vertAlign w:val="baseline"/>
        </w:rPr>
        <w:t>his</w:t>
      </w:r>
      <w:r>
        <w:rPr>
          <w:spacing w:val="-6"/>
          <w:w w:val="95"/>
          <w:vertAlign w:val="baseline"/>
        </w:rPr>
        <w:t> </w:t>
      </w:r>
      <w:r>
        <w:rPr>
          <w:w w:val="95"/>
          <w:vertAlign w:val="baseline"/>
        </w:rPr>
        <w:t>father‟s</w:t>
      </w:r>
      <w:r>
        <w:rPr>
          <w:spacing w:val="-7"/>
          <w:w w:val="95"/>
          <w:vertAlign w:val="baseline"/>
        </w:rPr>
        <w:t> </w:t>
      </w:r>
      <w:r>
        <w:rPr>
          <w:w w:val="95"/>
          <w:vertAlign w:val="baseline"/>
        </w:rPr>
        <w:t>entire</w:t>
      </w:r>
      <w:r>
        <w:rPr>
          <w:spacing w:val="-6"/>
          <w:w w:val="95"/>
          <w:vertAlign w:val="baseline"/>
        </w:rPr>
        <w:t> </w:t>
      </w:r>
      <w:r>
        <w:rPr>
          <w:w w:val="95"/>
          <w:vertAlign w:val="baseline"/>
        </w:rPr>
        <w:t>estate.</w:t>
      </w:r>
      <w:r>
        <w:rPr>
          <w:spacing w:val="32"/>
          <w:w w:val="95"/>
          <w:vertAlign w:val="baseline"/>
        </w:rPr>
        <w:t> </w:t>
      </w:r>
      <w:r>
        <w:rPr>
          <w:w w:val="95"/>
          <w:vertAlign w:val="baseline"/>
        </w:rPr>
        <w:t>She</w:t>
      </w:r>
      <w:r>
        <w:rPr>
          <w:spacing w:val="-6"/>
          <w:w w:val="95"/>
          <w:vertAlign w:val="baseline"/>
        </w:rPr>
        <w:t> </w:t>
      </w:r>
      <w:r>
        <w:rPr>
          <w:w w:val="95"/>
          <w:vertAlign w:val="baseline"/>
        </w:rPr>
        <w:t>claimed</w:t>
      </w:r>
      <w:r>
        <w:rPr>
          <w:spacing w:val="-6"/>
          <w:w w:val="95"/>
          <w:vertAlign w:val="baseline"/>
        </w:rPr>
        <w:t> </w:t>
      </w:r>
      <w:r>
        <w:rPr>
          <w:w w:val="95"/>
          <w:vertAlign w:val="baseline"/>
        </w:rPr>
        <w:t>for</w:t>
      </w:r>
      <w:r>
        <w:rPr>
          <w:spacing w:val="-6"/>
          <w:w w:val="95"/>
          <w:vertAlign w:val="baseline"/>
        </w:rPr>
        <w:t> </w:t>
      </w:r>
      <w:r>
        <w:rPr>
          <w:w w:val="95"/>
          <w:vertAlign w:val="baseline"/>
        </w:rPr>
        <w:t>maintenance</w:t>
      </w:r>
      <w:r>
        <w:rPr>
          <w:spacing w:val="-6"/>
          <w:w w:val="95"/>
          <w:vertAlign w:val="baseline"/>
        </w:rPr>
        <w:t> </w:t>
      </w:r>
      <w:r>
        <w:rPr>
          <w:w w:val="95"/>
          <w:vertAlign w:val="baseline"/>
        </w:rPr>
        <w:t>under</w:t>
      </w:r>
      <w:r>
        <w:rPr>
          <w:spacing w:val="-6"/>
          <w:w w:val="95"/>
          <w:vertAlign w:val="baseline"/>
        </w:rPr>
        <w:t> </w:t>
      </w:r>
      <w:r>
        <w:rPr>
          <w:w w:val="95"/>
          <w:vertAlign w:val="baseline"/>
        </w:rPr>
        <w:t>the</w:t>
      </w:r>
      <w:r>
        <w:rPr>
          <w:spacing w:val="-40"/>
          <w:w w:val="95"/>
          <w:vertAlign w:val="baseline"/>
        </w:rPr>
        <w:t> </w:t>
      </w:r>
      <w:r>
        <w:rPr>
          <w:w w:val="90"/>
          <w:vertAlign w:val="baseline"/>
        </w:rPr>
        <w:t>above legislation. It was held that she could not establish any right of succession under the ordinance since her marriage with the deceased was</w:t>
      </w:r>
      <w:r>
        <w:rPr>
          <w:spacing w:val="1"/>
          <w:w w:val="90"/>
          <w:vertAlign w:val="baseline"/>
        </w:rPr>
        <w:t> </w:t>
      </w:r>
      <w:r>
        <w:rPr>
          <w:spacing w:val="-1"/>
          <w:w w:val="95"/>
          <w:vertAlign w:val="baseline"/>
        </w:rPr>
        <w:t>contracted</w:t>
      </w:r>
      <w:r>
        <w:rPr>
          <w:spacing w:val="-8"/>
          <w:w w:val="95"/>
          <w:vertAlign w:val="baseline"/>
        </w:rPr>
        <w:t> </w:t>
      </w:r>
      <w:r>
        <w:rPr>
          <w:spacing w:val="-1"/>
          <w:w w:val="95"/>
          <w:vertAlign w:val="baseline"/>
        </w:rPr>
        <w:t>outside</w:t>
      </w:r>
      <w:r>
        <w:rPr>
          <w:spacing w:val="-8"/>
          <w:w w:val="95"/>
          <w:vertAlign w:val="baseline"/>
        </w:rPr>
        <w:t> </w:t>
      </w:r>
      <w:r>
        <w:rPr>
          <w:spacing w:val="-1"/>
          <w:w w:val="95"/>
          <w:vertAlign w:val="baseline"/>
        </w:rPr>
        <w:t>the</w:t>
      </w:r>
      <w:r>
        <w:rPr>
          <w:spacing w:val="-8"/>
          <w:w w:val="95"/>
          <w:vertAlign w:val="baseline"/>
        </w:rPr>
        <w:t> </w:t>
      </w:r>
      <w:r>
        <w:rPr>
          <w:spacing w:val="-1"/>
          <w:w w:val="95"/>
          <w:vertAlign w:val="baseline"/>
        </w:rPr>
        <w:t>colony</w:t>
      </w:r>
      <w:r>
        <w:rPr>
          <w:spacing w:val="-6"/>
          <w:w w:val="95"/>
          <w:vertAlign w:val="baseline"/>
        </w:rPr>
        <w:t> </w:t>
      </w:r>
      <w:r>
        <w:rPr>
          <w:spacing w:val="-1"/>
          <w:w w:val="95"/>
          <w:vertAlign w:val="baseline"/>
        </w:rPr>
        <w:t>and</w:t>
      </w:r>
      <w:r>
        <w:rPr>
          <w:spacing w:val="-3"/>
          <w:w w:val="95"/>
          <w:vertAlign w:val="baseline"/>
        </w:rPr>
        <w:t> </w:t>
      </w:r>
      <w:r>
        <w:rPr>
          <w:b/>
          <w:spacing w:val="-1"/>
          <w:w w:val="95"/>
          <w:vertAlign w:val="baseline"/>
        </w:rPr>
        <w:t>section</w:t>
      </w:r>
      <w:r>
        <w:rPr>
          <w:b/>
          <w:spacing w:val="-8"/>
          <w:w w:val="95"/>
          <w:vertAlign w:val="baseline"/>
        </w:rPr>
        <w:t> </w:t>
      </w:r>
      <w:r>
        <w:rPr>
          <w:b/>
          <w:spacing w:val="-1"/>
          <w:w w:val="95"/>
          <w:vertAlign w:val="baseline"/>
        </w:rPr>
        <w:t>3(1)</w:t>
      </w:r>
      <w:r>
        <w:rPr>
          <w:b/>
          <w:spacing w:val="-7"/>
          <w:w w:val="95"/>
          <w:vertAlign w:val="baseline"/>
        </w:rPr>
        <w:t> </w:t>
      </w:r>
      <w:r>
        <w:rPr>
          <w:spacing w:val="-1"/>
          <w:w w:val="95"/>
          <w:vertAlign w:val="baseline"/>
        </w:rPr>
        <w:t>of</w:t>
      </w:r>
      <w:r>
        <w:rPr>
          <w:spacing w:val="-8"/>
          <w:w w:val="95"/>
          <w:vertAlign w:val="baseline"/>
        </w:rPr>
        <w:t> </w:t>
      </w:r>
      <w:r>
        <w:rPr>
          <w:spacing w:val="-1"/>
          <w:w w:val="95"/>
          <w:vertAlign w:val="baseline"/>
        </w:rPr>
        <w:t>the</w:t>
      </w:r>
      <w:r>
        <w:rPr>
          <w:spacing w:val="-8"/>
          <w:w w:val="95"/>
          <w:vertAlign w:val="baseline"/>
        </w:rPr>
        <w:t> </w:t>
      </w:r>
      <w:r>
        <w:rPr>
          <w:spacing w:val="-1"/>
          <w:w w:val="95"/>
          <w:vertAlign w:val="baseline"/>
        </w:rPr>
        <w:t>ordinance</w:t>
      </w:r>
      <w:r>
        <w:rPr>
          <w:spacing w:val="-8"/>
          <w:w w:val="95"/>
          <w:vertAlign w:val="baseline"/>
        </w:rPr>
        <w:t> </w:t>
      </w:r>
      <w:r>
        <w:rPr>
          <w:spacing w:val="-1"/>
          <w:w w:val="95"/>
          <w:vertAlign w:val="baseline"/>
        </w:rPr>
        <w:t>restricted</w:t>
      </w:r>
      <w:r>
        <w:rPr>
          <w:spacing w:val="-8"/>
          <w:w w:val="95"/>
          <w:vertAlign w:val="baseline"/>
        </w:rPr>
        <w:t> </w:t>
      </w:r>
      <w:r>
        <w:rPr>
          <w:w w:val="95"/>
          <w:vertAlign w:val="baseline"/>
        </w:rPr>
        <w:t>the</w:t>
      </w:r>
      <w:r>
        <w:rPr>
          <w:spacing w:val="-8"/>
          <w:w w:val="95"/>
          <w:vertAlign w:val="baseline"/>
        </w:rPr>
        <w:t> </w:t>
      </w:r>
      <w:r>
        <w:rPr>
          <w:w w:val="95"/>
          <w:vertAlign w:val="baseline"/>
        </w:rPr>
        <w:t>scope</w:t>
      </w:r>
      <w:r>
        <w:rPr>
          <w:spacing w:val="-8"/>
          <w:w w:val="95"/>
          <w:vertAlign w:val="baseline"/>
        </w:rPr>
        <w:t> </w:t>
      </w:r>
      <w:r>
        <w:rPr>
          <w:w w:val="95"/>
          <w:vertAlign w:val="baseline"/>
        </w:rPr>
        <w:t>of</w:t>
      </w:r>
      <w:r>
        <w:rPr>
          <w:spacing w:val="-8"/>
          <w:w w:val="95"/>
          <w:vertAlign w:val="baseline"/>
        </w:rPr>
        <w:t> </w:t>
      </w:r>
      <w:r>
        <w:rPr>
          <w:w w:val="95"/>
          <w:vertAlign w:val="baseline"/>
        </w:rPr>
        <w:t>the</w:t>
      </w:r>
      <w:r>
        <w:rPr>
          <w:spacing w:val="-8"/>
          <w:w w:val="95"/>
          <w:vertAlign w:val="baseline"/>
        </w:rPr>
        <w:t> </w:t>
      </w:r>
      <w:r>
        <w:rPr>
          <w:w w:val="95"/>
          <w:vertAlign w:val="baseline"/>
        </w:rPr>
        <w:t>statute</w:t>
      </w:r>
      <w:r>
        <w:rPr>
          <w:spacing w:val="-8"/>
          <w:w w:val="95"/>
          <w:vertAlign w:val="baseline"/>
        </w:rPr>
        <w:t> </w:t>
      </w:r>
      <w:r>
        <w:rPr>
          <w:w w:val="95"/>
          <w:vertAlign w:val="baseline"/>
        </w:rPr>
        <w:t>to</w:t>
      </w:r>
      <w:r>
        <w:rPr>
          <w:spacing w:val="-8"/>
          <w:w w:val="95"/>
          <w:vertAlign w:val="baseline"/>
        </w:rPr>
        <w:t> </w:t>
      </w:r>
      <w:r>
        <w:rPr>
          <w:w w:val="95"/>
          <w:vertAlign w:val="baseline"/>
        </w:rPr>
        <w:t>persons</w:t>
      </w:r>
      <w:r>
        <w:rPr>
          <w:spacing w:val="-6"/>
          <w:w w:val="95"/>
          <w:vertAlign w:val="baseline"/>
        </w:rPr>
        <w:t> </w:t>
      </w:r>
      <w:r>
        <w:rPr>
          <w:w w:val="95"/>
          <w:vertAlign w:val="baseline"/>
        </w:rPr>
        <w:t>married</w:t>
      </w:r>
      <w:r>
        <w:rPr>
          <w:spacing w:val="-8"/>
          <w:w w:val="95"/>
          <w:vertAlign w:val="baseline"/>
        </w:rPr>
        <w:t> </w:t>
      </w:r>
      <w:r>
        <w:rPr>
          <w:w w:val="95"/>
          <w:vertAlign w:val="baseline"/>
        </w:rPr>
        <w:t>in</w:t>
      </w:r>
      <w:r>
        <w:rPr>
          <w:spacing w:val="-8"/>
          <w:w w:val="95"/>
          <w:vertAlign w:val="baseline"/>
        </w:rPr>
        <w:t> </w:t>
      </w:r>
      <w:r>
        <w:rPr>
          <w:w w:val="95"/>
          <w:vertAlign w:val="baseline"/>
        </w:rPr>
        <w:t>Kenya.</w:t>
      </w:r>
    </w:p>
    <w:p>
      <w:pPr>
        <w:pStyle w:val="BodyText"/>
        <w:spacing w:before="5"/>
        <w:rPr>
          <w:sz w:val="27"/>
        </w:rPr>
      </w:pPr>
    </w:p>
    <w:p>
      <w:pPr>
        <w:pStyle w:val="BodyText"/>
        <w:spacing w:line="360" w:lineRule="auto"/>
        <w:ind w:left="100" w:right="158"/>
        <w:jc w:val="both"/>
      </w:pPr>
      <w:r>
        <w:rPr>
          <w:w w:val="90"/>
        </w:rPr>
        <w:t>Because</w:t>
      </w:r>
      <w:r>
        <w:rPr>
          <w:spacing w:val="-4"/>
          <w:w w:val="90"/>
        </w:rPr>
        <w:t> </w:t>
      </w:r>
      <w:r>
        <w:rPr>
          <w:w w:val="90"/>
        </w:rPr>
        <w:t>of</w:t>
      </w:r>
      <w:r>
        <w:rPr>
          <w:spacing w:val="-3"/>
          <w:w w:val="90"/>
        </w:rPr>
        <w:t> </w:t>
      </w:r>
      <w:r>
        <w:rPr>
          <w:w w:val="90"/>
        </w:rPr>
        <w:t>some</w:t>
      </w:r>
      <w:r>
        <w:rPr>
          <w:spacing w:val="-3"/>
          <w:w w:val="90"/>
        </w:rPr>
        <w:t> </w:t>
      </w:r>
      <w:r>
        <w:rPr>
          <w:w w:val="90"/>
        </w:rPr>
        <w:t>law</w:t>
      </w:r>
      <w:r>
        <w:rPr>
          <w:spacing w:val="-2"/>
          <w:w w:val="90"/>
        </w:rPr>
        <w:t> </w:t>
      </w:r>
      <w:r>
        <w:rPr>
          <w:w w:val="90"/>
        </w:rPr>
        <w:t>reforms</w:t>
      </w:r>
      <w:r>
        <w:rPr>
          <w:spacing w:val="-3"/>
          <w:w w:val="90"/>
        </w:rPr>
        <w:t> </w:t>
      </w:r>
      <w:r>
        <w:rPr>
          <w:w w:val="90"/>
        </w:rPr>
        <w:t>that</w:t>
      </w:r>
      <w:r>
        <w:rPr>
          <w:spacing w:val="-2"/>
          <w:w w:val="90"/>
        </w:rPr>
        <w:t> </w:t>
      </w:r>
      <w:r>
        <w:rPr>
          <w:w w:val="90"/>
        </w:rPr>
        <w:t>took</w:t>
      </w:r>
      <w:r>
        <w:rPr>
          <w:spacing w:val="-2"/>
          <w:w w:val="90"/>
        </w:rPr>
        <w:t> </w:t>
      </w:r>
      <w:r>
        <w:rPr>
          <w:w w:val="90"/>
        </w:rPr>
        <w:t>place</w:t>
      </w:r>
      <w:r>
        <w:rPr>
          <w:spacing w:val="-3"/>
          <w:w w:val="90"/>
        </w:rPr>
        <w:t> </w:t>
      </w:r>
      <w:r>
        <w:rPr>
          <w:w w:val="90"/>
        </w:rPr>
        <w:t>in India,</w:t>
      </w:r>
      <w:r>
        <w:rPr>
          <w:spacing w:val="-2"/>
          <w:w w:val="90"/>
        </w:rPr>
        <w:t> </w:t>
      </w:r>
      <w:r>
        <w:rPr>
          <w:w w:val="90"/>
        </w:rPr>
        <w:t>in</w:t>
      </w:r>
      <w:r>
        <w:rPr>
          <w:spacing w:val="-4"/>
          <w:w w:val="90"/>
        </w:rPr>
        <w:t> </w:t>
      </w:r>
      <w:r>
        <w:rPr>
          <w:w w:val="90"/>
        </w:rPr>
        <w:t>1960,</w:t>
      </w:r>
      <w:r>
        <w:rPr>
          <w:spacing w:val="-2"/>
          <w:w w:val="90"/>
        </w:rPr>
        <w:t> </w:t>
      </w:r>
      <w:r>
        <w:rPr>
          <w:w w:val="90"/>
        </w:rPr>
        <w:t>it</w:t>
      </w:r>
      <w:r>
        <w:rPr>
          <w:spacing w:val="-2"/>
          <w:w w:val="90"/>
        </w:rPr>
        <w:t> </w:t>
      </w:r>
      <w:r>
        <w:rPr>
          <w:w w:val="90"/>
        </w:rPr>
        <w:t>was</w:t>
      </w:r>
      <w:r>
        <w:rPr>
          <w:spacing w:val="-3"/>
          <w:w w:val="90"/>
        </w:rPr>
        <w:t> </w:t>
      </w:r>
      <w:r>
        <w:rPr>
          <w:w w:val="90"/>
        </w:rPr>
        <w:t>deemed</w:t>
      </w:r>
      <w:r>
        <w:rPr>
          <w:spacing w:val="-3"/>
          <w:w w:val="90"/>
        </w:rPr>
        <w:t> </w:t>
      </w:r>
      <w:r>
        <w:rPr>
          <w:w w:val="90"/>
        </w:rPr>
        <w:t>appropriate</w:t>
      </w:r>
      <w:r>
        <w:rPr>
          <w:spacing w:val="-3"/>
          <w:w w:val="90"/>
        </w:rPr>
        <w:t> </w:t>
      </w:r>
      <w:r>
        <w:rPr>
          <w:w w:val="90"/>
        </w:rPr>
        <w:t>to</w:t>
      </w:r>
      <w:r>
        <w:rPr>
          <w:spacing w:val="-4"/>
          <w:w w:val="90"/>
        </w:rPr>
        <w:t> </w:t>
      </w:r>
      <w:r>
        <w:rPr>
          <w:w w:val="90"/>
        </w:rPr>
        <w:t>amend</w:t>
      </w:r>
      <w:r>
        <w:rPr>
          <w:spacing w:val="-3"/>
          <w:w w:val="90"/>
        </w:rPr>
        <w:t> </w:t>
      </w:r>
      <w:r>
        <w:rPr>
          <w:w w:val="90"/>
        </w:rPr>
        <w:t>the</w:t>
      </w:r>
      <w:r>
        <w:rPr>
          <w:spacing w:val="-3"/>
          <w:w w:val="90"/>
        </w:rPr>
        <w:t> </w:t>
      </w:r>
      <w:r>
        <w:rPr>
          <w:w w:val="90"/>
        </w:rPr>
        <w:t>Kenyan ordinance</w:t>
      </w:r>
      <w:r>
        <w:rPr>
          <w:spacing w:val="-3"/>
          <w:w w:val="90"/>
        </w:rPr>
        <w:t> </w:t>
      </w:r>
      <w:r>
        <w:rPr>
          <w:w w:val="90"/>
        </w:rPr>
        <w:t>accordingly</w:t>
      </w:r>
      <w:r>
        <w:rPr>
          <w:spacing w:val="-3"/>
          <w:w w:val="90"/>
        </w:rPr>
        <w:t> </w:t>
      </w:r>
      <w:r>
        <w:rPr>
          <w:w w:val="90"/>
        </w:rPr>
        <w:t>and</w:t>
      </w:r>
      <w:r>
        <w:rPr>
          <w:spacing w:val="-4"/>
          <w:w w:val="90"/>
        </w:rPr>
        <w:t> </w:t>
      </w:r>
      <w:r>
        <w:rPr>
          <w:w w:val="90"/>
        </w:rPr>
        <w:t>bring</w:t>
      </w:r>
      <w:r>
        <w:rPr>
          <w:spacing w:val="1"/>
          <w:w w:val="90"/>
        </w:rPr>
        <w:t> </w:t>
      </w:r>
      <w:r>
        <w:rPr>
          <w:spacing w:val="-1"/>
          <w:w w:val="95"/>
        </w:rPr>
        <w:t>it</w:t>
      </w:r>
      <w:r>
        <w:rPr>
          <w:spacing w:val="-8"/>
          <w:w w:val="95"/>
        </w:rPr>
        <w:t> </w:t>
      </w:r>
      <w:r>
        <w:rPr>
          <w:spacing w:val="-1"/>
          <w:w w:val="95"/>
        </w:rPr>
        <w:t>into</w:t>
      </w:r>
      <w:r>
        <w:rPr>
          <w:spacing w:val="-6"/>
          <w:w w:val="95"/>
        </w:rPr>
        <w:t> </w:t>
      </w:r>
      <w:r>
        <w:rPr>
          <w:spacing w:val="-1"/>
          <w:w w:val="95"/>
        </w:rPr>
        <w:t>line</w:t>
      </w:r>
      <w:r>
        <w:rPr>
          <w:spacing w:val="-8"/>
          <w:w w:val="95"/>
        </w:rPr>
        <w:t> </w:t>
      </w:r>
      <w:r>
        <w:rPr>
          <w:spacing w:val="-1"/>
          <w:w w:val="95"/>
        </w:rPr>
        <w:t>with</w:t>
      </w:r>
      <w:r>
        <w:rPr>
          <w:spacing w:val="-6"/>
          <w:w w:val="95"/>
        </w:rPr>
        <w:t> </w:t>
      </w:r>
      <w:r>
        <w:rPr>
          <w:spacing w:val="-1"/>
          <w:w w:val="95"/>
        </w:rPr>
        <w:t>these</w:t>
      </w:r>
      <w:r>
        <w:rPr>
          <w:spacing w:val="-8"/>
          <w:w w:val="95"/>
        </w:rPr>
        <w:t> </w:t>
      </w:r>
      <w:r>
        <w:rPr>
          <w:spacing w:val="-1"/>
          <w:w w:val="95"/>
        </w:rPr>
        <w:t>changes.</w:t>
      </w:r>
      <w:r>
        <w:rPr>
          <w:spacing w:val="30"/>
          <w:w w:val="95"/>
        </w:rPr>
        <w:t> </w:t>
      </w:r>
      <w:r>
        <w:rPr>
          <w:spacing w:val="-1"/>
          <w:w w:val="95"/>
        </w:rPr>
        <w:t>In</w:t>
      </w:r>
      <w:r>
        <w:rPr>
          <w:spacing w:val="-6"/>
          <w:w w:val="95"/>
        </w:rPr>
        <w:t> </w:t>
      </w:r>
      <w:r>
        <w:rPr>
          <w:spacing w:val="-1"/>
          <w:w w:val="95"/>
        </w:rPr>
        <w:t>1961,</w:t>
      </w:r>
      <w:r>
        <w:rPr>
          <w:spacing w:val="-7"/>
          <w:w w:val="95"/>
        </w:rPr>
        <w:t> </w:t>
      </w:r>
      <w:r>
        <w:rPr>
          <w:spacing w:val="-1"/>
          <w:w w:val="95"/>
        </w:rPr>
        <w:t>the</w:t>
      </w:r>
      <w:r>
        <w:rPr>
          <w:spacing w:val="-8"/>
          <w:w w:val="95"/>
        </w:rPr>
        <w:t> </w:t>
      </w:r>
      <w:r>
        <w:rPr>
          <w:spacing w:val="-1"/>
          <w:w w:val="95"/>
        </w:rPr>
        <w:t>1946</w:t>
      </w:r>
      <w:r>
        <w:rPr>
          <w:spacing w:val="-3"/>
          <w:w w:val="95"/>
        </w:rPr>
        <w:t> </w:t>
      </w:r>
      <w:r>
        <w:rPr>
          <w:spacing w:val="-1"/>
          <w:w w:val="95"/>
        </w:rPr>
        <w:t>ordinance</w:t>
      </w:r>
      <w:r>
        <w:rPr>
          <w:spacing w:val="-7"/>
          <w:w w:val="95"/>
        </w:rPr>
        <w:t> </w:t>
      </w:r>
      <w:r>
        <w:rPr>
          <w:spacing w:val="-1"/>
          <w:w w:val="95"/>
        </w:rPr>
        <w:t>was</w:t>
      </w:r>
      <w:r>
        <w:rPr>
          <w:spacing w:val="-7"/>
          <w:w w:val="95"/>
        </w:rPr>
        <w:t> </w:t>
      </w:r>
      <w:r>
        <w:rPr>
          <w:spacing w:val="-1"/>
          <w:w w:val="95"/>
        </w:rPr>
        <w:t>amended</w:t>
      </w:r>
      <w:r>
        <w:rPr>
          <w:spacing w:val="-8"/>
          <w:w w:val="95"/>
        </w:rPr>
        <w:t> </w:t>
      </w:r>
      <w:r>
        <w:rPr>
          <w:spacing w:val="-1"/>
          <w:w w:val="95"/>
        </w:rPr>
        <w:t>by</w:t>
      </w:r>
      <w:r>
        <w:rPr>
          <w:spacing w:val="-6"/>
          <w:w w:val="95"/>
        </w:rPr>
        <w:t> </w:t>
      </w:r>
      <w:r>
        <w:rPr>
          <w:spacing w:val="-1"/>
          <w:w w:val="95"/>
        </w:rPr>
        <w:t>being</w:t>
      </w:r>
      <w:r>
        <w:rPr>
          <w:spacing w:val="-7"/>
          <w:w w:val="95"/>
        </w:rPr>
        <w:t> </w:t>
      </w:r>
      <w:r>
        <w:rPr>
          <w:spacing w:val="-1"/>
          <w:w w:val="95"/>
        </w:rPr>
        <w:t>split</w:t>
      </w:r>
      <w:r>
        <w:rPr>
          <w:spacing w:val="-8"/>
          <w:w w:val="95"/>
        </w:rPr>
        <w:t> </w:t>
      </w:r>
      <w:r>
        <w:rPr>
          <w:spacing w:val="-1"/>
          <w:w w:val="95"/>
        </w:rPr>
        <w:t>into</w:t>
      </w:r>
      <w:r>
        <w:rPr>
          <w:spacing w:val="-7"/>
          <w:w w:val="95"/>
        </w:rPr>
        <w:t> </w:t>
      </w:r>
      <w:r>
        <w:rPr>
          <w:spacing w:val="-1"/>
          <w:w w:val="95"/>
        </w:rPr>
        <w:t>two</w:t>
      </w:r>
      <w:r>
        <w:rPr>
          <w:spacing w:val="-7"/>
          <w:w w:val="95"/>
        </w:rPr>
        <w:t> </w:t>
      </w:r>
      <w:r>
        <w:rPr>
          <w:spacing w:val="-1"/>
          <w:w w:val="95"/>
        </w:rPr>
        <w:t>statutes</w:t>
      </w:r>
      <w:r>
        <w:rPr>
          <w:spacing w:val="-3"/>
          <w:w w:val="95"/>
        </w:rPr>
        <w:t> </w:t>
      </w:r>
      <w:r>
        <w:rPr>
          <w:w w:val="95"/>
        </w:rPr>
        <w:t>-</w:t>
      </w:r>
      <w:r>
        <w:rPr>
          <w:spacing w:val="-6"/>
          <w:w w:val="95"/>
        </w:rPr>
        <w:t> </w:t>
      </w:r>
      <w:r>
        <w:rPr>
          <w:w w:val="95"/>
        </w:rPr>
        <w:t>the</w:t>
      </w:r>
      <w:r>
        <w:rPr>
          <w:spacing w:val="-8"/>
          <w:w w:val="95"/>
        </w:rPr>
        <w:t> </w:t>
      </w:r>
      <w:r>
        <w:rPr>
          <w:w w:val="95"/>
        </w:rPr>
        <w:t>Hindu</w:t>
      </w:r>
      <w:r>
        <w:rPr>
          <w:spacing w:val="-7"/>
          <w:w w:val="95"/>
        </w:rPr>
        <w:t> </w:t>
      </w:r>
      <w:r>
        <w:rPr>
          <w:w w:val="95"/>
        </w:rPr>
        <w:t>Succession</w:t>
      </w:r>
      <w:r>
        <w:rPr>
          <w:spacing w:val="-8"/>
          <w:w w:val="95"/>
        </w:rPr>
        <w:t> </w:t>
      </w:r>
      <w:r>
        <w:rPr>
          <w:w w:val="95"/>
        </w:rPr>
        <w:t>Ordinance</w:t>
      </w:r>
    </w:p>
    <w:p>
      <w:pPr>
        <w:pStyle w:val="BodyText"/>
        <w:spacing w:before="6"/>
        <w:rPr>
          <w:sz w:val="22"/>
        </w:rPr>
      </w:pPr>
      <w:r>
        <w:rPr/>
        <w:pict>
          <v:rect style="position:absolute;margin-left:72.024002pt;margin-top:14.913935pt;width:144.020pt;height:.599980pt;mso-position-horizontal-relative:page;mso-position-vertical-relative:paragraph;z-index:-15725056;mso-wrap-distance-left:0;mso-wrap-distance-right:0" filled="true" fillcolor="#000000" stroked="false">
            <v:fill type="solid"/>
            <w10:wrap type="topAndBottom"/>
          </v:rect>
        </w:pict>
      </w:r>
    </w:p>
    <w:p>
      <w:pPr>
        <w:spacing w:before="61"/>
        <w:ind w:left="100" w:right="0" w:firstLine="0"/>
        <w:jc w:val="left"/>
        <w:rPr>
          <w:sz w:val="16"/>
        </w:rPr>
      </w:pPr>
      <w:r>
        <w:rPr>
          <w:w w:val="90"/>
          <w:sz w:val="16"/>
          <w:vertAlign w:val="superscript"/>
        </w:rPr>
        <w:t>4</w:t>
      </w:r>
      <w:r>
        <w:rPr>
          <w:w w:val="90"/>
          <w:sz w:val="16"/>
          <w:vertAlign w:val="baseline"/>
        </w:rPr>
        <w:t>25</w:t>
      </w:r>
      <w:r>
        <w:rPr>
          <w:spacing w:val="-4"/>
          <w:w w:val="90"/>
          <w:sz w:val="16"/>
          <w:vertAlign w:val="baseline"/>
        </w:rPr>
        <w:t> </w:t>
      </w:r>
      <w:r>
        <w:rPr>
          <w:w w:val="90"/>
          <w:sz w:val="16"/>
          <w:vertAlign w:val="baseline"/>
        </w:rPr>
        <w:t>KLR</w:t>
      </w:r>
      <w:r>
        <w:rPr>
          <w:spacing w:val="-3"/>
          <w:w w:val="90"/>
          <w:sz w:val="16"/>
          <w:vertAlign w:val="baseline"/>
        </w:rPr>
        <w:t> </w:t>
      </w:r>
      <w:r>
        <w:rPr>
          <w:w w:val="90"/>
          <w:sz w:val="16"/>
          <w:vertAlign w:val="baseline"/>
        </w:rPr>
        <w:t>24</w:t>
      </w:r>
    </w:p>
    <w:p>
      <w:pPr>
        <w:spacing w:after="0"/>
        <w:jc w:val="left"/>
        <w:rPr>
          <w:sz w:val="16"/>
        </w:rPr>
        <w:sectPr>
          <w:headerReference w:type="default" r:id="rId12"/>
          <w:footerReference w:type="default" r:id="rId13"/>
          <w:pgSz w:w="12240" w:h="15840"/>
          <w:pgMar w:header="720" w:footer="1022" w:top="1320" w:bottom="1220" w:left="1340" w:right="1280"/>
          <w:pgNumType w:start="9"/>
        </w:sectPr>
      </w:pPr>
    </w:p>
    <w:p>
      <w:pPr>
        <w:pStyle w:val="BodyText"/>
        <w:spacing w:line="360" w:lineRule="auto" w:before="82"/>
        <w:ind w:left="100" w:right="154"/>
        <w:jc w:val="both"/>
      </w:pPr>
      <w:r>
        <w:rPr>
          <w:w w:val="90"/>
        </w:rPr>
        <w:t>and the Hindu Marriage and Divorce Ordinance. The Hindu Succession Ordinance provided for intestate succession while the Hindu Wills Act</w:t>
      </w:r>
      <w:r>
        <w:rPr>
          <w:spacing w:val="1"/>
          <w:w w:val="90"/>
        </w:rPr>
        <w:t> </w:t>
      </w:r>
      <w:r>
        <w:rPr>
          <w:w w:val="90"/>
        </w:rPr>
        <w:t>provided</w:t>
      </w:r>
      <w:r>
        <w:rPr>
          <w:spacing w:val="-2"/>
          <w:w w:val="90"/>
        </w:rPr>
        <w:t> </w:t>
      </w:r>
      <w:r>
        <w:rPr>
          <w:w w:val="90"/>
        </w:rPr>
        <w:t>in</w:t>
      </w:r>
      <w:r>
        <w:rPr>
          <w:spacing w:val="-2"/>
          <w:w w:val="90"/>
        </w:rPr>
        <w:t> </w:t>
      </w:r>
      <w:r>
        <w:rPr>
          <w:w w:val="90"/>
        </w:rPr>
        <w:t>testate</w:t>
      </w:r>
      <w:r>
        <w:rPr>
          <w:spacing w:val="-2"/>
          <w:w w:val="90"/>
        </w:rPr>
        <w:t> </w:t>
      </w:r>
      <w:r>
        <w:rPr>
          <w:w w:val="90"/>
        </w:rPr>
        <w:t>succession. These two</w:t>
      </w:r>
      <w:r>
        <w:rPr>
          <w:spacing w:val="-2"/>
          <w:w w:val="90"/>
        </w:rPr>
        <w:t> </w:t>
      </w:r>
      <w:r>
        <w:rPr>
          <w:w w:val="90"/>
        </w:rPr>
        <w:t>statutes</w:t>
      </w:r>
      <w:r>
        <w:rPr>
          <w:spacing w:val="-2"/>
          <w:w w:val="90"/>
        </w:rPr>
        <w:t> </w:t>
      </w:r>
      <w:r>
        <w:rPr>
          <w:w w:val="90"/>
        </w:rPr>
        <w:t>remained</w:t>
      </w:r>
      <w:r>
        <w:rPr>
          <w:spacing w:val="-1"/>
          <w:w w:val="90"/>
        </w:rPr>
        <w:t> </w:t>
      </w:r>
      <w:r>
        <w:rPr>
          <w:w w:val="90"/>
        </w:rPr>
        <w:t>in</w:t>
      </w:r>
      <w:r>
        <w:rPr>
          <w:spacing w:val="1"/>
          <w:w w:val="90"/>
        </w:rPr>
        <w:t> </w:t>
      </w:r>
      <w:r>
        <w:rPr>
          <w:w w:val="90"/>
        </w:rPr>
        <w:t>force</w:t>
      </w:r>
      <w:r>
        <w:rPr>
          <w:spacing w:val="-2"/>
          <w:w w:val="90"/>
        </w:rPr>
        <w:t> </w:t>
      </w:r>
      <w:r>
        <w:rPr>
          <w:w w:val="90"/>
        </w:rPr>
        <w:t>until</w:t>
      </w:r>
      <w:r>
        <w:rPr>
          <w:spacing w:val="-1"/>
          <w:w w:val="90"/>
        </w:rPr>
        <w:t> </w:t>
      </w:r>
      <w:r>
        <w:rPr>
          <w:w w:val="90"/>
        </w:rPr>
        <w:t>1981</w:t>
      </w:r>
      <w:r>
        <w:rPr>
          <w:spacing w:val="-1"/>
          <w:w w:val="90"/>
        </w:rPr>
        <w:t> </w:t>
      </w:r>
      <w:r>
        <w:rPr>
          <w:w w:val="90"/>
        </w:rPr>
        <w:t>when</w:t>
      </w:r>
      <w:r>
        <w:rPr>
          <w:spacing w:val="-2"/>
          <w:w w:val="90"/>
        </w:rPr>
        <w:t> </w:t>
      </w:r>
      <w:r>
        <w:rPr>
          <w:w w:val="90"/>
        </w:rPr>
        <w:t>the</w:t>
      </w:r>
      <w:r>
        <w:rPr>
          <w:spacing w:val="-2"/>
          <w:w w:val="90"/>
        </w:rPr>
        <w:t> </w:t>
      </w:r>
      <w:r>
        <w:rPr>
          <w:w w:val="90"/>
        </w:rPr>
        <w:t>Law</w:t>
      </w:r>
      <w:r>
        <w:rPr>
          <w:spacing w:val="-1"/>
          <w:w w:val="90"/>
        </w:rPr>
        <w:t> </w:t>
      </w:r>
      <w:r>
        <w:rPr>
          <w:w w:val="90"/>
        </w:rPr>
        <w:t>of</w:t>
      </w:r>
      <w:r>
        <w:rPr>
          <w:spacing w:val="-1"/>
          <w:w w:val="90"/>
        </w:rPr>
        <w:t> </w:t>
      </w:r>
      <w:r>
        <w:rPr>
          <w:w w:val="90"/>
        </w:rPr>
        <w:t>Succession</w:t>
      </w:r>
      <w:r>
        <w:rPr>
          <w:spacing w:val="-2"/>
          <w:w w:val="90"/>
        </w:rPr>
        <w:t> </w:t>
      </w:r>
      <w:r>
        <w:rPr>
          <w:w w:val="90"/>
        </w:rPr>
        <w:t>Act</w:t>
      </w:r>
      <w:r>
        <w:rPr>
          <w:spacing w:val="-1"/>
          <w:w w:val="90"/>
        </w:rPr>
        <w:t> </w:t>
      </w:r>
      <w:r>
        <w:rPr>
          <w:w w:val="90"/>
        </w:rPr>
        <w:t>repealed</w:t>
      </w:r>
      <w:r>
        <w:rPr>
          <w:spacing w:val="-2"/>
          <w:w w:val="90"/>
        </w:rPr>
        <w:t> </w:t>
      </w:r>
      <w:r>
        <w:rPr>
          <w:w w:val="90"/>
        </w:rPr>
        <w:t>them both.</w:t>
      </w:r>
    </w:p>
    <w:p>
      <w:pPr>
        <w:pStyle w:val="BodyText"/>
        <w:spacing w:before="9"/>
        <w:rPr>
          <w:sz w:val="26"/>
        </w:rPr>
      </w:pPr>
    </w:p>
    <w:p>
      <w:pPr>
        <w:pStyle w:val="Heading1"/>
        <w:numPr>
          <w:ilvl w:val="2"/>
          <w:numId w:val="17"/>
        </w:numPr>
        <w:tabs>
          <w:tab w:pos="441" w:val="left" w:leader="none"/>
        </w:tabs>
        <w:spacing w:line="240" w:lineRule="auto" w:before="0" w:after="0"/>
        <w:ind w:left="440" w:right="0" w:hanging="341"/>
        <w:jc w:val="left"/>
      </w:pPr>
      <w:r>
        <w:rPr/>
        <w:t>Europeans</w:t>
      </w:r>
    </w:p>
    <w:p>
      <w:pPr>
        <w:pStyle w:val="BodyText"/>
        <w:spacing w:line="357" w:lineRule="auto" w:before="103"/>
        <w:ind w:left="100" w:right="154"/>
        <w:jc w:val="both"/>
      </w:pPr>
      <w:r>
        <w:rPr>
          <w:w w:val="90"/>
        </w:rPr>
        <w:t>With respect to the Europeans, there was no law that could govern the Estates of deceased Europeans in the Kenyan colony and for that reason</w:t>
      </w:r>
      <w:r>
        <w:rPr>
          <w:spacing w:val="1"/>
          <w:w w:val="90"/>
        </w:rPr>
        <w:t> </w:t>
      </w:r>
      <w:r>
        <w:rPr>
          <w:w w:val="90"/>
        </w:rPr>
        <w:t>the colonial government imposed the English law of Succession to govern the Europeans in Kenya.</w:t>
      </w:r>
      <w:r>
        <w:rPr>
          <w:spacing w:val="36"/>
        </w:rPr>
        <w:t> </w:t>
      </w:r>
      <w:r>
        <w:rPr>
          <w:w w:val="90"/>
        </w:rPr>
        <w:t>The 1897 Order in Council provided that</w:t>
      </w:r>
      <w:r>
        <w:rPr>
          <w:spacing w:val="1"/>
          <w:w w:val="90"/>
        </w:rPr>
        <w:t> </w:t>
      </w:r>
      <w:r>
        <w:rPr>
          <w:w w:val="90"/>
        </w:rPr>
        <w:t>the</w:t>
      </w:r>
      <w:r>
        <w:rPr>
          <w:spacing w:val="-6"/>
          <w:w w:val="90"/>
        </w:rPr>
        <w:t> </w:t>
      </w:r>
      <w:r>
        <w:rPr>
          <w:w w:val="90"/>
        </w:rPr>
        <w:t>law</w:t>
      </w:r>
      <w:r>
        <w:rPr>
          <w:spacing w:val="-5"/>
          <w:w w:val="90"/>
        </w:rPr>
        <w:t> </w:t>
      </w:r>
      <w:r>
        <w:rPr>
          <w:w w:val="90"/>
        </w:rPr>
        <w:t>to</w:t>
      </w:r>
      <w:r>
        <w:rPr>
          <w:spacing w:val="-4"/>
          <w:w w:val="90"/>
        </w:rPr>
        <w:t> </w:t>
      </w:r>
      <w:r>
        <w:rPr>
          <w:w w:val="90"/>
        </w:rPr>
        <w:t>govern</w:t>
      </w:r>
      <w:r>
        <w:rPr>
          <w:spacing w:val="-6"/>
          <w:w w:val="90"/>
        </w:rPr>
        <w:t> </w:t>
      </w:r>
      <w:r>
        <w:rPr>
          <w:w w:val="90"/>
        </w:rPr>
        <w:t>Succession</w:t>
      </w:r>
      <w:r>
        <w:rPr>
          <w:spacing w:val="-5"/>
          <w:w w:val="90"/>
        </w:rPr>
        <w:t> </w:t>
      </w:r>
      <w:r>
        <w:rPr>
          <w:w w:val="90"/>
        </w:rPr>
        <w:t>to</w:t>
      </w:r>
      <w:r>
        <w:rPr>
          <w:spacing w:val="-6"/>
          <w:w w:val="90"/>
        </w:rPr>
        <w:t> </w:t>
      </w:r>
      <w:r>
        <w:rPr>
          <w:w w:val="90"/>
        </w:rPr>
        <w:t>the</w:t>
      </w:r>
      <w:r>
        <w:rPr>
          <w:spacing w:val="-5"/>
          <w:w w:val="90"/>
        </w:rPr>
        <w:t> </w:t>
      </w:r>
      <w:r>
        <w:rPr>
          <w:w w:val="90"/>
        </w:rPr>
        <w:t>Estate</w:t>
      </w:r>
      <w:r>
        <w:rPr>
          <w:spacing w:val="-6"/>
          <w:w w:val="90"/>
        </w:rPr>
        <w:t> </w:t>
      </w:r>
      <w:r>
        <w:rPr>
          <w:w w:val="90"/>
        </w:rPr>
        <w:t>of</w:t>
      </w:r>
      <w:r>
        <w:rPr>
          <w:spacing w:val="-6"/>
          <w:w w:val="90"/>
        </w:rPr>
        <w:t> </w:t>
      </w:r>
      <w:r>
        <w:rPr>
          <w:w w:val="90"/>
        </w:rPr>
        <w:t>Europeans</w:t>
      </w:r>
      <w:r>
        <w:rPr>
          <w:spacing w:val="-5"/>
          <w:w w:val="90"/>
        </w:rPr>
        <w:t> </w:t>
      </w:r>
      <w:r>
        <w:rPr>
          <w:w w:val="90"/>
        </w:rPr>
        <w:t>was</w:t>
      </w:r>
      <w:r>
        <w:rPr>
          <w:spacing w:val="-6"/>
          <w:w w:val="90"/>
        </w:rPr>
        <w:t> </w:t>
      </w:r>
      <w:r>
        <w:rPr>
          <w:w w:val="90"/>
        </w:rPr>
        <w:t>the</w:t>
      </w:r>
      <w:r>
        <w:rPr>
          <w:spacing w:val="-5"/>
          <w:w w:val="90"/>
        </w:rPr>
        <w:t> </w:t>
      </w:r>
      <w:r>
        <w:rPr>
          <w:w w:val="90"/>
        </w:rPr>
        <w:t>Indian</w:t>
      </w:r>
      <w:r>
        <w:rPr>
          <w:spacing w:val="-6"/>
          <w:w w:val="90"/>
        </w:rPr>
        <w:t> </w:t>
      </w:r>
      <w:r>
        <w:rPr>
          <w:w w:val="90"/>
        </w:rPr>
        <w:t>Succession</w:t>
      </w:r>
      <w:r>
        <w:rPr>
          <w:spacing w:val="-5"/>
          <w:w w:val="90"/>
        </w:rPr>
        <w:t> </w:t>
      </w:r>
      <w:r>
        <w:rPr>
          <w:w w:val="90"/>
        </w:rPr>
        <w:t>Act</w:t>
      </w:r>
      <w:r>
        <w:rPr>
          <w:spacing w:val="-5"/>
          <w:w w:val="90"/>
        </w:rPr>
        <w:t> </w:t>
      </w:r>
      <w:r>
        <w:rPr>
          <w:w w:val="90"/>
        </w:rPr>
        <w:t>of</w:t>
      </w:r>
      <w:r>
        <w:rPr>
          <w:spacing w:val="-4"/>
          <w:w w:val="90"/>
        </w:rPr>
        <w:t> </w:t>
      </w:r>
      <w:r>
        <w:rPr>
          <w:w w:val="90"/>
        </w:rPr>
        <w:t>1865</w:t>
      </w:r>
      <w:r>
        <w:rPr>
          <w:spacing w:val="-5"/>
          <w:w w:val="90"/>
        </w:rPr>
        <w:t> </w:t>
      </w:r>
      <w:r>
        <w:rPr>
          <w:w w:val="90"/>
        </w:rPr>
        <w:t>and</w:t>
      </w:r>
      <w:r>
        <w:rPr>
          <w:spacing w:val="-6"/>
          <w:w w:val="90"/>
        </w:rPr>
        <w:t> </w:t>
      </w:r>
      <w:r>
        <w:rPr>
          <w:w w:val="90"/>
        </w:rPr>
        <w:t>the</w:t>
      </w:r>
      <w:r>
        <w:rPr>
          <w:spacing w:val="4"/>
          <w:w w:val="90"/>
        </w:rPr>
        <w:t> </w:t>
      </w:r>
      <w:r>
        <w:rPr>
          <w:w w:val="90"/>
        </w:rPr>
        <w:t>Indian</w:t>
      </w:r>
      <w:r>
        <w:rPr>
          <w:spacing w:val="-5"/>
          <w:w w:val="90"/>
        </w:rPr>
        <w:t> </w:t>
      </w:r>
      <w:r>
        <w:rPr>
          <w:w w:val="90"/>
        </w:rPr>
        <w:t>Probate</w:t>
      </w:r>
      <w:r>
        <w:rPr>
          <w:spacing w:val="-5"/>
          <w:w w:val="90"/>
        </w:rPr>
        <w:t> </w:t>
      </w:r>
      <w:r>
        <w:rPr>
          <w:w w:val="90"/>
        </w:rPr>
        <w:t>and</w:t>
      </w:r>
      <w:r>
        <w:rPr>
          <w:spacing w:val="-6"/>
          <w:w w:val="90"/>
        </w:rPr>
        <w:t> </w:t>
      </w:r>
      <w:r>
        <w:rPr>
          <w:w w:val="90"/>
        </w:rPr>
        <w:t>Administration</w:t>
      </w:r>
      <w:r>
        <w:rPr>
          <w:spacing w:val="-6"/>
          <w:w w:val="90"/>
        </w:rPr>
        <w:t> </w:t>
      </w:r>
      <w:r>
        <w:rPr>
          <w:w w:val="90"/>
        </w:rPr>
        <w:t>Act</w:t>
      </w:r>
      <w:r>
        <w:rPr>
          <w:spacing w:val="-4"/>
          <w:w w:val="90"/>
        </w:rPr>
        <w:t> </w:t>
      </w:r>
      <w:r>
        <w:rPr>
          <w:w w:val="90"/>
        </w:rPr>
        <w:t>of</w:t>
      </w:r>
      <w:r>
        <w:rPr>
          <w:spacing w:val="1"/>
          <w:w w:val="90"/>
        </w:rPr>
        <w:t> </w:t>
      </w:r>
      <w:r>
        <w:rPr/>
        <w:t>1888.</w:t>
      </w:r>
    </w:p>
    <w:p>
      <w:pPr>
        <w:pStyle w:val="BodyText"/>
        <w:spacing w:line="360" w:lineRule="auto" w:before="2"/>
        <w:ind w:left="100" w:right="156"/>
        <w:jc w:val="both"/>
      </w:pPr>
      <w:r>
        <w:rPr>
          <w:w w:val="90"/>
        </w:rPr>
        <w:t>The 1865 Act reflected the position of Succession law in England at that time and it provided for both testate and intestate succession.</w:t>
      </w:r>
      <w:r>
        <w:rPr>
          <w:spacing w:val="1"/>
          <w:w w:val="90"/>
        </w:rPr>
        <w:t> </w:t>
      </w:r>
      <w:r>
        <w:rPr>
          <w:w w:val="90"/>
        </w:rPr>
        <w:t>It also</w:t>
      </w:r>
      <w:r>
        <w:rPr>
          <w:spacing w:val="1"/>
          <w:w w:val="90"/>
        </w:rPr>
        <w:t> </w:t>
      </w:r>
      <w:r>
        <w:rPr>
          <w:spacing w:val="-1"/>
          <w:w w:val="95"/>
        </w:rPr>
        <w:t>contained</w:t>
      </w:r>
      <w:r>
        <w:rPr>
          <w:spacing w:val="-8"/>
          <w:w w:val="95"/>
        </w:rPr>
        <w:t> </w:t>
      </w:r>
      <w:r>
        <w:rPr>
          <w:spacing w:val="-1"/>
          <w:w w:val="95"/>
        </w:rPr>
        <w:t>the</w:t>
      </w:r>
      <w:r>
        <w:rPr>
          <w:spacing w:val="-7"/>
          <w:w w:val="95"/>
        </w:rPr>
        <w:t> </w:t>
      </w:r>
      <w:r>
        <w:rPr>
          <w:spacing w:val="-1"/>
          <w:w w:val="95"/>
        </w:rPr>
        <w:t>doctrine</w:t>
      </w:r>
      <w:r>
        <w:rPr>
          <w:spacing w:val="-7"/>
          <w:w w:val="95"/>
        </w:rPr>
        <w:t> </w:t>
      </w:r>
      <w:r>
        <w:rPr>
          <w:spacing w:val="-1"/>
          <w:w w:val="95"/>
        </w:rPr>
        <w:t>of</w:t>
      </w:r>
      <w:r>
        <w:rPr>
          <w:spacing w:val="-7"/>
          <w:w w:val="95"/>
        </w:rPr>
        <w:t> </w:t>
      </w:r>
      <w:r>
        <w:rPr>
          <w:spacing w:val="-1"/>
          <w:w w:val="95"/>
        </w:rPr>
        <w:t>testamentary</w:t>
      </w:r>
      <w:r>
        <w:rPr>
          <w:spacing w:val="-7"/>
          <w:w w:val="95"/>
        </w:rPr>
        <w:t> </w:t>
      </w:r>
      <w:r>
        <w:rPr>
          <w:spacing w:val="-1"/>
          <w:w w:val="95"/>
        </w:rPr>
        <w:t>freedom</w:t>
      </w:r>
      <w:r>
        <w:rPr>
          <w:spacing w:val="-7"/>
          <w:w w:val="95"/>
        </w:rPr>
        <w:t> </w:t>
      </w:r>
      <w:r>
        <w:rPr>
          <w:spacing w:val="-1"/>
          <w:w w:val="95"/>
        </w:rPr>
        <w:t>in</w:t>
      </w:r>
      <w:r>
        <w:rPr>
          <w:spacing w:val="-8"/>
          <w:w w:val="95"/>
        </w:rPr>
        <w:t> </w:t>
      </w:r>
      <w:r>
        <w:rPr>
          <w:spacing w:val="-1"/>
          <w:w w:val="95"/>
        </w:rPr>
        <w:t>its</w:t>
      </w:r>
      <w:r>
        <w:rPr>
          <w:spacing w:val="-5"/>
          <w:w w:val="95"/>
        </w:rPr>
        <w:t> </w:t>
      </w:r>
      <w:r>
        <w:rPr>
          <w:spacing w:val="-1"/>
          <w:w w:val="95"/>
        </w:rPr>
        <w:t>absolute</w:t>
      </w:r>
      <w:r>
        <w:rPr>
          <w:spacing w:val="-7"/>
          <w:w w:val="95"/>
        </w:rPr>
        <w:t> </w:t>
      </w:r>
      <w:r>
        <w:rPr>
          <w:spacing w:val="-1"/>
          <w:w w:val="95"/>
        </w:rPr>
        <w:t>form</w:t>
      </w:r>
      <w:r>
        <w:rPr>
          <w:spacing w:val="-7"/>
          <w:w w:val="95"/>
        </w:rPr>
        <w:t> </w:t>
      </w:r>
      <w:r>
        <w:rPr>
          <w:spacing w:val="-1"/>
          <w:w w:val="95"/>
        </w:rPr>
        <w:t>i.e.</w:t>
      </w:r>
      <w:r>
        <w:rPr>
          <w:spacing w:val="-5"/>
          <w:w w:val="95"/>
        </w:rPr>
        <w:t> </w:t>
      </w:r>
      <w:r>
        <w:rPr>
          <w:spacing w:val="-1"/>
          <w:w w:val="95"/>
        </w:rPr>
        <w:t>which</w:t>
      </w:r>
      <w:r>
        <w:rPr>
          <w:spacing w:val="-6"/>
          <w:w w:val="95"/>
        </w:rPr>
        <w:t> </w:t>
      </w:r>
      <w:r>
        <w:rPr>
          <w:spacing w:val="-1"/>
          <w:w w:val="95"/>
        </w:rPr>
        <w:t>allowed</w:t>
      </w:r>
      <w:r>
        <w:rPr>
          <w:spacing w:val="-7"/>
          <w:w w:val="95"/>
        </w:rPr>
        <w:t> </w:t>
      </w:r>
      <w:r>
        <w:rPr>
          <w:spacing w:val="-1"/>
          <w:w w:val="95"/>
        </w:rPr>
        <w:t>the</w:t>
      </w:r>
      <w:r>
        <w:rPr>
          <w:spacing w:val="-7"/>
          <w:w w:val="95"/>
        </w:rPr>
        <w:t> </w:t>
      </w:r>
      <w:r>
        <w:rPr>
          <w:spacing w:val="-1"/>
          <w:w w:val="95"/>
        </w:rPr>
        <w:t>property</w:t>
      </w:r>
      <w:r>
        <w:rPr>
          <w:spacing w:val="-8"/>
          <w:w w:val="95"/>
        </w:rPr>
        <w:t> </w:t>
      </w:r>
      <w:r>
        <w:rPr>
          <w:w w:val="95"/>
        </w:rPr>
        <w:t>owner</w:t>
      </w:r>
      <w:r>
        <w:rPr>
          <w:spacing w:val="-6"/>
          <w:w w:val="95"/>
        </w:rPr>
        <w:t> </w:t>
      </w:r>
      <w:r>
        <w:rPr>
          <w:w w:val="95"/>
        </w:rPr>
        <w:t>to</w:t>
      </w:r>
      <w:r>
        <w:rPr>
          <w:spacing w:val="-7"/>
          <w:w w:val="95"/>
        </w:rPr>
        <w:t> </w:t>
      </w:r>
      <w:r>
        <w:rPr>
          <w:w w:val="95"/>
        </w:rPr>
        <w:t>will</w:t>
      </w:r>
      <w:r>
        <w:rPr>
          <w:spacing w:val="-7"/>
          <w:w w:val="95"/>
        </w:rPr>
        <w:t> </w:t>
      </w:r>
      <w:r>
        <w:rPr>
          <w:w w:val="95"/>
        </w:rPr>
        <w:t>away</w:t>
      </w:r>
      <w:r>
        <w:rPr>
          <w:spacing w:val="-7"/>
          <w:w w:val="95"/>
        </w:rPr>
        <w:t> </w:t>
      </w:r>
      <w:r>
        <w:rPr>
          <w:w w:val="95"/>
        </w:rPr>
        <w:t>his</w:t>
      </w:r>
      <w:r>
        <w:rPr>
          <w:spacing w:val="-8"/>
          <w:w w:val="95"/>
        </w:rPr>
        <w:t> </w:t>
      </w:r>
      <w:r>
        <w:rPr>
          <w:w w:val="95"/>
        </w:rPr>
        <w:t>property</w:t>
      </w:r>
      <w:r>
        <w:rPr>
          <w:spacing w:val="-7"/>
          <w:w w:val="95"/>
        </w:rPr>
        <w:t> </w:t>
      </w:r>
      <w:r>
        <w:rPr>
          <w:w w:val="95"/>
        </w:rPr>
        <w:t>without</w:t>
      </w:r>
      <w:r>
        <w:rPr>
          <w:spacing w:val="-40"/>
          <w:w w:val="95"/>
        </w:rPr>
        <w:t> </w:t>
      </w:r>
      <w:r>
        <w:rPr>
          <w:spacing w:val="-1"/>
          <w:w w:val="95"/>
        </w:rPr>
        <w:t>necessarily leaving anything for the dependants.</w:t>
      </w:r>
      <w:r>
        <w:rPr>
          <w:w w:val="95"/>
        </w:rPr>
        <w:t> </w:t>
      </w:r>
      <w:r>
        <w:rPr>
          <w:spacing w:val="-1"/>
          <w:w w:val="95"/>
        </w:rPr>
        <w:t>This Act remained </w:t>
      </w:r>
      <w:r>
        <w:rPr>
          <w:w w:val="95"/>
        </w:rPr>
        <w:t>in force until 1981 when it was disapplied following the coming into</w:t>
      </w:r>
      <w:r>
        <w:rPr>
          <w:spacing w:val="-40"/>
          <w:w w:val="95"/>
        </w:rPr>
        <w:t> </w:t>
      </w:r>
      <w:r>
        <w:rPr>
          <w:w w:val="90"/>
        </w:rPr>
        <w:t>operation</w:t>
      </w:r>
      <w:r>
        <w:rPr>
          <w:spacing w:val="-2"/>
          <w:w w:val="90"/>
        </w:rPr>
        <w:t> </w:t>
      </w:r>
      <w:r>
        <w:rPr>
          <w:w w:val="90"/>
        </w:rPr>
        <w:t>of</w:t>
      </w:r>
      <w:r>
        <w:rPr>
          <w:spacing w:val="-1"/>
          <w:w w:val="90"/>
        </w:rPr>
        <w:t> </w:t>
      </w:r>
      <w:r>
        <w:rPr>
          <w:w w:val="90"/>
        </w:rPr>
        <w:t>Cap</w:t>
      </w:r>
      <w:r>
        <w:rPr>
          <w:spacing w:val="-1"/>
          <w:w w:val="90"/>
        </w:rPr>
        <w:t> </w:t>
      </w:r>
      <w:r>
        <w:rPr>
          <w:w w:val="90"/>
        </w:rPr>
        <w:t>160</w:t>
      </w:r>
      <w:r>
        <w:rPr>
          <w:spacing w:val="-1"/>
          <w:w w:val="90"/>
        </w:rPr>
        <w:t> </w:t>
      </w:r>
      <w:r>
        <w:rPr>
          <w:w w:val="90"/>
        </w:rPr>
        <w:t>and</w:t>
      </w:r>
      <w:r>
        <w:rPr>
          <w:spacing w:val="-1"/>
          <w:w w:val="90"/>
        </w:rPr>
        <w:t> </w:t>
      </w:r>
      <w:r>
        <w:rPr>
          <w:w w:val="90"/>
        </w:rPr>
        <w:t>Europeans</w:t>
      </w:r>
      <w:r>
        <w:rPr>
          <w:spacing w:val="1"/>
          <w:w w:val="90"/>
        </w:rPr>
        <w:t> </w:t>
      </w:r>
      <w:r>
        <w:rPr>
          <w:w w:val="90"/>
        </w:rPr>
        <w:t>are</w:t>
      </w:r>
      <w:r>
        <w:rPr>
          <w:spacing w:val="-1"/>
          <w:w w:val="90"/>
        </w:rPr>
        <w:t> </w:t>
      </w:r>
      <w:r>
        <w:rPr>
          <w:w w:val="90"/>
        </w:rPr>
        <w:t>now</w:t>
      </w:r>
      <w:r>
        <w:rPr>
          <w:spacing w:val="3"/>
          <w:w w:val="90"/>
        </w:rPr>
        <w:t> </w:t>
      </w:r>
      <w:r>
        <w:rPr>
          <w:w w:val="90"/>
        </w:rPr>
        <w:t>subject to</w:t>
      </w:r>
      <w:r>
        <w:rPr>
          <w:spacing w:val="-2"/>
          <w:w w:val="90"/>
        </w:rPr>
        <w:t> </w:t>
      </w:r>
      <w:r>
        <w:rPr>
          <w:w w:val="90"/>
        </w:rPr>
        <w:t>Cap</w:t>
      </w:r>
      <w:r>
        <w:rPr>
          <w:spacing w:val="-1"/>
          <w:w w:val="90"/>
        </w:rPr>
        <w:t> </w:t>
      </w:r>
      <w:r>
        <w:rPr>
          <w:w w:val="90"/>
        </w:rPr>
        <w:t>160</w:t>
      </w:r>
      <w:r>
        <w:rPr>
          <w:spacing w:val="-1"/>
          <w:w w:val="90"/>
        </w:rPr>
        <w:t> </w:t>
      </w:r>
      <w:r>
        <w:rPr>
          <w:w w:val="90"/>
        </w:rPr>
        <w:t>together</w:t>
      </w:r>
      <w:r>
        <w:rPr>
          <w:spacing w:val="3"/>
          <w:w w:val="90"/>
        </w:rPr>
        <w:t> </w:t>
      </w:r>
      <w:r>
        <w:rPr>
          <w:w w:val="90"/>
        </w:rPr>
        <w:t>with other communities</w:t>
      </w:r>
      <w:r>
        <w:rPr>
          <w:spacing w:val="-1"/>
          <w:w w:val="90"/>
        </w:rPr>
        <w:t> </w:t>
      </w:r>
      <w:r>
        <w:rPr>
          <w:w w:val="90"/>
        </w:rPr>
        <w:t>resident in</w:t>
      </w:r>
      <w:r>
        <w:rPr>
          <w:spacing w:val="-1"/>
          <w:w w:val="90"/>
        </w:rPr>
        <w:t> </w:t>
      </w:r>
      <w:r>
        <w:rPr>
          <w:w w:val="90"/>
        </w:rPr>
        <w:t>Kenya.</w:t>
      </w:r>
    </w:p>
    <w:p>
      <w:pPr>
        <w:pStyle w:val="BodyText"/>
        <w:spacing w:before="8"/>
        <w:rPr>
          <w:sz w:val="26"/>
        </w:rPr>
      </w:pPr>
    </w:p>
    <w:p>
      <w:pPr>
        <w:pStyle w:val="Heading1"/>
        <w:numPr>
          <w:ilvl w:val="1"/>
          <w:numId w:val="16"/>
        </w:numPr>
        <w:tabs>
          <w:tab w:pos="350" w:val="left" w:leader="none"/>
        </w:tabs>
        <w:spacing w:line="240" w:lineRule="auto" w:before="0" w:after="0"/>
        <w:ind w:left="349" w:right="0" w:hanging="250"/>
        <w:jc w:val="left"/>
      </w:pPr>
      <w:r>
        <w:rPr>
          <w:w w:val="85"/>
        </w:rPr>
        <w:t>THE</w:t>
      </w:r>
      <w:r>
        <w:rPr>
          <w:spacing w:val="14"/>
          <w:w w:val="85"/>
        </w:rPr>
        <w:t> </w:t>
      </w:r>
      <w:r>
        <w:rPr>
          <w:w w:val="85"/>
        </w:rPr>
        <w:t>LAW</w:t>
      </w:r>
      <w:r>
        <w:rPr>
          <w:spacing w:val="15"/>
          <w:w w:val="85"/>
        </w:rPr>
        <w:t> </w:t>
      </w:r>
      <w:r>
        <w:rPr>
          <w:w w:val="85"/>
        </w:rPr>
        <w:t>OF</w:t>
      </w:r>
      <w:r>
        <w:rPr>
          <w:spacing w:val="16"/>
          <w:w w:val="85"/>
        </w:rPr>
        <w:t> </w:t>
      </w:r>
      <w:r>
        <w:rPr>
          <w:w w:val="85"/>
        </w:rPr>
        <w:t>SUCCESSION</w:t>
      </w:r>
      <w:r>
        <w:rPr>
          <w:spacing w:val="14"/>
          <w:w w:val="85"/>
        </w:rPr>
        <w:t> </w:t>
      </w:r>
      <w:r>
        <w:rPr>
          <w:w w:val="85"/>
        </w:rPr>
        <w:t>APPLYING</w:t>
      </w:r>
      <w:r>
        <w:rPr>
          <w:spacing w:val="14"/>
          <w:w w:val="85"/>
        </w:rPr>
        <w:t> </w:t>
      </w:r>
      <w:r>
        <w:rPr>
          <w:w w:val="85"/>
        </w:rPr>
        <w:t>IN</w:t>
      </w:r>
      <w:r>
        <w:rPr>
          <w:spacing w:val="14"/>
          <w:w w:val="85"/>
        </w:rPr>
        <w:t> </w:t>
      </w:r>
      <w:r>
        <w:rPr>
          <w:w w:val="85"/>
        </w:rPr>
        <w:t>KENYA</w:t>
      </w:r>
      <w:r>
        <w:rPr>
          <w:spacing w:val="15"/>
          <w:w w:val="85"/>
        </w:rPr>
        <w:t> </w:t>
      </w:r>
      <w:r>
        <w:rPr>
          <w:w w:val="85"/>
        </w:rPr>
        <w:t>SINCE</w:t>
      </w:r>
      <w:r>
        <w:rPr>
          <w:spacing w:val="13"/>
          <w:w w:val="85"/>
        </w:rPr>
        <w:t> </w:t>
      </w:r>
      <w:r>
        <w:rPr>
          <w:w w:val="85"/>
        </w:rPr>
        <w:t>1981</w:t>
      </w:r>
    </w:p>
    <w:p>
      <w:pPr>
        <w:pStyle w:val="BodyText"/>
        <w:spacing w:line="360" w:lineRule="auto" w:before="102"/>
        <w:ind w:left="100" w:right="156"/>
        <w:jc w:val="both"/>
      </w:pPr>
      <w:r>
        <w:rPr>
          <w:w w:val="90"/>
        </w:rPr>
        <w:t>Until</w:t>
      </w:r>
      <w:r>
        <w:rPr>
          <w:spacing w:val="-4"/>
          <w:w w:val="90"/>
        </w:rPr>
        <w:t> </w:t>
      </w:r>
      <w:r>
        <w:rPr>
          <w:w w:val="90"/>
        </w:rPr>
        <w:t>1</w:t>
      </w:r>
      <w:r>
        <w:rPr>
          <w:w w:val="90"/>
          <w:vertAlign w:val="superscript"/>
        </w:rPr>
        <w:t>st</w:t>
      </w:r>
      <w:r>
        <w:rPr>
          <w:spacing w:val="-1"/>
          <w:w w:val="90"/>
          <w:vertAlign w:val="baseline"/>
        </w:rPr>
        <w:t> </w:t>
      </w:r>
      <w:r>
        <w:rPr>
          <w:w w:val="90"/>
          <w:vertAlign w:val="baseline"/>
        </w:rPr>
        <w:t>July</w:t>
      </w:r>
      <w:r>
        <w:rPr>
          <w:spacing w:val="-2"/>
          <w:w w:val="90"/>
          <w:vertAlign w:val="baseline"/>
        </w:rPr>
        <w:t> </w:t>
      </w:r>
      <w:r>
        <w:rPr>
          <w:w w:val="90"/>
          <w:vertAlign w:val="baseline"/>
        </w:rPr>
        <w:t>1981, there</w:t>
      </w:r>
      <w:r>
        <w:rPr>
          <w:spacing w:val="-2"/>
          <w:w w:val="90"/>
          <w:vertAlign w:val="baseline"/>
        </w:rPr>
        <w:t> </w:t>
      </w:r>
      <w:r>
        <w:rPr>
          <w:w w:val="90"/>
          <w:vertAlign w:val="baseline"/>
        </w:rPr>
        <w:t>were</w:t>
      </w:r>
      <w:r>
        <w:rPr>
          <w:spacing w:val="-1"/>
          <w:w w:val="90"/>
          <w:vertAlign w:val="baseline"/>
        </w:rPr>
        <w:t> </w:t>
      </w:r>
      <w:r>
        <w:rPr>
          <w:w w:val="90"/>
          <w:vertAlign w:val="baseline"/>
        </w:rPr>
        <w:t>four</w:t>
      </w:r>
      <w:r>
        <w:rPr>
          <w:spacing w:val="-1"/>
          <w:w w:val="90"/>
          <w:vertAlign w:val="baseline"/>
        </w:rPr>
        <w:t> </w:t>
      </w:r>
      <w:r>
        <w:rPr>
          <w:w w:val="90"/>
          <w:vertAlign w:val="baseline"/>
        </w:rPr>
        <w:t>systems</w:t>
      </w:r>
      <w:r>
        <w:rPr>
          <w:spacing w:val="-4"/>
          <w:w w:val="90"/>
          <w:vertAlign w:val="baseline"/>
        </w:rPr>
        <w:t> </w:t>
      </w:r>
      <w:r>
        <w:rPr>
          <w:w w:val="90"/>
          <w:vertAlign w:val="baseline"/>
        </w:rPr>
        <w:t>of</w:t>
      </w:r>
      <w:r>
        <w:rPr>
          <w:spacing w:val="-4"/>
          <w:w w:val="90"/>
          <w:vertAlign w:val="baseline"/>
        </w:rPr>
        <w:t> </w:t>
      </w:r>
      <w:r>
        <w:rPr>
          <w:w w:val="90"/>
          <w:vertAlign w:val="baseline"/>
        </w:rPr>
        <w:t>law</w:t>
      </w:r>
      <w:r>
        <w:rPr>
          <w:spacing w:val="-1"/>
          <w:w w:val="90"/>
          <w:vertAlign w:val="baseline"/>
        </w:rPr>
        <w:t> </w:t>
      </w:r>
      <w:r>
        <w:rPr>
          <w:w w:val="90"/>
          <w:vertAlign w:val="baseline"/>
        </w:rPr>
        <w:t>of</w:t>
      </w:r>
      <w:r>
        <w:rPr>
          <w:spacing w:val="-2"/>
          <w:w w:val="90"/>
          <w:vertAlign w:val="baseline"/>
        </w:rPr>
        <w:t> </w:t>
      </w:r>
      <w:r>
        <w:rPr>
          <w:w w:val="90"/>
          <w:vertAlign w:val="baseline"/>
        </w:rPr>
        <w:t>succession</w:t>
      </w:r>
      <w:r>
        <w:rPr>
          <w:spacing w:val="-3"/>
          <w:w w:val="90"/>
          <w:vertAlign w:val="baseline"/>
        </w:rPr>
        <w:t> </w:t>
      </w:r>
      <w:r>
        <w:rPr>
          <w:w w:val="90"/>
          <w:vertAlign w:val="baseline"/>
        </w:rPr>
        <w:t>in</w:t>
      </w:r>
      <w:r>
        <w:rPr>
          <w:spacing w:val="-2"/>
          <w:w w:val="90"/>
          <w:vertAlign w:val="baseline"/>
        </w:rPr>
        <w:t> </w:t>
      </w:r>
      <w:r>
        <w:rPr>
          <w:w w:val="90"/>
          <w:vertAlign w:val="baseline"/>
        </w:rPr>
        <w:t>Kenya applying</w:t>
      </w:r>
      <w:r>
        <w:rPr>
          <w:spacing w:val="-1"/>
          <w:w w:val="90"/>
          <w:vertAlign w:val="baseline"/>
        </w:rPr>
        <w:t> </w:t>
      </w:r>
      <w:r>
        <w:rPr>
          <w:w w:val="90"/>
          <w:vertAlign w:val="baseline"/>
        </w:rPr>
        <w:t>to</w:t>
      </w:r>
      <w:r>
        <w:rPr>
          <w:spacing w:val="-4"/>
          <w:w w:val="90"/>
          <w:vertAlign w:val="baseline"/>
        </w:rPr>
        <w:t> </w:t>
      </w:r>
      <w:r>
        <w:rPr>
          <w:w w:val="90"/>
          <w:vertAlign w:val="baseline"/>
        </w:rPr>
        <w:t>the</w:t>
      </w:r>
      <w:r>
        <w:rPr>
          <w:spacing w:val="-3"/>
          <w:w w:val="90"/>
          <w:vertAlign w:val="baseline"/>
        </w:rPr>
        <w:t> </w:t>
      </w:r>
      <w:r>
        <w:rPr>
          <w:w w:val="90"/>
          <w:vertAlign w:val="baseline"/>
        </w:rPr>
        <w:t>four different</w:t>
      </w:r>
      <w:r>
        <w:rPr>
          <w:spacing w:val="-1"/>
          <w:w w:val="90"/>
          <w:vertAlign w:val="baseline"/>
        </w:rPr>
        <w:t> </w:t>
      </w:r>
      <w:r>
        <w:rPr>
          <w:w w:val="90"/>
          <w:vertAlign w:val="baseline"/>
        </w:rPr>
        <w:t>socio-ethnic</w:t>
      </w:r>
      <w:r>
        <w:rPr>
          <w:spacing w:val="-3"/>
          <w:w w:val="90"/>
          <w:vertAlign w:val="baseline"/>
        </w:rPr>
        <w:t> </w:t>
      </w:r>
      <w:r>
        <w:rPr>
          <w:w w:val="90"/>
          <w:vertAlign w:val="baseline"/>
        </w:rPr>
        <w:t>groups</w:t>
      </w:r>
      <w:r>
        <w:rPr>
          <w:spacing w:val="-3"/>
          <w:w w:val="90"/>
          <w:vertAlign w:val="baseline"/>
        </w:rPr>
        <w:t> </w:t>
      </w:r>
      <w:r>
        <w:rPr>
          <w:w w:val="90"/>
          <w:vertAlign w:val="baseline"/>
        </w:rPr>
        <w:t>of</w:t>
      </w:r>
      <w:r>
        <w:rPr>
          <w:spacing w:val="-4"/>
          <w:w w:val="90"/>
          <w:vertAlign w:val="baseline"/>
        </w:rPr>
        <w:t> </w:t>
      </w:r>
      <w:r>
        <w:rPr>
          <w:w w:val="90"/>
          <w:vertAlign w:val="baseline"/>
        </w:rPr>
        <w:t>people</w:t>
      </w:r>
      <w:r>
        <w:rPr>
          <w:spacing w:val="-2"/>
          <w:w w:val="90"/>
          <w:vertAlign w:val="baseline"/>
        </w:rPr>
        <w:t> </w:t>
      </w:r>
      <w:r>
        <w:rPr>
          <w:w w:val="90"/>
          <w:vertAlign w:val="baseline"/>
        </w:rPr>
        <w:t>in</w:t>
      </w:r>
      <w:r>
        <w:rPr>
          <w:spacing w:val="-3"/>
          <w:w w:val="90"/>
          <w:vertAlign w:val="baseline"/>
        </w:rPr>
        <w:t> </w:t>
      </w:r>
      <w:r>
        <w:rPr>
          <w:w w:val="90"/>
          <w:vertAlign w:val="baseline"/>
        </w:rPr>
        <w:t>Kenya.</w:t>
      </w:r>
      <w:r>
        <w:rPr>
          <w:spacing w:val="1"/>
          <w:w w:val="90"/>
          <w:vertAlign w:val="baseline"/>
        </w:rPr>
        <w:t> </w:t>
      </w:r>
      <w:r>
        <w:rPr>
          <w:w w:val="90"/>
          <w:vertAlign w:val="baseline"/>
        </w:rPr>
        <w:t>The Law of Succession Act was passed with the intention of merging and consolidating all the four systems of law of succession and their</w:t>
      </w:r>
      <w:r>
        <w:rPr>
          <w:spacing w:val="1"/>
          <w:w w:val="90"/>
          <w:vertAlign w:val="baseline"/>
        </w:rPr>
        <w:t> </w:t>
      </w:r>
      <w:r>
        <w:rPr>
          <w:spacing w:val="-1"/>
          <w:w w:val="95"/>
          <w:vertAlign w:val="baseline"/>
        </w:rPr>
        <w:t>support</w:t>
      </w:r>
      <w:r>
        <w:rPr>
          <w:spacing w:val="-4"/>
          <w:w w:val="95"/>
          <w:vertAlign w:val="baseline"/>
        </w:rPr>
        <w:t> </w:t>
      </w:r>
      <w:r>
        <w:rPr>
          <w:spacing w:val="-1"/>
          <w:w w:val="95"/>
          <w:vertAlign w:val="baseline"/>
        </w:rPr>
        <w:t>legislation</w:t>
      </w:r>
      <w:r>
        <w:rPr>
          <w:spacing w:val="-5"/>
          <w:w w:val="95"/>
          <w:vertAlign w:val="baseline"/>
        </w:rPr>
        <w:t> </w:t>
      </w:r>
      <w:r>
        <w:rPr>
          <w:spacing w:val="-1"/>
          <w:w w:val="95"/>
          <w:vertAlign w:val="baseline"/>
        </w:rPr>
        <w:t>into</w:t>
      </w:r>
      <w:r>
        <w:rPr>
          <w:spacing w:val="-5"/>
          <w:w w:val="95"/>
          <w:vertAlign w:val="baseline"/>
        </w:rPr>
        <w:t> </w:t>
      </w:r>
      <w:r>
        <w:rPr>
          <w:spacing w:val="-1"/>
          <w:w w:val="95"/>
          <w:vertAlign w:val="baseline"/>
        </w:rPr>
        <w:t>one</w:t>
      </w:r>
      <w:r>
        <w:rPr>
          <w:spacing w:val="-5"/>
          <w:w w:val="95"/>
          <w:vertAlign w:val="baseline"/>
        </w:rPr>
        <w:t> </w:t>
      </w:r>
      <w:r>
        <w:rPr>
          <w:spacing w:val="-1"/>
          <w:w w:val="95"/>
          <w:vertAlign w:val="baseline"/>
        </w:rPr>
        <w:t>comprehensive</w:t>
      </w:r>
      <w:r>
        <w:rPr>
          <w:spacing w:val="-5"/>
          <w:w w:val="95"/>
          <w:vertAlign w:val="baseline"/>
        </w:rPr>
        <w:t> </w:t>
      </w:r>
      <w:r>
        <w:rPr>
          <w:spacing w:val="-1"/>
          <w:w w:val="95"/>
          <w:vertAlign w:val="baseline"/>
        </w:rPr>
        <w:t>statute</w:t>
      </w:r>
      <w:r>
        <w:rPr>
          <w:spacing w:val="-5"/>
          <w:w w:val="95"/>
          <w:vertAlign w:val="baseline"/>
        </w:rPr>
        <w:t> </w:t>
      </w:r>
      <w:r>
        <w:rPr>
          <w:spacing w:val="-1"/>
          <w:w w:val="95"/>
          <w:vertAlign w:val="baseline"/>
        </w:rPr>
        <w:t>in</w:t>
      </w:r>
      <w:r>
        <w:rPr>
          <w:spacing w:val="-5"/>
          <w:w w:val="95"/>
          <w:vertAlign w:val="baseline"/>
        </w:rPr>
        <w:t> </w:t>
      </w:r>
      <w:r>
        <w:rPr>
          <w:w w:val="95"/>
          <w:vertAlign w:val="baseline"/>
        </w:rPr>
        <w:t>order</w:t>
      </w:r>
      <w:r>
        <w:rPr>
          <w:spacing w:val="-3"/>
          <w:w w:val="95"/>
          <w:vertAlign w:val="baseline"/>
        </w:rPr>
        <w:t> </w:t>
      </w:r>
      <w:r>
        <w:rPr>
          <w:w w:val="95"/>
          <w:vertAlign w:val="baseline"/>
        </w:rPr>
        <w:t>to</w:t>
      </w:r>
      <w:r>
        <w:rPr>
          <w:spacing w:val="-5"/>
          <w:w w:val="95"/>
          <w:vertAlign w:val="baseline"/>
        </w:rPr>
        <w:t> </w:t>
      </w:r>
      <w:r>
        <w:rPr>
          <w:w w:val="95"/>
          <w:vertAlign w:val="baseline"/>
        </w:rPr>
        <w:t>give</w:t>
      </w:r>
      <w:r>
        <w:rPr>
          <w:spacing w:val="-5"/>
          <w:w w:val="95"/>
          <w:vertAlign w:val="baseline"/>
        </w:rPr>
        <w:t> </w:t>
      </w:r>
      <w:r>
        <w:rPr>
          <w:w w:val="95"/>
          <w:vertAlign w:val="baseline"/>
        </w:rPr>
        <w:t>the</w:t>
      </w:r>
      <w:r>
        <w:rPr>
          <w:spacing w:val="-5"/>
          <w:w w:val="95"/>
          <w:vertAlign w:val="baseline"/>
        </w:rPr>
        <w:t> </w:t>
      </w:r>
      <w:r>
        <w:rPr>
          <w:w w:val="95"/>
          <w:vertAlign w:val="baseline"/>
        </w:rPr>
        <w:t>country</w:t>
      </w:r>
      <w:r>
        <w:rPr>
          <w:spacing w:val="-4"/>
          <w:w w:val="95"/>
          <w:vertAlign w:val="baseline"/>
        </w:rPr>
        <w:t> </w:t>
      </w:r>
      <w:r>
        <w:rPr>
          <w:w w:val="95"/>
          <w:vertAlign w:val="baseline"/>
        </w:rPr>
        <w:t>a</w:t>
      </w:r>
      <w:r>
        <w:rPr>
          <w:spacing w:val="-5"/>
          <w:w w:val="95"/>
          <w:vertAlign w:val="baseline"/>
        </w:rPr>
        <w:t> </w:t>
      </w:r>
      <w:r>
        <w:rPr>
          <w:w w:val="95"/>
          <w:vertAlign w:val="baseline"/>
        </w:rPr>
        <w:t>uniform</w:t>
      </w:r>
      <w:r>
        <w:rPr>
          <w:spacing w:val="-4"/>
          <w:w w:val="95"/>
          <w:vertAlign w:val="baseline"/>
        </w:rPr>
        <w:t> </w:t>
      </w:r>
      <w:r>
        <w:rPr>
          <w:w w:val="95"/>
          <w:vertAlign w:val="baseline"/>
        </w:rPr>
        <w:t>law</w:t>
      </w:r>
      <w:r>
        <w:rPr>
          <w:spacing w:val="-4"/>
          <w:w w:val="95"/>
          <w:vertAlign w:val="baseline"/>
        </w:rPr>
        <w:t> </w:t>
      </w:r>
      <w:r>
        <w:rPr>
          <w:w w:val="95"/>
          <w:vertAlign w:val="baseline"/>
        </w:rPr>
        <w:t>of</w:t>
      </w:r>
      <w:r>
        <w:rPr>
          <w:spacing w:val="-5"/>
          <w:w w:val="95"/>
          <w:vertAlign w:val="baseline"/>
        </w:rPr>
        <w:t> </w:t>
      </w:r>
      <w:r>
        <w:rPr>
          <w:w w:val="95"/>
          <w:vertAlign w:val="baseline"/>
        </w:rPr>
        <w:t>succession</w:t>
      </w:r>
      <w:r>
        <w:rPr>
          <w:spacing w:val="-3"/>
          <w:w w:val="95"/>
          <w:vertAlign w:val="baseline"/>
        </w:rPr>
        <w:t> </w:t>
      </w:r>
      <w:r>
        <w:rPr>
          <w:w w:val="95"/>
          <w:vertAlign w:val="baseline"/>
        </w:rPr>
        <w:t>applicable</w:t>
      </w:r>
      <w:r>
        <w:rPr>
          <w:spacing w:val="-5"/>
          <w:w w:val="95"/>
          <w:vertAlign w:val="baseline"/>
        </w:rPr>
        <w:t> </w:t>
      </w:r>
      <w:r>
        <w:rPr>
          <w:w w:val="95"/>
          <w:vertAlign w:val="baseline"/>
        </w:rPr>
        <w:t>to</w:t>
      </w:r>
      <w:r>
        <w:rPr>
          <w:spacing w:val="-4"/>
          <w:w w:val="95"/>
          <w:vertAlign w:val="baseline"/>
        </w:rPr>
        <w:t> </w:t>
      </w:r>
      <w:r>
        <w:rPr>
          <w:w w:val="95"/>
          <w:vertAlign w:val="baseline"/>
        </w:rPr>
        <w:t>all</w:t>
      </w:r>
      <w:r>
        <w:rPr>
          <w:spacing w:val="3"/>
          <w:w w:val="95"/>
          <w:vertAlign w:val="baseline"/>
        </w:rPr>
        <w:t> </w:t>
      </w:r>
      <w:r>
        <w:rPr>
          <w:w w:val="95"/>
          <w:vertAlign w:val="baseline"/>
        </w:rPr>
        <w:t>sections</w:t>
      </w:r>
      <w:r>
        <w:rPr>
          <w:spacing w:val="-5"/>
          <w:w w:val="95"/>
          <w:vertAlign w:val="baseline"/>
        </w:rPr>
        <w:t> </w:t>
      </w:r>
      <w:r>
        <w:rPr>
          <w:w w:val="95"/>
          <w:vertAlign w:val="baseline"/>
        </w:rPr>
        <w:t>of</w:t>
      </w:r>
      <w:r>
        <w:rPr>
          <w:spacing w:val="-5"/>
          <w:w w:val="95"/>
          <w:vertAlign w:val="baseline"/>
        </w:rPr>
        <w:t> </w:t>
      </w:r>
      <w:r>
        <w:rPr>
          <w:w w:val="95"/>
          <w:vertAlign w:val="baseline"/>
        </w:rPr>
        <w:t>the</w:t>
      </w:r>
      <w:r>
        <w:rPr>
          <w:spacing w:val="-41"/>
          <w:w w:val="95"/>
          <w:vertAlign w:val="baseline"/>
        </w:rPr>
        <w:t> </w:t>
      </w:r>
      <w:r>
        <w:rPr>
          <w:vertAlign w:val="baseline"/>
        </w:rPr>
        <w:t>Kenyan</w:t>
      </w:r>
      <w:r>
        <w:rPr>
          <w:spacing w:val="-7"/>
          <w:vertAlign w:val="baseline"/>
        </w:rPr>
        <w:t> </w:t>
      </w:r>
      <w:r>
        <w:rPr>
          <w:vertAlign w:val="baseline"/>
        </w:rPr>
        <w:t>population.</w:t>
      </w:r>
    </w:p>
    <w:p>
      <w:pPr>
        <w:pStyle w:val="BodyText"/>
        <w:spacing w:before="7"/>
        <w:rPr>
          <w:sz w:val="26"/>
        </w:rPr>
      </w:pPr>
    </w:p>
    <w:p>
      <w:pPr>
        <w:pStyle w:val="BodyText"/>
        <w:spacing w:line="357" w:lineRule="auto" w:before="1"/>
        <w:ind w:left="100" w:right="155"/>
        <w:jc w:val="both"/>
      </w:pPr>
      <w:r>
        <w:rPr>
          <w:w w:val="90"/>
        </w:rPr>
        <w:t>The Law of Succession Act came about because of a report compiled by a commission appointed by the late President Kenyatta in 1967, to look</w:t>
      </w:r>
      <w:r>
        <w:rPr>
          <w:spacing w:val="-38"/>
          <w:w w:val="90"/>
        </w:rPr>
        <w:t> </w:t>
      </w:r>
      <w:r>
        <w:rPr>
          <w:w w:val="95"/>
        </w:rPr>
        <w:t>into the problems concerning the succession regime in Kenya. The purpose and scope of the Act is stated in its preamble.</w:t>
      </w:r>
      <w:r>
        <w:rPr>
          <w:spacing w:val="1"/>
          <w:w w:val="95"/>
        </w:rPr>
        <w:t> </w:t>
      </w:r>
      <w:r>
        <w:rPr>
          <w:w w:val="95"/>
        </w:rPr>
        <w:t>It is an Act of</w:t>
      </w:r>
      <w:r>
        <w:rPr>
          <w:spacing w:val="1"/>
          <w:w w:val="95"/>
        </w:rPr>
        <w:t> </w:t>
      </w:r>
      <w:r>
        <w:rPr>
          <w:w w:val="90"/>
        </w:rPr>
        <w:t>parliament</w:t>
      </w:r>
      <w:r>
        <w:rPr>
          <w:spacing w:val="7"/>
          <w:w w:val="90"/>
        </w:rPr>
        <w:t> </w:t>
      </w:r>
      <w:r>
        <w:rPr>
          <w:w w:val="90"/>
        </w:rPr>
        <w:t>to</w:t>
      </w:r>
      <w:r>
        <w:rPr>
          <w:spacing w:val="8"/>
          <w:w w:val="90"/>
        </w:rPr>
        <w:t> </w:t>
      </w:r>
      <w:r>
        <w:rPr>
          <w:w w:val="90"/>
        </w:rPr>
        <w:t>define</w:t>
      </w:r>
      <w:r>
        <w:rPr>
          <w:spacing w:val="9"/>
          <w:w w:val="90"/>
        </w:rPr>
        <w:t> </w:t>
      </w:r>
      <w:r>
        <w:rPr>
          <w:w w:val="90"/>
        </w:rPr>
        <w:t>and</w:t>
      </w:r>
      <w:r>
        <w:rPr>
          <w:spacing w:val="6"/>
          <w:w w:val="90"/>
        </w:rPr>
        <w:t> </w:t>
      </w:r>
      <w:r>
        <w:rPr>
          <w:w w:val="90"/>
        </w:rPr>
        <w:t>consolidate</w:t>
      </w:r>
      <w:r>
        <w:rPr>
          <w:spacing w:val="8"/>
          <w:w w:val="90"/>
        </w:rPr>
        <w:t> </w:t>
      </w:r>
      <w:r>
        <w:rPr>
          <w:w w:val="90"/>
        </w:rPr>
        <w:t>the</w:t>
      </w:r>
      <w:r>
        <w:rPr>
          <w:spacing w:val="7"/>
          <w:w w:val="90"/>
        </w:rPr>
        <w:t> </w:t>
      </w:r>
      <w:r>
        <w:rPr>
          <w:w w:val="90"/>
        </w:rPr>
        <w:t>law</w:t>
      </w:r>
      <w:r>
        <w:rPr>
          <w:spacing w:val="7"/>
          <w:w w:val="90"/>
        </w:rPr>
        <w:t> </w:t>
      </w:r>
      <w:r>
        <w:rPr>
          <w:w w:val="90"/>
        </w:rPr>
        <w:t>relating</w:t>
      </w:r>
      <w:r>
        <w:rPr>
          <w:spacing w:val="6"/>
          <w:w w:val="90"/>
        </w:rPr>
        <w:t> </w:t>
      </w:r>
      <w:r>
        <w:rPr>
          <w:w w:val="90"/>
        </w:rPr>
        <w:t>to</w:t>
      </w:r>
      <w:r>
        <w:rPr>
          <w:spacing w:val="9"/>
          <w:w w:val="90"/>
        </w:rPr>
        <w:t> </w:t>
      </w:r>
      <w:r>
        <w:rPr>
          <w:w w:val="90"/>
        </w:rPr>
        <w:t>intestate</w:t>
      </w:r>
      <w:r>
        <w:rPr>
          <w:spacing w:val="8"/>
          <w:w w:val="90"/>
        </w:rPr>
        <w:t> </w:t>
      </w:r>
      <w:r>
        <w:rPr>
          <w:w w:val="90"/>
        </w:rPr>
        <w:t>and</w:t>
      </w:r>
      <w:r>
        <w:rPr>
          <w:spacing w:val="8"/>
          <w:w w:val="90"/>
        </w:rPr>
        <w:t> </w:t>
      </w:r>
      <w:r>
        <w:rPr>
          <w:w w:val="90"/>
        </w:rPr>
        <w:t>testamentary</w:t>
      </w:r>
      <w:r>
        <w:rPr>
          <w:spacing w:val="10"/>
          <w:w w:val="90"/>
        </w:rPr>
        <w:t> </w:t>
      </w:r>
      <w:r>
        <w:rPr>
          <w:w w:val="90"/>
        </w:rPr>
        <w:t>succession</w:t>
      </w:r>
      <w:r>
        <w:rPr>
          <w:spacing w:val="8"/>
          <w:w w:val="90"/>
        </w:rPr>
        <w:t> </w:t>
      </w:r>
      <w:r>
        <w:rPr>
          <w:w w:val="90"/>
        </w:rPr>
        <w:t>and</w:t>
      </w:r>
      <w:r>
        <w:rPr>
          <w:spacing w:val="6"/>
          <w:w w:val="90"/>
        </w:rPr>
        <w:t> </w:t>
      </w:r>
      <w:r>
        <w:rPr>
          <w:w w:val="90"/>
        </w:rPr>
        <w:t>the</w:t>
      </w:r>
      <w:r>
        <w:rPr>
          <w:spacing w:val="9"/>
          <w:w w:val="90"/>
        </w:rPr>
        <w:t> </w:t>
      </w:r>
      <w:r>
        <w:rPr>
          <w:w w:val="90"/>
        </w:rPr>
        <w:t>administration</w:t>
      </w:r>
      <w:r>
        <w:rPr>
          <w:spacing w:val="8"/>
          <w:w w:val="90"/>
        </w:rPr>
        <w:t> </w:t>
      </w:r>
      <w:r>
        <w:rPr>
          <w:w w:val="90"/>
        </w:rPr>
        <w:t>of</w:t>
      </w:r>
      <w:r>
        <w:rPr>
          <w:spacing w:val="8"/>
          <w:w w:val="90"/>
        </w:rPr>
        <w:t> </w:t>
      </w:r>
      <w:r>
        <w:rPr>
          <w:w w:val="90"/>
        </w:rPr>
        <w:t>estates</w:t>
      </w:r>
      <w:r>
        <w:rPr>
          <w:spacing w:val="7"/>
          <w:w w:val="90"/>
        </w:rPr>
        <w:t> </w:t>
      </w:r>
      <w:r>
        <w:rPr>
          <w:w w:val="90"/>
        </w:rPr>
        <w:t>of</w:t>
      </w:r>
      <w:r>
        <w:rPr>
          <w:spacing w:val="8"/>
          <w:w w:val="90"/>
        </w:rPr>
        <w:t> </w:t>
      </w:r>
      <w:r>
        <w:rPr>
          <w:w w:val="90"/>
        </w:rPr>
        <w:t>persons</w:t>
      </w:r>
      <w:r>
        <w:rPr>
          <w:spacing w:val="7"/>
          <w:w w:val="90"/>
        </w:rPr>
        <w:t> </w:t>
      </w:r>
      <w:r>
        <w:rPr>
          <w:w w:val="90"/>
        </w:rPr>
        <w:t>and</w:t>
      </w:r>
      <w:r>
        <w:rPr>
          <w:spacing w:val="1"/>
          <w:w w:val="90"/>
        </w:rPr>
        <w:t> </w:t>
      </w:r>
      <w:r>
        <w:rPr>
          <w:w w:val="90"/>
        </w:rPr>
        <w:t>for connected purposes. Section 2(1) of the Act states that the Act constitutes the law of Kenya in respect of and shall have universal application</w:t>
      </w:r>
      <w:r>
        <w:rPr>
          <w:spacing w:val="-38"/>
          <w:w w:val="90"/>
        </w:rPr>
        <w:t> </w:t>
      </w:r>
      <w:r>
        <w:rPr>
          <w:w w:val="90"/>
        </w:rPr>
        <w:t>to</w:t>
      </w:r>
      <w:r>
        <w:rPr>
          <w:spacing w:val="-2"/>
          <w:w w:val="90"/>
        </w:rPr>
        <w:t> </w:t>
      </w:r>
      <w:r>
        <w:rPr>
          <w:w w:val="90"/>
        </w:rPr>
        <w:t>all</w:t>
      </w:r>
      <w:r>
        <w:rPr>
          <w:spacing w:val="-1"/>
          <w:w w:val="90"/>
        </w:rPr>
        <w:t> </w:t>
      </w:r>
      <w:r>
        <w:rPr>
          <w:w w:val="90"/>
        </w:rPr>
        <w:t>cases</w:t>
      </w:r>
      <w:r>
        <w:rPr>
          <w:spacing w:val="-2"/>
          <w:w w:val="90"/>
        </w:rPr>
        <w:t> </w:t>
      </w:r>
      <w:r>
        <w:rPr>
          <w:w w:val="90"/>
        </w:rPr>
        <w:t>of</w:t>
      </w:r>
      <w:r>
        <w:rPr>
          <w:spacing w:val="-2"/>
          <w:w w:val="90"/>
        </w:rPr>
        <w:t> </w:t>
      </w:r>
      <w:r>
        <w:rPr>
          <w:w w:val="90"/>
        </w:rPr>
        <w:t>intestate</w:t>
      </w:r>
      <w:r>
        <w:rPr>
          <w:spacing w:val="-2"/>
          <w:w w:val="90"/>
        </w:rPr>
        <w:t> </w:t>
      </w:r>
      <w:r>
        <w:rPr>
          <w:w w:val="90"/>
        </w:rPr>
        <w:t>or</w:t>
      </w:r>
      <w:r>
        <w:rPr>
          <w:spacing w:val="-1"/>
          <w:w w:val="90"/>
        </w:rPr>
        <w:t> </w:t>
      </w:r>
      <w:r>
        <w:rPr>
          <w:w w:val="90"/>
        </w:rPr>
        <w:t>testamentary</w:t>
      </w:r>
      <w:r>
        <w:rPr>
          <w:spacing w:val="-2"/>
          <w:w w:val="90"/>
        </w:rPr>
        <w:t> </w:t>
      </w:r>
      <w:r>
        <w:rPr>
          <w:w w:val="90"/>
        </w:rPr>
        <w:t>succession</w:t>
      </w:r>
      <w:r>
        <w:rPr>
          <w:spacing w:val="-2"/>
          <w:w w:val="90"/>
        </w:rPr>
        <w:t> </w:t>
      </w:r>
      <w:r>
        <w:rPr>
          <w:w w:val="90"/>
        </w:rPr>
        <w:t>to</w:t>
      </w:r>
      <w:r>
        <w:rPr>
          <w:spacing w:val="-2"/>
          <w:w w:val="90"/>
        </w:rPr>
        <w:t> </w:t>
      </w:r>
      <w:r>
        <w:rPr>
          <w:w w:val="90"/>
        </w:rPr>
        <w:t>the</w:t>
      </w:r>
      <w:r>
        <w:rPr>
          <w:spacing w:val="1"/>
          <w:w w:val="90"/>
        </w:rPr>
        <w:t> </w:t>
      </w:r>
      <w:r>
        <w:rPr>
          <w:w w:val="90"/>
        </w:rPr>
        <w:t>estates</w:t>
      </w:r>
      <w:r>
        <w:rPr>
          <w:spacing w:val="-2"/>
          <w:w w:val="90"/>
        </w:rPr>
        <w:t> </w:t>
      </w:r>
      <w:r>
        <w:rPr>
          <w:w w:val="90"/>
        </w:rPr>
        <w:t>of</w:t>
      </w:r>
      <w:r>
        <w:rPr>
          <w:spacing w:val="-2"/>
          <w:w w:val="90"/>
        </w:rPr>
        <w:t> </w:t>
      </w:r>
      <w:r>
        <w:rPr>
          <w:w w:val="90"/>
        </w:rPr>
        <w:t>deceased</w:t>
      </w:r>
      <w:r>
        <w:rPr>
          <w:spacing w:val="-2"/>
          <w:w w:val="90"/>
        </w:rPr>
        <w:t> </w:t>
      </w:r>
      <w:r>
        <w:rPr>
          <w:w w:val="90"/>
        </w:rPr>
        <w:t>persons</w:t>
      </w:r>
      <w:r>
        <w:rPr>
          <w:spacing w:val="-2"/>
          <w:w w:val="90"/>
        </w:rPr>
        <w:t> </w:t>
      </w:r>
      <w:r>
        <w:rPr>
          <w:w w:val="90"/>
        </w:rPr>
        <w:t>dying</w:t>
      </w:r>
      <w:r>
        <w:rPr>
          <w:spacing w:val="-2"/>
          <w:w w:val="90"/>
        </w:rPr>
        <w:t> </w:t>
      </w:r>
      <w:r>
        <w:rPr>
          <w:w w:val="90"/>
        </w:rPr>
        <w:t>after</w:t>
      </w:r>
      <w:r>
        <w:rPr>
          <w:spacing w:val="-1"/>
          <w:w w:val="90"/>
        </w:rPr>
        <w:t> </w:t>
      </w:r>
      <w:r>
        <w:rPr>
          <w:w w:val="90"/>
        </w:rPr>
        <w:t>the</w:t>
      </w:r>
      <w:r>
        <w:rPr>
          <w:spacing w:val="-2"/>
          <w:w w:val="90"/>
        </w:rPr>
        <w:t> </w:t>
      </w:r>
      <w:r>
        <w:rPr>
          <w:w w:val="90"/>
        </w:rPr>
        <w:t>commencement</w:t>
      </w:r>
      <w:r>
        <w:rPr>
          <w:spacing w:val="-1"/>
          <w:w w:val="90"/>
        </w:rPr>
        <w:t> </w:t>
      </w:r>
      <w:r>
        <w:rPr>
          <w:w w:val="90"/>
        </w:rPr>
        <w:t>of</w:t>
      </w:r>
      <w:r>
        <w:rPr>
          <w:spacing w:val="-2"/>
          <w:w w:val="90"/>
        </w:rPr>
        <w:t> </w:t>
      </w:r>
      <w:r>
        <w:rPr>
          <w:w w:val="90"/>
        </w:rPr>
        <w:t>the</w:t>
      </w:r>
      <w:r>
        <w:rPr>
          <w:spacing w:val="-2"/>
          <w:w w:val="90"/>
        </w:rPr>
        <w:t> </w:t>
      </w:r>
      <w:r>
        <w:rPr>
          <w:w w:val="90"/>
        </w:rPr>
        <w:t>Act.</w:t>
      </w:r>
    </w:p>
    <w:p>
      <w:pPr>
        <w:pStyle w:val="BodyText"/>
        <w:spacing w:before="2"/>
        <w:rPr>
          <w:sz w:val="27"/>
        </w:rPr>
      </w:pPr>
    </w:p>
    <w:p>
      <w:pPr>
        <w:pStyle w:val="BodyText"/>
        <w:spacing w:before="1"/>
        <w:ind w:left="100"/>
      </w:pPr>
      <w:r>
        <w:rPr>
          <w:w w:val="90"/>
        </w:rPr>
        <w:t>Section</w:t>
      </w:r>
      <w:r>
        <w:rPr>
          <w:spacing w:val="-2"/>
          <w:w w:val="90"/>
        </w:rPr>
        <w:t> </w:t>
      </w:r>
      <w:r>
        <w:rPr>
          <w:w w:val="90"/>
        </w:rPr>
        <w:t>99</w:t>
      </w:r>
      <w:r>
        <w:rPr>
          <w:spacing w:val="-4"/>
          <w:w w:val="90"/>
        </w:rPr>
        <w:t> </w:t>
      </w:r>
      <w:r>
        <w:rPr>
          <w:w w:val="90"/>
        </w:rPr>
        <w:t>of</w:t>
      </w:r>
      <w:r>
        <w:rPr>
          <w:spacing w:val="-5"/>
          <w:w w:val="90"/>
        </w:rPr>
        <w:t> </w:t>
      </w:r>
      <w:r>
        <w:rPr>
          <w:w w:val="90"/>
        </w:rPr>
        <w:t>the</w:t>
      </w:r>
      <w:r>
        <w:rPr>
          <w:spacing w:val="-4"/>
          <w:w w:val="90"/>
        </w:rPr>
        <w:t> </w:t>
      </w:r>
      <w:r>
        <w:rPr>
          <w:w w:val="90"/>
        </w:rPr>
        <w:t>Act</w:t>
      </w:r>
      <w:r>
        <w:rPr>
          <w:spacing w:val="-3"/>
          <w:w w:val="90"/>
        </w:rPr>
        <w:t> </w:t>
      </w:r>
      <w:r>
        <w:rPr>
          <w:w w:val="90"/>
        </w:rPr>
        <w:t>repeals</w:t>
      </w:r>
      <w:r>
        <w:rPr>
          <w:spacing w:val="-5"/>
          <w:w w:val="90"/>
        </w:rPr>
        <w:t> </w:t>
      </w:r>
      <w:r>
        <w:rPr>
          <w:w w:val="90"/>
        </w:rPr>
        <w:t>all</w:t>
      </w:r>
      <w:r>
        <w:rPr>
          <w:spacing w:val="-3"/>
          <w:w w:val="90"/>
        </w:rPr>
        <w:t> </w:t>
      </w:r>
      <w:r>
        <w:rPr>
          <w:w w:val="90"/>
        </w:rPr>
        <w:t>the</w:t>
      </w:r>
      <w:r>
        <w:rPr>
          <w:spacing w:val="-4"/>
          <w:w w:val="90"/>
        </w:rPr>
        <w:t> </w:t>
      </w:r>
      <w:r>
        <w:rPr>
          <w:w w:val="90"/>
        </w:rPr>
        <w:t>then</w:t>
      </w:r>
      <w:r>
        <w:rPr>
          <w:spacing w:val="-4"/>
          <w:w w:val="90"/>
        </w:rPr>
        <w:t> </w:t>
      </w:r>
      <w:r>
        <w:rPr>
          <w:w w:val="90"/>
        </w:rPr>
        <w:t>existing</w:t>
      </w:r>
      <w:r>
        <w:rPr>
          <w:spacing w:val="-5"/>
          <w:w w:val="90"/>
        </w:rPr>
        <w:t> </w:t>
      </w:r>
      <w:r>
        <w:rPr>
          <w:w w:val="90"/>
        </w:rPr>
        <w:t>statutes</w:t>
      </w:r>
      <w:r>
        <w:rPr>
          <w:spacing w:val="-2"/>
          <w:w w:val="90"/>
        </w:rPr>
        <w:t> </w:t>
      </w:r>
      <w:r>
        <w:rPr>
          <w:w w:val="90"/>
        </w:rPr>
        <w:t>on</w:t>
      </w:r>
      <w:r>
        <w:rPr>
          <w:spacing w:val="-5"/>
          <w:w w:val="90"/>
        </w:rPr>
        <w:t> </w:t>
      </w:r>
      <w:r>
        <w:rPr>
          <w:w w:val="90"/>
        </w:rPr>
        <w:t>the</w:t>
      </w:r>
      <w:r>
        <w:rPr>
          <w:spacing w:val="-4"/>
          <w:w w:val="90"/>
        </w:rPr>
        <w:t> </w:t>
      </w:r>
      <w:r>
        <w:rPr>
          <w:w w:val="90"/>
        </w:rPr>
        <w:t>law of</w:t>
      </w:r>
      <w:r>
        <w:rPr>
          <w:spacing w:val="-5"/>
          <w:w w:val="90"/>
        </w:rPr>
        <w:t> </w:t>
      </w:r>
      <w:r>
        <w:rPr>
          <w:w w:val="90"/>
        </w:rPr>
        <w:t>succession</w:t>
      </w:r>
      <w:r>
        <w:rPr>
          <w:spacing w:val="-4"/>
          <w:w w:val="90"/>
        </w:rPr>
        <w:t> </w:t>
      </w:r>
      <w:r>
        <w:rPr>
          <w:w w:val="90"/>
        </w:rPr>
        <w:t>and</w:t>
      </w:r>
      <w:r>
        <w:rPr>
          <w:spacing w:val="-4"/>
          <w:w w:val="90"/>
        </w:rPr>
        <w:t> </w:t>
      </w:r>
      <w:r>
        <w:rPr>
          <w:w w:val="90"/>
        </w:rPr>
        <w:t>these</w:t>
      </w:r>
      <w:r>
        <w:rPr>
          <w:spacing w:val="-5"/>
          <w:w w:val="90"/>
        </w:rPr>
        <w:t> </w:t>
      </w:r>
      <w:r>
        <w:rPr>
          <w:w w:val="90"/>
        </w:rPr>
        <w:t>are</w:t>
      </w:r>
      <w:r>
        <w:rPr>
          <w:spacing w:val="-4"/>
          <w:w w:val="90"/>
        </w:rPr>
        <w:t> </w:t>
      </w:r>
      <w:r>
        <w:rPr>
          <w:w w:val="90"/>
        </w:rPr>
        <w:t>listed</w:t>
      </w:r>
      <w:r>
        <w:rPr>
          <w:spacing w:val="-4"/>
          <w:w w:val="90"/>
        </w:rPr>
        <w:t> </w:t>
      </w:r>
      <w:r>
        <w:rPr>
          <w:w w:val="90"/>
        </w:rPr>
        <w:t>in</w:t>
      </w:r>
      <w:r>
        <w:rPr>
          <w:spacing w:val="-4"/>
          <w:w w:val="90"/>
        </w:rPr>
        <w:t> </w:t>
      </w:r>
      <w:r>
        <w:rPr>
          <w:w w:val="90"/>
        </w:rPr>
        <w:t>the</w:t>
      </w:r>
      <w:r>
        <w:rPr>
          <w:spacing w:val="-2"/>
          <w:w w:val="90"/>
        </w:rPr>
        <w:t> </w:t>
      </w:r>
      <w:r>
        <w:rPr>
          <w:w w:val="90"/>
        </w:rPr>
        <w:t>8</w:t>
      </w:r>
      <w:r>
        <w:rPr>
          <w:w w:val="90"/>
          <w:vertAlign w:val="superscript"/>
        </w:rPr>
        <w:t>th</w:t>
      </w:r>
      <w:r>
        <w:rPr>
          <w:spacing w:val="-3"/>
          <w:w w:val="90"/>
          <w:vertAlign w:val="baseline"/>
        </w:rPr>
        <w:t> </w:t>
      </w:r>
      <w:r>
        <w:rPr>
          <w:w w:val="90"/>
          <w:vertAlign w:val="baseline"/>
        </w:rPr>
        <w:t>schedules.</w:t>
      </w:r>
      <w:r>
        <w:rPr>
          <w:spacing w:val="34"/>
          <w:w w:val="90"/>
          <w:vertAlign w:val="baseline"/>
        </w:rPr>
        <w:t> </w:t>
      </w:r>
      <w:r>
        <w:rPr>
          <w:w w:val="90"/>
          <w:vertAlign w:val="baseline"/>
        </w:rPr>
        <w:t>They</w:t>
      </w:r>
      <w:r>
        <w:rPr>
          <w:spacing w:val="-1"/>
          <w:w w:val="90"/>
          <w:vertAlign w:val="baseline"/>
        </w:rPr>
        <w:t> </w:t>
      </w:r>
      <w:r>
        <w:rPr>
          <w:w w:val="90"/>
          <w:vertAlign w:val="baseline"/>
        </w:rPr>
        <w:t>are</w:t>
      </w:r>
      <w:r>
        <w:rPr>
          <w:spacing w:val="-3"/>
          <w:w w:val="90"/>
          <w:vertAlign w:val="baseline"/>
        </w:rPr>
        <w:t> </w:t>
      </w:r>
      <w:r>
        <w:rPr>
          <w:w w:val="90"/>
          <w:vertAlign w:val="baseline"/>
        </w:rPr>
        <w:t>as</w:t>
      </w:r>
      <w:r>
        <w:rPr>
          <w:spacing w:val="-4"/>
          <w:w w:val="90"/>
          <w:vertAlign w:val="baseline"/>
        </w:rPr>
        <w:t> </w:t>
      </w:r>
      <w:r>
        <w:rPr>
          <w:w w:val="90"/>
          <w:vertAlign w:val="baseline"/>
        </w:rPr>
        <w:t>follows:-</w:t>
      </w:r>
    </w:p>
    <w:p>
      <w:pPr>
        <w:pStyle w:val="ListParagraph"/>
        <w:numPr>
          <w:ilvl w:val="0"/>
          <w:numId w:val="18"/>
        </w:numPr>
        <w:tabs>
          <w:tab w:pos="1540" w:val="left" w:leader="none"/>
          <w:tab w:pos="1541" w:val="left" w:leader="none"/>
        </w:tabs>
        <w:spacing w:line="240" w:lineRule="auto" w:before="102" w:after="0"/>
        <w:ind w:left="1540" w:right="0" w:hanging="361"/>
        <w:jc w:val="left"/>
        <w:rPr>
          <w:sz w:val="18"/>
        </w:rPr>
      </w:pPr>
      <w:r>
        <w:rPr>
          <w:w w:val="85"/>
          <w:sz w:val="18"/>
        </w:rPr>
        <w:t>The</w:t>
      </w:r>
      <w:r>
        <w:rPr>
          <w:spacing w:val="11"/>
          <w:w w:val="85"/>
          <w:sz w:val="18"/>
        </w:rPr>
        <w:t> </w:t>
      </w:r>
      <w:r>
        <w:rPr>
          <w:w w:val="85"/>
          <w:sz w:val="18"/>
        </w:rPr>
        <w:t>Indian</w:t>
      </w:r>
      <w:r>
        <w:rPr>
          <w:spacing w:val="11"/>
          <w:w w:val="85"/>
          <w:sz w:val="18"/>
        </w:rPr>
        <w:t> </w:t>
      </w:r>
      <w:r>
        <w:rPr>
          <w:w w:val="85"/>
          <w:sz w:val="18"/>
        </w:rPr>
        <w:t>Succession</w:t>
      </w:r>
      <w:r>
        <w:rPr>
          <w:spacing w:val="11"/>
          <w:w w:val="85"/>
          <w:sz w:val="18"/>
        </w:rPr>
        <w:t> </w:t>
      </w:r>
      <w:r>
        <w:rPr>
          <w:w w:val="85"/>
          <w:sz w:val="18"/>
        </w:rPr>
        <w:t>Act</w:t>
      </w:r>
      <w:r>
        <w:rPr>
          <w:spacing w:val="12"/>
          <w:w w:val="85"/>
          <w:sz w:val="18"/>
        </w:rPr>
        <w:t> </w:t>
      </w:r>
      <w:r>
        <w:rPr>
          <w:w w:val="85"/>
          <w:sz w:val="18"/>
        </w:rPr>
        <w:t>of</w:t>
      </w:r>
      <w:r>
        <w:rPr>
          <w:spacing w:val="10"/>
          <w:w w:val="85"/>
          <w:sz w:val="18"/>
        </w:rPr>
        <w:t> </w:t>
      </w:r>
      <w:r>
        <w:rPr>
          <w:w w:val="85"/>
          <w:sz w:val="18"/>
        </w:rPr>
        <w:t>India</w:t>
      </w:r>
      <w:r>
        <w:rPr>
          <w:spacing w:val="11"/>
          <w:w w:val="85"/>
          <w:sz w:val="18"/>
        </w:rPr>
        <w:t> </w:t>
      </w:r>
      <w:r>
        <w:rPr>
          <w:w w:val="85"/>
          <w:sz w:val="18"/>
        </w:rPr>
        <w:t>1865.</w:t>
      </w:r>
    </w:p>
    <w:p>
      <w:pPr>
        <w:pStyle w:val="ListParagraph"/>
        <w:numPr>
          <w:ilvl w:val="0"/>
          <w:numId w:val="18"/>
        </w:numPr>
        <w:tabs>
          <w:tab w:pos="1540" w:val="left" w:leader="none"/>
          <w:tab w:pos="1541" w:val="left" w:leader="none"/>
        </w:tabs>
        <w:spacing w:line="240" w:lineRule="auto" w:before="103" w:after="0"/>
        <w:ind w:left="1540" w:right="0" w:hanging="361"/>
        <w:jc w:val="left"/>
        <w:rPr>
          <w:sz w:val="18"/>
        </w:rPr>
      </w:pPr>
      <w:r>
        <w:rPr>
          <w:w w:val="90"/>
          <w:sz w:val="18"/>
        </w:rPr>
        <w:t>The</w:t>
      </w:r>
      <w:r>
        <w:rPr>
          <w:spacing w:val="-1"/>
          <w:w w:val="90"/>
          <w:sz w:val="18"/>
        </w:rPr>
        <w:t> </w:t>
      </w:r>
      <w:r>
        <w:rPr>
          <w:w w:val="90"/>
          <w:sz w:val="18"/>
        </w:rPr>
        <w:t>Hindu</w:t>
      </w:r>
      <w:r>
        <w:rPr>
          <w:spacing w:val="-1"/>
          <w:w w:val="90"/>
          <w:sz w:val="18"/>
        </w:rPr>
        <w:t> </w:t>
      </w:r>
      <w:r>
        <w:rPr>
          <w:w w:val="90"/>
          <w:sz w:val="18"/>
        </w:rPr>
        <w:t>Wills</w:t>
      </w:r>
      <w:r>
        <w:rPr>
          <w:spacing w:val="-2"/>
          <w:w w:val="90"/>
          <w:sz w:val="18"/>
        </w:rPr>
        <w:t> </w:t>
      </w:r>
      <w:r>
        <w:rPr>
          <w:w w:val="90"/>
          <w:sz w:val="18"/>
        </w:rPr>
        <w:t>Act of</w:t>
      </w:r>
      <w:r>
        <w:rPr>
          <w:spacing w:val="-2"/>
          <w:w w:val="90"/>
          <w:sz w:val="18"/>
        </w:rPr>
        <w:t> </w:t>
      </w:r>
      <w:r>
        <w:rPr>
          <w:w w:val="90"/>
          <w:sz w:val="18"/>
        </w:rPr>
        <w:t>India, 1870.</w:t>
      </w:r>
    </w:p>
    <w:p>
      <w:pPr>
        <w:pStyle w:val="ListParagraph"/>
        <w:numPr>
          <w:ilvl w:val="0"/>
          <w:numId w:val="18"/>
        </w:numPr>
        <w:tabs>
          <w:tab w:pos="1540" w:val="left" w:leader="none"/>
          <w:tab w:pos="1541" w:val="left" w:leader="none"/>
        </w:tabs>
        <w:spacing w:line="240" w:lineRule="auto" w:before="102" w:after="0"/>
        <w:ind w:left="1540" w:right="0" w:hanging="361"/>
        <w:jc w:val="left"/>
        <w:rPr>
          <w:sz w:val="18"/>
        </w:rPr>
      </w:pPr>
      <w:r>
        <w:rPr>
          <w:w w:val="90"/>
          <w:sz w:val="18"/>
        </w:rPr>
        <w:t>The</w:t>
      </w:r>
      <w:r>
        <w:rPr>
          <w:spacing w:val="1"/>
          <w:w w:val="90"/>
          <w:sz w:val="18"/>
        </w:rPr>
        <w:t> </w:t>
      </w:r>
      <w:r>
        <w:rPr>
          <w:w w:val="90"/>
          <w:sz w:val="18"/>
        </w:rPr>
        <w:t>Probate</w:t>
      </w:r>
      <w:r>
        <w:rPr>
          <w:spacing w:val="2"/>
          <w:w w:val="90"/>
          <w:sz w:val="18"/>
        </w:rPr>
        <w:t> </w:t>
      </w:r>
      <w:r>
        <w:rPr>
          <w:w w:val="90"/>
          <w:sz w:val="18"/>
        </w:rPr>
        <w:t>and</w:t>
      </w:r>
      <w:r>
        <w:rPr>
          <w:spacing w:val="1"/>
          <w:w w:val="90"/>
          <w:sz w:val="18"/>
        </w:rPr>
        <w:t> </w:t>
      </w:r>
      <w:r>
        <w:rPr>
          <w:w w:val="90"/>
          <w:sz w:val="18"/>
        </w:rPr>
        <w:t>Administration</w:t>
      </w:r>
      <w:r>
        <w:rPr>
          <w:spacing w:val="2"/>
          <w:w w:val="90"/>
          <w:sz w:val="18"/>
        </w:rPr>
        <w:t> </w:t>
      </w:r>
      <w:r>
        <w:rPr>
          <w:w w:val="90"/>
          <w:sz w:val="18"/>
        </w:rPr>
        <w:t>Act,</w:t>
      </w:r>
      <w:r>
        <w:rPr>
          <w:spacing w:val="3"/>
          <w:w w:val="90"/>
          <w:sz w:val="18"/>
        </w:rPr>
        <w:t> </w:t>
      </w:r>
      <w:r>
        <w:rPr>
          <w:w w:val="90"/>
          <w:sz w:val="18"/>
        </w:rPr>
        <w:t>1888.</w:t>
      </w:r>
    </w:p>
    <w:p>
      <w:pPr>
        <w:pStyle w:val="ListParagraph"/>
        <w:numPr>
          <w:ilvl w:val="0"/>
          <w:numId w:val="18"/>
        </w:numPr>
        <w:tabs>
          <w:tab w:pos="1540" w:val="left" w:leader="none"/>
          <w:tab w:pos="1541" w:val="left" w:leader="none"/>
        </w:tabs>
        <w:spacing w:line="240" w:lineRule="auto" w:before="103" w:after="0"/>
        <w:ind w:left="1540" w:right="0" w:hanging="361"/>
        <w:jc w:val="left"/>
        <w:rPr>
          <w:sz w:val="18"/>
        </w:rPr>
      </w:pPr>
      <w:r>
        <w:rPr>
          <w:spacing w:val="-1"/>
          <w:w w:val="90"/>
          <w:sz w:val="18"/>
        </w:rPr>
        <w:t>The</w:t>
      </w:r>
      <w:r>
        <w:rPr>
          <w:spacing w:val="-6"/>
          <w:w w:val="90"/>
          <w:sz w:val="18"/>
        </w:rPr>
        <w:t> </w:t>
      </w:r>
      <w:r>
        <w:rPr>
          <w:spacing w:val="-1"/>
          <w:w w:val="90"/>
          <w:sz w:val="18"/>
        </w:rPr>
        <w:t>Hindu</w:t>
      </w:r>
      <w:r>
        <w:rPr>
          <w:spacing w:val="-6"/>
          <w:w w:val="90"/>
          <w:sz w:val="18"/>
        </w:rPr>
        <w:t> </w:t>
      </w:r>
      <w:r>
        <w:rPr>
          <w:w w:val="90"/>
          <w:sz w:val="18"/>
        </w:rPr>
        <w:t>Succession</w:t>
      </w:r>
      <w:r>
        <w:rPr>
          <w:spacing w:val="-5"/>
          <w:w w:val="90"/>
          <w:sz w:val="18"/>
        </w:rPr>
        <w:t> </w:t>
      </w:r>
      <w:r>
        <w:rPr>
          <w:w w:val="90"/>
          <w:sz w:val="18"/>
        </w:rPr>
        <w:t>Act.</w:t>
      </w:r>
    </w:p>
    <w:p>
      <w:pPr>
        <w:pStyle w:val="ListParagraph"/>
        <w:numPr>
          <w:ilvl w:val="0"/>
          <w:numId w:val="18"/>
        </w:numPr>
        <w:tabs>
          <w:tab w:pos="1540" w:val="left" w:leader="none"/>
          <w:tab w:pos="1541" w:val="left" w:leader="none"/>
        </w:tabs>
        <w:spacing w:line="240" w:lineRule="auto" w:before="103" w:after="0"/>
        <w:ind w:left="1540" w:right="0" w:hanging="361"/>
        <w:jc w:val="left"/>
        <w:rPr>
          <w:sz w:val="18"/>
        </w:rPr>
      </w:pPr>
      <w:r>
        <w:rPr>
          <w:w w:val="90"/>
          <w:sz w:val="18"/>
        </w:rPr>
        <w:t>The</w:t>
      </w:r>
      <w:r>
        <w:rPr>
          <w:spacing w:val="-3"/>
          <w:w w:val="90"/>
          <w:sz w:val="18"/>
        </w:rPr>
        <w:t> </w:t>
      </w:r>
      <w:r>
        <w:rPr>
          <w:w w:val="90"/>
          <w:sz w:val="18"/>
        </w:rPr>
        <w:t>African</w:t>
      </w:r>
      <w:r>
        <w:rPr>
          <w:spacing w:val="-2"/>
          <w:w w:val="90"/>
          <w:sz w:val="18"/>
        </w:rPr>
        <w:t> </w:t>
      </w:r>
      <w:r>
        <w:rPr>
          <w:w w:val="90"/>
          <w:sz w:val="18"/>
        </w:rPr>
        <w:t>Wills</w:t>
      </w:r>
      <w:r>
        <w:rPr>
          <w:spacing w:val="-3"/>
          <w:w w:val="90"/>
          <w:sz w:val="18"/>
        </w:rPr>
        <w:t> </w:t>
      </w:r>
      <w:r>
        <w:rPr>
          <w:w w:val="90"/>
          <w:sz w:val="18"/>
        </w:rPr>
        <w:t>Act,</w:t>
      </w:r>
      <w:r>
        <w:rPr>
          <w:spacing w:val="-1"/>
          <w:w w:val="90"/>
          <w:sz w:val="18"/>
        </w:rPr>
        <w:t> </w:t>
      </w:r>
      <w:r>
        <w:rPr>
          <w:w w:val="90"/>
          <w:sz w:val="18"/>
        </w:rPr>
        <w:t>1961.</w:t>
      </w:r>
    </w:p>
    <w:p>
      <w:pPr>
        <w:pStyle w:val="ListParagraph"/>
        <w:numPr>
          <w:ilvl w:val="0"/>
          <w:numId w:val="18"/>
        </w:numPr>
        <w:tabs>
          <w:tab w:pos="1540" w:val="left" w:leader="none"/>
          <w:tab w:pos="1541" w:val="left" w:leader="none"/>
        </w:tabs>
        <w:spacing w:line="240" w:lineRule="auto" w:before="102" w:after="0"/>
        <w:ind w:left="1540" w:right="0" w:hanging="361"/>
        <w:jc w:val="left"/>
        <w:rPr>
          <w:sz w:val="18"/>
        </w:rPr>
      </w:pPr>
      <w:r>
        <w:rPr>
          <w:w w:val="90"/>
          <w:sz w:val="18"/>
        </w:rPr>
        <w:t>The</w:t>
      </w:r>
      <w:r>
        <w:rPr>
          <w:spacing w:val="-4"/>
          <w:w w:val="90"/>
          <w:sz w:val="18"/>
        </w:rPr>
        <w:t> </w:t>
      </w:r>
      <w:r>
        <w:rPr>
          <w:w w:val="90"/>
          <w:sz w:val="18"/>
        </w:rPr>
        <w:t>Administration of</w:t>
      </w:r>
      <w:r>
        <w:rPr>
          <w:spacing w:val="-3"/>
          <w:w w:val="90"/>
          <w:sz w:val="18"/>
        </w:rPr>
        <w:t> </w:t>
      </w:r>
      <w:r>
        <w:rPr>
          <w:w w:val="90"/>
          <w:sz w:val="18"/>
        </w:rPr>
        <w:t>Estates</w:t>
      </w:r>
      <w:r>
        <w:rPr>
          <w:spacing w:val="-3"/>
          <w:w w:val="90"/>
          <w:sz w:val="18"/>
        </w:rPr>
        <w:t> </w:t>
      </w:r>
      <w:r>
        <w:rPr>
          <w:w w:val="90"/>
          <w:sz w:val="18"/>
        </w:rPr>
        <w:t>by</w:t>
      </w:r>
      <w:r>
        <w:rPr>
          <w:spacing w:val="-3"/>
          <w:w w:val="90"/>
          <w:sz w:val="18"/>
        </w:rPr>
        <w:t> </w:t>
      </w:r>
      <w:r>
        <w:rPr>
          <w:w w:val="90"/>
          <w:sz w:val="18"/>
        </w:rPr>
        <w:t>Corporations</w:t>
      </w:r>
      <w:r>
        <w:rPr>
          <w:spacing w:val="-3"/>
          <w:w w:val="90"/>
          <w:sz w:val="18"/>
        </w:rPr>
        <w:t> </w:t>
      </w:r>
      <w:r>
        <w:rPr>
          <w:w w:val="90"/>
          <w:sz w:val="18"/>
        </w:rPr>
        <w:t>Act.</w:t>
      </w:r>
    </w:p>
    <w:p>
      <w:pPr>
        <w:pStyle w:val="ListParagraph"/>
        <w:numPr>
          <w:ilvl w:val="0"/>
          <w:numId w:val="18"/>
        </w:numPr>
        <w:tabs>
          <w:tab w:pos="1540" w:val="left" w:leader="none"/>
          <w:tab w:pos="1541" w:val="left" w:leader="none"/>
        </w:tabs>
        <w:spacing w:line="240" w:lineRule="auto" w:before="103" w:after="0"/>
        <w:ind w:left="1540" w:right="0" w:hanging="361"/>
        <w:jc w:val="left"/>
        <w:rPr>
          <w:sz w:val="18"/>
        </w:rPr>
      </w:pPr>
      <w:r>
        <w:rPr>
          <w:w w:val="90"/>
          <w:sz w:val="18"/>
        </w:rPr>
        <w:t>The</w:t>
      </w:r>
      <w:r>
        <w:rPr>
          <w:spacing w:val="3"/>
          <w:w w:val="90"/>
          <w:sz w:val="18"/>
        </w:rPr>
        <w:t> </w:t>
      </w:r>
      <w:r>
        <w:rPr>
          <w:w w:val="90"/>
          <w:sz w:val="18"/>
        </w:rPr>
        <w:t>Commonwealth</w:t>
      </w:r>
      <w:r>
        <w:rPr>
          <w:spacing w:val="7"/>
          <w:w w:val="90"/>
          <w:sz w:val="18"/>
        </w:rPr>
        <w:t> </w:t>
      </w:r>
      <w:r>
        <w:rPr>
          <w:w w:val="90"/>
          <w:sz w:val="18"/>
        </w:rPr>
        <w:t>Probate</w:t>
      </w:r>
      <w:r>
        <w:rPr>
          <w:spacing w:val="4"/>
          <w:w w:val="90"/>
          <w:sz w:val="18"/>
        </w:rPr>
        <w:t> </w:t>
      </w:r>
      <w:r>
        <w:rPr>
          <w:w w:val="90"/>
          <w:sz w:val="18"/>
        </w:rPr>
        <w:t>Act.</w:t>
      </w:r>
    </w:p>
    <w:p>
      <w:pPr>
        <w:pStyle w:val="ListParagraph"/>
        <w:numPr>
          <w:ilvl w:val="0"/>
          <w:numId w:val="18"/>
        </w:numPr>
        <w:tabs>
          <w:tab w:pos="1540" w:val="left" w:leader="none"/>
          <w:tab w:pos="1541" w:val="left" w:leader="none"/>
        </w:tabs>
        <w:spacing w:line="240" w:lineRule="auto" w:before="103" w:after="0"/>
        <w:ind w:left="1540" w:right="0" w:hanging="361"/>
        <w:jc w:val="left"/>
        <w:rPr>
          <w:sz w:val="18"/>
        </w:rPr>
      </w:pPr>
      <w:r>
        <w:rPr>
          <w:w w:val="90"/>
          <w:sz w:val="18"/>
        </w:rPr>
        <w:t>The</w:t>
      </w:r>
      <w:r>
        <w:rPr>
          <w:spacing w:val="2"/>
          <w:w w:val="90"/>
          <w:sz w:val="18"/>
        </w:rPr>
        <w:t> </w:t>
      </w:r>
      <w:r>
        <w:rPr>
          <w:w w:val="90"/>
          <w:sz w:val="18"/>
        </w:rPr>
        <w:t>Colonial</w:t>
      </w:r>
      <w:r>
        <w:rPr>
          <w:spacing w:val="4"/>
          <w:w w:val="90"/>
          <w:sz w:val="18"/>
        </w:rPr>
        <w:t> </w:t>
      </w:r>
      <w:r>
        <w:rPr>
          <w:w w:val="90"/>
          <w:sz w:val="18"/>
        </w:rPr>
        <w:t>Probate</w:t>
      </w:r>
      <w:r>
        <w:rPr>
          <w:spacing w:val="2"/>
          <w:w w:val="90"/>
          <w:sz w:val="18"/>
        </w:rPr>
        <w:t> </w:t>
      </w:r>
      <w:r>
        <w:rPr>
          <w:w w:val="90"/>
          <w:sz w:val="18"/>
        </w:rPr>
        <w:t>Act,</w:t>
      </w:r>
      <w:r>
        <w:rPr>
          <w:spacing w:val="4"/>
          <w:w w:val="90"/>
          <w:sz w:val="18"/>
        </w:rPr>
        <w:t> </w:t>
      </w:r>
      <w:r>
        <w:rPr>
          <w:w w:val="90"/>
          <w:sz w:val="18"/>
        </w:rPr>
        <w:t>1892.</w:t>
      </w:r>
    </w:p>
    <w:p>
      <w:pPr>
        <w:pStyle w:val="BodyText"/>
        <w:spacing w:line="360" w:lineRule="auto" w:before="100"/>
        <w:ind w:left="100" w:right="152"/>
        <w:jc w:val="both"/>
      </w:pPr>
      <w:r>
        <w:rPr>
          <w:b/>
          <w:w w:val="90"/>
        </w:rPr>
        <w:t>Section 100 </w:t>
      </w:r>
      <w:r>
        <w:rPr>
          <w:w w:val="90"/>
        </w:rPr>
        <w:t>of the Act provides for the amendment of the other existing statutes, among them being the Mohammedan Marriage, Divorce and</w:t>
      </w:r>
      <w:r>
        <w:rPr>
          <w:spacing w:val="1"/>
          <w:w w:val="90"/>
        </w:rPr>
        <w:t> </w:t>
      </w:r>
      <w:r>
        <w:rPr>
          <w:w w:val="90"/>
        </w:rPr>
        <w:t>Succession Act (Cap. 156), which was harmonized with the Law of Succession Act by the deletion of its section 4, which dealt with matters of</w:t>
      </w:r>
      <w:r>
        <w:rPr>
          <w:spacing w:val="1"/>
          <w:w w:val="90"/>
        </w:rPr>
        <w:t> </w:t>
      </w:r>
      <w:r>
        <w:rPr/>
        <w:t>succession.</w:t>
      </w:r>
    </w:p>
    <w:p>
      <w:pPr>
        <w:pStyle w:val="BodyText"/>
        <w:spacing w:before="8"/>
        <w:rPr>
          <w:sz w:val="26"/>
        </w:rPr>
      </w:pPr>
    </w:p>
    <w:p>
      <w:pPr>
        <w:pStyle w:val="Heading1"/>
        <w:numPr>
          <w:ilvl w:val="1"/>
          <w:numId w:val="16"/>
        </w:numPr>
        <w:tabs>
          <w:tab w:pos="351" w:val="left" w:leader="none"/>
        </w:tabs>
        <w:spacing w:line="240" w:lineRule="auto" w:before="0" w:after="0"/>
        <w:ind w:left="350" w:right="0" w:hanging="251"/>
        <w:jc w:val="left"/>
      </w:pPr>
      <w:r>
        <w:rPr>
          <w:w w:val="95"/>
        </w:rPr>
        <w:t>Conflicts</w:t>
      </w:r>
      <w:r>
        <w:rPr>
          <w:spacing w:val="16"/>
          <w:w w:val="95"/>
        </w:rPr>
        <w:t> </w:t>
      </w:r>
      <w:r>
        <w:rPr>
          <w:w w:val="95"/>
        </w:rPr>
        <w:t>of</w:t>
      </w:r>
      <w:r>
        <w:rPr>
          <w:spacing w:val="16"/>
          <w:w w:val="95"/>
        </w:rPr>
        <w:t> </w:t>
      </w:r>
      <w:r>
        <w:rPr>
          <w:w w:val="95"/>
        </w:rPr>
        <w:t>Succession</w:t>
      </w:r>
      <w:r>
        <w:rPr>
          <w:spacing w:val="17"/>
          <w:w w:val="95"/>
        </w:rPr>
        <w:t> </w:t>
      </w:r>
      <w:r>
        <w:rPr>
          <w:w w:val="95"/>
        </w:rPr>
        <w:t>Laws</w:t>
      </w:r>
    </w:p>
    <w:p>
      <w:pPr>
        <w:pStyle w:val="ListParagraph"/>
        <w:numPr>
          <w:ilvl w:val="0"/>
          <w:numId w:val="19"/>
        </w:numPr>
        <w:tabs>
          <w:tab w:pos="820" w:val="left" w:leader="none"/>
          <w:tab w:pos="821" w:val="left" w:leader="none"/>
        </w:tabs>
        <w:spacing w:line="360" w:lineRule="auto" w:before="103" w:after="0"/>
        <w:ind w:left="820" w:right="165" w:hanging="360"/>
        <w:jc w:val="left"/>
        <w:rPr>
          <w:b/>
          <w:sz w:val="18"/>
        </w:rPr>
      </w:pPr>
      <w:r>
        <w:rPr>
          <w:b/>
          <w:sz w:val="18"/>
        </w:rPr>
        <w:t>Problems</w:t>
      </w:r>
      <w:r>
        <w:rPr>
          <w:b/>
          <w:spacing w:val="3"/>
          <w:sz w:val="18"/>
        </w:rPr>
        <w:t> </w:t>
      </w:r>
      <w:r>
        <w:rPr>
          <w:b/>
          <w:sz w:val="18"/>
        </w:rPr>
        <w:t>arose</w:t>
      </w:r>
      <w:r>
        <w:rPr>
          <w:b/>
          <w:spacing w:val="3"/>
          <w:sz w:val="18"/>
        </w:rPr>
        <w:t> </w:t>
      </w:r>
      <w:r>
        <w:rPr>
          <w:b/>
          <w:sz w:val="18"/>
        </w:rPr>
        <w:t>from</w:t>
      </w:r>
      <w:r>
        <w:rPr>
          <w:b/>
          <w:spacing w:val="3"/>
          <w:sz w:val="18"/>
        </w:rPr>
        <w:t> </w:t>
      </w:r>
      <w:r>
        <w:rPr>
          <w:b/>
          <w:sz w:val="18"/>
        </w:rPr>
        <w:t>the</w:t>
      </w:r>
      <w:r>
        <w:rPr>
          <w:b/>
          <w:spacing w:val="4"/>
          <w:sz w:val="18"/>
        </w:rPr>
        <w:t> </w:t>
      </w:r>
      <w:r>
        <w:rPr>
          <w:b/>
          <w:sz w:val="18"/>
        </w:rPr>
        <w:t>interaction</w:t>
      </w:r>
      <w:r>
        <w:rPr>
          <w:b/>
          <w:spacing w:val="3"/>
          <w:sz w:val="18"/>
        </w:rPr>
        <w:t> </w:t>
      </w:r>
      <w:r>
        <w:rPr>
          <w:b/>
          <w:sz w:val="18"/>
        </w:rPr>
        <w:t>of</w:t>
      </w:r>
      <w:r>
        <w:rPr>
          <w:b/>
          <w:spacing w:val="3"/>
          <w:sz w:val="18"/>
        </w:rPr>
        <w:t> </w:t>
      </w:r>
      <w:r>
        <w:rPr>
          <w:b/>
          <w:sz w:val="18"/>
        </w:rPr>
        <w:t>the</w:t>
      </w:r>
      <w:r>
        <w:rPr>
          <w:b/>
          <w:spacing w:val="4"/>
          <w:sz w:val="18"/>
        </w:rPr>
        <w:t> </w:t>
      </w:r>
      <w:r>
        <w:rPr>
          <w:b/>
          <w:sz w:val="18"/>
        </w:rPr>
        <w:t>different</w:t>
      </w:r>
      <w:r>
        <w:rPr>
          <w:b/>
          <w:spacing w:val="4"/>
          <w:sz w:val="18"/>
        </w:rPr>
        <w:t> </w:t>
      </w:r>
      <w:r>
        <w:rPr>
          <w:b/>
          <w:sz w:val="18"/>
        </w:rPr>
        <w:t>systems</w:t>
      </w:r>
      <w:r>
        <w:rPr>
          <w:b/>
          <w:spacing w:val="2"/>
          <w:sz w:val="18"/>
        </w:rPr>
        <w:t> </w:t>
      </w:r>
      <w:r>
        <w:rPr>
          <w:b/>
          <w:sz w:val="18"/>
        </w:rPr>
        <w:t>of</w:t>
      </w:r>
      <w:r>
        <w:rPr>
          <w:b/>
          <w:spacing w:val="5"/>
          <w:sz w:val="18"/>
        </w:rPr>
        <w:t> </w:t>
      </w:r>
      <w:r>
        <w:rPr>
          <w:b/>
          <w:sz w:val="18"/>
        </w:rPr>
        <w:t>succession</w:t>
      </w:r>
      <w:r>
        <w:rPr>
          <w:b/>
          <w:spacing w:val="4"/>
          <w:sz w:val="18"/>
        </w:rPr>
        <w:t> </w:t>
      </w:r>
      <w:r>
        <w:rPr>
          <w:b/>
          <w:sz w:val="18"/>
        </w:rPr>
        <w:t>laws</w:t>
      </w:r>
      <w:r>
        <w:rPr>
          <w:b/>
          <w:spacing w:val="5"/>
          <w:sz w:val="18"/>
        </w:rPr>
        <w:t> </w:t>
      </w:r>
      <w:r>
        <w:rPr>
          <w:b/>
          <w:sz w:val="18"/>
        </w:rPr>
        <w:t>applicable</w:t>
      </w:r>
      <w:r>
        <w:rPr>
          <w:b/>
          <w:spacing w:val="4"/>
          <w:sz w:val="18"/>
        </w:rPr>
        <w:t> </w:t>
      </w:r>
      <w:r>
        <w:rPr>
          <w:b/>
          <w:sz w:val="18"/>
        </w:rPr>
        <w:t>to</w:t>
      </w:r>
      <w:r>
        <w:rPr>
          <w:b/>
          <w:spacing w:val="5"/>
          <w:sz w:val="18"/>
        </w:rPr>
        <w:t> </w:t>
      </w:r>
      <w:r>
        <w:rPr>
          <w:b/>
          <w:sz w:val="18"/>
        </w:rPr>
        <w:t>various</w:t>
      </w:r>
      <w:r>
        <w:rPr>
          <w:b/>
          <w:spacing w:val="4"/>
          <w:sz w:val="18"/>
        </w:rPr>
        <w:t> </w:t>
      </w:r>
      <w:r>
        <w:rPr>
          <w:b/>
          <w:sz w:val="18"/>
        </w:rPr>
        <w:t>cultures</w:t>
      </w:r>
      <w:r>
        <w:rPr>
          <w:b/>
          <w:spacing w:val="2"/>
          <w:sz w:val="18"/>
        </w:rPr>
        <w:t> </w:t>
      </w:r>
      <w:r>
        <w:rPr>
          <w:b/>
          <w:sz w:val="18"/>
        </w:rPr>
        <w:t>of</w:t>
      </w:r>
      <w:r>
        <w:rPr>
          <w:b/>
          <w:spacing w:val="1"/>
          <w:sz w:val="18"/>
        </w:rPr>
        <w:t> </w:t>
      </w:r>
      <w:r>
        <w:rPr>
          <w:b/>
          <w:sz w:val="18"/>
        </w:rPr>
        <w:t>Kenyan</w:t>
      </w:r>
      <w:r>
        <w:rPr>
          <w:b/>
          <w:spacing w:val="-6"/>
          <w:sz w:val="18"/>
        </w:rPr>
        <w:t> </w:t>
      </w:r>
      <w:r>
        <w:rPr>
          <w:b/>
          <w:sz w:val="18"/>
        </w:rPr>
        <w:t>people.</w:t>
      </w:r>
    </w:p>
    <w:p>
      <w:pPr>
        <w:pStyle w:val="ListParagraph"/>
        <w:numPr>
          <w:ilvl w:val="1"/>
          <w:numId w:val="19"/>
        </w:numPr>
        <w:tabs>
          <w:tab w:pos="1540" w:val="left" w:leader="none"/>
          <w:tab w:pos="1541" w:val="left" w:leader="none"/>
        </w:tabs>
        <w:spacing w:line="205" w:lineRule="exact" w:before="0" w:after="0"/>
        <w:ind w:left="1540" w:right="0" w:hanging="721"/>
        <w:jc w:val="left"/>
        <w:rPr>
          <w:sz w:val="18"/>
        </w:rPr>
      </w:pPr>
      <w:r>
        <w:rPr>
          <w:w w:val="90"/>
          <w:sz w:val="18"/>
        </w:rPr>
        <w:t>Kenya</w:t>
      </w:r>
      <w:r>
        <w:rPr>
          <w:spacing w:val="-7"/>
          <w:w w:val="90"/>
          <w:sz w:val="18"/>
        </w:rPr>
        <w:t> </w:t>
      </w:r>
      <w:r>
        <w:rPr>
          <w:w w:val="90"/>
          <w:sz w:val="18"/>
        </w:rPr>
        <w:t>consists</w:t>
      </w:r>
      <w:r>
        <w:rPr>
          <w:spacing w:val="-6"/>
          <w:w w:val="90"/>
          <w:sz w:val="18"/>
        </w:rPr>
        <w:t> </w:t>
      </w:r>
      <w:r>
        <w:rPr>
          <w:w w:val="90"/>
          <w:sz w:val="18"/>
        </w:rPr>
        <w:t>of</w:t>
      </w:r>
      <w:r>
        <w:rPr>
          <w:spacing w:val="-4"/>
          <w:w w:val="90"/>
          <w:sz w:val="18"/>
        </w:rPr>
        <w:t> </w:t>
      </w:r>
      <w:r>
        <w:rPr>
          <w:w w:val="90"/>
          <w:sz w:val="18"/>
        </w:rPr>
        <w:t>diverse</w:t>
      </w:r>
      <w:r>
        <w:rPr>
          <w:spacing w:val="-6"/>
          <w:w w:val="90"/>
          <w:sz w:val="18"/>
        </w:rPr>
        <w:t> </w:t>
      </w:r>
      <w:r>
        <w:rPr>
          <w:w w:val="90"/>
          <w:sz w:val="18"/>
        </w:rPr>
        <w:t>ethnic</w:t>
      </w:r>
      <w:r>
        <w:rPr>
          <w:spacing w:val="-5"/>
          <w:w w:val="90"/>
          <w:sz w:val="18"/>
        </w:rPr>
        <w:t> </w:t>
      </w:r>
      <w:r>
        <w:rPr>
          <w:w w:val="90"/>
          <w:sz w:val="18"/>
        </w:rPr>
        <w:t>groups</w:t>
      </w:r>
      <w:r>
        <w:rPr>
          <w:spacing w:val="-6"/>
          <w:w w:val="90"/>
          <w:sz w:val="18"/>
        </w:rPr>
        <w:t> </w:t>
      </w:r>
      <w:r>
        <w:rPr>
          <w:w w:val="90"/>
          <w:sz w:val="18"/>
        </w:rPr>
        <w:t>each</w:t>
      </w:r>
      <w:r>
        <w:rPr>
          <w:spacing w:val="-4"/>
          <w:w w:val="90"/>
          <w:sz w:val="18"/>
        </w:rPr>
        <w:t> </w:t>
      </w:r>
      <w:r>
        <w:rPr>
          <w:w w:val="90"/>
          <w:sz w:val="18"/>
        </w:rPr>
        <w:t>with</w:t>
      </w:r>
      <w:r>
        <w:rPr>
          <w:spacing w:val="-4"/>
          <w:w w:val="90"/>
          <w:sz w:val="18"/>
        </w:rPr>
        <w:t> </w:t>
      </w:r>
      <w:r>
        <w:rPr>
          <w:w w:val="90"/>
          <w:sz w:val="18"/>
        </w:rPr>
        <w:t>a</w:t>
      </w:r>
      <w:r>
        <w:rPr>
          <w:spacing w:val="-6"/>
          <w:w w:val="90"/>
          <w:sz w:val="18"/>
        </w:rPr>
        <w:t> </w:t>
      </w:r>
      <w:r>
        <w:rPr>
          <w:w w:val="90"/>
          <w:sz w:val="18"/>
        </w:rPr>
        <w:t>different</w:t>
      </w:r>
      <w:r>
        <w:rPr>
          <w:spacing w:val="-6"/>
          <w:w w:val="90"/>
          <w:sz w:val="18"/>
        </w:rPr>
        <w:t> </w:t>
      </w:r>
      <w:r>
        <w:rPr>
          <w:w w:val="90"/>
          <w:sz w:val="18"/>
        </w:rPr>
        <w:t>set</w:t>
      </w:r>
      <w:r>
        <w:rPr>
          <w:spacing w:val="-2"/>
          <w:w w:val="90"/>
          <w:sz w:val="18"/>
        </w:rPr>
        <w:t> </w:t>
      </w:r>
      <w:r>
        <w:rPr>
          <w:w w:val="90"/>
          <w:sz w:val="18"/>
        </w:rPr>
        <w:t>of</w:t>
      </w:r>
      <w:r>
        <w:rPr>
          <w:spacing w:val="-6"/>
          <w:w w:val="90"/>
          <w:sz w:val="18"/>
        </w:rPr>
        <w:t> </w:t>
      </w:r>
      <w:r>
        <w:rPr>
          <w:w w:val="90"/>
          <w:sz w:val="18"/>
        </w:rPr>
        <w:t>rules</w:t>
      </w:r>
      <w:r>
        <w:rPr>
          <w:spacing w:val="-6"/>
          <w:w w:val="90"/>
          <w:sz w:val="18"/>
        </w:rPr>
        <w:t> </w:t>
      </w:r>
      <w:r>
        <w:rPr>
          <w:w w:val="90"/>
          <w:sz w:val="18"/>
        </w:rPr>
        <w:t>and</w:t>
      </w:r>
      <w:r>
        <w:rPr>
          <w:spacing w:val="-6"/>
          <w:w w:val="90"/>
          <w:sz w:val="18"/>
        </w:rPr>
        <w:t> </w:t>
      </w:r>
      <w:r>
        <w:rPr>
          <w:w w:val="90"/>
          <w:sz w:val="18"/>
        </w:rPr>
        <w:t>customs</w:t>
      </w:r>
      <w:r>
        <w:rPr>
          <w:spacing w:val="-6"/>
          <w:w w:val="90"/>
          <w:sz w:val="18"/>
        </w:rPr>
        <w:t> </w:t>
      </w:r>
      <w:r>
        <w:rPr>
          <w:w w:val="90"/>
          <w:sz w:val="18"/>
        </w:rPr>
        <w:t>relating</w:t>
      </w:r>
      <w:r>
        <w:rPr>
          <w:spacing w:val="-6"/>
          <w:w w:val="90"/>
          <w:sz w:val="18"/>
        </w:rPr>
        <w:t> </w:t>
      </w:r>
      <w:r>
        <w:rPr>
          <w:w w:val="90"/>
          <w:sz w:val="18"/>
        </w:rPr>
        <w:t>to</w:t>
      </w:r>
      <w:r>
        <w:rPr>
          <w:spacing w:val="-6"/>
          <w:w w:val="90"/>
          <w:sz w:val="18"/>
        </w:rPr>
        <w:t> </w:t>
      </w:r>
      <w:r>
        <w:rPr>
          <w:w w:val="90"/>
          <w:sz w:val="18"/>
        </w:rPr>
        <w:t>succession.</w:t>
      </w:r>
    </w:p>
    <w:p>
      <w:pPr>
        <w:spacing w:after="0" w:line="205" w:lineRule="exact"/>
        <w:jc w:val="left"/>
        <w:rPr>
          <w:sz w:val="18"/>
        </w:rPr>
        <w:sectPr>
          <w:pgSz w:w="12240" w:h="15840"/>
          <w:pgMar w:header="720" w:footer="1022" w:top="1320" w:bottom="1220" w:left="1340" w:right="1280"/>
        </w:sectPr>
      </w:pPr>
    </w:p>
    <w:p>
      <w:pPr>
        <w:pStyle w:val="ListParagraph"/>
        <w:numPr>
          <w:ilvl w:val="1"/>
          <w:numId w:val="19"/>
        </w:numPr>
        <w:tabs>
          <w:tab w:pos="1540" w:val="left" w:leader="none"/>
          <w:tab w:pos="1541" w:val="left" w:leader="none"/>
        </w:tabs>
        <w:spacing w:line="360" w:lineRule="auto" w:before="82" w:after="0"/>
        <w:ind w:left="1540" w:right="658" w:hanging="720"/>
        <w:jc w:val="both"/>
        <w:rPr>
          <w:sz w:val="18"/>
        </w:rPr>
      </w:pPr>
      <w:r>
        <w:rPr>
          <w:w w:val="90"/>
          <w:sz w:val="18"/>
        </w:rPr>
        <w:t>Interactions between Africans and other races resident in Kenya created a further dimension to this conflict e.g. an</w:t>
      </w:r>
      <w:r>
        <w:rPr>
          <w:spacing w:val="-38"/>
          <w:w w:val="90"/>
          <w:sz w:val="18"/>
        </w:rPr>
        <w:t> </w:t>
      </w:r>
      <w:r>
        <w:rPr>
          <w:w w:val="90"/>
          <w:sz w:val="18"/>
        </w:rPr>
        <w:t>offspring</w:t>
      </w:r>
      <w:r>
        <w:rPr>
          <w:spacing w:val="-7"/>
          <w:w w:val="90"/>
          <w:sz w:val="18"/>
        </w:rPr>
        <w:t> </w:t>
      </w:r>
      <w:r>
        <w:rPr>
          <w:w w:val="90"/>
          <w:sz w:val="18"/>
        </w:rPr>
        <w:t>of</w:t>
      </w:r>
      <w:r>
        <w:rPr>
          <w:spacing w:val="-5"/>
          <w:w w:val="90"/>
          <w:sz w:val="18"/>
        </w:rPr>
        <w:t> </w:t>
      </w:r>
      <w:r>
        <w:rPr>
          <w:w w:val="90"/>
          <w:sz w:val="18"/>
        </w:rPr>
        <w:t>inter-racial</w:t>
      </w:r>
      <w:r>
        <w:rPr>
          <w:spacing w:val="-5"/>
          <w:w w:val="90"/>
          <w:sz w:val="18"/>
        </w:rPr>
        <w:t> </w:t>
      </w:r>
      <w:r>
        <w:rPr>
          <w:w w:val="90"/>
          <w:sz w:val="18"/>
        </w:rPr>
        <w:t>marriage.</w:t>
      </w:r>
      <w:r>
        <w:rPr>
          <w:spacing w:val="-6"/>
          <w:w w:val="90"/>
          <w:sz w:val="18"/>
        </w:rPr>
        <w:t> </w:t>
      </w:r>
      <w:r>
        <w:rPr>
          <w:w w:val="90"/>
          <w:sz w:val="18"/>
        </w:rPr>
        <w:t>The</w:t>
      </w:r>
      <w:r>
        <w:rPr>
          <w:spacing w:val="-6"/>
          <w:w w:val="90"/>
          <w:sz w:val="18"/>
        </w:rPr>
        <w:t> </w:t>
      </w:r>
      <w:r>
        <w:rPr>
          <w:w w:val="90"/>
          <w:sz w:val="18"/>
        </w:rPr>
        <w:t>courts</w:t>
      </w:r>
      <w:r>
        <w:rPr>
          <w:spacing w:val="-7"/>
          <w:w w:val="90"/>
          <w:sz w:val="18"/>
        </w:rPr>
        <w:t> </w:t>
      </w:r>
      <w:r>
        <w:rPr>
          <w:w w:val="90"/>
          <w:sz w:val="18"/>
        </w:rPr>
        <w:t>dealt</w:t>
      </w:r>
      <w:r>
        <w:rPr>
          <w:spacing w:val="-5"/>
          <w:w w:val="90"/>
          <w:sz w:val="18"/>
        </w:rPr>
        <w:t> </w:t>
      </w:r>
      <w:r>
        <w:rPr>
          <w:w w:val="90"/>
          <w:sz w:val="18"/>
        </w:rPr>
        <w:t>with</w:t>
      </w:r>
      <w:r>
        <w:rPr>
          <w:spacing w:val="-6"/>
          <w:w w:val="90"/>
          <w:sz w:val="18"/>
        </w:rPr>
        <w:t> </w:t>
      </w:r>
      <w:r>
        <w:rPr>
          <w:w w:val="90"/>
          <w:sz w:val="18"/>
        </w:rPr>
        <w:t>such</w:t>
      </w:r>
      <w:r>
        <w:rPr>
          <w:spacing w:val="-5"/>
          <w:w w:val="90"/>
          <w:sz w:val="18"/>
        </w:rPr>
        <w:t> </w:t>
      </w:r>
      <w:r>
        <w:rPr>
          <w:w w:val="90"/>
          <w:sz w:val="18"/>
        </w:rPr>
        <w:t>conflicts</w:t>
      </w:r>
      <w:r>
        <w:rPr>
          <w:spacing w:val="-6"/>
          <w:w w:val="90"/>
          <w:sz w:val="18"/>
        </w:rPr>
        <w:t> </w:t>
      </w:r>
      <w:r>
        <w:rPr>
          <w:w w:val="90"/>
          <w:sz w:val="18"/>
        </w:rPr>
        <w:t>by</w:t>
      </w:r>
      <w:r>
        <w:rPr>
          <w:spacing w:val="-7"/>
          <w:w w:val="90"/>
          <w:sz w:val="18"/>
        </w:rPr>
        <w:t> </w:t>
      </w:r>
      <w:r>
        <w:rPr>
          <w:w w:val="90"/>
          <w:sz w:val="18"/>
        </w:rPr>
        <w:t>making</w:t>
      </w:r>
      <w:r>
        <w:rPr>
          <w:spacing w:val="-6"/>
          <w:w w:val="90"/>
          <w:sz w:val="18"/>
        </w:rPr>
        <w:t> </w:t>
      </w:r>
      <w:r>
        <w:rPr>
          <w:w w:val="90"/>
          <w:sz w:val="18"/>
        </w:rPr>
        <w:t>assumptions some</w:t>
      </w:r>
      <w:r>
        <w:rPr>
          <w:spacing w:val="-7"/>
          <w:w w:val="90"/>
          <w:sz w:val="18"/>
        </w:rPr>
        <w:t> </w:t>
      </w:r>
      <w:r>
        <w:rPr>
          <w:w w:val="90"/>
          <w:sz w:val="18"/>
        </w:rPr>
        <w:t>of</w:t>
      </w:r>
      <w:r>
        <w:rPr>
          <w:spacing w:val="-6"/>
          <w:w w:val="90"/>
          <w:sz w:val="18"/>
        </w:rPr>
        <w:t> </w:t>
      </w:r>
      <w:r>
        <w:rPr>
          <w:w w:val="90"/>
          <w:sz w:val="18"/>
        </w:rPr>
        <w:t>which</w:t>
      </w:r>
      <w:r>
        <w:rPr>
          <w:spacing w:val="-6"/>
          <w:w w:val="90"/>
          <w:sz w:val="18"/>
        </w:rPr>
        <w:t> </w:t>
      </w:r>
      <w:r>
        <w:rPr>
          <w:w w:val="90"/>
          <w:sz w:val="18"/>
        </w:rPr>
        <w:t>were</w:t>
      </w:r>
      <w:r>
        <w:rPr>
          <w:spacing w:val="1"/>
          <w:w w:val="90"/>
          <w:sz w:val="18"/>
        </w:rPr>
        <w:t> </w:t>
      </w:r>
      <w:r>
        <w:rPr>
          <w:sz w:val="18"/>
        </w:rPr>
        <w:t>expressed</w:t>
      </w:r>
      <w:r>
        <w:rPr>
          <w:spacing w:val="-8"/>
          <w:sz w:val="18"/>
        </w:rPr>
        <w:t> </w:t>
      </w:r>
      <w:r>
        <w:rPr>
          <w:sz w:val="18"/>
        </w:rPr>
        <w:t>in</w:t>
      </w:r>
      <w:r>
        <w:rPr>
          <w:spacing w:val="-8"/>
          <w:sz w:val="18"/>
        </w:rPr>
        <w:t> </w:t>
      </w:r>
      <w:r>
        <w:rPr>
          <w:sz w:val="18"/>
        </w:rPr>
        <w:t>colonial</w:t>
      </w:r>
      <w:r>
        <w:rPr>
          <w:spacing w:val="-7"/>
          <w:sz w:val="18"/>
        </w:rPr>
        <w:t> </w:t>
      </w:r>
      <w:r>
        <w:rPr>
          <w:sz w:val="18"/>
        </w:rPr>
        <w:t>legislation:</w:t>
      </w:r>
    </w:p>
    <w:p>
      <w:pPr>
        <w:spacing w:line="360" w:lineRule="auto" w:before="0"/>
        <w:ind w:left="100" w:right="160" w:firstLine="0"/>
        <w:jc w:val="both"/>
        <w:rPr>
          <w:sz w:val="18"/>
        </w:rPr>
      </w:pPr>
      <w:r>
        <w:rPr>
          <w:b/>
          <w:w w:val="95"/>
          <w:sz w:val="18"/>
        </w:rPr>
        <w:t>Section 39 </w:t>
      </w:r>
      <w:r>
        <w:rPr>
          <w:w w:val="95"/>
          <w:sz w:val="18"/>
        </w:rPr>
        <w:t>of the </w:t>
      </w:r>
      <w:r>
        <w:rPr>
          <w:b/>
          <w:w w:val="95"/>
          <w:sz w:val="18"/>
        </w:rPr>
        <w:t>1902 African Christian Marriage and Divorce Ordinance </w:t>
      </w:r>
      <w:r>
        <w:rPr>
          <w:w w:val="95"/>
          <w:sz w:val="18"/>
        </w:rPr>
        <w:t>assumed that once an African had contracted a marriage</w:t>
      </w:r>
      <w:r>
        <w:rPr>
          <w:spacing w:val="1"/>
          <w:w w:val="95"/>
          <w:sz w:val="18"/>
        </w:rPr>
        <w:t> </w:t>
      </w:r>
      <w:r>
        <w:rPr>
          <w:spacing w:val="-1"/>
          <w:w w:val="90"/>
          <w:sz w:val="18"/>
        </w:rPr>
        <w:t>under</w:t>
      </w:r>
      <w:r>
        <w:rPr>
          <w:spacing w:val="-5"/>
          <w:w w:val="90"/>
          <w:sz w:val="18"/>
        </w:rPr>
        <w:t> </w:t>
      </w:r>
      <w:r>
        <w:rPr>
          <w:spacing w:val="-1"/>
          <w:w w:val="90"/>
          <w:sz w:val="18"/>
        </w:rPr>
        <w:t>the</w:t>
      </w:r>
      <w:r>
        <w:rPr>
          <w:spacing w:val="-4"/>
          <w:w w:val="90"/>
          <w:sz w:val="18"/>
        </w:rPr>
        <w:t> </w:t>
      </w:r>
      <w:r>
        <w:rPr>
          <w:spacing w:val="-1"/>
          <w:w w:val="90"/>
          <w:sz w:val="18"/>
        </w:rPr>
        <w:t>statute,</w:t>
      </w:r>
      <w:r>
        <w:rPr>
          <w:spacing w:val="-4"/>
          <w:w w:val="90"/>
          <w:sz w:val="18"/>
        </w:rPr>
        <w:t> </w:t>
      </w:r>
      <w:r>
        <w:rPr>
          <w:spacing w:val="-1"/>
          <w:w w:val="90"/>
          <w:sz w:val="18"/>
        </w:rPr>
        <w:t>he</w:t>
      </w:r>
      <w:r>
        <w:rPr>
          <w:spacing w:val="-6"/>
          <w:w w:val="90"/>
          <w:sz w:val="18"/>
        </w:rPr>
        <w:t> </w:t>
      </w:r>
      <w:r>
        <w:rPr>
          <w:spacing w:val="-1"/>
          <w:w w:val="90"/>
          <w:sz w:val="18"/>
        </w:rPr>
        <w:t>automatically</w:t>
      </w:r>
      <w:r>
        <w:rPr>
          <w:spacing w:val="-5"/>
          <w:w w:val="90"/>
          <w:sz w:val="18"/>
        </w:rPr>
        <w:t> </w:t>
      </w:r>
      <w:r>
        <w:rPr>
          <w:w w:val="90"/>
          <w:sz w:val="18"/>
        </w:rPr>
        <w:t>abandoned</w:t>
      </w:r>
      <w:r>
        <w:rPr>
          <w:spacing w:val="-6"/>
          <w:w w:val="90"/>
          <w:sz w:val="18"/>
        </w:rPr>
        <w:t> </w:t>
      </w:r>
      <w:r>
        <w:rPr>
          <w:w w:val="90"/>
          <w:sz w:val="18"/>
        </w:rPr>
        <w:t>his</w:t>
      </w:r>
      <w:r>
        <w:rPr>
          <w:spacing w:val="-6"/>
          <w:w w:val="90"/>
          <w:sz w:val="18"/>
        </w:rPr>
        <w:t> </w:t>
      </w:r>
      <w:r>
        <w:rPr>
          <w:w w:val="90"/>
          <w:sz w:val="18"/>
        </w:rPr>
        <w:t>African</w:t>
      </w:r>
      <w:r>
        <w:rPr>
          <w:spacing w:val="-6"/>
          <w:w w:val="90"/>
          <w:sz w:val="18"/>
        </w:rPr>
        <w:t> </w:t>
      </w:r>
      <w:r>
        <w:rPr>
          <w:w w:val="90"/>
          <w:sz w:val="18"/>
        </w:rPr>
        <w:t>way</w:t>
      </w:r>
      <w:r>
        <w:rPr>
          <w:spacing w:val="-5"/>
          <w:w w:val="90"/>
          <w:sz w:val="18"/>
        </w:rPr>
        <w:t> </w:t>
      </w:r>
      <w:r>
        <w:rPr>
          <w:w w:val="90"/>
          <w:sz w:val="18"/>
        </w:rPr>
        <w:t>of</w:t>
      </w:r>
      <w:r>
        <w:rPr>
          <w:spacing w:val="-6"/>
          <w:w w:val="90"/>
          <w:sz w:val="18"/>
        </w:rPr>
        <w:t> </w:t>
      </w:r>
      <w:r>
        <w:rPr>
          <w:w w:val="90"/>
          <w:sz w:val="18"/>
        </w:rPr>
        <w:t>life,</w:t>
      </w:r>
      <w:r>
        <w:rPr>
          <w:spacing w:val="-4"/>
          <w:w w:val="90"/>
          <w:sz w:val="18"/>
        </w:rPr>
        <w:t> </w:t>
      </w:r>
      <w:r>
        <w:rPr>
          <w:w w:val="90"/>
          <w:sz w:val="18"/>
        </w:rPr>
        <w:t>culture</w:t>
      </w:r>
      <w:r>
        <w:rPr>
          <w:spacing w:val="-6"/>
          <w:w w:val="90"/>
          <w:sz w:val="18"/>
        </w:rPr>
        <w:t> </w:t>
      </w:r>
      <w:r>
        <w:rPr>
          <w:w w:val="90"/>
          <w:sz w:val="18"/>
        </w:rPr>
        <w:t>and</w:t>
      </w:r>
      <w:r>
        <w:rPr>
          <w:spacing w:val="-5"/>
          <w:w w:val="90"/>
          <w:sz w:val="18"/>
        </w:rPr>
        <w:t> </w:t>
      </w:r>
      <w:r>
        <w:rPr>
          <w:w w:val="90"/>
          <w:sz w:val="18"/>
        </w:rPr>
        <w:t>laws</w:t>
      </w:r>
      <w:r>
        <w:rPr>
          <w:spacing w:val="-6"/>
          <w:w w:val="90"/>
          <w:sz w:val="18"/>
        </w:rPr>
        <w:t> </w:t>
      </w:r>
      <w:r>
        <w:rPr>
          <w:w w:val="90"/>
          <w:sz w:val="18"/>
        </w:rPr>
        <w:t>including</w:t>
      </w:r>
      <w:r>
        <w:rPr>
          <w:spacing w:val="-5"/>
          <w:w w:val="90"/>
          <w:sz w:val="18"/>
        </w:rPr>
        <w:t> </w:t>
      </w:r>
      <w:r>
        <w:rPr>
          <w:w w:val="90"/>
          <w:sz w:val="18"/>
        </w:rPr>
        <w:t>those</w:t>
      </w:r>
      <w:r>
        <w:rPr>
          <w:spacing w:val="-6"/>
          <w:w w:val="90"/>
          <w:sz w:val="18"/>
        </w:rPr>
        <w:t> </w:t>
      </w:r>
      <w:r>
        <w:rPr>
          <w:w w:val="90"/>
          <w:sz w:val="18"/>
        </w:rPr>
        <w:t>of</w:t>
      </w:r>
      <w:r>
        <w:rPr>
          <w:spacing w:val="-5"/>
          <w:w w:val="90"/>
          <w:sz w:val="18"/>
        </w:rPr>
        <w:t> </w:t>
      </w:r>
      <w:r>
        <w:rPr>
          <w:w w:val="90"/>
          <w:sz w:val="18"/>
        </w:rPr>
        <w:t>succession</w:t>
      </w:r>
      <w:r>
        <w:rPr>
          <w:spacing w:val="-6"/>
          <w:w w:val="90"/>
          <w:sz w:val="18"/>
        </w:rPr>
        <w:t> </w:t>
      </w:r>
      <w:r>
        <w:rPr>
          <w:w w:val="90"/>
          <w:sz w:val="18"/>
        </w:rPr>
        <w:t>such</w:t>
      </w:r>
      <w:r>
        <w:rPr>
          <w:spacing w:val="-3"/>
          <w:w w:val="90"/>
          <w:sz w:val="18"/>
        </w:rPr>
        <w:t> </w:t>
      </w:r>
      <w:r>
        <w:rPr>
          <w:w w:val="90"/>
          <w:sz w:val="18"/>
        </w:rPr>
        <w:t>that</w:t>
      </w:r>
      <w:r>
        <w:rPr>
          <w:spacing w:val="-5"/>
          <w:w w:val="90"/>
          <w:sz w:val="18"/>
        </w:rPr>
        <w:t> </w:t>
      </w:r>
      <w:r>
        <w:rPr>
          <w:w w:val="90"/>
          <w:sz w:val="18"/>
        </w:rPr>
        <w:t>the</w:t>
      </w:r>
      <w:r>
        <w:rPr>
          <w:spacing w:val="-5"/>
          <w:w w:val="90"/>
          <w:sz w:val="18"/>
        </w:rPr>
        <w:t> </w:t>
      </w:r>
      <w:r>
        <w:rPr>
          <w:w w:val="90"/>
          <w:sz w:val="18"/>
        </w:rPr>
        <w:t>English</w:t>
      </w:r>
      <w:r>
        <w:rPr>
          <w:spacing w:val="-4"/>
          <w:w w:val="90"/>
          <w:sz w:val="18"/>
        </w:rPr>
        <w:t> </w:t>
      </w:r>
      <w:r>
        <w:rPr>
          <w:w w:val="90"/>
          <w:sz w:val="18"/>
        </w:rPr>
        <w:t>Law</w:t>
      </w:r>
      <w:r>
        <w:rPr>
          <w:spacing w:val="-5"/>
          <w:w w:val="90"/>
          <w:sz w:val="18"/>
        </w:rPr>
        <w:t> </w:t>
      </w:r>
      <w:r>
        <w:rPr>
          <w:w w:val="90"/>
          <w:sz w:val="18"/>
        </w:rPr>
        <w:t>of</w:t>
      </w:r>
      <w:r>
        <w:rPr>
          <w:spacing w:val="1"/>
          <w:w w:val="90"/>
          <w:sz w:val="18"/>
        </w:rPr>
        <w:t> </w:t>
      </w:r>
      <w:r>
        <w:rPr>
          <w:sz w:val="18"/>
        </w:rPr>
        <w:t>Succession</w:t>
      </w:r>
      <w:r>
        <w:rPr>
          <w:spacing w:val="-8"/>
          <w:sz w:val="18"/>
        </w:rPr>
        <w:t> </w:t>
      </w:r>
      <w:r>
        <w:rPr>
          <w:sz w:val="18"/>
        </w:rPr>
        <w:t>applied</w:t>
      </w:r>
      <w:r>
        <w:rPr>
          <w:spacing w:val="-7"/>
          <w:sz w:val="18"/>
        </w:rPr>
        <w:t> </w:t>
      </w:r>
      <w:r>
        <w:rPr>
          <w:sz w:val="18"/>
        </w:rPr>
        <w:t>to</w:t>
      </w:r>
      <w:r>
        <w:rPr>
          <w:spacing w:val="-7"/>
          <w:sz w:val="18"/>
        </w:rPr>
        <w:t> </w:t>
      </w:r>
      <w:r>
        <w:rPr>
          <w:sz w:val="18"/>
        </w:rPr>
        <w:t>him.</w:t>
      </w:r>
    </w:p>
    <w:p>
      <w:pPr>
        <w:pStyle w:val="BodyText"/>
        <w:spacing w:before="3"/>
        <w:rPr>
          <w:sz w:val="26"/>
        </w:rPr>
      </w:pPr>
    </w:p>
    <w:p>
      <w:pPr>
        <w:pStyle w:val="Heading1"/>
        <w:numPr>
          <w:ilvl w:val="0"/>
          <w:numId w:val="19"/>
        </w:numPr>
        <w:tabs>
          <w:tab w:pos="821" w:val="left" w:leader="none"/>
        </w:tabs>
        <w:spacing w:line="240" w:lineRule="auto" w:before="0" w:after="0"/>
        <w:ind w:left="820" w:right="0" w:hanging="361"/>
        <w:jc w:val="both"/>
      </w:pPr>
      <w:r>
        <w:rPr>
          <w:spacing w:val="-1"/>
        </w:rPr>
        <w:t>Muslim</w:t>
      </w:r>
      <w:r>
        <w:rPr>
          <w:spacing w:val="-9"/>
        </w:rPr>
        <w:t> </w:t>
      </w:r>
      <w:r>
        <w:rPr>
          <w:spacing w:val="-1"/>
        </w:rPr>
        <w:t>Conflicts</w:t>
      </w:r>
    </w:p>
    <w:p>
      <w:pPr>
        <w:pStyle w:val="BodyText"/>
        <w:spacing w:line="360" w:lineRule="auto" w:before="103"/>
        <w:ind w:left="100" w:right="157"/>
        <w:jc w:val="both"/>
      </w:pPr>
      <w:r>
        <w:rPr>
          <w:spacing w:val="-1"/>
          <w:w w:val="95"/>
        </w:rPr>
        <w:t>Ismailia Muslims, mainly from India, provided a further dimension to this conflict as to which Succession </w:t>
      </w:r>
      <w:r>
        <w:rPr>
          <w:w w:val="95"/>
        </w:rPr>
        <w:t>law to apply, Hindu or Muslim.</w:t>
      </w:r>
      <w:r>
        <w:rPr>
          <w:spacing w:val="-40"/>
          <w:w w:val="95"/>
        </w:rPr>
        <w:t> </w:t>
      </w:r>
      <w:r>
        <w:rPr>
          <w:w w:val="90"/>
        </w:rPr>
        <w:t>Judicial decisions were conflicting, in some cases Hindu law applied and in others Islamic law applied. In</w:t>
      </w:r>
      <w:r>
        <w:rPr>
          <w:b/>
          <w:i/>
          <w:w w:val="90"/>
        </w:rPr>
        <w:t>Museraza vs. Jiwa</w:t>
      </w:r>
      <w:r>
        <w:rPr>
          <w:w w:val="90"/>
          <w:vertAlign w:val="superscript"/>
        </w:rPr>
        <w:t>5</w:t>
      </w:r>
      <w:r>
        <w:rPr>
          <w:w w:val="90"/>
          <w:vertAlign w:val="baseline"/>
        </w:rPr>
        <w:t>,it was held that</w:t>
      </w:r>
      <w:r>
        <w:rPr>
          <w:spacing w:val="1"/>
          <w:w w:val="90"/>
          <w:vertAlign w:val="baseline"/>
        </w:rPr>
        <w:t> </w:t>
      </w:r>
      <w:r>
        <w:rPr>
          <w:w w:val="90"/>
          <w:vertAlign w:val="baseline"/>
        </w:rPr>
        <w:t>Ismailia</w:t>
      </w:r>
      <w:r>
        <w:rPr>
          <w:spacing w:val="-2"/>
          <w:w w:val="90"/>
          <w:vertAlign w:val="baseline"/>
        </w:rPr>
        <w:t> </w:t>
      </w:r>
      <w:r>
        <w:rPr>
          <w:w w:val="90"/>
          <w:vertAlign w:val="baseline"/>
        </w:rPr>
        <w:t>Khoja</w:t>
      </w:r>
      <w:r>
        <w:rPr>
          <w:spacing w:val="-2"/>
          <w:w w:val="90"/>
          <w:vertAlign w:val="baseline"/>
        </w:rPr>
        <w:t> </w:t>
      </w:r>
      <w:r>
        <w:rPr>
          <w:w w:val="90"/>
          <w:vertAlign w:val="baseline"/>
        </w:rPr>
        <w:t>sect‟s</w:t>
      </w:r>
      <w:r>
        <w:rPr>
          <w:spacing w:val="-4"/>
          <w:w w:val="90"/>
          <w:vertAlign w:val="baseline"/>
        </w:rPr>
        <w:t> </w:t>
      </w:r>
      <w:r>
        <w:rPr>
          <w:w w:val="90"/>
          <w:vertAlign w:val="baseline"/>
        </w:rPr>
        <w:t>law</w:t>
      </w:r>
      <w:r>
        <w:rPr>
          <w:spacing w:val="-3"/>
          <w:w w:val="90"/>
          <w:vertAlign w:val="baseline"/>
        </w:rPr>
        <w:t> </w:t>
      </w:r>
      <w:r>
        <w:rPr>
          <w:w w:val="90"/>
          <w:vertAlign w:val="baseline"/>
        </w:rPr>
        <w:t>was</w:t>
      </w:r>
      <w:r>
        <w:rPr>
          <w:spacing w:val="-3"/>
          <w:w w:val="90"/>
          <w:vertAlign w:val="baseline"/>
        </w:rPr>
        <w:t> </w:t>
      </w:r>
      <w:r>
        <w:rPr>
          <w:w w:val="90"/>
          <w:vertAlign w:val="baseline"/>
        </w:rPr>
        <w:t>Mohamedan</w:t>
      </w:r>
      <w:r>
        <w:rPr>
          <w:spacing w:val="-4"/>
          <w:w w:val="90"/>
          <w:vertAlign w:val="baseline"/>
        </w:rPr>
        <w:t> </w:t>
      </w:r>
      <w:r>
        <w:rPr>
          <w:w w:val="90"/>
          <w:vertAlign w:val="baseline"/>
        </w:rPr>
        <w:t>and</w:t>
      </w:r>
      <w:r>
        <w:rPr>
          <w:spacing w:val="-1"/>
          <w:w w:val="90"/>
          <w:vertAlign w:val="baseline"/>
        </w:rPr>
        <w:t> </w:t>
      </w:r>
      <w:r>
        <w:rPr>
          <w:w w:val="90"/>
          <w:vertAlign w:val="baseline"/>
        </w:rPr>
        <w:t>hence</w:t>
      </w:r>
      <w:r>
        <w:rPr>
          <w:spacing w:val="-2"/>
          <w:w w:val="90"/>
          <w:vertAlign w:val="baseline"/>
        </w:rPr>
        <w:t> </w:t>
      </w:r>
      <w:r>
        <w:rPr>
          <w:w w:val="90"/>
          <w:vertAlign w:val="baseline"/>
        </w:rPr>
        <w:t>Mohamedan</w:t>
      </w:r>
      <w:r>
        <w:rPr>
          <w:spacing w:val="-4"/>
          <w:w w:val="90"/>
          <w:vertAlign w:val="baseline"/>
        </w:rPr>
        <w:t> </w:t>
      </w:r>
      <w:r>
        <w:rPr>
          <w:w w:val="90"/>
          <w:vertAlign w:val="baseline"/>
        </w:rPr>
        <w:t>law</w:t>
      </w:r>
      <w:r>
        <w:rPr>
          <w:spacing w:val="-3"/>
          <w:w w:val="90"/>
          <w:vertAlign w:val="baseline"/>
        </w:rPr>
        <w:t> </w:t>
      </w:r>
      <w:r>
        <w:rPr>
          <w:w w:val="90"/>
          <w:vertAlign w:val="baseline"/>
        </w:rPr>
        <w:t>of</w:t>
      </w:r>
      <w:r>
        <w:rPr>
          <w:spacing w:val="-4"/>
          <w:w w:val="90"/>
          <w:vertAlign w:val="baseline"/>
        </w:rPr>
        <w:t> </w:t>
      </w:r>
      <w:r>
        <w:rPr>
          <w:w w:val="90"/>
          <w:vertAlign w:val="baseline"/>
        </w:rPr>
        <w:t>Succession</w:t>
      </w:r>
      <w:r>
        <w:rPr>
          <w:spacing w:val="-2"/>
          <w:w w:val="90"/>
          <w:vertAlign w:val="baseline"/>
        </w:rPr>
        <w:t> </w:t>
      </w:r>
      <w:r>
        <w:rPr>
          <w:w w:val="90"/>
          <w:vertAlign w:val="baseline"/>
        </w:rPr>
        <w:t>prevailed. In</w:t>
      </w:r>
      <w:r>
        <w:rPr>
          <w:spacing w:val="2"/>
          <w:w w:val="90"/>
          <w:vertAlign w:val="baseline"/>
        </w:rPr>
        <w:t> </w:t>
      </w:r>
      <w:r>
        <w:rPr>
          <w:b/>
          <w:i/>
          <w:w w:val="90"/>
          <w:vertAlign w:val="baseline"/>
        </w:rPr>
        <w:t>Lakha</w:t>
      </w:r>
      <w:r>
        <w:rPr>
          <w:b/>
          <w:i/>
          <w:spacing w:val="-2"/>
          <w:w w:val="90"/>
          <w:vertAlign w:val="baseline"/>
        </w:rPr>
        <w:t> </w:t>
      </w:r>
      <w:r>
        <w:rPr>
          <w:b/>
          <w:i/>
          <w:w w:val="90"/>
          <w:vertAlign w:val="baseline"/>
        </w:rPr>
        <w:t>and</w:t>
      </w:r>
      <w:r>
        <w:rPr>
          <w:b/>
          <w:i/>
          <w:spacing w:val="-3"/>
          <w:w w:val="90"/>
          <w:vertAlign w:val="baseline"/>
        </w:rPr>
        <w:t> </w:t>
      </w:r>
      <w:r>
        <w:rPr>
          <w:b/>
          <w:i/>
          <w:w w:val="90"/>
          <w:vertAlign w:val="baseline"/>
        </w:rPr>
        <w:t>others</w:t>
      </w:r>
      <w:r>
        <w:rPr>
          <w:b/>
          <w:i/>
          <w:spacing w:val="-1"/>
          <w:w w:val="90"/>
          <w:vertAlign w:val="baseline"/>
        </w:rPr>
        <w:t> </w:t>
      </w:r>
      <w:r>
        <w:rPr>
          <w:b/>
          <w:i/>
          <w:w w:val="90"/>
          <w:vertAlign w:val="baseline"/>
        </w:rPr>
        <w:t>vs.</w:t>
      </w:r>
      <w:r>
        <w:rPr>
          <w:b/>
          <w:i/>
          <w:spacing w:val="-4"/>
          <w:w w:val="90"/>
          <w:vertAlign w:val="baseline"/>
        </w:rPr>
        <w:t> </w:t>
      </w:r>
      <w:r>
        <w:rPr>
          <w:b/>
          <w:i/>
          <w:w w:val="90"/>
          <w:vertAlign w:val="baseline"/>
        </w:rPr>
        <w:t>Standard</w:t>
      </w:r>
      <w:r>
        <w:rPr>
          <w:b/>
          <w:i/>
          <w:spacing w:val="-2"/>
          <w:w w:val="90"/>
          <w:vertAlign w:val="baseline"/>
        </w:rPr>
        <w:t> </w:t>
      </w:r>
      <w:r>
        <w:rPr>
          <w:b/>
          <w:i/>
          <w:w w:val="90"/>
          <w:vertAlign w:val="baseline"/>
        </w:rPr>
        <w:t>Bank</w:t>
      </w:r>
      <w:r>
        <w:rPr>
          <w:w w:val="90"/>
          <w:vertAlign w:val="baseline"/>
        </w:rPr>
        <w:t>,</w:t>
      </w:r>
      <w:r>
        <w:rPr>
          <w:spacing w:val="-3"/>
          <w:w w:val="90"/>
          <w:vertAlign w:val="baseline"/>
        </w:rPr>
        <w:t> </w:t>
      </w:r>
      <w:r>
        <w:rPr>
          <w:w w:val="90"/>
          <w:vertAlign w:val="baseline"/>
        </w:rPr>
        <w:t>it</w:t>
      </w:r>
      <w:r>
        <w:rPr>
          <w:spacing w:val="-3"/>
          <w:w w:val="90"/>
          <w:vertAlign w:val="baseline"/>
        </w:rPr>
        <w:t> </w:t>
      </w:r>
      <w:r>
        <w:rPr>
          <w:w w:val="90"/>
          <w:vertAlign w:val="baseline"/>
        </w:rPr>
        <w:t>was</w:t>
      </w:r>
      <w:r>
        <w:rPr>
          <w:spacing w:val="1"/>
          <w:w w:val="90"/>
          <w:vertAlign w:val="baseline"/>
        </w:rPr>
        <w:t> </w:t>
      </w:r>
      <w:r>
        <w:rPr>
          <w:w w:val="90"/>
          <w:vertAlign w:val="baseline"/>
        </w:rPr>
        <w:t>held</w:t>
      </w:r>
      <w:r>
        <w:rPr>
          <w:spacing w:val="-4"/>
          <w:w w:val="90"/>
          <w:vertAlign w:val="baseline"/>
        </w:rPr>
        <w:t> </w:t>
      </w:r>
      <w:r>
        <w:rPr>
          <w:w w:val="90"/>
          <w:vertAlign w:val="baseline"/>
        </w:rPr>
        <w:t>that</w:t>
      </w:r>
      <w:r>
        <w:rPr>
          <w:spacing w:val="-2"/>
          <w:w w:val="90"/>
          <w:vertAlign w:val="baseline"/>
        </w:rPr>
        <w:t> </w:t>
      </w:r>
      <w:r>
        <w:rPr>
          <w:w w:val="90"/>
          <w:vertAlign w:val="baseline"/>
        </w:rPr>
        <w:t>Hindu</w:t>
      </w:r>
      <w:r>
        <w:rPr>
          <w:spacing w:val="-3"/>
          <w:w w:val="90"/>
          <w:vertAlign w:val="baseline"/>
        </w:rPr>
        <w:t> </w:t>
      </w:r>
      <w:r>
        <w:rPr>
          <w:w w:val="90"/>
          <w:vertAlign w:val="baseline"/>
        </w:rPr>
        <w:t>customary</w:t>
      </w:r>
      <w:r>
        <w:rPr>
          <w:spacing w:val="-3"/>
          <w:w w:val="90"/>
          <w:vertAlign w:val="baseline"/>
        </w:rPr>
        <w:t> </w:t>
      </w:r>
      <w:r>
        <w:rPr>
          <w:w w:val="90"/>
          <w:vertAlign w:val="baseline"/>
        </w:rPr>
        <w:t>law</w:t>
      </w:r>
      <w:r>
        <w:rPr>
          <w:spacing w:val="1"/>
          <w:w w:val="90"/>
          <w:vertAlign w:val="baseline"/>
        </w:rPr>
        <w:t> </w:t>
      </w:r>
      <w:r>
        <w:rPr>
          <w:w w:val="90"/>
          <w:vertAlign w:val="baseline"/>
        </w:rPr>
        <w:t>and not</w:t>
      </w:r>
      <w:r>
        <w:rPr>
          <w:spacing w:val="-3"/>
          <w:w w:val="90"/>
          <w:vertAlign w:val="baseline"/>
        </w:rPr>
        <w:t> </w:t>
      </w:r>
      <w:r>
        <w:rPr>
          <w:w w:val="90"/>
          <w:vertAlign w:val="baseline"/>
        </w:rPr>
        <w:t>Mohamedan</w:t>
      </w:r>
      <w:r>
        <w:rPr>
          <w:spacing w:val="-3"/>
          <w:w w:val="90"/>
          <w:vertAlign w:val="baseline"/>
        </w:rPr>
        <w:t> </w:t>
      </w:r>
      <w:r>
        <w:rPr>
          <w:w w:val="90"/>
          <w:vertAlign w:val="baseline"/>
        </w:rPr>
        <w:t>law governed</w:t>
      </w:r>
      <w:r>
        <w:rPr>
          <w:spacing w:val="-3"/>
          <w:w w:val="90"/>
          <w:vertAlign w:val="baseline"/>
        </w:rPr>
        <w:t> </w:t>
      </w:r>
      <w:r>
        <w:rPr>
          <w:w w:val="90"/>
          <w:vertAlign w:val="baseline"/>
        </w:rPr>
        <w:t>the</w:t>
      </w:r>
      <w:r>
        <w:rPr>
          <w:spacing w:val="-3"/>
          <w:w w:val="90"/>
          <w:vertAlign w:val="baseline"/>
        </w:rPr>
        <w:t> </w:t>
      </w:r>
      <w:r>
        <w:rPr>
          <w:w w:val="90"/>
          <w:vertAlign w:val="baseline"/>
        </w:rPr>
        <w:t>Ismailia‟s</w:t>
      </w:r>
      <w:r>
        <w:rPr>
          <w:spacing w:val="-3"/>
          <w:w w:val="90"/>
          <w:vertAlign w:val="baseline"/>
        </w:rPr>
        <w:t> </w:t>
      </w:r>
      <w:r>
        <w:rPr>
          <w:w w:val="90"/>
          <w:vertAlign w:val="baseline"/>
        </w:rPr>
        <w:t>community‟s</w:t>
      </w:r>
      <w:r>
        <w:rPr>
          <w:spacing w:val="-4"/>
          <w:w w:val="90"/>
          <w:vertAlign w:val="baseline"/>
        </w:rPr>
        <w:t> </w:t>
      </w:r>
      <w:r>
        <w:rPr>
          <w:w w:val="90"/>
          <w:vertAlign w:val="baseline"/>
        </w:rPr>
        <w:t>law</w:t>
      </w:r>
      <w:r>
        <w:rPr>
          <w:spacing w:val="1"/>
          <w:w w:val="90"/>
          <w:vertAlign w:val="baseline"/>
        </w:rPr>
        <w:t> </w:t>
      </w:r>
      <w:r>
        <w:rPr>
          <w:w w:val="90"/>
          <w:vertAlign w:val="baseline"/>
        </w:rPr>
        <w:t>of</w:t>
      </w:r>
      <w:r>
        <w:rPr>
          <w:spacing w:val="-3"/>
          <w:w w:val="90"/>
          <w:vertAlign w:val="baseline"/>
        </w:rPr>
        <w:t> </w:t>
      </w:r>
      <w:r>
        <w:rPr>
          <w:w w:val="90"/>
          <w:vertAlign w:val="baseline"/>
        </w:rPr>
        <w:t>succession.</w:t>
      </w:r>
    </w:p>
    <w:p>
      <w:pPr>
        <w:pStyle w:val="BodyText"/>
        <w:spacing w:before="7"/>
        <w:rPr>
          <w:sz w:val="26"/>
        </w:rPr>
      </w:pPr>
    </w:p>
    <w:p>
      <w:pPr>
        <w:pStyle w:val="Heading1"/>
        <w:numPr>
          <w:ilvl w:val="1"/>
          <w:numId w:val="16"/>
        </w:numPr>
        <w:tabs>
          <w:tab w:pos="312" w:val="left" w:leader="none"/>
        </w:tabs>
        <w:spacing w:line="240" w:lineRule="auto" w:before="0" w:after="0"/>
        <w:ind w:left="311" w:right="0" w:hanging="212"/>
        <w:jc w:val="both"/>
      </w:pPr>
      <w:r>
        <w:rPr/>
        <w:t>Shortcomings</w:t>
      </w:r>
      <w:r>
        <w:rPr>
          <w:spacing w:val="-8"/>
        </w:rPr>
        <w:t> </w:t>
      </w:r>
      <w:r>
        <w:rPr/>
        <w:t>of</w:t>
      </w:r>
      <w:r>
        <w:rPr>
          <w:spacing w:val="-7"/>
        </w:rPr>
        <w:t> </w:t>
      </w:r>
      <w:r>
        <w:rPr/>
        <w:t>the</w:t>
      </w:r>
      <w:r>
        <w:rPr>
          <w:spacing w:val="-6"/>
        </w:rPr>
        <w:t> </w:t>
      </w:r>
      <w:r>
        <w:rPr/>
        <w:t>Act</w:t>
      </w:r>
    </w:p>
    <w:p>
      <w:pPr>
        <w:pStyle w:val="ListParagraph"/>
        <w:numPr>
          <w:ilvl w:val="0"/>
          <w:numId w:val="20"/>
        </w:numPr>
        <w:tabs>
          <w:tab w:pos="562" w:val="left" w:leader="none"/>
        </w:tabs>
        <w:spacing w:line="240" w:lineRule="auto" w:before="103" w:after="0"/>
        <w:ind w:left="561" w:right="0" w:hanging="402"/>
        <w:jc w:val="both"/>
        <w:rPr>
          <w:b/>
          <w:sz w:val="18"/>
        </w:rPr>
      </w:pPr>
      <w:r>
        <w:rPr>
          <w:b/>
          <w:sz w:val="18"/>
        </w:rPr>
        <w:t>It</w:t>
      </w:r>
      <w:r>
        <w:rPr>
          <w:b/>
          <w:spacing w:val="-9"/>
          <w:sz w:val="18"/>
        </w:rPr>
        <w:t> </w:t>
      </w:r>
      <w:r>
        <w:rPr>
          <w:b/>
          <w:sz w:val="18"/>
        </w:rPr>
        <w:t>does</w:t>
      </w:r>
      <w:r>
        <w:rPr>
          <w:b/>
          <w:spacing w:val="-9"/>
          <w:sz w:val="18"/>
        </w:rPr>
        <w:t> </w:t>
      </w:r>
      <w:r>
        <w:rPr>
          <w:b/>
          <w:sz w:val="18"/>
        </w:rPr>
        <w:t>not</w:t>
      </w:r>
      <w:r>
        <w:rPr>
          <w:b/>
          <w:spacing w:val="-8"/>
          <w:sz w:val="18"/>
        </w:rPr>
        <w:t> </w:t>
      </w:r>
      <w:r>
        <w:rPr>
          <w:b/>
          <w:sz w:val="18"/>
        </w:rPr>
        <w:t>cater</w:t>
      </w:r>
      <w:r>
        <w:rPr>
          <w:b/>
          <w:spacing w:val="-9"/>
          <w:sz w:val="18"/>
        </w:rPr>
        <w:t> </w:t>
      </w:r>
      <w:r>
        <w:rPr>
          <w:b/>
          <w:sz w:val="18"/>
        </w:rPr>
        <w:t>for</w:t>
      </w:r>
      <w:r>
        <w:rPr>
          <w:b/>
          <w:spacing w:val="-9"/>
          <w:sz w:val="18"/>
        </w:rPr>
        <w:t> </w:t>
      </w:r>
      <w:r>
        <w:rPr>
          <w:b/>
          <w:sz w:val="18"/>
        </w:rPr>
        <w:t>certain</w:t>
      </w:r>
      <w:r>
        <w:rPr>
          <w:b/>
          <w:spacing w:val="-9"/>
          <w:sz w:val="18"/>
        </w:rPr>
        <w:t> </w:t>
      </w:r>
      <w:r>
        <w:rPr>
          <w:b/>
          <w:sz w:val="18"/>
        </w:rPr>
        <w:t>areas</w:t>
      </w:r>
      <w:r>
        <w:rPr>
          <w:b/>
          <w:spacing w:val="-9"/>
          <w:sz w:val="18"/>
        </w:rPr>
        <w:t> </w:t>
      </w:r>
      <w:r>
        <w:rPr>
          <w:b/>
          <w:sz w:val="18"/>
        </w:rPr>
        <w:t>and</w:t>
      </w:r>
      <w:r>
        <w:rPr>
          <w:b/>
          <w:spacing w:val="-9"/>
          <w:sz w:val="18"/>
        </w:rPr>
        <w:t> </w:t>
      </w:r>
      <w:r>
        <w:rPr>
          <w:b/>
          <w:sz w:val="18"/>
        </w:rPr>
        <w:t>persons</w:t>
      </w:r>
      <w:r>
        <w:rPr>
          <w:b/>
          <w:spacing w:val="-6"/>
          <w:sz w:val="18"/>
        </w:rPr>
        <w:t> </w:t>
      </w:r>
      <w:r>
        <w:rPr>
          <w:b/>
          <w:sz w:val="18"/>
        </w:rPr>
        <w:t>as</w:t>
      </w:r>
      <w:r>
        <w:rPr>
          <w:b/>
          <w:spacing w:val="-9"/>
          <w:sz w:val="18"/>
        </w:rPr>
        <w:t> </w:t>
      </w:r>
      <w:r>
        <w:rPr>
          <w:b/>
          <w:sz w:val="18"/>
        </w:rPr>
        <w:t>follows:</w:t>
      </w:r>
    </w:p>
    <w:p>
      <w:pPr>
        <w:pStyle w:val="BodyText"/>
        <w:spacing w:line="360" w:lineRule="auto" w:before="103"/>
        <w:ind w:left="100" w:right="158"/>
        <w:jc w:val="both"/>
      </w:pPr>
      <w:r>
        <w:rPr>
          <w:w w:val="95"/>
        </w:rPr>
        <w:t>Section</w:t>
      </w:r>
      <w:r>
        <w:rPr>
          <w:spacing w:val="-7"/>
          <w:w w:val="95"/>
        </w:rPr>
        <w:t> </w:t>
      </w:r>
      <w:r>
        <w:rPr>
          <w:w w:val="95"/>
        </w:rPr>
        <w:t>32</w:t>
      </w:r>
      <w:r>
        <w:rPr>
          <w:spacing w:val="-6"/>
          <w:w w:val="95"/>
        </w:rPr>
        <w:t> </w:t>
      </w:r>
      <w:r>
        <w:rPr>
          <w:w w:val="95"/>
        </w:rPr>
        <w:t>of</w:t>
      </w:r>
      <w:r>
        <w:rPr>
          <w:spacing w:val="-8"/>
          <w:w w:val="95"/>
        </w:rPr>
        <w:t> </w:t>
      </w:r>
      <w:r>
        <w:rPr>
          <w:w w:val="95"/>
        </w:rPr>
        <w:t>the</w:t>
      </w:r>
      <w:r>
        <w:rPr>
          <w:spacing w:val="-7"/>
          <w:w w:val="95"/>
        </w:rPr>
        <w:t> </w:t>
      </w:r>
      <w:r>
        <w:rPr>
          <w:w w:val="95"/>
        </w:rPr>
        <w:t>Act</w:t>
      </w:r>
      <w:r>
        <w:rPr>
          <w:spacing w:val="-7"/>
          <w:w w:val="95"/>
        </w:rPr>
        <w:t> </w:t>
      </w:r>
      <w:r>
        <w:rPr>
          <w:w w:val="95"/>
        </w:rPr>
        <w:t>empowers</w:t>
      </w:r>
      <w:r>
        <w:rPr>
          <w:spacing w:val="-7"/>
          <w:w w:val="95"/>
        </w:rPr>
        <w:t> </w:t>
      </w:r>
      <w:r>
        <w:rPr>
          <w:w w:val="95"/>
        </w:rPr>
        <w:t>the</w:t>
      </w:r>
      <w:r>
        <w:rPr>
          <w:spacing w:val="-7"/>
          <w:w w:val="95"/>
        </w:rPr>
        <w:t> </w:t>
      </w:r>
      <w:r>
        <w:rPr>
          <w:w w:val="95"/>
        </w:rPr>
        <w:t>Minister</w:t>
      </w:r>
      <w:r>
        <w:rPr>
          <w:spacing w:val="-6"/>
          <w:w w:val="95"/>
        </w:rPr>
        <w:t> </w:t>
      </w:r>
      <w:r>
        <w:rPr>
          <w:w w:val="95"/>
        </w:rPr>
        <w:t>to</w:t>
      </w:r>
      <w:r>
        <w:rPr>
          <w:spacing w:val="-8"/>
          <w:w w:val="95"/>
        </w:rPr>
        <w:t> </w:t>
      </w:r>
      <w:r>
        <w:rPr>
          <w:w w:val="95"/>
        </w:rPr>
        <w:t>disapply</w:t>
      </w:r>
      <w:r>
        <w:rPr>
          <w:spacing w:val="-6"/>
          <w:w w:val="95"/>
        </w:rPr>
        <w:t> </w:t>
      </w:r>
      <w:r>
        <w:rPr>
          <w:w w:val="95"/>
        </w:rPr>
        <w:t>by</w:t>
      </w:r>
      <w:r>
        <w:rPr>
          <w:spacing w:val="-7"/>
          <w:w w:val="95"/>
        </w:rPr>
        <w:t> </w:t>
      </w:r>
      <w:r>
        <w:rPr>
          <w:w w:val="95"/>
        </w:rPr>
        <w:t>a</w:t>
      </w:r>
      <w:r>
        <w:rPr>
          <w:spacing w:val="-6"/>
          <w:w w:val="95"/>
        </w:rPr>
        <w:t> </w:t>
      </w:r>
      <w:r>
        <w:rPr>
          <w:w w:val="95"/>
        </w:rPr>
        <w:t>notice</w:t>
      </w:r>
      <w:r>
        <w:rPr>
          <w:spacing w:val="-7"/>
          <w:w w:val="95"/>
        </w:rPr>
        <w:t> </w:t>
      </w:r>
      <w:r>
        <w:rPr>
          <w:w w:val="95"/>
        </w:rPr>
        <w:t>in</w:t>
      </w:r>
      <w:r>
        <w:rPr>
          <w:spacing w:val="-8"/>
          <w:w w:val="95"/>
        </w:rPr>
        <w:t> </w:t>
      </w:r>
      <w:r>
        <w:rPr>
          <w:w w:val="95"/>
        </w:rPr>
        <w:t>the</w:t>
      </w:r>
      <w:r>
        <w:rPr>
          <w:spacing w:val="-7"/>
          <w:w w:val="95"/>
        </w:rPr>
        <w:t> </w:t>
      </w:r>
      <w:r>
        <w:rPr>
          <w:w w:val="95"/>
        </w:rPr>
        <w:t>Gazette,</w:t>
      </w:r>
      <w:r>
        <w:rPr>
          <w:spacing w:val="-6"/>
          <w:w w:val="95"/>
        </w:rPr>
        <w:t> </w:t>
      </w:r>
      <w:r>
        <w:rPr>
          <w:w w:val="95"/>
        </w:rPr>
        <w:t>agricultural</w:t>
      </w:r>
      <w:r>
        <w:rPr>
          <w:spacing w:val="-6"/>
          <w:w w:val="95"/>
        </w:rPr>
        <w:t> </w:t>
      </w:r>
      <w:r>
        <w:rPr>
          <w:w w:val="95"/>
        </w:rPr>
        <w:t>land</w:t>
      </w:r>
      <w:r>
        <w:rPr>
          <w:spacing w:val="-8"/>
          <w:w w:val="95"/>
        </w:rPr>
        <w:t> </w:t>
      </w:r>
      <w:r>
        <w:rPr>
          <w:w w:val="95"/>
        </w:rPr>
        <w:t>and</w:t>
      </w:r>
      <w:r>
        <w:rPr>
          <w:spacing w:val="-7"/>
          <w:w w:val="95"/>
        </w:rPr>
        <w:t> </w:t>
      </w:r>
      <w:r>
        <w:rPr>
          <w:w w:val="95"/>
        </w:rPr>
        <w:t>crops</w:t>
      </w:r>
      <w:r>
        <w:rPr>
          <w:spacing w:val="-8"/>
          <w:w w:val="95"/>
        </w:rPr>
        <w:t> </w:t>
      </w:r>
      <w:r>
        <w:rPr>
          <w:w w:val="95"/>
        </w:rPr>
        <w:t>on</w:t>
      </w:r>
      <w:r>
        <w:rPr>
          <w:spacing w:val="-7"/>
          <w:w w:val="95"/>
        </w:rPr>
        <w:t> </w:t>
      </w:r>
      <w:r>
        <w:rPr>
          <w:w w:val="95"/>
        </w:rPr>
        <w:t>such</w:t>
      </w:r>
      <w:r>
        <w:rPr>
          <w:spacing w:val="-7"/>
          <w:w w:val="95"/>
        </w:rPr>
        <w:t> </w:t>
      </w:r>
      <w:r>
        <w:rPr>
          <w:w w:val="95"/>
        </w:rPr>
        <w:t>land</w:t>
      </w:r>
      <w:r>
        <w:rPr>
          <w:spacing w:val="-1"/>
          <w:w w:val="95"/>
        </w:rPr>
        <w:t> </w:t>
      </w:r>
      <w:r>
        <w:rPr>
          <w:w w:val="95"/>
        </w:rPr>
        <w:t>or</w:t>
      </w:r>
      <w:r>
        <w:rPr>
          <w:spacing w:val="-6"/>
          <w:w w:val="95"/>
        </w:rPr>
        <w:t> </w:t>
      </w:r>
      <w:r>
        <w:rPr>
          <w:w w:val="95"/>
        </w:rPr>
        <w:t>livestock</w:t>
      </w:r>
      <w:r>
        <w:rPr>
          <w:spacing w:val="-7"/>
          <w:w w:val="95"/>
        </w:rPr>
        <w:t> </w:t>
      </w:r>
      <w:r>
        <w:rPr>
          <w:w w:val="95"/>
        </w:rPr>
        <w:t>in</w:t>
      </w:r>
      <w:r>
        <w:rPr>
          <w:spacing w:val="-41"/>
          <w:w w:val="95"/>
        </w:rPr>
        <w:t> </w:t>
      </w:r>
      <w:r>
        <w:rPr>
          <w:w w:val="95"/>
        </w:rPr>
        <w:t>some</w:t>
      </w:r>
      <w:r>
        <w:rPr>
          <w:spacing w:val="-3"/>
          <w:w w:val="95"/>
        </w:rPr>
        <w:t> </w:t>
      </w:r>
      <w:r>
        <w:rPr>
          <w:w w:val="95"/>
        </w:rPr>
        <w:t>parts</w:t>
      </w:r>
      <w:r>
        <w:rPr>
          <w:spacing w:val="-2"/>
          <w:w w:val="95"/>
        </w:rPr>
        <w:t> </w:t>
      </w:r>
      <w:r>
        <w:rPr>
          <w:w w:val="95"/>
        </w:rPr>
        <w:t>of</w:t>
      </w:r>
      <w:r>
        <w:rPr>
          <w:spacing w:val="-3"/>
          <w:w w:val="95"/>
        </w:rPr>
        <w:t> </w:t>
      </w:r>
      <w:r>
        <w:rPr>
          <w:w w:val="95"/>
        </w:rPr>
        <w:t>the</w:t>
      </w:r>
      <w:r>
        <w:rPr>
          <w:spacing w:val="-2"/>
          <w:w w:val="95"/>
        </w:rPr>
        <w:t> </w:t>
      </w:r>
      <w:r>
        <w:rPr>
          <w:w w:val="95"/>
        </w:rPr>
        <w:t>country</w:t>
      </w:r>
      <w:r>
        <w:rPr>
          <w:spacing w:val="-2"/>
          <w:w w:val="95"/>
        </w:rPr>
        <w:t> </w:t>
      </w:r>
      <w:r>
        <w:rPr>
          <w:w w:val="95"/>
        </w:rPr>
        <w:t>from</w:t>
      </w:r>
      <w:r>
        <w:rPr>
          <w:spacing w:val="-2"/>
          <w:w w:val="95"/>
        </w:rPr>
        <w:t> </w:t>
      </w:r>
      <w:r>
        <w:rPr>
          <w:w w:val="95"/>
        </w:rPr>
        <w:t>part</w:t>
      </w:r>
      <w:r>
        <w:rPr>
          <w:spacing w:val="-2"/>
          <w:w w:val="95"/>
        </w:rPr>
        <w:t> </w:t>
      </w:r>
      <w:r>
        <w:rPr>
          <w:w w:val="95"/>
        </w:rPr>
        <w:t>5</w:t>
      </w:r>
      <w:r>
        <w:rPr>
          <w:spacing w:val="-2"/>
          <w:w w:val="95"/>
        </w:rPr>
        <w:t> </w:t>
      </w:r>
      <w:r>
        <w:rPr>
          <w:w w:val="95"/>
        </w:rPr>
        <w:t>of</w:t>
      </w:r>
      <w:r>
        <w:rPr>
          <w:spacing w:val="-2"/>
          <w:w w:val="95"/>
        </w:rPr>
        <w:t> </w:t>
      </w:r>
      <w:r>
        <w:rPr>
          <w:w w:val="95"/>
        </w:rPr>
        <w:t>the</w:t>
      </w:r>
      <w:r>
        <w:rPr>
          <w:spacing w:val="-3"/>
          <w:w w:val="95"/>
        </w:rPr>
        <w:t> </w:t>
      </w:r>
      <w:r>
        <w:rPr>
          <w:w w:val="95"/>
        </w:rPr>
        <w:t>Act.</w:t>
      </w:r>
      <w:r>
        <w:rPr>
          <w:spacing w:val="-1"/>
          <w:w w:val="95"/>
        </w:rPr>
        <w:t> </w:t>
      </w:r>
      <w:r>
        <w:rPr>
          <w:w w:val="95"/>
        </w:rPr>
        <w:t>Section</w:t>
      </w:r>
      <w:r>
        <w:rPr>
          <w:spacing w:val="-3"/>
          <w:w w:val="95"/>
        </w:rPr>
        <w:t> </w:t>
      </w:r>
      <w:r>
        <w:rPr>
          <w:w w:val="95"/>
        </w:rPr>
        <w:t>33</w:t>
      </w:r>
      <w:r>
        <w:rPr>
          <w:spacing w:val="-2"/>
          <w:w w:val="95"/>
        </w:rPr>
        <w:t> </w:t>
      </w:r>
      <w:r>
        <w:rPr>
          <w:w w:val="95"/>
        </w:rPr>
        <w:t>of</w:t>
      </w:r>
      <w:r>
        <w:rPr>
          <w:spacing w:val="-3"/>
          <w:w w:val="95"/>
        </w:rPr>
        <w:t> </w:t>
      </w:r>
      <w:r>
        <w:rPr>
          <w:w w:val="95"/>
        </w:rPr>
        <w:t>the</w:t>
      </w:r>
      <w:r>
        <w:rPr>
          <w:spacing w:val="-2"/>
          <w:w w:val="95"/>
        </w:rPr>
        <w:t> </w:t>
      </w:r>
      <w:r>
        <w:rPr>
          <w:w w:val="95"/>
        </w:rPr>
        <w:t>Act</w:t>
      </w:r>
      <w:r>
        <w:rPr>
          <w:spacing w:val="-2"/>
          <w:w w:val="95"/>
        </w:rPr>
        <w:t> </w:t>
      </w:r>
      <w:r>
        <w:rPr>
          <w:w w:val="95"/>
        </w:rPr>
        <w:t>applies</w:t>
      </w:r>
      <w:r>
        <w:rPr>
          <w:spacing w:val="-2"/>
          <w:w w:val="95"/>
        </w:rPr>
        <w:t> </w:t>
      </w:r>
      <w:r>
        <w:rPr>
          <w:w w:val="95"/>
        </w:rPr>
        <w:t>customary</w:t>
      </w:r>
      <w:r>
        <w:rPr>
          <w:spacing w:val="-2"/>
          <w:w w:val="95"/>
        </w:rPr>
        <w:t> </w:t>
      </w:r>
      <w:r>
        <w:rPr>
          <w:w w:val="95"/>
        </w:rPr>
        <w:t>law</w:t>
      </w:r>
      <w:r>
        <w:rPr>
          <w:spacing w:val="-1"/>
          <w:w w:val="95"/>
        </w:rPr>
        <w:t> </w:t>
      </w:r>
      <w:r>
        <w:rPr>
          <w:w w:val="95"/>
        </w:rPr>
        <w:t>to</w:t>
      </w:r>
      <w:r>
        <w:rPr>
          <w:spacing w:val="-3"/>
          <w:w w:val="95"/>
        </w:rPr>
        <w:t> </w:t>
      </w:r>
      <w:r>
        <w:rPr>
          <w:w w:val="95"/>
        </w:rPr>
        <w:t>property excluded</w:t>
      </w:r>
      <w:r>
        <w:rPr>
          <w:spacing w:val="5"/>
          <w:w w:val="95"/>
        </w:rPr>
        <w:t> </w:t>
      </w:r>
      <w:r>
        <w:rPr>
          <w:w w:val="95"/>
        </w:rPr>
        <w:t>under</w:t>
      </w:r>
      <w:r>
        <w:rPr>
          <w:spacing w:val="-2"/>
          <w:w w:val="95"/>
        </w:rPr>
        <w:t> </w:t>
      </w:r>
      <w:r>
        <w:rPr>
          <w:w w:val="95"/>
        </w:rPr>
        <w:t>section</w:t>
      </w:r>
      <w:r>
        <w:rPr>
          <w:spacing w:val="-2"/>
          <w:w w:val="95"/>
        </w:rPr>
        <w:t> </w:t>
      </w:r>
      <w:r>
        <w:rPr>
          <w:w w:val="95"/>
        </w:rPr>
        <w:t>32.</w:t>
      </w:r>
      <w:r>
        <w:rPr>
          <w:spacing w:val="-2"/>
          <w:w w:val="95"/>
        </w:rPr>
        <w:t> </w:t>
      </w:r>
      <w:r>
        <w:rPr>
          <w:w w:val="95"/>
        </w:rPr>
        <w:t>The</w:t>
      </w:r>
      <w:r>
        <w:rPr>
          <w:spacing w:val="-40"/>
          <w:w w:val="95"/>
        </w:rPr>
        <w:t> </w:t>
      </w:r>
      <w:r>
        <w:rPr>
          <w:w w:val="95"/>
        </w:rPr>
        <w:t>Minister</w:t>
      </w:r>
      <w:r>
        <w:rPr>
          <w:spacing w:val="-3"/>
          <w:w w:val="95"/>
        </w:rPr>
        <w:t> </w:t>
      </w:r>
      <w:r>
        <w:rPr>
          <w:w w:val="95"/>
        </w:rPr>
        <w:t>has</w:t>
      </w:r>
      <w:r>
        <w:rPr>
          <w:spacing w:val="-2"/>
          <w:w w:val="95"/>
        </w:rPr>
        <w:t> </w:t>
      </w:r>
      <w:r>
        <w:rPr>
          <w:w w:val="95"/>
        </w:rPr>
        <w:t>exercised</w:t>
      </w:r>
      <w:r>
        <w:rPr>
          <w:spacing w:val="-4"/>
          <w:w w:val="95"/>
        </w:rPr>
        <w:t> </w:t>
      </w:r>
      <w:r>
        <w:rPr>
          <w:w w:val="95"/>
        </w:rPr>
        <w:t>power</w:t>
      </w:r>
      <w:r>
        <w:rPr>
          <w:spacing w:val="-1"/>
          <w:w w:val="95"/>
        </w:rPr>
        <w:t> </w:t>
      </w:r>
      <w:r>
        <w:rPr>
          <w:w w:val="95"/>
        </w:rPr>
        <w:t>under</w:t>
      </w:r>
      <w:r>
        <w:rPr>
          <w:spacing w:val="2"/>
          <w:w w:val="95"/>
        </w:rPr>
        <w:t> </w:t>
      </w:r>
      <w:r>
        <w:rPr>
          <w:b/>
          <w:w w:val="95"/>
        </w:rPr>
        <w:t>section</w:t>
      </w:r>
      <w:r>
        <w:rPr>
          <w:b/>
          <w:spacing w:val="-4"/>
          <w:w w:val="95"/>
        </w:rPr>
        <w:t> </w:t>
      </w:r>
      <w:r>
        <w:rPr>
          <w:b/>
          <w:w w:val="95"/>
        </w:rPr>
        <w:t>32</w:t>
      </w:r>
      <w:r>
        <w:rPr>
          <w:b/>
          <w:spacing w:val="-2"/>
          <w:w w:val="95"/>
        </w:rPr>
        <w:t> </w:t>
      </w:r>
      <w:r>
        <w:rPr>
          <w:b/>
          <w:w w:val="95"/>
        </w:rPr>
        <w:t>under</w:t>
      </w:r>
      <w:r>
        <w:rPr>
          <w:b/>
          <w:spacing w:val="-4"/>
          <w:w w:val="95"/>
        </w:rPr>
        <w:t> </w:t>
      </w:r>
      <w:r>
        <w:rPr>
          <w:b/>
          <w:w w:val="95"/>
        </w:rPr>
        <w:t>legal</w:t>
      </w:r>
      <w:r>
        <w:rPr>
          <w:b/>
          <w:spacing w:val="-3"/>
          <w:w w:val="95"/>
        </w:rPr>
        <w:t> </w:t>
      </w:r>
      <w:r>
        <w:rPr>
          <w:b/>
          <w:w w:val="95"/>
        </w:rPr>
        <w:t>notice</w:t>
      </w:r>
      <w:r>
        <w:rPr>
          <w:b/>
          <w:spacing w:val="-3"/>
          <w:w w:val="95"/>
        </w:rPr>
        <w:t> </w:t>
      </w:r>
      <w:r>
        <w:rPr>
          <w:b/>
          <w:w w:val="95"/>
        </w:rPr>
        <w:t>number</w:t>
      </w:r>
      <w:r>
        <w:rPr>
          <w:b/>
          <w:spacing w:val="-2"/>
          <w:w w:val="95"/>
        </w:rPr>
        <w:t> </w:t>
      </w:r>
      <w:r>
        <w:rPr>
          <w:b/>
          <w:w w:val="95"/>
        </w:rPr>
        <w:t>94</w:t>
      </w:r>
      <w:r>
        <w:rPr>
          <w:b/>
          <w:spacing w:val="-2"/>
          <w:w w:val="95"/>
        </w:rPr>
        <w:t> </w:t>
      </w:r>
      <w:r>
        <w:rPr>
          <w:b/>
          <w:w w:val="95"/>
        </w:rPr>
        <w:t>of</w:t>
      </w:r>
      <w:r>
        <w:rPr>
          <w:b/>
          <w:spacing w:val="-4"/>
          <w:w w:val="95"/>
        </w:rPr>
        <w:t> </w:t>
      </w:r>
      <w:r>
        <w:rPr>
          <w:b/>
          <w:w w:val="95"/>
        </w:rPr>
        <w:t>1981</w:t>
      </w:r>
      <w:r>
        <w:rPr>
          <w:b/>
          <w:spacing w:val="-1"/>
          <w:w w:val="95"/>
        </w:rPr>
        <w:t> </w:t>
      </w:r>
      <w:r>
        <w:rPr>
          <w:w w:val="95"/>
        </w:rPr>
        <w:t>through</w:t>
      </w:r>
      <w:r>
        <w:rPr>
          <w:spacing w:val="-3"/>
          <w:w w:val="95"/>
        </w:rPr>
        <w:t> </w:t>
      </w:r>
      <w:r>
        <w:rPr>
          <w:w w:val="95"/>
        </w:rPr>
        <w:t>which</w:t>
      </w:r>
      <w:r>
        <w:rPr>
          <w:spacing w:val="-3"/>
          <w:w w:val="95"/>
        </w:rPr>
        <w:t> </w:t>
      </w:r>
      <w:r>
        <w:rPr>
          <w:w w:val="95"/>
        </w:rPr>
        <w:t>the</w:t>
      </w:r>
      <w:r>
        <w:rPr>
          <w:spacing w:val="-4"/>
          <w:w w:val="95"/>
        </w:rPr>
        <w:t> </w:t>
      </w:r>
      <w:r>
        <w:rPr>
          <w:w w:val="95"/>
        </w:rPr>
        <w:t>Minister</w:t>
      </w:r>
      <w:r>
        <w:rPr>
          <w:spacing w:val="-3"/>
          <w:w w:val="95"/>
        </w:rPr>
        <w:t> </w:t>
      </w:r>
      <w:r>
        <w:rPr>
          <w:w w:val="95"/>
        </w:rPr>
        <w:t>exempted</w:t>
      </w:r>
      <w:r>
        <w:rPr>
          <w:spacing w:val="-2"/>
          <w:w w:val="95"/>
        </w:rPr>
        <w:t> </w:t>
      </w:r>
      <w:r>
        <w:rPr>
          <w:w w:val="95"/>
        </w:rPr>
        <w:t>property</w:t>
      </w:r>
      <w:r>
        <w:rPr>
          <w:spacing w:val="-4"/>
          <w:w w:val="95"/>
        </w:rPr>
        <w:t> </w:t>
      </w:r>
      <w:r>
        <w:rPr>
          <w:w w:val="95"/>
        </w:rPr>
        <w:t>in</w:t>
      </w:r>
      <w:r>
        <w:rPr>
          <w:spacing w:val="1"/>
          <w:w w:val="95"/>
        </w:rPr>
        <w:t> </w:t>
      </w:r>
      <w:r>
        <w:rPr>
          <w:w w:val="90"/>
        </w:rPr>
        <w:t>the predominantly pastoral districts of Marsabit, Narok, Tana River, Samburu, West Pokot, Turkana, Isiolo, Mandera, Wajir and Kajiado from</w:t>
      </w:r>
      <w:r>
        <w:rPr>
          <w:spacing w:val="1"/>
          <w:w w:val="90"/>
        </w:rPr>
        <w:t> </w:t>
      </w:r>
      <w:r>
        <w:rPr/>
        <w:t>intestacy</w:t>
      </w:r>
      <w:r>
        <w:rPr>
          <w:spacing w:val="-6"/>
        </w:rPr>
        <w:t> </w:t>
      </w:r>
      <w:r>
        <w:rPr/>
        <w:t>provisions.</w:t>
      </w:r>
    </w:p>
    <w:p>
      <w:pPr>
        <w:pStyle w:val="BodyText"/>
        <w:spacing w:line="360" w:lineRule="auto"/>
        <w:ind w:left="100" w:right="155"/>
        <w:jc w:val="both"/>
      </w:pPr>
      <w:r>
        <w:rPr>
          <w:w w:val="90"/>
        </w:rPr>
        <w:t>The reason for this was that in these parts of the country, individual ownership of property is not recognised. Land is still held communally and</w:t>
      </w:r>
      <w:r>
        <w:rPr>
          <w:spacing w:val="1"/>
          <w:w w:val="90"/>
        </w:rPr>
        <w:t> </w:t>
      </w:r>
      <w:r>
        <w:rPr>
          <w:spacing w:val="-1"/>
          <w:w w:val="95"/>
        </w:rPr>
        <w:t>even</w:t>
      </w:r>
      <w:r>
        <w:rPr>
          <w:spacing w:val="-5"/>
          <w:w w:val="95"/>
        </w:rPr>
        <w:t> </w:t>
      </w:r>
      <w:r>
        <w:rPr>
          <w:spacing w:val="-1"/>
          <w:w w:val="95"/>
        </w:rPr>
        <w:t>property</w:t>
      </w:r>
      <w:r>
        <w:rPr>
          <w:spacing w:val="-6"/>
          <w:w w:val="95"/>
        </w:rPr>
        <w:t> </w:t>
      </w:r>
      <w:r>
        <w:rPr>
          <w:spacing w:val="-1"/>
          <w:w w:val="95"/>
        </w:rPr>
        <w:t>such</w:t>
      </w:r>
      <w:r>
        <w:rPr>
          <w:spacing w:val="-5"/>
          <w:w w:val="95"/>
        </w:rPr>
        <w:t> </w:t>
      </w:r>
      <w:r>
        <w:rPr>
          <w:spacing w:val="-1"/>
          <w:w w:val="95"/>
        </w:rPr>
        <w:t>as</w:t>
      </w:r>
      <w:r>
        <w:rPr>
          <w:spacing w:val="-6"/>
          <w:w w:val="95"/>
        </w:rPr>
        <w:t> </w:t>
      </w:r>
      <w:r>
        <w:rPr>
          <w:spacing w:val="-1"/>
          <w:w w:val="95"/>
        </w:rPr>
        <w:t>livestock</w:t>
      </w:r>
      <w:r>
        <w:rPr>
          <w:spacing w:val="-5"/>
          <w:w w:val="95"/>
        </w:rPr>
        <w:t> </w:t>
      </w:r>
      <w:r>
        <w:rPr>
          <w:w w:val="95"/>
        </w:rPr>
        <w:t>is</w:t>
      </w:r>
      <w:r>
        <w:rPr>
          <w:spacing w:val="-6"/>
          <w:w w:val="95"/>
        </w:rPr>
        <w:t> </w:t>
      </w:r>
      <w:r>
        <w:rPr>
          <w:w w:val="95"/>
        </w:rPr>
        <w:t>owned</w:t>
      </w:r>
      <w:r>
        <w:rPr>
          <w:spacing w:val="-6"/>
          <w:w w:val="95"/>
        </w:rPr>
        <w:t> </w:t>
      </w:r>
      <w:r>
        <w:rPr>
          <w:w w:val="95"/>
        </w:rPr>
        <w:t>collectively.</w:t>
      </w:r>
      <w:r>
        <w:rPr>
          <w:spacing w:val="-6"/>
          <w:w w:val="95"/>
        </w:rPr>
        <w:t> </w:t>
      </w:r>
      <w:r>
        <w:rPr>
          <w:w w:val="95"/>
        </w:rPr>
        <w:t>Succession</w:t>
      </w:r>
      <w:r>
        <w:rPr>
          <w:spacing w:val="-6"/>
          <w:w w:val="95"/>
        </w:rPr>
        <w:t> </w:t>
      </w:r>
      <w:r>
        <w:rPr>
          <w:w w:val="95"/>
        </w:rPr>
        <w:t>to</w:t>
      </w:r>
      <w:r>
        <w:rPr>
          <w:spacing w:val="-6"/>
          <w:w w:val="95"/>
        </w:rPr>
        <w:t> </w:t>
      </w:r>
      <w:r>
        <w:rPr>
          <w:w w:val="95"/>
        </w:rPr>
        <w:t>property</w:t>
      </w:r>
      <w:r>
        <w:rPr>
          <w:spacing w:val="-6"/>
          <w:w w:val="95"/>
        </w:rPr>
        <w:t> </w:t>
      </w:r>
      <w:r>
        <w:rPr>
          <w:w w:val="95"/>
        </w:rPr>
        <w:t>in</w:t>
      </w:r>
      <w:r>
        <w:rPr>
          <w:spacing w:val="-4"/>
          <w:w w:val="95"/>
        </w:rPr>
        <w:t> </w:t>
      </w:r>
      <w:r>
        <w:rPr>
          <w:w w:val="95"/>
        </w:rPr>
        <w:t>such</w:t>
      </w:r>
      <w:r>
        <w:rPr>
          <w:spacing w:val="-5"/>
          <w:w w:val="95"/>
        </w:rPr>
        <w:t> </w:t>
      </w:r>
      <w:r>
        <w:rPr>
          <w:w w:val="95"/>
        </w:rPr>
        <w:t>areas</w:t>
      </w:r>
      <w:r>
        <w:rPr>
          <w:spacing w:val="-6"/>
          <w:w w:val="95"/>
        </w:rPr>
        <w:t> </w:t>
      </w:r>
      <w:r>
        <w:rPr>
          <w:w w:val="95"/>
        </w:rPr>
        <w:t>is</w:t>
      </w:r>
      <w:r>
        <w:rPr>
          <w:spacing w:val="-6"/>
          <w:w w:val="95"/>
        </w:rPr>
        <w:t> </w:t>
      </w:r>
      <w:r>
        <w:rPr>
          <w:w w:val="95"/>
        </w:rPr>
        <w:t>better</w:t>
      </w:r>
      <w:r>
        <w:rPr>
          <w:spacing w:val="-5"/>
          <w:w w:val="95"/>
        </w:rPr>
        <w:t> </w:t>
      </w:r>
      <w:r>
        <w:rPr>
          <w:w w:val="95"/>
        </w:rPr>
        <w:t>left</w:t>
      </w:r>
      <w:r>
        <w:rPr>
          <w:spacing w:val="-6"/>
          <w:w w:val="95"/>
        </w:rPr>
        <w:t> </w:t>
      </w:r>
      <w:r>
        <w:rPr>
          <w:w w:val="95"/>
        </w:rPr>
        <w:t>to</w:t>
      </w:r>
      <w:r>
        <w:rPr>
          <w:spacing w:val="-6"/>
          <w:w w:val="95"/>
        </w:rPr>
        <w:t> </w:t>
      </w:r>
      <w:r>
        <w:rPr>
          <w:w w:val="95"/>
        </w:rPr>
        <w:t>the</w:t>
      </w:r>
      <w:r>
        <w:rPr>
          <w:spacing w:val="-6"/>
          <w:w w:val="95"/>
        </w:rPr>
        <w:t> </w:t>
      </w:r>
      <w:r>
        <w:rPr>
          <w:w w:val="95"/>
        </w:rPr>
        <w:t>customary</w:t>
      </w:r>
      <w:r>
        <w:rPr>
          <w:spacing w:val="-5"/>
          <w:w w:val="95"/>
        </w:rPr>
        <w:t> </w:t>
      </w:r>
      <w:r>
        <w:rPr>
          <w:w w:val="95"/>
        </w:rPr>
        <w:t>law</w:t>
      </w:r>
      <w:r>
        <w:rPr>
          <w:spacing w:val="-6"/>
          <w:w w:val="95"/>
        </w:rPr>
        <w:t> </w:t>
      </w:r>
      <w:r>
        <w:rPr>
          <w:w w:val="95"/>
        </w:rPr>
        <w:t>of</w:t>
      </w:r>
      <w:r>
        <w:rPr>
          <w:spacing w:val="-6"/>
          <w:w w:val="95"/>
        </w:rPr>
        <w:t> </w:t>
      </w:r>
      <w:r>
        <w:rPr>
          <w:w w:val="95"/>
        </w:rPr>
        <w:t>the</w:t>
      </w:r>
      <w:r>
        <w:rPr>
          <w:spacing w:val="-6"/>
          <w:w w:val="95"/>
        </w:rPr>
        <w:t> </w:t>
      </w:r>
      <w:r>
        <w:rPr>
          <w:w w:val="95"/>
        </w:rPr>
        <w:t>people</w:t>
      </w:r>
      <w:r>
        <w:rPr>
          <w:spacing w:val="1"/>
          <w:w w:val="95"/>
        </w:rPr>
        <w:t> </w:t>
      </w:r>
      <w:r>
        <w:rPr>
          <w:w w:val="90"/>
        </w:rPr>
        <w:t>concerned. The Act contemplates a capitalist market economy which recognises individual ownership of property. It is important to note that</w:t>
      </w:r>
      <w:r>
        <w:rPr>
          <w:spacing w:val="1"/>
          <w:w w:val="90"/>
        </w:rPr>
        <w:t> </w:t>
      </w:r>
      <w:r>
        <w:rPr>
          <w:w w:val="90"/>
        </w:rPr>
        <w:t>sections 32 and 33 do not provide a blanket exemption covering all African intestates. It only covers property in the areas exempted from the</w:t>
      </w:r>
      <w:r>
        <w:rPr>
          <w:spacing w:val="1"/>
          <w:w w:val="90"/>
        </w:rPr>
        <w:t> </w:t>
      </w:r>
      <w:r>
        <w:rPr/>
        <w:t>provisions</w:t>
      </w:r>
      <w:r>
        <w:rPr>
          <w:spacing w:val="-7"/>
        </w:rPr>
        <w:t> </w:t>
      </w:r>
      <w:r>
        <w:rPr/>
        <w:t>of</w:t>
      </w:r>
      <w:r>
        <w:rPr>
          <w:spacing w:val="-7"/>
        </w:rPr>
        <w:t> </w:t>
      </w:r>
      <w:r>
        <w:rPr/>
        <w:t>the</w:t>
      </w:r>
      <w:r>
        <w:rPr>
          <w:spacing w:val="-7"/>
        </w:rPr>
        <w:t> </w:t>
      </w:r>
      <w:r>
        <w:rPr/>
        <w:t>Act.</w:t>
      </w:r>
    </w:p>
    <w:p>
      <w:pPr>
        <w:pStyle w:val="BodyText"/>
        <w:spacing w:before="11"/>
        <w:rPr>
          <w:sz w:val="25"/>
        </w:rPr>
      </w:pPr>
    </w:p>
    <w:p>
      <w:pPr>
        <w:pStyle w:val="Heading1"/>
        <w:numPr>
          <w:ilvl w:val="0"/>
          <w:numId w:val="20"/>
        </w:numPr>
        <w:tabs>
          <w:tab w:pos="521" w:val="left" w:leader="none"/>
        </w:tabs>
        <w:spacing w:line="240" w:lineRule="auto" w:before="0" w:after="0"/>
        <w:ind w:left="520" w:right="0" w:hanging="361"/>
        <w:jc w:val="both"/>
      </w:pPr>
      <w:r>
        <w:rPr>
          <w:spacing w:val="-1"/>
        </w:rPr>
        <w:t>There</w:t>
      </w:r>
      <w:r>
        <w:rPr>
          <w:spacing w:val="-8"/>
        </w:rPr>
        <w:t> </w:t>
      </w:r>
      <w:r>
        <w:rPr>
          <w:spacing w:val="-1"/>
        </w:rPr>
        <w:t>are</w:t>
      </w:r>
      <w:r>
        <w:rPr>
          <w:spacing w:val="-9"/>
        </w:rPr>
        <w:t> </w:t>
      </w:r>
      <w:r>
        <w:rPr/>
        <w:t>conflicts</w:t>
      </w:r>
      <w:r>
        <w:rPr>
          <w:spacing w:val="-11"/>
        </w:rPr>
        <w:t> </w:t>
      </w:r>
      <w:r>
        <w:rPr/>
        <w:t>between</w:t>
      </w:r>
      <w:r>
        <w:rPr>
          <w:spacing w:val="-10"/>
        </w:rPr>
        <w:t> </w:t>
      </w:r>
      <w:r>
        <w:rPr/>
        <w:t>the</w:t>
      </w:r>
      <w:r>
        <w:rPr>
          <w:spacing w:val="-8"/>
        </w:rPr>
        <w:t> </w:t>
      </w:r>
      <w:r>
        <w:rPr/>
        <w:t>Law</w:t>
      </w:r>
      <w:r>
        <w:rPr>
          <w:spacing w:val="-9"/>
        </w:rPr>
        <w:t> </w:t>
      </w:r>
      <w:r>
        <w:rPr/>
        <w:t>of</w:t>
      </w:r>
      <w:r>
        <w:rPr>
          <w:spacing w:val="-10"/>
        </w:rPr>
        <w:t> </w:t>
      </w:r>
      <w:r>
        <w:rPr/>
        <w:t>Succession</w:t>
      </w:r>
      <w:r>
        <w:rPr>
          <w:spacing w:val="-11"/>
        </w:rPr>
        <w:t> </w:t>
      </w:r>
      <w:r>
        <w:rPr/>
        <w:t>Act</w:t>
      </w:r>
      <w:r>
        <w:rPr>
          <w:spacing w:val="-9"/>
        </w:rPr>
        <w:t> </w:t>
      </w:r>
      <w:r>
        <w:rPr/>
        <w:t>and</w:t>
      </w:r>
      <w:r>
        <w:rPr>
          <w:spacing w:val="-9"/>
        </w:rPr>
        <w:t> </w:t>
      </w:r>
      <w:r>
        <w:rPr/>
        <w:t>other</w:t>
      </w:r>
      <w:r>
        <w:rPr>
          <w:spacing w:val="-11"/>
        </w:rPr>
        <w:t> </w:t>
      </w:r>
      <w:r>
        <w:rPr/>
        <w:t>Marriage</w:t>
      </w:r>
      <w:r>
        <w:rPr>
          <w:spacing w:val="-10"/>
        </w:rPr>
        <w:t> </w:t>
      </w:r>
      <w:r>
        <w:rPr/>
        <w:t>Acts</w:t>
      </w:r>
    </w:p>
    <w:p>
      <w:pPr>
        <w:pStyle w:val="BodyText"/>
        <w:spacing w:line="360" w:lineRule="auto" w:before="103"/>
        <w:ind w:left="100" w:right="157"/>
        <w:jc w:val="both"/>
      </w:pPr>
      <w:r>
        <w:rPr>
          <w:w w:val="90"/>
        </w:rPr>
        <w:t>There are also many conflicts between the Law of Succession Act and other marriage Acts. With respect to the definition of a wife, the law is</w:t>
      </w:r>
      <w:r>
        <w:rPr>
          <w:spacing w:val="1"/>
          <w:w w:val="90"/>
        </w:rPr>
        <w:t> </w:t>
      </w:r>
      <w:r>
        <w:rPr>
          <w:w w:val="90"/>
        </w:rPr>
        <w:t>not clear and quite a bit of controversy has been generated on this point. This inconsistency arose from the fact that theMatrimony Bill was not</w:t>
      </w:r>
      <w:r>
        <w:rPr>
          <w:spacing w:val="1"/>
          <w:w w:val="90"/>
        </w:rPr>
        <w:t> </w:t>
      </w:r>
      <w:r>
        <w:rPr>
          <w:w w:val="90"/>
        </w:rPr>
        <w:t>passed with the Law of Succession Act as intended in order to harmonise marriage law with the Law of Succession Act has resulted in a great</w:t>
      </w:r>
      <w:r>
        <w:rPr>
          <w:spacing w:val="1"/>
          <w:w w:val="90"/>
        </w:rPr>
        <w:t> </w:t>
      </w:r>
      <w:r>
        <w:rPr>
          <w:w w:val="90"/>
        </w:rPr>
        <w:t>deal of</w:t>
      </w:r>
      <w:r>
        <w:rPr>
          <w:spacing w:val="-1"/>
          <w:w w:val="90"/>
        </w:rPr>
        <w:t> </w:t>
      </w:r>
      <w:r>
        <w:rPr>
          <w:w w:val="90"/>
        </w:rPr>
        <w:t>confusion</w:t>
      </w:r>
      <w:r>
        <w:rPr>
          <w:spacing w:val="-1"/>
          <w:w w:val="90"/>
        </w:rPr>
        <w:t> </w:t>
      </w:r>
      <w:r>
        <w:rPr>
          <w:w w:val="90"/>
        </w:rPr>
        <w:t>especially</w:t>
      </w:r>
      <w:r>
        <w:rPr>
          <w:spacing w:val="-1"/>
          <w:w w:val="90"/>
        </w:rPr>
        <w:t> </w:t>
      </w:r>
      <w:r>
        <w:rPr>
          <w:w w:val="90"/>
        </w:rPr>
        <w:t>with</w:t>
      </w:r>
      <w:r>
        <w:rPr>
          <w:spacing w:val="1"/>
          <w:w w:val="90"/>
        </w:rPr>
        <w:t> </w:t>
      </w:r>
      <w:r>
        <w:rPr>
          <w:w w:val="90"/>
        </w:rPr>
        <w:t>regard to the</w:t>
      </w:r>
      <w:r>
        <w:rPr>
          <w:spacing w:val="-1"/>
          <w:w w:val="90"/>
        </w:rPr>
        <w:t> </w:t>
      </w:r>
      <w:r>
        <w:rPr>
          <w:w w:val="90"/>
        </w:rPr>
        <w:t>women</w:t>
      </w:r>
      <w:r>
        <w:rPr>
          <w:spacing w:val="-1"/>
          <w:w w:val="90"/>
        </w:rPr>
        <w:t> </w:t>
      </w:r>
      <w:r>
        <w:rPr>
          <w:w w:val="90"/>
        </w:rPr>
        <w:t>married</w:t>
      </w:r>
      <w:r>
        <w:rPr>
          <w:spacing w:val="-1"/>
          <w:w w:val="90"/>
        </w:rPr>
        <w:t> </w:t>
      </w:r>
      <w:r>
        <w:rPr>
          <w:w w:val="90"/>
        </w:rPr>
        <w:t>to</w:t>
      </w:r>
      <w:r>
        <w:rPr>
          <w:spacing w:val="-1"/>
          <w:w w:val="90"/>
        </w:rPr>
        <w:t> </w:t>
      </w:r>
      <w:r>
        <w:rPr>
          <w:w w:val="90"/>
        </w:rPr>
        <w:t>men</w:t>
      </w:r>
      <w:r>
        <w:rPr>
          <w:spacing w:val="-1"/>
          <w:w w:val="90"/>
        </w:rPr>
        <w:t> </w:t>
      </w:r>
      <w:r>
        <w:rPr>
          <w:w w:val="90"/>
        </w:rPr>
        <w:t>who</w:t>
      </w:r>
      <w:r>
        <w:rPr>
          <w:spacing w:val="-1"/>
          <w:w w:val="90"/>
        </w:rPr>
        <w:t> </w:t>
      </w:r>
      <w:r>
        <w:rPr>
          <w:w w:val="90"/>
        </w:rPr>
        <w:t>had</w:t>
      </w:r>
      <w:r>
        <w:rPr>
          <w:spacing w:val="-1"/>
          <w:w w:val="90"/>
        </w:rPr>
        <w:t> </w:t>
      </w:r>
      <w:r>
        <w:rPr>
          <w:w w:val="90"/>
        </w:rPr>
        <w:t>earlier</w:t>
      </w:r>
      <w:r>
        <w:rPr>
          <w:spacing w:val="1"/>
          <w:w w:val="90"/>
        </w:rPr>
        <w:t> </w:t>
      </w:r>
      <w:r>
        <w:rPr>
          <w:w w:val="90"/>
        </w:rPr>
        <w:t>on</w:t>
      </w:r>
      <w:r>
        <w:rPr>
          <w:spacing w:val="-1"/>
          <w:w w:val="90"/>
        </w:rPr>
        <w:t> </w:t>
      </w:r>
      <w:r>
        <w:rPr>
          <w:w w:val="90"/>
        </w:rPr>
        <w:t>contracted</w:t>
      </w:r>
      <w:r>
        <w:rPr>
          <w:spacing w:val="-1"/>
          <w:w w:val="90"/>
        </w:rPr>
        <w:t> </w:t>
      </w:r>
      <w:r>
        <w:rPr>
          <w:w w:val="90"/>
        </w:rPr>
        <w:t>statutory</w:t>
      </w:r>
      <w:r>
        <w:rPr>
          <w:spacing w:val="2"/>
          <w:w w:val="90"/>
        </w:rPr>
        <w:t> </w:t>
      </w:r>
      <w:r>
        <w:rPr>
          <w:w w:val="90"/>
        </w:rPr>
        <w:t>monogamous</w:t>
      </w:r>
      <w:r>
        <w:rPr>
          <w:spacing w:val="-1"/>
          <w:w w:val="90"/>
        </w:rPr>
        <w:t> </w:t>
      </w:r>
      <w:r>
        <w:rPr>
          <w:w w:val="90"/>
        </w:rPr>
        <w:t>marriages.</w:t>
      </w:r>
    </w:p>
    <w:p>
      <w:pPr>
        <w:spacing w:line="203" w:lineRule="exact" w:before="0"/>
        <w:ind w:left="100" w:right="0" w:firstLine="0"/>
        <w:jc w:val="both"/>
        <w:rPr>
          <w:sz w:val="18"/>
        </w:rPr>
      </w:pPr>
      <w:r>
        <w:rPr>
          <w:w w:val="90"/>
          <w:sz w:val="18"/>
        </w:rPr>
        <w:t>In</w:t>
      </w:r>
      <w:r>
        <w:rPr>
          <w:spacing w:val="-2"/>
          <w:w w:val="90"/>
          <w:sz w:val="18"/>
        </w:rPr>
        <w:t> </w:t>
      </w:r>
      <w:r>
        <w:rPr>
          <w:b/>
          <w:i/>
          <w:w w:val="90"/>
          <w:sz w:val="18"/>
        </w:rPr>
        <w:t>Jembe</w:t>
      </w:r>
      <w:r>
        <w:rPr>
          <w:b/>
          <w:i/>
          <w:spacing w:val="-2"/>
          <w:w w:val="90"/>
          <w:sz w:val="18"/>
        </w:rPr>
        <w:t> </w:t>
      </w:r>
      <w:r>
        <w:rPr>
          <w:b/>
          <w:i/>
          <w:w w:val="90"/>
          <w:sz w:val="18"/>
        </w:rPr>
        <w:t>v</w:t>
      </w:r>
      <w:r>
        <w:rPr>
          <w:b/>
          <w:i/>
          <w:spacing w:val="-1"/>
          <w:w w:val="90"/>
          <w:sz w:val="18"/>
        </w:rPr>
        <w:t> </w:t>
      </w:r>
      <w:r>
        <w:rPr>
          <w:b/>
          <w:i/>
          <w:w w:val="90"/>
          <w:sz w:val="18"/>
        </w:rPr>
        <w:t>Nyondo</w:t>
      </w:r>
      <w:r>
        <w:rPr>
          <w:w w:val="90"/>
          <w:sz w:val="18"/>
          <w:vertAlign w:val="superscript"/>
        </w:rPr>
        <w:t>6</w:t>
      </w:r>
      <w:r>
        <w:rPr>
          <w:spacing w:val="-2"/>
          <w:w w:val="90"/>
          <w:sz w:val="18"/>
          <w:vertAlign w:val="baseline"/>
        </w:rPr>
        <w:t> </w:t>
      </w:r>
      <w:r>
        <w:rPr>
          <w:w w:val="90"/>
          <w:sz w:val="18"/>
          <w:vertAlign w:val="baseline"/>
        </w:rPr>
        <w:t>where</w:t>
      </w:r>
      <w:r>
        <w:rPr>
          <w:spacing w:val="-2"/>
          <w:w w:val="90"/>
          <w:sz w:val="18"/>
          <w:vertAlign w:val="baseline"/>
        </w:rPr>
        <w:t> </w:t>
      </w:r>
      <w:r>
        <w:rPr>
          <w:w w:val="90"/>
          <w:sz w:val="18"/>
          <w:vertAlign w:val="baseline"/>
        </w:rPr>
        <w:t>Barth J</w:t>
      </w:r>
      <w:r>
        <w:rPr>
          <w:spacing w:val="-1"/>
          <w:w w:val="90"/>
          <w:sz w:val="18"/>
          <w:vertAlign w:val="baseline"/>
        </w:rPr>
        <w:t> </w:t>
      </w:r>
      <w:r>
        <w:rPr>
          <w:w w:val="90"/>
          <w:sz w:val="18"/>
          <w:vertAlign w:val="baseline"/>
        </w:rPr>
        <w:t>said,</w:t>
      </w:r>
    </w:p>
    <w:p>
      <w:pPr>
        <w:spacing w:line="360" w:lineRule="auto" w:before="102"/>
        <w:ind w:left="820" w:right="167" w:firstLine="0"/>
        <w:jc w:val="both"/>
        <w:rPr>
          <w:i/>
          <w:sz w:val="18"/>
        </w:rPr>
      </w:pPr>
      <w:r>
        <w:rPr>
          <w:i/>
          <w:w w:val="75"/>
          <w:sz w:val="18"/>
        </w:rPr>
        <w:t>"The fact that the deceased</w:t>
      </w:r>
      <w:r>
        <w:rPr>
          <w:i/>
          <w:spacing w:val="1"/>
          <w:w w:val="75"/>
          <w:sz w:val="18"/>
        </w:rPr>
        <w:t> </w:t>
      </w:r>
      <w:r>
        <w:rPr>
          <w:i/>
          <w:w w:val="75"/>
          <w:sz w:val="18"/>
        </w:rPr>
        <w:t>married</w:t>
      </w:r>
      <w:r>
        <w:rPr>
          <w:i/>
          <w:spacing w:val="22"/>
          <w:sz w:val="18"/>
        </w:rPr>
        <w:t> </w:t>
      </w:r>
      <w:r>
        <w:rPr>
          <w:i/>
          <w:w w:val="75"/>
          <w:sz w:val="18"/>
        </w:rPr>
        <w:t>a</w:t>
      </w:r>
      <w:r>
        <w:rPr>
          <w:i/>
          <w:spacing w:val="23"/>
          <w:sz w:val="18"/>
        </w:rPr>
        <w:t> </w:t>
      </w:r>
      <w:r>
        <w:rPr>
          <w:i/>
          <w:w w:val="75"/>
          <w:sz w:val="18"/>
        </w:rPr>
        <w:t>wife</w:t>
      </w:r>
      <w:r>
        <w:rPr>
          <w:i/>
          <w:spacing w:val="22"/>
          <w:sz w:val="18"/>
        </w:rPr>
        <w:t> </w:t>
      </w:r>
      <w:r>
        <w:rPr>
          <w:i/>
          <w:w w:val="75"/>
          <w:sz w:val="18"/>
        </w:rPr>
        <w:t>according to the rules of the Anglican Church does not affect the succession to</w:t>
      </w:r>
      <w:r>
        <w:rPr>
          <w:i/>
          <w:spacing w:val="23"/>
          <w:sz w:val="18"/>
        </w:rPr>
        <w:t> </w:t>
      </w:r>
      <w:r>
        <w:rPr>
          <w:i/>
          <w:w w:val="75"/>
          <w:sz w:val="18"/>
        </w:rPr>
        <w:t>his property. Such succession</w:t>
      </w:r>
      <w:r>
        <w:rPr>
          <w:i/>
          <w:spacing w:val="1"/>
          <w:w w:val="75"/>
          <w:sz w:val="18"/>
        </w:rPr>
        <w:t> </w:t>
      </w:r>
      <w:r>
        <w:rPr>
          <w:i/>
          <w:w w:val="90"/>
          <w:sz w:val="18"/>
        </w:rPr>
        <w:t>must</w:t>
      </w:r>
      <w:r>
        <w:rPr>
          <w:i/>
          <w:spacing w:val="-4"/>
          <w:w w:val="90"/>
          <w:sz w:val="18"/>
        </w:rPr>
        <w:t> </w:t>
      </w:r>
      <w:r>
        <w:rPr>
          <w:i/>
          <w:w w:val="90"/>
          <w:sz w:val="18"/>
        </w:rPr>
        <w:t>be</w:t>
      </w:r>
      <w:r>
        <w:rPr>
          <w:i/>
          <w:spacing w:val="-4"/>
          <w:w w:val="90"/>
          <w:sz w:val="18"/>
        </w:rPr>
        <w:t> </w:t>
      </w:r>
      <w:r>
        <w:rPr>
          <w:i/>
          <w:w w:val="90"/>
          <w:sz w:val="18"/>
        </w:rPr>
        <w:t>regulated</w:t>
      </w:r>
      <w:r>
        <w:rPr>
          <w:i/>
          <w:spacing w:val="-1"/>
          <w:w w:val="90"/>
          <w:sz w:val="18"/>
        </w:rPr>
        <w:t> </w:t>
      </w:r>
      <w:r>
        <w:rPr>
          <w:i/>
          <w:w w:val="90"/>
          <w:sz w:val="18"/>
        </w:rPr>
        <w:t>by</w:t>
      </w:r>
      <w:r>
        <w:rPr>
          <w:i/>
          <w:spacing w:val="-4"/>
          <w:w w:val="90"/>
          <w:sz w:val="18"/>
        </w:rPr>
        <w:t> </w:t>
      </w:r>
      <w:r>
        <w:rPr>
          <w:i/>
          <w:w w:val="90"/>
          <w:sz w:val="18"/>
        </w:rPr>
        <w:t>native</w:t>
      </w:r>
      <w:r>
        <w:rPr>
          <w:i/>
          <w:spacing w:val="-3"/>
          <w:w w:val="90"/>
          <w:sz w:val="18"/>
        </w:rPr>
        <w:t> </w:t>
      </w:r>
      <w:r>
        <w:rPr>
          <w:i/>
          <w:w w:val="90"/>
          <w:sz w:val="18"/>
        </w:rPr>
        <w:t>law</w:t>
      </w:r>
      <w:r>
        <w:rPr>
          <w:i/>
          <w:spacing w:val="-3"/>
          <w:w w:val="90"/>
          <w:sz w:val="18"/>
        </w:rPr>
        <w:t> </w:t>
      </w:r>
      <w:r>
        <w:rPr>
          <w:i/>
          <w:w w:val="90"/>
          <w:sz w:val="18"/>
        </w:rPr>
        <w:t>or</w:t>
      </w:r>
      <w:r>
        <w:rPr>
          <w:i/>
          <w:spacing w:val="-3"/>
          <w:w w:val="90"/>
          <w:sz w:val="18"/>
        </w:rPr>
        <w:t> </w:t>
      </w:r>
      <w:r>
        <w:rPr>
          <w:i/>
          <w:w w:val="90"/>
          <w:sz w:val="18"/>
        </w:rPr>
        <w:t>custom.</w:t>
      </w:r>
    </w:p>
    <w:p>
      <w:pPr>
        <w:spacing w:line="360" w:lineRule="auto" w:before="0"/>
        <w:ind w:left="100" w:right="159" w:firstLine="0"/>
        <w:jc w:val="both"/>
        <w:rPr>
          <w:sz w:val="18"/>
        </w:rPr>
      </w:pPr>
      <w:r>
        <w:rPr>
          <w:w w:val="90"/>
          <w:sz w:val="18"/>
        </w:rPr>
        <w:t>This view was upheld in judicial decisions in </w:t>
      </w:r>
      <w:r>
        <w:rPr>
          <w:b/>
          <w:i/>
          <w:w w:val="90"/>
          <w:sz w:val="18"/>
        </w:rPr>
        <w:t>Re Ruenji s Estate and Re Ogolla s Estate </w:t>
      </w:r>
      <w:r>
        <w:rPr>
          <w:w w:val="90"/>
          <w:sz w:val="18"/>
        </w:rPr>
        <w:t>because although the Law of Succession Act had been</w:t>
      </w:r>
      <w:r>
        <w:rPr>
          <w:spacing w:val="1"/>
          <w:w w:val="90"/>
          <w:sz w:val="18"/>
        </w:rPr>
        <w:t> </w:t>
      </w:r>
      <w:r>
        <w:rPr>
          <w:sz w:val="18"/>
        </w:rPr>
        <w:t>passed,</w:t>
      </w:r>
      <w:r>
        <w:rPr>
          <w:spacing w:val="-7"/>
          <w:sz w:val="18"/>
        </w:rPr>
        <w:t> </w:t>
      </w:r>
      <w:r>
        <w:rPr>
          <w:sz w:val="18"/>
        </w:rPr>
        <w:t>it</w:t>
      </w:r>
      <w:r>
        <w:rPr>
          <w:spacing w:val="-6"/>
          <w:sz w:val="18"/>
        </w:rPr>
        <w:t> </w:t>
      </w:r>
      <w:r>
        <w:rPr>
          <w:sz w:val="18"/>
        </w:rPr>
        <w:t>had</w:t>
      </w:r>
      <w:r>
        <w:rPr>
          <w:spacing w:val="-7"/>
          <w:sz w:val="18"/>
        </w:rPr>
        <w:t> </w:t>
      </w:r>
      <w:r>
        <w:rPr>
          <w:sz w:val="18"/>
        </w:rPr>
        <w:t>not</w:t>
      </w:r>
      <w:r>
        <w:rPr>
          <w:spacing w:val="-6"/>
          <w:sz w:val="18"/>
        </w:rPr>
        <w:t> </w:t>
      </w:r>
      <w:r>
        <w:rPr>
          <w:sz w:val="18"/>
        </w:rPr>
        <w:t>yet</w:t>
      </w:r>
      <w:r>
        <w:rPr>
          <w:spacing w:val="-7"/>
          <w:sz w:val="18"/>
        </w:rPr>
        <w:t> </w:t>
      </w:r>
      <w:r>
        <w:rPr>
          <w:sz w:val="18"/>
        </w:rPr>
        <w:t>come</w:t>
      </w:r>
      <w:r>
        <w:rPr>
          <w:spacing w:val="-7"/>
          <w:sz w:val="18"/>
        </w:rPr>
        <w:t> </w:t>
      </w:r>
      <w:r>
        <w:rPr>
          <w:sz w:val="18"/>
        </w:rPr>
        <w:t>into</w:t>
      </w:r>
      <w:r>
        <w:rPr>
          <w:spacing w:val="-7"/>
          <w:sz w:val="18"/>
        </w:rPr>
        <w:t> </w:t>
      </w:r>
      <w:r>
        <w:rPr>
          <w:sz w:val="18"/>
        </w:rPr>
        <w:t>force.</w:t>
      </w:r>
    </w:p>
    <w:p>
      <w:pPr>
        <w:pStyle w:val="BodyText"/>
        <w:spacing w:line="360" w:lineRule="auto"/>
        <w:ind w:left="100" w:right="155"/>
        <w:jc w:val="both"/>
      </w:pPr>
      <w:r>
        <w:rPr>
          <w:w w:val="90"/>
        </w:rPr>
        <w:t>After the Law of Succession Act came into force in 1981, the male dominated Parliament intervened and added paragraph 5 to section 3 of the</w:t>
      </w:r>
      <w:r>
        <w:rPr>
          <w:spacing w:val="1"/>
          <w:w w:val="90"/>
        </w:rPr>
        <w:t> </w:t>
      </w:r>
      <w:r>
        <w:rPr>
          <w:w w:val="90"/>
        </w:rPr>
        <w:t>Act by Enactment Number 10 of 1981. The intention of the Legislature was to protect the women married polygamously to men who had also</w:t>
      </w:r>
      <w:r>
        <w:rPr>
          <w:spacing w:val="1"/>
          <w:w w:val="90"/>
        </w:rPr>
        <w:t> </w:t>
      </w:r>
      <w:r>
        <w:rPr/>
        <w:t>contracted</w:t>
      </w:r>
      <w:r>
        <w:rPr>
          <w:spacing w:val="-7"/>
        </w:rPr>
        <w:t> </w:t>
      </w:r>
      <w:r>
        <w:rPr/>
        <w:t>statutory</w:t>
      </w:r>
      <w:r>
        <w:rPr>
          <w:spacing w:val="-9"/>
        </w:rPr>
        <w:t> </w:t>
      </w:r>
      <w:r>
        <w:rPr/>
        <w:t>monogamous</w:t>
      </w:r>
      <w:r>
        <w:rPr>
          <w:spacing w:val="-9"/>
        </w:rPr>
        <w:t> </w:t>
      </w:r>
      <w:r>
        <w:rPr/>
        <w:t>marriages.</w:t>
      </w:r>
      <w:r>
        <w:rPr>
          <w:spacing w:val="-9"/>
        </w:rPr>
        <w:t> </w:t>
      </w:r>
      <w:r>
        <w:rPr/>
        <w:t>Section</w:t>
      </w:r>
      <w:r>
        <w:rPr>
          <w:spacing w:val="-9"/>
        </w:rPr>
        <w:t> </w:t>
      </w:r>
      <w:r>
        <w:rPr/>
        <w:t>3</w:t>
      </w:r>
      <w:r>
        <w:rPr>
          <w:spacing w:val="-7"/>
        </w:rPr>
        <w:t> </w:t>
      </w:r>
      <w:r>
        <w:rPr/>
        <w:t>(5)</w:t>
      </w:r>
      <w:r>
        <w:rPr>
          <w:spacing w:val="-7"/>
        </w:rPr>
        <w:t> </w:t>
      </w:r>
      <w:r>
        <w:rPr/>
        <w:t>provides:</w:t>
      </w:r>
    </w:p>
    <w:p>
      <w:pPr>
        <w:pStyle w:val="BodyText"/>
        <w:rPr>
          <w:sz w:val="20"/>
        </w:rPr>
      </w:pPr>
    </w:p>
    <w:p>
      <w:pPr>
        <w:pStyle w:val="BodyText"/>
        <w:spacing w:before="10"/>
        <w:rPr>
          <w:sz w:val="12"/>
        </w:rPr>
      </w:pPr>
      <w:r>
        <w:rPr/>
        <w:pict>
          <v:rect style="position:absolute;margin-left:72.024002pt;margin-top:9.376163pt;width:144.020pt;height:.599980pt;mso-position-horizontal-relative:page;mso-position-vertical-relative:paragraph;z-index:-15724544;mso-wrap-distance-left:0;mso-wrap-distance-right:0" filled="true" fillcolor="#000000" stroked="false">
            <v:fill type="solid"/>
            <w10:wrap type="topAndBottom"/>
          </v:rect>
        </w:pict>
      </w:r>
    </w:p>
    <w:p>
      <w:pPr>
        <w:spacing w:before="61"/>
        <w:ind w:left="100" w:right="0" w:firstLine="0"/>
        <w:jc w:val="left"/>
        <w:rPr>
          <w:sz w:val="16"/>
        </w:rPr>
      </w:pPr>
      <w:r>
        <w:rPr>
          <w:w w:val="90"/>
          <w:sz w:val="16"/>
          <w:vertAlign w:val="superscript"/>
        </w:rPr>
        <w:t>5</w:t>
      </w:r>
      <w:r>
        <w:rPr>
          <w:w w:val="90"/>
          <w:sz w:val="16"/>
          <w:vertAlign w:val="baseline"/>
        </w:rPr>
        <w:t>(1966)</w:t>
      </w:r>
      <w:r>
        <w:rPr>
          <w:spacing w:val="-5"/>
          <w:w w:val="90"/>
          <w:sz w:val="16"/>
          <w:vertAlign w:val="baseline"/>
        </w:rPr>
        <w:t> </w:t>
      </w:r>
      <w:r>
        <w:rPr>
          <w:w w:val="90"/>
          <w:sz w:val="16"/>
          <w:vertAlign w:val="baseline"/>
        </w:rPr>
        <w:t>EALR</w:t>
      </w:r>
      <w:r>
        <w:rPr>
          <w:spacing w:val="-4"/>
          <w:w w:val="90"/>
          <w:sz w:val="16"/>
          <w:vertAlign w:val="baseline"/>
        </w:rPr>
        <w:t> </w:t>
      </w:r>
      <w:r>
        <w:rPr>
          <w:w w:val="90"/>
          <w:sz w:val="16"/>
          <w:vertAlign w:val="baseline"/>
        </w:rPr>
        <w:t>117</w:t>
      </w:r>
    </w:p>
    <w:p>
      <w:pPr>
        <w:spacing w:before="1"/>
        <w:ind w:left="100" w:right="0" w:firstLine="0"/>
        <w:jc w:val="left"/>
        <w:rPr>
          <w:sz w:val="16"/>
        </w:rPr>
      </w:pPr>
      <w:r>
        <w:rPr>
          <w:spacing w:val="-1"/>
          <w:w w:val="90"/>
          <w:sz w:val="16"/>
          <w:vertAlign w:val="superscript"/>
        </w:rPr>
        <w:t>6</w:t>
      </w:r>
      <w:r>
        <w:rPr>
          <w:spacing w:val="-5"/>
          <w:w w:val="90"/>
          <w:sz w:val="16"/>
          <w:vertAlign w:val="baseline"/>
        </w:rPr>
        <w:t> </w:t>
      </w:r>
      <w:r>
        <w:rPr>
          <w:spacing w:val="-1"/>
          <w:w w:val="90"/>
          <w:sz w:val="16"/>
          <w:vertAlign w:val="baseline"/>
        </w:rPr>
        <w:t>[1912]</w:t>
      </w:r>
      <w:r>
        <w:rPr>
          <w:spacing w:val="-4"/>
          <w:w w:val="90"/>
          <w:sz w:val="16"/>
          <w:vertAlign w:val="baseline"/>
        </w:rPr>
        <w:t> </w:t>
      </w:r>
      <w:r>
        <w:rPr>
          <w:spacing w:val="-1"/>
          <w:w w:val="90"/>
          <w:sz w:val="16"/>
          <w:vertAlign w:val="baseline"/>
        </w:rPr>
        <w:t>KLR</w:t>
      </w:r>
    </w:p>
    <w:p>
      <w:pPr>
        <w:spacing w:after="0"/>
        <w:jc w:val="left"/>
        <w:rPr>
          <w:sz w:val="16"/>
        </w:rPr>
        <w:sectPr>
          <w:pgSz w:w="12240" w:h="15840"/>
          <w:pgMar w:header="720" w:footer="1022" w:top="1320" w:bottom="1220" w:left="1340" w:right="1280"/>
        </w:sectPr>
      </w:pPr>
    </w:p>
    <w:p>
      <w:pPr>
        <w:spacing w:line="360" w:lineRule="auto" w:before="82"/>
        <w:ind w:left="820" w:right="162" w:firstLine="0"/>
        <w:jc w:val="both"/>
        <w:rPr>
          <w:i/>
          <w:sz w:val="18"/>
        </w:rPr>
      </w:pPr>
      <w:r>
        <w:rPr>
          <w:i/>
          <w:spacing w:val="-1"/>
          <w:w w:val="80"/>
          <w:sz w:val="18"/>
        </w:rPr>
        <w:t>"Notwithstanding the provisions of any other written law, a woman married under </w:t>
      </w:r>
      <w:r>
        <w:rPr>
          <w:i/>
          <w:w w:val="80"/>
          <w:sz w:val="18"/>
        </w:rPr>
        <w:t>a system of law which permits polygamy is, where her husband has</w:t>
      </w:r>
      <w:r>
        <w:rPr>
          <w:i/>
          <w:spacing w:val="1"/>
          <w:w w:val="80"/>
          <w:sz w:val="18"/>
        </w:rPr>
        <w:t> </w:t>
      </w:r>
      <w:r>
        <w:rPr>
          <w:i/>
          <w:w w:val="75"/>
          <w:sz w:val="18"/>
        </w:rPr>
        <w:t>contracted</w:t>
      </w:r>
      <w:r>
        <w:rPr>
          <w:i/>
          <w:spacing w:val="14"/>
          <w:w w:val="75"/>
          <w:sz w:val="18"/>
        </w:rPr>
        <w:t> </w:t>
      </w:r>
      <w:r>
        <w:rPr>
          <w:i/>
          <w:w w:val="75"/>
          <w:sz w:val="18"/>
        </w:rPr>
        <w:t>a</w:t>
      </w:r>
      <w:r>
        <w:rPr>
          <w:i/>
          <w:spacing w:val="14"/>
          <w:w w:val="75"/>
          <w:sz w:val="18"/>
        </w:rPr>
        <w:t> </w:t>
      </w:r>
      <w:r>
        <w:rPr>
          <w:i/>
          <w:w w:val="75"/>
          <w:sz w:val="18"/>
        </w:rPr>
        <w:t>previous</w:t>
      </w:r>
      <w:r>
        <w:rPr>
          <w:i/>
          <w:spacing w:val="14"/>
          <w:w w:val="75"/>
          <w:sz w:val="18"/>
        </w:rPr>
        <w:t> </w:t>
      </w:r>
      <w:r>
        <w:rPr>
          <w:i/>
          <w:w w:val="75"/>
          <w:sz w:val="18"/>
        </w:rPr>
        <w:t>or</w:t>
      </w:r>
      <w:r>
        <w:rPr>
          <w:i/>
          <w:spacing w:val="13"/>
          <w:w w:val="75"/>
          <w:sz w:val="18"/>
        </w:rPr>
        <w:t> </w:t>
      </w:r>
      <w:r>
        <w:rPr>
          <w:i/>
          <w:w w:val="75"/>
          <w:sz w:val="18"/>
        </w:rPr>
        <w:t>subsequent</w:t>
      </w:r>
      <w:r>
        <w:rPr>
          <w:i/>
          <w:spacing w:val="12"/>
          <w:w w:val="75"/>
          <w:sz w:val="18"/>
        </w:rPr>
        <w:t> </w:t>
      </w:r>
      <w:r>
        <w:rPr>
          <w:i/>
          <w:w w:val="75"/>
          <w:sz w:val="18"/>
        </w:rPr>
        <w:t>monogamous</w:t>
      </w:r>
      <w:r>
        <w:rPr>
          <w:i/>
          <w:spacing w:val="13"/>
          <w:w w:val="75"/>
          <w:sz w:val="18"/>
        </w:rPr>
        <w:t> </w:t>
      </w:r>
      <w:r>
        <w:rPr>
          <w:i/>
          <w:w w:val="75"/>
          <w:sz w:val="18"/>
        </w:rPr>
        <w:t>marriage</w:t>
      </w:r>
      <w:r>
        <w:rPr>
          <w:i/>
          <w:spacing w:val="12"/>
          <w:w w:val="75"/>
          <w:sz w:val="18"/>
        </w:rPr>
        <w:t> </w:t>
      </w:r>
      <w:r>
        <w:rPr>
          <w:i/>
          <w:w w:val="75"/>
          <w:sz w:val="18"/>
        </w:rPr>
        <w:t>to</w:t>
      </w:r>
      <w:r>
        <w:rPr>
          <w:i/>
          <w:spacing w:val="12"/>
          <w:w w:val="75"/>
          <w:sz w:val="18"/>
        </w:rPr>
        <w:t> </w:t>
      </w:r>
      <w:r>
        <w:rPr>
          <w:i/>
          <w:w w:val="75"/>
          <w:sz w:val="18"/>
        </w:rPr>
        <w:t>another</w:t>
      </w:r>
      <w:r>
        <w:rPr>
          <w:i/>
          <w:spacing w:val="13"/>
          <w:w w:val="75"/>
          <w:sz w:val="18"/>
        </w:rPr>
        <w:t> </w:t>
      </w:r>
      <w:r>
        <w:rPr>
          <w:i/>
          <w:w w:val="75"/>
          <w:sz w:val="18"/>
        </w:rPr>
        <w:t>woman,</w:t>
      </w:r>
      <w:r>
        <w:rPr>
          <w:i/>
          <w:spacing w:val="12"/>
          <w:w w:val="75"/>
          <w:sz w:val="18"/>
        </w:rPr>
        <w:t> </w:t>
      </w:r>
      <w:r>
        <w:rPr>
          <w:i/>
          <w:w w:val="75"/>
          <w:sz w:val="18"/>
        </w:rPr>
        <w:t>nevertheless</w:t>
      </w:r>
      <w:r>
        <w:rPr>
          <w:i/>
          <w:spacing w:val="14"/>
          <w:w w:val="75"/>
          <w:sz w:val="18"/>
        </w:rPr>
        <w:t> </w:t>
      </w:r>
      <w:r>
        <w:rPr>
          <w:i/>
          <w:w w:val="75"/>
          <w:sz w:val="18"/>
        </w:rPr>
        <w:t>a</w:t>
      </w:r>
      <w:r>
        <w:rPr>
          <w:i/>
          <w:spacing w:val="14"/>
          <w:w w:val="75"/>
          <w:sz w:val="18"/>
        </w:rPr>
        <w:t> </w:t>
      </w:r>
      <w:r>
        <w:rPr>
          <w:i/>
          <w:w w:val="75"/>
          <w:sz w:val="18"/>
        </w:rPr>
        <w:t>wife</w:t>
      </w:r>
      <w:r>
        <w:rPr>
          <w:i/>
          <w:spacing w:val="12"/>
          <w:w w:val="75"/>
          <w:sz w:val="18"/>
        </w:rPr>
        <w:t> </w:t>
      </w:r>
      <w:r>
        <w:rPr>
          <w:i/>
          <w:w w:val="75"/>
          <w:sz w:val="18"/>
        </w:rPr>
        <w:t>for</w:t>
      </w:r>
      <w:r>
        <w:rPr>
          <w:i/>
          <w:spacing w:val="16"/>
          <w:w w:val="75"/>
          <w:sz w:val="18"/>
        </w:rPr>
        <w:t> </w:t>
      </w:r>
      <w:r>
        <w:rPr>
          <w:i/>
          <w:w w:val="75"/>
          <w:sz w:val="18"/>
        </w:rPr>
        <w:t>the</w:t>
      </w:r>
      <w:r>
        <w:rPr>
          <w:i/>
          <w:spacing w:val="19"/>
          <w:w w:val="75"/>
          <w:sz w:val="18"/>
        </w:rPr>
        <w:t> </w:t>
      </w:r>
      <w:r>
        <w:rPr>
          <w:i/>
          <w:w w:val="75"/>
          <w:sz w:val="18"/>
        </w:rPr>
        <w:t>purposes</w:t>
      </w:r>
      <w:r>
        <w:rPr>
          <w:i/>
          <w:spacing w:val="13"/>
          <w:w w:val="75"/>
          <w:sz w:val="18"/>
        </w:rPr>
        <w:t> </w:t>
      </w:r>
      <w:r>
        <w:rPr>
          <w:i/>
          <w:w w:val="75"/>
          <w:sz w:val="18"/>
        </w:rPr>
        <w:t>of</w:t>
      </w:r>
      <w:r>
        <w:rPr>
          <w:i/>
          <w:spacing w:val="13"/>
          <w:w w:val="75"/>
          <w:sz w:val="18"/>
        </w:rPr>
        <w:t> </w:t>
      </w:r>
      <w:r>
        <w:rPr>
          <w:i/>
          <w:w w:val="75"/>
          <w:sz w:val="18"/>
        </w:rPr>
        <w:t>this</w:t>
      </w:r>
      <w:r>
        <w:rPr>
          <w:i/>
          <w:spacing w:val="14"/>
          <w:w w:val="75"/>
          <w:sz w:val="18"/>
        </w:rPr>
        <w:t> </w:t>
      </w:r>
      <w:r>
        <w:rPr>
          <w:i/>
          <w:w w:val="75"/>
          <w:sz w:val="18"/>
        </w:rPr>
        <w:t>Act</w:t>
      </w:r>
      <w:r>
        <w:rPr>
          <w:i/>
          <w:spacing w:val="12"/>
          <w:w w:val="75"/>
          <w:sz w:val="18"/>
        </w:rPr>
        <w:t> </w:t>
      </w:r>
      <w:r>
        <w:rPr>
          <w:i/>
          <w:w w:val="75"/>
          <w:sz w:val="18"/>
        </w:rPr>
        <w:t>and</w:t>
      </w:r>
      <w:r>
        <w:rPr>
          <w:i/>
          <w:spacing w:val="14"/>
          <w:w w:val="75"/>
          <w:sz w:val="18"/>
        </w:rPr>
        <w:t> </w:t>
      </w:r>
      <w:r>
        <w:rPr>
          <w:i/>
          <w:w w:val="75"/>
          <w:sz w:val="18"/>
        </w:rPr>
        <w:t>in</w:t>
      </w:r>
      <w:r>
        <w:rPr>
          <w:i/>
          <w:spacing w:val="13"/>
          <w:w w:val="75"/>
          <w:sz w:val="18"/>
        </w:rPr>
        <w:t> </w:t>
      </w:r>
      <w:r>
        <w:rPr>
          <w:i/>
          <w:w w:val="75"/>
          <w:sz w:val="18"/>
        </w:rPr>
        <w:t>particular</w:t>
      </w:r>
      <w:r>
        <w:rPr>
          <w:i/>
          <w:spacing w:val="13"/>
          <w:w w:val="75"/>
          <w:sz w:val="18"/>
        </w:rPr>
        <w:t> </w:t>
      </w:r>
      <w:r>
        <w:rPr>
          <w:i/>
          <w:w w:val="75"/>
          <w:sz w:val="18"/>
        </w:rPr>
        <w:t>section</w:t>
      </w:r>
      <w:r>
        <w:rPr>
          <w:i/>
          <w:spacing w:val="1"/>
          <w:w w:val="75"/>
          <w:sz w:val="18"/>
        </w:rPr>
        <w:t> </w:t>
      </w:r>
      <w:r>
        <w:rPr>
          <w:i/>
          <w:w w:val="85"/>
          <w:sz w:val="18"/>
        </w:rPr>
        <w:t>29</w:t>
      </w:r>
      <w:r>
        <w:rPr>
          <w:i/>
          <w:spacing w:val="-4"/>
          <w:w w:val="85"/>
          <w:sz w:val="18"/>
        </w:rPr>
        <w:t> </w:t>
      </w:r>
      <w:r>
        <w:rPr>
          <w:i/>
          <w:w w:val="85"/>
          <w:sz w:val="18"/>
        </w:rPr>
        <w:t>and</w:t>
      </w:r>
      <w:r>
        <w:rPr>
          <w:i/>
          <w:spacing w:val="-2"/>
          <w:w w:val="85"/>
          <w:sz w:val="18"/>
        </w:rPr>
        <w:t> </w:t>
      </w:r>
      <w:r>
        <w:rPr>
          <w:i/>
          <w:w w:val="85"/>
          <w:sz w:val="18"/>
        </w:rPr>
        <w:t>section</w:t>
      </w:r>
      <w:r>
        <w:rPr>
          <w:i/>
          <w:spacing w:val="-3"/>
          <w:w w:val="85"/>
          <w:sz w:val="18"/>
        </w:rPr>
        <w:t> </w:t>
      </w:r>
      <w:r>
        <w:rPr>
          <w:i/>
          <w:w w:val="85"/>
          <w:sz w:val="18"/>
        </w:rPr>
        <w:t>40</w:t>
      </w:r>
      <w:r>
        <w:rPr>
          <w:i/>
          <w:spacing w:val="-4"/>
          <w:w w:val="85"/>
          <w:sz w:val="18"/>
        </w:rPr>
        <w:t> </w:t>
      </w:r>
      <w:r>
        <w:rPr>
          <w:i/>
          <w:w w:val="85"/>
          <w:sz w:val="18"/>
        </w:rPr>
        <w:t>thereof</w:t>
      </w:r>
      <w:r>
        <w:rPr>
          <w:i/>
          <w:spacing w:val="-3"/>
          <w:w w:val="85"/>
          <w:sz w:val="18"/>
        </w:rPr>
        <w:t> </w:t>
      </w:r>
      <w:r>
        <w:rPr>
          <w:i/>
          <w:w w:val="85"/>
          <w:sz w:val="18"/>
        </w:rPr>
        <w:t>and</w:t>
      </w:r>
      <w:r>
        <w:rPr>
          <w:i/>
          <w:spacing w:val="-1"/>
          <w:w w:val="85"/>
          <w:sz w:val="18"/>
        </w:rPr>
        <w:t> </w:t>
      </w:r>
      <w:r>
        <w:rPr>
          <w:i/>
          <w:w w:val="85"/>
          <w:sz w:val="18"/>
        </w:rPr>
        <w:t>her</w:t>
      </w:r>
      <w:r>
        <w:rPr>
          <w:i/>
          <w:spacing w:val="-3"/>
          <w:w w:val="85"/>
          <w:sz w:val="18"/>
        </w:rPr>
        <w:t> </w:t>
      </w:r>
      <w:r>
        <w:rPr>
          <w:i/>
          <w:w w:val="85"/>
          <w:sz w:val="18"/>
        </w:rPr>
        <w:t>children</w:t>
      </w:r>
      <w:r>
        <w:rPr>
          <w:i/>
          <w:spacing w:val="-4"/>
          <w:w w:val="85"/>
          <w:sz w:val="18"/>
        </w:rPr>
        <w:t> </w:t>
      </w:r>
      <w:r>
        <w:rPr>
          <w:i/>
          <w:w w:val="85"/>
          <w:sz w:val="18"/>
        </w:rPr>
        <w:t>are</w:t>
      </w:r>
      <w:r>
        <w:rPr>
          <w:i/>
          <w:spacing w:val="-3"/>
          <w:w w:val="85"/>
          <w:sz w:val="18"/>
        </w:rPr>
        <w:t> </w:t>
      </w:r>
      <w:r>
        <w:rPr>
          <w:i/>
          <w:w w:val="85"/>
          <w:sz w:val="18"/>
        </w:rPr>
        <w:t>accordingly</w:t>
      </w:r>
      <w:r>
        <w:rPr>
          <w:i/>
          <w:spacing w:val="-3"/>
          <w:w w:val="85"/>
          <w:sz w:val="18"/>
        </w:rPr>
        <w:t> </w:t>
      </w:r>
      <w:r>
        <w:rPr>
          <w:i/>
          <w:w w:val="85"/>
          <w:sz w:val="18"/>
        </w:rPr>
        <w:t>children</w:t>
      </w:r>
      <w:r>
        <w:rPr>
          <w:i/>
          <w:spacing w:val="-3"/>
          <w:w w:val="85"/>
          <w:sz w:val="18"/>
        </w:rPr>
        <w:t> </w:t>
      </w:r>
      <w:r>
        <w:rPr>
          <w:i/>
          <w:w w:val="85"/>
          <w:sz w:val="18"/>
        </w:rPr>
        <w:t>within</w:t>
      </w:r>
      <w:r>
        <w:rPr>
          <w:i/>
          <w:spacing w:val="-4"/>
          <w:w w:val="85"/>
          <w:sz w:val="18"/>
        </w:rPr>
        <w:t> </w:t>
      </w:r>
      <w:r>
        <w:rPr>
          <w:i/>
          <w:w w:val="85"/>
          <w:sz w:val="18"/>
        </w:rPr>
        <w:t>the</w:t>
      </w:r>
      <w:r>
        <w:rPr>
          <w:i/>
          <w:spacing w:val="-4"/>
          <w:w w:val="85"/>
          <w:sz w:val="18"/>
        </w:rPr>
        <w:t> </w:t>
      </w:r>
      <w:r>
        <w:rPr>
          <w:i/>
          <w:w w:val="85"/>
          <w:sz w:val="18"/>
        </w:rPr>
        <w:t>meaning</w:t>
      </w:r>
      <w:r>
        <w:rPr>
          <w:i/>
          <w:spacing w:val="-2"/>
          <w:w w:val="85"/>
          <w:sz w:val="18"/>
        </w:rPr>
        <w:t> </w:t>
      </w:r>
      <w:r>
        <w:rPr>
          <w:i/>
          <w:w w:val="85"/>
          <w:sz w:val="18"/>
        </w:rPr>
        <w:t>of</w:t>
      </w:r>
      <w:r>
        <w:rPr>
          <w:i/>
          <w:spacing w:val="-3"/>
          <w:w w:val="85"/>
          <w:sz w:val="18"/>
        </w:rPr>
        <w:t> </w:t>
      </w:r>
      <w:r>
        <w:rPr>
          <w:i/>
          <w:w w:val="85"/>
          <w:sz w:val="18"/>
        </w:rPr>
        <w:t>this</w:t>
      </w:r>
      <w:r>
        <w:rPr>
          <w:i/>
          <w:spacing w:val="-3"/>
          <w:w w:val="85"/>
          <w:sz w:val="18"/>
        </w:rPr>
        <w:t> </w:t>
      </w:r>
      <w:r>
        <w:rPr>
          <w:i/>
          <w:w w:val="85"/>
          <w:sz w:val="18"/>
        </w:rPr>
        <w:t>Act."</w:t>
      </w:r>
    </w:p>
    <w:p>
      <w:pPr>
        <w:pStyle w:val="BodyText"/>
        <w:spacing w:before="8"/>
        <w:rPr>
          <w:i/>
          <w:sz w:val="26"/>
        </w:rPr>
      </w:pPr>
    </w:p>
    <w:p>
      <w:pPr>
        <w:pStyle w:val="BodyText"/>
        <w:spacing w:line="357" w:lineRule="auto"/>
        <w:ind w:left="100" w:right="155"/>
        <w:jc w:val="both"/>
      </w:pPr>
      <w:r>
        <w:rPr>
          <w:w w:val="95"/>
        </w:rPr>
        <w:t>Initially, the courts were rather reluctant to give effect to section 3 (5) for example </w:t>
      </w:r>
      <w:r>
        <w:rPr>
          <w:b/>
          <w:i/>
          <w:w w:val="95"/>
        </w:rPr>
        <w:t>In the Matter of the Estate of Reuben Mutua. </w:t>
      </w:r>
      <w:r>
        <w:rPr>
          <w:w w:val="95"/>
        </w:rPr>
        <w:t>The</w:t>
      </w:r>
      <w:r>
        <w:rPr>
          <w:spacing w:val="1"/>
          <w:w w:val="95"/>
        </w:rPr>
        <w:t> </w:t>
      </w:r>
      <w:r>
        <w:rPr>
          <w:w w:val="90"/>
        </w:rPr>
        <w:t>deceased married Teresia Mutua on 2</w:t>
      </w:r>
      <w:r>
        <w:rPr>
          <w:w w:val="90"/>
          <w:vertAlign w:val="superscript"/>
        </w:rPr>
        <w:t>nd</w:t>
      </w:r>
      <w:r>
        <w:rPr>
          <w:w w:val="90"/>
          <w:vertAlign w:val="baseline"/>
        </w:rPr>
        <w:t> August 1961 at the PCEA Church in Nyeri under the African Christian Marriage and Divorce Act. In</w:t>
      </w:r>
      <w:r>
        <w:rPr>
          <w:spacing w:val="1"/>
          <w:w w:val="90"/>
          <w:vertAlign w:val="baseline"/>
        </w:rPr>
        <w:t> </w:t>
      </w:r>
      <w:r>
        <w:rPr>
          <w:w w:val="90"/>
          <w:vertAlign w:val="baseline"/>
        </w:rPr>
        <w:t>March 1980, Mutua once again being "true to the African manhood" purported to marry Josephine Mutua and that marriage was said to have</w:t>
      </w:r>
      <w:r>
        <w:rPr>
          <w:spacing w:val="1"/>
          <w:w w:val="90"/>
          <w:vertAlign w:val="baseline"/>
        </w:rPr>
        <w:t> </w:t>
      </w:r>
      <w:r>
        <w:rPr>
          <w:w w:val="90"/>
          <w:vertAlign w:val="baseline"/>
        </w:rPr>
        <w:t>been conducted in accordance with Kamba law and custom. There were 3 children out of their union. That marriage was never dissolved until</w:t>
      </w:r>
      <w:r>
        <w:rPr>
          <w:spacing w:val="1"/>
          <w:w w:val="90"/>
          <w:vertAlign w:val="baseline"/>
        </w:rPr>
        <w:t> </w:t>
      </w:r>
      <w:r>
        <w:rPr>
          <w:w w:val="90"/>
          <w:vertAlign w:val="baseline"/>
        </w:rPr>
        <w:t>26</w:t>
      </w:r>
      <w:r>
        <w:rPr>
          <w:w w:val="90"/>
          <w:vertAlign w:val="superscript"/>
        </w:rPr>
        <w:t>th</w:t>
      </w:r>
      <w:r>
        <w:rPr>
          <w:w w:val="90"/>
          <w:vertAlign w:val="baseline"/>
        </w:rPr>
        <w:t> May 1986 when Mutua died in a road accident. There were 7 children of the marriage. He died testate but in his Will did not provide for</w:t>
      </w:r>
      <w:r>
        <w:rPr>
          <w:spacing w:val="1"/>
          <w:w w:val="90"/>
          <w:vertAlign w:val="baseline"/>
        </w:rPr>
        <w:t> </w:t>
      </w:r>
      <w:r>
        <w:rPr>
          <w:vertAlign w:val="baseline"/>
        </w:rPr>
        <w:t>Josephine</w:t>
      </w:r>
      <w:r>
        <w:rPr>
          <w:spacing w:val="-7"/>
          <w:vertAlign w:val="baseline"/>
        </w:rPr>
        <w:t> </w:t>
      </w:r>
      <w:r>
        <w:rPr>
          <w:vertAlign w:val="baseline"/>
        </w:rPr>
        <w:t>and</w:t>
      </w:r>
      <w:r>
        <w:rPr>
          <w:spacing w:val="-7"/>
          <w:vertAlign w:val="baseline"/>
        </w:rPr>
        <w:t> </w:t>
      </w:r>
      <w:r>
        <w:rPr>
          <w:vertAlign w:val="baseline"/>
        </w:rPr>
        <w:t>her</w:t>
      </w:r>
      <w:r>
        <w:rPr>
          <w:spacing w:val="-6"/>
          <w:vertAlign w:val="baseline"/>
        </w:rPr>
        <w:t> </w:t>
      </w:r>
      <w:r>
        <w:rPr>
          <w:vertAlign w:val="baseline"/>
        </w:rPr>
        <w:t>3</w:t>
      </w:r>
      <w:r>
        <w:rPr>
          <w:spacing w:val="-7"/>
          <w:vertAlign w:val="baseline"/>
        </w:rPr>
        <w:t> </w:t>
      </w:r>
      <w:r>
        <w:rPr>
          <w:vertAlign w:val="baseline"/>
        </w:rPr>
        <w:t>children.</w:t>
      </w:r>
    </w:p>
    <w:p>
      <w:pPr>
        <w:pStyle w:val="BodyText"/>
        <w:spacing w:before="4"/>
        <w:rPr>
          <w:sz w:val="27"/>
        </w:rPr>
      </w:pPr>
    </w:p>
    <w:p>
      <w:pPr>
        <w:pStyle w:val="BodyText"/>
        <w:spacing w:line="360" w:lineRule="auto"/>
        <w:ind w:left="100" w:right="156"/>
        <w:jc w:val="both"/>
      </w:pPr>
      <w:r>
        <w:rPr>
          <w:w w:val="90"/>
        </w:rPr>
        <w:t>She therefore produced her children‟s birth certificates as evidence that the deceased had recognized them as his own in accordance with s 3 (2)</w:t>
      </w:r>
      <w:r>
        <w:rPr>
          <w:spacing w:val="-38"/>
          <w:w w:val="90"/>
        </w:rPr>
        <w:t> </w:t>
      </w:r>
      <w:r>
        <w:rPr>
          <w:w w:val="90"/>
        </w:rPr>
        <w:t>of the Act. On her own behalf and on behalf of her children, she applied to the court under section 26 of the Act for reasonable provisions to be</w:t>
      </w:r>
      <w:r>
        <w:rPr>
          <w:spacing w:val="1"/>
          <w:w w:val="90"/>
        </w:rPr>
        <w:t> </w:t>
      </w:r>
      <w:r>
        <w:rPr/>
        <w:t>made</w:t>
      </w:r>
      <w:r>
        <w:rPr>
          <w:spacing w:val="-12"/>
        </w:rPr>
        <w:t> </w:t>
      </w:r>
      <w:r>
        <w:rPr/>
        <w:t>for</w:t>
      </w:r>
      <w:r>
        <w:rPr>
          <w:spacing w:val="-10"/>
        </w:rPr>
        <w:t> </w:t>
      </w:r>
      <w:r>
        <w:rPr/>
        <w:t>her</w:t>
      </w:r>
      <w:r>
        <w:rPr>
          <w:spacing w:val="-11"/>
        </w:rPr>
        <w:t> </w:t>
      </w:r>
      <w:r>
        <w:rPr/>
        <w:t>and</w:t>
      </w:r>
      <w:r>
        <w:rPr>
          <w:spacing w:val="-11"/>
        </w:rPr>
        <w:t> </w:t>
      </w:r>
      <w:r>
        <w:rPr/>
        <w:t>her</w:t>
      </w:r>
      <w:r>
        <w:rPr>
          <w:spacing w:val="-10"/>
        </w:rPr>
        <w:t> </w:t>
      </w:r>
      <w:r>
        <w:rPr/>
        <w:t>children</w:t>
      </w:r>
      <w:r>
        <w:rPr>
          <w:spacing w:val="-9"/>
        </w:rPr>
        <w:t> </w:t>
      </w:r>
      <w:r>
        <w:rPr/>
        <w:t>out</w:t>
      </w:r>
      <w:r>
        <w:rPr>
          <w:spacing w:val="-11"/>
        </w:rPr>
        <w:t> </w:t>
      </w:r>
      <w:r>
        <w:rPr/>
        <w:t>of</w:t>
      </w:r>
      <w:r>
        <w:rPr>
          <w:spacing w:val="-11"/>
        </w:rPr>
        <w:t> </w:t>
      </w:r>
      <w:r>
        <w:rPr/>
        <w:t>Mutua</w:t>
      </w:r>
      <w:r>
        <w:rPr>
          <w:spacing w:val="-11"/>
        </w:rPr>
        <w:t> </w:t>
      </w:r>
      <w:r>
        <w:rPr/>
        <w:t>s</w:t>
      </w:r>
      <w:r>
        <w:rPr>
          <w:spacing w:val="-9"/>
        </w:rPr>
        <w:t> </w:t>
      </w:r>
      <w:r>
        <w:rPr/>
        <w:t>estate.</w:t>
      </w:r>
      <w:r>
        <w:rPr>
          <w:spacing w:val="-10"/>
        </w:rPr>
        <w:t> </w:t>
      </w:r>
      <w:r>
        <w:rPr/>
        <w:t>Three</w:t>
      </w:r>
      <w:r>
        <w:rPr>
          <w:spacing w:val="-12"/>
        </w:rPr>
        <w:t> </w:t>
      </w:r>
      <w:r>
        <w:rPr/>
        <w:t>issues</w:t>
      </w:r>
      <w:r>
        <w:rPr>
          <w:spacing w:val="-9"/>
        </w:rPr>
        <w:t> </w:t>
      </w:r>
      <w:r>
        <w:rPr/>
        <w:t>arose</w:t>
      </w:r>
      <w:r>
        <w:rPr>
          <w:spacing w:val="-12"/>
        </w:rPr>
        <w:t> </w:t>
      </w:r>
      <w:r>
        <w:rPr/>
        <w:t>for</w:t>
      </w:r>
      <w:r>
        <w:rPr>
          <w:spacing w:val="-10"/>
        </w:rPr>
        <w:t> </w:t>
      </w:r>
      <w:r>
        <w:rPr/>
        <w:t>determination:</w:t>
      </w:r>
    </w:p>
    <w:p>
      <w:pPr>
        <w:pStyle w:val="BodyText"/>
        <w:spacing w:before="8"/>
        <w:rPr>
          <w:sz w:val="26"/>
        </w:rPr>
      </w:pPr>
    </w:p>
    <w:p>
      <w:pPr>
        <w:pStyle w:val="ListParagraph"/>
        <w:numPr>
          <w:ilvl w:val="1"/>
          <w:numId w:val="20"/>
        </w:numPr>
        <w:tabs>
          <w:tab w:pos="1360" w:val="left" w:leader="none"/>
          <w:tab w:pos="1361" w:val="left" w:leader="none"/>
        </w:tabs>
        <w:spacing w:line="360" w:lineRule="auto" w:before="1" w:after="0"/>
        <w:ind w:left="1360" w:right="445" w:hanging="720"/>
        <w:jc w:val="left"/>
        <w:rPr>
          <w:sz w:val="18"/>
        </w:rPr>
      </w:pPr>
      <w:r>
        <w:rPr>
          <w:w w:val="90"/>
          <w:sz w:val="18"/>
        </w:rPr>
        <w:t>Whether</w:t>
      </w:r>
      <w:r>
        <w:rPr>
          <w:spacing w:val="-3"/>
          <w:w w:val="90"/>
          <w:sz w:val="18"/>
        </w:rPr>
        <w:t> </w:t>
      </w:r>
      <w:r>
        <w:rPr>
          <w:w w:val="90"/>
          <w:sz w:val="18"/>
        </w:rPr>
        <w:t>the</w:t>
      </w:r>
      <w:r>
        <w:rPr>
          <w:spacing w:val="-4"/>
          <w:w w:val="90"/>
          <w:sz w:val="18"/>
        </w:rPr>
        <w:t> </w:t>
      </w:r>
      <w:r>
        <w:rPr>
          <w:w w:val="90"/>
          <w:sz w:val="18"/>
        </w:rPr>
        <w:t>deceased‟s</w:t>
      </w:r>
      <w:r>
        <w:rPr>
          <w:spacing w:val="-1"/>
          <w:w w:val="90"/>
          <w:sz w:val="18"/>
        </w:rPr>
        <w:t> </w:t>
      </w:r>
      <w:r>
        <w:rPr>
          <w:w w:val="90"/>
          <w:sz w:val="18"/>
        </w:rPr>
        <w:t>second</w:t>
      </w:r>
      <w:r>
        <w:rPr>
          <w:spacing w:val="-4"/>
          <w:w w:val="90"/>
          <w:sz w:val="18"/>
        </w:rPr>
        <w:t> </w:t>
      </w:r>
      <w:r>
        <w:rPr>
          <w:w w:val="90"/>
          <w:sz w:val="18"/>
        </w:rPr>
        <w:t>wife, married</w:t>
      </w:r>
      <w:r>
        <w:rPr>
          <w:spacing w:val="-3"/>
          <w:w w:val="90"/>
          <w:sz w:val="18"/>
        </w:rPr>
        <w:t> </w:t>
      </w:r>
      <w:r>
        <w:rPr>
          <w:w w:val="90"/>
          <w:sz w:val="18"/>
        </w:rPr>
        <w:t>under</w:t>
      </w:r>
      <w:r>
        <w:rPr>
          <w:spacing w:val="-3"/>
          <w:w w:val="90"/>
          <w:sz w:val="18"/>
        </w:rPr>
        <w:t> </w:t>
      </w:r>
      <w:r>
        <w:rPr>
          <w:w w:val="90"/>
          <w:sz w:val="18"/>
        </w:rPr>
        <w:t>Kamba</w:t>
      </w:r>
      <w:r>
        <w:rPr>
          <w:spacing w:val="-4"/>
          <w:w w:val="90"/>
          <w:sz w:val="18"/>
        </w:rPr>
        <w:t> </w:t>
      </w:r>
      <w:r>
        <w:rPr>
          <w:w w:val="90"/>
          <w:sz w:val="18"/>
        </w:rPr>
        <w:t>customary</w:t>
      </w:r>
      <w:r>
        <w:rPr>
          <w:spacing w:val="-2"/>
          <w:w w:val="90"/>
          <w:sz w:val="18"/>
        </w:rPr>
        <w:t> </w:t>
      </w:r>
      <w:r>
        <w:rPr>
          <w:w w:val="90"/>
          <w:sz w:val="18"/>
        </w:rPr>
        <w:t>law,</w:t>
      </w:r>
      <w:r>
        <w:rPr>
          <w:spacing w:val="-3"/>
          <w:w w:val="90"/>
          <w:sz w:val="18"/>
        </w:rPr>
        <w:t> </w:t>
      </w:r>
      <w:r>
        <w:rPr>
          <w:w w:val="90"/>
          <w:sz w:val="18"/>
        </w:rPr>
        <w:t>was</w:t>
      </w:r>
      <w:r>
        <w:rPr>
          <w:spacing w:val="-4"/>
          <w:w w:val="90"/>
          <w:sz w:val="18"/>
        </w:rPr>
        <w:t> </w:t>
      </w:r>
      <w:r>
        <w:rPr>
          <w:w w:val="90"/>
          <w:sz w:val="18"/>
        </w:rPr>
        <w:t>a</w:t>
      </w:r>
      <w:r>
        <w:rPr>
          <w:spacing w:val="-4"/>
          <w:w w:val="90"/>
          <w:sz w:val="18"/>
        </w:rPr>
        <w:t> </w:t>
      </w:r>
      <w:r>
        <w:rPr>
          <w:w w:val="90"/>
          <w:sz w:val="18"/>
        </w:rPr>
        <w:t>wife</w:t>
      </w:r>
      <w:r>
        <w:rPr>
          <w:spacing w:val="-3"/>
          <w:w w:val="90"/>
          <w:sz w:val="18"/>
        </w:rPr>
        <w:t> </w:t>
      </w:r>
      <w:r>
        <w:rPr>
          <w:w w:val="90"/>
          <w:sz w:val="18"/>
        </w:rPr>
        <w:t>for</w:t>
      </w:r>
      <w:r>
        <w:rPr>
          <w:spacing w:val="-3"/>
          <w:w w:val="90"/>
          <w:sz w:val="18"/>
        </w:rPr>
        <w:t> </w:t>
      </w:r>
      <w:r>
        <w:rPr>
          <w:w w:val="90"/>
          <w:sz w:val="18"/>
        </w:rPr>
        <w:t>the</w:t>
      </w:r>
      <w:r>
        <w:rPr>
          <w:spacing w:val="-4"/>
          <w:w w:val="90"/>
          <w:sz w:val="18"/>
        </w:rPr>
        <w:t> </w:t>
      </w:r>
      <w:r>
        <w:rPr>
          <w:w w:val="90"/>
          <w:sz w:val="18"/>
        </w:rPr>
        <w:t>purposes</w:t>
      </w:r>
      <w:r>
        <w:rPr>
          <w:spacing w:val="4"/>
          <w:w w:val="90"/>
          <w:sz w:val="18"/>
        </w:rPr>
        <w:t> </w:t>
      </w:r>
      <w:r>
        <w:rPr>
          <w:w w:val="90"/>
          <w:sz w:val="18"/>
        </w:rPr>
        <w:t>of</w:t>
      </w:r>
      <w:r>
        <w:rPr>
          <w:spacing w:val="-4"/>
          <w:w w:val="90"/>
          <w:sz w:val="18"/>
        </w:rPr>
        <w:t> </w:t>
      </w:r>
      <w:r>
        <w:rPr>
          <w:w w:val="90"/>
          <w:sz w:val="18"/>
        </w:rPr>
        <w:t>the</w:t>
      </w:r>
      <w:r>
        <w:rPr>
          <w:spacing w:val="-3"/>
          <w:w w:val="90"/>
          <w:sz w:val="18"/>
        </w:rPr>
        <w:t> </w:t>
      </w:r>
      <w:r>
        <w:rPr>
          <w:w w:val="90"/>
          <w:sz w:val="18"/>
        </w:rPr>
        <w:t>Act</w:t>
      </w:r>
      <w:r>
        <w:rPr>
          <w:spacing w:val="-3"/>
          <w:w w:val="90"/>
          <w:sz w:val="18"/>
        </w:rPr>
        <w:t> </w:t>
      </w:r>
      <w:r>
        <w:rPr>
          <w:w w:val="90"/>
          <w:sz w:val="18"/>
        </w:rPr>
        <w:t>and</w:t>
      </w:r>
      <w:r>
        <w:rPr>
          <w:spacing w:val="-4"/>
          <w:w w:val="90"/>
          <w:sz w:val="18"/>
        </w:rPr>
        <w:t> </w:t>
      </w:r>
      <w:r>
        <w:rPr>
          <w:w w:val="90"/>
          <w:sz w:val="18"/>
        </w:rPr>
        <w:t>if</w:t>
      </w:r>
      <w:r>
        <w:rPr>
          <w:spacing w:val="1"/>
          <w:w w:val="90"/>
          <w:sz w:val="18"/>
        </w:rPr>
        <w:t> </w:t>
      </w:r>
      <w:r>
        <w:rPr>
          <w:w w:val="95"/>
          <w:sz w:val="18"/>
        </w:rPr>
        <w:t>not,</w:t>
      </w:r>
      <w:r>
        <w:rPr>
          <w:spacing w:val="-5"/>
          <w:w w:val="95"/>
          <w:sz w:val="18"/>
        </w:rPr>
        <w:t> </w:t>
      </w:r>
      <w:r>
        <w:rPr>
          <w:w w:val="95"/>
          <w:sz w:val="18"/>
        </w:rPr>
        <w:t>whether</w:t>
      </w:r>
      <w:r>
        <w:rPr>
          <w:spacing w:val="-5"/>
          <w:w w:val="95"/>
          <w:sz w:val="18"/>
        </w:rPr>
        <w:t> </w:t>
      </w:r>
      <w:r>
        <w:rPr>
          <w:w w:val="95"/>
          <w:sz w:val="18"/>
        </w:rPr>
        <w:t>a</w:t>
      </w:r>
      <w:r>
        <w:rPr>
          <w:spacing w:val="-6"/>
          <w:w w:val="95"/>
          <w:sz w:val="18"/>
        </w:rPr>
        <w:t> </w:t>
      </w:r>
      <w:r>
        <w:rPr>
          <w:w w:val="95"/>
          <w:sz w:val="18"/>
        </w:rPr>
        <w:t>marriage</w:t>
      </w:r>
      <w:r>
        <w:rPr>
          <w:spacing w:val="-6"/>
          <w:w w:val="95"/>
          <w:sz w:val="18"/>
        </w:rPr>
        <w:t> </w:t>
      </w:r>
      <w:r>
        <w:rPr>
          <w:w w:val="95"/>
          <w:sz w:val="18"/>
        </w:rPr>
        <w:t>could</w:t>
      </w:r>
      <w:r>
        <w:rPr>
          <w:spacing w:val="-6"/>
          <w:w w:val="95"/>
          <w:sz w:val="18"/>
        </w:rPr>
        <w:t> </w:t>
      </w:r>
      <w:r>
        <w:rPr>
          <w:w w:val="95"/>
          <w:sz w:val="18"/>
        </w:rPr>
        <w:t>be</w:t>
      </w:r>
      <w:r>
        <w:rPr>
          <w:spacing w:val="-6"/>
          <w:w w:val="95"/>
          <w:sz w:val="18"/>
        </w:rPr>
        <w:t> </w:t>
      </w:r>
      <w:r>
        <w:rPr>
          <w:w w:val="95"/>
          <w:sz w:val="18"/>
        </w:rPr>
        <w:t>presumed</w:t>
      </w:r>
      <w:r>
        <w:rPr>
          <w:spacing w:val="-6"/>
          <w:w w:val="95"/>
          <w:sz w:val="18"/>
        </w:rPr>
        <w:t> </w:t>
      </w:r>
      <w:r>
        <w:rPr>
          <w:w w:val="95"/>
          <w:sz w:val="18"/>
        </w:rPr>
        <w:t>due</w:t>
      </w:r>
      <w:r>
        <w:rPr>
          <w:spacing w:val="-5"/>
          <w:w w:val="95"/>
          <w:sz w:val="18"/>
        </w:rPr>
        <w:t> </w:t>
      </w:r>
      <w:r>
        <w:rPr>
          <w:w w:val="95"/>
          <w:sz w:val="18"/>
        </w:rPr>
        <w:t>to</w:t>
      </w:r>
      <w:r>
        <w:rPr>
          <w:spacing w:val="-6"/>
          <w:w w:val="95"/>
          <w:sz w:val="18"/>
        </w:rPr>
        <w:t> </w:t>
      </w:r>
      <w:r>
        <w:rPr>
          <w:w w:val="95"/>
          <w:sz w:val="18"/>
        </w:rPr>
        <w:t>prolonged</w:t>
      </w:r>
      <w:r>
        <w:rPr>
          <w:spacing w:val="-6"/>
          <w:w w:val="95"/>
          <w:sz w:val="18"/>
        </w:rPr>
        <w:t> </w:t>
      </w:r>
      <w:r>
        <w:rPr>
          <w:w w:val="95"/>
          <w:sz w:val="18"/>
        </w:rPr>
        <w:t>co-habitation.</w:t>
      </w:r>
    </w:p>
    <w:p>
      <w:pPr>
        <w:pStyle w:val="ListParagraph"/>
        <w:numPr>
          <w:ilvl w:val="1"/>
          <w:numId w:val="20"/>
        </w:numPr>
        <w:tabs>
          <w:tab w:pos="1360" w:val="left" w:leader="none"/>
          <w:tab w:pos="1361" w:val="left" w:leader="none"/>
        </w:tabs>
        <w:spacing w:line="205" w:lineRule="exact" w:before="0" w:after="0"/>
        <w:ind w:left="1360" w:right="0" w:hanging="721"/>
        <w:jc w:val="left"/>
        <w:rPr>
          <w:sz w:val="18"/>
        </w:rPr>
      </w:pPr>
      <w:r>
        <w:rPr>
          <w:w w:val="90"/>
          <w:sz w:val="18"/>
        </w:rPr>
        <w:t>Whether</w:t>
      </w:r>
      <w:r>
        <w:rPr>
          <w:spacing w:val="1"/>
          <w:w w:val="90"/>
          <w:sz w:val="18"/>
        </w:rPr>
        <w:t> </w:t>
      </w:r>
      <w:r>
        <w:rPr>
          <w:w w:val="90"/>
          <w:sz w:val="18"/>
        </w:rPr>
        <w:t>the</w:t>
      </w:r>
      <w:r>
        <w:rPr>
          <w:spacing w:val="1"/>
          <w:w w:val="90"/>
          <w:sz w:val="18"/>
        </w:rPr>
        <w:t> </w:t>
      </w:r>
      <w:r>
        <w:rPr>
          <w:w w:val="90"/>
          <w:sz w:val="18"/>
        </w:rPr>
        <w:t>children</w:t>
      </w:r>
      <w:r>
        <w:rPr>
          <w:spacing w:val="1"/>
          <w:w w:val="90"/>
          <w:sz w:val="18"/>
        </w:rPr>
        <w:t> </w:t>
      </w:r>
      <w:r>
        <w:rPr>
          <w:w w:val="90"/>
          <w:sz w:val="18"/>
        </w:rPr>
        <w:t>were lawful</w:t>
      </w:r>
      <w:r>
        <w:rPr>
          <w:spacing w:val="2"/>
          <w:w w:val="90"/>
          <w:sz w:val="18"/>
        </w:rPr>
        <w:t> </w:t>
      </w:r>
      <w:r>
        <w:rPr>
          <w:w w:val="90"/>
          <w:sz w:val="18"/>
        </w:rPr>
        <w:t>dependants</w:t>
      </w:r>
      <w:r>
        <w:rPr>
          <w:spacing w:val="1"/>
          <w:w w:val="90"/>
          <w:sz w:val="18"/>
        </w:rPr>
        <w:t> </w:t>
      </w:r>
      <w:r>
        <w:rPr>
          <w:w w:val="90"/>
          <w:sz w:val="18"/>
        </w:rPr>
        <w:t>of</w:t>
      </w:r>
      <w:r>
        <w:rPr>
          <w:spacing w:val="-1"/>
          <w:w w:val="90"/>
          <w:sz w:val="18"/>
        </w:rPr>
        <w:t> </w:t>
      </w:r>
      <w:r>
        <w:rPr>
          <w:w w:val="90"/>
          <w:sz w:val="18"/>
        </w:rPr>
        <w:t>the</w:t>
      </w:r>
      <w:r>
        <w:rPr>
          <w:spacing w:val="4"/>
          <w:w w:val="90"/>
          <w:sz w:val="18"/>
        </w:rPr>
        <w:t> </w:t>
      </w:r>
      <w:r>
        <w:rPr>
          <w:w w:val="90"/>
          <w:sz w:val="18"/>
        </w:rPr>
        <w:t>deceased</w:t>
      </w:r>
      <w:r>
        <w:rPr>
          <w:spacing w:val="1"/>
          <w:w w:val="90"/>
          <w:sz w:val="18"/>
        </w:rPr>
        <w:t> </w:t>
      </w:r>
      <w:r>
        <w:rPr>
          <w:w w:val="90"/>
          <w:sz w:val="18"/>
        </w:rPr>
        <w:t>under</w:t>
      </w:r>
      <w:r>
        <w:rPr>
          <w:spacing w:val="5"/>
          <w:w w:val="90"/>
          <w:sz w:val="18"/>
        </w:rPr>
        <w:t> </w:t>
      </w:r>
      <w:r>
        <w:rPr>
          <w:w w:val="90"/>
          <w:sz w:val="18"/>
        </w:rPr>
        <w:t>section</w:t>
      </w:r>
      <w:r>
        <w:rPr>
          <w:spacing w:val="1"/>
          <w:w w:val="90"/>
          <w:sz w:val="18"/>
        </w:rPr>
        <w:t> </w:t>
      </w:r>
      <w:r>
        <w:rPr>
          <w:w w:val="90"/>
          <w:sz w:val="18"/>
        </w:rPr>
        <w:t>3</w:t>
      </w:r>
      <w:r>
        <w:rPr>
          <w:spacing w:val="1"/>
          <w:w w:val="90"/>
          <w:sz w:val="18"/>
        </w:rPr>
        <w:t> </w:t>
      </w:r>
      <w:r>
        <w:rPr>
          <w:w w:val="90"/>
          <w:sz w:val="18"/>
        </w:rPr>
        <w:t>(2)</w:t>
      </w:r>
      <w:r>
        <w:rPr>
          <w:spacing w:val="1"/>
          <w:w w:val="90"/>
          <w:sz w:val="18"/>
        </w:rPr>
        <w:t> </w:t>
      </w:r>
      <w:r>
        <w:rPr>
          <w:w w:val="90"/>
          <w:sz w:val="18"/>
        </w:rPr>
        <w:t>of the Act.</w:t>
      </w:r>
    </w:p>
    <w:p>
      <w:pPr>
        <w:pStyle w:val="ListParagraph"/>
        <w:numPr>
          <w:ilvl w:val="1"/>
          <w:numId w:val="20"/>
        </w:numPr>
        <w:tabs>
          <w:tab w:pos="1360" w:val="left" w:leader="none"/>
          <w:tab w:pos="1361" w:val="left" w:leader="none"/>
        </w:tabs>
        <w:spacing w:line="240" w:lineRule="auto" w:before="102" w:after="0"/>
        <w:ind w:left="1360" w:right="0" w:hanging="721"/>
        <w:jc w:val="left"/>
        <w:rPr>
          <w:sz w:val="18"/>
        </w:rPr>
      </w:pPr>
      <w:r>
        <w:rPr>
          <w:w w:val="90"/>
          <w:sz w:val="18"/>
        </w:rPr>
        <w:t>What</w:t>
      </w:r>
      <w:r>
        <w:rPr>
          <w:spacing w:val="-2"/>
          <w:w w:val="90"/>
          <w:sz w:val="18"/>
        </w:rPr>
        <w:t> </w:t>
      </w:r>
      <w:r>
        <w:rPr>
          <w:w w:val="90"/>
          <w:sz w:val="18"/>
        </w:rPr>
        <w:t>is</w:t>
      </w:r>
      <w:r>
        <w:rPr>
          <w:spacing w:val="-3"/>
          <w:w w:val="90"/>
          <w:sz w:val="18"/>
        </w:rPr>
        <w:t> </w:t>
      </w:r>
      <w:r>
        <w:rPr>
          <w:w w:val="90"/>
          <w:sz w:val="18"/>
        </w:rPr>
        <w:t>the</w:t>
      </w:r>
      <w:r>
        <w:rPr>
          <w:spacing w:val="-2"/>
          <w:w w:val="90"/>
          <w:sz w:val="18"/>
        </w:rPr>
        <w:t> </w:t>
      </w:r>
      <w:r>
        <w:rPr>
          <w:w w:val="90"/>
          <w:sz w:val="18"/>
        </w:rPr>
        <w:t>reasonable</w:t>
      </w:r>
      <w:r>
        <w:rPr>
          <w:spacing w:val="-3"/>
          <w:w w:val="90"/>
          <w:sz w:val="18"/>
        </w:rPr>
        <w:t> </w:t>
      </w:r>
      <w:r>
        <w:rPr>
          <w:w w:val="90"/>
          <w:sz w:val="18"/>
        </w:rPr>
        <w:t>provision</w:t>
      </w:r>
      <w:r>
        <w:rPr>
          <w:spacing w:val="-2"/>
          <w:w w:val="90"/>
          <w:sz w:val="18"/>
        </w:rPr>
        <w:t> </w:t>
      </w:r>
      <w:r>
        <w:rPr>
          <w:w w:val="90"/>
          <w:sz w:val="18"/>
        </w:rPr>
        <w:t>under</w:t>
      </w:r>
      <w:r>
        <w:rPr>
          <w:spacing w:val="-1"/>
          <w:w w:val="90"/>
          <w:sz w:val="18"/>
        </w:rPr>
        <w:t> </w:t>
      </w:r>
      <w:r>
        <w:rPr>
          <w:w w:val="90"/>
          <w:sz w:val="18"/>
        </w:rPr>
        <w:t>section</w:t>
      </w:r>
      <w:r>
        <w:rPr>
          <w:spacing w:val="-2"/>
          <w:w w:val="90"/>
          <w:sz w:val="18"/>
        </w:rPr>
        <w:t> </w:t>
      </w:r>
      <w:r>
        <w:rPr>
          <w:w w:val="90"/>
          <w:sz w:val="18"/>
        </w:rPr>
        <w:t>26</w:t>
      </w:r>
      <w:r>
        <w:rPr>
          <w:spacing w:val="-1"/>
          <w:w w:val="90"/>
          <w:sz w:val="18"/>
        </w:rPr>
        <w:t> </w:t>
      </w:r>
      <w:r>
        <w:rPr>
          <w:w w:val="90"/>
          <w:sz w:val="18"/>
        </w:rPr>
        <w:t>of</w:t>
      </w:r>
      <w:r>
        <w:rPr>
          <w:spacing w:val="-2"/>
          <w:w w:val="90"/>
          <w:sz w:val="18"/>
        </w:rPr>
        <w:t> </w:t>
      </w:r>
      <w:r>
        <w:rPr>
          <w:w w:val="90"/>
          <w:sz w:val="18"/>
        </w:rPr>
        <w:t>the</w:t>
      </w:r>
      <w:r>
        <w:rPr>
          <w:spacing w:val="-2"/>
          <w:w w:val="90"/>
          <w:sz w:val="18"/>
        </w:rPr>
        <w:t> </w:t>
      </w:r>
      <w:r>
        <w:rPr>
          <w:w w:val="90"/>
          <w:sz w:val="18"/>
        </w:rPr>
        <w:t>Act</w:t>
      </w:r>
      <w:r>
        <w:rPr>
          <w:spacing w:val="-2"/>
          <w:w w:val="90"/>
          <w:sz w:val="18"/>
        </w:rPr>
        <w:t> </w:t>
      </w:r>
      <w:r>
        <w:rPr>
          <w:w w:val="90"/>
          <w:sz w:val="18"/>
        </w:rPr>
        <w:t>to</w:t>
      </w:r>
      <w:r>
        <w:rPr>
          <w:spacing w:val="-2"/>
          <w:w w:val="90"/>
          <w:sz w:val="18"/>
        </w:rPr>
        <w:t> </w:t>
      </w:r>
      <w:r>
        <w:rPr>
          <w:w w:val="90"/>
          <w:sz w:val="18"/>
        </w:rPr>
        <w:t>make</w:t>
      </w:r>
      <w:r>
        <w:rPr>
          <w:spacing w:val="-2"/>
          <w:w w:val="90"/>
          <w:sz w:val="18"/>
        </w:rPr>
        <w:t> </w:t>
      </w:r>
      <w:r>
        <w:rPr>
          <w:w w:val="90"/>
          <w:sz w:val="18"/>
        </w:rPr>
        <w:t>for</w:t>
      </w:r>
      <w:r>
        <w:rPr>
          <w:spacing w:val="-2"/>
          <w:w w:val="90"/>
          <w:sz w:val="18"/>
        </w:rPr>
        <w:t> </w:t>
      </w:r>
      <w:r>
        <w:rPr>
          <w:w w:val="90"/>
          <w:sz w:val="18"/>
        </w:rPr>
        <w:t>both</w:t>
      </w:r>
      <w:r>
        <w:rPr>
          <w:spacing w:val="-1"/>
          <w:w w:val="90"/>
          <w:sz w:val="18"/>
        </w:rPr>
        <w:t> </w:t>
      </w:r>
      <w:r>
        <w:rPr>
          <w:w w:val="90"/>
          <w:sz w:val="18"/>
        </w:rPr>
        <w:t>the</w:t>
      </w:r>
      <w:r>
        <w:rPr>
          <w:spacing w:val="-2"/>
          <w:w w:val="90"/>
          <w:sz w:val="18"/>
        </w:rPr>
        <w:t> </w:t>
      </w:r>
      <w:r>
        <w:rPr>
          <w:w w:val="90"/>
          <w:sz w:val="18"/>
        </w:rPr>
        <w:t>second</w:t>
      </w:r>
      <w:r>
        <w:rPr>
          <w:spacing w:val="-2"/>
          <w:w w:val="90"/>
          <w:sz w:val="18"/>
        </w:rPr>
        <w:t> </w:t>
      </w:r>
      <w:r>
        <w:rPr>
          <w:w w:val="90"/>
          <w:sz w:val="18"/>
        </w:rPr>
        <w:t>wife</w:t>
      </w:r>
      <w:r>
        <w:rPr>
          <w:spacing w:val="-3"/>
          <w:w w:val="90"/>
          <w:sz w:val="18"/>
        </w:rPr>
        <w:t> </w:t>
      </w:r>
      <w:r>
        <w:rPr>
          <w:w w:val="90"/>
          <w:sz w:val="18"/>
        </w:rPr>
        <w:t>and</w:t>
      </w:r>
      <w:r>
        <w:rPr>
          <w:spacing w:val="-2"/>
          <w:w w:val="90"/>
          <w:sz w:val="18"/>
        </w:rPr>
        <w:t> </w:t>
      </w:r>
      <w:r>
        <w:rPr>
          <w:w w:val="90"/>
          <w:sz w:val="18"/>
        </w:rPr>
        <w:t>her</w:t>
      </w:r>
      <w:r>
        <w:rPr>
          <w:spacing w:val="-1"/>
          <w:w w:val="90"/>
          <w:sz w:val="18"/>
        </w:rPr>
        <w:t> </w:t>
      </w:r>
      <w:r>
        <w:rPr>
          <w:w w:val="90"/>
          <w:sz w:val="18"/>
        </w:rPr>
        <w:t>children?</w:t>
      </w:r>
    </w:p>
    <w:p>
      <w:pPr>
        <w:pStyle w:val="BodyText"/>
        <w:rPr>
          <w:sz w:val="20"/>
        </w:rPr>
      </w:pPr>
    </w:p>
    <w:p>
      <w:pPr>
        <w:pStyle w:val="BodyText"/>
        <w:spacing w:before="7"/>
        <w:rPr>
          <w:sz w:val="15"/>
        </w:rPr>
      </w:pPr>
    </w:p>
    <w:p>
      <w:pPr>
        <w:pStyle w:val="BodyText"/>
        <w:spacing w:line="360" w:lineRule="auto" w:before="1"/>
        <w:ind w:left="100" w:right="156"/>
        <w:jc w:val="both"/>
      </w:pPr>
      <w:r>
        <w:rPr>
          <w:spacing w:val="-1"/>
          <w:w w:val="95"/>
        </w:rPr>
        <w:t>In</w:t>
      </w:r>
      <w:r>
        <w:rPr>
          <w:spacing w:val="-8"/>
          <w:w w:val="95"/>
        </w:rPr>
        <w:t> </w:t>
      </w:r>
      <w:r>
        <w:rPr>
          <w:spacing w:val="-1"/>
          <w:w w:val="95"/>
        </w:rPr>
        <w:t>a</w:t>
      </w:r>
      <w:r>
        <w:rPr>
          <w:spacing w:val="-8"/>
          <w:w w:val="95"/>
        </w:rPr>
        <w:t> </w:t>
      </w:r>
      <w:r>
        <w:rPr>
          <w:spacing w:val="-1"/>
          <w:w w:val="95"/>
        </w:rPr>
        <w:t>careful</w:t>
      </w:r>
      <w:r>
        <w:rPr>
          <w:spacing w:val="-5"/>
          <w:w w:val="95"/>
        </w:rPr>
        <w:t> </w:t>
      </w:r>
      <w:r>
        <w:rPr>
          <w:w w:val="95"/>
        </w:rPr>
        <w:t>and</w:t>
      </w:r>
      <w:r>
        <w:rPr>
          <w:spacing w:val="-8"/>
          <w:w w:val="95"/>
        </w:rPr>
        <w:t> </w:t>
      </w:r>
      <w:r>
        <w:rPr>
          <w:w w:val="95"/>
        </w:rPr>
        <w:t>detailed</w:t>
      </w:r>
      <w:r>
        <w:rPr>
          <w:spacing w:val="-8"/>
          <w:w w:val="95"/>
        </w:rPr>
        <w:t> </w:t>
      </w:r>
      <w:r>
        <w:rPr>
          <w:w w:val="95"/>
        </w:rPr>
        <w:t>judgment</w:t>
      </w:r>
      <w:r>
        <w:rPr>
          <w:spacing w:val="-5"/>
          <w:w w:val="95"/>
        </w:rPr>
        <w:t> </w:t>
      </w:r>
      <w:r>
        <w:rPr>
          <w:w w:val="95"/>
        </w:rPr>
        <w:t>from</w:t>
      </w:r>
      <w:r>
        <w:rPr>
          <w:spacing w:val="-7"/>
          <w:w w:val="95"/>
        </w:rPr>
        <w:t> </w:t>
      </w:r>
      <w:r>
        <w:rPr>
          <w:w w:val="95"/>
        </w:rPr>
        <w:t>which</w:t>
      </w:r>
      <w:r>
        <w:rPr>
          <w:spacing w:val="-7"/>
          <w:w w:val="95"/>
        </w:rPr>
        <w:t> </w:t>
      </w:r>
      <w:r>
        <w:rPr>
          <w:w w:val="95"/>
        </w:rPr>
        <w:t>no</w:t>
      </w:r>
      <w:r>
        <w:rPr>
          <w:spacing w:val="-8"/>
          <w:w w:val="95"/>
        </w:rPr>
        <w:t> </w:t>
      </w:r>
      <w:r>
        <w:rPr>
          <w:w w:val="95"/>
        </w:rPr>
        <w:t>appeal</w:t>
      </w:r>
      <w:r>
        <w:rPr>
          <w:spacing w:val="-7"/>
          <w:w w:val="95"/>
        </w:rPr>
        <w:t> </w:t>
      </w:r>
      <w:r>
        <w:rPr>
          <w:w w:val="95"/>
        </w:rPr>
        <w:t>was</w:t>
      </w:r>
      <w:r>
        <w:rPr>
          <w:spacing w:val="-6"/>
          <w:w w:val="95"/>
        </w:rPr>
        <w:t> </w:t>
      </w:r>
      <w:r>
        <w:rPr>
          <w:w w:val="95"/>
        </w:rPr>
        <w:t>apparently</w:t>
      </w:r>
      <w:r>
        <w:rPr>
          <w:spacing w:val="-6"/>
          <w:w w:val="95"/>
        </w:rPr>
        <w:t> </w:t>
      </w:r>
      <w:r>
        <w:rPr>
          <w:w w:val="95"/>
        </w:rPr>
        <w:t>preferred,</w:t>
      </w:r>
      <w:r>
        <w:rPr>
          <w:spacing w:val="-7"/>
          <w:w w:val="95"/>
        </w:rPr>
        <w:t> </w:t>
      </w:r>
      <w:r>
        <w:rPr>
          <w:w w:val="95"/>
        </w:rPr>
        <w:t>on</w:t>
      </w:r>
      <w:r>
        <w:rPr>
          <w:spacing w:val="-8"/>
          <w:w w:val="95"/>
        </w:rPr>
        <w:t> </w:t>
      </w:r>
      <w:r>
        <w:rPr>
          <w:w w:val="95"/>
        </w:rPr>
        <w:t>the</w:t>
      </w:r>
      <w:r>
        <w:rPr>
          <w:spacing w:val="-8"/>
          <w:w w:val="95"/>
        </w:rPr>
        <w:t> </w:t>
      </w:r>
      <w:r>
        <w:rPr>
          <w:w w:val="95"/>
        </w:rPr>
        <w:t>first</w:t>
      </w:r>
      <w:r>
        <w:rPr>
          <w:spacing w:val="-7"/>
          <w:w w:val="95"/>
        </w:rPr>
        <w:t> </w:t>
      </w:r>
      <w:r>
        <w:rPr>
          <w:w w:val="95"/>
        </w:rPr>
        <w:t>question</w:t>
      </w:r>
      <w:r>
        <w:rPr>
          <w:spacing w:val="-7"/>
          <w:w w:val="95"/>
        </w:rPr>
        <w:t> </w:t>
      </w:r>
      <w:r>
        <w:rPr>
          <w:w w:val="95"/>
        </w:rPr>
        <w:t>the</w:t>
      </w:r>
      <w:r>
        <w:rPr>
          <w:spacing w:val="-8"/>
          <w:w w:val="95"/>
        </w:rPr>
        <w:t> </w:t>
      </w:r>
      <w:r>
        <w:rPr>
          <w:w w:val="95"/>
        </w:rPr>
        <w:t>court</w:t>
      </w:r>
      <w:r>
        <w:rPr>
          <w:spacing w:val="-7"/>
          <w:w w:val="95"/>
        </w:rPr>
        <w:t> </w:t>
      </w:r>
      <w:r>
        <w:rPr>
          <w:w w:val="95"/>
        </w:rPr>
        <w:t>decided</w:t>
      </w:r>
      <w:r>
        <w:rPr>
          <w:spacing w:val="-7"/>
          <w:w w:val="95"/>
        </w:rPr>
        <w:t> </w:t>
      </w:r>
      <w:r>
        <w:rPr>
          <w:w w:val="95"/>
        </w:rPr>
        <w:t>that</w:t>
      </w:r>
      <w:r>
        <w:rPr>
          <w:spacing w:val="-7"/>
          <w:w w:val="95"/>
        </w:rPr>
        <w:t> </w:t>
      </w:r>
      <w:r>
        <w:rPr>
          <w:w w:val="95"/>
        </w:rPr>
        <w:t>the</w:t>
      </w:r>
      <w:r>
        <w:rPr>
          <w:spacing w:val="-7"/>
          <w:w w:val="95"/>
        </w:rPr>
        <w:t> </w:t>
      </w:r>
      <w:r>
        <w:rPr>
          <w:w w:val="95"/>
        </w:rPr>
        <w:t>deceased</w:t>
      </w:r>
      <w:r>
        <w:rPr>
          <w:spacing w:val="-40"/>
          <w:w w:val="95"/>
        </w:rPr>
        <w:t> </w:t>
      </w:r>
      <w:r>
        <w:rPr>
          <w:w w:val="90"/>
        </w:rPr>
        <w:t>having contracted a statutory marriage he lacked capacity to contract another marriage under customary law and therefore Josephine was not a</w:t>
      </w:r>
      <w:r>
        <w:rPr>
          <w:spacing w:val="1"/>
          <w:w w:val="90"/>
        </w:rPr>
        <w:t> </w:t>
      </w:r>
      <w:r>
        <w:rPr>
          <w:w w:val="90"/>
        </w:rPr>
        <w:t>wife</w:t>
      </w:r>
      <w:r>
        <w:rPr>
          <w:spacing w:val="-3"/>
          <w:w w:val="90"/>
        </w:rPr>
        <w:t> </w:t>
      </w:r>
      <w:r>
        <w:rPr>
          <w:w w:val="90"/>
        </w:rPr>
        <w:t>for</w:t>
      </w:r>
      <w:r>
        <w:rPr>
          <w:spacing w:val="-2"/>
          <w:w w:val="90"/>
        </w:rPr>
        <w:t> </w:t>
      </w:r>
      <w:r>
        <w:rPr>
          <w:w w:val="90"/>
        </w:rPr>
        <w:t>the</w:t>
      </w:r>
      <w:r>
        <w:rPr>
          <w:spacing w:val="-3"/>
          <w:w w:val="90"/>
        </w:rPr>
        <w:t> </w:t>
      </w:r>
      <w:r>
        <w:rPr>
          <w:w w:val="90"/>
        </w:rPr>
        <w:t>purposes</w:t>
      </w:r>
      <w:r>
        <w:rPr>
          <w:spacing w:val="-3"/>
          <w:w w:val="90"/>
        </w:rPr>
        <w:t> </w:t>
      </w:r>
      <w:r>
        <w:rPr>
          <w:w w:val="90"/>
        </w:rPr>
        <w:t>of</w:t>
      </w:r>
      <w:r>
        <w:rPr>
          <w:spacing w:val="-2"/>
          <w:w w:val="90"/>
        </w:rPr>
        <w:t> </w:t>
      </w:r>
      <w:r>
        <w:rPr>
          <w:w w:val="90"/>
        </w:rPr>
        <w:t>the</w:t>
      </w:r>
      <w:r>
        <w:rPr>
          <w:spacing w:val="-3"/>
          <w:w w:val="90"/>
        </w:rPr>
        <w:t> </w:t>
      </w:r>
      <w:r>
        <w:rPr>
          <w:w w:val="90"/>
        </w:rPr>
        <w:t>Law</w:t>
      </w:r>
      <w:r>
        <w:rPr>
          <w:spacing w:val="-2"/>
          <w:w w:val="90"/>
        </w:rPr>
        <w:t> </w:t>
      </w:r>
      <w:r>
        <w:rPr>
          <w:w w:val="90"/>
        </w:rPr>
        <w:t>of</w:t>
      </w:r>
      <w:r>
        <w:rPr>
          <w:spacing w:val="-3"/>
          <w:w w:val="90"/>
        </w:rPr>
        <w:t> </w:t>
      </w:r>
      <w:r>
        <w:rPr>
          <w:w w:val="90"/>
        </w:rPr>
        <w:t>Succession</w:t>
      </w:r>
      <w:r>
        <w:rPr>
          <w:spacing w:val="-3"/>
          <w:w w:val="90"/>
        </w:rPr>
        <w:t> </w:t>
      </w:r>
      <w:r>
        <w:rPr>
          <w:w w:val="90"/>
        </w:rPr>
        <w:t>Act</w:t>
      </w:r>
      <w:r>
        <w:rPr>
          <w:spacing w:val="-1"/>
          <w:w w:val="90"/>
        </w:rPr>
        <w:t> </w:t>
      </w:r>
      <w:r>
        <w:rPr>
          <w:w w:val="90"/>
        </w:rPr>
        <w:t>and</w:t>
      </w:r>
      <w:r>
        <w:rPr>
          <w:spacing w:val="-3"/>
          <w:w w:val="90"/>
        </w:rPr>
        <w:t> </w:t>
      </w:r>
      <w:r>
        <w:rPr>
          <w:w w:val="90"/>
        </w:rPr>
        <w:t>was</w:t>
      </w:r>
      <w:r>
        <w:rPr>
          <w:spacing w:val="-1"/>
          <w:w w:val="90"/>
        </w:rPr>
        <w:t> </w:t>
      </w:r>
      <w:r>
        <w:rPr>
          <w:w w:val="90"/>
        </w:rPr>
        <w:t>not</w:t>
      </w:r>
      <w:r>
        <w:rPr>
          <w:spacing w:val="-2"/>
          <w:w w:val="90"/>
        </w:rPr>
        <w:t> </w:t>
      </w:r>
      <w:r>
        <w:rPr>
          <w:w w:val="90"/>
        </w:rPr>
        <w:t>entitled</w:t>
      </w:r>
      <w:r>
        <w:rPr>
          <w:spacing w:val="-3"/>
          <w:w w:val="90"/>
        </w:rPr>
        <w:t> </w:t>
      </w:r>
      <w:r>
        <w:rPr>
          <w:w w:val="90"/>
        </w:rPr>
        <w:t>to receive any provision</w:t>
      </w:r>
      <w:r>
        <w:rPr>
          <w:spacing w:val="-3"/>
          <w:w w:val="90"/>
        </w:rPr>
        <w:t> </w:t>
      </w:r>
      <w:r>
        <w:rPr>
          <w:w w:val="90"/>
        </w:rPr>
        <w:t>from</w:t>
      </w:r>
      <w:r>
        <w:rPr>
          <w:spacing w:val="-2"/>
          <w:w w:val="90"/>
        </w:rPr>
        <w:t> </w:t>
      </w:r>
      <w:r>
        <w:rPr>
          <w:w w:val="90"/>
        </w:rPr>
        <w:t>Mutua‟s</w:t>
      </w:r>
      <w:r>
        <w:rPr>
          <w:spacing w:val="-3"/>
          <w:w w:val="90"/>
        </w:rPr>
        <w:t> </w:t>
      </w:r>
      <w:r>
        <w:rPr>
          <w:w w:val="90"/>
        </w:rPr>
        <w:t>estate.</w:t>
      </w:r>
    </w:p>
    <w:p>
      <w:pPr>
        <w:pStyle w:val="BodyText"/>
        <w:spacing w:line="360" w:lineRule="auto"/>
        <w:ind w:left="100" w:right="162"/>
        <w:jc w:val="both"/>
      </w:pPr>
      <w:r>
        <w:rPr>
          <w:w w:val="90"/>
        </w:rPr>
        <w:t>On</w:t>
      </w:r>
      <w:r>
        <w:rPr>
          <w:spacing w:val="6"/>
          <w:w w:val="90"/>
        </w:rPr>
        <w:t> </w:t>
      </w:r>
      <w:r>
        <w:rPr>
          <w:w w:val="90"/>
        </w:rPr>
        <w:t>the</w:t>
      </w:r>
      <w:r>
        <w:rPr>
          <w:spacing w:val="6"/>
          <w:w w:val="90"/>
        </w:rPr>
        <w:t> </w:t>
      </w:r>
      <w:r>
        <w:rPr>
          <w:w w:val="90"/>
        </w:rPr>
        <w:t>second</w:t>
      </w:r>
      <w:r>
        <w:rPr>
          <w:spacing w:val="9"/>
          <w:w w:val="90"/>
        </w:rPr>
        <w:t> </w:t>
      </w:r>
      <w:r>
        <w:rPr>
          <w:w w:val="90"/>
        </w:rPr>
        <w:t>question,</w:t>
      </w:r>
      <w:r>
        <w:rPr>
          <w:spacing w:val="7"/>
          <w:w w:val="90"/>
        </w:rPr>
        <w:t> </w:t>
      </w:r>
      <w:r>
        <w:rPr>
          <w:w w:val="90"/>
        </w:rPr>
        <w:t>the</w:t>
      </w:r>
      <w:r>
        <w:rPr>
          <w:spacing w:val="7"/>
          <w:w w:val="90"/>
        </w:rPr>
        <w:t> </w:t>
      </w:r>
      <w:r>
        <w:rPr>
          <w:w w:val="90"/>
        </w:rPr>
        <w:t>court</w:t>
      </w:r>
      <w:r>
        <w:rPr>
          <w:spacing w:val="7"/>
          <w:w w:val="90"/>
        </w:rPr>
        <w:t> </w:t>
      </w:r>
      <w:r>
        <w:rPr>
          <w:w w:val="90"/>
        </w:rPr>
        <w:t>held</w:t>
      </w:r>
      <w:r>
        <w:rPr>
          <w:spacing w:val="7"/>
          <w:w w:val="90"/>
        </w:rPr>
        <w:t> </w:t>
      </w:r>
      <w:r>
        <w:rPr>
          <w:w w:val="90"/>
        </w:rPr>
        <w:t>that</w:t>
      </w:r>
      <w:r>
        <w:rPr>
          <w:spacing w:val="7"/>
          <w:w w:val="90"/>
        </w:rPr>
        <w:t> </w:t>
      </w:r>
      <w:r>
        <w:rPr>
          <w:w w:val="90"/>
        </w:rPr>
        <w:t>Josephine‟s</w:t>
      </w:r>
      <w:r>
        <w:rPr>
          <w:spacing w:val="7"/>
          <w:w w:val="90"/>
        </w:rPr>
        <w:t> </w:t>
      </w:r>
      <w:r>
        <w:rPr>
          <w:w w:val="90"/>
        </w:rPr>
        <w:t>children</w:t>
      </w:r>
      <w:r>
        <w:rPr>
          <w:spacing w:val="6"/>
          <w:w w:val="90"/>
        </w:rPr>
        <w:t> </w:t>
      </w:r>
      <w:r>
        <w:rPr>
          <w:w w:val="90"/>
        </w:rPr>
        <w:t>were</w:t>
      </w:r>
      <w:r>
        <w:rPr>
          <w:spacing w:val="7"/>
          <w:w w:val="90"/>
        </w:rPr>
        <w:t> </w:t>
      </w:r>
      <w:r>
        <w:rPr>
          <w:w w:val="90"/>
        </w:rPr>
        <w:t>children</w:t>
      </w:r>
      <w:r>
        <w:rPr>
          <w:spacing w:val="8"/>
          <w:w w:val="90"/>
        </w:rPr>
        <w:t> </w:t>
      </w:r>
      <w:r>
        <w:rPr>
          <w:w w:val="90"/>
        </w:rPr>
        <w:t>under</w:t>
      </w:r>
      <w:r>
        <w:rPr>
          <w:spacing w:val="8"/>
          <w:w w:val="90"/>
        </w:rPr>
        <w:t> </w:t>
      </w:r>
      <w:r>
        <w:rPr>
          <w:w w:val="90"/>
        </w:rPr>
        <w:t>section</w:t>
      </w:r>
      <w:r>
        <w:rPr>
          <w:spacing w:val="8"/>
          <w:w w:val="90"/>
        </w:rPr>
        <w:t> </w:t>
      </w:r>
      <w:r>
        <w:rPr>
          <w:w w:val="90"/>
        </w:rPr>
        <w:t>3</w:t>
      </w:r>
      <w:r>
        <w:rPr>
          <w:spacing w:val="7"/>
          <w:w w:val="90"/>
        </w:rPr>
        <w:t> </w:t>
      </w:r>
      <w:r>
        <w:rPr>
          <w:w w:val="90"/>
        </w:rPr>
        <w:t>(2)</w:t>
      </w:r>
      <w:r>
        <w:rPr>
          <w:spacing w:val="8"/>
          <w:w w:val="90"/>
        </w:rPr>
        <w:t> </w:t>
      </w:r>
      <w:r>
        <w:rPr>
          <w:w w:val="90"/>
        </w:rPr>
        <w:t>of</w:t>
      </w:r>
      <w:r>
        <w:rPr>
          <w:spacing w:val="9"/>
          <w:w w:val="90"/>
        </w:rPr>
        <w:t> </w:t>
      </w:r>
      <w:r>
        <w:rPr>
          <w:w w:val="90"/>
        </w:rPr>
        <w:t>the</w:t>
      </w:r>
      <w:r>
        <w:rPr>
          <w:spacing w:val="6"/>
          <w:w w:val="90"/>
        </w:rPr>
        <w:t> </w:t>
      </w:r>
      <w:r>
        <w:rPr>
          <w:w w:val="90"/>
        </w:rPr>
        <w:t>Act</w:t>
      </w:r>
      <w:r>
        <w:rPr>
          <w:spacing w:val="8"/>
          <w:w w:val="90"/>
        </w:rPr>
        <w:t> </w:t>
      </w:r>
      <w:r>
        <w:rPr>
          <w:w w:val="90"/>
        </w:rPr>
        <w:t>and</w:t>
      </w:r>
      <w:r>
        <w:rPr>
          <w:spacing w:val="6"/>
          <w:w w:val="90"/>
        </w:rPr>
        <w:t> </w:t>
      </w:r>
      <w:r>
        <w:rPr>
          <w:w w:val="90"/>
        </w:rPr>
        <w:t>therefore</w:t>
      </w:r>
      <w:r>
        <w:rPr>
          <w:spacing w:val="9"/>
          <w:w w:val="90"/>
        </w:rPr>
        <w:t> </w:t>
      </w:r>
      <w:r>
        <w:rPr>
          <w:w w:val="90"/>
        </w:rPr>
        <w:t>they</w:t>
      </w:r>
      <w:r>
        <w:rPr>
          <w:spacing w:val="6"/>
          <w:w w:val="90"/>
        </w:rPr>
        <w:t> </w:t>
      </w:r>
      <w:r>
        <w:rPr>
          <w:w w:val="90"/>
        </w:rPr>
        <w:t>were</w:t>
      </w:r>
      <w:r>
        <w:rPr>
          <w:spacing w:val="10"/>
          <w:w w:val="90"/>
        </w:rPr>
        <w:t> </w:t>
      </w:r>
      <w:r>
        <w:rPr>
          <w:w w:val="90"/>
        </w:rPr>
        <w:t>entitled</w:t>
      </w:r>
      <w:r>
        <w:rPr>
          <w:spacing w:val="1"/>
          <w:w w:val="90"/>
        </w:rPr>
        <w:t> </w:t>
      </w:r>
      <w:r>
        <w:rPr/>
        <w:t>to</w:t>
      </w:r>
      <w:r>
        <w:rPr>
          <w:spacing w:val="-10"/>
        </w:rPr>
        <w:t> </w:t>
      </w:r>
      <w:r>
        <w:rPr/>
        <w:t>reasonable</w:t>
      </w:r>
      <w:r>
        <w:rPr>
          <w:spacing w:val="-7"/>
        </w:rPr>
        <w:t> </w:t>
      </w:r>
      <w:r>
        <w:rPr/>
        <w:t>provision</w:t>
      </w:r>
      <w:r>
        <w:rPr>
          <w:spacing w:val="-9"/>
        </w:rPr>
        <w:t> </w:t>
      </w:r>
      <w:r>
        <w:rPr/>
        <w:t>for</w:t>
      </w:r>
      <w:r>
        <w:rPr>
          <w:spacing w:val="-9"/>
        </w:rPr>
        <w:t> </w:t>
      </w:r>
      <w:r>
        <w:rPr/>
        <w:t>their</w:t>
      </w:r>
      <w:r>
        <w:rPr>
          <w:spacing w:val="-8"/>
        </w:rPr>
        <w:t> </w:t>
      </w:r>
      <w:r>
        <w:rPr/>
        <w:t>maintenance</w:t>
      </w:r>
      <w:r>
        <w:rPr>
          <w:spacing w:val="-9"/>
        </w:rPr>
        <w:t> </w:t>
      </w:r>
      <w:r>
        <w:rPr/>
        <w:t>out</w:t>
      </w:r>
      <w:r>
        <w:rPr>
          <w:spacing w:val="-8"/>
        </w:rPr>
        <w:t> </w:t>
      </w:r>
      <w:r>
        <w:rPr/>
        <w:t>of</w:t>
      </w:r>
      <w:r>
        <w:rPr>
          <w:spacing w:val="-10"/>
        </w:rPr>
        <w:t> </w:t>
      </w:r>
      <w:r>
        <w:rPr/>
        <w:t>Mutua's</w:t>
      </w:r>
      <w:r>
        <w:rPr>
          <w:spacing w:val="-9"/>
        </w:rPr>
        <w:t> </w:t>
      </w:r>
      <w:r>
        <w:rPr/>
        <w:t>estate.</w:t>
      </w:r>
    </w:p>
    <w:p>
      <w:pPr>
        <w:pStyle w:val="BodyText"/>
        <w:spacing w:line="205" w:lineRule="exact"/>
        <w:ind w:left="100"/>
        <w:jc w:val="both"/>
      </w:pPr>
      <w:r>
        <w:rPr>
          <w:w w:val="90"/>
        </w:rPr>
        <w:t>However,</w:t>
      </w:r>
      <w:r>
        <w:rPr>
          <w:spacing w:val="3"/>
          <w:w w:val="90"/>
        </w:rPr>
        <w:t> </w:t>
      </w:r>
      <w:r>
        <w:rPr>
          <w:w w:val="90"/>
        </w:rPr>
        <w:t>on</w:t>
      </w:r>
      <w:r>
        <w:rPr>
          <w:spacing w:val="2"/>
          <w:w w:val="90"/>
        </w:rPr>
        <w:t> </w:t>
      </w:r>
      <w:r>
        <w:rPr>
          <w:w w:val="90"/>
        </w:rPr>
        <w:t>the</w:t>
      </w:r>
      <w:r>
        <w:rPr>
          <w:spacing w:val="2"/>
          <w:w w:val="90"/>
        </w:rPr>
        <w:t> </w:t>
      </w:r>
      <w:r>
        <w:rPr>
          <w:w w:val="90"/>
        </w:rPr>
        <w:t>third</w:t>
      </w:r>
      <w:r>
        <w:rPr>
          <w:spacing w:val="2"/>
          <w:w w:val="90"/>
        </w:rPr>
        <w:t> </w:t>
      </w:r>
      <w:r>
        <w:rPr>
          <w:w w:val="90"/>
        </w:rPr>
        <w:t>question,</w:t>
      </w:r>
      <w:r>
        <w:rPr>
          <w:spacing w:val="6"/>
          <w:w w:val="90"/>
        </w:rPr>
        <w:t> </w:t>
      </w:r>
      <w:r>
        <w:rPr>
          <w:w w:val="90"/>
        </w:rPr>
        <w:t>no</w:t>
      </w:r>
      <w:r>
        <w:rPr>
          <w:spacing w:val="2"/>
          <w:w w:val="90"/>
        </w:rPr>
        <w:t> </w:t>
      </w:r>
      <w:r>
        <w:rPr>
          <w:w w:val="90"/>
        </w:rPr>
        <w:t>provision</w:t>
      </w:r>
      <w:r>
        <w:rPr>
          <w:spacing w:val="1"/>
          <w:w w:val="90"/>
        </w:rPr>
        <w:t> </w:t>
      </w:r>
      <w:r>
        <w:rPr>
          <w:w w:val="90"/>
        </w:rPr>
        <w:t>was</w:t>
      </w:r>
      <w:r>
        <w:rPr>
          <w:spacing w:val="2"/>
          <w:w w:val="90"/>
        </w:rPr>
        <w:t> </w:t>
      </w:r>
      <w:r>
        <w:rPr>
          <w:w w:val="90"/>
        </w:rPr>
        <w:t>made</w:t>
      </w:r>
      <w:r>
        <w:rPr>
          <w:spacing w:val="2"/>
          <w:w w:val="90"/>
        </w:rPr>
        <w:t> </w:t>
      </w:r>
      <w:r>
        <w:rPr>
          <w:w w:val="90"/>
        </w:rPr>
        <w:t>because</w:t>
      </w:r>
      <w:r>
        <w:rPr>
          <w:spacing w:val="1"/>
          <w:w w:val="90"/>
        </w:rPr>
        <w:t> </w:t>
      </w:r>
      <w:r>
        <w:rPr>
          <w:w w:val="90"/>
        </w:rPr>
        <w:t>the</w:t>
      </w:r>
      <w:r>
        <w:rPr>
          <w:spacing w:val="2"/>
          <w:w w:val="90"/>
        </w:rPr>
        <w:t> </w:t>
      </w:r>
      <w:r>
        <w:rPr>
          <w:w w:val="90"/>
        </w:rPr>
        <w:t>judge</w:t>
      </w:r>
      <w:r>
        <w:rPr>
          <w:spacing w:val="4"/>
          <w:w w:val="90"/>
        </w:rPr>
        <w:t> </w:t>
      </w:r>
      <w:r>
        <w:rPr>
          <w:w w:val="90"/>
        </w:rPr>
        <w:t>noted</w:t>
      </w:r>
      <w:r>
        <w:rPr>
          <w:spacing w:val="1"/>
          <w:w w:val="90"/>
        </w:rPr>
        <w:t> </w:t>
      </w:r>
      <w:r>
        <w:rPr>
          <w:w w:val="90"/>
        </w:rPr>
        <w:t>that</w:t>
      </w:r>
      <w:r>
        <w:rPr>
          <w:spacing w:val="5"/>
          <w:w w:val="90"/>
        </w:rPr>
        <w:t> </w:t>
      </w:r>
      <w:r>
        <w:rPr>
          <w:w w:val="90"/>
        </w:rPr>
        <w:t>doing</w:t>
      </w:r>
      <w:r>
        <w:rPr>
          <w:spacing w:val="2"/>
          <w:w w:val="90"/>
        </w:rPr>
        <w:t> </w:t>
      </w:r>
      <w:r>
        <w:rPr>
          <w:w w:val="90"/>
        </w:rPr>
        <w:t>so</w:t>
      </w:r>
      <w:r>
        <w:rPr>
          <w:spacing w:val="2"/>
          <w:w w:val="90"/>
        </w:rPr>
        <w:t> </w:t>
      </w:r>
      <w:r>
        <w:rPr>
          <w:w w:val="90"/>
        </w:rPr>
        <w:t>would</w:t>
      </w:r>
      <w:r>
        <w:rPr>
          <w:spacing w:val="4"/>
          <w:w w:val="90"/>
        </w:rPr>
        <w:t> </w:t>
      </w:r>
      <w:r>
        <w:rPr>
          <w:w w:val="90"/>
        </w:rPr>
        <w:t>prejudice</w:t>
      </w:r>
      <w:r>
        <w:rPr>
          <w:spacing w:val="2"/>
          <w:w w:val="90"/>
        </w:rPr>
        <w:t> </w:t>
      </w:r>
      <w:r>
        <w:rPr>
          <w:w w:val="90"/>
        </w:rPr>
        <w:t>the</w:t>
      </w:r>
      <w:r>
        <w:rPr>
          <w:spacing w:val="2"/>
          <w:w w:val="90"/>
        </w:rPr>
        <w:t> </w:t>
      </w:r>
      <w:r>
        <w:rPr>
          <w:w w:val="90"/>
        </w:rPr>
        <w:t>work</w:t>
      </w:r>
      <w:r>
        <w:rPr>
          <w:spacing w:val="4"/>
          <w:w w:val="90"/>
        </w:rPr>
        <w:t> </w:t>
      </w:r>
      <w:r>
        <w:rPr>
          <w:w w:val="90"/>
        </w:rPr>
        <w:t>of</w:t>
      </w:r>
      <w:r>
        <w:rPr>
          <w:spacing w:val="1"/>
          <w:w w:val="90"/>
        </w:rPr>
        <w:t> </w:t>
      </w:r>
      <w:r>
        <w:rPr>
          <w:w w:val="90"/>
        </w:rPr>
        <w:t>the</w:t>
      </w:r>
      <w:r>
        <w:rPr>
          <w:spacing w:val="2"/>
          <w:w w:val="90"/>
        </w:rPr>
        <w:t> </w:t>
      </w:r>
      <w:r>
        <w:rPr>
          <w:w w:val="90"/>
        </w:rPr>
        <w:t>executor.</w:t>
      </w:r>
    </w:p>
    <w:p>
      <w:pPr>
        <w:pStyle w:val="BodyText"/>
        <w:rPr>
          <w:sz w:val="20"/>
        </w:rPr>
      </w:pPr>
    </w:p>
    <w:p>
      <w:pPr>
        <w:pStyle w:val="BodyText"/>
        <w:spacing w:line="357" w:lineRule="auto" w:before="180"/>
        <w:ind w:left="100" w:right="158"/>
        <w:jc w:val="both"/>
      </w:pPr>
      <w:r>
        <w:rPr>
          <w:w w:val="90"/>
        </w:rPr>
        <w:t>With regard to the first question, the court was wrong because it did not address itself to the mischief in the law which section 3 (5) was meant</w:t>
      </w:r>
      <w:r>
        <w:rPr>
          <w:spacing w:val="1"/>
          <w:w w:val="90"/>
        </w:rPr>
        <w:t> </w:t>
      </w:r>
      <w:r>
        <w:rPr>
          <w:w w:val="90"/>
        </w:rPr>
        <w:t>to address and the fact that the definition of "wife" under section 3 (5) is wide enough to include persons of Josephine‟s position. Suffice it to</w:t>
      </w:r>
      <w:r>
        <w:rPr>
          <w:spacing w:val="1"/>
          <w:w w:val="90"/>
        </w:rPr>
        <w:t> </w:t>
      </w:r>
      <w:r>
        <w:rPr>
          <w:spacing w:val="-1"/>
          <w:w w:val="95"/>
        </w:rPr>
        <w:t>say, Kamba Customary law recognizes polygamy. Consequently, the decision in this case has since </w:t>
      </w:r>
      <w:r>
        <w:rPr>
          <w:w w:val="95"/>
        </w:rPr>
        <w:t>been overruled in the Court of Appeal</w:t>
      </w:r>
      <w:r>
        <w:rPr>
          <w:spacing w:val="-40"/>
          <w:w w:val="95"/>
        </w:rPr>
        <w:t> </w:t>
      </w:r>
      <w:r>
        <w:rPr>
          <w:w w:val="95"/>
        </w:rPr>
        <w:t>decision in </w:t>
      </w:r>
      <w:r>
        <w:rPr>
          <w:b/>
          <w:i/>
          <w:w w:val="95"/>
        </w:rPr>
        <w:t>Irene Macharia v Margaret Niomo and Patrick Harrison</w:t>
      </w:r>
      <w:r>
        <w:rPr>
          <w:w w:val="95"/>
          <w:vertAlign w:val="superscript"/>
        </w:rPr>
        <w:t>7</w:t>
      </w:r>
      <w:r>
        <w:rPr>
          <w:w w:val="95"/>
          <w:vertAlign w:val="baseline"/>
        </w:rPr>
        <w:t>; Jonah Njogu underwent a statutory marriage ceremony with the</w:t>
      </w:r>
      <w:r>
        <w:rPr>
          <w:spacing w:val="1"/>
          <w:w w:val="95"/>
          <w:vertAlign w:val="baseline"/>
        </w:rPr>
        <w:t> </w:t>
      </w:r>
      <w:r>
        <w:rPr>
          <w:w w:val="95"/>
          <w:vertAlign w:val="baseline"/>
        </w:rPr>
        <w:t>appellant in 1978. The couple however separated in 1989 and Njogu took and started to cohabit with the first Respondent. The two had a</w:t>
      </w:r>
      <w:r>
        <w:rPr>
          <w:spacing w:val="-41"/>
          <w:w w:val="95"/>
          <w:vertAlign w:val="baseline"/>
        </w:rPr>
        <w:t> </w:t>
      </w:r>
      <w:r>
        <w:rPr>
          <w:w w:val="90"/>
          <w:vertAlign w:val="baseline"/>
        </w:rPr>
        <w:t>daughter Jackie Njogu. Mr Njogu died in 1990 and the dispute that arose was how the property left behind by the deceased was to be shared out</w:t>
      </w:r>
      <w:r>
        <w:rPr>
          <w:spacing w:val="-38"/>
          <w:w w:val="90"/>
          <w:vertAlign w:val="baseline"/>
        </w:rPr>
        <w:t> </w:t>
      </w:r>
      <w:r>
        <w:rPr>
          <w:w w:val="95"/>
          <w:vertAlign w:val="baseline"/>
        </w:rPr>
        <w:t>between</w:t>
      </w:r>
      <w:r>
        <w:rPr>
          <w:spacing w:val="-9"/>
          <w:w w:val="95"/>
          <w:vertAlign w:val="baseline"/>
        </w:rPr>
        <w:t> </w:t>
      </w:r>
      <w:r>
        <w:rPr>
          <w:w w:val="95"/>
          <w:vertAlign w:val="baseline"/>
        </w:rPr>
        <w:t>the</w:t>
      </w:r>
      <w:r>
        <w:rPr>
          <w:spacing w:val="-9"/>
          <w:w w:val="95"/>
          <w:vertAlign w:val="baseline"/>
        </w:rPr>
        <w:t> </w:t>
      </w:r>
      <w:r>
        <w:rPr>
          <w:w w:val="95"/>
          <w:vertAlign w:val="baseline"/>
        </w:rPr>
        <w:t>appellant</w:t>
      </w:r>
      <w:r>
        <w:rPr>
          <w:spacing w:val="-8"/>
          <w:w w:val="95"/>
          <w:vertAlign w:val="baseline"/>
        </w:rPr>
        <w:t> </w:t>
      </w:r>
      <w:r>
        <w:rPr>
          <w:w w:val="95"/>
          <w:vertAlign w:val="baseline"/>
        </w:rPr>
        <w:t>and</w:t>
      </w:r>
      <w:r>
        <w:rPr>
          <w:spacing w:val="-8"/>
          <w:w w:val="95"/>
          <w:vertAlign w:val="baseline"/>
        </w:rPr>
        <w:t> </w:t>
      </w:r>
      <w:r>
        <w:rPr>
          <w:w w:val="95"/>
          <w:vertAlign w:val="baseline"/>
        </w:rPr>
        <w:t>the</w:t>
      </w:r>
      <w:r>
        <w:rPr>
          <w:spacing w:val="-9"/>
          <w:w w:val="95"/>
          <w:vertAlign w:val="baseline"/>
        </w:rPr>
        <w:t> </w:t>
      </w:r>
      <w:r>
        <w:rPr>
          <w:w w:val="95"/>
          <w:vertAlign w:val="baseline"/>
        </w:rPr>
        <w:t>infant</w:t>
      </w:r>
      <w:r>
        <w:rPr>
          <w:spacing w:val="-8"/>
          <w:w w:val="95"/>
          <w:vertAlign w:val="baseline"/>
        </w:rPr>
        <w:t> </w:t>
      </w:r>
      <w:r>
        <w:rPr>
          <w:w w:val="95"/>
          <w:vertAlign w:val="baseline"/>
        </w:rPr>
        <w:t>Jackie.</w:t>
      </w:r>
      <w:r>
        <w:rPr>
          <w:spacing w:val="-8"/>
          <w:w w:val="95"/>
          <w:vertAlign w:val="baseline"/>
        </w:rPr>
        <w:t> </w:t>
      </w:r>
      <w:r>
        <w:rPr>
          <w:w w:val="95"/>
          <w:vertAlign w:val="baseline"/>
        </w:rPr>
        <w:t>In</w:t>
      </w:r>
      <w:r>
        <w:rPr>
          <w:spacing w:val="-8"/>
          <w:w w:val="95"/>
          <w:vertAlign w:val="baseline"/>
        </w:rPr>
        <w:t> </w:t>
      </w:r>
      <w:r>
        <w:rPr>
          <w:w w:val="95"/>
          <w:vertAlign w:val="baseline"/>
        </w:rPr>
        <w:t>the</w:t>
      </w:r>
      <w:r>
        <w:rPr>
          <w:spacing w:val="-9"/>
          <w:w w:val="95"/>
          <w:vertAlign w:val="baseline"/>
        </w:rPr>
        <w:t> </w:t>
      </w:r>
      <w:r>
        <w:rPr>
          <w:w w:val="95"/>
          <w:vertAlign w:val="baseline"/>
        </w:rPr>
        <w:t>first</w:t>
      </w:r>
      <w:r>
        <w:rPr>
          <w:spacing w:val="-8"/>
          <w:w w:val="95"/>
          <w:vertAlign w:val="baseline"/>
        </w:rPr>
        <w:t> </w:t>
      </w:r>
      <w:r>
        <w:rPr>
          <w:w w:val="95"/>
          <w:vertAlign w:val="baseline"/>
        </w:rPr>
        <w:t>instance,</w:t>
      </w:r>
      <w:r>
        <w:rPr>
          <w:spacing w:val="-8"/>
          <w:w w:val="95"/>
          <w:vertAlign w:val="baseline"/>
        </w:rPr>
        <w:t> </w:t>
      </w:r>
      <w:r>
        <w:rPr>
          <w:w w:val="95"/>
          <w:vertAlign w:val="baseline"/>
        </w:rPr>
        <w:t>the</w:t>
      </w:r>
      <w:r>
        <w:rPr>
          <w:spacing w:val="-9"/>
          <w:w w:val="95"/>
          <w:vertAlign w:val="baseline"/>
        </w:rPr>
        <w:t> </w:t>
      </w:r>
      <w:r>
        <w:rPr>
          <w:w w:val="95"/>
          <w:vertAlign w:val="baseline"/>
        </w:rPr>
        <w:t>court</w:t>
      </w:r>
      <w:r>
        <w:rPr>
          <w:spacing w:val="-7"/>
          <w:w w:val="95"/>
          <w:vertAlign w:val="baseline"/>
        </w:rPr>
        <w:t> </w:t>
      </w:r>
      <w:r>
        <w:rPr>
          <w:w w:val="95"/>
          <w:vertAlign w:val="baseline"/>
        </w:rPr>
        <w:t>held</w:t>
      </w:r>
      <w:r>
        <w:rPr>
          <w:spacing w:val="-9"/>
          <w:w w:val="95"/>
          <w:vertAlign w:val="baseline"/>
        </w:rPr>
        <w:t> </w:t>
      </w:r>
      <w:r>
        <w:rPr>
          <w:w w:val="95"/>
          <w:vertAlign w:val="baseline"/>
        </w:rPr>
        <w:t>that</w:t>
      </w:r>
      <w:r>
        <w:rPr>
          <w:spacing w:val="-8"/>
          <w:w w:val="95"/>
          <w:vertAlign w:val="baseline"/>
        </w:rPr>
        <w:t> </w:t>
      </w:r>
      <w:r>
        <w:rPr>
          <w:w w:val="95"/>
          <w:vertAlign w:val="baseline"/>
        </w:rPr>
        <w:t>under</w:t>
      </w:r>
      <w:r>
        <w:rPr>
          <w:spacing w:val="-8"/>
          <w:w w:val="95"/>
          <w:vertAlign w:val="baseline"/>
        </w:rPr>
        <w:t> </w:t>
      </w:r>
      <w:r>
        <w:rPr>
          <w:w w:val="95"/>
          <w:vertAlign w:val="baseline"/>
        </w:rPr>
        <w:t>section</w:t>
      </w:r>
      <w:r>
        <w:rPr>
          <w:spacing w:val="-9"/>
          <w:w w:val="95"/>
          <w:vertAlign w:val="baseline"/>
        </w:rPr>
        <w:t> </w:t>
      </w:r>
      <w:r>
        <w:rPr>
          <w:w w:val="95"/>
          <w:vertAlign w:val="baseline"/>
        </w:rPr>
        <w:t>3</w:t>
      </w:r>
      <w:r>
        <w:rPr>
          <w:spacing w:val="-8"/>
          <w:w w:val="95"/>
          <w:vertAlign w:val="baseline"/>
        </w:rPr>
        <w:t> </w:t>
      </w:r>
      <w:r>
        <w:rPr>
          <w:w w:val="95"/>
          <w:vertAlign w:val="baseline"/>
        </w:rPr>
        <w:t>(5),</w:t>
      </w:r>
      <w:r>
        <w:rPr>
          <w:spacing w:val="-8"/>
          <w:w w:val="95"/>
          <w:vertAlign w:val="baseline"/>
        </w:rPr>
        <w:t> </w:t>
      </w:r>
      <w:r>
        <w:rPr>
          <w:w w:val="95"/>
          <w:vertAlign w:val="baseline"/>
        </w:rPr>
        <w:t>a</w:t>
      </w:r>
      <w:r>
        <w:rPr>
          <w:spacing w:val="-9"/>
          <w:w w:val="95"/>
          <w:vertAlign w:val="baseline"/>
        </w:rPr>
        <w:t> </w:t>
      </w:r>
      <w:r>
        <w:rPr>
          <w:w w:val="95"/>
          <w:vertAlign w:val="baseline"/>
        </w:rPr>
        <w:t>woman</w:t>
      </w:r>
      <w:r>
        <w:rPr>
          <w:spacing w:val="-8"/>
          <w:w w:val="95"/>
          <w:vertAlign w:val="baseline"/>
        </w:rPr>
        <w:t> </w:t>
      </w:r>
      <w:r>
        <w:rPr>
          <w:w w:val="95"/>
          <w:vertAlign w:val="baseline"/>
        </w:rPr>
        <w:t>married</w:t>
      </w:r>
      <w:r>
        <w:rPr>
          <w:spacing w:val="-1"/>
          <w:w w:val="95"/>
          <w:vertAlign w:val="baseline"/>
        </w:rPr>
        <w:t> </w:t>
      </w:r>
      <w:r>
        <w:rPr>
          <w:w w:val="95"/>
          <w:vertAlign w:val="baseline"/>
        </w:rPr>
        <w:t>to</w:t>
      </w:r>
      <w:r>
        <w:rPr>
          <w:spacing w:val="-9"/>
          <w:w w:val="95"/>
          <w:vertAlign w:val="baseline"/>
        </w:rPr>
        <w:t> </w:t>
      </w:r>
      <w:r>
        <w:rPr>
          <w:w w:val="95"/>
          <w:vertAlign w:val="baseline"/>
        </w:rPr>
        <w:t>a</w:t>
      </w:r>
      <w:r>
        <w:rPr>
          <w:spacing w:val="-9"/>
          <w:w w:val="95"/>
          <w:vertAlign w:val="baseline"/>
        </w:rPr>
        <w:t> </w:t>
      </w:r>
      <w:r>
        <w:rPr>
          <w:w w:val="95"/>
          <w:vertAlign w:val="baseline"/>
        </w:rPr>
        <w:t>man</w:t>
      </w:r>
      <w:r>
        <w:rPr>
          <w:spacing w:val="-8"/>
          <w:w w:val="95"/>
          <w:vertAlign w:val="baseline"/>
        </w:rPr>
        <w:t> </w:t>
      </w:r>
      <w:r>
        <w:rPr>
          <w:w w:val="95"/>
          <w:vertAlign w:val="baseline"/>
        </w:rPr>
        <w:t>who</w:t>
      </w:r>
      <w:r>
        <w:rPr>
          <w:spacing w:val="-9"/>
          <w:w w:val="95"/>
          <w:vertAlign w:val="baseline"/>
        </w:rPr>
        <w:t> </w:t>
      </w:r>
      <w:r>
        <w:rPr>
          <w:w w:val="95"/>
          <w:vertAlign w:val="baseline"/>
        </w:rPr>
        <w:t>had</w:t>
      </w:r>
      <w:r>
        <w:rPr>
          <w:spacing w:val="-40"/>
          <w:w w:val="95"/>
          <w:vertAlign w:val="baseline"/>
        </w:rPr>
        <w:t> </w:t>
      </w:r>
      <w:r>
        <w:rPr>
          <w:w w:val="90"/>
          <w:vertAlign w:val="baseline"/>
        </w:rPr>
        <w:t>contracted a statutory monogamous marriage was a lawful wife for the purposes of the Act and her children are accordingly children within the</w:t>
      </w:r>
      <w:r>
        <w:rPr>
          <w:spacing w:val="1"/>
          <w:w w:val="90"/>
          <w:vertAlign w:val="baseline"/>
        </w:rPr>
        <w:t> </w:t>
      </w:r>
      <w:r>
        <w:rPr>
          <w:w w:val="95"/>
          <w:vertAlign w:val="baseline"/>
        </w:rPr>
        <w:t>meaning</w:t>
      </w:r>
      <w:r>
        <w:rPr>
          <w:spacing w:val="-3"/>
          <w:w w:val="95"/>
          <w:vertAlign w:val="baseline"/>
        </w:rPr>
        <w:t> </w:t>
      </w:r>
      <w:r>
        <w:rPr>
          <w:w w:val="95"/>
          <w:vertAlign w:val="baseline"/>
        </w:rPr>
        <w:t>of</w:t>
      </w:r>
      <w:r>
        <w:rPr>
          <w:spacing w:val="-2"/>
          <w:w w:val="95"/>
          <w:vertAlign w:val="baseline"/>
        </w:rPr>
        <w:t> </w:t>
      </w:r>
      <w:r>
        <w:rPr>
          <w:w w:val="95"/>
          <w:vertAlign w:val="baseline"/>
        </w:rPr>
        <w:t>the</w:t>
      </w:r>
      <w:r>
        <w:rPr>
          <w:spacing w:val="-2"/>
          <w:w w:val="95"/>
          <w:vertAlign w:val="baseline"/>
        </w:rPr>
        <w:t> </w:t>
      </w:r>
      <w:r>
        <w:rPr>
          <w:w w:val="95"/>
          <w:vertAlign w:val="baseline"/>
        </w:rPr>
        <w:t>Act.</w:t>
      </w:r>
      <w:r>
        <w:rPr>
          <w:spacing w:val="-1"/>
          <w:w w:val="95"/>
          <w:vertAlign w:val="baseline"/>
        </w:rPr>
        <w:t> </w:t>
      </w:r>
      <w:r>
        <w:rPr>
          <w:w w:val="95"/>
          <w:vertAlign w:val="baseline"/>
        </w:rPr>
        <w:t>The</w:t>
      </w:r>
      <w:r>
        <w:rPr>
          <w:spacing w:val="-2"/>
          <w:w w:val="95"/>
          <w:vertAlign w:val="baseline"/>
        </w:rPr>
        <w:t> </w:t>
      </w:r>
      <w:r>
        <w:rPr>
          <w:w w:val="95"/>
          <w:vertAlign w:val="baseline"/>
        </w:rPr>
        <w:t>court</w:t>
      </w:r>
      <w:r>
        <w:rPr>
          <w:spacing w:val="-1"/>
          <w:w w:val="95"/>
          <w:vertAlign w:val="baseline"/>
        </w:rPr>
        <w:t> </w:t>
      </w:r>
      <w:r>
        <w:rPr>
          <w:w w:val="95"/>
          <w:vertAlign w:val="baseline"/>
        </w:rPr>
        <w:t>also</w:t>
      </w:r>
      <w:r>
        <w:rPr>
          <w:spacing w:val="-2"/>
          <w:w w:val="95"/>
          <w:vertAlign w:val="baseline"/>
        </w:rPr>
        <w:t> </w:t>
      </w:r>
      <w:r>
        <w:rPr>
          <w:w w:val="95"/>
          <w:vertAlign w:val="baseline"/>
        </w:rPr>
        <w:t>held</w:t>
      </w:r>
      <w:r>
        <w:rPr>
          <w:spacing w:val="-3"/>
          <w:w w:val="95"/>
          <w:vertAlign w:val="baseline"/>
        </w:rPr>
        <w:t> </w:t>
      </w:r>
      <w:r>
        <w:rPr>
          <w:w w:val="95"/>
          <w:vertAlign w:val="baseline"/>
        </w:rPr>
        <w:t>that</w:t>
      </w:r>
      <w:r>
        <w:rPr>
          <w:spacing w:val="2"/>
          <w:w w:val="95"/>
          <w:vertAlign w:val="baseline"/>
        </w:rPr>
        <w:t> </w:t>
      </w:r>
      <w:r>
        <w:rPr>
          <w:b/>
          <w:i/>
          <w:w w:val="95"/>
          <w:vertAlign w:val="baseline"/>
        </w:rPr>
        <w:t>Ruenji</w:t>
      </w:r>
      <w:r>
        <w:rPr>
          <w:b/>
          <w:i/>
          <w:spacing w:val="-1"/>
          <w:w w:val="95"/>
          <w:vertAlign w:val="baseline"/>
        </w:rPr>
        <w:t> </w:t>
      </w:r>
      <w:r>
        <w:rPr>
          <w:b/>
          <w:i/>
          <w:w w:val="95"/>
          <w:vertAlign w:val="baseline"/>
        </w:rPr>
        <w:t>s</w:t>
      </w:r>
      <w:r>
        <w:rPr>
          <w:b/>
          <w:i/>
          <w:spacing w:val="-2"/>
          <w:w w:val="95"/>
          <w:vertAlign w:val="baseline"/>
        </w:rPr>
        <w:t> </w:t>
      </w:r>
      <w:r>
        <w:rPr>
          <w:b/>
          <w:i/>
          <w:w w:val="95"/>
          <w:vertAlign w:val="baseline"/>
        </w:rPr>
        <w:t>Estate</w:t>
      </w:r>
      <w:r>
        <w:rPr>
          <w:b/>
          <w:i/>
          <w:spacing w:val="-1"/>
          <w:w w:val="95"/>
          <w:vertAlign w:val="baseline"/>
        </w:rPr>
        <w:t> </w:t>
      </w:r>
      <w:r>
        <w:rPr>
          <w:w w:val="95"/>
          <w:vertAlign w:val="baseline"/>
        </w:rPr>
        <w:t>and</w:t>
      </w:r>
      <w:r>
        <w:rPr>
          <w:spacing w:val="-2"/>
          <w:w w:val="95"/>
          <w:vertAlign w:val="baseline"/>
        </w:rPr>
        <w:t> </w:t>
      </w:r>
      <w:r>
        <w:rPr>
          <w:b/>
          <w:i/>
          <w:w w:val="95"/>
          <w:vertAlign w:val="baseline"/>
        </w:rPr>
        <w:t>Re</w:t>
      </w:r>
      <w:r>
        <w:rPr>
          <w:b/>
          <w:i/>
          <w:spacing w:val="-2"/>
          <w:w w:val="95"/>
          <w:vertAlign w:val="baseline"/>
        </w:rPr>
        <w:t> </w:t>
      </w:r>
      <w:r>
        <w:rPr>
          <w:b/>
          <w:i/>
          <w:w w:val="95"/>
          <w:vertAlign w:val="baseline"/>
        </w:rPr>
        <w:t>Ogolla‟s</w:t>
      </w:r>
      <w:r>
        <w:rPr>
          <w:b/>
          <w:i/>
          <w:spacing w:val="-1"/>
          <w:w w:val="95"/>
          <w:vertAlign w:val="baseline"/>
        </w:rPr>
        <w:t> </w:t>
      </w:r>
      <w:r>
        <w:rPr>
          <w:b/>
          <w:i/>
          <w:w w:val="95"/>
          <w:vertAlign w:val="baseline"/>
        </w:rPr>
        <w:t>Estate</w:t>
      </w:r>
      <w:r>
        <w:rPr>
          <w:b/>
          <w:i/>
          <w:spacing w:val="-2"/>
          <w:w w:val="95"/>
          <w:vertAlign w:val="baseline"/>
        </w:rPr>
        <w:t> </w:t>
      </w:r>
      <w:r>
        <w:rPr>
          <w:w w:val="95"/>
          <w:vertAlign w:val="baseline"/>
        </w:rPr>
        <w:t>are</w:t>
      </w:r>
      <w:r>
        <w:rPr>
          <w:spacing w:val="-2"/>
          <w:w w:val="95"/>
          <w:vertAlign w:val="baseline"/>
        </w:rPr>
        <w:t> </w:t>
      </w:r>
      <w:r>
        <w:rPr>
          <w:w w:val="95"/>
          <w:vertAlign w:val="baseline"/>
        </w:rPr>
        <w:t>no</w:t>
      </w:r>
      <w:r>
        <w:rPr>
          <w:spacing w:val="-2"/>
          <w:w w:val="95"/>
          <w:vertAlign w:val="baseline"/>
        </w:rPr>
        <w:t> </w:t>
      </w:r>
      <w:r>
        <w:rPr>
          <w:w w:val="95"/>
          <w:vertAlign w:val="baseline"/>
        </w:rPr>
        <w:t>longer</w:t>
      </w:r>
      <w:r>
        <w:rPr>
          <w:spacing w:val="-1"/>
          <w:w w:val="95"/>
          <w:vertAlign w:val="baseline"/>
        </w:rPr>
        <w:t> </w:t>
      </w:r>
      <w:r>
        <w:rPr>
          <w:w w:val="95"/>
          <w:vertAlign w:val="baseline"/>
        </w:rPr>
        <w:t>good</w:t>
      </w:r>
      <w:r>
        <w:rPr>
          <w:spacing w:val="-2"/>
          <w:w w:val="95"/>
          <w:vertAlign w:val="baseline"/>
        </w:rPr>
        <w:t> </w:t>
      </w:r>
      <w:r>
        <w:rPr>
          <w:w w:val="95"/>
          <w:vertAlign w:val="baseline"/>
        </w:rPr>
        <w:t>law</w:t>
      </w:r>
      <w:r>
        <w:rPr>
          <w:spacing w:val="-2"/>
          <w:w w:val="95"/>
          <w:vertAlign w:val="baseline"/>
        </w:rPr>
        <w:t> </w:t>
      </w:r>
      <w:r>
        <w:rPr>
          <w:w w:val="95"/>
          <w:vertAlign w:val="baseline"/>
        </w:rPr>
        <w:t>as</w:t>
      </w:r>
      <w:r>
        <w:rPr>
          <w:spacing w:val="-2"/>
          <w:w w:val="95"/>
          <w:vertAlign w:val="baseline"/>
        </w:rPr>
        <w:t> </w:t>
      </w:r>
      <w:r>
        <w:rPr>
          <w:w w:val="95"/>
          <w:vertAlign w:val="baseline"/>
        </w:rPr>
        <w:t>they</w:t>
      </w:r>
      <w:r>
        <w:rPr>
          <w:spacing w:val="-2"/>
          <w:w w:val="95"/>
          <w:vertAlign w:val="baseline"/>
        </w:rPr>
        <w:t> </w:t>
      </w:r>
      <w:r>
        <w:rPr>
          <w:w w:val="95"/>
          <w:vertAlign w:val="baseline"/>
        </w:rPr>
        <w:t>were</w:t>
      </w:r>
      <w:r>
        <w:rPr>
          <w:spacing w:val="-2"/>
          <w:w w:val="95"/>
          <w:vertAlign w:val="baseline"/>
        </w:rPr>
        <w:t> </w:t>
      </w:r>
      <w:r>
        <w:rPr>
          <w:w w:val="95"/>
          <w:vertAlign w:val="baseline"/>
        </w:rPr>
        <w:t>decided</w:t>
      </w:r>
      <w:r>
        <w:rPr>
          <w:spacing w:val="-2"/>
          <w:w w:val="95"/>
          <w:vertAlign w:val="baseline"/>
        </w:rPr>
        <w:t> </w:t>
      </w:r>
      <w:r>
        <w:rPr>
          <w:w w:val="95"/>
          <w:vertAlign w:val="baseline"/>
        </w:rPr>
        <w:t>before</w:t>
      </w:r>
      <w:r>
        <w:rPr>
          <w:spacing w:val="-40"/>
          <w:w w:val="95"/>
          <w:vertAlign w:val="baseline"/>
        </w:rPr>
        <w:t> </w:t>
      </w:r>
      <w:r>
        <w:rPr>
          <w:b/>
          <w:w w:val="95"/>
          <w:vertAlign w:val="baseline"/>
        </w:rPr>
        <w:t>section</w:t>
      </w:r>
      <w:r>
        <w:rPr>
          <w:b/>
          <w:spacing w:val="-9"/>
          <w:w w:val="95"/>
          <w:vertAlign w:val="baseline"/>
        </w:rPr>
        <w:t> </w:t>
      </w:r>
      <w:r>
        <w:rPr>
          <w:b/>
          <w:w w:val="95"/>
          <w:vertAlign w:val="baseline"/>
        </w:rPr>
        <w:t>3</w:t>
      </w:r>
      <w:r>
        <w:rPr>
          <w:b/>
          <w:spacing w:val="-8"/>
          <w:w w:val="95"/>
          <w:vertAlign w:val="baseline"/>
        </w:rPr>
        <w:t> </w:t>
      </w:r>
      <w:r>
        <w:rPr>
          <w:b/>
          <w:w w:val="95"/>
          <w:vertAlign w:val="baseline"/>
        </w:rPr>
        <w:t>(5)</w:t>
      </w:r>
      <w:r>
        <w:rPr>
          <w:b/>
          <w:spacing w:val="-9"/>
          <w:w w:val="95"/>
          <w:vertAlign w:val="baseline"/>
        </w:rPr>
        <w:t> </w:t>
      </w:r>
      <w:r>
        <w:rPr>
          <w:b/>
          <w:w w:val="95"/>
          <w:vertAlign w:val="baseline"/>
        </w:rPr>
        <w:t>of</w:t>
      </w:r>
      <w:r>
        <w:rPr>
          <w:b/>
          <w:spacing w:val="-9"/>
          <w:w w:val="95"/>
          <w:vertAlign w:val="baseline"/>
        </w:rPr>
        <w:t> </w:t>
      </w:r>
      <w:r>
        <w:rPr>
          <w:b/>
          <w:w w:val="95"/>
          <w:vertAlign w:val="baseline"/>
        </w:rPr>
        <w:t>Cap</w:t>
      </w:r>
      <w:r>
        <w:rPr>
          <w:b/>
          <w:spacing w:val="-8"/>
          <w:w w:val="95"/>
          <w:vertAlign w:val="baseline"/>
        </w:rPr>
        <w:t> </w:t>
      </w:r>
      <w:r>
        <w:rPr>
          <w:b/>
          <w:w w:val="95"/>
          <w:vertAlign w:val="baseline"/>
        </w:rPr>
        <w:t>160</w:t>
      </w:r>
      <w:r>
        <w:rPr>
          <w:b/>
          <w:spacing w:val="-7"/>
          <w:w w:val="95"/>
          <w:vertAlign w:val="baseline"/>
        </w:rPr>
        <w:t> </w:t>
      </w:r>
      <w:r>
        <w:rPr>
          <w:w w:val="95"/>
          <w:vertAlign w:val="baseline"/>
        </w:rPr>
        <w:t>came</w:t>
      </w:r>
      <w:r>
        <w:rPr>
          <w:spacing w:val="-9"/>
          <w:w w:val="95"/>
          <w:vertAlign w:val="baseline"/>
        </w:rPr>
        <w:t> </w:t>
      </w:r>
      <w:r>
        <w:rPr>
          <w:w w:val="95"/>
          <w:vertAlign w:val="baseline"/>
        </w:rPr>
        <w:t>into</w:t>
      </w:r>
      <w:r>
        <w:rPr>
          <w:spacing w:val="-9"/>
          <w:w w:val="95"/>
          <w:vertAlign w:val="baseline"/>
        </w:rPr>
        <w:t> </w:t>
      </w:r>
      <w:r>
        <w:rPr>
          <w:w w:val="95"/>
          <w:vertAlign w:val="baseline"/>
        </w:rPr>
        <w:t>force.</w:t>
      </w:r>
      <w:r>
        <w:rPr>
          <w:spacing w:val="-7"/>
          <w:w w:val="95"/>
          <w:vertAlign w:val="baseline"/>
        </w:rPr>
        <w:t> </w:t>
      </w:r>
      <w:r>
        <w:rPr>
          <w:w w:val="95"/>
          <w:vertAlign w:val="baseline"/>
        </w:rPr>
        <w:t>The</w:t>
      </w:r>
      <w:r>
        <w:rPr>
          <w:spacing w:val="-9"/>
          <w:w w:val="95"/>
          <w:vertAlign w:val="baseline"/>
        </w:rPr>
        <w:t> </w:t>
      </w:r>
      <w:r>
        <w:rPr>
          <w:w w:val="95"/>
          <w:vertAlign w:val="baseline"/>
        </w:rPr>
        <w:t>court</w:t>
      </w:r>
      <w:r>
        <w:rPr>
          <w:spacing w:val="-7"/>
          <w:w w:val="95"/>
          <w:vertAlign w:val="baseline"/>
        </w:rPr>
        <w:t> </w:t>
      </w:r>
      <w:r>
        <w:rPr>
          <w:w w:val="95"/>
          <w:vertAlign w:val="baseline"/>
        </w:rPr>
        <w:t>also</w:t>
      </w:r>
      <w:r>
        <w:rPr>
          <w:spacing w:val="-9"/>
          <w:w w:val="95"/>
          <w:vertAlign w:val="baseline"/>
        </w:rPr>
        <w:t> </w:t>
      </w:r>
      <w:r>
        <w:rPr>
          <w:w w:val="95"/>
          <w:vertAlign w:val="baseline"/>
        </w:rPr>
        <w:t>held</w:t>
      </w:r>
      <w:r>
        <w:rPr>
          <w:spacing w:val="-9"/>
          <w:w w:val="95"/>
          <w:vertAlign w:val="baseline"/>
        </w:rPr>
        <w:t> </w:t>
      </w:r>
      <w:r>
        <w:rPr>
          <w:w w:val="95"/>
          <w:vertAlign w:val="baseline"/>
        </w:rPr>
        <w:t>that</w:t>
      </w:r>
      <w:r>
        <w:rPr>
          <w:spacing w:val="-7"/>
          <w:w w:val="95"/>
          <w:vertAlign w:val="baseline"/>
        </w:rPr>
        <w:t> </w:t>
      </w:r>
      <w:r>
        <w:rPr>
          <w:w w:val="95"/>
          <w:vertAlign w:val="baseline"/>
        </w:rPr>
        <w:t>the</w:t>
      </w:r>
      <w:r>
        <w:rPr>
          <w:spacing w:val="-7"/>
          <w:w w:val="95"/>
          <w:vertAlign w:val="baseline"/>
        </w:rPr>
        <w:t> </w:t>
      </w:r>
      <w:r>
        <w:rPr>
          <w:w w:val="95"/>
          <w:vertAlign w:val="baseline"/>
        </w:rPr>
        <w:t>High</w:t>
      </w:r>
      <w:r>
        <w:rPr>
          <w:spacing w:val="-7"/>
          <w:w w:val="95"/>
          <w:vertAlign w:val="baseline"/>
        </w:rPr>
        <w:t> </w:t>
      </w:r>
      <w:r>
        <w:rPr>
          <w:w w:val="95"/>
          <w:vertAlign w:val="baseline"/>
        </w:rPr>
        <w:t>Court</w:t>
      </w:r>
      <w:r>
        <w:rPr>
          <w:spacing w:val="-8"/>
          <w:w w:val="95"/>
          <w:vertAlign w:val="baseline"/>
        </w:rPr>
        <w:t> </w:t>
      </w:r>
      <w:r>
        <w:rPr>
          <w:w w:val="95"/>
          <w:vertAlign w:val="baseline"/>
        </w:rPr>
        <w:t>decision</w:t>
      </w:r>
      <w:r>
        <w:rPr>
          <w:spacing w:val="-9"/>
          <w:w w:val="95"/>
          <w:vertAlign w:val="baseline"/>
        </w:rPr>
        <w:t> </w:t>
      </w:r>
      <w:r>
        <w:rPr>
          <w:w w:val="95"/>
          <w:vertAlign w:val="baseline"/>
        </w:rPr>
        <w:t>in</w:t>
      </w:r>
      <w:r>
        <w:rPr>
          <w:spacing w:val="-5"/>
          <w:w w:val="95"/>
          <w:vertAlign w:val="baseline"/>
        </w:rPr>
        <w:t> </w:t>
      </w:r>
      <w:r>
        <w:rPr>
          <w:b/>
          <w:i/>
          <w:w w:val="95"/>
          <w:vertAlign w:val="baseline"/>
        </w:rPr>
        <w:t>Mutua</w:t>
      </w:r>
      <w:r>
        <w:rPr>
          <w:b/>
          <w:i/>
          <w:spacing w:val="-7"/>
          <w:w w:val="95"/>
          <w:vertAlign w:val="baseline"/>
        </w:rPr>
        <w:t> </w:t>
      </w:r>
      <w:r>
        <w:rPr>
          <w:w w:val="95"/>
          <w:vertAlign w:val="baseline"/>
        </w:rPr>
        <w:t>was</w:t>
      </w:r>
      <w:r>
        <w:rPr>
          <w:spacing w:val="-7"/>
          <w:w w:val="95"/>
          <w:vertAlign w:val="baseline"/>
        </w:rPr>
        <w:t> </w:t>
      </w:r>
      <w:r>
        <w:rPr>
          <w:w w:val="95"/>
          <w:vertAlign w:val="baseline"/>
        </w:rPr>
        <w:t>wrongly</w:t>
      </w:r>
      <w:r>
        <w:rPr>
          <w:spacing w:val="-8"/>
          <w:w w:val="95"/>
          <w:vertAlign w:val="baseline"/>
        </w:rPr>
        <w:t> </w:t>
      </w:r>
      <w:r>
        <w:rPr>
          <w:w w:val="95"/>
          <w:vertAlign w:val="baseline"/>
        </w:rPr>
        <w:t>decided.</w:t>
      </w:r>
      <w:r>
        <w:rPr>
          <w:spacing w:val="-8"/>
          <w:w w:val="95"/>
          <w:vertAlign w:val="baseline"/>
        </w:rPr>
        <w:t> </w:t>
      </w:r>
      <w:r>
        <w:rPr>
          <w:w w:val="95"/>
          <w:vertAlign w:val="baseline"/>
        </w:rPr>
        <w:t>In</w:t>
      </w:r>
      <w:r>
        <w:rPr>
          <w:spacing w:val="-6"/>
          <w:w w:val="95"/>
          <w:vertAlign w:val="baseline"/>
        </w:rPr>
        <w:t> </w:t>
      </w:r>
      <w:r>
        <w:rPr>
          <w:w w:val="95"/>
          <w:vertAlign w:val="baseline"/>
        </w:rPr>
        <w:t>a</w:t>
      </w:r>
      <w:r>
        <w:rPr>
          <w:spacing w:val="-9"/>
          <w:w w:val="95"/>
          <w:vertAlign w:val="baseline"/>
        </w:rPr>
        <w:t> </w:t>
      </w:r>
      <w:r>
        <w:rPr>
          <w:w w:val="95"/>
          <w:vertAlign w:val="baseline"/>
        </w:rPr>
        <w:t>unanimous</w:t>
      </w:r>
      <w:r>
        <w:rPr>
          <w:spacing w:val="-41"/>
          <w:w w:val="95"/>
          <w:vertAlign w:val="baseline"/>
        </w:rPr>
        <w:t> </w:t>
      </w:r>
      <w:r>
        <w:rPr>
          <w:w w:val="90"/>
          <w:vertAlign w:val="baseline"/>
        </w:rPr>
        <w:t>judgment, the Court of Appeal stated that the view that was held by both counsels and apparently by the superior court that the first respondent</w:t>
      </w:r>
      <w:r>
        <w:rPr>
          <w:spacing w:val="1"/>
          <w:w w:val="90"/>
          <w:vertAlign w:val="baseline"/>
        </w:rPr>
        <w:t> </w:t>
      </w:r>
      <w:r>
        <w:rPr>
          <w:vertAlign w:val="baseline"/>
        </w:rPr>
        <w:t>was</w:t>
      </w:r>
      <w:r>
        <w:rPr>
          <w:spacing w:val="-9"/>
          <w:vertAlign w:val="baseline"/>
        </w:rPr>
        <w:t> </w:t>
      </w:r>
      <w:r>
        <w:rPr>
          <w:vertAlign w:val="baseline"/>
        </w:rPr>
        <w:t>not</w:t>
      </w:r>
      <w:r>
        <w:rPr>
          <w:spacing w:val="-5"/>
          <w:vertAlign w:val="baseline"/>
        </w:rPr>
        <w:t> </w:t>
      </w:r>
      <w:r>
        <w:rPr>
          <w:vertAlign w:val="baseline"/>
        </w:rPr>
        <w:t>a</w:t>
      </w:r>
      <w:r>
        <w:rPr>
          <w:spacing w:val="-9"/>
          <w:vertAlign w:val="baseline"/>
        </w:rPr>
        <w:t> </w:t>
      </w:r>
      <w:r>
        <w:rPr>
          <w:vertAlign w:val="baseline"/>
        </w:rPr>
        <w:t>wife</w:t>
      </w:r>
      <w:r>
        <w:rPr>
          <w:spacing w:val="-8"/>
          <w:vertAlign w:val="baseline"/>
        </w:rPr>
        <w:t> </w:t>
      </w:r>
      <w:r>
        <w:rPr>
          <w:vertAlign w:val="baseline"/>
        </w:rPr>
        <w:t>for</w:t>
      </w:r>
      <w:r>
        <w:rPr>
          <w:spacing w:val="-8"/>
          <w:vertAlign w:val="baseline"/>
        </w:rPr>
        <w:t> </w:t>
      </w:r>
      <w:r>
        <w:rPr>
          <w:vertAlign w:val="baseline"/>
        </w:rPr>
        <w:t>the</w:t>
      </w:r>
      <w:r>
        <w:rPr>
          <w:spacing w:val="-6"/>
          <w:vertAlign w:val="baseline"/>
        </w:rPr>
        <w:t> </w:t>
      </w:r>
      <w:r>
        <w:rPr>
          <w:vertAlign w:val="baseline"/>
        </w:rPr>
        <w:t>purposes</w:t>
      </w:r>
      <w:r>
        <w:rPr>
          <w:spacing w:val="-9"/>
          <w:vertAlign w:val="baseline"/>
        </w:rPr>
        <w:t> </w:t>
      </w:r>
      <w:r>
        <w:rPr>
          <w:vertAlign w:val="baseline"/>
        </w:rPr>
        <w:t>of</w:t>
      </w:r>
      <w:r>
        <w:rPr>
          <w:spacing w:val="-9"/>
          <w:vertAlign w:val="baseline"/>
        </w:rPr>
        <w:t> </w:t>
      </w:r>
      <w:r>
        <w:rPr>
          <w:vertAlign w:val="baseline"/>
        </w:rPr>
        <w:t>succession</w:t>
      </w:r>
      <w:r>
        <w:rPr>
          <w:spacing w:val="-8"/>
          <w:vertAlign w:val="baseline"/>
        </w:rPr>
        <w:t> </w:t>
      </w:r>
      <w:r>
        <w:rPr>
          <w:vertAlign w:val="baseline"/>
        </w:rPr>
        <w:t>was</w:t>
      </w:r>
      <w:r>
        <w:rPr>
          <w:spacing w:val="-9"/>
          <w:vertAlign w:val="baseline"/>
        </w:rPr>
        <w:t> </w:t>
      </w:r>
      <w:r>
        <w:rPr>
          <w:vertAlign w:val="baseline"/>
        </w:rPr>
        <w:t>wrong.</w:t>
      </w:r>
    </w:p>
    <w:p>
      <w:pPr>
        <w:pStyle w:val="BodyText"/>
        <w:rPr>
          <w:sz w:val="20"/>
        </w:rPr>
      </w:pPr>
    </w:p>
    <w:p>
      <w:pPr>
        <w:pStyle w:val="BodyText"/>
        <w:spacing w:before="7"/>
        <w:rPr>
          <w:sz w:val="14"/>
        </w:rPr>
      </w:pPr>
      <w:r>
        <w:rPr/>
        <w:pict>
          <v:rect style="position:absolute;margin-left:72.024002pt;margin-top:10.365061pt;width:144.020pt;height:.599980pt;mso-position-horizontal-relative:page;mso-position-vertical-relative:paragraph;z-index:-15724032;mso-wrap-distance-left:0;mso-wrap-distance-right:0" filled="true" fillcolor="#000000" stroked="false">
            <v:fill type="solid"/>
            <w10:wrap type="topAndBottom"/>
          </v:rect>
        </w:pict>
      </w:r>
    </w:p>
    <w:p>
      <w:pPr>
        <w:spacing w:before="61"/>
        <w:ind w:left="100" w:right="0" w:firstLine="0"/>
        <w:jc w:val="left"/>
        <w:rPr>
          <w:sz w:val="16"/>
        </w:rPr>
      </w:pPr>
      <w:r>
        <w:rPr>
          <w:w w:val="90"/>
          <w:sz w:val="16"/>
          <w:vertAlign w:val="superscript"/>
        </w:rPr>
        <w:t>7</w:t>
      </w:r>
      <w:r>
        <w:rPr>
          <w:spacing w:val="-4"/>
          <w:w w:val="90"/>
          <w:sz w:val="16"/>
          <w:vertAlign w:val="baseline"/>
        </w:rPr>
        <w:t> </w:t>
      </w:r>
      <w:r>
        <w:rPr>
          <w:w w:val="90"/>
          <w:sz w:val="16"/>
          <w:vertAlign w:val="baseline"/>
        </w:rPr>
        <w:t>Civil</w:t>
      </w:r>
      <w:r>
        <w:rPr>
          <w:spacing w:val="-2"/>
          <w:w w:val="90"/>
          <w:sz w:val="16"/>
          <w:vertAlign w:val="baseline"/>
        </w:rPr>
        <w:t> </w:t>
      </w:r>
      <w:r>
        <w:rPr>
          <w:w w:val="90"/>
          <w:sz w:val="16"/>
          <w:vertAlign w:val="baseline"/>
        </w:rPr>
        <w:t>Appeal</w:t>
      </w:r>
      <w:r>
        <w:rPr>
          <w:spacing w:val="-3"/>
          <w:w w:val="90"/>
          <w:sz w:val="16"/>
          <w:vertAlign w:val="baseline"/>
        </w:rPr>
        <w:t> </w:t>
      </w:r>
      <w:r>
        <w:rPr>
          <w:w w:val="90"/>
          <w:sz w:val="16"/>
          <w:vertAlign w:val="baseline"/>
        </w:rPr>
        <w:t>Case</w:t>
      </w:r>
      <w:r>
        <w:rPr>
          <w:spacing w:val="-3"/>
          <w:w w:val="90"/>
          <w:sz w:val="16"/>
          <w:vertAlign w:val="baseline"/>
        </w:rPr>
        <w:t> </w:t>
      </w:r>
      <w:r>
        <w:rPr>
          <w:w w:val="90"/>
          <w:sz w:val="16"/>
          <w:vertAlign w:val="baseline"/>
        </w:rPr>
        <w:t>Number</w:t>
      </w:r>
      <w:r>
        <w:rPr>
          <w:spacing w:val="-5"/>
          <w:w w:val="90"/>
          <w:sz w:val="16"/>
          <w:vertAlign w:val="baseline"/>
        </w:rPr>
        <w:t> </w:t>
      </w:r>
      <w:r>
        <w:rPr>
          <w:w w:val="90"/>
          <w:sz w:val="16"/>
          <w:vertAlign w:val="baseline"/>
        </w:rPr>
        <w:t>139</w:t>
      </w:r>
      <w:r>
        <w:rPr>
          <w:spacing w:val="-3"/>
          <w:w w:val="90"/>
          <w:sz w:val="16"/>
          <w:vertAlign w:val="baseline"/>
        </w:rPr>
        <w:t> </w:t>
      </w:r>
      <w:r>
        <w:rPr>
          <w:w w:val="90"/>
          <w:sz w:val="16"/>
          <w:vertAlign w:val="baseline"/>
        </w:rPr>
        <w:t>of</w:t>
      </w:r>
      <w:r>
        <w:rPr>
          <w:spacing w:val="-3"/>
          <w:w w:val="90"/>
          <w:sz w:val="16"/>
          <w:vertAlign w:val="baseline"/>
        </w:rPr>
        <w:t> </w:t>
      </w:r>
      <w:r>
        <w:rPr>
          <w:w w:val="90"/>
          <w:sz w:val="16"/>
          <w:vertAlign w:val="baseline"/>
        </w:rPr>
        <w:t>1994</w:t>
      </w:r>
    </w:p>
    <w:p>
      <w:pPr>
        <w:spacing w:after="0"/>
        <w:jc w:val="left"/>
        <w:rPr>
          <w:sz w:val="16"/>
        </w:rPr>
        <w:sectPr>
          <w:headerReference w:type="default" r:id="rId14"/>
          <w:footerReference w:type="default" r:id="rId15"/>
          <w:pgSz w:w="12240" w:h="15840"/>
          <w:pgMar w:header="720" w:footer="1022" w:top="1320" w:bottom="1220" w:left="1340" w:right="1280"/>
        </w:sectPr>
      </w:pPr>
    </w:p>
    <w:p>
      <w:pPr>
        <w:pStyle w:val="BodyText"/>
        <w:spacing w:line="360" w:lineRule="auto" w:before="82"/>
        <w:ind w:left="100" w:right="155"/>
        <w:jc w:val="both"/>
      </w:pPr>
      <w:r>
        <w:rPr>
          <w:w w:val="95"/>
        </w:rPr>
        <w:t>The Court further stated that the decisions in the above two mentioned cases were, at the time they were passed, correctly reflecting the</w:t>
      </w:r>
      <w:r>
        <w:rPr>
          <w:spacing w:val="1"/>
          <w:w w:val="95"/>
        </w:rPr>
        <w:t> </w:t>
      </w:r>
      <w:r>
        <w:rPr>
          <w:w w:val="90"/>
        </w:rPr>
        <w:t>position of the law as it then stood because the Law of Succession Act though enacted by Parliament in 1972 did not become operational until</w:t>
      </w:r>
      <w:r>
        <w:rPr>
          <w:spacing w:val="1"/>
          <w:w w:val="90"/>
        </w:rPr>
        <w:t> </w:t>
      </w:r>
      <w:r>
        <w:rPr>
          <w:w w:val="90"/>
        </w:rPr>
        <w:t>July 1</w:t>
      </w:r>
      <w:r>
        <w:rPr>
          <w:w w:val="90"/>
          <w:vertAlign w:val="superscript"/>
        </w:rPr>
        <w:t>st</w:t>
      </w:r>
      <w:r>
        <w:rPr>
          <w:w w:val="90"/>
          <w:vertAlign w:val="baseline"/>
        </w:rPr>
        <w:t> 1981. The courts then correctly held that Ruenji and Ogolla were incapable of contracting other marriages. But, in 1981, sub-section 5</w:t>
      </w:r>
      <w:r>
        <w:rPr>
          <w:spacing w:val="1"/>
          <w:w w:val="90"/>
          <w:vertAlign w:val="baseline"/>
        </w:rPr>
        <w:t> </w:t>
      </w:r>
      <w:r>
        <w:rPr>
          <w:w w:val="90"/>
          <w:vertAlign w:val="baseline"/>
        </w:rPr>
        <w:t>was</w:t>
      </w:r>
      <w:r>
        <w:rPr>
          <w:spacing w:val="-2"/>
          <w:w w:val="90"/>
          <w:vertAlign w:val="baseline"/>
        </w:rPr>
        <w:t> </w:t>
      </w:r>
      <w:r>
        <w:rPr>
          <w:w w:val="90"/>
          <w:vertAlign w:val="baseline"/>
        </w:rPr>
        <w:t>added</w:t>
      </w:r>
      <w:r>
        <w:rPr>
          <w:spacing w:val="-1"/>
          <w:w w:val="90"/>
          <w:vertAlign w:val="baseline"/>
        </w:rPr>
        <w:t> </w:t>
      </w:r>
      <w:r>
        <w:rPr>
          <w:w w:val="90"/>
          <w:vertAlign w:val="baseline"/>
        </w:rPr>
        <w:t>to</w:t>
      </w:r>
      <w:r>
        <w:rPr>
          <w:spacing w:val="-2"/>
          <w:w w:val="90"/>
          <w:vertAlign w:val="baseline"/>
        </w:rPr>
        <w:t> </w:t>
      </w:r>
      <w:r>
        <w:rPr>
          <w:w w:val="90"/>
          <w:vertAlign w:val="baseline"/>
        </w:rPr>
        <w:t>section</w:t>
      </w:r>
      <w:r>
        <w:rPr>
          <w:spacing w:val="-1"/>
          <w:w w:val="90"/>
          <w:vertAlign w:val="baseline"/>
        </w:rPr>
        <w:t> </w:t>
      </w:r>
      <w:r>
        <w:rPr>
          <w:w w:val="90"/>
          <w:vertAlign w:val="baseline"/>
        </w:rPr>
        <w:t>3</w:t>
      </w:r>
      <w:r>
        <w:rPr>
          <w:spacing w:val="1"/>
          <w:w w:val="90"/>
          <w:vertAlign w:val="baseline"/>
        </w:rPr>
        <w:t> </w:t>
      </w:r>
      <w:r>
        <w:rPr>
          <w:w w:val="90"/>
          <w:vertAlign w:val="baseline"/>
        </w:rPr>
        <w:t>of</w:t>
      </w:r>
      <w:r>
        <w:rPr>
          <w:spacing w:val="-1"/>
          <w:w w:val="90"/>
          <w:vertAlign w:val="baseline"/>
        </w:rPr>
        <w:t> </w:t>
      </w:r>
      <w:r>
        <w:rPr>
          <w:w w:val="90"/>
          <w:vertAlign w:val="baseline"/>
        </w:rPr>
        <w:t>the</w:t>
      </w:r>
      <w:r>
        <w:rPr>
          <w:spacing w:val="-1"/>
          <w:w w:val="90"/>
          <w:vertAlign w:val="baseline"/>
        </w:rPr>
        <w:t> </w:t>
      </w:r>
      <w:r>
        <w:rPr>
          <w:w w:val="90"/>
          <w:vertAlign w:val="baseline"/>
        </w:rPr>
        <w:t>Act</w:t>
      </w:r>
      <w:r>
        <w:rPr>
          <w:spacing w:val="-1"/>
          <w:w w:val="90"/>
          <w:vertAlign w:val="baseline"/>
        </w:rPr>
        <w:t> </w:t>
      </w:r>
      <w:r>
        <w:rPr>
          <w:w w:val="90"/>
          <w:vertAlign w:val="baseline"/>
        </w:rPr>
        <w:t>which catered</w:t>
      </w:r>
      <w:r>
        <w:rPr>
          <w:spacing w:val="-2"/>
          <w:w w:val="90"/>
          <w:vertAlign w:val="baseline"/>
        </w:rPr>
        <w:t> </w:t>
      </w:r>
      <w:r>
        <w:rPr>
          <w:w w:val="90"/>
          <w:vertAlign w:val="baseline"/>
        </w:rPr>
        <w:t>for wives</w:t>
      </w:r>
      <w:r>
        <w:rPr>
          <w:spacing w:val="-2"/>
          <w:w w:val="90"/>
          <w:vertAlign w:val="baseline"/>
        </w:rPr>
        <w:t> </w:t>
      </w:r>
      <w:r>
        <w:rPr>
          <w:w w:val="90"/>
          <w:vertAlign w:val="baseline"/>
        </w:rPr>
        <w:t>married</w:t>
      </w:r>
      <w:r>
        <w:rPr>
          <w:spacing w:val="-1"/>
          <w:w w:val="90"/>
          <w:vertAlign w:val="baseline"/>
        </w:rPr>
        <w:t> </w:t>
      </w:r>
      <w:r>
        <w:rPr>
          <w:w w:val="90"/>
          <w:vertAlign w:val="baseline"/>
        </w:rPr>
        <w:t>through</w:t>
      </w:r>
      <w:r>
        <w:rPr>
          <w:spacing w:val="3"/>
          <w:w w:val="90"/>
          <w:vertAlign w:val="baseline"/>
        </w:rPr>
        <w:t> </w:t>
      </w:r>
      <w:r>
        <w:rPr>
          <w:w w:val="90"/>
          <w:vertAlign w:val="baseline"/>
        </w:rPr>
        <w:t>polygamy</w:t>
      </w:r>
      <w:r>
        <w:rPr>
          <w:spacing w:val="1"/>
          <w:w w:val="90"/>
          <w:vertAlign w:val="baseline"/>
        </w:rPr>
        <w:t> </w:t>
      </w:r>
      <w:r>
        <w:rPr>
          <w:w w:val="90"/>
          <w:vertAlign w:val="baseline"/>
        </w:rPr>
        <w:t>to</w:t>
      </w:r>
      <w:r>
        <w:rPr>
          <w:spacing w:val="-1"/>
          <w:w w:val="90"/>
          <w:vertAlign w:val="baseline"/>
        </w:rPr>
        <w:t> </w:t>
      </w:r>
      <w:r>
        <w:rPr>
          <w:w w:val="90"/>
          <w:vertAlign w:val="baseline"/>
        </w:rPr>
        <w:t>men</w:t>
      </w:r>
      <w:r>
        <w:rPr>
          <w:spacing w:val="-2"/>
          <w:w w:val="90"/>
          <w:vertAlign w:val="baseline"/>
        </w:rPr>
        <w:t> </w:t>
      </w:r>
      <w:r>
        <w:rPr>
          <w:w w:val="90"/>
          <w:vertAlign w:val="baseline"/>
        </w:rPr>
        <w:t>who</w:t>
      </w:r>
      <w:r>
        <w:rPr>
          <w:spacing w:val="-1"/>
          <w:w w:val="90"/>
          <w:vertAlign w:val="baseline"/>
        </w:rPr>
        <w:t> </w:t>
      </w:r>
      <w:r>
        <w:rPr>
          <w:w w:val="90"/>
          <w:vertAlign w:val="baseline"/>
        </w:rPr>
        <w:t>had</w:t>
      </w:r>
      <w:r>
        <w:rPr>
          <w:spacing w:val="-2"/>
          <w:w w:val="90"/>
          <w:vertAlign w:val="baseline"/>
        </w:rPr>
        <w:t> </w:t>
      </w:r>
      <w:r>
        <w:rPr>
          <w:w w:val="90"/>
          <w:vertAlign w:val="baseline"/>
        </w:rPr>
        <w:t>contracted</w:t>
      </w:r>
      <w:r>
        <w:rPr>
          <w:spacing w:val="1"/>
          <w:w w:val="90"/>
          <w:vertAlign w:val="baseline"/>
        </w:rPr>
        <w:t> </w:t>
      </w:r>
      <w:r>
        <w:rPr>
          <w:w w:val="90"/>
          <w:vertAlign w:val="baseline"/>
        </w:rPr>
        <w:t>statutory marriages.</w:t>
      </w:r>
    </w:p>
    <w:p>
      <w:pPr>
        <w:pStyle w:val="BodyText"/>
        <w:spacing w:line="357" w:lineRule="auto"/>
        <w:ind w:left="100" w:right="158"/>
        <w:jc w:val="both"/>
      </w:pPr>
      <w:r>
        <w:rPr>
          <w:w w:val="90"/>
        </w:rPr>
        <w:t>In addition, the court held that </w:t>
      </w:r>
      <w:r>
        <w:rPr>
          <w:b/>
          <w:i/>
          <w:w w:val="90"/>
        </w:rPr>
        <w:t>Mutua </w:t>
      </w:r>
      <w:r>
        <w:rPr>
          <w:w w:val="90"/>
        </w:rPr>
        <w:t>was wrongly decided because s 3 (5) of the Act was in force by the time </w:t>
      </w:r>
      <w:r>
        <w:rPr>
          <w:b/>
          <w:i/>
          <w:w w:val="90"/>
        </w:rPr>
        <w:t>Mutua </w:t>
      </w:r>
      <w:r>
        <w:rPr>
          <w:w w:val="90"/>
        </w:rPr>
        <w:t>died. The Court agreed</w:t>
      </w:r>
      <w:r>
        <w:rPr>
          <w:spacing w:val="1"/>
          <w:w w:val="90"/>
        </w:rPr>
        <w:t> </w:t>
      </w:r>
      <w:r>
        <w:rPr>
          <w:w w:val="90"/>
        </w:rPr>
        <w:t>with the appellant that as the widow she was entitled to a share of her husband‟s estate available for distribution only because we want to attain</w:t>
      </w:r>
      <w:r>
        <w:rPr>
          <w:spacing w:val="1"/>
          <w:w w:val="90"/>
        </w:rPr>
        <w:t> </w:t>
      </w:r>
      <w:r>
        <w:rPr>
          <w:w w:val="90"/>
        </w:rPr>
        <w:t>that objective namely, not to disinherit a widow. We order that out of 1996,086 available for distribution between the appellant and Jackie, the</w:t>
      </w:r>
      <w:r>
        <w:rPr>
          <w:spacing w:val="1"/>
          <w:w w:val="90"/>
        </w:rPr>
        <w:t> </w:t>
      </w:r>
      <w:r>
        <w:rPr>
          <w:w w:val="95"/>
        </w:rPr>
        <w:t>appellant</w:t>
      </w:r>
      <w:r>
        <w:rPr>
          <w:spacing w:val="-8"/>
          <w:w w:val="95"/>
        </w:rPr>
        <w:t> </w:t>
      </w:r>
      <w:r>
        <w:rPr>
          <w:w w:val="95"/>
        </w:rPr>
        <w:t>be</w:t>
      </w:r>
      <w:r>
        <w:rPr>
          <w:spacing w:val="-9"/>
          <w:w w:val="95"/>
        </w:rPr>
        <w:t> </w:t>
      </w:r>
      <w:r>
        <w:rPr>
          <w:w w:val="95"/>
        </w:rPr>
        <w:t>given</w:t>
      </w:r>
      <w:r>
        <w:rPr>
          <w:spacing w:val="-9"/>
          <w:w w:val="95"/>
        </w:rPr>
        <w:t> </w:t>
      </w:r>
      <w:r>
        <w:rPr>
          <w:w w:val="95"/>
        </w:rPr>
        <w:t>Kshs</w:t>
      </w:r>
      <w:r>
        <w:rPr>
          <w:spacing w:val="-6"/>
          <w:w w:val="95"/>
        </w:rPr>
        <w:t> </w:t>
      </w:r>
      <w:r>
        <w:rPr>
          <w:w w:val="95"/>
        </w:rPr>
        <w:t>10</w:t>
      </w:r>
      <w:r>
        <w:rPr>
          <w:spacing w:val="-8"/>
          <w:w w:val="95"/>
        </w:rPr>
        <w:t> </w:t>
      </w:r>
      <w:r>
        <w:rPr>
          <w:w w:val="95"/>
        </w:rPr>
        <w:t>and</w:t>
      </w:r>
      <w:r>
        <w:rPr>
          <w:spacing w:val="-9"/>
          <w:w w:val="95"/>
        </w:rPr>
        <w:t> </w:t>
      </w:r>
      <w:r>
        <w:rPr>
          <w:w w:val="95"/>
        </w:rPr>
        <w:t>the</w:t>
      </w:r>
      <w:r>
        <w:rPr>
          <w:spacing w:val="-9"/>
          <w:w w:val="95"/>
        </w:rPr>
        <w:t> </w:t>
      </w:r>
      <w:r>
        <w:rPr>
          <w:w w:val="95"/>
        </w:rPr>
        <w:t>rest</w:t>
      </w:r>
      <w:r>
        <w:rPr>
          <w:spacing w:val="-7"/>
          <w:w w:val="95"/>
        </w:rPr>
        <w:t> </w:t>
      </w:r>
      <w:r>
        <w:rPr>
          <w:w w:val="95"/>
        </w:rPr>
        <w:t>should</w:t>
      </w:r>
      <w:r>
        <w:rPr>
          <w:spacing w:val="-9"/>
          <w:w w:val="95"/>
        </w:rPr>
        <w:t> </w:t>
      </w:r>
      <w:r>
        <w:rPr>
          <w:w w:val="95"/>
        </w:rPr>
        <w:t>be</w:t>
      </w:r>
      <w:r>
        <w:rPr>
          <w:spacing w:val="-9"/>
          <w:w w:val="95"/>
        </w:rPr>
        <w:t> </w:t>
      </w:r>
      <w:r>
        <w:rPr>
          <w:w w:val="95"/>
        </w:rPr>
        <w:t>left</w:t>
      </w:r>
      <w:r>
        <w:rPr>
          <w:spacing w:val="-8"/>
          <w:w w:val="95"/>
        </w:rPr>
        <w:t> </w:t>
      </w:r>
      <w:r>
        <w:rPr>
          <w:w w:val="95"/>
        </w:rPr>
        <w:t>to</w:t>
      </w:r>
      <w:r>
        <w:rPr>
          <w:spacing w:val="-6"/>
          <w:w w:val="95"/>
        </w:rPr>
        <w:t> </w:t>
      </w:r>
      <w:r>
        <w:rPr>
          <w:w w:val="95"/>
        </w:rPr>
        <w:t>Jackie</w:t>
      </w:r>
      <w:r>
        <w:rPr>
          <w:spacing w:val="-8"/>
          <w:w w:val="95"/>
        </w:rPr>
        <w:t> </w:t>
      </w:r>
      <w:r>
        <w:rPr>
          <w:w w:val="95"/>
        </w:rPr>
        <w:t>to</w:t>
      </w:r>
      <w:r>
        <w:rPr>
          <w:spacing w:val="-9"/>
          <w:w w:val="95"/>
        </w:rPr>
        <w:t> </w:t>
      </w:r>
      <w:r>
        <w:rPr>
          <w:w w:val="95"/>
        </w:rPr>
        <w:t>be</w:t>
      </w:r>
      <w:r>
        <w:rPr>
          <w:spacing w:val="-9"/>
          <w:w w:val="95"/>
        </w:rPr>
        <w:t> </w:t>
      </w:r>
      <w:r>
        <w:rPr>
          <w:w w:val="95"/>
        </w:rPr>
        <w:t>invested</w:t>
      </w:r>
      <w:r>
        <w:rPr>
          <w:spacing w:val="-8"/>
          <w:w w:val="95"/>
        </w:rPr>
        <w:t> </w:t>
      </w:r>
      <w:r>
        <w:rPr>
          <w:w w:val="95"/>
        </w:rPr>
        <w:t>in</w:t>
      </w:r>
      <w:r>
        <w:rPr>
          <w:spacing w:val="-9"/>
          <w:w w:val="95"/>
        </w:rPr>
        <w:t> </w:t>
      </w:r>
      <w:r>
        <w:rPr>
          <w:w w:val="95"/>
        </w:rPr>
        <w:t>a</w:t>
      </w:r>
      <w:r>
        <w:rPr>
          <w:spacing w:val="-9"/>
          <w:w w:val="95"/>
        </w:rPr>
        <w:t> </w:t>
      </w:r>
      <w:r>
        <w:rPr>
          <w:w w:val="95"/>
        </w:rPr>
        <w:t>manner</w:t>
      </w:r>
      <w:r>
        <w:rPr>
          <w:spacing w:val="-7"/>
          <w:w w:val="95"/>
        </w:rPr>
        <w:t> </w:t>
      </w:r>
      <w:r>
        <w:rPr>
          <w:w w:val="95"/>
        </w:rPr>
        <w:t>ordered</w:t>
      </w:r>
      <w:r>
        <w:rPr>
          <w:spacing w:val="-9"/>
          <w:w w:val="95"/>
        </w:rPr>
        <w:t> </w:t>
      </w:r>
      <w:r>
        <w:rPr>
          <w:w w:val="95"/>
        </w:rPr>
        <w:t>by</w:t>
      </w:r>
      <w:r>
        <w:rPr>
          <w:spacing w:val="-9"/>
          <w:w w:val="95"/>
        </w:rPr>
        <w:t> </w:t>
      </w:r>
      <w:r>
        <w:rPr>
          <w:w w:val="95"/>
        </w:rPr>
        <w:t>the</w:t>
      </w:r>
      <w:r>
        <w:rPr>
          <w:spacing w:val="-9"/>
          <w:w w:val="95"/>
        </w:rPr>
        <w:t> </w:t>
      </w:r>
      <w:r>
        <w:rPr>
          <w:w w:val="95"/>
        </w:rPr>
        <w:t>judge."</w:t>
      </w:r>
    </w:p>
    <w:p>
      <w:pPr>
        <w:pStyle w:val="BodyText"/>
        <w:spacing w:before="9"/>
        <w:rPr>
          <w:sz w:val="26"/>
        </w:rPr>
      </w:pPr>
    </w:p>
    <w:p>
      <w:pPr>
        <w:pStyle w:val="Heading1"/>
        <w:numPr>
          <w:ilvl w:val="0"/>
          <w:numId w:val="20"/>
        </w:numPr>
        <w:tabs>
          <w:tab w:pos="521" w:val="left" w:leader="none"/>
        </w:tabs>
        <w:spacing w:line="240" w:lineRule="auto" w:before="1" w:after="0"/>
        <w:ind w:left="520" w:right="0" w:hanging="361"/>
        <w:jc w:val="both"/>
      </w:pPr>
      <w:r>
        <w:rPr/>
        <w:t>Muslims</w:t>
      </w:r>
    </w:p>
    <w:p>
      <w:pPr>
        <w:pStyle w:val="BodyText"/>
        <w:spacing w:line="360" w:lineRule="auto" w:before="102"/>
        <w:ind w:left="100" w:right="159"/>
        <w:jc w:val="both"/>
      </w:pPr>
      <w:r>
        <w:rPr>
          <w:w w:val="90"/>
        </w:rPr>
        <w:t>As a result of intense agitation by the Muslim Community, between 1981 when the Act came into force until 1990, the Act was amended by</w:t>
      </w:r>
      <w:r>
        <w:rPr>
          <w:spacing w:val="1"/>
          <w:w w:val="90"/>
        </w:rPr>
        <w:t> </w:t>
      </w:r>
      <w:r>
        <w:rPr>
          <w:w w:val="90"/>
        </w:rPr>
        <w:t>Statute Law [Miscellaneous Amendment] Act No. 21 of 1990, which disapplied the Act to persons who at the time of their death were Muslims.</w:t>
      </w:r>
      <w:r>
        <w:rPr>
          <w:spacing w:val="-38"/>
          <w:w w:val="90"/>
        </w:rPr>
        <w:t> </w:t>
      </w:r>
      <w:r>
        <w:rPr/>
        <w:t>Instead,</w:t>
      </w:r>
      <w:r>
        <w:rPr>
          <w:spacing w:val="-8"/>
        </w:rPr>
        <w:t> </w:t>
      </w:r>
      <w:r>
        <w:rPr/>
        <w:t>Islamic</w:t>
      </w:r>
      <w:r>
        <w:rPr>
          <w:spacing w:val="-11"/>
        </w:rPr>
        <w:t> </w:t>
      </w:r>
      <w:r>
        <w:rPr/>
        <w:t>Law</w:t>
      </w:r>
      <w:r>
        <w:rPr>
          <w:spacing w:val="-11"/>
        </w:rPr>
        <w:t> </w:t>
      </w:r>
      <w:r>
        <w:rPr/>
        <w:t>as</w:t>
      </w:r>
      <w:r>
        <w:rPr>
          <w:spacing w:val="-11"/>
        </w:rPr>
        <w:t> </w:t>
      </w:r>
      <w:r>
        <w:rPr/>
        <w:t>contained</w:t>
      </w:r>
      <w:r>
        <w:rPr>
          <w:spacing w:val="-11"/>
        </w:rPr>
        <w:t> </w:t>
      </w:r>
      <w:r>
        <w:rPr/>
        <w:t>in</w:t>
      </w:r>
      <w:r>
        <w:rPr>
          <w:spacing w:val="-12"/>
        </w:rPr>
        <w:t> </w:t>
      </w:r>
      <w:r>
        <w:rPr/>
        <w:t>the</w:t>
      </w:r>
      <w:r>
        <w:rPr>
          <w:spacing w:val="-11"/>
        </w:rPr>
        <w:t> </w:t>
      </w:r>
      <w:r>
        <w:rPr/>
        <w:t>Quran</w:t>
      </w:r>
      <w:r>
        <w:rPr>
          <w:spacing w:val="-12"/>
        </w:rPr>
        <w:t> </w:t>
      </w:r>
      <w:r>
        <w:rPr/>
        <w:t>governed</w:t>
      </w:r>
      <w:r>
        <w:rPr>
          <w:spacing w:val="-11"/>
        </w:rPr>
        <w:t> </w:t>
      </w:r>
      <w:r>
        <w:rPr/>
        <w:t>the</w:t>
      </w:r>
      <w:r>
        <w:rPr>
          <w:spacing w:val="-11"/>
        </w:rPr>
        <w:t> </w:t>
      </w:r>
      <w:r>
        <w:rPr/>
        <w:t>Estates</w:t>
      </w:r>
      <w:r>
        <w:rPr>
          <w:spacing w:val="-12"/>
        </w:rPr>
        <w:t> </w:t>
      </w:r>
      <w:r>
        <w:rPr/>
        <w:t>of</w:t>
      </w:r>
      <w:r>
        <w:rPr>
          <w:spacing w:val="-11"/>
        </w:rPr>
        <w:t> </w:t>
      </w:r>
      <w:r>
        <w:rPr/>
        <w:t>such</w:t>
      </w:r>
      <w:r>
        <w:rPr>
          <w:spacing w:val="-6"/>
        </w:rPr>
        <w:t> </w:t>
      </w:r>
      <w:r>
        <w:rPr/>
        <w:t>persons.</w:t>
      </w:r>
    </w:p>
    <w:p>
      <w:pPr>
        <w:pStyle w:val="BodyText"/>
        <w:spacing w:before="9"/>
        <w:rPr>
          <w:sz w:val="26"/>
        </w:rPr>
      </w:pPr>
    </w:p>
    <w:p>
      <w:pPr>
        <w:pStyle w:val="Heading1"/>
        <w:numPr>
          <w:ilvl w:val="0"/>
          <w:numId w:val="20"/>
        </w:numPr>
        <w:tabs>
          <w:tab w:pos="521" w:val="left" w:leader="none"/>
        </w:tabs>
        <w:spacing w:line="240" w:lineRule="auto" w:before="0" w:after="0"/>
        <w:ind w:left="520" w:right="0" w:hanging="361"/>
        <w:jc w:val="both"/>
      </w:pPr>
      <w:r>
        <w:rPr/>
        <w:t>Date</w:t>
      </w:r>
      <w:r>
        <w:rPr>
          <w:spacing w:val="-3"/>
        </w:rPr>
        <w:t> </w:t>
      </w:r>
      <w:r>
        <w:rPr/>
        <w:t>of</w:t>
      </w:r>
      <w:r>
        <w:rPr>
          <w:spacing w:val="-4"/>
        </w:rPr>
        <w:t> </w:t>
      </w:r>
      <w:r>
        <w:rPr/>
        <w:t>Application</w:t>
      </w:r>
      <w:r>
        <w:rPr>
          <w:spacing w:val="-3"/>
        </w:rPr>
        <w:t> </w:t>
      </w:r>
      <w:r>
        <w:rPr/>
        <w:t>of</w:t>
      </w:r>
      <w:r>
        <w:rPr>
          <w:spacing w:val="-4"/>
        </w:rPr>
        <w:t> </w:t>
      </w:r>
      <w:r>
        <w:rPr/>
        <w:t>the</w:t>
      </w:r>
      <w:r>
        <w:rPr>
          <w:spacing w:val="-3"/>
        </w:rPr>
        <w:t> </w:t>
      </w:r>
      <w:r>
        <w:rPr/>
        <w:t>Act</w:t>
      </w:r>
    </w:p>
    <w:p>
      <w:pPr>
        <w:pStyle w:val="BodyText"/>
        <w:spacing w:line="360" w:lineRule="auto" w:before="103"/>
        <w:ind w:left="100" w:right="158"/>
        <w:jc w:val="both"/>
      </w:pPr>
      <w:r>
        <w:rPr>
          <w:w w:val="90"/>
        </w:rPr>
        <w:t>Problems</w:t>
      </w:r>
      <w:r>
        <w:rPr>
          <w:spacing w:val="-5"/>
          <w:w w:val="90"/>
        </w:rPr>
        <w:t> </w:t>
      </w:r>
      <w:r>
        <w:rPr>
          <w:w w:val="90"/>
        </w:rPr>
        <w:t>also</w:t>
      </w:r>
      <w:r>
        <w:rPr>
          <w:spacing w:val="-2"/>
          <w:w w:val="90"/>
        </w:rPr>
        <w:t> </w:t>
      </w:r>
      <w:r>
        <w:rPr>
          <w:w w:val="90"/>
        </w:rPr>
        <w:t>arose</w:t>
      </w:r>
      <w:r>
        <w:rPr>
          <w:spacing w:val="-3"/>
          <w:w w:val="90"/>
        </w:rPr>
        <w:t> </w:t>
      </w:r>
      <w:r>
        <w:rPr>
          <w:w w:val="90"/>
        </w:rPr>
        <w:t>from</w:t>
      </w:r>
      <w:r>
        <w:rPr>
          <w:spacing w:val="-4"/>
          <w:w w:val="90"/>
        </w:rPr>
        <w:t> </w:t>
      </w:r>
      <w:r>
        <w:rPr>
          <w:w w:val="90"/>
        </w:rPr>
        <w:t>the</w:t>
      </w:r>
      <w:r>
        <w:rPr>
          <w:spacing w:val="-3"/>
          <w:w w:val="90"/>
        </w:rPr>
        <w:t> </w:t>
      </w:r>
      <w:r>
        <w:rPr>
          <w:w w:val="90"/>
        </w:rPr>
        <w:t>application</w:t>
      </w:r>
      <w:r>
        <w:rPr>
          <w:spacing w:val="-2"/>
          <w:w w:val="90"/>
        </w:rPr>
        <w:t> </w:t>
      </w:r>
      <w:r>
        <w:rPr>
          <w:w w:val="90"/>
        </w:rPr>
        <w:t>of</w:t>
      </w:r>
      <w:r>
        <w:rPr>
          <w:spacing w:val="-3"/>
          <w:w w:val="90"/>
        </w:rPr>
        <w:t> </w:t>
      </w:r>
      <w:r>
        <w:rPr>
          <w:w w:val="90"/>
        </w:rPr>
        <w:t>the</w:t>
      </w:r>
      <w:r>
        <w:rPr>
          <w:spacing w:val="-5"/>
          <w:w w:val="90"/>
        </w:rPr>
        <w:t> </w:t>
      </w:r>
      <w:r>
        <w:rPr>
          <w:w w:val="90"/>
        </w:rPr>
        <w:t>Law</w:t>
      </w:r>
      <w:r>
        <w:rPr>
          <w:spacing w:val="-2"/>
          <w:w w:val="90"/>
        </w:rPr>
        <w:t> </w:t>
      </w:r>
      <w:r>
        <w:rPr>
          <w:w w:val="90"/>
        </w:rPr>
        <w:t>of</w:t>
      </w:r>
      <w:r>
        <w:rPr>
          <w:spacing w:val="-4"/>
          <w:w w:val="90"/>
        </w:rPr>
        <w:t> </w:t>
      </w:r>
      <w:r>
        <w:rPr>
          <w:w w:val="90"/>
        </w:rPr>
        <w:t>Succession</w:t>
      </w:r>
      <w:r>
        <w:rPr>
          <w:spacing w:val="-5"/>
          <w:w w:val="90"/>
        </w:rPr>
        <w:t> </w:t>
      </w:r>
      <w:r>
        <w:rPr>
          <w:w w:val="90"/>
        </w:rPr>
        <w:t>Act</w:t>
      </w:r>
      <w:r>
        <w:rPr>
          <w:spacing w:val="-4"/>
          <w:w w:val="90"/>
        </w:rPr>
        <w:t> </w:t>
      </w:r>
      <w:r>
        <w:rPr>
          <w:w w:val="90"/>
        </w:rPr>
        <w:t>concerning</w:t>
      </w:r>
      <w:r>
        <w:rPr>
          <w:spacing w:val="-2"/>
          <w:w w:val="90"/>
        </w:rPr>
        <w:t> </w:t>
      </w:r>
      <w:r>
        <w:rPr>
          <w:w w:val="90"/>
        </w:rPr>
        <w:t>the</w:t>
      </w:r>
      <w:r>
        <w:rPr>
          <w:spacing w:val="-2"/>
          <w:w w:val="90"/>
        </w:rPr>
        <w:t> </w:t>
      </w:r>
      <w:r>
        <w:rPr>
          <w:w w:val="90"/>
        </w:rPr>
        <w:t>administration</w:t>
      </w:r>
      <w:r>
        <w:rPr>
          <w:spacing w:val="-3"/>
          <w:w w:val="90"/>
        </w:rPr>
        <w:t> </w:t>
      </w:r>
      <w:r>
        <w:rPr>
          <w:w w:val="90"/>
        </w:rPr>
        <w:t>of</w:t>
      </w:r>
      <w:r>
        <w:rPr>
          <w:spacing w:val="-3"/>
          <w:w w:val="90"/>
        </w:rPr>
        <w:t> </w:t>
      </w:r>
      <w:r>
        <w:rPr>
          <w:w w:val="90"/>
        </w:rPr>
        <w:t>estates</w:t>
      </w:r>
      <w:r>
        <w:rPr>
          <w:spacing w:val="-3"/>
          <w:w w:val="90"/>
        </w:rPr>
        <w:t> </w:t>
      </w:r>
      <w:r>
        <w:rPr>
          <w:w w:val="90"/>
        </w:rPr>
        <w:t>of</w:t>
      </w:r>
      <w:r>
        <w:rPr>
          <w:spacing w:val="-4"/>
          <w:w w:val="90"/>
        </w:rPr>
        <w:t> </w:t>
      </w:r>
      <w:r>
        <w:rPr>
          <w:w w:val="90"/>
        </w:rPr>
        <w:t>those</w:t>
      </w:r>
      <w:r>
        <w:rPr>
          <w:spacing w:val="-3"/>
          <w:w w:val="90"/>
        </w:rPr>
        <w:t> </w:t>
      </w:r>
      <w:r>
        <w:rPr>
          <w:w w:val="90"/>
        </w:rPr>
        <w:t>who</w:t>
      </w:r>
      <w:r>
        <w:rPr>
          <w:spacing w:val="-5"/>
          <w:w w:val="90"/>
        </w:rPr>
        <w:t> </w:t>
      </w:r>
      <w:r>
        <w:rPr>
          <w:w w:val="90"/>
        </w:rPr>
        <w:t>had</w:t>
      </w:r>
      <w:r>
        <w:rPr>
          <w:spacing w:val="-3"/>
          <w:w w:val="90"/>
        </w:rPr>
        <w:t> </w:t>
      </w:r>
      <w:r>
        <w:rPr>
          <w:w w:val="90"/>
        </w:rPr>
        <w:t>died</w:t>
      </w:r>
      <w:r>
        <w:rPr>
          <w:spacing w:val="-5"/>
          <w:w w:val="90"/>
        </w:rPr>
        <w:t> </w:t>
      </w:r>
      <w:r>
        <w:rPr>
          <w:w w:val="90"/>
        </w:rPr>
        <w:t>before</w:t>
      </w:r>
      <w:r>
        <w:rPr>
          <w:spacing w:val="-2"/>
          <w:w w:val="90"/>
        </w:rPr>
        <w:t> </w:t>
      </w:r>
      <w:r>
        <w:rPr>
          <w:w w:val="90"/>
        </w:rPr>
        <w:t>the</w:t>
      </w:r>
      <w:r>
        <w:rPr>
          <w:spacing w:val="1"/>
          <w:w w:val="90"/>
        </w:rPr>
        <w:t> </w:t>
      </w:r>
      <w:r>
        <w:rPr>
          <w:w w:val="90"/>
        </w:rPr>
        <w:t>Act</w:t>
      </w:r>
      <w:r>
        <w:rPr>
          <w:spacing w:val="-1"/>
          <w:w w:val="90"/>
        </w:rPr>
        <w:t> </w:t>
      </w:r>
      <w:r>
        <w:rPr>
          <w:w w:val="90"/>
        </w:rPr>
        <w:t>came</w:t>
      </w:r>
      <w:r>
        <w:rPr>
          <w:spacing w:val="-1"/>
          <w:w w:val="90"/>
        </w:rPr>
        <w:t> </w:t>
      </w:r>
      <w:r>
        <w:rPr>
          <w:w w:val="90"/>
        </w:rPr>
        <w:t>into</w:t>
      </w:r>
      <w:r>
        <w:rPr>
          <w:spacing w:val="-2"/>
          <w:w w:val="90"/>
        </w:rPr>
        <w:t> </w:t>
      </w:r>
      <w:r>
        <w:rPr>
          <w:w w:val="90"/>
        </w:rPr>
        <w:t>force</w:t>
      </w:r>
      <w:r>
        <w:rPr>
          <w:spacing w:val="1"/>
          <w:w w:val="90"/>
        </w:rPr>
        <w:t> </w:t>
      </w:r>
      <w:r>
        <w:rPr>
          <w:w w:val="90"/>
        </w:rPr>
        <w:t>on</w:t>
      </w:r>
      <w:r>
        <w:rPr>
          <w:spacing w:val="-1"/>
          <w:w w:val="90"/>
        </w:rPr>
        <w:t> </w:t>
      </w:r>
      <w:r>
        <w:rPr>
          <w:w w:val="90"/>
        </w:rPr>
        <w:t>one</w:t>
      </w:r>
      <w:r>
        <w:rPr>
          <w:spacing w:val="-2"/>
          <w:w w:val="90"/>
        </w:rPr>
        <w:t> </w:t>
      </w:r>
      <w:r>
        <w:rPr>
          <w:w w:val="90"/>
        </w:rPr>
        <w:t>hand</w:t>
      </w:r>
      <w:r>
        <w:rPr>
          <w:spacing w:val="-1"/>
          <w:w w:val="90"/>
        </w:rPr>
        <w:t> </w:t>
      </w:r>
      <w:r>
        <w:rPr>
          <w:w w:val="90"/>
        </w:rPr>
        <w:t>and</w:t>
      </w:r>
      <w:r>
        <w:rPr>
          <w:spacing w:val="2"/>
          <w:w w:val="90"/>
        </w:rPr>
        <w:t> </w:t>
      </w:r>
      <w:r>
        <w:rPr>
          <w:w w:val="90"/>
        </w:rPr>
        <w:t>those</w:t>
      </w:r>
      <w:r>
        <w:rPr>
          <w:spacing w:val="-2"/>
          <w:w w:val="90"/>
        </w:rPr>
        <w:t> </w:t>
      </w:r>
      <w:r>
        <w:rPr>
          <w:w w:val="90"/>
        </w:rPr>
        <w:t>who</w:t>
      </w:r>
      <w:r>
        <w:rPr>
          <w:spacing w:val="-1"/>
          <w:w w:val="90"/>
        </w:rPr>
        <w:t> </w:t>
      </w:r>
      <w:r>
        <w:rPr>
          <w:w w:val="90"/>
        </w:rPr>
        <w:t>wrote</w:t>
      </w:r>
      <w:r>
        <w:rPr>
          <w:spacing w:val="-1"/>
          <w:w w:val="90"/>
        </w:rPr>
        <w:t> </w:t>
      </w:r>
      <w:r>
        <w:rPr>
          <w:w w:val="90"/>
        </w:rPr>
        <w:t>their</w:t>
      </w:r>
      <w:r>
        <w:rPr>
          <w:spacing w:val="-1"/>
          <w:w w:val="90"/>
        </w:rPr>
        <w:t> </w:t>
      </w:r>
      <w:r>
        <w:rPr>
          <w:w w:val="90"/>
        </w:rPr>
        <w:t>wills</w:t>
      </w:r>
      <w:r>
        <w:rPr>
          <w:spacing w:val="-1"/>
          <w:w w:val="90"/>
        </w:rPr>
        <w:t> </w:t>
      </w:r>
      <w:r>
        <w:rPr>
          <w:w w:val="90"/>
        </w:rPr>
        <w:t>before</w:t>
      </w:r>
      <w:r>
        <w:rPr>
          <w:spacing w:val="4"/>
          <w:w w:val="90"/>
        </w:rPr>
        <w:t> </w:t>
      </w:r>
      <w:r>
        <w:rPr>
          <w:w w:val="90"/>
        </w:rPr>
        <w:t>1</w:t>
      </w:r>
      <w:r>
        <w:rPr>
          <w:w w:val="90"/>
          <w:vertAlign w:val="superscript"/>
        </w:rPr>
        <w:t>st</w:t>
      </w:r>
      <w:r>
        <w:rPr>
          <w:spacing w:val="1"/>
          <w:w w:val="90"/>
          <w:vertAlign w:val="baseline"/>
        </w:rPr>
        <w:t> </w:t>
      </w:r>
      <w:r>
        <w:rPr>
          <w:w w:val="90"/>
          <w:vertAlign w:val="baseline"/>
        </w:rPr>
        <w:t>July</w:t>
      </w:r>
      <w:r>
        <w:rPr>
          <w:spacing w:val="-1"/>
          <w:w w:val="90"/>
          <w:vertAlign w:val="baseline"/>
        </w:rPr>
        <w:t> </w:t>
      </w:r>
      <w:r>
        <w:rPr>
          <w:w w:val="90"/>
          <w:vertAlign w:val="baseline"/>
        </w:rPr>
        <w:t>1981</w:t>
      </w:r>
      <w:r>
        <w:rPr>
          <w:spacing w:val="-1"/>
          <w:w w:val="90"/>
          <w:vertAlign w:val="baseline"/>
        </w:rPr>
        <w:t> </w:t>
      </w:r>
      <w:r>
        <w:rPr>
          <w:w w:val="90"/>
          <w:vertAlign w:val="baseline"/>
        </w:rPr>
        <w:t>and</w:t>
      </w:r>
      <w:r>
        <w:rPr>
          <w:spacing w:val="-2"/>
          <w:w w:val="90"/>
          <w:vertAlign w:val="baseline"/>
        </w:rPr>
        <w:t> </w:t>
      </w:r>
      <w:r>
        <w:rPr>
          <w:w w:val="90"/>
          <w:vertAlign w:val="baseline"/>
        </w:rPr>
        <w:t>died</w:t>
      </w:r>
      <w:r>
        <w:rPr>
          <w:spacing w:val="2"/>
          <w:w w:val="90"/>
          <w:vertAlign w:val="baseline"/>
        </w:rPr>
        <w:t> </w:t>
      </w:r>
      <w:r>
        <w:rPr>
          <w:w w:val="90"/>
          <w:vertAlign w:val="baseline"/>
        </w:rPr>
        <w:t>after the</w:t>
      </w:r>
      <w:r>
        <w:rPr>
          <w:spacing w:val="-2"/>
          <w:w w:val="90"/>
          <w:vertAlign w:val="baseline"/>
        </w:rPr>
        <w:t> </w:t>
      </w:r>
      <w:r>
        <w:rPr>
          <w:w w:val="90"/>
          <w:vertAlign w:val="baseline"/>
        </w:rPr>
        <w:t>Act came</w:t>
      </w:r>
      <w:r>
        <w:rPr>
          <w:spacing w:val="-1"/>
          <w:w w:val="90"/>
          <w:vertAlign w:val="baseline"/>
        </w:rPr>
        <w:t> </w:t>
      </w:r>
      <w:r>
        <w:rPr>
          <w:w w:val="90"/>
          <w:vertAlign w:val="baseline"/>
        </w:rPr>
        <w:t>into</w:t>
      </w:r>
      <w:r>
        <w:rPr>
          <w:spacing w:val="-2"/>
          <w:w w:val="90"/>
          <w:vertAlign w:val="baseline"/>
        </w:rPr>
        <w:t> </w:t>
      </w:r>
      <w:r>
        <w:rPr>
          <w:w w:val="90"/>
          <w:vertAlign w:val="baseline"/>
        </w:rPr>
        <w:t>force.</w:t>
      </w:r>
    </w:p>
    <w:p>
      <w:pPr>
        <w:pStyle w:val="BodyText"/>
        <w:spacing w:line="360" w:lineRule="auto"/>
        <w:ind w:left="100" w:right="158"/>
        <w:jc w:val="both"/>
      </w:pPr>
      <w:r>
        <w:rPr>
          <w:w w:val="90"/>
        </w:rPr>
        <w:t>Section 2(1) of the Act provides that the Act is applicable to all Kenyans in matters of testate and intestate succession and applies to all persons</w:t>
      </w:r>
      <w:r>
        <w:rPr>
          <w:spacing w:val="1"/>
          <w:w w:val="90"/>
        </w:rPr>
        <w:t> </w:t>
      </w:r>
      <w:r>
        <w:rPr>
          <w:w w:val="90"/>
        </w:rPr>
        <w:t>who died after 1</w:t>
      </w:r>
      <w:r>
        <w:rPr>
          <w:w w:val="90"/>
          <w:vertAlign w:val="superscript"/>
        </w:rPr>
        <w:t>st</w:t>
      </w:r>
      <w:r>
        <w:rPr>
          <w:w w:val="90"/>
          <w:vertAlign w:val="baseline"/>
        </w:rPr>
        <w:t> July 1981. However, sub-section 2 (2) provides that for all persons who died before that date, the law of succession to their</w:t>
      </w:r>
      <w:r>
        <w:rPr>
          <w:spacing w:val="1"/>
          <w:w w:val="90"/>
          <w:vertAlign w:val="baseline"/>
        </w:rPr>
        <w:t> </w:t>
      </w:r>
      <w:r>
        <w:rPr>
          <w:vertAlign w:val="baseline"/>
        </w:rPr>
        <w:t>estate</w:t>
      </w:r>
      <w:r>
        <w:rPr>
          <w:spacing w:val="-9"/>
          <w:vertAlign w:val="baseline"/>
        </w:rPr>
        <w:t> </w:t>
      </w:r>
      <w:r>
        <w:rPr>
          <w:vertAlign w:val="baseline"/>
        </w:rPr>
        <w:t>is</w:t>
      </w:r>
      <w:r>
        <w:rPr>
          <w:spacing w:val="-9"/>
          <w:vertAlign w:val="baseline"/>
        </w:rPr>
        <w:t> </w:t>
      </w:r>
      <w:r>
        <w:rPr>
          <w:vertAlign w:val="baseline"/>
        </w:rPr>
        <w:t>the</w:t>
      </w:r>
      <w:r>
        <w:rPr>
          <w:spacing w:val="-9"/>
          <w:vertAlign w:val="baseline"/>
        </w:rPr>
        <w:t> </w:t>
      </w:r>
      <w:r>
        <w:rPr>
          <w:vertAlign w:val="baseline"/>
        </w:rPr>
        <w:t>law</w:t>
      </w:r>
      <w:r>
        <w:rPr>
          <w:spacing w:val="-7"/>
          <w:vertAlign w:val="baseline"/>
        </w:rPr>
        <w:t> </w:t>
      </w:r>
      <w:r>
        <w:rPr>
          <w:vertAlign w:val="baseline"/>
        </w:rPr>
        <w:t>which</w:t>
      </w:r>
      <w:r>
        <w:rPr>
          <w:spacing w:val="-8"/>
          <w:vertAlign w:val="baseline"/>
        </w:rPr>
        <w:t> </w:t>
      </w:r>
      <w:r>
        <w:rPr>
          <w:vertAlign w:val="baseline"/>
        </w:rPr>
        <w:t>was</w:t>
      </w:r>
      <w:r>
        <w:rPr>
          <w:spacing w:val="-9"/>
          <w:vertAlign w:val="baseline"/>
        </w:rPr>
        <w:t> </w:t>
      </w:r>
      <w:r>
        <w:rPr>
          <w:vertAlign w:val="baseline"/>
        </w:rPr>
        <w:t>in</w:t>
      </w:r>
      <w:r>
        <w:rPr>
          <w:spacing w:val="-6"/>
          <w:vertAlign w:val="baseline"/>
        </w:rPr>
        <w:t> </w:t>
      </w:r>
      <w:r>
        <w:rPr>
          <w:vertAlign w:val="baseline"/>
        </w:rPr>
        <w:t>place</w:t>
      </w:r>
      <w:r>
        <w:rPr>
          <w:spacing w:val="-6"/>
          <w:vertAlign w:val="baseline"/>
        </w:rPr>
        <w:t> </w:t>
      </w:r>
      <w:r>
        <w:rPr>
          <w:vertAlign w:val="baseline"/>
        </w:rPr>
        <w:t>at</w:t>
      </w:r>
      <w:r>
        <w:rPr>
          <w:spacing w:val="-7"/>
          <w:vertAlign w:val="baseline"/>
        </w:rPr>
        <w:t> </w:t>
      </w:r>
      <w:r>
        <w:rPr>
          <w:vertAlign w:val="baseline"/>
        </w:rPr>
        <w:t>the</w:t>
      </w:r>
      <w:r>
        <w:rPr>
          <w:spacing w:val="-9"/>
          <w:vertAlign w:val="baseline"/>
        </w:rPr>
        <w:t> </w:t>
      </w:r>
      <w:r>
        <w:rPr>
          <w:vertAlign w:val="baseline"/>
        </w:rPr>
        <w:t>time</w:t>
      </w:r>
      <w:r>
        <w:rPr>
          <w:spacing w:val="-9"/>
          <w:vertAlign w:val="baseline"/>
        </w:rPr>
        <w:t> </w:t>
      </w:r>
      <w:r>
        <w:rPr>
          <w:vertAlign w:val="baseline"/>
        </w:rPr>
        <w:t>of</w:t>
      </w:r>
      <w:r>
        <w:rPr>
          <w:spacing w:val="-10"/>
          <w:vertAlign w:val="baseline"/>
        </w:rPr>
        <w:t> </w:t>
      </w:r>
      <w:r>
        <w:rPr>
          <w:vertAlign w:val="baseline"/>
        </w:rPr>
        <w:t>their</w:t>
      </w:r>
      <w:r>
        <w:rPr>
          <w:spacing w:val="-7"/>
          <w:vertAlign w:val="baseline"/>
        </w:rPr>
        <w:t> </w:t>
      </w:r>
      <w:r>
        <w:rPr>
          <w:vertAlign w:val="baseline"/>
        </w:rPr>
        <w:t>deaths.</w:t>
      </w:r>
    </w:p>
    <w:p>
      <w:pPr>
        <w:pStyle w:val="BodyText"/>
        <w:spacing w:line="360" w:lineRule="auto"/>
        <w:ind w:left="100" w:right="161"/>
        <w:jc w:val="both"/>
      </w:pPr>
      <w:r>
        <w:rPr>
          <w:spacing w:val="-1"/>
          <w:w w:val="95"/>
        </w:rPr>
        <w:t>The</w:t>
      </w:r>
      <w:r>
        <w:rPr>
          <w:spacing w:val="-8"/>
          <w:w w:val="95"/>
        </w:rPr>
        <w:t> </w:t>
      </w:r>
      <w:r>
        <w:rPr>
          <w:spacing w:val="-1"/>
          <w:w w:val="95"/>
        </w:rPr>
        <w:t>statute</w:t>
      </w:r>
      <w:r>
        <w:rPr>
          <w:spacing w:val="-6"/>
          <w:w w:val="95"/>
        </w:rPr>
        <w:t> </w:t>
      </w:r>
      <w:r>
        <w:rPr>
          <w:spacing w:val="-1"/>
          <w:w w:val="95"/>
        </w:rPr>
        <w:t>goes</w:t>
      </w:r>
      <w:r>
        <w:rPr>
          <w:spacing w:val="-7"/>
          <w:w w:val="95"/>
        </w:rPr>
        <w:t> </w:t>
      </w:r>
      <w:r>
        <w:rPr>
          <w:w w:val="95"/>
        </w:rPr>
        <w:t>on</w:t>
      </w:r>
      <w:r>
        <w:rPr>
          <w:spacing w:val="-7"/>
          <w:w w:val="95"/>
        </w:rPr>
        <w:t> </w:t>
      </w:r>
      <w:r>
        <w:rPr>
          <w:w w:val="95"/>
        </w:rPr>
        <w:t>to</w:t>
      </w:r>
      <w:r>
        <w:rPr>
          <w:spacing w:val="-6"/>
          <w:w w:val="95"/>
        </w:rPr>
        <w:t> </w:t>
      </w:r>
      <w:r>
        <w:rPr>
          <w:w w:val="95"/>
        </w:rPr>
        <w:t>add</w:t>
      </w:r>
      <w:r>
        <w:rPr>
          <w:spacing w:val="-8"/>
          <w:w w:val="95"/>
        </w:rPr>
        <w:t> </w:t>
      </w:r>
      <w:r>
        <w:rPr>
          <w:w w:val="95"/>
        </w:rPr>
        <w:t>that</w:t>
      </w:r>
      <w:r>
        <w:rPr>
          <w:spacing w:val="-7"/>
          <w:w w:val="95"/>
        </w:rPr>
        <w:t> </w:t>
      </w:r>
      <w:r>
        <w:rPr>
          <w:w w:val="95"/>
        </w:rPr>
        <w:t>the</w:t>
      </w:r>
      <w:r>
        <w:rPr>
          <w:spacing w:val="-5"/>
          <w:w w:val="95"/>
        </w:rPr>
        <w:t> </w:t>
      </w:r>
      <w:r>
        <w:rPr>
          <w:w w:val="95"/>
        </w:rPr>
        <w:t>procedural</w:t>
      </w:r>
      <w:r>
        <w:rPr>
          <w:spacing w:val="-7"/>
          <w:w w:val="95"/>
        </w:rPr>
        <w:t> </w:t>
      </w:r>
      <w:r>
        <w:rPr>
          <w:w w:val="95"/>
        </w:rPr>
        <w:t>law</w:t>
      </w:r>
      <w:r>
        <w:rPr>
          <w:spacing w:val="-6"/>
          <w:w w:val="95"/>
        </w:rPr>
        <w:t> </w:t>
      </w:r>
      <w:r>
        <w:rPr>
          <w:w w:val="95"/>
        </w:rPr>
        <w:t>applicable</w:t>
      </w:r>
      <w:r>
        <w:rPr>
          <w:spacing w:val="-8"/>
          <w:w w:val="95"/>
        </w:rPr>
        <w:t> </w:t>
      </w:r>
      <w:r>
        <w:rPr>
          <w:w w:val="95"/>
        </w:rPr>
        <w:t>to</w:t>
      </w:r>
      <w:r>
        <w:rPr>
          <w:spacing w:val="-7"/>
          <w:w w:val="95"/>
        </w:rPr>
        <w:t> </w:t>
      </w:r>
      <w:r>
        <w:rPr>
          <w:w w:val="95"/>
        </w:rPr>
        <w:t>the</w:t>
      </w:r>
      <w:r>
        <w:rPr>
          <w:spacing w:val="-6"/>
          <w:w w:val="95"/>
        </w:rPr>
        <w:t> </w:t>
      </w:r>
      <w:r>
        <w:rPr>
          <w:w w:val="95"/>
        </w:rPr>
        <w:t>administration</w:t>
      </w:r>
      <w:r>
        <w:rPr>
          <w:spacing w:val="-6"/>
          <w:w w:val="95"/>
        </w:rPr>
        <w:t> </w:t>
      </w:r>
      <w:r>
        <w:rPr>
          <w:w w:val="95"/>
        </w:rPr>
        <w:t>of</w:t>
      </w:r>
      <w:r>
        <w:rPr>
          <w:spacing w:val="-6"/>
          <w:w w:val="95"/>
        </w:rPr>
        <w:t> </w:t>
      </w:r>
      <w:r>
        <w:rPr>
          <w:w w:val="95"/>
        </w:rPr>
        <w:t>these</w:t>
      </w:r>
      <w:r>
        <w:rPr>
          <w:spacing w:val="-7"/>
          <w:w w:val="95"/>
        </w:rPr>
        <w:t> </w:t>
      </w:r>
      <w:r>
        <w:rPr>
          <w:w w:val="95"/>
        </w:rPr>
        <w:t>estates</w:t>
      </w:r>
      <w:r>
        <w:rPr>
          <w:spacing w:val="-6"/>
          <w:w w:val="95"/>
        </w:rPr>
        <w:t> </w:t>
      </w:r>
      <w:r>
        <w:rPr>
          <w:w w:val="95"/>
        </w:rPr>
        <w:t>is</w:t>
      </w:r>
      <w:r>
        <w:rPr>
          <w:spacing w:val="-7"/>
          <w:w w:val="95"/>
        </w:rPr>
        <w:t> </w:t>
      </w:r>
      <w:r>
        <w:rPr>
          <w:w w:val="95"/>
        </w:rPr>
        <w:t>as</w:t>
      </w:r>
      <w:r>
        <w:rPr>
          <w:spacing w:val="-8"/>
          <w:w w:val="95"/>
        </w:rPr>
        <w:t> </w:t>
      </w:r>
      <w:r>
        <w:rPr>
          <w:w w:val="95"/>
        </w:rPr>
        <w:t>laid</w:t>
      </w:r>
      <w:r>
        <w:rPr>
          <w:spacing w:val="-8"/>
          <w:w w:val="95"/>
        </w:rPr>
        <w:t> </w:t>
      </w:r>
      <w:r>
        <w:rPr>
          <w:w w:val="95"/>
        </w:rPr>
        <w:t>down</w:t>
      </w:r>
      <w:r>
        <w:rPr>
          <w:spacing w:val="-6"/>
          <w:w w:val="95"/>
        </w:rPr>
        <w:t> </w:t>
      </w:r>
      <w:r>
        <w:rPr>
          <w:w w:val="95"/>
        </w:rPr>
        <w:t>in</w:t>
      </w:r>
      <w:r>
        <w:rPr>
          <w:spacing w:val="-8"/>
          <w:w w:val="95"/>
        </w:rPr>
        <w:t> </w:t>
      </w:r>
      <w:r>
        <w:rPr>
          <w:w w:val="95"/>
        </w:rPr>
        <w:t>the</w:t>
      </w:r>
      <w:r>
        <w:rPr>
          <w:spacing w:val="-8"/>
          <w:w w:val="95"/>
        </w:rPr>
        <w:t> </w:t>
      </w:r>
      <w:r>
        <w:rPr>
          <w:w w:val="95"/>
        </w:rPr>
        <w:t>Law</w:t>
      </w:r>
      <w:r>
        <w:rPr>
          <w:spacing w:val="-5"/>
          <w:w w:val="95"/>
        </w:rPr>
        <w:t> </w:t>
      </w:r>
      <w:r>
        <w:rPr>
          <w:w w:val="95"/>
        </w:rPr>
        <w:t>of</w:t>
      </w:r>
      <w:r>
        <w:rPr>
          <w:spacing w:val="-6"/>
          <w:w w:val="95"/>
        </w:rPr>
        <w:t> </w:t>
      </w:r>
      <w:r>
        <w:rPr>
          <w:w w:val="95"/>
        </w:rPr>
        <w:t>Succession</w:t>
      </w:r>
      <w:r>
        <w:rPr>
          <w:spacing w:val="-41"/>
          <w:w w:val="95"/>
        </w:rPr>
        <w:t> </w:t>
      </w:r>
      <w:r>
        <w:rPr/>
        <w:t>Act.The</w:t>
      </w:r>
      <w:r>
        <w:rPr>
          <w:spacing w:val="-10"/>
        </w:rPr>
        <w:t> </w:t>
      </w:r>
      <w:r>
        <w:rPr/>
        <w:t>solution</w:t>
      </w:r>
      <w:r>
        <w:rPr>
          <w:spacing w:val="-9"/>
        </w:rPr>
        <w:t> </w:t>
      </w:r>
      <w:r>
        <w:rPr/>
        <w:t>would</w:t>
      </w:r>
      <w:r>
        <w:rPr>
          <w:spacing w:val="-10"/>
        </w:rPr>
        <w:t> </w:t>
      </w:r>
      <w:r>
        <w:rPr/>
        <w:t>be</w:t>
      </w:r>
      <w:r>
        <w:rPr>
          <w:spacing w:val="-9"/>
        </w:rPr>
        <w:t> </w:t>
      </w:r>
      <w:r>
        <w:rPr/>
        <w:t>to</w:t>
      </w:r>
      <w:r>
        <w:rPr>
          <w:spacing w:val="-10"/>
        </w:rPr>
        <w:t> </w:t>
      </w:r>
      <w:r>
        <w:rPr/>
        <w:t>repeal</w:t>
      </w:r>
      <w:r>
        <w:rPr>
          <w:spacing w:val="-8"/>
        </w:rPr>
        <w:t> </w:t>
      </w:r>
      <w:r>
        <w:rPr/>
        <w:t>the</w:t>
      </w:r>
      <w:r>
        <w:rPr>
          <w:spacing w:val="-10"/>
        </w:rPr>
        <w:t> </w:t>
      </w:r>
      <w:r>
        <w:rPr/>
        <w:t>conflicting</w:t>
      </w:r>
      <w:r>
        <w:rPr>
          <w:spacing w:val="-9"/>
        </w:rPr>
        <w:t> </w:t>
      </w:r>
      <w:r>
        <w:rPr/>
        <w:t>sections</w:t>
      </w:r>
      <w:r>
        <w:rPr>
          <w:spacing w:val="-9"/>
        </w:rPr>
        <w:t> </w:t>
      </w:r>
      <w:r>
        <w:rPr/>
        <w:t>of</w:t>
      </w:r>
      <w:r>
        <w:rPr>
          <w:spacing w:val="-10"/>
        </w:rPr>
        <w:t> </w:t>
      </w:r>
      <w:r>
        <w:rPr/>
        <w:t>the</w:t>
      </w:r>
      <w:r>
        <w:rPr>
          <w:spacing w:val="-9"/>
        </w:rPr>
        <w:t> </w:t>
      </w:r>
      <w:r>
        <w:rPr/>
        <w:t>Act.</w:t>
      </w:r>
    </w:p>
    <w:p>
      <w:pPr>
        <w:pStyle w:val="BodyText"/>
        <w:spacing w:before="2"/>
        <w:rPr>
          <w:sz w:val="26"/>
        </w:rPr>
      </w:pPr>
    </w:p>
    <w:p>
      <w:pPr>
        <w:pStyle w:val="Heading1"/>
        <w:numPr>
          <w:ilvl w:val="1"/>
          <w:numId w:val="16"/>
        </w:numPr>
        <w:tabs>
          <w:tab w:pos="351" w:val="left" w:leader="none"/>
        </w:tabs>
        <w:spacing w:line="240" w:lineRule="auto" w:before="0" w:after="0"/>
        <w:ind w:left="350" w:right="0" w:hanging="251"/>
        <w:jc w:val="both"/>
      </w:pPr>
      <w:r>
        <w:rPr/>
        <w:t>Some</w:t>
      </w:r>
      <w:r>
        <w:rPr>
          <w:spacing w:val="-8"/>
        </w:rPr>
        <w:t> </w:t>
      </w:r>
      <w:r>
        <w:rPr/>
        <w:t>Benefits</w:t>
      </w:r>
      <w:r>
        <w:rPr>
          <w:spacing w:val="-8"/>
        </w:rPr>
        <w:t> </w:t>
      </w:r>
      <w:r>
        <w:rPr/>
        <w:t>of</w:t>
      </w:r>
      <w:r>
        <w:rPr>
          <w:spacing w:val="-7"/>
        </w:rPr>
        <w:t> </w:t>
      </w:r>
      <w:r>
        <w:rPr/>
        <w:t>the</w:t>
      </w:r>
      <w:r>
        <w:rPr>
          <w:spacing w:val="-7"/>
        </w:rPr>
        <w:t> </w:t>
      </w:r>
      <w:r>
        <w:rPr/>
        <w:t>Act</w:t>
      </w:r>
    </w:p>
    <w:p>
      <w:pPr>
        <w:pStyle w:val="BodyText"/>
        <w:spacing w:line="360" w:lineRule="auto" w:before="103"/>
        <w:ind w:left="100" w:right="159"/>
        <w:jc w:val="both"/>
      </w:pPr>
      <w:r>
        <w:rPr>
          <w:spacing w:val="-1"/>
          <w:w w:val="95"/>
        </w:rPr>
        <w:t>The</w:t>
      </w:r>
      <w:r>
        <w:rPr>
          <w:spacing w:val="-5"/>
          <w:w w:val="95"/>
        </w:rPr>
        <w:t> </w:t>
      </w:r>
      <w:r>
        <w:rPr>
          <w:spacing w:val="-1"/>
          <w:w w:val="95"/>
        </w:rPr>
        <w:t>Act</w:t>
      </w:r>
      <w:r>
        <w:rPr>
          <w:spacing w:val="-3"/>
          <w:w w:val="95"/>
        </w:rPr>
        <w:t> </w:t>
      </w:r>
      <w:r>
        <w:rPr>
          <w:spacing w:val="-1"/>
          <w:w w:val="95"/>
        </w:rPr>
        <w:t>attempts</w:t>
      </w:r>
      <w:r>
        <w:rPr>
          <w:spacing w:val="-5"/>
          <w:w w:val="95"/>
        </w:rPr>
        <w:t> </w:t>
      </w:r>
      <w:r>
        <w:rPr>
          <w:spacing w:val="-1"/>
          <w:w w:val="95"/>
        </w:rPr>
        <w:t>to</w:t>
      </w:r>
      <w:r>
        <w:rPr>
          <w:spacing w:val="-2"/>
          <w:w w:val="95"/>
        </w:rPr>
        <w:t> </w:t>
      </w:r>
      <w:r>
        <w:rPr>
          <w:spacing w:val="-1"/>
          <w:w w:val="95"/>
        </w:rPr>
        <w:t>embody</w:t>
      </w:r>
      <w:r>
        <w:rPr>
          <w:spacing w:val="-4"/>
          <w:w w:val="95"/>
        </w:rPr>
        <w:t> </w:t>
      </w:r>
      <w:r>
        <w:rPr>
          <w:spacing w:val="-1"/>
          <w:w w:val="95"/>
        </w:rPr>
        <w:t>the</w:t>
      </w:r>
      <w:r>
        <w:rPr>
          <w:spacing w:val="-5"/>
          <w:w w:val="95"/>
        </w:rPr>
        <w:t> </w:t>
      </w:r>
      <w:r>
        <w:rPr>
          <w:spacing w:val="-1"/>
          <w:w w:val="95"/>
        </w:rPr>
        <w:t>African</w:t>
      </w:r>
      <w:r>
        <w:rPr>
          <w:spacing w:val="-5"/>
          <w:w w:val="95"/>
        </w:rPr>
        <w:t> </w:t>
      </w:r>
      <w:r>
        <w:rPr>
          <w:spacing w:val="-1"/>
          <w:w w:val="95"/>
        </w:rPr>
        <w:t>customary</w:t>
      </w:r>
      <w:r>
        <w:rPr>
          <w:spacing w:val="-4"/>
          <w:w w:val="95"/>
        </w:rPr>
        <w:t> </w:t>
      </w:r>
      <w:r>
        <w:rPr>
          <w:spacing w:val="-1"/>
          <w:w w:val="95"/>
        </w:rPr>
        <w:t>law</w:t>
      </w:r>
      <w:r>
        <w:rPr>
          <w:spacing w:val="-2"/>
          <w:w w:val="95"/>
        </w:rPr>
        <w:t> </w:t>
      </w:r>
      <w:r>
        <w:rPr>
          <w:spacing w:val="-1"/>
          <w:w w:val="95"/>
        </w:rPr>
        <w:t>of</w:t>
      </w:r>
      <w:r>
        <w:rPr>
          <w:spacing w:val="-3"/>
          <w:w w:val="95"/>
        </w:rPr>
        <w:t> </w:t>
      </w:r>
      <w:r>
        <w:rPr>
          <w:spacing w:val="-1"/>
          <w:w w:val="95"/>
        </w:rPr>
        <w:t>succession.</w:t>
      </w:r>
      <w:r>
        <w:rPr>
          <w:spacing w:val="-3"/>
          <w:w w:val="95"/>
        </w:rPr>
        <w:t> </w:t>
      </w:r>
      <w:r>
        <w:rPr>
          <w:spacing w:val="-1"/>
          <w:w w:val="95"/>
        </w:rPr>
        <w:t>It</w:t>
      </w:r>
      <w:r>
        <w:rPr>
          <w:spacing w:val="-3"/>
          <w:w w:val="95"/>
        </w:rPr>
        <w:t> </w:t>
      </w:r>
      <w:r>
        <w:rPr>
          <w:spacing w:val="-1"/>
          <w:w w:val="95"/>
        </w:rPr>
        <w:t>provides</w:t>
      </w:r>
      <w:r>
        <w:rPr>
          <w:spacing w:val="-5"/>
          <w:w w:val="95"/>
        </w:rPr>
        <w:t> </w:t>
      </w:r>
      <w:r>
        <w:rPr>
          <w:w w:val="95"/>
        </w:rPr>
        <w:t>the</w:t>
      </w:r>
      <w:r>
        <w:rPr>
          <w:spacing w:val="-3"/>
          <w:w w:val="95"/>
        </w:rPr>
        <w:t> </w:t>
      </w:r>
      <w:r>
        <w:rPr>
          <w:w w:val="95"/>
        </w:rPr>
        <w:t>indigenous</w:t>
      </w:r>
      <w:r>
        <w:rPr>
          <w:spacing w:val="-5"/>
          <w:w w:val="95"/>
        </w:rPr>
        <w:t> </w:t>
      </w:r>
      <w:r>
        <w:rPr>
          <w:w w:val="95"/>
        </w:rPr>
        <w:t>Kenyans</w:t>
      </w:r>
      <w:r>
        <w:rPr>
          <w:spacing w:val="-2"/>
          <w:w w:val="95"/>
        </w:rPr>
        <w:t> </w:t>
      </w:r>
      <w:r>
        <w:rPr>
          <w:w w:val="95"/>
        </w:rPr>
        <w:t>with</w:t>
      </w:r>
      <w:r>
        <w:rPr>
          <w:spacing w:val="2"/>
          <w:w w:val="95"/>
        </w:rPr>
        <w:t> </w:t>
      </w:r>
      <w:r>
        <w:rPr>
          <w:w w:val="95"/>
        </w:rPr>
        <w:t>a</w:t>
      </w:r>
      <w:r>
        <w:rPr>
          <w:spacing w:val="-5"/>
          <w:w w:val="95"/>
        </w:rPr>
        <w:t> </w:t>
      </w:r>
      <w:r>
        <w:rPr>
          <w:w w:val="95"/>
        </w:rPr>
        <w:t>statute</w:t>
      </w:r>
      <w:r>
        <w:rPr>
          <w:spacing w:val="-5"/>
          <w:w w:val="95"/>
        </w:rPr>
        <w:t> </w:t>
      </w:r>
      <w:r>
        <w:rPr>
          <w:w w:val="95"/>
        </w:rPr>
        <w:t>that</w:t>
      </w:r>
      <w:r>
        <w:rPr>
          <w:spacing w:val="-3"/>
          <w:w w:val="95"/>
        </w:rPr>
        <w:t> </w:t>
      </w:r>
      <w:r>
        <w:rPr>
          <w:w w:val="95"/>
        </w:rPr>
        <w:t>translates</w:t>
      </w:r>
      <w:r>
        <w:rPr>
          <w:spacing w:val="-5"/>
          <w:w w:val="95"/>
        </w:rPr>
        <w:t> </w:t>
      </w:r>
      <w:r>
        <w:rPr>
          <w:w w:val="95"/>
        </w:rPr>
        <w:t>the</w:t>
      </w:r>
      <w:r>
        <w:rPr>
          <w:spacing w:val="-40"/>
          <w:w w:val="95"/>
        </w:rPr>
        <w:t> </w:t>
      </w:r>
      <w:r>
        <w:rPr>
          <w:w w:val="90"/>
        </w:rPr>
        <w:t>African beliefs and customary practices to law such as polygamy and the concept of the extended family. The Act makes provision for both</w:t>
      </w:r>
      <w:r>
        <w:rPr>
          <w:spacing w:val="1"/>
          <w:w w:val="90"/>
        </w:rPr>
        <w:t> </w:t>
      </w:r>
      <w:r>
        <w:rPr>
          <w:w w:val="90"/>
        </w:rPr>
        <w:t>polygamous and monogamous marriages and includes all persons who can be identified as having being married to the deceased together with</w:t>
      </w:r>
      <w:r>
        <w:rPr>
          <w:spacing w:val="1"/>
          <w:w w:val="90"/>
        </w:rPr>
        <w:t> </w:t>
      </w:r>
      <w:r>
        <w:rPr>
          <w:w w:val="90"/>
        </w:rPr>
        <w:t>those</w:t>
      </w:r>
      <w:r>
        <w:rPr>
          <w:spacing w:val="3"/>
          <w:w w:val="90"/>
        </w:rPr>
        <w:t> </w:t>
      </w:r>
      <w:r>
        <w:rPr>
          <w:w w:val="90"/>
        </w:rPr>
        <w:t>he</w:t>
      </w:r>
      <w:r>
        <w:rPr>
          <w:spacing w:val="3"/>
          <w:w w:val="90"/>
        </w:rPr>
        <w:t> </w:t>
      </w:r>
      <w:r>
        <w:rPr>
          <w:w w:val="90"/>
        </w:rPr>
        <w:t>had</w:t>
      </w:r>
      <w:r>
        <w:rPr>
          <w:spacing w:val="5"/>
          <w:w w:val="90"/>
        </w:rPr>
        <w:t> </w:t>
      </w:r>
      <w:r>
        <w:rPr>
          <w:w w:val="90"/>
        </w:rPr>
        <w:t>divorced,</w:t>
      </w:r>
      <w:r>
        <w:rPr>
          <w:spacing w:val="4"/>
          <w:w w:val="90"/>
        </w:rPr>
        <w:t> </w:t>
      </w:r>
      <w:r>
        <w:rPr>
          <w:w w:val="90"/>
        </w:rPr>
        <w:t>that</w:t>
      </w:r>
      <w:r>
        <w:rPr>
          <w:spacing w:val="6"/>
          <w:w w:val="90"/>
        </w:rPr>
        <w:t> </w:t>
      </w:r>
      <w:r>
        <w:rPr>
          <w:w w:val="90"/>
        </w:rPr>
        <w:t>is,</w:t>
      </w:r>
      <w:r>
        <w:rPr>
          <w:spacing w:val="6"/>
          <w:w w:val="90"/>
        </w:rPr>
        <w:t> </w:t>
      </w:r>
      <w:r>
        <w:rPr>
          <w:w w:val="90"/>
        </w:rPr>
        <w:t>persons,</w:t>
      </w:r>
      <w:r>
        <w:rPr>
          <w:spacing w:val="5"/>
          <w:w w:val="90"/>
        </w:rPr>
        <w:t> </w:t>
      </w:r>
      <w:r>
        <w:rPr>
          <w:w w:val="90"/>
        </w:rPr>
        <w:t>he</w:t>
      </w:r>
      <w:r>
        <w:rPr>
          <w:spacing w:val="5"/>
          <w:w w:val="90"/>
        </w:rPr>
        <w:t> </w:t>
      </w:r>
      <w:r>
        <w:rPr>
          <w:w w:val="90"/>
        </w:rPr>
        <w:t>had</w:t>
      </w:r>
      <w:r>
        <w:rPr>
          <w:spacing w:val="3"/>
          <w:w w:val="90"/>
        </w:rPr>
        <w:t> </w:t>
      </w:r>
      <w:r>
        <w:rPr>
          <w:w w:val="90"/>
        </w:rPr>
        <w:t>married</w:t>
      </w:r>
      <w:r>
        <w:rPr>
          <w:spacing w:val="5"/>
          <w:w w:val="90"/>
        </w:rPr>
        <w:t> </w:t>
      </w:r>
      <w:r>
        <w:rPr>
          <w:w w:val="90"/>
        </w:rPr>
        <w:t>under</w:t>
      </w:r>
      <w:r>
        <w:rPr>
          <w:spacing w:val="7"/>
          <w:w w:val="90"/>
        </w:rPr>
        <w:t> </w:t>
      </w:r>
      <w:r>
        <w:rPr>
          <w:w w:val="90"/>
        </w:rPr>
        <w:t>any</w:t>
      </w:r>
      <w:r>
        <w:rPr>
          <w:spacing w:val="5"/>
          <w:w w:val="90"/>
        </w:rPr>
        <w:t> </w:t>
      </w:r>
      <w:r>
        <w:rPr>
          <w:w w:val="90"/>
        </w:rPr>
        <w:t>system</w:t>
      </w:r>
      <w:r>
        <w:rPr>
          <w:spacing w:val="6"/>
          <w:w w:val="90"/>
        </w:rPr>
        <w:t> </w:t>
      </w:r>
      <w:r>
        <w:rPr>
          <w:w w:val="90"/>
        </w:rPr>
        <w:t>of</w:t>
      </w:r>
      <w:r>
        <w:rPr>
          <w:spacing w:val="5"/>
          <w:w w:val="90"/>
        </w:rPr>
        <w:t> </w:t>
      </w:r>
      <w:r>
        <w:rPr>
          <w:w w:val="90"/>
        </w:rPr>
        <w:t>law</w:t>
      </w:r>
      <w:r>
        <w:rPr>
          <w:spacing w:val="7"/>
          <w:w w:val="90"/>
        </w:rPr>
        <w:t> </w:t>
      </w:r>
      <w:r>
        <w:rPr>
          <w:w w:val="90"/>
        </w:rPr>
        <w:t>both</w:t>
      </w:r>
      <w:r>
        <w:rPr>
          <w:spacing w:val="4"/>
          <w:w w:val="90"/>
        </w:rPr>
        <w:t> </w:t>
      </w:r>
      <w:r>
        <w:rPr>
          <w:w w:val="90"/>
        </w:rPr>
        <w:t>statutory</w:t>
      </w:r>
      <w:r>
        <w:rPr>
          <w:spacing w:val="6"/>
          <w:w w:val="90"/>
        </w:rPr>
        <w:t> </w:t>
      </w:r>
      <w:r>
        <w:rPr>
          <w:w w:val="90"/>
        </w:rPr>
        <w:t>and</w:t>
      </w:r>
      <w:r>
        <w:rPr>
          <w:spacing w:val="3"/>
          <w:w w:val="90"/>
        </w:rPr>
        <w:t> </w:t>
      </w:r>
      <w:r>
        <w:rPr>
          <w:w w:val="90"/>
        </w:rPr>
        <w:t>customary</w:t>
      </w:r>
      <w:r>
        <w:rPr>
          <w:spacing w:val="6"/>
          <w:w w:val="90"/>
        </w:rPr>
        <w:t> </w:t>
      </w:r>
      <w:r>
        <w:rPr>
          <w:w w:val="90"/>
        </w:rPr>
        <w:t>and</w:t>
      </w:r>
      <w:r>
        <w:rPr>
          <w:spacing w:val="3"/>
          <w:w w:val="90"/>
        </w:rPr>
        <w:t> </w:t>
      </w:r>
      <w:r>
        <w:rPr>
          <w:w w:val="90"/>
        </w:rPr>
        <w:t>they</w:t>
      </w:r>
      <w:r>
        <w:rPr>
          <w:spacing w:val="3"/>
          <w:w w:val="90"/>
        </w:rPr>
        <w:t> </w:t>
      </w:r>
      <w:r>
        <w:rPr>
          <w:w w:val="90"/>
        </w:rPr>
        <w:t>do</w:t>
      </w:r>
      <w:r>
        <w:rPr>
          <w:spacing w:val="4"/>
          <w:w w:val="90"/>
        </w:rPr>
        <w:t> </w:t>
      </w:r>
      <w:r>
        <w:rPr>
          <w:w w:val="90"/>
        </w:rPr>
        <w:t>not</w:t>
      </w:r>
      <w:r>
        <w:rPr>
          <w:spacing w:val="17"/>
          <w:w w:val="90"/>
        </w:rPr>
        <w:t> </w:t>
      </w:r>
      <w:r>
        <w:rPr>
          <w:w w:val="90"/>
        </w:rPr>
        <w:t>have</w:t>
      </w:r>
      <w:r>
        <w:rPr>
          <w:spacing w:val="5"/>
          <w:w w:val="90"/>
        </w:rPr>
        <w:t> </w:t>
      </w:r>
      <w:r>
        <w:rPr>
          <w:w w:val="90"/>
        </w:rPr>
        <w:t>to</w:t>
      </w:r>
      <w:r>
        <w:rPr>
          <w:spacing w:val="3"/>
          <w:w w:val="90"/>
        </w:rPr>
        <w:t> </w:t>
      </w:r>
      <w:r>
        <w:rPr>
          <w:w w:val="90"/>
        </w:rPr>
        <w:t>be</w:t>
      </w:r>
      <w:r>
        <w:rPr>
          <w:spacing w:val="5"/>
          <w:w w:val="90"/>
        </w:rPr>
        <w:t> </w:t>
      </w:r>
      <w:r>
        <w:rPr>
          <w:w w:val="90"/>
        </w:rPr>
        <w:t>alive</w:t>
      </w:r>
      <w:r>
        <w:rPr>
          <w:spacing w:val="1"/>
          <w:w w:val="90"/>
        </w:rPr>
        <w:t> </w:t>
      </w:r>
      <w:r>
        <w:rPr>
          <w:w w:val="90"/>
        </w:rPr>
        <w:t>to inherit, as well as children of such women whether or not maintained by the deceased prior to his death. Section 40 provides for division of</w:t>
      </w:r>
      <w:r>
        <w:rPr>
          <w:spacing w:val="1"/>
          <w:w w:val="90"/>
        </w:rPr>
        <w:t> </w:t>
      </w:r>
      <w:r>
        <w:rPr/>
        <w:t>the</w:t>
      </w:r>
      <w:r>
        <w:rPr>
          <w:spacing w:val="-9"/>
        </w:rPr>
        <w:t> </w:t>
      </w:r>
      <w:r>
        <w:rPr/>
        <w:t>property</w:t>
      </w:r>
      <w:r>
        <w:rPr>
          <w:spacing w:val="-6"/>
        </w:rPr>
        <w:t> </w:t>
      </w:r>
      <w:r>
        <w:rPr/>
        <w:t>of</w:t>
      </w:r>
      <w:r>
        <w:rPr>
          <w:spacing w:val="-9"/>
        </w:rPr>
        <w:t> </w:t>
      </w:r>
      <w:r>
        <w:rPr/>
        <w:t>an</w:t>
      </w:r>
      <w:r>
        <w:rPr>
          <w:spacing w:val="-9"/>
        </w:rPr>
        <w:t> </w:t>
      </w:r>
      <w:r>
        <w:rPr/>
        <w:t>intestate</w:t>
      </w:r>
      <w:r>
        <w:rPr>
          <w:spacing w:val="-9"/>
        </w:rPr>
        <w:t> </w:t>
      </w:r>
      <w:r>
        <w:rPr/>
        <w:t>where</w:t>
      </w:r>
      <w:r>
        <w:rPr>
          <w:spacing w:val="-8"/>
        </w:rPr>
        <w:t> </w:t>
      </w:r>
      <w:r>
        <w:rPr/>
        <w:t>the</w:t>
      </w:r>
      <w:r>
        <w:rPr>
          <w:spacing w:val="-9"/>
        </w:rPr>
        <w:t> </w:t>
      </w:r>
      <w:r>
        <w:rPr/>
        <w:t>deceased</w:t>
      </w:r>
      <w:r>
        <w:rPr>
          <w:spacing w:val="-9"/>
        </w:rPr>
        <w:t> </w:t>
      </w:r>
      <w:r>
        <w:rPr/>
        <w:t>is</w:t>
      </w:r>
      <w:r>
        <w:rPr>
          <w:spacing w:val="-9"/>
        </w:rPr>
        <w:t> </w:t>
      </w:r>
      <w:r>
        <w:rPr/>
        <w:t>a</w:t>
      </w:r>
      <w:r>
        <w:rPr>
          <w:spacing w:val="-9"/>
        </w:rPr>
        <w:t> </w:t>
      </w:r>
      <w:r>
        <w:rPr/>
        <w:t>polygamist.</w:t>
      </w:r>
    </w:p>
    <w:p>
      <w:pPr>
        <w:pStyle w:val="BodyText"/>
        <w:spacing w:line="360" w:lineRule="auto"/>
        <w:ind w:left="100" w:right="158"/>
        <w:jc w:val="both"/>
      </w:pPr>
      <w:r>
        <w:rPr>
          <w:spacing w:val="-1"/>
          <w:w w:val="95"/>
        </w:rPr>
        <w:t>All</w:t>
      </w:r>
      <w:r>
        <w:rPr>
          <w:spacing w:val="-7"/>
          <w:w w:val="95"/>
        </w:rPr>
        <w:t> </w:t>
      </w:r>
      <w:r>
        <w:rPr>
          <w:spacing w:val="-1"/>
          <w:w w:val="95"/>
        </w:rPr>
        <w:t>the</w:t>
      </w:r>
      <w:r>
        <w:rPr>
          <w:spacing w:val="-7"/>
          <w:w w:val="95"/>
        </w:rPr>
        <w:t> </w:t>
      </w:r>
      <w:r>
        <w:rPr>
          <w:spacing w:val="-1"/>
          <w:w w:val="95"/>
        </w:rPr>
        <w:t>children</w:t>
      </w:r>
      <w:r>
        <w:rPr>
          <w:spacing w:val="-8"/>
          <w:w w:val="95"/>
        </w:rPr>
        <w:t> </w:t>
      </w:r>
      <w:r>
        <w:rPr>
          <w:spacing w:val="-1"/>
          <w:w w:val="95"/>
        </w:rPr>
        <w:t>of</w:t>
      </w:r>
      <w:r>
        <w:rPr>
          <w:spacing w:val="-8"/>
          <w:w w:val="95"/>
        </w:rPr>
        <w:t> </w:t>
      </w:r>
      <w:r>
        <w:rPr>
          <w:spacing w:val="-1"/>
          <w:w w:val="95"/>
        </w:rPr>
        <w:t>the</w:t>
      </w:r>
      <w:r>
        <w:rPr>
          <w:spacing w:val="-7"/>
          <w:w w:val="95"/>
        </w:rPr>
        <w:t> </w:t>
      </w:r>
      <w:r>
        <w:rPr>
          <w:spacing w:val="-1"/>
          <w:w w:val="95"/>
        </w:rPr>
        <w:t>deceased</w:t>
      </w:r>
      <w:r>
        <w:rPr>
          <w:spacing w:val="-7"/>
          <w:w w:val="95"/>
        </w:rPr>
        <w:t> </w:t>
      </w:r>
      <w:r>
        <w:rPr>
          <w:spacing w:val="-1"/>
          <w:w w:val="95"/>
        </w:rPr>
        <w:t>are</w:t>
      </w:r>
      <w:r>
        <w:rPr>
          <w:spacing w:val="-8"/>
          <w:w w:val="95"/>
        </w:rPr>
        <w:t> </w:t>
      </w:r>
      <w:r>
        <w:rPr>
          <w:spacing w:val="-1"/>
          <w:w w:val="95"/>
        </w:rPr>
        <w:t>entitled</w:t>
      </w:r>
      <w:r>
        <w:rPr>
          <w:spacing w:val="-7"/>
          <w:w w:val="95"/>
        </w:rPr>
        <w:t> </w:t>
      </w:r>
      <w:r>
        <w:rPr>
          <w:w w:val="95"/>
        </w:rPr>
        <w:t>to</w:t>
      </w:r>
      <w:r>
        <w:rPr>
          <w:spacing w:val="-7"/>
          <w:w w:val="95"/>
        </w:rPr>
        <w:t> </w:t>
      </w:r>
      <w:r>
        <w:rPr>
          <w:w w:val="95"/>
        </w:rPr>
        <w:t>inherit</w:t>
      </w:r>
      <w:r>
        <w:rPr>
          <w:spacing w:val="-7"/>
          <w:w w:val="95"/>
        </w:rPr>
        <w:t> </w:t>
      </w:r>
      <w:r>
        <w:rPr>
          <w:w w:val="95"/>
        </w:rPr>
        <w:t>in</w:t>
      </w:r>
      <w:r>
        <w:rPr>
          <w:spacing w:val="-8"/>
          <w:w w:val="95"/>
        </w:rPr>
        <w:t> </w:t>
      </w:r>
      <w:r>
        <w:rPr>
          <w:w w:val="95"/>
        </w:rPr>
        <w:t>equal</w:t>
      </w:r>
      <w:r>
        <w:rPr>
          <w:spacing w:val="-7"/>
          <w:w w:val="95"/>
        </w:rPr>
        <w:t> </w:t>
      </w:r>
      <w:r>
        <w:rPr>
          <w:w w:val="95"/>
        </w:rPr>
        <w:t>shares</w:t>
      </w:r>
      <w:r>
        <w:rPr>
          <w:spacing w:val="-7"/>
          <w:w w:val="95"/>
        </w:rPr>
        <w:t> </w:t>
      </w:r>
      <w:r>
        <w:rPr>
          <w:w w:val="95"/>
        </w:rPr>
        <w:t>regardless</w:t>
      </w:r>
      <w:r>
        <w:rPr>
          <w:spacing w:val="-7"/>
          <w:w w:val="95"/>
        </w:rPr>
        <w:t> </w:t>
      </w:r>
      <w:r>
        <w:rPr>
          <w:w w:val="95"/>
        </w:rPr>
        <w:t>of</w:t>
      </w:r>
      <w:r>
        <w:rPr>
          <w:spacing w:val="-8"/>
          <w:w w:val="95"/>
        </w:rPr>
        <w:t> </w:t>
      </w:r>
      <w:r>
        <w:rPr>
          <w:w w:val="95"/>
        </w:rPr>
        <w:t>their</w:t>
      </w:r>
      <w:r>
        <w:rPr>
          <w:spacing w:val="-7"/>
          <w:w w:val="95"/>
        </w:rPr>
        <w:t> </w:t>
      </w:r>
      <w:r>
        <w:rPr>
          <w:w w:val="95"/>
        </w:rPr>
        <w:t>sex</w:t>
      </w:r>
      <w:r>
        <w:rPr>
          <w:spacing w:val="-7"/>
          <w:w w:val="95"/>
        </w:rPr>
        <w:t> </w:t>
      </w:r>
      <w:r>
        <w:rPr>
          <w:w w:val="95"/>
        </w:rPr>
        <w:t>or</w:t>
      </w:r>
      <w:r>
        <w:rPr>
          <w:spacing w:val="-7"/>
          <w:w w:val="95"/>
        </w:rPr>
        <w:t> </w:t>
      </w:r>
      <w:r>
        <w:rPr>
          <w:w w:val="95"/>
        </w:rPr>
        <w:t>marital</w:t>
      </w:r>
      <w:r>
        <w:rPr>
          <w:spacing w:val="-7"/>
          <w:w w:val="95"/>
        </w:rPr>
        <w:t> </w:t>
      </w:r>
      <w:r>
        <w:rPr>
          <w:w w:val="95"/>
        </w:rPr>
        <w:t>status.</w:t>
      </w:r>
      <w:r>
        <w:rPr>
          <w:spacing w:val="-6"/>
          <w:w w:val="95"/>
        </w:rPr>
        <w:t> </w:t>
      </w:r>
      <w:r>
        <w:rPr>
          <w:w w:val="95"/>
        </w:rPr>
        <w:t>These</w:t>
      </w:r>
      <w:r>
        <w:rPr>
          <w:spacing w:val="-8"/>
          <w:w w:val="95"/>
        </w:rPr>
        <w:t> </w:t>
      </w:r>
      <w:r>
        <w:rPr>
          <w:w w:val="95"/>
        </w:rPr>
        <w:t>children</w:t>
      </w:r>
      <w:r>
        <w:rPr>
          <w:spacing w:val="-7"/>
          <w:w w:val="95"/>
        </w:rPr>
        <w:t> </w:t>
      </w:r>
      <w:r>
        <w:rPr>
          <w:w w:val="95"/>
        </w:rPr>
        <w:t>include</w:t>
      </w:r>
      <w:r>
        <w:rPr>
          <w:spacing w:val="-7"/>
          <w:w w:val="95"/>
        </w:rPr>
        <w:t> </w:t>
      </w:r>
      <w:r>
        <w:rPr>
          <w:w w:val="95"/>
        </w:rPr>
        <w:t>a</w:t>
      </w:r>
      <w:r>
        <w:rPr>
          <w:spacing w:val="-8"/>
          <w:w w:val="95"/>
        </w:rPr>
        <w:t> </w:t>
      </w:r>
      <w:r>
        <w:rPr>
          <w:w w:val="95"/>
        </w:rPr>
        <w:t>child</w:t>
      </w:r>
      <w:r>
        <w:rPr>
          <w:spacing w:val="-40"/>
          <w:w w:val="95"/>
        </w:rPr>
        <w:t> </w:t>
      </w:r>
      <w:r>
        <w:rPr>
          <w:w w:val="90"/>
        </w:rPr>
        <w:t>conceived but born after the death of the father as well as a child born out of wedlock when the mother marries somebody else other than the</w:t>
      </w:r>
      <w:r>
        <w:rPr>
          <w:spacing w:val="1"/>
          <w:w w:val="90"/>
        </w:rPr>
        <w:t> </w:t>
      </w:r>
      <w:r>
        <w:rPr/>
        <w:t>father</w:t>
      </w:r>
      <w:r>
        <w:rPr>
          <w:spacing w:val="-6"/>
        </w:rPr>
        <w:t> </w:t>
      </w:r>
      <w:r>
        <w:rPr/>
        <w:t>of</w:t>
      </w:r>
      <w:r>
        <w:rPr>
          <w:spacing w:val="-7"/>
        </w:rPr>
        <w:t> </w:t>
      </w:r>
      <w:r>
        <w:rPr/>
        <w:t>the</w:t>
      </w:r>
      <w:r>
        <w:rPr>
          <w:spacing w:val="-6"/>
        </w:rPr>
        <w:t> </w:t>
      </w:r>
      <w:r>
        <w:rPr/>
        <w:t>child</w:t>
      </w:r>
      <w:r>
        <w:rPr>
          <w:vertAlign w:val="superscript"/>
        </w:rPr>
        <w:t>8</w:t>
      </w:r>
      <w:r>
        <w:rPr>
          <w:vertAlign w:val="baseline"/>
        </w:rPr>
        <w:t>.</w:t>
      </w:r>
    </w:p>
    <w:p>
      <w:pPr>
        <w:pStyle w:val="BodyText"/>
        <w:spacing w:line="357" w:lineRule="auto"/>
        <w:ind w:left="100" w:right="156"/>
        <w:jc w:val="both"/>
      </w:pPr>
      <w:r>
        <w:rPr>
          <w:b/>
          <w:w w:val="95"/>
        </w:rPr>
        <w:t>Section 29 (b) </w:t>
      </w:r>
      <w:r>
        <w:rPr>
          <w:w w:val="95"/>
        </w:rPr>
        <w:t>extends the ambit of the dependants to include the deceased‟s parents, step-parents, grandparents, grandchildren, step</w:t>
      </w:r>
      <w:r>
        <w:rPr>
          <w:spacing w:val="1"/>
          <w:w w:val="95"/>
        </w:rPr>
        <w:t> </w:t>
      </w:r>
      <w:r>
        <w:rPr>
          <w:w w:val="90"/>
        </w:rPr>
        <w:t>children, children whom the deceased had taken into his family as his own, brothers and sisters, half-brothers and half-sisters provided they</w:t>
      </w:r>
      <w:r>
        <w:rPr>
          <w:spacing w:val="1"/>
          <w:w w:val="90"/>
        </w:rPr>
        <w:t> </w:t>
      </w:r>
      <w:r>
        <w:rPr/>
        <w:t>were</w:t>
      </w:r>
      <w:r>
        <w:rPr>
          <w:spacing w:val="-10"/>
        </w:rPr>
        <w:t> </w:t>
      </w:r>
      <w:r>
        <w:rPr/>
        <w:t>being</w:t>
      </w:r>
      <w:r>
        <w:rPr>
          <w:spacing w:val="-9"/>
        </w:rPr>
        <w:t> </w:t>
      </w:r>
      <w:r>
        <w:rPr/>
        <w:t>maintained</w:t>
      </w:r>
      <w:r>
        <w:rPr>
          <w:spacing w:val="-10"/>
        </w:rPr>
        <w:t> </w:t>
      </w:r>
      <w:r>
        <w:rPr/>
        <w:t>by</w:t>
      </w:r>
      <w:r>
        <w:rPr>
          <w:spacing w:val="-9"/>
        </w:rPr>
        <w:t> </w:t>
      </w:r>
      <w:r>
        <w:rPr/>
        <w:t>the</w:t>
      </w:r>
      <w:r>
        <w:rPr>
          <w:spacing w:val="-10"/>
        </w:rPr>
        <w:t> </w:t>
      </w:r>
      <w:r>
        <w:rPr/>
        <w:t>deceased</w:t>
      </w:r>
      <w:r>
        <w:rPr>
          <w:spacing w:val="-9"/>
        </w:rPr>
        <w:t> </w:t>
      </w:r>
      <w:r>
        <w:rPr/>
        <w:t>immediately</w:t>
      </w:r>
      <w:r>
        <w:rPr>
          <w:spacing w:val="-7"/>
        </w:rPr>
        <w:t> </w:t>
      </w:r>
      <w:r>
        <w:rPr/>
        <w:t>prior</w:t>
      </w:r>
      <w:r>
        <w:rPr>
          <w:spacing w:val="-9"/>
        </w:rPr>
        <w:t> </w:t>
      </w:r>
      <w:r>
        <w:rPr/>
        <w:t>to</w:t>
      </w:r>
      <w:r>
        <w:rPr>
          <w:spacing w:val="-9"/>
        </w:rPr>
        <w:t> </w:t>
      </w:r>
      <w:r>
        <w:rPr/>
        <w:t>his</w:t>
      </w:r>
      <w:r>
        <w:rPr>
          <w:spacing w:val="-11"/>
        </w:rPr>
        <w:t> </w:t>
      </w:r>
      <w:r>
        <w:rPr/>
        <w:t>death.</w:t>
      </w:r>
    </w:p>
    <w:p>
      <w:pPr>
        <w:pStyle w:val="BodyText"/>
        <w:spacing w:line="360" w:lineRule="auto"/>
        <w:ind w:left="100" w:right="156"/>
        <w:jc w:val="both"/>
      </w:pPr>
      <w:r>
        <w:rPr>
          <w:spacing w:val="-1"/>
          <w:w w:val="95"/>
        </w:rPr>
        <w:t>The</w:t>
      </w:r>
      <w:r>
        <w:rPr>
          <w:spacing w:val="-8"/>
          <w:w w:val="95"/>
        </w:rPr>
        <w:t> </w:t>
      </w:r>
      <w:r>
        <w:rPr>
          <w:spacing w:val="-1"/>
          <w:w w:val="95"/>
        </w:rPr>
        <w:t>Act</w:t>
      </w:r>
      <w:r>
        <w:rPr>
          <w:spacing w:val="-7"/>
          <w:w w:val="95"/>
        </w:rPr>
        <w:t> </w:t>
      </w:r>
      <w:r>
        <w:rPr>
          <w:spacing w:val="-1"/>
          <w:w w:val="95"/>
        </w:rPr>
        <w:t>also</w:t>
      </w:r>
      <w:r>
        <w:rPr>
          <w:spacing w:val="-7"/>
          <w:w w:val="95"/>
        </w:rPr>
        <w:t> </w:t>
      </w:r>
      <w:r>
        <w:rPr>
          <w:spacing w:val="-1"/>
          <w:w w:val="95"/>
        </w:rPr>
        <w:t>protects</w:t>
      </w:r>
      <w:r>
        <w:rPr>
          <w:spacing w:val="-6"/>
          <w:w w:val="95"/>
        </w:rPr>
        <w:t> </w:t>
      </w:r>
      <w:r>
        <w:rPr>
          <w:spacing w:val="-1"/>
          <w:w w:val="95"/>
        </w:rPr>
        <w:t>a</w:t>
      </w:r>
      <w:r>
        <w:rPr>
          <w:spacing w:val="-8"/>
          <w:w w:val="95"/>
        </w:rPr>
        <w:t> </w:t>
      </w:r>
      <w:r>
        <w:rPr>
          <w:spacing w:val="-1"/>
          <w:w w:val="95"/>
        </w:rPr>
        <w:t>person‟s</w:t>
      </w:r>
      <w:r>
        <w:rPr>
          <w:spacing w:val="-7"/>
          <w:w w:val="95"/>
        </w:rPr>
        <w:t> </w:t>
      </w:r>
      <w:r>
        <w:rPr>
          <w:spacing w:val="-1"/>
          <w:w w:val="95"/>
        </w:rPr>
        <w:t>dependants</w:t>
      </w:r>
      <w:r>
        <w:rPr>
          <w:spacing w:val="-8"/>
          <w:w w:val="95"/>
        </w:rPr>
        <w:t> </w:t>
      </w:r>
      <w:r>
        <w:rPr>
          <w:spacing w:val="-1"/>
          <w:w w:val="95"/>
        </w:rPr>
        <w:t>by</w:t>
      </w:r>
      <w:r>
        <w:rPr>
          <w:spacing w:val="-7"/>
          <w:w w:val="95"/>
        </w:rPr>
        <w:t> </w:t>
      </w:r>
      <w:r>
        <w:rPr>
          <w:spacing w:val="-1"/>
          <w:w w:val="95"/>
        </w:rPr>
        <w:t>limiting</w:t>
      </w:r>
      <w:r>
        <w:rPr>
          <w:spacing w:val="-8"/>
          <w:w w:val="95"/>
        </w:rPr>
        <w:t> </w:t>
      </w:r>
      <w:r>
        <w:rPr>
          <w:w w:val="95"/>
        </w:rPr>
        <w:t>the</w:t>
      </w:r>
      <w:r>
        <w:rPr>
          <w:spacing w:val="-6"/>
          <w:w w:val="95"/>
        </w:rPr>
        <w:t> </w:t>
      </w:r>
      <w:r>
        <w:rPr>
          <w:w w:val="95"/>
        </w:rPr>
        <w:t>ambit</w:t>
      </w:r>
      <w:r>
        <w:rPr>
          <w:spacing w:val="-7"/>
          <w:w w:val="95"/>
        </w:rPr>
        <w:t> </w:t>
      </w:r>
      <w:r>
        <w:rPr>
          <w:w w:val="95"/>
        </w:rPr>
        <w:t>of</w:t>
      </w:r>
      <w:r>
        <w:rPr>
          <w:spacing w:val="-9"/>
          <w:w w:val="95"/>
        </w:rPr>
        <w:t> </w:t>
      </w:r>
      <w:r>
        <w:rPr>
          <w:w w:val="95"/>
        </w:rPr>
        <w:t>testamentary</w:t>
      </w:r>
      <w:r>
        <w:rPr>
          <w:spacing w:val="-7"/>
          <w:w w:val="95"/>
        </w:rPr>
        <w:t> </w:t>
      </w:r>
      <w:r>
        <w:rPr>
          <w:w w:val="95"/>
        </w:rPr>
        <w:t>freedom.</w:t>
      </w:r>
      <w:r>
        <w:rPr>
          <w:spacing w:val="-5"/>
          <w:w w:val="95"/>
        </w:rPr>
        <w:t> </w:t>
      </w:r>
      <w:r>
        <w:rPr>
          <w:w w:val="95"/>
        </w:rPr>
        <w:t>In</w:t>
      </w:r>
      <w:r>
        <w:rPr>
          <w:spacing w:val="-8"/>
          <w:w w:val="95"/>
        </w:rPr>
        <w:t> </w:t>
      </w:r>
      <w:r>
        <w:rPr>
          <w:w w:val="95"/>
        </w:rPr>
        <w:t>this</w:t>
      </w:r>
      <w:r>
        <w:rPr>
          <w:spacing w:val="-8"/>
          <w:w w:val="95"/>
        </w:rPr>
        <w:t> </w:t>
      </w:r>
      <w:r>
        <w:rPr>
          <w:w w:val="95"/>
        </w:rPr>
        <w:t>regard,</w:t>
      </w:r>
      <w:r>
        <w:rPr>
          <w:spacing w:val="-7"/>
          <w:w w:val="95"/>
        </w:rPr>
        <w:t> </w:t>
      </w:r>
      <w:r>
        <w:rPr>
          <w:w w:val="95"/>
        </w:rPr>
        <w:t>the</w:t>
      </w:r>
      <w:r>
        <w:rPr>
          <w:spacing w:val="-7"/>
          <w:w w:val="95"/>
        </w:rPr>
        <w:t> </w:t>
      </w:r>
      <w:r>
        <w:rPr>
          <w:w w:val="95"/>
        </w:rPr>
        <w:t>Act</w:t>
      </w:r>
      <w:r>
        <w:rPr>
          <w:spacing w:val="-7"/>
          <w:w w:val="95"/>
        </w:rPr>
        <w:t> </w:t>
      </w:r>
      <w:r>
        <w:rPr>
          <w:w w:val="95"/>
        </w:rPr>
        <w:t>departs</w:t>
      </w:r>
      <w:r>
        <w:rPr>
          <w:spacing w:val="-6"/>
          <w:w w:val="95"/>
        </w:rPr>
        <w:t> </w:t>
      </w:r>
      <w:r>
        <w:rPr>
          <w:w w:val="95"/>
        </w:rPr>
        <w:t>from</w:t>
      </w:r>
      <w:r>
        <w:rPr>
          <w:spacing w:val="-7"/>
          <w:w w:val="95"/>
        </w:rPr>
        <w:t> </w:t>
      </w:r>
      <w:r>
        <w:rPr>
          <w:w w:val="95"/>
        </w:rPr>
        <w:t>the</w:t>
      </w:r>
      <w:r>
        <w:rPr>
          <w:spacing w:val="-8"/>
          <w:w w:val="95"/>
        </w:rPr>
        <w:t> </w:t>
      </w:r>
      <w:r>
        <w:rPr>
          <w:w w:val="95"/>
        </w:rPr>
        <w:t>English</w:t>
      </w:r>
      <w:r>
        <w:rPr>
          <w:spacing w:val="-40"/>
          <w:w w:val="95"/>
        </w:rPr>
        <w:t> </w:t>
      </w:r>
      <w:r>
        <w:rPr>
          <w:w w:val="90"/>
        </w:rPr>
        <w:t>position.</w:t>
      </w:r>
      <w:r>
        <w:rPr>
          <w:spacing w:val="9"/>
          <w:w w:val="90"/>
        </w:rPr>
        <w:t> </w:t>
      </w:r>
      <w:r>
        <w:rPr>
          <w:b/>
          <w:w w:val="90"/>
        </w:rPr>
        <w:t>Section</w:t>
      </w:r>
      <w:r>
        <w:rPr>
          <w:b/>
          <w:spacing w:val="6"/>
          <w:w w:val="90"/>
        </w:rPr>
        <w:t> </w:t>
      </w:r>
      <w:r>
        <w:rPr>
          <w:b/>
          <w:w w:val="90"/>
        </w:rPr>
        <w:t>26</w:t>
      </w:r>
      <w:r>
        <w:rPr>
          <w:b/>
          <w:spacing w:val="7"/>
          <w:w w:val="90"/>
        </w:rPr>
        <w:t> </w:t>
      </w:r>
      <w:r>
        <w:rPr>
          <w:w w:val="90"/>
        </w:rPr>
        <w:t>provides</w:t>
      </w:r>
      <w:r>
        <w:rPr>
          <w:spacing w:val="7"/>
          <w:w w:val="90"/>
        </w:rPr>
        <w:t> </w:t>
      </w:r>
      <w:r>
        <w:rPr>
          <w:w w:val="90"/>
        </w:rPr>
        <w:t>a</w:t>
      </w:r>
      <w:r>
        <w:rPr>
          <w:spacing w:val="6"/>
          <w:w w:val="90"/>
        </w:rPr>
        <w:t> </w:t>
      </w:r>
      <w:r>
        <w:rPr>
          <w:w w:val="90"/>
        </w:rPr>
        <w:t>clear</w:t>
      </w:r>
      <w:r>
        <w:rPr>
          <w:spacing w:val="7"/>
          <w:w w:val="90"/>
        </w:rPr>
        <w:t> </w:t>
      </w:r>
      <w:r>
        <w:rPr>
          <w:w w:val="90"/>
        </w:rPr>
        <w:t>departure</w:t>
      </w:r>
      <w:r>
        <w:rPr>
          <w:spacing w:val="9"/>
          <w:w w:val="90"/>
        </w:rPr>
        <w:t> </w:t>
      </w:r>
      <w:r>
        <w:rPr>
          <w:w w:val="90"/>
        </w:rPr>
        <w:t>from</w:t>
      </w:r>
      <w:r>
        <w:rPr>
          <w:spacing w:val="6"/>
          <w:w w:val="90"/>
        </w:rPr>
        <w:t> </w:t>
      </w:r>
      <w:r>
        <w:rPr>
          <w:w w:val="90"/>
        </w:rPr>
        <w:t>the</w:t>
      </w:r>
      <w:r>
        <w:rPr>
          <w:spacing w:val="6"/>
          <w:w w:val="90"/>
        </w:rPr>
        <w:t> </w:t>
      </w:r>
      <w:r>
        <w:rPr>
          <w:w w:val="90"/>
        </w:rPr>
        <w:t>English</w:t>
      </w:r>
      <w:r>
        <w:rPr>
          <w:spacing w:val="9"/>
          <w:w w:val="90"/>
        </w:rPr>
        <w:t> </w:t>
      </w:r>
      <w:r>
        <w:rPr>
          <w:w w:val="90"/>
        </w:rPr>
        <w:t>law</w:t>
      </w:r>
      <w:r>
        <w:rPr>
          <w:spacing w:val="6"/>
          <w:w w:val="90"/>
        </w:rPr>
        <w:t> </w:t>
      </w:r>
      <w:r>
        <w:rPr>
          <w:w w:val="90"/>
        </w:rPr>
        <w:t>theory</w:t>
      </w:r>
      <w:r>
        <w:rPr>
          <w:spacing w:val="7"/>
          <w:w w:val="90"/>
        </w:rPr>
        <w:t> </w:t>
      </w:r>
      <w:r>
        <w:rPr>
          <w:w w:val="90"/>
        </w:rPr>
        <w:t>of</w:t>
      </w:r>
      <w:r>
        <w:rPr>
          <w:spacing w:val="6"/>
          <w:w w:val="90"/>
        </w:rPr>
        <w:t> </w:t>
      </w:r>
      <w:r>
        <w:rPr>
          <w:w w:val="90"/>
        </w:rPr>
        <w:t>testamentary</w:t>
      </w:r>
      <w:r>
        <w:rPr>
          <w:spacing w:val="8"/>
          <w:w w:val="90"/>
        </w:rPr>
        <w:t> </w:t>
      </w:r>
      <w:r>
        <w:rPr>
          <w:w w:val="90"/>
        </w:rPr>
        <w:t>freedom.</w:t>
      </w:r>
      <w:r>
        <w:rPr>
          <w:spacing w:val="10"/>
          <w:w w:val="90"/>
        </w:rPr>
        <w:t> </w:t>
      </w:r>
      <w:r>
        <w:rPr>
          <w:w w:val="90"/>
        </w:rPr>
        <w:t>The</w:t>
      </w:r>
      <w:r>
        <w:rPr>
          <w:spacing w:val="9"/>
          <w:w w:val="90"/>
        </w:rPr>
        <w:t> </w:t>
      </w:r>
      <w:r>
        <w:rPr>
          <w:w w:val="90"/>
        </w:rPr>
        <w:t>spirit</w:t>
      </w:r>
      <w:r>
        <w:rPr>
          <w:spacing w:val="7"/>
          <w:w w:val="90"/>
        </w:rPr>
        <w:t> </w:t>
      </w:r>
      <w:r>
        <w:rPr>
          <w:w w:val="90"/>
        </w:rPr>
        <w:t>of</w:t>
      </w:r>
      <w:r>
        <w:rPr>
          <w:spacing w:val="7"/>
          <w:w w:val="90"/>
        </w:rPr>
        <w:t> </w:t>
      </w:r>
      <w:r>
        <w:rPr>
          <w:w w:val="90"/>
        </w:rPr>
        <w:t>section</w:t>
      </w:r>
      <w:r>
        <w:rPr>
          <w:spacing w:val="8"/>
          <w:w w:val="90"/>
        </w:rPr>
        <w:t> </w:t>
      </w:r>
      <w:r>
        <w:rPr>
          <w:w w:val="90"/>
        </w:rPr>
        <w:t>26</w:t>
      </w:r>
      <w:r>
        <w:rPr>
          <w:spacing w:val="8"/>
          <w:w w:val="90"/>
        </w:rPr>
        <w:t> </w:t>
      </w:r>
      <w:r>
        <w:rPr>
          <w:w w:val="90"/>
        </w:rPr>
        <w:t>is</w:t>
      </w:r>
      <w:r>
        <w:rPr>
          <w:spacing w:val="8"/>
          <w:w w:val="90"/>
        </w:rPr>
        <w:t> </w:t>
      </w:r>
      <w:r>
        <w:rPr>
          <w:w w:val="90"/>
        </w:rPr>
        <w:t>derived</w:t>
      </w:r>
      <w:r>
        <w:rPr>
          <w:spacing w:val="7"/>
          <w:w w:val="90"/>
        </w:rPr>
        <w:t> </w:t>
      </w:r>
      <w:r>
        <w:rPr>
          <w:w w:val="90"/>
        </w:rPr>
        <w:t>from</w:t>
      </w:r>
      <w:r>
        <w:rPr>
          <w:spacing w:val="1"/>
          <w:w w:val="90"/>
        </w:rPr>
        <w:t> </w:t>
      </w:r>
      <w:r>
        <w:rPr>
          <w:w w:val="90"/>
        </w:rPr>
        <w:t>the African traditional practice in which a person was under an obligation to provide for the immediate members of his family and also those of</w:t>
      </w:r>
      <w:r>
        <w:rPr>
          <w:spacing w:val="1"/>
          <w:w w:val="90"/>
        </w:rPr>
        <w:t> </w:t>
      </w:r>
      <w:r>
        <w:rPr/>
        <w:t>the</w:t>
      </w:r>
      <w:r>
        <w:rPr>
          <w:spacing w:val="-12"/>
        </w:rPr>
        <w:t> </w:t>
      </w:r>
      <w:r>
        <w:rPr/>
        <w:t>extended</w:t>
      </w:r>
      <w:r>
        <w:rPr>
          <w:spacing w:val="-11"/>
        </w:rPr>
        <w:t> </w:t>
      </w:r>
      <w:r>
        <w:rPr/>
        <w:t>family</w:t>
      </w:r>
      <w:r>
        <w:rPr>
          <w:spacing w:val="-11"/>
        </w:rPr>
        <w:t> </w:t>
      </w:r>
      <w:r>
        <w:rPr/>
        <w:t>provided</w:t>
      </w:r>
      <w:r>
        <w:rPr>
          <w:spacing w:val="-11"/>
        </w:rPr>
        <w:t> </w:t>
      </w:r>
      <w:r>
        <w:rPr/>
        <w:t>it</w:t>
      </w:r>
      <w:r>
        <w:rPr>
          <w:spacing w:val="-10"/>
        </w:rPr>
        <w:t> </w:t>
      </w:r>
      <w:r>
        <w:rPr/>
        <w:t>was</w:t>
      </w:r>
      <w:r>
        <w:rPr>
          <w:spacing w:val="-12"/>
        </w:rPr>
        <w:t> </w:t>
      </w:r>
      <w:r>
        <w:rPr/>
        <w:t>his</w:t>
      </w:r>
      <w:r>
        <w:rPr>
          <w:spacing w:val="-12"/>
        </w:rPr>
        <w:t> </w:t>
      </w:r>
      <w:r>
        <w:rPr/>
        <w:t>duty</w:t>
      </w:r>
      <w:r>
        <w:rPr>
          <w:spacing w:val="-10"/>
        </w:rPr>
        <w:t> </w:t>
      </w:r>
      <w:r>
        <w:rPr/>
        <w:t>to</w:t>
      </w:r>
      <w:r>
        <w:rPr>
          <w:spacing w:val="-11"/>
        </w:rPr>
        <w:t> </w:t>
      </w:r>
      <w:r>
        <w:rPr/>
        <w:t>maintain</w:t>
      </w:r>
      <w:r>
        <w:rPr>
          <w:spacing w:val="-11"/>
        </w:rPr>
        <w:t> </w:t>
      </w:r>
      <w:r>
        <w:rPr/>
        <w:t>them</w:t>
      </w:r>
      <w:r>
        <w:rPr>
          <w:spacing w:val="-10"/>
        </w:rPr>
        <w:t> </w:t>
      </w:r>
      <w:r>
        <w:rPr/>
        <w:t>while</w:t>
      </w:r>
      <w:r>
        <w:rPr>
          <w:spacing w:val="-12"/>
        </w:rPr>
        <w:t> </w:t>
      </w:r>
      <w:r>
        <w:rPr/>
        <w:t>he</w:t>
      </w:r>
      <w:r>
        <w:rPr>
          <w:spacing w:val="-11"/>
        </w:rPr>
        <w:t> </w:t>
      </w:r>
      <w:r>
        <w:rPr/>
        <w:t>was</w:t>
      </w:r>
      <w:r>
        <w:rPr>
          <w:spacing w:val="-9"/>
        </w:rPr>
        <w:t> </w:t>
      </w:r>
      <w:r>
        <w:rPr/>
        <w:t>still</w:t>
      </w:r>
      <w:r>
        <w:rPr>
          <w:spacing w:val="-10"/>
        </w:rPr>
        <w:t> </w:t>
      </w:r>
      <w:r>
        <w:rPr/>
        <w:t>alive.</w:t>
      </w:r>
    </w:p>
    <w:p>
      <w:pPr>
        <w:pStyle w:val="BodyText"/>
        <w:spacing w:before="9"/>
        <w:rPr>
          <w:sz w:val="21"/>
        </w:rPr>
      </w:pPr>
      <w:r>
        <w:rPr/>
        <w:pict>
          <v:rect style="position:absolute;margin-left:72.024002pt;margin-top:14.517158pt;width:144.020pt;height:.599980pt;mso-position-horizontal-relative:page;mso-position-vertical-relative:paragraph;z-index:-15723520;mso-wrap-distance-left:0;mso-wrap-distance-right:0" filled="true" fillcolor="#000000" stroked="false">
            <v:fill type="solid"/>
            <w10:wrap type="topAndBottom"/>
          </v:rect>
        </w:pict>
      </w:r>
    </w:p>
    <w:p>
      <w:pPr>
        <w:spacing w:before="61"/>
        <w:ind w:left="100" w:right="0" w:firstLine="0"/>
        <w:jc w:val="left"/>
        <w:rPr>
          <w:sz w:val="16"/>
        </w:rPr>
      </w:pPr>
      <w:r>
        <w:rPr>
          <w:w w:val="90"/>
          <w:sz w:val="16"/>
          <w:vertAlign w:val="superscript"/>
        </w:rPr>
        <w:t>8</w:t>
      </w:r>
      <w:r>
        <w:rPr>
          <w:w w:val="90"/>
          <w:sz w:val="16"/>
          <w:vertAlign w:val="baseline"/>
        </w:rPr>
        <w:t> Ibid,</w:t>
      </w:r>
      <w:r>
        <w:rPr>
          <w:spacing w:val="2"/>
          <w:w w:val="90"/>
          <w:sz w:val="16"/>
          <w:vertAlign w:val="baseline"/>
        </w:rPr>
        <w:t> </w:t>
      </w:r>
      <w:r>
        <w:rPr>
          <w:w w:val="90"/>
          <w:sz w:val="16"/>
          <w:vertAlign w:val="baseline"/>
        </w:rPr>
        <w:t>section</w:t>
      </w:r>
      <w:r>
        <w:rPr>
          <w:spacing w:val="-1"/>
          <w:w w:val="90"/>
          <w:sz w:val="16"/>
          <w:vertAlign w:val="baseline"/>
        </w:rPr>
        <w:t> </w:t>
      </w:r>
      <w:r>
        <w:rPr>
          <w:w w:val="90"/>
          <w:sz w:val="16"/>
          <w:vertAlign w:val="baseline"/>
        </w:rPr>
        <w:t>29</w:t>
      </w:r>
      <w:r>
        <w:rPr>
          <w:spacing w:val="2"/>
          <w:w w:val="90"/>
          <w:sz w:val="16"/>
          <w:vertAlign w:val="baseline"/>
        </w:rPr>
        <w:t> </w:t>
      </w:r>
      <w:r>
        <w:rPr>
          <w:w w:val="90"/>
          <w:sz w:val="16"/>
          <w:vertAlign w:val="baseline"/>
        </w:rPr>
        <w:t>(a).</w:t>
      </w:r>
    </w:p>
    <w:p>
      <w:pPr>
        <w:spacing w:after="0"/>
        <w:jc w:val="left"/>
        <w:rPr>
          <w:sz w:val="16"/>
        </w:rPr>
        <w:sectPr>
          <w:pgSz w:w="12240" w:h="15840"/>
          <w:pgMar w:header="720" w:footer="1022" w:top="1320" w:bottom="1220" w:left="1340" w:right="1280"/>
        </w:sectPr>
      </w:pPr>
    </w:p>
    <w:p>
      <w:pPr>
        <w:pStyle w:val="BodyText"/>
        <w:spacing w:before="2"/>
        <w:rPr>
          <w:sz w:val="27"/>
        </w:rPr>
      </w:pPr>
    </w:p>
    <w:p>
      <w:pPr>
        <w:pStyle w:val="BodyText"/>
        <w:spacing w:line="360" w:lineRule="auto" w:before="79"/>
        <w:ind w:left="100" w:right="156"/>
        <w:jc w:val="both"/>
      </w:pPr>
      <w:r>
        <w:rPr>
          <w:spacing w:val="-1"/>
          <w:w w:val="95"/>
        </w:rPr>
        <w:t>Section</w:t>
      </w:r>
      <w:r>
        <w:rPr>
          <w:spacing w:val="-6"/>
          <w:w w:val="95"/>
        </w:rPr>
        <w:t> </w:t>
      </w:r>
      <w:r>
        <w:rPr>
          <w:spacing w:val="-1"/>
          <w:w w:val="95"/>
        </w:rPr>
        <w:t>26</w:t>
      </w:r>
      <w:r>
        <w:rPr>
          <w:spacing w:val="-7"/>
          <w:w w:val="95"/>
        </w:rPr>
        <w:t> </w:t>
      </w:r>
      <w:r>
        <w:rPr>
          <w:spacing w:val="-1"/>
          <w:w w:val="95"/>
        </w:rPr>
        <w:t>curtails</w:t>
      </w:r>
      <w:r>
        <w:rPr>
          <w:spacing w:val="-8"/>
          <w:w w:val="95"/>
        </w:rPr>
        <w:t> </w:t>
      </w:r>
      <w:r>
        <w:rPr>
          <w:spacing w:val="-1"/>
          <w:w w:val="95"/>
        </w:rPr>
        <w:t>the</w:t>
      </w:r>
      <w:r>
        <w:rPr>
          <w:spacing w:val="-5"/>
          <w:w w:val="95"/>
        </w:rPr>
        <w:t> </w:t>
      </w:r>
      <w:r>
        <w:rPr>
          <w:spacing w:val="-1"/>
          <w:w w:val="95"/>
        </w:rPr>
        <w:t>freedom</w:t>
      </w:r>
      <w:r>
        <w:rPr>
          <w:spacing w:val="-7"/>
          <w:w w:val="95"/>
        </w:rPr>
        <w:t> </w:t>
      </w:r>
      <w:r>
        <w:rPr>
          <w:spacing w:val="-1"/>
          <w:w w:val="95"/>
        </w:rPr>
        <w:t>provided</w:t>
      </w:r>
      <w:r>
        <w:rPr>
          <w:spacing w:val="-7"/>
          <w:w w:val="95"/>
        </w:rPr>
        <w:t> </w:t>
      </w:r>
      <w:r>
        <w:rPr>
          <w:spacing w:val="-1"/>
          <w:w w:val="95"/>
        </w:rPr>
        <w:t>in</w:t>
      </w:r>
      <w:r>
        <w:rPr>
          <w:spacing w:val="-7"/>
          <w:w w:val="95"/>
        </w:rPr>
        <w:t> </w:t>
      </w:r>
      <w:r>
        <w:rPr>
          <w:spacing w:val="-1"/>
          <w:w w:val="95"/>
        </w:rPr>
        <w:t>section</w:t>
      </w:r>
      <w:r>
        <w:rPr>
          <w:spacing w:val="-6"/>
          <w:w w:val="95"/>
        </w:rPr>
        <w:t> </w:t>
      </w:r>
      <w:r>
        <w:rPr>
          <w:w w:val="95"/>
        </w:rPr>
        <w:t>5.</w:t>
      </w:r>
      <w:r>
        <w:rPr>
          <w:spacing w:val="-6"/>
          <w:w w:val="95"/>
        </w:rPr>
        <w:t> </w:t>
      </w:r>
      <w:r>
        <w:rPr>
          <w:w w:val="95"/>
        </w:rPr>
        <w:t>Furthermore,</w:t>
      </w:r>
      <w:r>
        <w:rPr>
          <w:spacing w:val="-7"/>
          <w:w w:val="95"/>
        </w:rPr>
        <w:t> </w:t>
      </w:r>
      <w:r>
        <w:rPr>
          <w:w w:val="95"/>
        </w:rPr>
        <w:t>there</w:t>
      </w:r>
      <w:r>
        <w:rPr>
          <w:spacing w:val="-7"/>
          <w:w w:val="95"/>
        </w:rPr>
        <w:t> </w:t>
      </w:r>
      <w:r>
        <w:rPr>
          <w:w w:val="95"/>
        </w:rPr>
        <w:t>was</w:t>
      </w:r>
      <w:r>
        <w:rPr>
          <w:spacing w:val="-5"/>
          <w:w w:val="95"/>
        </w:rPr>
        <w:t> </w:t>
      </w:r>
      <w:r>
        <w:rPr>
          <w:w w:val="95"/>
        </w:rPr>
        <w:t>a</w:t>
      </w:r>
      <w:r>
        <w:rPr>
          <w:spacing w:val="-7"/>
          <w:w w:val="95"/>
        </w:rPr>
        <w:t> </w:t>
      </w:r>
      <w:r>
        <w:rPr>
          <w:w w:val="95"/>
        </w:rPr>
        <w:t>deliberate</w:t>
      </w:r>
      <w:r>
        <w:rPr>
          <w:spacing w:val="-6"/>
          <w:w w:val="95"/>
        </w:rPr>
        <w:t> </w:t>
      </w:r>
      <w:r>
        <w:rPr>
          <w:w w:val="95"/>
        </w:rPr>
        <w:t>effort</w:t>
      </w:r>
      <w:r>
        <w:rPr>
          <w:spacing w:val="-6"/>
          <w:w w:val="95"/>
        </w:rPr>
        <w:t> </w:t>
      </w:r>
      <w:r>
        <w:rPr>
          <w:w w:val="95"/>
        </w:rPr>
        <w:t>to</w:t>
      </w:r>
      <w:r>
        <w:rPr>
          <w:spacing w:val="-7"/>
          <w:w w:val="95"/>
        </w:rPr>
        <w:t> </w:t>
      </w:r>
      <w:r>
        <w:rPr>
          <w:w w:val="95"/>
        </w:rPr>
        <w:t>provide</w:t>
      </w:r>
      <w:r>
        <w:rPr>
          <w:spacing w:val="-7"/>
          <w:w w:val="95"/>
        </w:rPr>
        <w:t> </w:t>
      </w:r>
      <w:r>
        <w:rPr>
          <w:w w:val="95"/>
        </w:rPr>
        <w:t>for</w:t>
      </w:r>
      <w:r>
        <w:rPr>
          <w:spacing w:val="-6"/>
          <w:w w:val="95"/>
        </w:rPr>
        <w:t> </w:t>
      </w:r>
      <w:r>
        <w:rPr>
          <w:w w:val="95"/>
        </w:rPr>
        <w:t>all</w:t>
      </w:r>
      <w:r>
        <w:rPr>
          <w:spacing w:val="-7"/>
          <w:w w:val="95"/>
        </w:rPr>
        <w:t> </w:t>
      </w:r>
      <w:r>
        <w:rPr>
          <w:w w:val="95"/>
        </w:rPr>
        <w:t>children</w:t>
      </w:r>
      <w:r>
        <w:rPr>
          <w:spacing w:val="1"/>
          <w:w w:val="95"/>
        </w:rPr>
        <w:t> </w:t>
      </w:r>
      <w:r>
        <w:rPr>
          <w:w w:val="95"/>
        </w:rPr>
        <w:t>belonging</w:t>
      </w:r>
      <w:r>
        <w:rPr>
          <w:spacing w:val="-7"/>
          <w:w w:val="95"/>
        </w:rPr>
        <w:t> </w:t>
      </w:r>
      <w:r>
        <w:rPr>
          <w:w w:val="95"/>
        </w:rPr>
        <w:t>to</w:t>
      </w:r>
      <w:r>
        <w:rPr>
          <w:spacing w:val="-7"/>
          <w:w w:val="95"/>
        </w:rPr>
        <w:t> </w:t>
      </w:r>
      <w:r>
        <w:rPr>
          <w:w w:val="95"/>
        </w:rPr>
        <w:t>the</w:t>
      </w:r>
      <w:r>
        <w:rPr>
          <w:spacing w:val="-40"/>
          <w:w w:val="95"/>
        </w:rPr>
        <w:t> </w:t>
      </w:r>
      <w:r>
        <w:rPr>
          <w:w w:val="95"/>
        </w:rPr>
        <w:t>deceased. The definition of a child under section 3 (2) includes an unborn child, any child who is illegitimate or any child who had been</w:t>
      </w:r>
      <w:r>
        <w:rPr>
          <w:spacing w:val="1"/>
          <w:w w:val="95"/>
        </w:rPr>
        <w:t> </w:t>
      </w:r>
      <w:r>
        <w:rPr/>
        <w:t>recognised</w:t>
      </w:r>
      <w:r>
        <w:rPr>
          <w:spacing w:val="-9"/>
        </w:rPr>
        <w:t> </w:t>
      </w:r>
      <w:r>
        <w:rPr/>
        <w:t>by</w:t>
      </w:r>
      <w:r>
        <w:rPr>
          <w:spacing w:val="-9"/>
        </w:rPr>
        <w:t> </w:t>
      </w:r>
      <w:r>
        <w:rPr/>
        <w:t>the</w:t>
      </w:r>
      <w:r>
        <w:rPr>
          <w:spacing w:val="-9"/>
        </w:rPr>
        <w:t> </w:t>
      </w:r>
      <w:r>
        <w:rPr/>
        <w:t>deceased</w:t>
      </w:r>
      <w:r>
        <w:rPr>
          <w:spacing w:val="-8"/>
        </w:rPr>
        <w:t> </w:t>
      </w:r>
      <w:r>
        <w:rPr/>
        <w:t>as</w:t>
      </w:r>
      <w:r>
        <w:rPr>
          <w:spacing w:val="-9"/>
        </w:rPr>
        <w:t> </w:t>
      </w:r>
      <w:r>
        <w:rPr/>
        <w:t>his</w:t>
      </w:r>
      <w:r>
        <w:rPr>
          <w:spacing w:val="-10"/>
        </w:rPr>
        <w:t> </w:t>
      </w:r>
      <w:r>
        <w:rPr/>
        <w:t>own</w:t>
      </w:r>
      <w:r>
        <w:rPr>
          <w:spacing w:val="-8"/>
        </w:rPr>
        <w:t> </w:t>
      </w:r>
      <w:r>
        <w:rPr/>
        <w:t>e.g.</w:t>
      </w:r>
      <w:r>
        <w:rPr>
          <w:spacing w:val="-8"/>
        </w:rPr>
        <w:t> </w:t>
      </w:r>
      <w:r>
        <w:rPr/>
        <w:t>an</w:t>
      </w:r>
      <w:r>
        <w:rPr>
          <w:spacing w:val="-6"/>
        </w:rPr>
        <w:t> </w:t>
      </w:r>
      <w:r>
        <w:rPr/>
        <w:t>adopted</w:t>
      </w:r>
      <w:r>
        <w:rPr>
          <w:spacing w:val="-9"/>
        </w:rPr>
        <w:t> </w:t>
      </w:r>
      <w:r>
        <w:rPr/>
        <w:t>child.</w:t>
      </w:r>
    </w:p>
    <w:p>
      <w:pPr>
        <w:pStyle w:val="BodyText"/>
        <w:spacing w:line="360" w:lineRule="auto"/>
        <w:ind w:left="100" w:right="158"/>
        <w:jc w:val="both"/>
      </w:pPr>
      <w:r>
        <w:rPr>
          <w:w w:val="95"/>
        </w:rPr>
        <w:t>Such provision was discussed in detail in </w:t>
      </w:r>
      <w:r>
        <w:rPr>
          <w:b/>
          <w:i/>
          <w:w w:val="95"/>
        </w:rPr>
        <w:t>Elizabeth Kamene Ndolo v George Matata Ndolo</w:t>
      </w:r>
      <w:r>
        <w:rPr>
          <w:w w:val="95"/>
        </w:rPr>
        <w:t>. In this case, prior to his death in 1994, the</w:t>
      </w:r>
      <w:r>
        <w:rPr>
          <w:spacing w:val="1"/>
          <w:w w:val="95"/>
        </w:rPr>
        <w:t> </w:t>
      </w:r>
      <w:r>
        <w:rPr>
          <w:w w:val="90"/>
        </w:rPr>
        <w:t>deceased had prepared a written Will which provided for only one out of his three wives. The Will was challenged under section 26 of the Act</w:t>
      </w:r>
      <w:r>
        <w:rPr>
          <w:spacing w:val="1"/>
          <w:w w:val="90"/>
        </w:rPr>
        <w:t> </w:t>
      </w:r>
      <w:r>
        <w:rPr>
          <w:w w:val="90"/>
        </w:rPr>
        <w:t>on</w:t>
      </w:r>
      <w:r>
        <w:rPr>
          <w:spacing w:val="-3"/>
          <w:w w:val="90"/>
        </w:rPr>
        <w:t> </w:t>
      </w:r>
      <w:r>
        <w:rPr>
          <w:w w:val="90"/>
        </w:rPr>
        <w:t>the</w:t>
      </w:r>
      <w:r>
        <w:rPr>
          <w:spacing w:val="-2"/>
          <w:w w:val="90"/>
        </w:rPr>
        <w:t> </w:t>
      </w:r>
      <w:r>
        <w:rPr>
          <w:w w:val="90"/>
        </w:rPr>
        <w:t>basis</w:t>
      </w:r>
      <w:r>
        <w:rPr>
          <w:spacing w:val="-3"/>
          <w:w w:val="90"/>
        </w:rPr>
        <w:t> </w:t>
      </w:r>
      <w:r>
        <w:rPr>
          <w:w w:val="90"/>
        </w:rPr>
        <w:t>that</w:t>
      </w:r>
      <w:r>
        <w:rPr>
          <w:spacing w:val="-1"/>
          <w:w w:val="90"/>
        </w:rPr>
        <w:t> </w:t>
      </w:r>
      <w:r>
        <w:rPr>
          <w:w w:val="90"/>
        </w:rPr>
        <w:t>the</w:t>
      </w:r>
      <w:r>
        <w:rPr>
          <w:spacing w:val="-3"/>
          <w:w w:val="90"/>
        </w:rPr>
        <w:t> </w:t>
      </w:r>
      <w:r>
        <w:rPr>
          <w:w w:val="90"/>
        </w:rPr>
        <w:t>deceased</w:t>
      </w:r>
      <w:r>
        <w:rPr>
          <w:spacing w:val="-2"/>
          <w:w w:val="90"/>
        </w:rPr>
        <w:t> </w:t>
      </w:r>
      <w:r>
        <w:rPr>
          <w:w w:val="90"/>
        </w:rPr>
        <w:t>had</w:t>
      </w:r>
      <w:r>
        <w:rPr>
          <w:spacing w:val="-3"/>
          <w:w w:val="90"/>
        </w:rPr>
        <w:t> </w:t>
      </w:r>
      <w:r>
        <w:rPr>
          <w:w w:val="90"/>
        </w:rPr>
        <w:t>failed</w:t>
      </w:r>
      <w:r>
        <w:rPr>
          <w:spacing w:val="-2"/>
          <w:w w:val="90"/>
        </w:rPr>
        <w:t> </w:t>
      </w:r>
      <w:r>
        <w:rPr>
          <w:w w:val="90"/>
        </w:rPr>
        <w:t>to</w:t>
      </w:r>
      <w:r>
        <w:rPr>
          <w:spacing w:val="-3"/>
          <w:w w:val="90"/>
        </w:rPr>
        <w:t> </w:t>
      </w:r>
      <w:r>
        <w:rPr>
          <w:w w:val="90"/>
        </w:rPr>
        <w:t>make adequate</w:t>
      </w:r>
      <w:r>
        <w:rPr>
          <w:spacing w:val="-3"/>
          <w:w w:val="90"/>
        </w:rPr>
        <w:t> </w:t>
      </w:r>
      <w:r>
        <w:rPr>
          <w:w w:val="90"/>
        </w:rPr>
        <w:t>provision for</w:t>
      </w:r>
      <w:r>
        <w:rPr>
          <w:spacing w:val="4"/>
          <w:w w:val="90"/>
        </w:rPr>
        <w:t> </w:t>
      </w:r>
      <w:r>
        <w:rPr>
          <w:w w:val="90"/>
        </w:rPr>
        <w:t>some</w:t>
      </w:r>
      <w:r>
        <w:rPr>
          <w:spacing w:val="-3"/>
          <w:w w:val="90"/>
        </w:rPr>
        <w:t> </w:t>
      </w:r>
      <w:r>
        <w:rPr>
          <w:w w:val="90"/>
        </w:rPr>
        <w:t>of</w:t>
      </w:r>
      <w:r>
        <w:rPr>
          <w:spacing w:val="-3"/>
          <w:w w:val="90"/>
        </w:rPr>
        <w:t> </w:t>
      </w:r>
      <w:r>
        <w:rPr>
          <w:w w:val="90"/>
        </w:rPr>
        <w:t>his</w:t>
      </w:r>
      <w:r>
        <w:rPr>
          <w:spacing w:val="-1"/>
          <w:w w:val="90"/>
        </w:rPr>
        <w:t> </w:t>
      </w:r>
      <w:r>
        <w:rPr>
          <w:w w:val="90"/>
        </w:rPr>
        <w:t>dependants.</w:t>
      </w:r>
      <w:r>
        <w:rPr>
          <w:spacing w:val="-1"/>
          <w:w w:val="90"/>
        </w:rPr>
        <w:t> </w:t>
      </w:r>
      <w:r>
        <w:rPr>
          <w:w w:val="90"/>
        </w:rPr>
        <w:t>The</w:t>
      </w:r>
      <w:r>
        <w:rPr>
          <w:spacing w:val="-3"/>
          <w:w w:val="90"/>
        </w:rPr>
        <w:t> </w:t>
      </w:r>
      <w:r>
        <w:rPr>
          <w:w w:val="90"/>
        </w:rPr>
        <w:t>appeal</w:t>
      </w:r>
      <w:r>
        <w:rPr>
          <w:spacing w:val="-1"/>
          <w:w w:val="90"/>
        </w:rPr>
        <w:t> </w:t>
      </w:r>
      <w:r>
        <w:rPr>
          <w:w w:val="90"/>
        </w:rPr>
        <w:t>judges</w:t>
      </w:r>
      <w:r>
        <w:rPr>
          <w:spacing w:val="-3"/>
          <w:w w:val="90"/>
        </w:rPr>
        <w:t> </w:t>
      </w:r>
      <w:r>
        <w:rPr>
          <w:w w:val="90"/>
        </w:rPr>
        <w:t>noted</w:t>
      </w:r>
      <w:r>
        <w:rPr>
          <w:spacing w:val="-2"/>
          <w:w w:val="90"/>
        </w:rPr>
        <w:t> </w:t>
      </w:r>
      <w:r>
        <w:rPr>
          <w:w w:val="90"/>
        </w:rPr>
        <w:t>that,</w:t>
      </w:r>
    </w:p>
    <w:p>
      <w:pPr>
        <w:spacing w:line="360" w:lineRule="auto" w:before="0"/>
        <w:ind w:left="820" w:right="155" w:firstLine="0"/>
        <w:jc w:val="both"/>
        <w:rPr>
          <w:i/>
          <w:sz w:val="18"/>
        </w:rPr>
      </w:pPr>
      <w:r>
        <w:rPr>
          <w:w w:val="80"/>
          <w:sz w:val="18"/>
        </w:rPr>
        <w:t>“</w:t>
      </w:r>
      <w:r>
        <w:rPr>
          <w:i/>
          <w:w w:val="80"/>
          <w:sz w:val="18"/>
        </w:rPr>
        <w:t>section 26 clearly puts limitation to the testamentary freedom given by section 5 of the Act so that if a man by his </w:t>
      </w:r>
      <w:r>
        <w:rPr>
          <w:w w:val="80"/>
          <w:sz w:val="18"/>
        </w:rPr>
        <w:t>W</w:t>
      </w:r>
      <w:r>
        <w:rPr>
          <w:i/>
          <w:w w:val="80"/>
          <w:sz w:val="18"/>
        </w:rPr>
        <w:t>ill disinherits his wife who was</w:t>
      </w:r>
      <w:r>
        <w:rPr>
          <w:i/>
          <w:spacing w:val="1"/>
          <w:w w:val="80"/>
          <w:sz w:val="18"/>
        </w:rPr>
        <w:t> </w:t>
      </w:r>
      <w:r>
        <w:rPr>
          <w:i/>
          <w:spacing w:val="-1"/>
          <w:w w:val="80"/>
          <w:sz w:val="18"/>
        </w:rPr>
        <w:t>dependent on him during his lifetime, the court </w:t>
      </w:r>
      <w:r>
        <w:rPr>
          <w:i/>
          <w:w w:val="80"/>
          <w:sz w:val="18"/>
        </w:rPr>
        <w:t>will interfere with his testamentary freedom by making provision for his disinherited wife. Or if a man</w:t>
      </w:r>
      <w:r>
        <w:rPr>
          <w:i/>
          <w:spacing w:val="1"/>
          <w:w w:val="80"/>
          <w:sz w:val="18"/>
        </w:rPr>
        <w:t> </w:t>
      </w:r>
      <w:r>
        <w:rPr>
          <w:i/>
          <w:w w:val="80"/>
          <w:sz w:val="18"/>
        </w:rPr>
        <w:t>at the point of his death gives to his mistress the family‟s only home and makes no provision for his children who are dependent on him during his</w:t>
      </w:r>
      <w:r>
        <w:rPr>
          <w:i/>
          <w:spacing w:val="1"/>
          <w:w w:val="80"/>
          <w:sz w:val="18"/>
        </w:rPr>
        <w:t> </w:t>
      </w:r>
      <w:r>
        <w:rPr>
          <w:i/>
          <w:w w:val="80"/>
          <w:sz w:val="18"/>
        </w:rPr>
        <w:t>lifetime, the court may well follow the mistress under section 26 and make reasonable provision for his dependent children out of the house given to</w:t>
      </w:r>
      <w:r>
        <w:rPr>
          <w:i/>
          <w:spacing w:val="1"/>
          <w:w w:val="80"/>
          <w:sz w:val="18"/>
        </w:rPr>
        <w:t> </w:t>
      </w:r>
      <w:r>
        <w:rPr>
          <w:i/>
          <w:w w:val="80"/>
          <w:sz w:val="18"/>
        </w:rPr>
        <w:t>the mistress. It is not possible for a man in Kenya, for example, to leave all his property for the maintenance and upkeep of an animal orphanage if</w:t>
      </w:r>
      <w:r>
        <w:rPr>
          <w:i/>
          <w:spacing w:val="1"/>
          <w:w w:val="80"/>
          <w:sz w:val="18"/>
        </w:rPr>
        <w:t> </w:t>
      </w:r>
      <w:r>
        <w:rPr>
          <w:i/>
          <w:w w:val="90"/>
          <w:sz w:val="18"/>
        </w:rPr>
        <w:t>the</w:t>
      </w:r>
      <w:r>
        <w:rPr>
          <w:i/>
          <w:spacing w:val="-4"/>
          <w:w w:val="90"/>
          <w:sz w:val="18"/>
        </w:rPr>
        <w:t> </w:t>
      </w:r>
      <w:r>
        <w:rPr>
          <w:i/>
          <w:w w:val="90"/>
          <w:sz w:val="18"/>
        </w:rPr>
        <w:t>effect</w:t>
      </w:r>
      <w:r>
        <w:rPr>
          <w:i/>
          <w:spacing w:val="-3"/>
          <w:w w:val="90"/>
          <w:sz w:val="18"/>
        </w:rPr>
        <w:t> </w:t>
      </w:r>
      <w:r>
        <w:rPr>
          <w:i/>
          <w:w w:val="90"/>
          <w:sz w:val="18"/>
        </w:rPr>
        <w:t>of</w:t>
      </w:r>
      <w:r>
        <w:rPr>
          <w:i/>
          <w:spacing w:val="-5"/>
          <w:w w:val="90"/>
          <w:sz w:val="18"/>
        </w:rPr>
        <w:t> </w:t>
      </w:r>
      <w:r>
        <w:rPr>
          <w:i/>
          <w:w w:val="90"/>
          <w:sz w:val="18"/>
        </w:rPr>
        <w:t>doing</w:t>
      </w:r>
      <w:r>
        <w:rPr>
          <w:i/>
          <w:spacing w:val="-4"/>
          <w:w w:val="90"/>
          <w:sz w:val="18"/>
        </w:rPr>
        <w:t> </w:t>
      </w:r>
      <w:r>
        <w:rPr>
          <w:i/>
          <w:w w:val="90"/>
          <w:sz w:val="18"/>
        </w:rPr>
        <w:t>so</w:t>
      </w:r>
      <w:r>
        <w:rPr>
          <w:i/>
          <w:spacing w:val="-5"/>
          <w:w w:val="90"/>
          <w:sz w:val="18"/>
        </w:rPr>
        <w:t> </w:t>
      </w:r>
      <w:r>
        <w:rPr>
          <w:i/>
          <w:w w:val="90"/>
          <w:sz w:val="18"/>
        </w:rPr>
        <w:t>is</w:t>
      </w:r>
      <w:r>
        <w:rPr>
          <w:i/>
          <w:spacing w:val="-4"/>
          <w:w w:val="90"/>
          <w:sz w:val="18"/>
        </w:rPr>
        <w:t> </w:t>
      </w:r>
      <w:r>
        <w:rPr>
          <w:i/>
          <w:w w:val="90"/>
          <w:sz w:val="18"/>
        </w:rPr>
        <w:t>to</w:t>
      </w:r>
      <w:r>
        <w:rPr>
          <w:i/>
          <w:spacing w:val="-5"/>
          <w:w w:val="90"/>
          <w:sz w:val="18"/>
        </w:rPr>
        <w:t> </w:t>
      </w:r>
      <w:r>
        <w:rPr>
          <w:i/>
          <w:w w:val="90"/>
          <w:sz w:val="18"/>
        </w:rPr>
        <w:t>leave</w:t>
      </w:r>
      <w:r>
        <w:rPr>
          <w:i/>
          <w:spacing w:val="-2"/>
          <w:w w:val="90"/>
          <w:sz w:val="18"/>
        </w:rPr>
        <w:t> </w:t>
      </w:r>
      <w:r>
        <w:rPr>
          <w:i/>
          <w:w w:val="90"/>
          <w:sz w:val="18"/>
        </w:rPr>
        <w:t>his</w:t>
      </w:r>
      <w:r>
        <w:rPr>
          <w:i/>
          <w:spacing w:val="-5"/>
          <w:w w:val="90"/>
          <w:sz w:val="18"/>
        </w:rPr>
        <w:t> </w:t>
      </w:r>
      <w:r>
        <w:rPr>
          <w:i/>
          <w:w w:val="90"/>
          <w:sz w:val="18"/>
        </w:rPr>
        <w:t>dependants</w:t>
      </w:r>
      <w:r>
        <w:rPr>
          <w:i/>
          <w:spacing w:val="-4"/>
          <w:w w:val="90"/>
          <w:sz w:val="18"/>
        </w:rPr>
        <w:t> </w:t>
      </w:r>
      <w:r>
        <w:rPr>
          <w:i/>
          <w:w w:val="90"/>
          <w:sz w:val="18"/>
        </w:rPr>
        <w:t>unprovided</w:t>
      </w:r>
      <w:r>
        <w:rPr>
          <w:i/>
          <w:spacing w:val="-4"/>
          <w:w w:val="90"/>
          <w:sz w:val="18"/>
        </w:rPr>
        <w:t> </w:t>
      </w:r>
      <w:r>
        <w:rPr>
          <w:i/>
          <w:w w:val="90"/>
          <w:sz w:val="18"/>
        </w:rPr>
        <w:t>for.</w:t>
      </w:r>
    </w:p>
    <w:p>
      <w:pPr>
        <w:pStyle w:val="BodyText"/>
        <w:spacing w:before="10"/>
        <w:rPr>
          <w:i/>
          <w:sz w:val="25"/>
        </w:rPr>
      </w:pPr>
    </w:p>
    <w:p>
      <w:pPr>
        <w:pStyle w:val="BodyText"/>
        <w:spacing w:line="360" w:lineRule="auto"/>
        <w:ind w:left="100" w:right="157"/>
        <w:jc w:val="both"/>
      </w:pPr>
      <w:r>
        <w:rPr>
          <w:w w:val="95"/>
        </w:rPr>
        <w:t>The dependants include the wife or wives or former wives and the children of the deceased whether or not maintained by the deceased</w:t>
      </w:r>
      <w:r>
        <w:rPr>
          <w:spacing w:val="1"/>
          <w:w w:val="95"/>
        </w:rPr>
        <w:t> </w:t>
      </w:r>
      <w:r>
        <w:rPr>
          <w:w w:val="90"/>
        </w:rPr>
        <w:t>immediately prior to his death, the deceased‟s parents, step parents,</w:t>
      </w:r>
      <w:r>
        <w:rPr>
          <w:spacing w:val="36"/>
        </w:rPr>
        <w:t> </w:t>
      </w:r>
      <w:r>
        <w:rPr>
          <w:w w:val="90"/>
        </w:rPr>
        <w:t>grandparents, grand children, step children, children whom the deceased</w:t>
      </w:r>
      <w:r>
        <w:rPr>
          <w:spacing w:val="1"/>
          <w:w w:val="90"/>
        </w:rPr>
        <w:t> </w:t>
      </w:r>
      <w:r>
        <w:rPr>
          <w:w w:val="90"/>
        </w:rPr>
        <w:t>had taken into his family as his own, brothers and sisters, half-brothers and half-sisters as were being maintained by the deceased immediately</w:t>
      </w:r>
      <w:r>
        <w:rPr>
          <w:spacing w:val="1"/>
          <w:w w:val="90"/>
        </w:rPr>
        <w:t> </w:t>
      </w:r>
      <w:r>
        <w:rPr>
          <w:w w:val="95"/>
        </w:rPr>
        <w:t>prior</w:t>
      </w:r>
      <w:r>
        <w:rPr>
          <w:spacing w:val="-4"/>
          <w:w w:val="95"/>
        </w:rPr>
        <w:t> </w:t>
      </w:r>
      <w:r>
        <w:rPr>
          <w:w w:val="95"/>
        </w:rPr>
        <w:t>to</w:t>
      </w:r>
      <w:r>
        <w:rPr>
          <w:spacing w:val="-4"/>
          <w:w w:val="95"/>
        </w:rPr>
        <w:t> </w:t>
      </w:r>
      <w:r>
        <w:rPr>
          <w:w w:val="95"/>
        </w:rPr>
        <w:t>his</w:t>
      </w:r>
      <w:r>
        <w:rPr>
          <w:spacing w:val="-2"/>
          <w:w w:val="95"/>
        </w:rPr>
        <w:t> </w:t>
      </w:r>
      <w:r>
        <w:rPr>
          <w:w w:val="95"/>
        </w:rPr>
        <w:t>death.</w:t>
      </w:r>
      <w:r>
        <w:rPr>
          <w:spacing w:val="-4"/>
          <w:w w:val="95"/>
        </w:rPr>
        <w:t> </w:t>
      </w:r>
      <w:r>
        <w:rPr>
          <w:w w:val="95"/>
        </w:rPr>
        <w:t>Where</w:t>
      </w:r>
      <w:r>
        <w:rPr>
          <w:spacing w:val="-4"/>
          <w:w w:val="95"/>
        </w:rPr>
        <w:t> </w:t>
      </w:r>
      <w:r>
        <w:rPr>
          <w:w w:val="95"/>
        </w:rPr>
        <w:t>the</w:t>
      </w:r>
      <w:r>
        <w:rPr>
          <w:spacing w:val="-3"/>
          <w:w w:val="95"/>
        </w:rPr>
        <w:t> </w:t>
      </w:r>
      <w:r>
        <w:rPr>
          <w:w w:val="95"/>
        </w:rPr>
        <w:t>deceased</w:t>
      </w:r>
      <w:r>
        <w:rPr>
          <w:spacing w:val="-4"/>
          <w:w w:val="95"/>
        </w:rPr>
        <w:t> </w:t>
      </w:r>
      <w:r>
        <w:rPr>
          <w:w w:val="95"/>
        </w:rPr>
        <w:t>was</w:t>
      </w:r>
      <w:r>
        <w:rPr>
          <w:spacing w:val="-4"/>
          <w:w w:val="95"/>
        </w:rPr>
        <w:t> </w:t>
      </w:r>
      <w:r>
        <w:rPr>
          <w:w w:val="95"/>
        </w:rPr>
        <w:t>a</w:t>
      </w:r>
      <w:r>
        <w:rPr>
          <w:spacing w:val="-4"/>
          <w:w w:val="95"/>
        </w:rPr>
        <w:t> </w:t>
      </w:r>
      <w:r>
        <w:rPr>
          <w:w w:val="95"/>
        </w:rPr>
        <w:t>woman,</w:t>
      </w:r>
      <w:r>
        <w:rPr>
          <w:spacing w:val="-4"/>
          <w:w w:val="95"/>
        </w:rPr>
        <w:t> </w:t>
      </w:r>
      <w:r>
        <w:rPr>
          <w:w w:val="95"/>
        </w:rPr>
        <w:t>her</w:t>
      </w:r>
      <w:r>
        <w:rPr>
          <w:spacing w:val="-3"/>
          <w:w w:val="95"/>
        </w:rPr>
        <w:t> </w:t>
      </w:r>
      <w:r>
        <w:rPr>
          <w:w w:val="95"/>
        </w:rPr>
        <w:t>husband,</w:t>
      </w:r>
      <w:r>
        <w:rPr>
          <w:spacing w:val="-3"/>
          <w:w w:val="95"/>
        </w:rPr>
        <w:t> </w:t>
      </w:r>
      <w:r>
        <w:rPr>
          <w:w w:val="95"/>
        </w:rPr>
        <w:t>if</w:t>
      </w:r>
      <w:r>
        <w:rPr>
          <w:spacing w:val="-5"/>
          <w:w w:val="95"/>
        </w:rPr>
        <w:t> </w:t>
      </w:r>
      <w:r>
        <w:rPr>
          <w:w w:val="95"/>
        </w:rPr>
        <w:t>he</w:t>
      </w:r>
      <w:r>
        <w:rPr>
          <w:spacing w:val="-2"/>
          <w:w w:val="95"/>
        </w:rPr>
        <w:t> </w:t>
      </w:r>
      <w:r>
        <w:rPr>
          <w:w w:val="95"/>
        </w:rPr>
        <w:t>was</w:t>
      </w:r>
      <w:r>
        <w:rPr>
          <w:spacing w:val="-4"/>
          <w:w w:val="95"/>
        </w:rPr>
        <w:t> </w:t>
      </w:r>
      <w:r>
        <w:rPr>
          <w:w w:val="95"/>
        </w:rPr>
        <w:t>being</w:t>
      </w:r>
      <w:r>
        <w:rPr>
          <w:spacing w:val="-4"/>
          <w:w w:val="95"/>
        </w:rPr>
        <w:t> </w:t>
      </w:r>
      <w:r>
        <w:rPr>
          <w:w w:val="95"/>
        </w:rPr>
        <w:t>maintained</w:t>
      </w:r>
      <w:r>
        <w:rPr>
          <w:spacing w:val="-4"/>
          <w:w w:val="95"/>
        </w:rPr>
        <w:t> </w:t>
      </w:r>
      <w:r>
        <w:rPr>
          <w:w w:val="95"/>
        </w:rPr>
        <w:t>by</w:t>
      </w:r>
      <w:r>
        <w:rPr>
          <w:spacing w:val="-4"/>
          <w:w w:val="95"/>
        </w:rPr>
        <w:t> </w:t>
      </w:r>
      <w:r>
        <w:rPr>
          <w:w w:val="95"/>
        </w:rPr>
        <w:t>her,</w:t>
      </w:r>
      <w:r>
        <w:rPr>
          <w:spacing w:val="-4"/>
          <w:w w:val="95"/>
        </w:rPr>
        <w:t> </w:t>
      </w:r>
      <w:r>
        <w:rPr>
          <w:w w:val="95"/>
        </w:rPr>
        <w:t>immediately</w:t>
      </w:r>
      <w:r>
        <w:rPr>
          <w:spacing w:val="-4"/>
          <w:w w:val="95"/>
        </w:rPr>
        <w:t> </w:t>
      </w:r>
      <w:r>
        <w:rPr>
          <w:w w:val="95"/>
        </w:rPr>
        <w:t>prior</w:t>
      </w:r>
      <w:r>
        <w:rPr>
          <w:spacing w:val="-3"/>
          <w:w w:val="95"/>
        </w:rPr>
        <w:t> </w:t>
      </w:r>
      <w:r>
        <w:rPr>
          <w:w w:val="95"/>
        </w:rPr>
        <w:t>to</w:t>
      </w:r>
      <w:r>
        <w:rPr>
          <w:spacing w:val="-4"/>
          <w:w w:val="95"/>
        </w:rPr>
        <w:t> </w:t>
      </w:r>
      <w:r>
        <w:rPr>
          <w:w w:val="95"/>
        </w:rPr>
        <w:t>the</w:t>
      </w:r>
      <w:r>
        <w:rPr>
          <w:spacing w:val="-4"/>
          <w:w w:val="95"/>
        </w:rPr>
        <w:t> </w:t>
      </w:r>
      <w:r>
        <w:rPr>
          <w:w w:val="95"/>
        </w:rPr>
        <w:t>date</w:t>
      </w:r>
      <w:r>
        <w:rPr>
          <w:spacing w:val="-4"/>
          <w:w w:val="95"/>
        </w:rPr>
        <w:t> </w:t>
      </w:r>
      <w:r>
        <w:rPr>
          <w:w w:val="95"/>
        </w:rPr>
        <w:t>of</w:t>
      </w:r>
      <w:r>
        <w:rPr>
          <w:spacing w:val="-4"/>
          <w:w w:val="95"/>
        </w:rPr>
        <w:t> </w:t>
      </w:r>
      <w:r>
        <w:rPr>
          <w:w w:val="95"/>
        </w:rPr>
        <w:t>her</w:t>
      </w:r>
      <w:r>
        <w:rPr>
          <w:spacing w:val="-41"/>
          <w:w w:val="95"/>
        </w:rPr>
        <w:t> </w:t>
      </w:r>
      <w:r>
        <w:rPr/>
        <w:t>death</w:t>
      </w:r>
      <w:r>
        <w:rPr>
          <w:vertAlign w:val="superscript"/>
        </w:rPr>
        <w:t>9</w:t>
      </w:r>
      <w:r>
        <w:rPr>
          <w:vertAlign w:val="baseline"/>
        </w:rPr>
        <w:t>.</w:t>
      </w:r>
    </w:p>
    <w:p>
      <w:pPr>
        <w:pStyle w:val="BodyText"/>
        <w:spacing w:line="357" w:lineRule="auto"/>
        <w:ind w:left="100" w:right="158"/>
        <w:jc w:val="both"/>
      </w:pPr>
      <w:r>
        <w:rPr>
          <w:w w:val="95"/>
        </w:rPr>
        <w:t>With respect to children, the law is fairly clear and the term “children” within the meaning of section 3 (2) and section 29 of the Act is</w:t>
      </w:r>
      <w:r>
        <w:rPr>
          <w:spacing w:val="1"/>
          <w:w w:val="95"/>
        </w:rPr>
        <w:t> </w:t>
      </w:r>
      <w:r>
        <w:rPr>
          <w:w w:val="90"/>
        </w:rPr>
        <w:t>understood to mean any child of the deceased whether by his lawful wife or not. Thus, for the purposes of succession, where bigamy has been</w:t>
      </w:r>
      <w:r>
        <w:rPr>
          <w:spacing w:val="1"/>
          <w:w w:val="90"/>
        </w:rPr>
        <w:t> </w:t>
      </w:r>
      <w:r>
        <w:rPr>
          <w:w w:val="90"/>
        </w:rPr>
        <w:t>committed, the</w:t>
      </w:r>
      <w:r>
        <w:rPr>
          <w:spacing w:val="-1"/>
          <w:w w:val="90"/>
        </w:rPr>
        <w:t> </w:t>
      </w:r>
      <w:r>
        <w:rPr>
          <w:w w:val="90"/>
        </w:rPr>
        <w:t>children of</w:t>
      </w:r>
      <w:r>
        <w:rPr>
          <w:spacing w:val="1"/>
          <w:w w:val="90"/>
        </w:rPr>
        <w:t> </w:t>
      </w:r>
      <w:r>
        <w:rPr>
          <w:w w:val="90"/>
        </w:rPr>
        <w:t>such</w:t>
      </w:r>
      <w:r>
        <w:rPr>
          <w:spacing w:val="2"/>
          <w:w w:val="90"/>
        </w:rPr>
        <w:t> </w:t>
      </w:r>
      <w:r>
        <w:rPr>
          <w:w w:val="90"/>
        </w:rPr>
        <w:t>union</w:t>
      </w:r>
      <w:r>
        <w:rPr>
          <w:spacing w:val="-1"/>
          <w:w w:val="90"/>
        </w:rPr>
        <w:t> </w:t>
      </w:r>
      <w:r>
        <w:rPr>
          <w:w w:val="90"/>
        </w:rPr>
        <w:t>are protected</w:t>
      </w:r>
      <w:r>
        <w:rPr>
          <w:spacing w:val="-1"/>
          <w:w w:val="90"/>
        </w:rPr>
        <w:t> </w:t>
      </w:r>
      <w:r>
        <w:rPr>
          <w:w w:val="90"/>
        </w:rPr>
        <w:t>provided</w:t>
      </w:r>
      <w:r>
        <w:rPr>
          <w:spacing w:val="-1"/>
          <w:w w:val="90"/>
        </w:rPr>
        <w:t> </w:t>
      </w:r>
      <w:r>
        <w:rPr>
          <w:w w:val="90"/>
        </w:rPr>
        <w:t>it</w:t>
      </w:r>
      <w:r>
        <w:rPr>
          <w:spacing w:val="1"/>
          <w:w w:val="90"/>
        </w:rPr>
        <w:t> </w:t>
      </w:r>
      <w:r>
        <w:rPr>
          <w:w w:val="90"/>
        </w:rPr>
        <w:t>can</w:t>
      </w:r>
      <w:r>
        <w:rPr>
          <w:spacing w:val="-1"/>
          <w:w w:val="90"/>
        </w:rPr>
        <w:t> </w:t>
      </w:r>
      <w:r>
        <w:rPr>
          <w:w w:val="90"/>
        </w:rPr>
        <w:t>be shown</w:t>
      </w:r>
      <w:r>
        <w:rPr>
          <w:spacing w:val="-1"/>
          <w:w w:val="90"/>
        </w:rPr>
        <w:t> </w:t>
      </w:r>
      <w:r>
        <w:rPr>
          <w:w w:val="90"/>
        </w:rPr>
        <w:t>that</w:t>
      </w:r>
      <w:r>
        <w:rPr>
          <w:spacing w:val="1"/>
          <w:w w:val="90"/>
        </w:rPr>
        <w:t> </w:t>
      </w:r>
      <w:r>
        <w:rPr>
          <w:w w:val="90"/>
        </w:rPr>
        <w:t>the</w:t>
      </w:r>
      <w:r>
        <w:rPr>
          <w:spacing w:val="-1"/>
          <w:w w:val="90"/>
        </w:rPr>
        <w:t> </w:t>
      </w:r>
      <w:r>
        <w:rPr>
          <w:w w:val="90"/>
        </w:rPr>
        <w:t>deceased</w:t>
      </w:r>
      <w:r>
        <w:rPr>
          <w:spacing w:val="-1"/>
          <w:w w:val="90"/>
        </w:rPr>
        <w:t> </w:t>
      </w:r>
      <w:r>
        <w:rPr>
          <w:w w:val="90"/>
        </w:rPr>
        <w:t>recognised them as</w:t>
      </w:r>
      <w:r>
        <w:rPr>
          <w:spacing w:val="-1"/>
          <w:w w:val="90"/>
        </w:rPr>
        <w:t> </w:t>
      </w:r>
      <w:r>
        <w:rPr>
          <w:w w:val="90"/>
        </w:rPr>
        <w:t>his</w:t>
      </w:r>
      <w:r>
        <w:rPr>
          <w:spacing w:val="-2"/>
          <w:w w:val="90"/>
        </w:rPr>
        <w:t> </w:t>
      </w:r>
      <w:r>
        <w:rPr>
          <w:w w:val="90"/>
        </w:rPr>
        <w:t>own children.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0"/>
        </w:rPr>
      </w:pPr>
      <w:r>
        <w:rPr/>
        <w:pict>
          <v:rect style="position:absolute;margin-left:72.024002pt;margin-top:8.214267pt;width:144.020pt;height:.599980pt;mso-position-horizontal-relative:page;mso-position-vertical-relative:paragraph;z-index:-15723008;mso-wrap-distance-left:0;mso-wrap-distance-right:0" filled="true" fillcolor="#000000" stroked="false">
            <v:fill type="solid"/>
            <w10:wrap type="topAndBottom"/>
          </v:rect>
        </w:pict>
      </w:r>
    </w:p>
    <w:p>
      <w:pPr>
        <w:spacing w:before="61"/>
        <w:ind w:left="100" w:right="0" w:firstLine="0"/>
        <w:jc w:val="left"/>
        <w:rPr>
          <w:sz w:val="16"/>
        </w:rPr>
      </w:pPr>
      <w:r>
        <w:rPr>
          <w:w w:val="90"/>
          <w:sz w:val="16"/>
          <w:vertAlign w:val="superscript"/>
        </w:rPr>
        <w:t>9</w:t>
      </w:r>
      <w:r>
        <w:rPr>
          <w:spacing w:val="-5"/>
          <w:w w:val="90"/>
          <w:sz w:val="16"/>
          <w:vertAlign w:val="baseline"/>
        </w:rPr>
        <w:t> </w:t>
      </w:r>
      <w:r>
        <w:rPr>
          <w:w w:val="90"/>
          <w:sz w:val="16"/>
          <w:vertAlign w:val="baseline"/>
        </w:rPr>
        <w:t>The</w:t>
      </w:r>
      <w:r>
        <w:rPr>
          <w:spacing w:val="-4"/>
          <w:w w:val="90"/>
          <w:sz w:val="16"/>
          <w:vertAlign w:val="baseline"/>
        </w:rPr>
        <w:t> </w:t>
      </w:r>
      <w:r>
        <w:rPr>
          <w:w w:val="90"/>
          <w:sz w:val="16"/>
          <w:vertAlign w:val="baseline"/>
        </w:rPr>
        <w:t>Law</w:t>
      </w:r>
      <w:r>
        <w:rPr>
          <w:spacing w:val="-3"/>
          <w:w w:val="90"/>
          <w:sz w:val="16"/>
          <w:vertAlign w:val="baseline"/>
        </w:rPr>
        <w:t> </w:t>
      </w:r>
      <w:r>
        <w:rPr>
          <w:w w:val="90"/>
          <w:sz w:val="16"/>
          <w:vertAlign w:val="baseline"/>
        </w:rPr>
        <w:t>of</w:t>
      </w:r>
      <w:r>
        <w:rPr>
          <w:spacing w:val="-4"/>
          <w:w w:val="90"/>
          <w:sz w:val="16"/>
          <w:vertAlign w:val="baseline"/>
        </w:rPr>
        <w:t> </w:t>
      </w:r>
      <w:r>
        <w:rPr>
          <w:w w:val="90"/>
          <w:sz w:val="16"/>
          <w:vertAlign w:val="baseline"/>
        </w:rPr>
        <w:t>Succession</w:t>
      </w:r>
      <w:r>
        <w:rPr>
          <w:spacing w:val="-5"/>
          <w:w w:val="90"/>
          <w:sz w:val="16"/>
          <w:vertAlign w:val="baseline"/>
        </w:rPr>
        <w:t> </w:t>
      </w:r>
      <w:r>
        <w:rPr>
          <w:w w:val="90"/>
          <w:sz w:val="16"/>
          <w:vertAlign w:val="baseline"/>
        </w:rPr>
        <w:t>Act</w:t>
      </w:r>
      <w:r>
        <w:rPr>
          <w:spacing w:val="-2"/>
          <w:w w:val="90"/>
          <w:sz w:val="16"/>
          <w:vertAlign w:val="baseline"/>
        </w:rPr>
        <w:t> </w:t>
      </w:r>
      <w:r>
        <w:rPr>
          <w:w w:val="90"/>
          <w:sz w:val="16"/>
          <w:vertAlign w:val="baseline"/>
        </w:rPr>
        <w:t>(Cap</w:t>
      </w:r>
      <w:r>
        <w:rPr>
          <w:spacing w:val="-4"/>
          <w:w w:val="90"/>
          <w:sz w:val="16"/>
          <w:vertAlign w:val="baseline"/>
        </w:rPr>
        <w:t> </w:t>
      </w:r>
      <w:r>
        <w:rPr>
          <w:w w:val="90"/>
          <w:sz w:val="16"/>
          <w:vertAlign w:val="baseline"/>
        </w:rPr>
        <w:t>160),</w:t>
      </w:r>
      <w:r>
        <w:rPr>
          <w:spacing w:val="-2"/>
          <w:w w:val="90"/>
          <w:sz w:val="16"/>
          <w:vertAlign w:val="baseline"/>
        </w:rPr>
        <w:t> </w:t>
      </w:r>
      <w:r>
        <w:rPr>
          <w:w w:val="90"/>
          <w:sz w:val="16"/>
          <w:vertAlign w:val="baseline"/>
        </w:rPr>
        <w:t>section</w:t>
      </w:r>
      <w:r>
        <w:rPr>
          <w:spacing w:val="-3"/>
          <w:w w:val="90"/>
          <w:sz w:val="16"/>
          <w:vertAlign w:val="baseline"/>
        </w:rPr>
        <w:t> </w:t>
      </w:r>
      <w:r>
        <w:rPr>
          <w:w w:val="90"/>
          <w:sz w:val="16"/>
          <w:vertAlign w:val="baseline"/>
        </w:rPr>
        <w:t>29.</w:t>
      </w:r>
    </w:p>
    <w:p>
      <w:pPr>
        <w:spacing w:after="0"/>
        <w:jc w:val="left"/>
        <w:rPr>
          <w:sz w:val="16"/>
        </w:rPr>
        <w:sectPr>
          <w:pgSz w:w="12240" w:h="15840"/>
          <w:pgMar w:header="720" w:footer="1022" w:top="1320" w:bottom="1220" w:left="1340" w:right="1280"/>
        </w:sectPr>
      </w:pPr>
    </w:p>
    <w:p>
      <w:pPr>
        <w:pStyle w:val="BodyText"/>
        <w:rPr>
          <w:sz w:val="20"/>
        </w:rPr>
      </w:pPr>
    </w:p>
    <w:p>
      <w:pPr>
        <w:pStyle w:val="BodyText"/>
        <w:rPr>
          <w:sz w:val="23"/>
        </w:rPr>
      </w:pPr>
    </w:p>
    <w:p>
      <w:pPr>
        <w:pStyle w:val="Heading1"/>
        <w:numPr>
          <w:ilvl w:val="1"/>
          <w:numId w:val="21"/>
        </w:numPr>
        <w:tabs>
          <w:tab w:pos="350" w:val="left" w:leader="none"/>
        </w:tabs>
        <w:spacing w:line="240" w:lineRule="auto" w:before="1" w:after="0"/>
        <w:ind w:left="349" w:right="0" w:hanging="250"/>
        <w:jc w:val="left"/>
      </w:pPr>
      <w:r>
        <w:rPr/>
        <w:t>Introduction</w:t>
      </w:r>
    </w:p>
    <w:p>
      <w:pPr>
        <w:spacing w:before="82"/>
        <w:ind w:left="1741" w:right="4143" w:firstLine="0"/>
        <w:jc w:val="center"/>
        <w:rPr>
          <w:b/>
          <w:sz w:val="18"/>
        </w:rPr>
      </w:pPr>
      <w:r>
        <w:rPr/>
        <w:br w:type="column"/>
      </w:r>
      <w:r>
        <w:rPr>
          <w:b/>
          <w:w w:val="85"/>
          <w:sz w:val="18"/>
        </w:rPr>
        <w:t>CHAPTER</w:t>
      </w:r>
      <w:r>
        <w:rPr>
          <w:b/>
          <w:spacing w:val="30"/>
          <w:w w:val="85"/>
          <w:sz w:val="18"/>
        </w:rPr>
        <w:t> </w:t>
      </w:r>
      <w:r>
        <w:rPr>
          <w:b/>
          <w:w w:val="85"/>
          <w:sz w:val="18"/>
        </w:rPr>
        <w:t>THREE</w:t>
      </w:r>
    </w:p>
    <w:p>
      <w:pPr>
        <w:pStyle w:val="Heading1"/>
        <w:ind w:left="96" w:right="2501" w:firstLine="0"/>
        <w:jc w:val="center"/>
      </w:pPr>
      <w:r>
        <w:rPr>
          <w:w w:val="85"/>
        </w:rPr>
        <w:t>THE</w:t>
      </w:r>
      <w:r>
        <w:rPr>
          <w:spacing w:val="13"/>
          <w:w w:val="85"/>
        </w:rPr>
        <w:t> </w:t>
      </w:r>
      <w:r>
        <w:rPr>
          <w:w w:val="85"/>
        </w:rPr>
        <w:t>LAW</w:t>
      </w:r>
      <w:r>
        <w:rPr>
          <w:spacing w:val="14"/>
          <w:w w:val="85"/>
        </w:rPr>
        <w:t> </w:t>
      </w:r>
      <w:r>
        <w:rPr>
          <w:w w:val="85"/>
        </w:rPr>
        <w:t>OF</w:t>
      </w:r>
      <w:r>
        <w:rPr>
          <w:spacing w:val="14"/>
          <w:w w:val="85"/>
        </w:rPr>
        <w:t> </w:t>
      </w:r>
      <w:r>
        <w:rPr>
          <w:w w:val="85"/>
        </w:rPr>
        <w:t>SUCCESSION</w:t>
      </w:r>
      <w:r>
        <w:rPr>
          <w:spacing w:val="14"/>
          <w:w w:val="85"/>
        </w:rPr>
        <w:t> </w:t>
      </w:r>
      <w:r>
        <w:rPr>
          <w:w w:val="85"/>
        </w:rPr>
        <w:t>APPLYING</w:t>
      </w:r>
      <w:r>
        <w:rPr>
          <w:spacing w:val="13"/>
          <w:w w:val="85"/>
        </w:rPr>
        <w:t> </w:t>
      </w:r>
      <w:r>
        <w:rPr>
          <w:w w:val="85"/>
        </w:rPr>
        <w:t>IN</w:t>
      </w:r>
      <w:r>
        <w:rPr>
          <w:spacing w:val="13"/>
          <w:w w:val="85"/>
        </w:rPr>
        <w:t> </w:t>
      </w:r>
      <w:r>
        <w:rPr>
          <w:w w:val="85"/>
        </w:rPr>
        <w:t>KENYA</w:t>
      </w:r>
      <w:r>
        <w:rPr>
          <w:spacing w:val="13"/>
          <w:w w:val="85"/>
        </w:rPr>
        <w:t> </w:t>
      </w:r>
      <w:r>
        <w:rPr>
          <w:w w:val="85"/>
        </w:rPr>
        <w:t>AFTER</w:t>
      </w:r>
      <w:r>
        <w:rPr>
          <w:spacing w:val="13"/>
          <w:w w:val="85"/>
        </w:rPr>
        <w:t> </w:t>
      </w:r>
      <w:r>
        <w:rPr>
          <w:w w:val="85"/>
        </w:rPr>
        <w:t>1981</w:t>
      </w:r>
    </w:p>
    <w:p>
      <w:pPr>
        <w:spacing w:after="0"/>
        <w:jc w:val="center"/>
        <w:sectPr>
          <w:pgSz w:w="12240" w:h="15840"/>
          <w:pgMar w:header="720" w:footer="1022" w:top="1320" w:bottom="1220" w:left="1340" w:right="1280"/>
          <w:cols w:num="2" w:equalWidth="0">
            <w:col w:w="1394" w:space="949"/>
            <w:col w:w="7277"/>
          </w:cols>
        </w:sectPr>
      </w:pPr>
    </w:p>
    <w:p>
      <w:pPr>
        <w:pStyle w:val="BodyText"/>
        <w:spacing w:before="11"/>
        <w:rPr>
          <w:b/>
          <w:sz w:val="10"/>
        </w:rPr>
      </w:pPr>
    </w:p>
    <w:p>
      <w:pPr>
        <w:pStyle w:val="BodyText"/>
        <w:spacing w:line="360" w:lineRule="auto" w:before="79"/>
        <w:ind w:left="100" w:right="158"/>
        <w:jc w:val="both"/>
      </w:pPr>
      <w:r>
        <w:rPr>
          <w:w w:val="90"/>
        </w:rPr>
        <w:t>The Law of Succession Act was passed with the intention of merging and consolidating all the four systems of law of succession and their</w:t>
      </w:r>
      <w:r>
        <w:rPr>
          <w:spacing w:val="1"/>
          <w:w w:val="90"/>
        </w:rPr>
        <w:t> </w:t>
      </w:r>
      <w:r>
        <w:rPr>
          <w:w w:val="90"/>
        </w:rPr>
        <w:t>support legislation into one comprehensive statute in order to give Kenya a uniform law of succession applicable to all sections of the Kenyan</w:t>
      </w:r>
      <w:r>
        <w:rPr>
          <w:spacing w:val="1"/>
          <w:w w:val="90"/>
        </w:rPr>
        <w:t> </w:t>
      </w:r>
      <w:r>
        <w:rPr/>
        <w:t>population.</w:t>
      </w:r>
    </w:p>
    <w:p>
      <w:pPr>
        <w:pStyle w:val="BodyText"/>
        <w:spacing w:before="6"/>
        <w:rPr>
          <w:sz w:val="26"/>
        </w:rPr>
      </w:pPr>
    </w:p>
    <w:p>
      <w:pPr>
        <w:pStyle w:val="Heading1"/>
        <w:numPr>
          <w:ilvl w:val="1"/>
          <w:numId w:val="21"/>
        </w:numPr>
        <w:tabs>
          <w:tab w:pos="350" w:val="left" w:leader="none"/>
        </w:tabs>
        <w:spacing w:line="240" w:lineRule="auto" w:before="0" w:after="0"/>
        <w:ind w:left="349" w:right="0" w:hanging="250"/>
        <w:jc w:val="both"/>
      </w:pPr>
      <w:r>
        <w:rPr>
          <w:w w:val="95"/>
        </w:rPr>
        <w:t>The</w:t>
      </w:r>
      <w:r>
        <w:rPr>
          <w:spacing w:val="5"/>
          <w:w w:val="95"/>
        </w:rPr>
        <w:t> </w:t>
      </w:r>
      <w:r>
        <w:rPr>
          <w:w w:val="95"/>
        </w:rPr>
        <w:t>Law</w:t>
      </w:r>
      <w:r>
        <w:rPr>
          <w:spacing w:val="6"/>
          <w:w w:val="95"/>
        </w:rPr>
        <w:t> </w:t>
      </w:r>
      <w:r>
        <w:rPr>
          <w:w w:val="95"/>
        </w:rPr>
        <w:t>of</w:t>
      </w:r>
      <w:r>
        <w:rPr>
          <w:spacing w:val="5"/>
          <w:w w:val="95"/>
        </w:rPr>
        <w:t> </w:t>
      </w:r>
      <w:r>
        <w:rPr>
          <w:w w:val="95"/>
        </w:rPr>
        <w:t>Succession</w:t>
      </w:r>
      <w:r>
        <w:rPr>
          <w:spacing w:val="5"/>
          <w:w w:val="95"/>
        </w:rPr>
        <w:t> </w:t>
      </w:r>
      <w:r>
        <w:rPr>
          <w:w w:val="95"/>
        </w:rPr>
        <w:t>Act</w:t>
      </w:r>
    </w:p>
    <w:p>
      <w:pPr>
        <w:pStyle w:val="BodyText"/>
        <w:spacing w:line="360" w:lineRule="auto" w:before="103"/>
        <w:ind w:left="100" w:right="157"/>
        <w:jc w:val="both"/>
      </w:pPr>
      <w:r>
        <w:rPr>
          <w:w w:val="90"/>
        </w:rPr>
        <w:t>The Law of Succession Act came about because of a report compiled by a commission appointed by the late President Kenyatta in 1967,</w:t>
      </w:r>
      <w:r>
        <w:rPr>
          <w:w w:val="90"/>
          <w:vertAlign w:val="superscript"/>
        </w:rPr>
        <w:t>10</w:t>
      </w:r>
      <w:r>
        <w:rPr>
          <w:w w:val="90"/>
          <w:vertAlign w:val="baseline"/>
        </w:rPr>
        <w:t> to</w:t>
      </w:r>
      <w:r>
        <w:rPr>
          <w:spacing w:val="1"/>
          <w:w w:val="90"/>
          <w:vertAlign w:val="baseline"/>
        </w:rPr>
        <w:t> </w:t>
      </w:r>
      <w:r>
        <w:rPr>
          <w:w w:val="90"/>
          <w:vertAlign w:val="baseline"/>
        </w:rPr>
        <w:t>look into the problems concerning the succession regime in Kenya. The purpose and scope of the Act is stated in its preamble.</w:t>
      </w:r>
      <w:r>
        <w:rPr>
          <w:spacing w:val="1"/>
          <w:w w:val="90"/>
          <w:vertAlign w:val="baseline"/>
        </w:rPr>
        <w:t> </w:t>
      </w:r>
      <w:r>
        <w:rPr>
          <w:w w:val="90"/>
          <w:vertAlign w:val="baseline"/>
        </w:rPr>
        <w:t>It is an Act of</w:t>
      </w:r>
      <w:r>
        <w:rPr>
          <w:spacing w:val="1"/>
          <w:w w:val="90"/>
          <w:vertAlign w:val="baseline"/>
        </w:rPr>
        <w:t> </w:t>
      </w:r>
      <w:r>
        <w:rPr>
          <w:w w:val="90"/>
          <w:vertAlign w:val="baseline"/>
        </w:rPr>
        <w:t>Parliament</w:t>
      </w:r>
      <w:r>
        <w:rPr>
          <w:spacing w:val="7"/>
          <w:w w:val="90"/>
          <w:vertAlign w:val="baseline"/>
        </w:rPr>
        <w:t> </w:t>
      </w:r>
      <w:r>
        <w:rPr>
          <w:w w:val="90"/>
          <w:vertAlign w:val="baseline"/>
        </w:rPr>
        <w:t>to</w:t>
      </w:r>
      <w:r>
        <w:rPr>
          <w:spacing w:val="8"/>
          <w:w w:val="90"/>
          <w:vertAlign w:val="baseline"/>
        </w:rPr>
        <w:t> </w:t>
      </w:r>
      <w:r>
        <w:rPr>
          <w:w w:val="90"/>
          <w:vertAlign w:val="baseline"/>
        </w:rPr>
        <w:t>define</w:t>
      </w:r>
      <w:r>
        <w:rPr>
          <w:spacing w:val="8"/>
          <w:w w:val="90"/>
          <w:vertAlign w:val="baseline"/>
        </w:rPr>
        <w:t> </w:t>
      </w:r>
      <w:r>
        <w:rPr>
          <w:w w:val="90"/>
          <w:vertAlign w:val="baseline"/>
        </w:rPr>
        <w:t>and</w:t>
      </w:r>
      <w:r>
        <w:rPr>
          <w:spacing w:val="6"/>
          <w:w w:val="90"/>
          <w:vertAlign w:val="baseline"/>
        </w:rPr>
        <w:t> </w:t>
      </w:r>
      <w:r>
        <w:rPr>
          <w:w w:val="90"/>
          <w:vertAlign w:val="baseline"/>
        </w:rPr>
        <w:t>consolidate</w:t>
      </w:r>
      <w:r>
        <w:rPr>
          <w:spacing w:val="8"/>
          <w:w w:val="90"/>
          <w:vertAlign w:val="baseline"/>
        </w:rPr>
        <w:t> </w:t>
      </w:r>
      <w:r>
        <w:rPr>
          <w:w w:val="90"/>
          <w:vertAlign w:val="baseline"/>
        </w:rPr>
        <w:t>the</w:t>
      </w:r>
      <w:r>
        <w:rPr>
          <w:spacing w:val="7"/>
          <w:w w:val="90"/>
          <w:vertAlign w:val="baseline"/>
        </w:rPr>
        <w:t> </w:t>
      </w:r>
      <w:r>
        <w:rPr>
          <w:w w:val="90"/>
          <w:vertAlign w:val="baseline"/>
        </w:rPr>
        <w:t>law</w:t>
      </w:r>
      <w:r>
        <w:rPr>
          <w:spacing w:val="7"/>
          <w:w w:val="90"/>
          <w:vertAlign w:val="baseline"/>
        </w:rPr>
        <w:t> </w:t>
      </w:r>
      <w:r>
        <w:rPr>
          <w:w w:val="90"/>
          <w:vertAlign w:val="baseline"/>
        </w:rPr>
        <w:t>relating</w:t>
      </w:r>
      <w:r>
        <w:rPr>
          <w:spacing w:val="8"/>
          <w:w w:val="90"/>
          <w:vertAlign w:val="baseline"/>
        </w:rPr>
        <w:t> </w:t>
      </w:r>
      <w:r>
        <w:rPr>
          <w:w w:val="90"/>
          <w:vertAlign w:val="baseline"/>
        </w:rPr>
        <w:t>to</w:t>
      </w:r>
      <w:r>
        <w:rPr>
          <w:spacing w:val="6"/>
          <w:w w:val="90"/>
          <w:vertAlign w:val="baseline"/>
        </w:rPr>
        <w:t> </w:t>
      </w:r>
      <w:r>
        <w:rPr>
          <w:w w:val="90"/>
          <w:vertAlign w:val="baseline"/>
        </w:rPr>
        <w:t>intestate</w:t>
      </w:r>
      <w:r>
        <w:rPr>
          <w:spacing w:val="8"/>
          <w:w w:val="90"/>
          <w:vertAlign w:val="baseline"/>
        </w:rPr>
        <w:t> </w:t>
      </w:r>
      <w:r>
        <w:rPr>
          <w:w w:val="90"/>
          <w:vertAlign w:val="baseline"/>
        </w:rPr>
        <w:t>and</w:t>
      </w:r>
      <w:r>
        <w:rPr>
          <w:spacing w:val="8"/>
          <w:w w:val="90"/>
          <w:vertAlign w:val="baseline"/>
        </w:rPr>
        <w:t> </w:t>
      </w:r>
      <w:r>
        <w:rPr>
          <w:w w:val="90"/>
          <w:vertAlign w:val="baseline"/>
        </w:rPr>
        <w:t>testamentary</w:t>
      </w:r>
      <w:r>
        <w:rPr>
          <w:spacing w:val="10"/>
          <w:w w:val="90"/>
          <w:vertAlign w:val="baseline"/>
        </w:rPr>
        <w:t> </w:t>
      </w:r>
      <w:r>
        <w:rPr>
          <w:w w:val="90"/>
          <w:vertAlign w:val="baseline"/>
        </w:rPr>
        <w:t>succession</w:t>
      </w:r>
      <w:r>
        <w:rPr>
          <w:spacing w:val="8"/>
          <w:w w:val="90"/>
          <w:vertAlign w:val="baseline"/>
        </w:rPr>
        <w:t> </w:t>
      </w:r>
      <w:r>
        <w:rPr>
          <w:w w:val="90"/>
          <w:vertAlign w:val="baseline"/>
        </w:rPr>
        <w:t>and</w:t>
      </w:r>
      <w:r>
        <w:rPr>
          <w:spacing w:val="6"/>
          <w:w w:val="90"/>
          <w:vertAlign w:val="baseline"/>
        </w:rPr>
        <w:t> </w:t>
      </w:r>
      <w:r>
        <w:rPr>
          <w:w w:val="90"/>
          <w:vertAlign w:val="baseline"/>
        </w:rPr>
        <w:t>the</w:t>
      </w:r>
      <w:r>
        <w:rPr>
          <w:spacing w:val="8"/>
          <w:w w:val="90"/>
          <w:vertAlign w:val="baseline"/>
        </w:rPr>
        <w:t> </w:t>
      </w:r>
      <w:r>
        <w:rPr>
          <w:w w:val="90"/>
          <w:vertAlign w:val="baseline"/>
        </w:rPr>
        <w:t>administration</w:t>
      </w:r>
      <w:r>
        <w:rPr>
          <w:spacing w:val="8"/>
          <w:w w:val="90"/>
          <w:vertAlign w:val="baseline"/>
        </w:rPr>
        <w:t> </w:t>
      </w:r>
      <w:r>
        <w:rPr>
          <w:w w:val="90"/>
          <w:vertAlign w:val="baseline"/>
        </w:rPr>
        <w:t>of</w:t>
      </w:r>
      <w:r>
        <w:rPr>
          <w:spacing w:val="8"/>
          <w:w w:val="90"/>
          <w:vertAlign w:val="baseline"/>
        </w:rPr>
        <w:t> </w:t>
      </w:r>
      <w:r>
        <w:rPr>
          <w:w w:val="90"/>
          <w:vertAlign w:val="baseline"/>
        </w:rPr>
        <w:t>estates</w:t>
      </w:r>
      <w:r>
        <w:rPr>
          <w:spacing w:val="8"/>
          <w:w w:val="90"/>
          <w:vertAlign w:val="baseline"/>
        </w:rPr>
        <w:t> </w:t>
      </w:r>
      <w:r>
        <w:rPr>
          <w:w w:val="90"/>
          <w:vertAlign w:val="baseline"/>
        </w:rPr>
        <w:t>of</w:t>
      </w:r>
      <w:r>
        <w:rPr>
          <w:spacing w:val="9"/>
          <w:w w:val="90"/>
          <w:vertAlign w:val="baseline"/>
        </w:rPr>
        <w:t> </w:t>
      </w:r>
      <w:r>
        <w:rPr>
          <w:w w:val="90"/>
          <w:vertAlign w:val="baseline"/>
        </w:rPr>
        <w:t>persons</w:t>
      </w:r>
      <w:r>
        <w:rPr>
          <w:spacing w:val="6"/>
          <w:w w:val="90"/>
          <w:vertAlign w:val="baseline"/>
        </w:rPr>
        <w:t> </w:t>
      </w:r>
      <w:r>
        <w:rPr>
          <w:w w:val="90"/>
          <w:vertAlign w:val="baseline"/>
        </w:rPr>
        <w:t>and</w:t>
      </w:r>
      <w:r>
        <w:rPr>
          <w:spacing w:val="1"/>
          <w:w w:val="90"/>
          <w:vertAlign w:val="baseline"/>
        </w:rPr>
        <w:t> </w:t>
      </w:r>
      <w:r>
        <w:rPr>
          <w:w w:val="90"/>
          <w:vertAlign w:val="baseline"/>
        </w:rPr>
        <w:t>for connected purposes. Section 2(1) of the Act provides that the Act constitutes the law of Kenya in respect of and is of universal application to</w:t>
      </w:r>
      <w:r>
        <w:rPr>
          <w:spacing w:val="-38"/>
          <w:w w:val="90"/>
          <w:vertAlign w:val="baseline"/>
        </w:rPr>
        <w:t> </w:t>
      </w:r>
      <w:r>
        <w:rPr>
          <w:w w:val="90"/>
          <w:vertAlign w:val="baseline"/>
        </w:rPr>
        <w:t>all</w:t>
      </w:r>
      <w:r>
        <w:rPr>
          <w:spacing w:val="-2"/>
          <w:w w:val="90"/>
          <w:vertAlign w:val="baseline"/>
        </w:rPr>
        <w:t> </w:t>
      </w:r>
      <w:r>
        <w:rPr>
          <w:w w:val="90"/>
          <w:vertAlign w:val="baseline"/>
        </w:rPr>
        <w:t>cases</w:t>
      </w:r>
      <w:r>
        <w:rPr>
          <w:spacing w:val="-2"/>
          <w:w w:val="90"/>
          <w:vertAlign w:val="baseline"/>
        </w:rPr>
        <w:t> </w:t>
      </w:r>
      <w:r>
        <w:rPr>
          <w:w w:val="90"/>
          <w:vertAlign w:val="baseline"/>
        </w:rPr>
        <w:t>of</w:t>
      </w:r>
      <w:r>
        <w:rPr>
          <w:spacing w:val="-2"/>
          <w:w w:val="90"/>
          <w:vertAlign w:val="baseline"/>
        </w:rPr>
        <w:t> </w:t>
      </w:r>
      <w:r>
        <w:rPr>
          <w:w w:val="90"/>
          <w:vertAlign w:val="baseline"/>
        </w:rPr>
        <w:t>intestate</w:t>
      </w:r>
      <w:r>
        <w:rPr>
          <w:spacing w:val="-2"/>
          <w:w w:val="90"/>
          <w:vertAlign w:val="baseline"/>
        </w:rPr>
        <w:t> </w:t>
      </w:r>
      <w:r>
        <w:rPr>
          <w:w w:val="90"/>
          <w:vertAlign w:val="baseline"/>
        </w:rPr>
        <w:t>or</w:t>
      </w:r>
      <w:r>
        <w:rPr>
          <w:spacing w:val="-1"/>
          <w:w w:val="90"/>
          <w:vertAlign w:val="baseline"/>
        </w:rPr>
        <w:t> </w:t>
      </w:r>
      <w:r>
        <w:rPr>
          <w:w w:val="90"/>
          <w:vertAlign w:val="baseline"/>
        </w:rPr>
        <w:t>testamentary</w:t>
      </w:r>
      <w:r>
        <w:rPr>
          <w:spacing w:val="-1"/>
          <w:w w:val="90"/>
          <w:vertAlign w:val="baseline"/>
        </w:rPr>
        <w:t> </w:t>
      </w:r>
      <w:r>
        <w:rPr>
          <w:w w:val="90"/>
          <w:vertAlign w:val="baseline"/>
        </w:rPr>
        <w:t>succession</w:t>
      </w:r>
      <w:r>
        <w:rPr>
          <w:spacing w:val="-2"/>
          <w:w w:val="90"/>
          <w:vertAlign w:val="baseline"/>
        </w:rPr>
        <w:t> </w:t>
      </w:r>
      <w:r>
        <w:rPr>
          <w:w w:val="90"/>
          <w:vertAlign w:val="baseline"/>
        </w:rPr>
        <w:t>to</w:t>
      </w:r>
      <w:r>
        <w:rPr>
          <w:spacing w:val="-3"/>
          <w:w w:val="90"/>
          <w:vertAlign w:val="baseline"/>
        </w:rPr>
        <w:t> </w:t>
      </w:r>
      <w:r>
        <w:rPr>
          <w:w w:val="90"/>
          <w:vertAlign w:val="baseline"/>
        </w:rPr>
        <w:t>the</w:t>
      </w:r>
      <w:r>
        <w:rPr>
          <w:spacing w:val="-2"/>
          <w:w w:val="90"/>
          <w:vertAlign w:val="baseline"/>
        </w:rPr>
        <w:t> </w:t>
      </w:r>
      <w:r>
        <w:rPr>
          <w:w w:val="90"/>
          <w:vertAlign w:val="baseline"/>
        </w:rPr>
        <w:t>estates of</w:t>
      </w:r>
      <w:r>
        <w:rPr>
          <w:spacing w:val="-2"/>
          <w:w w:val="90"/>
          <w:vertAlign w:val="baseline"/>
        </w:rPr>
        <w:t> </w:t>
      </w:r>
      <w:r>
        <w:rPr>
          <w:w w:val="90"/>
          <w:vertAlign w:val="baseline"/>
        </w:rPr>
        <w:t>deceased</w:t>
      </w:r>
      <w:r>
        <w:rPr>
          <w:spacing w:val="-2"/>
          <w:w w:val="90"/>
          <w:vertAlign w:val="baseline"/>
        </w:rPr>
        <w:t> </w:t>
      </w:r>
      <w:r>
        <w:rPr>
          <w:w w:val="90"/>
          <w:vertAlign w:val="baseline"/>
        </w:rPr>
        <w:t>persons</w:t>
      </w:r>
      <w:r>
        <w:rPr>
          <w:spacing w:val="-2"/>
          <w:w w:val="90"/>
          <w:vertAlign w:val="baseline"/>
        </w:rPr>
        <w:t> </w:t>
      </w:r>
      <w:r>
        <w:rPr>
          <w:w w:val="90"/>
          <w:vertAlign w:val="baseline"/>
        </w:rPr>
        <w:t>dying</w:t>
      </w:r>
      <w:r>
        <w:rPr>
          <w:spacing w:val="1"/>
          <w:w w:val="90"/>
          <w:vertAlign w:val="baseline"/>
        </w:rPr>
        <w:t> </w:t>
      </w:r>
      <w:r>
        <w:rPr>
          <w:w w:val="90"/>
          <w:vertAlign w:val="baseline"/>
        </w:rPr>
        <w:t>after</w:t>
      </w:r>
      <w:r>
        <w:rPr>
          <w:spacing w:val="-2"/>
          <w:w w:val="90"/>
          <w:vertAlign w:val="baseline"/>
        </w:rPr>
        <w:t> </w:t>
      </w:r>
      <w:r>
        <w:rPr>
          <w:w w:val="90"/>
          <w:vertAlign w:val="baseline"/>
        </w:rPr>
        <w:t>the</w:t>
      </w:r>
      <w:r>
        <w:rPr>
          <w:spacing w:val="-2"/>
          <w:w w:val="90"/>
          <w:vertAlign w:val="baseline"/>
        </w:rPr>
        <w:t> </w:t>
      </w:r>
      <w:r>
        <w:rPr>
          <w:w w:val="90"/>
          <w:vertAlign w:val="baseline"/>
        </w:rPr>
        <w:t>commencement</w:t>
      </w:r>
      <w:r>
        <w:rPr>
          <w:spacing w:val="-1"/>
          <w:w w:val="90"/>
          <w:vertAlign w:val="baseline"/>
        </w:rPr>
        <w:t> </w:t>
      </w:r>
      <w:r>
        <w:rPr>
          <w:w w:val="90"/>
          <w:vertAlign w:val="baseline"/>
        </w:rPr>
        <w:t>of</w:t>
      </w:r>
      <w:r>
        <w:rPr>
          <w:spacing w:val="-2"/>
          <w:w w:val="90"/>
          <w:vertAlign w:val="baseline"/>
        </w:rPr>
        <w:t> </w:t>
      </w:r>
      <w:r>
        <w:rPr>
          <w:w w:val="90"/>
          <w:vertAlign w:val="baseline"/>
        </w:rPr>
        <w:t>the</w:t>
      </w:r>
      <w:r>
        <w:rPr>
          <w:spacing w:val="-2"/>
          <w:w w:val="90"/>
          <w:vertAlign w:val="baseline"/>
        </w:rPr>
        <w:t> </w:t>
      </w:r>
      <w:r>
        <w:rPr>
          <w:w w:val="90"/>
          <w:vertAlign w:val="baseline"/>
        </w:rPr>
        <w:t>Act.</w:t>
      </w:r>
    </w:p>
    <w:p>
      <w:pPr>
        <w:pStyle w:val="BodyText"/>
        <w:spacing w:line="360" w:lineRule="auto"/>
        <w:ind w:left="100" w:right="153"/>
        <w:jc w:val="both"/>
      </w:pPr>
      <w:r>
        <w:rPr>
          <w:b/>
          <w:w w:val="90"/>
        </w:rPr>
        <w:t>Section 99 </w:t>
      </w:r>
      <w:r>
        <w:rPr>
          <w:w w:val="90"/>
        </w:rPr>
        <w:t>of the Act repeals all the statutes on the law of succession in force before 1</w:t>
      </w:r>
      <w:r>
        <w:rPr>
          <w:w w:val="90"/>
          <w:vertAlign w:val="superscript"/>
        </w:rPr>
        <w:t>st</w:t>
      </w:r>
      <w:r>
        <w:rPr>
          <w:w w:val="90"/>
          <w:vertAlign w:val="baseline"/>
        </w:rPr>
        <w:t> July 1981, and these are listed in the 8</w:t>
      </w:r>
      <w:r>
        <w:rPr>
          <w:w w:val="90"/>
          <w:vertAlign w:val="superscript"/>
        </w:rPr>
        <w:t>th</w:t>
      </w:r>
      <w:r>
        <w:rPr>
          <w:w w:val="90"/>
          <w:vertAlign w:val="baseline"/>
        </w:rPr>
        <w:t> schedule to the</w:t>
      </w:r>
      <w:r>
        <w:rPr>
          <w:spacing w:val="1"/>
          <w:w w:val="90"/>
          <w:vertAlign w:val="baseline"/>
        </w:rPr>
        <w:t> </w:t>
      </w:r>
      <w:r>
        <w:rPr>
          <w:w w:val="95"/>
          <w:vertAlign w:val="baseline"/>
        </w:rPr>
        <w:t>Act.</w:t>
      </w:r>
      <w:r>
        <w:rPr>
          <w:spacing w:val="-6"/>
          <w:w w:val="95"/>
          <w:vertAlign w:val="baseline"/>
        </w:rPr>
        <w:t> </w:t>
      </w:r>
      <w:r>
        <w:rPr>
          <w:w w:val="95"/>
          <w:vertAlign w:val="baseline"/>
        </w:rPr>
        <w:t>They</w:t>
      </w:r>
      <w:r>
        <w:rPr>
          <w:spacing w:val="-6"/>
          <w:w w:val="95"/>
          <w:vertAlign w:val="baseline"/>
        </w:rPr>
        <w:t> </w:t>
      </w:r>
      <w:r>
        <w:rPr>
          <w:w w:val="95"/>
          <w:vertAlign w:val="baseline"/>
        </w:rPr>
        <w:t>are</w:t>
      </w:r>
      <w:r>
        <w:rPr>
          <w:spacing w:val="-5"/>
          <w:w w:val="95"/>
          <w:vertAlign w:val="baseline"/>
        </w:rPr>
        <w:t> </w:t>
      </w:r>
      <w:r>
        <w:rPr>
          <w:w w:val="95"/>
          <w:vertAlign w:val="baseline"/>
        </w:rPr>
        <w:t>as</w:t>
      </w:r>
      <w:r>
        <w:rPr>
          <w:spacing w:val="-5"/>
          <w:w w:val="95"/>
          <w:vertAlign w:val="baseline"/>
        </w:rPr>
        <w:t> </w:t>
      </w:r>
      <w:r>
        <w:rPr>
          <w:w w:val="95"/>
          <w:vertAlign w:val="baseline"/>
        </w:rPr>
        <w:t>follows:</w:t>
      </w:r>
      <w:r>
        <w:rPr>
          <w:spacing w:val="-5"/>
          <w:w w:val="95"/>
          <w:vertAlign w:val="baseline"/>
        </w:rPr>
        <w:t> </w:t>
      </w:r>
      <w:r>
        <w:rPr>
          <w:w w:val="95"/>
          <w:vertAlign w:val="baseline"/>
        </w:rPr>
        <w:t>the</w:t>
      </w:r>
      <w:r>
        <w:rPr>
          <w:spacing w:val="-3"/>
          <w:w w:val="95"/>
          <w:vertAlign w:val="baseline"/>
        </w:rPr>
        <w:t> </w:t>
      </w:r>
      <w:r>
        <w:rPr>
          <w:w w:val="95"/>
          <w:vertAlign w:val="baseline"/>
        </w:rPr>
        <w:t>Indian</w:t>
      </w:r>
      <w:r>
        <w:rPr>
          <w:spacing w:val="-5"/>
          <w:w w:val="95"/>
          <w:vertAlign w:val="baseline"/>
        </w:rPr>
        <w:t> </w:t>
      </w:r>
      <w:r>
        <w:rPr>
          <w:w w:val="95"/>
          <w:vertAlign w:val="baseline"/>
        </w:rPr>
        <w:t>Succession</w:t>
      </w:r>
      <w:r>
        <w:rPr>
          <w:spacing w:val="-6"/>
          <w:w w:val="95"/>
          <w:vertAlign w:val="baseline"/>
        </w:rPr>
        <w:t> </w:t>
      </w:r>
      <w:r>
        <w:rPr>
          <w:w w:val="95"/>
          <w:vertAlign w:val="baseline"/>
        </w:rPr>
        <w:t>Act</w:t>
      </w:r>
      <w:r>
        <w:rPr>
          <w:spacing w:val="-5"/>
          <w:w w:val="95"/>
          <w:vertAlign w:val="baseline"/>
        </w:rPr>
        <w:t> </w:t>
      </w:r>
      <w:r>
        <w:rPr>
          <w:w w:val="95"/>
          <w:vertAlign w:val="baseline"/>
        </w:rPr>
        <w:t>1865,</w:t>
      </w:r>
      <w:r>
        <w:rPr>
          <w:spacing w:val="-6"/>
          <w:w w:val="95"/>
          <w:vertAlign w:val="baseline"/>
        </w:rPr>
        <w:t> </w:t>
      </w:r>
      <w:r>
        <w:rPr>
          <w:w w:val="95"/>
          <w:vertAlign w:val="baseline"/>
        </w:rPr>
        <w:t>the</w:t>
      </w:r>
      <w:r>
        <w:rPr>
          <w:spacing w:val="-5"/>
          <w:w w:val="95"/>
          <w:vertAlign w:val="baseline"/>
        </w:rPr>
        <w:t> </w:t>
      </w:r>
      <w:r>
        <w:rPr>
          <w:w w:val="95"/>
          <w:vertAlign w:val="baseline"/>
        </w:rPr>
        <w:t>Hindu</w:t>
      </w:r>
      <w:r>
        <w:rPr>
          <w:spacing w:val="-6"/>
          <w:w w:val="95"/>
          <w:vertAlign w:val="baseline"/>
        </w:rPr>
        <w:t> </w:t>
      </w:r>
      <w:r>
        <w:rPr>
          <w:w w:val="95"/>
          <w:vertAlign w:val="baseline"/>
        </w:rPr>
        <w:t>Wills</w:t>
      </w:r>
      <w:r>
        <w:rPr>
          <w:spacing w:val="-7"/>
          <w:w w:val="95"/>
          <w:vertAlign w:val="baseline"/>
        </w:rPr>
        <w:t> </w:t>
      </w:r>
      <w:r>
        <w:rPr>
          <w:w w:val="95"/>
          <w:vertAlign w:val="baseline"/>
        </w:rPr>
        <w:t>Act</w:t>
      </w:r>
      <w:r>
        <w:rPr>
          <w:spacing w:val="-6"/>
          <w:w w:val="95"/>
          <w:vertAlign w:val="baseline"/>
        </w:rPr>
        <w:t> </w:t>
      </w:r>
      <w:r>
        <w:rPr>
          <w:w w:val="95"/>
          <w:vertAlign w:val="baseline"/>
        </w:rPr>
        <w:t>1870,</w:t>
      </w:r>
      <w:r>
        <w:rPr>
          <w:spacing w:val="-5"/>
          <w:w w:val="95"/>
          <w:vertAlign w:val="baseline"/>
        </w:rPr>
        <w:t> </w:t>
      </w:r>
      <w:r>
        <w:rPr>
          <w:w w:val="95"/>
          <w:vertAlign w:val="baseline"/>
        </w:rPr>
        <w:t>the</w:t>
      </w:r>
      <w:r>
        <w:rPr>
          <w:spacing w:val="-7"/>
          <w:w w:val="95"/>
          <w:vertAlign w:val="baseline"/>
        </w:rPr>
        <w:t> </w:t>
      </w:r>
      <w:r>
        <w:rPr>
          <w:w w:val="95"/>
          <w:vertAlign w:val="baseline"/>
        </w:rPr>
        <w:t>Probate</w:t>
      </w:r>
      <w:r>
        <w:rPr>
          <w:spacing w:val="-5"/>
          <w:w w:val="95"/>
          <w:vertAlign w:val="baseline"/>
        </w:rPr>
        <w:t> </w:t>
      </w:r>
      <w:r>
        <w:rPr>
          <w:w w:val="95"/>
          <w:vertAlign w:val="baseline"/>
        </w:rPr>
        <w:t>and</w:t>
      </w:r>
      <w:r>
        <w:rPr>
          <w:spacing w:val="-6"/>
          <w:w w:val="95"/>
          <w:vertAlign w:val="baseline"/>
        </w:rPr>
        <w:t> </w:t>
      </w:r>
      <w:r>
        <w:rPr>
          <w:w w:val="95"/>
          <w:vertAlign w:val="baseline"/>
        </w:rPr>
        <w:t>Administration</w:t>
      </w:r>
      <w:r>
        <w:rPr>
          <w:spacing w:val="-6"/>
          <w:w w:val="95"/>
          <w:vertAlign w:val="baseline"/>
        </w:rPr>
        <w:t> </w:t>
      </w:r>
      <w:r>
        <w:rPr>
          <w:w w:val="95"/>
          <w:vertAlign w:val="baseline"/>
        </w:rPr>
        <w:t>Act</w:t>
      </w:r>
      <w:r>
        <w:rPr>
          <w:spacing w:val="-6"/>
          <w:w w:val="95"/>
          <w:vertAlign w:val="baseline"/>
        </w:rPr>
        <w:t> </w:t>
      </w:r>
      <w:r>
        <w:rPr>
          <w:w w:val="95"/>
          <w:vertAlign w:val="baseline"/>
        </w:rPr>
        <w:t>1881,</w:t>
      </w:r>
      <w:r>
        <w:rPr>
          <w:spacing w:val="-6"/>
          <w:w w:val="95"/>
          <w:vertAlign w:val="baseline"/>
        </w:rPr>
        <w:t> </w:t>
      </w:r>
      <w:r>
        <w:rPr>
          <w:w w:val="95"/>
          <w:vertAlign w:val="baseline"/>
        </w:rPr>
        <w:t>the</w:t>
      </w:r>
      <w:r>
        <w:rPr>
          <w:spacing w:val="-4"/>
          <w:w w:val="95"/>
          <w:vertAlign w:val="baseline"/>
        </w:rPr>
        <w:t> </w:t>
      </w:r>
      <w:r>
        <w:rPr>
          <w:w w:val="95"/>
          <w:vertAlign w:val="baseline"/>
        </w:rPr>
        <w:t>Hindu</w:t>
      </w:r>
      <w:r>
        <w:rPr>
          <w:spacing w:val="-41"/>
          <w:w w:val="95"/>
          <w:vertAlign w:val="baseline"/>
        </w:rPr>
        <w:t> </w:t>
      </w:r>
      <w:r>
        <w:rPr>
          <w:spacing w:val="-1"/>
          <w:w w:val="95"/>
          <w:vertAlign w:val="baseline"/>
        </w:rPr>
        <w:t>Succession Act, the African </w:t>
      </w:r>
      <w:r>
        <w:rPr>
          <w:w w:val="95"/>
          <w:vertAlign w:val="baseline"/>
        </w:rPr>
        <w:t>Wills Act 1961, the Administration of Estates by Corporations Act, the Commonwealth Probate Act and the</w:t>
      </w:r>
      <w:r>
        <w:rPr>
          <w:spacing w:val="1"/>
          <w:w w:val="95"/>
          <w:vertAlign w:val="baseline"/>
        </w:rPr>
        <w:t> </w:t>
      </w:r>
      <w:r>
        <w:rPr>
          <w:w w:val="95"/>
          <w:vertAlign w:val="baseline"/>
        </w:rPr>
        <w:t>Colonial Probate Act 1892. </w:t>
      </w:r>
      <w:r>
        <w:rPr>
          <w:b/>
          <w:w w:val="95"/>
          <w:vertAlign w:val="baseline"/>
        </w:rPr>
        <w:t>Section 100 </w:t>
      </w:r>
      <w:r>
        <w:rPr>
          <w:w w:val="95"/>
          <w:vertAlign w:val="baseline"/>
        </w:rPr>
        <w:t>provides for the amendment of the other existing statutes, among them being the Mohammedan</w:t>
      </w:r>
      <w:r>
        <w:rPr>
          <w:spacing w:val="1"/>
          <w:w w:val="95"/>
          <w:vertAlign w:val="baseline"/>
        </w:rPr>
        <w:t> </w:t>
      </w:r>
      <w:r>
        <w:rPr>
          <w:w w:val="90"/>
          <w:vertAlign w:val="baseline"/>
        </w:rPr>
        <w:t>Marriage,</w:t>
      </w:r>
      <w:r>
        <w:rPr>
          <w:spacing w:val="-2"/>
          <w:w w:val="90"/>
          <w:vertAlign w:val="baseline"/>
        </w:rPr>
        <w:t> </w:t>
      </w:r>
      <w:r>
        <w:rPr>
          <w:w w:val="90"/>
          <w:vertAlign w:val="baseline"/>
        </w:rPr>
        <w:t>Divorce</w:t>
      </w:r>
      <w:r>
        <w:rPr>
          <w:spacing w:val="-4"/>
          <w:w w:val="90"/>
          <w:vertAlign w:val="baseline"/>
        </w:rPr>
        <w:t> </w:t>
      </w:r>
      <w:r>
        <w:rPr>
          <w:w w:val="90"/>
          <w:vertAlign w:val="baseline"/>
        </w:rPr>
        <w:t>and</w:t>
      </w:r>
      <w:r>
        <w:rPr>
          <w:spacing w:val="-3"/>
          <w:w w:val="90"/>
          <w:vertAlign w:val="baseline"/>
        </w:rPr>
        <w:t> </w:t>
      </w:r>
      <w:r>
        <w:rPr>
          <w:w w:val="90"/>
          <w:vertAlign w:val="baseline"/>
        </w:rPr>
        <w:t>Succession</w:t>
      </w:r>
      <w:r>
        <w:rPr>
          <w:spacing w:val="-2"/>
          <w:w w:val="90"/>
          <w:vertAlign w:val="baseline"/>
        </w:rPr>
        <w:t> </w:t>
      </w:r>
      <w:r>
        <w:rPr>
          <w:w w:val="90"/>
          <w:vertAlign w:val="baseline"/>
        </w:rPr>
        <w:t>Act</w:t>
      </w:r>
      <w:r>
        <w:rPr>
          <w:spacing w:val="-2"/>
          <w:w w:val="90"/>
          <w:vertAlign w:val="baseline"/>
        </w:rPr>
        <w:t> </w:t>
      </w:r>
      <w:r>
        <w:rPr>
          <w:w w:val="90"/>
          <w:vertAlign w:val="baseline"/>
        </w:rPr>
        <w:t>(Cap.</w:t>
      </w:r>
      <w:r>
        <w:rPr>
          <w:spacing w:val="-2"/>
          <w:w w:val="90"/>
          <w:vertAlign w:val="baseline"/>
        </w:rPr>
        <w:t> </w:t>
      </w:r>
      <w:r>
        <w:rPr>
          <w:w w:val="90"/>
          <w:vertAlign w:val="baseline"/>
        </w:rPr>
        <w:t>156),</w:t>
      </w:r>
      <w:r>
        <w:rPr>
          <w:spacing w:val="-2"/>
          <w:w w:val="90"/>
          <w:vertAlign w:val="baseline"/>
        </w:rPr>
        <w:t> </w:t>
      </w:r>
      <w:r>
        <w:rPr>
          <w:w w:val="90"/>
          <w:vertAlign w:val="baseline"/>
        </w:rPr>
        <w:t>which</w:t>
      </w:r>
      <w:r>
        <w:rPr>
          <w:spacing w:val="-2"/>
          <w:w w:val="90"/>
          <w:vertAlign w:val="baseline"/>
        </w:rPr>
        <w:t> </w:t>
      </w:r>
      <w:r>
        <w:rPr>
          <w:w w:val="90"/>
          <w:vertAlign w:val="baseline"/>
        </w:rPr>
        <w:t>was</w:t>
      </w:r>
      <w:r>
        <w:rPr>
          <w:spacing w:val="-4"/>
          <w:w w:val="90"/>
          <w:vertAlign w:val="baseline"/>
        </w:rPr>
        <w:t> </w:t>
      </w:r>
      <w:r>
        <w:rPr>
          <w:w w:val="90"/>
          <w:vertAlign w:val="baseline"/>
        </w:rPr>
        <w:t>harmonized</w:t>
      </w:r>
      <w:r>
        <w:rPr>
          <w:spacing w:val="-2"/>
          <w:w w:val="90"/>
          <w:vertAlign w:val="baseline"/>
        </w:rPr>
        <w:t> </w:t>
      </w:r>
      <w:r>
        <w:rPr>
          <w:w w:val="90"/>
          <w:vertAlign w:val="baseline"/>
        </w:rPr>
        <w:t>with</w:t>
      </w:r>
      <w:r>
        <w:rPr>
          <w:spacing w:val="-2"/>
          <w:w w:val="90"/>
          <w:vertAlign w:val="baseline"/>
        </w:rPr>
        <w:t> </w:t>
      </w:r>
      <w:r>
        <w:rPr>
          <w:w w:val="90"/>
          <w:vertAlign w:val="baseline"/>
        </w:rPr>
        <w:t>the</w:t>
      </w:r>
      <w:r>
        <w:rPr>
          <w:spacing w:val="-4"/>
          <w:w w:val="90"/>
          <w:vertAlign w:val="baseline"/>
        </w:rPr>
        <w:t> </w:t>
      </w:r>
      <w:r>
        <w:rPr>
          <w:w w:val="90"/>
          <w:vertAlign w:val="baseline"/>
        </w:rPr>
        <w:t>Law</w:t>
      </w:r>
      <w:r>
        <w:rPr>
          <w:spacing w:val="-2"/>
          <w:w w:val="90"/>
          <w:vertAlign w:val="baseline"/>
        </w:rPr>
        <w:t> </w:t>
      </w:r>
      <w:r>
        <w:rPr>
          <w:w w:val="90"/>
          <w:vertAlign w:val="baseline"/>
        </w:rPr>
        <w:t>of</w:t>
      </w:r>
      <w:r>
        <w:rPr>
          <w:spacing w:val="-3"/>
          <w:w w:val="90"/>
          <w:vertAlign w:val="baseline"/>
        </w:rPr>
        <w:t> </w:t>
      </w:r>
      <w:r>
        <w:rPr>
          <w:w w:val="90"/>
          <w:vertAlign w:val="baseline"/>
        </w:rPr>
        <w:t>Succession</w:t>
      </w:r>
      <w:r>
        <w:rPr>
          <w:spacing w:val="-3"/>
          <w:w w:val="90"/>
          <w:vertAlign w:val="baseline"/>
        </w:rPr>
        <w:t> </w:t>
      </w:r>
      <w:r>
        <w:rPr>
          <w:w w:val="90"/>
          <w:vertAlign w:val="baseline"/>
        </w:rPr>
        <w:t>Act</w:t>
      </w:r>
      <w:r>
        <w:rPr>
          <w:spacing w:val="-2"/>
          <w:w w:val="90"/>
          <w:vertAlign w:val="baseline"/>
        </w:rPr>
        <w:t> </w:t>
      </w:r>
      <w:r>
        <w:rPr>
          <w:w w:val="90"/>
          <w:vertAlign w:val="baseline"/>
        </w:rPr>
        <w:t>by</w:t>
      </w:r>
      <w:r>
        <w:rPr>
          <w:spacing w:val="-5"/>
          <w:w w:val="90"/>
          <w:vertAlign w:val="baseline"/>
        </w:rPr>
        <w:t> </w:t>
      </w:r>
      <w:r>
        <w:rPr>
          <w:w w:val="90"/>
          <w:vertAlign w:val="baseline"/>
        </w:rPr>
        <w:t>the</w:t>
      </w:r>
      <w:r>
        <w:rPr>
          <w:spacing w:val="-4"/>
          <w:w w:val="90"/>
          <w:vertAlign w:val="baseline"/>
        </w:rPr>
        <w:t> </w:t>
      </w:r>
      <w:r>
        <w:rPr>
          <w:w w:val="90"/>
          <w:vertAlign w:val="baseline"/>
        </w:rPr>
        <w:t>deletion</w:t>
      </w:r>
      <w:r>
        <w:rPr>
          <w:spacing w:val="-3"/>
          <w:w w:val="90"/>
          <w:vertAlign w:val="baseline"/>
        </w:rPr>
        <w:t> </w:t>
      </w:r>
      <w:r>
        <w:rPr>
          <w:w w:val="90"/>
          <w:vertAlign w:val="baseline"/>
        </w:rPr>
        <w:t>of</w:t>
      </w:r>
      <w:r>
        <w:rPr>
          <w:spacing w:val="-3"/>
          <w:w w:val="90"/>
          <w:vertAlign w:val="baseline"/>
        </w:rPr>
        <w:t> </w:t>
      </w:r>
      <w:r>
        <w:rPr>
          <w:w w:val="90"/>
          <w:vertAlign w:val="baseline"/>
        </w:rPr>
        <w:t>its</w:t>
      </w:r>
      <w:r>
        <w:rPr>
          <w:spacing w:val="-4"/>
          <w:w w:val="90"/>
          <w:vertAlign w:val="baseline"/>
        </w:rPr>
        <w:t> </w:t>
      </w:r>
      <w:r>
        <w:rPr>
          <w:w w:val="90"/>
          <w:vertAlign w:val="baseline"/>
        </w:rPr>
        <w:t>section</w:t>
      </w:r>
      <w:r>
        <w:rPr>
          <w:spacing w:val="-3"/>
          <w:w w:val="90"/>
          <w:vertAlign w:val="baseline"/>
        </w:rPr>
        <w:t> </w:t>
      </w:r>
      <w:r>
        <w:rPr>
          <w:w w:val="90"/>
          <w:vertAlign w:val="baseline"/>
        </w:rPr>
        <w:t>4,</w:t>
      </w:r>
      <w:r>
        <w:rPr>
          <w:spacing w:val="-2"/>
          <w:w w:val="90"/>
          <w:vertAlign w:val="baseline"/>
        </w:rPr>
        <w:t> </w:t>
      </w:r>
      <w:r>
        <w:rPr>
          <w:w w:val="90"/>
          <w:vertAlign w:val="baseline"/>
        </w:rPr>
        <w:t>which</w:t>
      </w:r>
      <w:r>
        <w:rPr>
          <w:spacing w:val="1"/>
          <w:w w:val="90"/>
          <w:vertAlign w:val="baseline"/>
        </w:rPr>
        <w:t> </w:t>
      </w:r>
      <w:r>
        <w:rPr>
          <w:vertAlign w:val="baseline"/>
        </w:rPr>
        <w:t>dealt</w:t>
      </w:r>
      <w:r>
        <w:rPr>
          <w:spacing w:val="-7"/>
          <w:vertAlign w:val="baseline"/>
        </w:rPr>
        <w:t> </w:t>
      </w:r>
      <w:r>
        <w:rPr>
          <w:vertAlign w:val="baseline"/>
        </w:rPr>
        <w:t>with</w:t>
      </w:r>
      <w:r>
        <w:rPr>
          <w:spacing w:val="-5"/>
          <w:vertAlign w:val="baseline"/>
        </w:rPr>
        <w:t> </w:t>
      </w:r>
      <w:r>
        <w:rPr>
          <w:vertAlign w:val="baseline"/>
        </w:rPr>
        <w:t>matters</w:t>
      </w:r>
      <w:r>
        <w:rPr>
          <w:spacing w:val="-7"/>
          <w:vertAlign w:val="baseline"/>
        </w:rPr>
        <w:t> </w:t>
      </w:r>
      <w:r>
        <w:rPr>
          <w:vertAlign w:val="baseline"/>
        </w:rPr>
        <w:t>of</w:t>
      </w:r>
      <w:r>
        <w:rPr>
          <w:spacing w:val="-5"/>
          <w:vertAlign w:val="baseline"/>
        </w:rPr>
        <w:t> </w:t>
      </w:r>
      <w:r>
        <w:rPr>
          <w:vertAlign w:val="baseline"/>
        </w:rPr>
        <w:t>succession.</w:t>
      </w:r>
    </w:p>
    <w:p>
      <w:pPr>
        <w:pStyle w:val="BodyText"/>
        <w:spacing w:line="360" w:lineRule="auto"/>
        <w:ind w:left="100" w:right="159"/>
        <w:jc w:val="both"/>
      </w:pPr>
      <w:r>
        <w:rPr>
          <w:spacing w:val="-1"/>
          <w:w w:val="90"/>
        </w:rPr>
        <w:t>The</w:t>
      </w:r>
      <w:r>
        <w:rPr>
          <w:spacing w:val="-5"/>
          <w:w w:val="90"/>
        </w:rPr>
        <w:t> </w:t>
      </w:r>
      <w:r>
        <w:rPr>
          <w:spacing w:val="-1"/>
          <w:w w:val="90"/>
        </w:rPr>
        <w:t>Law</w:t>
      </w:r>
      <w:r>
        <w:rPr>
          <w:spacing w:val="-4"/>
          <w:w w:val="90"/>
        </w:rPr>
        <w:t> </w:t>
      </w:r>
      <w:r>
        <w:rPr>
          <w:spacing w:val="-1"/>
          <w:w w:val="90"/>
        </w:rPr>
        <w:t>of</w:t>
      </w:r>
      <w:r>
        <w:rPr>
          <w:spacing w:val="-3"/>
          <w:w w:val="90"/>
        </w:rPr>
        <w:t> </w:t>
      </w:r>
      <w:r>
        <w:rPr>
          <w:spacing w:val="-1"/>
          <w:w w:val="90"/>
        </w:rPr>
        <w:t>Succession</w:t>
      </w:r>
      <w:r>
        <w:rPr>
          <w:spacing w:val="-5"/>
          <w:w w:val="90"/>
        </w:rPr>
        <w:t> </w:t>
      </w:r>
      <w:r>
        <w:rPr>
          <w:spacing w:val="-1"/>
          <w:w w:val="90"/>
        </w:rPr>
        <w:t>Act</w:t>
      </w:r>
      <w:r>
        <w:rPr>
          <w:spacing w:val="-4"/>
          <w:w w:val="90"/>
        </w:rPr>
        <w:t> </w:t>
      </w:r>
      <w:r>
        <w:rPr>
          <w:spacing w:val="-1"/>
          <w:w w:val="90"/>
        </w:rPr>
        <w:t>is</w:t>
      </w:r>
      <w:r>
        <w:rPr>
          <w:spacing w:val="-6"/>
          <w:w w:val="90"/>
        </w:rPr>
        <w:t> </w:t>
      </w:r>
      <w:r>
        <w:rPr>
          <w:spacing w:val="-1"/>
          <w:w w:val="90"/>
        </w:rPr>
        <w:t>the</w:t>
      </w:r>
      <w:r>
        <w:rPr>
          <w:spacing w:val="-3"/>
          <w:w w:val="90"/>
        </w:rPr>
        <w:t> </w:t>
      </w:r>
      <w:r>
        <w:rPr>
          <w:spacing w:val="-1"/>
          <w:w w:val="90"/>
        </w:rPr>
        <w:t>general</w:t>
      </w:r>
      <w:r>
        <w:rPr>
          <w:spacing w:val="-5"/>
          <w:w w:val="90"/>
        </w:rPr>
        <w:t> </w:t>
      </w:r>
      <w:r>
        <w:rPr>
          <w:spacing w:val="-1"/>
          <w:w w:val="90"/>
        </w:rPr>
        <w:t>law</w:t>
      </w:r>
      <w:r>
        <w:rPr>
          <w:spacing w:val="-2"/>
          <w:w w:val="90"/>
        </w:rPr>
        <w:t> </w:t>
      </w:r>
      <w:r>
        <w:rPr>
          <w:spacing w:val="-1"/>
          <w:w w:val="90"/>
        </w:rPr>
        <w:t>of</w:t>
      </w:r>
      <w:r>
        <w:rPr>
          <w:spacing w:val="-6"/>
          <w:w w:val="90"/>
        </w:rPr>
        <w:t> </w:t>
      </w:r>
      <w:r>
        <w:rPr>
          <w:spacing w:val="-1"/>
          <w:w w:val="90"/>
        </w:rPr>
        <w:t>succession</w:t>
      </w:r>
      <w:r>
        <w:rPr>
          <w:spacing w:val="-5"/>
          <w:w w:val="90"/>
        </w:rPr>
        <w:t> </w:t>
      </w:r>
      <w:r>
        <w:rPr>
          <w:w w:val="90"/>
        </w:rPr>
        <w:t>in</w:t>
      </w:r>
      <w:r>
        <w:rPr>
          <w:spacing w:val="-3"/>
          <w:w w:val="90"/>
        </w:rPr>
        <w:t> </w:t>
      </w:r>
      <w:r>
        <w:rPr>
          <w:w w:val="90"/>
        </w:rPr>
        <w:t>Kenya.</w:t>
      </w:r>
      <w:r>
        <w:rPr>
          <w:spacing w:val="-4"/>
          <w:w w:val="90"/>
        </w:rPr>
        <w:t> </w:t>
      </w:r>
      <w:r>
        <w:rPr>
          <w:w w:val="90"/>
        </w:rPr>
        <w:t>Section</w:t>
      </w:r>
      <w:r>
        <w:rPr>
          <w:spacing w:val="-5"/>
          <w:w w:val="90"/>
        </w:rPr>
        <w:t> </w:t>
      </w:r>
      <w:r>
        <w:rPr>
          <w:w w:val="90"/>
        </w:rPr>
        <w:t>2(1)</w:t>
      </w:r>
      <w:r>
        <w:rPr>
          <w:spacing w:val="-3"/>
          <w:w w:val="90"/>
        </w:rPr>
        <w:t> </w:t>
      </w:r>
      <w:r>
        <w:rPr>
          <w:w w:val="90"/>
        </w:rPr>
        <w:t>of</w:t>
      </w:r>
      <w:r>
        <w:rPr>
          <w:spacing w:val="-5"/>
          <w:w w:val="90"/>
        </w:rPr>
        <w:t> </w:t>
      </w:r>
      <w:r>
        <w:rPr>
          <w:w w:val="90"/>
        </w:rPr>
        <w:t>the</w:t>
      </w:r>
      <w:r>
        <w:rPr>
          <w:spacing w:val="-6"/>
          <w:w w:val="90"/>
        </w:rPr>
        <w:t> </w:t>
      </w:r>
      <w:r>
        <w:rPr>
          <w:w w:val="90"/>
        </w:rPr>
        <w:t>Act</w:t>
      </w:r>
      <w:r>
        <w:rPr>
          <w:spacing w:val="-4"/>
          <w:w w:val="90"/>
        </w:rPr>
        <w:t> </w:t>
      </w:r>
      <w:r>
        <w:rPr>
          <w:w w:val="90"/>
        </w:rPr>
        <w:t>applies</w:t>
      </w:r>
      <w:r>
        <w:rPr>
          <w:spacing w:val="-6"/>
          <w:w w:val="90"/>
        </w:rPr>
        <w:t> </w:t>
      </w:r>
      <w:r>
        <w:rPr>
          <w:w w:val="90"/>
        </w:rPr>
        <w:t>the</w:t>
      </w:r>
      <w:r>
        <w:rPr>
          <w:spacing w:val="-5"/>
          <w:w w:val="90"/>
        </w:rPr>
        <w:t> </w:t>
      </w:r>
      <w:r>
        <w:rPr>
          <w:w w:val="90"/>
        </w:rPr>
        <w:t>Law</w:t>
      </w:r>
      <w:r>
        <w:rPr>
          <w:spacing w:val="-3"/>
          <w:w w:val="90"/>
        </w:rPr>
        <w:t> </w:t>
      </w:r>
      <w:r>
        <w:rPr>
          <w:w w:val="90"/>
        </w:rPr>
        <w:t>of</w:t>
      </w:r>
      <w:r>
        <w:rPr>
          <w:spacing w:val="-3"/>
          <w:w w:val="90"/>
        </w:rPr>
        <w:t> </w:t>
      </w:r>
      <w:r>
        <w:rPr>
          <w:w w:val="90"/>
        </w:rPr>
        <w:t>Succession</w:t>
      </w:r>
      <w:r>
        <w:rPr>
          <w:spacing w:val="-5"/>
          <w:w w:val="90"/>
        </w:rPr>
        <w:t> </w:t>
      </w:r>
      <w:r>
        <w:rPr>
          <w:w w:val="90"/>
        </w:rPr>
        <w:t>Act</w:t>
      </w:r>
      <w:r>
        <w:rPr>
          <w:spacing w:val="-4"/>
          <w:w w:val="90"/>
        </w:rPr>
        <w:t> </w:t>
      </w:r>
      <w:r>
        <w:rPr>
          <w:w w:val="90"/>
        </w:rPr>
        <w:t>universally</w:t>
      </w:r>
      <w:r>
        <w:rPr>
          <w:spacing w:val="-4"/>
          <w:w w:val="90"/>
        </w:rPr>
        <w:t> </w:t>
      </w:r>
      <w:r>
        <w:rPr>
          <w:w w:val="90"/>
        </w:rPr>
        <w:t>to</w:t>
      </w:r>
      <w:r>
        <w:rPr>
          <w:spacing w:val="-5"/>
          <w:w w:val="90"/>
        </w:rPr>
        <w:t> </w:t>
      </w:r>
      <w:r>
        <w:rPr>
          <w:w w:val="90"/>
        </w:rPr>
        <w:t>all</w:t>
      </w:r>
      <w:r>
        <w:rPr>
          <w:spacing w:val="1"/>
          <w:w w:val="90"/>
        </w:rPr>
        <w:t> </w:t>
      </w:r>
      <w:r>
        <w:rPr>
          <w:w w:val="90"/>
        </w:rPr>
        <w:t>in</w:t>
      </w:r>
      <w:r>
        <w:rPr>
          <w:spacing w:val="-2"/>
          <w:w w:val="90"/>
        </w:rPr>
        <w:t> </w:t>
      </w:r>
      <w:r>
        <w:rPr>
          <w:w w:val="90"/>
        </w:rPr>
        <w:t>Kenya,</w:t>
      </w:r>
      <w:r>
        <w:rPr>
          <w:spacing w:val="-1"/>
          <w:w w:val="90"/>
        </w:rPr>
        <w:t> </w:t>
      </w:r>
      <w:r>
        <w:rPr>
          <w:w w:val="90"/>
        </w:rPr>
        <w:t>except</w:t>
      </w:r>
      <w:r>
        <w:rPr>
          <w:spacing w:val="3"/>
          <w:w w:val="90"/>
        </w:rPr>
        <w:t> </w:t>
      </w:r>
      <w:r>
        <w:rPr>
          <w:w w:val="90"/>
        </w:rPr>
        <w:t>for</w:t>
      </w:r>
      <w:r>
        <w:rPr>
          <w:spacing w:val="-1"/>
          <w:w w:val="90"/>
        </w:rPr>
        <w:t> </w:t>
      </w:r>
      <w:r>
        <w:rPr>
          <w:w w:val="90"/>
        </w:rPr>
        <w:t>those</w:t>
      </w:r>
      <w:r>
        <w:rPr>
          <w:spacing w:val="-2"/>
          <w:w w:val="90"/>
        </w:rPr>
        <w:t> </w:t>
      </w:r>
      <w:r>
        <w:rPr>
          <w:w w:val="90"/>
        </w:rPr>
        <w:t>cases</w:t>
      </w:r>
      <w:r>
        <w:rPr>
          <w:spacing w:val="-1"/>
          <w:w w:val="90"/>
        </w:rPr>
        <w:t> </w:t>
      </w:r>
      <w:r>
        <w:rPr>
          <w:w w:val="90"/>
        </w:rPr>
        <w:t>where</w:t>
      </w:r>
      <w:r>
        <w:rPr>
          <w:spacing w:val="-2"/>
          <w:w w:val="90"/>
        </w:rPr>
        <w:t> </w:t>
      </w:r>
      <w:r>
        <w:rPr>
          <w:w w:val="90"/>
        </w:rPr>
        <w:t>different laws</w:t>
      </w:r>
      <w:r>
        <w:rPr>
          <w:spacing w:val="-2"/>
          <w:w w:val="90"/>
        </w:rPr>
        <w:t> </w:t>
      </w:r>
      <w:r>
        <w:rPr>
          <w:w w:val="90"/>
        </w:rPr>
        <w:t>are</w:t>
      </w:r>
      <w:r>
        <w:rPr>
          <w:spacing w:val="-2"/>
          <w:w w:val="90"/>
        </w:rPr>
        <w:t> </w:t>
      </w:r>
      <w:r>
        <w:rPr>
          <w:w w:val="90"/>
        </w:rPr>
        <w:t>applied</w:t>
      </w:r>
      <w:r>
        <w:rPr>
          <w:spacing w:val="-1"/>
          <w:w w:val="90"/>
        </w:rPr>
        <w:t> </w:t>
      </w:r>
      <w:r>
        <w:rPr>
          <w:w w:val="90"/>
        </w:rPr>
        <w:t>by</w:t>
      </w:r>
      <w:r>
        <w:rPr>
          <w:spacing w:val="-2"/>
          <w:w w:val="90"/>
        </w:rPr>
        <w:t> </w:t>
      </w:r>
      <w:r>
        <w:rPr>
          <w:w w:val="90"/>
        </w:rPr>
        <w:t>the</w:t>
      </w:r>
      <w:r>
        <w:rPr>
          <w:spacing w:val="-1"/>
          <w:w w:val="90"/>
        </w:rPr>
        <w:t> </w:t>
      </w:r>
      <w:r>
        <w:rPr>
          <w:w w:val="90"/>
        </w:rPr>
        <w:t>Act</w:t>
      </w:r>
      <w:r>
        <w:rPr>
          <w:spacing w:val="-1"/>
          <w:w w:val="90"/>
        </w:rPr>
        <w:t> </w:t>
      </w:r>
      <w:r>
        <w:rPr>
          <w:w w:val="90"/>
        </w:rPr>
        <w:t>itself or</w:t>
      </w:r>
      <w:r>
        <w:rPr>
          <w:spacing w:val="7"/>
          <w:w w:val="90"/>
        </w:rPr>
        <w:t> </w:t>
      </w:r>
      <w:r>
        <w:rPr>
          <w:w w:val="90"/>
        </w:rPr>
        <w:t>through any</w:t>
      </w:r>
      <w:r>
        <w:rPr>
          <w:spacing w:val="-1"/>
          <w:w w:val="90"/>
        </w:rPr>
        <w:t> </w:t>
      </w:r>
      <w:r>
        <w:rPr>
          <w:w w:val="90"/>
        </w:rPr>
        <w:t>other</w:t>
      </w:r>
      <w:r>
        <w:rPr>
          <w:spacing w:val="-1"/>
          <w:w w:val="90"/>
        </w:rPr>
        <w:t> </w:t>
      </w:r>
      <w:r>
        <w:rPr>
          <w:w w:val="90"/>
        </w:rPr>
        <w:t>written</w:t>
      </w:r>
      <w:r>
        <w:rPr>
          <w:spacing w:val="-2"/>
          <w:w w:val="90"/>
        </w:rPr>
        <w:t> </w:t>
      </w:r>
      <w:r>
        <w:rPr>
          <w:w w:val="90"/>
        </w:rPr>
        <w:t>law.</w:t>
      </w:r>
    </w:p>
    <w:p>
      <w:pPr>
        <w:pStyle w:val="BodyText"/>
        <w:spacing w:before="8"/>
        <w:rPr>
          <w:sz w:val="25"/>
        </w:rPr>
      </w:pPr>
    </w:p>
    <w:p>
      <w:pPr>
        <w:pStyle w:val="Heading1"/>
        <w:numPr>
          <w:ilvl w:val="1"/>
          <w:numId w:val="21"/>
        </w:numPr>
        <w:tabs>
          <w:tab w:pos="350" w:val="left" w:leader="none"/>
        </w:tabs>
        <w:spacing w:line="240" w:lineRule="auto" w:before="1" w:after="0"/>
        <w:ind w:left="349" w:right="0" w:hanging="250"/>
        <w:jc w:val="both"/>
      </w:pPr>
      <w:r>
        <w:rPr>
          <w:w w:val="95"/>
        </w:rPr>
        <w:t>The</w:t>
      </w:r>
      <w:r>
        <w:rPr>
          <w:spacing w:val="7"/>
          <w:w w:val="95"/>
        </w:rPr>
        <w:t> </w:t>
      </w:r>
      <w:r>
        <w:rPr>
          <w:w w:val="95"/>
        </w:rPr>
        <w:t>Application</w:t>
      </w:r>
      <w:r>
        <w:rPr>
          <w:spacing w:val="7"/>
          <w:w w:val="95"/>
        </w:rPr>
        <w:t> </w:t>
      </w:r>
      <w:r>
        <w:rPr>
          <w:w w:val="95"/>
        </w:rPr>
        <w:t>of</w:t>
      </w:r>
      <w:r>
        <w:rPr>
          <w:spacing w:val="6"/>
          <w:w w:val="95"/>
        </w:rPr>
        <w:t> </w:t>
      </w:r>
      <w:r>
        <w:rPr>
          <w:w w:val="95"/>
        </w:rPr>
        <w:t>African</w:t>
      </w:r>
      <w:r>
        <w:rPr>
          <w:spacing w:val="6"/>
          <w:w w:val="95"/>
        </w:rPr>
        <w:t> </w:t>
      </w:r>
      <w:r>
        <w:rPr>
          <w:w w:val="95"/>
        </w:rPr>
        <w:t>Customary</w:t>
      </w:r>
      <w:r>
        <w:rPr>
          <w:spacing w:val="9"/>
          <w:w w:val="95"/>
        </w:rPr>
        <w:t> </w:t>
      </w:r>
      <w:r>
        <w:rPr>
          <w:w w:val="95"/>
        </w:rPr>
        <w:t>Law</w:t>
      </w:r>
    </w:p>
    <w:p>
      <w:pPr>
        <w:pStyle w:val="BodyText"/>
        <w:spacing w:line="360" w:lineRule="auto" w:before="102"/>
        <w:ind w:left="100" w:right="158"/>
        <w:jc w:val="both"/>
      </w:pPr>
      <w:r>
        <w:rPr>
          <w:w w:val="90"/>
        </w:rPr>
        <w:t>The Judicature Act</w:t>
      </w:r>
      <w:r>
        <w:rPr>
          <w:w w:val="90"/>
          <w:vertAlign w:val="superscript"/>
        </w:rPr>
        <w:t>11</w:t>
      </w:r>
      <w:r>
        <w:rPr>
          <w:w w:val="90"/>
          <w:vertAlign w:val="baseline"/>
        </w:rPr>
        <w:t> at section 3 lists African customary law as one of the sources of law in Kenya. Section 3(2) of the Judicature Act provides</w:t>
      </w:r>
      <w:r>
        <w:rPr>
          <w:spacing w:val="1"/>
          <w:w w:val="90"/>
          <w:vertAlign w:val="baseline"/>
        </w:rPr>
        <w:t> </w:t>
      </w:r>
      <w:r>
        <w:rPr>
          <w:w w:val="90"/>
          <w:vertAlign w:val="baseline"/>
        </w:rPr>
        <w:t>that</w:t>
      </w:r>
      <w:r>
        <w:rPr>
          <w:spacing w:val="-5"/>
          <w:w w:val="90"/>
          <w:vertAlign w:val="baseline"/>
        </w:rPr>
        <w:t> </w:t>
      </w:r>
      <w:r>
        <w:rPr>
          <w:w w:val="90"/>
          <w:vertAlign w:val="baseline"/>
        </w:rPr>
        <w:t>the</w:t>
      </w:r>
      <w:r>
        <w:rPr>
          <w:spacing w:val="-6"/>
          <w:w w:val="90"/>
          <w:vertAlign w:val="baseline"/>
        </w:rPr>
        <w:t> </w:t>
      </w:r>
      <w:r>
        <w:rPr>
          <w:w w:val="90"/>
          <w:vertAlign w:val="baseline"/>
        </w:rPr>
        <w:t>High</w:t>
      </w:r>
      <w:r>
        <w:rPr>
          <w:spacing w:val="-4"/>
          <w:w w:val="90"/>
          <w:vertAlign w:val="baseline"/>
        </w:rPr>
        <w:t> </w:t>
      </w:r>
      <w:r>
        <w:rPr>
          <w:w w:val="90"/>
          <w:vertAlign w:val="baseline"/>
        </w:rPr>
        <w:t>Court</w:t>
      </w:r>
      <w:r>
        <w:rPr>
          <w:spacing w:val="-5"/>
          <w:w w:val="90"/>
          <w:vertAlign w:val="baseline"/>
        </w:rPr>
        <w:t> </w:t>
      </w:r>
      <w:r>
        <w:rPr>
          <w:w w:val="90"/>
          <w:vertAlign w:val="baseline"/>
        </w:rPr>
        <w:t>and</w:t>
      </w:r>
      <w:r>
        <w:rPr>
          <w:spacing w:val="-3"/>
          <w:w w:val="90"/>
          <w:vertAlign w:val="baseline"/>
        </w:rPr>
        <w:t> </w:t>
      </w:r>
      <w:r>
        <w:rPr>
          <w:w w:val="90"/>
          <w:vertAlign w:val="baseline"/>
        </w:rPr>
        <w:t>all</w:t>
      </w:r>
      <w:r>
        <w:rPr>
          <w:spacing w:val="-3"/>
          <w:w w:val="90"/>
          <w:vertAlign w:val="baseline"/>
        </w:rPr>
        <w:t> </w:t>
      </w:r>
      <w:r>
        <w:rPr>
          <w:w w:val="90"/>
          <w:vertAlign w:val="baseline"/>
        </w:rPr>
        <w:t>subordinate</w:t>
      </w:r>
      <w:r>
        <w:rPr>
          <w:spacing w:val="-6"/>
          <w:w w:val="90"/>
          <w:vertAlign w:val="baseline"/>
        </w:rPr>
        <w:t> </w:t>
      </w:r>
      <w:r>
        <w:rPr>
          <w:w w:val="90"/>
          <w:vertAlign w:val="baseline"/>
        </w:rPr>
        <w:t>courts</w:t>
      </w:r>
      <w:r>
        <w:rPr>
          <w:spacing w:val="-6"/>
          <w:w w:val="90"/>
          <w:vertAlign w:val="baseline"/>
        </w:rPr>
        <w:t> </w:t>
      </w:r>
      <w:r>
        <w:rPr>
          <w:w w:val="90"/>
          <w:vertAlign w:val="baseline"/>
        </w:rPr>
        <w:t>are</w:t>
      </w:r>
      <w:r>
        <w:rPr>
          <w:spacing w:val="-6"/>
          <w:w w:val="90"/>
          <w:vertAlign w:val="baseline"/>
        </w:rPr>
        <w:t> </w:t>
      </w:r>
      <w:r>
        <w:rPr>
          <w:w w:val="90"/>
          <w:vertAlign w:val="baseline"/>
        </w:rPr>
        <w:t>to</w:t>
      </w:r>
      <w:r>
        <w:rPr>
          <w:spacing w:val="-4"/>
          <w:w w:val="90"/>
          <w:vertAlign w:val="baseline"/>
        </w:rPr>
        <w:t> </w:t>
      </w:r>
      <w:r>
        <w:rPr>
          <w:w w:val="90"/>
          <w:vertAlign w:val="baseline"/>
        </w:rPr>
        <w:t>be</w:t>
      </w:r>
      <w:r>
        <w:rPr>
          <w:spacing w:val="-6"/>
          <w:w w:val="90"/>
          <w:vertAlign w:val="baseline"/>
        </w:rPr>
        <w:t> </w:t>
      </w:r>
      <w:r>
        <w:rPr>
          <w:w w:val="90"/>
          <w:vertAlign w:val="baseline"/>
        </w:rPr>
        <w:t>guided</w:t>
      </w:r>
      <w:r>
        <w:rPr>
          <w:spacing w:val="-4"/>
          <w:w w:val="90"/>
          <w:vertAlign w:val="baseline"/>
        </w:rPr>
        <w:t> </w:t>
      </w:r>
      <w:r>
        <w:rPr>
          <w:w w:val="90"/>
          <w:vertAlign w:val="baseline"/>
        </w:rPr>
        <w:t>by</w:t>
      </w:r>
      <w:r>
        <w:rPr>
          <w:spacing w:val="-6"/>
          <w:w w:val="90"/>
          <w:vertAlign w:val="baseline"/>
        </w:rPr>
        <w:t> </w:t>
      </w:r>
      <w:r>
        <w:rPr>
          <w:w w:val="90"/>
          <w:vertAlign w:val="baseline"/>
        </w:rPr>
        <w:t>African</w:t>
      </w:r>
      <w:r>
        <w:rPr>
          <w:spacing w:val="-3"/>
          <w:w w:val="90"/>
          <w:vertAlign w:val="baseline"/>
        </w:rPr>
        <w:t> </w:t>
      </w:r>
      <w:r>
        <w:rPr>
          <w:w w:val="90"/>
          <w:vertAlign w:val="baseline"/>
        </w:rPr>
        <w:t>customary</w:t>
      </w:r>
      <w:r>
        <w:rPr>
          <w:spacing w:val="-3"/>
          <w:w w:val="90"/>
          <w:vertAlign w:val="baseline"/>
        </w:rPr>
        <w:t> </w:t>
      </w:r>
      <w:r>
        <w:rPr>
          <w:w w:val="90"/>
          <w:vertAlign w:val="baseline"/>
        </w:rPr>
        <w:t>law</w:t>
      </w:r>
      <w:r>
        <w:rPr>
          <w:spacing w:val="-3"/>
          <w:w w:val="90"/>
          <w:vertAlign w:val="baseline"/>
        </w:rPr>
        <w:t> </w:t>
      </w:r>
      <w:r>
        <w:rPr>
          <w:w w:val="90"/>
          <w:vertAlign w:val="baseline"/>
        </w:rPr>
        <w:t>in</w:t>
      </w:r>
      <w:r>
        <w:rPr>
          <w:spacing w:val="-4"/>
          <w:w w:val="90"/>
          <w:vertAlign w:val="baseline"/>
        </w:rPr>
        <w:t> </w:t>
      </w:r>
      <w:r>
        <w:rPr>
          <w:w w:val="90"/>
          <w:vertAlign w:val="baseline"/>
        </w:rPr>
        <w:t>all</w:t>
      </w:r>
      <w:r>
        <w:rPr>
          <w:spacing w:val="-3"/>
          <w:w w:val="90"/>
          <w:vertAlign w:val="baseline"/>
        </w:rPr>
        <w:t> </w:t>
      </w:r>
      <w:r>
        <w:rPr>
          <w:w w:val="90"/>
          <w:vertAlign w:val="baseline"/>
        </w:rPr>
        <w:t>civil</w:t>
      </w:r>
      <w:r>
        <w:rPr>
          <w:spacing w:val="-5"/>
          <w:w w:val="90"/>
          <w:vertAlign w:val="baseline"/>
        </w:rPr>
        <w:t> </w:t>
      </w:r>
      <w:r>
        <w:rPr>
          <w:w w:val="90"/>
          <w:vertAlign w:val="baseline"/>
        </w:rPr>
        <w:t>cases.</w:t>
      </w:r>
      <w:r>
        <w:rPr>
          <w:spacing w:val="-3"/>
          <w:w w:val="90"/>
          <w:vertAlign w:val="baseline"/>
        </w:rPr>
        <w:t> </w:t>
      </w:r>
      <w:r>
        <w:rPr>
          <w:w w:val="90"/>
          <w:vertAlign w:val="baseline"/>
        </w:rPr>
        <w:t>It</w:t>
      </w:r>
      <w:r>
        <w:rPr>
          <w:spacing w:val="-2"/>
          <w:w w:val="90"/>
          <w:vertAlign w:val="baseline"/>
        </w:rPr>
        <w:t> </w:t>
      </w:r>
      <w:r>
        <w:rPr>
          <w:w w:val="90"/>
          <w:vertAlign w:val="baseline"/>
        </w:rPr>
        <w:t>applies</w:t>
      </w:r>
      <w:r>
        <w:rPr>
          <w:spacing w:val="-4"/>
          <w:w w:val="90"/>
          <w:vertAlign w:val="baseline"/>
        </w:rPr>
        <w:t> </w:t>
      </w:r>
      <w:r>
        <w:rPr>
          <w:w w:val="90"/>
          <w:vertAlign w:val="baseline"/>
        </w:rPr>
        <w:t>for</w:t>
      </w:r>
      <w:r>
        <w:rPr>
          <w:spacing w:val="-3"/>
          <w:w w:val="90"/>
          <w:vertAlign w:val="baseline"/>
        </w:rPr>
        <w:t> </w:t>
      </w:r>
      <w:r>
        <w:rPr>
          <w:w w:val="90"/>
          <w:vertAlign w:val="baseline"/>
        </w:rPr>
        <w:t>as</w:t>
      </w:r>
      <w:r>
        <w:rPr>
          <w:spacing w:val="-4"/>
          <w:w w:val="90"/>
          <w:vertAlign w:val="baseline"/>
        </w:rPr>
        <w:t> </w:t>
      </w:r>
      <w:r>
        <w:rPr>
          <w:w w:val="90"/>
          <w:vertAlign w:val="baseline"/>
        </w:rPr>
        <w:t>long</w:t>
      </w:r>
      <w:r>
        <w:rPr>
          <w:spacing w:val="-2"/>
          <w:w w:val="90"/>
          <w:vertAlign w:val="baseline"/>
        </w:rPr>
        <w:t> </w:t>
      </w:r>
      <w:r>
        <w:rPr>
          <w:w w:val="90"/>
          <w:vertAlign w:val="baseline"/>
        </w:rPr>
        <w:t>as</w:t>
      </w:r>
      <w:r>
        <w:rPr>
          <w:spacing w:val="-4"/>
          <w:w w:val="90"/>
          <w:vertAlign w:val="baseline"/>
        </w:rPr>
        <w:t> </w:t>
      </w:r>
      <w:r>
        <w:rPr>
          <w:w w:val="90"/>
          <w:vertAlign w:val="baseline"/>
        </w:rPr>
        <w:t>it</w:t>
      </w:r>
      <w:r>
        <w:rPr>
          <w:spacing w:val="-5"/>
          <w:w w:val="90"/>
          <w:vertAlign w:val="baseline"/>
        </w:rPr>
        <w:t> </w:t>
      </w:r>
      <w:r>
        <w:rPr>
          <w:w w:val="90"/>
          <w:vertAlign w:val="baseline"/>
        </w:rPr>
        <w:t>is</w:t>
      </w:r>
      <w:r>
        <w:rPr>
          <w:spacing w:val="-4"/>
          <w:w w:val="90"/>
          <w:vertAlign w:val="baseline"/>
        </w:rPr>
        <w:t> </w:t>
      </w:r>
      <w:r>
        <w:rPr>
          <w:w w:val="90"/>
          <w:vertAlign w:val="baseline"/>
        </w:rPr>
        <w:t>applicable</w:t>
      </w:r>
      <w:r>
        <w:rPr>
          <w:spacing w:val="1"/>
          <w:w w:val="90"/>
          <w:vertAlign w:val="baseline"/>
        </w:rPr>
        <w:t> </w:t>
      </w:r>
      <w:r>
        <w:rPr>
          <w:vertAlign w:val="baseline"/>
        </w:rPr>
        <w:t>and</w:t>
      </w:r>
      <w:r>
        <w:rPr>
          <w:spacing w:val="-11"/>
          <w:vertAlign w:val="baseline"/>
        </w:rPr>
        <w:t> </w:t>
      </w:r>
      <w:r>
        <w:rPr>
          <w:vertAlign w:val="baseline"/>
        </w:rPr>
        <w:t>not</w:t>
      </w:r>
      <w:r>
        <w:rPr>
          <w:spacing w:val="-9"/>
          <w:vertAlign w:val="baseline"/>
        </w:rPr>
        <w:t> </w:t>
      </w:r>
      <w:r>
        <w:rPr>
          <w:vertAlign w:val="baseline"/>
        </w:rPr>
        <w:t>repugnant</w:t>
      </w:r>
      <w:r>
        <w:rPr>
          <w:spacing w:val="-9"/>
          <w:vertAlign w:val="baseline"/>
        </w:rPr>
        <w:t> </w:t>
      </w:r>
      <w:r>
        <w:rPr>
          <w:vertAlign w:val="baseline"/>
        </w:rPr>
        <w:t>to</w:t>
      </w:r>
      <w:r>
        <w:rPr>
          <w:spacing w:val="-10"/>
          <w:vertAlign w:val="baseline"/>
        </w:rPr>
        <w:t> </w:t>
      </w:r>
      <w:r>
        <w:rPr>
          <w:vertAlign w:val="baseline"/>
        </w:rPr>
        <w:t>justice</w:t>
      </w:r>
      <w:r>
        <w:rPr>
          <w:spacing w:val="-10"/>
          <w:vertAlign w:val="baseline"/>
        </w:rPr>
        <w:t> </w:t>
      </w:r>
      <w:r>
        <w:rPr>
          <w:vertAlign w:val="baseline"/>
        </w:rPr>
        <w:t>and</w:t>
      </w:r>
      <w:r>
        <w:rPr>
          <w:spacing w:val="-11"/>
          <w:vertAlign w:val="baseline"/>
        </w:rPr>
        <w:t> </w:t>
      </w:r>
      <w:r>
        <w:rPr>
          <w:vertAlign w:val="baseline"/>
        </w:rPr>
        <w:t>morality</w:t>
      </w:r>
      <w:r>
        <w:rPr>
          <w:spacing w:val="-10"/>
          <w:vertAlign w:val="baseline"/>
        </w:rPr>
        <w:t> </w:t>
      </w:r>
      <w:r>
        <w:rPr>
          <w:vertAlign w:val="baseline"/>
        </w:rPr>
        <w:t>or</w:t>
      </w:r>
      <w:r>
        <w:rPr>
          <w:spacing w:val="-9"/>
          <w:vertAlign w:val="baseline"/>
        </w:rPr>
        <w:t> </w:t>
      </w:r>
      <w:r>
        <w:rPr>
          <w:vertAlign w:val="baseline"/>
        </w:rPr>
        <w:t>inconsistent</w:t>
      </w:r>
      <w:r>
        <w:rPr>
          <w:spacing w:val="-9"/>
          <w:vertAlign w:val="baseline"/>
        </w:rPr>
        <w:t> </w:t>
      </w:r>
      <w:r>
        <w:rPr>
          <w:vertAlign w:val="baseline"/>
        </w:rPr>
        <w:t>with</w:t>
      </w:r>
      <w:r>
        <w:rPr>
          <w:spacing w:val="-9"/>
          <w:vertAlign w:val="baseline"/>
        </w:rPr>
        <w:t> </w:t>
      </w:r>
      <w:r>
        <w:rPr>
          <w:vertAlign w:val="baseline"/>
        </w:rPr>
        <w:t>any</w:t>
      </w:r>
      <w:r>
        <w:rPr>
          <w:spacing w:val="-11"/>
          <w:vertAlign w:val="baseline"/>
        </w:rPr>
        <w:t> </w:t>
      </w:r>
      <w:r>
        <w:rPr>
          <w:vertAlign w:val="baseline"/>
        </w:rPr>
        <w:t>written</w:t>
      </w:r>
      <w:r>
        <w:rPr>
          <w:spacing w:val="-7"/>
          <w:vertAlign w:val="baseline"/>
        </w:rPr>
        <w:t> </w:t>
      </w:r>
      <w:r>
        <w:rPr>
          <w:vertAlign w:val="baseline"/>
        </w:rPr>
        <w:t>law.</w:t>
      </w:r>
      <w:r>
        <w:rPr>
          <w:vertAlign w:val="superscript"/>
        </w:rPr>
        <w:t>12</w:t>
      </w:r>
    </w:p>
    <w:p>
      <w:pPr>
        <w:pStyle w:val="BodyText"/>
        <w:spacing w:line="357" w:lineRule="auto"/>
        <w:ind w:left="100" w:right="156"/>
        <w:jc w:val="both"/>
      </w:pPr>
      <w:r>
        <w:rPr>
          <w:w w:val="90"/>
        </w:rPr>
        <w:t>Jurisdiction over customary law matters is specifically vested in the magistrate‟s court by </w:t>
      </w:r>
      <w:r>
        <w:rPr>
          <w:rFonts w:ascii="Georgia" w:hAnsi="Georgia"/>
          <w:b/>
          <w:w w:val="90"/>
        </w:rPr>
        <w:t>sections 5(2) and 9(a) of the Magistrates’</w:t>
      </w:r>
      <w:r>
        <w:rPr>
          <w:rFonts w:ascii="Georgia" w:hAnsi="Georgia"/>
          <w:b/>
          <w:spacing w:val="1"/>
          <w:w w:val="90"/>
        </w:rPr>
        <w:t> </w:t>
      </w:r>
      <w:r>
        <w:rPr>
          <w:b/>
          <w:w w:val="95"/>
        </w:rPr>
        <w:t>Courts</w:t>
      </w:r>
      <w:r>
        <w:rPr>
          <w:b/>
          <w:spacing w:val="-5"/>
          <w:w w:val="95"/>
        </w:rPr>
        <w:t> </w:t>
      </w:r>
      <w:r>
        <w:rPr>
          <w:b/>
          <w:w w:val="95"/>
        </w:rPr>
        <w:t>Act</w:t>
      </w:r>
      <w:r>
        <w:rPr>
          <w:w w:val="95"/>
        </w:rPr>
        <w:t>.</w:t>
      </w:r>
      <w:r>
        <w:rPr>
          <w:w w:val="95"/>
          <w:vertAlign w:val="superscript"/>
        </w:rPr>
        <w:t>13</w:t>
      </w:r>
      <w:r>
        <w:rPr>
          <w:spacing w:val="-4"/>
          <w:w w:val="95"/>
          <w:vertAlign w:val="baseline"/>
        </w:rPr>
        <w:t> </w:t>
      </w:r>
      <w:r>
        <w:rPr>
          <w:w w:val="95"/>
          <w:vertAlign w:val="baseline"/>
        </w:rPr>
        <w:t>Under</w:t>
      </w:r>
      <w:r>
        <w:rPr>
          <w:spacing w:val="-3"/>
          <w:w w:val="95"/>
          <w:vertAlign w:val="baseline"/>
        </w:rPr>
        <w:t> </w:t>
      </w:r>
      <w:r>
        <w:rPr>
          <w:w w:val="95"/>
          <w:vertAlign w:val="baseline"/>
        </w:rPr>
        <w:t>these</w:t>
      </w:r>
      <w:r>
        <w:rPr>
          <w:spacing w:val="-5"/>
          <w:w w:val="95"/>
          <w:vertAlign w:val="baseline"/>
        </w:rPr>
        <w:t> </w:t>
      </w:r>
      <w:r>
        <w:rPr>
          <w:w w:val="95"/>
          <w:vertAlign w:val="baseline"/>
        </w:rPr>
        <w:t>provisions</w:t>
      </w:r>
      <w:r>
        <w:rPr>
          <w:spacing w:val="-4"/>
          <w:w w:val="95"/>
          <w:vertAlign w:val="baseline"/>
        </w:rPr>
        <w:t> </w:t>
      </w:r>
      <w:r>
        <w:rPr>
          <w:w w:val="95"/>
          <w:vertAlign w:val="baseline"/>
        </w:rPr>
        <w:t>the</w:t>
      </w:r>
      <w:r>
        <w:rPr>
          <w:spacing w:val="-5"/>
          <w:w w:val="95"/>
          <w:vertAlign w:val="baseline"/>
        </w:rPr>
        <w:t> </w:t>
      </w:r>
      <w:r>
        <w:rPr>
          <w:w w:val="95"/>
          <w:vertAlign w:val="baseline"/>
        </w:rPr>
        <w:t>magistrate‟s</w:t>
      </w:r>
      <w:r>
        <w:rPr>
          <w:spacing w:val="-5"/>
          <w:w w:val="95"/>
          <w:vertAlign w:val="baseline"/>
        </w:rPr>
        <w:t> </w:t>
      </w:r>
      <w:r>
        <w:rPr>
          <w:w w:val="95"/>
          <w:vertAlign w:val="baseline"/>
        </w:rPr>
        <w:t>court</w:t>
      </w:r>
      <w:r>
        <w:rPr>
          <w:spacing w:val="-3"/>
          <w:w w:val="95"/>
          <w:vertAlign w:val="baseline"/>
        </w:rPr>
        <w:t> </w:t>
      </w:r>
      <w:r>
        <w:rPr>
          <w:w w:val="95"/>
          <w:vertAlign w:val="baseline"/>
        </w:rPr>
        <w:t>has</w:t>
      </w:r>
      <w:r>
        <w:rPr>
          <w:spacing w:val="-5"/>
          <w:w w:val="95"/>
          <w:vertAlign w:val="baseline"/>
        </w:rPr>
        <w:t> </w:t>
      </w:r>
      <w:r>
        <w:rPr>
          <w:w w:val="95"/>
          <w:vertAlign w:val="baseline"/>
        </w:rPr>
        <w:t>powers</w:t>
      </w:r>
      <w:r>
        <w:rPr>
          <w:spacing w:val="-3"/>
          <w:w w:val="95"/>
          <w:vertAlign w:val="baseline"/>
        </w:rPr>
        <w:t> </w:t>
      </w:r>
      <w:r>
        <w:rPr>
          <w:w w:val="95"/>
          <w:vertAlign w:val="baseline"/>
        </w:rPr>
        <w:t>to</w:t>
      </w:r>
      <w:r>
        <w:rPr>
          <w:spacing w:val="-4"/>
          <w:w w:val="95"/>
          <w:vertAlign w:val="baseline"/>
        </w:rPr>
        <w:t> </w:t>
      </w:r>
      <w:r>
        <w:rPr>
          <w:w w:val="95"/>
          <w:vertAlign w:val="baseline"/>
        </w:rPr>
        <w:t>exercise</w:t>
      </w:r>
      <w:r>
        <w:rPr>
          <w:spacing w:val="-3"/>
          <w:w w:val="95"/>
          <w:vertAlign w:val="baseline"/>
        </w:rPr>
        <w:t> </w:t>
      </w:r>
      <w:r>
        <w:rPr>
          <w:w w:val="95"/>
          <w:vertAlign w:val="baseline"/>
        </w:rPr>
        <w:t>jurisdiction</w:t>
      </w:r>
      <w:r>
        <w:rPr>
          <w:spacing w:val="-4"/>
          <w:w w:val="95"/>
          <w:vertAlign w:val="baseline"/>
        </w:rPr>
        <w:t> </w:t>
      </w:r>
      <w:r>
        <w:rPr>
          <w:w w:val="95"/>
          <w:vertAlign w:val="baseline"/>
        </w:rPr>
        <w:t>in</w:t>
      </w:r>
      <w:r>
        <w:rPr>
          <w:spacing w:val="-3"/>
          <w:w w:val="95"/>
          <w:vertAlign w:val="baseline"/>
        </w:rPr>
        <w:t> </w:t>
      </w:r>
      <w:r>
        <w:rPr>
          <w:w w:val="95"/>
          <w:vertAlign w:val="baseline"/>
        </w:rPr>
        <w:t>proceedings</w:t>
      </w:r>
      <w:r>
        <w:rPr>
          <w:spacing w:val="-5"/>
          <w:w w:val="95"/>
          <w:vertAlign w:val="baseline"/>
        </w:rPr>
        <w:t> </w:t>
      </w:r>
      <w:r>
        <w:rPr>
          <w:w w:val="95"/>
          <w:vertAlign w:val="baseline"/>
        </w:rPr>
        <w:t>of</w:t>
      </w:r>
      <w:r>
        <w:rPr>
          <w:spacing w:val="-5"/>
          <w:w w:val="95"/>
          <w:vertAlign w:val="baseline"/>
        </w:rPr>
        <w:t> </w:t>
      </w:r>
      <w:r>
        <w:rPr>
          <w:w w:val="95"/>
          <w:vertAlign w:val="baseline"/>
        </w:rPr>
        <w:t>a</w:t>
      </w:r>
      <w:r>
        <w:rPr>
          <w:spacing w:val="-4"/>
          <w:w w:val="95"/>
          <w:vertAlign w:val="baseline"/>
        </w:rPr>
        <w:t> </w:t>
      </w:r>
      <w:r>
        <w:rPr>
          <w:w w:val="95"/>
          <w:vertAlign w:val="baseline"/>
        </w:rPr>
        <w:t>civil</w:t>
      </w:r>
      <w:r>
        <w:rPr>
          <w:spacing w:val="-4"/>
          <w:w w:val="95"/>
          <w:vertAlign w:val="baseline"/>
        </w:rPr>
        <w:t> </w:t>
      </w:r>
      <w:r>
        <w:rPr>
          <w:w w:val="95"/>
          <w:vertAlign w:val="baseline"/>
        </w:rPr>
        <w:t>nature</w:t>
      </w:r>
      <w:r>
        <w:rPr>
          <w:spacing w:val="-4"/>
          <w:w w:val="95"/>
          <w:vertAlign w:val="baseline"/>
        </w:rPr>
        <w:t> </w:t>
      </w:r>
      <w:r>
        <w:rPr>
          <w:w w:val="95"/>
          <w:vertAlign w:val="baseline"/>
        </w:rPr>
        <w:t>where</w:t>
      </w:r>
      <w:r>
        <w:rPr>
          <w:spacing w:val="-5"/>
          <w:w w:val="95"/>
          <w:vertAlign w:val="baseline"/>
        </w:rPr>
        <w:t> </w:t>
      </w:r>
      <w:r>
        <w:rPr>
          <w:w w:val="95"/>
          <w:vertAlign w:val="baseline"/>
        </w:rPr>
        <w:t>the</w:t>
      </w:r>
      <w:r>
        <w:rPr>
          <w:spacing w:val="-41"/>
          <w:w w:val="95"/>
          <w:vertAlign w:val="baseline"/>
        </w:rPr>
        <w:t> </w:t>
      </w:r>
      <w:r>
        <w:rPr>
          <w:w w:val="90"/>
          <w:vertAlign w:val="baseline"/>
        </w:rPr>
        <w:t>proceedings concern a claim under customary law. A „claim under customary law‟ is defined in section 2 of the Magistrates‟ Courts Act to</w:t>
      </w:r>
      <w:r>
        <w:rPr>
          <w:spacing w:val="1"/>
          <w:w w:val="90"/>
          <w:vertAlign w:val="baseline"/>
        </w:rPr>
        <w:t> </w:t>
      </w:r>
      <w:r>
        <w:rPr>
          <w:w w:val="95"/>
          <w:vertAlign w:val="baseline"/>
        </w:rPr>
        <w:t>include a claim concerning, intestate succession and administration of intestate estates, but only to the extent that such matters are not</w:t>
      </w:r>
      <w:r>
        <w:rPr>
          <w:spacing w:val="1"/>
          <w:w w:val="95"/>
          <w:vertAlign w:val="baseline"/>
        </w:rPr>
        <w:t> </w:t>
      </w:r>
      <w:r>
        <w:rPr>
          <w:vertAlign w:val="baseline"/>
        </w:rPr>
        <w:t>governed</w:t>
      </w:r>
      <w:r>
        <w:rPr>
          <w:spacing w:val="-10"/>
          <w:vertAlign w:val="baseline"/>
        </w:rPr>
        <w:t> </w:t>
      </w:r>
      <w:r>
        <w:rPr>
          <w:vertAlign w:val="baseline"/>
        </w:rPr>
        <w:t>by</w:t>
      </w:r>
      <w:r>
        <w:rPr>
          <w:spacing w:val="-9"/>
          <w:vertAlign w:val="baseline"/>
        </w:rPr>
        <w:t> </w:t>
      </w:r>
      <w:r>
        <w:rPr>
          <w:vertAlign w:val="baseline"/>
        </w:rPr>
        <w:t>any</w:t>
      </w:r>
      <w:r>
        <w:rPr>
          <w:spacing w:val="-9"/>
          <w:vertAlign w:val="baseline"/>
        </w:rPr>
        <w:t> </w:t>
      </w:r>
      <w:r>
        <w:rPr>
          <w:vertAlign w:val="baseline"/>
        </w:rPr>
        <w:t>written</w:t>
      </w:r>
      <w:r>
        <w:rPr>
          <w:spacing w:val="-10"/>
          <w:vertAlign w:val="baseline"/>
        </w:rPr>
        <w:t> </w:t>
      </w:r>
      <w:r>
        <w:rPr>
          <w:vertAlign w:val="baseline"/>
        </w:rPr>
        <w:t>law,</w:t>
      </w:r>
      <w:r>
        <w:rPr>
          <w:spacing w:val="-8"/>
          <w:vertAlign w:val="baseline"/>
        </w:rPr>
        <w:t> </w:t>
      </w:r>
      <w:r>
        <w:rPr>
          <w:vertAlign w:val="baseline"/>
        </w:rPr>
        <w:t>such</w:t>
      </w:r>
      <w:r>
        <w:rPr>
          <w:spacing w:val="-7"/>
          <w:vertAlign w:val="baseline"/>
        </w:rPr>
        <w:t> </w:t>
      </w:r>
      <w:r>
        <w:rPr>
          <w:vertAlign w:val="baseline"/>
        </w:rPr>
        <w:t>as</w:t>
      </w:r>
      <w:r>
        <w:rPr>
          <w:spacing w:val="-8"/>
          <w:vertAlign w:val="baseline"/>
        </w:rPr>
        <w:t> </w:t>
      </w:r>
      <w:r>
        <w:rPr>
          <w:vertAlign w:val="baseline"/>
        </w:rPr>
        <w:t>the</w:t>
      </w:r>
      <w:r>
        <w:rPr>
          <w:spacing w:val="-9"/>
          <w:vertAlign w:val="baseline"/>
        </w:rPr>
        <w:t> </w:t>
      </w:r>
      <w:r>
        <w:rPr>
          <w:vertAlign w:val="baseline"/>
        </w:rPr>
        <w:t>Law</w:t>
      </w:r>
      <w:r>
        <w:rPr>
          <w:spacing w:val="-8"/>
          <w:vertAlign w:val="baseline"/>
        </w:rPr>
        <w:t> </w:t>
      </w:r>
      <w:r>
        <w:rPr>
          <w:vertAlign w:val="baseline"/>
        </w:rPr>
        <w:t>of</w:t>
      </w:r>
      <w:r>
        <w:rPr>
          <w:spacing w:val="-10"/>
          <w:vertAlign w:val="baseline"/>
        </w:rPr>
        <w:t> </w:t>
      </w:r>
      <w:r>
        <w:rPr>
          <w:vertAlign w:val="baseline"/>
        </w:rPr>
        <w:t>Succession</w:t>
      </w:r>
      <w:r>
        <w:rPr>
          <w:spacing w:val="-9"/>
          <w:vertAlign w:val="baseline"/>
        </w:rPr>
        <w:t> </w:t>
      </w:r>
      <w:r>
        <w:rPr>
          <w:vertAlign w:val="baseline"/>
        </w:rPr>
        <w:t>Act.</w:t>
      </w:r>
    </w:p>
    <w:p>
      <w:pPr>
        <w:pStyle w:val="BodyText"/>
        <w:spacing w:before="2"/>
        <w:rPr>
          <w:sz w:val="27"/>
        </w:rPr>
      </w:pPr>
    </w:p>
    <w:p>
      <w:pPr>
        <w:pStyle w:val="Heading1"/>
        <w:numPr>
          <w:ilvl w:val="1"/>
          <w:numId w:val="21"/>
        </w:numPr>
        <w:tabs>
          <w:tab w:pos="350" w:val="left" w:leader="none"/>
        </w:tabs>
        <w:spacing w:line="240" w:lineRule="auto" w:before="0" w:after="0"/>
        <w:ind w:left="349" w:right="0" w:hanging="250"/>
        <w:jc w:val="both"/>
      </w:pPr>
      <w:r>
        <w:rPr>
          <w:w w:val="95"/>
        </w:rPr>
        <w:t>African</w:t>
      </w:r>
      <w:r>
        <w:rPr>
          <w:spacing w:val="4"/>
          <w:w w:val="95"/>
        </w:rPr>
        <w:t> </w:t>
      </w:r>
      <w:r>
        <w:rPr>
          <w:w w:val="95"/>
        </w:rPr>
        <w:t>Customary</w:t>
      </w:r>
      <w:r>
        <w:rPr>
          <w:spacing w:val="6"/>
          <w:w w:val="95"/>
        </w:rPr>
        <w:t> </w:t>
      </w:r>
      <w:r>
        <w:rPr>
          <w:w w:val="95"/>
        </w:rPr>
        <w:t>Law</w:t>
      </w:r>
      <w:r>
        <w:rPr>
          <w:spacing w:val="5"/>
          <w:w w:val="95"/>
        </w:rPr>
        <w:t> </w:t>
      </w:r>
      <w:r>
        <w:rPr>
          <w:w w:val="95"/>
        </w:rPr>
        <w:t>and</w:t>
      </w:r>
      <w:r>
        <w:rPr>
          <w:spacing w:val="9"/>
          <w:w w:val="95"/>
        </w:rPr>
        <w:t> </w:t>
      </w:r>
      <w:r>
        <w:rPr>
          <w:w w:val="95"/>
        </w:rPr>
        <w:t>the</w:t>
      </w:r>
      <w:r>
        <w:rPr>
          <w:spacing w:val="6"/>
          <w:w w:val="95"/>
        </w:rPr>
        <w:t> </w:t>
      </w:r>
      <w:r>
        <w:rPr>
          <w:w w:val="95"/>
        </w:rPr>
        <w:t>Law</w:t>
      </w:r>
      <w:r>
        <w:rPr>
          <w:spacing w:val="5"/>
          <w:w w:val="95"/>
        </w:rPr>
        <w:t> </w:t>
      </w:r>
      <w:r>
        <w:rPr>
          <w:w w:val="95"/>
        </w:rPr>
        <w:t>of</w:t>
      </w:r>
      <w:r>
        <w:rPr>
          <w:spacing w:val="4"/>
          <w:w w:val="95"/>
        </w:rPr>
        <w:t> </w:t>
      </w:r>
      <w:r>
        <w:rPr>
          <w:w w:val="95"/>
        </w:rPr>
        <w:t>Succession</w:t>
      </w:r>
      <w:r>
        <w:rPr>
          <w:spacing w:val="4"/>
          <w:w w:val="95"/>
        </w:rPr>
        <w:t> </w:t>
      </w:r>
      <w:r>
        <w:rPr>
          <w:w w:val="95"/>
        </w:rPr>
        <w:t>Act</w:t>
      </w:r>
    </w:p>
    <w:p>
      <w:pPr>
        <w:pStyle w:val="BodyText"/>
        <w:spacing w:line="357" w:lineRule="auto" w:before="103"/>
        <w:ind w:left="100" w:right="158"/>
        <w:jc w:val="both"/>
      </w:pPr>
      <w:r>
        <w:rPr/>
        <w:pict>
          <v:rect style="position:absolute;margin-left:72.024002pt;margin-top:87.742302pt;width:144.020pt;height:.60004pt;mso-position-horizontal-relative:page;mso-position-vertical-relative:paragraph;z-index:-15722496;mso-wrap-distance-left:0;mso-wrap-distance-right:0" filled="true" fillcolor="#000000" stroked="false">
            <v:fill type="solid"/>
            <w10:wrap type="topAndBottom"/>
          </v:rect>
        </w:pict>
      </w:r>
      <w:r>
        <w:rPr>
          <w:b/>
          <w:w w:val="90"/>
        </w:rPr>
        <w:t>Section 2(1) </w:t>
      </w:r>
      <w:r>
        <w:rPr>
          <w:w w:val="90"/>
        </w:rPr>
        <w:t>of the Law of Succession Act provides that the Law of Succession Act, unless provided otherwise by the Act itself or any other</w:t>
      </w:r>
      <w:r>
        <w:rPr>
          <w:spacing w:val="1"/>
          <w:w w:val="90"/>
        </w:rPr>
        <w:t> </w:t>
      </w:r>
      <w:r>
        <w:rPr>
          <w:w w:val="90"/>
        </w:rPr>
        <w:t>written law, constitutes the law in Kenya on succession matters. In </w:t>
      </w:r>
      <w:r>
        <w:rPr>
          <w:b/>
          <w:i/>
          <w:w w:val="90"/>
        </w:rPr>
        <w:t>Rono vs. Rono and another, </w:t>
      </w:r>
      <w:r>
        <w:rPr>
          <w:w w:val="90"/>
        </w:rPr>
        <w:t>Waki JA stated that the application of African</w:t>
      </w:r>
      <w:r>
        <w:rPr>
          <w:spacing w:val="1"/>
          <w:w w:val="90"/>
        </w:rPr>
        <w:t> </w:t>
      </w:r>
      <w:r>
        <w:rPr>
          <w:w w:val="90"/>
        </w:rPr>
        <w:t>customary law is expressly excluded by section 2(1) of the Law of Succession Act, unless the Act itself makes provision for it. The effect of</w:t>
      </w:r>
      <w:r>
        <w:rPr>
          <w:spacing w:val="1"/>
          <w:w w:val="90"/>
        </w:rPr>
        <w:t> </w:t>
      </w:r>
      <w:r>
        <w:rPr>
          <w:w w:val="90"/>
        </w:rPr>
        <w:t>section</w:t>
      </w:r>
      <w:r>
        <w:rPr>
          <w:spacing w:val="-7"/>
          <w:w w:val="90"/>
        </w:rPr>
        <w:t> </w:t>
      </w:r>
      <w:r>
        <w:rPr>
          <w:w w:val="90"/>
        </w:rPr>
        <w:t>2(1)</w:t>
      </w:r>
      <w:r>
        <w:rPr>
          <w:spacing w:val="-5"/>
          <w:w w:val="90"/>
        </w:rPr>
        <w:t> </w:t>
      </w:r>
      <w:r>
        <w:rPr>
          <w:w w:val="90"/>
        </w:rPr>
        <w:t>of</w:t>
      </w:r>
      <w:r>
        <w:rPr>
          <w:spacing w:val="-7"/>
          <w:w w:val="90"/>
        </w:rPr>
        <w:t> </w:t>
      </w:r>
      <w:r>
        <w:rPr>
          <w:w w:val="90"/>
        </w:rPr>
        <w:t>the</w:t>
      </w:r>
      <w:r>
        <w:rPr>
          <w:spacing w:val="-6"/>
          <w:w w:val="90"/>
        </w:rPr>
        <w:t> </w:t>
      </w:r>
      <w:r>
        <w:rPr>
          <w:w w:val="90"/>
        </w:rPr>
        <w:t>Law</w:t>
      </w:r>
      <w:r>
        <w:rPr>
          <w:spacing w:val="-4"/>
          <w:w w:val="90"/>
        </w:rPr>
        <w:t> </w:t>
      </w:r>
      <w:r>
        <w:rPr>
          <w:w w:val="90"/>
        </w:rPr>
        <w:t>of</w:t>
      </w:r>
      <w:r>
        <w:rPr>
          <w:spacing w:val="-4"/>
          <w:w w:val="90"/>
        </w:rPr>
        <w:t> </w:t>
      </w:r>
      <w:r>
        <w:rPr>
          <w:w w:val="90"/>
        </w:rPr>
        <w:t>Succession</w:t>
      </w:r>
      <w:r>
        <w:rPr>
          <w:spacing w:val="-5"/>
          <w:w w:val="90"/>
        </w:rPr>
        <w:t> </w:t>
      </w:r>
      <w:r>
        <w:rPr>
          <w:w w:val="90"/>
        </w:rPr>
        <w:t>Act</w:t>
      </w:r>
      <w:r>
        <w:rPr>
          <w:spacing w:val="-5"/>
          <w:w w:val="90"/>
        </w:rPr>
        <w:t> </w:t>
      </w:r>
      <w:r>
        <w:rPr>
          <w:w w:val="90"/>
        </w:rPr>
        <w:t>is</w:t>
      </w:r>
      <w:r>
        <w:rPr>
          <w:spacing w:val="-7"/>
          <w:w w:val="90"/>
        </w:rPr>
        <w:t> </w:t>
      </w:r>
      <w:r>
        <w:rPr>
          <w:w w:val="90"/>
        </w:rPr>
        <w:t>to</w:t>
      </w:r>
      <w:r>
        <w:rPr>
          <w:spacing w:val="-7"/>
          <w:w w:val="90"/>
        </w:rPr>
        <w:t> </w:t>
      </w:r>
      <w:r>
        <w:rPr>
          <w:w w:val="90"/>
        </w:rPr>
        <w:t>oust</w:t>
      </w:r>
      <w:r>
        <w:rPr>
          <w:spacing w:val="-5"/>
          <w:w w:val="90"/>
        </w:rPr>
        <w:t> </w:t>
      </w:r>
      <w:r>
        <w:rPr>
          <w:w w:val="90"/>
        </w:rPr>
        <w:t>the</w:t>
      </w:r>
      <w:r>
        <w:rPr>
          <w:spacing w:val="-7"/>
          <w:w w:val="90"/>
        </w:rPr>
        <w:t> </w:t>
      </w:r>
      <w:r>
        <w:rPr>
          <w:w w:val="90"/>
        </w:rPr>
        <w:t>application</w:t>
      </w:r>
      <w:r>
        <w:rPr>
          <w:spacing w:val="-4"/>
          <w:w w:val="90"/>
        </w:rPr>
        <w:t> </w:t>
      </w:r>
      <w:r>
        <w:rPr>
          <w:w w:val="90"/>
        </w:rPr>
        <w:t>of African</w:t>
      </w:r>
      <w:r>
        <w:rPr>
          <w:spacing w:val="-7"/>
          <w:w w:val="90"/>
        </w:rPr>
        <w:t> </w:t>
      </w:r>
      <w:r>
        <w:rPr>
          <w:w w:val="90"/>
        </w:rPr>
        <w:t>customary</w:t>
      </w:r>
      <w:r>
        <w:rPr>
          <w:spacing w:val="-4"/>
          <w:w w:val="90"/>
        </w:rPr>
        <w:t> </w:t>
      </w:r>
      <w:r>
        <w:rPr>
          <w:w w:val="90"/>
        </w:rPr>
        <w:t>law</w:t>
      </w:r>
      <w:r>
        <w:rPr>
          <w:spacing w:val="-3"/>
          <w:w w:val="90"/>
        </w:rPr>
        <w:t> </w:t>
      </w:r>
      <w:r>
        <w:rPr>
          <w:w w:val="90"/>
        </w:rPr>
        <w:t>in</w:t>
      </w:r>
      <w:r>
        <w:rPr>
          <w:spacing w:val="-5"/>
          <w:w w:val="90"/>
        </w:rPr>
        <w:t> </w:t>
      </w:r>
      <w:r>
        <w:rPr>
          <w:w w:val="90"/>
        </w:rPr>
        <w:t>succession</w:t>
      </w:r>
      <w:r>
        <w:rPr>
          <w:spacing w:val="-6"/>
          <w:w w:val="90"/>
        </w:rPr>
        <w:t> </w:t>
      </w:r>
      <w:r>
        <w:rPr>
          <w:w w:val="90"/>
        </w:rPr>
        <w:t>matters,</w:t>
      </w:r>
      <w:r>
        <w:rPr>
          <w:spacing w:val="-6"/>
          <w:w w:val="90"/>
        </w:rPr>
        <w:t> </w:t>
      </w:r>
      <w:r>
        <w:rPr>
          <w:w w:val="90"/>
        </w:rPr>
        <w:t>except</w:t>
      </w:r>
      <w:r>
        <w:rPr>
          <w:spacing w:val="-6"/>
          <w:w w:val="90"/>
        </w:rPr>
        <w:t> </w:t>
      </w:r>
      <w:r>
        <w:rPr>
          <w:w w:val="90"/>
        </w:rPr>
        <w:t>in</w:t>
      </w:r>
      <w:r>
        <w:rPr>
          <w:spacing w:val="-7"/>
          <w:w w:val="90"/>
        </w:rPr>
        <w:t> </w:t>
      </w:r>
      <w:r>
        <w:rPr>
          <w:w w:val="90"/>
        </w:rPr>
        <w:t>such</w:t>
      </w:r>
      <w:r>
        <w:rPr>
          <w:spacing w:val="-5"/>
          <w:w w:val="90"/>
        </w:rPr>
        <w:t> </w:t>
      </w:r>
      <w:r>
        <w:rPr>
          <w:w w:val="90"/>
        </w:rPr>
        <w:t>circumstances</w:t>
      </w:r>
      <w:r>
        <w:rPr>
          <w:spacing w:val="1"/>
          <w:w w:val="90"/>
        </w:rPr>
        <w:t> </w:t>
      </w:r>
      <w:r>
        <w:rPr/>
        <w:t>as</w:t>
      </w:r>
      <w:r>
        <w:rPr>
          <w:spacing w:val="-9"/>
        </w:rPr>
        <w:t> </w:t>
      </w:r>
      <w:r>
        <w:rPr/>
        <w:t>may</w:t>
      </w:r>
      <w:r>
        <w:rPr>
          <w:spacing w:val="-9"/>
        </w:rPr>
        <w:t> </w:t>
      </w:r>
      <w:r>
        <w:rPr/>
        <w:t>be</w:t>
      </w:r>
      <w:r>
        <w:rPr>
          <w:spacing w:val="-7"/>
        </w:rPr>
        <w:t> </w:t>
      </w:r>
      <w:r>
        <w:rPr/>
        <w:t>allowed</w:t>
      </w:r>
      <w:r>
        <w:rPr>
          <w:spacing w:val="-9"/>
        </w:rPr>
        <w:t> </w:t>
      </w:r>
      <w:r>
        <w:rPr/>
        <w:t>by</w:t>
      </w:r>
      <w:r>
        <w:rPr>
          <w:spacing w:val="-8"/>
        </w:rPr>
        <w:t> </w:t>
      </w:r>
      <w:r>
        <w:rPr/>
        <w:t>the</w:t>
      </w:r>
      <w:r>
        <w:rPr>
          <w:spacing w:val="-9"/>
        </w:rPr>
        <w:t> </w:t>
      </w:r>
      <w:r>
        <w:rPr/>
        <w:t>Law</w:t>
      </w:r>
      <w:r>
        <w:rPr>
          <w:spacing w:val="-8"/>
        </w:rPr>
        <w:t> </w:t>
      </w:r>
      <w:r>
        <w:rPr/>
        <w:t>of</w:t>
      </w:r>
      <w:r>
        <w:rPr>
          <w:spacing w:val="-9"/>
        </w:rPr>
        <w:t> </w:t>
      </w:r>
      <w:r>
        <w:rPr/>
        <w:t>Succession</w:t>
      </w:r>
      <w:r>
        <w:rPr>
          <w:spacing w:val="-9"/>
        </w:rPr>
        <w:t> </w:t>
      </w:r>
      <w:r>
        <w:rPr/>
        <w:t>Act</w:t>
      </w:r>
      <w:r>
        <w:rPr>
          <w:spacing w:val="-7"/>
        </w:rPr>
        <w:t> </w:t>
      </w:r>
      <w:r>
        <w:rPr/>
        <w:t>itself.</w:t>
      </w:r>
    </w:p>
    <w:p>
      <w:pPr>
        <w:spacing w:line="183" w:lineRule="exact" w:before="61"/>
        <w:ind w:left="100" w:right="0" w:firstLine="0"/>
        <w:jc w:val="left"/>
        <w:rPr>
          <w:sz w:val="16"/>
        </w:rPr>
      </w:pPr>
      <w:r>
        <w:rPr>
          <w:w w:val="90"/>
          <w:sz w:val="16"/>
          <w:vertAlign w:val="superscript"/>
        </w:rPr>
        <w:t>10</w:t>
      </w:r>
      <w:r>
        <w:rPr>
          <w:w w:val="90"/>
          <w:sz w:val="16"/>
          <w:vertAlign w:val="baseline"/>
        </w:rPr>
        <w:t>The</w:t>
      </w:r>
      <w:r>
        <w:rPr>
          <w:spacing w:val="-1"/>
          <w:w w:val="90"/>
          <w:sz w:val="16"/>
          <w:vertAlign w:val="baseline"/>
        </w:rPr>
        <w:t> </w:t>
      </w:r>
      <w:r>
        <w:rPr>
          <w:w w:val="90"/>
          <w:sz w:val="16"/>
          <w:vertAlign w:val="baseline"/>
        </w:rPr>
        <w:t>members of the</w:t>
      </w:r>
      <w:r>
        <w:rPr>
          <w:spacing w:val="-1"/>
          <w:w w:val="90"/>
          <w:sz w:val="16"/>
          <w:vertAlign w:val="baseline"/>
        </w:rPr>
        <w:t> </w:t>
      </w:r>
      <w:r>
        <w:rPr>
          <w:w w:val="90"/>
          <w:sz w:val="16"/>
          <w:vertAlign w:val="baseline"/>
        </w:rPr>
        <w:t>commission were</w:t>
      </w:r>
      <w:r>
        <w:rPr>
          <w:spacing w:val="-3"/>
          <w:w w:val="90"/>
          <w:sz w:val="16"/>
          <w:vertAlign w:val="baseline"/>
        </w:rPr>
        <w:t> </w:t>
      </w:r>
      <w:r>
        <w:rPr>
          <w:w w:val="90"/>
          <w:sz w:val="16"/>
          <w:vertAlign w:val="baseline"/>
        </w:rPr>
        <w:t>H.</w:t>
      </w:r>
      <w:r>
        <w:rPr>
          <w:spacing w:val="-2"/>
          <w:w w:val="90"/>
          <w:sz w:val="16"/>
          <w:vertAlign w:val="baseline"/>
        </w:rPr>
        <w:t> </w:t>
      </w:r>
      <w:r>
        <w:rPr>
          <w:w w:val="90"/>
          <w:sz w:val="16"/>
          <w:vertAlign w:val="baseline"/>
        </w:rPr>
        <w:t>Slade</w:t>
      </w:r>
      <w:r>
        <w:rPr>
          <w:spacing w:val="1"/>
          <w:w w:val="90"/>
          <w:sz w:val="16"/>
          <w:vertAlign w:val="baseline"/>
        </w:rPr>
        <w:t> </w:t>
      </w:r>
      <w:r>
        <w:rPr>
          <w:w w:val="90"/>
          <w:sz w:val="16"/>
          <w:vertAlign w:val="baseline"/>
        </w:rPr>
        <w:t>(Chairman),</w:t>
      </w:r>
      <w:r>
        <w:rPr>
          <w:spacing w:val="2"/>
          <w:w w:val="90"/>
          <w:sz w:val="16"/>
          <w:vertAlign w:val="baseline"/>
        </w:rPr>
        <w:t> </w:t>
      </w:r>
      <w:r>
        <w:rPr>
          <w:w w:val="90"/>
          <w:sz w:val="16"/>
          <w:vertAlign w:val="baseline"/>
        </w:rPr>
        <w:t>Chanan Singh,</w:t>
      </w:r>
      <w:r>
        <w:rPr>
          <w:spacing w:val="2"/>
          <w:w w:val="90"/>
          <w:sz w:val="16"/>
          <w:vertAlign w:val="baseline"/>
        </w:rPr>
        <w:t> </w:t>
      </w:r>
      <w:r>
        <w:rPr>
          <w:w w:val="90"/>
          <w:sz w:val="16"/>
          <w:vertAlign w:val="baseline"/>
        </w:rPr>
        <w:t>C.B.</w:t>
      </w:r>
      <w:r>
        <w:rPr>
          <w:spacing w:val="1"/>
          <w:w w:val="90"/>
          <w:sz w:val="16"/>
          <w:vertAlign w:val="baseline"/>
        </w:rPr>
        <w:t> </w:t>
      </w:r>
      <w:r>
        <w:rPr>
          <w:w w:val="90"/>
          <w:sz w:val="16"/>
          <w:vertAlign w:val="baseline"/>
        </w:rPr>
        <w:t>Ngala-Abok,</w:t>
      </w:r>
      <w:r>
        <w:rPr>
          <w:spacing w:val="1"/>
          <w:w w:val="90"/>
          <w:sz w:val="16"/>
          <w:vertAlign w:val="baseline"/>
        </w:rPr>
        <w:t> </w:t>
      </w:r>
      <w:r>
        <w:rPr>
          <w:w w:val="90"/>
          <w:sz w:val="16"/>
          <w:vertAlign w:val="baseline"/>
        </w:rPr>
        <w:t>B.M</w:t>
      </w:r>
      <w:r>
        <w:rPr>
          <w:spacing w:val="1"/>
          <w:w w:val="90"/>
          <w:sz w:val="16"/>
          <w:vertAlign w:val="baseline"/>
        </w:rPr>
        <w:t> </w:t>
      </w:r>
      <w:r>
        <w:rPr>
          <w:w w:val="90"/>
          <w:sz w:val="16"/>
          <w:vertAlign w:val="baseline"/>
        </w:rPr>
        <w:t>Gecaga,</w:t>
      </w:r>
      <w:r>
        <w:rPr>
          <w:spacing w:val="-2"/>
          <w:w w:val="90"/>
          <w:sz w:val="16"/>
          <w:vertAlign w:val="baseline"/>
        </w:rPr>
        <w:t> </w:t>
      </w:r>
      <w:r>
        <w:rPr>
          <w:w w:val="90"/>
          <w:sz w:val="16"/>
          <w:vertAlign w:val="baseline"/>
        </w:rPr>
        <w:t>P.</w:t>
      </w:r>
      <w:r>
        <w:rPr>
          <w:spacing w:val="-1"/>
          <w:w w:val="90"/>
          <w:sz w:val="16"/>
          <w:vertAlign w:val="baseline"/>
        </w:rPr>
        <w:t> </w:t>
      </w:r>
      <w:r>
        <w:rPr>
          <w:w w:val="90"/>
          <w:sz w:val="16"/>
          <w:vertAlign w:val="baseline"/>
        </w:rPr>
        <w:t>Le</w:t>
      </w:r>
      <w:r>
        <w:rPr>
          <w:spacing w:val="-1"/>
          <w:w w:val="90"/>
          <w:sz w:val="16"/>
          <w:vertAlign w:val="baseline"/>
        </w:rPr>
        <w:t> </w:t>
      </w:r>
      <w:r>
        <w:rPr>
          <w:w w:val="90"/>
          <w:sz w:val="16"/>
          <w:vertAlign w:val="baseline"/>
        </w:rPr>
        <w:t>Pelley,</w:t>
      </w:r>
      <w:r>
        <w:rPr>
          <w:spacing w:val="1"/>
          <w:w w:val="90"/>
          <w:sz w:val="16"/>
          <w:vertAlign w:val="baseline"/>
        </w:rPr>
        <w:t> </w:t>
      </w:r>
      <w:r>
        <w:rPr>
          <w:w w:val="90"/>
          <w:sz w:val="16"/>
          <w:vertAlign w:val="baseline"/>
        </w:rPr>
        <w:t>S.M.</w:t>
      </w:r>
      <w:r>
        <w:rPr>
          <w:spacing w:val="-1"/>
          <w:w w:val="90"/>
          <w:sz w:val="16"/>
          <w:vertAlign w:val="baseline"/>
        </w:rPr>
        <w:t> </w:t>
      </w:r>
      <w:r>
        <w:rPr>
          <w:w w:val="90"/>
          <w:sz w:val="16"/>
          <w:vertAlign w:val="baseline"/>
        </w:rPr>
        <w:t>Akram, G.</w:t>
      </w:r>
      <w:r>
        <w:rPr>
          <w:spacing w:val="1"/>
          <w:w w:val="90"/>
          <w:sz w:val="16"/>
          <w:vertAlign w:val="baseline"/>
        </w:rPr>
        <w:t> </w:t>
      </w:r>
      <w:r>
        <w:rPr>
          <w:w w:val="90"/>
          <w:sz w:val="16"/>
          <w:vertAlign w:val="baseline"/>
        </w:rPr>
        <w:t>Waddell,</w:t>
      </w:r>
      <w:r>
        <w:rPr>
          <w:spacing w:val="2"/>
          <w:w w:val="90"/>
          <w:sz w:val="16"/>
          <w:vertAlign w:val="baseline"/>
        </w:rPr>
        <w:t> </w:t>
      </w:r>
      <w:r>
        <w:rPr>
          <w:w w:val="90"/>
          <w:sz w:val="16"/>
          <w:vertAlign w:val="baseline"/>
        </w:rPr>
        <w:t>T.A Watts,</w:t>
      </w:r>
    </w:p>
    <w:p>
      <w:pPr>
        <w:spacing w:before="0"/>
        <w:ind w:left="100" w:right="0" w:firstLine="0"/>
        <w:jc w:val="left"/>
        <w:rPr>
          <w:sz w:val="16"/>
        </w:rPr>
      </w:pPr>
      <w:r>
        <w:rPr>
          <w:w w:val="95"/>
          <w:sz w:val="16"/>
        </w:rPr>
        <w:t>D.J.</w:t>
      </w:r>
      <w:r>
        <w:rPr>
          <w:spacing w:val="16"/>
          <w:w w:val="95"/>
          <w:sz w:val="16"/>
        </w:rPr>
        <w:t> </w:t>
      </w:r>
      <w:r>
        <w:rPr>
          <w:w w:val="95"/>
          <w:sz w:val="16"/>
        </w:rPr>
        <w:t>Coward,</w:t>
      </w:r>
      <w:r>
        <w:rPr>
          <w:spacing w:val="16"/>
          <w:w w:val="95"/>
          <w:sz w:val="16"/>
        </w:rPr>
        <w:t> </w:t>
      </w:r>
      <w:r>
        <w:rPr>
          <w:w w:val="95"/>
          <w:sz w:val="16"/>
        </w:rPr>
        <w:t>W.K.</w:t>
      </w:r>
      <w:r>
        <w:rPr>
          <w:spacing w:val="15"/>
          <w:w w:val="95"/>
          <w:sz w:val="16"/>
        </w:rPr>
        <w:t> </w:t>
      </w:r>
      <w:r>
        <w:rPr>
          <w:w w:val="95"/>
          <w:sz w:val="16"/>
        </w:rPr>
        <w:t>Martin</w:t>
      </w:r>
      <w:r>
        <w:rPr>
          <w:spacing w:val="17"/>
          <w:w w:val="95"/>
          <w:sz w:val="16"/>
        </w:rPr>
        <w:t> </w:t>
      </w:r>
      <w:r>
        <w:rPr>
          <w:w w:val="95"/>
          <w:sz w:val="16"/>
        </w:rPr>
        <w:t>and</w:t>
      </w:r>
      <w:r>
        <w:rPr>
          <w:spacing w:val="16"/>
          <w:w w:val="95"/>
          <w:sz w:val="16"/>
        </w:rPr>
        <w:t> </w:t>
      </w:r>
      <w:r>
        <w:rPr>
          <w:w w:val="95"/>
          <w:sz w:val="16"/>
        </w:rPr>
        <w:t>E.</w:t>
      </w:r>
      <w:r>
        <w:rPr>
          <w:spacing w:val="15"/>
          <w:w w:val="95"/>
          <w:sz w:val="16"/>
        </w:rPr>
        <w:t> </w:t>
      </w:r>
      <w:r>
        <w:rPr>
          <w:w w:val="95"/>
          <w:sz w:val="16"/>
        </w:rPr>
        <w:t>Cotran</w:t>
      </w:r>
      <w:r>
        <w:rPr>
          <w:spacing w:val="16"/>
          <w:w w:val="95"/>
          <w:sz w:val="16"/>
        </w:rPr>
        <w:t> </w:t>
      </w:r>
      <w:r>
        <w:rPr>
          <w:w w:val="95"/>
          <w:sz w:val="16"/>
        </w:rPr>
        <w:t>(Secretary).</w:t>
      </w:r>
      <w:r>
        <w:rPr>
          <w:spacing w:val="17"/>
          <w:w w:val="95"/>
          <w:sz w:val="16"/>
        </w:rPr>
        <w:t> </w:t>
      </w:r>
      <w:r>
        <w:rPr>
          <w:w w:val="95"/>
          <w:sz w:val="16"/>
        </w:rPr>
        <w:t>Waddell</w:t>
      </w:r>
      <w:r>
        <w:rPr>
          <w:spacing w:val="14"/>
          <w:w w:val="95"/>
          <w:sz w:val="16"/>
        </w:rPr>
        <w:t> </w:t>
      </w:r>
      <w:r>
        <w:rPr>
          <w:w w:val="95"/>
          <w:sz w:val="16"/>
        </w:rPr>
        <w:t>and</w:t>
      </w:r>
      <w:r>
        <w:rPr>
          <w:spacing w:val="15"/>
          <w:w w:val="95"/>
          <w:sz w:val="16"/>
        </w:rPr>
        <w:t> </w:t>
      </w:r>
      <w:r>
        <w:rPr>
          <w:w w:val="95"/>
          <w:sz w:val="16"/>
        </w:rPr>
        <w:t>Gecaga</w:t>
      </w:r>
      <w:r>
        <w:rPr>
          <w:spacing w:val="15"/>
          <w:w w:val="95"/>
          <w:sz w:val="16"/>
        </w:rPr>
        <w:t> </w:t>
      </w:r>
      <w:r>
        <w:rPr>
          <w:w w:val="95"/>
          <w:sz w:val="16"/>
        </w:rPr>
        <w:t>later</w:t>
      </w:r>
      <w:r>
        <w:rPr>
          <w:spacing w:val="15"/>
          <w:w w:val="95"/>
          <w:sz w:val="16"/>
        </w:rPr>
        <w:t> </w:t>
      </w:r>
      <w:r>
        <w:rPr>
          <w:w w:val="95"/>
          <w:sz w:val="16"/>
        </w:rPr>
        <w:t>resigned</w:t>
      </w:r>
      <w:r>
        <w:rPr>
          <w:spacing w:val="15"/>
          <w:w w:val="95"/>
          <w:sz w:val="16"/>
        </w:rPr>
        <w:t> </w:t>
      </w:r>
      <w:r>
        <w:rPr>
          <w:w w:val="95"/>
          <w:sz w:val="16"/>
        </w:rPr>
        <w:t>and</w:t>
      </w:r>
      <w:r>
        <w:rPr>
          <w:spacing w:val="15"/>
          <w:w w:val="95"/>
          <w:sz w:val="16"/>
        </w:rPr>
        <w:t> </w:t>
      </w:r>
      <w:r>
        <w:rPr>
          <w:w w:val="95"/>
          <w:sz w:val="16"/>
        </w:rPr>
        <w:t>were</w:t>
      </w:r>
      <w:r>
        <w:rPr>
          <w:spacing w:val="13"/>
          <w:w w:val="95"/>
          <w:sz w:val="16"/>
        </w:rPr>
        <w:t> </w:t>
      </w:r>
      <w:r>
        <w:rPr>
          <w:w w:val="95"/>
          <w:sz w:val="16"/>
        </w:rPr>
        <w:t>replaced</w:t>
      </w:r>
      <w:r>
        <w:rPr>
          <w:spacing w:val="15"/>
          <w:w w:val="95"/>
          <w:sz w:val="16"/>
        </w:rPr>
        <w:t> </w:t>
      </w:r>
      <w:r>
        <w:rPr>
          <w:w w:val="95"/>
          <w:sz w:val="16"/>
        </w:rPr>
        <w:t>with</w:t>
      </w:r>
      <w:r>
        <w:rPr>
          <w:spacing w:val="12"/>
          <w:w w:val="95"/>
          <w:sz w:val="16"/>
        </w:rPr>
        <w:t> </w:t>
      </w:r>
      <w:r>
        <w:rPr>
          <w:w w:val="95"/>
          <w:sz w:val="16"/>
        </w:rPr>
        <w:t>A.A.</w:t>
      </w:r>
      <w:r>
        <w:rPr>
          <w:spacing w:val="17"/>
          <w:w w:val="95"/>
          <w:sz w:val="16"/>
        </w:rPr>
        <w:t> </w:t>
      </w:r>
      <w:r>
        <w:rPr>
          <w:w w:val="95"/>
          <w:sz w:val="16"/>
        </w:rPr>
        <w:t>Kneller</w:t>
      </w:r>
      <w:r>
        <w:rPr>
          <w:spacing w:val="15"/>
          <w:w w:val="95"/>
          <w:sz w:val="16"/>
        </w:rPr>
        <w:t> </w:t>
      </w:r>
      <w:r>
        <w:rPr>
          <w:w w:val="95"/>
          <w:sz w:val="16"/>
        </w:rPr>
        <w:t>and</w:t>
      </w:r>
      <w:r>
        <w:rPr>
          <w:spacing w:val="21"/>
          <w:w w:val="95"/>
          <w:sz w:val="16"/>
        </w:rPr>
        <w:t> </w:t>
      </w:r>
      <w:r>
        <w:rPr>
          <w:w w:val="95"/>
          <w:sz w:val="16"/>
        </w:rPr>
        <w:t>Margaret</w:t>
      </w:r>
      <w:r>
        <w:rPr>
          <w:spacing w:val="15"/>
          <w:w w:val="95"/>
          <w:sz w:val="16"/>
        </w:rPr>
        <w:t> </w:t>
      </w:r>
      <w:r>
        <w:rPr>
          <w:w w:val="95"/>
          <w:sz w:val="16"/>
        </w:rPr>
        <w:t>Mugo,</w:t>
      </w:r>
      <w:r>
        <w:rPr>
          <w:spacing w:val="1"/>
          <w:w w:val="95"/>
          <w:sz w:val="16"/>
        </w:rPr>
        <w:t> </w:t>
      </w:r>
      <w:r>
        <w:rPr>
          <w:w w:val="90"/>
          <w:sz w:val="16"/>
        </w:rPr>
        <w:t>respectively.</w:t>
      </w:r>
      <w:r>
        <w:rPr>
          <w:spacing w:val="1"/>
          <w:w w:val="90"/>
          <w:sz w:val="16"/>
        </w:rPr>
        <w:t> </w:t>
      </w:r>
      <w:r>
        <w:rPr>
          <w:w w:val="90"/>
          <w:sz w:val="16"/>
        </w:rPr>
        <w:t>The</w:t>
      </w:r>
      <w:r>
        <w:rPr>
          <w:spacing w:val="-3"/>
          <w:w w:val="90"/>
          <w:sz w:val="16"/>
        </w:rPr>
        <w:t> </w:t>
      </w:r>
      <w:r>
        <w:rPr>
          <w:w w:val="90"/>
          <w:sz w:val="16"/>
        </w:rPr>
        <w:t>commission reported</w:t>
      </w:r>
      <w:r>
        <w:rPr>
          <w:spacing w:val="1"/>
          <w:w w:val="90"/>
          <w:sz w:val="16"/>
        </w:rPr>
        <w:t> </w:t>
      </w:r>
      <w:r>
        <w:rPr>
          <w:w w:val="90"/>
          <w:sz w:val="16"/>
        </w:rPr>
        <w:t>in</w:t>
      </w:r>
      <w:r>
        <w:rPr>
          <w:spacing w:val="-2"/>
          <w:w w:val="90"/>
          <w:sz w:val="16"/>
        </w:rPr>
        <w:t> </w:t>
      </w:r>
      <w:r>
        <w:rPr>
          <w:w w:val="90"/>
          <w:sz w:val="16"/>
        </w:rPr>
        <w:t>1968.</w:t>
      </w:r>
      <w:r>
        <w:rPr>
          <w:spacing w:val="-2"/>
          <w:w w:val="90"/>
          <w:sz w:val="16"/>
        </w:rPr>
        <w:t> </w:t>
      </w:r>
      <w:r>
        <w:rPr>
          <w:w w:val="90"/>
          <w:sz w:val="16"/>
        </w:rPr>
        <w:t>A</w:t>
      </w:r>
      <w:r>
        <w:rPr>
          <w:spacing w:val="1"/>
          <w:w w:val="90"/>
          <w:sz w:val="16"/>
        </w:rPr>
        <w:t> </w:t>
      </w:r>
      <w:r>
        <w:rPr>
          <w:w w:val="90"/>
          <w:sz w:val="16"/>
        </w:rPr>
        <w:t>bill</w:t>
      </w:r>
      <w:r>
        <w:rPr>
          <w:spacing w:val="-1"/>
          <w:w w:val="90"/>
          <w:sz w:val="16"/>
        </w:rPr>
        <w:t> </w:t>
      </w:r>
      <w:r>
        <w:rPr>
          <w:w w:val="90"/>
          <w:sz w:val="16"/>
        </w:rPr>
        <w:t>based on</w:t>
      </w:r>
      <w:r>
        <w:rPr>
          <w:spacing w:val="1"/>
          <w:w w:val="90"/>
          <w:sz w:val="16"/>
        </w:rPr>
        <w:t> </w:t>
      </w:r>
      <w:r>
        <w:rPr>
          <w:w w:val="90"/>
          <w:sz w:val="16"/>
        </w:rPr>
        <w:t>the</w:t>
      </w:r>
      <w:r>
        <w:rPr>
          <w:spacing w:val="-1"/>
          <w:w w:val="90"/>
          <w:sz w:val="16"/>
        </w:rPr>
        <w:t> </w:t>
      </w:r>
      <w:r>
        <w:rPr>
          <w:w w:val="90"/>
          <w:sz w:val="16"/>
        </w:rPr>
        <w:t>report</w:t>
      </w:r>
      <w:r>
        <w:rPr>
          <w:spacing w:val="1"/>
          <w:w w:val="90"/>
          <w:sz w:val="16"/>
        </w:rPr>
        <w:t> </w:t>
      </w:r>
      <w:r>
        <w:rPr>
          <w:w w:val="90"/>
          <w:sz w:val="16"/>
        </w:rPr>
        <w:t>was</w:t>
      </w:r>
      <w:r>
        <w:rPr>
          <w:spacing w:val="1"/>
          <w:w w:val="90"/>
          <w:sz w:val="16"/>
        </w:rPr>
        <w:t> </w:t>
      </w:r>
      <w:r>
        <w:rPr>
          <w:w w:val="90"/>
          <w:sz w:val="16"/>
        </w:rPr>
        <w:t>presented in parliament,</w:t>
      </w:r>
      <w:r>
        <w:rPr>
          <w:spacing w:val="2"/>
          <w:w w:val="90"/>
          <w:sz w:val="16"/>
        </w:rPr>
        <w:t> </w:t>
      </w:r>
      <w:r>
        <w:rPr>
          <w:w w:val="90"/>
          <w:sz w:val="16"/>
        </w:rPr>
        <w:t>debated and</w:t>
      </w:r>
      <w:r>
        <w:rPr>
          <w:spacing w:val="-2"/>
          <w:w w:val="90"/>
          <w:sz w:val="16"/>
        </w:rPr>
        <w:t> </w:t>
      </w:r>
      <w:r>
        <w:rPr>
          <w:w w:val="90"/>
          <w:sz w:val="16"/>
        </w:rPr>
        <w:t>passed</w:t>
      </w:r>
      <w:r>
        <w:rPr>
          <w:spacing w:val="1"/>
          <w:w w:val="90"/>
          <w:sz w:val="16"/>
        </w:rPr>
        <w:t> </w:t>
      </w:r>
      <w:r>
        <w:rPr>
          <w:w w:val="90"/>
          <w:sz w:val="16"/>
        </w:rPr>
        <w:t>in</w:t>
      </w:r>
      <w:r>
        <w:rPr>
          <w:spacing w:val="-2"/>
          <w:w w:val="90"/>
          <w:sz w:val="16"/>
        </w:rPr>
        <w:t> </w:t>
      </w:r>
      <w:r>
        <w:rPr>
          <w:w w:val="90"/>
          <w:sz w:val="16"/>
        </w:rPr>
        <w:t>1972.</w:t>
      </w:r>
    </w:p>
    <w:p>
      <w:pPr>
        <w:spacing w:line="182" w:lineRule="exact" w:before="0"/>
        <w:ind w:left="100" w:right="0" w:firstLine="0"/>
        <w:jc w:val="left"/>
        <w:rPr>
          <w:sz w:val="16"/>
        </w:rPr>
      </w:pPr>
      <w:r>
        <w:rPr>
          <w:w w:val="90"/>
          <w:sz w:val="16"/>
          <w:vertAlign w:val="superscript"/>
        </w:rPr>
        <w:t>11</w:t>
      </w:r>
      <w:r>
        <w:rPr>
          <w:spacing w:val="-6"/>
          <w:w w:val="90"/>
          <w:sz w:val="16"/>
          <w:vertAlign w:val="baseline"/>
        </w:rPr>
        <w:t> </w:t>
      </w:r>
      <w:r>
        <w:rPr>
          <w:w w:val="90"/>
          <w:sz w:val="16"/>
          <w:vertAlign w:val="baseline"/>
        </w:rPr>
        <w:t>Cap</w:t>
      </w:r>
      <w:r>
        <w:rPr>
          <w:spacing w:val="-4"/>
          <w:w w:val="90"/>
          <w:sz w:val="16"/>
          <w:vertAlign w:val="baseline"/>
        </w:rPr>
        <w:t> </w:t>
      </w:r>
      <w:r>
        <w:rPr>
          <w:w w:val="90"/>
          <w:sz w:val="16"/>
          <w:vertAlign w:val="baseline"/>
        </w:rPr>
        <w:t>8</w:t>
      </w:r>
      <w:r>
        <w:rPr>
          <w:spacing w:val="-4"/>
          <w:w w:val="90"/>
          <w:sz w:val="16"/>
          <w:vertAlign w:val="baseline"/>
        </w:rPr>
        <w:t> </w:t>
      </w:r>
      <w:r>
        <w:rPr>
          <w:w w:val="90"/>
          <w:sz w:val="16"/>
          <w:vertAlign w:val="baseline"/>
        </w:rPr>
        <w:t>Laws</w:t>
      </w:r>
      <w:r>
        <w:rPr>
          <w:spacing w:val="-5"/>
          <w:w w:val="90"/>
          <w:sz w:val="16"/>
          <w:vertAlign w:val="baseline"/>
        </w:rPr>
        <w:t> </w:t>
      </w:r>
      <w:r>
        <w:rPr>
          <w:w w:val="90"/>
          <w:sz w:val="16"/>
          <w:vertAlign w:val="baseline"/>
        </w:rPr>
        <w:t>of</w:t>
      </w:r>
      <w:r>
        <w:rPr>
          <w:spacing w:val="-5"/>
          <w:w w:val="90"/>
          <w:sz w:val="16"/>
          <w:vertAlign w:val="baseline"/>
        </w:rPr>
        <w:t> </w:t>
      </w:r>
      <w:r>
        <w:rPr>
          <w:w w:val="90"/>
          <w:sz w:val="16"/>
          <w:vertAlign w:val="baseline"/>
        </w:rPr>
        <w:t>Kenya.</w:t>
      </w:r>
    </w:p>
    <w:p>
      <w:pPr>
        <w:spacing w:line="183" w:lineRule="exact" w:before="0"/>
        <w:ind w:left="100" w:right="0" w:firstLine="0"/>
        <w:jc w:val="left"/>
        <w:rPr>
          <w:sz w:val="16"/>
        </w:rPr>
      </w:pPr>
      <w:r>
        <w:rPr>
          <w:w w:val="85"/>
          <w:sz w:val="16"/>
          <w:vertAlign w:val="superscript"/>
        </w:rPr>
        <w:t>12</w:t>
      </w:r>
      <w:r>
        <w:rPr>
          <w:spacing w:val="1"/>
          <w:w w:val="85"/>
          <w:sz w:val="16"/>
          <w:vertAlign w:val="baseline"/>
        </w:rPr>
        <w:t> </w:t>
      </w:r>
      <w:r>
        <w:rPr>
          <w:w w:val="85"/>
          <w:sz w:val="16"/>
          <w:vertAlign w:val="baseline"/>
        </w:rPr>
        <w:t>See</w:t>
      </w:r>
      <w:r>
        <w:rPr>
          <w:spacing w:val="2"/>
          <w:w w:val="85"/>
          <w:sz w:val="16"/>
          <w:vertAlign w:val="baseline"/>
        </w:rPr>
        <w:t> </w:t>
      </w:r>
      <w:r>
        <w:rPr>
          <w:i/>
          <w:w w:val="85"/>
          <w:sz w:val="16"/>
          <w:vertAlign w:val="baseline"/>
        </w:rPr>
        <w:t>Otieno</w:t>
      </w:r>
      <w:r>
        <w:rPr>
          <w:i/>
          <w:spacing w:val="1"/>
          <w:w w:val="85"/>
          <w:sz w:val="16"/>
          <w:vertAlign w:val="baseline"/>
        </w:rPr>
        <w:t> </w:t>
      </w:r>
      <w:r>
        <w:rPr>
          <w:i/>
          <w:w w:val="85"/>
          <w:sz w:val="16"/>
          <w:vertAlign w:val="baseline"/>
        </w:rPr>
        <w:t>vs.</w:t>
      </w:r>
      <w:r>
        <w:rPr>
          <w:i/>
          <w:spacing w:val="2"/>
          <w:w w:val="85"/>
          <w:sz w:val="16"/>
          <w:vertAlign w:val="baseline"/>
        </w:rPr>
        <w:t> </w:t>
      </w:r>
      <w:r>
        <w:rPr>
          <w:i/>
          <w:w w:val="85"/>
          <w:sz w:val="16"/>
          <w:vertAlign w:val="baseline"/>
        </w:rPr>
        <w:t>Ougo</w:t>
      </w:r>
      <w:r>
        <w:rPr>
          <w:i/>
          <w:spacing w:val="2"/>
          <w:w w:val="85"/>
          <w:sz w:val="16"/>
          <w:vertAlign w:val="baseline"/>
        </w:rPr>
        <w:t> </w:t>
      </w:r>
      <w:r>
        <w:rPr>
          <w:i/>
          <w:w w:val="85"/>
          <w:sz w:val="16"/>
          <w:vertAlign w:val="baseline"/>
        </w:rPr>
        <w:t>and another</w:t>
      </w:r>
      <w:r>
        <w:rPr>
          <w:i/>
          <w:spacing w:val="7"/>
          <w:w w:val="85"/>
          <w:sz w:val="16"/>
          <w:vertAlign w:val="baseline"/>
        </w:rPr>
        <w:t> </w:t>
      </w:r>
      <w:r>
        <w:rPr>
          <w:w w:val="85"/>
          <w:sz w:val="16"/>
          <w:vertAlign w:val="baseline"/>
        </w:rPr>
        <w:t>(1987)</w:t>
      </w:r>
      <w:r>
        <w:rPr>
          <w:spacing w:val="3"/>
          <w:w w:val="85"/>
          <w:sz w:val="16"/>
          <w:vertAlign w:val="baseline"/>
        </w:rPr>
        <w:t> </w:t>
      </w:r>
      <w:r>
        <w:rPr>
          <w:w w:val="85"/>
          <w:sz w:val="16"/>
          <w:vertAlign w:val="baseline"/>
        </w:rPr>
        <w:t>KLR</w:t>
      </w:r>
      <w:r>
        <w:rPr>
          <w:spacing w:val="3"/>
          <w:w w:val="85"/>
          <w:sz w:val="16"/>
          <w:vertAlign w:val="baseline"/>
        </w:rPr>
        <w:t> </w:t>
      </w:r>
      <w:r>
        <w:rPr>
          <w:w w:val="85"/>
          <w:sz w:val="16"/>
          <w:vertAlign w:val="baseline"/>
        </w:rPr>
        <w:t>407</w:t>
      </w:r>
      <w:r>
        <w:rPr>
          <w:spacing w:val="2"/>
          <w:w w:val="85"/>
          <w:sz w:val="16"/>
          <w:vertAlign w:val="baseline"/>
        </w:rPr>
        <w:t> </w:t>
      </w:r>
      <w:r>
        <w:rPr>
          <w:w w:val="85"/>
          <w:sz w:val="16"/>
          <w:vertAlign w:val="baseline"/>
        </w:rPr>
        <w:t>(Nyarangi,</w:t>
      </w:r>
      <w:r>
        <w:rPr>
          <w:spacing w:val="1"/>
          <w:w w:val="85"/>
          <w:sz w:val="16"/>
          <w:vertAlign w:val="baseline"/>
        </w:rPr>
        <w:t> </w:t>
      </w:r>
      <w:r>
        <w:rPr>
          <w:w w:val="85"/>
          <w:sz w:val="16"/>
          <w:vertAlign w:val="baseline"/>
        </w:rPr>
        <w:t>Platt</w:t>
      </w:r>
      <w:r>
        <w:rPr>
          <w:spacing w:val="4"/>
          <w:w w:val="85"/>
          <w:sz w:val="16"/>
          <w:vertAlign w:val="baseline"/>
        </w:rPr>
        <w:t> </w:t>
      </w:r>
      <w:r>
        <w:rPr>
          <w:w w:val="85"/>
          <w:sz w:val="16"/>
          <w:vertAlign w:val="baseline"/>
        </w:rPr>
        <w:t>and</w:t>
      </w:r>
      <w:r>
        <w:rPr>
          <w:spacing w:val="2"/>
          <w:w w:val="85"/>
          <w:sz w:val="16"/>
          <w:vertAlign w:val="baseline"/>
        </w:rPr>
        <w:t> </w:t>
      </w:r>
      <w:r>
        <w:rPr>
          <w:w w:val="85"/>
          <w:sz w:val="16"/>
          <w:vertAlign w:val="baseline"/>
        </w:rPr>
        <w:t>Gachuhi</w:t>
      </w:r>
      <w:r>
        <w:rPr>
          <w:spacing w:val="2"/>
          <w:w w:val="85"/>
          <w:sz w:val="16"/>
          <w:vertAlign w:val="baseline"/>
        </w:rPr>
        <w:t> </w:t>
      </w:r>
      <w:r>
        <w:rPr>
          <w:w w:val="85"/>
          <w:sz w:val="16"/>
          <w:vertAlign w:val="baseline"/>
        </w:rPr>
        <w:t>JJA)</w:t>
      </w:r>
      <w:r>
        <w:rPr>
          <w:spacing w:val="3"/>
          <w:w w:val="85"/>
          <w:sz w:val="16"/>
          <w:vertAlign w:val="baseline"/>
        </w:rPr>
        <w:t> </w:t>
      </w:r>
      <w:r>
        <w:rPr>
          <w:w w:val="85"/>
          <w:sz w:val="16"/>
          <w:vertAlign w:val="baseline"/>
        </w:rPr>
        <w:t>and</w:t>
      </w:r>
      <w:r>
        <w:rPr>
          <w:spacing w:val="5"/>
          <w:w w:val="85"/>
          <w:sz w:val="16"/>
          <w:vertAlign w:val="baseline"/>
        </w:rPr>
        <w:t> </w:t>
      </w:r>
      <w:r>
        <w:rPr>
          <w:i/>
          <w:w w:val="85"/>
          <w:sz w:val="16"/>
          <w:vertAlign w:val="baseline"/>
        </w:rPr>
        <w:t>Otiato</w:t>
      </w:r>
      <w:r>
        <w:rPr>
          <w:i/>
          <w:spacing w:val="2"/>
          <w:w w:val="85"/>
          <w:sz w:val="16"/>
          <w:vertAlign w:val="baseline"/>
        </w:rPr>
        <w:t> </w:t>
      </w:r>
      <w:r>
        <w:rPr>
          <w:i/>
          <w:w w:val="85"/>
          <w:sz w:val="16"/>
          <w:vertAlign w:val="baseline"/>
        </w:rPr>
        <w:t>vs.</w:t>
      </w:r>
      <w:r>
        <w:rPr>
          <w:i/>
          <w:spacing w:val="2"/>
          <w:w w:val="85"/>
          <w:sz w:val="16"/>
          <w:vertAlign w:val="baseline"/>
        </w:rPr>
        <w:t> </w:t>
      </w:r>
      <w:r>
        <w:rPr>
          <w:i/>
          <w:w w:val="85"/>
          <w:sz w:val="16"/>
          <w:vertAlign w:val="baseline"/>
        </w:rPr>
        <w:t>Otieno</w:t>
      </w:r>
      <w:r>
        <w:rPr>
          <w:i/>
          <w:spacing w:val="32"/>
          <w:sz w:val="16"/>
          <w:vertAlign w:val="baseline"/>
        </w:rPr>
        <w:t> </w:t>
      </w:r>
      <w:r>
        <w:rPr>
          <w:w w:val="85"/>
          <w:sz w:val="16"/>
          <w:vertAlign w:val="baseline"/>
        </w:rPr>
        <w:t>(1990)</w:t>
      </w:r>
      <w:r>
        <w:rPr>
          <w:spacing w:val="3"/>
          <w:w w:val="85"/>
          <w:sz w:val="16"/>
          <w:vertAlign w:val="baseline"/>
        </w:rPr>
        <w:t> </w:t>
      </w:r>
      <w:r>
        <w:rPr>
          <w:w w:val="85"/>
          <w:sz w:val="16"/>
          <w:vertAlign w:val="baseline"/>
        </w:rPr>
        <w:t>KLR</w:t>
      </w:r>
      <w:r>
        <w:rPr>
          <w:spacing w:val="-1"/>
          <w:w w:val="85"/>
          <w:sz w:val="16"/>
          <w:vertAlign w:val="baseline"/>
        </w:rPr>
        <w:t> </w:t>
      </w:r>
      <w:r>
        <w:rPr>
          <w:w w:val="85"/>
          <w:sz w:val="16"/>
          <w:vertAlign w:val="baseline"/>
        </w:rPr>
        <w:t>721</w:t>
      </w:r>
      <w:r>
        <w:rPr>
          <w:spacing w:val="3"/>
          <w:w w:val="85"/>
          <w:sz w:val="16"/>
          <w:vertAlign w:val="baseline"/>
        </w:rPr>
        <w:t> </w:t>
      </w:r>
      <w:r>
        <w:rPr>
          <w:w w:val="85"/>
          <w:sz w:val="16"/>
          <w:vertAlign w:val="baseline"/>
        </w:rPr>
        <w:t>(Mango</w:t>
      </w:r>
      <w:r>
        <w:rPr>
          <w:spacing w:val="34"/>
          <w:sz w:val="16"/>
          <w:vertAlign w:val="baseline"/>
        </w:rPr>
        <w:t> </w:t>
      </w:r>
      <w:r>
        <w:rPr>
          <w:w w:val="85"/>
          <w:sz w:val="16"/>
          <w:vertAlign w:val="baseline"/>
        </w:rPr>
        <w:t>J)</w:t>
      </w:r>
    </w:p>
    <w:p>
      <w:pPr>
        <w:spacing w:before="0"/>
        <w:ind w:left="100" w:right="0" w:firstLine="0"/>
        <w:jc w:val="left"/>
        <w:rPr>
          <w:sz w:val="16"/>
        </w:rPr>
      </w:pPr>
      <w:r>
        <w:rPr>
          <w:w w:val="90"/>
          <w:sz w:val="16"/>
          <w:vertAlign w:val="superscript"/>
        </w:rPr>
        <w:t>13</w:t>
      </w:r>
      <w:r>
        <w:rPr>
          <w:spacing w:val="-5"/>
          <w:w w:val="90"/>
          <w:sz w:val="16"/>
          <w:vertAlign w:val="baseline"/>
        </w:rPr>
        <w:t> </w:t>
      </w:r>
      <w:r>
        <w:rPr>
          <w:w w:val="90"/>
          <w:sz w:val="16"/>
          <w:vertAlign w:val="baseline"/>
        </w:rPr>
        <w:t>Cap</w:t>
      </w:r>
      <w:r>
        <w:rPr>
          <w:spacing w:val="-5"/>
          <w:w w:val="90"/>
          <w:sz w:val="16"/>
          <w:vertAlign w:val="baseline"/>
        </w:rPr>
        <w:t> </w:t>
      </w:r>
      <w:r>
        <w:rPr>
          <w:w w:val="90"/>
          <w:sz w:val="16"/>
          <w:vertAlign w:val="baseline"/>
        </w:rPr>
        <w:t>10</w:t>
      </w:r>
      <w:r>
        <w:rPr>
          <w:spacing w:val="-6"/>
          <w:w w:val="90"/>
          <w:sz w:val="16"/>
          <w:vertAlign w:val="baseline"/>
        </w:rPr>
        <w:t> </w:t>
      </w:r>
      <w:r>
        <w:rPr>
          <w:w w:val="90"/>
          <w:sz w:val="16"/>
          <w:vertAlign w:val="baseline"/>
        </w:rPr>
        <w:t>Laws</w:t>
      </w:r>
      <w:r>
        <w:rPr>
          <w:spacing w:val="-4"/>
          <w:w w:val="90"/>
          <w:sz w:val="16"/>
          <w:vertAlign w:val="baseline"/>
        </w:rPr>
        <w:t> </w:t>
      </w:r>
      <w:r>
        <w:rPr>
          <w:w w:val="90"/>
          <w:sz w:val="16"/>
          <w:vertAlign w:val="baseline"/>
        </w:rPr>
        <w:t>of</w:t>
      </w:r>
      <w:r>
        <w:rPr>
          <w:spacing w:val="-5"/>
          <w:w w:val="90"/>
          <w:sz w:val="16"/>
          <w:vertAlign w:val="baseline"/>
        </w:rPr>
        <w:t> </w:t>
      </w:r>
      <w:r>
        <w:rPr>
          <w:w w:val="90"/>
          <w:sz w:val="16"/>
          <w:vertAlign w:val="baseline"/>
        </w:rPr>
        <w:t>Kenya.</w:t>
      </w:r>
    </w:p>
    <w:p>
      <w:pPr>
        <w:spacing w:after="0"/>
        <w:jc w:val="left"/>
        <w:rPr>
          <w:sz w:val="16"/>
        </w:rPr>
        <w:sectPr>
          <w:type w:val="continuous"/>
          <w:pgSz w:w="12240" w:h="15840"/>
          <w:pgMar w:top="1320" w:bottom="1220" w:left="1340" w:right="1280"/>
        </w:sectPr>
      </w:pPr>
    </w:p>
    <w:p>
      <w:pPr>
        <w:pStyle w:val="BodyText"/>
        <w:spacing w:before="2"/>
        <w:rPr>
          <w:sz w:val="27"/>
        </w:rPr>
      </w:pPr>
    </w:p>
    <w:p>
      <w:pPr>
        <w:pStyle w:val="BodyText"/>
        <w:spacing w:before="79"/>
        <w:ind w:left="100"/>
        <w:jc w:val="both"/>
      </w:pPr>
      <w:r>
        <w:rPr>
          <w:spacing w:val="-1"/>
          <w:w w:val="90"/>
        </w:rPr>
        <w:t>The</w:t>
      </w:r>
      <w:r>
        <w:rPr>
          <w:spacing w:val="-6"/>
          <w:w w:val="90"/>
        </w:rPr>
        <w:t> </w:t>
      </w:r>
      <w:r>
        <w:rPr>
          <w:spacing w:val="-1"/>
          <w:w w:val="90"/>
        </w:rPr>
        <w:t>Law</w:t>
      </w:r>
      <w:r>
        <w:rPr>
          <w:spacing w:val="-5"/>
          <w:w w:val="90"/>
        </w:rPr>
        <w:t> </w:t>
      </w:r>
      <w:r>
        <w:rPr>
          <w:spacing w:val="-1"/>
          <w:w w:val="90"/>
        </w:rPr>
        <w:t>of</w:t>
      </w:r>
      <w:r>
        <w:rPr>
          <w:spacing w:val="-5"/>
          <w:w w:val="90"/>
        </w:rPr>
        <w:t> </w:t>
      </w:r>
      <w:r>
        <w:rPr>
          <w:spacing w:val="-1"/>
          <w:w w:val="90"/>
        </w:rPr>
        <w:t>Succession</w:t>
      </w:r>
      <w:r>
        <w:rPr>
          <w:spacing w:val="-6"/>
          <w:w w:val="90"/>
        </w:rPr>
        <w:t> </w:t>
      </w:r>
      <w:r>
        <w:rPr>
          <w:spacing w:val="-1"/>
          <w:w w:val="90"/>
        </w:rPr>
        <w:t>Act</w:t>
      </w:r>
      <w:r>
        <w:rPr>
          <w:spacing w:val="-5"/>
          <w:w w:val="90"/>
        </w:rPr>
        <w:t> </w:t>
      </w:r>
      <w:r>
        <w:rPr>
          <w:spacing w:val="-1"/>
          <w:w w:val="90"/>
        </w:rPr>
        <w:t>allows</w:t>
      </w:r>
      <w:r>
        <w:rPr>
          <w:spacing w:val="-5"/>
          <w:w w:val="90"/>
        </w:rPr>
        <w:t> </w:t>
      </w:r>
      <w:r>
        <w:rPr>
          <w:spacing w:val="-1"/>
          <w:w w:val="90"/>
        </w:rPr>
        <w:t>the</w:t>
      </w:r>
      <w:r>
        <w:rPr>
          <w:spacing w:val="-4"/>
          <w:w w:val="90"/>
        </w:rPr>
        <w:t> </w:t>
      </w:r>
      <w:r>
        <w:rPr>
          <w:spacing w:val="-1"/>
          <w:w w:val="90"/>
        </w:rPr>
        <w:t>application</w:t>
      </w:r>
      <w:r>
        <w:rPr>
          <w:spacing w:val="-6"/>
          <w:w w:val="90"/>
        </w:rPr>
        <w:t> </w:t>
      </w:r>
      <w:r>
        <w:rPr>
          <w:spacing w:val="-1"/>
          <w:w w:val="90"/>
        </w:rPr>
        <w:t>of</w:t>
      </w:r>
      <w:r>
        <w:rPr>
          <w:spacing w:val="-5"/>
          <w:w w:val="90"/>
        </w:rPr>
        <w:t> </w:t>
      </w:r>
      <w:r>
        <w:rPr>
          <w:spacing w:val="-1"/>
          <w:w w:val="90"/>
        </w:rPr>
        <w:t>African</w:t>
      </w:r>
      <w:r>
        <w:rPr>
          <w:spacing w:val="-6"/>
          <w:w w:val="90"/>
        </w:rPr>
        <w:t> </w:t>
      </w:r>
      <w:r>
        <w:rPr>
          <w:spacing w:val="-1"/>
          <w:w w:val="90"/>
        </w:rPr>
        <w:t>customary</w:t>
      </w:r>
      <w:r>
        <w:rPr>
          <w:spacing w:val="-5"/>
          <w:w w:val="90"/>
        </w:rPr>
        <w:t> </w:t>
      </w:r>
      <w:r>
        <w:rPr>
          <w:spacing w:val="-1"/>
          <w:w w:val="90"/>
        </w:rPr>
        <w:t>law</w:t>
      </w:r>
      <w:r>
        <w:rPr>
          <w:spacing w:val="-3"/>
          <w:w w:val="90"/>
        </w:rPr>
        <w:t> </w:t>
      </w:r>
      <w:r>
        <w:rPr>
          <w:w w:val="90"/>
        </w:rPr>
        <w:t>in</w:t>
      </w:r>
      <w:r>
        <w:rPr>
          <w:spacing w:val="-5"/>
          <w:w w:val="90"/>
        </w:rPr>
        <w:t> </w:t>
      </w:r>
      <w:r>
        <w:rPr>
          <w:w w:val="90"/>
        </w:rPr>
        <w:t>a</w:t>
      </w:r>
      <w:r>
        <w:rPr>
          <w:spacing w:val="-6"/>
          <w:w w:val="90"/>
        </w:rPr>
        <w:t> </w:t>
      </w:r>
      <w:r>
        <w:rPr>
          <w:w w:val="90"/>
        </w:rPr>
        <w:t>number</w:t>
      </w:r>
      <w:r>
        <w:rPr>
          <w:spacing w:val="-5"/>
          <w:w w:val="90"/>
        </w:rPr>
        <w:t> </w:t>
      </w:r>
      <w:r>
        <w:rPr>
          <w:w w:val="90"/>
        </w:rPr>
        <w:t>of</w:t>
      </w:r>
      <w:r>
        <w:rPr>
          <w:spacing w:val="-5"/>
          <w:w w:val="90"/>
        </w:rPr>
        <w:t> </w:t>
      </w:r>
      <w:r>
        <w:rPr>
          <w:w w:val="90"/>
        </w:rPr>
        <w:t>instances.</w:t>
      </w:r>
    </w:p>
    <w:p>
      <w:pPr>
        <w:pStyle w:val="BodyText"/>
        <w:rPr>
          <w:sz w:val="20"/>
        </w:rPr>
      </w:pPr>
    </w:p>
    <w:p>
      <w:pPr>
        <w:pStyle w:val="BodyText"/>
        <w:spacing w:before="10"/>
        <w:rPr>
          <w:sz w:val="15"/>
        </w:rPr>
      </w:pPr>
    </w:p>
    <w:p>
      <w:pPr>
        <w:pStyle w:val="Heading1"/>
        <w:numPr>
          <w:ilvl w:val="0"/>
          <w:numId w:val="22"/>
        </w:numPr>
        <w:tabs>
          <w:tab w:pos="821" w:val="left" w:leader="none"/>
        </w:tabs>
        <w:spacing w:line="240" w:lineRule="auto" w:before="0" w:after="0"/>
        <w:ind w:left="820" w:right="0" w:hanging="361"/>
        <w:jc w:val="both"/>
      </w:pPr>
      <w:r>
        <w:rPr/>
        <w:t>Estates</w:t>
      </w:r>
      <w:r>
        <w:rPr>
          <w:spacing w:val="-9"/>
        </w:rPr>
        <w:t> </w:t>
      </w:r>
      <w:r>
        <w:rPr/>
        <w:t>of</w:t>
      </w:r>
      <w:r>
        <w:rPr>
          <w:spacing w:val="-9"/>
        </w:rPr>
        <w:t> </w:t>
      </w:r>
      <w:r>
        <w:rPr/>
        <w:t>persons</w:t>
      </w:r>
      <w:r>
        <w:rPr>
          <w:spacing w:val="-9"/>
        </w:rPr>
        <w:t> </w:t>
      </w:r>
      <w:r>
        <w:rPr/>
        <w:t>dying</w:t>
      </w:r>
      <w:r>
        <w:rPr>
          <w:spacing w:val="-8"/>
        </w:rPr>
        <w:t> </w:t>
      </w:r>
      <w:r>
        <w:rPr/>
        <w:t>before</w:t>
      </w:r>
      <w:r>
        <w:rPr>
          <w:spacing w:val="-6"/>
        </w:rPr>
        <w:t> </w:t>
      </w:r>
      <w:r>
        <w:rPr/>
        <w:t>the</w:t>
      </w:r>
      <w:r>
        <w:rPr>
          <w:spacing w:val="-8"/>
        </w:rPr>
        <w:t> </w:t>
      </w:r>
      <w:r>
        <w:rPr/>
        <w:t>application</w:t>
      </w:r>
      <w:r>
        <w:rPr>
          <w:spacing w:val="-9"/>
        </w:rPr>
        <w:t> </w:t>
      </w:r>
      <w:r>
        <w:rPr/>
        <w:t>of</w:t>
      </w:r>
      <w:r>
        <w:rPr>
          <w:spacing w:val="-9"/>
        </w:rPr>
        <w:t> </w:t>
      </w:r>
      <w:r>
        <w:rPr/>
        <w:t>the</w:t>
      </w:r>
      <w:r>
        <w:rPr>
          <w:spacing w:val="-8"/>
        </w:rPr>
        <w:t> </w:t>
      </w:r>
      <w:r>
        <w:rPr/>
        <w:t>Law</w:t>
      </w:r>
      <w:r>
        <w:rPr>
          <w:spacing w:val="-7"/>
        </w:rPr>
        <w:t> </w:t>
      </w:r>
      <w:r>
        <w:rPr/>
        <w:t>of</w:t>
      </w:r>
      <w:r>
        <w:rPr>
          <w:spacing w:val="-9"/>
        </w:rPr>
        <w:t> </w:t>
      </w:r>
      <w:r>
        <w:rPr/>
        <w:t>Succession</w:t>
      </w:r>
      <w:r>
        <w:rPr>
          <w:spacing w:val="-9"/>
        </w:rPr>
        <w:t> </w:t>
      </w:r>
      <w:r>
        <w:rPr/>
        <w:t>Act</w:t>
      </w:r>
    </w:p>
    <w:p>
      <w:pPr>
        <w:pStyle w:val="BodyText"/>
        <w:spacing w:line="357" w:lineRule="auto" w:before="103"/>
        <w:ind w:left="100" w:right="155"/>
        <w:jc w:val="both"/>
      </w:pPr>
      <w:r>
        <w:rPr>
          <w:spacing w:val="-1"/>
          <w:w w:val="95"/>
        </w:rPr>
        <w:t>Section</w:t>
      </w:r>
      <w:r>
        <w:rPr>
          <w:spacing w:val="-8"/>
          <w:w w:val="95"/>
        </w:rPr>
        <w:t> </w:t>
      </w:r>
      <w:r>
        <w:rPr>
          <w:spacing w:val="-1"/>
          <w:w w:val="95"/>
        </w:rPr>
        <w:t>2(2)</w:t>
      </w:r>
      <w:r>
        <w:rPr>
          <w:spacing w:val="-7"/>
          <w:w w:val="95"/>
        </w:rPr>
        <w:t> </w:t>
      </w:r>
      <w:r>
        <w:rPr>
          <w:spacing w:val="-1"/>
          <w:w w:val="95"/>
        </w:rPr>
        <w:t>of</w:t>
      </w:r>
      <w:r>
        <w:rPr>
          <w:spacing w:val="-8"/>
          <w:w w:val="95"/>
        </w:rPr>
        <w:t> </w:t>
      </w:r>
      <w:r>
        <w:rPr>
          <w:spacing w:val="-1"/>
          <w:w w:val="95"/>
        </w:rPr>
        <w:t>the</w:t>
      </w:r>
      <w:r>
        <w:rPr>
          <w:spacing w:val="-7"/>
          <w:w w:val="95"/>
        </w:rPr>
        <w:t> </w:t>
      </w:r>
      <w:r>
        <w:rPr>
          <w:spacing w:val="-1"/>
          <w:w w:val="95"/>
        </w:rPr>
        <w:t>Law</w:t>
      </w:r>
      <w:r>
        <w:rPr>
          <w:spacing w:val="-8"/>
          <w:w w:val="95"/>
        </w:rPr>
        <w:t> </w:t>
      </w:r>
      <w:r>
        <w:rPr>
          <w:spacing w:val="-1"/>
          <w:w w:val="95"/>
        </w:rPr>
        <w:t>of</w:t>
      </w:r>
      <w:r>
        <w:rPr>
          <w:spacing w:val="-8"/>
          <w:w w:val="95"/>
        </w:rPr>
        <w:t> </w:t>
      </w:r>
      <w:r>
        <w:rPr>
          <w:spacing w:val="-1"/>
          <w:w w:val="95"/>
        </w:rPr>
        <w:t>Succession</w:t>
      </w:r>
      <w:r>
        <w:rPr>
          <w:spacing w:val="-7"/>
          <w:w w:val="95"/>
        </w:rPr>
        <w:t> </w:t>
      </w:r>
      <w:r>
        <w:rPr>
          <w:spacing w:val="-1"/>
          <w:w w:val="95"/>
        </w:rPr>
        <w:t>Act</w:t>
      </w:r>
      <w:r>
        <w:rPr>
          <w:spacing w:val="-7"/>
          <w:w w:val="95"/>
        </w:rPr>
        <w:t> </w:t>
      </w:r>
      <w:r>
        <w:rPr>
          <w:spacing w:val="-1"/>
          <w:w w:val="95"/>
        </w:rPr>
        <w:t>provides</w:t>
      </w:r>
      <w:r>
        <w:rPr>
          <w:spacing w:val="-7"/>
          <w:w w:val="95"/>
        </w:rPr>
        <w:t> </w:t>
      </w:r>
      <w:r>
        <w:rPr>
          <w:spacing w:val="-1"/>
          <w:w w:val="95"/>
        </w:rPr>
        <w:t>that</w:t>
      </w:r>
      <w:r>
        <w:rPr>
          <w:spacing w:val="-7"/>
          <w:w w:val="95"/>
        </w:rPr>
        <w:t> </w:t>
      </w:r>
      <w:r>
        <w:rPr>
          <w:w w:val="95"/>
        </w:rPr>
        <w:t>the</w:t>
      </w:r>
      <w:r>
        <w:rPr>
          <w:spacing w:val="-7"/>
          <w:w w:val="95"/>
        </w:rPr>
        <w:t> </w:t>
      </w:r>
      <w:r>
        <w:rPr>
          <w:w w:val="95"/>
        </w:rPr>
        <w:t>estates</w:t>
      </w:r>
      <w:r>
        <w:rPr>
          <w:spacing w:val="-7"/>
          <w:w w:val="95"/>
        </w:rPr>
        <w:t> </w:t>
      </w:r>
      <w:r>
        <w:rPr>
          <w:w w:val="95"/>
        </w:rPr>
        <w:t>of</w:t>
      </w:r>
      <w:r>
        <w:rPr>
          <w:spacing w:val="-8"/>
          <w:w w:val="95"/>
        </w:rPr>
        <w:t> </w:t>
      </w:r>
      <w:r>
        <w:rPr>
          <w:w w:val="95"/>
        </w:rPr>
        <w:t>persons</w:t>
      </w:r>
      <w:r>
        <w:rPr>
          <w:spacing w:val="-6"/>
          <w:w w:val="95"/>
        </w:rPr>
        <w:t> </w:t>
      </w:r>
      <w:r>
        <w:rPr>
          <w:w w:val="95"/>
        </w:rPr>
        <w:t>dying</w:t>
      </w:r>
      <w:r>
        <w:rPr>
          <w:spacing w:val="-8"/>
          <w:w w:val="95"/>
        </w:rPr>
        <w:t> </w:t>
      </w:r>
      <w:r>
        <w:rPr>
          <w:w w:val="95"/>
        </w:rPr>
        <w:t>before</w:t>
      </w:r>
      <w:r>
        <w:rPr>
          <w:spacing w:val="-7"/>
          <w:w w:val="95"/>
        </w:rPr>
        <w:t> </w:t>
      </w:r>
      <w:r>
        <w:rPr>
          <w:w w:val="95"/>
        </w:rPr>
        <w:t>the</w:t>
      </w:r>
      <w:r>
        <w:rPr>
          <w:spacing w:val="-7"/>
          <w:w w:val="95"/>
        </w:rPr>
        <w:t> </w:t>
      </w:r>
      <w:r>
        <w:rPr>
          <w:w w:val="95"/>
        </w:rPr>
        <w:t>commencement</w:t>
      </w:r>
      <w:r>
        <w:rPr>
          <w:spacing w:val="-7"/>
          <w:w w:val="95"/>
        </w:rPr>
        <w:t> </w:t>
      </w:r>
      <w:r>
        <w:rPr>
          <w:w w:val="95"/>
        </w:rPr>
        <w:t>of</w:t>
      </w:r>
      <w:r>
        <w:rPr>
          <w:spacing w:val="-8"/>
          <w:w w:val="95"/>
        </w:rPr>
        <w:t> </w:t>
      </w:r>
      <w:r>
        <w:rPr>
          <w:w w:val="95"/>
        </w:rPr>
        <w:t>the</w:t>
      </w:r>
      <w:r>
        <w:rPr>
          <w:spacing w:val="-7"/>
          <w:w w:val="95"/>
        </w:rPr>
        <w:t> </w:t>
      </w:r>
      <w:r>
        <w:rPr>
          <w:w w:val="95"/>
        </w:rPr>
        <w:t>Act</w:t>
      </w:r>
      <w:r>
        <w:rPr>
          <w:spacing w:val="-7"/>
          <w:w w:val="95"/>
        </w:rPr>
        <w:t> </w:t>
      </w:r>
      <w:r>
        <w:rPr>
          <w:w w:val="95"/>
        </w:rPr>
        <w:t>are</w:t>
      </w:r>
      <w:r>
        <w:rPr>
          <w:spacing w:val="-7"/>
          <w:w w:val="95"/>
        </w:rPr>
        <w:t> </w:t>
      </w:r>
      <w:r>
        <w:rPr>
          <w:w w:val="95"/>
        </w:rPr>
        <w:t>subject</w:t>
      </w:r>
      <w:r>
        <w:rPr>
          <w:spacing w:val="-7"/>
          <w:w w:val="95"/>
        </w:rPr>
        <w:t> </w:t>
      </w:r>
      <w:r>
        <w:rPr>
          <w:w w:val="95"/>
        </w:rPr>
        <w:t>to</w:t>
      </w:r>
      <w:r>
        <w:rPr>
          <w:spacing w:val="-7"/>
          <w:w w:val="95"/>
        </w:rPr>
        <w:t> </w:t>
      </w:r>
      <w:r>
        <w:rPr>
          <w:w w:val="95"/>
        </w:rPr>
        <w:t>the</w:t>
      </w:r>
      <w:r>
        <w:rPr>
          <w:spacing w:val="-41"/>
          <w:w w:val="95"/>
        </w:rPr>
        <w:t> </w:t>
      </w:r>
      <w:r>
        <w:rPr>
          <w:w w:val="90"/>
        </w:rPr>
        <w:t>written laws and customs applying at the date of their death.</w:t>
      </w:r>
      <w:r>
        <w:rPr>
          <w:w w:val="90"/>
          <w:vertAlign w:val="superscript"/>
        </w:rPr>
        <w:t>14</w:t>
      </w:r>
      <w:r>
        <w:rPr>
          <w:w w:val="90"/>
          <w:vertAlign w:val="baseline"/>
        </w:rPr>
        <w:t> Prior to 1981, the intestate estates of deceased Africans were exclusively subject</w:t>
      </w:r>
      <w:r>
        <w:rPr>
          <w:spacing w:val="1"/>
          <w:w w:val="90"/>
          <w:vertAlign w:val="baseline"/>
        </w:rPr>
        <w:t> </w:t>
      </w:r>
      <w:r>
        <w:rPr>
          <w:spacing w:val="-1"/>
          <w:w w:val="95"/>
          <w:vertAlign w:val="baseline"/>
        </w:rPr>
        <w:t>to</w:t>
      </w:r>
      <w:r>
        <w:rPr>
          <w:spacing w:val="-8"/>
          <w:w w:val="95"/>
          <w:vertAlign w:val="baseline"/>
        </w:rPr>
        <w:t> </w:t>
      </w:r>
      <w:r>
        <w:rPr>
          <w:spacing w:val="-1"/>
          <w:w w:val="95"/>
          <w:vertAlign w:val="baseline"/>
        </w:rPr>
        <w:t>African</w:t>
      </w:r>
      <w:r>
        <w:rPr>
          <w:spacing w:val="-6"/>
          <w:w w:val="95"/>
          <w:vertAlign w:val="baseline"/>
        </w:rPr>
        <w:t> </w:t>
      </w:r>
      <w:r>
        <w:rPr>
          <w:spacing w:val="-1"/>
          <w:w w:val="95"/>
          <w:vertAlign w:val="baseline"/>
        </w:rPr>
        <w:t>customary</w:t>
      </w:r>
      <w:r>
        <w:rPr>
          <w:spacing w:val="-6"/>
          <w:w w:val="95"/>
          <w:vertAlign w:val="baseline"/>
        </w:rPr>
        <w:t> </w:t>
      </w:r>
      <w:r>
        <w:rPr>
          <w:spacing w:val="-1"/>
          <w:w w:val="95"/>
          <w:vertAlign w:val="baseline"/>
        </w:rPr>
        <w:t>law,</w:t>
      </w:r>
      <w:r>
        <w:rPr>
          <w:spacing w:val="-6"/>
          <w:w w:val="95"/>
          <w:vertAlign w:val="baseline"/>
        </w:rPr>
        <w:t> </w:t>
      </w:r>
      <w:r>
        <w:rPr>
          <w:spacing w:val="-1"/>
          <w:w w:val="95"/>
          <w:vertAlign w:val="baseline"/>
        </w:rPr>
        <w:t>except</w:t>
      </w:r>
      <w:r>
        <w:rPr>
          <w:spacing w:val="-7"/>
          <w:w w:val="95"/>
          <w:vertAlign w:val="baseline"/>
        </w:rPr>
        <w:t> </w:t>
      </w:r>
      <w:r>
        <w:rPr>
          <w:w w:val="95"/>
          <w:vertAlign w:val="baseline"/>
        </w:rPr>
        <w:t>for</w:t>
      </w:r>
      <w:r>
        <w:rPr>
          <w:spacing w:val="-7"/>
          <w:w w:val="95"/>
          <w:vertAlign w:val="baseline"/>
        </w:rPr>
        <w:t> </w:t>
      </w:r>
      <w:r>
        <w:rPr>
          <w:w w:val="95"/>
          <w:vertAlign w:val="baseline"/>
        </w:rPr>
        <w:t>estates</w:t>
      </w:r>
      <w:r>
        <w:rPr>
          <w:spacing w:val="-6"/>
          <w:w w:val="95"/>
          <w:vertAlign w:val="baseline"/>
        </w:rPr>
        <w:t> </w:t>
      </w:r>
      <w:r>
        <w:rPr>
          <w:w w:val="95"/>
          <w:vertAlign w:val="baseline"/>
        </w:rPr>
        <w:t>of</w:t>
      </w:r>
      <w:r>
        <w:rPr>
          <w:spacing w:val="-6"/>
          <w:w w:val="95"/>
          <w:vertAlign w:val="baseline"/>
        </w:rPr>
        <w:t> </w:t>
      </w:r>
      <w:r>
        <w:rPr>
          <w:w w:val="95"/>
          <w:vertAlign w:val="baseline"/>
        </w:rPr>
        <w:t>those</w:t>
      </w:r>
      <w:r>
        <w:rPr>
          <w:spacing w:val="-8"/>
          <w:w w:val="95"/>
          <w:vertAlign w:val="baseline"/>
        </w:rPr>
        <w:t> </w:t>
      </w:r>
      <w:r>
        <w:rPr>
          <w:w w:val="95"/>
          <w:vertAlign w:val="baseline"/>
        </w:rPr>
        <w:t>Africans</w:t>
      </w:r>
      <w:r>
        <w:rPr>
          <w:spacing w:val="-6"/>
          <w:w w:val="95"/>
          <w:vertAlign w:val="baseline"/>
        </w:rPr>
        <w:t> </w:t>
      </w:r>
      <w:r>
        <w:rPr>
          <w:w w:val="95"/>
          <w:vertAlign w:val="baseline"/>
        </w:rPr>
        <w:t>who</w:t>
      </w:r>
      <w:r>
        <w:rPr>
          <w:spacing w:val="-8"/>
          <w:w w:val="95"/>
          <w:vertAlign w:val="baseline"/>
        </w:rPr>
        <w:t> </w:t>
      </w:r>
      <w:r>
        <w:rPr>
          <w:w w:val="95"/>
          <w:vertAlign w:val="baseline"/>
        </w:rPr>
        <w:t>had</w:t>
      </w:r>
      <w:r>
        <w:rPr>
          <w:spacing w:val="-6"/>
          <w:w w:val="95"/>
          <w:vertAlign w:val="baseline"/>
        </w:rPr>
        <w:t> </w:t>
      </w:r>
      <w:r>
        <w:rPr>
          <w:w w:val="95"/>
          <w:vertAlign w:val="baseline"/>
        </w:rPr>
        <w:t>made</w:t>
      </w:r>
      <w:r>
        <w:rPr>
          <w:spacing w:val="-6"/>
          <w:w w:val="95"/>
          <w:vertAlign w:val="baseline"/>
        </w:rPr>
        <w:t> </w:t>
      </w:r>
      <w:r>
        <w:rPr>
          <w:w w:val="95"/>
          <w:vertAlign w:val="baseline"/>
        </w:rPr>
        <w:t>wills</w:t>
      </w:r>
      <w:r>
        <w:rPr>
          <w:spacing w:val="-7"/>
          <w:w w:val="95"/>
          <w:vertAlign w:val="baseline"/>
        </w:rPr>
        <w:t> </w:t>
      </w:r>
      <w:r>
        <w:rPr>
          <w:w w:val="95"/>
          <w:vertAlign w:val="baseline"/>
        </w:rPr>
        <w:t>under</w:t>
      </w:r>
      <w:r>
        <w:rPr>
          <w:spacing w:val="-7"/>
          <w:w w:val="95"/>
          <w:vertAlign w:val="baseline"/>
        </w:rPr>
        <w:t> </w:t>
      </w:r>
      <w:r>
        <w:rPr>
          <w:w w:val="95"/>
          <w:vertAlign w:val="baseline"/>
        </w:rPr>
        <w:t>the</w:t>
      </w:r>
      <w:r>
        <w:rPr>
          <w:spacing w:val="-8"/>
          <w:w w:val="95"/>
          <w:vertAlign w:val="baseline"/>
        </w:rPr>
        <w:t> </w:t>
      </w:r>
      <w:r>
        <w:rPr>
          <w:w w:val="95"/>
          <w:vertAlign w:val="baseline"/>
        </w:rPr>
        <w:t>African</w:t>
      </w:r>
      <w:r>
        <w:rPr>
          <w:spacing w:val="-8"/>
          <w:w w:val="95"/>
          <w:vertAlign w:val="baseline"/>
        </w:rPr>
        <w:t> </w:t>
      </w:r>
      <w:r>
        <w:rPr>
          <w:w w:val="95"/>
          <w:vertAlign w:val="baseline"/>
        </w:rPr>
        <w:t>Wills</w:t>
      </w:r>
      <w:r>
        <w:rPr>
          <w:spacing w:val="-5"/>
          <w:w w:val="95"/>
          <w:vertAlign w:val="baseline"/>
        </w:rPr>
        <w:t> </w:t>
      </w:r>
      <w:r>
        <w:rPr>
          <w:w w:val="95"/>
          <w:vertAlign w:val="baseline"/>
        </w:rPr>
        <w:t>Act</w:t>
      </w:r>
      <w:r>
        <w:rPr>
          <w:spacing w:val="-1"/>
          <w:w w:val="95"/>
          <w:vertAlign w:val="baseline"/>
        </w:rPr>
        <w:t> </w:t>
      </w:r>
      <w:r>
        <w:rPr>
          <w:w w:val="95"/>
          <w:vertAlign w:val="baseline"/>
        </w:rPr>
        <w:t>of</w:t>
      </w:r>
      <w:r>
        <w:rPr>
          <w:spacing w:val="-8"/>
          <w:w w:val="95"/>
          <w:vertAlign w:val="baseline"/>
        </w:rPr>
        <w:t> </w:t>
      </w:r>
      <w:r>
        <w:rPr>
          <w:w w:val="95"/>
          <w:vertAlign w:val="baseline"/>
        </w:rPr>
        <w:t>1961.</w:t>
      </w:r>
      <w:r>
        <w:rPr>
          <w:spacing w:val="-6"/>
          <w:w w:val="95"/>
          <w:vertAlign w:val="baseline"/>
        </w:rPr>
        <w:t> </w:t>
      </w:r>
      <w:r>
        <w:rPr>
          <w:w w:val="95"/>
          <w:vertAlign w:val="baseline"/>
        </w:rPr>
        <w:t>In</w:t>
      </w:r>
      <w:r>
        <w:rPr>
          <w:spacing w:val="-7"/>
          <w:w w:val="95"/>
          <w:vertAlign w:val="baseline"/>
        </w:rPr>
        <w:t> </w:t>
      </w:r>
      <w:r>
        <w:rPr>
          <w:w w:val="95"/>
          <w:vertAlign w:val="baseline"/>
        </w:rPr>
        <w:t>theMatter</w:t>
      </w:r>
      <w:r>
        <w:rPr>
          <w:spacing w:val="-7"/>
          <w:w w:val="95"/>
          <w:vertAlign w:val="baseline"/>
        </w:rPr>
        <w:t> </w:t>
      </w:r>
      <w:r>
        <w:rPr>
          <w:w w:val="95"/>
          <w:vertAlign w:val="baseline"/>
        </w:rPr>
        <w:t>of</w:t>
      </w:r>
      <w:r>
        <w:rPr>
          <w:b/>
          <w:i/>
          <w:w w:val="95"/>
          <w:vertAlign w:val="baseline"/>
        </w:rPr>
        <w:t>the</w:t>
      </w:r>
      <w:r>
        <w:rPr>
          <w:b/>
          <w:i/>
          <w:spacing w:val="-41"/>
          <w:w w:val="95"/>
          <w:vertAlign w:val="baseline"/>
        </w:rPr>
        <w:t> </w:t>
      </w:r>
      <w:r>
        <w:rPr>
          <w:b/>
          <w:i/>
          <w:w w:val="95"/>
          <w:vertAlign w:val="baseline"/>
        </w:rPr>
        <w:t>Estate</w:t>
      </w:r>
      <w:r>
        <w:rPr>
          <w:b/>
          <w:i/>
          <w:spacing w:val="-8"/>
          <w:w w:val="95"/>
          <w:vertAlign w:val="baseline"/>
        </w:rPr>
        <w:t> </w:t>
      </w:r>
      <w:r>
        <w:rPr>
          <w:b/>
          <w:i/>
          <w:w w:val="95"/>
          <w:vertAlign w:val="baseline"/>
        </w:rPr>
        <w:t>of</w:t>
      </w:r>
      <w:r>
        <w:rPr>
          <w:b/>
          <w:i/>
          <w:spacing w:val="-8"/>
          <w:w w:val="95"/>
          <w:vertAlign w:val="baseline"/>
        </w:rPr>
        <w:t> </w:t>
      </w:r>
      <w:r>
        <w:rPr>
          <w:b/>
          <w:i/>
          <w:w w:val="95"/>
          <w:vertAlign w:val="baseline"/>
        </w:rPr>
        <w:t>Mwaura</w:t>
      </w:r>
      <w:r>
        <w:rPr>
          <w:b/>
          <w:i/>
          <w:spacing w:val="-7"/>
          <w:w w:val="95"/>
          <w:vertAlign w:val="baseline"/>
        </w:rPr>
        <w:t> </w:t>
      </w:r>
      <w:r>
        <w:rPr>
          <w:b/>
          <w:i/>
          <w:w w:val="95"/>
          <w:vertAlign w:val="baseline"/>
        </w:rPr>
        <w:t>Mutungi</w:t>
      </w:r>
      <w:r>
        <w:rPr>
          <w:w w:val="95"/>
          <w:vertAlign w:val="baseline"/>
        </w:rPr>
        <w:t>,</w:t>
      </w:r>
      <w:r>
        <w:rPr>
          <w:spacing w:val="-7"/>
          <w:w w:val="95"/>
          <w:vertAlign w:val="baseline"/>
        </w:rPr>
        <w:t> </w:t>
      </w:r>
      <w:r>
        <w:rPr>
          <w:w w:val="95"/>
          <w:vertAlign w:val="baseline"/>
        </w:rPr>
        <w:t>Kamau</w:t>
      </w:r>
      <w:r>
        <w:rPr>
          <w:spacing w:val="-7"/>
          <w:w w:val="95"/>
          <w:vertAlign w:val="baseline"/>
        </w:rPr>
        <w:t> </w:t>
      </w:r>
      <w:r>
        <w:rPr>
          <w:w w:val="95"/>
          <w:vertAlign w:val="baseline"/>
        </w:rPr>
        <w:t>Ag.</w:t>
      </w:r>
      <w:r>
        <w:rPr>
          <w:spacing w:val="-7"/>
          <w:w w:val="95"/>
          <w:vertAlign w:val="baseline"/>
        </w:rPr>
        <w:t> </w:t>
      </w:r>
      <w:r>
        <w:rPr>
          <w:w w:val="95"/>
          <w:vertAlign w:val="baseline"/>
        </w:rPr>
        <w:t>J</w:t>
      </w:r>
      <w:r>
        <w:rPr>
          <w:spacing w:val="-8"/>
          <w:w w:val="95"/>
          <w:vertAlign w:val="baseline"/>
        </w:rPr>
        <w:t> </w:t>
      </w:r>
      <w:r>
        <w:rPr>
          <w:w w:val="95"/>
          <w:vertAlign w:val="baseline"/>
        </w:rPr>
        <w:t>held</w:t>
      </w:r>
      <w:r>
        <w:rPr>
          <w:spacing w:val="-8"/>
          <w:w w:val="95"/>
          <w:vertAlign w:val="baseline"/>
        </w:rPr>
        <w:t> </w:t>
      </w:r>
      <w:r>
        <w:rPr>
          <w:w w:val="95"/>
          <w:vertAlign w:val="baseline"/>
        </w:rPr>
        <w:t>that</w:t>
      </w:r>
      <w:r>
        <w:rPr>
          <w:spacing w:val="-7"/>
          <w:w w:val="95"/>
          <w:vertAlign w:val="baseline"/>
        </w:rPr>
        <w:t> </w:t>
      </w:r>
      <w:r>
        <w:rPr>
          <w:w w:val="95"/>
          <w:vertAlign w:val="baseline"/>
        </w:rPr>
        <w:t>where</w:t>
      </w:r>
      <w:r>
        <w:rPr>
          <w:spacing w:val="-8"/>
          <w:w w:val="95"/>
          <w:vertAlign w:val="baseline"/>
        </w:rPr>
        <w:t> </w:t>
      </w:r>
      <w:r>
        <w:rPr>
          <w:w w:val="95"/>
          <w:vertAlign w:val="baseline"/>
        </w:rPr>
        <w:t>the</w:t>
      </w:r>
      <w:r>
        <w:rPr>
          <w:spacing w:val="-7"/>
          <w:w w:val="95"/>
          <w:vertAlign w:val="baseline"/>
        </w:rPr>
        <w:t> </w:t>
      </w:r>
      <w:r>
        <w:rPr>
          <w:w w:val="95"/>
          <w:vertAlign w:val="baseline"/>
        </w:rPr>
        <w:t>deceased</w:t>
      </w:r>
      <w:r>
        <w:rPr>
          <w:spacing w:val="-8"/>
          <w:w w:val="95"/>
          <w:vertAlign w:val="baseline"/>
        </w:rPr>
        <w:t> </w:t>
      </w:r>
      <w:r>
        <w:rPr>
          <w:w w:val="95"/>
          <w:vertAlign w:val="baseline"/>
        </w:rPr>
        <w:t>died</w:t>
      </w:r>
      <w:r>
        <w:rPr>
          <w:spacing w:val="-8"/>
          <w:w w:val="95"/>
          <w:vertAlign w:val="baseline"/>
        </w:rPr>
        <w:t> </w:t>
      </w:r>
      <w:r>
        <w:rPr>
          <w:w w:val="95"/>
          <w:vertAlign w:val="baseline"/>
        </w:rPr>
        <w:t>prior</w:t>
      </w:r>
      <w:r>
        <w:rPr>
          <w:spacing w:val="-6"/>
          <w:w w:val="95"/>
          <w:vertAlign w:val="baseline"/>
        </w:rPr>
        <w:t> </w:t>
      </w:r>
      <w:r>
        <w:rPr>
          <w:w w:val="95"/>
          <w:vertAlign w:val="baseline"/>
        </w:rPr>
        <w:t>to</w:t>
      </w:r>
      <w:r>
        <w:rPr>
          <w:spacing w:val="-8"/>
          <w:w w:val="95"/>
          <w:vertAlign w:val="baseline"/>
        </w:rPr>
        <w:t> </w:t>
      </w:r>
      <w:r>
        <w:rPr>
          <w:w w:val="95"/>
          <w:vertAlign w:val="baseline"/>
        </w:rPr>
        <w:t>the</w:t>
      </w:r>
      <w:r>
        <w:rPr>
          <w:spacing w:val="-7"/>
          <w:w w:val="95"/>
          <w:vertAlign w:val="baseline"/>
        </w:rPr>
        <w:t> </w:t>
      </w:r>
      <w:r>
        <w:rPr>
          <w:w w:val="95"/>
          <w:vertAlign w:val="baseline"/>
        </w:rPr>
        <w:t>commencement</w:t>
      </w:r>
      <w:r>
        <w:rPr>
          <w:spacing w:val="-5"/>
          <w:w w:val="95"/>
          <w:vertAlign w:val="baseline"/>
        </w:rPr>
        <w:t> </w:t>
      </w:r>
      <w:r>
        <w:rPr>
          <w:w w:val="95"/>
          <w:vertAlign w:val="baseline"/>
        </w:rPr>
        <w:t>of</w:t>
      </w:r>
      <w:r>
        <w:rPr>
          <w:spacing w:val="-8"/>
          <w:w w:val="95"/>
          <w:vertAlign w:val="baseline"/>
        </w:rPr>
        <w:t> </w:t>
      </w:r>
      <w:r>
        <w:rPr>
          <w:w w:val="95"/>
          <w:vertAlign w:val="baseline"/>
        </w:rPr>
        <w:t>the</w:t>
      </w:r>
      <w:r>
        <w:rPr>
          <w:spacing w:val="-8"/>
          <w:w w:val="95"/>
          <w:vertAlign w:val="baseline"/>
        </w:rPr>
        <w:t> </w:t>
      </w:r>
      <w:r>
        <w:rPr>
          <w:w w:val="95"/>
          <w:vertAlign w:val="baseline"/>
        </w:rPr>
        <w:t>Law</w:t>
      </w:r>
      <w:r>
        <w:rPr>
          <w:spacing w:val="-7"/>
          <w:w w:val="95"/>
          <w:vertAlign w:val="baseline"/>
        </w:rPr>
        <w:t> </w:t>
      </w:r>
      <w:r>
        <w:rPr>
          <w:w w:val="95"/>
          <w:vertAlign w:val="baseline"/>
        </w:rPr>
        <w:t>of</w:t>
      </w:r>
      <w:r>
        <w:rPr>
          <w:spacing w:val="-8"/>
          <w:w w:val="95"/>
          <w:vertAlign w:val="baseline"/>
        </w:rPr>
        <w:t> </w:t>
      </w:r>
      <w:r>
        <w:rPr>
          <w:w w:val="95"/>
          <w:vertAlign w:val="baseline"/>
        </w:rPr>
        <w:t>Succession</w:t>
      </w:r>
      <w:r>
        <w:rPr>
          <w:spacing w:val="-8"/>
          <w:w w:val="95"/>
          <w:vertAlign w:val="baseline"/>
        </w:rPr>
        <w:t> </w:t>
      </w:r>
      <w:r>
        <w:rPr>
          <w:w w:val="95"/>
          <w:vertAlign w:val="baseline"/>
        </w:rPr>
        <w:t>Act</w:t>
      </w:r>
      <w:r>
        <w:rPr>
          <w:spacing w:val="-7"/>
          <w:w w:val="95"/>
          <w:vertAlign w:val="baseline"/>
        </w:rPr>
        <w:t> </w:t>
      </w:r>
      <w:r>
        <w:rPr>
          <w:w w:val="95"/>
          <w:vertAlign w:val="baseline"/>
        </w:rPr>
        <w:t>the</w:t>
      </w:r>
      <w:r>
        <w:rPr>
          <w:spacing w:val="-40"/>
          <w:w w:val="95"/>
          <w:vertAlign w:val="baseline"/>
        </w:rPr>
        <w:t> </w:t>
      </w:r>
      <w:r>
        <w:rPr>
          <w:w w:val="90"/>
          <w:vertAlign w:val="baseline"/>
        </w:rPr>
        <w:t>distribution of his estate is strictly governed by the applicable customary law, however, the provisions of the Law of Succession Act as provided</w:t>
      </w:r>
      <w:r>
        <w:rPr>
          <w:spacing w:val="-38"/>
          <w:w w:val="90"/>
          <w:vertAlign w:val="baseline"/>
        </w:rPr>
        <w:t> </w:t>
      </w:r>
      <w:r>
        <w:rPr>
          <w:vertAlign w:val="baseline"/>
        </w:rPr>
        <w:t>under</w:t>
      </w:r>
      <w:r>
        <w:rPr>
          <w:spacing w:val="-6"/>
          <w:vertAlign w:val="baseline"/>
        </w:rPr>
        <w:t> </w:t>
      </w:r>
      <w:r>
        <w:rPr>
          <w:vertAlign w:val="baseline"/>
        </w:rPr>
        <w:t>section</w:t>
      </w:r>
      <w:r>
        <w:rPr>
          <w:spacing w:val="-8"/>
          <w:vertAlign w:val="baseline"/>
        </w:rPr>
        <w:t> </w:t>
      </w:r>
      <w:r>
        <w:rPr>
          <w:vertAlign w:val="baseline"/>
        </w:rPr>
        <w:t>2(2)</w:t>
      </w:r>
      <w:r>
        <w:rPr>
          <w:spacing w:val="-9"/>
          <w:vertAlign w:val="baseline"/>
        </w:rPr>
        <w:t> </w:t>
      </w:r>
      <w:r>
        <w:rPr>
          <w:vertAlign w:val="baseline"/>
        </w:rPr>
        <w:t>govern</w:t>
      </w:r>
      <w:r>
        <w:rPr>
          <w:spacing w:val="-8"/>
          <w:vertAlign w:val="baseline"/>
        </w:rPr>
        <w:t> </w:t>
      </w:r>
      <w:r>
        <w:rPr>
          <w:vertAlign w:val="baseline"/>
        </w:rPr>
        <w:t>the</w:t>
      </w:r>
      <w:r>
        <w:rPr>
          <w:spacing w:val="-9"/>
          <w:vertAlign w:val="baseline"/>
        </w:rPr>
        <w:t> </w:t>
      </w:r>
      <w:r>
        <w:rPr>
          <w:vertAlign w:val="baseline"/>
        </w:rPr>
        <w:t>administration</w:t>
      </w:r>
      <w:r>
        <w:rPr>
          <w:spacing w:val="-6"/>
          <w:vertAlign w:val="baseline"/>
        </w:rPr>
        <w:t> </w:t>
      </w:r>
      <w:r>
        <w:rPr>
          <w:vertAlign w:val="baseline"/>
        </w:rPr>
        <w:t>of</w:t>
      </w:r>
      <w:r>
        <w:rPr>
          <w:spacing w:val="-9"/>
          <w:vertAlign w:val="baseline"/>
        </w:rPr>
        <w:t> </w:t>
      </w:r>
      <w:r>
        <w:rPr>
          <w:vertAlign w:val="baseline"/>
        </w:rPr>
        <w:t>the</w:t>
      </w:r>
      <w:r>
        <w:rPr>
          <w:spacing w:val="-6"/>
          <w:vertAlign w:val="baseline"/>
        </w:rPr>
        <w:t> </w:t>
      </w:r>
      <w:r>
        <w:rPr>
          <w:vertAlign w:val="baseline"/>
        </w:rPr>
        <w:t>said</w:t>
      </w:r>
      <w:r>
        <w:rPr>
          <w:spacing w:val="-6"/>
          <w:vertAlign w:val="baseline"/>
        </w:rPr>
        <w:t> </w:t>
      </w:r>
      <w:r>
        <w:rPr>
          <w:vertAlign w:val="baseline"/>
        </w:rPr>
        <w:t>estate.</w:t>
      </w:r>
    </w:p>
    <w:p>
      <w:pPr>
        <w:pStyle w:val="BodyText"/>
        <w:spacing w:before="3"/>
        <w:rPr>
          <w:sz w:val="27"/>
        </w:rPr>
      </w:pPr>
    </w:p>
    <w:p>
      <w:pPr>
        <w:pStyle w:val="Heading1"/>
        <w:numPr>
          <w:ilvl w:val="0"/>
          <w:numId w:val="22"/>
        </w:numPr>
        <w:tabs>
          <w:tab w:pos="821" w:val="left" w:leader="none"/>
        </w:tabs>
        <w:spacing w:line="240" w:lineRule="auto" w:before="1" w:after="0"/>
        <w:ind w:left="820" w:right="0" w:hanging="361"/>
        <w:jc w:val="both"/>
      </w:pPr>
      <w:r>
        <w:rPr/>
        <w:t>Testamentary</w:t>
      </w:r>
      <w:r>
        <w:rPr>
          <w:spacing w:val="-10"/>
        </w:rPr>
        <w:t> </w:t>
      </w:r>
      <w:r>
        <w:rPr/>
        <w:t>dispositions</w:t>
      </w:r>
      <w:r>
        <w:rPr>
          <w:spacing w:val="-11"/>
        </w:rPr>
        <w:t> </w:t>
      </w:r>
      <w:r>
        <w:rPr/>
        <w:t>in</w:t>
      </w:r>
      <w:r>
        <w:rPr>
          <w:spacing w:val="-11"/>
        </w:rPr>
        <w:t> </w:t>
      </w:r>
      <w:r>
        <w:rPr/>
        <w:t>accordance</w:t>
      </w:r>
      <w:r>
        <w:rPr>
          <w:spacing w:val="-11"/>
        </w:rPr>
        <w:t> </w:t>
      </w:r>
      <w:r>
        <w:rPr/>
        <w:t>with</w:t>
      </w:r>
      <w:r>
        <w:rPr>
          <w:spacing w:val="-11"/>
        </w:rPr>
        <w:t> </w:t>
      </w:r>
      <w:r>
        <w:rPr/>
        <w:t>African</w:t>
      </w:r>
      <w:r>
        <w:rPr>
          <w:spacing w:val="-11"/>
        </w:rPr>
        <w:t> </w:t>
      </w:r>
      <w:r>
        <w:rPr/>
        <w:t>customary</w:t>
      </w:r>
      <w:r>
        <w:rPr>
          <w:spacing w:val="-9"/>
        </w:rPr>
        <w:t> </w:t>
      </w:r>
      <w:r>
        <w:rPr/>
        <w:t>law</w:t>
      </w:r>
    </w:p>
    <w:p>
      <w:pPr>
        <w:pStyle w:val="BodyText"/>
        <w:spacing w:line="360" w:lineRule="auto" w:before="103"/>
        <w:ind w:left="100" w:right="157"/>
        <w:jc w:val="both"/>
      </w:pPr>
      <w:r>
        <w:rPr>
          <w:w w:val="95"/>
        </w:rPr>
        <w:t>The</w:t>
      </w:r>
      <w:r>
        <w:rPr>
          <w:spacing w:val="-6"/>
          <w:w w:val="95"/>
        </w:rPr>
        <w:t> </w:t>
      </w:r>
      <w:r>
        <w:rPr>
          <w:w w:val="95"/>
        </w:rPr>
        <w:t>Law</w:t>
      </w:r>
      <w:r>
        <w:rPr>
          <w:spacing w:val="-5"/>
          <w:w w:val="95"/>
        </w:rPr>
        <w:t> </w:t>
      </w:r>
      <w:r>
        <w:rPr>
          <w:w w:val="95"/>
        </w:rPr>
        <w:t>of</w:t>
      </w:r>
      <w:r>
        <w:rPr>
          <w:spacing w:val="-4"/>
          <w:w w:val="95"/>
        </w:rPr>
        <w:t> </w:t>
      </w:r>
      <w:r>
        <w:rPr>
          <w:w w:val="95"/>
        </w:rPr>
        <w:t>Succession</w:t>
      </w:r>
      <w:r>
        <w:rPr>
          <w:spacing w:val="-6"/>
          <w:w w:val="95"/>
        </w:rPr>
        <w:t> </w:t>
      </w:r>
      <w:r>
        <w:rPr>
          <w:w w:val="95"/>
        </w:rPr>
        <w:t>Act</w:t>
      </w:r>
      <w:r>
        <w:rPr>
          <w:spacing w:val="-5"/>
          <w:w w:val="95"/>
        </w:rPr>
        <w:t> </w:t>
      </w:r>
      <w:r>
        <w:rPr>
          <w:w w:val="95"/>
        </w:rPr>
        <w:t>allows,</w:t>
      </w:r>
      <w:r>
        <w:rPr>
          <w:spacing w:val="-5"/>
          <w:w w:val="95"/>
        </w:rPr>
        <w:t> </w:t>
      </w:r>
      <w:r>
        <w:rPr>
          <w:w w:val="95"/>
        </w:rPr>
        <w:t>at</w:t>
      </w:r>
      <w:r>
        <w:rPr>
          <w:spacing w:val="-5"/>
          <w:w w:val="95"/>
        </w:rPr>
        <w:t> </w:t>
      </w:r>
      <w:r>
        <w:rPr>
          <w:w w:val="95"/>
        </w:rPr>
        <w:t>section</w:t>
      </w:r>
      <w:r>
        <w:rPr>
          <w:spacing w:val="-5"/>
          <w:w w:val="95"/>
        </w:rPr>
        <w:t> </w:t>
      </w:r>
      <w:r>
        <w:rPr>
          <w:w w:val="95"/>
        </w:rPr>
        <w:t>5(1),</w:t>
      </w:r>
      <w:r>
        <w:rPr>
          <w:spacing w:val="-5"/>
          <w:w w:val="95"/>
        </w:rPr>
        <w:t> </w:t>
      </w:r>
      <w:r>
        <w:rPr>
          <w:w w:val="95"/>
        </w:rPr>
        <w:t>the</w:t>
      </w:r>
      <w:r>
        <w:rPr>
          <w:spacing w:val="-6"/>
          <w:w w:val="95"/>
        </w:rPr>
        <w:t> </w:t>
      </w:r>
      <w:r>
        <w:rPr>
          <w:w w:val="95"/>
        </w:rPr>
        <w:t>testator</w:t>
      </w:r>
      <w:r>
        <w:rPr>
          <w:spacing w:val="-5"/>
          <w:w w:val="95"/>
        </w:rPr>
        <w:t> </w:t>
      </w:r>
      <w:r>
        <w:rPr>
          <w:w w:val="95"/>
        </w:rPr>
        <w:t>to</w:t>
      </w:r>
      <w:r>
        <w:rPr>
          <w:spacing w:val="-6"/>
          <w:w w:val="95"/>
        </w:rPr>
        <w:t> </w:t>
      </w:r>
      <w:r>
        <w:rPr>
          <w:w w:val="95"/>
        </w:rPr>
        <w:t>dispose</w:t>
      </w:r>
      <w:r>
        <w:rPr>
          <w:spacing w:val="-5"/>
          <w:w w:val="95"/>
        </w:rPr>
        <w:t> </w:t>
      </w:r>
      <w:r>
        <w:rPr>
          <w:w w:val="95"/>
        </w:rPr>
        <w:t>of</w:t>
      </w:r>
      <w:r>
        <w:rPr>
          <w:spacing w:val="-6"/>
          <w:w w:val="95"/>
        </w:rPr>
        <w:t> </w:t>
      </w:r>
      <w:r>
        <w:rPr>
          <w:w w:val="95"/>
        </w:rPr>
        <w:t>his</w:t>
      </w:r>
      <w:r>
        <w:rPr>
          <w:spacing w:val="-5"/>
          <w:w w:val="95"/>
        </w:rPr>
        <w:t> </w:t>
      </w:r>
      <w:r>
        <w:rPr>
          <w:w w:val="95"/>
        </w:rPr>
        <w:t>property</w:t>
      </w:r>
      <w:r>
        <w:rPr>
          <w:spacing w:val="-6"/>
          <w:w w:val="95"/>
        </w:rPr>
        <w:t> </w:t>
      </w:r>
      <w:r>
        <w:rPr>
          <w:w w:val="95"/>
        </w:rPr>
        <w:t>by</w:t>
      </w:r>
      <w:r>
        <w:rPr>
          <w:spacing w:val="-6"/>
          <w:w w:val="95"/>
        </w:rPr>
        <w:t> </w:t>
      </w:r>
      <w:r>
        <w:rPr>
          <w:w w:val="95"/>
        </w:rPr>
        <w:t>reference</w:t>
      </w:r>
      <w:r>
        <w:rPr>
          <w:spacing w:val="-5"/>
          <w:w w:val="95"/>
        </w:rPr>
        <w:t> </w:t>
      </w:r>
      <w:r>
        <w:rPr>
          <w:w w:val="95"/>
        </w:rPr>
        <w:t>to</w:t>
      </w:r>
      <w:r>
        <w:rPr>
          <w:spacing w:val="-6"/>
          <w:w w:val="95"/>
        </w:rPr>
        <w:t> </w:t>
      </w:r>
      <w:r>
        <w:rPr>
          <w:w w:val="95"/>
        </w:rPr>
        <w:t>any</w:t>
      </w:r>
      <w:r>
        <w:rPr>
          <w:spacing w:val="-6"/>
          <w:w w:val="95"/>
        </w:rPr>
        <w:t> </w:t>
      </w:r>
      <w:r>
        <w:rPr>
          <w:w w:val="95"/>
        </w:rPr>
        <w:t>secular</w:t>
      </w:r>
      <w:r>
        <w:rPr>
          <w:spacing w:val="-4"/>
          <w:w w:val="95"/>
        </w:rPr>
        <w:t> </w:t>
      </w:r>
      <w:r>
        <w:rPr>
          <w:w w:val="95"/>
        </w:rPr>
        <w:t>or</w:t>
      </w:r>
      <w:r>
        <w:rPr>
          <w:spacing w:val="-5"/>
          <w:w w:val="95"/>
        </w:rPr>
        <w:t> </w:t>
      </w:r>
      <w:r>
        <w:rPr>
          <w:w w:val="95"/>
        </w:rPr>
        <w:t>religious</w:t>
      </w:r>
      <w:r>
        <w:rPr>
          <w:spacing w:val="-6"/>
          <w:w w:val="95"/>
        </w:rPr>
        <w:t> </w:t>
      </w:r>
      <w:r>
        <w:rPr>
          <w:w w:val="95"/>
        </w:rPr>
        <w:t>law.</w:t>
      </w:r>
      <w:r>
        <w:rPr>
          <w:spacing w:val="-5"/>
          <w:w w:val="95"/>
        </w:rPr>
        <w:t> </w:t>
      </w:r>
      <w:r>
        <w:rPr>
          <w:w w:val="95"/>
        </w:rPr>
        <w:t>This</w:t>
      </w:r>
      <w:r>
        <w:rPr>
          <w:spacing w:val="-40"/>
          <w:w w:val="95"/>
        </w:rPr>
        <w:t> </w:t>
      </w:r>
      <w:r>
        <w:rPr>
          <w:w w:val="95"/>
        </w:rPr>
        <w:t>would</w:t>
      </w:r>
      <w:r>
        <w:rPr>
          <w:spacing w:val="-4"/>
          <w:w w:val="95"/>
        </w:rPr>
        <w:t> </w:t>
      </w:r>
      <w:r>
        <w:rPr>
          <w:w w:val="95"/>
        </w:rPr>
        <w:t>allow</w:t>
      </w:r>
      <w:r>
        <w:rPr>
          <w:spacing w:val="-4"/>
          <w:w w:val="95"/>
        </w:rPr>
        <w:t> </w:t>
      </w:r>
      <w:r>
        <w:rPr>
          <w:w w:val="95"/>
        </w:rPr>
        <w:t>the</w:t>
      </w:r>
      <w:r>
        <w:rPr>
          <w:spacing w:val="-5"/>
          <w:w w:val="95"/>
        </w:rPr>
        <w:t> </w:t>
      </w:r>
      <w:r>
        <w:rPr>
          <w:w w:val="95"/>
        </w:rPr>
        <w:t>testator</w:t>
      </w:r>
      <w:r>
        <w:rPr>
          <w:spacing w:val="-5"/>
          <w:w w:val="95"/>
        </w:rPr>
        <w:t> </w:t>
      </w:r>
      <w:r>
        <w:rPr>
          <w:w w:val="95"/>
        </w:rPr>
        <w:t>to</w:t>
      </w:r>
      <w:r>
        <w:rPr>
          <w:spacing w:val="-5"/>
          <w:w w:val="95"/>
        </w:rPr>
        <w:t> </w:t>
      </w:r>
      <w:r>
        <w:rPr>
          <w:w w:val="95"/>
        </w:rPr>
        <w:t>make</w:t>
      </w:r>
      <w:r>
        <w:rPr>
          <w:spacing w:val="-5"/>
          <w:w w:val="95"/>
        </w:rPr>
        <w:t> </w:t>
      </w:r>
      <w:r>
        <w:rPr>
          <w:w w:val="95"/>
        </w:rPr>
        <w:t>a</w:t>
      </w:r>
      <w:r>
        <w:rPr>
          <w:spacing w:val="-3"/>
          <w:w w:val="95"/>
        </w:rPr>
        <w:t> </w:t>
      </w:r>
      <w:r>
        <w:rPr>
          <w:w w:val="95"/>
        </w:rPr>
        <w:t>will,</w:t>
      </w:r>
      <w:r>
        <w:rPr>
          <w:spacing w:val="-5"/>
          <w:w w:val="95"/>
        </w:rPr>
        <w:t> </w:t>
      </w:r>
      <w:r>
        <w:rPr>
          <w:w w:val="95"/>
        </w:rPr>
        <w:t>which</w:t>
      </w:r>
      <w:r>
        <w:rPr>
          <w:spacing w:val="-4"/>
          <w:w w:val="95"/>
        </w:rPr>
        <w:t> </w:t>
      </w:r>
      <w:r>
        <w:rPr>
          <w:w w:val="95"/>
        </w:rPr>
        <w:t>provides</w:t>
      </w:r>
      <w:r>
        <w:rPr>
          <w:spacing w:val="-5"/>
          <w:w w:val="95"/>
        </w:rPr>
        <w:t> </w:t>
      </w:r>
      <w:r>
        <w:rPr>
          <w:w w:val="95"/>
        </w:rPr>
        <w:t>that</w:t>
      </w:r>
      <w:r>
        <w:rPr>
          <w:spacing w:val="-4"/>
          <w:w w:val="95"/>
        </w:rPr>
        <w:t> </w:t>
      </w:r>
      <w:r>
        <w:rPr>
          <w:w w:val="95"/>
        </w:rPr>
        <w:t>the</w:t>
      </w:r>
      <w:r>
        <w:rPr>
          <w:spacing w:val="-5"/>
          <w:w w:val="95"/>
        </w:rPr>
        <w:t> </w:t>
      </w:r>
      <w:r>
        <w:rPr>
          <w:w w:val="95"/>
        </w:rPr>
        <w:t>estate</w:t>
      </w:r>
      <w:r>
        <w:rPr>
          <w:spacing w:val="-2"/>
          <w:w w:val="95"/>
        </w:rPr>
        <w:t> </w:t>
      </w:r>
      <w:r>
        <w:rPr>
          <w:w w:val="95"/>
        </w:rPr>
        <w:t>should</w:t>
      </w:r>
      <w:r>
        <w:rPr>
          <w:spacing w:val="-4"/>
          <w:w w:val="95"/>
        </w:rPr>
        <w:t> </w:t>
      </w:r>
      <w:r>
        <w:rPr>
          <w:w w:val="95"/>
        </w:rPr>
        <w:t>devolve</w:t>
      </w:r>
      <w:r>
        <w:rPr>
          <w:spacing w:val="-5"/>
          <w:w w:val="95"/>
        </w:rPr>
        <w:t> </w:t>
      </w:r>
      <w:r>
        <w:rPr>
          <w:w w:val="95"/>
        </w:rPr>
        <w:t>in</w:t>
      </w:r>
      <w:r>
        <w:rPr>
          <w:spacing w:val="-3"/>
          <w:w w:val="95"/>
        </w:rPr>
        <w:t> </w:t>
      </w:r>
      <w:r>
        <w:rPr>
          <w:w w:val="95"/>
        </w:rPr>
        <w:t>accordance</w:t>
      </w:r>
      <w:r>
        <w:rPr>
          <w:spacing w:val="-5"/>
          <w:w w:val="95"/>
        </w:rPr>
        <w:t> </w:t>
      </w:r>
      <w:r>
        <w:rPr>
          <w:w w:val="95"/>
        </w:rPr>
        <w:t>with</w:t>
      </w:r>
      <w:r>
        <w:rPr>
          <w:spacing w:val="-3"/>
          <w:w w:val="95"/>
        </w:rPr>
        <w:t> </w:t>
      </w:r>
      <w:r>
        <w:rPr>
          <w:w w:val="95"/>
        </w:rPr>
        <w:t>a</w:t>
      </w:r>
      <w:r>
        <w:rPr>
          <w:spacing w:val="-4"/>
          <w:w w:val="95"/>
        </w:rPr>
        <w:t> </w:t>
      </w:r>
      <w:r>
        <w:rPr>
          <w:w w:val="95"/>
        </w:rPr>
        <w:t>particular</w:t>
      </w:r>
      <w:r>
        <w:rPr>
          <w:spacing w:val="-4"/>
          <w:w w:val="95"/>
        </w:rPr>
        <w:t> </w:t>
      </w:r>
      <w:r>
        <w:rPr>
          <w:w w:val="95"/>
        </w:rPr>
        <w:t>customary</w:t>
      </w:r>
      <w:r>
        <w:rPr>
          <w:spacing w:val="-5"/>
          <w:w w:val="95"/>
        </w:rPr>
        <w:t> </w:t>
      </w:r>
      <w:r>
        <w:rPr>
          <w:w w:val="95"/>
        </w:rPr>
        <w:t>law.</w:t>
      </w:r>
      <w:r>
        <w:rPr>
          <w:spacing w:val="36"/>
          <w:w w:val="95"/>
        </w:rPr>
        <w:t> </w:t>
      </w:r>
      <w:r>
        <w:rPr>
          <w:w w:val="95"/>
        </w:rPr>
        <w:t>For</w:t>
      </w:r>
      <w:r>
        <w:rPr>
          <w:spacing w:val="-40"/>
          <w:w w:val="95"/>
        </w:rPr>
        <w:t> </w:t>
      </w:r>
      <w:r>
        <w:rPr>
          <w:spacing w:val="-1"/>
          <w:w w:val="95"/>
        </w:rPr>
        <w:t>example,</w:t>
      </w:r>
      <w:r>
        <w:rPr>
          <w:spacing w:val="-8"/>
          <w:w w:val="95"/>
        </w:rPr>
        <w:t> </w:t>
      </w:r>
      <w:r>
        <w:rPr>
          <w:spacing w:val="-1"/>
          <w:w w:val="95"/>
        </w:rPr>
        <w:t>he</w:t>
      </w:r>
      <w:r>
        <w:rPr>
          <w:spacing w:val="-5"/>
          <w:w w:val="95"/>
        </w:rPr>
        <w:t> </w:t>
      </w:r>
      <w:r>
        <w:rPr>
          <w:spacing w:val="-1"/>
          <w:w w:val="95"/>
        </w:rPr>
        <w:t>may</w:t>
      </w:r>
      <w:r>
        <w:rPr>
          <w:spacing w:val="-6"/>
          <w:w w:val="95"/>
        </w:rPr>
        <w:t> </w:t>
      </w:r>
      <w:r>
        <w:rPr>
          <w:spacing w:val="-1"/>
          <w:w w:val="95"/>
        </w:rPr>
        <w:t>provide</w:t>
      </w:r>
      <w:r>
        <w:rPr>
          <w:spacing w:val="-6"/>
          <w:w w:val="95"/>
        </w:rPr>
        <w:t> </w:t>
      </w:r>
      <w:r>
        <w:rPr>
          <w:spacing w:val="-1"/>
          <w:w w:val="95"/>
        </w:rPr>
        <w:t>for</w:t>
      </w:r>
      <w:r>
        <w:rPr>
          <w:spacing w:val="-7"/>
          <w:w w:val="95"/>
        </w:rPr>
        <w:t> </w:t>
      </w:r>
      <w:r>
        <w:rPr>
          <w:spacing w:val="-1"/>
          <w:w w:val="95"/>
        </w:rPr>
        <w:t>devolution</w:t>
      </w:r>
      <w:r>
        <w:rPr>
          <w:spacing w:val="-8"/>
          <w:w w:val="95"/>
        </w:rPr>
        <w:t> </w:t>
      </w:r>
      <w:r>
        <w:rPr>
          <w:spacing w:val="-1"/>
          <w:w w:val="95"/>
        </w:rPr>
        <w:t>according</w:t>
      </w:r>
      <w:r>
        <w:rPr>
          <w:spacing w:val="-8"/>
          <w:w w:val="95"/>
        </w:rPr>
        <w:t> </w:t>
      </w:r>
      <w:r>
        <w:rPr>
          <w:spacing w:val="-1"/>
          <w:w w:val="95"/>
        </w:rPr>
        <w:t>to</w:t>
      </w:r>
      <w:r>
        <w:rPr>
          <w:spacing w:val="-5"/>
          <w:w w:val="95"/>
        </w:rPr>
        <w:t> </w:t>
      </w:r>
      <w:r>
        <w:rPr>
          <w:spacing w:val="-1"/>
          <w:w w:val="95"/>
        </w:rPr>
        <w:t>Kamba</w:t>
      </w:r>
      <w:r>
        <w:rPr>
          <w:spacing w:val="-8"/>
          <w:w w:val="95"/>
        </w:rPr>
        <w:t> </w:t>
      </w:r>
      <w:r>
        <w:rPr>
          <w:spacing w:val="-1"/>
          <w:w w:val="95"/>
        </w:rPr>
        <w:t>customary</w:t>
      </w:r>
      <w:r>
        <w:rPr>
          <w:spacing w:val="-6"/>
          <w:w w:val="95"/>
        </w:rPr>
        <w:t> </w:t>
      </w:r>
      <w:r>
        <w:rPr>
          <w:spacing w:val="-1"/>
          <w:w w:val="95"/>
        </w:rPr>
        <w:t>law.</w:t>
      </w:r>
      <w:r>
        <w:rPr>
          <w:spacing w:val="-7"/>
          <w:w w:val="95"/>
        </w:rPr>
        <w:t> </w:t>
      </w:r>
      <w:r>
        <w:rPr>
          <w:spacing w:val="-1"/>
          <w:w w:val="95"/>
        </w:rPr>
        <w:t>In</w:t>
      </w:r>
      <w:r>
        <w:rPr>
          <w:spacing w:val="-6"/>
          <w:w w:val="95"/>
        </w:rPr>
        <w:t> </w:t>
      </w:r>
      <w:r>
        <w:rPr>
          <w:spacing w:val="-1"/>
          <w:w w:val="95"/>
        </w:rPr>
        <w:t>such</w:t>
      </w:r>
      <w:r>
        <w:rPr>
          <w:spacing w:val="-6"/>
          <w:w w:val="95"/>
        </w:rPr>
        <w:t> </w:t>
      </w:r>
      <w:r>
        <w:rPr>
          <w:spacing w:val="-1"/>
          <w:w w:val="95"/>
        </w:rPr>
        <w:t>case,</w:t>
      </w:r>
      <w:r>
        <w:rPr>
          <w:spacing w:val="-7"/>
          <w:w w:val="95"/>
        </w:rPr>
        <w:t> </w:t>
      </w:r>
      <w:r>
        <w:rPr>
          <w:w w:val="95"/>
        </w:rPr>
        <w:t>the</w:t>
      </w:r>
      <w:r>
        <w:rPr>
          <w:spacing w:val="-7"/>
          <w:w w:val="95"/>
        </w:rPr>
        <w:t> </w:t>
      </w:r>
      <w:r>
        <w:rPr>
          <w:w w:val="95"/>
        </w:rPr>
        <w:t>court</w:t>
      </w:r>
      <w:r>
        <w:rPr>
          <w:spacing w:val="-6"/>
          <w:w w:val="95"/>
        </w:rPr>
        <w:t> </w:t>
      </w:r>
      <w:r>
        <w:rPr>
          <w:w w:val="95"/>
        </w:rPr>
        <w:t>has</w:t>
      </w:r>
      <w:r>
        <w:rPr>
          <w:spacing w:val="-8"/>
          <w:w w:val="95"/>
        </w:rPr>
        <w:t> </w:t>
      </w:r>
      <w:r>
        <w:rPr>
          <w:w w:val="95"/>
        </w:rPr>
        <w:t>to</w:t>
      </w:r>
      <w:r>
        <w:rPr>
          <w:spacing w:val="-6"/>
          <w:w w:val="95"/>
        </w:rPr>
        <w:t> </w:t>
      </w:r>
      <w:r>
        <w:rPr>
          <w:w w:val="95"/>
        </w:rPr>
        <w:t>ascertain</w:t>
      </w:r>
      <w:r>
        <w:rPr>
          <w:spacing w:val="-7"/>
          <w:w w:val="95"/>
        </w:rPr>
        <w:t> </w:t>
      </w:r>
      <w:r>
        <w:rPr>
          <w:w w:val="95"/>
        </w:rPr>
        <w:t>the</w:t>
      </w:r>
      <w:r>
        <w:rPr>
          <w:spacing w:val="-7"/>
          <w:w w:val="95"/>
        </w:rPr>
        <w:t> </w:t>
      </w:r>
      <w:r>
        <w:rPr>
          <w:w w:val="95"/>
        </w:rPr>
        <w:t>requirements</w:t>
      </w:r>
      <w:r>
        <w:rPr>
          <w:spacing w:val="-6"/>
          <w:w w:val="95"/>
        </w:rPr>
        <w:t> </w:t>
      </w:r>
      <w:r>
        <w:rPr>
          <w:w w:val="95"/>
        </w:rPr>
        <w:t>of</w:t>
      </w:r>
      <w:r>
        <w:rPr>
          <w:spacing w:val="-8"/>
          <w:w w:val="95"/>
        </w:rPr>
        <w:t> </w:t>
      </w:r>
      <w:r>
        <w:rPr>
          <w:w w:val="95"/>
        </w:rPr>
        <w:t>the</w:t>
      </w:r>
      <w:r>
        <w:rPr>
          <w:spacing w:val="-40"/>
          <w:w w:val="95"/>
        </w:rPr>
        <w:t> </w:t>
      </w:r>
      <w:r>
        <w:rPr/>
        <w:t>particular</w:t>
      </w:r>
      <w:r>
        <w:rPr>
          <w:spacing w:val="-6"/>
        </w:rPr>
        <w:t> </w:t>
      </w:r>
      <w:r>
        <w:rPr/>
        <w:t>customary</w:t>
      </w:r>
      <w:r>
        <w:rPr>
          <w:spacing w:val="-6"/>
        </w:rPr>
        <w:t> </w:t>
      </w:r>
      <w:r>
        <w:rPr/>
        <w:t>law.</w:t>
      </w:r>
    </w:p>
    <w:p>
      <w:pPr>
        <w:pStyle w:val="BodyText"/>
        <w:spacing w:before="7"/>
        <w:rPr>
          <w:sz w:val="26"/>
        </w:rPr>
      </w:pPr>
    </w:p>
    <w:p>
      <w:pPr>
        <w:pStyle w:val="Heading1"/>
        <w:numPr>
          <w:ilvl w:val="0"/>
          <w:numId w:val="22"/>
        </w:numPr>
        <w:tabs>
          <w:tab w:pos="821" w:val="left" w:leader="none"/>
        </w:tabs>
        <w:spacing w:line="240" w:lineRule="auto" w:before="0" w:after="0"/>
        <w:ind w:left="820" w:right="0" w:hanging="361"/>
        <w:jc w:val="both"/>
      </w:pPr>
      <w:r>
        <w:rPr/>
        <w:t>The</w:t>
      </w:r>
      <w:r>
        <w:rPr>
          <w:spacing w:val="-6"/>
        </w:rPr>
        <w:t> </w:t>
      </w:r>
      <w:r>
        <w:rPr/>
        <w:t>application</w:t>
      </w:r>
      <w:r>
        <w:rPr>
          <w:spacing w:val="-7"/>
        </w:rPr>
        <w:t> </w:t>
      </w:r>
      <w:r>
        <w:rPr/>
        <w:t>of</w:t>
      </w:r>
      <w:r>
        <w:rPr>
          <w:spacing w:val="-7"/>
        </w:rPr>
        <w:t> </w:t>
      </w:r>
      <w:r>
        <w:rPr/>
        <w:t>African</w:t>
      </w:r>
      <w:r>
        <w:rPr>
          <w:spacing w:val="-7"/>
        </w:rPr>
        <w:t> </w:t>
      </w:r>
      <w:r>
        <w:rPr/>
        <w:t>customary</w:t>
      </w:r>
      <w:r>
        <w:rPr>
          <w:spacing w:val="-5"/>
        </w:rPr>
        <w:t> </w:t>
      </w:r>
      <w:r>
        <w:rPr/>
        <w:t>law</w:t>
      </w:r>
      <w:r>
        <w:rPr>
          <w:spacing w:val="-6"/>
        </w:rPr>
        <w:t> </w:t>
      </w:r>
      <w:r>
        <w:rPr/>
        <w:t>by</w:t>
      </w:r>
      <w:r>
        <w:rPr>
          <w:spacing w:val="-5"/>
        </w:rPr>
        <w:t> </w:t>
      </w:r>
      <w:r>
        <w:rPr/>
        <w:t>section</w:t>
      </w:r>
      <w:r>
        <w:rPr>
          <w:spacing w:val="-6"/>
        </w:rPr>
        <w:t> </w:t>
      </w:r>
      <w:r>
        <w:rPr/>
        <w:t>33</w:t>
      </w:r>
      <w:r>
        <w:rPr>
          <w:spacing w:val="-7"/>
        </w:rPr>
        <w:t> </w:t>
      </w:r>
      <w:r>
        <w:rPr/>
        <w:t>in</w:t>
      </w:r>
      <w:r>
        <w:rPr>
          <w:spacing w:val="-7"/>
        </w:rPr>
        <w:t> </w:t>
      </w:r>
      <w:r>
        <w:rPr/>
        <w:t>the</w:t>
      </w:r>
      <w:r>
        <w:rPr>
          <w:spacing w:val="-6"/>
        </w:rPr>
        <w:t> </w:t>
      </w:r>
      <w:r>
        <w:rPr/>
        <w:t>event</w:t>
      </w:r>
      <w:r>
        <w:rPr>
          <w:spacing w:val="-6"/>
        </w:rPr>
        <w:t> </w:t>
      </w:r>
      <w:r>
        <w:rPr/>
        <w:t>of</w:t>
      </w:r>
      <w:r>
        <w:rPr>
          <w:spacing w:val="-7"/>
        </w:rPr>
        <w:t> </w:t>
      </w:r>
      <w:r>
        <w:rPr/>
        <w:t>intestacy</w:t>
      </w:r>
    </w:p>
    <w:p>
      <w:pPr>
        <w:pStyle w:val="BodyText"/>
        <w:spacing w:line="357" w:lineRule="auto" w:before="103"/>
        <w:ind w:left="100" w:right="155"/>
        <w:jc w:val="both"/>
      </w:pPr>
      <w:r>
        <w:rPr>
          <w:w w:val="90"/>
        </w:rPr>
        <w:t>Section 32 of the Law of Succession Act exempts certain classes of property from the intestacy provisions in the Act, and section 33 of the Act</w:t>
      </w:r>
      <w:r>
        <w:rPr>
          <w:spacing w:val="1"/>
          <w:w w:val="90"/>
        </w:rPr>
        <w:t> </w:t>
      </w:r>
      <w:r>
        <w:rPr>
          <w:w w:val="90"/>
        </w:rPr>
        <w:t>applies African customary law to such property. The administration of estates, which are the subject of sections 32 and 33, is not under Part VII</w:t>
      </w:r>
      <w:r>
        <w:rPr>
          <w:spacing w:val="1"/>
          <w:w w:val="90"/>
        </w:rPr>
        <w:t> </w:t>
      </w:r>
      <w:r>
        <w:rPr>
          <w:w w:val="90"/>
        </w:rPr>
        <w:t>of</w:t>
      </w:r>
      <w:r>
        <w:rPr>
          <w:spacing w:val="-5"/>
          <w:w w:val="90"/>
        </w:rPr>
        <w:t> </w:t>
      </w:r>
      <w:r>
        <w:rPr>
          <w:w w:val="90"/>
        </w:rPr>
        <w:t>the</w:t>
      </w:r>
      <w:r>
        <w:rPr>
          <w:spacing w:val="-4"/>
          <w:w w:val="90"/>
        </w:rPr>
        <w:t> </w:t>
      </w:r>
      <w:r>
        <w:rPr>
          <w:w w:val="90"/>
        </w:rPr>
        <w:t>Law</w:t>
      </w:r>
      <w:r>
        <w:rPr>
          <w:spacing w:val="-3"/>
          <w:w w:val="90"/>
        </w:rPr>
        <w:t> </w:t>
      </w:r>
      <w:r>
        <w:rPr>
          <w:w w:val="90"/>
        </w:rPr>
        <w:t>of</w:t>
      </w:r>
      <w:r>
        <w:rPr>
          <w:spacing w:val="-4"/>
          <w:w w:val="90"/>
        </w:rPr>
        <w:t> </w:t>
      </w:r>
      <w:r>
        <w:rPr>
          <w:w w:val="90"/>
        </w:rPr>
        <w:t>Succession</w:t>
      </w:r>
      <w:r>
        <w:rPr>
          <w:spacing w:val="-4"/>
          <w:w w:val="90"/>
        </w:rPr>
        <w:t> </w:t>
      </w:r>
      <w:r>
        <w:rPr>
          <w:w w:val="90"/>
        </w:rPr>
        <w:t>Act,</w:t>
      </w:r>
      <w:r>
        <w:rPr>
          <w:spacing w:val="-2"/>
          <w:w w:val="90"/>
        </w:rPr>
        <w:t> </w:t>
      </w:r>
      <w:r>
        <w:rPr>
          <w:w w:val="90"/>
        </w:rPr>
        <w:t>relating</w:t>
      </w:r>
      <w:r>
        <w:rPr>
          <w:spacing w:val="-4"/>
          <w:w w:val="90"/>
        </w:rPr>
        <w:t> </w:t>
      </w:r>
      <w:r>
        <w:rPr>
          <w:w w:val="90"/>
        </w:rPr>
        <w:t>to</w:t>
      </w:r>
      <w:r>
        <w:rPr>
          <w:spacing w:val="-3"/>
          <w:w w:val="90"/>
        </w:rPr>
        <w:t> </w:t>
      </w:r>
      <w:r>
        <w:rPr>
          <w:w w:val="90"/>
        </w:rPr>
        <w:t>administration</w:t>
      </w:r>
      <w:r>
        <w:rPr>
          <w:spacing w:val="-4"/>
          <w:w w:val="90"/>
        </w:rPr>
        <w:t> </w:t>
      </w:r>
      <w:r>
        <w:rPr>
          <w:w w:val="90"/>
        </w:rPr>
        <w:t>of</w:t>
      </w:r>
      <w:r>
        <w:rPr>
          <w:spacing w:val="-4"/>
          <w:w w:val="90"/>
        </w:rPr>
        <w:t> </w:t>
      </w:r>
      <w:r>
        <w:rPr>
          <w:w w:val="90"/>
        </w:rPr>
        <w:t>estates,</w:t>
      </w:r>
      <w:r>
        <w:rPr>
          <w:spacing w:val="-1"/>
          <w:w w:val="90"/>
        </w:rPr>
        <w:t> </w:t>
      </w:r>
      <w:r>
        <w:rPr>
          <w:w w:val="90"/>
        </w:rPr>
        <w:t>since</w:t>
      </w:r>
      <w:r>
        <w:rPr>
          <w:spacing w:val="-2"/>
          <w:w w:val="90"/>
        </w:rPr>
        <w:t> </w:t>
      </w:r>
      <w:r>
        <w:rPr>
          <w:w w:val="90"/>
        </w:rPr>
        <w:t>section</w:t>
      </w:r>
      <w:r>
        <w:rPr>
          <w:spacing w:val="-3"/>
          <w:w w:val="90"/>
        </w:rPr>
        <w:t> </w:t>
      </w:r>
      <w:r>
        <w:rPr>
          <w:w w:val="90"/>
        </w:rPr>
        <w:t>44(1)</w:t>
      </w:r>
      <w:r>
        <w:rPr>
          <w:spacing w:val="-5"/>
          <w:w w:val="90"/>
        </w:rPr>
        <w:t> </w:t>
      </w:r>
      <w:r>
        <w:rPr>
          <w:w w:val="90"/>
        </w:rPr>
        <w:t>of</w:t>
      </w:r>
      <w:r>
        <w:rPr>
          <w:spacing w:val="-4"/>
          <w:w w:val="90"/>
        </w:rPr>
        <w:t> </w:t>
      </w:r>
      <w:r>
        <w:rPr>
          <w:w w:val="90"/>
        </w:rPr>
        <w:t>the</w:t>
      </w:r>
      <w:r>
        <w:rPr>
          <w:spacing w:val="-5"/>
          <w:w w:val="90"/>
        </w:rPr>
        <w:t> </w:t>
      </w:r>
      <w:r>
        <w:rPr>
          <w:w w:val="90"/>
        </w:rPr>
        <w:t>Law</w:t>
      </w:r>
      <w:r>
        <w:rPr>
          <w:spacing w:val="-2"/>
          <w:w w:val="90"/>
        </w:rPr>
        <w:t> </w:t>
      </w:r>
      <w:r>
        <w:rPr>
          <w:w w:val="90"/>
        </w:rPr>
        <w:t>of</w:t>
      </w:r>
      <w:r>
        <w:rPr>
          <w:spacing w:val="-5"/>
          <w:w w:val="90"/>
        </w:rPr>
        <w:t> </w:t>
      </w:r>
      <w:r>
        <w:rPr>
          <w:w w:val="90"/>
        </w:rPr>
        <w:t>Succession</w:t>
      </w:r>
      <w:r>
        <w:rPr>
          <w:spacing w:val="-1"/>
          <w:w w:val="90"/>
        </w:rPr>
        <w:t> </w:t>
      </w:r>
      <w:r>
        <w:rPr>
          <w:w w:val="90"/>
        </w:rPr>
        <w:t>Act</w:t>
      </w:r>
      <w:r>
        <w:rPr>
          <w:spacing w:val="-3"/>
          <w:w w:val="90"/>
        </w:rPr>
        <w:t> </w:t>
      </w:r>
      <w:r>
        <w:rPr>
          <w:w w:val="90"/>
        </w:rPr>
        <w:t>provides</w:t>
      </w:r>
      <w:r>
        <w:rPr>
          <w:spacing w:val="-4"/>
          <w:w w:val="90"/>
        </w:rPr>
        <w:t> </w:t>
      </w:r>
      <w:r>
        <w:rPr>
          <w:w w:val="90"/>
        </w:rPr>
        <w:t>that</w:t>
      </w:r>
      <w:r>
        <w:rPr>
          <w:spacing w:val="-3"/>
          <w:w w:val="90"/>
        </w:rPr>
        <w:t> </w:t>
      </w:r>
      <w:r>
        <w:rPr>
          <w:w w:val="90"/>
        </w:rPr>
        <w:t>Part</w:t>
      </w:r>
      <w:r>
        <w:rPr>
          <w:spacing w:val="-2"/>
          <w:w w:val="90"/>
        </w:rPr>
        <w:t> </w:t>
      </w:r>
      <w:r>
        <w:rPr>
          <w:w w:val="90"/>
        </w:rPr>
        <w:t>VII</w:t>
      </w:r>
      <w:r>
        <w:rPr>
          <w:spacing w:val="-5"/>
          <w:w w:val="90"/>
        </w:rPr>
        <w:t> </w:t>
      </w:r>
      <w:r>
        <w:rPr>
          <w:w w:val="90"/>
        </w:rPr>
        <w:t>of</w:t>
      </w:r>
      <w:r>
        <w:rPr>
          <w:spacing w:val="-4"/>
          <w:w w:val="90"/>
        </w:rPr>
        <w:t> </w:t>
      </w:r>
      <w:r>
        <w:rPr>
          <w:w w:val="90"/>
        </w:rPr>
        <w:t>the</w:t>
      </w:r>
      <w:r>
        <w:rPr>
          <w:spacing w:val="1"/>
          <w:w w:val="90"/>
        </w:rPr>
        <w:t> </w:t>
      </w:r>
      <w:r>
        <w:rPr>
          <w:w w:val="90"/>
        </w:rPr>
        <w:t>Act</w:t>
      </w:r>
      <w:r>
        <w:rPr>
          <w:spacing w:val="-3"/>
          <w:w w:val="90"/>
        </w:rPr>
        <w:t> </w:t>
      </w:r>
      <w:r>
        <w:rPr>
          <w:w w:val="90"/>
        </w:rPr>
        <w:t>does</w:t>
      </w:r>
      <w:r>
        <w:rPr>
          <w:spacing w:val="-1"/>
          <w:w w:val="90"/>
        </w:rPr>
        <w:t> </w:t>
      </w:r>
      <w:r>
        <w:rPr>
          <w:w w:val="90"/>
        </w:rPr>
        <w:t>not</w:t>
      </w:r>
      <w:r>
        <w:rPr>
          <w:spacing w:val="1"/>
          <w:w w:val="90"/>
        </w:rPr>
        <w:t> </w:t>
      </w:r>
      <w:r>
        <w:rPr>
          <w:w w:val="90"/>
        </w:rPr>
        <w:t>apply</w:t>
      </w:r>
      <w:r>
        <w:rPr>
          <w:spacing w:val="-3"/>
          <w:w w:val="90"/>
        </w:rPr>
        <w:t> </w:t>
      </w:r>
      <w:r>
        <w:rPr>
          <w:w w:val="90"/>
        </w:rPr>
        <w:t>to</w:t>
      </w:r>
      <w:r>
        <w:rPr>
          <w:spacing w:val="-1"/>
          <w:w w:val="90"/>
        </w:rPr>
        <w:t> </w:t>
      </w:r>
      <w:r>
        <w:rPr>
          <w:w w:val="90"/>
        </w:rPr>
        <w:t>intestate</w:t>
      </w:r>
      <w:r>
        <w:rPr>
          <w:spacing w:val="-2"/>
          <w:w w:val="90"/>
        </w:rPr>
        <w:t> </w:t>
      </w:r>
      <w:r>
        <w:rPr>
          <w:w w:val="90"/>
        </w:rPr>
        <w:t>estates</w:t>
      </w:r>
      <w:r>
        <w:rPr>
          <w:spacing w:val="-1"/>
          <w:w w:val="90"/>
        </w:rPr>
        <w:t> </w:t>
      </w:r>
      <w:r>
        <w:rPr>
          <w:w w:val="90"/>
        </w:rPr>
        <w:t>the</w:t>
      </w:r>
      <w:r>
        <w:rPr>
          <w:spacing w:val="-3"/>
          <w:w w:val="90"/>
        </w:rPr>
        <w:t> </w:t>
      </w:r>
      <w:r>
        <w:rPr>
          <w:w w:val="90"/>
        </w:rPr>
        <w:t>subject</w:t>
      </w:r>
      <w:r>
        <w:rPr>
          <w:spacing w:val="-2"/>
          <w:w w:val="90"/>
        </w:rPr>
        <w:t> </w:t>
      </w:r>
      <w:r>
        <w:rPr>
          <w:w w:val="90"/>
        </w:rPr>
        <w:t>of</w:t>
      </w:r>
      <w:r>
        <w:rPr>
          <w:spacing w:val="-3"/>
          <w:w w:val="90"/>
        </w:rPr>
        <w:t> </w:t>
      </w:r>
      <w:r>
        <w:rPr>
          <w:w w:val="90"/>
        </w:rPr>
        <w:t>section</w:t>
      </w:r>
      <w:r>
        <w:rPr>
          <w:spacing w:val="-1"/>
          <w:w w:val="90"/>
        </w:rPr>
        <w:t> </w:t>
      </w:r>
      <w:r>
        <w:rPr>
          <w:w w:val="90"/>
        </w:rPr>
        <w:t>32</w:t>
      </w:r>
      <w:r>
        <w:rPr>
          <w:spacing w:val="-2"/>
          <w:w w:val="90"/>
        </w:rPr>
        <w:t> </w:t>
      </w:r>
      <w:r>
        <w:rPr>
          <w:w w:val="90"/>
        </w:rPr>
        <w:t>of</w:t>
      </w:r>
      <w:r>
        <w:rPr>
          <w:spacing w:val="-1"/>
          <w:w w:val="90"/>
        </w:rPr>
        <w:t> </w:t>
      </w:r>
      <w:r>
        <w:rPr>
          <w:w w:val="90"/>
        </w:rPr>
        <w:t>the</w:t>
      </w:r>
      <w:r>
        <w:rPr>
          <w:spacing w:val="-3"/>
          <w:w w:val="90"/>
        </w:rPr>
        <w:t> </w:t>
      </w:r>
      <w:r>
        <w:rPr>
          <w:w w:val="90"/>
        </w:rPr>
        <w:t>Act.</w:t>
      </w:r>
      <w:r>
        <w:rPr>
          <w:spacing w:val="1"/>
          <w:w w:val="90"/>
        </w:rPr>
        <w:t> </w:t>
      </w:r>
      <w:r>
        <w:rPr>
          <w:w w:val="90"/>
        </w:rPr>
        <w:t>The</w:t>
      </w:r>
      <w:r>
        <w:rPr>
          <w:spacing w:val="-3"/>
          <w:w w:val="90"/>
        </w:rPr>
        <w:t> </w:t>
      </w:r>
      <w:r>
        <w:rPr>
          <w:w w:val="90"/>
        </w:rPr>
        <w:t>provisions</w:t>
      </w:r>
      <w:r>
        <w:rPr>
          <w:spacing w:val="-3"/>
          <w:w w:val="90"/>
        </w:rPr>
        <w:t> </w:t>
      </w:r>
      <w:r>
        <w:rPr>
          <w:w w:val="90"/>
        </w:rPr>
        <w:t>of</w:t>
      </w:r>
      <w:r>
        <w:rPr>
          <w:spacing w:val="-4"/>
          <w:w w:val="90"/>
        </w:rPr>
        <w:t> </w:t>
      </w:r>
      <w:r>
        <w:rPr>
          <w:w w:val="90"/>
        </w:rPr>
        <w:t>the</w:t>
      </w:r>
      <w:r>
        <w:rPr>
          <w:spacing w:val="-3"/>
          <w:w w:val="90"/>
        </w:rPr>
        <w:t> </w:t>
      </w:r>
      <w:r>
        <w:rPr>
          <w:w w:val="90"/>
        </w:rPr>
        <w:t>Magistrates‟</w:t>
      </w:r>
      <w:r>
        <w:rPr>
          <w:spacing w:val="1"/>
          <w:w w:val="90"/>
        </w:rPr>
        <w:t> </w:t>
      </w:r>
      <w:r>
        <w:rPr>
          <w:w w:val="90"/>
        </w:rPr>
        <w:t>Courts</w:t>
      </w:r>
      <w:r>
        <w:rPr>
          <w:spacing w:val="-3"/>
          <w:w w:val="90"/>
        </w:rPr>
        <w:t> </w:t>
      </w:r>
      <w:r>
        <w:rPr>
          <w:w w:val="90"/>
        </w:rPr>
        <w:t>Act</w:t>
      </w:r>
      <w:r>
        <w:rPr>
          <w:spacing w:val="-2"/>
          <w:w w:val="90"/>
        </w:rPr>
        <w:t> </w:t>
      </w:r>
      <w:r>
        <w:rPr>
          <w:w w:val="90"/>
        </w:rPr>
        <w:t>fill</w:t>
      </w:r>
      <w:r>
        <w:rPr>
          <w:spacing w:val="-2"/>
          <w:w w:val="90"/>
        </w:rPr>
        <w:t> </w:t>
      </w:r>
      <w:r>
        <w:rPr>
          <w:w w:val="90"/>
        </w:rPr>
        <w:t>the</w:t>
      </w:r>
      <w:r>
        <w:rPr>
          <w:spacing w:val="-4"/>
          <w:w w:val="90"/>
        </w:rPr>
        <w:t> </w:t>
      </w:r>
      <w:r>
        <w:rPr>
          <w:w w:val="90"/>
        </w:rPr>
        <w:t>gap.</w:t>
      </w:r>
      <w:r>
        <w:rPr>
          <w:spacing w:val="-2"/>
          <w:w w:val="90"/>
        </w:rPr>
        <w:t> </w:t>
      </w:r>
      <w:r>
        <w:rPr>
          <w:w w:val="90"/>
        </w:rPr>
        <w:t>The</w:t>
      </w:r>
      <w:r>
        <w:rPr>
          <w:spacing w:val="-1"/>
          <w:w w:val="90"/>
        </w:rPr>
        <w:t> </w:t>
      </w:r>
      <w:r>
        <w:rPr>
          <w:w w:val="90"/>
        </w:rPr>
        <w:t>estates</w:t>
      </w:r>
      <w:r>
        <w:rPr>
          <w:spacing w:val="1"/>
          <w:w w:val="90"/>
        </w:rPr>
        <w:t> </w:t>
      </w:r>
      <w:r>
        <w:rPr>
          <w:w w:val="90"/>
        </w:rPr>
        <w:t>so exempted from the provisions of the Law of Succession Act are administered in accordance with African customary law. Waki JA in</w:t>
      </w:r>
      <w:r>
        <w:rPr>
          <w:b/>
          <w:i/>
          <w:w w:val="90"/>
        </w:rPr>
        <w:t>Mary</w:t>
      </w:r>
      <w:r>
        <w:rPr>
          <w:b/>
          <w:i/>
          <w:spacing w:val="1"/>
          <w:w w:val="90"/>
        </w:rPr>
        <w:t> </w:t>
      </w:r>
      <w:r>
        <w:rPr>
          <w:b/>
          <w:i/>
          <w:w w:val="90"/>
        </w:rPr>
        <w:t>Rono</w:t>
      </w:r>
      <w:r>
        <w:rPr>
          <w:b/>
          <w:i/>
          <w:spacing w:val="-3"/>
          <w:w w:val="90"/>
        </w:rPr>
        <w:t> </w:t>
      </w:r>
      <w:r>
        <w:rPr>
          <w:b/>
          <w:i/>
          <w:w w:val="90"/>
        </w:rPr>
        <w:t>vs.</w:t>
      </w:r>
      <w:r>
        <w:rPr>
          <w:b/>
          <w:i/>
          <w:spacing w:val="-4"/>
          <w:w w:val="90"/>
        </w:rPr>
        <w:t> </w:t>
      </w:r>
      <w:r>
        <w:rPr>
          <w:b/>
          <w:i/>
          <w:w w:val="90"/>
        </w:rPr>
        <w:t>Jane</w:t>
      </w:r>
      <w:r>
        <w:rPr>
          <w:b/>
          <w:i/>
          <w:spacing w:val="-2"/>
          <w:w w:val="90"/>
        </w:rPr>
        <w:t> </w:t>
      </w:r>
      <w:r>
        <w:rPr>
          <w:b/>
          <w:i/>
          <w:w w:val="90"/>
        </w:rPr>
        <w:t>Rono</w:t>
      </w:r>
      <w:r>
        <w:rPr>
          <w:b/>
          <w:i/>
          <w:spacing w:val="-3"/>
          <w:w w:val="90"/>
        </w:rPr>
        <w:t> </w:t>
      </w:r>
      <w:r>
        <w:rPr>
          <w:b/>
          <w:i/>
          <w:w w:val="90"/>
        </w:rPr>
        <w:t>and</w:t>
      </w:r>
      <w:r>
        <w:rPr>
          <w:b/>
          <w:i/>
          <w:spacing w:val="-3"/>
          <w:w w:val="90"/>
        </w:rPr>
        <w:t> </w:t>
      </w:r>
      <w:r>
        <w:rPr>
          <w:b/>
          <w:i/>
          <w:w w:val="90"/>
        </w:rPr>
        <w:t>another</w:t>
      </w:r>
      <w:r>
        <w:rPr>
          <w:w w:val="90"/>
        </w:rPr>
        <w:t>said</w:t>
      </w:r>
      <w:r>
        <w:rPr>
          <w:spacing w:val="-4"/>
          <w:w w:val="90"/>
        </w:rPr>
        <w:t> </w:t>
      </w:r>
      <w:r>
        <w:rPr>
          <w:w w:val="90"/>
        </w:rPr>
        <w:t>that</w:t>
      </w:r>
      <w:r>
        <w:rPr>
          <w:spacing w:val="-2"/>
          <w:w w:val="90"/>
        </w:rPr>
        <w:t> </w:t>
      </w:r>
      <w:r>
        <w:rPr>
          <w:w w:val="90"/>
        </w:rPr>
        <w:t>sections</w:t>
      </w:r>
      <w:r>
        <w:rPr>
          <w:spacing w:val="-4"/>
          <w:w w:val="90"/>
        </w:rPr>
        <w:t> </w:t>
      </w:r>
      <w:r>
        <w:rPr>
          <w:w w:val="90"/>
        </w:rPr>
        <w:t>32</w:t>
      </w:r>
      <w:r>
        <w:rPr>
          <w:spacing w:val="-4"/>
          <w:w w:val="90"/>
        </w:rPr>
        <w:t> </w:t>
      </w:r>
      <w:r>
        <w:rPr>
          <w:w w:val="90"/>
        </w:rPr>
        <w:t>and</w:t>
      </w:r>
      <w:r>
        <w:rPr>
          <w:spacing w:val="-1"/>
          <w:w w:val="90"/>
        </w:rPr>
        <w:t> </w:t>
      </w:r>
      <w:r>
        <w:rPr>
          <w:w w:val="90"/>
        </w:rPr>
        <w:t>33</w:t>
      </w:r>
      <w:r>
        <w:rPr>
          <w:spacing w:val="-1"/>
          <w:w w:val="90"/>
        </w:rPr>
        <w:t> </w:t>
      </w:r>
      <w:r>
        <w:rPr>
          <w:w w:val="90"/>
        </w:rPr>
        <w:t>of</w:t>
      </w:r>
      <w:r>
        <w:rPr>
          <w:spacing w:val="-4"/>
          <w:w w:val="90"/>
        </w:rPr>
        <w:t> </w:t>
      </w:r>
      <w:r>
        <w:rPr>
          <w:w w:val="90"/>
        </w:rPr>
        <w:t>the</w:t>
      </w:r>
      <w:r>
        <w:rPr>
          <w:spacing w:val="-2"/>
          <w:w w:val="90"/>
        </w:rPr>
        <w:t> </w:t>
      </w:r>
      <w:r>
        <w:rPr>
          <w:w w:val="90"/>
        </w:rPr>
        <w:t>Law of</w:t>
      </w:r>
      <w:r>
        <w:rPr>
          <w:spacing w:val="-3"/>
          <w:w w:val="90"/>
        </w:rPr>
        <w:t> </w:t>
      </w:r>
      <w:r>
        <w:rPr>
          <w:w w:val="90"/>
        </w:rPr>
        <w:t>Succession</w:t>
      </w:r>
      <w:r>
        <w:rPr>
          <w:spacing w:val="-4"/>
          <w:w w:val="90"/>
        </w:rPr>
        <w:t> </w:t>
      </w:r>
      <w:r>
        <w:rPr>
          <w:w w:val="90"/>
        </w:rPr>
        <w:t>Act</w:t>
      </w:r>
      <w:r>
        <w:rPr>
          <w:spacing w:val="-3"/>
          <w:w w:val="90"/>
        </w:rPr>
        <w:t> </w:t>
      </w:r>
      <w:r>
        <w:rPr>
          <w:w w:val="90"/>
        </w:rPr>
        <w:t>make</w:t>
      </w:r>
      <w:r>
        <w:rPr>
          <w:spacing w:val="-2"/>
          <w:w w:val="90"/>
        </w:rPr>
        <w:t> </w:t>
      </w:r>
      <w:r>
        <w:rPr>
          <w:w w:val="90"/>
        </w:rPr>
        <w:t>provision</w:t>
      </w:r>
      <w:r>
        <w:rPr>
          <w:spacing w:val="-4"/>
          <w:w w:val="90"/>
        </w:rPr>
        <w:t> </w:t>
      </w:r>
      <w:r>
        <w:rPr>
          <w:w w:val="90"/>
        </w:rPr>
        <w:t>for the</w:t>
      </w:r>
      <w:r>
        <w:rPr>
          <w:spacing w:val="-4"/>
          <w:w w:val="90"/>
        </w:rPr>
        <w:t> </w:t>
      </w:r>
      <w:r>
        <w:rPr>
          <w:w w:val="90"/>
        </w:rPr>
        <w:t>application</w:t>
      </w:r>
      <w:r>
        <w:rPr>
          <w:spacing w:val="-3"/>
          <w:w w:val="90"/>
        </w:rPr>
        <w:t> </w:t>
      </w:r>
      <w:r>
        <w:rPr>
          <w:w w:val="90"/>
        </w:rPr>
        <w:t>of</w:t>
      </w:r>
      <w:r>
        <w:rPr>
          <w:spacing w:val="-4"/>
          <w:w w:val="90"/>
        </w:rPr>
        <w:t> </w:t>
      </w:r>
      <w:r>
        <w:rPr>
          <w:w w:val="90"/>
        </w:rPr>
        <w:t>customary</w:t>
      </w:r>
      <w:r>
        <w:rPr>
          <w:spacing w:val="-1"/>
          <w:w w:val="90"/>
        </w:rPr>
        <w:t> </w:t>
      </w:r>
      <w:r>
        <w:rPr>
          <w:w w:val="90"/>
        </w:rPr>
        <w:t>law</w:t>
      </w:r>
      <w:r>
        <w:rPr>
          <w:spacing w:val="1"/>
          <w:w w:val="90"/>
        </w:rPr>
        <w:t> </w:t>
      </w:r>
      <w:r>
        <w:rPr>
          <w:w w:val="90"/>
        </w:rPr>
        <w:t>in respect of agricultural land and the crops on such land. The application of the law or custom is, however, limited to such areas as the Minister</w:t>
      </w:r>
      <w:r>
        <w:rPr>
          <w:spacing w:val="-38"/>
          <w:w w:val="90"/>
        </w:rPr>
        <w:t> </w:t>
      </w:r>
      <w:r>
        <w:rPr>
          <w:w w:val="90"/>
        </w:rPr>
        <w:t>may by gazette specify. By Legal Notice No. 94 of 1981 the Minister specified the various districts to which African customary law should</w:t>
      </w:r>
      <w:r>
        <w:rPr>
          <w:spacing w:val="1"/>
          <w:w w:val="90"/>
        </w:rPr>
        <w:t> </w:t>
      </w:r>
      <w:r>
        <w:rPr/>
        <w:t>apply.</w:t>
      </w:r>
    </w:p>
    <w:p>
      <w:pPr>
        <w:pStyle w:val="BodyText"/>
        <w:spacing w:before="7"/>
        <w:rPr>
          <w:sz w:val="27"/>
        </w:rPr>
      </w:pPr>
    </w:p>
    <w:p>
      <w:pPr>
        <w:pStyle w:val="Heading1"/>
        <w:numPr>
          <w:ilvl w:val="1"/>
          <w:numId w:val="21"/>
        </w:numPr>
        <w:tabs>
          <w:tab w:pos="350" w:val="left" w:leader="none"/>
        </w:tabs>
        <w:spacing w:line="240" w:lineRule="auto" w:before="0" w:after="0"/>
        <w:ind w:left="349" w:right="0" w:hanging="250"/>
        <w:jc w:val="both"/>
      </w:pPr>
      <w:r>
        <w:rPr>
          <w:w w:val="95"/>
        </w:rPr>
        <w:t>Islamic</w:t>
      </w:r>
      <w:r>
        <w:rPr>
          <w:spacing w:val="6"/>
          <w:w w:val="95"/>
        </w:rPr>
        <w:t> </w:t>
      </w:r>
      <w:r>
        <w:rPr>
          <w:w w:val="95"/>
        </w:rPr>
        <w:t>Law</w:t>
      </w:r>
      <w:r>
        <w:rPr>
          <w:spacing w:val="7"/>
          <w:w w:val="95"/>
        </w:rPr>
        <w:t> </w:t>
      </w:r>
      <w:r>
        <w:rPr>
          <w:w w:val="95"/>
        </w:rPr>
        <w:t>and</w:t>
      </w:r>
      <w:r>
        <w:rPr>
          <w:spacing w:val="6"/>
          <w:w w:val="95"/>
        </w:rPr>
        <w:t> </w:t>
      </w:r>
      <w:r>
        <w:rPr>
          <w:w w:val="95"/>
        </w:rPr>
        <w:t>the</w:t>
      </w:r>
      <w:r>
        <w:rPr>
          <w:spacing w:val="7"/>
          <w:w w:val="95"/>
        </w:rPr>
        <w:t> </w:t>
      </w:r>
      <w:r>
        <w:rPr>
          <w:w w:val="95"/>
        </w:rPr>
        <w:t>Law</w:t>
      </w:r>
      <w:r>
        <w:rPr>
          <w:spacing w:val="6"/>
          <w:w w:val="95"/>
        </w:rPr>
        <w:t> </w:t>
      </w:r>
      <w:r>
        <w:rPr>
          <w:w w:val="95"/>
        </w:rPr>
        <w:t>of</w:t>
      </w:r>
      <w:r>
        <w:rPr>
          <w:spacing w:val="5"/>
          <w:w w:val="95"/>
        </w:rPr>
        <w:t> </w:t>
      </w:r>
      <w:r>
        <w:rPr>
          <w:w w:val="95"/>
        </w:rPr>
        <w:t>Succession</w:t>
      </w:r>
      <w:r>
        <w:rPr>
          <w:spacing w:val="6"/>
          <w:w w:val="95"/>
        </w:rPr>
        <w:t> </w:t>
      </w:r>
      <w:r>
        <w:rPr>
          <w:w w:val="95"/>
        </w:rPr>
        <w:t>Act</w:t>
      </w:r>
    </w:p>
    <w:p>
      <w:pPr>
        <w:pStyle w:val="BodyText"/>
        <w:spacing w:line="360" w:lineRule="auto" w:before="103"/>
        <w:ind w:left="100" w:right="158"/>
        <w:jc w:val="both"/>
      </w:pPr>
      <w:r>
        <w:rPr>
          <w:w w:val="90"/>
        </w:rPr>
        <w:t>When</w:t>
      </w:r>
      <w:r>
        <w:rPr>
          <w:spacing w:val="-5"/>
          <w:w w:val="90"/>
        </w:rPr>
        <w:t> </w:t>
      </w:r>
      <w:r>
        <w:rPr>
          <w:w w:val="90"/>
        </w:rPr>
        <w:t>the</w:t>
      </w:r>
      <w:r>
        <w:rPr>
          <w:spacing w:val="-5"/>
          <w:w w:val="90"/>
        </w:rPr>
        <w:t> </w:t>
      </w:r>
      <w:r>
        <w:rPr>
          <w:w w:val="90"/>
        </w:rPr>
        <w:t>Law</w:t>
      </w:r>
      <w:r>
        <w:rPr>
          <w:spacing w:val="-4"/>
          <w:w w:val="90"/>
        </w:rPr>
        <w:t> </w:t>
      </w:r>
      <w:r>
        <w:rPr>
          <w:w w:val="90"/>
        </w:rPr>
        <w:t>of</w:t>
      </w:r>
      <w:r>
        <w:rPr>
          <w:spacing w:val="-5"/>
          <w:w w:val="90"/>
        </w:rPr>
        <w:t> </w:t>
      </w:r>
      <w:r>
        <w:rPr>
          <w:w w:val="90"/>
        </w:rPr>
        <w:t>Succession</w:t>
      </w:r>
      <w:r>
        <w:rPr>
          <w:spacing w:val="-5"/>
          <w:w w:val="90"/>
        </w:rPr>
        <w:t> </w:t>
      </w:r>
      <w:r>
        <w:rPr>
          <w:w w:val="90"/>
        </w:rPr>
        <w:t>Act</w:t>
      </w:r>
      <w:r>
        <w:rPr>
          <w:spacing w:val="-4"/>
          <w:w w:val="90"/>
        </w:rPr>
        <w:t> </w:t>
      </w:r>
      <w:r>
        <w:rPr>
          <w:w w:val="90"/>
        </w:rPr>
        <w:t>came</w:t>
      </w:r>
      <w:r>
        <w:rPr>
          <w:spacing w:val="-5"/>
          <w:w w:val="90"/>
        </w:rPr>
        <w:t> </w:t>
      </w:r>
      <w:r>
        <w:rPr>
          <w:w w:val="90"/>
        </w:rPr>
        <w:t>into</w:t>
      </w:r>
      <w:r>
        <w:rPr>
          <w:spacing w:val="-2"/>
          <w:w w:val="90"/>
        </w:rPr>
        <w:t> </w:t>
      </w:r>
      <w:r>
        <w:rPr>
          <w:w w:val="90"/>
        </w:rPr>
        <w:t>force</w:t>
      </w:r>
      <w:r>
        <w:rPr>
          <w:spacing w:val="-4"/>
          <w:w w:val="90"/>
        </w:rPr>
        <w:t> </w:t>
      </w:r>
      <w:r>
        <w:rPr>
          <w:w w:val="90"/>
        </w:rPr>
        <w:t>in</w:t>
      </w:r>
      <w:r>
        <w:rPr>
          <w:spacing w:val="-5"/>
          <w:w w:val="90"/>
        </w:rPr>
        <w:t> </w:t>
      </w:r>
      <w:r>
        <w:rPr>
          <w:w w:val="90"/>
        </w:rPr>
        <w:t>1981</w:t>
      </w:r>
      <w:r>
        <w:rPr>
          <w:spacing w:val="-5"/>
          <w:w w:val="90"/>
        </w:rPr>
        <w:t> </w:t>
      </w:r>
      <w:r>
        <w:rPr>
          <w:w w:val="90"/>
        </w:rPr>
        <w:t>it</w:t>
      </w:r>
      <w:r>
        <w:rPr>
          <w:spacing w:val="-4"/>
          <w:w w:val="90"/>
        </w:rPr>
        <w:t> </w:t>
      </w:r>
      <w:r>
        <w:rPr>
          <w:w w:val="90"/>
        </w:rPr>
        <w:t>was</w:t>
      </w:r>
      <w:r>
        <w:rPr>
          <w:spacing w:val="-5"/>
          <w:w w:val="90"/>
        </w:rPr>
        <w:t> </w:t>
      </w:r>
      <w:r>
        <w:rPr>
          <w:w w:val="90"/>
        </w:rPr>
        <w:t>meant</w:t>
      </w:r>
      <w:r>
        <w:rPr>
          <w:spacing w:val="-4"/>
          <w:w w:val="90"/>
        </w:rPr>
        <w:t> </w:t>
      </w:r>
      <w:r>
        <w:rPr>
          <w:w w:val="90"/>
        </w:rPr>
        <w:t>to</w:t>
      </w:r>
      <w:r>
        <w:rPr>
          <w:spacing w:val="-5"/>
          <w:w w:val="90"/>
        </w:rPr>
        <w:t> </w:t>
      </w:r>
      <w:r>
        <w:rPr>
          <w:w w:val="90"/>
        </w:rPr>
        <w:t>replace</w:t>
      </w:r>
      <w:r>
        <w:rPr>
          <w:spacing w:val="-5"/>
          <w:w w:val="90"/>
        </w:rPr>
        <w:t> </w:t>
      </w:r>
      <w:r>
        <w:rPr>
          <w:w w:val="90"/>
        </w:rPr>
        <w:t>the</w:t>
      </w:r>
      <w:r>
        <w:rPr>
          <w:spacing w:val="-4"/>
          <w:w w:val="90"/>
        </w:rPr>
        <w:t> </w:t>
      </w:r>
      <w:r>
        <w:rPr>
          <w:w w:val="90"/>
        </w:rPr>
        <w:t>Islamic</w:t>
      </w:r>
      <w:r>
        <w:rPr>
          <w:spacing w:val="-4"/>
          <w:w w:val="90"/>
        </w:rPr>
        <w:t> </w:t>
      </w:r>
      <w:r>
        <w:rPr>
          <w:w w:val="90"/>
        </w:rPr>
        <w:t>law</w:t>
      </w:r>
      <w:r>
        <w:rPr>
          <w:spacing w:val="-1"/>
          <w:w w:val="90"/>
        </w:rPr>
        <w:t> </w:t>
      </w:r>
      <w:r>
        <w:rPr>
          <w:w w:val="90"/>
        </w:rPr>
        <w:t>of</w:t>
      </w:r>
      <w:r>
        <w:rPr>
          <w:spacing w:val="-4"/>
          <w:w w:val="90"/>
        </w:rPr>
        <w:t> </w:t>
      </w:r>
      <w:r>
        <w:rPr>
          <w:w w:val="90"/>
        </w:rPr>
        <w:t>succession,</w:t>
      </w:r>
      <w:r>
        <w:rPr>
          <w:spacing w:val="-3"/>
          <w:w w:val="90"/>
        </w:rPr>
        <w:t> </w:t>
      </w:r>
      <w:r>
        <w:rPr>
          <w:w w:val="90"/>
        </w:rPr>
        <w:t>since</w:t>
      </w:r>
      <w:r>
        <w:rPr>
          <w:spacing w:val="-5"/>
          <w:w w:val="90"/>
        </w:rPr>
        <w:t> </w:t>
      </w:r>
      <w:r>
        <w:rPr>
          <w:w w:val="90"/>
        </w:rPr>
        <w:t>it</w:t>
      </w:r>
      <w:r>
        <w:rPr>
          <w:spacing w:val="-4"/>
          <w:w w:val="90"/>
        </w:rPr>
        <w:t> </w:t>
      </w:r>
      <w:r>
        <w:rPr>
          <w:w w:val="90"/>
        </w:rPr>
        <w:t>sought</w:t>
      </w:r>
      <w:r>
        <w:rPr>
          <w:spacing w:val="4"/>
          <w:w w:val="90"/>
        </w:rPr>
        <w:t> </w:t>
      </w:r>
      <w:r>
        <w:rPr>
          <w:w w:val="90"/>
        </w:rPr>
        <w:t>to</w:t>
      </w:r>
      <w:r>
        <w:rPr>
          <w:spacing w:val="-5"/>
          <w:w w:val="90"/>
        </w:rPr>
        <w:t> </w:t>
      </w:r>
      <w:r>
        <w:rPr>
          <w:w w:val="90"/>
        </w:rPr>
        <w:t>consolidate</w:t>
      </w:r>
      <w:r>
        <w:rPr>
          <w:spacing w:val="-5"/>
          <w:w w:val="90"/>
        </w:rPr>
        <w:t> </w:t>
      </w:r>
      <w:r>
        <w:rPr>
          <w:w w:val="90"/>
        </w:rPr>
        <w:t>the</w:t>
      </w:r>
      <w:r>
        <w:rPr>
          <w:spacing w:val="1"/>
          <w:w w:val="90"/>
        </w:rPr>
        <w:t> </w:t>
      </w:r>
      <w:r>
        <w:rPr>
          <w:w w:val="90"/>
        </w:rPr>
        <w:t>law in Kenya relating to both intestate and testamentary succession by virtue of section 2(1) of the Law of Succession Act. The Act was also</w:t>
      </w:r>
      <w:r>
        <w:rPr>
          <w:spacing w:val="1"/>
          <w:w w:val="90"/>
        </w:rPr>
        <w:t> </w:t>
      </w:r>
      <w:r>
        <w:rPr/>
        <w:t>meant</w:t>
      </w:r>
      <w:r>
        <w:rPr>
          <w:spacing w:val="-11"/>
        </w:rPr>
        <w:t> </w:t>
      </w:r>
      <w:r>
        <w:rPr/>
        <w:t>to</w:t>
      </w:r>
      <w:r>
        <w:rPr>
          <w:spacing w:val="-12"/>
        </w:rPr>
        <w:t> </w:t>
      </w:r>
      <w:r>
        <w:rPr/>
        <w:t>apply</w:t>
      </w:r>
      <w:r>
        <w:rPr>
          <w:spacing w:val="-9"/>
        </w:rPr>
        <w:t> </w:t>
      </w:r>
      <w:r>
        <w:rPr/>
        <w:t>universally,</w:t>
      </w:r>
      <w:r>
        <w:rPr>
          <w:spacing w:val="-11"/>
        </w:rPr>
        <w:t> </w:t>
      </w:r>
      <w:r>
        <w:rPr/>
        <w:t>that</w:t>
      </w:r>
      <w:r>
        <w:rPr>
          <w:spacing w:val="-10"/>
        </w:rPr>
        <w:t> </w:t>
      </w:r>
      <w:r>
        <w:rPr/>
        <w:t>is</w:t>
      </w:r>
      <w:r>
        <w:rPr>
          <w:spacing w:val="-13"/>
        </w:rPr>
        <w:t> </w:t>
      </w:r>
      <w:r>
        <w:rPr/>
        <w:t>to</w:t>
      </w:r>
      <w:r>
        <w:rPr>
          <w:spacing w:val="-9"/>
        </w:rPr>
        <w:t> </w:t>
      </w:r>
      <w:r>
        <w:rPr/>
        <w:t>all</w:t>
      </w:r>
      <w:r>
        <w:rPr>
          <w:spacing w:val="-11"/>
        </w:rPr>
        <w:t> </w:t>
      </w:r>
      <w:r>
        <w:rPr/>
        <w:t>persons</w:t>
      </w:r>
      <w:r>
        <w:rPr>
          <w:spacing w:val="-11"/>
        </w:rPr>
        <w:t> </w:t>
      </w:r>
      <w:r>
        <w:rPr/>
        <w:t>resident</w:t>
      </w:r>
      <w:r>
        <w:rPr>
          <w:spacing w:val="-11"/>
        </w:rPr>
        <w:t> </w:t>
      </w:r>
      <w:r>
        <w:rPr/>
        <w:t>in</w:t>
      </w:r>
      <w:r>
        <w:rPr>
          <w:spacing w:val="-12"/>
        </w:rPr>
        <w:t> </w:t>
      </w:r>
      <w:r>
        <w:rPr/>
        <w:t>Kenya,</w:t>
      </w:r>
      <w:r>
        <w:rPr>
          <w:spacing w:val="-10"/>
        </w:rPr>
        <w:t> </w:t>
      </w:r>
      <w:r>
        <w:rPr/>
        <w:t>including</w:t>
      </w:r>
      <w:r>
        <w:rPr>
          <w:spacing w:val="-12"/>
        </w:rPr>
        <w:t> </w:t>
      </w:r>
      <w:r>
        <w:rPr/>
        <w:t>Muslims.</w:t>
      </w:r>
    </w:p>
    <w:p>
      <w:pPr>
        <w:pStyle w:val="BodyText"/>
        <w:spacing w:line="357" w:lineRule="auto"/>
        <w:ind w:left="100" w:right="155"/>
        <w:jc w:val="both"/>
      </w:pPr>
      <w:r>
        <w:rPr>
          <w:w w:val="90"/>
        </w:rPr>
        <w:t>The objective, however, was not attained, since Muslims were in 1990 exempted from the substantive provisions of the Law of Succession Act,</w:t>
      </w:r>
      <w:r>
        <w:rPr>
          <w:spacing w:val="1"/>
          <w:w w:val="90"/>
        </w:rPr>
        <w:t> </w:t>
      </w:r>
      <w:r>
        <w:rPr>
          <w:w w:val="95"/>
        </w:rPr>
        <w:t>through an amendment inserted into the Act to introduce section 2(3) and (4) of the Law of Succession Act. Section 2(3) disapplies the</w:t>
      </w:r>
      <w:r>
        <w:rPr>
          <w:spacing w:val="1"/>
          <w:w w:val="95"/>
        </w:rPr>
        <w:t> </w:t>
      </w:r>
      <w:r>
        <w:rPr>
          <w:w w:val="90"/>
        </w:rPr>
        <w:t>substantive provisions of the Act, those relating to testamentary or intestate succession, to the estate of a deceased Muslim, and instead subjects</w:t>
      </w:r>
      <w:r>
        <w:rPr>
          <w:spacing w:val="1"/>
          <w:w w:val="90"/>
        </w:rPr>
        <w:t> </w:t>
      </w:r>
      <w:r>
        <w:rPr>
          <w:spacing w:val="-1"/>
          <w:w w:val="95"/>
        </w:rPr>
        <w:t>the</w:t>
      </w:r>
      <w:r>
        <w:rPr>
          <w:spacing w:val="-8"/>
          <w:w w:val="95"/>
        </w:rPr>
        <w:t> </w:t>
      </w:r>
      <w:r>
        <w:rPr>
          <w:spacing w:val="-1"/>
          <w:w w:val="95"/>
        </w:rPr>
        <w:t>estate</w:t>
      </w:r>
      <w:r>
        <w:rPr>
          <w:spacing w:val="-6"/>
          <w:w w:val="95"/>
        </w:rPr>
        <w:t> </w:t>
      </w:r>
      <w:r>
        <w:rPr>
          <w:spacing w:val="-1"/>
          <w:w w:val="95"/>
        </w:rPr>
        <w:t>exclusively</w:t>
      </w:r>
      <w:r>
        <w:rPr>
          <w:spacing w:val="-7"/>
          <w:w w:val="95"/>
        </w:rPr>
        <w:t> </w:t>
      </w:r>
      <w:r>
        <w:rPr>
          <w:spacing w:val="-1"/>
          <w:w w:val="95"/>
        </w:rPr>
        <w:t>to</w:t>
      </w:r>
      <w:r>
        <w:rPr>
          <w:spacing w:val="-7"/>
          <w:w w:val="95"/>
        </w:rPr>
        <w:t> </w:t>
      </w:r>
      <w:r>
        <w:rPr>
          <w:spacing w:val="-1"/>
          <w:w w:val="95"/>
        </w:rPr>
        <w:t>Muslim</w:t>
      </w:r>
      <w:r>
        <w:rPr>
          <w:spacing w:val="-6"/>
          <w:w w:val="95"/>
        </w:rPr>
        <w:t> </w:t>
      </w:r>
      <w:r>
        <w:rPr>
          <w:spacing w:val="-1"/>
          <w:w w:val="95"/>
        </w:rPr>
        <w:t>law.</w:t>
      </w:r>
      <w:r>
        <w:rPr>
          <w:spacing w:val="-1"/>
          <w:w w:val="95"/>
          <w:vertAlign w:val="superscript"/>
        </w:rPr>
        <w:t>15</w:t>
      </w:r>
      <w:r>
        <w:rPr>
          <w:spacing w:val="-1"/>
          <w:w w:val="95"/>
          <w:vertAlign w:val="baseline"/>
        </w:rPr>
        <w:t>This</w:t>
      </w:r>
      <w:r>
        <w:rPr>
          <w:spacing w:val="-8"/>
          <w:w w:val="95"/>
          <w:vertAlign w:val="baseline"/>
        </w:rPr>
        <w:t> </w:t>
      </w:r>
      <w:r>
        <w:rPr>
          <w:spacing w:val="-1"/>
          <w:w w:val="95"/>
          <w:vertAlign w:val="baseline"/>
        </w:rPr>
        <w:t>is</w:t>
      </w:r>
      <w:r>
        <w:rPr>
          <w:spacing w:val="-8"/>
          <w:w w:val="95"/>
          <w:vertAlign w:val="baseline"/>
        </w:rPr>
        <w:t> </w:t>
      </w:r>
      <w:r>
        <w:rPr>
          <w:spacing w:val="-1"/>
          <w:w w:val="95"/>
          <w:vertAlign w:val="baseline"/>
        </w:rPr>
        <w:t>reiterated</w:t>
      </w:r>
      <w:r>
        <w:rPr>
          <w:spacing w:val="-7"/>
          <w:w w:val="95"/>
          <w:vertAlign w:val="baseline"/>
        </w:rPr>
        <w:t> </w:t>
      </w:r>
      <w:r>
        <w:rPr>
          <w:spacing w:val="-1"/>
          <w:w w:val="95"/>
          <w:vertAlign w:val="baseline"/>
        </w:rPr>
        <w:t>in</w:t>
      </w:r>
      <w:r>
        <w:rPr>
          <w:spacing w:val="-5"/>
          <w:w w:val="95"/>
          <w:vertAlign w:val="baseline"/>
        </w:rPr>
        <w:t> </w:t>
      </w:r>
      <w:r>
        <w:rPr>
          <w:b/>
          <w:spacing w:val="-1"/>
          <w:w w:val="95"/>
          <w:vertAlign w:val="baseline"/>
        </w:rPr>
        <w:t>section</w:t>
      </w:r>
      <w:r>
        <w:rPr>
          <w:b/>
          <w:spacing w:val="-8"/>
          <w:w w:val="95"/>
          <w:vertAlign w:val="baseline"/>
        </w:rPr>
        <w:t> </w:t>
      </w:r>
      <w:r>
        <w:rPr>
          <w:b/>
          <w:spacing w:val="-1"/>
          <w:w w:val="95"/>
          <w:vertAlign w:val="baseline"/>
        </w:rPr>
        <w:t>48(2)</w:t>
      </w:r>
      <w:r>
        <w:rPr>
          <w:b/>
          <w:spacing w:val="-4"/>
          <w:w w:val="95"/>
          <w:vertAlign w:val="baseline"/>
        </w:rPr>
        <w:t> </w:t>
      </w:r>
      <w:r>
        <w:rPr>
          <w:spacing w:val="-1"/>
          <w:w w:val="95"/>
          <w:vertAlign w:val="baseline"/>
        </w:rPr>
        <w:t>of</w:t>
      </w:r>
      <w:r>
        <w:rPr>
          <w:spacing w:val="-7"/>
          <w:w w:val="95"/>
          <w:vertAlign w:val="baseline"/>
        </w:rPr>
        <w:t> </w:t>
      </w:r>
      <w:r>
        <w:rPr>
          <w:spacing w:val="-1"/>
          <w:w w:val="95"/>
          <w:vertAlign w:val="baseline"/>
        </w:rPr>
        <w:t>the</w:t>
      </w:r>
      <w:r>
        <w:rPr>
          <w:spacing w:val="-6"/>
          <w:w w:val="95"/>
          <w:vertAlign w:val="baseline"/>
        </w:rPr>
        <w:t> </w:t>
      </w:r>
      <w:r>
        <w:rPr>
          <w:w w:val="95"/>
          <w:vertAlign w:val="baseline"/>
        </w:rPr>
        <w:t>Law</w:t>
      </w:r>
      <w:r>
        <w:rPr>
          <w:spacing w:val="-8"/>
          <w:w w:val="95"/>
          <w:vertAlign w:val="baseline"/>
        </w:rPr>
        <w:t> </w:t>
      </w:r>
      <w:r>
        <w:rPr>
          <w:w w:val="95"/>
          <w:vertAlign w:val="baseline"/>
        </w:rPr>
        <w:t>of</w:t>
      </w:r>
      <w:r>
        <w:rPr>
          <w:spacing w:val="-8"/>
          <w:w w:val="95"/>
          <w:vertAlign w:val="baseline"/>
        </w:rPr>
        <w:t> </w:t>
      </w:r>
      <w:r>
        <w:rPr>
          <w:w w:val="95"/>
          <w:vertAlign w:val="baseline"/>
        </w:rPr>
        <w:t>Succession</w:t>
      </w:r>
      <w:r>
        <w:rPr>
          <w:spacing w:val="-7"/>
          <w:w w:val="95"/>
          <w:vertAlign w:val="baseline"/>
        </w:rPr>
        <w:t> </w:t>
      </w:r>
      <w:r>
        <w:rPr>
          <w:w w:val="95"/>
          <w:vertAlign w:val="baseline"/>
        </w:rPr>
        <w:t>Act,</w:t>
      </w:r>
      <w:r>
        <w:rPr>
          <w:spacing w:val="-7"/>
          <w:w w:val="95"/>
          <w:vertAlign w:val="baseline"/>
        </w:rPr>
        <w:t> </w:t>
      </w:r>
      <w:r>
        <w:rPr>
          <w:w w:val="95"/>
          <w:vertAlign w:val="baseline"/>
        </w:rPr>
        <w:t>which</w:t>
      </w:r>
      <w:r>
        <w:rPr>
          <w:spacing w:val="-6"/>
          <w:w w:val="95"/>
          <w:vertAlign w:val="baseline"/>
        </w:rPr>
        <w:t> </w:t>
      </w:r>
      <w:r>
        <w:rPr>
          <w:w w:val="95"/>
          <w:vertAlign w:val="baseline"/>
        </w:rPr>
        <w:t>states</w:t>
      </w:r>
      <w:r>
        <w:rPr>
          <w:spacing w:val="-8"/>
          <w:w w:val="95"/>
          <w:vertAlign w:val="baseline"/>
        </w:rPr>
        <w:t> </w:t>
      </w:r>
      <w:r>
        <w:rPr>
          <w:w w:val="95"/>
          <w:vertAlign w:val="baseline"/>
        </w:rPr>
        <w:t>that</w:t>
      </w:r>
      <w:r>
        <w:rPr>
          <w:spacing w:val="-5"/>
          <w:w w:val="95"/>
          <w:vertAlign w:val="baseline"/>
        </w:rPr>
        <w:t> </w:t>
      </w:r>
      <w:r>
        <w:rPr>
          <w:w w:val="95"/>
          <w:vertAlign w:val="baseline"/>
        </w:rPr>
        <w:t>the</w:t>
      </w:r>
      <w:r>
        <w:rPr>
          <w:spacing w:val="-4"/>
          <w:w w:val="95"/>
          <w:vertAlign w:val="baseline"/>
        </w:rPr>
        <w:t> </w:t>
      </w:r>
      <w:r>
        <w:rPr>
          <w:i/>
          <w:w w:val="95"/>
          <w:vertAlign w:val="baseline"/>
        </w:rPr>
        <w:t>Kadhis</w:t>
      </w:r>
      <w:r>
        <w:rPr>
          <w:w w:val="95"/>
          <w:vertAlign w:val="baseline"/>
        </w:rPr>
        <w:t>‟</w:t>
      </w:r>
      <w:r>
        <w:rPr>
          <w:spacing w:val="-7"/>
          <w:w w:val="95"/>
          <w:vertAlign w:val="baseline"/>
        </w:rPr>
        <w:t> </w:t>
      </w:r>
      <w:r>
        <w:rPr>
          <w:w w:val="95"/>
          <w:vertAlign w:val="baseline"/>
        </w:rPr>
        <w:t>courts</w:t>
      </w:r>
      <w:r>
        <w:rPr>
          <w:spacing w:val="-40"/>
          <w:w w:val="95"/>
          <w:vertAlign w:val="baseline"/>
        </w:rPr>
        <w:t> </w:t>
      </w:r>
      <w:r>
        <w:rPr>
          <w:spacing w:val="-1"/>
          <w:w w:val="95"/>
          <w:vertAlign w:val="baseline"/>
        </w:rPr>
        <w:t>exercise</w:t>
      </w:r>
      <w:r>
        <w:rPr>
          <w:spacing w:val="-8"/>
          <w:w w:val="95"/>
          <w:vertAlign w:val="baseline"/>
        </w:rPr>
        <w:t> </w:t>
      </w:r>
      <w:r>
        <w:rPr>
          <w:spacing w:val="-1"/>
          <w:w w:val="95"/>
          <w:vertAlign w:val="baseline"/>
        </w:rPr>
        <w:t>jurisdiction</w:t>
      </w:r>
      <w:r>
        <w:rPr>
          <w:spacing w:val="-8"/>
          <w:w w:val="95"/>
          <w:vertAlign w:val="baseline"/>
        </w:rPr>
        <w:t> </w:t>
      </w:r>
      <w:r>
        <w:rPr>
          <w:spacing w:val="-1"/>
          <w:w w:val="95"/>
          <w:vertAlign w:val="baseline"/>
        </w:rPr>
        <w:t>for</w:t>
      </w:r>
      <w:r>
        <w:rPr>
          <w:spacing w:val="-7"/>
          <w:w w:val="95"/>
          <w:vertAlign w:val="baseline"/>
        </w:rPr>
        <w:t> </w:t>
      </w:r>
      <w:r>
        <w:rPr>
          <w:spacing w:val="-1"/>
          <w:w w:val="95"/>
          <w:vertAlign w:val="baseline"/>
        </w:rPr>
        <w:t>the</w:t>
      </w:r>
      <w:r>
        <w:rPr>
          <w:spacing w:val="-8"/>
          <w:w w:val="95"/>
          <w:vertAlign w:val="baseline"/>
        </w:rPr>
        <w:t> </w:t>
      </w:r>
      <w:r>
        <w:rPr>
          <w:spacing w:val="-1"/>
          <w:w w:val="95"/>
          <w:vertAlign w:val="baseline"/>
        </w:rPr>
        <w:t>determination</w:t>
      </w:r>
      <w:r>
        <w:rPr>
          <w:spacing w:val="-8"/>
          <w:w w:val="95"/>
          <w:vertAlign w:val="baseline"/>
        </w:rPr>
        <w:t> </w:t>
      </w:r>
      <w:r>
        <w:rPr>
          <w:spacing w:val="-1"/>
          <w:w w:val="95"/>
          <w:vertAlign w:val="baseline"/>
        </w:rPr>
        <w:t>of</w:t>
      </w:r>
      <w:r>
        <w:rPr>
          <w:spacing w:val="-8"/>
          <w:w w:val="95"/>
          <w:vertAlign w:val="baseline"/>
        </w:rPr>
        <w:t> </w:t>
      </w:r>
      <w:r>
        <w:rPr>
          <w:spacing w:val="-1"/>
          <w:w w:val="95"/>
          <w:vertAlign w:val="baseline"/>
        </w:rPr>
        <w:t>questions</w:t>
      </w:r>
      <w:r>
        <w:rPr>
          <w:spacing w:val="-8"/>
          <w:w w:val="95"/>
          <w:vertAlign w:val="baseline"/>
        </w:rPr>
        <w:t> </w:t>
      </w:r>
      <w:r>
        <w:rPr>
          <w:spacing w:val="-1"/>
          <w:w w:val="95"/>
          <w:vertAlign w:val="baseline"/>
        </w:rPr>
        <w:t>relating</w:t>
      </w:r>
      <w:r>
        <w:rPr>
          <w:spacing w:val="-8"/>
          <w:w w:val="95"/>
          <w:vertAlign w:val="baseline"/>
        </w:rPr>
        <w:t> </w:t>
      </w:r>
      <w:r>
        <w:rPr>
          <w:spacing w:val="-1"/>
          <w:w w:val="95"/>
          <w:vertAlign w:val="baseline"/>
        </w:rPr>
        <w:t>to</w:t>
      </w:r>
      <w:r>
        <w:rPr>
          <w:spacing w:val="-8"/>
          <w:w w:val="95"/>
          <w:vertAlign w:val="baseline"/>
        </w:rPr>
        <w:t> </w:t>
      </w:r>
      <w:r>
        <w:rPr>
          <w:spacing w:val="-1"/>
          <w:w w:val="95"/>
          <w:vertAlign w:val="baseline"/>
        </w:rPr>
        <w:t>inheritance</w:t>
      </w:r>
      <w:r>
        <w:rPr>
          <w:spacing w:val="-8"/>
          <w:w w:val="95"/>
          <w:vertAlign w:val="baseline"/>
        </w:rPr>
        <w:t> </w:t>
      </w:r>
      <w:r>
        <w:rPr>
          <w:spacing w:val="-1"/>
          <w:w w:val="95"/>
          <w:vertAlign w:val="baseline"/>
        </w:rPr>
        <w:t>in</w:t>
      </w:r>
      <w:r>
        <w:rPr>
          <w:spacing w:val="-8"/>
          <w:w w:val="95"/>
          <w:vertAlign w:val="baseline"/>
        </w:rPr>
        <w:t> </w:t>
      </w:r>
      <w:r>
        <w:rPr>
          <w:spacing w:val="-1"/>
          <w:w w:val="95"/>
          <w:vertAlign w:val="baseline"/>
        </w:rPr>
        <w:t>accordance</w:t>
      </w:r>
      <w:r>
        <w:rPr>
          <w:spacing w:val="-8"/>
          <w:w w:val="95"/>
          <w:vertAlign w:val="baseline"/>
        </w:rPr>
        <w:t> </w:t>
      </w:r>
      <w:r>
        <w:rPr>
          <w:w w:val="95"/>
          <w:vertAlign w:val="baseline"/>
        </w:rPr>
        <w:t>with</w:t>
      </w:r>
      <w:r>
        <w:rPr>
          <w:spacing w:val="-6"/>
          <w:w w:val="95"/>
          <w:vertAlign w:val="baseline"/>
        </w:rPr>
        <w:t> </w:t>
      </w:r>
      <w:r>
        <w:rPr>
          <w:w w:val="95"/>
          <w:vertAlign w:val="baseline"/>
        </w:rPr>
        <w:t>Islamic</w:t>
      </w:r>
      <w:r>
        <w:rPr>
          <w:spacing w:val="-7"/>
          <w:w w:val="95"/>
          <w:vertAlign w:val="baseline"/>
        </w:rPr>
        <w:t> </w:t>
      </w:r>
      <w:r>
        <w:rPr>
          <w:w w:val="95"/>
          <w:vertAlign w:val="baseline"/>
        </w:rPr>
        <w:t>law.</w:t>
      </w:r>
    </w:p>
    <w:p>
      <w:pPr>
        <w:pStyle w:val="BodyText"/>
        <w:spacing w:before="1"/>
        <w:rPr>
          <w:sz w:val="28"/>
        </w:rPr>
      </w:pPr>
    </w:p>
    <w:p>
      <w:pPr>
        <w:spacing w:before="93"/>
        <w:ind w:left="100" w:right="155" w:firstLine="0"/>
        <w:jc w:val="left"/>
        <w:rPr>
          <w:sz w:val="16"/>
        </w:rPr>
      </w:pPr>
      <w:r>
        <w:rPr>
          <w:w w:val="85"/>
          <w:sz w:val="16"/>
          <w:vertAlign w:val="superscript"/>
        </w:rPr>
        <w:t>14</w:t>
      </w:r>
      <w:r>
        <w:rPr>
          <w:w w:val="85"/>
          <w:sz w:val="16"/>
          <w:vertAlign w:val="baseline"/>
        </w:rPr>
        <w:t>See </w:t>
      </w:r>
      <w:r>
        <w:rPr>
          <w:i/>
          <w:w w:val="85"/>
          <w:sz w:val="16"/>
          <w:vertAlign w:val="baseline"/>
        </w:rPr>
        <w:t>in</w:t>
      </w:r>
      <w:r>
        <w:rPr>
          <w:i/>
          <w:spacing w:val="1"/>
          <w:w w:val="85"/>
          <w:sz w:val="16"/>
          <w:vertAlign w:val="baseline"/>
        </w:rPr>
        <w:t> </w:t>
      </w:r>
      <w:r>
        <w:rPr>
          <w:i/>
          <w:w w:val="85"/>
          <w:sz w:val="16"/>
          <w:vertAlign w:val="baseline"/>
        </w:rPr>
        <w:t>the</w:t>
      </w:r>
      <w:r>
        <w:rPr>
          <w:i/>
          <w:spacing w:val="1"/>
          <w:w w:val="85"/>
          <w:sz w:val="16"/>
          <w:vertAlign w:val="baseline"/>
        </w:rPr>
        <w:t> </w:t>
      </w:r>
      <w:r>
        <w:rPr>
          <w:i/>
          <w:w w:val="85"/>
          <w:sz w:val="16"/>
          <w:vertAlign w:val="baseline"/>
        </w:rPr>
        <w:t>Matter</w:t>
      </w:r>
      <w:r>
        <w:rPr>
          <w:i/>
          <w:spacing w:val="1"/>
          <w:w w:val="85"/>
          <w:sz w:val="16"/>
          <w:vertAlign w:val="baseline"/>
        </w:rPr>
        <w:t> </w:t>
      </w:r>
      <w:r>
        <w:rPr>
          <w:i/>
          <w:w w:val="85"/>
          <w:sz w:val="16"/>
          <w:vertAlign w:val="baseline"/>
        </w:rPr>
        <w:t>of</w:t>
      </w:r>
      <w:r>
        <w:rPr>
          <w:i/>
          <w:spacing w:val="1"/>
          <w:w w:val="85"/>
          <w:sz w:val="16"/>
          <w:vertAlign w:val="baseline"/>
        </w:rPr>
        <w:t> </w:t>
      </w:r>
      <w:r>
        <w:rPr>
          <w:i/>
          <w:w w:val="85"/>
          <w:sz w:val="16"/>
          <w:vertAlign w:val="baseline"/>
        </w:rPr>
        <w:t>the</w:t>
      </w:r>
      <w:r>
        <w:rPr>
          <w:i/>
          <w:spacing w:val="1"/>
          <w:w w:val="85"/>
          <w:sz w:val="16"/>
          <w:vertAlign w:val="baseline"/>
        </w:rPr>
        <w:t> </w:t>
      </w:r>
      <w:r>
        <w:rPr>
          <w:i/>
          <w:w w:val="85"/>
          <w:sz w:val="16"/>
          <w:vertAlign w:val="baseline"/>
        </w:rPr>
        <w:t>Estate</w:t>
      </w:r>
      <w:r>
        <w:rPr>
          <w:i/>
          <w:spacing w:val="1"/>
          <w:w w:val="85"/>
          <w:sz w:val="16"/>
          <w:vertAlign w:val="baseline"/>
        </w:rPr>
        <w:t> </w:t>
      </w:r>
      <w:r>
        <w:rPr>
          <w:i/>
          <w:w w:val="85"/>
          <w:sz w:val="16"/>
          <w:vertAlign w:val="baseline"/>
        </w:rPr>
        <w:t>of</w:t>
      </w:r>
      <w:r>
        <w:rPr>
          <w:i/>
          <w:spacing w:val="2"/>
          <w:w w:val="85"/>
          <w:sz w:val="16"/>
          <w:vertAlign w:val="baseline"/>
        </w:rPr>
        <w:t> </w:t>
      </w:r>
      <w:r>
        <w:rPr>
          <w:i/>
          <w:w w:val="85"/>
          <w:sz w:val="16"/>
          <w:vertAlign w:val="baseline"/>
        </w:rPr>
        <w:t>Gathererie</w:t>
      </w:r>
      <w:r>
        <w:rPr>
          <w:i/>
          <w:spacing w:val="1"/>
          <w:w w:val="85"/>
          <w:sz w:val="16"/>
          <w:vertAlign w:val="baseline"/>
        </w:rPr>
        <w:t> </w:t>
      </w:r>
      <w:r>
        <w:rPr>
          <w:i/>
          <w:w w:val="85"/>
          <w:sz w:val="16"/>
          <w:vertAlign w:val="baseline"/>
        </w:rPr>
        <w:t>Muturi</w:t>
      </w:r>
      <w:r>
        <w:rPr>
          <w:i/>
          <w:spacing w:val="1"/>
          <w:w w:val="85"/>
          <w:sz w:val="16"/>
          <w:vertAlign w:val="baseline"/>
        </w:rPr>
        <w:t> </w:t>
      </w:r>
      <w:r>
        <w:rPr>
          <w:i/>
          <w:w w:val="85"/>
          <w:sz w:val="16"/>
          <w:vertAlign w:val="baseline"/>
        </w:rPr>
        <w:t>(deceased) </w:t>
      </w:r>
      <w:r>
        <w:rPr>
          <w:w w:val="85"/>
          <w:sz w:val="16"/>
          <w:vertAlign w:val="baseline"/>
        </w:rPr>
        <w:t>Nairobi HCSC</w:t>
      </w:r>
      <w:r>
        <w:rPr>
          <w:spacing w:val="-2"/>
          <w:w w:val="85"/>
          <w:sz w:val="16"/>
          <w:vertAlign w:val="baseline"/>
        </w:rPr>
        <w:t> </w:t>
      </w:r>
      <w:r>
        <w:rPr>
          <w:w w:val="85"/>
          <w:sz w:val="16"/>
          <w:vertAlign w:val="baseline"/>
        </w:rPr>
        <w:t>No.</w:t>
      </w:r>
      <w:r>
        <w:rPr>
          <w:spacing w:val="2"/>
          <w:w w:val="85"/>
          <w:sz w:val="16"/>
          <w:vertAlign w:val="baseline"/>
        </w:rPr>
        <w:t> </w:t>
      </w:r>
      <w:r>
        <w:rPr>
          <w:w w:val="85"/>
          <w:sz w:val="16"/>
          <w:vertAlign w:val="baseline"/>
        </w:rPr>
        <w:t>2170 of</w:t>
      </w:r>
      <w:r>
        <w:rPr>
          <w:spacing w:val="-3"/>
          <w:w w:val="85"/>
          <w:sz w:val="16"/>
          <w:vertAlign w:val="baseline"/>
        </w:rPr>
        <w:t> </w:t>
      </w:r>
      <w:r>
        <w:rPr>
          <w:w w:val="85"/>
          <w:sz w:val="16"/>
          <w:vertAlign w:val="baseline"/>
        </w:rPr>
        <w:t>1999</w:t>
      </w:r>
      <w:r>
        <w:rPr>
          <w:spacing w:val="1"/>
          <w:w w:val="85"/>
          <w:sz w:val="16"/>
          <w:vertAlign w:val="baseline"/>
        </w:rPr>
        <w:t> </w:t>
      </w:r>
      <w:r>
        <w:rPr>
          <w:w w:val="85"/>
          <w:sz w:val="16"/>
          <w:vertAlign w:val="baseline"/>
        </w:rPr>
        <w:t>(Koome J)</w:t>
      </w:r>
      <w:r>
        <w:rPr>
          <w:spacing w:val="1"/>
          <w:w w:val="85"/>
          <w:sz w:val="16"/>
          <w:vertAlign w:val="baseline"/>
        </w:rPr>
        <w:t> </w:t>
      </w:r>
      <w:r>
        <w:rPr>
          <w:w w:val="85"/>
          <w:sz w:val="16"/>
          <w:vertAlign w:val="baseline"/>
        </w:rPr>
        <w:t>and</w:t>
      </w:r>
      <w:r>
        <w:rPr>
          <w:spacing w:val="1"/>
          <w:w w:val="85"/>
          <w:sz w:val="16"/>
          <w:vertAlign w:val="baseline"/>
        </w:rPr>
        <w:t> </w:t>
      </w:r>
      <w:r>
        <w:rPr>
          <w:i/>
          <w:w w:val="85"/>
          <w:sz w:val="16"/>
          <w:vertAlign w:val="baseline"/>
        </w:rPr>
        <w:t>Mbuthi</w:t>
      </w:r>
      <w:r>
        <w:rPr>
          <w:i/>
          <w:spacing w:val="2"/>
          <w:w w:val="85"/>
          <w:sz w:val="16"/>
          <w:vertAlign w:val="baseline"/>
        </w:rPr>
        <w:t> </w:t>
      </w:r>
      <w:r>
        <w:rPr>
          <w:i/>
          <w:w w:val="85"/>
          <w:sz w:val="16"/>
          <w:vertAlign w:val="baseline"/>
        </w:rPr>
        <w:t>vs. Mbuthi</w:t>
      </w:r>
      <w:r>
        <w:rPr>
          <w:i/>
          <w:spacing w:val="1"/>
          <w:w w:val="85"/>
          <w:sz w:val="16"/>
          <w:vertAlign w:val="baseline"/>
        </w:rPr>
        <w:t> </w:t>
      </w:r>
      <w:r>
        <w:rPr>
          <w:w w:val="85"/>
          <w:sz w:val="16"/>
          <w:vertAlign w:val="baseline"/>
        </w:rPr>
        <w:t>((1976)</w:t>
      </w:r>
      <w:r>
        <w:rPr>
          <w:spacing w:val="1"/>
          <w:w w:val="85"/>
          <w:sz w:val="16"/>
          <w:vertAlign w:val="baseline"/>
        </w:rPr>
        <w:t> </w:t>
      </w:r>
      <w:r>
        <w:rPr>
          <w:w w:val="85"/>
          <w:sz w:val="16"/>
          <w:vertAlign w:val="baseline"/>
        </w:rPr>
        <w:t>KLR</w:t>
      </w:r>
      <w:r>
        <w:rPr>
          <w:spacing w:val="1"/>
          <w:w w:val="85"/>
          <w:sz w:val="16"/>
          <w:vertAlign w:val="baseline"/>
        </w:rPr>
        <w:t> </w:t>
      </w:r>
      <w:r>
        <w:rPr>
          <w:w w:val="85"/>
          <w:sz w:val="16"/>
          <w:vertAlign w:val="baseline"/>
        </w:rPr>
        <w:t>120</w:t>
      </w:r>
      <w:r>
        <w:rPr>
          <w:spacing w:val="1"/>
          <w:w w:val="85"/>
          <w:sz w:val="16"/>
          <w:vertAlign w:val="baseline"/>
        </w:rPr>
        <w:t> </w:t>
      </w:r>
      <w:r>
        <w:rPr>
          <w:w w:val="85"/>
          <w:sz w:val="16"/>
          <w:vertAlign w:val="baseline"/>
        </w:rPr>
        <w:t>(Harris</w:t>
      </w:r>
      <w:r>
        <w:rPr>
          <w:spacing w:val="1"/>
          <w:w w:val="85"/>
          <w:sz w:val="16"/>
          <w:vertAlign w:val="baseline"/>
        </w:rPr>
        <w:t> </w:t>
      </w:r>
      <w:r>
        <w:rPr>
          <w:w w:val="85"/>
          <w:sz w:val="16"/>
          <w:vertAlign w:val="baseline"/>
        </w:rPr>
        <w:t>J).</w:t>
      </w:r>
      <w:r>
        <w:rPr>
          <w:spacing w:val="1"/>
          <w:w w:val="85"/>
          <w:sz w:val="16"/>
          <w:vertAlign w:val="baseline"/>
        </w:rPr>
        <w:t> </w:t>
      </w:r>
      <w:r>
        <w:rPr>
          <w:w w:val="90"/>
          <w:sz w:val="16"/>
          <w:vertAlign w:val="superscript"/>
        </w:rPr>
        <w:t>15</w:t>
      </w:r>
      <w:r>
        <w:rPr>
          <w:w w:val="90"/>
          <w:sz w:val="16"/>
          <w:vertAlign w:val="baseline"/>
        </w:rPr>
        <w:t>Section</w:t>
      </w:r>
      <w:r>
        <w:rPr>
          <w:spacing w:val="1"/>
          <w:w w:val="90"/>
          <w:sz w:val="16"/>
          <w:vertAlign w:val="baseline"/>
        </w:rPr>
        <w:t> </w:t>
      </w:r>
      <w:r>
        <w:rPr>
          <w:w w:val="90"/>
          <w:sz w:val="16"/>
          <w:vertAlign w:val="baseline"/>
        </w:rPr>
        <w:t>2</w:t>
      </w:r>
      <w:r>
        <w:rPr>
          <w:spacing w:val="2"/>
          <w:w w:val="90"/>
          <w:sz w:val="16"/>
          <w:vertAlign w:val="baseline"/>
        </w:rPr>
        <w:t> </w:t>
      </w:r>
      <w:r>
        <w:rPr>
          <w:w w:val="90"/>
          <w:sz w:val="16"/>
          <w:vertAlign w:val="baseline"/>
        </w:rPr>
        <w:t>(3)</w:t>
      </w:r>
      <w:r>
        <w:rPr>
          <w:spacing w:val="1"/>
          <w:w w:val="90"/>
          <w:sz w:val="16"/>
          <w:vertAlign w:val="baseline"/>
        </w:rPr>
        <w:t> </w:t>
      </w:r>
      <w:r>
        <w:rPr>
          <w:w w:val="90"/>
          <w:sz w:val="16"/>
          <w:vertAlign w:val="baseline"/>
        </w:rPr>
        <w:t>of the</w:t>
      </w:r>
      <w:r>
        <w:rPr>
          <w:spacing w:val="1"/>
          <w:w w:val="90"/>
          <w:sz w:val="16"/>
          <w:vertAlign w:val="baseline"/>
        </w:rPr>
        <w:t> </w:t>
      </w:r>
      <w:r>
        <w:rPr>
          <w:w w:val="90"/>
          <w:sz w:val="16"/>
          <w:vertAlign w:val="baseline"/>
        </w:rPr>
        <w:t>Law</w:t>
      </w:r>
      <w:r>
        <w:rPr>
          <w:spacing w:val="2"/>
          <w:w w:val="90"/>
          <w:sz w:val="16"/>
          <w:vertAlign w:val="baseline"/>
        </w:rPr>
        <w:t> </w:t>
      </w:r>
      <w:r>
        <w:rPr>
          <w:w w:val="90"/>
          <w:sz w:val="16"/>
          <w:vertAlign w:val="baseline"/>
        </w:rPr>
        <w:t>Succession</w:t>
      </w:r>
      <w:r>
        <w:rPr>
          <w:spacing w:val="2"/>
          <w:w w:val="90"/>
          <w:sz w:val="16"/>
          <w:vertAlign w:val="baseline"/>
        </w:rPr>
        <w:t> </w:t>
      </w:r>
      <w:r>
        <w:rPr>
          <w:w w:val="90"/>
          <w:sz w:val="16"/>
          <w:vertAlign w:val="baseline"/>
        </w:rPr>
        <w:t>Act</w:t>
      </w:r>
      <w:r>
        <w:rPr>
          <w:spacing w:val="2"/>
          <w:w w:val="90"/>
          <w:sz w:val="16"/>
          <w:vertAlign w:val="baseline"/>
        </w:rPr>
        <w:t> </w:t>
      </w:r>
      <w:r>
        <w:rPr>
          <w:w w:val="90"/>
          <w:sz w:val="16"/>
          <w:vertAlign w:val="baseline"/>
        </w:rPr>
        <w:t>provides</w:t>
      </w:r>
      <w:r>
        <w:rPr>
          <w:spacing w:val="1"/>
          <w:w w:val="90"/>
          <w:sz w:val="16"/>
          <w:vertAlign w:val="baseline"/>
        </w:rPr>
        <w:t> </w:t>
      </w:r>
      <w:r>
        <w:rPr>
          <w:w w:val="90"/>
          <w:sz w:val="16"/>
          <w:vertAlign w:val="baseline"/>
        </w:rPr>
        <w:t>that</w:t>
      </w:r>
      <w:r>
        <w:rPr>
          <w:spacing w:val="2"/>
          <w:w w:val="90"/>
          <w:sz w:val="16"/>
          <w:vertAlign w:val="baseline"/>
        </w:rPr>
        <w:t> </w:t>
      </w:r>
      <w:r>
        <w:rPr>
          <w:w w:val="90"/>
          <w:sz w:val="16"/>
          <w:vertAlign w:val="baseline"/>
        </w:rPr>
        <w:t>Subject</w:t>
      </w:r>
      <w:r>
        <w:rPr>
          <w:spacing w:val="2"/>
          <w:w w:val="90"/>
          <w:sz w:val="16"/>
          <w:vertAlign w:val="baseline"/>
        </w:rPr>
        <w:t> </w:t>
      </w:r>
      <w:r>
        <w:rPr>
          <w:w w:val="90"/>
          <w:sz w:val="16"/>
          <w:vertAlign w:val="baseline"/>
        </w:rPr>
        <w:t>to</w:t>
      </w:r>
      <w:r>
        <w:rPr>
          <w:spacing w:val="2"/>
          <w:w w:val="90"/>
          <w:sz w:val="16"/>
          <w:vertAlign w:val="baseline"/>
        </w:rPr>
        <w:t> </w:t>
      </w:r>
      <w:r>
        <w:rPr>
          <w:w w:val="90"/>
          <w:sz w:val="16"/>
          <w:vertAlign w:val="baseline"/>
        </w:rPr>
        <w:t>subsection</w:t>
      </w:r>
      <w:r>
        <w:rPr>
          <w:spacing w:val="2"/>
          <w:w w:val="90"/>
          <w:sz w:val="16"/>
          <w:vertAlign w:val="baseline"/>
        </w:rPr>
        <w:t> </w:t>
      </w:r>
      <w:r>
        <w:rPr>
          <w:w w:val="90"/>
          <w:sz w:val="16"/>
          <w:vertAlign w:val="baseline"/>
        </w:rPr>
        <w:t>(4),</w:t>
      </w:r>
      <w:r>
        <w:rPr>
          <w:spacing w:val="2"/>
          <w:w w:val="90"/>
          <w:sz w:val="16"/>
          <w:vertAlign w:val="baseline"/>
        </w:rPr>
        <w:t> </w:t>
      </w:r>
      <w:r>
        <w:rPr>
          <w:w w:val="90"/>
          <w:sz w:val="16"/>
          <w:vertAlign w:val="baseline"/>
        </w:rPr>
        <w:t>the provision</w:t>
      </w:r>
      <w:r>
        <w:rPr>
          <w:spacing w:val="2"/>
          <w:w w:val="90"/>
          <w:sz w:val="16"/>
          <w:vertAlign w:val="baseline"/>
        </w:rPr>
        <w:t> </w:t>
      </w:r>
      <w:r>
        <w:rPr>
          <w:w w:val="90"/>
          <w:sz w:val="16"/>
          <w:vertAlign w:val="baseline"/>
        </w:rPr>
        <w:t>of this</w:t>
      </w:r>
      <w:r>
        <w:rPr>
          <w:spacing w:val="1"/>
          <w:w w:val="90"/>
          <w:sz w:val="16"/>
          <w:vertAlign w:val="baseline"/>
        </w:rPr>
        <w:t> </w:t>
      </w:r>
      <w:r>
        <w:rPr>
          <w:w w:val="90"/>
          <w:sz w:val="16"/>
          <w:vertAlign w:val="baseline"/>
        </w:rPr>
        <w:t>Act</w:t>
      </w:r>
      <w:r>
        <w:rPr>
          <w:spacing w:val="2"/>
          <w:w w:val="90"/>
          <w:sz w:val="16"/>
          <w:vertAlign w:val="baseline"/>
        </w:rPr>
        <w:t> </w:t>
      </w:r>
      <w:r>
        <w:rPr>
          <w:w w:val="90"/>
          <w:sz w:val="16"/>
          <w:vertAlign w:val="baseline"/>
        </w:rPr>
        <w:t>shall</w:t>
      </w:r>
      <w:r>
        <w:rPr>
          <w:spacing w:val="1"/>
          <w:w w:val="90"/>
          <w:sz w:val="16"/>
          <w:vertAlign w:val="baseline"/>
        </w:rPr>
        <w:t> </w:t>
      </w:r>
      <w:r>
        <w:rPr>
          <w:w w:val="90"/>
          <w:sz w:val="16"/>
          <w:vertAlign w:val="baseline"/>
        </w:rPr>
        <w:t>not</w:t>
      </w:r>
      <w:r>
        <w:rPr>
          <w:spacing w:val="2"/>
          <w:w w:val="90"/>
          <w:sz w:val="16"/>
          <w:vertAlign w:val="baseline"/>
        </w:rPr>
        <w:t> </w:t>
      </w:r>
      <w:r>
        <w:rPr>
          <w:w w:val="90"/>
          <w:sz w:val="16"/>
          <w:vertAlign w:val="baseline"/>
        </w:rPr>
        <w:t>apply</w:t>
      </w:r>
      <w:r>
        <w:rPr>
          <w:spacing w:val="-1"/>
          <w:w w:val="90"/>
          <w:sz w:val="16"/>
          <w:vertAlign w:val="baseline"/>
        </w:rPr>
        <w:t> </w:t>
      </w:r>
      <w:r>
        <w:rPr>
          <w:w w:val="90"/>
          <w:sz w:val="16"/>
          <w:vertAlign w:val="baseline"/>
        </w:rPr>
        <w:t>to</w:t>
      </w:r>
      <w:r>
        <w:rPr>
          <w:spacing w:val="2"/>
          <w:w w:val="90"/>
          <w:sz w:val="16"/>
          <w:vertAlign w:val="baseline"/>
        </w:rPr>
        <w:t> </w:t>
      </w:r>
      <w:r>
        <w:rPr>
          <w:w w:val="90"/>
          <w:sz w:val="16"/>
          <w:vertAlign w:val="baseline"/>
        </w:rPr>
        <w:t>testamentary</w:t>
      </w:r>
      <w:r>
        <w:rPr>
          <w:spacing w:val="1"/>
          <w:w w:val="90"/>
          <w:sz w:val="16"/>
          <w:vertAlign w:val="baseline"/>
        </w:rPr>
        <w:t> </w:t>
      </w:r>
      <w:r>
        <w:rPr>
          <w:w w:val="90"/>
          <w:sz w:val="16"/>
          <w:vertAlign w:val="baseline"/>
        </w:rPr>
        <w:t>or</w:t>
      </w:r>
      <w:r>
        <w:rPr>
          <w:spacing w:val="1"/>
          <w:w w:val="90"/>
          <w:sz w:val="16"/>
          <w:vertAlign w:val="baseline"/>
        </w:rPr>
        <w:t> </w:t>
      </w:r>
      <w:r>
        <w:rPr>
          <w:w w:val="90"/>
          <w:sz w:val="16"/>
          <w:vertAlign w:val="baseline"/>
        </w:rPr>
        <w:t>intestate</w:t>
      </w:r>
      <w:r>
        <w:rPr>
          <w:spacing w:val="1"/>
          <w:w w:val="90"/>
          <w:sz w:val="16"/>
          <w:vertAlign w:val="baseline"/>
        </w:rPr>
        <w:t> </w:t>
      </w:r>
      <w:r>
        <w:rPr>
          <w:w w:val="90"/>
          <w:sz w:val="16"/>
          <w:vertAlign w:val="baseline"/>
        </w:rPr>
        <w:t>succession</w:t>
      </w:r>
      <w:r>
        <w:rPr>
          <w:spacing w:val="1"/>
          <w:w w:val="90"/>
          <w:sz w:val="16"/>
          <w:vertAlign w:val="baseline"/>
        </w:rPr>
        <w:t> </w:t>
      </w:r>
      <w:r>
        <w:rPr>
          <w:w w:val="90"/>
          <w:sz w:val="16"/>
          <w:vertAlign w:val="baseline"/>
        </w:rPr>
        <w:t>to the estate of any person who at the time of his death is a Muslim to the intent that in lieu of such provisions the devolution of the estate of any such person shall</w:t>
      </w:r>
      <w:r>
        <w:rPr>
          <w:spacing w:val="-33"/>
          <w:w w:val="90"/>
          <w:sz w:val="16"/>
          <w:vertAlign w:val="baseline"/>
        </w:rPr>
        <w:t> </w:t>
      </w:r>
      <w:r>
        <w:rPr>
          <w:sz w:val="16"/>
          <w:vertAlign w:val="baseline"/>
        </w:rPr>
        <w:t>be</w:t>
      </w:r>
      <w:r>
        <w:rPr>
          <w:spacing w:val="-6"/>
          <w:sz w:val="16"/>
          <w:vertAlign w:val="baseline"/>
        </w:rPr>
        <w:t> </w:t>
      </w:r>
      <w:r>
        <w:rPr>
          <w:sz w:val="16"/>
          <w:vertAlign w:val="baseline"/>
        </w:rPr>
        <w:t>governed</w:t>
      </w:r>
      <w:r>
        <w:rPr>
          <w:spacing w:val="-5"/>
          <w:sz w:val="16"/>
          <w:vertAlign w:val="baseline"/>
        </w:rPr>
        <w:t> </w:t>
      </w:r>
      <w:r>
        <w:rPr>
          <w:sz w:val="16"/>
          <w:vertAlign w:val="baseline"/>
        </w:rPr>
        <w:t>by</w:t>
      </w:r>
      <w:r>
        <w:rPr>
          <w:spacing w:val="-8"/>
          <w:sz w:val="16"/>
          <w:vertAlign w:val="baseline"/>
        </w:rPr>
        <w:t> </w:t>
      </w:r>
      <w:r>
        <w:rPr>
          <w:sz w:val="16"/>
          <w:vertAlign w:val="baseline"/>
        </w:rPr>
        <w:t>Muslim</w:t>
      </w:r>
      <w:r>
        <w:rPr>
          <w:spacing w:val="-6"/>
          <w:sz w:val="16"/>
          <w:vertAlign w:val="baseline"/>
        </w:rPr>
        <w:t> </w:t>
      </w:r>
      <w:r>
        <w:rPr>
          <w:sz w:val="16"/>
          <w:vertAlign w:val="baseline"/>
        </w:rPr>
        <w:t>law.</w:t>
      </w:r>
    </w:p>
    <w:p>
      <w:pPr>
        <w:spacing w:line="240" w:lineRule="auto" w:before="0"/>
        <w:ind w:left="100" w:right="0" w:firstLine="0"/>
        <w:jc w:val="left"/>
        <w:rPr>
          <w:sz w:val="16"/>
        </w:rPr>
      </w:pPr>
      <w:r>
        <w:rPr>
          <w:w w:val="95"/>
          <w:sz w:val="16"/>
        </w:rPr>
        <w:t>2(4)</w:t>
      </w:r>
      <w:r>
        <w:rPr>
          <w:spacing w:val="-1"/>
          <w:w w:val="95"/>
          <w:sz w:val="16"/>
        </w:rPr>
        <w:t> </w:t>
      </w:r>
      <w:r>
        <w:rPr>
          <w:w w:val="95"/>
          <w:sz w:val="16"/>
        </w:rPr>
        <w:t>provides</w:t>
      </w:r>
      <w:r>
        <w:rPr>
          <w:spacing w:val="-1"/>
          <w:w w:val="95"/>
          <w:sz w:val="16"/>
        </w:rPr>
        <w:t> </w:t>
      </w:r>
      <w:r>
        <w:rPr>
          <w:w w:val="95"/>
          <w:sz w:val="16"/>
        </w:rPr>
        <w:t>notwithstanding the</w:t>
      </w:r>
      <w:r>
        <w:rPr>
          <w:spacing w:val="-1"/>
          <w:w w:val="95"/>
          <w:sz w:val="16"/>
        </w:rPr>
        <w:t> </w:t>
      </w:r>
      <w:r>
        <w:rPr>
          <w:w w:val="95"/>
          <w:sz w:val="16"/>
        </w:rPr>
        <w:t>provisions</w:t>
      </w:r>
      <w:r>
        <w:rPr>
          <w:spacing w:val="1"/>
          <w:w w:val="95"/>
          <w:sz w:val="16"/>
        </w:rPr>
        <w:t> </w:t>
      </w:r>
      <w:r>
        <w:rPr>
          <w:w w:val="95"/>
          <w:sz w:val="16"/>
        </w:rPr>
        <w:t>of</w:t>
      </w:r>
      <w:r>
        <w:rPr>
          <w:spacing w:val="-1"/>
          <w:w w:val="95"/>
          <w:sz w:val="16"/>
        </w:rPr>
        <w:t> </w:t>
      </w:r>
      <w:r>
        <w:rPr>
          <w:w w:val="95"/>
          <w:sz w:val="16"/>
        </w:rPr>
        <w:t>subsection</w:t>
      </w:r>
      <w:r>
        <w:rPr>
          <w:spacing w:val="2"/>
          <w:w w:val="95"/>
          <w:sz w:val="16"/>
        </w:rPr>
        <w:t> </w:t>
      </w:r>
      <w:r>
        <w:rPr>
          <w:w w:val="95"/>
          <w:sz w:val="16"/>
        </w:rPr>
        <w:t>(3),</w:t>
      </w:r>
      <w:r>
        <w:rPr>
          <w:spacing w:val="-1"/>
          <w:w w:val="95"/>
          <w:sz w:val="16"/>
        </w:rPr>
        <w:t> </w:t>
      </w:r>
      <w:r>
        <w:rPr>
          <w:w w:val="95"/>
          <w:sz w:val="16"/>
        </w:rPr>
        <w:t>the</w:t>
      </w:r>
      <w:r>
        <w:rPr>
          <w:spacing w:val="1"/>
          <w:w w:val="95"/>
          <w:sz w:val="16"/>
        </w:rPr>
        <w:t> </w:t>
      </w:r>
      <w:r>
        <w:rPr>
          <w:w w:val="95"/>
          <w:sz w:val="16"/>
        </w:rPr>
        <w:t>provisions</w:t>
      </w:r>
      <w:r>
        <w:rPr>
          <w:spacing w:val="1"/>
          <w:w w:val="95"/>
          <w:sz w:val="16"/>
        </w:rPr>
        <w:t> </w:t>
      </w:r>
      <w:r>
        <w:rPr>
          <w:w w:val="95"/>
          <w:sz w:val="16"/>
        </w:rPr>
        <w:t>of</w:t>
      </w:r>
      <w:r>
        <w:rPr>
          <w:spacing w:val="-2"/>
          <w:w w:val="95"/>
          <w:sz w:val="16"/>
        </w:rPr>
        <w:t> </w:t>
      </w:r>
      <w:r>
        <w:rPr>
          <w:w w:val="95"/>
          <w:sz w:val="16"/>
        </w:rPr>
        <w:t>Part VII relating</w:t>
      </w:r>
      <w:r>
        <w:rPr>
          <w:spacing w:val="-1"/>
          <w:w w:val="95"/>
          <w:sz w:val="16"/>
        </w:rPr>
        <w:t> </w:t>
      </w:r>
      <w:r>
        <w:rPr>
          <w:w w:val="95"/>
          <w:sz w:val="16"/>
        </w:rPr>
        <w:t>to the administration</w:t>
      </w:r>
      <w:r>
        <w:rPr>
          <w:spacing w:val="-2"/>
          <w:w w:val="95"/>
          <w:sz w:val="16"/>
        </w:rPr>
        <w:t> </w:t>
      </w:r>
      <w:r>
        <w:rPr>
          <w:w w:val="95"/>
          <w:sz w:val="16"/>
        </w:rPr>
        <w:t>of</w:t>
      </w:r>
      <w:r>
        <w:rPr>
          <w:spacing w:val="6"/>
          <w:w w:val="95"/>
          <w:sz w:val="16"/>
        </w:rPr>
        <w:t> </w:t>
      </w:r>
      <w:r>
        <w:rPr>
          <w:w w:val="95"/>
          <w:sz w:val="16"/>
        </w:rPr>
        <w:t>estates</w:t>
      </w:r>
      <w:r>
        <w:rPr>
          <w:spacing w:val="-1"/>
          <w:w w:val="95"/>
          <w:sz w:val="16"/>
        </w:rPr>
        <w:t> </w:t>
      </w:r>
      <w:r>
        <w:rPr>
          <w:w w:val="95"/>
          <w:sz w:val="16"/>
        </w:rPr>
        <w:t>shall</w:t>
      </w:r>
      <w:r>
        <w:rPr>
          <w:spacing w:val="1"/>
          <w:w w:val="95"/>
          <w:sz w:val="16"/>
        </w:rPr>
        <w:t> </w:t>
      </w:r>
      <w:r>
        <w:rPr>
          <w:w w:val="95"/>
          <w:sz w:val="16"/>
        </w:rPr>
        <w:t>where they</w:t>
      </w:r>
      <w:r>
        <w:rPr>
          <w:spacing w:val="1"/>
          <w:w w:val="95"/>
          <w:sz w:val="16"/>
        </w:rPr>
        <w:t> </w:t>
      </w:r>
      <w:r>
        <w:rPr>
          <w:w w:val="95"/>
          <w:sz w:val="16"/>
        </w:rPr>
        <w:t>are</w:t>
      </w:r>
      <w:r>
        <w:rPr>
          <w:spacing w:val="-1"/>
          <w:w w:val="95"/>
          <w:sz w:val="16"/>
        </w:rPr>
        <w:t> </w:t>
      </w:r>
      <w:r>
        <w:rPr>
          <w:w w:val="95"/>
          <w:sz w:val="16"/>
        </w:rPr>
        <w:t>not</w:t>
      </w:r>
      <w:r>
        <w:rPr>
          <w:spacing w:val="1"/>
          <w:w w:val="95"/>
          <w:sz w:val="16"/>
        </w:rPr>
        <w:t> </w:t>
      </w:r>
      <w:r>
        <w:rPr>
          <w:w w:val="95"/>
          <w:sz w:val="16"/>
        </w:rPr>
        <w:t>inconsistent</w:t>
      </w:r>
      <w:r>
        <w:rPr>
          <w:spacing w:val="-6"/>
          <w:w w:val="95"/>
          <w:sz w:val="16"/>
        </w:rPr>
        <w:t> </w:t>
      </w:r>
      <w:r>
        <w:rPr>
          <w:w w:val="95"/>
          <w:sz w:val="16"/>
        </w:rPr>
        <w:t>with</w:t>
      </w:r>
      <w:r>
        <w:rPr>
          <w:spacing w:val="-7"/>
          <w:w w:val="95"/>
          <w:sz w:val="16"/>
        </w:rPr>
        <w:t> </w:t>
      </w:r>
      <w:r>
        <w:rPr>
          <w:w w:val="95"/>
          <w:sz w:val="16"/>
        </w:rPr>
        <w:t>those</w:t>
      </w:r>
      <w:r>
        <w:rPr>
          <w:spacing w:val="-8"/>
          <w:w w:val="95"/>
          <w:sz w:val="16"/>
        </w:rPr>
        <w:t> </w:t>
      </w:r>
      <w:r>
        <w:rPr>
          <w:w w:val="95"/>
          <w:sz w:val="16"/>
        </w:rPr>
        <w:t>of</w:t>
      </w:r>
      <w:r>
        <w:rPr>
          <w:spacing w:val="-7"/>
          <w:w w:val="95"/>
          <w:sz w:val="16"/>
        </w:rPr>
        <w:t> </w:t>
      </w:r>
      <w:r>
        <w:rPr>
          <w:w w:val="95"/>
          <w:sz w:val="16"/>
        </w:rPr>
        <w:t>Muslim</w:t>
      </w:r>
      <w:r>
        <w:rPr>
          <w:spacing w:val="-7"/>
          <w:w w:val="95"/>
          <w:sz w:val="16"/>
        </w:rPr>
        <w:t> </w:t>
      </w:r>
      <w:r>
        <w:rPr>
          <w:w w:val="95"/>
          <w:sz w:val="16"/>
        </w:rPr>
        <w:t>law</w:t>
      </w:r>
      <w:r>
        <w:rPr>
          <w:spacing w:val="-6"/>
          <w:w w:val="95"/>
          <w:sz w:val="16"/>
        </w:rPr>
        <w:t> </w:t>
      </w:r>
      <w:r>
        <w:rPr>
          <w:w w:val="95"/>
          <w:sz w:val="16"/>
        </w:rPr>
        <w:t>apply</w:t>
      </w:r>
      <w:r>
        <w:rPr>
          <w:spacing w:val="-6"/>
          <w:w w:val="95"/>
          <w:sz w:val="16"/>
        </w:rPr>
        <w:t> </w:t>
      </w:r>
      <w:r>
        <w:rPr>
          <w:w w:val="95"/>
          <w:sz w:val="16"/>
        </w:rPr>
        <w:t>in</w:t>
      </w:r>
      <w:r>
        <w:rPr>
          <w:spacing w:val="-6"/>
          <w:w w:val="95"/>
          <w:sz w:val="16"/>
        </w:rPr>
        <w:t> </w:t>
      </w:r>
      <w:r>
        <w:rPr>
          <w:w w:val="95"/>
          <w:sz w:val="16"/>
        </w:rPr>
        <w:t>case</w:t>
      </w:r>
      <w:r>
        <w:rPr>
          <w:spacing w:val="-7"/>
          <w:w w:val="95"/>
          <w:sz w:val="16"/>
        </w:rPr>
        <w:t> </w:t>
      </w:r>
      <w:r>
        <w:rPr>
          <w:w w:val="95"/>
          <w:sz w:val="16"/>
        </w:rPr>
        <w:t>of</w:t>
      </w:r>
      <w:r>
        <w:rPr>
          <w:spacing w:val="-7"/>
          <w:w w:val="95"/>
          <w:sz w:val="16"/>
        </w:rPr>
        <w:t> </w:t>
      </w:r>
      <w:r>
        <w:rPr>
          <w:w w:val="95"/>
          <w:sz w:val="16"/>
        </w:rPr>
        <w:t>every</w:t>
      </w:r>
      <w:r>
        <w:rPr>
          <w:spacing w:val="-7"/>
          <w:w w:val="95"/>
          <w:sz w:val="16"/>
        </w:rPr>
        <w:t> </w:t>
      </w:r>
      <w:r>
        <w:rPr>
          <w:w w:val="95"/>
          <w:sz w:val="16"/>
        </w:rPr>
        <w:t>Muslim</w:t>
      </w:r>
      <w:r>
        <w:rPr>
          <w:spacing w:val="-7"/>
          <w:w w:val="95"/>
          <w:sz w:val="16"/>
        </w:rPr>
        <w:t> </w:t>
      </w:r>
      <w:r>
        <w:rPr>
          <w:w w:val="95"/>
          <w:sz w:val="16"/>
        </w:rPr>
        <w:t>dying</w:t>
      </w:r>
      <w:r>
        <w:rPr>
          <w:spacing w:val="-6"/>
          <w:w w:val="95"/>
          <w:sz w:val="16"/>
        </w:rPr>
        <w:t> </w:t>
      </w:r>
      <w:r>
        <w:rPr>
          <w:w w:val="95"/>
          <w:sz w:val="16"/>
        </w:rPr>
        <w:t>before,</w:t>
      </w:r>
      <w:r>
        <w:rPr>
          <w:spacing w:val="-5"/>
          <w:w w:val="95"/>
          <w:sz w:val="16"/>
        </w:rPr>
        <w:t> </w:t>
      </w:r>
      <w:r>
        <w:rPr>
          <w:w w:val="95"/>
          <w:sz w:val="16"/>
        </w:rPr>
        <w:t>on</w:t>
      </w:r>
      <w:r>
        <w:rPr>
          <w:spacing w:val="-6"/>
          <w:w w:val="95"/>
          <w:sz w:val="16"/>
        </w:rPr>
        <w:t> </w:t>
      </w:r>
      <w:r>
        <w:rPr>
          <w:w w:val="95"/>
          <w:sz w:val="16"/>
        </w:rPr>
        <w:t>or</w:t>
      </w:r>
      <w:r>
        <w:rPr>
          <w:spacing w:val="-6"/>
          <w:w w:val="95"/>
          <w:sz w:val="16"/>
        </w:rPr>
        <w:t> </w:t>
      </w:r>
      <w:r>
        <w:rPr>
          <w:w w:val="95"/>
          <w:sz w:val="16"/>
        </w:rPr>
        <w:t>after</w:t>
      </w:r>
      <w:r>
        <w:rPr>
          <w:spacing w:val="-6"/>
          <w:w w:val="95"/>
          <w:sz w:val="16"/>
        </w:rPr>
        <w:t> </w:t>
      </w:r>
      <w:r>
        <w:rPr>
          <w:w w:val="95"/>
          <w:sz w:val="16"/>
        </w:rPr>
        <w:t>the</w:t>
      </w:r>
      <w:r>
        <w:rPr>
          <w:spacing w:val="-8"/>
          <w:w w:val="95"/>
          <w:sz w:val="16"/>
        </w:rPr>
        <w:t> </w:t>
      </w:r>
      <w:r>
        <w:rPr>
          <w:w w:val="95"/>
          <w:sz w:val="16"/>
        </w:rPr>
        <w:t>1st</w:t>
      </w:r>
      <w:r>
        <w:rPr>
          <w:spacing w:val="-8"/>
          <w:w w:val="95"/>
          <w:sz w:val="16"/>
        </w:rPr>
        <w:t> </w:t>
      </w:r>
      <w:r>
        <w:rPr>
          <w:w w:val="95"/>
          <w:sz w:val="16"/>
        </w:rPr>
        <w:t>January,</w:t>
      </w:r>
      <w:r>
        <w:rPr>
          <w:spacing w:val="-5"/>
          <w:w w:val="95"/>
          <w:sz w:val="16"/>
        </w:rPr>
        <w:t> </w:t>
      </w:r>
      <w:r>
        <w:rPr>
          <w:w w:val="95"/>
          <w:sz w:val="16"/>
        </w:rPr>
        <w:t>1991.</w:t>
      </w:r>
    </w:p>
    <w:p>
      <w:pPr>
        <w:spacing w:after="0" w:line="240" w:lineRule="auto"/>
        <w:jc w:val="left"/>
        <w:rPr>
          <w:sz w:val="16"/>
        </w:rPr>
        <w:sectPr>
          <w:headerReference w:type="default" r:id="rId16"/>
          <w:footerReference w:type="default" r:id="rId17"/>
          <w:pgSz w:w="12240" w:h="15840"/>
          <w:pgMar w:header="720" w:footer="1158" w:top="1320" w:bottom="1340" w:left="1340" w:right="1280"/>
        </w:sectPr>
      </w:pPr>
    </w:p>
    <w:p>
      <w:pPr>
        <w:pStyle w:val="BodyText"/>
        <w:spacing w:line="360" w:lineRule="auto" w:before="82"/>
        <w:ind w:left="100" w:right="158"/>
        <w:jc w:val="both"/>
      </w:pPr>
      <w:r>
        <w:rPr>
          <w:spacing w:val="-1"/>
          <w:w w:val="95"/>
        </w:rPr>
        <w:t>The</w:t>
      </w:r>
      <w:r>
        <w:rPr>
          <w:spacing w:val="-8"/>
          <w:w w:val="95"/>
        </w:rPr>
        <w:t> </w:t>
      </w:r>
      <w:r>
        <w:rPr>
          <w:spacing w:val="-1"/>
          <w:w w:val="95"/>
        </w:rPr>
        <w:t>exemption,</w:t>
      </w:r>
      <w:r>
        <w:rPr>
          <w:spacing w:val="-7"/>
          <w:w w:val="95"/>
        </w:rPr>
        <w:t> </w:t>
      </w:r>
      <w:r>
        <w:rPr>
          <w:spacing w:val="-1"/>
          <w:w w:val="95"/>
        </w:rPr>
        <w:t>however,</w:t>
      </w:r>
      <w:r>
        <w:rPr>
          <w:spacing w:val="-6"/>
          <w:w w:val="95"/>
        </w:rPr>
        <w:t> </w:t>
      </w:r>
      <w:r>
        <w:rPr>
          <w:spacing w:val="-1"/>
          <w:w w:val="95"/>
        </w:rPr>
        <w:t>only</w:t>
      </w:r>
      <w:r>
        <w:rPr>
          <w:spacing w:val="-8"/>
          <w:w w:val="95"/>
        </w:rPr>
        <w:t> </w:t>
      </w:r>
      <w:r>
        <w:rPr>
          <w:spacing w:val="-1"/>
          <w:w w:val="95"/>
        </w:rPr>
        <w:t>covers</w:t>
      </w:r>
      <w:r>
        <w:rPr>
          <w:spacing w:val="-8"/>
          <w:w w:val="95"/>
        </w:rPr>
        <w:t> </w:t>
      </w:r>
      <w:r>
        <w:rPr>
          <w:spacing w:val="-1"/>
          <w:w w:val="95"/>
        </w:rPr>
        <w:t>substantive</w:t>
      </w:r>
      <w:r>
        <w:rPr>
          <w:spacing w:val="-7"/>
          <w:w w:val="95"/>
        </w:rPr>
        <w:t> </w:t>
      </w:r>
      <w:r>
        <w:rPr>
          <w:spacing w:val="-1"/>
          <w:w w:val="95"/>
        </w:rPr>
        <w:t>law.</w:t>
      </w:r>
      <w:r>
        <w:rPr>
          <w:spacing w:val="-4"/>
          <w:w w:val="95"/>
        </w:rPr>
        <w:t> </w:t>
      </w:r>
      <w:r>
        <w:rPr>
          <w:b/>
          <w:spacing w:val="-1"/>
          <w:w w:val="95"/>
        </w:rPr>
        <w:t>Section</w:t>
      </w:r>
      <w:r>
        <w:rPr>
          <w:b/>
          <w:spacing w:val="-7"/>
          <w:w w:val="95"/>
        </w:rPr>
        <w:t> </w:t>
      </w:r>
      <w:r>
        <w:rPr>
          <w:b/>
          <w:spacing w:val="-1"/>
          <w:w w:val="95"/>
        </w:rPr>
        <w:t>2(4)</w:t>
      </w:r>
      <w:r>
        <w:rPr>
          <w:b/>
          <w:spacing w:val="-7"/>
          <w:w w:val="95"/>
        </w:rPr>
        <w:t> </w:t>
      </w:r>
      <w:r>
        <w:rPr>
          <w:spacing w:val="-1"/>
          <w:w w:val="95"/>
        </w:rPr>
        <w:t>of</w:t>
      </w:r>
      <w:r>
        <w:rPr>
          <w:spacing w:val="-6"/>
          <w:w w:val="95"/>
        </w:rPr>
        <w:t> </w:t>
      </w:r>
      <w:r>
        <w:rPr>
          <w:spacing w:val="-1"/>
          <w:w w:val="95"/>
        </w:rPr>
        <w:t>the</w:t>
      </w:r>
      <w:r>
        <w:rPr>
          <w:spacing w:val="-8"/>
          <w:w w:val="95"/>
        </w:rPr>
        <w:t> </w:t>
      </w:r>
      <w:r>
        <w:rPr>
          <w:spacing w:val="-1"/>
          <w:w w:val="95"/>
        </w:rPr>
        <w:t>Law</w:t>
      </w:r>
      <w:r>
        <w:rPr>
          <w:spacing w:val="-7"/>
          <w:w w:val="95"/>
        </w:rPr>
        <w:t> </w:t>
      </w:r>
      <w:r>
        <w:rPr>
          <w:spacing w:val="-1"/>
          <w:w w:val="95"/>
        </w:rPr>
        <w:t>of</w:t>
      </w:r>
      <w:r>
        <w:rPr>
          <w:spacing w:val="-7"/>
          <w:w w:val="95"/>
        </w:rPr>
        <w:t> </w:t>
      </w:r>
      <w:r>
        <w:rPr>
          <w:spacing w:val="-1"/>
          <w:w w:val="95"/>
        </w:rPr>
        <w:t>Succession</w:t>
      </w:r>
      <w:r>
        <w:rPr>
          <w:spacing w:val="-8"/>
          <w:w w:val="95"/>
        </w:rPr>
        <w:t> </w:t>
      </w:r>
      <w:r>
        <w:rPr>
          <w:w w:val="95"/>
        </w:rPr>
        <w:t>Act</w:t>
      </w:r>
      <w:r>
        <w:rPr>
          <w:spacing w:val="-7"/>
          <w:w w:val="95"/>
        </w:rPr>
        <w:t> </w:t>
      </w:r>
      <w:r>
        <w:rPr>
          <w:w w:val="95"/>
        </w:rPr>
        <w:t>applies</w:t>
      </w:r>
      <w:r>
        <w:rPr>
          <w:spacing w:val="-8"/>
          <w:w w:val="95"/>
        </w:rPr>
        <w:t> </w:t>
      </w:r>
      <w:r>
        <w:rPr>
          <w:w w:val="95"/>
        </w:rPr>
        <w:t>the</w:t>
      </w:r>
      <w:r>
        <w:rPr>
          <w:spacing w:val="-7"/>
          <w:w w:val="95"/>
        </w:rPr>
        <w:t> </w:t>
      </w:r>
      <w:r>
        <w:rPr>
          <w:w w:val="95"/>
        </w:rPr>
        <w:t>procedural</w:t>
      </w:r>
      <w:r>
        <w:rPr>
          <w:spacing w:val="-7"/>
          <w:w w:val="95"/>
        </w:rPr>
        <w:t> </w:t>
      </w:r>
      <w:r>
        <w:rPr>
          <w:w w:val="95"/>
        </w:rPr>
        <w:t>aspects</w:t>
      </w:r>
      <w:r>
        <w:rPr>
          <w:spacing w:val="-8"/>
          <w:w w:val="95"/>
        </w:rPr>
        <w:t> </w:t>
      </w:r>
      <w:r>
        <w:rPr>
          <w:w w:val="95"/>
        </w:rPr>
        <w:t>of</w:t>
      </w:r>
      <w:r>
        <w:rPr>
          <w:spacing w:val="-8"/>
          <w:w w:val="95"/>
        </w:rPr>
        <w:t> </w:t>
      </w:r>
      <w:r>
        <w:rPr>
          <w:w w:val="95"/>
        </w:rPr>
        <w:t>the</w:t>
      </w:r>
      <w:r>
        <w:rPr>
          <w:spacing w:val="-7"/>
          <w:w w:val="95"/>
        </w:rPr>
        <w:t> </w:t>
      </w:r>
      <w:r>
        <w:rPr>
          <w:w w:val="95"/>
        </w:rPr>
        <w:t>Act,</w:t>
      </w:r>
      <w:r>
        <w:rPr>
          <w:spacing w:val="-41"/>
          <w:w w:val="95"/>
        </w:rPr>
        <w:t> </w:t>
      </w:r>
      <w:r>
        <w:rPr>
          <w:w w:val="90"/>
        </w:rPr>
        <w:t>principally</w:t>
      </w:r>
      <w:r>
        <w:rPr>
          <w:spacing w:val="-5"/>
          <w:w w:val="90"/>
        </w:rPr>
        <w:t> </w:t>
      </w:r>
      <w:r>
        <w:rPr>
          <w:w w:val="90"/>
        </w:rPr>
        <w:t>Part</w:t>
      </w:r>
      <w:r>
        <w:rPr>
          <w:spacing w:val="-3"/>
          <w:w w:val="90"/>
        </w:rPr>
        <w:t> </w:t>
      </w:r>
      <w:r>
        <w:rPr>
          <w:w w:val="90"/>
        </w:rPr>
        <w:t>VII</w:t>
      </w:r>
      <w:r>
        <w:rPr>
          <w:spacing w:val="-5"/>
          <w:w w:val="90"/>
        </w:rPr>
        <w:t> </w:t>
      </w:r>
      <w:r>
        <w:rPr>
          <w:w w:val="90"/>
        </w:rPr>
        <w:t>relating</w:t>
      </w:r>
      <w:r>
        <w:rPr>
          <w:spacing w:val="-3"/>
          <w:w w:val="90"/>
        </w:rPr>
        <w:t> </w:t>
      </w:r>
      <w:r>
        <w:rPr>
          <w:w w:val="90"/>
        </w:rPr>
        <w:t>to</w:t>
      </w:r>
      <w:r>
        <w:rPr>
          <w:spacing w:val="-4"/>
          <w:w w:val="90"/>
        </w:rPr>
        <w:t> </w:t>
      </w:r>
      <w:r>
        <w:rPr>
          <w:w w:val="90"/>
        </w:rPr>
        <w:t>the</w:t>
      </w:r>
      <w:r>
        <w:rPr>
          <w:spacing w:val="-4"/>
          <w:w w:val="90"/>
        </w:rPr>
        <w:t> </w:t>
      </w:r>
      <w:r>
        <w:rPr>
          <w:w w:val="90"/>
        </w:rPr>
        <w:t>administration</w:t>
      </w:r>
      <w:r>
        <w:rPr>
          <w:spacing w:val="-2"/>
          <w:w w:val="90"/>
        </w:rPr>
        <w:t> </w:t>
      </w:r>
      <w:r>
        <w:rPr>
          <w:w w:val="90"/>
        </w:rPr>
        <w:t>of</w:t>
      </w:r>
      <w:r>
        <w:rPr>
          <w:spacing w:val="-3"/>
          <w:w w:val="90"/>
        </w:rPr>
        <w:t> </w:t>
      </w:r>
      <w:r>
        <w:rPr>
          <w:w w:val="90"/>
        </w:rPr>
        <w:t>estates,</w:t>
      </w:r>
      <w:r>
        <w:rPr>
          <w:spacing w:val="-1"/>
          <w:w w:val="90"/>
        </w:rPr>
        <w:t> </w:t>
      </w:r>
      <w:r>
        <w:rPr>
          <w:w w:val="90"/>
        </w:rPr>
        <w:t>to</w:t>
      </w:r>
      <w:r>
        <w:rPr>
          <w:spacing w:val="-5"/>
          <w:w w:val="90"/>
        </w:rPr>
        <w:t> </w:t>
      </w:r>
      <w:r>
        <w:rPr>
          <w:w w:val="90"/>
        </w:rPr>
        <w:t>the</w:t>
      </w:r>
      <w:r>
        <w:rPr>
          <w:spacing w:val="-3"/>
          <w:w w:val="90"/>
        </w:rPr>
        <w:t> </w:t>
      </w:r>
      <w:r>
        <w:rPr>
          <w:w w:val="90"/>
        </w:rPr>
        <w:t>estate</w:t>
      </w:r>
      <w:r>
        <w:rPr>
          <w:spacing w:val="-3"/>
          <w:w w:val="90"/>
        </w:rPr>
        <w:t> </w:t>
      </w:r>
      <w:r>
        <w:rPr>
          <w:w w:val="90"/>
        </w:rPr>
        <w:t>of</w:t>
      </w:r>
      <w:r>
        <w:rPr>
          <w:spacing w:val="-5"/>
          <w:w w:val="90"/>
        </w:rPr>
        <w:t> </w:t>
      </w:r>
      <w:r>
        <w:rPr>
          <w:w w:val="90"/>
        </w:rPr>
        <w:t>a</w:t>
      </w:r>
      <w:r>
        <w:rPr>
          <w:spacing w:val="-2"/>
          <w:w w:val="90"/>
        </w:rPr>
        <w:t> </w:t>
      </w:r>
      <w:r>
        <w:rPr>
          <w:w w:val="90"/>
        </w:rPr>
        <w:t>deceased</w:t>
      </w:r>
      <w:r>
        <w:rPr>
          <w:spacing w:val="-3"/>
          <w:w w:val="90"/>
        </w:rPr>
        <w:t> </w:t>
      </w:r>
      <w:r>
        <w:rPr>
          <w:w w:val="90"/>
        </w:rPr>
        <w:t>Muslim</w:t>
      </w:r>
      <w:r>
        <w:rPr>
          <w:spacing w:val="-2"/>
          <w:w w:val="90"/>
        </w:rPr>
        <w:t> </w:t>
      </w:r>
      <w:r>
        <w:rPr>
          <w:w w:val="90"/>
        </w:rPr>
        <w:t>so</w:t>
      </w:r>
      <w:r>
        <w:rPr>
          <w:spacing w:val="-3"/>
          <w:w w:val="90"/>
        </w:rPr>
        <w:t> </w:t>
      </w:r>
      <w:r>
        <w:rPr>
          <w:w w:val="90"/>
        </w:rPr>
        <w:t>long</w:t>
      </w:r>
      <w:r>
        <w:rPr>
          <w:spacing w:val="-5"/>
          <w:w w:val="90"/>
        </w:rPr>
        <w:t> </w:t>
      </w:r>
      <w:r>
        <w:rPr>
          <w:w w:val="90"/>
        </w:rPr>
        <w:t>as</w:t>
      </w:r>
      <w:r>
        <w:rPr>
          <w:spacing w:val="-5"/>
          <w:w w:val="90"/>
        </w:rPr>
        <w:t> </w:t>
      </w:r>
      <w:r>
        <w:rPr>
          <w:w w:val="90"/>
        </w:rPr>
        <w:t>the</w:t>
      </w:r>
      <w:r>
        <w:rPr>
          <w:spacing w:val="-3"/>
          <w:w w:val="90"/>
        </w:rPr>
        <w:t> </w:t>
      </w:r>
      <w:r>
        <w:rPr>
          <w:w w:val="90"/>
        </w:rPr>
        <w:t>said</w:t>
      </w:r>
      <w:r>
        <w:rPr>
          <w:spacing w:val="-5"/>
          <w:w w:val="90"/>
        </w:rPr>
        <w:t> </w:t>
      </w:r>
      <w:r>
        <w:rPr>
          <w:w w:val="90"/>
        </w:rPr>
        <w:t>provisions</w:t>
      </w:r>
      <w:r>
        <w:rPr>
          <w:spacing w:val="-3"/>
          <w:w w:val="90"/>
        </w:rPr>
        <w:t> </w:t>
      </w:r>
      <w:r>
        <w:rPr>
          <w:w w:val="90"/>
        </w:rPr>
        <w:t>are</w:t>
      </w:r>
      <w:r>
        <w:rPr>
          <w:spacing w:val="-3"/>
          <w:w w:val="90"/>
        </w:rPr>
        <w:t> </w:t>
      </w:r>
      <w:r>
        <w:rPr>
          <w:w w:val="90"/>
        </w:rPr>
        <w:t>not</w:t>
      </w:r>
      <w:r>
        <w:rPr>
          <w:spacing w:val="-1"/>
          <w:w w:val="90"/>
        </w:rPr>
        <w:t> </w:t>
      </w:r>
      <w:r>
        <w:rPr>
          <w:w w:val="90"/>
        </w:rPr>
        <w:t>inconsistent</w:t>
      </w:r>
      <w:r>
        <w:rPr>
          <w:spacing w:val="1"/>
          <w:w w:val="90"/>
        </w:rPr>
        <w:t> </w:t>
      </w:r>
      <w:r>
        <w:rPr/>
        <w:t>with</w:t>
      </w:r>
      <w:r>
        <w:rPr>
          <w:spacing w:val="-6"/>
        </w:rPr>
        <w:t> </w:t>
      </w:r>
      <w:r>
        <w:rPr/>
        <w:t>Islamic</w:t>
      </w:r>
      <w:r>
        <w:rPr>
          <w:spacing w:val="-6"/>
        </w:rPr>
        <w:t> </w:t>
      </w:r>
      <w:r>
        <w:rPr/>
        <w:t>law.</w:t>
      </w:r>
    </w:p>
    <w:p>
      <w:pPr>
        <w:pStyle w:val="BodyText"/>
        <w:spacing w:line="360" w:lineRule="auto"/>
        <w:ind w:left="100" w:right="157"/>
        <w:jc w:val="both"/>
      </w:pPr>
      <w:r>
        <w:rPr>
          <w:w w:val="90"/>
        </w:rPr>
        <w:t>Under </w:t>
      </w:r>
      <w:r>
        <w:rPr>
          <w:b/>
          <w:w w:val="90"/>
        </w:rPr>
        <w:t>section 5(1) </w:t>
      </w:r>
      <w:r>
        <w:rPr>
          <w:w w:val="90"/>
        </w:rPr>
        <w:t>of the Law of Succession Act it would appear that a Muslim could still make a will, provided that the will disposes of his</w:t>
      </w:r>
      <w:r>
        <w:rPr>
          <w:spacing w:val="1"/>
          <w:w w:val="90"/>
        </w:rPr>
        <w:t> </w:t>
      </w:r>
      <w:r>
        <w:rPr>
          <w:w w:val="90"/>
        </w:rPr>
        <w:t>property by reference to Islamic law. If the will disposes the estate in accord with the principles set out in the Quran, it would be acceptable to</w:t>
      </w:r>
      <w:r>
        <w:rPr>
          <w:spacing w:val="1"/>
          <w:w w:val="90"/>
        </w:rPr>
        <w:t> </w:t>
      </w:r>
      <w:r>
        <w:rPr/>
        <w:t>members</w:t>
      </w:r>
      <w:r>
        <w:rPr>
          <w:spacing w:val="-7"/>
        </w:rPr>
        <w:t> </w:t>
      </w:r>
      <w:r>
        <w:rPr/>
        <w:t>of</w:t>
      </w:r>
      <w:r>
        <w:rPr>
          <w:spacing w:val="-8"/>
        </w:rPr>
        <w:t> </w:t>
      </w:r>
      <w:r>
        <w:rPr/>
        <w:t>the</w:t>
      </w:r>
      <w:r>
        <w:rPr>
          <w:spacing w:val="-4"/>
        </w:rPr>
        <w:t> </w:t>
      </w:r>
      <w:r>
        <w:rPr/>
        <w:t>faith.</w:t>
      </w:r>
    </w:p>
    <w:p>
      <w:pPr>
        <w:pStyle w:val="BodyText"/>
        <w:spacing w:before="3"/>
        <w:rPr>
          <w:sz w:val="26"/>
        </w:rPr>
      </w:pPr>
    </w:p>
    <w:p>
      <w:pPr>
        <w:pStyle w:val="Heading1"/>
        <w:numPr>
          <w:ilvl w:val="1"/>
          <w:numId w:val="21"/>
        </w:numPr>
        <w:tabs>
          <w:tab w:pos="350" w:val="left" w:leader="none"/>
        </w:tabs>
        <w:spacing w:line="240" w:lineRule="auto" w:before="0" w:after="0"/>
        <w:ind w:left="349" w:right="0" w:hanging="250"/>
        <w:jc w:val="both"/>
      </w:pPr>
      <w:r>
        <w:rPr/>
        <w:t>The</w:t>
      </w:r>
      <w:r>
        <w:rPr>
          <w:spacing w:val="-9"/>
        </w:rPr>
        <w:t> </w:t>
      </w:r>
      <w:r>
        <w:rPr/>
        <w:t>Application</w:t>
      </w:r>
      <w:r>
        <w:rPr>
          <w:spacing w:val="-9"/>
        </w:rPr>
        <w:t> </w:t>
      </w:r>
      <w:r>
        <w:rPr/>
        <w:t>of</w:t>
      </w:r>
      <w:r>
        <w:rPr>
          <w:spacing w:val="-10"/>
        </w:rPr>
        <w:t> </w:t>
      </w:r>
      <w:r>
        <w:rPr/>
        <w:t>the</w:t>
      </w:r>
      <w:r>
        <w:rPr>
          <w:spacing w:val="-8"/>
        </w:rPr>
        <w:t> </w:t>
      </w:r>
      <w:r>
        <w:rPr/>
        <w:t>Statutes</w:t>
      </w:r>
      <w:r>
        <w:rPr>
          <w:spacing w:val="-10"/>
        </w:rPr>
        <w:t> </w:t>
      </w:r>
      <w:r>
        <w:rPr/>
        <w:t>repealed</w:t>
      </w:r>
      <w:r>
        <w:rPr>
          <w:spacing w:val="-8"/>
        </w:rPr>
        <w:t> </w:t>
      </w:r>
      <w:r>
        <w:rPr/>
        <w:t>by</w:t>
      </w:r>
      <w:r>
        <w:rPr>
          <w:spacing w:val="-8"/>
        </w:rPr>
        <w:t> </w:t>
      </w:r>
      <w:r>
        <w:rPr/>
        <w:t>Section</w:t>
      </w:r>
      <w:r>
        <w:rPr>
          <w:spacing w:val="-9"/>
        </w:rPr>
        <w:t> </w:t>
      </w:r>
      <w:r>
        <w:rPr/>
        <w:t>99</w:t>
      </w:r>
      <w:r>
        <w:rPr>
          <w:spacing w:val="-10"/>
        </w:rPr>
        <w:t> </w:t>
      </w:r>
      <w:r>
        <w:rPr/>
        <w:t>of</w:t>
      </w:r>
      <w:r>
        <w:rPr>
          <w:spacing w:val="-9"/>
        </w:rPr>
        <w:t> </w:t>
      </w:r>
      <w:r>
        <w:rPr/>
        <w:t>the</w:t>
      </w:r>
      <w:r>
        <w:rPr>
          <w:spacing w:val="-7"/>
        </w:rPr>
        <w:t> </w:t>
      </w:r>
      <w:r>
        <w:rPr/>
        <w:t>Law</w:t>
      </w:r>
      <w:r>
        <w:rPr>
          <w:spacing w:val="-9"/>
        </w:rPr>
        <w:t> </w:t>
      </w:r>
      <w:r>
        <w:rPr/>
        <w:t>of</w:t>
      </w:r>
      <w:r>
        <w:rPr>
          <w:spacing w:val="-9"/>
        </w:rPr>
        <w:t> </w:t>
      </w:r>
      <w:r>
        <w:rPr/>
        <w:t>Succession</w:t>
      </w:r>
      <w:r>
        <w:rPr>
          <w:spacing w:val="-9"/>
        </w:rPr>
        <w:t> </w:t>
      </w:r>
      <w:r>
        <w:rPr/>
        <w:t>Act</w:t>
      </w:r>
    </w:p>
    <w:p>
      <w:pPr>
        <w:pStyle w:val="BodyText"/>
        <w:spacing w:line="360" w:lineRule="auto" w:before="103"/>
        <w:ind w:left="100" w:right="157"/>
        <w:jc w:val="both"/>
      </w:pPr>
      <w:r>
        <w:rPr>
          <w:w w:val="95"/>
        </w:rPr>
        <w:t>By</w:t>
      </w:r>
      <w:r>
        <w:rPr>
          <w:spacing w:val="-6"/>
          <w:w w:val="95"/>
        </w:rPr>
        <w:t> </w:t>
      </w:r>
      <w:r>
        <w:rPr>
          <w:w w:val="95"/>
        </w:rPr>
        <w:t>virtue</w:t>
      </w:r>
      <w:r>
        <w:rPr>
          <w:spacing w:val="-3"/>
          <w:w w:val="95"/>
        </w:rPr>
        <w:t> </w:t>
      </w:r>
      <w:r>
        <w:rPr>
          <w:w w:val="95"/>
        </w:rPr>
        <w:t>of</w:t>
      </w:r>
      <w:r>
        <w:rPr>
          <w:spacing w:val="-4"/>
          <w:w w:val="95"/>
        </w:rPr>
        <w:t> </w:t>
      </w:r>
      <w:r>
        <w:rPr>
          <w:b/>
          <w:w w:val="95"/>
        </w:rPr>
        <w:t>section</w:t>
      </w:r>
      <w:r>
        <w:rPr>
          <w:b/>
          <w:spacing w:val="-5"/>
          <w:w w:val="95"/>
        </w:rPr>
        <w:t> </w:t>
      </w:r>
      <w:r>
        <w:rPr>
          <w:b/>
          <w:w w:val="95"/>
        </w:rPr>
        <w:t>2(2)</w:t>
      </w:r>
      <w:r>
        <w:rPr>
          <w:b/>
          <w:spacing w:val="-5"/>
          <w:w w:val="95"/>
        </w:rPr>
        <w:t> </w:t>
      </w:r>
      <w:r>
        <w:rPr>
          <w:w w:val="95"/>
        </w:rPr>
        <w:t>of</w:t>
      </w:r>
      <w:r>
        <w:rPr>
          <w:spacing w:val="-6"/>
          <w:w w:val="95"/>
        </w:rPr>
        <w:t> </w:t>
      </w:r>
      <w:r>
        <w:rPr>
          <w:w w:val="95"/>
        </w:rPr>
        <w:t>the</w:t>
      </w:r>
      <w:r>
        <w:rPr>
          <w:spacing w:val="-3"/>
          <w:w w:val="95"/>
        </w:rPr>
        <w:t> </w:t>
      </w:r>
      <w:r>
        <w:rPr>
          <w:w w:val="95"/>
        </w:rPr>
        <w:t>Act,</w:t>
      </w:r>
      <w:r>
        <w:rPr>
          <w:spacing w:val="-5"/>
          <w:w w:val="95"/>
        </w:rPr>
        <w:t> </w:t>
      </w:r>
      <w:r>
        <w:rPr>
          <w:w w:val="95"/>
        </w:rPr>
        <w:t>some</w:t>
      </w:r>
      <w:r>
        <w:rPr>
          <w:spacing w:val="-3"/>
          <w:w w:val="95"/>
        </w:rPr>
        <w:t> </w:t>
      </w:r>
      <w:r>
        <w:rPr>
          <w:w w:val="95"/>
        </w:rPr>
        <w:t>of</w:t>
      </w:r>
      <w:r>
        <w:rPr>
          <w:spacing w:val="-6"/>
          <w:w w:val="95"/>
        </w:rPr>
        <w:t> </w:t>
      </w:r>
      <w:r>
        <w:rPr>
          <w:w w:val="95"/>
        </w:rPr>
        <w:t>the</w:t>
      </w:r>
      <w:r>
        <w:rPr>
          <w:spacing w:val="-3"/>
          <w:w w:val="95"/>
        </w:rPr>
        <w:t> </w:t>
      </w:r>
      <w:r>
        <w:rPr>
          <w:w w:val="95"/>
        </w:rPr>
        <w:t>statutes</w:t>
      </w:r>
      <w:r>
        <w:rPr>
          <w:spacing w:val="-5"/>
          <w:w w:val="95"/>
        </w:rPr>
        <w:t> </w:t>
      </w:r>
      <w:r>
        <w:rPr>
          <w:w w:val="95"/>
        </w:rPr>
        <w:t>deleted</w:t>
      </w:r>
      <w:r>
        <w:rPr>
          <w:spacing w:val="-6"/>
          <w:w w:val="95"/>
        </w:rPr>
        <w:t> </w:t>
      </w:r>
      <w:r>
        <w:rPr>
          <w:w w:val="95"/>
        </w:rPr>
        <w:t>by</w:t>
      </w:r>
      <w:r>
        <w:rPr>
          <w:spacing w:val="1"/>
          <w:w w:val="95"/>
        </w:rPr>
        <w:t> </w:t>
      </w:r>
      <w:r>
        <w:rPr>
          <w:b/>
          <w:w w:val="95"/>
        </w:rPr>
        <w:t>section</w:t>
      </w:r>
      <w:r>
        <w:rPr>
          <w:b/>
          <w:spacing w:val="-5"/>
          <w:w w:val="95"/>
        </w:rPr>
        <w:t> </w:t>
      </w:r>
      <w:r>
        <w:rPr>
          <w:b/>
          <w:w w:val="95"/>
        </w:rPr>
        <w:t>99</w:t>
      </w:r>
      <w:r>
        <w:rPr>
          <w:b/>
          <w:spacing w:val="-5"/>
          <w:w w:val="95"/>
        </w:rPr>
        <w:t> </w:t>
      </w:r>
      <w:r>
        <w:rPr>
          <w:w w:val="95"/>
        </w:rPr>
        <w:t>of</w:t>
      </w:r>
      <w:r>
        <w:rPr>
          <w:spacing w:val="-6"/>
          <w:w w:val="95"/>
        </w:rPr>
        <w:t> </w:t>
      </w:r>
      <w:r>
        <w:rPr>
          <w:w w:val="95"/>
        </w:rPr>
        <w:t>the</w:t>
      </w:r>
      <w:r>
        <w:rPr>
          <w:spacing w:val="-3"/>
          <w:w w:val="95"/>
        </w:rPr>
        <w:t> </w:t>
      </w:r>
      <w:r>
        <w:rPr>
          <w:w w:val="95"/>
        </w:rPr>
        <w:t>Act</w:t>
      </w:r>
      <w:r>
        <w:rPr>
          <w:spacing w:val="-4"/>
          <w:w w:val="95"/>
        </w:rPr>
        <w:t> </w:t>
      </w:r>
      <w:r>
        <w:rPr>
          <w:w w:val="95"/>
        </w:rPr>
        <w:t>are</w:t>
      </w:r>
      <w:r>
        <w:rPr>
          <w:spacing w:val="35"/>
          <w:w w:val="95"/>
        </w:rPr>
        <w:t> </w:t>
      </w:r>
      <w:r>
        <w:rPr>
          <w:w w:val="95"/>
        </w:rPr>
        <w:t>still</w:t>
      </w:r>
      <w:r>
        <w:rPr>
          <w:spacing w:val="-4"/>
          <w:w w:val="95"/>
        </w:rPr>
        <w:t> </w:t>
      </w:r>
      <w:r>
        <w:rPr>
          <w:w w:val="95"/>
        </w:rPr>
        <w:t>of</w:t>
      </w:r>
      <w:r>
        <w:rPr>
          <w:spacing w:val="-6"/>
          <w:w w:val="95"/>
        </w:rPr>
        <w:t> </w:t>
      </w:r>
      <w:r>
        <w:rPr>
          <w:w w:val="95"/>
        </w:rPr>
        <w:t>application,</w:t>
      </w:r>
      <w:r>
        <w:rPr>
          <w:spacing w:val="-4"/>
          <w:w w:val="95"/>
        </w:rPr>
        <w:t> </w:t>
      </w:r>
      <w:r>
        <w:rPr>
          <w:w w:val="95"/>
        </w:rPr>
        <w:t>but</w:t>
      </w:r>
      <w:r>
        <w:rPr>
          <w:spacing w:val="-3"/>
          <w:w w:val="95"/>
        </w:rPr>
        <w:t> </w:t>
      </w:r>
      <w:r>
        <w:rPr>
          <w:w w:val="95"/>
        </w:rPr>
        <w:t>only</w:t>
      </w:r>
      <w:r>
        <w:rPr>
          <w:spacing w:val="-5"/>
          <w:w w:val="95"/>
        </w:rPr>
        <w:t> </w:t>
      </w:r>
      <w:r>
        <w:rPr>
          <w:w w:val="95"/>
        </w:rPr>
        <w:t>to</w:t>
      </w:r>
      <w:r>
        <w:rPr>
          <w:spacing w:val="-3"/>
          <w:w w:val="95"/>
        </w:rPr>
        <w:t> </w:t>
      </w:r>
      <w:r>
        <w:rPr>
          <w:w w:val="95"/>
        </w:rPr>
        <w:t>the</w:t>
      </w:r>
      <w:r>
        <w:rPr>
          <w:spacing w:val="-4"/>
          <w:w w:val="95"/>
        </w:rPr>
        <w:t> </w:t>
      </w:r>
      <w:r>
        <w:rPr>
          <w:w w:val="95"/>
        </w:rPr>
        <w:t>estates</w:t>
      </w:r>
      <w:r>
        <w:rPr>
          <w:spacing w:val="-3"/>
          <w:w w:val="95"/>
        </w:rPr>
        <w:t> </w:t>
      </w:r>
      <w:r>
        <w:rPr>
          <w:w w:val="95"/>
        </w:rPr>
        <w:t>of</w:t>
      </w:r>
      <w:r>
        <w:rPr>
          <w:spacing w:val="-41"/>
          <w:w w:val="95"/>
        </w:rPr>
        <w:t> </w:t>
      </w:r>
      <w:r>
        <w:rPr>
          <w:w w:val="90"/>
        </w:rPr>
        <w:t>persons dying before the commencement of the Act on 1</w:t>
      </w:r>
      <w:r>
        <w:rPr>
          <w:w w:val="90"/>
          <w:vertAlign w:val="superscript"/>
        </w:rPr>
        <w:t>st</w:t>
      </w:r>
      <w:r>
        <w:rPr>
          <w:w w:val="90"/>
          <w:vertAlign w:val="baseline"/>
        </w:rPr>
        <w:t> July 1981 where the estates fall for administration after 1</w:t>
      </w:r>
      <w:r>
        <w:rPr>
          <w:w w:val="90"/>
          <w:vertAlign w:val="superscript"/>
        </w:rPr>
        <w:t>st</w:t>
      </w:r>
      <w:r>
        <w:rPr>
          <w:w w:val="90"/>
          <w:vertAlign w:val="baseline"/>
        </w:rPr>
        <w:t> July 1981. However, the</w:t>
      </w:r>
      <w:r>
        <w:rPr>
          <w:spacing w:val="1"/>
          <w:w w:val="90"/>
          <w:vertAlign w:val="baseline"/>
        </w:rPr>
        <w:t> </w:t>
      </w:r>
      <w:r>
        <w:rPr>
          <w:w w:val="90"/>
          <w:vertAlign w:val="baseline"/>
        </w:rPr>
        <w:t>applicable statutes are those on substantive succession law (that is the substance of testate and intestate succession), not the procedural law (that</w:t>
      </w:r>
      <w:r>
        <w:rPr>
          <w:spacing w:val="-38"/>
          <w:w w:val="90"/>
          <w:vertAlign w:val="baseline"/>
        </w:rPr>
        <w:t> </w:t>
      </w:r>
      <w:r>
        <w:rPr>
          <w:w w:val="90"/>
          <w:vertAlign w:val="baseline"/>
        </w:rPr>
        <w:t>is on administration of estates). Administration of estates of persons dying before 1</w:t>
      </w:r>
      <w:r>
        <w:rPr>
          <w:w w:val="90"/>
          <w:vertAlign w:val="superscript"/>
        </w:rPr>
        <w:t>st</w:t>
      </w:r>
      <w:r>
        <w:rPr>
          <w:w w:val="90"/>
          <w:vertAlign w:val="baseline"/>
        </w:rPr>
        <w:t> July 1981 is subject to the Law of Succession Act. The</w:t>
      </w:r>
      <w:r>
        <w:rPr>
          <w:spacing w:val="1"/>
          <w:w w:val="90"/>
          <w:vertAlign w:val="baseline"/>
        </w:rPr>
        <w:t> </w:t>
      </w:r>
      <w:r>
        <w:rPr>
          <w:spacing w:val="-1"/>
          <w:w w:val="95"/>
          <w:vertAlign w:val="baseline"/>
        </w:rPr>
        <w:t>relevant</w:t>
      </w:r>
      <w:r>
        <w:rPr>
          <w:spacing w:val="-8"/>
          <w:w w:val="95"/>
          <w:vertAlign w:val="baseline"/>
        </w:rPr>
        <w:t> </w:t>
      </w:r>
      <w:r>
        <w:rPr>
          <w:spacing w:val="-1"/>
          <w:w w:val="95"/>
          <w:vertAlign w:val="baseline"/>
        </w:rPr>
        <w:t>statutes</w:t>
      </w:r>
      <w:r>
        <w:rPr>
          <w:spacing w:val="-6"/>
          <w:w w:val="95"/>
          <w:vertAlign w:val="baseline"/>
        </w:rPr>
        <w:t> </w:t>
      </w:r>
      <w:r>
        <w:rPr>
          <w:w w:val="95"/>
          <w:vertAlign w:val="baseline"/>
        </w:rPr>
        <w:t>are</w:t>
      </w:r>
      <w:r>
        <w:rPr>
          <w:spacing w:val="-8"/>
          <w:w w:val="95"/>
          <w:vertAlign w:val="baseline"/>
        </w:rPr>
        <w:t> </w:t>
      </w:r>
      <w:r>
        <w:rPr>
          <w:w w:val="95"/>
          <w:vertAlign w:val="baseline"/>
        </w:rPr>
        <w:t>theIndian</w:t>
      </w:r>
      <w:r>
        <w:rPr>
          <w:spacing w:val="-8"/>
          <w:w w:val="95"/>
          <w:vertAlign w:val="baseline"/>
        </w:rPr>
        <w:t> </w:t>
      </w:r>
      <w:r>
        <w:rPr>
          <w:w w:val="95"/>
          <w:vertAlign w:val="baseline"/>
        </w:rPr>
        <w:t>Succession</w:t>
      </w:r>
      <w:r>
        <w:rPr>
          <w:spacing w:val="-6"/>
          <w:w w:val="95"/>
          <w:vertAlign w:val="baseline"/>
        </w:rPr>
        <w:t> </w:t>
      </w:r>
      <w:r>
        <w:rPr>
          <w:w w:val="95"/>
          <w:vertAlign w:val="baseline"/>
        </w:rPr>
        <w:t>Act,</w:t>
      </w:r>
      <w:r>
        <w:rPr>
          <w:spacing w:val="-8"/>
          <w:w w:val="95"/>
          <w:vertAlign w:val="baseline"/>
        </w:rPr>
        <w:t> </w:t>
      </w:r>
      <w:r>
        <w:rPr>
          <w:w w:val="95"/>
          <w:vertAlign w:val="baseline"/>
        </w:rPr>
        <w:t>1865,</w:t>
      </w:r>
      <w:r>
        <w:rPr>
          <w:spacing w:val="-7"/>
          <w:w w:val="95"/>
          <w:vertAlign w:val="baseline"/>
        </w:rPr>
        <w:t> </w:t>
      </w:r>
      <w:r>
        <w:rPr>
          <w:w w:val="95"/>
          <w:vertAlign w:val="baseline"/>
        </w:rPr>
        <w:t>the</w:t>
      </w:r>
      <w:r>
        <w:rPr>
          <w:spacing w:val="-8"/>
          <w:w w:val="95"/>
          <w:vertAlign w:val="baseline"/>
        </w:rPr>
        <w:t> </w:t>
      </w:r>
      <w:r>
        <w:rPr>
          <w:w w:val="95"/>
          <w:vertAlign w:val="baseline"/>
        </w:rPr>
        <w:t>Hindu</w:t>
      </w:r>
      <w:r>
        <w:rPr>
          <w:spacing w:val="-8"/>
          <w:w w:val="95"/>
          <w:vertAlign w:val="baseline"/>
        </w:rPr>
        <w:t> </w:t>
      </w:r>
      <w:r>
        <w:rPr>
          <w:w w:val="95"/>
          <w:vertAlign w:val="baseline"/>
        </w:rPr>
        <w:t>Wills</w:t>
      </w:r>
      <w:r>
        <w:rPr>
          <w:spacing w:val="-9"/>
          <w:w w:val="95"/>
          <w:vertAlign w:val="baseline"/>
        </w:rPr>
        <w:t> </w:t>
      </w:r>
      <w:r>
        <w:rPr>
          <w:w w:val="95"/>
          <w:vertAlign w:val="baseline"/>
        </w:rPr>
        <w:t>Act,</w:t>
      </w:r>
      <w:r>
        <w:rPr>
          <w:spacing w:val="-7"/>
          <w:w w:val="95"/>
          <w:vertAlign w:val="baseline"/>
        </w:rPr>
        <w:t> </w:t>
      </w:r>
      <w:r>
        <w:rPr>
          <w:w w:val="95"/>
          <w:vertAlign w:val="baseline"/>
        </w:rPr>
        <w:t>1870,</w:t>
      </w:r>
      <w:r>
        <w:rPr>
          <w:spacing w:val="-5"/>
          <w:w w:val="95"/>
          <w:vertAlign w:val="baseline"/>
        </w:rPr>
        <w:t> </w:t>
      </w:r>
      <w:r>
        <w:rPr>
          <w:w w:val="95"/>
          <w:vertAlign w:val="baseline"/>
        </w:rPr>
        <w:t>and</w:t>
      </w:r>
      <w:r>
        <w:rPr>
          <w:spacing w:val="-8"/>
          <w:w w:val="95"/>
          <w:vertAlign w:val="baseline"/>
        </w:rPr>
        <w:t> </w:t>
      </w:r>
      <w:r>
        <w:rPr>
          <w:w w:val="95"/>
          <w:vertAlign w:val="baseline"/>
        </w:rPr>
        <w:t>the</w:t>
      </w:r>
      <w:r>
        <w:rPr>
          <w:spacing w:val="-8"/>
          <w:w w:val="95"/>
          <w:vertAlign w:val="baseline"/>
        </w:rPr>
        <w:t> </w:t>
      </w:r>
      <w:r>
        <w:rPr>
          <w:w w:val="95"/>
          <w:vertAlign w:val="baseline"/>
        </w:rPr>
        <w:t>African</w:t>
      </w:r>
      <w:r>
        <w:rPr>
          <w:spacing w:val="-8"/>
          <w:w w:val="95"/>
          <w:vertAlign w:val="baseline"/>
        </w:rPr>
        <w:t> </w:t>
      </w:r>
      <w:r>
        <w:rPr>
          <w:w w:val="95"/>
          <w:vertAlign w:val="baseline"/>
        </w:rPr>
        <w:t>Wills</w:t>
      </w:r>
      <w:r>
        <w:rPr>
          <w:spacing w:val="-9"/>
          <w:w w:val="95"/>
          <w:vertAlign w:val="baseline"/>
        </w:rPr>
        <w:t> </w:t>
      </w:r>
      <w:r>
        <w:rPr>
          <w:w w:val="95"/>
          <w:vertAlign w:val="baseline"/>
        </w:rPr>
        <w:t>Act.</w:t>
      </w:r>
    </w:p>
    <w:p>
      <w:pPr>
        <w:pStyle w:val="BodyText"/>
        <w:spacing w:before="6"/>
        <w:rPr>
          <w:sz w:val="26"/>
        </w:rPr>
      </w:pPr>
    </w:p>
    <w:p>
      <w:pPr>
        <w:pStyle w:val="Heading1"/>
        <w:numPr>
          <w:ilvl w:val="1"/>
          <w:numId w:val="21"/>
        </w:numPr>
        <w:tabs>
          <w:tab w:pos="350" w:val="left" w:leader="none"/>
        </w:tabs>
        <w:spacing w:line="240" w:lineRule="auto" w:before="1" w:after="0"/>
        <w:ind w:left="349" w:right="0" w:hanging="250"/>
        <w:jc w:val="both"/>
      </w:pPr>
      <w:r>
        <w:rPr>
          <w:w w:val="95"/>
        </w:rPr>
        <w:t>The</w:t>
      </w:r>
      <w:r>
        <w:rPr>
          <w:spacing w:val="6"/>
          <w:w w:val="95"/>
        </w:rPr>
        <w:t> </w:t>
      </w:r>
      <w:r>
        <w:rPr>
          <w:w w:val="95"/>
        </w:rPr>
        <w:t>Application</w:t>
      </w:r>
      <w:r>
        <w:rPr>
          <w:spacing w:val="5"/>
          <w:w w:val="95"/>
        </w:rPr>
        <w:t> </w:t>
      </w:r>
      <w:r>
        <w:rPr>
          <w:w w:val="95"/>
        </w:rPr>
        <w:t>of</w:t>
      </w:r>
      <w:r>
        <w:rPr>
          <w:spacing w:val="5"/>
          <w:w w:val="95"/>
        </w:rPr>
        <w:t> </w:t>
      </w:r>
      <w:r>
        <w:rPr>
          <w:w w:val="95"/>
        </w:rPr>
        <w:t>the</w:t>
      </w:r>
      <w:r>
        <w:rPr>
          <w:spacing w:val="7"/>
          <w:w w:val="95"/>
        </w:rPr>
        <w:t> </w:t>
      </w:r>
      <w:r>
        <w:rPr>
          <w:w w:val="95"/>
        </w:rPr>
        <w:t>Trustee</w:t>
      </w:r>
      <w:r>
        <w:rPr>
          <w:spacing w:val="5"/>
          <w:w w:val="95"/>
        </w:rPr>
        <w:t> </w:t>
      </w:r>
      <w:r>
        <w:rPr>
          <w:w w:val="95"/>
        </w:rPr>
        <w:t>Act,</w:t>
      </w:r>
      <w:r>
        <w:rPr>
          <w:spacing w:val="7"/>
          <w:w w:val="95"/>
        </w:rPr>
        <w:t> </w:t>
      </w:r>
      <w:r>
        <w:rPr>
          <w:w w:val="95"/>
        </w:rPr>
        <w:t>Trusts</w:t>
      </w:r>
      <w:r>
        <w:rPr>
          <w:spacing w:val="7"/>
          <w:w w:val="95"/>
        </w:rPr>
        <w:t> </w:t>
      </w:r>
      <w:r>
        <w:rPr>
          <w:w w:val="95"/>
        </w:rPr>
        <w:t>of</w:t>
      </w:r>
      <w:r>
        <w:rPr>
          <w:spacing w:val="5"/>
          <w:w w:val="95"/>
        </w:rPr>
        <w:t> </w:t>
      </w:r>
      <w:r>
        <w:rPr>
          <w:w w:val="95"/>
        </w:rPr>
        <w:t>Land</w:t>
      </w:r>
      <w:r>
        <w:rPr>
          <w:spacing w:val="6"/>
          <w:w w:val="95"/>
        </w:rPr>
        <w:t> </w:t>
      </w:r>
      <w:r>
        <w:rPr>
          <w:w w:val="95"/>
        </w:rPr>
        <w:t>Act</w:t>
      </w:r>
      <w:r>
        <w:rPr>
          <w:w w:val="95"/>
          <w:vertAlign w:val="superscript"/>
        </w:rPr>
        <w:t>16</w:t>
      </w:r>
      <w:r>
        <w:rPr>
          <w:w w:val="95"/>
          <w:vertAlign w:val="baseline"/>
        </w:rPr>
        <w:t>,</w:t>
      </w:r>
      <w:r>
        <w:rPr>
          <w:spacing w:val="6"/>
          <w:w w:val="95"/>
          <w:vertAlign w:val="baseline"/>
        </w:rPr>
        <w:t> </w:t>
      </w:r>
      <w:r>
        <w:rPr>
          <w:w w:val="95"/>
          <w:vertAlign w:val="baseline"/>
        </w:rPr>
        <w:t>Public</w:t>
      </w:r>
      <w:r>
        <w:rPr>
          <w:spacing w:val="6"/>
          <w:w w:val="95"/>
          <w:vertAlign w:val="baseline"/>
        </w:rPr>
        <w:t> </w:t>
      </w:r>
      <w:r>
        <w:rPr>
          <w:w w:val="95"/>
          <w:vertAlign w:val="baseline"/>
        </w:rPr>
        <w:t>Trustee</w:t>
      </w:r>
      <w:r>
        <w:rPr>
          <w:spacing w:val="6"/>
          <w:w w:val="95"/>
          <w:vertAlign w:val="baseline"/>
        </w:rPr>
        <w:t> </w:t>
      </w:r>
      <w:r>
        <w:rPr>
          <w:w w:val="95"/>
          <w:vertAlign w:val="baseline"/>
        </w:rPr>
        <w:t>Act</w:t>
      </w:r>
      <w:r>
        <w:rPr>
          <w:w w:val="95"/>
          <w:vertAlign w:val="superscript"/>
        </w:rPr>
        <w:t>17</w:t>
      </w:r>
      <w:r>
        <w:rPr>
          <w:spacing w:val="7"/>
          <w:w w:val="95"/>
          <w:vertAlign w:val="baseline"/>
        </w:rPr>
        <w:t> </w:t>
      </w:r>
      <w:r>
        <w:rPr>
          <w:w w:val="95"/>
          <w:vertAlign w:val="baseline"/>
        </w:rPr>
        <w:t>and</w:t>
      </w:r>
      <w:r>
        <w:rPr>
          <w:spacing w:val="6"/>
          <w:w w:val="95"/>
          <w:vertAlign w:val="baseline"/>
        </w:rPr>
        <w:t> </w:t>
      </w:r>
      <w:r>
        <w:rPr>
          <w:w w:val="95"/>
          <w:vertAlign w:val="baseline"/>
        </w:rPr>
        <w:t>the</w:t>
      </w:r>
      <w:r>
        <w:rPr>
          <w:spacing w:val="7"/>
          <w:w w:val="95"/>
          <w:vertAlign w:val="baseline"/>
        </w:rPr>
        <w:t> </w:t>
      </w:r>
      <w:r>
        <w:rPr>
          <w:w w:val="95"/>
          <w:vertAlign w:val="baseline"/>
        </w:rPr>
        <w:t>Armed</w:t>
      </w:r>
      <w:r>
        <w:rPr>
          <w:spacing w:val="6"/>
          <w:w w:val="95"/>
          <w:vertAlign w:val="baseline"/>
        </w:rPr>
        <w:t> </w:t>
      </w:r>
      <w:r>
        <w:rPr>
          <w:w w:val="95"/>
          <w:vertAlign w:val="baseline"/>
        </w:rPr>
        <w:t>Forces</w:t>
      </w:r>
      <w:r>
        <w:rPr>
          <w:spacing w:val="5"/>
          <w:w w:val="95"/>
          <w:vertAlign w:val="baseline"/>
        </w:rPr>
        <w:t> </w:t>
      </w:r>
      <w:r>
        <w:rPr>
          <w:w w:val="95"/>
          <w:vertAlign w:val="baseline"/>
        </w:rPr>
        <w:t>Act</w:t>
      </w:r>
      <w:r>
        <w:rPr>
          <w:w w:val="95"/>
          <w:vertAlign w:val="superscript"/>
        </w:rPr>
        <w:t>18</w:t>
      </w:r>
    </w:p>
    <w:p>
      <w:pPr>
        <w:pStyle w:val="BodyText"/>
        <w:spacing w:line="360" w:lineRule="auto" w:before="102"/>
        <w:ind w:left="100" w:right="158"/>
        <w:jc w:val="both"/>
      </w:pPr>
      <w:r>
        <w:rPr>
          <w:w w:val="90"/>
        </w:rPr>
        <w:t>Section 101 of the Law of Succession Act refers to the continuation of the application of the Trustee Act, the Public Trustee Act, the Trusts of</w:t>
      </w:r>
      <w:r>
        <w:rPr>
          <w:spacing w:val="1"/>
          <w:w w:val="90"/>
        </w:rPr>
        <w:t> </w:t>
      </w:r>
      <w:r>
        <w:rPr>
          <w:w w:val="90"/>
        </w:rPr>
        <w:t>Land Act and </w:t>
      </w:r>
      <w:r>
        <w:rPr>
          <w:b/>
          <w:w w:val="90"/>
        </w:rPr>
        <w:t>sections 219 and 220 </w:t>
      </w:r>
      <w:r>
        <w:rPr>
          <w:w w:val="90"/>
        </w:rPr>
        <w:t>of the Armed Forces Act. These statutes were in place before the Law of Succession Act came into force</w:t>
      </w:r>
      <w:r>
        <w:rPr>
          <w:spacing w:val="1"/>
          <w:w w:val="90"/>
        </w:rPr>
        <w:t> </w:t>
      </w:r>
      <w:r>
        <w:rPr/>
        <w:t>and</w:t>
      </w:r>
      <w:r>
        <w:rPr>
          <w:spacing w:val="-9"/>
        </w:rPr>
        <w:t> </w:t>
      </w:r>
      <w:r>
        <w:rPr/>
        <w:t>they</w:t>
      </w:r>
      <w:r>
        <w:rPr>
          <w:spacing w:val="-8"/>
        </w:rPr>
        <w:t> </w:t>
      </w:r>
      <w:r>
        <w:rPr/>
        <w:t>cover</w:t>
      </w:r>
      <w:r>
        <w:rPr>
          <w:spacing w:val="-7"/>
        </w:rPr>
        <w:t> </w:t>
      </w:r>
      <w:r>
        <w:rPr/>
        <w:t>various</w:t>
      </w:r>
      <w:r>
        <w:rPr>
          <w:spacing w:val="-8"/>
        </w:rPr>
        <w:t> </w:t>
      </w:r>
      <w:r>
        <w:rPr/>
        <w:t>aspects</w:t>
      </w:r>
      <w:r>
        <w:rPr>
          <w:spacing w:val="-8"/>
        </w:rPr>
        <w:t> </w:t>
      </w:r>
      <w:r>
        <w:rPr/>
        <w:t>of</w:t>
      </w:r>
      <w:r>
        <w:rPr>
          <w:spacing w:val="-6"/>
        </w:rPr>
        <w:t> </w:t>
      </w:r>
      <w:r>
        <w:rPr/>
        <w:t>succession.</w:t>
      </w:r>
    </w:p>
    <w:p>
      <w:pPr>
        <w:pStyle w:val="BodyText"/>
        <w:spacing w:before="8"/>
        <w:rPr>
          <w:sz w:val="26"/>
        </w:rPr>
      </w:pPr>
    </w:p>
    <w:p>
      <w:pPr>
        <w:pStyle w:val="BodyText"/>
        <w:spacing w:line="357" w:lineRule="auto"/>
        <w:ind w:left="100" w:right="155"/>
        <w:jc w:val="both"/>
      </w:pPr>
      <w:r>
        <w:rPr>
          <w:w w:val="90"/>
        </w:rPr>
        <w:t>The</w:t>
      </w:r>
      <w:r>
        <w:rPr>
          <w:spacing w:val="-6"/>
          <w:w w:val="90"/>
        </w:rPr>
        <w:t> </w:t>
      </w:r>
      <w:r>
        <w:rPr>
          <w:w w:val="90"/>
        </w:rPr>
        <w:t>Law</w:t>
      </w:r>
      <w:r>
        <w:rPr>
          <w:spacing w:val="-4"/>
          <w:w w:val="90"/>
        </w:rPr>
        <w:t> </w:t>
      </w:r>
      <w:r>
        <w:rPr>
          <w:w w:val="90"/>
        </w:rPr>
        <w:t>of</w:t>
      </w:r>
      <w:r>
        <w:rPr>
          <w:spacing w:val="-7"/>
          <w:w w:val="90"/>
        </w:rPr>
        <w:t> </w:t>
      </w:r>
      <w:r>
        <w:rPr>
          <w:w w:val="90"/>
        </w:rPr>
        <w:t>Succession</w:t>
      </w:r>
      <w:r>
        <w:rPr>
          <w:spacing w:val="-4"/>
          <w:w w:val="90"/>
        </w:rPr>
        <w:t> </w:t>
      </w:r>
      <w:r>
        <w:rPr>
          <w:w w:val="90"/>
        </w:rPr>
        <w:t>Act</w:t>
      </w:r>
      <w:r>
        <w:rPr>
          <w:spacing w:val="-4"/>
          <w:w w:val="90"/>
        </w:rPr>
        <w:t> </w:t>
      </w:r>
      <w:r>
        <w:rPr>
          <w:w w:val="90"/>
        </w:rPr>
        <w:t>does</w:t>
      </w:r>
      <w:r>
        <w:rPr>
          <w:spacing w:val="-6"/>
          <w:w w:val="90"/>
        </w:rPr>
        <w:t> </w:t>
      </w:r>
      <w:r>
        <w:rPr>
          <w:w w:val="90"/>
        </w:rPr>
        <w:t>not</w:t>
      </w:r>
      <w:r>
        <w:rPr>
          <w:spacing w:val="-2"/>
          <w:w w:val="90"/>
        </w:rPr>
        <w:t> </w:t>
      </w:r>
      <w:r>
        <w:rPr>
          <w:w w:val="90"/>
        </w:rPr>
        <w:t>have</w:t>
      </w:r>
      <w:r>
        <w:rPr>
          <w:spacing w:val="-3"/>
          <w:w w:val="90"/>
        </w:rPr>
        <w:t> </w:t>
      </w:r>
      <w:r>
        <w:rPr>
          <w:w w:val="90"/>
        </w:rPr>
        <w:t>elaborate</w:t>
      </w:r>
      <w:r>
        <w:rPr>
          <w:spacing w:val="-5"/>
          <w:w w:val="90"/>
        </w:rPr>
        <w:t> </w:t>
      </w:r>
      <w:r>
        <w:rPr>
          <w:w w:val="90"/>
        </w:rPr>
        <w:t>provisions</w:t>
      </w:r>
      <w:r>
        <w:rPr>
          <w:spacing w:val="-4"/>
          <w:w w:val="90"/>
        </w:rPr>
        <w:t> </w:t>
      </w:r>
      <w:r>
        <w:rPr>
          <w:w w:val="90"/>
        </w:rPr>
        <w:t>on</w:t>
      </w:r>
      <w:r>
        <w:rPr>
          <w:spacing w:val="-3"/>
          <w:w w:val="90"/>
        </w:rPr>
        <w:t> </w:t>
      </w:r>
      <w:r>
        <w:rPr>
          <w:w w:val="90"/>
        </w:rPr>
        <w:t>some</w:t>
      </w:r>
      <w:r>
        <w:rPr>
          <w:spacing w:val="-7"/>
          <w:w w:val="90"/>
        </w:rPr>
        <w:t> </w:t>
      </w:r>
      <w:r>
        <w:rPr>
          <w:w w:val="90"/>
        </w:rPr>
        <w:t>aspects</w:t>
      </w:r>
      <w:r>
        <w:rPr>
          <w:spacing w:val="-3"/>
          <w:w w:val="90"/>
        </w:rPr>
        <w:t> </w:t>
      </w:r>
      <w:r>
        <w:rPr>
          <w:w w:val="90"/>
        </w:rPr>
        <w:t>of</w:t>
      </w:r>
      <w:r>
        <w:rPr>
          <w:spacing w:val="-4"/>
          <w:w w:val="90"/>
        </w:rPr>
        <w:t> </w:t>
      </w:r>
      <w:r>
        <w:rPr>
          <w:w w:val="90"/>
        </w:rPr>
        <w:t>administration</w:t>
      </w:r>
      <w:r>
        <w:rPr>
          <w:spacing w:val="-6"/>
          <w:w w:val="90"/>
        </w:rPr>
        <w:t> </w:t>
      </w:r>
      <w:r>
        <w:rPr>
          <w:w w:val="90"/>
        </w:rPr>
        <w:t>of</w:t>
      </w:r>
      <w:r>
        <w:rPr>
          <w:spacing w:val="-3"/>
          <w:w w:val="90"/>
        </w:rPr>
        <w:t> </w:t>
      </w:r>
      <w:r>
        <w:rPr>
          <w:w w:val="90"/>
        </w:rPr>
        <w:t>estates</w:t>
      </w:r>
      <w:r>
        <w:rPr>
          <w:spacing w:val="-4"/>
          <w:w w:val="90"/>
        </w:rPr>
        <w:t> </w:t>
      </w:r>
      <w:r>
        <w:rPr>
          <w:w w:val="90"/>
        </w:rPr>
        <w:t>of</w:t>
      </w:r>
      <w:r>
        <w:rPr>
          <w:spacing w:val="-4"/>
          <w:w w:val="90"/>
        </w:rPr>
        <w:t> </w:t>
      </w:r>
      <w:r>
        <w:rPr>
          <w:w w:val="90"/>
        </w:rPr>
        <w:t>deceased</w:t>
      </w:r>
      <w:r>
        <w:rPr>
          <w:spacing w:val="-4"/>
          <w:w w:val="90"/>
        </w:rPr>
        <w:t> </w:t>
      </w:r>
      <w:r>
        <w:rPr>
          <w:w w:val="90"/>
        </w:rPr>
        <w:t>persons,</w:t>
      </w:r>
      <w:r>
        <w:rPr>
          <w:spacing w:val="-4"/>
          <w:w w:val="90"/>
        </w:rPr>
        <w:t> </w:t>
      </w:r>
      <w:r>
        <w:rPr>
          <w:w w:val="90"/>
        </w:rPr>
        <w:t>especially</w:t>
      </w:r>
      <w:r>
        <w:rPr>
          <w:spacing w:val="-6"/>
          <w:w w:val="90"/>
        </w:rPr>
        <w:t> </w:t>
      </w:r>
      <w:r>
        <w:rPr>
          <w:w w:val="90"/>
        </w:rPr>
        <w:t>those</w:t>
      </w:r>
      <w:r>
        <w:rPr>
          <w:spacing w:val="1"/>
          <w:w w:val="90"/>
        </w:rPr>
        <w:t> </w:t>
      </w:r>
      <w:r>
        <w:rPr>
          <w:spacing w:val="-1"/>
          <w:w w:val="95"/>
        </w:rPr>
        <w:t>relating to investment and other </w:t>
      </w:r>
      <w:r>
        <w:rPr>
          <w:w w:val="95"/>
        </w:rPr>
        <w:t>application of the capital money of an estate, indemnities of personal representatives, powers of personal</w:t>
      </w:r>
      <w:r>
        <w:rPr>
          <w:spacing w:val="-40"/>
          <w:w w:val="95"/>
        </w:rPr>
        <w:t> </w:t>
      </w:r>
      <w:r>
        <w:rPr>
          <w:spacing w:val="-1"/>
          <w:w w:val="95"/>
        </w:rPr>
        <w:t>representatives</w:t>
      </w:r>
      <w:r>
        <w:rPr>
          <w:spacing w:val="-5"/>
          <w:w w:val="95"/>
        </w:rPr>
        <w:t> </w:t>
      </w:r>
      <w:r>
        <w:rPr>
          <w:spacing w:val="-1"/>
          <w:w w:val="95"/>
        </w:rPr>
        <w:t>where</w:t>
      </w:r>
      <w:r>
        <w:rPr>
          <w:spacing w:val="-5"/>
          <w:w w:val="95"/>
        </w:rPr>
        <w:t> </w:t>
      </w:r>
      <w:r>
        <w:rPr>
          <w:w w:val="95"/>
        </w:rPr>
        <w:t>personal</w:t>
      </w:r>
      <w:r>
        <w:rPr>
          <w:spacing w:val="-4"/>
          <w:w w:val="95"/>
        </w:rPr>
        <w:t> </w:t>
      </w:r>
      <w:r>
        <w:rPr>
          <w:w w:val="95"/>
        </w:rPr>
        <w:t>representatives</w:t>
      </w:r>
      <w:r>
        <w:rPr>
          <w:spacing w:val="-3"/>
          <w:w w:val="95"/>
        </w:rPr>
        <w:t> </w:t>
      </w:r>
      <w:r>
        <w:rPr>
          <w:w w:val="95"/>
        </w:rPr>
        <w:t>refuse</w:t>
      </w:r>
      <w:r>
        <w:rPr>
          <w:spacing w:val="-5"/>
          <w:w w:val="95"/>
        </w:rPr>
        <w:t> </w:t>
      </w:r>
      <w:r>
        <w:rPr>
          <w:w w:val="95"/>
        </w:rPr>
        <w:t>to</w:t>
      </w:r>
      <w:r>
        <w:rPr>
          <w:spacing w:val="-3"/>
          <w:w w:val="95"/>
        </w:rPr>
        <w:t> </w:t>
      </w:r>
      <w:r>
        <w:rPr>
          <w:w w:val="95"/>
        </w:rPr>
        <w:t>exercise</w:t>
      </w:r>
      <w:r>
        <w:rPr>
          <w:spacing w:val="-5"/>
          <w:w w:val="95"/>
        </w:rPr>
        <w:t> </w:t>
      </w:r>
      <w:r>
        <w:rPr>
          <w:w w:val="95"/>
        </w:rPr>
        <w:t>their</w:t>
      </w:r>
      <w:r>
        <w:rPr>
          <w:spacing w:val="-3"/>
          <w:w w:val="95"/>
        </w:rPr>
        <w:t> </w:t>
      </w:r>
      <w:r>
        <w:rPr>
          <w:w w:val="95"/>
        </w:rPr>
        <w:t>powers</w:t>
      </w:r>
      <w:r>
        <w:rPr>
          <w:spacing w:val="-3"/>
          <w:w w:val="95"/>
        </w:rPr>
        <w:t> </w:t>
      </w:r>
      <w:r>
        <w:rPr>
          <w:w w:val="95"/>
        </w:rPr>
        <w:t>of</w:t>
      </w:r>
      <w:r>
        <w:rPr>
          <w:spacing w:val="-3"/>
          <w:w w:val="95"/>
        </w:rPr>
        <w:t> </w:t>
      </w:r>
      <w:r>
        <w:rPr>
          <w:w w:val="95"/>
        </w:rPr>
        <w:t>sale,</w:t>
      </w:r>
      <w:r>
        <w:rPr>
          <w:spacing w:val="-4"/>
          <w:w w:val="95"/>
        </w:rPr>
        <w:t> </w:t>
      </w:r>
      <w:r>
        <w:rPr>
          <w:w w:val="95"/>
        </w:rPr>
        <w:t>the</w:t>
      </w:r>
      <w:r>
        <w:rPr>
          <w:spacing w:val="-4"/>
          <w:w w:val="95"/>
        </w:rPr>
        <w:t> </w:t>
      </w:r>
      <w:r>
        <w:rPr>
          <w:w w:val="95"/>
        </w:rPr>
        <w:t>modes</w:t>
      </w:r>
      <w:r>
        <w:rPr>
          <w:spacing w:val="-3"/>
          <w:w w:val="95"/>
        </w:rPr>
        <w:t> </w:t>
      </w:r>
      <w:r>
        <w:rPr>
          <w:w w:val="95"/>
        </w:rPr>
        <w:t>of</w:t>
      </w:r>
      <w:r>
        <w:rPr>
          <w:spacing w:val="-5"/>
          <w:w w:val="95"/>
        </w:rPr>
        <w:t> </w:t>
      </w:r>
      <w:r>
        <w:rPr>
          <w:w w:val="95"/>
        </w:rPr>
        <w:t>exercise</w:t>
      </w:r>
      <w:r>
        <w:rPr>
          <w:spacing w:val="-5"/>
          <w:w w:val="95"/>
        </w:rPr>
        <w:t> </w:t>
      </w:r>
      <w:r>
        <w:rPr>
          <w:w w:val="95"/>
        </w:rPr>
        <w:t>of</w:t>
      </w:r>
      <w:r>
        <w:rPr>
          <w:spacing w:val="-5"/>
          <w:w w:val="95"/>
        </w:rPr>
        <w:t> </w:t>
      </w:r>
      <w:r>
        <w:rPr>
          <w:w w:val="95"/>
        </w:rPr>
        <w:t>powers</w:t>
      </w:r>
      <w:r>
        <w:rPr>
          <w:spacing w:val="-3"/>
          <w:w w:val="95"/>
        </w:rPr>
        <w:t> </w:t>
      </w:r>
      <w:r>
        <w:rPr>
          <w:w w:val="95"/>
        </w:rPr>
        <w:t>of</w:t>
      </w:r>
      <w:r>
        <w:rPr>
          <w:spacing w:val="-5"/>
          <w:w w:val="95"/>
        </w:rPr>
        <w:t> </w:t>
      </w:r>
      <w:r>
        <w:rPr>
          <w:w w:val="95"/>
        </w:rPr>
        <w:t>sale</w:t>
      </w:r>
      <w:r>
        <w:rPr>
          <w:spacing w:val="-4"/>
          <w:w w:val="95"/>
        </w:rPr>
        <w:t> </w:t>
      </w:r>
      <w:r>
        <w:rPr>
          <w:w w:val="95"/>
        </w:rPr>
        <w:t>by</w:t>
      </w:r>
      <w:r>
        <w:rPr>
          <w:spacing w:val="-4"/>
          <w:w w:val="95"/>
        </w:rPr>
        <w:t> </w:t>
      </w:r>
      <w:r>
        <w:rPr>
          <w:w w:val="95"/>
        </w:rPr>
        <w:t>personal</w:t>
      </w:r>
      <w:r>
        <w:rPr>
          <w:spacing w:val="-41"/>
          <w:w w:val="95"/>
        </w:rPr>
        <w:t> </w:t>
      </w:r>
      <w:r>
        <w:rPr>
          <w:w w:val="90"/>
        </w:rPr>
        <w:t>representatives, among others. The omission was deliberate, as these powers exercisable by personal representatives had already been set out in</w:t>
      </w:r>
      <w:r>
        <w:rPr>
          <w:spacing w:val="1"/>
          <w:w w:val="90"/>
        </w:rPr>
        <w:t> </w:t>
      </w:r>
      <w:r>
        <w:rPr>
          <w:w w:val="90"/>
        </w:rPr>
        <w:t>legislative framework in a number of statutes, particularly the Trustee Act and the Trusts of Land Act. On these matters, the provisions of the</w:t>
      </w:r>
      <w:r>
        <w:rPr>
          <w:spacing w:val="1"/>
          <w:w w:val="90"/>
        </w:rPr>
        <w:t> </w:t>
      </w:r>
      <w:r>
        <w:rPr>
          <w:w w:val="95"/>
        </w:rPr>
        <w:t>Law</w:t>
      </w:r>
      <w:r>
        <w:rPr>
          <w:spacing w:val="-8"/>
          <w:w w:val="95"/>
        </w:rPr>
        <w:t> </w:t>
      </w:r>
      <w:r>
        <w:rPr>
          <w:w w:val="95"/>
        </w:rPr>
        <w:t>of</w:t>
      </w:r>
      <w:r>
        <w:rPr>
          <w:spacing w:val="-8"/>
          <w:w w:val="95"/>
        </w:rPr>
        <w:t> </w:t>
      </w:r>
      <w:r>
        <w:rPr>
          <w:w w:val="95"/>
        </w:rPr>
        <w:t>Succession</w:t>
      </w:r>
      <w:r>
        <w:rPr>
          <w:spacing w:val="-8"/>
          <w:w w:val="95"/>
        </w:rPr>
        <w:t> </w:t>
      </w:r>
      <w:r>
        <w:rPr>
          <w:w w:val="95"/>
        </w:rPr>
        <w:t>Act</w:t>
      </w:r>
      <w:r>
        <w:rPr>
          <w:spacing w:val="-7"/>
          <w:w w:val="95"/>
        </w:rPr>
        <w:t> </w:t>
      </w:r>
      <w:r>
        <w:rPr>
          <w:w w:val="95"/>
        </w:rPr>
        <w:t>have</w:t>
      </w:r>
      <w:r>
        <w:rPr>
          <w:spacing w:val="-8"/>
          <w:w w:val="95"/>
        </w:rPr>
        <w:t> </w:t>
      </w:r>
      <w:r>
        <w:rPr>
          <w:w w:val="95"/>
        </w:rPr>
        <w:t>to</w:t>
      </w:r>
      <w:r>
        <w:rPr>
          <w:spacing w:val="-8"/>
          <w:w w:val="95"/>
        </w:rPr>
        <w:t> </w:t>
      </w:r>
      <w:r>
        <w:rPr>
          <w:w w:val="95"/>
        </w:rPr>
        <w:t>be</w:t>
      </w:r>
      <w:r>
        <w:rPr>
          <w:spacing w:val="-8"/>
          <w:w w:val="95"/>
        </w:rPr>
        <w:t> </w:t>
      </w:r>
      <w:r>
        <w:rPr>
          <w:w w:val="95"/>
        </w:rPr>
        <w:t>read</w:t>
      </w:r>
      <w:r>
        <w:rPr>
          <w:spacing w:val="-8"/>
          <w:w w:val="95"/>
        </w:rPr>
        <w:t> </w:t>
      </w:r>
      <w:r>
        <w:rPr>
          <w:w w:val="95"/>
        </w:rPr>
        <w:t>together</w:t>
      </w:r>
      <w:r>
        <w:rPr>
          <w:spacing w:val="-7"/>
          <w:w w:val="95"/>
        </w:rPr>
        <w:t> </w:t>
      </w:r>
      <w:r>
        <w:rPr>
          <w:w w:val="95"/>
        </w:rPr>
        <w:t>with</w:t>
      </w:r>
      <w:r>
        <w:rPr>
          <w:spacing w:val="-7"/>
          <w:w w:val="95"/>
        </w:rPr>
        <w:t> </w:t>
      </w:r>
      <w:r>
        <w:rPr>
          <w:w w:val="95"/>
        </w:rPr>
        <w:t>those</w:t>
      </w:r>
      <w:r>
        <w:rPr>
          <w:spacing w:val="-8"/>
          <w:w w:val="95"/>
        </w:rPr>
        <w:t> </w:t>
      </w:r>
      <w:r>
        <w:rPr>
          <w:w w:val="95"/>
        </w:rPr>
        <w:t>of</w:t>
      </w:r>
      <w:r>
        <w:rPr>
          <w:spacing w:val="-8"/>
          <w:w w:val="95"/>
        </w:rPr>
        <w:t> </w:t>
      </w:r>
      <w:r>
        <w:rPr>
          <w:w w:val="95"/>
        </w:rPr>
        <w:t>the</w:t>
      </w:r>
      <w:r>
        <w:rPr>
          <w:spacing w:val="-8"/>
          <w:w w:val="95"/>
        </w:rPr>
        <w:t> </w:t>
      </w:r>
      <w:r>
        <w:rPr>
          <w:w w:val="95"/>
        </w:rPr>
        <w:t>Trustee</w:t>
      </w:r>
      <w:r>
        <w:rPr>
          <w:spacing w:val="-6"/>
          <w:w w:val="95"/>
        </w:rPr>
        <w:t> </w:t>
      </w:r>
      <w:r>
        <w:rPr>
          <w:w w:val="95"/>
        </w:rPr>
        <w:t>Act</w:t>
      </w:r>
      <w:r>
        <w:rPr>
          <w:spacing w:val="-8"/>
          <w:w w:val="95"/>
        </w:rPr>
        <w:t> </w:t>
      </w:r>
      <w:r>
        <w:rPr>
          <w:w w:val="95"/>
        </w:rPr>
        <w:t>and</w:t>
      </w:r>
      <w:r>
        <w:rPr>
          <w:spacing w:val="-8"/>
          <w:w w:val="95"/>
        </w:rPr>
        <w:t> </w:t>
      </w:r>
      <w:r>
        <w:rPr>
          <w:w w:val="95"/>
        </w:rPr>
        <w:t>the</w:t>
      </w:r>
      <w:r>
        <w:rPr>
          <w:spacing w:val="-8"/>
          <w:w w:val="95"/>
        </w:rPr>
        <w:t> </w:t>
      </w:r>
      <w:r>
        <w:rPr>
          <w:w w:val="95"/>
        </w:rPr>
        <w:t>Trusts</w:t>
      </w:r>
      <w:r>
        <w:rPr>
          <w:spacing w:val="-8"/>
          <w:w w:val="95"/>
        </w:rPr>
        <w:t> </w:t>
      </w:r>
      <w:r>
        <w:rPr>
          <w:w w:val="95"/>
        </w:rPr>
        <w:t>of</w:t>
      </w:r>
      <w:r>
        <w:rPr>
          <w:spacing w:val="-9"/>
          <w:w w:val="95"/>
        </w:rPr>
        <w:t> </w:t>
      </w:r>
      <w:r>
        <w:rPr>
          <w:w w:val="95"/>
        </w:rPr>
        <w:t>Land</w:t>
      </w:r>
      <w:r>
        <w:rPr>
          <w:spacing w:val="-8"/>
          <w:w w:val="95"/>
        </w:rPr>
        <w:t> </w:t>
      </w:r>
      <w:r>
        <w:rPr>
          <w:w w:val="95"/>
        </w:rPr>
        <w:t>Act.</w:t>
      </w:r>
    </w:p>
    <w:p>
      <w:pPr>
        <w:pStyle w:val="BodyText"/>
        <w:spacing w:before="4"/>
        <w:rPr>
          <w:sz w:val="27"/>
        </w:rPr>
      </w:pPr>
    </w:p>
    <w:p>
      <w:pPr>
        <w:pStyle w:val="BodyText"/>
        <w:spacing w:line="360" w:lineRule="auto" w:before="1"/>
        <w:ind w:left="100" w:right="155"/>
        <w:jc w:val="both"/>
      </w:pPr>
      <w:r>
        <w:rPr>
          <w:w w:val="95"/>
        </w:rPr>
        <w:t>The Public Trustee Act provides for the appointment of the Public Trustee and defines his powers and duties. Under the Act, the Public</w:t>
      </w:r>
      <w:r>
        <w:rPr>
          <w:spacing w:val="1"/>
          <w:w w:val="95"/>
        </w:rPr>
        <w:t> </w:t>
      </w:r>
      <w:r>
        <w:rPr>
          <w:spacing w:val="-1"/>
          <w:w w:val="95"/>
        </w:rPr>
        <w:t>Trustee</w:t>
      </w:r>
      <w:r>
        <w:rPr>
          <w:spacing w:val="-7"/>
          <w:w w:val="95"/>
        </w:rPr>
        <w:t> </w:t>
      </w:r>
      <w:r>
        <w:rPr>
          <w:spacing w:val="-1"/>
          <w:w w:val="95"/>
        </w:rPr>
        <w:t>may</w:t>
      </w:r>
      <w:r>
        <w:rPr>
          <w:spacing w:val="-6"/>
          <w:w w:val="95"/>
        </w:rPr>
        <w:t> </w:t>
      </w:r>
      <w:r>
        <w:rPr>
          <w:spacing w:val="-1"/>
          <w:w w:val="95"/>
        </w:rPr>
        <w:t>be</w:t>
      </w:r>
      <w:r>
        <w:rPr>
          <w:spacing w:val="-5"/>
          <w:w w:val="95"/>
        </w:rPr>
        <w:t> </w:t>
      </w:r>
      <w:r>
        <w:rPr>
          <w:spacing w:val="-1"/>
          <w:w w:val="95"/>
        </w:rPr>
        <w:t>appointed</w:t>
      </w:r>
      <w:r>
        <w:rPr>
          <w:spacing w:val="-6"/>
          <w:w w:val="95"/>
        </w:rPr>
        <w:t> </w:t>
      </w:r>
      <w:r>
        <w:rPr>
          <w:spacing w:val="-1"/>
          <w:w w:val="95"/>
        </w:rPr>
        <w:t>personal</w:t>
      </w:r>
      <w:r>
        <w:rPr>
          <w:spacing w:val="-5"/>
          <w:w w:val="95"/>
        </w:rPr>
        <w:t> </w:t>
      </w:r>
      <w:r>
        <w:rPr>
          <w:spacing w:val="-1"/>
          <w:w w:val="95"/>
        </w:rPr>
        <w:t>representative</w:t>
      </w:r>
      <w:r>
        <w:rPr>
          <w:spacing w:val="-5"/>
          <w:w w:val="95"/>
        </w:rPr>
        <w:t> </w:t>
      </w:r>
      <w:r>
        <w:rPr>
          <w:spacing w:val="-1"/>
          <w:w w:val="95"/>
        </w:rPr>
        <w:t>of</w:t>
      </w:r>
      <w:r>
        <w:rPr>
          <w:spacing w:val="-6"/>
          <w:w w:val="95"/>
        </w:rPr>
        <w:t> </w:t>
      </w:r>
      <w:r>
        <w:rPr>
          <w:spacing w:val="-1"/>
          <w:w w:val="95"/>
        </w:rPr>
        <w:t>a</w:t>
      </w:r>
      <w:r>
        <w:rPr>
          <w:spacing w:val="-5"/>
          <w:w w:val="95"/>
        </w:rPr>
        <w:t> </w:t>
      </w:r>
      <w:r>
        <w:rPr>
          <w:spacing w:val="-1"/>
          <w:w w:val="95"/>
        </w:rPr>
        <w:t>deceased</w:t>
      </w:r>
      <w:r>
        <w:rPr>
          <w:spacing w:val="-6"/>
          <w:w w:val="95"/>
        </w:rPr>
        <w:t> </w:t>
      </w:r>
      <w:r>
        <w:rPr>
          <w:w w:val="95"/>
        </w:rPr>
        <w:t>person</w:t>
      </w:r>
      <w:r>
        <w:rPr>
          <w:spacing w:val="-5"/>
          <w:w w:val="95"/>
        </w:rPr>
        <w:t> </w:t>
      </w:r>
      <w:r>
        <w:rPr>
          <w:w w:val="95"/>
        </w:rPr>
        <w:t>under</w:t>
      </w:r>
      <w:r>
        <w:rPr>
          <w:spacing w:val="-6"/>
          <w:w w:val="95"/>
        </w:rPr>
        <w:t> </w:t>
      </w:r>
      <w:r>
        <w:rPr>
          <w:w w:val="95"/>
        </w:rPr>
        <w:t>certain</w:t>
      </w:r>
      <w:r>
        <w:rPr>
          <w:spacing w:val="-6"/>
          <w:w w:val="95"/>
        </w:rPr>
        <w:t> </w:t>
      </w:r>
      <w:r>
        <w:rPr>
          <w:w w:val="95"/>
        </w:rPr>
        <w:t>conditions</w:t>
      </w:r>
      <w:r>
        <w:rPr>
          <w:spacing w:val="-6"/>
          <w:w w:val="95"/>
        </w:rPr>
        <w:t> </w:t>
      </w:r>
      <w:r>
        <w:rPr>
          <w:w w:val="95"/>
        </w:rPr>
        <w:t>and</w:t>
      </w:r>
      <w:r>
        <w:rPr>
          <w:spacing w:val="-7"/>
          <w:w w:val="95"/>
        </w:rPr>
        <w:t> </w:t>
      </w:r>
      <w:r>
        <w:rPr>
          <w:w w:val="95"/>
        </w:rPr>
        <w:t>in</w:t>
      </w:r>
      <w:r>
        <w:rPr>
          <w:spacing w:val="-6"/>
          <w:w w:val="95"/>
        </w:rPr>
        <w:t> </w:t>
      </w:r>
      <w:r>
        <w:rPr>
          <w:w w:val="95"/>
        </w:rPr>
        <w:t>respect</w:t>
      </w:r>
      <w:r>
        <w:rPr>
          <w:spacing w:val="-6"/>
          <w:w w:val="95"/>
        </w:rPr>
        <w:t> </w:t>
      </w:r>
      <w:r>
        <w:rPr>
          <w:w w:val="95"/>
        </w:rPr>
        <w:t>of</w:t>
      </w:r>
      <w:r>
        <w:rPr>
          <w:spacing w:val="-6"/>
          <w:w w:val="95"/>
        </w:rPr>
        <w:t> </w:t>
      </w:r>
      <w:r>
        <w:rPr>
          <w:w w:val="95"/>
        </w:rPr>
        <w:t>a</w:t>
      </w:r>
      <w:r>
        <w:rPr>
          <w:spacing w:val="-5"/>
          <w:w w:val="95"/>
        </w:rPr>
        <w:t> </w:t>
      </w:r>
      <w:r>
        <w:rPr>
          <w:w w:val="95"/>
        </w:rPr>
        <w:t>defined</w:t>
      </w:r>
      <w:r>
        <w:rPr>
          <w:spacing w:val="-6"/>
          <w:w w:val="95"/>
        </w:rPr>
        <w:t> </w:t>
      </w:r>
      <w:r>
        <w:rPr>
          <w:w w:val="95"/>
        </w:rPr>
        <w:t>class</w:t>
      </w:r>
      <w:r>
        <w:rPr>
          <w:spacing w:val="-7"/>
          <w:w w:val="95"/>
        </w:rPr>
        <w:t> </w:t>
      </w:r>
      <w:r>
        <w:rPr>
          <w:w w:val="95"/>
        </w:rPr>
        <w:t>of</w:t>
      </w:r>
      <w:r>
        <w:rPr>
          <w:spacing w:val="-6"/>
          <w:w w:val="95"/>
        </w:rPr>
        <w:t> </w:t>
      </w:r>
      <w:r>
        <w:rPr>
          <w:w w:val="95"/>
        </w:rPr>
        <w:t>estates.</w:t>
      </w:r>
      <w:r>
        <w:rPr>
          <w:spacing w:val="-40"/>
          <w:w w:val="95"/>
        </w:rPr>
        <w:t> </w:t>
      </w:r>
      <w:r>
        <w:rPr>
          <w:w w:val="90"/>
        </w:rPr>
        <w:t>Section</w:t>
      </w:r>
      <w:r>
        <w:rPr>
          <w:spacing w:val="-1"/>
          <w:w w:val="90"/>
        </w:rPr>
        <w:t> </w:t>
      </w:r>
      <w:r>
        <w:rPr>
          <w:w w:val="90"/>
        </w:rPr>
        <w:t>4</w:t>
      </w:r>
      <w:r>
        <w:rPr>
          <w:spacing w:val="-4"/>
          <w:w w:val="90"/>
        </w:rPr>
        <w:t> </w:t>
      </w:r>
      <w:r>
        <w:rPr>
          <w:w w:val="90"/>
        </w:rPr>
        <w:t>of</w:t>
      </w:r>
      <w:r>
        <w:rPr>
          <w:spacing w:val="-4"/>
          <w:w w:val="90"/>
        </w:rPr>
        <w:t> </w:t>
      </w:r>
      <w:r>
        <w:rPr>
          <w:w w:val="90"/>
        </w:rPr>
        <w:t>the</w:t>
      </w:r>
      <w:r>
        <w:rPr>
          <w:spacing w:val="-3"/>
          <w:w w:val="90"/>
        </w:rPr>
        <w:t> </w:t>
      </w:r>
      <w:r>
        <w:rPr>
          <w:w w:val="90"/>
        </w:rPr>
        <w:t>Public</w:t>
      </w:r>
      <w:r>
        <w:rPr>
          <w:spacing w:val="-3"/>
          <w:w w:val="90"/>
        </w:rPr>
        <w:t> </w:t>
      </w:r>
      <w:r>
        <w:rPr>
          <w:w w:val="90"/>
        </w:rPr>
        <w:t>Trustee</w:t>
      </w:r>
      <w:r>
        <w:rPr>
          <w:spacing w:val="-4"/>
          <w:w w:val="90"/>
        </w:rPr>
        <w:t> </w:t>
      </w:r>
      <w:r>
        <w:rPr>
          <w:w w:val="90"/>
        </w:rPr>
        <w:t>Act</w:t>
      </w:r>
      <w:r>
        <w:rPr>
          <w:spacing w:val="-2"/>
          <w:w w:val="90"/>
        </w:rPr>
        <w:t> </w:t>
      </w:r>
      <w:r>
        <w:rPr>
          <w:w w:val="90"/>
        </w:rPr>
        <w:t>gives</w:t>
      </w:r>
      <w:r>
        <w:rPr>
          <w:spacing w:val="-4"/>
          <w:w w:val="90"/>
        </w:rPr>
        <w:t> </w:t>
      </w:r>
      <w:r>
        <w:rPr>
          <w:w w:val="90"/>
        </w:rPr>
        <w:t>the</w:t>
      </w:r>
      <w:r>
        <w:rPr>
          <w:spacing w:val="-1"/>
          <w:w w:val="90"/>
        </w:rPr>
        <w:t> </w:t>
      </w:r>
      <w:r>
        <w:rPr>
          <w:w w:val="90"/>
        </w:rPr>
        <w:t>statute</w:t>
      </w:r>
      <w:r>
        <w:rPr>
          <w:spacing w:val="-3"/>
          <w:w w:val="90"/>
        </w:rPr>
        <w:t> </w:t>
      </w:r>
      <w:r>
        <w:rPr>
          <w:w w:val="90"/>
        </w:rPr>
        <w:t>supremacy</w:t>
      </w:r>
      <w:r>
        <w:rPr>
          <w:spacing w:val="-3"/>
          <w:w w:val="90"/>
        </w:rPr>
        <w:t> </w:t>
      </w:r>
      <w:r>
        <w:rPr>
          <w:w w:val="90"/>
        </w:rPr>
        <w:t>over</w:t>
      </w:r>
      <w:r>
        <w:rPr>
          <w:spacing w:val="-3"/>
          <w:w w:val="90"/>
        </w:rPr>
        <w:t> </w:t>
      </w:r>
      <w:r>
        <w:rPr>
          <w:w w:val="90"/>
        </w:rPr>
        <w:t>the</w:t>
      </w:r>
      <w:r>
        <w:rPr>
          <w:spacing w:val="-3"/>
          <w:w w:val="90"/>
        </w:rPr>
        <w:t> </w:t>
      </w:r>
      <w:r>
        <w:rPr>
          <w:w w:val="90"/>
        </w:rPr>
        <w:t>Law</w:t>
      </w:r>
      <w:r>
        <w:rPr>
          <w:spacing w:val="-3"/>
          <w:w w:val="90"/>
        </w:rPr>
        <w:t> </w:t>
      </w:r>
      <w:r>
        <w:rPr>
          <w:w w:val="90"/>
        </w:rPr>
        <w:t>of</w:t>
      </w:r>
      <w:r>
        <w:rPr>
          <w:spacing w:val="-4"/>
          <w:w w:val="90"/>
        </w:rPr>
        <w:t> </w:t>
      </w:r>
      <w:r>
        <w:rPr>
          <w:w w:val="90"/>
        </w:rPr>
        <w:t>Succession</w:t>
      </w:r>
      <w:r>
        <w:rPr>
          <w:spacing w:val="-3"/>
          <w:w w:val="90"/>
        </w:rPr>
        <w:t> </w:t>
      </w:r>
      <w:r>
        <w:rPr>
          <w:w w:val="90"/>
        </w:rPr>
        <w:t>Act,</w:t>
      </w:r>
      <w:r>
        <w:rPr>
          <w:spacing w:val="-3"/>
          <w:w w:val="90"/>
        </w:rPr>
        <w:t> </w:t>
      </w:r>
      <w:r>
        <w:rPr>
          <w:w w:val="90"/>
        </w:rPr>
        <w:t>unless</w:t>
      </w:r>
      <w:r>
        <w:rPr>
          <w:spacing w:val="-4"/>
          <w:w w:val="90"/>
        </w:rPr>
        <w:t> </w:t>
      </w:r>
      <w:r>
        <w:rPr>
          <w:w w:val="90"/>
        </w:rPr>
        <w:t>it</w:t>
      </w:r>
      <w:r>
        <w:rPr>
          <w:spacing w:val="-2"/>
          <w:w w:val="90"/>
        </w:rPr>
        <w:t> </w:t>
      </w:r>
      <w:r>
        <w:rPr>
          <w:w w:val="90"/>
        </w:rPr>
        <w:t>is</w:t>
      </w:r>
      <w:r>
        <w:rPr>
          <w:spacing w:val="-4"/>
          <w:w w:val="90"/>
        </w:rPr>
        <w:t> </w:t>
      </w:r>
      <w:r>
        <w:rPr>
          <w:w w:val="90"/>
        </w:rPr>
        <w:t>expressly</w:t>
      </w:r>
      <w:r>
        <w:rPr>
          <w:spacing w:val="-4"/>
          <w:w w:val="90"/>
        </w:rPr>
        <w:t> </w:t>
      </w:r>
      <w:r>
        <w:rPr>
          <w:w w:val="90"/>
        </w:rPr>
        <w:t>provided</w:t>
      </w:r>
      <w:r>
        <w:rPr>
          <w:spacing w:val="-3"/>
          <w:w w:val="90"/>
        </w:rPr>
        <w:t> </w:t>
      </w:r>
      <w:r>
        <w:rPr>
          <w:w w:val="90"/>
        </w:rPr>
        <w:t>to</w:t>
      </w:r>
      <w:r>
        <w:rPr>
          <w:spacing w:val="-4"/>
          <w:w w:val="90"/>
        </w:rPr>
        <w:t> </w:t>
      </w:r>
      <w:r>
        <w:rPr>
          <w:w w:val="90"/>
        </w:rPr>
        <w:t>the</w:t>
      </w:r>
      <w:r>
        <w:rPr>
          <w:spacing w:val="-3"/>
          <w:w w:val="90"/>
        </w:rPr>
        <w:t> </w:t>
      </w:r>
      <w:r>
        <w:rPr>
          <w:w w:val="90"/>
        </w:rPr>
        <w:t>contrary</w:t>
      </w:r>
      <w:r>
        <w:rPr>
          <w:spacing w:val="-3"/>
          <w:w w:val="90"/>
        </w:rPr>
        <w:t> </w:t>
      </w:r>
      <w:r>
        <w:rPr>
          <w:w w:val="90"/>
        </w:rPr>
        <w:t>in</w:t>
      </w:r>
      <w:r>
        <w:rPr>
          <w:spacing w:val="1"/>
          <w:w w:val="90"/>
        </w:rPr>
        <w:t> </w:t>
      </w:r>
      <w:r>
        <w:rPr>
          <w:w w:val="90"/>
        </w:rPr>
        <w:t>the Law of Succession Act itself. Sections 219 and 220 of the Armed Forces Act concern the estates of deceased soldiers. The provisions are</w:t>
      </w:r>
      <w:r>
        <w:rPr>
          <w:spacing w:val="1"/>
          <w:w w:val="90"/>
        </w:rPr>
        <w:t> </w:t>
      </w:r>
      <w:r>
        <w:rPr>
          <w:w w:val="95"/>
        </w:rPr>
        <w:t>principally</w:t>
      </w:r>
      <w:r>
        <w:rPr>
          <w:spacing w:val="-8"/>
          <w:w w:val="95"/>
        </w:rPr>
        <w:t> </w:t>
      </w:r>
      <w:r>
        <w:rPr>
          <w:w w:val="95"/>
        </w:rPr>
        <w:t>about</w:t>
      </w:r>
      <w:r>
        <w:rPr>
          <w:spacing w:val="-4"/>
          <w:w w:val="95"/>
        </w:rPr>
        <w:t> </w:t>
      </w:r>
      <w:r>
        <w:rPr>
          <w:w w:val="95"/>
        </w:rPr>
        <w:t>execution</w:t>
      </w:r>
      <w:r>
        <w:rPr>
          <w:spacing w:val="-5"/>
          <w:w w:val="95"/>
        </w:rPr>
        <w:t> </w:t>
      </w:r>
      <w:r>
        <w:rPr>
          <w:w w:val="95"/>
        </w:rPr>
        <w:t>of</w:t>
      </w:r>
      <w:r>
        <w:rPr>
          <w:spacing w:val="-7"/>
          <w:w w:val="95"/>
        </w:rPr>
        <w:t> </w:t>
      </w:r>
      <w:r>
        <w:rPr>
          <w:w w:val="95"/>
        </w:rPr>
        <w:t>soldiers‟</w:t>
      </w:r>
      <w:r>
        <w:rPr>
          <w:spacing w:val="-7"/>
          <w:w w:val="95"/>
        </w:rPr>
        <w:t> </w:t>
      </w:r>
      <w:r>
        <w:rPr>
          <w:w w:val="95"/>
        </w:rPr>
        <w:t>wills</w:t>
      </w:r>
      <w:r>
        <w:rPr>
          <w:spacing w:val="-8"/>
          <w:w w:val="95"/>
        </w:rPr>
        <w:t> </w:t>
      </w:r>
      <w:r>
        <w:rPr>
          <w:w w:val="95"/>
        </w:rPr>
        <w:t>and</w:t>
      </w:r>
      <w:r>
        <w:rPr>
          <w:spacing w:val="-8"/>
          <w:w w:val="95"/>
        </w:rPr>
        <w:t> </w:t>
      </w:r>
      <w:r>
        <w:rPr>
          <w:w w:val="95"/>
        </w:rPr>
        <w:t>the</w:t>
      </w:r>
      <w:r>
        <w:rPr>
          <w:spacing w:val="-7"/>
          <w:w w:val="95"/>
        </w:rPr>
        <w:t> </w:t>
      </w:r>
      <w:r>
        <w:rPr>
          <w:w w:val="95"/>
        </w:rPr>
        <w:t>administration</w:t>
      </w:r>
      <w:r>
        <w:rPr>
          <w:spacing w:val="-8"/>
          <w:w w:val="95"/>
        </w:rPr>
        <w:t> </w:t>
      </w:r>
      <w:r>
        <w:rPr>
          <w:w w:val="95"/>
        </w:rPr>
        <w:t>of</w:t>
      </w:r>
      <w:r>
        <w:rPr>
          <w:spacing w:val="-8"/>
          <w:w w:val="95"/>
        </w:rPr>
        <w:t> </w:t>
      </w:r>
      <w:r>
        <w:rPr>
          <w:w w:val="95"/>
        </w:rPr>
        <w:t>the</w:t>
      </w:r>
      <w:r>
        <w:rPr>
          <w:spacing w:val="-5"/>
          <w:w w:val="95"/>
        </w:rPr>
        <w:t> </w:t>
      </w:r>
      <w:r>
        <w:rPr>
          <w:w w:val="95"/>
        </w:rPr>
        <w:t>estates</w:t>
      </w:r>
      <w:r>
        <w:rPr>
          <w:spacing w:val="-7"/>
          <w:w w:val="95"/>
        </w:rPr>
        <w:t> </w:t>
      </w:r>
      <w:r>
        <w:rPr>
          <w:w w:val="95"/>
        </w:rPr>
        <w:t>of</w:t>
      </w:r>
      <w:r>
        <w:rPr>
          <w:spacing w:val="-8"/>
          <w:w w:val="95"/>
        </w:rPr>
        <w:t> </w:t>
      </w:r>
      <w:r>
        <w:rPr>
          <w:w w:val="95"/>
        </w:rPr>
        <w:t>soldiers.</w:t>
      </w:r>
    </w:p>
    <w:p>
      <w:pPr>
        <w:pStyle w:val="BodyText"/>
        <w:rPr>
          <w:sz w:val="20"/>
        </w:rPr>
      </w:pPr>
    </w:p>
    <w:p>
      <w:pPr>
        <w:pStyle w:val="BodyText"/>
        <w:rPr>
          <w:sz w:val="20"/>
        </w:rPr>
      </w:pPr>
    </w:p>
    <w:p>
      <w:pPr>
        <w:pStyle w:val="BodyText"/>
        <w:rPr>
          <w:sz w:val="20"/>
        </w:rPr>
      </w:pPr>
    </w:p>
    <w:p>
      <w:pPr>
        <w:pStyle w:val="BodyText"/>
        <w:spacing w:before="1"/>
        <w:rPr>
          <w:sz w:val="20"/>
        </w:rPr>
      </w:pPr>
    </w:p>
    <w:p>
      <w:pPr>
        <w:pStyle w:val="Heading1"/>
        <w:numPr>
          <w:ilvl w:val="1"/>
          <w:numId w:val="21"/>
        </w:numPr>
        <w:tabs>
          <w:tab w:pos="350" w:val="left" w:leader="none"/>
        </w:tabs>
        <w:spacing w:line="240" w:lineRule="auto" w:before="1" w:after="0"/>
        <w:ind w:left="349" w:right="0" w:hanging="250"/>
        <w:jc w:val="both"/>
      </w:pPr>
      <w:r>
        <w:rPr/>
        <w:t>Exemption</w:t>
      </w:r>
      <w:r>
        <w:rPr>
          <w:spacing w:val="-10"/>
        </w:rPr>
        <w:t> </w:t>
      </w:r>
      <w:r>
        <w:rPr/>
        <w:t>Relating</w:t>
      </w:r>
      <w:r>
        <w:rPr>
          <w:spacing w:val="-8"/>
        </w:rPr>
        <w:t> </w:t>
      </w:r>
      <w:r>
        <w:rPr/>
        <w:t>to</w:t>
      </w:r>
      <w:r>
        <w:rPr>
          <w:spacing w:val="-8"/>
        </w:rPr>
        <w:t> </w:t>
      </w:r>
      <w:r>
        <w:rPr/>
        <w:t>Movable</w:t>
      </w:r>
      <w:r>
        <w:rPr>
          <w:spacing w:val="-9"/>
        </w:rPr>
        <w:t> </w:t>
      </w:r>
      <w:r>
        <w:rPr/>
        <w:t>Property</w:t>
      </w:r>
    </w:p>
    <w:p>
      <w:pPr>
        <w:pStyle w:val="BodyText"/>
        <w:spacing w:line="360" w:lineRule="auto" w:before="103"/>
        <w:ind w:left="100" w:right="156"/>
        <w:jc w:val="both"/>
      </w:pPr>
      <w:r>
        <w:rPr>
          <w:w w:val="90"/>
        </w:rPr>
        <w:t>By</w:t>
      </w:r>
      <w:r>
        <w:rPr>
          <w:spacing w:val="7"/>
          <w:w w:val="90"/>
        </w:rPr>
        <w:t> </w:t>
      </w:r>
      <w:r>
        <w:rPr>
          <w:w w:val="90"/>
        </w:rPr>
        <w:t>virtue</w:t>
      </w:r>
      <w:r>
        <w:rPr>
          <w:spacing w:val="6"/>
          <w:w w:val="90"/>
        </w:rPr>
        <w:t> </w:t>
      </w:r>
      <w:r>
        <w:rPr>
          <w:w w:val="90"/>
        </w:rPr>
        <w:t>of</w:t>
      </w:r>
      <w:r>
        <w:rPr>
          <w:spacing w:val="9"/>
          <w:w w:val="90"/>
        </w:rPr>
        <w:t> </w:t>
      </w:r>
      <w:r>
        <w:rPr>
          <w:b/>
          <w:w w:val="90"/>
        </w:rPr>
        <w:t>section</w:t>
      </w:r>
      <w:r>
        <w:rPr>
          <w:b/>
          <w:spacing w:val="7"/>
          <w:w w:val="90"/>
        </w:rPr>
        <w:t> </w:t>
      </w:r>
      <w:r>
        <w:rPr>
          <w:b/>
          <w:w w:val="90"/>
        </w:rPr>
        <w:t>4(1)</w:t>
      </w:r>
      <w:r>
        <w:rPr>
          <w:b/>
          <w:spacing w:val="9"/>
          <w:w w:val="90"/>
        </w:rPr>
        <w:t> </w:t>
      </w:r>
      <w:r>
        <w:rPr>
          <w:b/>
          <w:w w:val="90"/>
        </w:rPr>
        <w:t>(b)</w:t>
      </w:r>
      <w:r>
        <w:rPr>
          <w:b/>
          <w:spacing w:val="8"/>
          <w:w w:val="90"/>
        </w:rPr>
        <w:t> </w:t>
      </w:r>
      <w:r>
        <w:rPr>
          <w:w w:val="90"/>
        </w:rPr>
        <w:t>of</w:t>
      </w:r>
      <w:r>
        <w:rPr>
          <w:spacing w:val="6"/>
          <w:w w:val="90"/>
        </w:rPr>
        <w:t> </w:t>
      </w:r>
      <w:r>
        <w:rPr>
          <w:w w:val="90"/>
        </w:rPr>
        <w:t>the</w:t>
      </w:r>
      <w:r>
        <w:rPr>
          <w:spacing w:val="9"/>
          <w:w w:val="90"/>
        </w:rPr>
        <w:t> </w:t>
      </w:r>
      <w:r>
        <w:rPr>
          <w:w w:val="90"/>
        </w:rPr>
        <w:t>Law</w:t>
      </w:r>
      <w:r>
        <w:rPr>
          <w:spacing w:val="7"/>
          <w:w w:val="90"/>
        </w:rPr>
        <w:t> </w:t>
      </w:r>
      <w:r>
        <w:rPr>
          <w:w w:val="90"/>
        </w:rPr>
        <w:t>of</w:t>
      </w:r>
      <w:r>
        <w:rPr>
          <w:spacing w:val="9"/>
          <w:w w:val="90"/>
        </w:rPr>
        <w:t> </w:t>
      </w:r>
      <w:r>
        <w:rPr>
          <w:w w:val="90"/>
        </w:rPr>
        <w:t>Succession</w:t>
      </w:r>
      <w:r>
        <w:rPr>
          <w:spacing w:val="9"/>
          <w:w w:val="90"/>
        </w:rPr>
        <w:t> </w:t>
      </w:r>
      <w:r>
        <w:rPr>
          <w:w w:val="90"/>
        </w:rPr>
        <w:t>Act,</w:t>
      </w:r>
      <w:r>
        <w:rPr>
          <w:spacing w:val="8"/>
          <w:w w:val="90"/>
        </w:rPr>
        <w:t> </w:t>
      </w:r>
      <w:r>
        <w:rPr>
          <w:w w:val="90"/>
        </w:rPr>
        <w:t>the</w:t>
      </w:r>
      <w:r>
        <w:rPr>
          <w:spacing w:val="7"/>
          <w:w w:val="90"/>
        </w:rPr>
        <w:t> </w:t>
      </w:r>
      <w:r>
        <w:rPr>
          <w:w w:val="90"/>
        </w:rPr>
        <w:t>law</w:t>
      </w:r>
      <w:r>
        <w:rPr>
          <w:spacing w:val="10"/>
          <w:w w:val="90"/>
        </w:rPr>
        <w:t> </w:t>
      </w:r>
      <w:r>
        <w:rPr>
          <w:w w:val="90"/>
        </w:rPr>
        <w:t>of</w:t>
      </w:r>
      <w:r>
        <w:rPr>
          <w:spacing w:val="9"/>
          <w:w w:val="90"/>
        </w:rPr>
        <w:t> </w:t>
      </w:r>
      <w:r>
        <w:rPr>
          <w:w w:val="90"/>
        </w:rPr>
        <w:t>succession</w:t>
      </w:r>
      <w:r>
        <w:rPr>
          <w:spacing w:val="9"/>
          <w:w w:val="90"/>
        </w:rPr>
        <w:t> </w:t>
      </w:r>
      <w:r>
        <w:rPr>
          <w:w w:val="90"/>
        </w:rPr>
        <w:t>that</w:t>
      </w:r>
      <w:r>
        <w:rPr>
          <w:spacing w:val="8"/>
          <w:w w:val="90"/>
        </w:rPr>
        <w:t> </w:t>
      </w:r>
      <w:r>
        <w:rPr>
          <w:w w:val="90"/>
        </w:rPr>
        <w:t>applies</w:t>
      </w:r>
      <w:r>
        <w:rPr>
          <w:spacing w:val="9"/>
          <w:w w:val="90"/>
        </w:rPr>
        <w:t> </w:t>
      </w:r>
      <w:r>
        <w:rPr>
          <w:w w:val="90"/>
        </w:rPr>
        <w:t>with</w:t>
      </w:r>
      <w:r>
        <w:rPr>
          <w:spacing w:val="7"/>
          <w:w w:val="90"/>
        </w:rPr>
        <w:t> </w:t>
      </w:r>
      <w:r>
        <w:rPr>
          <w:w w:val="90"/>
        </w:rPr>
        <w:t>regard</w:t>
      </w:r>
      <w:r>
        <w:rPr>
          <w:spacing w:val="7"/>
          <w:w w:val="90"/>
        </w:rPr>
        <w:t> </w:t>
      </w:r>
      <w:r>
        <w:rPr>
          <w:w w:val="90"/>
        </w:rPr>
        <w:t>to</w:t>
      </w:r>
      <w:r>
        <w:rPr>
          <w:spacing w:val="11"/>
          <w:w w:val="90"/>
        </w:rPr>
        <w:t> </w:t>
      </w:r>
      <w:r>
        <w:rPr>
          <w:w w:val="90"/>
        </w:rPr>
        <w:t>moveable</w:t>
      </w:r>
      <w:r>
        <w:rPr>
          <w:spacing w:val="8"/>
          <w:w w:val="90"/>
        </w:rPr>
        <w:t> </w:t>
      </w:r>
      <w:r>
        <w:rPr>
          <w:w w:val="90"/>
        </w:rPr>
        <w:t>property</w:t>
      </w:r>
      <w:r>
        <w:rPr>
          <w:spacing w:val="9"/>
          <w:w w:val="90"/>
        </w:rPr>
        <w:t> </w:t>
      </w:r>
      <w:r>
        <w:rPr>
          <w:w w:val="90"/>
        </w:rPr>
        <w:t>is</w:t>
      </w:r>
      <w:r>
        <w:rPr>
          <w:spacing w:val="6"/>
          <w:w w:val="90"/>
        </w:rPr>
        <w:t> </w:t>
      </w:r>
      <w:r>
        <w:rPr>
          <w:w w:val="90"/>
        </w:rPr>
        <w:t>the</w:t>
      </w:r>
      <w:r>
        <w:rPr>
          <w:spacing w:val="10"/>
          <w:w w:val="90"/>
        </w:rPr>
        <w:t> </w:t>
      </w:r>
      <w:r>
        <w:rPr>
          <w:w w:val="90"/>
        </w:rPr>
        <w:t>law</w:t>
      </w:r>
      <w:r>
        <w:rPr>
          <w:spacing w:val="10"/>
          <w:w w:val="90"/>
        </w:rPr>
        <w:t> </w:t>
      </w:r>
      <w:r>
        <w:rPr>
          <w:w w:val="90"/>
        </w:rPr>
        <w:t>of</w:t>
      </w:r>
      <w:r>
        <w:rPr>
          <w:spacing w:val="1"/>
          <w:w w:val="90"/>
        </w:rPr>
        <w:t> </w:t>
      </w:r>
      <w:r>
        <w:rPr>
          <w:spacing w:val="-1"/>
          <w:w w:val="95"/>
        </w:rPr>
        <w:t>the</w:t>
      </w:r>
      <w:r>
        <w:rPr>
          <w:spacing w:val="-8"/>
          <w:w w:val="95"/>
        </w:rPr>
        <w:t> </w:t>
      </w:r>
      <w:r>
        <w:rPr>
          <w:spacing w:val="-1"/>
          <w:w w:val="95"/>
        </w:rPr>
        <w:t>country</w:t>
      </w:r>
      <w:r>
        <w:rPr>
          <w:spacing w:val="-7"/>
          <w:w w:val="95"/>
        </w:rPr>
        <w:t> </w:t>
      </w:r>
      <w:r>
        <w:rPr>
          <w:spacing w:val="-1"/>
          <w:w w:val="95"/>
        </w:rPr>
        <w:t>where</w:t>
      </w:r>
      <w:r>
        <w:rPr>
          <w:spacing w:val="-8"/>
          <w:w w:val="95"/>
        </w:rPr>
        <w:t> </w:t>
      </w:r>
      <w:r>
        <w:rPr>
          <w:spacing w:val="-1"/>
          <w:w w:val="95"/>
        </w:rPr>
        <w:t>the</w:t>
      </w:r>
      <w:r>
        <w:rPr>
          <w:spacing w:val="-6"/>
          <w:w w:val="95"/>
        </w:rPr>
        <w:t> </w:t>
      </w:r>
      <w:r>
        <w:rPr>
          <w:spacing w:val="-1"/>
          <w:w w:val="95"/>
        </w:rPr>
        <w:t>deceased</w:t>
      </w:r>
      <w:r>
        <w:rPr>
          <w:spacing w:val="-8"/>
          <w:w w:val="95"/>
        </w:rPr>
        <w:t> </w:t>
      </w:r>
      <w:r>
        <w:rPr>
          <w:spacing w:val="-1"/>
          <w:w w:val="95"/>
        </w:rPr>
        <w:t>is</w:t>
      </w:r>
      <w:r>
        <w:rPr>
          <w:spacing w:val="-8"/>
          <w:w w:val="95"/>
        </w:rPr>
        <w:t> </w:t>
      </w:r>
      <w:r>
        <w:rPr>
          <w:spacing w:val="-1"/>
          <w:w w:val="95"/>
        </w:rPr>
        <w:t>domiciled.</w:t>
      </w:r>
      <w:r>
        <w:rPr>
          <w:spacing w:val="-6"/>
          <w:w w:val="95"/>
        </w:rPr>
        <w:t> </w:t>
      </w:r>
      <w:r>
        <w:rPr>
          <w:spacing w:val="-1"/>
          <w:w w:val="95"/>
        </w:rPr>
        <w:t>Waki</w:t>
      </w:r>
      <w:r>
        <w:rPr>
          <w:spacing w:val="-5"/>
          <w:w w:val="95"/>
        </w:rPr>
        <w:t> </w:t>
      </w:r>
      <w:r>
        <w:rPr>
          <w:spacing w:val="-1"/>
          <w:w w:val="95"/>
        </w:rPr>
        <w:t>J</w:t>
      </w:r>
      <w:r>
        <w:rPr>
          <w:spacing w:val="-8"/>
          <w:w w:val="95"/>
        </w:rPr>
        <w:t> </w:t>
      </w:r>
      <w:r>
        <w:rPr>
          <w:spacing w:val="-1"/>
          <w:w w:val="95"/>
        </w:rPr>
        <w:t>In</w:t>
      </w:r>
      <w:r>
        <w:rPr>
          <w:b/>
          <w:i/>
          <w:spacing w:val="-1"/>
          <w:w w:val="95"/>
        </w:rPr>
        <w:t>Re</w:t>
      </w:r>
      <w:r>
        <w:rPr>
          <w:b/>
          <w:i/>
          <w:spacing w:val="-7"/>
          <w:w w:val="95"/>
        </w:rPr>
        <w:t> </w:t>
      </w:r>
      <w:r>
        <w:rPr>
          <w:b/>
          <w:i/>
          <w:w w:val="95"/>
        </w:rPr>
        <w:t>Estate</w:t>
      </w:r>
      <w:r>
        <w:rPr>
          <w:b/>
          <w:i/>
          <w:spacing w:val="-7"/>
          <w:w w:val="95"/>
        </w:rPr>
        <w:t> </w:t>
      </w:r>
      <w:r>
        <w:rPr>
          <w:b/>
          <w:i/>
          <w:w w:val="95"/>
        </w:rPr>
        <w:t>of</w:t>
      </w:r>
      <w:r>
        <w:rPr>
          <w:b/>
          <w:i/>
          <w:spacing w:val="-8"/>
          <w:w w:val="95"/>
        </w:rPr>
        <w:t> </w:t>
      </w:r>
      <w:r>
        <w:rPr>
          <w:b/>
          <w:i/>
          <w:w w:val="95"/>
        </w:rPr>
        <w:t>Naftali</w:t>
      </w:r>
      <w:r>
        <w:rPr>
          <w:b/>
          <w:i/>
          <w:spacing w:val="-7"/>
          <w:w w:val="95"/>
        </w:rPr>
        <w:t> </w:t>
      </w:r>
      <w:r>
        <w:rPr>
          <w:b/>
          <w:i/>
          <w:w w:val="95"/>
        </w:rPr>
        <w:t>(deceased)</w:t>
      </w:r>
      <w:r>
        <w:rPr>
          <w:w w:val="95"/>
        </w:rPr>
        <w:t>(</w:t>
      </w:r>
      <w:r>
        <w:rPr>
          <w:spacing w:val="-8"/>
          <w:w w:val="95"/>
        </w:rPr>
        <w:t> </w:t>
      </w:r>
      <w:r>
        <w:rPr>
          <w:w w:val="95"/>
        </w:rPr>
        <w:t>held</w:t>
      </w:r>
      <w:r>
        <w:rPr>
          <w:spacing w:val="-8"/>
          <w:w w:val="95"/>
        </w:rPr>
        <w:t> </w:t>
      </w:r>
      <w:r>
        <w:rPr>
          <w:w w:val="95"/>
        </w:rPr>
        <w:t>that</w:t>
      </w:r>
      <w:r>
        <w:rPr>
          <w:spacing w:val="-6"/>
          <w:w w:val="95"/>
        </w:rPr>
        <w:t> </w:t>
      </w:r>
      <w:r>
        <w:rPr>
          <w:w w:val="95"/>
        </w:rPr>
        <w:t>for</w:t>
      </w:r>
      <w:r>
        <w:rPr>
          <w:spacing w:val="-7"/>
          <w:w w:val="95"/>
        </w:rPr>
        <w:t> </w:t>
      </w:r>
      <w:r>
        <w:rPr>
          <w:w w:val="95"/>
        </w:rPr>
        <w:t>the</w:t>
      </w:r>
      <w:r>
        <w:rPr>
          <w:spacing w:val="-8"/>
          <w:w w:val="95"/>
        </w:rPr>
        <w:t> </w:t>
      </w:r>
      <w:r>
        <w:rPr>
          <w:w w:val="95"/>
        </w:rPr>
        <w:t>purpose</w:t>
      </w:r>
      <w:r>
        <w:rPr>
          <w:spacing w:val="-8"/>
          <w:w w:val="95"/>
        </w:rPr>
        <w:t> </w:t>
      </w:r>
      <w:r>
        <w:rPr>
          <w:w w:val="95"/>
        </w:rPr>
        <w:t>of</w:t>
      </w:r>
      <w:r>
        <w:rPr>
          <w:spacing w:val="-7"/>
          <w:w w:val="95"/>
        </w:rPr>
        <w:t> </w:t>
      </w:r>
      <w:r>
        <w:rPr>
          <w:w w:val="95"/>
        </w:rPr>
        <w:t>the</w:t>
      </w:r>
      <w:r>
        <w:rPr>
          <w:spacing w:val="-8"/>
          <w:w w:val="95"/>
        </w:rPr>
        <w:t> </w:t>
      </w:r>
      <w:r>
        <w:rPr>
          <w:w w:val="95"/>
        </w:rPr>
        <w:t>distribution</w:t>
      </w:r>
      <w:r>
        <w:rPr>
          <w:spacing w:val="-8"/>
          <w:w w:val="95"/>
        </w:rPr>
        <w:t> </w:t>
      </w:r>
      <w:r>
        <w:rPr>
          <w:w w:val="95"/>
        </w:rPr>
        <w:t>of</w:t>
      </w:r>
      <w:r>
        <w:rPr>
          <w:spacing w:val="-8"/>
          <w:w w:val="95"/>
        </w:rPr>
        <w:t> </w:t>
      </w:r>
      <w:r>
        <w:rPr>
          <w:w w:val="95"/>
        </w:rPr>
        <w:t>such</w:t>
      </w:r>
      <w:r>
        <w:rPr>
          <w:spacing w:val="1"/>
          <w:w w:val="95"/>
        </w:rPr>
        <w:t> </w:t>
      </w:r>
      <w:r>
        <w:rPr>
          <w:w w:val="95"/>
        </w:rPr>
        <w:t>property</w:t>
      </w:r>
      <w:r>
        <w:rPr>
          <w:spacing w:val="-7"/>
          <w:w w:val="95"/>
        </w:rPr>
        <w:t> </w:t>
      </w:r>
      <w:r>
        <w:rPr>
          <w:w w:val="95"/>
        </w:rPr>
        <w:t>the</w:t>
      </w:r>
      <w:r>
        <w:rPr>
          <w:spacing w:val="-7"/>
          <w:w w:val="95"/>
        </w:rPr>
        <w:t> </w:t>
      </w:r>
      <w:r>
        <w:rPr>
          <w:w w:val="95"/>
        </w:rPr>
        <w:t>grant</w:t>
      </w:r>
      <w:r>
        <w:rPr>
          <w:spacing w:val="-7"/>
          <w:w w:val="95"/>
        </w:rPr>
        <w:t> </w:t>
      </w:r>
      <w:r>
        <w:rPr>
          <w:w w:val="95"/>
        </w:rPr>
        <w:t>of</w:t>
      </w:r>
      <w:r>
        <w:rPr>
          <w:spacing w:val="30"/>
          <w:w w:val="95"/>
        </w:rPr>
        <w:t> </w:t>
      </w:r>
      <w:r>
        <w:rPr>
          <w:w w:val="95"/>
        </w:rPr>
        <w:t>representation</w:t>
      </w:r>
      <w:r>
        <w:rPr>
          <w:spacing w:val="-5"/>
          <w:w w:val="95"/>
        </w:rPr>
        <w:t> </w:t>
      </w:r>
      <w:r>
        <w:rPr>
          <w:w w:val="95"/>
        </w:rPr>
        <w:t>ought</w:t>
      </w:r>
      <w:r>
        <w:rPr>
          <w:spacing w:val="-6"/>
          <w:w w:val="95"/>
        </w:rPr>
        <w:t> </w:t>
      </w:r>
      <w:r>
        <w:rPr>
          <w:w w:val="95"/>
        </w:rPr>
        <w:t>to</w:t>
      </w:r>
      <w:r>
        <w:rPr>
          <w:spacing w:val="-6"/>
          <w:w w:val="95"/>
        </w:rPr>
        <w:t> </w:t>
      </w:r>
      <w:r>
        <w:rPr>
          <w:w w:val="95"/>
        </w:rPr>
        <w:t>be</w:t>
      </w:r>
      <w:r>
        <w:rPr>
          <w:spacing w:val="-7"/>
          <w:w w:val="95"/>
        </w:rPr>
        <w:t> </w:t>
      </w:r>
      <w:r>
        <w:rPr>
          <w:w w:val="95"/>
        </w:rPr>
        <w:t>obtained</w:t>
      </w:r>
      <w:r>
        <w:rPr>
          <w:spacing w:val="-7"/>
          <w:w w:val="95"/>
        </w:rPr>
        <w:t> </w:t>
      </w:r>
      <w:r>
        <w:rPr>
          <w:w w:val="95"/>
        </w:rPr>
        <w:t>from</w:t>
      </w:r>
      <w:r>
        <w:rPr>
          <w:spacing w:val="-7"/>
          <w:w w:val="95"/>
        </w:rPr>
        <w:t> </w:t>
      </w:r>
      <w:r>
        <w:rPr>
          <w:w w:val="95"/>
        </w:rPr>
        <w:t>the</w:t>
      </w:r>
      <w:r>
        <w:rPr>
          <w:spacing w:val="-6"/>
          <w:w w:val="95"/>
        </w:rPr>
        <w:t> </w:t>
      </w:r>
      <w:r>
        <w:rPr>
          <w:w w:val="95"/>
        </w:rPr>
        <w:t>domicile</w:t>
      </w:r>
      <w:r>
        <w:rPr>
          <w:spacing w:val="-7"/>
          <w:w w:val="95"/>
        </w:rPr>
        <w:t> </w:t>
      </w:r>
      <w:r>
        <w:rPr>
          <w:w w:val="95"/>
        </w:rPr>
        <w:t>of</w:t>
      </w:r>
      <w:r>
        <w:rPr>
          <w:spacing w:val="-7"/>
          <w:w w:val="95"/>
        </w:rPr>
        <w:t> </w:t>
      </w:r>
      <w:r>
        <w:rPr>
          <w:w w:val="95"/>
        </w:rPr>
        <w:t>the</w:t>
      </w:r>
      <w:r>
        <w:rPr>
          <w:spacing w:val="-7"/>
          <w:w w:val="95"/>
        </w:rPr>
        <w:t> </w:t>
      </w:r>
      <w:r>
        <w:rPr>
          <w:w w:val="95"/>
        </w:rPr>
        <w:t>deceased</w:t>
      </w:r>
      <w:r>
        <w:rPr>
          <w:spacing w:val="-7"/>
          <w:w w:val="95"/>
        </w:rPr>
        <w:t> </w:t>
      </w:r>
      <w:r>
        <w:rPr>
          <w:w w:val="95"/>
        </w:rPr>
        <w:t>at</w:t>
      </w:r>
      <w:r>
        <w:rPr>
          <w:spacing w:val="-7"/>
          <w:w w:val="95"/>
        </w:rPr>
        <w:t> </w:t>
      </w:r>
      <w:r>
        <w:rPr>
          <w:w w:val="95"/>
        </w:rPr>
        <w:t>the</w:t>
      </w:r>
      <w:r>
        <w:rPr>
          <w:spacing w:val="-6"/>
          <w:w w:val="95"/>
        </w:rPr>
        <w:t> </w:t>
      </w:r>
      <w:r>
        <w:rPr>
          <w:w w:val="95"/>
        </w:rPr>
        <w:t>time</w:t>
      </w:r>
      <w:r>
        <w:rPr>
          <w:spacing w:val="-7"/>
          <w:w w:val="95"/>
        </w:rPr>
        <w:t> </w:t>
      </w:r>
      <w:r>
        <w:rPr>
          <w:w w:val="95"/>
        </w:rPr>
        <w:t>of</w:t>
      </w:r>
      <w:r>
        <w:rPr>
          <w:spacing w:val="-7"/>
          <w:w w:val="95"/>
        </w:rPr>
        <w:t> </w:t>
      </w:r>
      <w:r>
        <w:rPr>
          <w:w w:val="95"/>
        </w:rPr>
        <w:t>his</w:t>
      </w:r>
      <w:r>
        <w:rPr>
          <w:spacing w:val="-7"/>
          <w:w w:val="95"/>
        </w:rPr>
        <w:t> </w:t>
      </w:r>
      <w:r>
        <w:rPr>
          <w:w w:val="95"/>
        </w:rPr>
        <w:t>death.</w:t>
      </w:r>
      <w:r>
        <w:rPr>
          <w:spacing w:val="-7"/>
          <w:w w:val="95"/>
        </w:rPr>
        <w:t> </w:t>
      </w:r>
      <w:r>
        <w:rPr>
          <w:w w:val="95"/>
        </w:rPr>
        <w:t>Conversely,</w:t>
      </w:r>
      <w:r>
        <w:rPr>
          <w:spacing w:val="-6"/>
          <w:w w:val="95"/>
        </w:rPr>
        <w:t> </w:t>
      </w:r>
      <w:r>
        <w:rPr>
          <w:w w:val="95"/>
        </w:rPr>
        <w:t>by</w:t>
      </w:r>
      <w:r>
        <w:rPr>
          <w:spacing w:val="-7"/>
          <w:w w:val="95"/>
        </w:rPr>
        <w:t> </w:t>
      </w:r>
      <w:r>
        <w:rPr>
          <w:w w:val="95"/>
        </w:rPr>
        <w:t>dint</w:t>
      </w:r>
      <w:r>
        <w:rPr>
          <w:spacing w:val="-6"/>
          <w:w w:val="95"/>
        </w:rPr>
        <w:t> </w:t>
      </w:r>
      <w:r>
        <w:rPr>
          <w:w w:val="95"/>
        </w:rPr>
        <w:t>of</w:t>
      </w:r>
    </w:p>
    <w:p>
      <w:pPr>
        <w:pStyle w:val="BodyText"/>
        <w:rPr>
          <w:sz w:val="20"/>
        </w:rPr>
      </w:pPr>
    </w:p>
    <w:p>
      <w:pPr>
        <w:pStyle w:val="BodyText"/>
        <w:spacing w:before="4"/>
        <w:rPr>
          <w:sz w:val="24"/>
        </w:rPr>
      </w:pPr>
      <w:r>
        <w:rPr/>
        <w:pict>
          <v:rect style="position:absolute;margin-left:72.024002pt;margin-top:15.980957pt;width:144.020pt;height:.599980pt;mso-position-horizontal-relative:page;mso-position-vertical-relative:paragraph;z-index:-15721984;mso-wrap-distance-left:0;mso-wrap-distance-right:0" filled="true" fillcolor="#000000" stroked="false">
            <v:fill type="solid"/>
            <w10:wrap type="topAndBottom"/>
          </v:rect>
        </w:pict>
      </w:r>
    </w:p>
    <w:p>
      <w:pPr>
        <w:spacing w:line="183" w:lineRule="exact" w:before="61"/>
        <w:ind w:left="100" w:right="0" w:firstLine="0"/>
        <w:jc w:val="left"/>
        <w:rPr>
          <w:sz w:val="16"/>
        </w:rPr>
      </w:pPr>
      <w:r>
        <w:rPr>
          <w:w w:val="85"/>
          <w:sz w:val="16"/>
          <w:vertAlign w:val="superscript"/>
        </w:rPr>
        <w:t>16</w:t>
      </w:r>
      <w:r>
        <w:rPr>
          <w:spacing w:val="7"/>
          <w:w w:val="85"/>
          <w:sz w:val="16"/>
          <w:vertAlign w:val="baseline"/>
        </w:rPr>
        <w:t> </w:t>
      </w:r>
      <w:r>
        <w:rPr>
          <w:w w:val="85"/>
          <w:sz w:val="16"/>
          <w:vertAlign w:val="baseline"/>
        </w:rPr>
        <w:t>Cap</w:t>
      </w:r>
      <w:r>
        <w:rPr>
          <w:spacing w:val="9"/>
          <w:w w:val="85"/>
          <w:sz w:val="16"/>
          <w:vertAlign w:val="baseline"/>
        </w:rPr>
        <w:t> </w:t>
      </w:r>
      <w:r>
        <w:rPr>
          <w:w w:val="85"/>
          <w:sz w:val="16"/>
          <w:vertAlign w:val="baseline"/>
        </w:rPr>
        <w:t>290</w:t>
      </w:r>
      <w:r>
        <w:rPr>
          <w:spacing w:val="6"/>
          <w:w w:val="85"/>
          <w:sz w:val="16"/>
          <w:vertAlign w:val="baseline"/>
        </w:rPr>
        <w:t> </w:t>
      </w:r>
      <w:r>
        <w:rPr>
          <w:w w:val="85"/>
          <w:sz w:val="16"/>
          <w:vertAlign w:val="baseline"/>
        </w:rPr>
        <w:t>Laws</w:t>
      </w:r>
      <w:r>
        <w:rPr>
          <w:spacing w:val="5"/>
          <w:w w:val="85"/>
          <w:sz w:val="16"/>
          <w:vertAlign w:val="baseline"/>
        </w:rPr>
        <w:t> </w:t>
      </w:r>
      <w:r>
        <w:rPr>
          <w:w w:val="85"/>
          <w:sz w:val="16"/>
          <w:vertAlign w:val="baseline"/>
        </w:rPr>
        <w:t>of</w:t>
      </w:r>
      <w:r>
        <w:rPr>
          <w:spacing w:val="8"/>
          <w:w w:val="85"/>
          <w:sz w:val="16"/>
          <w:vertAlign w:val="baseline"/>
        </w:rPr>
        <w:t> </w:t>
      </w:r>
      <w:r>
        <w:rPr>
          <w:w w:val="85"/>
          <w:sz w:val="16"/>
          <w:vertAlign w:val="baseline"/>
        </w:rPr>
        <w:t>Kenya</w:t>
      </w:r>
    </w:p>
    <w:p>
      <w:pPr>
        <w:spacing w:line="183" w:lineRule="exact" w:before="0"/>
        <w:ind w:left="100" w:right="0" w:firstLine="0"/>
        <w:jc w:val="left"/>
        <w:rPr>
          <w:sz w:val="16"/>
        </w:rPr>
      </w:pPr>
      <w:r>
        <w:rPr>
          <w:spacing w:val="-1"/>
          <w:w w:val="90"/>
          <w:sz w:val="16"/>
          <w:vertAlign w:val="superscript"/>
        </w:rPr>
        <w:t>17</w:t>
      </w:r>
      <w:r>
        <w:rPr>
          <w:spacing w:val="-4"/>
          <w:w w:val="90"/>
          <w:sz w:val="16"/>
          <w:vertAlign w:val="baseline"/>
        </w:rPr>
        <w:t> </w:t>
      </w:r>
      <w:r>
        <w:rPr>
          <w:spacing w:val="-1"/>
          <w:w w:val="90"/>
          <w:sz w:val="16"/>
          <w:vertAlign w:val="baseline"/>
        </w:rPr>
        <w:t>Cap</w:t>
      </w:r>
      <w:r>
        <w:rPr>
          <w:spacing w:val="-3"/>
          <w:w w:val="90"/>
          <w:sz w:val="16"/>
          <w:vertAlign w:val="baseline"/>
        </w:rPr>
        <w:t> </w:t>
      </w:r>
      <w:r>
        <w:rPr>
          <w:spacing w:val="-1"/>
          <w:w w:val="90"/>
          <w:sz w:val="16"/>
          <w:vertAlign w:val="baseline"/>
        </w:rPr>
        <w:t>168</w:t>
      </w:r>
      <w:r>
        <w:rPr>
          <w:spacing w:val="-5"/>
          <w:w w:val="90"/>
          <w:sz w:val="16"/>
          <w:vertAlign w:val="baseline"/>
        </w:rPr>
        <w:t> </w:t>
      </w:r>
      <w:r>
        <w:rPr>
          <w:w w:val="90"/>
          <w:sz w:val="16"/>
          <w:vertAlign w:val="baseline"/>
        </w:rPr>
        <w:t>Laws</w:t>
      </w:r>
      <w:r>
        <w:rPr>
          <w:spacing w:val="-6"/>
          <w:w w:val="90"/>
          <w:sz w:val="16"/>
          <w:vertAlign w:val="baseline"/>
        </w:rPr>
        <w:t> </w:t>
      </w:r>
      <w:r>
        <w:rPr>
          <w:w w:val="90"/>
          <w:sz w:val="16"/>
          <w:vertAlign w:val="baseline"/>
        </w:rPr>
        <w:t>of</w:t>
      </w:r>
      <w:r>
        <w:rPr>
          <w:spacing w:val="-4"/>
          <w:w w:val="90"/>
          <w:sz w:val="16"/>
          <w:vertAlign w:val="baseline"/>
        </w:rPr>
        <w:t> </w:t>
      </w:r>
      <w:r>
        <w:rPr>
          <w:w w:val="90"/>
          <w:sz w:val="16"/>
          <w:vertAlign w:val="baseline"/>
        </w:rPr>
        <w:t>Kenya.</w:t>
      </w:r>
    </w:p>
    <w:p>
      <w:pPr>
        <w:spacing w:before="1"/>
        <w:ind w:left="100" w:right="0" w:firstLine="0"/>
        <w:jc w:val="left"/>
        <w:rPr>
          <w:sz w:val="16"/>
        </w:rPr>
      </w:pPr>
      <w:r>
        <w:rPr>
          <w:spacing w:val="-1"/>
          <w:w w:val="90"/>
          <w:sz w:val="16"/>
          <w:vertAlign w:val="superscript"/>
        </w:rPr>
        <w:t>18</w:t>
      </w:r>
      <w:r>
        <w:rPr>
          <w:spacing w:val="-5"/>
          <w:w w:val="90"/>
          <w:sz w:val="16"/>
          <w:vertAlign w:val="baseline"/>
        </w:rPr>
        <w:t> </w:t>
      </w:r>
      <w:r>
        <w:rPr>
          <w:spacing w:val="-1"/>
          <w:w w:val="90"/>
          <w:sz w:val="16"/>
          <w:vertAlign w:val="baseline"/>
        </w:rPr>
        <w:t>Cap.</w:t>
      </w:r>
      <w:r>
        <w:rPr>
          <w:spacing w:val="-3"/>
          <w:w w:val="90"/>
          <w:sz w:val="16"/>
          <w:vertAlign w:val="baseline"/>
        </w:rPr>
        <w:t> </w:t>
      </w:r>
      <w:r>
        <w:rPr>
          <w:w w:val="90"/>
          <w:sz w:val="16"/>
          <w:vertAlign w:val="baseline"/>
        </w:rPr>
        <w:t>199</w:t>
      </w:r>
      <w:r>
        <w:rPr>
          <w:spacing w:val="-6"/>
          <w:w w:val="90"/>
          <w:sz w:val="16"/>
          <w:vertAlign w:val="baseline"/>
        </w:rPr>
        <w:t> </w:t>
      </w:r>
      <w:r>
        <w:rPr>
          <w:w w:val="90"/>
          <w:sz w:val="16"/>
          <w:vertAlign w:val="baseline"/>
        </w:rPr>
        <w:t>Laws</w:t>
      </w:r>
      <w:r>
        <w:rPr>
          <w:spacing w:val="-4"/>
          <w:w w:val="90"/>
          <w:sz w:val="16"/>
          <w:vertAlign w:val="baseline"/>
        </w:rPr>
        <w:t> </w:t>
      </w:r>
      <w:r>
        <w:rPr>
          <w:w w:val="90"/>
          <w:sz w:val="16"/>
          <w:vertAlign w:val="baseline"/>
        </w:rPr>
        <w:t>of</w:t>
      </w:r>
      <w:r>
        <w:rPr>
          <w:spacing w:val="-5"/>
          <w:w w:val="90"/>
          <w:sz w:val="16"/>
          <w:vertAlign w:val="baseline"/>
        </w:rPr>
        <w:t> </w:t>
      </w:r>
      <w:r>
        <w:rPr>
          <w:w w:val="90"/>
          <w:sz w:val="16"/>
          <w:vertAlign w:val="baseline"/>
        </w:rPr>
        <w:t>Kenya</w:t>
      </w:r>
    </w:p>
    <w:p>
      <w:pPr>
        <w:spacing w:after="0"/>
        <w:jc w:val="left"/>
        <w:rPr>
          <w:sz w:val="16"/>
        </w:rPr>
        <w:sectPr>
          <w:headerReference w:type="default" r:id="rId18"/>
          <w:footerReference w:type="default" r:id="rId19"/>
          <w:pgSz w:w="12240" w:h="15840"/>
          <w:pgMar w:header="720" w:footer="1022" w:top="1320" w:bottom="1220" w:left="1340" w:right="1280"/>
        </w:sectPr>
      </w:pPr>
    </w:p>
    <w:p>
      <w:pPr>
        <w:pStyle w:val="BodyText"/>
        <w:spacing w:line="360" w:lineRule="auto" w:before="82"/>
        <w:ind w:left="100"/>
        <w:rPr>
          <w:b/>
        </w:rPr>
      </w:pPr>
      <w:r>
        <w:rPr>
          <w:w w:val="90"/>
        </w:rPr>
        <w:t>section</w:t>
      </w:r>
      <w:r>
        <w:rPr>
          <w:spacing w:val="6"/>
          <w:w w:val="90"/>
        </w:rPr>
        <w:t> </w:t>
      </w:r>
      <w:r>
        <w:rPr>
          <w:w w:val="90"/>
        </w:rPr>
        <w:t>4(1)</w:t>
      </w:r>
      <w:r>
        <w:rPr>
          <w:spacing w:val="7"/>
          <w:w w:val="90"/>
        </w:rPr>
        <w:t> </w:t>
      </w:r>
      <w:r>
        <w:rPr>
          <w:w w:val="90"/>
        </w:rPr>
        <w:t>(a),</w:t>
      </w:r>
      <w:r>
        <w:rPr>
          <w:spacing w:val="11"/>
          <w:w w:val="90"/>
        </w:rPr>
        <w:t> </w:t>
      </w:r>
      <w:r>
        <w:rPr>
          <w:w w:val="90"/>
        </w:rPr>
        <w:t>succession</w:t>
      </w:r>
      <w:r>
        <w:rPr>
          <w:spacing w:val="9"/>
          <w:w w:val="90"/>
        </w:rPr>
        <w:t> </w:t>
      </w:r>
      <w:r>
        <w:rPr>
          <w:w w:val="90"/>
        </w:rPr>
        <w:t>to</w:t>
      </w:r>
      <w:r>
        <w:rPr>
          <w:spacing w:val="8"/>
          <w:w w:val="90"/>
        </w:rPr>
        <w:t> </w:t>
      </w:r>
      <w:r>
        <w:rPr>
          <w:w w:val="90"/>
        </w:rPr>
        <w:t>immovable</w:t>
      </w:r>
      <w:r>
        <w:rPr>
          <w:spacing w:val="7"/>
          <w:w w:val="90"/>
        </w:rPr>
        <w:t> </w:t>
      </w:r>
      <w:r>
        <w:rPr>
          <w:w w:val="90"/>
        </w:rPr>
        <w:t>property</w:t>
      </w:r>
      <w:r>
        <w:rPr>
          <w:spacing w:val="10"/>
          <w:w w:val="90"/>
        </w:rPr>
        <w:t> </w:t>
      </w:r>
      <w:r>
        <w:rPr>
          <w:w w:val="90"/>
        </w:rPr>
        <w:t>in</w:t>
      </w:r>
      <w:r>
        <w:rPr>
          <w:spacing w:val="8"/>
          <w:w w:val="90"/>
        </w:rPr>
        <w:t> </w:t>
      </w:r>
      <w:r>
        <w:rPr>
          <w:w w:val="90"/>
        </w:rPr>
        <w:t>Kenya</w:t>
      </w:r>
      <w:r>
        <w:rPr>
          <w:spacing w:val="10"/>
          <w:w w:val="90"/>
        </w:rPr>
        <w:t> </w:t>
      </w:r>
      <w:r>
        <w:rPr>
          <w:w w:val="90"/>
        </w:rPr>
        <w:t>of</w:t>
      </w:r>
      <w:r>
        <w:rPr>
          <w:spacing w:val="9"/>
          <w:w w:val="90"/>
        </w:rPr>
        <w:t> </w:t>
      </w:r>
      <w:r>
        <w:rPr>
          <w:w w:val="90"/>
        </w:rPr>
        <w:t>a</w:t>
      </w:r>
      <w:r>
        <w:rPr>
          <w:spacing w:val="9"/>
          <w:w w:val="90"/>
        </w:rPr>
        <w:t> </w:t>
      </w:r>
      <w:r>
        <w:rPr>
          <w:w w:val="90"/>
        </w:rPr>
        <w:t>deceased</w:t>
      </w:r>
      <w:r>
        <w:rPr>
          <w:spacing w:val="7"/>
          <w:w w:val="90"/>
        </w:rPr>
        <w:t> </w:t>
      </w:r>
      <w:r>
        <w:rPr>
          <w:w w:val="90"/>
        </w:rPr>
        <w:t>is</w:t>
      </w:r>
      <w:r>
        <w:rPr>
          <w:spacing w:val="9"/>
          <w:w w:val="90"/>
        </w:rPr>
        <w:t> </w:t>
      </w:r>
      <w:r>
        <w:rPr>
          <w:w w:val="90"/>
        </w:rPr>
        <w:t>regulated</w:t>
      </w:r>
      <w:r>
        <w:rPr>
          <w:spacing w:val="7"/>
          <w:w w:val="90"/>
        </w:rPr>
        <w:t> </w:t>
      </w:r>
      <w:r>
        <w:rPr>
          <w:w w:val="90"/>
        </w:rPr>
        <w:t>by</w:t>
      </w:r>
      <w:r>
        <w:rPr>
          <w:spacing w:val="6"/>
          <w:w w:val="90"/>
        </w:rPr>
        <w:t> </w:t>
      </w:r>
      <w:r>
        <w:rPr>
          <w:w w:val="90"/>
        </w:rPr>
        <w:t>the</w:t>
      </w:r>
      <w:r>
        <w:rPr>
          <w:spacing w:val="9"/>
          <w:w w:val="90"/>
        </w:rPr>
        <w:t> </w:t>
      </w:r>
      <w:r>
        <w:rPr>
          <w:w w:val="90"/>
        </w:rPr>
        <w:t>law</w:t>
      </w:r>
      <w:r>
        <w:rPr>
          <w:spacing w:val="10"/>
          <w:w w:val="90"/>
        </w:rPr>
        <w:t> </w:t>
      </w:r>
      <w:r>
        <w:rPr>
          <w:w w:val="90"/>
        </w:rPr>
        <w:t>of</w:t>
      </w:r>
      <w:r>
        <w:rPr>
          <w:spacing w:val="8"/>
          <w:w w:val="90"/>
        </w:rPr>
        <w:t> </w:t>
      </w:r>
      <w:r>
        <w:rPr>
          <w:w w:val="90"/>
        </w:rPr>
        <w:t>Kenya</w:t>
      </w:r>
      <w:r>
        <w:rPr>
          <w:spacing w:val="9"/>
          <w:w w:val="90"/>
        </w:rPr>
        <w:t> </w:t>
      </w:r>
      <w:r>
        <w:rPr>
          <w:w w:val="90"/>
        </w:rPr>
        <w:t>regardless</w:t>
      </w:r>
      <w:r>
        <w:rPr>
          <w:spacing w:val="7"/>
          <w:w w:val="90"/>
        </w:rPr>
        <w:t> </w:t>
      </w:r>
      <w:r>
        <w:rPr>
          <w:w w:val="90"/>
        </w:rPr>
        <w:t>of</w:t>
      </w:r>
      <w:r>
        <w:rPr>
          <w:spacing w:val="7"/>
          <w:w w:val="90"/>
        </w:rPr>
        <w:t> </w:t>
      </w:r>
      <w:r>
        <w:rPr>
          <w:w w:val="90"/>
        </w:rPr>
        <w:t>the</w:t>
      </w:r>
      <w:r>
        <w:rPr>
          <w:spacing w:val="8"/>
          <w:w w:val="90"/>
        </w:rPr>
        <w:t> </w:t>
      </w:r>
      <w:r>
        <w:rPr>
          <w:w w:val="90"/>
        </w:rPr>
        <w:t>domicile</w:t>
      </w:r>
      <w:r>
        <w:rPr>
          <w:spacing w:val="9"/>
          <w:w w:val="90"/>
        </w:rPr>
        <w:t> </w:t>
      </w:r>
      <w:r>
        <w:rPr>
          <w:w w:val="90"/>
        </w:rPr>
        <w:t>of</w:t>
      </w:r>
      <w:r>
        <w:rPr>
          <w:spacing w:val="7"/>
          <w:w w:val="90"/>
        </w:rPr>
        <w:t> </w:t>
      </w:r>
      <w:r>
        <w:rPr>
          <w:w w:val="90"/>
        </w:rPr>
        <w:t>the</w:t>
      </w:r>
      <w:r>
        <w:rPr>
          <w:spacing w:val="1"/>
          <w:w w:val="90"/>
        </w:rPr>
        <w:t> </w:t>
      </w:r>
      <w:r>
        <w:rPr/>
        <w:t>deceased</w:t>
      </w:r>
      <w:r>
        <w:rPr>
          <w:spacing w:val="-9"/>
        </w:rPr>
        <w:t> </w:t>
      </w:r>
      <w:r>
        <w:rPr/>
        <w:t>at</w:t>
      </w:r>
      <w:r>
        <w:rPr>
          <w:spacing w:val="-9"/>
        </w:rPr>
        <w:t> </w:t>
      </w:r>
      <w:r>
        <w:rPr/>
        <w:t>the</w:t>
      </w:r>
      <w:r>
        <w:rPr>
          <w:spacing w:val="-8"/>
        </w:rPr>
        <w:t> </w:t>
      </w:r>
      <w:r>
        <w:rPr/>
        <w:t>time</w:t>
      </w:r>
      <w:r>
        <w:rPr>
          <w:spacing w:val="-8"/>
        </w:rPr>
        <w:t> </w:t>
      </w:r>
      <w:r>
        <w:rPr/>
        <w:t>of</w:t>
      </w:r>
      <w:r>
        <w:rPr>
          <w:spacing w:val="-9"/>
        </w:rPr>
        <w:t> </w:t>
      </w:r>
      <w:r>
        <w:rPr/>
        <w:t>his</w:t>
      </w:r>
      <w:r>
        <w:rPr>
          <w:spacing w:val="-7"/>
        </w:rPr>
        <w:t> </w:t>
      </w:r>
      <w:r>
        <w:rPr/>
        <w:t>death.</w:t>
      </w:r>
      <w:r>
        <w:rPr>
          <w:b/>
          <w:i/>
        </w:rPr>
        <w:t>Kuria</w:t>
      </w:r>
      <w:r>
        <w:rPr>
          <w:b/>
          <w:i/>
          <w:spacing w:val="-7"/>
        </w:rPr>
        <w:t> </w:t>
      </w:r>
      <w:r>
        <w:rPr>
          <w:b/>
          <w:i/>
        </w:rPr>
        <w:t>and</w:t>
      </w:r>
      <w:r>
        <w:rPr>
          <w:b/>
          <w:i/>
          <w:spacing w:val="-10"/>
        </w:rPr>
        <w:t> </w:t>
      </w:r>
      <w:r>
        <w:rPr>
          <w:b/>
          <w:i/>
        </w:rPr>
        <w:t>another</w:t>
      </w:r>
      <w:r>
        <w:rPr>
          <w:b/>
          <w:i/>
          <w:spacing w:val="-8"/>
        </w:rPr>
        <w:t> </w:t>
      </w:r>
      <w:r>
        <w:rPr>
          <w:b/>
          <w:i/>
        </w:rPr>
        <w:t>vs.</w:t>
      </w:r>
      <w:r>
        <w:rPr>
          <w:b/>
          <w:i/>
          <w:spacing w:val="-9"/>
        </w:rPr>
        <w:t> </w:t>
      </w:r>
      <w:r>
        <w:rPr>
          <w:b/>
          <w:i/>
        </w:rPr>
        <w:t>Kuria</w:t>
      </w:r>
      <w:r>
        <w:rPr>
          <w:b/>
        </w:rPr>
        <w:t>(2004)</w:t>
      </w:r>
      <w:r>
        <w:rPr>
          <w:b/>
          <w:spacing w:val="-9"/>
        </w:rPr>
        <w:t> </w:t>
      </w:r>
      <w:r>
        <w:rPr>
          <w:b/>
        </w:rPr>
        <w:t>eKLR</w:t>
      </w:r>
    </w:p>
    <w:p>
      <w:pPr>
        <w:pStyle w:val="BodyText"/>
        <w:spacing w:before="10"/>
        <w:rPr>
          <w:b/>
          <w:sz w:val="19"/>
        </w:rPr>
      </w:pPr>
    </w:p>
    <w:p>
      <w:pPr>
        <w:spacing w:after="0"/>
        <w:rPr>
          <w:sz w:val="19"/>
        </w:rPr>
        <w:sectPr>
          <w:pgSz w:w="12240" w:h="15840"/>
          <w:pgMar w:header="720" w:footer="1022" w:top="1320" w:bottom="1220" w:left="1340" w:right="1280"/>
        </w:sectPr>
      </w:pPr>
    </w:p>
    <w:p>
      <w:pPr>
        <w:pStyle w:val="BodyText"/>
        <w:rPr>
          <w:b/>
          <w:sz w:val="20"/>
        </w:rPr>
      </w:pPr>
    </w:p>
    <w:p>
      <w:pPr>
        <w:pStyle w:val="BodyText"/>
        <w:rPr>
          <w:b/>
          <w:sz w:val="20"/>
        </w:rPr>
      </w:pPr>
    </w:p>
    <w:p>
      <w:pPr>
        <w:pStyle w:val="BodyText"/>
        <w:rPr>
          <w:b/>
          <w:sz w:val="20"/>
        </w:rPr>
      </w:pPr>
    </w:p>
    <w:p>
      <w:pPr>
        <w:pStyle w:val="BodyText"/>
        <w:spacing w:before="8"/>
        <w:rPr>
          <w:b/>
          <w:sz w:val="17"/>
        </w:rPr>
      </w:pPr>
    </w:p>
    <w:p>
      <w:pPr>
        <w:pStyle w:val="Heading1"/>
        <w:numPr>
          <w:ilvl w:val="1"/>
          <w:numId w:val="23"/>
        </w:numPr>
        <w:tabs>
          <w:tab w:pos="351" w:val="left" w:leader="none"/>
        </w:tabs>
        <w:spacing w:line="205" w:lineRule="exact" w:before="0" w:after="0"/>
        <w:ind w:left="350" w:right="0" w:hanging="251"/>
        <w:jc w:val="left"/>
      </w:pPr>
      <w:r>
        <w:rPr>
          <w:w w:val="95"/>
        </w:rPr>
        <w:t>WILLS</w:t>
      </w:r>
    </w:p>
    <w:p>
      <w:pPr>
        <w:pStyle w:val="ListParagraph"/>
        <w:numPr>
          <w:ilvl w:val="1"/>
          <w:numId w:val="23"/>
        </w:numPr>
        <w:tabs>
          <w:tab w:pos="351" w:val="left" w:leader="none"/>
        </w:tabs>
        <w:spacing w:line="205" w:lineRule="exact" w:before="0" w:after="0"/>
        <w:ind w:left="350" w:right="0" w:hanging="251"/>
        <w:jc w:val="left"/>
        <w:rPr>
          <w:b/>
          <w:sz w:val="18"/>
        </w:rPr>
      </w:pPr>
      <w:r>
        <w:rPr>
          <w:b/>
          <w:sz w:val="18"/>
        </w:rPr>
        <w:t>Introduction</w:t>
      </w:r>
    </w:p>
    <w:p>
      <w:pPr>
        <w:pStyle w:val="Heading1"/>
        <w:spacing w:line="472" w:lineRule="auto" w:before="80"/>
        <w:ind w:left="652" w:right="3643" w:hanging="552"/>
        <w:jc w:val="left"/>
      </w:pPr>
      <w:r>
        <w:rPr>
          <w:b w:val="0"/>
        </w:rPr>
        <w:br w:type="column"/>
      </w:r>
      <w:r>
        <w:rPr>
          <w:w w:val="85"/>
        </w:rPr>
        <w:t>PART</w:t>
      </w:r>
      <w:r>
        <w:rPr>
          <w:spacing w:val="8"/>
          <w:w w:val="85"/>
        </w:rPr>
        <w:t> </w:t>
      </w:r>
      <w:r>
        <w:rPr>
          <w:w w:val="85"/>
        </w:rPr>
        <w:t>2:</w:t>
      </w:r>
      <w:r>
        <w:rPr>
          <w:spacing w:val="8"/>
          <w:w w:val="85"/>
        </w:rPr>
        <w:t> </w:t>
      </w:r>
      <w:r>
        <w:rPr>
          <w:w w:val="85"/>
        </w:rPr>
        <w:t>TESTATE</w:t>
      </w:r>
      <w:r>
        <w:rPr>
          <w:spacing w:val="10"/>
          <w:w w:val="85"/>
        </w:rPr>
        <w:t> </w:t>
      </w:r>
      <w:r>
        <w:rPr>
          <w:w w:val="85"/>
        </w:rPr>
        <w:t>SUCCESSION</w:t>
      </w:r>
      <w:r>
        <w:rPr>
          <w:spacing w:val="-35"/>
          <w:w w:val="85"/>
        </w:rPr>
        <w:t> </w:t>
      </w:r>
      <w:r>
        <w:rPr>
          <w:w w:val="95"/>
        </w:rPr>
        <w:t>CHAPTER</w:t>
      </w:r>
      <w:r>
        <w:rPr>
          <w:spacing w:val="-9"/>
          <w:w w:val="95"/>
        </w:rPr>
        <w:t> </w:t>
      </w:r>
      <w:r>
        <w:rPr>
          <w:w w:val="95"/>
        </w:rPr>
        <w:t>FOUR</w:t>
      </w:r>
    </w:p>
    <w:p>
      <w:pPr>
        <w:spacing w:after="0" w:line="472" w:lineRule="auto"/>
        <w:jc w:val="left"/>
        <w:sectPr>
          <w:type w:val="continuous"/>
          <w:pgSz w:w="12240" w:h="15840"/>
          <w:pgMar w:top="1320" w:bottom="1220" w:left="1340" w:right="1280"/>
          <w:cols w:num="2" w:equalWidth="0">
            <w:col w:w="1394" w:space="2094"/>
            <w:col w:w="6132"/>
          </w:cols>
        </w:sectPr>
      </w:pPr>
    </w:p>
    <w:p>
      <w:pPr>
        <w:pStyle w:val="BodyText"/>
        <w:spacing w:line="360" w:lineRule="auto"/>
        <w:ind w:left="100" w:right="160"/>
        <w:jc w:val="both"/>
      </w:pPr>
      <w:r>
        <w:rPr>
          <w:w w:val="90"/>
        </w:rPr>
        <w:t>Testate succession occurs where a person, desirous of retaining absolute or limited control over his property after death, arranges to ensure that</w:t>
      </w:r>
      <w:r>
        <w:rPr>
          <w:spacing w:val="1"/>
          <w:w w:val="90"/>
        </w:rPr>
        <w:t> </w:t>
      </w:r>
      <w:r>
        <w:rPr>
          <w:w w:val="90"/>
        </w:rPr>
        <w:t>upon</w:t>
      </w:r>
      <w:r>
        <w:rPr>
          <w:spacing w:val="-2"/>
          <w:w w:val="90"/>
        </w:rPr>
        <w:t> </w:t>
      </w:r>
      <w:r>
        <w:rPr>
          <w:w w:val="90"/>
        </w:rPr>
        <w:t>his</w:t>
      </w:r>
      <w:r>
        <w:rPr>
          <w:spacing w:val="-2"/>
          <w:w w:val="90"/>
        </w:rPr>
        <w:t> </w:t>
      </w:r>
      <w:r>
        <w:rPr>
          <w:w w:val="90"/>
        </w:rPr>
        <w:t>death</w:t>
      </w:r>
      <w:r>
        <w:rPr>
          <w:spacing w:val="-1"/>
          <w:w w:val="90"/>
        </w:rPr>
        <w:t> </w:t>
      </w:r>
      <w:r>
        <w:rPr>
          <w:w w:val="90"/>
        </w:rPr>
        <w:t>the</w:t>
      </w:r>
      <w:r>
        <w:rPr>
          <w:spacing w:val="-2"/>
          <w:w w:val="90"/>
        </w:rPr>
        <w:t> </w:t>
      </w:r>
      <w:r>
        <w:rPr>
          <w:w w:val="90"/>
        </w:rPr>
        <w:t>property</w:t>
      </w:r>
      <w:r>
        <w:rPr>
          <w:spacing w:val="-2"/>
          <w:w w:val="90"/>
        </w:rPr>
        <w:t> </w:t>
      </w:r>
      <w:r>
        <w:rPr>
          <w:w w:val="90"/>
        </w:rPr>
        <w:t>passes</w:t>
      </w:r>
      <w:r>
        <w:rPr>
          <w:spacing w:val="-2"/>
          <w:w w:val="90"/>
        </w:rPr>
        <w:t> </w:t>
      </w:r>
      <w:r>
        <w:rPr>
          <w:w w:val="90"/>
        </w:rPr>
        <w:t>to</w:t>
      </w:r>
      <w:r>
        <w:rPr>
          <w:spacing w:val="-2"/>
          <w:w w:val="90"/>
        </w:rPr>
        <w:t> </w:t>
      </w:r>
      <w:r>
        <w:rPr>
          <w:w w:val="90"/>
        </w:rPr>
        <w:t>a</w:t>
      </w:r>
      <w:r>
        <w:rPr>
          <w:spacing w:val="-2"/>
          <w:w w:val="90"/>
        </w:rPr>
        <w:t> </w:t>
      </w:r>
      <w:r>
        <w:rPr>
          <w:w w:val="90"/>
        </w:rPr>
        <w:t>person</w:t>
      </w:r>
      <w:r>
        <w:rPr>
          <w:spacing w:val="-2"/>
          <w:w w:val="90"/>
        </w:rPr>
        <w:t> </w:t>
      </w:r>
      <w:r>
        <w:rPr>
          <w:w w:val="90"/>
        </w:rPr>
        <w:t>or</w:t>
      </w:r>
      <w:r>
        <w:rPr>
          <w:spacing w:val="-1"/>
          <w:w w:val="90"/>
        </w:rPr>
        <w:t> </w:t>
      </w:r>
      <w:r>
        <w:rPr>
          <w:w w:val="90"/>
        </w:rPr>
        <w:t>persons of</w:t>
      </w:r>
      <w:r>
        <w:rPr>
          <w:spacing w:val="-2"/>
          <w:w w:val="90"/>
        </w:rPr>
        <w:t> </w:t>
      </w:r>
      <w:r>
        <w:rPr>
          <w:w w:val="90"/>
        </w:rPr>
        <w:t>his</w:t>
      </w:r>
      <w:r>
        <w:rPr>
          <w:spacing w:val="-3"/>
          <w:w w:val="90"/>
        </w:rPr>
        <w:t> </w:t>
      </w:r>
      <w:r>
        <w:rPr>
          <w:w w:val="90"/>
        </w:rPr>
        <w:t>choice.</w:t>
      </w:r>
      <w:r>
        <w:rPr>
          <w:spacing w:val="40"/>
          <w:w w:val="90"/>
        </w:rPr>
        <w:t> </w:t>
      </w:r>
      <w:r>
        <w:rPr>
          <w:w w:val="90"/>
        </w:rPr>
        <w:t>These arrangements</w:t>
      </w:r>
      <w:r>
        <w:rPr>
          <w:spacing w:val="-2"/>
          <w:w w:val="90"/>
        </w:rPr>
        <w:t> </w:t>
      </w:r>
      <w:r>
        <w:rPr>
          <w:w w:val="90"/>
        </w:rPr>
        <w:t>are</w:t>
      </w:r>
      <w:r>
        <w:rPr>
          <w:spacing w:val="5"/>
          <w:w w:val="90"/>
        </w:rPr>
        <w:t> </w:t>
      </w:r>
      <w:r>
        <w:rPr>
          <w:w w:val="90"/>
        </w:rPr>
        <w:t>made</w:t>
      </w:r>
      <w:r>
        <w:rPr>
          <w:spacing w:val="-2"/>
          <w:w w:val="90"/>
        </w:rPr>
        <w:t> </w:t>
      </w:r>
      <w:r>
        <w:rPr>
          <w:w w:val="90"/>
        </w:rPr>
        <w:t>through a</w:t>
      </w:r>
      <w:r>
        <w:rPr>
          <w:spacing w:val="1"/>
          <w:w w:val="90"/>
        </w:rPr>
        <w:t> </w:t>
      </w:r>
      <w:r>
        <w:rPr>
          <w:w w:val="90"/>
        </w:rPr>
        <w:t>valid</w:t>
      </w:r>
      <w:r>
        <w:rPr>
          <w:spacing w:val="-2"/>
          <w:w w:val="90"/>
        </w:rPr>
        <w:t> </w:t>
      </w:r>
      <w:r>
        <w:rPr>
          <w:w w:val="90"/>
        </w:rPr>
        <w:t>will.</w:t>
      </w:r>
    </w:p>
    <w:p>
      <w:pPr>
        <w:pStyle w:val="BodyText"/>
        <w:spacing w:before="8"/>
        <w:rPr>
          <w:sz w:val="26"/>
        </w:rPr>
      </w:pPr>
    </w:p>
    <w:p>
      <w:pPr>
        <w:pStyle w:val="Heading1"/>
        <w:numPr>
          <w:ilvl w:val="1"/>
          <w:numId w:val="23"/>
        </w:numPr>
        <w:tabs>
          <w:tab w:pos="350" w:val="left" w:leader="none"/>
        </w:tabs>
        <w:spacing w:line="240" w:lineRule="auto" w:before="0" w:after="0"/>
        <w:ind w:left="349" w:right="0" w:hanging="250"/>
        <w:jc w:val="both"/>
      </w:pPr>
      <w:r>
        <w:rPr>
          <w:spacing w:val="-1"/>
        </w:rPr>
        <w:t>Nature</w:t>
      </w:r>
      <w:r>
        <w:rPr>
          <w:spacing w:val="-10"/>
        </w:rPr>
        <w:t> </w:t>
      </w:r>
      <w:r>
        <w:rPr>
          <w:spacing w:val="-1"/>
        </w:rPr>
        <w:t>and</w:t>
      </w:r>
      <w:r>
        <w:rPr>
          <w:spacing w:val="-10"/>
        </w:rPr>
        <w:t> </w:t>
      </w:r>
      <w:r>
        <w:rPr/>
        <w:t>Function</w:t>
      </w:r>
      <w:r>
        <w:rPr>
          <w:spacing w:val="-11"/>
        </w:rPr>
        <w:t> </w:t>
      </w:r>
      <w:r>
        <w:rPr/>
        <w:t>of</w:t>
      </w:r>
      <w:r>
        <w:rPr>
          <w:spacing w:val="-10"/>
        </w:rPr>
        <w:t> </w:t>
      </w:r>
      <w:r>
        <w:rPr/>
        <w:t>Wills</w:t>
      </w:r>
    </w:p>
    <w:p>
      <w:pPr>
        <w:pStyle w:val="BodyText"/>
        <w:spacing w:line="360" w:lineRule="auto" w:before="103"/>
        <w:ind w:left="100" w:right="165"/>
        <w:jc w:val="both"/>
      </w:pPr>
      <w:r>
        <w:rPr>
          <w:spacing w:val="-1"/>
          <w:w w:val="95"/>
        </w:rPr>
        <w:t>A</w:t>
      </w:r>
      <w:r>
        <w:rPr>
          <w:spacing w:val="-6"/>
          <w:w w:val="95"/>
        </w:rPr>
        <w:t> </w:t>
      </w:r>
      <w:r>
        <w:rPr>
          <w:spacing w:val="-1"/>
          <w:w w:val="95"/>
        </w:rPr>
        <w:t>will</w:t>
      </w:r>
      <w:r>
        <w:rPr>
          <w:spacing w:val="-7"/>
          <w:w w:val="95"/>
        </w:rPr>
        <w:t> </w:t>
      </w:r>
      <w:r>
        <w:rPr>
          <w:spacing w:val="-1"/>
          <w:w w:val="95"/>
        </w:rPr>
        <w:t>is</w:t>
      </w:r>
      <w:r>
        <w:rPr>
          <w:spacing w:val="-8"/>
          <w:w w:val="95"/>
        </w:rPr>
        <w:t> </w:t>
      </w:r>
      <w:r>
        <w:rPr>
          <w:spacing w:val="-1"/>
          <w:w w:val="95"/>
        </w:rPr>
        <w:t>defined</w:t>
      </w:r>
      <w:r>
        <w:rPr>
          <w:spacing w:val="-7"/>
          <w:w w:val="95"/>
        </w:rPr>
        <w:t> </w:t>
      </w:r>
      <w:r>
        <w:rPr>
          <w:b/>
          <w:spacing w:val="-1"/>
          <w:w w:val="95"/>
        </w:rPr>
        <w:t>under</w:t>
      </w:r>
      <w:r>
        <w:rPr>
          <w:b/>
          <w:spacing w:val="-7"/>
          <w:w w:val="95"/>
        </w:rPr>
        <w:t> </w:t>
      </w:r>
      <w:r>
        <w:rPr>
          <w:b/>
          <w:spacing w:val="-1"/>
          <w:w w:val="95"/>
        </w:rPr>
        <w:t>section</w:t>
      </w:r>
      <w:r>
        <w:rPr>
          <w:b/>
          <w:spacing w:val="-7"/>
          <w:w w:val="95"/>
        </w:rPr>
        <w:t> </w:t>
      </w:r>
      <w:r>
        <w:rPr>
          <w:b/>
          <w:spacing w:val="-1"/>
          <w:w w:val="95"/>
        </w:rPr>
        <w:t>3(1)</w:t>
      </w:r>
      <w:r>
        <w:rPr>
          <w:b/>
          <w:spacing w:val="-6"/>
          <w:w w:val="95"/>
        </w:rPr>
        <w:t> </w:t>
      </w:r>
      <w:r>
        <w:rPr>
          <w:spacing w:val="-1"/>
          <w:w w:val="95"/>
        </w:rPr>
        <w:t>as</w:t>
      </w:r>
      <w:r>
        <w:rPr>
          <w:spacing w:val="-7"/>
          <w:w w:val="95"/>
        </w:rPr>
        <w:t> </w:t>
      </w:r>
      <w:r>
        <w:rPr>
          <w:spacing w:val="-1"/>
          <w:w w:val="95"/>
        </w:rPr>
        <w:t>the</w:t>
      </w:r>
      <w:r>
        <w:rPr>
          <w:spacing w:val="-7"/>
          <w:w w:val="95"/>
        </w:rPr>
        <w:t> </w:t>
      </w:r>
      <w:r>
        <w:rPr>
          <w:spacing w:val="-1"/>
          <w:w w:val="95"/>
        </w:rPr>
        <w:t>legal</w:t>
      </w:r>
      <w:r>
        <w:rPr>
          <w:spacing w:val="-6"/>
          <w:w w:val="95"/>
        </w:rPr>
        <w:t> </w:t>
      </w:r>
      <w:r>
        <w:rPr>
          <w:spacing w:val="-1"/>
          <w:w w:val="95"/>
        </w:rPr>
        <w:t>declaration</w:t>
      </w:r>
      <w:r>
        <w:rPr>
          <w:spacing w:val="-7"/>
          <w:w w:val="95"/>
        </w:rPr>
        <w:t> </w:t>
      </w:r>
      <w:r>
        <w:rPr>
          <w:spacing w:val="-1"/>
          <w:w w:val="95"/>
        </w:rPr>
        <w:t>by</w:t>
      </w:r>
      <w:r>
        <w:rPr>
          <w:spacing w:val="-7"/>
          <w:w w:val="95"/>
        </w:rPr>
        <w:t> </w:t>
      </w:r>
      <w:r>
        <w:rPr>
          <w:spacing w:val="-1"/>
          <w:w w:val="95"/>
        </w:rPr>
        <w:t>a</w:t>
      </w:r>
      <w:r>
        <w:rPr>
          <w:spacing w:val="-8"/>
          <w:w w:val="95"/>
        </w:rPr>
        <w:t> </w:t>
      </w:r>
      <w:r>
        <w:rPr>
          <w:spacing w:val="-1"/>
          <w:w w:val="95"/>
        </w:rPr>
        <w:t>person</w:t>
      </w:r>
      <w:r>
        <w:rPr>
          <w:spacing w:val="-7"/>
          <w:w w:val="95"/>
        </w:rPr>
        <w:t> </w:t>
      </w:r>
      <w:r>
        <w:rPr>
          <w:spacing w:val="-1"/>
          <w:w w:val="95"/>
        </w:rPr>
        <w:t>of</w:t>
      </w:r>
      <w:r>
        <w:rPr>
          <w:spacing w:val="-7"/>
          <w:w w:val="95"/>
        </w:rPr>
        <w:t> </w:t>
      </w:r>
      <w:r>
        <w:rPr>
          <w:spacing w:val="-1"/>
          <w:w w:val="95"/>
        </w:rPr>
        <w:t>his</w:t>
      </w:r>
      <w:r>
        <w:rPr>
          <w:spacing w:val="-8"/>
          <w:w w:val="95"/>
        </w:rPr>
        <w:t> </w:t>
      </w:r>
      <w:r>
        <w:rPr>
          <w:spacing w:val="-1"/>
          <w:w w:val="95"/>
        </w:rPr>
        <w:t>intentions</w:t>
      </w:r>
      <w:r>
        <w:rPr>
          <w:spacing w:val="-7"/>
          <w:w w:val="95"/>
        </w:rPr>
        <w:t> </w:t>
      </w:r>
      <w:r>
        <w:rPr>
          <w:spacing w:val="-1"/>
          <w:w w:val="95"/>
        </w:rPr>
        <w:t>or</w:t>
      </w:r>
      <w:r>
        <w:rPr>
          <w:spacing w:val="-6"/>
          <w:w w:val="95"/>
        </w:rPr>
        <w:t> </w:t>
      </w:r>
      <w:r>
        <w:rPr>
          <w:spacing w:val="-1"/>
          <w:w w:val="95"/>
        </w:rPr>
        <w:t>wishes</w:t>
      </w:r>
      <w:r>
        <w:rPr>
          <w:spacing w:val="-7"/>
          <w:w w:val="95"/>
        </w:rPr>
        <w:t> </w:t>
      </w:r>
      <w:r>
        <w:rPr>
          <w:w w:val="95"/>
        </w:rPr>
        <w:t>regarding</w:t>
      </w:r>
      <w:r>
        <w:rPr>
          <w:spacing w:val="-7"/>
          <w:w w:val="95"/>
        </w:rPr>
        <w:t> </w:t>
      </w:r>
      <w:r>
        <w:rPr>
          <w:w w:val="95"/>
        </w:rPr>
        <w:t>the</w:t>
      </w:r>
      <w:r>
        <w:rPr>
          <w:spacing w:val="-8"/>
          <w:w w:val="95"/>
        </w:rPr>
        <w:t> </w:t>
      </w:r>
      <w:r>
        <w:rPr>
          <w:w w:val="95"/>
        </w:rPr>
        <w:t>disposition</w:t>
      </w:r>
      <w:r>
        <w:rPr>
          <w:spacing w:val="-7"/>
          <w:w w:val="95"/>
        </w:rPr>
        <w:t> </w:t>
      </w:r>
      <w:r>
        <w:rPr>
          <w:w w:val="95"/>
        </w:rPr>
        <w:t>of</w:t>
      </w:r>
      <w:r>
        <w:rPr>
          <w:spacing w:val="-7"/>
          <w:w w:val="95"/>
        </w:rPr>
        <w:t> </w:t>
      </w:r>
      <w:r>
        <w:rPr>
          <w:w w:val="95"/>
        </w:rPr>
        <w:t>his</w:t>
      </w:r>
      <w:r>
        <w:rPr>
          <w:spacing w:val="-8"/>
          <w:w w:val="95"/>
        </w:rPr>
        <w:t> </w:t>
      </w:r>
      <w:r>
        <w:rPr>
          <w:w w:val="95"/>
        </w:rPr>
        <w:t>property</w:t>
      </w:r>
      <w:r>
        <w:rPr>
          <w:spacing w:val="-40"/>
          <w:w w:val="95"/>
        </w:rPr>
        <w:t> </w:t>
      </w:r>
      <w:r>
        <w:rPr/>
        <w:t>after</w:t>
      </w:r>
      <w:r>
        <w:rPr>
          <w:spacing w:val="-9"/>
        </w:rPr>
        <w:t> </w:t>
      </w:r>
      <w:r>
        <w:rPr/>
        <w:t>his</w:t>
      </w:r>
      <w:r>
        <w:rPr>
          <w:spacing w:val="-7"/>
        </w:rPr>
        <w:t> </w:t>
      </w:r>
      <w:r>
        <w:rPr/>
        <w:t>death</w:t>
      </w:r>
      <w:r>
        <w:rPr>
          <w:spacing w:val="-8"/>
        </w:rPr>
        <w:t> </w:t>
      </w:r>
      <w:r>
        <w:rPr/>
        <w:t>duly</w:t>
      </w:r>
      <w:r>
        <w:rPr>
          <w:spacing w:val="-9"/>
        </w:rPr>
        <w:t> </w:t>
      </w:r>
      <w:r>
        <w:rPr/>
        <w:t>made</w:t>
      </w:r>
      <w:r>
        <w:rPr>
          <w:spacing w:val="-9"/>
        </w:rPr>
        <w:t> </w:t>
      </w:r>
      <w:r>
        <w:rPr/>
        <w:t>and</w:t>
      </w:r>
      <w:r>
        <w:rPr>
          <w:spacing w:val="-10"/>
        </w:rPr>
        <w:t> </w:t>
      </w:r>
      <w:r>
        <w:rPr/>
        <w:t>executed</w:t>
      </w:r>
      <w:r>
        <w:rPr>
          <w:spacing w:val="-9"/>
        </w:rPr>
        <w:t> </w:t>
      </w:r>
      <w:r>
        <w:rPr/>
        <w:t>in</w:t>
      </w:r>
      <w:r>
        <w:rPr>
          <w:spacing w:val="-9"/>
        </w:rPr>
        <w:t> </w:t>
      </w:r>
      <w:r>
        <w:rPr/>
        <w:t>accordance</w:t>
      </w:r>
      <w:r>
        <w:rPr>
          <w:spacing w:val="-9"/>
        </w:rPr>
        <w:t> </w:t>
      </w:r>
      <w:r>
        <w:rPr/>
        <w:t>with</w:t>
      </w:r>
      <w:r>
        <w:rPr>
          <w:spacing w:val="-7"/>
        </w:rPr>
        <w:t> </w:t>
      </w:r>
      <w:r>
        <w:rPr/>
        <w:t>the</w:t>
      </w:r>
      <w:r>
        <w:rPr>
          <w:spacing w:val="-9"/>
        </w:rPr>
        <w:t> </w:t>
      </w:r>
      <w:r>
        <w:rPr/>
        <w:t>Act.</w:t>
      </w:r>
    </w:p>
    <w:p>
      <w:pPr>
        <w:pStyle w:val="BodyText"/>
        <w:spacing w:line="360" w:lineRule="auto"/>
        <w:ind w:left="100" w:right="156"/>
        <w:jc w:val="both"/>
      </w:pPr>
      <w:r>
        <w:rPr>
          <w:w w:val="95"/>
        </w:rPr>
        <w:t>A will is chiefly concerned with disposing of property, but it can be used for other purposes and for incidental matters, such as : the</w:t>
      </w:r>
      <w:r>
        <w:rPr>
          <w:spacing w:val="1"/>
          <w:w w:val="95"/>
        </w:rPr>
        <w:t> </w:t>
      </w:r>
      <w:r>
        <w:rPr>
          <w:w w:val="95"/>
        </w:rPr>
        <w:t>appointment of persons to administer the estate of the testator; the appointment of the trustees to administer trusts set up under will; the</w:t>
      </w:r>
      <w:r>
        <w:rPr>
          <w:spacing w:val="1"/>
          <w:w w:val="95"/>
        </w:rPr>
        <w:t> </w:t>
      </w:r>
      <w:r>
        <w:rPr>
          <w:w w:val="95"/>
        </w:rPr>
        <w:t>appointment</w:t>
      </w:r>
      <w:r>
        <w:rPr>
          <w:spacing w:val="-7"/>
          <w:w w:val="95"/>
        </w:rPr>
        <w:t> </w:t>
      </w:r>
      <w:r>
        <w:rPr>
          <w:w w:val="95"/>
        </w:rPr>
        <w:t>of</w:t>
      </w:r>
      <w:r>
        <w:rPr>
          <w:spacing w:val="-5"/>
          <w:w w:val="95"/>
        </w:rPr>
        <w:t> </w:t>
      </w:r>
      <w:r>
        <w:rPr>
          <w:w w:val="95"/>
        </w:rPr>
        <w:t>guardians</w:t>
      </w:r>
      <w:r>
        <w:rPr>
          <w:spacing w:val="-5"/>
          <w:w w:val="95"/>
        </w:rPr>
        <w:t> </w:t>
      </w:r>
      <w:r>
        <w:rPr>
          <w:w w:val="95"/>
        </w:rPr>
        <w:t>for</w:t>
      </w:r>
      <w:r>
        <w:rPr>
          <w:spacing w:val="-5"/>
          <w:w w:val="95"/>
        </w:rPr>
        <w:t> </w:t>
      </w:r>
      <w:r>
        <w:rPr>
          <w:w w:val="95"/>
        </w:rPr>
        <w:t>children</w:t>
      </w:r>
      <w:r>
        <w:rPr>
          <w:spacing w:val="-7"/>
          <w:w w:val="95"/>
        </w:rPr>
        <w:t> </w:t>
      </w:r>
      <w:r>
        <w:rPr>
          <w:w w:val="95"/>
        </w:rPr>
        <w:t>of</w:t>
      </w:r>
      <w:r>
        <w:rPr>
          <w:spacing w:val="-7"/>
          <w:w w:val="95"/>
        </w:rPr>
        <w:t> </w:t>
      </w:r>
      <w:r>
        <w:rPr>
          <w:w w:val="95"/>
        </w:rPr>
        <w:t>the</w:t>
      </w:r>
      <w:r>
        <w:rPr>
          <w:spacing w:val="-5"/>
          <w:w w:val="95"/>
        </w:rPr>
        <w:t> </w:t>
      </w:r>
      <w:r>
        <w:rPr>
          <w:w w:val="95"/>
        </w:rPr>
        <w:t>testator</w:t>
      </w:r>
      <w:r>
        <w:rPr>
          <w:spacing w:val="-5"/>
          <w:w w:val="95"/>
        </w:rPr>
        <w:t> </w:t>
      </w:r>
      <w:r>
        <w:rPr>
          <w:w w:val="95"/>
        </w:rPr>
        <w:t>who</w:t>
      </w:r>
      <w:r>
        <w:rPr>
          <w:spacing w:val="-5"/>
          <w:w w:val="95"/>
        </w:rPr>
        <w:t> </w:t>
      </w:r>
      <w:r>
        <w:rPr>
          <w:w w:val="95"/>
        </w:rPr>
        <w:t>are</w:t>
      </w:r>
      <w:r>
        <w:rPr>
          <w:spacing w:val="-7"/>
          <w:w w:val="95"/>
        </w:rPr>
        <w:t> </w:t>
      </w:r>
      <w:r>
        <w:rPr>
          <w:w w:val="95"/>
        </w:rPr>
        <w:t>minors</w:t>
      </w:r>
      <w:r>
        <w:rPr>
          <w:spacing w:val="-5"/>
          <w:w w:val="95"/>
        </w:rPr>
        <w:t> </w:t>
      </w:r>
      <w:r>
        <w:rPr>
          <w:w w:val="95"/>
        </w:rPr>
        <w:t>at</w:t>
      </w:r>
      <w:r>
        <w:rPr>
          <w:spacing w:val="-4"/>
          <w:w w:val="95"/>
        </w:rPr>
        <w:t> </w:t>
      </w:r>
      <w:r>
        <w:rPr>
          <w:w w:val="95"/>
        </w:rPr>
        <w:t>the</w:t>
      </w:r>
      <w:r>
        <w:rPr>
          <w:spacing w:val="-7"/>
          <w:w w:val="95"/>
        </w:rPr>
        <w:t> </w:t>
      </w:r>
      <w:r>
        <w:rPr>
          <w:w w:val="95"/>
        </w:rPr>
        <w:t>date</w:t>
      </w:r>
      <w:r>
        <w:rPr>
          <w:spacing w:val="-5"/>
          <w:w w:val="95"/>
        </w:rPr>
        <w:t> </w:t>
      </w:r>
      <w:r>
        <w:rPr>
          <w:w w:val="95"/>
        </w:rPr>
        <w:t>of</w:t>
      </w:r>
      <w:r>
        <w:rPr>
          <w:spacing w:val="-5"/>
          <w:w w:val="95"/>
        </w:rPr>
        <w:t> </w:t>
      </w:r>
      <w:r>
        <w:rPr>
          <w:w w:val="95"/>
        </w:rPr>
        <w:t>the</w:t>
      </w:r>
      <w:r>
        <w:rPr>
          <w:spacing w:val="-7"/>
          <w:w w:val="95"/>
        </w:rPr>
        <w:t> </w:t>
      </w:r>
      <w:r>
        <w:rPr>
          <w:w w:val="95"/>
        </w:rPr>
        <w:t>testator‟s</w:t>
      </w:r>
      <w:r>
        <w:rPr>
          <w:spacing w:val="-5"/>
          <w:w w:val="95"/>
        </w:rPr>
        <w:t> </w:t>
      </w:r>
      <w:r>
        <w:rPr>
          <w:w w:val="95"/>
        </w:rPr>
        <w:t>death;</w:t>
      </w:r>
      <w:r>
        <w:rPr>
          <w:spacing w:val="-5"/>
          <w:w w:val="95"/>
        </w:rPr>
        <w:t> </w:t>
      </w:r>
      <w:r>
        <w:rPr>
          <w:w w:val="95"/>
        </w:rPr>
        <w:t>making</w:t>
      </w:r>
      <w:r>
        <w:rPr>
          <w:spacing w:val="-5"/>
          <w:w w:val="95"/>
        </w:rPr>
        <w:t> </w:t>
      </w:r>
      <w:r>
        <w:rPr>
          <w:w w:val="95"/>
        </w:rPr>
        <w:t>directions</w:t>
      </w:r>
      <w:r>
        <w:rPr>
          <w:spacing w:val="-6"/>
          <w:w w:val="95"/>
        </w:rPr>
        <w:t> </w:t>
      </w:r>
      <w:r>
        <w:rPr>
          <w:w w:val="95"/>
        </w:rPr>
        <w:t>as</w:t>
      </w:r>
      <w:r>
        <w:rPr>
          <w:spacing w:val="-6"/>
          <w:w w:val="95"/>
        </w:rPr>
        <w:t> </w:t>
      </w:r>
      <w:r>
        <w:rPr>
          <w:w w:val="95"/>
        </w:rPr>
        <w:t>to</w:t>
      </w:r>
      <w:r>
        <w:rPr>
          <w:spacing w:val="-6"/>
          <w:w w:val="95"/>
        </w:rPr>
        <w:t> </w:t>
      </w:r>
      <w:r>
        <w:rPr>
          <w:w w:val="95"/>
        </w:rPr>
        <w:t>payment</w:t>
      </w:r>
      <w:r>
        <w:rPr>
          <w:spacing w:val="-6"/>
          <w:w w:val="95"/>
        </w:rPr>
        <w:t> </w:t>
      </w:r>
      <w:r>
        <w:rPr>
          <w:w w:val="95"/>
        </w:rPr>
        <w:t>of</w:t>
      </w:r>
      <w:r>
        <w:rPr>
          <w:spacing w:val="-40"/>
          <w:w w:val="95"/>
        </w:rPr>
        <w:t> </w:t>
      </w:r>
      <w:r>
        <w:rPr>
          <w:w w:val="90"/>
        </w:rPr>
        <w:t>taxes</w:t>
      </w:r>
      <w:r>
        <w:rPr>
          <w:spacing w:val="-3"/>
          <w:w w:val="90"/>
        </w:rPr>
        <w:t> </w:t>
      </w:r>
      <w:r>
        <w:rPr>
          <w:w w:val="90"/>
        </w:rPr>
        <w:t>and</w:t>
      </w:r>
      <w:r>
        <w:rPr>
          <w:spacing w:val="-3"/>
          <w:w w:val="90"/>
        </w:rPr>
        <w:t> </w:t>
      </w:r>
      <w:r>
        <w:rPr>
          <w:w w:val="90"/>
        </w:rPr>
        <w:t>other</w:t>
      </w:r>
      <w:r>
        <w:rPr>
          <w:spacing w:val="-2"/>
          <w:w w:val="90"/>
        </w:rPr>
        <w:t> </w:t>
      </w:r>
      <w:r>
        <w:rPr>
          <w:w w:val="90"/>
        </w:rPr>
        <w:t>liabilities</w:t>
      </w:r>
      <w:r>
        <w:rPr>
          <w:spacing w:val="-3"/>
          <w:w w:val="90"/>
        </w:rPr>
        <w:t> </w:t>
      </w:r>
      <w:r>
        <w:rPr>
          <w:w w:val="90"/>
        </w:rPr>
        <w:t>of</w:t>
      </w:r>
      <w:r>
        <w:rPr>
          <w:spacing w:val="-3"/>
          <w:w w:val="90"/>
        </w:rPr>
        <w:t> </w:t>
      </w:r>
      <w:r>
        <w:rPr>
          <w:w w:val="90"/>
        </w:rPr>
        <w:t>the</w:t>
      </w:r>
      <w:r>
        <w:rPr>
          <w:spacing w:val="-3"/>
          <w:w w:val="90"/>
        </w:rPr>
        <w:t> </w:t>
      </w:r>
      <w:r>
        <w:rPr>
          <w:w w:val="90"/>
        </w:rPr>
        <w:t>dead person;</w:t>
      </w:r>
      <w:r>
        <w:rPr>
          <w:spacing w:val="-2"/>
          <w:w w:val="90"/>
        </w:rPr>
        <w:t> </w:t>
      </w:r>
      <w:r>
        <w:rPr>
          <w:w w:val="90"/>
        </w:rPr>
        <w:t>and</w:t>
      </w:r>
      <w:r>
        <w:rPr>
          <w:spacing w:val="-3"/>
          <w:w w:val="90"/>
        </w:rPr>
        <w:t> </w:t>
      </w:r>
      <w:r>
        <w:rPr>
          <w:w w:val="90"/>
        </w:rPr>
        <w:t>giving</w:t>
      </w:r>
      <w:r>
        <w:rPr>
          <w:spacing w:val="-3"/>
          <w:w w:val="90"/>
        </w:rPr>
        <w:t> </w:t>
      </w:r>
      <w:r>
        <w:rPr>
          <w:w w:val="90"/>
        </w:rPr>
        <w:t>directions</w:t>
      </w:r>
      <w:r>
        <w:rPr>
          <w:spacing w:val="-3"/>
          <w:w w:val="90"/>
        </w:rPr>
        <w:t> </w:t>
      </w:r>
      <w:r>
        <w:rPr>
          <w:w w:val="90"/>
        </w:rPr>
        <w:t>as</w:t>
      </w:r>
      <w:r>
        <w:rPr>
          <w:spacing w:val="-3"/>
          <w:w w:val="90"/>
        </w:rPr>
        <w:t> </w:t>
      </w:r>
      <w:r>
        <w:rPr>
          <w:w w:val="90"/>
        </w:rPr>
        <w:t>to</w:t>
      </w:r>
      <w:r>
        <w:rPr>
          <w:spacing w:val="2"/>
          <w:w w:val="90"/>
        </w:rPr>
        <w:t> </w:t>
      </w:r>
      <w:r>
        <w:rPr>
          <w:w w:val="90"/>
        </w:rPr>
        <w:t>the</w:t>
      </w:r>
      <w:r>
        <w:rPr>
          <w:spacing w:val="-3"/>
          <w:w w:val="90"/>
        </w:rPr>
        <w:t> </w:t>
      </w:r>
      <w:r>
        <w:rPr>
          <w:w w:val="90"/>
        </w:rPr>
        <w:t>manner</w:t>
      </w:r>
      <w:r>
        <w:rPr>
          <w:spacing w:val="-2"/>
          <w:w w:val="90"/>
        </w:rPr>
        <w:t> </w:t>
      </w:r>
      <w:r>
        <w:rPr>
          <w:w w:val="90"/>
        </w:rPr>
        <w:t>of</w:t>
      </w:r>
      <w:r>
        <w:rPr>
          <w:spacing w:val="-1"/>
          <w:w w:val="90"/>
        </w:rPr>
        <w:t> </w:t>
      </w:r>
      <w:r>
        <w:rPr>
          <w:w w:val="90"/>
        </w:rPr>
        <w:t>disposal</w:t>
      </w:r>
      <w:r>
        <w:rPr>
          <w:spacing w:val="-2"/>
          <w:w w:val="90"/>
        </w:rPr>
        <w:t> </w:t>
      </w:r>
      <w:r>
        <w:rPr>
          <w:w w:val="90"/>
        </w:rPr>
        <w:t>of</w:t>
      </w:r>
      <w:r>
        <w:rPr>
          <w:spacing w:val="-3"/>
          <w:w w:val="90"/>
        </w:rPr>
        <w:t> </w:t>
      </w:r>
      <w:r>
        <w:rPr>
          <w:w w:val="90"/>
        </w:rPr>
        <w:t>the</w:t>
      </w:r>
      <w:r>
        <w:rPr>
          <w:spacing w:val="-3"/>
          <w:w w:val="90"/>
        </w:rPr>
        <w:t> </w:t>
      </w:r>
      <w:r>
        <w:rPr>
          <w:w w:val="90"/>
        </w:rPr>
        <w:t>deceased‟s</w:t>
      </w:r>
      <w:r>
        <w:rPr>
          <w:spacing w:val="-3"/>
          <w:w w:val="90"/>
        </w:rPr>
        <w:t> </w:t>
      </w:r>
      <w:r>
        <w:rPr>
          <w:w w:val="90"/>
        </w:rPr>
        <w:t>body.</w:t>
      </w:r>
    </w:p>
    <w:p>
      <w:pPr>
        <w:pStyle w:val="BodyText"/>
        <w:spacing w:before="3"/>
        <w:rPr>
          <w:sz w:val="26"/>
        </w:rPr>
      </w:pPr>
    </w:p>
    <w:p>
      <w:pPr>
        <w:pStyle w:val="Heading1"/>
        <w:numPr>
          <w:ilvl w:val="1"/>
          <w:numId w:val="23"/>
        </w:numPr>
        <w:tabs>
          <w:tab w:pos="350" w:val="left" w:leader="none"/>
        </w:tabs>
        <w:spacing w:line="240" w:lineRule="auto" w:before="0" w:after="0"/>
        <w:ind w:left="349" w:right="0" w:hanging="250"/>
        <w:jc w:val="both"/>
      </w:pPr>
      <w:r>
        <w:rPr>
          <w:w w:val="95"/>
        </w:rPr>
        <w:t>Characteristics</w:t>
      </w:r>
      <w:r>
        <w:rPr>
          <w:spacing w:val="4"/>
          <w:w w:val="95"/>
        </w:rPr>
        <w:t> </w:t>
      </w:r>
      <w:r>
        <w:rPr>
          <w:w w:val="95"/>
        </w:rPr>
        <w:t>of</w:t>
      </w:r>
      <w:r>
        <w:rPr>
          <w:spacing w:val="5"/>
          <w:w w:val="95"/>
        </w:rPr>
        <w:t> </w:t>
      </w:r>
      <w:r>
        <w:rPr>
          <w:w w:val="95"/>
        </w:rPr>
        <w:t>a</w:t>
      </w:r>
      <w:r>
        <w:rPr>
          <w:spacing w:val="6"/>
          <w:w w:val="95"/>
        </w:rPr>
        <w:t> </w:t>
      </w:r>
      <w:r>
        <w:rPr>
          <w:w w:val="95"/>
        </w:rPr>
        <w:t>Will</w:t>
      </w:r>
    </w:p>
    <w:p>
      <w:pPr>
        <w:pStyle w:val="BodyText"/>
        <w:spacing w:line="360" w:lineRule="auto" w:before="103"/>
        <w:ind w:left="100" w:right="157"/>
        <w:jc w:val="both"/>
      </w:pPr>
      <w:r>
        <w:rPr>
          <w:spacing w:val="-1"/>
          <w:w w:val="95"/>
        </w:rPr>
        <w:t>A</w:t>
      </w:r>
      <w:r>
        <w:rPr>
          <w:spacing w:val="-6"/>
          <w:w w:val="95"/>
        </w:rPr>
        <w:t> </w:t>
      </w:r>
      <w:r>
        <w:rPr>
          <w:spacing w:val="-1"/>
          <w:w w:val="95"/>
        </w:rPr>
        <w:t>will</w:t>
      </w:r>
      <w:r>
        <w:rPr>
          <w:spacing w:val="-8"/>
          <w:w w:val="95"/>
        </w:rPr>
        <w:t> </w:t>
      </w:r>
      <w:r>
        <w:rPr>
          <w:spacing w:val="-1"/>
          <w:w w:val="95"/>
        </w:rPr>
        <w:t>being</w:t>
      </w:r>
      <w:r>
        <w:rPr>
          <w:spacing w:val="-6"/>
          <w:w w:val="95"/>
        </w:rPr>
        <w:t> </w:t>
      </w:r>
      <w:r>
        <w:rPr>
          <w:spacing w:val="-1"/>
          <w:w w:val="95"/>
        </w:rPr>
        <w:t>a</w:t>
      </w:r>
      <w:r>
        <w:rPr>
          <w:spacing w:val="-7"/>
          <w:w w:val="95"/>
        </w:rPr>
        <w:t> </w:t>
      </w:r>
      <w:r>
        <w:rPr>
          <w:spacing w:val="-1"/>
          <w:w w:val="95"/>
        </w:rPr>
        <w:t>testamentary</w:t>
      </w:r>
      <w:r>
        <w:rPr>
          <w:spacing w:val="-6"/>
          <w:w w:val="95"/>
        </w:rPr>
        <w:t> </w:t>
      </w:r>
      <w:r>
        <w:rPr>
          <w:spacing w:val="-1"/>
          <w:w w:val="95"/>
        </w:rPr>
        <w:t>document</w:t>
      </w:r>
      <w:r>
        <w:rPr>
          <w:spacing w:val="-6"/>
          <w:w w:val="95"/>
        </w:rPr>
        <w:t> </w:t>
      </w:r>
      <w:r>
        <w:rPr>
          <w:spacing w:val="-1"/>
          <w:w w:val="95"/>
        </w:rPr>
        <w:t>has</w:t>
      </w:r>
      <w:r>
        <w:rPr>
          <w:spacing w:val="-7"/>
          <w:w w:val="95"/>
        </w:rPr>
        <w:t> </w:t>
      </w:r>
      <w:r>
        <w:rPr>
          <w:spacing w:val="-1"/>
          <w:w w:val="95"/>
        </w:rPr>
        <w:t>no</w:t>
      </w:r>
      <w:r>
        <w:rPr>
          <w:spacing w:val="-6"/>
          <w:w w:val="95"/>
        </w:rPr>
        <w:t> </w:t>
      </w:r>
      <w:r>
        <w:rPr>
          <w:spacing w:val="-1"/>
          <w:w w:val="95"/>
        </w:rPr>
        <w:t>legal</w:t>
      </w:r>
      <w:r>
        <w:rPr>
          <w:spacing w:val="-6"/>
          <w:w w:val="95"/>
        </w:rPr>
        <w:t> </w:t>
      </w:r>
      <w:r>
        <w:rPr>
          <w:spacing w:val="-1"/>
          <w:w w:val="95"/>
        </w:rPr>
        <w:t>effect</w:t>
      </w:r>
      <w:r>
        <w:rPr>
          <w:spacing w:val="-6"/>
          <w:w w:val="95"/>
        </w:rPr>
        <w:t> </w:t>
      </w:r>
      <w:r>
        <w:rPr>
          <w:spacing w:val="-1"/>
          <w:w w:val="95"/>
        </w:rPr>
        <w:t>until</w:t>
      </w:r>
      <w:r>
        <w:rPr>
          <w:spacing w:val="-6"/>
          <w:w w:val="95"/>
        </w:rPr>
        <w:t> </w:t>
      </w:r>
      <w:r>
        <w:rPr>
          <w:spacing w:val="-1"/>
          <w:w w:val="95"/>
        </w:rPr>
        <w:t>the</w:t>
      </w:r>
      <w:r>
        <w:rPr>
          <w:spacing w:val="-7"/>
          <w:w w:val="95"/>
        </w:rPr>
        <w:t> </w:t>
      </w:r>
      <w:r>
        <w:rPr>
          <w:spacing w:val="-1"/>
          <w:w w:val="95"/>
        </w:rPr>
        <w:t>maker</w:t>
      </w:r>
      <w:r>
        <w:rPr>
          <w:spacing w:val="-3"/>
          <w:w w:val="95"/>
        </w:rPr>
        <w:t> </w:t>
      </w:r>
      <w:r>
        <w:rPr>
          <w:spacing w:val="-1"/>
          <w:w w:val="95"/>
        </w:rPr>
        <w:t>dies.</w:t>
      </w:r>
      <w:r>
        <w:rPr>
          <w:spacing w:val="31"/>
          <w:w w:val="95"/>
        </w:rPr>
        <w:t> </w:t>
      </w:r>
      <w:r>
        <w:rPr>
          <w:spacing w:val="-1"/>
          <w:w w:val="95"/>
        </w:rPr>
        <w:t>While</w:t>
      </w:r>
      <w:r>
        <w:rPr>
          <w:spacing w:val="-6"/>
          <w:w w:val="95"/>
        </w:rPr>
        <w:t> </w:t>
      </w:r>
      <w:r>
        <w:rPr>
          <w:spacing w:val="-1"/>
          <w:w w:val="95"/>
        </w:rPr>
        <w:t>he</w:t>
      </w:r>
      <w:r>
        <w:rPr>
          <w:spacing w:val="-7"/>
          <w:w w:val="95"/>
        </w:rPr>
        <w:t> </w:t>
      </w:r>
      <w:r>
        <w:rPr>
          <w:spacing w:val="-1"/>
          <w:w w:val="95"/>
        </w:rPr>
        <w:t>is</w:t>
      </w:r>
      <w:r>
        <w:rPr>
          <w:spacing w:val="-7"/>
          <w:w w:val="95"/>
        </w:rPr>
        <w:t> </w:t>
      </w:r>
      <w:r>
        <w:rPr>
          <w:spacing w:val="-1"/>
          <w:w w:val="95"/>
        </w:rPr>
        <w:t>alive,</w:t>
      </w:r>
      <w:r>
        <w:rPr>
          <w:spacing w:val="-6"/>
          <w:w w:val="95"/>
        </w:rPr>
        <w:t> </w:t>
      </w:r>
      <w:r>
        <w:rPr>
          <w:spacing w:val="-1"/>
          <w:w w:val="95"/>
        </w:rPr>
        <w:t>it</w:t>
      </w:r>
      <w:r>
        <w:rPr>
          <w:spacing w:val="-6"/>
          <w:w w:val="95"/>
        </w:rPr>
        <w:t> </w:t>
      </w:r>
      <w:r>
        <w:rPr>
          <w:spacing w:val="-1"/>
          <w:w w:val="95"/>
        </w:rPr>
        <w:t>neither</w:t>
      </w:r>
      <w:r>
        <w:rPr>
          <w:spacing w:val="-5"/>
          <w:w w:val="95"/>
        </w:rPr>
        <w:t> </w:t>
      </w:r>
      <w:r>
        <w:rPr>
          <w:spacing w:val="-1"/>
          <w:w w:val="95"/>
        </w:rPr>
        <w:t>limits</w:t>
      </w:r>
      <w:r>
        <w:rPr>
          <w:spacing w:val="-7"/>
          <w:w w:val="95"/>
        </w:rPr>
        <w:t> </w:t>
      </w:r>
      <w:r>
        <w:rPr>
          <w:spacing w:val="-1"/>
          <w:w w:val="95"/>
        </w:rPr>
        <w:t>his</w:t>
      </w:r>
      <w:r>
        <w:rPr>
          <w:spacing w:val="-6"/>
          <w:w w:val="95"/>
        </w:rPr>
        <w:t> </w:t>
      </w:r>
      <w:r>
        <w:rPr>
          <w:spacing w:val="-1"/>
          <w:w w:val="95"/>
        </w:rPr>
        <w:t>rights</w:t>
      </w:r>
      <w:r>
        <w:rPr>
          <w:spacing w:val="-7"/>
          <w:w w:val="95"/>
        </w:rPr>
        <w:t> </w:t>
      </w:r>
      <w:r>
        <w:rPr>
          <w:w w:val="95"/>
        </w:rPr>
        <w:t>of</w:t>
      </w:r>
      <w:r>
        <w:rPr>
          <w:spacing w:val="-6"/>
          <w:w w:val="95"/>
        </w:rPr>
        <w:t> </w:t>
      </w:r>
      <w:r>
        <w:rPr>
          <w:w w:val="95"/>
        </w:rPr>
        <w:t>ownership</w:t>
      </w:r>
      <w:r>
        <w:rPr>
          <w:spacing w:val="-7"/>
          <w:w w:val="95"/>
        </w:rPr>
        <w:t> </w:t>
      </w:r>
      <w:r>
        <w:rPr>
          <w:w w:val="95"/>
        </w:rPr>
        <w:t>nor</w:t>
      </w:r>
      <w:r>
        <w:rPr>
          <w:spacing w:val="-40"/>
          <w:w w:val="95"/>
        </w:rPr>
        <w:t> </w:t>
      </w:r>
      <w:r>
        <w:rPr>
          <w:w w:val="90"/>
        </w:rPr>
        <w:t>confers any benefits to anyone.</w:t>
      </w:r>
      <w:r>
        <w:rPr>
          <w:spacing w:val="1"/>
          <w:w w:val="90"/>
        </w:rPr>
        <w:t> </w:t>
      </w:r>
      <w:r>
        <w:rPr>
          <w:w w:val="90"/>
        </w:rPr>
        <w:t>Before the testator‟s death, the document is a mere declaration of intention with no legal effect whatsoever. A</w:t>
      </w:r>
      <w:r>
        <w:rPr>
          <w:spacing w:val="1"/>
          <w:w w:val="90"/>
        </w:rPr>
        <w:t> </w:t>
      </w:r>
      <w:r>
        <w:rPr>
          <w:w w:val="88"/>
        </w:rPr>
        <w:t>will</w:t>
      </w:r>
      <w:r>
        <w:rPr>
          <w:spacing w:val="-5"/>
        </w:rPr>
        <w:t> </w:t>
      </w:r>
      <w:r>
        <w:rPr>
          <w:w w:val="85"/>
        </w:rPr>
        <w:t>h</w:t>
      </w:r>
      <w:r>
        <w:rPr>
          <w:spacing w:val="-1"/>
          <w:w w:val="85"/>
        </w:rPr>
        <w:t>a</w:t>
      </w:r>
      <w:r>
        <w:rPr>
          <w:w w:val="80"/>
        </w:rPr>
        <w:t>s</w:t>
      </w:r>
      <w:r>
        <w:rPr>
          <w:spacing w:val="-6"/>
        </w:rPr>
        <w:t> </w:t>
      </w:r>
      <w:r>
        <w:rPr>
          <w:spacing w:val="-1"/>
          <w:w w:val="78"/>
        </w:rPr>
        <w:t>f</w:t>
      </w:r>
      <w:r>
        <w:rPr>
          <w:spacing w:val="1"/>
          <w:w w:val="82"/>
        </w:rPr>
        <w:t>i</w:t>
      </w:r>
      <w:r>
        <w:rPr>
          <w:spacing w:val="-1"/>
          <w:w w:val="83"/>
        </w:rPr>
        <w:t>v</w:t>
      </w:r>
      <w:r>
        <w:rPr>
          <w:w w:val="91"/>
        </w:rPr>
        <w:t>e</w:t>
      </w:r>
      <w:r>
        <w:rPr>
          <w:spacing w:val="-6"/>
        </w:rPr>
        <w:t> </w:t>
      </w:r>
      <w:r>
        <w:rPr>
          <w:spacing w:val="1"/>
          <w:w w:val="91"/>
        </w:rPr>
        <w:t>e</w:t>
      </w:r>
      <w:r>
        <w:rPr>
          <w:spacing w:val="-2"/>
          <w:w w:val="80"/>
        </w:rPr>
        <w:t>s</w:t>
      </w:r>
      <w:r>
        <w:rPr>
          <w:spacing w:val="1"/>
          <w:w w:val="80"/>
        </w:rPr>
        <w:t>s</w:t>
      </w:r>
      <w:r>
        <w:rPr>
          <w:spacing w:val="-2"/>
          <w:w w:val="91"/>
        </w:rPr>
        <w:t>e</w:t>
      </w:r>
      <w:r>
        <w:rPr>
          <w:spacing w:val="-1"/>
          <w:w w:val="91"/>
        </w:rPr>
        <w:t>n</w:t>
      </w:r>
      <w:r>
        <w:rPr>
          <w:w w:val="93"/>
        </w:rPr>
        <w:t>t</w:t>
      </w:r>
      <w:r>
        <w:rPr>
          <w:spacing w:val="1"/>
          <w:w w:val="93"/>
        </w:rPr>
        <w:t>i</w:t>
      </w:r>
      <w:r>
        <w:rPr>
          <w:spacing w:val="-1"/>
          <w:w w:val="82"/>
        </w:rPr>
        <w:t>a</w:t>
      </w:r>
      <w:r>
        <w:rPr>
          <w:w w:val="86"/>
        </w:rPr>
        <w:t>l</w:t>
      </w:r>
      <w:r>
        <w:rPr>
          <w:spacing w:val="-5"/>
        </w:rPr>
        <w:t> </w:t>
      </w:r>
      <w:r>
        <w:rPr>
          <w:w w:val="86"/>
        </w:rPr>
        <w:t>c</w:t>
      </w:r>
      <w:r>
        <w:rPr>
          <w:w w:val="87"/>
        </w:rPr>
        <w:t>har</w:t>
      </w:r>
      <w:r>
        <w:rPr>
          <w:spacing w:val="-1"/>
          <w:w w:val="87"/>
        </w:rPr>
        <w:t>a</w:t>
      </w:r>
      <w:r>
        <w:rPr>
          <w:w w:val="93"/>
        </w:rPr>
        <w:t>ct</w:t>
      </w:r>
      <w:r>
        <w:rPr>
          <w:spacing w:val="-2"/>
          <w:w w:val="91"/>
        </w:rPr>
        <w:t>e</w:t>
      </w:r>
      <w:r>
        <w:rPr>
          <w:spacing w:val="-1"/>
          <w:w w:val="93"/>
        </w:rPr>
        <w:t>r</w:t>
      </w:r>
      <w:r>
        <w:rPr>
          <w:spacing w:val="2"/>
          <w:w w:val="93"/>
        </w:rPr>
        <w:t>i</w:t>
      </w:r>
      <w:r>
        <w:rPr>
          <w:spacing w:val="-2"/>
          <w:w w:val="80"/>
        </w:rPr>
        <w:t>s</w:t>
      </w:r>
      <w:r>
        <w:rPr>
          <w:w w:val="87"/>
        </w:rPr>
        <w:t>tic</w:t>
      </w:r>
      <w:r>
        <w:rPr>
          <w:spacing w:val="-2"/>
          <w:w w:val="87"/>
        </w:rPr>
        <w:t>s</w:t>
      </w:r>
      <w:r>
        <w:rPr>
          <w:spacing w:val="1"/>
          <w:w w:val="179"/>
        </w:rPr>
        <w:t>/</w:t>
      </w:r>
      <w:r>
        <w:rPr>
          <w:spacing w:val="-2"/>
          <w:w w:val="91"/>
        </w:rPr>
        <w:t>e</w:t>
      </w:r>
      <w:r>
        <w:rPr>
          <w:spacing w:val="-1"/>
          <w:w w:val="89"/>
        </w:rPr>
        <w:t>l</w:t>
      </w:r>
      <w:r>
        <w:rPr>
          <w:spacing w:val="-2"/>
          <w:w w:val="89"/>
        </w:rPr>
        <w:t>e</w:t>
      </w:r>
      <w:r>
        <w:rPr>
          <w:spacing w:val="-1"/>
          <w:w w:val="92"/>
        </w:rPr>
        <w:t>m</w:t>
      </w:r>
      <w:r>
        <w:rPr>
          <w:spacing w:val="1"/>
          <w:w w:val="92"/>
        </w:rPr>
        <w:t>e</w:t>
      </w:r>
      <w:r>
        <w:rPr>
          <w:spacing w:val="-1"/>
          <w:w w:val="91"/>
        </w:rPr>
        <w:t>n</w:t>
      </w:r>
      <w:r>
        <w:rPr>
          <w:w w:val="90"/>
        </w:rPr>
        <w:t>t</w:t>
      </w:r>
      <w:r>
        <w:rPr>
          <w:spacing w:val="-1"/>
          <w:w w:val="90"/>
        </w:rPr>
        <w:t>s</w:t>
      </w:r>
      <w:r>
        <w:rPr>
          <w:w w:val="105"/>
        </w:rPr>
        <w:t>:</w:t>
      </w:r>
    </w:p>
    <w:p>
      <w:pPr>
        <w:pStyle w:val="Heading1"/>
        <w:numPr>
          <w:ilvl w:val="0"/>
          <w:numId w:val="24"/>
        </w:numPr>
        <w:tabs>
          <w:tab w:pos="353" w:val="left" w:leader="none"/>
        </w:tabs>
        <w:spacing w:line="204" w:lineRule="exact" w:before="0" w:after="0"/>
        <w:ind w:left="352" w:right="0" w:hanging="253"/>
        <w:jc w:val="both"/>
      </w:pPr>
      <w:r>
        <w:rPr/>
        <w:t>The</w:t>
      </w:r>
      <w:r>
        <w:rPr>
          <w:spacing w:val="-2"/>
        </w:rPr>
        <w:t> </w:t>
      </w:r>
      <w:r>
        <w:rPr/>
        <w:t>wishes</w:t>
      </w:r>
      <w:r>
        <w:rPr>
          <w:spacing w:val="-3"/>
        </w:rPr>
        <w:t> </w:t>
      </w:r>
      <w:r>
        <w:rPr/>
        <w:t>expressed</w:t>
      </w:r>
      <w:r>
        <w:rPr>
          <w:spacing w:val="-2"/>
        </w:rPr>
        <w:t> </w:t>
      </w:r>
      <w:r>
        <w:rPr/>
        <w:t>are</w:t>
      </w:r>
      <w:r>
        <w:rPr>
          <w:spacing w:val="-1"/>
        </w:rPr>
        <w:t> </w:t>
      </w:r>
      <w:r>
        <w:rPr/>
        <w:t>only</w:t>
      </w:r>
      <w:r>
        <w:rPr>
          <w:spacing w:val="-1"/>
        </w:rPr>
        <w:t> </w:t>
      </w:r>
      <w:r>
        <w:rPr/>
        <w:t>intended</w:t>
      </w:r>
      <w:r>
        <w:rPr>
          <w:spacing w:val="-2"/>
        </w:rPr>
        <w:t> </w:t>
      </w:r>
      <w:r>
        <w:rPr/>
        <w:t>to take</w:t>
      </w:r>
      <w:r>
        <w:rPr>
          <w:spacing w:val="-2"/>
        </w:rPr>
        <w:t> </w:t>
      </w:r>
      <w:r>
        <w:rPr/>
        <w:t>effect</w:t>
      </w:r>
      <w:r>
        <w:rPr>
          <w:spacing w:val="-2"/>
        </w:rPr>
        <w:t> </w:t>
      </w:r>
      <w:r>
        <w:rPr/>
        <w:t>on</w:t>
      </w:r>
      <w:r>
        <w:rPr>
          <w:spacing w:val="-2"/>
        </w:rPr>
        <w:t> </w:t>
      </w:r>
      <w:r>
        <w:rPr/>
        <w:t>death</w:t>
      </w:r>
    </w:p>
    <w:p>
      <w:pPr>
        <w:pStyle w:val="BodyText"/>
        <w:spacing w:line="360" w:lineRule="auto" w:before="103"/>
        <w:ind w:left="100" w:right="155"/>
        <w:jc w:val="both"/>
      </w:pPr>
      <w:r>
        <w:rPr>
          <w:w w:val="90"/>
        </w:rPr>
        <w:t>Any document made or executed in accordance with the law, may take effect as a will if the intention was that it should not operate until after</w:t>
      </w:r>
      <w:r>
        <w:rPr>
          <w:spacing w:val="1"/>
          <w:w w:val="90"/>
        </w:rPr>
        <w:t> </w:t>
      </w:r>
      <w:r>
        <w:rPr>
          <w:w w:val="95"/>
        </w:rPr>
        <w:t>the death of the maker.</w:t>
      </w:r>
      <w:r>
        <w:rPr>
          <w:spacing w:val="1"/>
          <w:w w:val="95"/>
        </w:rPr>
        <w:t> </w:t>
      </w:r>
      <w:r>
        <w:rPr>
          <w:w w:val="95"/>
        </w:rPr>
        <w:t>Where there is nothing in the instrument or document showing that it has reference to the death of the person</w:t>
      </w:r>
      <w:r>
        <w:rPr>
          <w:spacing w:val="1"/>
          <w:w w:val="95"/>
        </w:rPr>
        <w:t> </w:t>
      </w:r>
      <w:r>
        <w:rPr>
          <w:w w:val="95"/>
        </w:rPr>
        <w:t>executing it cannot take effect as a will.</w:t>
      </w:r>
      <w:r>
        <w:rPr>
          <w:spacing w:val="1"/>
          <w:w w:val="95"/>
        </w:rPr>
        <w:t> </w:t>
      </w:r>
      <w:r>
        <w:rPr>
          <w:w w:val="95"/>
        </w:rPr>
        <w:t>Even if a document is described as being a will, it does not follow that it is in fact a will.</w:t>
      </w:r>
      <w:r>
        <w:rPr>
          <w:spacing w:val="1"/>
          <w:w w:val="95"/>
        </w:rPr>
        <w:t> </w:t>
      </w:r>
      <w:r>
        <w:rPr>
          <w:w w:val="95"/>
        </w:rPr>
        <w:t>If the</w:t>
      </w:r>
      <w:r>
        <w:rPr>
          <w:spacing w:val="1"/>
          <w:w w:val="95"/>
        </w:rPr>
        <w:t> </w:t>
      </w:r>
      <w:r>
        <w:rPr>
          <w:w w:val="90"/>
        </w:rPr>
        <w:t>provisions</w:t>
      </w:r>
      <w:r>
        <w:rPr>
          <w:spacing w:val="-1"/>
          <w:w w:val="90"/>
        </w:rPr>
        <w:t> </w:t>
      </w:r>
      <w:r>
        <w:rPr>
          <w:w w:val="90"/>
        </w:rPr>
        <w:t>of the</w:t>
      </w:r>
      <w:r>
        <w:rPr>
          <w:spacing w:val="-1"/>
          <w:w w:val="90"/>
        </w:rPr>
        <w:t> </w:t>
      </w:r>
      <w:r>
        <w:rPr>
          <w:w w:val="90"/>
        </w:rPr>
        <w:t>document</w:t>
      </w:r>
      <w:r>
        <w:rPr>
          <w:spacing w:val="1"/>
          <w:w w:val="90"/>
        </w:rPr>
        <w:t> </w:t>
      </w:r>
      <w:r>
        <w:rPr>
          <w:w w:val="90"/>
        </w:rPr>
        <w:t>are</w:t>
      </w:r>
      <w:r>
        <w:rPr>
          <w:spacing w:val="-1"/>
          <w:w w:val="90"/>
        </w:rPr>
        <w:t> </w:t>
      </w:r>
      <w:r>
        <w:rPr>
          <w:w w:val="90"/>
        </w:rPr>
        <w:t>to take effect sometime before</w:t>
      </w:r>
      <w:r>
        <w:rPr>
          <w:spacing w:val="-1"/>
          <w:w w:val="90"/>
        </w:rPr>
        <w:t> </w:t>
      </w:r>
      <w:r>
        <w:rPr>
          <w:w w:val="90"/>
        </w:rPr>
        <w:t>the death of</w:t>
      </w:r>
      <w:r>
        <w:rPr>
          <w:spacing w:val="2"/>
          <w:w w:val="90"/>
        </w:rPr>
        <w:t> </w:t>
      </w:r>
      <w:r>
        <w:rPr>
          <w:w w:val="90"/>
        </w:rPr>
        <w:t>the person</w:t>
      </w:r>
      <w:r>
        <w:rPr>
          <w:spacing w:val="-1"/>
          <w:w w:val="90"/>
        </w:rPr>
        <w:t> </w:t>
      </w:r>
      <w:r>
        <w:rPr>
          <w:w w:val="90"/>
        </w:rPr>
        <w:t>drawing up</w:t>
      </w:r>
      <w:r>
        <w:rPr>
          <w:spacing w:val="-1"/>
          <w:w w:val="90"/>
        </w:rPr>
        <w:t> </w:t>
      </w:r>
      <w:r>
        <w:rPr>
          <w:w w:val="90"/>
        </w:rPr>
        <w:t>the document,</w:t>
      </w:r>
      <w:r>
        <w:rPr>
          <w:spacing w:val="9"/>
          <w:w w:val="90"/>
        </w:rPr>
        <w:t> </w:t>
      </w:r>
      <w:r>
        <w:rPr>
          <w:w w:val="90"/>
        </w:rPr>
        <w:t>it is not a will.</w:t>
      </w:r>
    </w:p>
    <w:p>
      <w:pPr>
        <w:pStyle w:val="BodyText"/>
        <w:spacing w:before="7"/>
        <w:rPr>
          <w:sz w:val="26"/>
        </w:rPr>
      </w:pPr>
    </w:p>
    <w:p>
      <w:pPr>
        <w:pStyle w:val="Heading1"/>
        <w:numPr>
          <w:ilvl w:val="0"/>
          <w:numId w:val="24"/>
        </w:numPr>
        <w:tabs>
          <w:tab w:pos="370" w:val="left" w:leader="none"/>
        </w:tabs>
        <w:spacing w:line="240" w:lineRule="auto" w:before="0" w:after="0"/>
        <w:ind w:left="369" w:right="0" w:hanging="270"/>
        <w:jc w:val="both"/>
      </w:pPr>
      <w:r>
        <w:rPr/>
        <w:t>A</w:t>
      </w:r>
      <w:r>
        <w:rPr>
          <w:spacing w:val="-6"/>
        </w:rPr>
        <w:t> </w:t>
      </w:r>
      <w:r>
        <w:rPr/>
        <w:t>will</w:t>
      </w:r>
      <w:r>
        <w:rPr>
          <w:spacing w:val="-5"/>
        </w:rPr>
        <w:t> </w:t>
      </w:r>
      <w:r>
        <w:rPr/>
        <w:t>only</w:t>
      </w:r>
      <w:r>
        <w:rPr>
          <w:spacing w:val="-4"/>
        </w:rPr>
        <w:t> </w:t>
      </w:r>
      <w:r>
        <w:rPr/>
        <w:t>takes</w:t>
      </w:r>
      <w:r>
        <w:rPr>
          <w:spacing w:val="-7"/>
        </w:rPr>
        <w:t> </w:t>
      </w:r>
      <w:r>
        <w:rPr/>
        <w:t>effect</w:t>
      </w:r>
      <w:r>
        <w:rPr>
          <w:spacing w:val="-5"/>
        </w:rPr>
        <w:t> </w:t>
      </w:r>
      <w:r>
        <w:rPr/>
        <w:t>after</w:t>
      </w:r>
      <w:r>
        <w:rPr>
          <w:spacing w:val="-5"/>
        </w:rPr>
        <w:t> </w:t>
      </w:r>
      <w:r>
        <w:rPr/>
        <w:t>death</w:t>
      </w:r>
    </w:p>
    <w:p>
      <w:pPr>
        <w:pStyle w:val="BodyText"/>
        <w:spacing w:line="357" w:lineRule="auto" w:before="103"/>
        <w:ind w:left="100" w:right="160"/>
        <w:jc w:val="both"/>
      </w:pPr>
      <w:r>
        <w:rPr>
          <w:w w:val="90"/>
        </w:rPr>
        <w:t>The wishes expressed in a will are intended to take effect upon or after death.</w:t>
      </w:r>
      <w:r>
        <w:rPr>
          <w:spacing w:val="1"/>
          <w:w w:val="90"/>
        </w:rPr>
        <w:t> </w:t>
      </w:r>
      <w:r>
        <w:rPr>
          <w:w w:val="90"/>
        </w:rPr>
        <w:t>A will therefore only takes effect upon death. Beneficiaries under</w:t>
      </w:r>
      <w:r>
        <w:rPr>
          <w:spacing w:val="-38"/>
          <w:w w:val="90"/>
        </w:rPr>
        <w:t> </w:t>
      </w:r>
      <w:r>
        <w:rPr>
          <w:w w:val="90"/>
        </w:rPr>
        <w:t>a will do not acquire an interest in the property before the testator‟s death – so that a gift to a beneficiary who dies between the making of the</w:t>
      </w:r>
      <w:r>
        <w:rPr>
          <w:spacing w:val="1"/>
          <w:w w:val="90"/>
        </w:rPr>
        <w:t> </w:t>
      </w:r>
      <w:r>
        <w:rPr/>
        <w:t>will</w:t>
      </w:r>
      <w:r>
        <w:rPr>
          <w:spacing w:val="-7"/>
        </w:rPr>
        <w:t> </w:t>
      </w:r>
      <w:r>
        <w:rPr/>
        <w:t>and</w:t>
      </w:r>
      <w:r>
        <w:rPr>
          <w:spacing w:val="-7"/>
        </w:rPr>
        <w:t> </w:t>
      </w:r>
      <w:r>
        <w:rPr/>
        <w:t>the</w:t>
      </w:r>
      <w:r>
        <w:rPr>
          <w:spacing w:val="-5"/>
        </w:rPr>
        <w:t> </w:t>
      </w:r>
      <w:r>
        <w:rPr/>
        <w:t>death</w:t>
      </w:r>
      <w:r>
        <w:rPr>
          <w:spacing w:val="-6"/>
        </w:rPr>
        <w:t> </w:t>
      </w:r>
      <w:r>
        <w:rPr/>
        <w:t>of</w:t>
      </w:r>
      <w:r>
        <w:rPr>
          <w:spacing w:val="-8"/>
        </w:rPr>
        <w:t> </w:t>
      </w:r>
      <w:r>
        <w:rPr/>
        <w:t>the</w:t>
      </w:r>
      <w:r>
        <w:rPr>
          <w:spacing w:val="-7"/>
        </w:rPr>
        <w:t> </w:t>
      </w:r>
      <w:r>
        <w:rPr/>
        <w:t>testator</w:t>
      </w:r>
      <w:r>
        <w:rPr>
          <w:spacing w:val="-7"/>
        </w:rPr>
        <w:t> </w:t>
      </w:r>
      <w:r>
        <w:rPr/>
        <w:t>elapses.</w:t>
      </w:r>
    </w:p>
    <w:p>
      <w:pPr>
        <w:pStyle w:val="Heading1"/>
        <w:numPr>
          <w:ilvl w:val="0"/>
          <w:numId w:val="24"/>
        </w:numPr>
        <w:tabs>
          <w:tab w:pos="355" w:val="left" w:leader="none"/>
        </w:tabs>
        <w:spacing w:line="240" w:lineRule="auto" w:before="1" w:after="0"/>
        <w:ind w:left="354" w:right="0" w:hanging="255"/>
        <w:jc w:val="both"/>
      </w:pPr>
      <w:r>
        <w:rPr/>
        <w:t>A</w:t>
      </w:r>
      <w:r>
        <w:rPr>
          <w:spacing w:val="-2"/>
        </w:rPr>
        <w:t> </w:t>
      </w:r>
      <w:r>
        <w:rPr/>
        <w:t>will</w:t>
      </w:r>
      <w:r>
        <w:rPr>
          <w:spacing w:val="-1"/>
        </w:rPr>
        <w:t> </w:t>
      </w:r>
      <w:r>
        <w:rPr/>
        <w:t>only</w:t>
      </w:r>
      <w:r>
        <w:rPr>
          <w:spacing w:val="-1"/>
        </w:rPr>
        <w:t> </w:t>
      </w:r>
      <w:r>
        <w:rPr/>
        <w:t>operates</w:t>
      </w:r>
      <w:r>
        <w:rPr>
          <w:spacing w:val="-3"/>
        </w:rPr>
        <w:t> </w:t>
      </w:r>
      <w:r>
        <w:rPr/>
        <w:t>as</w:t>
      </w:r>
      <w:r>
        <w:rPr>
          <w:spacing w:val="-3"/>
        </w:rPr>
        <w:t> </w:t>
      </w:r>
      <w:r>
        <w:rPr/>
        <w:t>an</w:t>
      </w:r>
      <w:r>
        <w:rPr>
          <w:spacing w:val="-3"/>
        </w:rPr>
        <w:t> </w:t>
      </w:r>
      <w:r>
        <w:rPr/>
        <w:t>expression</w:t>
      </w:r>
      <w:r>
        <w:rPr>
          <w:spacing w:val="-2"/>
        </w:rPr>
        <w:t> </w:t>
      </w:r>
      <w:r>
        <w:rPr/>
        <w:t>of</w:t>
      </w:r>
      <w:r>
        <w:rPr>
          <w:spacing w:val="-3"/>
        </w:rPr>
        <w:t> </w:t>
      </w:r>
      <w:r>
        <w:rPr/>
        <w:t>intention</w:t>
      </w:r>
    </w:p>
    <w:p>
      <w:pPr>
        <w:pStyle w:val="BodyText"/>
        <w:spacing w:line="360" w:lineRule="auto" w:before="102"/>
        <w:ind w:left="100" w:right="155"/>
        <w:jc w:val="both"/>
      </w:pPr>
      <w:r>
        <w:rPr>
          <w:w w:val="90"/>
        </w:rPr>
        <w:t>The execution (making) of a will does not affect the way in which the testator deals with his property during their lifetime.</w:t>
      </w:r>
      <w:r>
        <w:rPr>
          <w:spacing w:val="1"/>
          <w:w w:val="90"/>
        </w:rPr>
        <w:t> </w:t>
      </w:r>
      <w:r>
        <w:rPr>
          <w:w w:val="90"/>
        </w:rPr>
        <w:t>A testator is free to</w:t>
      </w:r>
      <w:r>
        <w:rPr>
          <w:spacing w:val="1"/>
          <w:w w:val="90"/>
        </w:rPr>
        <w:t> </w:t>
      </w:r>
      <w:r>
        <w:rPr>
          <w:w w:val="95"/>
        </w:rPr>
        <w:t>dispose of the property given in the will by sale or gift during their lifetime.</w:t>
      </w:r>
      <w:r>
        <w:rPr>
          <w:spacing w:val="1"/>
          <w:w w:val="95"/>
        </w:rPr>
        <w:t> </w:t>
      </w:r>
      <w:r>
        <w:rPr>
          <w:w w:val="95"/>
        </w:rPr>
        <w:t>It is not a fetter to the testator‟s freedom to deal with their</w:t>
      </w:r>
      <w:r>
        <w:rPr>
          <w:spacing w:val="1"/>
          <w:w w:val="95"/>
        </w:rPr>
        <w:t> </w:t>
      </w:r>
      <w:r>
        <w:rPr>
          <w:w w:val="90"/>
        </w:rPr>
        <w:t>property as they please during their lifetime.</w:t>
      </w:r>
      <w:r>
        <w:rPr>
          <w:spacing w:val="1"/>
          <w:w w:val="90"/>
        </w:rPr>
        <w:t> </w:t>
      </w:r>
      <w:r>
        <w:rPr>
          <w:w w:val="90"/>
        </w:rPr>
        <w:t>The testator cannot be certain that a beneficiary will receive a particular asset, which is given to</w:t>
      </w:r>
      <w:r>
        <w:rPr>
          <w:spacing w:val="1"/>
          <w:w w:val="90"/>
        </w:rPr>
        <w:t> </w:t>
      </w:r>
      <w:r>
        <w:rPr>
          <w:w w:val="93"/>
        </w:rPr>
        <w:t>th</w:t>
      </w:r>
      <w:r>
        <w:rPr>
          <w:spacing w:val="-2"/>
          <w:w w:val="91"/>
        </w:rPr>
        <w:t>e</w:t>
      </w:r>
      <w:r>
        <w:rPr>
          <w:w w:val="92"/>
        </w:rPr>
        <w:t>m</w:t>
      </w:r>
      <w:r>
        <w:rPr>
          <w:spacing w:val="5"/>
        </w:rPr>
        <w:t> </w:t>
      </w:r>
      <w:r>
        <w:rPr>
          <w:w w:val="89"/>
        </w:rPr>
        <w:t>b</w:t>
      </w:r>
      <w:r>
        <w:rPr>
          <w:w w:val="83"/>
        </w:rPr>
        <w:t>y</w:t>
      </w:r>
      <w:r>
        <w:rPr>
          <w:spacing w:val="4"/>
        </w:rPr>
        <w:t> </w:t>
      </w:r>
      <w:r>
        <w:rPr>
          <w:w w:val="92"/>
        </w:rPr>
        <w:t>will.</w:t>
      </w:r>
      <w:r>
        <w:rPr/>
        <w:t> </w:t>
      </w:r>
      <w:r>
        <w:rPr>
          <w:spacing w:val="10"/>
        </w:rPr>
        <w:t> </w:t>
      </w:r>
      <w:r>
        <w:rPr>
          <w:spacing w:val="-1"/>
          <w:w w:val="92"/>
        </w:rPr>
        <w:t>T</w:t>
      </w:r>
      <w:r>
        <w:rPr>
          <w:w w:val="89"/>
        </w:rPr>
        <w:t>he</w:t>
      </w:r>
      <w:r>
        <w:rPr>
          <w:spacing w:val="4"/>
        </w:rPr>
        <w:t> </w:t>
      </w:r>
      <w:r>
        <w:rPr>
          <w:spacing w:val="-1"/>
          <w:w w:val="91"/>
        </w:rPr>
        <w:t>p</w:t>
      </w:r>
      <w:r>
        <w:rPr>
          <w:spacing w:val="-2"/>
          <w:w w:val="91"/>
        </w:rPr>
        <w:t>e</w:t>
      </w:r>
      <w:r>
        <w:rPr>
          <w:spacing w:val="-1"/>
          <w:w w:val="91"/>
        </w:rPr>
        <w:t>rs</w:t>
      </w:r>
      <w:r>
        <w:rPr>
          <w:spacing w:val="-1"/>
          <w:w w:val="91"/>
        </w:rPr>
        <w:t>o</w:t>
      </w:r>
      <w:r>
        <w:rPr>
          <w:spacing w:val="1"/>
          <w:w w:val="91"/>
        </w:rPr>
        <w:t>n</w:t>
      </w:r>
      <w:r>
        <w:rPr>
          <w:spacing w:val="-1"/>
          <w:w w:val="82"/>
        </w:rPr>
        <w:t>a</w:t>
      </w:r>
      <w:r>
        <w:rPr>
          <w:w w:val="86"/>
        </w:rPr>
        <w:t>l</w:t>
      </w:r>
      <w:r>
        <w:rPr>
          <w:spacing w:val="5"/>
        </w:rPr>
        <w:t> </w:t>
      </w:r>
      <w:r>
        <w:rPr>
          <w:spacing w:val="-1"/>
          <w:w w:val="96"/>
        </w:rPr>
        <w:t>re</w:t>
      </w:r>
      <w:r>
        <w:rPr>
          <w:spacing w:val="-1"/>
          <w:w w:val="91"/>
        </w:rPr>
        <w:t>p</w:t>
      </w:r>
      <w:r>
        <w:rPr>
          <w:spacing w:val="-1"/>
          <w:w w:val="96"/>
        </w:rPr>
        <w:t>r</w:t>
      </w:r>
      <w:r>
        <w:rPr>
          <w:spacing w:val="1"/>
          <w:w w:val="96"/>
        </w:rPr>
        <w:t>e</w:t>
      </w:r>
      <w:r>
        <w:rPr>
          <w:spacing w:val="-2"/>
          <w:w w:val="80"/>
        </w:rPr>
        <w:t>s</w:t>
      </w:r>
      <w:r>
        <w:rPr>
          <w:spacing w:val="1"/>
          <w:w w:val="91"/>
        </w:rPr>
        <w:t>e</w:t>
      </w:r>
      <w:r>
        <w:rPr>
          <w:spacing w:val="1"/>
          <w:w w:val="91"/>
        </w:rPr>
        <w:t>n</w:t>
      </w:r>
      <w:r>
        <w:rPr>
          <w:w w:val="91"/>
        </w:rPr>
        <w:t>t</w:t>
      </w:r>
      <w:r>
        <w:rPr>
          <w:spacing w:val="-1"/>
          <w:w w:val="91"/>
        </w:rPr>
        <w:t>a</w:t>
      </w:r>
      <w:r>
        <w:rPr>
          <w:w w:val="88"/>
        </w:rPr>
        <w:t>ti</w:t>
      </w:r>
      <w:r>
        <w:rPr>
          <w:spacing w:val="-1"/>
          <w:w w:val="88"/>
        </w:rPr>
        <w:t>v</w:t>
      </w:r>
      <w:r>
        <w:rPr>
          <w:spacing w:val="1"/>
          <w:w w:val="91"/>
        </w:rPr>
        <w:t>e</w:t>
      </w:r>
      <w:r>
        <w:rPr>
          <w:spacing w:val="-2"/>
          <w:w w:val="80"/>
        </w:rPr>
        <w:t>s</w:t>
      </w:r>
      <w:r>
        <w:rPr>
          <w:spacing w:val="1"/>
          <w:w w:val="179"/>
        </w:rPr>
        <w:t>/</w:t>
      </w:r>
      <w:r>
        <w:rPr>
          <w:spacing w:val="-2"/>
          <w:w w:val="91"/>
        </w:rPr>
        <w:t>e</w:t>
      </w:r>
      <w:r>
        <w:rPr>
          <w:spacing w:val="-1"/>
          <w:w w:val="91"/>
        </w:rPr>
        <w:t>x</w:t>
      </w:r>
      <w:r>
        <w:rPr>
          <w:spacing w:val="-2"/>
          <w:w w:val="91"/>
        </w:rPr>
        <w:t>e</w:t>
      </w:r>
      <w:r>
        <w:rPr>
          <w:w w:val="89"/>
        </w:rPr>
        <w:t>c</w:t>
      </w:r>
      <w:r>
        <w:rPr>
          <w:spacing w:val="-1"/>
          <w:w w:val="89"/>
        </w:rPr>
        <w:t>u</w:t>
      </w:r>
      <w:r>
        <w:rPr>
          <w:spacing w:val="2"/>
          <w:w w:val="105"/>
        </w:rPr>
        <w:t>t</w:t>
      </w:r>
      <w:r>
        <w:rPr>
          <w:spacing w:val="-1"/>
          <w:w w:val="91"/>
        </w:rPr>
        <w:t>o</w:t>
      </w:r>
      <w:r>
        <w:rPr>
          <w:spacing w:val="-1"/>
          <w:w w:val="91"/>
        </w:rPr>
        <w:t>r</w:t>
      </w:r>
      <w:r>
        <w:rPr>
          <w:w w:val="91"/>
        </w:rPr>
        <w:t>s</w:t>
      </w:r>
      <w:r>
        <w:rPr>
          <w:spacing w:val="4"/>
        </w:rPr>
        <w:t> </w:t>
      </w:r>
      <w:r>
        <w:rPr>
          <w:spacing w:val="-1"/>
          <w:w w:val="82"/>
        </w:rPr>
        <w:t>a</w:t>
      </w:r>
      <w:r>
        <w:rPr>
          <w:spacing w:val="-1"/>
          <w:w w:val="96"/>
        </w:rPr>
        <w:t>r</w:t>
      </w:r>
      <w:r>
        <w:rPr>
          <w:w w:val="96"/>
        </w:rPr>
        <w:t>e</w:t>
      </w:r>
      <w:r>
        <w:rPr>
          <w:spacing w:val="6"/>
        </w:rPr>
        <w:t> </w:t>
      </w:r>
      <w:r>
        <w:rPr>
          <w:spacing w:val="-1"/>
          <w:w w:val="91"/>
        </w:rPr>
        <w:t>un</w:t>
      </w:r>
      <w:r>
        <w:rPr>
          <w:spacing w:val="1"/>
          <w:w w:val="91"/>
        </w:rPr>
        <w:t>d</w:t>
      </w:r>
      <w:r>
        <w:rPr>
          <w:spacing w:val="-2"/>
          <w:w w:val="91"/>
        </w:rPr>
        <w:t>e</w:t>
      </w:r>
      <w:r>
        <w:rPr>
          <w:w w:val="103"/>
        </w:rPr>
        <w:t>r</w:t>
      </w:r>
      <w:r>
        <w:rPr>
          <w:spacing w:val="5"/>
        </w:rPr>
        <w:t> </w:t>
      </w:r>
      <w:r>
        <w:rPr>
          <w:w w:val="82"/>
        </w:rPr>
        <w:t>a</w:t>
      </w:r>
      <w:r>
        <w:rPr>
          <w:spacing w:val="4"/>
        </w:rPr>
        <w:t> </w:t>
      </w:r>
      <w:r>
        <w:rPr>
          <w:spacing w:val="-1"/>
          <w:w w:val="91"/>
        </w:rPr>
        <w:t>du</w:t>
      </w:r>
      <w:r>
        <w:rPr>
          <w:w w:val="91"/>
        </w:rPr>
        <w:t>ty</w:t>
      </w:r>
      <w:r>
        <w:rPr>
          <w:spacing w:val="4"/>
        </w:rPr>
        <w:t> </w:t>
      </w:r>
      <w:r>
        <w:rPr>
          <w:spacing w:val="2"/>
          <w:w w:val="105"/>
        </w:rPr>
        <w:t>t</w:t>
      </w:r>
      <w:r>
        <w:rPr>
          <w:w w:val="91"/>
        </w:rPr>
        <w:t>o</w:t>
      </w:r>
      <w:r>
        <w:rPr>
          <w:spacing w:val="4"/>
        </w:rPr>
        <w:t> </w:t>
      </w:r>
      <w:r>
        <w:rPr>
          <w:spacing w:val="-2"/>
          <w:w w:val="80"/>
        </w:rPr>
        <w:t>s</w:t>
      </w:r>
      <w:r>
        <w:rPr>
          <w:spacing w:val="-2"/>
          <w:w w:val="91"/>
        </w:rPr>
        <w:t>e</w:t>
      </w:r>
      <w:r>
        <w:rPr>
          <w:w w:val="96"/>
        </w:rPr>
        <w:t>ttle</w:t>
      </w:r>
      <w:r>
        <w:rPr>
          <w:spacing w:val="4"/>
        </w:rPr>
        <w:t> </w:t>
      </w:r>
      <w:r>
        <w:rPr>
          <w:spacing w:val="1"/>
          <w:w w:val="82"/>
        </w:rPr>
        <w:t>a</w:t>
      </w:r>
      <w:r>
        <w:rPr>
          <w:spacing w:val="-1"/>
          <w:w w:val="86"/>
        </w:rPr>
        <w:t>l</w:t>
      </w:r>
      <w:r>
        <w:rPr>
          <w:w w:val="86"/>
        </w:rPr>
        <w:t>l</w:t>
      </w:r>
      <w:r>
        <w:rPr>
          <w:spacing w:val="5"/>
        </w:rPr>
        <w:t> </w:t>
      </w:r>
      <w:r>
        <w:rPr>
          <w:spacing w:val="-1"/>
          <w:w w:val="91"/>
        </w:rPr>
        <w:t>d</w:t>
      </w:r>
      <w:r>
        <w:rPr>
          <w:spacing w:val="-2"/>
          <w:w w:val="91"/>
        </w:rPr>
        <w:t>e</w:t>
      </w:r>
      <w:r>
        <w:rPr>
          <w:w w:val="89"/>
        </w:rPr>
        <w:t>b</w:t>
      </w:r>
      <w:r>
        <w:rPr>
          <w:w w:val="90"/>
        </w:rPr>
        <w:t>ts</w:t>
      </w:r>
      <w:r>
        <w:rPr>
          <w:spacing w:val="4"/>
        </w:rPr>
        <w:t> </w:t>
      </w:r>
      <w:r>
        <w:rPr>
          <w:spacing w:val="1"/>
          <w:w w:val="82"/>
        </w:rPr>
        <w:t>a</w:t>
      </w:r>
      <w:r>
        <w:rPr>
          <w:spacing w:val="-1"/>
          <w:w w:val="91"/>
        </w:rPr>
        <w:t>n</w:t>
      </w:r>
      <w:r>
        <w:rPr>
          <w:w w:val="91"/>
        </w:rPr>
        <w:t>d</w:t>
      </w:r>
      <w:r>
        <w:rPr>
          <w:spacing w:val="4"/>
        </w:rPr>
        <w:t> </w:t>
      </w:r>
      <w:r>
        <w:rPr>
          <w:spacing w:val="-1"/>
          <w:w w:val="83"/>
        </w:rPr>
        <w:t>li</w:t>
      </w:r>
      <w:r>
        <w:rPr>
          <w:spacing w:val="-2"/>
          <w:w w:val="83"/>
        </w:rPr>
        <w:t>a</w:t>
      </w:r>
      <w:r>
        <w:rPr>
          <w:w w:val="89"/>
        </w:rPr>
        <w:t>b</w:t>
      </w:r>
      <w:r>
        <w:rPr>
          <w:w w:val="83"/>
        </w:rPr>
        <w:t>il</w:t>
      </w:r>
      <w:r>
        <w:rPr>
          <w:spacing w:val="-1"/>
          <w:w w:val="83"/>
        </w:rPr>
        <w:t>i</w:t>
      </w:r>
      <w:r>
        <w:rPr>
          <w:w w:val="93"/>
        </w:rPr>
        <w:t>t</w:t>
      </w:r>
      <w:r>
        <w:rPr>
          <w:spacing w:val="1"/>
          <w:w w:val="93"/>
        </w:rPr>
        <w:t>i</w:t>
      </w:r>
      <w:r>
        <w:rPr>
          <w:spacing w:val="-2"/>
          <w:w w:val="91"/>
        </w:rPr>
        <w:t>e</w:t>
      </w:r>
      <w:r>
        <w:rPr>
          <w:w w:val="80"/>
        </w:rPr>
        <w:t>s</w:t>
      </w:r>
      <w:r>
        <w:rPr>
          <w:spacing w:val="4"/>
        </w:rPr>
        <w:t> </w:t>
      </w:r>
      <w:r>
        <w:rPr>
          <w:spacing w:val="1"/>
          <w:w w:val="91"/>
        </w:rPr>
        <w:t>o</w:t>
      </w:r>
      <w:r>
        <w:rPr>
          <w:w w:val="78"/>
        </w:rPr>
        <w:t>f</w:t>
      </w:r>
      <w:r>
        <w:rPr>
          <w:spacing w:val="4"/>
        </w:rPr>
        <w:t> </w:t>
      </w:r>
      <w:r>
        <w:rPr>
          <w:w w:val="93"/>
        </w:rPr>
        <w:t>th</w:t>
      </w:r>
      <w:r>
        <w:rPr>
          <w:w w:val="91"/>
        </w:rPr>
        <w:t>e</w:t>
      </w:r>
      <w:r>
        <w:rPr>
          <w:spacing w:val="6"/>
        </w:rPr>
        <w:t> </w:t>
      </w:r>
      <w:r>
        <w:rPr>
          <w:spacing w:val="-1"/>
          <w:w w:val="91"/>
        </w:rPr>
        <w:t>d</w:t>
      </w:r>
      <w:r>
        <w:rPr>
          <w:spacing w:val="-2"/>
          <w:w w:val="91"/>
        </w:rPr>
        <w:t>e</w:t>
      </w:r>
      <w:r>
        <w:rPr>
          <w:w w:val="89"/>
        </w:rPr>
        <w:t>c</w:t>
      </w:r>
      <w:r>
        <w:rPr>
          <w:spacing w:val="-1"/>
          <w:w w:val="89"/>
        </w:rPr>
        <w:t>e</w:t>
      </w:r>
      <w:r>
        <w:rPr>
          <w:spacing w:val="1"/>
          <w:w w:val="82"/>
        </w:rPr>
        <w:t>a</w:t>
      </w:r>
      <w:r>
        <w:rPr>
          <w:spacing w:val="-2"/>
          <w:w w:val="80"/>
        </w:rPr>
        <w:t>s</w:t>
      </w:r>
      <w:r>
        <w:rPr>
          <w:spacing w:val="1"/>
          <w:w w:val="91"/>
        </w:rPr>
        <w:t>e</w:t>
      </w:r>
      <w:r>
        <w:rPr>
          <w:w w:val="91"/>
        </w:rPr>
        <w:t>d</w:t>
      </w:r>
      <w:r>
        <w:rPr>
          <w:spacing w:val="14"/>
        </w:rPr>
        <w:t> </w:t>
      </w:r>
      <w:r>
        <w:rPr>
          <w:b/>
          <w:spacing w:val="-1"/>
          <w:w w:val="109"/>
        </w:rPr>
        <w:t>(</w:t>
      </w:r>
      <w:r>
        <w:rPr>
          <w:b/>
          <w:spacing w:val="-1"/>
          <w:w w:val="93"/>
        </w:rPr>
        <w:t>s</w:t>
      </w:r>
      <w:r>
        <w:rPr>
          <w:b/>
          <w:spacing w:val="-1"/>
          <w:w w:val="105"/>
        </w:rPr>
        <w:t>e</w:t>
      </w:r>
      <w:r>
        <w:rPr>
          <w:b/>
          <w:w w:val="105"/>
        </w:rPr>
        <w:t>e</w:t>
      </w:r>
      <w:r>
        <w:rPr>
          <w:b/>
          <w:spacing w:val="6"/>
        </w:rPr>
        <w:t> </w:t>
      </w:r>
      <w:r>
        <w:rPr>
          <w:b/>
          <w:spacing w:val="-1"/>
          <w:w w:val="93"/>
        </w:rPr>
        <w:t>s</w:t>
      </w:r>
      <w:r>
        <w:rPr>
          <w:b/>
          <w:spacing w:val="-1"/>
          <w:w w:val="105"/>
        </w:rPr>
        <w:t>ec</w:t>
      </w:r>
      <w:r>
        <w:rPr>
          <w:b/>
          <w:spacing w:val="-1"/>
          <w:w w:val="104"/>
        </w:rPr>
        <w:t>t</w:t>
      </w:r>
      <w:r>
        <w:rPr>
          <w:b/>
          <w:w w:val="104"/>
        </w:rPr>
        <w:t>i</w:t>
      </w:r>
      <w:r>
        <w:rPr>
          <w:b/>
          <w:w w:val="108"/>
        </w:rPr>
        <w:t>o</w:t>
      </w:r>
      <w:r>
        <w:rPr>
          <w:b/>
          <w:w w:val="101"/>
        </w:rPr>
        <w:t>n</w:t>
      </w:r>
      <w:r>
        <w:rPr>
          <w:b/>
          <w:spacing w:val="4"/>
        </w:rPr>
        <w:t> </w:t>
      </w:r>
      <w:r>
        <w:rPr>
          <w:b/>
          <w:spacing w:val="-1"/>
          <w:w w:val="91"/>
        </w:rPr>
        <w:t>8</w:t>
      </w:r>
      <w:r>
        <w:rPr>
          <w:b/>
          <w:w w:val="91"/>
        </w:rPr>
        <w:t>3</w:t>
      </w:r>
      <w:r>
        <w:rPr>
          <w:b/>
          <w:spacing w:val="4"/>
        </w:rPr>
        <w:t> </w:t>
      </w:r>
      <w:r>
        <w:rPr>
          <w:b/>
          <w:spacing w:val="1"/>
          <w:w w:val="109"/>
        </w:rPr>
        <w:t>(</w:t>
      </w:r>
      <w:r>
        <w:rPr>
          <w:b/>
          <w:spacing w:val="-1"/>
          <w:w w:val="91"/>
        </w:rPr>
        <w:t>a</w:t>
      </w:r>
      <w:r>
        <w:rPr>
          <w:b/>
          <w:spacing w:val="1"/>
          <w:w w:val="109"/>
        </w:rPr>
        <w:t>)</w:t>
      </w:r>
      <w:r>
        <w:rPr>
          <w:b/>
          <w:w w:val="103"/>
        </w:rPr>
        <w:t>, </w:t>
      </w:r>
      <w:r>
        <w:rPr>
          <w:b/>
          <w:w w:val="95"/>
        </w:rPr>
        <w:t>(b), (c) and (d) of the Law of Succession Act.Section 79 </w:t>
      </w:r>
      <w:r>
        <w:rPr>
          <w:w w:val="95"/>
        </w:rPr>
        <w:t>of the Act vests the property of the deceased in the personal representative or</w:t>
      </w:r>
      <w:r>
        <w:rPr>
          <w:spacing w:val="1"/>
          <w:w w:val="95"/>
        </w:rPr>
        <w:t> </w:t>
      </w:r>
      <w:r>
        <w:rPr>
          <w:w w:val="95"/>
        </w:rPr>
        <w:t>executor while </w:t>
      </w:r>
      <w:r>
        <w:rPr>
          <w:b/>
          <w:w w:val="95"/>
        </w:rPr>
        <w:t>section 82 </w:t>
      </w:r>
      <w:r>
        <w:rPr>
          <w:w w:val="95"/>
        </w:rPr>
        <w:t>of the Act gives them a general power of sale.</w:t>
      </w:r>
      <w:r>
        <w:rPr>
          <w:spacing w:val="1"/>
          <w:w w:val="95"/>
        </w:rPr>
        <w:t> </w:t>
      </w:r>
      <w:r>
        <w:rPr>
          <w:w w:val="95"/>
        </w:rPr>
        <w:t>If the debts of the estate are large, the gifts, including gifts of a</w:t>
      </w:r>
      <w:r>
        <w:rPr>
          <w:spacing w:val="-40"/>
          <w:w w:val="95"/>
        </w:rPr>
        <w:t> </w:t>
      </w:r>
      <w:r>
        <w:rPr>
          <w:w w:val="95"/>
        </w:rPr>
        <w:t>specific asset, may be absorbed in the payment of debts. A will therefore is a mere declaration of intention, there is no guarantee that the</w:t>
      </w:r>
      <w:r>
        <w:rPr>
          <w:spacing w:val="-40"/>
          <w:w w:val="95"/>
        </w:rPr>
        <w:t> </w:t>
      </w:r>
      <w:r>
        <w:rPr/>
        <w:t>wishes</w:t>
      </w:r>
      <w:r>
        <w:rPr>
          <w:spacing w:val="-6"/>
        </w:rPr>
        <w:t> </w:t>
      </w:r>
      <w:r>
        <w:rPr/>
        <w:t>expressed</w:t>
      </w:r>
      <w:r>
        <w:rPr>
          <w:spacing w:val="-5"/>
        </w:rPr>
        <w:t> </w:t>
      </w:r>
      <w:r>
        <w:rPr/>
        <w:t>in</w:t>
      </w:r>
      <w:r>
        <w:rPr>
          <w:spacing w:val="-8"/>
        </w:rPr>
        <w:t> </w:t>
      </w:r>
      <w:r>
        <w:rPr/>
        <w:t>it</w:t>
      </w:r>
      <w:r>
        <w:rPr>
          <w:spacing w:val="-7"/>
        </w:rPr>
        <w:t> </w:t>
      </w:r>
      <w:r>
        <w:rPr/>
        <w:t>would</w:t>
      </w:r>
      <w:r>
        <w:rPr>
          <w:spacing w:val="-8"/>
        </w:rPr>
        <w:t> </w:t>
      </w:r>
      <w:r>
        <w:rPr/>
        <w:t>be</w:t>
      </w:r>
      <w:r>
        <w:rPr>
          <w:spacing w:val="-8"/>
        </w:rPr>
        <w:t> </w:t>
      </w:r>
      <w:r>
        <w:rPr/>
        <w:t>carried</w:t>
      </w:r>
      <w:r>
        <w:rPr>
          <w:spacing w:val="-8"/>
        </w:rPr>
        <w:t> </w:t>
      </w:r>
      <w:r>
        <w:rPr/>
        <w:t>to</w:t>
      </w:r>
      <w:r>
        <w:rPr>
          <w:spacing w:val="-8"/>
        </w:rPr>
        <w:t> </w:t>
      </w:r>
      <w:r>
        <w:rPr/>
        <w:t>effect.</w:t>
      </w:r>
    </w:p>
    <w:p>
      <w:pPr>
        <w:spacing w:after="0" w:line="360" w:lineRule="auto"/>
        <w:jc w:val="both"/>
        <w:sectPr>
          <w:type w:val="continuous"/>
          <w:pgSz w:w="12240" w:h="15840"/>
          <w:pgMar w:top="1320" w:bottom="1220" w:left="1340" w:right="1280"/>
        </w:sectPr>
      </w:pPr>
    </w:p>
    <w:p>
      <w:pPr>
        <w:pStyle w:val="BodyText"/>
        <w:rPr>
          <w:sz w:val="20"/>
        </w:rPr>
      </w:pPr>
    </w:p>
    <w:p>
      <w:pPr>
        <w:pStyle w:val="BodyText"/>
        <w:rPr>
          <w:sz w:val="20"/>
        </w:rPr>
      </w:pPr>
    </w:p>
    <w:p>
      <w:pPr>
        <w:pStyle w:val="BodyText"/>
        <w:rPr>
          <w:sz w:val="21"/>
        </w:rPr>
      </w:pPr>
    </w:p>
    <w:p>
      <w:pPr>
        <w:pStyle w:val="Heading1"/>
        <w:numPr>
          <w:ilvl w:val="0"/>
          <w:numId w:val="24"/>
        </w:numPr>
        <w:tabs>
          <w:tab w:pos="374" w:val="left" w:leader="none"/>
        </w:tabs>
        <w:spacing w:line="240" w:lineRule="auto" w:before="0" w:after="0"/>
        <w:ind w:left="373" w:right="0" w:hanging="274"/>
        <w:jc w:val="both"/>
      </w:pPr>
      <w:r>
        <w:rPr/>
        <w:t>A</w:t>
      </w:r>
      <w:r>
        <w:rPr>
          <w:spacing w:val="-9"/>
        </w:rPr>
        <w:t> </w:t>
      </w:r>
      <w:r>
        <w:rPr/>
        <w:t>will</w:t>
      </w:r>
      <w:r>
        <w:rPr>
          <w:spacing w:val="-8"/>
        </w:rPr>
        <w:t> </w:t>
      </w:r>
      <w:r>
        <w:rPr/>
        <w:t>is</w:t>
      </w:r>
      <w:r>
        <w:rPr>
          <w:spacing w:val="-10"/>
        </w:rPr>
        <w:t> </w:t>
      </w:r>
      <w:r>
        <w:rPr/>
        <w:t>ambulatory</w:t>
      </w:r>
    </w:p>
    <w:p>
      <w:pPr>
        <w:pStyle w:val="BodyText"/>
        <w:spacing w:line="360" w:lineRule="auto" w:before="103"/>
        <w:ind w:left="100" w:right="158"/>
        <w:jc w:val="both"/>
      </w:pPr>
      <w:r>
        <w:rPr>
          <w:w w:val="90"/>
        </w:rPr>
        <w:t>The fact that a will takes effect upon death makes it ambulatory.</w:t>
      </w:r>
      <w:r>
        <w:rPr>
          <w:spacing w:val="1"/>
          <w:w w:val="90"/>
        </w:rPr>
        <w:t> </w:t>
      </w:r>
      <w:r>
        <w:rPr>
          <w:w w:val="90"/>
        </w:rPr>
        <w:t>It is capable of dealing with property that is acquired after the date of the will.</w:t>
      </w:r>
      <w:r>
        <w:rPr>
          <w:spacing w:val="1"/>
          <w:w w:val="90"/>
        </w:rPr>
        <w:t> </w:t>
      </w:r>
      <w:r>
        <w:rPr>
          <w:w w:val="90"/>
        </w:rPr>
        <w:t>For example, if Onyango executed a will in 1997 containing a clause to the effect that the entire testator‟s land was to pass to Owiti, this would</w:t>
      </w:r>
      <w:r>
        <w:rPr>
          <w:spacing w:val="1"/>
          <w:w w:val="90"/>
        </w:rPr>
        <w:t> </w:t>
      </w:r>
      <w:r>
        <w:rPr/>
        <w:t>include</w:t>
      </w:r>
      <w:r>
        <w:rPr>
          <w:spacing w:val="-9"/>
        </w:rPr>
        <w:t> </w:t>
      </w:r>
      <w:r>
        <w:rPr/>
        <w:t>any</w:t>
      </w:r>
      <w:r>
        <w:rPr>
          <w:spacing w:val="-8"/>
        </w:rPr>
        <w:t> </w:t>
      </w:r>
      <w:r>
        <w:rPr/>
        <w:t>land</w:t>
      </w:r>
      <w:r>
        <w:rPr>
          <w:spacing w:val="-5"/>
        </w:rPr>
        <w:t> </w:t>
      </w:r>
      <w:r>
        <w:rPr/>
        <w:t>acquired</w:t>
      </w:r>
      <w:r>
        <w:rPr>
          <w:spacing w:val="-8"/>
        </w:rPr>
        <w:t> </w:t>
      </w:r>
      <w:r>
        <w:rPr/>
        <w:t>by</w:t>
      </w:r>
      <w:r>
        <w:rPr>
          <w:spacing w:val="-8"/>
        </w:rPr>
        <w:t> </w:t>
      </w:r>
      <w:r>
        <w:rPr/>
        <w:t>Onyango</w:t>
      </w:r>
      <w:r>
        <w:rPr>
          <w:spacing w:val="-8"/>
        </w:rPr>
        <w:t> </w:t>
      </w:r>
      <w:r>
        <w:rPr/>
        <w:t>after</w:t>
      </w:r>
      <w:r>
        <w:rPr>
          <w:spacing w:val="-5"/>
        </w:rPr>
        <w:t> </w:t>
      </w:r>
      <w:r>
        <w:rPr/>
        <w:t>1997.</w:t>
      </w:r>
    </w:p>
    <w:p>
      <w:pPr>
        <w:pStyle w:val="BodyText"/>
        <w:spacing w:before="5"/>
        <w:rPr>
          <w:sz w:val="26"/>
        </w:rPr>
      </w:pPr>
    </w:p>
    <w:p>
      <w:pPr>
        <w:pStyle w:val="Heading1"/>
        <w:numPr>
          <w:ilvl w:val="0"/>
          <w:numId w:val="24"/>
        </w:numPr>
        <w:tabs>
          <w:tab w:pos="346" w:val="left" w:leader="none"/>
        </w:tabs>
        <w:spacing w:line="240" w:lineRule="auto" w:before="0" w:after="0"/>
        <w:ind w:left="345" w:right="0" w:hanging="246"/>
        <w:jc w:val="both"/>
      </w:pPr>
      <w:r>
        <w:rPr/>
        <w:t>A</w:t>
      </w:r>
      <w:r>
        <w:rPr>
          <w:spacing w:val="-6"/>
        </w:rPr>
        <w:t> </w:t>
      </w:r>
      <w:r>
        <w:rPr/>
        <w:t>will</w:t>
      </w:r>
      <w:r>
        <w:rPr>
          <w:spacing w:val="-5"/>
        </w:rPr>
        <w:t> </w:t>
      </w:r>
      <w:r>
        <w:rPr/>
        <w:t>is</w:t>
      </w:r>
      <w:r>
        <w:rPr>
          <w:spacing w:val="-7"/>
        </w:rPr>
        <w:t> </w:t>
      </w:r>
      <w:r>
        <w:rPr/>
        <w:t>always</w:t>
      </w:r>
      <w:r>
        <w:rPr>
          <w:spacing w:val="-7"/>
        </w:rPr>
        <w:t> </w:t>
      </w:r>
      <w:r>
        <w:rPr/>
        <w:t>revocable</w:t>
      </w:r>
    </w:p>
    <w:p>
      <w:pPr>
        <w:pStyle w:val="BodyText"/>
        <w:spacing w:line="360" w:lineRule="auto" w:before="103"/>
        <w:ind w:left="100" w:right="161"/>
        <w:jc w:val="both"/>
      </w:pPr>
      <w:r>
        <w:rPr>
          <w:w w:val="90"/>
        </w:rPr>
        <w:t>Because a will takes effect upon death and because it is a mere declaration of intention it is always revocable.</w:t>
      </w:r>
      <w:r>
        <w:rPr>
          <w:spacing w:val="1"/>
          <w:w w:val="90"/>
        </w:rPr>
        <w:t> </w:t>
      </w:r>
      <w:r>
        <w:rPr>
          <w:w w:val="90"/>
        </w:rPr>
        <w:t>It may be revoked even where it</w:t>
      </w:r>
      <w:r>
        <w:rPr>
          <w:spacing w:val="1"/>
          <w:w w:val="90"/>
        </w:rPr>
        <w:t> </w:t>
      </w:r>
      <w:r>
        <w:rPr/>
        <w:t>expressly</w:t>
      </w:r>
      <w:r>
        <w:rPr>
          <w:spacing w:val="-8"/>
        </w:rPr>
        <w:t> </w:t>
      </w:r>
      <w:r>
        <w:rPr/>
        <w:t>states</w:t>
      </w:r>
      <w:r>
        <w:rPr>
          <w:spacing w:val="-7"/>
        </w:rPr>
        <w:t> </w:t>
      </w:r>
      <w:r>
        <w:rPr/>
        <w:t>that</w:t>
      </w:r>
      <w:r>
        <w:rPr>
          <w:spacing w:val="-7"/>
        </w:rPr>
        <w:t> </w:t>
      </w:r>
      <w:r>
        <w:rPr/>
        <w:t>it</w:t>
      </w:r>
      <w:r>
        <w:rPr>
          <w:spacing w:val="-6"/>
        </w:rPr>
        <w:t> </w:t>
      </w:r>
      <w:r>
        <w:rPr/>
        <w:t>is</w:t>
      </w:r>
      <w:r>
        <w:rPr>
          <w:spacing w:val="-8"/>
        </w:rPr>
        <w:t> </w:t>
      </w:r>
      <w:r>
        <w:rPr/>
        <w:t>not</w:t>
      </w:r>
      <w:r>
        <w:rPr>
          <w:spacing w:val="-6"/>
        </w:rPr>
        <w:t> </w:t>
      </w:r>
      <w:r>
        <w:rPr/>
        <w:t>revocable.</w:t>
      </w:r>
    </w:p>
    <w:p>
      <w:pPr>
        <w:pStyle w:val="BodyText"/>
        <w:spacing w:before="8"/>
        <w:rPr>
          <w:sz w:val="26"/>
        </w:rPr>
      </w:pPr>
    </w:p>
    <w:p>
      <w:pPr>
        <w:pStyle w:val="Heading1"/>
        <w:numPr>
          <w:ilvl w:val="1"/>
          <w:numId w:val="23"/>
        </w:numPr>
        <w:tabs>
          <w:tab w:pos="350" w:val="left" w:leader="none"/>
        </w:tabs>
        <w:spacing w:line="240" w:lineRule="auto" w:before="1" w:after="0"/>
        <w:ind w:left="349" w:right="0" w:hanging="250"/>
        <w:jc w:val="both"/>
      </w:pPr>
      <w:r>
        <w:rPr>
          <w:w w:val="95"/>
        </w:rPr>
        <w:t>The</w:t>
      </w:r>
      <w:r>
        <w:rPr>
          <w:spacing w:val="7"/>
          <w:w w:val="95"/>
        </w:rPr>
        <w:t> </w:t>
      </w:r>
      <w:r>
        <w:rPr>
          <w:w w:val="95"/>
        </w:rPr>
        <w:t>Advantages</w:t>
      </w:r>
      <w:r>
        <w:rPr>
          <w:spacing w:val="6"/>
          <w:w w:val="95"/>
        </w:rPr>
        <w:t> </w:t>
      </w:r>
      <w:r>
        <w:rPr>
          <w:w w:val="95"/>
        </w:rPr>
        <w:t>of</w:t>
      </w:r>
      <w:r>
        <w:rPr>
          <w:spacing w:val="6"/>
          <w:w w:val="95"/>
        </w:rPr>
        <w:t> </w:t>
      </w:r>
      <w:r>
        <w:rPr>
          <w:w w:val="95"/>
        </w:rPr>
        <w:t>Making</w:t>
      </w:r>
      <w:r>
        <w:rPr>
          <w:spacing w:val="10"/>
          <w:w w:val="95"/>
        </w:rPr>
        <w:t> </w:t>
      </w:r>
      <w:r>
        <w:rPr>
          <w:w w:val="95"/>
        </w:rPr>
        <w:t>a</w:t>
      </w:r>
      <w:r>
        <w:rPr>
          <w:spacing w:val="10"/>
          <w:w w:val="95"/>
        </w:rPr>
        <w:t> </w:t>
      </w:r>
      <w:r>
        <w:rPr>
          <w:w w:val="95"/>
        </w:rPr>
        <w:t>Will</w:t>
      </w:r>
    </w:p>
    <w:p>
      <w:pPr>
        <w:pStyle w:val="BodyText"/>
        <w:spacing w:line="360" w:lineRule="auto" w:before="103"/>
        <w:ind w:left="100" w:right="158"/>
        <w:jc w:val="both"/>
      </w:pPr>
      <w:r>
        <w:rPr>
          <w:w w:val="90"/>
        </w:rPr>
        <w:t>Majority of people die without having made a will for various reasons: reluctance to contemplate their own death, belief that a will is pointless</w:t>
      </w:r>
      <w:r>
        <w:rPr>
          <w:spacing w:val="1"/>
          <w:w w:val="90"/>
        </w:rPr>
        <w:t> </w:t>
      </w:r>
      <w:r>
        <w:rPr>
          <w:w w:val="90"/>
        </w:rPr>
        <w:t>in</w:t>
      </w:r>
      <w:r>
        <w:rPr>
          <w:spacing w:val="-3"/>
          <w:w w:val="90"/>
        </w:rPr>
        <w:t> </w:t>
      </w:r>
      <w:r>
        <w:rPr>
          <w:w w:val="90"/>
        </w:rPr>
        <w:t>their</w:t>
      </w:r>
      <w:r>
        <w:rPr>
          <w:spacing w:val="-1"/>
          <w:w w:val="90"/>
        </w:rPr>
        <w:t> </w:t>
      </w:r>
      <w:r>
        <w:rPr>
          <w:w w:val="90"/>
        </w:rPr>
        <w:t>case</w:t>
      </w:r>
      <w:r>
        <w:rPr>
          <w:spacing w:val="-2"/>
          <w:w w:val="90"/>
        </w:rPr>
        <w:t> </w:t>
      </w:r>
      <w:r>
        <w:rPr>
          <w:w w:val="90"/>
        </w:rPr>
        <w:t>and</w:t>
      </w:r>
      <w:r>
        <w:rPr>
          <w:spacing w:val="-2"/>
          <w:w w:val="90"/>
        </w:rPr>
        <w:t> </w:t>
      </w:r>
      <w:r>
        <w:rPr>
          <w:w w:val="90"/>
        </w:rPr>
        <w:t>ignorance</w:t>
      </w:r>
      <w:r>
        <w:rPr>
          <w:spacing w:val="-2"/>
          <w:w w:val="90"/>
        </w:rPr>
        <w:t> </w:t>
      </w:r>
      <w:r>
        <w:rPr>
          <w:w w:val="90"/>
        </w:rPr>
        <w:t>as</w:t>
      </w:r>
      <w:r>
        <w:rPr>
          <w:spacing w:val="-2"/>
          <w:w w:val="90"/>
        </w:rPr>
        <w:t> </w:t>
      </w:r>
      <w:r>
        <w:rPr>
          <w:w w:val="90"/>
        </w:rPr>
        <w:t>to</w:t>
      </w:r>
      <w:r>
        <w:rPr>
          <w:spacing w:val="-2"/>
          <w:w w:val="90"/>
        </w:rPr>
        <w:t> </w:t>
      </w:r>
      <w:r>
        <w:rPr>
          <w:w w:val="90"/>
        </w:rPr>
        <w:t>the</w:t>
      </w:r>
      <w:r>
        <w:rPr>
          <w:spacing w:val="1"/>
          <w:w w:val="90"/>
        </w:rPr>
        <w:t> </w:t>
      </w:r>
      <w:r>
        <w:rPr>
          <w:w w:val="90"/>
        </w:rPr>
        <w:t>possibilities open</w:t>
      </w:r>
      <w:r>
        <w:rPr>
          <w:spacing w:val="-2"/>
          <w:w w:val="90"/>
        </w:rPr>
        <w:t> </w:t>
      </w:r>
      <w:r>
        <w:rPr>
          <w:w w:val="90"/>
        </w:rPr>
        <w:t>to</w:t>
      </w:r>
      <w:r>
        <w:rPr>
          <w:spacing w:val="-2"/>
          <w:w w:val="90"/>
        </w:rPr>
        <w:t> </w:t>
      </w:r>
      <w:r>
        <w:rPr>
          <w:w w:val="90"/>
        </w:rPr>
        <w:t>them.</w:t>
      </w:r>
      <w:r>
        <w:rPr>
          <w:spacing w:val="-1"/>
          <w:w w:val="90"/>
        </w:rPr>
        <w:t> </w:t>
      </w:r>
      <w:r>
        <w:rPr>
          <w:w w:val="90"/>
        </w:rPr>
        <w:t>There</w:t>
      </w:r>
      <w:r>
        <w:rPr>
          <w:spacing w:val="-2"/>
          <w:w w:val="90"/>
        </w:rPr>
        <w:t> </w:t>
      </w:r>
      <w:r>
        <w:rPr>
          <w:w w:val="90"/>
        </w:rPr>
        <w:t>are</w:t>
      </w:r>
      <w:r>
        <w:rPr>
          <w:spacing w:val="-2"/>
          <w:w w:val="90"/>
        </w:rPr>
        <w:t> </w:t>
      </w:r>
      <w:r>
        <w:rPr>
          <w:w w:val="90"/>
        </w:rPr>
        <w:t>advantages</w:t>
      </w:r>
      <w:r>
        <w:rPr>
          <w:spacing w:val="-2"/>
          <w:w w:val="90"/>
        </w:rPr>
        <w:t> </w:t>
      </w:r>
      <w:r>
        <w:rPr>
          <w:w w:val="90"/>
        </w:rPr>
        <w:t>to</w:t>
      </w:r>
      <w:r>
        <w:rPr>
          <w:spacing w:val="-2"/>
          <w:w w:val="90"/>
        </w:rPr>
        <w:t> </w:t>
      </w:r>
      <w:r>
        <w:rPr>
          <w:w w:val="90"/>
        </w:rPr>
        <w:t>be</w:t>
      </w:r>
      <w:r>
        <w:rPr>
          <w:spacing w:val="-2"/>
          <w:w w:val="90"/>
        </w:rPr>
        <w:t> </w:t>
      </w:r>
      <w:r>
        <w:rPr>
          <w:w w:val="90"/>
        </w:rPr>
        <w:t>gained</w:t>
      </w:r>
      <w:r>
        <w:rPr>
          <w:spacing w:val="-2"/>
          <w:w w:val="90"/>
        </w:rPr>
        <w:t> </w:t>
      </w:r>
      <w:r>
        <w:rPr>
          <w:w w:val="90"/>
        </w:rPr>
        <w:t>from</w:t>
      </w:r>
      <w:r>
        <w:rPr>
          <w:spacing w:val="-1"/>
          <w:w w:val="90"/>
        </w:rPr>
        <w:t> </w:t>
      </w:r>
      <w:r>
        <w:rPr>
          <w:w w:val="90"/>
        </w:rPr>
        <w:t>making</w:t>
      </w:r>
      <w:r>
        <w:rPr>
          <w:spacing w:val="-2"/>
          <w:w w:val="90"/>
        </w:rPr>
        <w:t> </w:t>
      </w:r>
      <w:r>
        <w:rPr>
          <w:w w:val="90"/>
        </w:rPr>
        <w:t>a</w:t>
      </w:r>
      <w:r>
        <w:rPr>
          <w:spacing w:val="1"/>
          <w:w w:val="90"/>
        </w:rPr>
        <w:t> </w:t>
      </w:r>
      <w:r>
        <w:rPr>
          <w:w w:val="90"/>
        </w:rPr>
        <w:t>will.</w:t>
      </w:r>
    </w:p>
    <w:p>
      <w:pPr>
        <w:pStyle w:val="BodyText"/>
        <w:spacing w:before="9"/>
        <w:rPr>
          <w:sz w:val="26"/>
        </w:rPr>
      </w:pPr>
    </w:p>
    <w:p>
      <w:pPr>
        <w:pStyle w:val="Heading1"/>
        <w:numPr>
          <w:ilvl w:val="0"/>
          <w:numId w:val="25"/>
        </w:numPr>
        <w:tabs>
          <w:tab w:pos="353" w:val="left" w:leader="none"/>
        </w:tabs>
        <w:spacing w:line="240" w:lineRule="auto" w:before="0" w:after="0"/>
        <w:ind w:left="352" w:right="0" w:hanging="253"/>
        <w:jc w:val="both"/>
      </w:pPr>
      <w:r>
        <w:rPr/>
        <w:t>Maintaining control over</w:t>
      </w:r>
      <w:r>
        <w:rPr>
          <w:spacing w:val="-1"/>
        </w:rPr>
        <w:t> </w:t>
      </w:r>
      <w:r>
        <w:rPr/>
        <w:t>property</w:t>
      </w:r>
    </w:p>
    <w:p>
      <w:pPr>
        <w:pStyle w:val="BodyText"/>
        <w:spacing w:line="357" w:lineRule="auto" w:before="102"/>
        <w:ind w:left="100" w:right="156" w:firstLine="40"/>
        <w:jc w:val="both"/>
      </w:pPr>
      <w:r>
        <w:rPr>
          <w:w w:val="95"/>
        </w:rPr>
        <w:t>The making of a will enables the testator to maintain control over property.</w:t>
      </w:r>
      <w:r>
        <w:rPr>
          <w:spacing w:val="1"/>
          <w:w w:val="95"/>
        </w:rPr>
        <w:t> </w:t>
      </w:r>
      <w:r>
        <w:rPr>
          <w:w w:val="95"/>
        </w:rPr>
        <w:t>This is especially important for a person with a spouse and</w:t>
      </w:r>
      <w:r>
        <w:rPr>
          <w:spacing w:val="1"/>
          <w:w w:val="95"/>
        </w:rPr>
        <w:t> </w:t>
      </w:r>
      <w:r>
        <w:rPr>
          <w:w w:val="95"/>
        </w:rPr>
        <w:t>children.</w:t>
      </w:r>
      <w:r>
        <w:rPr>
          <w:spacing w:val="-5"/>
          <w:w w:val="95"/>
        </w:rPr>
        <w:t> </w:t>
      </w:r>
      <w:r>
        <w:rPr>
          <w:w w:val="95"/>
        </w:rPr>
        <w:t>For</w:t>
      </w:r>
      <w:r>
        <w:rPr>
          <w:spacing w:val="-4"/>
          <w:w w:val="95"/>
        </w:rPr>
        <w:t> </w:t>
      </w:r>
      <w:r>
        <w:rPr>
          <w:w w:val="95"/>
        </w:rPr>
        <w:t>example,</w:t>
      </w:r>
      <w:r>
        <w:rPr>
          <w:spacing w:val="-4"/>
          <w:w w:val="95"/>
        </w:rPr>
        <w:t> </w:t>
      </w:r>
      <w:r>
        <w:rPr>
          <w:w w:val="95"/>
        </w:rPr>
        <w:t>if</w:t>
      </w:r>
      <w:r>
        <w:rPr>
          <w:spacing w:val="-5"/>
          <w:w w:val="95"/>
        </w:rPr>
        <w:t> </w:t>
      </w:r>
      <w:r>
        <w:rPr>
          <w:w w:val="95"/>
        </w:rPr>
        <w:t>a</w:t>
      </w:r>
      <w:r>
        <w:rPr>
          <w:spacing w:val="-5"/>
          <w:w w:val="95"/>
        </w:rPr>
        <w:t> </w:t>
      </w:r>
      <w:r>
        <w:rPr>
          <w:w w:val="95"/>
        </w:rPr>
        <w:t>wife</w:t>
      </w:r>
      <w:r>
        <w:rPr>
          <w:spacing w:val="-4"/>
          <w:w w:val="95"/>
        </w:rPr>
        <w:t> </w:t>
      </w:r>
      <w:r>
        <w:rPr>
          <w:w w:val="95"/>
        </w:rPr>
        <w:t>makes</w:t>
      </w:r>
      <w:r>
        <w:rPr>
          <w:spacing w:val="-5"/>
          <w:w w:val="95"/>
        </w:rPr>
        <w:t> </w:t>
      </w:r>
      <w:r>
        <w:rPr>
          <w:w w:val="95"/>
        </w:rPr>
        <w:t>a</w:t>
      </w:r>
      <w:r>
        <w:rPr>
          <w:spacing w:val="-5"/>
          <w:w w:val="95"/>
        </w:rPr>
        <w:t> </w:t>
      </w:r>
      <w:r>
        <w:rPr>
          <w:w w:val="95"/>
        </w:rPr>
        <w:t>will</w:t>
      </w:r>
      <w:r>
        <w:rPr>
          <w:spacing w:val="-5"/>
          <w:w w:val="95"/>
        </w:rPr>
        <w:t> </w:t>
      </w:r>
      <w:r>
        <w:rPr>
          <w:w w:val="95"/>
        </w:rPr>
        <w:t>leaving</w:t>
      </w:r>
      <w:r>
        <w:rPr>
          <w:spacing w:val="-4"/>
          <w:w w:val="95"/>
        </w:rPr>
        <w:t> </w:t>
      </w:r>
      <w:r>
        <w:rPr>
          <w:w w:val="95"/>
        </w:rPr>
        <w:t>the</w:t>
      </w:r>
      <w:r>
        <w:rPr>
          <w:spacing w:val="-5"/>
          <w:w w:val="95"/>
        </w:rPr>
        <w:t> </w:t>
      </w:r>
      <w:r>
        <w:rPr>
          <w:w w:val="95"/>
        </w:rPr>
        <w:t>entire</w:t>
      </w:r>
      <w:r>
        <w:rPr>
          <w:spacing w:val="-5"/>
          <w:w w:val="95"/>
        </w:rPr>
        <w:t> </w:t>
      </w:r>
      <w:r>
        <w:rPr>
          <w:w w:val="95"/>
        </w:rPr>
        <w:t>estate</w:t>
      </w:r>
      <w:r>
        <w:rPr>
          <w:spacing w:val="-4"/>
          <w:w w:val="95"/>
        </w:rPr>
        <w:t> </w:t>
      </w:r>
      <w:r>
        <w:rPr>
          <w:w w:val="95"/>
        </w:rPr>
        <w:t>to</w:t>
      </w:r>
      <w:r>
        <w:rPr>
          <w:spacing w:val="-5"/>
          <w:w w:val="95"/>
        </w:rPr>
        <w:t> </w:t>
      </w:r>
      <w:r>
        <w:rPr>
          <w:w w:val="95"/>
        </w:rPr>
        <w:t>her</w:t>
      </w:r>
      <w:r>
        <w:rPr>
          <w:spacing w:val="-4"/>
          <w:w w:val="95"/>
        </w:rPr>
        <w:t> </w:t>
      </w:r>
      <w:r>
        <w:rPr>
          <w:w w:val="95"/>
        </w:rPr>
        <w:t>husband,</w:t>
      </w:r>
      <w:r>
        <w:rPr>
          <w:spacing w:val="-2"/>
          <w:w w:val="95"/>
        </w:rPr>
        <w:t> </w:t>
      </w:r>
      <w:r>
        <w:rPr>
          <w:w w:val="95"/>
        </w:rPr>
        <w:t>she</w:t>
      </w:r>
      <w:r>
        <w:rPr>
          <w:spacing w:val="-5"/>
          <w:w w:val="95"/>
        </w:rPr>
        <w:t> </w:t>
      </w:r>
      <w:r>
        <w:rPr>
          <w:w w:val="95"/>
        </w:rPr>
        <w:t>loses</w:t>
      </w:r>
      <w:r>
        <w:rPr>
          <w:spacing w:val="-4"/>
          <w:w w:val="95"/>
        </w:rPr>
        <w:t> </w:t>
      </w:r>
      <w:r>
        <w:rPr>
          <w:w w:val="95"/>
        </w:rPr>
        <w:t>control</w:t>
      </w:r>
      <w:r>
        <w:rPr>
          <w:spacing w:val="-5"/>
          <w:w w:val="95"/>
        </w:rPr>
        <w:t> </w:t>
      </w:r>
      <w:r>
        <w:rPr>
          <w:w w:val="95"/>
        </w:rPr>
        <w:t>over</w:t>
      </w:r>
      <w:r>
        <w:rPr>
          <w:spacing w:val="-4"/>
          <w:w w:val="95"/>
        </w:rPr>
        <w:t> </w:t>
      </w:r>
      <w:r>
        <w:rPr>
          <w:w w:val="95"/>
        </w:rPr>
        <w:t>the</w:t>
      </w:r>
      <w:r>
        <w:rPr>
          <w:spacing w:val="-4"/>
          <w:w w:val="95"/>
        </w:rPr>
        <w:t> </w:t>
      </w:r>
      <w:r>
        <w:rPr>
          <w:w w:val="95"/>
        </w:rPr>
        <w:t>ultimate</w:t>
      </w:r>
      <w:r>
        <w:rPr>
          <w:spacing w:val="-5"/>
          <w:w w:val="95"/>
        </w:rPr>
        <w:t> </w:t>
      </w:r>
      <w:r>
        <w:rPr>
          <w:w w:val="95"/>
        </w:rPr>
        <w:t>destination</w:t>
      </w:r>
      <w:r>
        <w:rPr>
          <w:spacing w:val="-5"/>
          <w:w w:val="95"/>
        </w:rPr>
        <w:t> </w:t>
      </w:r>
      <w:r>
        <w:rPr>
          <w:w w:val="95"/>
        </w:rPr>
        <w:t>of</w:t>
      </w:r>
      <w:r>
        <w:rPr>
          <w:spacing w:val="-4"/>
          <w:w w:val="95"/>
        </w:rPr>
        <w:t> </w:t>
      </w:r>
      <w:r>
        <w:rPr>
          <w:w w:val="95"/>
        </w:rPr>
        <w:t>the</w:t>
      </w:r>
      <w:r>
        <w:rPr>
          <w:spacing w:val="-41"/>
          <w:w w:val="95"/>
        </w:rPr>
        <w:t> </w:t>
      </w:r>
      <w:r>
        <w:rPr>
          <w:w w:val="95"/>
        </w:rPr>
        <w:t>property on the death of her husband if she dies first.</w:t>
      </w:r>
      <w:r>
        <w:rPr>
          <w:spacing w:val="1"/>
          <w:w w:val="95"/>
        </w:rPr>
        <w:t> </w:t>
      </w:r>
      <w:r>
        <w:rPr>
          <w:w w:val="95"/>
        </w:rPr>
        <w:t>She simply has to hope that he will dispose of what was originally her estate to the</w:t>
      </w:r>
      <w:r>
        <w:rPr>
          <w:spacing w:val="-40"/>
          <w:w w:val="95"/>
        </w:rPr>
        <w:t> </w:t>
      </w:r>
      <w:r>
        <w:rPr>
          <w:w w:val="95"/>
        </w:rPr>
        <w:t>children</w:t>
      </w:r>
      <w:r>
        <w:rPr>
          <w:spacing w:val="-5"/>
          <w:w w:val="95"/>
        </w:rPr>
        <w:t> </w:t>
      </w:r>
      <w:r>
        <w:rPr>
          <w:w w:val="95"/>
        </w:rPr>
        <w:t>of</w:t>
      </w:r>
      <w:r>
        <w:rPr>
          <w:spacing w:val="-5"/>
          <w:w w:val="95"/>
        </w:rPr>
        <w:t> </w:t>
      </w:r>
      <w:r>
        <w:rPr>
          <w:w w:val="95"/>
        </w:rPr>
        <w:t>the</w:t>
      </w:r>
      <w:r>
        <w:rPr>
          <w:spacing w:val="-4"/>
          <w:w w:val="95"/>
        </w:rPr>
        <w:t> </w:t>
      </w:r>
      <w:r>
        <w:rPr>
          <w:w w:val="95"/>
        </w:rPr>
        <w:t>marriage</w:t>
      </w:r>
      <w:r>
        <w:rPr>
          <w:spacing w:val="-5"/>
          <w:w w:val="95"/>
        </w:rPr>
        <w:t> </w:t>
      </w:r>
      <w:r>
        <w:rPr>
          <w:w w:val="95"/>
        </w:rPr>
        <w:t>rather</w:t>
      </w:r>
      <w:r>
        <w:rPr>
          <w:spacing w:val="-3"/>
          <w:w w:val="95"/>
        </w:rPr>
        <w:t> </w:t>
      </w:r>
      <w:r>
        <w:rPr>
          <w:w w:val="95"/>
        </w:rPr>
        <w:t>than</w:t>
      </w:r>
      <w:r>
        <w:rPr>
          <w:spacing w:val="-3"/>
          <w:w w:val="95"/>
        </w:rPr>
        <w:t> </w:t>
      </w:r>
      <w:r>
        <w:rPr>
          <w:w w:val="95"/>
        </w:rPr>
        <w:t>marrying</w:t>
      </w:r>
      <w:r>
        <w:rPr>
          <w:spacing w:val="-2"/>
          <w:w w:val="95"/>
        </w:rPr>
        <w:t> </w:t>
      </w:r>
      <w:r>
        <w:rPr>
          <w:w w:val="95"/>
        </w:rPr>
        <w:t>someone</w:t>
      </w:r>
      <w:r>
        <w:rPr>
          <w:spacing w:val="-3"/>
          <w:w w:val="95"/>
        </w:rPr>
        <w:t> </w:t>
      </w:r>
      <w:r>
        <w:rPr>
          <w:w w:val="95"/>
        </w:rPr>
        <w:t>else</w:t>
      </w:r>
      <w:r>
        <w:rPr>
          <w:spacing w:val="-4"/>
          <w:w w:val="95"/>
        </w:rPr>
        <w:t> </w:t>
      </w:r>
      <w:r>
        <w:rPr>
          <w:w w:val="95"/>
        </w:rPr>
        <w:t>after</w:t>
      </w:r>
      <w:r>
        <w:rPr>
          <w:spacing w:val="-4"/>
          <w:w w:val="95"/>
        </w:rPr>
        <w:t> </w:t>
      </w:r>
      <w:r>
        <w:rPr>
          <w:w w:val="95"/>
        </w:rPr>
        <w:t>her</w:t>
      </w:r>
      <w:r>
        <w:rPr>
          <w:spacing w:val="-3"/>
          <w:w w:val="95"/>
        </w:rPr>
        <w:t> </w:t>
      </w:r>
      <w:r>
        <w:rPr>
          <w:w w:val="95"/>
        </w:rPr>
        <w:t>death</w:t>
      </w:r>
      <w:r>
        <w:rPr>
          <w:spacing w:val="-3"/>
          <w:w w:val="95"/>
        </w:rPr>
        <w:t> </w:t>
      </w:r>
      <w:r>
        <w:rPr>
          <w:w w:val="95"/>
        </w:rPr>
        <w:t>and</w:t>
      </w:r>
      <w:r>
        <w:rPr>
          <w:spacing w:val="-5"/>
          <w:w w:val="95"/>
        </w:rPr>
        <w:t> </w:t>
      </w:r>
      <w:r>
        <w:rPr>
          <w:w w:val="95"/>
        </w:rPr>
        <w:t>leaving</w:t>
      </w:r>
      <w:r>
        <w:rPr>
          <w:spacing w:val="-4"/>
          <w:w w:val="95"/>
        </w:rPr>
        <w:t> </w:t>
      </w:r>
      <w:r>
        <w:rPr>
          <w:w w:val="95"/>
        </w:rPr>
        <w:t>the</w:t>
      </w:r>
      <w:r>
        <w:rPr>
          <w:spacing w:val="-4"/>
          <w:w w:val="95"/>
        </w:rPr>
        <w:t> </w:t>
      </w:r>
      <w:r>
        <w:rPr>
          <w:w w:val="95"/>
        </w:rPr>
        <w:t>combined</w:t>
      </w:r>
      <w:r>
        <w:rPr>
          <w:spacing w:val="-3"/>
          <w:w w:val="95"/>
        </w:rPr>
        <w:t> </w:t>
      </w:r>
      <w:r>
        <w:rPr>
          <w:w w:val="95"/>
        </w:rPr>
        <w:t>estate</w:t>
      </w:r>
      <w:r>
        <w:rPr>
          <w:spacing w:val="-2"/>
          <w:w w:val="95"/>
        </w:rPr>
        <w:t> </w:t>
      </w:r>
      <w:r>
        <w:rPr>
          <w:w w:val="95"/>
        </w:rPr>
        <w:t>to</w:t>
      </w:r>
      <w:r>
        <w:rPr>
          <w:spacing w:val="-4"/>
          <w:w w:val="95"/>
        </w:rPr>
        <w:t> </w:t>
      </w:r>
      <w:r>
        <w:rPr>
          <w:w w:val="95"/>
        </w:rPr>
        <w:t>his</w:t>
      </w:r>
      <w:r>
        <w:rPr>
          <w:spacing w:val="-5"/>
          <w:w w:val="95"/>
        </w:rPr>
        <w:t> </w:t>
      </w:r>
      <w:r>
        <w:rPr>
          <w:w w:val="95"/>
        </w:rPr>
        <w:t>second</w:t>
      </w:r>
      <w:r>
        <w:rPr>
          <w:spacing w:val="-4"/>
          <w:w w:val="95"/>
        </w:rPr>
        <w:t> </w:t>
      </w:r>
      <w:r>
        <w:rPr>
          <w:w w:val="95"/>
        </w:rPr>
        <w:t>wife.</w:t>
      </w:r>
      <w:r>
        <w:rPr>
          <w:spacing w:val="35"/>
          <w:w w:val="95"/>
        </w:rPr>
        <w:t> </w:t>
      </w:r>
      <w:r>
        <w:rPr>
          <w:w w:val="95"/>
        </w:rPr>
        <w:t>She</w:t>
      </w:r>
      <w:r>
        <w:rPr>
          <w:spacing w:val="-4"/>
          <w:w w:val="95"/>
        </w:rPr>
        <w:t> </w:t>
      </w:r>
      <w:r>
        <w:rPr>
          <w:w w:val="95"/>
        </w:rPr>
        <w:t>could</w:t>
      </w:r>
      <w:r>
        <w:rPr>
          <w:spacing w:val="-40"/>
          <w:w w:val="95"/>
        </w:rPr>
        <w:t> </w:t>
      </w:r>
      <w:r>
        <w:rPr>
          <w:w w:val="90"/>
        </w:rPr>
        <w:t>achieve control by giving her husband simply a life interest in her estate with the remainder passing on his death to the children.</w:t>
      </w:r>
      <w:r>
        <w:rPr>
          <w:spacing w:val="1"/>
          <w:w w:val="90"/>
        </w:rPr>
        <w:t> </w:t>
      </w:r>
      <w:r>
        <w:rPr>
          <w:w w:val="90"/>
        </w:rPr>
        <w:t>A life interest</w:t>
      </w:r>
      <w:r>
        <w:rPr>
          <w:spacing w:val="1"/>
          <w:w w:val="90"/>
        </w:rPr>
        <w:t> </w:t>
      </w:r>
      <w:r>
        <w:rPr/>
        <w:t>only</w:t>
      </w:r>
      <w:r>
        <w:rPr>
          <w:spacing w:val="-8"/>
        </w:rPr>
        <w:t> </w:t>
      </w:r>
      <w:r>
        <w:rPr/>
        <w:t>entitles</w:t>
      </w:r>
      <w:r>
        <w:rPr>
          <w:spacing w:val="-8"/>
        </w:rPr>
        <w:t> </w:t>
      </w:r>
      <w:r>
        <w:rPr/>
        <w:t>the</w:t>
      </w:r>
      <w:r>
        <w:rPr>
          <w:spacing w:val="-8"/>
        </w:rPr>
        <w:t> </w:t>
      </w:r>
      <w:r>
        <w:rPr/>
        <w:t>husband</w:t>
      </w:r>
      <w:r>
        <w:rPr>
          <w:spacing w:val="-8"/>
        </w:rPr>
        <w:t> </w:t>
      </w:r>
      <w:r>
        <w:rPr/>
        <w:t>the</w:t>
      </w:r>
      <w:r>
        <w:rPr>
          <w:spacing w:val="-8"/>
        </w:rPr>
        <w:t> </w:t>
      </w:r>
      <w:r>
        <w:rPr/>
        <w:t>income</w:t>
      </w:r>
      <w:r>
        <w:rPr>
          <w:spacing w:val="-5"/>
        </w:rPr>
        <w:t> </w:t>
      </w:r>
      <w:r>
        <w:rPr/>
        <w:t>for</w:t>
      </w:r>
      <w:r>
        <w:rPr>
          <w:spacing w:val="-7"/>
        </w:rPr>
        <w:t> </w:t>
      </w:r>
      <w:r>
        <w:rPr/>
        <w:t>the</w:t>
      </w:r>
      <w:r>
        <w:rPr>
          <w:spacing w:val="-8"/>
        </w:rPr>
        <w:t> </w:t>
      </w:r>
      <w:r>
        <w:rPr/>
        <w:t>estate.</w:t>
      </w:r>
    </w:p>
    <w:p>
      <w:pPr>
        <w:pStyle w:val="BodyText"/>
        <w:spacing w:before="4"/>
        <w:rPr>
          <w:sz w:val="27"/>
        </w:rPr>
      </w:pPr>
    </w:p>
    <w:p>
      <w:pPr>
        <w:pStyle w:val="Heading1"/>
        <w:numPr>
          <w:ilvl w:val="0"/>
          <w:numId w:val="25"/>
        </w:numPr>
        <w:tabs>
          <w:tab w:pos="370" w:val="left" w:leader="none"/>
        </w:tabs>
        <w:spacing w:line="240" w:lineRule="auto" w:before="1" w:after="0"/>
        <w:ind w:left="369" w:right="0" w:hanging="270"/>
        <w:jc w:val="both"/>
      </w:pPr>
      <w:r>
        <w:rPr/>
        <w:t>Avoiding</w:t>
      </w:r>
      <w:r>
        <w:rPr>
          <w:spacing w:val="-4"/>
        </w:rPr>
        <w:t> </w:t>
      </w:r>
      <w:r>
        <w:rPr/>
        <w:t>the</w:t>
      </w:r>
      <w:r>
        <w:rPr>
          <w:spacing w:val="-2"/>
        </w:rPr>
        <w:t> </w:t>
      </w:r>
      <w:r>
        <w:rPr/>
        <w:t>rules</w:t>
      </w:r>
      <w:r>
        <w:rPr>
          <w:spacing w:val="-3"/>
        </w:rPr>
        <w:t> </w:t>
      </w:r>
      <w:r>
        <w:rPr/>
        <w:t>of</w:t>
      </w:r>
      <w:r>
        <w:rPr>
          <w:spacing w:val="-4"/>
        </w:rPr>
        <w:t> </w:t>
      </w:r>
      <w:r>
        <w:rPr/>
        <w:t>intestacy</w:t>
      </w:r>
    </w:p>
    <w:p>
      <w:pPr>
        <w:pStyle w:val="BodyText"/>
        <w:spacing w:line="360" w:lineRule="auto" w:before="102"/>
        <w:ind w:left="100" w:right="157"/>
        <w:jc w:val="both"/>
      </w:pPr>
      <w:r>
        <w:rPr>
          <w:w w:val="90"/>
        </w:rPr>
        <w:t>The making of a will avoids the rules of intestacy.</w:t>
      </w:r>
      <w:r>
        <w:rPr>
          <w:spacing w:val="1"/>
          <w:w w:val="90"/>
        </w:rPr>
        <w:t> </w:t>
      </w:r>
      <w:r>
        <w:rPr>
          <w:w w:val="90"/>
        </w:rPr>
        <w:t>The intestacy provisions ensure that the next of kin of the deceased benefit from his estate,</w:t>
      </w:r>
      <w:r>
        <w:rPr>
          <w:spacing w:val="1"/>
          <w:w w:val="90"/>
        </w:rPr>
        <w:t> </w:t>
      </w:r>
      <w:r>
        <w:rPr>
          <w:w w:val="90"/>
        </w:rPr>
        <w:t>but the shares of the estate, which the next of kin receive, are arbitrary and they are often unsuitable in the circumstances. A will is a personal</w:t>
      </w:r>
      <w:r>
        <w:rPr>
          <w:spacing w:val="1"/>
          <w:w w:val="90"/>
        </w:rPr>
        <w:t> </w:t>
      </w:r>
      <w:r>
        <w:rPr>
          <w:w w:val="90"/>
        </w:rPr>
        <w:t>document</w:t>
      </w:r>
      <w:r>
        <w:rPr>
          <w:spacing w:val="-2"/>
          <w:w w:val="90"/>
        </w:rPr>
        <w:t> </w:t>
      </w:r>
      <w:r>
        <w:rPr>
          <w:w w:val="90"/>
        </w:rPr>
        <w:t>and</w:t>
      </w:r>
      <w:r>
        <w:rPr>
          <w:spacing w:val="-3"/>
          <w:w w:val="90"/>
        </w:rPr>
        <w:t> </w:t>
      </w:r>
      <w:r>
        <w:rPr>
          <w:w w:val="90"/>
        </w:rPr>
        <w:t>it</w:t>
      </w:r>
      <w:r>
        <w:rPr>
          <w:spacing w:val="-1"/>
          <w:w w:val="90"/>
        </w:rPr>
        <w:t> </w:t>
      </w:r>
      <w:r>
        <w:rPr>
          <w:w w:val="90"/>
        </w:rPr>
        <w:t>is</w:t>
      </w:r>
      <w:r>
        <w:rPr>
          <w:spacing w:val="-3"/>
          <w:w w:val="90"/>
        </w:rPr>
        <w:t> </w:t>
      </w:r>
      <w:r>
        <w:rPr>
          <w:w w:val="90"/>
        </w:rPr>
        <w:t>preferable</w:t>
      </w:r>
      <w:r>
        <w:rPr>
          <w:spacing w:val="-3"/>
          <w:w w:val="90"/>
        </w:rPr>
        <w:t> </w:t>
      </w:r>
      <w:r>
        <w:rPr>
          <w:w w:val="90"/>
        </w:rPr>
        <w:t>to</w:t>
      </w:r>
      <w:r>
        <w:rPr>
          <w:spacing w:val="-2"/>
          <w:w w:val="90"/>
        </w:rPr>
        <w:t> </w:t>
      </w:r>
      <w:r>
        <w:rPr>
          <w:w w:val="90"/>
        </w:rPr>
        <w:t>use</w:t>
      </w:r>
      <w:r>
        <w:rPr>
          <w:spacing w:val="-3"/>
          <w:w w:val="90"/>
        </w:rPr>
        <w:t> </w:t>
      </w:r>
      <w:r>
        <w:rPr>
          <w:w w:val="90"/>
        </w:rPr>
        <w:t>it</w:t>
      </w:r>
      <w:r>
        <w:rPr>
          <w:spacing w:val="-1"/>
          <w:w w:val="90"/>
        </w:rPr>
        <w:t> </w:t>
      </w:r>
      <w:r>
        <w:rPr>
          <w:w w:val="90"/>
        </w:rPr>
        <w:t>as</w:t>
      </w:r>
      <w:r>
        <w:rPr>
          <w:spacing w:val="-3"/>
          <w:w w:val="90"/>
        </w:rPr>
        <w:t> </w:t>
      </w:r>
      <w:r>
        <w:rPr>
          <w:w w:val="90"/>
        </w:rPr>
        <w:t>a</w:t>
      </w:r>
      <w:r>
        <w:rPr>
          <w:spacing w:val="-3"/>
          <w:w w:val="90"/>
        </w:rPr>
        <w:t> </w:t>
      </w:r>
      <w:r>
        <w:rPr>
          <w:w w:val="90"/>
        </w:rPr>
        <w:t>last</w:t>
      </w:r>
      <w:r>
        <w:rPr>
          <w:spacing w:val="-1"/>
          <w:w w:val="90"/>
        </w:rPr>
        <w:t> </w:t>
      </w:r>
      <w:r>
        <w:rPr>
          <w:w w:val="90"/>
        </w:rPr>
        <w:t>beneficial act</w:t>
      </w:r>
      <w:r>
        <w:rPr>
          <w:spacing w:val="-2"/>
          <w:w w:val="90"/>
        </w:rPr>
        <w:t> </w:t>
      </w:r>
      <w:r>
        <w:rPr>
          <w:w w:val="90"/>
        </w:rPr>
        <w:t>rather</w:t>
      </w:r>
      <w:r>
        <w:rPr>
          <w:spacing w:val="-1"/>
          <w:w w:val="90"/>
        </w:rPr>
        <w:t> </w:t>
      </w:r>
      <w:r>
        <w:rPr>
          <w:w w:val="90"/>
        </w:rPr>
        <w:t>than</w:t>
      </w:r>
      <w:r>
        <w:rPr>
          <w:spacing w:val="-3"/>
          <w:w w:val="90"/>
        </w:rPr>
        <w:t> </w:t>
      </w:r>
      <w:r>
        <w:rPr>
          <w:w w:val="90"/>
        </w:rPr>
        <w:t>to allow</w:t>
      </w:r>
      <w:r>
        <w:rPr>
          <w:spacing w:val="-1"/>
          <w:w w:val="90"/>
        </w:rPr>
        <w:t> </w:t>
      </w:r>
      <w:r>
        <w:rPr>
          <w:w w:val="90"/>
        </w:rPr>
        <w:t>the</w:t>
      </w:r>
      <w:r>
        <w:rPr>
          <w:spacing w:val="-3"/>
          <w:w w:val="90"/>
        </w:rPr>
        <w:t> </w:t>
      </w:r>
      <w:r>
        <w:rPr>
          <w:w w:val="90"/>
        </w:rPr>
        <w:t>impersonal</w:t>
      </w:r>
      <w:r>
        <w:rPr>
          <w:spacing w:val="-1"/>
          <w:w w:val="90"/>
        </w:rPr>
        <w:t> </w:t>
      </w:r>
      <w:r>
        <w:rPr>
          <w:w w:val="90"/>
        </w:rPr>
        <w:t>provisions</w:t>
      </w:r>
      <w:r>
        <w:rPr>
          <w:spacing w:val="-3"/>
          <w:w w:val="90"/>
        </w:rPr>
        <w:t> </w:t>
      </w:r>
      <w:r>
        <w:rPr>
          <w:w w:val="90"/>
        </w:rPr>
        <w:t>of</w:t>
      </w:r>
      <w:r>
        <w:rPr>
          <w:spacing w:val="-3"/>
          <w:w w:val="90"/>
        </w:rPr>
        <w:t> </w:t>
      </w:r>
      <w:r>
        <w:rPr>
          <w:w w:val="90"/>
        </w:rPr>
        <w:t>intestacy</w:t>
      </w:r>
      <w:r>
        <w:rPr>
          <w:spacing w:val="5"/>
          <w:w w:val="90"/>
        </w:rPr>
        <w:t> </w:t>
      </w:r>
      <w:r>
        <w:rPr>
          <w:w w:val="90"/>
        </w:rPr>
        <w:t>to</w:t>
      </w:r>
      <w:r>
        <w:rPr>
          <w:spacing w:val="-2"/>
          <w:w w:val="90"/>
        </w:rPr>
        <w:t> </w:t>
      </w:r>
      <w:r>
        <w:rPr>
          <w:w w:val="90"/>
        </w:rPr>
        <w:t>take</w:t>
      </w:r>
      <w:r>
        <w:rPr>
          <w:spacing w:val="-3"/>
          <w:w w:val="90"/>
        </w:rPr>
        <w:t> </w:t>
      </w:r>
      <w:r>
        <w:rPr>
          <w:w w:val="90"/>
        </w:rPr>
        <w:t>effect.</w:t>
      </w:r>
    </w:p>
    <w:p>
      <w:pPr>
        <w:pStyle w:val="BodyText"/>
        <w:spacing w:before="8"/>
        <w:rPr>
          <w:sz w:val="26"/>
        </w:rPr>
      </w:pPr>
    </w:p>
    <w:p>
      <w:pPr>
        <w:pStyle w:val="Heading1"/>
        <w:numPr>
          <w:ilvl w:val="0"/>
          <w:numId w:val="25"/>
        </w:numPr>
        <w:tabs>
          <w:tab w:pos="355" w:val="left" w:leader="none"/>
        </w:tabs>
        <w:spacing w:line="240" w:lineRule="auto" w:before="0" w:after="0"/>
        <w:ind w:left="354" w:right="0" w:hanging="255"/>
        <w:jc w:val="both"/>
      </w:pPr>
      <w:r>
        <w:rPr/>
        <w:t>Enabling</w:t>
      </w:r>
      <w:r>
        <w:rPr>
          <w:spacing w:val="-4"/>
        </w:rPr>
        <w:t> </w:t>
      </w:r>
      <w:r>
        <w:rPr/>
        <w:t>the</w:t>
      </w:r>
      <w:r>
        <w:rPr>
          <w:spacing w:val="-1"/>
        </w:rPr>
        <w:t> </w:t>
      </w:r>
      <w:r>
        <w:rPr/>
        <w:t>deceased</w:t>
      </w:r>
      <w:r>
        <w:rPr>
          <w:spacing w:val="-2"/>
        </w:rPr>
        <w:t> </w:t>
      </w:r>
      <w:r>
        <w:rPr/>
        <w:t>to</w:t>
      </w:r>
      <w:r>
        <w:rPr>
          <w:spacing w:val="-1"/>
        </w:rPr>
        <w:t> </w:t>
      </w:r>
      <w:r>
        <w:rPr/>
        <w:t>appoint</w:t>
      </w:r>
      <w:r>
        <w:rPr>
          <w:spacing w:val="-2"/>
        </w:rPr>
        <w:t> </w:t>
      </w:r>
      <w:r>
        <w:rPr/>
        <w:t>personal</w:t>
      </w:r>
      <w:r>
        <w:rPr>
          <w:spacing w:val="-2"/>
        </w:rPr>
        <w:t> </w:t>
      </w:r>
      <w:r>
        <w:rPr/>
        <w:t>representatives</w:t>
      </w:r>
      <w:r>
        <w:rPr>
          <w:spacing w:val="-3"/>
        </w:rPr>
        <w:t> </w:t>
      </w:r>
      <w:r>
        <w:rPr/>
        <w:t>of</w:t>
      </w:r>
      <w:r>
        <w:rPr>
          <w:spacing w:val="-3"/>
        </w:rPr>
        <w:t> </w:t>
      </w:r>
      <w:r>
        <w:rPr/>
        <w:t>his</w:t>
      </w:r>
      <w:r>
        <w:rPr>
          <w:spacing w:val="-3"/>
        </w:rPr>
        <w:t> </w:t>
      </w:r>
      <w:r>
        <w:rPr/>
        <w:t>own</w:t>
      </w:r>
      <w:r>
        <w:rPr>
          <w:spacing w:val="-2"/>
        </w:rPr>
        <w:t> </w:t>
      </w:r>
      <w:r>
        <w:rPr/>
        <w:t>choice</w:t>
      </w:r>
    </w:p>
    <w:p>
      <w:pPr>
        <w:pStyle w:val="BodyText"/>
        <w:spacing w:line="360" w:lineRule="auto" w:before="103"/>
        <w:ind w:left="100" w:right="158"/>
        <w:jc w:val="both"/>
      </w:pPr>
      <w:r>
        <w:rPr>
          <w:w w:val="95"/>
        </w:rPr>
        <w:t>The making of a will entitles the testator to appoint personal representatives of his own choice to administer his estate. Since these are</w:t>
      </w:r>
      <w:r>
        <w:rPr>
          <w:spacing w:val="1"/>
          <w:w w:val="95"/>
        </w:rPr>
        <w:t> </w:t>
      </w:r>
      <w:r>
        <w:rPr>
          <w:w w:val="90"/>
        </w:rPr>
        <w:t>personally appointed by the testator he would be reasonably sure that his estate will be well administered after his death by persons in whom he</w:t>
      </w:r>
      <w:r>
        <w:rPr>
          <w:spacing w:val="1"/>
          <w:w w:val="90"/>
        </w:rPr>
        <w:t> </w:t>
      </w:r>
      <w:r>
        <w:rPr>
          <w:w w:val="95"/>
        </w:rPr>
        <w:t>has confidence and who probably are already acquainted with the estate during his lifetime.</w:t>
      </w:r>
      <w:r>
        <w:rPr>
          <w:spacing w:val="1"/>
          <w:w w:val="95"/>
        </w:rPr>
        <w:t> </w:t>
      </w:r>
      <w:r>
        <w:rPr>
          <w:w w:val="95"/>
        </w:rPr>
        <w:t>If a person dies intestate the persons who</w:t>
      </w:r>
      <w:r>
        <w:rPr>
          <w:spacing w:val="1"/>
          <w:w w:val="95"/>
        </w:rPr>
        <w:t> </w:t>
      </w:r>
      <w:r>
        <w:rPr>
          <w:w w:val="90"/>
        </w:rPr>
        <w:t>administer the</w:t>
      </w:r>
      <w:r>
        <w:rPr>
          <w:spacing w:val="-1"/>
          <w:w w:val="90"/>
        </w:rPr>
        <w:t> </w:t>
      </w:r>
      <w:r>
        <w:rPr>
          <w:w w:val="90"/>
        </w:rPr>
        <w:t>estate</w:t>
      </w:r>
      <w:r>
        <w:rPr>
          <w:spacing w:val="-1"/>
          <w:w w:val="90"/>
        </w:rPr>
        <w:t> </w:t>
      </w:r>
      <w:r>
        <w:rPr>
          <w:w w:val="90"/>
        </w:rPr>
        <w:t>(personal representatives)</w:t>
      </w:r>
      <w:r>
        <w:rPr>
          <w:spacing w:val="-1"/>
          <w:w w:val="90"/>
        </w:rPr>
        <w:t> </w:t>
      </w:r>
      <w:r>
        <w:rPr>
          <w:w w:val="90"/>
        </w:rPr>
        <w:t>are</w:t>
      </w:r>
      <w:r>
        <w:rPr>
          <w:spacing w:val="2"/>
          <w:w w:val="90"/>
        </w:rPr>
        <w:t> </w:t>
      </w:r>
      <w:r>
        <w:rPr>
          <w:w w:val="90"/>
        </w:rPr>
        <w:t>appointed</w:t>
      </w:r>
      <w:r>
        <w:rPr>
          <w:spacing w:val="-1"/>
          <w:w w:val="90"/>
        </w:rPr>
        <w:t> </w:t>
      </w:r>
      <w:r>
        <w:rPr>
          <w:w w:val="90"/>
        </w:rPr>
        <w:t>by</w:t>
      </w:r>
      <w:r>
        <w:rPr>
          <w:spacing w:val="-1"/>
          <w:w w:val="90"/>
        </w:rPr>
        <w:t> </w:t>
      </w:r>
      <w:r>
        <w:rPr>
          <w:w w:val="90"/>
        </w:rPr>
        <w:t>the</w:t>
      </w:r>
      <w:r>
        <w:rPr>
          <w:spacing w:val="-1"/>
          <w:w w:val="90"/>
        </w:rPr>
        <w:t> </w:t>
      </w:r>
      <w:r>
        <w:rPr>
          <w:w w:val="90"/>
        </w:rPr>
        <w:t>court</w:t>
      </w:r>
      <w:r>
        <w:rPr>
          <w:spacing w:val="3"/>
          <w:w w:val="90"/>
        </w:rPr>
        <w:t> </w:t>
      </w:r>
      <w:r>
        <w:rPr>
          <w:w w:val="90"/>
        </w:rPr>
        <w:t>and</w:t>
      </w:r>
      <w:r>
        <w:rPr>
          <w:spacing w:val="-1"/>
          <w:w w:val="90"/>
        </w:rPr>
        <w:t> </w:t>
      </w:r>
      <w:r>
        <w:rPr>
          <w:w w:val="90"/>
        </w:rPr>
        <w:t>the</w:t>
      </w:r>
      <w:r>
        <w:rPr>
          <w:spacing w:val="-1"/>
          <w:w w:val="90"/>
        </w:rPr>
        <w:t> </w:t>
      </w:r>
      <w:r>
        <w:rPr>
          <w:w w:val="90"/>
        </w:rPr>
        <w:t>deceased</w:t>
      </w:r>
      <w:r>
        <w:rPr>
          <w:spacing w:val="-1"/>
          <w:w w:val="90"/>
        </w:rPr>
        <w:t> </w:t>
      </w:r>
      <w:r>
        <w:rPr>
          <w:w w:val="90"/>
        </w:rPr>
        <w:t>will have</w:t>
      </w:r>
      <w:r>
        <w:rPr>
          <w:spacing w:val="-1"/>
          <w:w w:val="90"/>
        </w:rPr>
        <w:t> </w:t>
      </w:r>
      <w:r>
        <w:rPr>
          <w:w w:val="90"/>
        </w:rPr>
        <w:t>no</w:t>
      </w:r>
      <w:r>
        <w:rPr>
          <w:spacing w:val="-1"/>
          <w:w w:val="90"/>
        </w:rPr>
        <w:t> </w:t>
      </w:r>
      <w:r>
        <w:rPr>
          <w:w w:val="90"/>
        </w:rPr>
        <w:t>choice</w:t>
      </w:r>
      <w:r>
        <w:rPr>
          <w:spacing w:val="-1"/>
          <w:w w:val="90"/>
        </w:rPr>
        <w:t> </w:t>
      </w:r>
      <w:r>
        <w:rPr>
          <w:w w:val="90"/>
        </w:rPr>
        <w:t>in</w:t>
      </w:r>
      <w:r>
        <w:rPr>
          <w:spacing w:val="-1"/>
          <w:w w:val="90"/>
        </w:rPr>
        <w:t> </w:t>
      </w:r>
      <w:r>
        <w:rPr>
          <w:w w:val="90"/>
        </w:rPr>
        <w:t>the</w:t>
      </w:r>
      <w:r>
        <w:rPr>
          <w:spacing w:val="-1"/>
          <w:w w:val="90"/>
        </w:rPr>
        <w:t> </w:t>
      </w:r>
      <w:r>
        <w:rPr>
          <w:w w:val="90"/>
        </w:rPr>
        <w:t>matter.</w:t>
      </w:r>
    </w:p>
    <w:p>
      <w:pPr>
        <w:pStyle w:val="BodyText"/>
        <w:spacing w:before="4"/>
        <w:rPr>
          <w:sz w:val="26"/>
        </w:rPr>
      </w:pPr>
    </w:p>
    <w:p>
      <w:pPr>
        <w:pStyle w:val="Heading1"/>
        <w:numPr>
          <w:ilvl w:val="0"/>
          <w:numId w:val="25"/>
        </w:numPr>
        <w:tabs>
          <w:tab w:pos="374" w:val="left" w:leader="none"/>
        </w:tabs>
        <w:spacing w:line="240" w:lineRule="auto" w:before="1" w:after="0"/>
        <w:ind w:left="373" w:right="0" w:hanging="274"/>
        <w:jc w:val="both"/>
      </w:pPr>
      <w:r>
        <w:rPr/>
        <w:t>Administrative convenience</w:t>
      </w:r>
    </w:p>
    <w:p>
      <w:pPr>
        <w:pStyle w:val="BodyText"/>
        <w:spacing w:line="360" w:lineRule="auto" w:before="103"/>
        <w:ind w:left="100" w:right="155"/>
        <w:jc w:val="both"/>
      </w:pPr>
      <w:r>
        <w:rPr>
          <w:spacing w:val="-1"/>
          <w:w w:val="95"/>
        </w:rPr>
        <w:t>Administrators</w:t>
      </w:r>
      <w:r>
        <w:rPr>
          <w:spacing w:val="-8"/>
          <w:w w:val="95"/>
        </w:rPr>
        <w:t> </w:t>
      </w:r>
      <w:r>
        <w:rPr>
          <w:spacing w:val="-1"/>
          <w:w w:val="95"/>
        </w:rPr>
        <w:t>of</w:t>
      </w:r>
      <w:r>
        <w:rPr>
          <w:spacing w:val="-7"/>
          <w:w w:val="95"/>
        </w:rPr>
        <w:t> </w:t>
      </w:r>
      <w:r>
        <w:rPr>
          <w:spacing w:val="-1"/>
          <w:w w:val="95"/>
        </w:rPr>
        <w:t>estates</w:t>
      </w:r>
      <w:r>
        <w:rPr>
          <w:spacing w:val="-7"/>
          <w:w w:val="95"/>
        </w:rPr>
        <w:t> </w:t>
      </w:r>
      <w:r>
        <w:rPr>
          <w:spacing w:val="-1"/>
          <w:w w:val="95"/>
        </w:rPr>
        <w:t>derive</w:t>
      </w:r>
      <w:r>
        <w:rPr>
          <w:spacing w:val="-8"/>
          <w:w w:val="95"/>
        </w:rPr>
        <w:t> </w:t>
      </w:r>
      <w:r>
        <w:rPr>
          <w:spacing w:val="-1"/>
          <w:w w:val="95"/>
        </w:rPr>
        <w:t>their</w:t>
      </w:r>
      <w:r>
        <w:rPr>
          <w:spacing w:val="-6"/>
          <w:w w:val="95"/>
        </w:rPr>
        <w:t> </w:t>
      </w:r>
      <w:r>
        <w:rPr>
          <w:spacing w:val="-1"/>
          <w:w w:val="95"/>
        </w:rPr>
        <w:t>authority</w:t>
      </w:r>
      <w:r>
        <w:rPr>
          <w:spacing w:val="-7"/>
          <w:w w:val="95"/>
        </w:rPr>
        <w:t> </w:t>
      </w:r>
      <w:r>
        <w:rPr>
          <w:spacing w:val="-1"/>
          <w:w w:val="95"/>
        </w:rPr>
        <w:t>to</w:t>
      </w:r>
      <w:r>
        <w:rPr>
          <w:spacing w:val="-7"/>
          <w:w w:val="95"/>
        </w:rPr>
        <w:t> </w:t>
      </w:r>
      <w:r>
        <w:rPr>
          <w:spacing w:val="-1"/>
          <w:w w:val="95"/>
        </w:rPr>
        <w:t>administer</w:t>
      </w:r>
      <w:r>
        <w:rPr>
          <w:spacing w:val="-7"/>
          <w:w w:val="95"/>
        </w:rPr>
        <w:t> </w:t>
      </w:r>
      <w:r>
        <w:rPr>
          <w:spacing w:val="-1"/>
          <w:w w:val="95"/>
        </w:rPr>
        <w:t>the</w:t>
      </w:r>
      <w:r>
        <w:rPr>
          <w:spacing w:val="-7"/>
          <w:w w:val="95"/>
        </w:rPr>
        <w:t> </w:t>
      </w:r>
      <w:r>
        <w:rPr>
          <w:spacing w:val="-1"/>
          <w:w w:val="95"/>
        </w:rPr>
        <w:t>estate</w:t>
      </w:r>
      <w:r>
        <w:rPr>
          <w:spacing w:val="-8"/>
          <w:w w:val="95"/>
        </w:rPr>
        <w:t> </w:t>
      </w:r>
      <w:r>
        <w:rPr>
          <w:spacing w:val="-1"/>
          <w:w w:val="95"/>
        </w:rPr>
        <w:t>from</w:t>
      </w:r>
      <w:r>
        <w:rPr>
          <w:spacing w:val="-7"/>
          <w:w w:val="95"/>
        </w:rPr>
        <w:t> </w:t>
      </w:r>
      <w:r>
        <w:rPr>
          <w:spacing w:val="-1"/>
          <w:w w:val="95"/>
        </w:rPr>
        <w:t>the</w:t>
      </w:r>
      <w:r>
        <w:rPr>
          <w:spacing w:val="-8"/>
          <w:w w:val="95"/>
        </w:rPr>
        <w:t> </w:t>
      </w:r>
      <w:r>
        <w:rPr>
          <w:spacing w:val="-1"/>
          <w:w w:val="95"/>
        </w:rPr>
        <w:t>grant</w:t>
      </w:r>
      <w:r>
        <w:rPr>
          <w:spacing w:val="-7"/>
          <w:w w:val="95"/>
        </w:rPr>
        <w:t> </w:t>
      </w:r>
      <w:r>
        <w:rPr>
          <w:spacing w:val="-1"/>
          <w:w w:val="95"/>
        </w:rPr>
        <w:t>of</w:t>
      </w:r>
      <w:r>
        <w:rPr>
          <w:spacing w:val="-7"/>
          <w:w w:val="95"/>
        </w:rPr>
        <w:t> </w:t>
      </w:r>
      <w:r>
        <w:rPr>
          <w:spacing w:val="-1"/>
          <w:w w:val="95"/>
        </w:rPr>
        <w:t>letters</w:t>
      </w:r>
      <w:r>
        <w:rPr>
          <w:spacing w:val="-2"/>
          <w:w w:val="95"/>
        </w:rPr>
        <w:t> </w:t>
      </w:r>
      <w:r>
        <w:rPr>
          <w:w w:val="95"/>
        </w:rPr>
        <w:t>of</w:t>
      </w:r>
      <w:r>
        <w:rPr>
          <w:spacing w:val="-8"/>
          <w:w w:val="95"/>
        </w:rPr>
        <w:t> </w:t>
      </w:r>
      <w:r>
        <w:rPr>
          <w:w w:val="95"/>
        </w:rPr>
        <w:t>administration</w:t>
      </w:r>
      <w:r>
        <w:rPr>
          <w:spacing w:val="-7"/>
          <w:w w:val="95"/>
        </w:rPr>
        <w:t> </w:t>
      </w:r>
      <w:r>
        <w:rPr>
          <w:w w:val="95"/>
        </w:rPr>
        <w:t>while</w:t>
      </w:r>
      <w:r>
        <w:rPr>
          <w:spacing w:val="-8"/>
          <w:w w:val="95"/>
        </w:rPr>
        <w:t> </w:t>
      </w:r>
      <w:r>
        <w:rPr>
          <w:w w:val="95"/>
        </w:rPr>
        <w:t>the</w:t>
      </w:r>
      <w:r>
        <w:rPr>
          <w:spacing w:val="-8"/>
          <w:w w:val="95"/>
        </w:rPr>
        <w:t> </w:t>
      </w:r>
      <w:r>
        <w:rPr>
          <w:w w:val="95"/>
        </w:rPr>
        <w:t>executors</w:t>
      </w:r>
      <w:r>
        <w:rPr>
          <w:spacing w:val="-5"/>
          <w:w w:val="95"/>
        </w:rPr>
        <w:t> </w:t>
      </w:r>
      <w:r>
        <w:rPr>
          <w:w w:val="95"/>
        </w:rPr>
        <w:t>derive</w:t>
      </w:r>
      <w:r>
        <w:rPr>
          <w:spacing w:val="1"/>
          <w:w w:val="95"/>
        </w:rPr>
        <w:t> </w:t>
      </w:r>
      <w:r>
        <w:rPr>
          <w:w w:val="95"/>
        </w:rPr>
        <w:t>their authority from the will. As they derive their authority from the will executors can begin to administer the estate from the date of the</w:t>
      </w:r>
      <w:r>
        <w:rPr>
          <w:spacing w:val="-40"/>
          <w:w w:val="95"/>
        </w:rPr>
        <w:t> </w:t>
      </w:r>
      <w:r>
        <w:rPr>
          <w:w w:val="90"/>
        </w:rPr>
        <w:t>deceased‟s death.</w:t>
      </w:r>
      <w:r>
        <w:rPr>
          <w:spacing w:val="1"/>
          <w:w w:val="90"/>
        </w:rPr>
        <w:t> </w:t>
      </w:r>
      <w:r>
        <w:rPr>
          <w:w w:val="90"/>
        </w:rPr>
        <w:t>The grant of probate merely confirms their authority.</w:t>
      </w:r>
      <w:r>
        <w:rPr>
          <w:spacing w:val="1"/>
          <w:w w:val="90"/>
        </w:rPr>
        <w:t> </w:t>
      </w:r>
      <w:r>
        <w:rPr>
          <w:w w:val="90"/>
        </w:rPr>
        <w:t>The grant of letters of administration takes time, which means there is</w:t>
      </w:r>
      <w:r>
        <w:rPr>
          <w:spacing w:val="1"/>
          <w:w w:val="90"/>
        </w:rPr>
        <w:t> </w:t>
      </w:r>
      <w:r>
        <w:rPr>
          <w:w w:val="90"/>
        </w:rPr>
        <w:t>always a considerable lapse of time between the death of the deceased and the grant of letters.</w:t>
      </w:r>
      <w:r>
        <w:rPr>
          <w:spacing w:val="1"/>
          <w:w w:val="90"/>
        </w:rPr>
        <w:t> </w:t>
      </w:r>
      <w:r>
        <w:rPr>
          <w:w w:val="90"/>
        </w:rPr>
        <w:t>The estate of an intestate cannot be administered</w:t>
      </w:r>
      <w:r>
        <w:rPr>
          <w:spacing w:val="1"/>
          <w:w w:val="90"/>
        </w:rPr>
        <w:t> </w:t>
      </w:r>
      <w:r>
        <w:rPr>
          <w:w w:val="90"/>
        </w:rPr>
        <w:t>until after</w:t>
      </w:r>
      <w:r>
        <w:rPr>
          <w:spacing w:val="1"/>
          <w:w w:val="90"/>
        </w:rPr>
        <w:t> </w:t>
      </w:r>
      <w:r>
        <w:rPr>
          <w:w w:val="90"/>
        </w:rPr>
        <w:t>the grants</w:t>
      </w:r>
      <w:r>
        <w:rPr>
          <w:spacing w:val="3"/>
          <w:w w:val="90"/>
        </w:rPr>
        <w:t> </w:t>
      </w:r>
      <w:r>
        <w:rPr>
          <w:w w:val="90"/>
        </w:rPr>
        <w:t>of</w:t>
      </w:r>
      <w:r>
        <w:rPr>
          <w:spacing w:val="-1"/>
          <w:w w:val="90"/>
        </w:rPr>
        <w:t> </w:t>
      </w:r>
      <w:r>
        <w:rPr>
          <w:w w:val="90"/>
        </w:rPr>
        <w:t>letters</w:t>
      </w:r>
      <w:r>
        <w:rPr>
          <w:spacing w:val="3"/>
          <w:w w:val="90"/>
        </w:rPr>
        <w:t> </w:t>
      </w:r>
      <w:r>
        <w:rPr>
          <w:w w:val="90"/>
        </w:rPr>
        <w:t>have been</w:t>
      </w:r>
      <w:r>
        <w:rPr>
          <w:spacing w:val="3"/>
          <w:w w:val="90"/>
        </w:rPr>
        <w:t> </w:t>
      </w:r>
      <w:r>
        <w:rPr>
          <w:w w:val="90"/>
        </w:rPr>
        <w:t>obtained.</w:t>
      </w:r>
      <w:r>
        <w:rPr>
          <w:spacing w:val="40"/>
        </w:rPr>
        <w:t> </w:t>
      </w:r>
      <w:r>
        <w:rPr>
          <w:w w:val="90"/>
        </w:rPr>
        <w:t>The</w:t>
      </w:r>
      <w:r>
        <w:rPr>
          <w:spacing w:val="3"/>
          <w:w w:val="90"/>
        </w:rPr>
        <w:t> </w:t>
      </w:r>
      <w:r>
        <w:rPr>
          <w:w w:val="90"/>
        </w:rPr>
        <w:t>dependants of an</w:t>
      </w:r>
      <w:r>
        <w:rPr>
          <w:spacing w:val="-1"/>
          <w:w w:val="90"/>
        </w:rPr>
        <w:t> </w:t>
      </w:r>
      <w:r>
        <w:rPr>
          <w:w w:val="90"/>
        </w:rPr>
        <w:t>intestate are therefore</w:t>
      </w:r>
      <w:r>
        <w:rPr>
          <w:spacing w:val="3"/>
          <w:w w:val="90"/>
        </w:rPr>
        <w:t> </w:t>
      </w:r>
      <w:r>
        <w:rPr>
          <w:w w:val="90"/>
        </w:rPr>
        <w:t>exposed</w:t>
      </w:r>
      <w:r>
        <w:rPr>
          <w:spacing w:val="2"/>
          <w:w w:val="90"/>
        </w:rPr>
        <w:t> </w:t>
      </w:r>
      <w:r>
        <w:rPr>
          <w:w w:val="90"/>
        </w:rPr>
        <w:t>to</w:t>
      </w:r>
      <w:r>
        <w:rPr>
          <w:spacing w:val="-1"/>
          <w:w w:val="90"/>
        </w:rPr>
        <w:t> </w:t>
      </w:r>
      <w:r>
        <w:rPr>
          <w:w w:val="90"/>
        </w:rPr>
        <w:t>inconvenience.</w:t>
      </w:r>
      <w:r>
        <w:rPr>
          <w:spacing w:val="41"/>
        </w:rPr>
        <w:t> </w:t>
      </w:r>
      <w:r>
        <w:rPr>
          <w:w w:val="90"/>
        </w:rPr>
        <w:t>Thus</w:t>
      </w:r>
      <w:r>
        <w:rPr>
          <w:spacing w:val="2"/>
          <w:w w:val="90"/>
        </w:rPr>
        <w:t> </w:t>
      </w:r>
      <w:r>
        <w:rPr>
          <w:w w:val="90"/>
        </w:rPr>
        <w:t>through</w:t>
      </w:r>
      <w:r>
        <w:rPr>
          <w:spacing w:val="4"/>
          <w:w w:val="90"/>
        </w:rPr>
        <w:t> </w:t>
      </w:r>
      <w:r>
        <w:rPr>
          <w:w w:val="90"/>
        </w:rPr>
        <w:t>a</w:t>
      </w:r>
      <w:r>
        <w:rPr>
          <w:spacing w:val="-1"/>
          <w:w w:val="90"/>
        </w:rPr>
        <w:t> </w:t>
      </w:r>
      <w:r>
        <w:rPr>
          <w:w w:val="90"/>
        </w:rPr>
        <w:t>will</w:t>
      </w:r>
      <w:r>
        <w:rPr>
          <w:spacing w:val="1"/>
          <w:w w:val="90"/>
        </w:rPr>
        <w:t> </w:t>
      </w:r>
      <w:r>
        <w:rPr>
          <w:w w:val="90"/>
        </w:rPr>
        <w:t>a testator</w:t>
      </w:r>
      <w:r>
        <w:rPr>
          <w:spacing w:val="2"/>
          <w:w w:val="90"/>
        </w:rPr>
        <w:t> </w:t>
      </w:r>
      <w:r>
        <w:rPr>
          <w:w w:val="90"/>
        </w:rPr>
        <w:t>ensures that</w:t>
      </w:r>
      <w:r>
        <w:rPr>
          <w:spacing w:val="2"/>
          <w:w w:val="90"/>
        </w:rPr>
        <w:t> </w:t>
      </w:r>
      <w:r>
        <w:rPr>
          <w:w w:val="90"/>
        </w:rPr>
        <w:t>their</w:t>
      </w:r>
      <w:r>
        <w:rPr>
          <w:spacing w:val="2"/>
          <w:w w:val="90"/>
        </w:rPr>
        <w:t> </w:t>
      </w:r>
      <w:r>
        <w:rPr>
          <w:w w:val="90"/>
        </w:rPr>
        <w:t>estate</w:t>
      </w:r>
      <w:r>
        <w:rPr>
          <w:spacing w:val="1"/>
          <w:w w:val="90"/>
        </w:rPr>
        <w:t> </w:t>
      </w:r>
      <w:r>
        <w:rPr>
          <w:w w:val="90"/>
        </w:rPr>
        <w:t>may</w:t>
      </w:r>
      <w:r>
        <w:rPr>
          <w:spacing w:val="1"/>
          <w:w w:val="90"/>
        </w:rPr>
        <w:t> </w:t>
      </w:r>
      <w:r>
        <w:rPr>
          <w:w w:val="90"/>
        </w:rPr>
        <w:t>be dealt</w:t>
      </w:r>
      <w:r>
        <w:rPr>
          <w:spacing w:val="2"/>
          <w:w w:val="90"/>
        </w:rPr>
        <w:t> </w:t>
      </w:r>
      <w:r>
        <w:rPr>
          <w:w w:val="90"/>
        </w:rPr>
        <w:t>with</w:t>
      </w:r>
      <w:r>
        <w:rPr>
          <w:spacing w:val="2"/>
          <w:w w:val="90"/>
        </w:rPr>
        <w:t> </w:t>
      </w:r>
      <w:r>
        <w:rPr>
          <w:w w:val="90"/>
        </w:rPr>
        <w:t>immediately</w:t>
      </w:r>
      <w:r>
        <w:rPr>
          <w:spacing w:val="3"/>
          <w:w w:val="90"/>
        </w:rPr>
        <w:t> </w:t>
      </w:r>
      <w:r>
        <w:rPr>
          <w:w w:val="90"/>
        </w:rPr>
        <w:t>upon</w:t>
      </w:r>
      <w:r>
        <w:rPr>
          <w:spacing w:val="1"/>
          <w:w w:val="90"/>
        </w:rPr>
        <w:t> </w:t>
      </w:r>
      <w:r>
        <w:rPr>
          <w:w w:val="90"/>
        </w:rPr>
        <w:t>his</w:t>
      </w:r>
      <w:r>
        <w:rPr>
          <w:spacing w:val="3"/>
          <w:w w:val="90"/>
        </w:rPr>
        <w:t> </w:t>
      </w:r>
      <w:r>
        <w:rPr>
          <w:w w:val="90"/>
        </w:rPr>
        <w:t>death.</w:t>
      </w:r>
      <w:r>
        <w:rPr>
          <w:spacing w:val="5"/>
          <w:w w:val="90"/>
        </w:rPr>
        <w:t> </w:t>
      </w:r>
      <w:r>
        <w:rPr>
          <w:w w:val="90"/>
        </w:rPr>
        <w:t>A</w:t>
      </w:r>
      <w:r>
        <w:rPr>
          <w:spacing w:val="2"/>
          <w:w w:val="90"/>
        </w:rPr>
        <w:t> </w:t>
      </w:r>
      <w:r>
        <w:rPr>
          <w:w w:val="90"/>
        </w:rPr>
        <w:t>further</w:t>
      </w:r>
      <w:r>
        <w:rPr>
          <w:spacing w:val="2"/>
          <w:w w:val="90"/>
        </w:rPr>
        <w:t> </w:t>
      </w:r>
      <w:r>
        <w:rPr>
          <w:w w:val="90"/>
        </w:rPr>
        <w:t>aspect</w:t>
      </w:r>
      <w:r>
        <w:rPr>
          <w:spacing w:val="2"/>
          <w:w w:val="90"/>
        </w:rPr>
        <w:t> </w:t>
      </w:r>
      <w:r>
        <w:rPr>
          <w:w w:val="90"/>
        </w:rPr>
        <w:t>of administrative convenience in executing</w:t>
      </w:r>
      <w:r>
        <w:rPr>
          <w:spacing w:val="3"/>
          <w:w w:val="90"/>
        </w:rPr>
        <w:t> </w:t>
      </w:r>
      <w:r>
        <w:rPr>
          <w:w w:val="90"/>
        </w:rPr>
        <w:t>a</w:t>
      </w:r>
    </w:p>
    <w:p>
      <w:pPr>
        <w:spacing w:after="0" w:line="360" w:lineRule="auto"/>
        <w:jc w:val="both"/>
        <w:sectPr>
          <w:pgSz w:w="12240" w:h="15840"/>
          <w:pgMar w:header="720" w:footer="1022" w:top="1320" w:bottom="1220" w:left="1340" w:right="1280"/>
        </w:sectPr>
      </w:pPr>
    </w:p>
    <w:p>
      <w:pPr>
        <w:pStyle w:val="BodyText"/>
        <w:spacing w:line="360" w:lineRule="auto" w:before="82"/>
        <w:ind w:left="100" w:right="158"/>
        <w:jc w:val="both"/>
      </w:pPr>
      <w:r>
        <w:rPr>
          <w:w w:val="95"/>
        </w:rPr>
        <w:t>will is that it is possible to give many useful and desirable powers of administration to the executors under the will.</w:t>
      </w:r>
      <w:r>
        <w:rPr>
          <w:spacing w:val="1"/>
          <w:w w:val="95"/>
        </w:rPr>
        <w:t> </w:t>
      </w:r>
      <w:r>
        <w:rPr>
          <w:w w:val="95"/>
        </w:rPr>
        <w:t>The powers of the</w:t>
      </w:r>
      <w:r>
        <w:rPr>
          <w:spacing w:val="1"/>
          <w:w w:val="95"/>
        </w:rPr>
        <w:t> </w:t>
      </w:r>
      <w:r>
        <w:rPr>
          <w:w w:val="95"/>
        </w:rPr>
        <w:t>administrator</w:t>
      </w:r>
      <w:r>
        <w:rPr>
          <w:spacing w:val="-8"/>
          <w:w w:val="95"/>
        </w:rPr>
        <w:t> </w:t>
      </w:r>
      <w:r>
        <w:rPr>
          <w:w w:val="95"/>
        </w:rPr>
        <w:t>of</w:t>
      </w:r>
      <w:r>
        <w:rPr>
          <w:spacing w:val="-9"/>
          <w:w w:val="95"/>
        </w:rPr>
        <w:t> </w:t>
      </w:r>
      <w:r>
        <w:rPr>
          <w:w w:val="95"/>
        </w:rPr>
        <w:t>an</w:t>
      </w:r>
      <w:r>
        <w:rPr>
          <w:spacing w:val="-8"/>
          <w:w w:val="95"/>
        </w:rPr>
        <w:t> </w:t>
      </w:r>
      <w:r>
        <w:rPr>
          <w:w w:val="95"/>
        </w:rPr>
        <w:t>intestate‟s</w:t>
      </w:r>
      <w:r>
        <w:rPr>
          <w:spacing w:val="-8"/>
          <w:w w:val="95"/>
        </w:rPr>
        <w:t> </w:t>
      </w:r>
      <w:r>
        <w:rPr>
          <w:w w:val="95"/>
        </w:rPr>
        <w:t>estate</w:t>
      </w:r>
      <w:r>
        <w:rPr>
          <w:spacing w:val="-9"/>
          <w:w w:val="95"/>
        </w:rPr>
        <w:t> </w:t>
      </w:r>
      <w:r>
        <w:rPr>
          <w:w w:val="95"/>
        </w:rPr>
        <w:t>are</w:t>
      </w:r>
      <w:r>
        <w:rPr>
          <w:spacing w:val="-8"/>
          <w:w w:val="95"/>
        </w:rPr>
        <w:t> </w:t>
      </w:r>
      <w:r>
        <w:rPr>
          <w:w w:val="95"/>
        </w:rPr>
        <w:t>limited</w:t>
      </w:r>
      <w:r>
        <w:rPr>
          <w:spacing w:val="-9"/>
          <w:w w:val="95"/>
        </w:rPr>
        <w:t> </w:t>
      </w:r>
      <w:r>
        <w:rPr>
          <w:w w:val="95"/>
        </w:rPr>
        <w:t>by</w:t>
      </w:r>
      <w:r>
        <w:rPr>
          <w:spacing w:val="-8"/>
          <w:w w:val="95"/>
        </w:rPr>
        <w:t> </w:t>
      </w:r>
      <w:r>
        <w:rPr>
          <w:w w:val="95"/>
        </w:rPr>
        <w:t>statute</w:t>
      </w:r>
      <w:r>
        <w:rPr>
          <w:spacing w:val="-6"/>
          <w:w w:val="95"/>
        </w:rPr>
        <w:t> </w:t>
      </w:r>
      <w:r>
        <w:rPr>
          <w:w w:val="95"/>
        </w:rPr>
        <w:t>–</w:t>
      </w:r>
      <w:r>
        <w:rPr>
          <w:spacing w:val="-6"/>
          <w:w w:val="95"/>
        </w:rPr>
        <w:t> </w:t>
      </w:r>
      <w:r>
        <w:rPr>
          <w:w w:val="95"/>
        </w:rPr>
        <w:t>the</w:t>
      </w:r>
      <w:r>
        <w:rPr>
          <w:spacing w:val="-8"/>
          <w:w w:val="95"/>
        </w:rPr>
        <w:t> </w:t>
      </w:r>
      <w:r>
        <w:rPr>
          <w:w w:val="95"/>
        </w:rPr>
        <w:t>Law</w:t>
      </w:r>
      <w:r>
        <w:rPr>
          <w:spacing w:val="-8"/>
          <w:w w:val="95"/>
        </w:rPr>
        <w:t> </w:t>
      </w:r>
      <w:r>
        <w:rPr>
          <w:w w:val="95"/>
        </w:rPr>
        <w:t>of</w:t>
      </w:r>
      <w:r>
        <w:rPr>
          <w:spacing w:val="-8"/>
          <w:w w:val="95"/>
        </w:rPr>
        <w:t> </w:t>
      </w:r>
      <w:r>
        <w:rPr>
          <w:w w:val="95"/>
        </w:rPr>
        <w:t>Succession</w:t>
      </w:r>
      <w:r>
        <w:rPr>
          <w:spacing w:val="-9"/>
          <w:w w:val="95"/>
        </w:rPr>
        <w:t> </w:t>
      </w:r>
      <w:r>
        <w:rPr>
          <w:w w:val="95"/>
        </w:rPr>
        <w:t>Act</w:t>
      </w:r>
      <w:r>
        <w:rPr>
          <w:spacing w:val="-5"/>
          <w:w w:val="95"/>
        </w:rPr>
        <w:t> </w:t>
      </w:r>
      <w:r>
        <w:rPr>
          <w:w w:val="95"/>
        </w:rPr>
        <w:t>–</w:t>
      </w:r>
      <w:r>
        <w:rPr>
          <w:spacing w:val="-5"/>
          <w:w w:val="95"/>
        </w:rPr>
        <w:t> </w:t>
      </w:r>
      <w:r>
        <w:rPr>
          <w:w w:val="95"/>
        </w:rPr>
        <w:t>they</w:t>
      </w:r>
      <w:r>
        <w:rPr>
          <w:spacing w:val="-9"/>
          <w:w w:val="95"/>
        </w:rPr>
        <w:t> </w:t>
      </w:r>
      <w:r>
        <w:rPr>
          <w:w w:val="95"/>
        </w:rPr>
        <w:t>are</w:t>
      </w:r>
      <w:r>
        <w:rPr>
          <w:spacing w:val="-8"/>
          <w:w w:val="95"/>
        </w:rPr>
        <w:t> </w:t>
      </w:r>
      <w:r>
        <w:rPr>
          <w:w w:val="95"/>
        </w:rPr>
        <w:t>statutory.</w:t>
      </w:r>
    </w:p>
    <w:p>
      <w:pPr>
        <w:pStyle w:val="BodyText"/>
        <w:rPr>
          <w:sz w:val="27"/>
        </w:rPr>
      </w:pPr>
    </w:p>
    <w:p>
      <w:pPr>
        <w:pStyle w:val="Heading1"/>
        <w:numPr>
          <w:ilvl w:val="0"/>
          <w:numId w:val="25"/>
        </w:numPr>
        <w:tabs>
          <w:tab w:pos="355" w:val="left" w:leader="none"/>
        </w:tabs>
        <w:spacing w:line="240" w:lineRule="auto" w:before="1" w:after="0"/>
        <w:ind w:left="354" w:right="0" w:hanging="255"/>
        <w:jc w:val="both"/>
        <w:rPr>
          <w:rFonts w:ascii="Georgia" w:hAnsi="Georgia"/>
        </w:rPr>
      </w:pPr>
      <w:r>
        <w:rPr>
          <w:rFonts w:ascii="Georgia" w:hAnsi="Georgia"/>
          <w:w w:val="80"/>
        </w:rPr>
        <w:t>Full</w:t>
      </w:r>
      <w:r>
        <w:rPr>
          <w:rFonts w:ascii="Georgia" w:hAnsi="Georgia"/>
          <w:spacing w:val="14"/>
          <w:w w:val="80"/>
        </w:rPr>
        <w:t> </w:t>
      </w:r>
      <w:r>
        <w:rPr>
          <w:rFonts w:ascii="Georgia" w:hAnsi="Georgia"/>
          <w:w w:val="80"/>
        </w:rPr>
        <w:t>disclosure</w:t>
      </w:r>
      <w:r>
        <w:rPr>
          <w:rFonts w:ascii="Georgia" w:hAnsi="Georgia"/>
          <w:spacing w:val="14"/>
          <w:w w:val="80"/>
        </w:rPr>
        <w:t> </w:t>
      </w:r>
      <w:r>
        <w:rPr>
          <w:rFonts w:ascii="Georgia" w:hAnsi="Georgia"/>
          <w:w w:val="80"/>
        </w:rPr>
        <w:t>of</w:t>
      </w:r>
      <w:r>
        <w:rPr>
          <w:rFonts w:ascii="Georgia" w:hAnsi="Georgia"/>
          <w:spacing w:val="12"/>
          <w:w w:val="80"/>
        </w:rPr>
        <w:t> </w:t>
      </w:r>
      <w:r>
        <w:rPr>
          <w:rFonts w:ascii="Georgia" w:hAnsi="Georgia"/>
          <w:w w:val="80"/>
        </w:rPr>
        <w:t>the</w:t>
      </w:r>
      <w:r>
        <w:rPr>
          <w:rFonts w:ascii="Georgia" w:hAnsi="Georgia"/>
          <w:spacing w:val="14"/>
          <w:w w:val="80"/>
        </w:rPr>
        <w:t> </w:t>
      </w:r>
      <w:r>
        <w:rPr>
          <w:rFonts w:ascii="Georgia" w:hAnsi="Georgia"/>
          <w:w w:val="80"/>
        </w:rPr>
        <w:t>deceased’s</w:t>
      </w:r>
      <w:r>
        <w:rPr>
          <w:rFonts w:ascii="Georgia" w:hAnsi="Georgia"/>
          <w:spacing w:val="12"/>
          <w:w w:val="80"/>
        </w:rPr>
        <w:t> </w:t>
      </w:r>
      <w:r>
        <w:rPr>
          <w:rFonts w:ascii="Georgia" w:hAnsi="Georgia"/>
          <w:w w:val="80"/>
        </w:rPr>
        <w:t>property</w:t>
      </w:r>
    </w:p>
    <w:p>
      <w:pPr>
        <w:pStyle w:val="BodyText"/>
        <w:spacing w:line="360" w:lineRule="auto" w:before="102"/>
        <w:ind w:left="100" w:right="158"/>
        <w:jc w:val="both"/>
      </w:pPr>
      <w:r>
        <w:rPr>
          <w:w w:val="90"/>
        </w:rPr>
        <w:t>The making of a will enables the testator to make a full disclosure of all the property they own or die possessed of, which is not possible in case</w:t>
      </w:r>
      <w:r>
        <w:rPr>
          <w:spacing w:val="1"/>
          <w:w w:val="90"/>
        </w:rPr>
        <w:t> </w:t>
      </w:r>
      <w:r>
        <w:rPr/>
        <w:t>of</w:t>
      </w:r>
      <w:r>
        <w:rPr>
          <w:spacing w:val="-10"/>
        </w:rPr>
        <w:t> </w:t>
      </w:r>
      <w:r>
        <w:rPr/>
        <w:t>intestacy</w:t>
      </w:r>
      <w:r>
        <w:rPr>
          <w:spacing w:val="-9"/>
        </w:rPr>
        <w:t> </w:t>
      </w:r>
      <w:r>
        <w:rPr/>
        <w:t>where</w:t>
      </w:r>
      <w:r>
        <w:rPr>
          <w:spacing w:val="-9"/>
        </w:rPr>
        <w:t> </w:t>
      </w:r>
      <w:r>
        <w:rPr/>
        <w:t>a</w:t>
      </w:r>
      <w:r>
        <w:rPr>
          <w:spacing w:val="-10"/>
        </w:rPr>
        <w:t> </w:t>
      </w:r>
      <w:r>
        <w:rPr/>
        <w:t>lot</w:t>
      </w:r>
      <w:r>
        <w:rPr>
          <w:spacing w:val="-7"/>
        </w:rPr>
        <w:t> </w:t>
      </w:r>
      <w:r>
        <w:rPr/>
        <w:t>of</w:t>
      </w:r>
      <w:r>
        <w:rPr>
          <w:spacing w:val="-10"/>
        </w:rPr>
        <w:t> </w:t>
      </w:r>
      <w:r>
        <w:rPr/>
        <w:t>the</w:t>
      </w:r>
      <w:r>
        <w:rPr>
          <w:spacing w:val="-9"/>
        </w:rPr>
        <w:t> </w:t>
      </w:r>
      <w:r>
        <w:rPr/>
        <w:t>undisclosed</w:t>
      </w:r>
      <w:r>
        <w:rPr>
          <w:spacing w:val="-10"/>
        </w:rPr>
        <w:t> </w:t>
      </w:r>
      <w:r>
        <w:rPr/>
        <w:t>property</w:t>
      </w:r>
      <w:r>
        <w:rPr>
          <w:spacing w:val="-9"/>
        </w:rPr>
        <w:t> </w:t>
      </w:r>
      <w:r>
        <w:rPr/>
        <w:t>or</w:t>
      </w:r>
      <w:r>
        <w:rPr>
          <w:spacing w:val="-9"/>
        </w:rPr>
        <w:t> </w:t>
      </w:r>
      <w:r>
        <w:rPr/>
        <w:t>assets</w:t>
      </w:r>
      <w:r>
        <w:rPr>
          <w:spacing w:val="-10"/>
        </w:rPr>
        <w:t> </w:t>
      </w:r>
      <w:r>
        <w:rPr/>
        <w:t>may</w:t>
      </w:r>
      <w:r>
        <w:rPr>
          <w:spacing w:val="-9"/>
        </w:rPr>
        <w:t> </w:t>
      </w:r>
      <w:r>
        <w:rPr/>
        <w:t>be</w:t>
      </w:r>
      <w:r>
        <w:rPr>
          <w:spacing w:val="-10"/>
        </w:rPr>
        <w:t> </w:t>
      </w:r>
      <w:r>
        <w:rPr/>
        <w:t>lost.</w:t>
      </w:r>
    </w:p>
    <w:p>
      <w:pPr>
        <w:pStyle w:val="BodyText"/>
        <w:spacing w:before="6"/>
        <w:rPr>
          <w:sz w:val="26"/>
        </w:rPr>
      </w:pPr>
    </w:p>
    <w:p>
      <w:pPr>
        <w:pStyle w:val="Heading1"/>
        <w:numPr>
          <w:ilvl w:val="0"/>
          <w:numId w:val="25"/>
        </w:numPr>
        <w:tabs>
          <w:tab w:pos="326" w:val="left" w:leader="none"/>
        </w:tabs>
        <w:spacing w:line="240" w:lineRule="auto" w:before="0" w:after="0"/>
        <w:ind w:left="325" w:right="0" w:hanging="226"/>
        <w:jc w:val="both"/>
      </w:pPr>
      <w:r>
        <w:rPr/>
        <w:t>Avoiding</w:t>
      </w:r>
      <w:r>
        <w:rPr>
          <w:spacing w:val="-2"/>
        </w:rPr>
        <w:t> </w:t>
      </w:r>
      <w:r>
        <w:rPr/>
        <w:t>disputes</w:t>
      </w:r>
      <w:r>
        <w:rPr>
          <w:spacing w:val="-1"/>
        </w:rPr>
        <w:t> </w:t>
      </w:r>
      <w:r>
        <w:rPr/>
        <w:t>over</w:t>
      </w:r>
      <w:r>
        <w:rPr>
          <w:spacing w:val="-2"/>
        </w:rPr>
        <w:t> </w:t>
      </w:r>
      <w:r>
        <w:rPr/>
        <w:t>the estate</w:t>
      </w:r>
    </w:p>
    <w:p>
      <w:pPr>
        <w:pStyle w:val="BodyText"/>
        <w:spacing w:line="360" w:lineRule="auto" w:before="103"/>
        <w:ind w:left="100" w:right="159"/>
        <w:jc w:val="both"/>
      </w:pPr>
      <w:r>
        <w:rPr>
          <w:w w:val="90"/>
        </w:rPr>
        <w:t>In the first place, by providing how and to whom property is to pass upon the testator‟s death making a will avoids squabbles between heirs and</w:t>
      </w:r>
      <w:r>
        <w:rPr>
          <w:spacing w:val="-38"/>
          <w:w w:val="90"/>
        </w:rPr>
        <w:t> </w:t>
      </w:r>
      <w:r>
        <w:rPr/>
        <w:t>survivors</w:t>
      </w:r>
      <w:r>
        <w:rPr>
          <w:spacing w:val="-7"/>
        </w:rPr>
        <w:t> </w:t>
      </w:r>
      <w:r>
        <w:rPr/>
        <w:t>over</w:t>
      </w:r>
      <w:r>
        <w:rPr>
          <w:spacing w:val="-6"/>
        </w:rPr>
        <w:t> </w:t>
      </w:r>
      <w:r>
        <w:rPr/>
        <w:t>the</w:t>
      </w:r>
      <w:r>
        <w:rPr>
          <w:spacing w:val="-7"/>
        </w:rPr>
        <w:t> </w:t>
      </w:r>
      <w:r>
        <w:rPr/>
        <w:t>estate.</w:t>
      </w:r>
    </w:p>
    <w:p>
      <w:pPr>
        <w:pStyle w:val="BodyText"/>
        <w:spacing w:before="8"/>
        <w:rPr>
          <w:sz w:val="26"/>
        </w:rPr>
      </w:pPr>
    </w:p>
    <w:p>
      <w:pPr>
        <w:pStyle w:val="Heading1"/>
        <w:numPr>
          <w:ilvl w:val="0"/>
          <w:numId w:val="25"/>
        </w:numPr>
        <w:tabs>
          <w:tab w:pos="362" w:val="left" w:leader="none"/>
        </w:tabs>
        <w:spacing w:line="240" w:lineRule="auto" w:before="1" w:after="0"/>
        <w:ind w:left="361" w:right="0" w:hanging="262"/>
        <w:jc w:val="both"/>
      </w:pPr>
      <w:r>
        <w:rPr/>
        <w:t>Benefiting</w:t>
      </w:r>
      <w:r>
        <w:rPr>
          <w:spacing w:val="-5"/>
        </w:rPr>
        <w:t> </w:t>
      </w:r>
      <w:r>
        <w:rPr/>
        <w:t>persons</w:t>
      </w:r>
      <w:r>
        <w:rPr>
          <w:spacing w:val="-5"/>
        </w:rPr>
        <w:t> </w:t>
      </w:r>
      <w:r>
        <w:rPr/>
        <w:t>outside</w:t>
      </w:r>
      <w:r>
        <w:rPr>
          <w:spacing w:val="-4"/>
        </w:rPr>
        <w:t> </w:t>
      </w:r>
      <w:r>
        <w:rPr/>
        <w:t>the</w:t>
      </w:r>
      <w:r>
        <w:rPr>
          <w:spacing w:val="-3"/>
        </w:rPr>
        <w:t> </w:t>
      </w:r>
      <w:r>
        <w:rPr/>
        <w:t>immediate</w:t>
      </w:r>
      <w:r>
        <w:rPr>
          <w:spacing w:val="-4"/>
        </w:rPr>
        <w:t> </w:t>
      </w:r>
      <w:r>
        <w:rPr/>
        <w:t>family</w:t>
      </w:r>
    </w:p>
    <w:p>
      <w:pPr>
        <w:pStyle w:val="BodyText"/>
        <w:spacing w:line="360" w:lineRule="auto" w:before="103"/>
        <w:ind w:left="100" w:right="158"/>
        <w:jc w:val="both"/>
      </w:pPr>
      <w:r>
        <w:rPr>
          <w:w w:val="90"/>
        </w:rPr>
        <w:t>The rules of intestacy only make provision for the deceased‟s next of kin.</w:t>
      </w:r>
      <w:r>
        <w:rPr>
          <w:spacing w:val="1"/>
          <w:w w:val="90"/>
        </w:rPr>
        <w:t> </w:t>
      </w:r>
      <w:r>
        <w:rPr>
          <w:w w:val="90"/>
        </w:rPr>
        <w:t>It is only by making a will that a testator can benefit persons outside</w:t>
      </w:r>
      <w:r>
        <w:rPr>
          <w:spacing w:val="1"/>
          <w:w w:val="90"/>
        </w:rPr>
        <w:t> </w:t>
      </w:r>
      <w:r>
        <w:rPr/>
        <w:t>the</w:t>
      </w:r>
      <w:r>
        <w:rPr>
          <w:spacing w:val="-7"/>
        </w:rPr>
        <w:t> </w:t>
      </w:r>
      <w:r>
        <w:rPr/>
        <w:t>immediate</w:t>
      </w:r>
      <w:r>
        <w:rPr>
          <w:spacing w:val="-7"/>
        </w:rPr>
        <w:t> </w:t>
      </w:r>
      <w:r>
        <w:rPr/>
        <w:t>family</w:t>
      </w:r>
      <w:r>
        <w:rPr>
          <w:spacing w:val="-7"/>
        </w:rPr>
        <w:t> </w:t>
      </w:r>
      <w:r>
        <w:rPr/>
        <w:t>circle.</w:t>
      </w:r>
    </w:p>
    <w:p>
      <w:pPr>
        <w:pStyle w:val="BodyText"/>
        <w:spacing w:before="8"/>
        <w:rPr>
          <w:sz w:val="26"/>
        </w:rPr>
      </w:pPr>
    </w:p>
    <w:p>
      <w:pPr>
        <w:pStyle w:val="Heading1"/>
        <w:numPr>
          <w:ilvl w:val="0"/>
          <w:numId w:val="25"/>
        </w:numPr>
        <w:tabs>
          <w:tab w:pos="372" w:val="left" w:leader="none"/>
        </w:tabs>
        <w:spacing w:line="240" w:lineRule="auto" w:before="1" w:after="0"/>
        <w:ind w:left="371" w:right="0" w:hanging="272"/>
        <w:jc w:val="both"/>
      </w:pPr>
      <w:r>
        <w:rPr>
          <w:spacing w:val="-1"/>
        </w:rPr>
        <w:t>Appointment</w:t>
      </w:r>
      <w:r>
        <w:rPr>
          <w:spacing w:val="-10"/>
        </w:rPr>
        <w:t> </w:t>
      </w:r>
      <w:r>
        <w:rPr/>
        <w:t>of</w:t>
      </w:r>
      <w:r>
        <w:rPr>
          <w:spacing w:val="-10"/>
        </w:rPr>
        <w:t> </w:t>
      </w:r>
      <w:r>
        <w:rPr/>
        <w:t>testamentary</w:t>
      </w:r>
      <w:r>
        <w:rPr>
          <w:spacing w:val="-9"/>
        </w:rPr>
        <w:t> </w:t>
      </w:r>
      <w:r>
        <w:rPr/>
        <w:t>guardians</w:t>
      </w:r>
    </w:p>
    <w:p>
      <w:pPr>
        <w:pStyle w:val="BodyText"/>
        <w:spacing w:line="360" w:lineRule="auto" w:before="102"/>
        <w:ind w:left="100" w:right="158"/>
        <w:jc w:val="both"/>
      </w:pPr>
      <w:r>
        <w:rPr>
          <w:w w:val="95"/>
        </w:rPr>
        <w:t>A will enables a parent who has minor children, if they so wish, to appoint a guardian or guardians to take parental responsibility for the</w:t>
      </w:r>
      <w:r>
        <w:rPr>
          <w:spacing w:val="1"/>
          <w:w w:val="95"/>
        </w:rPr>
        <w:t> </w:t>
      </w:r>
      <w:r>
        <w:rPr>
          <w:w w:val="95"/>
        </w:rPr>
        <w:t>children</w:t>
      </w:r>
      <w:r>
        <w:rPr>
          <w:spacing w:val="-8"/>
          <w:w w:val="95"/>
        </w:rPr>
        <w:t> </w:t>
      </w:r>
      <w:r>
        <w:rPr>
          <w:w w:val="95"/>
        </w:rPr>
        <w:t>should</w:t>
      </w:r>
      <w:r>
        <w:rPr>
          <w:spacing w:val="-7"/>
          <w:w w:val="95"/>
        </w:rPr>
        <w:t> </w:t>
      </w:r>
      <w:r>
        <w:rPr>
          <w:w w:val="95"/>
        </w:rPr>
        <w:t>he</w:t>
      </w:r>
      <w:r>
        <w:rPr>
          <w:spacing w:val="-6"/>
          <w:w w:val="95"/>
        </w:rPr>
        <w:t> </w:t>
      </w:r>
      <w:r>
        <w:rPr>
          <w:w w:val="95"/>
        </w:rPr>
        <w:t>or</w:t>
      </w:r>
      <w:r>
        <w:rPr>
          <w:spacing w:val="-7"/>
          <w:w w:val="95"/>
        </w:rPr>
        <w:t> </w:t>
      </w:r>
      <w:r>
        <w:rPr>
          <w:w w:val="95"/>
        </w:rPr>
        <w:t>she</w:t>
      </w:r>
      <w:r>
        <w:rPr>
          <w:spacing w:val="-7"/>
          <w:w w:val="95"/>
        </w:rPr>
        <w:t> </w:t>
      </w:r>
      <w:r>
        <w:rPr>
          <w:w w:val="95"/>
        </w:rPr>
        <w:t>die</w:t>
      </w:r>
      <w:r>
        <w:rPr>
          <w:spacing w:val="-8"/>
          <w:w w:val="95"/>
        </w:rPr>
        <w:t> </w:t>
      </w:r>
      <w:r>
        <w:rPr>
          <w:w w:val="95"/>
        </w:rPr>
        <w:t>while</w:t>
      </w:r>
      <w:r>
        <w:rPr>
          <w:spacing w:val="-7"/>
          <w:w w:val="95"/>
        </w:rPr>
        <w:t> </w:t>
      </w:r>
      <w:r>
        <w:rPr>
          <w:w w:val="95"/>
        </w:rPr>
        <w:t>the</w:t>
      </w:r>
      <w:r>
        <w:rPr>
          <w:spacing w:val="-8"/>
          <w:w w:val="95"/>
        </w:rPr>
        <w:t> </w:t>
      </w:r>
      <w:r>
        <w:rPr>
          <w:w w:val="95"/>
        </w:rPr>
        <w:t>children</w:t>
      </w:r>
      <w:r>
        <w:rPr>
          <w:spacing w:val="-7"/>
          <w:w w:val="95"/>
        </w:rPr>
        <w:t> </w:t>
      </w:r>
      <w:r>
        <w:rPr>
          <w:w w:val="95"/>
        </w:rPr>
        <w:t>are</w:t>
      </w:r>
      <w:r>
        <w:rPr>
          <w:spacing w:val="-8"/>
          <w:w w:val="95"/>
        </w:rPr>
        <w:t> </w:t>
      </w:r>
      <w:r>
        <w:rPr>
          <w:w w:val="95"/>
        </w:rPr>
        <w:t>minors.</w:t>
      </w:r>
      <w:r>
        <w:rPr>
          <w:spacing w:val="-6"/>
          <w:w w:val="95"/>
        </w:rPr>
        <w:t> </w:t>
      </w:r>
      <w:r>
        <w:rPr>
          <w:w w:val="95"/>
        </w:rPr>
        <w:t>This</w:t>
      </w:r>
      <w:r>
        <w:rPr>
          <w:spacing w:val="-8"/>
          <w:w w:val="95"/>
        </w:rPr>
        <w:t> </w:t>
      </w:r>
      <w:r>
        <w:rPr>
          <w:w w:val="95"/>
        </w:rPr>
        <w:t>is</w:t>
      </w:r>
      <w:r>
        <w:rPr>
          <w:spacing w:val="-7"/>
          <w:w w:val="95"/>
        </w:rPr>
        <w:t> </w:t>
      </w:r>
      <w:r>
        <w:rPr>
          <w:w w:val="95"/>
        </w:rPr>
        <w:t>important</w:t>
      </w:r>
      <w:r>
        <w:rPr>
          <w:spacing w:val="-7"/>
          <w:w w:val="95"/>
        </w:rPr>
        <w:t> </w:t>
      </w:r>
      <w:r>
        <w:rPr>
          <w:w w:val="95"/>
        </w:rPr>
        <w:t>where</w:t>
      </w:r>
      <w:r>
        <w:rPr>
          <w:spacing w:val="-7"/>
          <w:w w:val="95"/>
        </w:rPr>
        <w:t> </w:t>
      </w:r>
      <w:r>
        <w:rPr>
          <w:w w:val="95"/>
        </w:rPr>
        <w:t>the</w:t>
      </w:r>
      <w:r>
        <w:rPr>
          <w:spacing w:val="-8"/>
          <w:w w:val="95"/>
        </w:rPr>
        <w:t> </w:t>
      </w:r>
      <w:r>
        <w:rPr>
          <w:w w:val="95"/>
        </w:rPr>
        <w:t>parent</w:t>
      </w:r>
      <w:r>
        <w:rPr>
          <w:spacing w:val="-6"/>
          <w:w w:val="95"/>
        </w:rPr>
        <w:t> </w:t>
      </w:r>
      <w:r>
        <w:rPr>
          <w:w w:val="95"/>
        </w:rPr>
        <w:t>is</w:t>
      </w:r>
      <w:r>
        <w:rPr>
          <w:spacing w:val="-6"/>
          <w:w w:val="95"/>
        </w:rPr>
        <w:t> </w:t>
      </w:r>
      <w:r>
        <w:rPr>
          <w:w w:val="95"/>
        </w:rPr>
        <w:t>single.</w:t>
      </w:r>
    </w:p>
    <w:p>
      <w:pPr>
        <w:pStyle w:val="BodyText"/>
        <w:spacing w:before="9"/>
        <w:rPr>
          <w:sz w:val="26"/>
        </w:rPr>
      </w:pPr>
    </w:p>
    <w:p>
      <w:pPr>
        <w:pStyle w:val="Heading1"/>
        <w:numPr>
          <w:ilvl w:val="0"/>
          <w:numId w:val="25"/>
        </w:numPr>
        <w:tabs>
          <w:tab w:pos="324" w:val="left" w:leader="none"/>
        </w:tabs>
        <w:spacing w:line="240" w:lineRule="auto" w:before="0" w:after="0"/>
        <w:ind w:left="323" w:right="0" w:hanging="224"/>
        <w:jc w:val="both"/>
      </w:pPr>
      <w:r>
        <w:rPr>
          <w:w w:val="80"/>
        </w:rPr>
        <w:t>Dir</w:t>
      </w:r>
      <w:r>
        <w:rPr>
          <w:rFonts w:ascii="Georgia" w:hAnsi="Georgia"/>
          <w:w w:val="80"/>
        </w:rPr>
        <w:t>ections</w:t>
      </w:r>
      <w:r>
        <w:rPr>
          <w:rFonts w:ascii="Georgia" w:hAnsi="Georgia"/>
          <w:spacing w:val="26"/>
          <w:w w:val="80"/>
        </w:rPr>
        <w:t> </w:t>
      </w:r>
      <w:r>
        <w:rPr>
          <w:rFonts w:ascii="Georgia" w:hAnsi="Georgia"/>
          <w:w w:val="80"/>
        </w:rPr>
        <w:t>regarding</w:t>
      </w:r>
      <w:r>
        <w:rPr>
          <w:rFonts w:ascii="Georgia" w:hAnsi="Georgia"/>
          <w:spacing w:val="21"/>
          <w:w w:val="80"/>
        </w:rPr>
        <w:t> </w:t>
      </w:r>
      <w:r>
        <w:rPr>
          <w:rFonts w:ascii="Georgia" w:hAnsi="Georgia"/>
          <w:w w:val="80"/>
        </w:rPr>
        <w:t>disposal</w:t>
      </w:r>
      <w:r>
        <w:rPr>
          <w:rFonts w:ascii="Georgia" w:hAnsi="Georgia"/>
          <w:spacing w:val="25"/>
          <w:w w:val="80"/>
        </w:rPr>
        <w:t> </w:t>
      </w:r>
      <w:r>
        <w:rPr>
          <w:rFonts w:ascii="Georgia" w:hAnsi="Georgia"/>
          <w:w w:val="80"/>
        </w:rPr>
        <w:t>of</w:t>
      </w:r>
      <w:r>
        <w:rPr>
          <w:rFonts w:ascii="Georgia" w:hAnsi="Georgia"/>
          <w:spacing w:val="22"/>
          <w:w w:val="80"/>
        </w:rPr>
        <w:t> </w:t>
      </w:r>
      <w:r>
        <w:rPr>
          <w:rFonts w:ascii="Georgia" w:hAnsi="Georgia"/>
          <w:w w:val="80"/>
        </w:rPr>
        <w:t>deceased’s</w:t>
      </w:r>
      <w:r>
        <w:rPr>
          <w:rFonts w:ascii="Georgia" w:hAnsi="Georgia"/>
          <w:spacing w:val="21"/>
          <w:w w:val="80"/>
        </w:rPr>
        <w:t> </w:t>
      </w:r>
      <w:r>
        <w:rPr>
          <w:rFonts w:ascii="Georgia" w:hAnsi="Georgia"/>
          <w:w w:val="80"/>
        </w:rPr>
        <w:t>body</w:t>
      </w:r>
    </w:p>
    <w:p>
      <w:pPr>
        <w:pStyle w:val="BodyText"/>
        <w:spacing w:line="360" w:lineRule="auto" w:before="100"/>
        <w:ind w:left="100" w:right="155"/>
        <w:jc w:val="both"/>
      </w:pPr>
      <w:r>
        <w:rPr>
          <w:w w:val="90"/>
        </w:rPr>
        <w:t>A will may also be used to give directions regarding the disposal of the dead person‟s body.</w:t>
      </w:r>
      <w:r>
        <w:rPr>
          <w:spacing w:val="1"/>
          <w:w w:val="90"/>
        </w:rPr>
        <w:t> </w:t>
      </w:r>
      <w:r>
        <w:rPr>
          <w:w w:val="90"/>
        </w:rPr>
        <w:t>This could be in terms of the precise method by</w:t>
      </w:r>
      <w:r>
        <w:rPr>
          <w:spacing w:val="1"/>
          <w:w w:val="90"/>
        </w:rPr>
        <w:t> </w:t>
      </w:r>
      <w:r>
        <w:rPr>
          <w:spacing w:val="-1"/>
          <w:w w:val="95"/>
        </w:rPr>
        <w:t>which</w:t>
      </w:r>
      <w:r>
        <w:rPr>
          <w:spacing w:val="-7"/>
          <w:w w:val="95"/>
        </w:rPr>
        <w:t> </w:t>
      </w:r>
      <w:r>
        <w:rPr>
          <w:spacing w:val="-1"/>
          <w:w w:val="95"/>
        </w:rPr>
        <w:t>their</w:t>
      </w:r>
      <w:r>
        <w:rPr>
          <w:spacing w:val="-7"/>
          <w:w w:val="95"/>
        </w:rPr>
        <w:t> </w:t>
      </w:r>
      <w:r>
        <w:rPr>
          <w:spacing w:val="-1"/>
          <w:w w:val="95"/>
        </w:rPr>
        <w:t>body</w:t>
      </w:r>
      <w:r>
        <w:rPr>
          <w:spacing w:val="-7"/>
          <w:w w:val="95"/>
        </w:rPr>
        <w:t> </w:t>
      </w:r>
      <w:r>
        <w:rPr>
          <w:spacing w:val="-1"/>
          <w:w w:val="95"/>
        </w:rPr>
        <w:t>is</w:t>
      </w:r>
      <w:r>
        <w:rPr>
          <w:spacing w:val="-8"/>
          <w:w w:val="95"/>
        </w:rPr>
        <w:t> </w:t>
      </w:r>
      <w:r>
        <w:rPr>
          <w:spacing w:val="-1"/>
          <w:w w:val="95"/>
        </w:rPr>
        <w:t>to</w:t>
      </w:r>
      <w:r>
        <w:rPr>
          <w:spacing w:val="-7"/>
          <w:w w:val="95"/>
        </w:rPr>
        <w:t> </w:t>
      </w:r>
      <w:r>
        <w:rPr>
          <w:spacing w:val="-1"/>
          <w:w w:val="95"/>
        </w:rPr>
        <w:t>be</w:t>
      </w:r>
      <w:r>
        <w:rPr>
          <w:spacing w:val="-8"/>
          <w:w w:val="95"/>
        </w:rPr>
        <w:t> </w:t>
      </w:r>
      <w:r>
        <w:rPr>
          <w:spacing w:val="-1"/>
          <w:w w:val="95"/>
        </w:rPr>
        <w:t>disposed</w:t>
      </w:r>
      <w:r>
        <w:rPr>
          <w:spacing w:val="-8"/>
          <w:w w:val="95"/>
        </w:rPr>
        <w:t> </w:t>
      </w:r>
      <w:r>
        <w:rPr>
          <w:spacing w:val="-1"/>
          <w:w w:val="95"/>
        </w:rPr>
        <w:t>of</w:t>
      </w:r>
      <w:r>
        <w:rPr>
          <w:spacing w:val="-6"/>
          <w:w w:val="95"/>
        </w:rPr>
        <w:t> </w:t>
      </w:r>
      <w:r>
        <w:rPr>
          <w:spacing w:val="-1"/>
          <w:w w:val="95"/>
        </w:rPr>
        <w:t>(i.e.</w:t>
      </w:r>
      <w:r>
        <w:rPr>
          <w:spacing w:val="-6"/>
          <w:w w:val="95"/>
        </w:rPr>
        <w:t> </w:t>
      </w:r>
      <w:r>
        <w:rPr>
          <w:spacing w:val="-1"/>
          <w:w w:val="95"/>
        </w:rPr>
        <w:t>burial</w:t>
      </w:r>
      <w:r>
        <w:rPr>
          <w:spacing w:val="-7"/>
          <w:w w:val="95"/>
        </w:rPr>
        <w:t> </w:t>
      </w:r>
      <w:r>
        <w:rPr>
          <w:spacing w:val="-1"/>
          <w:w w:val="95"/>
        </w:rPr>
        <w:t>where</w:t>
      </w:r>
      <w:r>
        <w:rPr>
          <w:spacing w:val="-7"/>
          <w:w w:val="95"/>
        </w:rPr>
        <w:t> </w:t>
      </w:r>
      <w:r>
        <w:rPr>
          <w:spacing w:val="-1"/>
          <w:w w:val="95"/>
        </w:rPr>
        <w:t>and</w:t>
      </w:r>
      <w:r>
        <w:rPr>
          <w:spacing w:val="-8"/>
          <w:w w:val="95"/>
        </w:rPr>
        <w:t> </w:t>
      </w:r>
      <w:r>
        <w:rPr>
          <w:spacing w:val="-1"/>
          <w:w w:val="95"/>
        </w:rPr>
        <w:t>how,</w:t>
      </w:r>
      <w:r>
        <w:rPr>
          <w:spacing w:val="-7"/>
          <w:w w:val="95"/>
        </w:rPr>
        <w:t> </w:t>
      </w:r>
      <w:r>
        <w:rPr>
          <w:spacing w:val="-1"/>
          <w:w w:val="95"/>
        </w:rPr>
        <w:t>cremation</w:t>
      </w:r>
      <w:r>
        <w:rPr>
          <w:spacing w:val="-8"/>
          <w:w w:val="95"/>
        </w:rPr>
        <w:t> </w:t>
      </w:r>
      <w:r>
        <w:rPr>
          <w:w w:val="95"/>
        </w:rPr>
        <w:t>etc)</w:t>
      </w:r>
      <w:r>
        <w:rPr>
          <w:spacing w:val="-8"/>
          <w:w w:val="95"/>
        </w:rPr>
        <w:t> </w:t>
      </w:r>
      <w:r>
        <w:rPr>
          <w:w w:val="95"/>
        </w:rPr>
        <w:t>or</w:t>
      </w:r>
      <w:r>
        <w:rPr>
          <w:spacing w:val="-6"/>
          <w:w w:val="95"/>
        </w:rPr>
        <w:t> </w:t>
      </w:r>
      <w:r>
        <w:rPr>
          <w:w w:val="95"/>
        </w:rPr>
        <w:t>they</w:t>
      </w:r>
      <w:r>
        <w:rPr>
          <w:spacing w:val="-7"/>
          <w:w w:val="95"/>
        </w:rPr>
        <w:t> </w:t>
      </w:r>
      <w:r>
        <w:rPr>
          <w:w w:val="95"/>
        </w:rPr>
        <w:t>may</w:t>
      </w:r>
      <w:r>
        <w:rPr>
          <w:spacing w:val="-7"/>
          <w:w w:val="95"/>
        </w:rPr>
        <w:t> </w:t>
      </w:r>
      <w:r>
        <w:rPr>
          <w:w w:val="95"/>
        </w:rPr>
        <w:t>wish</w:t>
      </w:r>
      <w:r>
        <w:rPr>
          <w:spacing w:val="-7"/>
          <w:w w:val="95"/>
        </w:rPr>
        <w:t> </w:t>
      </w:r>
      <w:r>
        <w:rPr>
          <w:w w:val="95"/>
        </w:rPr>
        <w:t>that</w:t>
      </w:r>
      <w:r>
        <w:rPr>
          <w:spacing w:val="-6"/>
          <w:w w:val="95"/>
        </w:rPr>
        <w:t> </w:t>
      </w:r>
      <w:r>
        <w:rPr>
          <w:w w:val="95"/>
        </w:rPr>
        <w:t>their</w:t>
      </w:r>
      <w:r>
        <w:rPr>
          <w:spacing w:val="-7"/>
          <w:w w:val="95"/>
        </w:rPr>
        <w:t> </w:t>
      </w:r>
      <w:r>
        <w:rPr>
          <w:w w:val="95"/>
        </w:rPr>
        <w:t>body</w:t>
      </w:r>
      <w:r>
        <w:rPr>
          <w:spacing w:val="-1"/>
          <w:w w:val="95"/>
        </w:rPr>
        <w:t> </w:t>
      </w:r>
      <w:r>
        <w:rPr>
          <w:w w:val="95"/>
        </w:rPr>
        <w:t>or</w:t>
      </w:r>
      <w:r>
        <w:rPr>
          <w:spacing w:val="-7"/>
          <w:w w:val="95"/>
        </w:rPr>
        <w:t> </w:t>
      </w:r>
      <w:r>
        <w:rPr>
          <w:w w:val="95"/>
        </w:rPr>
        <w:t>a</w:t>
      </w:r>
      <w:r>
        <w:rPr>
          <w:spacing w:val="-8"/>
          <w:w w:val="95"/>
        </w:rPr>
        <w:t> </w:t>
      </w:r>
      <w:r>
        <w:rPr>
          <w:w w:val="95"/>
        </w:rPr>
        <w:t>part</w:t>
      </w:r>
      <w:r>
        <w:rPr>
          <w:spacing w:val="-6"/>
          <w:w w:val="95"/>
        </w:rPr>
        <w:t> </w:t>
      </w:r>
      <w:r>
        <w:rPr>
          <w:w w:val="95"/>
        </w:rPr>
        <w:t>of</w:t>
      </w:r>
      <w:r>
        <w:rPr>
          <w:spacing w:val="-8"/>
          <w:w w:val="95"/>
        </w:rPr>
        <w:t> </w:t>
      </w:r>
      <w:r>
        <w:rPr>
          <w:w w:val="95"/>
        </w:rPr>
        <w:t>it</w:t>
      </w:r>
      <w:r>
        <w:rPr>
          <w:spacing w:val="-7"/>
          <w:w w:val="95"/>
        </w:rPr>
        <w:t> </w:t>
      </w:r>
      <w:r>
        <w:rPr>
          <w:w w:val="95"/>
        </w:rPr>
        <w:t>be</w:t>
      </w:r>
      <w:r>
        <w:rPr>
          <w:spacing w:val="-8"/>
          <w:w w:val="95"/>
        </w:rPr>
        <w:t> </w:t>
      </w:r>
      <w:r>
        <w:rPr>
          <w:w w:val="95"/>
        </w:rPr>
        <w:t>donated</w:t>
      </w:r>
      <w:r>
        <w:rPr>
          <w:spacing w:val="-8"/>
          <w:w w:val="95"/>
        </w:rPr>
        <w:t> </w:t>
      </w:r>
      <w:r>
        <w:rPr>
          <w:w w:val="95"/>
        </w:rPr>
        <w:t>to</w:t>
      </w:r>
      <w:r>
        <w:rPr>
          <w:spacing w:val="-40"/>
          <w:w w:val="95"/>
        </w:rPr>
        <w:t> </w:t>
      </w:r>
      <w:r>
        <w:rPr>
          <w:spacing w:val="-1"/>
          <w:w w:val="95"/>
        </w:rPr>
        <w:t>medical education, </w:t>
      </w:r>
      <w:r>
        <w:rPr>
          <w:w w:val="95"/>
        </w:rPr>
        <w:t>research or treatment of patients.</w:t>
      </w:r>
      <w:r>
        <w:rPr>
          <w:spacing w:val="1"/>
          <w:w w:val="95"/>
        </w:rPr>
        <w:t> </w:t>
      </w:r>
      <w:r>
        <w:rPr>
          <w:w w:val="95"/>
        </w:rPr>
        <w:t>Such provisions or directions have no binding legal effect as the law recognizes no</w:t>
      </w:r>
      <w:r>
        <w:rPr>
          <w:spacing w:val="1"/>
          <w:w w:val="95"/>
        </w:rPr>
        <w:t> </w:t>
      </w:r>
      <w:r>
        <w:rPr/>
        <w:t>property</w:t>
      </w:r>
      <w:r>
        <w:rPr>
          <w:spacing w:val="-8"/>
        </w:rPr>
        <w:t> </w:t>
      </w:r>
      <w:r>
        <w:rPr/>
        <w:t>in</w:t>
      </w:r>
      <w:r>
        <w:rPr>
          <w:spacing w:val="-8"/>
        </w:rPr>
        <w:t> </w:t>
      </w:r>
      <w:r>
        <w:rPr/>
        <w:t>the</w:t>
      </w:r>
      <w:r>
        <w:rPr>
          <w:spacing w:val="-7"/>
        </w:rPr>
        <w:t> </w:t>
      </w:r>
      <w:r>
        <w:rPr/>
        <w:t>dead</w:t>
      </w:r>
      <w:r>
        <w:rPr>
          <w:spacing w:val="-8"/>
        </w:rPr>
        <w:t> </w:t>
      </w:r>
      <w:r>
        <w:rPr/>
        <w:t>body</w:t>
      </w:r>
      <w:r>
        <w:rPr>
          <w:spacing w:val="-8"/>
        </w:rPr>
        <w:t> </w:t>
      </w:r>
      <w:r>
        <w:rPr/>
        <w:t>of</w:t>
      </w:r>
      <w:r>
        <w:rPr>
          <w:spacing w:val="-5"/>
        </w:rPr>
        <w:t> </w:t>
      </w:r>
      <w:r>
        <w:rPr/>
        <w:t>a</w:t>
      </w:r>
      <w:r>
        <w:rPr>
          <w:spacing w:val="-8"/>
        </w:rPr>
        <w:t> </w:t>
      </w:r>
      <w:r>
        <w:rPr/>
        <w:t>human</w:t>
      </w:r>
      <w:r>
        <w:rPr>
          <w:spacing w:val="-6"/>
        </w:rPr>
        <w:t> </w:t>
      </w:r>
      <w:r>
        <w:rPr/>
        <w:t>being.</w:t>
      </w:r>
    </w:p>
    <w:p>
      <w:pPr>
        <w:pStyle w:val="BodyText"/>
        <w:spacing w:before="7"/>
        <w:rPr>
          <w:sz w:val="26"/>
        </w:rPr>
      </w:pPr>
    </w:p>
    <w:p>
      <w:pPr>
        <w:pStyle w:val="Heading1"/>
        <w:numPr>
          <w:ilvl w:val="1"/>
          <w:numId w:val="23"/>
        </w:numPr>
        <w:tabs>
          <w:tab w:pos="350" w:val="left" w:leader="none"/>
        </w:tabs>
        <w:spacing w:line="240" w:lineRule="auto" w:before="0" w:after="0"/>
        <w:ind w:left="349" w:right="0" w:hanging="250"/>
        <w:jc w:val="both"/>
      </w:pPr>
      <w:r>
        <w:rPr/>
        <w:t>Property</w:t>
      </w:r>
      <w:r>
        <w:rPr>
          <w:spacing w:val="-7"/>
        </w:rPr>
        <w:t> </w:t>
      </w:r>
      <w:r>
        <w:rPr/>
        <w:t>passing</w:t>
      </w:r>
      <w:r>
        <w:rPr>
          <w:spacing w:val="-8"/>
        </w:rPr>
        <w:t> </w:t>
      </w:r>
      <w:r>
        <w:rPr/>
        <w:t>on</w:t>
      </w:r>
      <w:r>
        <w:rPr>
          <w:spacing w:val="-9"/>
        </w:rPr>
        <w:t> </w:t>
      </w:r>
      <w:r>
        <w:rPr/>
        <w:t>Death</w:t>
      </w:r>
      <w:r>
        <w:rPr>
          <w:spacing w:val="-7"/>
        </w:rPr>
        <w:t> </w:t>
      </w:r>
      <w:r>
        <w:rPr/>
        <w:t>other</w:t>
      </w:r>
      <w:r>
        <w:rPr>
          <w:spacing w:val="-10"/>
        </w:rPr>
        <w:t> </w:t>
      </w:r>
      <w:r>
        <w:rPr/>
        <w:t>than</w:t>
      </w:r>
      <w:r>
        <w:rPr>
          <w:spacing w:val="-5"/>
        </w:rPr>
        <w:t> </w:t>
      </w:r>
      <w:r>
        <w:rPr/>
        <w:t>by</w:t>
      </w:r>
      <w:r>
        <w:rPr>
          <w:spacing w:val="-7"/>
        </w:rPr>
        <w:t> </w:t>
      </w:r>
      <w:r>
        <w:rPr/>
        <w:t>Will</w:t>
      </w:r>
    </w:p>
    <w:p>
      <w:pPr>
        <w:pStyle w:val="BodyText"/>
        <w:spacing w:before="103"/>
        <w:ind w:left="100"/>
        <w:jc w:val="both"/>
      </w:pPr>
      <w:r>
        <w:rPr>
          <w:w w:val="85"/>
        </w:rPr>
        <w:t>Property</w:t>
      </w:r>
      <w:r>
        <w:rPr>
          <w:spacing w:val="7"/>
          <w:w w:val="85"/>
        </w:rPr>
        <w:t> </w:t>
      </w:r>
      <w:r>
        <w:rPr>
          <w:w w:val="85"/>
        </w:rPr>
        <w:t>is</w:t>
      </w:r>
      <w:r>
        <w:rPr>
          <w:spacing w:val="8"/>
          <w:w w:val="85"/>
        </w:rPr>
        <w:t> </w:t>
      </w:r>
      <w:r>
        <w:rPr>
          <w:w w:val="85"/>
        </w:rPr>
        <w:t>capable</w:t>
      </w:r>
      <w:r>
        <w:rPr>
          <w:spacing w:val="8"/>
          <w:w w:val="85"/>
        </w:rPr>
        <w:t> </w:t>
      </w:r>
      <w:r>
        <w:rPr>
          <w:w w:val="85"/>
        </w:rPr>
        <w:t>of</w:t>
      </w:r>
      <w:r>
        <w:rPr>
          <w:spacing w:val="8"/>
          <w:w w:val="85"/>
        </w:rPr>
        <w:t> </w:t>
      </w:r>
      <w:r>
        <w:rPr>
          <w:w w:val="85"/>
        </w:rPr>
        <w:t>passing</w:t>
      </w:r>
      <w:r>
        <w:rPr>
          <w:spacing w:val="8"/>
          <w:w w:val="85"/>
        </w:rPr>
        <w:t> </w:t>
      </w:r>
      <w:r>
        <w:rPr>
          <w:w w:val="85"/>
        </w:rPr>
        <w:t>on</w:t>
      </w:r>
      <w:r>
        <w:rPr>
          <w:spacing w:val="8"/>
          <w:w w:val="85"/>
        </w:rPr>
        <w:t> </w:t>
      </w:r>
      <w:r>
        <w:rPr>
          <w:w w:val="85"/>
        </w:rPr>
        <w:t>death</w:t>
      </w:r>
      <w:r>
        <w:rPr>
          <w:spacing w:val="10"/>
          <w:w w:val="85"/>
        </w:rPr>
        <w:t> </w:t>
      </w:r>
      <w:r>
        <w:rPr>
          <w:w w:val="85"/>
        </w:rPr>
        <w:t>other</w:t>
      </w:r>
      <w:r>
        <w:rPr>
          <w:spacing w:val="9"/>
          <w:w w:val="85"/>
        </w:rPr>
        <w:t> </w:t>
      </w:r>
      <w:r>
        <w:rPr>
          <w:w w:val="85"/>
        </w:rPr>
        <w:t>than</w:t>
      </w:r>
      <w:r>
        <w:rPr>
          <w:spacing w:val="8"/>
          <w:w w:val="85"/>
        </w:rPr>
        <w:t> </w:t>
      </w:r>
      <w:r>
        <w:rPr>
          <w:w w:val="85"/>
        </w:rPr>
        <w:t>by</w:t>
      </w:r>
      <w:r>
        <w:rPr>
          <w:spacing w:val="7"/>
          <w:w w:val="85"/>
        </w:rPr>
        <w:t> </w:t>
      </w:r>
      <w:r>
        <w:rPr>
          <w:w w:val="85"/>
        </w:rPr>
        <w:t>will.</w:t>
      </w:r>
      <w:r>
        <w:rPr>
          <w:spacing w:val="20"/>
          <w:w w:val="85"/>
        </w:rPr>
        <w:t> </w:t>
      </w:r>
      <w:r>
        <w:rPr>
          <w:w w:val="85"/>
        </w:rPr>
        <w:t>It</w:t>
      </w:r>
      <w:r>
        <w:rPr>
          <w:spacing w:val="9"/>
          <w:w w:val="85"/>
        </w:rPr>
        <w:t> </w:t>
      </w:r>
      <w:r>
        <w:rPr>
          <w:w w:val="85"/>
        </w:rPr>
        <w:t>may</w:t>
      </w:r>
      <w:r>
        <w:rPr>
          <w:spacing w:val="8"/>
          <w:w w:val="85"/>
        </w:rPr>
        <w:t> </w:t>
      </w:r>
      <w:r>
        <w:rPr>
          <w:w w:val="85"/>
        </w:rPr>
        <w:t>pass</w:t>
      </w:r>
      <w:r>
        <w:rPr>
          <w:spacing w:val="8"/>
          <w:w w:val="85"/>
        </w:rPr>
        <w:t> </w:t>
      </w:r>
      <w:r>
        <w:rPr>
          <w:w w:val="85"/>
        </w:rPr>
        <w:t>by:</w:t>
      </w:r>
      <w:r>
        <w:rPr>
          <w:spacing w:val="13"/>
          <w:w w:val="85"/>
        </w:rPr>
        <w:t> </w:t>
      </w:r>
      <w:r>
        <w:rPr>
          <w:w w:val="85"/>
        </w:rPr>
        <w:t>survivorship,</w:t>
      </w:r>
      <w:r>
        <w:rPr>
          <w:spacing w:val="12"/>
          <w:w w:val="85"/>
        </w:rPr>
        <w:t> </w:t>
      </w:r>
      <w:r>
        <w:rPr>
          <w:w w:val="85"/>
        </w:rPr>
        <w:t>under</w:t>
      </w:r>
      <w:r>
        <w:rPr>
          <w:spacing w:val="9"/>
          <w:w w:val="85"/>
        </w:rPr>
        <w:t> </w:t>
      </w:r>
      <w:r>
        <w:rPr>
          <w:w w:val="85"/>
        </w:rPr>
        <w:t>a</w:t>
      </w:r>
      <w:r>
        <w:rPr>
          <w:spacing w:val="8"/>
          <w:w w:val="85"/>
        </w:rPr>
        <w:t> </w:t>
      </w:r>
      <w:r>
        <w:rPr>
          <w:w w:val="85"/>
        </w:rPr>
        <w:t>nomination</w:t>
      </w:r>
      <w:r>
        <w:rPr>
          <w:spacing w:val="8"/>
          <w:w w:val="85"/>
        </w:rPr>
        <w:t> </w:t>
      </w:r>
      <w:r>
        <w:rPr>
          <w:w w:val="85"/>
        </w:rPr>
        <w:t>and</w:t>
      </w:r>
      <w:r>
        <w:rPr>
          <w:spacing w:val="10"/>
          <w:w w:val="85"/>
        </w:rPr>
        <w:t> </w:t>
      </w:r>
      <w:r>
        <w:rPr>
          <w:w w:val="85"/>
        </w:rPr>
        <w:t>as</w:t>
      </w:r>
      <w:r>
        <w:rPr>
          <w:spacing w:val="8"/>
          <w:w w:val="85"/>
        </w:rPr>
        <w:t> </w:t>
      </w:r>
      <w:r>
        <w:rPr>
          <w:w w:val="85"/>
        </w:rPr>
        <w:t>a</w:t>
      </w:r>
      <w:r>
        <w:rPr>
          <w:spacing w:val="17"/>
          <w:w w:val="85"/>
        </w:rPr>
        <w:t> </w:t>
      </w:r>
      <w:r>
        <w:rPr>
          <w:i/>
          <w:w w:val="85"/>
        </w:rPr>
        <w:t>donatio</w:t>
      </w:r>
      <w:r>
        <w:rPr>
          <w:i/>
          <w:spacing w:val="8"/>
          <w:w w:val="85"/>
        </w:rPr>
        <w:t> </w:t>
      </w:r>
      <w:r>
        <w:rPr>
          <w:i/>
          <w:w w:val="85"/>
        </w:rPr>
        <w:t>mortis</w:t>
      </w:r>
      <w:r>
        <w:rPr>
          <w:i/>
          <w:spacing w:val="9"/>
          <w:w w:val="85"/>
        </w:rPr>
        <w:t> </w:t>
      </w:r>
      <w:r>
        <w:rPr>
          <w:i/>
          <w:w w:val="85"/>
        </w:rPr>
        <w:t>causa</w:t>
      </w:r>
      <w:r>
        <w:rPr>
          <w:w w:val="85"/>
        </w:rPr>
        <w:t>.</w:t>
      </w:r>
    </w:p>
    <w:p>
      <w:pPr>
        <w:pStyle w:val="BodyText"/>
        <w:rPr>
          <w:sz w:val="20"/>
        </w:rPr>
      </w:pPr>
    </w:p>
    <w:p>
      <w:pPr>
        <w:pStyle w:val="BodyText"/>
        <w:spacing w:before="10"/>
        <w:rPr>
          <w:sz w:val="15"/>
        </w:rPr>
      </w:pPr>
    </w:p>
    <w:p>
      <w:pPr>
        <w:pStyle w:val="Heading1"/>
        <w:numPr>
          <w:ilvl w:val="0"/>
          <w:numId w:val="26"/>
        </w:numPr>
        <w:tabs>
          <w:tab w:pos="393" w:val="left" w:leader="none"/>
        </w:tabs>
        <w:spacing w:line="240" w:lineRule="auto" w:before="0" w:after="0"/>
        <w:ind w:left="392" w:right="0" w:hanging="293"/>
        <w:jc w:val="both"/>
      </w:pPr>
      <w:r>
        <w:rPr/>
        <w:t>Survivorship</w:t>
      </w:r>
    </w:p>
    <w:p>
      <w:pPr>
        <w:pStyle w:val="BodyText"/>
        <w:spacing w:line="360" w:lineRule="auto" w:before="102"/>
        <w:ind w:left="100" w:right="155"/>
        <w:jc w:val="both"/>
      </w:pPr>
      <w:r>
        <w:rPr>
          <w:w w:val="95"/>
        </w:rPr>
        <w:t>This applies in cases of joint tenancies, where property is jointly owned. Where a co-owner of property is a beneficial joint-tenant of the</w:t>
      </w:r>
      <w:r>
        <w:rPr>
          <w:spacing w:val="1"/>
          <w:w w:val="95"/>
        </w:rPr>
        <w:t> </w:t>
      </w:r>
      <w:r>
        <w:rPr>
          <w:w w:val="90"/>
        </w:rPr>
        <w:t>property, whether real or personal, their interest will automatically pass to the surviving joint tenant(s) on their death by virtue of that principle</w:t>
      </w:r>
      <w:r>
        <w:rPr>
          <w:spacing w:val="1"/>
          <w:w w:val="90"/>
        </w:rPr>
        <w:t> </w:t>
      </w:r>
      <w:r>
        <w:rPr>
          <w:w w:val="90"/>
        </w:rPr>
        <w:t>of survivorship – the principle of </w:t>
      </w:r>
      <w:r>
        <w:rPr>
          <w:i/>
          <w:w w:val="90"/>
        </w:rPr>
        <w:t>jus accrescendi. </w:t>
      </w:r>
      <w:r>
        <w:rPr>
          <w:w w:val="90"/>
        </w:rPr>
        <w:t>Upon the demise of one of the tenants, that tenant‟s interest would merge with that of the</w:t>
      </w:r>
      <w:r>
        <w:rPr>
          <w:spacing w:val="1"/>
          <w:w w:val="90"/>
        </w:rPr>
        <w:t> </w:t>
      </w:r>
      <w:r>
        <w:rPr>
          <w:spacing w:val="-1"/>
          <w:w w:val="95"/>
        </w:rPr>
        <w:t>surviving</w:t>
      </w:r>
      <w:r>
        <w:rPr>
          <w:spacing w:val="-7"/>
          <w:w w:val="95"/>
        </w:rPr>
        <w:t> </w:t>
      </w:r>
      <w:r>
        <w:rPr>
          <w:spacing w:val="-1"/>
          <w:w w:val="95"/>
        </w:rPr>
        <w:t>tenant.</w:t>
      </w:r>
      <w:r>
        <w:rPr>
          <w:spacing w:val="-5"/>
          <w:w w:val="95"/>
        </w:rPr>
        <w:t> </w:t>
      </w:r>
      <w:r>
        <w:rPr>
          <w:spacing w:val="-1"/>
          <w:w w:val="95"/>
        </w:rPr>
        <w:t>For</w:t>
      </w:r>
      <w:r>
        <w:rPr>
          <w:spacing w:val="-6"/>
          <w:w w:val="95"/>
        </w:rPr>
        <w:t> </w:t>
      </w:r>
      <w:r>
        <w:rPr>
          <w:spacing w:val="-1"/>
          <w:w w:val="95"/>
        </w:rPr>
        <w:t>example,</w:t>
      </w:r>
      <w:r>
        <w:rPr>
          <w:spacing w:val="-6"/>
          <w:w w:val="95"/>
        </w:rPr>
        <w:t> </w:t>
      </w:r>
      <w:r>
        <w:rPr>
          <w:spacing w:val="-1"/>
          <w:w w:val="95"/>
        </w:rPr>
        <w:t>where</w:t>
      </w:r>
      <w:r>
        <w:rPr>
          <w:spacing w:val="-6"/>
          <w:w w:val="95"/>
        </w:rPr>
        <w:t> </w:t>
      </w:r>
      <w:r>
        <w:rPr>
          <w:spacing w:val="-1"/>
          <w:w w:val="95"/>
        </w:rPr>
        <w:t>the</w:t>
      </w:r>
      <w:r>
        <w:rPr>
          <w:spacing w:val="-6"/>
          <w:w w:val="95"/>
        </w:rPr>
        <w:t> </w:t>
      </w:r>
      <w:r>
        <w:rPr>
          <w:spacing w:val="-1"/>
          <w:w w:val="95"/>
        </w:rPr>
        <w:t>matrimonial</w:t>
      </w:r>
      <w:r>
        <w:rPr>
          <w:spacing w:val="-6"/>
          <w:w w:val="95"/>
        </w:rPr>
        <w:t> </w:t>
      </w:r>
      <w:r>
        <w:rPr>
          <w:w w:val="95"/>
        </w:rPr>
        <w:t>home</w:t>
      </w:r>
      <w:r>
        <w:rPr>
          <w:spacing w:val="-6"/>
          <w:w w:val="95"/>
        </w:rPr>
        <w:t> </w:t>
      </w:r>
      <w:r>
        <w:rPr>
          <w:w w:val="95"/>
        </w:rPr>
        <w:t>is</w:t>
      </w:r>
      <w:r>
        <w:rPr>
          <w:spacing w:val="-7"/>
          <w:w w:val="95"/>
        </w:rPr>
        <w:t> </w:t>
      </w:r>
      <w:r>
        <w:rPr>
          <w:w w:val="95"/>
        </w:rPr>
        <w:t>held</w:t>
      </w:r>
      <w:r>
        <w:rPr>
          <w:spacing w:val="-6"/>
          <w:w w:val="95"/>
        </w:rPr>
        <w:t> </w:t>
      </w:r>
      <w:r>
        <w:rPr>
          <w:w w:val="95"/>
        </w:rPr>
        <w:t>by</w:t>
      </w:r>
      <w:r>
        <w:rPr>
          <w:spacing w:val="-6"/>
          <w:w w:val="95"/>
        </w:rPr>
        <w:t> </w:t>
      </w:r>
      <w:r>
        <w:rPr>
          <w:w w:val="95"/>
        </w:rPr>
        <w:t>a</w:t>
      </w:r>
      <w:r>
        <w:rPr>
          <w:spacing w:val="-5"/>
          <w:w w:val="95"/>
        </w:rPr>
        <w:t> </w:t>
      </w:r>
      <w:r>
        <w:rPr>
          <w:w w:val="95"/>
        </w:rPr>
        <w:t>husband</w:t>
      </w:r>
      <w:r>
        <w:rPr>
          <w:spacing w:val="-6"/>
          <w:w w:val="95"/>
        </w:rPr>
        <w:t> </w:t>
      </w:r>
      <w:r>
        <w:rPr>
          <w:w w:val="95"/>
        </w:rPr>
        <w:t>and</w:t>
      </w:r>
      <w:r>
        <w:rPr>
          <w:spacing w:val="-7"/>
          <w:w w:val="95"/>
        </w:rPr>
        <w:t> </w:t>
      </w:r>
      <w:r>
        <w:rPr>
          <w:w w:val="95"/>
        </w:rPr>
        <w:t>wife</w:t>
      </w:r>
      <w:r>
        <w:rPr>
          <w:spacing w:val="-6"/>
          <w:w w:val="95"/>
        </w:rPr>
        <w:t> </w:t>
      </w:r>
      <w:r>
        <w:rPr>
          <w:w w:val="95"/>
        </w:rPr>
        <w:t>as</w:t>
      </w:r>
      <w:r>
        <w:rPr>
          <w:spacing w:val="-6"/>
          <w:w w:val="95"/>
        </w:rPr>
        <w:t> </w:t>
      </w:r>
      <w:r>
        <w:rPr>
          <w:w w:val="95"/>
        </w:rPr>
        <w:t>joint</w:t>
      </w:r>
      <w:r>
        <w:rPr>
          <w:spacing w:val="-6"/>
          <w:w w:val="95"/>
        </w:rPr>
        <w:t> </w:t>
      </w:r>
      <w:r>
        <w:rPr>
          <w:w w:val="95"/>
        </w:rPr>
        <w:t>tenants</w:t>
      </w:r>
      <w:r>
        <w:rPr>
          <w:spacing w:val="-6"/>
          <w:w w:val="95"/>
        </w:rPr>
        <w:t> </w:t>
      </w:r>
      <w:r>
        <w:rPr>
          <w:w w:val="95"/>
        </w:rPr>
        <w:t>and</w:t>
      </w:r>
      <w:r>
        <w:rPr>
          <w:spacing w:val="-6"/>
          <w:w w:val="95"/>
        </w:rPr>
        <w:t> </w:t>
      </w:r>
      <w:r>
        <w:rPr>
          <w:w w:val="95"/>
        </w:rPr>
        <w:t>the</w:t>
      </w:r>
      <w:r>
        <w:rPr>
          <w:spacing w:val="-7"/>
          <w:w w:val="95"/>
        </w:rPr>
        <w:t> </w:t>
      </w:r>
      <w:r>
        <w:rPr>
          <w:w w:val="95"/>
        </w:rPr>
        <w:t>husband</w:t>
      </w:r>
      <w:r>
        <w:rPr>
          <w:spacing w:val="-6"/>
          <w:w w:val="95"/>
        </w:rPr>
        <w:t> </w:t>
      </w:r>
      <w:r>
        <w:rPr>
          <w:w w:val="95"/>
        </w:rPr>
        <w:t>predeceases</w:t>
      </w:r>
      <w:r>
        <w:rPr>
          <w:spacing w:val="-6"/>
          <w:w w:val="95"/>
        </w:rPr>
        <w:t> </w:t>
      </w:r>
      <w:r>
        <w:rPr>
          <w:w w:val="95"/>
        </w:rPr>
        <w:t>the</w:t>
      </w:r>
      <w:r>
        <w:rPr>
          <w:spacing w:val="-40"/>
          <w:w w:val="95"/>
        </w:rPr>
        <w:t> </w:t>
      </w:r>
      <w:r>
        <w:rPr/>
        <w:t>wife,</w:t>
      </w:r>
      <w:r>
        <w:rPr>
          <w:spacing w:val="-9"/>
        </w:rPr>
        <w:t> </w:t>
      </w:r>
      <w:r>
        <w:rPr/>
        <w:t>the</w:t>
      </w:r>
      <w:r>
        <w:rPr>
          <w:spacing w:val="-9"/>
        </w:rPr>
        <w:t> </w:t>
      </w:r>
      <w:r>
        <w:rPr/>
        <w:t>house</w:t>
      </w:r>
      <w:r>
        <w:rPr>
          <w:spacing w:val="-9"/>
        </w:rPr>
        <w:t> </w:t>
      </w:r>
      <w:r>
        <w:rPr/>
        <w:t>will</w:t>
      </w:r>
      <w:r>
        <w:rPr>
          <w:spacing w:val="-8"/>
        </w:rPr>
        <w:t> </w:t>
      </w:r>
      <w:r>
        <w:rPr/>
        <w:t>pass</w:t>
      </w:r>
      <w:r>
        <w:rPr>
          <w:spacing w:val="-9"/>
        </w:rPr>
        <w:t> </w:t>
      </w:r>
      <w:r>
        <w:rPr/>
        <w:t>to</w:t>
      </w:r>
      <w:r>
        <w:rPr>
          <w:spacing w:val="-10"/>
        </w:rPr>
        <w:t> </w:t>
      </w:r>
      <w:r>
        <w:rPr/>
        <w:t>the</w:t>
      </w:r>
      <w:r>
        <w:rPr>
          <w:spacing w:val="-9"/>
        </w:rPr>
        <w:t> </w:t>
      </w:r>
      <w:r>
        <w:rPr/>
        <w:t>wife</w:t>
      </w:r>
      <w:r>
        <w:rPr>
          <w:spacing w:val="-9"/>
        </w:rPr>
        <w:t> </w:t>
      </w:r>
      <w:r>
        <w:rPr/>
        <w:t>by</w:t>
      </w:r>
      <w:r>
        <w:rPr>
          <w:spacing w:val="-9"/>
        </w:rPr>
        <w:t> </w:t>
      </w:r>
      <w:r>
        <w:rPr/>
        <w:t>reason</w:t>
      </w:r>
      <w:r>
        <w:rPr>
          <w:spacing w:val="-9"/>
        </w:rPr>
        <w:t> </w:t>
      </w:r>
      <w:r>
        <w:rPr/>
        <w:t>of</w:t>
      </w:r>
      <w:r>
        <w:rPr>
          <w:spacing w:val="-9"/>
        </w:rPr>
        <w:t> </w:t>
      </w:r>
      <w:r>
        <w:rPr/>
        <w:t>the</w:t>
      </w:r>
      <w:r>
        <w:rPr>
          <w:spacing w:val="-9"/>
        </w:rPr>
        <w:t> </w:t>
      </w:r>
      <w:r>
        <w:rPr/>
        <w:t>survivorship.</w:t>
      </w:r>
    </w:p>
    <w:p>
      <w:pPr>
        <w:pStyle w:val="BodyText"/>
        <w:spacing w:before="5"/>
        <w:rPr>
          <w:sz w:val="26"/>
        </w:rPr>
      </w:pPr>
    </w:p>
    <w:p>
      <w:pPr>
        <w:pStyle w:val="BodyText"/>
        <w:spacing w:line="360" w:lineRule="auto"/>
        <w:ind w:left="100" w:right="155"/>
        <w:jc w:val="both"/>
      </w:pPr>
      <w:r>
        <w:rPr>
          <w:w w:val="95"/>
        </w:rPr>
        <w:t>The principle of survivorship operates to remove jointly owned property from the operation of the law of succession, upon the death of a</w:t>
      </w:r>
      <w:r>
        <w:rPr>
          <w:spacing w:val="-40"/>
          <w:w w:val="95"/>
        </w:rPr>
        <w:t> </w:t>
      </w:r>
      <w:r>
        <w:rPr>
          <w:w w:val="90"/>
        </w:rPr>
        <w:t>spouse who jointly owns property with the other spouse their interests unite and the property passes to the surviving spouse. It does not form</w:t>
      </w:r>
      <w:r>
        <w:rPr>
          <w:spacing w:val="1"/>
          <w:w w:val="90"/>
        </w:rPr>
        <w:t> </w:t>
      </w:r>
      <w:r>
        <w:rPr>
          <w:spacing w:val="-1"/>
          <w:w w:val="95"/>
        </w:rPr>
        <w:t>part</w:t>
      </w:r>
      <w:r>
        <w:rPr>
          <w:spacing w:val="-3"/>
          <w:w w:val="95"/>
        </w:rPr>
        <w:t> </w:t>
      </w:r>
      <w:r>
        <w:rPr>
          <w:spacing w:val="-1"/>
          <w:w w:val="95"/>
        </w:rPr>
        <w:t>of</w:t>
      </w:r>
      <w:r>
        <w:rPr>
          <w:spacing w:val="-3"/>
          <w:w w:val="95"/>
        </w:rPr>
        <w:t> </w:t>
      </w:r>
      <w:r>
        <w:rPr>
          <w:spacing w:val="-1"/>
          <w:w w:val="95"/>
        </w:rPr>
        <w:t>the</w:t>
      </w:r>
      <w:r>
        <w:rPr>
          <w:spacing w:val="-3"/>
          <w:w w:val="95"/>
        </w:rPr>
        <w:t> </w:t>
      </w:r>
      <w:r>
        <w:rPr>
          <w:spacing w:val="-1"/>
          <w:w w:val="95"/>
        </w:rPr>
        <w:t>deceased</w:t>
      </w:r>
      <w:r>
        <w:rPr>
          <w:spacing w:val="-3"/>
          <w:w w:val="95"/>
        </w:rPr>
        <w:t> </w:t>
      </w:r>
      <w:r>
        <w:rPr>
          <w:spacing w:val="-1"/>
          <w:w w:val="95"/>
        </w:rPr>
        <w:t>spouse‟s</w:t>
      </w:r>
      <w:r>
        <w:rPr>
          <w:spacing w:val="-3"/>
          <w:w w:val="95"/>
        </w:rPr>
        <w:t> </w:t>
      </w:r>
      <w:r>
        <w:rPr>
          <w:spacing w:val="-1"/>
          <w:w w:val="95"/>
        </w:rPr>
        <w:t>estate and</w:t>
      </w:r>
      <w:r>
        <w:rPr>
          <w:spacing w:val="-3"/>
          <w:w w:val="95"/>
        </w:rPr>
        <w:t> </w:t>
      </w:r>
      <w:r>
        <w:rPr>
          <w:spacing w:val="-1"/>
          <w:w w:val="95"/>
        </w:rPr>
        <w:t>it</w:t>
      </w:r>
      <w:r>
        <w:rPr>
          <w:spacing w:val="-3"/>
          <w:w w:val="95"/>
        </w:rPr>
        <w:t> </w:t>
      </w:r>
      <w:r>
        <w:rPr>
          <w:spacing w:val="-1"/>
          <w:w w:val="95"/>
        </w:rPr>
        <w:t>cannot</w:t>
      </w:r>
      <w:r>
        <w:rPr>
          <w:spacing w:val="-2"/>
          <w:w w:val="95"/>
        </w:rPr>
        <w:t> </w:t>
      </w:r>
      <w:r>
        <w:rPr>
          <w:spacing w:val="-1"/>
          <w:w w:val="95"/>
        </w:rPr>
        <w:t>pass</w:t>
      </w:r>
      <w:r>
        <w:rPr>
          <w:spacing w:val="-3"/>
          <w:w w:val="95"/>
        </w:rPr>
        <w:t> </w:t>
      </w:r>
      <w:r>
        <w:rPr>
          <w:w w:val="95"/>
        </w:rPr>
        <w:t>by</w:t>
      </w:r>
      <w:r>
        <w:rPr>
          <w:spacing w:val="-3"/>
          <w:w w:val="95"/>
        </w:rPr>
        <w:t> </w:t>
      </w:r>
      <w:r>
        <w:rPr>
          <w:w w:val="95"/>
        </w:rPr>
        <w:t>that</w:t>
      </w:r>
      <w:r>
        <w:rPr>
          <w:spacing w:val="-2"/>
          <w:w w:val="95"/>
        </w:rPr>
        <w:t> </w:t>
      </w:r>
      <w:r>
        <w:rPr>
          <w:w w:val="95"/>
        </w:rPr>
        <w:t>deceased</w:t>
      </w:r>
      <w:r>
        <w:rPr>
          <w:spacing w:val="-2"/>
          <w:w w:val="95"/>
        </w:rPr>
        <w:t> </w:t>
      </w:r>
      <w:r>
        <w:rPr>
          <w:w w:val="95"/>
        </w:rPr>
        <w:t>spouse‟s</w:t>
      </w:r>
      <w:r>
        <w:rPr>
          <w:spacing w:val="-3"/>
          <w:w w:val="95"/>
        </w:rPr>
        <w:t> </w:t>
      </w:r>
      <w:r>
        <w:rPr>
          <w:w w:val="95"/>
        </w:rPr>
        <w:t>will.</w:t>
      </w:r>
      <w:r>
        <w:rPr>
          <w:spacing w:val="-3"/>
          <w:w w:val="95"/>
        </w:rPr>
        <w:t> </w:t>
      </w:r>
      <w:r>
        <w:rPr>
          <w:w w:val="95"/>
        </w:rPr>
        <w:t>This</w:t>
      </w:r>
      <w:r>
        <w:rPr>
          <w:spacing w:val="-3"/>
          <w:w w:val="95"/>
        </w:rPr>
        <w:t> </w:t>
      </w:r>
      <w:r>
        <w:rPr>
          <w:w w:val="95"/>
        </w:rPr>
        <w:t>contrasts</w:t>
      </w:r>
      <w:r>
        <w:rPr>
          <w:spacing w:val="-3"/>
          <w:w w:val="95"/>
        </w:rPr>
        <w:t> </w:t>
      </w:r>
      <w:r>
        <w:rPr>
          <w:w w:val="95"/>
        </w:rPr>
        <w:t>with</w:t>
      </w:r>
      <w:r>
        <w:rPr>
          <w:spacing w:val="-2"/>
          <w:w w:val="95"/>
        </w:rPr>
        <w:t> </w:t>
      </w:r>
      <w:r>
        <w:rPr>
          <w:w w:val="95"/>
        </w:rPr>
        <w:t>the</w:t>
      </w:r>
      <w:r>
        <w:rPr>
          <w:spacing w:val="-3"/>
          <w:w w:val="95"/>
        </w:rPr>
        <w:t> </w:t>
      </w:r>
      <w:r>
        <w:rPr>
          <w:w w:val="95"/>
        </w:rPr>
        <w:t>operation</w:t>
      </w:r>
      <w:r>
        <w:rPr>
          <w:spacing w:val="-3"/>
          <w:w w:val="95"/>
        </w:rPr>
        <w:t> </w:t>
      </w:r>
      <w:r>
        <w:rPr>
          <w:w w:val="95"/>
        </w:rPr>
        <w:t>of</w:t>
      </w:r>
      <w:r>
        <w:rPr>
          <w:spacing w:val="2"/>
          <w:w w:val="95"/>
        </w:rPr>
        <w:t> </w:t>
      </w:r>
      <w:r>
        <w:rPr>
          <w:w w:val="95"/>
        </w:rPr>
        <w:t>the</w:t>
      </w:r>
      <w:r>
        <w:rPr>
          <w:spacing w:val="-3"/>
          <w:w w:val="95"/>
        </w:rPr>
        <w:t> </w:t>
      </w:r>
      <w:r>
        <w:rPr>
          <w:w w:val="95"/>
        </w:rPr>
        <w:t>principle</w:t>
      </w:r>
      <w:r>
        <w:rPr>
          <w:spacing w:val="-3"/>
          <w:w w:val="95"/>
        </w:rPr>
        <w:t> </w:t>
      </w:r>
      <w:r>
        <w:rPr>
          <w:w w:val="95"/>
        </w:rPr>
        <w:t>of</w:t>
      </w:r>
      <w:r>
        <w:rPr>
          <w:spacing w:val="-40"/>
          <w:w w:val="95"/>
        </w:rPr>
        <w:t> </w:t>
      </w:r>
      <w:r>
        <w:rPr>
          <w:w w:val="90"/>
        </w:rPr>
        <w:t>tenancy in common.</w:t>
      </w:r>
      <w:r>
        <w:rPr>
          <w:spacing w:val="1"/>
          <w:w w:val="90"/>
        </w:rPr>
        <w:t> </w:t>
      </w:r>
      <w:r>
        <w:rPr>
          <w:w w:val="90"/>
        </w:rPr>
        <w:t>The interests of common tenants are clear and distinct.</w:t>
      </w:r>
      <w:r>
        <w:rPr>
          <w:spacing w:val="1"/>
          <w:w w:val="90"/>
        </w:rPr>
        <w:t> </w:t>
      </w:r>
      <w:r>
        <w:rPr>
          <w:w w:val="90"/>
        </w:rPr>
        <w:t>The interests are not united.</w:t>
      </w:r>
      <w:r>
        <w:rPr>
          <w:spacing w:val="1"/>
          <w:w w:val="90"/>
        </w:rPr>
        <w:t> </w:t>
      </w:r>
      <w:r>
        <w:rPr>
          <w:w w:val="90"/>
        </w:rPr>
        <w:t>In the event of the death of the one</w:t>
      </w:r>
      <w:r>
        <w:rPr>
          <w:spacing w:val="1"/>
          <w:w w:val="90"/>
        </w:rPr>
        <w:t> </w:t>
      </w:r>
      <w:r>
        <w:rPr>
          <w:w w:val="90"/>
        </w:rPr>
        <w:t>tenant,</w:t>
      </w:r>
      <w:r>
        <w:rPr>
          <w:spacing w:val="1"/>
          <w:w w:val="90"/>
        </w:rPr>
        <w:t> </w:t>
      </w:r>
      <w:r>
        <w:rPr>
          <w:w w:val="90"/>
        </w:rPr>
        <w:t>there</w:t>
      </w:r>
      <w:r>
        <w:rPr>
          <w:spacing w:val="-1"/>
          <w:w w:val="90"/>
        </w:rPr>
        <w:t> </w:t>
      </w:r>
      <w:r>
        <w:rPr>
          <w:w w:val="90"/>
        </w:rPr>
        <w:t>is</w:t>
      </w:r>
      <w:r>
        <w:rPr>
          <w:spacing w:val="-1"/>
          <w:w w:val="90"/>
        </w:rPr>
        <w:t> </w:t>
      </w:r>
      <w:r>
        <w:rPr>
          <w:w w:val="90"/>
        </w:rPr>
        <w:t>no</w:t>
      </w:r>
      <w:r>
        <w:rPr>
          <w:spacing w:val="-1"/>
          <w:w w:val="90"/>
        </w:rPr>
        <w:t> </w:t>
      </w:r>
      <w:r>
        <w:rPr>
          <w:w w:val="90"/>
        </w:rPr>
        <w:t>merger</w:t>
      </w:r>
      <w:r>
        <w:rPr>
          <w:spacing w:val="3"/>
          <w:w w:val="90"/>
        </w:rPr>
        <w:t> </w:t>
      </w:r>
      <w:r>
        <w:rPr>
          <w:w w:val="90"/>
        </w:rPr>
        <w:t>or union</w:t>
      </w:r>
      <w:r>
        <w:rPr>
          <w:spacing w:val="-1"/>
          <w:w w:val="90"/>
        </w:rPr>
        <w:t> </w:t>
      </w:r>
      <w:r>
        <w:rPr>
          <w:w w:val="90"/>
        </w:rPr>
        <w:t>of</w:t>
      </w:r>
      <w:r>
        <w:rPr>
          <w:spacing w:val="-1"/>
          <w:w w:val="90"/>
        </w:rPr>
        <w:t> </w:t>
      </w:r>
      <w:r>
        <w:rPr>
          <w:w w:val="90"/>
        </w:rPr>
        <w:t>interests.</w:t>
      </w:r>
      <w:r>
        <w:rPr>
          <w:spacing w:val="2"/>
          <w:w w:val="90"/>
        </w:rPr>
        <w:t> </w:t>
      </w:r>
      <w:r>
        <w:rPr>
          <w:w w:val="90"/>
        </w:rPr>
        <w:t>The</w:t>
      </w:r>
      <w:r>
        <w:rPr>
          <w:spacing w:val="-1"/>
          <w:w w:val="90"/>
        </w:rPr>
        <w:t> </w:t>
      </w:r>
      <w:r>
        <w:rPr>
          <w:w w:val="90"/>
        </w:rPr>
        <w:t>beneficial</w:t>
      </w:r>
      <w:r>
        <w:rPr>
          <w:spacing w:val="2"/>
          <w:w w:val="90"/>
        </w:rPr>
        <w:t> </w:t>
      </w:r>
      <w:r>
        <w:rPr>
          <w:w w:val="90"/>
        </w:rPr>
        <w:t>share</w:t>
      </w:r>
      <w:r>
        <w:rPr>
          <w:spacing w:val="-1"/>
          <w:w w:val="90"/>
        </w:rPr>
        <w:t> </w:t>
      </w:r>
      <w:r>
        <w:rPr>
          <w:w w:val="90"/>
        </w:rPr>
        <w:t>of</w:t>
      </w:r>
      <w:r>
        <w:rPr>
          <w:spacing w:val="-1"/>
          <w:w w:val="90"/>
        </w:rPr>
        <w:t> </w:t>
      </w:r>
      <w:r>
        <w:rPr>
          <w:w w:val="90"/>
        </w:rPr>
        <w:t>a</w:t>
      </w:r>
      <w:r>
        <w:rPr>
          <w:spacing w:val="-1"/>
          <w:w w:val="90"/>
        </w:rPr>
        <w:t> </w:t>
      </w:r>
      <w:r>
        <w:rPr>
          <w:w w:val="90"/>
        </w:rPr>
        <w:t>common</w:t>
      </w:r>
      <w:r>
        <w:rPr>
          <w:spacing w:val="-1"/>
          <w:w w:val="90"/>
        </w:rPr>
        <w:t> </w:t>
      </w:r>
      <w:r>
        <w:rPr>
          <w:w w:val="90"/>
        </w:rPr>
        <w:t>tenant who is</w:t>
      </w:r>
      <w:r>
        <w:rPr>
          <w:spacing w:val="-1"/>
          <w:w w:val="90"/>
        </w:rPr>
        <w:t> </w:t>
      </w:r>
      <w:r>
        <w:rPr>
          <w:w w:val="90"/>
        </w:rPr>
        <w:t>deceased</w:t>
      </w:r>
      <w:r>
        <w:rPr>
          <w:spacing w:val="-1"/>
          <w:w w:val="90"/>
        </w:rPr>
        <w:t> </w:t>
      </w:r>
      <w:r>
        <w:rPr>
          <w:w w:val="90"/>
        </w:rPr>
        <w:t>can</w:t>
      </w:r>
      <w:r>
        <w:rPr>
          <w:spacing w:val="-1"/>
          <w:w w:val="90"/>
        </w:rPr>
        <w:t> </w:t>
      </w:r>
      <w:r>
        <w:rPr>
          <w:w w:val="90"/>
        </w:rPr>
        <w:t>pass</w:t>
      </w:r>
      <w:r>
        <w:rPr>
          <w:spacing w:val="1"/>
          <w:w w:val="90"/>
        </w:rPr>
        <w:t> </w:t>
      </w:r>
      <w:r>
        <w:rPr>
          <w:w w:val="90"/>
        </w:rPr>
        <w:t>under their will.</w:t>
      </w:r>
    </w:p>
    <w:p>
      <w:pPr>
        <w:spacing w:after="0" w:line="360" w:lineRule="auto"/>
        <w:jc w:val="both"/>
        <w:sectPr>
          <w:pgSz w:w="12240" w:h="15840"/>
          <w:pgMar w:header="720" w:footer="1022" w:top="1320" w:bottom="1220" w:left="1340" w:right="1280"/>
        </w:sectPr>
      </w:pPr>
    </w:p>
    <w:p>
      <w:pPr>
        <w:pStyle w:val="BodyText"/>
        <w:spacing w:line="360" w:lineRule="auto" w:before="82"/>
        <w:ind w:left="100" w:right="157"/>
        <w:jc w:val="both"/>
      </w:pPr>
      <w:r>
        <w:rPr>
          <w:spacing w:val="-1"/>
          <w:w w:val="95"/>
        </w:rPr>
        <w:t>The</w:t>
      </w:r>
      <w:r>
        <w:rPr>
          <w:spacing w:val="-8"/>
          <w:w w:val="95"/>
        </w:rPr>
        <w:t> </w:t>
      </w:r>
      <w:r>
        <w:rPr>
          <w:spacing w:val="-1"/>
          <w:w w:val="95"/>
        </w:rPr>
        <w:t>Law</w:t>
      </w:r>
      <w:r>
        <w:rPr>
          <w:spacing w:val="-7"/>
          <w:w w:val="95"/>
        </w:rPr>
        <w:t> </w:t>
      </w:r>
      <w:r>
        <w:rPr>
          <w:spacing w:val="-1"/>
          <w:w w:val="95"/>
        </w:rPr>
        <w:t>Succession</w:t>
      </w:r>
      <w:r>
        <w:rPr>
          <w:spacing w:val="-8"/>
          <w:w w:val="95"/>
        </w:rPr>
        <w:t> </w:t>
      </w:r>
      <w:r>
        <w:rPr>
          <w:spacing w:val="-1"/>
          <w:w w:val="95"/>
        </w:rPr>
        <w:t>Act</w:t>
      </w:r>
      <w:r>
        <w:rPr>
          <w:spacing w:val="-6"/>
          <w:w w:val="95"/>
        </w:rPr>
        <w:t> </w:t>
      </w:r>
      <w:r>
        <w:rPr>
          <w:spacing w:val="-1"/>
          <w:w w:val="95"/>
        </w:rPr>
        <w:t>at</w:t>
      </w:r>
      <w:r>
        <w:rPr>
          <w:spacing w:val="-5"/>
          <w:w w:val="95"/>
        </w:rPr>
        <w:t> </w:t>
      </w:r>
      <w:r>
        <w:rPr>
          <w:b/>
          <w:spacing w:val="-1"/>
          <w:w w:val="95"/>
        </w:rPr>
        <w:t>section</w:t>
      </w:r>
      <w:r>
        <w:rPr>
          <w:b/>
          <w:spacing w:val="-6"/>
          <w:w w:val="95"/>
        </w:rPr>
        <w:t> </w:t>
      </w:r>
      <w:r>
        <w:rPr>
          <w:b/>
          <w:spacing w:val="-1"/>
          <w:w w:val="95"/>
        </w:rPr>
        <w:t>43</w:t>
      </w:r>
      <w:r>
        <w:rPr>
          <w:b/>
          <w:spacing w:val="-7"/>
          <w:w w:val="95"/>
        </w:rPr>
        <w:t> </w:t>
      </w:r>
      <w:r>
        <w:rPr>
          <w:spacing w:val="-1"/>
          <w:w w:val="95"/>
        </w:rPr>
        <w:t>provides</w:t>
      </w:r>
      <w:r>
        <w:rPr>
          <w:spacing w:val="-6"/>
          <w:w w:val="95"/>
        </w:rPr>
        <w:t> </w:t>
      </w:r>
      <w:r>
        <w:rPr>
          <w:spacing w:val="-1"/>
          <w:w w:val="95"/>
        </w:rPr>
        <w:t>that</w:t>
      </w:r>
      <w:r>
        <w:rPr>
          <w:spacing w:val="-7"/>
          <w:w w:val="95"/>
        </w:rPr>
        <w:t> </w:t>
      </w:r>
      <w:r>
        <w:rPr>
          <w:spacing w:val="-1"/>
          <w:w w:val="95"/>
        </w:rPr>
        <w:t>for</w:t>
      </w:r>
      <w:r>
        <w:rPr>
          <w:spacing w:val="-8"/>
          <w:w w:val="95"/>
        </w:rPr>
        <w:t> </w:t>
      </w:r>
      <w:r>
        <w:rPr>
          <w:spacing w:val="-1"/>
          <w:w w:val="95"/>
        </w:rPr>
        <w:t>the</w:t>
      </w:r>
      <w:r>
        <w:rPr>
          <w:spacing w:val="-6"/>
          <w:w w:val="95"/>
        </w:rPr>
        <w:t> </w:t>
      </w:r>
      <w:r>
        <w:rPr>
          <w:spacing w:val="-1"/>
          <w:w w:val="95"/>
        </w:rPr>
        <w:t>purposes</w:t>
      </w:r>
      <w:r>
        <w:rPr>
          <w:spacing w:val="-6"/>
          <w:w w:val="95"/>
        </w:rPr>
        <w:t> </w:t>
      </w:r>
      <w:r>
        <w:rPr>
          <w:spacing w:val="-1"/>
          <w:w w:val="95"/>
        </w:rPr>
        <w:t>of</w:t>
      </w:r>
      <w:r>
        <w:rPr>
          <w:spacing w:val="-7"/>
          <w:w w:val="95"/>
        </w:rPr>
        <w:t> </w:t>
      </w:r>
      <w:r>
        <w:rPr>
          <w:spacing w:val="-1"/>
          <w:w w:val="95"/>
        </w:rPr>
        <w:t>determining</w:t>
      </w:r>
      <w:r>
        <w:rPr>
          <w:spacing w:val="-6"/>
          <w:w w:val="95"/>
        </w:rPr>
        <w:t> </w:t>
      </w:r>
      <w:r>
        <w:rPr>
          <w:spacing w:val="-1"/>
          <w:w w:val="95"/>
        </w:rPr>
        <w:t>survivorship</w:t>
      </w:r>
      <w:r>
        <w:rPr>
          <w:spacing w:val="-8"/>
          <w:w w:val="95"/>
        </w:rPr>
        <w:t> </w:t>
      </w:r>
      <w:r>
        <w:rPr>
          <w:w w:val="95"/>
        </w:rPr>
        <w:t>in</w:t>
      </w:r>
      <w:r>
        <w:rPr>
          <w:spacing w:val="-8"/>
          <w:w w:val="95"/>
        </w:rPr>
        <w:t> </w:t>
      </w:r>
      <w:r>
        <w:rPr>
          <w:w w:val="95"/>
        </w:rPr>
        <w:t>the</w:t>
      </w:r>
      <w:r>
        <w:rPr>
          <w:spacing w:val="-6"/>
          <w:w w:val="95"/>
        </w:rPr>
        <w:t> </w:t>
      </w:r>
      <w:r>
        <w:rPr>
          <w:w w:val="95"/>
        </w:rPr>
        <w:t>event</w:t>
      </w:r>
      <w:r>
        <w:rPr>
          <w:spacing w:val="-8"/>
          <w:w w:val="95"/>
        </w:rPr>
        <w:t> </w:t>
      </w:r>
      <w:r>
        <w:rPr>
          <w:w w:val="95"/>
        </w:rPr>
        <w:t>of</w:t>
      </w:r>
      <w:r>
        <w:rPr>
          <w:spacing w:val="-7"/>
          <w:w w:val="95"/>
        </w:rPr>
        <w:t> </w:t>
      </w:r>
      <w:r>
        <w:rPr>
          <w:w w:val="95"/>
        </w:rPr>
        <w:t>two</w:t>
      </w:r>
      <w:r>
        <w:rPr>
          <w:spacing w:val="-8"/>
          <w:w w:val="95"/>
        </w:rPr>
        <w:t> </w:t>
      </w:r>
      <w:r>
        <w:rPr>
          <w:w w:val="95"/>
        </w:rPr>
        <w:t>or</w:t>
      </w:r>
      <w:r>
        <w:rPr>
          <w:spacing w:val="-7"/>
          <w:w w:val="95"/>
        </w:rPr>
        <w:t> </w:t>
      </w:r>
      <w:r>
        <w:rPr>
          <w:w w:val="95"/>
        </w:rPr>
        <w:t>more</w:t>
      </w:r>
      <w:r>
        <w:rPr>
          <w:spacing w:val="-7"/>
          <w:w w:val="95"/>
        </w:rPr>
        <w:t> </w:t>
      </w:r>
      <w:r>
        <w:rPr>
          <w:w w:val="95"/>
        </w:rPr>
        <w:t>persons</w:t>
      </w:r>
      <w:r>
        <w:rPr>
          <w:spacing w:val="-6"/>
          <w:w w:val="95"/>
        </w:rPr>
        <w:t> </w:t>
      </w:r>
      <w:r>
        <w:rPr>
          <w:w w:val="95"/>
        </w:rPr>
        <w:t>dying</w:t>
      </w:r>
      <w:r>
        <w:rPr>
          <w:spacing w:val="-41"/>
          <w:w w:val="95"/>
        </w:rPr>
        <w:t> </w:t>
      </w:r>
      <w:r>
        <w:rPr>
          <w:w w:val="90"/>
        </w:rPr>
        <w:t>simultaneously it shall be presumed that the deaths occurred in order of seniority with the younger person surviving the older person, but in the</w:t>
      </w:r>
      <w:r>
        <w:rPr>
          <w:spacing w:val="1"/>
          <w:w w:val="90"/>
        </w:rPr>
        <w:t> </w:t>
      </w:r>
      <w:r>
        <w:rPr>
          <w:spacing w:val="-1"/>
          <w:w w:val="95"/>
        </w:rPr>
        <w:t>cases</w:t>
      </w:r>
      <w:r>
        <w:rPr>
          <w:spacing w:val="-4"/>
          <w:w w:val="95"/>
        </w:rPr>
        <w:t> </w:t>
      </w:r>
      <w:r>
        <w:rPr>
          <w:spacing w:val="-1"/>
          <w:w w:val="95"/>
        </w:rPr>
        <w:t>of</w:t>
      </w:r>
      <w:r>
        <w:rPr>
          <w:spacing w:val="-3"/>
          <w:w w:val="95"/>
        </w:rPr>
        <w:t> </w:t>
      </w:r>
      <w:r>
        <w:rPr>
          <w:spacing w:val="-1"/>
          <w:w w:val="95"/>
        </w:rPr>
        <w:t>spouses, it</w:t>
      </w:r>
      <w:r>
        <w:rPr>
          <w:spacing w:val="-2"/>
          <w:w w:val="95"/>
        </w:rPr>
        <w:t> </w:t>
      </w:r>
      <w:r>
        <w:rPr>
          <w:spacing w:val="-1"/>
          <w:w w:val="95"/>
        </w:rPr>
        <w:t>shall</w:t>
      </w:r>
      <w:r>
        <w:rPr>
          <w:spacing w:val="-2"/>
          <w:w w:val="95"/>
        </w:rPr>
        <w:t> </w:t>
      </w:r>
      <w:r>
        <w:rPr>
          <w:spacing w:val="-1"/>
          <w:w w:val="95"/>
        </w:rPr>
        <w:t>be</w:t>
      </w:r>
      <w:r>
        <w:rPr>
          <w:spacing w:val="-2"/>
          <w:w w:val="95"/>
        </w:rPr>
        <w:t> </w:t>
      </w:r>
      <w:r>
        <w:rPr>
          <w:spacing w:val="-1"/>
          <w:w w:val="95"/>
        </w:rPr>
        <w:t>presumed</w:t>
      </w:r>
      <w:r>
        <w:rPr>
          <w:spacing w:val="-3"/>
          <w:w w:val="95"/>
        </w:rPr>
        <w:t> </w:t>
      </w:r>
      <w:r>
        <w:rPr>
          <w:spacing w:val="-1"/>
          <w:w w:val="95"/>
        </w:rPr>
        <w:t>that</w:t>
      </w:r>
      <w:r>
        <w:rPr>
          <w:spacing w:val="-3"/>
          <w:w w:val="95"/>
        </w:rPr>
        <w:t> </w:t>
      </w:r>
      <w:r>
        <w:rPr>
          <w:spacing w:val="-1"/>
          <w:w w:val="95"/>
        </w:rPr>
        <w:t>they died</w:t>
      </w:r>
      <w:r>
        <w:rPr>
          <w:spacing w:val="-3"/>
          <w:w w:val="95"/>
        </w:rPr>
        <w:t> </w:t>
      </w:r>
      <w:r>
        <w:rPr>
          <w:spacing w:val="-1"/>
          <w:w w:val="95"/>
        </w:rPr>
        <w:t>simultaneously. </w:t>
      </w:r>
      <w:r>
        <w:rPr>
          <w:w w:val="95"/>
        </w:rPr>
        <w:t>Such</w:t>
      </w:r>
      <w:r>
        <w:rPr>
          <w:spacing w:val="-3"/>
          <w:w w:val="95"/>
        </w:rPr>
        <w:t> </w:t>
      </w:r>
      <w:r>
        <w:rPr>
          <w:w w:val="95"/>
        </w:rPr>
        <w:t>property</w:t>
      </w:r>
      <w:r>
        <w:rPr>
          <w:spacing w:val="-3"/>
          <w:w w:val="95"/>
        </w:rPr>
        <w:t> </w:t>
      </w:r>
      <w:r>
        <w:rPr>
          <w:w w:val="95"/>
        </w:rPr>
        <w:t>in</w:t>
      </w:r>
      <w:r>
        <w:rPr>
          <w:spacing w:val="-3"/>
          <w:w w:val="95"/>
        </w:rPr>
        <w:t> </w:t>
      </w:r>
      <w:r>
        <w:rPr>
          <w:w w:val="95"/>
        </w:rPr>
        <w:t>the</w:t>
      </w:r>
      <w:r>
        <w:rPr>
          <w:spacing w:val="-3"/>
          <w:w w:val="95"/>
        </w:rPr>
        <w:t> </w:t>
      </w:r>
      <w:r>
        <w:rPr>
          <w:w w:val="95"/>
        </w:rPr>
        <w:t>case</w:t>
      </w:r>
      <w:r>
        <w:rPr>
          <w:spacing w:val="-3"/>
          <w:w w:val="95"/>
        </w:rPr>
        <w:t> </w:t>
      </w:r>
      <w:r>
        <w:rPr>
          <w:w w:val="95"/>
        </w:rPr>
        <w:t>on</w:t>
      </w:r>
      <w:r>
        <w:rPr>
          <w:spacing w:val="-3"/>
          <w:w w:val="95"/>
        </w:rPr>
        <w:t> </w:t>
      </w:r>
      <w:r>
        <w:rPr>
          <w:w w:val="95"/>
        </w:rPr>
        <w:t>non-spouses</w:t>
      </w:r>
      <w:r>
        <w:rPr>
          <w:spacing w:val="-3"/>
          <w:w w:val="95"/>
        </w:rPr>
        <w:t> </w:t>
      </w:r>
      <w:r>
        <w:rPr>
          <w:w w:val="95"/>
        </w:rPr>
        <w:t>should</w:t>
      </w:r>
      <w:r>
        <w:rPr>
          <w:spacing w:val="-2"/>
          <w:w w:val="95"/>
        </w:rPr>
        <w:t> </w:t>
      </w:r>
      <w:r>
        <w:rPr>
          <w:w w:val="95"/>
        </w:rPr>
        <w:t>devolve</w:t>
      </w:r>
      <w:r>
        <w:rPr>
          <w:spacing w:val="-3"/>
          <w:w w:val="95"/>
        </w:rPr>
        <w:t> </w:t>
      </w:r>
      <w:r>
        <w:rPr>
          <w:w w:val="95"/>
        </w:rPr>
        <w:t>to</w:t>
      </w:r>
      <w:r>
        <w:rPr>
          <w:spacing w:val="-3"/>
          <w:w w:val="95"/>
        </w:rPr>
        <w:t> </w:t>
      </w:r>
      <w:r>
        <w:rPr>
          <w:w w:val="95"/>
        </w:rPr>
        <w:t>different</w:t>
      </w:r>
      <w:r>
        <w:rPr>
          <w:spacing w:val="-40"/>
          <w:w w:val="95"/>
        </w:rPr>
        <w:t> </w:t>
      </w:r>
      <w:r>
        <w:rPr>
          <w:w w:val="90"/>
        </w:rPr>
        <w:t>people upon the tenant‟s death, it is therefore necessary to determine who died first.</w:t>
      </w:r>
      <w:r>
        <w:rPr>
          <w:spacing w:val="1"/>
          <w:w w:val="90"/>
        </w:rPr>
        <w:t> </w:t>
      </w:r>
      <w:r>
        <w:rPr>
          <w:w w:val="90"/>
        </w:rPr>
        <w:t>In the case of spouses, the property should pass to their</w:t>
      </w:r>
      <w:r>
        <w:rPr>
          <w:spacing w:val="1"/>
          <w:w w:val="90"/>
        </w:rPr>
        <w:t> </w:t>
      </w:r>
      <w:r>
        <w:rPr>
          <w:w w:val="95"/>
        </w:rPr>
        <w:t>children</w:t>
      </w:r>
      <w:r>
        <w:rPr>
          <w:spacing w:val="-8"/>
          <w:w w:val="95"/>
        </w:rPr>
        <w:t> </w:t>
      </w:r>
      <w:r>
        <w:rPr>
          <w:w w:val="95"/>
        </w:rPr>
        <w:t>or</w:t>
      </w:r>
      <w:r>
        <w:rPr>
          <w:spacing w:val="-6"/>
          <w:w w:val="95"/>
        </w:rPr>
        <w:t> </w:t>
      </w:r>
      <w:r>
        <w:rPr>
          <w:w w:val="95"/>
        </w:rPr>
        <w:t>to</w:t>
      </w:r>
      <w:r>
        <w:rPr>
          <w:spacing w:val="-7"/>
          <w:w w:val="95"/>
        </w:rPr>
        <w:t> </w:t>
      </w:r>
      <w:r>
        <w:rPr>
          <w:w w:val="95"/>
        </w:rPr>
        <w:t>the</w:t>
      </w:r>
      <w:r>
        <w:rPr>
          <w:spacing w:val="-7"/>
          <w:w w:val="95"/>
        </w:rPr>
        <w:t> </w:t>
      </w:r>
      <w:r>
        <w:rPr>
          <w:w w:val="95"/>
        </w:rPr>
        <w:t>same</w:t>
      </w:r>
      <w:r>
        <w:rPr>
          <w:spacing w:val="-5"/>
          <w:w w:val="95"/>
        </w:rPr>
        <w:t> </w:t>
      </w:r>
      <w:r>
        <w:rPr>
          <w:w w:val="95"/>
        </w:rPr>
        <w:t>dependants</w:t>
      </w:r>
      <w:r>
        <w:rPr>
          <w:spacing w:val="-7"/>
          <w:w w:val="95"/>
        </w:rPr>
        <w:t> </w:t>
      </w:r>
      <w:r>
        <w:rPr>
          <w:w w:val="95"/>
        </w:rPr>
        <w:t>it</w:t>
      </w:r>
      <w:r>
        <w:rPr>
          <w:spacing w:val="-6"/>
          <w:w w:val="95"/>
        </w:rPr>
        <w:t> </w:t>
      </w:r>
      <w:r>
        <w:rPr>
          <w:w w:val="95"/>
        </w:rPr>
        <w:t>would</w:t>
      </w:r>
      <w:r>
        <w:rPr>
          <w:spacing w:val="-8"/>
          <w:w w:val="95"/>
        </w:rPr>
        <w:t> </w:t>
      </w:r>
      <w:r>
        <w:rPr>
          <w:w w:val="95"/>
        </w:rPr>
        <w:t>not</w:t>
      </w:r>
      <w:r>
        <w:rPr>
          <w:spacing w:val="-6"/>
          <w:w w:val="95"/>
        </w:rPr>
        <w:t> </w:t>
      </w:r>
      <w:r>
        <w:rPr>
          <w:w w:val="95"/>
        </w:rPr>
        <w:t>matter</w:t>
      </w:r>
      <w:r>
        <w:rPr>
          <w:spacing w:val="-7"/>
          <w:w w:val="95"/>
        </w:rPr>
        <w:t> </w:t>
      </w:r>
      <w:r>
        <w:rPr>
          <w:w w:val="95"/>
        </w:rPr>
        <w:t>therefore</w:t>
      </w:r>
      <w:r>
        <w:rPr>
          <w:spacing w:val="-7"/>
          <w:w w:val="95"/>
        </w:rPr>
        <w:t> </w:t>
      </w:r>
      <w:r>
        <w:rPr>
          <w:w w:val="95"/>
        </w:rPr>
        <w:t>who</w:t>
      </w:r>
      <w:r>
        <w:rPr>
          <w:spacing w:val="-7"/>
          <w:w w:val="95"/>
        </w:rPr>
        <w:t> </w:t>
      </w:r>
      <w:r>
        <w:rPr>
          <w:w w:val="95"/>
        </w:rPr>
        <w:t>between</w:t>
      </w:r>
      <w:r>
        <w:rPr>
          <w:spacing w:val="-8"/>
          <w:w w:val="95"/>
        </w:rPr>
        <w:t> </w:t>
      </w:r>
      <w:r>
        <w:rPr>
          <w:w w:val="95"/>
        </w:rPr>
        <w:t>husband</w:t>
      </w:r>
      <w:r>
        <w:rPr>
          <w:spacing w:val="-7"/>
          <w:w w:val="95"/>
        </w:rPr>
        <w:t> </w:t>
      </w:r>
      <w:r>
        <w:rPr>
          <w:w w:val="95"/>
        </w:rPr>
        <w:t>and</w:t>
      </w:r>
      <w:r>
        <w:rPr>
          <w:spacing w:val="-7"/>
          <w:w w:val="95"/>
        </w:rPr>
        <w:t> </w:t>
      </w:r>
      <w:r>
        <w:rPr>
          <w:w w:val="95"/>
        </w:rPr>
        <w:t>wife</w:t>
      </w:r>
      <w:r>
        <w:rPr>
          <w:spacing w:val="-6"/>
          <w:w w:val="95"/>
        </w:rPr>
        <w:t> </w:t>
      </w:r>
      <w:r>
        <w:rPr>
          <w:w w:val="95"/>
        </w:rPr>
        <w:t>died</w:t>
      </w:r>
      <w:r>
        <w:rPr>
          <w:spacing w:val="-7"/>
          <w:w w:val="95"/>
        </w:rPr>
        <w:t> </w:t>
      </w:r>
      <w:r>
        <w:rPr>
          <w:w w:val="95"/>
        </w:rPr>
        <w:t>first.</w:t>
      </w:r>
    </w:p>
    <w:p>
      <w:pPr>
        <w:pStyle w:val="BodyText"/>
        <w:spacing w:before="6"/>
        <w:rPr>
          <w:sz w:val="26"/>
        </w:rPr>
      </w:pPr>
    </w:p>
    <w:p>
      <w:pPr>
        <w:spacing w:line="355" w:lineRule="auto" w:before="0"/>
        <w:ind w:left="100" w:right="0" w:firstLine="0"/>
        <w:jc w:val="left"/>
        <w:rPr>
          <w:sz w:val="18"/>
        </w:rPr>
      </w:pPr>
      <w:r>
        <w:rPr>
          <w:w w:val="95"/>
          <w:sz w:val="18"/>
        </w:rPr>
        <w:t>Under</w:t>
      </w:r>
      <w:r>
        <w:rPr>
          <w:spacing w:val="9"/>
          <w:w w:val="95"/>
          <w:sz w:val="18"/>
        </w:rPr>
        <w:t> </w:t>
      </w:r>
      <w:r>
        <w:rPr>
          <w:b/>
          <w:w w:val="95"/>
          <w:sz w:val="18"/>
        </w:rPr>
        <w:t>section</w:t>
      </w:r>
      <w:r>
        <w:rPr>
          <w:b/>
          <w:spacing w:val="6"/>
          <w:w w:val="95"/>
          <w:sz w:val="18"/>
        </w:rPr>
        <w:t> </w:t>
      </w:r>
      <w:r>
        <w:rPr>
          <w:b/>
          <w:w w:val="95"/>
          <w:sz w:val="18"/>
        </w:rPr>
        <w:t>91(3)</w:t>
      </w:r>
      <w:r>
        <w:rPr>
          <w:b/>
          <w:spacing w:val="6"/>
          <w:w w:val="95"/>
          <w:sz w:val="18"/>
        </w:rPr>
        <w:t> </w:t>
      </w:r>
      <w:r>
        <w:rPr>
          <w:b/>
          <w:w w:val="95"/>
          <w:sz w:val="18"/>
        </w:rPr>
        <w:t>of</w:t>
      </w:r>
      <w:r>
        <w:rPr>
          <w:b/>
          <w:spacing w:val="8"/>
          <w:w w:val="95"/>
          <w:sz w:val="18"/>
        </w:rPr>
        <w:t> </w:t>
      </w:r>
      <w:r>
        <w:rPr>
          <w:b/>
          <w:w w:val="95"/>
          <w:sz w:val="18"/>
        </w:rPr>
        <w:t>the</w:t>
      </w:r>
      <w:r>
        <w:rPr>
          <w:b/>
          <w:spacing w:val="8"/>
          <w:w w:val="95"/>
          <w:sz w:val="18"/>
        </w:rPr>
        <w:t> </w:t>
      </w:r>
      <w:r>
        <w:rPr>
          <w:b/>
          <w:w w:val="95"/>
          <w:sz w:val="18"/>
        </w:rPr>
        <w:t>Land</w:t>
      </w:r>
      <w:r>
        <w:rPr>
          <w:b/>
          <w:spacing w:val="9"/>
          <w:w w:val="95"/>
          <w:sz w:val="18"/>
        </w:rPr>
        <w:t> </w:t>
      </w:r>
      <w:r>
        <w:rPr>
          <w:b/>
          <w:w w:val="95"/>
          <w:sz w:val="18"/>
        </w:rPr>
        <w:t>Registration</w:t>
      </w:r>
      <w:r>
        <w:rPr>
          <w:b/>
          <w:spacing w:val="6"/>
          <w:w w:val="95"/>
          <w:sz w:val="18"/>
        </w:rPr>
        <w:t> </w:t>
      </w:r>
      <w:r>
        <w:rPr>
          <w:b/>
          <w:w w:val="95"/>
          <w:sz w:val="18"/>
        </w:rPr>
        <w:t>Act</w:t>
      </w:r>
      <w:r>
        <w:rPr>
          <w:b/>
          <w:w w:val="95"/>
          <w:sz w:val="18"/>
          <w:vertAlign w:val="superscript"/>
        </w:rPr>
        <w:t>19</w:t>
      </w:r>
      <w:r>
        <w:rPr>
          <w:b/>
          <w:spacing w:val="6"/>
          <w:w w:val="95"/>
          <w:sz w:val="18"/>
          <w:vertAlign w:val="baseline"/>
        </w:rPr>
        <w:t> </w:t>
      </w:r>
      <w:r>
        <w:rPr>
          <w:w w:val="95"/>
          <w:sz w:val="18"/>
          <w:vertAlign w:val="baseline"/>
        </w:rPr>
        <w:t>an</w:t>
      </w:r>
      <w:r>
        <w:rPr>
          <w:spacing w:val="8"/>
          <w:w w:val="95"/>
          <w:sz w:val="18"/>
          <w:vertAlign w:val="baseline"/>
        </w:rPr>
        <w:t> </w:t>
      </w:r>
      <w:r>
        <w:rPr>
          <w:w w:val="95"/>
          <w:sz w:val="18"/>
          <w:vertAlign w:val="baseline"/>
        </w:rPr>
        <w:t>instrument</w:t>
      </w:r>
      <w:r>
        <w:rPr>
          <w:spacing w:val="11"/>
          <w:w w:val="95"/>
          <w:sz w:val="18"/>
          <w:vertAlign w:val="baseline"/>
        </w:rPr>
        <w:t> </w:t>
      </w:r>
      <w:r>
        <w:rPr>
          <w:w w:val="95"/>
          <w:sz w:val="18"/>
          <w:vertAlign w:val="baseline"/>
        </w:rPr>
        <w:t>made</w:t>
      </w:r>
      <w:r>
        <w:rPr>
          <w:spacing w:val="8"/>
          <w:w w:val="95"/>
          <w:sz w:val="18"/>
          <w:vertAlign w:val="baseline"/>
        </w:rPr>
        <w:t> </w:t>
      </w:r>
      <w:r>
        <w:rPr>
          <w:w w:val="95"/>
          <w:sz w:val="18"/>
          <w:vertAlign w:val="baseline"/>
        </w:rPr>
        <w:t>in</w:t>
      </w:r>
      <w:r>
        <w:rPr>
          <w:spacing w:val="8"/>
          <w:w w:val="95"/>
          <w:sz w:val="18"/>
          <w:vertAlign w:val="baseline"/>
        </w:rPr>
        <w:t> </w:t>
      </w:r>
      <w:r>
        <w:rPr>
          <w:w w:val="95"/>
          <w:sz w:val="18"/>
          <w:vertAlign w:val="baseline"/>
        </w:rPr>
        <w:t>favour</w:t>
      </w:r>
      <w:r>
        <w:rPr>
          <w:spacing w:val="9"/>
          <w:w w:val="95"/>
          <w:sz w:val="18"/>
          <w:vertAlign w:val="baseline"/>
        </w:rPr>
        <w:t> </w:t>
      </w:r>
      <w:r>
        <w:rPr>
          <w:w w:val="95"/>
          <w:sz w:val="18"/>
          <w:vertAlign w:val="baseline"/>
        </w:rPr>
        <w:t>of</w:t>
      </w:r>
      <w:r>
        <w:rPr>
          <w:spacing w:val="8"/>
          <w:w w:val="95"/>
          <w:sz w:val="18"/>
          <w:vertAlign w:val="baseline"/>
        </w:rPr>
        <w:t> </w:t>
      </w:r>
      <w:r>
        <w:rPr>
          <w:w w:val="95"/>
          <w:sz w:val="18"/>
          <w:vertAlign w:val="baseline"/>
        </w:rPr>
        <w:t>two</w:t>
      </w:r>
      <w:r>
        <w:rPr>
          <w:spacing w:val="8"/>
          <w:w w:val="95"/>
          <w:sz w:val="18"/>
          <w:vertAlign w:val="baseline"/>
        </w:rPr>
        <w:t> </w:t>
      </w:r>
      <w:r>
        <w:rPr>
          <w:w w:val="95"/>
          <w:sz w:val="18"/>
          <w:vertAlign w:val="baseline"/>
        </w:rPr>
        <w:t>or</w:t>
      </w:r>
      <w:r>
        <w:rPr>
          <w:spacing w:val="7"/>
          <w:w w:val="95"/>
          <w:sz w:val="18"/>
          <w:vertAlign w:val="baseline"/>
        </w:rPr>
        <w:t> </w:t>
      </w:r>
      <w:r>
        <w:rPr>
          <w:w w:val="95"/>
          <w:sz w:val="18"/>
          <w:vertAlign w:val="baseline"/>
        </w:rPr>
        <w:t>more</w:t>
      </w:r>
      <w:r>
        <w:rPr>
          <w:spacing w:val="9"/>
          <w:w w:val="95"/>
          <w:sz w:val="18"/>
          <w:vertAlign w:val="baseline"/>
        </w:rPr>
        <w:t> </w:t>
      </w:r>
      <w:r>
        <w:rPr>
          <w:w w:val="95"/>
          <w:sz w:val="18"/>
          <w:vertAlign w:val="baseline"/>
        </w:rPr>
        <w:t>persons</w:t>
      </w:r>
      <w:r>
        <w:rPr>
          <w:spacing w:val="7"/>
          <w:w w:val="95"/>
          <w:sz w:val="18"/>
          <w:vertAlign w:val="baseline"/>
        </w:rPr>
        <w:t> </w:t>
      </w:r>
      <w:r>
        <w:rPr>
          <w:w w:val="95"/>
          <w:sz w:val="18"/>
          <w:vertAlign w:val="baseline"/>
        </w:rPr>
        <w:t>and</w:t>
      </w:r>
      <w:r>
        <w:rPr>
          <w:spacing w:val="6"/>
          <w:w w:val="95"/>
          <w:sz w:val="18"/>
          <w:vertAlign w:val="baseline"/>
        </w:rPr>
        <w:t> </w:t>
      </w:r>
      <w:r>
        <w:rPr>
          <w:w w:val="95"/>
          <w:sz w:val="18"/>
          <w:vertAlign w:val="baseline"/>
        </w:rPr>
        <w:t>the</w:t>
      </w:r>
      <w:r>
        <w:rPr>
          <w:spacing w:val="8"/>
          <w:w w:val="95"/>
          <w:sz w:val="18"/>
          <w:vertAlign w:val="baseline"/>
        </w:rPr>
        <w:t> </w:t>
      </w:r>
      <w:r>
        <w:rPr>
          <w:w w:val="95"/>
          <w:sz w:val="18"/>
          <w:vertAlign w:val="baseline"/>
        </w:rPr>
        <w:t>registration</w:t>
      </w:r>
      <w:r>
        <w:rPr>
          <w:spacing w:val="6"/>
          <w:w w:val="95"/>
          <w:sz w:val="18"/>
          <w:vertAlign w:val="baseline"/>
        </w:rPr>
        <w:t> </w:t>
      </w:r>
      <w:r>
        <w:rPr>
          <w:w w:val="95"/>
          <w:sz w:val="18"/>
          <w:vertAlign w:val="baseline"/>
        </w:rPr>
        <w:t>giving</w:t>
      </w:r>
      <w:r>
        <w:rPr>
          <w:spacing w:val="-40"/>
          <w:w w:val="95"/>
          <w:sz w:val="18"/>
          <w:vertAlign w:val="baseline"/>
        </w:rPr>
        <w:t> </w:t>
      </w:r>
      <w:r>
        <w:rPr>
          <w:sz w:val="18"/>
          <w:vertAlign w:val="baseline"/>
        </w:rPr>
        <w:t>effect</w:t>
      </w:r>
      <w:r>
        <w:rPr>
          <w:spacing w:val="-6"/>
          <w:sz w:val="18"/>
          <w:vertAlign w:val="baseline"/>
        </w:rPr>
        <w:t> </w:t>
      </w:r>
      <w:r>
        <w:rPr>
          <w:sz w:val="18"/>
          <w:vertAlign w:val="baseline"/>
        </w:rPr>
        <w:t>to</w:t>
      </w:r>
      <w:r>
        <w:rPr>
          <w:spacing w:val="-7"/>
          <w:sz w:val="18"/>
          <w:vertAlign w:val="baseline"/>
        </w:rPr>
        <w:t> </w:t>
      </w:r>
      <w:r>
        <w:rPr>
          <w:sz w:val="18"/>
          <w:vertAlign w:val="baseline"/>
        </w:rPr>
        <w:t>it</w:t>
      </w:r>
      <w:r>
        <w:rPr>
          <w:spacing w:val="-6"/>
          <w:sz w:val="18"/>
          <w:vertAlign w:val="baseline"/>
        </w:rPr>
        <w:t> </w:t>
      </w:r>
      <w:r>
        <w:rPr>
          <w:sz w:val="18"/>
          <w:vertAlign w:val="baseline"/>
        </w:rPr>
        <w:t>shall</w:t>
      </w:r>
      <w:r>
        <w:rPr>
          <w:spacing w:val="-4"/>
          <w:sz w:val="18"/>
          <w:vertAlign w:val="baseline"/>
        </w:rPr>
        <w:t> </w:t>
      </w:r>
      <w:r>
        <w:rPr>
          <w:sz w:val="18"/>
          <w:vertAlign w:val="baseline"/>
        </w:rPr>
        <w:t>show:</w:t>
      </w:r>
    </w:p>
    <w:p>
      <w:pPr>
        <w:pStyle w:val="ListParagraph"/>
        <w:numPr>
          <w:ilvl w:val="1"/>
          <w:numId w:val="26"/>
        </w:numPr>
        <w:tabs>
          <w:tab w:pos="713" w:val="left" w:leader="none"/>
        </w:tabs>
        <w:spacing w:line="240" w:lineRule="auto" w:before="5" w:after="0"/>
        <w:ind w:left="712" w:right="0" w:hanging="217"/>
        <w:jc w:val="left"/>
        <w:rPr>
          <w:sz w:val="18"/>
        </w:rPr>
      </w:pPr>
      <w:r>
        <w:rPr>
          <w:w w:val="90"/>
          <w:sz w:val="18"/>
        </w:rPr>
        <w:t>Whether</w:t>
      </w:r>
      <w:r>
        <w:rPr>
          <w:spacing w:val="4"/>
          <w:w w:val="90"/>
          <w:sz w:val="18"/>
        </w:rPr>
        <w:t> </w:t>
      </w:r>
      <w:r>
        <w:rPr>
          <w:w w:val="90"/>
          <w:sz w:val="18"/>
        </w:rPr>
        <w:t>those</w:t>
      </w:r>
      <w:r>
        <w:rPr>
          <w:spacing w:val="2"/>
          <w:w w:val="90"/>
          <w:sz w:val="18"/>
        </w:rPr>
        <w:t> </w:t>
      </w:r>
      <w:r>
        <w:rPr>
          <w:w w:val="90"/>
          <w:sz w:val="18"/>
        </w:rPr>
        <w:t>persons</w:t>
      </w:r>
      <w:r>
        <w:rPr>
          <w:spacing w:val="6"/>
          <w:w w:val="90"/>
          <w:sz w:val="18"/>
        </w:rPr>
        <w:t> </w:t>
      </w:r>
      <w:r>
        <w:rPr>
          <w:w w:val="90"/>
          <w:sz w:val="18"/>
        </w:rPr>
        <w:t>are</w:t>
      </w:r>
      <w:r>
        <w:rPr>
          <w:spacing w:val="2"/>
          <w:w w:val="90"/>
          <w:sz w:val="18"/>
        </w:rPr>
        <w:t> </w:t>
      </w:r>
      <w:r>
        <w:rPr>
          <w:w w:val="90"/>
          <w:sz w:val="18"/>
        </w:rPr>
        <w:t>joint</w:t>
      </w:r>
      <w:r>
        <w:rPr>
          <w:spacing w:val="4"/>
          <w:w w:val="90"/>
          <w:sz w:val="18"/>
        </w:rPr>
        <w:t> </w:t>
      </w:r>
      <w:r>
        <w:rPr>
          <w:w w:val="90"/>
          <w:sz w:val="18"/>
        </w:rPr>
        <w:t>tenants</w:t>
      </w:r>
      <w:r>
        <w:rPr>
          <w:spacing w:val="3"/>
          <w:w w:val="90"/>
          <w:sz w:val="18"/>
        </w:rPr>
        <w:t> </w:t>
      </w:r>
      <w:r>
        <w:rPr>
          <w:w w:val="90"/>
          <w:sz w:val="18"/>
        </w:rPr>
        <w:t>or</w:t>
      </w:r>
      <w:r>
        <w:rPr>
          <w:spacing w:val="4"/>
          <w:w w:val="90"/>
          <w:sz w:val="18"/>
        </w:rPr>
        <w:t> </w:t>
      </w:r>
      <w:r>
        <w:rPr>
          <w:w w:val="90"/>
          <w:sz w:val="18"/>
        </w:rPr>
        <w:t>tenants</w:t>
      </w:r>
      <w:r>
        <w:rPr>
          <w:spacing w:val="3"/>
          <w:w w:val="90"/>
          <w:sz w:val="18"/>
        </w:rPr>
        <w:t> </w:t>
      </w:r>
      <w:r>
        <w:rPr>
          <w:w w:val="90"/>
          <w:sz w:val="18"/>
        </w:rPr>
        <w:t>in</w:t>
      </w:r>
      <w:r>
        <w:rPr>
          <w:spacing w:val="3"/>
          <w:w w:val="90"/>
          <w:sz w:val="18"/>
        </w:rPr>
        <w:t> </w:t>
      </w:r>
      <w:r>
        <w:rPr>
          <w:w w:val="90"/>
          <w:sz w:val="18"/>
        </w:rPr>
        <w:t>common;</w:t>
      </w:r>
      <w:r>
        <w:rPr>
          <w:spacing w:val="4"/>
          <w:w w:val="90"/>
          <w:sz w:val="18"/>
        </w:rPr>
        <w:t> </w:t>
      </w:r>
      <w:r>
        <w:rPr>
          <w:w w:val="90"/>
          <w:sz w:val="18"/>
        </w:rPr>
        <w:t>and</w:t>
      </w:r>
    </w:p>
    <w:p>
      <w:pPr>
        <w:pStyle w:val="ListParagraph"/>
        <w:numPr>
          <w:ilvl w:val="1"/>
          <w:numId w:val="26"/>
        </w:numPr>
        <w:tabs>
          <w:tab w:pos="729" w:val="left" w:leader="none"/>
        </w:tabs>
        <w:spacing w:line="240" w:lineRule="auto" w:before="102" w:after="0"/>
        <w:ind w:left="728" w:right="0" w:hanging="233"/>
        <w:jc w:val="left"/>
        <w:rPr>
          <w:sz w:val="18"/>
        </w:rPr>
      </w:pPr>
      <w:r>
        <w:rPr>
          <w:w w:val="90"/>
          <w:sz w:val="18"/>
        </w:rPr>
        <w:t>The</w:t>
      </w:r>
      <w:r>
        <w:rPr>
          <w:spacing w:val="-2"/>
          <w:w w:val="90"/>
          <w:sz w:val="18"/>
        </w:rPr>
        <w:t> </w:t>
      </w:r>
      <w:r>
        <w:rPr>
          <w:w w:val="90"/>
          <w:sz w:val="18"/>
        </w:rPr>
        <w:t>share</w:t>
      </w:r>
      <w:r>
        <w:rPr>
          <w:spacing w:val="-1"/>
          <w:w w:val="90"/>
          <w:sz w:val="18"/>
        </w:rPr>
        <w:t> </w:t>
      </w:r>
      <w:r>
        <w:rPr>
          <w:w w:val="90"/>
          <w:sz w:val="18"/>
        </w:rPr>
        <w:t>of</w:t>
      </w:r>
      <w:r>
        <w:rPr>
          <w:spacing w:val="-1"/>
          <w:w w:val="90"/>
          <w:sz w:val="18"/>
        </w:rPr>
        <w:t> </w:t>
      </w:r>
      <w:r>
        <w:rPr>
          <w:w w:val="90"/>
          <w:sz w:val="18"/>
        </w:rPr>
        <w:t>each tenant,</w:t>
      </w:r>
      <w:r>
        <w:rPr>
          <w:spacing w:val="1"/>
          <w:w w:val="90"/>
          <w:sz w:val="18"/>
        </w:rPr>
        <w:t> </w:t>
      </w:r>
      <w:r>
        <w:rPr>
          <w:w w:val="90"/>
          <w:sz w:val="18"/>
        </w:rPr>
        <w:t>if</w:t>
      </w:r>
      <w:r>
        <w:rPr>
          <w:spacing w:val="-1"/>
          <w:w w:val="90"/>
          <w:sz w:val="18"/>
        </w:rPr>
        <w:t> </w:t>
      </w:r>
      <w:r>
        <w:rPr>
          <w:w w:val="90"/>
          <w:sz w:val="18"/>
        </w:rPr>
        <w:t>they</w:t>
      </w:r>
      <w:r>
        <w:rPr>
          <w:spacing w:val="-2"/>
          <w:w w:val="90"/>
          <w:sz w:val="18"/>
        </w:rPr>
        <w:t> </w:t>
      </w:r>
      <w:r>
        <w:rPr>
          <w:w w:val="90"/>
          <w:sz w:val="18"/>
        </w:rPr>
        <w:t>are</w:t>
      </w:r>
      <w:r>
        <w:rPr>
          <w:spacing w:val="-1"/>
          <w:w w:val="90"/>
          <w:sz w:val="18"/>
        </w:rPr>
        <w:t> </w:t>
      </w:r>
      <w:r>
        <w:rPr>
          <w:w w:val="90"/>
          <w:sz w:val="18"/>
        </w:rPr>
        <w:t>tenants</w:t>
      </w:r>
      <w:r>
        <w:rPr>
          <w:spacing w:val="-1"/>
          <w:w w:val="90"/>
          <w:sz w:val="18"/>
        </w:rPr>
        <w:t> </w:t>
      </w:r>
      <w:r>
        <w:rPr>
          <w:w w:val="90"/>
          <w:sz w:val="18"/>
        </w:rPr>
        <w:t>in</w:t>
      </w:r>
      <w:r>
        <w:rPr>
          <w:spacing w:val="-2"/>
          <w:w w:val="90"/>
          <w:sz w:val="18"/>
        </w:rPr>
        <w:t> </w:t>
      </w:r>
      <w:r>
        <w:rPr>
          <w:w w:val="90"/>
          <w:sz w:val="18"/>
        </w:rPr>
        <w:t>common</w:t>
      </w:r>
    </w:p>
    <w:p>
      <w:pPr>
        <w:spacing w:line="360" w:lineRule="auto" w:before="103"/>
        <w:ind w:left="100" w:right="149" w:firstLine="0"/>
        <w:jc w:val="left"/>
        <w:rPr>
          <w:sz w:val="18"/>
        </w:rPr>
      </w:pPr>
      <w:r>
        <w:rPr>
          <w:b/>
          <w:w w:val="95"/>
          <w:sz w:val="18"/>
        </w:rPr>
        <w:t>Section 91(4) of the Land Registration Act </w:t>
      </w:r>
      <w:r>
        <w:rPr>
          <w:w w:val="95"/>
          <w:sz w:val="18"/>
        </w:rPr>
        <w:t>furtherprovides that If land is occupied jointly, no tenant is entitled to any separate share in</w:t>
      </w:r>
      <w:r>
        <w:rPr>
          <w:spacing w:val="-40"/>
          <w:w w:val="95"/>
          <w:sz w:val="18"/>
        </w:rPr>
        <w:t> </w:t>
      </w:r>
      <w:r>
        <w:rPr>
          <w:sz w:val="18"/>
        </w:rPr>
        <w:t>the</w:t>
      </w:r>
      <w:r>
        <w:rPr>
          <w:spacing w:val="-7"/>
          <w:sz w:val="18"/>
        </w:rPr>
        <w:t> </w:t>
      </w:r>
      <w:r>
        <w:rPr>
          <w:sz w:val="18"/>
        </w:rPr>
        <w:t>land</w:t>
      </w:r>
      <w:r>
        <w:rPr>
          <w:spacing w:val="-7"/>
          <w:sz w:val="18"/>
        </w:rPr>
        <w:t> </w:t>
      </w:r>
      <w:r>
        <w:rPr>
          <w:sz w:val="18"/>
        </w:rPr>
        <w:t>and,</w:t>
      </w:r>
      <w:r>
        <w:rPr>
          <w:spacing w:val="-6"/>
          <w:sz w:val="18"/>
        </w:rPr>
        <w:t> </w:t>
      </w:r>
      <w:r>
        <w:rPr>
          <w:sz w:val="18"/>
        </w:rPr>
        <w:t>consequently:</w:t>
      </w:r>
    </w:p>
    <w:p>
      <w:pPr>
        <w:pStyle w:val="ListParagraph"/>
        <w:numPr>
          <w:ilvl w:val="0"/>
          <w:numId w:val="27"/>
        </w:numPr>
        <w:tabs>
          <w:tab w:pos="780" w:val="left" w:leader="none"/>
        </w:tabs>
        <w:spacing w:line="206" w:lineRule="exact" w:before="0" w:after="0"/>
        <w:ind w:left="779" w:right="0" w:hanging="219"/>
        <w:jc w:val="left"/>
        <w:rPr>
          <w:sz w:val="18"/>
        </w:rPr>
      </w:pPr>
      <w:r>
        <w:rPr>
          <w:w w:val="90"/>
          <w:sz w:val="18"/>
        </w:rPr>
        <w:t>dispositions</w:t>
      </w:r>
      <w:r>
        <w:rPr>
          <w:spacing w:val="-6"/>
          <w:w w:val="90"/>
          <w:sz w:val="18"/>
        </w:rPr>
        <w:t> </w:t>
      </w:r>
      <w:r>
        <w:rPr>
          <w:w w:val="90"/>
          <w:sz w:val="18"/>
        </w:rPr>
        <w:t>may</w:t>
      </w:r>
      <w:r>
        <w:rPr>
          <w:spacing w:val="-6"/>
          <w:w w:val="90"/>
          <w:sz w:val="18"/>
        </w:rPr>
        <w:t> </w:t>
      </w:r>
      <w:r>
        <w:rPr>
          <w:w w:val="90"/>
          <w:sz w:val="18"/>
        </w:rPr>
        <w:t>be</w:t>
      </w:r>
      <w:r>
        <w:rPr>
          <w:spacing w:val="-5"/>
          <w:w w:val="90"/>
          <w:sz w:val="18"/>
        </w:rPr>
        <w:t> </w:t>
      </w:r>
      <w:r>
        <w:rPr>
          <w:w w:val="90"/>
          <w:sz w:val="18"/>
        </w:rPr>
        <w:t>made</w:t>
      </w:r>
      <w:r>
        <w:rPr>
          <w:spacing w:val="-4"/>
          <w:w w:val="90"/>
          <w:sz w:val="18"/>
        </w:rPr>
        <w:t> </w:t>
      </w:r>
      <w:r>
        <w:rPr>
          <w:w w:val="90"/>
          <w:sz w:val="18"/>
        </w:rPr>
        <w:t>only</w:t>
      </w:r>
      <w:r>
        <w:rPr>
          <w:spacing w:val="-5"/>
          <w:w w:val="90"/>
          <w:sz w:val="18"/>
        </w:rPr>
        <w:t> </w:t>
      </w:r>
      <w:r>
        <w:rPr>
          <w:w w:val="90"/>
          <w:sz w:val="18"/>
        </w:rPr>
        <w:t>by</w:t>
      </w:r>
      <w:r>
        <w:rPr>
          <w:spacing w:val="-3"/>
          <w:w w:val="90"/>
          <w:sz w:val="18"/>
        </w:rPr>
        <w:t> </w:t>
      </w:r>
      <w:r>
        <w:rPr>
          <w:w w:val="90"/>
          <w:sz w:val="18"/>
        </w:rPr>
        <w:t>all</w:t>
      </w:r>
      <w:r>
        <w:rPr>
          <w:spacing w:val="-5"/>
          <w:w w:val="90"/>
          <w:sz w:val="18"/>
        </w:rPr>
        <w:t> </w:t>
      </w:r>
      <w:r>
        <w:rPr>
          <w:w w:val="90"/>
          <w:sz w:val="18"/>
        </w:rPr>
        <w:t>the</w:t>
      </w:r>
      <w:r>
        <w:rPr>
          <w:spacing w:val="-5"/>
          <w:w w:val="90"/>
          <w:sz w:val="18"/>
        </w:rPr>
        <w:t> </w:t>
      </w:r>
      <w:r>
        <w:rPr>
          <w:w w:val="90"/>
          <w:sz w:val="18"/>
        </w:rPr>
        <w:t>joint</w:t>
      </w:r>
      <w:r>
        <w:rPr>
          <w:spacing w:val="-5"/>
          <w:w w:val="90"/>
          <w:sz w:val="18"/>
        </w:rPr>
        <w:t> </w:t>
      </w:r>
      <w:r>
        <w:rPr>
          <w:w w:val="90"/>
          <w:sz w:val="18"/>
        </w:rPr>
        <w:t>tenants</w:t>
      </w:r>
    </w:p>
    <w:p>
      <w:pPr>
        <w:pStyle w:val="ListParagraph"/>
        <w:numPr>
          <w:ilvl w:val="0"/>
          <w:numId w:val="27"/>
        </w:numPr>
        <w:tabs>
          <w:tab w:pos="794" w:val="left" w:leader="none"/>
        </w:tabs>
        <w:spacing w:line="240" w:lineRule="auto" w:before="102" w:after="0"/>
        <w:ind w:left="793" w:right="0" w:hanging="233"/>
        <w:jc w:val="left"/>
        <w:rPr>
          <w:sz w:val="18"/>
        </w:rPr>
      </w:pPr>
      <w:r>
        <w:rPr>
          <w:w w:val="90"/>
          <w:sz w:val="18"/>
        </w:rPr>
        <w:t>on</w:t>
      </w:r>
      <w:r>
        <w:rPr>
          <w:spacing w:val="-1"/>
          <w:w w:val="90"/>
          <w:sz w:val="18"/>
        </w:rPr>
        <w:t> </w:t>
      </w:r>
      <w:r>
        <w:rPr>
          <w:w w:val="90"/>
          <w:sz w:val="18"/>
        </w:rPr>
        <w:t>the</w:t>
      </w:r>
      <w:r>
        <w:rPr>
          <w:spacing w:val="-1"/>
          <w:w w:val="90"/>
          <w:sz w:val="18"/>
        </w:rPr>
        <w:t> </w:t>
      </w:r>
      <w:r>
        <w:rPr>
          <w:w w:val="90"/>
          <w:sz w:val="18"/>
        </w:rPr>
        <w:t>death</w:t>
      </w:r>
      <w:r>
        <w:rPr>
          <w:spacing w:val="1"/>
          <w:w w:val="90"/>
          <w:sz w:val="18"/>
        </w:rPr>
        <w:t> </w:t>
      </w:r>
      <w:r>
        <w:rPr>
          <w:w w:val="90"/>
          <w:sz w:val="18"/>
        </w:rPr>
        <w:t>of</w:t>
      </w:r>
      <w:r>
        <w:rPr>
          <w:spacing w:val="-1"/>
          <w:w w:val="90"/>
          <w:sz w:val="18"/>
        </w:rPr>
        <w:t> </w:t>
      </w:r>
      <w:r>
        <w:rPr>
          <w:w w:val="90"/>
          <w:sz w:val="18"/>
        </w:rPr>
        <w:t>a joint tenant,</w:t>
      </w:r>
      <w:r>
        <w:rPr>
          <w:spacing w:val="2"/>
          <w:w w:val="90"/>
          <w:sz w:val="18"/>
        </w:rPr>
        <w:t> </w:t>
      </w:r>
      <w:r>
        <w:rPr>
          <w:w w:val="90"/>
          <w:sz w:val="18"/>
        </w:rPr>
        <w:t>that</w:t>
      </w:r>
      <w:r>
        <w:rPr>
          <w:spacing w:val="4"/>
          <w:w w:val="90"/>
          <w:sz w:val="18"/>
        </w:rPr>
        <w:t> </w:t>
      </w:r>
      <w:r>
        <w:rPr>
          <w:w w:val="90"/>
          <w:sz w:val="18"/>
        </w:rPr>
        <w:t>tenant‟s</w:t>
      </w:r>
      <w:r>
        <w:rPr>
          <w:spacing w:val="-1"/>
          <w:w w:val="90"/>
          <w:sz w:val="18"/>
        </w:rPr>
        <w:t> </w:t>
      </w:r>
      <w:r>
        <w:rPr>
          <w:w w:val="90"/>
          <w:sz w:val="18"/>
        </w:rPr>
        <w:t>interest shall</w:t>
      </w:r>
      <w:r>
        <w:rPr>
          <w:spacing w:val="1"/>
          <w:w w:val="90"/>
          <w:sz w:val="18"/>
        </w:rPr>
        <w:t> </w:t>
      </w:r>
      <w:r>
        <w:rPr>
          <w:w w:val="90"/>
          <w:sz w:val="18"/>
        </w:rPr>
        <w:t>vest in the</w:t>
      </w:r>
      <w:r>
        <w:rPr>
          <w:spacing w:val="-1"/>
          <w:w w:val="90"/>
          <w:sz w:val="18"/>
        </w:rPr>
        <w:t> </w:t>
      </w:r>
      <w:r>
        <w:rPr>
          <w:w w:val="90"/>
          <w:sz w:val="18"/>
        </w:rPr>
        <w:t>surviving tenant or</w:t>
      </w:r>
      <w:r>
        <w:rPr>
          <w:spacing w:val="1"/>
          <w:w w:val="90"/>
          <w:sz w:val="18"/>
        </w:rPr>
        <w:t> </w:t>
      </w:r>
      <w:r>
        <w:rPr>
          <w:w w:val="90"/>
          <w:sz w:val="18"/>
        </w:rPr>
        <w:t>tenants</w:t>
      </w:r>
      <w:r>
        <w:rPr>
          <w:spacing w:val="-1"/>
          <w:w w:val="90"/>
          <w:sz w:val="18"/>
        </w:rPr>
        <w:t> </w:t>
      </w:r>
      <w:r>
        <w:rPr>
          <w:w w:val="90"/>
          <w:sz w:val="18"/>
        </w:rPr>
        <w:t>jointly;</w:t>
      </w:r>
      <w:r>
        <w:rPr>
          <w:spacing w:val="3"/>
          <w:w w:val="90"/>
          <w:sz w:val="18"/>
        </w:rPr>
        <w:t> </w:t>
      </w:r>
      <w:r>
        <w:rPr>
          <w:w w:val="90"/>
          <w:sz w:val="18"/>
        </w:rPr>
        <w:t>or</w:t>
      </w:r>
    </w:p>
    <w:p>
      <w:pPr>
        <w:pStyle w:val="ListParagraph"/>
        <w:numPr>
          <w:ilvl w:val="0"/>
          <w:numId w:val="27"/>
        </w:numPr>
        <w:tabs>
          <w:tab w:pos="787" w:val="left" w:leader="none"/>
        </w:tabs>
        <w:spacing w:line="360" w:lineRule="auto" w:before="103" w:after="0"/>
        <w:ind w:left="964" w:right="108" w:hanging="404"/>
        <w:jc w:val="left"/>
        <w:rPr>
          <w:sz w:val="18"/>
        </w:rPr>
      </w:pPr>
      <w:r>
        <w:rPr>
          <w:spacing w:val="-1"/>
          <w:w w:val="95"/>
          <w:sz w:val="18"/>
        </w:rPr>
        <w:t>each</w:t>
      </w:r>
      <w:r>
        <w:rPr>
          <w:spacing w:val="-8"/>
          <w:w w:val="95"/>
          <w:sz w:val="18"/>
        </w:rPr>
        <w:t> </w:t>
      </w:r>
      <w:r>
        <w:rPr>
          <w:spacing w:val="-1"/>
          <w:w w:val="95"/>
          <w:sz w:val="18"/>
        </w:rPr>
        <w:t>joint</w:t>
      </w:r>
      <w:r>
        <w:rPr>
          <w:spacing w:val="-7"/>
          <w:w w:val="95"/>
          <w:sz w:val="18"/>
        </w:rPr>
        <w:t> </w:t>
      </w:r>
      <w:r>
        <w:rPr>
          <w:spacing w:val="-1"/>
          <w:w w:val="95"/>
          <w:sz w:val="18"/>
        </w:rPr>
        <w:t>tenant</w:t>
      </w:r>
      <w:r>
        <w:rPr>
          <w:spacing w:val="-7"/>
          <w:w w:val="95"/>
          <w:sz w:val="18"/>
        </w:rPr>
        <w:t> </w:t>
      </w:r>
      <w:r>
        <w:rPr>
          <w:spacing w:val="-1"/>
          <w:w w:val="95"/>
          <w:sz w:val="18"/>
        </w:rPr>
        <w:t>may</w:t>
      </w:r>
      <w:r>
        <w:rPr>
          <w:spacing w:val="-8"/>
          <w:w w:val="95"/>
          <w:sz w:val="18"/>
        </w:rPr>
        <w:t> </w:t>
      </w:r>
      <w:r>
        <w:rPr>
          <w:spacing w:val="-1"/>
          <w:w w:val="95"/>
          <w:sz w:val="18"/>
        </w:rPr>
        <w:t>transfer</w:t>
      </w:r>
      <w:r>
        <w:rPr>
          <w:spacing w:val="-7"/>
          <w:w w:val="95"/>
          <w:sz w:val="18"/>
        </w:rPr>
        <w:t> </w:t>
      </w:r>
      <w:r>
        <w:rPr>
          <w:spacing w:val="-1"/>
          <w:w w:val="95"/>
          <w:sz w:val="18"/>
        </w:rPr>
        <w:t>their</w:t>
      </w:r>
      <w:r>
        <w:rPr>
          <w:spacing w:val="-7"/>
          <w:w w:val="95"/>
          <w:sz w:val="18"/>
        </w:rPr>
        <w:t> </w:t>
      </w:r>
      <w:r>
        <w:rPr>
          <w:spacing w:val="-1"/>
          <w:w w:val="95"/>
          <w:sz w:val="18"/>
        </w:rPr>
        <w:t>interest</w:t>
      </w:r>
      <w:r>
        <w:rPr>
          <w:spacing w:val="-5"/>
          <w:w w:val="95"/>
          <w:sz w:val="18"/>
        </w:rPr>
        <w:t> </w:t>
      </w:r>
      <w:r>
        <w:rPr>
          <w:b/>
          <w:i/>
          <w:spacing w:val="-1"/>
          <w:w w:val="95"/>
          <w:sz w:val="18"/>
        </w:rPr>
        <w:t>inter</w:t>
      </w:r>
      <w:r>
        <w:rPr>
          <w:b/>
          <w:i/>
          <w:spacing w:val="-7"/>
          <w:w w:val="95"/>
          <w:sz w:val="18"/>
        </w:rPr>
        <w:t> </w:t>
      </w:r>
      <w:r>
        <w:rPr>
          <w:b/>
          <w:i/>
          <w:spacing w:val="-1"/>
          <w:w w:val="95"/>
          <w:sz w:val="18"/>
        </w:rPr>
        <w:t>vivos</w:t>
      </w:r>
      <w:r>
        <w:rPr>
          <w:b/>
          <w:i/>
          <w:spacing w:val="-7"/>
          <w:w w:val="95"/>
          <w:sz w:val="18"/>
        </w:rPr>
        <w:t> </w:t>
      </w:r>
      <w:r>
        <w:rPr>
          <w:spacing w:val="-1"/>
          <w:w w:val="95"/>
          <w:sz w:val="18"/>
        </w:rPr>
        <w:t>to</w:t>
      </w:r>
      <w:r>
        <w:rPr>
          <w:spacing w:val="-8"/>
          <w:w w:val="95"/>
          <w:sz w:val="18"/>
        </w:rPr>
        <w:t> </w:t>
      </w:r>
      <w:r>
        <w:rPr>
          <w:spacing w:val="-1"/>
          <w:w w:val="95"/>
          <w:sz w:val="18"/>
        </w:rPr>
        <w:t>all</w:t>
      </w:r>
      <w:r>
        <w:rPr>
          <w:spacing w:val="-7"/>
          <w:w w:val="95"/>
          <w:sz w:val="18"/>
        </w:rPr>
        <w:t> </w:t>
      </w:r>
      <w:r>
        <w:rPr>
          <w:spacing w:val="-1"/>
          <w:w w:val="95"/>
          <w:sz w:val="18"/>
        </w:rPr>
        <w:t>the</w:t>
      </w:r>
      <w:r>
        <w:rPr>
          <w:spacing w:val="-8"/>
          <w:w w:val="95"/>
          <w:sz w:val="18"/>
        </w:rPr>
        <w:t> </w:t>
      </w:r>
      <w:r>
        <w:rPr>
          <w:w w:val="95"/>
          <w:sz w:val="18"/>
        </w:rPr>
        <w:t>other</w:t>
      </w:r>
      <w:r>
        <w:rPr>
          <w:spacing w:val="-7"/>
          <w:w w:val="95"/>
          <w:sz w:val="18"/>
        </w:rPr>
        <w:t> </w:t>
      </w:r>
      <w:r>
        <w:rPr>
          <w:w w:val="95"/>
          <w:sz w:val="18"/>
        </w:rPr>
        <w:t>tenants</w:t>
      </w:r>
      <w:r>
        <w:rPr>
          <w:spacing w:val="-8"/>
          <w:w w:val="95"/>
          <w:sz w:val="18"/>
        </w:rPr>
        <w:t> </w:t>
      </w:r>
      <w:r>
        <w:rPr>
          <w:w w:val="95"/>
          <w:sz w:val="18"/>
        </w:rPr>
        <w:t>but</w:t>
      </w:r>
      <w:r>
        <w:rPr>
          <w:spacing w:val="-8"/>
          <w:w w:val="95"/>
          <w:sz w:val="18"/>
        </w:rPr>
        <w:t> </w:t>
      </w:r>
      <w:r>
        <w:rPr>
          <w:w w:val="95"/>
          <w:sz w:val="18"/>
        </w:rPr>
        <w:t>to</w:t>
      </w:r>
      <w:r>
        <w:rPr>
          <w:spacing w:val="-7"/>
          <w:w w:val="95"/>
          <w:sz w:val="18"/>
        </w:rPr>
        <w:t> </w:t>
      </w:r>
      <w:r>
        <w:rPr>
          <w:w w:val="95"/>
          <w:sz w:val="18"/>
        </w:rPr>
        <w:t>no</w:t>
      </w:r>
      <w:r>
        <w:rPr>
          <w:spacing w:val="-8"/>
          <w:w w:val="95"/>
          <w:sz w:val="18"/>
        </w:rPr>
        <w:t> </w:t>
      </w:r>
      <w:r>
        <w:rPr>
          <w:w w:val="95"/>
          <w:sz w:val="18"/>
        </w:rPr>
        <w:t>other</w:t>
      </w:r>
      <w:r>
        <w:rPr>
          <w:spacing w:val="-8"/>
          <w:w w:val="95"/>
          <w:sz w:val="18"/>
        </w:rPr>
        <w:t> </w:t>
      </w:r>
      <w:r>
        <w:rPr>
          <w:w w:val="95"/>
          <w:sz w:val="18"/>
        </w:rPr>
        <w:t>person,</w:t>
      </w:r>
      <w:r>
        <w:rPr>
          <w:spacing w:val="-7"/>
          <w:w w:val="95"/>
          <w:sz w:val="18"/>
        </w:rPr>
        <w:t> </w:t>
      </w:r>
      <w:r>
        <w:rPr>
          <w:w w:val="95"/>
          <w:sz w:val="18"/>
        </w:rPr>
        <w:t>and</w:t>
      </w:r>
      <w:r>
        <w:rPr>
          <w:spacing w:val="-8"/>
          <w:w w:val="95"/>
          <w:sz w:val="18"/>
        </w:rPr>
        <w:t> </w:t>
      </w:r>
      <w:r>
        <w:rPr>
          <w:w w:val="95"/>
          <w:sz w:val="18"/>
        </w:rPr>
        <w:t>any</w:t>
      </w:r>
      <w:r>
        <w:rPr>
          <w:spacing w:val="-8"/>
          <w:w w:val="95"/>
          <w:sz w:val="18"/>
        </w:rPr>
        <w:t> </w:t>
      </w:r>
      <w:r>
        <w:rPr>
          <w:w w:val="95"/>
          <w:sz w:val="18"/>
        </w:rPr>
        <w:t>attempt</w:t>
      </w:r>
      <w:r>
        <w:rPr>
          <w:spacing w:val="-7"/>
          <w:w w:val="95"/>
          <w:sz w:val="18"/>
        </w:rPr>
        <w:t> </w:t>
      </w:r>
      <w:r>
        <w:rPr>
          <w:w w:val="95"/>
          <w:sz w:val="18"/>
        </w:rPr>
        <w:t>to</w:t>
      </w:r>
      <w:r>
        <w:rPr>
          <w:spacing w:val="-8"/>
          <w:w w:val="95"/>
          <w:sz w:val="18"/>
        </w:rPr>
        <w:t> </w:t>
      </w:r>
      <w:r>
        <w:rPr>
          <w:w w:val="95"/>
          <w:sz w:val="18"/>
        </w:rPr>
        <w:t>so</w:t>
      </w:r>
      <w:r>
        <w:rPr>
          <w:spacing w:val="-8"/>
          <w:w w:val="95"/>
          <w:sz w:val="18"/>
        </w:rPr>
        <w:t> </w:t>
      </w:r>
      <w:r>
        <w:rPr>
          <w:w w:val="95"/>
          <w:sz w:val="18"/>
        </w:rPr>
        <w:t>transfer</w:t>
      </w:r>
      <w:r>
        <w:rPr>
          <w:spacing w:val="-39"/>
          <w:w w:val="95"/>
          <w:sz w:val="18"/>
        </w:rPr>
        <w:t> </w:t>
      </w:r>
      <w:r>
        <w:rPr>
          <w:sz w:val="18"/>
        </w:rPr>
        <w:t>an</w:t>
      </w:r>
      <w:r>
        <w:rPr>
          <w:spacing w:val="-8"/>
          <w:sz w:val="18"/>
        </w:rPr>
        <w:t> </w:t>
      </w:r>
      <w:r>
        <w:rPr>
          <w:sz w:val="18"/>
        </w:rPr>
        <w:t>interest</w:t>
      </w:r>
      <w:r>
        <w:rPr>
          <w:spacing w:val="-7"/>
          <w:sz w:val="18"/>
        </w:rPr>
        <w:t> </w:t>
      </w:r>
      <w:r>
        <w:rPr>
          <w:sz w:val="18"/>
        </w:rPr>
        <w:t>to</w:t>
      </w:r>
      <w:r>
        <w:rPr>
          <w:spacing w:val="-5"/>
          <w:sz w:val="18"/>
        </w:rPr>
        <w:t> </w:t>
      </w:r>
      <w:r>
        <w:rPr>
          <w:sz w:val="18"/>
        </w:rPr>
        <w:t>any</w:t>
      </w:r>
      <w:r>
        <w:rPr>
          <w:spacing w:val="-8"/>
          <w:sz w:val="18"/>
        </w:rPr>
        <w:t> </w:t>
      </w:r>
      <w:r>
        <w:rPr>
          <w:sz w:val="18"/>
        </w:rPr>
        <w:t>other</w:t>
      </w:r>
      <w:r>
        <w:rPr>
          <w:spacing w:val="-7"/>
          <w:sz w:val="18"/>
        </w:rPr>
        <w:t> </w:t>
      </w:r>
      <w:r>
        <w:rPr>
          <w:sz w:val="18"/>
        </w:rPr>
        <w:t>person</w:t>
      </w:r>
      <w:r>
        <w:rPr>
          <w:spacing w:val="-8"/>
          <w:sz w:val="18"/>
        </w:rPr>
        <w:t> </w:t>
      </w:r>
      <w:r>
        <w:rPr>
          <w:sz w:val="18"/>
        </w:rPr>
        <w:t>shall</w:t>
      </w:r>
      <w:r>
        <w:rPr>
          <w:spacing w:val="-6"/>
          <w:sz w:val="18"/>
        </w:rPr>
        <w:t> </w:t>
      </w:r>
      <w:r>
        <w:rPr>
          <w:sz w:val="18"/>
        </w:rPr>
        <w:t>be</w:t>
      </w:r>
      <w:r>
        <w:rPr>
          <w:spacing w:val="-8"/>
          <w:sz w:val="18"/>
        </w:rPr>
        <w:t> </w:t>
      </w:r>
      <w:r>
        <w:rPr>
          <w:sz w:val="18"/>
        </w:rPr>
        <w:t>void.</w:t>
      </w:r>
    </w:p>
    <w:p>
      <w:pPr>
        <w:pStyle w:val="BodyText"/>
        <w:spacing w:before="9"/>
        <w:rPr>
          <w:sz w:val="26"/>
        </w:rPr>
      </w:pPr>
    </w:p>
    <w:p>
      <w:pPr>
        <w:pStyle w:val="Heading1"/>
        <w:numPr>
          <w:ilvl w:val="0"/>
          <w:numId w:val="28"/>
        </w:numPr>
        <w:tabs>
          <w:tab w:pos="410" w:val="left" w:leader="none"/>
        </w:tabs>
        <w:spacing w:line="240" w:lineRule="auto" w:before="0" w:after="0"/>
        <w:ind w:left="409" w:right="0" w:hanging="310"/>
        <w:jc w:val="both"/>
      </w:pPr>
      <w:r>
        <w:rPr/>
        <w:t>Nomination</w:t>
      </w:r>
    </w:p>
    <w:p>
      <w:pPr>
        <w:pStyle w:val="BodyText"/>
        <w:spacing w:line="357" w:lineRule="auto" w:before="103"/>
        <w:ind w:left="100" w:right="156"/>
        <w:jc w:val="both"/>
      </w:pPr>
      <w:r>
        <w:rPr>
          <w:w w:val="95"/>
        </w:rPr>
        <w:t>A</w:t>
      </w:r>
      <w:r>
        <w:rPr>
          <w:spacing w:val="-7"/>
          <w:w w:val="95"/>
        </w:rPr>
        <w:t> </w:t>
      </w:r>
      <w:r>
        <w:rPr>
          <w:w w:val="95"/>
        </w:rPr>
        <w:t>nomination</w:t>
      </w:r>
      <w:r>
        <w:rPr>
          <w:spacing w:val="-8"/>
          <w:w w:val="95"/>
        </w:rPr>
        <w:t> </w:t>
      </w:r>
      <w:r>
        <w:rPr>
          <w:w w:val="95"/>
        </w:rPr>
        <w:t>is</w:t>
      </w:r>
      <w:r>
        <w:rPr>
          <w:spacing w:val="-8"/>
          <w:w w:val="95"/>
        </w:rPr>
        <w:t> </w:t>
      </w:r>
      <w:r>
        <w:rPr>
          <w:w w:val="95"/>
        </w:rPr>
        <w:t>a</w:t>
      </w:r>
      <w:r>
        <w:rPr>
          <w:spacing w:val="-7"/>
          <w:w w:val="95"/>
        </w:rPr>
        <w:t> </w:t>
      </w:r>
      <w:r>
        <w:rPr>
          <w:w w:val="95"/>
        </w:rPr>
        <w:t>direction</w:t>
      </w:r>
      <w:r>
        <w:rPr>
          <w:spacing w:val="-8"/>
          <w:w w:val="95"/>
        </w:rPr>
        <w:t> </w:t>
      </w:r>
      <w:r>
        <w:rPr>
          <w:w w:val="95"/>
        </w:rPr>
        <w:t>by</w:t>
      </w:r>
      <w:r>
        <w:rPr>
          <w:spacing w:val="-8"/>
          <w:w w:val="95"/>
        </w:rPr>
        <w:t> </w:t>
      </w:r>
      <w:r>
        <w:rPr>
          <w:w w:val="95"/>
        </w:rPr>
        <w:t>a</w:t>
      </w:r>
      <w:r>
        <w:rPr>
          <w:spacing w:val="-8"/>
          <w:w w:val="95"/>
        </w:rPr>
        <w:t> </w:t>
      </w:r>
      <w:r>
        <w:rPr>
          <w:w w:val="95"/>
        </w:rPr>
        <w:t>person,</w:t>
      </w:r>
      <w:r>
        <w:rPr>
          <w:spacing w:val="-7"/>
          <w:w w:val="95"/>
        </w:rPr>
        <w:t> </w:t>
      </w:r>
      <w:r>
        <w:rPr>
          <w:w w:val="95"/>
        </w:rPr>
        <w:t>called</w:t>
      </w:r>
      <w:r>
        <w:rPr>
          <w:spacing w:val="-5"/>
          <w:w w:val="95"/>
        </w:rPr>
        <w:t> </w:t>
      </w:r>
      <w:r>
        <w:rPr>
          <w:w w:val="95"/>
        </w:rPr>
        <w:t>the</w:t>
      </w:r>
      <w:r>
        <w:rPr>
          <w:spacing w:val="-7"/>
          <w:w w:val="95"/>
        </w:rPr>
        <w:t> </w:t>
      </w:r>
      <w:r>
        <w:rPr>
          <w:w w:val="95"/>
        </w:rPr>
        <w:t>nominator,</w:t>
      </w:r>
      <w:r>
        <w:rPr>
          <w:spacing w:val="-6"/>
          <w:w w:val="95"/>
        </w:rPr>
        <w:t> </w:t>
      </w:r>
      <w:r>
        <w:rPr>
          <w:w w:val="95"/>
        </w:rPr>
        <w:t>to</w:t>
      </w:r>
      <w:r>
        <w:rPr>
          <w:spacing w:val="-6"/>
          <w:w w:val="95"/>
        </w:rPr>
        <w:t> </w:t>
      </w:r>
      <w:r>
        <w:rPr>
          <w:w w:val="95"/>
        </w:rPr>
        <w:t>another</w:t>
      </w:r>
      <w:r>
        <w:rPr>
          <w:spacing w:val="-7"/>
          <w:w w:val="95"/>
        </w:rPr>
        <w:t> </w:t>
      </w:r>
      <w:r>
        <w:rPr>
          <w:w w:val="95"/>
        </w:rPr>
        <w:t>who</w:t>
      </w:r>
      <w:r>
        <w:rPr>
          <w:spacing w:val="-8"/>
          <w:w w:val="95"/>
        </w:rPr>
        <w:t> </w:t>
      </w:r>
      <w:r>
        <w:rPr>
          <w:w w:val="95"/>
        </w:rPr>
        <w:t>is</w:t>
      </w:r>
      <w:r>
        <w:rPr>
          <w:spacing w:val="-8"/>
          <w:w w:val="95"/>
        </w:rPr>
        <w:t> </w:t>
      </w:r>
      <w:r>
        <w:rPr>
          <w:w w:val="95"/>
        </w:rPr>
        <w:t>holding</w:t>
      </w:r>
      <w:r>
        <w:rPr>
          <w:spacing w:val="-9"/>
          <w:w w:val="95"/>
        </w:rPr>
        <w:t> </w:t>
      </w:r>
      <w:r>
        <w:rPr>
          <w:w w:val="95"/>
        </w:rPr>
        <w:t>investment</w:t>
      </w:r>
      <w:r>
        <w:rPr>
          <w:spacing w:val="-7"/>
          <w:w w:val="95"/>
        </w:rPr>
        <w:t> </w:t>
      </w:r>
      <w:r>
        <w:rPr>
          <w:w w:val="95"/>
        </w:rPr>
        <w:t>on</w:t>
      </w:r>
      <w:r>
        <w:rPr>
          <w:spacing w:val="-8"/>
          <w:w w:val="95"/>
        </w:rPr>
        <w:t> </w:t>
      </w:r>
      <w:r>
        <w:rPr>
          <w:w w:val="95"/>
        </w:rPr>
        <w:t>their</w:t>
      </w:r>
      <w:r>
        <w:rPr>
          <w:spacing w:val="-6"/>
          <w:w w:val="95"/>
        </w:rPr>
        <w:t> </w:t>
      </w:r>
      <w:r>
        <w:rPr>
          <w:w w:val="95"/>
        </w:rPr>
        <w:t>behalf,</w:t>
      </w:r>
      <w:r>
        <w:rPr>
          <w:spacing w:val="-8"/>
          <w:w w:val="95"/>
        </w:rPr>
        <w:t> </w:t>
      </w:r>
      <w:r>
        <w:rPr>
          <w:w w:val="95"/>
        </w:rPr>
        <w:t>to</w:t>
      </w:r>
      <w:r>
        <w:rPr>
          <w:spacing w:val="-7"/>
          <w:w w:val="95"/>
        </w:rPr>
        <w:t> </w:t>
      </w:r>
      <w:r>
        <w:rPr>
          <w:w w:val="95"/>
        </w:rPr>
        <w:t>pay</w:t>
      </w:r>
      <w:r>
        <w:rPr>
          <w:spacing w:val="-8"/>
          <w:w w:val="95"/>
        </w:rPr>
        <w:t> </w:t>
      </w:r>
      <w:r>
        <w:rPr>
          <w:w w:val="95"/>
        </w:rPr>
        <w:t>the</w:t>
      </w:r>
      <w:r>
        <w:rPr>
          <w:spacing w:val="-6"/>
          <w:w w:val="95"/>
        </w:rPr>
        <w:t> </w:t>
      </w:r>
      <w:r>
        <w:rPr>
          <w:w w:val="95"/>
        </w:rPr>
        <w:t>funds</w:t>
      </w:r>
      <w:r>
        <w:rPr>
          <w:spacing w:val="-6"/>
          <w:w w:val="95"/>
        </w:rPr>
        <w:t> </w:t>
      </w:r>
      <w:r>
        <w:rPr>
          <w:w w:val="95"/>
        </w:rPr>
        <w:t>on</w:t>
      </w:r>
      <w:r>
        <w:rPr>
          <w:spacing w:val="-8"/>
          <w:w w:val="95"/>
        </w:rPr>
        <w:t> </w:t>
      </w:r>
      <w:r>
        <w:rPr>
          <w:w w:val="95"/>
        </w:rPr>
        <w:t>the</w:t>
      </w:r>
      <w:r>
        <w:rPr>
          <w:spacing w:val="-41"/>
          <w:w w:val="95"/>
        </w:rPr>
        <w:t> </w:t>
      </w:r>
      <w:r>
        <w:rPr>
          <w:w w:val="90"/>
        </w:rPr>
        <w:t>nominator‟s death to a third party, called the nominee, nominated by the nominator during the nominator‟s lifetime. The direction is made by</w:t>
      </w:r>
      <w:r>
        <w:rPr>
          <w:spacing w:val="1"/>
          <w:w w:val="90"/>
        </w:rPr>
        <w:t> </w:t>
      </w:r>
      <w:r>
        <w:rPr>
          <w:w w:val="90"/>
        </w:rPr>
        <w:t>the nominator during the nominator‟s lifetime, but like a will, the gift only takes effect upon the death of the nominator. Nominations operate</w:t>
      </w:r>
      <w:r>
        <w:rPr>
          <w:spacing w:val="1"/>
          <w:w w:val="90"/>
        </w:rPr>
        <w:t> </w:t>
      </w:r>
      <w:r>
        <w:rPr>
          <w:w w:val="90"/>
        </w:rPr>
        <w:t>under</w:t>
      </w:r>
      <w:r>
        <w:rPr>
          <w:spacing w:val="6"/>
          <w:w w:val="90"/>
        </w:rPr>
        <w:t> </w:t>
      </w:r>
      <w:r>
        <w:rPr>
          <w:w w:val="90"/>
        </w:rPr>
        <w:t>the</w:t>
      </w:r>
      <w:r>
        <w:rPr>
          <w:spacing w:val="5"/>
          <w:w w:val="90"/>
        </w:rPr>
        <w:t> </w:t>
      </w:r>
      <w:r>
        <w:rPr>
          <w:w w:val="90"/>
        </w:rPr>
        <w:t>rules</w:t>
      </w:r>
      <w:r>
        <w:rPr>
          <w:spacing w:val="5"/>
          <w:w w:val="90"/>
        </w:rPr>
        <w:t> </w:t>
      </w:r>
      <w:r>
        <w:rPr>
          <w:w w:val="90"/>
        </w:rPr>
        <w:t>of</w:t>
      </w:r>
      <w:r>
        <w:rPr>
          <w:spacing w:val="5"/>
          <w:w w:val="90"/>
        </w:rPr>
        <w:t> </w:t>
      </w:r>
      <w:r>
        <w:rPr>
          <w:w w:val="90"/>
        </w:rPr>
        <w:t>a</w:t>
      </w:r>
      <w:r>
        <w:rPr>
          <w:spacing w:val="5"/>
          <w:w w:val="90"/>
        </w:rPr>
        <w:t> </w:t>
      </w:r>
      <w:r>
        <w:rPr>
          <w:w w:val="90"/>
        </w:rPr>
        <w:t>particular</w:t>
      </w:r>
      <w:r>
        <w:rPr>
          <w:spacing w:val="7"/>
          <w:w w:val="90"/>
        </w:rPr>
        <w:t> </w:t>
      </w:r>
      <w:r>
        <w:rPr>
          <w:w w:val="90"/>
        </w:rPr>
        <w:t>scheme</w:t>
      </w:r>
      <w:r>
        <w:rPr>
          <w:spacing w:val="5"/>
          <w:w w:val="90"/>
        </w:rPr>
        <w:t> </w:t>
      </w:r>
      <w:r>
        <w:rPr>
          <w:w w:val="90"/>
        </w:rPr>
        <w:t>and</w:t>
      </w:r>
      <w:r>
        <w:rPr>
          <w:spacing w:val="5"/>
          <w:w w:val="90"/>
        </w:rPr>
        <w:t> </w:t>
      </w:r>
      <w:r>
        <w:rPr>
          <w:w w:val="90"/>
        </w:rPr>
        <w:t>although</w:t>
      </w:r>
      <w:r>
        <w:rPr>
          <w:spacing w:val="7"/>
          <w:w w:val="90"/>
        </w:rPr>
        <w:t> </w:t>
      </w:r>
      <w:r>
        <w:rPr>
          <w:w w:val="90"/>
        </w:rPr>
        <w:t>it</w:t>
      </w:r>
      <w:r>
        <w:rPr>
          <w:spacing w:val="6"/>
          <w:w w:val="90"/>
        </w:rPr>
        <w:t> </w:t>
      </w:r>
      <w:r>
        <w:rPr>
          <w:w w:val="90"/>
        </w:rPr>
        <w:t>does</w:t>
      </w:r>
      <w:r>
        <w:rPr>
          <w:spacing w:val="5"/>
          <w:w w:val="90"/>
        </w:rPr>
        <w:t> </w:t>
      </w:r>
      <w:r>
        <w:rPr>
          <w:w w:val="90"/>
        </w:rPr>
        <w:t>dispose</w:t>
      </w:r>
      <w:r>
        <w:rPr>
          <w:spacing w:val="5"/>
          <w:w w:val="90"/>
        </w:rPr>
        <w:t> </w:t>
      </w:r>
      <w:r>
        <w:rPr>
          <w:w w:val="90"/>
        </w:rPr>
        <w:t>of</w:t>
      </w:r>
      <w:r>
        <w:rPr>
          <w:spacing w:val="5"/>
          <w:w w:val="90"/>
        </w:rPr>
        <w:t> </w:t>
      </w:r>
      <w:r>
        <w:rPr>
          <w:w w:val="90"/>
        </w:rPr>
        <w:t>property</w:t>
      </w:r>
      <w:r>
        <w:rPr>
          <w:spacing w:val="6"/>
          <w:w w:val="90"/>
        </w:rPr>
        <w:t> </w:t>
      </w:r>
      <w:r>
        <w:rPr>
          <w:w w:val="90"/>
        </w:rPr>
        <w:t>upon</w:t>
      </w:r>
      <w:r>
        <w:rPr>
          <w:spacing w:val="5"/>
          <w:w w:val="90"/>
        </w:rPr>
        <w:t> </w:t>
      </w:r>
      <w:r>
        <w:rPr>
          <w:w w:val="90"/>
        </w:rPr>
        <w:t>death,</w:t>
      </w:r>
      <w:r>
        <w:rPr>
          <w:spacing w:val="7"/>
          <w:w w:val="90"/>
        </w:rPr>
        <w:t> </w:t>
      </w:r>
      <w:r>
        <w:rPr>
          <w:w w:val="90"/>
        </w:rPr>
        <w:t>it</w:t>
      </w:r>
      <w:r>
        <w:rPr>
          <w:spacing w:val="6"/>
          <w:w w:val="90"/>
        </w:rPr>
        <w:t> </w:t>
      </w:r>
      <w:r>
        <w:rPr>
          <w:w w:val="90"/>
        </w:rPr>
        <w:t>does</w:t>
      </w:r>
      <w:r>
        <w:rPr>
          <w:spacing w:val="5"/>
          <w:w w:val="90"/>
        </w:rPr>
        <w:t> </w:t>
      </w:r>
      <w:r>
        <w:rPr>
          <w:w w:val="90"/>
        </w:rPr>
        <w:t>not</w:t>
      </w:r>
      <w:r>
        <w:rPr>
          <w:spacing w:val="7"/>
          <w:w w:val="90"/>
        </w:rPr>
        <w:t> </w:t>
      </w:r>
      <w:r>
        <w:rPr>
          <w:w w:val="90"/>
        </w:rPr>
        <w:t>comply</w:t>
      </w:r>
      <w:r>
        <w:rPr>
          <w:spacing w:val="8"/>
          <w:w w:val="90"/>
        </w:rPr>
        <w:t> </w:t>
      </w:r>
      <w:r>
        <w:rPr>
          <w:w w:val="90"/>
        </w:rPr>
        <w:t>with</w:t>
      </w:r>
      <w:r>
        <w:rPr>
          <w:spacing w:val="6"/>
          <w:w w:val="90"/>
        </w:rPr>
        <w:t> </w:t>
      </w:r>
      <w:r>
        <w:rPr>
          <w:w w:val="90"/>
        </w:rPr>
        <w:t>the</w:t>
      </w:r>
      <w:r>
        <w:rPr>
          <w:spacing w:val="5"/>
          <w:w w:val="90"/>
        </w:rPr>
        <w:t> </w:t>
      </w:r>
      <w:r>
        <w:rPr>
          <w:w w:val="90"/>
        </w:rPr>
        <w:t>formalities</w:t>
      </w:r>
      <w:r>
        <w:rPr>
          <w:spacing w:val="5"/>
          <w:w w:val="90"/>
        </w:rPr>
        <w:t> </w:t>
      </w:r>
      <w:r>
        <w:rPr>
          <w:w w:val="90"/>
        </w:rPr>
        <w:t>of</w:t>
      </w:r>
      <w:r>
        <w:rPr>
          <w:spacing w:val="5"/>
          <w:w w:val="90"/>
        </w:rPr>
        <w:t> </w:t>
      </w:r>
      <w:r>
        <w:rPr>
          <w:w w:val="90"/>
        </w:rPr>
        <w:t>the</w:t>
      </w:r>
      <w:r>
        <w:rPr>
          <w:spacing w:val="5"/>
          <w:w w:val="90"/>
        </w:rPr>
        <w:t> </w:t>
      </w:r>
      <w:r>
        <w:rPr>
          <w:w w:val="90"/>
        </w:rPr>
        <w:t>Law</w:t>
      </w:r>
      <w:r>
        <w:rPr>
          <w:spacing w:val="1"/>
          <w:w w:val="90"/>
        </w:rPr>
        <w:t> </w:t>
      </w:r>
      <w:r>
        <w:rPr>
          <w:w w:val="90"/>
        </w:rPr>
        <w:t>of</w:t>
      </w:r>
      <w:r>
        <w:rPr>
          <w:spacing w:val="-4"/>
          <w:w w:val="90"/>
        </w:rPr>
        <w:t> </w:t>
      </w:r>
      <w:r>
        <w:rPr>
          <w:w w:val="90"/>
        </w:rPr>
        <w:t>Succession</w:t>
      </w:r>
      <w:r>
        <w:rPr>
          <w:spacing w:val="-3"/>
          <w:w w:val="90"/>
        </w:rPr>
        <w:t> </w:t>
      </w:r>
      <w:r>
        <w:rPr>
          <w:w w:val="90"/>
        </w:rPr>
        <w:t>Act.</w:t>
      </w:r>
      <w:r>
        <w:rPr>
          <w:spacing w:val="-2"/>
          <w:w w:val="90"/>
        </w:rPr>
        <w:t> </w:t>
      </w:r>
      <w:r>
        <w:rPr>
          <w:w w:val="90"/>
        </w:rPr>
        <w:t>Nominations</w:t>
      </w:r>
      <w:r>
        <w:rPr>
          <w:spacing w:val="-3"/>
          <w:w w:val="90"/>
        </w:rPr>
        <w:t> </w:t>
      </w:r>
      <w:r>
        <w:rPr>
          <w:w w:val="90"/>
        </w:rPr>
        <w:t>are</w:t>
      </w:r>
      <w:r>
        <w:rPr>
          <w:spacing w:val="-3"/>
          <w:w w:val="90"/>
        </w:rPr>
        <w:t> </w:t>
      </w:r>
      <w:r>
        <w:rPr>
          <w:w w:val="90"/>
        </w:rPr>
        <w:t>classified</w:t>
      </w:r>
      <w:r>
        <w:rPr>
          <w:spacing w:val="-4"/>
          <w:w w:val="90"/>
        </w:rPr>
        <w:t> </w:t>
      </w:r>
      <w:r>
        <w:rPr>
          <w:w w:val="90"/>
        </w:rPr>
        <w:t>into</w:t>
      </w:r>
      <w:r>
        <w:rPr>
          <w:spacing w:val="-3"/>
          <w:w w:val="90"/>
        </w:rPr>
        <w:t> </w:t>
      </w:r>
      <w:r>
        <w:rPr>
          <w:w w:val="90"/>
        </w:rPr>
        <w:t>statutory</w:t>
      </w:r>
      <w:r>
        <w:rPr>
          <w:spacing w:val="-2"/>
          <w:w w:val="90"/>
        </w:rPr>
        <w:t> </w:t>
      </w:r>
      <w:r>
        <w:rPr>
          <w:w w:val="90"/>
        </w:rPr>
        <w:t>nominations</w:t>
      </w:r>
      <w:r>
        <w:rPr>
          <w:spacing w:val="-3"/>
          <w:w w:val="90"/>
        </w:rPr>
        <w:t> </w:t>
      </w:r>
      <w:r>
        <w:rPr>
          <w:w w:val="90"/>
        </w:rPr>
        <w:t>and</w:t>
      </w:r>
      <w:r>
        <w:rPr>
          <w:spacing w:val="-3"/>
          <w:w w:val="90"/>
        </w:rPr>
        <w:t> </w:t>
      </w:r>
      <w:r>
        <w:rPr>
          <w:w w:val="90"/>
        </w:rPr>
        <w:t>nominations</w:t>
      </w:r>
      <w:r>
        <w:rPr>
          <w:spacing w:val="-4"/>
          <w:w w:val="90"/>
        </w:rPr>
        <w:t> </w:t>
      </w:r>
      <w:r>
        <w:rPr>
          <w:w w:val="90"/>
        </w:rPr>
        <w:t>under</w:t>
      </w:r>
      <w:r>
        <w:rPr>
          <w:spacing w:val="1"/>
          <w:w w:val="90"/>
        </w:rPr>
        <w:t> </w:t>
      </w:r>
      <w:r>
        <w:rPr>
          <w:w w:val="90"/>
        </w:rPr>
        <w:t>a</w:t>
      </w:r>
      <w:r>
        <w:rPr>
          <w:spacing w:val="-3"/>
          <w:w w:val="90"/>
        </w:rPr>
        <w:t> </w:t>
      </w:r>
      <w:r>
        <w:rPr>
          <w:w w:val="90"/>
        </w:rPr>
        <w:t>discretionary pension</w:t>
      </w:r>
      <w:r>
        <w:rPr>
          <w:spacing w:val="-4"/>
          <w:w w:val="90"/>
        </w:rPr>
        <w:t> </w:t>
      </w:r>
      <w:r>
        <w:rPr>
          <w:w w:val="90"/>
        </w:rPr>
        <w:t>scheme.</w:t>
      </w:r>
    </w:p>
    <w:p>
      <w:pPr>
        <w:pStyle w:val="BodyText"/>
        <w:spacing w:line="360" w:lineRule="auto" w:before="3"/>
        <w:ind w:left="100" w:right="156"/>
        <w:jc w:val="both"/>
      </w:pPr>
      <w:r>
        <w:rPr>
          <w:spacing w:val="-1"/>
          <w:w w:val="95"/>
        </w:rPr>
        <w:t>The</w:t>
      </w:r>
      <w:r>
        <w:rPr>
          <w:spacing w:val="-8"/>
          <w:w w:val="95"/>
        </w:rPr>
        <w:t> </w:t>
      </w:r>
      <w:r>
        <w:rPr>
          <w:spacing w:val="-1"/>
          <w:w w:val="95"/>
        </w:rPr>
        <w:t>property</w:t>
      </w:r>
      <w:r>
        <w:rPr>
          <w:spacing w:val="-8"/>
          <w:w w:val="95"/>
        </w:rPr>
        <w:t> </w:t>
      </w:r>
      <w:r>
        <w:rPr>
          <w:spacing w:val="-1"/>
          <w:w w:val="95"/>
        </w:rPr>
        <w:t>the</w:t>
      </w:r>
      <w:r>
        <w:rPr>
          <w:spacing w:val="-8"/>
          <w:w w:val="95"/>
        </w:rPr>
        <w:t> </w:t>
      </w:r>
      <w:r>
        <w:rPr>
          <w:spacing w:val="-1"/>
          <w:w w:val="95"/>
        </w:rPr>
        <w:t>subject</w:t>
      </w:r>
      <w:r>
        <w:rPr>
          <w:spacing w:val="-7"/>
          <w:w w:val="95"/>
        </w:rPr>
        <w:t> </w:t>
      </w:r>
      <w:r>
        <w:rPr>
          <w:spacing w:val="-1"/>
          <w:w w:val="95"/>
        </w:rPr>
        <w:t>of</w:t>
      </w:r>
      <w:r>
        <w:rPr>
          <w:spacing w:val="-8"/>
          <w:w w:val="95"/>
        </w:rPr>
        <w:t> </w:t>
      </w:r>
      <w:r>
        <w:rPr>
          <w:spacing w:val="-1"/>
          <w:w w:val="95"/>
        </w:rPr>
        <w:t>a</w:t>
      </w:r>
      <w:r>
        <w:rPr>
          <w:spacing w:val="-7"/>
          <w:w w:val="95"/>
        </w:rPr>
        <w:t> </w:t>
      </w:r>
      <w:r>
        <w:rPr>
          <w:spacing w:val="-1"/>
          <w:w w:val="95"/>
        </w:rPr>
        <w:t>statutory</w:t>
      </w:r>
      <w:r>
        <w:rPr>
          <w:spacing w:val="-8"/>
          <w:w w:val="95"/>
        </w:rPr>
        <w:t> </w:t>
      </w:r>
      <w:r>
        <w:rPr>
          <w:w w:val="95"/>
        </w:rPr>
        <w:t>nomination</w:t>
      </w:r>
      <w:r>
        <w:rPr>
          <w:spacing w:val="-8"/>
          <w:w w:val="95"/>
        </w:rPr>
        <w:t> </w:t>
      </w:r>
      <w:r>
        <w:rPr>
          <w:w w:val="95"/>
        </w:rPr>
        <w:t>does</w:t>
      </w:r>
      <w:r>
        <w:rPr>
          <w:spacing w:val="-8"/>
          <w:w w:val="95"/>
        </w:rPr>
        <w:t> </w:t>
      </w:r>
      <w:r>
        <w:rPr>
          <w:w w:val="95"/>
        </w:rPr>
        <w:t>not</w:t>
      </w:r>
      <w:r>
        <w:rPr>
          <w:spacing w:val="-7"/>
          <w:w w:val="95"/>
        </w:rPr>
        <w:t> </w:t>
      </w:r>
      <w:r>
        <w:rPr>
          <w:w w:val="95"/>
        </w:rPr>
        <w:t>form</w:t>
      </w:r>
      <w:r>
        <w:rPr>
          <w:spacing w:val="-7"/>
          <w:w w:val="95"/>
        </w:rPr>
        <w:t> </w:t>
      </w:r>
      <w:r>
        <w:rPr>
          <w:w w:val="95"/>
        </w:rPr>
        <w:t>part</w:t>
      </w:r>
      <w:r>
        <w:rPr>
          <w:spacing w:val="-7"/>
          <w:w w:val="95"/>
        </w:rPr>
        <w:t> </w:t>
      </w:r>
      <w:r>
        <w:rPr>
          <w:w w:val="95"/>
        </w:rPr>
        <w:t>of</w:t>
      </w:r>
      <w:r>
        <w:rPr>
          <w:spacing w:val="-8"/>
          <w:w w:val="95"/>
        </w:rPr>
        <w:t> </w:t>
      </w:r>
      <w:r>
        <w:rPr>
          <w:w w:val="95"/>
        </w:rPr>
        <w:t>the</w:t>
      </w:r>
      <w:r>
        <w:rPr>
          <w:spacing w:val="-8"/>
          <w:w w:val="95"/>
        </w:rPr>
        <w:t> </w:t>
      </w:r>
      <w:r>
        <w:rPr>
          <w:w w:val="95"/>
        </w:rPr>
        <w:t>nominator‟s</w:t>
      </w:r>
      <w:r>
        <w:rPr>
          <w:spacing w:val="-8"/>
          <w:w w:val="95"/>
        </w:rPr>
        <w:t> </w:t>
      </w:r>
      <w:r>
        <w:rPr>
          <w:w w:val="95"/>
        </w:rPr>
        <w:t>estate,</w:t>
      </w:r>
      <w:r>
        <w:rPr>
          <w:spacing w:val="-7"/>
          <w:w w:val="95"/>
        </w:rPr>
        <w:t> </w:t>
      </w:r>
      <w:r>
        <w:rPr>
          <w:w w:val="95"/>
        </w:rPr>
        <w:t>and</w:t>
      </w:r>
      <w:r>
        <w:rPr>
          <w:spacing w:val="-8"/>
          <w:w w:val="95"/>
        </w:rPr>
        <w:t> </w:t>
      </w:r>
      <w:r>
        <w:rPr>
          <w:w w:val="95"/>
        </w:rPr>
        <w:t>it</w:t>
      </w:r>
      <w:r>
        <w:rPr>
          <w:spacing w:val="-8"/>
          <w:w w:val="95"/>
        </w:rPr>
        <w:t> </w:t>
      </w:r>
      <w:r>
        <w:rPr>
          <w:w w:val="95"/>
        </w:rPr>
        <w:t>cannot</w:t>
      </w:r>
      <w:r>
        <w:rPr>
          <w:spacing w:val="-7"/>
          <w:w w:val="95"/>
        </w:rPr>
        <w:t> </w:t>
      </w:r>
      <w:r>
        <w:rPr>
          <w:w w:val="95"/>
        </w:rPr>
        <w:t>therefore</w:t>
      </w:r>
      <w:r>
        <w:rPr>
          <w:spacing w:val="-8"/>
          <w:w w:val="95"/>
        </w:rPr>
        <w:t> </w:t>
      </w:r>
      <w:r>
        <w:rPr>
          <w:w w:val="95"/>
        </w:rPr>
        <w:t>pass</w:t>
      </w:r>
      <w:r>
        <w:rPr>
          <w:spacing w:val="-8"/>
          <w:w w:val="95"/>
        </w:rPr>
        <w:t> </w:t>
      </w:r>
      <w:r>
        <w:rPr>
          <w:w w:val="95"/>
        </w:rPr>
        <w:t>under</w:t>
      </w:r>
      <w:r>
        <w:rPr>
          <w:spacing w:val="-7"/>
          <w:w w:val="95"/>
        </w:rPr>
        <w:t> </w:t>
      </w:r>
      <w:r>
        <w:rPr>
          <w:w w:val="95"/>
        </w:rPr>
        <w:t>a</w:t>
      </w:r>
      <w:r>
        <w:rPr>
          <w:spacing w:val="-8"/>
          <w:w w:val="95"/>
        </w:rPr>
        <w:t> </w:t>
      </w:r>
      <w:r>
        <w:rPr>
          <w:w w:val="95"/>
        </w:rPr>
        <w:t>will.</w:t>
      </w:r>
      <w:r>
        <w:rPr>
          <w:spacing w:val="29"/>
          <w:w w:val="95"/>
        </w:rPr>
        <w:t> </w:t>
      </w:r>
      <w:r>
        <w:rPr>
          <w:w w:val="95"/>
        </w:rPr>
        <w:t>It</w:t>
      </w:r>
      <w:r>
        <w:rPr>
          <w:spacing w:val="-41"/>
          <w:w w:val="95"/>
        </w:rPr>
        <w:t> </w:t>
      </w:r>
      <w:r>
        <w:rPr>
          <w:spacing w:val="-1"/>
          <w:w w:val="95"/>
        </w:rPr>
        <w:t>does</w:t>
      </w:r>
      <w:r>
        <w:rPr>
          <w:spacing w:val="-8"/>
          <w:w w:val="95"/>
        </w:rPr>
        <w:t> </w:t>
      </w:r>
      <w:r>
        <w:rPr>
          <w:spacing w:val="-1"/>
          <w:w w:val="95"/>
        </w:rPr>
        <w:t>not</w:t>
      </w:r>
      <w:r>
        <w:rPr>
          <w:spacing w:val="-6"/>
          <w:w w:val="95"/>
        </w:rPr>
        <w:t> </w:t>
      </w:r>
      <w:r>
        <w:rPr>
          <w:spacing w:val="-1"/>
          <w:w w:val="95"/>
        </w:rPr>
        <w:t>vest</w:t>
      </w:r>
      <w:r>
        <w:rPr>
          <w:spacing w:val="-7"/>
          <w:w w:val="95"/>
        </w:rPr>
        <w:t> </w:t>
      </w:r>
      <w:r>
        <w:rPr>
          <w:spacing w:val="-1"/>
          <w:w w:val="95"/>
        </w:rPr>
        <w:t>in</w:t>
      </w:r>
      <w:r>
        <w:rPr>
          <w:spacing w:val="-8"/>
          <w:w w:val="95"/>
        </w:rPr>
        <w:t> </w:t>
      </w:r>
      <w:r>
        <w:rPr>
          <w:spacing w:val="-1"/>
          <w:w w:val="95"/>
        </w:rPr>
        <w:t>the</w:t>
      </w:r>
      <w:r>
        <w:rPr>
          <w:spacing w:val="-7"/>
          <w:w w:val="95"/>
        </w:rPr>
        <w:t> </w:t>
      </w:r>
      <w:r>
        <w:rPr>
          <w:spacing w:val="-1"/>
          <w:w w:val="95"/>
        </w:rPr>
        <w:t>personal</w:t>
      </w:r>
      <w:r>
        <w:rPr>
          <w:spacing w:val="-6"/>
          <w:w w:val="95"/>
        </w:rPr>
        <w:t> </w:t>
      </w:r>
      <w:r>
        <w:rPr>
          <w:spacing w:val="-1"/>
          <w:w w:val="95"/>
        </w:rPr>
        <w:t>representatives</w:t>
      </w:r>
      <w:r>
        <w:rPr>
          <w:spacing w:val="-8"/>
          <w:w w:val="95"/>
        </w:rPr>
        <w:t> </w:t>
      </w:r>
      <w:r>
        <w:rPr>
          <w:spacing w:val="-1"/>
          <w:w w:val="95"/>
        </w:rPr>
        <w:t>of</w:t>
      </w:r>
      <w:r>
        <w:rPr>
          <w:spacing w:val="-7"/>
          <w:w w:val="95"/>
        </w:rPr>
        <w:t> </w:t>
      </w:r>
      <w:r>
        <w:rPr>
          <w:spacing w:val="-1"/>
          <w:w w:val="95"/>
        </w:rPr>
        <w:t>the</w:t>
      </w:r>
      <w:r>
        <w:rPr>
          <w:spacing w:val="-7"/>
          <w:w w:val="95"/>
        </w:rPr>
        <w:t> </w:t>
      </w:r>
      <w:r>
        <w:rPr>
          <w:spacing w:val="-1"/>
          <w:w w:val="95"/>
        </w:rPr>
        <w:t>deceased,</w:t>
      </w:r>
      <w:r>
        <w:rPr>
          <w:spacing w:val="-7"/>
          <w:w w:val="95"/>
        </w:rPr>
        <w:t> </w:t>
      </w:r>
      <w:r>
        <w:rPr>
          <w:spacing w:val="-1"/>
          <w:w w:val="95"/>
        </w:rPr>
        <w:t>as</w:t>
      </w:r>
      <w:r>
        <w:rPr>
          <w:spacing w:val="-7"/>
          <w:w w:val="95"/>
        </w:rPr>
        <w:t> </w:t>
      </w:r>
      <w:r>
        <w:rPr>
          <w:spacing w:val="-1"/>
          <w:w w:val="95"/>
        </w:rPr>
        <w:t>it</w:t>
      </w:r>
      <w:r>
        <w:rPr>
          <w:spacing w:val="-6"/>
          <w:w w:val="95"/>
        </w:rPr>
        <w:t> </w:t>
      </w:r>
      <w:r>
        <w:rPr>
          <w:spacing w:val="-1"/>
          <w:w w:val="95"/>
        </w:rPr>
        <w:t>does</w:t>
      </w:r>
      <w:r>
        <w:rPr>
          <w:spacing w:val="-8"/>
          <w:w w:val="95"/>
        </w:rPr>
        <w:t> </w:t>
      </w:r>
      <w:r>
        <w:rPr>
          <w:spacing w:val="-1"/>
          <w:w w:val="95"/>
        </w:rPr>
        <w:t>not</w:t>
      </w:r>
      <w:r>
        <w:rPr>
          <w:spacing w:val="-6"/>
          <w:w w:val="95"/>
        </w:rPr>
        <w:t> </w:t>
      </w:r>
      <w:r>
        <w:rPr>
          <w:spacing w:val="-1"/>
          <w:w w:val="95"/>
        </w:rPr>
        <w:t>form</w:t>
      </w:r>
      <w:r>
        <w:rPr>
          <w:spacing w:val="-7"/>
          <w:w w:val="95"/>
        </w:rPr>
        <w:t> </w:t>
      </w:r>
      <w:r>
        <w:rPr>
          <w:spacing w:val="-1"/>
          <w:w w:val="95"/>
        </w:rPr>
        <w:t>part</w:t>
      </w:r>
      <w:r>
        <w:rPr>
          <w:spacing w:val="-6"/>
          <w:w w:val="95"/>
        </w:rPr>
        <w:t> </w:t>
      </w:r>
      <w:r>
        <w:rPr>
          <w:spacing w:val="-1"/>
          <w:w w:val="95"/>
        </w:rPr>
        <w:t>of</w:t>
      </w:r>
      <w:r>
        <w:rPr>
          <w:spacing w:val="-7"/>
          <w:w w:val="95"/>
        </w:rPr>
        <w:t> </w:t>
      </w:r>
      <w:r>
        <w:rPr>
          <w:spacing w:val="-1"/>
          <w:w w:val="95"/>
        </w:rPr>
        <w:t>the</w:t>
      </w:r>
      <w:r>
        <w:rPr>
          <w:spacing w:val="-8"/>
          <w:w w:val="95"/>
        </w:rPr>
        <w:t> </w:t>
      </w:r>
      <w:r>
        <w:rPr>
          <w:spacing w:val="-1"/>
          <w:w w:val="95"/>
        </w:rPr>
        <w:t>nominator‟s</w:t>
      </w:r>
      <w:r>
        <w:rPr>
          <w:spacing w:val="-7"/>
          <w:w w:val="95"/>
        </w:rPr>
        <w:t> </w:t>
      </w:r>
      <w:r>
        <w:rPr>
          <w:spacing w:val="-1"/>
          <w:w w:val="95"/>
        </w:rPr>
        <w:t>estate.</w:t>
      </w:r>
      <w:r>
        <w:rPr>
          <w:spacing w:val="-6"/>
          <w:w w:val="95"/>
        </w:rPr>
        <w:t> </w:t>
      </w:r>
      <w:r>
        <w:rPr>
          <w:w w:val="95"/>
        </w:rPr>
        <w:t>Consequently,</w:t>
      </w:r>
      <w:r>
        <w:rPr>
          <w:spacing w:val="-7"/>
          <w:w w:val="95"/>
        </w:rPr>
        <w:t> </w:t>
      </w:r>
      <w:r>
        <w:rPr>
          <w:w w:val="95"/>
        </w:rPr>
        <w:t>the</w:t>
      </w:r>
      <w:r>
        <w:rPr>
          <w:spacing w:val="-7"/>
          <w:w w:val="95"/>
        </w:rPr>
        <w:t> </w:t>
      </w:r>
      <w:r>
        <w:rPr>
          <w:w w:val="95"/>
        </w:rPr>
        <w:t>payer</w:t>
      </w:r>
      <w:r>
        <w:rPr>
          <w:spacing w:val="-6"/>
          <w:w w:val="95"/>
        </w:rPr>
        <w:t> </w:t>
      </w:r>
      <w:r>
        <w:rPr>
          <w:w w:val="95"/>
        </w:rPr>
        <w:t>(the</w:t>
      </w:r>
      <w:r>
        <w:rPr>
          <w:spacing w:val="-41"/>
          <w:w w:val="95"/>
        </w:rPr>
        <w:t> </w:t>
      </w:r>
      <w:r>
        <w:rPr>
          <w:spacing w:val="-1"/>
          <w:w w:val="95"/>
        </w:rPr>
        <w:t>person</w:t>
      </w:r>
      <w:r>
        <w:rPr>
          <w:spacing w:val="-8"/>
          <w:w w:val="95"/>
        </w:rPr>
        <w:t> </w:t>
      </w:r>
      <w:r>
        <w:rPr>
          <w:spacing w:val="-1"/>
          <w:w w:val="95"/>
        </w:rPr>
        <w:t>having</w:t>
      </w:r>
      <w:r>
        <w:rPr>
          <w:spacing w:val="-8"/>
          <w:w w:val="95"/>
        </w:rPr>
        <w:t> </w:t>
      </w:r>
      <w:r>
        <w:rPr>
          <w:spacing w:val="-1"/>
          <w:w w:val="95"/>
        </w:rPr>
        <w:t>the</w:t>
      </w:r>
      <w:r>
        <w:rPr>
          <w:spacing w:val="-8"/>
          <w:w w:val="95"/>
        </w:rPr>
        <w:t> </w:t>
      </w:r>
      <w:r>
        <w:rPr>
          <w:spacing w:val="-1"/>
          <w:w w:val="95"/>
        </w:rPr>
        <w:t>investment)</w:t>
      </w:r>
      <w:r>
        <w:rPr>
          <w:spacing w:val="-7"/>
          <w:w w:val="95"/>
        </w:rPr>
        <w:t> </w:t>
      </w:r>
      <w:r>
        <w:rPr>
          <w:spacing w:val="-1"/>
          <w:w w:val="95"/>
        </w:rPr>
        <w:t>does</w:t>
      </w:r>
      <w:r>
        <w:rPr>
          <w:spacing w:val="-6"/>
          <w:w w:val="95"/>
        </w:rPr>
        <w:t> </w:t>
      </w:r>
      <w:r>
        <w:rPr>
          <w:spacing w:val="-1"/>
          <w:w w:val="95"/>
        </w:rPr>
        <w:t>not</w:t>
      </w:r>
      <w:r>
        <w:rPr>
          <w:spacing w:val="-8"/>
          <w:w w:val="95"/>
        </w:rPr>
        <w:t> </w:t>
      </w:r>
      <w:r>
        <w:rPr>
          <w:spacing w:val="-1"/>
          <w:w w:val="95"/>
        </w:rPr>
        <w:t>require</w:t>
      </w:r>
      <w:r>
        <w:rPr>
          <w:spacing w:val="-6"/>
          <w:w w:val="95"/>
        </w:rPr>
        <w:t> </w:t>
      </w:r>
      <w:r>
        <w:rPr>
          <w:spacing w:val="-1"/>
          <w:w w:val="95"/>
        </w:rPr>
        <w:t>a</w:t>
      </w:r>
      <w:r>
        <w:rPr>
          <w:spacing w:val="-8"/>
          <w:w w:val="95"/>
        </w:rPr>
        <w:t> </w:t>
      </w:r>
      <w:r>
        <w:rPr>
          <w:spacing w:val="-1"/>
          <w:w w:val="95"/>
        </w:rPr>
        <w:t>grant</w:t>
      </w:r>
      <w:r>
        <w:rPr>
          <w:spacing w:val="-8"/>
          <w:w w:val="95"/>
        </w:rPr>
        <w:t> </w:t>
      </w:r>
      <w:r>
        <w:rPr>
          <w:spacing w:val="-1"/>
          <w:w w:val="95"/>
        </w:rPr>
        <w:t>(of</w:t>
      </w:r>
      <w:r>
        <w:rPr>
          <w:spacing w:val="-6"/>
          <w:w w:val="95"/>
        </w:rPr>
        <w:t> </w:t>
      </w:r>
      <w:r>
        <w:rPr>
          <w:spacing w:val="-1"/>
          <w:w w:val="95"/>
        </w:rPr>
        <w:t>probate</w:t>
      </w:r>
      <w:r>
        <w:rPr>
          <w:spacing w:val="-7"/>
          <w:w w:val="95"/>
        </w:rPr>
        <w:t> </w:t>
      </w:r>
      <w:r>
        <w:rPr>
          <w:spacing w:val="-1"/>
          <w:w w:val="95"/>
        </w:rPr>
        <w:t>or</w:t>
      </w:r>
      <w:r>
        <w:rPr>
          <w:spacing w:val="-7"/>
          <w:w w:val="95"/>
        </w:rPr>
        <w:t> </w:t>
      </w:r>
      <w:r>
        <w:rPr>
          <w:spacing w:val="-1"/>
          <w:w w:val="95"/>
        </w:rPr>
        <w:t>letters</w:t>
      </w:r>
      <w:r>
        <w:rPr>
          <w:spacing w:val="-8"/>
          <w:w w:val="95"/>
        </w:rPr>
        <w:t> </w:t>
      </w:r>
      <w:r>
        <w:rPr>
          <w:w w:val="95"/>
        </w:rPr>
        <w:t>of</w:t>
      </w:r>
      <w:r>
        <w:rPr>
          <w:spacing w:val="-8"/>
          <w:w w:val="95"/>
        </w:rPr>
        <w:t> </w:t>
      </w:r>
      <w:r>
        <w:rPr>
          <w:w w:val="95"/>
        </w:rPr>
        <w:t>administration)</w:t>
      </w:r>
      <w:r>
        <w:rPr>
          <w:spacing w:val="-8"/>
          <w:w w:val="95"/>
        </w:rPr>
        <w:t> </w:t>
      </w:r>
      <w:r>
        <w:rPr>
          <w:w w:val="95"/>
        </w:rPr>
        <w:t>before</w:t>
      </w:r>
      <w:r>
        <w:rPr>
          <w:spacing w:val="-6"/>
          <w:w w:val="95"/>
        </w:rPr>
        <w:t> </w:t>
      </w:r>
      <w:r>
        <w:rPr>
          <w:w w:val="95"/>
        </w:rPr>
        <w:t>paying</w:t>
      </w:r>
      <w:r>
        <w:rPr>
          <w:spacing w:val="-7"/>
          <w:w w:val="95"/>
        </w:rPr>
        <w:t> </w:t>
      </w:r>
      <w:r>
        <w:rPr>
          <w:w w:val="95"/>
        </w:rPr>
        <w:t>the</w:t>
      </w:r>
      <w:r>
        <w:rPr>
          <w:spacing w:val="-8"/>
          <w:w w:val="95"/>
        </w:rPr>
        <w:t> </w:t>
      </w:r>
      <w:r>
        <w:rPr>
          <w:w w:val="95"/>
        </w:rPr>
        <w:t>funds</w:t>
      </w:r>
      <w:r>
        <w:rPr>
          <w:spacing w:val="-6"/>
          <w:w w:val="95"/>
        </w:rPr>
        <w:t> </w:t>
      </w:r>
      <w:r>
        <w:rPr>
          <w:w w:val="95"/>
        </w:rPr>
        <w:t>to</w:t>
      </w:r>
      <w:r>
        <w:rPr>
          <w:spacing w:val="-8"/>
          <w:w w:val="95"/>
        </w:rPr>
        <w:t> </w:t>
      </w:r>
      <w:r>
        <w:rPr>
          <w:w w:val="95"/>
        </w:rPr>
        <w:t>the</w:t>
      </w:r>
      <w:r>
        <w:rPr>
          <w:spacing w:val="-7"/>
          <w:w w:val="95"/>
        </w:rPr>
        <w:t> </w:t>
      </w:r>
      <w:r>
        <w:rPr>
          <w:w w:val="95"/>
        </w:rPr>
        <w:t>nominee.</w:t>
      </w:r>
      <w:r>
        <w:rPr>
          <w:spacing w:val="30"/>
          <w:w w:val="95"/>
        </w:rPr>
        <w:t> </w:t>
      </w:r>
      <w:r>
        <w:rPr>
          <w:w w:val="95"/>
        </w:rPr>
        <w:t>The</w:t>
      </w:r>
      <w:r>
        <w:rPr>
          <w:spacing w:val="-41"/>
          <w:w w:val="95"/>
        </w:rPr>
        <w:t> </w:t>
      </w:r>
      <w:r>
        <w:rPr>
          <w:w w:val="90"/>
        </w:rPr>
        <w:t>direction is to pay only on death and therefore the payer will want to see the nominator‟s death certificate before making payment. As with the</w:t>
      </w:r>
      <w:r>
        <w:rPr>
          <w:spacing w:val="1"/>
          <w:w w:val="90"/>
        </w:rPr>
        <w:t> </w:t>
      </w:r>
      <w:r>
        <w:rPr>
          <w:w w:val="95"/>
        </w:rPr>
        <w:t>beneficiary</w:t>
      </w:r>
      <w:r>
        <w:rPr>
          <w:spacing w:val="-5"/>
          <w:w w:val="95"/>
        </w:rPr>
        <w:t> </w:t>
      </w:r>
      <w:r>
        <w:rPr>
          <w:w w:val="95"/>
        </w:rPr>
        <w:t>under</w:t>
      </w:r>
      <w:r>
        <w:rPr>
          <w:spacing w:val="-5"/>
          <w:w w:val="95"/>
        </w:rPr>
        <w:t> </w:t>
      </w:r>
      <w:r>
        <w:rPr>
          <w:w w:val="95"/>
        </w:rPr>
        <w:t>a</w:t>
      </w:r>
      <w:r>
        <w:rPr>
          <w:spacing w:val="-5"/>
          <w:w w:val="95"/>
        </w:rPr>
        <w:t> </w:t>
      </w:r>
      <w:r>
        <w:rPr>
          <w:w w:val="95"/>
        </w:rPr>
        <w:t>will,</w:t>
      </w:r>
      <w:r>
        <w:rPr>
          <w:spacing w:val="-5"/>
          <w:w w:val="95"/>
        </w:rPr>
        <w:t> </w:t>
      </w:r>
      <w:r>
        <w:rPr>
          <w:w w:val="95"/>
        </w:rPr>
        <w:t>the</w:t>
      </w:r>
      <w:r>
        <w:rPr>
          <w:spacing w:val="-5"/>
          <w:w w:val="95"/>
        </w:rPr>
        <w:t> </w:t>
      </w:r>
      <w:r>
        <w:rPr>
          <w:w w:val="95"/>
        </w:rPr>
        <w:t>nominee</w:t>
      </w:r>
      <w:r>
        <w:rPr>
          <w:spacing w:val="-6"/>
          <w:w w:val="95"/>
        </w:rPr>
        <w:t> </w:t>
      </w:r>
      <w:r>
        <w:rPr>
          <w:w w:val="95"/>
        </w:rPr>
        <w:t>does</w:t>
      </w:r>
      <w:r>
        <w:rPr>
          <w:spacing w:val="-5"/>
          <w:w w:val="95"/>
        </w:rPr>
        <w:t> </w:t>
      </w:r>
      <w:r>
        <w:rPr>
          <w:w w:val="95"/>
        </w:rPr>
        <w:t>not</w:t>
      </w:r>
      <w:r>
        <w:rPr>
          <w:spacing w:val="-5"/>
          <w:w w:val="95"/>
        </w:rPr>
        <w:t> </w:t>
      </w:r>
      <w:r>
        <w:rPr>
          <w:w w:val="95"/>
        </w:rPr>
        <w:t>have</w:t>
      </w:r>
      <w:r>
        <w:rPr>
          <w:spacing w:val="-5"/>
          <w:w w:val="95"/>
        </w:rPr>
        <w:t> </w:t>
      </w:r>
      <w:r>
        <w:rPr>
          <w:w w:val="95"/>
        </w:rPr>
        <w:t>an</w:t>
      </w:r>
      <w:r>
        <w:rPr>
          <w:spacing w:val="-5"/>
          <w:w w:val="95"/>
        </w:rPr>
        <w:t> </w:t>
      </w:r>
      <w:r>
        <w:rPr>
          <w:w w:val="95"/>
        </w:rPr>
        <w:t>interest</w:t>
      </w:r>
      <w:r>
        <w:rPr>
          <w:spacing w:val="-5"/>
          <w:w w:val="95"/>
        </w:rPr>
        <w:t> </w:t>
      </w:r>
      <w:r>
        <w:rPr>
          <w:w w:val="95"/>
        </w:rPr>
        <w:t>in</w:t>
      </w:r>
      <w:r>
        <w:rPr>
          <w:spacing w:val="-5"/>
          <w:w w:val="95"/>
        </w:rPr>
        <w:t> </w:t>
      </w:r>
      <w:r>
        <w:rPr>
          <w:w w:val="95"/>
        </w:rPr>
        <w:t>the</w:t>
      </w:r>
      <w:r>
        <w:rPr>
          <w:spacing w:val="-6"/>
          <w:w w:val="95"/>
        </w:rPr>
        <w:t> </w:t>
      </w:r>
      <w:r>
        <w:rPr>
          <w:w w:val="95"/>
        </w:rPr>
        <w:t>nominated</w:t>
      </w:r>
      <w:r>
        <w:rPr>
          <w:spacing w:val="-5"/>
          <w:w w:val="95"/>
        </w:rPr>
        <w:t> </w:t>
      </w:r>
      <w:r>
        <w:rPr>
          <w:w w:val="95"/>
        </w:rPr>
        <w:t>funds</w:t>
      </w:r>
      <w:r>
        <w:rPr>
          <w:spacing w:val="-6"/>
          <w:w w:val="95"/>
        </w:rPr>
        <w:t> </w:t>
      </w:r>
      <w:r>
        <w:rPr>
          <w:w w:val="95"/>
        </w:rPr>
        <w:t>during</w:t>
      </w:r>
      <w:r>
        <w:rPr>
          <w:spacing w:val="-5"/>
          <w:w w:val="95"/>
        </w:rPr>
        <w:t> </w:t>
      </w:r>
      <w:r>
        <w:rPr>
          <w:w w:val="95"/>
        </w:rPr>
        <w:t>the</w:t>
      </w:r>
      <w:r>
        <w:rPr>
          <w:spacing w:val="-5"/>
          <w:w w:val="95"/>
        </w:rPr>
        <w:t> </w:t>
      </w:r>
      <w:r>
        <w:rPr>
          <w:w w:val="95"/>
        </w:rPr>
        <w:t>lifetime</w:t>
      </w:r>
      <w:r>
        <w:rPr>
          <w:spacing w:val="-6"/>
          <w:w w:val="95"/>
        </w:rPr>
        <w:t> </w:t>
      </w:r>
      <w:r>
        <w:rPr>
          <w:w w:val="95"/>
        </w:rPr>
        <w:t>of</w:t>
      </w:r>
      <w:r>
        <w:rPr>
          <w:spacing w:val="-5"/>
          <w:w w:val="95"/>
        </w:rPr>
        <w:t> </w:t>
      </w:r>
      <w:r>
        <w:rPr>
          <w:w w:val="95"/>
        </w:rPr>
        <w:t>the</w:t>
      </w:r>
      <w:r>
        <w:rPr>
          <w:spacing w:val="-5"/>
          <w:w w:val="95"/>
        </w:rPr>
        <w:t> </w:t>
      </w:r>
      <w:r>
        <w:rPr>
          <w:w w:val="95"/>
        </w:rPr>
        <w:t>nominator,</w:t>
      </w:r>
      <w:r>
        <w:rPr>
          <w:spacing w:val="-5"/>
          <w:w w:val="95"/>
        </w:rPr>
        <w:t> </w:t>
      </w:r>
      <w:r>
        <w:rPr>
          <w:w w:val="95"/>
        </w:rPr>
        <w:t>who</w:t>
      </w:r>
      <w:r>
        <w:rPr>
          <w:spacing w:val="-5"/>
          <w:w w:val="95"/>
        </w:rPr>
        <w:t> </w:t>
      </w:r>
      <w:r>
        <w:rPr>
          <w:w w:val="95"/>
        </w:rPr>
        <w:t>may</w:t>
      </w:r>
      <w:r>
        <w:rPr>
          <w:spacing w:val="-6"/>
          <w:w w:val="95"/>
        </w:rPr>
        <w:t> </w:t>
      </w:r>
      <w:r>
        <w:rPr>
          <w:w w:val="95"/>
        </w:rPr>
        <w:t>deal</w:t>
      </w:r>
      <w:r>
        <w:rPr>
          <w:spacing w:val="-40"/>
          <w:w w:val="95"/>
        </w:rPr>
        <w:t> </w:t>
      </w:r>
      <w:r>
        <w:rPr>
          <w:w w:val="95"/>
        </w:rPr>
        <w:t>freely</w:t>
      </w:r>
      <w:r>
        <w:rPr>
          <w:spacing w:val="-5"/>
          <w:w w:val="95"/>
        </w:rPr>
        <w:t> </w:t>
      </w:r>
      <w:r>
        <w:rPr>
          <w:w w:val="95"/>
        </w:rPr>
        <w:t>with</w:t>
      </w:r>
      <w:r>
        <w:rPr>
          <w:spacing w:val="-5"/>
          <w:w w:val="95"/>
        </w:rPr>
        <w:t> </w:t>
      </w:r>
      <w:r>
        <w:rPr>
          <w:w w:val="95"/>
        </w:rPr>
        <w:t>the</w:t>
      </w:r>
      <w:r>
        <w:rPr>
          <w:spacing w:val="-5"/>
          <w:w w:val="95"/>
        </w:rPr>
        <w:t> </w:t>
      </w:r>
      <w:r>
        <w:rPr>
          <w:w w:val="95"/>
        </w:rPr>
        <w:t>property</w:t>
      </w:r>
      <w:r>
        <w:rPr>
          <w:spacing w:val="-4"/>
          <w:w w:val="95"/>
        </w:rPr>
        <w:t> </w:t>
      </w:r>
      <w:r>
        <w:rPr>
          <w:w w:val="95"/>
        </w:rPr>
        <w:t>at</w:t>
      </w:r>
      <w:r>
        <w:rPr>
          <w:spacing w:val="-4"/>
          <w:w w:val="95"/>
        </w:rPr>
        <w:t> </w:t>
      </w:r>
      <w:r>
        <w:rPr>
          <w:w w:val="95"/>
        </w:rPr>
        <w:t>any</w:t>
      </w:r>
      <w:r>
        <w:rPr>
          <w:spacing w:val="-5"/>
          <w:w w:val="95"/>
        </w:rPr>
        <w:t> </w:t>
      </w:r>
      <w:r>
        <w:rPr>
          <w:w w:val="95"/>
        </w:rPr>
        <w:t>time</w:t>
      </w:r>
      <w:r>
        <w:rPr>
          <w:spacing w:val="-4"/>
          <w:w w:val="95"/>
        </w:rPr>
        <w:t> </w:t>
      </w:r>
      <w:r>
        <w:rPr>
          <w:w w:val="95"/>
        </w:rPr>
        <w:t>during</w:t>
      </w:r>
      <w:r>
        <w:rPr>
          <w:spacing w:val="-6"/>
          <w:w w:val="95"/>
        </w:rPr>
        <w:t> </w:t>
      </w:r>
      <w:r>
        <w:rPr>
          <w:w w:val="95"/>
        </w:rPr>
        <w:t>their</w:t>
      </w:r>
      <w:r>
        <w:rPr>
          <w:spacing w:val="-5"/>
          <w:w w:val="95"/>
        </w:rPr>
        <w:t> </w:t>
      </w:r>
      <w:r>
        <w:rPr>
          <w:w w:val="95"/>
        </w:rPr>
        <w:t>life.</w:t>
      </w:r>
      <w:r>
        <w:rPr>
          <w:spacing w:val="-5"/>
          <w:w w:val="95"/>
        </w:rPr>
        <w:t> </w:t>
      </w:r>
      <w:r>
        <w:rPr>
          <w:w w:val="95"/>
        </w:rPr>
        <w:t>A</w:t>
      </w:r>
      <w:r>
        <w:rPr>
          <w:spacing w:val="-3"/>
          <w:w w:val="95"/>
        </w:rPr>
        <w:t> </w:t>
      </w:r>
      <w:r>
        <w:rPr>
          <w:w w:val="95"/>
        </w:rPr>
        <w:t>nomination</w:t>
      </w:r>
      <w:r>
        <w:rPr>
          <w:spacing w:val="-6"/>
          <w:w w:val="95"/>
        </w:rPr>
        <w:t> </w:t>
      </w:r>
      <w:r>
        <w:rPr>
          <w:w w:val="95"/>
        </w:rPr>
        <w:t>may</w:t>
      </w:r>
      <w:r>
        <w:rPr>
          <w:spacing w:val="-5"/>
          <w:w w:val="95"/>
        </w:rPr>
        <w:t> </w:t>
      </w:r>
      <w:r>
        <w:rPr>
          <w:w w:val="95"/>
        </w:rPr>
        <w:t>be</w:t>
      </w:r>
      <w:r>
        <w:rPr>
          <w:spacing w:val="-6"/>
          <w:w w:val="95"/>
        </w:rPr>
        <w:t> </w:t>
      </w:r>
      <w:r>
        <w:rPr>
          <w:w w:val="95"/>
        </w:rPr>
        <w:t>revoked</w:t>
      </w:r>
      <w:r>
        <w:rPr>
          <w:spacing w:val="-4"/>
          <w:w w:val="95"/>
        </w:rPr>
        <w:t> </w:t>
      </w:r>
      <w:r>
        <w:rPr>
          <w:w w:val="95"/>
        </w:rPr>
        <w:t>by:</w:t>
      </w:r>
      <w:r>
        <w:rPr>
          <w:spacing w:val="-5"/>
          <w:w w:val="95"/>
        </w:rPr>
        <w:t> </w:t>
      </w:r>
      <w:r>
        <w:rPr>
          <w:w w:val="95"/>
        </w:rPr>
        <w:t>a</w:t>
      </w:r>
      <w:r>
        <w:rPr>
          <w:spacing w:val="-5"/>
          <w:w w:val="95"/>
        </w:rPr>
        <w:t> </w:t>
      </w:r>
      <w:r>
        <w:rPr>
          <w:w w:val="95"/>
        </w:rPr>
        <w:t>later</w:t>
      </w:r>
      <w:r>
        <w:rPr>
          <w:spacing w:val="-5"/>
          <w:w w:val="95"/>
        </w:rPr>
        <w:t> </w:t>
      </w:r>
      <w:r>
        <w:rPr>
          <w:w w:val="95"/>
        </w:rPr>
        <w:t>nomination;</w:t>
      </w:r>
      <w:r>
        <w:rPr>
          <w:spacing w:val="-4"/>
          <w:w w:val="95"/>
        </w:rPr>
        <w:t> </w:t>
      </w:r>
      <w:r>
        <w:rPr>
          <w:w w:val="95"/>
        </w:rPr>
        <w:t>the</w:t>
      </w:r>
      <w:r>
        <w:rPr>
          <w:spacing w:val="-6"/>
          <w:w w:val="95"/>
        </w:rPr>
        <w:t> </w:t>
      </w:r>
      <w:r>
        <w:rPr>
          <w:w w:val="95"/>
        </w:rPr>
        <w:t>subsequent</w:t>
      </w:r>
      <w:r>
        <w:rPr>
          <w:spacing w:val="-5"/>
          <w:w w:val="95"/>
        </w:rPr>
        <w:t> </w:t>
      </w:r>
      <w:r>
        <w:rPr>
          <w:w w:val="95"/>
        </w:rPr>
        <w:t>marriage</w:t>
      </w:r>
      <w:r>
        <w:rPr>
          <w:spacing w:val="-5"/>
          <w:w w:val="95"/>
        </w:rPr>
        <w:t> </w:t>
      </w:r>
      <w:r>
        <w:rPr>
          <w:w w:val="95"/>
        </w:rPr>
        <w:t>of</w:t>
      </w:r>
      <w:r>
        <w:rPr>
          <w:spacing w:val="-4"/>
          <w:w w:val="95"/>
        </w:rPr>
        <w:t> </w:t>
      </w:r>
      <w:r>
        <w:rPr>
          <w:w w:val="95"/>
        </w:rPr>
        <w:t>the</w:t>
      </w:r>
      <w:r>
        <w:rPr>
          <w:spacing w:val="-40"/>
          <w:w w:val="95"/>
        </w:rPr>
        <w:t> </w:t>
      </w:r>
      <w:r>
        <w:rPr>
          <w:w w:val="90"/>
        </w:rPr>
        <w:t>nominator;</w:t>
      </w:r>
      <w:r>
        <w:rPr>
          <w:spacing w:val="2"/>
          <w:w w:val="90"/>
        </w:rPr>
        <w:t> </w:t>
      </w:r>
      <w:r>
        <w:rPr>
          <w:w w:val="90"/>
        </w:rPr>
        <w:t>and</w:t>
      </w:r>
      <w:r>
        <w:rPr>
          <w:spacing w:val="1"/>
          <w:w w:val="90"/>
        </w:rPr>
        <w:t> </w:t>
      </w:r>
      <w:r>
        <w:rPr>
          <w:w w:val="90"/>
        </w:rPr>
        <w:t>the death</w:t>
      </w:r>
      <w:r>
        <w:rPr>
          <w:spacing w:val="2"/>
          <w:w w:val="90"/>
        </w:rPr>
        <w:t> </w:t>
      </w:r>
      <w:r>
        <w:rPr>
          <w:w w:val="90"/>
        </w:rPr>
        <w:t>of</w:t>
      </w:r>
      <w:r>
        <w:rPr>
          <w:spacing w:val="-1"/>
          <w:w w:val="90"/>
        </w:rPr>
        <w:t> </w:t>
      </w:r>
      <w:r>
        <w:rPr>
          <w:w w:val="90"/>
        </w:rPr>
        <w:t>the</w:t>
      </w:r>
      <w:r>
        <w:rPr>
          <w:spacing w:val="1"/>
          <w:w w:val="90"/>
        </w:rPr>
        <w:t> </w:t>
      </w:r>
      <w:r>
        <w:rPr>
          <w:w w:val="90"/>
        </w:rPr>
        <w:t>nominee prior</w:t>
      </w:r>
      <w:r>
        <w:rPr>
          <w:spacing w:val="2"/>
          <w:w w:val="90"/>
        </w:rPr>
        <w:t> </w:t>
      </w:r>
      <w:r>
        <w:rPr>
          <w:w w:val="90"/>
        </w:rPr>
        <w:t>to the</w:t>
      </w:r>
      <w:r>
        <w:rPr>
          <w:spacing w:val="1"/>
          <w:w w:val="90"/>
        </w:rPr>
        <w:t> </w:t>
      </w:r>
      <w:r>
        <w:rPr>
          <w:w w:val="90"/>
        </w:rPr>
        <w:t>death</w:t>
      </w:r>
      <w:r>
        <w:rPr>
          <w:spacing w:val="1"/>
          <w:w w:val="90"/>
        </w:rPr>
        <w:t> </w:t>
      </w:r>
      <w:r>
        <w:rPr>
          <w:w w:val="90"/>
        </w:rPr>
        <w:t>of the</w:t>
      </w:r>
      <w:r>
        <w:rPr>
          <w:spacing w:val="3"/>
          <w:w w:val="90"/>
        </w:rPr>
        <w:t> </w:t>
      </w:r>
      <w:r>
        <w:rPr>
          <w:w w:val="90"/>
        </w:rPr>
        <w:t>nominator.</w:t>
      </w:r>
      <w:r>
        <w:rPr>
          <w:spacing w:val="3"/>
          <w:w w:val="90"/>
        </w:rPr>
        <w:t> </w:t>
      </w:r>
      <w:r>
        <w:rPr>
          <w:w w:val="90"/>
        </w:rPr>
        <w:t>A</w:t>
      </w:r>
      <w:r>
        <w:rPr>
          <w:spacing w:val="2"/>
          <w:w w:val="90"/>
        </w:rPr>
        <w:t> </w:t>
      </w:r>
      <w:r>
        <w:rPr>
          <w:w w:val="90"/>
        </w:rPr>
        <w:t>nomination</w:t>
      </w:r>
      <w:r>
        <w:rPr>
          <w:spacing w:val="1"/>
          <w:w w:val="90"/>
        </w:rPr>
        <w:t> </w:t>
      </w:r>
      <w:r>
        <w:rPr>
          <w:w w:val="90"/>
        </w:rPr>
        <w:t>cannot</w:t>
      </w:r>
      <w:r>
        <w:rPr>
          <w:spacing w:val="1"/>
          <w:w w:val="90"/>
        </w:rPr>
        <w:t> </w:t>
      </w:r>
      <w:r>
        <w:rPr>
          <w:w w:val="90"/>
        </w:rPr>
        <w:t>be</w:t>
      </w:r>
      <w:r>
        <w:rPr>
          <w:spacing w:val="1"/>
          <w:w w:val="90"/>
        </w:rPr>
        <w:t> </w:t>
      </w:r>
      <w:r>
        <w:rPr>
          <w:w w:val="90"/>
        </w:rPr>
        <w:t>revoked</w:t>
      </w:r>
      <w:r>
        <w:rPr>
          <w:spacing w:val="4"/>
          <w:w w:val="90"/>
        </w:rPr>
        <w:t> </w:t>
      </w:r>
      <w:r>
        <w:rPr>
          <w:w w:val="90"/>
        </w:rPr>
        <w:t>by a</w:t>
      </w:r>
      <w:r>
        <w:rPr>
          <w:spacing w:val="1"/>
          <w:w w:val="90"/>
        </w:rPr>
        <w:t> </w:t>
      </w:r>
      <w:r>
        <w:rPr>
          <w:w w:val="90"/>
        </w:rPr>
        <w:t>subsequent</w:t>
      </w:r>
      <w:r>
        <w:rPr>
          <w:spacing w:val="1"/>
          <w:w w:val="90"/>
        </w:rPr>
        <w:t> </w:t>
      </w:r>
      <w:r>
        <w:rPr>
          <w:w w:val="90"/>
        </w:rPr>
        <w:t>will</w:t>
      </w:r>
      <w:r>
        <w:rPr>
          <w:spacing w:val="2"/>
          <w:w w:val="90"/>
        </w:rPr>
        <w:t> </w:t>
      </w:r>
      <w:r>
        <w:rPr>
          <w:w w:val="90"/>
        </w:rPr>
        <w:t>or</w:t>
      </w:r>
      <w:r>
        <w:rPr>
          <w:spacing w:val="1"/>
          <w:w w:val="90"/>
        </w:rPr>
        <w:t> </w:t>
      </w:r>
      <w:r>
        <w:rPr>
          <w:w w:val="90"/>
        </w:rPr>
        <w:t>codicil.</w:t>
      </w:r>
    </w:p>
    <w:p>
      <w:pPr>
        <w:pStyle w:val="BodyText"/>
        <w:spacing w:before="5"/>
        <w:rPr>
          <w:sz w:val="26"/>
        </w:rPr>
      </w:pPr>
    </w:p>
    <w:p>
      <w:pPr>
        <w:pStyle w:val="BodyText"/>
        <w:spacing w:line="357" w:lineRule="auto"/>
        <w:ind w:left="100" w:right="158"/>
        <w:jc w:val="both"/>
      </w:pPr>
      <w:r>
        <w:rPr>
          <w:w w:val="90"/>
        </w:rPr>
        <w:t>In Kenya, nominations are made mainly with respect to savings and investments in co-operative societies and provident or pension schemes.</w:t>
      </w:r>
      <w:r>
        <w:rPr>
          <w:spacing w:val="1"/>
          <w:w w:val="90"/>
        </w:rPr>
        <w:t> </w:t>
      </w:r>
      <w:r>
        <w:rPr>
          <w:spacing w:val="-1"/>
        </w:rPr>
        <w:t>The nominations under the Co-operative Societies Act 1997</w:t>
      </w:r>
      <w:r>
        <w:rPr>
          <w:spacing w:val="-1"/>
          <w:vertAlign w:val="superscript"/>
        </w:rPr>
        <w:t>20</w:t>
      </w:r>
      <w:r>
        <w:rPr>
          <w:spacing w:val="-1"/>
          <w:vertAlign w:val="baseline"/>
        </w:rPr>
        <w:t>are statutory</w:t>
      </w:r>
      <w:r>
        <w:rPr>
          <w:b/>
          <w:spacing w:val="-1"/>
          <w:vertAlign w:val="baseline"/>
        </w:rPr>
        <w:t>. Section 39(1) of the Co-operative </w:t>
      </w:r>
      <w:r>
        <w:rPr>
          <w:b/>
          <w:vertAlign w:val="baseline"/>
        </w:rPr>
        <w:t>Societies Act 1997</w:t>
      </w:r>
      <w:r>
        <w:rPr>
          <w:b/>
          <w:spacing w:val="1"/>
          <w:vertAlign w:val="baseline"/>
        </w:rPr>
        <w:t> </w:t>
      </w:r>
      <w:r>
        <w:rPr>
          <w:w w:val="95"/>
          <w:vertAlign w:val="baseline"/>
        </w:rPr>
        <w:t>provides that on the death of a member, a co-operative society may transfer the share or interest of the deceased member to: a person</w:t>
      </w:r>
      <w:r>
        <w:rPr>
          <w:spacing w:val="1"/>
          <w:w w:val="95"/>
          <w:vertAlign w:val="baseline"/>
        </w:rPr>
        <w:t> </w:t>
      </w:r>
      <w:r>
        <w:rPr>
          <w:w w:val="90"/>
          <w:vertAlign w:val="baseline"/>
        </w:rPr>
        <w:t>nominated in accordance with the Act or the rules made under it; or if, no person has been nominated, to such person as may appear to be the</w:t>
      </w:r>
      <w:r>
        <w:rPr>
          <w:spacing w:val="1"/>
          <w:w w:val="90"/>
          <w:vertAlign w:val="baseline"/>
        </w:rPr>
        <w:t> </w:t>
      </w:r>
      <w:r>
        <w:rPr>
          <w:spacing w:val="-1"/>
          <w:w w:val="95"/>
          <w:vertAlign w:val="baseline"/>
        </w:rPr>
        <w:t>personal</w:t>
      </w:r>
      <w:r>
        <w:rPr>
          <w:spacing w:val="-6"/>
          <w:w w:val="95"/>
          <w:vertAlign w:val="baseline"/>
        </w:rPr>
        <w:t> </w:t>
      </w:r>
      <w:r>
        <w:rPr>
          <w:spacing w:val="-1"/>
          <w:w w:val="95"/>
          <w:vertAlign w:val="baseline"/>
        </w:rPr>
        <w:t>representative</w:t>
      </w:r>
      <w:r>
        <w:rPr>
          <w:spacing w:val="-5"/>
          <w:w w:val="95"/>
          <w:vertAlign w:val="baseline"/>
        </w:rPr>
        <w:t> </w:t>
      </w:r>
      <w:r>
        <w:rPr>
          <w:spacing w:val="-1"/>
          <w:w w:val="95"/>
          <w:vertAlign w:val="baseline"/>
        </w:rPr>
        <w:t>of</w:t>
      </w:r>
      <w:r>
        <w:rPr>
          <w:spacing w:val="-6"/>
          <w:w w:val="95"/>
          <w:vertAlign w:val="baseline"/>
        </w:rPr>
        <w:t> </w:t>
      </w:r>
      <w:r>
        <w:rPr>
          <w:spacing w:val="-1"/>
          <w:w w:val="95"/>
          <w:vertAlign w:val="baseline"/>
        </w:rPr>
        <w:t>the</w:t>
      </w:r>
      <w:r>
        <w:rPr>
          <w:spacing w:val="-5"/>
          <w:w w:val="95"/>
          <w:vertAlign w:val="baseline"/>
        </w:rPr>
        <w:t> </w:t>
      </w:r>
      <w:r>
        <w:rPr>
          <w:spacing w:val="-1"/>
          <w:w w:val="95"/>
          <w:vertAlign w:val="baseline"/>
        </w:rPr>
        <w:t>deceased</w:t>
      </w:r>
      <w:r>
        <w:rPr>
          <w:spacing w:val="-6"/>
          <w:w w:val="95"/>
          <w:vertAlign w:val="baseline"/>
        </w:rPr>
        <w:t> </w:t>
      </w:r>
      <w:r>
        <w:rPr>
          <w:w w:val="95"/>
          <w:vertAlign w:val="baseline"/>
        </w:rPr>
        <w:t>member.</w:t>
      </w:r>
      <w:r>
        <w:rPr>
          <w:spacing w:val="-6"/>
          <w:w w:val="95"/>
          <w:vertAlign w:val="baseline"/>
        </w:rPr>
        <w:t> </w:t>
      </w:r>
      <w:r>
        <w:rPr>
          <w:w w:val="95"/>
          <w:vertAlign w:val="baseline"/>
        </w:rPr>
        <w:t>The</w:t>
      </w:r>
      <w:r>
        <w:rPr>
          <w:spacing w:val="-4"/>
          <w:w w:val="95"/>
          <w:vertAlign w:val="baseline"/>
        </w:rPr>
        <w:t> </w:t>
      </w:r>
      <w:r>
        <w:rPr>
          <w:w w:val="95"/>
          <w:vertAlign w:val="baseline"/>
        </w:rPr>
        <w:t>shares</w:t>
      </w:r>
      <w:r>
        <w:rPr>
          <w:spacing w:val="-6"/>
          <w:w w:val="95"/>
          <w:vertAlign w:val="baseline"/>
        </w:rPr>
        <w:t> </w:t>
      </w:r>
      <w:r>
        <w:rPr>
          <w:w w:val="95"/>
          <w:vertAlign w:val="baseline"/>
        </w:rPr>
        <w:t>can</w:t>
      </w:r>
      <w:r>
        <w:rPr>
          <w:spacing w:val="-5"/>
          <w:w w:val="95"/>
          <w:vertAlign w:val="baseline"/>
        </w:rPr>
        <w:t> </w:t>
      </w:r>
      <w:r>
        <w:rPr>
          <w:w w:val="95"/>
          <w:vertAlign w:val="baseline"/>
        </w:rPr>
        <w:t>only</w:t>
      </w:r>
      <w:r>
        <w:rPr>
          <w:spacing w:val="-7"/>
          <w:w w:val="95"/>
          <w:vertAlign w:val="baseline"/>
        </w:rPr>
        <w:t> </w:t>
      </w:r>
      <w:r>
        <w:rPr>
          <w:w w:val="95"/>
          <w:vertAlign w:val="baseline"/>
        </w:rPr>
        <w:t>be</w:t>
      </w:r>
      <w:r>
        <w:rPr>
          <w:spacing w:val="-4"/>
          <w:w w:val="95"/>
          <w:vertAlign w:val="baseline"/>
        </w:rPr>
        <w:t> </w:t>
      </w:r>
      <w:r>
        <w:rPr>
          <w:w w:val="95"/>
          <w:vertAlign w:val="baseline"/>
        </w:rPr>
        <w:t>transferred</w:t>
      </w:r>
      <w:r>
        <w:rPr>
          <w:spacing w:val="-7"/>
          <w:w w:val="95"/>
          <w:vertAlign w:val="baseline"/>
        </w:rPr>
        <w:t> </w:t>
      </w:r>
      <w:r>
        <w:rPr>
          <w:w w:val="95"/>
          <w:vertAlign w:val="baseline"/>
        </w:rPr>
        <w:t>to</w:t>
      </w:r>
      <w:r>
        <w:rPr>
          <w:spacing w:val="-6"/>
          <w:w w:val="95"/>
          <w:vertAlign w:val="baseline"/>
        </w:rPr>
        <w:t> </w:t>
      </w:r>
      <w:r>
        <w:rPr>
          <w:w w:val="95"/>
          <w:vertAlign w:val="baseline"/>
        </w:rPr>
        <w:t>the</w:t>
      </w:r>
      <w:r>
        <w:rPr>
          <w:spacing w:val="-6"/>
          <w:w w:val="95"/>
          <w:vertAlign w:val="baseline"/>
        </w:rPr>
        <w:t> </w:t>
      </w:r>
      <w:r>
        <w:rPr>
          <w:w w:val="95"/>
          <w:vertAlign w:val="baseline"/>
        </w:rPr>
        <w:t>personal</w:t>
      </w:r>
      <w:r>
        <w:rPr>
          <w:spacing w:val="-6"/>
          <w:w w:val="95"/>
          <w:vertAlign w:val="baseline"/>
        </w:rPr>
        <w:t> </w:t>
      </w:r>
      <w:r>
        <w:rPr>
          <w:w w:val="95"/>
          <w:vertAlign w:val="baseline"/>
        </w:rPr>
        <w:t>representative</w:t>
      </w:r>
      <w:r>
        <w:rPr>
          <w:spacing w:val="-5"/>
          <w:w w:val="95"/>
          <w:vertAlign w:val="baseline"/>
        </w:rPr>
        <w:t> </w:t>
      </w:r>
      <w:r>
        <w:rPr>
          <w:w w:val="95"/>
          <w:vertAlign w:val="baseline"/>
        </w:rPr>
        <w:t>of</w:t>
      </w:r>
      <w:r>
        <w:rPr>
          <w:spacing w:val="-6"/>
          <w:w w:val="95"/>
          <w:vertAlign w:val="baseline"/>
        </w:rPr>
        <w:t> </w:t>
      </w:r>
      <w:r>
        <w:rPr>
          <w:w w:val="95"/>
          <w:vertAlign w:val="baseline"/>
        </w:rPr>
        <w:t>the</w:t>
      </w:r>
      <w:r>
        <w:rPr>
          <w:spacing w:val="-5"/>
          <w:w w:val="95"/>
          <w:vertAlign w:val="baseline"/>
        </w:rPr>
        <w:t> </w:t>
      </w:r>
      <w:r>
        <w:rPr>
          <w:w w:val="95"/>
          <w:vertAlign w:val="baseline"/>
        </w:rPr>
        <w:t>deceased</w:t>
      </w:r>
      <w:r>
        <w:rPr>
          <w:spacing w:val="-6"/>
          <w:w w:val="95"/>
          <w:vertAlign w:val="baseline"/>
        </w:rPr>
        <w:t> </w:t>
      </w:r>
      <w:r>
        <w:rPr>
          <w:w w:val="95"/>
          <w:vertAlign w:val="baseline"/>
        </w:rPr>
        <w:t>member</w:t>
      </w:r>
      <w:r>
        <w:rPr>
          <w:spacing w:val="-40"/>
          <w:w w:val="95"/>
          <w:vertAlign w:val="baseline"/>
        </w:rPr>
        <w:t> </w:t>
      </w:r>
      <w:r>
        <w:rPr>
          <w:vertAlign w:val="baseline"/>
        </w:rPr>
        <w:t>where</w:t>
      </w:r>
      <w:r>
        <w:rPr>
          <w:spacing w:val="-8"/>
          <w:vertAlign w:val="baseline"/>
        </w:rPr>
        <w:t> </w:t>
      </w:r>
      <w:r>
        <w:rPr>
          <w:vertAlign w:val="baseline"/>
        </w:rPr>
        <w:t>there</w:t>
      </w:r>
      <w:r>
        <w:rPr>
          <w:spacing w:val="-8"/>
          <w:vertAlign w:val="baseline"/>
        </w:rPr>
        <w:t> </w:t>
      </w:r>
      <w:r>
        <w:rPr>
          <w:vertAlign w:val="baseline"/>
        </w:rPr>
        <w:t>is</w:t>
      </w:r>
      <w:r>
        <w:rPr>
          <w:spacing w:val="-6"/>
          <w:vertAlign w:val="baseline"/>
        </w:rPr>
        <w:t> </w:t>
      </w:r>
      <w:r>
        <w:rPr>
          <w:vertAlign w:val="baseline"/>
        </w:rPr>
        <w:t>no</w:t>
      </w:r>
      <w:r>
        <w:rPr>
          <w:spacing w:val="-7"/>
          <w:vertAlign w:val="baseline"/>
        </w:rPr>
        <w:t> </w:t>
      </w:r>
      <w:r>
        <w:rPr>
          <w:vertAlign w:val="baseline"/>
        </w:rPr>
        <w:t>valid</w:t>
      </w:r>
      <w:r>
        <w:rPr>
          <w:spacing w:val="-8"/>
          <w:vertAlign w:val="baseline"/>
        </w:rPr>
        <w:t> </w:t>
      </w:r>
      <w:r>
        <w:rPr>
          <w:vertAlign w:val="baseline"/>
        </w:rPr>
        <w:t>nomination</w:t>
      </w:r>
      <w:r>
        <w:rPr>
          <w:spacing w:val="-7"/>
          <w:vertAlign w:val="baseline"/>
        </w:rPr>
        <w:t> </w:t>
      </w:r>
      <w:r>
        <w:rPr>
          <w:vertAlign w:val="baseline"/>
        </w:rPr>
        <w:t>in</w:t>
      </w:r>
      <w:r>
        <w:rPr>
          <w:spacing w:val="-6"/>
          <w:vertAlign w:val="baseline"/>
        </w:rPr>
        <w:t> </w:t>
      </w:r>
      <w:r>
        <w:rPr>
          <w:vertAlign w:val="baseline"/>
        </w:rPr>
        <w:t>place.</w:t>
      </w:r>
    </w:p>
    <w:p>
      <w:pPr>
        <w:pStyle w:val="BodyText"/>
        <w:spacing w:line="360" w:lineRule="auto" w:before="5"/>
        <w:ind w:left="100" w:right="158" w:firstLine="40"/>
        <w:jc w:val="both"/>
      </w:pPr>
      <w:r>
        <w:rPr/>
        <w:pict>
          <v:rect style="position:absolute;margin-left:72.024002pt;margin-top:52.448357pt;width:144.020pt;height:.599980pt;mso-position-horizontal-relative:page;mso-position-vertical-relative:paragraph;z-index:-15721472;mso-wrap-distance-left:0;mso-wrap-distance-right:0" filled="true" fillcolor="#000000" stroked="false">
            <v:fill type="solid"/>
            <w10:wrap type="topAndBottom"/>
          </v:rect>
        </w:pict>
      </w:r>
      <w:r>
        <w:rPr>
          <w:spacing w:val="-1"/>
          <w:w w:val="95"/>
        </w:rPr>
        <w:t>The</w:t>
      </w:r>
      <w:r>
        <w:rPr>
          <w:spacing w:val="-6"/>
          <w:w w:val="95"/>
        </w:rPr>
        <w:t> </w:t>
      </w:r>
      <w:r>
        <w:rPr>
          <w:spacing w:val="-1"/>
          <w:w w:val="95"/>
        </w:rPr>
        <w:t>nomination</w:t>
      </w:r>
      <w:r>
        <w:rPr>
          <w:spacing w:val="-5"/>
          <w:w w:val="95"/>
        </w:rPr>
        <w:t> </w:t>
      </w:r>
      <w:r>
        <w:rPr>
          <w:spacing w:val="-1"/>
          <w:w w:val="95"/>
        </w:rPr>
        <w:t>under</w:t>
      </w:r>
      <w:r>
        <w:rPr>
          <w:spacing w:val="-5"/>
          <w:w w:val="95"/>
        </w:rPr>
        <w:t> </w:t>
      </w:r>
      <w:r>
        <w:rPr>
          <w:spacing w:val="-1"/>
          <w:w w:val="95"/>
        </w:rPr>
        <w:t>the</w:t>
      </w:r>
      <w:r>
        <w:rPr>
          <w:spacing w:val="-5"/>
          <w:w w:val="95"/>
        </w:rPr>
        <w:t> </w:t>
      </w:r>
      <w:r>
        <w:rPr>
          <w:spacing w:val="-1"/>
          <w:w w:val="95"/>
        </w:rPr>
        <w:t>discretionary</w:t>
      </w:r>
      <w:r>
        <w:rPr>
          <w:spacing w:val="-4"/>
          <w:w w:val="95"/>
        </w:rPr>
        <w:t> </w:t>
      </w:r>
      <w:r>
        <w:rPr>
          <w:w w:val="95"/>
        </w:rPr>
        <w:t>pension</w:t>
      </w:r>
      <w:r>
        <w:rPr>
          <w:spacing w:val="-5"/>
          <w:w w:val="95"/>
        </w:rPr>
        <w:t> </w:t>
      </w:r>
      <w:r>
        <w:rPr>
          <w:w w:val="95"/>
        </w:rPr>
        <w:t>schemes</w:t>
      </w:r>
      <w:r>
        <w:rPr>
          <w:spacing w:val="-6"/>
          <w:w w:val="95"/>
        </w:rPr>
        <w:t> </w:t>
      </w:r>
      <w:r>
        <w:rPr>
          <w:w w:val="95"/>
        </w:rPr>
        <w:t>are</w:t>
      </w:r>
      <w:r>
        <w:rPr>
          <w:spacing w:val="-6"/>
          <w:w w:val="95"/>
        </w:rPr>
        <w:t> </w:t>
      </w:r>
      <w:r>
        <w:rPr>
          <w:w w:val="95"/>
        </w:rPr>
        <w:t>not</w:t>
      </w:r>
      <w:r>
        <w:rPr>
          <w:spacing w:val="-5"/>
          <w:w w:val="95"/>
        </w:rPr>
        <w:t> </w:t>
      </w:r>
      <w:r>
        <w:rPr>
          <w:w w:val="95"/>
        </w:rPr>
        <w:t>binding</w:t>
      </w:r>
      <w:r>
        <w:rPr>
          <w:spacing w:val="-6"/>
          <w:w w:val="95"/>
        </w:rPr>
        <w:t> </w:t>
      </w:r>
      <w:r>
        <w:rPr>
          <w:w w:val="95"/>
        </w:rPr>
        <w:t>on</w:t>
      </w:r>
      <w:r>
        <w:rPr>
          <w:spacing w:val="-5"/>
          <w:w w:val="95"/>
        </w:rPr>
        <w:t> </w:t>
      </w:r>
      <w:r>
        <w:rPr>
          <w:w w:val="95"/>
        </w:rPr>
        <w:t>the</w:t>
      </w:r>
      <w:r>
        <w:rPr>
          <w:spacing w:val="-6"/>
          <w:w w:val="95"/>
        </w:rPr>
        <w:t> </w:t>
      </w:r>
      <w:r>
        <w:rPr>
          <w:w w:val="95"/>
        </w:rPr>
        <w:t>trustees</w:t>
      </w:r>
      <w:r>
        <w:rPr>
          <w:spacing w:val="-4"/>
          <w:w w:val="95"/>
        </w:rPr>
        <w:t> </w:t>
      </w:r>
      <w:r>
        <w:rPr>
          <w:w w:val="95"/>
        </w:rPr>
        <w:t>of</w:t>
      </w:r>
      <w:r>
        <w:rPr>
          <w:spacing w:val="-5"/>
          <w:w w:val="95"/>
        </w:rPr>
        <w:t> </w:t>
      </w:r>
      <w:r>
        <w:rPr>
          <w:w w:val="95"/>
        </w:rPr>
        <w:t>the</w:t>
      </w:r>
      <w:r>
        <w:rPr>
          <w:spacing w:val="-5"/>
          <w:w w:val="95"/>
        </w:rPr>
        <w:t> </w:t>
      </w:r>
      <w:r>
        <w:rPr>
          <w:w w:val="95"/>
        </w:rPr>
        <w:t>scheme</w:t>
      </w:r>
      <w:r>
        <w:rPr>
          <w:spacing w:val="-4"/>
          <w:w w:val="95"/>
        </w:rPr>
        <w:t> </w:t>
      </w:r>
      <w:r>
        <w:rPr>
          <w:w w:val="95"/>
        </w:rPr>
        <w:t>since</w:t>
      </w:r>
      <w:r>
        <w:rPr>
          <w:spacing w:val="-6"/>
          <w:w w:val="95"/>
        </w:rPr>
        <w:t> </w:t>
      </w:r>
      <w:r>
        <w:rPr>
          <w:w w:val="95"/>
        </w:rPr>
        <w:t>the</w:t>
      </w:r>
      <w:r>
        <w:rPr>
          <w:spacing w:val="-6"/>
          <w:w w:val="95"/>
        </w:rPr>
        <w:t> </w:t>
      </w:r>
      <w:r>
        <w:rPr>
          <w:w w:val="95"/>
        </w:rPr>
        <w:t>trustees</w:t>
      </w:r>
      <w:r>
        <w:rPr>
          <w:spacing w:val="-5"/>
          <w:w w:val="95"/>
        </w:rPr>
        <w:t> </w:t>
      </w:r>
      <w:r>
        <w:rPr>
          <w:w w:val="95"/>
        </w:rPr>
        <w:t>are</w:t>
      </w:r>
      <w:r>
        <w:rPr>
          <w:spacing w:val="-4"/>
          <w:w w:val="95"/>
        </w:rPr>
        <w:t> </w:t>
      </w:r>
      <w:r>
        <w:rPr>
          <w:w w:val="95"/>
        </w:rPr>
        <w:t>usually</w:t>
      </w:r>
      <w:r>
        <w:rPr>
          <w:spacing w:val="-4"/>
          <w:w w:val="95"/>
        </w:rPr>
        <w:t> </w:t>
      </w:r>
      <w:r>
        <w:rPr>
          <w:w w:val="95"/>
        </w:rPr>
        <w:t>given</w:t>
      </w:r>
      <w:r>
        <w:rPr>
          <w:spacing w:val="-40"/>
          <w:w w:val="95"/>
        </w:rPr>
        <w:t> </w:t>
      </w:r>
      <w:r>
        <w:rPr>
          <w:w w:val="95"/>
        </w:rPr>
        <w:t>discretion under the rules of the scheme to exercise</w:t>
      </w:r>
      <w:r>
        <w:rPr>
          <w:spacing w:val="1"/>
          <w:w w:val="95"/>
        </w:rPr>
        <w:t> </w:t>
      </w:r>
      <w:r>
        <w:rPr>
          <w:w w:val="95"/>
        </w:rPr>
        <w:t>their</w:t>
      </w:r>
      <w:r>
        <w:rPr>
          <w:spacing w:val="1"/>
          <w:w w:val="95"/>
        </w:rPr>
        <w:t> </w:t>
      </w:r>
      <w:r>
        <w:rPr>
          <w:w w:val="95"/>
        </w:rPr>
        <w:t>discretion in favour of the nominated person or pay disregard the nomination</w:t>
      </w:r>
      <w:r>
        <w:rPr>
          <w:spacing w:val="1"/>
          <w:w w:val="95"/>
        </w:rPr>
        <w:t> </w:t>
      </w:r>
      <w:r>
        <w:rPr/>
        <w:t>altogether</w:t>
      </w:r>
      <w:r>
        <w:rPr>
          <w:spacing w:val="-8"/>
        </w:rPr>
        <w:t> </w:t>
      </w:r>
      <w:r>
        <w:rPr/>
        <w:t>and</w:t>
      </w:r>
      <w:r>
        <w:rPr>
          <w:spacing w:val="-9"/>
        </w:rPr>
        <w:t> </w:t>
      </w:r>
      <w:r>
        <w:rPr/>
        <w:t>make</w:t>
      </w:r>
      <w:r>
        <w:rPr>
          <w:spacing w:val="-9"/>
        </w:rPr>
        <w:t> </w:t>
      </w:r>
      <w:r>
        <w:rPr/>
        <w:t>payment</w:t>
      </w:r>
      <w:r>
        <w:rPr>
          <w:spacing w:val="-8"/>
        </w:rPr>
        <w:t> </w:t>
      </w:r>
      <w:r>
        <w:rPr/>
        <w:t>to</w:t>
      </w:r>
      <w:r>
        <w:rPr>
          <w:spacing w:val="-9"/>
        </w:rPr>
        <w:t> </w:t>
      </w:r>
      <w:r>
        <w:rPr/>
        <w:t>the</w:t>
      </w:r>
      <w:r>
        <w:rPr>
          <w:spacing w:val="-6"/>
        </w:rPr>
        <w:t> </w:t>
      </w:r>
      <w:r>
        <w:rPr/>
        <w:t>dependants</w:t>
      </w:r>
      <w:r>
        <w:rPr>
          <w:spacing w:val="-6"/>
        </w:rPr>
        <w:t> </w:t>
      </w:r>
      <w:r>
        <w:rPr/>
        <w:t>of</w:t>
      </w:r>
      <w:r>
        <w:rPr>
          <w:spacing w:val="-9"/>
        </w:rPr>
        <w:t> </w:t>
      </w:r>
      <w:r>
        <w:rPr/>
        <w:t>the</w:t>
      </w:r>
      <w:r>
        <w:rPr>
          <w:spacing w:val="-9"/>
        </w:rPr>
        <w:t> </w:t>
      </w:r>
      <w:r>
        <w:rPr/>
        <w:t>deceased.</w:t>
      </w:r>
    </w:p>
    <w:p>
      <w:pPr>
        <w:spacing w:before="61"/>
        <w:ind w:left="100" w:right="0" w:firstLine="0"/>
        <w:jc w:val="left"/>
        <w:rPr>
          <w:sz w:val="16"/>
        </w:rPr>
      </w:pPr>
      <w:r>
        <w:rPr>
          <w:w w:val="90"/>
          <w:sz w:val="16"/>
          <w:vertAlign w:val="superscript"/>
        </w:rPr>
        <w:t>19</w:t>
      </w:r>
      <w:r>
        <w:rPr>
          <w:w w:val="90"/>
          <w:sz w:val="16"/>
          <w:vertAlign w:val="baseline"/>
        </w:rPr>
        <w:t>No.</w:t>
      </w:r>
      <w:r>
        <w:rPr>
          <w:spacing w:val="4"/>
          <w:w w:val="90"/>
          <w:sz w:val="16"/>
          <w:vertAlign w:val="baseline"/>
        </w:rPr>
        <w:t> </w:t>
      </w:r>
      <w:r>
        <w:rPr>
          <w:w w:val="90"/>
          <w:sz w:val="16"/>
          <w:vertAlign w:val="baseline"/>
        </w:rPr>
        <w:t>3</w:t>
      </w:r>
      <w:r>
        <w:rPr>
          <w:spacing w:val="4"/>
          <w:w w:val="90"/>
          <w:sz w:val="16"/>
          <w:vertAlign w:val="baseline"/>
        </w:rPr>
        <w:t> </w:t>
      </w:r>
      <w:r>
        <w:rPr>
          <w:w w:val="90"/>
          <w:sz w:val="16"/>
          <w:vertAlign w:val="baseline"/>
        </w:rPr>
        <w:t>of 2012</w:t>
      </w:r>
    </w:p>
    <w:p>
      <w:pPr>
        <w:spacing w:before="1"/>
        <w:ind w:left="100" w:right="0" w:firstLine="0"/>
        <w:jc w:val="left"/>
        <w:rPr>
          <w:sz w:val="16"/>
        </w:rPr>
      </w:pPr>
      <w:r>
        <w:rPr>
          <w:spacing w:val="-2"/>
          <w:w w:val="95"/>
          <w:sz w:val="16"/>
          <w:vertAlign w:val="superscript"/>
        </w:rPr>
        <w:t>20</w:t>
      </w:r>
      <w:r>
        <w:rPr>
          <w:spacing w:val="-6"/>
          <w:w w:val="95"/>
          <w:sz w:val="16"/>
          <w:vertAlign w:val="baseline"/>
        </w:rPr>
        <w:t> </w:t>
      </w:r>
      <w:r>
        <w:rPr>
          <w:spacing w:val="-1"/>
          <w:w w:val="95"/>
          <w:sz w:val="16"/>
          <w:vertAlign w:val="baseline"/>
        </w:rPr>
        <w:t>Act</w:t>
      </w:r>
      <w:r>
        <w:rPr>
          <w:spacing w:val="-7"/>
          <w:w w:val="95"/>
          <w:sz w:val="16"/>
          <w:vertAlign w:val="baseline"/>
        </w:rPr>
        <w:t> </w:t>
      </w:r>
      <w:r>
        <w:rPr>
          <w:spacing w:val="-1"/>
          <w:w w:val="95"/>
          <w:sz w:val="16"/>
          <w:vertAlign w:val="baseline"/>
        </w:rPr>
        <w:t>No.</w:t>
      </w:r>
      <w:r>
        <w:rPr>
          <w:spacing w:val="-4"/>
          <w:w w:val="95"/>
          <w:sz w:val="16"/>
          <w:vertAlign w:val="baseline"/>
        </w:rPr>
        <w:t> </w:t>
      </w:r>
      <w:r>
        <w:rPr>
          <w:spacing w:val="-1"/>
          <w:w w:val="95"/>
          <w:sz w:val="16"/>
          <w:vertAlign w:val="baseline"/>
        </w:rPr>
        <w:t>12</w:t>
      </w:r>
      <w:r>
        <w:rPr>
          <w:spacing w:val="-5"/>
          <w:w w:val="95"/>
          <w:sz w:val="16"/>
          <w:vertAlign w:val="baseline"/>
        </w:rPr>
        <w:t> </w:t>
      </w:r>
      <w:r>
        <w:rPr>
          <w:spacing w:val="-1"/>
          <w:w w:val="95"/>
          <w:sz w:val="16"/>
          <w:vertAlign w:val="baseline"/>
        </w:rPr>
        <w:t>of</w:t>
      </w:r>
      <w:r>
        <w:rPr>
          <w:spacing w:val="-6"/>
          <w:w w:val="95"/>
          <w:sz w:val="16"/>
          <w:vertAlign w:val="baseline"/>
        </w:rPr>
        <w:t> </w:t>
      </w:r>
      <w:r>
        <w:rPr>
          <w:spacing w:val="-1"/>
          <w:w w:val="95"/>
          <w:sz w:val="16"/>
          <w:vertAlign w:val="baseline"/>
        </w:rPr>
        <w:t>1997.</w:t>
      </w:r>
    </w:p>
    <w:p>
      <w:pPr>
        <w:spacing w:after="0"/>
        <w:jc w:val="left"/>
        <w:rPr>
          <w:sz w:val="16"/>
        </w:rPr>
        <w:sectPr>
          <w:pgSz w:w="12240" w:h="15840"/>
          <w:pgMar w:header="720" w:footer="1022" w:top="1320" w:bottom="1220" w:left="1340" w:right="1280"/>
        </w:sectPr>
      </w:pPr>
    </w:p>
    <w:p>
      <w:pPr>
        <w:pStyle w:val="BodyText"/>
        <w:spacing w:line="360" w:lineRule="auto" w:before="82"/>
        <w:ind w:left="100" w:right="157"/>
        <w:jc w:val="both"/>
      </w:pPr>
      <w:r>
        <w:rPr>
          <w:b/>
          <w:w w:val="95"/>
        </w:rPr>
        <w:t>Under rule 19 of the Retirement Benefits </w:t>
      </w:r>
      <w:r>
        <w:rPr>
          <w:w w:val="95"/>
        </w:rPr>
        <w:t>(Individual Retirement Benefits Schemes) </w:t>
      </w:r>
      <w:r>
        <w:rPr>
          <w:b/>
          <w:w w:val="95"/>
        </w:rPr>
        <w:t>Regulations 2000,</w:t>
      </w:r>
      <w:r>
        <w:rPr>
          <w:w w:val="95"/>
          <w:vertAlign w:val="superscript"/>
        </w:rPr>
        <w:t>21</w:t>
      </w:r>
      <w:r>
        <w:rPr>
          <w:w w:val="95"/>
          <w:vertAlign w:val="baseline"/>
        </w:rPr>
        <w:t> the scheme rules should</w:t>
      </w:r>
      <w:r>
        <w:rPr>
          <w:spacing w:val="1"/>
          <w:w w:val="95"/>
          <w:vertAlign w:val="baseline"/>
        </w:rPr>
        <w:t> </w:t>
      </w:r>
      <w:r>
        <w:rPr>
          <w:w w:val="90"/>
          <w:vertAlign w:val="baseline"/>
        </w:rPr>
        <w:t>provide that on the death of a member the benefits payable from the scheme should be paid to the nominated beneficiary, and if the deceased</w:t>
      </w:r>
      <w:r>
        <w:rPr>
          <w:spacing w:val="1"/>
          <w:w w:val="90"/>
          <w:vertAlign w:val="baseline"/>
        </w:rPr>
        <w:t> </w:t>
      </w:r>
      <w:r>
        <w:rPr>
          <w:w w:val="95"/>
          <w:vertAlign w:val="baseline"/>
        </w:rPr>
        <w:t>had not named a beneficiary then the trustees should exercise their discretion in the distribution of the benefits to the dependants of the</w:t>
      </w:r>
      <w:r>
        <w:rPr>
          <w:spacing w:val="1"/>
          <w:w w:val="95"/>
          <w:vertAlign w:val="baseline"/>
        </w:rPr>
        <w:t> </w:t>
      </w:r>
      <w:r>
        <w:rPr>
          <w:spacing w:val="-1"/>
          <w:w w:val="95"/>
          <w:vertAlign w:val="baseline"/>
        </w:rPr>
        <w:t>deceased.</w:t>
      </w:r>
      <w:r>
        <w:rPr>
          <w:spacing w:val="-8"/>
          <w:w w:val="95"/>
          <w:vertAlign w:val="baseline"/>
        </w:rPr>
        <w:t> </w:t>
      </w:r>
      <w:r>
        <w:rPr>
          <w:spacing w:val="-1"/>
          <w:w w:val="95"/>
          <w:vertAlign w:val="baseline"/>
        </w:rPr>
        <w:t>There</w:t>
      </w:r>
      <w:r>
        <w:rPr>
          <w:spacing w:val="-8"/>
          <w:w w:val="95"/>
          <w:vertAlign w:val="baseline"/>
        </w:rPr>
        <w:t> </w:t>
      </w:r>
      <w:r>
        <w:rPr>
          <w:spacing w:val="-1"/>
          <w:w w:val="95"/>
          <w:vertAlign w:val="baseline"/>
        </w:rPr>
        <w:t>is</w:t>
      </w:r>
      <w:r>
        <w:rPr>
          <w:spacing w:val="-7"/>
          <w:w w:val="95"/>
          <w:vertAlign w:val="baseline"/>
        </w:rPr>
        <w:t> </w:t>
      </w:r>
      <w:r>
        <w:rPr>
          <w:spacing w:val="-1"/>
          <w:w w:val="95"/>
          <w:vertAlign w:val="baseline"/>
        </w:rPr>
        <w:t>a</w:t>
      </w:r>
      <w:r>
        <w:rPr>
          <w:spacing w:val="-7"/>
          <w:w w:val="95"/>
          <w:vertAlign w:val="baseline"/>
        </w:rPr>
        <w:t> </w:t>
      </w:r>
      <w:r>
        <w:rPr>
          <w:spacing w:val="-1"/>
          <w:w w:val="95"/>
          <w:vertAlign w:val="baseline"/>
        </w:rPr>
        <w:t>proviso</w:t>
      </w:r>
      <w:r>
        <w:rPr>
          <w:spacing w:val="-8"/>
          <w:w w:val="95"/>
          <w:vertAlign w:val="baseline"/>
        </w:rPr>
        <w:t> </w:t>
      </w:r>
      <w:r>
        <w:rPr>
          <w:spacing w:val="-1"/>
          <w:w w:val="95"/>
          <w:vertAlign w:val="baseline"/>
        </w:rPr>
        <w:t>that</w:t>
      </w:r>
      <w:r>
        <w:rPr>
          <w:spacing w:val="-7"/>
          <w:w w:val="95"/>
          <w:vertAlign w:val="baseline"/>
        </w:rPr>
        <w:t> </w:t>
      </w:r>
      <w:r>
        <w:rPr>
          <w:spacing w:val="-1"/>
          <w:w w:val="95"/>
          <w:vertAlign w:val="baseline"/>
        </w:rPr>
        <w:t>the</w:t>
      </w:r>
      <w:r>
        <w:rPr>
          <w:spacing w:val="-6"/>
          <w:w w:val="95"/>
          <w:vertAlign w:val="baseline"/>
        </w:rPr>
        <w:t> </w:t>
      </w:r>
      <w:r>
        <w:rPr>
          <w:spacing w:val="-1"/>
          <w:w w:val="95"/>
          <w:vertAlign w:val="baseline"/>
        </w:rPr>
        <w:t>trustees</w:t>
      </w:r>
      <w:r>
        <w:rPr>
          <w:spacing w:val="-8"/>
          <w:w w:val="95"/>
          <w:vertAlign w:val="baseline"/>
        </w:rPr>
        <w:t> </w:t>
      </w:r>
      <w:r>
        <w:rPr>
          <w:spacing w:val="-1"/>
          <w:w w:val="95"/>
          <w:vertAlign w:val="baseline"/>
        </w:rPr>
        <w:t>may</w:t>
      </w:r>
      <w:r>
        <w:rPr>
          <w:spacing w:val="-8"/>
          <w:w w:val="95"/>
          <w:vertAlign w:val="baseline"/>
        </w:rPr>
        <w:t> </w:t>
      </w:r>
      <w:r>
        <w:rPr>
          <w:spacing w:val="-1"/>
          <w:w w:val="95"/>
          <w:vertAlign w:val="baseline"/>
        </w:rPr>
        <w:t>refuse</w:t>
      </w:r>
      <w:r>
        <w:rPr>
          <w:spacing w:val="-8"/>
          <w:w w:val="95"/>
          <w:vertAlign w:val="baseline"/>
        </w:rPr>
        <w:t> </w:t>
      </w:r>
      <w:r>
        <w:rPr>
          <w:w w:val="95"/>
          <w:vertAlign w:val="baseline"/>
        </w:rPr>
        <w:t>the</w:t>
      </w:r>
      <w:r>
        <w:rPr>
          <w:spacing w:val="-6"/>
          <w:w w:val="95"/>
          <w:vertAlign w:val="baseline"/>
        </w:rPr>
        <w:t> </w:t>
      </w:r>
      <w:r>
        <w:rPr>
          <w:w w:val="95"/>
          <w:vertAlign w:val="baseline"/>
        </w:rPr>
        <w:t>nominated</w:t>
      </w:r>
      <w:r>
        <w:rPr>
          <w:spacing w:val="-8"/>
          <w:w w:val="95"/>
          <w:vertAlign w:val="baseline"/>
        </w:rPr>
        <w:t> </w:t>
      </w:r>
      <w:r>
        <w:rPr>
          <w:w w:val="95"/>
          <w:vertAlign w:val="baseline"/>
        </w:rPr>
        <w:t>beneficiary</w:t>
      </w:r>
      <w:r>
        <w:rPr>
          <w:spacing w:val="-7"/>
          <w:w w:val="95"/>
          <w:vertAlign w:val="baseline"/>
        </w:rPr>
        <w:t> </w:t>
      </w:r>
      <w:r>
        <w:rPr>
          <w:w w:val="95"/>
          <w:vertAlign w:val="baseline"/>
        </w:rPr>
        <w:t>for</w:t>
      </w:r>
      <w:r>
        <w:rPr>
          <w:spacing w:val="-8"/>
          <w:w w:val="95"/>
          <w:vertAlign w:val="baseline"/>
        </w:rPr>
        <w:t> </w:t>
      </w:r>
      <w:r>
        <w:rPr>
          <w:w w:val="95"/>
          <w:vertAlign w:val="baseline"/>
        </w:rPr>
        <w:t>stated</w:t>
      </w:r>
      <w:r>
        <w:rPr>
          <w:spacing w:val="-7"/>
          <w:w w:val="95"/>
          <w:vertAlign w:val="baseline"/>
        </w:rPr>
        <w:t> </w:t>
      </w:r>
      <w:r>
        <w:rPr>
          <w:w w:val="95"/>
          <w:vertAlign w:val="baseline"/>
        </w:rPr>
        <w:t>reasons. </w:t>
      </w:r>
      <w:r>
        <w:rPr>
          <w:b/>
          <w:w w:val="95"/>
          <w:vertAlign w:val="baseline"/>
        </w:rPr>
        <w:t>Rule</w:t>
      </w:r>
      <w:r>
        <w:rPr>
          <w:b/>
          <w:spacing w:val="-8"/>
          <w:w w:val="95"/>
          <w:vertAlign w:val="baseline"/>
        </w:rPr>
        <w:t> </w:t>
      </w:r>
      <w:r>
        <w:rPr>
          <w:b/>
          <w:w w:val="95"/>
          <w:vertAlign w:val="baseline"/>
        </w:rPr>
        <w:t>23</w:t>
      </w:r>
      <w:r>
        <w:rPr>
          <w:b/>
          <w:spacing w:val="-7"/>
          <w:w w:val="95"/>
          <w:vertAlign w:val="baseline"/>
        </w:rPr>
        <w:t> </w:t>
      </w:r>
      <w:r>
        <w:rPr>
          <w:b/>
          <w:w w:val="95"/>
          <w:vertAlign w:val="baseline"/>
        </w:rPr>
        <w:t>of</w:t>
      </w:r>
      <w:r>
        <w:rPr>
          <w:b/>
          <w:spacing w:val="-8"/>
          <w:w w:val="95"/>
          <w:vertAlign w:val="baseline"/>
        </w:rPr>
        <w:t> </w:t>
      </w:r>
      <w:r>
        <w:rPr>
          <w:b/>
          <w:w w:val="95"/>
          <w:vertAlign w:val="baseline"/>
        </w:rPr>
        <w:t>the</w:t>
      </w:r>
      <w:r>
        <w:rPr>
          <w:b/>
          <w:spacing w:val="-8"/>
          <w:w w:val="95"/>
          <w:vertAlign w:val="baseline"/>
        </w:rPr>
        <w:t> </w:t>
      </w:r>
      <w:r>
        <w:rPr>
          <w:b/>
          <w:w w:val="95"/>
          <w:vertAlign w:val="baseline"/>
        </w:rPr>
        <w:t>Retirement</w:t>
      </w:r>
      <w:r>
        <w:rPr>
          <w:b/>
          <w:spacing w:val="-7"/>
          <w:w w:val="95"/>
          <w:vertAlign w:val="baseline"/>
        </w:rPr>
        <w:t> </w:t>
      </w:r>
      <w:r>
        <w:rPr>
          <w:b/>
          <w:w w:val="95"/>
          <w:vertAlign w:val="baseline"/>
        </w:rPr>
        <w:t>Benefits</w:t>
      </w:r>
      <w:r>
        <w:rPr>
          <w:b/>
          <w:spacing w:val="1"/>
          <w:w w:val="95"/>
          <w:vertAlign w:val="baseline"/>
        </w:rPr>
        <w:t> </w:t>
      </w:r>
      <w:r>
        <w:rPr>
          <w:vertAlign w:val="baseline"/>
        </w:rPr>
        <w:t>(Occupational</w:t>
      </w:r>
      <w:r>
        <w:rPr>
          <w:spacing w:val="-11"/>
          <w:vertAlign w:val="baseline"/>
        </w:rPr>
        <w:t> </w:t>
      </w:r>
      <w:r>
        <w:rPr>
          <w:vertAlign w:val="baseline"/>
        </w:rPr>
        <w:t>Retirement</w:t>
      </w:r>
      <w:r>
        <w:rPr>
          <w:spacing w:val="-10"/>
          <w:vertAlign w:val="baseline"/>
        </w:rPr>
        <w:t> </w:t>
      </w:r>
      <w:r>
        <w:rPr>
          <w:vertAlign w:val="baseline"/>
        </w:rPr>
        <w:t>Benefits</w:t>
      </w:r>
      <w:r>
        <w:rPr>
          <w:spacing w:val="-9"/>
          <w:vertAlign w:val="baseline"/>
        </w:rPr>
        <w:t> </w:t>
      </w:r>
      <w:r>
        <w:rPr>
          <w:vertAlign w:val="baseline"/>
        </w:rPr>
        <w:t>Schemes)</w:t>
      </w:r>
      <w:r>
        <w:rPr>
          <w:spacing w:val="-9"/>
          <w:vertAlign w:val="baseline"/>
        </w:rPr>
        <w:t> </w:t>
      </w:r>
      <w:r>
        <w:rPr>
          <w:b/>
          <w:vertAlign w:val="baseline"/>
        </w:rPr>
        <w:t>Regulations</w:t>
      </w:r>
      <w:r>
        <w:rPr>
          <w:b/>
          <w:spacing w:val="-11"/>
          <w:vertAlign w:val="baseline"/>
        </w:rPr>
        <w:t> </w:t>
      </w:r>
      <w:r>
        <w:rPr>
          <w:b/>
          <w:vertAlign w:val="baseline"/>
        </w:rPr>
        <w:t>2000</w:t>
      </w:r>
      <w:r>
        <w:rPr>
          <w:vertAlign w:val="superscript"/>
        </w:rPr>
        <w:t>22</w:t>
      </w:r>
      <w:r>
        <w:rPr>
          <w:spacing w:val="-10"/>
          <w:vertAlign w:val="baseline"/>
        </w:rPr>
        <w:t> </w:t>
      </w:r>
      <w:r>
        <w:rPr>
          <w:vertAlign w:val="baseline"/>
        </w:rPr>
        <w:t>is</w:t>
      </w:r>
      <w:r>
        <w:rPr>
          <w:spacing w:val="-12"/>
          <w:vertAlign w:val="baseline"/>
        </w:rPr>
        <w:t> </w:t>
      </w:r>
      <w:r>
        <w:rPr>
          <w:vertAlign w:val="baseline"/>
        </w:rPr>
        <w:t>in</w:t>
      </w:r>
      <w:r>
        <w:rPr>
          <w:spacing w:val="-11"/>
          <w:vertAlign w:val="baseline"/>
        </w:rPr>
        <w:t> </w:t>
      </w:r>
      <w:r>
        <w:rPr>
          <w:vertAlign w:val="baseline"/>
        </w:rPr>
        <w:t>similar</w:t>
      </w:r>
      <w:r>
        <w:rPr>
          <w:spacing w:val="-10"/>
          <w:vertAlign w:val="baseline"/>
        </w:rPr>
        <w:t> </w:t>
      </w:r>
      <w:r>
        <w:rPr>
          <w:vertAlign w:val="baseline"/>
        </w:rPr>
        <w:t>terms.</w:t>
      </w:r>
      <w:r>
        <w:rPr>
          <w:vertAlign w:val="superscript"/>
        </w:rPr>
        <w:t>23</w:t>
      </w:r>
    </w:p>
    <w:p>
      <w:pPr>
        <w:pStyle w:val="BodyText"/>
        <w:spacing w:before="6"/>
        <w:rPr>
          <w:sz w:val="26"/>
        </w:rPr>
      </w:pPr>
    </w:p>
    <w:p>
      <w:pPr>
        <w:pStyle w:val="ListParagraph"/>
        <w:numPr>
          <w:ilvl w:val="0"/>
          <w:numId w:val="28"/>
        </w:numPr>
        <w:tabs>
          <w:tab w:pos="396" w:val="left" w:leader="none"/>
        </w:tabs>
        <w:spacing w:line="240" w:lineRule="auto" w:before="0" w:after="0"/>
        <w:ind w:left="395" w:right="0" w:hanging="296"/>
        <w:jc w:val="both"/>
        <w:rPr>
          <w:b/>
          <w:sz w:val="18"/>
        </w:rPr>
      </w:pPr>
      <w:r>
        <w:rPr>
          <w:b/>
          <w:spacing w:val="-1"/>
          <w:sz w:val="18"/>
        </w:rPr>
        <w:t>D</w:t>
      </w:r>
      <w:r>
        <w:rPr>
          <w:b/>
          <w:i/>
          <w:spacing w:val="-1"/>
          <w:sz w:val="18"/>
        </w:rPr>
        <w:t>onatio</w:t>
      </w:r>
      <w:r>
        <w:rPr>
          <w:b/>
          <w:i/>
          <w:spacing w:val="-9"/>
          <w:sz w:val="18"/>
        </w:rPr>
        <w:t> </w:t>
      </w:r>
      <w:r>
        <w:rPr>
          <w:b/>
          <w:i/>
          <w:spacing w:val="-1"/>
          <w:sz w:val="18"/>
        </w:rPr>
        <w:t>mortis</w:t>
      </w:r>
      <w:r>
        <w:rPr>
          <w:b/>
          <w:i/>
          <w:spacing w:val="-9"/>
          <w:sz w:val="18"/>
        </w:rPr>
        <w:t> </w:t>
      </w:r>
      <w:r>
        <w:rPr>
          <w:b/>
          <w:i/>
          <w:spacing w:val="-1"/>
          <w:sz w:val="18"/>
        </w:rPr>
        <w:t>causa</w:t>
      </w:r>
      <w:r>
        <w:rPr>
          <w:b/>
          <w:spacing w:val="-1"/>
          <w:sz w:val="18"/>
        </w:rPr>
        <w:t>or</w:t>
      </w:r>
      <w:r>
        <w:rPr>
          <w:b/>
          <w:spacing w:val="-9"/>
          <w:sz w:val="18"/>
        </w:rPr>
        <w:t> </w:t>
      </w:r>
      <w:r>
        <w:rPr>
          <w:b/>
          <w:spacing w:val="-1"/>
          <w:sz w:val="18"/>
        </w:rPr>
        <w:t>gift</w:t>
      </w:r>
      <w:r>
        <w:rPr>
          <w:b/>
          <w:spacing w:val="-9"/>
          <w:sz w:val="18"/>
        </w:rPr>
        <w:t> </w:t>
      </w:r>
      <w:r>
        <w:rPr>
          <w:b/>
          <w:sz w:val="18"/>
        </w:rPr>
        <w:t>in</w:t>
      </w:r>
      <w:r>
        <w:rPr>
          <w:b/>
          <w:spacing w:val="-9"/>
          <w:sz w:val="18"/>
        </w:rPr>
        <w:t> </w:t>
      </w:r>
      <w:r>
        <w:rPr>
          <w:b/>
          <w:sz w:val="18"/>
        </w:rPr>
        <w:t>contemplation</w:t>
      </w:r>
      <w:r>
        <w:rPr>
          <w:b/>
          <w:spacing w:val="-10"/>
          <w:sz w:val="18"/>
        </w:rPr>
        <w:t> </w:t>
      </w:r>
      <w:r>
        <w:rPr>
          <w:b/>
          <w:sz w:val="18"/>
        </w:rPr>
        <w:t>of</w:t>
      </w:r>
      <w:r>
        <w:rPr>
          <w:b/>
          <w:spacing w:val="-10"/>
          <w:sz w:val="18"/>
        </w:rPr>
        <w:t> </w:t>
      </w:r>
      <w:r>
        <w:rPr>
          <w:b/>
          <w:sz w:val="18"/>
        </w:rPr>
        <w:t>death</w:t>
      </w:r>
    </w:p>
    <w:p>
      <w:pPr>
        <w:pStyle w:val="BodyText"/>
        <w:spacing w:line="360" w:lineRule="auto" w:before="101"/>
        <w:ind w:left="100" w:right="167"/>
        <w:jc w:val="both"/>
      </w:pPr>
      <w:r>
        <w:rPr>
          <w:w w:val="90"/>
        </w:rPr>
        <w:t>A </w:t>
      </w:r>
      <w:r>
        <w:rPr>
          <w:i/>
          <w:w w:val="90"/>
        </w:rPr>
        <w:t>donatio mortis causa</w:t>
      </w:r>
      <w:r>
        <w:rPr>
          <w:w w:val="90"/>
        </w:rPr>
        <w:t>is a gift made by a person during their lifetime that is conditional upon their death.</w:t>
      </w:r>
      <w:r>
        <w:rPr>
          <w:spacing w:val="1"/>
          <w:w w:val="90"/>
        </w:rPr>
        <w:t> </w:t>
      </w:r>
      <w:r>
        <w:rPr>
          <w:w w:val="90"/>
        </w:rPr>
        <w:t>It may be said to be of amphibious</w:t>
      </w:r>
      <w:r>
        <w:rPr>
          <w:spacing w:val="1"/>
          <w:w w:val="90"/>
        </w:rPr>
        <w:t> </w:t>
      </w:r>
      <w:r>
        <w:rPr/>
        <w:t>nature</w:t>
      </w:r>
      <w:r>
        <w:rPr>
          <w:spacing w:val="-11"/>
        </w:rPr>
        <w:t> </w:t>
      </w:r>
      <w:r>
        <w:rPr/>
        <w:t>being</w:t>
      </w:r>
      <w:r>
        <w:rPr>
          <w:spacing w:val="-11"/>
        </w:rPr>
        <w:t> </w:t>
      </w:r>
      <w:r>
        <w:rPr/>
        <w:t>a</w:t>
      </w:r>
      <w:r>
        <w:rPr>
          <w:spacing w:val="-10"/>
        </w:rPr>
        <w:t> </w:t>
      </w:r>
      <w:r>
        <w:rPr/>
        <w:t>gift,</w:t>
      </w:r>
      <w:r>
        <w:rPr>
          <w:spacing w:val="-9"/>
        </w:rPr>
        <w:t> </w:t>
      </w:r>
      <w:r>
        <w:rPr/>
        <w:t>which</w:t>
      </w:r>
      <w:r>
        <w:rPr>
          <w:spacing w:val="-10"/>
        </w:rPr>
        <w:t> </w:t>
      </w:r>
      <w:r>
        <w:rPr/>
        <w:t>is</w:t>
      </w:r>
      <w:r>
        <w:rPr>
          <w:spacing w:val="-10"/>
        </w:rPr>
        <w:t> </w:t>
      </w:r>
      <w:r>
        <w:rPr/>
        <w:t>neither</w:t>
      </w:r>
      <w:r>
        <w:rPr>
          <w:spacing w:val="-10"/>
        </w:rPr>
        <w:t> </w:t>
      </w:r>
      <w:r>
        <w:rPr/>
        <w:t>entirely</w:t>
      </w:r>
      <w:r>
        <w:rPr>
          <w:spacing w:val="-8"/>
        </w:rPr>
        <w:t> </w:t>
      </w:r>
      <w:r>
        <w:rPr>
          <w:i/>
        </w:rPr>
        <w:t>inter</w:t>
      </w:r>
      <w:r>
        <w:rPr>
          <w:i/>
          <w:spacing w:val="-10"/>
        </w:rPr>
        <w:t> </w:t>
      </w:r>
      <w:r>
        <w:rPr>
          <w:i/>
        </w:rPr>
        <w:t>vivos</w:t>
      </w:r>
      <w:r>
        <w:rPr>
          <w:i/>
          <w:spacing w:val="-9"/>
        </w:rPr>
        <w:t> </w:t>
      </w:r>
      <w:r>
        <w:rPr/>
        <w:t>nor</w:t>
      </w:r>
      <w:r>
        <w:rPr>
          <w:spacing w:val="-9"/>
        </w:rPr>
        <w:t> </w:t>
      </w:r>
      <w:r>
        <w:rPr/>
        <w:t>testamentary</w:t>
      </w:r>
      <w:r>
        <w:rPr>
          <w:spacing w:val="-8"/>
        </w:rPr>
        <w:t> </w:t>
      </w:r>
      <w:r>
        <w:rPr/>
        <w:t>gift.</w:t>
      </w:r>
    </w:p>
    <w:p>
      <w:pPr>
        <w:pStyle w:val="BodyText"/>
        <w:spacing w:line="360" w:lineRule="auto"/>
        <w:ind w:left="100" w:right="156"/>
        <w:jc w:val="both"/>
      </w:pPr>
      <w:r>
        <w:rPr>
          <w:w w:val="90"/>
        </w:rPr>
        <w:t>A </w:t>
      </w:r>
      <w:r>
        <w:rPr>
          <w:i/>
          <w:w w:val="90"/>
        </w:rPr>
        <w:t>donatio mortis causa </w:t>
      </w:r>
      <w:r>
        <w:rPr>
          <w:w w:val="90"/>
        </w:rPr>
        <w:t>is similar to a lifetime gift in that the subject matter of the gift is delivered to the donee during the donor‟s lifetime, but</w:t>
      </w:r>
      <w:r>
        <w:rPr>
          <w:spacing w:val="1"/>
          <w:w w:val="90"/>
        </w:rPr>
        <w:t> </w:t>
      </w:r>
      <w:r>
        <w:rPr>
          <w:spacing w:val="-1"/>
          <w:w w:val="90"/>
        </w:rPr>
        <w:t>the</w:t>
      </w:r>
      <w:r>
        <w:rPr>
          <w:spacing w:val="-6"/>
          <w:w w:val="90"/>
        </w:rPr>
        <w:t> </w:t>
      </w:r>
      <w:r>
        <w:rPr>
          <w:spacing w:val="-1"/>
          <w:w w:val="90"/>
        </w:rPr>
        <w:t>gift</w:t>
      </w:r>
      <w:r>
        <w:rPr>
          <w:spacing w:val="-2"/>
          <w:w w:val="90"/>
        </w:rPr>
        <w:t> </w:t>
      </w:r>
      <w:r>
        <w:rPr>
          <w:spacing w:val="-1"/>
          <w:w w:val="90"/>
        </w:rPr>
        <w:t>takes</w:t>
      </w:r>
      <w:r>
        <w:rPr>
          <w:spacing w:val="-6"/>
          <w:w w:val="90"/>
        </w:rPr>
        <w:t> </w:t>
      </w:r>
      <w:r>
        <w:rPr>
          <w:spacing w:val="-1"/>
          <w:w w:val="90"/>
        </w:rPr>
        <w:t>place</w:t>
      </w:r>
      <w:r>
        <w:rPr>
          <w:spacing w:val="-3"/>
          <w:w w:val="90"/>
        </w:rPr>
        <w:t> </w:t>
      </w:r>
      <w:r>
        <w:rPr>
          <w:spacing w:val="-1"/>
          <w:w w:val="90"/>
        </w:rPr>
        <w:t>upon</w:t>
      </w:r>
      <w:r>
        <w:rPr>
          <w:spacing w:val="-5"/>
          <w:w w:val="90"/>
        </w:rPr>
        <w:t> </w:t>
      </w:r>
      <w:r>
        <w:rPr>
          <w:spacing w:val="-1"/>
          <w:w w:val="90"/>
        </w:rPr>
        <w:t>the</w:t>
      </w:r>
      <w:r>
        <w:rPr>
          <w:spacing w:val="-3"/>
          <w:w w:val="90"/>
        </w:rPr>
        <w:t> </w:t>
      </w:r>
      <w:r>
        <w:rPr>
          <w:spacing w:val="-1"/>
          <w:w w:val="90"/>
        </w:rPr>
        <w:t>death</w:t>
      </w:r>
      <w:r>
        <w:rPr>
          <w:spacing w:val="-4"/>
          <w:w w:val="90"/>
        </w:rPr>
        <w:t> </w:t>
      </w:r>
      <w:r>
        <w:rPr>
          <w:spacing w:val="-1"/>
          <w:w w:val="90"/>
        </w:rPr>
        <w:t>of</w:t>
      </w:r>
      <w:r>
        <w:rPr>
          <w:spacing w:val="-3"/>
          <w:w w:val="90"/>
        </w:rPr>
        <w:t> </w:t>
      </w:r>
      <w:r>
        <w:rPr>
          <w:spacing w:val="-1"/>
          <w:w w:val="90"/>
        </w:rPr>
        <w:t>the</w:t>
      </w:r>
      <w:r>
        <w:rPr>
          <w:spacing w:val="-6"/>
          <w:w w:val="90"/>
        </w:rPr>
        <w:t> </w:t>
      </w:r>
      <w:r>
        <w:rPr>
          <w:spacing w:val="-1"/>
          <w:w w:val="90"/>
        </w:rPr>
        <w:t>donor.</w:t>
      </w:r>
      <w:r>
        <w:rPr>
          <w:spacing w:val="-4"/>
          <w:w w:val="90"/>
        </w:rPr>
        <w:t> </w:t>
      </w:r>
      <w:r>
        <w:rPr>
          <w:w w:val="90"/>
        </w:rPr>
        <w:t>A</w:t>
      </w:r>
      <w:r>
        <w:rPr>
          <w:spacing w:val="1"/>
          <w:w w:val="90"/>
        </w:rPr>
        <w:t> </w:t>
      </w:r>
      <w:r>
        <w:rPr>
          <w:i/>
          <w:w w:val="90"/>
        </w:rPr>
        <w:t>donatio</w:t>
      </w:r>
      <w:r>
        <w:rPr>
          <w:i/>
          <w:spacing w:val="-4"/>
          <w:w w:val="90"/>
        </w:rPr>
        <w:t> </w:t>
      </w:r>
      <w:r>
        <w:rPr>
          <w:i/>
          <w:w w:val="90"/>
        </w:rPr>
        <w:t>mortis</w:t>
      </w:r>
      <w:r>
        <w:rPr>
          <w:i/>
          <w:spacing w:val="-4"/>
          <w:w w:val="90"/>
        </w:rPr>
        <w:t> </w:t>
      </w:r>
      <w:r>
        <w:rPr>
          <w:i/>
          <w:w w:val="90"/>
        </w:rPr>
        <w:t>causa</w:t>
      </w:r>
      <w:r>
        <w:rPr>
          <w:i/>
          <w:spacing w:val="-4"/>
          <w:w w:val="90"/>
        </w:rPr>
        <w:t> </w:t>
      </w:r>
      <w:r>
        <w:rPr>
          <w:w w:val="90"/>
        </w:rPr>
        <w:t>cannot</w:t>
      </w:r>
      <w:r>
        <w:rPr>
          <w:spacing w:val="-4"/>
          <w:w w:val="90"/>
        </w:rPr>
        <w:t> </w:t>
      </w:r>
      <w:r>
        <w:rPr>
          <w:w w:val="90"/>
        </w:rPr>
        <w:t>be</w:t>
      </w:r>
      <w:r>
        <w:rPr>
          <w:spacing w:val="-6"/>
          <w:w w:val="90"/>
        </w:rPr>
        <w:t> </w:t>
      </w:r>
      <w:r>
        <w:rPr>
          <w:w w:val="90"/>
        </w:rPr>
        <w:t>revoked</w:t>
      </w:r>
      <w:r>
        <w:rPr>
          <w:spacing w:val="-3"/>
          <w:w w:val="90"/>
        </w:rPr>
        <w:t> </w:t>
      </w:r>
      <w:r>
        <w:rPr>
          <w:w w:val="90"/>
        </w:rPr>
        <w:t>by</w:t>
      </w:r>
      <w:r>
        <w:rPr>
          <w:spacing w:val="-5"/>
          <w:w w:val="90"/>
        </w:rPr>
        <w:t> </w:t>
      </w:r>
      <w:r>
        <w:rPr>
          <w:w w:val="90"/>
        </w:rPr>
        <w:t>a</w:t>
      </w:r>
      <w:r>
        <w:rPr>
          <w:spacing w:val="-3"/>
          <w:w w:val="90"/>
        </w:rPr>
        <w:t> </w:t>
      </w:r>
      <w:r>
        <w:rPr>
          <w:w w:val="90"/>
        </w:rPr>
        <w:t>subsequent</w:t>
      </w:r>
      <w:r>
        <w:rPr>
          <w:spacing w:val="-4"/>
          <w:w w:val="90"/>
        </w:rPr>
        <w:t> </w:t>
      </w:r>
      <w:r>
        <w:rPr>
          <w:w w:val="90"/>
        </w:rPr>
        <w:t>will.</w:t>
      </w:r>
      <w:r>
        <w:rPr>
          <w:spacing w:val="35"/>
          <w:w w:val="90"/>
        </w:rPr>
        <w:t> </w:t>
      </w:r>
      <w:r>
        <w:rPr>
          <w:w w:val="90"/>
        </w:rPr>
        <w:t>It</w:t>
      </w:r>
      <w:r>
        <w:rPr>
          <w:spacing w:val="-4"/>
          <w:w w:val="90"/>
        </w:rPr>
        <w:t> </w:t>
      </w:r>
      <w:r>
        <w:rPr>
          <w:w w:val="90"/>
        </w:rPr>
        <w:t>cannot</w:t>
      </w:r>
      <w:r>
        <w:rPr>
          <w:spacing w:val="-4"/>
          <w:w w:val="90"/>
        </w:rPr>
        <w:t> </w:t>
      </w:r>
      <w:r>
        <w:rPr>
          <w:w w:val="90"/>
        </w:rPr>
        <w:t>be</w:t>
      </w:r>
      <w:r>
        <w:rPr>
          <w:spacing w:val="-6"/>
          <w:w w:val="90"/>
        </w:rPr>
        <w:t> </w:t>
      </w:r>
      <w:r>
        <w:rPr>
          <w:w w:val="90"/>
        </w:rPr>
        <w:t>given</w:t>
      </w:r>
      <w:r>
        <w:rPr>
          <w:spacing w:val="-5"/>
          <w:w w:val="90"/>
        </w:rPr>
        <w:t> </w:t>
      </w:r>
      <w:r>
        <w:rPr>
          <w:w w:val="90"/>
        </w:rPr>
        <w:t>away</w:t>
      </w:r>
      <w:r>
        <w:rPr>
          <w:spacing w:val="-3"/>
          <w:w w:val="90"/>
        </w:rPr>
        <w:t> </w:t>
      </w:r>
      <w:r>
        <w:rPr>
          <w:w w:val="90"/>
        </w:rPr>
        <w:t>as</w:t>
      </w:r>
      <w:r>
        <w:rPr>
          <w:spacing w:val="-3"/>
          <w:w w:val="90"/>
        </w:rPr>
        <w:t> </w:t>
      </w:r>
      <w:r>
        <w:rPr>
          <w:w w:val="90"/>
        </w:rPr>
        <w:t>a</w:t>
      </w:r>
      <w:r>
        <w:rPr>
          <w:spacing w:val="-3"/>
          <w:w w:val="90"/>
        </w:rPr>
        <w:t> </w:t>
      </w:r>
      <w:r>
        <w:rPr>
          <w:w w:val="90"/>
        </w:rPr>
        <w:t>gift</w:t>
      </w:r>
      <w:r>
        <w:rPr>
          <w:spacing w:val="1"/>
          <w:w w:val="90"/>
        </w:rPr>
        <w:t> </w:t>
      </w:r>
      <w:r>
        <w:rPr>
          <w:w w:val="90"/>
        </w:rPr>
        <w:t>under a will to someone else.</w:t>
      </w:r>
      <w:r>
        <w:rPr>
          <w:spacing w:val="1"/>
          <w:w w:val="90"/>
        </w:rPr>
        <w:t> </w:t>
      </w:r>
      <w:r>
        <w:rPr>
          <w:w w:val="90"/>
        </w:rPr>
        <w:t>It is </w:t>
      </w:r>
      <w:r>
        <w:rPr>
          <w:b/>
          <w:w w:val="90"/>
        </w:rPr>
        <w:t>not free property </w:t>
      </w:r>
      <w:r>
        <w:rPr>
          <w:w w:val="90"/>
        </w:rPr>
        <w:t>it cannot therefore be the subject of a will.</w:t>
      </w:r>
      <w:r>
        <w:rPr>
          <w:spacing w:val="1"/>
          <w:w w:val="90"/>
        </w:rPr>
        <w:t> </w:t>
      </w:r>
      <w:r>
        <w:rPr>
          <w:w w:val="90"/>
        </w:rPr>
        <w:t>This means that if a donor delivers property</w:t>
      </w:r>
      <w:r>
        <w:rPr>
          <w:spacing w:val="1"/>
          <w:w w:val="90"/>
        </w:rPr>
        <w:t> </w:t>
      </w:r>
      <w:r>
        <w:rPr>
          <w:w w:val="90"/>
        </w:rPr>
        <w:t>during their lifetime, with the intention of making the gift conditional on death, and then thereafter makes a gift of the same property by will to</w:t>
      </w:r>
      <w:r>
        <w:rPr>
          <w:spacing w:val="1"/>
          <w:w w:val="90"/>
        </w:rPr>
        <w:t> </w:t>
      </w:r>
      <w:r>
        <w:rPr>
          <w:w w:val="95"/>
        </w:rPr>
        <w:t>another</w:t>
      </w:r>
      <w:r>
        <w:rPr>
          <w:spacing w:val="-4"/>
          <w:w w:val="95"/>
        </w:rPr>
        <w:t> </w:t>
      </w:r>
      <w:r>
        <w:rPr>
          <w:w w:val="95"/>
        </w:rPr>
        <w:t>person,</w:t>
      </w:r>
      <w:r>
        <w:rPr>
          <w:spacing w:val="-6"/>
          <w:w w:val="95"/>
        </w:rPr>
        <w:t> </w:t>
      </w:r>
      <w:r>
        <w:rPr>
          <w:w w:val="95"/>
        </w:rPr>
        <w:t>the</w:t>
      </w:r>
      <w:r>
        <w:rPr>
          <w:spacing w:val="-6"/>
          <w:w w:val="95"/>
        </w:rPr>
        <w:t> </w:t>
      </w:r>
      <w:r>
        <w:rPr>
          <w:w w:val="95"/>
        </w:rPr>
        <w:t>beneficiary</w:t>
      </w:r>
      <w:r>
        <w:rPr>
          <w:spacing w:val="-5"/>
          <w:w w:val="95"/>
        </w:rPr>
        <w:t> </w:t>
      </w:r>
      <w:r>
        <w:rPr>
          <w:w w:val="95"/>
        </w:rPr>
        <w:t>named</w:t>
      </w:r>
      <w:r>
        <w:rPr>
          <w:spacing w:val="-7"/>
          <w:w w:val="95"/>
        </w:rPr>
        <w:t> </w:t>
      </w:r>
      <w:r>
        <w:rPr>
          <w:w w:val="95"/>
        </w:rPr>
        <w:t>in</w:t>
      </w:r>
      <w:r>
        <w:rPr>
          <w:spacing w:val="-7"/>
          <w:w w:val="95"/>
        </w:rPr>
        <w:t> </w:t>
      </w:r>
      <w:r>
        <w:rPr>
          <w:w w:val="95"/>
        </w:rPr>
        <w:t>the</w:t>
      </w:r>
      <w:r>
        <w:rPr>
          <w:spacing w:val="-7"/>
          <w:w w:val="95"/>
        </w:rPr>
        <w:t> </w:t>
      </w:r>
      <w:r>
        <w:rPr>
          <w:w w:val="95"/>
        </w:rPr>
        <w:t>will</w:t>
      </w:r>
      <w:r>
        <w:rPr>
          <w:spacing w:val="-6"/>
          <w:w w:val="95"/>
        </w:rPr>
        <w:t> </w:t>
      </w:r>
      <w:r>
        <w:rPr>
          <w:w w:val="95"/>
        </w:rPr>
        <w:t>receives</w:t>
      </w:r>
      <w:r>
        <w:rPr>
          <w:spacing w:val="-7"/>
          <w:w w:val="95"/>
        </w:rPr>
        <w:t> </w:t>
      </w:r>
      <w:r>
        <w:rPr>
          <w:w w:val="95"/>
        </w:rPr>
        <w:t>nothing.</w:t>
      </w:r>
      <w:r>
        <w:rPr>
          <w:spacing w:val="-5"/>
          <w:w w:val="95"/>
        </w:rPr>
        <w:t> </w:t>
      </w:r>
      <w:r>
        <w:rPr>
          <w:w w:val="95"/>
        </w:rPr>
        <w:t>As</w:t>
      </w:r>
      <w:r>
        <w:rPr>
          <w:spacing w:val="-2"/>
          <w:w w:val="95"/>
        </w:rPr>
        <w:t> </w:t>
      </w:r>
      <w:r>
        <w:rPr>
          <w:b/>
          <w:i/>
          <w:w w:val="95"/>
        </w:rPr>
        <w:t>donatio</w:t>
      </w:r>
      <w:r>
        <w:rPr>
          <w:b/>
          <w:i/>
          <w:spacing w:val="-6"/>
          <w:w w:val="95"/>
        </w:rPr>
        <w:t> </w:t>
      </w:r>
      <w:r>
        <w:rPr>
          <w:b/>
          <w:i/>
          <w:w w:val="95"/>
        </w:rPr>
        <w:t>mortis</w:t>
      </w:r>
      <w:r>
        <w:rPr>
          <w:b/>
          <w:i/>
          <w:spacing w:val="-5"/>
          <w:w w:val="95"/>
        </w:rPr>
        <w:t> </w:t>
      </w:r>
      <w:r>
        <w:rPr>
          <w:b/>
          <w:i/>
          <w:w w:val="95"/>
        </w:rPr>
        <w:t>causa</w:t>
      </w:r>
      <w:r>
        <w:rPr>
          <w:b/>
          <w:i/>
          <w:spacing w:val="-3"/>
          <w:w w:val="95"/>
        </w:rPr>
        <w:t> </w:t>
      </w:r>
      <w:r>
        <w:rPr>
          <w:b/>
          <w:w w:val="95"/>
        </w:rPr>
        <w:t>is</w:t>
      </w:r>
      <w:r>
        <w:rPr>
          <w:b/>
          <w:spacing w:val="-7"/>
          <w:w w:val="95"/>
        </w:rPr>
        <w:t> </w:t>
      </w:r>
      <w:r>
        <w:rPr>
          <w:b/>
          <w:w w:val="95"/>
        </w:rPr>
        <w:t>not</w:t>
      </w:r>
      <w:r>
        <w:rPr>
          <w:b/>
          <w:spacing w:val="-5"/>
          <w:w w:val="95"/>
        </w:rPr>
        <w:t> </w:t>
      </w:r>
      <w:r>
        <w:rPr>
          <w:b/>
          <w:w w:val="95"/>
        </w:rPr>
        <w:t>a</w:t>
      </w:r>
      <w:r>
        <w:rPr>
          <w:b/>
          <w:spacing w:val="-7"/>
          <w:w w:val="95"/>
        </w:rPr>
        <w:t> </w:t>
      </w:r>
      <w:r>
        <w:rPr>
          <w:b/>
          <w:w w:val="95"/>
        </w:rPr>
        <w:t>testamentary</w:t>
      </w:r>
      <w:r>
        <w:rPr>
          <w:b/>
          <w:spacing w:val="-5"/>
          <w:w w:val="95"/>
        </w:rPr>
        <w:t> </w:t>
      </w:r>
      <w:r>
        <w:rPr>
          <w:b/>
          <w:w w:val="95"/>
        </w:rPr>
        <w:t>gift</w:t>
      </w:r>
      <w:r>
        <w:rPr>
          <w:b/>
          <w:spacing w:val="-5"/>
          <w:w w:val="95"/>
        </w:rPr>
        <w:t> </w:t>
      </w:r>
      <w:r>
        <w:rPr>
          <w:b/>
          <w:w w:val="95"/>
        </w:rPr>
        <w:t>t</w:t>
      </w:r>
      <w:r>
        <w:rPr>
          <w:w w:val="95"/>
        </w:rPr>
        <w:t>he</w:t>
      </w:r>
      <w:r>
        <w:rPr>
          <w:spacing w:val="-5"/>
          <w:w w:val="95"/>
        </w:rPr>
        <w:t> </w:t>
      </w:r>
      <w:r>
        <w:rPr>
          <w:w w:val="95"/>
        </w:rPr>
        <w:t>subject</w:t>
      </w:r>
      <w:r>
        <w:rPr>
          <w:spacing w:val="-5"/>
          <w:w w:val="95"/>
        </w:rPr>
        <w:t> </w:t>
      </w:r>
      <w:r>
        <w:rPr>
          <w:w w:val="95"/>
        </w:rPr>
        <w:t>matter</w:t>
      </w:r>
      <w:r>
        <w:rPr>
          <w:spacing w:val="1"/>
          <w:w w:val="95"/>
        </w:rPr>
        <w:t> </w:t>
      </w:r>
      <w:r>
        <w:rPr>
          <w:w w:val="90"/>
        </w:rPr>
        <w:t>cannot form part of the deceased‟s estate upon death, but if the estate proves insufficient to pay the deceased‟s debt(s) the subject matter of a</w:t>
      </w:r>
      <w:r>
        <w:rPr>
          <w:spacing w:val="1"/>
          <w:w w:val="90"/>
        </w:rPr>
        <w:t> </w:t>
      </w:r>
      <w:r>
        <w:rPr>
          <w:i/>
        </w:rPr>
        <w:t>donatio</w:t>
      </w:r>
      <w:r>
        <w:rPr>
          <w:i/>
          <w:spacing w:val="-9"/>
        </w:rPr>
        <w:t> </w:t>
      </w:r>
      <w:r>
        <w:rPr>
          <w:i/>
        </w:rPr>
        <w:t>mortis</w:t>
      </w:r>
      <w:r>
        <w:rPr>
          <w:i/>
          <w:spacing w:val="-7"/>
        </w:rPr>
        <w:t> </w:t>
      </w:r>
      <w:r>
        <w:rPr>
          <w:i/>
        </w:rPr>
        <w:t>causa</w:t>
      </w:r>
      <w:r>
        <w:rPr>
          <w:i/>
          <w:spacing w:val="-5"/>
        </w:rPr>
        <w:t> </w:t>
      </w:r>
      <w:r>
        <w:rPr/>
        <w:t>may</w:t>
      </w:r>
      <w:r>
        <w:rPr>
          <w:spacing w:val="-8"/>
        </w:rPr>
        <w:t> </w:t>
      </w:r>
      <w:r>
        <w:rPr/>
        <w:t>be</w:t>
      </w:r>
      <w:r>
        <w:rPr>
          <w:spacing w:val="-8"/>
        </w:rPr>
        <w:t> </w:t>
      </w:r>
      <w:r>
        <w:rPr/>
        <w:t>used.</w:t>
      </w:r>
      <w:r>
        <w:rPr>
          <w:vertAlign w:val="superscript"/>
        </w:rPr>
        <w:t>24</w:t>
      </w:r>
    </w:p>
    <w:p>
      <w:pPr>
        <w:spacing w:line="360" w:lineRule="auto" w:before="0"/>
        <w:ind w:left="100" w:right="155" w:firstLine="0"/>
        <w:jc w:val="both"/>
        <w:rPr>
          <w:b/>
          <w:i/>
          <w:sz w:val="18"/>
        </w:rPr>
      </w:pPr>
      <w:r>
        <w:rPr>
          <w:b/>
          <w:spacing w:val="-1"/>
          <w:w w:val="95"/>
          <w:sz w:val="18"/>
        </w:rPr>
        <w:t>Lord Russell </w:t>
      </w:r>
      <w:r>
        <w:rPr>
          <w:spacing w:val="-1"/>
          <w:w w:val="95"/>
          <w:sz w:val="18"/>
        </w:rPr>
        <w:t>in the case of </w:t>
      </w:r>
      <w:r>
        <w:rPr>
          <w:b/>
          <w:i/>
          <w:spacing w:val="-1"/>
          <w:w w:val="95"/>
          <w:sz w:val="18"/>
        </w:rPr>
        <w:t>Cain vs. Moon</w:t>
      </w:r>
      <w:r>
        <w:rPr>
          <w:spacing w:val="-1"/>
          <w:w w:val="95"/>
          <w:sz w:val="18"/>
          <w:vertAlign w:val="superscript"/>
        </w:rPr>
        <w:t>25</w:t>
      </w:r>
      <w:r>
        <w:rPr>
          <w:spacing w:val="-1"/>
          <w:w w:val="95"/>
          <w:sz w:val="18"/>
          <w:vertAlign w:val="baseline"/>
        </w:rPr>
        <w:t>set down the conditions, which </w:t>
      </w:r>
      <w:r>
        <w:rPr>
          <w:w w:val="95"/>
          <w:sz w:val="18"/>
          <w:vertAlign w:val="baseline"/>
        </w:rPr>
        <w:t>need to be satisfied for a valid </w:t>
      </w:r>
      <w:r>
        <w:rPr>
          <w:i/>
          <w:w w:val="95"/>
          <w:sz w:val="18"/>
          <w:vertAlign w:val="baseline"/>
        </w:rPr>
        <w:t>donatio mortis causa</w:t>
      </w:r>
      <w:r>
        <w:rPr>
          <w:w w:val="95"/>
          <w:sz w:val="18"/>
          <w:vertAlign w:val="baseline"/>
        </w:rPr>
        <w:t>or gift in</w:t>
      </w:r>
      <w:r>
        <w:rPr>
          <w:spacing w:val="1"/>
          <w:w w:val="95"/>
          <w:sz w:val="18"/>
          <w:vertAlign w:val="baseline"/>
        </w:rPr>
        <w:t> </w:t>
      </w:r>
      <w:r>
        <w:rPr>
          <w:spacing w:val="-1"/>
          <w:w w:val="95"/>
          <w:sz w:val="18"/>
          <w:vertAlign w:val="baseline"/>
        </w:rPr>
        <w:t>contemplation of death. The burden of proving that all four conditions have been met lies with the donee. </w:t>
      </w:r>
      <w:r>
        <w:rPr>
          <w:i/>
          <w:w w:val="95"/>
          <w:sz w:val="18"/>
          <w:vertAlign w:val="baseline"/>
        </w:rPr>
        <w:t>Donatio mortis causa </w:t>
      </w:r>
      <w:r>
        <w:rPr>
          <w:w w:val="95"/>
          <w:sz w:val="18"/>
          <w:vertAlign w:val="baseline"/>
        </w:rPr>
        <w:t>or gifts in</w:t>
      </w:r>
      <w:r>
        <w:rPr>
          <w:spacing w:val="-40"/>
          <w:w w:val="95"/>
          <w:sz w:val="18"/>
          <w:vertAlign w:val="baseline"/>
        </w:rPr>
        <w:t> </w:t>
      </w:r>
      <w:r>
        <w:rPr>
          <w:w w:val="90"/>
          <w:sz w:val="18"/>
          <w:vertAlign w:val="baseline"/>
        </w:rPr>
        <w:t>contemplation</w:t>
      </w:r>
      <w:r>
        <w:rPr>
          <w:spacing w:val="2"/>
          <w:w w:val="90"/>
          <w:sz w:val="18"/>
          <w:vertAlign w:val="baseline"/>
        </w:rPr>
        <w:t> </w:t>
      </w:r>
      <w:r>
        <w:rPr>
          <w:w w:val="90"/>
          <w:sz w:val="18"/>
          <w:vertAlign w:val="baseline"/>
        </w:rPr>
        <w:t>of death</w:t>
      </w:r>
      <w:r>
        <w:rPr>
          <w:spacing w:val="1"/>
          <w:w w:val="90"/>
          <w:sz w:val="18"/>
          <w:vertAlign w:val="baseline"/>
        </w:rPr>
        <w:t> </w:t>
      </w:r>
      <w:r>
        <w:rPr>
          <w:w w:val="90"/>
          <w:sz w:val="18"/>
          <w:vertAlign w:val="baseline"/>
        </w:rPr>
        <w:t>are</w:t>
      </w:r>
      <w:r>
        <w:rPr>
          <w:spacing w:val="3"/>
          <w:w w:val="90"/>
          <w:sz w:val="18"/>
          <w:vertAlign w:val="baseline"/>
        </w:rPr>
        <w:t> </w:t>
      </w:r>
      <w:r>
        <w:rPr>
          <w:w w:val="90"/>
          <w:sz w:val="18"/>
          <w:vertAlign w:val="baseline"/>
        </w:rPr>
        <w:t>dealt</w:t>
      </w:r>
      <w:r>
        <w:rPr>
          <w:spacing w:val="1"/>
          <w:w w:val="90"/>
          <w:sz w:val="18"/>
          <w:vertAlign w:val="baseline"/>
        </w:rPr>
        <w:t> </w:t>
      </w:r>
      <w:r>
        <w:rPr>
          <w:w w:val="90"/>
          <w:sz w:val="18"/>
          <w:vertAlign w:val="baseline"/>
        </w:rPr>
        <w:t>with</w:t>
      </w:r>
      <w:r>
        <w:rPr>
          <w:spacing w:val="1"/>
          <w:w w:val="90"/>
          <w:sz w:val="18"/>
          <w:vertAlign w:val="baseline"/>
        </w:rPr>
        <w:t> </w:t>
      </w:r>
      <w:r>
        <w:rPr>
          <w:w w:val="90"/>
          <w:sz w:val="18"/>
          <w:vertAlign w:val="baseline"/>
        </w:rPr>
        <w:t>by</w:t>
      </w:r>
      <w:r>
        <w:rPr>
          <w:spacing w:val="3"/>
          <w:w w:val="90"/>
          <w:sz w:val="18"/>
          <w:vertAlign w:val="baseline"/>
        </w:rPr>
        <w:t> </w:t>
      </w:r>
      <w:r>
        <w:rPr>
          <w:b/>
          <w:w w:val="90"/>
          <w:sz w:val="18"/>
          <w:vertAlign w:val="baseline"/>
        </w:rPr>
        <w:t>section</w:t>
      </w:r>
      <w:r>
        <w:rPr>
          <w:b/>
          <w:spacing w:val="-1"/>
          <w:w w:val="90"/>
          <w:sz w:val="18"/>
          <w:vertAlign w:val="baseline"/>
        </w:rPr>
        <w:t> </w:t>
      </w:r>
      <w:r>
        <w:rPr>
          <w:b/>
          <w:w w:val="90"/>
          <w:sz w:val="18"/>
          <w:vertAlign w:val="baseline"/>
        </w:rPr>
        <w:t>31 </w:t>
      </w:r>
      <w:r>
        <w:rPr>
          <w:w w:val="90"/>
          <w:sz w:val="18"/>
          <w:vertAlign w:val="baseline"/>
        </w:rPr>
        <w:t>of the Law</w:t>
      </w:r>
      <w:r>
        <w:rPr>
          <w:spacing w:val="1"/>
          <w:w w:val="90"/>
          <w:sz w:val="18"/>
          <w:vertAlign w:val="baseline"/>
        </w:rPr>
        <w:t> </w:t>
      </w:r>
      <w:r>
        <w:rPr>
          <w:w w:val="90"/>
          <w:sz w:val="18"/>
          <w:vertAlign w:val="baseline"/>
        </w:rPr>
        <w:t>of</w:t>
      </w:r>
      <w:r>
        <w:rPr>
          <w:spacing w:val="-1"/>
          <w:w w:val="90"/>
          <w:sz w:val="18"/>
          <w:vertAlign w:val="baseline"/>
        </w:rPr>
        <w:t> </w:t>
      </w:r>
      <w:r>
        <w:rPr>
          <w:w w:val="90"/>
          <w:sz w:val="18"/>
          <w:vertAlign w:val="baseline"/>
        </w:rPr>
        <w:t>Succession Act,</w:t>
      </w:r>
      <w:r>
        <w:rPr>
          <w:spacing w:val="1"/>
          <w:w w:val="90"/>
          <w:sz w:val="18"/>
          <w:vertAlign w:val="baseline"/>
        </w:rPr>
        <w:t> </w:t>
      </w:r>
      <w:r>
        <w:rPr>
          <w:w w:val="90"/>
          <w:sz w:val="18"/>
          <w:vertAlign w:val="baseline"/>
        </w:rPr>
        <w:t>which</w:t>
      </w:r>
      <w:r>
        <w:rPr>
          <w:spacing w:val="1"/>
          <w:w w:val="90"/>
          <w:sz w:val="18"/>
          <w:vertAlign w:val="baseline"/>
        </w:rPr>
        <w:t> </w:t>
      </w:r>
      <w:r>
        <w:rPr>
          <w:w w:val="90"/>
          <w:sz w:val="18"/>
          <w:vertAlign w:val="baseline"/>
        </w:rPr>
        <w:t>incorporates the</w:t>
      </w:r>
      <w:r>
        <w:rPr>
          <w:spacing w:val="-1"/>
          <w:w w:val="90"/>
          <w:sz w:val="18"/>
          <w:vertAlign w:val="baseline"/>
        </w:rPr>
        <w:t> </w:t>
      </w:r>
      <w:r>
        <w:rPr>
          <w:w w:val="90"/>
          <w:sz w:val="18"/>
          <w:vertAlign w:val="baseline"/>
        </w:rPr>
        <w:t>conditions</w:t>
      </w:r>
      <w:r>
        <w:rPr>
          <w:spacing w:val="2"/>
          <w:w w:val="90"/>
          <w:sz w:val="18"/>
          <w:vertAlign w:val="baseline"/>
        </w:rPr>
        <w:t> </w:t>
      </w:r>
      <w:r>
        <w:rPr>
          <w:w w:val="90"/>
          <w:sz w:val="18"/>
          <w:vertAlign w:val="baseline"/>
        </w:rPr>
        <w:t>set</w:t>
      </w:r>
      <w:r>
        <w:rPr>
          <w:spacing w:val="1"/>
          <w:w w:val="90"/>
          <w:sz w:val="18"/>
          <w:vertAlign w:val="baseline"/>
        </w:rPr>
        <w:t> </w:t>
      </w:r>
      <w:r>
        <w:rPr>
          <w:w w:val="90"/>
          <w:sz w:val="18"/>
          <w:vertAlign w:val="baseline"/>
        </w:rPr>
        <w:t>out</w:t>
      </w:r>
      <w:r>
        <w:rPr>
          <w:spacing w:val="1"/>
          <w:w w:val="90"/>
          <w:sz w:val="18"/>
          <w:vertAlign w:val="baseline"/>
        </w:rPr>
        <w:t> </w:t>
      </w:r>
      <w:r>
        <w:rPr>
          <w:w w:val="90"/>
          <w:sz w:val="18"/>
          <w:vertAlign w:val="baseline"/>
        </w:rPr>
        <w:t>in</w:t>
      </w:r>
      <w:r>
        <w:rPr>
          <w:spacing w:val="5"/>
          <w:w w:val="90"/>
          <w:sz w:val="18"/>
          <w:vertAlign w:val="baseline"/>
        </w:rPr>
        <w:t> </w:t>
      </w:r>
      <w:r>
        <w:rPr>
          <w:b/>
          <w:i/>
          <w:w w:val="90"/>
          <w:sz w:val="18"/>
          <w:vertAlign w:val="baseline"/>
        </w:rPr>
        <w:t>Cain vs. Moon.</w:t>
      </w:r>
    </w:p>
    <w:p>
      <w:pPr>
        <w:pStyle w:val="BodyText"/>
        <w:spacing w:before="9"/>
        <w:rPr>
          <w:b/>
          <w:i/>
          <w:sz w:val="25"/>
        </w:rPr>
      </w:pPr>
    </w:p>
    <w:p>
      <w:pPr>
        <w:pStyle w:val="Heading1"/>
        <w:numPr>
          <w:ilvl w:val="0"/>
          <w:numId w:val="29"/>
        </w:numPr>
        <w:tabs>
          <w:tab w:pos="324" w:val="left" w:leader="none"/>
        </w:tabs>
        <w:spacing w:line="240" w:lineRule="auto" w:before="0" w:after="0"/>
        <w:ind w:left="323" w:right="0" w:hanging="224"/>
        <w:jc w:val="both"/>
      </w:pPr>
      <w:r>
        <w:rPr/>
        <w:t>It</w:t>
      </w:r>
      <w:r>
        <w:rPr>
          <w:spacing w:val="-3"/>
        </w:rPr>
        <w:t> </w:t>
      </w:r>
      <w:r>
        <w:rPr/>
        <w:t>must</w:t>
      </w:r>
      <w:r>
        <w:rPr>
          <w:spacing w:val="-1"/>
        </w:rPr>
        <w:t> </w:t>
      </w:r>
      <w:r>
        <w:rPr/>
        <w:t>be</w:t>
      </w:r>
      <w:r>
        <w:rPr>
          <w:spacing w:val="-4"/>
        </w:rPr>
        <w:t> </w:t>
      </w:r>
      <w:r>
        <w:rPr/>
        <w:t>a</w:t>
      </w:r>
      <w:r>
        <w:rPr>
          <w:spacing w:val="-5"/>
        </w:rPr>
        <w:t> </w:t>
      </w:r>
      <w:r>
        <w:rPr/>
        <w:t>gift</w:t>
      </w:r>
      <w:r>
        <w:rPr>
          <w:spacing w:val="-4"/>
        </w:rPr>
        <w:t> </w:t>
      </w:r>
      <w:r>
        <w:rPr/>
        <w:t>in</w:t>
      </w:r>
      <w:r>
        <w:rPr>
          <w:spacing w:val="-4"/>
        </w:rPr>
        <w:t> </w:t>
      </w:r>
      <w:r>
        <w:rPr/>
        <w:t>contemplation</w:t>
      </w:r>
      <w:r>
        <w:rPr>
          <w:spacing w:val="-5"/>
        </w:rPr>
        <w:t> </w:t>
      </w:r>
      <w:r>
        <w:rPr/>
        <w:t>of</w:t>
      </w:r>
      <w:r>
        <w:rPr>
          <w:spacing w:val="-5"/>
        </w:rPr>
        <w:t> </w:t>
      </w:r>
      <w:r>
        <w:rPr/>
        <w:t>death</w:t>
      </w:r>
    </w:p>
    <w:p>
      <w:pPr>
        <w:pStyle w:val="BodyText"/>
        <w:spacing w:line="360" w:lineRule="auto" w:before="103"/>
        <w:ind w:left="100" w:right="154"/>
        <w:jc w:val="both"/>
      </w:pPr>
      <w:r>
        <w:rPr>
          <w:b/>
          <w:w w:val="90"/>
        </w:rPr>
        <w:t>Section</w:t>
      </w:r>
      <w:r>
        <w:rPr>
          <w:b/>
          <w:spacing w:val="7"/>
          <w:w w:val="90"/>
        </w:rPr>
        <w:t> </w:t>
      </w:r>
      <w:r>
        <w:rPr>
          <w:b/>
          <w:w w:val="90"/>
        </w:rPr>
        <w:t>31(a)</w:t>
      </w:r>
      <w:r>
        <w:rPr>
          <w:b/>
          <w:spacing w:val="8"/>
          <w:w w:val="90"/>
        </w:rPr>
        <w:t> </w:t>
      </w:r>
      <w:r>
        <w:rPr>
          <w:w w:val="90"/>
        </w:rPr>
        <w:t>provides</w:t>
      </w:r>
      <w:r>
        <w:rPr>
          <w:spacing w:val="6"/>
          <w:w w:val="90"/>
        </w:rPr>
        <w:t> </w:t>
      </w:r>
      <w:r>
        <w:rPr>
          <w:w w:val="90"/>
        </w:rPr>
        <w:t>that</w:t>
      </w:r>
      <w:r>
        <w:rPr>
          <w:spacing w:val="9"/>
          <w:w w:val="90"/>
        </w:rPr>
        <w:t> </w:t>
      </w:r>
      <w:r>
        <w:rPr>
          <w:w w:val="90"/>
        </w:rPr>
        <w:t>a</w:t>
      </w:r>
      <w:r>
        <w:rPr>
          <w:spacing w:val="6"/>
          <w:w w:val="90"/>
        </w:rPr>
        <w:t> </w:t>
      </w:r>
      <w:r>
        <w:rPr>
          <w:w w:val="90"/>
        </w:rPr>
        <w:t>gift</w:t>
      </w:r>
      <w:r>
        <w:rPr>
          <w:spacing w:val="9"/>
          <w:w w:val="90"/>
        </w:rPr>
        <w:t> </w:t>
      </w:r>
      <w:r>
        <w:rPr>
          <w:w w:val="90"/>
        </w:rPr>
        <w:t>in</w:t>
      </w:r>
      <w:r>
        <w:rPr>
          <w:spacing w:val="8"/>
          <w:w w:val="90"/>
        </w:rPr>
        <w:t> </w:t>
      </w:r>
      <w:r>
        <w:rPr>
          <w:w w:val="90"/>
        </w:rPr>
        <w:t>contemplation</w:t>
      </w:r>
      <w:r>
        <w:rPr>
          <w:spacing w:val="7"/>
          <w:w w:val="90"/>
        </w:rPr>
        <w:t> </w:t>
      </w:r>
      <w:r>
        <w:rPr>
          <w:w w:val="90"/>
        </w:rPr>
        <w:t>would</w:t>
      </w:r>
      <w:r>
        <w:rPr>
          <w:spacing w:val="6"/>
          <w:w w:val="90"/>
        </w:rPr>
        <w:t> </w:t>
      </w:r>
      <w:r>
        <w:rPr>
          <w:w w:val="90"/>
        </w:rPr>
        <w:t>be</w:t>
      </w:r>
      <w:r>
        <w:rPr>
          <w:spacing w:val="6"/>
          <w:w w:val="90"/>
        </w:rPr>
        <w:t> </w:t>
      </w:r>
      <w:r>
        <w:rPr>
          <w:w w:val="90"/>
        </w:rPr>
        <w:t>valid</w:t>
      </w:r>
      <w:r>
        <w:rPr>
          <w:spacing w:val="7"/>
          <w:w w:val="90"/>
        </w:rPr>
        <w:t> </w:t>
      </w:r>
      <w:r>
        <w:rPr>
          <w:w w:val="90"/>
        </w:rPr>
        <w:t>if</w:t>
      </w:r>
      <w:r>
        <w:rPr>
          <w:spacing w:val="6"/>
          <w:w w:val="90"/>
        </w:rPr>
        <w:t> </w:t>
      </w:r>
      <w:r>
        <w:rPr>
          <w:w w:val="90"/>
        </w:rPr>
        <w:t>the</w:t>
      </w:r>
      <w:r>
        <w:rPr>
          <w:spacing w:val="10"/>
          <w:w w:val="90"/>
        </w:rPr>
        <w:t> </w:t>
      </w:r>
      <w:r>
        <w:rPr>
          <w:w w:val="90"/>
        </w:rPr>
        <w:t>person</w:t>
      </w:r>
      <w:r>
        <w:rPr>
          <w:spacing w:val="6"/>
          <w:w w:val="90"/>
        </w:rPr>
        <w:t> </w:t>
      </w:r>
      <w:r>
        <w:rPr>
          <w:w w:val="90"/>
        </w:rPr>
        <w:t>making</w:t>
      </w:r>
      <w:r>
        <w:rPr>
          <w:spacing w:val="8"/>
          <w:w w:val="90"/>
        </w:rPr>
        <w:t> </w:t>
      </w:r>
      <w:r>
        <w:rPr>
          <w:w w:val="90"/>
        </w:rPr>
        <w:t>the</w:t>
      </w:r>
      <w:r>
        <w:rPr>
          <w:spacing w:val="6"/>
          <w:w w:val="90"/>
        </w:rPr>
        <w:t> </w:t>
      </w:r>
      <w:r>
        <w:rPr>
          <w:w w:val="90"/>
        </w:rPr>
        <w:t>gift</w:t>
      </w:r>
      <w:r>
        <w:rPr>
          <w:spacing w:val="9"/>
          <w:w w:val="90"/>
        </w:rPr>
        <w:t> </w:t>
      </w:r>
      <w:r>
        <w:rPr>
          <w:w w:val="90"/>
        </w:rPr>
        <w:t>is</w:t>
      </w:r>
      <w:r>
        <w:rPr>
          <w:spacing w:val="8"/>
          <w:w w:val="90"/>
        </w:rPr>
        <w:t> </w:t>
      </w:r>
      <w:r>
        <w:rPr>
          <w:w w:val="90"/>
        </w:rPr>
        <w:t>at</w:t>
      </w:r>
      <w:r>
        <w:rPr>
          <w:spacing w:val="9"/>
          <w:w w:val="90"/>
        </w:rPr>
        <w:t> </w:t>
      </w:r>
      <w:r>
        <w:rPr>
          <w:w w:val="90"/>
        </w:rPr>
        <w:t>the</w:t>
      </w:r>
      <w:r>
        <w:rPr>
          <w:spacing w:val="6"/>
          <w:w w:val="90"/>
        </w:rPr>
        <w:t> </w:t>
      </w:r>
      <w:r>
        <w:rPr>
          <w:w w:val="90"/>
        </w:rPr>
        <w:t>time</w:t>
      </w:r>
      <w:r>
        <w:rPr>
          <w:spacing w:val="7"/>
          <w:w w:val="90"/>
        </w:rPr>
        <w:t> </w:t>
      </w:r>
      <w:r>
        <w:rPr>
          <w:w w:val="90"/>
        </w:rPr>
        <w:t>contemplating</w:t>
      </w:r>
      <w:r>
        <w:rPr>
          <w:spacing w:val="7"/>
          <w:w w:val="90"/>
        </w:rPr>
        <w:t> </w:t>
      </w:r>
      <w:r>
        <w:rPr>
          <w:w w:val="90"/>
        </w:rPr>
        <w:t>the</w:t>
      </w:r>
      <w:r>
        <w:rPr>
          <w:spacing w:val="7"/>
          <w:w w:val="90"/>
        </w:rPr>
        <w:t> </w:t>
      </w:r>
      <w:r>
        <w:rPr>
          <w:w w:val="90"/>
        </w:rPr>
        <w:t>possibility</w:t>
      </w:r>
      <w:r>
        <w:rPr>
          <w:spacing w:val="7"/>
          <w:w w:val="90"/>
        </w:rPr>
        <w:t> </w:t>
      </w:r>
      <w:r>
        <w:rPr>
          <w:w w:val="90"/>
        </w:rPr>
        <w:t>of</w:t>
      </w:r>
      <w:r>
        <w:rPr>
          <w:spacing w:val="1"/>
          <w:w w:val="90"/>
        </w:rPr>
        <w:t> </w:t>
      </w:r>
      <w:r>
        <w:rPr>
          <w:w w:val="95"/>
        </w:rPr>
        <w:t>his death because of a present illness or present or imminent danger. The death of a donor need not be imminent, but the </w:t>
      </w:r>
      <w:r>
        <w:rPr>
          <w:b/>
          <w:w w:val="95"/>
        </w:rPr>
        <w:t>donor must</w:t>
      </w:r>
      <w:r>
        <w:rPr>
          <w:b/>
          <w:spacing w:val="1"/>
          <w:w w:val="95"/>
        </w:rPr>
        <w:t> </w:t>
      </w:r>
      <w:r>
        <w:rPr>
          <w:b/>
          <w:w w:val="95"/>
        </w:rPr>
        <w:t>believe</w:t>
      </w:r>
      <w:r>
        <w:rPr>
          <w:b/>
          <w:spacing w:val="-6"/>
          <w:w w:val="95"/>
        </w:rPr>
        <w:t> </w:t>
      </w:r>
      <w:r>
        <w:rPr>
          <w:b/>
          <w:w w:val="95"/>
        </w:rPr>
        <w:t>that</w:t>
      </w:r>
      <w:r>
        <w:rPr>
          <w:b/>
          <w:spacing w:val="-5"/>
          <w:w w:val="95"/>
        </w:rPr>
        <w:t> </w:t>
      </w:r>
      <w:r>
        <w:rPr>
          <w:b/>
          <w:w w:val="95"/>
        </w:rPr>
        <w:t>they</w:t>
      </w:r>
      <w:r>
        <w:rPr>
          <w:b/>
          <w:spacing w:val="-4"/>
          <w:w w:val="95"/>
        </w:rPr>
        <w:t> </w:t>
      </w:r>
      <w:r>
        <w:rPr>
          <w:b/>
          <w:w w:val="95"/>
        </w:rPr>
        <w:t>are</w:t>
      </w:r>
      <w:r>
        <w:rPr>
          <w:b/>
          <w:spacing w:val="-6"/>
          <w:w w:val="95"/>
        </w:rPr>
        <w:t> </w:t>
      </w:r>
      <w:r>
        <w:rPr>
          <w:b/>
          <w:w w:val="95"/>
        </w:rPr>
        <w:t>dying</w:t>
      </w:r>
      <w:r>
        <w:rPr>
          <w:b/>
          <w:spacing w:val="-5"/>
          <w:w w:val="95"/>
        </w:rPr>
        <w:t> </w:t>
      </w:r>
      <w:r>
        <w:rPr>
          <w:w w:val="95"/>
        </w:rPr>
        <w:t>or</w:t>
      </w:r>
      <w:r>
        <w:rPr>
          <w:spacing w:val="-4"/>
          <w:w w:val="95"/>
        </w:rPr>
        <w:t> </w:t>
      </w:r>
      <w:r>
        <w:rPr>
          <w:b/>
          <w:w w:val="95"/>
        </w:rPr>
        <w:t>they</w:t>
      </w:r>
      <w:r>
        <w:rPr>
          <w:b/>
          <w:spacing w:val="-5"/>
          <w:w w:val="95"/>
        </w:rPr>
        <w:t> </w:t>
      </w:r>
      <w:r>
        <w:rPr>
          <w:b/>
          <w:w w:val="95"/>
        </w:rPr>
        <w:t>are</w:t>
      </w:r>
      <w:r>
        <w:rPr>
          <w:b/>
          <w:spacing w:val="-6"/>
          <w:w w:val="95"/>
        </w:rPr>
        <w:t> </w:t>
      </w:r>
      <w:r>
        <w:rPr>
          <w:b/>
          <w:w w:val="95"/>
        </w:rPr>
        <w:t>likely</w:t>
      </w:r>
      <w:r>
        <w:rPr>
          <w:b/>
          <w:spacing w:val="-4"/>
          <w:w w:val="95"/>
        </w:rPr>
        <w:t> </w:t>
      </w:r>
      <w:r>
        <w:rPr>
          <w:b/>
          <w:w w:val="95"/>
        </w:rPr>
        <w:t>to</w:t>
      </w:r>
      <w:r>
        <w:rPr>
          <w:b/>
          <w:spacing w:val="-4"/>
          <w:w w:val="95"/>
        </w:rPr>
        <w:t> </w:t>
      </w:r>
      <w:r>
        <w:rPr>
          <w:b/>
          <w:w w:val="95"/>
        </w:rPr>
        <w:t>die</w:t>
      </w:r>
      <w:r>
        <w:rPr>
          <w:b/>
          <w:spacing w:val="-3"/>
          <w:w w:val="95"/>
        </w:rPr>
        <w:t> </w:t>
      </w:r>
      <w:r>
        <w:rPr>
          <w:w w:val="95"/>
        </w:rPr>
        <w:t>in</w:t>
      </w:r>
      <w:r>
        <w:rPr>
          <w:spacing w:val="-6"/>
          <w:w w:val="95"/>
        </w:rPr>
        <w:t> </w:t>
      </w:r>
      <w:r>
        <w:rPr>
          <w:w w:val="95"/>
        </w:rPr>
        <w:t>a</w:t>
      </w:r>
      <w:r>
        <w:rPr>
          <w:spacing w:val="-6"/>
          <w:w w:val="95"/>
        </w:rPr>
        <w:t> </w:t>
      </w:r>
      <w:r>
        <w:rPr>
          <w:w w:val="95"/>
        </w:rPr>
        <w:t>particular</w:t>
      </w:r>
      <w:r>
        <w:rPr>
          <w:spacing w:val="-3"/>
          <w:w w:val="95"/>
        </w:rPr>
        <w:t> </w:t>
      </w:r>
      <w:r>
        <w:rPr>
          <w:w w:val="95"/>
        </w:rPr>
        <w:t>way</w:t>
      </w:r>
      <w:r>
        <w:rPr>
          <w:spacing w:val="-5"/>
          <w:w w:val="95"/>
        </w:rPr>
        <w:t> </w:t>
      </w:r>
      <w:r>
        <w:rPr>
          <w:w w:val="95"/>
        </w:rPr>
        <w:t>e.g.They</w:t>
      </w:r>
      <w:r>
        <w:rPr>
          <w:spacing w:val="-5"/>
          <w:w w:val="95"/>
        </w:rPr>
        <w:t> </w:t>
      </w:r>
      <w:r>
        <w:rPr>
          <w:w w:val="95"/>
        </w:rPr>
        <w:t>may</w:t>
      </w:r>
      <w:r>
        <w:rPr>
          <w:spacing w:val="-6"/>
          <w:w w:val="95"/>
        </w:rPr>
        <w:t> </w:t>
      </w:r>
      <w:r>
        <w:rPr>
          <w:w w:val="95"/>
        </w:rPr>
        <w:t>believe</w:t>
      </w:r>
      <w:r>
        <w:rPr>
          <w:spacing w:val="-6"/>
          <w:w w:val="95"/>
        </w:rPr>
        <w:t> </w:t>
      </w:r>
      <w:r>
        <w:rPr>
          <w:w w:val="95"/>
        </w:rPr>
        <w:t>that</w:t>
      </w:r>
      <w:r>
        <w:rPr>
          <w:spacing w:val="-5"/>
          <w:w w:val="95"/>
        </w:rPr>
        <w:t> </w:t>
      </w:r>
      <w:r>
        <w:rPr>
          <w:w w:val="95"/>
        </w:rPr>
        <w:t>they</w:t>
      </w:r>
      <w:r>
        <w:rPr>
          <w:spacing w:val="-5"/>
          <w:w w:val="95"/>
        </w:rPr>
        <w:t> </w:t>
      </w:r>
      <w:r>
        <w:rPr>
          <w:w w:val="95"/>
        </w:rPr>
        <w:t>are</w:t>
      </w:r>
      <w:r>
        <w:rPr>
          <w:spacing w:val="-6"/>
          <w:w w:val="95"/>
        </w:rPr>
        <w:t> </w:t>
      </w:r>
      <w:r>
        <w:rPr>
          <w:w w:val="95"/>
        </w:rPr>
        <w:t>dying</w:t>
      </w:r>
      <w:r>
        <w:rPr>
          <w:spacing w:val="-5"/>
          <w:w w:val="95"/>
        </w:rPr>
        <w:t> </w:t>
      </w:r>
      <w:r>
        <w:rPr>
          <w:w w:val="95"/>
        </w:rPr>
        <w:t>from</w:t>
      </w:r>
      <w:r>
        <w:rPr>
          <w:spacing w:val="-6"/>
          <w:w w:val="95"/>
        </w:rPr>
        <w:t> </w:t>
      </w:r>
      <w:r>
        <w:rPr>
          <w:w w:val="95"/>
        </w:rPr>
        <w:t>a</w:t>
      </w:r>
      <w:r>
        <w:rPr>
          <w:spacing w:val="-6"/>
          <w:w w:val="95"/>
        </w:rPr>
        <w:t> </w:t>
      </w:r>
      <w:r>
        <w:rPr>
          <w:w w:val="95"/>
        </w:rPr>
        <w:t>terminal</w:t>
      </w:r>
      <w:r>
        <w:rPr>
          <w:spacing w:val="-2"/>
          <w:w w:val="95"/>
        </w:rPr>
        <w:t> </w:t>
      </w:r>
      <w:r>
        <w:rPr>
          <w:w w:val="95"/>
        </w:rPr>
        <w:t>disease</w:t>
      </w:r>
      <w:r>
        <w:rPr>
          <w:spacing w:val="1"/>
          <w:w w:val="95"/>
        </w:rPr>
        <w:t> </w:t>
      </w:r>
      <w:r>
        <w:rPr/>
        <w:t>or</w:t>
      </w:r>
      <w:r>
        <w:rPr>
          <w:spacing w:val="-7"/>
        </w:rPr>
        <w:t> </w:t>
      </w:r>
      <w:r>
        <w:rPr/>
        <w:t>at</w:t>
      </w:r>
      <w:r>
        <w:rPr>
          <w:spacing w:val="-7"/>
        </w:rPr>
        <w:t> </w:t>
      </w:r>
      <w:r>
        <w:rPr/>
        <w:t>risk</w:t>
      </w:r>
      <w:r>
        <w:rPr>
          <w:spacing w:val="-6"/>
        </w:rPr>
        <w:t> </w:t>
      </w:r>
      <w:r>
        <w:rPr/>
        <w:t>of</w:t>
      </w:r>
      <w:r>
        <w:rPr>
          <w:spacing w:val="-6"/>
        </w:rPr>
        <w:t> </w:t>
      </w:r>
      <w:r>
        <w:rPr/>
        <w:t>dying</w:t>
      </w:r>
      <w:r>
        <w:rPr>
          <w:spacing w:val="-8"/>
        </w:rPr>
        <w:t> </w:t>
      </w:r>
      <w:r>
        <w:rPr/>
        <w:t>from</w:t>
      </w:r>
      <w:r>
        <w:rPr>
          <w:spacing w:val="-7"/>
        </w:rPr>
        <w:t> </w:t>
      </w:r>
      <w:r>
        <w:rPr/>
        <w:t>a</w:t>
      </w:r>
      <w:r>
        <w:rPr>
          <w:spacing w:val="-5"/>
        </w:rPr>
        <w:t> </w:t>
      </w:r>
      <w:r>
        <w:rPr/>
        <w:t>dangerous</w:t>
      </w:r>
      <w:r>
        <w:rPr>
          <w:spacing w:val="-8"/>
        </w:rPr>
        <w:t> </w:t>
      </w:r>
      <w:r>
        <w:rPr/>
        <w:t>expedition.</w:t>
      </w:r>
    </w:p>
    <w:p>
      <w:pPr>
        <w:pStyle w:val="BodyText"/>
        <w:spacing w:before="7"/>
        <w:rPr>
          <w:sz w:val="26"/>
        </w:rPr>
      </w:pPr>
    </w:p>
    <w:p>
      <w:pPr>
        <w:pStyle w:val="BodyText"/>
        <w:spacing w:line="360" w:lineRule="auto" w:before="1"/>
        <w:ind w:left="100" w:right="157"/>
        <w:jc w:val="both"/>
      </w:pPr>
      <w:r>
        <w:rPr>
          <w:w w:val="90"/>
        </w:rPr>
        <w:t>It is generally irrelevant that the donor dies from some cause other than the one within their contemplation so long as the condition from which</w:t>
      </w:r>
      <w:r>
        <w:rPr>
          <w:spacing w:val="1"/>
          <w:w w:val="90"/>
        </w:rPr>
        <w:t> </w:t>
      </w:r>
      <w:r>
        <w:rPr>
          <w:w w:val="95"/>
        </w:rPr>
        <w:t>the</w:t>
      </w:r>
      <w:r>
        <w:rPr>
          <w:spacing w:val="-7"/>
          <w:w w:val="95"/>
        </w:rPr>
        <w:t> </w:t>
      </w:r>
      <w:r>
        <w:rPr>
          <w:w w:val="95"/>
        </w:rPr>
        <w:t>deceased</w:t>
      </w:r>
      <w:r>
        <w:rPr>
          <w:spacing w:val="-7"/>
          <w:w w:val="95"/>
        </w:rPr>
        <w:t> </w:t>
      </w:r>
      <w:r>
        <w:rPr>
          <w:w w:val="95"/>
        </w:rPr>
        <w:t>thought</w:t>
      </w:r>
      <w:r>
        <w:rPr>
          <w:spacing w:val="-6"/>
          <w:w w:val="95"/>
        </w:rPr>
        <w:t> </w:t>
      </w:r>
      <w:r>
        <w:rPr>
          <w:w w:val="95"/>
        </w:rPr>
        <w:t>he</w:t>
      </w:r>
      <w:r>
        <w:rPr>
          <w:spacing w:val="-5"/>
          <w:w w:val="95"/>
        </w:rPr>
        <w:t> </w:t>
      </w:r>
      <w:r>
        <w:rPr>
          <w:w w:val="95"/>
        </w:rPr>
        <w:t>was</w:t>
      </w:r>
      <w:r>
        <w:rPr>
          <w:spacing w:val="-7"/>
          <w:w w:val="95"/>
        </w:rPr>
        <w:t> </w:t>
      </w:r>
      <w:r>
        <w:rPr>
          <w:w w:val="95"/>
        </w:rPr>
        <w:t>dying</w:t>
      </w:r>
      <w:r>
        <w:rPr>
          <w:spacing w:val="-5"/>
          <w:w w:val="95"/>
        </w:rPr>
        <w:t> </w:t>
      </w:r>
      <w:r>
        <w:rPr>
          <w:w w:val="95"/>
        </w:rPr>
        <w:t>continued</w:t>
      </w:r>
      <w:r>
        <w:rPr>
          <w:spacing w:val="-5"/>
          <w:w w:val="95"/>
        </w:rPr>
        <w:t> </w:t>
      </w:r>
      <w:r>
        <w:rPr>
          <w:w w:val="95"/>
        </w:rPr>
        <w:t>up</w:t>
      </w:r>
      <w:r>
        <w:rPr>
          <w:spacing w:val="-5"/>
          <w:w w:val="95"/>
        </w:rPr>
        <w:t> </w:t>
      </w:r>
      <w:r>
        <w:rPr>
          <w:w w:val="95"/>
        </w:rPr>
        <w:t>to</w:t>
      </w:r>
      <w:r>
        <w:rPr>
          <w:spacing w:val="-7"/>
          <w:w w:val="95"/>
        </w:rPr>
        <w:t> </w:t>
      </w:r>
      <w:r>
        <w:rPr>
          <w:w w:val="95"/>
        </w:rPr>
        <w:t>the</w:t>
      </w:r>
      <w:r>
        <w:rPr>
          <w:spacing w:val="-5"/>
          <w:w w:val="95"/>
        </w:rPr>
        <w:t> </w:t>
      </w:r>
      <w:r>
        <w:rPr>
          <w:w w:val="95"/>
        </w:rPr>
        <w:t>date</w:t>
      </w:r>
      <w:r>
        <w:rPr>
          <w:spacing w:val="-7"/>
          <w:w w:val="95"/>
        </w:rPr>
        <w:t> </w:t>
      </w:r>
      <w:r>
        <w:rPr>
          <w:w w:val="95"/>
        </w:rPr>
        <w:t>of</w:t>
      </w:r>
      <w:r>
        <w:rPr>
          <w:spacing w:val="-7"/>
          <w:w w:val="95"/>
        </w:rPr>
        <w:t> </w:t>
      </w:r>
      <w:r>
        <w:rPr>
          <w:w w:val="95"/>
        </w:rPr>
        <w:t>the</w:t>
      </w:r>
      <w:r>
        <w:rPr>
          <w:spacing w:val="-5"/>
          <w:w w:val="95"/>
        </w:rPr>
        <w:t> </w:t>
      </w:r>
      <w:r>
        <w:rPr>
          <w:w w:val="95"/>
        </w:rPr>
        <w:t>donor‟s</w:t>
      </w:r>
      <w:r>
        <w:rPr>
          <w:spacing w:val="-7"/>
          <w:w w:val="95"/>
        </w:rPr>
        <w:t> </w:t>
      </w:r>
      <w:r>
        <w:rPr>
          <w:w w:val="95"/>
        </w:rPr>
        <w:t>death.</w:t>
      </w:r>
      <w:r>
        <w:rPr>
          <w:spacing w:val="37"/>
          <w:w w:val="95"/>
        </w:rPr>
        <w:t> </w:t>
      </w:r>
      <w:r>
        <w:rPr>
          <w:b/>
          <w:w w:val="95"/>
        </w:rPr>
        <w:t>Section</w:t>
      </w:r>
      <w:r>
        <w:rPr>
          <w:b/>
          <w:spacing w:val="-6"/>
          <w:w w:val="95"/>
        </w:rPr>
        <w:t> </w:t>
      </w:r>
      <w:r>
        <w:rPr>
          <w:b/>
          <w:w w:val="95"/>
        </w:rPr>
        <w:t>31(e)</w:t>
      </w:r>
      <w:r>
        <w:rPr>
          <w:b/>
          <w:spacing w:val="-5"/>
          <w:w w:val="95"/>
        </w:rPr>
        <w:t> </w:t>
      </w:r>
      <w:r>
        <w:rPr>
          <w:w w:val="95"/>
        </w:rPr>
        <w:t>provides</w:t>
      </w:r>
      <w:r>
        <w:rPr>
          <w:spacing w:val="-7"/>
          <w:w w:val="95"/>
        </w:rPr>
        <w:t> </w:t>
      </w:r>
      <w:r>
        <w:rPr>
          <w:w w:val="95"/>
        </w:rPr>
        <w:t>that</w:t>
      </w:r>
      <w:r>
        <w:rPr>
          <w:spacing w:val="-6"/>
          <w:w w:val="95"/>
        </w:rPr>
        <w:t> </w:t>
      </w:r>
      <w:r>
        <w:rPr>
          <w:w w:val="95"/>
        </w:rPr>
        <w:t>the</w:t>
      </w:r>
      <w:r>
        <w:rPr>
          <w:spacing w:val="-6"/>
          <w:w w:val="95"/>
        </w:rPr>
        <w:t> </w:t>
      </w:r>
      <w:r>
        <w:rPr>
          <w:w w:val="95"/>
        </w:rPr>
        <w:t>gift</w:t>
      </w:r>
      <w:r>
        <w:rPr>
          <w:spacing w:val="-6"/>
          <w:w w:val="95"/>
        </w:rPr>
        <w:t> </w:t>
      </w:r>
      <w:r>
        <w:rPr>
          <w:w w:val="95"/>
        </w:rPr>
        <w:t>would</w:t>
      </w:r>
      <w:r>
        <w:rPr>
          <w:spacing w:val="-7"/>
          <w:w w:val="95"/>
        </w:rPr>
        <w:t> </w:t>
      </w:r>
      <w:r>
        <w:rPr>
          <w:w w:val="95"/>
        </w:rPr>
        <w:t>be</w:t>
      </w:r>
      <w:r>
        <w:rPr>
          <w:spacing w:val="-7"/>
          <w:w w:val="95"/>
        </w:rPr>
        <w:t> </w:t>
      </w:r>
      <w:r>
        <w:rPr>
          <w:w w:val="95"/>
        </w:rPr>
        <w:t>valid</w:t>
      </w:r>
      <w:r>
        <w:rPr>
          <w:spacing w:val="-7"/>
          <w:w w:val="95"/>
        </w:rPr>
        <w:t> </w:t>
      </w:r>
      <w:r>
        <w:rPr>
          <w:w w:val="95"/>
        </w:rPr>
        <w:t>if</w:t>
      </w:r>
      <w:r>
        <w:rPr>
          <w:spacing w:val="-7"/>
          <w:w w:val="95"/>
        </w:rPr>
        <w:t> </w:t>
      </w:r>
      <w:r>
        <w:rPr>
          <w:w w:val="95"/>
        </w:rPr>
        <w:t>the</w:t>
      </w:r>
      <w:r>
        <w:rPr>
          <w:spacing w:val="-40"/>
          <w:w w:val="95"/>
        </w:rPr>
        <w:t> </w:t>
      </w:r>
      <w:r>
        <w:rPr>
          <w:w w:val="90"/>
        </w:rPr>
        <w:t>person making the gift dies from any cause without having survived the illness or danger. In </w:t>
      </w:r>
      <w:r>
        <w:rPr>
          <w:b/>
          <w:i/>
          <w:w w:val="90"/>
        </w:rPr>
        <w:t>Wilkes vs. Allington,</w:t>
      </w:r>
      <w:r>
        <w:rPr>
          <w:b/>
          <w:i/>
          <w:w w:val="90"/>
          <w:vertAlign w:val="superscript"/>
        </w:rPr>
        <w:t>26</w:t>
      </w:r>
      <w:r>
        <w:rPr>
          <w:w w:val="90"/>
          <w:vertAlign w:val="baseline"/>
        </w:rPr>
        <w:t>this condition was deemed</w:t>
      </w:r>
      <w:r>
        <w:rPr>
          <w:spacing w:val="1"/>
          <w:w w:val="90"/>
          <w:vertAlign w:val="baseline"/>
        </w:rPr>
        <w:t> </w:t>
      </w:r>
      <w:r>
        <w:rPr>
          <w:w w:val="95"/>
          <w:vertAlign w:val="baseline"/>
        </w:rPr>
        <w:t>not</w:t>
      </w:r>
      <w:r>
        <w:rPr>
          <w:spacing w:val="-5"/>
          <w:w w:val="95"/>
          <w:vertAlign w:val="baseline"/>
        </w:rPr>
        <w:t> </w:t>
      </w:r>
      <w:r>
        <w:rPr>
          <w:w w:val="95"/>
          <w:vertAlign w:val="baseline"/>
        </w:rPr>
        <w:t>even</w:t>
      </w:r>
      <w:r>
        <w:rPr>
          <w:spacing w:val="-4"/>
          <w:w w:val="95"/>
          <w:vertAlign w:val="baseline"/>
        </w:rPr>
        <w:t> </w:t>
      </w:r>
      <w:r>
        <w:rPr>
          <w:w w:val="95"/>
          <w:vertAlign w:val="baseline"/>
        </w:rPr>
        <w:t>though</w:t>
      </w:r>
      <w:r>
        <w:rPr>
          <w:spacing w:val="-4"/>
          <w:w w:val="95"/>
          <w:vertAlign w:val="baseline"/>
        </w:rPr>
        <w:t> </w:t>
      </w:r>
      <w:r>
        <w:rPr>
          <w:w w:val="95"/>
          <w:vertAlign w:val="baseline"/>
        </w:rPr>
        <w:t>the</w:t>
      </w:r>
      <w:r>
        <w:rPr>
          <w:spacing w:val="-4"/>
          <w:w w:val="95"/>
          <w:vertAlign w:val="baseline"/>
        </w:rPr>
        <w:t> </w:t>
      </w:r>
      <w:r>
        <w:rPr>
          <w:w w:val="95"/>
          <w:vertAlign w:val="baseline"/>
        </w:rPr>
        <w:t>deceased</w:t>
      </w:r>
      <w:r>
        <w:rPr>
          <w:spacing w:val="-6"/>
          <w:w w:val="95"/>
          <w:vertAlign w:val="baseline"/>
        </w:rPr>
        <w:t> </w:t>
      </w:r>
      <w:r>
        <w:rPr>
          <w:w w:val="95"/>
          <w:vertAlign w:val="baseline"/>
        </w:rPr>
        <w:t>thought</w:t>
      </w:r>
      <w:r>
        <w:rPr>
          <w:spacing w:val="-4"/>
          <w:w w:val="95"/>
          <w:vertAlign w:val="baseline"/>
        </w:rPr>
        <w:t> </w:t>
      </w:r>
      <w:r>
        <w:rPr>
          <w:w w:val="95"/>
          <w:vertAlign w:val="baseline"/>
        </w:rPr>
        <w:t>he</w:t>
      </w:r>
      <w:r>
        <w:rPr>
          <w:spacing w:val="-5"/>
          <w:w w:val="95"/>
          <w:vertAlign w:val="baseline"/>
        </w:rPr>
        <w:t> </w:t>
      </w:r>
      <w:r>
        <w:rPr>
          <w:w w:val="95"/>
          <w:vertAlign w:val="baseline"/>
        </w:rPr>
        <w:t>was</w:t>
      </w:r>
      <w:r>
        <w:rPr>
          <w:spacing w:val="-6"/>
          <w:w w:val="95"/>
          <w:vertAlign w:val="baseline"/>
        </w:rPr>
        <w:t> </w:t>
      </w:r>
      <w:r>
        <w:rPr>
          <w:w w:val="95"/>
          <w:vertAlign w:val="baseline"/>
        </w:rPr>
        <w:t>going</w:t>
      </w:r>
      <w:r>
        <w:rPr>
          <w:spacing w:val="-3"/>
          <w:w w:val="95"/>
          <w:vertAlign w:val="baseline"/>
        </w:rPr>
        <w:t> </w:t>
      </w:r>
      <w:r>
        <w:rPr>
          <w:w w:val="95"/>
          <w:vertAlign w:val="baseline"/>
        </w:rPr>
        <w:t>to</w:t>
      </w:r>
      <w:r>
        <w:rPr>
          <w:spacing w:val="-4"/>
          <w:w w:val="95"/>
          <w:vertAlign w:val="baseline"/>
        </w:rPr>
        <w:t> </w:t>
      </w:r>
      <w:r>
        <w:rPr>
          <w:w w:val="95"/>
          <w:vertAlign w:val="baseline"/>
        </w:rPr>
        <w:t>die</w:t>
      </w:r>
      <w:r>
        <w:rPr>
          <w:spacing w:val="-5"/>
          <w:w w:val="95"/>
          <w:vertAlign w:val="baseline"/>
        </w:rPr>
        <w:t> </w:t>
      </w:r>
      <w:r>
        <w:rPr>
          <w:w w:val="95"/>
          <w:vertAlign w:val="baseline"/>
        </w:rPr>
        <w:t>of</w:t>
      </w:r>
      <w:r>
        <w:rPr>
          <w:spacing w:val="-6"/>
          <w:w w:val="95"/>
          <w:vertAlign w:val="baseline"/>
        </w:rPr>
        <w:t> </w:t>
      </w:r>
      <w:r>
        <w:rPr>
          <w:w w:val="95"/>
          <w:vertAlign w:val="baseline"/>
        </w:rPr>
        <w:t>cancer</w:t>
      </w:r>
      <w:r>
        <w:rPr>
          <w:spacing w:val="-4"/>
          <w:w w:val="95"/>
          <w:vertAlign w:val="baseline"/>
        </w:rPr>
        <w:t> </w:t>
      </w:r>
      <w:r>
        <w:rPr>
          <w:w w:val="95"/>
          <w:vertAlign w:val="baseline"/>
        </w:rPr>
        <w:t>but</w:t>
      </w:r>
      <w:r>
        <w:rPr>
          <w:spacing w:val="-3"/>
          <w:w w:val="95"/>
          <w:vertAlign w:val="baseline"/>
        </w:rPr>
        <w:t> </w:t>
      </w:r>
      <w:r>
        <w:rPr>
          <w:w w:val="95"/>
          <w:vertAlign w:val="baseline"/>
        </w:rPr>
        <w:t>in</w:t>
      </w:r>
      <w:r>
        <w:rPr>
          <w:spacing w:val="-4"/>
          <w:w w:val="95"/>
          <w:vertAlign w:val="baseline"/>
        </w:rPr>
        <w:t> </w:t>
      </w:r>
      <w:r>
        <w:rPr>
          <w:w w:val="95"/>
          <w:vertAlign w:val="baseline"/>
        </w:rPr>
        <w:t>fact</w:t>
      </w:r>
      <w:r>
        <w:rPr>
          <w:spacing w:val="-3"/>
          <w:w w:val="95"/>
          <w:vertAlign w:val="baseline"/>
        </w:rPr>
        <w:t> </w:t>
      </w:r>
      <w:r>
        <w:rPr>
          <w:w w:val="95"/>
          <w:vertAlign w:val="baseline"/>
        </w:rPr>
        <w:t>died</w:t>
      </w:r>
      <w:r>
        <w:rPr>
          <w:spacing w:val="-6"/>
          <w:w w:val="95"/>
          <w:vertAlign w:val="baseline"/>
        </w:rPr>
        <w:t> </w:t>
      </w:r>
      <w:r>
        <w:rPr>
          <w:w w:val="95"/>
          <w:vertAlign w:val="baseline"/>
        </w:rPr>
        <w:t>of</w:t>
      </w:r>
      <w:r>
        <w:rPr>
          <w:spacing w:val="-6"/>
          <w:w w:val="95"/>
          <w:vertAlign w:val="baseline"/>
        </w:rPr>
        <w:t> </w:t>
      </w:r>
      <w:r>
        <w:rPr>
          <w:w w:val="95"/>
          <w:vertAlign w:val="baseline"/>
        </w:rPr>
        <w:t>double</w:t>
      </w:r>
      <w:r>
        <w:rPr>
          <w:spacing w:val="-3"/>
          <w:w w:val="95"/>
          <w:vertAlign w:val="baseline"/>
        </w:rPr>
        <w:t> </w:t>
      </w:r>
      <w:r>
        <w:rPr>
          <w:w w:val="95"/>
          <w:vertAlign w:val="baseline"/>
        </w:rPr>
        <w:t>pneumonia.</w:t>
      </w:r>
      <w:r>
        <w:rPr>
          <w:spacing w:val="37"/>
          <w:w w:val="95"/>
          <w:vertAlign w:val="baseline"/>
        </w:rPr>
        <w:t> </w:t>
      </w:r>
      <w:r>
        <w:rPr>
          <w:w w:val="95"/>
          <w:vertAlign w:val="baseline"/>
        </w:rPr>
        <w:t>The</w:t>
      </w:r>
      <w:r>
        <w:rPr>
          <w:spacing w:val="-6"/>
          <w:w w:val="95"/>
          <w:vertAlign w:val="baseline"/>
        </w:rPr>
        <w:t> </w:t>
      </w:r>
      <w:r>
        <w:rPr>
          <w:w w:val="95"/>
          <w:vertAlign w:val="baseline"/>
        </w:rPr>
        <w:t>gift</w:t>
      </w:r>
      <w:r>
        <w:rPr>
          <w:spacing w:val="-4"/>
          <w:w w:val="95"/>
          <w:vertAlign w:val="baseline"/>
        </w:rPr>
        <w:t> </w:t>
      </w:r>
      <w:r>
        <w:rPr>
          <w:w w:val="95"/>
          <w:vertAlign w:val="baseline"/>
        </w:rPr>
        <w:t>would</w:t>
      </w:r>
      <w:r>
        <w:rPr>
          <w:spacing w:val="-4"/>
          <w:w w:val="95"/>
          <w:vertAlign w:val="baseline"/>
        </w:rPr>
        <w:t> </w:t>
      </w:r>
      <w:r>
        <w:rPr>
          <w:w w:val="95"/>
          <w:vertAlign w:val="baseline"/>
        </w:rPr>
        <w:t>fail</w:t>
      </w:r>
      <w:r>
        <w:rPr>
          <w:spacing w:val="-5"/>
          <w:w w:val="95"/>
          <w:vertAlign w:val="baseline"/>
        </w:rPr>
        <w:t> </w:t>
      </w:r>
      <w:r>
        <w:rPr>
          <w:w w:val="95"/>
          <w:vertAlign w:val="baseline"/>
        </w:rPr>
        <w:t>if</w:t>
      </w:r>
      <w:r>
        <w:rPr>
          <w:spacing w:val="-6"/>
          <w:w w:val="95"/>
          <w:vertAlign w:val="baseline"/>
        </w:rPr>
        <w:t> </w:t>
      </w:r>
      <w:r>
        <w:rPr>
          <w:w w:val="95"/>
          <w:vertAlign w:val="baseline"/>
        </w:rPr>
        <w:t>the</w:t>
      </w:r>
      <w:r>
        <w:rPr>
          <w:spacing w:val="-4"/>
          <w:w w:val="95"/>
          <w:vertAlign w:val="baseline"/>
        </w:rPr>
        <w:t> </w:t>
      </w:r>
      <w:r>
        <w:rPr>
          <w:w w:val="95"/>
          <w:vertAlign w:val="baseline"/>
        </w:rPr>
        <w:t>donor</w:t>
      </w:r>
      <w:r>
        <w:rPr>
          <w:spacing w:val="-40"/>
          <w:w w:val="95"/>
          <w:vertAlign w:val="baseline"/>
        </w:rPr>
        <w:t> </w:t>
      </w:r>
      <w:r>
        <w:rPr>
          <w:vertAlign w:val="baseline"/>
        </w:rPr>
        <w:t>survives</w:t>
      </w:r>
      <w:r>
        <w:rPr>
          <w:spacing w:val="-10"/>
          <w:vertAlign w:val="baseline"/>
        </w:rPr>
        <w:t> </w:t>
      </w:r>
      <w:r>
        <w:rPr>
          <w:vertAlign w:val="baseline"/>
        </w:rPr>
        <w:t>the</w:t>
      </w:r>
      <w:r>
        <w:rPr>
          <w:spacing w:val="-10"/>
          <w:vertAlign w:val="baseline"/>
        </w:rPr>
        <w:t> </w:t>
      </w:r>
      <w:r>
        <w:rPr>
          <w:vertAlign w:val="baseline"/>
        </w:rPr>
        <w:t>contemplated</w:t>
      </w:r>
      <w:r>
        <w:rPr>
          <w:spacing w:val="-10"/>
          <w:vertAlign w:val="baseline"/>
        </w:rPr>
        <w:t> </w:t>
      </w:r>
      <w:r>
        <w:rPr>
          <w:vertAlign w:val="baseline"/>
        </w:rPr>
        <w:t>illness</w:t>
      </w:r>
      <w:r>
        <w:rPr>
          <w:spacing w:val="-8"/>
          <w:vertAlign w:val="baseline"/>
        </w:rPr>
        <w:t> </w:t>
      </w:r>
      <w:r>
        <w:rPr>
          <w:vertAlign w:val="baseline"/>
        </w:rPr>
        <w:t>or</w:t>
      </w:r>
      <w:r>
        <w:rPr>
          <w:spacing w:val="-9"/>
          <w:vertAlign w:val="baseline"/>
        </w:rPr>
        <w:t> </w:t>
      </w:r>
      <w:r>
        <w:rPr>
          <w:vertAlign w:val="baseline"/>
        </w:rPr>
        <w:t>danger</w:t>
      </w:r>
      <w:r>
        <w:rPr>
          <w:spacing w:val="-9"/>
          <w:vertAlign w:val="baseline"/>
        </w:rPr>
        <w:t> </w:t>
      </w:r>
      <w:r>
        <w:rPr>
          <w:vertAlign w:val="baseline"/>
        </w:rPr>
        <w:t>but</w:t>
      </w:r>
      <w:r>
        <w:rPr>
          <w:spacing w:val="-9"/>
          <w:vertAlign w:val="baseline"/>
        </w:rPr>
        <w:t> </w:t>
      </w:r>
      <w:r>
        <w:rPr>
          <w:vertAlign w:val="baseline"/>
        </w:rPr>
        <w:t>dies</w:t>
      </w:r>
      <w:r>
        <w:rPr>
          <w:spacing w:val="-8"/>
          <w:vertAlign w:val="baseline"/>
        </w:rPr>
        <w:t> </w:t>
      </w:r>
      <w:r>
        <w:rPr>
          <w:vertAlign w:val="baseline"/>
        </w:rPr>
        <w:t>of</w:t>
      </w:r>
      <w:r>
        <w:rPr>
          <w:spacing w:val="-10"/>
          <w:vertAlign w:val="baseline"/>
        </w:rPr>
        <w:t> </w:t>
      </w:r>
      <w:r>
        <w:rPr>
          <w:vertAlign w:val="baseline"/>
        </w:rPr>
        <w:t>a</w:t>
      </w:r>
      <w:r>
        <w:rPr>
          <w:spacing w:val="-7"/>
          <w:vertAlign w:val="baseline"/>
        </w:rPr>
        <w:t> </w:t>
      </w:r>
      <w:r>
        <w:rPr>
          <w:vertAlign w:val="baseline"/>
        </w:rPr>
        <w:t>different</w:t>
      </w:r>
      <w:r>
        <w:rPr>
          <w:spacing w:val="-9"/>
          <w:vertAlign w:val="baseline"/>
        </w:rPr>
        <w:t> </w:t>
      </w:r>
      <w:r>
        <w:rPr>
          <w:vertAlign w:val="baseline"/>
        </w:rPr>
        <w:t>cause.</w:t>
      </w:r>
    </w:p>
    <w:p>
      <w:pPr>
        <w:pStyle w:val="BodyText"/>
        <w:spacing w:before="6"/>
        <w:rPr>
          <w:sz w:val="26"/>
        </w:rPr>
      </w:pPr>
    </w:p>
    <w:p>
      <w:pPr>
        <w:pStyle w:val="BodyText"/>
        <w:spacing w:line="357" w:lineRule="auto"/>
        <w:ind w:left="100" w:right="156"/>
        <w:jc w:val="both"/>
      </w:pPr>
      <w:r>
        <w:rPr>
          <w:w w:val="95"/>
        </w:rPr>
        <w:t>The</w:t>
      </w:r>
      <w:r>
        <w:rPr>
          <w:spacing w:val="-8"/>
          <w:w w:val="95"/>
        </w:rPr>
        <w:t> </w:t>
      </w:r>
      <w:r>
        <w:rPr>
          <w:w w:val="95"/>
        </w:rPr>
        <w:t>condition</w:t>
      </w:r>
      <w:r>
        <w:rPr>
          <w:spacing w:val="-8"/>
          <w:w w:val="95"/>
        </w:rPr>
        <w:t> </w:t>
      </w:r>
      <w:r>
        <w:rPr>
          <w:w w:val="95"/>
        </w:rPr>
        <w:t>that</w:t>
      </w:r>
      <w:r>
        <w:rPr>
          <w:spacing w:val="-7"/>
          <w:w w:val="95"/>
        </w:rPr>
        <w:t> </w:t>
      </w:r>
      <w:r>
        <w:rPr>
          <w:w w:val="95"/>
        </w:rPr>
        <w:t>the</w:t>
      </w:r>
      <w:r>
        <w:rPr>
          <w:spacing w:val="-7"/>
          <w:w w:val="95"/>
        </w:rPr>
        <w:t> </w:t>
      </w:r>
      <w:r>
        <w:rPr>
          <w:w w:val="95"/>
        </w:rPr>
        <w:t>gift</w:t>
      </w:r>
      <w:r>
        <w:rPr>
          <w:spacing w:val="-7"/>
          <w:w w:val="95"/>
        </w:rPr>
        <w:t> </w:t>
      </w:r>
      <w:r>
        <w:rPr>
          <w:w w:val="95"/>
        </w:rPr>
        <w:t>be</w:t>
      </w:r>
      <w:r>
        <w:rPr>
          <w:spacing w:val="-8"/>
          <w:w w:val="95"/>
        </w:rPr>
        <w:t> </w:t>
      </w:r>
      <w:r>
        <w:rPr>
          <w:w w:val="95"/>
        </w:rPr>
        <w:t>made</w:t>
      </w:r>
      <w:r>
        <w:rPr>
          <w:spacing w:val="-6"/>
          <w:w w:val="95"/>
        </w:rPr>
        <w:t> </w:t>
      </w:r>
      <w:r>
        <w:rPr>
          <w:w w:val="95"/>
        </w:rPr>
        <w:t>in</w:t>
      </w:r>
      <w:r>
        <w:rPr>
          <w:spacing w:val="-9"/>
          <w:w w:val="95"/>
        </w:rPr>
        <w:t> </w:t>
      </w:r>
      <w:r>
        <w:rPr>
          <w:w w:val="95"/>
        </w:rPr>
        <w:t>contemplation</w:t>
      </w:r>
      <w:r>
        <w:rPr>
          <w:spacing w:val="-7"/>
          <w:w w:val="95"/>
        </w:rPr>
        <w:t> </w:t>
      </w:r>
      <w:r>
        <w:rPr>
          <w:w w:val="95"/>
        </w:rPr>
        <w:t>of</w:t>
      </w:r>
      <w:r>
        <w:rPr>
          <w:spacing w:val="-9"/>
          <w:w w:val="95"/>
        </w:rPr>
        <w:t> </w:t>
      </w:r>
      <w:r>
        <w:rPr>
          <w:w w:val="95"/>
        </w:rPr>
        <w:t>death</w:t>
      </w:r>
      <w:r>
        <w:rPr>
          <w:spacing w:val="-7"/>
          <w:w w:val="95"/>
        </w:rPr>
        <w:t> </w:t>
      </w:r>
      <w:r>
        <w:rPr>
          <w:w w:val="95"/>
        </w:rPr>
        <w:t>cannot</w:t>
      </w:r>
      <w:r>
        <w:rPr>
          <w:spacing w:val="-7"/>
          <w:w w:val="95"/>
        </w:rPr>
        <w:t> </w:t>
      </w:r>
      <w:r>
        <w:rPr>
          <w:w w:val="95"/>
        </w:rPr>
        <w:t>be</w:t>
      </w:r>
      <w:r>
        <w:rPr>
          <w:spacing w:val="-6"/>
          <w:w w:val="95"/>
        </w:rPr>
        <w:t> </w:t>
      </w:r>
      <w:r>
        <w:rPr>
          <w:w w:val="95"/>
        </w:rPr>
        <w:t>satisfied</w:t>
      </w:r>
      <w:r>
        <w:rPr>
          <w:spacing w:val="-7"/>
          <w:w w:val="95"/>
        </w:rPr>
        <w:t> </w:t>
      </w:r>
      <w:r>
        <w:rPr>
          <w:w w:val="95"/>
        </w:rPr>
        <w:t>where</w:t>
      </w:r>
      <w:r>
        <w:rPr>
          <w:spacing w:val="-8"/>
          <w:w w:val="95"/>
        </w:rPr>
        <w:t> </w:t>
      </w:r>
      <w:r>
        <w:rPr>
          <w:w w:val="95"/>
        </w:rPr>
        <w:t>the</w:t>
      </w:r>
      <w:r>
        <w:rPr>
          <w:spacing w:val="-8"/>
          <w:w w:val="95"/>
        </w:rPr>
        <w:t> </w:t>
      </w:r>
      <w:r>
        <w:rPr>
          <w:w w:val="95"/>
        </w:rPr>
        <w:t>donor</w:t>
      </w:r>
      <w:r>
        <w:rPr>
          <w:spacing w:val="-7"/>
          <w:w w:val="95"/>
        </w:rPr>
        <w:t> </w:t>
      </w:r>
      <w:r>
        <w:rPr>
          <w:w w:val="95"/>
        </w:rPr>
        <w:t>contemplates</w:t>
      </w:r>
      <w:r>
        <w:rPr>
          <w:spacing w:val="-7"/>
          <w:w w:val="95"/>
        </w:rPr>
        <w:t> </w:t>
      </w:r>
      <w:r>
        <w:rPr>
          <w:w w:val="95"/>
        </w:rPr>
        <w:t>their</w:t>
      </w:r>
      <w:r>
        <w:rPr>
          <w:spacing w:val="-7"/>
          <w:w w:val="95"/>
        </w:rPr>
        <w:t> </w:t>
      </w:r>
      <w:r>
        <w:rPr>
          <w:w w:val="95"/>
        </w:rPr>
        <w:t>own</w:t>
      </w:r>
      <w:r>
        <w:rPr>
          <w:spacing w:val="-8"/>
          <w:w w:val="95"/>
        </w:rPr>
        <w:t> </w:t>
      </w:r>
      <w:r>
        <w:rPr>
          <w:w w:val="95"/>
        </w:rPr>
        <w:t>death</w:t>
      </w:r>
      <w:r>
        <w:rPr>
          <w:spacing w:val="-7"/>
          <w:w w:val="95"/>
        </w:rPr>
        <w:t> </w:t>
      </w:r>
      <w:r>
        <w:rPr>
          <w:w w:val="95"/>
        </w:rPr>
        <w:t>by</w:t>
      </w:r>
      <w:r>
        <w:rPr>
          <w:spacing w:val="-8"/>
          <w:w w:val="95"/>
        </w:rPr>
        <w:t> </w:t>
      </w:r>
      <w:r>
        <w:rPr>
          <w:w w:val="95"/>
        </w:rPr>
        <w:t>suicide,</w:t>
      </w:r>
      <w:r>
        <w:rPr>
          <w:spacing w:val="-40"/>
          <w:w w:val="95"/>
        </w:rPr>
        <w:t> </w:t>
      </w:r>
      <w:r>
        <w:rPr>
          <w:b/>
          <w:w w:val="95"/>
        </w:rPr>
        <w:t>section 31(f) (i) </w:t>
      </w:r>
      <w:r>
        <w:rPr>
          <w:w w:val="95"/>
        </w:rPr>
        <w:t>provides that no gift made in contemplation of death shall be valid if the death is caused by suicide. </w:t>
      </w:r>
      <w:r>
        <w:rPr>
          <w:b/>
          <w:i/>
          <w:w w:val="95"/>
        </w:rPr>
        <w:t>Agnew vs. Belfast</w:t>
      </w:r>
      <w:r>
        <w:rPr>
          <w:b/>
          <w:i/>
          <w:spacing w:val="1"/>
          <w:w w:val="95"/>
        </w:rPr>
        <w:t> </w:t>
      </w:r>
      <w:r>
        <w:rPr>
          <w:b/>
          <w:i/>
          <w:w w:val="90"/>
        </w:rPr>
        <w:t>Banking</w:t>
      </w:r>
      <w:r>
        <w:rPr>
          <w:b/>
          <w:i/>
          <w:spacing w:val="2"/>
          <w:w w:val="90"/>
        </w:rPr>
        <w:t> </w:t>
      </w:r>
      <w:r>
        <w:rPr>
          <w:b/>
          <w:i/>
          <w:w w:val="90"/>
        </w:rPr>
        <w:t>Co.</w:t>
      </w:r>
      <w:r>
        <w:rPr>
          <w:i/>
          <w:w w:val="90"/>
          <w:vertAlign w:val="superscript"/>
        </w:rPr>
        <w:t>27</w:t>
      </w:r>
      <w:r>
        <w:rPr>
          <w:w w:val="90"/>
          <w:vertAlign w:val="baseline"/>
        </w:rPr>
        <w:t>Held</w:t>
      </w:r>
      <w:r>
        <w:rPr>
          <w:spacing w:val="2"/>
          <w:w w:val="90"/>
          <w:vertAlign w:val="baseline"/>
        </w:rPr>
        <w:t> </w:t>
      </w:r>
      <w:r>
        <w:rPr>
          <w:w w:val="90"/>
          <w:vertAlign w:val="baseline"/>
        </w:rPr>
        <w:t>it</w:t>
      </w:r>
      <w:r>
        <w:rPr>
          <w:spacing w:val="5"/>
          <w:w w:val="90"/>
          <w:vertAlign w:val="baseline"/>
        </w:rPr>
        <w:t> </w:t>
      </w:r>
      <w:r>
        <w:rPr>
          <w:w w:val="90"/>
          <w:vertAlign w:val="baseline"/>
        </w:rPr>
        <w:t>was</w:t>
      </w:r>
      <w:r>
        <w:rPr>
          <w:spacing w:val="2"/>
          <w:w w:val="90"/>
          <w:vertAlign w:val="baseline"/>
        </w:rPr>
        <w:t> </w:t>
      </w:r>
      <w:r>
        <w:rPr>
          <w:w w:val="90"/>
          <w:vertAlign w:val="baseline"/>
        </w:rPr>
        <w:t>against</w:t>
      </w:r>
      <w:r>
        <w:rPr>
          <w:spacing w:val="2"/>
          <w:w w:val="90"/>
          <w:vertAlign w:val="baseline"/>
        </w:rPr>
        <w:t> </w:t>
      </w:r>
      <w:r>
        <w:rPr>
          <w:w w:val="90"/>
          <w:vertAlign w:val="baseline"/>
        </w:rPr>
        <w:t>public</w:t>
      </w:r>
      <w:r>
        <w:rPr>
          <w:spacing w:val="3"/>
          <w:w w:val="90"/>
          <w:vertAlign w:val="baseline"/>
        </w:rPr>
        <w:t> </w:t>
      </w:r>
      <w:r>
        <w:rPr>
          <w:w w:val="90"/>
          <w:vertAlign w:val="baseline"/>
        </w:rPr>
        <w:t>policy</w:t>
      </w:r>
      <w:r>
        <w:rPr>
          <w:spacing w:val="4"/>
          <w:w w:val="90"/>
          <w:vertAlign w:val="baseline"/>
        </w:rPr>
        <w:t> </w:t>
      </w:r>
      <w:r>
        <w:rPr>
          <w:w w:val="90"/>
          <w:vertAlign w:val="baseline"/>
        </w:rPr>
        <w:t>to</w:t>
      </w:r>
      <w:r>
        <w:rPr>
          <w:spacing w:val="2"/>
          <w:w w:val="90"/>
          <w:vertAlign w:val="baseline"/>
        </w:rPr>
        <w:t> </w:t>
      </w:r>
      <w:r>
        <w:rPr>
          <w:w w:val="90"/>
          <w:vertAlign w:val="baseline"/>
        </w:rPr>
        <w:t>uphold</w:t>
      </w:r>
      <w:r>
        <w:rPr>
          <w:spacing w:val="3"/>
          <w:w w:val="90"/>
          <w:vertAlign w:val="baseline"/>
        </w:rPr>
        <w:t> </w:t>
      </w:r>
      <w:r>
        <w:rPr>
          <w:w w:val="90"/>
          <w:vertAlign w:val="baseline"/>
        </w:rPr>
        <w:t>a</w:t>
      </w:r>
      <w:r>
        <w:rPr>
          <w:spacing w:val="2"/>
          <w:w w:val="90"/>
          <w:vertAlign w:val="baseline"/>
        </w:rPr>
        <w:t> </w:t>
      </w:r>
      <w:r>
        <w:rPr>
          <w:w w:val="90"/>
          <w:vertAlign w:val="baseline"/>
        </w:rPr>
        <w:t>gift</w:t>
      </w:r>
      <w:r>
        <w:rPr>
          <w:spacing w:val="3"/>
          <w:w w:val="90"/>
          <w:vertAlign w:val="baseline"/>
        </w:rPr>
        <w:t> </w:t>
      </w:r>
      <w:r>
        <w:rPr>
          <w:w w:val="90"/>
          <w:vertAlign w:val="baseline"/>
        </w:rPr>
        <w:t>which</w:t>
      </w:r>
      <w:r>
        <w:rPr>
          <w:spacing w:val="3"/>
          <w:w w:val="90"/>
          <w:vertAlign w:val="baseline"/>
        </w:rPr>
        <w:t> </w:t>
      </w:r>
      <w:r>
        <w:rPr>
          <w:w w:val="90"/>
          <w:vertAlign w:val="baseline"/>
        </w:rPr>
        <w:t>was</w:t>
      </w:r>
      <w:r>
        <w:rPr>
          <w:spacing w:val="1"/>
          <w:w w:val="90"/>
          <w:vertAlign w:val="baseline"/>
        </w:rPr>
        <w:t> </w:t>
      </w:r>
      <w:r>
        <w:rPr>
          <w:w w:val="90"/>
          <w:vertAlign w:val="baseline"/>
        </w:rPr>
        <w:t>intended</w:t>
      </w:r>
      <w:r>
        <w:rPr>
          <w:spacing w:val="2"/>
          <w:w w:val="90"/>
          <w:vertAlign w:val="baseline"/>
        </w:rPr>
        <w:t> </w:t>
      </w:r>
      <w:r>
        <w:rPr>
          <w:w w:val="90"/>
          <w:vertAlign w:val="baseline"/>
        </w:rPr>
        <w:t>to</w:t>
      </w:r>
      <w:r>
        <w:rPr>
          <w:spacing w:val="2"/>
          <w:w w:val="90"/>
          <w:vertAlign w:val="baseline"/>
        </w:rPr>
        <w:t> </w:t>
      </w:r>
      <w:r>
        <w:rPr>
          <w:w w:val="90"/>
          <w:vertAlign w:val="baseline"/>
        </w:rPr>
        <w:t>take</w:t>
      </w:r>
      <w:r>
        <w:rPr>
          <w:spacing w:val="4"/>
          <w:w w:val="90"/>
          <w:vertAlign w:val="baseline"/>
        </w:rPr>
        <w:t> </w:t>
      </w:r>
      <w:r>
        <w:rPr>
          <w:w w:val="90"/>
          <w:vertAlign w:val="baseline"/>
        </w:rPr>
        <w:t>effect</w:t>
      </w:r>
      <w:r>
        <w:rPr>
          <w:spacing w:val="3"/>
          <w:w w:val="90"/>
          <w:vertAlign w:val="baseline"/>
        </w:rPr>
        <w:t> </w:t>
      </w:r>
      <w:r>
        <w:rPr>
          <w:w w:val="90"/>
          <w:vertAlign w:val="baseline"/>
        </w:rPr>
        <w:t>by</w:t>
      </w:r>
      <w:r>
        <w:rPr>
          <w:spacing w:val="1"/>
          <w:w w:val="90"/>
          <w:vertAlign w:val="baseline"/>
        </w:rPr>
        <w:t> </w:t>
      </w:r>
      <w:r>
        <w:rPr>
          <w:w w:val="90"/>
          <w:vertAlign w:val="baseline"/>
        </w:rPr>
        <w:t>means</w:t>
      </w:r>
      <w:r>
        <w:rPr>
          <w:spacing w:val="4"/>
          <w:w w:val="90"/>
          <w:vertAlign w:val="baseline"/>
        </w:rPr>
        <w:t> </w:t>
      </w:r>
      <w:r>
        <w:rPr>
          <w:w w:val="90"/>
          <w:vertAlign w:val="baseline"/>
        </w:rPr>
        <w:t>of</w:t>
      </w:r>
      <w:r>
        <w:rPr>
          <w:spacing w:val="4"/>
          <w:w w:val="90"/>
          <w:vertAlign w:val="baseline"/>
        </w:rPr>
        <w:t> </w:t>
      </w:r>
      <w:r>
        <w:rPr>
          <w:w w:val="90"/>
          <w:vertAlign w:val="baseline"/>
        </w:rPr>
        <w:t>suicide.</w:t>
      </w:r>
      <w:r>
        <w:rPr>
          <w:spacing w:val="5"/>
          <w:w w:val="90"/>
          <w:vertAlign w:val="baseline"/>
        </w:rPr>
        <w:t> </w:t>
      </w:r>
      <w:r>
        <w:rPr>
          <w:w w:val="90"/>
          <w:vertAlign w:val="baseline"/>
        </w:rPr>
        <w:t>In</w:t>
      </w:r>
      <w:r>
        <w:rPr>
          <w:spacing w:val="3"/>
          <w:w w:val="90"/>
          <w:vertAlign w:val="baseline"/>
        </w:rPr>
        <w:t> </w:t>
      </w:r>
      <w:r>
        <w:rPr>
          <w:b/>
          <w:i/>
          <w:w w:val="90"/>
          <w:vertAlign w:val="baseline"/>
        </w:rPr>
        <w:t>Re</w:t>
      </w:r>
      <w:r>
        <w:rPr>
          <w:b/>
          <w:i/>
          <w:spacing w:val="4"/>
          <w:w w:val="90"/>
          <w:vertAlign w:val="baseline"/>
        </w:rPr>
        <w:t> </w:t>
      </w:r>
      <w:r>
        <w:rPr>
          <w:b/>
          <w:i/>
          <w:w w:val="90"/>
          <w:vertAlign w:val="baseline"/>
        </w:rPr>
        <w:t>Dudman</w:t>
      </w:r>
      <w:r>
        <w:rPr>
          <w:i/>
          <w:w w:val="90"/>
          <w:vertAlign w:val="superscript"/>
        </w:rPr>
        <w:t>28</w:t>
      </w:r>
      <w:r>
        <w:rPr>
          <w:w w:val="90"/>
          <w:vertAlign w:val="baseline"/>
        </w:rPr>
        <w:t>Donor</w:t>
      </w:r>
    </w:p>
    <w:p>
      <w:pPr>
        <w:pStyle w:val="BodyText"/>
        <w:spacing w:before="8"/>
        <w:rPr>
          <w:sz w:val="29"/>
        </w:rPr>
      </w:pPr>
      <w:r>
        <w:rPr/>
        <w:pict>
          <v:rect style="position:absolute;margin-left:72.024002pt;margin-top:19.060944pt;width:144.020pt;height:.599980pt;mso-position-horizontal-relative:page;mso-position-vertical-relative:paragraph;z-index:-15720960;mso-wrap-distance-left:0;mso-wrap-distance-right:0" filled="true" fillcolor="#000000" stroked="false">
            <v:fill type="solid"/>
            <w10:wrap type="topAndBottom"/>
          </v:rect>
        </w:pict>
      </w:r>
    </w:p>
    <w:p>
      <w:pPr>
        <w:spacing w:before="61"/>
        <w:ind w:left="100" w:right="144" w:firstLine="0"/>
        <w:jc w:val="left"/>
        <w:rPr>
          <w:sz w:val="16"/>
        </w:rPr>
      </w:pPr>
      <w:r>
        <w:rPr>
          <w:w w:val="90"/>
          <w:sz w:val="16"/>
          <w:vertAlign w:val="superscript"/>
        </w:rPr>
        <w:t>21</w:t>
      </w:r>
      <w:r>
        <w:rPr>
          <w:w w:val="90"/>
          <w:sz w:val="16"/>
          <w:vertAlign w:val="baseline"/>
        </w:rPr>
        <w:t>Made under section 55 of the Retirement Benefits Act (Act No. 3 of 1997), and gazetted as Legal Notice No. 118 of 2000 in Kenya Subsidiary Legislation, 2000</w:t>
      </w:r>
      <w:r>
        <w:rPr>
          <w:spacing w:val="-33"/>
          <w:w w:val="90"/>
          <w:sz w:val="16"/>
          <w:vertAlign w:val="baseline"/>
        </w:rPr>
        <w:t> </w:t>
      </w:r>
      <w:r>
        <w:rPr>
          <w:sz w:val="16"/>
          <w:vertAlign w:val="baseline"/>
        </w:rPr>
        <w:t>p.</w:t>
      </w:r>
      <w:r>
        <w:rPr>
          <w:spacing w:val="-4"/>
          <w:sz w:val="16"/>
          <w:vertAlign w:val="baseline"/>
        </w:rPr>
        <w:t> </w:t>
      </w:r>
      <w:r>
        <w:rPr>
          <w:sz w:val="16"/>
          <w:vertAlign w:val="baseline"/>
        </w:rPr>
        <w:t>313.</w:t>
      </w:r>
    </w:p>
    <w:p>
      <w:pPr>
        <w:spacing w:line="183" w:lineRule="exact" w:before="0"/>
        <w:ind w:left="100" w:right="0" w:firstLine="0"/>
        <w:jc w:val="left"/>
        <w:rPr>
          <w:sz w:val="16"/>
        </w:rPr>
      </w:pPr>
      <w:r>
        <w:rPr>
          <w:spacing w:val="-1"/>
          <w:w w:val="90"/>
          <w:sz w:val="16"/>
          <w:vertAlign w:val="superscript"/>
        </w:rPr>
        <w:t>22</w:t>
      </w:r>
      <w:r>
        <w:rPr>
          <w:spacing w:val="-1"/>
          <w:w w:val="90"/>
          <w:sz w:val="16"/>
          <w:vertAlign w:val="baseline"/>
        </w:rPr>
        <w:t>Legal</w:t>
      </w:r>
      <w:r>
        <w:rPr>
          <w:spacing w:val="-3"/>
          <w:w w:val="90"/>
          <w:sz w:val="16"/>
          <w:vertAlign w:val="baseline"/>
        </w:rPr>
        <w:t> </w:t>
      </w:r>
      <w:r>
        <w:rPr>
          <w:w w:val="90"/>
          <w:sz w:val="16"/>
          <w:vertAlign w:val="baseline"/>
        </w:rPr>
        <w:t>Notice</w:t>
      </w:r>
      <w:r>
        <w:rPr>
          <w:spacing w:val="-6"/>
          <w:w w:val="90"/>
          <w:sz w:val="16"/>
          <w:vertAlign w:val="baseline"/>
        </w:rPr>
        <w:t> </w:t>
      </w:r>
      <w:r>
        <w:rPr>
          <w:w w:val="90"/>
          <w:sz w:val="16"/>
          <w:vertAlign w:val="baseline"/>
        </w:rPr>
        <w:t>No.</w:t>
      </w:r>
      <w:r>
        <w:rPr>
          <w:spacing w:val="-2"/>
          <w:w w:val="90"/>
          <w:sz w:val="16"/>
          <w:vertAlign w:val="baseline"/>
        </w:rPr>
        <w:t> </w:t>
      </w:r>
      <w:r>
        <w:rPr>
          <w:w w:val="90"/>
          <w:sz w:val="16"/>
          <w:vertAlign w:val="baseline"/>
        </w:rPr>
        <w:t>119</w:t>
      </w:r>
      <w:r>
        <w:rPr>
          <w:spacing w:val="-3"/>
          <w:w w:val="90"/>
          <w:sz w:val="16"/>
          <w:vertAlign w:val="baseline"/>
        </w:rPr>
        <w:t> </w:t>
      </w:r>
      <w:r>
        <w:rPr>
          <w:w w:val="90"/>
          <w:sz w:val="16"/>
          <w:vertAlign w:val="baseline"/>
        </w:rPr>
        <w:t>of</w:t>
      </w:r>
      <w:r>
        <w:rPr>
          <w:spacing w:val="-4"/>
          <w:w w:val="90"/>
          <w:sz w:val="16"/>
          <w:vertAlign w:val="baseline"/>
        </w:rPr>
        <w:t> </w:t>
      </w:r>
      <w:r>
        <w:rPr>
          <w:w w:val="90"/>
          <w:sz w:val="16"/>
          <w:vertAlign w:val="baseline"/>
        </w:rPr>
        <w:t>2000</w:t>
      </w:r>
      <w:r>
        <w:rPr>
          <w:spacing w:val="-3"/>
          <w:w w:val="90"/>
          <w:sz w:val="16"/>
          <w:vertAlign w:val="baseline"/>
        </w:rPr>
        <w:t> </w:t>
      </w:r>
      <w:r>
        <w:rPr>
          <w:w w:val="90"/>
          <w:sz w:val="16"/>
          <w:vertAlign w:val="baseline"/>
        </w:rPr>
        <w:t>in</w:t>
      </w:r>
      <w:r>
        <w:rPr>
          <w:spacing w:val="-3"/>
          <w:w w:val="90"/>
          <w:sz w:val="16"/>
          <w:vertAlign w:val="baseline"/>
        </w:rPr>
        <w:t> </w:t>
      </w:r>
      <w:r>
        <w:rPr>
          <w:w w:val="90"/>
          <w:sz w:val="16"/>
          <w:vertAlign w:val="baseline"/>
        </w:rPr>
        <w:t>Kenya</w:t>
      </w:r>
      <w:r>
        <w:rPr>
          <w:spacing w:val="-4"/>
          <w:w w:val="90"/>
          <w:sz w:val="16"/>
          <w:vertAlign w:val="baseline"/>
        </w:rPr>
        <w:t> </w:t>
      </w:r>
      <w:r>
        <w:rPr>
          <w:w w:val="90"/>
          <w:sz w:val="16"/>
          <w:vertAlign w:val="baseline"/>
        </w:rPr>
        <w:t>Subsidiary</w:t>
      </w:r>
      <w:r>
        <w:rPr>
          <w:spacing w:val="-3"/>
          <w:w w:val="90"/>
          <w:sz w:val="16"/>
          <w:vertAlign w:val="baseline"/>
        </w:rPr>
        <w:t> </w:t>
      </w:r>
      <w:r>
        <w:rPr>
          <w:w w:val="90"/>
          <w:sz w:val="16"/>
          <w:vertAlign w:val="baseline"/>
        </w:rPr>
        <w:t>Legislation,</w:t>
      </w:r>
      <w:r>
        <w:rPr>
          <w:spacing w:val="-5"/>
          <w:w w:val="90"/>
          <w:sz w:val="16"/>
          <w:vertAlign w:val="baseline"/>
        </w:rPr>
        <w:t> </w:t>
      </w:r>
      <w:r>
        <w:rPr>
          <w:w w:val="90"/>
          <w:sz w:val="16"/>
          <w:vertAlign w:val="baseline"/>
        </w:rPr>
        <w:t>2000</w:t>
      </w:r>
      <w:r>
        <w:rPr>
          <w:spacing w:val="-3"/>
          <w:w w:val="90"/>
          <w:sz w:val="16"/>
          <w:vertAlign w:val="baseline"/>
        </w:rPr>
        <w:t> </w:t>
      </w:r>
      <w:r>
        <w:rPr>
          <w:w w:val="90"/>
          <w:sz w:val="16"/>
          <w:vertAlign w:val="baseline"/>
        </w:rPr>
        <w:t>p.</w:t>
      </w:r>
      <w:r>
        <w:rPr>
          <w:spacing w:val="-2"/>
          <w:w w:val="90"/>
          <w:sz w:val="16"/>
          <w:vertAlign w:val="baseline"/>
        </w:rPr>
        <w:t> </w:t>
      </w:r>
      <w:r>
        <w:rPr>
          <w:w w:val="90"/>
          <w:sz w:val="16"/>
          <w:vertAlign w:val="baseline"/>
        </w:rPr>
        <w:t>332</w:t>
      </w:r>
    </w:p>
    <w:p>
      <w:pPr>
        <w:spacing w:line="183" w:lineRule="exact" w:before="1"/>
        <w:ind w:left="100" w:right="0" w:firstLine="0"/>
        <w:jc w:val="left"/>
        <w:rPr>
          <w:sz w:val="16"/>
        </w:rPr>
      </w:pPr>
      <w:r>
        <w:rPr>
          <w:w w:val="90"/>
          <w:sz w:val="16"/>
          <w:vertAlign w:val="superscript"/>
        </w:rPr>
        <w:t>23</w:t>
      </w:r>
      <w:r>
        <w:rPr>
          <w:w w:val="90"/>
          <w:sz w:val="16"/>
          <w:vertAlign w:val="baseline"/>
        </w:rPr>
        <w:t>Compare</w:t>
      </w:r>
      <w:r>
        <w:rPr>
          <w:spacing w:val="-2"/>
          <w:w w:val="90"/>
          <w:sz w:val="16"/>
          <w:vertAlign w:val="baseline"/>
        </w:rPr>
        <w:t> </w:t>
      </w:r>
      <w:r>
        <w:rPr>
          <w:w w:val="90"/>
          <w:sz w:val="16"/>
          <w:vertAlign w:val="baseline"/>
        </w:rPr>
        <w:t>with</w:t>
      </w:r>
      <w:r>
        <w:rPr>
          <w:spacing w:val="-1"/>
          <w:w w:val="90"/>
          <w:sz w:val="16"/>
          <w:vertAlign w:val="baseline"/>
        </w:rPr>
        <w:t> </w:t>
      </w:r>
      <w:r>
        <w:rPr>
          <w:w w:val="90"/>
          <w:sz w:val="16"/>
          <w:vertAlign w:val="baseline"/>
        </w:rPr>
        <w:t>rule</w:t>
      </w:r>
      <w:r>
        <w:rPr>
          <w:spacing w:val="-2"/>
          <w:w w:val="90"/>
          <w:sz w:val="16"/>
          <w:vertAlign w:val="baseline"/>
        </w:rPr>
        <w:t> </w:t>
      </w:r>
      <w:r>
        <w:rPr>
          <w:w w:val="90"/>
          <w:sz w:val="16"/>
          <w:vertAlign w:val="baseline"/>
        </w:rPr>
        <w:t>24 of</w:t>
      </w:r>
      <w:r>
        <w:rPr>
          <w:spacing w:val="-2"/>
          <w:w w:val="90"/>
          <w:sz w:val="16"/>
          <w:vertAlign w:val="baseline"/>
        </w:rPr>
        <w:t> </w:t>
      </w:r>
      <w:r>
        <w:rPr>
          <w:w w:val="90"/>
          <w:sz w:val="16"/>
          <w:vertAlign w:val="baseline"/>
        </w:rPr>
        <w:t>the</w:t>
      </w:r>
      <w:r>
        <w:rPr>
          <w:spacing w:val="-1"/>
          <w:w w:val="90"/>
          <w:sz w:val="16"/>
          <w:vertAlign w:val="baseline"/>
        </w:rPr>
        <w:t> </w:t>
      </w:r>
      <w:r>
        <w:rPr>
          <w:w w:val="90"/>
          <w:sz w:val="16"/>
          <w:vertAlign w:val="baseline"/>
        </w:rPr>
        <w:t>same</w:t>
      </w:r>
      <w:r>
        <w:rPr>
          <w:spacing w:val="-2"/>
          <w:w w:val="90"/>
          <w:sz w:val="16"/>
          <w:vertAlign w:val="baseline"/>
        </w:rPr>
        <w:t> </w:t>
      </w:r>
      <w:r>
        <w:rPr>
          <w:w w:val="90"/>
          <w:sz w:val="16"/>
          <w:vertAlign w:val="baseline"/>
        </w:rPr>
        <w:t>Regulations</w:t>
      </w:r>
    </w:p>
    <w:p>
      <w:pPr>
        <w:spacing w:line="182" w:lineRule="exact" w:before="0"/>
        <w:ind w:left="100" w:right="0" w:firstLine="0"/>
        <w:jc w:val="left"/>
        <w:rPr>
          <w:sz w:val="16"/>
        </w:rPr>
      </w:pPr>
      <w:r>
        <w:rPr>
          <w:spacing w:val="-1"/>
          <w:w w:val="85"/>
          <w:sz w:val="16"/>
          <w:vertAlign w:val="superscript"/>
        </w:rPr>
        <w:t>24</w:t>
      </w:r>
      <w:r>
        <w:rPr>
          <w:i/>
          <w:spacing w:val="-1"/>
          <w:w w:val="85"/>
          <w:sz w:val="16"/>
          <w:vertAlign w:val="baseline"/>
        </w:rPr>
        <w:t>Re</w:t>
      </w:r>
      <w:r>
        <w:rPr>
          <w:i/>
          <w:spacing w:val="-2"/>
          <w:w w:val="85"/>
          <w:sz w:val="16"/>
          <w:vertAlign w:val="baseline"/>
        </w:rPr>
        <w:t> </w:t>
      </w:r>
      <w:r>
        <w:rPr>
          <w:i/>
          <w:spacing w:val="-1"/>
          <w:w w:val="85"/>
          <w:sz w:val="16"/>
          <w:vertAlign w:val="baseline"/>
        </w:rPr>
        <w:t>Korvine‟s Trust</w:t>
      </w:r>
      <w:r>
        <w:rPr>
          <w:i/>
          <w:spacing w:val="-3"/>
          <w:w w:val="85"/>
          <w:sz w:val="16"/>
          <w:vertAlign w:val="baseline"/>
        </w:rPr>
        <w:t> </w:t>
      </w:r>
      <w:r>
        <w:rPr>
          <w:spacing w:val="-1"/>
          <w:w w:val="85"/>
          <w:sz w:val="16"/>
          <w:vertAlign w:val="baseline"/>
        </w:rPr>
        <w:t>(1921) 1 Ch</w:t>
      </w:r>
      <w:r>
        <w:rPr>
          <w:spacing w:val="-2"/>
          <w:w w:val="85"/>
          <w:sz w:val="16"/>
          <w:vertAlign w:val="baseline"/>
        </w:rPr>
        <w:t> </w:t>
      </w:r>
      <w:r>
        <w:rPr>
          <w:spacing w:val="-1"/>
          <w:w w:val="85"/>
          <w:sz w:val="16"/>
          <w:vertAlign w:val="baseline"/>
        </w:rPr>
        <w:t>343</w:t>
      </w:r>
    </w:p>
    <w:p>
      <w:pPr>
        <w:spacing w:line="183" w:lineRule="exact" w:before="0"/>
        <w:ind w:left="100" w:right="0" w:firstLine="0"/>
        <w:jc w:val="left"/>
        <w:rPr>
          <w:sz w:val="16"/>
        </w:rPr>
      </w:pPr>
      <w:r>
        <w:rPr>
          <w:spacing w:val="-1"/>
          <w:w w:val="95"/>
          <w:sz w:val="16"/>
          <w:vertAlign w:val="superscript"/>
        </w:rPr>
        <w:t>25</w:t>
      </w:r>
      <w:r>
        <w:rPr>
          <w:spacing w:val="-6"/>
          <w:w w:val="95"/>
          <w:sz w:val="16"/>
          <w:vertAlign w:val="baseline"/>
        </w:rPr>
        <w:t> </w:t>
      </w:r>
      <w:r>
        <w:rPr>
          <w:spacing w:val="-1"/>
          <w:w w:val="95"/>
          <w:sz w:val="16"/>
          <w:vertAlign w:val="baseline"/>
        </w:rPr>
        <w:t>(1896)</w:t>
      </w:r>
      <w:r>
        <w:rPr>
          <w:spacing w:val="-7"/>
          <w:w w:val="95"/>
          <w:sz w:val="16"/>
          <w:vertAlign w:val="baseline"/>
        </w:rPr>
        <w:t> </w:t>
      </w:r>
      <w:r>
        <w:rPr>
          <w:spacing w:val="-1"/>
          <w:w w:val="95"/>
          <w:sz w:val="16"/>
          <w:vertAlign w:val="baseline"/>
        </w:rPr>
        <w:t>2</w:t>
      </w:r>
      <w:r>
        <w:rPr>
          <w:spacing w:val="-4"/>
          <w:w w:val="95"/>
          <w:sz w:val="16"/>
          <w:vertAlign w:val="baseline"/>
        </w:rPr>
        <w:t> </w:t>
      </w:r>
      <w:r>
        <w:rPr>
          <w:spacing w:val="-1"/>
          <w:w w:val="95"/>
          <w:sz w:val="16"/>
          <w:vertAlign w:val="baseline"/>
        </w:rPr>
        <w:t>Q.</w:t>
      </w:r>
      <w:r>
        <w:rPr>
          <w:spacing w:val="-3"/>
          <w:w w:val="95"/>
          <w:sz w:val="16"/>
          <w:vertAlign w:val="baseline"/>
        </w:rPr>
        <w:t> </w:t>
      </w:r>
      <w:r>
        <w:rPr>
          <w:spacing w:val="-1"/>
          <w:w w:val="95"/>
          <w:sz w:val="16"/>
          <w:vertAlign w:val="baseline"/>
        </w:rPr>
        <w:t>B.</w:t>
      </w:r>
      <w:r>
        <w:rPr>
          <w:spacing w:val="-3"/>
          <w:w w:val="95"/>
          <w:sz w:val="16"/>
          <w:vertAlign w:val="baseline"/>
        </w:rPr>
        <w:t> </w:t>
      </w:r>
      <w:r>
        <w:rPr>
          <w:w w:val="95"/>
          <w:sz w:val="16"/>
          <w:vertAlign w:val="baseline"/>
        </w:rPr>
        <w:t>283</w:t>
      </w:r>
    </w:p>
    <w:p>
      <w:pPr>
        <w:spacing w:line="183" w:lineRule="exact" w:before="1"/>
        <w:ind w:left="100" w:right="0" w:firstLine="0"/>
        <w:jc w:val="left"/>
        <w:rPr>
          <w:sz w:val="16"/>
        </w:rPr>
      </w:pPr>
      <w:r>
        <w:rPr>
          <w:w w:val="90"/>
          <w:sz w:val="16"/>
          <w:vertAlign w:val="superscript"/>
        </w:rPr>
        <w:t>26</w:t>
      </w:r>
      <w:r>
        <w:rPr>
          <w:spacing w:val="3"/>
          <w:w w:val="90"/>
          <w:sz w:val="16"/>
          <w:vertAlign w:val="baseline"/>
        </w:rPr>
        <w:t> </w:t>
      </w:r>
      <w:r>
        <w:rPr>
          <w:w w:val="90"/>
          <w:sz w:val="16"/>
          <w:vertAlign w:val="baseline"/>
        </w:rPr>
        <w:t>(1931)</w:t>
      </w:r>
      <w:r>
        <w:rPr>
          <w:spacing w:val="2"/>
          <w:w w:val="90"/>
          <w:sz w:val="16"/>
          <w:vertAlign w:val="baseline"/>
        </w:rPr>
        <w:t> </w:t>
      </w:r>
      <w:r>
        <w:rPr>
          <w:w w:val="90"/>
          <w:sz w:val="16"/>
          <w:vertAlign w:val="baseline"/>
        </w:rPr>
        <w:t>2</w:t>
      </w:r>
      <w:r>
        <w:rPr>
          <w:spacing w:val="5"/>
          <w:w w:val="90"/>
          <w:sz w:val="16"/>
          <w:vertAlign w:val="baseline"/>
        </w:rPr>
        <w:t> </w:t>
      </w:r>
      <w:r>
        <w:rPr>
          <w:w w:val="90"/>
          <w:sz w:val="16"/>
          <w:vertAlign w:val="baseline"/>
        </w:rPr>
        <w:t>Ch.</w:t>
      </w:r>
      <w:r>
        <w:rPr>
          <w:spacing w:val="6"/>
          <w:w w:val="90"/>
          <w:sz w:val="16"/>
          <w:vertAlign w:val="baseline"/>
        </w:rPr>
        <w:t> </w:t>
      </w:r>
      <w:r>
        <w:rPr>
          <w:w w:val="90"/>
          <w:sz w:val="16"/>
          <w:vertAlign w:val="baseline"/>
        </w:rPr>
        <w:t>104</w:t>
      </w:r>
    </w:p>
    <w:p>
      <w:pPr>
        <w:spacing w:line="183" w:lineRule="exact" w:before="0"/>
        <w:ind w:left="100" w:right="0" w:firstLine="0"/>
        <w:jc w:val="left"/>
        <w:rPr>
          <w:sz w:val="16"/>
        </w:rPr>
      </w:pPr>
      <w:r>
        <w:rPr>
          <w:w w:val="90"/>
          <w:sz w:val="16"/>
          <w:vertAlign w:val="superscript"/>
        </w:rPr>
        <w:t>27</w:t>
      </w:r>
      <w:r>
        <w:rPr>
          <w:b/>
          <w:w w:val="90"/>
          <w:sz w:val="16"/>
          <w:vertAlign w:val="baseline"/>
        </w:rPr>
        <w:t>(</w:t>
      </w:r>
      <w:r>
        <w:rPr>
          <w:w w:val="90"/>
          <w:sz w:val="16"/>
          <w:vertAlign w:val="baseline"/>
        </w:rPr>
        <w:t>1896)</w:t>
      </w:r>
      <w:r>
        <w:rPr>
          <w:spacing w:val="2"/>
          <w:w w:val="90"/>
          <w:sz w:val="16"/>
          <w:vertAlign w:val="baseline"/>
        </w:rPr>
        <w:t> </w:t>
      </w:r>
      <w:r>
        <w:rPr>
          <w:w w:val="90"/>
          <w:sz w:val="16"/>
          <w:vertAlign w:val="baseline"/>
        </w:rPr>
        <w:t>2</w:t>
      </w:r>
      <w:r>
        <w:rPr>
          <w:spacing w:val="3"/>
          <w:w w:val="90"/>
          <w:sz w:val="16"/>
          <w:vertAlign w:val="baseline"/>
        </w:rPr>
        <w:t> </w:t>
      </w:r>
      <w:r>
        <w:rPr>
          <w:w w:val="90"/>
          <w:sz w:val="16"/>
          <w:vertAlign w:val="baseline"/>
        </w:rPr>
        <w:t>IR 204</w:t>
      </w:r>
    </w:p>
    <w:p>
      <w:pPr>
        <w:spacing w:before="1"/>
        <w:ind w:left="100" w:right="0" w:firstLine="0"/>
        <w:jc w:val="left"/>
        <w:rPr>
          <w:sz w:val="16"/>
        </w:rPr>
      </w:pPr>
      <w:r>
        <w:rPr>
          <w:spacing w:val="-1"/>
          <w:w w:val="95"/>
          <w:sz w:val="16"/>
          <w:vertAlign w:val="superscript"/>
        </w:rPr>
        <w:t>28</w:t>
      </w:r>
      <w:r>
        <w:rPr>
          <w:b/>
          <w:spacing w:val="-1"/>
          <w:w w:val="95"/>
          <w:sz w:val="16"/>
          <w:vertAlign w:val="baseline"/>
        </w:rPr>
        <w:t>(</w:t>
      </w:r>
      <w:r>
        <w:rPr>
          <w:spacing w:val="-1"/>
          <w:w w:val="95"/>
          <w:sz w:val="16"/>
          <w:vertAlign w:val="baseline"/>
        </w:rPr>
        <w:t>1925)</w:t>
      </w:r>
      <w:r>
        <w:rPr>
          <w:spacing w:val="-7"/>
          <w:w w:val="95"/>
          <w:sz w:val="16"/>
          <w:vertAlign w:val="baseline"/>
        </w:rPr>
        <w:t> </w:t>
      </w:r>
      <w:r>
        <w:rPr>
          <w:w w:val="95"/>
          <w:sz w:val="16"/>
          <w:vertAlign w:val="baseline"/>
        </w:rPr>
        <w:t>1Ch.</w:t>
      </w:r>
      <w:r>
        <w:rPr>
          <w:spacing w:val="-7"/>
          <w:w w:val="95"/>
          <w:sz w:val="16"/>
          <w:vertAlign w:val="baseline"/>
        </w:rPr>
        <w:t> </w:t>
      </w:r>
      <w:r>
        <w:rPr>
          <w:w w:val="95"/>
          <w:sz w:val="16"/>
          <w:vertAlign w:val="baseline"/>
        </w:rPr>
        <w:t>553</w:t>
      </w:r>
    </w:p>
    <w:p>
      <w:pPr>
        <w:spacing w:after="0"/>
        <w:jc w:val="left"/>
        <w:rPr>
          <w:sz w:val="16"/>
        </w:rPr>
        <w:sectPr>
          <w:pgSz w:w="12240" w:h="15840"/>
          <w:pgMar w:header="720" w:footer="1022" w:top="1320" w:bottom="1220" w:left="1340" w:right="1280"/>
        </w:sectPr>
      </w:pPr>
    </w:p>
    <w:p>
      <w:pPr>
        <w:pStyle w:val="BodyText"/>
        <w:spacing w:line="360" w:lineRule="auto" w:before="82"/>
        <w:ind w:left="100" w:right="156"/>
        <w:jc w:val="both"/>
      </w:pPr>
      <w:r>
        <w:rPr>
          <w:w w:val="90"/>
        </w:rPr>
        <w:t>committed suicide, as he could not cope with his terminal illness.</w:t>
      </w:r>
      <w:r>
        <w:rPr>
          <w:spacing w:val="1"/>
          <w:w w:val="90"/>
        </w:rPr>
        <w:t> </w:t>
      </w:r>
      <w:r>
        <w:rPr>
          <w:w w:val="90"/>
        </w:rPr>
        <w:t>The court followed </w:t>
      </w:r>
      <w:r>
        <w:rPr>
          <w:b/>
          <w:i/>
          <w:w w:val="90"/>
        </w:rPr>
        <w:t>Agnew vs. Belfast BankingCo</w:t>
      </w:r>
      <w:r>
        <w:rPr>
          <w:w w:val="90"/>
        </w:rPr>
        <w:t>and in addition, held that</w:t>
      </w:r>
      <w:r>
        <w:rPr>
          <w:spacing w:val="1"/>
          <w:w w:val="90"/>
        </w:rPr>
        <w:t> </w:t>
      </w:r>
      <w:r>
        <w:rPr>
          <w:w w:val="95"/>
        </w:rPr>
        <w:t>the donation failed on the ground of public policy. The legal portion stated in these two cases is no longer valid in England following the</w:t>
      </w:r>
      <w:r>
        <w:rPr>
          <w:spacing w:val="-40"/>
          <w:w w:val="95"/>
        </w:rPr>
        <w:t> </w:t>
      </w:r>
      <w:r>
        <w:rPr>
          <w:w w:val="90"/>
        </w:rPr>
        <w:t>enactment of the Suicide Act, 1961 that decriminalized suicide.</w:t>
      </w:r>
      <w:r>
        <w:rPr>
          <w:spacing w:val="1"/>
          <w:w w:val="90"/>
        </w:rPr>
        <w:t> </w:t>
      </w:r>
      <w:r>
        <w:rPr>
          <w:w w:val="90"/>
        </w:rPr>
        <w:t>The Pre-1961 position in England is still the law in Kenya by virtue of </w:t>
      </w:r>
      <w:r>
        <w:rPr>
          <w:b/>
          <w:w w:val="90"/>
        </w:rPr>
        <w:t>section</w:t>
      </w:r>
      <w:r>
        <w:rPr>
          <w:b/>
          <w:spacing w:val="1"/>
          <w:w w:val="90"/>
        </w:rPr>
        <w:t> </w:t>
      </w:r>
      <w:r>
        <w:rPr>
          <w:b/>
        </w:rPr>
        <w:t>31(f)</w:t>
      </w:r>
      <w:r>
        <w:rPr>
          <w:b/>
          <w:spacing w:val="-8"/>
        </w:rPr>
        <w:t> </w:t>
      </w:r>
      <w:r>
        <w:rPr/>
        <w:t>of</w:t>
      </w:r>
      <w:r>
        <w:rPr>
          <w:spacing w:val="-7"/>
        </w:rPr>
        <w:t> </w:t>
      </w:r>
      <w:r>
        <w:rPr/>
        <w:t>Law</w:t>
      </w:r>
      <w:r>
        <w:rPr>
          <w:spacing w:val="-6"/>
        </w:rPr>
        <w:t> </w:t>
      </w:r>
      <w:r>
        <w:rPr/>
        <w:t>of</w:t>
      </w:r>
      <w:r>
        <w:rPr>
          <w:spacing w:val="-7"/>
        </w:rPr>
        <w:t> </w:t>
      </w:r>
      <w:r>
        <w:rPr/>
        <w:t>Succession</w:t>
      </w:r>
      <w:r>
        <w:rPr>
          <w:spacing w:val="-8"/>
        </w:rPr>
        <w:t> </w:t>
      </w:r>
      <w:r>
        <w:rPr/>
        <w:t>Act.</w:t>
      </w:r>
    </w:p>
    <w:p>
      <w:pPr>
        <w:pStyle w:val="BodyText"/>
        <w:spacing w:line="360" w:lineRule="auto"/>
        <w:ind w:left="100" w:right="161"/>
        <w:jc w:val="both"/>
      </w:pPr>
      <w:r>
        <w:rPr>
          <w:spacing w:val="-1"/>
          <w:w w:val="95"/>
        </w:rPr>
        <w:t>The</w:t>
      </w:r>
      <w:r>
        <w:rPr>
          <w:spacing w:val="-8"/>
          <w:w w:val="95"/>
        </w:rPr>
        <w:t> </w:t>
      </w:r>
      <w:r>
        <w:rPr>
          <w:spacing w:val="-1"/>
          <w:w w:val="95"/>
        </w:rPr>
        <w:t>contemplation</w:t>
      </w:r>
      <w:r>
        <w:rPr>
          <w:spacing w:val="-6"/>
          <w:w w:val="95"/>
        </w:rPr>
        <w:t> </w:t>
      </w:r>
      <w:r>
        <w:rPr>
          <w:spacing w:val="-1"/>
          <w:w w:val="95"/>
        </w:rPr>
        <w:t>of</w:t>
      </w:r>
      <w:r>
        <w:rPr>
          <w:spacing w:val="-8"/>
          <w:w w:val="95"/>
        </w:rPr>
        <w:t> </w:t>
      </w:r>
      <w:r>
        <w:rPr>
          <w:spacing w:val="-1"/>
          <w:w w:val="95"/>
        </w:rPr>
        <w:t>death</w:t>
      </w:r>
      <w:r>
        <w:rPr>
          <w:spacing w:val="-6"/>
          <w:w w:val="95"/>
        </w:rPr>
        <w:t> </w:t>
      </w:r>
      <w:r>
        <w:rPr>
          <w:spacing w:val="-1"/>
          <w:w w:val="95"/>
        </w:rPr>
        <w:t>may</w:t>
      </w:r>
      <w:r>
        <w:rPr>
          <w:spacing w:val="-7"/>
          <w:w w:val="95"/>
        </w:rPr>
        <w:t> </w:t>
      </w:r>
      <w:r>
        <w:rPr>
          <w:spacing w:val="-1"/>
          <w:w w:val="95"/>
        </w:rPr>
        <w:t>be</w:t>
      </w:r>
      <w:r>
        <w:rPr>
          <w:spacing w:val="-5"/>
          <w:w w:val="95"/>
        </w:rPr>
        <w:t> </w:t>
      </w:r>
      <w:r>
        <w:rPr>
          <w:spacing w:val="-1"/>
          <w:w w:val="95"/>
        </w:rPr>
        <w:t>expressed</w:t>
      </w:r>
      <w:r>
        <w:rPr>
          <w:spacing w:val="-6"/>
          <w:w w:val="95"/>
        </w:rPr>
        <w:t> </w:t>
      </w:r>
      <w:r>
        <w:rPr>
          <w:spacing w:val="-1"/>
          <w:w w:val="95"/>
        </w:rPr>
        <w:t>or</w:t>
      </w:r>
      <w:r>
        <w:rPr>
          <w:spacing w:val="-7"/>
          <w:w w:val="95"/>
        </w:rPr>
        <w:t> </w:t>
      </w:r>
      <w:r>
        <w:rPr>
          <w:spacing w:val="-1"/>
          <w:w w:val="95"/>
        </w:rPr>
        <w:t>implied</w:t>
      </w:r>
      <w:r>
        <w:rPr>
          <w:spacing w:val="-6"/>
          <w:w w:val="95"/>
        </w:rPr>
        <w:t> </w:t>
      </w:r>
      <w:r>
        <w:rPr>
          <w:spacing w:val="-1"/>
          <w:w w:val="95"/>
        </w:rPr>
        <w:t>from</w:t>
      </w:r>
      <w:r>
        <w:rPr>
          <w:spacing w:val="-7"/>
          <w:w w:val="95"/>
        </w:rPr>
        <w:t> </w:t>
      </w:r>
      <w:r>
        <w:rPr>
          <w:spacing w:val="-1"/>
          <w:w w:val="95"/>
        </w:rPr>
        <w:t>the</w:t>
      </w:r>
      <w:r>
        <w:rPr>
          <w:spacing w:val="-6"/>
          <w:w w:val="95"/>
        </w:rPr>
        <w:t> </w:t>
      </w:r>
      <w:r>
        <w:rPr>
          <w:w w:val="95"/>
        </w:rPr>
        <w:t>circumstances.</w:t>
      </w:r>
      <w:r>
        <w:rPr>
          <w:spacing w:val="-5"/>
          <w:w w:val="95"/>
        </w:rPr>
        <w:t> </w:t>
      </w:r>
      <w:r>
        <w:rPr>
          <w:w w:val="95"/>
        </w:rPr>
        <w:t>In</w:t>
      </w:r>
      <w:r>
        <w:rPr>
          <w:spacing w:val="-1"/>
          <w:w w:val="95"/>
        </w:rPr>
        <w:t> </w:t>
      </w:r>
      <w:r>
        <w:rPr>
          <w:b/>
          <w:i/>
          <w:w w:val="95"/>
        </w:rPr>
        <w:t>Lillingston</w:t>
      </w:r>
      <w:r>
        <w:rPr>
          <w:b/>
          <w:i/>
          <w:w w:val="95"/>
          <w:vertAlign w:val="superscript"/>
        </w:rPr>
        <w:t>29</w:t>
      </w:r>
      <w:r>
        <w:rPr>
          <w:w w:val="95"/>
          <w:vertAlign w:val="baseline"/>
        </w:rPr>
        <w:t>the</w:t>
      </w:r>
      <w:r>
        <w:rPr>
          <w:spacing w:val="-7"/>
          <w:w w:val="95"/>
          <w:vertAlign w:val="baseline"/>
        </w:rPr>
        <w:t> </w:t>
      </w:r>
      <w:r>
        <w:rPr>
          <w:w w:val="95"/>
          <w:vertAlign w:val="baseline"/>
        </w:rPr>
        <w:t>donor</w:t>
      </w:r>
      <w:r>
        <w:rPr>
          <w:spacing w:val="-7"/>
          <w:w w:val="95"/>
          <w:vertAlign w:val="baseline"/>
        </w:rPr>
        <w:t> </w:t>
      </w:r>
      <w:r>
        <w:rPr>
          <w:w w:val="95"/>
          <w:vertAlign w:val="baseline"/>
        </w:rPr>
        <w:t>expressed</w:t>
      </w:r>
      <w:r>
        <w:rPr>
          <w:spacing w:val="-7"/>
          <w:w w:val="95"/>
          <w:vertAlign w:val="baseline"/>
        </w:rPr>
        <w:t> </w:t>
      </w:r>
      <w:r>
        <w:rPr>
          <w:w w:val="95"/>
          <w:vertAlign w:val="baseline"/>
        </w:rPr>
        <w:t>opinion</w:t>
      </w:r>
      <w:r>
        <w:rPr>
          <w:spacing w:val="-6"/>
          <w:w w:val="95"/>
          <w:vertAlign w:val="baseline"/>
        </w:rPr>
        <w:t> </w:t>
      </w:r>
      <w:r>
        <w:rPr>
          <w:w w:val="95"/>
          <w:vertAlign w:val="baseline"/>
        </w:rPr>
        <w:t>that</w:t>
      </w:r>
      <w:r>
        <w:rPr>
          <w:spacing w:val="-5"/>
          <w:w w:val="95"/>
          <w:vertAlign w:val="baseline"/>
        </w:rPr>
        <w:t> </w:t>
      </w:r>
      <w:r>
        <w:rPr>
          <w:w w:val="95"/>
          <w:vertAlign w:val="baseline"/>
        </w:rPr>
        <w:t>she</w:t>
      </w:r>
      <w:r>
        <w:rPr>
          <w:spacing w:val="-7"/>
          <w:w w:val="95"/>
          <w:vertAlign w:val="baseline"/>
        </w:rPr>
        <w:t> </w:t>
      </w:r>
      <w:r>
        <w:rPr>
          <w:w w:val="95"/>
          <w:vertAlign w:val="baseline"/>
        </w:rPr>
        <w:t>was</w:t>
      </w:r>
      <w:r>
        <w:rPr>
          <w:spacing w:val="-41"/>
          <w:w w:val="95"/>
          <w:vertAlign w:val="baseline"/>
        </w:rPr>
        <w:t> </w:t>
      </w:r>
      <w:r>
        <w:rPr>
          <w:vertAlign w:val="baseline"/>
        </w:rPr>
        <w:t>“done</w:t>
      </w:r>
      <w:r>
        <w:rPr>
          <w:spacing w:val="-11"/>
          <w:vertAlign w:val="baseline"/>
        </w:rPr>
        <w:t> </w:t>
      </w:r>
      <w:r>
        <w:rPr>
          <w:vertAlign w:val="baseline"/>
        </w:rPr>
        <w:t>for”</w:t>
      </w:r>
      <w:r>
        <w:rPr>
          <w:spacing w:val="-11"/>
          <w:vertAlign w:val="baseline"/>
        </w:rPr>
        <w:t> </w:t>
      </w:r>
      <w:r>
        <w:rPr>
          <w:vertAlign w:val="baseline"/>
        </w:rPr>
        <w:t>and</w:t>
      </w:r>
      <w:r>
        <w:rPr>
          <w:spacing w:val="-11"/>
          <w:vertAlign w:val="baseline"/>
        </w:rPr>
        <w:t> </w:t>
      </w:r>
      <w:r>
        <w:rPr>
          <w:vertAlign w:val="baseline"/>
        </w:rPr>
        <w:t>the</w:t>
      </w:r>
      <w:r>
        <w:rPr>
          <w:spacing w:val="-11"/>
          <w:vertAlign w:val="baseline"/>
        </w:rPr>
        <w:t> </w:t>
      </w:r>
      <w:r>
        <w:rPr>
          <w:vertAlign w:val="baseline"/>
        </w:rPr>
        <w:t>court</w:t>
      </w:r>
      <w:r>
        <w:rPr>
          <w:spacing w:val="-9"/>
          <w:vertAlign w:val="baseline"/>
        </w:rPr>
        <w:t> </w:t>
      </w:r>
      <w:r>
        <w:rPr>
          <w:vertAlign w:val="baseline"/>
        </w:rPr>
        <w:t>inferred</w:t>
      </w:r>
      <w:r>
        <w:rPr>
          <w:spacing w:val="-11"/>
          <w:vertAlign w:val="baseline"/>
        </w:rPr>
        <w:t> </w:t>
      </w:r>
      <w:r>
        <w:rPr>
          <w:vertAlign w:val="baseline"/>
        </w:rPr>
        <w:t>that</w:t>
      </w:r>
      <w:r>
        <w:rPr>
          <w:spacing w:val="-8"/>
          <w:vertAlign w:val="baseline"/>
        </w:rPr>
        <w:t> </w:t>
      </w:r>
      <w:r>
        <w:rPr>
          <w:vertAlign w:val="baseline"/>
        </w:rPr>
        <w:t>the</w:t>
      </w:r>
      <w:r>
        <w:rPr>
          <w:spacing w:val="-11"/>
          <w:vertAlign w:val="baseline"/>
        </w:rPr>
        <w:t> </w:t>
      </w:r>
      <w:r>
        <w:rPr>
          <w:vertAlign w:val="baseline"/>
        </w:rPr>
        <w:t>gift</w:t>
      </w:r>
      <w:r>
        <w:rPr>
          <w:spacing w:val="-10"/>
          <w:vertAlign w:val="baseline"/>
        </w:rPr>
        <w:t> </w:t>
      </w:r>
      <w:r>
        <w:rPr>
          <w:vertAlign w:val="baseline"/>
        </w:rPr>
        <w:t>was</w:t>
      </w:r>
      <w:r>
        <w:rPr>
          <w:spacing w:val="-11"/>
          <w:vertAlign w:val="baseline"/>
        </w:rPr>
        <w:t> </w:t>
      </w:r>
      <w:r>
        <w:rPr>
          <w:vertAlign w:val="baseline"/>
        </w:rPr>
        <w:t>made</w:t>
      </w:r>
      <w:r>
        <w:rPr>
          <w:spacing w:val="-11"/>
          <w:vertAlign w:val="baseline"/>
        </w:rPr>
        <w:t> </w:t>
      </w:r>
      <w:r>
        <w:rPr>
          <w:vertAlign w:val="baseline"/>
        </w:rPr>
        <w:t>in</w:t>
      </w:r>
      <w:r>
        <w:rPr>
          <w:spacing w:val="-11"/>
          <w:vertAlign w:val="baseline"/>
        </w:rPr>
        <w:t> </w:t>
      </w:r>
      <w:r>
        <w:rPr>
          <w:vertAlign w:val="baseline"/>
        </w:rPr>
        <w:t>contemplation</w:t>
      </w:r>
      <w:r>
        <w:rPr>
          <w:spacing w:val="-8"/>
          <w:vertAlign w:val="baseline"/>
        </w:rPr>
        <w:t> </w:t>
      </w:r>
      <w:r>
        <w:rPr>
          <w:vertAlign w:val="baseline"/>
        </w:rPr>
        <w:t>of</w:t>
      </w:r>
      <w:r>
        <w:rPr>
          <w:spacing w:val="-11"/>
          <w:vertAlign w:val="baseline"/>
        </w:rPr>
        <w:t> </w:t>
      </w:r>
      <w:r>
        <w:rPr>
          <w:vertAlign w:val="baseline"/>
        </w:rPr>
        <w:t>her</w:t>
      </w:r>
      <w:r>
        <w:rPr>
          <w:spacing w:val="-10"/>
          <w:vertAlign w:val="baseline"/>
        </w:rPr>
        <w:t> </w:t>
      </w:r>
      <w:r>
        <w:rPr>
          <w:vertAlign w:val="baseline"/>
        </w:rPr>
        <w:t>death.</w:t>
      </w:r>
    </w:p>
    <w:p>
      <w:pPr>
        <w:pStyle w:val="BodyText"/>
        <w:spacing w:before="3"/>
        <w:rPr>
          <w:sz w:val="26"/>
        </w:rPr>
      </w:pPr>
    </w:p>
    <w:p>
      <w:pPr>
        <w:pStyle w:val="Heading1"/>
        <w:numPr>
          <w:ilvl w:val="0"/>
          <w:numId w:val="29"/>
        </w:numPr>
        <w:tabs>
          <w:tab w:pos="377" w:val="left" w:leader="none"/>
        </w:tabs>
        <w:spacing w:line="240" w:lineRule="auto" w:before="0" w:after="0"/>
        <w:ind w:left="376" w:right="0" w:hanging="277"/>
        <w:jc w:val="both"/>
        <w:rPr>
          <w:rFonts w:ascii="Georgia" w:hAnsi="Georgia"/>
        </w:rPr>
      </w:pPr>
      <w:r>
        <w:rPr>
          <w:w w:val="80"/>
        </w:rPr>
        <w:t>It</w:t>
      </w:r>
      <w:r>
        <w:rPr>
          <w:spacing w:val="18"/>
          <w:w w:val="80"/>
        </w:rPr>
        <w:t> </w:t>
      </w:r>
      <w:r>
        <w:rPr>
          <w:rFonts w:ascii="Georgia" w:hAnsi="Georgia"/>
          <w:w w:val="80"/>
        </w:rPr>
        <w:t>must</w:t>
      </w:r>
      <w:r>
        <w:rPr>
          <w:rFonts w:ascii="Georgia" w:hAnsi="Georgia"/>
          <w:spacing w:val="18"/>
          <w:w w:val="80"/>
        </w:rPr>
        <w:t> </w:t>
      </w:r>
      <w:r>
        <w:rPr>
          <w:rFonts w:ascii="Georgia" w:hAnsi="Georgia"/>
          <w:w w:val="80"/>
        </w:rPr>
        <w:t>be</w:t>
      </w:r>
      <w:r>
        <w:rPr>
          <w:rFonts w:ascii="Georgia" w:hAnsi="Georgia"/>
          <w:spacing w:val="17"/>
          <w:w w:val="80"/>
        </w:rPr>
        <w:t> </w:t>
      </w:r>
      <w:r>
        <w:rPr>
          <w:rFonts w:ascii="Georgia" w:hAnsi="Georgia"/>
          <w:w w:val="80"/>
        </w:rPr>
        <w:t>conditional</w:t>
      </w:r>
      <w:r>
        <w:rPr>
          <w:rFonts w:ascii="Georgia" w:hAnsi="Georgia"/>
          <w:spacing w:val="18"/>
          <w:w w:val="80"/>
        </w:rPr>
        <w:t> </w:t>
      </w:r>
      <w:r>
        <w:rPr>
          <w:rFonts w:ascii="Georgia" w:hAnsi="Georgia"/>
          <w:w w:val="80"/>
        </w:rPr>
        <w:t>on</w:t>
      </w:r>
      <w:r>
        <w:rPr>
          <w:rFonts w:ascii="Georgia" w:hAnsi="Georgia"/>
          <w:spacing w:val="16"/>
          <w:w w:val="80"/>
        </w:rPr>
        <w:t> </w:t>
      </w:r>
      <w:r>
        <w:rPr>
          <w:rFonts w:ascii="Georgia" w:hAnsi="Georgia"/>
          <w:w w:val="80"/>
        </w:rPr>
        <w:t>donor’s</w:t>
      </w:r>
      <w:r>
        <w:rPr>
          <w:rFonts w:ascii="Georgia" w:hAnsi="Georgia"/>
          <w:spacing w:val="15"/>
          <w:w w:val="80"/>
        </w:rPr>
        <w:t> </w:t>
      </w:r>
      <w:r>
        <w:rPr>
          <w:rFonts w:ascii="Georgia" w:hAnsi="Georgia"/>
          <w:w w:val="80"/>
        </w:rPr>
        <w:t>death</w:t>
      </w:r>
    </w:p>
    <w:p>
      <w:pPr>
        <w:pStyle w:val="BodyText"/>
        <w:spacing w:line="360" w:lineRule="auto" w:before="102"/>
        <w:ind w:left="100" w:right="153"/>
        <w:jc w:val="both"/>
        <w:rPr>
          <w:b/>
          <w:i/>
        </w:rPr>
      </w:pPr>
      <w:r>
        <w:rPr>
          <w:w w:val="90"/>
        </w:rPr>
        <w:t>If the donor does not die, the gift will not take effect and the donor will be entitled to recover possession of the property from the donee. A gift</w:t>
      </w:r>
      <w:r>
        <w:rPr>
          <w:spacing w:val="1"/>
          <w:w w:val="90"/>
        </w:rPr>
        <w:t> </w:t>
      </w:r>
      <w:r>
        <w:rPr>
          <w:w w:val="95"/>
        </w:rPr>
        <w:t>can</w:t>
      </w:r>
      <w:r>
        <w:rPr>
          <w:spacing w:val="-6"/>
          <w:w w:val="95"/>
        </w:rPr>
        <w:t> </w:t>
      </w:r>
      <w:r>
        <w:rPr>
          <w:w w:val="95"/>
        </w:rPr>
        <w:t>expressly</w:t>
      </w:r>
      <w:r>
        <w:rPr>
          <w:spacing w:val="-7"/>
          <w:w w:val="95"/>
        </w:rPr>
        <w:t> </w:t>
      </w:r>
      <w:r>
        <w:rPr>
          <w:w w:val="95"/>
        </w:rPr>
        <w:t>be</w:t>
      </w:r>
      <w:r>
        <w:rPr>
          <w:spacing w:val="-6"/>
          <w:w w:val="95"/>
        </w:rPr>
        <w:t> </w:t>
      </w:r>
      <w:r>
        <w:rPr>
          <w:w w:val="95"/>
        </w:rPr>
        <w:t>stated</w:t>
      </w:r>
      <w:r>
        <w:rPr>
          <w:spacing w:val="-5"/>
          <w:w w:val="95"/>
        </w:rPr>
        <w:t> </w:t>
      </w:r>
      <w:r>
        <w:rPr>
          <w:w w:val="95"/>
        </w:rPr>
        <w:t>by</w:t>
      </w:r>
      <w:r>
        <w:rPr>
          <w:spacing w:val="-7"/>
          <w:w w:val="95"/>
        </w:rPr>
        <w:t> </w:t>
      </w:r>
      <w:r>
        <w:rPr>
          <w:w w:val="95"/>
        </w:rPr>
        <w:t>the</w:t>
      </w:r>
      <w:r>
        <w:rPr>
          <w:spacing w:val="-6"/>
          <w:w w:val="95"/>
        </w:rPr>
        <w:t> </w:t>
      </w:r>
      <w:r>
        <w:rPr>
          <w:w w:val="95"/>
        </w:rPr>
        <w:t>donor</w:t>
      </w:r>
      <w:r>
        <w:rPr>
          <w:spacing w:val="-5"/>
          <w:w w:val="95"/>
        </w:rPr>
        <w:t> </w:t>
      </w:r>
      <w:r>
        <w:rPr>
          <w:w w:val="95"/>
        </w:rPr>
        <w:t>to</w:t>
      </w:r>
      <w:r>
        <w:rPr>
          <w:spacing w:val="-6"/>
          <w:w w:val="95"/>
        </w:rPr>
        <w:t> </w:t>
      </w:r>
      <w:r>
        <w:rPr>
          <w:w w:val="95"/>
        </w:rPr>
        <w:t>be</w:t>
      </w:r>
      <w:r>
        <w:rPr>
          <w:spacing w:val="-6"/>
          <w:w w:val="95"/>
        </w:rPr>
        <w:t> </w:t>
      </w:r>
      <w:r>
        <w:rPr>
          <w:w w:val="95"/>
        </w:rPr>
        <w:t>conditional</w:t>
      </w:r>
      <w:r>
        <w:rPr>
          <w:spacing w:val="-5"/>
          <w:w w:val="95"/>
        </w:rPr>
        <w:t> </w:t>
      </w:r>
      <w:r>
        <w:rPr>
          <w:w w:val="95"/>
        </w:rPr>
        <w:t>upon</w:t>
      </w:r>
      <w:r>
        <w:rPr>
          <w:spacing w:val="-5"/>
          <w:w w:val="95"/>
        </w:rPr>
        <w:t> </w:t>
      </w:r>
      <w:r>
        <w:rPr>
          <w:w w:val="95"/>
        </w:rPr>
        <w:t>death.</w:t>
      </w:r>
      <w:r>
        <w:rPr>
          <w:spacing w:val="33"/>
          <w:w w:val="95"/>
        </w:rPr>
        <w:t> </w:t>
      </w:r>
      <w:r>
        <w:rPr>
          <w:w w:val="95"/>
        </w:rPr>
        <w:t>It</w:t>
      </w:r>
      <w:r>
        <w:rPr>
          <w:spacing w:val="-7"/>
          <w:w w:val="95"/>
        </w:rPr>
        <w:t> </w:t>
      </w:r>
      <w:r>
        <w:rPr>
          <w:w w:val="95"/>
        </w:rPr>
        <w:t>may</w:t>
      </w:r>
      <w:r>
        <w:rPr>
          <w:spacing w:val="-5"/>
          <w:w w:val="95"/>
        </w:rPr>
        <w:t> </w:t>
      </w:r>
      <w:r>
        <w:rPr>
          <w:w w:val="95"/>
        </w:rPr>
        <w:t>also</w:t>
      </w:r>
      <w:r>
        <w:rPr>
          <w:spacing w:val="-5"/>
          <w:w w:val="95"/>
        </w:rPr>
        <w:t> </w:t>
      </w:r>
      <w:r>
        <w:rPr>
          <w:w w:val="95"/>
        </w:rPr>
        <w:t>be</w:t>
      </w:r>
      <w:r>
        <w:rPr>
          <w:spacing w:val="-6"/>
          <w:w w:val="95"/>
        </w:rPr>
        <w:t> </w:t>
      </w:r>
      <w:r>
        <w:rPr>
          <w:w w:val="95"/>
        </w:rPr>
        <w:t>implied</w:t>
      </w:r>
      <w:r>
        <w:rPr>
          <w:spacing w:val="-5"/>
          <w:w w:val="95"/>
        </w:rPr>
        <w:t> </w:t>
      </w:r>
      <w:r>
        <w:rPr>
          <w:w w:val="95"/>
        </w:rPr>
        <w:t>from</w:t>
      </w:r>
      <w:r>
        <w:rPr>
          <w:spacing w:val="-6"/>
          <w:w w:val="95"/>
        </w:rPr>
        <w:t> </w:t>
      </w:r>
      <w:r>
        <w:rPr>
          <w:w w:val="95"/>
        </w:rPr>
        <w:t>the</w:t>
      </w:r>
      <w:r>
        <w:rPr>
          <w:spacing w:val="-8"/>
          <w:w w:val="95"/>
        </w:rPr>
        <w:t> </w:t>
      </w:r>
      <w:r>
        <w:rPr>
          <w:w w:val="95"/>
        </w:rPr>
        <w:t>circumstances.</w:t>
      </w:r>
      <w:r>
        <w:rPr>
          <w:spacing w:val="33"/>
          <w:w w:val="95"/>
        </w:rPr>
        <w:t> </w:t>
      </w:r>
      <w:r>
        <w:rPr>
          <w:w w:val="95"/>
        </w:rPr>
        <w:t>The</w:t>
      </w:r>
      <w:r>
        <w:rPr>
          <w:spacing w:val="-7"/>
          <w:w w:val="95"/>
        </w:rPr>
        <w:t> </w:t>
      </w:r>
      <w:r>
        <w:rPr>
          <w:w w:val="95"/>
        </w:rPr>
        <w:t>courts</w:t>
      </w:r>
      <w:r>
        <w:rPr>
          <w:spacing w:val="-6"/>
          <w:w w:val="95"/>
        </w:rPr>
        <w:t> </w:t>
      </w:r>
      <w:r>
        <w:rPr>
          <w:w w:val="95"/>
        </w:rPr>
        <w:t>are</w:t>
      </w:r>
      <w:r>
        <w:rPr>
          <w:spacing w:val="-6"/>
          <w:w w:val="95"/>
        </w:rPr>
        <w:t> </w:t>
      </w:r>
      <w:r>
        <w:rPr>
          <w:w w:val="95"/>
        </w:rPr>
        <w:t>likely</w:t>
      </w:r>
      <w:r>
        <w:rPr>
          <w:spacing w:val="-5"/>
          <w:w w:val="95"/>
        </w:rPr>
        <w:t> </w:t>
      </w:r>
      <w:r>
        <w:rPr>
          <w:w w:val="95"/>
        </w:rPr>
        <w:t>to</w:t>
      </w:r>
      <w:r>
        <w:rPr>
          <w:spacing w:val="-41"/>
          <w:w w:val="95"/>
        </w:rPr>
        <w:t> </w:t>
      </w:r>
      <w:r>
        <w:rPr>
          <w:w w:val="95"/>
        </w:rPr>
        <w:t>imply that the gift is conditional on death if it is made in the last few days of the donor‟s final illness.</w:t>
      </w:r>
      <w:r>
        <w:rPr>
          <w:spacing w:val="1"/>
          <w:w w:val="95"/>
        </w:rPr>
        <w:t> </w:t>
      </w:r>
      <w:r>
        <w:rPr>
          <w:w w:val="95"/>
        </w:rPr>
        <w:t>However, where a gift in these</w:t>
      </w:r>
      <w:r>
        <w:rPr>
          <w:spacing w:val="1"/>
          <w:w w:val="95"/>
        </w:rPr>
        <w:t> </w:t>
      </w:r>
      <w:r>
        <w:rPr>
          <w:w w:val="95"/>
        </w:rPr>
        <w:t>circumstances is made in writing as opposed to orally it is presumed by the court that the gift is not a </w:t>
      </w:r>
      <w:r>
        <w:rPr>
          <w:i/>
          <w:w w:val="95"/>
        </w:rPr>
        <w:t>donatio mortis causa</w:t>
      </w:r>
      <w:r>
        <w:rPr>
          <w:w w:val="95"/>
        </w:rPr>
        <w:t>, but either an</w:t>
      </w:r>
      <w:r>
        <w:rPr>
          <w:spacing w:val="1"/>
          <w:w w:val="95"/>
        </w:rPr>
        <w:t> </w:t>
      </w:r>
      <w:r>
        <w:rPr/>
        <w:t>attempted</w:t>
      </w:r>
      <w:r>
        <w:rPr>
          <w:spacing w:val="-12"/>
        </w:rPr>
        <w:t> </w:t>
      </w:r>
      <w:r>
        <w:rPr/>
        <w:t>lifetime</w:t>
      </w:r>
      <w:r>
        <w:rPr>
          <w:spacing w:val="-12"/>
        </w:rPr>
        <w:t> </w:t>
      </w:r>
      <w:r>
        <w:rPr/>
        <w:t>gift</w:t>
      </w:r>
      <w:r>
        <w:rPr>
          <w:spacing w:val="-10"/>
        </w:rPr>
        <w:t> </w:t>
      </w:r>
      <w:r>
        <w:rPr/>
        <w:t>or</w:t>
      </w:r>
      <w:r>
        <w:rPr>
          <w:spacing w:val="-11"/>
        </w:rPr>
        <w:t> </w:t>
      </w:r>
      <w:r>
        <w:rPr/>
        <w:t>a</w:t>
      </w:r>
      <w:r>
        <w:rPr>
          <w:spacing w:val="-9"/>
        </w:rPr>
        <w:t> </w:t>
      </w:r>
      <w:r>
        <w:rPr/>
        <w:t>failed</w:t>
      </w:r>
      <w:r>
        <w:rPr>
          <w:spacing w:val="-11"/>
        </w:rPr>
        <w:t> </w:t>
      </w:r>
      <w:r>
        <w:rPr/>
        <w:t>testamentary</w:t>
      </w:r>
      <w:r>
        <w:rPr>
          <w:spacing w:val="-12"/>
        </w:rPr>
        <w:t> </w:t>
      </w:r>
      <w:r>
        <w:rPr/>
        <w:t>gift</w:t>
      </w:r>
      <w:r>
        <w:rPr>
          <w:spacing w:val="-6"/>
        </w:rPr>
        <w:t> </w:t>
      </w:r>
      <w:r>
        <w:rPr/>
        <w:t>as</w:t>
      </w:r>
      <w:r>
        <w:rPr>
          <w:spacing w:val="-11"/>
        </w:rPr>
        <w:t> </w:t>
      </w:r>
      <w:r>
        <w:rPr/>
        <w:t>provided</w:t>
      </w:r>
      <w:r>
        <w:rPr>
          <w:spacing w:val="-12"/>
        </w:rPr>
        <w:t> </w:t>
      </w:r>
      <w:r>
        <w:rPr/>
        <w:t>for</w:t>
      </w:r>
      <w:r>
        <w:rPr>
          <w:spacing w:val="-10"/>
        </w:rPr>
        <w:t> </w:t>
      </w:r>
      <w:r>
        <w:rPr/>
        <w:t>in</w:t>
      </w:r>
      <w:r>
        <w:rPr>
          <w:spacing w:val="-11"/>
        </w:rPr>
        <w:t> </w:t>
      </w:r>
      <w:r>
        <w:rPr>
          <w:b/>
          <w:i/>
        </w:rPr>
        <w:t>Edward</w:t>
      </w:r>
      <w:r>
        <w:rPr>
          <w:b/>
          <w:i/>
          <w:spacing w:val="-10"/>
        </w:rPr>
        <w:t> </w:t>
      </w:r>
      <w:r>
        <w:rPr>
          <w:b/>
          <w:i/>
        </w:rPr>
        <w:t>vs.</w:t>
      </w:r>
      <w:r>
        <w:rPr>
          <w:b/>
          <w:i/>
          <w:spacing w:val="-11"/>
        </w:rPr>
        <w:t> </w:t>
      </w:r>
      <w:r>
        <w:rPr>
          <w:b/>
          <w:i/>
        </w:rPr>
        <w:t>Jones</w:t>
      </w:r>
      <w:r>
        <w:rPr>
          <w:b/>
          <w:i/>
          <w:vertAlign w:val="superscript"/>
        </w:rPr>
        <w:t>30</w:t>
      </w:r>
      <w:r>
        <w:rPr>
          <w:b/>
          <w:i/>
          <w:vertAlign w:val="baseline"/>
        </w:rPr>
        <w:t>.</w:t>
      </w:r>
    </w:p>
    <w:p>
      <w:pPr>
        <w:pStyle w:val="BodyText"/>
        <w:spacing w:before="7"/>
        <w:rPr>
          <w:b/>
          <w:i/>
          <w:sz w:val="26"/>
        </w:rPr>
      </w:pPr>
    </w:p>
    <w:p>
      <w:pPr>
        <w:pStyle w:val="BodyText"/>
        <w:spacing w:line="357" w:lineRule="auto"/>
        <w:ind w:left="100" w:right="156"/>
        <w:jc w:val="both"/>
      </w:pPr>
      <w:r>
        <w:rPr>
          <w:w w:val="90"/>
        </w:rPr>
        <w:t>A gift in contemplation of death should be distinguished from an oral will in that an oral will is usually not made in contemplation of death. The</w:t>
      </w:r>
      <w:r>
        <w:rPr>
          <w:spacing w:val="-38"/>
          <w:w w:val="90"/>
        </w:rPr>
        <w:t> </w:t>
      </w:r>
      <w:r>
        <w:rPr>
          <w:w w:val="90"/>
        </w:rPr>
        <w:t>failure of the contemplated death to occur leads to the termination of the gift in contemplation of death, the same does not apply to an oral will.</w:t>
      </w:r>
      <w:r>
        <w:rPr>
          <w:spacing w:val="1"/>
          <w:w w:val="90"/>
        </w:rPr>
        <w:t> </w:t>
      </w:r>
      <w:r>
        <w:rPr>
          <w:w w:val="90"/>
        </w:rPr>
        <w:t>For the gift to be said to have been made conditional upon death, the death of the donor should not be a certainty, as there</w:t>
      </w:r>
      <w:r>
        <w:rPr>
          <w:spacing w:val="36"/>
        </w:rPr>
        <w:t> </w:t>
      </w:r>
      <w:r>
        <w:rPr>
          <w:w w:val="90"/>
        </w:rPr>
        <w:t>is a possibility that</w:t>
      </w:r>
      <w:r>
        <w:rPr>
          <w:spacing w:val="1"/>
          <w:w w:val="90"/>
        </w:rPr>
        <w:t> </w:t>
      </w:r>
      <w:r>
        <w:rPr>
          <w:w w:val="95"/>
        </w:rPr>
        <w:t>the</w:t>
      </w:r>
      <w:r>
        <w:rPr>
          <w:spacing w:val="-8"/>
          <w:w w:val="95"/>
        </w:rPr>
        <w:t> </w:t>
      </w:r>
      <w:r>
        <w:rPr>
          <w:w w:val="95"/>
        </w:rPr>
        <w:t>gift</w:t>
      </w:r>
      <w:r>
        <w:rPr>
          <w:spacing w:val="-6"/>
          <w:w w:val="95"/>
        </w:rPr>
        <w:t> </w:t>
      </w:r>
      <w:r>
        <w:rPr>
          <w:w w:val="95"/>
        </w:rPr>
        <w:t>can</w:t>
      </w:r>
      <w:r>
        <w:rPr>
          <w:spacing w:val="-6"/>
          <w:w w:val="95"/>
        </w:rPr>
        <w:t> </w:t>
      </w:r>
      <w:r>
        <w:rPr>
          <w:w w:val="95"/>
        </w:rPr>
        <w:t>be</w:t>
      </w:r>
      <w:r>
        <w:rPr>
          <w:spacing w:val="-7"/>
          <w:w w:val="95"/>
        </w:rPr>
        <w:t> </w:t>
      </w:r>
      <w:r>
        <w:rPr>
          <w:w w:val="95"/>
        </w:rPr>
        <w:t>revoked</w:t>
      </w:r>
      <w:r>
        <w:rPr>
          <w:spacing w:val="-7"/>
          <w:w w:val="95"/>
        </w:rPr>
        <w:t> </w:t>
      </w:r>
      <w:r>
        <w:rPr>
          <w:w w:val="95"/>
        </w:rPr>
        <w:t>by</w:t>
      </w:r>
      <w:r>
        <w:rPr>
          <w:spacing w:val="-7"/>
          <w:w w:val="95"/>
        </w:rPr>
        <w:t> </w:t>
      </w:r>
      <w:r>
        <w:rPr>
          <w:w w:val="95"/>
        </w:rPr>
        <w:t>the</w:t>
      </w:r>
      <w:r>
        <w:rPr>
          <w:spacing w:val="-7"/>
          <w:w w:val="95"/>
        </w:rPr>
        <w:t> </w:t>
      </w:r>
      <w:r>
        <w:rPr>
          <w:w w:val="95"/>
        </w:rPr>
        <w:t>recovery</w:t>
      </w:r>
      <w:r>
        <w:rPr>
          <w:spacing w:val="-6"/>
          <w:w w:val="95"/>
        </w:rPr>
        <w:t> </w:t>
      </w:r>
      <w:r>
        <w:rPr>
          <w:w w:val="95"/>
        </w:rPr>
        <w:t>of</w:t>
      </w:r>
      <w:r>
        <w:rPr>
          <w:spacing w:val="-8"/>
          <w:w w:val="95"/>
        </w:rPr>
        <w:t> </w:t>
      </w:r>
      <w:r>
        <w:rPr>
          <w:w w:val="95"/>
        </w:rPr>
        <w:t>the</w:t>
      </w:r>
      <w:r>
        <w:rPr>
          <w:spacing w:val="-7"/>
          <w:w w:val="95"/>
        </w:rPr>
        <w:t> </w:t>
      </w:r>
      <w:r>
        <w:rPr>
          <w:w w:val="95"/>
        </w:rPr>
        <w:t>donor.</w:t>
      </w:r>
      <w:r>
        <w:rPr>
          <w:spacing w:val="-6"/>
          <w:w w:val="95"/>
        </w:rPr>
        <w:t> </w:t>
      </w:r>
      <w:r>
        <w:rPr>
          <w:w w:val="95"/>
        </w:rPr>
        <w:t>The</w:t>
      </w:r>
      <w:r>
        <w:rPr>
          <w:spacing w:val="-6"/>
          <w:w w:val="95"/>
        </w:rPr>
        <w:t> </w:t>
      </w:r>
      <w:r>
        <w:rPr>
          <w:w w:val="95"/>
        </w:rPr>
        <w:t>Kenyan</w:t>
      </w:r>
      <w:r>
        <w:rPr>
          <w:spacing w:val="-7"/>
          <w:w w:val="95"/>
        </w:rPr>
        <w:t> </w:t>
      </w:r>
      <w:r>
        <w:rPr>
          <w:w w:val="95"/>
        </w:rPr>
        <w:t>law on</w:t>
      </w:r>
      <w:r>
        <w:rPr>
          <w:spacing w:val="-7"/>
          <w:w w:val="95"/>
        </w:rPr>
        <w:t> </w:t>
      </w:r>
      <w:r>
        <w:rPr>
          <w:w w:val="95"/>
        </w:rPr>
        <w:t>this</w:t>
      </w:r>
      <w:r>
        <w:rPr>
          <w:spacing w:val="-7"/>
          <w:w w:val="95"/>
        </w:rPr>
        <w:t> </w:t>
      </w:r>
      <w:r>
        <w:rPr>
          <w:w w:val="95"/>
        </w:rPr>
        <w:t>condition</w:t>
      </w:r>
      <w:r>
        <w:rPr>
          <w:spacing w:val="-7"/>
          <w:w w:val="95"/>
        </w:rPr>
        <w:t> </w:t>
      </w:r>
      <w:r>
        <w:rPr>
          <w:w w:val="95"/>
        </w:rPr>
        <w:t>is</w:t>
      </w:r>
      <w:r>
        <w:rPr>
          <w:spacing w:val="-6"/>
          <w:w w:val="95"/>
        </w:rPr>
        <w:t> </w:t>
      </w:r>
      <w:r>
        <w:rPr>
          <w:b/>
          <w:w w:val="95"/>
        </w:rPr>
        <w:t>section</w:t>
      </w:r>
      <w:r>
        <w:rPr>
          <w:b/>
          <w:spacing w:val="-6"/>
          <w:w w:val="95"/>
        </w:rPr>
        <w:t> </w:t>
      </w:r>
      <w:r>
        <w:rPr>
          <w:b/>
          <w:w w:val="95"/>
        </w:rPr>
        <w:t>31(d)</w:t>
      </w:r>
      <w:r>
        <w:rPr>
          <w:w w:val="95"/>
        </w:rPr>
        <w:t>and</w:t>
      </w:r>
      <w:r>
        <w:rPr>
          <w:spacing w:val="-7"/>
          <w:w w:val="95"/>
        </w:rPr>
        <w:t> </w:t>
      </w:r>
      <w:r>
        <w:rPr>
          <w:b/>
          <w:w w:val="95"/>
        </w:rPr>
        <w:t>section</w:t>
      </w:r>
      <w:r>
        <w:rPr>
          <w:b/>
          <w:spacing w:val="-6"/>
          <w:w w:val="95"/>
        </w:rPr>
        <w:t> </w:t>
      </w:r>
      <w:r>
        <w:rPr>
          <w:b/>
          <w:w w:val="95"/>
        </w:rPr>
        <w:t>31</w:t>
      </w:r>
      <w:r>
        <w:rPr>
          <w:b/>
          <w:spacing w:val="-7"/>
          <w:w w:val="95"/>
        </w:rPr>
        <w:t> </w:t>
      </w:r>
      <w:r>
        <w:rPr>
          <w:b/>
          <w:w w:val="95"/>
        </w:rPr>
        <w:t>f</w:t>
      </w:r>
      <w:r>
        <w:rPr>
          <w:b/>
          <w:spacing w:val="-7"/>
          <w:w w:val="95"/>
        </w:rPr>
        <w:t> </w:t>
      </w:r>
      <w:r>
        <w:rPr>
          <w:b/>
          <w:w w:val="95"/>
        </w:rPr>
        <w:t>(ii)</w:t>
      </w:r>
      <w:r>
        <w:rPr>
          <w:w w:val="95"/>
        </w:rPr>
        <w:t>.</w:t>
      </w:r>
      <w:r>
        <w:rPr>
          <w:spacing w:val="-6"/>
          <w:w w:val="95"/>
        </w:rPr>
        <w:t> </w:t>
      </w:r>
      <w:r>
        <w:rPr>
          <w:b/>
          <w:w w:val="95"/>
        </w:rPr>
        <w:t>Section</w:t>
      </w:r>
      <w:r>
        <w:rPr>
          <w:b/>
          <w:spacing w:val="-6"/>
          <w:w w:val="95"/>
        </w:rPr>
        <w:t> </w:t>
      </w:r>
      <w:r>
        <w:rPr>
          <w:b/>
          <w:w w:val="95"/>
        </w:rPr>
        <w:t>31(d)</w:t>
      </w:r>
      <w:r>
        <w:rPr>
          <w:b/>
          <w:spacing w:val="-41"/>
          <w:w w:val="95"/>
        </w:rPr>
        <w:t> </w:t>
      </w:r>
      <w:r>
        <w:rPr>
          <w:w w:val="90"/>
        </w:rPr>
        <w:t>provides that a gift in contemplation of death would be valid if the donor makes the gift in such circumstances as to show that he intended it to</w:t>
      </w:r>
      <w:r>
        <w:rPr>
          <w:spacing w:val="1"/>
          <w:w w:val="90"/>
        </w:rPr>
        <w:t> </w:t>
      </w:r>
      <w:r>
        <w:rPr>
          <w:w w:val="90"/>
        </w:rPr>
        <w:t>revert</w:t>
      </w:r>
      <w:r>
        <w:rPr>
          <w:spacing w:val="-3"/>
          <w:w w:val="90"/>
        </w:rPr>
        <w:t> </w:t>
      </w:r>
      <w:r>
        <w:rPr>
          <w:w w:val="90"/>
        </w:rPr>
        <w:t>to</w:t>
      </w:r>
      <w:r>
        <w:rPr>
          <w:spacing w:val="-4"/>
          <w:w w:val="90"/>
        </w:rPr>
        <w:t> </w:t>
      </w:r>
      <w:r>
        <w:rPr>
          <w:w w:val="90"/>
        </w:rPr>
        <w:t>him</w:t>
      </w:r>
      <w:r>
        <w:rPr>
          <w:spacing w:val="-1"/>
          <w:w w:val="90"/>
        </w:rPr>
        <w:t> </w:t>
      </w:r>
      <w:r>
        <w:rPr>
          <w:w w:val="90"/>
        </w:rPr>
        <w:t>should</w:t>
      </w:r>
      <w:r>
        <w:rPr>
          <w:spacing w:val="-4"/>
          <w:w w:val="90"/>
        </w:rPr>
        <w:t> </w:t>
      </w:r>
      <w:r>
        <w:rPr>
          <w:w w:val="90"/>
        </w:rPr>
        <w:t>he</w:t>
      </w:r>
      <w:r>
        <w:rPr>
          <w:spacing w:val="-2"/>
          <w:w w:val="90"/>
        </w:rPr>
        <w:t> </w:t>
      </w:r>
      <w:r>
        <w:rPr>
          <w:w w:val="90"/>
        </w:rPr>
        <w:t>survive</w:t>
      </w:r>
      <w:r>
        <w:rPr>
          <w:spacing w:val="-4"/>
          <w:w w:val="90"/>
        </w:rPr>
        <w:t> </w:t>
      </w:r>
      <w:r>
        <w:rPr>
          <w:w w:val="90"/>
        </w:rPr>
        <w:t>the</w:t>
      </w:r>
      <w:r>
        <w:rPr>
          <w:spacing w:val="-4"/>
          <w:w w:val="90"/>
        </w:rPr>
        <w:t> </w:t>
      </w:r>
      <w:r>
        <w:rPr>
          <w:w w:val="90"/>
        </w:rPr>
        <w:t>contemplated</w:t>
      </w:r>
      <w:r>
        <w:rPr>
          <w:spacing w:val="-2"/>
          <w:w w:val="90"/>
        </w:rPr>
        <w:t> </w:t>
      </w:r>
      <w:r>
        <w:rPr>
          <w:w w:val="90"/>
        </w:rPr>
        <w:t>illness</w:t>
      </w:r>
      <w:r>
        <w:rPr>
          <w:spacing w:val="-4"/>
          <w:w w:val="90"/>
        </w:rPr>
        <w:t> </w:t>
      </w:r>
      <w:r>
        <w:rPr>
          <w:w w:val="90"/>
        </w:rPr>
        <w:t>or</w:t>
      </w:r>
      <w:r>
        <w:rPr>
          <w:spacing w:val="-3"/>
          <w:w w:val="90"/>
        </w:rPr>
        <w:t> </w:t>
      </w:r>
      <w:r>
        <w:rPr>
          <w:w w:val="90"/>
        </w:rPr>
        <w:t>danger.</w:t>
      </w:r>
      <w:r>
        <w:rPr>
          <w:spacing w:val="-3"/>
          <w:w w:val="90"/>
        </w:rPr>
        <w:t> </w:t>
      </w:r>
      <w:r>
        <w:rPr>
          <w:w w:val="90"/>
        </w:rPr>
        <w:t>A</w:t>
      </w:r>
      <w:r>
        <w:rPr>
          <w:spacing w:val="3"/>
          <w:w w:val="90"/>
        </w:rPr>
        <w:t> </w:t>
      </w:r>
      <w:r>
        <w:rPr>
          <w:i/>
          <w:w w:val="90"/>
        </w:rPr>
        <w:t>donatio</w:t>
      </w:r>
      <w:r>
        <w:rPr>
          <w:i/>
          <w:spacing w:val="-4"/>
          <w:w w:val="90"/>
        </w:rPr>
        <w:t> </w:t>
      </w:r>
      <w:r>
        <w:rPr>
          <w:i/>
          <w:w w:val="90"/>
        </w:rPr>
        <w:t>mortis</w:t>
      </w:r>
      <w:r>
        <w:rPr>
          <w:i/>
          <w:spacing w:val="-3"/>
          <w:w w:val="90"/>
        </w:rPr>
        <w:t> </w:t>
      </w:r>
      <w:r>
        <w:rPr>
          <w:i/>
          <w:w w:val="90"/>
        </w:rPr>
        <w:t>causa</w:t>
      </w:r>
      <w:r>
        <w:rPr>
          <w:i/>
          <w:spacing w:val="-1"/>
          <w:w w:val="90"/>
        </w:rPr>
        <w:t> </w:t>
      </w:r>
      <w:r>
        <w:rPr>
          <w:w w:val="90"/>
        </w:rPr>
        <w:t>is</w:t>
      </w:r>
      <w:r>
        <w:rPr>
          <w:spacing w:val="-5"/>
          <w:w w:val="90"/>
        </w:rPr>
        <w:t> </w:t>
      </w:r>
      <w:r>
        <w:rPr>
          <w:w w:val="90"/>
        </w:rPr>
        <w:t>revocable</w:t>
      </w:r>
      <w:r>
        <w:rPr>
          <w:spacing w:val="-2"/>
          <w:w w:val="90"/>
        </w:rPr>
        <w:t> </w:t>
      </w:r>
      <w:r>
        <w:rPr>
          <w:w w:val="90"/>
        </w:rPr>
        <w:t>and </w:t>
      </w:r>
      <w:r>
        <w:rPr>
          <w:b/>
          <w:w w:val="90"/>
        </w:rPr>
        <w:t>section</w:t>
      </w:r>
      <w:r>
        <w:rPr>
          <w:b/>
          <w:spacing w:val="-4"/>
          <w:w w:val="90"/>
        </w:rPr>
        <w:t> </w:t>
      </w:r>
      <w:r>
        <w:rPr>
          <w:b/>
          <w:w w:val="90"/>
        </w:rPr>
        <w:t>31</w:t>
      </w:r>
      <w:r>
        <w:rPr>
          <w:b/>
          <w:spacing w:val="-4"/>
          <w:w w:val="90"/>
        </w:rPr>
        <w:t> </w:t>
      </w:r>
      <w:r>
        <w:rPr>
          <w:b/>
          <w:w w:val="90"/>
        </w:rPr>
        <w:t>f</w:t>
      </w:r>
      <w:r>
        <w:rPr>
          <w:b/>
          <w:spacing w:val="-1"/>
          <w:w w:val="90"/>
        </w:rPr>
        <w:t> </w:t>
      </w:r>
      <w:r>
        <w:rPr>
          <w:b/>
          <w:w w:val="90"/>
        </w:rPr>
        <w:t>(ii)</w:t>
      </w:r>
      <w:r>
        <w:rPr>
          <w:b/>
          <w:spacing w:val="-1"/>
          <w:w w:val="90"/>
        </w:rPr>
        <w:t> </w:t>
      </w:r>
      <w:r>
        <w:rPr>
          <w:w w:val="90"/>
        </w:rPr>
        <w:t>states</w:t>
      </w:r>
      <w:r>
        <w:rPr>
          <w:spacing w:val="-4"/>
          <w:w w:val="90"/>
        </w:rPr>
        <w:t> </w:t>
      </w:r>
      <w:r>
        <w:rPr>
          <w:w w:val="90"/>
        </w:rPr>
        <w:t>that</w:t>
      </w:r>
      <w:r>
        <w:rPr>
          <w:spacing w:val="-3"/>
          <w:w w:val="90"/>
        </w:rPr>
        <w:t> </w:t>
      </w:r>
      <w:r>
        <w:rPr>
          <w:w w:val="90"/>
        </w:rPr>
        <w:t>the</w:t>
      </w:r>
      <w:r>
        <w:rPr>
          <w:spacing w:val="-2"/>
          <w:w w:val="90"/>
        </w:rPr>
        <w:t> </w:t>
      </w:r>
      <w:r>
        <w:rPr>
          <w:w w:val="90"/>
        </w:rPr>
        <w:t>donor</w:t>
      </w:r>
      <w:r>
        <w:rPr>
          <w:spacing w:val="1"/>
          <w:w w:val="90"/>
        </w:rPr>
        <w:t> </w:t>
      </w:r>
      <w:r>
        <w:rPr/>
        <w:t>may</w:t>
      </w:r>
      <w:r>
        <w:rPr>
          <w:spacing w:val="-10"/>
        </w:rPr>
        <w:t> </w:t>
      </w:r>
      <w:r>
        <w:rPr/>
        <w:t>at</w:t>
      </w:r>
      <w:r>
        <w:rPr>
          <w:spacing w:val="-9"/>
        </w:rPr>
        <w:t> </w:t>
      </w:r>
      <w:r>
        <w:rPr/>
        <w:t>any</w:t>
      </w:r>
      <w:r>
        <w:rPr>
          <w:spacing w:val="-10"/>
        </w:rPr>
        <w:t> </w:t>
      </w:r>
      <w:r>
        <w:rPr/>
        <w:t>time</w:t>
      </w:r>
      <w:r>
        <w:rPr>
          <w:spacing w:val="-10"/>
        </w:rPr>
        <w:t> </w:t>
      </w:r>
      <w:r>
        <w:rPr/>
        <w:t>before</w:t>
      </w:r>
      <w:r>
        <w:rPr>
          <w:spacing w:val="-10"/>
        </w:rPr>
        <w:t> </w:t>
      </w:r>
      <w:r>
        <w:rPr/>
        <w:t>his</w:t>
      </w:r>
      <w:r>
        <w:rPr>
          <w:spacing w:val="-8"/>
        </w:rPr>
        <w:t> </w:t>
      </w:r>
      <w:r>
        <w:rPr/>
        <w:t>death</w:t>
      </w:r>
      <w:r>
        <w:rPr>
          <w:spacing w:val="-9"/>
        </w:rPr>
        <w:t> </w:t>
      </w:r>
      <w:r>
        <w:rPr/>
        <w:t>lawfully</w:t>
      </w:r>
      <w:r>
        <w:rPr>
          <w:spacing w:val="-9"/>
        </w:rPr>
        <w:t> </w:t>
      </w:r>
      <w:r>
        <w:rPr/>
        <w:t>request</w:t>
      </w:r>
      <w:r>
        <w:rPr>
          <w:spacing w:val="-9"/>
        </w:rPr>
        <w:t> </w:t>
      </w:r>
      <w:r>
        <w:rPr/>
        <w:t>the</w:t>
      </w:r>
      <w:r>
        <w:rPr>
          <w:spacing w:val="-10"/>
        </w:rPr>
        <w:t> </w:t>
      </w:r>
      <w:r>
        <w:rPr/>
        <w:t>donee</w:t>
      </w:r>
      <w:r>
        <w:rPr>
          <w:spacing w:val="-10"/>
        </w:rPr>
        <w:t> </w:t>
      </w:r>
      <w:r>
        <w:rPr/>
        <w:t>to</w:t>
      </w:r>
      <w:r>
        <w:rPr>
          <w:spacing w:val="-10"/>
        </w:rPr>
        <w:t> </w:t>
      </w:r>
      <w:r>
        <w:rPr/>
        <w:t>return</w:t>
      </w:r>
      <w:r>
        <w:rPr>
          <w:spacing w:val="-9"/>
        </w:rPr>
        <w:t> </w:t>
      </w:r>
      <w:r>
        <w:rPr/>
        <w:t>the</w:t>
      </w:r>
      <w:r>
        <w:rPr>
          <w:spacing w:val="-9"/>
        </w:rPr>
        <w:t> </w:t>
      </w:r>
      <w:r>
        <w:rPr/>
        <w:t>gift.</w:t>
      </w:r>
    </w:p>
    <w:p>
      <w:pPr>
        <w:pStyle w:val="BodyText"/>
        <w:spacing w:before="5"/>
        <w:rPr>
          <w:sz w:val="27"/>
        </w:rPr>
      </w:pPr>
    </w:p>
    <w:p>
      <w:pPr>
        <w:pStyle w:val="Heading1"/>
        <w:numPr>
          <w:ilvl w:val="0"/>
          <w:numId w:val="29"/>
        </w:numPr>
        <w:tabs>
          <w:tab w:pos="430" w:val="left" w:leader="none"/>
        </w:tabs>
        <w:spacing w:line="240" w:lineRule="auto" w:before="0" w:after="0"/>
        <w:ind w:left="429" w:right="0" w:hanging="330"/>
        <w:jc w:val="both"/>
      </w:pPr>
      <w:r>
        <w:rPr/>
        <w:t>It</w:t>
      </w:r>
      <w:r>
        <w:rPr>
          <w:spacing w:val="1"/>
        </w:rPr>
        <w:t> </w:t>
      </w:r>
      <w:r>
        <w:rPr/>
        <w:t>must</w:t>
      </w:r>
      <w:r>
        <w:rPr>
          <w:spacing w:val="1"/>
        </w:rPr>
        <w:t> </w:t>
      </w:r>
      <w:r>
        <w:rPr/>
        <w:t>be delivered to</w:t>
      </w:r>
      <w:r>
        <w:rPr>
          <w:spacing w:val="2"/>
        </w:rPr>
        <w:t> </w:t>
      </w:r>
      <w:r>
        <w:rPr/>
        <w:t>the donee</w:t>
      </w:r>
    </w:p>
    <w:p>
      <w:pPr>
        <w:pStyle w:val="BodyText"/>
        <w:spacing w:line="360" w:lineRule="auto" w:before="103"/>
        <w:ind w:left="100" w:right="158"/>
        <w:jc w:val="both"/>
      </w:pPr>
      <w:r>
        <w:rPr>
          <w:w w:val="90"/>
        </w:rPr>
        <w:t>The donor must have handed over to the donee or his agent the subject matter of the gift or the means of controlling it.</w:t>
      </w:r>
      <w:r>
        <w:rPr>
          <w:spacing w:val="1"/>
          <w:w w:val="90"/>
        </w:rPr>
        <w:t> </w:t>
      </w:r>
      <w:r>
        <w:rPr>
          <w:w w:val="90"/>
        </w:rPr>
        <w:t>The donor must have</w:t>
      </w:r>
      <w:r>
        <w:rPr>
          <w:spacing w:val="1"/>
          <w:w w:val="90"/>
        </w:rPr>
        <w:t> </w:t>
      </w:r>
      <w:r>
        <w:rPr>
          <w:w w:val="90"/>
        </w:rPr>
        <w:t>parted</w:t>
      </w:r>
      <w:r>
        <w:rPr>
          <w:spacing w:val="8"/>
          <w:w w:val="90"/>
        </w:rPr>
        <w:t> </w:t>
      </w:r>
      <w:r>
        <w:rPr>
          <w:w w:val="90"/>
        </w:rPr>
        <w:t>possession</w:t>
      </w:r>
      <w:r>
        <w:rPr>
          <w:spacing w:val="8"/>
          <w:w w:val="90"/>
        </w:rPr>
        <w:t> </w:t>
      </w:r>
      <w:r>
        <w:rPr>
          <w:w w:val="90"/>
        </w:rPr>
        <w:t>with</w:t>
      </w:r>
      <w:r>
        <w:rPr>
          <w:spacing w:val="7"/>
          <w:w w:val="90"/>
        </w:rPr>
        <w:t> </w:t>
      </w:r>
      <w:r>
        <w:rPr>
          <w:w w:val="90"/>
        </w:rPr>
        <w:t>or</w:t>
      </w:r>
      <w:r>
        <w:rPr>
          <w:spacing w:val="9"/>
          <w:w w:val="90"/>
        </w:rPr>
        <w:t> </w:t>
      </w:r>
      <w:r>
        <w:rPr>
          <w:w w:val="90"/>
        </w:rPr>
        <w:t>parted</w:t>
      </w:r>
      <w:r>
        <w:rPr>
          <w:spacing w:val="6"/>
          <w:w w:val="90"/>
        </w:rPr>
        <w:t> </w:t>
      </w:r>
      <w:r>
        <w:rPr>
          <w:w w:val="90"/>
        </w:rPr>
        <w:t>with</w:t>
      </w:r>
      <w:r>
        <w:rPr>
          <w:spacing w:val="9"/>
          <w:w w:val="90"/>
        </w:rPr>
        <w:t> </w:t>
      </w:r>
      <w:r>
        <w:rPr>
          <w:w w:val="90"/>
        </w:rPr>
        <w:t>dominion</w:t>
      </w:r>
      <w:r>
        <w:rPr>
          <w:spacing w:val="8"/>
          <w:w w:val="90"/>
        </w:rPr>
        <w:t> </w:t>
      </w:r>
      <w:r>
        <w:rPr>
          <w:w w:val="90"/>
        </w:rPr>
        <w:t>over</w:t>
      </w:r>
      <w:r>
        <w:rPr>
          <w:spacing w:val="8"/>
          <w:w w:val="90"/>
        </w:rPr>
        <w:t> </w:t>
      </w:r>
      <w:r>
        <w:rPr>
          <w:w w:val="90"/>
        </w:rPr>
        <w:t>the</w:t>
      </w:r>
      <w:r>
        <w:rPr>
          <w:spacing w:val="8"/>
          <w:w w:val="90"/>
        </w:rPr>
        <w:t> </w:t>
      </w:r>
      <w:r>
        <w:rPr>
          <w:w w:val="90"/>
        </w:rPr>
        <w:t>subject</w:t>
      </w:r>
      <w:r>
        <w:rPr>
          <w:spacing w:val="7"/>
          <w:w w:val="90"/>
        </w:rPr>
        <w:t> </w:t>
      </w:r>
      <w:r>
        <w:rPr>
          <w:w w:val="90"/>
        </w:rPr>
        <w:t>matter</w:t>
      </w:r>
      <w:r>
        <w:rPr>
          <w:spacing w:val="7"/>
          <w:w w:val="90"/>
        </w:rPr>
        <w:t> </w:t>
      </w:r>
      <w:r>
        <w:rPr>
          <w:w w:val="90"/>
        </w:rPr>
        <w:t>of</w:t>
      </w:r>
      <w:r>
        <w:rPr>
          <w:spacing w:val="8"/>
          <w:w w:val="90"/>
        </w:rPr>
        <w:t> </w:t>
      </w:r>
      <w:r>
        <w:rPr>
          <w:w w:val="90"/>
        </w:rPr>
        <w:t>the</w:t>
      </w:r>
      <w:r>
        <w:rPr>
          <w:spacing w:val="5"/>
          <w:w w:val="90"/>
        </w:rPr>
        <w:t> </w:t>
      </w:r>
      <w:r>
        <w:rPr>
          <w:w w:val="90"/>
        </w:rPr>
        <w:t>gift.</w:t>
      </w:r>
      <w:r>
        <w:rPr>
          <w:spacing w:val="18"/>
          <w:w w:val="90"/>
        </w:rPr>
        <w:t> </w:t>
      </w:r>
      <w:r>
        <w:rPr>
          <w:b/>
          <w:w w:val="90"/>
        </w:rPr>
        <w:t>Section</w:t>
      </w:r>
      <w:r>
        <w:rPr>
          <w:b/>
          <w:spacing w:val="6"/>
          <w:w w:val="90"/>
        </w:rPr>
        <w:t> </w:t>
      </w:r>
      <w:r>
        <w:rPr>
          <w:b/>
          <w:w w:val="90"/>
        </w:rPr>
        <w:t>31(c)</w:t>
      </w:r>
      <w:r>
        <w:rPr>
          <w:b/>
          <w:spacing w:val="7"/>
          <w:w w:val="90"/>
        </w:rPr>
        <w:t> </w:t>
      </w:r>
      <w:r>
        <w:rPr>
          <w:w w:val="90"/>
        </w:rPr>
        <w:t>of</w:t>
      </w:r>
      <w:r>
        <w:rPr>
          <w:spacing w:val="5"/>
          <w:w w:val="90"/>
        </w:rPr>
        <w:t> </w:t>
      </w:r>
      <w:r>
        <w:rPr>
          <w:w w:val="90"/>
        </w:rPr>
        <w:t>the</w:t>
      </w:r>
      <w:r>
        <w:rPr>
          <w:spacing w:val="8"/>
          <w:w w:val="90"/>
        </w:rPr>
        <w:t> </w:t>
      </w:r>
      <w:r>
        <w:rPr>
          <w:w w:val="90"/>
        </w:rPr>
        <w:t>Act</w:t>
      </w:r>
      <w:r>
        <w:rPr>
          <w:spacing w:val="7"/>
          <w:w w:val="90"/>
        </w:rPr>
        <w:t> </w:t>
      </w:r>
      <w:r>
        <w:rPr>
          <w:w w:val="90"/>
        </w:rPr>
        <w:t>states</w:t>
      </w:r>
      <w:r>
        <w:rPr>
          <w:spacing w:val="5"/>
          <w:w w:val="90"/>
        </w:rPr>
        <w:t> </w:t>
      </w:r>
      <w:r>
        <w:rPr>
          <w:w w:val="90"/>
        </w:rPr>
        <w:t>that</w:t>
      </w:r>
      <w:r>
        <w:rPr>
          <w:spacing w:val="7"/>
          <w:w w:val="90"/>
        </w:rPr>
        <w:t> </w:t>
      </w:r>
      <w:r>
        <w:rPr>
          <w:w w:val="90"/>
        </w:rPr>
        <w:t>a</w:t>
      </w:r>
      <w:r>
        <w:rPr>
          <w:spacing w:val="8"/>
          <w:w w:val="90"/>
        </w:rPr>
        <w:t> </w:t>
      </w:r>
      <w:r>
        <w:rPr>
          <w:w w:val="90"/>
        </w:rPr>
        <w:t>gift</w:t>
      </w:r>
      <w:r>
        <w:rPr>
          <w:spacing w:val="9"/>
          <w:w w:val="90"/>
        </w:rPr>
        <w:t> </w:t>
      </w:r>
      <w:r>
        <w:rPr>
          <w:w w:val="90"/>
        </w:rPr>
        <w:t>in</w:t>
      </w:r>
      <w:r>
        <w:rPr>
          <w:spacing w:val="5"/>
          <w:w w:val="90"/>
        </w:rPr>
        <w:t> </w:t>
      </w:r>
      <w:r>
        <w:rPr>
          <w:w w:val="90"/>
        </w:rPr>
        <w:t>contemplation</w:t>
      </w:r>
      <w:r>
        <w:rPr>
          <w:spacing w:val="1"/>
          <w:w w:val="90"/>
        </w:rPr>
        <w:t> </w:t>
      </w:r>
      <w:r>
        <w:rPr>
          <w:w w:val="90"/>
        </w:rPr>
        <w:t>of</w:t>
      </w:r>
      <w:r>
        <w:rPr>
          <w:spacing w:val="4"/>
          <w:w w:val="90"/>
        </w:rPr>
        <w:t> </w:t>
      </w:r>
      <w:r>
        <w:rPr>
          <w:w w:val="90"/>
        </w:rPr>
        <w:t>death</w:t>
      </w:r>
      <w:r>
        <w:rPr>
          <w:spacing w:val="7"/>
          <w:w w:val="90"/>
        </w:rPr>
        <w:t> </w:t>
      </w:r>
      <w:r>
        <w:rPr>
          <w:w w:val="90"/>
        </w:rPr>
        <w:t>would</w:t>
      </w:r>
      <w:r>
        <w:rPr>
          <w:spacing w:val="5"/>
          <w:w w:val="90"/>
        </w:rPr>
        <w:t> </w:t>
      </w:r>
      <w:r>
        <w:rPr>
          <w:w w:val="90"/>
        </w:rPr>
        <w:t>be</w:t>
      </w:r>
      <w:r>
        <w:rPr>
          <w:spacing w:val="5"/>
          <w:w w:val="90"/>
        </w:rPr>
        <w:t> </w:t>
      </w:r>
      <w:r>
        <w:rPr>
          <w:w w:val="90"/>
        </w:rPr>
        <w:t>valid</w:t>
      </w:r>
      <w:r>
        <w:rPr>
          <w:spacing w:val="5"/>
          <w:w w:val="90"/>
        </w:rPr>
        <w:t> </w:t>
      </w:r>
      <w:r>
        <w:rPr>
          <w:w w:val="90"/>
        </w:rPr>
        <w:t>if</w:t>
      </w:r>
      <w:r>
        <w:rPr>
          <w:spacing w:val="5"/>
          <w:w w:val="90"/>
        </w:rPr>
        <w:t> </w:t>
      </w:r>
      <w:r>
        <w:rPr>
          <w:w w:val="90"/>
        </w:rPr>
        <w:t>there</w:t>
      </w:r>
      <w:r>
        <w:rPr>
          <w:spacing w:val="5"/>
          <w:w w:val="90"/>
        </w:rPr>
        <w:t> </w:t>
      </w:r>
      <w:r>
        <w:rPr>
          <w:w w:val="90"/>
        </w:rPr>
        <w:t>is</w:t>
      </w:r>
      <w:r>
        <w:rPr>
          <w:spacing w:val="5"/>
          <w:w w:val="90"/>
        </w:rPr>
        <w:t> </w:t>
      </w:r>
      <w:r>
        <w:rPr>
          <w:w w:val="90"/>
        </w:rPr>
        <w:t>delivery</w:t>
      </w:r>
      <w:r>
        <w:rPr>
          <w:spacing w:val="6"/>
          <w:w w:val="90"/>
        </w:rPr>
        <w:t> </w:t>
      </w:r>
      <w:r>
        <w:rPr>
          <w:w w:val="90"/>
        </w:rPr>
        <w:t>to</w:t>
      </w:r>
      <w:r>
        <w:rPr>
          <w:spacing w:val="6"/>
          <w:w w:val="90"/>
        </w:rPr>
        <w:t> </w:t>
      </w:r>
      <w:r>
        <w:rPr>
          <w:w w:val="90"/>
        </w:rPr>
        <w:t>the</w:t>
      </w:r>
      <w:r>
        <w:rPr>
          <w:spacing w:val="5"/>
          <w:w w:val="90"/>
        </w:rPr>
        <w:t> </w:t>
      </w:r>
      <w:r>
        <w:rPr>
          <w:w w:val="90"/>
        </w:rPr>
        <w:t>intended</w:t>
      </w:r>
      <w:r>
        <w:rPr>
          <w:spacing w:val="5"/>
          <w:w w:val="90"/>
        </w:rPr>
        <w:t> </w:t>
      </w:r>
      <w:r>
        <w:rPr>
          <w:w w:val="90"/>
        </w:rPr>
        <w:t>beneficiary</w:t>
      </w:r>
      <w:r>
        <w:rPr>
          <w:spacing w:val="6"/>
          <w:w w:val="90"/>
        </w:rPr>
        <w:t> </w:t>
      </w:r>
      <w:r>
        <w:rPr>
          <w:w w:val="90"/>
        </w:rPr>
        <w:t>of</w:t>
      </w:r>
      <w:r>
        <w:rPr>
          <w:spacing w:val="4"/>
          <w:w w:val="90"/>
        </w:rPr>
        <w:t> </w:t>
      </w:r>
      <w:r>
        <w:rPr>
          <w:w w:val="90"/>
        </w:rPr>
        <w:t>the</w:t>
      </w:r>
      <w:r>
        <w:rPr>
          <w:spacing w:val="5"/>
          <w:w w:val="90"/>
        </w:rPr>
        <w:t> </w:t>
      </w:r>
      <w:r>
        <w:rPr>
          <w:w w:val="90"/>
        </w:rPr>
        <w:t>possession</w:t>
      </w:r>
      <w:r>
        <w:rPr>
          <w:spacing w:val="5"/>
          <w:w w:val="90"/>
        </w:rPr>
        <w:t> </w:t>
      </w:r>
      <w:r>
        <w:rPr>
          <w:w w:val="90"/>
        </w:rPr>
        <w:t>of</w:t>
      </w:r>
      <w:r>
        <w:rPr>
          <w:spacing w:val="5"/>
          <w:w w:val="90"/>
        </w:rPr>
        <w:t> </w:t>
      </w:r>
      <w:r>
        <w:rPr>
          <w:w w:val="90"/>
        </w:rPr>
        <w:t>the</w:t>
      </w:r>
      <w:r>
        <w:rPr>
          <w:spacing w:val="5"/>
          <w:w w:val="90"/>
        </w:rPr>
        <w:t> </w:t>
      </w:r>
      <w:r>
        <w:rPr>
          <w:w w:val="90"/>
        </w:rPr>
        <w:t>property</w:t>
      </w:r>
      <w:r>
        <w:rPr>
          <w:spacing w:val="6"/>
          <w:w w:val="90"/>
        </w:rPr>
        <w:t> </w:t>
      </w:r>
      <w:r>
        <w:rPr>
          <w:w w:val="90"/>
        </w:rPr>
        <w:t>or</w:t>
      </w:r>
      <w:r>
        <w:rPr>
          <w:spacing w:val="6"/>
          <w:w w:val="90"/>
        </w:rPr>
        <w:t> </w:t>
      </w:r>
      <w:r>
        <w:rPr>
          <w:w w:val="90"/>
        </w:rPr>
        <w:t>of</w:t>
      </w:r>
      <w:r>
        <w:rPr>
          <w:spacing w:val="5"/>
          <w:w w:val="90"/>
        </w:rPr>
        <w:t> </w:t>
      </w:r>
      <w:r>
        <w:rPr>
          <w:w w:val="90"/>
        </w:rPr>
        <w:t>the</w:t>
      </w:r>
      <w:r>
        <w:rPr>
          <w:spacing w:val="6"/>
          <w:w w:val="90"/>
        </w:rPr>
        <w:t> </w:t>
      </w:r>
      <w:r>
        <w:rPr>
          <w:w w:val="90"/>
        </w:rPr>
        <w:t>documents</w:t>
      </w:r>
      <w:r>
        <w:rPr>
          <w:spacing w:val="5"/>
          <w:w w:val="90"/>
        </w:rPr>
        <w:t> </w:t>
      </w:r>
      <w:r>
        <w:rPr>
          <w:w w:val="90"/>
        </w:rPr>
        <w:t>or</w:t>
      </w:r>
      <w:r>
        <w:rPr>
          <w:spacing w:val="7"/>
          <w:w w:val="90"/>
        </w:rPr>
        <w:t> </w:t>
      </w:r>
      <w:r>
        <w:rPr>
          <w:w w:val="90"/>
        </w:rPr>
        <w:t>other</w:t>
      </w:r>
      <w:r>
        <w:rPr>
          <w:spacing w:val="7"/>
          <w:w w:val="90"/>
        </w:rPr>
        <w:t> </w:t>
      </w:r>
      <w:r>
        <w:rPr>
          <w:w w:val="90"/>
        </w:rPr>
        <w:t>evidence</w:t>
      </w:r>
      <w:r>
        <w:rPr>
          <w:spacing w:val="1"/>
          <w:w w:val="90"/>
        </w:rPr>
        <w:t> </w:t>
      </w:r>
      <w:r>
        <w:rPr/>
        <w:t>of</w:t>
      </w:r>
      <w:r>
        <w:rPr>
          <w:spacing w:val="-7"/>
        </w:rPr>
        <w:t> </w:t>
      </w:r>
      <w:r>
        <w:rPr/>
        <w:t>title</w:t>
      </w:r>
      <w:r>
        <w:rPr>
          <w:spacing w:val="-6"/>
        </w:rPr>
        <w:t> </w:t>
      </w:r>
      <w:r>
        <w:rPr/>
        <w:t>of</w:t>
      </w:r>
      <w:r>
        <w:rPr>
          <w:spacing w:val="-7"/>
        </w:rPr>
        <w:t> </w:t>
      </w:r>
      <w:r>
        <w:rPr/>
        <w:t>the</w:t>
      </w:r>
      <w:r>
        <w:rPr>
          <w:spacing w:val="-6"/>
        </w:rPr>
        <w:t> </w:t>
      </w:r>
      <w:r>
        <w:rPr/>
        <w:t>party.</w:t>
      </w:r>
    </w:p>
    <w:p>
      <w:pPr>
        <w:pStyle w:val="BodyText"/>
        <w:spacing w:before="7"/>
        <w:rPr>
          <w:sz w:val="26"/>
        </w:rPr>
      </w:pPr>
    </w:p>
    <w:p>
      <w:pPr>
        <w:pStyle w:val="BodyText"/>
        <w:spacing w:line="360" w:lineRule="auto"/>
        <w:ind w:left="100" w:right="156"/>
        <w:jc w:val="both"/>
      </w:pPr>
      <w:r>
        <w:rPr>
          <w:w w:val="90"/>
        </w:rPr>
        <w:t>In </w:t>
      </w:r>
      <w:r>
        <w:rPr>
          <w:b/>
          <w:i/>
          <w:w w:val="90"/>
        </w:rPr>
        <w:t>Wildish vs. Fowler</w:t>
      </w:r>
      <w:r>
        <w:rPr>
          <w:w w:val="90"/>
          <w:vertAlign w:val="superscript"/>
        </w:rPr>
        <w:t>31</w:t>
      </w:r>
      <w:r>
        <w:rPr>
          <w:w w:val="90"/>
          <w:vertAlign w:val="baseline"/>
        </w:rPr>
        <w:t>a landlady was handed property by her sick tenant with instructions “take care of this”.</w:t>
      </w:r>
      <w:r>
        <w:rPr>
          <w:spacing w:val="1"/>
          <w:w w:val="90"/>
          <w:vertAlign w:val="baseline"/>
        </w:rPr>
        <w:t> </w:t>
      </w:r>
      <w:r>
        <w:rPr>
          <w:w w:val="90"/>
          <w:vertAlign w:val="baseline"/>
        </w:rPr>
        <w:t>It was held there had been no</w:t>
      </w:r>
      <w:r>
        <w:rPr>
          <w:spacing w:val="1"/>
          <w:w w:val="90"/>
          <w:vertAlign w:val="baseline"/>
        </w:rPr>
        <w:t> </w:t>
      </w:r>
      <w:r>
        <w:rPr>
          <w:i/>
          <w:w w:val="90"/>
          <w:vertAlign w:val="baseline"/>
        </w:rPr>
        <w:t>donatio mortis causa </w:t>
      </w:r>
      <w:r>
        <w:rPr>
          <w:w w:val="90"/>
          <w:vertAlign w:val="baseline"/>
        </w:rPr>
        <w:t>of the property as the donor had not parted with dominion over the property.</w:t>
      </w:r>
      <w:r>
        <w:rPr>
          <w:spacing w:val="1"/>
          <w:w w:val="90"/>
          <w:vertAlign w:val="baseline"/>
        </w:rPr>
        <w:t> </w:t>
      </w:r>
      <w:r>
        <w:rPr>
          <w:w w:val="90"/>
          <w:vertAlign w:val="baseline"/>
        </w:rPr>
        <w:t>The property was delivered merely for the</w:t>
      </w:r>
      <w:r>
        <w:rPr>
          <w:spacing w:val="1"/>
          <w:w w:val="90"/>
          <w:vertAlign w:val="baseline"/>
        </w:rPr>
        <w:t> </w:t>
      </w:r>
      <w:r>
        <w:rPr>
          <w:w w:val="90"/>
          <w:vertAlign w:val="baseline"/>
        </w:rPr>
        <w:t>purpose of safe custody. In </w:t>
      </w:r>
      <w:r>
        <w:rPr>
          <w:b/>
          <w:i/>
          <w:w w:val="90"/>
          <w:vertAlign w:val="baseline"/>
        </w:rPr>
        <w:t>Cain vs. Moon</w:t>
      </w:r>
      <w:r>
        <w:rPr>
          <w:i/>
          <w:w w:val="90"/>
          <w:vertAlign w:val="superscript"/>
        </w:rPr>
        <w:t>32</w:t>
      </w:r>
      <w:r>
        <w:rPr>
          <w:w w:val="90"/>
          <w:vertAlign w:val="baseline"/>
        </w:rPr>
        <w:t>the donor originally delivered a deposit note to her mother for safe custody.</w:t>
      </w:r>
      <w:r>
        <w:rPr>
          <w:spacing w:val="1"/>
          <w:w w:val="90"/>
          <w:vertAlign w:val="baseline"/>
        </w:rPr>
        <w:t> </w:t>
      </w:r>
      <w:r>
        <w:rPr>
          <w:w w:val="90"/>
          <w:vertAlign w:val="baseline"/>
        </w:rPr>
        <w:t>She later became very</w:t>
      </w:r>
      <w:r>
        <w:rPr>
          <w:spacing w:val="1"/>
          <w:w w:val="90"/>
          <w:vertAlign w:val="baseline"/>
        </w:rPr>
        <w:t> </w:t>
      </w:r>
      <w:r>
        <w:rPr>
          <w:spacing w:val="-1"/>
          <w:w w:val="95"/>
          <w:vertAlign w:val="baseline"/>
        </w:rPr>
        <w:t>ill</w:t>
      </w:r>
      <w:r>
        <w:rPr>
          <w:spacing w:val="-8"/>
          <w:w w:val="95"/>
          <w:vertAlign w:val="baseline"/>
        </w:rPr>
        <w:t> </w:t>
      </w:r>
      <w:r>
        <w:rPr>
          <w:spacing w:val="-1"/>
          <w:w w:val="95"/>
          <w:vertAlign w:val="baseline"/>
        </w:rPr>
        <w:t>and</w:t>
      </w:r>
      <w:r>
        <w:rPr>
          <w:spacing w:val="-8"/>
          <w:w w:val="95"/>
          <w:vertAlign w:val="baseline"/>
        </w:rPr>
        <w:t> </w:t>
      </w:r>
      <w:r>
        <w:rPr>
          <w:spacing w:val="-1"/>
          <w:w w:val="95"/>
          <w:vertAlign w:val="baseline"/>
        </w:rPr>
        <w:t>at</w:t>
      </w:r>
      <w:r>
        <w:rPr>
          <w:spacing w:val="-6"/>
          <w:w w:val="95"/>
          <w:vertAlign w:val="baseline"/>
        </w:rPr>
        <w:t> </w:t>
      </w:r>
      <w:r>
        <w:rPr>
          <w:spacing w:val="-1"/>
          <w:w w:val="95"/>
          <w:vertAlign w:val="baseline"/>
        </w:rPr>
        <w:t>a</w:t>
      </w:r>
      <w:r>
        <w:rPr>
          <w:spacing w:val="-8"/>
          <w:w w:val="95"/>
          <w:vertAlign w:val="baseline"/>
        </w:rPr>
        <w:t> </w:t>
      </w:r>
      <w:r>
        <w:rPr>
          <w:spacing w:val="-1"/>
          <w:w w:val="95"/>
          <w:vertAlign w:val="baseline"/>
        </w:rPr>
        <w:t>time</w:t>
      </w:r>
      <w:r>
        <w:rPr>
          <w:spacing w:val="-8"/>
          <w:w w:val="95"/>
          <w:vertAlign w:val="baseline"/>
        </w:rPr>
        <w:t> </w:t>
      </w:r>
      <w:r>
        <w:rPr>
          <w:spacing w:val="-1"/>
          <w:w w:val="95"/>
          <w:vertAlign w:val="baseline"/>
        </w:rPr>
        <w:t>when</w:t>
      </w:r>
      <w:r>
        <w:rPr>
          <w:spacing w:val="-8"/>
          <w:w w:val="95"/>
          <w:vertAlign w:val="baseline"/>
        </w:rPr>
        <w:t> </w:t>
      </w:r>
      <w:r>
        <w:rPr>
          <w:spacing w:val="-1"/>
          <w:w w:val="95"/>
          <w:vertAlign w:val="baseline"/>
        </w:rPr>
        <w:t>it</w:t>
      </w:r>
      <w:r>
        <w:rPr>
          <w:spacing w:val="-7"/>
          <w:w w:val="95"/>
          <w:vertAlign w:val="baseline"/>
        </w:rPr>
        <w:t> </w:t>
      </w:r>
      <w:r>
        <w:rPr>
          <w:spacing w:val="-1"/>
          <w:w w:val="95"/>
          <w:vertAlign w:val="baseline"/>
        </w:rPr>
        <w:t>was</w:t>
      </w:r>
      <w:r>
        <w:rPr>
          <w:spacing w:val="-8"/>
          <w:w w:val="95"/>
          <w:vertAlign w:val="baseline"/>
        </w:rPr>
        <w:t> </w:t>
      </w:r>
      <w:r>
        <w:rPr>
          <w:spacing w:val="-1"/>
          <w:w w:val="95"/>
          <w:vertAlign w:val="baseline"/>
        </w:rPr>
        <w:t>likely</w:t>
      </w:r>
      <w:r>
        <w:rPr>
          <w:spacing w:val="-8"/>
          <w:w w:val="95"/>
          <w:vertAlign w:val="baseline"/>
        </w:rPr>
        <w:t> </w:t>
      </w:r>
      <w:r>
        <w:rPr>
          <w:spacing w:val="-1"/>
          <w:w w:val="95"/>
          <w:vertAlign w:val="baseline"/>
        </w:rPr>
        <w:t>that</w:t>
      </w:r>
      <w:r>
        <w:rPr>
          <w:spacing w:val="-6"/>
          <w:w w:val="95"/>
          <w:vertAlign w:val="baseline"/>
        </w:rPr>
        <w:t> </w:t>
      </w:r>
      <w:r>
        <w:rPr>
          <w:spacing w:val="-1"/>
          <w:w w:val="95"/>
          <w:vertAlign w:val="baseline"/>
        </w:rPr>
        <w:t>she</w:t>
      </w:r>
      <w:r>
        <w:rPr>
          <w:spacing w:val="-7"/>
          <w:w w:val="95"/>
          <w:vertAlign w:val="baseline"/>
        </w:rPr>
        <w:t> </w:t>
      </w:r>
      <w:r>
        <w:rPr>
          <w:spacing w:val="-1"/>
          <w:w w:val="95"/>
          <w:vertAlign w:val="baseline"/>
        </w:rPr>
        <w:t>was</w:t>
      </w:r>
      <w:r>
        <w:rPr>
          <w:spacing w:val="-8"/>
          <w:w w:val="95"/>
          <w:vertAlign w:val="baseline"/>
        </w:rPr>
        <w:t> </w:t>
      </w:r>
      <w:r>
        <w:rPr>
          <w:spacing w:val="-1"/>
          <w:w w:val="95"/>
          <w:vertAlign w:val="baseline"/>
        </w:rPr>
        <w:t>going</w:t>
      </w:r>
      <w:r>
        <w:rPr>
          <w:spacing w:val="-7"/>
          <w:w w:val="95"/>
          <w:vertAlign w:val="baseline"/>
        </w:rPr>
        <w:t> </w:t>
      </w:r>
      <w:r>
        <w:rPr>
          <w:spacing w:val="-1"/>
          <w:w w:val="95"/>
          <w:vertAlign w:val="baseline"/>
        </w:rPr>
        <w:t>to</w:t>
      </w:r>
      <w:r>
        <w:rPr>
          <w:spacing w:val="-8"/>
          <w:w w:val="95"/>
          <w:vertAlign w:val="baseline"/>
        </w:rPr>
        <w:t> </w:t>
      </w:r>
      <w:r>
        <w:rPr>
          <w:spacing w:val="-1"/>
          <w:w w:val="95"/>
          <w:vertAlign w:val="baseline"/>
        </w:rPr>
        <w:t>die</w:t>
      </w:r>
      <w:r>
        <w:rPr>
          <w:spacing w:val="-8"/>
          <w:w w:val="95"/>
          <w:vertAlign w:val="baseline"/>
        </w:rPr>
        <w:t> </w:t>
      </w:r>
      <w:r>
        <w:rPr>
          <w:spacing w:val="-1"/>
          <w:w w:val="95"/>
          <w:vertAlign w:val="baseline"/>
        </w:rPr>
        <w:t>she</w:t>
      </w:r>
      <w:r>
        <w:rPr>
          <w:spacing w:val="-7"/>
          <w:w w:val="95"/>
          <w:vertAlign w:val="baseline"/>
        </w:rPr>
        <w:t> </w:t>
      </w:r>
      <w:r>
        <w:rPr>
          <w:spacing w:val="-1"/>
          <w:w w:val="95"/>
          <w:vertAlign w:val="baseline"/>
        </w:rPr>
        <w:t>told</w:t>
      </w:r>
      <w:r>
        <w:rPr>
          <w:spacing w:val="-8"/>
          <w:w w:val="95"/>
          <w:vertAlign w:val="baseline"/>
        </w:rPr>
        <w:t> </w:t>
      </w:r>
      <w:r>
        <w:rPr>
          <w:spacing w:val="-1"/>
          <w:w w:val="95"/>
          <w:vertAlign w:val="baseline"/>
        </w:rPr>
        <w:t>her</w:t>
      </w:r>
      <w:r>
        <w:rPr>
          <w:spacing w:val="-6"/>
          <w:w w:val="95"/>
          <w:vertAlign w:val="baseline"/>
        </w:rPr>
        <w:t> </w:t>
      </w:r>
      <w:r>
        <w:rPr>
          <w:w w:val="95"/>
          <w:vertAlign w:val="baseline"/>
        </w:rPr>
        <w:t>mother</w:t>
      </w:r>
      <w:r>
        <w:rPr>
          <w:spacing w:val="-7"/>
          <w:w w:val="95"/>
          <w:vertAlign w:val="baseline"/>
        </w:rPr>
        <w:t> </w:t>
      </w:r>
      <w:r>
        <w:rPr>
          <w:w w:val="95"/>
          <w:vertAlign w:val="baseline"/>
        </w:rPr>
        <w:t>that</w:t>
      </w:r>
      <w:r>
        <w:rPr>
          <w:spacing w:val="-6"/>
          <w:w w:val="95"/>
          <w:vertAlign w:val="baseline"/>
        </w:rPr>
        <w:t> </w:t>
      </w:r>
      <w:r>
        <w:rPr>
          <w:w w:val="95"/>
          <w:vertAlign w:val="baseline"/>
        </w:rPr>
        <w:t>the</w:t>
      </w:r>
      <w:r>
        <w:rPr>
          <w:spacing w:val="-8"/>
          <w:w w:val="95"/>
          <w:vertAlign w:val="baseline"/>
        </w:rPr>
        <w:t> </w:t>
      </w:r>
      <w:r>
        <w:rPr>
          <w:w w:val="95"/>
          <w:vertAlign w:val="baseline"/>
        </w:rPr>
        <w:t>deposit</w:t>
      </w:r>
      <w:r>
        <w:rPr>
          <w:spacing w:val="-8"/>
          <w:w w:val="95"/>
          <w:vertAlign w:val="baseline"/>
        </w:rPr>
        <w:t> </w:t>
      </w:r>
      <w:r>
        <w:rPr>
          <w:w w:val="95"/>
          <w:vertAlign w:val="baseline"/>
        </w:rPr>
        <w:t>note</w:t>
      </w:r>
      <w:r>
        <w:rPr>
          <w:spacing w:val="-8"/>
          <w:w w:val="95"/>
          <w:vertAlign w:val="baseline"/>
        </w:rPr>
        <w:t> </w:t>
      </w:r>
      <w:r>
        <w:rPr>
          <w:w w:val="95"/>
          <w:vertAlign w:val="baseline"/>
        </w:rPr>
        <w:t>along</w:t>
      </w:r>
      <w:r>
        <w:rPr>
          <w:spacing w:val="-7"/>
          <w:w w:val="95"/>
          <w:vertAlign w:val="baseline"/>
        </w:rPr>
        <w:t> </w:t>
      </w:r>
      <w:r>
        <w:rPr>
          <w:w w:val="95"/>
          <w:vertAlign w:val="baseline"/>
        </w:rPr>
        <w:t>with</w:t>
      </w:r>
      <w:r>
        <w:rPr>
          <w:spacing w:val="-6"/>
          <w:w w:val="95"/>
          <w:vertAlign w:val="baseline"/>
        </w:rPr>
        <w:t> </w:t>
      </w:r>
      <w:r>
        <w:rPr>
          <w:w w:val="95"/>
          <w:vertAlign w:val="baseline"/>
        </w:rPr>
        <w:t>other</w:t>
      </w:r>
      <w:r>
        <w:rPr>
          <w:spacing w:val="-7"/>
          <w:w w:val="95"/>
          <w:vertAlign w:val="baseline"/>
        </w:rPr>
        <w:t> </w:t>
      </w:r>
      <w:r>
        <w:rPr>
          <w:w w:val="95"/>
          <w:vertAlign w:val="baseline"/>
        </w:rPr>
        <w:t>property</w:t>
      </w:r>
      <w:r>
        <w:rPr>
          <w:spacing w:val="-7"/>
          <w:w w:val="95"/>
          <w:vertAlign w:val="baseline"/>
        </w:rPr>
        <w:t> </w:t>
      </w:r>
      <w:r>
        <w:rPr>
          <w:w w:val="95"/>
          <w:vertAlign w:val="baseline"/>
        </w:rPr>
        <w:t>was</w:t>
      </w:r>
      <w:r>
        <w:rPr>
          <w:spacing w:val="-8"/>
          <w:w w:val="95"/>
          <w:vertAlign w:val="baseline"/>
        </w:rPr>
        <w:t> </w:t>
      </w:r>
      <w:r>
        <w:rPr>
          <w:w w:val="95"/>
          <w:vertAlign w:val="baseline"/>
        </w:rPr>
        <w:t>to</w:t>
      </w:r>
      <w:r>
        <w:rPr>
          <w:spacing w:val="-7"/>
          <w:w w:val="95"/>
          <w:vertAlign w:val="baseline"/>
        </w:rPr>
        <w:t> </w:t>
      </w:r>
      <w:r>
        <w:rPr>
          <w:w w:val="95"/>
          <w:vertAlign w:val="baseline"/>
        </w:rPr>
        <w:t>be</w:t>
      </w:r>
      <w:r>
        <w:rPr>
          <w:spacing w:val="-8"/>
          <w:w w:val="95"/>
          <w:vertAlign w:val="baseline"/>
        </w:rPr>
        <w:t> </w:t>
      </w:r>
      <w:r>
        <w:rPr>
          <w:w w:val="95"/>
          <w:vertAlign w:val="baseline"/>
        </w:rPr>
        <w:t>the</w:t>
      </w:r>
      <w:r>
        <w:rPr>
          <w:spacing w:val="-40"/>
          <w:w w:val="95"/>
          <w:vertAlign w:val="baseline"/>
        </w:rPr>
        <w:t> </w:t>
      </w:r>
      <w:r>
        <w:rPr>
          <w:vertAlign w:val="baseline"/>
        </w:rPr>
        <w:t>mother‟s</w:t>
      </w:r>
      <w:r>
        <w:rPr>
          <w:spacing w:val="-11"/>
          <w:vertAlign w:val="baseline"/>
        </w:rPr>
        <w:t> </w:t>
      </w:r>
      <w:r>
        <w:rPr>
          <w:vertAlign w:val="baseline"/>
        </w:rPr>
        <w:t>should</w:t>
      </w:r>
      <w:r>
        <w:rPr>
          <w:spacing w:val="-11"/>
          <w:vertAlign w:val="baseline"/>
        </w:rPr>
        <w:t> </w:t>
      </w:r>
      <w:r>
        <w:rPr>
          <w:vertAlign w:val="baseline"/>
        </w:rPr>
        <w:t>she</w:t>
      </w:r>
      <w:r>
        <w:rPr>
          <w:spacing w:val="-11"/>
          <w:vertAlign w:val="baseline"/>
        </w:rPr>
        <w:t> </w:t>
      </w:r>
      <w:r>
        <w:rPr>
          <w:vertAlign w:val="baseline"/>
        </w:rPr>
        <w:t>die.</w:t>
      </w:r>
      <w:r>
        <w:rPr>
          <w:spacing w:val="27"/>
          <w:vertAlign w:val="baseline"/>
        </w:rPr>
        <w:t> </w:t>
      </w:r>
      <w:r>
        <w:rPr>
          <w:vertAlign w:val="baseline"/>
        </w:rPr>
        <w:t>It</w:t>
      </w:r>
      <w:r>
        <w:rPr>
          <w:spacing w:val="-10"/>
          <w:vertAlign w:val="baseline"/>
        </w:rPr>
        <w:t> </w:t>
      </w:r>
      <w:r>
        <w:rPr>
          <w:vertAlign w:val="baseline"/>
        </w:rPr>
        <w:t>was</w:t>
      </w:r>
      <w:r>
        <w:rPr>
          <w:spacing w:val="-11"/>
          <w:vertAlign w:val="baseline"/>
        </w:rPr>
        <w:t> </w:t>
      </w:r>
      <w:r>
        <w:rPr>
          <w:vertAlign w:val="baseline"/>
        </w:rPr>
        <w:t>held</w:t>
      </w:r>
      <w:r>
        <w:rPr>
          <w:spacing w:val="-9"/>
          <w:vertAlign w:val="baseline"/>
        </w:rPr>
        <w:t> </w:t>
      </w:r>
      <w:r>
        <w:rPr>
          <w:vertAlign w:val="baseline"/>
        </w:rPr>
        <w:t>that</w:t>
      </w:r>
      <w:r>
        <w:rPr>
          <w:spacing w:val="-10"/>
          <w:vertAlign w:val="baseline"/>
        </w:rPr>
        <w:t> </w:t>
      </w:r>
      <w:r>
        <w:rPr>
          <w:vertAlign w:val="baseline"/>
        </w:rPr>
        <w:t>there</w:t>
      </w:r>
      <w:r>
        <w:rPr>
          <w:spacing w:val="-11"/>
          <w:vertAlign w:val="baseline"/>
        </w:rPr>
        <w:t> </w:t>
      </w:r>
      <w:r>
        <w:rPr>
          <w:vertAlign w:val="baseline"/>
        </w:rPr>
        <w:t>was</w:t>
      </w:r>
      <w:r>
        <w:rPr>
          <w:spacing w:val="-11"/>
          <w:vertAlign w:val="baseline"/>
        </w:rPr>
        <w:t> </w:t>
      </w:r>
      <w:r>
        <w:rPr>
          <w:vertAlign w:val="baseline"/>
        </w:rPr>
        <w:t>effective</w:t>
      </w:r>
      <w:r>
        <w:rPr>
          <w:spacing w:val="-11"/>
          <w:vertAlign w:val="baseline"/>
        </w:rPr>
        <w:t> </w:t>
      </w:r>
      <w:r>
        <w:rPr>
          <w:vertAlign w:val="baseline"/>
        </w:rPr>
        <w:t>delivery</w:t>
      </w:r>
      <w:r>
        <w:rPr>
          <w:spacing w:val="-10"/>
          <w:vertAlign w:val="baseline"/>
        </w:rPr>
        <w:t> </w:t>
      </w:r>
      <w:r>
        <w:rPr>
          <w:vertAlign w:val="baseline"/>
        </w:rPr>
        <w:t>of</w:t>
      </w:r>
      <w:r>
        <w:rPr>
          <w:spacing w:val="-11"/>
          <w:vertAlign w:val="baseline"/>
        </w:rPr>
        <w:t> </w:t>
      </w:r>
      <w:r>
        <w:rPr>
          <w:vertAlign w:val="baseline"/>
        </w:rPr>
        <w:t>the</w:t>
      </w:r>
      <w:r>
        <w:rPr>
          <w:spacing w:val="-11"/>
          <w:vertAlign w:val="baseline"/>
        </w:rPr>
        <w:t> </w:t>
      </w:r>
      <w:r>
        <w:rPr>
          <w:vertAlign w:val="baseline"/>
        </w:rPr>
        <w:t>property.</w:t>
      </w:r>
    </w:p>
    <w:p>
      <w:pPr>
        <w:pStyle w:val="BodyText"/>
        <w:spacing w:before="4"/>
        <w:rPr>
          <w:sz w:val="26"/>
        </w:rPr>
      </w:pPr>
    </w:p>
    <w:p>
      <w:pPr>
        <w:pStyle w:val="ListParagraph"/>
        <w:numPr>
          <w:ilvl w:val="0"/>
          <w:numId w:val="29"/>
        </w:numPr>
        <w:tabs>
          <w:tab w:pos="377" w:val="left" w:leader="none"/>
        </w:tabs>
        <w:spacing w:line="240" w:lineRule="auto" w:before="0" w:after="0"/>
        <w:ind w:left="376" w:right="0" w:hanging="277"/>
        <w:jc w:val="both"/>
        <w:rPr>
          <w:b/>
          <w:i/>
          <w:sz w:val="18"/>
        </w:rPr>
      </w:pPr>
      <w:r>
        <w:rPr>
          <w:b/>
          <w:w w:val="95"/>
          <w:sz w:val="18"/>
        </w:rPr>
        <w:t>It</w:t>
      </w:r>
      <w:r>
        <w:rPr>
          <w:b/>
          <w:spacing w:val="7"/>
          <w:w w:val="95"/>
          <w:sz w:val="18"/>
        </w:rPr>
        <w:t> </w:t>
      </w:r>
      <w:r>
        <w:rPr>
          <w:b/>
          <w:w w:val="95"/>
          <w:sz w:val="18"/>
        </w:rPr>
        <w:t>must</w:t>
      </w:r>
      <w:r>
        <w:rPr>
          <w:b/>
          <w:spacing w:val="7"/>
          <w:w w:val="95"/>
          <w:sz w:val="18"/>
        </w:rPr>
        <w:t> </w:t>
      </w:r>
      <w:r>
        <w:rPr>
          <w:b/>
          <w:w w:val="95"/>
          <w:sz w:val="18"/>
        </w:rPr>
        <w:t>be</w:t>
      </w:r>
      <w:r>
        <w:rPr>
          <w:b/>
          <w:spacing w:val="6"/>
          <w:w w:val="95"/>
          <w:sz w:val="18"/>
        </w:rPr>
        <w:t> </w:t>
      </w:r>
      <w:r>
        <w:rPr>
          <w:b/>
          <w:w w:val="95"/>
          <w:sz w:val="18"/>
        </w:rPr>
        <w:t>capable</w:t>
      </w:r>
      <w:r>
        <w:rPr>
          <w:b/>
          <w:spacing w:val="7"/>
          <w:w w:val="95"/>
          <w:sz w:val="18"/>
        </w:rPr>
        <w:t> </w:t>
      </w:r>
      <w:r>
        <w:rPr>
          <w:b/>
          <w:w w:val="95"/>
          <w:sz w:val="18"/>
        </w:rPr>
        <w:t>of</w:t>
      </w:r>
      <w:r>
        <w:rPr>
          <w:b/>
          <w:spacing w:val="5"/>
          <w:w w:val="95"/>
          <w:sz w:val="18"/>
        </w:rPr>
        <w:t> </w:t>
      </w:r>
      <w:r>
        <w:rPr>
          <w:b/>
          <w:w w:val="95"/>
          <w:sz w:val="18"/>
        </w:rPr>
        <w:t>making</w:t>
      </w:r>
      <w:r>
        <w:rPr>
          <w:b/>
          <w:spacing w:val="6"/>
          <w:w w:val="95"/>
          <w:sz w:val="18"/>
        </w:rPr>
        <w:t> </w:t>
      </w:r>
      <w:r>
        <w:rPr>
          <w:b/>
          <w:w w:val="95"/>
          <w:sz w:val="18"/>
        </w:rPr>
        <w:t>the</w:t>
      </w:r>
      <w:r>
        <w:rPr>
          <w:b/>
          <w:spacing w:val="7"/>
          <w:w w:val="95"/>
          <w:sz w:val="18"/>
        </w:rPr>
        <w:t> </w:t>
      </w:r>
      <w:r>
        <w:rPr>
          <w:b/>
          <w:w w:val="95"/>
          <w:sz w:val="18"/>
        </w:rPr>
        <w:t>subject</w:t>
      </w:r>
      <w:r>
        <w:rPr>
          <w:b/>
          <w:spacing w:val="6"/>
          <w:w w:val="95"/>
          <w:sz w:val="18"/>
        </w:rPr>
        <w:t> </w:t>
      </w:r>
      <w:r>
        <w:rPr>
          <w:b/>
          <w:w w:val="95"/>
          <w:sz w:val="18"/>
        </w:rPr>
        <w:t>matter</w:t>
      </w:r>
      <w:r>
        <w:rPr>
          <w:b/>
          <w:spacing w:val="5"/>
          <w:w w:val="95"/>
          <w:sz w:val="18"/>
        </w:rPr>
        <w:t> </w:t>
      </w:r>
      <w:r>
        <w:rPr>
          <w:b/>
          <w:w w:val="95"/>
          <w:sz w:val="18"/>
        </w:rPr>
        <w:t>of</w:t>
      </w:r>
      <w:r>
        <w:rPr>
          <w:b/>
          <w:spacing w:val="6"/>
          <w:w w:val="95"/>
          <w:sz w:val="18"/>
        </w:rPr>
        <w:t> </w:t>
      </w:r>
      <w:r>
        <w:rPr>
          <w:b/>
          <w:w w:val="95"/>
          <w:sz w:val="18"/>
        </w:rPr>
        <w:t>a</w:t>
      </w:r>
      <w:r>
        <w:rPr>
          <w:b/>
          <w:spacing w:val="8"/>
          <w:w w:val="95"/>
          <w:sz w:val="18"/>
        </w:rPr>
        <w:t> </w:t>
      </w:r>
      <w:r>
        <w:rPr>
          <w:b/>
          <w:i/>
          <w:w w:val="95"/>
          <w:sz w:val="18"/>
        </w:rPr>
        <w:t>donatio</w:t>
      </w:r>
      <w:r>
        <w:rPr>
          <w:b/>
          <w:i/>
          <w:spacing w:val="9"/>
          <w:w w:val="95"/>
          <w:sz w:val="18"/>
        </w:rPr>
        <w:t> </w:t>
      </w:r>
      <w:r>
        <w:rPr>
          <w:b/>
          <w:i/>
          <w:w w:val="95"/>
          <w:sz w:val="18"/>
        </w:rPr>
        <w:t>mortis</w:t>
      </w:r>
      <w:r>
        <w:rPr>
          <w:b/>
          <w:i/>
          <w:spacing w:val="8"/>
          <w:w w:val="95"/>
          <w:sz w:val="18"/>
        </w:rPr>
        <w:t> </w:t>
      </w:r>
      <w:r>
        <w:rPr>
          <w:b/>
          <w:i/>
          <w:w w:val="95"/>
          <w:sz w:val="18"/>
        </w:rPr>
        <w:t>causa</w:t>
      </w:r>
    </w:p>
    <w:p>
      <w:pPr>
        <w:pStyle w:val="BodyText"/>
        <w:spacing w:line="360" w:lineRule="auto" w:before="103"/>
        <w:ind w:left="100" w:right="155"/>
        <w:jc w:val="both"/>
      </w:pPr>
      <w:r>
        <w:rPr>
          <w:w w:val="90"/>
        </w:rPr>
        <w:t>The property the subject of the gift should be capable of being the subject matter of such a gift.</w:t>
      </w:r>
      <w:r>
        <w:rPr>
          <w:spacing w:val="1"/>
          <w:w w:val="90"/>
        </w:rPr>
        <w:t> </w:t>
      </w:r>
      <w:r>
        <w:rPr>
          <w:w w:val="90"/>
        </w:rPr>
        <w:t>It should be capable of being donated. </w:t>
      </w:r>
      <w:r>
        <w:rPr>
          <w:b/>
          <w:w w:val="90"/>
        </w:rPr>
        <w:t>Section</w:t>
      </w:r>
      <w:r>
        <w:rPr>
          <w:b/>
          <w:spacing w:val="1"/>
          <w:w w:val="90"/>
        </w:rPr>
        <w:t> </w:t>
      </w:r>
      <w:r>
        <w:rPr>
          <w:b/>
          <w:w w:val="95"/>
        </w:rPr>
        <w:t>31(b) </w:t>
      </w:r>
      <w:r>
        <w:rPr>
          <w:w w:val="95"/>
        </w:rPr>
        <w:t>of the Act provides that a gift in contemplation of death would be valid if a person gives movable property that he could otherwise</w:t>
      </w:r>
      <w:r>
        <w:rPr>
          <w:spacing w:val="-40"/>
          <w:w w:val="95"/>
        </w:rPr>
        <w:t> </w:t>
      </w:r>
      <w:r>
        <w:rPr>
          <w:w w:val="95"/>
        </w:rPr>
        <w:t>dispose</w:t>
      </w:r>
      <w:r>
        <w:rPr>
          <w:spacing w:val="4"/>
          <w:w w:val="95"/>
        </w:rPr>
        <w:t> </w:t>
      </w:r>
      <w:r>
        <w:rPr>
          <w:w w:val="95"/>
        </w:rPr>
        <w:t>of</w:t>
      </w:r>
      <w:r>
        <w:rPr>
          <w:spacing w:val="4"/>
          <w:w w:val="95"/>
        </w:rPr>
        <w:t> </w:t>
      </w:r>
      <w:r>
        <w:rPr>
          <w:w w:val="95"/>
        </w:rPr>
        <w:t>by</w:t>
      </w:r>
      <w:r>
        <w:rPr>
          <w:spacing w:val="4"/>
          <w:w w:val="95"/>
        </w:rPr>
        <w:t> </w:t>
      </w:r>
      <w:r>
        <w:rPr>
          <w:w w:val="95"/>
        </w:rPr>
        <w:t>will.</w:t>
      </w:r>
      <w:r>
        <w:rPr>
          <w:spacing w:val="5"/>
          <w:w w:val="95"/>
        </w:rPr>
        <w:t> </w:t>
      </w:r>
      <w:r>
        <w:rPr>
          <w:w w:val="95"/>
        </w:rPr>
        <w:t>Property</w:t>
      </w:r>
      <w:r>
        <w:rPr>
          <w:spacing w:val="7"/>
          <w:w w:val="95"/>
        </w:rPr>
        <w:t> </w:t>
      </w:r>
      <w:r>
        <w:rPr>
          <w:w w:val="95"/>
        </w:rPr>
        <w:t>that</w:t>
      </w:r>
      <w:r>
        <w:rPr>
          <w:spacing w:val="5"/>
          <w:w w:val="95"/>
        </w:rPr>
        <w:t> </w:t>
      </w:r>
      <w:r>
        <w:rPr>
          <w:w w:val="95"/>
        </w:rPr>
        <w:t>cannot</w:t>
      </w:r>
      <w:r>
        <w:rPr>
          <w:spacing w:val="5"/>
          <w:w w:val="95"/>
        </w:rPr>
        <w:t> </w:t>
      </w:r>
      <w:r>
        <w:rPr>
          <w:w w:val="95"/>
        </w:rPr>
        <w:t>be</w:t>
      </w:r>
      <w:r>
        <w:rPr>
          <w:spacing w:val="5"/>
          <w:w w:val="95"/>
        </w:rPr>
        <w:t> </w:t>
      </w:r>
      <w:r>
        <w:rPr>
          <w:w w:val="95"/>
        </w:rPr>
        <w:t>disposed</w:t>
      </w:r>
      <w:r>
        <w:rPr>
          <w:spacing w:val="5"/>
          <w:w w:val="95"/>
        </w:rPr>
        <w:t> </w:t>
      </w:r>
      <w:r>
        <w:rPr>
          <w:w w:val="95"/>
        </w:rPr>
        <w:t>of</w:t>
      </w:r>
      <w:r>
        <w:rPr>
          <w:spacing w:val="4"/>
          <w:w w:val="95"/>
        </w:rPr>
        <w:t> </w:t>
      </w:r>
      <w:r>
        <w:rPr>
          <w:w w:val="95"/>
        </w:rPr>
        <w:t>by</w:t>
      </w:r>
      <w:r>
        <w:rPr>
          <w:spacing w:val="4"/>
          <w:w w:val="95"/>
        </w:rPr>
        <w:t> </w:t>
      </w:r>
      <w:r>
        <w:rPr>
          <w:w w:val="95"/>
        </w:rPr>
        <w:t>will</w:t>
      </w:r>
      <w:r>
        <w:rPr>
          <w:spacing w:val="5"/>
          <w:w w:val="95"/>
        </w:rPr>
        <w:t> </w:t>
      </w:r>
      <w:r>
        <w:rPr>
          <w:w w:val="95"/>
        </w:rPr>
        <w:t>cannot</w:t>
      </w:r>
      <w:r>
        <w:rPr>
          <w:spacing w:val="9"/>
          <w:w w:val="95"/>
        </w:rPr>
        <w:t> </w:t>
      </w:r>
      <w:r>
        <w:rPr>
          <w:w w:val="95"/>
        </w:rPr>
        <w:t>be</w:t>
      </w:r>
      <w:r>
        <w:rPr>
          <w:spacing w:val="4"/>
          <w:w w:val="95"/>
        </w:rPr>
        <w:t> </w:t>
      </w:r>
      <w:r>
        <w:rPr>
          <w:w w:val="95"/>
        </w:rPr>
        <w:t>donated.</w:t>
      </w:r>
      <w:r>
        <w:rPr>
          <w:spacing w:val="12"/>
          <w:w w:val="95"/>
        </w:rPr>
        <w:t> </w:t>
      </w:r>
      <w:r>
        <w:rPr>
          <w:w w:val="95"/>
        </w:rPr>
        <w:t>A</w:t>
      </w:r>
      <w:r>
        <w:rPr>
          <w:spacing w:val="6"/>
          <w:w w:val="95"/>
        </w:rPr>
        <w:t> </w:t>
      </w:r>
      <w:r>
        <w:rPr>
          <w:w w:val="95"/>
        </w:rPr>
        <w:t>testator</w:t>
      </w:r>
      <w:r>
        <w:rPr>
          <w:spacing w:val="7"/>
          <w:w w:val="95"/>
        </w:rPr>
        <w:t> </w:t>
      </w:r>
      <w:r>
        <w:rPr>
          <w:w w:val="95"/>
        </w:rPr>
        <w:t>can</w:t>
      </w:r>
      <w:r>
        <w:rPr>
          <w:spacing w:val="6"/>
          <w:w w:val="95"/>
        </w:rPr>
        <w:t> </w:t>
      </w:r>
      <w:r>
        <w:rPr>
          <w:w w:val="95"/>
        </w:rPr>
        <w:t>only</w:t>
      </w:r>
      <w:r>
        <w:rPr>
          <w:spacing w:val="7"/>
          <w:w w:val="95"/>
        </w:rPr>
        <w:t> </w:t>
      </w:r>
      <w:r>
        <w:rPr>
          <w:w w:val="95"/>
        </w:rPr>
        <w:t>dispose</w:t>
      </w:r>
      <w:r>
        <w:rPr>
          <w:spacing w:val="6"/>
          <w:w w:val="95"/>
        </w:rPr>
        <w:t> </w:t>
      </w:r>
      <w:r>
        <w:rPr>
          <w:w w:val="95"/>
        </w:rPr>
        <w:t>of</w:t>
      </w:r>
      <w:r>
        <w:rPr>
          <w:spacing w:val="5"/>
          <w:w w:val="95"/>
        </w:rPr>
        <w:t> </w:t>
      </w:r>
      <w:r>
        <w:rPr>
          <w:w w:val="95"/>
        </w:rPr>
        <w:t>free</w:t>
      </w:r>
      <w:r>
        <w:rPr>
          <w:spacing w:val="4"/>
          <w:w w:val="95"/>
        </w:rPr>
        <w:t> </w:t>
      </w:r>
      <w:r>
        <w:rPr>
          <w:w w:val="95"/>
        </w:rPr>
        <w:t>property</w:t>
      </w:r>
      <w:r>
        <w:rPr>
          <w:spacing w:val="7"/>
          <w:w w:val="95"/>
        </w:rPr>
        <w:t> </w:t>
      </w:r>
      <w:r>
        <w:rPr>
          <w:w w:val="95"/>
        </w:rPr>
        <w:t>by</w:t>
      </w:r>
      <w:r>
        <w:rPr>
          <w:spacing w:val="4"/>
          <w:w w:val="95"/>
        </w:rPr>
        <w:t> </w:t>
      </w:r>
      <w:r>
        <w:rPr>
          <w:w w:val="95"/>
        </w:rPr>
        <w:t>will,</w:t>
      </w:r>
    </w:p>
    <w:p>
      <w:pPr>
        <w:pStyle w:val="BodyText"/>
        <w:spacing w:before="4"/>
        <w:rPr>
          <w:sz w:val="28"/>
        </w:rPr>
      </w:pPr>
      <w:r>
        <w:rPr/>
        <w:pict>
          <v:rect style="position:absolute;margin-left:72.024002pt;margin-top:18.267044pt;width:144.020pt;height:.60004pt;mso-position-horizontal-relative:page;mso-position-vertical-relative:paragraph;z-index:-15720448;mso-wrap-distance-left:0;mso-wrap-distance-right:0" filled="true" fillcolor="#000000" stroked="false">
            <v:fill type="solid"/>
            <w10:wrap type="topAndBottom"/>
          </v:rect>
        </w:pict>
      </w:r>
    </w:p>
    <w:p>
      <w:pPr>
        <w:spacing w:before="61"/>
        <w:ind w:left="100" w:right="0" w:firstLine="0"/>
        <w:jc w:val="left"/>
        <w:rPr>
          <w:sz w:val="16"/>
        </w:rPr>
      </w:pPr>
      <w:r>
        <w:rPr>
          <w:w w:val="90"/>
          <w:sz w:val="16"/>
          <w:vertAlign w:val="superscript"/>
        </w:rPr>
        <w:t>29</w:t>
      </w:r>
      <w:r>
        <w:rPr>
          <w:spacing w:val="1"/>
          <w:w w:val="90"/>
          <w:sz w:val="16"/>
          <w:vertAlign w:val="baseline"/>
        </w:rPr>
        <w:t> </w:t>
      </w:r>
      <w:r>
        <w:rPr>
          <w:w w:val="90"/>
          <w:sz w:val="16"/>
          <w:vertAlign w:val="baseline"/>
        </w:rPr>
        <w:t>1952)</w:t>
      </w:r>
      <w:r>
        <w:rPr>
          <w:spacing w:val="2"/>
          <w:w w:val="90"/>
          <w:sz w:val="16"/>
          <w:vertAlign w:val="baseline"/>
        </w:rPr>
        <w:t> </w:t>
      </w:r>
      <w:r>
        <w:rPr>
          <w:w w:val="90"/>
          <w:sz w:val="16"/>
          <w:vertAlign w:val="baseline"/>
        </w:rPr>
        <w:t>2 All</w:t>
      </w:r>
      <w:r>
        <w:rPr>
          <w:spacing w:val="2"/>
          <w:w w:val="90"/>
          <w:sz w:val="16"/>
          <w:vertAlign w:val="baseline"/>
        </w:rPr>
        <w:t> </w:t>
      </w:r>
      <w:r>
        <w:rPr>
          <w:w w:val="90"/>
          <w:sz w:val="16"/>
          <w:vertAlign w:val="baseline"/>
        </w:rPr>
        <w:t>E. R. 184</w:t>
      </w:r>
    </w:p>
    <w:p>
      <w:pPr>
        <w:spacing w:line="183" w:lineRule="exact" w:before="1"/>
        <w:ind w:left="100" w:right="0" w:firstLine="0"/>
        <w:jc w:val="left"/>
        <w:rPr>
          <w:sz w:val="16"/>
        </w:rPr>
      </w:pPr>
      <w:r>
        <w:rPr>
          <w:w w:val="90"/>
          <w:sz w:val="16"/>
          <w:vertAlign w:val="superscript"/>
        </w:rPr>
        <w:t>30</w:t>
      </w:r>
      <w:r>
        <w:rPr>
          <w:spacing w:val="-3"/>
          <w:w w:val="90"/>
          <w:sz w:val="16"/>
          <w:vertAlign w:val="baseline"/>
        </w:rPr>
        <w:t> </w:t>
      </w:r>
      <w:r>
        <w:rPr>
          <w:w w:val="90"/>
          <w:sz w:val="16"/>
          <w:vertAlign w:val="baseline"/>
        </w:rPr>
        <w:t>(1836)</w:t>
      </w:r>
      <w:r>
        <w:rPr>
          <w:spacing w:val="-4"/>
          <w:w w:val="90"/>
          <w:sz w:val="16"/>
          <w:vertAlign w:val="baseline"/>
        </w:rPr>
        <w:t> </w:t>
      </w:r>
      <w:r>
        <w:rPr>
          <w:w w:val="90"/>
          <w:sz w:val="16"/>
          <w:vertAlign w:val="baseline"/>
        </w:rPr>
        <w:t>1</w:t>
      </w:r>
      <w:r>
        <w:rPr>
          <w:spacing w:val="-1"/>
          <w:w w:val="90"/>
          <w:sz w:val="16"/>
          <w:vertAlign w:val="baseline"/>
        </w:rPr>
        <w:t> </w:t>
      </w:r>
      <w:r>
        <w:rPr>
          <w:w w:val="90"/>
          <w:sz w:val="16"/>
          <w:vertAlign w:val="baseline"/>
        </w:rPr>
        <w:t>MY</w:t>
      </w:r>
      <w:r>
        <w:rPr>
          <w:spacing w:val="-1"/>
          <w:w w:val="90"/>
          <w:sz w:val="16"/>
          <w:vertAlign w:val="baseline"/>
        </w:rPr>
        <w:t> </w:t>
      </w:r>
      <w:r>
        <w:rPr>
          <w:w w:val="90"/>
          <w:sz w:val="16"/>
          <w:vertAlign w:val="baseline"/>
        </w:rPr>
        <w:t>&amp;</w:t>
      </w:r>
      <w:r>
        <w:rPr>
          <w:spacing w:val="-3"/>
          <w:w w:val="90"/>
          <w:sz w:val="16"/>
          <w:vertAlign w:val="baseline"/>
        </w:rPr>
        <w:t> </w:t>
      </w:r>
      <w:r>
        <w:rPr>
          <w:w w:val="90"/>
          <w:sz w:val="16"/>
          <w:vertAlign w:val="baseline"/>
        </w:rPr>
        <w:t>CN</w:t>
      </w:r>
      <w:r>
        <w:rPr>
          <w:spacing w:val="-3"/>
          <w:w w:val="90"/>
          <w:sz w:val="16"/>
          <w:vertAlign w:val="baseline"/>
        </w:rPr>
        <w:t> </w:t>
      </w:r>
      <w:r>
        <w:rPr>
          <w:w w:val="90"/>
          <w:sz w:val="16"/>
          <w:vertAlign w:val="baseline"/>
        </w:rPr>
        <w:t>226)</w:t>
      </w:r>
    </w:p>
    <w:p>
      <w:pPr>
        <w:spacing w:line="183" w:lineRule="exact" w:before="0"/>
        <w:ind w:left="100" w:right="0" w:firstLine="0"/>
        <w:jc w:val="left"/>
        <w:rPr>
          <w:sz w:val="16"/>
        </w:rPr>
      </w:pPr>
      <w:r>
        <w:rPr>
          <w:w w:val="90"/>
          <w:sz w:val="16"/>
          <w:vertAlign w:val="superscript"/>
        </w:rPr>
        <w:t>31</w:t>
      </w:r>
      <w:r>
        <w:rPr>
          <w:spacing w:val="4"/>
          <w:w w:val="90"/>
          <w:sz w:val="16"/>
          <w:vertAlign w:val="baseline"/>
        </w:rPr>
        <w:t> </w:t>
      </w:r>
      <w:r>
        <w:rPr>
          <w:w w:val="90"/>
          <w:sz w:val="16"/>
          <w:vertAlign w:val="baseline"/>
        </w:rPr>
        <w:t>(1892)</w:t>
      </w:r>
      <w:r>
        <w:rPr>
          <w:spacing w:val="2"/>
          <w:w w:val="90"/>
          <w:sz w:val="16"/>
          <w:vertAlign w:val="baseline"/>
        </w:rPr>
        <w:t> </w:t>
      </w:r>
      <w:r>
        <w:rPr>
          <w:w w:val="90"/>
          <w:sz w:val="16"/>
          <w:vertAlign w:val="baseline"/>
        </w:rPr>
        <w:t>8</w:t>
      </w:r>
      <w:r>
        <w:rPr>
          <w:spacing w:val="5"/>
          <w:w w:val="90"/>
          <w:sz w:val="16"/>
          <w:vertAlign w:val="baseline"/>
        </w:rPr>
        <w:t> </w:t>
      </w:r>
      <w:r>
        <w:rPr>
          <w:w w:val="90"/>
          <w:sz w:val="16"/>
          <w:vertAlign w:val="baseline"/>
        </w:rPr>
        <w:t>T.L.R</w:t>
      </w:r>
      <w:r>
        <w:rPr>
          <w:spacing w:val="2"/>
          <w:w w:val="90"/>
          <w:sz w:val="16"/>
          <w:vertAlign w:val="baseline"/>
        </w:rPr>
        <w:t> </w:t>
      </w:r>
      <w:r>
        <w:rPr>
          <w:w w:val="90"/>
          <w:sz w:val="16"/>
          <w:vertAlign w:val="baseline"/>
        </w:rPr>
        <w:t>457</w:t>
      </w:r>
    </w:p>
    <w:p>
      <w:pPr>
        <w:spacing w:before="1"/>
        <w:ind w:left="100" w:right="0" w:firstLine="0"/>
        <w:jc w:val="left"/>
        <w:rPr>
          <w:sz w:val="16"/>
        </w:rPr>
      </w:pPr>
      <w:r>
        <w:rPr>
          <w:w w:val="90"/>
          <w:sz w:val="16"/>
          <w:vertAlign w:val="superscript"/>
        </w:rPr>
        <w:t>32</w:t>
      </w:r>
      <w:r>
        <w:rPr>
          <w:spacing w:val="1"/>
          <w:w w:val="90"/>
          <w:sz w:val="16"/>
          <w:vertAlign w:val="baseline"/>
        </w:rPr>
        <w:t> </w:t>
      </w:r>
      <w:r>
        <w:rPr>
          <w:w w:val="90"/>
          <w:sz w:val="16"/>
          <w:vertAlign w:val="baseline"/>
        </w:rPr>
        <w:t>(1896)</w:t>
      </w:r>
      <w:r>
        <w:rPr>
          <w:spacing w:val="-1"/>
          <w:w w:val="90"/>
          <w:sz w:val="16"/>
          <w:vertAlign w:val="baseline"/>
        </w:rPr>
        <w:t> </w:t>
      </w:r>
      <w:r>
        <w:rPr>
          <w:w w:val="90"/>
          <w:sz w:val="16"/>
          <w:vertAlign w:val="baseline"/>
        </w:rPr>
        <w:t>2</w:t>
      </w:r>
      <w:r>
        <w:rPr>
          <w:spacing w:val="2"/>
          <w:w w:val="90"/>
          <w:sz w:val="16"/>
          <w:vertAlign w:val="baseline"/>
        </w:rPr>
        <w:t> </w:t>
      </w:r>
      <w:r>
        <w:rPr>
          <w:w w:val="90"/>
          <w:sz w:val="16"/>
          <w:vertAlign w:val="baseline"/>
        </w:rPr>
        <w:t>QB</w:t>
      </w:r>
      <w:r>
        <w:rPr>
          <w:spacing w:val="2"/>
          <w:w w:val="90"/>
          <w:sz w:val="16"/>
          <w:vertAlign w:val="baseline"/>
        </w:rPr>
        <w:t> </w:t>
      </w:r>
      <w:r>
        <w:rPr>
          <w:w w:val="90"/>
          <w:sz w:val="16"/>
          <w:vertAlign w:val="baseline"/>
        </w:rPr>
        <w:t>283</w:t>
      </w:r>
    </w:p>
    <w:p>
      <w:pPr>
        <w:spacing w:after="0"/>
        <w:jc w:val="left"/>
        <w:rPr>
          <w:sz w:val="16"/>
        </w:rPr>
        <w:sectPr>
          <w:pgSz w:w="12240" w:h="15840"/>
          <w:pgMar w:header="720" w:footer="1022" w:top="1320" w:bottom="1220" w:left="1340" w:right="1280"/>
        </w:sectPr>
      </w:pPr>
    </w:p>
    <w:p>
      <w:pPr>
        <w:pStyle w:val="BodyText"/>
        <w:spacing w:line="360" w:lineRule="auto" w:before="82"/>
        <w:ind w:left="100" w:right="158"/>
        <w:jc w:val="both"/>
      </w:pPr>
      <w:r>
        <w:rPr>
          <w:w w:val="90"/>
        </w:rPr>
        <w:t>therefore only free property can be subject of donation. Cheques and promissory notes drawn by the donor cannot be a </w:t>
      </w:r>
      <w:r>
        <w:rPr>
          <w:i/>
          <w:w w:val="90"/>
        </w:rPr>
        <w:t>donatio mortiscausa. </w:t>
      </w:r>
      <w:r>
        <w:rPr>
          <w:w w:val="90"/>
        </w:rPr>
        <w:t>It</w:t>
      </w:r>
      <w:r>
        <w:rPr>
          <w:spacing w:val="1"/>
          <w:w w:val="90"/>
        </w:rPr>
        <w:t> </w:t>
      </w:r>
      <w:r>
        <w:rPr>
          <w:w w:val="90"/>
        </w:rPr>
        <w:t>was held in </w:t>
      </w:r>
      <w:r>
        <w:rPr>
          <w:b/>
          <w:i/>
          <w:w w:val="90"/>
        </w:rPr>
        <w:t>Re Beaumont</w:t>
      </w:r>
      <w:r>
        <w:rPr>
          <w:i/>
          <w:w w:val="90"/>
          <w:vertAlign w:val="superscript"/>
        </w:rPr>
        <w:t>33</w:t>
      </w:r>
      <w:r>
        <w:rPr>
          <w:w w:val="90"/>
          <w:vertAlign w:val="baseline"/>
        </w:rPr>
        <w:t>that a cheque cannot form the subject of a </w:t>
      </w:r>
      <w:r>
        <w:rPr>
          <w:i/>
          <w:w w:val="90"/>
          <w:vertAlign w:val="baseline"/>
        </w:rPr>
        <w:t>donatio mortis causa </w:t>
      </w:r>
      <w:r>
        <w:rPr>
          <w:w w:val="90"/>
          <w:vertAlign w:val="baseline"/>
        </w:rPr>
        <w:t>as it is not enforceable without consideration. It was</w:t>
      </w:r>
      <w:r>
        <w:rPr>
          <w:spacing w:val="-38"/>
          <w:w w:val="90"/>
          <w:vertAlign w:val="baseline"/>
        </w:rPr>
        <w:t> </w:t>
      </w:r>
      <w:r>
        <w:rPr>
          <w:vertAlign w:val="baseline"/>
        </w:rPr>
        <w:t>held</w:t>
      </w:r>
      <w:r>
        <w:rPr>
          <w:spacing w:val="-9"/>
          <w:vertAlign w:val="baseline"/>
        </w:rPr>
        <w:t> </w:t>
      </w:r>
      <w:r>
        <w:rPr>
          <w:vertAlign w:val="baseline"/>
        </w:rPr>
        <w:t>similarly</w:t>
      </w:r>
      <w:r>
        <w:rPr>
          <w:spacing w:val="-8"/>
          <w:vertAlign w:val="baseline"/>
        </w:rPr>
        <w:t> </w:t>
      </w:r>
      <w:r>
        <w:rPr>
          <w:vertAlign w:val="baseline"/>
        </w:rPr>
        <w:t>in</w:t>
      </w:r>
      <w:r>
        <w:rPr>
          <w:spacing w:val="-7"/>
          <w:vertAlign w:val="baseline"/>
        </w:rPr>
        <w:t> </w:t>
      </w:r>
      <w:r>
        <w:rPr>
          <w:b/>
          <w:i/>
          <w:vertAlign w:val="baseline"/>
        </w:rPr>
        <w:t>Leaper</w:t>
      </w:r>
      <w:r>
        <w:rPr>
          <w:b/>
          <w:i/>
          <w:vertAlign w:val="superscript"/>
        </w:rPr>
        <w:t>34</w:t>
      </w:r>
      <w:r>
        <w:rPr>
          <w:vertAlign w:val="baseline"/>
        </w:rPr>
        <w:t>with</w:t>
      </w:r>
      <w:r>
        <w:rPr>
          <w:spacing w:val="-8"/>
          <w:vertAlign w:val="baseline"/>
        </w:rPr>
        <w:t> </w:t>
      </w:r>
      <w:r>
        <w:rPr>
          <w:vertAlign w:val="baseline"/>
        </w:rPr>
        <w:t>respect</w:t>
      </w:r>
      <w:r>
        <w:rPr>
          <w:spacing w:val="-8"/>
          <w:vertAlign w:val="baseline"/>
        </w:rPr>
        <w:t> </w:t>
      </w:r>
      <w:r>
        <w:rPr>
          <w:vertAlign w:val="baseline"/>
        </w:rPr>
        <w:t>to</w:t>
      </w:r>
      <w:r>
        <w:rPr>
          <w:spacing w:val="-8"/>
          <w:vertAlign w:val="baseline"/>
        </w:rPr>
        <w:t> </w:t>
      </w:r>
      <w:r>
        <w:rPr>
          <w:vertAlign w:val="baseline"/>
        </w:rPr>
        <w:t>a</w:t>
      </w:r>
      <w:r>
        <w:rPr>
          <w:spacing w:val="-9"/>
          <w:vertAlign w:val="baseline"/>
        </w:rPr>
        <w:t> </w:t>
      </w:r>
      <w:r>
        <w:rPr>
          <w:vertAlign w:val="baseline"/>
        </w:rPr>
        <w:t>promissory</w:t>
      </w:r>
      <w:r>
        <w:rPr>
          <w:spacing w:val="-6"/>
          <w:vertAlign w:val="baseline"/>
        </w:rPr>
        <w:t> </w:t>
      </w:r>
      <w:r>
        <w:rPr>
          <w:vertAlign w:val="baseline"/>
        </w:rPr>
        <w:t>note.</w:t>
      </w:r>
    </w:p>
    <w:p>
      <w:pPr>
        <w:pStyle w:val="BodyText"/>
        <w:spacing w:before="8"/>
        <w:rPr>
          <w:sz w:val="26"/>
        </w:rPr>
      </w:pPr>
    </w:p>
    <w:p>
      <w:pPr>
        <w:pStyle w:val="BodyText"/>
        <w:spacing w:line="357" w:lineRule="auto"/>
        <w:ind w:left="100" w:right="154"/>
        <w:jc w:val="both"/>
        <w:rPr>
          <w:i/>
        </w:rPr>
      </w:pPr>
      <w:r>
        <w:rPr>
          <w:w w:val="90"/>
        </w:rPr>
        <w:t>It was suggested </w:t>
      </w:r>
      <w:r>
        <w:rPr>
          <w:i/>
          <w:w w:val="90"/>
        </w:rPr>
        <w:t>obiter dicta </w:t>
      </w:r>
      <w:r>
        <w:rPr>
          <w:w w:val="90"/>
        </w:rPr>
        <w:t>in by the House of Lords in </w:t>
      </w:r>
      <w:r>
        <w:rPr>
          <w:b/>
          <w:i/>
          <w:w w:val="90"/>
        </w:rPr>
        <w:t>Duffield vs. Elwes </w:t>
      </w:r>
      <w:r>
        <w:rPr>
          <w:w w:val="90"/>
        </w:rPr>
        <w:t>that the land either freehold or leasehold could not form the subject</w:t>
      </w:r>
      <w:r>
        <w:rPr>
          <w:spacing w:val="-38"/>
          <w:w w:val="90"/>
        </w:rPr>
        <w:t> </w:t>
      </w:r>
      <w:r>
        <w:rPr>
          <w:w w:val="90"/>
        </w:rPr>
        <w:t>matter of a </w:t>
      </w:r>
      <w:r>
        <w:rPr>
          <w:i/>
          <w:w w:val="90"/>
        </w:rPr>
        <w:t>donatio mortis causa. </w:t>
      </w:r>
      <w:r>
        <w:rPr>
          <w:w w:val="90"/>
        </w:rPr>
        <w:t>The Law of Succession Act appears to imply that this </w:t>
      </w:r>
      <w:r>
        <w:rPr>
          <w:i/>
          <w:w w:val="90"/>
        </w:rPr>
        <w:t>dicta</w:t>
      </w:r>
      <w:r>
        <w:rPr>
          <w:w w:val="90"/>
        </w:rPr>
        <w:t>is the law in Kenya as </w:t>
      </w:r>
      <w:r>
        <w:rPr>
          <w:b/>
          <w:w w:val="90"/>
        </w:rPr>
        <w:t>section 31 </w:t>
      </w:r>
      <w:r>
        <w:rPr>
          <w:w w:val="90"/>
        </w:rPr>
        <w:t>only covers</w:t>
      </w:r>
      <w:r>
        <w:rPr>
          <w:spacing w:val="1"/>
          <w:w w:val="90"/>
        </w:rPr>
        <w:t> </w:t>
      </w:r>
      <w:r>
        <w:rPr>
          <w:w w:val="95"/>
        </w:rPr>
        <w:t>moveable property.</w:t>
      </w:r>
      <w:r>
        <w:rPr>
          <w:spacing w:val="1"/>
          <w:w w:val="95"/>
        </w:rPr>
        <w:t> </w:t>
      </w:r>
      <w:r>
        <w:rPr>
          <w:b/>
          <w:w w:val="95"/>
        </w:rPr>
        <w:t>Section 31(b) </w:t>
      </w:r>
      <w:r>
        <w:rPr>
          <w:w w:val="95"/>
        </w:rPr>
        <w:t>provides that a gift in contemplation of death would be valid if a person gives movable property (not</w:t>
      </w:r>
      <w:r>
        <w:rPr>
          <w:spacing w:val="1"/>
          <w:w w:val="95"/>
        </w:rPr>
        <w:t> </w:t>
      </w:r>
      <w:r>
        <w:rPr>
          <w:spacing w:val="-1"/>
          <w:w w:val="95"/>
        </w:rPr>
        <w:t>immovable) which he could otherwise dispose of by </w:t>
      </w:r>
      <w:r>
        <w:rPr>
          <w:w w:val="95"/>
        </w:rPr>
        <w:t>will. The most recent English decisions however suggest that unregistered freehold</w:t>
      </w:r>
      <w:r>
        <w:rPr>
          <w:spacing w:val="1"/>
          <w:w w:val="95"/>
        </w:rPr>
        <w:t> </w:t>
      </w:r>
      <w:r>
        <w:rPr/>
        <w:t>property</w:t>
      </w:r>
      <w:r>
        <w:rPr>
          <w:spacing w:val="-11"/>
        </w:rPr>
        <w:t> </w:t>
      </w:r>
      <w:r>
        <w:rPr/>
        <w:t>could</w:t>
      </w:r>
      <w:r>
        <w:rPr>
          <w:spacing w:val="-7"/>
        </w:rPr>
        <w:t> </w:t>
      </w:r>
      <w:r>
        <w:rPr/>
        <w:t>form</w:t>
      </w:r>
      <w:r>
        <w:rPr>
          <w:spacing w:val="-9"/>
        </w:rPr>
        <w:t> </w:t>
      </w:r>
      <w:r>
        <w:rPr/>
        <w:t>the</w:t>
      </w:r>
      <w:r>
        <w:rPr>
          <w:spacing w:val="-10"/>
        </w:rPr>
        <w:t> </w:t>
      </w:r>
      <w:r>
        <w:rPr/>
        <w:t>subject</w:t>
      </w:r>
      <w:r>
        <w:rPr>
          <w:spacing w:val="-9"/>
        </w:rPr>
        <w:t> </w:t>
      </w:r>
      <w:r>
        <w:rPr/>
        <w:t>matter</w:t>
      </w:r>
      <w:r>
        <w:rPr>
          <w:spacing w:val="-9"/>
        </w:rPr>
        <w:t> </w:t>
      </w:r>
      <w:r>
        <w:rPr/>
        <w:t>of</w:t>
      </w:r>
      <w:r>
        <w:rPr>
          <w:spacing w:val="-11"/>
        </w:rPr>
        <w:t> </w:t>
      </w:r>
      <w:r>
        <w:rPr/>
        <w:t>a</w:t>
      </w:r>
      <w:r>
        <w:rPr>
          <w:spacing w:val="-6"/>
        </w:rPr>
        <w:t> </w:t>
      </w:r>
      <w:r>
        <w:rPr>
          <w:i/>
        </w:rPr>
        <w:t>donatio</w:t>
      </w:r>
      <w:r>
        <w:rPr>
          <w:i/>
          <w:spacing w:val="-11"/>
        </w:rPr>
        <w:t> </w:t>
      </w:r>
      <w:r>
        <w:rPr>
          <w:i/>
        </w:rPr>
        <w:t>mortis</w:t>
      </w:r>
      <w:r>
        <w:rPr>
          <w:i/>
          <w:spacing w:val="-9"/>
        </w:rPr>
        <w:t> </w:t>
      </w:r>
      <w:r>
        <w:rPr>
          <w:i/>
        </w:rPr>
        <w:t>causa.</w:t>
      </w:r>
      <w:r>
        <w:rPr>
          <w:i/>
          <w:vertAlign w:val="superscript"/>
        </w:rPr>
        <w:t>35</w:t>
      </w:r>
    </w:p>
    <w:p>
      <w:pPr>
        <w:pStyle w:val="BodyText"/>
        <w:spacing w:before="3"/>
        <w:rPr>
          <w:i/>
          <w:sz w:val="27"/>
        </w:rPr>
      </w:pPr>
    </w:p>
    <w:p>
      <w:pPr>
        <w:pStyle w:val="Heading1"/>
        <w:numPr>
          <w:ilvl w:val="0"/>
          <w:numId w:val="29"/>
        </w:numPr>
        <w:tabs>
          <w:tab w:pos="363" w:val="left" w:leader="none"/>
        </w:tabs>
        <w:spacing w:line="240" w:lineRule="auto" w:before="0" w:after="0"/>
        <w:ind w:left="362" w:right="0" w:hanging="263"/>
        <w:jc w:val="both"/>
      </w:pPr>
      <w:r>
        <w:rPr/>
        <w:t>Donee</w:t>
      </w:r>
      <w:r>
        <w:rPr>
          <w:spacing w:val="-2"/>
        </w:rPr>
        <w:t> </w:t>
      </w:r>
      <w:r>
        <w:rPr/>
        <w:t>must</w:t>
      </w:r>
      <w:r>
        <w:rPr>
          <w:spacing w:val="-1"/>
        </w:rPr>
        <w:t> </w:t>
      </w:r>
      <w:r>
        <w:rPr/>
        <w:t>survive</w:t>
      </w:r>
      <w:r>
        <w:rPr>
          <w:spacing w:val="-1"/>
        </w:rPr>
        <w:t> </w:t>
      </w:r>
      <w:r>
        <w:rPr/>
        <w:t>the</w:t>
      </w:r>
      <w:r>
        <w:rPr>
          <w:spacing w:val="-2"/>
        </w:rPr>
        <w:t> </w:t>
      </w:r>
      <w:r>
        <w:rPr/>
        <w:t>donor</w:t>
      </w:r>
    </w:p>
    <w:p>
      <w:pPr>
        <w:pStyle w:val="BodyText"/>
        <w:spacing w:line="360" w:lineRule="auto" w:before="102"/>
        <w:ind w:left="100" w:right="158"/>
        <w:jc w:val="both"/>
      </w:pPr>
      <w:r>
        <w:rPr>
          <w:spacing w:val="-1"/>
          <w:w w:val="95"/>
        </w:rPr>
        <w:t>The</w:t>
      </w:r>
      <w:r>
        <w:rPr>
          <w:spacing w:val="-8"/>
          <w:w w:val="95"/>
        </w:rPr>
        <w:t> </w:t>
      </w:r>
      <w:r>
        <w:rPr>
          <w:spacing w:val="-1"/>
          <w:w w:val="95"/>
        </w:rPr>
        <w:t>gift</w:t>
      </w:r>
      <w:r>
        <w:rPr>
          <w:spacing w:val="-6"/>
          <w:w w:val="95"/>
        </w:rPr>
        <w:t> </w:t>
      </w:r>
      <w:r>
        <w:rPr>
          <w:spacing w:val="-1"/>
          <w:w w:val="95"/>
        </w:rPr>
        <w:t>is</w:t>
      </w:r>
      <w:r>
        <w:rPr>
          <w:spacing w:val="-8"/>
          <w:w w:val="95"/>
        </w:rPr>
        <w:t> </w:t>
      </w:r>
      <w:r>
        <w:rPr>
          <w:spacing w:val="-1"/>
          <w:w w:val="95"/>
        </w:rPr>
        <w:t>not</w:t>
      </w:r>
      <w:r>
        <w:rPr>
          <w:spacing w:val="-5"/>
          <w:w w:val="95"/>
        </w:rPr>
        <w:t> </w:t>
      </w:r>
      <w:r>
        <w:rPr>
          <w:spacing w:val="-1"/>
          <w:w w:val="95"/>
        </w:rPr>
        <w:t>be</w:t>
      </w:r>
      <w:r>
        <w:rPr>
          <w:spacing w:val="-7"/>
          <w:w w:val="95"/>
        </w:rPr>
        <w:t> </w:t>
      </w:r>
      <w:r>
        <w:rPr>
          <w:spacing w:val="-1"/>
          <w:w w:val="95"/>
        </w:rPr>
        <w:t>effective</w:t>
      </w:r>
      <w:r>
        <w:rPr>
          <w:spacing w:val="-7"/>
          <w:w w:val="95"/>
        </w:rPr>
        <w:t> </w:t>
      </w:r>
      <w:r>
        <w:rPr>
          <w:spacing w:val="-1"/>
          <w:w w:val="95"/>
        </w:rPr>
        <w:t>where</w:t>
      </w:r>
      <w:r>
        <w:rPr>
          <w:spacing w:val="-8"/>
          <w:w w:val="95"/>
        </w:rPr>
        <w:t> </w:t>
      </w:r>
      <w:r>
        <w:rPr>
          <w:spacing w:val="-1"/>
          <w:w w:val="95"/>
        </w:rPr>
        <w:t>the</w:t>
      </w:r>
      <w:r>
        <w:rPr>
          <w:spacing w:val="-5"/>
          <w:w w:val="95"/>
        </w:rPr>
        <w:t> </w:t>
      </w:r>
      <w:r>
        <w:rPr>
          <w:spacing w:val="-1"/>
          <w:w w:val="95"/>
        </w:rPr>
        <w:t>donee</w:t>
      </w:r>
      <w:r>
        <w:rPr>
          <w:spacing w:val="-7"/>
          <w:w w:val="95"/>
        </w:rPr>
        <w:t> </w:t>
      </w:r>
      <w:r>
        <w:rPr>
          <w:spacing w:val="-1"/>
          <w:w w:val="95"/>
        </w:rPr>
        <w:t>predeceases</w:t>
      </w:r>
      <w:r>
        <w:rPr>
          <w:spacing w:val="-7"/>
          <w:w w:val="95"/>
        </w:rPr>
        <w:t> </w:t>
      </w:r>
      <w:r>
        <w:rPr>
          <w:spacing w:val="-1"/>
          <w:w w:val="95"/>
        </w:rPr>
        <w:t>the</w:t>
      </w:r>
      <w:r>
        <w:rPr>
          <w:spacing w:val="-7"/>
          <w:w w:val="95"/>
        </w:rPr>
        <w:t> </w:t>
      </w:r>
      <w:r>
        <w:rPr>
          <w:spacing w:val="-1"/>
          <w:w w:val="95"/>
        </w:rPr>
        <w:t>donor</w:t>
      </w:r>
      <w:r>
        <w:rPr>
          <w:b/>
          <w:spacing w:val="-1"/>
          <w:w w:val="95"/>
        </w:rPr>
        <w:t>.</w:t>
      </w:r>
      <w:r>
        <w:rPr>
          <w:b/>
          <w:spacing w:val="29"/>
          <w:w w:val="95"/>
        </w:rPr>
        <w:t> </w:t>
      </w:r>
      <w:r>
        <w:rPr>
          <w:b/>
          <w:w w:val="95"/>
        </w:rPr>
        <w:t>Section</w:t>
      </w:r>
      <w:r>
        <w:rPr>
          <w:b/>
          <w:spacing w:val="-7"/>
          <w:w w:val="95"/>
        </w:rPr>
        <w:t> </w:t>
      </w:r>
      <w:r>
        <w:rPr>
          <w:b/>
          <w:w w:val="95"/>
        </w:rPr>
        <w:t>31(f)</w:t>
      </w:r>
      <w:r>
        <w:rPr>
          <w:b/>
          <w:spacing w:val="-6"/>
          <w:w w:val="95"/>
        </w:rPr>
        <w:t> </w:t>
      </w:r>
      <w:r>
        <w:rPr>
          <w:w w:val="95"/>
        </w:rPr>
        <w:t>provides</w:t>
      </w:r>
      <w:r>
        <w:rPr>
          <w:spacing w:val="-7"/>
          <w:w w:val="95"/>
        </w:rPr>
        <w:t> </w:t>
      </w:r>
      <w:r>
        <w:rPr>
          <w:w w:val="95"/>
        </w:rPr>
        <w:t>that</w:t>
      </w:r>
      <w:r>
        <w:rPr>
          <w:spacing w:val="-7"/>
          <w:w w:val="95"/>
        </w:rPr>
        <w:t> </w:t>
      </w:r>
      <w:r>
        <w:rPr>
          <w:w w:val="95"/>
        </w:rPr>
        <w:t>the</w:t>
      </w:r>
      <w:r>
        <w:rPr>
          <w:spacing w:val="-7"/>
          <w:w w:val="95"/>
        </w:rPr>
        <w:t> </w:t>
      </w:r>
      <w:r>
        <w:rPr>
          <w:w w:val="95"/>
        </w:rPr>
        <w:t>gift</w:t>
      </w:r>
      <w:r>
        <w:rPr>
          <w:spacing w:val="-6"/>
          <w:w w:val="95"/>
        </w:rPr>
        <w:t> </w:t>
      </w:r>
      <w:r>
        <w:rPr>
          <w:w w:val="95"/>
        </w:rPr>
        <w:t>would</w:t>
      </w:r>
      <w:r>
        <w:rPr>
          <w:spacing w:val="-7"/>
          <w:w w:val="95"/>
        </w:rPr>
        <w:t> </w:t>
      </w:r>
      <w:r>
        <w:rPr>
          <w:w w:val="95"/>
        </w:rPr>
        <w:t>be</w:t>
      </w:r>
      <w:r>
        <w:rPr>
          <w:spacing w:val="-7"/>
          <w:w w:val="95"/>
        </w:rPr>
        <w:t> </w:t>
      </w:r>
      <w:r>
        <w:rPr>
          <w:w w:val="95"/>
        </w:rPr>
        <w:t>valid</w:t>
      </w:r>
      <w:r>
        <w:rPr>
          <w:spacing w:val="-8"/>
          <w:w w:val="95"/>
        </w:rPr>
        <w:t> </w:t>
      </w:r>
      <w:r>
        <w:rPr>
          <w:w w:val="95"/>
        </w:rPr>
        <w:t>if</w:t>
      </w:r>
      <w:r>
        <w:rPr>
          <w:spacing w:val="-8"/>
          <w:w w:val="95"/>
        </w:rPr>
        <w:t> </w:t>
      </w:r>
      <w:r>
        <w:rPr>
          <w:w w:val="95"/>
        </w:rPr>
        <w:t>the</w:t>
      </w:r>
      <w:r>
        <w:rPr>
          <w:spacing w:val="-7"/>
          <w:w w:val="95"/>
        </w:rPr>
        <w:t> </w:t>
      </w:r>
      <w:r>
        <w:rPr>
          <w:w w:val="95"/>
        </w:rPr>
        <w:t>donee</w:t>
      </w:r>
      <w:r>
        <w:rPr>
          <w:spacing w:val="-7"/>
          <w:w w:val="95"/>
        </w:rPr>
        <w:t> </w:t>
      </w:r>
      <w:r>
        <w:rPr>
          <w:w w:val="95"/>
        </w:rPr>
        <w:t>survives</w:t>
      </w:r>
      <w:r>
        <w:rPr>
          <w:spacing w:val="-40"/>
          <w:w w:val="95"/>
        </w:rPr>
        <w:t> </w:t>
      </w:r>
      <w:r>
        <w:rPr>
          <w:w w:val="90"/>
        </w:rPr>
        <w:t>the person who made the gift to him. If the intended donee predeceases the donor, his estate would have no cause of action against the estate of</w:t>
      </w:r>
      <w:r>
        <w:rPr>
          <w:spacing w:val="1"/>
          <w:w w:val="90"/>
        </w:rPr>
        <w:t> </w:t>
      </w:r>
      <w:r>
        <w:rPr/>
        <w:t>the</w:t>
      </w:r>
      <w:r>
        <w:rPr>
          <w:spacing w:val="-7"/>
        </w:rPr>
        <w:t> </w:t>
      </w:r>
      <w:r>
        <w:rPr/>
        <w:t>donor.</w:t>
      </w:r>
    </w:p>
    <w:p>
      <w:pPr>
        <w:pStyle w:val="BodyText"/>
        <w:spacing w:before="9"/>
        <w:rPr>
          <w:sz w:val="26"/>
        </w:rPr>
      </w:pPr>
    </w:p>
    <w:p>
      <w:pPr>
        <w:pStyle w:val="Heading1"/>
        <w:numPr>
          <w:ilvl w:val="1"/>
          <w:numId w:val="23"/>
        </w:numPr>
        <w:tabs>
          <w:tab w:pos="350" w:val="left" w:leader="none"/>
        </w:tabs>
        <w:spacing w:line="240" w:lineRule="auto" w:before="0" w:after="0"/>
        <w:ind w:left="349" w:right="0" w:hanging="250"/>
        <w:jc w:val="both"/>
      </w:pPr>
      <w:r>
        <w:rPr/>
        <w:t>Conditional</w:t>
      </w:r>
      <w:r>
        <w:rPr>
          <w:spacing w:val="-10"/>
        </w:rPr>
        <w:t> </w:t>
      </w:r>
      <w:r>
        <w:rPr/>
        <w:t>and</w:t>
      </w:r>
      <w:r>
        <w:rPr>
          <w:spacing w:val="-9"/>
        </w:rPr>
        <w:t> </w:t>
      </w:r>
      <w:r>
        <w:rPr/>
        <w:t>Joint</w:t>
      </w:r>
      <w:r>
        <w:rPr>
          <w:spacing w:val="-10"/>
        </w:rPr>
        <w:t> </w:t>
      </w:r>
      <w:r>
        <w:rPr/>
        <w:t>Wills</w:t>
      </w:r>
    </w:p>
    <w:p>
      <w:pPr>
        <w:pStyle w:val="BodyText"/>
        <w:spacing w:line="360" w:lineRule="auto" w:before="103"/>
        <w:ind w:left="100" w:right="157"/>
        <w:jc w:val="both"/>
      </w:pPr>
      <w:r>
        <w:rPr>
          <w:w w:val="90"/>
        </w:rPr>
        <w:t>The Law of Succession Act does not cover these.</w:t>
      </w:r>
      <w:r>
        <w:rPr>
          <w:spacing w:val="1"/>
          <w:w w:val="90"/>
        </w:rPr>
        <w:t> </w:t>
      </w:r>
      <w:r>
        <w:rPr>
          <w:w w:val="90"/>
        </w:rPr>
        <w:t>They are rare.</w:t>
      </w:r>
      <w:r>
        <w:rPr>
          <w:spacing w:val="1"/>
          <w:w w:val="90"/>
        </w:rPr>
        <w:t> </w:t>
      </w:r>
      <w:r>
        <w:rPr>
          <w:w w:val="90"/>
        </w:rPr>
        <w:t>In the event of a local court being confronted with such wills, the English Law</w:t>
      </w:r>
      <w:r>
        <w:rPr>
          <w:spacing w:val="-38"/>
          <w:w w:val="90"/>
        </w:rPr>
        <w:t> </w:t>
      </w:r>
      <w:r>
        <w:rPr/>
        <w:t>on</w:t>
      </w:r>
      <w:r>
        <w:rPr>
          <w:spacing w:val="-8"/>
        </w:rPr>
        <w:t> </w:t>
      </w:r>
      <w:r>
        <w:rPr/>
        <w:t>the</w:t>
      </w:r>
      <w:r>
        <w:rPr>
          <w:spacing w:val="-7"/>
        </w:rPr>
        <w:t> </w:t>
      </w:r>
      <w:r>
        <w:rPr/>
        <w:t>matter</w:t>
      </w:r>
      <w:r>
        <w:rPr>
          <w:spacing w:val="-6"/>
        </w:rPr>
        <w:t> </w:t>
      </w:r>
      <w:r>
        <w:rPr/>
        <w:t>would</w:t>
      </w:r>
      <w:r>
        <w:rPr>
          <w:spacing w:val="-7"/>
        </w:rPr>
        <w:t> </w:t>
      </w:r>
      <w:r>
        <w:rPr/>
        <w:t>be</w:t>
      </w:r>
      <w:r>
        <w:rPr>
          <w:spacing w:val="-7"/>
        </w:rPr>
        <w:t> </w:t>
      </w:r>
      <w:r>
        <w:rPr/>
        <w:t>persuasive.</w:t>
      </w:r>
    </w:p>
    <w:p>
      <w:pPr>
        <w:pStyle w:val="BodyText"/>
        <w:spacing w:before="8"/>
        <w:rPr>
          <w:sz w:val="26"/>
        </w:rPr>
      </w:pPr>
    </w:p>
    <w:p>
      <w:pPr>
        <w:pStyle w:val="Heading1"/>
        <w:numPr>
          <w:ilvl w:val="0"/>
          <w:numId w:val="30"/>
        </w:numPr>
        <w:tabs>
          <w:tab w:pos="353" w:val="left" w:leader="none"/>
        </w:tabs>
        <w:spacing w:line="240" w:lineRule="auto" w:before="1" w:after="0"/>
        <w:ind w:left="352" w:right="0" w:hanging="253"/>
        <w:jc w:val="both"/>
      </w:pPr>
      <w:r>
        <w:rPr/>
        <w:t>Conditional</w:t>
      </w:r>
      <w:r>
        <w:rPr>
          <w:spacing w:val="-3"/>
        </w:rPr>
        <w:t> </w:t>
      </w:r>
      <w:r>
        <w:rPr/>
        <w:t>wills</w:t>
      </w:r>
    </w:p>
    <w:p>
      <w:pPr>
        <w:pStyle w:val="BodyText"/>
        <w:spacing w:line="360" w:lineRule="auto" w:before="100"/>
        <w:ind w:left="100" w:right="156"/>
        <w:jc w:val="both"/>
      </w:pPr>
      <w:r>
        <w:rPr>
          <w:w w:val="95"/>
        </w:rPr>
        <w:t>This refers to a will intended to operate only upon the happening of some event unspecified in the will. If the event fails to occur the will</w:t>
      </w:r>
      <w:r>
        <w:rPr>
          <w:spacing w:val="-40"/>
          <w:w w:val="95"/>
        </w:rPr>
        <w:t> </w:t>
      </w:r>
      <w:r>
        <w:rPr>
          <w:w w:val="90"/>
        </w:rPr>
        <w:t>would be ineffective, e.g. a testator providing that his will is to operate only if the wife predeceases him. For example, a testator providing that</w:t>
      </w:r>
      <w:r>
        <w:rPr>
          <w:spacing w:val="1"/>
          <w:w w:val="90"/>
        </w:rPr>
        <w:t> </w:t>
      </w:r>
      <w:r>
        <w:rPr/>
        <w:t>his</w:t>
      </w:r>
      <w:r>
        <w:rPr>
          <w:spacing w:val="-12"/>
        </w:rPr>
        <w:t> </w:t>
      </w:r>
      <w:r>
        <w:rPr/>
        <w:t>will</w:t>
      </w:r>
      <w:r>
        <w:rPr>
          <w:spacing w:val="-10"/>
        </w:rPr>
        <w:t> </w:t>
      </w:r>
      <w:r>
        <w:rPr/>
        <w:t>would</w:t>
      </w:r>
      <w:r>
        <w:rPr>
          <w:spacing w:val="-10"/>
        </w:rPr>
        <w:t> </w:t>
      </w:r>
      <w:r>
        <w:rPr/>
        <w:t>operate</w:t>
      </w:r>
      <w:r>
        <w:rPr>
          <w:spacing w:val="-12"/>
        </w:rPr>
        <w:t> </w:t>
      </w:r>
      <w:r>
        <w:rPr/>
        <w:t>only</w:t>
      </w:r>
      <w:r>
        <w:rPr>
          <w:spacing w:val="-11"/>
        </w:rPr>
        <w:t> </w:t>
      </w:r>
      <w:r>
        <w:rPr/>
        <w:t>if</w:t>
      </w:r>
      <w:r>
        <w:rPr>
          <w:spacing w:val="-11"/>
        </w:rPr>
        <w:t> </w:t>
      </w:r>
      <w:r>
        <w:rPr/>
        <w:t>he</w:t>
      </w:r>
      <w:r>
        <w:rPr>
          <w:spacing w:val="-11"/>
        </w:rPr>
        <w:t> </w:t>
      </w:r>
      <w:r>
        <w:rPr/>
        <w:t>dies</w:t>
      </w:r>
      <w:r>
        <w:rPr>
          <w:spacing w:val="-10"/>
        </w:rPr>
        <w:t> </w:t>
      </w:r>
      <w:r>
        <w:rPr/>
        <w:t>on</w:t>
      </w:r>
      <w:r>
        <w:rPr>
          <w:spacing w:val="-11"/>
        </w:rPr>
        <w:t> </w:t>
      </w:r>
      <w:r>
        <w:rPr/>
        <w:t>a</w:t>
      </w:r>
      <w:r>
        <w:rPr>
          <w:spacing w:val="-11"/>
        </w:rPr>
        <w:t> </w:t>
      </w:r>
      <w:r>
        <w:rPr/>
        <w:t>dangerous</w:t>
      </w:r>
      <w:r>
        <w:rPr>
          <w:spacing w:val="-11"/>
        </w:rPr>
        <w:t> </w:t>
      </w:r>
      <w:r>
        <w:rPr/>
        <w:t>trip</w:t>
      </w:r>
      <w:r>
        <w:rPr>
          <w:spacing w:val="-12"/>
        </w:rPr>
        <w:t> </w:t>
      </w:r>
      <w:r>
        <w:rPr/>
        <w:t>which</w:t>
      </w:r>
      <w:r>
        <w:rPr>
          <w:spacing w:val="-10"/>
        </w:rPr>
        <w:t> </w:t>
      </w:r>
      <w:r>
        <w:rPr/>
        <w:t>he</w:t>
      </w:r>
      <w:r>
        <w:rPr>
          <w:spacing w:val="28"/>
        </w:rPr>
        <w:t> </w:t>
      </w:r>
      <w:r>
        <w:rPr/>
        <w:t>is</w:t>
      </w:r>
      <w:r>
        <w:rPr>
          <w:spacing w:val="-11"/>
        </w:rPr>
        <w:t> </w:t>
      </w:r>
      <w:r>
        <w:rPr/>
        <w:t>about</w:t>
      </w:r>
      <w:r>
        <w:rPr>
          <w:spacing w:val="-11"/>
        </w:rPr>
        <w:t> </w:t>
      </w:r>
      <w:r>
        <w:rPr/>
        <w:t>to</w:t>
      </w:r>
      <w:r>
        <w:rPr>
          <w:spacing w:val="-11"/>
        </w:rPr>
        <w:t> </w:t>
      </w:r>
      <w:r>
        <w:rPr/>
        <w:t>undertake.</w:t>
      </w:r>
    </w:p>
    <w:p>
      <w:pPr>
        <w:pStyle w:val="BodyText"/>
        <w:spacing w:line="360" w:lineRule="auto"/>
        <w:ind w:left="100" w:right="158"/>
        <w:jc w:val="both"/>
      </w:pPr>
      <w:r>
        <w:rPr>
          <w:w w:val="90"/>
        </w:rPr>
        <w:t>It is sometimes difficult to decide whether the danger to be faced is merely the motive for making the will or whether death in the envisaged</w:t>
      </w:r>
      <w:r>
        <w:rPr>
          <w:spacing w:val="1"/>
          <w:w w:val="90"/>
        </w:rPr>
        <w:t> </w:t>
      </w:r>
      <w:r>
        <w:rPr>
          <w:w w:val="90"/>
        </w:rPr>
        <w:t>circumstances is the pre-condition for the operation of the will.</w:t>
      </w:r>
      <w:r>
        <w:rPr>
          <w:spacing w:val="1"/>
          <w:w w:val="90"/>
        </w:rPr>
        <w:t> </w:t>
      </w:r>
      <w:r>
        <w:rPr>
          <w:w w:val="90"/>
        </w:rPr>
        <w:t>If it is a motive the will would be effective, but if it is a pre-condition it would</w:t>
      </w:r>
      <w:r>
        <w:rPr>
          <w:spacing w:val="1"/>
          <w:w w:val="90"/>
        </w:rPr>
        <w:t> </w:t>
      </w:r>
      <w:r>
        <w:rPr/>
        <w:t>be</w:t>
      </w:r>
      <w:r>
        <w:rPr>
          <w:spacing w:val="-7"/>
        </w:rPr>
        <w:t> </w:t>
      </w:r>
      <w:r>
        <w:rPr/>
        <w:t>ineffective.</w:t>
      </w:r>
    </w:p>
    <w:p>
      <w:pPr>
        <w:pStyle w:val="BodyText"/>
        <w:spacing w:before="5"/>
        <w:rPr>
          <w:sz w:val="26"/>
        </w:rPr>
      </w:pPr>
    </w:p>
    <w:p>
      <w:pPr>
        <w:pStyle w:val="BodyText"/>
        <w:spacing w:line="360" w:lineRule="auto" w:before="1"/>
        <w:ind w:left="100" w:right="155"/>
        <w:jc w:val="both"/>
      </w:pPr>
      <w:r>
        <w:rPr>
          <w:w w:val="90"/>
        </w:rPr>
        <w:t>In</w:t>
      </w:r>
      <w:r>
        <w:rPr>
          <w:b/>
          <w:i/>
          <w:w w:val="90"/>
        </w:rPr>
        <w:t>Re Spratt‟s Goods</w:t>
      </w:r>
      <w:r>
        <w:rPr>
          <w:b/>
          <w:i/>
          <w:w w:val="90"/>
          <w:vertAlign w:val="superscript"/>
        </w:rPr>
        <w:t>36</w:t>
      </w:r>
      <w:r>
        <w:rPr>
          <w:w w:val="90"/>
          <w:vertAlign w:val="baseline"/>
        </w:rPr>
        <w:t>an army officer serving in the New Zealand during the Maori War made a privileged will.</w:t>
      </w:r>
      <w:r>
        <w:rPr>
          <w:spacing w:val="1"/>
          <w:w w:val="90"/>
          <w:vertAlign w:val="baseline"/>
        </w:rPr>
        <w:t> </w:t>
      </w:r>
      <w:r>
        <w:rPr>
          <w:w w:val="90"/>
          <w:vertAlign w:val="baseline"/>
        </w:rPr>
        <w:t>The same took the form of a</w:t>
      </w:r>
      <w:r>
        <w:rPr>
          <w:spacing w:val="1"/>
          <w:w w:val="90"/>
          <w:vertAlign w:val="baseline"/>
        </w:rPr>
        <w:t> </w:t>
      </w:r>
      <w:r>
        <w:rPr>
          <w:w w:val="90"/>
          <w:vertAlign w:val="baseline"/>
        </w:rPr>
        <w:t>letter to his son leaving everything to him should anything happen to the officer.</w:t>
      </w:r>
      <w:r>
        <w:rPr>
          <w:spacing w:val="1"/>
          <w:w w:val="90"/>
          <w:vertAlign w:val="baseline"/>
        </w:rPr>
        <w:t> </w:t>
      </w:r>
      <w:r>
        <w:rPr>
          <w:w w:val="90"/>
          <w:vertAlign w:val="baseline"/>
        </w:rPr>
        <w:t>He did not die in the war but he lived on for 32 years without</w:t>
      </w:r>
      <w:r>
        <w:rPr>
          <w:spacing w:val="1"/>
          <w:w w:val="90"/>
          <w:vertAlign w:val="baseline"/>
        </w:rPr>
        <w:t> </w:t>
      </w:r>
      <w:r>
        <w:rPr>
          <w:w w:val="90"/>
          <w:vertAlign w:val="baseline"/>
        </w:rPr>
        <w:t>making a new will or revoking the privileged will.</w:t>
      </w:r>
      <w:r>
        <w:rPr>
          <w:spacing w:val="1"/>
          <w:w w:val="90"/>
          <w:vertAlign w:val="baseline"/>
        </w:rPr>
        <w:t> </w:t>
      </w:r>
      <w:r>
        <w:rPr>
          <w:w w:val="90"/>
          <w:vertAlign w:val="baseline"/>
        </w:rPr>
        <w:t>It was held that the privileged will was admissible to probate and the son was entitled to take</w:t>
      </w:r>
      <w:r>
        <w:rPr>
          <w:spacing w:val="-38"/>
          <w:w w:val="90"/>
          <w:vertAlign w:val="baseline"/>
        </w:rPr>
        <w:t> </w:t>
      </w:r>
      <w:r>
        <w:rPr>
          <w:w w:val="90"/>
          <w:vertAlign w:val="baseline"/>
        </w:rPr>
        <w:t>all of his father‟s estate.In </w:t>
      </w:r>
      <w:r>
        <w:rPr>
          <w:b/>
          <w:i/>
          <w:w w:val="90"/>
          <w:vertAlign w:val="baseline"/>
        </w:rPr>
        <w:t>the Goods of Dobson</w:t>
      </w:r>
      <w:r>
        <w:rPr>
          <w:w w:val="90"/>
          <w:vertAlign w:val="superscript"/>
        </w:rPr>
        <w:t>37</w:t>
      </w:r>
      <w:r>
        <w:rPr>
          <w:w w:val="90"/>
          <w:vertAlign w:val="baseline"/>
        </w:rPr>
        <w:t>the testator‟s will commenced with the words “in case of any fatal accident happening to me</w:t>
      </w:r>
      <w:r>
        <w:rPr>
          <w:spacing w:val="1"/>
          <w:w w:val="90"/>
          <w:vertAlign w:val="baseline"/>
        </w:rPr>
        <w:t> </w:t>
      </w:r>
      <w:r>
        <w:rPr>
          <w:w w:val="90"/>
          <w:vertAlign w:val="baseline"/>
        </w:rPr>
        <w:t>being about to travel by railway, I leave …” It was held not be a conditional will.</w:t>
      </w:r>
      <w:r>
        <w:rPr>
          <w:spacing w:val="1"/>
          <w:w w:val="90"/>
          <w:vertAlign w:val="baseline"/>
        </w:rPr>
        <w:t> </w:t>
      </w:r>
      <w:r>
        <w:rPr>
          <w:w w:val="90"/>
          <w:vertAlign w:val="baseline"/>
        </w:rPr>
        <w:t>His belief that he might die in the course of the journey was</w:t>
      </w:r>
      <w:r>
        <w:rPr>
          <w:spacing w:val="1"/>
          <w:w w:val="90"/>
          <w:vertAlign w:val="baseline"/>
        </w:rPr>
        <w:t> </w:t>
      </w:r>
      <w:r>
        <w:rPr>
          <w:w w:val="95"/>
          <w:vertAlign w:val="baseline"/>
        </w:rPr>
        <w:t>merely</w:t>
      </w:r>
      <w:r>
        <w:rPr>
          <w:spacing w:val="-9"/>
          <w:w w:val="95"/>
          <w:vertAlign w:val="baseline"/>
        </w:rPr>
        <w:t> </w:t>
      </w:r>
      <w:r>
        <w:rPr>
          <w:w w:val="95"/>
          <w:vertAlign w:val="baseline"/>
        </w:rPr>
        <w:t>the</w:t>
      </w:r>
      <w:r>
        <w:rPr>
          <w:spacing w:val="-8"/>
          <w:w w:val="95"/>
          <w:vertAlign w:val="baseline"/>
        </w:rPr>
        <w:t> </w:t>
      </w:r>
      <w:r>
        <w:rPr>
          <w:w w:val="95"/>
          <w:vertAlign w:val="baseline"/>
        </w:rPr>
        <w:t>motive</w:t>
      </w:r>
      <w:r>
        <w:rPr>
          <w:spacing w:val="-8"/>
          <w:w w:val="95"/>
          <w:vertAlign w:val="baseline"/>
        </w:rPr>
        <w:t> </w:t>
      </w:r>
      <w:r>
        <w:rPr>
          <w:w w:val="95"/>
          <w:vertAlign w:val="baseline"/>
        </w:rPr>
        <w:t>in</w:t>
      </w:r>
      <w:r>
        <w:rPr>
          <w:spacing w:val="-8"/>
          <w:w w:val="95"/>
          <w:vertAlign w:val="baseline"/>
        </w:rPr>
        <w:t> </w:t>
      </w:r>
      <w:r>
        <w:rPr>
          <w:w w:val="95"/>
          <w:vertAlign w:val="baseline"/>
        </w:rPr>
        <w:t>making</w:t>
      </w:r>
      <w:r>
        <w:rPr>
          <w:spacing w:val="-9"/>
          <w:w w:val="95"/>
          <w:vertAlign w:val="baseline"/>
        </w:rPr>
        <w:t> </w:t>
      </w:r>
      <w:r>
        <w:rPr>
          <w:w w:val="95"/>
          <w:vertAlign w:val="baseline"/>
        </w:rPr>
        <w:t>the</w:t>
      </w:r>
      <w:r>
        <w:rPr>
          <w:spacing w:val="-8"/>
          <w:w w:val="95"/>
          <w:vertAlign w:val="baseline"/>
        </w:rPr>
        <w:t> </w:t>
      </w:r>
      <w:r>
        <w:rPr>
          <w:w w:val="95"/>
          <w:vertAlign w:val="baseline"/>
        </w:rPr>
        <w:t>will,</w:t>
      </w:r>
      <w:r>
        <w:rPr>
          <w:spacing w:val="-7"/>
          <w:w w:val="95"/>
          <w:vertAlign w:val="baseline"/>
        </w:rPr>
        <w:t> </w:t>
      </w:r>
      <w:r>
        <w:rPr>
          <w:w w:val="95"/>
          <w:vertAlign w:val="baseline"/>
        </w:rPr>
        <w:t>it</w:t>
      </w:r>
      <w:r>
        <w:rPr>
          <w:spacing w:val="-7"/>
          <w:w w:val="95"/>
          <w:vertAlign w:val="baseline"/>
        </w:rPr>
        <w:t> </w:t>
      </w:r>
      <w:r>
        <w:rPr>
          <w:w w:val="95"/>
          <w:vertAlign w:val="baseline"/>
        </w:rPr>
        <w:t>was</w:t>
      </w:r>
      <w:r>
        <w:rPr>
          <w:spacing w:val="-9"/>
          <w:w w:val="95"/>
          <w:vertAlign w:val="baseline"/>
        </w:rPr>
        <w:t> </w:t>
      </w:r>
      <w:r>
        <w:rPr>
          <w:w w:val="95"/>
          <w:vertAlign w:val="baseline"/>
        </w:rPr>
        <w:t>not</w:t>
      </w:r>
      <w:r>
        <w:rPr>
          <w:spacing w:val="-7"/>
          <w:w w:val="95"/>
          <w:vertAlign w:val="baseline"/>
        </w:rPr>
        <w:t> </w:t>
      </w:r>
      <w:r>
        <w:rPr>
          <w:w w:val="95"/>
          <w:vertAlign w:val="baseline"/>
        </w:rPr>
        <w:t>a</w:t>
      </w:r>
      <w:r>
        <w:rPr>
          <w:spacing w:val="-6"/>
          <w:w w:val="95"/>
          <w:vertAlign w:val="baseline"/>
        </w:rPr>
        <w:t> </w:t>
      </w:r>
      <w:r>
        <w:rPr>
          <w:w w:val="95"/>
          <w:vertAlign w:val="baseline"/>
        </w:rPr>
        <w:t>precondition</w:t>
      </w:r>
      <w:r>
        <w:rPr>
          <w:spacing w:val="-8"/>
          <w:w w:val="95"/>
          <w:vertAlign w:val="baseline"/>
        </w:rPr>
        <w:t> </w:t>
      </w:r>
      <w:r>
        <w:rPr>
          <w:w w:val="95"/>
          <w:vertAlign w:val="baseline"/>
        </w:rPr>
        <w:t>that</w:t>
      </w:r>
      <w:r>
        <w:rPr>
          <w:spacing w:val="-7"/>
          <w:w w:val="95"/>
          <w:vertAlign w:val="baseline"/>
        </w:rPr>
        <w:t> </w:t>
      </w:r>
      <w:r>
        <w:rPr>
          <w:w w:val="95"/>
          <w:vertAlign w:val="baseline"/>
        </w:rPr>
        <w:t>he</w:t>
      </w:r>
      <w:r>
        <w:rPr>
          <w:spacing w:val="-8"/>
          <w:w w:val="95"/>
          <w:vertAlign w:val="baseline"/>
        </w:rPr>
        <w:t> </w:t>
      </w:r>
      <w:r>
        <w:rPr>
          <w:w w:val="95"/>
          <w:vertAlign w:val="baseline"/>
        </w:rPr>
        <w:t>died</w:t>
      </w:r>
      <w:r>
        <w:rPr>
          <w:spacing w:val="-9"/>
          <w:w w:val="95"/>
          <w:vertAlign w:val="baseline"/>
        </w:rPr>
        <w:t> </w:t>
      </w:r>
      <w:r>
        <w:rPr>
          <w:w w:val="95"/>
          <w:vertAlign w:val="baseline"/>
        </w:rPr>
        <w:t>on</w:t>
      </w:r>
      <w:r>
        <w:rPr>
          <w:spacing w:val="-8"/>
          <w:w w:val="95"/>
          <w:vertAlign w:val="baseline"/>
        </w:rPr>
        <w:t> </w:t>
      </w:r>
      <w:r>
        <w:rPr>
          <w:w w:val="95"/>
          <w:vertAlign w:val="baseline"/>
        </w:rPr>
        <w:t>the</w:t>
      </w:r>
      <w:r>
        <w:rPr>
          <w:spacing w:val="-8"/>
          <w:w w:val="95"/>
          <w:vertAlign w:val="baseline"/>
        </w:rPr>
        <w:t> </w:t>
      </w:r>
      <w:r>
        <w:rPr>
          <w:w w:val="95"/>
          <w:vertAlign w:val="baseline"/>
        </w:rPr>
        <w:t>journey</w:t>
      </w:r>
      <w:r>
        <w:rPr>
          <w:spacing w:val="-8"/>
          <w:w w:val="95"/>
          <w:vertAlign w:val="baseline"/>
        </w:rPr>
        <w:t> </w:t>
      </w:r>
      <w:r>
        <w:rPr>
          <w:w w:val="95"/>
          <w:vertAlign w:val="baseline"/>
        </w:rPr>
        <w:t>before</w:t>
      </w:r>
      <w:r>
        <w:rPr>
          <w:spacing w:val="-8"/>
          <w:w w:val="95"/>
          <w:vertAlign w:val="baseline"/>
        </w:rPr>
        <w:t> </w:t>
      </w:r>
      <w:r>
        <w:rPr>
          <w:w w:val="95"/>
          <w:vertAlign w:val="baseline"/>
        </w:rPr>
        <w:t>the</w:t>
      </w:r>
      <w:r>
        <w:rPr>
          <w:spacing w:val="-3"/>
          <w:w w:val="95"/>
          <w:vertAlign w:val="baseline"/>
        </w:rPr>
        <w:t> </w:t>
      </w:r>
      <w:r>
        <w:rPr>
          <w:w w:val="95"/>
          <w:vertAlign w:val="baseline"/>
        </w:rPr>
        <w:t>will</w:t>
      </w:r>
      <w:r>
        <w:rPr>
          <w:spacing w:val="-8"/>
          <w:w w:val="95"/>
          <w:vertAlign w:val="baseline"/>
        </w:rPr>
        <w:t> </w:t>
      </w:r>
      <w:r>
        <w:rPr>
          <w:w w:val="95"/>
          <w:vertAlign w:val="baseline"/>
        </w:rPr>
        <w:t>operated.</w:t>
      </w:r>
    </w:p>
    <w:p>
      <w:pPr>
        <w:pStyle w:val="BodyText"/>
        <w:spacing w:line="202" w:lineRule="exact"/>
        <w:ind w:left="100"/>
        <w:jc w:val="both"/>
      </w:pPr>
      <w:r>
        <w:rPr>
          <w:w w:val="90"/>
        </w:rPr>
        <w:t>Whether</w:t>
      </w:r>
      <w:r>
        <w:rPr>
          <w:spacing w:val="-4"/>
          <w:w w:val="90"/>
        </w:rPr>
        <w:t> </w:t>
      </w:r>
      <w:r>
        <w:rPr>
          <w:w w:val="90"/>
        </w:rPr>
        <w:t>a</w:t>
      </w:r>
      <w:r>
        <w:rPr>
          <w:spacing w:val="-3"/>
          <w:w w:val="90"/>
        </w:rPr>
        <w:t> </w:t>
      </w:r>
      <w:r>
        <w:rPr>
          <w:w w:val="90"/>
        </w:rPr>
        <w:t>will</w:t>
      </w:r>
      <w:r>
        <w:rPr>
          <w:spacing w:val="-3"/>
          <w:w w:val="90"/>
        </w:rPr>
        <w:t> </w:t>
      </w:r>
      <w:r>
        <w:rPr>
          <w:w w:val="90"/>
        </w:rPr>
        <w:t>is</w:t>
      </w:r>
      <w:r>
        <w:rPr>
          <w:spacing w:val="-5"/>
          <w:w w:val="90"/>
        </w:rPr>
        <w:t> </w:t>
      </w:r>
      <w:r>
        <w:rPr>
          <w:w w:val="90"/>
        </w:rPr>
        <w:t>conditional</w:t>
      </w:r>
      <w:r>
        <w:rPr>
          <w:spacing w:val="-3"/>
          <w:w w:val="90"/>
        </w:rPr>
        <w:t> </w:t>
      </w:r>
      <w:r>
        <w:rPr>
          <w:w w:val="90"/>
        </w:rPr>
        <w:t>or</w:t>
      </w:r>
      <w:r>
        <w:rPr>
          <w:spacing w:val="-3"/>
          <w:w w:val="90"/>
        </w:rPr>
        <w:t> </w:t>
      </w:r>
      <w:r>
        <w:rPr>
          <w:w w:val="90"/>
        </w:rPr>
        <w:t>not</w:t>
      </w:r>
      <w:r>
        <w:rPr>
          <w:spacing w:val="-3"/>
          <w:w w:val="90"/>
        </w:rPr>
        <w:t> </w:t>
      </w:r>
      <w:r>
        <w:rPr>
          <w:w w:val="90"/>
        </w:rPr>
        <w:t>is</w:t>
      </w:r>
      <w:r>
        <w:rPr>
          <w:spacing w:val="-4"/>
          <w:w w:val="90"/>
        </w:rPr>
        <w:t> </w:t>
      </w:r>
      <w:r>
        <w:rPr>
          <w:w w:val="90"/>
        </w:rPr>
        <w:t>purely</w:t>
      </w:r>
      <w:r>
        <w:rPr>
          <w:spacing w:val="-4"/>
          <w:w w:val="90"/>
        </w:rPr>
        <w:t> </w:t>
      </w:r>
      <w:r>
        <w:rPr>
          <w:w w:val="90"/>
        </w:rPr>
        <w:t>a</w:t>
      </w:r>
      <w:r>
        <w:rPr>
          <w:spacing w:val="-4"/>
          <w:w w:val="90"/>
        </w:rPr>
        <w:t> </w:t>
      </w:r>
      <w:r>
        <w:rPr>
          <w:w w:val="90"/>
        </w:rPr>
        <w:t>matter</w:t>
      </w:r>
      <w:r>
        <w:rPr>
          <w:spacing w:val="-3"/>
          <w:w w:val="90"/>
        </w:rPr>
        <w:t> </w:t>
      </w:r>
      <w:r>
        <w:rPr>
          <w:w w:val="90"/>
        </w:rPr>
        <w:t>of</w:t>
      </w:r>
      <w:r>
        <w:rPr>
          <w:spacing w:val="-4"/>
          <w:w w:val="90"/>
        </w:rPr>
        <w:t> </w:t>
      </w:r>
      <w:r>
        <w:rPr>
          <w:w w:val="90"/>
        </w:rPr>
        <w:t>construction. In</w:t>
      </w:r>
      <w:r>
        <w:rPr>
          <w:i/>
          <w:w w:val="90"/>
        </w:rPr>
        <w:t>Lindsay</w:t>
      </w:r>
      <w:r>
        <w:rPr>
          <w:i/>
          <w:spacing w:val="-4"/>
          <w:w w:val="90"/>
        </w:rPr>
        <w:t> </w:t>
      </w:r>
      <w:r>
        <w:rPr>
          <w:i/>
          <w:w w:val="90"/>
        </w:rPr>
        <w:t>vs.</w:t>
      </w:r>
      <w:r>
        <w:rPr>
          <w:i/>
          <w:spacing w:val="-4"/>
          <w:w w:val="90"/>
        </w:rPr>
        <w:t> </w:t>
      </w:r>
      <w:r>
        <w:rPr>
          <w:i/>
          <w:w w:val="90"/>
        </w:rPr>
        <w:t>Lindsay</w:t>
      </w:r>
      <w:r>
        <w:rPr>
          <w:i/>
          <w:spacing w:val="-1"/>
          <w:w w:val="90"/>
        </w:rPr>
        <w:t> </w:t>
      </w:r>
      <w:r>
        <w:rPr>
          <w:i/>
          <w:w w:val="90"/>
          <w:vertAlign w:val="superscript"/>
        </w:rPr>
        <w:t>38</w:t>
      </w:r>
      <w:r>
        <w:rPr>
          <w:w w:val="90"/>
          <w:vertAlign w:val="baseline"/>
        </w:rPr>
        <w:t>a</w:t>
      </w:r>
      <w:r>
        <w:rPr>
          <w:spacing w:val="-4"/>
          <w:w w:val="90"/>
          <w:vertAlign w:val="baseline"/>
        </w:rPr>
        <w:t> </w:t>
      </w:r>
      <w:r>
        <w:rPr>
          <w:w w:val="90"/>
          <w:vertAlign w:val="baseline"/>
        </w:rPr>
        <w:t>will</w:t>
      </w:r>
      <w:r>
        <w:rPr>
          <w:spacing w:val="-3"/>
          <w:w w:val="90"/>
          <w:vertAlign w:val="baseline"/>
        </w:rPr>
        <w:t> </w:t>
      </w:r>
      <w:r>
        <w:rPr>
          <w:w w:val="90"/>
          <w:vertAlign w:val="baseline"/>
        </w:rPr>
        <w:t>commenced</w:t>
      </w:r>
      <w:r>
        <w:rPr>
          <w:spacing w:val="-4"/>
          <w:w w:val="90"/>
          <w:vertAlign w:val="baseline"/>
        </w:rPr>
        <w:t> </w:t>
      </w:r>
      <w:r>
        <w:rPr>
          <w:w w:val="90"/>
          <w:vertAlign w:val="baseline"/>
        </w:rPr>
        <w:t>“if</w:t>
      </w:r>
      <w:r>
        <w:rPr>
          <w:spacing w:val="-4"/>
          <w:w w:val="90"/>
          <w:vertAlign w:val="baseline"/>
        </w:rPr>
        <w:t> </w:t>
      </w:r>
      <w:r>
        <w:rPr>
          <w:w w:val="90"/>
          <w:vertAlign w:val="baseline"/>
        </w:rPr>
        <w:t>I</w:t>
      </w:r>
      <w:r>
        <w:rPr>
          <w:spacing w:val="-4"/>
          <w:w w:val="90"/>
          <w:vertAlign w:val="baseline"/>
        </w:rPr>
        <w:t> </w:t>
      </w:r>
      <w:r>
        <w:rPr>
          <w:w w:val="90"/>
          <w:vertAlign w:val="baseline"/>
        </w:rPr>
        <w:t>should</w:t>
      </w:r>
      <w:r>
        <w:rPr>
          <w:spacing w:val="-4"/>
          <w:w w:val="90"/>
          <w:vertAlign w:val="baseline"/>
        </w:rPr>
        <w:t> </w:t>
      </w:r>
      <w:r>
        <w:rPr>
          <w:w w:val="90"/>
          <w:vertAlign w:val="baseline"/>
        </w:rPr>
        <w:t>die</w:t>
      </w:r>
      <w:r>
        <w:rPr>
          <w:spacing w:val="-4"/>
          <w:w w:val="90"/>
          <w:vertAlign w:val="baseline"/>
        </w:rPr>
        <w:t> </w:t>
      </w:r>
      <w:r>
        <w:rPr>
          <w:w w:val="90"/>
          <w:vertAlign w:val="baseline"/>
        </w:rPr>
        <w:t>at</w:t>
      </w:r>
      <w:r>
        <w:rPr>
          <w:spacing w:val="-3"/>
          <w:w w:val="90"/>
          <w:vertAlign w:val="baseline"/>
        </w:rPr>
        <w:t> </w:t>
      </w:r>
      <w:r>
        <w:rPr>
          <w:w w:val="90"/>
          <w:vertAlign w:val="baseline"/>
        </w:rPr>
        <w:t>sea</w:t>
      </w:r>
      <w:r>
        <w:rPr>
          <w:spacing w:val="-4"/>
          <w:w w:val="90"/>
          <w:vertAlign w:val="baseline"/>
        </w:rPr>
        <w:t> </w:t>
      </w:r>
      <w:r>
        <w:rPr>
          <w:w w:val="90"/>
          <w:vertAlign w:val="baseline"/>
        </w:rPr>
        <w:t>or abroad</w:t>
      </w:r>
    </w:p>
    <w:p>
      <w:pPr>
        <w:pStyle w:val="BodyText"/>
        <w:spacing w:line="360" w:lineRule="auto" w:before="100"/>
        <w:ind w:left="100" w:right="162"/>
        <w:jc w:val="both"/>
      </w:pPr>
      <w:r>
        <w:rPr>
          <w:w w:val="90"/>
        </w:rPr>
        <w:t>…” It was held, as matter of construction, to be conditional. When the testator died in England, i.e. while not at sea or abroad, it was held to</w:t>
      </w:r>
      <w:r>
        <w:rPr>
          <w:spacing w:val="1"/>
          <w:w w:val="90"/>
        </w:rPr>
        <w:t> </w:t>
      </w:r>
      <w:r>
        <w:rPr/>
        <w:t>have</w:t>
      </w:r>
      <w:r>
        <w:rPr>
          <w:spacing w:val="-11"/>
        </w:rPr>
        <w:t> </w:t>
      </w:r>
      <w:r>
        <w:rPr/>
        <w:t>no</w:t>
      </w:r>
      <w:r>
        <w:rPr>
          <w:spacing w:val="-10"/>
        </w:rPr>
        <w:t> </w:t>
      </w:r>
      <w:r>
        <w:rPr/>
        <w:t>effect</w:t>
      </w:r>
      <w:r>
        <w:rPr>
          <w:spacing w:val="-10"/>
        </w:rPr>
        <w:t> </w:t>
      </w:r>
      <w:r>
        <w:rPr/>
        <w:t>as</w:t>
      </w:r>
      <w:r>
        <w:rPr>
          <w:spacing w:val="-10"/>
        </w:rPr>
        <w:t> </w:t>
      </w:r>
      <w:r>
        <w:rPr/>
        <w:t>the</w:t>
      </w:r>
      <w:r>
        <w:rPr>
          <w:spacing w:val="-11"/>
        </w:rPr>
        <w:t> </w:t>
      </w:r>
      <w:r>
        <w:rPr/>
        <w:t>pre-condition</w:t>
      </w:r>
      <w:r>
        <w:rPr>
          <w:spacing w:val="-10"/>
        </w:rPr>
        <w:t> </w:t>
      </w:r>
      <w:r>
        <w:rPr/>
        <w:t>of</w:t>
      </w:r>
      <w:r>
        <w:rPr>
          <w:spacing w:val="-9"/>
        </w:rPr>
        <w:t> </w:t>
      </w:r>
      <w:r>
        <w:rPr/>
        <w:t>dying</w:t>
      </w:r>
      <w:r>
        <w:rPr>
          <w:spacing w:val="-7"/>
        </w:rPr>
        <w:t> </w:t>
      </w:r>
      <w:r>
        <w:rPr/>
        <w:t>at</w:t>
      </w:r>
      <w:r>
        <w:rPr>
          <w:spacing w:val="-10"/>
        </w:rPr>
        <w:t> </w:t>
      </w:r>
      <w:r>
        <w:rPr/>
        <w:t>sea</w:t>
      </w:r>
      <w:r>
        <w:rPr>
          <w:spacing w:val="-10"/>
        </w:rPr>
        <w:t> </w:t>
      </w:r>
      <w:r>
        <w:rPr/>
        <w:t>or</w:t>
      </w:r>
      <w:r>
        <w:rPr>
          <w:spacing w:val="-10"/>
        </w:rPr>
        <w:t> </w:t>
      </w:r>
      <w:r>
        <w:rPr/>
        <w:t>abroad</w:t>
      </w:r>
      <w:r>
        <w:rPr>
          <w:spacing w:val="-10"/>
        </w:rPr>
        <w:t> </w:t>
      </w:r>
      <w:r>
        <w:rPr/>
        <w:t>was</w:t>
      </w:r>
      <w:r>
        <w:rPr>
          <w:spacing w:val="-9"/>
        </w:rPr>
        <w:t> </w:t>
      </w:r>
      <w:r>
        <w:rPr/>
        <w:t>not</w:t>
      </w:r>
      <w:r>
        <w:rPr>
          <w:spacing w:val="-9"/>
        </w:rPr>
        <w:t> </w:t>
      </w:r>
      <w:r>
        <w:rPr/>
        <w:t>satisfied.</w:t>
      </w:r>
    </w:p>
    <w:p>
      <w:pPr>
        <w:pStyle w:val="BodyText"/>
        <w:rPr>
          <w:sz w:val="20"/>
        </w:rPr>
      </w:pPr>
    </w:p>
    <w:p>
      <w:pPr>
        <w:pStyle w:val="BodyText"/>
        <w:rPr>
          <w:sz w:val="20"/>
        </w:rPr>
      </w:pPr>
    </w:p>
    <w:p>
      <w:pPr>
        <w:pStyle w:val="BodyText"/>
        <w:spacing w:before="6"/>
        <w:rPr>
          <w:sz w:val="10"/>
        </w:rPr>
      </w:pPr>
      <w:r>
        <w:rPr/>
        <w:pict>
          <v:rect style="position:absolute;margin-left:72.024002pt;margin-top:8.032376pt;width:144.020pt;height:.60004pt;mso-position-horizontal-relative:page;mso-position-vertical-relative:paragraph;z-index:-15719936;mso-wrap-distance-left:0;mso-wrap-distance-right:0" filled="true" fillcolor="#000000" stroked="false">
            <v:fill type="solid"/>
            <w10:wrap type="topAndBottom"/>
          </v:rect>
        </w:pict>
      </w:r>
    </w:p>
    <w:p>
      <w:pPr>
        <w:spacing w:line="183" w:lineRule="exact" w:before="61"/>
        <w:ind w:left="100" w:right="0" w:firstLine="0"/>
        <w:jc w:val="left"/>
        <w:rPr>
          <w:sz w:val="16"/>
        </w:rPr>
      </w:pPr>
      <w:r>
        <w:rPr>
          <w:w w:val="90"/>
          <w:sz w:val="16"/>
          <w:vertAlign w:val="superscript"/>
        </w:rPr>
        <w:t>33</w:t>
      </w:r>
      <w:r>
        <w:rPr>
          <w:spacing w:val="5"/>
          <w:w w:val="90"/>
          <w:sz w:val="16"/>
          <w:vertAlign w:val="baseline"/>
        </w:rPr>
        <w:t> </w:t>
      </w:r>
      <w:r>
        <w:rPr>
          <w:w w:val="90"/>
          <w:sz w:val="16"/>
          <w:vertAlign w:val="baseline"/>
        </w:rPr>
        <w:t>(1902)</w:t>
      </w:r>
      <w:r>
        <w:rPr>
          <w:spacing w:val="3"/>
          <w:w w:val="90"/>
          <w:sz w:val="16"/>
          <w:vertAlign w:val="baseline"/>
        </w:rPr>
        <w:t> </w:t>
      </w:r>
      <w:r>
        <w:rPr>
          <w:w w:val="90"/>
          <w:sz w:val="16"/>
          <w:vertAlign w:val="baseline"/>
        </w:rPr>
        <w:t>1</w:t>
      </w:r>
      <w:r>
        <w:rPr>
          <w:spacing w:val="7"/>
          <w:w w:val="90"/>
          <w:sz w:val="16"/>
          <w:vertAlign w:val="baseline"/>
        </w:rPr>
        <w:t> </w:t>
      </w:r>
      <w:r>
        <w:rPr>
          <w:w w:val="90"/>
          <w:sz w:val="16"/>
          <w:vertAlign w:val="baseline"/>
        </w:rPr>
        <w:t>Ch.</w:t>
      </w:r>
      <w:r>
        <w:rPr>
          <w:spacing w:val="8"/>
          <w:w w:val="90"/>
          <w:sz w:val="16"/>
          <w:vertAlign w:val="baseline"/>
        </w:rPr>
        <w:t> </w:t>
      </w:r>
      <w:r>
        <w:rPr>
          <w:w w:val="90"/>
          <w:sz w:val="16"/>
          <w:vertAlign w:val="baseline"/>
        </w:rPr>
        <w:t>889</w:t>
      </w:r>
    </w:p>
    <w:p>
      <w:pPr>
        <w:spacing w:line="182" w:lineRule="exact" w:before="0"/>
        <w:ind w:left="100" w:right="0" w:firstLine="0"/>
        <w:jc w:val="left"/>
        <w:rPr>
          <w:sz w:val="16"/>
        </w:rPr>
      </w:pPr>
      <w:r>
        <w:rPr>
          <w:w w:val="90"/>
          <w:sz w:val="16"/>
          <w:vertAlign w:val="superscript"/>
        </w:rPr>
        <w:t>34</w:t>
      </w:r>
      <w:r>
        <w:rPr>
          <w:spacing w:val="5"/>
          <w:w w:val="90"/>
          <w:sz w:val="16"/>
          <w:vertAlign w:val="baseline"/>
        </w:rPr>
        <w:t> </w:t>
      </w:r>
      <w:r>
        <w:rPr>
          <w:w w:val="90"/>
          <w:sz w:val="16"/>
          <w:vertAlign w:val="baseline"/>
        </w:rPr>
        <w:t>(1916)</w:t>
      </w:r>
      <w:r>
        <w:rPr>
          <w:spacing w:val="3"/>
          <w:w w:val="90"/>
          <w:sz w:val="16"/>
          <w:vertAlign w:val="baseline"/>
        </w:rPr>
        <w:t> </w:t>
      </w:r>
      <w:r>
        <w:rPr>
          <w:w w:val="90"/>
          <w:sz w:val="16"/>
          <w:vertAlign w:val="baseline"/>
        </w:rPr>
        <w:t>1</w:t>
      </w:r>
      <w:r>
        <w:rPr>
          <w:spacing w:val="7"/>
          <w:w w:val="90"/>
          <w:sz w:val="16"/>
          <w:vertAlign w:val="baseline"/>
        </w:rPr>
        <w:t> </w:t>
      </w:r>
      <w:r>
        <w:rPr>
          <w:w w:val="90"/>
          <w:sz w:val="16"/>
          <w:vertAlign w:val="baseline"/>
        </w:rPr>
        <w:t>Ch.</w:t>
      </w:r>
      <w:r>
        <w:rPr>
          <w:spacing w:val="8"/>
          <w:w w:val="90"/>
          <w:sz w:val="16"/>
          <w:vertAlign w:val="baseline"/>
        </w:rPr>
        <w:t> </w:t>
      </w:r>
      <w:r>
        <w:rPr>
          <w:w w:val="90"/>
          <w:sz w:val="16"/>
          <w:vertAlign w:val="baseline"/>
        </w:rPr>
        <w:t>579</w:t>
      </w:r>
    </w:p>
    <w:p>
      <w:pPr>
        <w:spacing w:line="183" w:lineRule="exact" w:before="0"/>
        <w:ind w:left="100" w:right="0" w:firstLine="0"/>
        <w:jc w:val="left"/>
        <w:rPr>
          <w:sz w:val="16"/>
        </w:rPr>
      </w:pPr>
      <w:r>
        <w:rPr>
          <w:w w:val="85"/>
          <w:sz w:val="16"/>
          <w:vertAlign w:val="superscript"/>
        </w:rPr>
        <w:t>35</w:t>
      </w:r>
      <w:r>
        <w:rPr>
          <w:spacing w:val="2"/>
          <w:w w:val="85"/>
          <w:sz w:val="16"/>
          <w:vertAlign w:val="baseline"/>
        </w:rPr>
        <w:t> </w:t>
      </w:r>
      <w:r>
        <w:rPr>
          <w:w w:val="85"/>
          <w:sz w:val="16"/>
          <w:vertAlign w:val="baseline"/>
        </w:rPr>
        <w:t>See</w:t>
      </w:r>
      <w:r>
        <w:rPr>
          <w:spacing w:val="3"/>
          <w:w w:val="85"/>
          <w:sz w:val="16"/>
          <w:vertAlign w:val="baseline"/>
        </w:rPr>
        <w:t> </w:t>
      </w:r>
      <w:r>
        <w:rPr>
          <w:i/>
          <w:w w:val="85"/>
          <w:sz w:val="16"/>
          <w:vertAlign w:val="baseline"/>
        </w:rPr>
        <w:t>Sen</w:t>
      </w:r>
      <w:r>
        <w:rPr>
          <w:i/>
          <w:spacing w:val="4"/>
          <w:w w:val="85"/>
          <w:sz w:val="16"/>
          <w:vertAlign w:val="baseline"/>
        </w:rPr>
        <w:t> </w:t>
      </w:r>
      <w:r>
        <w:rPr>
          <w:i/>
          <w:w w:val="85"/>
          <w:sz w:val="16"/>
          <w:vertAlign w:val="baseline"/>
        </w:rPr>
        <w:t>vs.</w:t>
      </w:r>
      <w:r>
        <w:rPr>
          <w:i/>
          <w:spacing w:val="2"/>
          <w:w w:val="85"/>
          <w:sz w:val="16"/>
          <w:vertAlign w:val="baseline"/>
        </w:rPr>
        <w:t> </w:t>
      </w:r>
      <w:r>
        <w:rPr>
          <w:i/>
          <w:w w:val="85"/>
          <w:sz w:val="16"/>
          <w:vertAlign w:val="baseline"/>
        </w:rPr>
        <w:t>Headley</w:t>
      </w:r>
      <w:r>
        <w:rPr>
          <w:i/>
          <w:spacing w:val="3"/>
          <w:w w:val="85"/>
          <w:sz w:val="16"/>
          <w:vertAlign w:val="baseline"/>
        </w:rPr>
        <w:t> </w:t>
      </w:r>
      <w:r>
        <w:rPr>
          <w:w w:val="85"/>
          <w:sz w:val="16"/>
          <w:vertAlign w:val="baseline"/>
        </w:rPr>
        <w:t>(1991)</w:t>
      </w:r>
      <w:r>
        <w:rPr>
          <w:spacing w:val="4"/>
          <w:w w:val="85"/>
          <w:sz w:val="16"/>
          <w:vertAlign w:val="baseline"/>
        </w:rPr>
        <w:t> </w:t>
      </w:r>
      <w:r>
        <w:rPr>
          <w:w w:val="85"/>
          <w:sz w:val="16"/>
          <w:vertAlign w:val="baseline"/>
        </w:rPr>
        <w:t>2</w:t>
      </w:r>
      <w:r>
        <w:rPr>
          <w:spacing w:val="3"/>
          <w:w w:val="85"/>
          <w:sz w:val="16"/>
          <w:vertAlign w:val="baseline"/>
        </w:rPr>
        <w:t> </w:t>
      </w:r>
      <w:r>
        <w:rPr>
          <w:w w:val="85"/>
          <w:sz w:val="16"/>
          <w:vertAlign w:val="baseline"/>
        </w:rPr>
        <w:t>All</w:t>
      </w:r>
      <w:r>
        <w:rPr>
          <w:spacing w:val="4"/>
          <w:w w:val="85"/>
          <w:sz w:val="16"/>
          <w:vertAlign w:val="baseline"/>
        </w:rPr>
        <w:t> </w:t>
      </w:r>
      <w:r>
        <w:rPr>
          <w:w w:val="85"/>
          <w:sz w:val="16"/>
          <w:vertAlign w:val="baseline"/>
        </w:rPr>
        <w:t>E.R</w:t>
      </w:r>
      <w:r>
        <w:rPr>
          <w:spacing w:val="1"/>
          <w:w w:val="85"/>
          <w:sz w:val="16"/>
          <w:vertAlign w:val="baseline"/>
        </w:rPr>
        <w:t> </w:t>
      </w:r>
      <w:r>
        <w:rPr>
          <w:w w:val="85"/>
          <w:sz w:val="16"/>
          <w:vertAlign w:val="baseline"/>
        </w:rPr>
        <w:t>636</w:t>
      </w:r>
      <w:r>
        <w:rPr>
          <w:spacing w:val="3"/>
          <w:w w:val="85"/>
          <w:sz w:val="16"/>
          <w:vertAlign w:val="baseline"/>
        </w:rPr>
        <w:t> </w:t>
      </w:r>
      <w:r>
        <w:rPr>
          <w:w w:val="85"/>
          <w:sz w:val="16"/>
          <w:vertAlign w:val="baseline"/>
        </w:rPr>
        <w:t>(CA)</w:t>
      </w:r>
    </w:p>
    <w:p>
      <w:pPr>
        <w:spacing w:line="183" w:lineRule="exact" w:before="1"/>
        <w:ind w:left="100" w:right="0" w:firstLine="0"/>
        <w:jc w:val="left"/>
        <w:rPr>
          <w:sz w:val="16"/>
        </w:rPr>
      </w:pPr>
      <w:r>
        <w:rPr>
          <w:spacing w:val="-1"/>
          <w:w w:val="95"/>
          <w:sz w:val="16"/>
          <w:vertAlign w:val="superscript"/>
        </w:rPr>
        <w:t>36</w:t>
      </w:r>
      <w:r>
        <w:rPr>
          <w:spacing w:val="-6"/>
          <w:w w:val="95"/>
          <w:sz w:val="16"/>
          <w:vertAlign w:val="baseline"/>
        </w:rPr>
        <w:t> </w:t>
      </w:r>
      <w:r>
        <w:rPr>
          <w:w w:val="95"/>
          <w:sz w:val="16"/>
          <w:vertAlign w:val="baseline"/>
        </w:rPr>
        <w:t>(1897)</w:t>
      </w:r>
      <w:r>
        <w:rPr>
          <w:spacing w:val="-8"/>
          <w:w w:val="95"/>
          <w:sz w:val="16"/>
          <w:vertAlign w:val="baseline"/>
        </w:rPr>
        <w:t> </w:t>
      </w:r>
      <w:r>
        <w:rPr>
          <w:w w:val="95"/>
          <w:sz w:val="16"/>
          <w:vertAlign w:val="baseline"/>
        </w:rPr>
        <w:t>P.</w:t>
      </w:r>
      <w:r>
        <w:rPr>
          <w:spacing w:val="-7"/>
          <w:w w:val="95"/>
          <w:sz w:val="16"/>
          <w:vertAlign w:val="baseline"/>
        </w:rPr>
        <w:t> </w:t>
      </w:r>
      <w:r>
        <w:rPr>
          <w:w w:val="95"/>
          <w:sz w:val="16"/>
          <w:vertAlign w:val="baseline"/>
        </w:rPr>
        <w:t>28</w:t>
      </w:r>
    </w:p>
    <w:p>
      <w:pPr>
        <w:spacing w:line="183" w:lineRule="exact" w:before="0"/>
        <w:ind w:left="100" w:right="0" w:firstLine="0"/>
        <w:jc w:val="left"/>
        <w:rPr>
          <w:sz w:val="16"/>
        </w:rPr>
      </w:pPr>
      <w:r>
        <w:rPr>
          <w:w w:val="90"/>
          <w:sz w:val="16"/>
          <w:vertAlign w:val="superscript"/>
        </w:rPr>
        <w:t>37</w:t>
      </w:r>
      <w:r>
        <w:rPr>
          <w:spacing w:val="-3"/>
          <w:w w:val="90"/>
          <w:sz w:val="16"/>
          <w:vertAlign w:val="baseline"/>
        </w:rPr>
        <w:t> </w:t>
      </w:r>
      <w:r>
        <w:rPr>
          <w:w w:val="90"/>
          <w:sz w:val="16"/>
          <w:vertAlign w:val="baseline"/>
        </w:rPr>
        <w:t>(1866)</w:t>
      </w:r>
      <w:r>
        <w:rPr>
          <w:spacing w:val="-4"/>
          <w:w w:val="90"/>
          <w:sz w:val="16"/>
          <w:vertAlign w:val="baseline"/>
        </w:rPr>
        <w:t> </w:t>
      </w:r>
      <w:r>
        <w:rPr>
          <w:w w:val="90"/>
          <w:sz w:val="16"/>
          <w:vertAlign w:val="baseline"/>
        </w:rPr>
        <w:t>LR</w:t>
      </w:r>
      <w:r>
        <w:rPr>
          <w:spacing w:val="-4"/>
          <w:w w:val="90"/>
          <w:sz w:val="16"/>
          <w:vertAlign w:val="baseline"/>
        </w:rPr>
        <w:t> </w:t>
      </w:r>
      <w:r>
        <w:rPr>
          <w:w w:val="90"/>
          <w:sz w:val="16"/>
          <w:vertAlign w:val="baseline"/>
        </w:rPr>
        <w:t>1</w:t>
      </w:r>
      <w:r>
        <w:rPr>
          <w:spacing w:val="-1"/>
          <w:w w:val="90"/>
          <w:sz w:val="16"/>
          <w:vertAlign w:val="baseline"/>
        </w:rPr>
        <w:t> </w:t>
      </w:r>
      <w:r>
        <w:rPr>
          <w:w w:val="90"/>
          <w:sz w:val="16"/>
          <w:vertAlign w:val="baseline"/>
        </w:rPr>
        <w:t>P</w:t>
      </w:r>
      <w:r>
        <w:rPr>
          <w:spacing w:val="-2"/>
          <w:w w:val="90"/>
          <w:sz w:val="16"/>
          <w:vertAlign w:val="baseline"/>
        </w:rPr>
        <w:t> </w:t>
      </w:r>
      <w:r>
        <w:rPr>
          <w:w w:val="90"/>
          <w:sz w:val="16"/>
          <w:vertAlign w:val="baseline"/>
        </w:rPr>
        <w:t>&amp;</w:t>
      </w:r>
      <w:r>
        <w:rPr>
          <w:spacing w:val="-5"/>
          <w:w w:val="90"/>
          <w:sz w:val="16"/>
          <w:vertAlign w:val="baseline"/>
        </w:rPr>
        <w:t> </w:t>
      </w:r>
      <w:r>
        <w:rPr>
          <w:w w:val="90"/>
          <w:sz w:val="16"/>
          <w:vertAlign w:val="baseline"/>
        </w:rPr>
        <w:t>M</w:t>
      </w:r>
      <w:r>
        <w:rPr>
          <w:spacing w:val="-1"/>
          <w:w w:val="90"/>
          <w:sz w:val="16"/>
          <w:vertAlign w:val="baseline"/>
        </w:rPr>
        <w:t> </w:t>
      </w:r>
      <w:r>
        <w:rPr>
          <w:w w:val="90"/>
          <w:sz w:val="16"/>
          <w:vertAlign w:val="baseline"/>
        </w:rPr>
        <w:t>88</w:t>
      </w:r>
    </w:p>
    <w:p>
      <w:pPr>
        <w:spacing w:before="1"/>
        <w:ind w:left="100" w:right="0" w:firstLine="0"/>
        <w:jc w:val="left"/>
        <w:rPr>
          <w:sz w:val="16"/>
        </w:rPr>
      </w:pPr>
      <w:r>
        <w:rPr>
          <w:w w:val="90"/>
          <w:sz w:val="16"/>
          <w:vertAlign w:val="superscript"/>
        </w:rPr>
        <w:t>38</w:t>
      </w:r>
      <w:r>
        <w:rPr>
          <w:spacing w:val="5"/>
          <w:w w:val="90"/>
          <w:sz w:val="16"/>
          <w:vertAlign w:val="baseline"/>
        </w:rPr>
        <w:t> </w:t>
      </w:r>
      <w:r>
        <w:rPr>
          <w:w w:val="90"/>
          <w:sz w:val="16"/>
          <w:vertAlign w:val="baseline"/>
        </w:rPr>
        <w:t>(1872)</w:t>
      </w:r>
      <w:r>
        <w:rPr>
          <w:spacing w:val="2"/>
          <w:w w:val="90"/>
          <w:sz w:val="16"/>
          <w:vertAlign w:val="baseline"/>
        </w:rPr>
        <w:t> </w:t>
      </w:r>
      <w:r>
        <w:rPr>
          <w:w w:val="90"/>
          <w:sz w:val="16"/>
          <w:vertAlign w:val="baseline"/>
        </w:rPr>
        <w:t>27</w:t>
      </w:r>
      <w:r>
        <w:rPr>
          <w:spacing w:val="4"/>
          <w:w w:val="90"/>
          <w:sz w:val="16"/>
          <w:vertAlign w:val="baseline"/>
        </w:rPr>
        <w:t> </w:t>
      </w:r>
      <w:r>
        <w:rPr>
          <w:w w:val="90"/>
          <w:sz w:val="16"/>
          <w:vertAlign w:val="baseline"/>
        </w:rPr>
        <w:t>L.T.</w:t>
      </w:r>
      <w:r>
        <w:rPr>
          <w:spacing w:val="4"/>
          <w:w w:val="90"/>
          <w:sz w:val="16"/>
          <w:vertAlign w:val="baseline"/>
        </w:rPr>
        <w:t> </w:t>
      </w:r>
      <w:r>
        <w:rPr>
          <w:w w:val="90"/>
          <w:sz w:val="16"/>
          <w:vertAlign w:val="baseline"/>
        </w:rPr>
        <w:t>322</w:t>
      </w:r>
    </w:p>
    <w:p>
      <w:pPr>
        <w:spacing w:after="0"/>
        <w:jc w:val="left"/>
        <w:rPr>
          <w:sz w:val="16"/>
        </w:rPr>
        <w:sectPr>
          <w:pgSz w:w="12240" w:h="15840"/>
          <w:pgMar w:header="720" w:footer="1022" w:top="1320" w:bottom="1220" w:left="1340" w:right="1280"/>
        </w:sectPr>
      </w:pPr>
    </w:p>
    <w:p>
      <w:pPr>
        <w:pStyle w:val="Heading1"/>
        <w:numPr>
          <w:ilvl w:val="0"/>
          <w:numId w:val="30"/>
        </w:numPr>
        <w:tabs>
          <w:tab w:pos="370" w:val="left" w:leader="none"/>
        </w:tabs>
        <w:spacing w:line="240" w:lineRule="auto" w:before="82" w:after="0"/>
        <w:ind w:left="369" w:right="0" w:hanging="270"/>
        <w:jc w:val="both"/>
      </w:pPr>
      <w:r>
        <w:rPr/>
        <w:t>Joint</w:t>
      </w:r>
      <w:r>
        <w:rPr>
          <w:spacing w:val="-4"/>
        </w:rPr>
        <w:t> </w:t>
      </w:r>
      <w:r>
        <w:rPr/>
        <w:t>wills</w:t>
      </w:r>
    </w:p>
    <w:p>
      <w:pPr>
        <w:pStyle w:val="BodyText"/>
        <w:spacing w:line="360" w:lineRule="auto" w:before="103"/>
        <w:ind w:left="100" w:right="157"/>
        <w:jc w:val="both"/>
      </w:pPr>
      <w:r>
        <w:rPr>
          <w:w w:val="95"/>
        </w:rPr>
        <w:t>A</w:t>
      </w:r>
      <w:r>
        <w:rPr>
          <w:spacing w:val="-6"/>
          <w:w w:val="95"/>
        </w:rPr>
        <w:t> </w:t>
      </w:r>
      <w:r>
        <w:rPr>
          <w:w w:val="95"/>
        </w:rPr>
        <w:t>joint</w:t>
      </w:r>
      <w:r>
        <w:rPr>
          <w:spacing w:val="-5"/>
          <w:w w:val="95"/>
        </w:rPr>
        <w:t> </w:t>
      </w:r>
      <w:r>
        <w:rPr>
          <w:w w:val="95"/>
        </w:rPr>
        <w:t>will</w:t>
      </w:r>
      <w:r>
        <w:rPr>
          <w:spacing w:val="-6"/>
          <w:w w:val="95"/>
        </w:rPr>
        <w:t> </w:t>
      </w:r>
      <w:r>
        <w:rPr>
          <w:w w:val="95"/>
        </w:rPr>
        <w:t>is</w:t>
      </w:r>
      <w:r>
        <w:rPr>
          <w:spacing w:val="-7"/>
          <w:w w:val="95"/>
        </w:rPr>
        <w:t> </w:t>
      </w:r>
      <w:r>
        <w:rPr>
          <w:w w:val="95"/>
        </w:rPr>
        <w:t>created</w:t>
      </w:r>
      <w:r>
        <w:rPr>
          <w:spacing w:val="-6"/>
          <w:w w:val="95"/>
        </w:rPr>
        <w:t> </w:t>
      </w:r>
      <w:r>
        <w:rPr>
          <w:w w:val="95"/>
        </w:rPr>
        <w:t>where</w:t>
      </w:r>
      <w:r>
        <w:rPr>
          <w:spacing w:val="-6"/>
          <w:w w:val="95"/>
        </w:rPr>
        <w:t> </w:t>
      </w:r>
      <w:r>
        <w:rPr>
          <w:w w:val="95"/>
        </w:rPr>
        <w:t>two</w:t>
      </w:r>
      <w:r>
        <w:rPr>
          <w:spacing w:val="-6"/>
          <w:w w:val="95"/>
        </w:rPr>
        <w:t> </w:t>
      </w:r>
      <w:r>
        <w:rPr>
          <w:w w:val="95"/>
        </w:rPr>
        <w:t>or</w:t>
      </w:r>
      <w:r>
        <w:rPr>
          <w:spacing w:val="-6"/>
          <w:w w:val="95"/>
        </w:rPr>
        <w:t> </w:t>
      </w:r>
      <w:r>
        <w:rPr>
          <w:w w:val="95"/>
        </w:rPr>
        <w:t>more</w:t>
      </w:r>
      <w:r>
        <w:rPr>
          <w:spacing w:val="-6"/>
          <w:w w:val="95"/>
        </w:rPr>
        <w:t> </w:t>
      </w:r>
      <w:r>
        <w:rPr>
          <w:w w:val="95"/>
        </w:rPr>
        <w:t>persons</w:t>
      </w:r>
      <w:r>
        <w:rPr>
          <w:spacing w:val="-6"/>
          <w:w w:val="95"/>
        </w:rPr>
        <w:t> </w:t>
      </w:r>
      <w:r>
        <w:rPr>
          <w:w w:val="95"/>
        </w:rPr>
        <w:t>express</w:t>
      </w:r>
      <w:r>
        <w:rPr>
          <w:spacing w:val="-6"/>
          <w:w w:val="95"/>
        </w:rPr>
        <w:t> </w:t>
      </w:r>
      <w:r>
        <w:rPr>
          <w:w w:val="95"/>
        </w:rPr>
        <w:t>then</w:t>
      </w:r>
      <w:r>
        <w:rPr>
          <w:spacing w:val="-6"/>
          <w:w w:val="95"/>
        </w:rPr>
        <w:t> </w:t>
      </w:r>
      <w:r>
        <w:rPr>
          <w:w w:val="95"/>
        </w:rPr>
        <w:t>wishes</w:t>
      </w:r>
      <w:r>
        <w:rPr>
          <w:spacing w:val="-6"/>
          <w:w w:val="95"/>
        </w:rPr>
        <w:t> </w:t>
      </w:r>
      <w:r>
        <w:rPr>
          <w:w w:val="95"/>
        </w:rPr>
        <w:t>on</w:t>
      </w:r>
      <w:r>
        <w:rPr>
          <w:spacing w:val="-6"/>
          <w:w w:val="95"/>
        </w:rPr>
        <w:t> </w:t>
      </w:r>
      <w:r>
        <w:rPr>
          <w:w w:val="95"/>
        </w:rPr>
        <w:t>death</w:t>
      </w:r>
      <w:r>
        <w:rPr>
          <w:spacing w:val="-5"/>
          <w:w w:val="95"/>
        </w:rPr>
        <w:t> </w:t>
      </w:r>
      <w:r>
        <w:rPr>
          <w:w w:val="95"/>
        </w:rPr>
        <w:t>in</w:t>
      </w:r>
      <w:r>
        <w:rPr>
          <w:spacing w:val="-7"/>
          <w:w w:val="95"/>
        </w:rPr>
        <w:t> </w:t>
      </w:r>
      <w:r>
        <w:rPr>
          <w:w w:val="95"/>
        </w:rPr>
        <w:t>one</w:t>
      </w:r>
      <w:r>
        <w:rPr>
          <w:spacing w:val="-6"/>
          <w:w w:val="95"/>
        </w:rPr>
        <w:t> </w:t>
      </w:r>
      <w:r>
        <w:rPr>
          <w:w w:val="95"/>
        </w:rPr>
        <w:t>document.</w:t>
      </w:r>
      <w:r>
        <w:rPr>
          <w:spacing w:val="-5"/>
          <w:w w:val="95"/>
        </w:rPr>
        <w:t> </w:t>
      </w:r>
      <w:r>
        <w:rPr>
          <w:w w:val="95"/>
        </w:rPr>
        <w:t>The</w:t>
      </w:r>
      <w:r>
        <w:rPr>
          <w:spacing w:val="-6"/>
          <w:w w:val="95"/>
        </w:rPr>
        <w:t> </w:t>
      </w:r>
      <w:r>
        <w:rPr>
          <w:w w:val="95"/>
        </w:rPr>
        <w:t>joint will</w:t>
      </w:r>
      <w:r>
        <w:rPr>
          <w:spacing w:val="-6"/>
          <w:w w:val="95"/>
        </w:rPr>
        <w:t> </w:t>
      </w:r>
      <w:r>
        <w:rPr>
          <w:w w:val="95"/>
        </w:rPr>
        <w:t>takes</w:t>
      </w:r>
      <w:r>
        <w:rPr>
          <w:spacing w:val="-6"/>
          <w:w w:val="95"/>
        </w:rPr>
        <w:t> </w:t>
      </w:r>
      <w:r>
        <w:rPr>
          <w:w w:val="95"/>
        </w:rPr>
        <w:t>effect</w:t>
      </w:r>
      <w:r>
        <w:rPr>
          <w:spacing w:val="-5"/>
          <w:w w:val="95"/>
        </w:rPr>
        <w:t> </w:t>
      </w:r>
      <w:r>
        <w:rPr>
          <w:w w:val="95"/>
        </w:rPr>
        <w:t>as</w:t>
      </w:r>
      <w:r>
        <w:rPr>
          <w:spacing w:val="-6"/>
          <w:w w:val="95"/>
        </w:rPr>
        <w:t> </w:t>
      </w:r>
      <w:r>
        <w:rPr>
          <w:w w:val="95"/>
        </w:rPr>
        <w:t>the</w:t>
      </w:r>
      <w:r>
        <w:rPr>
          <w:spacing w:val="-6"/>
          <w:w w:val="95"/>
        </w:rPr>
        <w:t> </w:t>
      </w:r>
      <w:r>
        <w:rPr>
          <w:w w:val="95"/>
        </w:rPr>
        <w:t>separate</w:t>
      </w:r>
      <w:r>
        <w:rPr>
          <w:spacing w:val="-41"/>
          <w:w w:val="95"/>
        </w:rPr>
        <w:t> </w:t>
      </w:r>
      <w:r>
        <w:rPr>
          <w:w w:val="90"/>
        </w:rPr>
        <w:t>wills of the parties who made it.</w:t>
      </w:r>
      <w:r>
        <w:rPr>
          <w:spacing w:val="1"/>
          <w:w w:val="90"/>
        </w:rPr>
        <w:t> </w:t>
      </w:r>
      <w:r>
        <w:rPr>
          <w:w w:val="90"/>
        </w:rPr>
        <w:t>For example, a husband and wife could make a joint will.</w:t>
      </w:r>
      <w:r>
        <w:rPr>
          <w:spacing w:val="1"/>
          <w:w w:val="90"/>
        </w:rPr>
        <w:t> </w:t>
      </w:r>
      <w:r>
        <w:rPr>
          <w:w w:val="90"/>
        </w:rPr>
        <w:t>If wife dies first it would be admitted to probate as</w:t>
      </w:r>
      <w:r>
        <w:rPr>
          <w:spacing w:val="1"/>
          <w:w w:val="90"/>
        </w:rPr>
        <w:t> </w:t>
      </w:r>
      <w:r>
        <w:rPr>
          <w:w w:val="90"/>
        </w:rPr>
        <w:t>the</w:t>
      </w:r>
      <w:r>
        <w:rPr>
          <w:spacing w:val="-2"/>
          <w:w w:val="90"/>
        </w:rPr>
        <w:t> </w:t>
      </w:r>
      <w:r>
        <w:rPr>
          <w:w w:val="90"/>
        </w:rPr>
        <w:t>wife‟s</w:t>
      </w:r>
      <w:r>
        <w:rPr>
          <w:spacing w:val="-2"/>
          <w:w w:val="90"/>
        </w:rPr>
        <w:t> </w:t>
      </w:r>
      <w:r>
        <w:rPr>
          <w:w w:val="90"/>
        </w:rPr>
        <w:t>will in</w:t>
      </w:r>
      <w:r>
        <w:rPr>
          <w:spacing w:val="-2"/>
          <w:w w:val="90"/>
        </w:rPr>
        <w:t> </w:t>
      </w:r>
      <w:r>
        <w:rPr>
          <w:w w:val="90"/>
        </w:rPr>
        <w:t>the</w:t>
      </w:r>
      <w:r>
        <w:rPr>
          <w:spacing w:val="2"/>
          <w:w w:val="90"/>
        </w:rPr>
        <w:t> </w:t>
      </w:r>
      <w:r>
        <w:rPr>
          <w:w w:val="90"/>
        </w:rPr>
        <w:t>first</w:t>
      </w:r>
      <w:r>
        <w:rPr>
          <w:spacing w:val="-1"/>
          <w:w w:val="90"/>
        </w:rPr>
        <w:t> </w:t>
      </w:r>
      <w:r>
        <w:rPr>
          <w:w w:val="90"/>
        </w:rPr>
        <w:t>instance, then</w:t>
      </w:r>
      <w:r>
        <w:rPr>
          <w:spacing w:val="-2"/>
          <w:w w:val="90"/>
        </w:rPr>
        <w:t> </w:t>
      </w:r>
      <w:r>
        <w:rPr>
          <w:w w:val="90"/>
        </w:rPr>
        <w:t>when</w:t>
      </w:r>
      <w:r>
        <w:rPr>
          <w:spacing w:val="-1"/>
          <w:w w:val="90"/>
        </w:rPr>
        <w:t> </w:t>
      </w:r>
      <w:r>
        <w:rPr>
          <w:w w:val="90"/>
        </w:rPr>
        <w:t>the</w:t>
      </w:r>
      <w:r>
        <w:rPr>
          <w:spacing w:val="-2"/>
          <w:w w:val="90"/>
        </w:rPr>
        <w:t> </w:t>
      </w:r>
      <w:r>
        <w:rPr>
          <w:w w:val="90"/>
        </w:rPr>
        <w:t>husband</w:t>
      </w:r>
      <w:r>
        <w:rPr>
          <w:spacing w:val="-1"/>
          <w:w w:val="90"/>
        </w:rPr>
        <w:t> </w:t>
      </w:r>
      <w:r>
        <w:rPr>
          <w:w w:val="90"/>
        </w:rPr>
        <w:t>dies,</w:t>
      </w:r>
      <w:r>
        <w:rPr>
          <w:spacing w:val="-1"/>
          <w:w w:val="90"/>
        </w:rPr>
        <w:t> </w:t>
      </w:r>
      <w:r>
        <w:rPr>
          <w:w w:val="90"/>
        </w:rPr>
        <w:t>it would</w:t>
      </w:r>
      <w:r>
        <w:rPr>
          <w:spacing w:val="2"/>
          <w:w w:val="90"/>
        </w:rPr>
        <w:t> </w:t>
      </w:r>
      <w:r>
        <w:rPr>
          <w:w w:val="90"/>
        </w:rPr>
        <w:t>be</w:t>
      </w:r>
      <w:r>
        <w:rPr>
          <w:spacing w:val="-2"/>
          <w:w w:val="90"/>
        </w:rPr>
        <w:t> </w:t>
      </w:r>
      <w:r>
        <w:rPr>
          <w:w w:val="90"/>
        </w:rPr>
        <w:t>admitted</w:t>
      </w:r>
      <w:r>
        <w:rPr>
          <w:spacing w:val="-1"/>
          <w:w w:val="90"/>
        </w:rPr>
        <w:t> </w:t>
      </w:r>
      <w:r>
        <w:rPr>
          <w:w w:val="90"/>
        </w:rPr>
        <w:t>to</w:t>
      </w:r>
      <w:r>
        <w:rPr>
          <w:spacing w:val="-2"/>
          <w:w w:val="90"/>
        </w:rPr>
        <w:t> </w:t>
      </w:r>
      <w:r>
        <w:rPr>
          <w:w w:val="90"/>
        </w:rPr>
        <w:t>probate</w:t>
      </w:r>
      <w:r>
        <w:rPr>
          <w:spacing w:val="-1"/>
          <w:w w:val="90"/>
        </w:rPr>
        <w:t> </w:t>
      </w:r>
      <w:r>
        <w:rPr>
          <w:w w:val="90"/>
        </w:rPr>
        <w:t>as</w:t>
      </w:r>
      <w:r>
        <w:rPr>
          <w:spacing w:val="-2"/>
          <w:w w:val="90"/>
        </w:rPr>
        <w:t> </w:t>
      </w:r>
      <w:r>
        <w:rPr>
          <w:w w:val="90"/>
        </w:rPr>
        <w:t>the</w:t>
      </w:r>
      <w:r>
        <w:rPr>
          <w:spacing w:val="-1"/>
          <w:w w:val="90"/>
        </w:rPr>
        <w:t> </w:t>
      </w:r>
      <w:r>
        <w:rPr>
          <w:w w:val="90"/>
        </w:rPr>
        <w:t>will</w:t>
      </w:r>
      <w:r>
        <w:rPr>
          <w:spacing w:val="-1"/>
          <w:w w:val="90"/>
        </w:rPr>
        <w:t> </w:t>
      </w:r>
      <w:r>
        <w:rPr>
          <w:w w:val="90"/>
        </w:rPr>
        <w:t>of</w:t>
      </w:r>
      <w:r>
        <w:rPr>
          <w:spacing w:val="-1"/>
          <w:w w:val="90"/>
        </w:rPr>
        <w:t> </w:t>
      </w:r>
      <w:r>
        <w:rPr>
          <w:w w:val="90"/>
        </w:rPr>
        <w:t>the</w:t>
      </w:r>
      <w:r>
        <w:rPr>
          <w:spacing w:val="-2"/>
          <w:w w:val="90"/>
        </w:rPr>
        <w:t> </w:t>
      </w:r>
      <w:r>
        <w:rPr>
          <w:w w:val="90"/>
        </w:rPr>
        <w:t>husband.</w:t>
      </w:r>
    </w:p>
    <w:p>
      <w:pPr>
        <w:pStyle w:val="BodyText"/>
        <w:spacing w:before="9"/>
        <w:rPr>
          <w:sz w:val="19"/>
        </w:rPr>
      </w:pPr>
    </w:p>
    <w:p>
      <w:pPr>
        <w:pStyle w:val="Heading1"/>
        <w:spacing w:before="79"/>
        <w:ind w:left="0" w:right="60" w:firstLine="0"/>
        <w:jc w:val="center"/>
      </w:pPr>
      <w:r>
        <w:rPr>
          <w:w w:val="85"/>
        </w:rPr>
        <w:t>CHAPTER</w:t>
      </w:r>
      <w:r>
        <w:rPr>
          <w:spacing w:val="6"/>
          <w:w w:val="85"/>
        </w:rPr>
        <w:t> </w:t>
      </w:r>
      <w:r>
        <w:rPr>
          <w:w w:val="85"/>
        </w:rPr>
        <w:t>FIVE</w:t>
      </w:r>
    </w:p>
    <w:p>
      <w:pPr>
        <w:spacing w:before="103"/>
        <w:ind w:left="0" w:right="61" w:firstLine="0"/>
        <w:jc w:val="center"/>
        <w:rPr>
          <w:b/>
          <w:sz w:val="18"/>
        </w:rPr>
      </w:pPr>
      <w:r>
        <w:rPr>
          <w:b/>
          <w:w w:val="85"/>
          <w:sz w:val="18"/>
        </w:rPr>
        <w:t>THE</w:t>
      </w:r>
      <w:r>
        <w:rPr>
          <w:b/>
          <w:spacing w:val="12"/>
          <w:w w:val="85"/>
          <w:sz w:val="18"/>
        </w:rPr>
        <w:t> </w:t>
      </w:r>
      <w:r>
        <w:rPr>
          <w:b/>
          <w:w w:val="85"/>
          <w:sz w:val="18"/>
        </w:rPr>
        <w:t>CREATION</w:t>
      </w:r>
      <w:r>
        <w:rPr>
          <w:b/>
          <w:spacing w:val="12"/>
          <w:w w:val="85"/>
          <w:sz w:val="18"/>
        </w:rPr>
        <w:t> </w:t>
      </w:r>
      <w:r>
        <w:rPr>
          <w:b/>
          <w:w w:val="85"/>
          <w:sz w:val="18"/>
        </w:rPr>
        <w:t>OF</w:t>
      </w:r>
      <w:r>
        <w:rPr>
          <w:b/>
          <w:spacing w:val="12"/>
          <w:w w:val="85"/>
          <w:sz w:val="18"/>
        </w:rPr>
        <w:t> </w:t>
      </w:r>
      <w:r>
        <w:rPr>
          <w:b/>
          <w:w w:val="85"/>
          <w:sz w:val="18"/>
        </w:rPr>
        <w:t>A</w:t>
      </w:r>
      <w:r>
        <w:rPr>
          <w:b/>
          <w:spacing w:val="14"/>
          <w:w w:val="85"/>
          <w:sz w:val="18"/>
        </w:rPr>
        <w:t> </w:t>
      </w:r>
      <w:r>
        <w:rPr>
          <w:b/>
          <w:w w:val="85"/>
          <w:sz w:val="18"/>
        </w:rPr>
        <w:t>VALID</w:t>
      </w:r>
      <w:r>
        <w:rPr>
          <w:b/>
          <w:spacing w:val="12"/>
          <w:w w:val="85"/>
          <w:sz w:val="18"/>
        </w:rPr>
        <w:t> </w:t>
      </w:r>
      <w:r>
        <w:rPr>
          <w:b/>
          <w:w w:val="85"/>
          <w:sz w:val="18"/>
        </w:rPr>
        <w:t>WILL</w:t>
      </w:r>
    </w:p>
    <w:p>
      <w:pPr>
        <w:pStyle w:val="Heading1"/>
        <w:numPr>
          <w:ilvl w:val="1"/>
          <w:numId w:val="31"/>
        </w:numPr>
        <w:tabs>
          <w:tab w:pos="391" w:val="left" w:leader="none"/>
        </w:tabs>
        <w:spacing w:line="240" w:lineRule="auto" w:before="100" w:after="0"/>
        <w:ind w:left="390" w:right="0" w:hanging="250"/>
        <w:jc w:val="left"/>
      </w:pPr>
      <w:r>
        <w:rPr/>
        <w:t>INTRODUCTION</w:t>
      </w:r>
    </w:p>
    <w:p>
      <w:pPr>
        <w:pStyle w:val="BodyText"/>
        <w:spacing w:before="103"/>
        <w:ind w:left="100"/>
        <w:jc w:val="both"/>
      </w:pPr>
      <w:r>
        <w:rPr>
          <w:w w:val="90"/>
        </w:rPr>
        <w:t>A</w:t>
      </w:r>
      <w:r>
        <w:rPr>
          <w:spacing w:val="-4"/>
          <w:w w:val="90"/>
        </w:rPr>
        <w:t> </w:t>
      </w:r>
      <w:r>
        <w:rPr>
          <w:w w:val="90"/>
        </w:rPr>
        <w:t>will</w:t>
      </w:r>
      <w:r>
        <w:rPr>
          <w:spacing w:val="-5"/>
          <w:w w:val="90"/>
        </w:rPr>
        <w:t> </w:t>
      </w:r>
      <w:r>
        <w:rPr>
          <w:w w:val="90"/>
        </w:rPr>
        <w:t>is</w:t>
      </w:r>
      <w:r>
        <w:rPr>
          <w:spacing w:val="-5"/>
          <w:w w:val="90"/>
        </w:rPr>
        <w:t> </w:t>
      </w:r>
      <w:r>
        <w:rPr>
          <w:w w:val="90"/>
        </w:rPr>
        <w:t>only</w:t>
      </w:r>
      <w:r>
        <w:rPr>
          <w:spacing w:val="-6"/>
          <w:w w:val="90"/>
        </w:rPr>
        <w:t> </w:t>
      </w:r>
      <w:r>
        <w:rPr>
          <w:w w:val="90"/>
        </w:rPr>
        <w:t>valid</w:t>
      </w:r>
      <w:r>
        <w:rPr>
          <w:spacing w:val="-5"/>
          <w:w w:val="90"/>
        </w:rPr>
        <w:t> </w:t>
      </w:r>
      <w:r>
        <w:rPr>
          <w:w w:val="90"/>
        </w:rPr>
        <w:t>if</w:t>
      </w:r>
      <w:r>
        <w:rPr>
          <w:spacing w:val="-5"/>
          <w:w w:val="90"/>
        </w:rPr>
        <w:t> </w:t>
      </w:r>
      <w:r>
        <w:rPr>
          <w:w w:val="90"/>
        </w:rPr>
        <w:t>a</w:t>
      </w:r>
      <w:r>
        <w:rPr>
          <w:spacing w:val="-6"/>
          <w:w w:val="90"/>
        </w:rPr>
        <w:t> </w:t>
      </w:r>
      <w:r>
        <w:rPr>
          <w:w w:val="90"/>
        </w:rPr>
        <w:t>person</w:t>
      </w:r>
      <w:r>
        <w:rPr>
          <w:spacing w:val="-5"/>
          <w:w w:val="90"/>
        </w:rPr>
        <w:t> </w:t>
      </w:r>
      <w:r>
        <w:rPr>
          <w:w w:val="90"/>
        </w:rPr>
        <w:t>of</w:t>
      </w:r>
      <w:r>
        <w:rPr>
          <w:spacing w:val="-4"/>
          <w:w w:val="90"/>
        </w:rPr>
        <w:t> </w:t>
      </w:r>
      <w:r>
        <w:rPr>
          <w:w w:val="90"/>
        </w:rPr>
        <w:t>sufficient</w:t>
      </w:r>
      <w:r>
        <w:rPr>
          <w:spacing w:val="-5"/>
          <w:w w:val="90"/>
        </w:rPr>
        <w:t> </w:t>
      </w:r>
      <w:r>
        <w:rPr>
          <w:w w:val="90"/>
        </w:rPr>
        <w:t>age</w:t>
      </w:r>
      <w:r>
        <w:rPr>
          <w:spacing w:val="-5"/>
          <w:w w:val="90"/>
        </w:rPr>
        <w:t> </w:t>
      </w:r>
      <w:r>
        <w:rPr>
          <w:w w:val="90"/>
        </w:rPr>
        <w:t>and</w:t>
      </w:r>
      <w:r>
        <w:rPr>
          <w:spacing w:val="-5"/>
          <w:w w:val="90"/>
        </w:rPr>
        <w:t> </w:t>
      </w:r>
      <w:r>
        <w:rPr>
          <w:w w:val="90"/>
        </w:rPr>
        <w:t>of</w:t>
      </w:r>
      <w:r>
        <w:rPr>
          <w:spacing w:val="-4"/>
          <w:w w:val="90"/>
        </w:rPr>
        <w:t> </w:t>
      </w:r>
      <w:r>
        <w:rPr>
          <w:w w:val="90"/>
        </w:rPr>
        <w:t>sound</w:t>
      </w:r>
      <w:r>
        <w:rPr>
          <w:spacing w:val="-6"/>
          <w:w w:val="90"/>
        </w:rPr>
        <w:t> </w:t>
      </w:r>
      <w:r>
        <w:rPr>
          <w:w w:val="90"/>
        </w:rPr>
        <w:t>mind</w:t>
      </w:r>
      <w:r>
        <w:rPr>
          <w:spacing w:val="-5"/>
          <w:w w:val="90"/>
        </w:rPr>
        <w:t> </w:t>
      </w:r>
      <w:r>
        <w:rPr>
          <w:w w:val="90"/>
        </w:rPr>
        <w:t>makes</w:t>
      </w:r>
      <w:r>
        <w:rPr>
          <w:spacing w:val="-5"/>
          <w:w w:val="90"/>
        </w:rPr>
        <w:t> </w:t>
      </w:r>
      <w:r>
        <w:rPr>
          <w:w w:val="90"/>
        </w:rPr>
        <w:t>it</w:t>
      </w:r>
      <w:r>
        <w:rPr>
          <w:spacing w:val="-2"/>
          <w:w w:val="90"/>
        </w:rPr>
        <w:t> </w:t>
      </w:r>
      <w:r>
        <w:rPr>
          <w:w w:val="90"/>
        </w:rPr>
        <w:t>in</w:t>
      </w:r>
      <w:r>
        <w:rPr>
          <w:spacing w:val="-6"/>
          <w:w w:val="90"/>
        </w:rPr>
        <w:t> </w:t>
      </w:r>
      <w:r>
        <w:rPr>
          <w:w w:val="90"/>
        </w:rPr>
        <w:t>the</w:t>
      </w:r>
      <w:r>
        <w:rPr>
          <w:spacing w:val="-5"/>
          <w:w w:val="90"/>
        </w:rPr>
        <w:t> </w:t>
      </w:r>
      <w:r>
        <w:rPr>
          <w:w w:val="90"/>
        </w:rPr>
        <w:t>proper</w:t>
      </w:r>
      <w:r>
        <w:rPr>
          <w:spacing w:val="-5"/>
          <w:w w:val="90"/>
        </w:rPr>
        <w:t> </w:t>
      </w:r>
      <w:r>
        <w:rPr>
          <w:w w:val="90"/>
        </w:rPr>
        <w:t>form.</w:t>
      </w:r>
    </w:p>
    <w:p>
      <w:pPr>
        <w:pStyle w:val="BodyText"/>
        <w:spacing w:line="360" w:lineRule="auto" w:before="102"/>
        <w:ind w:left="100" w:right="157"/>
        <w:jc w:val="both"/>
      </w:pPr>
      <w:r>
        <w:rPr>
          <w:w w:val="90"/>
        </w:rPr>
        <w:t>Before a will can take effect, it must first be proved to be a valid testamentary disposition. The process of proving the formal validity of a will is</w:t>
      </w:r>
      <w:r>
        <w:rPr>
          <w:spacing w:val="-38"/>
          <w:w w:val="90"/>
        </w:rPr>
        <w:t> </w:t>
      </w:r>
      <w:r>
        <w:rPr>
          <w:w w:val="95"/>
        </w:rPr>
        <w:t>referred to as </w:t>
      </w:r>
      <w:r>
        <w:rPr>
          <w:b/>
          <w:w w:val="95"/>
        </w:rPr>
        <w:t>propounding the will. </w:t>
      </w:r>
      <w:r>
        <w:rPr>
          <w:w w:val="95"/>
        </w:rPr>
        <w:t>Here it is necessary to consider the form of the will and determine whether the formal requirements</w:t>
      </w:r>
      <w:r>
        <w:rPr>
          <w:spacing w:val="-40"/>
          <w:w w:val="95"/>
        </w:rPr>
        <w:t> </w:t>
      </w:r>
      <w:r>
        <w:rPr>
          <w:spacing w:val="-1"/>
          <w:w w:val="95"/>
        </w:rPr>
        <w:t>have</w:t>
      </w:r>
      <w:r>
        <w:rPr>
          <w:spacing w:val="-8"/>
          <w:w w:val="95"/>
        </w:rPr>
        <w:t> </w:t>
      </w:r>
      <w:r>
        <w:rPr>
          <w:spacing w:val="-1"/>
          <w:w w:val="95"/>
        </w:rPr>
        <w:t>been</w:t>
      </w:r>
      <w:r>
        <w:rPr>
          <w:spacing w:val="-8"/>
          <w:w w:val="95"/>
        </w:rPr>
        <w:t> </w:t>
      </w:r>
      <w:r>
        <w:rPr>
          <w:spacing w:val="-1"/>
          <w:w w:val="95"/>
        </w:rPr>
        <w:t>complied</w:t>
      </w:r>
      <w:r>
        <w:rPr>
          <w:spacing w:val="-8"/>
          <w:w w:val="95"/>
        </w:rPr>
        <w:t> </w:t>
      </w:r>
      <w:r>
        <w:rPr>
          <w:spacing w:val="-1"/>
          <w:w w:val="95"/>
        </w:rPr>
        <w:t>with;</w:t>
      </w:r>
      <w:r>
        <w:rPr>
          <w:spacing w:val="-8"/>
          <w:w w:val="95"/>
        </w:rPr>
        <w:t> </w:t>
      </w:r>
      <w:r>
        <w:rPr>
          <w:spacing w:val="-1"/>
          <w:w w:val="95"/>
        </w:rPr>
        <w:t>whether</w:t>
      </w:r>
      <w:r>
        <w:rPr>
          <w:spacing w:val="-6"/>
          <w:w w:val="95"/>
        </w:rPr>
        <w:t> </w:t>
      </w:r>
      <w:r>
        <w:rPr>
          <w:spacing w:val="-1"/>
          <w:w w:val="95"/>
        </w:rPr>
        <w:t>the</w:t>
      </w:r>
      <w:r>
        <w:rPr>
          <w:spacing w:val="-8"/>
          <w:w w:val="95"/>
        </w:rPr>
        <w:t> </w:t>
      </w:r>
      <w:r>
        <w:rPr>
          <w:spacing w:val="-1"/>
          <w:w w:val="95"/>
        </w:rPr>
        <w:t>testator</w:t>
      </w:r>
      <w:r>
        <w:rPr>
          <w:spacing w:val="-7"/>
          <w:w w:val="95"/>
        </w:rPr>
        <w:t> </w:t>
      </w:r>
      <w:r>
        <w:rPr>
          <w:spacing w:val="-1"/>
          <w:w w:val="95"/>
        </w:rPr>
        <w:t>had</w:t>
      </w:r>
      <w:r>
        <w:rPr>
          <w:spacing w:val="-8"/>
          <w:w w:val="95"/>
        </w:rPr>
        <w:t> </w:t>
      </w:r>
      <w:r>
        <w:rPr>
          <w:spacing w:val="-1"/>
          <w:w w:val="95"/>
        </w:rPr>
        <w:t>capacity</w:t>
      </w:r>
      <w:r>
        <w:rPr>
          <w:spacing w:val="-8"/>
          <w:w w:val="95"/>
        </w:rPr>
        <w:t> </w:t>
      </w:r>
      <w:r>
        <w:rPr>
          <w:w w:val="95"/>
        </w:rPr>
        <w:t>to</w:t>
      </w:r>
      <w:r>
        <w:rPr>
          <w:spacing w:val="-7"/>
          <w:w w:val="95"/>
        </w:rPr>
        <w:t> </w:t>
      </w:r>
      <w:r>
        <w:rPr>
          <w:w w:val="95"/>
        </w:rPr>
        <w:t>make</w:t>
      </w:r>
      <w:r>
        <w:rPr>
          <w:spacing w:val="-8"/>
          <w:w w:val="95"/>
        </w:rPr>
        <w:t> </w:t>
      </w:r>
      <w:r>
        <w:rPr>
          <w:w w:val="95"/>
        </w:rPr>
        <w:t>the</w:t>
      </w:r>
      <w:r>
        <w:rPr>
          <w:spacing w:val="-6"/>
          <w:w w:val="95"/>
        </w:rPr>
        <w:t> </w:t>
      </w:r>
      <w:r>
        <w:rPr>
          <w:w w:val="95"/>
        </w:rPr>
        <w:t>will</w:t>
      </w:r>
      <w:r>
        <w:rPr>
          <w:spacing w:val="-7"/>
          <w:w w:val="95"/>
        </w:rPr>
        <w:t> </w:t>
      </w:r>
      <w:r>
        <w:rPr>
          <w:w w:val="95"/>
        </w:rPr>
        <w:t>and</w:t>
      </w:r>
      <w:r>
        <w:rPr>
          <w:spacing w:val="-6"/>
          <w:w w:val="95"/>
        </w:rPr>
        <w:t> </w:t>
      </w:r>
      <w:r>
        <w:rPr>
          <w:w w:val="95"/>
        </w:rPr>
        <w:t>whether</w:t>
      </w:r>
      <w:r>
        <w:rPr>
          <w:spacing w:val="-6"/>
          <w:w w:val="95"/>
        </w:rPr>
        <w:t> </w:t>
      </w:r>
      <w:r>
        <w:rPr>
          <w:w w:val="95"/>
        </w:rPr>
        <w:t>the</w:t>
      </w:r>
      <w:r>
        <w:rPr>
          <w:spacing w:val="-8"/>
          <w:w w:val="95"/>
        </w:rPr>
        <w:t> </w:t>
      </w:r>
      <w:r>
        <w:rPr>
          <w:w w:val="95"/>
        </w:rPr>
        <w:t>will</w:t>
      </w:r>
      <w:r>
        <w:rPr>
          <w:spacing w:val="-8"/>
          <w:w w:val="95"/>
        </w:rPr>
        <w:t> </w:t>
      </w:r>
      <w:r>
        <w:rPr>
          <w:w w:val="95"/>
        </w:rPr>
        <w:t>was</w:t>
      </w:r>
      <w:r>
        <w:rPr>
          <w:spacing w:val="-8"/>
          <w:w w:val="95"/>
        </w:rPr>
        <w:t> </w:t>
      </w:r>
      <w:r>
        <w:rPr>
          <w:w w:val="95"/>
        </w:rPr>
        <w:t>made</w:t>
      </w:r>
      <w:r>
        <w:rPr>
          <w:spacing w:val="-5"/>
          <w:w w:val="95"/>
        </w:rPr>
        <w:t> </w:t>
      </w:r>
      <w:r>
        <w:rPr>
          <w:w w:val="95"/>
        </w:rPr>
        <w:t>voluntarily</w:t>
      </w:r>
      <w:r>
        <w:rPr>
          <w:spacing w:val="-8"/>
          <w:w w:val="95"/>
        </w:rPr>
        <w:t> </w:t>
      </w:r>
      <w:r>
        <w:rPr>
          <w:w w:val="95"/>
        </w:rPr>
        <w:t>without any</w:t>
      </w:r>
      <w:r>
        <w:rPr>
          <w:spacing w:val="-8"/>
          <w:w w:val="95"/>
        </w:rPr>
        <w:t> </w:t>
      </w:r>
      <w:r>
        <w:rPr>
          <w:w w:val="95"/>
        </w:rPr>
        <w:t>duress,</w:t>
      </w:r>
      <w:r>
        <w:rPr>
          <w:spacing w:val="-40"/>
          <w:w w:val="95"/>
        </w:rPr>
        <w:t> </w:t>
      </w:r>
      <w:r>
        <w:rPr/>
        <w:t>undue</w:t>
      </w:r>
      <w:r>
        <w:rPr>
          <w:spacing w:val="-8"/>
        </w:rPr>
        <w:t> </w:t>
      </w:r>
      <w:r>
        <w:rPr/>
        <w:t>influence</w:t>
      </w:r>
      <w:r>
        <w:rPr>
          <w:spacing w:val="-7"/>
        </w:rPr>
        <w:t> </w:t>
      </w:r>
      <w:r>
        <w:rPr/>
        <w:t>or</w:t>
      </w:r>
      <w:r>
        <w:rPr>
          <w:spacing w:val="-6"/>
        </w:rPr>
        <w:t> </w:t>
      </w:r>
      <w:r>
        <w:rPr/>
        <w:t>by</w:t>
      </w:r>
      <w:r>
        <w:rPr>
          <w:spacing w:val="-7"/>
        </w:rPr>
        <w:t> </w:t>
      </w:r>
      <w:r>
        <w:rPr/>
        <w:t>mistake.</w:t>
      </w:r>
    </w:p>
    <w:p>
      <w:pPr>
        <w:pStyle w:val="BodyText"/>
        <w:spacing w:line="360" w:lineRule="auto"/>
        <w:ind w:left="100" w:right="1479" w:firstLine="40"/>
        <w:jc w:val="both"/>
        <w:rPr>
          <w:b/>
        </w:rPr>
      </w:pPr>
      <w:r>
        <w:rPr>
          <w:w w:val="90"/>
        </w:rPr>
        <w:t>It may also be necessary to consider whether the testator in fact revoked the document alleged to be a will before his death.</w:t>
      </w:r>
      <w:r>
        <w:rPr>
          <w:spacing w:val="-38"/>
          <w:w w:val="90"/>
        </w:rPr>
        <w:t> </w:t>
      </w:r>
      <w:r>
        <w:rPr/>
        <w:t>The</w:t>
      </w:r>
      <w:r>
        <w:rPr>
          <w:spacing w:val="-9"/>
        </w:rPr>
        <w:t> </w:t>
      </w:r>
      <w:r>
        <w:rPr/>
        <w:t>validity</w:t>
      </w:r>
      <w:r>
        <w:rPr>
          <w:spacing w:val="-9"/>
        </w:rPr>
        <w:t> </w:t>
      </w:r>
      <w:r>
        <w:rPr/>
        <w:t>of</w:t>
      </w:r>
      <w:r>
        <w:rPr>
          <w:spacing w:val="-9"/>
        </w:rPr>
        <w:t> </w:t>
      </w:r>
      <w:r>
        <w:rPr/>
        <w:t>a</w:t>
      </w:r>
      <w:r>
        <w:rPr>
          <w:spacing w:val="-9"/>
        </w:rPr>
        <w:t> </w:t>
      </w:r>
      <w:r>
        <w:rPr/>
        <w:t>will</w:t>
      </w:r>
      <w:r>
        <w:rPr>
          <w:spacing w:val="-8"/>
        </w:rPr>
        <w:t> </w:t>
      </w:r>
      <w:r>
        <w:rPr/>
        <w:t>is</w:t>
      </w:r>
      <w:r>
        <w:rPr>
          <w:spacing w:val="-9"/>
        </w:rPr>
        <w:t> </w:t>
      </w:r>
      <w:r>
        <w:rPr/>
        <w:t>predicated</w:t>
      </w:r>
      <w:r>
        <w:rPr>
          <w:spacing w:val="-9"/>
        </w:rPr>
        <w:t> </w:t>
      </w:r>
      <w:r>
        <w:rPr/>
        <w:t>upon</w:t>
      </w:r>
      <w:r>
        <w:rPr>
          <w:spacing w:val="-7"/>
        </w:rPr>
        <w:t> </w:t>
      </w:r>
      <w:r>
        <w:rPr>
          <w:b/>
        </w:rPr>
        <w:t>capacity</w:t>
      </w:r>
      <w:r>
        <w:rPr>
          <w:b/>
          <w:spacing w:val="-6"/>
        </w:rPr>
        <w:t> </w:t>
      </w:r>
      <w:r>
        <w:rPr/>
        <w:t>and</w:t>
      </w:r>
      <w:r>
        <w:rPr>
          <w:spacing w:val="-8"/>
        </w:rPr>
        <w:t> </w:t>
      </w:r>
      <w:r>
        <w:rPr>
          <w:b/>
        </w:rPr>
        <w:t>form.</w:t>
      </w:r>
    </w:p>
    <w:p>
      <w:pPr>
        <w:pStyle w:val="BodyText"/>
        <w:spacing w:before="6"/>
        <w:rPr>
          <w:b/>
          <w:sz w:val="26"/>
        </w:rPr>
      </w:pPr>
    </w:p>
    <w:p>
      <w:pPr>
        <w:pStyle w:val="Heading1"/>
        <w:numPr>
          <w:ilvl w:val="1"/>
          <w:numId w:val="31"/>
        </w:numPr>
        <w:tabs>
          <w:tab w:pos="350" w:val="left" w:leader="none"/>
        </w:tabs>
        <w:spacing w:line="240" w:lineRule="auto" w:before="0" w:after="0"/>
        <w:ind w:left="349" w:right="0" w:hanging="250"/>
        <w:jc w:val="left"/>
      </w:pPr>
      <w:r>
        <w:rPr/>
        <w:t>CAPACITY</w:t>
      </w:r>
    </w:p>
    <w:p>
      <w:pPr>
        <w:pStyle w:val="BodyText"/>
        <w:spacing w:line="360" w:lineRule="auto" w:before="103"/>
        <w:ind w:left="100" w:right="157"/>
        <w:jc w:val="both"/>
      </w:pPr>
      <w:r>
        <w:rPr>
          <w:w w:val="90"/>
        </w:rPr>
        <w:t>At</w:t>
      </w:r>
      <w:r>
        <w:rPr>
          <w:spacing w:val="-2"/>
          <w:w w:val="90"/>
        </w:rPr>
        <w:t> </w:t>
      </w:r>
      <w:r>
        <w:rPr>
          <w:w w:val="90"/>
        </w:rPr>
        <w:t>common</w:t>
      </w:r>
      <w:r>
        <w:rPr>
          <w:spacing w:val="-3"/>
          <w:w w:val="90"/>
        </w:rPr>
        <w:t> </w:t>
      </w:r>
      <w:r>
        <w:rPr>
          <w:w w:val="90"/>
        </w:rPr>
        <w:t>law,</w:t>
      </w:r>
      <w:r>
        <w:rPr>
          <w:spacing w:val="-1"/>
          <w:w w:val="90"/>
        </w:rPr>
        <w:t> </w:t>
      </w:r>
      <w:r>
        <w:rPr>
          <w:w w:val="90"/>
        </w:rPr>
        <w:t>a</w:t>
      </w:r>
      <w:r>
        <w:rPr>
          <w:spacing w:val="-3"/>
          <w:w w:val="90"/>
        </w:rPr>
        <w:t> </w:t>
      </w:r>
      <w:r>
        <w:rPr>
          <w:w w:val="90"/>
        </w:rPr>
        <w:t>will</w:t>
      </w:r>
      <w:r>
        <w:rPr>
          <w:spacing w:val="-2"/>
          <w:w w:val="90"/>
        </w:rPr>
        <w:t> </w:t>
      </w:r>
      <w:r>
        <w:rPr>
          <w:w w:val="90"/>
        </w:rPr>
        <w:t>is</w:t>
      </w:r>
      <w:r>
        <w:rPr>
          <w:spacing w:val="-3"/>
          <w:w w:val="90"/>
        </w:rPr>
        <w:t> </w:t>
      </w:r>
      <w:r>
        <w:rPr>
          <w:w w:val="90"/>
        </w:rPr>
        <w:t>invalid</w:t>
      </w:r>
      <w:r>
        <w:rPr>
          <w:spacing w:val="-3"/>
          <w:w w:val="90"/>
        </w:rPr>
        <w:t> </w:t>
      </w:r>
      <w:r>
        <w:rPr>
          <w:w w:val="90"/>
        </w:rPr>
        <w:t>unless</w:t>
      </w:r>
      <w:r>
        <w:rPr>
          <w:spacing w:val="-4"/>
          <w:w w:val="90"/>
        </w:rPr>
        <w:t> </w:t>
      </w:r>
      <w:r>
        <w:rPr>
          <w:w w:val="90"/>
        </w:rPr>
        <w:t>made</w:t>
      </w:r>
      <w:r>
        <w:rPr>
          <w:spacing w:val="-3"/>
          <w:w w:val="90"/>
        </w:rPr>
        <w:t> </w:t>
      </w:r>
      <w:r>
        <w:rPr>
          <w:w w:val="90"/>
        </w:rPr>
        <w:t>by</w:t>
      </w:r>
      <w:r>
        <w:rPr>
          <w:spacing w:val="-2"/>
          <w:w w:val="90"/>
        </w:rPr>
        <w:t> </w:t>
      </w:r>
      <w:r>
        <w:rPr>
          <w:w w:val="90"/>
        </w:rPr>
        <w:t>a</w:t>
      </w:r>
      <w:r>
        <w:rPr>
          <w:spacing w:val="-2"/>
          <w:w w:val="90"/>
        </w:rPr>
        <w:t> </w:t>
      </w:r>
      <w:r>
        <w:rPr>
          <w:w w:val="90"/>
        </w:rPr>
        <w:t>person</w:t>
      </w:r>
      <w:r>
        <w:rPr>
          <w:spacing w:val="-3"/>
          <w:w w:val="90"/>
        </w:rPr>
        <w:t> </w:t>
      </w:r>
      <w:r>
        <w:rPr>
          <w:w w:val="90"/>
        </w:rPr>
        <w:t>who</w:t>
      </w:r>
      <w:r>
        <w:rPr>
          <w:spacing w:val="-2"/>
          <w:w w:val="90"/>
        </w:rPr>
        <w:t> </w:t>
      </w:r>
      <w:r>
        <w:rPr>
          <w:w w:val="90"/>
        </w:rPr>
        <w:t>at</w:t>
      </w:r>
      <w:r>
        <w:rPr>
          <w:spacing w:val="-1"/>
          <w:w w:val="90"/>
        </w:rPr>
        <w:t> </w:t>
      </w:r>
      <w:r>
        <w:rPr>
          <w:w w:val="90"/>
        </w:rPr>
        <w:t>the</w:t>
      </w:r>
      <w:r>
        <w:rPr>
          <w:spacing w:val="-3"/>
          <w:w w:val="90"/>
        </w:rPr>
        <w:t> </w:t>
      </w:r>
      <w:r>
        <w:rPr>
          <w:w w:val="90"/>
        </w:rPr>
        <w:t>time</w:t>
      </w:r>
      <w:r>
        <w:rPr>
          <w:spacing w:val="-4"/>
          <w:w w:val="90"/>
        </w:rPr>
        <w:t> </w:t>
      </w:r>
      <w:r>
        <w:rPr>
          <w:w w:val="90"/>
        </w:rPr>
        <w:t>of</w:t>
      </w:r>
      <w:r>
        <w:rPr>
          <w:spacing w:val="-3"/>
          <w:w w:val="90"/>
        </w:rPr>
        <w:t> </w:t>
      </w:r>
      <w:r>
        <w:rPr>
          <w:w w:val="90"/>
        </w:rPr>
        <w:t>making</w:t>
      </w:r>
      <w:r>
        <w:rPr>
          <w:spacing w:val="-2"/>
          <w:w w:val="90"/>
        </w:rPr>
        <w:t> </w:t>
      </w:r>
      <w:r>
        <w:rPr>
          <w:w w:val="90"/>
        </w:rPr>
        <w:t>it</w:t>
      </w:r>
      <w:r>
        <w:rPr>
          <w:spacing w:val="-2"/>
          <w:w w:val="90"/>
        </w:rPr>
        <w:t> </w:t>
      </w:r>
      <w:r>
        <w:rPr>
          <w:w w:val="90"/>
        </w:rPr>
        <w:t>has</w:t>
      </w:r>
      <w:r>
        <w:rPr>
          <w:spacing w:val="-3"/>
          <w:w w:val="90"/>
        </w:rPr>
        <w:t> </w:t>
      </w:r>
      <w:r>
        <w:rPr>
          <w:w w:val="90"/>
        </w:rPr>
        <w:t>the</w:t>
      </w:r>
      <w:r>
        <w:rPr>
          <w:spacing w:val="-4"/>
          <w:w w:val="90"/>
        </w:rPr>
        <w:t> </w:t>
      </w:r>
      <w:r>
        <w:rPr>
          <w:w w:val="90"/>
        </w:rPr>
        <w:t>capacity</w:t>
      </w:r>
      <w:r>
        <w:rPr>
          <w:spacing w:val="-2"/>
          <w:w w:val="90"/>
        </w:rPr>
        <w:t> </w:t>
      </w:r>
      <w:r>
        <w:rPr>
          <w:w w:val="90"/>
        </w:rPr>
        <w:t>to</w:t>
      </w:r>
      <w:r>
        <w:rPr>
          <w:spacing w:val="-2"/>
          <w:w w:val="90"/>
        </w:rPr>
        <w:t> </w:t>
      </w:r>
      <w:r>
        <w:rPr>
          <w:w w:val="90"/>
        </w:rPr>
        <w:t>do</w:t>
      </w:r>
      <w:r>
        <w:rPr>
          <w:spacing w:val="4"/>
          <w:w w:val="90"/>
        </w:rPr>
        <w:t> </w:t>
      </w:r>
      <w:r>
        <w:rPr>
          <w:w w:val="90"/>
        </w:rPr>
        <w:t>so. As</w:t>
      </w:r>
      <w:r>
        <w:rPr>
          <w:spacing w:val="-3"/>
          <w:w w:val="90"/>
        </w:rPr>
        <w:t> </w:t>
      </w:r>
      <w:r>
        <w:rPr>
          <w:w w:val="90"/>
        </w:rPr>
        <w:t>a</w:t>
      </w:r>
      <w:r>
        <w:rPr>
          <w:spacing w:val="-2"/>
          <w:w w:val="90"/>
        </w:rPr>
        <w:t> </w:t>
      </w:r>
      <w:r>
        <w:rPr>
          <w:w w:val="90"/>
        </w:rPr>
        <w:t>rule</w:t>
      </w:r>
      <w:r>
        <w:rPr>
          <w:spacing w:val="-3"/>
          <w:w w:val="90"/>
        </w:rPr>
        <w:t> </w:t>
      </w:r>
      <w:r>
        <w:rPr>
          <w:w w:val="90"/>
        </w:rPr>
        <w:t>infants</w:t>
      </w:r>
      <w:r>
        <w:rPr>
          <w:spacing w:val="-3"/>
          <w:w w:val="90"/>
        </w:rPr>
        <w:t> </w:t>
      </w:r>
      <w:r>
        <w:rPr>
          <w:w w:val="90"/>
        </w:rPr>
        <w:t>and</w:t>
      </w:r>
      <w:r>
        <w:rPr>
          <w:spacing w:val="-3"/>
          <w:w w:val="90"/>
        </w:rPr>
        <w:t> </w:t>
      </w:r>
      <w:r>
        <w:rPr>
          <w:w w:val="90"/>
        </w:rPr>
        <w:t>persons</w:t>
      </w:r>
      <w:r>
        <w:rPr>
          <w:spacing w:val="-3"/>
          <w:w w:val="90"/>
        </w:rPr>
        <w:t> </w:t>
      </w:r>
      <w:r>
        <w:rPr>
          <w:w w:val="90"/>
        </w:rPr>
        <w:t>of</w:t>
      </w:r>
      <w:r>
        <w:rPr>
          <w:spacing w:val="1"/>
          <w:w w:val="90"/>
        </w:rPr>
        <w:t> </w:t>
      </w:r>
      <w:r>
        <w:rPr>
          <w:w w:val="90"/>
        </w:rPr>
        <w:t>unsound mind are incapable of making a valid will. The common law position regarding testamentary capacity is reflected in </w:t>
      </w:r>
      <w:r>
        <w:rPr>
          <w:b/>
          <w:w w:val="90"/>
        </w:rPr>
        <w:t>section 5 </w:t>
      </w:r>
      <w:r>
        <w:rPr>
          <w:w w:val="90"/>
        </w:rPr>
        <w:t>of the</w:t>
      </w:r>
      <w:r>
        <w:rPr>
          <w:spacing w:val="1"/>
          <w:w w:val="90"/>
        </w:rPr>
        <w:t> </w:t>
      </w:r>
      <w:r>
        <w:rPr/>
        <w:t>Law</w:t>
      </w:r>
      <w:r>
        <w:rPr>
          <w:spacing w:val="-7"/>
        </w:rPr>
        <w:t> </w:t>
      </w:r>
      <w:r>
        <w:rPr/>
        <w:t>of</w:t>
      </w:r>
      <w:r>
        <w:rPr>
          <w:spacing w:val="-7"/>
        </w:rPr>
        <w:t> </w:t>
      </w:r>
      <w:r>
        <w:rPr/>
        <w:t>Succession</w:t>
      </w:r>
      <w:r>
        <w:rPr>
          <w:spacing w:val="-7"/>
        </w:rPr>
        <w:t> </w:t>
      </w:r>
      <w:r>
        <w:rPr/>
        <w:t>Act.</w:t>
      </w:r>
    </w:p>
    <w:p>
      <w:pPr>
        <w:pStyle w:val="BodyText"/>
        <w:spacing w:line="360" w:lineRule="auto"/>
        <w:ind w:left="100" w:right="157"/>
        <w:jc w:val="both"/>
      </w:pPr>
      <w:r>
        <w:rPr>
          <w:b/>
          <w:w w:val="90"/>
        </w:rPr>
        <w:t>Section</w:t>
      </w:r>
      <w:r>
        <w:rPr>
          <w:b/>
          <w:spacing w:val="6"/>
          <w:w w:val="90"/>
        </w:rPr>
        <w:t> </w:t>
      </w:r>
      <w:r>
        <w:rPr>
          <w:b/>
          <w:w w:val="90"/>
        </w:rPr>
        <w:t>5(1)</w:t>
      </w:r>
      <w:r>
        <w:rPr>
          <w:b/>
          <w:spacing w:val="10"/>
          <w:w w:val="90"/>
        </w:rPr>
        <w:t> </w:t>
      </w:r>
      <w:r>
        <w:rPr>
          <w:w w:val="90"/>
        </w:rPr>
        <w:t>essentially</w:t>
      </w:r>
      <w:r>
        <w:rPr>
          <w:spacing w:val="6"/>
          <w:w w:val="90"/>
        </w:rPr>
        <w:t> </w:t>
      </w:r>
      <w:r>
        <w:rPr>
          <w:w w:val="90"/>
        </w:rPr>
        <w:t>embodies</w:t>
      </w:r>
      <w:r>
        <w:rPr>
          <w:spacing w:val="7"/>
          <w:w w:val="90"/>
        </w:rPr>
        <w:t> </w:t>
      </w:r>
      <w:r>
        <w:rPr>
          <w:w w:val="90"/>
        </w:rPr>
        <w:t>the</w:t>
      </w:r>
      <w:r>
        <w:rPr>
          <w:spacing w:val="7"/>
          <w:w w:val="90"/>
        </w:rPr>
        <w:t> </w:t>
      </w:r>
      <w:r>
        <w:rPr>
          <w:w w:val="90"/>
        </w:rPr>
        <w:t>principle</w:t>
      </w:r>
      <w:r>
        <w:rPr>
          <w:spacing w:val="6"/>
          <w:w w:val="90"/>
        </w:rPr>
        <w:t> </w:t>
      </w:r>
      <w:r>
        <w:rPr>
          <w:w w:val="90"/>
        </w:rPr>
        <w:t>of</w:t>
      </w:r>
      <w:r>
        <w:rPr>
          <w:spacing w:val="7"/>
          <w:w w:val="90"/>
        </w:rPr>
        <w:t> </w:t>
      </w:r>
      <w:r>
        <w:rPr>
          <w:w w:val="90"/>
        </w:rPr>
        <w:t>testamentary</w:t>
      </w:r>
      <w:r>
        <w:rPr>
          <w:spacing w:val="6"/>
          <w:w w:val="90"/>
        </w:rPr>
        <w:t> </w:t>
      </w:r>
      <w:r>
        <w:rPr>
          <w:w w:val="90"/>
        </w:rPr>
        <w:t>freedom;</w:t>
      </w:r>
      <w:r>
        <w:rPr>
          <w:spacing w:val="8"/>
          <w:w w:val="90"/>
        </w:rPr>
        <w:t> </w:t>
      </w:r>
      <w:r>
        <w:rPr>
          <w:w w:val="90"/>
        </w:rPr>
        <w:t>by</w:t>
      </w:r>
      <w:r>
        <w:rPr>
          <w:spacing w:val="7"/>
          <w:w w:val="90"/>
        </w:rPr>
        <w:t> </w:t>
      </w:r>
      <w:r>
        <w:rPr>
          <w:w w:val="90"/>
        </w:rPr>
        <w:t>providing</w:t>
      </w:r>
      <w:r>
        <w:rPr>
          <w:spacing w:val="6"/>
          <w:w w:val="90"/>
        </w:rPr>
        <w:t> </w:t>
      </w:r>
      <w:r>
        <w:rPr>
          <w:w w:val="90"/>
        </w:rPr>
        <w:t>that</w:t>
      </w:r>
      <w:r>
        <w:rPr>
          <w:spacing w:val="8"/>
          <w:w w:val="90"/>
        </w:rPr>
        <w:t> </w:t>
      </w:r>
      <w:r>
        <w:rPr>
          <w:w w:val="90"/>
        </w:rPr>
        <w:t>any</w:t>
      </w:r>
      <w:r>
        <w:rPr>
          <w:spacing w:val="6"/>
          <w:w w:val="90"/>
        </w:rPr>
        <w:t> </w:t>
      </w:r>
      <w:r>
        <w:rPr>
          <w:w w:val="90"/>
        </w:rPr>
        <w:t>person</w:t>
      </w:r>
      <w:r>
        <w:rPr>
          <w:spacing w:val="7"/>
          <w:w w:val="90"/>
        </w:rPr>
        <w:t> </w:t>
      </w:r>
      <w:r>
        <w:rPr>
          <w:w w:val="90"/>
        </w:rPr>
        <w:t>is</w:t>
      </w:r>
      <w:r>
        <w:rPr>
          <w:spacing w:val="6"/>
          <w:w w:val="90"/>
        </w:rPr>
        <w:t> </w:t>
      </w:r>
      <w:r>
        <w:rPr>
          <w:w w:val="90"/>
        </w:rPr>
        <w:t>capable</w:t>
      </w:r>
      <w:r>
        <w:rPr>
          <w:spacing w:val="6"/>
          <w:w w:val="90"/>
        </w:rPr>
        <w:t> </w:t>
      </w:r>
      <w:r>
        <w:rPr>
          <w:w w:val="90"/>
        </w:rPr>
        <w:t>of</w:t>
      </w:r>
      <w:r>
        <w:rPr>
          <w:spacing w:val="7"/>
          <w:w w:val="90"/>
        </w:rPr>
        <w:t> </w:t>
      </w:r>
      <w:r>
        <w:rPr>
          <w:w w:val="90"/>
        </w:rPr>
        <w:t>disposing</w:t>
      </w:r>
      <w:r>
        <w:rPr>
          <w:spacing w:val="7"/>
          <w:w w:val="90"/>
        </w:rPr>
        <w:t> </w:t>
      </w:r>
      <w:r>
        <w:rPr>
          <w:w w:val="90"/>
        </w:rPr>
        <w:t>of</w:t>
      </w:r>
      <w:r>
        <w:rPr>
          <w:spacing w:val="6"/>
          <w:w w:val="90"/>
        </w:rPr>
        <w:t> </w:t>
      </w:r>
      <w:r>
        <w:rPr>
          <w:w w:val="90"/>
        </w:rPr>
        <w:t>all</w:t>
      </w:r>
      <w:r>
        <w:rPr>
          <w:spacing w:val="8"/>
          <w:w w:val="90"/>
        </w:rPr>
        <w:t> </w:t>
      </w:r>
      <w:r>
        <w:rPr>
          <w:w w:val="90"/>
        </w:rPr>
        <w:t>or</w:t>
      </w:r>
      <w:r>
        <w:rPr>
          <w:spacing w:val="7"/>
          <w:w w:val="90"/>
        </w:rPr>
        <w:t> </w:t>
      </w:r>
      <w:r>
        <w:rPr>
          <w:w w:val="90"/>
        </w:rPr>
        <w:t>any</w:t>
      </w:r>
      <w:r>
        <w:rPr>
          <w:spacing w:val="7"/>
          <w:w w:val="90"/>
        </w:rPr>
        <w:t> </w:t>
      </w:r>
      <w:r>
        <w:rPr>
          <w:w w:val="90"/>
        </w:rPr>
        <w:t>of</w:t>
      </w:r>
      <w:r>
        <w:rPr>
          <w:spacing w:val="1"/>
          <w:w w:val="90"/>
        </w:rPr>
        <w:t> </w:t>
      </w:r>
      <w:r>
        <w:rPr>
          <w:w w:val="90"/>
        </w:rPr>
        <w:t>his free property by will so long as he is of sound mind and not a minor. The testator may make any disposition by reference to any secular or</w:t>
      </w:r>
      <w:r>
        <w:rPr>
          <w:spacing w:val="1"/>
          <w:w w:val="90"/>
        </w:rPr>
        <w:t> </w:t>
      </w:r>
      <w:r>
        <w:rPr/>
        <w:t>religious</w:t>
      </w:r>
      <w:r>
        <w:rPr>
          <w:spacing w:val="-8"/>
        </w:rPr>
        <w:t> </w:t>
      </w:r>
      <w:r>
        <w:rPr/>
        <w:t>law</w:t>
      </w:r>
      <w:r>
        <w:rPr>
          <w:spacing w:val="-6"/>
        </w:rPr>
        <w:t> </w:t>
      </w:r>
      <w:r>
        <w:rPr/>
        <w:t>that</w:t>
      </w:r>
      <w:r>
        <w:rPr>
          <w:spacing w:val="-6"/>
        </w:rPr>
        <w:t> </w:t>
      </w:r>
      <w:r>
        <w:rPr/>
        <w:t>he</w:t>
      </w:r>
      <w:r>
        <w:rPr>
          <w:spacing w:val="-7"/>
        </w:rPr>
        <w:t> </w:t>
      </w:r>
      <w:r>
        <w:rPr/>
        <w:t>chooses.</w:t>
      </w:r>
    </w:p>
    <w:p>
      <w:pPr>
        <w:pStyle w:val="BodyText"/>
        <w:spacing w:before="3"/>
        <w:rPr>
          <w:sz w:val="26"/>
        </w:rPr>
      </w:pPr>
    </w:p>
    <w:p>
      <w:pPr>
        <w:pStyle w:val="Heading1"/>
        <w:numPr>
          <w:ilvl w:val="2"/>
          <w:numId w:val="31"/>
        </w:numPr>
        <w:tabs>
          <w:tab w:pos="821" w:val="left" w:leader="none"/>
        </w:tabs>
        <w:spacing w:line="240" w:lineRule="auto" w:before="0" w:after="0"/>
        <w:ind w:left="820" w:right="0" w:hanging="361"/>
        <w:jc w:val="both"/>
      </w:pPr>
      <w:r>
        <w:rPr/>
        <w:t>Age</w:t>
      </w:r>
    </w:p>
    <w:p>
      <w:pPr>
        <w:pStyle w:val="BodyText"/>
        <w:spacing w:line="360" w:lineRule="auto" w:before="103"/>
        <w:ind w:left="100" w:right="159"/>
        <w:jc w:val="both"/>
      </w:pPr>
      <w:r>
        <w:rPr>
          <w:w w:val="95"/>
        </w:rPr>
        <w:t>A will made during infancy is invalid unless the testator upon reaching the age of majority re-executes it or makes a new will or codicil</w:t>
      </w:r>
      <w:r>
        <w:rPr>
          <w:spacing w:val="1"/>
          <w:w w:val="95"/>
        </w:rPr>
        <w:t> </w:t>
      </w:r>
      <w:r>
        <w:rPr>
          <w:w w:val="95"/>
        </w:rPr>
        <w:t>confirming</w:t>
      </w:r>
      <w:r>
        <w:rPr>
          <w:spacing w:val="-8"/>
          <w:w w:val="95"/>
        </w:rPr>
        <w:t> </w:t>
      </w:r>
      <w:r>
        <w:rPr>
          <w:w w:val="95"/>
        </w:rPr>
        <w:t>it.</w:t>
      </w:r>
      <w:r>
        <w:rPr>
          <w:spacing w:val="-5"/>
          <w:w w:val="95"/>
        </w:rPr>
        <w:t> </w:t>
      </w:r>
      <w:r>
        <w:rPr>
          <w:w w:val="95"/>
        </w:rPr>
        <w:t>When</w:t>
      </w:r>
      <w:r>
        <w:rPr>
          <w:spacing w:val="-8"/>
          <w:w w:val="95"/>
        </w:rPr>
        <w:t> </w:t>
      </w:r>
      <w:r>
        <w:rPr>
          <w:w w:val="95"/>
        </w:rPr>
        <w:t>a</w:t>
      </w:r>
      <w:r>
        <w:rPr>
          <w:spacing w:val="-7"/>
          <w:w w:val="95"/>
        </w:rPr>
        <w:t> </w:t>
      </w:r>
      <w:r>
        <w:rPr>
          <w:w w:val="95"/>
        </w:rPr>
        <w:t>minor</w:t>
      </w:r>
      <w:r>
        <w:rPr>
          <w:spacing w:val="-7"/>
          <w:w w:val="95"/>
        </w:rPr>
        <w:t> </w:t>
      </w:r>
      <w:r>
        <w:rPr>
          <w:w w:val="95"/>
        </w:rPr>
        <w:t>dies,</w:t>
      </w:r>
      <w:r>
        <w:rPr>
          <w:spacing w:val="-6"/>
          <w:w w:val="95"/>
        </w:rPr>
        <w:t> </w:t>
      </w:r>
      <w:r>
        <w:rPr>
          <w:w w:val="95"/>
        </w:rPr>
        <w:t>his</w:t>
      </w:r>
      <w:r>
        <w:rPr>
          <w:spacing w:val="-6"/>
          <w:w w:val="95"/>
        </w:rPr>
        <w:t> </w:t>
      </w:r>
      <w:r>
        <w:rPr>
          <w:w w:val="95"/>
        </w:rPr>
        <w:t>estate</w:t>
      </w:r>
      <w:r>
        <w:rPr>
          <w:spacing w:val="-4"/>
          <w:w w:val="95"/>
        </w:rPr>
        <w:t> </w:t>
      </w:r>
      <w:r>
        <w:rPr>
          <w:w w:val="95"/>
        </w:rPr>
        <w:t>should</w:t>
      </w:r>
      <w:r>
        <w:rPr>
          <w:spacing w:val="-8"/>
          <w:w w:val="95"/>
        </w:rPr>
        <w:t> </w:t>
      </w:r>
      <w:r>
        <w:rPr>
          <w:w w:val="95"/>
        </w:rPr>
        <w:t>pass</w:t>
      </w:r>
      <w:r>
        <w:rPr>
          <w:spacing w:val="-7"/>
          <w:w w:val="95"/>
        </w:rPr>
        <w:t> </w:t>
      </w:r>
      <w:r>
        <w:rPr>
          <w:w w:val="95"/>
        </w:rPr>
        <w:t>in</w:t>
      </w:r>
      <w:r>
        <w:rPr>
          <w:spacing w:val="-7"/>
          <w:w w:val="95"/>
        </w:rPr>
        <w:t> </w:t>
      </w:r>
      <w:r>
        <w:rPr>
          <w:w w:val="95"/>
        </w:rPr>
        <w:t>accordance</w:t>
      </w:r>
      <w:r>
        <w:rPr>
          <w:spacing w:val="-8"/>
          <w:w w:val="95"/>
        </w:rPr>
        <w:t> </w:t>
      </w:r>
      <w:r>
        <w:rPr>
          <w:w w:val="95"/>
        </w:rPr>
        <w:t>with</w:t>
      </w:r>
      <w:r>
        <w:rPr>
          <w:spacing w:val="-3"/>
          <w:w w:val="95"/>
        </w:rPr>
        <w:t> </w:t>
      </w:r>
      <w:r>
        <w:rPr>
          <w:w w:val="95"/>
        </w:rPr>
        <w:t>the</w:t>
      </w:r>
      <w:r>
        <w:rPr>
          <w:spacing w:val="-8"/>
          <w:w w:val="95"/>
        </w:rPr>
        <w:t> </w:t>
      </w:r>
      <w:r>
        <w:rPr>
          <w:w w:val="95"/>
        </w:rPr>
        <w:t>rules</w:t>
      </w:r>
      <w:r>
        <w:rPr>
          <w:spacing w:val="-7"/>
          <w:w w:val="95"/>
        </w:rPr>
        <w:t> </w:t>
      </w:r>
      <w:r>
        <w:rPr>
          <w:w w:val="95"/>
        </w:rPr>
        <w:t>of</w:t>
      </w:r>
      <w:r>
        <w:rPr>
          <w:spacing w:val="-7"/>
          <w:w w:val="95"/>
        </w:rPr>
        <w:t> </w:t>
      </w:r>
      <w:r>
        <w:rPr>
          <w:w w:val="95"/>
        </w:rPr>
        <w:t>intestacy.</w:t>
      </w:r>
    </w:p>
    <w:p>
      <w:pPr>
        <w:pStyle w:val="BodyText"/>
        <w:spacing w:before="9"/>
        <w:rPr>
          <w:sz w:val="26"/>
        </w:rPr>
      </w:pPr>
    </w:p>
    <w:p>
      <w:pPr>
        <w:pStyle w:val="Heading1"/>
        <w:numPr>
          <w:ilvl w:val="2"/>
          <w:numId w:val="31"/>
        </w:numPr>
        <w:tabs>
          <w:tab w:pos="862" w:val="left" w:leader="none"/>
        </w:tabs>
        <w:spacing w:line="240" w:lineRule="auto" w:before="0" w:after="0"/>
        <w:ind w:left="861" w:right="0" w:hanging="402"/>
        <w:jc w:val="both"/>
      </w:pPr>
      <w:r>
        <w:rPr>
          <w:spacing w:val="-1"/>
        </w:rPr>
        <w:t>Mental</w:t>
      </w:r>
      <w:r>
        <w:rPr>
          <w:spacing w:val="-8"/>
        </w:rPr>
        <w:t> </w:t>
      </w:r>
      <w:r>
        <w:rPr>
          <w:spacing w:val="-1"/>
        </w:rPr>
        <w:t>or</w:t>
      </w:r>
      <w:r>
        <w:rPr>
          <w:spacing w:val="-9"/>
        </w:rPr>
        <w:t> </w:t>
      </w:r>
      <w:r>
        <w:rPr>
          <w:spacing w:val="-1"/>
        </w:rPr>
        <w:t>testamentary</w:t>
      </w:r>
      <w:r>
        <w:rPr>
          <w:spacing w:val="-7"/>
        </w:rPr>
        <w:t> </w:t>
      </w:r>
      <w:r>
        <w:rPr/>
        <w:t>capacity</w:t>
      </w:r>
    </w:p>
    <w:p>
      <w:pPr>
        <w:pStyle w:val="BodyText"/>
        <w:spacing w:line="360" w:lineRule="auto" w:before="102"/>
        <w:ind w:left="100" w:right="156"/>
        <w:jc w:val="both"/>
      </w:pPr>
      <w:r>
        <w:rPr>
          <w:w w:val="90"/>
        </w:rPr>
        <w:t>Persons of unsound mind are incapacitated from making a valid, although this does not mean that such persons are destined to die intestate. If</w:t>
      </w:r>
      <w:r>
        <w:rPr>
          <w:spacing w:val="1"/>
          <w:w w:val="90"/>
        </w:rPr>
        <w:t> </w:t>
      </w:r>
      <w:r>
        <w:rPr>
          <w:spacing w:val="-1"/>
          <w:w w:val="95"/>
        </w:rPr>
        <w:t>such</w:t>
      </w:r>
      <w:r>
        <w:rPr>
          <w:spacing w:val="-8"/>
          <w:w w:val="95"/>
        </w:rPr>
        <w:t> </w:t>
      </w:r>
      <w:r>
        <w:rPr>
          <w:spacing w:val="-1"/>
          <w:w w:val="95"/>
        </w:rPr>
        <w:t>a</w:t>
      </w:r>
      <w:r>
        <w:rPr>
          <w:spacing w:val="-8"/>
          <w:w w:val="95"/>
        </w:rPr>
        <w:t> </w:t>
      </w:r>
      <w:r>
        <w:rPr>
          <w:spacing w:val="-1"/>
          <w:w w:val="95"/>
        </w:rPr>
        <w:t>person</w:t>
      </w:r>
      <w:r>
        <w:rPr>
          <w:spacing w:val="-8"/>
          <w:w w:val="95"/>
        </w:rPr>
        <w:t> </w:t>
      </w:r>
      <w:r>
        <w:rPr>
          <w:spacing w:val="-1"/>
          <w:w w:val="95"/>
        </w:rPr>
        <w:t>makes</w:t>
      </w:r>
      <w:r>
        <w:rPr>
          <w:spacing w:val="-8"/>
          <w:w w:val="95"/>
        </w:rPr>
        <w:t> </w:t>
      </w:r>
      <w:r>
        <w:rPr>
          <w:spacing w:val="-1"/>
          <w:w w:val="95"/>
        </w:rPr>
        <w:t>a</w:t>
      </w:r>
      <w:r>
        <w:rPr>
          <w:spacing w:val="-6"/>
          <w:w w:val="95"/>
        </w:rPr>
        <w:t> </w:t>
      </w:r>
      <w:r>
        <w:rPr>
          <w:spacing w:val="-1"/>
          <w:w w:val="95"/>
        </w:rPr>
        <w:t>will</w:t>
      </w:r>
      <w:r>
        <w:rPr>
          <w:spacing w:val="-8"/>
          <w:w w:val="95"/>
        </w:rPr>
        <w:t> </w:t>
      </w:r>
      <w:r>
        <w:rPr>
          <w:spacing w:val="-1"/>
          <w:w w:val="95"/>
        </w:rPr>
        <w:t>during</w:t>
      </w:r>
      <w:r>
        <w:rPr>
          <w:spacing w:val="-7"/>
          <w:w w:val="95"/>
        </w:rPr>
        <w:t> </w:t>
      </w:r>
      <w:r>
        <w:rPr>
          <w:spacing w:val="-1"/>
          <w:w w:val="95"/>
        </w:rPr>
        <w:t>a</w:t>
      </w:r>
      <w:r>
        <w:rPr>
          <w:spacing w:val="-8"/>
          <w:w w:val="95"/>
        </w:rPr>
        <w:t> </w:t>
      </w:r>
      <w:r>
        <w:rPr>
          <w:spacing w:val="-1"/>
          <w:w w:val="95"/>
        </w:rPr>
        <w:t>lucid</w:t>
      </w:r>
      <w:r>
        <w:rPr>
          <w:spacing w:val="-7"/>
          <w:w w:val="95"/>
        </w:rPr>
        <w:t> </w:t>
      </w:r>
      <w:r>
        <w:rPr>
          <w:spacing w:val="-1"/>
          <w:w w:val="95"/>
        </w:rPr>
        <w:t>interval</w:t>
      </w:r>
      <w:r>
        <w:rPr>
          <w:spacing w:val="-6"/>
          <w:w w:val="95"/>
        </w:rPr>
        <w:t> </w:t>
      </w:r>
      <w:r>
        <w:rPr>
          <w:spacing w:val="-1"/>
          <w:w w:val="95"/>
        </w:rPr>
        <w:t>such</w:t>
      </w:r>
      <w:r>
        <w:rPr>
          <w:spacing w:val="-8"/>
          <w:w w:val="95"/>
        </w:rPr>
        <w:t> </w:t>
      </w:r>
      <w:r>
        <w:rPr>
          <w:spacing w:val="-1"/>
          <w:w w:val="95"/>
        </w:rPr>
        <w:t>a</w:t>
      </w:r>
      <w:r>
        <w:rPr>
          <w:spacing w:val="-7"/>
          <w:w w:val="95"/>
        </w:rPr>
        <w:t> </w:t>
      </w:r>
      <w:r>
        <w:rPr>
          <w:spacing w:val="-1"/>
          <w:w w:val="95"/>
        </w:rPr>
        <w:t>will</w:t>
      </w:r>
      <w:r>
        <w:rPr>
          <w:spacing w:val="-8"/>
          <w:w w:val="95"/>
        </w:rPr>
        <w:t> </w:t>
      </w:r>
      <w:r>
        <w:rPr>
          <w:spacing w:val="-1"/>
          <w:w w:val="95"/>
        </w:rPr>
        <w:t>is</w:t>
      </w:r>
      <w:r>
        <w:rPr>
          <w:spacing w:val="-8"/>
          <w:w w:val="95"/>
        </w:rPr>
        <w:t> </w:t>
      </w:r>
      <w:r>
        <w:rPr>
          <w:spacing w:val="-1"/>
          <w:w w:val="95"/>
        </w:rPr>
        <w:t>valid.</w:t>
      </w:r>
      <w:r>
        <w:rPr>
          <w:spacing w:val="-7"/>
          <w:w w:val="95"/>
        </w:rPr>
        <w:t> </w:t>
      </w:r>
      <w:r>
        <w:rPr>
          <w:spacing w:val="-1"/>
          <w:w w:val="95"/>
        </w:rPr>
        <w:t>In</w:t>
      </w:r>
      <w:r>
        <w:rPr>
          <w:spacing w:val="-2"/>
          <w:w w:val="95"/>
        </w:rPr>
        <w:t> </w:t>
      </w:r>
      <w:r>
        <w:rPr>
          <w:b/>
          <w:spacing w:val="-1"/>
          <w:w w:val="95"/>
        </w:rPr>
        <w:t>Vijay</w:t>
      </w:r>
      <w:r>
        <w:rPr>
          <w:b/>
          <w:spacing w:val="-7"/>
          <w:w w:val="95"/>
        </w:rPr>
        <w:t> </w:t>
      </w:r>
      <w:r>
        <w:rPr>
          <w:b/>
          <w:w w:val="95"/>
        </w:rPr>
        <w:t>Shah</w:t>
      </w:r>
      <w:r>
        <w:rPr>
          <w:b/>
          <w:spacing w:val="-8"/>
          <w:w w:val="95"/>
        </w:rPr>
        <w:t> </w:t>
      </w:r>
      <w:r>
        <w:rPr>
          <w:b/>
          <w:w w:val="95"/>
        </w:rPr>
        <w:t>vs.</w:t>
      </w:r>
      <w:r>
        <w:rPr>
          <w:b/>
          <w:spacing w:val="-5"/>
          <w:w w:val="95"/>
        </w:rPr>
        <w:t> </w:t>
      </w:r>
      <w:r>
        <w:rPr>
          <w:b/>
          <w:w w:val="95"/>
        </w:rPr>
        <w:t>Public</w:t>
      </w:r>
      <w:r>
        <w:rPr>
          <w:b/>
          <w:spacing w:val="-8"/>
          <w:w w:val="95"/>
        </w:rPr>
        <w:t> </w:t>
      </w:r>
      <w:r>
        <w:rPr>
          <w:b/>
          <w:w w:val="95"/>
        </w:rPr>
        <w:t>Trustee</w:t>
      </w:r>
      <w:r>
        <w:rPr>
          <w:b/>
          <w:i/>
          <w:w w:val="95"/>
          <w:vertAlign w:val="superscript"/>
        </w:rPr>
        <w:t>39</w:t>
      </w:r>
      <w:r>
        <w:rPr>
          <w:w w:val="95"/>
          <w:vertAlign w:val="baseline"/>
        </w:rPr>
        <w:t>,</w:t>
      </w:r>
      <w:r>
        <w:rPr>
          <w:spacing w:val="-7"/>
          <w:w w:val="95"/>
          <w:vertAlign w:val="baseline"/>
        </w:rPr>
        <w:t> </w:t>
      </w:r>
      <w:r>
        <w:rPr>
          <w:w w:val="95"/>
          <w:vertAlign w:val="baseline"/>
        </w:rPr>
        <w:t>the</w:t>
      </w:r>
      <w:r>
        <w:rPr>
          <w:spacing w:val="-8"/>
          <w:w w:val="95"/>
          <w:vertAlign w:val="baseline"/>
        </w:rPr>
        <w:t> </w:t>
      </w:r>
      <w:r>
        <w:rPr>
          <w:w w:val="95"/>
          <w:vertAlign w:val="baseline"/>
        </w:rPr>
        <w:t>deceased</w:t>
      </w:r>
      <w:r>
        <w:rPr>
          <w:spacing w:val="-8"/>
          <w:w w:val="95"/>
          <w:vertAlign w:val="baseline"/>
        </w:rPr>
        <w:t> </w:t>
      </w:r>
      <w:r>
        <w:rPr>
          <w:w w:val="95"/>
          <w:vertAlign w:val="baseline"/>
        </w:rPr>
        <w:t>was</w:t>
      </w:r>
      <w:r>
        <w:rPr>
          <w:spacing w:val="-6"/>
          <w:w w:val="95"/>
          <w:vertAlign w:val="baseline"/>
        </w:rPr>
        <w:t> </w:t>
      </w:r>
      <w:r>
        <w:rPr>
          <w:w w:val="95"/>
          <w:vertAlign w:val="baseline"/>
        </w:rPr>
        <w:t>very</w:t>
      </w:r>
      <w:r>
        <w:rPr>
          <w:spacing w:val="-6"/>
          <w:w w:val="95"/>
          <w:vertAlign w:val="baseline"/>
        </w:rPr>
        <w:t> </w:t>
      </w:r>
      <w:r>
        <w:rPr>
          <w:w w:val="95"/>
          <w:vertAlign w:val="baseline"/>
        </w:rPr>
        <w:t>sick</w:t>
      </w:r>
      <w:r>
        <w:rPr>
          <w:spacing w:val="-7"/>
          <w:w w:val="95"/>
          <w:vertAlign w:val="baseline"/>
        </w:rPr>
        <w:t> </w:t>
      </w:r>
      <w:r>
        <w:rPr>
          <w:w w:val="95"/>
          <w:vertAlign w:val="baseline"/>
        </w:rPr>
        <w:t>from</w:t>
      </w:r>
      <w:r>
        <w:rPr>
          <w:spacing w:val="1"/>
          <w:w w:val="95"/>
          <w:vertAlign w:val="baseline"/>
        </w:rPr>
        <w:t> </w:t>
      </w:r>
      <w:r>
        <w:rPr>
          <w:w w:val="90"/>
          <w:vertAlign w:val="baseline"/>
        </w:rPr>
        <w:t>syphilis and</w:t>
      </w:r>
      <w:r>
        <w:rPr>
          <w:spacing w:val="1"/>
          <w:w w:val="90"/>
          <w:vertAlign w:val="baseline"/>
        </w:rPr>
        <w:t> </w:t>
      </w:r>
      <w:r>
        <w:rPr>
          <w:w w:val="90"/>
          <w:vertAlign w:val="baseline"/>
        </w:rPr>
        <w:t>diabetes</w:t>
      </w:r>
      <w:r>
        <w:rPr>
          <w:spacing w:val="1"/>
          <w:w w:val="90"/>
          <w:vertAlign w:val="baseline"/>
        </w:rPr>
        <w:t> </w:t>
      </w:r>
      <w:r>
        <w:rPr>
          <w:w w:val="90"/>
          <w:vertAlign w:val="baseline"/>
        </w:rPr>
        <w:t>at</w:t>
      </w:r>
      <w:r>
        <w:rPr>
          <w:spacing w:val="2"/>
          <w:w w:val="90"/>
          <w:vertAlign w:val="baseline"/>
        </w:rPr>
        <w:t> </w:t>
      </w:r>
      <w:r>
        <w:rPr>
          <w:w w:val="90"/>
          <w:vertAlign w:val="baseline"/>
        </w:rPr>
        <w:t>the</w:t>
      </w:r>
      <w:r>
        <w:rPr>
          <w:spacing w:val="1"/>
          <w:w w:val="90"/>
          <w:vertAlign w:val="baseline"/>
        </w:rPr>
        <w:t> </w:t>
      </w:r>
      <w:r>
        <w:rPr>
          <w:w w:val="90"/>
          <w:vertAlign w:val="baseline"/>
        </w:rPr>
        <w:t>time he</w:t>
      </w:r>
      <w:r>
        <w:rPr>
          <w:spacing w:val="2"/>
          <w:w w:val="90"/>
          <w:vertAlign w:val="baseline"/>
        </w:rPr>
        <w:t> </w:t>
      </w:r>
      <w:r>
        <w:rPr>
          <w:w w:val="90"/>
          <w:vertAlign w:val="baseline"/>
        </w:rPr>
        <w:t>executed</w:t>
      </w:r>
      <w:r>
        <w:rPr>
          <w:spacing w:val="1"/>
          <w:w w:val="90"/>
          <w:vertAlign w:val="baseline"/>
        </w:rPr>
        <w:t> </w:t>
      </w:r>
      <w:r>
        <w:rPr>
          <w:w w:val="90"/>
          <w:vertAlign w:val="baseline"/>
        </w:rPr>
        <w:t>his</w:t>
      </w:r>
      <w:r>
        <w:rPr>
          <w:spacing w:val="1"/>
          <w:w w:val="90"/>
          <w:vertAlign w:val="baseline"/>
        </w:rPr>
        <w:t> </w:t>
      </w:r>
      <w:r>
        <w:rPr>
          <w:w w:val="90"/>
          <w:vertAlign w:val="baseline"/>
        </w:rPr>
        <w:t>will,</w:t>
      </w:r>
      <w:r>
        <w:rPr>
          <w:spacing w:val="1"/>
          <w:w w:val="90"/>
          <w:vertAlign w:val="baseline"/>
        </w:rPr>
        <w:t> </w:t>
      </w:r>
      <w:r>
        <w:rPr>
          <w:w w:val="90"/>
          <w:vertAlign w:val="baseline"/>
        </w:rPr>
        <w:t>but</w:t>
      </w:r>
      <w:r>
        <w:rPr>
          <w:spacing w:val="3"/>
          <w:w w:val="90"/>
          <w:vertAlign w:val="baseline"/>
        </w:rPr>
        <w:t> </w:t>
      </w:r>
      <w:r>
        <w:rPr>
          <w:w w:val="90"/>
          <w:vertAlign w:val="baseline"/>
        </w:rPr>
        <w:t>it</w:t>
      </w:r>
      <w:r>
        <w:rPr>
          <w:spacing w:val="1"/>
          <w:w w:val="90"/>
          <w:vertAlign w:val="baseline"/>
        </w:rPr>
        <w:t> </w:t>
      </w:r>
      <w:r>
        <w:rPr>
          <w:w w:val="90"/>
          <w:vertAlign w:val="baseline"/>
        </w:rPr>
        <w:t>was</w:t>
      </w:r>
      <w:r>
        <w:rPr>
          <w:spacing w:val="1"/>
          <w:w w:val="90"/>
          <w:vertAlign w:val="baseline"/>
        </w:rPr>
        <w:t> </w:t>
      </w:r>
      <w:r>
        <w:rPr>
          <w:w w:val="90"/>
          <w:vertAlign w:val="baseline"/>
        </w:rPr>
        <w:t>held</w:t>
      </w:r>
      <w:r>
        <w:rPr>
          <w:spacing w:val="1"/>
          <w:w w:val="90"/>
          <w:vertAlign w:val="baseline"/>
        </w:rPr>
        <w:t> </w:t>
      </w:r>
      <w:r>
        <w:rPr>
          <w:w w:val="90"/>
          <w:vertAlign w:val="baseline"/>
        </w:rPr>
        <w:t>by</w:t>
      </w:r>
      <w:r>
        <w:rPr>
          <w:spacing w:val="1"/>
          <w:w w:val="90"/>
          <w:vertAlign w:val="baseline"/>
        </w:rPr>
        <w:t> </w:t>
      </w:r>
      <w:r>
        <w:rPr>
          <w:w w:val="90"/>
          <w:vertAlign w:val="baseline"/>
        </w:rPr>
        <w:t>the</w:t>
      </w:r>
      <w:r>
        <w:rPr>
          <w:spacing w:val="4"/>
          <w:w w:val="90"/>
          <w:vertAlign w:val="baseline"/>
        </w:rPr>
        <w:t> </w:t>
      </w:r>
      <w:r>
        <w:rPr>
          <w:w w:val="90"/>
          <w:vertAlign w:val="baseline"/>
        </w:rPr>
        <w:t>Court</w:t>
      </w:r>
      <w:r>
        <w:rPr>
          <w:spacing w:val="2"/>
          <w:w w:val="90"/>
          <w:vertAlign w:val="baseline"/>
        </w:rPr>
        <w:t> </w:t>
      </w:r>
      <w:r>
        <w:rPr>
          <w:w w:val="90"/>
          <w:vertAlign w:val="baseline"/>
        </w:rPr>
        <w:t>of</w:t>
      </w:r>
      <w:r>
        <w:rPr>
          <w:spacing w:val="1"/>
          <w:w w:val="90"/>
          <w:vertAlign w:val="baseline"/>
        </w:rPr>
        <w:t> </w:t>
      </w:r>
      <w:r>
        <w:rPr>
          <w:w w:val="90"/>
          <w:vertAlign w:val="baseline"/>
        </w:rPr>
        <w:t>Appeal,</w:t>
      </w:r>
      <w:r>
        <w:rPr>
          <w:spacing w:val="2"/>
          <w:w w:val="90"/>
          <w:vertAlign w:val="baseline"/>
        </w:rPr>
        <w:t> </w:t>
      </w:r>
      <w:r>
        <w:rPr>
          <w:w w:val="90"/>
          <w:vertAlign w:val="baseline"/>
        </w:rPr>
        <w:t>on</w:t>
      </w:r>
      <w:r>
        <w:rPr>
          <w:spacing w:val="2"/>
          <w:w w:val="90"/>
          <w:vertAlign w:val="baseline"/>
        </w:rPr>
        <w:t> </w:t>
      </w:r>
      <w:r>
        <w:rPr>
          <w:w w:val="90"/>
          <w:vertAlign w:val="baseline"/>
        </w:rPr>
        <w:t>the evidence,</w:t>
      </w:r>
      <w:r>
        <w:rPr>
          <w:spacing w:val="3"/>
          <w:w w:val="90"/>
          <w:vertAlign w:val="baseline"/>
        </w:rPr>
        <w:t> </w:t>
      </w:r>
      <w:r>
        <w:rPr>
          <w:w w:val="90"/>
          <w:vertAlign w:val="baseline"/>
        </w:rPr>
        <w:t>that</w:t>
      </w:r>
      <w:r>
        <w:rPr>
          <w:spacing w:val="2"/>
          <w:w w:val="90"/>
          <w:vertAlign w:val="baseline"/>
        </w:rPr>
        <w:t> </w:t>
      </w:r>
      <w:r>
        <w:rPr>
          <w:w w:val="90"/>
          <w:vertAlign w:val="baseline"/>
        </w:rPr>
        <w:t>he</w:t>
      </w:r>
      <w:r>
        <w:rPr>
          <w:spacing w:val="2"/>
          <w:w w:val="90"/>
          <w:vertAlign w:val="baseline"/>
        </w:rPr>
        <w:t> </w:t>
      </w:r>
      <w:r>
        <w:rPr>
          <w:w w:val="90"/>
          <w:vertAlign w:val="baseline"/>
        </w:rPr>
        <w:t>executed</w:t>
      </w:r>
      <w:r>
        <w:rPr>
          <w:spacing w:val="1"/>
          <w:w w:val="90"/>
          <w:vertAlign w:val="baseline"/>
        </w:rPr>
        <w:t> </w:t>
      </w:r>
      <w:r>
        <w:rPr>
          <w:w w:val="90"/>
          <w:vertAlign w:val="baseline"/>
        </w:rPr>
        <w:t>the</w:t>
      </w:r>
      <w:r>
        <w:rPr>
          <w:spacing w:val="1"/>
          <w:w w:val="90"/>
          <w:vertAlign w:val="baseline"/>
        </w:rPr>
        <w:t> </w:t>
      </w:r>
      <w:r>
        <w:rPr>
          <w:w w:val="90"/>
          <w:vertAlign w:val="baseline"/>
        </w:rPr>
        <w:t>same during</w:t>
      </w:r>
      <w:r>
        <w:rPr>
          <w:spacing w:val="1"/>
          <w:w w:val="90"/>
          <w:vertAlign w:val="baseline"/>
        </w:rPr>
        <w:t> </w:t>
      </w:r>
      <w:r>
        <w:rPr>
          <w:vertAlign w:val="baseline"/>
        </w:rPr>
        <w:t>a</w:t>
      </w:r>
      <w:r>
        <w:rPr>
          <w:spacing w:val="-8"/>
          <w:vertAlign w:val="baseline"/>
        </w:rPr>
        <w:t> </w:t>
      </w:r>
      <w:r>
        <w:rPr>
          <w:vertAlign w:val="baseline"/>
        </w:rPr>
        <w:t>lucid</w:t>
      </w:r>
      <w:r>
        <w:rPr>
          <w:spacing w:val="-8"/>
          <w:vertAlign w:val="baseline"/>
        </w:rPr>
        <w:t> </w:t>
      </w:r>
      <w:r>
        <w:rPr>
          <w:vertAlign w:val="baseline"/>
        </w:rPr>
        <w:t>moment</w:t>
      </w:r>
      <w:r>
        <w:rPr>
          <w:spacing w:val="-7"/>
          <w:vertAlign w:val="baseline"/>
        </w:rPr>
        <w:t> </w:t>
      </w:r>
      <w:r>
        <w:rPr>
          <w:vertAlign w:val="baseline"/>
        </w:rPr>
        <w:t>and</w:t>
      </w:r>
      <w:r>
        <w:rPr>
          <w:spacing w:val="-8"/>
          <w:vertAlign w:val="baseline"/>
        </w:rPr>
        <w:t> </w:t>
      </w:r>
      <w:r>
        <w:rPr>
          <w:vertAlign w:val="baseline"/>
        </w:rPr>
        <w:t>therefore</w:t>
      </w:r>
      <w:r>
        <w:rPr>
          <w:spacing w:val="-8"/>
          <w:vertAlign w:val="baseline"/>
        </w:rPr>
        <w:t> </w:t>
      </w:r>
      <w:r>
        <w:rPr>
          <w:vertAlign w:val="baseline"/>
        </w:rPr>
        <w:t>the</w:t>
      </w:r>
      <w:r>
        <w:rPr>
          <w:spacing w:val="-8"/>
          <w:vertAlign w:val="baseline"/>
        </w:rPr>
        <w:t> </w:t>
      </w:r>
      <w:r>
        <w:rPr>
          <w:vertAlign w:val="baseline"/>
        </w:rPr>
        <w:t>will</w:t>
      </w:r>
      <w:r>
        <w:rPr>
          <w:spacing w:val="-7"/>
          <w:vertAlign w:val="baseline"/>
        </w:rPr>
        <w:t> </w:t>
      </w:r>
      <w:r>
        <w:rPr>
          <w:vertAlign w:val="baseline"/>
        </w:rPr>
        <w:t>was</w:t>
      </w:r>
      <w:r>
        <w:rPr>
          <w:spacing w:val="-8"/>
          <w:vertAlign w:val="baseline"/>
        </w:rPr>
        <w:t> </w:t>
      </w:r>
      <w:r>
        <w:rPr>
          <w:vertAlign w:val="baseline"/>
        </w:rPr>
        <w:t>valid.</w:t>
      </w:r>
    </w:p>
    <w:p>
      <w:pPr>
        <w:spacing w:line="355" w:lineRule="auto" w:before="0"/>
        <w:ind w:left="100" w:right="154" w:firstLine="0"/>
        <w:jc w:val="both"/>
        <w:rPr>
          <w:sz w:val="18"/>
        </w:rPr>
      </w:pPr>
      <w:r>
        <w:rPr>
          <w:b/>
          <w:sz w:val="18"/>
        </w:rPr>
        <w:t>The</w:t>
      </w:r>
      <w:r>
        <w:rPr>
          <w:b/>
          <w:spacing w:val="-7"/>
          <w:sz w:val="18"/>
        </w:rPr>
        <w:t> </w:t>
      </w:r>
      <w:r>
        <w:rPr>
          <w:b/>
          <w:sz w:val="18"/>
        </w:rPr>
        <w:t>test</w:t>
      </w:r>
      <w:r>
        <w:rPr>
          <w:b/>
          <w:spacing w:val="-6"/>
          <w:sz w:val="18"/>
        </w:rPr>
        <w:t> </w:t>
      </w:r>
      <w:r>
        <w:rPr>
          <w:b/>
          <w:sz w:val="18"/>
        </w:rPr>
        <w:t>of</w:t>
      </w:r>
      <w:r>
        <w:rPr>
          <w:b/>
          <w:spacing w:val="-7"/>
          <w:sz w:val="18"/>
        </w:rPr>
        <w:t> </w:t>
      </w:r>
      <w:r>
        <w:rPr>
          <w:b/>
          <w:sz w:val="18"/>
        </w:rPr>
        <w:t>mental</w:t>
      </w:r>
      <w:r>
        <w:rPr>
          <w:b/>
          <w:spacing w:val="-6"/>
          <w:sz w:val="18"/>
        </w:rPr>
        <w:t> </w:t>
      </w:r>
      <w:r>
        <w:rPr>
          <w:b/>
          <w:sz w:val="18"/>
        </w:rPr>
        <w:t>capacity</w:t>
      </w:r>
      <w:r>
        <w:rPr>
          <w:b/>
          <w:spacing w:val="-4"/>
          <w:sz w:val="18"/>
        </w:rPr>
        <w:t> </w:t>
      </w:r>
      <w:r>
        <w:rPr>
          <w:sz w:val="18"/>
        </w:rPr>
        <w:t>to</w:t>
      </w:r>
      <w:r>
        <w:rPr>
          <w:spacing w:val="-7"/>
          <w:sz w:val="18"/>
        </w:rPr>
        <w:t> </w:t>
      </w:r>
      <w:r>
        <w:rPr>
          <w:sz w:val="18"/>
        </w:rPr>
        <w:t>make</w:t>
      </w:r>
      <w:r>
        <w:rPr>
          <w:spacing w:val="-6"/>
          <w:sz w:val="18"/>
        </w:rPr>
        <w:t> </w:t>
      </w:r>
      <w:r>
        <w:rPr>
          <w:sz w:val="18"/>
        </w:rPr>
        <w:t>a</w:t>
      </w:r>
      <w:r>
        <w:rPr>
          <w:spacing w:val="-7"/>
          <w:sz w:val="18"/>
        </w:rPr>
        <w:t> </w:t>
      </w:r>
      <w:r>
        <w:rPr>
          <w:sz w:val="18"/>
        </w:rPr>
        <w:t>will</w:t>
      </w:r>
      <w:r>
        <w:rPr>
          <w:spacing w:val="-6"/>
          <w:sz w:val="18"/>
        </w:rPr>
        <w:t> </w:t>
      </w:r>
      <w:r>
        <w:rPr>
          <w:sz w:val="18"/>
        </w:rPr>
        <w:t>is</w:t>
      </w:r>
      <w:r>
        <w:rPr>
          <w:spacing w:val="-7"/>
          <w:sz w:val="18"/>
        </w:rPr>
        <w:t> </w:t>
      </w:r>
      <w:r>
        <w:rPr>
          <w:sz w:val="18"/>
        </w:rPr>
        <w:t>not</w:t>
      </w:r>
      <w:r>
        <w:rPr>
          <w:spacing w:val="-6"/>
          <w:sz w:val="18"/>
        </w:rPr>
        <w:t> </w:t>
      </w:r>
      <w:r>
        <w:rPr>
          <w:sz w:val="18"/>
        </w:rPr>
        <w:t>directly</w:t>
      </w:r>
      <w:r>
        <w:rPr>
          <w:spacing w:val="-7"/>
          <w:sz w:val="18"/>
        </w:rPr>
        <w:t> </w:t>
      </w:r>
      <w:r>
        <w:rPr>
          <w:sz w:val="18"/>
        </w:rPr>
        <w:t>linked</w:t>
      </w:r>
      <w:r>
        <w:rPr>
          <w:spacing w:val="-7"/>
          <w:sz w:val="18"/>
        </w:rPr>
        <w:t> </w:t>
      </w:r>
      <w:r>
        <w:rPr>
          <w:sz w:val="18"/>
        </w:rPr>
        <w:t>to</w:t>
      </w:r>
      <w:r>
        <w:rPr>
          <w:spacing w:val="-5"/>
          <w:sz w:val="18"/>
        </w:rPr>
        <w:t> </w:t>
      </w:r>
      <w:r>
        <w:rPr>
          <w:sz w:val="18"/>
        </w:rPr>
        <w:t>mental</w:t>
      </w:r>
      <w:r>
        <w:rPr>
          <w:spacing w:val="-6"/>
          <w:sz w:val="18"/>
        </w:rPr>
        <w:t> </w:t>
      </w:r>
      <w:r>
        <w:rPr>
          <w:sz w:val="18"/>
        </w:rPr>
        <w:t>disorder.</w:t>
      </w:r>
      <w:r>
        <w:rPr>
          <w:spacing w:val="-2"/>
          <w:sz w:val="18"/>
        </w:rPr>
        <w:t> </w:t>
      </w:r>
      <w:r>
        <w:rPr>
          <w:b/>
          <w:sz w:val="18"/>
        </w:rPr>
        <w:t>Cockburn</w:t>
      </w:r>
      <w:r>
        <w:rPr>
          <w:b/>
          <w:spacing w:val="-7"/>
          <w:sz w:val="18"/>
        </w:rPr>
        <w:t> </w:t>
      </w:r>
      <w:r>
        <w:rPr>
          <w:b/>
          <w:sz w:val="18"/>
        </w:rPr>
        <w:t>C.J.</w:t>
      </w:r>
      <w:r>
        <w:rPr>
          <w:b/>
          <w:spacing w:val="-6"/>
          <w:sz w:val="18"/>
        </w:rPr>
        <w:t> </w:t>
      </w:r>
      <w:r>
        <w:rPr>
          <w:sz w:val="18"/>
        </w:rPr>
        <w:t>set</w:t>
      </w:r>
      <w:r>
        <w:rPr>
          <w:spacing w:val="-6"/>
          <w:sz w:val="18"/>
        </w:rPr>
        <w:t> </w:t>
      </w:r>
      <w:r>
        <w:rPr>
          <w:sz w:val="18"/>
        </w:rPr>
        <w:t>the</w:t>
      </w:r>
      <w:r>
        <w:rPr>
          <w:spacing w:val="-7"/>
          <w:sz w:val="18"/>
        </w:rPr>
        <w:t> </w:t>
      </w:r>
      <w:r>
        <w:rPr>
          <w:sz w:val="18"/>
        </w:rPr>
        <w:t>test</w:t>
      </w:r>
      <w:r>
        <w:rPr>
          <w:spacing w:val="-6"/>
          <w:sz w:val="18"/>
        </w:rPr>
        <w:t> </w:t>
      </w:r>
      <w:r>
        <w:rPr>
          <w:sz w:val="18"/>
        </w:rPr>
        <w:t>in</w:t>
      </w:r>
      <w:r>
        <w:rPr>
          <w:spacing w:val="-5"/>
          <w:sz w:val="18"/>
        </w:rPr>
        <w:t> </w:t>
      </w:r>
      <w:r>
        <w:rPr>
          <w:b/>
          <w:sz w:val="18"/>
        </w:rPr>
        <w:t>Banks</w:t>
      </w:r>
      <w:r>
        <w:rPr>
          <w:b/>
          <w:spacing w:val="-7"/>
          <w:sz w:val="18"/>
        </w:rPr>
        <w:t> </w:t>
      </w:r>
      <w:r>
        <w:rPr>
          <w:b/>
          <w:sz w:val="18"/>
        </w:rPr>
        <w:t>vs.</w:t>
      </w:r>
      <w:r>
        <w:rPr>
          <w:b/>
          <w:spacing w:val="-7"/>
          <w:sz w:val="18"/>
        </w:rPr>
        <w:t> </w:t>
      </w:r>
      <w:r>
        <w:rPr>
          <w:b/>
          <w:sz w:val="18"/>
        </w:rPr>
        <w:t>Good</w:t>
      </w:r>
      <w:r>
        <w:rPr>
          <w:b/>
          <w:spacing w:val="-42"/>
          <w:sz w:val="18"/>
        </w:rPr>
        <w:t> </w:t>
      </w:r>
      <w:r>
        <w:rPr>
          <w:b/>
          <w:sz w:val="18"/>
        </w:rPr>
        <w:t>fellow</w:t>
      </w:r>
      <w:r>
        <w:rPr>
          <w:sz w:val="18"/>
          <w:vertAlign w:val="superscript"/>
        </w:rPr>
        <w:t>40</w:t>
      </w:r>
      <w:r>
        <w:rPr>
          <w:sz w:val="18"/>
          <w:vertAlign w:val="baseline"/>
        </w:rPr>
        <w:t>in</w:t>
      </w:r>
      <w:r>
        <w:rPr>
          <w:spacing w:val="-7"/>
          <w:sz w:val="18"/>
          <w:vertAlign w:val="baseline"/>
        </w:rPr>
        <w:t> </w:t>
      </w:r>
      <w:r>
        <w:rPr>
          <w:sz w:val="18"/>
          <w:vertAlign w:val="baseline"/>
        </w:rPr>
        <w:t>the</w:t>
      </w:r>
      <w:r>
        <w:rPr>
          <w:spacing w:val="-7"/>
          <w:sz w:val="18"/>
          <w:vertAlign w:val="baseline"/>
        </w:rPr>
        <w:t> </w:t>
      </w:r>
      <w:r>
        <w:rPr>
          <w:sz w:val="18"/>
          <w:vertAlign w:val="baseline"/>
        </w:rPr>
        <w:t>following</w:t>
      </w:r>
      <w:r>
        <w:rPr>
          <w:spacing w:val="-7"/>
          <w:sz w:val="18"/>
          <w:vertAlign w:val="baseline"/>
        </w:rPr>
        <w:t> </w:t>
      </w:r>
      <w:r>
        <w:rPr>
          <w:sz w:val="18"/>
          <w:vertAlign w:val="baseline"/>
        </w:rPr>
        <w:t>terms:-</w:t>
      </w:r>
    </w:p>
    <w:p>
      <w:pPr>
        <w:pStyle w:val="BodyText"/>
        <w:spacing w:before="1"/>
        <w:rPr>
          <w:sz w:val="27"/>
        </w:rPr>
      </w:pPr>
    </w:p>
    <w:p>
      <w:pPr>
        <w:spacing w:line="360" w:lineRule="auto" w:before="0"/>
        <w:ind w:left="820" w:right="158" w:firstLine="0"/>
        <w:jc w:val="both"/>
        <w:rPr>
          <w:sz w:val="18"/>
        </w:rPr>
      </w:pPr>
      <w:r>
        <w:rPr>
          <w:i/>
          <w:w w:val="80"/>
          <w:sz w:val="18"/>
        </w:rPr>
        <w:t>“He must…have a sound and disposing mind and memory. In other words, he ought to be capable of making his will with an understanding of the</w:t>
      </w:r>
      <w:r>
        <w:rPr>
          <w:i/>
          <w:spacing w:val="1"/>
          <w:w w:val="80"/>
          <w:sz w:val="18"/>
        </w:rPr>
        <w:t> </w:t>
      </w:r>
      <w:r>
        <w:rPr>
          <w:i/>
          <w:w w:val="80"/>
          <w:sz w:val="18"/>
        </w:rPr>
        <w:t>nature of the business in which he is engaged, a recollection of the property he means to dispose of, and of the persons who are the objects of his</w:t>
      </w:r>
      <w:r>
        <w:rPr>
          <w:i/>
          <w:spacing w:val="1"/>
          <w:w w:val="80"/>
          <w:sz w:val="18"/>
        </w:rPr>
        <w:t> </w:t>
      </w:r>
      <w:r>
        <w:rPr>
          <w:i/>
          <w:w w:val="90"/>
          <w:sz w:val="18"/>
        </w:rPr>
        <w:t>bounty</w:t>
      </w:r>
      <w:r>
        <w:rPr>
          <w:i/>
          <w:spacing w:val="-5"/>
          <w:w w:val="90"/>
          <w:sz w:val="18"/>
        </w:rPr>
        <w:t> </w:t>
      </w:r>
      <w:r>
        <w:rPr>
          <w:i/>
          <w:w w:val="90"/>
          <w:sz w:val="18"/>
        </w:rPr>
        <w:t>and</w:t>
      </w:r>
      <w:r>
        <w:rPr>
          <w:i/>
          <w:spacing w:val="-3"/>
          <w:w w:val="90"/>
          <w:sz w:val="18"/>
        </w:rPr>
        <w:t> </w:t>
      </w:r>
      <w:r>
        <w:rPr>
          <w:i/>
          <w:w w:val="90"/>
          <w:sz w:val="18"/>
        </w:rPr>
        <w:t>the</w:t>
      </w:r>
      <w:r>
        <w:rPr>
          <w:i/>
          <w:spacing w:val="-5"/>
          <w:w w:val="90"/>
          <w:sz w:val="18"/>
        </w:rPr>
        <w:t> </w:t>
      </w:r>
      <w:r>
        <w:rPr>
          <w:i/>
          <w:w w:val="90"/>
          <w:sz w:val="18"/>
        </w:rPr>
        <w:t>manner</w:t>
      </w:r>
      <w:r>
        <w:rPr>
          <w:i/>
          <w:spacing w:val="-4"/>
          <w:w w:val="90"/>
          <w:sz w:val="18"/>
        </w:rPr>
        <w:t> </w:t>
      </w:r>
      <w:r>
        <w:rPr>
          <w:i/>
          <w:w w:val="90"/>
          <w:sz w:val="18"/>
        </w:rPr>
        <w:t>it</w:t>
      </w:r>
      <w:r>
        <w:rPr>
          <w:i/>
          <w:spacing w:val="-5"/>
          <w:w w:val="90"/>
          <w:sz w:val="18"/>
        </w:rPr>
        <w:t> </w:t>
      </w:r>
      <w:r>
        <w:rPr>
          <w:i/>
          <w:w w:val="90"/>
          <w:sz w:val="18"/>
        </w:rPr>
        <w:t>is</w:t>
      </w:r>
      <w:r>
        <w:rPr>
          <w:i/>
          <w:spacing w:val="-2"/>
          <w:w w:val="90"/>
          <w:sz w:val="18"/>
        </w:rPr>
        <w:t> </w:t>
      </w:r>
      <w:r>
        <w:rPr>
          <w:i/>
          <w:w w:val="90"/>
          <w:sz w:val="18"/>
        </w:rPr>
        <w:t>to</w:t>
      </w:r>
      <w:r>
        <w:rPr>
          <w:i/>
          <w:spacing w:val="-2"/>
          <w:w w:val="90"/>
          <w:sz w:val="18"/>
        </w:rPr>
        <w:t> </w:t>
      </w:r>
      <w:r>
        <w:rPr>
          <w:i/>
          <w:w w:val="90"/>
          <w:sz w:val="18"/>
        </w:rPr>
        <w:t>be</w:t>
      </w:r>
      <w:r>
        <w:rPr>
          <w:i/>
          <w:spacing w:val="-5"/>
          <w:w w:val="90"/>
          <w:sz w:val="18"/>
        </w:rPr>
        <w:t> </w:t>
      </w:r>
      <w:r>
        <w:rPr>
          <w:i/>
          <w:w w:val="90"/>
          <w:sz w:val="18"/>
        </w:rPr>
        <w:t>distributed</w:t>
      </w:r>
      <w:r>
        <w:rPr>
          <w:i/>
          <w:spacing w:val="-3"/>
          <w:w w:val="90"/>
          <w:sz w:val="18"/>
        </w:rPr>
        <w:t> </w:t>
      </w:r>
      <w:r>
        <w:rPr>
          <w:i/>
          <w:w w:val="90"/>
          <w:sz w:val="18"/>
        </w:rPr>
        <w:t>between</w:t>
      </w:r>
      <w:r>
        <w:rPr>
          <w:i/>
          <w:spacing w:val="-5"/>
          <w:w w:val="90"/>
          <w:sz w:val="18"/>
        </w:rPr>
        <w:t> </w:t>
      </w:r>
      <w:r>
        <w:rPr>
          <w:i/>
          <w:w w:val="90"/>
          <w:sz w:val="18"/>
        </w:rPr>
        <w:t>them.</w:t>
      </w:r>
      <w:r>
        <w:rPr>
          <w:w w:val="90"/>
          <w:sz w:val="18"/>
        </w:rPr>
        <w:t>”</w:t>
      </w:r>
      <w:r>
        <w:rPr>
          <w:w w:val="90"/>
          <w:sz w:val="18"/>
          <w:vertAlign w:val="superscript"/>
        </w:rPr>
        <w:t>41</w:t>
      </w:r>
    </w:p>
    <w:p>
      <w:pPr>
        <w:pStyle w:val="BodyText"/>
        <w:spacing w:before="5"/>
        <w:rPr>
          <w:sz w:val="17"/>
        </w:rPr>
      </w:pPr>
      <w:r>
        <w:rPr/>
        <w:pict>
          <v:rect style="position:absolute;margin-left:72.024002pt;margin-top:11.996778pt;width:144.020pt;height:.599980pt;mso-position-horizontal-relative:page;mso-position-vertical-relative:paragraph;z-index:-15719424;mso-wrap-distance-left:0;mso-wrap-distance-right:0" filled="true" fillcolor="#000000" stroked="false">
            <v:fill type="solid"/>
            <w10:wrap type="topAndBottom"/>
          </v:rect>
        </w:pict>
      </w:r>
    </w:p>
    <w:p>
      <w:pPr>
        <w:spacing w:line="183" w:lineRule="exact" w:before="61"/>
        <w:ind w:left="100" w:right="0" w:firstLine="0"/>
        <w:jc w:val="left"/>
        <w:rPr>
          <w:sz w:val="16"/>
        </w:rPr>
      </w:pPr>
      <w:r>
        <w:rPr>
          <w:w w:val="90"/>
          <w:sz w:val="16"/>
          <w:vertAlign w:val="superscript"/>
        </w:rPr>
        <w:t>39</w:t>
      </w:r>
      <w:r>
        <w:rPr>
          <w:spacing w:val="-5"/>
          <w:w w:val="90"/>
          <w:sz w:val="16"/>
          <w:vertAlign w:val="baseline"/>
        </w:rPr>
        <w:t> </w:t>
      </w:r>
      <w:r>
        <w:rPr>
          <w:w w:val="90"/>
          <w:sz w:val="16"/>
          <w:vertAlign w:val="baseline"/>
        </w:rPr>
        <w:t>Nairobi</w:t>
      </w:r>
      <w:r>
        <w:rPr>
          <w:spacing w:val="-4"/>
          <w:w w:val="90"/>
          <w:sz w:val="16"/>
          <w:vertAlign w:val="baseline"/>
        </w:rPr>
        <w:t> </w:t>
      </w:r>
      <w:r>
        <w:rPr>
          <w:w w:val="90"/>
          <w:sz w:val="16"/>
          <w:vertAlign w:val="baseline"/>
        </w:rPr>
        <w:t>CACA</w:t>
      </w:r>
      <w:r>
        <w:rPr>
          <w:spacing w:val="-6"/>
          <w:w w:val="90"/>
          <w:sz w:val="16"/>
          <w:vertAlign w:val="baseline"/>
        </w:rPr>
        <w:t> </w:t>
      </w:r>
      <w:r>
        <w:rPr>
          <w:w w:val="90"/>
          <w:sz w:val="16"/>
          <w:vertAlign w:val="baseline"/>
        </w:rPr>
        <w:t>No.</w:t>
      </w:r>
      <w:r>
        <w:rPr>
          <w:spacing w:val="-2"/>
          <w:w w:val="90"/>
          <w:sz w:val="16"/>
          <w:vertAlign w:val="baseline"/>
        </w:rPr>
        <w:t> </w:t>
      </w:r>
      <w:r>
        <w:rPr>
          <w:w w:val="90"/>
          <w:sz w:val="16"/>
          <w:vertAlign w:val="baseline"/>
        </w:rPr>
        <w:t>63</w:t>
      </w:r>
      <w:r>
        <w:rPr>
          <w:spacing w:val="-5"/>
          <w:w w:val="90"/>
          <w:sz w:val="16"/>
          <w:vertAlign w:val="baseline"/>
        </w:rPr>
        <w:t> </w:t>
      </w:r>
      <w:r>
        <w:rPr>
          <w:w w:val="90"/>
          <w:sz w:val="16"/>
          <w:vertAlign w:val="baseline"/>
        </w:rPr>
        <w:t>of</w:t>
      </w:r>
      <w:r>
        <w:rPr>
          <w:spacing w:val="-4"/>
          <w:w w:val="90"/>
          <w:sz w:val="16"/>
          <w:vertAlign w:val="baseline"/>
        </w:rPr>
        <w:t> </w:t>
      </w:r>
      <w:r>
        <w:rPr>
          <w:w w:val="90"/>
          <w:sz w:val="16"/>
          <w:vertAlign w:val="baseline"/>
        </w:rPr>
        <w:t>1984</w:t>
      </w:r>
      <w:r>
        <w:rPr>
          <w:spacing w:val="-5"/>
          <w:w w:val="90"/>
          <w:sz w:val="16"/>
          <w:vertAlign w:val="baseline"/>
        </w:rPr>
        <w:t> </w:t>
      </w:r>
      <w:r>
        <w:rPr>
          <w:w w:val="90"/>
          <w:sz w:val="16"/>
          <w:vertAlign w:val="baseline"/>
        </w:rPr>
        <w:t>(Kneller</w:t>
      </w:r>
      <w:r>
        <w:rPr>
          <w:spacing w:val="-3"/>
          <w:w w:val="90"/>
          <w:sz w:val="16"/>
          <w:vertAlign w:val="baseline"/>
        </w:rPr>
        <w:t> </w:t>
      </w:r>
      <w:r>
        <w:rPr>
          <w:w w:val="90"/>
          <w:sz w:val="16"/>
          <w:vertAlign w:val="baseline"/>
        </w:rPr>
        <w:t>JA,</w:t>
      </w:r>
      <w:r>
        <w:rPr>
          <w:spacing w:val="-5"/>
          <w:w w:val="90"/>
          <w:sz w:val="16"/>
          <w:vertAlign w:val="baseline"/>
        </w:rPr>
        <w:t> </w:t>
      </w:r>
      <w:r>
        <w:rPr>
          <w:w w:val="90"/>
          <w:sz w:val="16"/>
          <w:vertAlign w:val="baseline"/>
        </w:rPr>
        <w:t>Platt</w:t>
      </w:r>
      <w:r>
        <w:rPr>
          <w:spacing w:val="-2"/>
          <w:w w:val="90"/>
          <w:sz w:val="16"/>
          <w:vertAlign w:val="baseline"/>
        </w:rPr>
        <w:t> </w:t>
      </w:r>
      <w:r>
        <w:rPr>
          <w:w w:val="90"/>
          <w:sz w:val="16"/>
          <w:vertAlign w:val="baseline"/>
        </w:rPr>
        <w:t>and</w:t>
      </w:r>
      <w:r>
        <w:rPr>
          <w:spacing w:val="-4"/>
          <w:w w:val="90"/>
          <w:sz w:val="16"/>
          <w:vertAlign w:val="baseline"/>
        </w:rPr>
        <w:t> </w:t>
      </w:r>
      <w:r>
        <w:rPr>
          <w:w w:val="90"/>
          <w:sz w:val="16"/>
          <w:vertAlign w:val="baseline"/>
        </w:rPr>
        <w:t>Gachuhi</w:t>
      </w:r>
      <w:r>
        <w:rPr>
          <w:spacing w:val="-4"/>
          <w:w w:val="90"/>
          <w:sz w:val="16"/>
          <w:vertAlign w:val="baseline"/>
        </w:rPr>
        <w:t> </w:t>
      </w:r>
      <w:r>
        <w:rPr>
          <w:w w:val="90"/>
          <w:sz w:val="16"/>
          <w:vertAlign w:val="baseline"/>
        </w:rPr>
        <w:t>Ag</w:t>
      </w:r>
      <w:r>
        <w:rPr>
          <w:spacing w:val="-5"/>
          <w:w w:val="90"/>
          <w:sz w:val="16"/>
          <w:vertAlign w:val="baseline"/>
        </w:rPr>
        <w:t> </w:t>
      </w:r>
      <w:r>
        <w:rPr>
          <w:w w:val="90"/>
          <w:sz w:val="16"/>
          <w:vertAlign w:val="baseline"/>
        </w:rPr>
        <w:t>JJA</w:t>
      </w:r>
    </w:p>
    <w:p>
      <w:pPr>
        <w:spacing w:line="183" w:lineRule="exact" w:before="0"/>
        <w:ind w:left="100" w:right="0" w:firstLine="0"/>
        <w:jc w:val="left"/>
        <w:rPr>
          <w:sz w:val="16"/>
        </w:rPr>
      </w:pPr>
      <w:r>
        <w:rPr>
          <w:w w:val="95"/>
          <w:sz w:val="16"/>
          <w:vertAlign w:val="superscript"/>
        </w:rPr>
        <w:t>40</w:t>
      </w:r>
      <w:r>
        <w:rPr>
          <w:spacing w:val="-7"/>
          <w:w w:val="95"/>
          <w:sz w:val="16"/>
          <w:vertAlign w:val="baseline"/>
        </w:rPr>
        <w:t> </w:t>
      </w:r>
      <w:r>
        <w:rPr>
          <w:w w:val="95"/>
          <w:sz w:val="16"/>
          <w:vertAlign w:val="baseline"/>
        </w:rPr>
        <w:t>(1870)</w:t>
      </w:r>
      <w:r>
        <w:rPr>
          <w:spacing w:val="23"/>
          <w:w w:val="95"/>
          <w:sz w:val="16"/>
          <w:vertAlign w:val="baseline"/>
        </w:rPr>
        <w:t> </w:t>
      </w:r>
      <w:r>
        <w:rPr>
          <w:w w:val="95"/>
          <w:sz w:val="16"/>
          <w:vertAlign w:val="baseline"/>
        </w:rPr>
        <w:t>L.R.</w:t>
      </w:r>
      <w:r>
        <w:rPr>
          <w:spacing w:val="-7"/>
          <w:w w:val="95"/>
          <w:sz w:val="16"/>
          <w:vertAlign w:val="baseline"/>
        </w:rPr>
        <w:t> </w:t>
      </w:r>
      <w:r>
        <w:rPr>
          <w:w w:val="95"/>
          <w:sz w:val="16"/>
          <w:vertAlign w:val="baseline"/>
        </w:rPr>
        <w:t>5</w:t>
      </w:r>
      <w:r>
        <w:rPr>
          <w:spacing w:val="-6"/>
          <w:w w:val="95"/>
          <w:sz w:val="16"/>
          <w:vertAlign w:val="baseline"/>
        </w:rPr>
        <w:t> </w:t>
      </w:r>
      <w:r>
        <w:rPr>
          <w:w w:val="95"/>
          <w:sz w:val="16"/>
          <w:vertAlign w:val="baseline"/>
        </w:rPr>
        <w:t>Q.B.</w:t>
      </w:r>
      <w:r>
        <w:rPr>
          <w:spacing w:val="-5"/>
          <w:w w:val="95"/>
          <w:sz w:val="16"/>
          <w:vertAlign w:val="baseline"/>
        </w:rPr>
        <w:t> </w:t>
      </w:r>
      <w:r>
        <w:rPr>
          <w:w w:val="95"/>
          <w:sz w:val="16"/>
          <w:vertAlign w:val="baseline"/>
        </w:rPr>
        <w:t>549</w:t>
      </w:r>
    </w:p>
    <w:p>
      <w:pPr>
        <w:spacing w:before="1"/>
        <w:ind w:left="100" w:right="0" w:firstLine="0"/>
        <w:jc w:val="left"/>
        <w:rPr>
          <w:sz w:val="16"/>
        </w:rPr>
      </w:pPr>
      <w:r>
        <w:rPr>
          <w:spacing w:val="-1"/>
          <w:w w:val="90"/>
          <w:sz w:val="16"/>
          <w:vertAlign w:val="superscript"/>
        </w:rPr>
        <w:t>41</w:t>
      </w:r>
      <w:r>
        <w:rPr>
          <w:spacing w:val="-1"/>
          <w:w w:val="90"/>
          <w:sz w:val="16"/>
          <w:vertAlign w:val="baseline"/>
        </w:rPr>
        <w:t>See</w:t>
      </w:r>
      <w:r>
        <w:rPr>
          <w:spacing w:val="-4"/>
          <w:w w:val="90"/>
          <w:sz w:val="16"/>
          <w:vertAlign w:val="baseline"/>
        </w:rPr>
        <w:t> </w:t>
      </w:r>
      <w:r>
        <w:rPr>
          <w:spacing w:val="-1"/>
          <w:w w:val="90"/>
          <w:sz w:val="16"/>
          <w:vertAlign w:val="baseline"/>
        </w:rPr>
        <w:t>also</w:t>
      </w:r>
      <w:r>
        <w:rPr>
          <w:spacing w:val="-4"/>
          <w:w w:val="90"/>
          <w:sz w:val="16"/>
          <w:vertAlign w:val="baseline"/>
        </w:rPr>
        <w:t> </w:t>
      </w:r>
      <w:r>
        <w:rPr>
          <w:w w:val="90"/>
          <w:sz w:val="16"/>
          <w:vertAlign w:val="baseline"/>
        </w:rPr>
        <w:t>Cleare</w:t>
      </w:r>
      <w:r>
        <w:rPr>
          <w:spacing w:val="-4"/>
          <w:w w:val="90"/>
          <w:sz w:val="16"/>
          <w:vertAlign w:val="baseline"/>
        </w:rPr>
        <w:t> </w:t>
      </w:r>
      <w:r>
        <w:rPr>
          <w:w w:val="90"/>
          <w:sz w:val="16"/>
          <w:vertAlign w:val="baseline"/>
        </w:rPr>
        <w:t>vs.</w:t>
      </w:r>
      <w:r>
        <w:rPr>
          <w:spacing w:val="-2"/>
          <w:w w:val="90"/>
          <w:sz w:val="16"/>
          <w:vertAlign w:val="baseline"/>
        </w:rPr>
        <w:t> </w:t>
      </w:r>
      <w:r>
        <w:rPr>
          <w:w w:val="90"/>
          <w:sz w:val="16"/>
          <w:vertAlign w:val="baseline"/>
        </w:rPr>
        <w:t>Cleare(1869)</w:t>
      </w:r>
      <w:r>
        <w:rPr>
          <w:spacing w:val="-6"/>
          <w:w w:val="90"/>
          <w:sz w:val="16"/>
          <w:vertAlign w:val="baseline"/>
        </w:rPr>
        <w:t> </w:t>
      </w:r>
      <w:r>
        <w:rPr>
          <w:w w:val="90"/>
          <w:sz w:val="16"/>
          <w:vertAlign w:val="baseline"/>
        </w:rPr>
        <w:t>LR</w:t>
      </w:r>
      <w:r>
        <w:rPr>
          <w:spacing w:val="-5"/>
          <w:w w:val="90"/>
          <w:sz w:val="16"/>
          <w:vertAlign w:val="baseline"/>
        </w:rPr>
        <w:t> </w:t>
      </w:r>
      <w:r>
        <w:rPr>
          <w:w w:val="90"/>
          <w:sz w:val="16"/>
          <w:vertAlign w:val="baseline"/>
        </w:rPr>
        <w:t>1</w:t>
      </w:r>
      <w:r>
        <w:rPr>
          <w:spacing w:val="-5"/>
          <w:w w:val="90"/>
          <w:sz w:val="16"/>
          <w:vertAlign w:val="baseline"/>
        </w:rPr>
        <w:t> </w:t>
      </w:r>
      <w:r>
        <w:rPr>
          <w:w w:val="90"/>
          <w:sz w:val="16"/>
          <w:vertAlign w:val="baseline"/>
        </w:rPr>
        <w:t>P&amp;A</w:t>
      </w:r>
      <w:r>
        <w:rPr>
          <w:spacing w:val="-3"/>
          <w:w w:val="90"/>
          <w:sz w:val="16"/>
          <w:vertAlign w:val="baseline"/>
        </w:rPr>
        <w:t> </w:t>
      </w:r>
      <w:r>
        <w:rPr>
          <w:w w:val="90"/>
          <w:sz w:val="16"/>
          <w:vertAlign w:val="baseline"/>
        </w:rPr>
        <w:t>655</w:t>
      </w:r>
      <w:r>
        <w:rPr>
          <w:spacing w:val="-4"/>
          <w:w w:val="90"/>
          <w:sz w:val="16"/>
          <w:vertAlign w:val="baseline"/>
        </w:rPr>
        <w:t> </w:t>
      </w:r>
      <w:r>
        <w:rPr>
          <w:w w:val="90"/>
          <w:sz w:val="16"/>
          <w:vertAlign w:val="baseline"/>
        </w:rPr>
        <w:t>Lord</w:t>
      </w:r>
      <w:r>
        <w:rPr>
          <w:spacing w:val="-4"/>
          <w:w w:val="90"/>
          <w:sz w:val="16"/>
          <w:vertAlign w:val="baseline"/>
        </w:rPr>
        <w:t> </w:t>
      </w:r>
      <w:r>
        <w:rPr>
          <w:w w:val="90"/>
          <w:sz w:val="16"/>
          <w:vertAlign w:val="baseline"/>
        </w:rPr>
        <w:t>Penzance</w:t>
      </w:r>
      <w:r>
        <w:rPr>
          <w:spacing w:val="-4"/>
          <w:w w:val="90"/>
          <w:sz w:val="16"/>
          <w:vertAlign w:val="baseline"/>
        </w:rPr>
        <w:t> </w:t>
      </w:r>
      <w:r>
        <w:rPr>
          <w:w w:val="90"/>
          <w:sz w:val="16"/>
          <w:vertAlign w:val="baseline"/>
        </w:rPr>
        <w:t>at</w:t>
      </w:r>
      <w:r>
        <w:rPr>
          <w:spacing w:val="-3"/>
          <w:w w:val="90"/>
          <w:sz w:val="16"/>
          <w:vertAlign w:val="baseline"/>
        </w:rPr>
        <w:t> </w:t>
      </w:r>
      <w:r>
        <w:rPr>
          <w:w w:val="90"/>
          <w:sz w:val="16"/>
          <w:vertAlign w:val="baseline"/>
        </w:rPr>
        <w:t>page</w:t>
      </w:r>
      <w:r>
        <w:rPr>
          <w:spacing w:val="-4"/>
          <w:w w:val="90"/>
          <w:sz w:val="16"/>
          <w:vertAlign w:val="baseline"/>
        </w:rPr>
        <w:t> </w:t>
      </w:r>
      <w:r>
        <w:rPr>
          <w:w w:val="90"/>
          <w:sz w:val="16"/>
          <w:vertAlign w:val="baseline"/>
        </w:rPr>
        <w:t>557.</w:t>
      </w:r>
    </w:p>
    <w:p>
      <w:pPr>
        <w:spacing w:after="0"/>
        <w:jc w:val="left"/>
        <w:rPr>
          <w:sz w:val="16"/>
        </w:rPr>
        <w:sectPr>
          <w:pgSz w:w="12240" w:h="15840"/>
          <w:pgMar w:header="720" w:footer="1022" w:top="1320" w:bottom="1220" w:left="1340" w:right="1280"/>
        </w:sectPr>
      </w:pPr>
    </w:p>
    <w:p>
      <w:pPr>
        <w:pStyle w:val="BodyText"/>
        <w:spacing w:before="82"/>
        <w:ind w:left="100"/>
        <w:jc w:val="both"/>
      </w:pPr>
      <w:r>
        <w:rPr>
          <w:w w:val="90"/>
        </w:rPr>
        <w:t>This</w:t>
      </w:r>
      <w:r>
        <w:rPr>
          <w:spacing w:val="2"/>
          <w:w w:val="90"/>
        </w:rPr>
        <w:t> </w:t>
      </w:r>
      <w:r>
        <w:rPr>
          <w:w w:val="90"/>
        </w:rPr>
        <w:t>test</w:t>
      </w:r>
      <w:r>
        <w:rPr>
          <w:spacing w:val="3"/>
          <w:w w:val="90"/>
        </w:rPr>
        <w:t> </w:t>
      </w:r>
      <w:r>
        <w:rPr>
          <w:w w:val="90"/>
        </w:rPr>
        <w:t>requires</w:t>
      </w:r>
      <w:r>
        <w:rPr>
          <w:spacing w:val="2"/>
          <w:w w:val="90"/>
        </w:rPr>
        <w:t> </w:t>
      </w:r>
      <w:r>
        <w:rPr>
          <w:w w:val="90"/>
        </w:rPr>
        <w:t>three</w:t>
      </w:r>
      <w:r>
        <w:rPr>
          <w:spacing w:val="2"/>
          <w:w w:val="90"/>
        </w:rPr>
        <w:t> </w:t>
      </w:r>
      <w:r>
        <w:rPr>
          <w:w w:val="90"/>
        </w:rPr>
        <w:t>things</w:t>
      </w:r>
      <w:r>
        <w:rPr>
          <w:spacing w:val="2"/>
          <w:w w:val="90"/>
        </w:rPr>
        <w:t> </w:t>
      </w:r>
      <w:r>
        <w:rPr>
          <w:w w:val="90"/>
        </w:rPr>
        <w:t>of the</w:t>
      </w:r>
      <w:r>
        <w:rPr>
          <w:spacing w:val="2"/>
          <w:w w:val="90"/>
        </w:rPr>
        <w:t> </w:t>
      </w:r>
      <w:r>
        <w:rPr>
          <w:w w:val="90"/>
        </w:rPr>
        <w:t>testator:</w:t>
      </w:r>
    </w:p>
    <w:p>
      <w:pPr>
        <w:pStyle w:val="ListParagraph"/>
        <w:numPr>
          <w:ilvl w:val="0"/>
          <w:numId w:val="32"/>
        </w:numPr>
        <w:tabs>
          <w:tab w:pos="821" w:val="left" w:leader="none"/>
        </w:tabs>
        <w:spacing w:line="360" w:lineRule="auto" w:before="117" w:after="0"/>
        <w:ind w:left="820" w:right="156" w:hanging="360"/>
        <w:jc w:val="both"/>
        <w:rPr>
          <w:sz w:val="18"/>
        </w:rPr>
      </w:pPr>
      <w:r>
        <w:rPr>
          <w:w w:val="90"/>
          <w:sz w:val="18"/>
        </w:rPr>
        <w:t>He must have a sound mind enabling him to understand the nature of the act of making a will and its effects. He would lack a sound</w:t>
      </w:r>
      <w:r>
        <w:rPr>
          <w:spacing w:val="1"/>
          <w:w w:val="90"/>
          <w:sz w:val="18"/>
        </w:rPr>
        <w:t> </w:t>
      </w:r>
      <w:r>
        <w:rPr>
          <w:w w:val="90"/>
          <w:sz w:val="18"/>
        </w:rPr>
        <w:t>mind if he does not understand what he is precisely doing, either because he is of low mentality or is under the influence of drink or</w:t>
      </w:r>
      <w:r>
        <w:rPr>
          <w:spacing w:val="1"/>
          <w:w w:val="90"/>
          <w:sz w:val="18"/>
        </w:rPr>
        <w:t> </w:t>
      </w:r>
      <w:r>
        <w:rPr>
          <w:sz w:val="18"/>
        </w:rPr>
        <w:t>drugs.</w:t>
      </w:r>
    </w:p>
    <w:p>
      <w:pPr>
        <w:pStyle w:val="ListParagraph"/>
        <w:numPr>
          <w:ilvl w:val="0"/>
          <w:numId w:val="32"/>
        </w:numPr>
        <w:tabs>
          <w:tab w:pos="821" w:val="left" w:leader="none"/>
        </w:tabs>
        <w:spacing w:line="240" w:lineRule="auto" w:before="12" w:after="0"/>
        <w:ind w:left="820" w:right="0" w:hanging="361"/>
        <w:jc w:val="both"/>
        <w:rPr>
          <w:sz w:val="18"/>
        </w:rPr>
      </w:pPr>
      <w:r>
        <w:rPr>
          <w:w w:val="90"/>
          <w:sz w:val="18"/>
        </w:rPr>
        <w:t>He</w:t>
      </w:r>
      <w:r>
        <w:rPr>
          <w:spacing w:val="-5"/>
          <w:w w:val="90"/>
          <w:sz w:val="18"/>
        </w:rPr>
        <w:t> </w:t>
      </w:r>
      <w:r>
        <w:rPr>
          <w:w w:val="90"/>
          <w:sz w:val="18"/>
        </w:rPr>
        <w:t>must</w:t>
      </w:r>
      <w:r>
        <w:rPr>
          <w:spacing w:val="-3"/>
          <w:w w:val="90"/>
          <w:sz w:val="18"/>
        </w:rPr>
        <w:t> </w:t>
      </w:r>
      <w:r>
        <w:rPr>
          <w:w w:val="90"/>
          <w:sz w:val="18"/>
        </w:rPr>
        <w:t>have</w:t>
      </w:r>
      <w:r>
        <w:rPr>
          <w:spacing w:val="-4"/>
          <w:w w:val="90"/>
          <w:sz w:val="18"/>
        </w:rPr>
        <w:t> </w:t>
      </w:r>
      <w:r>
        <w:rPr>
          <w:w w:val="90"/>
          <w:sz w:val="18"/>
        </w:rPr>
        <w:t>a</w:t>
      </w:r>
      <w:r>
        <w:rPr>
          <w:spacing w:val="-2"/>
          <w:w w:val="90"/>
          <w:sz w:val="18"/>
        </w:rPr>
        <w:t> </w:t>
      </w:r>
      <w:r>
        <w:rPr>
          <w:w w:val="90"/>
          <w:sz w:val="18"/>
        </w:rPr>
        <w:t>sound</w:t>
      </w:r>
      <w:r>
        <w:rPr>
          <w:spacing w:val="-4"/>
          <w:w w:val="90"/>
          <w:sz w:val="18"/>
        </w:rPr>
        <w:t> </w:t>
      </w:r>
      <w:r>
        <w:rPr>
          <w:w w:val="90"/>
          <w:sz w:val="18"/>
        </w:rPr>
        <w:t>memory</w:t>
      </w:r>
      <w:r>
        <w:rPr>
          <w:spacing w:val="-4"/>
          <w:w w:val="90"/>
          <w:sz w:val="18"/>
        </w:rPr>
        <w:t> </w:t>
      </w:r>
      <w:r>
        <w:rPr>
          <w:w w:val="90"/>
          <w:sz w:val="18"/>
        </w:rPr>
        <w:t>enabling</w:t>
      </w:r>
      <w:r>
        <w:rPr>
          <w:spacing w:val="-4"/>
          <w:w w:val="90"/>
          <w:sz w:val="18"/>
        </w:rPr>
        <w:t> </w:t>
      </w:r>
      <w:r>
        <w:rPr>
          <w:w w:val="90"/>
          <w:sz w:val="18"/>
        </w:rPr>
        <w:t>him</w:t>
      </w:r>
      <w:r>
        <w:rPr>
          <w:spacing w:val="-3"/>
          <w:w w:val="90"/>
          <w:sz w:val="18"/>
        </w:rPr>
        <w:t> </w:t>
      </w:r>
      <w:r>
        <w:rPr>
          <w:w w:val="90"/>
          <w:sz w:val="18"/>
        </w:rPr>
        <w:t>to</w:t>
      </w:r>
      <w:r>
        <w:rPr>
          <w:spacing w:val="-4"/>
          <w:w w:val="90"/>
          <w:sz w:val="18"/>
        </w:rPr>
        <w:t> </w:t>
      </w:r>
      <w:r>
        <w:rPr>
          <w:w w:val="90"/>
          <w:sz w:val="18"/>
        </w:rPr>
        <w:t>have</w:t>
      </w:r>
      <w:r>
        <w:rPr>
          <w:spacing w:val="-2"/>
          <w:w w:val="90"/>
          <w:sz w:val="18"/>
        </w:rPr>
        <w:t> </w:t>
      </w:r>
      <w:r>
        <w:rPr>
          <w:w w:val="90"/>
          <w:sz w:val="18"/>
        </w:rPr>
        <w:t>a</w:t>
      </w:r>
      <w:r>
        <w:rPr>
          <w:spacing w:val="-4"/>
          <w:w w:val="90"/>
          <w:sz w:val="18"/>
        </w:rPr>
        <w:t> </w:t>
      </w:r>
      <w:r>
        <w:rPr>
          <w:w w:val="90"/>
          <w:sz w:val="18"/>
        </w:rPr>
        <w:t>recollection</w:t>
      </w:r>
      <w:r>
        <w:rPr>
          <w:spacing w:val="-4"/>
          <w:w w:val="90"/>
          <w:sz w:val="18"/>
        </w:rPr>
        <w:t> </w:t>
      </w:r>
      <w:r>
        <w:rPr>
          <w:w w:val="90"/>
          <w:sz w:val="18"/>
        </w:rPr>
        <w:t>of</w:t>
      </w:r>
      <w:r>
        <w:rPr>
          <w:spacing w:val="-5"/>
          <w:w w:val="90"/>
          <w:sz w:val="18"/>
        </w:rPr>
        <w:t> </w:t>
      </w:r>
      <w:r>
        <w:rPr>
          <w:w w:val="90"/>
          <w:sz w:val="18"/>
        </w:rPr>
        <w:t>the</w:t>
      </w:r>
      <w:r>
        <w:rPr>
          <w:spacing w:val="-4"/>
          <w:w w:val="90"/>
          <w:sz w:val="18"/>
        </w:rPr>
        <w:t> </w:t>
      </w:r>
      <w:r>
        <w:rPr>
          <w:w w:val="90"/>
          <w:sz w:val="18"/>
        </w:rPr>
        <w:t>property</w:t>
      </w:r>
      <w:r>
        <w:rPr>
          <w:spacing w:val="1"/>
          <w:w w:val="90"/>
          <w:sz w:val="18"/>
        </w:rPr>
        <w:t> </w:t>
      </w:r>
      <w:r>
        <w:rPr>
          <w:w w:val="90"/>
          <w:sz w:val="18"/>
        </w:rPr>
        <w:t>of</w:t>
      </w:r>
      <w:r>
        <w:rPr>
          <w:spacing w:val="-4"/>
          <w:w w:val="90"/>
          <w:sz w:val="18"/>
        </w:rPr>
        <w:t> </w:t>
      </w:r>
      <w:r>
        <w:rPr>
          <w:w w:val="90"/>
          <w:sz w:val="18"/>
        </w:rPr>
        <w:t>which</w:t>
      </w:r>
      <w:r>
        <w:rPr>
          <w:spacing w:val="-4"/>
          <w:w w:val="90"/>
          <w:sz w:val="18"/>
        </w:rPr>
        <w:t> </w:t>
      </w:r>
      <w:r>
        <w:rPr>
          <w:w w:val="90"/>
          <w:sz w:val="18"/>
        </w:rPr>
        <w:t>he</w:t>
      </w:r>
      <w:r>
        <w:rPr>
          <w:spacing w:val="-4"/>
          <w:w w:val="90"/>
          <w:sz w:val="18"/>
        </w:rPr>
        <w:t> </w:t>
      </w:r>
      <w:r>
        <w:rPr>
          <w:w w:val="90"/>
          <w:sz w:val="18"/>
        </w:rPr>
        <w:t>is</w:t>
      </w:r>
      <w:r>
        <w:rPr>
          <w:spacing w:val="-4"/>
          <w:w w:val="90"/>
          <w:sz w:val="18"/>
        </w:rPr>
        <w:t> </w:t>
      </w:r>
      <w:r>
        <w:rPr>
          <w:w w:val="90"/>
          <w:sz w:val="18"/>
        </w:rPr>
        <w:t>disposing.</w:t>
      </w:r>
    </w:p>
    <w:p>
      <w:pPr>
        <w:pStyle w:val="ListParagraph"/>
        <w:numPr>
          <w:ilvl w:val="0"/>
          <w:numId w:val="32"/>
        </w:numPr>
        <w:tabs>
          <w:tab w:pos="821" w:val="left" w:leader="none"/>
        </w:tabs>
        <w:spacing w:line="360" w:lineRule="auto" w:before="115" w:after="0"/>
        <w:ind w:left="820" w:right="158" w:hanging="360"/>
        <w:jc w:val="both"/>
        <w:rPr>
          <w:sz w:val="18"/>
        </w:rPr>
      </w:pPr>
      <w:r>
        <w:rPr>
          <w:w w:val="95"/>
          <w:sz w:val="18"/>
        </w:rPr>
        <w:t>He must have a sound understanding and should appreciate the moral claims upon him. He should be able to </w:t>
      </w:r>
      <w:r>
        <w:rPr>
          <w:b/>
          <w:w w:val="95"/>
          <w:sz w:val="18"/>
        </w:rPr>
        <w:t>remember the</w:t>
      </w:r>
      <w:r>
        <w:rPr>
          <w:b/>
          <w:spacing w:val="1"/>
          <w:w w:val="95"/>
          <w:sz w:val="18"/>
        </w:rPr>
        <w:t> </w:t>
      </w:r>
      <w:r>
        <w:rPr>
          <w:b/>
          <w:sz w:val="18"/>
        </w:rPr>
        <w:t>persons</w:t>
      </w:r>
      <w:r>
        <w:rPr>
          <w:b/>
          <w:spacing w:val="-9"/>
          <w:sz w:val="18"/>
        </w:rPr>
        <w:t> </w:t>
      </w:r>
      <w:r>
        <w:rPr>
          <w:b/>
          <w:sz w:val="18"/>
        </w:rPr>
        <w:t>he</w:t>
      </w:r>
      <w:r>
        <w:rPr>
          <w:b/>
          <w:spacing w:val="-8"/>
          <w:sz w:val="18"/>
        </w:rPr>
        <w:t> </w:t>
      </w:r>
      <w:r>
        <w:rPr>
          <w:b/>
          <w:sz w:val="18"/>
        </w:rPr>
        <w:t>is</w:t>
      </w:r>
      <w:r>
        <w:rPr>
          <w:b/>
          <w:spacing w:val="-8"/>
          <w:sz w:val="18"/>
        </w:rPr>
        <w:t> </w:t>
      </w:r>
      <w:r>
        <w:rPr>
          <w:b/>
          <w:sz w:val="18"/>
        </w:rPr>
        <w:t>morally</w:t>
      </w:r>
      <w:r>
        <w:rPr>
          <w:b/>
          <w:spacing w:val="-7"/>
          <w:sz w:val="18"/>
        </w:rPr>
        <w:t> </w:t>
      </w:r>
      <w:r>
        <w:rPr>
          <w:b/>
          <w:sz w:val="18"/>
        </w:rPr>
        <w:t>to</w:t>
      </w:r>
      <w:r>
        <w:rPr>
          <w:b/>
          <w:spacing w:val="-6"/>
          <w:sz w:val="18"/>
        </w:rPr>
        <w:t> </w:t>
      </w:r>
      <w:r>
        <w:rPr>
          <w:b/>
          <w:sz w:val="18"/>
        </w:rPr>
        <w:t>provide</w:t>
      </w:r>
      <w:r>
        <w:rPr>
          <w:b/>
          <w:spacing w:val="-11"/>
          <w:sz w:val="18"/>
        </w:rPr>
        <w:t> </w:t>
      </w:r>
      <w:r>
        <w:rPr>
          <w:b/>
          <w:sz w:val="18"/>
        </w:rPr>
        <w:t>for</w:t>
      </w:r>
      <w:r>
        <w:rPr>
          <w:b/>
          <w:spacing w:val="-6"/>
          <w:sz w:val="18"/>
        </w:rPr>
        <w:t> </w:t>
      </w:r>
      <w:r>
        <w:rPr>
          <w:sz w:val="18"/>
        </w:rPr>
        <w:t>having</w:t>
      </w:r>
      <w:r>
        <w:rPr>
          <w:spacing w:val="-9"/>
          <w:sz w:val="18"/>
        </w:rPr>
        <w:t> </w:t>
      </w:r>
      <w:r>
        <w:rPr>
          <w:sz w:val="18"/>
        </w:rPr>
        <w:t>regard</w:t>
      </w:r>
      <w:r>
        <w:rPr>
          <w:spacing w:val="-8"/>
          <w:sz w:val="18"/>
        </w:rPr>
        <w:t> </w:t>
      </w:r>
      <w:r>
        <w:rPr>
          <w:sz w:val="18"/>
        </w:rPr>
        <w:t>to</w:t>
      </w:r>
      <w:r>
        <w:rPr>
          <w:spacing w:val="-9"/>
          <w:sz w:val="18"/>
        </w:rPr>
        <w:t> </w:t>
      </w:r>
      <w:r>
        <w:rPr>
          <w:sz w:val="18"/>
        </w:rPr>
        <w:t>their</w:t>
      </w:r>
      <w:r>
        <w:rPr>
          <w:spacing w:val="-7"/>
          <w:sz w:val="18"/>
        </w:rPr>
        <w:t> </w:t>
      </w:r>
      <w:r>
        <w:rPr>
          <w:sz w:val="18"/>
        </w:rPr>
        <w:t>relationship</w:t>
      </w:r>
      <w:r>
        <w:rPr>
          <w:spacing w:val="-9"/>
          <w:sz w:val="18"/>
        </w:rPr>
        <w:t> </w:t>
      </w:r>
      <w:r>
        <w:rPr>
          <w:sz w:val="18"/>
        </w:rPr>
        <w:t>him.</w:t>
      </w:r>
    </w:p>
    <w:p>
      <w:pPr>
        <w:pStyle w:val="BodyText"/>
        <w:spacing w:before="8"/>
        <w:rPr>
          <w:sz w:val="26"/>
        </w:rPr>
      </w:pPr>
    </w:p>
    <w:p>
      <w:pPr>
        <w:pStyle w:val="BodyText"/>
        <w:spacing w:line="360" w:lineRule="auto"/>
        <w:ind w:left="100" w:right="159"/>
        <w:jc w:val="both"/>
      </w:pPr>
      <w:r>
        <w:rPr>
          <w:w w:val="90"/>
        </w:rPr>
        <w:t>In</w:t>
      </w:r>
      <w:r>
        <w:rPr>
          <w:b/>
          <w:w w:val="90"/>
        </w:rPr>
        <w:t>Harwood vs. Baker</w:t>
      </w:r>
      <w:r>
        <w:rPr>
          <w:i/>
          <w:w w:val="90"/>
          <w:vertAlign w:val="superscript"/>
        </w:rPr>
        <w:t>42</w:t>
      </w:r>
      <w:r>
        <w:rPr>
          <w:w w:val="90"/>
          <w:vertAlign w:val="baseline"/>
        </w:rPr>
        <w:t>a testator executed his will on his death bed and left all his estate to his second wife to the exclusion of other family</w:t>
      </w:r>
      <w:r>
        <w:rPr>
          <w:spacing w:val="1"/>
          <w:w w:val="90"/>
          <w:vertAlign w:val="baseline"/>
        </w:rPr>
        <w:t> </w:t>
      </w:r>
      <w:r>
        <w:rPr>
          <w:w w:val="90"/>
          <w:vertAlign w:val="baseline"/>
        </w:rPr>
        <w:t>members. He was at the time suffering from a disease that affected his brain. It was held that based on the evidence, he did not have sufficient</w:t>
      </w:r>
      <w:r>
        <w:rPr>
          <w:spacing w:val="1"/>
          <w:w w:val="90"/>
          <w:vertAlign w:val="baseline"/>
        </w:rPr>
        <w:t> </w:t>
      </w:r>
      <w:r>
        <w:rPr>
          <w:vertAlign w:val="baseline"/>
        </w:rPr>
        <w:t>recollection</w:t>
      </w:r>
      <w:r>
        <w:rPr>
          <w:spacing w:val="-8"/>
          <w:vertAlign w:val="baseline"/>
        </w:rPr>
        <w:t> </w:t>
      </w:r>
      <w:r>
        <w:rPr>
          <w:vertAlign w:val="baseline"/>
        </w:rPr>
        <w:t>of</w:t>
      </w:r>
      <w:r>
        <w:rPr>
          <w:spacing w:val="-9"/>
          <w:vertAlign w:val="baseline"/>
        </w:rPr>
        <w:t> </w:t>
      </w:r>
      <w:r>
        <w:rPr>
          <w:vertAlign w:val="baseline"/>
        </w:rPr>
        <w:t>his</w:t>
      </w:r>
      <w:r>
        <w:rPr>
          <w:spacing w:val="-7"/>
          <w:vertAlign w:val="baseline"/>
        </w:rPr>
        <w:t> </w:t>
      </w:r>
      <w:r>
        <w:rPr>
          <w:vertAlign w:val="baseline"/>
        </w:rPr>
        <w:t>other</w:t>
      </w:r>
      <w:r>
        <w:rPr>
          <w:spacing w:val="-7"/>
          <w:vertAlign w:val="baseline"/>
        </w:rPr>
        <w:t> </w:t>
      </w:r>
      <w:r>
        <w:rPr>
          <w:vertAlign w:val="baseline"/>
        </w:rPr>
        <w:t>family</w:t>
      </w:r>
      <w:r>
        <w:rPr>
          <w:spacing w:val="-7"/>
          <w:vertAlign w:val="baseline"/>
        </w:rPr>
        <w:t> </w:t>
      </w:r>
      <w:r>
        <w:rPr>
          <w:vertAlign w:val="baseline"/>
        </w:rPr>
        <w:t>members.</w:t>
      </w:r>
    </w:p>
    <w:p>
      <w:pPr>
        <w:pStyle w:val="BodyText"/>
        <w:spacing w:before="9"/>
        <w:rPr>
          <w:sz w:val="26"/>
        </w:rPr>
      </w:pPr>
    </w:p>
    <w:p>
      <w:pPr>
        <w:pStyle w:val="BodyText"/>
        <w:spacing w:line="360" w:lineRule="auto"/>
        <w:ind w:left="100" w:right="160"/>
        <w:jc w:val="both"/>
      </w:pPr>
      <w:r>
        <w:rPr>
          <w:w w:val="90"/>
        </w:rPr>
        <w:t>At the common law the burden of proving testamentary capacity is on the executors.</w:t>
      </w:r>
      <w:r>
        <w:rPr>
          <w:w w:val="90"/>
          <w:vertAlign w:val="superscript"/>
        </w:rPr>
        <w:t>43</w:t>
      </w:r>
      <w:r>
        <w:rPr>
          <w:w w:val="90"/>
          <w:vertAlign w:val="baseline"/>
        </w:rPr>
        <w:t> The Law of Succession Act takes a different position</w:t>
      </w:r>
      <w:r>
        <w:rPr>
          <w:spacing w:val="1"/>
          <w:w w:val="90"/>
          <w:vertAlign w:val="baseline"/>
        </w:rPr>
        <w:t> </w:t>
      </w:r>
      <w:r>
        <w:rPr>
          <w:w w:val="95"/>
          <w:vertAlign w:val="baseline"/>
        </w:rPr>
        <w:t>form the common law. The burden of proof is shifted under </w:t>
      </w:r>
      <w:r>
        <w:rPr>
          <w:b/>
          <w:w w:val="95"/>
          <w:vertAlign w:val="baseline"/>
        </w:rPr>
        <w:t>section 5(4) </w:t>
      </w:r>
      <w:r>
        <w:rPr>
          <w:w w:val="95"/>
          <w:vertAlign w:val="baseline"/>
        </w:rPr>
        <w:t>to the person alleging that the testator </w:t>
      </w:r>
      <w:r>
        <w:rPr>
          <w:b/>
          <w:w w:val="95"/>
          <w:vertAlign w:val="baseline"/>
        </w:rPr>
        <w:t>was not of testamentary</w:t>
      </w:r>
      <w:r>
        <w:rPr>
          <w:b/>
          <w:spacing w:val="-40"/>
          <w:w w:val="95"/>
          <w:vertAlign w:val="baseline"/>
        </w:rPr>
        <w:t> </w:t>
      </w:r>
      <w:r>
        <w:rPr>
          <w:b/>
          <w:w w:val="95"/>
          <w:vertAlign w:val="baseline"/>
        </w:rPr>
        <w:t>capacity</w:t>
      </w:r>
      <w:r>
        <w:rPr>
          <w:b/>
          <w:spacing w:val="-3"/>
          <w:w w:val="95"/>
          <w:vertAlign w:val="baseline"/>
        </w:rPr>
        <w:t> </w:t>
      </w:r>
      <w:r>
        <w:rPr>
          <w:w w:val="95"/>
          <w:vertAlign w:val="baseline"/>
        </w:rPr>
        <w:t>or</w:t>
      </w:r>
      <w:r>
        <w:rPr>
          <w:spacing w:val="-3"/>
          <w:w w:val="95"/>
          <w:vertAlign w:val="baseline"/>
        </w:rPr>
        <w:t> </w:t>
      </w:r>
      <w:r>
        <w:rPr>
          <w:w w:val="95"/>
          <w:vertAlign w:val="baseline"/>
        </w:rPr>
        <w:t>was</w:t>
      </w:r>
      <w:r>
        <w:rPr>
          <w:spacing w:val="-5"/>
          <w:w w:val="95"/>
          <w:vertAlign w:val="baseline"/>
        </w:rPr>
        <w:t> </w:t>
      </w:r>
      <w:r>
        <w:rPr>
          <w:w w:val="95"/>
          <w:vertAlign w:val="baseline"/>
        </w:rPr>
        <w:t>of</w:t>
      </w:r>
      <w:r>
        <w:rPr>
          <w:spacing w:val="-4"/>
          <w:w w:val="95"/>
          <w:vertAlign w:val="baseline"/>
        </w:rPr>
        <w:t> </w:t>
      </w:r>
      <w:r>
        <w:rPr>
          <w:w w:val="95"/>
          <w:vertAlign w:val="baseline"/>
        </w:rPr>
        <w:t>unsound</w:t>
      </w:r>
      <w:r>
        <w:rPr>
          <w:spacing w:val="-3"/>
          <w:w w:val="95"/>
          <w:vertAlign w:val="baseline"/>
        </w:rPr>
        <w:t> </w:t>
      </w:r>
      <w:r>
        <w:rPr>
          <w:w w:val="95"/>
          <w:vertAlign w:val="baseline"/>
        </w:rPr>
        <w:t>mind</w:t>
      </w:r>
      <w:r>
        <w:rPr>
          <w:spacing w:val="-2"/>
          <w:w w:val="95"/>
          <w:vertAlign w:val="baseline"/>
        </w:rPr>
        <w:t> </w:t>
      </w:r>
      <w:r>
        <w:rPr>
          <w:w w:val="95"/>
          <w:vertAlign w:val="baseline"/>
        </w:rPr>
        <w:t>at</w:t>
      </w:r>
      <w:r>
        <w:rPr>
          <w:spacing w:val="-4"/>
          <w:w w:val="95"/>
          <w:vertAlign w:val="baseline"/>
        </w:rPr>
        <w:t> </w:t>
      </w:r>
      <w:r>
        <w:rPr>
          <w:w w:val="95"/>
          <w:vertAlign w:val="baseline"/>
        </w:rPr>
        <w:t>the</w:t>
      </w:r>
      <w:r>
        <w:rPr>
          <w:spacing w:val="-5"/>
          <w:w w:val="95"/>
          <w:vertAlign w:val="baseline"/>
        </w:rPr>
        <w:t> </w:t>
      </w:r>
      <w:r>
        <w:rPr>
          <w:w w:val="95"/>
          <w:vertAlign w:val="baseline"/>
        </w:rPr>
        <w:t>time</w:t>
      </w:r>
      <w:r>
        <w:rPr>
          <w:spacing w:val="-5"/>
          <w:w w:val="95"/>
          <w:vertAlign w:val="baseline"/>
        </w:rPr>
        <w:t> </w:t>
      </w:r>
      <w:r>
        <w:rPr>
          <w:w w:val="95"/>
          <w:vertAlign w:val="baseline"/>
        </w:rPr>
        <w:t>of</w:t>
      </w:r>
      <w:r>
        <w:rPr>
          <w:spacing w:val="-4"/>
          <w:w w:val="95"/>
          <w:vertAlign w:val="baseline"/>
        </w:rPr>
        <w:t> </w:t>
      </w:r>
      <w:r>
        <w:rPr>
          <w:w w:val="95"/>
          <w:vertAlign w:val="baseline"/>
        </w:rPr>
        <w:t>making</w:t>
      </w:r>
      <w:r>
        <w:rPr>
          <w:spacing w:val="-5"/>
          <w:w w:val="95"/>
          <w:vertAlign w:val="baseline"/>
        </w:rPr>
        <w:t> </w:t>
      </w:r>
      <w:r>
        <w:rPr>
          <w:w w:val="95"/>
          <w:vertAlign w:val="baseline"/>
        </w:rPr>
        <w:t>the</w:t>
      </w:r>
      <w:r>
        <w:rPr>
          <w:spacing w:val="-5"/>
          <w:w w:val="95"/>
          <w:vertAlign w:val="baseline"/>
        </w:rPr>
        <w:t> </w:t>
      </w:r>
      <w:r>
        <w:rPr>
          <w:w w:val="95"/>
          <w:vertAlign w:val="baseline"/>
        </w:rPr>
        <w:t>will.</w:t>
      </w:r>
      <w:r>
        <w:rPr>
          <w:b/>
          <w:w w:val="95"/>
          <w:vertAlign w:val="baseline"/>
        </w:rPr>
        <w:t>Section</w:t>
      </w:r>
      <w:r>
        <w:rPr>
          <w:b/>
          <w:spacing w:val="-3"/>
          <w:w w:val="95"/>
          <w:vertAlign w:val="baseline"/>
        </w:rPr>
        <w:t> </w:t>
      </w:r>
      <w:r>
        <w:rPr>
          <w:b/>
          <w:w w:val="95"/>
          <w:vertAlign w:val="baseline"/>
        </w:rPr>
        <w:t>5(3)</w:t>
      </w:r>
      <w:r>
        <w:rPr>
          <w:b/>
          <w:spacing w:val="-4"/>
          <w:w w:val="95"/>
          <w:vertAlign w:val="baseline"/>
        </w:rPr>
        <w:t> </w:t>
      </w:r>
      <w:r>
        <w:rPr>
          <w:w w:val="95"/>
          <w:vertAlign w:val="baseline"/>
        </w:rPr>
        <w:t>of</w:t>
      </w:r>
      <w:r>
        <w:rPr>
          <w:spacing w:val="-4"/>
          <w:w w:val="95"/>
          <w:vertAlign w:val="baseline"/>
        </w:rPr>
        <w:t> </w:t>
      </w:r>
      <w:r>
        <w:rPr>
          <w:w w:val="95"/>
          <w:vertAlign w:val="baseline"/>
        </w:rPr>
        <w:t>the</w:t>
      </w:r>
      <w:r>
        <w:rPr>
          <w:spacing w:val="-5"/>
          <w:w w:val="95"/>
          <w:vertAlign w:val="baseline"/>
        </w:rPr>
        <w:t> </w:t>
      </w:r>
      <w:r>
        <w:rPr>
          <w:w w:val="95"/>
          <w:vertAlign w:val="baseline"/>
        </w:rPr>
        <w:t>Law</w:t>
      </w:r>
      <w:r>
        <w:rPr>
          <w:spacing w:val="-2"/>
          <w:w w:val="95"/>
          <w:vertAlign w:val="baseline"/>
        </w:rPr>
        <w:t> </w:t>
      </w:r>
      <w:r>
        <w:rPr>
          <w:w w:val="95"/>
          <w:vertAlign w:val="baseline"/>
        </w:rPr>
        <w:t>of</w:t>
      </w:r>
      <w:r>
        <w:rPr>
          <w:spacing w:val="-4"/>
          <w:w w:val="95"/>
          <w:vertAlign w:val="baseline"/>
        </w:rPr>
        <w:t> </w:t>
      </w:r>
      <w:r>
        <w:rPr>
          <w:w w:val="95"/>
          <w:vertAlign w:val="baseline"/>
        </w:rPr>
        <w:t>Succession</w:t>
      </w:r>
      <w:r>
        <w:rPr>
          <w:spacing w:val="-4"/>
          <w:w w:val="95"/>
          <w:vertAlign w:val="baseline"/>
        </w:rPr>
        <w:t> </w:t>
      </w:r>
      <w:r>
        <w:rPr>
          <w:w w:val="95"/>
          <w:vertAlign w:val="baseline"/>
        </w:rPr>
        <w:t>Act</w:t>
      </w:r>
      <w:r>
        <w:rPr>
          <w:spacing w:val="-4"/>
          <w:w w:val="95"/>
          <w:vertAlign w:val="baseline"/>
        </w:rPr>
        <w:t> </w:t>
      </w:r>
      <w:r>
        <w:rPr>
          <w:w w:val="95"/>
          <w:vertAlign w:val="baseline"/>
        </w:rPr>
        <w:t>creates</w:t>
      </w:r>
      <w:r>
        <w:rPr>
          <w:spacing w:val="-3"/>
          <w:w w:val="95"/>
          <w:vertAlign w:val="baseline"/>
        </w:rPr>
        <w:t> </w:t>
      </w:r>
      <w:r>
        <w:rPr>
          <w:w w:val="95"/>
          <w:vertAlign w:val="baseline"/>
        </w:rPr>
        <w:t>the</w:t>
      </w:r>
      <w:r>
        <w:rPr>
          <w:spacing w:val="-5"/>
          <w:w w:val="95"/>
          <w:vertAlign w:val="baseline"/>
        </w:rPr>
        <w:t> </w:t>
      </w:r>
      <w:r>
        <w:rPr>
          <w:w w:val="95"/>
          <w:vertAlign w:val="baseline"/>
        </w:rPr>
        <w:t>presumption</w:t>
      </w:r>
      <w:r>
        <w:rPr>
          <w:spacing w:val="-2"/>
          <w:w w:val="95"/>
          <w:vertAlign w:val="baseline"/>
        </w:rPr>
        <w:t> </w:t>
      </w:r>
      <w:r>
        <w:rPr>
          <w:w w:val="95"/>
          <w:vertAlign w:val="baseline"/>
        </w:rPr>
        <w:t>that</w:t>
      </w:r>
      <w:r>
        <w:rPr>
          <w:spacing w:val="-4"/>
          <w:w w:val="95"/>
          <w:vertAlign w:val="baseline"/>
        </w:rPr>
        <w:t> </w:t>
      </w:r>
      <w:r>
        <w:rPr>
          <w:w w:val="95"/>
          <w:vertAlign w:val="baseline"/>
        </w:rPr>
        <w:t>a</w:t>
      </w:r>
      <w:r>
        <w:rPr>
          <w:spacing w:val="-41"/>
          <w:w w:val="95"/>
          <w:vertAlign w:val="baseline"/>
        </w:rPr>
        <w:t> </w:t>
      </w:r>
      <w:r>
        <w:rPr>
          <w:vertAlign w:val="baseline"/>
        </w:rPr>
        <w:t>person</w:t>
      </w:r>
      <w:r>
        <w:rPr>
          <w:spacing w:val="-10"/>
          <w:vertAlign w:val="baseline"/>
        </w:rPr>
        <w:t> </w:t>
      </w:r>
      <w:r>
        <w:rPr>
          <w:vertAlign w:val="baseline"/>
        </w:rPr>
        <w:t>making</w:t>
      </w:r>
      <w:r>
        <w:rPr>
          <w:spacing w:val="-9"/>
          <w:vertAlign w:val="baseline"/>
        </w:rPr>
        <w:t> </w:t>
      </w:r>
      <w:r>
        <w:rPr>
          <w:vertAlign w:val="baseline"/>
        </w:rPr>
        <w:t>a</w:t>
      </w:r>
      <w:r>
        <w:rPr>
          <w:spacing w:val="-10"/>
          <w:vertAlign w:val="baseline"/>
        </w:rPr>
        <w:t> </w:t>
      </w:r>
      <w:r>
        <w:rPr>
          <w:vertAlign w:val="baseline"/>
        </w:rPr>
        <w:t>will</w:t>
      </w:r>
      <w:r>
        <w:rPr>
          <w:spacing w:val="-8"/>
          <w:vertAlign w:val="baseline"/>
        </w:rPr>
        <w:t> </w:t>
      </w:r>
      <w:r>
        <w:rPr>
          <w:vertAlign w:val="baseline"/>
        </w:rPr>
        <w:t>is</w:t>
      </w:r>
      <w:r>
        <w:rPr>
          <w:spacing w:val="-9"/>
          <w:vertAlign w:val="baseline"/>
        </w:rPr>
        <w:t> </w:t>
      </w:r>
      <w:r>
        <w:rPr>
          <w:vertAlign w:val="baseline"/>
        </w:rPr>
        <w:t>of</w:t>
      </w:r>
      <w:r>
        <w:rPr>
          <w:spacing w:val="-8"/>
          <w:vertAlign w:val="baseline"/>
        </w:rPr>
        <w:t> </w:t>
      </w:r>
      <w:r>
        <w:rPr>
          <w:vertAlign w:val="baseline"/>
        </w:rPr>
        <w:t>sound</w:t>
      </w:r>
      <w:r>
        <w:rPr>
          <w:spacing w:val="-9"/>
          <w:vertAlign w:val="baseline"/>
        </w:rPr>
        <w:t> </w:t>
      </w:r>
      <w:r>
        <w:rPr>
          <w:vertAlign w:val="baseline"/>
        </w:rPr>
        <w:t>mind</w:t>
      </w:r>
      <w:r>
        <w:rPr>
          <w:spacing w:val="-10"/>
          <w:vertAlign w:val="baseline"/>
        </w:rPr>
        <w:t> </w:t>
      </w:r>
      <w:r>
        <w:rPr>
          <w:vertAlign w:val="baseline"/>
        </w:rPr>
        <w:t>unless</w:t>
      </w:r>
      <w:r>
        <w:rPr>
          <w:spacing w:val="-9"/>
          <w:vertAlign w:val="baseline"/>
        </w:rPr>
        <w:t> </w:t>
      </w:r>
      <w:r>
        <w:rPr>
          <w:vertAlign w:val="baseline"/>
        </w:rPr>
        <w:t>the</w:t>
      </w:r>
      <w:r>
        <w:rPr>
          <w:spacing w:val="-10"/>
          <w:vertAlign w:val="baseline"/>
        </w:rPr>
        <w:t> </w:t>
      </w:r>
      <w:r>
        <w:rPr>
          <w:vertAlign w:val="baseline"/>
        </w:rPr>
        <w:t>contrary</w:t>
      </w:r>
      <w:r>
        <w:rPr>
          <w:spacing w:val="-8"/>
          <w:vertAlign w:val="baseline"/>
        </w:rPr>
        <w:t> </w:t>
      </w:r>
      <w:r>
        <w:rPr>
          <w:vertAlign w:val="baseline"/>
        </w:rPr>
        <w:t>is</w:t>
      </w:r>
      <w:r>
        <w:rPr>
          <w:spacing w:val="-9"/>
          <w:vertAlign w:val="baseline"/>
        </w:rPr>
        <w:t> </w:t>
      </w:r>
      <w:r>
        <w:rPr>
          <w:vertAlign w:val="baseline"/>
        </w:rPr>
        <w:t>proved.</w:t>
      </w:r>
    </w:p>
    <w:p>
      <w:pPr>
        <w:pStyle w:val="BodyText"/>
        <w:spacing w:before="7"/>
        <w:rPr>
          <w:sz w:val="26"/>
        </w:rPr>
      </w:pPr>
    </w:p>
    <w:p>
      <w:pPr>
        <w:pStyle w:val="Heading1"/>
        <w:numPr>
          <w:ilvl w:val="2"/>
          <w:numId w:val="31"/>
        </w:numPr>
        <w:tabs>
          <w:tab w:pos="862" w:val="left" w:leader="none"/>
        </w:tabs>
        <w:spacing w:line="240" w:lineRule="auto" w:before="0" w:after="0"/>
        <w:ind w:left="861" w:right="0" w:hanging="402"/>
        <w:jc w:val="both"/>
      </w:pPr>
      <w:r>
        <w:rPr/>
        <w:t>Insane</w:t>
      </w:r>
      <w:r>
        <w:rPr>
          <w:spacing w:val="-6"/>
        </w:rPr>
        <w:t> </w:t>
      </w:r>
      <w:r>
        <w:rPr/>
        <w:t>delusions</w:t>
      </w:r>
    </w:p>
    <w:p>
      <w:pPr>
        <w:pStyle w:val="BodyText"/>
        <w:spacing w:line="360" w:lineRule="auto" w:before="100"/>
        <w:ind w:left="100" w:right="155"/>
        <w:jc w:val="both"/>
      </w:pPr>
      <w:r>
        <w:rPr>
          <w:w w:val="90"/>
        </w:rPr>
        <w:t>The fact that the testator is labouring under insane delusions is not necessarily fatal to the validity of a will so long as the delusions leave the</w:t>
      </w:r>
      <w:r>
        <w:rPr>
          <w:spacing w:val="1"/>
          <w:w w:val="90"/>
        </w:rPr>
        <w:t> </w:t>
      </w:r>
      <w:r>
        <w:rPr>
          <w:w w:val="90"/>
        </w:rPr>
        <w:t>testator‟s power of understanding unimpaired. According to the court in the case of </w:t>
      </w:r>
      <w:r>
        <w:rPr>
          <w:b/>
          <w:w w:val="90"/>
        </w:rPr>
        <w:t>Dew vs. Clark</w:t>
      </w:r>
      <w:r>
        <w:rPr>
          <w:w w:val="90"/>
          <w:vertAlign w:val="superscript"/>
        </w:rPr>
        <w:t>44</w:t>
      </w:r>
      <w:r>
        <w:rPr>
          <w:w w:val="90"/>
          <w:vertAlign w:val="baseline"/>
        </w:rPr>
        <w:t>a person suffers from an insane delusion if</w:t>
      </w:r>
      <w:r>
        <w:rPr>
          <w:spacing w:val="1"/>
          <w:w w:val="90"/>
          <w:vertAlign w:val="baseline"/>
        </w:rPr>
        <w:t> </w:t>
      </w:r>
      <w:r>
        <w:rPr>
          <w:w w:val="90"/>
          <w:vertAlign w:val="baseline"/>
        </w:rPr>
        <w:t>he holds a belief of a particular matter which no rational person could hold and the belief cannot be eradicated from his mind by reasoning with</w:t>
      </w:r>
      <w:r>
        <w:rPr>
          <w:spacing w:val="1"/>
          <w:w w:val="90"/>
          <w:vertAlign w:val="baseline"/>
        </w:rPr>
        <w:t> </w:t>
      </w:r>
      <w:r>
        <w:rPr>
          <w:vertAlign w:val="baseline"/>
        </w:rPr>
        <w:t>him.</w:t>
      </w:r>
    </w:p>
    <w:p>
      <w:pPr>
        <w:pStyle w:val="BodyText"/>
        <w:spacing w:line="360" w:lineRule="auto"/>
        <w:ind w:left="100" w:right="153"/>
        <w:jc w:val="both"/>
      </w:pPr>
      <w:r>
        <w:rPr>
          <w:spacing w:val="-1"/>
          <w:w w:val="90"/>
        </w:rPr>
        <w:t>An</w:t>
      </w:r>
      <w:r>
        <w:rPr>
          <w:spacing w:val="-6"/>
          <w:w w:val="90"/>
        </w:rPr>
        <w:t> </w:t>
      </w:r>
      <w:r>
        <w:rPr>
          <w:spacing w:val="-1"/>
          <w:w w:val="90"/>
        </w:rPr>
        <w:t>insane</w:t>
      </w:r>
      <w:r>
        <w:rPr>
          <w:spacing w:val="-6"/>
          <w:w w:val="90"/>
        </w:rPr>
        <w:t> </w:t>
      </w:r>
      <w:r>
        <w:rPr>
          <w:spacing w:val="-1"/>
          <w:w w:val="90"/>
        </w:rPr>
        <w:t>delusion</w:t>
      </w:r>
      <w:r>
        <w:rPr>
          <w:spacing w:val="-3"/>
          <w:w w:val="90"/>
        </w:rPr>
        <w:t> </w:t>
      </w:r>
      <w:r>
        <w:rPr>
          <w:spacing w:val="-1"/>
          <w:w w:val="90"/>
        </w:rPr>
        <w:t>will</w:t>
      </w:r>
      <w:r>
        <w:rPr>
          <w:spacing w:val="-3"/>
          <w:w w:val="90"/>
        </w:rPr>
        <w:t> </w:t>
      </w:r>
      <w:r>
        <w:rPr>
          <w:spacing w:val="-1"/>
          <w:w w:val="90"/>
        </w:rPr>
        <w:t>only</w:t>
      </w:r>
      <w:r>
        <w:rPr>
          <w:spacing w:val="-6"/>
          <w:w w:val="90"/>
        </w:rPr>
        <w:t> </w:t>
      </w:r>
      <w:r>
        <w:rPr>
          <w:spacing w:val="-1"/>
          <w:w w:val="90"/>
        </w:rPr>
        <w:t>affect</w:t>
      </w:r>
      <w:r>
        <w:rPr>
          <w:spacing w:val="-5"/>
          <w:w w:val="90"/>
        </w:rPr>
        <w:t> </w:t>
      </w:r>
      <w:r>
        <w:rPr>
          <w:spacing w:val="-1"/>
          <w:w w:val="90"/>
        </w:rPr>
        <w:t>the</w:t>
      </w:r>
      <w:r>
        <w:rPr>
          <w:spacing w:val="-5"/>
          <w:w w:val="90"/>
        </w:rPr>
        <w:t> </w:t>
      </w:r>
      <w:r>
        <w:rPr>
          <w:spacing w:val="-1"/>
          <w:w w:val="90"/>
        </w:rPr>
        <w:t>testator‟s</w:t>
      </w:r>
      <w:r>
        <w:rPr>
          <w:spacing w:val="-4"/>
          <w:w w:val="90"/>
        </w:rPr>
        <w:t> </w:t>
      </w:r>
      <w:r>
        <w:rPr>
          <w:w w:val="90"/>
        </w:rPr>
        <w:t>capacity</w:t>
      </w:r>
      <w:r>
        <w:rPr>
          <w:spacing w:val="-5"/>
          <w:w w:val="90"/>
        </w:rPr>
        <w:t> </w:t>
      </w:r>
      <w:r>
        <w:rPr>
          <w:w w:val="90"/>
        </w:rPr>
        <w:t>to</w:t>
      </w:r>
      <w:r>
        <w:rPr>
          <w:spacing w:val="-5"/>
          <w:w w:val="90"/>
        </w:rPr>
        <w:t> </w:t>
      </w:r>
      <w:r>
        <w:rPr>
          <w:w w:val="90"/>
        </w:rPr>
        <w:t>make</w:t>
      </w:r>
      <w:r>
        <w:rPr>
          <w:spacing w:val="-3"/>
          <w:w w:val="90"/>
        </w:rPr>
        <w:t> </w:t>
      </w:r>
      <w:r>
        <w:rPr>
          <w:w w:val="90"/>
        </w:rPr>
        <w:t>a</w:t>
      </w:r>
      <w:r>
        <w:rPr>
          <w:spacing w:val="-6"/>
          <w:w w:val="90"/>
        </w:rPr>
        <w:t> </w:t>
      </w:r>
      <w:r>
        <w:rPr>
          <w:w w:val="90"/>
        </w:rPr>
        <w:t>will</w:t>
      </w:r>
      <w:r>
        <w:rPr>
          <w:spacing w:val="-3"/>
          <w:w w:val="90"/>
        </w:rPr>
        <w:t> </w:t>
      </w:r>
      <w:r>
        <w:rPr>
          <w:w w:val="90"/>
        </w:rPr>
        <w:t>if</w:t>
      </w:r>
      <w:r>
        <w:rPr>
          <w:spacing w:val="-2"/>
          <w:w w:val="90"/>
        </w:rPr>
        <w:t> </w:t>
      </w:r>
      <w:r>
        <w:rPr>
          <w:w w:val="90"/>
        </w:rPr>
        <w:t>it</w:t>
      </w:r>
      <w:r>
        <w:rPr>
          <w:spacing w:val="-4"/>
          <w:w w:val="90"/>
        </w:rPr>
        <w:t> </w:t>
      </w:r>
      <w:r>
        <w:rPr>
          <w:w w:val="90"/>
        </w:rPr>
        <w:t>in</w:t>
      </w:r>
      <w:r>
        <w:rPr>
          <w:spacing w:val="-4"/>
          <w:w w:val="90"/>
        </w:rPr>
        <w:t> </w:t>
      </w:r>
      <w:r>
        <w:rPr>
          <w:w w:val="90"/>
        </w:rPr>
        <w:t>some way</w:t>
      </w:r>
      <w:r>
        <w:rPr>
          <w:spacing w:val="-3"/>
          <w:w w:val="90"/>
        </w:rPr>
        <w:t> </w:t>
      </w:r>
      <w:r>
        <w:rPr>
          <w:w w:val="90"/>
        </w:rPr>
        <w:t>affects</w:t>
      </w:r>
      <w:r>
        <w:rPr>
          <w:spacing w:val="-4"/>
          <w:w w:val="90"/>
        </w:rPr>
        <w:t> </w:t>
      </w:r>
      <w:r>
        <w:rPr>
          <w:w w:val="90"/>
        </w:rPr>
        <w:t>the</w:t>
      </w:r>
      <w:r>
        <w:rPr>
          <w:spacing w:val="-5"/>
          <w:w w:val="90"/>
        </w:rPr>
        <w:t> </w:t>
      </w:r>
      <w:r>
        <w:rPr>
          <w:w w:val="90"/>
        </w:rPr>
        <w:t>way</w:t>
      </w:r>
      <w:r>
        <w:rPr>
          <w:spacing w:val="-6"/>
          <w:w w:val="90"/>
        </w:rPr>
        <w:t> </w:t>
      </w:r>
      <w:r>
        <w:rPr>
          <w:w w:val="90"/>
        </w:rPr>
        <w:t>he</w:t>
      </w:r>
      <w:r>
        <w:rPr>
          <w:spacing w:val="-4"/>
          <w:w w:val="90"/>
        </w:rPr>
        <w:t> </w:t>
      </w:r>
      <w:r>
        <w:rPr>
          <w:w w:val="90"/>
        </w:rPr>
        <w:t>disposes</w:t>
      </w:r>
      <w:r>
        <w:rPr>
          <w:spacing w:val="-4"/>
          <w:w w:val="90"/>
        </w:rPr>
        <w:t> </w:t>
      </w:r>
      <w:r>
        <w:rPr>
          <w:w w:val="90"/>
        </w:rPr>
        <w:t>of</w:t>
      </w:r>
      <w:r>
        <w:rPr>
          <w:spacing w:val="-5"/>
          <w:w w:val="90"/>
        </w:rPr>
        <w:t> </w:t>
      </w:r>
      <w:r>
        <w:rPr>
          <w:w w:val="90"/>
        </w:rPr>
        <w:t>his</w:t>
      </w:r>
      <w:r>
        <w:rPr>
          <w:spacing w:val="-4"/>
          <w:w w:val="90"/>
        </w:rPr>
        <w:t> </w:t>
      </w:r>
      <w:r>
        <w:rPr>
          <w:w w:val="90"/>
        </w:rPr>
        <w:t>property.</w:t>
      </w:r>
      <w:r>
        <w:rPr>
          <w:w w:val="90"/>
          <w:vertAlign w:val="superscript"/>
        </w:rPr>
        <w:t>45</w:t>
      </w:r>
      <w:r>
        <w:rPr>
          <w:w w:val="90"/>
          <w:vertAlign w:val="baseline"/>
        </w:rPr>
        <w:t>According</w:t>
      </w:r>
      <w:r>
        <w:rPr>
          <w:spacing w:val="1"/>
          <w:w w:val="90"/>
          <w:vertAlign w:val="baseline"/>
        </w:rPr>
        <w:t> </w:t>
      </w:r>
      <w:r>
        <w:rPr>
          <w:w w:val="95"/>
          <w:vertAlign w:val="baseline"/>
        </w:rPr>
        <w:t>to the Tanzanian Court of Appeal in </w:t>
      </w:r>
      <w:r>
        <w:rPr>
          <w:b/>
          <w:w w:val="95"/>
          <w:vertAlign w:val="baseline"/>
        </w:rPr>
        <w:t>Vaghella vs. Vaghella</w:t>
      </w:r>
      <w:r>
        <w:rPr>
          <w:b/>
          <w:w w:val="95"/>
          <w:vertAlign w:val="superscript"/>
        </w:rPr>
        <w:t>46</w:t>
      </w:r>
      <w:r>
        <w:rPr>
          <w:w w:val="95"/>
          <w:vertAlign w:val="baseline"/>
        </w:rPr>
        <w:t>, for delusions to be material in the testamentary context, there must be a</w:t>
      </w:r>
      <w:r>
        <w:rPr>
          <w:spacing w:val="1"/>
          <w:w w:val="95"/>
          <w:vertAlign w:val="baseline"/>
        </w:rPr>
        <w:t> </w:t>
      </w:r>
      <w:r>
        <w:rPr>
          <w:w w:val="95"/>
          <w:vertAlign w:val="baseline"/>
        </w:rPr>
        <w:t>connection between the will and the delusions, the poisoning of affections and the perversion of the sense of right. In </w:t>
      </w:r>
      <w:r>
        <w:rPr>
          <w:b/>
          <w:w w:val="95"/>
          <w:vertAlign w:val="baseline"/>
        </w:rPr>
        <w:t>Dew vs. Clark</w:t>
      </w:r>
      <w:r>
        <w:rPr>
          <w:w w:val="95"/>
          <w:vertAlign w:val="baseline"/>
        </w:rPr>
        <w:t>the</w:t>
      </w:r>
      <w:r>
        <w:rPr>
          <w:spacing w:val="1"/>
          <w:w w:val="95"/>
          <w:vertAlign w:val="baseline"/>
        </w:rPr>
        <w:t> </w:t>
      </w:r>
      <w:r>
        <w:rPr>
          <w:w w:val="95"/>
          <w:vertAlign w:val="baseline"/>
        </w:rPr>
        <w:t>testator</w:t>
      </w:r>
      <w:r>
        <w:rPr>
          <w:spacing w:val="-3"/>
          <w:w w:val="95"/>
          <w:vertAlign w:val="baseline"/>
        </w:rPr>
        <w:t> </w:t>
      </w:r>
      <w:r>
        <w:rPr>
          <w:w w:val="95"/>
          <w:vertAlign w:val="baseline"/>
        </w:rPr>
        <w:t>made</w:t>
      </w:r>
      <w:r>
        <w:rPr>
          <w:spacing w:val="-4"/>
          <w:w w:val="95"/>
          <w:vertAlign w:val="baseline"/>
        </w:rPr>
        <w:t> </w:t>
      </w:r>
      <w:r>
        <w:rPr>
          <w:w w:val="95"/>
          <w:vertAlign w:val="baseline"/>
        </w:rPr>
        <w:t>a</w:t>
      </w:r>
      <w:r>
        <w:rPr>
          <w:spacing w:val="-4"/>
          <w:w w:val="95"/>
          <w:vertAlign w:val="baseline"/>
        </w:rPr>
        <w:t> </w:t>
      </w:r>
      <w:r>
        <w:rPr>
          <w:w w:val="95"/>
          <w:vertAlign w:val="baseline"/>
        </w:rPr>
        <w:t>will</w:t>
      </w:r>
      <w:r>
        <w:rPr>
          <w:spacing w:val="-2"/>
          <w:w w:val="95"/>
          <w:vertAlign w:val="baseline"/>
        </w:rPr>
        <w:t> </w:t>
      </w:r>
      <w:r>
        <w:rPr>
          <w:w w:val="95"/>
          <w:vertAlign w:val="baseline"/>
        </w:rPr>
        <w:t>which</w:t>
      </w:r>
      <w:r>
        <w:rPr>
          <w:spacing w:val="-3"/>
          <w:w w:val="95"/>
          <w:vertAlign w:val="baseline"/>
        </w:rPr>
        <w:t> </w:t>
      </w:r>
      <w:r>
        <w:rPr>
          <w:w w:val="95"/>
          <w:vertAlign w:val="baseline"/>
        </w:rPr>
        <w:t>excluded</w:t>
      </w:r>
      <w:r>
        <w:rPr>
          <w:spacing w:val="-2"/>
          <w:w w:val="95"/>
          <w:vertAlign w:val="baseline"/>
        </w:rPr>
        <w:t> </w:t>
      </w:r>
      <w:r>
        <w:rPr>
          <w:w w:val="95"/>
          <w:vertAlign w:val="baseline"/>
        </w:rPr>
        <w:t>his</w:t>
      </w:r>
      <w:r>
        <w:rPr>
          <w:spacing w:val="-4"/>
          <w:w w:val="95"/>
          <w:vertAlign w:val="baseline"/>
        </w:rPr>
        <w:t> </w:t>
      </w:r>
      <w:r>
        <w:rPr>
          <w:w w:val="95"/>
          <w:vertAlign w:val="baseline"/>
        </w:rPr>
        <w:t>daughter</w:t>
      </w:r>
      <w:r>
        <w:rPr>
          <w:spacing w:val="-1"/>
          <w:w w:val="95"/>
          <w:vertAlign w:val="baseline"/>
        </w:rPr>
        <w:t> </w:t>
      </w:r>
      <w:r>
        <w:rPr>
          <w:w w:val="95"/>
          <w:vertAlign w:val="baseline"/>
        </w:rPr>
        <w:t>from</w:t>
      </w:r>
      <w:r>
        <w:rPr>
          <w:spacing w:val="-3"/>
          <w:w w:val="95"/>
          <w:vertAlign w:val="baseline"/>
        </w:rPr>
        <w:t> </w:t>
      </w:r>
      <w:r>
        <w:rPr>
          <w:w w:val="95"/>
          <w:vertAlign w:val="baseline"/>
        </w:rPr>
        <w:t>benefit.</w:t>
      </w:r>
      <w:r>
        <w:rPr>
          <w:spacing w:val="-4"/>
          <w:w w:val="95"/>
          <w:vertAlign w:val="baseline"/>
        </w:rPr>
        <w:t> </w:t>
      </w:r>
      <w:r>
        <w:rPr>
          <w:w w:val="95"/>
          <w:vertAlign w:val="baseline"/>
        </w:rPr>
        <w:t>The</w:t>
      </w:r>
      <w:r>
        <w:rPr>
          <w:spacing w:val="-2"/>
          <w:w w:val="95"/>
          <w:vertAlign w:val="baseline"/>
        </w:rPr>
        <w:t> </w:t>
      </w:r>
      <w:r>
        <w:rPr>
          <w:w w:val="95"/>
          <w:vertAlign w:val="baseline"/>
        </w:rPr>
        <w:t>daughter</w:t>
      </w:r>
      <w:r>
        <w:rPr>
          <w:spacing w:val="-3"/>
          <w:w w:val="95"/>
          <w:vertAlign w:val="baseline"/>
        </w:rPr>
        <w:t> </w:t>
      </w:r>
      <w:r>
        <w:rPr>
          <w:w w:val="95"/>
          <w:vertAlign w:val="baseline"/>
        </w:rPr>
        <w:t>showed</w:t>
      </w:r>
      <w:r>
        <w:rPr>
          <w:spacing w:val="-4"/>
          <w:w w:val="95"/>
          <w:vertAlign w:val="baseline"/>
        </w:rPr>
        <w:t> </w:t>
      </w:r>
      <w:r>
        <w:rPr>
          <w:w w:val="95"/>
          <w:vertAlign w:val="baseline"/>
        </w:rPr>
        <w:t>by</w:t>
      </w:r>
      <w:r>
        <w:rPr>
          <w:spacing w:val="-3"/>
          <w:w w:val="95"/>
          <w:vertAlign w:val="baseline"/>
        </w:rPr>
        <w:t> </w:t>
      </w:r>
      <w:r>
        <w:rPr>
          <w:w w:val="95"/>
          <w:vertAlign w:val="baseline"/>
        </w:rPr>
        <w:t>way</w:t>
      </w:r>
      <w:r>
        <w:rPr>
          <w:spacing w:val="-3"/>
          <w:w w:val="95"/>
          <w:vertAlign w:val="baseline"/>
        </w:rPr>
        <w:t> </w:t>
      </w:r>
      <w:r>
        <w:rPr>
          <w:w w:val="95"/>
          <w:vertAlign w:val="baseline"/>
        </w:rPr>
        <w:t>of</w:t>
      </w:r>
      <w:r>
        <w:rPr>
          <w:spacing w:val="-3"/>
          <w:w w:val="95"/>
          <w:vertAlign w:val="baseline"/>
        </w:rPr>
        <w:t> </w:t>
      </w:r>
      <w:r>
        <w:rPr>
          <w:w w:val="95"/>
          <w:vertAlign w:val="baseline"/>
        </w:rPr>
        <w:t>extrinsic</w:t>
      </w:r>
      <w:r>
        <w:rPr>
          <w:spacing w:val="-3"/>
          <w:w w:val="95"/>
          <w:vertAlign w:val="baseline"/>
        </w:rPr>
        <w:t> </w:t>
      </w:r>
      <w:r>
        <w:rPr>
          <w:w w:val="95"/>
          <w:vertAlign w:val="baseline"/>
        </w:rPr>
        <w:t>evidence</w:t>
      </w:r>
      <w:r>
        <w:rPr>
          <w:spacing w:val="-4"/>
          <w:w w:val="95"/>
          <w:vertAlign w:val="baseline"/>
        </w:rPr>
        <w:t> </w:t>
      </w:r>
      <w:r>
        <w:rPr>
          <w:w w:val="95"/>
          <w:vertAlign w:val="baseline"/>
        </w:rPr>
        <w:t>that</w:t>
      </w:r>
      <w:r>
        <w:rPr>
          <w:spacing w:val="-3"/>
          <w:w w:val="95"/>
          <w:vertAlign w:val="baseline"/>
        </w:rPr>
        <w:t> </w:t>
      </w:r>
      <w:r>
        <w:rPr>
          <w:w w:val="95"/>
          <w:vertAlign w:val="baseline"/>
        </w:rPr>
        <w:t>the</w:t>
      </w:r>
      <w:r>
        <w:rPr>
          <w:spacing w:val="-4"/>
          <w:w w:val="95"/>
          <w:vertAlign w:val="baseline"/>
        </w:rPr>
        <w:t> </w:t>
      </w:r>
      <w:r>
        <w:rPr>
          <w:w w:val="95"/>
          <w:vertAlign w:val="baseline"/>
        </w:rPr>
        <w:t>testator</w:t>
      </w:r>
      <w:r>
        <w:rPr>
          <w:spacing w:val="-3"/>
          <w:w w:val="95"/>
          <w:vertAlign w:val="baseline"/>
        </w:rPr>
        <w:t> </w:t>
      </w:r>
      <w:r>
        <w:rPr>
          <w:w w:val="95"/>
          <w:vertAlign w:val="baseline"/>
        </w:rPr>
        <w:t>had</w:t>
      </w:r>
      <w:r>
        <w:rPr>
          <w:spacing w:val="-2"/>
          <w:w w:val="95"/>
          <w:vertAlign w:val="baseline"/>
        </w:rPr>
        <w:t> </w:t>
      </w:r>
      <w:r>
        <w:rPr>
          <w:w w:val="95"/>
          <w:vertAlign w:val="baseline"/>
        </w:rPr>
        <w:t>an</w:t>
      </w:r>
      <w:r>
        <w:rPr>
          <w:spacing w:val="-41"/>
          <w:w w:val="95"/>
          <w:vertAlign w:val="baseline"/>
        </w:rPr>
        <w:t> </w:t>
      </w:r>
      <w:r>
        <w:rPr>
          <w:w w:val="90"/>
          <w:vertAlign w:val="baseline"/>
        </w:rPr>
        <w:t>insane</w:t>
      </w:r>
      <w:r>
        <w:rPr>
          <w:spacing w:val="-3"/>
          <w:w w:val="90"/>
          <w:vertAlign w:val="baseline"/>
        </w:rPr>
        <w:t> </w:t>
      </w:r>
      <w:r>
        <w:rPr>
          <w:w w:val="90"/>
          <w:vertAlign w:val="baseline"/>
        </w:rPr>
        <w:t>aversion of</w:t>
      </w:r>
      <w:r>
        <w:rPr>
          <w:spacing w:val="-2"/>
          <w:w w:val="90"/>
          <w:vertAlign w:val="baseline"/>
        </w:rPr>
        <w:t> </w:t>
      </w:r>
      <w:r>
        <w:rPr>
          <w:w w:val="90"/>
          <w:vertAlign w:val="baseline"/>
        </w:rPr>
        <w:t>her.</w:t>
      </w:r>
      <w:r>
        <w:rPr>
          <w:spacing w:val="-1"/>
          <w:w w:val="90"/>
          <w:vertAlign w:val="baseline"/>
        </w:rPr>
        <w:t> </w:t>
      </w:r>
      <w:r>
        <w:rPr>
          <w:w w:val="90"/>
          <w:vertAlign w:val="baseline"/>
        </w:rPr>
        <w:t>He</w:t>
      </w:r>
      <w:r>
        <w:rPr>
          <w:spacing w:val="-2"/>
          <w:w w:val="90"/>
          <w:vertAlign w:val="baseline"/>
        </w:rPr>
        <w:t> </w:t>
      </w:r>
      <w:r>
        <w:rPr>
          <w:w w:val="90"/>
          <w:vertAlign w:val="baseline"/>
        </w:rPr>
        <w:t>had</w:t>
      </w:r>
      <w:r>
        <w:rPr>
          <w:spacing w:val="-3"/>
          <w:w w:val="90"/>
          <w:vertAlign w:val="baseline"/>
        </w:rPr>
        <w:t> </w:t>
      </w:r>
      <w:r>
        <w:rPr>
          <w:w w:val="90"/>
          <w:vertAlign w:val="baseline"/>
        </w:rPr>
        <w:t>refused</w:t>
      </w:r>
      <w:r>
        <w:rPr>
          <w:spacing w:val="-2"/>
          <w:w w:val="90"/>
          <w:vertAlign w:val="baseline"/>
        </w:rPr>
        <w:t> </w:t>
      </w:r>
      <w:r>
        <w:rPr>
          <w:w w:val="90"/>
          <w:vertAlign w:val="baseline"/>
        </w:rPr>
        <w:t>to</w:t>
      </w:r>
      <w:r>
        <w:rPr>
          <w:spacing w:val="-3"/>
          <w:w w:val="90"/>
          <w:vertAlign w:val="baseline"/>
        </w:rPr>
        <w:t> </w:t>
      </w:r>
      <w:r>
        <w:rPr>
          <w:w w:val="90"/>
          <w:vertAlign w:val="baseline"/>
        </w:rPr>
        <w:t>see</w:t>
      </w:r>
      <w:r>
        <w:rPr>
          <w:spacing w:val="2"/>
          <w:w w:val="90"/>
          <w:vertAlign w:val="baseline"/>
        </w:rPr>
        <w:t> </w:t>
      </w:r>
      <w:r>
        <w:rPr>
          <w:w w:val="90"/>
          <w:vertAlign w:val="baseline"/>
        </w:rPr>
        <w:t>her</w:t>
      </w:r>
      <w:r>
        <w:rPr>
          <w:spacing w:val="-2"/>
          <w:w w:val="90"/>
          <w:vertAlign w:val="baseline"/>
        </w:rPr>
        <w:t> </w:t>
      </w:r>
      <w:r>
        <w:rPr>
          <w:w w:val="90"/>
          <w:vertAlign w:val="baseline"/>
        </w:rPr>
        <w:t>for</w:t>
      </w:r>
      <w:r>
        <w:rPr>
          <w:spacing w:val="-1"/>
          <w:w w:val="90"/>
          <w:vertAlign w:val="baseline"/>
        </w:rPr>
        <w:t> </w:t>
      </w:r>
      <w:r>
        <w:rPr>
          <w:w w:val="90"/>
          <w:vertAlign w:val="baseline"/>
        </w:rPr>
        <w:t>the</w:t>
      </w:r>
      <w:r>
        <w:rPr>
          <w:spacing w:val="-1"/>
          <w:w w:val="90"/>
          <w:vertAlign w:val="baseline"/>
        </w:rPr>
        <w:t> </w:t>
      </w:r>
      <w:r>
        <w:rPr>
          <w:w w:val="90"/>
          <w:vertAlign w:val="baseline"/>
        </w:rPr>
        <w:t>first</w:t>
      </w:r>
      <w:r>
        <w:rPr>
          <w:spacing w:val="-1"/>
          <w:w w:val="90"/>
          <w:vertAlign w:val="baseline"/>
        </w:rPr>
        <w:t> </w:t>
      </w:r>
      <w:r>
        <w:rPr>
          <w:w w:val="90"/>
          <w:vertAlign w:val="baseline"/>
        </w:rPr>
        <w:t>three</w:t>
      </w:r>
      <w:r>
        <w:rPr>
          <w:spacing w:val="-1"/>
          <w:w w:val="90"/>
          <w:vertAlign w:val="baseline"/>
        </w:rPr>
        <w:t> </w:t>
      </w:r>
      <w:r>
        <w:rPr>
          <w:w w:val="90"/>
          <w:vertAlign w:val="baseline"/>
        </w:rPr>
        <w:t>years</w:t>
      </w:r>
      <w:r>
        <w:rPr>
          <w:spacing w:val="-2"/>
          <w:w w:val="90"/>
          <w:vertAlign w:val="baseline"/>
        </w:rPr>
        <w:t> </w:t>
      </w:r>
      <w:r>
        <w:rPr>
          <w:w w:val="90"/>
          <w:vertAlign w:val="baseline"/>
        </w:rPr>
        <w:t>of</w:t>
      </w:r>
      <w:r>
        <w:rPr>
          <w:spacing w:val="-1"/>
          <w:w w:val="90"/>
          <w:vertAlign w:val="baseline"/>
        </w:rPr>
        <w:t> </w:t>
      </w:r>
      <w:r>
        <w:rPr>
          <w:w w:val="90"/>
          <w:vertAlign w:val="baseline"/>
        </w:rPr>
        <w:t>her</w:t>
      </w:r>
      <w:r>
        <w:rPr>
          <w:spacing w:val="-2"/>
          <w:w w:val="90"/>
          <w:vertAlign w:val="baseline"/>
        </w:rPr>
        <w:t> </w:t>
      </w:r>
      <w:r>
        <w:rPr>
          <w:w w:val="90"/>
          <w:vertAlign w:val="baseline"/>
        </w:rPr>
        <w:t>life</w:t>
      </w:r>
      <w:r>
        <w:rPr>
          <w:spacing w:val="-2"/>
          <w:w w:val="90"/>
          <w:vertAlign w:val="baseline"/>
        </w:rPr>
        <w:t> </w:t>
      </w:r>
      <w:r>
        <w:rPr>
          <w:w w:val="90"/>
          <w:vertAlign w:val="baseline"/>
        </w:rPr>
        <w:t>and</w:t>
      </w:r>
      <w:r>
        <w:rPr>
          <w:spacing w:val="-3"/>
          <w:w w:val="90"/>
          <w:vertAlign w:val="baseline"/>
        </w:rPr>
        <w:t> </w:t>
      </w:r>
      <w:r>
        <w:rPr>
          <w:w w:val="90"/>
          <w:vertAlign w:val="baseline"/>
        </w:rPr>
        <w:t>he</w:t>
      </w:r>
      <w:r>
        <w:rPr>
          <w:spacing w:val="-2"/>
          <w:w w:val="90"/>
          <w:vertAlign w:val="baseline"/>
        </w:rPr>
        <w:t> </w:t>
      </w:r>
      <w:r>
        <w:rPr>
          <w:w w:val="90"/>
          <w:vertAlign w:val="baseline"/>
        </w:rPr>
        <w:t>had</w:t>
      </w:r>
      <w:r>
        <w:rPr>
          <w:spacing w:val="-3"/>
          <w:w w:val="90"/>
          <w:vertAlign w:val="baseline"/>
        </w:rPr>
        <w:t> </w:t>
      </w:r>
      <w:r>
        <w:rPr>
          <w:w w:val="90"/>
          <w:vertAlign w:val="baseline"/>
        </w:rPr>
        <w:t>made</w:t>
      </w:r>
      <w:r>
        <w:rPr>
          <w:spacing w:val="-2"/>
          <w:w w:val="90"/>
          <w:vertAlign w:val="baseline"/>
        </w:rPr>
        <w:t> </w:t>
      </w:r>
      <w:r>
        <w:rPr>
          <w:w w:val="90"/>
          <w:vertAlign w:val="baseline"/>
        </w:rPr>
        <w:t>her</w:t>
      </w:r>
      <w:r>
        <w:rPr>
          <w:spacing w:val="-2"/>
          <w:w w:val="90"/>
          <w:vertAlign w:val="baseline"/>
        </w:rPr>
        <w:t> </w:t>
      </w:r>
      <w:r>
        <w:rPr>
          <w:w w:val="90"/>
          <w:vertAlign w:val="baseline"/>
        </w:rPr>
        <w:t>sleep</w:t>
      </w:r>
      <w:r>
        <w:rPr>
          <w:spacing w:val="-2"/>
          <w:w w:val="90"/>
          <w:vertAlign w:val="baseline"/>
        </w:rPr>
        <w:t> </w:t>
      </w:r>
      <w:r>
        <w:rPr>
          <w:w w:val="90"/>
          <w:vertAlign w:val="baseline"/>
        </w:rPr>
        <w:t>with</w:t>
      </w:r>
      <w:r>
        <w:rPr>
          <w:spacing w:val="-2"/>
          <w:w w:val="90"/>
          <w:vertAlign w:val="baseline"/>
        </w:rPr>
        <w:t> </w:t>
      </w:r>
      <w:r>
        <w:rPr>
          <w:w w:val="90"/>
          <w:vertAlign w:val="baseline"/>
        </w:rPr>
        <w:t>an</w:t>
      </w:r>
      <w:r>
        <w:rPr>
          <w:spacing w:val="-2"/>
          <w:w w:val="90"/>
          <w:vertAlign w:val="baseline"/>
        </w:rPr>
        <w:t> </w:t>
      </w:r>
      <w:r>
        <w:rPr>
          <w:w w:val="90"/>
          <w:vertAlign w:val="baseline"/>
        </w:rPr>
        <w:t>insane</w:t>
      </w:r>
      <w:r>
        <w:rPr>
          <w:spacing w:val="-3"/>
          <w:w w:val="90"/>
          <w:vertAlign w:val="baseline"/>
        </w:rPr>
        <w:t> </w:t>
      </w:r>
      <w:r>
        <w:rPr>
          <w:w w:val="90"/>
          <w:vertAlign w:val="baseline"/>
        </w:rPr>
        <w:t>woman.</w:t>
      </w:r>
      <w:r>
        <w:rPr>
          <w:w w:val="90"/>
          <w:vertAlign w:val="superscript"/>
        </w:rPr>
        <w:t>47</w:t>
      </w:r>
    </w:p>
    <w:p>
      <w:pPr>
        <w:pStyle w:val="BodyText"/>
        <w:spacing w:line="360" w:lineRule="auto"/>
        <w:ind w:left="100" w:right="167"/>
        <w:jc w:val="both"/>
      </w:pPr>
      <w:r>
        <w:rPr>
          <w:w w:val="90"/>
        </w:rPr>
        <w:t>In </w:t>
      </w:r>
      <w:r>
        <w:rPr>
          <w:b/>
          <w:w w:val="90"/>
        </w:rPr>
        <w:t>Re Nightingale</w:t>
      </w:r>
      <w:r>
        <w:rPr>
          <w:i/>
          <w:w w:val="90"/>
          <w:vertAlign w:val="superscript"/>
        </w:rPr>
        <w:t>48</w:t>
      </w:r>
      <w:r>
        <w:rPr>
          <w:w w:val="90"/>
          <w:vertAlign w:val="baseline"/>
        </w:rPr>
        <w:t>lack of mental capacity was shown when a son was excluded from his father‟s will because the father wrongly and insanely</w:t>
      </w:r>
      <w:r>
        <w:rPr>
          <w:spacing w:val="-38"/>
          <w:w w:val="90"/>
          <w:vertAlign w:val="baseline"/>
        </w:rPr>
        <w:t> </w:t>
      </w:r>
      <w:r>
        <w:rPr>
          <w:w w:val="90"/>
          <w:vertAlign w:val="baseline"/>
        </w:rPr>
        <w:t>believed that the son was trying to kill him by reason of the fact that the son had on two occasions pushed him back on the pillow as the father</w:t>
      </w:r>
      <w:r>
        <w:rPr>
          <w:spacing w:val="1"/>
          <w:w w:val="90"/>
          <w:vertAlign w:val="baseline"/>
        </w:rPr>
        <w:t> </w:t>
      </w:r>
      <w:r>
        <w:rPr>
          <w:vertAlign w:val="baseline"/>
        </w:rPr>
        <w:t>was</w:t>
      </w:r>
      <w:r>
        <w:rPr>
          <w:spacing w:val="-10"/>
          <w:vertAlign w:val="baseline"/>
        </w:rPr>
        <w:t> </w:t>
      </w:r>
      <w:r>
        <w:rPr>
          <w:vertAlign w:val="baseline"/>
        </w:rPr>
        <w:t>struggling</w:t>
      </w:r>
      <w:r>
        <w:rPr>
          <w:spacing w:val="-10"/>
          <w:vertAlign w:val="baseline"/>
        </w:rPr>
        <w:t> </w:t>
      </w:r>
      <w:r>
        <w:rPr>
          <w:vertAlign w:val="baseline"/>
        </w:rPr>
        <w:t>for</w:t>
      </w:r>
      <w:r>
        <w:rPr>
          <w:spacing w:val="-9"/>
          <w:vertAlign w:val="baseline"/>
        </w:rPr>
        <w:t> </w:t>
      </w:r>
      <w:r>
        <w:rPr>
          <w:vertAlign w:val="baseline"/>
        </w:rPr>
        <w:t>breathe</w:t>
      </w:r>
      <w:r>
        <w:rPr>
          <w:spacing w:val="-9"/>
          <w:vertAlign w:val="baseline"/>
        </w:rPr>
        <w:t> </w:t>
      </w:r>
      <w:r>
        <w:rPr>
          <w:vertAlign w:val="baseline"/>
        </w:rPr>
        <w:t>in</w:t>
      </w:r>
      <w:r>
        <w:rPr>
          <w:spacing w:val="-10"/>
          <w:vertAlign w:val="baseline"/>
        </w:rPr>
        <w:t> </w:t>
      </w:r>
      <w:r>
        <w:rPr>
          <w:vertAlign w:val="baseline"/>
        </w:rPr>
        <w:t>a</w:t>
      </w:r>
      <w:r>
        <w:rPr>
          <w:spacing w:val="-10"/>
          <w:vertAlign w:val="baseline"/>
        </w:rPr>
        <w:t> </w:t>
      </w:r>
      <w:r>
        <w:rPr>
          <w:vertAlign w:val="baseline"/>
        </w:rPr>
        <w:t>hospital</w:t>
      </w:r>
      <w:r>
        <w:rPr>
          <w:spacing w:val="-9"/>
          <w:vertAlign w:val="baseline"/>
        </w:rPr>
        <w:t> </w:t>
      </w:r>
      <w:r>
        <w:rPr>
          <w:vertAlign w:val="baseline"/>
        </w:rPr>
        <w:t>after</w:t>
      </w:r>
      <w:r>
        <w:rPr>
          <w:spacing w:val="-8"/>
          <w:vertAlign w:val="baseline"/>
        </w:rPr>
        <w:t> </w:t>
      </w:r>
      <w:r>
        <w:rPr>
          <w:vertAlign w:val="baseline"/>
        </w:rPr>
        <w:t>an</w:t>
      </w:r>
      <w:r>
        <w:rPr>
          <w:spacing w:val="-10"/>
          <w:vertAlign w:val="baseline"/>
        </w:rPr>
        <w:t> </w:t>
      </w:r>
      <w:r>
        <w:rPr>
          <w:vertAlign w:val="baseline"/>
        </w:rPr>
        <w:t>operation</w:t>
      </w:r>
      <w:r>
        <w:rPr>
          <w:spacing w:val="-10"/>
          <w:vertAlign w:val="baseline"/>
        </w:rPr>
        <w:t> </w:t>
      </w:r>
      <w:r>
        <w:rPr>
          <w:vertAlign w:val="baseline"/>
        </w:rPr>
        <w:t>on</w:t>
      </w:r>
      <w:r>
        <w:rPr>
          <w:spacing w:val="-9"/>
          <w:vertAlign w:val="baseline"/>
        </w:rPr>
        <w:t> </w:t>
      </w:r>
      <w:r>
        <w:rPr>
          <w:vertAlign w:val="baseline"/>
        </w:rPr>
        <w:t>his</w:t>
      </w:r>
      <w:r>
        <w:rPr>
          <w:spacing w:val="-11"/>
          <w:vertAlign w:val="baseline"/>
        </w:rPr>
        <w:t> </w:t>
      </w:r>
      <w:r>
        <w:rPr>
          <w:vertAlign w:val="baseline"/>
        </w:rPr>
        <w:t>lungs.</w:t>
      </w:r>
    </w:p>
    <w:p>
      <w:pPr>
        <w:pStyle w:val="BodyText"/>
        <w:spacing w:before="10"/>
        <w:rPr>
          <w:sz w:val="25"/>
        </w:rPr>
      </w:pPr>
    </w:p>
    <w:p>
      <w:pPr>
        <w:pStyle w:val="BodyText"/>
        <w:spacing w:line="360" w:lineRule="auto"/>
        <w:ind w:left="100" w:right="158" w:firstLine="40"/>
        <w:jc w:val="both"/>
      </w:pPr>
      <w:r>
        <w:rPr>
          <w:w w:val="90"/>
        </w:rPr>
        <w:t>In </w:t>
      </w:r>
      <w:r>
        <w:rPr>
          <w:b/>
          <w:w w:val="90"/>
        </w:rPr>
        <w:t>Banks vs. Good fellow</w:t>
      </w:r>
      <w:r>
        <w:rPr>
          <w:w w:val="90"/>
        </w:rPr>
        <w:t>the testator believed that evil spirits and a person who was already dead were pursuing him.</w:t>
      </w:r>
      <w:r>
        <w:rPr>
          <w:spacing w:val="1"/>
          <w:w w:val="90"/>
        </w:rPr>
        <w:t> </w:t>
      </w:r>
      <w:r>
        <w:rPr>
          <w:w w:val="90"/>
        </w:rPr>
        <w:t>The court found that</w:t>
      </w:r>
      <w:r>
        <w:rPr>
          <w:spacing w:val="1"/>
          <w:w w:val="90"/>
        </w:rPr>
        <w:t> </w:t>
      </w:r>
      <w:r>
        <w:rPr>
          <w:w w:val="90"/>
        </w:rPr>
        <w:t>although the testator suffered from an insane delusion the same did not affect his testamentary capacity as the delusion did not affect the way in</w:t>
      </w:r>
      <w:r>
        <w:rPr>
          <w:spacing w:val="1"/>
          <w:w w:val="90"/>
        </w:rPr>
        <w:t> </w:t>
      </w:r>
      <w:r>
        <w:rPr/>
        <w:t>which</w:t>
      </w:r>
      <w:r>
        <w:rPr>
          <w:spacing w:val="-9"/>
        </w:rPr>
        <w:t> </w:t>
      </w:r>
      <w:r>
        <w:rPr/>
        <w:t>he</w:t>
      </w:r>
      <w:r>
        <w:rPr>
          <w:spacing w:val="-10"/>
        </w:rPr>
        <w:t> </w:t>
      </w:r>
      <w:r>
        <w:rPr/>
        <w:t>disposed</w:t>
      </w:r>
      <w:r>
        <w:rPr>
          <w:spacing w:val="-9"/>
        </w:rPr>
        <w:t> </w:t>
      </w:r>
      <w:r>
        <w:rPr/>
        <w:t>of</w:t>
      </w:r>
      <w:r>
        <w:rPr>
          <w:spacing w:val="-10"/>
        </w:rPr>
        <w:t> </w:t>
      </w:r>
      <w:r>
        <w:rPr/>
        <w:t>his</w:t>
      </w:r>
      <w:r>
        <w:rPr>
          <w:spacing w:val="-10"/>
        </w:rPr>
        <w:t> </w:t>
      </w:r>
      <w:r>
        <w:rPr/>
        <w:t>property</w:t>
      </w:r>
      <w:r>
        <w:rPr>
          <w:spacing w:val="-10"/>
        </w:rPr>
        <w:t> </w:t>
      </w:r>
      <w:r>
        <w:rPr/>
        <w:t>by</w:t>
      </w:r>
      <w:r>
        <w:rPr>
          <w:spacing w:val="-7"/>
        </w:rPr>
        <w:t> </w:t>
      </w:r>
      <w:r>
        <w:rPr/>
        <w:t>will.</w:t>
      </w:r>
      <w:r>
        <w:rPr>
          <w:spacing w:val="29"/>
        </w:rPr>
        <w:t> </w:t>
      </w:r>
      <w:r>
        <w:rPr/>
        <w:t>The</w:t>
      </w:r>
      <w:r>
        <w:rPr>
          <w:spacing w:val="-10"/>
        </w:rPr>
        <w:t> </w:t>
      </w:r>
      <w:r>
        <w:rPr/>
        <w:t>will</w:t>
      </w:r>
      <w:r>
        <w:rPr>
          <w:spacing w:val="-9"/>
        </w:rPr>
        <w:t> </w:t>
      </w:r>
      <w:r>
        <w:rPr/>
        <w:t>was</w:t>
      </w:r>
      <w:r>
        <w:rPr>
          <w:spacing w:val="-9"/>
        </w:rPr>
        <w:t> </w:t>
      </w:r>
      <w:r>
        <w:rPr/>
        <w:t>held</w:t>
      </w:r>
      <w:r>
        <w:rPr>
          <w:spacing w:val="-10"/>
        </w:rPr>
        <w:t> </w:t>
      </w:r>
      <w:r>
        <w:rPr/>
        <w:t>to</w:t>
      </w:r>
      <w:r>
        <w:rPr>
          <w:spacing w:val="-9"/>
        </w:rPr>
        <w:t> </w:t>
      </w:r>
      <w:r>
        <w:rPr/>
        <w:t>be</w:t>
      </w:r>
      <w:r>
        <w:rPr>
          <w:spacing w:val="-10"/>
        </w:rPr>
        <w:t> </w:t>
      </w:r>
      <w:r>
        <w:rPr/>
        <w:t>valid.</w:t>
      </w:r>
    </w:p>
    <w:p>
      <w:pPr>
        <w:pStyle w:val="BodyText"/>
        <w:rPr>
          <w:sz w:val="20"/>
        </w:rPr>
      </w:pPr>
    </w:p>
    <w:p>
      <w:pPr>
        <w:pStyle w:val="BodyText"/>
        <w:rPr>
          <w:sz w:val="20"/>
        </w:rPr>
      </w:pPr>
    </w:p>
    <w:p>
      <w:pPr>
        <w:pStyle w:val="BodyText"/>
        <w:rPr>
          <w:sz w:val="20"/>
        </w:rPr>
      </w:pPr>
    </w:p>
    <w:p>
      <w:pPr>
        <w:pStyle w:val="BodyText"/>
        <w:spacing w:before="6"/>
        <w:rPr>
          <w:sz w:val="24"/>
        </w:rPr>
      </w:pPr>
      <w:r>
        <w:rPr/>
        <w:pict>
          <v:rect style="position:absolute;margin-left:72.024002pt;margin-top:16.061642pt;width:144.020pt;height:.599980pt;mso-position-horizontal-relative:page;mso-position-vertical-relative:paragraph;z-index:-15718912;mso-wrap-distance-left:0;mso-wrap-distance-right:0" filled="true" fillcolor="#000000" stroked="false">
            <v:fill type="solid"/>
            <w10:wrap type="topAndBottom"/>
          </v:rect>
        </w:pict>
      </w:r>
    </w:p>
    <w:p>
      <w:pPr>
        <w:spacing w:before="61"/>
        <w:ind w:left="100" w:right="0" w:firstLine="0"/>
        <w:jc w:val="left"/>
        <w:rPr>
          <w:sz w:val="16"/>
        </w:rPr>
      </w:pPr>
      <w:r>
        <w:rPr>
          <w:w w:val="90"/>
          <w:sz w:val="16"/>
          <w:vertAlign w:val="superscript"/>
        </w:rPr>
        <w:t>42</w:t>
      </w:r>
      <w:r>
        <w:rPr>
          <w:spacing w:val="1"/>
          <w:w w:val="90"/>
          <w:sz w:val="16"/>
          <w:vertAlign w:val="baseline"/>
        </w:rPr>
        <w:t> </w:t>
      </w:r>
      <w:r>
        <w:rPr>
          <w:w w:val="90"/>
          <w:sz w:val="16"/>
          <w:vertAlign w:val="baseline"/>
        </w:rPr>
        <w:t>(1840)</w:t>
      </w:r>
      <w:r>
        <w:rPr>
          <w:spacing w:val="-1"/>
          <w:w w:val="90"/>
          <w:sz w:val="16"/>
          <w:vertAlign w:val="baseline"/>
        </w:rPr>
        <w:t> </w:t>
      </w:r>
      <w:r>
        <w:rPr>
          <w:w w:val="90"/>
          <w:sz w:val="16"/>
          <w:vertAlign w:val="baseline"/>
        </w:rPr>
        <w:t>3</w:t>
      </w:r>
      <w:r>
        <w:rPr>
          <w:spacing w:val="3"/>
          <w:w w:val="90"/>
          <w:sz w:val="16"/>
          <w:vertAlign w:val="baseline"/>
        </w:rPr>
        <w:t> </w:t>
      </w:r>
      <w:r>
        <w:rPr>
          <w:w w:val="90"/>
          <w:sz w:val="16"/>
          <w:vertAlign w:val="baseline"/>
        </w:rPr>
        <w:t>Moo</w:t>
      </w:r>
      <w:r>
        <w:rPr>
          <w:spacing w:val="1"/>
          <w:w w:val="90"/>
          <w:sz w:val="16"/>
          <w:vertAlign w:val="baseline"/>
        </w:rPr>
        <w:t> </w:t>
      </w:r>
      <w:r>
        <w:rPr>
          <w:w w:val="90"/>
          <w:sz w:val="16"/>
          <w:vertAlign w:val="baseline"/>
        </w:rPr>
        <w:t>PC</w:t>
      </w:r>
      <w:r>
        <w:rPr>
          <w:spacing w:val="1"/>
          <w:w w:val="90"/>
          <w:sz w:val="16"/>
          <w:vertAlign w:val="baseline"/>
        </w:rPr>
        <w:t> </w:t>
      </w:r>
      <w:r>
        <w:rPr>
          <w:w w:val="90"/>
          <w:sz w:val="16"/>
          <w:vertAlign w:val="baseline"/>
        </w:rPr>
        <w:t>282</w:t>
      </w:r>
    </w:p>
    <w:p>
      <w:pPr>
        <w:spacing w:line="183" w:lineRule="exact" w:before="1"/>
        <w:ind w:left="100" w:right="0" w:firstLine="0"/>
        <w:jc w:val="left"/>
        <w:rPr>
          <w:sz w:val="16"/>
        </w:rPr>
      </w:pPr>
      <w:r>
        <w:rPr>
          <w:w w:val="80"/>
          <w:sz w:val="16"/>
          <w:vertAlign w:val="superscript"/>
        </w:rPr>
        <w:t>43</w:t>
      </w:r>
      <w:r>
        <w:rPr>
          <w:w w:val="80"/>
          <w:sz w:val="16"/>
          <w:vertAlign w:val="baseline"/>
        </w:rPr>
        <w:t>See</w:t>
      </w:r>
      <w:r>
        <w:rPr>
          <w:spacing w:val="5"/>
          <w:w w:val="80"/>
          <w:sz w:val="16"/>
          <w:vertAlign w:val="baseline"/>
        </w:rPr>
        <w:t> </w:t>
      </w:r>
      <w:r>
        <w:rPr>
          <w:i/>
          <w:w w:val="80"/>
          <w:sz w:val="16"/>
          <w:vertAlign w:val="baseline"/>
        </w:rPr>
        <w:t>Smee</w:t>
      </w:r>
      <w:r>
        <w:rPr>
          <w:i/>
          <w:spacing w:val="6"/>
          <w:w w:val="80"/>
          <w:sz w:val="16"/>
          <w:vertAlign w:val="baseline"/>
        </w:rPr>
        <w:t> </w:t>
      </w:r>
      <w:r>
        <w:rPr>
          <w:i/>
          <w:w w:val="80"/>
          <w:sz w:val="16"/>
          <w:vertAlign w:val="baseline"/>
        </w:rPr>
        <w:t>and</w:t>
      </w:r>
      <w:r>
        <w:rPr>
          <w:i/>
          <w:spacing w:val="7"/>
          <w:w w:val="80"/>
          <w:sz w:val="16"/>
          <w:vertAlign w:val="baseline"/>
        </w:rPr>
        <w:t> </w:t>
      </w:r>
      <w:r>
        <w:rPr>
          <w:i/>
          <w:w w:val="80"/>
          <w:sz w:val="16"/>
          <w:vertAlign w:val="baseline"/>
        </w:rPr>
        <w:t>others</w:t>
      </w:r>
      <w:r>
        <w:rPr>
          <w:i/>
          <w:spacing w:val="7"/>
          <w:w w:val="80"/>
          <w:sz w:val="16"/>
          <w:vertAlign w:val="baseline"/>
        </w:rPr>
        <w:t> </w:t>
      </w:r>
      <w:r>
        <w:rPr>
          <w:i/>
          <w:w w:val="80"/>
          <w:sz w:val="16"/>
          <w:vertAlign w:val="baseline"/>
        </w:rPr>
        <w:t>vs.</w:t>
      </w:r>
      <w:r>
        <w:rPr>
          <w:i/>
          <w:spacing w:val="5"/>
          <w:w w:val="80"/>
          <w:sz w:val="16"/>
          <w:vertAlign w:val="baseline"/>
        </w:rPr>
        <w:t> </w:t>
      </w:r>
      <w:r>
        <w:rPr>
          <w:i/>
          <w:w w:val="80"/>
          <w:sz w:val="16"/>
          <w:vertAlign w:val="baseline"/>
        </w:rPr>
        <w:t>Smee</w:t>
      </w:r>
      <w:r>
        <w:rPr>
          <w:i/>
          <w:spacing w:val="6"/>
          <w:w w:val="80"/>
          <w:sz w:val="16"/>
          <w:vertAlign w:val="baseline"/>
        </w:rPr>
        <w:t> </w:t>
      </w:r>
      <w:r>
        <w:rPr>
          <w:i/>
          <w:w w:val="80"/>
          <w:sz w:val="16"/>
          <w:vertAlign w:val="baseline"/>
        </w:rPr>
        <w:t>and</w:t>
      </w:r>
      <w:r>
        <w:rPr>
          <w:i/>
          <w:spacing w:val="8"/>
          <w:w w:val="80"/>
          <w:sz w:val="16"/>
          <w:vertAlign w:val="baseline"/>
        </w:rPr>
        <w:t> </w:t>
      </w:r>
      <w:r>
        <w:rPr>
          <w:i/>
          <w:w w:val="80"/>
          <w:sz w:val="16"/>
          <w:vertAlign w:val="baseline"/>
        </w:rPr>
        <w:t>Corporation</w:t>
      </w:r>
      <w:r>
        <w:rPr>
          <w:i/>
          <w:spacing w:val="6"/>
          <w:w w:val="80"/>
          <w:sz w:val="16"/>
          <w:vertAlign w:val="baseline"/>
        </w:rPr>
        <w:t> </w:t>
      </w:r>
      <w:r>
        <w:rPr>
          <w:i/>
          <w:w w:val="80"/>
          <w:sz w:val="16"/>
          <w:vertAlign w:val="baseline"/>
        </w:rPr>
        <w:t>of</w:t>
      </w:r>
      <w:r>
        <w:rPr>
          <w:i/>
          <w:spacing w:val="6"/>
          <w:w w:val="80"/>
          <w:sz w:val="16"/>
          <w:vertAlign w:val="baseline"/>
        </w:rPr>
        <w:t> </w:t>
      </w:r>
      <w:r>
        <w:rPr>
          <w:i/>
          <w:w w:val="80"/>
          <w:sz w:val="16"/>
          <w:vertAlign w:val="baseline"/>
        </w:rPr>
        <w:t>Brighton</w:t>
      </w:r>
      <w:r>
        <w:rPr>
          <w:i/>
          <w:spacing w:val="8"/>
          <w:w w:val="80"/>
          <w:sz w:val="16"/>
          <w:vertAlign w:val="baseline"/>
        </w:rPr>
        <w:t> </w:t>
      </w:r>
      <w:r>
        <w:rPr>
          <w:w w:val="80"/>
          <w:sz w:val="16"/>
          <w:vertAlign w:val="baseline"/>
        </w:rPr>
        <w:t>(1879)</w:t>
      </w:r>
      <w:r>
        <w:rPr>
          <w:spacing w:val="6"/>
          <w:w w:val="80"/>
          <w:sz w:val="16"/>
          <w:vertAlign w:val="baseline"/>
        </w:rPr>
        <w:t> </w:t>
      </w:r>
      <w:r>
        <w:rPr>
          <w:w w:val="80"/>
          <w:sz w:val="16"/>
          <w:vertAlign w:val="baseline"/>
        </w:rPr>
        <w:t>5</w:t>
      </w:r>
      <w:r>
        <w:rPr>
          <w:spacing w:val="4"/>
          <w:w w:val="80"/>
          <w:sz w:val="16"/>
          <w:vertAlign w:val="baseline"/>
        </w:rPr>
        <w:t> </w:t>
      </w:r>
      <w:r>
        <w:rPr>
          <w:w w:val="80"/>
          <w:sz w:val="16"/>
          <w:vertAlign w:val="baseline"/>
        </w:rPr>
        <w:t>PD</w:t>
      </w:r>
      <w:r>
        <w:rPr>
          <w:spacing w:val="4"/>
          <w:w w:val="80"/>
          <w:sz w:val="16"/>
          <w:vertAlign w:val="baseline"/>
        </w:rPr>
        <w:t> </w:t>
      </w:r>
      <w:r>
        <w:rPr>
          <w:w w:val="80"/>
          <w:sz w:val="16"/>
          <w:vertAlign w:val="baseline"/>
        </w:rPr>
        <w:t>84</w:t>
      </w:r>
    </w:p>
    <w:p>
      <w:pPr>
        <w:spacing w:line="182" w:lineRule="exact" w:before="0"/>
        <w:ind w:left="100" w:right="0" w:firstLine="0"/>
        <w:jc w:val="left"/>
        <w:rPr>
          <w:sz w:val="16"/>
        </w:rPr>
      </w:pPr>
      <w:r>
        <w:rPr>
          <w:w w:val="90"/>
          <w:sz w:val="16"/>
          <w:vertAlign w:val="superscript"/>
        </w:rPr>
        <w:t>44</w:t>
      </w:r>
      <w:r>
        <w:rPr>
          <w:w w:val="90"/>
          <w:sz w:val="16"/>
          <w:vertAlign w:val="baseline"/>
        </w:rPr>
        <w:t> (1826)</w:t>
      </w:r>
      <w:r>
        <w:rPr>
          <w:spacing w:val="-2"/>
          <w:w w:val="90"/>
          <w:sz w:val="16"/>
          <w:vertAlign w:val="baseline"/>
        </w:rPr>
        <w:t> </w:t>
      </w:r>
      <w:r>
        <w:rPr>
          <w:w w:val="90"/>
          <w:sz w:val="16"/>
          <w:vertAlign w:val="baseline"/>
        </w:rPr>
        <w:t>3</w:t>
      </w:r>
      <w:r>
        <w:rPr>
          <w:spacing w:val="1"/>
          <w:w w:val="90"/>
          <w:sz w:val="16"/>
          <w:vertAlign w:val="baseline"/>
        </w:rPr>
        <w:t> </w:t>
      </w:r>
      <w:r>
        <w:rPr>
          <w:w w:val="90"/>
          <w:sz w:val="16"/>
          <w:vertAlign w:val="baseline"/>
        </w:rPr>
        <w:t>Add</w:t>
      </w:r>
      <w:r>
        <w:rPr>
          <w:spacing w:val="1"/>
          <w:w w:val="90"/>
          <w:sz w:val="16"/>
          <w:vertAlign w:val="baseline"/>
        </w:rPr>
        <w:t> </w:t>
      </w:r>
      <w:r>
        <w:rPr>
          <w:w w:val="90"/>
          <w:sz w:val="16"/>
          <w:vertAlign w:val="baseline"/>
        </w:rPr>
        <w:t>79</w:t>
      </w:r>
    </w:p>
    <w:p>
      <w:pPr>
        <w:spacing w:line="183" w:lineRule="exact" w:before="0"/>
        <w:ind w:left="100" w:right="0" w:firstLine="0"/>
        <w:jc w:val="left"/>
        <w:rPr>
          <w:sz w:val="16"/>
        </w:rPr>
      </w:pPr>
      <w:r>
        <w:rPr>
          <w:w w:val="80"/>
          <w:sz w:val="16"/>
          <w:vertAlign w:val="superscript"/>
        </w:rPr>
        <w:t>45</w:t>
      </w:r>
      <w:r>
        <w:rPr>
          <w:w w:val="80"/>
          <w:sz w:val="16"/>
          <w:vertAlign w:val="baseline"/>
        </w:rPr>
        <w:t>See</w:t>
      </w:r>
      <w:r>
        <w:rPr>
          <w:spacing w:val="5"/>
          <w:w w:val="80"/>
          <w:sz w:val="16"/>
          <w:vertAlign w:val="baseline"/>
        </w:rPr>
        <w:t> </w:t>
      </w:r>
      <w:r>
        <w:rPr>
          <w:i/>
          <w:w w:val="80"/>
          <w:sz w:val="16"/>
          <w:vertAlign w:val="baseline"/>
        </w:rPr>
        <w:t>Smee</w:t>
      </w:r>
      <w:r>
        <w:rPr>
          <w:i/>
          <w:spacing w:val="6"/>
          <w:w w:val="80"/>
          <w:sz w:val="16"/>
          <w:vertAlign w:val="baseline"/>
        </w:rPr>
        <w:t> </w:t>
      </w:r>
      <w:r>
        <w:rPr>
          <w:i/>
          <w:w w:val="80"/>
          <w:sz w:val="16"/>
          <w:vertAlign w:val="baseline"/>
        </w:rPr>
        <w:t>and</w:t>
      </w:r>
      <w:r>
        <w:rPr>
          <w:i/>
          <w:spacing w:val="7"/>
          <w:w w:val="80"/>
          <w:sz w:val="16"/>
          <w:vertAlign w:val="baseline"/>
        </w:rPr>
        <w:t> </w:t>
      </w:r>
      <w:r>
        <w:rPr>
          <w:i/>
          <w:w w:val="80"/>
          <w:sz w:val="16"/>
          <w:vertAlign w:val="baseline"/>
        </w:rPr>
        <w:t>others</w:t>
      </w:r>
      <w:r>
        <w:rPr>
          <w:i/>
          <w:spacing w:val="7"/>
          <w:w w:val="80"/>
          <w:sz w:val="16"/>
          <w:vertAlign w:val="baseline"/>
        </w:rPr>
        <w:t> </w:t>
      </w:r>
      <w:r>
        <w:rPr>
          <w:i/>
          <w:w w:val="80"/>
          <w:sz w:val="16"/>
          <w:vertAlign w:val="baseline"/>
        </w:rPr>
        <w:t>vs.</w:t>
      </w:r>
      <w:r>
        <w:rPr>
          <w:i/>
          <w:spacing w:val="5"/>
          <w:w w:val="80"/>
          <w:sz w:val="16"/>
          <w:vertAlign w:val="baseline"/>
        </w:rPr>
        <w:t> </w:t>
      </w:r>
      <w:r>
        <w:rPr>
          <w:i/>
          <w:w w:val="80"/>
          <w:sz w:val="16"/>
          <w:vertAlign w:val="baseline"/>
        </w:rPr>
        <w:t>Smee</w:t>
      </w:r>
      <w:r>
        <w:rPr>
          <w:i/>
          <w:spacing w:val="6"/>
          <w:w w:val="80"/>
          <w:sz w:val="16"/>
          <w:vertAlign w:val="baseline"/>
        </w:rPr>
        <w:t> </w:t>
      </w:r>
      <w:r>
        <w:rPr>
          <w:i/>
          <w:w w:val="80"/>
          <w:sz w:val="16"/>
          <w:vertAlign w:val="baseline"/>
        </w:rPr>
        <w:t>and</w:t>
      </w:r>
      <w:r>
        <w:rPr>
          <w:i/>
          <w:spacing w:val="8"/>
          <w:w w:val="80"/>
          <w:sz w:val="16"/>
          <w:vertAlign w:val="baseline"/>
        </w:rPr>
        <w:t> </w:t>
      </w:r>
      <w:r>
        <w:rPr>
          <w:i/>
          <w:w w:val="80"/>
          <w:sz w:val="16"/>
          <w:vertAlign w:val="baseline"/>
        </w:rPr>
        <w:t>Corporation</w:t>
      </w:r>
      <w:r>
        <w:rPr>
          <w:i/>
          <w:spacing w:val="6"/>
          <w:w w:val="80"/>
          <w:sz w:val="16"/>
          <w:vertAlign w:val="baseline"/>
        </w:rPr>
        <w:t> </w:t>
      </w:r>
      <w:r>
        <w:rPr>
          <w:i/>
          <w:w w:val="80"/>
          <w:sz w:val="16"/>
          <w:vertAlign w:val="baseline"/>
        </w:rPr>
        <w:t>of</w:t>
      </w:r>
      <w:r>
        <w:rPr>
          <w:i/>
          <w:spacing w:val="6"/>
          <w:w w:val="80"/>
          <w:sz w:val="16"/>
          <w:vertAlign w:val="baseline"/>
        </w:rPr>
        <w:t> </w:t>
      </w:r>
      <w:r>
        <w:rPr>
          <w:i/>
          <w:w w:val="80"/>
          <w:sz w:val="16"/>
          <w:vertAlign w:val="baseline"/>
        </w:rPr>
        <w:t>Brighton</w:t>
      </w:r>
      <w:r>
        <w:rPr>
          <w:i/>
          <w:spacing w:val="8"/>
          <w:w w:val="80"/>
          <w:sz w:val="16"/>
          <w:vertAlign w:val="baseline"/>
        </w:rPr>
        <w:t> </w:t>
      </w:r>
      <w:r>
        <w:rPr>
          <w:w w:val="80"/>
          <w:sz w:val="16"/>
          <w:vertAlign w:val="baseline"/>
        </w:rPr>
        <w:t>(1879)</w:t>
      </w:r>
      <w:r>
        <w:rPr>
          <w:spacing w:val="6"/>
          <w:w w:val="80"/>
          <w:sz w:val="16"/>
          <w:vertAlign w:val="baseline"/>
        </w:rPr>
        <w:t> </w:t>
      </w:r>
      <w:r>
        <w:rPr>
          <w:w w:val="80"/>
          <w:sz w:val="16"/>
          <w:vertAlign w:val="baseline"/>
        </w:rPr>
        <w:t>5</w:t>
      </w:r>
      <w:r>
        <w:rPr>
          <w:spacing w:val="4"/>
          <w:w w:val="80"/>
          <w:sz w:val="16"/>
          <w:vertAlign w:val="baseline"/>
        </w:rPr>
        <w:t> </w:t>
      </w:r>
      <w:r>
        <w:rPr>
          <w:w w:val="80"/>
          <w:sz w:val="16"/>
          <w:vertAlign w:val="baseline"/>
        </w:rPr>
        <w:t>PD</w:t>
      </w:r>
      <w:r>
        <w:rPr>
          <w:spacing w:val="4"/>
          <w:w w:val="80"/>
          <w:sz w:val="16"/>
          <w:vertAlign w:val="baseline"/>
        </w:rPr>
        <w:t> </w:t>
      </w:r>
      <w:r>
        <w:rPr>
          <w:w w:val="80"/>
          <w:sz w:val="16"/>
          <w:vertAlign w:val="baseline"/>
        </w:rPr>
        <w:t>84</w:t>
      </w:r>
    </w:p>
    <w:p>
      <w:pPr>
        <w:spacing w:line="183" w:lineRule="exact" w:before="1"/>
        <w:ind w:left="100" w:right="0" w:firstLine="0"/>
        <w:jc w:val="left"/>
        <w:rPr>
          <w:sz w:val="16"/>
        </w:rPr>
      </w:pPr>
      <w:r>
        <w:rPr>
          <w:w w:val="85"/>
          <w:sz w:val="16"/>
          <w:vertAlign w:val="superscript"/>
        </w:rPr>
        <w:t>46</w:t>
      </w:r>
      <w:r>
        <w:rPr>
          <w:spacing w:val="8"/>
          <w:w w:val="85"/>
          <w:sz w:val="16"/>
          <w:vertAlign w:val="baseline"/>
        </w:rPr>
        <w:t> </w:t>
      </w:r>
      <w:r>
        <w:rPr>
          <w:w w:val="85"/>
          <w:sz w:val="16"/>
          <w:vertAlign w:val="baseline"/>
        </w:rPr>
        <w:t>(1999)</w:t>
      </w:r>
      <w:r>
        <w:rPr>
          <w:spacing w:val="7"/>
          <w:w w:val="85"/>
          <w:sz w:val="16"/>
          <w:vertAlign w:val="baseline"/>
        </w:rPr>
        <w:t> </w:t>
      </w:r>
      <w:r>
        <w:rPr>
          <w:w w:val="85"/>
          <w:sz w:val="16"/>
          <w:vertAlign w:val="baseline"/>
        </w:rPr>
        <w:t>2</w:t>
      </w:r>
      <w:r>
        <w:rPr>
          <w:spacing w:val="10"/>
          <w:w w:val="85"/>
          <w:sz w:val="16"/>
          <w:vertAlign w:val="baseline"/>
        </w:rPr>
        <w:t> </w:t>
      </w:r>
      <w:r>
        <w:rPr>
          <w:w w:val="85"/>
          <w:sz w:val="16"/>
          <w:vertAlign w:val="baseline"/>
        </w:rPr>
        <w:t>EA</w:t>
      </w:r>
      <w:r>
        <w:rPr>
          <w:spacing w:val="10"/>
          <w:w w:val="85"/>
          <w:sz w:val="16"/>
          <w:vertAlign w:val="baseline"/>
        </w:rPr>
        <w:t> </w:t>
      </w:r>
      <w:r>
        <w:rPr>
          <w:w w:val="85"/>
          <w:sz w:val="16"/>
          <w:vertAlign w:val="baseline"/>
        </w:rPr>
        <w:t>351</w:t>
      </w:r>
      <w:r>
        <w:rPr>
          <w:spacing w:val="10"/>
          <w:w w:val="85"/>
          <w:sz w:val="16"/>
          <w:vertAlign w:val="baseline"/>
        </w:rPr>
        <w:t> </w:t>
      </w:r>
      <w:r>
        <w:rPr>
          <w:w w:val="85"/>
          <w:sz w:val="16"/>
          <w:vertAlign w:val="baseline"/>
        </w:rPr>
        <w:t>(Mfalila,</w:t>
      </w:r>
      <w:r>
        <w:rPr>
          <w:spacing w:val="11"/>
          <w:w w:val="85"/>
          <w:sz w:val="16"/>
          <w:vertAlign w:val="baseline"/>
        </w:rPr>
        <w:t> </w:t>
      </w:r>
      <w:r>
        <w:rPr>
          <w:w w:val="85"/>
          <w:sz w:val="16"/>
          <w:vertAlign w:val="baseline"/>
        </w:rPr>
        <w:t>Samatta</w:t>
      </w:r>
      <w:r>
        <w:rPr>
          <w:spacing w:val="9"/>
          <w:w w:val="85"/>
          <w:sz w:val="16"/>
          <w:vertAlign w:val="baseline"/>
        </w:rPr>
        <w:t> </w:t>
      </w:r>
      <w:r>
        <w:rPr>
          <w:w w:val="85"/>
          <w:sz w:val="16"/>
          <w:vertAlign w:val="baseline"/>
        </w:rPr>
        <w:t>and</w:t>
      </w:r>
      <w:r>
        <w:rPr>
          <w:spacing w:val="7"/>
          <w:w w:val="85"/>
          <w:sz w:val="16"/>
          <w:vertAlign w:val="baseline"/>
        </w:rPr>
        <w:t> </w:t>
      </w:r>
      <w:r>
        <w:rPr>
          <w:w w:val="85"/>
          <w:sz w:val="16"/>
          <w:vertAlign w:val="baseline"/>
        </w:rPr>
        <w:t>Lugakingira</w:t>
      </w:r>
      <w:r>
        <w:rPr>
          <w:spacing w:val="8"/>
          <w:w w:val="85"/>
          <w:sz w:val="16"/>
          <w:vertAlign w:val="baseline"/>
        </w:rPr>
        <w:t> </w:t>
      </w:r>
      <w:r>
        <w:rPr>
          <w:w w:val="85"/>
          <w:sz w:val="16"/>
          <w:vertAlign w:val="baseline"/>
        </w:rPr>
        <w:t>JJA)</w:t>
      </w:r>
    </w:p>
    <w:p>
      <w:pPr>
        <w:spacing w:line="183" w:lineRule="exact" w:before="0"/>
        <w:ind w:left="100" w:right="0" w:firstLine="0"/>
        <w:jc w:val="left"/>
        <w:rPr>
          <w:sz w:val="16"/>
        </w:rPr>
      </w:pPr>
      <w:r>
        <w:rPr>
          <w:w w:val="80"/>
          <w:sz w:val="16"/>
          <w:vertAlign w:val="superscript"/>
        </w:rPr>
        <w:t>47</w:t>
      </w:r>
      <w:r>
        <w:rPr>
          <w:w w:val="80"/>
          <w:sz w:val="16"/>
          <w:vertAlign w:val="baseline"/>
        </w:rPr>
        <w:t>See</w:t>
      </w:r>
      <w:r>
        <w:rPr>
          <w:spacing w:val="12"/>
          <w:w w:val="80"/>
          <w:sz w:val="16"/>
          <w:vertAlign w:val="baseline"/>
        </w:rPr>
        <w:t> </w:t>
      </w:r>
      <w:r>
        <w:rPr>
          <w:w w:val="80"/>
          <w:sz w:val="16"/>
          <w:vertAlign w:val="baseline"/>
        </w:rPr>
        <w:t>also</w:t>
      </w:r>
      <w:r>
        <w:rPr>
          <w:spacing w:val="13"/>
          <w:w w:val="80"/>
          <w:sz w:val="16"/>
          <w:vertAlign w:val="baseline"/>
        </w:rPr>
        <w:t> </w:t>
      </w:r>
      <w:r>
        <w:rPr>
          <w:i/>
          <w:w w:val="80"/>
          <w:sz w:val="16"/>
          <w:vertAlign w:val="baseline"/>
        </w:rPr>
        <w:t>Singh</w:t>
      </w:r>
      <w:r>
        <w:rPr>
          <w:i/>
          <w:spacing w:val="11"/>
          <w:w w:val="80"/>
          <w:sz w:val="16"/>
          <w:vertAlign w:val="baseline"/>
        </w:rPr>
        <w:t> </w:t>
      </w:r>
      <w:r>
        <w:rPr>
          <w:i/>
          <w:w w:val="80"/>
          <w:sz w:val="16"/>
          <w:vertAlign w:val="baseline"/>
        </w:rPr>
        <w:t>and</w:t>
      </w:r>
      <w:r>
        <w:rPr>
          <w:i/>
          <w:spacing w:val="14"/>
          <w:w w:val="80"/>
          <w:sz w:val="16"/>
          <w:vertAlign w:val="baseline"/>
        </w:rPr>
        <w:t> </w:t>
      </w:r>
      <w:r>
        <w:rPr>
          <w:i/>
          <w:w w:val="80"/>
          <w:sz w:val="16"/>
          <w:vertAlign w:val="baseline"/>
        </w:rPr>
        <w:t>others</w:t>
      </w:r>
      <w:r>
        <w:rPr>
          <w:i/>
          <w:spacing w:val="14"/>
          <w:w w:val="80"/>
          <w:sz w:val="16"/>
          <w:vertAlign w:val="baseline"/>
        </w:rPr>
        <w:t> </w:t>
      </w:r>
      <w:r>
        <w:rPr>
          <w:i/>
          <w:w w:val="80"/>
          <w:sz w:val="16"/>
          <w:vertAlign w:val="baseline"/>
        </w:rPr>
        <w:t>vs.</w:t>
      </w:r>
      <w:r>
        <w:rPr>
          <w:i/>
          <w:spacing w:val="12"/>
          <w:w w:val="80"/>
          <w:sz w:val="16"/>
          <w:vertAlign w:val="baseline"/>
        </w:rPr>
        <w:t> </w:t>
      </w:r>
      <w:r>
        <w:rPr>
          <w:i/>
          <w:w w:val="80"/>
          <w:sz w:val="16"/>
          <w:vertAlign w:val="baseline"/>
        </w:rPr>
        <w:t>Amirchand</w:t>
      </w:r>
      <w:r>
        <w:rPr>
          <w:i/>
          <w:spacing w:val="11"/>
          <w:w w:val="80"/>
          <w:sz w:val="16"/>
          <w:vertAlign w:val="baseline"/>
        </w:rPr>
        <w:t> </w:t>
      </w:r>
      <w:r>
        <w:rPr>
          <w:i/>
          <w:w w:val="80"/>
          <w:sz w:val="16"/>
          <w:vertAlign w:val="baseline"/>
        </w:rPr>
        <w:t>and</w:t>
      </w:r>
      <w:r>
        <w:rPr>
          <w:i/>
          <w:spacing w:val="14"/>
          <w:w w:val="80"/>
          <w:sz w:val="16"/>
          <w:vertAlign w:val="baseline"/>
        </w:rPr>
        <w:t> </w:t>
      </w:r>
      <w:r>
        <w:rPr>
          <w:i/>
          <w:w w:val="80"/>
          <w:sz w:val="16"/>
          <w:vertAlign w:val="baseline"/>
        </w:rPr>
        <w:t>others</w:t>
      </w:r>
      <w:r>
        <w:rPr>
          <w:i/>
          <w:spacing w:val="16"/>
          <w:w w:val="80"/>
          <w:sz w:val="16"/>
          <w:vertAlign w:val="baseline"/>
        </w:rPr>
        <w:t> </w:t>
      </w:r>
      <w:r>
        <w:rPr>
          <w:w w:val="80"/>
          <w:sz w:val="16"/>
          <w:vertAlign w:val="baseline"/>
        </w:rPr>
        <w:t>(1948)</w:t>
      </w:r>
      <w:r>
        <w:rPr>
          <w:spacing w:val="14"/>
          <w:w w:val="80"/>
          <w:sz w:val="16"/>
          <w:vertAlign w:val="baseline"/>
        </w:rPr>
        <w:t> </w:t>
      </w:r>
      <w:r>
        <w:rPr>
          <w:w w:val="80"/>
          <w:sz w:val="16"/>
          <w:vertAlign w:val="baseline"/>
        </w:rPr>
        <w:t>AC</w:t>
      </w:r>
      <w:r>
        <w:rPr>
          <w:spacing w:val="9"/>
          <w:w w:val="80"/>
          <w:sz w:val="16"/>
          <w:vertAlign w:val="baseline"/>
        </w:rPr>
        <w:t> </w:t>
      </w:r>
      <w:r>
        <w:rPr>
          <w:w w:val="80"/>
          <w:sz w:val="16"/>
          <w:vertAlign w:val="baseline"/>
        </w:rPr>
        <w:t>161</w:t>
      </w:r>
      <w:r>
        <w:rPr>
          <w:spacing w:val="11"/>
          <w:w w:val="80"/>
          <w:sz w:val="16"/>
          <w:vertAlign w:val="baseline"/>
        </w:rPr>
        <w:t> </w:t>
      </w:r>
      <w:r>
        <w:rPr>
          <w:w w:val="80"/>
          <w:sz w:val="16"/>
          <w:vertAlign w:val="baseline"/>
        </w:rPr>
        <w:t>(PC).</w:t>
      </w:r>
    </w:p>
    <w:p>
      <w:pPr>
        <w:spacing w:before="1"/>
        <w:ind w:left="100" w:right="0" w:firstLine="0"/>
        <w:jc w:val="left"/>
        <w:rPr>
          <w:sz w:val="16"/>
        </w:rPr>
      </w:pPr>
      <w:r>
        <w:rPr>
          <w:w w:val="90"/>
          <w:sz w:val="16"/>
          <w:vertAlign w:val="superscript"/>
        </w:rPr>
        <w:t>48</w:t>
      </w:r>
      <w:r>
        <w:rPr>
          <w:spacing w:val="-1"/>
          <w:w w:val="90"/>
          <w:sz w:val="16"/>
          <w:vertAlign w:val="baseline"/>
        </w:rPr>
        <w:t> </w:t>
      </w:r>
      <w:r>
        <w:rPr>
          <w:w w:val="90"/>
          <w:sz w:val="16"/>
          <w:vertAlign w:val="baseline"/>
        </w:rPr>
        <w:t>(1974)</w:t>
      </w:r>
      <w:r>
        <w:rPr>
          <w:spacing w:val="-2"/>
          <w:w w:val="90"/>
          <w:sz w:val="16"/>
          <w:vertAlign w:val="baseline"/>
        </w:rPr>
        <w:t> </w:t>
      </w:r>
      <w:r>
        <w:rPr>
          <w:w w:val="90"/>
          <w:sz w:val="16"/>
          <w:vertAlign w:val="baseline"/>
        </w:rPr>
        <w:t>119</w:t>
      </w:r>
      <w:r>
        <w:rPr>
          <w:spacing w:val="-2"/>
          <w:w w:val="90"/>
          <w:sz w:val="16"/>
          <w:vertAlign w:val="baseline"/>
        </w:rPr>
        <w:t> </w:t>
      </w:r>
      <w:r>
        <w:rPr>
          <w:w w:val="90"/>
          <w:sz w:val="16"/>
          <w:vertAlign w:val="baseline"/>
        </w:rPr>
        <w:t>Sol</w:t>
      </w:r>
      <w:r>
        <w:rPr>
          <w:spacing w:val="-2"/>
          <w:w w:val="90"/>
          <w:sz w:val="16"/>
          <w:vertAlign w:val="baseline"/>
        </w:rPr>
        <w:t> </w:t>
      </w:r>
      <w:r>
        <w:rPr>
          <w:w w:val="90"/>
          <w:sz w:val="16"/>
          <w:vertAlign w:val="baseline"/>
        </w:rPr>
        <w:t>Jo</w:t>
      </w:r>
      <w:r>
        <w:rPr>
          <w:spacing w:val="1"/>
          <w:w w:val="90"/>
          <w:sz w:val="16"/>
          <w:vertAlign w:val="baseline"/>
        </w:rPr>
        <w:t> </w:t>
      </w:r>
      <w:r>
        <w:rPr>
          <w:w w:val="90"/>
          <w:sz w:val="16"/>
          <w:vertAlign w:val="baseline"/>
        </w:rPr>
        <w:t>189</w:t>
      </w:r>
    </w:p>
    <w:p>
      <w:pPr>
        <w:spacing w:after="0"/>
        <w:jc w:val="left"/>
        <w:rPr>
          <w:sz w:val="16"/>
        </w:rPr>
        <w:sectPr>
          <w:pgSz w:w="12240" w:h="15840"/>
          <w:pgMar w:header="720" w:footer="1022" w:top="1320" w:bottom="1220" w:left="1340" w:right="1280"/>
        </w:sectPr>
      </w:pPr>
    </w:p>
    <w:p>
      <w:pPr>
        <w:pStyle w:val="Heading1"/>
        <w:numPr>
          <w:ilvl w:val="1"/>
          <w:numId w:val="31"/>
        </w:numPr>
        <w:tabs>
          <w:tab w:pos="350" w:val="left" w:leader="none"/>
        </w:tabs>
        <w:spacing w:line="240" w:lineRule="auto" w:before="82" w:after="0"/>
        <w:ind w:left="349" w:right="0" w:hanging="250"/>
        <w:jc w:val="both"/>
      </w:pPr>
      <w:r>
        <w:rPr/>
        <w:t>Knowledge</w:t>
      </w:r>
      <w:r>
        <w:rPr>
          <w:spacing w:val="-7"/>
        </w:rPr>
        <w:t> </w:t>
      </w:r>
      <w:r>
        <w:rPr/>
        <w:t>and</w:t>
      </w:r>
      <w:r>
        <w:rPr>
          <w:spacing w:val="-6"/>
        </w:rPr>
        <w:t> </w:t>
      </w:r>
      <w:r>
        <w:rPr/>
        <w:t>Approval</w:t>
      </w:r>
    </w:p>
    <w:p>
      <w:pPr>
        <w:pStyle w:val="BodyText"/>
        <w:spacing w:line="360" w:lineRule="auto" w:before="103"/>
        <w:ind w:left="100" w:right="158"/>
        <w:jc w:val="both"/>
      </w:pPr>
      <w:r>
        <w:rPr>
          <w:w w:val="90"/>
        </w:rPr>
        <w:t>In</w:t>
      </w:r>
      <w:r>
        <w:rPr>
          <w:spacing w:val="10"/>
          <w:w w:val="90"/>
        </w:rPr>
        <w:t> </w:t>
      </w:r>
      <w:r>
        <w:rPr>
          <w:w w:val="90"/>
        </w:rPr>
        <w:t>addition</w:t>
      </w:r>
      <w:r>
        <w:rPr>
          <w:spacing w:val="10"/>
          <w:w w:val="90"/>
        </w:rPr>
        <w:t> </w:t>
      </w:r>
      <w:r>
        <w:rPr>
          <w:w w:val="90"/>
        </w:rPr>
        <w:t>to</w:t>
      </w:r>
      <w:r>
        <w:rPr>
          <w:spacing w:val="8"/>
          <w:w w:val="90"/>
        </w:rPr>
        <w:t> </w:t>
      </w:r>
      <w:r>
        <w:rPr>
          <w:w w:val="90"/>
        </w:rPr>
        <w:t>having</w:t>
      </w:r>
      <w:r>
        <w:rPr>
          <w:spacing w:val="9"/>
          <w:w w:val="90"/>
        </w:rPr>
        <w:t> </w:t>
      </w:r>
      <w:r>
        <w:rPr>
          <w:w w:val="90"/>
        </w:rPr>
        <w:t>testamentary</w:t>
      </w:r>
      <w:r>
        <w:rPr>
          <w:spacing w:val="10"/>
          <w:w w:val="90"/>
        </w:rPr>
        <w:t> </w:t>
      </w:r>
      <w:r>
        <w:rPr>
          <w:w w:val="90"/>
        </w:rPr>
        <w:t>capacity,</w:t>
      </w:r>
      <w:r>
        <w:rPr>
          <w:spacing w:val="10"/>
          <w:w w:val="90"/>
        </w:rPr>
        <w:t> </w:t>
      </w:r>
      <w:r>
        <w:rPr>
          <w:w w:val="90"/>
        </w:rPr>
        <w:t>a</w:t>
      </w:r>
      <w:r>
        <w:rPr>
          <w:spacing w:val="8"/>
          <w:w w:val="90"/>
        </w:rPr>
        <w:t> </w:t>
      </w:r>
      <w:r>
        <w:rPr>
          <w:w w:val="90"/>
        </w:rPr>
        <w:t>testator</w:t>
      </w:r>
      <w:r>
        <w:rPr>
          <w:spacing w:val="11"/>
          <w:w w:val="90"/>
        </w:rPr>
        <w:t> </w:t>
      </w:r>
      <w:r>
        <w:rPr>
          <w:w w:val="90"/>
        </w:rPr>
        <w:t>must</w:t>
      </w:r>
      <w:r>
        <w:rPr>
          <w:spacing w:val="11"/>
          <w:w w:val="90"/>
        </w:rPr>
        <w:t> </w:t>
      </w:r>
      <w:r>
        <w:rPr>
          <w:w w:val="90"/>
        </w:rPr>
        <w:t>know</w:t>
      </w:r>
      <w:r>
        <w:rPr>
          <w:spacing w:val="12"/>
          <w:w w:val="90"/>
        </w:rPr>
        <w:t> </w:t>
      </w:r>
      <w:r>
        <w:rPr>
          <w:w w:val="90"/>
        </w:rPr>
        <w:t>and</w:t>
      </w:r>
      <w:r>
        <w:rPr>
          <w:spacing w:val="10"/>
          <w:w w:val="90"/>
        </w:rPr>
        <w:t> </w:t>
      </w:r>
      <w:r>
        <w:rPr>
          <w:w w:val="90"/>
        </w:rPr>
        <w:t>approve</w:t>
      </w:r>
      <w:r>
        <w:rPr>
          <w:spacing w:val="7"/>
          <w:w w:val="90"/>
        </w:rPr>
        <w:t> </w:t>
      </w:r>
      <w:r>
        <w:rPr>
          <w:w w:val="90"/>
        </w:rPr>
        <w:t>the</w:t>
      </w:r>
      <w:r>
        <w:rPr>
          <w:spacing w:val="11"/>
          <w:w w:val="90"/>
        </w:rPr>
        <w:t> </w:t>
      </w:r>
      <w:r>
        <w:rPr>
          <w:w w:val="90"/>
        </w:rPr>
        <w:t>contents</w:t>
      </w:r>
      <w:r>
        <w:rPr>
          <w:spacing w:val="10"/>
          <w:w w:val="90"/>
        </w:rPr>
        <w:t> </w:t>
      </w:r>
      <w:r>
        <w:rPr>
          <w:w w:val="90"/>
        </w:rPr>
        <w:t>of</w:t>
      </w:r>
      <w:r>
        <w:rPr>
          <w:spacing w:val="7"/>
          <w:w w:val="90"/>
        </w:rPr>
        <w:t> </w:t>
      </w:r>
      <w:r>
        <w:rPr>
          <w:w w:val="90"/>
        </w:rPr>
        <w:t>their</w:t>
      </w:r>
      <w:r>
        <w:rPr>
          <w:spacing w:val="12"/>
          <w:w w:val="90"/>
        </w:rPr>
        <w:t> </w:t>
      </w:r>
      <w:r>
        <w:rPr>
          <w:w w:val="90"/>
        </w:rPr>
        <w:t>will.</w:t>
      </w:r>
      <w:r>
        <w:rPr>
          <w:spacing w:val="8"/>
          <w:w w:val="90"/>
        </w:rPr>
        <w:t> </w:t>
      </w:r>
      <w:r>
        <w:rPr>
          <w:w w:val="90"/>
        </w:rPr>
        <w:t>A</w:t>
      </w:r>
      <w:r>
        <w:rPr>
          <w:spacing w:val="9"/>
          <w:w w:val="90"/>
        </w:rPr>
        <w:t> </w:t>
      </w:r>
      <w:r>
        <w:rPr>
          <w:w w:val="90"/>
        </w:rPr>
        <w:t>testator</w:t>
      </w:r>
      <w:r>
        <w:rPr>
          <w:spacing w:val="9"/>
          <w:w w:val="90"/>
        </w:rPr>
        <w:t> </w:t>
      </w:r>
      <w:r>
        <w:rPr>
          <w:w w:val="90"/>
        </w:rPr>
        <w:t>knows</w:t>
      </w:r>
      <w:r>
        <w:rPr>
          <w:spacing w:val="8"/>
          <w:w w:val="90"/>
        </w:rPr>
        <w:t> </w:t>
      </w:r>
      <w:r>
        <w:rPr>
          <w:w w:val="90"/>
        </w:rPr>
        <w:t>the</w:t>
      </w:r>
      <w:r>
        <w:rPr>
          <w:spacing w:val="10"/>
          <w:w w:val="90"/>
        </w:rPr>
        <w:t> </w:t>
      </w:r>
      <w:r>
        <w:rPr>
          <w:w w:val="90"/>
        </w:rPr>
        <w:t>contents</w:t>
      </w:r>
      <w:r>
        <w:rPr>
          <w:spacing w:val="10"/>
          <w:w w:val="90"/>
        </w:rPr>
        <w:t> </w:t>
      </w:r>
      <w:r>
        <w:rPr>
          <w:w w:val="90"/>
        </w:rPr>
        <w:t>of</w:t>
      </w:r>
      <w:r>
        <w:rPr>
          <w:spacing w:val="8"/>
          <w:w w:val="90"/>
        </w:rPr>
        <w:t> </w:t>
      </w:r>
      <w:r>
        <w:rPr>
          <w:w w:val="90"/>
        </w:rPr>
        <w:t>the</w:t>
      </w:r>
      <w:r>
        <w:rPr>
          <w:spacing w:val="1"/>
          <w:w w:val="90"/>
        </w:rPr>
        <w:t> </w:t>
      </w:r>
      <w:r>
        <w:rPr>
          <w:w w:val="90"/>
        </w:rPr>
        <w:t>will if he is aware and understands the terms of the will. He need not understand the precise legal effect of the terms. A testator approves the</w:t>
      </w:r>
      <w:r>
        <w:rPr>
          <w:spacing w:val="1"/>
          <w:w w:val="90"/>
        </w:rPr>
        <w:t> </w:t>
      </w:r>
      <w:r>
        <w:rPr>
          <w:w w:val="90"/>
        </w:rPr>
        <w:t>terms of the will if he executes it in those terms on his own volition and not because of coercion or undue influence of another. The knowledge</w:t>
      </w:r>
      <w:r>
        <w:rPr>
          <w:spacing w:val="1"/>
          <w:w w:val="90"/>
        </w:rPr>
        <w:t> </w:t>
      </w:r>
      <w:r>
        <w:rPr>
          <w:w w:val="90"/>
        </w:rPr>
        <w:t>and</w:t>
      </w:r>
      <w:r>
        <w:rPr>
          <w:spacing w:val="-2"/>
          <w:w w:val="90"/>
        </w:rPr>
        <w:t> </w:t>
      </w:r>
      <w:r>
        <w:rPr>
          <w:w w:val="90"/>
        </w:rPr>
        <w:t>approval</w:t>
      </w:r>
      <w:r>
        <w:rPr>
          <w:spacing w:val="-2"/>
          <w:w w:val="90"/>
        </w:rPr>
        <w:t> </w:t>
      </w:r>
      <w:r>
        <w:rPr>
          <w:w w:val="90"/>
        </w:rPr>
        <w:t>of</w:t>
      </w:r>
      <w:r>
        <w:rPr>
          <w:spacing w:val="-5"/>
          <w:w w:val="90"/>
        </w:rPr>
        <w:t> </w:t>
      </w:r>
      <w:r>
        <w:rPr>
          <w:w w:val="90"/>
        </w:rPr>
        <w:t>the</w:t>
      </w:r>
      <w:r>
        <w:rPr>
          <w:spacing w:val="-5"/>
          <w:w w:val="90"/>
        </w:rPr>
        <w:t> </w:t>
      </w:r>
      <w:r>
        <w:rPr>
          <w:w w:val="90"/>
        </w:rPr>
        <w:t>testator</w:t>
      </w:r>
      <w:r>
        <w:rPr>
          <w:spacing w:val="-3"/>
          <w:w w:val="90"/>
        </w:rPr>
        <w:t> </w:t>
      </w:r>
      <w:r>
        <w:rPr>
          <w:w w:val="90"/>
        </w:rPr>
        <w:t>may</w:t>
      </w:r>
      <w:r>
        <w:rPr>
          <w:spacing w:val="-5"/>
          <w:w w:val="90"/>
        </w:rPr>
        <w:t> </w:t>
      </w:r>
      <w:r>
        <w:rPr>
          <w:w w:val="90"/>
        </w:rPr>
        <w:t>also</w:t>
      </w:r>
      <w:r>
        <w:rPr>
          <w:spacing w:val="-2"/>
          <w:w w:val="90"/>
        </w:rPr>
        <w:t> </w:t>
      </w:r>
      <w:r>
        <w:rPr>
          <w:w w:val="90"/>
        </w:rPr>
        <w:t>be</w:t>
      </w:r>
      <w:r>
        <w:rPr>
          <w:spacing w:val="-5"/>
          <w:w w:val="90"/>
        </w:rPr>
        <w:t> </w:t>
      </w:r>
      <w:r>
        <w:rPr>
          <w:w w:val="90"/>
        </w:rPr>
        <w:t>absent</w:t>
      </w:r>
      <w:r>
        <w:rPr>
          <w:spacing w:val="-1"/>
          <w:w w:val="90"/>
        </w:rPr>
        <w:t> </w:t>
      </w:r>
      <w:r>
        <w:rPr>
          <w:w w:val="90"/>
        </w:rPr>
        <w:t>because</w:t>
      </w:r>
      <w:r>
        <w:rPr>
          <w:spacing w:val="-2"/>
          <w:w w:val="90"/>
        </w:rPr>
        <w:t> </w:t>
      </w:r>
      <w:r>
        <w:rPr>
          <w:w w:val="90"/>
        </w:rPr>
        <w:t>of</w:t>
      </w:r>
      <w:r>
        <w:rPr>
          <w:spacing w:val="-5"/>
          <w:w w:val="90"/>
        </w:rPr>
        <w:t> </w:t>
      </w:r>
      <w:r>
        <w:rPr>
          <w:w w:val="90"/>
        </w:rPr>
        <w:t>mistake</w:t>
      </w:r>
      <w:r>
        <w:rPr>
          <w:spacing w:val="-3"/>
          <w:w w:val="90"/>
        </w:rPr>
        <w:t> </w:t>
      </w:r>
      <w:r>
        <w:rPr>
          <w:w w:val="90"/>
        </w:rPr>
        <w:t>or</w:t>
      </w:r>
      <w:r>
        <w:rPr>
          <w:spacing w:val="-1"/>
          <w:w w:val="90"/>
        </w:rPr>
        <w:t> </w:t>
      </w:r>
      <w:r>
        <w:rPr>
          <w:w w:val="90"/>
        </w:rPr>
        <w:t>fraud.</w:t>
      </w:r>
      <w:r>
        <w:rPr>
          <w:spacing w:val="-4"/>
          <w:w w:val="90"/>
        </w:rPr>
        <w:t> </w:t>
      </w:r>
      <w:r>
        <w:rPr>
          <w:w w:val="90"/>
        </w:rPr>
        <w:t>This</w:t>
      </w:r>
      <w:r>
        <w:rPr>
          <w:spacing w:val="-4"/>
          <w:w w:val="90"/>
        </w:rPr>
        <w:t> </w:t>
      </w:r>
      <w:r>
        <w:rPr>
          <w:w w:val="90"/>
        </w:rPr>
        <w:t>requirement</w:t>
      </w:r>
      <w:r>
        <w:rPr>
          <w:spacing w:val="-1"/>
          <w:w w:val="90"/>
        </w:rPr>
        <w:t> </w:t>
      </w:r>
      <w:r>
        <w:rPr>
          <w:w w:val="90"/>
        </w:rPr>
        <w:t>is</w:t>
      </w:r>
      <w:r>
        <w:rPr>
          <w:spacing w:val="-3"/>
          <w:w w:val="90"/>
        </w:rPr>
        <w:t> </w:t>
      </w:r>
      <w:r>
        <w:rPr>
          <w:w w:val="90"/>
        </w:rPr>
        <w:t>of</w:t>
      </w:r>
      <w:r>
        <w:rPr>
          <w:spacing w:val="-3"/>
          <w:w w:val="90"/>
        </w:rPr>
        <w:t> </w:t>
      </w:r>
      <w:r>
        <w:rPr>
          <w:w w:val="90"/>
        </w:rPr>
        <w:t>particular</w:t>
      </w:r>
      <w:r>
        <w:rPr>
          <w:spacing w:val="-4"/>
          <w:w w:val="90"/>
        </w:rPr>
        <w:t> </w:t>
      </w:r>
      <w:r>
        <w:rPr>
          <w:w w:val="90"/>
        </w:rPr>
        <w:t>significance</w:t>
      </w:r>
      <w:r>
        <w:rPr>
          <w:spacing w:val="-4"/>
          <w:w w:val="90"/>
        </w:rPr>
        <w:t> </w:t>
      </w:r>
      <w:r>
        <w:rPr>
          <w:w w:val="90"/>
        </w:rPr>
        <w:t>when</w:t>
      </w:r>
      <w:r>
        <w:rPr>
          <w:spacing w:val="3"/>
          <w:w w:val="90"/>
        </w:rPr>
        <w:t> </w:t>
      </w:r>
      <w:r>
        <w:rPr>
          <w:w w:val="90"/>
        </w:rPr>
        <w:t>the</w:t>
      </w:r>
      <w:r>
        <w:rPr>
          <w:spacing w:val="-3"/>
          <w:w w:val="90"/>
        </w:rPr>
        <w:t> </w:t>
      </w:r>
      <w:r>
        <w:rPr>
          <w:w w:val="90"/>
        </w:rPr>
        <w:t>will</w:t>
      </w:r>
      <w:r>
        <w:rPr>
          <w:spacing w:val="-3"/>
          <w:w w:val="90"/>
        </w:rPr>
        <w:t> </w:t>
      </w:r>
      <w:r>
        <w:rPr>
          <w:w w:val="90"/>
        </w:rPr>
        <w:t>is</w:t>
      </w:r>
      <w:r>
        <w:rPr>
          <w:spacing w:val="-5"/>
          <w:w w:val="90"/>
        </w:rPr>
        <w:t> </w:t>
      </w:r>
      <w:r>
        <w:rPr>
          <w:w w:val="90"/>
        </w:rPr>
        <w:t>drawn</w:t>
      </w:r>
      <w:r>
        <w:rPr>
          <w:spacing w:val="1"/>
          <w:w w:val="90"/>
        </w:rPr>
        <w:t> </w:t>
      </w:r>
      <w:r>
        <w:rPr>
          <w:w w:val="95"/>
        </w:rPr>
        <w:t>up</w:t>
      </w:r>
      <w:r>
        <w:rPr>
          <w:spacing w:val="-8"/>
          <w:w w:val="95"/>
        </w:rPr>
        <w:t> </w:t>
      </w:r>
      <w:r>
        <w:rPr>
          <w:w w:val="95"/>
        </w:rPr>
        <w:t>for</w:t>
      </w:r>
      <w:r>
        <w:rPr>
          <w:spacing w:val="-6"/>
          <w:w w:val="95"/>
        </w:rPr>
        <w:t> </w:t>
      </w:r>
      <w:r>
        <w:rPr>
          <w:w w:val="95"/>
        </w:rPr>
        <w:t>the</w:t>
      </w:r>
      <w:r>
        <w:rPr>
          <w:spacing w:val="-8"/>
          <w:w w:val="95"/>
        </w:rPr>
        <w:t> </w:t>
      </w:r>
      <w:r>
        <w:rPr>
          <w:w w:val="95"/>
        </w:rPr>
        <w:t>testator</w:t>
      </w:r>
      <w:r>
        <w:rPr>
          <w:spacing w:val="-6"/>
          <w:w w:val="95"/>
        </w:rPr>
        <w:t> </w:t>
      </w:r>
      <w:r>
        <w:rPr>
          <w:w w:val="95"/>
        </w:rPr>
        <w:t>by</w:t>
      </w:r>
      <w:r>
        <w:rPr>
          <w:spacing w:val="-8"/>
          <w:w w:val="95"/>
        </w:rPr>
        <w:t> </w:t>
      </w:r>
      <w:r>
        <w:rPr>
          <w:w w:val="95"/>
        </w:rPr>
        <w:t>a</w:t>
      </w:r>
      <w:r>
        <w:rPr>
          <w:spacing w:val="-7"/>
          <w:w w:val="95"/>
        </w:rPr>
        <w:t> </w:t>
      </w:r>
      <w:r>
        <w:rPr>
          <w:w w:val="95"/>
        </w:rPr>
        <w:t>third</w:t>
      </w:r>
      <w:r>
        <w:rPr>
          <w:spacing w:val="-6"/>
          <w:w w:val="95"/>
        </w:rPr>
        <w:t> </w:t>
      </w:r>
      <w:r>
        <w:rPr>
          <w:w w:val="95"/>
        </w:rPr>
        <w:t>party</w:t>
      </w:r>
      <w:r>
        <w:rPr>
          <w:spacing w:val="-8"/>
          <w:w w:val="95"/>
        </w:rPr>
        <w:t> </w:t>
      </w:r>
      <w:r>
        <w:rPr>
          <w:w w:val="95"/>
        </w:rPr>
        <w:t>e.g.</w:t>
      </w:r>
      <w:r>
        <w:rPr>
          <w:spacing w:val="-6"/>
          <w:w w:val="95"/>
        </w:rPr>
        <w:t> </w:t>
      </w:r>
      <w:r>
        <w:rPr>
          <w:w w:val="95"/>
        </w:rPr>
        <w:t>a</w:t>
      </w:r>
      <w:r>
        <w:rPr>
          <w:spacing w:val="-8"/>
          <w:w w:val="95"/>
        </w:rPr>
        <w:t> </w:t>
      </w:r>
      <w:r>
        <w:rPr>
          <w:w w:val="95"/>
        </w:rPr>
        <w:t>friend,</w:t>
      </w:r>
      <w:r>
        <w:rPr>
          <w:spacing w:val="-6"/>
          <w:w w:val="95"/>
        </w:rPr>
        <w:t> </w:t>
      </w:r>
      <w:r>
        <w:rPr>
          <w:w w:val="95"/>
        </w:rPr>
        <w:t>a</w:t>
      </w:r>
      <w:r>
        <w:rPr>
          <w:spacing w:val="-7"/>
          <w:w w:val="95"/>
        </w:rPr>
        <w:t> </w:t>
      </w:r>
      <w:r>
        <w:rPr>
          <w:w w:val="95"/>
        </w:rPr>
        <w:t>relative</w:t>
      </w:r>
      <w:r>
        <w:rPr>
          <w:spacing w:val="-6"/>
          <w:w w:val="95"/>
        </w:rPr>
        <w:t> </w:t>
      </w:r>
      <w:r>
        <w:rPr>
          <w:w w:val="95"/>
        </w:rPr>
        <w:t>or</w:t>
      </w:r>
      <w:r>
        <w:rPr>
          <w:spacing w:val="-6"/>
          <w:w w:val="95"/>
        </w:rPr>
        <w:t> </w:t>
      </w:r>
      <w:r>
        <w:rPr>
          <w:w w:val="95"/>
        </w:rPr>
        <w:t>a</w:t>
      </w:r>
      <w:r>
        <w:rPr>
          <w:spacing w:val="-8"/>
          <w:w w:val="95"/>
        </w:rPr>
        <w:t> </w:t>
      </w:r>
      <w:r>
        <w:rPr>
          <w:w w:val="95"/>
        </w:rPr>
        <w:t>professional</w:t>
      </w:r>
      <w:r>
        <w:rPr>
          <w:spacing w:val="-5"/>
          <w:w w:val="95"/>
        </w:rPr>
        <w:t> </w:t>
      </w:r>
      <w:r>
        <w:rPr>
          <w:w w:val="95"/>
        </w:rPr>
        <w:t>person</w:t>
      </w:r>
      <w:r>
        <w:rPr>
          <w:spacing w:val="-7"/>
          <w:w w:val="95"/>
        </w:rPr>
        <w:t> </w:t>
      </w:r>
      <w:r>
        <w:rPr>
          <w:w w:val="95"/>
        </w:rPr>
        <w:t>such</w:t>
      </w:r>
      <w:r>
        <w:rPr>
          <w:spacing w:val="-5"/>
          <w:w w:val="95"/>
        </w:rPr>
        <w:t> </w:t>
      </w:r>
      <w:r>
        <w:rPr>
          <w:w w:val="95"/>
        </w:rPr>
        <w:t>as</w:t>
      </w:r>
      <w:r>
        <w:rPr>
          <w:spacing w:val="-8"/>
          <w:w w:val="95"/>
        </w:rPr>
        <w:t> </w:t>
      </w:r>
      <w:r>
        <w:rPr>
          <w:w w:val="95"/>
        </w:rPr>
        <w:t>an</w:t>
      </w:r>
      <w:r>
        <w:rPr>
          <w:spacing w:val="-4"/>
          <w:w w:val="95"/>
        </w:rPr>
        <w:t> </w:t>
      </w:r>
      <w:r>
        <w:rPr>
          <w:w w:val="95"/>
        </w:rPr>
        <w:t>advocate.</w:t>
      </w:r>
    </w:p>
    <w:p>
      <w:pPr>
        <w:pStyle w:val="BodyText"/>
        <w:spacing w:line="357" w:lineRule="auto"/>
        <w:ind w:left="100" w:right="158"/>
        <w:jc w:val="both"/>
      </w:pPr>
      <w:r>
        <w:rPr>
          <w:w w:val="85"/>
        </w:rPr>
        <w:t>Gicheru</w:t>
      </w:r>
      <w:r>
        <w:rPr>
          <w:spacing w:val="6"/>
          <w:w w:val="85"/>
        </w:rPr>
        <w:t> </w:t>
      </w:r>
      <w:r>
        <w:rPr>
          <w:w w:val="85"/>
        </w:rPr>
        <w:t>JA</w:t>
      </w:r>
      <w:r>
        <w:rPr>
          <w:spacing w:val="8"/>
          <w:w w:val="85"/>
        </w:rPr>
        <w:t> </w:t>
      </w:r>
      <w:r>
        <w:rPr>
          <w:w w:val="85"/>
        </w:rPr>
        <w:t>stated</w:t>
      </w:r>
      <w:r>
        <w:rPr>
          <w:spacing w:val="6"/>
          <w:w w:val="85"/>
        </w:rPr>
        <w:t> </w:t>
      </w:r>
      <w:r>
        <w:rPr>
          <w:w w:val="85"/>
        </w:rPr>
        <w:t>in</w:t>
      </w:r>
      <w:r>
        <w:rPr>
          <w:spacing w:val="8"/>
          <w:w w:val="85"/>
        </w:rPr>
        <w:t> </w:t>
      </w:r>
      <w:r>
        <w:rPr>
          <w:i/>
          <w:w w:val="85"/>
        </w:rPr>
        <w:t>John</w:t>
      </w:r>
      <w:r>
        <w:rPr>
          <w:i/>
          <w:spacing w:val="8"/>
          <w:w w:val="85"/>
        </w:rPr>
        <w:t> </w:t>
      </w:r>
      <w:r>
        <w:rPr>
          <w:i/>
          <w:w w:val="85"/>
        </w:rPr>
        <w:t>KinuthiaGithinji</w:t>
      </w:r>
      <w:r>
        <w:rPr>
          <w:i/>
          <w:spacing w:val="7"/>
          <w:w w:val="85"/>
        </w:rPr>
        <w:t> </w:t>
      </w:r>
      <w:r>
        <w:rPr>
          <w:i/>
          <w:w w:val="85"/>
        </w:rPr>
        <w:t>vs.</w:t>
      </w:r>
      <w:r>
        <w:rPr>
          <w:i/>
          <w:spacing w:val="5"/>
          <w:w w:val="85"/>
        </w:rPr>
        <w:t> </w:t>
      </w:r>
      <w:r>
        <w:rPr>
          <w:i/>
          <w:w w:val="85"/>
        </w:rPr>
        <w:t>GithuaKiarie</w:t>
      </w:r>
      <w:r>
        <w:rPr>
          <w:i/>
          <w:spacing w:val="6"/>
          <w:w w:val="85"/>
        </w:rPr>
        <w:t> </w:t>
      </w:r>
      <w:r>
        <w:rPr>
          <w:i/>
          <w:w w:val="85"/>
        </w:rPr>
        <w:t>and</w:t>
      </w:r>
      <w:r>
        <w:rPr>
          <w:i/>
          <w:spacing w:val="7"/>
          <w:w w:val="85"/>
        </w:rPr>
        <w:t> </w:t>
      </w:r>
      <w:r>
        <w:rPr>
          <w:i/>
          <w:w w:val="85"/>
        </w:rPr>
        <w:t>others</w:t>
      </w:r>
      <w:r>
        <w:rPr>
          <w:i/>
          <w:spacing w:val="12"/>
          <w:w w:val="85"/>
        </w:rPr>
        <w:t> </w:t>
      </w:r>
      <w:r>
        <w:rPr>
          <w:w w:val="85"/>
        </w:rPr>
        <w:t>Nairobi</w:t>
      </w:r>
      <w:r>
        <w:rPr>
          <w:spacing w:val="7"/>
          <w:w w:val="85"/>
        </w:rPr>
        <w:t> </w:t>
      </w:r>
      <w:r>
        <w:rPr>
          <w:w w:val="85"/>
        </w:rPr>
        <w:t>CACA</w:t>
      </w:r>
      <w:r>
        <w:rPr>
          <w:spacing w:val="7"/>
          <w:w w:val="85"/>
        </w:rPr>
        <w:t> </w:t>
      </w:r>
      <w:r>
        <w:rPr>
          <w:w w:val="85"/>
        </w:rPr>
        <w:t>No.</w:t>
      </w:r>
      <w:r>
        <w:rPr>
          <w:spacing w:val="8"/>
          <w:w w:val="85"/>
        </w:rPr>
        <w:t> </w:t>
      </w:r>
      <w:r>
        <w:rPr>
          <w:w w:val="85"/>
        </w:rPr>
        <w:t>99</w:t>
      </w:r>
      <w:r>
        <w:rPr>
          <w:spacing w:val="6"/>
          <w:w w:val="85"/>
        </w:rPr>
        <w:t> </w:t>
      </w:r>
      <w:r>
        <w:rPr>
          <w:w w:val="85"/>
        </w:rPr>
        <w:t>of</w:t>
      </w:r>
      <w:r>
        <w:rPr>
          <w:spacing w:val="6"/>
          <w:w w:val="85"/>
        </w:rPr>
        <w:t> </w:t>
      </w:r>
      <w:r>
        <w:rPr>
          <w:w w:val="85"/>
        </w:rPr>
        <w:t>1988</w:t>
      </w:r>
      <w:r>
        <w:rPr>
          <w:spacing w:val="6"/>
          <w:w w:val="85"/>
        </w:rPr>
        <w:t> </w:t>
      </w:r>
      <w:r>
        <w:rPr>
          <w:w w:val="85"/>
        </w:rPr>
        <w:t>that</w:t>
      </w:r>
      <w:r>
        <w:rPr>
          <w:spacing w:val="8"/>
          <w:w w:val="85"/>
        </w:rPr>
        <w:t> </w:t>
      </w:r>
      <w:r>
        <w:rPr>
          <w:w w:val="85"/>
        </w:rPr>
        <w:t>it</w:t>
      </w:r>
      <w:r>
        <w:rPr>
          <w:spacing w:val="7"/>
          <w:w w:val="85"/>
        </w:rPr>
        <w:t> </w:t>
      </w:r>
      <w:r>
        <w:rPr>
          <w:w w:val="85"/>
        </w:rPr>
        <w:t>is</w:t>
      </w:r>
      <w:r>
        <w:rPr>
          <w:spacing w:val="5"/>
          <w:w w:val="85"/>
        </w:rPr>
        <w:t> </w:t>
      </w:r>
      <w:r>
        <w:rPr>
          <w:w w:val="85"/>
        </w:rPr>
        <w:t>essential</w:t>
      </w:r>
      <w:r>
        <w:rPr>
          <w:spacing w:val="7"/>
          <w:w w:val="85"/>
        </w:rPr>
        <w:t> </w:t>
      </w:r>
      <w:r>
        <w:rPr>
          <w:w w:val="85"/>
        </w:rPr>
        <w:t>to</w:t>
      </w:r>
      <w:r>
        <w:rPr>
          <w:spacing w:val="6"/>
          <w:w w:val="85"/>
        </w:rPr>
        <w:t> </w:t>
      </w:r>
      <w:r>
        <w:rPr>
          <w:w w:val="85"/>
        </w:rPr>
        <w:t>the</w:t>
      </w:r>
      <w:r>
        <w:rPr>
          <w:spacing w:val="9"/>
          <w:w w:val="85"/>
        </w:rPr>
        <w:t> </w:t>
      </w:r>
      <w:r>
        <w:rPr>
          <w:w w:val="85"/>
        </w:rPr>
        <w:t>validity</w:t>
      </w:r>
      <w:r>
        <w:rPr>
          <w:spacing w:val="6"/>
          <w:w w:val="85"/>
        </w:rPr>
        <w:t> </w:t>
      </w:r>
      <w:r>
        <w:rPr>
          <w:w w:val="85"/>
        </w:rPr>
        <w:t>of</w:t>
      </w:r>
      <w:r>
        <w:rPr>
          <w:spacing w:val="6"/>
          <w:w w:val="85"/>
        </w:rPr>
        <w:t> </w:t>
      </w:r>
      <w:r>
        <w:rPr>
          <w:w w:val="85"/>
        </w:rPr>
        <w:t>a</w:t>
      </w:r>
      <w:r>
        <w:rPr>
          <w:spacing w:val="6"/>
          <w:w w:val="85"/>
        </w:rPr>
        <w:t> </w:t>
      </w:r>
      <w:r>
        <w:rPr>
          <w:w w:val="85"/>
        </w:rPr>
        <w:t>will</w:t>
      </w:r>
      <w:r>
        <w:rPr>
          <w:spacing w:val="7"/>
          <w:w w:val="85"/>
        </w:rPr>
        <w:t> </w:t>
      </w:r>
      <w:r>
        <w:rPr>
          <w:w w:val="85"/>
        </w:rPr>
        <w:t>that</w:t>
      </w:r>
      <w:r>
        <w:rPr>
          <w:spacing w:val="1"/>
          <w:w w:val="85"/>
        </w:rPr>
        <w:t> </w:t>
      </w:r>
      <w:r>
        <w:rPr>
          <w:w w:val="95"/>
        </w:rPr>
        <w:t>at</w:t>
      </w:r>
      <w:r>
        <w:rPr>
          <w:spacing w:val="-8"/>
          <w:w w:val="95"/>
        </w:rPr>
        <w:t> </w:t>
      </w:r>
      <w:r>
        <w:rPr>
          <w:w w:val="95"/>
        </w:rPr>
        <w:t>the</w:t>
      </w:r>
      <w:r>
        <w:rPr>
          <w:spacing w:val="-8"/>
          <w:w w:val="95"/>
        </w:rPr>
        <w:t> </w:t>
      </w:r>
      <w:r>
        <w:rPr>
          <w:w w:val="95"/>
        </w:rPr>
        <w:t>time</w:t>
      </w:r>
      <w:r>
        <w:rPr>
          <w:spacing w:val="-8"/>
          <w:w w:val="95"/>
        </w:rPr>
        <w:t> </w:t>
      </w:r>
      <w:r>
        <w:rPr>
          <w:w w:val="95"/>
        </w:rPr>
        <w:t>of</w:t>
      </w:r>
      <w:r>
        <w:rPr>
          <w:spacing w:val="-9"/>
          <w:w w:val="95"/>
        </w:rPr>
        <w:t> </w:t>
      </w:r>
      <w:r>
        <w:rPr>
          <w:w w:val="95"/>
        </w:rPr>
        <w:t>its</w:t>
      </w:r>
      <w:r>
        <w:rPr>
          <w:spacing w:val="-8"/>
          <w:w w:val="95"/>
        </w:rPr>
        <w:t> </w:t>
      </w:r>
      <w:r>
        <w:rPr>
          <w:w w:val="95"/>
        </w:rPr>
        <w:t>execution</w:t>
      </w:r>
      <w:r>
        <w:rPr>
          <w:spacing w:val="-9"/>
          <w:w w:val="95"/>
        </w:rPr>
        <w:t> </w:t>
      </w:r>
      <w:r>
        <w:rPr>
          <w:w w:val="95"/>
        </w:rPr>
        <w:t>the</w:t>
      </w:r>
      <w:r>
        <w:rPr>
          <w:spacing w:val="-8"/>
          <w:w w:val="95"/>
        </w:rPr>
        <w:t> </w:t>
      </w:r>
      <w:r>
        <w:rPr>
          <w:w w:val="95"/>
        </w:rPr>
        <w:t>testator</w:t>
      </w:r>
      <w:r>
        <w:rPr>
          <w:spacing w:val="-7"/>
          <w:w w:val="95"/>
        </w:rPr>
        <w:t> </w:t>
      </w:r>
      <w:r>
        <w:rPr>
          <w:w w:val="95"/>
        </w:rPr>
        <w:t>should</w:t>
      </w:r>
      <w:r>
        <w:rPr>
          <w:spacing w:val="-9"/>
          <w:w w:val="95"/>
        </w:rPr>
        <w:t> </w:t>
      </w:r>
      <w:r>
        <w:rPr>
          <w:w w:val="95"/>
        </w:rPr>
        <w:t>know</w:t>
      </w:r>
      <w:r>
        <w:rPr>
          <w:spacing w:val="-7"/>
          <w:w w:val="95"/>
        </w:rPr>
        <w:t> </w:t>
      </w:r>
      <w:r>
        <w:rPr>
          <w:w w:val="95"/>
        </w:rPr>
        <w:t>and</w:t>
      </w:r>
      <w:r>
        <w:rPr>
          <w:spacing w:val="-8"/>
          <w:w w:val="95"/>
        </w:rPr>
        <w:t> </w:t>
      </w:r>
      <w:r>
        <w:rPr>
          <w:w w:val="95"/>
        </w:rPr>
        <w:t>approve</w:t>
      </w:r>
      <w:r>
        <w:rPr>
          <w:spacing w:val="-8"/>
          <w:w w:val="95"/>
        </w:rPr>
        <w:t> </w:t>
      </w:r>
      <w:r>
        <w:rPr>
          <w:w w:val="95"/>
        </w:rPr>
        <w:t>of</w:t>
      </w:r>
      <w:r>
        <w:rPr>
          <w:spacing w:val="-9"/>
          <w:w w:val="95"/>
        </w:rPr>
        <w:t> </w:t>
      </w:r>
      <w:r>
        <w:rPr>
          <w:w w:val="95"/>
        </w:rPr>
        <w:t>its</w:t>
      </w:r>
      <w:r>
        <w:rPr>
          <w:spacing w:val="-8"/>
          <w:w w:val="95"/>
        </w:rPr>
        <w:t> </w:t>
      </w:r>
      <w:r>
        <w:rPr>
          <w:w w:val="95"/>
        </w:rPr>
        <w:t>contents:</w:t>
      </w:r>
      <w:r>
        <w:rPr>
          <w:spacing w:val="-8"/>
          <w:w w:val="95"/>
        </w:rPr>
        <w:t> </w:t>
      </w:r>
      <w:r>
        <w:rPr>
          <w:w w:val="95"/>
        </w:rPr>
        <w:t>for</w:t>
      </w:r>
      <w:r>
        <w:rPr>
          <w:spacing w:val="-7"/>
          <w:w w:val="95"/>
        </w:rPr>
        <w:t> </w:t>
      </w:r>
      <w:r>
        <w:rPr>
          <w:w w:val="95"/>
        </w:rPr>
        <w:t>where</w:t>
      </w:r>
      <w:r>
        <w:rPr>
          <w:spacing w:val="-9"/>
          <w:w w:val="95"/>
        </w:rPr>
        <w:t> </w:t>
      </w:r>
      <w:r>
        <w:rPr>
          <w:w w:val="95"/>
        </w:rPr>
        <w:t>a</w:t>
      </w:r>
      <w:r>
        <w:rPr>
          <w:spacing w:val="-8"/>
          <w:w w:val="95"/>
        </w:rPr>
        <w:t> </w:t>
      </w:r>
      <w:r>
        <w:rPr>
          <w:w w:val="95"/>
        </w:rPr>
        <w:t>will,</w:t>
      </w:r>
      <w:r>
        <w:rPr>
          <w:spacing w:val="-2"/>
          <w:w w:val="95"/>
        </w:rPr>
        <w:t> </w:t>
      </w:r>
      <w:r>
        <w:rPr>
          <w:w w:val="95"/>
        </w:rPr>
        <w:t>rational</w:t>
      </w:r>
      <w:r>
        <w:rPr>
          <w:spacing w:val="-8"/>
          <w:w w:val="95"/>
        </w:rPr>
        <w:t> </w:t>
      </w:r>
      <w:r>
        <w:rPr>
          <w:w w:val="95"/>
        </w:rPr>
        <w:t>on</w:t>
      </w:r>
      <w:r>
        <w:rPr>
          <w:spacing w:val="-8"/>
          <w:w w:val="95"/>
        </w:rPr>
        <w:t> </w:t>
      </w:r>
      <w:r>
        <w:rPr>
          <w:w w:val="95"/>
        </w:rPr>
        <w:t>the</w:t>
      </w:r>
      <w:r>
        <w:rPr>
          <w:spacing w:val="-8"/>
          <w:w w:val="95"/>
        </w:rPr>
        <w:t> </w:t>
      </w:r>
      <w:r>
        <w:rPr>
          <w:w w:val="95"/>
        </w:rPr>
        <w:t>face</w:t>
      </w:r>
      <w:r>
        <w:rPr>
          <w:spacing w:val="-8"/>
          <w:w w:val="95"/>
        </w:rPr>
        <w:t> </w:t>
      </w:r>
      <w:r>
        <w:rPr>
          <w:w w:val="95"/>
        </w:rPr>
        <w:t>of</w:t>
      </w:r>
      <w:r>
        <w:rPr>
          <w:spacing w:val="-9"/>
          <w:w w:val="95"/>
        </w:rPr>
        <w:t> </w:t>
      </w:r>
      <w:r>
        <w:rPr>
          <w:w w:val="95"/>
        </w:rPr>
        <w:t>it,</w:t>
      </w:r>
      <w:r>
        <w:rPr>
          <w:spacing w:val="-7"/>
          <w:w w:val="95"/>
        </w:rPr>
        <w:t> </w:t>
      </w:r>
      <w:r>
        <w:rPr>
          <w:w w:val="95"/>
        </w:rPr>
        <w:t>is</w:t>
      </w:r>
      <w:r>
        <w:rPr>
          <w:spacing w:val="-9"/>
          <w:w w:val="95"/>
        </w:rPr>
        <w:t> </w:t>
      </w:r>
      <w:r>
        <w:rPr>
          <w:w w:val="95"/>
        </w:rPr>
        <w:t>shown</w:t>
      </w:r>
      <w:r>
        <w:rPr>
          <w:spacing w:val="-8"/>
          <w:w w:val="95"/>
        </w:rPr>
        <w:t> </w:t>
      </w:r>
      <w:r>
        <w:rPr>
          <w:w w:val="95"/>
        </w:rPr>
        <w:t>to</w:t>
      </w:r>
      <w:r>
        <w:rPr>
          <w:spacing w:val="-8"/>
          <w:w w:val="95"/>
        </w:rPr>
        <w:t> </w:t>
      </w:r>
      <w:r>
        <w:rPr>
          <w:w w:val="95"/>
        </w:rPr>
        <w:t>have</w:t>
      </w:r>
      <w:r>
        <w:rPr>
          <w:spacing w:val="-41"/>
          <w:w w:val="95"/>
        </w:rPr>
        <w:t> </w:t>
      </w:r>
      <w:r>
        <w:rPr>
          <w:w w:val="90"/>
        </w:rPr>
        <w:t>been executed and attested in the manner prescribed by law it is presumed, in the absence of any evidence to the contrary, to</w:t>
      </w:r>
      <w:r>
        <w:rPr>
          <w:spacing w:val="76"/>
        </w:rPr>
        <w:t> </w:t>
      </w:r>
      <w:r>
        <w:rPr>
          <w:w w:val="90"/>
        </w:rPr>
        <w:t>have been made</w:t>
      </w:r>
      <w:r>
        <w:rPr>
          <w:spacing w:val="1"/>
          <w:w w:val="90"/>
        </w:rPr>
        <w:t> </w:t>
      </w:r>
      <w:r>
        <w:rPr>
          <w:w w:val="90"/>
        </w:rPr>
        <w:t>by a person of competent understanding; but if there are circumstances in evidence, which counterbalance that presumption, the decree of the</w:t>
      </w:r>
      <w:r>
        <w:rPr>
          <w:spacing w:val="1"/>
          <w:w w:val="90"/>
        </w:rPr>
        <w:t> </w:t>
      </w:r>
      <w:r>
        <w:rPr/>
        <w:t>court</w:t>
      </w:r>
      <w:r>
        <w:rPr>
          <w:spacing w:val="-6"/>
        </w:rPr>
        <w:t> </w:t>
      </w:r>
      <w:r>
        <w:rPr/>
        <w:t>must</w:t>
      </w:r>
      <w:r>
        <w:rPr>
          <w:spacing w:val="-6"/>
        </w:rPr>
        <w:t> </w:t>
      </w:r>
      <w:r>
        <w:rPr/>
        <w:t>be</w:t>
      </w:r>
      <w:r>
        <w:rPr>
          <w:spacing w:val="-7"/>
        </w:rPr>
        <w:t> </w:t>
      </w:r>
      <w:r>
        <w:rPr/>
        <w:t>against</w:t>
      </w:r>
      <w:r>
        <w:rPr>
          <w:spacing w:val="-7"/>
        </w:rPr>
        <w:t> </w:t>
      </w:r>
      <w:r>
        <w:rPr/>
        <w:t>its</w:t>
      </w:r>
      <w:r>
        <w:rPr>
          <w:spacing w:val="-7"/>
        </w:rPr>
        <w:t> </w:t>
      </w:r>
      <w:r>
        <w:rPr/>
        <w:t>validity.</w:t>
      </w:r>
    </w:p>
    <w:p>
      <w:pPr>
        <w:pStyle w:val="BodyText"/>
        <w:spacing w:before="10"/>
        <w:rPr>
          <w:sz w:val="26"/>
        </w:rPr>
      </w:pPr>
    </w:p>
    <w:p>
      <w:pPr>
        <w:pStyle w:val="BodyText"/>
        <w:ind w:left="100"/>
        <w:jc w:val="both"/>
      </w:pPr>
      <w:r>
        <w:rPr>
          <w:w w:val="90"/>
        </w:rPr>
        <w:t>Section</w:t>
      </w:r>
      <w:r>
        <w:rPr>
          <w:spacing w:val="-3"/>
          <w:w w:val="90"/>
        </w:rPr>
        <w:t> </w:t>
      </w:r>
      <w:r>
        <w:rPr>
          <w:w w:val="90"/>
        </w:rPr>
        <w:t>7</w:t>
      </w:r>
      <w:r>
        <w:rPr>
          <w:spacing w:val="-5"/>
          <w:w w:val="90"/>
        </w:rPr>
        <w:t> </w:t>
      </w:r>
      <w:r>
        <w:rPr>
          <w:w w:val="90"/>
        </w:rPr>
        <w:t>of</w:t>
      </w:r>
      <w:r>
        <w:rPr>
          <w:spacing w:val="-6"/>
          <w:w w:val="90"/>
        </w:rPr>
        <w:t> </w:t>
      </w:r>
      <w:r>
        <w:rPr>
          <w:w w:val="90"/>
        </w:rPr>
        <w:t>the</w:t>
      </w:r>
      <w:r>
        <w:rPr>
          <w:spacing w:val="-5"/>
          <w:w w:val="90"/>
        </w:rPr>
        <w:t> </w:t>
      </w:r>
      <w:r>
        <w:rPr>
          <w:w w:val="90"/>
        </w:rPr>
        <w:t>Law</w:t>
      </w:r>
      <w:r>
        <w:rPr>
          <w:spacing w:val="-4"/>
          <w:w w:val="90"/>
        </w:rPr>
        <w:t> </w:t>
      </w:r>
      <w:r>
        <w:rPr>
          <w:w w:val="90"/>
        </w:rPr>
        <w:t>of</w:t>
      </w:r>
      <w:r>
        <w:rPr>
          <w:spacing w:val="-5"/>
          <w:w w:val="90"/>
        </w:rPr>
        <w:t> </w:t>
      </w:r>
      <w:r>
        <w:rPr>
          <w:w w:val="90"/>
        </w:rPr>
        <w:t>Succession</w:t>
      </w:r>
      <w:r>
        <w:rPr>
          <w:spacing w:val="-5"/>
          <w:w w:val="90"/>
        </w:rPr>
        <w:t> </w:t>
      </w:r>
      <w:r>
        <w:rPr>
          <w:w w:val="90"/>
        </w:rPr>
        <w:t>Act</w:t>
      </w:r>
      <w:r>
        <w:rPr>
          <w:spacing w:val="-4"/>
          <w:w w:val="90"/>
        </w:rPr>
        <w:t> </w:t>
      </w:r>
      <w:r>
        <w:rPr>
          <w:w w:val="90"/>
        </w:rPr>
        <w:t>provides</w:t>
      </w:r>
      <w:r>
        <w:rPr>
          <w:spacing w:val="-5"/>
          <w:w w:val="90"/>
        </w:rPr>
        <w:t> </w:t>
      </w:r>
      <w:r>
        <w:rPr>
          <w:w w:val="90"/>
        </w:rPr>
        <w:t>that</w:t>
      </w:r>
      <w:r>
        <w:rPr>
          <w:spacing w:val="-4"/>
          <w:w w:val="90"/>
        </w:rPr>
        <w:t> </w:t>
      </w:r>
      <w:r>
        <w:rPr>
          <w:w w:val="90"/>
        </w:rPr>
        <w:t>a</w:t>
      </w:r>
      <w:r>
        <w:rPr>
          <w:spacing w:val="-5"/>
          <w:w w:val="90"/>
        </w:rPr>
        <w:t> </w:t>
      </w:r>
      <w:r>
        <w:rPr>
          <w:w w:val="90"/>
        </w:rPr>
        <w:t>will</w:t>
      </w:r>
      <w:r>
        <w:rPr>
          <w:spacing w:val="-4"/>
          <w:w w:val="90"/>
        </w:rPr>
        <w:t> </w:t>
      </w:r>
      <w:r>
        <w:rPr>
          <w:w w:val="90"/>
        </w:rPr>
        <w:t>caused</w:t>
      </w:r>
      <w:r>
        <w:rPr>
          <w:spacing w:val="-5"/>
          <w:w w:val="90"/>
        </w:rPr>
        <w:t> </w:t>
      </w:r>
      <w:r>
        <w:rPr>
          <w:w w:val="90"/>
        </w:rPr>
        <w:t>by</w:t>
      </w:r>
      <w:r>
        <w:rPr>
          <w:spacing w:val="-5"/>
          <w:w w:val="90"/>
        </w:rPr>
        <w:t> </w:t>
      </w:r>
      <w:r>
        <w:rPr>
          <w:w w:val="90"/>
        </w:rPr>
        <w:t>fraud,</w:t>
      </w:r>
      <w:r>
        <w:rPr>
          <w:spacing w:val="-1"/>
          <w:w w:val="90"/>
        </w:rPr>
        <w:t> </w:t>
      </w:r>
      <w:r>
        <w:rPr>
          <w:w w:val="90"/>
        </w:rPr>
        <w:t>coercion,</w:t>
      </w:r>
      <w:r>
        <w:rPr>
          <w:spacing w:val="-4"/>
          <w:w w:val="90"/>
        </w:rPr>
        <w:t> </w:t>
      </w:r>
      <w:r>
        <w:rPr>
          <w:w w:val="90"/>
        </w:rPr>
        <w:t>importunity</w:t>
      </w:r>
      <w:r>
        <w:rPr>
          <w:spacing w:val="-2"/>
          <w:w w:val="90"/>
        </w:rPr>
        <w:t> </w:t>
      </w:r>
      <w:r>
        <w:rPr>
          <w:w w:val="90"/>
        </w:rPr>
        <w:t>or</w:t>
      </w:r>
      <w:r>
        <w:rPr>
          <w:spacing w:val="-4"/>
          <w:w w:val="90"/>
        </w:rPr>
        <w:t> </w:t>
      </w:r>
      <w:r>
        <w:rPr>
          <w:w w:val="90"/>
        </w:rPr>
        <w:t>mistake</w:t>
      </w:r>
      <w:r>
        <w:rPr>
          <w:spacing w:val="-5"/>
          <w:w w:val="90"/>
        </w:rPr>
        <w:t> </w:t>
      </w:r>
      <w:r>
        <w:rPr>
          <w:w w:val="90"/>
        </w:rPr>
        <w:t>is</w:t>
      </w:r>
      <w:r>
        <w:rPr>
          <w:spacing w:val="-5"/>
          <w:w w:val="90"/>
        </w:rPr>
        <w:t> </w:t>
      </w:r>
      <w:r>
        <w:rPr>
          <w:w w:val="90"/>
        </w:rPr>
        <w:t>void(the</w:t>
      </w:r>
      <w:r>
        <w:rPr>
          <w:spacing w:val="-5"/>
          <w:w w:val="90"/>
        </w:rPr>
        <w:t> </w:t>
      </w:r>
      <w:r>
        <w:rPr>
          <w:w w:val="90"/>
        </w:rPr>
        <w:t>Kenya</w:t>
      </w:r>
      <w:r>
        <w:rPr>
          <w:spacing w:val="-5"/>
          <w:w w:val="90"/>
        </w:rPr>
        <w:t> </w:t>
      </w:r>
      <w:r>
        <w:rPr>
          <w:w w:val="90"/>
        </w:rPr>
        <w:t>law).</w:t>
      </w:r>
    </w:p>
    <w:p>
      <w:pPr>
        <w:pStyle w:val="BodyText"/>
        <w:rPr>
          <w:sz w:val="20"/>
        </w:rPr>
      </w:pPr>
    </w:p>
    <w:p>
      <w:pPr>
        <w:pStyle w:val="BodyText"/>
        <w:spacing w:before="10"/>
        <w:rPr>
          <w:sz w:val="15"/>
        </w:rPr>
      </w:pPr>
    </w:p>
    <w:p>
      <w:pPr>
        <w:pStyle w:val="Heading1"/>
        <w:numPr>
          <w:ilvl w:val="0"/>
          <w:numId w:val="33"/>
        </w:numPr>
        <w:tabs>
          <w:tab w:pos="317" w:val="left" w:leader="none"/>
        </w:tabs>
        <w:spacing w:line="240" w:lineRule="auto" w:before="0" w:after="0"/>
        <w:ind w:left="316" w:right="0" w:hanging="217"/>
        <w:jc w:val="both"/>
      </w:pPr>
      <w:r>
        <w:rPr/>
        <w:t>Time</w:t>
      </w:r>
      <w:r>
        <w:rPr>
          <w:spacing w:val="-4"/>
        </w:rPr>
        <w:t> </w:t>
      </w:r>
      <w:r>
        <w:rPr/>
        <w:t>of</w:t>
      </w:r>
      <w:r>
        <w:rPr>
          <w:spacing w:val="-4"/>
        </w:rPr>
        <w:t> </w:t>
      </w:r>
      <w:r>
        <w:rPr/>
        <w:t>knowledge</w:t>
      </w:r>
      <w:r>
        <w:rPr>
          <w:spacing w:val="-4"/>
        </w:rPr>
        <w:t> </w:t>
      </w:r>
      <w:r>
        <w:rPr/>
        <w:t>and</w:t>
      </w:r>
      <w:r>
        <w:rPr>
          <w:spacing w:val="-3"/>
        </w:rPr>
        <w:t> </w:t>
      </w:r>
      <w:r>
        <w:rPr/>
        <w:t>approval</w:t>
      </w:r>
    </w:p>
    <w:p>
      <w:pPr>
        <w:pStyle w:val="BodyText"/>
        <w:spacing w:line="360" w:lineRule="auto" w:before="103"/>
        <w:ind w:left="100" w:right="155"/>
        <w:jc w:val="both"/>
      </w:pPr>
      <w:r>
        <w:rPr>
          <w:w w:val="95"/>
        </w:rPr>
        <w:t>The point at which the testator must know and approve the contents of their will is at the time of execution.</w:t>
      </w:r>
      <w:r>
        <w:rPr>
          <w:spacing w:val="1"/>
          <w:w w:val="95"/>
        </w:rPr>
        <w:t> </w:t>
      </w:r>
      <w:r>
        <w:rPr>
          <w:w w:val="95"/>
        </w:rPr>
        <w:t>There is an exception to this</w:t>
      </w:r>
      <w:r>
        <w:rPr>
          <w:spacing w:val="-40"/>
          <w:w w:val="95"/>
        </w:rPr>
        <w:t> </w:t>
      </w:r>
      <w:r>
        <w:rPr>
          <w:w w:val="85"/>
        </w:rPr>
        <w:t>general rule set out in the cases of </w:t>
      </w:r>
      <w:r>
        <w:rPr>
          <w:i/>
          <w:w w:val="85"/>
        </w:rPr>
        <w:t>Parker vs. Felgate </w:t>
      </w:r>
      <w:r>
        <w:rPr>
          <w:w w:val="85"/>
        </w:rPr>
        <w:t>(1883) 89 PD 171and</w:t>
      </w:r>
      <w:r>
        <w:rPr>
          <w:i/>
          <w:w w:val="85"/>
        </w:rPr>
        <w:t>In the Estate of Wallace</w:t>
      </w:r>
      <w:r>
        <w:rPr>
          <w:w w:val="85"/>
        </w:rPr>
        <w:t>(1952) 2 TLR 925 that a will may be valid despite</w:t>
      </w:r>
      <w:r>
        <w:rPr>
          <w:spacing w:val="1"/>
          <w:w w:val="85"/>
        </w:rPr>
        <w:t> </w:t>
      </w:r>
      <w:r>
        <w:rPr>
          <w:w w:val="90"/>
        </w:rPr>
        <w:t>lack of knowledge and approval at the time of execution so long as: one, he testator knew and approved the contents of the will at the time at</w:t>
      </w:r>
      <w:r>
        <w:rPr>
          <w:spacing w:val="1"/>
          <w:w w:val="90"/>
        </w:rPr>
        <w:t> </w:t>
      </w:r>
      <w:r>
        <w:rPr>
          <w:spacing w:val="-1"/>
          <w:w w:val="95"/>
        </w:rPr>
        <w:t>which</w:t>
      </w:r>
      <w:r>
        <w:rPr>
          <w:spacing w:val="-8"/>
          <w:w w:val="95"/>
        </w:rPr>
        <w:t> </w:t>
      </w:r>
      <w:r>
        <w:rPr>
          <w:spacing w:val="-1"/>
          <w:w w:val="95"/>
        </w:rPr>
        <w:t>he</w:t>
      </w:r>
      <w:r>
        <w:rPr>
          <w:spacing w:val="-8"/>
          <w:w w:val="95"/>
        </w:rPr>
        <w:t> </w:t>
      </w:r>
      <w:r>
        <w:rPr>
          <w:spacing w:val="-1"/>
          <w:w w:val="95"/>
        </w:rPr>
        <w:t>gave</w:t>
      </w:r>
      <w:r>
        <w:rPr>
          <w:spacing w:val="-8"/>
          <w:w w:val="95"/>
        </w:rPr>
        <w:t> </w:t>
      </w:r>
      <w:r>
        <w:rPr>
          <w:spacing w:val="-1"/>
          <w:w w:val="95"/>
        </w:rPr>
        <w:t>instructions</w:t>
      </w:r>
      <w:r>
        <w:rPr>
          <w:spacing w:val="-8"/>
          <w:w w:val="95"/>
        </w:rPr>
        <w:t> </w:t>
      </w:r>
      <w:r>
        <w:rPr>
          <w:spacing w:val="-1"/>
          <w:w w:val="95"/>
        </w:rPr>
        <w:t>to</w:t>
      </w:r>
      <w:r>
        <w:rPr>
          <w:spacing w:val="-8"/>
          <w:w w:val="95"/>
        </w:rPr>
        <w:t> </w:t>
      </w:r>
      <w:r>
        <w:rPr>
          <w:spacing w:val="-1"/>
          <w:w w:val="95"/>
        </w:rPr>
        <w:t>the</w:t>
      </w:r>
      <w:r>
        <w:rPr>
          <w:spacing w:val="-8"/>
          <w:w w:val="95"/>
        </w:rPr>
        <w:t> </w:t>
      </w:r>
      <w:r>
        <w:rPr>
          <w:spacing w:val="-1"/>
          <w:w w:val="95"/>
        </w:rPr>
        <w:t>advocate</w:t>
      </w:r>
      <w:r>
        <w:rPr>
          <w:spacing w:val="-8"/>
          <w:w w:val="95"/>
        </w:rPr>
        <w:t> </w:t>
      </w:r>
      <w:r>
        <w:rPr>
          <w:spacing w:val="-1"/>
          <w:w w:val="95"/>
        </w:rPr>
        <w:t>to</w:t>
      </w:r>
      <w:r>
        <w:rPr>
          <w:spacing w:val="-8"/>
          <w:w w:val="95"/>
        </w:rPr>
        <w:t> </w:t>
      </w:r>
      <w:r>
        <w:rPr>
          <w:spacing w:val="-1"/>
          <w:w w:val="95"/>
        </w:rPr>
        <w:t>draft</w:t>
      </w:r>
      <w:r>
        <w:rPr>
          <w:spacing w:val="-7"/>
          <w:w w:val="95"/>
        </w:rPr>
        <w:t> </w:t>
      </w:r>
      <w:r>
        <w:rPr>
          <w:spacing w:val="-1"/>
          <w:w w:val="95"/>
        </w:rPr>
        <w:t>their</w:t>
      </w:r>
      <w:r>
        <w:rPr>
          <w:spacing w:val="-7"/>
          <w:w w:val="95"/>
        </w:rPr>
        <w:t> </w:t>
      </w:r>
      <w:r>
        <w:rPr>
          <w:spacing w:val="-1"/>
          <w:w w:val="95"/>
        </w:rPr>
        <w:t>will;</w:t>
      </w:r>
      <w:r>
        <w:rPr>
          <w:spacing w:val="-8"/>
          <w:w w:val="95"/>
        </w:rPr>
        <w:t> </w:t>
      </w:r>
      <w:r>
        <w:rPr>
          <w:w w:val="95"/>
        </w:rPr>
        <w:t>two,</w:t>
      </w:r>
      <w:r>
        <w:rPr>
          <w:spacing w:val="-7"/>
          <w:w w:val="95"/>
        </w:rPr>
        <w:t> </w:t>
      </w:r>
      <w:r>
        <w:rPr>
          <w:w w:val="95"/>
        </w:rPr>
        <w:t>the</w:t>
      </w:r>
      <w:r>
        <w:rPr>
          <w:spacing w:val="-8"/>
          <w:w w:val="95"/>
        </w:rPr>
        <w:t> </w:t>
      </w:r>
      <w:r>
        <w:rPr>
          <w:w w:val="95"/>
        </w:rPr>
        <w:t>will</w:t>
      </w:r>
      <w:r>
        <w:rPr>
          <w:spacing w:val="-8"/>
          <w:w w:val="95"/>
        </w:rPr>
        <w:t> </w:t>
      </w:r>
      <w:r>
        <w:rPr>
          <w:w w:val="95"/>
        </w:rPr>
        <w:t>was</w:t>
      </w:r>
      <w:r>
        <w:rPr>
          <w:spacing w:val="-8"/>
          <w:w w:val="95"/>
        </w:rPr>
        <w:t> </w:t>
      </w:r>
      <w:r>
        <w:rPr>
          <w:w w:val="95"/>
        </w:rPr>
        <w:t>prepared</w:t>
      </w:r>
      <w:r>
        <w:rPr>
          <w:spacing w:val="-8"/>
          <w:w w:val="95"/>
        </w:rPr>
        <w:t> </w:t>
      </w:r>
      <w:r>
        <w:rPr>
          <w:w w:val="95"/>
        </w:rPr>
        <w:t>in</w:t>
      </w:r>
      <w:r>
        <w:rPr>
          <w:spacing w:val="-8"/>
          <w:w w:val="95"/>
        </w:rPr>
        <w:t> </w:t>
      </w:r>
      <w:r>
        <w:rPr>
          <w:w w:val="95"/>
        </w:rPr>
        <w:t>accordance</w:t>
      </w:r>
      <w:r>
        <w:rPr>
          <w:spacing w:val="-8"/>
          <w:w w:val="95"/>
        </w:rPr>
        <w:t> </w:t>
      </w:r>
      <w:r>
        <w:rPr>
          <w:w w:val="95"/>
        </w:rPr>
        <w:t>with</w:t>
      </w:r>
      <w:r>
        <w:rPr>
          <w:spacing w:val="-7"/>
          <w:w w:val="95"/>
        </w:rPr>
        <w:t> </w:t>
      </w:r>
      <w:r>
        <w:rPr>
          <w:w w:val="95"/>
        </w:rPr>
        <w:t>his</w:t>
      </w:r>
      <w:r>
        <w:rPr>
          <w:spacing w:val="-9"/>
          <w:w w:val="95"/>
        </w:rPr>
        <w:t> </w:t>
      </w:r>
      <w:r>
        <w:rPr>
          <w:w w:val="95"/>
        </w:rPr>
        <w:t>instructions;</w:t>
      </w:r>
      <w:r>
        <w:rPr>
          <w:spacing w:val="-7"/>
          <w:w w:val="95"/>
        </w:rPr>
        <w:t> </w:t>
      </w:r>
      <w:r>
        <w:rPr>
          <w:w w:val="95"/>
        </w:rPr>
        <w:t>and,</w:t>
      </w:r>
      <w:r>
        <w:rPr>
          <w:spacing w:val="-7"/>
          <w:w w:val="95"/>
        </w:rPr>
        <w:t> </w:t>
      </w:r>
      <w:r>
        <w:rPr>
          <w:w w:val="95"/>
        </w:rPr>
        <w:t>at</w:t>
      </w:r>
      <w:r>
        <w:rPr>
          <w:spacing w:val="-8"/>
          <w:w w:val="95"/>
        </w:rPr>
        <w:t> </w:t>
      </w:r>
      <w:r>
        <w:rPr>
          <w:w w:val="95"/>
        </w:rPr>
        <w:t>the</w:t>
      </w:r>
      <w:r>
        <w:rPr>
          <w:spacing w:val="-7"/>
          <w:w w:val="95"/>
        </w:rPr>
        <w:t> </w:t>
      </w:r>
      <w:r>
        <w:rPr>
          <w:w w:val="95"/>
        </w:rPr>
        <w:t>time</w:t>
      </w:r>
      <w:r>
        <w:rPr>
          <w:spacing w:val="-41"/>
          <w:w w:val="95"/>
        </w:rPr>
        <w:t> </w:t>
      </w:r>
      <w:r>
        <w:rPr>
          <w:w w:val="90"/>
        </w:rPr>
        <w:t>the</w:t>
      </w:r>
      <w:r>
        <w:rPr>
          <w:spacing w:val="-2"/>
          <w:w w:val="90"/>
        </w:rPr>
        <w:t> </w:t>
      </w:r>
      <w:r>
        <w:rPr>
          <w:w w:val="90"/>
        </w:rPr>
        <w:t>will was</w:t>
      </w:r>
      <w:r>
        <w:rPr>
          <w:spacing w:val="-2"/>
          <w:w w:val="90"/>
        </w:rPr>
        <w:t> </w:t>
      </w:r>
      <w:r>
        <w:rPr>
          <w:w w:val="90"/>
        </w:rPr>
        <w:t>executed</w:t>
      </w:r>
      <w:r>
        <w:rPr>
          <w:spacing w:val="-1"/>
          <w:w w:val="90"/>
        </w:rPr>
        <w:t> </w:t>
      </w:r>
      <w:r>
        <w:rPr>
          <w:w w:val="90"/>
        </w:rPr>
        <w:t>the</w:t>
      </w:r>
      <w:r>
        <w:rPr>
          <w:spacing w:val="-2"/>
          <w:w w:val="90"/>
        </w:rPr>
        <w:t> </w:t>
      </w:r>
      <w:r>
        <w:rPr>
          <w:w w:val="90"/>
        </w:rPr>
        <w:t>testator understood</w:t>
      </w:r>
      <w:r>
        <w:rPr>
          <w:spacing w:val="-2"/>
          <w:w w:val="90"/>
        </w:rPr>
        <w:t> </w:t>
      </w:r>
      <w:r>
        <w:rPr>
          <w:w w:val="90"/>
        </w:rPr>
        <w:t>that he</w:t>
      </w:r>
      <w:r>
        <w:rPr>
          <w:spacing w:val="-2"/>
          <w:w w:val="90"/>
        </w:rPr>
        <w:t> </w:t>
      </w:r>
      <w:r>
        <w:rPr>
          <w:w w:val="90"/>
        </w:rPr>
        <w:t>was</w:t>
      </w:r>
      <w:r>
        <w:rPr>
          <w:spacing w:val="-1"/>
          <w:w w:val="90"/>
        </w:rPr>
        <w:t> </w:t>
      </w:r>
      <w:r>
        <w:rPr>
          <w:w w:val="90"/>
        </w:rPr>
        <w:t>executing</w:t>
      </w:r>
      <w:r>
        <w:rPr>
          <w:spacing w:val="-2"/>
          <w:w w:val="90"/>
        </w:rPr>
        <w:t> </w:t>
      </w:r>
      <w:r>
        <w:rPr>
          <w:w w:val="90"/>
        </w:rPr>
        <w:t>a</w:t>
      </w:r>
      <w:r>
        <w:rPr>
          <w:spacing w:val="-1"/>
          <w:w w:val="90"/>
        </w:rPr>
        <w:t> </w:t>
      </w:r>
      <w:r>
        <w:rPr>
          <w:w w:val="90"/>
        </w:rPr>
        <w:t>will</w:t>
      </w:r>
      <w:r>
        <w:rPr>
          <w:spacing w:val="1"/>
          <w:w w:val="90"/>
        </w:rPr>
        <w:t> </w:t>
      </w:r>
      <w:r>
        <w:rPr>
          <w:w w:val="90"/>
        </w:rPr>
        <w:t>for which</w:t>
      </w:r>
      <w:r>
        <w:rPr>
          <w:spacing w:val="-1"/>
          <w:w w:val="90"/>
        </w:rPr>
        <w:t> </w:t>
      </w:r>
      <w:r>
        <w:rPr>
          <w:w w:val="90"/>
        </w:rPr>
        <w:t>he</w:t>
      </w:r>
      <w:r>
        <w:rPr>
          <w:spacing w:val="-1"/>
          <w:w w:val="90"/>
        </w:rPr>
        <w:t> </w:t>
      </w:r>
      <w:r>
        <w:rPr>
          <w:w w:val="90"/>
        </w:rPr>
        <w:t>had</w:t>
      </w:r>
      <w:r>
        <w:rPr>
          <w:spacing w:val="-1"/>
          <w:w w:val="90"/>
        </w:rPr>
        <w:t> </w:t>
      </w:r>
      <w:r>
        <w:rPr>
          <w:w w:val="90"/>
        </w:rPr>
        <w:t>earlier</w:t>
      </w:r>
      <w:r>
        <w:rPr>
          <w:spacing w:val="-1"/>
          <w:w w:val="90"/>
        </w:rPr>
        <w:t> </w:t>
      </w:r>
      <w:r>
        <w:rPr>
          <w:w w:val="90"/>
        </w:rPr>
        <w:t>given</w:t>
      </w:r>
      <w:r>
        <w:rPr>
          <w:spacing w:val="-1"/>
          <w:w w:val="90"/>
        </w:rPr>
        <w:t> </w:t>
      </w:r>
      <w:r>
        <w:rPr>
          <w:w w:val="90"/>
        </w:rPr>
        <w:t>instructions;</w:t>
      </w:r>
    </w:p>
    <w:p>
      <w:pPr>
        <w:pStyle w:val="BodyText"/>
        <w:spacing w:before="3"/>
        <w:rPr>
          <w:sz w:val="26"/>
        </w:rPr>
      </w:pPr>
    </w:p>
    <w:p>
      <w:pPr>
        <w:pStyle w:val="BodyText"/>
        <w:spacing w:line="360" w:lineRule="auto"/>
        <w:ind w:left="100" w:right="153"/>
        <w:jc w:val="both"/>
      </w:pPr>
      <w:r>
        <w:rPr>
          <w:w w:val="90"/>
        </w:rPr>
        <w:t>In </w:t>
      </w:r>
      <w:r>
        <w:rPr>
          <w:i/>
          <w:w w:val="90"/>
        </w:rPr>
        <w:t>the Estate of Wallace </w:t>
      </w:r>
      <w:r>
        <w:rPr>
          <w:w w:val="90"/>
        </w:rPr>
        <w:t>(1952) 2 TLR 925the testator who was seriously ill had written and signed a document entitled “last wish”.</w:t>
      </w:r>
      <w:r>
        <w:rPr>
          <w:spacing w:val="1"/>
          <w:w w:val="90"/>
        </w:rPr>
        <w:t> </w:t>
      </w:r>
      <w:r>
        <w:rPr>
          <w:w w:val="90"/>
        </w:rPr>
        <w:t>At the time</w:t>
      </w:r>
      <w:r>
        <w:rPr>
          <w:spacing w:val="-38"/>
          <w:w w:val="90"/>
        </w:rPr>
        <w:t> </w:t>
      </w:r>
      <w:r>
        <w:rPr>
          <w:w w:val="90"/>
        </w:rPr>
        <w:t>of execution, he knew and approved the contents of the document.</w:t>
      </w:r>
      <w:r>
        <w:rPr>
          <w:spacing w:val="1"/>
          <w:w w:val="90"/>
        </w:rPr>
        <w:t> </w:t>
      </w:r>
      <w:r>
        <w:rPr>
          <w:w w:val="90"/>
        </w:rPr>
        <w:t>A solicitor then prepared his will in accordance with the document.</w:t>
      </w:r>
      <w:r>
        <w:rPr>
          <w:spacing w:val="1"/>
          <w:w w:val="90"/>
        </w:rPr>
        <w:t> </w:t>
      </w:r>
      <w:r>
        <w:rPr>
          <w:w w:val="90"/>
        </w:rPr>
        <w:t>At the</w:t>
      </w:r>
      <w:r>
        <w:rPr>
          <w:spacing w:val="1"/>
          <w:w w:val="90"/>
        </w:rPr>
        <w:t> </w:t>
      </w:r>
      <w:r>
        <w:rPr>
          <w:w w:val="90"/>
        </w:rPr>
        <w:t>time when the testator executed the will, a day before he died, he did not know and approve the contents of the will that were not read over to</w:t>
      </w:r>
      <w:r>
        <w:rPr>
          <w:spacing w:val="1"/>
          <w:w w:val="90"/>
        </w:rPr>
        <w:t> </w:t>
      </w:r>
      <w:r>
        <w:rPr/>
        <w:t>him.</w:t>
      </w:r>
      <w:r>
        <w:rPr>
          <w:spacing w:val="33"/>
        </w:rPr>
        <w:t> </w:t>
      </w:r>
      <w:r>
        <w:rPr/>
        <w:t>It</w:t>
      </w:r>
      <w:r>
        <w:rPr>
          <w:spacing w:val="-7"/>
        </w:rPr>
        <w:t> </w:t>
      </w:r>
      <w:r>
        <w:rPr/>
        <w:t>was</w:t>
      </w:r>
      <w:r>
        <w:rPr>
          <w:spacing w:val="-7"/>
        </w:rPr>
        <w:t> </w:t>
      </w:r>
      <w:r>
        <w:rPr/>
        <w:t>held</w:t>
      </w:r>
      <w:r>
        <w:rPr>
          <w:spacing w:val="-8"/>
        </w:rPr>
        <w:t> </w:t>
      </w:r>
      <w:r>
        <w:rPr/>
        <w:t>that</w:t>
      </w:r>
      <w:r>
        <w:rPr>
          <w:spacing w:val="-6"/>
        </w:rPr>
        <w:t> </w:t>
      </w:r>
      <w:r>
        <w:rPr/>
        <w:t>the</w:t>
      </w:r>
      <w:r>
        <w:rPr>
          <w:spacing w:val="-8"/>
        </w:rPr>
        <w:t> </w:t>
      </w:r>
      <w:r>
        <w:rPr/>
        <w:t>will</w:t>
      </w:r>
      <w:r>
        <w:rPr>
          <w:spacing w:val="-6"/>
        </w:rPr>
        <w:t> </w:t>
      </w:r>
      <w:r>
        <w:rPr/>
        <w:t>was</w:t>
      </w:r>
      <w:r>
        <w:rPr>
          <w:spacing w:val="-7"/>
        </w:rPr>
        <w:t> </w:t>
      </w:r>
      <w:r>
        <w:rPr/>
        <w:t>valid.</w:t>
      </w:r>
    </w:p>
    <w:p>
      <w:pPr>
        <w:pStyle w:val="BodyText"/>
        <w:spacing w:before="8"/>
        <w:rPr>
          <w:sz w:val="26"/>
        </w:rPr>
      </w:pPr>
    </w:p>
    <w:p>
      <w:pPr>
        <w:pStyle w:val="Heading1"/>
        <w:numPr>
          <w:ilvl w:val="0"/>
          <w:numId w:val="33"/>
        </w:numPr>
        <w:tabs>
          <w:tab w:pos="334" w:val="left" w:leader="none"/>
        </w:tabs>
        <w:spacing w:line="240" w:lineRule="auto" w:before="0" w:after="0"/>
        <w:ind w:left="333" w:right="0" w:hanging="234"/>
        <w:jc w:val="both"/>
      </w:pPr>
      <w:r>
        <w:rPr/>
        <w:t>Burden</w:t>
      </w:r>
      <w:r>
        <w:rPr>
          <w:spacing w:val="-6"/>
        </w:rPr>
        <w:t> </w:t>
      </w:r>
      <w:r>
        <w:rPr/>
        <w:t>of</w:t>
      </w:r>
      <w:r>
        <w:rPr>
          <w:spacing w:val="-6"/>
        </w:rPr>
        <w:t> </w:t>
      </w:r>
      <w:r>
        <w:rPr/>
        <w:t>proof</w:t>
      </w:r>
    </w:p>
    <w:p>
      <w:pPr>
        <w:pStyle w:val="BodyText"/>
        <w:spacing w:line="360" w:lineRule="auto" w:before="103"/>
        <w:ind w:left="100" w:right="158"/>
        <w:jc w:val="both"/>
      </w:pPr>
      <w:r>
        <w:rPr>
          <w:w w:val="90"/>
        </w:rPr>
        <w:t>The Law of Succession Act is silent on the issue of burden of proof to establish knowledge and approval, the common law position is that the</w:t>
      </w:r>
      <w:r>
        <w:rPr>
          <w:spacing w:val="1"/>
          <w:w w:val="90"/>
        </w:rPr>
        <w:t> </w:t>
      </w:r>
      <w:r>
        <w:rPr>
          <w:w w:val="95"/>
        </w:rPr>
        <w:t>onus lies on the propounder of the will.</w:t>
      </w:r>
      <w:r>
        <w:rPr>
          <w:w w:val="95"/>
          <w:vertAlign w:val="superscript"/>
        </w:rPr>
        <w:t>49</w:t>
      </w:r>
      <w:r>
        <w:rPr>
          <w:spacing w:val="1"/>
          <w:w w:val="95"/>
          <w:vertAlign w:val="baseline"/>
        </w:rPr>
        <w:t> </w:t>
      </w:r>
      <w:r>
        <w:rPr>
          <w:w w:val="95"/>
          <w:vertAlign w:val="baseline"/>
        </w:rPr>
        <w:t>A presumption of knowledge and approval arises once it is established that the testator had</w:t>
      </w:r>
      <w:r>
        <w:rPr>
          <w:spacing w:val="1"/>
          <w:w w:val="95"/>
          <w:vertAlign w:val="baseline"/>
        </w:rPr>
        <w:t> </w:t>
      </w:r>
      <w:r>
        <w:rPr>
          <w:w w:val="90"/>
          <w:vertAlign w:val="baseline"/>
        </w:rPr>
        <w:t>testamentary capacity and that the proper formalities for the execution of the will have been complied with. The evidential burden shifts to the</w:t>
      </w:r>
      <w:r>
        <w:rPr>
          <w:spacing w:val="1"/>
          <w:w w:val="90"/>
          <w:vertAlign w:val="baseline"/>
        </w:rPr>
        <w:t> </w:t>
      </w:r>
      <w:r>
        <w:rPr>
          <w:w w:val="90"/>
          <w:vertAlign w:val="baseline"/>
        </w:rPr>
        <w:t>person attacking the will to provide evidence to rebut the presumption. The presumption of knowledge and approval will not arise where: the</w:t>
      </w:r>
      <w:r>
        <w:rPr>
          <w:spacing w:val="1"/>
          <w:w w:val="90"/>
          <w:vertAlign w:val="baseline"/>
        </w:rPr>
        <w:t> </w:t>
      </w:r>
      <w:r>
        <w:rPr>
          <w:w w:val="90"/>
          <w:vertAlign w:val="baseline"/>
        </w:rPr>
        <w:t>testator</w:t>
      </w:r>
      <w:r>
        <w:rPr>
          <w:spacing w:val="-1"/>
          <w:w w:val="90"/>
          <w:vertAlign w:val="baseline"/>
        </w:rPr>
        <w:t> </w:t>
      </w:r>
      <w:r>
        <w:rPr>
          <w:w w:val="90"/>
          <w:vertAlign w:val="baseline"/>
        </w:rPr>
        <w:t>is</w:t>
      </w:r>
      <w:r>
        <w:rPr>
          <w:spacing w:val="-2"/>
          <w:w w:val="90"/>
          <w:vertAlign w:val="baseline"/>
        </w:rPr>
        <w:t> </w:t>
      </w:r>
      <w:r>
        <w:rPr>
          <w:w w:val="90"/>
          <w:vertAlign w:val="baseline"/>
        </w:rPr>
        <w:t>blind, dumb or illiterate or the</w:t>
      </w:r>
      <w:r>
        <w:rPr>
          <w:spacing w:val="-2"/>
          <w:w w:val="90"/>
          <w:vertAlign w:val="baseline"/>
        </w:rPr>
        <w:t> </w:t>
      </w:r>
      <w:r>
        <w:rPr>
          <w:w w:val="90"/>
          <w:vertAlign w:val="baseline"/>
        </w:rPr>
        <w:t>will is</w:t>
      </w:r>
      <w:r>
        <w:rPr>
          <w:spacing w:val="-2"/>
          <w:w w:val="90"/>
          <w:vertAlign w:val="baseline"/>
        </w:rPr>
        <w:t> </w:t>
      </w:r>
      <w:r>
        <w:rPr>
          <w:w w:val="90"/>
          <w:vertAlign w:val="baseline"/>
        </w:rPr>
        <w:t>signed</w:t>
      </w:r>
      <w:r>
        <w:rPr>
          <w:spacing w:val="-1"/>
          <w:w w:val="90"/>
          <w:vertAlign w:val="baseline"/>
        </w:rPr>
        <w:t> </w:t>
      </w:r>
      <w:r>
        <w:rPr>
          <w:w w:val="90"/>
          <w:vertAlign w:val="baseline"/>
        </w:rPr>
        <w:t>on</w:t>
      </w:r>
      <w:r>
        <w:rPr>
          <w:spacing w:val="-2"/>
          <w:w w:val="90"/>
          <w:vertAlign w:val="baseline"/>
        </w:rPr>
        <w:t> </w:t>
      </w:r>
      <w:r>
        <w:rPr>
          <w:w w:val="90"/>
          <w:vertAlign w:val="baseline"/>
        </w:rPr>
        <w:t>behalf</w:t>
      </w:r>
      <w:r>
        <w:rPr>
          <w:spacing w:val="-1"/>
          <w:w w:val="90"/>
          <w:vertAlign w:val="baseline"/>
        </w:rPr>
        <w:t> </w:t>
      </w:r>
      <w:r>
        <w:rPr>
          <w:w w:val="90"/>
          <w:vertAlign w:val="baseline"/>
        </w:rPr>
        <w:t>of</w:t>
      </w:r>
      <w:r>
        <w:rPr>
          <w:spacing w:val="-2"/>
          <w:w w:val="90"/>
          <w:vertAlign w:val="baseline"/>
        </w:rPr>
        <w:t> </w:t>
      </w:r>
      <w:r>
        <w:rPr>
          <w:w w:val="90"/>
          <w:vertAlign w:val="baseline"/>
        </w:rPr>
        <w:t>the</w:t>
      </w:r>
      <w:r>
        <w:rPr>
          <w:spacing w:val="-2"/>
          <w:w w:val="90"/>
          <w:vertAlign w:val="baseline"/>
        </w:rPr>
        <w:t> </w:t>
      </w:r>
      <w:r>
        <w:rPr>
          <w:w w:val="90"/>
          <w:vertAlign w:val="baseline"/>
        </w:rPr>
        <w:t>testator and</w:t>
      </w:r>
      <w:r>
        <w:rPr>
          <w:spacing w:val="-2"/>
          <w:w w:val="90"/>
          <w:vertAlign w:val="baseline"/>
        </w:rPr>
        <w:t> </w:t>
      </w:r>
      <w:r>
        <w:rPr>
          <w:w w:val="90"/>
          <w:vertAlign w:val="baseline"/>
        </w:rPr>
        <w:t>where</w:t>
      </w:r>
      <w:r>
        <w:rPr>
          <w:spacing w:val="-1"/>
          <w:w w:val="90"/>
          <w:vertAlign w:val="baseline"/>
        </w:rPr>
        <w:t> </w:t>
      </w:r>
      <w:r>
        <w:rPr>
          <w:w w:val="90"/>
          <w:vertAlign w:val="baseline"/>
        </w:rPr>
        <w:t>are</w:t>
      </w:r>
      <w:r>
        <w:rPr>
          <w:spacing w:val="1"/>
          <w:w w:val="90"/>
          <w:vertAlign w:val="baseline"/>
        </w:rPr>
        <w:t> </w:t>
      </w:r>
      <w:r>
        <w:rPr>
          <w:w w:val="90"/>
          <w:vertAlign w:val="baseline"/>
        </w:rPr>
        <w:t>suspicious</w:t>
      </w:r>
      <w:r>
        <w:rPr>
          <w:spacing w:val="-1"/>
          <w:w w:val="90"/>
          <w:vertAlign w:val="baseline"/>
        </w:rPr>
        <w:t> </w:t>
      </w:r>
      <w:r>
        <w:rPr>
          <w:w w:val="90"/>
          <w:vertAlign w:val="baseline"/>
        </w:rPr>
        <w:t>circumstances.</w:t>
      </w:r>
    </w:p>
    <w:p>
      <w:pPr>
        <w:pStyle w:val="BodyText"/>
        <w:spacing w:before="6"/>
        <w:rPr>
          <w:sz w:val="26"/>
        </w:rPr>
      </w:pPr>
    </w:p>
    <w:p>
      <w:pPr>
        <w:pStyle w:val="BodyText"/>
        <w:spacing w:line="357" w:lineRule="auto"/>
        <w:ind w:left="100" w:right="156"/>
        <w:jc w:val="both"/>
      </w:pPr>
      <w:r>
        <w:rPr>
          <w:w w:val="90"/>
        </w:rPr>
        <w:t>The Kenyan law on knowledge and approval is section 11(a) of the Law of Succession Act and Rule 54(3) of the Probate and Administration</w:t>
      </w:r>
      <w:r>
        <w:rPr>
          <w:spacing w:val="1"/>
          <w:w w:val="90"/>
        </w:rPr>
        <w:t> </w:t>
      </w:r>
      <w:r>
        <w:rPr>
          <w:w w:val="90"/>
        </w:rPr>
        <w:t>Rules. Section 11(a) of the Act provides that for a will to be valid and properly executed it must be signed by the testator or by someone else in</w:t>
      </w:r>
      <w:r>
        <w:rPr>
          <w:spacing w:val="1"/>
          <w:w w:val="90"/>
        </w:rPr>
        <w:t> </w:t>
      </w:r>
      <w:r>
        <w:rPr>
          <w:w w:val="95"/>
        </w:rPr>
        <w:t>the</w:t>
      </w:r>
      <w:r>
        <w:rPr>
          <w:spacing w:val="-5"/>
          <w:w w:val="95"/>
        </w:rPr>
        <w:t> </w:t>
      </w:r>
      <w:r>
        <w:rPr>
          <w:w w:val="95"/>
        </w:rPr>
        <w:t>presence</w:t>
      </w:r>
      <w:r>
        <w:rPr>
          <w:spacing w:val="-4"/>
          <w:w w:val="95"/>
        </w:rPr>
        <w:t> </w:t>
      </w:r>
      <w:r>
        <w:rPr>
          <w:w w:val="95"/>
        </w:rPr>
        <w:t>of</w:t>
      </w:r>
      <w:r>
        <w:rPr>
          <w:spacing w:val="-5"/>
          <w:w w:val="95"/>
        </w:rPr>
        <w:t> </w:t>
      </w:r>
      <w:r>
        <w:rPr>
          <w:w w:val="95"/>
        </w:rPr>
        <w:t>and</w:t>
      </w:r>
      <w:r>
        <w:rPr>
          <w:spacing w:val="-4"/>
          <w:w w:val="95"/>
        </w:rPr>
        <w:t> </w:t>
      </w:r>
      <w:r>
        <w:rPr>
          <w:w w:val="95"/>
        </w:rPr>
        <w:t>by</w:t>
      </w:r>
      <w:r>
        <w:rPr>
          <w:spacing w:val="-5"/>
          <w:w w:val="95"/>
        </w:rPr>
        <w:t> </w:t>
      </w:r>
      <w:r>
        <w:rPr>
          <w:w w:val="95"/>
        </w:rPr>
        <w:t>the</w:t>
      </w:r>
      <w:r>
        <w:rPr>
          <w:spacing w:val="-4"/>
          <w:w w:val="95"/>
        </w:rPr>
        <w:t> </w:t>
      </w:r>
      <w:r>
        <w:rPr>
          <w:w w:val="95"/>
        </w:rPr>
        <w:t>direction</w:t>
      </w:r>
      <w:r>
        <w:rPr>
          <w:spacing w:val="-3"/>
          <w:w w:val="95"/>
        </w:rPr>
        <w:t> </w:t>
      </w:r>
      <w:r>
        <w:rPr>
          <w:w w:val="95"/>
        </w:rPr>
        <w:t>of</w:t>
      </w:r>
      <w:r>
        <w:rPr>
          <w:spacing w:val="-5"/>
          <w:w w:val="95"/>
        </w:rPr>
        <w:t> </w:t>
      </w:r>
      <w:r>
        <w:rPr>
          <w:w w:val="95"/>
        </w:rPr>
        <w:t>the</w:t>
      </w:r>
      <w:r>
        <w:rPr>
          <w:spacing w:val="-4"/>
          <w:w w:val="95"/>
        </w:rPr>
        <w:t> </w:t>
      </w:r>
      <w:r>
        <w:rPr>
          <w:w w:val="95"/>
        </w:rPr>
        <w:t>testator.</w:t>
      </w:r>
      <w:r>
        <w:rPr>
          <w:spacing w:val="-4"/>
          <w:w w:val="95"/>
        </w:rPr>
        <w:t> </w:t>
      </w:r>
      <w:r>
        <w:rPr>
          <w:w w:val="95"/>
        </w:rPr>
        <w:t>Rule</w:t>
      </w:r>
      <w:r>
        <w:rPr>
          <w:spacing w:val="-5"/>
          <w:w w:val="95"/>
        </w:rPr>
        <w:t> </w:t>
      </w:r>
      <w:r>
        <w:rPr>
          <w:w w:val="95"/>
        </w:rPr>
        <w:t>54</w:t>
      </w:r>
      <w:r>
        <w:rPr>
          <w:spacing w:val="-4"/>
          <w:w w:val="95"/>
        </w:rPr>
        <w:t> </w:t>
      </w:r>
      <w:r>
        <w:rPr>
          <w:w w:val="95"/>
        </w:rPr>
        <w:t>(3)</w:t>
      </w:r>
      <w:r>
        <w:rPr>
          <w:spacing w:val="-5"/>
          <w:w w:val="95"/>
        </w:rPr>
        <w:t> </w:t>
      </w:r>
      <w:r>
        <w:rPr>
          <w:w w:val="95"/>
        </w:rPr>
        <w:t>of</w:t>
      </w:r>
      <w:r>
        <w:rPr>
          <w:spacing w:val="-5"/>
          <w:w w:val="95"/>
        </w:rPr>
        <w:t> </w:t>
      </w:r>
      <w:r>
        <w:rPr>
          <w:w w:val="95"/>
        </w:rPr>
        <w:t>the</w:t>
      </w:r>
      <w:r>
        <w:rPr>
          <w:spacing w:val="-3"/>
          <w:w w:val="95"/>
        </w:rPr>
        <w:t> </w:t>
      </w:r>
      <w:r>
        <w:rPr>
          <w:w w:val="95"/>
        </w:rPr>
        <w:t>Probate</w:t>
      </w:r>
      <w:r>
        <w:rPr>
          <w:spacing w:val="-4"/>
          <w:w w:val="95"/>
        </w:rPr>
        <w:t> </w:t>
      </w:r>
      <w:r>
        <w:rPr>
          <w:w w:val="95"/>
        </w:rPr>
        <w:t>and</w:t>
      </w:r>
      <w:r>
        <w:rPr>
          <w:spacing w:val="-4"/>
          <w:w w:val="95"/>
        </w:rPr>
        <w:t> </w:t>
      </w:r>
      <w:r>
        <w:rPr>
          <w:w w:val="95"/>
        </w:rPr>
        <w:t>Administration</w:t>
      </w:r>
      <w:r>
        <w:rPr>
          <w:spacing w:val="-5"/>
          <w:w w:val="95"/>
        </w:rPr>
        <w:t> </w:t>
      </w:r>
      <w:r>
        <w:rPr>
          <w:w w:val="95"/>
        </w:rPr>
        <w:t>Rules</w:t>
      </w:r>
      <w:r>
        <w:rPr>
          <w:spacing w:val="-4"/>
          <w:w w:val="95"/>
        </w:rPr>
        <w:t> </w:t>
      </w:r>
      <w:r>
        <w:rPr>
          <w:w w:val="95"/>
        </w:rPr>
        <w:t>provides</w:t>
      </w:r>
      <w:r>
        <w:rPr>
          <w:spacing w:val="-4"/>
          <w:w w:val="95"/>
        </w:rPr>
        <w:t> </w:t>
      </w:r>
      <w:r>
        <w:rPr>
          <w:w w:val="95"/>
        </w:rPr>
        <w:t>that</w:t>
      </w:r>
      <w:r>
        <w:rPr>
          <w:spacing w:val="-5"/>
          <w:w w:val="95"/>
        </w:rPr>
        <w:t> </w:t>
      </w:r>
      <w:r>
        <w:rPr>
          <w:w w:val="95"/>
        </w:rPr>
        <w:t>where</w:t>
      </w:r>
      <w:r>
        <w:rPr>
          <w:spacing w:val="-4"/>
          <w:w w:val="95"/>
        </w:rPr>
        <w:t> </w:t>
      </w:r>
      <w:r>
        <w:rPr>
          <w:w w:val="95"/>
        </w:rPr>
        <w:t>the</w:t>
      </w:r>
      <w:r>
        <w:rPr>
          <w:spacing w:val="-4"/>
          <w:w w:val="95"/>
        </w:rPr>
        <w:t> </w:t>
      </w:r>
      <w:r>
        <w:rPr>
          <w:w w:val="95"/>
        </w:rPr>
        <w:t>testator</w:t>
      </w:r>
      <w:r>
        <w:rPr>
          <w:spacing w:val="-4"/>
          <w:w w:val="95"/>
        </w:rPr>
        <w:t> </w:t>
      </w:r>
      <w:r>
        <w:rPr>
          <w:w w:val="95"/>
        </w:rPr>
        <w:t>is</w:t>
      </w:r>
      <w:r>
        <w:rPr>
          <w:spacing w:val="-40"/>
          <w:w w:val="95"/>
        </w:rPr>
        <w:t> </w:t>
      </w:r>
      <w:r>
        <w:rPr>
          <w:w w:val="90"/>
        </w:rPr>
        <w:t>blind or illiterate or where a will is signed by another person by the direction of the testator or where it appears to be written in a language with</w:t>
      </w:r>
      <w:r>
        <w:rPr>
          <w:spacing w:val="1"/>
          <w:w w:val="90"/>
        </w:rPr>
        <w:t> </w:t>
      </w:r>
      <w:r>
        <w:rPr>
          <w:spacing w:val="-1"/>
          <w:w w:val="95"/>
        </w:rPr>
        <w:t>which</w:t>
      </w:r>
      <w:r>
        <w:rPr>
          <w:spacing w:val="-8"/>
          <w:w w:val="95"/>
        </w:rPr>
        <w:t> </w:t>
      </w:r>
      <w:r>
        <w:rPr>
          <w:w w:val="95"/>
        </w:rPr>
        <w:t>the</w:t>
      </w:r>
      <w:r>
        <w:rPr>
          <w:spacing w:val="-8"/>
          <w:w w:val="95"/>
        </w:rPr>
        <w:t> </w:t>
      </w:r>
      <w:r>
        <w:rPr>
          <w:w w:val="95"/>
        </w:rPr>
        <w:t>testator</w:t>
      </w:r>
      <w:r>
        <w:rPr>
          <w:spacing w:val="-8"/>
          <w:w w:val="95"/>
        </w:rPr>
        <w:t> </w:t>
      </w:r>
      <w:r>
        <w:rPr>
          <w:w w:val="95"/>
        </w:rPr>
        <w:t>is</w:t>
      </w:r>
      <w:r>
        <w:rPr>
          <w:spacing w:val="-8"/>
          <w:w w:val="95"/>
        </w:rPr>
        <w:t> </w:t>
      </w:r>
      <w:r>
        <w:rPr>
          <w:w w:val="95"/>
        </w:rPr>
        <w:t>not</w:t>
      </w:r>
      <w:r>
        <w:rPr>
          <w:spacing w:val="-8"/>
          <w:w w:val="95"/>
        </w:rPr>
        <w:t> </w:t>
      </w:r>
      <w:r>
        <w:rPr>
          <w:w w:val="95"/>
        </w:rPr>
        <w:t>familiar</w:t>
      </w:r>
      <w:r>
        <w:rPr>
          <w:spacing w:val="-5"/>
          <w:w w:val="95"/>
        </w:rPr>
        <w:t> </w:t>
      </w:r>
      <w:r>
        <w:rPr>
          <w:w w:val="95"/>
        </w:rPr>
        <w:t>evidence</w:t>
      </w:r>
      <w:r>
        <w:rPr>
          <w:spacing w:val="-7"/>
          <w:w w:val="95"/>
        </w:rPr>
        <w:t> </w:t>
      </w:r>
      <w:r>
        <w:rPr>
          <w:w w:val="95"/>
        </w:rPr>
        <w:t>is</w:t>
      </w:r>
      <w:r>
        <w:rPr>
          <w:spacing w:val="-9"/>
          <w:w w:val="95"/>
        </w:rPr>
        <w:t> </w:t>
      </w:r>
      <w:r>
        <w:rPr>
          <w:w w:val="95"/>
        </w:rPr>
        <w:t>required</w:t>
      </w:r>
      <w:r>
        <w:rPr>
          <w:spacing w:val="-8"/>
          <w:w w:val="95"/>
        </w:rPr>
        <w:t> </w:t>
      </w:r>
      <w:r>
        <w:rPr>
          <w:w w:val="95"/>
        </w:rPr>
        <w:t>before</w:t>
      </w:r>
      <w:r>
        <w:rPr>
          <w:spacing w:val="-8"/>
          <w:w w:val="95"/>
        </w:rPr>
        <w:t> </w:t>
      </w:r>
      <w:r>
        <w:rPr>
          <w:w w:val="95"/>
        </w:rPr>
        <w:t>the</w:t>
      </w:r>
      <w:r>
        <w:rPr>
          <w:spacing w:val="-9"/>
          <w:w w:val="95"/>
        </w:rPr>
        <w:t> </w:t>
      </w:r>
      <w:r>
        <w:rPr>
          <w:w w:val="95"/>
        </w:rPr>
        <w:t>will</w:t>
      </w:r>
      <w:r>
        <w:rPr>
          <w:spacing w:val="-8"/>
          <w:w w:val="95"/>
        </w:rPr>
        <w:t> </w:t>
      </w:r>
      <w:r>
        <w:rPr>
          <w:w w:val="95"/>
        </w:rPr>
        <w:t>is</w:t>
      </w:r>
      <w:r>
        <w:rPr>
          <w:spacing w:val="-8"/>
          <w:w w:val="95"/>
        </w:rPr>
        <w:t> </w:t>
      </w:r>
      <w:r>
        <w:rPr>
          <w:w w:val="95"/>
        </w:rPr>
        <w:t>admitted</w:t>
      </w:r>
      <w:r>
        <w:rPr>
          <w:spacing w:val="-8"/>
          <w:w w:val="95"/>
        </w:rPr>
        <w:t> </w:t>
      </w:r>
      <w:r>
        <w:rPr>
          <w:w w:val="95"/>
        </w:rPr>
        <w:t>to</w:t>
      </w:r>
      <w:r>
        <w:rPr>
          <w:spacing w:val="-7"/>
          <w:w w:val="95"/>
        </w:rPr>
        <w:t> </w:t>
      </w:r>
      <w:r>
        <w:rPr>
          <w:w w:val="95"/>
        </w:rPr>
        <w:t>probate.</w:t>
      </w:r>
      <w:r>
        <w:rPr>
          <w:spacing w:val="-7"/>
          <w:w w:val="95"/>
        </w:rPr>
        <w:t> </w:t>
      </w:r>
      <w:r>
        <w:rPr>
          <w:w w:val="95"/>
        </w:rPr>
        <w:t>Rule</w:t>
      </w:r>
      <w:r>
        <w:rPr>
          <w:spacing w:val="-8"/>
          <w:w w:val="95"/>
        </w:rPr>
        <w:t> </w:t>
      </w:r>
      <w:r>
        <w:rPr>
          <w:w w:val="95"/>
        </w:rPr>
        <w:t>54</w:t>
      </w:r>
      <w:r>
        <w:rPr>
          <w:spacing w:val="-7"/>
          <w:w w:val="95"/>
        </w:rPr>
        <w:t> </w:t>
      </w:r>
      <w:r>
        <w:rPr>
          <w:w w:val="95"/>
        </w:rPr>
        <w:t>(3)</w:t>
      </w:r>
      <w:r>
        <w:rPr>
          <w:spacing w:val="-8"/>
          <w:w w:val="95"/>
        </w:rPr>
        <w:t> </w:t>
      </w:r>
      <w:r>
        <w:rPr>
          <w:w w:val="95"/>
        </w:rPr>
        <w:t>makes</w:t>
      </w:r>
      <w:r>
        <w:rPr>
          <w:spacing w:val="-9"/>
          <w:w w:val="95"/>
        </w:rPr>
        <w:t> </w:t>
      </w:r>
      <w:r>
        <w:rPr>
          <w:w w:val="95"/>
        </w:rPr>
        <w:t>it</w:t>
      </w:r>
      <w:r>
        <w:rPr>
          <w:spacing w:val="-7"/>
          <w:w w:val="95"/>
        </w:rPr>
        <w:t> </w:t>
      </w:r>
      <w:r>
        <w:rPr>
          <w:w w:val="95"/>
        </w:rPr>
        <w:t>mandatory</w:t>
      </w:r>
      <w:r>
        <w:rPr>
          <w:spacing w:val="-9"/>
          <w:w w:val="95"/>
        </w:rPr>
        <w:t> </w:t>
      </w:r>
      <w:r>
        <w:rPr>
          <w:w w:val="95"/>
        </w:rPr>
        <w:t>for</w:t>
      </w:r>
      <w:r>
        <w:rPr>
          <w:spacing w:val="-7"/>
          <w:w w:val="95"/>
        </w:rPr>
        <w:t> </w:t>
      </w:r>
      <w:r>
        <w:rPr>
          <w:w w:val="95"/>
        </w:rPr>
        <w:t>the</w:t>
      </w:r>
      <w:r>
        <w:rPr>
          <w:spacing w:val="-8"/>
          <w:w w:val="95"/>
        </w:rPr>
        <w:t> </w:t>
      </w:r>
      <w:r>
        <w:rPr>
          <w:w w:val="95"/>
        </w:rPr>
        <w:t>court</w:t>
      </w:r>
      <w:r>
        <w:rPr>
          <w:spacing w:val="-8"/>
          <w:w w:val="95"/>
        </w:rPr>
        <w:t> </w:t>
      </w:r>
      <w:r>
        <w:rPr>
          <w:w w:val="95"/>
        </w:rPr>
        <w:t>to</w:t>
      </w:r>
      <w:r>
        <w:rPr>
          <w:spacing w:val="-40"/>
          <w:w w:val="95"/>
        </w:rPr>
        <w:t> </w:t>
      </w:r>
      <w:r>
        <w:rPr>
          <w:w w:val="90"/>
        </w:rPr>
        <w:t>satisfy itself that the testator had knowledge, by requiring an affidavit showing that the contents of the will had been read over and explained to</w:t>
      </w:r>
      <w:r>
        <w:rPr>
          <w:spacing w:val="1"/>
          <w:w w:val="90"/>
        </w:rPr>
        <w:t> </w:t>
      </w:r>
      <w:r>
        <w:rPr/>
        <w:t>and</w:t>
      </w:r>
      <w:r>
        <w:rPr>
          <w:spacing w:val="-12"/>
        </w:rPr>
        <w:t> </w:t>
      </w:r>
      <w:r>
        <w:rPr/>
        <w:t>appeared</w:t>
      </w:r>
      <w:r>
        <w:rPr>
          <w:spacing w:val="-11"/>
        </w:rPr>
        <w:t> </w:t>
      </w:r>
      <w:r>
        <w:rPr/>
        <w:t>to</w:t>
      </w:r>
      <w:r>
        <w:rPr>
          <w:spacing w:val="-11"/>
        </w:rPr>
        <w:t> </w:t>
      </w:r>
      <w:r>
        <w:rPr/>
        <w:t>be</w:t>
      </w:r>
      <w:r>
        <w:rPr>
          <w:spacing w:val="-12"/>
        </w:rPr>
        <w:t> </w:t>
      </w:r>
      <w:r>
        <w:rPr/>
        <w:t>understood</w:t>
      </w:r>
      <w:r>
        <w:rPr>
          <w:spacing w:val="-11"/>
        </w:rPr>
        <w:t> </w:t>
      </w:r>
      <w:r>
        <w:rPr/>
        <w:t>by</w:t>
      </w:r>
      <w:r>
        <w:rPr>
          <w:spacing w:val="-11"/>
        </w:rPr>
        <w:t> </w:t>
      </w:r>
      <w:r>
        <w:rPr/>
        <w:t>the</w:t>
      </w:r>
      <w:r>
        <w:rPr>
          <w:spacing w:val="-10"/>
        </w:rPr>
        <w:t> </w:t>
      </w:r>
      <w:r>
        <w:rPr/>
        <w:t>testator</w:t>
      </w:r>
      <w:r>
        <w:rPr>
          <w:spacing w:val="-10"/>
        </w:rPr>
        <w:t> </w:t>
      </w:r>
      <w:r>
        <w:rPr/>
        <w:t>immediately</w:t>
      </w:r>
      <w:r>
        <w:rPr>
          <w:spacing w:val="-11"/>
        </w:rPr>
        <w:t> </w:t>
      </w:r>
      <w:r>
        <w:rPr/>
        <w:t>before</w:t>
      </w:r>
      <w:r>
        <w:rPr>
          <w:spacing w:val="-11"/>
        </w:rPr>
        <w:t> </w:t>
      </w:r>
      <w:r>
        <w:rPr/>
        <w:t>the</w:t>
      </w:r>
      <w:r>
        <w:rPr>
          <w:spacing w:val="-12"/>
        </w:rPr>
        <w:t> </w:t>
      </w:r>
      <w:r>
        <w:rPr/>
        <w:t>execution</w:t>
      </w:r>
      <w:r>
        <w:rPr>
          <w:spacing w:val="-11"/>
        </w:rPr>
        <w:t> </w:t>
      </w:r>
      <w:r>
        <w:rPr/>
        <w:t>of</w:t>
      </w:r>
      <w:r>
        <w:rPr>
          <w:spacing w:val="-11"/>
        </w:rPr>
        <w:t> </w:t>
      </w:r>
      <w:r>
        <w:rPr/>
        <w:t>the</w:t>
      </w:r>
      <w:r>
        <w:rPr>
          <w:spacing w:val="-12"/>
        </w:rPr>
        <w:t> </w:t>
      </w:r>
      <w:r>
        <w:rPr/>
        <w:t>will.</w:t>
      </w:r>
    </w:p>
    <w:p>
      <w:pPr>
        <w:pStyle w:val="BodyText"/>
        <w:spacing w:before="3"/>
        <w:rPr>
          <w:sz w:val="23"/>
        </w:rPr>
      </w:pPr>
      <w:r>
        <w:rPr/>
        <w:pict>
          <v:rect style="position:absolute;margin-left:72.024002pt;margin-top:15.334517pt;width:144.020pt;height:.599980pt;mso-position-horizontal-relative:page;mso-position-vertical-relative:paragraph;z-index:-15718400;mso-wrap-distance-left:0;mso-wrap-distance-right:0" filled="true" fillcolor="#000000" stroked="false">
            <v:fill type="solid"/>
            <w10:wrap type="topAndBottom"/>
          </v:rect>
        </w:pict>
      </w:r>
    </w:p>
    <w:p>
      <w:pPr>
        <w:spacing w:before="61"/>
        <w:ind w:left="100" w:right="0" w:firstLine="0"/>
        <w:jc w:val="left"/>
        <w:rPr>
          <w:sz w:val="16"/>
        </w:rPr>
      </w:pPr>
      <w:r>
        <w:rPr>
          <w:spacing w:val="-1"/>
          <w:w w:val="85"/>
          <w:sz w:val="16"/>
          <w:vertAlign w:val="superscript"/>
        </w:rPr>
        <w:t>49</w:t>
      </w:r>
      <w:r>
        <w:rPr>
          <w:spacing w:val="-3"/>
          <w:w w:val="85"/>
          <w:sz w:val="16"/>
          <w:vertAlign w:val="baseline"/>
        </w:rPr>
        <w:t> </w:t>
      </w:r>
      <w:r>
        <w:rPr>
          <w:spacing w:val="-1"/>
          <w:w w:val="85"/>
          <w:sz w:val="16"/>
          <w:vertAlign w:val="baseline"/>
        </w:rPr>
        <w:t>See</w:t>
      </w:r>
      <w:r>
        <w:rPr>
          <w:spacing w:val="-3"/>
          <w:w w:val="85"/>
          <w:sz w:val="16"/>
          <w:vertAlign w:val="baseline"/>
        </w:rPr>
        <w:t> </w:t>
      </w:r>
      <w:r>
        <w:rPr>
          <w:i/>
          <w:spacing w:val="-1"/>
          <w:w w:val="85"/>
          <w:sz w:val="16"/>
          <w:vertAlign w:val="baseline"/>
        </w:rPr>
        <w:t>Halsbury‟s Laws</w:t>
      </w:r>
      <w:r>
        <w:rPr>
          <w:i/>
          <w:spacing w:val="-2"/>
          <w:w w:val="85"/>
          <w:sz w:val="16"/>
          <w:vertAlign w:val="baseline"/>
        </w:rPr>
        <w:t> </w:t>
      </w:r>
      <w:r>
        <w:rPr>
          <w:i/>
          <w:spacing w:val="-1"/>
          <w:w w:val="85"/>
          <w:sz w:val="16"/>
          <w:vertAlign w:val="baseline"/>
        </w:rPr>
        <w:t>of</w:t>
      </w:r>
      <w:r>
        <w:rPr>
          <w:i/>
          <w:spacing w:val="-2"/>
          <w:w w:val="85"/>
          <w:sz w:val="16"/>
          <w:vertAlign w:val="baseline"/>
        </w:rPr>
        <w:t> </w:t>
      </w:r>
      <w:r>
        <w:rPr>
          <w:i/>
          <w:spacing w:val="-1"/>
          <w:w w:val="85"/>
          <w:sz w:val="16"/>
          <w:vertAlign w:val="baseline"/>
        </w:rPr>
        <w:t>England</w:t>
      </w:r>
      <w:r>
        <w:rPr>
          <w:i/>
          <w:w w:val="85"/>
          <w:sz w:val="16"/>
          <w:vertAlign w:val="baseline"/>
        </w:rPr>
        <w:t> </w:t>
      </w:r>
      <w:r>
        <w:rPr>
          <w:spacing w:val="-1"/>
          <w:w w:val="85"/>
          <w:sz w:val="16"/>
          <w:vertAlign w:val="baseline"/>
        </w:rPr>
        <w:t>Vol.</w:t>
      </w:r>
      <w:r>
        <w:rPr>
          <w:w w:val="85"/>
          <w:sz w:val="16"/>
          <w:vertAlign w:val="baseline"/>
        </w:rPr>
        <w:t> </w:t>
      </w:r>
      <w:r>
        <w:rPr>
          <w:spacing w:val="-1"/>
          <w:w w:val="85"/>
          <w:sz w:val="16"/>
          <w:vertAlign w:val="baseline"/>
        </w:rPr>
        <w:t>30</w:t>
      </w:r>
      <w:r>
        <w:rPr>
          <w:spacing w:val="-2"/>
          <w:w w:val="85"/>
          <w:sz w:val="16"/>
          <w:vertAlign w:val="baseline"/>
        </w:rPr>
        <w:t> </w:t>
      </w:r>
      <w:r>
        <w:rPr>
          <w:spacing w:val="-1"/>
          <w:w w:val="85"/>
          <w:sz w:val="16"/>
          <w:vertAlign w:val="baseline"/>
        </w:rPr>
        <w:t>paragraph</w:t>
      </w:r>
      <w:r>
        <w:rPr>
          <w:spacing w:val="-3"/>
          <w:w w:val="85"/>
          <w:sz w:val="16"/>
          <w:vertAlign w:val="baseline"/>
        </w:rPr>
        <w:t> </w:t>
      </w:r>
      <w:r>
        <w:rPr>
          <w:spacing w:val="-1"/>
          <w:w w:val="85"/>
          <w:sz w:val="16"/>
          <w:vertAlign w:val="baseline"/>
        </w:rPr>
        <w:t>1015.</w:t>
      </w:r>
    </w:p>
    <w:p>
      <w:pPr>
        <w:spacing w:after="0"/>
        <w:jc w:val="left"/>
        <w:rPr>
          <w:sz w:val="16"/>
        </w:rPr>
        <w:sectPr>
          <w:pgSz w:w="12240" w:h="15840"/>
          <w:pgMar w:header="720" w:footer="1022" w:top="1320" w:bottom="1220" w:left="1340" w:right="1280"/>
        </w:sectPr>
      </w:pPr>
    </w:p>
    <w:p>
      <w:pPr>
        <w:pStyle w:val="BodyText"/>
        <w:spacing w:line="360" w:lineRule="auto" w:before="82"/>
        <w:ind w:left="100" w:right="159"/>
        <w:jc w:val="both"/>
      </w:pPr>
      <w:r>
        <w:rPr>
          <w:w w:val="90"/>
        </w:rPr>
        <w:t>In </w:t>
      </w:r>
      <w:r>
        <w:rPr>
          <w:i/>
          <w:w w:val="90"/>
        </w:rPr>
        <w:t>Karanja and another vs. Karanja</w:t>
      </w:r>
      <w:r>
        <w:rPr>
          <w:w w:val="90"/>
        </w:rPr>
        <w:t>(2002) 2 KLR 22, Githinji J stated that the burden of proving that a will was caused by fraud or coercion or</w:t>
      </w:r>
      <w:r>
        <w:rPr>
          <w:spacing w:val="1"/>
          <w:w w:val="90"/>
        </w:rPr>
        <w:t> </w:t>
      </w:r>
      <w:r>
        <w:rPr>
          <w:w w:val="85"/>
        </w:rPr>
        <w:t>importunity</w:t>
      </w:r>
      <w:r>
        <w:rPr>
          <w:spacing w:val="3"/>
          <w:w w:val="85"/>
        </w:rPr>
        <w:t> </w:t>
      </w:r>
      <w:r>
        <w:rPr>
          <w:w w:val="85"/>
        </w:rPr>
        <w:t>was</w:t>
      </w:r>
      <w:r>
        <w:rPr>
          <w:spacing w:val="4"/>
          <w:w w:val="85"/>
        </w:rPr>
        <w:t> </w:t>
      </w:r>
      <w:r>
        <w:rPr>
          <w:w w:val="85"/>
        </w:rPr>
        <w:t>on</w:t>
      </w:r>
      <w:r>
        <w:rPr>
          <w:spacing w:val="4"/>
          <w:w w:val="85"/>
        </w:rPr>
        <w:t> </w:t>
      </w:r>
      <w:r>
        <w:rPr>
          <w:w w:val="85"/>
        </w:rPr>
        <w:t>the</w:t>
      </w:r>
      <w:r>
        <w:rPr>
          <w:spacing w:val="5"/>
          <w:w w:val="85"/>
        </w:rPr>
        <w:t> </w:t>
      </w:r>
      <w:r>
        <w:rPr>
          <w:w w:val="85"/>
        </w:rPr>
        <w:t>person</w:t>
      </w:r>
      <w:r>
        <w:rPr>
          <w:spacing w:val="6"/>
          <w:w w:val="85"/>
        </w:rPr>
        <w:t> </w:t>
      </w:r>
      <w:r>
        <w:rPr>
          <w:w w:val="85"/>
        </w:rPr>
        <w:t>alleging</w:t>
      </w:r>
      <w:r>
        <w:rPr>
          <w:spacing w:val="4"/>
          <w:w w:val="85"/>
        </w:rPr>
        <w:t> </w:t>
      </w:r>
      <w:r>
        <w:rPr>
          <w:w w:val="85"/>
        </w:rPr>
        <w:t>the</w:t>
      </w:r>
      <w:r>
        <w:rPr>
          <w:spacing w:val="6"/>
          <w:w w:val="85"/>
        </w:rPr>
        <w:t> </w:t>
      </w:r>
      <w:r>
        <w:rPr>
          <w:w w:val="85"/>
        </w:rPr>
        <w:t>same.</w:t>
      </w:r>
      <w:r>
        <w:rPr>
          <w:w w:val="85"/>
          <w:vertAlign w:val="superscript"/>
        </w:rPr>
        <w:t>50</w:t>
      </w:r>
      <w:r>
        <w:rPr>
          <w:w w:val="85"/>
          <w:vertAlign w:val="baseline"/>
        </w:rPr>
        <w:t>In</w:t>
      </w:r>
      <w:r>
        <w:rPr>
          <w:spacing w:val="6"/>
          <w:w w:val="85"/>
          <w:vertAlign w:val="baseline"/>
        </w:rPr>
        <w:t> </w:t>
      </w:r>
      <w:r>
        <w:rPr>
          <w:i/>
          <w:w w:val="85"/>
          <w:vertAlign w:val="baseline"/>
        </w:rPr>
        <w:t>In</w:t>
      </w:r>
      <w:r>
        <w:rPr>
          <w:i/>
          <w:spacing w:val="6"/>
          <w:w w:val="85"/>
          <w:vertAlign w:val="baseline"/>
        </w:rPr>
        <w:t> </w:t>
      </w:r>
      <w:r>
        <w:rPr>
          <w:i/>
          <w:w w:val="85"/>
          <w:vertAlign w:val="baseline"/>
        </w:rPr>
        <w:t>the</w:t>
      </w:r>
      <w:r>
        <w:rPr>
          <w:i/>
          <w:spacing w:val="4"/>
          <w:w w:val="85"/>
          <w:vertAlign w:val="baseline"/>
        </w:rPr>
        <w:t> </w:t>
      </w:r>
      <w:r>
        <w:rPr>
          <w:i/>
          <w:w w:val="85"/>
          <w:vertAlign w:val="baseline"/>
        </w:rPr>
        <w:t>Matter</w:t>
      </w:r>
      <w:r>
        <w:rPr>
          <w:i/>
          <w:spacing w:val="7"/>
          <w:w w:val="85"/>
          <w:vertAlign w:val="baseline"/>
        </w:rPr>
        <w:t> </w:t>
      </w:r>
      <w:r>
        <w:rPr>
          <w:i/>
          <w:w w:val="85"/>
          <w:vertAlign w:val="baseline"/>
        </w:rPr>
        <w:t>of</w:t>
      </w:r>
      <w:r>
        <w:rPr>
          <w:i/>
          <w:spacing w:val="7"/>
          <w:w w:val="85"/>
          <w:vertAlign w:val="baseline"/>
        </w:rPr>
        <w:t> </w:t>
      </w:r>
      <w:r>
        <w:rPr>
          <w:i/>
          <w:w w:val="85"/>
          <w:vertAlign w:val="baseline"/>
        </w:rPr>
        <w:t>the</w:t>
      </w:r>
      <w:r>
        <w:rPr>
          <w:i/>
          <w:spacing w:val="6"/>
          <w:w w:val="85"/>
          <w:vertAlign w:val="baseline"/>
        </w:rPr>
        <w:t> </w:t>
      </w:r>
      <w:r>
        <w:rPr>
          <w:i/>
          <w:w w:val="85"/>
          <w:vertAlign w:val="baseline"/>
        </w:rPr>
        <w:t>Estate</w:t>
      </w:r>
      <w:r>
        <w:rPr>
          <w:i/>
          <w:spacing w:val="3"/>
          <w:w w:val="85"/>
          <w:vertAlign w:val="baseline"/>
        </w:rPr>
        <w:t> </w:t>
      </w:r>
      <w:r>
        <w:rPr>
          <w:i/>
          <w:w w:val="85"/>
          <w:vertAlign w:val="baseline"/>
        </w:rPr>
        <w:t>of</w:t>
      </w:r>
      <w:r>
        <w:rPr>
          <w:i/>
          <w:spacing w:val="7"/>
          <w:w w:val="85"/>
          <w:vertAlign w:val="baseline"/>
        </w:rPr>
        <w:t> </w:t>
      </w:r>
      <w:r>
        <w:rPr>
          <w:i/>
          <w:w w:val="85"/>
          <w:vertAlign w:val="baseline"/>
        </w:rPr>
        <w:t>Jefferson</w:t>
      </w:r>
      <w:r>
        <w:rPr>
          <w:i/>
          <w:spacing w:val="4"/>
          <w:w w:val="85"/>
          <w:vertAlign w:val="baseline"/>
        </w:rPr>
        <w:t> </w:t>
      </w:r>
      <w:r>
        <w:rPr>
          <w:i/>
          <w:w w:val="85"/>
          <w:vertAlign w:val="baseline"/>
        </w:rPr>
        <w:t>Gathecha</w:t>
      </w:r>
      <w:r>
        <w:rPr>
          <w:i/>
          <w:spacing w:val="4"/>
          <w:w w:val="85"/>
          <w:vertAlign w:val="baseline"/>
        </w:rPr>
        <w:t> </w:t>
      </w:r>
      <w:r>
        <w:rPr>
          <w:i/>
          <w:w w:val="85"/>
          <w:vertAlign w:val="baseline"/>
        </w:rPr>
        <w:t>(deceased)</w:t>
      </w:r>
      <w:r>
        <w:rPr>
          <w:i/>
          <w:spacing w:val="8"/>
          <w:w w:val="85"/>
          <w:vertAlign w:val="baseline"/>
        </w:rPr>
        <w:t> </w:t>
      </w:r>
      <w:r>
        <w:rPr>
          <w:w w:val="85"/>
          <w:vertAlign w:val="baseline"/>
        </w:rPr>
        <w:t>Nyeri</w:t>
      </w:r>
      <w:r>
        <w:rPr>
          <w:spacing w:val="5"/>
          <w:w w:val="85"/>
          <w:vertAlign w:val="baseline"/>
        </w:rPr>
        <w:t> </w:t>
      </w:r>
      <w:r>
        <w:rPr>
          <w:w w:val="85"/>
          <w:vertAlign w:val="baseline"/>
        </w:rPr>
        <w:t>HCSC</w:t>
      </w:r>
      <w:r>
        <w:rPr>
          <w:spacing w:val="4"/>
          <w:w w:val="85"/>
          <w:vertAlign w:val="baseline"/>
        </w:rPr>
        <w:t> </w:t>
      </w:r>
      <w:r>
        <w:rPr>
          <w:w w:val="85"/>
          <w:vertAlign w:val="baseline"/>
        </w:rPr>
        <w:t>No.</w:t>
      </w:r>
      <w:r>
        <w:rPr>
          <w:spacing w:val="5"/>
          <w:w w:val="85"/>
          <w:vertAlign w:val="baseline"/>
        </w:rPr>
        <w:t> </w:t>
      </w:r>
      <w:r>
        <w:rPr>
          <w:w w:val="85"/>
          <w:vertAlign w:val="baseline"/>
        </w:rPr>
        <w:t>75</w:t>
      </w:r>
      <w:r>
        <w:rPr>
          <w:spacing w:val="4"/>
          <w:w w:val="85"/>
          <w:vertAlign w:val="baseline"/>
        </w:rPr>
        <w:t> </w:t>
      </w:r>
      <w:r>
        <w:rPr>
          <w:w w:val="85"/>
          <w:vertAlign w:val="baseline"/>
        </w:rPr>
        <w:t>of</w:t>
      </w:r>
      <w:r>
        <w:rPr>
          <w:spacing w:val="4"/>
          <w:w w:val="85"/>
          <w:vertAlign w:val="baseline"/>
        </w:rPr>
        <w:t> </w:t>
      </w:r>
      <w:r>
        <w:rPr>
          <w:w w:val="85"/>
          <w:vertAlign w:val="baseline"/>
        </w:rPr>
        <w:t>1995</w:t>
      </w:r>
      <w:r>
        <w:rPr>
          <w:spacing w:val="5"/>
          <w:w w:val="85"/>
          <w:vertAlign w:val="baseline"/>
        </w:rPr>
        <w:t> </w:t>
      </w:r>
      <w:r>
        <w:rPr>
          <w:w w:val="85"/>
          <w:vertAlign w:val="baseline"/>
        </w:rPr>
        <w:t>(Juma</w:t>
      </w:r>
      <w:r>
        <w:rPr>
          <w:spacing w:val="1"/>
          <w:w w:val="85"/>
          <w:vertAlign w:val="baseline"/>
        </w:rPr>
        <w:t> </w:t>
      </w:r>
      <w:r>
        <w:rPr>
          <w:w w:val="90"/>
          <w:vertAlign w:val="baseline"/>
        </w:rPr>
        <w:t>J),</w:t>
      </w:r>
      <w:r>
        <w:rPr>
          <w:spacing w:val="8"/>
          <w:w w:val="90"/>
          <w:vertAlign w:val="baseline"/>
        </w:rPr>
        <w:t> </w:t>
      </w:r>
      <w:r>
        <w:rPr>
          <w:w w:val="90"/>
          <w:vertAlign w:val="baseline"/>
        </w:rPr>
        <w:t>the</w:t>
      </w:r>
      <w:r>
        <w:rPr>
          <w:spacing w:val="9"/>
          <w:w w:val="90"/>
          <w:vertAlign w:val="baseline"/>
        </w:rPr>
        <w:t> </w:t>
      </w:r>
      <w:r>
        <w:rPr>
          <w:w w:val="90"/>
          <w:vertAlign w:val="baseline"/>
        </w:rPr>
        <w:t>deceased</w:t>
      </w:r>
      <w:r>
        <w:rPr>
          <w:spacing w:val="9"/>
          <w:w w:val="90"/>
          <w:vertAlign w:val="baseline"/>
        </w:rPr>
        <w:t> </w:t>
      </w:r>
      <w:r>
        <w:rPr>
          <w:w w:val="90"/>
          <w:vertAlign w:val="baseline"/>
        </w:rPr>
        <w:t>died</w:t>
      </w:r>
      <w:r>
        <w:rPr>
          <w:spacing w:val="6"/>
          <w:w w:val="90"/>
          <w:vertAlign w:val="baseline"/>
        </w:rPr>
        <w:t> </w:t>
      </w:r>
      <w:r>
        <w:rPr>
          <w:w w:val="90"/>
          <w:vertAlign w:val="baseline"/>
        </w:rPr>
        <w:t>testate.</w:t>
      </w:r>
      <w:r>
        <w:rPr>
          <w:spacing w:val="9"/>
          <w:w w:val="90"/>
          <w:vertAlign w:val="baseline"/>
        </w:rPr>
        <w:t> </w:t>
      </w:r>
      <w:r>
        <w:rPr>
          <w:w w:val="90"/>
          <w:vertAlign w:val="baseline"/>
        </w:rPr>
        <w:t>His</w:t>
      </w:r>
      <w:r>
        <w:rPr>
          <w:spacing w:val="6"/>
          <w:w w:val="90"/>
          <w:vertAlign w:val="baseline"/>
        </w:rPr>
        <w:t> </w:t>
      </w:r>
      <w:r>
        <w:rPr>
          <w:w w:val="90"/>
          <w:vertAlign w:val="baseline"/>
        </w:rPr>
        <w:t>will</w:t>
      </w:r>
      <w:r>
        <w:rPr>
          <w:spacing w:val="7"/>
          <w:w w:val="90"/>
          <w:vertAlign w:val="baseline"/>
        </w:rPr>
        <w:t> </w:t>
      </w:r>
      <w:r>
        <w:rPr>
          <w:w w:val="90"/>
          <w:vertAlign w:val="baseline"/>
        </w:rPr>
        <w:t>was</w:t>
      </w:r>
      <w:r>
        <w:rPr>
          <w:spacing w:val="8"/>
          <w:w w:val="90"/>
          <w:vertAlign w:val="baseline"/>
        </w:rPr>
        <w:t> </w:t>
      </w:r>
      <w:r>
        <w:rPr>
          <w:w w:val="90"/>
          <w:vertAlign w:val="baseline"/>
        </w:rPr>
        <w:t>challenged</w:t>
      </w:r>
      <w:r>
        <w:rPr>
          <w:spacing w:val="7"/>
          <w:w w:val="90"/>
          <w:vertAlign w:val="baseline"/>
        </w:rPr>
        <w:t> </w:t>
      </w:r>
      <w:r>
        <w:rPr>
          <w:w w:val="90"/>
          <w:vertAlign w:val="baseline"/>
        </w:rPr>
        <w:t>on</w:t>
      </w:r>
      <w:r>
        <w:rPr>
          <w:spacing w:val="6"/>
          <w:w w:val="90"/>
          <w:vertAlign w:val="baseline"/>
        </w:rPr>
        <w:t> </w:t>
      </w:r>
      <w:r>
        <w:rPr>
          <w:w w:val="90"/>
          <w:vertAlign w:val="baseline"/>
        </w:rPr>
        <w:t>the</w:t>
      </w:r>
      <w:r>
        <w:rPr>
          <w:spacing w:val="9"/>
          <w:w w:val="90"/>
          <w:vertAlign w:val="baseline"/>
        </w:rPr>
        <w:t> </w:t>
      </w:r>
      <w:r>
        <w:rPr>
          <w:w w:val="90"/>
          <w:vertAlign w:val="baseline"/>
        </w:rPr>
        <w:t>grounds</w:t>
      </w:r>
      <w:r>
        <w:rPr>
          <w:spacing w:val="6"/>
          <w:w w:val="90"/>
          <w:vertAlign w:val="baseline"/>
        </w:rPr>
        <w:t> </w:t>
      </w:r>
      <w:r>
        <w:rPr>
          <w:w w:val="90"/>
          <w:vertAlign w:val="baseline"/>
        </w:rPr>
        <w:t>that</w:t>
      </w:r>
      <w:r>
        <w:rPr>
          <w:spacing w:val="11"/>
          <w:w w:val="90"/>
          <w:vertAlign w:val="baseline"/>
        </w:rPr>
        <w:t> </w:t>
      </w:r>
      <w:r>
        <w:rPr>
          <w:w w:val="90"/>
          <w:vertAlign w:val="baseline"/>
        </w:rPr>
        <w:t>he</w:t>
      </w:r>
      <w:r>
        <w:rPr>
          <w:spacing w:val="7"/>
          <w:w w:val="90"/>
          <w:vertAlign w:val="baseline"/>
        </w:rPr>
        <w:t> </w:t>
      </w:r>
      <w:r>
        <w:rPr>
          <w:w w:val="90"/>
          <w:vertAlign w:val="baseline"/>
        </w:rPr>
        <w:t>was</w:t>
      </w:r>
      <w:r>
        <w:rPr>
          <w:spacing w:val="6"/>
          <w:w w:val="90"/>
          <w:vertAlign w:val="baseline"/>
        </w:rPr>
        <w:t> </w:t>
      </w:r>
      <w:r>
        <w:rPr>
          <w:w w:val="90"/>
          <w:vertAlign w:val="baseline"/>
        </w:rPr>
        <w:t>too</w:t>
      </w:r>
      <w:r>
        <w:rPr>
          <w:spacing w:val="9"/>
          <w:w w:val="90"/>
          <w:vertAlign w:val="baseline"/>
        </w:rPr>
        <w:t> </w:t>
      </w:r>
      <w:r>
        <w:rPr>
          <w:w w:val="90"/>
          <w:vertAlign w:val="baseline"/>
        </w:rPr>
        <w:t>ill</w:t>
      </w:r>
      <w:r>
        <w:rPr>
          <w:spacing w:val="8"/>
          <w:w w:val="90"/>
          <w:vertAlign w:val="baseline"/>
        </w:rPr>
        <w:t> </w:t>
      </w:r>
      <w:r>
        <w:rPr>
          <w:w w:val="90"/>
          <w:vertAlign w:val="baseline"/>
        </w:rPr>
        <w:t>to</w:t>
      </w:r>
      <w:r>
        <w:rPr>
          <w:spacing w:val="9"/>
          <w:w w:val="90"/>
          <w:vertAlign w:val="baseline"/>
        </w:rPr>
        <w:t> </w:t>
      </w:r>
      <w:r>
        <w:rPr>
          <w:w w:val="90"/>
          <w:vertAlign w:val="baseline"/>
        </w:rPr>
        <w:t>have</w:t>
      </w:r>
      <w:r>
        <w:rPr>
          <w:spacing w:val="6"/>
          <w:w w:val="90"/>
          <w:vertAlign w:val="baseline"/>
        </w:rPr>
        <w:t> </w:t>
      </w:r>
      <w:r>
        <w:rPr>
          <w:w w:val="90"/>
          <w:vertAlign w:val="baseline"/>
        </w:rPr>
        <w:t>written</w:t>
      </w:r>
      <w:r>
        <w:rPr>
          <w:spacing w:val="6"/>
          <w:w w:val="90"/>
          <w:vertAlign w:val="baseline"/>
        </w:rPr>
        <w:t> </w:t>
      </w:r>
      <w:r>
        <w:rPr>
          <w:w w:val="90"/>
          <w:vertAlign w:val="baseline"/>
        </w:rPr>
        <w:t>and</w:t>
      </w:r>
      <w:r>
        <w:rPr>
          <w:spacing w:val="10"/>
          <w:w w:val="90"/>
          <w:vertAlign w:val="baseline"/>
        </w:rPr>
        <w:t> </w:t>
      </w:r>
      <w:r>
        <w:rPr>
          <w:w w:val="90"/>
          <w:vertAlign w:val="baseline"/>
        </w:rPr>
        <w:t>executed</w:t>
      </w:r>
      <w:r>
        <w:rPr>
          <w:spacing w:val="6"/>
          <w:w w:val="90"/>
          <w:vertAlign w:val="baseline"/>
        </w:rPr>
        <w:t> </w:t>
      </w:r>
      <w:r>
        <w:rPr>
          <w:w w:val="90"/>
          <w:vertAlign w:val="baseline"/>
        </w:rPr>
        <w:t>it.</w:t>
      </w:r>
      <w:r>
        <w:rPr>
          <w:spacing w:val="10"/>
          <w:w w:val="90"/>
          <w:vertAlign w:val="baseline"/>
        </w:rPr>
        <w:t> </w:t>
      </w:r>
      <w:r>
        <w:rPr>
          <w:w w:val="90"/>
          <w:vertAlign w:val="baseline"/>
        </w:rPr>
        <w:t>In</w:t>
      </w:r>
      <w:r>
        <w:rPr>
          <w:spacing w:val="20"/>
          <w:w w:val="90"/>
          <w:vertAlign w:val="baseline"/>
        </w:rPr>
        <w:t> </w:t>
      </w:r>
      <w:r>
        <w:rPr>
          <w:w w:val="90"/>
          <w:vertAlign w:val="baseline"/>
        </w:rPr>
        <w:t>upholding</w:t>
      </w:r>
      <w:r>
        <w:rPr>
          <w:spacing w:val="8"/>
          <w:w w:val="90"/>
          <w:vertAlign w:val="baseline"/>
        </w:rPr>
        <w:t> </w:t>
      </w:r>
      <w:r>
        <w:rPr>
          <w:w w:val="90"/>
          <w:vertAlign w:val="baseline"/>
        </w:rPr>
        <w:t>the</w:t>
      </w:r>
      <w:r>
        <w:rPr>
          <w:spacing w:val="9"/>
          <w:w w:val="90"/>
          <w:vertAlign w:val="baseline"/>
        </w:rPr>
        <w:t> </w:t>
      </w:r>
      <w:r>
        <w:rPr>
          <w:w w:val="90"/>
          <w:vertAlign w:val="baseline"/>
        </w:rPr>
        <w:t>will</w:t>
      </w:r>
      <w:r>
        <w:rPr>
          <w:spacing w:val="1"/>
          <w:w w:val="90"/>
          <w:vertAlign w:val="baseline"/>
        </w:rPr>
        <w:t> </w:t>
      </w:r>
      <w:r>
        <w:rPr>
          <w:spacing w:val="-1"/>
          <w:w w:val="95"/>
          <w:vertAlign w:val="baseline"/>
        </w:rPr>
        <w:t>the</w:t>
      </w:r>
      <w:r>
        <w:rPr>
          <w:spacing w:val="-8"/>
          <w:w w:val="95"/>
          <w:vertAlign w:val="baseline"/>
        </w:rPr>
        <w:t> </w:t>
      </w:r>
      <w:r>
        <w:rPr>
          <w:spacing w:val="-1"/>
          <w:w w:val="95"/>
          <w:vertAlign w:val="baseline"/>
        </w:rPr>
        <w:t>court</w:t>
      </w:r>
      <w:r>
        <w:rPr>
          <w:spacing w:val="-7"/>
          <w:w w:val="95"/>
          <w:vertAlign w:val="baseline"/>
        </w:rPr>
        <w:t> </w:t>
      </w:r>
      <w:r>
        <w:rPr>
          <w:spacing w:val="-1"/>
          <w:w w:val="95"/>
          <w:vertAlign w:val="baseline"/>
        </w:rPr>
        <w:t>held</w:t>
      </w:r>
      <w:r>
        <w:rPr>
          <w:spacing w:val="-8"/>
          <w:w w:val="95"/>
          <w:vertAlign w:val="baseline"/>
        </w:rPr>
        <w:t> </w:t>
      </w:r>
      <w:r>
        <w:rPr>
          <w:spacing w:val="-1"/>
          <w:w w:val="95"/>
          <w:vertAlign w:val="baseline"/>
        </w:rPr>
        <w:t>that</w:t>
      </w:r>
      <w:r>
        <w:rPr>
          <w:spacing w:val="-7"/>
          <w:w w:val="95"/>
          <w:vertAlign w:val="baseline"/>
        </w:rPr>
        <w:t> </w:t>
      </w:r>
      <w:r>
        <w:rPr>
          <w:spacing w:val="-1"/>
          <w:w w:val="95"/>
          <w:vertAlign w:val="baseline"/>
        </w:rPr>
        <w:t>the</w:t>
      </w:r>
      <w:r>
        <w:rPr>
          <w:spacing w:val="-8"/>
          <w:w w:val="95"/>
          <w:vertAlign w:val="baseline"/>
        </w:rPr>
        <w:t> </w:t>
      </w:r>
      <w:r>
        <w:rPr>
          <w:spacing w:val="-1"/>
          <w:w w:val="95"/>
          <w:vertAlign w:val="baseline"/>
        </w:rPr>
        <w:t>burden</w:t>
      </w:r>
      <w:r>
        <w:rPr>
          <w:spacing w:val="-6"/>
          <w:w w:val="95"/>
          <w:vertAlign w:val="baseline"/>
        </w:rPr>
        <w:t> </w:t>
      </w:r>
      <w:r>
        <w:rPr>
          <w:spacing w:val="-1"/>
          <w:w w:val="95"/>
          <w:vertAlign w:val="baseline"/>
        </w:rPr>
        <w:t>of</w:t>
      </w:r>
      <w:r>
        <w:rPr>
          <w:spacing w:val="-6"/>
          <w:w w:val="95"/>
          <w:vertAlign w:val="baseline"/>
        </w:rPr>
        <w:t> </w:t>
      </w:r>
      <w:r>
        <w:rPr>
          <w:spacing w:val="-1"/>
          <w:w w:val="95"/>
          <w:vertAlign w:val="baseline"/>
        </w:rPr>
        <w:t>proving</w:t>
      </w:r>
      <w:r>
        <w:rPr>
          <w:spacing w:val="-8"/>
          <w:w w:val="95"/>
          <w:vertAlign w:val="baseline"/>
        </w:rPr>
        <w:t> </w:t>
      </w:r>
      <w:r>
        <w:rPr>
          <w:spacing w:val="-1"/>
          <w:w w:val="95"/>
          <w:vertAlign w:val="baseline"/>
        </w:rPr>
        <w:t>that</w:t>
      </w:r>
      <w:r>
        <w:rPr>
          <w:spacing w:val="-7"/>
          <w:w w:val="95"/>
          <w:vertAlign w:val="baseline"/>
        </w:rPr>
        <w:t> </w:t>
      </w:r>
      <w:r>
        <w:rPr>
          <w:spacing w:val="-1"/>
          <w:w w:val="95"/>
          <w:vertAlign w:val="baseline"/>
        </w:rPr>
        <w:t>the</w:t>
      </w:r>
      <w:r>
        <w:rPr>
          <w:spacing w:val="-8"/>
          <w:w w:val="95"/>
          <w:vertAlign w:val="baseline"/>
        </w:rPr>
        <w:t> </w:t>
      </w:r>
      <w:r>
        <w:rPr>
          <w:spacing w:val="-1"/>
          <w:w w:val="95"/>
          <w:vertAlign w:val="baseline"/>
        </w:rPr>
        <w:t>deceased</w:t>
      </w:r>
      <w:r>
        <w:rPr>
          <w:spacing w:val="-7"/>
          <w:w w:val="95"/>
          <w:vertAlign w:val="baseline"/>
        </w:rPr>
        <w:t> </w:t>
      </w:r>
      <w:r>
        <w:rPr>
          <w:spacing w:val="-1"/>
          <w:w w:val="95"/>
          <w:vertAlign w:val="baseline"/>
        </w:rPr>
        <w:t>lacked</w:t>
      </w:r>
      <w:r>
        <w:rPr>
          <w:spacing w:val="-8"/>
          <w:w w:val="95"/>
          <w:vertAlign w:val="baseline"/>
        </w:rPr>
        <w:t> </w:t>
      </w:r>
      <w:r>
        <w:rPr>
          <w:spacing w:val="-1"/>
          <w:w w:val="95"/>
          <w:vertAlign w:val="baseline"/>
        </w:rPr>
        <w:t>capacity</w:t>
      </w:r>
      <w:r>
        <w:rPr>
          <w:spacing w:val="-8"/>
          <w:w w:val="95"/>
          <w:vertAlign w:val="baseline"/>
        </w:rPr>
        <w:t> </w:t>
      </w:r>
      <w:r>
        <w:rPr>
          <w:w w:val="95"/>
          <w:vertAlign w:val="baseline"/>
        </w:rPr>
        <w:t>to</w:t>
      </w:r>
      <w:r>
        <w:rPr>
          <w:spacing w:val="-8"/>
          <w:w w:val="95"/>
          <w:vertAlign w:val="baseline"/>
        </w:rPr>
        <w:t> </w:t>
      </w:r>
      <w:r>
        <w:rPr>
          <w:w w:val="95"/>
          <w:vertAlign w:val="baseline"/>
        </w:rPr>
        <w:t>make</w:t>
      </w:r>
      <w:r>
        <w:rPr>
          <w:spacing w:val="-8"/>
          <w:w w:val="95"/>
          <w:vertAlign w:val="baseline"/>
        </w:rPr>
        <w:t> </w:t>
      </w:r>
      <w:r>
        <w:rPr>
          <w:w w:val="95"/>
          <w:vertAlign w:val="baseline"/>
        </w:rPr>
        <w:t>the</w:t>
      </w:r>
      <w:r>
        <w:rPr>
          <w:spacing w:val="-7"/>
          <w:w w:val="95"/>
          <w:vertAlign w:val="baseline"/>
        </w:rPr>
        <w:t> </w:t>
      </w:r>
      <w:r>
        <w:rPr>
          <w:w w:val="95"/>
          <w:vertAlign w:val="baseline"/>
        </w:rPr>
        <w:t>will</w:t>
      </w:r>
      <w:r>
        <w:rPr>
          <w:spacing w:val="-8"/>
          <w:w w:val="95"/>
          <w:vertAlign w:val="baseline"/>
        </w:rPr>
        <w:t> </w:t>
      </w:r>
      <w:r>
        <w:rPr>
          <w:w w:val="95"/>
          <w:vertAlign w:val="baseline"/>
        </w:rPr>
        <w:t>or</w:t>
      </w:r>
      <w:r>
        <w:rPr>
          <w:spacing w:val="-7"/>
          <w:w w:val="95"/>
          <w:vertAlign w:val="baseline"/>
        </w:rPr>
        <w:t> </w:t>
      </w:r>
      <w:r>
        <w:rPr>
          <w:w w:val="95"/>
          <w:vertAlign w:val="baseline"/>
        </w:rPr>
        <w:t>that</w:t>
      </w:r>
      <w:r>
        <w:rPr>
          <w:spacing w:val="-7"/>
          <w:w w:val="95"/>
          <w:vertAlign w:val="baseline"/>
        </w:rPr>
        <w:t> </w:t>
      </w:r>
      <w:r>
        <w:rPr>
          <w:w w:val="95"/>
          <w:vertAlign w:val="baseline"/>
        </w:rPr>
        <w:t>the</w:t>
      </w:r>
      <w:r>
        <w:rPr>
          <w:spacing w:val="-7"/>
          <w:w w:val="95"/>
          <w:vertAlign w:val="baseline"/>
        </w:rPr>
        <w:t> </w:t>
      </w:r>
      <w:r>
        <w:rPr>
          <w:w w:val="95"/>
          <w:vertAlign w:val="baseline"/>
        </w:rPr>
        <w:t>same</w:t>
      </w:r>
      <w:r>
        <w:rPr>
          <w:spacing w:val="-6"/>
          <w:w w:val="95"/>
          <w:vertAlign w:val="baseline"/>
        </w:rPr>
        <w:t> </w:t>
      </w:r>
      <w:r>
        <w:rPr>
          <w:w w:val="95"/>
          <w:vertAlign w:val="baseline"/>
        </w:rPr>
        <w:t>was</w:t>
      </w:r>
      <w:r>
        <w:rPr>
          <w:spacing w:val="-8"/>
          <w:w w:val="95"/>
          <w:vertAlign w:val="baseline"/>
        </w:rPr>
        <w:t> </w:t>
      </w:r>
      <w:r>
        <w:rPr>
          <w:w w:val="95"/>
          <w:vertAlign w:val="baseline"/>
        </w:rPr>
        <w:t>a</w:t>
      </w:r>
      <w:r>
        <w:rPr>
          <w:spacing w:val="-6"/>
          <w:w w:val="95"/>
          <w:vertAlign w:val="baseline"/>
        </w:rPr>
        <w:t> </w:t>
      </w:r>
      <w:r>
        <w:rPr>
          <w:w w:val="95"/>
          <w:vertAlign w:val="baseline"/>
        </w:rPr>
        <w:t>forgery</w:t>
      </w:r>
      <w:r>
        <w:rPr>
          <w:spacing w:val="-8"/>
          <w:w w:val="95"/>
          <w:vertAlign w:val="baseline"/>
        </w:rPr>
        <w:t> </w:t>
      </w:r>
      <w:r>
        <w:rPr>
          <w:w w:val="95"/>
          <w:vertAlign w:val="baseline"/>
        </w:rPr>
        <w:t>lay</w:t>
      </w:r>
      <w:r>
        <w:rPr>
          <w:spacing w:val="-8"/>
          <w:w w:val="95"/>
          <w:vertAlign w:val="baseline"/>
        </w:rPr>
        <w:t> </w:t>
      </w:r>
      <w:r>
        <w:rPr>
          <w:w w:val="95"/>
          <w:vertAlign w:val="baseline"/>
        </w:rPr>
        <w:t>with</w:t>
      </w:r>
      <w:r>
        <w:rPr>
          <w:spacing w:val="-7"/>
          <w:w w:val="95"/>
          <w:vertAlign w:val="baseline"/>
        </w:rPr>
        <w:t> </w:t>
      </w:r>
      <w:r>
        <w:rPr>
          <w:w w:val="95"/>
          <w:vertAlign w:val="baseline"/>
        </w:rPr>
        <w:t>the</w:t>
      </w:r>
      <w:r>
        <w:rPr>
          <w:spacing w:val="-7"/>
          <w:w w:val="95"/>
          <w:vertAlign w:val="baseline"/>
        </w:rPr>
        <w:t> </w:t>
      </w:r>
      <w:r>
        <w:rPr>
          <w:w w:val="95"/>
          <w:vertAlign w:val="baseline"/>
        </w:rPr>
        <w:t>those</w:t>
      </w:r>
      <w:r>
        <w:rPr>
          <w:spacing w:val="-41"/>
          <w:w w:val="95"/>
          <w:vertAlign w:val="baseline"/>
        </w:rPr>
        <w:t> </w:t>
      </w:r>
      <w:r>
        <w:rPr>
          <w:w w:val="90"/>
          <w:vertAlign w:val="baseline"/>
        </w:rPr>
        <w:t>making</w:t>
      </w:r>
      <w:r>
        <w:rPr>
          <w:spacing w:val="-3"/>
          <w:w w:val="90"/>
          <w:vertAlign w:val="baseline"/>
        </w:rPr>
        <w:t> </w:t>
      </w:r>
      <w:r>
        <w:rPr>
          <w:w w:val="90"/>
          <w:vertAlign w:val="baseline"/>
        </w:rPr>
        <w:t>those</w:t>
      </w:r>
      <w:r>
        <w:rPr>
          <w:spacing w:val="-2"/>
          <w:w w:val="90"/>
          <w:vertAlign w:val="baseline"/>
        </w:rPr>
        <w:t> </w:t>
      </w:r>
      <w:r>
        <w:rPr>
          <w:w w:val="90"/>
          <w:vertAlign w:val="baseline"/>
        </w:rPr>
        <w:t>allegations,</w:t>
      </w:r>
      <w:r>
        <w:rPr>
          <w:spacing w:val="-2"/>
          <w:w w:val="90"/>
          <w:vertAlign w:val="baseline"/>
        </w:rPr>
        <w:t> </w:t>
      </w:r>
      <w:r>
        <w:rPr>
          <w:w w:val="90"/>
          <w:vertAlign w:val="baseline"/>
        </w:rPr>
        <w:t>and</w:t>
      </w:r>
      <w:r>
        <w:rPr>
          <w:spacing w:val="1"/>
          <w:w w:val="90"/>
          <w:vertAlign w:val="baseline"/>
        </w:rPr>
        <w:t> </w:t>
      </w:r>
      <w:r>
        <w:rPr>
          <w:w w:val="90"/>
          <w:vertAlign w:val="baseline"/>
        </w:rPr>
        <w:t>in</w:t>
      </w:r>
      <w:r>
        <w:rPr>
          <w:spacing w:val="-3"/>
          <w:w w:val="90"/>
          <w:vertAlign w:val="baseline"/>
        </w:rPr>
        <w:t> </w:t>
      </w:r>
      <w:r>
        <w:rPr>
          <w:w w:val="90"/>
          <w:vertAlign w:val="baseline"/>
        </w:rPr>
        <w:t>this particular</w:t>
      </w:r>
      <w:r>
        <w:rPr>
          <w:spacing w:val="-2"/>
          <w:w w:val="90"/>
          <w:vertAlign w:val="baseline"/>
        </w:rPr>
        <w:t> </w:t>
      </w:r>
      <w:r>
        <w:rPr>
          <w:w w:val="90"/>
          <w:vertAlign w:val="baseline"/>
        </w:rPr>
        <w:t>case</w:t>
      </w:r>
      <w:r>
        <w:rPr>
          <w:spacing w:val="-2"/>
          <w:w w:val="90"/>
          <w:vertAlign w:val="baseline"/>
        </w:rPr>
        <w:t> </w:t>
      </w:r>
      <w:r>
        <w:rPr>
          <w:w w:val="90"/>
          <w:vertAlign w:val="baseline"/>
        </w:rPr>
        <w:t>they</w:t>
      </w:r>
      <w:r>
        <w:rPr>
          <w:spacing w:val="-3"/>
          <w:w w:val="90"/>
          <w:vertAlign w:val="baseline"/>
        </w:rPr>
        <w:t> </w:t>
      </w:r>
      <w:r>
        <w:rPr>
          <w:w w:val="90"/>
          <w:vertAlign w:val="baseline"/>
        </w:rPr>
        <w:t>had</w:t>
      </w:r>
      <w:r>
        <w:rPr>
          <w:spacing w:val="-2"/>
          <w:w w:val="90"/>
          <w:vertAlign w:val="baseline"/>
        </w:rPr>
        <w:t> </w:t>
      </w:r>
      <w:r>
        <w:rPr>
          <w:w w:val="90"/>
          <w:vertAlign w:val="baseline"/>
        </w:rPr>
        <w:t>failed</w:t>
      </w:r>
      <w:r>
        <w:rPr>
          <w:spacing w:val="-3"/>
          <w:w w:val="90"/>
          <w:vertAlign w:val="baseline"/>
        </w:rPr>
        <w:t> </w:t>
      </w:r>
      <w:r>
        <w:rPr>
          <w:w w:val="90"/>
          <w:vertAlign w:val="baseline"/>
        </w:rPr>
        <w:t>to</w:t>
      </w:r>
      <w:r>
        <w:rPr>
          <w:spacing w:val="-2"/>
          <w:w w:val="90"/>
          <w:vertAlign w:val="baseline"/>
        </w:rPr>
        <w:t> </w:t>
      </w:r>
      <w:r>
        <w:rPr>
          <w:w w:val="90"/>
          <w:vertAlign w:val="baseline"/>
        </w:rPr>
        <w:t>prove</w:t>
      </w:r>
      <w:r>
        <w:rPr>
          <w:spacing w:val="-2"/>
          <w:w w:val="90"/>
          <w:vertAlign w:val="baseline"/>
        </w:rPr>
        <w:t> </w:t>
      </w:r>
      <w:r>
        <w:rPr>
          <w:w w:val="90"/>
          <w:vertAlign w:val="baseline"/>
        </w:rPr>
        <w:t>those</w:t>
      </w:r>
      <w:r>
        <w:rPr>
          <w:spacing w:val="-1"/>
          <w:w w:val="90"/>
          <w:vertAlign w:val="baseline"/>
        </w:rPr>
        <w:t> </w:t>
      </w:r>
      <w:r>
        <w:rPr>
          <w:w w:val="90"/>
          <w:vertAlign w:val="baseline"/>
        </w:rPr>
        <w:t>allegations</w:t>
      </w:r>
      <w:r>
        <w:rPr>
          <w:spacing w:val="-2"/>
          <w:w w:val="90"/>
          <w:vertAlign w:val="baseline"/>
        </w:rPr>
        <w:t> </w:t>
      </w:r>
      <w:r>
        <w:rPr>
          <w:w w:val="90"/>
          <w:vertAlign w:val="baseline"/>
        </w:rPr>
        <w:t>to</w:t>
      </w:r>
      <w:r>
        <w:rPr>
          <w:spacing w:val="-3"/>
          <w:w w:val="90"/>
          <w:vertAlign w:val="baseline"/>
        </w:rPr>
        <w:t> </w:t>
      </w:r>
      <w:r>
        <w:rPr>
          <w:w w:val="90"/>
          <w:vertAlign w:val="baseline"/>
        </w:rPr>
        <w:t>the</w:t>
      </w:r>
      <w:r>
        <w:rPr>
          <w:spacing w:val="-2"/>
          <w:w w:val="90"/>
          <w:vertAlign w:val="baseline"/>
        </w:rPr>
        <w:t> </w:t>
      </w:r>
      <w:r>
        <w:rPr>
          <w:w w:val="90"/>
          <w:vertAlign w:val="baseline"/>
        </w:rPr>
        <w:t>required</w:t>
      </w:r>
      <w:r>
        <w:rPr>
          <w:spacing w:val="-3"/>
          <w:w w:val="90"/>
          <w:vertAlign w:val="baseline"/>
        </w:rPr>
        <w:t> </w:t>
      </w:r>
      <w:r>
        <w:rPr>
          <w:w w:val="90"/>
          <w:vertAlign w:val="baseline"/>
        </w:rPr>
        <w:t>standard</w:t>
      </w:r>
    </w:p>
    <w:p>
      <w:pPr>
        <w:pStyle w:val="BodyText"/>
        <w:spacing w:before="6"/>
        <w:rPr>
          <w:sz w:val="26"/>
        </w:rPr>
      </w:pPr>
    </w:p>
    <w:p>
      <w:pPr>
        <w:pStyle w:val="BodyText"/>
        <w:spacing w:line="355" w:lineRule="auto"/>
        <w:ind w:left="100" w:right="157"/>
        <w:jc w:val="both"/>
      </w:pPr>
      <w:r>
        <w:rPr>
          <w:w w:val="90"/>
        </w:rPr>
        <w:t>To ease the matter it would be prudent at the time of drafting the will to include as part of the attestation clause words to the effect that the will</w:t>
      </w:r>
      <w:r>
        <w:rPr>
          <w:spacing w:val="1"/>
          <w:w w:val="90"/>
        </w:rPr>
        <w:t> </w:t>
      </w:r>
      <w:r>
        <w:rPr>
          <w:w w:val="95"/>
        </w:rPr>
        <w:t>was</w:t>
      </w:r>
      <w:r>
        <w:rPr>
          <w:spacing w:val="-7"/>
          <w:w w:val="95"/>
        </w:rPr>
        <w:t> </w:t>
      </w:r>
      <w:r>
        <w:rPr>
          <w:w w:val="95"/>
        </w:rPr>
        <w:t>read</w:t>
      </w:r>
      <w:r>
        <w:rPr>
          <w:spacing w:val="-6"/>
          <w:w w:val="95"/>
        </w:rPr>
        <w:t> </w:t>
      </w:r>
      <w:r>
        <w:rPr>
          <w:w w:val="95"/>
        </w:rPr>
        <w:t>over</w:t>
      </w:r>
      <w:r>
        <w:rPr>
          <w:spacing w:val="-5"/>
          <w:w w:val="95"/>
        </w:rPr>
        <w:t> </w:t>
      </w:r>
      <w:r>
        <w:rPr>
          <w:w w:val="95"/>
        </w:rPr>
        <w:t>to</w:t>
      </w:r>
      <w:r>
        <w:rPr>
          <w:spacing w:val="-6"/>
          <w:w w:val="95"/>
        </w:rPr>
        <w:t> </w:t>
      </w:r>
      <w:r>
        <w:rPr>
          <w:w w:val="95"/>
        </w:rPr>
        <w:t>the</w:t>
      </w:r>
      <w:r>
        <w:rPr>
          <w:spacing w:val="-6"/>
          <w:w w:val="95"/>
        </w:rPr>
        <w:t> </w:t>
      </w:r>
      <w:r>
        <w:rPr>
          <w:w w:val="95"/>
        </w:rPr>
        <w:t>testator</w:t>
      </w:r>
      <w:r>
        <w:rPr>
          <w:spacing w:val="-5"/>
          <w:w w:val="95"/>
        </w:rPr>
        <w:t> </w:t>
      </w:r>
      <w:r>
        <w:rPr>
          <w:w w:val="95"/>
        </w:rPr>
        <w:t>and</w:t>
      </w:r>
      <w:r>
        <w:rPr>
          <w:spacing w:val="-6"/>
          <w:w w:val="95"/>
        </w:rPr>
        <w:t> </w:t>
      </w:r>
      <w:r>
        <w:rPr>
          <w:w w:val="95"/>
        </w:rPr>
        <w:t>that</w:t>
      </w:r>
      <w:r>
        <w:rPr>
          <w:spacing w:val="-4"/>
          <w:w w:val="95"/>
        </w:rPr>
        <w:t> </w:t>
      </w:r>
      <w:r>
        <w:rPr>
          <w:w w:val="95"/>
        </w:rPr>
        <w:t>they</w:t>
      </w:r>
      <w:r>
        <w:rPr>
          <w:spacing w:val="-6"/>
          <w:w w:val="95"/>
        </w:rPr>
        <w:t> </w:t>
      </w:r>
      <w:r>
        <w:rPr>
          <w:w w:val="95"/>
        </w:rPr>
        <w:t>thoroughly</w:t>
      </w:r>
      <w:r>
        <w:rPr>
          <w:spacing w:val="-3"/>
          <w:w w:val="95"/>
        </w:rPr>
        <w:t> </w:t>
      </w:r>
      <w:r>
        <w:rPr>
          <w:w w:val="95"/>
        </w:rPr>
        <w:t>understood</w:t>
      </w:r>
      <w:r>
        <w:rPr>
          <w:spacing w:val="-6"/>
          <w:w w:val="95"/>
        </w:rPr>
        <w:t> </w:t>
      </w:r>
      <w:r>
        <w:rPr>
          <w:w w:val="95"/>
        </w:rPr>
        <w:t>and</w:t>
      </w:r>
      <w:r>
        <w:rPr>
          <w:spacing w:val="-6"/>
          <w:w w:val="95"/>
        </w:rPr>
        <w:t> </w:t>
      </w:r>
      <w:r>
        <w:rPr>
          <w:w w:val="95"/>
        </w:rPr>
        <w:t>approved</w:t>
      </w:r>
      <w:r>
        <w:rPr>
          <w:spacing w:val="-6"/>
          <w:w w:val="95"/>
        </w:rPr>
        <w:t> </w:t>
      </w:r>
      <w:r>
        <w:rPr>
          <w:w w:val="95"/>
        </w:rPr>
        <w:t>the</w:t>
      </w:r>
      <w:r>
        <w:rPr>
          <w:spacing w:val="-7"/>
          <w:w w:val="95"/>
        </w:rPr>
        <w:t> </w:t>
      </w:r>
      <w:r>
        <w:rPr>
          <w:w w:val="95"/>
        </w:rPr>
        <w:t>contents.</w:t>
      </w:r>
    </w:p>
    <w:p>
      <w:pPr>
        <w:pStyle w:val="BodyText"/>
        <w:spacing w:before="3"/>
        <w:rPr>
          <w:sz w:val="27"/>
        </w:rPr>
      </w:pPr>
    </w:p>
    <w:p>
      <w:pPr>
        <w:pStyle w:val="Heading1"/>
        <w:numPr>
          <w:ilvl w:val="0"/>
          <w:numId w:val="33"/>
        </w:numPr>
        <w:tabs>
          <w:tab w:pos="396" w:val="left" w:leader="none"/>
        </w:tabs>
        <w:spacing w:line="240" w:lineRule="auto" w:before="1" w:after="0"/>
        <w:ind w:left="395" w:right="0" w:hanging="296"/>
        <w:jc w:val="both"/>
      </w:pPr>
      <w:r>
        <w:rPr>
          <w:spacing w:val="-1"/>
        </w:rPr>
        <w:t>Suspicious</w:t>
      </w:r>
      <w:r>
        <w:rPr>
          <w:spacing w:val="-8"/>
        </w:rPr>
        <w:t> </w:t>
      </w:r>
      <w:r>
        <w:rPr/>
        <w:t>circumstances</w:t>
      </w:r>
    </w:p>
    <w:p>
      <w:pPr>
        <w:pStyle w:val="BodyText"/>
        <w:spacing w:line="360" w:lineRule="auto" w:before="102"/>
        <w:ind w:left="100" w:right="156"/>
        <w:jc w:val="both"/>
      </w:pPr>
      <w:r>
        <w:rPr>
          <w:w w:val="90"/>
        </w:rPr>
        <w:t>Where a person who writes or prepares the will takes a substantial benefit under the will, this will be regarded as a suspicious circumstance. In</w:t>
      </w:r>
      <w:r>
        <w:rPr>
          <w:spacing w:val="1"/>
          <w:w w:val="90"/>
        </w:rPr>
        <w:t> </w:t>
      </w:r>
      <w:r>
        <w:rPr>
          <w:i/>
          <w:w w:val="85"/>
        </w:rPr>
        <w:t>Vijay Chandrakant Shah vs. The Public Trustee </w:t>
      </w:r>
      <w:r>
        <w:rPr>
          <w:w w:val="85"/>
        </w:rPr>
        <w:t>Nairobi CACA No. 63 of 1984, Platt JA stated that where the propounder of the will is the principal</w:t>
      </w:r>
      <w:r>
        <w:rPr>
          <w:spacing w:val="1"/>
          <w:w w:val="85"/>
        </w:rPr>
        <w:t> </w:t>
      </w:r>
      <w:r>
        <w:rPr>
          <w:w w:val="90"/>
        </w:rPr>
        <w:t>beneficiary under it, it is the duty of the court to scrutinise the evidence of the propounder vigilantly and jealously. Similarly, where a person</w:t>
      </w:r>
      <w:r>
        <w:rPr>
          <w:spacing w:val="1"/>
          <w:w w:val="90"/>
        </w:rPr>
        <w:t> </w:t>
      </w:r>
      <w:r>
        <w:rPr>
          <w:w w:val="95"/>
        </w:rPr>
        <w:t>suggested</w:t>
      </w:r>
      <w:r>
        <w:rPr>
          <w:spacing w:val="-7"/>
          <w:w w:val="95"/>
        </w:rPr>
        <w:t> </w:t>
      </w:r>
      <w:r>
        <w:rPr>
          <w:w w:val="95"/>
        </w:rPr>
        <w:t>the</w:t>
      </w:r>
      <w:r>
        <w:rPr>
          <w:spacing w:val="-7"/>
          <w:w w:val="95"/>
        </w:rPr>
        <w:t> </w:t>
      </w:r>
      <w:r>
        <w:rPr>
          <w:w w:val="95"/>
        </w:rPr>
        <w:t>terms</w:t>
      </w:r>
      <w:r>
        <w:rPr>
          <w:spacing w:val="-4"/>
          <w:w w:val="95"/>
        </w:rPr>
        <w:t> </w:t>
      </w:r>
      <w:r>
        <w:rPr>
          <w:w w:val="95"/>
        </w:rPr>
        <w:t>of</w:t>
      </w:r>
      <w:r>
        <w:rPr>
          <w:spacing w:val="-7"/>
          <w:w w:val="95"/>
        </w:rPr>
        <w:t> </w:t>
      </w:r>
      <w:r>
        <w:rPr>
          <w:w w:val="95"/>
        </w:rPr>
        <w:t>the</w:t>
      </w:r>
      <w:r>
        <w:rPr>
          <w:spacing w:val="-6"/>
          <w:w w:val="95"/>
        </w:rPr>
        <w:t> </w:t>
      </w:r>
      <w:r>
        <w:rPr>
          <w:w w:val="95"/>
        </w:rPr>
        <w:t>will</w:t>
      </w:r>
      <w:r>
        <w:rPr>
          <w:spacing w:val="-6"/>
          <w:w w:val="95"/>
        </w:rPr>
        <w:t> </w:t>
      </w:r>
      <w:r>
        <w:rPr>
          <w:w w:val="95"/>
        </w:rPr>
        <w:t>is</w:t>
      </w:r>
      <w:r>
        <w:rPr>
          <w:spacing w:val="-7"/>
          <w:w w:val="95"/>
        </w:rPr>
        <w:t> </w:t>
      </w:r>
      <w:r>
        <w:rPr>
          <w:w w:val="95"/>
        </w:rPr>
        <w:t>the</w:t>
      </w:r>
      <w:r>
        <w:rPr>
          <w:spacing w:val="-5"/>
          <w:w w:val="95"/>
        </w:rPr>
        <w:t> </w:t>
      </w:r>
      <w:r>
        <w:rPr>
          <w:w w:val="95"/>
        </w:rPr>
        <w:t>testator,</w:t>
      </w:r>
      <w:r>
        <w:rPr>
          <w:spacing w:val="-5"/>
          <w:w w:val="95"/>
        </w:rPr>
        <w:t> </w:t>
      </w:r>
      <w:r>
        <w:rPr>
          <w:w w:val="95"/>
        </w:rPr>
        <w:t>that</w:t>
      </w:r>
      <w:r>
        <w:rPr>
          <w:spacing w:val="-6"/>
          <w:w w:val="95"/>
        </w:rPr>
        <w:t> </w:t>
      </w:r>
      <w:r>
        <w:rPr>
          <w:w w:val="95"/>
        </w:rPr>
        <w:t>is</w:t>
      </w:r>
      <w:r>
        <w:rPr>
          <w:spacing w:val="-8"/>
          <w:w w:val="95"/>
        </w:rPr>
        <w:t> </w:t>
      </w:r>
      <w:r>
        <w:rPr>
          <w:w w:val="95"/>
        </w:rPr>
        <w:t>other</w:t>
      </w:r>
      <w:r>
        <w:rPr>
          <w:spacing w:val="-5"/>
          <w:w w:val="95"/>
        </w:rPr>
        <w:t> </w:t>
      </w:r>
      <w:r>
        <w:rPr>
          <w:w w:val="95"/>
        </w:rPr>
        <w:t>than</w:t>
      </w:r>
      <w:r>
        <w:rPr>
          <w:spacing w:val="-6"/>
          <w:w w:val="95"/>
        </w:rPr>
        <w:t> </w:t>
      </w:r>
      <w:r>
        <w:rPr>
          <w:w w:val="95"/>
        </w:rPr>
        <w:t>writing</w:t>
      </w:r>
      <w:r>
        <w:rPr>
          <w:spacing w:val="-7"/>
          <w:w w:val="95"/>
        </w:rPr>
        <w:t> </w:t>
      </w:r>
      <w:r>
        <w:rPr>
          <w:w w:val="95"/>
        </w:rPr>
        <w:t>the</w:t>
      </w:r>
      <w:r>
        <w:rPr>
          <w:spacing w:val="-7"/>
          <w:w w:val="95"/>
        </w:rPr>
        <w:t> </w:t>
      </w:r>
      <w:r>
        <w:rPr>
          <w:w w:val="95"/>
        </w:rPr>
        <w:t>will</w:t>
      </w:r>
      <w:r>
        <w:rPr>
          <w:spacing w:val="-5"/>
          <w:w w:val="95"/>
        </w:rPr>
        <w:t> </w:t>
      </w:r>
      <w:r>
        <w:rPr>
          <w:w w:val="95"/>
        </w:rPr>
        <w:t>himself,</w:t>
      </w:r>
      <w:r>
        <w:rPr>
          <w:spacing w:val="-6"/>
          <w:w w:val="95"/>
        </w:rPr>
        <w:t> </w:t>
      </w:r>
      <w:r>
        <w:rPr>
          <w:w w:val="95"/>
        </w:rPr>
        <w:t>and</w:t>
      </w:r>
      <w:r>
        <w:rPr>
          <w:spacing w:val="-7"/>
          <w:w w:val="95"/>
        </w:rPr>
        <w:t> </w:t>
      </w:r>
      <w:r>
        <w:rPr>
          <w:w w:val="95"/>
        </w:rPr>
        <w:t>takes</w:t>
      </w:r>
      <w:r>
        <w:rPr>
          <w:spacing w:val="-7"/>
          <w:w w:val="95"/>
        </w:rPr>
        <w:t> </w:t>
      </w:r>
      <w:r>
        <w:rPr>
          <w:w w:val="95"/>
        </w:rPr>
        <w:t>that</w:t>
      </w:r>
      <w:r>
        <w:rPr>
          <w:spacing w:val="-5"/>
          <w:w w:val="95"/>
        </w:rPr>
        <w:t> </w:t>
      </w:r>
      <w:r>
        <w:rPr>
          <w:w w:val="95"/>
        </w:rPr>
        <w:t>testator</w:t>
      </w:r>
      <w:r>
        <w:rPr>
          <w:spacing w:val="-6"/>
          <w:w w:val="95"/>
        </w:rPr>
        <w:t> </w:t>
      </w:r>
      <w:r>
        <w:rPr>
          <w:w w:val="95"/>
        </w:rPr>
        <w:t>along</w:t>
      </w:r>
      <w:r>
        <w:rPr>
          <w:spacing w:val="-6"/>
          <w:w w:val="95"/>
        </w:rPr>
        <w:t> </w:t>
      </w:r>
      <w:r>
        <w:rPr>
          <w:w w:val="95"/>
        </w:rPr>
        <w:t>to</w:t>
      </w:r>
      <w:r>
        <w:rPr>
          <w:spacing w:val="-6"/>
          <w:w w:val="95"/>
        </w:rPr>
        <w:t> </w:t>
      </w:r>
      <w:r>
        <w:rPr>
          <w:w w:val="95"/>
        </w:rPr>
        <w:t>the</w:t>
      </w:r>
      <w:r>
        <w:rPr>
          <w:spacing w:val="-5"/>
          <w:w w:val="95"/>
        </w:rPr>
        <w:t> </w:t>
      </w:r>
      <w:r>
        <w:rPr>
          <w:w w:val="95"/>
        </w:rPr>
        <w:t>advocate</w:t>
      </w:r>
      <w:r>
        <w:rPr>
          <w:spacing w:val="-6"/>
          <w:w w:val="95"/>
        </w:rPr>
        <w:t> </w:t>
      </w:r>
      <w:r>
        <w:rPr>
          <w:w w:val="95"/>
        </w:rPr>
        <w:t>of</w:t>
      </w:r>
      <w:r>
        <w:rPr>
          <w:spacing w:val="-7"/>
          <w:w w:val="95"/>
        </w:rPr>
        <w:t> </w:t>
      </w:r>
      <w:r>
        <w:rPr>
          <w:w w:val="95"/>
        </w:rPr>
        <w:t>that</w:t>
      </w:r>
      <w:r>
        <w:rPr>
          <w:spacing w:val="-40"/>
          <w:w w:val="95"/>
        </w:rPr>
        <w:t> </w:t>
      </w:r>
      <w:r>
        <w:rPr>
          <w:w w:val="90"/>
        </w:rPr>
        <w:t>person‟s choice the circumstances will be regarded as suspicious.</w:t>
      </w:r>
      <w:r>
        <w:rPr>
          <w:w w:val="90"/>
          <w:vertAlign w:val="superscript"/>
        </w:rPr>
        <w:t>51</w:t>
      </w:r>
      <w:r>
        <w:rPr>
          <w:w w:val="90"/>
          <w:vertAlign w:val="baseline"/>
        </w:rPr>
        <w:t> In </w:t>
      </w:r>
      <w:r>
        <w:rPr>
          <w:i/>
          <w:w w:val="90"/>
          <w:vertAlign w:val="baseline"/>
        </w:rPr>
        <w:t>Tyrell vs. Painton</w:t>
      </w:r>
      <w:r>
        <w:rPr>
          <w:w w:val="90"/>
          <w:vertAlign w:val="baseline"/>
        </w:rPr>
        <w:t>(1894) P 151, it was held that it would be a suspicious</w:t>
      </w:r>
      <w:r>
        <w:rPr>
          <w:spacing w:val="1"/>
          <w:w w:val="90"/>
          <w:vertAlign w:val="baseline"/>
        </w:rPr>
        <w:t> </w:t>
      </w:r>
      <w:r>
        <w:rPr>
          <w:w w:val="90"/>
          <w:vertAlign w:val="baseline"/>
        </w:rPr>
        <w:t>circumstance if the will is written or prepared by a close relative of a substantial beneficiary. In </w:t>
      </w:r>
      <w:r>
        <w:rPr>
          <w:i/>
          <w:w w:val="90"/>
          <w:vertAlign w:val="baseline"/>
        </w:rPr>
        <w:t>Wintle vs. Nye </w:t>
      </w:r>
      <w:r>
        <w:rPr>
          <w:w w:val="90"/>
          <w:vertAlign w:val="baseline"/>
        </w:rPr>
        <w:t>(1959) 1 All ER 552 the testatrix</w:t>
      </w:r>
      <w:r>
        <w:rPr>
          <w:spacing w:val="1"/>
          <w:w w:val="90"/>
          <w:vertAlign w:val="baseline"/>
        </w:rPr>
        <w:t> </w:t>
      </w:r>
      <w:r>
        <w:rPr>
          <w:w w:val="90"/>
          <w:vertAlign w:val="baseline"/>
        </w:rPr>
        <w:t>was an elderly woman who had no experience of dealing with money.</w:t>
      </w:r>
      <w:r>
        <w:rPr>
          <w:spacing w:val="1"/>
          <w:w w:val="90"/>
          <w:vertAlign w:val="baseline"/>
        </w:rPr>
        <w:t> </w:t>
      </w:r>
      <w:r>
        <w:rPr>
          <w:w w:val="90"/>
          <w:vertAlign w:val="baseline"/>
        </w:rPr>
        <w:t>She placed heavy reliance on the family solicitor.</w:t>
      </w:r>
      <w:r>
        <w:rPr>
          <w:spacing w:val="1"/>
          <w:w w:val="90"/>
          <w:vertAlign w:val="baseline"/>
        </w:rPr>
        <w:t> </w:t>
      </w:r>
      <w:r>
        <w:rPr>
          <w:w w:val="90"/>
          <w:vertAlign w:val="baseline"/>
        </w:rPr>
        <w:t>She left most of her</w:t>
      </w:r>
      <w:r>
        <w:rPr>
          <w:spacing w:val="1"/>
          <w:w w:val="90"/>
          <w:vertAlign w:val="baseline"/>
        </w:rPr>
        <w:t> </w:t>
      </w:r>
      <w:r>
        <w:rPr>
          <w:w w:val="90"/>
          <w:vertAlign w:val="baseline"/>
        </w:rPr>
        <w:t>sizeable estate to him.</w:t>
      </w:r>
      <w:r>
        <w:rPr>
          <w:spacing w:val="1"/>
          <w:w w:val="90"/>
          <w:vertAlign w:val="baseline"/>
        </w:rPr>
        <w:t> </w:t>
      </w:r>
      <w:r>
        <w:rPr>
          <w:w w:val="90"/>
          <w:vertAlign w:val="baseline"/>
        </w:rPr>
        <w:t>It was held that the circumstances were suspicious.</w:t>
      </w:r>
      <w:r>
        <w:rPr>
          <w:spacing w:val="1"/>
          <w:w w:val="90"/>
          <w:vertAlign w:val="baseline"/>
        </w:rPr>
        <w:t> </w:t>
      </w:r>
      <w:r>
        <w:rPr>
          <w:w w:val="90"/>
          <w:vertAlign w:val="baseline"/>
        </w:rPr>
        <w:t>Lord Reid at page 561 quoted Sir, J. P. Wilde in </w:t>
      </w:r>
      <w:r>
        <w:rPr>
          <w:i/>
          <w:w w:val="90"/>
          <w:vertAlign w:val="baseline"/>
        </w:rPr>
        <w:t>Atter vs. Atkinson</w:t>
      </w:r>
      <w:r>
        <w:rPr>
          <w:i/>
          <w:spacing w:val="1"/>
          <w:w w:val="90"/>
          <w:vertAlign w:val="baseline"/>
        </w:rPr>
        <w:t> </w:t>
      </w:r>
      <w:r>
        <w:rPr>
          <w:vertAlign w:val="baseline"/>
        </w:rPr>
        <w:t>(1869)</w:t>
      </w:r>
      <w:r>
        <w:rPr>
          <w:spacing w:val="-8"/>
          <w:vertAlign w:val="baseline"/>
        </w:rPr>
        <w:t> </w:t>
      </w:r>
      <w:r>
        <w:rPr>
          <w:vertAlign w:val="baseline"/>
        </w:rPr>
        <w:t>LR</w:t>
      </w:r>
      <w:r>
        <w:rPr>
          <w:spacing w:val="-6"/>
          <w:vertAlign w:val="baseline"/>
        </w:rPr>
        <w:t> </w:t>
      </w:r>
      <w:r>
        <w:rPr>
          <w:vertAlign w:val="baseline"/>
        </w:rPr>
        <w:t>1</w:t>
      </w:r>
      <w:r>
        <w:rPr>
          <w:spacing w:val="-6"/>
          <w:vertAlign w:val="baseline"/>
        </w:rPr>
        <w:t> </w:t>
      </w:r>
      <w:r>
        <w:rPr>
          <w:vertAlign w:val="baseline"/>
        </w:rPr>
        <w:t>P</w:t>
      </w:r>
      <w:r>
        <w:rPr>
          <w:spacing w:val="-6"/>
          <w:vertAlign w:val="baseline"/>
        </w:rPr>
        <w:t> </w:t>
      </w:r>
      <w:r>
        <w:rPr>
          <w:vertAlign w:val="baseline"/>
        </w:rPr>
        <w:t>&amp;</w:t>
      </w:r>
      <w:r>
        <w:rPr>
          <w:spacing w:val="-6"/>
          <w:vertAlign w:val="baseline"/>
        </w:rPr>
        <w:t> </w:t>
      </w:r>
      <w:r>
        <w:rPr>
          <w:vertAlign w:val="baseline"/>
        </w:rPr>
        <w:t>D</w:t>
      </w:r>
      <w:r>
        <w:rPr>
          <w:spacing w:val="-7"/>
          <w:vertAlign w:val="baseline"/>
        </w:rPr>
        <w:t> </w:t>
      </w:r>
      <w:r>
        <w:rPr>
          <w:vertAlign w:val="baseline"/>
        </w:rPr>
        <w:t>665</w:t>
      </w:r>
      <w:r>
        <w:rPr>
          <w:spacing w:val="-8"/>
          <w:vertAlign w:val="baseline"/>
        </w:rPr>
        <w:t> </w:t>
      </w:r>
      <w:r>
        <w:rPr>
          <w:vertAlign w:val="baseline"/>
        </w:rPr>
        <w:t>where</w:t>
      </w:r>
      <w:r>
        <w:rPr>
          <w:spacing w:val="-7"/>
          <w:vertAlign w:val="baseline"/>
        </w:rPr>
        <w:t> </w:t>
      </w:r>
      <w:r>
        <w:rPr>
          <w:vertAlign w:val="baseline"/>
        </w:rPr>
        <w:t>it</w:t>
      </w:r>
      <w:r>
        <w:rPr>
          <w:spacing w:val="-7"/>
          <w:vertAlign w:val="baseline"/>
        </w:rPr>
        <w:t> </w:t>
      </w:r>
      <w:r>
        <w:rPr>
          <w:vertAlign w:val="baseline"/>
        </w:rPr>
        <w:t>was</w:t>
      </w:r>
      <w:r>
        <w:rPr>
          <w:spacing w:val="-5"/>
          <w:vertAlign w:val="baseline"/>
        </w:rPr>
        <w:t> </w:t>
      </w:r>
      <w:r>
        <w:rPr>
          <w:vertAlign w:val="baseline"/>
        </w:rPr>
        <w:t>said;</w:t>
      </w:r>
    </w:p>
    <w:p>
      <w:pPr>
        <w:pStyle w:val="BodyText"/>
        <w:spacing w:before="1"/>
        <w:rPr>
          <w:sz w:val="26"/>
        </w:rPr>
      </w:pPr>
    </w:p>
    <w:p>
      <w:pPr>
        <w:pStyle w:val="BodyText"/>
        <w:spacing w:line="360" w:lineRule="auto"/>
        <w:ind w:left="100" w:right="163"/>
        <w:jc w:val="both"/>
      </w:pPr>
      <w:r>
        <w:rPr>
          <w:w w:val="90"/>
        </w:rPr>
        <w:t>The proportion however is undoubted that if you have to deal with a will in which a person who made ithimself takes a large benefit, you ought</w:t>
      </w:r>
      <w:r>
        <w:rPr>
          <w:spacing w:val="1"/>
          <w:w w:val="90"/>
        </w:rPr>
        <w:t> </w:t>
      </w:r>
      <w:r>
        <w:rPr>
          <w:w w:val="90"/>
        </w:rPr>
        <w:t>to be satisfied,</w:t>
      </w:r>
      <w:r>
        <w:rPr>
          <w:spacing w:val="1"/>
          <w:w w:val="90"/>
        </w:rPr>
        <w:t> </w:t>
      </w:r>
      <w:r>
        <w:rPr>
          <w:w w:val="90"/>
        </w:rPr>
        <w:t>from</w:t>
      </w:r>
      <w:r>
        <w:rPr>
          <w:spacing w:val="3"/>
          <w:w w:val="90"/>
        </w:rPr>
        <w:t> </w:t>
      </w:r>
      <w:r>
        <w:rPr>
          <w:w w:val="90"/>
        </w:rPr>
        <w:t>evidence calculated</w:t>
      </w:r>
      <w:r>
        <w:rPr>
          <w:spacing w:val="1"/>
          <w:w w:val="90"/>
        </w:rPr>
        <w:t> </w:t>
      </w:r>
      <w:r>
        <w:rPr>
          <w:w w:val="90"/>
        </w:rPr>
        <w:t>to exclude all</w:t>
      </w:r>
      <w:r>
        <w:rPr>
          <w:spacing w:val="1"/>
          <w:w w:val="90"/>
        </w:rPr>
        <w:t> </w:t>
      </w:r>
      <w:r>
        <w:rPr>
          <w:w w:val="90"/>
        </w:rPr>
        <w:t>doubt</w:t>
      </w:r>
      <w:r>
        <w:rPr>
          <w:spacing w:val="1"/>
          <w:w w:val="90"/>
        </w:rPr>
        <w:t> </w:t>
      </w:r>
      <w:r>
        <w:rPr>
          <w:w w:val="90"/>
        </w:rPr>
        <w:t>thatthe testator</w:t>
      </w:r>
      <w:r>
        <w:rPr>
          <w:spacing w:val="2"/>
          <w:w w:val="90"/>
        </w:rPr>
        <w:t> </w:t>
      </w:r>
      <w:r>
        <w:rPr>
          <w:w w:val="90"/>
        </w:rPr>
        <w:t>not</w:t>
      </w:r>
      <w:r>
        <w:rPr>
          <w:spacing w:val="1"/>
          <w:w w:val="90"/>
        </w:rPr>
        <w:t> </w:t>
      </w:r>
      <w:r>
        <w:rPr>
          <w:w w:val="90"/>
        </w:rPr>
        <w:t>only signed it,</w:t>
      </w:r>
      <w:r>
        <w:rPr>
          <w:spacing w:val="2"/>
          <w:w w:val="90"/>
        </w:rPr>
        <w:t> </w:t>
      </w:r>
      <w:r>
        <w:rPr>
          <w:w w:val="90"/>
        </w:rPr>
        <w:t>but</w:t>
      </w:r>
      <w:r>
        <w:rPr>
          <w:spacing w:val="1"/>
          <w:w w:val="90"/>
        </w:rPr>
        <w:t> </w:t>
      </w:r>
      <w:r>
        <w:rPr>
          <w:w w:val="90"/>
        </w:rPr>
        <w:t>that</w:t>
      </w:r>
      <w:r>
        <w:rPr>
          <w:spacing w:val="2"/>
          <w:w w:val="90"/>
        </w:rPr>
        <w:t> </w:t>
      </w:r>
      <w:r>
        <w:rPr>
          <w:w w:val="90"/>
        </w:rPr>
        <w:t>he knew</w:t>
      </w:r>
      <w:r>
        <w:rPr>
          <w:spacing w:val="1"/>
          <w:w w:val="90"/>
        </w:rPr>
        <w:t> </w:t>
      </w:r>
      <w:r>
        <w:rPr>
          <w:w w:val="90"/>
        </w:rPr>
        <w:t>and approved of its</w:t>
      </w:r>
      <w:r>
        <w:rPr>
          <w:spacing w:val="1"/>
          <w:w w:val="90"/>
        </w:rPr>
        <w:t> </w:t>
      </w:r>
      <w:r>
        <w:rPr>
          <w:w w:val="90"/>
        </w:rPr>
        <w:t>contents.</w:t>
      </w:r>
    </w:p>
    <w:p>
      <w:pPr>
        <w:pStyle w:val="BodyText"/>
        <w:spacing w:before="9"/>
        <w:rPr>
          <w:sz w:val="26"/>
        </w:rPr>
      </w:pPr>
    </w:p>
    <w:p>
      <w:pPr>
        <w:pStyle w:val="BodyText"/>
        <w:spacing w:line="360" w:lineRule="auto" w:before="1"/>
        <w:ind w:left="100" w:right="156"/>
        <w:jc w:val="both"/>
      </w:pPr>
      <w:r>
        <w:rPr>
          <w:w w:val="90"/>
        </w:rPr>
        <w:t>In </w:t>
      </w:r>
      <w:r>
        <w:rPr>
          <w:b/>
          <w:i/>
          <w:w w:val="90"/>
        </w:rPr>
        <w:t>Barry vs. Bultin</w:t>
      </w:r>
      <w:r>
        <w:rPr>
          <w:b/>
          <w:w w:val="90"/>
        </w:rPr>
        <w:t>(1838) 2 Moo PC 480 </w:t>
      </w:r>
      <w:r>
        <w:rPr>
          <w:w w:val="90"/>
        </w:rPr>
        <w:t>a testator made a will at the home of his solicitor, in the solicitor‟s handwriting and left a ¼ of the</w:t>
      </w:r>
      <w:r>
        <w:rPr>
          <w:spacing w:val="1"/>
          <w:w w:val="90"/>
        </w:rPr>
        <w:t> </w:t>
      </w:r>
      <w:r>
        <w:rPr>
          <w:w w:val="90"/>
        </w:rPr>
        <w:t>estate</w:t>
      </w:r>
      <w:r>
        <w:rPr>
          <w:spacing w:val="3"/>
          <w:w w:val="90"/>
        </w:rPr>
        <w:t> </w:t>
      </w:r>
      <w:r>
        <w:rPr>
          <w:w w:val="90"/>
        </w:rPr>
        <w:t>to</w:t>
      </w:r>
      <w:r>
        <w:rPr>
          <w:spacing w:val="3"/>
          <w:w w:val="90"/>
        </w:rPr>
        <w:t> </w:t>
      </w:r>
      <w:r>
        <w:rPr>
          <w:w w:val="90"/>
        </w:rPr>
        <w:t>the</w:t>
      </w:r>
      <w:r>
        <w:rPr>
          <w:spacing w:val="3"/>
          <w:w w:val="90"/>
        </w:rPr>
        <w:t> </w:t>
      </w:r>
      <w:r>
        <w:rPr>
          <w:w w:val="90"/>
        </w:rPr>
        <w:t>solicitor</w:t>
      </w:r>
      <w:r>
        <w:rPr>
          <w:spacing w:val="4"/>
          <w:w w:val="90"/>
        </w:rPr>
        <w:t> </w:t>
      </w:r>
      <w:r>
        <w:rPr>
          <w:w w:val="90"/>
        </w:rPr>
        <w:t>and</w:t>
      </w:r>
      <w:r>
        <w:rPr>
          <w:spacing w:val="3"/>
          <w:w w:val="90"/>
        </w:rPr>
        <w:t> </w:t>
      </w:r>
      <w:r>
        <w:rPr>
          <w:w w:val="90"/>
        </w:rPr>
        <w:t>the</w:t>
      </w:r>
      <w:r>
        <w:rPr>
          <w:spacing w:val="3"/>
          <w:w w:val="90"/>
        </w:rPr>
        <w:t> </w:t>
      </w:r>
      <w:r>
        <w:rPr>
          <w:w w:val="90"/>
        </w:rPr>
        <w:t>rest</w:t>
      </w:r>
      <w:r>
        <w:rPr>
          <w:spacing w:val="4"/>
          <w:w w:val="90"/>
        </w:rPr>
        <w:t> </w:t>
      </w:r>
      <w:r>
        <w:rPr>
          <w:w w:val="90"/>
        </w:rPr>
        <w:t>to</w:t>
      </w:r>
      <w:r>
        <w:rPr>
          <w:spacing w:val="7"/>
          <w:w w:val="90"/>
        </w:rPr>
        <w:t> </w:t>
      </w:r>
      <w:r>
        <w:rPr>
          <w:w w:val="90"/>
        </w:rPr>
        <w:t>friends.</w:t>
      </w:r>
      <w:r>
        <w:rPr>
          <w:spacing w:val="4"/>
          <w:w w:val="90"/>
        </w:rPr>
        <w:t> </w:t>
      </w:r>
      <w:r>
        <w:rPr>
          <w:w w:val="90"/>
        </w:rPr>
        <w:t>The</w:t>
      </w:r>
      <w:r>
        <w:rPr>
          <w:spacing w:val="3"/>
          <w:w w:val="90"/>
        </w:rPr>
        <w:t> </w:t>
      </w:r>
      <w:r>
        <w:rPr>
          <w:w w:val="90"/>
        </w:rPr>
        <w:t>testator‟s</w:t>
      </w:r>
      <w:r>
        <w:rPr>
          <w:spacing w:val="3"/>
          <w:w w:val="90"/>
        </w:rPr>
        <w:t> </w:t>
      </w:r>
      <w:r>
        <w:rPr>
          <w:w w:val="90"/>
        </w:rPr>
        <w:t>son</w:t>
      </w:r>
      <w:r>
        <w:rPr>
          <w:spacing w:val="3"/>
          <w:w w:val="90"/>
        </w:rPr>
        <w:t> </w:t>
      </w:r>
      <w:r>
        <w:rPr>
          <w:w w:val="90"/>
        </w:rPr>
        <w:t>challenged</w:t>
      </w:r>
      <w:r>
        <w:rPr>
          <w:spacing w:val="5"/>
          <w:w w:val="90"/>
        </w:rPr>
        <w:t> </w:t>
      </w:r>
      <w:r>
        <w:rPr>
          <w:w w:val="90"/>
        </w:rPr>
        <w:t>the</w:t>
      </w:r>
      <w:r>
        <w:rPr>
          <w:spacing w:val="3"/>
          <w:w w:val="90"/>
        </w:rPr>
        <w:t> </w:t>
      </w:r>
      <w:r>
        <w:rPr>
          <w:w w:val="90"/>
        </w:rPr>
        <w:t>will</w:t>
      </w:r>
      <w:r>
        <w:rPr>
          <w:spacing w:val="5"/>
          <w:w w:val="90"/>
        </w:rPr>
        <w:t> </w:t>
      </w:r>
      <w:r>
        <w:rPr>
          <w:w w:val="90"/>
        </w:rPr>
        <w:t>on</w:t>
      </w:r>
      <w:r>
        <w:rPr>
          <w:spacing w:val="3"/>
          <w:w w:val="90"/>
        </w:rPr>
        <w:t> </w:t>
      </w:r>
      <w:r>
        <w:rPr>
          <w:w w:val="90"/>
        </w:rPr>
        <w:t>the</w:t>
      </w:r>
      <w:r>
        <w:rPr>
          <w:spacing w:val="3"/>
          <w:w w:val="90"/>
        </w:rPr>
        <w:t> </w:t>
      </w:r>
      <w:r>
        <w:rPr>
          <w:w w:val="90"/>
        </w:rPr>
        <w:t>grounds</w:t>
      </w:r>
      <w:r>
        <w:rPr>
          <w:spacing w:val="3"/>
          <w:w w:val="90"/>
        </w:rPr>
        <w:t> </w:t>
      </w:r>
      <w:r>
        <w:rPr>
          <w:w w:val="90"/>
        </w:rPr>
        <w:t>of</w:t>
      </w:r>
      <w:r>
        <w:rPr>
          <w:spacing w:val="3"/>
          <w:w w:val="90"/>
        </w:rPr>
        <w:t> </w:t>
      </w:r>
      <w:r>
        <w:rPr>
          <w:w w:val="90"/>
        </w:rPr>
        <w:t>(among</w:t>
      </w:r>
      <w:r>
        <w:rPr>
          <w:spacing w:val="3"/>
          <w:w w:val="90"/>
        </w:rPr>
        <w:t> </w:t>
      </w:r>
      <w:r>
        <w:rPr>
          <w:w w:val="90"/>
        </w:rPr>
        <w:t>others)</w:t>
      </w:r>
      <w:r>
        <w:rPr>
          <w:spacing w:val="3"/>
          <w:w w:val="90"/>
        </w:rPr>
        <w:t> </w:t>
      </w:r>
      <w:r>
        <w:rPr>
          <w:w w:val="90"/>
        </w:rPr>
        <w:t>suspicious</w:t>
      </w:r>
      <w:r>
        <w:rPr>
          <w:spacing w:val="3"/>
          <w:w w:val="90"/>
        </w:rPr>
        <w:t> </w:t>
      </w:r>
      <w:r>
        <w:rPr>
          <w:w w:val="90"/>
        </w:rPr>
        <w:t>circumstances.</w:t>
      </w:r>
      <w:r>
        <w:rPr>
          <w:spacing w:val="1"/>
          <w:w w:val="90"/>
        </w:rPr>
        <w:t> </w:t>
      </w:r>
      <w:r>
        <w:rPr>
          <w:spacing w:val="-1"/>
          <w:w w:val="95"/>
        </w:rPr>
        <w:t>It</w:t>
      </w:r>
      <w:r>
        <w:rPr>
          <w:spacing w:val="-8"/>
          <w:w w:val="95"/>
        </w:rPr>
        <w:t> </w:t>
      </w:r>
      <w:r>
        <w:rPr>
          <w:spacing w:val="-1"/>
          <w:w w:val="95"/>
        </w:rPr>
        <w:t>was</w:t>
      </w:r>
      <w:r>
        <w:rPr>
          <w:spacing w:val="-6"/>
          <w:w w:val="95"/>
        </w:rPr>
        <w:t> </w:t>
      </w:r>
      <w:r>
        <w:rPr>
          <w:spacing w:val="-1"/>
          <w:w w:val="95"/>
        </w:rPr>
        <w:t>held</w:t>
      </w:r>
      <w:r>
        <w:rPr>
          <w:spacing w:val="-7"/>
          <w:w w:val="95"/>
        </w:rPr>
        <w:t> </w:t>
      </w:r>
      <w:r>
        <w:rPr>
          <w:spacing w:val="-1"/>
          <w:w w:val="95"/>
        </w:rPr>
        <w:t>that</w:t>
      </w:r>
      <w:r>
        <w:rPr>
          <w:spacing w:val="-7"/>
          <w:w w:val="95"/>
        </w:rPr>
        <w:t> </w:t>
      </w:r>
      <w:r>
        <w:rPr>
          <w:spacing w:val="-1"/>
          <w:w w:val="95"/>
        </w:rPr>
        <w:t>the</w:t>
      </w:r>
      <w:r>
        <w:rPr>
          <w:spacing w:val="-8"/>
          <w:w w:val="95"/>
        </w:rPr>
        <w:t> </w:t>
      </w:r>
      <w:r>
        <w:rPr>
          <w:spacing w:val="-1"/>
          <w:w w:val="95"/>
        </w:rPr>
        <w:t>circumstances</w:t>
      </w:r>
      <w:r>
        <w:rPr>
          <w:spacing w:val="-8"/>
          <w:w w:val="95"/>
        </w:rPr>
        <w:t> </w:t>
      </w:r>
      <w:r>
        <w:rPr>
          <w:spacing w:val="-1"/>
          <w:w w:val="95"/>
        </w:rPr>
        <w:t>were</w:t>
      </w:r>
      <w:r>
        <w:rPr>
          <w:spacing w:val="-8"/>
          <w:w w:val="95"/>
        </w:rPr>
        <w:t> </w:t>
      </w:r>
      <w:r>
        <w:rPr>
          <w:spacing w:val="-1"/>
          <w:w w:val="95"/>
        </w:rPr>
        <w:t>on</w:t>
      </w:r>
      <w:r>
        <w:rPr>
          <w:spacing w:val="-8"/>
          <w:w w:val="95"/>
        </w:rPr>
        <w:t> </w:t>
      </w:r>
      <w:r>
        <w:rPr>
          <w:spacing w:val="-1"/>
          <w:w w:val="95"/>
        </w:rPr>
        <w:t>the</w:t>
      </w:r>
      <w:r>
        <w:rPr>
          <w:spacing w:val="-6"/>
          <w:w w:val="95"/>
        </w:rPr>
        <w:t> </w:t>
      </w:r>
      <w:r>
        <w:rPr>
          <w:w w:val="95"/>
        </w:rPr>
        <w:t>face</w:t>
      </w:r>
      <w:r>
        <w:rPr>
          <w:spacing w:val="-6"/>
          <w:w w:val="95"/>
        </w:rPr>
        <w:t> </w:t>
      </w:r>
      <w:r>
        <w:rPr>
          <w:w w:val="95"/>
        </w:rPr>
        <w:t>of</w:t>
      </w:r>
      <w:r>
        <w:rPr>
          <w:spacing w:val="-7"/>
          <w:w w:val="95"/>
        </w:rPr>
        <w:t> </w:t>
      </w:r>
      <w:r>
        <w:rPr>
          <w:w w:val="95"/>
        </w:rPr>
        <w:t>it</w:t>
      </w:r>
      <w:r>
        <w:rPr>
          <w:spacing w:val="-7"/>
          <w:w w:val="95"/>
        </w:rPr>
        <w:t> </w:t>
      </w:r>
      <w:r>
        <w:rPr>
          <w:w w:val="95"/>
        </w:rPr>
        <w:t>suspicious,</w:t>
      </w:r>
      <w:r>
        <w:rPr>
          <w:spacing w:val="-7"/>
          <w:w w:val="95"/>
        </w:rPr>
        <w:t> </w:t>
      </w:r>
      <w:r>
        <w:rPr>
          <w:w w:val="95"/>
        </w:rPr>
        <w:t>but</w:t>
      </w:r>
      <w:r>
        <w:rPr>
          <w:spacing w:val="-7"/>
          <w:w w:val="95"/>
        </w:rPr>
        <w:t> </w:t>
      </w:r>
      <w:r>
        <w:rPr>
          <w:w w:val="95"/>
        </w:rPr>
        <w:t>the</w:t>
      </w:r>
      <w:r>
        <w:rPr>
          <w:spacing w:val="-8"/>
          <w:w w:val="95"/>
        </w:rPr>
        <w:t> </w:t>
      </w:r>
      <w:r>
        <w:rPr>
          <w:w w:val="95"/>
        </w:rPr>
        <w:t>suspicion</w:t>
      </w:r>
      <w:r>
        <w:rPr>
          <w:spacing w:val="-8"/>
          <w:w w:val="95"/>
        </w:rPr>
        <w:t> </w:t>
      </w:r>
      <w:r>
        <w:rPr>
          <w:w w:val="95"/>
        </w:rPr>
        <w:t>was</w:t>
      </w:r>
      <w:r>
        <w:rPr>
          <w:spacing w:val="-6"/>
          <w:w w:val="95"/>
        </w:rPr>
        <w:t> </w:t>
      </w:r>
      <w:r>
        <w:rPr>
          <w:w w:val="95"/>
        </w:rPr>
        <w:t>dispelled</w:t>
      </w:r>
      <w:r>
        <w:rPr>
          <w:spacing w:val="-8"/>
          <w:w w:val="95"/>
        </w:rPr>
        <w:t> </w:t>
      </w:r>
      <w:r>
        <w:rPr>
          <w:w w:val="95"/>
        </w:rPr>
        <w:t>by</w:t>
      </w:r>
      <w:r>
        <w:rPr>
          <w:spacing w:val="-8"/>
          <w:w w:val="95"/>
        </w:rPr>
        <w:t> </w:t>
      </w:r>
      <w:r>
        <w:rPr>
          <w:w w:val="95"/>
        </w:rPr>
        <w:t>two</w:t>
      </w:r>
      <w:r>
        <w:rPr>
          <w:spacing w:val="-6"/>
          <w:w w:val="95"/>
        </w:rPr>
        <w:t> </w:t>
      </w:r>
      <w:r>
        <w:rPr>
          <w:w w:val="95"/>
        </w:rPr>
        <w:t>factors:</w:t>
      </w:r>
      <w:r>
        <w:rPr>
          <w:spacing w:val="-7"/>
          <w:w w:val="95"/>
        </w:rPr>
        <w:t> </w:t>
      </w:r>
      <w:r>
        <w:rPr>
          <w:w w:val="95"/>
        </w:rPr>
        <w:t>the</w:t>
      </w:r>
      <w:r>
        <w:rPr>
          <w:spacing w:val="-8"/>
          <w:w w:val="95"/>
        </w:rPr>
        <w:t> </w:t>
      </w:r>
      <w:r>
        <w:rPr>
          <w:w w:val="95"/>
        </w:rPr>
        <w:t>fact</w:t>
      </w:r>
      <w:r>
        <w:rPr>
          <w:spacing w:val="-8"/>
          <w:w w:val="95"/>
        </w:rPr>
        <w:t> </w:t>
      </w:r>
      <w:r>
        <w:rPr>
          <w:w w:val="95"/>
        </w:rPr>
        <w:t>that</w:t>
      </w:r>
      <w:r>
        <w:rPr>
          <w:spacing w:val="-7"/>
          <w:w w:val="95"/>
        </w:rPr>
        <w:t> </w:t>
      </w:r>
      <w:r>
        <w:rPr>
          <w:w w:val="95"/>
        </w:rPr>
        <w:t>the</w:t>
      </w:r>
      <w:r>
        <w:rPr>
          <w:spacing w:val="-8"/>
          <w:w w:val="95"/>
        </w:rPr>
        <w:t> </w:t>
      </w:r>
      <w:r>
        <w:rPr>
          <w:w w:val="95"/>
        </w:rPr>
        <w:t>will</w:t>
      </w:r>
      <w:r>
        <w:rPr>
          <w:spacing w:val="-7"/>
          <w:w w:val="95"/>
        </w:rPr>
        <w:t> </w:t>
      </w:r>
      <w:r>
        <w:rPr>
          <w:w w:val="95"/>
        </w:rPr>
        <w:t>was</w:t>
      </w:r>
      <w:r>
        <w:rPr>
          <w:spacing w:val="-41"/>
          <w:w w:val="95"/>
        </w:rPr>
        <w:t> </w:t>
      </w:r>
      <w:r>
        <w:rPr>
          <w:w w:val="90"/>
        </w:rPr>
        <w:t>executed</w:t>
      </w:r>
      <w:r>
        <w:rPr>
          <w:spacing w:val="-2"/>
          <w:w w:val="90"/>
        </w:rPr>
        <w:t> </w:t>
      </w:r>
      <w:r>
        <w:rPr>
          <w:w w:val="90"/>
        </w:rPr>
        <w:t>before</w:t>
      </w:r>
      <w:r>
        <w:rPr>
          <w:spacing w:val="-2"/>
          <w:w w:val="90"/>
        </w:rPr>
        <w:t> </w:t>
      </w:r>
      <w:r>
        <w:rPr>
          <w:w w:val="90"/>
        </w:rPr>
        <w:t>two</w:t>
      </w:r>
      <w:r>
        <w:rPr>
          <w:spacing w:val="-1"/>
          <w:w w:val="90"/>
        </w:rPr>
        <w:t> </w:t>
      </w:r>
      <w:r>
        <w:rPr>
          <w:w w:val="90"/>
        </w:rPr>
        <w:t>independent</w:t>
      </w:r>
      <w:r>
        <w:rPr>
          <w:spacing w:val="-1"/>
          <w:w w:val="90"/>
        </w:rPr>
        <w:t> </w:t>
      </w:r>
      <w:r>
        <w:rPr>
          <w:w w:val="90"/>
        </w:rPr>
        <w:t>witnesses</w:t>
      </w:r>
      <w:r>
        <w:rPr>
          <w:spacing w:val="-1"/>
          <w:w w:val="90"/>
        </w:rPr>
        <w:t> </w:t>
      </w:r>
      <w:r>
        <w:rPr>
          <w:w w:val="90"/>
        </w:rPr>
        <w:t>and</w:t>
      </w:r>
      <w:r>
        <w:rPr>
          <w:spacing w:val="-2"/>
          <w:w w:val="90"/>
        </w:rPr>
        <w:t> </w:t>
      </w:r>
      <w:r>
        <w:rPr>
          <w:w w:val="90"/>
        </w:rPr>
        <w:t>the</w:t>
      </w:r>
      <w:r>
        <w:rPr>
          <w:spacing w:val="-1"/>
          <w:w w:val="90"/>
        </w:rPr>
        <w:t> </w:t>
      </w:r>
      <w:r>
        <w:rPr>
          <w:w w:val="90"/>
        </w:rPr>
        <w:t>fact</w:t>
      </w:r>
      <w:r>
        <w:rPr>
          <w:spacing w:val="-1"/>
          <w:w w:val="90"/>
        </w:rPr>
        <w:t> </w:t>
      </w:r>
      <w:r>
        <w:rPr>
          <w:w w:val="90"/>
        </w:rPr>
        <w:t>that</w:t>
      </w:r>
      <w:r>
        <w:rPr>
          <w:spacing w:val="-1"/>
          <w:w w:val="90"/>
        </w:rPr>
        <w:t> </w:t>
      </w:r>
      <w:r>
        <w:rPr>
          <w:w w:val="90"/>
        </w:rPr>
        <w:t>the</w:t>
      </w:r>
      <w:r>
        <w:rPr>
          <w:spacing w:val="-1"/>
          <w:w w:val="90"/>
        </w:rPr>
        <w:t> </w:t>
      </w:r>
      <w:r>
        <w:rPr>
          <w:w w:val="90"/>
        </w:rPr>
        <w:t>testator‟s son</w:t>
      </w:r>
      <w:r>
        <w:rPr>
          <w:spacing w:val="-1"/>
          <w:w w:val="90"/>
        </w:rPr>
        <w:t> </w:t>
      </w:r>
      <w:r>
        <w:rPr>
          <w:w w:val="90"/>
        </w:rPr>
        <w:t>was</w:t>
      </w:r>
      <w:r>
        <w:rPr>
          <w:spacing w:val="-2"/>
          <w:w w:val="90"/>
        </w:rPr>
        <w:t> </w:t>
      </w:r>
      <w:r>
        <w:rPr>
          <w:w w:val="90"/>
        </w:rPr>
        <w:t>excluded</w:t>
      </w:r>
      <w:r>
        <w:rPr>
          <w:spacing w:val="-2"/>
          <w:w w:val="90"/>
        </w:rPr>
        <w:t> </w:t>
      </w:r>
      <w:r>
        <w:rPr>
          <w:w w:val="90"/>
        </w:rPr>
        <w:t>from the</w:t>
      </w:r>
      <w:r>
        <w:rPr>
          <w:spacing w:val="-2"/>
          <w:w w:val="90"/>
        </w:rPr>
        <w:t> </w:t>
      </w:r>
      <w:r>
        <w:rPr>
          <w:w w:val="90"/>
        </w:rPr>
        <w:t>will because</w:t>
      </w:r>
      <w:r>
        <w:rPr>
          <w:spacing w:val="-2"/>
          <w:w w:val="90"/>
        </w:rPr>
        <w:t> </w:t>
      </w:r>
      <w:r>
        <w:rPr>
          <w:w w:val="90"/>
        </w:rPr>
        <w:t>of</w:t>
      </w:r>
      <w:r>
        <w:rPr>
          <w:spacing w:val="-1"/>
          <w:w w:val="90"/>
        </w:rPr>
        <w:t> </w:t>
      </w:r>
      <w:r>
        <w:rPr>
          <w:w w:val="90"/>
        </w:rPr>
        <w:t>his</w:t>
      </w:r>
      <w:r>
        <w:rPr>
          <w:spacing w:val="-3"/>
          <w:w w:val="90"/>
        </w:rPr>
        <w:t> </w:t>
      </w:r>
      <w:r>
        <w:rPr>
          <w:w w:val="90"/>
        </w:rPr>
        <w:t>criminal</w:t>
      </w:r>
      <w:r>
        <w:rPr>
          <w:spacing w:val="-1"/>
          <w:w w:val="90"/>
        </w:rPr>
        <w:t> </w:t>
      </w:r>
      <w:r>
        <w:rPr>
          <w:w w:val="90"/>
        </w:rPr>
        <w:t>conduct.</w:t>
      </w:r>
    </w:p>
    <w:p>
      <w:pPr>
        <w:pStyle w:val="BodyText"/>
        <w:spacing w:before="6"/>
        <w:rPr>
          <w:sz w:val="26"/>
        </w:rPr>
      </w:pPr>
    </w:p>
    <w:p>
      <w:pPr>
        <w:pStyle w:val="BodyText"/>
        <w:spacing w:line="357" w:lineRule="auto" w:before="1"/>
        <w:ind w:left="100" w:right="156"/>
        <w:jc w:val="both"/>
      </w:pPr>
      <w:r>
        <w:rPr>
          <w:w w:val="90"/>
        </w:rPr>
        <w:t>In </w:t>
      </w:r>
      <w:r>
        <w:rPr>
          <w:b/>
          <w:i/>
          <w:w w:val="90"/>
        </w:rPr>
        <w:t>Mwathi vs. Mwathi and another</w:t>
      </w:r>
      <w:r>
        <w:rPr>
          <w:w w:val="90"/>
        </w:rPr>
        <w:t>(1995-1998) 1 EA 229 (Gicheru, Kwach and Shah JJA), the deceased died 1965 at 65.</w:t>
      </w:r>
      <w:r>
        <w:rPr>
          <w:spacing w:val="76"/>
        </w:rPr>
        <w:t> </w:t>
      </w:r>
      <w:r>
        <w:rPr>
          <w:w w:val="90"/>
        </w:rPr>
        <w:t>He never married</w:t>
      </w:r>
      <w:r>
        <w:rPr>
          <w:spacing w:val="1"/>
          <w:w w:val="90"/>
        </w:rPr>
        <w:t> </w:t>
      </w:r>
      <w:r>
        <w:rPr>
          <w:w w:val="90"/>
        </w:rPr>
        <w:t>and left behind no wife or children.</w:t>
      </w:r>
      <w:r>
        <w:rPr>
          <w:spacing w:val="36"/>
        </w:rPr>
        <w:t> </w:t>
      </w:r>
      <w:r>
        <w:rPr>
          <w:w w:val="90"/>
        </w:rPr>
        <w:t>A brother and two sisters survived him.</w:t>
      </w:r>
      <w:r>
        <w:rPr>
          <w:spacing w:val="36"/>
        </w:rPr>
        <w:t> </w:t>
      </w:r>
      <w:r>
        <w:rPr>
          <w:w w:val="90"/>
        </w:rPr>
        <w:t>He owned real property.</w:t>
      </w:r>
      <w:r>
        <w:rPr>
          <w:spacing w:val="36"/>
        </w:rPr>
        <w:t> </w:t>
      </w:r>
      <w:r>
        <w:rPr>
          <w:w w:val="90"/>
        </w:rPr>
        <w:t>Two days before his death, he made a</w:t>
      </w:r>
      <w:r>
        <w:rPr>
          <w:spacing w:val="1"/>
          <w:w w:val="90"/>
        </w:rPr>
        <w:t> </w:t>
      </w:r>
      <w:r>
        <w:rPr>
          <w:spacing w:val="-1"/>
          <w:w w:val="95"/>
        </w:rPr>
        <w:t>will</w:t>
      </w:r>
      <w:r>
        <w:rPr>
          <w:spacing w:val="-8"/>
          <w:w w:val="95"/>
        </w:rPr>
        <w:t> </w:t>
      </w:r>
      <w:r>
        <w:rPr>
          <w:spacing w:val="-1"/>
          <w:w w:val="95"/>
        </w:rPr>
        <w:t>under</w:t>
      </w:r>
      <w:r>
        <w:rPr>
          <w:spacing w:val="-8"/>
          <w:w w:val="95"/>
        </w:rPr>
        <w:t> </w:t>
      </w:r>
      <w:r>
        <w:rPr>
          <w:spacing w:val="-1"/>
          <w:w w:val="95"/>
        </w:rPr>
        <w:t>the</w:t>
      </w:r>
      <w:r>
        <w:rPr>
          <w:spacing w:val="-7"/>
          <w:w w:val="95"/>
        </w:rPr>
        <w:t> </w:t>
      </w:r>
      <w:r>
        <w:rPr>
          <w:spacing w:val="-1"/>
          <w:w w:val="95"/>
        </w:rPr>
        <w:t>terms</w:t>
      </w:r>
      <w:r>
        <w:rPr>
          <w:spacing w:val="-8"/>
          <w:w w:val="95"/>
        </w:rPr>
        <w:t> </w:t>
      </w:r>
      <w:r>
        <w:rPr>
          <w:w w:val="95"/>
        </w:rPr>
        <w:t>of</w:t>
      </w:r>
      <w:r>
        <w:rPr>
          <w:spacing w:val="-8"/>
          <w:w w:val="95"/>
        </w:rPr>
        <w:t> </w:t>
      </w:r>
      <w:r>
        <w:rPr>
          <w:w w:val="95"/>
        </w:rPr>
        <w:t>which</w:t>
      </w:r>
      <w:r>
        <w:rPr>
          <w:spacing w:val="-7"/>
          <w:w w:val="95"/>
        </w:rPr>
        <w:t> </w:t>
      </w:r>
      <w:r>
        <w:rPr>
          <w:w w:val="95"/>
        </w:rPr>
        <w:t>he</w:t>
      </w:r>
      <w:r>
        <w:rPr>
          <w:spacing w:val="-8"/>
          <w:w w:val="95"/>
        </w:rPr>
        <w:t> </w:t>
      </w:r>
      <w:r>
        <w:rPr>
          <w:w w:val="95"/>
        </w:rPr>
        <w:t>bequeathed</w:t>
      </w:r>
      <w:r>
        <w:rPr>
          <w:spacing w:val="-8"/>
          <w:w w:val="95"/>
        </w:rPr>
        <w:t> </w:t>
      </w:r>
      <w:r>
        <w:rPr>
          <w:w w:val="95"/>
        </w:rPr>
        <w:t>the</w:t>
      </w:r>
      <w:r>
        <w:rPr>
          <w:spacing w:val="-8"/>
          <w:w w:val="95"/>
        </w:rPr>
        <w:t> </w:t>
      </w:r>
      <w:r>
        <w:rPr>
          <w:w w:val="95"/>
        </w:rPr>
        <w:t>property</w:t>
      </w:r>
      <w:r>
        <w:rPr>
          <w:spacing w:val="-8"/>
          <w:w w:val="95"/>
        </w:rPr>
        <w:t> </w:t>
      </w:r>
      <w:r>
        <w:rPr>
          <w:w w:val="95"/>
        </w:rPr>
        <w:t>to</w:t>
      </w:r>
      <w:r>
        <w:rPr>
          <w:spacing w:val="-8"/>
          <w:w w:val="95"/>
        </w:rPr>
        <w:t> </w:t>
      </w:r>
      <w:r>
        <w:rPr>
          <w:w w:val="95"/>
        </w:rPr>
        <w:t>the</w:t>
      </w:r>
      <w:r>
        <w:rPr>
          <w:spacing w:val="-8"/>
          <w:w w:val="95"/>
        </w:rPr>
        <w:t> </w:t>
      </w:r>
      <w:r>
        <w:rPr>
          <w:w w:val="95"/>
        </w:rPr>
        <w:t>brother.</w:t>
      </w:r>
      <w:r>
        <w:rPr>
          <w:spacing w:val="28"/>
          <w:w w:val="95"/>
        </w:rPr>
        <w:t> </w:t>
      </w:r>
      <w:r>
        <w:rPr>
          <w:w w:val="95"/>
        </w:rPr>
        <w:t>According</w:t>
      </w:r>
      <w:r>
        <w:rPr>
          <w:spacing w:val="-8"/>
          <w:w w:val="95"/>
        </w:rPr>
        <w:t> </w:t>
      </w:r>
      <w:r>
        <w:rPr>
          <w:w w:val="95"/>
        </w:rPr>
        <w:t>to</w:t>
      </w:r>
      <w:r>
        <w:rPr>
          <w:spacing w:val="-8"/>
          <w:w w:val="95"/>
        </w:rPr>
        <w:t> </w:t>
      </w:r>
      <w:r>
        <w:rPr>
          <w:w w:val="95"/>
        </w:rPr>
        <w:t>the</w:t>
      </w:r>
      <w:r>
        <w:rPr>
          <w:spacing w:val="-8"/>
          <w:w w:val="95"/>
        </w:rPr>
        <w:t> </w:t>
      </w:r>
      <w:r>
        <w:rPr>
          <w:w w:val="95"/>
        </w:rPr>
        <w:t>brother,</w:t>
      </w:r>
      <w:r>
        <w:rPr>
          <w:spacing w:val="-7"/>
          <w:w w:val="95"/>
        </w:rPr>
        <w:t> </w:t>
      </w:r>
      <w:r>
        <w:rPr>
          <w:w w:val="95"/>
        </w:rPr>
        <w:t>the</w:t>
      </w:r>
      <w:r>
        <w:rPr>
          <w:spacing w:val="-8"/>
          <w:w w:val="95"/>
        </w:rPr>
        <w:t> </w:t>
      </w:r>
      <w:r>
        <w:rPr>
          <w:w w:val="95"/>
        </w:rPr>
        <w:t>deceased</w:t>
      </w:r>
      <w:r>
        <w:rPr>
          <w:spacing w:val="-8"/>
          <w:w w:val="95"/>
        </w:rPr>
        <w:t> </w:t>
      </w:r>
      <w:r>
        <w:rPr>
          <w:w w:val="95"/>
        </w:rPr>
        <w:t>dictated</w:t>
      </w:r>
      <w:r>
        <w:rPr>
          <w:spacing w:val="-8"/>
          <w:w w:val="95"/>
        </w:rPr>
        <w:t> </w:t>
      </w:r>
      <w:r>
        <w:rPr>
          <w:w w:val="95"/>
        </w:rPr>
        <w:t>his</w:t>
      </w:r>
      <w:r>
        <w:rPr>
          <w:spacing w:val="-9"/>
          <w:w w:val="95"/>
        </w:rPr>
        <w:t> </w:t>
      </w:r>
      <w:r>
        <w:rPr>
          <w:w w:val="95"/>
        </w:rPr>
        <w:t>wishes</w:t>
      </w:r>
      <w:r>
        <w:rPr>
          <w:spacing w:val="-8"/>
          <w:w w:val="95"/>
        </w:rPr>
        <w:t> </w:t>
      </w:r>
      <w:r>
        <w:rPr>
          <w:w w:val="95"/>
        </w:rPr>
        <w:t>and</w:t>
      </w:r>
      <w:r>
        <w:rPr>
          <w:spacing w:val="-8"/>
          <w:w w:val="95"/>
        </w:rPr>
        <w:t> </w:t>
      </w:r>
      <w:r>
        <w:rPr>
          <w:w w:val="95"/>
        </w:rPr>
        <w:t>the</w:t>
      </w:r>
      <w:r>
        <w:rPr>
          <w:spacing w:val="1"/>
          <w:w w:val="95"/>
        </w:rPr>
        <w:t> </w:t>
      </w:r>
      <w:r>
        <w:rPr>
          <w:w w:val="95"/>
        </w:rPr>
        <w:t>brother reduced them into writing. The will was then thumb-printed by the deceased and witnessed by, among others, the brother and his</w:t>
      </w:r>
      <w:r>
        <w:rPr>
          <w:spacing w:val="-40"/>
          <w:w w:val="95"/>
        </w:rPr>
        <w:t> </w:t>
      </w:r>
      <w:r>
        <w:rPr>
          <w:w w:val="90"/>
        </w:rPr>
        <w:t>wife.</w:t>
      </w:r>
      <w:r>
        <w:rPr>
          <w:spacing w:val="1"/>
          <w:w w:val="90"/>
        </w:rPr>
        <w:t> </w:t>
      </w:r>
      <w:r>
        <w:rPr>
          <w:w w:val="90"/>
        </w:rPr>
        <w:t>Following the death of the deceased the brother applied for grant of probate of the will of the deceased and letters of administration were</w:t>
      </w:r>
      <w:r>
        <w:rPr>
          <w:spacing w:val="1"/>
          <w:w w:val="90"/>
        </w:rPr>
        <w:t> </w:t>
      </w:r>
      <w:r>
        <w:rPr>
          <w:w w:val="95"/>
        </w:rPr>
        <w:t>issued to him. The sisters sought a revocation of the grant on the grounds of suspicious circumstances. It emerged that shortly before the</w:t>
      </w:r>
      <w:r>
        <w:rPr>
          <w:spacing w:val="-40"/>
          <w:w w:val="95"/>
        </w:rPr>
        <w:t> </w:t>
      </w:r>
      <w:r>
        <w:rPr>
          <w:w w:val="90"/>
        </w:rPr>
        <w:t>execution of the alleged will; the brother had removed the deceased from their mother‟s house to his (the brother‟s) house for baptism and then</w:t>
      </w:r>
      <w:r>
        <w:rPr>
          <w:spacing w:val="1"/>
          <w:w w:val="90"/>
        </w:rPr>
        <w:t> </w:t>
      </w:r>
      <w:r>
        <w:rPr>
          <w:w w:val="95"/>
        </w:rPr>
        <w:t>shifted him back.</w:t>
      </w:r>
      <w:r>
        <w:rPr>
          <w:spacing w:val="1"/>
          <w:w w:val="95"/>
        </w:rPr>
        <w:t> </w:t>
      </w:r>
      <w:r>
        <w:rPr>
          <w:w w:val="95"/>
        </w:rPr>
        <w:t>It also emerged that when he (the brother) wanted the deceased to dictate and execute the alleged will he moved the</w:t>
      </w:r>
      <w:r>
        <w:rPr>
          <w:spacing w:val="1"/>
          <w:w w:val="95"/>
        </w:rPr>
        <w:t> </w:t>
      </w:r>
      <w:r>
        <w:rPr>
          <w:w w:val="90"/>
        </w:rPr>
        <w:t>deceased again from their mother‟s house to his own house.</w:t>
      </w:r>
      <w:r>
        <w:rPr>
          <w:spacing w:val="1"/>
          <w:w w:val="90"/>
        </w:rPr>
        <w:t> </w:t>
      </w:r>
      <w:r>
        <w:rPr>
          <w:w w:val="90"/>
        </w:rPr>
        <w:t>At the same time, the brother exhibited considerable animosity towards the sisters</w:t>
      </w:r>
      <w:r>
        <w:rPr>
          <w:spacing w:val="1"/>
          <w:w w:val="90"/>
        </w:rPr>
        <w:t> </w:t>
      </w:r>
      <w:r>
        <w:rPr>
          <w:w w:val="90"/>
        </w:rPr>
        <w:t>whom he prevented from entering his house.</w:t>
      </w:r>
      <w:r>
        <w:rPr>
          <w:spacing w:val="1"/>
          <w:w w:val="90"/>
        </w:rPr>
        <w:t> </w:t>
      </w:r>
      <w:r>
        <w:rPr>
          <w:w w:val="90"/>
        </w:rPr>
        <w:t>At the time, the deceased allegedly dictated the will he was quite ill and could not walk without</w:t>
      </w:r>
      <w:r>
        <w:rPr>
          <w:spacing w:val="1"/>
          <w:w w:val="90"/>
        </w:rPr>
        <w:t> </w:t>
      </w:r>
      <w:r>
        <w:rPr>
          <w:w w:val="90"/>
        </w:rPr>
        <w:t>support.</w:t>
      </w:r>
      <w:r>
        <w:rPr>
          <w:spacing w:val="4"/>
          <w:w w:val="90"/>
        </w:rPr>
        <w:t> </w:t>
      </w:r>
      <w:r>
        <w:rPr>
          <w:w w:val="90"/>
        </w:rPr>
        <w:t>It was held</w:t>
      </w:r>
      <w:r>
        <w:rPr>
          <w:spacing w:val="-1"/>
          <w:w w:val="90"/>
        </w:rPr>
        <w:t> </w:t>
      </w:r>
      <w:r>
        <w:rPr>
          <w:w w:val="90"/>
        </w:rPr>
        <w:t>by the</w:t>
      </w:r>
      <w:r>
        <w:rPr>
          <w:spacing w:val="-1"/>
          <w:w w:val="90"/>
        </w:rPr>
        <w:t> </w:t>
      </w:r>
      <w:r>
        <w:rPr>
          <w:w w:val="90"/>
        </w:rPr>
        <w:t>High</w:t>
      </w:r>
      <w:r>
        <w:rPr>
          <w:spacing w:val="2"/>
          <w:w w:val="90"/>
        </w:rPr>
        <w:t> </w:t>
      </w:r>
      <w:r>
        <w:rPr>
          <w:w w:val="90"/>
        </w:rPr>
        <w:t>Court</w:t>
      </w:r>
      <w:r>
        <w:rPr>
          <w:spacing w:val="2"/>
          <w:w w:val="90"/>
        </w:rPr>
        <w:t> </w:t>
      </w:r>
      <w:r>
        <w:rPr>
          <w:w w:val="90"/>
        </w:rPr>
        <w:t>that the circumstances</w:t>
      </w:r>
      <w:r>
        <w:rPr>
          <w:spacing w:val="-1"/>
          <w:w w:val="90"/>
        </w:rPr>
        <w:t> </w:t>
      </w:r>
      <w:r>
        <w:rPr>
          <w:w w:val="90"/>
        </w:rPr>
        <w:t>excited</w:t>
      </w:r>
      <w:r>
        <w:rPr>
          <w:spacing w:val="3"/>
          <w:w w:val="90"/>
        </w:rPr>
        <w:t> </w:t>
      </w:r>
      <w:r>
        <w:rPr>
          <w:w w:val="90"/>
        </w:rPr>
        <w:t>suspicion</w:t>
      </w:r>
      <w:r>
        <w:rPr>
          <w:spacing w:val="-1"/>
          <w:w w:val="90"/>
        </w:rPr>
        <w:t> </w:t>
      </w:r>
      <w:r>
        <w:rPr>
          <w:w w:val="90"/>
        </w:rPr>
        <w:t>and that</w:t>
      </w:r>
      <w:r>
        <w:rPr>
          <w:spacing w:val="1"/>
          <w:w w:val="90"/>
        </w:rPr>
        <w:t> </w:t>
      </w:r>
      <w:r>
        <w:rPr>
          <w:w w:val="90"/>
        </w:rPr>
        <w:t>the</w:t>
      </w:r>
      <w:r>
        <w:rPr>
          <w:spacing w:val="-1"/>
          <w:w w:val="90"/>
        </w:rPr>
        <w:t> </w:t>
      </w:r>
      <w:r>
        <w:rPr>
          <w:w w:val="90"/>
        </w:rPr>
        <w:t>will</w:t>
      </w:r>
      <w:r>
        <w:rPr>
          <w:spacing w:val="1"/>
          <w:w w:val="90"/>
        </w:rPr>
        <w:t> </w:t>
      </w:r>
      <w:r>
        <w:rPr>
          <w:w w:val="90"/>
        </w:rPr>
        <w:t>was</w:t>
      </w:r>
      <w:r>
        <w:rPr>
          <w:spacing w:val="-1"/>
          <w:w w:val="90"/>
        </w:rPr>
        <w:t> </w:t>
      </w:r>
      <w:r>
        <w:rPr>
          <w:w w:val="90"/>
        </w:rPr>
        <w:t>therefore invalid.</w:t>
      </w:r>
      <w:r>
        <w:rPr>
          <w:spacing w:val="3"/>
          <w:w w:val="90"/>
        </w:rPr>
        <w:t> </w:t>
      </w:r>
      <w:r>
        <w:rPr>
          <w:w w:val="90"/>
        </w:rPr>
        <w:t>The</w:t>
      </w:r>
      <w:r>
        <w:rPr>
          <w:spacing w:val="-1"/>
          <w:w w:val="90"/>
        </w:rPr>
        <w:t> </w:t>
      </w:r>
      <w:r>
        <w:rPr>
          <w:w w:val="90"/>
        </w:rPr>
        <w:t>grant</w:t>
      </w:r>
      <w:r>
        <w:rPr>
          <w:spacing w:val="1"/>
          <w:w w:val="90"/>
        </w:rPr>
        <w:t> </w:t>
      </w:r>
      <w:r>
        <w:rPr>
          <w:w w:val="90"/>
        </w:rPr>
        <w:t>was</w:t>
      </w:r>
      <w:r>
        <w:rPr>
          <w:spacing w:val="-1"/>
          <w:w w:val="90"/>
        </w:rPr>
        <w:t> </w:t>
      </w:r>
      <w:r>
        <w:rPr>
          <w:w w:val="90"/>
        </w:rPr>
        <w:t>revoked.</w:t>
      </w:r>
    </w:p>
    <w:p>
      <w:pPr>
        <w:pStyle w:val="BodyText"/>
        <w:rPr>
          <w:sz w:val="20"/>
        </w:rPr>
      </w:pPr>
    </w:p>
    <w:p>
      <w:pPr>
        <w:pStyle w:val="BodyText"/>
        <w:spacing w:before="6"/>
        <w:rPr>
          <w:sz w:val="14"/>
        </w:rPr>
      </w:pPr>
      <w:r>
        <w:rPr/>
        <w:pict>
          <v:rect style="position:absolute;margin-left:72.024002pt;margin-top:10.305575pt;width:144.020pt;height:.599980pt;mso-position-horizontal-relative:page;mso-position-vertical-relative:paragraph;z-index:-15717888;mso-wrap-distance-left:0;mso-wrap-distance-right:0" filled="true" fillcolor="#000000" stroked="false">
            <v:fill type="solid"/>
            <w10:wrap type="topAndBottom"/>
          </v:rect>
        </w:pict>
      </w:r>
    </w:p>
    <w:p>
      <w:pPr>
        <w:spacing w:before="61"/>
        <w:ind w:left="100" w:right="0" w:firstLine="0"/>
        <w:jc w:val="left"/>
        <w:rPr>
          <w:sz w:val="16"/>
        </w:rPr>
      </w:pPr>
      <w:r>
        <w:rPr>
          <w:w w:val="85"/>
          <w:sz w:val="16"/>
          <w:vertAlign w:val="superscript"/>
        </w:rPr>
        <w:t>50</w:t>
      </w:r>
      <w:r>
        <w:rPr>
          <w:spacing w:val="-2"/>
          <w:w w:val="85"/>
          <w:sz w:val="16"/>
          <w:vertAlign w:val="baseline"/>
        </w:rPr>
        <w:t> </w:t>
      </w:r>
      <w:r>
        <w:rPr>
          <w:w w:val="85"/>
          <w:sz w:val="16"/>
          <w:vertAlign w:val="baseline"/>
        </w:rPr>
        <w:t>See</w:t>
      </w:r>
      <w:r>
        <w:rPr>
          <w:spacing w:val="-1"/>
          <w:w w:val="85"/>
          <w:sz w:val="16"/>
          <w:vertAlign w:val="baseline"/>
        </w:rPr>
        <w:t> </w:t>
      </w:r>
      <w:r>
        <w:rPr>
          <w:w w:val="85"/>
          <w:sz w:val="16"/>
          <w:vertAlign w:val="baseline"/>
        </w:rPr>
        <w:t>also </w:t>
      </w:r>
      <w:r>
        <w:rPr>
          <w:i/>
          <w:w w:val="85"/>
          <w:sz w:val="16"/>
          <w:vertAlign w:val="baseline"/>
        </w:rPr>
        <w:t>In</w:t>
      </w:r>
      <w:r>
        <w:rPr>
          <w:i/>
          <w:spacing w:val="-1"/>
          <w:w w:val="85"/>
          <w:sz w:val="16"/>
          <w:vertAlign w:val="baseline"/>
        </w:rPr>
        <w:t> </w:t>
      </w:r>
      <w:r>
        <w:rPr>
          <w:i/>
          <w:w w:val="85"/>
          <w:sz w:val="16"/>
          <w:vertAlign w:val="baseline"/>
        </w:rPr>
        <w:t>the Matter of the</w:t>
      </w:r>
      <w:r>
        <w:rPr>
          <w:i/>
          <w:spacing w:val="-1"/>
          <w:w w:val="85"/>
          <w:sz w:val="16"/>
          <w:vertAlign w:val="baseline"/>
        </w:rPr>
        <w:t> </w:t>
      </w:r>
      <w:r>
        <w:rPr>
          <w:i/>
          <w:w w:val="85"/>
          <w:sz w:val="16"/>
          <w:vertAlign w:val="baseline"/>
        </w:rPr>
        <w:t>Estate of James</w:t>
      </w:r>
      <w:r>
        <w:rPr>
          <w:i/>
          <w:spacing w:val="-2"/>
          <w:w w:val="85"/>
          <w:sz w:val="16"/>
          <w:vertAlign w:val="baseline"/>
        </w:rPr>
        <w:t> </w:t>
      </w:r>
      <w:r>
        <w:rPr>
          <w:i/>
          <w:w w:val="85"/>
          <w:sz w:val="16"/>
          <w:vertAlign w:val="baseline"/>
        </w:rPr>
        <w:t>NgengiMuigai</w:t>
      </w:r>
      <w:r>
        <w:rPr>
          <w:w w:val="85"/>
          <w:sz w:val="16"/>
          <w:vertAlign w:val="baseline"/>
        </w:rPr>
        <w:t>Nbi</w:t>
      </w:r>
      <w:r>
        <w:rPr>
          <w:spacing w:val="-2"/>
          <w:w w:val="85"/>
          <w:sz w:val="16"/>
          <w:vertAlign w:val="baseline"/>
        </w:rPr>
        <w:t> </w:t>
      </w:r>
      <w:r>
        <w:rPr>
          <w:w w:val="85"/>
          <w:sz w:val="16"/>
          <w:vertAlign w:val="baseline"/>
        </w:rPr>
        <w:t>HCSC</w:t>
      </w:r>
      <w:r>
        <w:rPr>
          <w:spacing w:val="-3"/>
          <w:w w:val="85"/>
          <w:sz w:val="16"/>
          <w:vertAlign w:val="baseline"/>
        </w:rPr>
        <w:t> </w:t>
      </w:r>
      <w:r>
        <w:rPr>
          <w:w w:val="85"/>
          <w:sz w:val="16"/>
          <w:vertAlign w:val="baseline"/>
        </w:rPr>
        <w:t>No.</w:t>
      </w:r>
      <w:r>
        <w:rPr>
          <w:spacing w:val="1"/>
          <w:w w:val="85"/>
          <w:sz w:val="16"/>
          <w:vertAlign w:val="baseline"/>
        </w:rPr>
        <w:t> </w:t>
      </w:r>
      <w:r>
        <w:rPr>
          <w:w w:val="85"/>
          <w:sz w:val="16"/>
          <w:vertAlign w:val="baseline"/>
        </w:rPr>
        <w:t>523</w:t>
      </w:r>
      <w:r>
        <w:rPr>
          <w:spacing w:val="-2"/>
          <w:w w:val="85"/>
          <w:sz w:val="16"/>
          <w:vertAlign w:val="baseline"/>
        </w:rPr>
        <w:t> </w:t>
      </w:r>
      <w:r>
        <w:rPr>
          <w:w w:val="85"/>
          <w:sz w:val="16"/>
          <w:vertAlign w:val="baseline"/>
        </w:rPr>
        <w:t>of</w:t>
      </w:r>
      <w:r>
        <w:rPr>
          <w:spacing w:val="-1"/>
          <w:w w:val="85"/>
          <w:sz w:val="16"/>
          <w:vertAlign w:val="baseline"/>
        </w:rPr>
        <w:t> </w:t>
      </w:r>
      <w:r>
        <w:rPr>
          <w:w w:val="85"/>
          <w:sz w:val="16"/>
          <w:vertAlign w:val="baseline"/>
        </w:rPr>
        <w:t>1996</w:t>
      </w:r>
      <w:r>
        <w:rPr>
          <w:spacing w:val="-3"/>
          <w:w w:val="85"/>
          <w:sz w:val="16"/>
          <w:vertAlign w:val="baseline"/>
        </w:rPr>
        <w:t> </w:t>
      </w:r>
      <w:r>
        <w:rPr>
          <w:w w:val="85"/>
          <w:sz w:val="16"/>
          <w:vertAlign w:val="baseline"/>
        </w:rPr>
        <w:t>(Koome</w:t>
      </w:r>
      <w:r>
        <w:rPr>
          <w:spacing w:val="-1"/>
          <w:w w:val="85"/>
          <w:sz w:val="16"/>
          <w:vertAlign w:val="baseline"/>
        </w:rPr>
        <w:t> </w:t>
      </w:r>
      <w:r>
        <w:rPr>
          <w:w w:val="85"/>
          <w:sz w:val="16"/>
          <w:vertAlign w:val="baseline"/>
        </w:rPr>
        <w:t>J),</w:t>
      </w:r>
    </w:p>
    <w:p>
      <w:pPr>
        <w:spacing w:before="1"/>
        <w:ind w:left="100" w:right="0" w:firstLine="0"/>
        <w:jc w:val="left"/>
        <w:rPr>
          <w:sz w:val="16"/>
        </w:rPr>
      </w:pPr>
      <w:r>
        <w:rPr>
          <w:w w:val="85"/>
          <w:sz w:val="16"/>
          <w:vertAlign w:val="superscript"/>
        </w:rPr>
        <w:t>51</w:t>
      </w:r>
      <w:r>
        <w:rPr>
          <w:spacing w:val="-2"/>
          <w:w w:val="85"/>
          <w:sz w:val="16"/>
          <w:vertAlign w:val="baseline"/>
        </w:rPr>
        <w:t> </w:t>
      </w:r>
      <w:r>
        <w:rPr>
          <w:w w:val="85"/>
          <w:sz w:val="16"/>
          <w:vertAlign w:val="baseline"/>
        </w:rPr>
        <w:t>See</w:t>
      </w:r>
      <w:r>
        <w:rPr>
          <w:spacing w:val="-1"/>
          <w:w w:val="85"/>
          <w:sz w:val="16"/>
          <w:vertAlign w:val="baseline"/>
        </w:rPr>
        <w:t> </w:t>
      </w:r>
      <w:r>
        <w:rPr>
          <w:i/>
          <w:w w:val="85"/>
          <w:sz w:val="16"/>
          <w:vertAlign w:val="baseline"/>
        </w:rPr>
        <w:t>Fulton vs.</w:t>
      </w:r>
      <w:r>
        <w:rPr>
          <w:i/>
          <w:spacing w:val="-1"/>
          <w:w w:val="85"/>
          <w:sz w:val="16"/>
          <w:vertAlign w:val="baseline"/>
        </w:rPr>
        <w:t> </w:t>
      </w:r>
      <w:r>
        <w:rPr>
          <w:i/>
          <w:w w:val="85"/>
          <w:sz w:val="16"/>
          <w:vertAlign w:val="baseline"/>
        </w:rPr>
        <w:t>Andrew</w:t>
      </w:r>
      <w:r>
        <w:rPr>
          <w:i/>
          <w:spacing w:val="-1"/>
          <w:w w:val="85"/>
          <w:sz w:val="16"/>
          <w:vertAlign w:val="baseline"/>
        </w:rPr>
        <w:t> </w:t>
      </w:r>
      <w:r>
        <w:rPr>
          <w:w w:val="85"/>
          <w:sz w:val="16"/>
          <w:vertAlign w:val="baseline"/>
        </w:rPr>
        <w:t>(1875) LR</w:t>
      </w:r>
      <w:r>
        <w:rPr>
          <w:spacing w:val="-1"/>
          <w:w w:val="85"/>
          <w:sz w:val="16"/>
          <w:vertAlign w:val="baseline"/>
        </w:rPr>
        <w:t> </w:t>
      </w:r>
      <w:r>
        <w:rPr>
          <w:w w:val="85"/>
          <w:sz w:val="16"/>
          <w:vertAlign w:val="baseline"/>
        </w:rPr>
        <w:t>7</w:t>
      </w:r>
      <w:r>
        <w:rPr>
          <w:spacing w:val="-2"/>
          <w:w w:val="85"/>
          <w:sz w:val="16"/>
          <w:vertAlign w:val="baseline"/>
        </w:rPr>
        <w:t> </w:t>
      </w:r>
      <w:r>
        <w:rPr>
          <w:w w:val="85"/>
          <w:sz w:val="16"/>
          <w:vertAlign w:val="baseline"/>
        </w:rPr>
        <w:t>HL.</w:t>
      </w:r>
    </w:p>
    <w:p>
      <w:pPr>
        <w:spacing w:after="0"/>
        <w:jc w:val="left"/>
        <w:rPr>
          <w:sz w:val="16"/>
        </w:rPr>
        <w:sectPr>
          <w:pgSz w:w="12240" w:h="15840"/>
          <w:pgMar w:header="720" w:footer="1022" w:top="1320" w:bottom="1220" w:left="1340" w:right="1280"/>
        </w:sectPr>
      </w:pPr>
    </w:p>
    <w:p>
      <w:pPr>
        <w:pStyle w:val="BodyText"/>
        <w:spacing w:line="360" w:lineRule="auto" w:before="82"/>
        <w:ind w:left="100" w:right="168"/>
        <w:jc w:val="both"/>
      </w:pPr>
      <w:r>
        <w:rPr>
          <w:w w:val="90"/>
        </w:rPr>
        <w:t>An appeal to the Court of Appeal on this aspect of the High Court decision was rejected, with the Court of Appeal stating that the brother was</w:t>
      </w:r>
      <w:r>
        <w:rPr>
          <w:spacing w:val="1"/>
          <w:w w:val="90"/>
        </w:rPr>
        <w:t> </w:t>
      </w:r>
      <w:r>
        <w:rPr>
          <w:w w:val="95"/>
        </w:rPr>
        <w:t>not</w:t>
      </w:r>
      <w:r>
        <w:rPr>
          <w:spacing w:val="-8"/>
          <w:w w:val="95"/>
        </w:rPr>
        <w:t> </w:t>
      </w:r>
      <w:r>
        <w:rPr>
          <w:w w:val="95"/>
        </w:rPr>
        <w:t>only</w:t>
      </w:r>
      <w:r>
        <w:rPr>
          <w:spacing w:val="-9"/>
          <w:w w:val="95"/>
        </w:rPr>
        <w:t> </w:t>
      </w:r>
      <w:r>
        <w:rPr>
          <w:w w:val="95"/>
        </w:rPr>
        <w:t>the</w:t>
      </w:r>
      <w:r>
        <w:rPr>
          <w:spacing w:val="-9"/>
          <w:w w:val="95"/>
        </w:rPr>
        <w:t> </w:t>
      </w:r>
      <w:r>
        <w:rPr>
          <w:w w:val="95"/>
        </w:rPr>
        <w:t>author</w:t>
      </w:r>
      <w:r>
        <w:rPr>
          <w:spacing w:val="-7"/>
          <w:w w:val="95"/>
        </w:rPr>
        <w:t> </w:t>
      </w:r>
      <w:r>
        <w:rPr>
          <w:w w:val="95"/>
        </w:rPr>
        <w:t>of</w:t>
      </w:r>
      <w:r>
        <w:rPr>
          <w:spacing w:val="-9"/>
          <w:w w:val="95"/>
        </w:rPr>
        <w:t> </w:t>
      </w:r>
      <w:r>
        <w:rPr>
          <w:w w:val="95"/>
        </w:rPr>
        <w:t>the</w:t>
      </w:r>
      <w:r>
        <w:rPr>
          <w:spacing w:val="-9"/>
          <w:w w:val="95"/>
        </w:rPr>
        <w:t> </w:t>
      </w:r>
      <w:r>
        <w:rPr>
          <w:w w:val="95"/>
        </w:rPr>
        <w:t>will</w:t>
      </w:r>
      <w:r>
        <w:rPr>
          <w:spacing w:val="-7"/>
          <w:w w:val="95"/>
        </w:rPr>
        <w:t> </w:t>
      </w:r>
      <w:r>
        <w:rPr>
          <w:w w:val="95"/>
        </w:rPr>
        <w:t>but</w:t>
      </w:r>
      <w:r>
        <w:rPr>
          <w:spacing w:val="-8"/>
          <w:w w:val="95"/>
        </w:rPr>
        <w:t> </w:t>
      </w:r>
      <w:r>
        <w:rPr>
          <w:w w:val="95"/>
        </w:rPr>
        <w:t>also</w:t>
      </w:r>
      <w:r>
        <w:rPr>
          <w:spacing w:val="-9"/>
          <w:w w:val="95"/>
        </w:rPr>
        <w:t> </w:t>
      </w:r>
      <w:r>
        <w:rPr>
          <w:w w:val="95"/>
        </w:rPr>
        <w:t>the</w:t>
      </w:r>
      <w:r>
        <w:rPr>
          <w:spacing w:val="-8"/>
          <w:w w:val="95"/>
        </w:rPr>
        <w:t> </w:t>
      </w:r>
      <w:r>
        <w:rPr>
          <w:w w:val="95"/>
        </w:rPr>
        <w:t>sole</w:t>
      </w:r>
      <w:r>
        <w:rPr>
          <w:spacing w:val="-9"/>
          <w:w w:val="95"/>
        </w:rPr>
        <w:t> </w:t>
      </w:r>
      <w:r>
        <w:rPr>
          <w:w w:val="95"/>
        </w:rPr>
        <w:t>beneficiary</w:t>
      </w:r>
      <w:r>
        <w:rPr>
          <w:spacing w:val="-6"/>
          <w:w w:val="95"/>
        </w:rPr>
        <w:t> </w:t>
      </w:r>
      <w:r>
        <w:rPr>
          <w:w w:val="95"/>
        </w:rPr>
        <w:t>under</w:t>
      </w:r>
      <w:r>
        <w:rPr>
          <w:spacing w:val="-8"/>
          <w:w w:val="95"/>
        </w:rPr>
        <w:t> </w:t>
      </w:r>
      <w:r>
        <w:rPr>
          <w:w w:val="95"/>
        </w:rPr>
        <w:t>it</w:t>
      </w:r>
      <w:r>
        <w:rPr>
          <w:spacing w:val="-7"/>
          <w:w w:val="95"/>
        </w:rPr>
        <w:t> </w:t>
      </w:r>
      <w:r>
        <w:rPr>
          <w:w w:val="95"/>
        </w:rPr>
        <w:t>he</w:t>
      </w:r>
      <w:r>
        <w:rPr>
          <w:spacing w:val="-9"/>
          <w:w w:val="95"/>
        </w:rPr>
        <w:t> </w:t>
      </w:r>
      <w:r>
        <w:rPr>
          <w:w w:val="95"/>
        </w:rPr>
        <w:t>had</w:t>
      </w:r>
      <w:r>
        <w:rPr>
          <w:spacing w:val="-6"/>
          <w:w w:val="95"/>
        </w:rPr>
        <w:t> </w:t>
      </w:r>
      <w:r>
        <w:rPr>
          <w:w w:val="95"/>
        </w:rPr>
        <w:t>a</w:t>
      </w:r>
      <w:r>
        <w:rPr>
          <w:spacing w:val="-9"/>
          <w:w w:val="95"/>
        </w:rPr>
        <w:t> </w:t>
      </w:r>
      <w:r>
        <w:rPr>
          <w:w w:val="95"/>
        </w:rPr>
        <w:t>duty</w:t>
      </w:r>
      <w:r>
        <w:rPr>
          <w:spacing w:val="-8"/>
          <w:w w:val="95"/>
        </w:rPr>
        <w:t> </w:t>
      </w:r>
      <w:r>
        <w:rPr>
          <w:w w:val="95"/>
        </w:rPr>
        <w:t>to</w:t>
      </w:r>
      <w:r>
        <w:rPr>
          <w:spacing w:val="-6"/>
          <w:w w:val="95"/>
        </w:rPr>
        <w:t> </w:t>
      </w:r>
      <w:r>
        <w:rPr>
          <w:w w:val="95"/>
        </w:rPr>
        <w:t>do</w:t>
      </w:r>
      <w:r>
        <w:rPr>
          <w:spacing w:val="-8"/>
          <w:w w:val="95"/>
        </w:rPr>
        <w:t> </w:t>
      </w:r>
      <w:r>
        <w:rPr>
          <w:w w:val="95"/>
        </w:rPr>
        <w:t>everything</w:t>
      </w:r>
      <w:r>
        <w:rPr>
          <w:spacing w:val="-9"/>
          <w:w w:val="95"/>
        </w:rPr>
        <w:t> </w:t>
      </w:r>
      <w:r>
        <w:rPr>
          <w:w w:val="95"/>
        </w:rPr>
        <w:t>above</w:t>
      </w:r>
      <w:r>
        <w:rPr>
          <w:spacing w:val="-8"/>
          <w:w w:val="95"/>
        </w:rPr>
        <w:t> </w:t>
      </w:r>
      <w:r>
        <w:rPr>
          <w:w w:val="95"/>
        </w:rPr>
        <w:t>board.</w:t>
      </w:r>
      <w:r>
        <w:rPr>
          <w:w w:val="95"/>
          <w:vertAlign w:val="superscript"/>
        </w:rPr>
        <w:t>52</w:t>
      </w:r>
    </w:p>
    <w:p>
      <w:pPr>
        <w:pStyle w:val="BodyText"/>
        <w:spacing w:before="9"/>
        <w:rPr>
          <w:sz w:val="26"/>
        </w:rPr>
      </w:pPr>
    </w:p>
    <w:p>
      <w:pPr>
        <w:pStyle w:val="Heading1"/>
        <w:numPr>
          <w:ilvl w:val="0"/>
          <w:numId w:val="33"/>
        </w:numPr>
        <w:tabs>
          <w:tab w:pos="415" w:val="left" w:leader="none"/>
        </w:tabs>
        <w:spacing w:line="240" w:lineRule="auto" w:before="0" w:after="0"/>
        <w:ind w:left="414" w:right="0" w:hanging="315"/>
        <w:jc w:val="both"/>
      </w:pPr>
      <w:r>
        <w:rPr/>
        <w:t>Mistake</w:t>
      </w:r>
    </w:p>
    <w:p>
      <w:pPr>
        <w:pStyle w:val="BodyText"/>
        <w:spacing w:line="357" w:lineRule="auto" w:before="103"/>
        <w:ind w:left="100" w:right="156"/>
        <w:jc w:val="both"/>
      </w:pPr>
      <w:r>
        <w:rPr>
          <w:w w:val="90"/>
        </w:rPr>
        <w:t>The knowledge and approval of the testator may be absent because of a mistake on the part of the testator or of a person employed by him to</w:t>
      </w:r>
      <w:r>
        <w:rPr>
          <w:spacing w:val="1"/>
          <w:w w:val="90"/>
        </w:rPr>
        <w:t> </w:t>
      </w:r>
      <w:r>
        <w:rPr>
          <w:w w:val="95"/>
        </w:rPr>
        <w:t>draft the will.</w:t>
      </w:r>
      <w:r>
        <w:rPr>
          <w:spacing w:val="1"/>
          <w:w w:val="95"/>
        </w:rPr>
        <w:t> </w:t>
      </w:r>
      <w:r>
        <w:rPr>
          <w:w w:val="95"/>
        </w:rPr>
        <w:t>The mistake may relate to part or whole of the will.</w:t>
      </w:r>
      <w:r>
        <w:rPr>
          <w:spacing w:val="1"/>
          <w:w w:val="95"/>
        </w:rPr>
        <w:t> </w:t>
      </w:r>
      <w:r>
        <w:rPr>
          <w:w w:val="95"/>
        </w:rPr>
        <w:t>A mistake relating to the whole will renders it invalid, while a partial</w:t>
      </w:r>
      <w:r>
        <w:rPr>
          <w:spacing w:val="-40"/>
          <w:w w:val="95"/>
        </w:rPr>
        <w:t> </w:t>
      </w:r>
      <w:r>
        <w:rPr>
          <w:w w:val="90"/>
        </w:rPr>
        <w:t>mistake may be corrected or otherwise that portion of the will revoked. In</w:t>
      </w:r>
      <w:r>
        <w:rPr>
          <w:b/>
          <w:i/>
          <w:w w:val="90"/>
        </w:rPr>
        <w:t>the Goods of Hunt </w:t>
      </w:r>
      <w:r>
        <w:rPr>
          <w:b/>
          <w:w w:val="90"/>
        </w:rPr>
        <w:t>(1875)LR P &amp; D 250</w:t>
      </w:r>
      <w:r>
        <w:rPr>
          <w:w w:val="90"/>
        </w:rPr>
        <w:t>the mistake related to the</w:t>
      </w:r>
      <w:r>
        <w:rPr>
          <w:spacing w:val="1"/>
          <w:w w:val="90"/>
        </w:rPr>
        <w:t> </w:t>
      </w:r>
      <w:r>
        <w:rPr>
          <w:spacing w:val="-1"/>
          <w:w w:val="95"/>
        </w:rPr>
        <w:t>whole will. A woman living with the sister prepared two wills in similar terms for their respective execution. </w:t>
      </w:r>
      <w:r>
        <w:rPr>
          <w:w w:val="95"/>
        </w:rPr>
        <w:t>By mistake, she executed the</w:t>
      </w:r>
      <w:r>
        <w:rPr>
          <w:spacing w:val="-41"/>
          <w:w w:val="95"/>
        </w:rPr>
        <w:t> </w:t>
      </w:r>
      <w:r>
        <w:rPr>
          <w:w w:val="90"/>
        </w:rPr>
        <w:t>will of the sister rather than the will she had prepared for her own.</w:t>
      </w:r>
      <w:r>
        <w:rPr>
          <w:spacing w:val="76"/>
        </w:rPr>
        <w:t> </w:t>
      </w:r>
      <w:r>
        <w:rPr>
          <w:w w:val="90"/>
        </w:rPr>
        <w:t>Probate of the will was not granted on the grounds that the woman would</w:t>
      </w:r>
      <w:r>
        <w:rPr>
          <w:spacing w:val="1"/>
          <w:w w:val="90"/>
        </w:rPr>
        <w:t> </w:t>
      </w:r>
      <w:r>
        <w:rPr>
          <w:w w:val="95"/>
        </w:rPr>
        <w:t>not</w:t>
      </w:r>
      <w:r>
        <w:rPr>
          <w:spacing w:val="-6"/>
          <w:w w:val="95"/>
        </w:rPr>
        <w:t> </w:t>
      </w:r>
      <w:r>
        <w:rPr>
          <w:w w:val="95"/>
        </w:rPr>
        <w:t>have</w:t>
      </w:r>
      <w:r>
        <w:rPr>
          <w:spacing w:val="-6"/>
          <w:w w:val="95"/>
        </w:rPr>
        <w:t> </w:t>
      </w:r>
      <w:r>
        <w:rPr>
          <w:w w:val="95"/>
        </w:rPr>
        <w:t>executed</w:t>
      </w:r>
      <w:r>
        <w:rPr>
          <w:spacing w:val="-6"/>
          <w:w w:val="95"/>
        </w:rPr>
        <w:t> </w:t>
      </w:r>
      <w:r>
        <w:rPr>
          <w:w w:val="95"/>
        </w:rPr>
        <w:t>the</w:t>
      </w:r>
      <w:r>
        <w:rPr>
          <w:spacing w:val="-7"/>
          <w:w w:val="95"/>
        </w:rPr>
        <w:t> </w:t>
      </w:r>
      <w:r>
        <w:rPr>
          <w:w w:val="95"/>
        </w:rPr>
        <w:t>will</w:t>
      </w:r>
      <w:r>
        <w:rPr>
          <w:spacing w:val="-6"/>
          <w:w w:val="95"/>
        </w:rPr>
        <w:t> </w:t>
      </w:r>
      <w:r>
        <w:rPr>
          <w:w w:val="95"/>
        </w:rPr>
        <w:t>had</w:t>
      </w:r>
      <w:r>
        <w:rPr>
          <w:spacing w:val="-7"/>
          <w:w w:val="95"/>
        </w:rPr>
        <w:t> </w:t>
      </w:r>
      <w:r>
        <w:rPr>
          <w:w w:val="95"/>
        </w:rPr>
        <w:t>she</w:t>
      </w:r>
      <w:r>
        <w:rPr>
          <w:spacing w:val="-7"/>
          <w:w w:val="95"/>
        </w:rPr>
        <w:t> </w:t>
      </w:r>
      <w:r>
        <w:rPr>
          <w:w w:val="95"/>
        </w:rPr>
        <w:t>known</w:t>
      </w:r>
      <w:r>
        <w:rPr>
          <w:spacing w:val="-7"/>
          <w:w w:val="95"/>
        </w:rPr>
        <w:t> </w:t>
      </w:r>
      <w:r>
        <w:rPr>
          <w:w w:val="95"/>
        </w:rPr>
        <w:t>it</w:t>
      </w:r>
      <w:r>
        <w:rPr>
          <w:spacing w:val="-6"/>
          <w:w w:val="95"/>
        </w:rPr>
        <w:t> </w:t>
      </w:r>
      <w:r>
        <w:rPr>
          <w:w w:val="95"/>
        </w:rPr>
        <w:t>had</w:t>
      </w:r>
      <w:r>
        <w:rPr>
          <w:spacing w:val="-7"/>
          <w:w w:val="95"/>
        </w:rPr>
        <w:t> </w:t>
      </w:r>
      <w:r>
        <w:rPr>
          <w:w w:val="95"/>
        </w:rPr>
        <w:t>the</w:t>
      </w:r>
      <w:r>
        <w:rPr>
          <w:spacing w:val="-7"/>
          <w:w w:val="95"/>
        </w:rPr>
        <w:t> </w:t>
      </w:r>
      <w:r>
        <w:rPr>
          <w:w w:val="95"/>
        </w:rPr>
        <w:t>content</w:t>
      </w:r>
      <w:r>
        <w:rPr>
          <w:spacing w:val="-3"/>
          <w:w w:val="95"/>
        </w:rPr>
        <w:t> </w:t>
      </w:r>
      <w:r>
        <w:rPr>
          <w:w w:val="95"/>
        </w:rPr>
        <w:t>of</w:t>
      </w:r>
      <w:r>
        <w:rPr>
          <w:spacing w:val="-7"/>
          <w:w w:val="95"/>
        </w:rPr>
        <w:t> </w:t>
      </w:r>
      <w:r>
        <w:rPr>
          <w:w w:val="95"/>
        </w:rPr>
        <w:t>the</w:t>
      </w:r>
      <w:r>
        <w:rPr>
          <w:spacing w:val="-7"/>
          <w:w w:val="95"/>
        </w:rPr>
        <w:t> </w:t>
      </w:r>
      <w:r>
        <w:rPr>
          <w:w w:val="95"/>
        </w:rPr>
        <w:t>will</w:t>
      </w:r>
      <w:r>
        <w:rPr>
          <w:spacing w:val="-4"/>
          <w:w w:val="95"/>
        </w:rPr>
        <w:t> </w:t>
      </w:r>
      <w:r>
        <w:rPr>
          <w:w w:val="95"/>
        </w:rPr>
        <w:t>she</w:t>
      </w:r>
      <w:r>
        <w:rPr>
          <w:spacing w:val="-5"/>
          <w:w w:val="95"/>
        </w:rPr>
        <w:t> </w:t>
      </w:r>
      <w:r>
        <w:rPr>
          <w:w w:val="95"/>
        </w:rPr>
        <w:t>had</w:t>
      </w:r>
      <w:r>
        <w:rPr>
          <w:spacing w:val="-7"/>
          <w:w w:val="95"/>
        </w:rPr>
        <w:t> </w:t>
      </w:r>
      <w:r>
        <w:rPr>
          <w:w w:val="95"/>
        </w:rPr>
        <w:t>drawn</w:t>
      </w:r>
      <w:r>
        <w:rPr>
          <w:spacing w:val="-4"/>
          <w:w w:val="95"/>
        </w:rPr>
        <w:t> </w:t>
      </w:r>
      <w:r>
        <w:rPr>
          <w:w w:val="95"/>
        </w:rPr>
        <w:t>up</w:t>
      </w:r>
      <w:r>
        <w:rPr>
          <w:spacing w:val="-7"/>
          <w:w w:val="95"/>
        </w:rPr>
        <w:t> </w:t>
      </w:r>
      <w:r>
        <w:rPr>
          <w:w w:val="95"/>
        </w:rPr>
        <w:t>to</w:t>
      </w:r>
      <w:r>
        <w:rPr>
          <w:spacing w:val="-7"/>
          <w:w w:val="95"/>
        </w:rPr>
        <w:t> </w:t>
      </w:r>
      <w:r>
        <w:rPr>
          <w:w w:val="95"/>
        </w:rPr>
        <w:t>her</w:t>
      </w:r>
      <w:r>
        <w:rPr>
          <w:spacing w:val="-6"/>
          <w:w w:val="95"/>
        </w:rPr>
        <w:t> </w:t>
      </w:r>
      <w:r>
        <w:rPr>
          <w:w w:val="95"/>
        </w:rPr>
        <w:t>sister.</w:t>
      </w:r>
    </w:p>
    <w:p>
      <w:pPr>
        <w:pStyle w:val="BodyText"/>
        <w:spacing w:before="3"/>
        <w:rPr>
          <w:sz w:val="27"/>
        </w:rPr>
      </w:pPr>
    </w:p>
    <w:p>
      <w:pPr>
        <w:pStyle w:val="BodyText"/>
        <w:spacing w:line="357" w:lineRule="auto" w:before="1"/>
        <w:ind w:left="100" w:right="156"/>
        <w:jc w:val="both"/>
      </w:pPr>
      <w:r>
        <w:rPr>
          <w:w w:val="95"/>
        </w:rPr>
        <w:t>In </w:t>
      </w:r>
      <w:r>
        <w:rPr>
          <w:b/>
          <w:i/>
          <w:w w:val="95"/>
        </w:rPr>
        <w:t>Re Morris </w:t>
      </w:r>
      <w:r>
        <w:rPr>
          <w:b/>
          <w:w w:val="95"/>
        </w:rPr>
        <w:t>(1970) 2 W.L.R 805</w:t>
      </w:r>
      <w:r>
        <w:rPr>
          <w:w w:val="95"/>
        </w:rPr>
        <w:t>the testatrix made a will, but after sometime decided to alter some of its provisions.</w:t>
      </w:r>
      <w:r>
        <w:rPr>
          <w:spacing w:val="1"/>
          <w:w w:val="95"/>
        </w:rPr>
        <w:t> </w:t>
      </w:r>
      <w:r>
        <w:rPr>
          <w:w w:val="95"/>
        </w:rPr>
        <w:t>She instructed a</w:t>
      </w:r>
      <w:r>
        <w:rPr>
          <w:spacing w:val="1"/>
          <w:w w:val="95"/>
        </w:rPr>
        <w:t> </w:t>
      </w:r>
      <w:r>
        <w:rPr>
          <w:w w:val="90"/>
        </w:rPr>
        <w:t>solicitor to prepare a codicil to effect the changes.</w:t>
      </w:r>
      <w:r>
        <w:rPr>
          <w:spacing w:val="1"/>
          <w:w w:val="90"/>
        </w:rPr>
        <w:t> </w:t>
      </w:r>
      <w:r>
        <w:rPr>
          <w:w w:val="90"/>
        </w:rPr>
        <w:t>The solicitor made a mistake while drafting and inserted an erroneous figure.</w:t>
      </w:r>
      <w:r>
        <w:rPr>
          <w:spacing w:val="1"/>
          <w:w w:val="90"/>
        </w:rPr>
        <w:t> </w:t>
      </w:r>
      <w:r>
        <w:rPr>
          <w:w w:val="90"/>
        </w:rPr>
        <w:t>The testatrix</w:t>
      </w:r>
      <w:r>
        <w:rPr>
          <w:spacing w:val="1"/>
          <w:w w:val="90"/>
        </w:rPr>
        <w:t> </w:t>
      </w:r>
      <w:r>
        <w:rPr>
          <w:w w:val="90"/>
        </w:rPr>
        <w:t>executed the codicil upon merely passing a glance through it but without reading the contents.</w:t>
      </w:r>
      <w:r>
        <w:rPr>
          <w:spacing w:val="1"/>
          <w:w w:val="90"/>
        </w:rPr>
        <w:t> </w:t>
      </w:r>
      <w:r>
        <w:rPr>
          <w:w w:val="90"/>
        </w:rPr>
        <w:t>The executors brought an action asking to be</w:t>
      </w:r>
      <w:r>
        <w:rPr>
          <w:spacing w:val="1"/>
          <w:w w:val="90"/>
        </w:rPr>
        <w:t> </w:t>
      </w:r>
      <w:r>
        <w:rPr>
          <w:w w:val="90"/>
        </w:rPr>
        <w:t>allowed to use the right figure instead of the erroneous one.</w:t>
      </w:r>
      <w:r>
        <w:rPr>
          <w:spacing w:val="1"/>
          <w:w w:val="90"/>
        </w:rPr>
        <w:t> </w:t>
      </w:r>
      <w:r>
        <w:rPr>
          <w:w w:val="90"/>
        </w:rPr>
        <w:t>The court allowed them to do so.In </w:t>
      </w:r>
      <w:r>
        <w:rPr>
          <w:i/>
          <w:w w:val="90"/>
        </w:rPr>
        <w:t>Re Phelan </w:t>
      </w:r>
      <w:r>
        <w:rPr>
          <w:w w:val="90"/>
        </w:rPr>
        <w:t>(1972) Fam 33the testator bought</w:t>
      </w:r>
      <w:r>
        <w:rPr>
          <w:spacing w:val="1"/>
          <w:w w:val="90"/>
        </w:rPr>
        <w:t> </w:t>
      </w:r>
      <w:r>
        <w:rPr>
          <w:w w:val="95"/>
        </w:rPr>
        <w:t>some pre-printed forms from a stationer. He thought that each gift had to be put on a separate form.</w:t>
      </w:r>
      <w:r>
        <w:rPr>
          <w:spacing w:val="1"/>
          <w:w w:val="95"/>
        </w:rPr>
        <w:t> </w:t>
      </w:r>
      <w:r>
        <w:rPr>
          <w:w w:val="95"/>
        </w:rPr>
        <w:t>He made four separate gifts on four</w:t>
      </w:r>
      <w:r>
        <w:rPr>
          <w:spacing w:val="1"/>
          <w:w w:val="95"/>
        </w:rPr>
        <w:t> </w:t>
      </w:r>
      <w:r>
        <w:rPr>
          <w:w w:val="90"/>
        </w:rPr>
        <w:t>forms.</w:t>
      </w:r>
      <w:r>
        <w:rPr>
          <w:spacing w:val="1"/>
          <w:w w:val="90"/>
        </w:rPr>
        <w:t> </w:t>
      </w:r>
      <w:r>
        <w:rPr>
          <w:w w:val="90"/>
        </w:rPr>
        <w:t>Each form had a standard revocation clause at the top.</w:t>
      </w:r>
      <w:r>
        <w:rPr>
          <w:spacing w:val="1"/>
          <w:w w:val="90"/>
        </w:rPr>
        <w:t> </w:t>
      </w:r>
      <w:r>
        <w:rPr>
          <w:w w:val="90"/>
        </w:rPr>
        <w:t>He then executed the forms each after the other on the same day.</w:t>
      </w:r>
      <w:r>
        <w:rPr>
          <w:spacing w:val="1"/>
          <w:w w:val="90"/>
        </w:rPr>
        <w:t> </w:t>
      </w:r>
      <w:r>
        <w:rPr>
          <w:w w:val="90"/>
        </w:rPr>
        <w:t>It was argued</w:t>
      </w:r>
      <w:r>
        <w:rPr>
          <w:spacing w:val="1"/>
          <w:w w:val="90"/>
        </w:rPr>
        <w:t> </w:t>
      </w:r>
      <w:r>
        <w:rPr>
          <w:spacing w:val="-1"/>
          <w:w w:val="95"/>
        </w:rPr>
        <w:t>that</w:t>
      </w:r>
      <w:r>
        <w:rPr>
          <w:spacing w:val="-8"/>
          <w:w w:val="95"/>
        </w:rPr>
        <w:t> </w:t>
      </w:r>
      <w:r>
        <w:rPr>
          <w:spacing w:val="-1"/>
          <w:w w:val="95"/>
        </w:rPr>
        <w:t>only</w:t>
      </w:r>
      <w:r>
        <w:rPr>
          <w:spacing w:val="-8"/>
          <w:w w:val="95"/>
        </w:rPr>
        <w:t> </w:t>
      </w:r>
      <w:r>
        <w:rPr>
          <w:spacing w:val="-1"/>
          <w:w w:val="95"/>
        </w:rPr>
        <w:t>the</w:t>
      </w:r>
      <w:r>
        <w:rPr>
          <w:spacing w:val="-8"/>
          <w:w w:val="95"/>
        </w:rPr>
        <w:t> </w:t>
      </w:r>
      <w:r>
        <w:rPr>
          <w:spacing w:val="-1"/>
          <w:w w:val="95"/>
        </w:rPr>
        <w:t>gift</w:t>
      </w:r>
      <w:r>
        <w:rPr>
          <w:spacing w:val="-7"/>
          <w:w w:val="95"/>
        </w:rPr>
        <w:t> </w:t>
      </w:r>
      <w:r>
        <w:rPr>
          <w:spacing w:val="-1"/>
          <w:w w:val="95"/>
        </w:rPr>
        <w:t>on</w:t>
      </w:r>
      <w:r>
        <w:rPr>
          <w:spacing w:val="-8"/>
          <w:w w:val="95"/>
        </w:rPr>
        <w:t> </w:t>
      </w:r>
      <w:r>
        <w:rPr>
          <w:spacing w:val="-1"/>
          <w:w w:val="95"/>
        </w:rPr>
        <w:t>the</w:t>
      </w:r>
      <w:r>
        <w:rPr>
          <w:spacing w:val="-8"/>
          <w:w w:val="95"/>
        </w:rPr>
        <w:t> </w:t>
      </w:r>
      <w:r>
        <w:rPr>
          <w:spacing w:val="-1"/>
          <w:w w:val="95"/>
        </w:rPr>
        <w:t>last</w:t>
      </w:r>
      <w:r>
        <w:rPr>
          <w:spacing w:val="-7"/>
          <w:w w:val="95"/>
        </w:rPr>
        <w:t> </w:t>
      </w:r>
      <w:r>
        <w:rPr>
          <w:spacing w:val="-1"/>
          <w:w w:val="95"/>
        </w:rPr>
        <w:t>form</w:t>
      </w:r>
      <w:r>
        <w:rPr>
          <w:spacing w:val="-6"/>
          <w:w w:val="95"/>
        </w:rPr>
        <w:t> </w:t>
      </w:r>
      <w:r>
        <w:rPr>
          <w:spacing w:val="-1"/>
          <w:w w:val="95"/>
        </w:rPr>
        <w:t>to</w:t>
      </w:r>
      <w:r>
        <w:rPr>
          <w:spacing w:val="-6"/>
          <w:w w:val="95"/>
        </w:rPr>
        <w:t> </w:t>
      </w:r>
      <w:r>
        <w:rPr>
          <w:spacing w:val="-1"/>
          <w:w w:val="95"/>
        </w:rPr>
        <w:t>be</w:t>
      </w:r>
      <w:r>
        <w:rPr>
          <w:spacing w:val="-8"/>
          <w:w w:val="95"/>
        </w:rPr>
        <w:t> </w:t>
      </w:r>
      <w:r>
        <w:rPr>
          <w:spacing w:val="-1"/>
          <w:w w:val="95"/>
        </w:rPr>
        <w:t>executed</w:t>
      </w:r>
      <w:r>
        <w:rPr>
          <w:spacing w:val="-8"/>
          <w:w w:val="95"/>
        </w:rPr>
        <w:t> </w:t>
      </w:r>
      <w:r>
        <w:rPr>
          <w:w w:val="95"/>
        </w:rPr>
        <w:t>was</w:t>
      </w:r>
      <w:r>
        <w:rPr>
          <w:spacing w:val="-8"/>
          <w:w w:val="95"/>
        </w:rPr>
        <w:t> </w:t>
      </w:r>
      <w:r>
        <w:rPr>
          <w:w w:val="95"/>
        </w:rPr>
        <w:t>admissible</w:t>
      </w:r>
      <w:r>
        <w:rPr>
          <w:spacing w:val="-7"/>
          <w:w w:val="95"/>
        </w:rPr>
        <w:t> </w:t>
      </w:r>
      <w:r>
        <w:rPr>
          <w:w w:val="95"/>
        </w:rPr>
        <w:t>to</w:t>
      </w:r>
      <w:r>
        <w:rPr>
          <w:spacing w:val="-7"/>
          <w:w w:val="95"/>
        </w:rPr>
        <w:t> </w:t>
      </w:r>
      <w:r>
        <w:rPr>
          <w:w w:val="95"/>
        </w:rPr>
        <w:t>probate</w:t>
      </w:r>
      <w:r>
        <w:rPr>
          <w:spacing w:val="-8"/>
          <w:w w:val="95"/>
        </w:rPr>
        <w:t> </w:t>
      </w:r>
      <w:r>
        <w:rPr>
          <w:w w:val="95"/>
        </w:rPr>
        <w:t>as</w:t>
      </w:r>
      <w:r>
        <w:rPr>
          <w:spacing w:val="-8"/>
          <w:w w:val="95"/>
        </w:rPr>
        <w:t> </w:t>
      </w:r>
      <w:r>
        <w:rPr>
          <w:w w:val="95"/>
        </w:rPr>
        <w:t>the</w:t>
      </w:r>
      <w:r>
        <w:rPr>
          <w:spacing w:val="-8"/>
          <w:w w:val="95"/>
        </w:rPr>
        <w:t> </w:t>
      </w:r>
      <w:r>
        <w:rPr>
          <w:w w:val="95"/>
        </w:rPr>
        <w:t>revocation</w:t>
      </w:r>
      <w:r>
        <w:rPr>
          <w:spacing w:val="-8"/>
          <w:w w:val="95"/>
        </w:rPr>
        <w:t> </w:t>
      </w:r>
      <w:r>
        <w:rPr>
          <w:w w:val="95"/>
        </w:rPr>
        <w:t>clause</w:t>
      </w:r>
      <w:r>
        <w:rPr>
          <w:spacing w:val="-8"/>
          <w:w w:val="95"/>
        </w:rPr>
        <w:t> </w:t>
      </w:r>
      <w:r>
        <w:rPr>
          <w:w w:val="95"/>
        </w:rPr>
        <w:t>on</w:t>
      </w:r>
      <w:r>
        <w:rPr>
          <w:spacing w:val="-8"/>
          <w:w w:val="95"/>
        </w:rPr>
        <w:t> </w:t>
      </w:r>
      <w:r>
        <w:rPr>
          <w:w w:val="95"/>
        </w:rPr>
        <w:t>each</w:t>
      </w:r>
      <w:r>
        <w:rPr>
          <w:spacing w:val="-6"/>
          <w:w w:val="95"/>
        </w:rPr>
        <w:t> </w:t>
      </w:r>
      <w:r>
        <w:rPr>
          <w:w w:val="95"/>
        </w:rPr>
        <w:t>form</w:t>
      </w:r>
      <w:r>
        <w:rPr>
          <w:spacing w:val="-7"/>
          <w:w w:val="95"/>
        </w:rPr>
        <w:t> </w:t>
      </w:r>
      <w:r>
        <w:rPr>
          <w:w w:val="95"/>
        </w:rPr>
        <w:t>revoked</w:t>
      </w:r>
      <w:r>
        <w:rPr>
          <w:spacing w:val="-8"/>
          <w:w w:val="95"/>
        </w:rPr>
        <w:t> </w:t>
      </w:r>
      <w:r>
        <w:rPr>
          <w:w w:val="95"/>
        </w:rPr>
        <w:t>the</w:t>
      </w:r>
      <w:r>
        <w:rPr>
          <w:spacing w:val="-7"/>
          <w:w w:val="95"/>
        </w:rPr>
        <w:t> </w:t>
      </w:r>
      <w:r>
        <w:rPr>
          <w:w w:val="95"/>
        </w:rPr>
        <w:t>precious</w:t>
      </w:r>
      <w:r>
        <w:rPr>
          <w:spacing w:val="-8"/>
          <w:w w:val="95"/>
        </w:rPr>
        <w:t> </w:t>
      </w:r>
      <w:r>
        <w:rPr>
          <w:w w:val="95"/>
        </w:rPr>
        <w:t>form</w:t>
      </w:r>
      <w:r>
        <w:rPr>
          <w:spacing w:val="-40"/>
          <w:w w:val="95"/>
        </w:rPr>
        <w:t> </w:t>
      </w:r>
      <w:r>
        <w:rPr>
          <w:w w:val="95"/>
        </w:rPr>
        <w:t>executed,</w:t>
      </w:r>
      <w:r>
        <w:rPr>
          <w:spacing w:val="-5"/>
          <w:w w:val="95"/>
        </w:rPr>
        <w:t> </w:t>
      </w:r>
      <w:r>
        <w:rPr>
          <w:w w:val="95"/>
        </w:rPr>
        <w:t>which</w:t>
      </w:r>
      <w:r>
        <w:rPr>
          <w:spacing w:val="-5"/>
          <w:w w:val="95"/>
        </w:rPr>
        <w:t> </w:t>
      </w:r>
      <w:r>
        <w:rPr>
          <w:w w:val="95"/>
        </w:rPr>
        <w:t>meant</w:t>
      </w:r>
      <w:r>
        <w:rPr>
          <w:spacing w:val="-5"/>
          <w:w w:val="95"/>
        </w:rPr>
        <w:t> </w:t>
      </w:r>
      <w:r>
        <w:rPr>
          <w:w w:val="95"/>
        </w:rPr>
        <w:t>that</w:t>
      </w:r>
      <w:r>
        <w:rPr>
          <w:spacing w:val="-5"/>
          <w:w w:val="95"/>
        </w:rPr>
        <w:t> </w:t>
      </w:r>
      <w:r>
        <w:rPr>
          <w:w w:val="95"/>
        </w:rPr>
        <w:t>the</w:t>
      </w:r>
      <w:r>
        <w:rPr>
          <w:spacing w:val="-5"/>
          <w:w w:val="95"/>
        </w:rPr>
        <w:t> </w:t>
      </w:r>
      <w:r>
        <w:rPr>
          <w:w w:val="95"/>
        </w:rPr>
        <w:t>testator</w:t>
      </w:r>
      <w:r>
        <w:rPr>
          <w:spacing w:val="-5"/>
          <w:w w:val="95"/>
        </w:rPr>
        <w:t> </w:t>
      </w:r>
      <w:r>
        <w:rPr>
          <w:w w:val="95"/>
        </w:rPr>
        <w:t>died</w:t>
      </w:r>
      <w:r>
        <w:rPr>
          <w:spacing w:val="-6"/>
          <w:w w:val="95"/>
        </w:rPr>
        <w:t> </w:t>
      </w:r>
      <w:r>
        <w:rPr>
          <w:w w:val="95"/>
        </w:rPr>
        <w:t>intestate</w:t>
      </w:r>
      <w:r>
        <w:rPr>
          <w:spacing w:val="-5"/>
          <w:w w:val="95"/>
        </w:rPr>
        <w:t> </w:t>
      </w:r>
      <w:r>
        <w:rPr>
          <w:w w:val="95"/>
        </w:rPr>
        <w:t>in</w:t>
      </w:r>
      <w:r>
        <w:rPr>
          <w:spacing w:val="-7"/>
          <w:w w:val="95"/>
        </w:rPr>
        <w:t> </w:t>
      </w:r>
      <w:r>
        <w:rPr>
          <w:w w:val="95"/>
        </w:rPr>
        <w:t>respect</w:t>
      </w:r>
      <w:r>
        <w:rPr>
          <w:spacing w:val="-5"/>
          <w:w w:val="95"/>
        </w:rPr>
        <w:t> </w:t>
      </w:r>
      <w:r>
        <w:rPr>
          <w:w w:val="95"/>
        </w:rPr>
        <w:t>of</w:t>
      </w:r>
      <w:r>
        <w:rPr>
          <w:spacing w:val="-5"/>
          <w:w w:val="95"/>
        </w:rPr>
        <w:t> </w:t>
      </w:r>
      <w:r>
        <w:rPr>
          <w:w w:val="95"/>
        </w:rPr>
        <w:t>the</w:t>
      </w:r>
      <w:r>
        <w:rPr>
          <w:spacing w:val="-4"/>
          <w:w w:val="95"/>
        </w:rPr>
        <w:t> </w:t>
      </w:r>
      <w:r>
        <w:rPr>
          <w:w w:val="95"/>
        </w:rPr>
        <w:t>other</w:t>
      </w:r>
      <w:r>
        <w:rPr>
          <w:spacing w:val="-5"/>
          <w:w w:val="95"/>
        </w:rPr>
        <w:t> </w:t>
      </w:r>
      <w:r>
        <w:rPr>
          <w:w w:val="95"/>
        </w:rPr>
        <w:t>gifts.</w:t>
      </w:r>
      <w:r>
        <w:rPr>
          <w:spacing w:val="33"/>
          <w:w w:val="95"/>
        </w:rPr>
        <w:t> </w:t>
      </w:r>
      <w:r>
        <w:rPr>
          <w:w w:val="95"/>
        </w:rPr>
        <w:t>It</w:t>
      </w:r>
      <w:r>
        <w:rPr>
          <w:spacing w:val="-5"/>
          <w:w w:val="95"/>
        </w:rPr>
        <w:t> </w:t>
      </w:r>
      <w:r>
        <w:rPr>
          <w:w w:val="95"/>
        </w:rPr>
        <w:t>was</w:t>
      </w:r>
      <w:r>
        <w:rPr>
          <w:spacing w:val="-5"/>
          <w:w w:val="95"/>
        </w:rPr>
        <w:t> </w:t>
      </w:r>
      <w:r>
        <w:rPr>
          <w:w w:val="95"/>
        </w:rPr>
        <w:t>held</w:t>
      </w:r>
      <w:r>
        <w:rPr>
          <w:spacing w:val="-6"/>
          <w:w w:val="95"/>
        </w:rPr>
        <w:t> </w:t>
      </w:r>
      <w:r>
        <w:rPr>
          <w:w w:val="95"/>
        </w:rPr>
        <w:t>that</w:t>
      </w:r>
      <w:r>
        <w:rPr>
          <w:spacing w:val="-5"/>
          <w:w w:val="95"/>
        </w:rPr>
        <w:t> </w:t>
      </w:r>
      <w:r>
        <w:rPr>
          <w:w w:val="95"/>
        </w:rPr>
        <w:t>the</w:t>
      </w:r>
      <w:r>
        <w:rPr>
          <w:spacing w:val="-4"/>
          <w:w w:val="95"/>
        </w:rPr>
        <w:t> </w:t>
      </w:r>
      <w:r>
        <w:rPr>
          <w:w w:val="95"/>
        </w:rPr>
        <w:t>testator</w:t>
      </w:r>
      <w:r>
        <w:rPr>
          <w:spacing w:val="-5"/>
          <w:w w:val="95"/>
        </w:rPr>
        <w:t> </w:t>
      </w:r>
      <w:r>
        <w:rPr>
          <w:w w:val="95"/>
        </w:rPr>
        <w:t>did</w:t>
      </w:r>
      <w:r>
        <w:rPr>
          <w:spacing w:val="-6"/>
          <w:w w:val="95"/>
        </w:rPr>
        <w:t> </w:t>
      </w:r>
      <w:r>
        <w:rPr>
          <w:w w:val="95"/>
        </w:rPr>
        <w:t>not</w:t>
      </w:r>
      <w:r>
        <w:rPr>
          <w:spacing w:val="3"/>
          <w:w w:val="95"/>
        </w:rPr>
        <w:t> </w:t>
      </w:r>
      <w:r>
        <w:rPr>
          <w:w w:val="95"/>
        </w:rPr>
        <w:t>know</w:t>
      </w:r>
      <w:r>
        <w:rPr>
          <w:spacing w:val="-3"/>
          <w:w w:val="95"/>
        </w:rPr>
        <w:t> </w:t>
      </w:r>
      <w:r>
        <w:rPr>
          <w:w w:val="95"/>
        </w:rPr>
        <w:t>or</w:t>
      </w:r>
      <w:r>
        <w:rPr>
          <w:spacing w:val="-5"/>
          <w:w w:val="95"/>
        </w:rPr>
        <w:t> </w:t>
      </w:r>
      <w:r>
        <w:rPr>
          <w:w w:val="95"/>
        </w:rPr>
        <w:t>approve</w:t>
      </w:r>
      <w:r>
        <w:rPr>
          <w:spacing w:val="-5"/>
          <w:w w:val="95"/>
        </w:rPr>
        <w:t> </w:t>
      </w:r>
      <w:r>
        <w:rPr>
          <w:w w:val="95"/>
        </w:rPr>
        <w:t>the</w:t>
      </w:r>
      <w:r>
        <w:rPr>
          <w:spacing w:val="-41"/>
          <w:w w:val="95"/>
        </w:rPr>
        <w:t> </w:t>
      </w:r>
      <w:r>
        <w:rPr>
          <w:w w:val="95"/>
        </w:rPr>
        <w:t>contents of the wills as far as they related to the revocation clauses in each of the three wills. The court admitted all four wills to probate</w:t>
      </w:r>
      <w:r>
        <w:rPr>
          <w:spacing w:val="1"/>
          <w:w w:val="95"/>
        </w:rPr>
        <w:t> </w:t>
      </w:r>
      <w:r>
        <w:rPr/>
        <w:t>without</w:t>
      </w:r>
      <w:r>
        <w:rPr>
          <w:spacing w:val="-7"/>
        </w:rPr>
        <w:t> </w:t>
      </w:r>
      <w:r>
        <w:rPr/>
        <w:t>the</w:t>
      </w:r>
      <w:r>
        <w:rPr>
          <w:spacing w:val="-7"/>
        </w:rPr>
        <w:t> </w:t>
      </w:r>
      <w:r>
        <w:rPr/>
        <w:t>revocation</w:t>
      </w:r>
      <w:r>
        <w:rPr>
          <w:spacing w:val="-7"/>
        </w:rPr>
        <w:t> </w:t>
      </w:r>
      <w:r>
        <w:rPr/>
        <w:t>clauses.</w:t>
      </w:r>
    </w:p>
    <w:p>
      <w:pPr>
        <w:pStyle w:val="BodyText"/>
        <w:spacing w:before="9"/>
        <w:rPr>
          <w:sz w:val="27"/>
        </w:rPr>
      </w:pPr>
    </w:p>
    <w:p>
      <w:pPr>
        <w:pStyle w:val="BodyText"/>
        <w:spacing w:line="360" w:lineRule="auto"/>
        <w:ind w:left="100" w:right="156"/>
        <w:jc w:val="both"/>
      </w:pPr>
      <w:r>
        <w:rPr>
          <w:w w:val="90"/>
        </w:rPr>
        <w:t>If</w:t>
      </w:r>
      <w:r>
        <w:rPr>
          <w:spacing w:val="-4"/>
          <w:w w:val="90"/>
        </w:rPr>
        <w:t> </w:t>
      </w:r>
      <w:r>
        <w:rPr>
          <w:w w:val="90"/>
        </w:rPr>
        <w:t>the</w:t>
      </w:r>
      <w:r>
        <w:rPr>
          <w:spacing w:val="-4"/>
          <w:w w:val="90"/>
        </w:rPr>
        <w:t> </w:t>
      </w:r>
      <w:r>
        <w:rPr>
          <w:w w:val="90"/>
        </w:rPr>
        <w:t>testator</w:t>
      </w:r>
      <w:r>
        <w:rPr>
          <w:spacing w:val="-2"/>
          <w:w w:val="90"/>
        </w:rPr>
        <w:t> </w:t>
      </w:r>
      <w:r>
        <w:rPr>
          <w:w w:val="90"/>
        </w:rPr>
        <w:t>does</w:t>
      </w:r>
      <w:r>
        <w:rPr>
          <w:spacing w:val="-2"/>
          <w:w w:val="90"/>
        </w:rPr>
        <w:t> </w:t>
      </w:r>
      <w:r>
        <w:rPr>
          <w:w w:val="90"/>
        </w:rPr>
        <w:t>know and</w:t>
      </w:r>
      <w:r>
        <w:rPr>
          <w:spacing w:val="-1"/>
          <w:w w:val="90"/>
        </w:rPr>
        <w:t> </w:t>
      </w:r>
      <w:r>
        <w:rPr>
          <w:w w:val="90"/>
        </w:rPr>
        <w:t>approve</w:t>
      </w:r>
      <w:r>
        <w:rPr>
          <w:spacing w:val="-2"/>
          <w:w w:val="90"/>
        </w:rPr>
        <w:t> </w:t>
      </w:r>
      <w:r>
        <w:rPr>
          <w:w w:val="90"/>
        </w:rPr>
        <w:t>the</w:t>
      </w:r>
      <w:r>
        <w:rPr>
          <w:spacing w:val="-3"/>
          <w:w w:val="90"/>
        </w:rPr>
        <w:t> </w:t>
      </w:r>
      <w:r>
        <w:rPr>
          <w:w w:val="90"/>
        </w:rPr>
        <w:t>contents</w:t>
      </w:r>
      <w:r>
        <w:rPr>
          <w:spacing w:val="-4"/>
          <w:w w:val="90"/>
        </w:rPr>
        <w:t> </w:t>
      </w:r>
      <w:r>
        <w:rPr>
          <w:w w:val="90"/>
        </w:rPr>
        <w:t>but</w:t>
      </w:r>
      <w:r>
        <w:rPr>
          <w:spacing w:val="-2"/>
          <w:w w:val="90"/>
        </w:rPr>
        <w:t> </w:t>
      </w:r>
      <w:r>
        <w:rPr>
          <w:w w:val="90"/>
        </w:rPr>
        <w:t>is</w:t>
      </w:r>
      <w:r>
        <w:rPr>
          <w:spacing w:val="-4"/>
          <w:w w:val="90"/>
        </w:rPr>
        <w:t> </w:t>
      </w:r>
      <w:r>
        <w:rPr>
          <w:w w:val="90"/>
        </w:rPr>
        <w:t>mistaken</w:t>
      </w:r>
      <w:r>
        <w:rPr>
          <w:spacing w:val="-4"/>
          <w:w w:val="90"/>
        </w:rPr>
        <w:t> </w:t>
      </w:r>
      <w:r>
        <w:rPr>
          <w:w w:val="90"/>
        </w:rPr>
        <w:t>as</w:t>
      </w:r>
      <w:r>
        <w:rPr>
          <w:spacing w:val="-3"/>
          <w:w w:val="90"/>
        </w:rPr>
        <w:t> </w:t>
      </w:r>
      <w:r>
        <w:rPr>
          <w:w w:val="90"/>
        </w:rPr>
        <w:t>to</w:t>
      </w:r>
      <w:r>
        <w:rPr>
          <w:spacing w:val="-4"/>
          <w:w w:val="90"/>
        </w:rPr>
        <w:t> </w:t>
      </w:r>
      <w:r>
        <w:rPr>
          <w:w w:val="90"/>
        </w:rPr>
        <w:t>the</w:t>
      </w:r>
      <w:r>
        <w:rPr>
          <w:spacing w:val="-1"/>
          <w:w w:val="90"/>
        </w:rPr>
        <w:t> </w:t>
      </w:r>
      <w:r>
        <w:rPr>
          <w:w w:val="90"/>
        </w:rPr>
        <w:t>legal</w:t>
      </w:r>
      <w:r>
        <w:rPr>
          <w:spacing w:val="-1"/>
          <w:w w:val="90"/>
        </w:rPr>
        <w:t> </w:t>
      </w:r>
      <w:r>
        <w:rPr>
          <w:w w:val="90"/>
        </w:rPr>
        <w:t>effects</w:t>
      </w:r>
      <w:r>
        <w:rPr>
          <w:spacing w:val="-3"/>
          <w:w w:val="90"/>
        </w:rPr>
        <w:t> </w:t>
      </w:r>
      <w:r>
        <w:rPr>
          <w:w w:val="90"/>
        </w:rPr>
        <w:t>of</w:t>
      </w:r>
      <w:r>
        <w:rPr>
          <w:spacing w:val="-2"/>
          <w:w w:val="90"/>
        </w:rPr>
        <w:t> </w:t>
      </w:r>
      <w:r>
        <w:rPr>
          <w:w w:val="90"/>
        </w:rPr>
        <w:t>the</w:t>
      </w:r>
      <w:r>
        <w:rPr>
          <w:spacing w:val="-4"/>
          <w:w w:val="90"/>
        </w:rPr>
        <w:t> </w:t>
      </w:r>
      <w:r>
        <w:rPr>
          <w:w w:val="90"/>
        </w:rPr>
        <w:t>words</w:t>
      </w:r>
      <w:r>
        <w:rPr>
          <w:spacing w:val="-3"/>
          <w:w w:val="90"/>
        </w:rPr>
        <w:t> </w:t>
      </w:r>
      <w:r>
        <w:rPr>
          <w:w w:val="90"/>
        </w:rPr>
        <w:t>the</w:t>
      </w:r>
      <w:r>
        <w:rPr>
          <w:spacing w:val="-1"/>
          <w:w w:val="90"/>
        </w:rPr>
        <w:t> </w:t>
      </w:r>
      <w:r>
        <w:rPr>
          <w:w w:val="90"/>
        </w:rPr>
        <w:t>will</w:t>
      </w:r>
      <w:r>
        <w:rPr>
          <w:spacing w:val="-2"/>
          <w:w w:val="90"/>
        </w:rPr>
        <w:t> </w:t>
      </w:r>
      <w:r>
        <w:rPr>
          <w:w w:val="90"/>
        </w:rPr>
        <w:t>be</w:t>
      </w:r>
      <w:r>
        <w:rPr>
          <w:spacing w:val="-2"/>
          <w:w w:val="90"/>
        </w:rPr>
        <w:t> </w:t>
      </w:r>
      <w:r>
        <w:rPr>
          <w:w w:val="90"/>
        </w:rPr>
        <w:t>considered</w:t>
      </w:r>
      <w:r>
        <w:rPr>
          <w:spacing w:val="-4"/>
          <w:w w:val="90"/>
        </w:rPr>
        <w:t> </w:t>
      </w:r>
      <w:r>
        <w:rPr>
          <w:w w:val="90"/>
        </w:rPr>
        <w:t>valid</w:t>
      </w:r>
      <w:r>
        <w:rPr>
          <w:spacing w:val="-1"/>
          <w:w w:val="90"/>
        </w:rPr>
        <w:t> </w:t>
      </w:r>
      <w:r>
        <w:rPr>
          <w:w w:val="90"/>
        </w:rPr>
        <w:t>and</w:t>
      </w:r>
      <w:r>
        <w:rPr>
          <w:spacing w:val="-1"/>
          <w:w w:val="90"/>
        </w:rPr>
        <w:t> </w:t>
      </w:r>
      <w:r>
        <w:rPr>
          <w:w w:val="90"/>
        </w:rPr>
        <w:t>admissible</w:t>
      </w:r>
      <w:r>
        <w:rPr>
          <w:spacing w:val="1"/>
          <w:w w:val="90"/>
        </w:rPr>
        <w:t> </w:t>
      </w:r>
      <w:r>
        <w:rPr>
          <w:w w:val="90"/>
        </w:rPr>
        <w:t>for probate. In </w:t>
      </w:r>
      <w:r>
        <w:rPr>
          <w:b/>
          <w:i/>
          <w:w w:val="90"/>
        </w:rPr>
        <w:t>Collins vs. Elstone </w:t>
      </w:r>
      <w:r>
        <w:rPr>
          <w:b/>
          <w:w w:val="90"/>
        </w:rPr>
        <w:t>(1893) P.1 </w:t>
      </w:r>
      <w:r>
        <w:rPr>
          <w:w w:val="90"/>
        </w:rPr>
        <w:t>the testatrix was given incorrect information as to the extent to which a revocation clause in her</w:t>
      </w:r>
      <w:r>
        <w:rPr>
          <w:spacing w:val="1"/>
          <w:w w:val="90"/>
        </w:rPr>
        <w:t> </w:t>
      </w:r>
      <w:r>
        <w:rPr>
          <w:w w:val="90"/>
        </w:rPr>
        <w:t>will operated but she executed the will.</w:t>
      </w:r>
      <w:r>
        <w:rPr>
          <w:spacing w:val="1"/>
          <w:w w:val="90"/>
        </w:rPr>
        <w:t> </w:t>
      </w:r>
      <w:r>
        <w:rPr>
          <w:w w:val="90"/>
        </w:rPr>
        <w:t>It was held that the will was valid and admissible to probate, as she knew about and had approved the</w:t>
      </w:r>
      <w:r>
        <w:rPr>
          <w:spacing w:val="1"/>
          <w:w w:val="90"/>
        </w:rPr>
        <w:t> </w:t>
      </w:r>
      <w:r>
        <w:rPr/>
        <w:t>contents</w:t>
      </w:r>
      <w:r>
        <w:rPr>
          <w:spacing w:val="-8"/>
        </w:rPr>
        <w:t> </w:t>
      </w:r>
      <w:r>
        <w:rPr/>
        <w:t>the</w:t>
      </w:r>
      <w:r>
        <w:rPr>
          <w:spacing w:val="-7"/>
        </w:rPr>
        <w:t> </w:t>
      </w:r>
      <w:r>
        <w:rPr/>
        <w:t>words</w:t>
      </w:r>
      <w:r>
        <w:rPr>
          <w:spacing w:val="-7"/>
        </w:rPr>
        <w:t> </w:t>
      </w:r>
      <w:r>
        <w:rPr/>
        <w:t>notwithstanding.</w:t>
      </w:r>
    </w:p>
    <w:p>
      <w:pPr>
        <w:pStyle w:val="BodyText"/>
        <w:spacing w:before="7"/>
        <w:rPr>
          <w:sz w:val="26"/>
        </w:rPr>
      </w:pPr>
    </w:p>
    <w:p>
      <w:pPr>
        <w:pStyle w:val="Heading1"/>
        <w:numPr>
          <w:ilvl w:val="0"/>
          <w:numId w:val="33"/>
        </w:numPr>
        <w:tabs>
          <w:tab w:pos="365" w:val="left" w:leader="none"/>
        </w:tabs>
        <w:spacing w:line="240" w:lineRule="auto" w:before="0" w:after="0"/>
        <w:ind w:left="364" w:right="0" w:hanging="265"/>
        <w:jc w:val="both"/>
      </w:pPr>
      <w:r>
        <w:rPr/>
        <w:t>Coercion</w:t>
      </w:r>
      <w:r>
        <w:rPr>
          <w:spacing w:val="-1"/>
        </w:rPr>
        <w:t> </w:t>
      </w:r>
      <w:r>
        <w:rPr/>
        <w:t>or undue influence</w:t>
      </w:r>
    </w:p>
    <w:p>
      <w:pPr>
        <w:pStyle w:val="BodyText"/>
        <w:spacing w:line="360" w:lineRule="auto" w:before="103"/>
        <w:ind w:left="100" w:right="155"/>
        <w:jc w:val="both"/>
      </w:pPr>
      <w:r>
        <w:rPr>
          <w:w w:val="90"/>
        </w:rPr>
        <w:t>The</w:t>
      </w:r>
      <w:r>
        <w:rPr>
          <w:spacing w:val="1"/>
          <w:w w:val="90"/>
        </w:rPr>
        <w:t> </w:t>
      </w:r>
      <w:r>
        <w:rPr>
          <w:w w:val="90"/>
        </w:rPr>
        <w:t>knowledge</w:t>
      </w:r>
      <w:r>
        <w:rPr>
          <w:spacing w:val="4"/>
          <w:w w:val="90"/>
        </w:rPr>
        <w:t> </w:t>
      </w:r>
      <w:r>
        <w:rPr>
          <w:w w:val="90"/>
        </w:rPr>
        <w:t>or</w:t>
      </w:r>
      <w:r>
        <w:rPr>
          <w:spacing w:val="2"/>
          <w:w w:val="90"/>
        </w:rPr>
        <w:t> </w:t>
      </w:r>
      <w:r>
        <w:rPr>
          <w:w w:val="90"/>
        </w:rPr>
        <w:t>approval</w:t>
      </w:r>
      <w:r>
        <w:rPr>
          <w:spacing w:val="2"/>
          <w:w w:val="90"/>
        </w:rPr>
        <w:t> </w:t>
      </w:r>
      <w:r>
        <w:rPr>
          <w:w w:val="90"/>
        </w:rPr>
        <w:t>may</w:t>
      </w:r>
      <w:r>
        <w:rPr>
          <w:spacing w:val="1"/>
          <w:w w:val="90"/>
        </w:rPr>
        <w:t> </w:t>
      </w:r>
      <w:r>
        <w:rPr>
          <w:w w:val="90"/>
        </w:rPr>
        <w:t>be</w:t>
      </w:r>
      <w:r>
        <w:rPr>
          <w:spacing w:val="4"/>
          <w:w w:val="90"/>
        </w:rPr>
        <w:t> </w:t>
      </w:r>
      <w:r>
        <w:rPr>
          <w:w w:val="90"/>
        </w:rPr>
        <w:t>absent</w:t>
      </w:r>
      <w:r>
        <w:rPr>
          <w:spacing w:val="2"/>
          <w:w w:val="90"/>
        </w:rPr>
        <w:t> </w:t>
      </w:r>
      <w:r>
        <w:rPr>
          <w:w w:val="90"/>
        </w:rPr>
        <w:t>owing</w:t>
      </w:r>
      <w:r>
        <w:rPr>
          <w:spacing w:val="4"/>
          <w:w w:val="90"/>
        </w:rPr>
        <w:t> </w:t>
      </w:r>
      <w:r>
        <w:rPr>
          <w:w w:val="90"/>
        </w:rPr>
        <w:t>to</w:t>
      </w:r>
      <w:r>
        <w:rPr>
          <w:spacing w:val="2"/>
          <w:w w:val="90"/>
        </w:rPr>
        <w:t> </w:t>
      </w:r>
      <w:r>
        <w:rPr>
          <w:w w:val="90"/>
        </w:rPr>
        <w:t>coercion</w:t>
      </w:r>
      <w:r>
        <w:rPr>
          <w:spacing w:val="3"/>
          <w:w w:val="90"/>
        </w:rPr>
        <w:t> </w:t>
      </w:r>
      <w:r>
        <w:rPr>
          <w:w w:val="90"/>
        </w:rPr>
        <w:t>or</w:t>
      </w:r>
      <w:r>
        <w:rPr>
          <w:spacing w:val="5"/>
          <w:w w:val="90"/>
        </w:rPr>
        <w:t> </w:t>
      </w:r>
      <w:r>
        <w:rPr>
          <w:w w:val="90"/>
        </w:rPr>
        <w:t>undue</w:t>
      </w:r>
      <w:r>
        <w:rPr>
          <w:spacing w:val="3"/>
          <w:w w:val="90"/>
        </w:rPr>
        <w:t> </w:t>
      </w:r>
      <w:r>
        <w:rPr>
          <w:w w:val="90"/>
        </w:rPr>
        <w:t>influence</w:t>
      </w:r>
      <w:r>
        <w:rPr>
          <w:spacing w:val="4"/>
          <w:w w:val="90"/>
        </w:rPr>
        <w:t> </w:t>
      </w:r>
      <w:r>
        <w:rPr>
          <w:w w:val="90"/>
        </w:rPr>
        <w:t>being</w:t>
      </w:r>
      <w:r>
        <w:rPr>
          <w:spacing w:val="1"/>
          <w:w w:val="90"/>
        </w:rPr>
        <w:t> </w:t>
      </w:r>
      <w:r>
        <w:rPr>
          <w:w w:val="90"/>
        </w:rPr>
        <w:t>exercised</w:t>
      </w:r>
      <w:r>
        <w:rPr>
          <w:spacing w:val="4"/>
          <w:w w:val="90"/>
        </w:rPr>
        <w:t> </w:t>
      </w:r>
      <w:r>
        <w:rPr>
          <w:w w:val="90"/>
        </w:rPr>
        <w:t>on</w:t>
      </w:r>
      <w:r>
        <w:rPr>
          <w:spacing w:val="4"/>
          <w:w w:val="90"/>
        </w:rPr>
        <w:t> </w:t>
      </w:r>
      <w:r>
        <w:rPr>
          <w:w w:val="90"/>
        </w:rPr>
        <w:t>the testator.</w:t>
      </w:r>
      <w:r>
        <w:rPr>
          <w:spacing w:val="3"/>
          <w:w w:val="90"/>
        </w:rPr>
        <w:t> </w:t>
      </w:r>
      <w:r>
        <w:rPr>
          <w:w w:val="90"/>
        </w:rPr>
        <w:t>Undue influence</w:t>
      </w:r>
      <w:r>
        <w:rPr>
          <w:spacing w:val="16"/>
          <w:w w:val="90"/>
        </w:rPr>
        <w:t> </w:t>
      </w:r>
      <w:r>
        <w:rPr>
          <w:w w:val="90"/>
        </w:rPr>
        <w:t>occurs</w:t>
      </w:r>
      <w:r>
        <w:rPr>
          <w:spacing w:val="3"/>
          <w:w w:val="90"/>
        </w:rPr>
        <w:t> </w:t>
      </w:r>
      <w:r>
        <w:rPr>
          <w:w w:val="90"/>
        </w:rPr>
        <w:t>when</w:t>
      </w:r>
      <w:r>
        <w:rPr>
          <w:spacing w:val="1"/>
          <w:w w:val="90"/>
        </w:rPr>
        <w:t> </w:t>
      </w:r>
      <w:r>
        <w:rPr>
          <w:w w:val="90"/>
        </w:rPr>
        <w:t>a testator is coerced into making a will or some part of it that he does not want to make. Undue influence is proved if it can be shown that the</w:t>
      </w:r>
      <w:r>
        <w:rPr>
          <w:spacing w:val="1"/>
          <w:w w:val="90"/>
        </w:rPr>
        <w:t> </w:t>
      </w:r>
      <w:r>
        <w:rPr>
          <w:w w:val="90"/>
        </w:rPr>
        <w:t>testator was induced or coerced into making dispositions that he did not really intend to make.</w:t>
      </w:r>
      <w:r>
        <w:rPr>
          <w:w w:val="90"/>
          <w:vertAlign w:val="superscript"/>
        </w:rPr>
        <w:t>53</w:t>
      </w:r>
      <w:r>
        <w:rPr>
          <w:w w:val="90"/>
          <w:vertAlign w:val="baseline"/>
        </w:rPr>
        <w:t> It is common where the testator is of weak or</w:t>
      </w:r>
      <w:r>
        <w:rPr>
          <w:spacing w:val="1"/>
          <w:w w:val="90"/>
          <w:vertAlign w:val="baseline"/>
        </w:rPr>
        <w:t> </w:t>
      </w:r>
      <w:r>
        <w:rPr>
          <w:w w:val="95"/>
          <w:vertAlign w:val="baseline"/>
        </w:rPr>
        <w:t>impaired mental capacity or in failing health. The circumstances in the case of </w:t>
      </w:r>
      <w:r>
        <w:rPr>
          <w:b/>
          <w:i/>
          <w:w w:val="95"/>
          <w:vertAlign w:val="baseline"/>
        </w:rPr>
        <w:t>Mwathi vs. Mwathi and another </w:t>
      </w:r>
      <w:r>
        <w:rPr>
          <w:w w:val="95"/>
          <w:vertAlign w:val="baseline"/>
        </w:rPr>
        <w:t>(1995-1998) 1 EA 229</w:t>
      </w:r>
      <w:r>
        <w:rPr>
          <w:spacing w:val="1"/>
          <w:w w:val="95"/>
          <w:vertAlign w:val="baseline"/>
        </w:rPr>
        <w:t> </w:t>
      </w:r>
      <w:r>
        <w:rPr>
          <w:w w:val="90"/>
          <w:vertAlign w:val="baseline"/>
        </w:rPr>
        <w:t>(Gicheru, Kwach and Shah JJA), demonstrate the exercise of undue influence or coercion on a deceased person.</w:t>
      </w:r>
      <w:r>
        <w:rPr>
          <w:spacing w:val="1"/>
          <w:w w:val="90"/>
          <w:vertAlign w:val="baseline"/>
        </w:rPr>
        <w:t> </w:t>
      </w:r>
      <w:r>
        <w:rPr>
          <w:w w:val="90"/>
          <w:vertAlign w:val="baseline"/>
        </w:rPr>
        <w:t>At the High Court Bosire J (as</w:t>
      </w:r>
      <w:r>
        <w:rPr>
          <w:spacing w:val="1"/>
          <w:w w:val="90"/>
          <w:vertAlign w:val="baseline"/>
        </w:rPr>
        <w:t> </w:t>
      </w:r>
      <w:r>
        <w:rPr>
          <w:vertAlign w:val="baseline"/>
        </w:rPr>
        <w:t>he</w:t>
      </w:r>
      <w:r>
        <w:rPr>
          <w:spacing w:val="-7"/>
          <w:vertAlign w:val="baseline"/>
        </w:rPr>
        <w:t> </w:t>
      </w:r>
      <w:r>
        <w:rPr>
          <w:vertAlign w:val="baseline"/>
        </w:rPr>
        <w:t>then</w:t>
      </w:r>
      <w:r>
        <w:rPr>
          <w:spacing w:val="-7"/>
          <w:vertAlign w:val="baseline"/>
        </w:rPr>
        <w:t> </w:t>
      </w:r>
      <w:r>
        <w:rPr>
          <w:vertAlign w:val="baseline"/>
        </w:rPr>
        <w:t>was)</w:t>
      </w:r>
      <w:r>
        <w:rPr>
          <w:spacing w:val="-6"/>
          <w:vertAlign w:val="baseline"/>
        </w:rPr>
        <w:t> </w:t>
      </w:r>
      <w:r>
        <w:rPr>
          <w:vertAlign w:val="baseline"/>
        </w:rPr>
        <w:t>said:</w:t>
      </w:r>
    </w:p>
    <w:p>
      <w:pPr>
        <w:pStyle w:val="BodyText"/>
        <w:spacing w:before="3"/>
        <w:rPr>
          <w:sz w:val="26"/>
        </w:rPr>
      </w:pPr>
    </w:p>
    <w:p>
      <w:pPr>
        <w:pStyle w:val="BodyText"/>
        <w:spacing w:line="360" w:lineRule="auto" w:before="1"/>
        <w:ind w:left="100" w:right="157"/>
        <w:jc w:val="both"/>
      </w:pPr>
      <w:r>
        <w:rPr>
          <w:w w:val="90"/>
        </w:rPr>
        <w:t>The petitioner was obliged but did not demonstrate that the deceased freely and consciously dictated and executed the alleged will.</w:t>
      </w:r>
      <w:r>
        <w:rPr>
          <w:spacing w:val="1"/>
          <w:w w:val="90"/>
        </w:rPr>
        <w:t> </w:t>
      </w:r>
      <w:r>
        <w:rPr>
          <w:w w:val="90"/>
        </w:rPr>
        <w:t>He did not</w:t>
      </w:r>
      <w:r>
        <w:rPr>
          <w:spacing w:val="1"/>
          <w:w w:val="90"/>
        </w:rPr>
        <w:t> </w:t>
      </w:r>
      <w:r>
        <w:rPr>
          <w:w w:val="90"/>
        </w:rPr>
        <w:t>call</w:t>
      </w:r>
      <w:r>
        <w:rPr>
          <w:spacing w:val="-2"/>
          <w:w w:val="90"/>
        </w:rPr>
        <w:t> </w:t>
      </w:r>
      <w:r>
        <w:rPr>
          <w:w w:val="90"/>
        </w:rPr>
        <w:t>evidence</w:t>
      </w:r>
      <w:r>
        <w:rPr>
          <w:spacing w:val="-2"/>
          <w:w w:val="90"/>
        </w:rPr>
        <w:t> </w:t>
      </w:r>
      <w:r>
        <w:rPr>
          <w:w w:val="90"/>
        </w:rPr>
        <w:t>to</w:t>
      </w:r>
      <w:r>
        <w:rPr>
          <w:spacing w:val="-2"/>
          <w:w w:val="90"/>
        </w:rPr>
        <w:t> </w:t>
      </w:r>
      <w:r>
        <w:rPr>
          <w:w w:val="90"/>
        </w:rPr>
        <w:t>exclude</w:t>
      </w:r>
      <w:r>
        <w:rPr>
          <w:spacing w:val="-2"/>
          <w:w w:val="90"/>
        </w:rPr>
        <w:t> </w:t>
      </w:r>
      <w:r>
        <w:rPr>
          <w:w w:val="90"/>
        </w:rPr>
        <w:t>the</w:t>
      </w:r>
      <w:r>
        <w:rPr>
          <w:spacing w:val="1"/>
          <w:w w:val="90"/>
        </w:rPr>
        <w:t> </w:t>
      </w:r>
      <w:r>
        <w:rPr>
          <w:w w:val="90"/>
        </w:rPr>
        <w:t>possibility</w:t>
      </w:r>
      <w:r>
        <w:rPr>
          <w:spacing w:val="-2"/>
          <w:w w:val="90"/>
        </w:rPr>
        <w:t> </w:t>
      </w:r>
      <w:r>
        <w:rPr>
          <w:w w:val="90"/>
        </w:rPr>
        <w:t>of</w:t>
      </w:r>
      <w:r>
        <w:rPr>
          <w:spacing w:val="-4"/>
          <w:w w:val="90"/>
        </w:rPr>
        <w:t> </w:t>
      </w:r>
      <w:r>
        <w:rPr>
          <w:w w:val="90"/>
        </w:rPr>
        <w:t>having</w:t>
      </w:r>
      <w:r>
        <w:rPr>
          <w:spacing w:val="-2"/>
          <w:w w:val="90"/>
        </w:rPr>
        <w:t> </w:t>
      </w:r>
      <w:r>
        <w:rPr>
          <w:w w:val="90"/>
        </w:rPr>
        <w:t>unduly</w:t>
      </w:r>
      <w:r>
        <w:rPr>
          <w:spacing w:val="-2"/>
          <w:w w:val="90"/>
        </w:rPr>
        <w:t> </w:t>
      </w:r>
      <w:r>
        <w:rPr>
          <w:w w:val="90"/>
        </w:rPr>
        <w:t>influenced</w:t>
      </w:r>
      <w:r>
        <w:rPr>
          <w:spacing w:val="-2"/>
          <w:w w:val="90"/>
        </w:rPr>
        <w:t> </w:t>
      </w:r>
      <w:r>
        <w:rPr>
          <w:w w:val="90"/>
        </w:rPr>
        <w:t>the</w:t>
      </w:r>
      <w:r>
        <w:rPr>
          <w:spacing w:val="-2"/>
          <w:w w:val="90"/>
        </w:rPr>
        <w:t> </w:t>
      </w:r>
      <w:r>
        <w:rPr>
          <w:w w:val="90"/>
        </w:rPr>
        <w:t>deceased</w:t>
      </w:r>
      <w:r>
        <w:rPr>
          <w:spacing w:val="-2"/>
          <w:w w:val="90"/>
        </w:rPr>
        <w:t> </w:t>
      </w:r>
      <w:r>
        <w:rPr>
          <w:w w:val="90"/>
        </w:rPr>
        <w:t>to</w:t>
      </w:r>
      <w:r>
        <w:rPr>
          <w:spacing w:val="-2"/>
          <w:w w:val="90"/>
        </w:rPr>
        <w:t> </w:t>
      </w:r>
      <w:r>
        <w:rPr>
          <w:w w:val="90"/>
        </w:rPr>
        <w:t>will</w:t>
      </w:r>
      <w:r>
        <w:rPr>
          <w:spacing w:val="-2"/>
          <w:w w:val="90"/>
        </w:rPr>
        <w:t> </w:t>
      </w:r>
      <w:r>
        <w:rPr>
          <w:w w:val="90"/>
        </w:rPr>
        <w:t>his</w:t>
      </w:r>
      <w:r>
        <w:rPr>
          <w:spacing w:val="3"/>
          <w:w w:val="90"/>
        </w:rPr>
        <w:t> </w:t>
      </w:r>
      <w:r>
        <w:rPr>
          <w:w w:val="90"/>
        </w:rPr>
        <w:t>property</w:t>
      </w:r>
      <w:r>
        <w:rPr>
          <w:spacing w:val="-2"/>
          <w:w w:val="90"/>
        </w:rPr>
        <w:t> </w:t>
      </w:r>
      <w:r>
        <w:rPr>
          <w:w w:val="90"/>
        </w:rPr>
        <w:t>to</w:t>
      </w:r>
      <w:r>
        <w:rPr>
          <w:spacing w:val="-2"/>
          <w:w w:val="90"/>
        </w:rPr>
        <w:t> </w:t>
      </w:r>
      <w:r>
        <w:rPr>
          <w:w w:val="90"/>
        </w:rPr>
        <w:t>him.</w:t>
      </w:r>
    </w:p>
    <w:p>
      <w:pPr>
        <w:pStyle w:val="BodyText"/>
        <w:spacing w:before="8"/>
        <w:rPr>
          <w:sz w:val="26"/>
        </w:rPr>
      </w:pPr>
    </w:p>
    <w:p>
      <w:pPr>
        <w:spacing w:line="360" w:lineRule="auto" w:before="0"/>
        <w:ind w:left="100" w:right="159" w:firstLine="0"/>
        <w:jc w:val="both"/>
        <w:rPr>
          <w:sz w:val="18"/>
        </w:rPr>
      </w:pPr>
      <w:r>
        <w:rPr>
          <w:w w:val="85"/>
          <w:sz w:val="18"/>
        </w:rPr>
        <w:t>A distinction should be drawn between undue influence and persuasion </w:t>
      </w:r>
      <w:r>
        <w:rPr>
          <w:i/>
          <w:w w:val="85"/>
          <w:sz w:val="18"/>
        </w:rPr>
        <w:t>In the Matter of the Estate of James NgengiMuigai</w:t>
      </w:r>
      <w:r>
        <w:rPr>
          <w:w w:val="85"/>
          <w:sz w:val="18"/>
        </w:rPr>
        <w:t>Nairobi HCSC No. 523 of</w:t>
      </w:r>
      <w:r>
        <w:rPr>
          <w:spacing w:val="1"/>
          <w:w w:val="85"/>
          <w:sz w:val="18"/>
        </w:rPr>
        <w:t> </w:t>
      </w:r>
      <w:r>
        <w:rPr>
          <w:w w:val="90"/>
          <w:sz w:val="18"/>
        </w:rPr>
        <w:t>1996 (Koome</w:t>
      </w:r>
      <w:r>
        <w:rPr>
          <w:spacing w:val="-2"/>
          <w:w w:val="90"/>
          <w:sz w:val="18"/>
        </w:rPr>
        <w:t> </w:t>
      </w:r>
      <w:r>
        <w:rPr>
          <w:w w:val="90"/>
          <w:sz w:val="18"/>
        </w:rPr>
        <w:t>J),n.</w:t>
      </w:r>
      <w:r>
        <w:rPr>
          <w:spacing w:val="38"/>
          <w:w w:val="90"/>
          <w:sz w:val="18"/>
        </w:rPr>
        <w:t> </w:t>
      </w:r>
      <w:r>
        <w:rPr>
          <w:w w:val="90"/>
          <w:sz w:val="18"/>
        </w:rPr>
        <w:t>Lord</w:t>
      </w:r>
      <w:r>
        <w:rPr>
          <w:spacing w:val="-1"/>
          <w:w w:val="90"/>
          <w:sz w:val="18"/>
        </w:rPr>
        <w:t> </w:t>
      </w:r>
      <w:r>
        <w:rPr>
          <w:w w:val="90"/>
          <w:sz w:val="18"/>
        </w:rPr>
        <w:t>Penzance</w:t>
      </w:r>
      <w:r>
        <w:rPr>
          <w:spacing w:val="-2"/>
          <w:w w:val="90"/>
          <w:sz w:val="18"/>
        </w:rPr>
        <w:t> </w:t>
      </w:r>
      <w:r>
        <w:rPr>
          <w:w w:val="90"/>
          <w:sz w:val="18"/>
        </w:rPr>
        <w:t>in</w:t>
      </w:r>
      <w:r>
        <w:rPr>
          <w:spacing w:val="2"/>
          <w:w w:val="90"/>
          <w:sz w:val="18"/>
        </w:rPr>
        <w:t> </w:t>
      </w:r>
      <w:r>
        <w:rPr>
          <w:i/>
          <w:w w:val="90"/>
          <w:sz w:val="18"/>
        </w:rPr>
        <w:t>Hall</w:t>
      </w:r>
      <w:r>
        <w:rPr>
          <w:i/>
          <w:spacing w:val="-1"/>
          <w:w w:val="90"/>
          <w:sz w:val="18"/>
        </w:rPr>
        <w:t> </w:t>
      </w:r>
      <w:r>
        <w:rPr>
          <w:i/>
          <w:w w:val="90"/>
          <w:sz w:val="18"/>
        </w:rPr>
        <w:t>vs.</w:t>
      </w:r>
      <w:r>
        <w:rPr>
          <w:i/>
          <w:spacing w:val="-3"/>
          <w:w w:val="90"/>
          <w:sz w:val="18"/>
        </w:rPr>
        <w:t> </w:t>
      </w:r>
      <w:r>
        <w:rPr>
          <w:i/>
          <w:w w:val="90"/>
          <w:sz w:val="18"/>
        </w:rPr>
        <w:t>Hall</w:t>
      </w:r>
      <w:r>
        <w:rPr>
          <w:i/>
          <w:spacing w:val="1"/>
          <w:w w:val="90"/>
          <w:sz w:val="18"/>
        </w:rPr>
        <w:t> </w:t>
      </w:r>
      <w:r>
        <w:rPr>
          <w:w w:val="90"/>
          <w:sz w:val="18"/>
        </w:rPr>
        <w:t>(1869)</w:t>
      </w:r>
      <w:r>
        <w:rPr>
          <w:spacing w:val="-2"/>
          <w:w w:val="90"/>
          <w:sz w:val="18"/>
        </w:rPr>
        <w:t> </w:t>
      </w:r>
      <w:r>
        <w:rPr>
          <w:w w:val="90"/>
          <w:sz w:val="18"/>
        </w:rPr>
        <w:t>LR</w:t>
      </w:r>
      <w:r>
        <w:rPr>
          <w:spacing w:val="-1"/>
          <w:w w:val="90"/>
          <w:sz w:val="18"/>
        </w:rPr>
        <w:t> </w:t>
      </w:r>
      <w:r>
        <w:rPr>
          <w:w w:val="90"/>
          <w:sz w:val="18"/>
        </w:rPr>
        <w:t>1</w:t>
      </w:r>
      <w:r>
        <w:rPr>
          <w:spacing w:val="-1"/>
          <w:w w:val="90"/>
          <w:sz w:val="18"/>
        </w:rPr>
        <w:t> </w:t>
      </w:r>
      <w:r>
        <w:rPr>
          <w:w w:val="90"/>
          <w:sz w:val="18"/>
        </w:rPr>
        <w:t>P</w:t>
      </w:r>
      <w:r>
        <w:rPr>
          <w:spacing w:val="-1"/>
          <w:w w:val="90"/>
          <w:sz w:val="18"/>
        </w:rPr>
        <w:t> </w:t>
      </w:r>
      <w:r>
        <w:rPr>
          <w:w w:val="90"/>
          <w:sz w:val="18"/>
        </w:rPr>
        <w:t>&amp;</w:t>
      </w:r>
      <w:r>
        <w:rPr>
          <w:spacing w:val="-1"/>
          <w:w w:val="90"/>
          <w:sz w:val="18"/>
        </w:rPr>
        <w:t> </w:t>
      </w:r>
      <w:r>
        <w:rPr>
          <w:w w:val="90"/>
          <w:sz w:val="18"/>
        </w:rPr>
        <w:t>D</w:t>
      </w:r>
      <w:r>
        <w:rPr>
          <w:spacing w:val="-1"/>
          <w:w w:val="90"/>
          <w:sz w:val="18"/>
        </w:rPr>
        <w:t> </w:t>
      </w:r>
      <w:r>
        <w:rPr>
          <w:w w:val="90"/>
          <w:sz w:val="18"/>
        </w:rPr>
        <w:t>481</w:t>
      </w:r>
      <w:r>
        <w:rPr>
          <w:spacing w:val="-3"/>
          <w:w w:val="90"/>
          <w:sz w:val="18"/>
        </w:rPr>
        <w:t> </w:t>
      </w:r>
      <w:r>
        <w:rPr>
          <w:w w:val="90"/>
          <w:sz w:val="18"/>
        </w:rPr>
        <w:t>brought</w:t>
      </w:r>
      <w:r>
        <w:rPr>
          <w:spacing w:val="-1"/>
          <w:w w:val="90"/>
          <w:sz w:val="18"/>
        </w:rPr>
        <w:t> </w:t>
      </w:r>
      <w:r>
        <w:rPr>
          <w:w w:val="90"/>
          <w:sz w:val="18"/>
        </w:rPr>
        <w:t>out</w:t>
      </w:r>
      <w:r>
        <w:rPr>
          <w:spacing w:val="-2"/>
          <w:w w:val="90"/>
          <w:sz w:val="18"/>
        </w:rPr>
        <w:t> </w:t>
      </w:r>
      <w:r>
        <w:rPr>
          <w:w w:val="90"/>
          <w:sz w:val="18"/>
        </w:rPr>
        <w:t>the</w:t>
      </w:r>
      <w:r>
        <w:rPr>
          <w:spacing w:val="-2"/>
          <w:w w:val="90"/>
          <w:sz w:val="18"/>
        </w:rPr>
        <w:t> </w:t>
      </w:r>
      <w:r>
        <w:rPr>
          <w:w w:val="90"/>
          <w:sz w:val="18"/>
        </w:rPr>
        <w:t>distinction</w:t>
      </w:r>
      <w:r>
        <w:rPr>
          <w:spacing w:val="-2"/>
          <w:w w:val="90"/>
          <w:sz w:val="18"/>
        </w:rPr>
        <w:t> </w:t>
      </w:r>
      <w:r>
        <w:rPr>
          <w:w w:val="90"/>
          <w:sz w:val="18"/>
        </w:rPr>
        <w:t>as</w:t>
      </w:r>
      <w:r>
        <w:rPr>
          <w:spacing w:val="-1"/>
          <w:w w:val="90"/>
          <w:sz w:val="18"/>
        </w:rPr>
        <w:t> </w:t>
      </w:r>
      <w:r>
        <w:rPr>
          <w:w w:val="90"/>
          <w:sz w:val="18"/>
        </w:rPr>
        <w:t>follows: -</w:t>
      </w:r>
    </w:p>
    <w:p>
      <w:pPr>
        <w:spacing w:after="0" w:line="360" w:lineRule="auto"/>
        <w:jc w:val="both"/>
        <w:rPr>
          <w:sz w:val="18"/>
        </w:rPr>
        <w:sectPr>
          <w:headerReference w:type="default" r:id="rId20"/>
          <w:footerReference w:type="default" r:id="rId21"/>
          <w:pgSz w:w="12240" w:h="15840"/>
          <w:pgMar w:header="720" w:footer="1728" w:top="1320" w:bottom="1920" w:left="1340" w:right="1280"/>
        </w:sectPr>
      </w:pPr>
    </w:p>
    <w:p>
      <w:pPr>
        <w:pStyle w:val="BodyText"/>
        <w:spacing w:before="2"/>
        <w:rPr>
          <w:sz w:val="27"/>
        </w:rPr>
      </w:pPr>
    </w:p>
    <w:p>
      <w:pPr>
        <w:pStyle w:val="BodyText"/>
        <w:spacing w:line="360" w:lineRule="auto" w:before="79"/>
        <w:ind w:left="100" w:right="158"/>
        <w:jc w:val="both"/>
      </w:pPr>
      <w:r>
        <w:rPr>
          <w:w w:val="90"/>
        </w:rPr>
        <w:t>Persuasion is not unlawful, but pressure of whatever character if so exerted as to overpower the volition without convincing the judgement of</w:t>
      </w:r>
      <w:r>
        <w:rPr>
          <w:spacing w:val="1"/>
          <w:w w:val="90"/>
        </w:rPr>
        <w:t> </w:t>
      </w:r>
      <w:r>
        <w:rPr/>
        <w:t>the</w:t>
      </w:r>
      <w:r>
        <w:rPr>
          <w:spacing w:val="-11"/>
        </w:rPr>
        <w:t> </w:t>
      </w:r>
      <w:r>
        <w:rPr/>
        <w:t>testator</w:t>
      </w:r>
      <w:r>
        <w:rPr>
          <w:spacing w:val="-11"/>
        </w:rPr>
        <w:t> </w:t>
      </w:r>
      <w:r>
        <w:rPr/>
        <w:t>will</w:t>
      </w:r>
      <w:r>
        <w:rPr>
          <w:spacing w:val="-10"/>
        </w:rPr>
        <w:t> </w:t>
      </w:r>
      <w:r>
        <w:rPr/>
        <w:t>constitute</w:t>
      </w:r>
      <w:r>
        <w:rPr>
          <w:spacing w:val="-11"/>
        </w:rPr>
        <w:t> </w:t>
      </w:r>
      <w:r>
        <w:rPr/>
        <w:t>undue</w:t>
      </w:r>
      <w:r>
        <w:rPr>
          <w:spacing w:val="25"/>
        </w:rPr>
        <w:t> </w:t>
      </w:r>
      <w:r>
        <w:rPr/>
        <w:t>influence</w:t>
      </w:r>
      <w:r>
        <w:rPr>
          <w:spacing w:val="-11"/>
        </w:rPr>
        <w:t> </w:t>
      </w:r>
      <w:r>
        <w:rPr/>
        <w:t>though</w:t>
      </w:r>
      <w:r>
        <w:rPr>
          <w:spacing w:val="-9"/>
        </w:rPr>
        <w:t> </w:t>
      </w:r>
      <w:r>
        <w:rPr/>
        <w:t>no</w:t>
      </w:r>
      <w:r>
        <w:rPr>
          <w:spacing w:val="-9"/>
        </w:rPr>
        <w:t> </w:t>
      </w:r>
      <w:r>
        <w:rPr/>
        <w:t>force</w:t>
      </w:r>
      <w:r>
        <w:rPr>
          <w:spacing w:val="25"/>
        </w:rPr>
        <w:t> </w:t>
      </w:r>
      <w:r>
        <w:rPr/>
        <w:t>is</w:t>
      </w:r>
      <w:r>
        <w:rPr>
          <w:spacing w:val="-11"/>
        </w:rPr>
        <w:t> </w:t>
      </w:r>
      <w:r>
        <w:rPr/>
        <w:t>either</w:t>
      </w:r>
      <w:r>
        <w:rPr>
          <w:spacing w:val="26"/>
        </w:rPr>
        <w:t> </w:t>
      </w:r>
      <w:r>
        <w:rPr/>
        <w:t>used</w:t>
      </w:r>
      <w:r>
        <w:rPr>
          <w:spacing w:val="-10"/>
        </w:rPr>
        <w:t> </w:t>
      </w:r>
      <w:r>
        <w:rPr/>
        <w:t>or</w:t>
      </w:r>
      <w:r>
        <w:rPr>
          <w:spacing w:val="-10"/>
        </w:rPr>
        <w:t> </w:t>
      </w:r>
      <w:r>
        <w:rPr/>
        <w:t>threatened.</w:t>
      </w:r>
      <w:r>
        <w:rPr>
          <w:vertAlign w:val="superscript"/>
        </w:rPr>
        <w:t>54</w:t>
      </w:r>
    </w:p>
    <w:p>
      <w:pPr>
        <w:pStyle w:val="BodyText"/>
        <w:spacing w:before="9"/>
        <w:rPr>
          <w:sz w:val="26"/>
        </w:rPr>
      </w:pPr>
    </w:p>
    <w:p>
      <w:pPr>
        <w:pStyle w:val="BodyText"/>
        <w:spacing w:line="357" w:lineRule="auto"/>
        <w:ind w:left="100" w:right="155"/>
        <w:jc w:val="both"/>
      </w:pPr>
      <w:r>
        <w:rPr>
          <w:spacing w:val="-1"/>
          <w:w w:val="95"/>
        </w:rPr>
        <w:t>Persuasion</w:t>
      </w:r>
      <w:r>
        <w:rPr>
          <w:spacing w:val="-7"/>
          <w:w w:val="95"/>
        </w:rPr>
        <w:t> </w:t>
      </w:r>
      <w:r>
        <w:rPr>
          <w:spacing w:val="-1"/>
          <w:w w:val="95"/>
        </w:rPr>
        <w:t>is</w:t>
      </w:r>
      <w:r>
        <w:rPr>
          <w:spacing w:val="-6"/>
          <w:w w:val="95"/>
        </w:rPr>
        <w:t> </w:t>
      </w:r>
      <w:r>
        <w:rPr>
          <w:spacing w:val="-1"/>
          <w:w w:val="95"/>
        </w:rPr>
        <w:t>lawful,</w:t>
      </w:r>
      <w:r>
        <w:rPr>
          <w:spacing w:val="-5"/>
          <w:w w:val="95"/>
        </w:rPr>
        <w:t> </w:t>
      </w:r>
      <w:r>
        <w:rPr>
          <w:spacing w:val="-1"/>
          <w:w w:val="95"/>
        </w:rPr>
        <w:t>that</w:t>
      </w:r>
      <w:r>
        <w:rPr>
          <w:spacing w:val="-6"/>
          <w:w w:val="95"/>
        </w:rPr>
        <w:t> </w:t>
      </w:r>
      <w:r>
        <w:rPr>
          <w:spacing w:val="-1"/>
          <w:w w:val="95"/>
        </w:rPr>
        <w:t>is</w:t>
      </w:r>
      <w:r>
        <w:rPr>
          <w:spacing w:val="-7"/>
          <w:w w:val="95"/>
        </w:rPr>
        <w:t> </w:t>
      </w:r>
      <w:r>
        <w:rPr>
          <w:spacing w:val="-1"/>
          <w:w w:val="95"/>
        </w:rPr>
        <w:t>where</w:t>
      </w:r>
      <w:r>
        <w:rPr>
          <w:spacing w:val="-6"/>
          <w:w w:val="95"/>
        </w:rPr>
        <w:t> </w:t>
      </w:r>
      <w:r>
        <w:rPr>
          <w:spacing w:val="-1"/>
          <w:w w:val="95"/>
        </w:rPr>
        <w:t>a</w:t>
      </w:r>
      <w:r>
        <w:rPr>
          <w:spacing w:val="-5"/>
          <w:w w:val="95"/>
        </w:rPr>
        <w:t> </w:t>
      </w:r>
      <w:r>
        <w:rPr>
          <w:spacing w:val="-1"/>
          <w:w w:val="95"/>
        </w:rPr>
        <w:t>person</w:t>
      </w:r>
      <w:r>
        <w:rPr>
          <w:spacing w:val="-6"/>
          <w:w w:val="95"/>
        </w:rPr>
        <w:t> </w:t>
      </w:r>
      <w:r>
        <w:rPr>
          <w:w w:val="95"/>
        </w:rPr>
        <w:t>is</w:t>
      </w:r>
      <w:r>
        <w:rPr>
          <w:spacing w:val="-7"/>
          <w:w w:val="95"/>
        </w:rPr>
        <w:t> </w:t>
      </w:r>
      <w:r>
        <w:rPr>
          <w:w w:val="95"/>
        </w:rPr>
        <w:t>pressurized</w:t>
      </w:r>
      <w:r>
        <w:rPr>
          <w:spacing w:val="-6"/>
          <w:w w:val="95"/>
        </w:rPr>
        <w:t> </w:t>
      </w:r>
      <w:r>
        <w:rPr>
          <w:w w:val="95"/>
        </w:rPr>
        <w:t>through</w:t>
      </w:r>
      <w:r>
        <w:rPr>
          <w:spacing w:val="-5"/>
          <w:w w:val="95"/>
        </w:rPr>
        <w:t> </w:t>
      </w:r>
      <w:r>
        <w:rPr>
          <w:w w:val="95"/>
        </w:rPr>
        <w:t>persuasion</w:t>
      </w:r>
      <w:r>
        <w:rPr>
          <w:spacing w:val="-7"/>
          <w:w w:val="95"/>
        </w:rPr>
        <w:t> </w:t>
      </w:r>
      <w:r>
        <w:rPr>
          <w:w w:val="95"/>
        </w:rPr>
        <w:t>to</w:t>
      </w:r>
      <w:r>
        <w:rPr>
          <w:spacing w:val="-6"/>
          <w:w w:val="95"/>
        </w:rPr>
        <w:t> </w:t>
      </w:r>
      <w:r>
        <w:rPr>
          <w:w w:val="95"/>
        </w:rPr>
        <w:t>dispose</w:t>
      </w:r>
      <w:r>
        <w:rPr>
          <w:spacing w:val="-6"/>
          <w:w w:val="95"/>
        </w:rPr>
        <w:t> </w:t>
      </w:r>
      <w:r>
        <w:rPr>
          <w:w w:val="95"/>
        </w:rPr>
        <w:t>of</w:t>
      </w:r>
      <w:r>
        <w:rPr>
          <w:spacing w:val="-6"/>
          <w:w w:val="95"/>
        </w:rPr>
        <w:t> </w:t>
      </w:r>
      <w:r>
        <w:rPr>
          <w:w w:val="95"/>
        </w:rPr>
        <w:t>and</w:t>
      </w:r>
      <w:r>
        <w:rPr>
          <w:spacing w:val="-6"/>
          <w:w w:val="95"/>
        </w:rPr>
        <w:t> </w:t>
      </w:r>
      <w:r>
        <w:rPr>
          <w:w w:val="95"/>
        </w:rPr>
        <w:t>disposes</w:t>
      </w:r>
      <w:r>
        <w:rPr>
          <w:spacing w:val="-6"/>
          <w:w w:val="95"/>
        </w:rPr>
        <w:t> </w:t>
      </w:r>
      <w:r>
        <w:rPr>
          <w:w w:val="95"/>
        </w:rPr>
        <w:t>of</w:t>
      </w:r>
      <w:r>
        <w:rPr>
          <w:spacing w:val="-7"/>
          <w:w w:val="95"/>
        </w:rPr>
        <w:t> </w:t>
      </w:r>
      <w:r>
        <w:rPr>
          <w:w w:val="95"/>
        </w:rPr>
        <w:t>property</w:t>
      </w:r>
      <w:r>
        <w:rPr>
          <w:spacing w:val="-6"/>
          <w:w w:val="95"/>
        </w:rPr>
        <w:t> </w:t>
      </w:r>
      <w:r>
        <w:rPr>
          <w:w w:val="95"/>
        </w:rPr>
        <w:t>in</w:t>
      </w:r>
      <w:r>
        <w:rPr>
          <w:spacing w:val="-6"/>
          <w:w w:val="95"/>
        </w:rPr>
        <w:t> </w:t>
      </w:r>
      <w:r>
        <w:rPr>
          <w:w w:val="95"/>
        </w:rPr>
        <w:t>a</w:t>
      </w:r>
      <w:r>
        <w:rPr>
          <w:spacing w:val="-6"/>
          <w:w w:val="95"/>
        </w:rPr>
        <w:t> </w:t>
      </w:r>
      <w:r>
        <w:rPr>
          <w:w w:val="95"/>
        </w:rPr>
        <w:t>particular</w:t>
      </w:r>
      <w:r>
        <w:rPr>
          <w:spacing w:val="-6"/>
          <w:w w:val="95"/>
        </w:rPr>
        <w:t> </w:t>
      </w:r>
      <w:r>
        <w:rPr>
          <w:w w:val="95"/>
        </w:rPr>
        <w:t>way.</w:t>
      </w:r>
      <w:r>
        <w:rPr>
          <w:spacing w:val="33"/>
          <w:w w:val="95"/>
        </w:rPr>
        <w:t> </w:t>
      </w:r>
      <w:r>
        <w:rPr>
          <w:w w:val="95"/>
        </w:rPr>
        <w:t>In</w:t>
      </w:r>
      <w:r>
        <w:rPr>
          <w:spacing w:val="-41"/>
          <w:w w:val="95"/>
        </w:rPr>
        <w:t> </w:t>
      </w:r>
      <w:r>
        <w:rPr>
          <w:i/>
          <w:w w:val="90"/>
        </w:rPr>
        <w:t>Wingrove vs. Wingrove </w:t>
      </w:r>
      <w:r>
        <w:rPr>
          <w:w w:val="90"/>
        </w:rPr>
        <w:t>(1885) 11 PD 81 it was remarked that if a young man became caught in the toils of a harlot who was able to exert much</w:t>
      </w:r>
      <w:r>
        <w:rPr>
          <w:spacing w:val="1"/>
          <w:w w:val="90"/>
        </w:rPr>
        <w:t> </w:t>
      </w:r>
      <w:r>
        <w:rPr>
          <w:w w:val="95"/>
        </w:rPr>
        <w:t>influence</w:t>
      </w:r>
      <w:r>
        <w:rPr>
          <w:spacing w:val="-4"/>
          <w:w w:val="95"/>
        </w:rPr>
        <w:t> </w:t>
      </w:r>
      <w:r>
        <w:rPr>
          <w:w w:val="95"/>
        </w:rPr>
        <w:t>over</w:t>
      </w:r>
      <w:r>
        <w:rPr>
          <w:spacing w:val="-5"/>
          <w:w w:val="95"/>
        </w:rPr>
        <w:t> </w:t>
      </w:r>
      <w:r>
        <w:rPr>
          <w:w w:val="95"/>
        </w:rPr>
        <w:t>him</w:t>
      </w:r>
      <w:r>
        <w:rPr>
          <w:spacing w:val="-5"/>
          <w:w w:val="95"/>
        </w:rPr>
        <w:t> </w:t>
      </w:r>
      <w:r>
        <w:rPr>
          <w:w w:val="95"/>
        </w:rPr>
        <w:t>and</w:t>
      </w:r>
      <w:r>
        <w:rPr>
          <w:spacing w:val="-5"/>
          <w:w w:val="95"/>
        </w:rPr>
        <w:t> </w:t>
      </w:r>
      <w:r>
        <w:rPr>
          <w:w w:val="95"/>
        </w:rPr>
        <w:t>induced</w:t>
      </w:r>
      <w:r>
        <w:rPr>
          <w:spacing w:val="-5"/>
          <w:w w:val="95"/>
        </w:rPr>
        <w:t> </w:t>
      </w:r>
      <w:r>
        <w:rPr>
          <w:w w:val="95"/>
        </w:rPr>
        <w:t>him</w:t>
      </w:r>
      <w:r>
        <w:rPr>
          <w:spacing w:val="-3"/>
          <w:w w:val="95"/>
        </w:rPr>
        <w:t> </w:t>
      </w:r>
      <w:r>
        <w:rPr>
          <w:w w:val="95"/>
        </w:rPr>
        <w:t>to</w:t>
      </w:r>
      <w:r>
        <w:rPr>
          <w:spacing w:val="-6"/>
          <w:w w:val="95"/>
        </w:rPr>
        <w:t> </w:t>
      </w:r>
      <w:r>
        <w:rPr>
          <w:w w:val="95"/>
        </w:rPr>
        <w:t>make</w:t>
      </w:r>
      <w:r>
        <w:rPr>
          <w:spacing w:val="-5"/>
          <w:w w:val="95"/>
        </w:rPr>
        <w:t> </w:t>
      </w:r>
      <w:r>
        <w:rPr>
          <w:w w:val="95"/>
        </w:rPr>
        <w:t>a</w:t>
      </w:r>
      <w:r>
        <w:rPr>
          <w:spacing w:val="-4"/>
          <w:w w:val="95"/>
        </w:rPr>
        <w:t> </w:t>
      </w:r>
      <w:r>
        <w:rPr>
          <w:w w:val="95"/>
        </w:rPr>
        <w:t>will</w:t>
      </w:r>
      <w:r>
        <w:rPr>
          <w:spacing w:val="-5"/>
          <w:w w:val="95"/>
        </w:rPr>
        <w:t> </w:t>
      </w:r>
      <w:r>
        <w:rPr>
          <w:w w:val="95"/>
        </w:rPr>
        <w:t>in</w:t>
      </w:r>
      <w:r>
        <w:rPr>
          <w:spacing w:val="-6"/>
          <w:w w:val="95"/>
        </w:rPr>
        <w:t> </w:t>
      </w:r>
      <w:r>
        <w:rPr>
          <w:w w:val="95"/>
        </w:rPr>
        <w:t>her</w:t>
      </w:r>
      <w:r>
        <w:rPr>
          <w:spacing w:val="-5"/>
          <w:w w:val="95"/>
        </w:rPr>
        <w:t> </w:t>
      </w:r>
      <w:r>
        <w:rPr>
          <w:w w:val="95"/>
        </w:rPr>
        <w:t>favour</w:t>
      </w:r>
      <w:r>
        <w:rPr>
          <w:spacing w:val="-4"/>
          <w:w w:val="95"/>
        </w:rPr>
        <w:t> </w:t>
      </w:r>
      <w:r>
        <w:rPr>
          <w:w w:val="95"/>
        </w:rPr>
        <w:t>to</w:t>
      </w:r>
      <w:r>
        <w:rPr>
          <w:spacing w:val="-6"/>
          <w:w w:val="95"/>
        </w:rPr>
        <w:t> </w:t>
      </w:r>
      <w:r>
        <w:rPr>
          <w:w w:val="95"/>
        </w:rPr>
        <w:t>the</w:t>
      </w:r>
      <w:r>
        <w:rPr>
          <w:spacing w:val="-3"/>
          <w:w w:val="95"/>
        </w:rPr>
        <w:t> </w:t>
      </w:r>
      <w:r>
        <w:rPr>
          <w:w w:val="95"/>
        </w:rPr>
        <w:t>exclusion</w:t>
      </w:r>
      <w:r>
        <w:rPr>
          <w:spacing w:val="-4"/>
          <w:w w:val="95"/>
        </w:rPr>
        <w:t> </w:t>
      </w:r>
      <w:r>
        <w:rPr>
          <w:w w:val="95"/>
        </w:rPr>
        <w:t>of</w:t>
      </w:r>
      <w:r>
        <w:rPr>
          <w:spacing w:val="-6"/>
          <w:w w:val="95"/>
        </w:rPr>
        <w:t> </w:t>
      </w:r>
      <w:r>
        <w:rPr>
          <w:w w:val="95"/>
        </w:rPr>
        <w:t>his</w:t>
      </w:r>
      <w:r>
        <w:rPr>
          <w:spacing w:val="-6"/>
          <w:w w:val="95"/>
        </w:rPr>
        <w:t> </w:t>
      </w:r>
      <w:r>
        <w:rPr>
          <w:w w:val="95"/>
        </w:rPr>
        <w:t>wife</w:t>
      </w:r>
      <w:r>
        <w:rPr>
          <w:spacing w:val="-5"/>
          <w:w w:val="95"/>
        </w:rPr>
        <w:t> </w:t>
      </w:r>
      <w:r>
        <w:rPr>
          <w:w w:val="95"/>
        </w:rPr>
        <w:t>and</w:t>
      </w:r>
      <w:r>
        <w:rPr>
          <w:spacing w:val="-5"/>
          <w:w w:val="95"/>
        </w:rPr>
        <w:t> </w:t>
      </w:r>
      <w:r>
        <w:rPr>
          <w:w w:val="95"/>
        </w:rPr>
        <w:t>children,</w:t>
      </w:r>
      <w:r>
        <w:rPr>
          <w:spacing w:val="-5"/>
          <w:w w:val="95"/>
        </w:rPr>
        <w:t> </w:t>
      </w:r>
      <w:r>
        <w:rPr>
          <w:w w:val="95"/>
        </w:rPr>
        <w:t>this</w:t>
      </w:r>
      <w:r>
        <w:rPr>
          <w:spacing w:val="-6"/>
          <w:w w:val="95"/>
        </w:rPr>
        <w:t> </w:t>
      </w:r>
      <w:r>
        <w:rPr>
          <w:w w:val="95"/>
        </w:rPr>
        <w:t>would</w:t>
      </w:r>
      <w:r>
        <w:rPr>
          <w:spacing w:val="-5"/>
          <w:w w:val="95"/>
        </w:rPr>
        <w:t> </w:t>
      </w:r>
      <w:r>
        <w:rPr>
          <w:w w:val="95"/>
        </w:rPr>
        <w:t>not</w:t>
      </w:r>
      <w:r>
        <w:rPr>
          <w:spacing w:val="-3"/>
          <w:w w:val="95"/>
        </w:rPr>
        <w:t> </w:t>
      </w:r>
      <w:r>
        <w:rPr>
          <w:w w:val="95"/>
        </w:rPr>
        <w:t>amount</w:t>
      </w:r>
      <w:r>
        <w:rPr>
          <w:spacing w:val="-5"/>
          <w:w w:val="95"/>
        </w:rPr>
        <w:t> </w:t>
      </w:r>
      <w:r>
        <w:rPr>
          <w:w w:val="95"/>
        </w:rPr>
        <w:t>to</w:t>
      </w:r>
      <w:r>
        <w:rPr>
          <w:spacing w:val="-5"/>
          <w:w w:val="95"/>
        </w:rPr>
        <w:t> </w:t>
      </w:r>
      <w:r>
        <w:rPr>
          <w:w w:val="95"/>
        </w:rPr>
        <w:t>undue</w:t>
      </w:r>
      <w:r>
        <w:rPr>
          <w:spacing w:val="-41"/>
          <w:w w:val="95"/>
        </w:rPr>
        <w:t> </w:t>
      </w:r>
      <w:r>
        <w:rPr/>
        <w:t>influence.</w:t>
      </w:r>
      <w:r>
        <w:rPr>
          <w:spacing w:val="-8"/>
        </w:rPr>
        <w:t> </w:t>
      </w:r>
      <w:r>
        <w:rPr/>
        <w:t>In</w:t>
      </w:r>
      <w:r>
        <w:rPr>
          <w:spacing w:val="-10"/>
        </w:rPr>
        <w:t> </w:t>
      </w:r>
      <w:r>
        <w:rPr>
          <w:b/>
          <w:i/>
        </w:rPr>
        <w:t>Wingrove</w:t>
      </w:r>
      <w:r>
        <w:rPr>
          <w:b/>
          <w:i/>
          <w:spacing w:val="-10"/>
        </w:rPr>
        <w:t> </w:t>
      </w:r>
      <w:r>
        <w:rPr>
          <w:b/>
          <w:i/>
        </w:rPr>
        <w:t>vs.</w:t>
      </w:r>
      <w:r>
        <w:rPr>
          <w:b/>
          <w:i/>
          <w:spacing w:val="-11"/>
        </w:rPr>
        <w:t> </w:t>
      </w:r>
      <w:r>
        <w:rPr>
          <w:b/>
          <w:i/>
        </w:rPr>
        <w:t>Wingrove</w:t>
      </w:r>
      <w:r>
        <w:rPr>
          <w:b/>
          <w:i/>
          <w:spacing w:val="-9"/>
        </w:rPr>
        <w:t> </w:t>
      </w:r>
      <w:r>
        <w:rPr>
          <w:b/>
        </w:rPr>
        <w:t>(1885)</w:t>
      </w:r>
      <w:r>
        <w:rPr>
          <w:b/>
          <w:spacing w:val="-11"/>
        </w:rPr>
        <w:t> </w:t>
      </w:r>
      <w:r>
        <w:rPr>
          <w:b/>
        </w:rPr>
        <w:t>11</w:t>
      </w:r>
      <w:r>
        <w:rPr>
          <w:b/>
          <w:spacing w:val="-11"/>
        </w:rPr>
        <w:t> </w:t>
      </w:r>
      <w:r>
        <w:rPr>
          <w:b/>
        </w:rPr>
        <w:t>P.</w:t>
      </w:r>
      <w:r>
        <w:rPr>
          <w:b/>
          <w:spacing w:val="-10"/>
        </w:rPr>
        <w:t> </w:t>
      </w:r>
      <w:r>
        <w:rPr>
          <w:b/>
        </w:rPr>
        <w:t>D</w:t>
      </w:r>
      <w:r>
        <w:rPr>
          <w:b/>
          <w:spacing w:val="-10"/>
        </w:rPr>
        <w:t> </w:t>
      </w:r>
      <w:r>
        <w:rPr>
          <w:b/>
        </w:rPr>
        <w:t>81</w:t>
      </w:r>
      <w:r>
        <w:rPr>
          <w:b/>
          <w:spacing w:val="-9"/>
        </w:rPr>
        <w:t> </w:t>
      </w:r>
      <w:r>
        <w:rPr/>
        <w:t>Sir</w:t>
      </w:r>
      <w:r>
        <w:rPr>
          <w:spacing w:val="-10"/>
        </w:rPr>
        <w:t> </w:t>
      </w:r>
      <w:r>
        <w:rPr/>
        <w:t>James</w:t>
      </w:r>
      <w:r>
        <w:rPr>
          <w:spacing w:val="-11"/>
        </w:rPr>
        <w:t> </w:t>
      </w:r>
      <w:r>
        <w:rPr/>
        <w:t>Hannen</w:t>
      </w:r>
      <w:r>
        <w:rPr>
          <w:spacing w:val="-11"/>
        </w:rPr>
        <w:t> </w:t>
      </w:r>
      <w:r>
        <w:rPr/>
        <w:t>said</w:t>
      </w:r>
      <w:r>
        <w:rPr>
          <w:spacing w:val="-10"/>
        </w:rPr>
        <w:t> </w:t>
      </w:r>
      <w:r>
        <w:rPr/>
        <w:t>at</w:t>
      </w:r>
      <w:r>
        <w:rPr>
          <w:spacing w:val="-10"/>
        </w:rPr>
        <w:t> </w:t>
      </w:r>
      <w:r>
        <w:rPr/>
        <w:t>Page</w:t>
      </w:r>
      <w:r>
        <w:rPr>
          <w:spacing w:val="-9"/>
        </w:rPr>
        <w:t> </w:t>
      </w:r>
      <w:r>
        <w:rPr/>
        <w:t>83</w:t>
      </w:r>
    </w:p>
    <w:p>
      <w:pPr>
        <w:pStyle w:val="BodyText"/>
        <w:spacing w:before="1"/>
        <w:rPr>
          <w:sz w:val="27"/>
        </w:rPr>
      </w:pPr>
    </w:p>
    <w:p>
      <w:pPr>
        <w:pStyle w:val="BodyText"/>
        <w:spacing w:line="360" w:lineRule="auto" w:before="1"/>
        <w:ind w:left="100" w:right="156"/>
        <w:jc w:val="both"/>
      </w:pPr>
      <w:r>
        <w:rPr>
          <w:w w:val="90"/>
        </w:rPr>
        <w:t>To make a good will a man must be a free agent. But all influences are not unlawful. Persuasion appeals to the affections or ties of kindred, to a</w:t>
      </w:r>
      <w:r>
        <w:rPr>
          <w:spacing w:val="1"/>
          <w:w w:val="90"/>
        </w:rPr>
        <w:t> </w:t>
      </w:r>
      <w:r>
        <w:rPr>
          <w:w w:val="90"/>
        </w:rPr>
        <w:t>sentiment of gratitude for past services or pity for future destitution or the like – these are all legitimate and may fairly be pressed on a testator.</w:t>
      </w:r>
      <w:r>
        <w:rPr>
          <w:spacing w:val="1"/>
          <w:w w:val="90"/>
        </w:rPr>
        <w:t> </w:t>
      </w:r>
      <w:r>
        <w:rPr>
          <w:w w:val="95"/>
        </w:rPr>
        <w:t>On the other hand, pressure of whatever character whether acting on the fears or hopes if so exerted as to overpower the volition without</w:t>
      </w:r>
      <w:r>
        <w:rPr>
          <w:spacing w:val="-40"/>
          <w:w w:val="95"/>
        </w:rPr>
        <w:t> </w:t>
      </w:r>
      <w:r>
        <w:rPr>
          <w:spacing w:val="-1"/>
          <w:w w:val="95"/>
        </w:rPr>
        <w:t>convincing</w:t>
      </w:r>
      <w:r>
        <w:rPr>
          <w:spacing w:val="-8"/>
          <w:w w:val="95"/>
        </w:rPr>
        <w:t> </w:t>
      </w:r>
      <w:r>
        <w:rPr>
          <w:w w:val="95"/>
        </w:rPr>
        <w:t>the</w:t>
      </w:r>
      <w:r>
        <w:rPr>
          <w:spacing w:val="-7"/>
          <w:w w:val="95"/>
        </w:rPr>
        <w:t> </w:t>
      </w:r>
      <w:r>
        <w:rPr>
          <w:w w:val="95"/>
        </w:rPr>
        <w:t>judgement</w:t>
      </w:r>
      <w:r>
        <w:rPr>
          <w:spacing w:val="-7"/>
          <w:w w:val="95"/>
        </w:rPr>
        <w:t> </w:t>
      </w:r>
      <w:r>
        <w:rPr>
          <w:w w:val="95"/>
        </w:rPr>
        <w:t>is</w:t>
      </w:r>
      <w:r>
        <w:rPr>
          <w:spacing w:val="-8"/>
          <w:w w:val="95"/>
        </w:rPr>
        <w:t> </w:t>
      </w:r>
      <w:r>
        <w:rPr>
          <w:w w:val="95"/>
        </w:rPr>
        <w:t>a</w:t>
      </w:r>
      <w:r>
        <w:rPr>
          <w:spacing w:val="-8"/>
          <w:w w:val="95"/>
        </w:rPr>
        <w:t> </w:t>
      </w:r>
      <w:r>
        <w:rPr>
          <w:w w:val="95"/>
        </w:rPr>
        <w:t>species</w:t>
      </w:r>
      <w:r>
        <w:rPr>
          <w:spacing w:val="-7"/>
          <w:w w:val="95"/>
        </w:rPr>
        <w:t> </w:t>
      </w:r>
      <w:r>
        <w:rPr>
          <w:w w:val="95"/>
        </w:rPr>
        <w:t>of</w:t>
      </w:r>
      <w:r>
        <w:rPr>
          <w:spacing w:val="-8"/>
          <w:w w:val="95"/>
        </w:rPr>
        <w:t> </w:t>
      </w:r>
      <w:r>
        <w:rPr>
          <w:w w:val="95"/>
        </w:rPr>
        <w:t>restraint</w:t>
      </w:r>
      <w:r>
        <w:rPr>
          <w:spacing w:val="-7"/>
          <w:w w:val="95"/>
        </w:rPr>
        <w:t> </w:t>
      </w:r>
      <w:r>
        <w:rPr>
          <w:w w:val="95"/>
        </w:rPr>
        <w:t>under</w:t>
      </w:r>
      <w:r>
        <w:rPr>
          <w:spacing w:val="-7"/>
          <w:w w:val="95"/>
        </w:rPr>
        <w:t> </w:t>
      </w:r>
      <w:r>
        <w:rPr>
          <w:w w:val="95"/>
        </w:rPr>
        <w:t>which</w:t>
      </w:r>
      <w:r>
        <w:rPr>
          <w:spacing w:val="-6"/>
          <w:w w:val="95"/>
        </w:rPr>
        <w:t> </w:t>
      </w:r>
      <w:r>
        <w:rPr>
          <w:w w:val="95"/>
        </w:rPr>
        <w:t>no</w:t>
      </w:r>
      <w:r>
        <w:rPr>
          <w:spacing w:val="-8"/>
          <w:w w:val="95"/>
        </w:rPr>
        <w:t> </w:t>
      </w:r>
      <w:r>
        <w:rPr>
          <w:w w:val="95"/>
        </w:rPr>
        <w:t>valid</w:t>
      </w:r>
      <w:r>
        <w:rPr>
          <w:spacing w:val="-6"/>
          <w:w w:val="95"/>
        </w:rPr>
        <w:t> </w:t>
      </w:r>
      <w:r>
        <w:rPr>
          <w:w w:val="95"/>
        </w:rPr>
        <w:t>will</w:t>
      </w:r>
      <w:r>
        <w:rPr>
          <w:spacing w:val="-7"/>
          <w:w w:val="95"/>
        </w:rPr>
        <w:t> </w:t>
      </w:r>
      <w:r>
        <w:rPr>
          <w:w w:val="95"/>
        </w:rPr>
        <w:t>can</w:t>
      </w:r>
      <w:r>
        <w:rPr>
          <w:spacing w:val="-7"/>
          <w:w w:val="95"/>
        </w:rPr>
        <w:t> </w:t>
      </w:r>
      <w:r>
        <w:rPr>
          <w:w w:val="95"/>
        </w:rPr>
        <w:t>be</w:t>
      </w:r>
      <w:r>
        <w:rPr>
          <w:spacing w:val="-8"/>
          <w:w w:val="95"/>
        </w:rPr>
        <w:t> </w:t>
      </w:r>
      <w:r>
        <w:rPr>
          <w:w w:val="95"/>
        </w:rPr>
        <w:t>made.</w:t>
      </w:r>
      <w:r>
        <w:rPr>
          <w:spacing w:val="30"/>
          <w:w w:val="95"/>
        </w:rPr>
        <w:t> </w:t>
      </w:r>
      <w:r>
        <w:rPr>
          <w:w w:val="95"/>
        </w:rPr>
        <w:t>Importunity</w:t>
      </w:r>
      <w:r>
        <w:rPr>
          <w:spacing w:val="-8"/>
          <w:w w:val="95"/>
        </w:rPr>
        <w:t> </w:t>
      </w:r>
      <w:r>
        <w:rPr>
          <w:w w:val="95"/>
        </w:rPr>
        <w:t>or</w:t>
      </w:r>
      <w:r>
        <w:rPr>
          <w:spacing w:val="-7"/>
          <w:w w:val="95"/>
        </w:rPr>
        <w:t> </w:t>
      </w:r>
      <w:r>
        <w:rPr>
          <w:w w:val="95"/>
        </w:rPr>
        <w:t>threats</w:t>
      </w:r>
      <w:r>
        <w:rPr>
          <w:spacing w:val="-7"/>
          <w:w w:val="95"/>
        </w:rPr>
        <w:t> </w:t>
      </w:r>
      <w:r>
        <w:rPr>
          <w:w w:val="95"/>
        </w:rPr>
        <w:t>such</w:t>
      </w:r>
      <w:r>
        <w:rPr>
          <w:spacing w:val="-7"/>
          <w:w w:val="95"/>
        </w:rPr>
        <w:t> </w:t>
      </w:r>
      <w:r>
        <w:rPr>
          <w:w w:val="95"/>
        </w:rPr>
        <w:t>as</w:t>
      </w:r>
      <w:r>
        <w:rPr>
          <w:spacing w:val="-7"/>
          <w:w w:val="95"/>
        </w:rPr>
        <w:t> </w:t>
      </w:r>
      <w:r>
        <w:rPr>
          <w:w w:val="95"/>
        </w:rPr>
        <w:t>the</w:t>
      </w:r>
      <w:r>
        <w:rPr>
          <w:spacing w:val="-8"/>
          <w:w w:val="95"/>
        </w:rPr>
        <w:t> </w:t>
      </w:r>
      <w:r>
        <w:rPr>
          <w:w w:val="95"/>
        </w:rPr>
        <w:t>testator</w:t>
      </w:r>
      <w:r>
        <w:rPr>
          <w:spacing w:val="-6"/>
          <w:w w:val="95"/>
        </w:rPr>
        <w:t> </w:t>
      </w:r>
      <w:r>
        <w:rPr>
          <w:w w:val="95"/>
        </w:rPr>
        <w:t>has</w:t>
      </w:r>
      <w:r>
        <w:rPr>
          <w:spacing w:val="-9"/>
          <w:w w:val="95"/>
        </w:rPr>
        <w:t> </w:t>
      </w:r>
      <w:r>
        <w:rPr>
          <w:w w:val="95"/>
        </w:rPr>
        <w:t>no</w:t>
      </w:r>
      <w:r>
        <w:rPr>
          <w:spacing w:val="-40"/>
          <w:w w:val="95"/>
        </w:rPr>
        <w:t> </w:t>
      </w:r>
      <w:r>
        <w:rPr>
          <w:w w:val="95"/>
        </w:rPr>
        <w:t>courage to resist, moral command asserted and yielded to for the sake of peace and quiet, or of escaping from distress of mind or social</w:t>
      </w:r>
      <w:r>
        <w:rPr>
          <w:spacing w:val="1"/>
          <w:w w:val="95"/>
        </w:rPr>
        <w:t> </w:t>
      </w:r>
      <w:r>
        <w:rPr>
          <w:w w:val="95"/>
        </w:rPr>
        <w:t>discomfort,</w:t>
      </w:r>
      <w:r>
        <w:rPr>
          <w:spacing w:val="-5"/>
          <w:w w:val="95"/>
        </w:rPr>
        <w:t> </w:t>
      </w:r>
      <w:r>
        <w:rPr>
          <w:w w:val="95"/>
        </w:rPr>
        <w:t>these</w:t>
      </w:r>
      <w:r>
        <w:rPr>
          <w:spacing w:val="-4"/>
          <w:w w:val="95"/>
        </w:rPr>
        <w:t> </w:t>
      </w:r>
      <w:r>
        <w:rPr>
          <w:w w:val="95"/>
        </w:rPr>
        <w:t>if</w:t>
      </w:r>
      <w:r>
        <w:rPr>
          <w:spacing w:val="-5"/>
          <w:w w:val="95"/>
        </w:rPr>
        <w:t> </w:t>
      </w:r>
      <w:r>
        <w:rPr>
          <w:w w:val="95"/>
        </w:rPr>
        <w:t>carried</w:t>
      </w:r>
      <w:r>
        <w:rPr>
          <w:spacing w:val="-4"/>
          <w:w w:val="95"/>
        </w:rPr>
        <w:t> </w:t>
      </w:r>
      <w:r>
        <w:rPr>
          <w:w w:val="95"/>
        </w:rPr>
        <w:t>to</w:t>
      </w:r>
      <w:r>
        <w:rPr>
          <w:spacing w:val="-3"/>
          <w:w w:val="95"/>
        </w:rPr>
        <w:t> </w:t>
      </w:r>
      <w:r>
        <w:rPr>
          <w:w w:val="95"/>
        </w:rPr>
        <w:t>a</w:t>
      </w:r>
      <w:r>
        <w:rPr>
          <w:spacing w:val="-4"/>
          <w:w w:val="95"/>
        </w:rPr>
        <w:t> </w:t>
      </w:r>
      <w:r>
        <w:rPr>
          <w:w w:val="95"/>
        </w:rPr>
        <w:t>degree</w:t>
      </w:r>
      <w:r>
        <w:rPr>
          <w:spacing w:val="-6"/>
          <w:w w:val="95"/>
        </w:rPr>
        <w:t> </w:t>
      </w:r>
      <w:r>
        <w:rPr>
          <w:w w:val="95"/>
        </w:rPr>
        <w:t>in</w:t>
      </w:r>
      <w:r>
        <w:rPr>
          <w:spacing w:val="-5"/>
          <w:w w:val="95"/>
        </w:rPr>
        <w:t> </w:t>
      </w:r>
      <w:r>
        <w:rPr>
          <w:w w:val="95"/>
        </w:rPr>
        <w:t>which</w:t>
      </w:r>
      <w:r>
        <w:rPr>
          <w:spacing w:val="-5"/>
          <w:w w:val="95"/>
        </w:rPr>
        <w:t> </w:t>
      </w:r>
      <w:r>
        <w:rPr>
          <w:w w:val="95"/>
        </w:rPr>
        <w:t>the</w:t>
      </w:r>
      <w:r>
        <w:rPr>
          <w:spacing w:val="-4"/>
          <w:w w:val="95"/>
        </w:rPr>
        <w:t> </w:t>
      </w:r>
      <w:r>
        <w:rPr>
          <w:w w:val="95"/>
        </w:rPr>
        <w:t>free</w:t>
      </w:r>
      <w:r>
        <w:rPr>
          <w:spacing w:val="-4"/>
          <w:w w:val="95"/>
        </w:rPr>
        <w:t> </w:t>
      </w:r>
      <w:r>
        <w:rPr>
          <w:w w:val="95"/>
        </w:rPr>
        <w:t>play</w:t>
      </w:r>
      <w:r>
        <w:rPr>
          <w:spacing w:val="-3"/>
          <w:w w:val="95"/>
        </w:rPr>
        <w:t> </w:t>
      </w:r>
      <w:r>
        <w:rPr>
          <w:w w:val="95"/>
        </w:rPr>
        <w:t>of</w:t>
      </w:r>
      <w:r>
        <w:rPr>
          <w:spacing w:val="-5"/>
          <w:w w:val="95"/>
        </w:rPr>
        <w:t> </w:t>
      </w:r>
      <w:r>
        <w:rPr>
          <w:w w:val="95"/>
        </w:rPr>
        <w:t>the</w:t>
      </w:r>
      <w:r>
        <w:rPr>
          <w:spacing w:val="-4"/>
          <w:w w:val="95"/>
        </w:rPr>
        <w:t> </w:t>
      </w:r>
      <w:r>
        <w:rPr>
          <w:w w:val="95"/>
        </w:rPr>
        <w:t>testator‟s</w:t>
      </w:r>
      <w:r>
        <w:rPr>
          <w:spacing w:val="-6"/>
          <w:w w:val="95"/>
        </w:rPr>
        <w:t> </w:t>
      </w:r>
      <w:r>
        <w:rPr>
          <w:w w:val="95"/>
        </w:rPr>
        <w:t>judgement,</w:t>
      </w:r>
      <w:r>
        <w:rPr>
          <w:spacing w:val="-2"/>
          <w:w w:val="95"/>
        </w:rPr>
        <w:t> </w:t>
      </w:r>
      <w:r>
        <w:rPr>
          <w:w w:val="95"/>
        </w:rPr>
        <w:t>discretion</w:t>
      </w:r>
      <w:r>
        <w:rPr>
          <w:spacing w:val="-6"/>
          <w:w w:val="95"/>
        </w:rPr>
        <w:t> </w:t>
      </w:r>
      <w:r>
        <w:rPr>
          <w:w w:val="95"/>
        </w:rPr>
        <w:t>or</w:t>
      </w:r>
      <w:r>
        <w:rPr>
          <w:spacing w:val="-2"/>
          <w:w w:val="95"/>
        </w:rPr>
        <w:t> </w:t>
      </w:r>
      <w:r>
        <w:rPr>
          <w:w w:val="95"/>
        </w:rPr>
        <w:t>wishes</w:t>
      </w:r>
      <w:r>
        <w:rPr>
          <w:spacing w:val="-6"/>
          <w:w w:val="95"/>
        </w:rPr>
        <w:t> </w:t>
      </w:r>
      <w:r>
        <w:rPr>
          <w:w w:val="95"/>
        </w:rPr>
        <w:t>is</w:t>
      </w:r>
      <w:r>
        <w:rPr>
          <w:spacing w:val="-4"/>
          <w:w w:val="95"/>
        </w:rPr>
        <w:t> </w:t>
      </w:r>
      <w:r>
        <w:rPr>
          <w:w w:val="95"/>
        </w:rPr>
        <w:t>overborne</w:t>
      </w:r>
      <w:r>
        <w:rPr>
          <w:spacing w:val="-5"/>
          <w:w w:val="95"/>
        </w:rPr>
        <w:t> </w:t>
      </w:r>
      <w:r>
        <w:rPr>
          <w:w w:val="95"/>
        </w:rPr>
        <w:t>will</w:t>
      </w:r>
      <w:r>
        <w:rPr>
          <w:spacing w:val="-4"/>
          <w:w w:val="95"/>
        </w:rPr>
        <w:t> </w:t>
      </w:r>
      <w:r>
        <w:rPr>
          <w:w w:val="95"/>
        </w:rPr>
        <w:t>constitute</w:t>
      </w:r>
      <w:r>
        <w:rPr>
          <w:spacing w:val="-40"/>
          <w:w w:val="95"/>
        </w:rPr>
        <w:t> </w:t>
      </w:r>
      <w:r>
        <w:rPr>
          <w:w w:val="90"/>
        </w:rPr>
        <w:t>undue</w:t>
      </w:r>
      <w:r>
        <w:rPr>
          <w:spacing w:val="3"/>
          <w:w w:val="90"/>
        </w:rPr>
        <w:t> </w:t>
      </w:r>
      <w:r>
        <w:rPr>
          <w:w w:val="90"/>
        </w:rPr>
        <w:t>influence</w:t>
      </w:r>
      <w:r>
        <w:rPr>
          <w:spacing w:val="4"/>
          <w:w w:val="90"/>
        </w:rPr>
        <w:t> </w:t>
      </w:r>
      <w:r>
        <w:rPr>
          <w:w w:val="90"/>
        </w:rPr>
        <w:t>though</w:t>
      </w:r>
      <w:r>
        <w:rPr>
          <w:spacing w:val="5"/>
          <w:w w:val="90"/>
        </w:rPr>
        <w:t> </w:t>
      </w:r>
      <w:r>
        <w:rPr>
          <w:w w:val="90"/>
        </w:rPr>
        <w:t>no</w:t>
      </w:r>
      <w:r>
        <w:rPr>
          <w:spacing w:val="4"/>
          <w:w w:val="90"/>
        </w:rPr>
        <w:t> </w:t>
      </w:r>
      <w:r>
        <w:rPr>
          <w:w w:val="90"/>
        </w:rPr>
        <w:t>force</w:t>
      </w:r>
      <w:r>
        <w:rPr>
          <w:spacing w:val="4"/>
          <w:w w:val="90"/>
        </w:rPr>
        <w:t> </w:t>
      </w:r>
      <w:r>
        <w:rPr>
          <w:w w:val="90"/>
        </w:rPr>
        <w:t>is</w:t>
      </w:r>
      <w:r>
        <w:rPr>
          <w:spacing w:val="6"/>
          <w:w w:val="90"/>
        </w:rPr>
        <w:t> </w:t>
      </w:r>
      <w:r>
        <w:rPr>
          <w:w w:val="90"/>
        </w:rPr>
        <w:t>either</w:t>
      </w:r>
      <w:r>
        <w:rPr>
          <w:spacing w:val="5"/>
          <w:w w:val="90"/>
        </w:rPr>
        <w:t> </w:t>
      </w:r>
      <w:r>
        <w:rPr>
          <w:w w:val="90"/>
        </w:rPr>
        <w:t>used</w:t>
      </w:r>
      <w:r>
        <w:rPr>
          <w:spacing w:val="6"/>
          <w:w w:val="90"/>
        </w:rPr>
        <w:t> </w:t>
      </w:r>
      <w:r>
        <w:rPr>
          <w:w w:val="90"/>
        </w:rPr>
        <w:t>or</w:t>
      </w:r>
      <w:r>
        <w:rPr>
          <w:spacing w:val="4"/>
          <w:w w:val="90"/>
        </w:rPr>
        <w:t> </w:t>
      </w:r>
      <w:r>
        <w:rPr>
          <w:w w:val="90"/>
        </w:rPr>
        <w:t>threatened.</w:t>
      </w:r>
      <w:r>
        <w:rPr>
          <w:spacing w:val="12"/>
          <w:w w:val="90"/>
        </w:rPr>
        <w:t> </w:t>
      </w:r>
      <w:r>
        <w:rPr>
          <w:w w:val="90"/>
        </w:rPr>
        <w:t>In</w:t>
      </w:r>
      <w:r>
        <w:rPr>
          <w:spacing w:val="6"/>
          <w:w w:val="90"/>
        </w:rPr>
        <w:t> </w:t>
      </w:r>
      <w:r>
        <w:rPr>
          <w:w w:val="90"/>
        </w:rPr>
        <w:t>a</w:t>
      </w:r>
      <w:r>
        <w:rPr>
          <w:spacing w:val="4"/>
          <w:w w:val="90"/>
        </w:rPr>
        <w:t> </w:t>
      </w:r>
      <w:r>
        <w:rPr>
          <w:w w:val="90"/>
        </w:rPr>
        <w:t>word</w:t>
      </w:r>
      <w:r>
        <w:rPr>
          <w:spacing w:val="4"/>
          <w:w w:val="90"/>
        </w:rPr>
        <w:t> </w:t>
      </w:r>
      <w:r>
        <w:rPr>
          <w:w w:val="90"/>
        </w:rPr>
        <w:t>a</w:t>
      </w:r>
      <w:r>
        <w:rPr>
          <w:spacing w:val="6"/>
          <w:w w:val="90"/>
        </w:rPr>
        <w:t> </w:t>
      </w:r>
      <w:r>
        <w:rPr>
          <w:w w:val="90"/>
        </w:rPr>
        <w:t>testator</w:t>
      </w:r>
      <w:r>
        <w:rPr>
          <w:spacing w:val="5"/>
          <w:w w:val="90"/>
        </w:rPr>
        <w:t> </w:t>
      </w:r>
      <w:r>
        <w:rPr>
          <w:w w:val="90"/>
        </w:rPr>
        <w:t>may</w:t>
      </w:r>
      <w:r>
        <w:rPr>
          <w:spacing w:val="4"/>
          <w:w w:val="90"/>
        </w:rPr>
        <w:t> </w:t>
      </w:r>
      <w:r>
        <w:rPr>
          <w:w w:val="90"/>
        </w:rPr>
        <w:t>be</w:t>
      </w:r>
      <w:r>
        <w:rPr>
          <w:spacing w:val="4"/>
          <w:w w:val="90"/>
        </w:rPr>
        <w:t> </w:t>
      </w:r>
      <w:r>
        <w:rPr>
          <w:w w:val="90"/>
        </w:rPr>
        <w:t>led</w:t>
      </w:r>
      <w:r>
        <w:rPr>
          <w:spacing w:val="3"/>
          <w:w w:val="90"/>
        </w:rPr>
        <w:t> </w:t>
      </w:r>
      <w:r>
        <w:rPr>
          <w:w w:val="90"/>
        </w:rPr>
        <w:t>but</w:t>
      </w:r>
      <w:r>
        <w:rPr>
          <w:spacing w:val="5"/>
          <w:w w:val="90"/>
        </w:rPr>
        <w:t> </w:t>
      </w:r>
      <w:r>
        <w:rPr>
          <w:w w:val="90"/>
        </w:rPr>
        <w:t>not</w:t>
      </w:r>
      <w:r>
        <w:rPr>
          <w:spacing w:val="5"/>
          <w:w w:val="90"/>
        </w:rPr>
        <w:t> </w:t>
      </w:r>
      <w:r>
        <w:rPr>
          <w:w w:val="90"/>
        </w:rPr>
        <w:t>driven</w:t>
      </w:r>
      <w:r>
        <w:rPr>
          <w:spacing w:val="4"/>
          <w:w w:val="90"/>
        </w:rPr>
        <w:t> </w:t>
      </w:r>
      <w:r>
        <w:rPr>
          <w:w w:val="90"/>
        </w:rPr>
        <w:t>and</w:t>
      </w:r>
      <w:r>
        <w:rPr>
          <w:spacing w:val="4"/>
          <w:w w:val="90"/>
        </w:rPr>
        <w:t> </w:t>
      </w:r>
      <w:r>
        <w:rPr>
          <w:w w:val="90"/>
        </w:rPr>
        <w:t>his</w:t>
      </w:r>
      <w:r>
        <w:rPr>
          <w:spacing w:val="4"/>
          <w:w w:val="90"/>
        </w:rPr>
        <w:t> </w:t>
      </w:r>
      <w:r>
        <w:rPr>
          <w:w w:val="90"/>
        </w:rPr>
        <w:t>will</w:t>
      </w:r>
      <w:r>
        <w:rPr>
          <w:spacing w:val="5"/>
          <w:w w:val="90"/>
        </w:rPr>
        <w:t> </w:t>
      </w:r>
      <w:r>
        <w:rPr>
          <w:w w:val="90"/>
        </w:rPr>
        <w:t>must</w:t>
      </w:r>
      <w:r>
        <w:rPr>
          <w:spacing w:val="5"/>
          <w:w w:val="90"/>
        </w:rPr>
        <w:t> </w:t>
      </w:r>
      <w:r>
        <w:rPr>
          <w:w w:val="90"/>
        </w:rPr>
        <w:t>be</w:t>
      </w:r>
      <w:r>
        <w:rPr>
          <w:spacing w:val="3"/>
          <w:w w:val="90"/>
        </w:rPr>
        <w:t> </w:t>
      </w:r>
      <w:r>
        <w:rPr>
          <w:w w:val="90"/>
        </w:rPr>
        <w:t>the</w:t>
      </w:r>
      <w:r>
        <w:rPr>
          <w:spacing w:val="4"/>
          <w:w w:val="90"/>
        </w:rPr>
        <w:t> </w:t>
      </w:r>
      <w:r>
        <w:rPr>
          <w:w w:val="90"/>
        </w:rPr>
        <w:t>offspring</w:t>
      </w:r>
      <w:r>
        <w:rPr>
          <w:spacing w:val="1"/>
          <w:w w:val="90"/>
        </w:rPr>
        <w:t> </w:t>
      </w:r>
      <w:r>
        <w:rPr/>
        <w:t>of</w:t>
      </w:r>
      <w:r>
        <w:rPr>
          <w:spacing w:val="-9"/>
        </w:rPr>
        <w:t> </w:t>
      </w:r>
      <w:r>
        <w:rPr/>
        <w:t>his</w:t>
      </w:r>
      <w:r>
        <w:rPr>
          <w:spacing w:val="-9"/>
        </w:rPr>
        <w:t> </w:t>
      </w:r>
      <w:r>
        <w:rPr/>
        <w:t>own</w:t>
      </w:r>
      <w:r>
        <w:rPr>
          <w:spacing w:val="-9"/>
        </w:rPr>
        <w:t> </w:t>
      </w:r>
      <w:r>
        <w:rPr/>
        <w:t>volition</w:t>
      </w:r>
      <w:r>
        <w:rPr>
          <w:spacing w:val="-5"/>
        </w:rPr>
        <w:t> </w:t>
      </w:r>
      <w:r>
        <w:rPr/>
        <w:t>and</w:t>
      </w:r>
      <w:r>
        <w:rPr>
          <w:spacing w:val="-5"/>
        </w:rPr>
        <w:t> </w:t>
      </w:r>
      <w:r>
        <w:rPr/>
        <w:t>not</w:t>
      </w:r>
      <w:r>
        <w:rPr>
          <w:spacing w:val="-8"/>
        </w:rPr>
        <w:t> </w:t>
      </w:r>
      <w:r>
        <w:rPr/>
        <w:t>the</w:t>
      </w:r>
      <w:r>
        <w:rPr>
          <w:spacing w:val="-8"/>
        </w:rPr>
        <w:t> </w:t>
      </w:r>
      <w:r>
        <w:rPr/>
        <w:t>record</w:t>
      </w:r>
      <w:r>
        <w:rPr>
          <w:spacing w:val="-9"/>
        </w:rPr>
        <w:t> </w:t>
      </w:r>
      <w:r>
        <w:rPr/>
        <w:t>of</w:t>
      </w:r>
      <w:r>
        <w:rPr>
          <w:spacing w:val="-9"/>
        </w:rPr>
        <w:t> </w:t>
      </w:r>
      <w:r>
        <w:rPr/>
        <w:t>someone</w:t>
      </w:r>
      <w:r>
        <w:rPr>
          <w:spacing w:val="-7"/>
        </w:rPr>
        <w:t> </w:t>
      </w:r>
      <w:r>
        <w:rPr/>
        <w:t>else‟s.</w:t>
      </w:r>
    </w:p>
    <w:p>
      <w:pPr>
        <w:pStyle w:val="BodyText"/>
        <w:spacing w:before="4"/>
        <w:rPr>
          <w:sz w:val="26"/>
        </w:rPr>
      </w:pPr>
    </w:p>
    <w:p>
      <w:pPr>
        <w:pStyle w:val="BodyText"/>
        <w:spacing w:line="357" w:lineRule="auto"/>
        <w:ind w:left="100" w:right="155"/>
        <w:jc w:val="both"/>
      </w:pPr>
      <w:r>
        <w:rPr>
          <w:w w:val="85"/>
        </w:rPr>
        <w:t>In </w:t>
      </w:r>
      <w:r>
        <w:rPr>
          <w:i/>
          <w:w w:val="85"/>
        </w:rPr>
        <w:t>Wambui and another</w:t>
      </w:r>
      <w:r>
        <w:rPr>
          <w:i/>
          <w:spacing w:val="1"/>
          <w:w w:val="85"/>
        </w:rPr>
        <w:t> </w:t>
      </w:r>
      <w:r>
        <w:rPr>
          <w:i/>
          <w:w w:val="85"/>
        </w:rPr>
        <w:t>vs.</w:t>
      </w:r>
      <w:r>
        <w:rPr>
          <w:i/>
          <w:spacing w:val="1"/>
          <w:w w:val="85"/>
        </w:rPr>
        <w:t> </w:t>
      </w:r>
      <w:r>
        <w:rPr>
          <w:i/>
          <w:w w:val="85"/>
        </w:rPr>
        <w:t>Gikonyo and others </w:t>
      </w:r>
      <w:r>
        <w:rPr>
          <w:b/>
          <w:w w:val="85"/>
        </w:rPr>
        <w:t>(</w:t>
      </w:r>
      <w:r>
        <w:rPr>
          <w:w w:val="85"/>
        </w:rPr>
        <w:t>1988) KLR 445 (Gachuhi, Apaloo JJA and Masime Ag. JA) the deceased who was illiterate gave</w:t>
      </w:r>
      <w:r>
        <w:rPr>
          <w:spacing w:val="1"/>
          <w:w w:val="85"/>
        </w:rPr>
        <w:t> </w:t>
      </w:r>
      <w:r>
        <w:rPr>
          <w:w w:val="95"/>
        </w:rPr>
        <w:t>instructions</w:t>
      </w:r>
      <w:r>
        <w:rPr>
          <w:spacing w:val="-7"/>
          <w:w w:val="95"/>
        </w:rPr>
        <w:t> </w:t>
      </w:r>
      <w:r>
        <w:rPr>
          <w:w w:val="95"/>
        </w:rPr>
        <w:t>regarding</w:t>
      </w:r>
      <w:r>
        <w:rPr>
          <w:spacing w:val="-7"/>
          <w:w w:val="95"/>
        </w:rPr>
        <w:t> </w:t>
      </w:r>
      <w:r>
        <w:rPr>
          <w:w w:val="95"/>
        </w:rPr>
        <w:t>the</w:t>
      </w:r>
      <w:r>
        <w:rPr>
          <w:spacing w:val="-6"/>
          <w:w w:val="95"/>
        </w:rPr>
        <w:t> </w:t>
      </w:r>
      <w:r>
        <w:rPr>
          <w:w w:val="95"/>
        </w:rPr>
        <w:t>disposal</w:t>
      </w:r>
      <w:r>
        <w:rPr>
          <w:spacing w:val="-6"/>
          <w:w w:val="95"/>
        </w:rPr>
        <w:t> </w:t>
      </w:r>
      <w:r>
        <w:rPr>
          <w:w w:val="95"/>
        </w:rPr>
        <w:t>of</w:t>
      </w:r>
      <w:r>
        <w:rPr>
          <w:spacing w:val="-6"/>
          <w:w w:val="95"/>
        </w:rPr>
        <w:t> </w:t>
      </w:r>
      <w:r>
        <w:rPr>
          <w:w w:val="95"/>
        </w:rPr>
        <w:t>his</w:t>
      </w:r>
      <w:r>
        <w:rPr>
          <w:spacing w:val="-6"/>
          <w:w w:val="95"/>
        </w:rPr>
        <w:t> </w:t>
      </w:r>
      <w:r>
        <w:rPr>
          <w:w w:val="95"/>
        </w:rPr>
        <w:t>assets</w:t>
      </w:r>
      <w:r>
        <w:rPr>
          <w:spacing w:val="-8"/>
          <w:w w:val="95"/>
        </w:rPr>
        <w:t> </w:t>
      </w:r>
      <w:r>
        <w:rPr>
          <w:w w:val="95"/>
        </w:rPr>
        <w:t>upon</w:t>
      </w:r>
      <w:r>
        <w:rPr>
          <w:spacing w:val="-6"/>
          <w:w w:val="95"/>
        </w:rPr>
        <w:t> </w:t>
      </w:r>
      <w:r>
        <w:rPr>
          <w:w w:val="95"/>
        </w:rPr>
        <w:t>death,</w:t>
      </w:r>
      <w:r>
        <w:rPr>
          <w:spacing w:val="-7"/>
          <w:w w:val="95"/>
        </w:rPr>
        <w:t> </w:t>
      </w:r>
      <w:r>
        <w:rPr>
          <w:w w:val="95"/>
        </w:rPr>
        <w:t>which</w:t>
      </w:r>
      <w:r>
        <w:rPr>
          <w:spacing w:val="-1"/>
          <w:w w:val="95"/>
        </w:rPr>
        <w:t> </w:t>
      </w:r>
      <w:r>
        <w:rPr>
          <w:w w:val="95"/>
        </w:rPr>
        <w:t>instructions</w:t>
      </w:r>
      <w:r>
        <w:rPr>
          <w:spacing w:val="-7"/>
          <w:w w:val="95"/>
        </w:rPr>
        <w:t> </w:t>
      </w:r>
      <w:r>
        <w:rPr>
          <w:w w:val="95"/>
        </w:rPr>
        <w:t>were</w:t>
      </w:r>
      <w:r>
        <w:rPr>
          <w:spacing w:val="-6"/>
          <w:w w:val="95"/>
        </w:rPr>
        <w:t> </w:t>
      </w:r>
      <w:r>
        <w:rPr>
          <w:w w:val="95"/>
        </w:rPr>
        <w:t>reduced</w:t>
      </w:r>
      <w:r>
        <w:rPr>
          <w:spacing w:val="-6"/>
          <w:w w:val="95"/>
        </w:rPr>
        <w:t> </w:t>
      </w:r>
      <w:r>
        <w:rPr>
          <w:w w:val="95"/>
        </w:rPr>
        <w:t>into</w:t>
      </w:r>
      <w:r>
        <w:rPr>
          <w:spacing w:val="-7"/>
          <w:w w:val="95"/>
        </w:rPr>
        <w:t> </w:t>
      </w:r>
      <w:r>
        <w:rPr>
          <w:w w:val="95"/>
        </w:rPr>
        <w:t>writing</w:t>
      </w:r>
      <w:r>
        <w:rPr>
          <w:spacing w:val="-8"/>
          <w:w w:val="95"/>
        </w:rPr>
        <w:t> </w:t>
      </w:r>
      <w:r>
        <w:rPr>
          <w:w w:val="95"/>
        </w:rPr>
        <w:t>by</w:t>
      </w:r>
      <w:r>
        <w:rPr>
          <w:spacing w:val="-4"/>
          <w:w w:val="95"/>
        </w:rPr>
        <w:t> </w:t>
      </w:r>
      <w:r>
        <w:rPr>
          <w:w w:val="95"/>
        </w:rPr>
        <w:t>one</w:t>
      </w:r>
      <w:r>
        <w:rPr>
          <w:spacing w:val="-6"/>
          <w:w w:val="95"/>
        </w:rPr>
        <w:t> </w:t>
      </w:r>
      <w:r>
        <w:rPr>
          <w:w w:val="95"/>
        </w:rPr>
        <w:t>of</w:t>
      </w:r>
      <w:r>
        <w:rPr>
          <w:spacing w:val="-7"/>
          <w:w w:val="95"/>
        </w:rPr>
        <w:t> </w:t>
      </w:r>
      <w:r>
        <w:rPr>
          <w:w w:val="95"/>
        </w:rPr>
        <w:t>the</w:t>
      </w:r>
      <w:r>
        <w:rPr>
          <w:spacing w:val="-6"/>
          <w:w w:val="95"/>
        </w:rPr>
        <w:t> </w:t>
      </w:r>
      <w:r>
        <w:rPr>
          <w:w w:val="95"/>
        </w:rPr>
        <w:t>people</w:t>
      </w:r>
      <w:r>
        <w:rPr>
          <w:spacing w:val="-6"/>
          <w:w w:val="95"/>
        </w:rPr>
        <w:t> </w:t>
      </w:r>
      <w:r>
        <w:rPr>
          <w:w w:val="95"/>
        </w:rPr>
        <w:t>present.</w:t>
      </w:r>
      <w:r>
        <w:rPr>
          <w:spacing w:val="29"/>
          <w:w w:val="95"/>
        </w:rPr>
        <w:t> </w:t>
      </w:r>
      <w:r>
        <w:rPr>
          <w:w w:val="95"/>
        </w:rPr>
        <w:t>He</w:t>
      </w:r>
      <w:r>
        <w:rPr>
          <w:spacing w:val="-40"/>
          <w:w w:val="95"/>
        </w:rPr>
        <w:t> </w:t>
      </w:r>
      <w:r>
        <w:rPr>
          <w:w w:val="90"/>
        </w:rPr>
        <w:t>distributed his land to his wife and children including the appellant, a married daughter.</w:t>
      </w:r>
      <w:r>
        <w:rPr>
          <w:spacing w:val="36"/>
        </w:rPr>
        <w:t> </w:t>
      </w:r>
      <w:r>
        <w:rPr>
          <w:w w:val="90"/>
        </w:rPr>
        <w:t>The document was thumb printed by the deceased in</w:t>
      </w:r>
      <w:r>
        <w:rPr>
          <w:spacing w:val="1"/>
          <w:w w:val="90"/>
        </w:rPr>
        <w:t> </w:t>
      </w:r>
      <w:r>
        <w:rPr>
          <w:w w:val="95"/>
        </w:rPr>
        <w:t>the presence of two witnesses who did not however sign it.</w:t>
      </w:r>
      <w:r>
        <w:rPr>
          <w:spacing w:val="1"/>
          <w:w w:val="95"/>
        </w:rPr>
        <w:t> </w:t>
      </w:r>
      <w:r>
        <w:rPr>
          <w:w w:val="95"/>
        </w:rPr>
        <w:t>When the appellant was told by the father of the gift, she said she would not</w:t>
      </w:r>
      <w:r>
        <w:rPr>
          <w:spacing w:val="1"/>
          <w:w w:val="95"/>
        </w:rPr>
        <w:t> </w:t>
      </w:r>
      <w:r>
        <w:rPr>
          <w:w w:val="90"/>
        </w:rPr>
        <w:t>believe it unless another document was made to show her father‟s good faith.</w:t>
      </w:r>
      <w:r>
        <w:rPr>
          <w:spacing w:val="1"/>
          <w:w w:val="90"/>
        </w:rPr>
        <w:t> </w:t>
      </w:r>
      <w:r>
        <w:rPr>
          <w:w w:val="90"/>
        </w:rPr>
        <w:t>The deceased caused another document to be prepared which he</w:t>
      </w:r>
      <w:r>
        <w:rPr>
          <w:spacing w:val="1"/>
          <w:w w:val="90"/>
        </w:rPr>
        <w:t> </w:t>
      </w:r>
      <w:r>
        <w:rPr>
          <w:w w:val="90"/>
        </w:rPr>
        <w:t>thumb printed after it was signed by the attesting witnesses; the appellant sought a grant of probate on both documents.</w:t>
      </w:r>
      <w:r>
        <w:rPr>
          <w:spacing w:val="1"/>
          <w:w w:val="90"/>
        </w:rPr>
        <w:t> </w:t>
      </w:r>
      <w:r>
        <w:rPr>
          <w:w w:val="90"/>
        </w:rPr>
        <w:t>The other beneficiaries</w:t>
      </w:r>
      <w:r>
        <w:rPr>
          <w:spacing w:val="1"/>
          <w:w w:val="90"/>
        </w:rPr>
        <w:t> </w:t>
      </w:r>
      <w:r>
        <w:rPr>
          <w:w w:val="90"/>
        </w:rPr>
        <w:t>alleged</w:t>
      </w:r>
      <w:r>
        <w:rPr>
          <w:spacing w:val="-3"/>
          <w:w w:val="90"/>
        </w:rPr>
        <w:t> </w:t>
      </w:r>
      <w:r>
        <w:rPr>
          <w:w w:val="90"/>
        </w:rPr>
        <w:t>that</w:t>
      </w:r>
      <w:r>
        <w:rPr>
          <w:spacing w:val="-2"/>
          <w:w w:val="90"/>
        </w:rPr>
        <w:t> </w:t>
      </w:r>
      <w:r>
        <w:rPr>
          <w:w w:val="90"/>
        </w:rPr>
        <w:t>the</w:t>
      </w:r>
      <w:r>
        <w:rPr>
          <w:spacing w:val="-3"/>
          <w:w w:val="90"/>
        </w:rPr>
        <w:t> </w:t>
      </w:r>
      <w:r>
        <w:rPr>
          <w:w w:val="90"/>
        </w:rPr>
        <w:t>same</w:t>
      </w:r>
      <w:r>
        <w:rPr>
          <w:spacing w:val="-3"/>
          <w:w w:val="90"/>
        </w:rPr>
        <w:t> </w:t>
      </w:r>
      <w:r>
        <w:rPr>
          <w:w w:val="90"/>
        </w:rPr>
        <w:t>was</w:t>
      </w:r>
      <w:r>
        <w:rPr>
          <w:spacing w:val="-3"/>
          <w:w w:val="90"/>
        </w:rPr>
        <w:t> </w:t>
      </w:r>
      <w:r>
        <w:rPr>
          <w:w w:val="90"/>
        </w:rPr>
        <w:t>not</w:t>
      </w:r>
      <w:r>
        <w:rPr>
          <w:spacing w:val="-2"/>
          <w:w w:val="90"/>
        </w:rPr>
        <w:t> </w:t>
      </w:r>
      <w:r>
        <w:rPr>
          <w:w w:val="90"/>
        </w:rPr>
        <w:t>valid,</w:t>
      </w:r>
      <w:r>
        <w:rPr>
          <w:spacing w:val="-2"/>
          <w:w w:val="90"/>
        </w:rPr>
        <w:t> </w:t>
      </w:r>
      <w:r>
        <w:rPr>
          <w:w w:val="90"/>
        </w:rPr>
        <w:t>as</w:t>
      </w:r>
      <w:r>
        <w:rPr>
          <w:spacing w:val="-3"/>
          <w:w w:val="90"/>
        </w:rPr>
        <w:t> </w:t>
      </w:r>
      <w:r>
        <w:rPr>
          <w:w w:val="90"/>
        </w:rPr>
        <w:t>coercion</w:t>
      </w:r>
      <w:r>
        <w:rPr>
          <w:spacing w:val="-3"/>
          <w:w w:val="90"/>
        </w:rPr>
        <w:t> </w:t>
      </w:r>
      <w:r>
        <w:rPr>
          <w:w w:val="90"/>
        </w:rPr>
        <w:t>had</w:t>
      </w:r>
      <w:r>
        <w:rPr>
          <w:spacing w:val="-3"/>
          <w:w w:val="90"/>
        </w:rPr>
        <w:t> </w:t>
      </w:r>
      <w:r>
        <w:rPr>
          <w:w w:val="90"/>
        </w:rPr>
        <w:t>been</w:t>
      </w:r>
      <w:r>
        <w:rPr>
          <w:spacing w:val="-3"/>
          <w:w w:val="90"/>
        </w:rPr>
        <w:t> </w:t>
      </w:r>
      <w:r>
        <w:rPr>
          <w:w w:val="90"/>
        </w:rPr>
        <w:t>exercised</w:t>
      </w:r>
      <w:r>
        <w:rPr>
          <w:spacing w:val="-3"/>
          <w:w w:val="90"/>
        </w:rPr>
        <w:t> </w:t>
      </w:r>
      <w:r>
        <w:rPr>
          <w:w w:val="90"/>
        </w:rPr>
        <w:t>on</w:t>
      </w:r>
      <w:r>
        <w:rPr>
          <w:spacing w:val="-2"/>
          <w:w w:val="90"/>
        </w:rPr>
        <w:t> </w:t>
      </w:r>
      <w:r>
        <w:rPr>
          <w:w w:val="90"/>
        </w:rPr>
        <w:t>the</w:t>
      </w:r>
      <w:r>
        <w:rPr>
          <w:spacing w:val="-1"/>
          <w:w w:val="90"/>
        </w:rPr>
        <w:t> </w:t>
      </w:r>
      <w:r>
        <w:rPr>
          <w:w w:val="90"/>
        </w:rPr>
        <w:t>deceased</w:t>
      </w:r>
      <w:r>
        <w:rPr>
          <w:spacing w:val="-2"/>
          <w:w w:val="90"/>
        </w:rPr>
        <w:t> </w:t>
      </w:r>
      <w:r>
        <w:rPr>
          <w:w w:val="90"/>
        </w:rPr>
        <w:t>to</w:t>
      </w:r>
      <w:r>
        <w:rPr>
          <w:spacing w:val="-3"/>
          <w:w w:val="90"/>
        </w:rPr>
        <w:t> </w:t>
      </w:r>
      <w:r>
        <w:rPr>
          <w:w w:val="90"/>
        </w:rPr>
        <w:t>make</w:t>
      </w:r>
      <w:r>
        <w:rPr>
          <w:spacing w:val="-3"/>
          <w:w w:val="90"/>
        </w:rPr>
        <w:t> </w:t>
      </w:r>
      <w:r>
        <w:rPr>
          <w:w w:val="90"/>
        </w:rPr>
        <w:t>a</w:t>
      </w:r>
      <w:r>
        <w:rPr>
          <w:spacing w:val="-3"/>
          <w:w w:val="90"/>
        </w:rPr>
        <w:t> </w:t>
      </w:r>
      <w:r>
        <w:rPr>
          <w:w w:val="90"/>
        </w:rPr>
        <w:t>will</w:t>
      </w:r>
      <w:r>
        <w:rPr>
          <w:spacing w:val="-2"/>
          <w:w w:val="90"/>
        </w:rPr>
        <w:t> </w:t>
      </w:r>
      <w:r>
        <w:rPr>
          <w:w w:val="90"/>
        </w:rPr>
        <w:t>in</w:t>
      </w:r>
      <w:r>
        <w:rPr>
          <w:spacing w:val="-3"/>
          <w:w w:val="90"/>
        </w:rPr>
        <w:t> </w:t>
      </w:r>
      <w:r>
        <w:rPr>
          <w:w w:val="90"/>
        </w:rPr>
        <w:t>the</w:t>
      </w:r>
      <w:r>
        <w:rPr>
          <w:spacing w:val="-3"/>
          <w:w w:val="90"/>
        </w:rPr>
        <w:t> </w:t>
      </w:r>
      <w:r>
        <w:rPr>
          <w:w w:val="90"/>
        </w:rPr>
        <w:t>appellant</w:t>
      </w:r>
      <w:r>
        <w:rPr>
          <w:spacing w:val="-2"/>
          <w:w w:val="90"/>
        </w:rPr>
        <w:t> </w:t>
      </w:r>
      <w:r>
        <w:rPr>
          <w:w w:val="90"/>
        </w:rPr>
        <w:t>favour.</w:t>
      </w:r>
      <w:r>
        <w:rPr>
          <w:spacing w:val="8"/>
          <w:w w:val="90"/>
        </w:rPr>
        <w:t> </w:t>
      </w:r>
      <w:r>
        <w:rPr>
          <w:w w:val="90"/>
        </w:rPr>
        <w:t>It</w:t>
      </w:r>
      <w:r>
        <w:rPr>
          <w:spacing w:val="-2"/>
          <w:w w:val="90"/>
        </w:rPr>
        <w:t> </w:t>
      </w:r>
      <w:r>
        <w:rPr>
          <w:w w:val="90"/>
        </w:rPr>
        <w:t>was</w:t>
      </w:r>
      <w:r>
        <w:rPr>
          <w:spacing w:val="-3"/>
          <w:w w:val="90"/>
        </w:rPr>
        <w:t> </w:t>
      </w:r>
      <w:r>
        <w:rPr>
          <w:w w:val="90"/>
        </w:rPr>
        <w:t>held</w:t>
      </w:r>
      <w:r>
        <w:rPr>
          <w:spacing w:val="-3"/>
          <w:w w:val="90"/>
        </w:rPr>
        <w:t> </w:t>
      </w:r>
      <w:r>
        <w:rPr>
          <w:w w:val="90"/>
        </w:rPr>
        <w:t>that</w:t>
      </w:r>
      <w:r>
        <w:rPr>
          <w:spacing w:val="-2"/>
          <w:w w:val="90"/>
        </w:rPr>
        <w:t> </w:t>
      </w:r>
      <w:r>
        <w:rPr>
          <w:w w:val="90"/>
        </w:rPr>
        <w:t>there</w:t>
      </w:r>
      <w:r>
        <w:rPr>
          <w:spacing w:val="1"/>
          <w:w w:val="90"/>
        </w:rPr>
        <w:t> </w:t>
      </w:r>
      <w:r>
        <w:rPr>
          <w:w w:val="95"/>
        </w:rPr>
        <w:t>was no coercion.</w:t>
      </w:r>
      <w:r>
        <w:rPr>
          <w:spacing w:val="1"/>
          <w:w w:val="95"/>
        </w:rPr>
        <w:t> </w:t>
      </w:r>
      <w:r>
        <w:rPr>
          <w:w w:val="95"/>
        </w:rPr>
        <w:t>The evidence suggested persuasion only, yet persuasion is not unlawful.</w:t>
      </w:r>
      <w:r>
        <w:rPr>
          <w:spacing w:val="1"/>
          <w:w w:val="95"/>
        </w:rPr>
        <w:t> </w:t>
      </w:r>
      <w:r>
        <w:rPr>
          <w:w w:val="95"/>
        </w:rPr>
        <w:t>The Court of Appeal said that in the second</w:t>
      </w:r>
      <w:r>
        <w:rPr>
          <w:spacing w:val="1"/>
          <w:w w:val="95"/>
        </w:rPr>
        <w:t> </w:t>
      </w:r>
      <w:r>
        <w:rPr>
          <w:w w:val="90"/>
        </w:rPr>
        <w:t>document</w:t>
      </w:r>
      <w:r>
        <w:rPr>
          <w:spacing w:val="1"/>
          <w:w w:val="90"/>
        </w:rPr>
        <w:t> </w:t>
      </w:r>
      <w:r>
        <w:rPr>
          <w:w w:val="90"/>
        </w:rPr>
        <w:t>the deceased only confirmed the earlier</w:t>
      </w:r>
      <w:r>
        <w:rPr>
          <w:spacing w:val="2"/>
          <w:w w:val="90"/>
        </w:rPr>
        <w:t> </w:t>
      </w:r>
      <w:r>
        <w:rPr>
          <w:w w:val="90"/>
        </w:rPr>
        <w:t>document</w:t>
      </w:r>
      <w:r>
        <w:rPr>
          <w:spacing w:val="4"/>
          <w:w w:val="90"/>
        </w:rPr>
        <w:t> </w:t>
      </w:r>
      <w:r>
        <w:rPr>
          <w:w w:val="90"/>
        </w:rPr>
        <w:t>as he distributed his estate in the second document</w:t>
      </w:r>
      <w:r>
        <w:rPr>
          <w:spacing w:val="5"/>
          <w:w w:val="90"/>
        </w:rPr>
        <w:t> </w:t>
      </w:r>
      <w:r>
        <w:rPr>
          <w:w w:val="90"/>
        </w:rPr>
        <w:t>as per</w:t>
      </w:r>
      <w:r>
        <w:rPr>
          <w:spacing w:val="1"/>
          <w:w w:val="90"/>
        </w:rPr>
        <w:t> </w:t>
      </w:r>
      <w:r>
        <w:rPr>
          <w:w w:val="90"/>
        </w:rPr>
        <w:t>the terms of</w:t>
      </w:r>
      <w:r>
        <w:rPr>
          <w:spacing w:val="-1"/>
          <w:w w:val="90"/>
        </w:rPr>
        <w:t> </w:t>
      </w:r>
      <w:r>
        <w:rPr>
          <w:w w:val="90"/>
        </w:rPr>
        <w:t>the first.</w:t>
      </w:r>
      <w:r>
        <w:rPr>
          <w:w w:val="90"/>
          <w:vertAlign w:val="superscript"/>
        </w:rPr>
        <w:t>55</w:t>
      </w:r>
    </w:p>
    <w:p>
      <w:pPr>
        <w:pStyle w:val="BodyText"/>
        <w:spacing w:before="8"/>
        <w:rPr>
          <w:sz w:val="27"/>
        </w:rPr>
      </w:pPr>
    </w:p>
    <w:p>
      <w:pPr>
        <w:pStyle w:val="BodyText"/>
        <w:spacing w:line="357" w:lineRule="auto"/>
        <w:ind w:left="100" w:right="155"/>
        <w:jc w:val="both"/>
      </w:pPr>
      <w:r>
        <w:rPr>
          <w:w w:val="90"/>
        </w:rPr>
        <w:t>Coercion amounting to undue influence can take various forms – actual physical force or the incessant talking to a sick, frail or elderly testator.</w:t>
      </w:r>
      <w:r>
        <w:rPr>
          <w:spacing w:val="1"/>
          <w:w w:val="90"/>
        </w:rPr>
        <w:t> </w:t>
      </w:r>
      <w:r>
        <w:rPr>
          <w:w w:val="85"/>
        </w:rPr>
        <w:t>The burden of proof lies with the person alleging coercion or undue</w:t>
      </w:r>
      <w:r>
        <w:rPr>
          <w:spacing w:val="31"/>
        </w:rPr>
        <w:t> </w:t>
      </w:r>
      <w:r>
        <w:rPr>
          <w:w w:val="85"/>
        </w:rPr>
        <w:t>influence. In </w:t>
      </w:r>
      <w:r>
        <w:rPr>
          <w:i/>
          <w:w w:val="85"/>
        </w:rPr>
        <w:t>In the Matter of Philly Nyarangi Otundo (deceased) </w:t>
      </w:r>
      <w:r>
        <w:rPr>
          <w:w w:val="85"/>
        </w:rPr>
        <w:t>Nairobi HCSC</w:t>
      </w:r>
      <w:r>
        <w:rPr>
          <w:spacing w:val="1"/>
          <w:w w:val="85"/>
        </w:rPr>
        <w:t> </w:t>
      </w:r>
      <w:r>
        <w:rPr>
          <w:w w:val="90"/>
        </w:rPr>
        <w:t>No. 2078 of 1997 (Aluoch J), a will was challenged on the grounds that it was a forgery and the executors named in the will were strangers to</w:t>
      </w:r>
      <w:r>
        <w:rPr>
          <w:spacing w:val="1"/>
          <w:w w:val="90"/>
        </w:rPr>
        <w:t> </w:t>
      </w:r>
      <w:r>
        <w:rPr>
          <w:w w:val="90"/>
        </w:rPr>
        <w:t>the family of the deceased. The will had been executed by the deceased while on her sick bed. The court found that the deceased had made the</w:t>
      </w:r>
      <w:r>
        <w:rPr>
          <w:spacing w:val="1"/>
          <w:w w:val="90"/>
        </w:rPr>
        <w:t> </w:t>
      </w:r>
      <w:r>
        <w:rPr>
          <w:w w:val="90"/>
        </w:rPr>
        <w:t>will freely, and that the applicants had not proved their case. In</w:t>
      </w:r>
      <w:r>
        <w:rPr>
          <w:spacing w:val="1"/>
          <w:w w:val="90"/>
        </w:rPr>
        <w:t> </w:t>
      </w:r>
      <w:r>
        <w:rPr>
          <w:i/>
          <w:w w:val="90"/>
        </w:rPr>
        <w:t>In the Matter of the Estate of James NgengiMuigai</w:t>
      </w:r>
      <w:r>
        <w:rPr>
          <w:w w:val="90"/>
        </w:rPr>
        <w:t>Nbi HCSC No. 523 of 1996</w:t>
      </w:r>
      <w:r>
        <w:rPr>
          <w:spacing w:val="1"/>
          <w:w w:val="90"/>
        </w:rPr>
        <w:t> </w:t>
      </w:r>
      <w:r>
        <w:rPr>
          <w:w w:val="90"/>
        </w:rPr>
        <w:t>(Koome J), undue influence was alleged in the matter because it was the eldest son of the deceased who suggested that he should write a will</w:t>
      </w:r>
      <w:r>
        <w:rPr>
          <w:spacing w:val="1"/>
          <w:w w:val="90"/>
        </w:rPr>
        <w:t> </w:t>
      </w:r>
      <w:r>
        <w:rPr>
          <w:w w:val="90"/>
        </w:rPr>
        <w:t>and got the family priest to convince the deceased to make the will. The objectors also pointed out that the deceased was living in the house of</w:t>
      </w:r>
      <w:r>
        <w:rPr>
          <w:spacing w:val="1"/>
          <w:w w:val="90"/>
        </w:rPr>
        <w:t> </w:t>
      </w:r>
      <w:r>
        <w:rPr>
          <w:w w:val="90"/>
        </w:rPr>
        <w:t>the said eldest son and therefore the eldest son must have driven the deceased into making the will in the manner he made it. The court was not</w:t>
      </w:r>
      <w:r>
        <w:rPr>
          <w:spacing w:val="1"/>
          <w:w w:val="90"/>
        </w:rPr>
        <w:t> </w:t>
      </w:r>
      <w:r>
        <w:rPr>
          <w:w w:val="90"/>
        </w:rPr>
        <w:t>convinced that the eldest son had exercised undue influence on the deceased as the deceased had previously donated a power of attorney to the</w:t>
      </w:r>
      <w:r>
        <w:rPr>
          <w:spacing w:val="1"/>
          <w:w w:val="90"/>
        </w:rPr>
        <w:t> </w:t>
      </w:r>
      <w:r>
        <w:rPr>
          <w:w w:val="90"/>
        </w:rPr>
        <w:t>son to act on his behalf during his lifetime, the deceased was convinced a respected citizen a family priest to write the will,</w:t>
      </w:r>
      <w:r>
        <w:rPr>
          <w:spacing w:val="1"/>
          <w:w w:val="90"/>
        </w:rPr>
        <w:t> </w:t>
      </w:r>
      <w:r>
        <w:rPr>
          <w:w w:val="90"/>
        </w:rPr>
        <w:t>the advocate who</w:t>
      </w:r>
      <w:r>
        <w:rPr>
          <w:spacing w:val="1"/>
          <w:w w:val="90"/>
        </w:rPr>
        <w:t> </w:t>
      </w:r>
      <w:r>
        <w:rPr>
          <w:w w:val="90"/>
        </w:rPr>
        <w:t>drafted</w:t>
      </w:r>
      <w:r>
        <w:rPr>
          <w:spacing w:val="-2"/>
          <w:w w:val="90"/>
        </w:rPr>
        <w:t> </w:t>
      </w:r>
      <w:r>
        <w:rPr>
          <w:w w:val="90"/>
        </w:rPr>
        <w:t>the</w:t>
      </w:r>
      <w:r>
        <w:rPr>
          <w:spacing w:val="-1"/>
          <w:w w:val="90"/>
        </w:rPr>
        <w:t> </w:t>
      </w:r>
      <w:r>
        <w:rPr>
          <w:w w:val="90"/>
        </w:rPr>
        <w:t>will visited</w:t>
      </w:r>
      <w:r>
        <w:rPr>
          <w:spacing w:val="-1"/>
          <w:w w:val="90"/>
        </w:rPr>
        <w:t> </w:t>
      </w:r>
      <w:r>
        <w:rPr>
          <w:w w:val="90"/>
        </w:rPr>
        <w:t>the</w:t>
      </w:r>
      <w:r>
        <w:rPr>
          <w:spacing w:val="-1"/>
          <w:w w:val="90"/>
        </w:rPr>
        <w:t> </w:t>
      </w:r>
      <w:r>
        <w:rPr>
          <w:w w:val="90"/>
        </w:rPr>
        <w:t>deceased</w:t>
      </w:r>
      <w:r>
        <w:rPr>
          <w:spacing w:val="-1"/>
          <w:w w:val="90"/>
        </w:rPr>
        <w:t> </w:t>
      </w:r>
      <w:r>
        <w:rPr>
          <w:w w:val="90"/>
        </w:rPr>
        <w:t>three</w:t>
      </w:r>
      <w:r>
        <w:rPr>
          <w:spacing w:val="-1"/>
          <w:w w:val="90"/>
        </w:rPr>
        <w:t> </w:t>
      </w:r>
      <w:r>
        <w:rPr>
          <w:w w:val="90"/>
        </w:rPr>
        <w:t>times</w:t>
      </w:r>
      <w:r>
        <w:rPr>
          <w:spacing w:val="-1"/>
          <w:w w:val="90"/>
        </w:rPr>
        <w:t> </w:t>
      </w:r>
      <w:r>
        <w:rPr>
          <w:w w:val="90"/>
        </w:rPr>
        <w:t>to</w:t>
      </w:r>
      <w:r>
        <w:rPr>
          <w:spacing w:val="2"/>
          <w:w w:val="90"/>
        </w:rPr>
        <w:t> </w:t>
      </w:r>
      <w:r>
        <w:rPr>
          <w:w w:val="90"/>
        </w:rPr>
        <w:t>discuss</w:t>
      </w:r>
      <w:r>
        <w:rPr>
          <w:spacing w:val="-1"/>
          <w:w w:val="90"/>
        </w:rPr>
        <w:t> </w:t>
      </w:r>
      <w:r>
        <w:rPr>
          <w:w w:val="90"/>
        </w:rPr>
        <w:t>the</w:t>
      </w:r>
      <w:r>
        <w:rPr>
          <w:spacing w:val="-1"/>
          <w:w w:val="90"/>
        </w:rPr>
        <w:t> </w:t>
      </w:r>
      <w:r>
        <w:rPr>
          <w:w w:val="90"/>
        </w:rPr>
        <w:t>will, and</w:t>
      </w:r>
      <w:r>
        <w:rPr>
          <w:spacing w:val="-1"/>
          <w:w w:val="90"/>
        </w:rPr>
        <w:t> </w:t>
      </w:r>
      <w:r>
        <w:rPr>
          <w:w w:val="90"/>
        </w:rPr>
        <w:t>that it was</w:t>
      </w:r>
      <w:r>
        <w:rPr>
          <w:spacing w:val="-1"/>
          <w:w w:val="90"/>
        </w:rPr>
        <w:t> </w:t>
      </w:r>
      <w:r>
        <w:rPr>
          <w:w w:val="90"/>
        </w:rPr>
        <w:t>normal</w:t>
      </w:r>
      <w:r>
        <w:rPr>
          <w:spacing w:val="2"/>
          <w:w w:val="90"/>
        </w:rPr>
        <w:t> </w:t>
      </w:r>
      <w:r>
        <w:rPr>
          <w:w w:val="90"/>
        </w:rPr>
        <w:t>for an</w:t>
      </w:r>
      <w:r>
        <w:rPr>
          <w:spacing w:val="-1"/>
          <w:w w:val="90"/>
        </w:rPr>
        <w:t> </w:t>
      </w:r>
      <w:r>
        <w:rPr>
          <w:w w:val="90"/>
        </w:rPr>
        <w:t>elderly person</w:t>
      </w:r>
      <w:r>
        <w:rPr>
          <w:spacing w:val="-1"/>
          <w:w w:val="90"/>
        </w:rPr>
        <w:t> </w:t>
      </w:r>
      <w:r>
        <w:rPr>
          <w:w w:val="90"/>
        </w:rPr>
        <w:t>to</w:t>
      </w:r>
      <w:r>
        <w:rPr>
          <w:spacing w:val="-1"/>
          <w:w w:val="90"/>
        </w:rPr>
        <w:t> </w:t>
      </w:r>
      <w:r>
        <w:rPr>
          <w:w w:val="90"/>
        </w:rPr>
        <w:t>live</w:t>
      </w:r>
      <w:r>
        <w:rPr>
          <w:spacing w:val="-1"/>
          <w:w w:val="90"/>
        </w:rPr>
        <w:t> </w:t>
      </w:r>
      <w:r>
        <w:rPr>
          <w:w w:val="90"/>
        </w:rPr>
        <w:t>with</w:t>
      </w:r>
      <w:r>
        <w:rPr>
          <w:spacing w:val="1"/>
          <w:w w:val="90"/>
        </w:rPr>
        <w:t> </w:t>
      </w:r>
      <w:r>
        <w:rPr>
          <w:w w:val="90"/>
        </w:rPr>
        <w:t>their eldest son.</w:t>
      </w:r>
    </w:p>
    <w:p>
      <w:pPr>
        <w:spacing w:after="0" w:line="357" w:lineRule="auto"/>
        <w:jc w:val="both"/>
        <w:sectPr>
          <w:headerReference w:type="default" r:id="rId22"/>
          <w:footerReference w:type="default" r:id="rId23"/>
          <w:pgSz w:w="12240" w:h="15840"/>
          <w:pgMar w:header="720" w:footer="1728" w:top="1320" w:bottom="1920" w:left="1340" w:right="1280"/>
        </w:sectPr>
      </w:pPr>
    </w:p>
    <w:p>
      <w:pPr>
        <w:pStyle w:val="BodyText"/>
        <w:spacing w:line="357" w:lineRule="auto" w:before="82"/>
        <w:ind w:left="100" w:right="157"/>
        <w:jc w:val="both"/>
      </w:pPr>
      <w:r>
        <w:rPr>
          <w:spacing w:val="-1"/>
          <w:w w:val="90"/>
        </w:rPr>
        <w:t>Undue</w:t>
      </w:r>
      <w:r>
        <w:rPr>
          <w:spacing w:val="-6"/>
          <w:w w:val="90"/>
        </w:rPr>
        <w:t> </w:t>
      </w:r>
      <w:r>
        <w:rPr>
          <w:spacing w:val="-1"/>
          <w:w w:val="90"/>
        </w:rPr>
        <w:t>influence</w:t>
      </w:r>
      <w:r>
        <w:rPr>
          <w:spacing w:val="-3"/>
          <w:w w:val="90"/>
        </w:rPr>
        <w:t> </w:t>
      </w:r>
      <w:r>
        <w:rPr>
          <w:spacing w:val="-1"/>
          <w:w w:val="90"/>
        </w:rPr>
        <w:t>is</w:t>
      </w:r>
      <w:r>
        <w:rPr>
          <w:spacing w:val="-6"/>
          <w:w w:val="90"/>
        </w:rPr>
        <w:t> </w:t>
      </w:r>
      <w:r>
        <w:rPr>
          <w:spacing w:val="-1"/>
          <w:w w:val="90"/>
        </w:rPr>
        <w:t>common</w:t>
      </w:r>
      <w:r>
        <w:rPr>
          <w:spacing w:val="-3"/>
          <w:w w:val="90"/>
        </w:rPr>
        <w:t> </w:t>
      </w:r>
      <w:r>
        <w:rPr>
          <w:spacing w:val="-1"/>
          <w:w w:val="90"/>
        </w:rPr>
        <w:t>in</w:t>
      </w:r>
      <w:r>
        <w:rPr>
          <w:spacing w:val="-6"/>
          <w:w w:val="90"/>
        </w:rPr>
        <w:t> </w:t>
      </w:r>
      <w:r>
        <w:rPr>
          <w:spacing w:val="-1"/>
          <w:w w:val="90"/>
        </w:rPr>
        <w:t>confidential</w:t>
      </w:r>
      <w:r>
        <w:rPr>
          <w:spacing w:val="-2"/>
          <w:w w:val="90"/>
        </w:rPr>
        <w:t> </w:t>
      </w:r>
      <w:r>
        <w:rPr>
          <w:spacing w:val="-1"/>
          <w:w w:val="90"/>
        </w:rPr>
        <w:t>relationships,</w:t>
      </w:r>
      <w:r>
        <w:rPr>
          <w:spacing w:val="-2"/>
          <w:w w:val="90"/>
        </w:rPr>
        <w:t> </w:t>
      </w:r>
      <w:r>
        <w:rPr>
          <w:spacing w:val="-1"/>
          <w:w w:val="90"/>
        </w:rPr>
        <w:t>particularly</w:t>
      </w:r>
      <w:r>
        <w:rPr>
          <w:spacing w:val="-5"/>
          <w:w w:val="90"/>
        </w:rPr>
        <w:t> </w:t>
      </w:r>
      <w:r>
        <w:rPr>
          <w:spacing w:val="-1"/>
          <w:w w:val="90"/>
        </w:rPr>
        <w:t>those</w:t>
      </w:r>
      <w:r>
        <w:rPr>
          <w:spacing w:val="-3"/>
          <w:w w:val="90"/>
        </w:rPr>
        <w:t> </w:t>
      </w:r>
      <w:r>
        <w:rPr>
          <w:w w:val="90"/>
        </w:rPr>
        <w:t>of</w:t>
      </w:r>
      <w:r>
        <w:rPr>
          <w:spacing w:val="-3"/>
          <w:w w:val="90"/>
        </w:rPr>
        <w:t> </w:t>
      </w:r>
      <w:r>
        <w:rPr>
          <w:w w:val="90"/>
        </w:rPr>
        <w:t>a</w:t>
      </w:r>
      <w:r>
        <w:rPr>
          <w:spacing w:val="-5"/>
          <w:w w:val="90"/>
        </w:rPr>
        <w:t> </w:t>
      </w:r>
      <w:r>
        <w:rPr>
          <w:w w:val="90"/>
        </w:rPr>
        <w:t>religious</w:t>
      </w:r>
      <w:r>
        <w:rPr>
          <w:spacing w:val="-3"/>
          <w:w w:val="90"/>
        </w:rPr>
        <w:t> </w:t>
      </w:r>
      <w:r>
        <w:rPr>
          <w:w w:val="90"/>
        </w:rPr>
        <w:t>nature.</w:t>
      </w:r>
      <w:r>
        <w:rPr>
          <w:spacing w:val="-4"/>
          <w:w w:val="90"/>
        </w:rPr>
        <w:t> </w:t>
      </w:r>
      <w:r>
        <w:rPr>
          <w:w w:val="90"/>
        </w:rPr>
        <w:t>In</w:t>
      </w:r>
      <w:r>
        <w:rPr>
          <w:spacing w:val="2"/>
          <w:w w:val="90"/>
        </w:rPr>
        <w:t> </w:t>
      </w:r>
      <w:r>
        <w:rPr>
          <w:i/>
          <w:w w:val="90"/>
        </w:rPr>
        <w:t>Parfitt</w:t>
      </w:r>
      <w:r>
        <w:rPr>
          <w:i/>
          <w:spacing w:val="-6"/>
          <w:w w:val="90"/>
        </w:rPr>
        <w:t> </w:t>
      </w:r>
      <w:r>
        <w:rPr>
          <w:i/>
          <w:w w:val="90"/>
        </w:rPr>
        <w:t>vs.</w:t>
      </w:r>
      <w:r>
        <w:rPr>
          <w:i/>
          <w:spacing w:val="-3"/>
          <w:w w:val="90"/>
        </w:rPr>
        <w:t> </w:t>
      </w:r>
      <w:r>
        <w:rPr>
          <w:i/>
          <w:w w:val="90"/>
        </w:rPr>
        <w:t>Lawless</w:t>
      </w:r>
      <w:r>
        <w:rPr>
          <w:i/>
          <w:spacing w:val="-2"/>
          <w:w w:val="90"/>
        </w:rPr>
        <w:t> </w:t>
      </w:r>
      <w:r>
        <w:rPr>
          <w:w w:val="90"/>
        </w:rPr>
        <w:t>(1872)</w:t>
      </w:r>
      <w:r>
        <w:rPr>
          <w:spacing w:val="-6"/>
          <w:w w:val="90"/>
        </w:rPr>
        <w:t> </w:t>
      </w:r>
      <w:r>
        <w:rPr>
          <w:w w:val="90"/>
        </w:rPr>
        <w:t>LR</w:t>
      </w:r>
      <w:r>
        <w:rPr>
          <w:spacing w:val="-4"/>
          <w:w w:val="90"/>
        </w:rPr>
        <w:t> </w:t>
      </w:r>
      <w:r>
        <w:rPr>
          <w:w w:val="90"/>
        </w:rPr>
        <w:t>2</w:t>
      </w:r>
      <w:r>
        <w:rPr>
          <w:spacing w:val="-4"/>
          <w:w w:val="90"/>
        </w:rPr>
        <w:t> </w:t>
      </w:r>
      <w:r>
        <w:rPr>
          <w:w w:val="90"/>
        </w:rPr>
        <w:t>P</w:t>
      </w:r>
      <w:r>
        <w:rPr>
          <w:spacing w:val="-3"/>
          <w:w w:val="90"/>
        </w:rPr>
        <w:t> </w:t>
      </w:r>
      <w:r>
        <w:rPr>
          <w:w w:val="90"/>
        </w:rPr>
        <w:t>&amp;</w:t>
      </w:r>
      <w:r>
        <w:rPr>
          <w:spacing w:val="-5"/>
          <w:w w:val="90"/>
        </w:rPr>
        <w:t> </w:t>
      </w:r>
      <w:r>
        <w:rPr>
          <w:w w:val="90"/>
        </w:rPr>
        <w:t>D</w:t>
      </w:r>
      <w:r>
        <w:rPr>
          <w:spacing w:val="-3"/>
          <w:w w:val="90"/>
        </w:rPr>
        <w:t> </w:t>
      </w:r>
      <w:r>
        <w:rPr>
          <w:w w:val="90"/>
        </w:rPr>
        <w:t>462the</w:t>
      </w:r>
      <w:r>
        <w:rPr>
          <w:spacing w:val="1"/>
          <w:w w:val="90"/>
        </w:rPr>
        <w:t> </w:t>
      </w:r>
      <w:r>
        <w:rPr>
          <w:w w:val="90"/>
        </w:rPr>
        <w:t>testatrix left her residuary estate to a Roman Catholic priest who was her confessor and who lived with her and her husband.</w:t>
      </w:r>
      <w:r>
        <w:rPr>
          <w:spacing w:val="1"/>
          <w:w w:val="90"/>
        </w:rPr>
        <w:t> </w:t>
      </w:r>
      <w:r>
        <w:rPr>
          <w:w w:val="90"/>
        </w:rPr>
        <w:t>It was alleged that</w:t>
      </w:r>
      <w:r>
        <w:rPr>
          <w:spacing w:val="1"/>
          <w:w w:val="90"/>
        </w:rPr>
        <w:t> </w:t>
      </w:r>
      <w:r>
        <w:rPr>
          <w:w w:val="95"/>
        </w:rPr>
        <w:t>the confidential relationship between them gave rise to a presumption of undue influence. It was held however that there was no positive</w:t>
      </w:r>
      <w:r>
        <w:rPr>
          <w:spacing w:val="-40"/>
          <w:w w:val="95"/>
        </w:rPr>
        <w:t> </w:t>
      </w:r>
      <w:r>
        <w:rPr>
          <w:spacing w:val="-1"/>
          <w:w w:val="90"/>
        </w:rPr>
        <w:t>evidence</w:t>
      </w:r>
      <w:r>
        <w:rPr>
          <w:spacing w:val="5"/>
          <w:w w:val="90"/>
        </w:rPr>
        <w:t> </w:t>
      </w:r>
      <w:r>
        <w:rPr>
          <w:spacing w:val="-1"/>
          <w:w w:val="90"/>
        </w:rPr>
        <w:t>of</w:t>
      </w:r>
      <w:r>
        <w:rPr>
          <w:spacing w:val="6"/>
          <w:w w:val="90"/>
        </w:rPr>
        <w:t> </w:t>
      </w:r>
      <w:r>
        <w:rPr>
          <w:spacing w:val="-1"/>
          <w:w w:val="90"/>
        </w:rPr>
        <w:t>undue</w:t>
      </w:r>
      <w:r>
        <w:rPr>
          <w:spacing w:val="4"/>
          <w:w w:val="90"/>
        </w:rPr>
        <w:t> </w:t>
      </w:r>
      <w:r>
        <w:rPr>
          <w:spacing w:val="-1"/>
          <w:w w:val="90"/>
        </w:rPr>
        <w:t>influence.</w:t>
      </w:r>
      <w:r>
        <w:rPr>
          <w:spacing w:val="8"/>
          <w:w w:val="90"/>
        </w:rPr>
        <w:t> </w:t>
      </w:r>
      <w:r>
        <w:rPr>
          <w:spacing w:val="-1"/>
          <w:w w:val="90"/>
        </w:rPr>
        <w:t>In</w:t>
      </w:r>
      <w:r>
        <w:rPr>
          <w:spacing w:val="8"/>
          <w:w w:val="90"/>
        </w:rPr>
        <w:t> </w:t>
      </w:r>
      <w:r>
        <w:rPr>
          <w:i/>
          <w:spacing w:val="-1"/>
          <w:w w:val="90"/>
        </w:rPr>
        <w:t>Re</w:t>
      </w:r>
      <w:r>
        <w:rPr>
          <w:i/>
          <w:spacing w:val="6"/>
          <w:w w:val="90"/>
        </w:rPr>
        <w:t> </w:t>
      </w:r>
      <w:r>
        <w:rPr>
          <w:i/>
          <w:spacing w:val="-1"/>
          <w:w w:val="90"/>
        </w:rPr>
        <w:t>Harden</w:t>
      </w:r>
      <w:r>
        <w:rPr>
          <w:i/>
          <w:spacing w:val="5"/>
          <w:w w:val="90"/>
        </w:rPr>
        <w:t> </w:t>
      </w:r>
      <w:r>
        <w:rPr>
          <w:spacing w:val="-1"/>
          <w:w w:val="90"/>
        </w:rPr>
        <w:t>(1959</w:t>
      </w:r>
      <w:r>
        <w:rPr>
          <w:spacing w:val="6"/>
          <w:w w:val="90"/>
        </w:rPr>
        <w:t> </w:t>
      </w:r>
      <w:r>
        <w:rPr>
          <w:spacing w:val="-1"/>
          <w:w w:val="90"/>
        </w:rPr>
        <w:t>CYLB)</w:t>
      </w:r>
      <w:r>
        <w:rPr>
          <w:spacing w:val="6"/>
          <w:w w:val="90"/>
        </w:rPr>
        <w:t> </w:t>
      </w:r>
      <w:r>
        <w:rPr>
          <w:spacing w:val="-1"/>
          <w:w w:val="90"/>
        </w:rPr>
        <w:t>3448,</w:t>
      </w:r>
      <w:r>
        <w:rPr>
          <w:spacing w:val="4"/>
          <w:w w:val="90"/>
        </w:rPr>
        <w:t> </w:t>
      </w:r>
      <w:r>
        <w:rPr>
          <w:spacing w:val="-1"/>
          <w:w w:val="90"/>
        </w:rPr>
        <w:t>The</w:t>
      </w:r>
      <w:r>
        <w:rPr>
          <w:spacing w:val="4"/>
          <w:w w:val="90"/>
        </w:rPr>
        <w:t> </w:t>
      </w:r>
      <w:r>
        <w:rPr>
          <w:spacing w:val="-1"/>
          <w:w w:val="90"/>
        </w:rPr>
        <w:t>Times</w:t>
      </w:r>
      <w:r>
        <w:rPr>
          <w:spacing w:val="6"/>
          <w:w w:val="90"/>
        </w:rPr>
        <w:t> </w:t>
      </w:r>
      <w:r>
        <w:rPr>
          <w:spacing w:val="-1"/>
          <w:w w:val="90"/>
        </w:rPr>
        <w:t>30</w:t>
      </w:r>
      <w:r>
        <w:rPr>
          <w:spacing w:val="-1"/>
          <w:w w:val="90"/>
          <w:vertAlign w:val="superscript"/>
        </w:rPr>
        <w:t>th</w:t>
      </w:r>
      <w:r>
        <w:rPr>
          <w:spacing w:val="-10"/>
          <w:w w:val="90"/>
          <w:vertAlign w:val="baseline"/>
        </w:rPr>
        <w:t> </w:t>
      </w:r>
      <w:r>
        <w:rPr>
          <w:spacing w:val="-1"/>
          <w:w w:val="90"/>
          <w:vertAlign w:val="baseline"/>
        </w:rPr>
        <w:t>June</w:t>
      </w:r>
      <w:r>
        <w:rPr>
          <w:spacing w:val="3"/>
          <w:w w:val="90"/>
          <w:vertAlign w:val="baseline"/>
        </w:rPr>
        <w:t> </w:t>
      </w:r>
      <w:r>
        <w:rPr>
          <w:spacing w:val="-1"/>
          <w:w w:val="90"/>
          <w:vertAlign w:val="baseline"/>
        </w:rPr>
        <w:t>1959</w:t>
      </w:r>
      <w:r>
        <w:rPr>
          <w:spacing w:val="6"/>
          <w:w w:val="90"/>
          <w:vertAlign w:val="baseline"/>
        </w:rPr>
        <w:t> </w:t>
      </w:r>
      <w:r>
        <w:rPr>
          <w:spacing w:val="-1"/>
          <w:w w:val="90"/>
          <w:vertAlign w:val="baseline"/>
        </w:rPr>
        <w:t>a</w:t>
      </w:r>
      <w:r>
        <w:rPr>
          <w:spacing w:val="4"/>
          <w:w w:val="90"/>
          <w:vertAlign w:val="baseline"/>
        </w:rPr>
        <w:t> </w:t>
      </w:r>
      <w:r>
        <w:rPr>
          <w:spacing w:val="-1"/>
          <w:w w:val="90"/>
          <w:vertAlign w:val="baseline"/>
        </w:rPr>
        <w:t>testatrix</w:t>
      </w:r>
      <w:r>
        <w:rPr>
          <w:spacing w:val="6"/>
          <w:w w:val="90"/>
          <w:vertAlign w:val="baseline"/>
        </w:rPr>
        <w:t> </w:t>
      </w:r>
      <w:r>
        <w:rPr>
          <w:spacing w:val="-1"/>
          <w:w w:val="90"/>
          <w:vertAlign w:val="baseline"/>
        </w:rPr>
        <w:t>left</w:t>
      </w:r>
      <w:r>
        <w:rPr>
          <w:spacing w:val="4"/>
          <w:w w:val="90"/>
          <w:vertAlign w:val="baseline"/>
        </w:rPr>
        <w:t> </w:t>
      </w:r>
      <w:r>
        <w:rPr>
          <w:spacing w:val="-1"/>
          <w:w w:val="90"/>
          <w:vertAlign w:val="baseline"/>
        </w:rPr>
        <w:t>property</w:t>
      </w:r>
      <w:r>
        <w:rPr>
          <w:spacing w:val="5"/>
          <w:w w:val="90"/>
          <w:vertAlign w:val="baseline"/>
        </w:rPr>
        <w:t> </w:t>
      </w:r>
      <w:r>
        <w:rPr>
          <w:spacing w:val="-1"/>
          <w:w w:val="90"/>
          <w:vertAlign w:val="baseline"/>
        </w:rPr>
        <w:t>to</w:t>
      </w:r>
      <w:r>
        <w:rPr>
          <w:spacing w:val="4"/>
          <w:w w:val="90"/>
          <w:vertAlign w:val="baseline"/>
        </w:rPr>
        <w:t> </w:t>
      </w:r>
      <w:r>
        <w:rPr>
          <w:spacing w:val="-1"/>
          <w:w w:val="90"/>
          <w:vertAlign w:val="baseline"/>
        </w:rPr>
        <w:t>a</w:t>
      </w:r>
      <w:r>
        <w:rPr>
          <w:spacing w:val="6"/>
          <w:w w:val="90"/>
          <w:vertAlign w:val="baseline"/>
        </w:rPr>
        <w:t> </w:t>
      </w:r>
      <w:r>
        <w:rPr>
          <w:spacing w:val="-1"/>
          <w:w w:val="90"/>
          <w:vertAlign w:val="baseline"/>
        </w:rPr>
        <w:t>spiritualist</w:t>
      </w:r>
      <w:r>
        <w:rPr>
          <w:spacing w:val="5"/>
          <w:w w:val="90"/>
          <w:vertAlign w:val="baseline"/>
        </w:rPr>
        <w:t> </w:t>
      </w:r>
      <w:r>
        <w:rPr>
          <w:w w:val="90"/>
          <w:vertAlign w:val="baseline"/>
        </w:rPr>
        <w:t>medium</w:t>
      </w:r>
      <w:r>
        <w:rPr>
          <w:spacing w:val="6"/>
          <w:w w:val="90"/>
          <w:vertAlign w:val="baseline"/>
        </w:rPr>
        <w:t> </w:t>
      </w:r>
      <w:r>
        <w:rPr>
          <w:w w:val="90"/>
          <w:vertAlign w:val="baseline"/>
        </w:rPr>
        <w:t>after</w:t>
      </w:r>
      <w:r>
        <w:rPr>
          <w:spacing w:val="1"/>
          <w:w w:val="90"/>
          <w:vertAlign w:val="baseline"/>
        </w:rPr>
        <w:t> </w:t>
      </w:r>
      <w:r>
        <w:rPr>
          <w:w w:val="95"/>
          <w:vertAlign w:val="baseline"/>
        </w:rPr>
        <w:t>he allegedly transmitted messages „from the other side‟ to her as to what she should do with her property on death.</w:t>
      </w:r>
      <w:r>
        <w:rPr>
          <w:spacing w:val="1"/>
          <w:w w:val="95"/>
          <w:vertAlign w:val="baseline"/>
        </w:rPr>
        <w:t> </w:t>
      </w:r>
      <w:r>
        <w:rPr>
          <w:w w:val="95"/>
          <w:vertAlign w:val="baseline"/>
        </w:rPr>
        <w:t>The messages were</w:t>
      </w:r>
      <w:r>
        <w:rPr>
          <w:spacing w:val="1"/>
          <w:w w:val="95"/>
          <w:vertAlign w:val="baseline"/>
        </w:rPr>
        <w:t> </w:t>
      </w:r>
      <w:r>
        <w:rPr>
          <w:w w:val="90"/>
          <w:vertAlign w:val="baseline"/>
        </w:rPr>
        <w:t>dictated to her and resulted in her executing two wills that made the medium a substantial beneficiary of her estate. It was held that the medium</w:t>
      </w:r>
      <w:r>
        <w:rPr>
          <w:spacing w:val="1"/>
          <w:w w:val="90"/>
          <w:vertAlign w:val="baseline"/>
        </w:rPr>
        <w:t> </w:t>
      </w:r>
      <w:r>
        <w:rPr>
          <w:w w:val="95"/>
          <w:vertAlign w:val="baseline"/>
        </w:rPr>
        <w:t>had</w:t>
      </w:r>
      <w:r>
        <w:rPr>
          <w:spacing w:val="-5"/>
          <w:w w:val="95"/>
          <w:vertAlign w:val="baseline"/>
        </w:rPr>
        <w:t> </w:t>
      </w:r>
      <w:r>
        <w:rPr>
          <w:w w:val="95"/>
          <w:vertAlign w:val="baseline"/>
        </w:rPr>
        <w:t>taken</w:t>
      </w:r>
      <w:r>
        <w:rPr>
          <w:spacing w:val="-4"/>
          <w:w w:val="95"/>
          <w:vertAlign w:val="baseline"/>
        </w:rPr>
        <w:t> </w:t>
      </w:r>
      <w:r>
        <w:rPr>
          <w:w w:val="95"/>
          <w:vertAlign w:val="baseline"/>
        </w:rPr>
        <w:t>control</w:t>
      </w:r>
      <w:r>
        <w:rPr>
          <w:spacing w:val="-1"/>
          <w:w w:val="95"/>
          <w:vertAlign w:val="baseline"/>
        </w:rPr>
        <w:t> </w:t>
      </w:r>
      <w:r>
        <w:rPr>
          <w:w w:val="95"/>
          <w:vertAlign w:val="baseline"/>
        </w:rPr>
        <w:t>of</w:t>
      </w:r>
      <w:r>
        <w:rPr>
          <w:spacing w:val="-5"/>
          <w:w w:val="95"/>
          <w:vertAlign w:val="baseline"/>
        </w:rPr>
        <w:t> </w:t>
      </w:r>
      <w:r>
        <w:rPr>
          <w:w w:val="95"/>
          <w:vertAlign w:val="baseline"/>
        </w:rPr>
        <w:t>the</w:t>
      </w:r>
      <w:r>
        <w:rPr>
          <w:spacing w:val="-4"/>
          <w:w w:val="95"/>
          <w:vertAlign w:val="baseline"/>
        </w:rPr>
        <w:t> </w:t>
      </w:r>
      <w:r>
        <w:rPr>
          <w:w w:val="95"/>
          <w:vertAlign w:val="baseline"/>
        </w:rPr>
        <w:t>testator‟s</w:t>
      </w:r>
      <w:r>
        <w:rPr>
          <w:spacing w:val="-4"/>
          <w:w w:val="95"/>
          <w:vertAlign w:val="baseline"/>
        </w:rPr>
        <w:t> </w:t>
      </w:r>
      <w:r>
        <w:rPr>
          <w:w w:val="95"/>
          <w:vertAlign w:val="baseline"/>
        </w:rPr>
        <w:t>mind</w:t>
      </w:r>
      <w:r>
        <w:rPr>
          <w:spacing w:val="-5"/>
          <w:w w:val="95"/>
          <w:vertAlign w:val="baseline"/>
        </w:rPr>
        <w:t> </w:t>
      </w:r>
      <w:r>
        <w:rPr>
          <w:w w:val="95"/>
          <w:vertAlign w:val="baseline"/>
        </w:rPr>
        <w:t>to</w:t>
      </w:r>
      <w:r>
        <w:rPr>
          <w:spacing w:val="-3"/>
          <w:w w:val="95"/>
          <w:vertAlign w:val="baseline"/>
        </w:rPr>
        <w:t> </w:t>
      </w:r>
      <w:r>
        <w:rPr>
          <w:w w:val="95"/>
          <w:vertAlign w:val="baseline"/>
        </w:rPr>
        <w:t>the</w:t>
      </w:r>
      <w:r>
        <w:rPr>
          <w:spacing w:val="-3"/>
          <w:w w:val="95"/>
          <w:vertAlign w:val="baseline"/>
        </w:rPr>
        <w:t> </w:t>
      </w:r>
      <w:r>
        <w:rPr>
          <w:w w:val="95"/>
          <w:vertAlign w:val="baseline"/>
        </w:rPr>
        <w:t>extent</w:t>
      </w:r>
      <w:r>
        <w:rPr>
          <w:spacing w:val="-3"/>
          <w:w w:val="95"/>
          <w:vertAlign w:val="baseline"/>
        </w:rPr>
        <w:t> </w:t>
      </w:r>
      <w:r>
        <w:rPr>
          <w:w w:val="95"/>
          <w:vertAlign w:val="baseline"/>
        </w:rPr>
        <w:t>that</w:t>
      </w:r>
      <w:r>
        <w:rPr>
          <w:spacing w:val="-2"/>
          <w:w w:val="95"/>
          <w:vertAlign w:val="baseline"/>
        </w:rPr>
        <w:t> </w:t>
      </w:r>
      <w:r>
        <w:rPr>
          <w:w w:val="95"/>
          <w:vertAlign w:val="baseline"/>
        </w:rPr>
        <w:t>she</w:t>
      </w:r>
      <w:r>
        <w:rPr>
          <w:spacing w:val="-4"/>
          <w:w w:val="95"/>
          <w:vertAlign w:val="baseline"/>
        </w:rPr>
        <w:t> </w:t>
      </w:r>
      <w:r>
        <w:rPr>
          <w:w w:val="95"/>
          <w:vertAlign w:val="baseline"/>
        </w:rPr>
        <w:t>had</w:t>
      </w:r>
      <w:r>
        <w:rPr>
          <w:spacing w:val="-4"/>
          <w:w w:val="95"/>
          <w:vertAlign w:val="baseline"/>
        </w:rPr>
        <w:t> </w:t>
      </w:r>
      <w:r>
        <w:rPr>
          <w:w w:val="95"/>
          <w:vertAlign w:val="baseline"/>
        </w:rPr>
        <w:t>written</w:t>
      </w:r>
      <w:r>
        <w:rPr>
          <w:spacing w:val="-5"/>
          <w:w w:val="95"/>
          <w:vertAlign w:val="baseline"/>
        </w:rPr>
        <w:t> </w:t>
      </w:r>
      <w:r>
        <w:rPr>
          <w:w w:val="95"/>
          <w:vertAlign w:val="baseline"/>
        </w:rPr>
        <w:t>what</w:t>
      </w:r>
      <w:r>
        <w:rPr>
          <w:spacing w:val="2"/>
          <w:w w:val="95"/>
          <w:vertAlign w:val="baseline"/>
        </w:rPr>
        <w:t> </w:t>
      </w:r>
      <w:r>
        <w:rPr>
          <w:w w:val="95"/>
          <w:vertAlign w:val="baseline"/>
        </w:rPr>
        <w:t>he</w:t>
      </w:r>
      <w:r>
        <w:rPr>
          <w:spacing w:val="-4"/>
          <w:w w:val="95"/>
          <w:vertAlign w:val="baseline"/>
        </w:rPr>
        <w:t> </w:t>
      </w:r>
      <w:r>
        <w:rPr>
          <w:w w:val="95"/>
          <w:vertAlign w:val="baseline"/>
        </w:rPr>
        <w:t>wanted</w:t>
      </w:r>
      <w:r>
        <w:rPr>
          <w:spacing w:val="-4"/>
          <w:w w:val="95"/>
          <w:vertAlign w:val="baseline"/>
        </w:rPr>
        <w:t> </w:t>
      </w:r>
      <w:r>
        <w:rPr>
          <w:w w:val="95"/>
          <w:vertAlign w:val="baseline"/>
        </w:rPr>
        <w:t>rather</w:t>
      </w:r>
      <w:r>
        <w:rPr>
          <w:spacing w:val="-3"/>
          <w:w w:val="95"/>
          <w:vertAlign w:val="baseline"/>
        </w:rPr>
        <w:t> </w:t>
      </w:r>
      <w:r>
        <w:rPr>
          <w:w w:val="95"/>
          <w:vertAlign w:val="baseline"/>
        </w:rPr>
        <w:t>than</w:t>
      </w:r>
      <w:r>
        <w:rPr>
          <w:spacing w:val="-5"/>
          <w:w w:val="95"/>
          <w:vertAlign w:val="baseline"/>
        </w:rPr>
        <w:t> </w:t>
      </w:r>
      <w:r>
        <w:rPr>
          <w:w w:val="95"/>
          <w:vertAlign w:val="baseline"/>
        </w:rPr>
        <w:t>the</w:t>
      </w:r>
      <w:r>
        <w:rPr>
          <w:spacing w:val="-4"/>
          <w:w w:val="95"/>
          <w:vertAlign w:val="baseline"/>
        </w:rPr>
        <w:t> </w:t>
      </w:r>
      <w:r>
        <w:rPr>
          <w:w w:val="95"/>
          <w:vertAlign w:val="baseline"/>
        </w:rPr>
        <w:t>record</w:t>
      </w:r>
      <w:r>
        <w:rPr>
          <w:spacing w:val="-3"/>
          <w:w w:val="95"/>
          <w:vertAlign w:val="baseline"/>
        </w:rPr>
        <w:t> </w:t>
      </w:r>
      <w:r>
        <w:rPr>
          <w:w w:val="95"/>
          <w:vertAlign w:val="baseline"/>
        </w:rPr>
        <w:t>of</w:t>
      </w:r>
      <w:r>
        <w:rPr>
          <w:spacing w:val="-5"/>
          <w:w w:val="95"/>
          <w:vertAlign w:val="baseline"/>
        </w:rPr>
        <w:t> </w:t>
      </w:r>
      <w:r>
        <w:rPr>
          <w:w w:val="95"/>
          <w:vertAlign w:val="baseline"/>
        </w:rPr>
        <w:t>her</w:t>
      </w:r>
      <w:r>
        <w:rPr>
          <w:spacing w:val="-2"/>
          <w:w w:val="95"/>
          <w:vertAlign w:val="baseline"/>
        </w:rPr>
        <w:t> </w:t>
      </w:r>
      <w:r>
        <w:rPr>
          <w:w w:val="95"/>
          <w:vertAlign w:val="baseline"/>
        </w:rPr>
        <w:t>mind.</w:t>
      </w:r>
      <w:r>
        <w:rPr>
          <w:spacing w:val="-2"/>
          <w:w w:val="95"/>
          <w:vertAlign w:val="baseline"/>
        </w:rPr>
        <w:t> </w:t>
      </w:r>
      <w:r>
        <w:rPr>
          <w:w w:val="95"/>
          <w:vertAlign w:val="baseline"/>
        </w:rPr>
        <w:t>The</w:t>
      </w:r>
      <w:r>
        <w:rPr>
          <w:spacing w:val="-4"/>
          <w:w w:val="95"/>
          <w:vertAlign w:val="baseline"/>
        </w:rPr>
        <w:t> </w:t>
      </w:r>
      <w:r>
        <w:rPr>
          <w:w w:val="95"/>
          <w:vertAlign w:val="baseline"/>
        </w:rPr>
        <w:t>will</w:t>
      </w:r>
      <w:r>
        <w:rPr>
          <w:spacing w:val="-4"/>
          <w:w w:val="95"/>
          <w:vertAlign w:val="baseline"/>
        </w:rPr>
        <w:t> </w:t>
      </w:r>
      <w:r>
        <w:rPr>
          <w:w w:val="95"/>
          <w:vertAlign w:val="baseline"/>
        </w:rPr>
        <w:t>was</w:t>
      </w:r>
      <w:r>
        <w:rPr>
          <w:spacing w:val="-40"/>
          <w:w w:val="95"/>
          <w:vertAlign w:val="baseline"/>
        </w:rPr>
        <w:t> </w:t>
      </w:r>
      <w:r>
        <w:rPr>
          <w:vertAlign w:val="baseline"/>
        </w:rPr>
        <w:t>invalidated</w:t>
      </w:r>
      <w:r>
        <w:rPr>
          <w:spacing w:val="-8"/>
          <w:vertAlign w:val="baseline"/>
        </w:rPr>
        <w:t> </w:t>
      </w:r>
      <w:r>
        <w:rPr>
          <w:vertAlign w:val="baseline"/>
        </w:rPr>
        <w:t>on</w:t>
      </w:r>
      <w:r>
        <w:rPr>
          <w:spacing w:val="-8"/>
          <w:vertAlign w:val="baseline"/>
        </w:rPr>
        <w:t> </w:t>
      </w:r>
      <w:r>
        <w:rPr>
          <w:vertAlign w:val="baseline"/>
        </w:rPr>
        <w:t>the</w:t>
      </w:r>
      <w:r>
        <w:rPr>
          <w:spacing w:val="-5"/>
          <w:vertAlign w:val="baseline"/>
        </w:rPr>
        <w:t> </w:t>
      </w:r>
      <w:r>
        <w:rPr>
          <w:vertAlign w:val="baseline"/>
        </w:rPr>
        <w:t>ground</w:t>
      </w:r>
      <w:r>
        <w:rPr>
          <w:spacing w:val="-8"/>
          <w:vertAlign w:val="baseline"/>
        </w:rPr>
        <w:t> </w:t>
      </w:r>
      <w:r>
        <w:rPr>
          <w:vertAlign w:val="baseline"/>
        </w:rPr>
        <w:t>of</w:t>
      </w:r>
      <w:r>
        <w:rPr>
          <w:spacing w:val="-8"/>
          <w:vertAlign w:val="baseline"/>
        </w:rPr>
        <w:t> </w:t>
      </w:r>
      <w:r>
        <w:rPr>
          <w:vertAlign w:val="baseline"/>
        </w:rPr>
        <w:t>undue</w:t>
      </w:r>
      <w:r>
        <w:rPr>
          <w:spacing w:val="-7"/>
          <w:vertAlign w:val="baseline"/>
        </w:rPr>
        <w:t> </w:t>
      </w:r>
      <w:r>
        <w:rPr>
          <w:vertAlign w:val="baseline"/>
        </w:rPr>
        <w:t>influence.</w:t>
      </w:r>
    </w:p>
    <w:p>
      <w:pPr>
        <w:pStyle w:val="BodyText"/>
        <w:spacing w:before="6"/>
        <w:rPr>
          <w:sz w:val="27"/>
        </w:rPr>
      </w:pPr>
    </w:p>
    <w:p>
      <w:pPr>
        <w:pStyle w:val="Heading1"/>
        <w:numPr>
          <w:ilvl w:val="0"/>
          <w:numId w:val="33"/>
        </w:numPr>
        <w:tabs>
          <w:tab w:pos="348" w:val="left" w:leader="none"/>
        </w:tabs>
        <w:spacing w:line="240" w:lineRule="auto" w:before="0" w:after="0"/>
        <w:ind w:left="347" w:right="0" w:hanging="248"/>
        <w:jc w:val="both"/>
      </w:pPr>
      <w:r>
        <w:rPr/>
        <w:t>Fraud</w:t>
      </w:r>
    </w:p>
    <w:p>
      <w:pPr>
        <w:pStyle w:val="BodyText"/>
        <w:spacing w:line="357" w:lineRule="auto" w:before="103"/>
        <w:ind w:left="100" w:right="155"/>
        <w:jc w:val="both"/>
      </w:pPr>
      <w:r>
        <w:rPr>
          <w:w w:val="90"/>
        </w:rPr>
        <w:t>Knowledge and approval will also be absent if the testator makes a gift by will or excludes a person from benefit as a result of false statements</w:t>
      </w:r>
      <w:r>
        <w:rPr>
          <w:spacing w:val="1"/>
          <w:w w:val="90"/>
        </w:rPr>
        <w:t> </w:t>
      </w:r>
      <w:r>
        <w:rPr>
          <w:w w:val="90"/>
        </w:rPr>
        <w:t>which</w:t>
      </w:r>
      <w:r>
        <w:rPr>
          <w:spacing w:val="-4"/>
          <w:w w:val="90"/>
        </w:rPr>
        <w:t> </w:t>
      </w:r>
      <w:r>
        <w:rPr>
          <w:w w:val="90"/>
        </w:rPr>
        <w:t>have</w:t>
      </w:r>
      <w:r>
        <w:rPr>
          <w:spacing w:val="-5"/>
          <w:w w:val="90"/>
        </w:rPr>
        <w:t> </w:t>
      </w:r>
      <w:r>
        <w:rPr>
          <w:w w:val="90"/>
        </w:rPr>
        <w:t>been</w:t>
      </w:r>
      <w:r>
        <w:rPr>
          <w:spacing w:val="-5"/>
          <w:w w:val="90"/>
        </w:rPr>
        <w:t> </w:t>
      </w:r>
      <w:r>
        <w:rPr>
          <w:w w:val="90"/>
        </w:rPr>
        <w:t>made</w:t>
      </w:r>
      <w:r>
        <w:rPr>
          <w:spacing w:val="-5"/>
          <w:w w:val="90"/>
        </w:rPr>
        <w:t> </w:t>
      </w:r>
      <w:r>
        <w:rPr>
          <w:w w:val="90"/>
        </w:rPr>
        <w:t>about</w:t>
      </w:r>
      <w:r>
        <w:rPr>
          <w:spacing w:val="-4"/>
          <w:w w:val="90"/>
        </w:rPr>
        <w:t> </w:t>
      </w:r>
      <w:r>
        <w:rPr>
          <w:w w:val="90"/>
        </w:rPr>
        <w:t>an</w:t>
      </w:r>
      <w:r>
        <w:rPr>
          <w:spacing w:val="-5"/>
          <w:w w:val="90"/>
        </w:rPr>
        <w:t> </w:t>
      </w:r>
      <w:r>
        <w:rPr>
          <w:w w:val="90"/>
        </w:rPr>
        <w:t>intended</w:t>
      </w:r>
      <w:r>
        <w:rPr>
          <w:spacing w:val="-5"/>
          <w:w w:val="90"/>
        </w:rPr>
        <w:t> </w:t>
      </w:r>
      <w:r>
        <w:rPr>
          <w:w w:val="90"/>
        </w:rPr>
        <w:t>beneficiary‟s</w:t>
      </w:r>
      <w:r>
        <w:rPr>
          <w:spacing w:val="-5"/>
          <w:w w:val="90"/>
        </w:rPr>
        <w:t> </w:t>
      </w:r>
      <w:r>
        <w:rPr>
          <w:w w:val="90"/>
        </w:rPr>
        <w:t>character</w:t>
      </w:r>
      <w:r>
        <w:rPr>
          <w:spacing w:val="-4"/>
          <w:w w:val="90"/>
        </w:rPr>
        <w:t> </w:t>
      </w:r>
      <w:r>
        <w:rPr>
          <w:w w:val="90"/>
        </w:rPr>
        <w:t>or</w:t>
      </w:r>
      <w:r>
        <w:rPr>
          <w:spacing w:val="-3"/>
          <w:w w:val="90"/>
        </w:rPr>
        <w:t> </w:t>
      </w:r>
      <w:r>
        <w:rPr>
          <w:w w:val="90"/>
        </w:rPr>
        <w:t>conduct.</w:t>
      </w:r>
      <w:r>
        <w:rPr>
          <w:spacing w:val="-4"/>
          <w:w w:val="90"/>
        </w:rPr>
        <w:t> </w:t>
      </w:r>
      <w:r>
        <w:rPr>
          <w:w w:val="90"/>
        </w:rPr>
        <w:t>In </w:t>
      </w:r>
      <w:r>
        <w:rPr>
          <w:i/>
          <w:w w:val="90"/>
        </w:rPr>
        <w:t>In</w:t>
      </w:r>
      <w:r>
        <w:rPr>
          <w:i/>
          <w:spacing w:val="-4"/>
          <w:w w:val="90"/>
        </w:rPr>
        <w:t> </w:t>
      </w:r>
      <w:r>
        <w:rPr>
          <w:i/>
          <w:w w:val="90"/>
        </w:rPr>
        <w:t>the</w:t>
      </w:r>
      <w:r>
        <w:rPr>
          <w:i/>
          <w:spacing w:val="-6"/>
          <w:w w:val="90"/>
        </w:rPr>
        <w:t> </w:t>
      </w:r>
      <w:r>
        <w:rPr>
          <w:i/>
          <w:w w:val="90"/>
        </w:rPr>
        <w:t>Estate</w:t>
      </w:r>
      <w:r>
        <w:rPr>
          <w:i/>
          <w:spacing w:val="-5"/>
          <w:w w:val="90"/>
        </w:rPr>
        <w:t> </w:t>
      </w:r>
      <w:r>
        <w:rPr>
          <w:i/>
          <w:w w:val="90"/>
        </w:rPr>
        <w:t>of</w:t>
      </w:r>
      <w:r>
        <w:rPr>
          <w:i/>
          <w:spacing w:val="-4"/>
          <w:w w:val="90"/>
        </w:rPr>
        <w:t> </w:t>
      </w:r>
      <w:r>
        <w:rPr>
          <w:i/>
          <w:w w:val="90"/>
        </w:rPr>
        <w:t>Posner</w:t>
      </w:r>
      <w:r>
        <w:rPr>
          <w:i/>
          <w:spacing w:val="-3"/>
          <w:w w:val="90"/>
        </w:rPr>
        <w:t> </w:t>
      </w:r>
      <w:r>
        <w:rPr>
          <w:w w:val="90"/>
        </w:rPr>
        <w:t>(1953)</w:t>
      </w:r>
      <w:r>
        <w:rPr>
          <w:spacing w:val="-5"/>
          <w:w w:val="90"/>
        </w:rPr>
        <w:t> </w:t>
      </w:r>
      <w:r>
        <w:rPr>
          <w:w w:val="90"/>
        </w:rPr>
        <w:t>P.</w:t>
      </w:r>
      <w:r>
        <w:rPr>
          <w:spacing w:val="-3"/>
          <w:w w:val="90"/>
        </w:rPr>
        <w:t> </w:t>
      </w:r>
      <w:r>
        <w:rPr>
          <w:w w:val="90"/>
        </w:rPr>
        <w:t>557</w:t>
      </w:r>
      <w:r>
        <w:rPr>
          <w:spacing w:val="-5"/>
          <w:w w:val="90"/>
        </w:rPr>
        <w:t> </w:t>
      </w:r>
      <w:r>
        <w:rPr>
          <w:w w:val="90"/>
        </w:rPr>
        <w:t>a</w:t>
      </w:r>
      <w:r>
        <w:rPr>
          <w:spacing w:val="-6"/>
          <w:w w:val="90"/>
        </w:rPr>
        <w:t> </w:t>
      </w:r>
      <w:r>
        <w:rPr>
          <w:w w:val="90"/>
        </w:rPr>
        <w:t>gift</w:t>
      </w:r>
      <w:r>
        <w:rPr>
          <w:spacing w:val="-3"/>
          <w:w w:val="90"/>
        </w:rPr>
        <w:t> </w:t>
      </w:r>
      <w:r>
        <w:rPr>
          <w:w w:val="90"/>
        </w:rPr>
        <w:t>made</w:t>
      </w:r>
      <w:r>
        <w:rPr>
          <w:spacing w:val="-5"/>
          <w:w w:val="90"/>
        </w:rPr>
        <w:t> </w:t>
      </w:r>
      <w:r>
        <w:rPr>
          <w:w w:val="90"/>
        </w:rPr>
        <w:t>to</w:t>
      </w:r>
      <w:r>
        <w:rPr>
          <w:spacing w:val="-4"/>
          <w:w w:val="90"/>
        </w:rPr>
        <w:t> </w:t>
      </w:r>
      <w:r>
        <w:rPr>
          <w:w w:val="90"/>
        </w:rPr>
        <w:t>a</w:t>
      </w:r>
      <w:r>
        <w:rPr>
          <w:spacing w:val="-6"/>
          <w:w w:val="90"/>
        </w:rPr>
        <w:t> </w:t>
      </w:r>
      <w:r>
        <w:rPr>
          <w:w w:val="90"/>
        </w:rPr>
        <w:t>beneficiary</w:t>
      </w:r>
      <w:r>
        <w:rPr>
          <w:spacing w:val="1"/>
          <w:w w:val="90"/>
        </w:rPr>
        <w:t> </w:t>
      </w:r>
      <w:r>
        <w:rPr>
          <w:spacing w:val="-1"/>
          <w:w w:val="90"/>
        </w:rPr>
        <w:t>who fraudulently misrepresented herself to be the testator‟s wife was invalidated. In </w:t>
      </w:r>
      <w:r>
        <w:rPr>
          <w:i/>
          <w:spacing w:val="-1"/>
          <w:w w:val="90"/>
        </w:rPr>
        <w:t>Pauline </w:t>
      </w:r>
      <w:r>
        <w:rPr>
          <w:i/>
          <w:w w:val="90"/>
        </w:rPr>
        <w:t>NdeteKinyotaMaingi vs. RaelKinyotaMaingi</w:t>
      </w:r>
      <w:r>
        <w:rPr>
          <w:w w:val="90"/>
        </w:rPr>
        <w:t>Nairobi</w:t>
      </w:r>
      <w:r>
        <w:rPr>
          <w:spacing w:val="-38"/>
          <w:w w:val="90"/>
        </w:rPr>
        <w:t> </w:t>
      </w:r>
      <w:r>
        <w:rPr>
          <w:w w:val="90"/>
        </w:rPr>
        <w:t>CACA No. 66 of 1984 (Nyarangi, Platt and Kwach JJA), the deceased appointed a woman he described as his wife the executrix</w:t>
      </w:r>
      <w:r>
        <w:rPr>
          <w:spacing w:val="1"/>
          <w:w w:val="90"/>
        </w:rPr>
        <w:t> </w:t>
      </w:r>
      <w:r>
        <w:rPr>
          <w:w w:val="90"/>
        </w:rPr>
        <w:t>and trustee of</w:t>
      </w:r>
      <w:r>
        <w:rPr>
          <w:spacing w:val="1"/>
          <w:w w:val="90"/>
        </w:rPr>
        <w:t> </w:t>
      </w:r>
      <w:r>
        <w:rPr>
          <w:spacing w:val="-1"/>
          <w:w w:val="95"/>
        </w:rPr>
        <w:t>his</w:t>
      </w:r>
      <w:r>
        <w:rPr>
          <w:spacing w:val="-8"/>
          <w:w w:val="95"/>
        </w:rPr>
        <w:t> </w:t>
      </w:r>
      <w:r>
        <w:rPr>
          <w:spacing w:val="-1"/>
          <w:w w:val="95"/>
        </w:rPr>
        <w:t>will.</w:t>
      </w:r>
      <w:r>
        <w:rPr>
          <w:spacing w:val="-7"/>
          <w:w w:val="95"/>
        </w:rPr>
        <w:t> </w:t>
      </w:r>
      <w:r>
        <w:rPr>
          <w:spacing w:val="-1"/>
          <w:w w:val="95"/>
        </w:rPr>
        <w:t>He</w:t>
      </w:r>
      <w:r>
        <w:rPr>
          <w:spacing w:val="-7"/>
          <w:w w:val="95"/>
        </w:rPr>
        <w:t> </w:t>
      </w:r>
      <w:r>
        <w:rPr>
          <w:spacing w:val="-1"/>
          <w:w w:val="95"/>
        </w:rPr>
        <w:t>had</w:t>
      </w:r>
      <w:r>
        <w:rPr>
          <w:spacing w:val="-7"/>
          <w:w w:val="95"/>
        </w:rPr>
        <w:t> </w:t>
      </w:r>
      <w:r>
        <w:rPr>
          <w:spacing w:val="-1"/>
          <w:w w:val="95"/>
        </w:rPr>
        <w:t>married</w:t>
      </w:r>
      <w:r>
        <w:rPr>
          <w:spacing w:val="-7"/>
          <w:w w:val="95"/>
        </w:rPr>
        <w:t> </w:t>
      </w:r>
      <w:r>
        <w:rPr>
          <w:spacing w:val="-1"/>
          <w:w w:val="95"/>
        </w:rPr>
        <w:t>the</w:t>
      </w:r>
      <w:r>
        <w:rPr>
          <w:spacing w:val="-8"/>
          <w:w w:val="95"/>
        </w:rPr>
        <w:t> </w:t>
      </w:r>
      <w:r>
        <w:rPr>
          <w:spacing w:val="-1"/>
          <w:w w:val="95"/>
        </w:rPr>
        <w:t>woman</w:t>
      </w:r>
      <w:r>
        <w:rPr>
          <w:spacing w:val="-7"/>
          <w:w w:val="95"/>
        </w:rPr>
        <w:t> </w:t>
      </w:r>
      <w:r>
        <w:rPr>
          <w:spacing w:val="-1"/>
          <w:w w:val="95"/>
        </w:rPr>
        <w:t>under</w:t>
      </w:r>
      <w:r>
        <w:rPr>
          <w:spacing w:val="-4"/>
          <w:w w:val="95"/>
        </w:rPr>
        <w:t> </w:t>
      </w:r>
      <w:r>
        <w:rPr>
          <w:spacing w:val="-1"/>
          <w:w w:val="95"/>
        </w:rPr>
        <w:t>statute</w:t>
      </w:r>
      <w:r>
        <w:rPr>
          <w:spacing w:val="-7"/>
          <w:w w:val="95"/>
        </w:rPr>
        <w:t> </w:t>
      </w:r>
      <w:r>
        <w:rPr>
          <w:spacing w:val="-1"/>
          <w:w w:val="95"/>
        </w:rPr>
        <w:t>while</w:t>
      </w:r>
      <w:r>
        <w:rPr>
          <w:spacing w:val="-7"/>
          <w:w w:val="95"/>
        </w:rPr>
        <w:t> </w:t>
      </w:r>
      <w:r>
        <w:rPr>
          <w:spacing w:val="-1"/>
          <w:w w:val="95"/>
        </w:rPr>
        <w:t>still</w:t>
      </w:r>
      <w:r>
        <w:rPr>
          <w:spacing w:val="-6"/>
          <w:w w:val="95"/>
        </w:rPr>
        <w:t> </w:t>
      </w:r>
      <w:r>
        <w:rPr>
          <w:spacing w:val="-1"/>
          <w:w w:val="95"/>
        </w:rPr>
        <w:t>married</w:t>
      </w:r>
      <w:r>
        <w:rPr>
          <w:spacing w:val="-7"/>
          <w:w w:val="95"/>
        </w:rPr>
        <w:t> </w:t>
      </w:r>
      <w:r>
        <w:rPr>
          <w:spacing w:val="-1"/>
          <w:w w:val="95"/>
        </w:rPr>
        <w:t>under</w:t>
      </w:r>
      <w:r>
        <w:rPr>
          <w:spacing w:val="-7"/>
          <w:w w:val="95"/>
        </w:rPr>
        <w:t> </w:t>
      </w:r>
      <w:r>
        <w:rPr>
          <w:spacing w:val="-1"/>
          <w:w w:val="95"/>
        </w:rPr>
        <w:t>customary</w:t>
      </w:r>
      <w:r>
        <w:rPr>
          <w:spacing w:val="-7"/>
          <w:w w:val="95"/>
        </w:rPr>
        <w:t> </w:t>
      </w:r>
      <w:r>
        <w:rPr>
          <w:spacing w:val="-1"/>
          <w:w w:val="95"/>
        </w:rPr>
        <w:t>law</w:t>
      </w:r>
      <w:r>
        <w:rPr>
          <w:spacing w:val="-6"/>
          <w:w w:val="95"/>
        </w:rPr>
        <w:t> </w:t>
      </w:r>
      <w:r>
        <w:rPr>
          <w:spacing w:val="-1"/>
          <w:w w:val="95"/>
        </w:rPr>
        <w:t>to</w:t>
      </w:r>
      <w:r>
        <w:rPr>
          <w:spacing w:val="-7"/>
          <w:w w:val="95"/>
        </w:rPr>
        <w:t> </w:t>
      </w:r>
      <w:r>
        <w:rPr>
          <w:spacing w:val="-1"/>
          <w:w w:val="95"/>
        </w:rPr>
        <w:t>the</w:t>
      </w:r>
      <w:r>
        <w:rPr>
          <w:spacing w:val="-7"/>
          <w:w w:val="95"/>
        </w:rPr>
        <w:t> </w:t>
      </w:r>
      <w:r>
        <w:rPr>
          <w:spacing w:val="-1"/>
          <w:w w:val="95"/>
        </w:rPr>
        <w:t>first</w:t>
      </w:r>
      <w:r>
        <w:rPr>
          <w:spacing w:val="-6"/>
          <w:w w:val="95"/>
        </w:rPr>
        <w:t> </w:t>
      </w:r>
      <w:r>
        <w:rPr>
          <w:spacing w:val="-1"/>
          <w:w w:val="95"/>
        </w:rPr>
        <w:t>wife.</w:t>
      </w:r>
      <w:r>
        <w:rPr>
          <w:spacing w:val="-7"/>
          <w:w w:val="95"/>
        </w:rPr>
        <w:t> </w:t>
      </w:r>
      <w:r>
        <w:rPr>
          <w:spacing w:val="-1"/>
          <w:w w:val="95"/>
        </w:rPr>
        <w:t>He</w:t>
      </w:r>
      <w:r>
        <w:rPr>
          <w:spacing w:val="-7"/>
          <w:w w:val="95"/>
        </w:rPr>
        <w:t> </w:t>
      </w:r>
      <w:r>
        <w:rPr>
          <w:spacing w:val="-1"/>
          <w:w w:val="95"/>
        </w:rPr>
        <w:t>also</w:t>
      </w:r>
      <w:r>
        <w:rPr>
          <w:spacing w:val="-5"/>
          <w:w w:val="95"/>
        </w:rPr>
        <w:t> </w:t>
      </w:r>
      <w:r>
        <w:rPr>
          <w:spacing w:val="-1"/>
          <w:w w:val="95"/>
        </w:rPr>
        <w:t>stated</w:t>
      </w:r>
      <w:r>
        <w:rPr>
          <w:spacing w:val="-7"/>
          <w:w w:val="95"/>
        </w:rPr>
        <w:t> </w:t>
      </w:r>
      <w:r>
        <w:rPr>
          <w:w w:val="95"/>
        </w:rPr>
        <w:t>falsely</w:t>
      </w:r>
      <w:r>
        <w:rPr>
          <w:spacing w:val="-7"/>
          <w:w w:val="95"/>
        </w:rPr>
        <w:t> </w:t>
      </w:r>
      <w:r>
        <w:rPr>
          <w:w w:val="95"/>
        </w:rPr>
        <w:t>that</w:t>
      </w:r>
      <w:r>
        <w:rPr>
          <w:spacing w:val="-7"/>
          <w:w w:val="95"/>
        </w:rPr>
        <w:t> </w:t>
      </w:r>
      <w:r>
        <w:rPr>
          <w:w w:val="95"/>
        </w:rPr>
        <w:t>he</w:t>
      </w:r>
      <w:r>
        <w:rPr>
          <w:spacing w:val="-7"/>
          <w:w w:val="95"/>
        </w:rPr>
        <w:t> </w:t>
      </w:r>
      <w:r>
        <w:rPr>
          <w:w w:val="95"/>
        </w:rPr>
        <w:t>was</w:t>
      </w:r>
      <w:r>
        <w:rPr>
          <w:spacing w:val="-40"/>
          <w:w w:val="95"/>
        </w:rPr>
        <w:t> </w:t>
      </w:r>
      <w:r>
        <w:rPr>
          <w:spacing w:val="-1"/>
          <w:w w:val="95"/>
        </w:rPr>
        <w:t>divorced</w:t>
      </w:r>
      <w:r>
        <w:rPr>
          <w:spacing w:val="-8"/>
          <w:w w:val="95"/>
        </w:rPr>
        <w:t> </w:t>
      </w:r>
      <w:r>
        <w:rPr>
          <w:spacing w:val="-1"/>
          <w:w w:val="95"/>
        </w:rPr>
        <w:t>from</w:t>
      </w:r>
      <w:r>
        <w:rPr>
          <w:spacing w:val="-7"/>
          <w:w w:val="95"/>
        </w:rPr>
        <w:t> </w:t>
      </w:r>
      <w:r>
        <w:rPr>
          <w:spacing w:val="-1"/>
          <w:w w:val="95"/>
        </w:rPr>
        <w:t>his</w:t>
      </w:r>
      <w:r>
        <w:rPr>
          <w:spacing w:val="-8"/>
          <w:w w:val="95"/>
        </w:rPr>
        <w:t> </w:t>
      </w:r>
      <w:r>
        <w:rPr>
          <w:spacing w:val="-1"/>
          <w:w w:val="95"/>
        </w:rPr>
        <w:t>first</w:t>
      </w:r>
      <w:r>
        <w:rPr>
          <w:spacing w:val="-7"/>
          <w:w w:val="95"/>
        </w:rPr>
        <w:t> </w:t>
      </w:r>
      <w:r>
        <w:rPr>
          <w:spacing w:val="-1"/>
          <w:w w:val="95"/>
        </w:rPr>
        <w:t>wife</w:t>
      </w:r>
      <w:r>
        <w:rPr>
          <w:spacing w:val="-7"/>
          <w:w w:val="95"/>
        </w:rPr>
        <w:t> </w:t>
      </w:r>
      <w:r>
        <w:rPr>
          <w:spacing w:val="-1"/>
          <w:w w:val="95"/>
        </w:rPr>
        <w:t>and</w:t>
      </w:r>
      <w:r>
        <w:rPr>
          <w:spacing w:val="-8"/>
          <w:w w:val="95"/>
        </w:rPr>
        <w:t> </w:t>
      </w:r>
      <w:r>
        <w:rPr>
          <w:spacing w:val="-1"/>
          <w:w w:val="95"/>
        </w:rPr>
        <w:t>purported</w:t>
      </w:r>
      <w:r>
        <w:rPr>
          <w:spacing w:val="-8"/>
          <w:w w:val="95"/>
        </w:rPr>
        <w:t> </w:t>
      </w:r>
      <w:r>
        <w:rPr>
          <w:w w:val="95"/>
        </w:rPr>
        <w:t>to</w:t>
      </w:r>
      <w:r>
        <w:rPr>
          <w:spacing w:val="-5"/>
          <w:w w:val="95"/>
        </w:rPr>
        <w:t> </w:t>
      </w:r>
      <w:r>
        <w:rPr>
          <w:w w:val="95"/>
        </w:rPr>
        <w:t>disinherit</w:t>
      </w:r>
      <w:r>
        <w:rPr>
          <w:spacing w:val="-7"/>
          <w:w w:val="95"/>
        </w:rPr>
        <w:t> </w:t>
      </w:r>
      <w:r>
        <w:rPr>
          <w:w w:val="95"/>
        </w:rPr>
        <w:t>her</w:t>
      </w:r>
      <w:r>
        <w:rPr>
          <w:spacing w:val="-6"/>
          <w:w w:val="95"/>
        </w:rPr>
        <w:t> </w:t>
      </w:r>
      <w:r>
        <w:rPr>
          <w:w w:val="95"/>
        </w:rPr>
        <w:t>completely.</w:t>
      </w:r>
      <w:r>
        <w:rPr>
          <w:spacing w:val="-5"/>
          <w:w w:val="95"/>
        </w:rPr>
        <w:t> </w:t>
      </w:r>
      <w:r>
        <w:rPr>
          <w:w w:val="95"/>
        </w:rPr>
        <w:t>The</w:t>
      </w:r>
      <w:r>
        <w:rPr>
          <w:spacing w:val="-8"/>
          <w:w w:val="95"/>
        </w:rPr>
        <w:t> </w:t>
      </w:r>
      <w:r>
        <w:rPr>
          <w:w w:val="95"/>
        </w:rPr>
        <w:t>Court</w:t>
      </w:r>
      <w:r>
        <w:rPr>
          <w:spacing w:val="-6"/>
          <w:w w:val="95"/>
        </w:rPr>
        <w:t> </w:t>
      </w:r>
      <w:r>
        <w:rPr>
          <w:w w:val="95"/>
        </w:rPr>
        <w:t>of</w:t>
      </w:r>
      <w:r>
        <w:rPr>
          <w:spacing w:val="-8"/>
          <w:w w:val="95"/>
        </w:rPr>
        <w:t> </w:t>
      </w:r>
      <w:r>
        <w:rPr>
          <w:w w:val="95"/>
        </w:rPr>
        <w:t>Appeal</w:t>
      </w:r>
      <w:r>
        <w:rPr>
          <w:spacing w:val="-7"/>
          <w:w w:val="95"/>
        </w:rPr>
        <w:t> </w:t>
      </w:r>
      <w:r>
        <w:rPr>
          <w:w w:val="95"/>
        </w:rPr>
        <w:t>held</w:t>
      </w:r>
      <w:r>
        <w:rPr>
          <w:spacing w:val="-7"/>
          <w:w w:val="95"/>
        </w:rPr>
        <w:t> </w:t>
      </w:r>
      <w:r>
        <w:rPr>
          <w:w w:val="95"/>
        </w:rPr>
        <w:t>that</w:t>
      </w:r>
      <w:r>
        <w:rPr>
          <w:spacing w:val="-7"/>
          <w:w w:val="95"/>
        </w:rPr>
        <w:t> </w:t>
      </w:r>
      <w:r>
        <w:rPr>
          <w:w w:val="95"/>
        </w:rPr>
        <w:t>the</w:t>
      </w:r>
      <w:r>
        <w:rPr>
          <w:spacing w:val="-8"/>
          <w:w w:val="95"/>
        </w:rPr>
        <w:t> </w:t>
      </w:r>
      <w:r>
        <w:rPr>
          <w:w w:val="95"/>
        </w:rPr>
        <w:t>purported</w:t>
      </w:r>
      <w:r>
        <w:rPr>
          <w:spacing w:val="-6"/>
          <w:w w:val="95"/>
        </w:rPr>
        <w:t> </w:t>
      </w:r>
      <w:r>
        <w:rPr>
          <w:w w:val="95"/>
        </w:rPr>
        <w:t>statutory</w:t>
      </w:r>
      <w:r>
        <w:rPr>
          <w:spacing w:val="-7"/>
          <w:w w:val="95"/>
        </w:rPr>
        <w:t> </w:t>
      </w:r>
      <w:r>
        <w:rPr>
          <w:w w:val="95"/>
        </w:rPr>
        <w:t>marriage</w:t>
      </w:r>
      <w:r>
        <w:rPr>
          <w:spacing w:val="-8"/>
          <w:w w:val="95"/>
        </w:rPr>
        <w:t> </w:t>
      </w:r>
      <w:r>
        <w:rPr>
          <w:w w:val="95"/>
        </w:rPr>
        <w:t>was</w:t>
      </w:r>
      <w:r>
        <w:rPr>
          <w:spacing w:val="-40"/>
          <w:w w:val="95"/>
        </w:rPr>
        <w:t> </w:t>
      </w:r>
      <w:r>
        <w:rPr>
          <w:w w:val="90"/>
        </w:rPr>
        <w:t>null and void by virtue of the Marriage Act and the African Christian Marriage and Divorce Act, because the deceased was already married</w:t>
      </w:r>
      <w:r>
        <w:rPr>
          <w:spacing w:val="1"/>
          <w:w w:val="90"/>
        </w:rPr>
        <w:t> </w:t>
      </w:r>
      <w:r>
        <w:rPr>
          <w:spacing w:val="-1"/>
          <w:w w:val="95"/>
        </w:rPr>
        <w:t>under customary </w:t>
      </w:r>
      <w:r>
        <w:rPr>
          <w:w w:val="95"/>
        </w:rPr>
        <w:t>law, he could only lawfully contract another marriage according to customary law under whose procedure a marriage is</w:t>
      </w:r>
      <w:r>
        <w:rPr>
          <w:spacing w:val="-40"/>
          <w:w w:val="95"/>
        </w:rPr>
        <w:t> </w:t>
      </w:r>
      <w:r>
        <w:rPr>
          <w:w w:val="95"/>
        </w:rPr>
        <w:t>potentially polygamous. It was further held that the appointment of the said woman as an executrix was both fraudulent and illegal in the</w:t>
      </w:r>
      <w:r>
        <w:rPr>
          <w:spacing w:val="-40"/>
          <w:w w:val="95"/>
        </w:rPr>
        <w:t> </w:t>
      </w:r>
      <w:r>
        <w:rPr>
          <w:spacing w:val="-1"/>
          <w:w w:val="95"/>
        </w:rPr>
        <w:t>circumstances,</w:t>
      </w:r>
      <w:r>
        <w:rPr>
          <w:spacing w:val="-8"/>
          <w:w w:val="95"/>
        </w:rPr>
        <w:t> </w:t>
      </w:r>
      <w:r>
        <w:rPr>
          <w:spacing w:val="-1"/>
          <w:w w:val="95"/>
        </w:rPr>
        <w:t>as</w:t>
      </w:r>
      <w:r>
        <w:rPr>
          <w:spacing w:val="-7"/>
          <w:w w:val="95"/>
        </w:rPr>
        <w:t> </w:t>
      </w:r>
      <w:r>
        <w:rPr>
          <w:spacing w:val="-1"/>
          <w:w w:val="95"/>
        </w:rPr>
        <w:t>the</w:t>
      </w:r>
      <w:r>
        <w:rPr>
          <w:spacing w:val="-7"/>
          <w:w w:val="95"/>
        </w:rPr>
        <w:t> </w:t>
      </w:r>
      <w:r>
        <w:rPr>
          <w:spacing w:val="-1"/>
          <w:w w:val="95"/>
        </w:rPr>
        <w:t>testator</w:t>
      </w:r>
      <w:r>
        <w:rPr>
          <w:spacing w:val="-6"/>
          <w:w w:val="95"/>
        </w:rPr>
        <w:t> </w:t>
      </w:r>
      <w:r>
        <w:rPr>
          <w:spacing w:val="-1"/>
          <w:w w:val="95"/>
        </w:rPr>
        <w:t>relied</w:t>
      </w:r>
      <w:r>
        <w:rPr>
          <w:spacing w:val="-4"/>
          <w:w w:val="95"/>
        </w:rPr>
        <w:t> </w:t>
      </w:r>
      <w:r>
        <w:rPr>
          <w:spacing w:val="-1"/>
          <w:w w:val="95"/>
        </w:rPr>
        <w:t>on</w:t>
      </w:r>
      <w:r>
        <w:rPr>
          <w:spacing w:val="-8"/>
          <w:w w:val="95"/>
        </w:rPr>
        <w:t> </w:t>
      </w:r>
      <w:r>
        <w:rPr>
          <w:spacing w:val="-1"/>
          <w:w w:val="95"/>
        </w:rPr>
        <w:t>deliberate</w:t>
      </w:r>
      <w:r>
        <w:rPr>
          <w:spacing w:val="-8"/>
          <w:w w:val="95"/>
        </w:rPr>
        <w:t> </w:t>
      </w:r>
      <w:r>
        <w:rPr>
          <w:w w:val="95"/>
        </w:rPr>
        <w:t>falsehood.</w:t>
      </w:r>
      <w:r>
        <w:rPr>
          <w:spacing w:val="-5"/>
          <w:w w:val="95"/>
        </w:rPr>
        <w:t> </w:t>
      </w:r>
      <w:r>
        <w:rPr>
          <w:w w:val="95"/>
        </w:rPr>
        <w:t>The</w:t>
      </w:r>
      <w:r>
        <w:rPr>
          <w:spacing w:val="30"/>
          <w:w w:val="95"/>
        </w:rPr>
        <w:t> </w:t>
      </w:r>
      <w:r>
        <w:rPr>
          <w:w w:val="95"/>
        </w:rPr>
        <w:t>appointment</w:t>
      </w:r>
      <w:r>
        <w:rPr>
          <w:spacing w:val="-7"/>
          <w:w w:val="95"/>
        </w:rPr>
        <w:t> </w:t>
      </w:r>
      <w:r>
        <w:rPr>
          <w:w w:val="95"/>
        </w:rPr>
        <w:t>of</w:t>
      </w:r>
      <w:r>
        <w:rPr>
          <w:spacing w:val="-8"/>
          <w:w w:val="95"/>
        </w:rPr>
        <w:t> </w:t>
      </w:r>
      <w:r>
        <w:rPr>
          <w:w w:val="95"/>
        </w:rPr>
        <w:t>the</w:t>
      </w:r>
      <w:r>
        <w:rPr>
          <w:spacing w:val="-5"/>
          <w:w w:val="95"/>
        </w:rPr>
        <w:t> </w:t>
      </w:r>
      <w:r>
        <w:rPr>
          <w:w w:val="95"/>
        </w:rPr>
        <w:t>executrix</w:t>
      </w:r>
      <w:r>
        <w:rPr>
          <w:spacing w:val="-7"/>
          <w:w w:val="95"/>
        </w:rPr>
        <w:t> </w:t>
      </w:r>
      <w:r>
        <w:rPr>
          <w:w w:val="95"/>
        </w:rPr>
        <w:t>and</w:t>
      </w:r>
      <w:r>
        <w:rPr>
          <w:spacing w:val="-5"/>
          <w:w w:val="95"/>
        </w:rPr>
        <w:t> </w:t>
      </w:r>
      <w:r>
        <w:rPr>
          <w:w w:val="95"/>
        </w:rPr>
        <w:t>trustee</w:t>
      </w:r>
      <w:r>
        <w:rPr>
          <w:spacing w:val="-6"/>
          <w:w w:val="95"/>
        </w:rPr>
        <w:t> </w:t>
      </w:r>
      <w:r>
        <w:rPr>
          <w:w w:val="95"/>
        </w:rPr>
        <w:t>was</w:t>
      </w:r>
      <w:r>
        <w:rPr>
          <w:spacing w:val="-8"/>
          <w:w w:val="95"/>
        </w:rPr>
        <w:t> </w:t>
      </w:r>
      <w:r>
        <w:rPr>
          <w:w w:val="95"/>
        </w:rPr>
        <w:t>therefore</w:t>
      </w:r>
      <w:r>
        <w:rPr>
          <w:spacing w:val="-7"/>
          <w:w w:val="95"/>
        </w:rPr>
        <w:t> </w:t>
      </w:r>
      <w:r>
        <w:rPr>
          <w:w w:val="95"/>
        </w:rPr>
        <w:t>void</w:t>
      </w:r>
      <w:r>
        <w:rPr>
          <w:spacing w:val="-7"/>
          <w:w w:val="95"/>
        </w:rPr>
        <w:t> </w:t>
      </w:r>
      <w:r>
        <w:rPr>
          <w:w w:val="95"/>
        </w:rPr>
        <w:t>for</w:t>
      </w:r>
      <w:r>
        <w:rPr>
          <w:spacing w:val="-5"/>
          <w:w w:val="95"/>
        </w:rPr>
        <w:t> </w:t>
      </w:r>
      <w:r>
        <w:rPr>
          <w:w w:val="95"/>
        </w:rPr>
        <w:t>fraud</w:t>
      </w:r>
      <w:r>
        <w:rPr>
          <w:spacing w:val="-7"/>
          <w:w w:val="95"/>
        </w:rPr>
        <w:t> </w:t>
      </w:r>
      <w:r>
        <w:rPr>
          <w:w w:val="95"/>
        </w:rPr>
        <w:t>and</w:t>
      </w:r>
      <w:r>
        <w:rPr>
          <w:spacing w:val="-41"/>
          <w:w w:val="95"/>
        </w:rPr>
        <w:t> </w:t>
      </w:r>
      <w:r>
        <w:rPr/>
        <w:t>illegality</w:t>
      </w:r>
      <w:r>
        <w:rPr>
          <w:spacing w:val="-9"/>
        </w:rPr>
        <w:t> </w:t>
      </w:r>
      <w:r>
        <w:rPr/>
        <w:t>rendering</w:t>
      </w:r>
      <w:r>
        <w:rPr>
          <w:spacing w:val="-8"/>
        </w:rPr>
        <w:t> </w:t>
      </w:r>
      <w:r>
        <w:rPr/>
        <w:t>the</w:t>
      </w:r>
      <w:r>
        <w:rPr>
          <w:spacing w:val="-8"/>
        </w:rPr>
        <w:t> </w:t>
      </w:r>
      <w:r>
        <w:rPr/>
        <w:t>executorship</w:t>
      </w:r>
      <w:r>
        <w:rPr>
          <w:spacing w:val="-8"/>
        </w:rPr>
        <w:t> </w:t>
      </w:r>
      <w:r>
        <w:rPr/>
        <w:t>impossible</w:t>
      </w:r>
      <w:r>
        <w:rPr>
          <w:vertAlign w:val="superscript"/>
        </w:rPr>
        <w:t>56</w:t>
      </w:r>
      <w:r>
        <w:rPr>
          <w:vertAlign w:val="baseline"/>
        </w:rPr>
        <w:t>.</w:t>
      </w:r>
    </w:p>
    <w:p>
      <w:pPr>
        <w:pStyle w:val="BodyText"/>
        <w:spacing w:before="10"/>
        <w:rPr>
          <w:sz w:val="27"/>
        </w:rPr>
      </w:pPr>
    </w:p>
    <w:p>
      <w:pPr>
        <w:pStyle w:val="Heading1"/>
        <w:numPr>
          <w:ilvl w:val="0"/>
          <w:numId w:val="33"/>
        </w:numPr>
        <w:tabs>
          <w:tab w:pos="336" w:val="left" w:leader="none"/>
        </w:tabs>
        <w:spacing w:line="240" w:lineRule="auto" w:before="1" w:after="0"/>
        <w:ind w:left="335" w:right="0" w:hanging="236"/>
        <w:jc w:val="both"/>
      </w:pPr>
      <w:r>
        <w:rPr/>
        <w:t>Forgery</w:t>
      </w:r>
    </w:p>
    <w:p>
      <w:pPr>
        <w:pStyle w:val="BodyText"/>
        <w:spacing w:line="360" w:lineRule="auto" w:before="103"/>
        <w:ind w:left="100" w:right="155"/>
        <w:jc w:val="both"/>
      </w:pPr>
      <w:r>
        <w:rPr>
          <w:w w:val="90"/>
        </w:rPr>
        <w:t>A</w:t>
      </w:r>
      <w:r>
        <w:rPr>
          <w:spacing w:val="-1"/>
          <w:w w:val="90"/>
        </w:rPr>
        <w:t> </w:t>
      </w:r>
      <w:r>
        <w:rPr>
          <w:w w:val="90"/>
        </w:rPr>
        <w:t>will</w:t>
      </w:r>
      <w:r>
        <w:rPr>
          <w:spacing w:val="-2"/>
          <w:w w:val="90"/>
        </w:rPr>
        <w:t> </w:t>
      </w:r>
      <w:r>
        <w:rPr>
          <w:w w:val="90"/>
        </w:rPr>
        <w:t>also</w:t>
      </w:r>
      <w:r>
        <w:rPr>
          <w:spacing w:val="-2"/>
          <w:w w:val="90"/>
        </w:rPr>
        <w:t> </w:t>
      </w:r>
      <w:r>
        <w:rPr>
          <w:w w:val="90"/>
        </w:rPr>
        <w:t>be</w:t>
      </w:r>
      <w:r>
        <w:rPr>
          <w:spacing w:val="-2"/>
          <w:w w:val="90"/>
        </w:rPr>
        <w:t> </w:t>
      </w:r>
      <w:r>
        <w:rPr>
          <w:w w:val="90"/>
        </w:rPr>
        <w:t>void</w:t>
      </w:r>
      <w:r>
        <w:rPr>
          <w:spacing w:val="-3"/>
          <w:w w:val="90"/>
        </w:rPr>
        <w:t> </w:t>
      </w:r>
      <w:r>
        <w:rPr>
          <w:w w:val="90"/>
        </w:rPr>
        <w:t>if</w:t>
      </w:r>
      <w:r>
        <w:rPr>
          <w:spacing w:val="-2"/>
          <w:w w:val="90"/>
        </w:rPr>
        <w:t> </w:t>
      </w:r>
      <w:r>
        <w:rPr>
          <w:w w:val="90"/>
        </w:rPr>
        <w:t>it</w:t>
      </w:r>
      <w:r>
        <w:rPr>
          <w:spacing w:val="-2"/>
          <w:w w:val="90"/>
        </w:rPr>
        <w:t> </w:t>
      </w:r>
      <w:r>
        <w:rPr>
          <w:w w:val="90"/>
        </w:rPr>
        <w:t>is</w:t>
      </w:r>
      <w:r>
        <w:rPr>
          <w:spacing w:val="-3"/>
          <w:w w:val="90"/>
        </w:rPr>
        <w:t> </w:t>
      </w:r>
      <w:r>
        <w:rPr>
          <w:w w:val="90"/>
        </w:rPr>
        <w:t>forged. In</w:t>
      </w:r>
      <w:r>
        <w:rPr>
          <w:spacing w:val="-2"/>
          <w:w w:val="90"/>
        </w:rPr>
        <w:t> </w:t>
      </w:r>
      <w:r>
        <w:rPr>
          <w:w w:val="90"/>
        </w:rPr>
        <w:t>such</w:t>
      </w:r>
      <w:r>
        <w:rPr>
          <w:spacing w:val="-1"/>
          <w:w w:val="90"/>
        </w:rPr>
        <w:t> </w:t>
      </w:r>
      <w:r>
        <w:rPr>
          <w:w w:val="90"/>
        </w:rPr>
        <w:t>case</w:t>
      </w:r>
      <w:r>
        <w:rPr>
          <w:spacing w:val="-2"/>
          <w:w w:val="90"/>
        </w:rPr>
        <w:t> </w:t>
      </w:r>
      <w:r>
        <w:rPr>
          <w:w w:val="90"/>
        </w:rPr>
        <w:t>there</w:t>
      </w:r>
      <w:r>
        <w:rPr>
          <w:spacing w:val="-2"/>
          <w:w w:val="90"/>
        </w:rPr>
        <w:t> </w:t>
      </w:r>
      <w:r>
        <w:rPr>
          <w:w w:val="90"/>
        </w:rPr>
        <w:t>is</w:t>
      </w:r>
      <w:r>
        <w:rPr>
          <w:spacing w:val="-3"/>
          <w:w w:val="90"/>
        </w:rPr>
        <w:t> </w:t>
      </w:r>
      <w:r>
        <w:rPr>
          <w:w w:val="90"/>
        </w:rPr>
        <w:t>lack of</w:t>
      </w:r>
      <w:r>
        <w:rPr>
          <w:spacing w:val="-3"/>
          <w:w w:val="90"/>
        </w:rPr>
        <w:t> </w:t>
      </w:r>
      <w:r>
        <w:rPr>
          <w:w w:val="90"/>
        </w:rPr>
        <w:t>knowledge</w:t>
      </w:r>
      <w:r>
        <w:rPr>
          <w:spacing w:val="-2"/>
          <w:w w:val="90"/>
        </w:rPr>
        <w:t> </w:t>
      </w:r>
      <w:r>
        <w:rPr>
          <w:w w:val="90"/>
        </w:rPr>
        <w:t>and</w:t>
      </w:r>
      <w:r>
        <w:rPr>
          <w:spacing w:val="-2"/>
          <w:w w:val="90"/>
        </w:rPr>
        <w:t> </w:t>
      </w:r>
      <w:r>
        <w:rPr>
          <w:w w:val="90"/>
        </w:rPr>
        <w:t>approval</w:t>
      </w:r>
      <w:r>
        <w:rPr>
          <w:spacing w:val="-2"/>
          <w:w w:val="90"/>
        </w:rPr>
        <w:t> </w:t>
      </w:r>
      <w:r>
        <w:rPr>
          <w:w w:val="90"/>
        </w:rPr>
        <w:t>by</w:t>
      </w:r>
      <w:r>
        <w:rPr>
          <w:spacing w:val="-1"/>
          <w:w w:val="90"/>
        </w:rPr>
        <w:t> </w:t>
      </w:r>
      <w:r>
        <w:rPr>
          <w:w w:val="90"/>
        </w:rPr>
        <w:t>the</w:t>
      </w:r>
      <w:r>
        <w:rPr>
          <w:spacing w:val="-3"/>
          <w:w w:val="90"/>
        </w:rPr>
        <w:t> </w:t>
      </w:r>
      <w:r>
        <w:rPr>
          <w:w w:val="90"/>
        </w:rPr>
        <w:t>testator</w:t>
      </w:r>
      <w:r>
        <w:rPr>
          <w:spacing w:val="-1"/>
          <w:w w:val="90"/>
        </w:rPr>
        <w:t> </w:t>
      </w:r>
      <w:r>
        <w:rPr>
          <w:w w:val="90"/>
        </w:rPr>
        <w:t>of</w:t>
      </w:r>
      <w:r>
        <w:rPr>
          <w:spacing w:val="-2"/>
          <w:w w:val="90"/>
        </w:rPr>
        <w:t> </w:t>
      </w:r>
      <w:r>
        <w:rPr>
          <w:w w:val="90"/>
        </w:rPr>
        <w:t>the</w:t>
      </w:r>
      <w:r>
        <w:rPr>
          <w:spacing w:val="-3"/>
          <w:w w:val="90"/>
        </w:rPr>
        <w:t> </w:t>
      </w:r>
      <w:r>
        <w:rPr>
          <w:w w:val="90"/>
        </w:rPr>
        <w:t>contents</w:t>
      </w:r>
      <w:r>
        <w:rPr>
          <w:spacing w:val="-2"/>
          <w:w w:val="90"/>
        </w:rPr>
        <w:t> </w:t>
      </w:r>
      <w:r>
        <w:rPr>
          <w:w w:val="90"/>
        </w:rPr>
        <w:t>of</w:t>
      </w:r>
      <w:r>
        <w:rPr>
          <w:spacing w:val="7"/>
          <w:w w:val="90"/>
        </w:rPr>
        <w:t> </w:t>
      </w:r>
      <w:r>
        <w:rPr>
          <w:w w:val="90"/>
        </w:rPr>
        <w:t>the</w:t>
      </w:r>
      <w:r>
        <w:rPr>
          <w:spacing w:val="-3"/>
          <w:w w:val="90"/>
        </w:rPr>
        <w:t> </w:t>
      </w:r>
      <w:r>
        <w:rPr>
          <w:w w:val="90"/>
        </w:rPr>
        <w:t>will.</w:t>
      </w:r>
      <w:r>
        <w:rPr>
          <w:spacing w:val="-1"/>
          <w:w w:val="90"/>
        </w:rPr>
        <w:t> </w:t>
      </w:r>
      <w:r>
        <w:rPr>
          <w:w w:val="90"/>
        </w:rPr>
        <w:t>The</w:t>
      </w:r>
      <w:r>
        <w:rPr>
          <w:spacing w:val="-2"/>
          <w:w w:val="90"/>
        </w:rPr>
        <w:t> </w:t>
      </w:r>
      <w:r>
        <w:rPr>
          <w:w w:val="90"/>
        </w:rPr>
        <w:t>forged</w:t>
      </w:r>
      <w:r>
        <w:rPr>
          <w:spacing w:val="-2"/>
          <w:w w:val="90"/>
        </w:rPr>
        <w:t> </w:t>
      </w:r>
      <w:r>
        <w:rPr>
          <w:w w:val="90"/>
        </w:rPr>
        <w:t>will</w:t>
      </w:r>
      <w:r>
        <w:rPr>
          <w:spacing w:val="1"/>
          <w:w w:val="90"/>
        </w:rPr>
        <w:t> </w:t>
      </w:r>
      <w:r>
        <w:rPr>
          <w:w w:val="90"/>
        </w:rPr>
        <w:t>is</w:t>
      </w:r>
      <w:r>
        <w:rPr>
          <w:spacing w:val="-7"/>
          <w:w w:val="90"/>
        </w:rPr>
        <w:t> </w:t>
      </w:r>
      <w:r>
        <w:rPr>
          <w:w w:val="90"/>
        </w:rPr>
        <w:t>not</w:t>
      </w:r>
      <w:r>
        <w:rPr>
          <w:spacing w:val="-4"/>
          <w:w w:val="90"/>
        </w:rPr>
        <w:t> </w:t>
      </w:r>
      <w:r>
        <w:rPr>
          <w:w w:val="90"/>
        </w:rPr>
        <w:t>the</w:t>
      </w:r>
      <w:r>
        <w:rPr>
          <w:spacing w:val="-6"/>
          <w:w w:val="90"/>
        </w:rPr>
        <w:t> </w:t>
      </w:r>
      <w:r>
        <w:rPr>
          <w:w w:val="90"/>
        </w:rPr>
        <w:t>will</w:t>
      </w:r>
      <w:r>
        <w:rPr>
          <w:spacing w:val="-3"/>
          <w:w w:val="90"/>
        </w:rPr>
        <w:t> </w:t>
      </w:r>
      <w:r>
        <w:rPr>
          <w:w w:val="90"/>
        </w:rPr>
        <w:t>of</w:t>
      </w:r>
      <w:r>
        <w:rPr>
          <w:spacing w:val="-5"/>
          <w:w w:val="90"/>
        </w:rPr>
        <w:t> </w:t>
      </w:r>
      <w:r>
        <w:rPr>
          <w:w w:val="90"/>
        </w:rPr>
        <w:t>the</w:t>
      </w:r>
      <w:r>
        <w:rPr>
          <w:spacing w:val="-6"/>
          <w:w w:val="90"/>
        </w:rPr>
        <w:t> </w:t>
      </w:r>
      <w:r>
        <w:rPr>
          <w:w w:val="90"/>
        </w:rPr>
        <w:t>testator.</w:t>
      </w:r>
      <w:r>
        <w:rPr>
          <w:spacing w:val="-4"/>
          <w:w w:val="90"/>
        </w:rPr>
        <w:t> </w:t>
      </w:r>
      <w:r>
        <w:rPr>
          <w:w w:val="90"/>
        </w:rPr>
        <w:t>The</w:t>
      </w:r>
      <w:r>
        <w:rPr>
          <w:spacing w:val="-6"/>
          <w:w w:val="90"/>
        </w:rPr>
        <w:t> </w:t>
      </w:r>
      <w:r>
        <w:rPr>
          <w:w w:val="90"/>
        </w:rPr>
        <w:t>burden</w:t>
      </w:r>
      <w:r>
        <w:rPr>
          <w:spacing w:val="-4"/>
          <w:w w:val="90"/>
        </w:rPr>
        <w:t> </w:t>
      </w:r>
      <w:r>
        <w:rPr>
          <w:w w:val="90"/>
        </w:rPr>
        <w:t>of</w:t>
      </w:r>
      <w:r>
        <w:rPr>
          <w:spacing w:val="-3"/>
          <w:w w:val="90"/>
        </w:rPr>
        <w:t> </w:t>
      </w:r>
      <w:r>
        <w:rPr>
          <w:w w:val="90"/>
        </w:rPr>
        <w:t>proving</w:t>
      </w:r>
      <w:r>
        <w:rPr>
          <w:spacing w:val="-4"/>
          <w:w w:val="90"/>
        </w:rPr>
        <w:t> </w:t>
      </w:r>
      <w:r>
        <w:rPr>
          <w:w w:val="90"/>
        </w:rPr>
        <w:t>forgery</w:t>
      </w:r>
      <w:r>
        <w:rPr>
          <w:spacing w:val="-6"/>
          <w:w w:val="90"/>
        </w:rPr>
        <w:t> </w:t>
      </w:r>
      <w:r>
        <w:rPr>
          <w:w w:val="90"/>
        </w:rPr>
        <w:t>lies</w:t>
      </w:r>
      <w:r>
        <w:rPr>
          <w:spacing w:val="-5"/>
          <w:w w:val="90"/>
        </w:rPr>
        <w:t> </w:t>
      </w:r>
      <w:r>
        <w:rPr>
          <w:w w:val="90"/>
        </w:rPr>
        <w:t>with</w:t>
      </w:r>
      <w:r>
        <w:rPr>
          <w:spacing w:val="-5"/>
          <w:w w:val="90"/>
        </w:rPr>
        <w:t> </w:t>
      </w:r>
      <w:r>
        <w:rPr>
          <w:w w:val="90"/>
        </w:rPr>
        <w:t>the</w:t>
      </w:r>
      <w:r>
        <w:rPr>
          <w:spacing w:val="-5"/>
          <w:w w:val="90"/>
        </w:rPr>
        <w:t> </w:t>
      </w:r>
      <w:r>
        <w:rPr>
          <w:w w:val="90"/>
        </w:rPr>
        <w:t>person</w:t>
      </w:r>
      <w:r>
        <w:rPr>
          <w:spacing w:val="-4"/>
          <w:w w:val="90"/>
        </w:rPr>
        <w:t> </w:t>
      </w:r>
      <w:r>
        <w:rPr>
          <w:w w:val="90"/>
        </w:rPr>
        <w:t>alleging</w:t>
      </w:r>
      <w:r>
        <w:rPr>
          <w:spacing w:val="-6"/>
          <w:w w:val="90"/>
        </w:rPr>
        <w:t> </w:t>
      </w:r>
      <w:r>
        <w:rPr>
          <w:w w:val="90"/>
        </w:rPr>
        <w:t>it.</w:t>
      </w:r>
      <w:r>
        <w:rPr>
          <w:spacing w:val="-4"/>
          <w:w w:val="90"/>
        </w:rPr>
        <w:t> </w:t>
      </w:r>
      <w:r>
        <w:rPr>
          <w:w w:val="90"/>
        </w:rPr>
        <w:t>In</w:t>
      </w:r>
      <w:r>
        <w:rPr>
          <w:spacing w:val="-3"/>
          <w:w w:val="90"/>
        </w:rPr>
        <w:t> </w:t>
      </w:r>
      <w:r>
        <w:rPr>
          <w:i/>
          <w:w w:val="90"/>
        </w:rPr>
        <w:t>Elizabeth</w:t>
      </w:r>
      <w:r>
        <w:rPr>
          <w:i/>
          <w:spacing w:val="-5"/>
          <w:w w:val="90"/>
        </w:rPr>
        <w:t> </w:t>
      </w:r>
      <w:r>
        <w:rPr>
          <w:i/>
          <w:w w:val="90"/>
        </w:rPr>
        <w:t>Kamene</w:t>
      </w:r>
      <w:r>
        <w:rPr>
          <w:i/>
          <w:spacing w:val="-4"/>
          <w:w w:val="90"/>
        </w:rPr>
        <w:t> </w:t>
      </w:r>
      <w:r>
        <w:rPr>
          <w:i/>
          <w:w w:val="90"/>
        </w:rPr>
        <w:t>Ndolo</w:t>
      </w:r>
      <w:r>
        <w:rPr>
          <w:i/>
          <w:spacing w:val="-5"/>
          <w:w w:val="90"/>
        </w:rPr>
        <w:t> </w:t>
      </w:r>
      <w:r>
        <w:rPr>
          <w:i/>
          <w:w w:val="90"/>
        </w:rPr>
        <w:t>vs.</w:t>
      </w:r>
      <w:r>
        <w:rPr>
          <w:i/>
          <w:spacing w:val="-4"/>
          <w:w w:val="90"/>
        </w:rPr>
        <w:t> </w:t>
      </w:r>
      <w:r>
        <w:rPr>
          <w:i/>
          <w:w w:val="90"/>
        </w:rPr>
        <w:t>George</w:t>
      </w:r>
      <w:r>
        <w:rPr>
          <w:i/>
          <w:spacing w:val="-6"/>
          <w:w w:val="90"/>
        </w:rPr>
        <w:t> </w:t>
      </w:r>
      <w:r>
        <w:rPr>
          <w:i/>
          <w:w w:val="90"/>
        </w:rPr>
        <w:t>Matata</w:t>
      </w:r>
      <w:r>
        <w:rPr>
          <w:i/>
          <w:spacing w:val="-4"/>
          <w:w w:val="90"/>
        </w:rPr>
        <w:t> </w:t>
      </w:r>
      <w:r>
        <w:rPr>
          <w:i/>
          <w:w w:val="90"/>
        </w:rPr>
        <w:t>Ndolo</w:t>
      </w:r>
      <w:r>
        <w:rPr>
          <w:i/>
          <w:spacing w:val="1"/>
          <w:w w:val="90"/>
        </w:rPr>
        <w:t> </w:t>
      </w:r>
      <w:r>
        <w:rPr>
          <w:w w:val="90"/>
        </w:rPr>
        <w:t>Nairobi CACA No. 128 of 1995 (Gicheru, Omolo and Tunoi JJA)), the Court of Appeal stated that the charge of forgery or fraud is a serious</w:t>
      </w:r>
      <w:r>
        <w:rPr>
          <w:spacing w:val="1"/>
          <w:w w:val="90"/>
        </w:rPr>
        <w:t> </w:t>
      </w:r>
      <w:r>
        <w:rPr>
          <w:w w:val="90"/>
        </w:rPr>
        <w:t>one, the standard of proof required of the alleger is higher than that required in ordinary civil cases, that is proof upon a balance of probabilities,</w:t>
      </w:r>
      <w:r>
        <w:rPr>
          <w:spacing w:val="-38"/>
          <w:w w:val="90"/>
        </w:rPr>
        <w:t> </w:t>
      </w:r>
      <w:r>
        <w:rPr>
          <w:w w:val="95"/>
        </w:rPr>
        <w:t>but certainly not beyond a reasonable doubt as in criminal cases.</w:t>
      </w:r>
      <w:r>
        <w:rPr>
          <w:spacing w:val="1"/>
          <w:w w:val="95"/>
        </w:rPr>
        <w:t> </w:t>
      </w:r>
      <w:r>
        <w:rPr>
          <w:w w:val="95"/>
        </w:rPr>
        <w:t>In that matter the Court of Appeal held that the eyewitness evidence of</w:t>
      </w:r>
      <w:r>
        <w:rPr>
          <w:spacing w:val="-40"/>
          <w:w w:val="95"/>
        </w:rPr>
        <w:t> </w:t>
      </w:r>
      <w:r>
        <w:rPr>
          <w:spacing w:val="-2"/>
          <w:w w:val="95"/>
        </w:rPr>
        <w:t>attesting</w:t>
      </w:r>
      <w:r>
        <w:rPr>
          <w:spacing w:val="-7"/>
          <w:w w:val="95"/>
        </w:rPr>
        <w:t> </w:t>
      </w:r>
      <w:r>
        <w:rPr>
          <w:spacing w:val="-2"/>
          <w:w w:val="95"/>
        </w:rPr>
        <w:t>witnesses</w:t>
      </w:r>
      <w:r>
        <w:rPr>
          <w:spacing w:val="-7"/>
          <w:w w:val="95"/>
        </w:rPr>
        <w:t> </w:t>
      </w:r>
      <w:r>
        <w:rPr>
          <w:spacing w:val="-2"/>
          <w:w w:val="95"/>
        </w:rPr>
        <w:t>was</w:t>
      </w:r>
      <w:r>
        <w:rPr>
          <w:spacing w:val="-7"/>
          <w:w w:val="95"/>
        </w:rPr>
        <w:t> </w:t>
      </w:r>
      <w:r>
        <w:rPr>
          <w:spacing w:val="-2"/>
          <w:w w:val="95"/>
        </w:rPr>
        <w:t>preferable</w:t>
      </w:r>
      <w:r>
        <w:rPr>
          <w:spacing w:val="-7"/>
          <w:w w:val="95"/>
        </w:rPr>
        <w:t> </w:t>
      </w:r>
      <w:r>
        <w:rPr>
          <w:spacing w:val="-2"/>
          <w:w w:val="95"/>
        </w:rPr>
        <w:t>to</w:t>
      </w:r>
      <w:r>
        <w:rPr>
          <w:spacing w:val="-4"/>
          <w:w w:val="95"/>
        </w:rPr>
        <w:t> </w:t>
      </w:r>
      <w:r>
        <w:rPr>
          <w:spacing w:val="-2"/>
          <w:w w:val="95"/>
        </w:rPr>
        <w:t>that</w:t>
      </w:r>
      <w:r>
        <w:rPr>
          <w:spacing w:val="-6"/>
          <w:w w:val="95"/>
        </w:rPr>
        <w:t> </w:t>
      </w:r>
      <w:r>
        <w:rPr>
          <w:spacing w:val="-2"/>
          <w:w w:val="95"/>
        </w:rPr>
        <w:t>of</w:t>
      </w:r>
      <w:r>
        <w:rPr>
          <w:spacing w:val="-7"/>
          <w:w w:val="95"/>
        </w:rPr>
        <w:t> </w:t>
      </w:r>
      <w:r>
        <w:rPr>
          <w:spacing w:val="-2"/>
          <w:w w:val="95"/>
        </w:rPr>
        <w:t>the</w:t>
      </w:r>
      <w:r>
        <w:rPr>
          <w:spacing w:val="-7"/>
          <w:w w:val="95"/>
        </w:rPr>
        <w:t> </w:t>
      </w:r>
      <w:r>
        <w:rPr>
          <w:spacing w:val="-2"/>
          <w:w w:val="95"/>
        </w:rPr>
        <w:t>handwriting</w:t>
      </w:r>
      <w:r>
        <w:rPr>
          <w:spacing w:val="-5"/>
          <w:w w:val="95"/>
        </w:rPr>
        <w:t> </w:t>
      </w:r>
      <w:r>
        <w:rPr>
          <w:spacing w:val="-1"/>
          <w:w w:val="95"/>
        </w:rPr>
        <w:t>experts,</w:t>
      </w:r>
      <w:r>
        <w:rPr>
          <w:spacing w:val="-6"/>
          <w:w w:val="95"/>
        </w:rPr>
        <w:t> </w:t>
      </w:r>
      <w:r>
        <w:rPr>
          <w:spacing w:val="-1"/>
          <w:w w:val="95"/>
        </w:rPr>
        <w:t>which</w:t>
      </w:r>
      <w:r>
        <w:rPr>
          <w:spacing w:val="-5"/>
          <w:w w:val="95"/>
        </w:rPr>
        <w:t> </w:t>
      </w:r>
      <w:r>
        <w:rPr>
          <w:spacing w:val="-1"/>
          <w:w w:val="95"/>
        </w:rPr>
        <w:t>is</w:t>
      </w:r>
      <w:r>
        <w:rPr>
          <w:spacing w:val="-8"/>
          <w:w w:val="95"/>
        </w:rPr>
        <w:t> </w:t>
      </w:r>
      <w:r>
        <w:rPr>
          <w:spacing w:val="-1"/>
          <w:w w:val="95"/>
        </w:rPr>
        <w:t>really</w:t>
      </w:r>
      <w:r>
        <w:rPr>
          <w:spacing w:val="-7"/>
          <w:w w:val="95"/>
        </w:rPr>
        <w:t> </w:t>
      </w:r>
      <w:r>
        <w:rPr>
          <w:spacing w:val="-1"/>
          <w:w w:val="95"/>
        </w:rPr>
        <w:t>is</w:t>
      </w:r>
      <w:r>
        <w:rPr>
          <w:spacing w:val="-6"/>
          <w:w w:val="95"/>
        </w:rPr>
        <w:t> </w:t>
      </w:r>
      <w:r>
        <w:rPr>
          <w:spacing w:val="-1"/>
          <w:w w:val="95"/>
        </w:rPr>
        <w:t>only</w:t>
      </w:r>
      <w:r>
        <w:rPr>
          <w:spacing w:val="-7"/>
          <w:w w:val="95"/>
        </w:rPr>
        <w:t> </w:t>
      </w:r>
      <w:r>
        <w:rPr>
          <w:spacing w:val="-1"/>
          <w:w w:val="95"/>
        </w:rPr>
        <w:t>opinion</w:t>
      </w:r>
      <w:r>
        <w:rPr>
          <w:spacing w:val="-7"/>
          <w:w w:val="95"/>
        </w:rPr>
        <w:t> </w:t>
      </w:r>
      <w:r>
        <w:rPr>
          <w:spacing w:val="-1"/>
          <w:w w:val="95"/>
        </w:rPr>
        <w:t>evidence.</w:t>
      </w:r>
    </w:p>
    <w:p>
      <w:pPr>
        <w:pStyle w:val="BodyText"/>
        <w:spacing w:before="5"/>
        <w:rPr>
          <w:sz w:val="26"/>
        </w:rPr>
      </w:pPr>
    </w:p>
    <w:p>
      <w:pPr>
        <w:pStyle w:val="BodyText"/>
        <w:spacing w:line="360" w:lineRule="auto"/>
        <w:ind w:left="100" w:right="157"/>
        <w:jc w:val="both"/>
      </w:pPr>
      <w:r>
        <w:rPr>
          <w:w w:val="90"/>
        </w:rPr>
        <w:t>In </w:t>
      </w:r>
      <w:r>
        <w:rPr>
          <w:i/>
          <w:w w:val="90"/>
        </w:rPr>
        <w:t>In the Matter of the Estate of James NgengiMuigai</w:t>
      </w:r>
      <w:r>
        <w:rPr>
          <w:w w:val="90"/>
        </w:rPr>
        <w:t>Nairobi HCSC No. 523 of 1996 (Koome J), the allegedly forged will was submitted to the</w:t>
      </w:r>
      <w:r>
        <w:rPr>
          <w:spacing w:val="1"/>
          <w:w w:val="90"/>
        </w:rPr>
        <w:t> </w:t>
      </w:r>
      <w:r>
        <w:rPr>
          <w:w w:val="95"/>
        </w:rPr>
        <w:t>Criminal Investigations Department at the request of the objectors following a criminal complaint. The document was subjected to to</w:t>
      </w:r>
      <w:r>
        <w:rPr>
          <w:spacing w:val="1"/>
          <w:w w:val="95"/>
        </w:rPr>
        <w:t> </w:t>
      </w:r>
      <w:r>
        <w:rPr>
          <w:spacing w:val="-1"/>
          <w:w w:val="95"/>
        </w:rPr>
        <w:t>examination and</w:t>
      </w:r>
      <w:r>
        <w:rPr>
          <w:w w:val="95"/>
        </w:rPr>
        <w:t> </w:t>
      </w:r>
      <w:r>
        <w:rPr>
          <w:spacing w:val="-1"/>
          <w:w w:val="95"/>
        </w:rPr>
        <w:t>the alleged forged signature of the deceased was compared with </w:t>
      </w:r>
      <w:r>
        <w:rPr>
          <w:w w:val="95"/>
        </w:rPr>
        <w:t>the deceased‟s known signatures. The expert document</w:t>
      </w:r>
      <w:r>
        <w:rPr>
          <w:spacing w:val="-40"/>
          <w:w w:val="95"/>
        </w:rPr>
        <w:t> </w:t>
      </w:r>
      <w:r>
        <w:rPr>
          <w:w w:val="90"/>
        </w:rPr>
        <w:t>examiner concluded that the signature</w:t>
      </w:r>
      <w:r>
        <w:rPr>
          <w:spacing w:val="-1"/>
          <w:w w:val="90"/>
        </w:rPr>
        <w:t> </w:t>
      </w:r>
      <w:r>
        <w:rPr>
          <w:w w:val="90"/>
        </w:rPr>
        <w:t>on the document was that of the</w:t>
      </w:r>
      <w:r>
        <w:rPr>
          <w:spacing w:val="-1"/>
          <w:w w:val="90"/>
        </w:rPr>
        <w:t> </w:t>
      </w:r>
      <w:r>
        <w:rPr>
          <w:w w:val="90"/>
        </w:rPr>
        <w:t>deceased.</w:t>
      </w:r>
      <w:r>
        <w:rPr>
          <w:spacing w:val="1"/>
          <w:w w:val="90"/>
        </w:rPr>
        <w:t> </w:t>
      </w:r>
      <w:r>
        <w:rPr>
          <w:w w:val="90"/>
        </w:rPr>
        <w:t>The court</w:t>
      </w:r>
      <w:r>
        <w:rPr>
          <w:spacing w:val="1"/>
          <w:w w:val="90"/>
        </w:rPr>
        <w:t> </w:t>
      </w:r>
      <w:r>
        <w:rPr>
          <w:w w:val="90"/>
        </w:rPr>
        <w:t>held that the will</w:t>
      </w:r>
      <w:r>
        <w:rPr>
          <w:spacing w:val="3"/>
          <w:w w:val="90"/>
        </w:rPr>
        <w:t> </w:t>
      </w:r>
      <w:r>
        <w:rPr>
          <w:w w:val="90"/>
        </w:rPr>
        <w:t>was</w:t>
      </w:r>
      <w:r>
        <w:rPr>
          <w:spacing w:val="-1"/>
          <w:w w:val="90"/>
        </w:rPr>
        <w:t> </w:t>
      </w:r>
      <w:r>
        <w:rPr>
          <w:w w:val="90"/>
        </w:rPr>
        <w:t>not</w:t>
      </w:r>
      <w:r>
        <w:rPr>
          <w:spacing w:val="4"/>
          <w:w w:val="90"/>
        </w:rPr>
        <w:t> </w:t>
      </w:r>
      <w:r>
        <w:rPr>
          <w:w w:val="90"/>
        </w:rPr>
        <w:t>a</w:t>
      </w:r>
      <w:r>
        <w:rPr>
          <w:spacing w:val="-1"/>
          <w:w w:val="90"/>
        </w:rPr>
        <w:t> </w:t>
      </w:r>
      <w:r>
        <w:rPr>
          <w:w w:val="90"/>
        </w:rPr>
        <w:t>forgery.</w:t>
      </w:r>
    </w:p>
    <w:p>
      <w:pPr>
        <w:pStyle w:val="BodyText"/>
        <w:spacing w:before="5"/>
        <w:rPr>
          <w:sz w:val="26"/>
        </w:rPr>
      </w:pPr>
    </w:p>
    <w:p>
      <w:pPr>
        <w:pStyle w:val="Heading1"/>
        <w:numPr>
          <w:ilvl w:val="1"/>
          <w:numId w:val="34"/>
        </w:numPr>
        <w:tabs>
          <w:tab w:pos="350" w:val="left" w:leader="none"/>
        </w:tabs>
        <w:spacing w:line="240" w:lineRule="auto" w:before="0" w:after="0"/>
        <w:ind w:left="349" w:right="0" w:hanging="250"/>
        <w:jc w:val="left"/>
      </w:pPr>
      <w:r>
        <w:rPr>
          <w:w w:val="95"/>
        </w:rPr>
        <w:t>Married</w:t>
      </w:r>
      <w:r>
        <w:rPr>
          <w:spacing w:val="11"/>
          <w:w w:val="95"/>
        </w:rPr>
        <w:t> </w:t>
      </w:r>
      <w:r>
        <w:rPr>
          <w:w w:val="95"/>
        </w:rPr>
        <w:t>Women</w:t>
      </w:r>
    </w:p>
    <w:p>
      <w:pPr>
        <w:pStyle w:val="BodyText"/>
        <w:spacing w:line="360" w:lineRule="auto" w:before="103"/>
        <w:ind w:left="100" w:right="161"/>
        <w:jc w:val="both"/>
      </w:pPr>
      <w:r>
        <w:rPr>
          <w:w w:val="90"/>
        </w:rPr>
        <w:t>Section 5 (2) of the Law of Succession Act addresses the case of married women and adopts the position under the Married Women‟s Property</w:t>
      </w:r>
      <w:r>
        <w:rPr>
          <w:spacing w:val="1"/>
          <w:w w:val="90"/>
        </w:rPr>
        <w:t> </w:t>
      </w:r>
      <w:r>
        <w:rPr>
          <w:w w:val="95"/>
        </w:rPr>
        <w:t>Act,</w:t>
      </w:r>
      <w:r>
        <w:rPr>
          <w:spacing w:val="-8"/>
          <w:w w:val="95"/>
        </w:rPr>
        <w:t> </w:t>
      </w:r>
      <w:r>
        <w:rPr>
          <w:w w:val="95"/>
        </w:rPr>
        <w:t>1882</w:t>
      </w:r>
      <w:r>
        <w:rPr>
          <w:spacing w:val="-8"/>
          <w:w w:val="95"/>
        </w:rPr>
        <w:t> </w:t>
      </w:r>
      <w:r>
        <w:rPr>
          <w:w w:val="95"/>
        </w:rPr>
        <w:t>by</w:t>
      </w:r>
      <w:r>
        <w:rPr>
          <w:spacing w:val="-8"/>
          <w:w w:val="95"/>
        </w:rPr>
        <w:t> </w:t>
      </w:r>
      <w:r>
        <w:rPr>
          <w:w w:val="95"/>
        </w:rPr>
        <w:t>providing</w:t>
      </w:r>
      <w:r>
        <w:rPr>
          <w:spacing w:val="-8"/>
          <w:w w:val="95"/>
        </w:rPr>
        <w:t> </w:t>
      </w:r>
      <w:r>
        <w:rPr>
          <w:w w:val="95"/>
        </w:rPr>
        <w:t>that</w:t>
      </w:r>
      <w:r>
        <w:rPr>
          <w:spacing w:val="-6"/>
          <w:w w:val="95"/>
        </w:rPr>
        <w:t> </w:t>
      </w:r>
      <w:r>
        <w:rPr>
          <w:w w:val="95"/>
        </w:rPr>
        <w:t>any</w:t>
      </w:r>
      <w:r>
        <w:rPr>
          <w:spacing w:val="-5"/>
          <w:w w:val="95"/>
        </w:rPr>
        <w:t> </w:t>
      </w:r>
      <w:r>
        <w:rPr>
          <w:w w:val="95"/>
        </w:rPr>
        <w:t>female,</w:t>
      </w:r>
      <w:r>
        <w:rPr>
          <w:spacing w:val="-8"/>
          <w:w w:val="95"/>
        </w:rPr>
        <w:t> </w:t>
      </w:r>
      <w:r>
        <w:rPr>
          <w:w w:val="95"/>
        </w:rPr>
        <w:t>whether</w:t>
      </w:r>
      <w:r>
        <w:rPr>
          <w:spacing w:val="-7"/>
          <w:w w:val="95"/>
        </w:rPr>
        <w:t> </w:t>
      </w:r>
      <w:r>
        <w:rPr>
          <w:w w:val="95"/>
        </w:rPr>
        <w:t>married</w:t>
      </w:r>
      <w:r>
        <w:rPr>
          <w:spacing w:val="-6"/>
          <w:w w:val="95"/>
        </w:rPr>
        <w:t> </w:t>
      </w:r>
      <w:r>
        <w:rPr>
          <w:w w:val="95"/>
        </w:rPr>
        <w:t>or</w:t>
      </w:r>
      <w:r>
        <w:rPr>
          <w:spacing w:val="-7"/>
          <w:w w:val="95"/>
        </w:rPr>
        <w:t> </w:t>
      </w:r>
      <w:r>
        <w:rPr>
          <w:w w:val="95"/>
        </w:rPr>
        <w:t>unmarried,</w:t>
      </w:r>
      <w:r>
        <w:rPr>
          <w:spacing w:val="-7"/>
          <w:w w:val="95"/>
        </w:rPr>
        <w:t> </w:t>
      </w:r>
      <w:r>
        <w:rPr>
          <w:w w:val="95"/>
        </w:rPr>
        <w:t>is</w:t>
      </w:r>
      <w:r>
        <w:rPr>
          <w:spacing w:val="-7"/>
          <w:w w:val="95"/>
        </w:rPr>
        <w:t> </w:t>
      </w:r>
      <w:r>
        <w:rPr>
          <w:w w:val="95"/>
        </w:rPr>
        <w:t>capable</w:t>
      </w:r>
      <w:r>
        <w:rPr>
          <w:spacing w:val="-8"/>
          <w:w w:val="95"/>
        </w:rPr>
        <w:t> </w:t>
      </w:r>
      <w:r>
        <w:rPr>
          <w:w w:val="95"/>
        </w:rPr>
        <w:t>of</w:t>
      </w:r>
      <w:r>
        <w:rPr>
          <w:spacing w:val="-8"/>
          <w:w w:val="95"/>
        </w:rPr>
        <w:t> </w:t>
      </w:r>
      <w:r>
        <w:rPr>
          <w:w w:val="95"/>
        </w:rPr>
        <w:t>making</w:t>
      </w:r>
      <w:r>
        <w:rPr>
          <w:spacing w:val="-8"/>
          <w:w w:val="95"/>
        </w:rPr>
        <w:t> </w:t>
      </w:r>
      <w:r>
        <w:rPr>
          <w:w w:val="95"/>
        </w:rPr>
        <w:t>a</w:t>
      </w:r>
      <w:r>
        <w:rPr>
          <w:spacing w:val="-8"/>
          <w:w w:val="95"/>
        </w:rPr>
        <w:t> </w:t>
      </w:r>
      <w:r>
        <w:rPr>
          <w:w w:val="95"/>
        </w:rPr>
        <w:t>valid</w:t>
      </w:r>
      <w:r>
        <w:rPr>
          <w:spacing w:val="-9"/>
          <w:w w:val="95"/>
        </w:rPr>
        <w:t> </w:t>
      </w:r>
      <w:r>
        <w:rPr>
          <w:w w:val="95"/>
        </w:rPr>
        <w:t>will.</w:t>
      </w:r>
    </w:p>
    <w:p>
      <w:pPr>
        <w:spacing w:after="0" w:line="360" w:lineRule="auto"/>
        <w:jc w:val="both"/>
        <w:sectPr>
          <w:headerReference w:type="default" r:id="rId24"/>
          <w:footerReference w:type="default" r:id="rId25"/>
          <w:pgSz w:w="12240" w:h="15840"/>
          <w:pgMar w:header="720" w:footer="1543" w:top="1320" w:bottom="1740" w:left="1340" w:right="1280"/>
        </w:sectPr>
      </w:pPr>
    </w:p>
    <w:p>
      <w:pPr>
        <w:pStyle w:val="BodyText"/>
        <w:spacing w:line="360" w:lineRule="auto" w:before="82"/>
        <w:ind w:left="100" w:right="156"/>
        <w:jc w:val="both"/>
      </w:pPr>
      <w:r>
        <w:rPr>
          <w:w w:val="95"/>
        </w:rPr>
        <w:t>At common law, married women suffered a disability similar to that of infants and idiots, chiefly because upon marriage the husband</w:t>
      </w:r>
      <w:r>
        <w:rPr>
          <w:spacing w:val="1"/>
          <w:w w:val="95"/>
        </w:rPr>
        <w:t> </w:t>
      </w:r>
      <w:r>
        <w:rPr>
          <w:w w:val="95"/>
        </w:rPr>
        <w:t>automatically acquired rights over her property.</w:t>
      </w:r>
      <w:r>
        <w:rPr>
          <w:spacing w:val="1"/>
          <w:w w:val="95"/>
        </w:rPr>
        <w:t> </w:t>
      </w:r>
      <w:r>
        <w:rPr>
          <w:w w:val="95"/>
        </w:rPr>
        <w:t>This position changed with the enactment of the Married Women‟s Property Act, 1882,</w:t>
      </w:r>
      <w:r>
        <w:rPr>
          <w:spacing w:val="-40"/>
          <w:w w:val="95"/>
        </w:rPr>
        <w:t> </w:t>
      </w:r>
      <w:r>
        <w:rPr>
          <w:w w:val="90"/>
        </w:rPr>
        <w:t>which</w:t>
      </w:r>
      <w:r>
        <w:rPr>
          <w:spacing w:val="1"/>
          <w:w w:val="90"/>
        </w:rPr>
        <w:t> </w:t>
      </w:r>
      <w:r>
        <w:rPr>
          <w:w w:val="90"/>
        </w:rPr>
        <w:t>enabled women to</w:t>
      </w:r>
      <w:r>
        <w:rPr>
          <w:spacing w:val="3"/>
          <w:w w:val="90"/>
        </w:rPr>
        <w:t> </w:t>
      </w:r>
      <w:r>
        <w:rPr>
          <w:w w:val="90"/>
        </w:rPr>
        <w:t>own</w:t>
      </w:r>
      <w:r>
        <w:rPr>
          <w:spacing w:val="1"/>
          <w:w w:val="90"/>
        </w:rPr>
        <w:t> </w:t>
      </w:r>
      <w:r>
        <w:rPr>
          <w:w w:val="90"/>
        </w:rPr>
        <w:t>property</w:t>
      </w:r>
      <w:r>
        <w:rPr>
          <w:spacing w:val="1"/>
          <w:w w:val="90"/>
        </w:rPr>
        <w:t> </w:t>
      </w:r>
      <w:r>
        <w:rPr>
          <w:w w:val="90"/>
        </w:rPr>
        <w:t>in their</w:t>
      </w:r>
      <w:r>
        <w:rPr>
          <w:spacing w:val="1"/>
          <w:w w:val="90"/>
        </w:rPr>
        <w:t> </w:t>
      </w:r>
      <w:r>
        <w:rPr>
          <w:w w:val="90"/>
        </w:rPr>
        <w:t>own right</w:t>
      </w:r>
      <w:r>
        <w:rPr>
          <w:spacing w:val="2"/>
          <w:w w:val="90"/>
        </w:rPr>
        <w:t> </w:t>
      </w:r>
      <w:r>
        <w:rPr>
          <w:w w:val="90"/>
        </w:rPr>
        <w:t>and thus conferring upon them</w:t>
      </w:r>
      <w:r>
        <w:rPr>
          <w:spacing w:val="2"/>
          <w:w w:val="90"/>
        </w:rPr>
        <w:t> </w:t>
      </w:r>
      <w:r>
        <w:rPr>
          <w:w w:val="90"/>
        </w:rPr>
        <w:t>the right</w:t>
      </w:r>
      <w:r>
        <w:rPr>
          <w:spacing w:val="1"/>
          <w:w w:val="90"/>
        </w:rPr>
        <w:t> </w:t>
      </w:r>
      <w:r>
        <w:rPr>
          <w:w w:val="90"/>
        </w:rPr>
        <w:t>to dispose of</w:t>
      </w:r>
      <w:r>
        <w:rPr>
          <w:spacing w:val="3"/>
          <w:w w:val="90"/>
        </w:rPr>
        <w:t> </w:t>
      </w:r>
      <w:r>
        <w:rPr>
          <w:w w:val="90"/>
        </w:rPr>
        <w:t>such</w:t>
      </w:r>
      <w:r>
        <w:rPr>
          <w:spacing w:val="2"/>
          <w:w w:val="90"/>
        </w:rPr>
        <w:t> </w:t>
      </w:r>
      <w:r>
        <w:rPr>
          <w:w w:val="90"/>
        </w:rPr>
        <w:t>property by will.</w:t>
      </w:r>
    </w:p>
    <w:p>
      <w:pPr>
        <w:pStyle w:val="BodyText"/>
        <w:spacing w:before="8"/>
        <w:rPr>
          <w:sz w:val="26"/>
        </w:rPr>
      </w:pPr>
    </w:p>
    <w:p>
      <w:pPr>
        <w:pStyle w:val="Heading1"/>
        <w:numPr>
          <w:ilvl w:val="1"/>
          <w:numId w:val="34"/>
        </w:numPr>
        <w:tabs>
          <w:tab w:pos="350" w:val="left" w:leader="none"/>
        </w:tabs>
        <w:spacing w:line="240" w:lineRule="auto" w:before="0" w:after="0"/>
        <w:ind w:left="349" w:right="0" w:hanging="250"/>
        <w:jc w:val="both"/>
      </w:pPr>
      <w:r>
        <w:rPr/>
        <w:t>Form</w:t>
      </w:r>
    </w:p>
    <w:p>
      <w:pPr>
        <w:pStyle w:val="BodyText"/>
        <w:spacing w:line="357" w:lineRule="auto" w:before="103"/>
        <w:ind w:left="100" w:right="156"/>
        <w:jc w:val="both"/>
      </w:pPr>
      <w:r>
        <w:rPr>
          <w:w w:val="90"/>
        </w:rPr>
        <w:t>Under Kenyan law, no specific form of a will is required.</w:t>
      </w:r>
      <w:r>
        <w:rPr>
          <w:spacing w:val="1"/>
          <w:w w:val="90"/>
        </w:rPr>
        <w:t> </w:t>
      </w:r>
      <w:r>
        <w:rPr>
          <w:w w:val="90"/>
        </w:rPr>
        <w:t>Section 8 provides that a will may either be oral or in writing and may thus take any</w:t>
      </w:r>
      <w:r>
        <w:rPr>
          <w:spacing w:val="1"/>
          <w:w w:val="90"/>
        </w:rPr>
        <w:t> </w:t>
      </w:r>
      <w:r>
        <w:rPr>
          <w:spacing w:val="-1"/>
          <w:w w:val="95"/>
        </w:rPr>
        <w:t>form</w:t>
      </w:r>
      <w:r>
        <w:rPr>
          <w:spacing w:val="-6"/>
          <w:w w:val="95"/>
        </w:rPr>
        <w:t> </w:t>
      </w:r>
      <w:r>
        <w:rPr>
          <w:spacing w:val="-1"/>
          <w:w w:val="95"/>
        </w:rPr>
        <w:t>provided</w:t>
      </w:r>
      <w:r>
        <w:rPr>
          <w:spacing w:val="-6"/>
          <w:w w:val="95"/>
        </w:rPr>
        <w:t> </w:t>
      </w:r>
      <w:r>
        <w:rPr>
          <w:spacing w:val="-1"/>
          <w:w w:val="95"/>
        </w:rPr>
        <w:t>it</w:t>
      </w:r>
      <w:r>
        <w:rPr>
          <w:spacing w:val="-6"/>
          <w:w w:val="95"/>
        </w:rPr>
        <w:t> </w:t>
      </w:r>
      <w:r>
        <w:rPr>
          <w:spacing w:val="-1"/>
          <w:w w:val="95"/>
        </w:rPr>
        <w:t>satisfies</w:t>
      </w:r>
      <w:r>
        <w:rPr>
          <w:spacing w:val="-6"/>
          <w:w w:val="95"/>
        </w:rPr>
        <w:t> </w:t>
      </w:r>
      <w:r>
        <w:rPr>
          <w:spacing w:val="-1"/>
          <w:w w:val="95"/>
        </w:rPr>
        <w:t>the</w:t>
      </w:r>
      <w:r>
        <w:rPr>
          <w:spacing w:val="-6"/>
          <w:w w:val="95"/>
        </w:rPr>
        <w:t> </w:t>
      </w:r>
      <w:r>
        <w:rPr>
          <w:spacing w:val="-1"/>
          <w:w w:val="95"/>
        </w:rPr>
        <w:t>laid</w:t>
      </w:r>
      <w:r>
        <w:rPr>
          <w:spacing w:val="-7"/>
          <w:w w:val="95"/>
        </w:rPr>
        <w:t> </w:t>
      </w:r>
      <w:r>
        <w:rPr>
          <w:w w:val="95"/>
        </w:rPr>
        <w:t>down</w:t>
      </w:r>
      <w:r>
        <w:rPr>
          <w:spacing w:val="-6"/>
          <w:w w:val="95"/>
        </w:rPr>
        <w:t> </w:t>
      </w:r>
      <w:r>
        <w:rPr>
          <w:w w:val="95"/>
        </w:rPr>
        <w:t>requirements</w:t>
      </w:r>
      <w:r>
        <w:rPr>
          <w:spacing w:val="-6"/>
          <w:w w:val="95"/>
        </w:rPr>
        <w:t> </w:t>
      </w:r>
      <w:r>
        <w:rPr>
          <w:w w:val="95"/>
        </w:rPr>
        <w:t>of</w:t>
      </w:r>
      <w:r>
        <w:rPr>
          <w:spacing w:val="-6"/>
          <w:w w:val="95"/>
        </w:rPr>
        <w:t> </w:t>
      </w:r>
      <w:r>
        <w:rPr>
          <w:w w:val="95"/>
        </w:rPr>
        <w:t>formal</w:t>
      </w:r>
      <w:r>
        <w:rPr>
          <w:spacing w:val="-6"/>
          <w:w w:val="95"/>
        </w:rPr>
        <w:t> </w:t>
      </w:r>
      <w:r>
        <w:rPr>
          <w:w w:val="95"/>
        </w:rPr>
        <w:t>validity.</w:t>
      </w:r>
      <w:r>
        <w:rPr>
          <w:spacing w:val="34"/>
          <w:w w:val="95"/>
        </w:rPr>
        <w:t> </w:t>
      </w:r>
      <w:r>
        <w:rPr>
          <w:w w:val="95"/>
        </w:rPr>
        <w:t>Section</w:t>
      </w:r>
      <w:r>
        <w:rPr>
          <w:spacing w:val="-7"/>
          <w:w w:val="95"/>
        </w:rPr>
        <w:t> </w:t>
      </w:r>
      <w:r>
        <w:rPr>
          <w:w w:val="95"/>
        </w:rPr>
        <w:t>9</w:t>
      </w:r>
      <w:r>
        <w:rPr>
          <w:spacing w:val="-6"/>
          <w:w w:val="95"/>
        </w:rPr>
        <w:t> </w:t>
      </w:r>
      <w:r>
        <w:rPr>
          <w:w w:val="95"/>
        </w:rPr>
        <w:t>provides</w:t>
      </w:r>
      <w:r>
        <w:rPr>
          <w:spacing w:val="-6"/>
          <w:w w:val="95"/>
        </w:rPr>
        <w:t> </w:t>
      </w:r>
      <w:r>
        <w:rPr>
          <w:w w:val="95"/>
        </w:rPr>
        <w:t>the</w:t>
      </w:r>
      <w:r>
        <w:rPr>
          <w:spacing w:val="-6"/>
          <w:w w:val="95"/>
        </w:rPr>
        <w:t> </w:t>
      </w:r>
      <w:r>
        <w:rPr>
          <w:w w:val="95"/>
        </w:rPr>
        <w:t>formal</w:t>
      </w:r>
      <w:r>
        <w:rPr>
          <w:spacing w:val="-6"/>
          <w:w w:val="95"/>
        </w:rPr>
        <w:t> </w:t>
      </w:r>
      <w:r>
        <w:rPr>
          <w:w w:val="95"/>
        </w:rPr>
        <w:t>requirements</w:t>
      </w:r>
      <w:r>
        <w:rPr>
          <w:spacing w:val="-5"/>
          <w:w w:val="95"/>
        </w:rPr>
        <w:t> </w:t>
      </w:r>
      <w:r>
        <w:rPr>
          <w:w w:val="95"/>
        </w:rPr>
        <w:t>for</w:t>
      </w:r>
      <w:r>
        <w:rPr>
          <w:spacing w:val="-6"/>
          <w:w w:val="95"/>
        </w:rPr>
        <w:t> </w:t>
      </w:r>
      <w:r>
        <w:rPr>
          <w:w w:val="95"/>
        </w:rPr>
        <w:t>an</w:t>
      </w:r>
      <w:r>
        <w:rPr>
          <w:spacing w:val="-6"/>
          <w:w w:val="95"/>
        </w:rPr>
        <w:t> </w:t>
      </w:r>
      <w:r>
        <w:rPr>
          <w:w w:val="95"/>
        </w:rPr>
        <w:t>oral</w:t>
      </w:r>
      <w:r>
        <w:rPr>
          <w:spacing w:val="-6"/>
          <w:w w:val="95"/>
        </w:rPr>
        <w:t> </w:t>
      </w:r>
      <w:r>
        <w:rPr>
          <w:w w:val="95"/>
        </w:rPr>
        <w:t>will,</w:t>
      </w:r>
      <w:r>
        <w:rPr>
          <w:spacing w:val="-6"/>
          <w:w w:val="95"/>
        </w:rPr>
        <w:t> </w:t>
      </w:r>
      <w:r>
        <w:rPr>
          <w:w w:val="95"/>
        </w:rPr>
        <w:t>while</w:t>
      </w:r>
      <w:r>
        <w:rPr>
          <w:spacing w:val="-40"/>
          <w:w w:val="95"/>
        </w:rPr>
        <w:t> </w:t>
      </w:r>
      <w:r>
        <w:rPr/>
        <w:t>section</w:t>
      </w:r>
      <w:r>
        <w:rPr>
          <w:spacing w:val="-8"/>
        </w:rPr>
        <w:t> </w:t>
      </w:r>
      <w:r>
        <w:rPr/>
        <w:t>11</w:t>
      </w:r>
      <w:r>
        <w:rPr>
          <w:spacing w:val="-7"/>
        </w:rPr>
        <w:t> </w:t>
      </w:r>
      <w:r>
        <w:rPr/>
        <w:t>deals</w:t>
      </w:r>
      <w:r>
        <w:rPr>
          <w:spacing w:val="-7"/>
        </w:rPr>
        <w:t> </w:t>
      </w:r>
      <w:r>
        <w:rPr/>
        <w:t>with</w:t>
      </w:r>
      <w:r>
        <w:rPr>
          <w:spacing w:val="-5"/>
        </w:rPr>
        <w:t> </w:t>
      </w:r>
      <w:r>
        <w:rPr/>
        <w:t>written</w:t>
      </w:r>
      <w:r>
        <w:rPr>
          <w:spacing w:val="-7"/>
        </w:rPr>
        <w:t> </w:t>
      </w:r>
      <w:r>
        <w:rPr/>
        <w:t>wills.</w:t>
      </w:r>
    </w:p>
    <w:p>
      <w:pPr>
        <w:pStyle w:val="BodyText"/>
        <w:rPr>
          <w:sz w:val="27"/>
        </w:rPr>
      </w:pPr>
    </w:p>
    <w:p>
      <w:pPr>
        <w:pStyle w:val="Heading1"/>
        <w:numPr>
          <w:ilvl w:val="0"/>
          <w:numId w:val="35"/>
        </w:numPr>
        <w:tabs>
          <w:tab w:pos="353" w:val="left" w:leader="none"/>
        </w:tabs>
        <w:spacing w:line="240" w:lineRule="auto" w:before="0" w:after="0"/>
        <w:ind w:left="352" w:right="0" w:hanging="253"/>
        <w:jc w:val="both"/>
      </w:pPr>
      <w:r>
        <w:rPr/>
        <w:t>Oral</w:t>
      </w:r>
      <w:r>
        <w:rPr>
          <w:spacing w:val="-9"/>
        </w:rPr>
        <w:t> </w:t>
      </w:r>
      <w:r>
        <w:rPr/>
        <w:t>will</w:t>
      </w:r>
    </w:p>
    <w:p>
      <w:pPr>
        <w:pStyle w:val="BodyText"/>
        <w:spacing w:line="360" w:lineRule="auto" w:before="103"/>
        <w:ind w:left="100" w:right="155"/>
        <w:jc w:val="both"/>
      </w:pPr>
      <w:r>
        <w:rPr>
          <w:w w:val="90"/>
        </w:rPr>
        <w:t>In the case of an oral will, according to section 9, it must be made in the presence of two or more competent witnesses and it cannot be valid</w:t>
      </w:r>
      <w:r>
        <w:rPr>
          <w:spacing w:val="1"/>
          <w:w w:val="90"/>
        </w:rPr>
        <w:t> </w:t>
      </w:r>
      <w:r>
        <w:rPr>
          <w:w w:val="90"/>
        </w:rPr>
        <w:t>unless</w:t>
      </w:r>
      <w:r>
        <w:rPr>
          <w:spacing w:val="-4"/>
          <w:w w:val="90"/>
        </w:rPr>
        <w:t> </w:t>
      </w:r>
      <w:r>
        <w:rPr>
          <w:w w:val="90"/>
        </w:rPr>
        <w:t>the</w:t>
      </w:r>
      <w:r>
        <w:rPr>
          <w:spacing w:val="-4"/>
          <w:w w:val="90"/>
        </w:rPr>
        <w:t> </w:t>
      </w:r>
      <w:r>
        <w:rPr>
          <w:w w:val="90"/>
        </w:rPr>
        <w:t>testator</w:t>
      </w:r>
      <w:r>
        <w:rPr>
          <w:spacing w:val="-3"/>
          <w:w w:val="90"/>
        </w:rPr>
        <w:t> </w:t>
      </w:r>
      <w:r>
        <w:rPr>
          <w:w w:val="90"/>
        </w:rPr>
        <w:t>dies</w:t>
      </w:r>
      <w:r>
        <w:rPr>
          <w:spacing w:val="-4"/>
          <w:w w:val="90"/>
        </w:rPr>
        <w:t> </w:t>
      </w:r>
      <w:r>
        <w:rPr>
          <w:w w:val="90"/>
        </w:rPr>
        <w:t>within</w:t>
      </w:r>
      <w:r>
        <w:rPr>
          <w:spacing w:val="-3"/>
          <w:w w:val="90"/>
        </w:rPr>
        <w:t> </w:t>
      </w:r>
      <w:r>
        <w:rPr>
          <w:w w:val="90"/>
        </w:rPr>
        <w:t>three</w:t>
      </w:r>
      <w:r>
        <w:rPr>
          <w:spacing w:val="-3"/>
          <w:w w:val="90"/>
        </w:rPr>
        <w:t> </w:t>
      </w:r>
      <w:r>
        <w:rPr>
          <w:w w:val="90"/>
        </w:rPr>
        <w:t>months</w:t>
      </w:r>
      <w:r>
        <w:rPr>
          <w:spacing w:val="-3"/>
          <w:w w:val="90"/>
        </w:rPr>
        <w:t> </w:t>
      </w:r>
      <w:r>
        <w:rPr>
          <w:w w:val="90"/>
        </w:rPr>
        <w:t>after</w:t>
      </w:r>
      <w:r>
        <w:rPr>
          <w:spacing w:val="-3"/>
          <w:w w:val="90"/>
        </w:rPr>
        <w:t> </w:t>
      </w:r>
      <w:r>
        <w:rPr>
          <w:w w:val="90"/>
        </w:rPr>
        <w:t>it</w:t>
      </w:r>
      <w:r>
        <w:rPr>
          <w:spacing w:val="-4"/>
          <w:w w:val="90"/>
        </w:rPr>
        <w:t> </w:t>
      </w:r>
      <w:r>
        <w:rPr>
          <w:w w:val="90"/>
        </w:rPr>
        <w:t>is</w:t>
      </w:r>
      <w:r>
        <w:rPr>
          <w:spacing w:val="-4"/>
          <w:w w:val="90"/>
        </w:rPr>
        <w:t> </w:t>
      </w:r>
      <w:r>
        <w:rPr>
          <w:w w:val="90"/>
        </w:rPr>
        <w:t>made</w:t>
      </w:r>
      <w:r>
        <w:rPr>
          <w:spacing w:val="-4"/>
          <w:w w:val="90"/>
        </w:rPr>
        <w:t> </w:t>
      </w:r>
      <w:r>
        <w:rPr>
          <w:w w:val="90"/>
        </w:rPr>
        <w:t>(</w:t>
      </w:r>
      <w:r>
        <w:rPr>
          <w:i/>
          <w:w w:val="90"/>
        </w:rPr>
        <w:t>In</w:t>
      </w:r>
      <w:r>
        <w:rPr>
          <w:i/>
          <w:spacing w:val="-2"/>
          <w:w w:val="90"/>
        </w:rPr>
        <w:t> </w:t>
      </w:r>
      <w:r>
        <w:rPr>
          <w:i/>
          <w:w w:val="90"/>
        </w:rPr>
        <w:t>the</w:t>
      </w:r>
      <w:r>
        <w:rPr>
          <w:i/>
          <w:spacing w:val="-4"/>
          <w:w w:val="90"/>
        </w:rPr>
        <w:t> </w:t>
      </w:r>
      <w:r>
        <w:rPr>
          <w:i/>
          <w:w w:val="90"/>
        </w:rPr>
        <w:t>Matter</w:t>
      </w:r>
      <w:r>
        <w:rPr>
          <w:i/>
          <w:spacing w:val="-2"/>
          <w:w w:val="90"/>
        </w:rPr>
        <w:t> </w:t>
      </w:r>
      <w:r>
        <w:rPr>
          <w:i/>
          <w:w w:val="90"/>
        </w:rPr>
        <w:t>of</w:t>
      </w:r>
      <w:r>
        <w:rPr>
          <w:i/>
          <w:spacing w:val="-3"/>
          <w:w w:val="90"/>
        </w:rPr>
        <w:t> </w:t>
      </w:r>
      <w:r>
        <w:rPr>
          <w:i/>
          <w:w w:val="90"/>
        </w:rPr>
        <w:t>the</w:t>
      </w:r>
      <w:r>
        <w:rPr>
          <w:i/>
          <w:spacing w:val="-2"/>
          <w:w w:val="90"/>
        </w:rPr>
        <w:t> </w:t>
      </w:r>
      <w:r>
        <w:rPr>
          <w:i/>
          <w:w w:val="90"/>
        </w:rPr>
        <w:t>Estate</w:t>
      </w:r>
      <w:r>
        <w:rPr>
          <w:i/>
          <w:spacing w:val="-3"/>
          <w:w w:val="90"/>
        </w:rPr>
        <w:t> </w:t>
      </w:r>
      <w:r>
        <w:rPr>
          <w:i/>
          <w:w w:val="90"/>
        </w:rPr>
        <w:t>of</w:t>
      </w:r>
      <w:r>
        <w:rPr>
          <w:i/>
          <w:spacing w:val="-3"/>
          <w:w w:val="90"/>
        </w:rPr>
        <w:t> </w:t>
      </w:r>
      <w:r>
        <w:rPr>
          <w:i/>
          <w:w w:val="90"/>
        </w:rPr>
        <w:t>NduvaMailu</w:t>
      </w:r>
      <w:r>
        <w:rPr>
          <w:i/>
          <w:spacing w:val="-3"/>
          <w:w w:val="90"/>
        </w:rPr>
        <w:t> </w:t>
      </w:r>
      <w:r>
        <w:rPr>
          <w:i/>
          <w:w w:val="90"/>
        </w:rPr>
        <w:t>(deceased) </w:t>
      </w:r>
      <w:r>
        <w:rPr>
          <w:w w:val="90"/>
        </w:rPr>
        <w:t>Machakos</w:t>
      </w:r>
      <w:r>
        <w:rPr>
          <w:spacing w:val="-4"/>
          <w:w w:val="90"/>
        </w:rPr>
        <w:t> </w:t>
      </w:r>
      <w:r>
        <w:rPr>
          <w:w w:val="90"/>
        </w:rPr>
        <w:t>HCP&amp;A</w:t>
      </w:r>
      <w:r>
        <w:rPr>
          <w:spacing w:val="-3"/>
          <w:w w:val="90"/>
        </w:rPr>
        <w:t> </w:t>
      </w:r>
      <w:r>
        <w:rPr>
          <w:w w:val="90"/>
        </w:rPr>
        <w:t>No.</w:t>
      </w:r>
      <w:r>
        <w:rPr>
          <w:spacing w:val="-3"/>
          <w:w w:val="90"/>
        </w:rPr>
        <w:t> </w:t>
      </w:r>
      <w:r>
        <w:rPr>
          <w:w w:val="90"/>
        </w:rPr>
        <w:t>110</w:t>
      </w:r>
      <w:r>
        <w:rPr>
          <w:spacing w:val="-4"/>
          <w:w w:val="90"/>
        </w:rPr>
        <w:t> </w:t>
      </w:r>
      <w:r>
        <w:rPr>
          <w:w w:val="90"/>
        </w:rPr>
        <w:t>of</w:t>
      </w:r>
      <w:r>
        <w:rPr>
          <w:spacing w:val="-38"/>
          <w:w w:val="90"/>
        </w:rPr>
        <w:t> </w:t>
      </w:r>
      <w:r>
        <w:rPr>
          <w:w w:val="90"/>
        </w:rPr>
        <w:t>1994 (Mwera J) and </w:t>
      </w:r>
      <w:r>
        <w:rPr>
          <w:i/>
          <w:w w:val="90"/>
        </w:rPr>
        <w:t>Wambui and another vs. Gikonyo and others </w:t>
      </w:r>
      <w:r>
        <w:rPr>
          <w:b/>
          <w:w w:val="90"/>
        </w:rPr>
        <w:t>(</w:t>
      </w:r>
      <w:r>
        <w:rPr>
          <w:w w:val="90"/>
        </w:rPr>
        <w:t>1988) KLR 445 (Gachuhi, Apaloo JJA and Masime Ag. JA) </w:t>
      </w:r>
      <w:r>
        <w:rPr>
          <w:w w:val="90"/>
          <w:vertAlign w:val="superscript"/>
        </w:rPr>
        <w:t>57</w:t>
      </w:r>
      <w:r>
        <w:rPr>
          <w:w w:val="90"/>
          <w:vertAlign w:val="baseline"/>
        </w:rPr>
        <w:t>. The rationale</w:t>
      </w:r>
      <w:r>
        <w:rPr>
          <w:spacing w:val="-38"/>
          <w:w w:val="90"/>
          <w:vertAlign w:val="baseline"/>
        </w:rPr>
        <w:t> </w:t>
      </w:r>
      <w:r>
        <w:rPr>
          <w:w w:val="90"/>
          <w:vertAlign w:val="baseline"/>
        </w:rPr>
        <w:t>behind the provision in section 9(b), the time stipulation, is that being oral there is a danger that some details may be forgotten or misreported</w:t>
      </w:r>
      <w:r>
        <w:rPr>
          <w:spacing w:val="1"/>
          <w:w w:val="90"/>
          <w:vertAlign w:val="baseline"/>
        </w:rPr>
        <w:t> </w:t>
      </w:r>
      <w:r>
        <w:rPr>
          <w:w w:val="90"/>
          <w:vertAlign w:val="baseline"/>
        </w:rPr>
        <w:t>where a longer period is allowed.</w:t>
      </w:r>
      <w:r>
        <w:rPr>
          <w:spacing w:val="36"/>
          <w:vertAlign w:val="baseline"/>
        </w:rPr>
        <w:t> </w:t>
      </w:r>
      <w:r>
        <w:rPr>
          <w:w w:val="90"/>
          <w:vertAlign w:val="baseline"/>
        </w:rPr>
        <w:t>The other reason is that such wills are usually made in a state of panic, fear, or anxiety e.g. when the testator</w:t>
      </w:r>
      <w:r>
        <w:rPr>
          <w:spacing w:val="1"/>
          <w:w w:val="90"/>
          <w:vertAlign w:val="baseline"/>
        </w:rPr>
        <w:t> </w:t>
      </w:r>
      <w:r>
        <w:rPr>
          <w:w w:val="90"/>
          <w:vertAlign w:val="baseline"/>
        </w:rPr>
        <w:t>is very ill or in a state of imminent danger.</w:t>
      </w:r>
      <w:r>
        <w:rPr>
          <w:spacing w:val="1"/>
          <w:w w:val="90"/>
          <w:vertAlign w:val="baseline"/>
        </w:rPr>
        <w:t> </w:t>
      </w:r>
      <w:r>
        <w:rPr>
          <w:w w:val="90"/>
          <w:vertAlign w:val="baseline"/>
        </w:rPr>
        <w:t>People in such state have a tendency to be irrational in their decisions and to express intentions that</w:t>
      </w:r>
      <w:r>
        <w:rPr>
          <w:spacing w:val="1"/>
          <w:w w:val="90"/>
          <w:vertAlign w:val="baseline"/>
        </w:rPr>
        <w:t> </w:t>
      </w:r>
      <w:r>
        <w:rPr>
          <w:w w:val="95"/>
          <w:vertAlign w:val="baseline"/>
        </w:rPr>
        <w:t>they</w:t>
      </w:r>
      <w:r>
        <w:rPr>
          <w:spacing w:val="-6"/>
          <w:w w:val="95"/>
          <w:vertAlign w:val="baseline"/>
        </w:rPr>
        <w:t> </w:t>
      </w:r>
      <w:r>
        <w:rPr>
          <w:w w:val="95"/>
          <w:vertAlign w:val="baseline"/>
        </w:rPr>
        <w:t>might</w:t>
      </w:r>
      <w:r>
        <w:rPr>
          <w:spacing w:val="-4"/>
          <w:w w:val="95"/>
          <w:vertAlign w:val="baseline"/>
        </w:rPr>
        <w:t> </w:t>
      </w:r>
      <w:r>
        <w:rPr>
          <w:w w:val="95"/>
          <w:vertAlign w:val="baseline"/>
        </w:rPr>
        <w:t>never</w:t>
      </w:r>
      <w:r>
        <w:rPr>
          <w:spacing w:val="-4"/>
          <w:w w:val="95"/>
          <w:vertAlign w:val="baseline"/>
        </w:rPr>
        <w:t> </w:t>
      </w:r>
      <w:r>
        <w:rPr>
          <w:w w:val="95"/>
          <w:vertAlign w:val="baseline"/>
        </w:rPr>
        <w:t>had</w:t>
      </w:r>
      <w:r>
        <w:rPr>
          <w:spacing w:val="-5"/>
          <w:w w:val="95"/>
          <w:vertAlign w:val="baseline"/>
        </w:rPr>
        <w:t> </w:t>
      </w:r>
      <w:r>
        <w:rPr>
          <w:w w:val="95"/>
          <w:vertAlign w:val="baseline"/>
        </w:rPr>
        <w:t>if</w:t>
      </w:r>
      <w:r>
        <w:rPr>
          <w:spacing w:val="-2"/>
          <w:w w:val="95"/>
          <w:vertAlign w:val="baseline"/>
        </w:rPr>
        <w:t> </w:t>
      </w:r>
      <w:r>
        <w:rPr>
          <w:w w:val="95"/>
          <w:vertAlign w:val="baseline"/>
        </w:rPr>
        <w:t>they</w:t>
      </w:r>
      <w:r>
        <w:rPr>
          <w:spacing w:val="-5"/>
          <w:w w:val="95"/>
          <w:vertAlign w:val="baseline"/>
        </w:rPr>
        <w:t> </w:t>
      </w:r>
      <w:r>
        <w:rPr>
          <w:w w:val="95"/>
          <w:vertAlign w:val="baseline"/>
        </w:rPr>
        <w:t>had</w:t>
      </w:r>
      <w:r>
        <w:rPr>
          <w:spacing w:val="-5"/>
          <w:w w:val="95"/>
          <w:vertAlign w:val="baseline"/>
        </w:rPr>
        <w:t> </w:t>
      </w:r>
      <w:r>
        <w:rPr>
          <w:w w:val="95"/>
          <w:vertAlign w:val="baseline"/>
        </w:rPr>
        <w:t>a</w:t>
      </w:r>
      <w:r>
        <w:rPr>
          <w:spacing w:val="-3"/>
          <w:w w:val="95"/>
          <w:vertAlign w:val="baseline"/>
        </w:rPr>
        <w:t> </w:t>
      </w:r>
      <w:r>
        <w:rPr>
          <w:w w:val="95"/>
          <w:vertAlign w:val="baseline"/>
        </w:rPr>
        <w:t>free</w:t>
      </w:r>
      <w:r>
        <w:rPr>
          <w:spacing w:val="-5"/>
          <w:w w:val="95"/>
          <w:vertAlign w:val="baseline"/>
        </w:rPr>
        <w:t> </w:t>
      </w:r>
      <w:r>
        <w:rPr>
          <w:w w:val="95"/>
          <w:vertAlign w:val="baseline"/>
        </w:rPr>
        <w:t>thought.</w:t>
      </w:r>
      <w:r>
        <w:rPr>
          <w:spacing w:val="35"/>
          <w:w w:val="95"/>
          <w:vertAlign w:val="baseline"/>
        </w:rPr>
        <w:t> </w:t>
      </w:r>
      <w:r>
        <w:rPr>
          <w:w w:val="95"/>
          <w:vertAlign w:val="baseline"/>
        </w:rPr>
        <w:t>The</w:t>
      </w:r>
      <w:r>
        <w:rPr>
          <w:spacing w:val="-5"/>
          <w:w w:val="95"/>
          <w:vertAlign w:val="baseline"/>
        </w:rPr>
        <w:t> </w:t>
      </w:r>
      <w:r>
        <w:rPr>
          <w:w w:val="95"/>
          <w:vertAlign w:val="baseline"/>
        </w:rPr>
        <w:t>three-month</w:t>
      </w:r>
      <w:r>
        <w:rPr>
          <w:spacing w:val="-5"/>
          <w:w w:val="95"/>
          <w:vertAlign w:val="baseline"/>
        </w:rPr>
        <w:t> </w:t>
      </w:r>
      <w:r>
        <w:rPr>
          <w:w w:val="95"/>
          <w:vertAlign w:val="baseline"/>
        </w:rPr>
        <w:t>period</w:t>
      </w:r>
      <w:r>
        <w:rPr>
          <w:spacing w:val="-5"/>
          <w:w w:val="95"/>
          <w:vertAlign w:val="baseline"/>
        </w:rPr>
        <w:t> </w:t>
      </w:r>
      <w:r>
        <w:rPr>
          <w:w w:val="95"/>
          <w:vertAlign w:val="baseline"/>
        </w:rPr>
        <w:t>is</w:t>
      </w:r>
      <w:r>
        <w:rPr>
          <w:spacing w:val="-6"/>
          <w:w w:val="95"/>
          <w:vertAlign w:val="baseline"/>
        </w:rPr>
        <w:t> </w:t>
      </w:r>
      <w:r>
        <w:rPr>
          <w:w w:val="95"/>
          <w:vertAlign w:val="baseline"/>
        </w:rPr>
        <w:t>intended</w:t>
      </w:r>
      <w:r>
        <w:rPr>
          <w:spacing w:val="-2"/>
          <w:w w:val="95"/>
          <w:vertAlign w:val="baseline"/>
        </w:rPr>
        <w:t> </w:t>
      </w:r>
      <w:r>
        <w:rPr>
          <w:w w:val="95"/>
          <w:vertAlign w:val="baseline"/>
        </w:rPr>
        <w:t>to</w:t>
      </w:r>
      <w:r>
        <w:rPr>
          <w:spacing w:val="-5"/>
          <w:w w:val="95"/>
          <w:vertAlign w:val="baseline"/>
        </w:rPr>
        <w:t> </w:t>
      </w:r>
      <w:r>
        <w:rPr>
          <w:w w:val="95"/>
          <w:vertAlign w:val="baseline"/>
        </w:rPr>
        <w:t>allow</w:t>
      </w:r>
      <w:r>
        <w:rPr>
          <w:spacing w:val="-4"/>
          <w:w w:val="95"/>
          <w:vertAlign w:val="baseline"/>
        </w:rPr>
        <w:t> </w:t>
      </w:r>
      <w:r>
        <w:rPr>
          <w:w w:val="95"/>
          <w:vertAlign w:val="baseline"/>
        </w:rPr>
        <w:t>them</w:t>
      </w:r>
      <w:r>
        <w:rPr>
          <w:spacing w:val="-4"/>
          <w:w w:val="95"/>
          <w:vertAlign w:val="baseline"/>
        </w:rPr>
        <w:t> </w:t>
      </w:r>
      <w:r>
        <w:rPr>
          <w:w w:val="95"/>
          <w:vertAlign w:val="baseline"/>
        </w:rPr>
        <w:t>time</w:t>
      </w:r>
      <w:r>
        <w:rPr>
          <w:spacing w:val="-6"/>
          <w:w w:val="95"/>
          <w:vertAlign w:val="baseline"/>
        </w:rPr>
        <w:t> </w:t>
      </w:r>
      <w:r>
        <w:rPr>
          <w:w w:val="95"/>
          <w:vertAlign w:val="baseline"/>
        </w:rPr>
        <w:t>to</w:t>
      </w:r>
      <w:r>
        <w:rPr>
          <w:spacing w:val="-2"/>
          <w:w w:val="95"/>
          <w:vertAlign w:val="baseline"/>
        </w:rPr>
        <w:t> </w:t>
      </w:r>
      <w:r>
        <w:rPr>
          <w:w w:val="95"/>
          <w:vertAlign w:val="baseline"/>
        </w:rPr>
        <w:t>reconsider</w:t>
      </w:r>
      <w:r>
        <w:rPr>
          <w:spacing w:val="-4"/>
          <w:w w:val="95"/>
          <w:vertAlign w:val="baseline"/>
        </w:rPr>
        <w:t> </w:t>
      </w:r>
      <w:r>
        <w:rPr>
          <w:w w:val="95"/>
          <w:vertAlign w:val="baseline"/>
        </w:rPr>
        <w:t>the</w:t>
      </w:r>
      <w:r>
        <w:rPr>
          <w:spacing w:val="-5"/>
          <w:w w:val="95"/>
          <w:vertAlign w:val="baseline"/>
        </w:rPr>
        <w:t> </w:t>
      </w:r>
      <w:r>
        <w:rPr>
          <w:w w:val="95"/>
          <w:vertAlign w:val="baseline"/>
        </w:rPr>
        <w:t>terms</w:t>
      </w:r>
      <w:r>
        <w:rPr>
          <w:spacing w:val="-5"/>
          <w:w w:val="95"/>
          <w:vertAlign w:val="baseline"/>
        </w:rPr>
        <w:t> </w:t>
      </w:r>
      <w:r>
        <w:rPr>
          <w:w w:val="95"/>
          <w:vertAlign w:val="baseline"/>
        </w:rPr>
        <w:t>of</w:t>
      </w:r>
      <w:r>
        <w:rPr>
          <w:spacing w:val="-5"/>
          <w:w w:val="95"/>
          <w:vertAlign w:val="baseline"/>
        </w:rPr>
        <w:t> </w:t>
      </w:r>
      <w:r>
        <w:rPr>
          <w:w w:val="95"/>
          <w:vertAlign w:val="baseline"/>
        </w:rPr>
        <w:t>the</w:t>
      </w:r>
      <w:r>
        <w:rPr>
          <w:spacing w:val="-5"/>
          <w:w w:val="95"/>
          <w:vertAlign w:val="baseline"/>
        </w:rPr>
        <w:t> </w:t>
      </w:r>
      <w:r>
        <w:rPr>
          <w:w w:val="95"/>
          <w:vertAlign w:val="baseline"/>
        </w:rPr>
        <w:t>will</w:t>
      </w:r>
      <w:r>
        <w:rPr>
          <w:spacing w:val="1"/>
          <w:w w:val="95"/>
          <w:vertAlign w:val="baseline"/>
        </w:rPr>
        <w:t> </w:t>
      </w:r>
      <w:r>
        <w:rPr>
          <w:vertAlign w:val="baseline"/>
        </w:rPr>
        <w:t>and,</w:t>
      </w:r>
      <w:r>
        <w:rPr>
          <w:spacing w:val="-7"/>
          <w:vertAlign w:val="baseline"/>
        </w:rPr>
        <w:t> </w:t>
      </w:r>
      <w:r>
        <w:rPr>
          <w:vertAlign w:val="baseline"/>
        </w:rPr>
        <w:t>if</w:t>
      </w:r>
      <w:r>
        <w:rPr>
          <w:spacing w:val="-8"/>
          <w:vertAlign w:val="baseline"/>
        </w:rPr>
        <w:t> </w:t>
      </w:r>
      <w:r>
        <w:rPr>
          <w:vertAlign w:val="baseline"/>
        </w:rPr>
        <w:t>possible,</w:t>
      </w:r>
      <w:r>
        <w:rPr>
          <w:spacing w:val="-6"/>
          <w:vertAlign w:val="baseline"/>
        </w:rPr>
        <w:t> </w:t>
      </w:r>
      <w:r>
        <w:rPr>
          <w:vertAlign w:val="baseline"/>
        </w:rPr>
        <w:t>reduce</w:t>
      </w:r>
      <w:r>
        <w:rPr>
          <w:spacing w:val="-8"/>
          <w:vertAlign w:val="baseline"/>
        </w:rPr>
        <w:t> </w:t>
      </w:r>
      <w:r>
        <w:rPr>
          <w:vertAlign w:val="baseline"/>
        </w:rPr>
        <w:t>the</w:t>
      </w:r>
      <w:r>
        <w:rPr>
          <w:spacing w:val="-4"/>
          <w:vertAlign w:val="baseline"/>
        </w:rPr>
        <w:t> </w:t>
      </w:r>
      <w:r>
        <w:rPr>
          <w:vertAlign w:val="baseline"/>
        </w:rPr>
        <w:t>same</w:t>
      </w:r>
      <w:r>
        <w:rPr>
          <w:spacing w:val="-8"/>
          <w:vertAlign w:val="baseline"/>
        </w:rPr>
        <w:t> </w:t>
      </w:r>
      <w:r>
        <w:rPr>
          <w:vertAlign w:val="baseline"/>
        </w:rPr>
        <w:t>to</w:t>
      </w:r>
      <w:r>
        <w:rPr>
          <w:spacing w:val="-7"/>
          <w:vertAlign w:val="baseline"/>
        </w:rPr>
        <w:t> </w:t>
      </w:r>
      <w:r>
        <w:rPr>
          <w:vertAlign w:val="baseline"/>
        </w:rPr>
        <w:t>writing.</w:t>
      </w:r>
    </w:p>
    <w:p>
      <w:pPr>
        <w:pStyle w:val="BodyText"/>
        <w:spacing w:before="4"/>
        <w:rPr>
          <w:sz w:val="26"/>
        </w:rPr>
      </w:pPr>
    </w:p>
    <w:p>
      <w:pPr>
        <w:pStyle w:val="BodyText"/>
        <w:spacing w:line="357" w:lineRule="auto"/>
        <w:ind w:left="100" w:right="158"/>
        <w:jc w:val="both"/>
      </w:pPr>
      <w:r>
        <w:rPr>
          <w:w w:val="90"/>
        </w:rPr>
        <w:t>A proviso to section 9(1) provides an exception to these requirements.</w:t>
      </w:r>
      <w:r>
        <w:rPr>
          <w:spacing w:val="1"/>
          <w:w w:val="90"/>
        </w:rPr>
        <w:t> </w:t>
      </w:r>
      <w:r>
        <w:rPr>
          <w:w w:val="90"/>
        </w:rPr>
        <w:t>The exception covers persons in active service in the armed forces or</w:t>
      </w:r>
      <w:r>
        <w:rPr>
          <w:spacing w:val="1"/>
          <w:w w:val="90"/>
        </w:rPr>
        <w:t> </w:t>
      </w:r>
      <w:r>
        <w:rPr>
          <w:w w:val="90"/>
        </w:rPr>
        <w:t>merchant marine.</w:t>
      </w:r>
      <w:r>
        <w:rPr>
          <w:spacing w:val="1"/>
          <w:w w:val="90"/>
        </w:rPr>
        <w:t> </w:t>
      </w:r>
      <w:r>
        <w:rPr>
          <w:w w:val="90"/>
        </w:rPr>
        <w:t>An oral will made by such persons is valid if the persons die in active service notwithstanding that the will was made more</w:t>
      </w:r>
      <w:r>
        <w:rPr>
          <w:spacing w:val="1"/>
          <w:w w:val="90"/>
        </w:rPr>
        <w:t> </w:t>
      </w:r>
      <w:r>
        <w:rPr>
          <w:w w:val="90"/>
        </w:rPr>
        <w:t>than</w:t>
      </w:r>
      <w:r>
        <w:rPr>
          <w:spacing w:val="-1"/>
          <w:w w:val="90"/>
        </w:rPr>
        <w:t> </w:t>
      </w:r>
      <w:r>
        <w:rPr>
          <w:w w:val="90"/>
        </w:rPr>
        <w:t>three</w:t>
      </w:r>
      <w:r>
        <w:rPr>
          <w:spacing w:val="-1"/>
          <w:w w:val="90"/>
        </w:rPr>
        <w:t> </w:t>
      </w:r>
      <w:r>
        <w:rPr>
          <w:w w:val="90"/>
        </w:rPr>
        <w:t>months</w:t>
      </w:r>
      <w:r>
        <w:rPr>
          <w:spacing w:val="-1"/>
          <w:w w:val="90"/>
        </w:rPr>
        <w:t> </w:t>
      </w:r>
      <w:r>
        <w:rPr>
          <w:w w:val="90"/>
        </w:rPr>
        <w:t>before</w:t>
      </w:r>
      <w:r>
        <w:rPr>
          <w:spacing w:val="-1"/>
          <w:w w:val="90"/>
        </w:rPr>
        <w:t> </w:t>
      </w:r>
      <w:r>
        <w:rPr>
          <w:w w:val="90"/>
        </w:rPr>
        <w:t>their death.</w:t>
      </w:r>
      <w:r>
        <w:rPr>
          <w:spacing w:val="2"/>
          <w:w w:val="90"/>
        </w:rPr>
        <w:t> </w:t>
      </w:r>
      <w:r>
        <w:rPr>
          <w:w w:val="90"/>
        </w:rPr>
        <w:t>Such</w:t>
      </w:r>
      <w:r>
        <w:rPr>
          <w:spacing w:val="1"/>
          <w:w w:val="90"/>
        </w:rPr>
        <w:t> </w:t>
      </w:r>
      <w:r>
        <w:rPr>
          <w:w w:val="90"/>
        </w:rPr>
        <w:t>wills, which do</w:t>
      </w:r>
      <w:r>
        <w:rPr>
          <w:spacing w:val="-1"/>
          <w:w w:val="90"/>
        </w:rPr>
        <w:t> </w:t>
      </w:r>
      <w:r>
        <w:rPr>
          <w:w w:val="90"/>
        </w:rPr>
        <w:t>not</w:t>
      </w:r>
      <w:r>
        <w:rPr>
          <w:spacing w:val="4"/>
          <w:w w:val="90"/>
        </w:rPr>
        <w:t> </w:t>
      </w:r>
      <w:r>
        <w:rPr>
          <w:w w:val="90"/>
        </w:rPr>
        <w:t>comply with</w:t>
      </w:r>
      <w:r>
        <w:rPr>
          <w:spacing w:val="1"/>
          <w:w w:val="90"/>
        </w:rPr>
        <w:t> </w:t>
      </w:r>
      <w:r>
        <w:rPr>
          <w:w w:val="90"/>
        </w:rPr>
        <w:t>the</w:t>
      </w:r>
      <w:r>
        <w:rPr>
          <w:spacing w:val="-1"/>
          <w:w w:val="90"/>
        </w:rPr>
        <w:t> </w:t>
      </w:r>
      <w:r>
        <w:rPr>
          <w:w w:val="90"/>
        </w:rPr>
        <w:t>formal requirements,</w:t>
      </w:r>
      <w:r>
        <w:rPr>
          <w:spacing w:val="3"/>
          <w:w w:val="90"/>
        </w:rPr>
        <w:t> </w:t>
      </w:r>
      <w:r>
        <w:rPr>
          <w:w w:val="90"/>
        </w:rPr>
        <w:t>are</w:t>
      </w:r>
      <w:r>
        <w:rPr>
          <w:spacing w:val="-1"/>
          <w:w w:val="90"/>
        </w:rPr>
        <w:t> </w:t>
      </w:r>
      <w:r>
        <w:rPr>
          <w:w w:val="90"/>
        </w:rPr>
        <w:t>called</w:t>
      </w:r>
      <w:r>
        <w:rPr>
          <w:spacing w:val="2"/>
          <w:w w:val="90"/>
        </w:rPr>
        <w:t> </w:t>
      </w:r>
      <w:r>
        <w:rPr>
          <w:w w:val="90"/>
        </w:rPr>
        <w:t>privileged</w:t>
      </w:r>
      <w:r>
        <w:rPr>
          <w:spacing w:val="-1"/>
          <w:w w:val="90"/>
        </w:rPr>
        <w:t> </w:t>
      </w:r>
      <w:r>
        <w:rPr>
          <w:w w:val="90"/>
        </w:rPr>
        <w:t>wills.</w:t>
      </w:r>
    </w:p>
    <w:p>
      <w:pPr>
        <w:pStyle w:val="BodyText"/>
        <w:rPr>
          <w:sz w:val="27"/>
        </w:rPr>
      </w:pPr>
    </w:p>
    <w:p>
      <w:pPr>
        <w:pStyle w:val="BodyText"/>
        <w:spacing w:line="360" w:lineRule="auto" w:before="1"/>
        <w:ind w:left="100" w:right="156"/>
        <w:jc w:val="both"/>
      </w:pPr>
      <w:r>
        <w:rPr>
          <w:w w:val="90"/>
        </w:rPr>
        <w:t>Kenyan</w:t>
      </w:r>
      <w:r>
        <w:rPr>
          <w:spacing w:val="-5"/>
          <w:w w:val="90"/>
        </w:rPr>
        <w:t> </w:t>
      </w:r>
      <w:r>
        <w:rPr>
          <w:w w:val="90"/>
        </w:rPr>
        <w:t>courts</w:t>
      </w:r>
      <w:r>
        <w:rPr>
          <w:spacing w:val="-4"/>
          <w:w w:val="90"/>
        </w:rPr>
        <w:t> </w:t>
      </w:r>
      <w:r>
        <w:rPr>
          <w:w w:val="90"/>
        </w:rPr>
        <w:t>have</w:t>
      </w:r>
      <w:r>
        <w:rPr>
          <w:spacing w:val="-5"/>
          <w:w w:val="90"/>
        </w:rPr>
        <w:t> </w:t>
      </w:r>
      <w:r>
        <w:rPr>
          <w:w w:val="90"/>
        </w:rPr>
        <w:t>held</w:t>
      </w:r>
      <w:r>
        <w:rPr>
          <w:spacing w:val="-4"/>
          <w:w w:val="90"/>
        </w:rPr>
        <w:t> </w:t>
      </w:r>
      <w:r>
        <w:rPr>
          <w:w w:val="90"/>
        </w:rPr>
        <w:t>that</w:t>
      </w:r>
      <w:r>
        <w:rPr>
          <w:spacing w:val="-4"/>
          <w:w w:val="90"/>
        </w:rPr>
        <w:t> </w:t>
      </w:r>
      <w:r>
        <w:rPr>
          <w:w w:val="90"/>
        </w:rPr>
        <w:t>where</w:t>
      </w:r>
      <w:r>
        <w:rPr>
          <w:spacing w:val="-4"/>
          <w:w w:val="90"/>
        </w:rPr>
        <w:t> </w:t>
      </w:r>
      <w:r>
        <w:rPr>
          <w:w w:val="90"/>
        </w:rPr>
        <w:t>a</w:t>
      </w:r>
      <w:r>
        <w:rPr>
          <w:spacing w:val="-2"/>
          <w:w w:val="90"/>
        </w:rPr>
        <w:t> </w:t>
      </w:r>
      <w:r>
        <w:rPr>
          <w:w w:val="90"/>
        </w:rPr>
        <w:t>deceased</w:t>
      </w:r>
      <w:r>
        <w:rPr>
          <w:spacing w:val="-4"/>
          <w:w w:val="90"/>
        </w:rPr>
        <w:t> </w:t>
      </w:r>
      <w:r>
        <w:rPr>
          <w:w w:val="90"/>
        </w:rPr>
        <w:t>person</w:t>
      </w:r>
      <w:r>
        <w:rPr>
          <w:spacing w:val="-5"/>
          <w:w w:val="90"/>
        </w:rPr>
        <w:t> </w:t>
      </w:r>
      <w:r>
        <w:rPr>
          <w:w w:val="90"/>
        </w:rPr>
        <w:t>gives</w:t>
      </w:r>
      <w:r>
        <w:rPr>
          <w:spacing w:val="-4"/>
          <w:w w:val="90"/>
        </w:rPr>
        <w:t> </w:t>
      </w:r>
      <w:r>
        <w:rPr>
          <w:w w:val="90"/>
        </w:rPr>
        <w:t>instructions</w:t>
      </w:r>
      <w:r>
        <w:rPr>
          <w:spacing w:val="-5"/>
          <w:w w:val="90"/>
        </w:rPr>
        <w:t> </w:t>
      </w:r>
      <w:r>
        <w:rPr>
          <w:w w:val="90"/>
        </w:rPr>
        <w:t>regarding</w:t>
      </w:r>
      <w:r>
        <w:rPr>
          <w:spacing w:val="-4"/>
          <w:w w:val="90"/>
        </w:rPr>
        <w:t> </w:t>
      </w:r>
      <w:r>
        <w:rPr>
          <w:w w:val="90"/>
        </w:rPr>
        <w:t>the</w:t>
      </w:r>
      <w:r>
        <w:rPr>
          <w:spacing w:val="-4"/>
          <w:w w:val="90"/>
        </w:rPr>
        <w:t> </w:t>
      </w:r>
      <w:r>
        <w:rPr>
          <w:w w:val="90"/>
        </w:rPr>
        <w:t>disposal</w:t>
      </w:r>
      <w:r>
        <w:rPr>
          <w:spacing w:val="-2"/>
          <w:w w:val="90"/>
        </w:rPr>
        <w:t> </w:t>
      </w:r>
      <w:r>
        <w:rPr>
          <w:w w:val="90"/>
        </w:rPr>
        <w:t>of</w:t>
      </w:r>
      <w:r>
        <w:rPr>
          <w:spacing w:val="-5"/>
          <w:w w:val="90"/>
        </w:rPr>
        <w:t> </w:t>
      </w:r>
      <w:r>
        <w:rPr>
          <w:w w:val="90"/>
        </w:rPr>
        <w:t>his</w:t>
      </w:r>
      <w:r>
        <w:rPr>
          <w:spacing w:val="-4"/>
          <w:w w:val="90"/>
        </w:rPr>
        <w:t> </w:t>
      </w:r>
      <w:r>
        <w:rPr>
          <w:w w:val="90"/>
        </w:rPr>
        <w:t>assets</w:t>
      </w:r>
      <w:r>
        <w:rPr>
          <w:spacing w:val="-4"/>
          <w:w w:val="90"/>
        </w:rPr>
        <w:t> </w:t>
      </w:r>
      <w:r>
        <w:rPr>
          <w:w w:val="90"/>
        </w:rPr>
        <w:t>and</w:t>
      </w:r>
      <w:r>
        <w:rPr>
          <w:spacing w:val="-5"/>
          <w:w w:val="90"/>
        </w:rPr>
        <w:t> </w:t>
      </w:r>
      <w:r>
        <w:rPr>
          <w:w w:val="90"/>
        </w:rPr>
        <w:t>the</w:t>
      </w:r>
      <w:r>
        <w:rPr>
          <w:spacing w:val="-4"/>
          <w:w w:val="90"/>
        </w:rPr>
        <w:t> </w:t>
      </w:r>
      <w:r>
        <w:rPr>
          <w:w w:val="90"/>
        </w:rPr>
        <w:t>instructions</w:t>
      </w:r>
      <w:r>
        <w:rPr>
          <w:spacing w:val="-3"/>
          <w:w w:val="90"/>
        </w:rPr>
        <w:t> </w:t>
      </w:r>
      <w:r>
        <w:rPr>
          <w:w w:val="90"/>
        </w:rPr>
        <w:t>are</w:t>
      </w:r>
      <w:r>
        <w:rPr>
          <w:spacing w:val="-4"/>
          <w:w w:val="90"/>
        </w:rPr>
        <w:t> </w:t>
      </w:r>
      <w:r>
        <w:rPr>
          <w:w w:val="90"/>
        </w:rPr>
        <w:t>reduced</w:t>
      </w:r>
      <w:r>
        <w:rPr>
          <w:spacing w:val="-5"/>
          <w:w w:val="90"/>
        </w:rPr>
        <w:t> </w:t>
      </w:r>
      <w:r>
        <w:rPr>
          <w:w w:val="90"/>
        </w:rPr>
        <w:t>into</w:t>
      </w:r>
      <w:r>
        <w:rPr>
          <w:spacing w:val="1"/>
          <w:w w:val="90"/>
        </w:rPr>
        <w:t> </w:t>
      </w:r>
      <w:r>
        <w:rPr>
          <w:w w:val="90"/>
        </w:rPr>
        <w:t>writing</w:t>
      </w:r>
      <w:r>
        <w:rPr>
          <w:spacing w:val="9"/>
          <w:w w:val="90"/>
        </w:rPr>
        <w:t> </w:t>
      </w:r>
      <w:r>
        <w:rPr>
          <w:w w:val="90"/>
        </w:rPr>
        <w:t>by</w:t>
      </w:r>
      <w:r>
        <w:rPr>
          <w:spacing w:val="9"/>
          <w:w w:val="90"/>
        </w:rPr>
        <w:t> </w:t>
      </w:r>
      <w:r>
        <w:rPr>
          <w:w w:val="90"/>
        </w:rPr>
        <w:t>the</w:t>
      </w:r>
      <w:r>
        <w:rPr>
          <w:spacing w:val="8"/>
          <w:w w:val="90"/>
        </w:rPr>
        <w:t> </w:t>
      </w:r>
      <w:r>
        <w:rPr>
          <w:w w:val="90"/>
        </w:rPr>
        <w:t>persons</w:t>
      </w:r>
      <w:r>
        <w:rPr>
          <w:spacing w:val="10"/>
          <w:w w:val="90"/>
        </w:rPr>
        <w:t> </w:t>
      </w:r>
      <w:r>
        <w:rPr>
          <w:w w:val="90"/>
        </w:rPr>
        <w:t>recording</w:t>
      </w:r>
      <w:r>
        <w:rPr>
          <w:spacing w:val="11"/>
          <w:w w:val="90"/>
        </w:rPr>
        <w:t> </w:t>
      </w:r>
      <w:r>
        <w:rPr>
          <w:w w:val="90"/>
        </w:rPr>
        <w:t>them</w:t>
      </w:r>
      <w:r>
        <w:rPr>
          <w:spacing w:val="9"/>
          <w:w w:val="90"/>
        </w:rPr>
        <w:t> </w:t>
      </w:r>
      <w:r>
        <w:rPr>
          <w:w w:val="90"/>
        </w:rPr>
        <w:t>such</w:t>
      </w:r>
      <w:r>
        <w:rPr>
          <w:spacing w:val="10"/>
          <w:w w:val="90"/>
        </w:rPr>
        <w:t> </w:t>
      </w:r>
      <w:r>
        <w:rPr>
          <w:w w:val="90"/>
        </w:rPr>
        <w:t>written</w:t>
      </w:r>
      <w:r>
        <w:rPr>
          <w:spacing w:val="12"/>
          <w:w w:val="90"/>
        </w:rPr>
        <w:t> </w:t>
      </w:r>
      <w:r>
        <w:rPr>
          <w:w w:val="90"/>
        </w:rPr>
        <w:t>instructions</w:t>
      </w:r>
      <w:r>
        <w:rPr>
          <w:spacing w:val="8"/>
          <w:w w:val="90"/>
        </w:rPr>
        <w:t> </w:t>
      </w:r>
      <w:r>
        <w:rPr>
          <w:w w:val="90"/>
        </w:rPr>
        <w:t>amount</w:t>
      </w:r>
      <w:r>
        <w:rPr>
          <w:spacing w:val="10"/>
          <w:w w:val="90"/>
        </w:rPr>
        <w:t> </w:t>
      </w:r>
      <w:r>
        <w:rPr>
          <w:w w:val="90"/>
        </w:rPr>
        <w:t>to</w:t>
      </w:r>
      <w:r>
        <w:rPr>
          <w:spacing w:val="8"/>
          <w:w w:val="90"/>
        </w:rPr>
        <w:t> </w:t>
      </w:r>
      <w:r>
        <w:rPr>
          <w:w w:val="90"/>
        </w:rPr>
        <w:t>an</w:t>
      </w:r>
      <w:r>
        <w:rPr>
          <w:spacing w:val="8"/>
          <w:w w:val="90"/>
        </w:rPr>
        <w:t> </w:t>
      </w:r>
      <w:r>
        <w:rPr>
          <w:w w:val="90"/>
        </w:rPr>
        <w:t>oral</w:t>
      </w:r>
      <w:r>
        <w:rPr>
          <w:spacing w:val="9"/>
          <w:w w:val="90"/>
        </w:rPr>
        <w:t> </w:t>
      </w:r>
      <w:r>
        <w:rPr>
          <w:w w:val="90"/>
        </w:rPr>
        <w:t>will,</w:t>
      </w:r>
      <w:r>
        <w:rPr>
          <w:spacing w:val="11"/>
          <w:w w:val="90"/>
        </w:rPr>
        <w:t> </w:t>
      </w:r>
      <w:r>
        <w:rPr>
          <w:w w:val="90"/>
        </w:rPr>
        <w:t>provided</w:t>
      </w:r>
      <w:r>
        <w:rPr>
          <w:spacing w:val="8"/>
          <w:w w:val="90"/>
        </w:rPr>
        <w:t> </w:t>
      </w:r>
      <w:r>
        <w:rPr>
          <w:w w:val="90"/>
        </w:rPr>
        <w:t>the</w:t>
      </w:r>
      <w:r>
        <w:rPr>
          <w:spacing w:val="11"/>
          <w:w w:val="90"/>
        </w:rPr>
        <w:t> </w:t>
      </w:r>
      <w:r>
        <w:rPr>
          <w:w w:val="90"/>
        </w:rPr>
        <w:t>instructions</w:t>
      </w:r>
      <w:r>
        <w:rPr>
          <w:spacing w:val="11"/>
          <w:w w:val="90"/>
        </w:rPr>
        <w:t> </w:t>
      </w:r>
      <w:r>
        <w:rPr>
          <w:w w:val="90"/>
        </w:rPr>
        <w:t>are</w:t>
      </w:r>
      <w:r>
        <w:rPr>
          <w:spacing w:val="11"/>
          <w:w w:val="90"/>
        </w:rPr>
        <w:t> </w:t>
      </w:r>
      <w:r>
        <w:rPr>
          <w:w w:val="90"/>
        </w:rPr>
        <w:t>given</w:t>
      </w:r>
      <w:r>
        <w:rPr>
          <w:spacing w:val="11"/>
          <w:w w:val="90"/>
        </w:rPr>
        <w:t> </w:t>
      </w:r>
      <w:r>
        <w:rPr>
          <w:w w:val="90"/>
        </w:rPr>
        <w:t>in</w:t>
      </w:r>
      <w:r>
        <w:rPr>
          <w:spacing w:val="10"/>
          <w:w w:val="90"/>
        </w:rPr>
        <w:t> </w:t>
      </w:r>
      <w:r>
        <w:rPr>
          <w:w w:val="90"/>
        </w:rPr>
        <w:t>the</w:t>
      </w:r>
      <w:r>
        <w:rPr>
          <w:spacing w:val="11"/>
          <w:w w:val="90"/>
        </w:rPr>
        <w:t> </w:t>
      </w:r>
      <w:r>
        <w:rPr>
          <w:w w:val="90"/>
        </w:rPr>
        <w:t>presence</w:t>
      </w:r>
      <w:r>
        <w:rPr>
          <w:spacing w:val="12"/>
          <w:w w:val="90"/>
        </w:rPr>
        <w:t> </w:t>
      </w:r>
      <w:r>
        <w:rPr>
          <w:w w:val="90"/>
        </w:rPr>
        <w:t>of</w:t>
      </w:r>
      <w:r>
        <w:rPr>
          <w:spacing w:val="1"/>
          <w:w w:val="90"/>
        </w:rPr>
        <w:t> </w:t>
      </w:r>
      <w:r>
        <w:rPr>
          <w:w w:val="85"/>
        </w:rPr>
        <w:t>two or more persons. In </w:t>
      </w:r>
      <w:r>
        <w:rPr>
          <w:i/>
          <w:w w:val="85"/>
        </w:rPr>
        <w:t>Re Rufus NgetheMunyua (Deceased) Public Trustee vs. Wambui </w:t>
      </w:r>
      <w:r>
        <w:rPr>
          <w:w w:val="85"/>
        </w:rPr>
        <w:t>(1977)KLR 137</w:t>
      </w:r>
      <w:r>
        <w:rPr>
          <w:spacing w:val="1"/>
          <w:w w:val="85"/>
        </w:rPr>
        <w:t> </w:t>
      </w:r>
      <w:r>
        <w:rPr>
          <w:w w:val="85"/>
        </w:rPr>
        <w:t>(Harris J) the deceased gave instructions on</w:t>
      </w:r>
      <w:r>
        <w:rPr>
          <w:spacing w:val="1"/>
          <w:w w:val="85"/>
        </w:rPr>
        <w:t> </w:t>
      </w:r>
      <w:r>
        <w:rPr>
          <w:w w:val="90"/>
        </w:rPr>
        <w:t>the disposal of his properties to his wives and children.</w:t>
      </w:r>
      <w:r>
        <w:rPr>
          <w:spacing w:val="1"/>
          <w:w w:val="90"/>
        </w:rPr>
        <w:t> </w:t>
      </w:r>
      <w:r>
        <w:rPr>
          <w:w w:val="90"/>
        </w:rPr>
        <w:t>The persons receiving the instructions wrote the instructions on a piece of paper.</w:t>
      </w:r>
      <w:r>
        <w:rPr>
          <w:spacing w:val="1"/>
          <w:w w:val="90"/>
        </w:rPr>
        <w:t> </w:t>
      </w:r>
      <w:r>
        <w:rPr>
          <w:w w:val="90"/>
        </w:rPr>
        <w:t>The</w:t>
      </w:r>
      <w:r>
        <w:rPr>
          <w:spacing w:val="1"/>
          <w:w w:val="90"/>
        </w:rPr>
        <w:t> </w:t>
      </w:r>
      <w:r>
        <w:rPr>
          <w:w w:val="95"/>
        </w:rPr>
        <w:t>deceased</w:t>
      </w:r>
      <w:r>
        <w:rPr>
          <w:spacing w:val="-8"/>
          <w:w w:val="95"/>
        </w:rPr>
        <w:t> </w:t>
      </w:r>
      <w:r>
        <w:rPr>
          <w:w w:val="95"/>
        </w:rPr>
        <w:t>died</w:t>
      </w:r>
      <w:r>
        <w:rPr>
          <w:spacing w:val="-7"/>
          <w:w w:val="95"/>
        </w:rPr>
        <w:t> </w:t>
      </w:r>
      <w:r>
        <w:rPr>
          <w:w w:val="95"/>
        </w:rPr>
        <w:t>a</w:t>
      </w:r>
      <w:r>
        <w:rPr>
          <w:spacing w:val="-5"/>
          <w:w w:val="95"/>
        </w:rPr>
        <w:t> </w:t>
      </w:r>
      <w:r>
        <w:rPr>
          <w:w w:val="95"/>
        </w:rPr>
        <w:t>few</w:t>
      </w:r>
      <w:r>
        <w:rPr>
          <w:spacing w:val="-6"/>
          <w:w w:val="95"/>
        </w:rPr>
        <w:t> </w:t>
      </w:r>
      <w:r>
        <w:rPr>
          <w:w w:val="95"/>
        </w:rPr>
        <w:t>days</w:t>
      </w:r>
      <w:r>
        <w:rPr>
          <w:spacing w:val="-7"/>
          <w:w w:val="95"/>
        </w:rPr>
        <w:t> </w:t>
      </w:r>
      <w:r>
        <w:rPr>
          <w:w w:val="95"/>
        </w:rPr>
        <w:t>later.</w:t>
      </w:r>
      <w:r>
        <w:rPr>
          <w:spacing w:val="31"/>
          <w:w w:val="95"/>
        </w:rPr>
        <w:t> </w:t>
      </w:r>
      <w:r>
        <w:rPr>
          <w:w w:val="95"/>
        </w:rPr>
        <w:t>It</w:t>
      </w:r>
      <w:r>
        <w:rPr>
          <w:spacing w:val="-7"/>
          <w:w w:val="95"/>
        </w:rPr>
        <w:t> </w:t>
      </w:r>
      <w:r>
        <w:rPr>
          <w:w w:val="95"/>
        </w:rPr>
        <w:t>was</w:t>
      </w:r>
      <w:r>
        <w:rPr>
          <w:spacing w:val="-5"/>
          <w:w w:val="95"/>
        </w:rPr>
        <w:t> </w:t>
      </w:r>
      <w:r>
        <w:rPr>
          <w:w w:val="95"/>
        </w:rPr>
        <w:t>held</w:t>
      </w:r>
      <w:r>
        <w:rPr>
          <w:spacing w:val="-8"/>
          <w:w w:val="95"/>
        </w:rPr>
        <w:t> </w:t>
      </w:r>
      <w:r>
        <w:rPr>
          <w:w w:val="95"/>
        </w:rPr>
        <w:t>that</w:t>
      </w:r>
      <w:r>
        <w:rPr>
          <w:spacing w:val="-6"/>
          <w:w w:val="95"/>
        </w:rPr>
        <w:t> </w:t>
      </w:r>
      <w:r>
        <w:rPr>
          <w:w w:val="95"/>
        </w:rPr>
        <w:t>the</w:t>
      </w:r>
      <w:r>
        <w:rPr>
          <w:spacing w:val="-7"/>
          <w:w w:val="95"/>
        </w:rPr>
        <w:t> </w:t>
      </w:r>
      <w:r>
        <w:rPr>
          <w:w w:val="95"/>
        </w:rPr>
        <w:t>writing</w:t>
      </w:r>
      <w:r>
        <w:rPr>
          <w:spacing w:val="-8"/>
          <w:w w:val="95"/>
        </w:rPr>
        <w:t> </w:t>
      </w:r>
      <w:r>
        <w:rPr>
          <w:w w:val="95"/>
        </w:rPr>
        <w:t>disposing</w:t>
      </w:r>
      <w:r>
        <w:rPr>
          <w:spacing w:val="-7"/>
          <w:w w:val="95"/>
        </w:rPr>
        <w:t> </w:t>
      </w:r>
      <w:r>
        <w:rPr>
          <w:w w:val="95"/>
        </w:rPr>
        <w:t>the</w:t>
      </w:r>
      <w:r>
        <w:rPr>
          <w:spacing w:val="-7"/>
          <w:w w:val="95"/>
        </w:rPr>
        <w:t> </w:t>
      </w:r>
      <w:r>
        <w:rPr>
          <w:w w:val="95"/>
        </w:rPr>
        <w:t>property</w:t>
      </w:r>
      <w:r>
        <w:rPr>
          <w:spacing w:val="-7"/>
          <w:w w:val="95"/>
        </w:rPr>
        <w:t> </w:t>
      </w:r>
      <w:r>
        <w:rPr>
          <w:w w:val="95"/>
        </w:rPr>
        <w:t>was</w:t>
      </w:r>
      <w:r>
        <w:rPr>
          <w:spacing w:val="-8"/>
          <w:w w:val="95"/>
        </w:rPr>
        <w:t> </w:t>
      </w:r>
      <w:r>
        <w:rPr>
          <w:w w:val="95"/>
        </w:rPr>
        <w:t>an</w:t>
      </w:r>
      <w:r>
        <w:rPr>
          <w:spacing w:val="-7"/>
          <w:w w:val="95"/>
        </w:rPr>
        <w:t> </w:t>
      </w:r>
      <w:r>
        <w:rPr>
          <w:w w:val="95"/>
        </w:rPr>
        <w:t>oral</w:t>
      </w:r>
      <w:r>
        <w:rPr>
          <w:spacing w:val="-6"/>
          <w:w w:val="95"/>
        </w:rPr>
        <w:t> </w:t>
      </w:r>
      <w:r>
        <w:rPr>
          <w:w w:val="95"/>
        </w:rPr>
        <w:t>will.</w:t>
      </w:r>
    </w:p>
    <w:p>
      <w:pPr>
        <w:pStyle w:val="BodyText"/>
        <w:spacing w:before="6"/>
        <w:rPr>
          <w:sz w:val="26"/>
        </w:rPr>
      </w:pPr>
    </w:p>
    <w:p>
      <w:pPr>
        <w:pStyle w:val="BodyText"/>
        <w:spacing w:line="360" w:lineRule="auto"/>
        <w:ind w:left="100" w:right="157"/>
        <w:jc w:val="both"/>
      </w:pPr>
      <w:r>
        <w:rPr>
          <w:w w:val="85"/>
        </w:rPr>
        <w:t>In </w:t>
      </w:r>
      <w:r>
        <w:rPr>
          <w:i/>
          <w:w w:val="85"/>
        </w:rPr>
        <w:t>Wambui and another</w:t>
      </w:r>
      <w:r>
        <w:rPr>
          <w:i/>
          <w:spacing w:val="31"/>
        </w:rPr>
        <w:t> </w:t>
      </w:r>
      <w:r>
        <w:rPr>
          <w:i/>
          <w:w w:val="85"/>
        </w:rPr>
        <w:t>vs.</w:t>
      </w:r>
      <w:r>
        <w:rPr>
          <w:i/>
          <w:spacing w:val="32"/>
        </w:rPr>
        <w:t> </w:t>
      </w:r>
      <w:r>
        <w:rPr>
          <w:i/>
          <w:w w:val="85"/>
        </w:rPr>
        <w:t>Gikonyo and others </w:t>
      </w:r>
      <w:r>
        <w:rPr>
          <w:b/>
          <w:w w:val="85"/>
        </w:rPr>
        <w:t>(</w:t>
      </w:r>
      <w:r>
        <w:rPr>
          <w:w w:val="85"/>
        </w:rPr>
        <w:t>1988) KLR 445 (Gachuhi, Apaloo JJA and Masime Ag. JA), the deceased who was illiterate called</w:t>
      </w:r>
      <w:r>
        <w:rPr>
          <w:spacing w:val="1"/>
          <w:w w:val="85"/>
        </w:rPr>
        <w:t> </w:t>
      </w:r>
      <w:r>
        <w:rPr>
          <w:w w:val="95"/>
        </w:rPr>
        <w:t>two people to his home and requested them to write down his wishes. The wishes were taken down in Kikuyu.</w:t>
      </w:r>
      <w:r>
        <w:rPr>
          <w:spacing w:val="1"/>
          <w:w w:val="95"/>
        </w:rPr>
        <w:t> </w:t>
      </w:r>
      <w:r>
        <w:rPr>
          <w:w w:val="95"/>
        </w:rPr>
        <w:t>The person who took the</w:t>
      </w:r>
      <w:r>
        <w:rPr>
          <w:spacing w:val="-40"/>
          <w:w w:val="95"/>
        </w:rPr>
        <w:t> </w:t>
      </w:r>
      <w:r>
        <w:rPr>
          <w:w w:val="95"/>
        </w:rPr>
        <w:t>instructions had the document typed the following day.</w:t>
      </w:r>
      <w:r>
        <w:rPr>
          <w:spacing w:val="1"/>
          <w:w w:val="95"/>
        </w:rPr>
        <w:t> </w:t>
      </w:r>
      <w:r>
        <w:rPr>
          <w:w w:val="95"/>
        </w:rPr>
        <w:t>He read it back to the deceased who then thumb printed it; the witnesses did not</w:t>
      </w:r>
      <w:r>
        <w:rPr>
          <w:spacing w:val="-40"/>
          <w:w w:val="95"/>
        </w:rPr>
        <w:t> </w:t>
      </w:r>
      <w:r>
        <w:rPr>
          <w:w w:val="90"/>
        </w:rPr>
        <w:t>countersign it.</w:t>
      </w:r>
      <w:r>
        <w:rPr>
          <w:spacing w:val="1"/>
          <w:w w:val="90"/>
        </w:rPr>
        <w:t> </w:t>
      </w:r>
      <w:r>
        <w:rPr>
          <w:w w:val="90"/>
        </w:rPr>
        <w:t>The Court of Appeal, relying on </w:t>
      </w:r>
      <w:r>
        <w:rPr>
          <w:i/>
          <w:w w:val="90"/>
        </w:rPr>
        <w:t>Re Rufus NgetheMunyua (supra</w:t>
      </w:r>
      <w:r>
        <w:rPr>
          <w:w w:val="90"/>
        </w:rPr>
        <w:t>) and Sections 8 and 9 the Law of Succession Act on oral wills,</w:t>
      </w:r>
      <w:r>
        <w:rPr>
          <w:spacing w:val="1"/>
          <w:w w:val="90"/>
        </w:rPr>
        <w:t> </w:t>
      </w:r>
      <w:r>
        <w:rPr/>
        <w:t>held</w:t>
      </w:r>
      <w:r>
        <w:rPr>
          <w:spacing w:val="-10"/>
        </w:rPr>
        <w:t> </w:t>
      </w:r>
      <w:r>
        <w:rPr/>
        <w:t>that</w:t>
      </w:r>
      <w:r>
        <w:rPr>
          <w:spacing w:val="-9"/>
        </w:rPr>
        <w:t> </w:t>
      </w:r>
      <w:r>
        <w:rPr/>
        <w:t>the</w:t>
      </w:r>
      <w:r>
        <w:rPr>
          <w:spacing w:val="-9"/>
        </w:rPr>
        <w:t> </w:t>
      </w:r>
      <w:r>
        <w:rPr/>
        <w:t>document</w:t>
      </w:r>
      <w:r>
        <w:rPr>
          <w:spacing w:val="-9"/>
        </w:rPr>
        <w:t> </w:t>
      </w:r>
      <w:r>
        <w:rPr/>
        <w:t>was</w:t>
      </w:r>
      <w:r>
        <w:rPr>
          <w:spacing w:val="-9"/>
        </w:rPr>
        <w:t> </w:t>
      </w:r>
      <w:r>
        <w:rPr/>
        <w:t>capable</w:t>
      </w:r>
      <w:r>
        <w:rPr>
          <w:spacing w:val="-9"/>
        </w:rPr>
        <w:t> </w:t>
      </w:r>
      <w:r>
        <w:rPr/>
        <w:t>of</w:t>
      </w:r>
      <w:r>
        <w:rPr>
          <w:spacing w:val="-10"/>
        </w:rPr>
        <w:t> </w:t>
      </w:r>
      <w:r>
        <w:rPr/>
        <w:t>being</w:t>
      </w:r>
      <w:r>
        <w:rPr>
          <w:spacing w:val="-9"/>
        </w:rPr>
        <w:t> </w:t>
      </w:r>
      <w:r>
        <w:rPr/>
        <w:t>construed</w:t>
      </w:r>
      <w:r>
        <w:rPr>
          <w:spacing w:val="-10"/>
        </w:rPr>
        <w:t> </w:t>
      </w:r>
      <w:r>
        <w:rPr/>
        <w:t>as</w:t>
      </w:r>
      <w:r>
        <w:rPr>
          <w:spacing w:val="-9"/>
        </w:rPr>
        <w:t> </w:t>
      </w:r>
      <w:r>
        <w:rPr/>
        <w:t>an</w:t>
      </w:r>
      <w:r>
        <w:rPr>
          <w:spacing w:val="-7"/>
        </w:rPr>
        <w:t> </w:t>
      </w:r>
      <w:r>
        <w:rPr/>
        <w:t>oral</w:t>
      </w:r>
      <w:r>
        <w:rPr>
          <w:spacing w:val="-9"/>
        </w:rPr>
        <w:t> </w:t>
      </w:r>
      <w:r>
        <w:rPr/>
        <w:t>will.</w:t>
      </w:r>
    </w:p>
    <w:p>
      <w:pPr>
        <w:pStyle w:val="BodyText"/>
        <w:spacing w:line="360" w:lineRule="auto"/>
        <w:ind w:left="100" w:right="158"/>
        <w:jc w:val="both"/>
      </w:pPr>
      <w:r>
        <w:rPr>
          <w:w w:val="95"/>
        </w:rPr>
        <w:t>Section</w:t>
      </w:r>
      <w:r>
        <w:rPr>
          <w:spacing w:val="-5"/>
          <w:w w:val="95"/>
        </w:rPr>
        <w:t> </w:t>
      </w:r>
      <w:r>
        <w:rPr>
          <w:w w:val="95"/>
        </w:rPr>
        <w:t>10</w:t>
      </w:r>
      <w:r>
        <w:rPr>
          <w:spacing w:val="-5"/>
          <w:w w:val="95"/>
        </w:rPr>
        <w:t> </w:t>
      </w:r>
      <w:r>
        <w:rPr>
          <w:w w:val="95"/>
        </w:rPr>
        <w:t>provides</w:t>
      </w:r>
      <w:r>
        <w:rPr>
          <w:spacing w:val="-6"/>
          <w:w w:val="95"/>
        </w:rPr>
        <w:t> </w:t>
      </w:r>
      <w:r>
        <w:rPr>
          <w:w w:val="95"/>
        </w:rPr>
        <w:t>that</w:t>
      </w:r>
      <w:r>
        <w:rPr>
          <w:spacing w:val="-5"/>
          <w:w w:val="95"/>
        </w:rPr>
        <w:t> </w:t>
      </w:r>
      <w:r>
        <w:rPr>
          <w:w w:val="95"/>
        </w:rPr>
        <w:t>where</w:t>
      </w:r>
      <w:r>
        <w:rPr>
          <w:spacing w:val="-6"/>
          <w:w w:val="95"/>
        </w:rPr>
        <w:t> </w:t>
      </w:r>
      <w:r>
        <w:rPr>
          <w:w w:val="95"/>
        </w:rPr>
        <w:t>a</w:t>
      </w:r>
      <w:r>
        <w:rPr>
          <w:spacing w:val="-5"/>
          <w:w w:val="95"/>
        </w:rPr>
        <w:t> </w:t>
      </w:r>
      <w:r>
        <w:rPr>
          <w:w w:val="95"/>
        </w:rPr>
        <w:t>conflict</w:t>
      </w:r>
      <w:r>
        <w:rPr>
          <w:spacing w:val="-5"/>
          <w:w w:val="95"/>
        </w:rPr>
        <w:t> </w:t>
      </w:r>
      <w:r>
        <w:rPr>
          <w:w w:val="95"/>
        </w:rPr>
        <w:t>arises</w:t>
      </w:r>
      <w:r>
        <w:rPr>
          <w:spacing w:val="-6"/>
          <w:w w:val="95"/>
        </w:rPr>
        <w:t> </w:t>
      </w:r>
      <w:r>
        <w:rPr>
          <w:w w:val="95"/>
        </w:rPr>
        <w:t>between</w:t>
      </w:r>
      <w:r>
        <w:rPr>
          <w:spacing w:val="-6"/>
          <w:w w:val="95"/>
        </w:rPr>
        <w:t> </w:t>
      </w:r>
      <w:r>
        <w:rPr>
          <w:w w:val="95"/>
        </w:rPr>
        <w:t>the</w:t>
      </w:r>
      <w:r>
        <w:rPr>
          <w:spacing w:val="-5"/>
          <w:w w:val="95"/>
        </w:rPr>
        <w:t> </w:t>
      </w:r>
      <w:r>
        <w:rPr>
          <w:w w:val="95"/>
        </w:rPr>
        <w:t>contents</w:t>
      </w:r>
      <w:r>
        <w:rPr>
          <w:spacing w:val="-5"/>
          <w:w w:val="95"/>
        </w:rPr>
        <w:t> </w:t>
      </w:r>
      <w:r>
        <w:rPr>
          <w:w w:val="95"/>
        </w:rPr>
        <w:t>of</w:t>
      </w:r>
      <w:r>
        <w:rPr>
          <w:spacing w:val="-4"/>
          <w:w w:val="95"/>
        </w:rPr>
        <w:t> </w:t>
      </w:r>
      <w:r>
        <w:rPr>
          <w:w w:val="95"/>
        </w:rPr>
        <w:t>a</w:t>
      </w:r>
      <w:r>
        <w:rPr>
          <w:spacing w:val="-5"/>
          <w:w w:val="95"/>
        </w:rPr>
        <w:t> </w:t>
      </w:r>
      <w:r>
        <w:rPr>
          <w:w w:val="95"/>
        </w:rPr>
        <w:t>written</w:t>
      </w:r>
      <w:r>
        <w:rPr>
          <w:spacing w:val="-6"/>
          <w:w w:val="95"/>
        </w:rPr>
        <w:t> </w:t>
      </w:r>
      <w:r>
        <w:rPr>
          <w:w w:val="95"/>
        </w:rPr>
        <w:t>will</w:t>
      </w:r>
      <w:r>
        <w:rPr>
          <w:spacing w:val="-6"/>
          <w:w w:val="95"/>
        </w:rPr>
        <w:t> </w:t>
      </w:r>
      <w:r>
        <w:rPr>
          <w:w w:val="95"/>
        </w:rPr>
        <w:t>and</w:t>
      </w:r>
      <w:r>
        <w:rPr>
          <w:spacing w:val="-5"/>
          <w:w w:val="95"/>
        </w:rPr>
        <w:t> </w:t>
      </w:r>
      <w:r>
        <w:rPr>
          <w:w w:val="95"/>
        </w:rPr>
        <w:t>an</w:t>
      </w:r>
      <w:r>
        <w:rPr>
          <w:spacing w:val="-6"/>
          <w:w w:val="95"/>
        </w:rPr>
        <w:t> </w:t>
      </w:r>
      <w:r>
        <w:rPr>
          <w:w w:val="95"/>
        </w:rPr>
        <w:t>oral</w:t>
      </w:r>
      <w:r>
        <w:rPr>
          <w:spacing w:val="-6"/>
          <w:w w:val="95"/>
        </w:rPr>
        <w:t> </w:t>
      </w:r>
      <w:r>
        <w:rPr>
          <w:w w:val="95"/>
        </w:rPr>
        <w:t>will</w:t>
      </w:r>
      <w:r>
        <w:rPr>
          <w:spacing w:val="-5"/>
          <w:w w:val="95"/>
        </w:rPr>
        <w:t> </w:t>
      </w:r>
      <w:r>
        <w:rPr>
          <w:w w:val="95"/>
        </w:rPr>
        <w:t>the</w:t>
      </w:r>
      <w:r>
        <w:rPr>
          <w:spacing w:val="-6"/>
          <w:w w:val="95"/>
        </w:rPr>
        <w:t> </w:t>
      </w:r>
      <w:r>
        <w:rPr>
          <w:w w:val="95"/>
        </w:rPr>
        <w:t>contents</w:t>
      </w:r>
      <w:r>
        <w:rPr>
          <w:spacing w:val="-6"/>
          <w:w w:val="95"/>
        </w:rPr>
        <w:t> </w:t>
      </w:r>
      <w:r>
        <w:rPr>
          <w:w w:val="95"/>
        </w:rPr>
        <w:t>of</w:t>
      </w:r>
      <w:r>
        <w:rPr>
          <w:spacing w:val="-6"/>
          <w:w w:val="95"/>
        </w:rPr>
        <w:t> </w:t>
      </w:r>
      <w:r>
        <w:rPr>
          <w:w w:val="95"/>
        </w:rPr>
        <w:t>the</w:t>
      </w:r>
      <w:r>
        <w:rPr>
          <w:spacing w:val="1"/>
          <w:w w:val="95"/>
        </w:rPr>
        <w:t> </w:t>
      </w:r>
      <w:r>
        <w:rPr>
          <w:w w:val="95"/>
        </w:rPr>
        <w:t>written</w:t>
      </w:r>
      <w:r>
        <w:rPr>
          <w:spacing w:val="-5"/>
          <w:w w:val="95"/>
        </w:rPr>
        <w:t> </w:t>
      </w:r>
      <w:r>
        <w:rPr>
          <w:w w:val="95"/>
        </w:rPr>
        <w:t>will</w:t>
      </w:r>
      <w:r>
        <w:rPr>
          <w:spacing w:val="-5"/>
          <w:w w:val="95"/>
        </w:rPr>
        <w:t> </w:t>
      </w:r>
      <w:r>
        <w:rPr>
          <w:w w:val="95"/>
        </w:rPr>
        <w:t>shall</w:t>
      </w:r>
      <w:r>
        <w:rPr>
          <w:spacing w:val="-40"/>
          <w:w w:val="95"/>
        </w:rPr>
        <w:t> </w:t>
      </w:r>
      <w:r>
        <w:rPr/>
        <w:t>prevail.</w:t>
      </w:r>
    </w:p>
    <w:p>
      <w:pPr>
        <w:spacing w:after="0" w:line="360" w:lineRule="auto"/>
        <w:jc w:val="both"/>
        <w:sectPr>
          <w:headerReference w:type="default" r:id="rId26"/>
          <w:footerReference w:type="default" r:id="rId27"/>
          <w:pgSz w:w="12240" w:h="15840"/>
          <w:pgMar w:header="720" w:footer="1543" w:top="1320" w:bottom="1740" w:left="1340" w:right="1280"/>
        </w:sectPr>
      </w:pPr>
    </w:p>
    <w:p>
      <w:pPr>
        <w:pStyle w:val="Heading1"/>
        <w:numPr>
          <w:ilvl w:val="0"/>
          <w:numId w:val="35"/>
        </w:numPr>
        <w:tabs>
          <w:tab w:pos="370" w:val="left" w:leader="none"/>
        </w:tabs>
        <w:spacing w:line="240" w:lineRule="auto" w:before="82" w:after="0"/>
        <w:ind w:left="369" w:right="0" w:hanging="270"/>
        <w:jc w:val="both"/>
      </w:pPr>
      <w:r>
        <w:rPr/>
        <w:t>Written</w:t>
      </w:r>
      <w:r>
        <w:rPr>
          <w:spacing w:val="-4"/>
        </w:rPr>
        <w:t> </w:t>
      </w:r>
      <w:r>
        <w:rPr/>
        <w:t>will</w:t>
      </w:r>
    </w:p>
    <w:p>
      <w:pPr>
        <w:pStyle w:val="BodyText"/>
        <w:spacing w:line="360" w:lineRule="auto" w:before="103"/>
        <w:ind w:left="100" w:right="156"/>
        <w:jc w:val="both"/>
      </w:pPr>
      <w:r>
        <w:rPr>
          <w:w w:val="90"/>
        </w:rPr>
        <w:t>Section</w:t>
      </w:r>
      <w:r>
        <w:rPr>
          <w:spacing w:val="-2"/>
          <w:w w:val="90"/>
        </w:rPr>
        <w:t> </w:t>
      </w:r>
      <w:r>
        <w:rPr>
          <w:w w:val="90"/>
        </w:rPr>
        <w:t>11</w:t>
      </w:r>
      <w:r>
        <w:rPr>
          <w:spacing w:val="-2"/>
          <w:w w:val="90"/>
        </w:rPr>
        <w:t> </w:t>
      </w:r>
      <w:r>
        <w:rPr>
          <w:w w:val="90"/>
        </w:rPr>
        <w:t>provides</w:t>
      </w:r>
      <w:r>
        <w:rPr>
          <w:spacing w:val="-4"/>
          <w:w w:val="90"/>
        </w:rPr>
        <w:t> </w:t>
      </w:r>
      <w:r>
        <w:rPr>
          <w:w w:val="90"/>
        </w:rPr>
        <w:t>that</w:t>
      </w:r>
      <w:r>
        <w:rPr>
          <w:spacing w:val="-1"/>
          <w:w w:val="90"/>
        </w:rPr>
        <w:t> </w:t>
      </w:r>
      <w:r>
        <w:rPr>
          <w:w w:val="90"/>
        </w:rPr>
        <w:t>no</w:t>
      </w:r>
      <w:r>
        <w:rPr>
          <w:spacing w:val="-4"/>
          <w:w w:val="90"/>
        </w:rPr>
        <w:t> </w:t>
      </w:r>
      <w:r>
        <w:rPr>
          <w:w w:val="90"/>
        </w:rPr>
        <w:t>written</w:t>
      </w:r>
      <w:r>
        <w:rPr>
          <w:spacing w:val="-1"/>
          <w:w w:val="90"/>
        </w:rPr>
        <w:t> </w:t>
      </w:r>
      <w:r>
        <w:rPr>
          <w:w w:val="90"/>
        </w:rPr>
        <w:t>will</w:t>
      </w:r>
      <w:r>
        <w:rPr>
          <w:spacing w:val="-3"/>
          <w:w w:val="90"/>
        </w:rPr>
        <w:t> </w:t>
      </w:r>
      <w:r>
        <w:rPr>
          <w:w w:val="90"/>
        </w:rPr>
        <w:t>shall</w:t>
      </w:r>
      <w:r>
        <w:rPr>
          <w:spacing w:val="-3"/>
          <w:w w:val="90"/>
        </w:rPr>
        <w:t> </w:t>
      </w:r>
      <w:r>
        <w:rPr>
          <w:w w:val="90"/>
        </w:rPr>
        <w:t>be</w:t>
      </w:r>
      <w:r>
        <w:rPr>
          <w:spacing w:val="-4"/>
          <w:w w:val="90"/>
        </w:rPr>
        <w:t> </w:t>
      </w:r>
      <w:r>
        <w:rPr>
          <w:w w:val="90"/>
        </w:rPr>
        <w:t>valid</w:t>
      </w:r>
      <w:r>
        <w:rPr>
          <w:spacing w:val="1"/>
          <w:w w:val="90"/>
        </w:rPr>
        <w:t> </w:t>
      </w:r>
      <w:r>
        <w:rPr>
          <w:w w:val="90"/>
        </w:rPr>
        <w:t>unless: it</w:t>
      </w:r>
      <w:r>
        <w:rPr>
          <w:spacing w:val="-3"/>
          <w:w w:val="90"/>
        </w:rPr>
        <w:t> </w:t>
      </w:r>
      <w:r>
        <w:rPr>
          <w:w w:val="90"/>
        </w:rPr>
        <w:t>is</w:t>
      </w:r>
      <w:r>
        <w:rPr>
          <w:spacing w:val="-2"/>
          <w:w w:val="90"/>
        </w:rPr>
        <w:t> </w:t>
      </w:r>
      <w:r>
        <w:rPr>
          <w:w w:val="90"/>
        </w:rPr>
        <w:t>signed</w:t>
      </w:r>
      <w:r>
        <w:rPr>
          <w:spacing w:val="-1"/>
          <w:w w:val="90"/>
        </w:rPr>
        <w:t> </w:t>
      </w:r>
      <w:r>
        <w:rPr>
          <w:w w:val="90"/>
        </w:rPr>
        <w:t>by</w:t>
      </w:r>
      <w:r>
        <w:rPr>
          <w:spacing w:val="-4"/>
          <w:w w:val="90"/>
        </w:rPr>
        <w:t> </w:t>
      </w:r>
      <w:r>
        <w:rPr>
          <w:w w:val="90"/>
        </w:rPr>
        <w:t>the</w:t>
      </w:r>
      <w:r>
        <w:rPr>
          <w:spacing w:val="-4"/>
          <w:w w:val="90"/>
        </w:rPr>
        <w:t> </w:t>
      </w:r>
      <w:r>
        <w:rPr>
          <w:w w:val="90"/>
        </w:rPr>
        <w:t>testator</w:t>
      </w:r>
      <w:r>
        <w:rPr>
          <w:spacing w:val="-3"/>
          <w:w w:val="90"/>
        </w:rPr>
        <w:t> </w:t>
      </w:r>
      <w:r>
        <w:rPr>
          <w:w w:val="90"/>
        </w:rPr>
        <w:t>or</w:t>
      </w:r>
      <w:r>
        <w:rPr>
          <w:spacing w:val="-3"/>
          <w:w w:val="90"/>
        </w:rPr>
        <w:t> </w:t>
      </w:r>
      <w:r>
        <w:rPr>
          <w:w w:val="90"/>
        </w:rPr>
        <w:t>he</w:t>
      </w:r>
      <w:r>
        <w:rPr>
          <w:spacing w:val="-4"/>
          <w:w w:val="90"/>
        </w:rPr>
        <w:t> </w:t>
      </w:r>
      <w:r>
        <w:rPr>
          <w:w w:val="90"/>
        </w:rPr>
        <w:t>affixes</w:t>
      </w:r>
      <w:r>
        <w:rPr>
          <w:spacing w:val="-4"/>
          <w:w w:val="90"/>
        </w:rPr>
        <w:t> </w:t>
      </w:r>
      <w:r>
        <w:rPr>
          <w:w w:val="90"/>
        </w:rPr>
        <w:t>his</w:t>
      </w:r>
      <w:r>
        <w:rPr>
          <w:spacing w:val="-2"/>
          <w:w w:val="90"/>
        </w:rPr>
        <w:t> </w:t>
      </w:r>
      <w:r>
        <w:rPr>
          <w:w w:val="90"/>
        </w:rPr>
        <w:t>mark to</w:t>
      </w:r>
      <w:r>
        <w:rPr>
          <w:spacing w:val="-4"/>
          <w:w w:val="90"/>
        </w:rPr>
        <w:t> </w:t>
      </w:r>
      <w:r>
        <w:rPr>
          <w:w w:val="90"/>
        </w:rPr>
        <w:t>the</w:t>
      </w:r>
      <w:r>
        <w:rPr>
          <w:spacing w:val="-4"/>
          <w:w w:val="90"/>
        </w:rPr>
        <w:t> </w:t>
      </w:r>
      <w:r>
        <w:rPr>
          <w:w w:val="90"/>
        </w:rPr>
        <w:t>will</w:t>
      </w:r>
      <w:r>
        <w:rPr>
          <w:spacing w:val="-1"/>
          <w:w w:val="90"/>
        </w:rPr>
        <w:t> </w:t>
      </w:r>
      <w:r>
        <w:rPr>
          <w:w w:val="90"/>
        </w:rPr>
        <w:t>or</w:t>
      </w:r>
      <w:r>
        <w:rPr>
          <w:spacing w:val="-3"/>
          <w:w w:val="90"/>
        </w:rPr>
        <w:t> </w:t>
      </w:r>
      <w:r>
        <w:rPr>
          <w:w w:val="90"/>
        </w:rPr>
        <w:t>it</w:t>
      </w:r>
      <w:r>
        <w:rPr>
          <w:spacing w:val="-3"/>
          <w:w w:val="90"/>
        </w:rPr>
        <w:t> </w:t>
      </w:r>
      <w:r>
        <w:rPr>
          <w:w w:val="90"/>
        </w:rPr>
        <w:t>has</w:t>
      </w:r>
      <w:r>
        <w:rPr>
          <w:spacing w:val="-3"/>
          <w:w w:val="90"/>
        </w:rPr>
        <w:t> </w:t>
      </w:r>
      <w:r>
        <w:rPr>
          <w:w w:val="90"/>
        </w:rPr>
        <w:t>been</w:t>
      </w:r>
      <w:r>
        <w:rPr>
          <w:spacing w:val="-1"/>
          <w:w w:val="90"/>
        </w:rPr>
        <w:t> </w:t>
      </w:r>
      <w:r>
        <w:rPr>
          <w:w w:val="90"/>
        </w:rPr>
        <w:t>signed</w:t>
      </w:r>
      <w:r>
        <w:rPr>
          <w:spacing w:val="-4"/>
          <w:w w:val="90"/>
        </w:rPr>
        <w:t> </w:t>
      </w:r>
      <w:r>
        <w:rPr>
          <w:w w:val="90"/>
        </w:rPr>
        <w:t>by</w:t>
      </w:r>
      <w:r>
        <w:rPr>
          <w:spacing w:val="1"/>
          <w:w w:val="90"/>
        </w:rPr>
        <w:t> </w:t>
      </w:r>
      <w:r>
        <w:rPr>
          <w:w w:val="95"/>
        </w:rPr>
        <w:t>some other person in the presence of and by the direction of the testator; it appears that the testator intended by his signature or mark or</w:t>
      </w:r>
      <w:r>
        <w:rPr>
          <w:spacing w:val="1"/>
          <w:w w:val="95"/>
        </w:rPr>
        <w:t> </w:t>
      </w:r>
      <w:r>
        <w:rPr>
          <w:w w:val="90"/>
        </w:rPr>
        <w:t>signature of the person signing for him to give effect to the will; the signature is made or acknowledged by the testator in the presence of two or</w:t>
      </w:r>
      <w:r>
        <w:rPr>
          <w:spacing w:val="-38"/>
          <w:w w:val="90"/>
        </w:rPr>
        <w:t> </w:t>
      </w:r>
      <w:r>
        <w:rPr>
          <w:w w:val="95"/>
        </w:rPr>
        <w:t>more competent witnesses present at the same time; and each witness must attest and sign the will in the presence of the testator but not</w:t>
      </w:r>
      <w:r>
        <w:rPr>
          <w:spacing w:val="1"/>
          <w:w w:val="95"/>
        </w:rPr>
        <w:t> </w:t>
      </w:r>
      <w:r>
        <w:rPr>
          <w:w w:val="85"/>
        </w:rPr>
        <w:t>necessarily in the presence of the other witnesses (</w:t>
      </w:r>
      <w:r>
        <w:rPr>
          <w:i/>
          <w:w w:val="85"/>
        </w:rPr>
        <w:t>Wambui and another</w:t>
      </w:r>
      <w:r>
        <w:rPr>
          <w:i/>
          <w:spacing w:val="1"/>
          <w:w w:val="85"/>
        </w:rPr>
        <w:t> </w:t>
      </w:r>
      <w:r>
        <w:rPr>
          <w:i/>
          <w:w w:val="85"/>
        </w:rPr>
        <w:t>vs.</w:t>
      </w:r>
      <w:r>
        <w:rPr>
          <w:i/>
          <w:spacing w:val="31"/>
        </w:rPr>
        <w:t> </w:t>
      </w:r>
      <w:r>
        <w:rPr>
          <w:i/>
          <w:w w:val="85"/>
        </w:rPr>
        <w:t>Gikonyo and others </w:t>
      </w:r>
      <w:r>
        <w:rPr>
          <w:b/>
          <w:w w:val="85"/>
        </w:rPr>
        <w:t>(</w:t>
      </w:r>
      <w:r>
        <w:rPr>
          <w:w w:val="85"/>
        </w:rPr>
        <w:t>1988) KLR 445 (Gachuhi, Apaloo JJA and Masime</w:t>
      </w:r>
      <w:r>
        <w:rPr>
          <w:spacing w:val="1"/>
          <w:w w:val="85"/>
        </w:rPr>
        <w:t> </w:t>
      </w:r>
      <w:r>
        <w:rPr/>
        <w:t>Ag.</w:t>
      </w:r>
      <w:r>
        <w:rPr>
          <w:spacing w:val="-7"/>
        </w:rPr>
        <w:t> </w:t>
      </w:r>
      <w:r>
        <w:rPr/>
        <w:t>JA)</w:t>
      </w:r>
      <w:r>
        <w:rPr>
          <w:spacing w:val="-7"/>
        </w:rPr>
        <w:t> </w:t>
      </w:r>
      <w:r>
        <w:rPr>
          <w:vertAlign w:val="superscript"/>
        </w:rPr>
        <w:t>58</w:t>
      </w:r>
      <w:r>
        <w:rPr>
          <w:vertAlign w:val="baseline"/>
        </w:rPr>
        <w:t>.</w:t>
      </w:r>
      <w:r>
        <w:rPr>
          <w:spacing w:val="-7"/>
          <w:vertAlign w:val="baseline"/>
        </w:rPr>
        <w:t> </w:t>
      </w:r>
      <w:r>
        <w:rPr>
          <w:vertAlign w:val="baseline"/>
        </w:rPr>
        <w:t>No</w:t>
      </w:r>
      <w:r>
        <w:rPr>
          <w:spacing w:val="-8"/>
          <w:vertAlign w:val="baseline"/>
        </w:rPr>
        <w:t> </w:t>
      </w:r>
      <w:r>
        <w:rPr>
          <w:vertAlign w:val="baseline"/>
        </w:rPr>
        <w:t>form</w:t>
      </w:r>
      <w:r>
        <w:rPr>
          <w:spacing w:val="-6"/>
          <w:vertAlign w:val="baseline"/>
        </w:rPr>
        <w:t> </w:t>
      </w:r>
      <w:r>
        <w:rPr>
          <w:vertAlign w:val="baseline"/>
        </w:rPr>
        <w:t>of</w:t>
      </w:r>
      <w:r>
        <w:rPr>
          <w:spacing w:val="-9"/>
          <w:vertAlign w:val="baseline"/>
        </w:rPr>
        <w:t> </w:t>
      </w:r>
      <w:r>
        <w:rPr>
          <w:vertAlign w:val="baseline"/>
        </w:rPr>
        <w:t>attestation</w:t>
      </w:r>
      <w:r>
        <w:rPr>
          <w:spacing w:val="-8"/>
          <w:vertAlign w:val="baseline"/>
        </w:rPr>
        <w:t> </w:t>
      </w:r>
      <w:r>
        <w:rPr>
          <w:vertAlign w:val="baseline"/>
        </w:rPr>
        <w:t>is</w:t>
      </w:r>
      <w:r>
        <w:rPr>
          <w:spacing w:val="-8"/>
          <w:vertAlign w:val="baseline"/>
        </w:rPr>
        <w:t> </w:t>
      </w:r>
      <w:r>
        <w:rPr>
          <w:vertAlign w:val="baseline"/>
        </w:rPr>
        <w:t>necessary.</w:t>
      </w:r>
    </w:p>
    <w:p>
      <w:pPr>
        <w:pStyle w:val="BodyText"/>
        <w:spacing w:before="3"/>
        <w:rPr>
          <w:sz w:val="26"/>
        </w:rPr>
      </w:pPr>
    </w:p>
    <w:p>
      <w:pPr>
        <w:pStyle w:val="Heading1"/>
        <w:numPr>
          <w:ilvl w:val="0"/>
          <w:numId w:val="36"/>
        </w:numPr>
        <w:tabs>
          <w:tab w:pos="324" w:val="left" w:leader="none"/>
        </w:tabs>
        <w:spacing w:line="240" w:lineRule="auto" w:before="0" w:after="0"/>
        <w:ind w:left="323" w:right="0" w:hanging="224"/>
        <w:jc w:val="both"/>
      </w:pPr>
      <w:r>
        <w:rPr/>
        <w:t>Writing</w:t>
      </w:r>
    </w:p>
    <w:p>
      <w:pPr>
        <w:pStyle w:val="BodyText"/>
        <w:spacing w:line="360" w:lineRule="auto" w:before="102"/>
        <w:ind w:left="100" w:right="155"/>
        <w:jc w:val="both"/>
      </w:pPr>
      <w:r>
        <w:rPr>
          <w:w w:val="90"/>
        </w:rPr>
        <w:t>Since the Law of Succession Act does not prescribe a particular form of the written will it is presumed that the will maybe handwritten, typed,</w:t>
      </w:r>
      <w:r>
        <w:rPr>
          <w:spacing w:val="1"/>
          <w:w w:val="90"/>
        </w:rPr>
        <w:t> </w:t>
      </w:r>
      <w:r>
        <w:rPr>
          <w:w w:val="95"/>
        </w:rPr>
        <w:t>printed or in lithographed form. The writing may be that of the testator or of any other person. It may be in any language. This is clearly</w:t>
      </w:r>
      <w:r>
        <w:rPr>
          <w:spacing w:val="1"/>
          <w:w w:val="95"/>
        </w:rPr>
        <w:t> </w:t>
      </w:r>
      <w:r>
        <w:rPr>
          <w:w w:val="90"/>
        </w:rPr>
        <w:t>implied by Rules 52 (2) and 54 (3) of Probate and Administration Rules.</w:t>
      </w:r>
      <w:r>
        <w:rPr>
          <w:spacing w:val="36"/>
        </w:rPr>
        <w:t> </w:t>
      </w:r>
      <w:r>
        <w:rPr>
          <w:w w:val="90"/>
        </w:rPr>
        <w:t>Rule 52 (2) provides for the translation into English of a will</w:t>
      </w:r>
      <w:r>
        <w:rPr>
          <w:spacing w:val="36"/>
        </w:rPr>
        <w:t> </w:t>
      </w:r>
      <w:r>
        <w:rPr>
          <w:w w:val="90"/>
        </w:rPr>
        <w:t>written</w:t>
      </w:r>
      <w:r>
        <w:rPr>
          <w:spacing w:val="1"/>
          <w:w w:val="90"/>
        </w:rPr>
        <w:t> </w:t>
      </w:r>
      <w:r>
        <w:rPr>
          <w:w w:val="90"/>
        </w:rPr>
        <w:t>in a language other than English, while Rule 54 (3) addresses the case of a will written in a language with which the testator was not wholly</w:t>
      </w:r>
      <w:r>
        <w:rPr>
          <w:spacing w:val="1"/>
          <w:w w:val="90"/>
        </w:rPr>
        <w:t> </w:t>
      </w:r>
      <w:r>
        <w:rPr>
          <w:w w:val="90"/>
        </w:rPr>
        <w:t>familiar, an</w:t>
      </w:r>
      <w:r>
        <w:rPr>
          <w:spacing w:val="-1"/>
          <w:w w:val="90"/>
        </w:rPr>
        <w:t> </w:t>
      </w:r>
      <w:r>
        <w:rPr>
          <w:w w:val="90"/>
        </w:rPr>
        <w:t>affidavit</w:t>
      </w:r>
      <w:r>
        <w:rPr>
          <w:spacing w:val="-1"/>
          <w:w w:val="90"/>
        </w:rPr>
        <w:t> </w:t>
      </w:r>
      <w:r>
        <w:rPr>
          <w:w w:val="90"/>
        </w:rPr>
        <w:t>is</w:t>
      </w:r>
      <w:r>
        <w:rPr>
          <w:spacing w:val="-1"/>
          <w:w w:val="90"/>
        </w:rPr>
        <w:t> </w:t>
      </w:r>
      <w:r>
        <w:rPr>
          <w:w w:val="90"/>
        </w:rPr>
        <w:t>required</w:t>
      </w:r>
      <w:r>
        <w:rPr>
          <w:spacing w:val="-2"/>
          <w:w w:val="90"/>
        </w:rPr>
        <w:t> </w:t>
      </w:r>
      <w:r>
        <w:rPr>
          <w:w w:val="90"/>
        </w:rPr>
        <w:t>to</w:t>
      </w:r>
      <w:r>
        <w:rPr>
          <w:spacing w:val="-1"/>
          <w:w w:val="90"/>
        </w:rPr>
        <w:t> </w:t>
      </w:r>
      <w:r>
        <w:rPr>
          <w:w w:val="90"/>
        </w:rPr>
        <w:t>show that</w:t>
      </w:r>
      <w:r>
        <w:rPr>
          <w:spacing w:val="-1"/>
          <w:w w:val="90"/>
        </w:rPr>
        <w:t> </w:t>
      </w:r>
      <w:r>
        <w:rPr>
          <w:w w:val="90"/>
        </w:rPr>
        <w:t>the</w:t>
      </w:r>
      <w:r>
        <w:rPr>
          <w:spacing w:val="-1"/>
          <w:w w:val="90"/>
        </w:rPr>
        <w:t> </w:t>
      </w:r>
      <w:r>
        <w:rPr>
          <w:w w:val="90"/>
        </w:rPr>
        <w:t>testator</w:t>
      </w:r>
      <w:r>
        <w:rPr>
          <w:spacing w:val="-1"/>
          <w:w w:val="90"/>
        </w:rPr>
        <w:t> </w:t>
      </w:r>
      <w:r>
        <w:rPr>
          <w:w w:val="90"/>
        </w:rPr>
        <w:t>was</w:t>
      </w:r>
      <w:r>
        <w:rPr>
          <w:spacing w:val="1"/>
          <w:w w:val="90"/>
        </w:rPr>
        <w:t> </w:t>
      </w:r>
      <w:r>
        <w:rPr>
          <w:w w:val="90"/>
        </w:rPr>
        <w:t>aware</w:t>
      </w:r>
      <w:r>
        <w:rPr>
          <w:spacing w:val="-1"/>
          <w:w w:val="90"/>
        </w:rPr>
        <w:t> </w:t>
      </w:r>
      <w:r>
        <w:rPr>
          <w:w w:val="90"/>
        </w:rPr>
        <w:t>of</w:t>
      </w:r>
      <w:r>
        <w:rPr>
          <w:spacing w:val="-2"/>
          <w:w w:val="90"/>
        </w:rPr>
        <w:t> </w:t>
      </w:r>
      <w:r>
        <w:rPr>
          <w:w w:val="90"/>
        </w:rPr>
        <w:t>its</w:t>
      </w:r>
      <w:r>
        <w:rPr>
          <w:spacing w:val="-1"/>
          <w:w w:val="90"/>
        </w:rPr>
        <w:t> </w:t>
      </w:r>
      <w:r>
        <w:rPr>
          <w:w w:val="90"/>
        </w:rPr>
        <w:t>contents</w:t>
      </w:r>
      <w:r>
        <w:rPr>
          <w:spacing w:val="-2"/>
          <w:w w:val="90"/>
        </w:rPr>
        <w:t> </w:t>
      </w:r>
      <w:r>
        <w:rPr>
          <w:w w:val="90"/>
        </w:rPr>
        <w:t>and</w:t>
      </w:r>
      <w:r>
        <w:rPr>
          <w:spacing w:val="-1"/>
          <w:w w:val="90"/>
        </w:rPr>
        <w:t> </w:t>
      </w:r>
      <w:r>
        <w:rPr>
          <w:w w:val="90"/>
        </w:rPr>
        <w:t>appeared</w:t>
      </w:r>
      <w:r>
        <w:rPr>
          <w:spacing w:val="-1"/>
          <w:w w:val="90"/>
        </w:rPr>
        <w:t> </w:t>
      </w:r>
      <w:r>
        <w:rPr>
          <w:w w:val="90"/>
        </w:rPr>
        <w:t>to</w:t>
      </w:r>
      <w:r>
        <w:rPr>
          <w:spacing w:val="1"/>
          <w:w w:val="90"/>
        </w:rPr>
        <w:t> </w:t>
      </w:r>
      <w:r>
        <w:rPr>
          <w:w w:val="90"/>
        </w:rPr>
        <w:t>understand</w:t>
      </w:r>
      <w:r>
        <w:rPr>
          <w:spacing w:val="-1"/>
          <w:w w:val="90"/>
        </w:rPr>
        <w:t> </w:t>
      </w:r>
      <w:r>
        <w:rPr>
          <w:w w:val="90"/>
        </w:rPr>
        <w:t>them.</w:t>
      </w:r>
    </w:p>
    <w:p>
      <w:pPr>
        <w:pStyle w:val="BodyText"/>
        <w:spacing w:before="7"/>
        <w:rPr>
          <w:sz w:val="26"/>
        </w:rPr>
      </w:pPr>
    </w:p>
    <w:p>
      <w:pPr>
        <w:pStyle w:val="BodyText"/>
        <w:spacing w:line="360" w:lineRule="auto"/>
        <w:ind w:left="100" w:right="156"/>
        <w:jc w:val="both"/>
      </w:pPr>
      <w:r>
        <w:rPr>
          <w:w w:val="90"/>
        </w:rPr>
        <w:t>Case law shows that it may even be in a code so long as the code can be deciphered.</w:t>
      </w:r>
      <w:r>
        <w:rPr>
          <w:spacing w:val="1"/>
          <w:w w:val="90"/>
        </w:rPr>
        <w:t> </w:t>
      </w:r>
      <w:r>
        <w:rPr>
          <w:w w:val="90"/>
        </w:rPr>
        <w:t>In the case of </w:t>
      </w:r>
      <w:r>
        <w:rPr>
          <w:i/>
          <w:w w:val="90"/>
        </w:rPr>
        <w:t>Kell vs. Charmer </w:t>
      </w:r>
      <w:r>
        <w:rPr>
          <w:w w:val="90"/>
        </w:rPr>
        <w:t>(1856) 23Beav 195, a will</w:t>
      </w:r>
      <w:r>
        <w:rPr>
          <w:spacing w:val="1"/>
          <w:w w:val="90"/>
        </w:rPr>
        <w:t> </w:t>
      </w:r>
      <w:r>
        <w:rPr>
          <w:w w:val="95"/>
        </w:rPr>
        <w:t>written in a jeweller‟s code was admitted to probate. It may be written on any material provided the material produces a visible form.</w:t>
      </w:r>
      <w:r>
        <w:rPr>
          <w:spacing w:val="1"/>
          <w:w w:val="95"/>
        </w:rPr>
        <w:t> </w:t>
      </w:r>
      <w:r>
        <w:rPr>
          <w:w w:val="95"/>
        </w:rPr>
        <w:t>In</w:t>
      </w:r>
      <w:r>
        <w:rPr>
          <w:spacing w:val="-40"/>
          <w:w w:val="95"/>
        </w:rPr>
        <w:t> </w:t>
      </w:r>
      <w:r>
        <w:rPr>
          <w:i/>
          <w:w w:val="85"/>
        </w:rPr>
        <w:t>Hodson vs. Barnes</w:t>
      </w:r>
      <w:r>
        <w:rPr>
          <w:i/>
          <w:spacing w:val="1"/>
          <w:w w:val="85"/>
        </w:rPr>
        <w:t> </w:t>
      </w:r>
      <w:r>
        <w:rPr>
          <w:w w:val="85"/>
        </w:rPr>
        <w:t>(1926) 43 TLR 71 a will written on an eggshell and in</w:t>
      </w:r>
      <w:r>
        <w:rPr>
          <w:spacing w:val="31"/>
        </w:rPr>
        <w:t> </w:t>
      </w:r>
      <w:r>
        <w:rPr>
          <w:i/>
          <w:w w:val="85"/>
        </w:rPr>
        <w:t>Murray </w:t>
      </w:r>
      <w:r>
        <w:rPr>
          <w:w w:val="85"/>
        </w:rPr>
        <w:t>(1963) CLY 3621 (Canadian) a will written on a cigarette packet</w:t>
      </w:r>
      <w:r>
        <w:rPr>
          <w:spacing w:val="1"/>
          <w:w w:val="85"/>
        </w:rPr>
        <w:t> </w:t>
      </w:r>
      <w:r>
        <w:rPr/>
        <w:t>were</w:t>
      </w:r>
      <w:r>
        <w:rPr>
          <w:spacing w:val="-7"/>
        </w:rPr>
        <w:t> </w:t>
      </w:r>
      <w:r>
        <w:rPr/>
        <w:t>admitted</w:t>
      </w:r>
      <w:r>
        <w:rPr>
          <w:spacing w:val="-7"/>
        </w:rPr>
        <w:t> </w:t>
      </w:r>
      <w:r>
        <w:rPr/>
        <w:t>to</w:t>
      </w:r>
      <w:r>
        <w:rPr>
          <w:spacing w:val="-6"/>
        </w:rPr>
        <w:t> </w:t>
      </w:r>
      <w:r>
        <w:rPr/>
        <w:t>probate.</w:t>
      </w:r>
    </w:p>
    <w:p>
      <w:pPr>
        <w:pStyle w:val="BodyText"/>
        <w:spacing w:before="5"/>
        <w:rPr>
          <w:sz w:val="26"/>
        </w:rPr>
      </w:pPr>
    </w:p>
    <w:p>
      <w:pPr>
        <w:pStyle w:val="Heading1"/>
        <w:numPr>
          <w:ilvl w:val="0"/>
          <w:numId w:val="36"/>
        </w:numPr>
        <w:tabs>
          <w:tab w:pos="377" w:val="left" w:leader="none"/>
        </w:tabs>
        <w:spacing w:line="240" w:lineRule="auto" w:before="0" w:after="0"/>
        <w:ind w:left="376" w:right="0" w:hanging="277"/>
        <w:jc w:val="both"/>
      </w:pPr>
      <w:r>
        <w:rPr/>
        <w:t>Signature</w:t>
      </w:r>
    </w:p>
    <w:p>
      <w:pPr>
        <w:pStyle w:val="BodyText"/>
        <w:spacing w:line="360" w:lineRule="auto" w:before="103"/>
        <w:ind w:left="100" w:right="156"/>
        <w:jc w:val="both"/>
      </w:pPr>
      <w:r>
        <w:rPr>
          <w:w w:val="90"/>
        </w:rPr>
        <w:t>The term “signature” is not defined in the Act, but the courts have widely interpreted it to cover any mark of the testator which is intended as a</w:t>
      </w:r>
      <w:r>
        <w:rPr>
          <w:spacing w:val="1"/>
          <w:w w:val="90"/>
        </w:rPr>
        <w:t> </w:t>
      </w:r>
      <w:r>
        <w:rPr>
          <w:w w:val="95"/>
        </w:rPr>
        <w:t>signature</w:t>
      </w:r>
      <w:r>
        <w:rPr>
          <w:spacing w:val="-3"/>
          <w:w w:val="95"/>
        </w:rPr>
        <w:t> </w:t>
      </w:r>
      <w:r>
        <w:rPr>
          <w:w w:val="95"/>
        </w:rPr>
        <w:t>e.g.</w:t>
      </w:r>
      <w:r>
        <w:rPr>
          <w:spacing w:val="-2"/>
          <w:w w:val="95"/>
        </w:rPr>
        <w:t> </w:t>
      </w:r>
      <w:r>
        <w:rPr>
          <w:w w:val="95"/>
        </w:rPr>
        <w:t>thumb</w:t>
      </w:r>
      <w:r>
        <w:rPr>
          <w:spacing w:val="-3"/>
          <w:w w:val="95"/>
        </w:rPr>
        <w:t> </w:t>
      </w:r>
      <w:r>
        <w:rPr>
          <w:w w:val="95"/>
        </w:rPr>
        <w:t>print,</w:t>
      </w:r>
      <w:r>
        <w:rPr>
          <w:spacing w:val="-1"/>
          <w:w w:val="95"/>
        </w:rPr>
        <w:t> </w:t>
      </w:r>
      <w:r>
        <w:rPr>
          <w:w w:val="95"/>
        </w:rPr>
        <w:t>initials,</w:t>
      </w:r>
      <w:r>
        <w:rPr>
          <w:spacing w:val="-1"/>
          <w:w w:val="95"/>
        </w:rPr>
        <w:t> </w:t>
      </w:r>
      <w:r>
        <w:rPr>
          <w:w w:val="95"/>
        </w:rPr>
        <w:t>assumed</w:t>
      </w:r>
      <w:r>
        <w:rPr>
          <w:spacing w:val="-3"/>
          <w:w w:val="95"/>
        </w:rPr>
        <w:t> </w:t>
      </w:r>
      <w:r>
        <w:rPr>
          <w:w w:val="95"/>
        </w:rPr>
        <w:t>name,</w:t>
      </w:r>
      <w:r>
        <w:rPr>
          <w:spacing w:val="-3"/>
          <w:w w:val="95"/>
        </w:rPr>
        <w:t> </w:t>
      </w:r>
      <w:r>
        <w:rPr>
          <w:w w:val="95"/>
        </w:rPr>
        <w:t>mark</w:t>
      </w:r>
      <w:r>
        <w:rPr>
          <w:spacing w:val="-3"/>
          <w:w w:val="95"/>
        </w:rPr>
        <w:t> </w:t>
      </w:r>
      <w:r>
        <w:rPr>
          <w:w w:val="95"/>
        </w:rPr>
        <w:t>by</w:t>
      </w:r>
      <w:r>
        <w:rPr>
          <w:spacing w:val="-2"/>
          <w:w w:val="95"/>
        </w:rPr>
        <w:t> </w:t>
      </w:r>
      <w:r>
        <w:rPr>
          <w:w w:val="95"/>
        </w:rPr>
        <w:t>a</w:t>
      </w:r>
      <w:r>
        <w:rPr>
          <w:spacing w:val="-5"/>
          <w:w w:val="95"/>
        </w:rPr>
        <w:t> </w:t>
      </w:r>
      <w:r>
        <w:rPr>
          <w:w w:val="95"/>
        </w:rPr>
        <w:t>rubber</w:t>
      </w:r>
      <w:r>
        <w:rPr>
          <w:spacing w:val="-1"/>
          <w:w w:val="95"/>
        </w:rPr>
        <w:t> </w:t>
      </w:r>
      <w:r>
        <w:rPr>
          <w:w w:val="95"/>
        </w:rPr>
        <w:t>stamp</w:t>
      </w:r>
      <w:r>
        <w:rPr>
          <w:spacing w:val="-5"/>
          <w:w w:val="95"/>
        </w:rPr>
        <w:t> </w:t>
      </w:r>
      <w:r>
        <w:rPr>
          <w:w w:val="95"/>
        </w:rPr>
        <w:t>with</w:t>
      </w:r>
      <w:r>
        <w:rPr>
          <w:spacing w:val="-2"/>
          <w:w w:val="95"/>
        </w:rPr>
        <w:t> </w:t>
      </w:r>
      <w:r>
        <w:rPr>
          <w:w w:val="95"/>
        </w:rPr>
        <w:t>the</w:t>
      </w:r>
      <w:r>
        <w:rPr>
          <w:spacing w:val="-4"/>
          <w:w w:val="95"/>
        </w:rPr>
        <w:t> </w:t>
      </w:r>
      <w:r>
        <w:rPr>
          <w:w w:val="95"/>
        </w:rPr>
        <w:t>testator‟s</w:t>
      </w:r>
      <w:r>
        <w:rPr>
          <w:spacing w:val="-3"/>
          <w:w w:val="95"/>
        </w:rPr>
        <w:t> </w:t>
      </w:r>
      <w:r>
        <w:rPr>
          <w:w w:val="95"/>
        </w:rPr>
        <w:t>name</w:t>
      </w:r>
      <w:r>
        <w:rPr>
          <w:spacing w:val="-3"/>
          <w:w w:val="95"/>
        </w:rPr>
        <w:t> </w:t>
      </w:r>
      <w:r>
        <w:rPr>
          <w:w w:val="95"/>
        </w:rPr>
        <w:t>have</w:t>
      </w:r>
      <w:r>
        <w:rPr>
          <w:spacing w:val="-3"/>
          <w:w w:val="95"/>
        </w:rPr>
        <w:t> </w:t>
      </w:r>
      <w:r>
        <w:rPr>
          <w:w w:val="95"/>
        </w:rPr>
        <w:t>all</w:t>
      </w:r>
      <w:r>
        <w:rPr>
          <w:spacing w:val="-3"/>
          <w:w w:val="95"/>
        </w:rPr>
        <w:t> </w:t>
      </w:r>
      <w:r>
        <w:rPr>
          <w:w w:val="95"/>
        </w:rPr>
        <w:t>been</w:t>
      </w:r>
      <w:r>
        <w:rPr>
          <w:spacing w:val="-3"/>
          <w:w w:val="95"/>
        </w:rPr>
        <w:t> </w:t>
      </w:r>
      <w:r>
        <w:rPr>
          <w:w w:val="95"/>
        </w:rPr>
        <w:t>held</w:t>
      </w:r>
      <w:r>
        <w:rPr>
          <w:spacing w:val="-3"/>
          <w:w w:val="95"/>
        </w:rPr>
        <w:t> </w:t>
      </w:r>
      <w:r>
        <w:rPr>
          <w:w w:val="95"/>
        </w:rPr>
        <w:t>to</w:t>
      </w:r>
      <w:r>
        <w:rPr>
          <w:spacing w:val="-3"/>
          <w:w w:val="95"/>
        </w:rPr>
        <w:t> </w:t>
      </w:r>
      <w:r>
        <w:rPr>
          <w:w w:val="95"/>
        </w:rPr>
        <w:t>amount</w:t>
      </w:r>
      <w:r>
        <w:rPr>
          <w:spacing w:val="-3"/>
          <w:w w:val="95"/>
        </w:rPr>
        <w:t> </w:t>
      </w:r>
      <w:r>
        <w:rPr>
          <w:w w:val="95"/>
        </w:rPr>
        <w:t>to</w:t>
      </w:r>
      <w:r>
        <w:rPr>
          <w:spacing w:val="-4"/>
          <w:w w:val="95"/>
        </w:rPr>
        <w:t> </w:t>
      </w:r>
      <w:r>
        <w:rPr>
          <w:w w:val="95"/>
        </w:rPr>
        <w:t>valid</w:t>
      </w:r>
      <w:r>
        <w:rPr>
          <w:spacing w:val="1"/>
          <w:w w:val="95"/>
        </w:rPr>
        <w:t> </w:t>
      </w:r>
      <w:r>
        <w:rPr>
          <w:w w:val="90"/>
        </w:rPr>
        <w:t>signatures.</w:t>
      </w:r>
      <w:r>
        <w:rPr>
          <w:spacing w:val="1"/>
          <w:w w:val="90"/>
        </w:rPr>
        <w:t> </w:t>
      </w:r>
      <w:r>
        <w:rPr>
          <w:w w:val="90"/>
        </w:rPr>
        <w:t>It need not even consist of a name at all.</w:t>
      </w:r>
      <w:r>
        <w:rPr>
          <w:spacing w:val="1"/>
          <w:w w:val="90"/>
        </w:rPr>
        <w:t> </w:t>
      </w:r>
      <w:r>
        <w:rPr>
          <w:w w:val="90"/>
        </w:rPr>
        <w:t>In </w:t>
      </w:r>
      <w:r>
        <w:rPr>
          <w:b/>
          <w:i/>
          <w:w w:val="90"/>
        </w:rPr>
        <w:t>Re Cook‟sEstate</w:t>
      </w:r>
      <w:r>
        <w:rPr>
          <w:w w:val="90"/>
          <w:vertAlign w:val="superscript"/>
        </w:rPr>
        <w:t>59</w:t>
      </w:r>
      <w:r>
        <w:rPr>
          <w:w w:val="90"/>
          <w:vertAlign w:val="baseline"/>
        </w:rPr>
        <w:t>the words “your loving mother” placed at the end of the document</w:t>
      </w:r>
      <w:r>
        <w:rPr>
          <w:spacing w:val="1"/>
          <w:w w:val="90"/>
          <w:vertAlign w:val="baseline"/>
        </w:rPr>
        <w:t> </w:t>
      </w:r>
      <w:r>
        <w:rPr>
          <w:spacing w:val="-1"/>
          <w:w w:val="90"/>
          <w:vertAlign w:val="baseline"/>
        </w:rPr>
        <w:t>were</w:t>
      </w:r>
      <w:r>
        <w:rPr>
          <w:spacing w:val="-6"/>
          <w:w w:val="90"/>
          <w:vertAlign w:val="baseline"/>
        </w:rPr>
        <w:t> </w:t>
      </w:r>
      <w:r>
        <w:rPr>
          <w:spacing w:val="-1"/>
          <w:w w:val="90"/>
          <w:vertAlign w:val="baseline"/>
        </w:rPr>
        <w:t>held</w:t>
      </w:r>
      <w:r>
        <w:rPr>
          <w:spacing w:val="-6"/>
          <w:w w:val="90"/>
          <w:vertAlign w:val="baseline"/>
        </w:rPr>
        <w:t> </w:t>
      </w:r>
      <w:r>
        <w:rPr>
          <w:spacing w:val="-1"/>
          <w:w w:val="90"/>
          <w:vertAlign w:val="baseline"/>
        </w:rPr>
        <w:t>to</w:t>
      </w:r>
      <w:r>
        <w:rPr>
          <w:spacing w:val="-6"/>
          <w:w w:val="90"/>
          <w:vertAlign w:val="baseline"/>
        </w:rPr>
        <w:t> </w:t>
      </w:r>
      <w:r>
        <w:rPr>
          <w:spacing w:val="-1"/>
          <w:w w:val="90"/>
          <w:vertAlign w:val="baseline"/>
        </w:rPr>
        <w:t>be</w:t>
      </w:r>
      <w:r>
        <w:rPr>
          <w:spacing w:val="-5"/>
          <w:w w:val="90"/>
          <w:vertAlign w:val="baseline"/>
        </w:rPr>
        <w:t> </w:t>
      </w:r>
      <w:r>
        <w:rPr>
          <w:spacing w:val="-1"/>
          <w:w w:val="90"/>
          <w:vertAlign w:val="baseline"/>
        </w:rPr>
        <w:t>a</w:t>
      </w:r>
      <w:r>
        <w:rPr>
          <w:spacing w:val="-6"/>
          <w:w w:val="90"/>
          <w:vertAlign w:val="baseline"/>
        </w:rPr>
        <w:t> </w:t>
      </w:r>
      <w:r>
        <w:rPr>
          <w:spacing w:val="-1"/>
          <w:w w:val="90"/>
          <w:vertAlign w:val="baseline"/>
        </w:rPr>
        <w:t>valid</w:t>
      </w:r>
      <w:r>
        <w:rPr>
          <w:spacing w:val="-6"/>
          <w:w w:val="90"/>
          <w:vertAlign w:val="baseline"/>
        </w:rPr>
        <w:t> </w:t>
      </w:r>
      <w:r>
        <w:rPr>
          <w:spacing w:val="-1"/>
          <w:w w:val="90"/>
          <w:vertAlign w:val="baseline"/>
        </w:rPr>
        <w:t>signature.</w:t>
      </w:r>
      <w:r>
        <w:rPr>
          <w:spacing w:val="-5"/>
          <w:w w:val="90"/>
          <w:vertAlign w:val="baseline"/>
        </w:rPr>
        <w:t> </w:t>
      </w:r>
      <w:r>
        <w:rPr>
          <w:spacing w:val="-1"/>
          <w:w w:val="90"/>
          <w:vertAlign w:val="baseline"/>
        </w:rPr>
        <w:t>Part</w:t>
      </w:r>
      <w:r>
        <w:rPr>
          <w:spacing w:val="-4"/>
          <w:w w:val="90"/>
          <w:vertAlign w:val="baseline"/>
        </w:rPr>
        <w:t> </w:t>
      </w:r>
      <w:r>
        <w:rPr>
          <w:spacing w:val="-1"/>
          <w:w w:val="90"/>
          <w:vertAlign w:val="baseline"/>
        </w:rPr>
        <w:t>of</w:t>
      </w:r>
      <w:r>
        <w:rPr>
          <w:spacing w:val="-6"/>
          <w:w w:val="90"/>
          <w:vertAlign w:val="baseline"/>
        </w:rPr>
        <w:t> </w:t>
      </w:r>
      <w:r>
        <w:rPr>
          <w:spacing w:val="-1"/>
          <w:w w:val="90"/>
          <w:vertAlign w:val="baseline"/>
        </w:rPr>
        <w:t>a</w:t>
      </w:r>
      <w:r>
        <w:rPr>
          <w:spacing w:val="-6"/>
          <w:w w:val="90"/>
          <w:vertAlign w:val="baseline"/>
        </w:rPr>
        <w:t> </w:t>
      </w:r>
      <w:r>
        <w:rPr>
          <w:spacing w:val="-1"/>
          <w:w w:val="90"/>
          <w:vertAlign w:val="baseline"/>
        </w:rPr>
        <w:t>signature</w:t>
      </w:r>
      <w:r>
        <w:rPr>
          <w:spacing w:val="-6"/>
          <w:w w:val="90"/>
          <w:vertAlign w:val="baseline"/>
        </w:rPr>
        <w:t> </w:t>
      </w:r>
      <w:r>
        <w:rPr>
          <w:w w:val="90"/>
          <w:vertAlign w:val="baseline"/>
        </w:rPr>
        <w:t>may</w:t>
      </w:r>
      <w:r>
        <w:rPr>
          <w:spacing w:val="-5"/>
          <w:w w:val="90"/>
          <w:vertAlign w:val="baseline"/>
        </w:rPr>
        <w:t> </w:t>
      </w:r>
      <w:r>
        <w:rPr>
          <w:w w:val="90"/>
          <w:vertAlign w:val="baseline"/>
        </w:rPr>
        <w:t>in</w:t>
      </w:r>
      <w:r>
        <w:rPr>
          <w:spacing w:val="-4"/>
          <w:w w:val="90"/>
          <w:vertAlign w:val="baseline"/>
        </w:rPr>
        <w:t> </w:t>
      </w:r>
      <w:r>
        <w:rPr>
          <w:w w:val="90"/>
          <w:vertAlign w:val="baseline"/>
        </w:rPr>
        <w:t>some</w:t>
      </w:r>
      <w:r>
        <w:rPr>
          <w:spacing w:val="-6"/>
          <w:w w:val="90"/>
          <w:vertAlign w:val="baseline"/>
        </w:rPr>
        <w:t> </w:t>
      </w:r>
      <w:r>
        <w:rPr>
          <w:w w:val="90"/>
          <w:vertAlign w:val="baseline"/>
        </w:rPr>
        <w:t>cases</w:t>
      </w:r>
      <w:r>
        <w:rPr>
          <w:spacing w:val="-6"/>
          <w:w w:val="90"/>
          <w:vertAlign w:val="baseline"/>
        </w:rPr>
        <w:t> </w:t>
      </w:r>
      <w:r>
        <w:rPr>
          <w:w w:val="90"/>
          <w:vertAlign w:val="baseline"/>
        </w:rPr>
        <w:t>be</w:t>
      </w:r>
      <w:r>
        <w:rPr>
          <w:spacing w:val="-5"/>
          <w:w w:val="90"/>
          <w:vertAlign w:val="baseline"/>
        </w:rPr>
        <w:t> </w:t>
      </w:r>
      <w:r>
        <w:rPr>
          <w:w w:val="90"/>
          <w:vertAlign w:val="baseline"/>
        </w:rPr>
        <w:t>sufficient</w:t>
      </w:r>
      <w:r>
        <w:rPr>
          <w:spacing w:val="-5"/>
          <w:w w:val="90"/>
          <w:vertAlign w:val="baseline"/>
        </w:rPr>
        <w:t> </w:t>
      </w:r>
      <w:r>
        <w:rPr>
          <w:w w:val="90"/>
          <w:vertAlign w:val="baseline"/>
        </w:rPr>
        <w:t>to</w:t>
      </w:r>
      <w:r>
        <w:rPr>
          <w:spacing w:val="-6"/>
          <w:w w:val="90"/>
          <w:vertAlign w:val="baseline"/>
        </w:rPr>
        <w:t> </w:t>
      </w:r>
      <w:r>
        <w:rPr>
          <w:w w:val="90"/>
          <w:vertAlign w:val="baseline"/>
        </w:rPr>
        <w:t>validate</w:t>
      </w:r>
      <w:r>
        <w:rPr>
          <w:spacing w:val="-4"/>
          <w:w w:val="90"/>
          <w:vertAlign w:val="baseline"/>
        </w:rPr>
        <w:t> </w:t>
      </w:r>
      <w:r>
        <w:rPr>
          <w:w w:val="90"/>
          <w:vertAlign w:val="baseline"/>
        </w:rPr>
        <w:t>a</w:t>
      </w:r>
      <w:r>
        <w:rPr>
          <w:spacing w:val="-6"/>
          <w:w w:val="90"/>
          <w:vertAlign w:val="baseline"/>
        </w:rPr>
        <w:t> </w:t>
      </w:r>
      <w:r>
        <w:rPr>
          <w:w w:val="90"/>
          <w:vertAlign w:val="baseline"/>
        </w:rPr>
        <w:t>signature.</w:t>
      </w:r>
      <w:r>
        <w:rPr>
          <w:spacing w:val="32"/>
          <w:w w:val="90"/>
          <w:vertAlign w:val="baseline"/>
        </w:rPr>
        <w:t> </w:t>
      </w:r>
      <w:r>
        <w:rPr>
          <w:w w:val="90"/>
          <w:vertAlign w:val="baseline"/>
        </w:rPr>
        <w:t>In</w:t>
      </w:r>
      <w:r>
        <w:rPr>
          <w:spacing w:val="3"/>
          <w:w w:val="90"/>
          <w:vertAlign w:val="baseline"/>
        </w:rPr>
        <w:t> </w:t>
      </w:r>
      <w:r>
        <w:rPr>
          <w:i/>
          <w:w w:val="90"/>
          <w:vertAlign w:val="baseline"/>
        </w:rPr>
        <w:t>ReChalcraft‟s</w:t>
      </w:r>
      <w:r>
        <w:rPr>
          <w:i/>
          <w:spacing w:val="-5"/>
          <w:w w:val="90"/>
          <w:vertAlign w:val="baseline"/>
        </w:rPr>
        <w:t> </w:t>
      </w:r>
      <w:r>
        <w:rPr>
          <w:i/>
          <w:w w:val="90"/>
          <w:vertAlign w:val="baseline"/>
        </w:rPr>
        <w:t>Goods</w:t>
      </w:r>
      <w:r>
        <w:rPr>
          <w:i/>
          <w:spacing w:val="-2"/>
          <w:w w:val="90"/>
          <w:vertAlign w:val="baseline"/>
        </w:rPr>
        <w:t> </w:t>
      </w:r>
      <w:r>
        <w:rPr>
          <w:w w:val="90"/>
          <w:vertAlign w:val="baseline"/>
        </w:rPr>
        <w:t>1948</w:t>
      </w:r>
      <w:r>
        <w:rPr>
          <w:spacing w:val="-6"/>
          <w:w w:val="90"/>
          <w:vertAlign w:val="baseline"/>
        </w:rPr>
        <w:t> </w:t>
      </w:r>
      <w:r>
        <w:rPr>
          <w:w w:val="90"/>
          <w:vertAlign w:val="baseline"/>
        </w:rPr>
        <w:t>P.</w:t>
      </w:r>
      <w:r>
        <w:rPr>
          <w:spacing w:val="-5"/>
          <w:w w:val="90"/>
          <w:vertAlign w:val="baseline"/>
        </w:rPr>
        <w:t> </w:t>
      </w:r>
      <w:r>
        <w:rPr>
          <w:w w:val="90"/>
          <w:vertAlign w:val="baseline"/>
        </w:rPr>
        <w:t>222.</w:t>
      </w:r>
      <w:r>
        <w:rPr>
          <w:spacing w:val="1"/>
          <w:w w:val="90"/>
          <w:vertAlign w:val="baseline"/>
        </w:rPr>
        <w:t> </w:t>
      </w:r>
      <w:r>
        <w:rPr>
          <w:w w:val="95"/>
          <w:vertAlign w:val="baseline"/>
        </w:rPr>
        <w:t>A testatrix, on a point of death, started to sign her normal signature “E. Chalcraft” but after writing “E. Chal”, she became too weak to</w:t>
      </w:r>
      <w:r>
        <w:rPr>
          <w:spacing w:val="1"/>
          <w:w w:val="95"/>
          <w:vertAlign w:val="baseline"/>
        </w:rPr>
        <w:t> </w:t>
      </w:r>
      <w:r>
        <w:rPr>
          <w:w w:val="95"/>
          <w:vertAlign w:val="baseline"/>
        </w:rPr>
        <w:t>continue.</w:t>
      </w:r>
      <w:r>
        <w:rPr>
          <w:spacing w:val="30"/>
          <w:w w:val="95"/>
          <w:vertAlign w:val="baseline"/>
        </w:rPr>
        <w:t> </w:t>
      </w:r>
      <w:r>
        <w:rPr>
          <w:w w:val="95"/>
          <w:vertAlign w:val="baseline"/>
        </w:rPr>
        <w:t>It</w:t>
      </w:r>
      <w:r>
        <w:rPr>
          <w:spacing w:val="-6"/>
          <w:w w:val="95"/>
          <w:vertAlign w:val="baseline"/>
        </w:rPr>
        <w:t> </w:t>
      </w:r>
      <w:r>
        <w:rPr>
          <w:w w:val="95"/>
          <w:vertAlign w:val="baseline"/>
        </w:rPr>
        <w:t>was</w:t>
      </w:r>
      <w:r>
        <w:rPr>
          <w:spacing w:val="-7"/>
          <w:w w:val="95"/>
          <w:vertAlign w:val="baseline"/>
        </w:rPr>
        <w:t> </w:t>
      </w:r>
      <w:r>
        <w:rPr>
          <w:w w:val="95"/>
          <w:vertAlign w:val="baseline"/>
        </w:rPr>
        <w:t>held</w:t>
      </w:r>
      <w:r>
        <w:rPr>
          <w:spacing w:val="-7"/>
          <w:w w:val="95"/>
          <w:vertAlign w:val="baseline"/>
        </w:rPr>
        <w:t> </w:t>
      </w:r>
      <w:r>
        <w:rPr>
          <w:w w:val="95"/>
          <w:vertAlign w:val="baseline"/>
        </w:rPr>
        <w:t>that</w:t>
      </w:r>
      <w:r>
        <w:rPr>
          <w:spacing w:val="-7"/>
          <w:w w:val="95"/>
          <w:vertAlign w:val="baseline"/>
        </w:rPr>
        <w:t> </w:t>
      </w:r>
      <w:r>
        <w:rPr>
          <w:w w:val="95"/>
          <w:vertAlign w:val="baseline"/>
        </w:rPr>
        <w:t>the</w:t>
      </w:r>
      <w:r>
        <w:rPr>
          <w:spacing w:val="-5"/>
          <w:w w:val="95"/>
          <w:vertAlign w:val="baseline"/>
        </w:rPr>
        <w:t> </w:t>
      </w:r>
      <w:r>
        <w:rPr>
          <w:w w:val="95"/>
          <w:vertAlign w:val="baseline"/>
        </w:rPr>
        <w:t>signature</w:t>
      </w:r>
      <w:r>
        <w:rPr>
          <w:spacing w:val="-8"/>
          <w:w w:val="95"/>
          <w:vertAlign w:val="baseline"/>
        </w:rPr>
        <w:t> </w:t>
      </w:r>
      <w:r>
        <w:rPr>
          <w:w w:val="95"/>
          <w:vertAlign w:val="baseline"/>
        </w:rPr>
        <w:t>ways</w:t>
      </w:r>
      <w:r>
        <w:rPr>
          <w:spacing w:val="-7"/>
          <w:w w:val="95"/>
          <w:vertAlign w:val="baseline"/>
        </w:rPr>
        <w:t> </w:t>
      </w:r>
      <w:r>
        <w:rPr>
          <w:w w:val="95"/>
          <w:vertAlign w:val="baseline"/>
        </w:rPr>
        <w:t>valid.</w:t>
      </w:r>
      <w:r>
        <w:rPr>
          <w:spacing w:val="33"/>
          <w:w w:val="95"/>
          <w:vertAlign w:val="baseline"/>
        </w:rPr>
        <w:t> </w:t>
      </w:r>
      <w:r>
        <w:rPr>
          <w:w w:val="95"/>
          <w:vertAlign w:val="baseline"/>
        </w:rPr>
        <w:t>It</w:t>
      </w:r>
      <w:r>
        <w:rPr>
          <w:spacing w:val="-6"/>
          <w:w w:val="95"/>
          <w:vertAlign w:val="baseline"/>
        </w:rPr>
        <w:t> </w:t>
      </w:r>
      <w:r>
        <w:rPr>
          <w:w w:val="95"/>
          <w:vertAlign w:val="baseline"/>
        </w:rPr>
        <w:t>was</w:t>
      </w:r>
      <w:r>
        <w:rPr>
          <w:spacing w:val="-8"/>
          <w:w w:val="95"/>
          <w:vertAlign w:val="baseline"/>
        </w:rPr>
        <w:t> </w:t>
      </w:r>
      <w:r>
        <w:rPr>
          <w:w w:val="95"/>
          <w:vertAlign w:val="baseline"/>
        </w:rPr>
        <w:t>the</w:t>
      </w:r>
      <w:r>
        <w:rPr>
          <w:spacing w:val="-7"/>
          <w:w w:val="95"/>
          <w:vertAlign w:val="baseline"/>
        </w:rPr>
        <w:t> </w:t>
      </w:r>
      <w:r>
        <w:rPr>
          <w:w w:val="95"/>
          <w:vertAlign w:val="baseline"/>
        </w:rPr>
        <w:t>best</w:t>
      </w:r>
      <w:r>
        <w:rPr>
          <w:spacing w:val="-6"/>
          <w:w w:val="95"/>
          <w:vertAlign w:val="baseline"/>
        </w:rPr>
        <w:t> </w:t>
      </w:r>
      <w:r>
        <w:rPr>
          <w:w w:val="95"/>
          <w:vertAlign w:val="baseline"/>
        </w:rPr>
        <w:t>she</w:t>
      </w:r>
      <w:r>
        <w:rPr>
          <w:spacing w:val="-8"/>
          <w:w w:val="95"/>
          <w:vertAlign w:val="baseline"/>
        </w:rPr>
        <w:t> </w:t>
      </w:r>
      <w:r>
        <w:rPr>
          <w:w w:val="95"/>
          <w:vertAlign w:val="baseline"/>
        </w:rPr>
        <w:t>could</w:t>
      </w:r>
      <w:r>
        <w:rPr>
          <w:spacing w:val="-7"/>
          <w:w w:val="95"/>
          <w:vertAlign w:val="baseline"/>
        </w:rPr>
        <w:t> </w:t>
      </w:r>
      <w:r>
        <w:rPr>
          <w:w w:val="95"/>
          <w:vertAlign w:val="baseline"/>
        </w:rPr>
        <w:t>in</w:t>
      </w:r>
      <w:r>
        <w:rPr>
          <w:spacing w:val="-7"/>
          <w:w w:val="95"/>
          <w:vertAlign w:val="baseline"/>
        </w:rPr>
        <w:t> </w:t>
      </w:r>
      <w:r>
        <w:rPr>
          <w:w w:val="95"/>
          <w:vertAlign w:val="baseline"/>
        </w:rPr>
        <w:t>her</w:t>
      </w:r>
      <w:r>
        <w:rPr>
          <w:spacing w:val="-7"/>
          <w:w w:val="95"/>
          <w:vertAlign w:val="baseline"/>
        </w:rPr>
        <w:t> </w:t>
      </w:r>
      <w:r>
        <w:rPr>
          <w:w w:val="95"/>
          <w:vertAlign w:val="baseline"/>
        </w:rPr>
        <w:t>weak</w:t>
      </w:r>
      <w:r>
        <w:rPr>
          <w:spacing w:val="-5"/>
          <w:w w:val="95"/>
          <w:vertAlign w:val="baseline"/>
        </w:rPr>
        <w:t> </w:t>
      </w:r>
      <w:r>
        <w:rPr>
          <w:w w:val="95"/>
          <w:vertAlign w:val="baseline"/>
        </w:rPr>
        <w:t>condition.</w:t>
      </w:r>
    </w:p>
    <w:p>
      <w:pPr>
        <w:pStyle w:val="BodyText"/>
        <w:spacing w:before="5"/>
        <w:rPr>
          <w:sz w:val="26"/>
        </w:rPr>
      </w:pPr>
    </w:p>
    <w:p>
      <w:pPr>
        <w:pStyle w:val="BodyText"/>
        <w:spacing w:line="357" w:lineRule="auto"/>
        <w:ind w:left="100" w:right="157"/>
        <w:jc w:val="both"/>
      </w:pPr>
      <w:r>
        <w:rPr>
          <w:w w:val="90"/>
        </w:rPr>
        <w:t>Where the will is signed by another person this should be done in the testator‟s presence and under his direction. The concept of “presence” has</w:t>
      </w:r>
      <w:r>
        <w:rPr>
          <w:spacing w:val="-38"/>
          <w:w w:val="90"/>
        </w:rPr>
        <w:t> </w:t>
      </w:r>
      <w:r>
        <w:rPr>
          <w:w w:val="90"/>
        </w:rPr>
        <w:t>a physical and mental dimension.</w:t>
      </w:r>
      <w:r>
        <w:rPr>
          <w:spacing w:val="1"/>
          <w:w w:val="90"/>
        </w:rPr>
        <w:t> </w:t>
      </w:r>
      <w:r>
        <w:rPr>
          <w:w w:val="90"/>
        </w:rPr>
        <w:t>Since the signature has to be made under the testator‟s direction, the testator‟s physical and mental condition</w:t>
      </w:r>
      <w:r>
        <w:rPr>
          <w:spacing w:val="1"/>
          <w:w w:val="90"/>
        </w:rPr>
        <w:t> </w:t>
      </w:r>
      <w:r>
        <w:rPr>
          <w:w w:val="95"/>
        </w:rPr>
        <w:t>must</w:t>
      </w:r>
      <w:r>
        <w:rPr>
          <w:spacing w:val="-8"/>
          <w:w w:val="95"/>
        </w:rPr>
        <w:t> </w:t>
      </w:r>
      <w:r>
        <w:rPr>
          <w:w w:val="95"/>
        </w:rPr>
        <w:t>be</w:t>
      </w:r>
      <w:r>
        <w:rPr>
          <w:spacing w:val="-9"/>
          <w:w w:val="95"/>
        </w:rPr>
        <w:t> </w:t>
      </w:r>
      <w:r>
        <w:rPr>
          <w:w w:val="95"/>
        </w:rPr>
        <w:t>such</w:t>
      </w:r>
      <w:r>
        <w:rPr>
          <w:spacing w:val="-7"/>
          <w:w w:val="95"/>
        </w:rPr>
        <w:t> </w:t>
      </w:r>
      <w:r>
        <w:rPr>
          <w:w w:val="95"/>
        </w:rPr>
        <w:t>that</w:t>
      </w:r>
      <w:r>
        <w:rPr>
          <w:spacing w:val="-7"/>
          <w:w w:val="95"/>
        </w:rPr>
        <w:t> </w:t>
      </w:r>
      <w:r>
        <w:rPr>
          <w:w w:val="95"/>
        </w:rPr>
        <w:t>he</w:t>
      </w:r>
      <w:r>
        <w:rPr>
          <w:spacing w:val="-9"/>
          <w:w w:val="95"/>
        </w:rPr>
        <w:t> </w:t>
      </w:r>
      <w:r>
        <w:rPr>
          <w:w w:val="95"/>
        </w:rPr>
        <w:t>could</w:t>
      </w:r>
      <w:r>
        <w:rPr>
          <w:spacing w:val="-8"/>
          <w:w w:val="95"/>
        </w:rPr>
        <w:t> </w:t>
      </w:r>
      <w:r>
        <w:rPr>
          <w:w w:val="95"/>
        </w:rPr>
        <w:t>either</w:t>
      </w:r>
      <w:r>
        <w:rPr>
          <w:spacing w:val="-7"/>
          <w:w w:val="95"/>
        </w:rPr>
        <w:t> </w:t>
      </w:r>
      <w:r>
        <w:rPr>
          <w:w w:val="95"/>
        </w:rPr>
        <w:t>object</w:t>
      </w:r>
      <w:r>
        <w:rPr>
          <w:spacing w:val="-8"/>
          <w:w w:val="95"/>
        </w:rPr>
        <w:t> </w:t>
      </w:r>
      <w:r>
        <w:rPr>
          <w:w w:val="95"/>
        </w:rPr>
        <w:t>to</w:t>
      </w:r>
      <w:r>
        <w:rPr>
          <w:spacing w:val="-8"/>
          <w:w w:val="95"/>
        </w:rPr>
        <w:t> </w:t>
      </w:r>
      <w:r>
        <w:rPr>
          <w:w w:val="95"/>
        </w:rPr>
        <w:t>or</w:t>
      </w:r>
      <w:r>
        <w:rPr>
          <w:spacing w:val="-7"/>
          <w:w w:val="95"/>
        </w:rPr>
        <w:t> </w:t>
      </w:r>
      <w:r>
        <w:rPr>
          <w:w w:val="95"/>
        </w:rPr>
        <w:t>assent</w:t>
      </w:r>
      <w:r>
        <w:rPr>
          <w:spacing w:val="-7"/>
          <w:w w:val="95"/>
        </w:rPr>
        <w:t> </w:t>
      </w:r>
      <w:r>
        <w:rPr>
          <w:w w:val="95"/>
        </w:rPr>
        <w:t>to</w:t>
      </w:r>
      <w:r>
        <w:rPr>
          <w:spacing w:val="-8"/>
          <w:w w:val="95"/>
        </w:rPr>
        <w:t> </w:t>
      </w:r>
      <w:r>
        <w:rPr>
          <w:w w:val="95"/>
        </w:rPr>
        <w:t>the</w:t>
      </w:r>
      <w:r>
        <w:rPr>
          <w:spacing w:val="-8"/>
          <w:w w:val="95"/>
        </w:rPr>
        <w:t> </w:t>
      </w:r>
      <w:r>
        <w:rPr>
          <w:w w:val="95"/>
        </w:rPr>
        <w:t>signature</w:t>
      </w:r>
      <w:r>
        <w:rPr>
          <w:spacing w:val="-9"/>
          <w:w w:val="95"/>
        </w:rPr>
        <w:t> </w:t>
      </w:r>
      <w:r>
        <w:rPr>
          <w:w w:val="95"/>
        </w:rPr>
        <w:t>made</w:t>
      </w:r>
      <w:r>
        <w:rPr>
          <w:spacing w:val="-8"/>
          <w:w w:val="95"/>
        </w:rPr>
        <w:t> </w:t>
      </w:r>
      <w:r>
        <w:rPr>
          <w:w w:val="95"/>
        </w:rPr>
        <w:t>on</w:t>
      </w:r>
      <w:r>
        <w:rPr>
          <w:spacing w:val="-9"/>
          <w:w w:val="95"/>
        </w:rPr>
        <w:t> </w:t>
      </w:r>
      <w:r>
        <w:rPr>
          <w:w w:val="95"/>
        </w:rPr>
        <w:t>his</w:t>
      </w:r>
      <w:r>
        <w:rPr>
          <w:spacing w:val="-8"/>
          <w:w w:val="95"/>
        </w:rPr>
        <w:t> </w:t>
      </w:r>
      <w:r>
        <w:rPr>
          <w:w w:val="95"/>
        </w:rPr>
        <w:t>behalf.</w:t>
      </w:r>
      <w:r>
        <w:rPr>
          <w:spacing w:val="-8"/>
          <w:w w:val="95"/>
        </w:rPr>
        <w:t> </w:t>
      </w:r>
      <w:r>
        <w:rPr>
          <w:w w:val="95"/>
        </w:rPr>
        <w:t>A</w:t>
      </w:r>
      <w:r>
        <w:rPr>
          <w:spacing w:val="-7"/>
          <w:w w:val="95"/>
        </w:rPr>
        <w:t> </w:t>
      </w:r>
      <w:r>
        <w:rPr>
          <w:w w:val="95"/>
        </w:rPr>
        <w:t>will</w:t>
      </w:r>
      <w:r>
        <w:rPr>
          <w:spacing w:val="-7"/>
          <w:w w:val="95"/>
        </w:rPr>
        <w:t> </w:t>
      </w:r>
      <w:r>
        <w:rPr>
          <w:w w:val="95"/>
        </w:rPr>
        <w:t>normally</w:t>
      </w:r>
      <w:r>
        <w:rPr>
          <w:spacing w:val="-9"/>
          <w:w w:val="95"/>
        </w:rPr>
        <w:t> </w:t>
      </w:r>
      <w:r>
        <w:rPr>
          <w:w w:val="95"/>
        </w:rPr>
        <w:t>be</w:t>
      </w:r>
      <w:r>
        <w:rPr>
          <w:spacing w:val="-8"/>
          <w:w w:val="95"/>
        </w:rPr>
        <w:t> </w:t>
      </w:r>
      <w:r>
        <w:rPr>
          <w:w w:val="95"/>
        </w:rPr>
        <w:t>signed</w:t>
      </w:r>
      <w:r>
        <w:rPr>
          <w:spacing w:val="-9"/>
          <w:w w:val="95"/>
        </w:rPr>
        <w:t> </w:t>
      </w:r>
      <w:r>
        <w:rPr>
          <w:w w:val="95"/>
        </w:rPr>
        <w:t>on</w:t>
      </w:r>
      <w:r>
        <w:rPr>
          <w:spacing w:val="-8"/>
          <w:w w:val="95"/>
        </w:rPr>
        <w:t> </w:t>
      </w:r>
      <w:r>
        <w:rPr>
          <w:w w:val="95"/>
        </w:rPr>
        <w:t>behalf</w:t>
      </w:r>
      <w:r>
        <w:rPr>
          <w:spacing w:val="-8"/>
          <w:w w:val="95"/>
        </w:rPr>
        <w:t> </w:t>
      </w:r>
      <w:r>
        <w:rPr>
          <w:w w:val="95"/>
        </w:rPr>
        <w:t>of</w:t>
      </w:r>
      <w:r>
        <w:rPr>
          <w:spacing w:val="-7"/>
          <w:w w:val="95"/>
        </w:rPr>
        <w:t> </w:t>
      </w:r>
      <w:r>
        <w:rPr>
          <w:w w:val="95"/>
        </w:rPr>
        <w:t>a</w:t>
      </w:r>
      <w:r>
        <w:rPr>
          <w:spacing w:val="-9"/>
          <w:w w:val="95"/>
        </w:rPr>
        <w:t> </w:t>
      </w:r>
      <w:r>
        <w:rPr>
          <w:w w:val="95"/>
        </w:rPr>
        <w:t>testator</w:t>
      </w:r>
      <w:r>
        <w:rPr>
          <w:spacing w:val="-7"/>
          <w:w w:val="95"/>
        </w:rPr>
        <w:t> </w:t>
      </w:r>
      <w:r>
        <w:rPr>
          <w:w w:val="95"/>
        </w:rPr>
        <w:t>in</w:t>
      </w:r>
      <w:r>
        <w:rPr>
          <w:spacing w:val="-40"/>
          <w:w w:val="95"/>
        </w:rPr>
        <w:t> </w:t>
      </w:r>
      <w:r>
        <w:rPr>
          <w:w w:val="90"/>
        </w:rPr>
        <w:t>circumstances where he is too weak through illness to sign for himself. The person who signs on behalf of the testator may sign his or her own</w:t>
      </w:r>
      <w:r>
        <w:rPr>
          <w:spacing w:val="1"/>
          <w:w w:val="90"/>
        </w:rPr>
        <w:t> </w:t>
      </w:r>
      <w:r>
        <w:rPr>
          <w:w w:val="90"/>
        </w:rPr>
        <w:t>name</w:t>
      </w:r>
      <w:r>
        <w:rPr>
          <w:spacing w:val="-4"/>
          <w:w w:val="90"/>
        </w:rPr>
        <w:t> </w:t>
      </w:r>
      <w:r>
        <w:rPr>
          <w:w w:val="90"/>
        </w:rPr>
        <w:t>or</w:t>
      </w:r>
      <w:r>
        <w:rPr>
          <w:spacing w:val="-4"/>
          <w:w w:val="90"/>
        </w:rPr>
        <w:t> </w:t>
      </w:r>
      <w:r>
        <w:rPr>
          <w:w w:val="90"/>
        </w:rPr>
        <w:t>in</w:t>
      </w:r>
      <w:r>
        <w:rPr>
          <w:spacing w:val="-4"/>
          <w:w w:val="90"/>
        </w:rPr>
        <w:t> </w:t>
      </w:r>
      <w:r>
        <w:rPr>
          <w:w w:val="90"/>
        </w:rPr>
        <w:t>the</w:t>
      </w:r>
      <w:r>
        <w:rPr>
          <w:spacing w:val="-4"/>
          <w:w w:val="90"/>
        </w:rPr>
        <w:t> </w:t>
      </w:r>
      <w:r>
        <w:rPr>
          <w:w w:val="90"/>
        </w:rPr>
        <w:t>testator‟s</w:t>
      </w:r>
      <w:r>
        <w:rPr>
          <w:spacing w:val="-3"/>
          <w:w w:val="90"/>
        </w:rPr>
        <w:t> </w:t>
      </w:r>
      <w:r>
        <w:rPr>
          <w:w w:val="90"/>
        </w:rPr>
        <w:t>name</w:t>
      </w:r>
      <w:r>
        <w:rPr>
          <w:spacing w:val="-5"/>
          <w:w w:val="90"/>
        </w:rPr>
        <w:t> </w:t>
      </w:r>
      <w:r>
        <w:rPr>
          <w:w w:val="90"/>
        </w:rPr>
        <w:t>(see</w:t>
      </w:r>
      <w:r>
        <w:rPr>
          <w:spacing w:val="-4"/>
          <w:w w:val="90"/>
        </w:rPr>
        <w:t> </w:t>
      </w:r>
      <w:r>
        <w:rPr>
          <w:w w:val="90"/>
        </w:rPr>
        <w:t>case</w:t>
      </w:r>
      <w:r>
        <w:rPr>
          <w:spacing w:val="-3"/>
          <w:w w:val="90"/>
        </w:rPr>
        <w:t> </w:t>
      </w:r>
      <w:r>
        <w:rPr>
          <w:w w:val="90"/>
        </w:rPr>
        <w:t>of</w:t>
      </w:r>
      <w:r>
        <w:rPr>
          <w:spacing w:val="-2"/>
          <w:w w:val="90"/>
        </w:rPr>
        <w:t> </w:t>
      </w:r>
      <w:r>
        <w:rPr>
          <w:i/>
          <w:w w:val="90"/>
        </w:rPr>
        <w:t>In</w:t>
      </w:r>
      <w:r>
        <w:rPr>
          <w:i/>
          <w:spacing w:val="-4"/>
          <w:w w:val="90"/>
        </w:rPr>
        <w:t> </w:t>
      </w:r>
      <w:r>
        <w:rPr>
          <w:i/>
          <w:w w:val="90"/>
        </w:rPr>
        <w:t>the</w:t>
      </w:r>
      <w:r>
        <w:rPr>
          <w:i/>
          <w:spacing w:val="-5"/>
          <w:w w:val="90"/>
        </w:rPr>
        <w:t> </w:t>
      </w:r>
      <w:r>
        <w:rPr>
          <w:i/>
          <w:w w:val="90"/>
        </w:rPr>
        <w:t>Goods</w:t>
      </w:r>
      <w:r>
        <w:rPr>
          <w:i/>
          <w:spacing w:val="-3"/>
          <w:w w:val="90"/>
        </w:rPr>
        <w:t> </w:t>
      </w:r>
      <w:r>
        <w:rPr>
          <w:i/>
          <w:w w:val="90"/>
        </w:rPr>
        <w:t>of</w:t>
      </w:r>
      <w:r>
        <w:rPr>
          <w:i/>
          <w:spacing w:val="-4"/>
          <w:w w:val="90"/>
        </w:rPr>
        <w:t> </w:t>
      </w:r>
      <w:r>
        <w:rPr>
          <w:i/>
          <w:w w:val="90"/>
        </w:rPr>
        <w:t>Clark </w:t>
      </w:r>
      <w:r>
        <w:rPr>
          <w:w w:val="90"/>
        </w:rPr>
        <w:t>(1958)</w:t>
      </w:r>
      <w:r>
        <w:rPr>
          <w:spacing w:val="-5"/>
          <w:w w:val="90"/>
        </w:rPr>
        <w:t> </w:t>
      </w:r>
      <w:r>
        <w:rPr>
          <w:w w:val="90"/>
        </w:rPr>
        <w:t>1</w:t>
      </w:r>
      <w:r>
        <w:rPr>
          <w:spacing w:val="-4"/>
          <w:w w:val="90"/>
        </w:rPr>
        <w:t> </w:t>
      </w:r>
      <w:r>
        <w:rPr>
          <w:w w:val="90"/>
        </w:rPr>
        <w:t>Sw.</w:t>
      </w:r>
      <w:r>
        <w:rPr>
          <w:spacing w:val="-3"/>
          <w:w w:val="90"/>
        </w:rPr>
        <w:t> </w:t>
      </w:r>
      <w:r>
        <w:rPr>
          <w:w w:val="90"/>
        </w:rPr>
        <w:t>&amp;</w:t>
      </w:r>
      <w:r>
        <w:rPr>
          <w:spacing w:val="-4"/>
          <w:w w:val="90"/>
        </w:rPr>
        <w:t> </w:t>
      </w:r>
      <w:r>
        <w:rPr>
          <w:w w:val="90"/>
        </w:rPr>
        <w:t>Tr.</w:t>
      </w:r>
      <w:r>
        <w:rPr>
          <w:spacing w:val="-4"/>
          <w:w w:val="90"/>
        </w:rPr>
        <w:t> </w:t>
      </w:r>
      <w:r>
        <w:rPr>
          <w:w w:val="90"/>
        </w:rPr>
        <w:t>22).</w:t>
      </w:r>
      <w:r>
        <w:rPr>
          <w:spacing w:val="-3"/>
          <w:w w:val="90"/>
        </w:rPr>
        <w:t> </w:t>
      </w:r>
      <w:r>
        <w:rPr>
          <w:w w:val="90"/>
        </w:rPr>
        <w:t>The</w:t>
      </w:r>
      <w:r>
        <w:rPr>
          <w:spacing w:val="-2"/>
          <w:w w:val="90"/>
        </w:rPr>
        <w:t> </w:t>
      </w:r>
      <w:r>
        <w:rPr>
          <w:w w:val="90"/>
        </w:rPr>
        <w:t>person</w:t>
      </w:r>
      <w:r>
        <w:rPr>
          <w:spacing w:val="-4"/>
          <w:w w:val="90"/>
        </w:rPr>
        <w:t> </w:t>
      </w:r>
      <w:r>
        <w:rPr>
          <w:w w:val="90"/>
        </w:rPr>
        <w:t>may</w:t>
      </w:r>
      <w:r>
        <w:rPr>
          <w:spacing w:val="-4"/>
          <w:w w:val="90"/>
        </w:rPr>
        <w:t> </w:t>
      </w:r>
      <w:r>
        <w:rPr>
          <w:w w:val="90"/>
        </w:rPr>
        <w:t>be</w:t>
      </w:r>
      <w:r>
        <w:rPr>
          <w:spacing w:val="-5"/>
          <w:w w:val="90"/>
        </w:rPr>
        <w:t> </w:t>
      </w:r>
      <w:r>
        <w:rPr>
          <w:w w:val="90"/>
        </w:rPr>
        <w:t>one</w:t>
      </w:r>
      <w:r>
        <w:rPr>
          <w:spacing w:val="-5"/>
          <w:w w:val="90"/>
        </w:rPr>
        <w:t> </w:t>
      </w:r>
      <w:r>
        <w:rPr>
          <w:w w:val="90"/>
        </w:rPr>
        <w:t>of</w:t>
      </w:r>
      <w:r>
        <w:rPr>
          <w:spacing w:val="-4"/>
          <w:w w:val="90"/>
        </w:rPr>
        <w:t> </w:t>
      </w:r>
      <w:r>
        <w:rPr>
          <w:w w:val="90"/>
        </w:rPr>
        <w:t>the</w:t>
      </w:r>
      <w:r>
        <w:rPr>
          <w:spacing w:val="-5"/>
          <w:w w:val="90"/>
        </w:rPr>
        <w:t> </w:t>
      </w:r>
      <w:r>
        <w:rPr>
          <w:w w:val="90"/>
        </w:rPr>
        <w:t>witnesses</w:t>
      </w:r>
      <w:r>
        <w:rPr>
          <w:spacing w:val="-5"/>
          <w:w w:val="90"/>
        </w:rPr>
        <w:t> </w:t>
      </w:r>
      <w:r>
        <w:rPr>
          <w:w w:val="90"/>
        </w:rPr>
        <w:t>to</w:t>
      </w:r>
      <w:r>
        <w:rPr>
          <w:spacing w:val="-4"/>
          <w:w w:val="90"/>
        </w:rPr>
        <w:t> </w:t>
      </w:r>
      <w:r>
        <w:rPr>
          <w:w w:val="90"/>
        </w:rPr>
        <w:t>the</w:t>
      </w:r>
      <w:r>
        <w:rPr>
          <w:spacing w:val="-5"/>
          <w:w w:val="90"/>
        </w:rPr>
        <w:t> </w:t>
      </w:r>
      <w:r>
        <w:rPr>
          <w:w w:val="90"/>
        </w:rPr>
        <w:t>will</w:t>
      </w:r>
      <w:r>
        <w:rPr>
          <w:spacing w:val="-4"/>
          <w:w w:val="90"/>
        </w:rPr>
        <w:t> </w:t>
      </w:r>
      <w:r>
        <w:rPr>
          <w:w w:val="90"/>
        </w:rPr>
        <w:t>(see</w:t>
      </w:r>
      <w:r>
        <w:rPr>
          <w:spacing w:val="1"/>
          <w:w w:val="90"/>
        </w:rPr>
        <w:t> </w:t>
      </w:r>
      <w:r>
        <w:rPr>
          <w:w w:val="90"/>
        </w:rPr>
        <w:t>case of </w:t>
      </w:r>
      <w:r>
        <w:rPr>
          <w:i/>
          <w:w w:val="90"/>
        </w:rPr>
        <w:t>Smith vs. Harris </w:t>
      </w:r>
      <w:r>
        <w:rPr>
          <w:w w:val="90"/>
        </w:rPr>
        <w:t>(1845) 1 Rob Ecc 262) It would be more prudent for the person signing on behalf of the testator to sign his own name</w:t>
      </w:r>
      <w:r>
        <w:rPr>
          <w:spacing w:val="1"/>
          <w:w w:val="90"/>
        </w:rPr>
        <w:t> </w:t>
      </w:r>
      <w:r>
        <w:rPr>
          <w:w w:val="90"/>
        </w:rPr>
        <w:t>and to state that he is signing on behalf of the testator, in the testator‟s presence and under his direction. This would obviate any uncertainty as</w:t>
      </w:r>
      <w:r>
        <w:rPr>
          <w:spacing w:val="1"/>
          <w:w w:val="90"/>
        </w:rPr>
        <w:t> </w:t>
      </w:r>
      <w:r>
        <w:rPr/>
        <w:t>to</w:t>
      </w:r>
      <w:r>
        <w:rPr>
          <w:spacing w:val="-10"/>
        </w:rPr>
        <w:t> </w:t>
      </w:r>
      <w:r>
        <w:rPr/>
        <w:t>whether</w:t>
      </w:r>
      <w:r>
        <w:rPr>
          <w:spacing w:val="-8"/>
        </w:rPr>
        <w:t> </w:t>
      </w:r>
      <w:r>
        <w:rPr/>
        <w:t>the</w:t>
      </w:r>
      <w:r>
        <w:rPr>
          <w:spacing w:val="-10"/>
        </w:rPr>
        <w:t> </w:t>
      </w:r>
      <w:r>
        <w:rPr/>
        <w:t>person</w:t>
      </w:r>
      <w:r>
        <w:rPr>
          <w:spacing w:val="-9"/>
        </w:rPr>
        <w:t> </w:t>
      </w:r>
      <w:r>
        <w:rPr/>
        <w:t>is</w:t>
      </w:r>
      <w:r>
        <w:rPr>
          <w:spacing w:val="-10"/>
        </w:rPr>
        <w:t> </w:t>
      </w:r>
      <w:r>
        <w:rPr/>
        <w:t>signing</w:t>
      </w:r>
      <w:r>
        <w:rPr>
          <w:spacing w:val="-9"/>
        </w:rPr>
        <w:t> </w:t>
      </w:r>
      <w:r>
        <w:rPr/>
        <w:t>for</w:t>
      </w:r>
      <w:r>
        <w:rPr>
          <w:spacing w:val="-9"/>
        </w:rPr>
        <w:t> </w:t>
      </w:r>
      <w:r>
        <w:rPr/>
        <w:t>the</w:t>
      </w:r>
      <w:r>
        <w:rPr>
          <w:spacing w:val="-9"/>
        </w:rPr>
        <w:t> </w:t>
      </w:r>
      <w:r>
        <w:rPr/>
        <w:t>testator</w:t>
      </w:r>
      <w:r>
        <w:rPr>
          <w:spacing w:val="-9"/>
        </w:rPr>
        <w:t> </w:t>
      </w:r>
      <w:r>
        <w:rPr/>
        <w:t>or</w:t>
      </w:r>
      <w:r>
        <w:rPr>
          <w:spacing w:val="-8"/>
        </w:rPr>
        <w:t> </w:t>
      </w:r>
      <w:r>
        <w:rPr/>
        <w:t>as</w:t>
      </w:r>
      <w:r>
        <w:rPr>
          <w:spacing w:val="-10"/>
        </w:rPr>
        <w:t> </w:t>
      </w:r>
      <w:r>
        <w:rPr/>
        <w:t>an</w:t>
      </w:r>
      <w:r>
        <w:rPr>
          <w:spacing w:val="-9"/>
        </w:rPr>
        <w:t> </w:t>
      </w:r>
      <w:r>
        <w:rPr/>
        <w:t>attesting</w:t>
      </w:r>
      <w:r>
        <w:rPr>
          <w:spacing w:val="-10"/>
        </w:rPr>
        <w:t> </w:t>
      </w:r>
      <w:r>
        <w:rPr/>
        <w:t>witness.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9"/>
        </w:rPr>
      </w:pPr>
      <w:r>
        <w:rPr/>
        <w:pict>
          <v:rect style="position:absolute;margin-left:72.024002pt;margin-top:12.988233pt;width:144.020pt;height:.599980pt;mso-position-horizontal-relative:page;mso-position-vertical-relative:paragraph;z-index:-15717376;mso-wrap-distance-left:0;mso-wrap-distance-right:0" filled="true" fillcolor="#000000" stroked="false">
            <v:fill type="solid"/>
            <w10:wrap type="topAndBottom"/>
          </v:rect>
        </w:pict>
      </w:r>
    </w:p>
    <w:p>
      <w:pPr>
        <w:spacing w:before="61"/>
        <w:ind w:left="100" w:right="0" w:firstLine="0"/>
        <w:jc w:val="left"/>
        <w:rPr>
          <w:sz w:val="16"/>
        </w:rPr>
      </w:pPr>
      <w:r>
        <w:rPr>
          <w:w w:val="80"/>
          <w:sz w:val="16"/>
          <w:vertAlign w:val="superscript"/>
        </w:rPr>
        <w:t>58</w:t>
      </w:r>
      <w:r>
        <w:rPr>
          <w:w w:val="80"/>
          <w:sz w:val="16"/>
          <w:vertAlign w:val="baseline"/>
        </w:rPr>
        <w:t>See</w:t>
      </w:r>
      <w:r>
        <w:rPr>
          <w:spacing w:val="9"/>
          <w:w w:val="80"/>
          <w:sz w:val="16"/>
          <w:vertAlign w:val="baseline"/>
        </w:rPr>
        <w:t> </w:t>
      </w:r>
      <w:r>
        <w:rPr>
          <w:w w:val="80"/>
          <w:sz w:val="16"/>
          <w:vertAlign w:val="baseline"/>
        </w:rPr>
        <w:t>also</w:t>
      </w:r>
      <w:r>
        <w:rPr>
          <w:spacing w:val="12"/>
          <w:w w:val="80"/>
          <w:sz w:val="16"/>
          <w:vertAlign w:val="baseline"/>
        </w:rPr>
        <w:t> </w:t>
      </w:r>
      <w:r>
        <w:rPr>
          <w:i/>
          <w:w w:val="80"/>
          <w:sz w:val="16"/>
          <w:vertAlign w:val="baseline"/>
        </w:rPr>
        <w:t>In</w:t>
      </w:r>
      <w:r>
        <w:rPr>
          <w:i/>
          <w:spacing w:val="11"/>
          <w:w w:val="80"/>
          <w:sz w:val="16"/>
          <w:vertAlign w:val="baseline"/>
        </w:rPr>
        <w:t> </w:t>
      </w:r>
      <w:r>
        <w:rPr>
          <w:i/>
          <w:w w:val="80"/>
          <w:sz w:val="16"/>
          <w:vertAlign w:val="baseline"/>
        </w:rPr>
        <w:t>the</w:t>
      </w:r>
      <w:r>
        <w:rPr>
          <w:i/>
          <w:spacing w:val="11"/>
          <w:w w:val="80"/>
          <w:sz w:val="16"/>
          <w:vertAlign w:val="baseline"/>
        </w:rPr>
        <w:t> </w:t>
      </w:r>
      <w:r>
        <w:rPr>
          <w:i/>
          <w:w w:val="80"/>
          <w:sz w:val="16"/>
          <w:vertAlign w:val="baseline"/>
        </w:rPr>
        <w:t>Matter</w:t>
      </w:r>
      <w:r>
        <w:rPr>
          <w:i/>
          <w:spacing w:val="11"/>
          <w:w w:val="80"/>
          <w:sz w:val="16"/>
          <w:vertAlign w:val="baseline"/>
        </w:rPr>
        <w:t> </w:t>
      </w:r>
      <w:r>
        <w:rPr>
          <w:i/>
          <w:w w:val="80"/>
          <w:sz w:val="16"/>
          <w:vertAlign w:val="baseline"/>
        </w:rPr>
        <w:t>of</w:t>
      </w:r>
      <w:r>
        <w:rPr>
          <w:i/>
          <w:spacing w:val="11"/>
          <w:w w:val="80"/>
          <w:sz w:val="16"/>
          <w:vertAlign w:val="baseline"/>
        </w:rPr>
        <w:t> </w:t>
      </w:r>
      <w:r>
        <w:rPr>
          <w:i/>
          <w:w w:val="80"/>
          <w:sz w:val="16"/>
          <w:vertAlign w:val="baseline"/>
        </w:rPr>
        <w:t>the</w:t>
      </w:r>
      <w:r>
        <w:rPr>
          <w:i/>
          <w:spacing w:val="11"/>
          <w:w w:val="80"/>
          <w:sz w:val="16"/>
          <w:vertAlign w:val="baseline"/>
        </w:rPr>
        <w:t> </w:t>
      </w:r>
      <w:r>
        <w:rPr>
          <w:i/>
          <w:w w:val="80"/>
          <w:sz w:val="16"/>
          <w:vertAlign w:val="baseline"/>
        </w:rPr>
        <w:t>Estate</w:t>
      </w:r>
      <w:r>
        <w:rPr>
          <w:i/>
          <w:spacing w:val="11"/>
          <w:w w:val="80"/>
          <w:sz w:val="16"/>
          <w:vertAlign w:val="baseline"/>
        </w:rPr>
        <w:t> </w:t>
      </w:r>
      <w:r>
        <w:rPr>
          <w:i/>
          <w:w w:val="80"/>
          <w:sz w:val="16"/>
          <w:vertAlign w:val="baseline"/>
        </w:rPr>
        <w:t>of</w:t>
      </w:r>
      <w:r>
        <w:rPr>
          <w:i/>
          <w:spacing w:val="11"/>
          <w:w w:val="80"/>
          <w:sz w:val="16"/>
          <w:vertAlign w:val="baseline"/>
        </w:rPr>
        <w:t> </w:t>
      </w:r>
      <w:r>
        <w:rPr>
          <w:i/>
          <w:w w:val="80"/>
          <w:sz w:val="16"/>
          <w:vertAlign w:val="baseline"/>
        </w:rPr>
        <w:t>Humphrey</w:t>
      </w:r>
      <w:r>
        <w:rPr>
          <w:i/>
          <w:spacing w:val="10"/>
          <w:w w:val="80"/>
          <w:sz w:val="16"/>
          <w:vertAlign w:val="baseline"/>
        </w:rPr>
        <w:t> </w:t>
      </w:r>
      <w:r>
        <w:rPr>
          <w:i/>
          <w:w w:val="80"/>
          <w:sz w:val="16"/>
          <w:vertAlign w:val="baseline"/>
        </w:rPr>
        <w:t>Edward</w:t>
      </w:r>
      <w:r>
        <w:rPr>
          <w:i/>
          <w:spacing w:val="12"/>
          <w:w w:val="80"/>
          <w:sz w:val="16"/>
          <w:vertAlign w:val="baseline"/>
        </w:rPr>
        <w:t> </w:t>
      </w:r>
      <w:r>
        <w:rPr>
          <w:i/>
          <w:w w:val="80"/>
          <w:sz w:val="16"/>
          <w:vertAlign w:val="baseline"/>
        </w:rPr>
        <w:t>GithuruKamuyu</w:t>
      </w:r>
      <w:r>
        <w:rPr>
          <w:i/>
          <w:spacing w:val="11"/>
          <w:w w:val="80"/>
          <w:sz w:val="16"/>
          <w:vertAlign w:val="baseline"/>
        </w:rPr>
        <w:t> </w:t>
      </w:r>
      <w:r>
        <w:rPr>
          <w:i/>
          <w:w w:val="80"/>
          <w:sz w:val="16"/>
          <w:vertAlign w:val="baseline"/>
        </w:rPr>
        <w:t>(deceased)</w:t>
      </w:r>
      <w:r>
        <w:rPr>
          <w:i/>
          <w:spacing w:val="13"/>
          <w:w w:val="80"/>
          <w:sz w:val="16"/>
          <w:vertAlign w:val="baseline"/>
        </w:rPr>
        <w:t> </w:t>
      </w:r>
      <w:r>
        <w:rPr>
          <w:w w:val="80"/>
          <w:sz w:val="16"/>
          <w:vertAlign w:val="baseline"/>
        </w:rPr>
        <w:t>Nairobi</w:t>
      </w:r>
      <w:r>
        <w:rPr>
          <w:spacing w:val="7"/>
          <w:w w:val="80"/>
          <w:sz w:val="16"/>
          <w:vertAlign w:val="baseline"/>
        </w:rPr>
        <w:t> </w:t>
      </w:r>
      <w:r>
        <w:rPr>
          <w:w w:val="80"/>
          <w:sz w:val="16"/>
          <w:vertAlign w:val="baseline"/>
        </w:rPr>
        <w:t>HCP&amp;A</w:t>
      </w:r>
      <w:r>
        <w:rPr>
          <w:spacing w:val="8"/>
          <w:w w:val="80"/>
          <w:sz w:val="16"/>
          <w:vertAlign w:val="baseline"/>
        </w:rPr>
        <w:t> </w:t>
      </w:r>
      <w:r>
        <w:rPr>
          <w:w w:val="80"/>
          <w:sz w:val="16"/>
          <w:vertAlign w:val="baseline"/>
        </w:rPr>
        <w:t>No.</w:t>
      </w:r>
      <w:r>
        <w:rPr>
          <w:spacing w:val="12"/>
          <w:w w:val="80"/>
          <w:sz w:val="16"/>
          <w:vertAlign w:val="baseline"/>
        </w:rPr>
        <w:t> </w:t>
      </w:r>
      <w:r>
        <w:rPr>
          <w:w w:val="80"/>
          <w:sz w:val="16"/>
          <w:vertAlign w:val="baseline"/>
        </w:rPr>
        <w:t>2322</w:t>
      </w:r>
      <w:r>
        <w:rPr>
          <w:spacing w:val="11"/>
          <w:w w:val="80"/>
          <w:sz w:val="16"/>
          <w:vertAlign w:val="baseline"/>
        </w:rPr>
        <w:t> </w:t>
      </w:r>
      <w:r>
        <w:rPr>
          <w:w w:val="80"/>
          <w:sz w:val="16"/>
          <w:vertAlign w:val="baseline"/>
        </w:rPr>
        <w:t>of</w:t>
      </w:r>
      <w:r>
        <w:rPr>
          <w:spacing w:val="10"/>
          <w:w w:val="80"/>
          <w:sz w:val="16"/>
          <w:vertAlign w:val="baseline"/>
        </w:rPr>
        <w:t> </w:t>
      </w:r>
      <w:r>
        <w:rPr>
          <w:w w:val="80"/>
          <w:sz w:val="16"/>
          <w:vertAlign w:val="baseline"/>
        </w:rPr>
        <w:t>1995</w:t>
      </w:r>
      <w:r>
        <w:rPr>
          <w:spacing w:val="11"/>
          <w:w w:val="80"/>
          <w:sz w:val="16"/>
          <w:vertAlign w:val="baseline"/>
        </w:rPr>
        <w:t> </w:t>
      </w:r>
      <w:r>
        <w:rPr>
          <w:w w:val="80"/>
          <w:sz w:val="16"/>
          <w:vertAlign w:val="baseline"/>
        </w:rPr>
        <w:t>(Visram</w:t>
      </w:r>
      <w:r>
        <w:rPr>
          <w:spacing w:val="10"/>
          <w:w w:val="80"/>
          <w:sz w:val="16"/>
          <w:vertAlign w:val="baseline"/>
        </w:rPr>
        <w:t> </w:t>
      </w:r>
      <w:r>
        <w:rPr>
          <w:w w:val="80"/>
          <w:sz w:val="16"/>
          <w:vertAlign w:val="baseline"/>
        </w:rPr>
        <w:t>J)</w:t>
      </w:r>
      <w:r>
        <w:rPr>
          <w:spacing w:val="11"/>
          <w:w w:val="80"/>
          <w:sz w:val="16"/>
          <w:vertAlign w:val="baseline"/>
        </w:rPr>
        <w:t> </w:t>
      </w:r>
      <w:r>
        <w:rPr>
          <w:w w:val="80"/>
          <w:sz w:val="16"/>
          <w:vertAlign w:val="baseline"/>
        </w:rPr>
        <w:t>and</w:t>
      </w:r>
      <w:r>
        <w:rPr>
          <w:spacing w:val="14"/>
          <w:w w:val="80"/>
          <w:sz w:val="16"/>
          <w:vertAlign w:val="baseline"/>
        </w:rPr>
        <w:t> </w:t>
      </w:r>
      <w:r>
        <w:rPr>
          <w:i/>
          <w:w w:val="80"/>
          <w:sz w:val="16"/>
          <w:vertAlign w:val="baseline"/>
        </w:rPr>
        <w:t>In</w:t>
      </w:r>
      <w:r>
        <w:rPr>
          <w:i/>
          <w:spacing w:val="11"/>
          <w:w w:val="80"/>
          <w:sz w:val="16"/>
          <w:vertAlign w:val="baseline"/>
        </w:rPr>
        <w:t> </w:t>
      </w:r>
      <w:r>
        <w:rPr>
          <w:i/>
          <w:w w:val="80"/>
          <w:sz w:val="16"/>
          <w:vertAlign w:val="baseline"/>
        </w:rPr>
        <w:t>the</w:t>
      </w:r>
      <w:r>
        <w:rPr>
          <w:i/>
          <w:spacing w:val="11"/>
          <w:w w:val="80"/>
          <w:sz w:val="16"/>
          <w:vertAlign w:val="baseline"/>
        </w:rPr>
        <w:t> </w:t>
      </w:r>
      <w:r>
        <w:rPr>
          <w:i/>
          <w:w w:val="80"/>
          <w:sz w:val="16"/>
          <w:vertAlign w:val="baseline"/>
        </w:rPr>
        <w:t>Matter</w:t>
      </w:r>
      <w:r>
        <w:rPr>
          <w:i/>
          <w:spacing w:val="11"/>
          <w:w w:val="80"/>
          <w:sz w:val="16"/>
          <w:vertAlign w:val="baseline"/>
        </w:rPr>
        <w:t> </w:t>
      </w:r>
      <w:r>
        <w:rPr>
          <w:i/>
          <w:w w:val="80"/>
          <w:sz w:val="16"/>
          <w:vertAlign w:val="baseline"/>
        </w:rPr>
        <w:t>of</w:t>
      </w:r>
      <w:r>
        <w:rPr>
          <w:i/>
          <w:spacing w:val="11"/>
          <w:w w:val="80"/>
          <w:sz w:val="16"/>
          <w:vertAlign w:val="baseline"/>
        </w:rPr>
        <w:t> </w:t>
      </w:r>
      <w:r>
        <w:rPr>
          <w:i/>
          <w:w w:val="80"/>
          <w:sz w:val="16"/>
          <w:vertAlign w:val="baseline"/>
        </w:rPr>
        <w:t>the</w:t>
      </w:r>
      <w:r>
        <w:rPr>
          <w:i/>
          <w:spacing w:val="11"/>
          <w:w w:val="80"/>
          <w:sz w:val="16"/>
          <w:vertAlign w:val="baseline"/>
        </w:rPr>
        <w:t> </w:t>
      </w:r>
      <w:r>
        <w:rPr>
          <w:i/>
          <w:w w:val="80"/>
          <w:sz w:val="16"/>
          <w:vertAlign w:val="baseline"/>
        </w:rPr>
        <w:t>Estate</w:t>
      </w:r>
      <w:r>
        <w:rPr>
          <w:i/>
          <w:spacing w:val="11"/>
          <w:w w:val="80"/>
          <w:sz w:val="16"/>
          <w:vertAlign w:val="baseline"/>
        </w:rPr>
        <w:t> </w:t>
      </w:r>
      <w:r>
        <w:rPr>
          <w:i/>
          <w:w w:val="80"/>
          <w:sz w:val="16"/>
          <w:vertAlign w:val="baseline"/>
        </w:rPr>
        <w:t>of</w:t>
      </w:r>
      <w:r>
        <w:rPr>
          <w:i/>
          <w:spacing w:val="11"/>
          <w:w w:val="80"/>
          <w:sz w:val="16"/>
          <w:vertAlign w:val="baseline"/>
        </w:rPr>
        <w:t> </w:t>
      </w:r>
      <w:r>
        <w:rPr>
          <w:i/>
          <w:w w:val="80"/>
          <w:sz w:val="16"/>
          <w:vertAlign w:val="baseline"/>
        </w:rPr>
        <w:t>Naomi</w:t>
      </w:r>
      <w:r>
        <w:rPr>
          <w:i/>
          <w:spacing w:val="1"/>
          <w:w w:val="80"/>
          <w:sz w:val="16"/>
          <w:vertAlign w:val="baseline"/>
        </w:rPr>
        <w:t> </w:t>
      </w:r>
      <w:r>
        <w:rPr>
          <w:i/>
          <w:w w:val="95"/>
          <w:sz w:val="16"/>
          <w:vertAlign w:val="baseline"/>
        </w:rPr>
        <w:t>Wanjiku</w:t>
      </w:r>
      <w:r>
        <w:rPr>
          <w:i/>
          <w:spacing w:val="-5"/>
          <w:w w:val="95"/>
          <w:sz w:val="16"/>
          <w:vertAlign w:val="baseline"/>
        </w:rPr>
        <w:t> </w:t>
      </w:r>
      <w:r>
        <w:rPr>
          <w:i/>
          <w:w w:val="95"/>
          <w:sz w:val="16"/>
          <w:vertAlign w:val="baseline"/>
        </w:rPr>
        <w:t>Mwangi</w:t>
      </w:r>
      <w:r>
        <w:rPr>
          <w:i/>
          <w:spacing w:val="-5"/>
          <w:w w:val="95"/>
          <w:sz w:val="16"/>
          <w:vertAlign w:val="baseline"/>
        </w:rPr>
        <w:t> </w:t>
      </w:r>
      <w:r>
        <w:rPr>
          <w:i/>
          <w:w w:val="95"/>
          <w:sz w:val="16"/>
          <w:vertAlign w:val="baseline"/>
        </w:rPr>
        <w:t>(deceased)</w:t>
      </w:r>
      <w:r>
        <w:rPr>
          <w:i/>
          <w:spacing w:val="-4"/>
          <w:w w:val="95"/>
          <w:sz w:val="16"/>
          <w:vertAlign w:val="baseline"/>
        </w:rPr>
        <w:t> </w:t>
      </w:r>
      <w:r>
        <w:rPr>
          <w:w w:val="95"/>
          <w:sz w:val="16"/>
          <w:vertAlign w:val="baseline"/>
        </w:rPr>
        <w:t>Nairobi</w:t>
      </w:r>
      <w:r>
        <w:rPr>
          <w:spacing w:val="-9"/>
          <w:w w:val="95"/>
          <w:sz w:val="16"/>
          <w:vertAlign w:val="baseline"/>
        </w:rPr>
        <w:t> </w:t>
      </w:r>
      <w:r>
        <w:rPr>
          <w:w w:val="95"/>
          <w:sz w:val="16"/>
          <w:vertAlign w:val="baseline"/>
        </w:rPr>
        <w:t>HCSC</w:t>
      </w:r>
      <w:r>
        <w:rPr>
          <w:spacing w:val="-7"/>
          <w:w w:val="95"/>
          <w:sz w:val="16"/>
          <w:vertAlign w:val="baseline"/>
        </w:rPr>
        <w:t> </w:t>
      </w:r>
      <w:r>
        <w:rPr>
          <w:w w:val="95"/>
          <w:sz w:val="16"/>
          <w:vertAlign w:val="baseline"/>
        </w:rPr>
        <w:t>No.</w:t>
      </w:r>
      <w:r>
        <w:rPr>
          <w:spacing w:val="-4"/>
          <w:w w:val="95"/>
          <w:sz w:val="16"/>
          <w:vertAlign w:val="baseline"/>
        </w:rPr>
        <w:t> </w:t>
      </w:r>
      <w:r>
        <w:rPr>
          <w:w w:val="95"/>
          <w:sz w:val="16"/>
          <w:vertAlign w:val="baseline"/>
        </w:rPr>
        <w:t>1781</w:t>
      </w:r>
      <w:r>
        <w:rPr>
          <w:spacing w:val="-6"/>
          <w:w w:val="95"/>
          <w:sz w:val="16"/>
          <w:vertAlign w:val="baseline"/>
        </w:rPr>
        <w:t> </w:t>
      </w:r>
      <w:r>
        <w:rPr>
          <w:w w:val="95"/>
          <w:sz w:val="16"/>
          <w:vertAlign w:val="baseline"/>
        </w:rPr>
        <w:t>of</w:t>
      </w:r>
      <w:r>
        <w:rPr>
          <w:spacing w:val="-6"/>
          <w:w w:val="95"/>
          <w:sz w:val="16"/>
          <w:vertAlign w:val="baseline"/>
        </w:rPr>
        <w:t> </w:t>
      </w:r>
      <w:r>
        <w:rPr>
          <w:w w:val="95"/>
          <w:sz w:val="16"/>
          <w:vertAlign w:val="baseline"/>
        </w:rPr>
        <w:t>2001</w:t>
      </w:r>
      <w:r>
        <w:rPr>
          <w:spacing w:val="-4"/>
          <w:w w:val="95"/>
          <w:sz w:val="16"/>
          <w:vertAlign w:val="baseline"/>
        </w:rPr>
        <w:t> </w:t>
      </w:r>
      <w:r>
        <w:rPr>
          <w:w w:val="95"/>
          <w:sz w:val="16"/>
          <w:vertAlign w:val="baseline"/>
        </w:rPr>
        <w:t>(Koome</w:t>
      </w:r>
      <w:r>
        <w:rPr>
          <w:spacing w:val="-8"/>
          <w:w w:val="95"/>
          <w:sz w:val="16"/>
          <w:vertAlign w:val="baseline"/>
        </w:rPr>
        <w:t> </w:t>
      </w:r>
      <w:r>
        <w:rPr>
          <w:w w:val="95"/>
          <w:sz w:val="16"/>
          <w:vertAlign w:val="baseline"/>
        </w:rPr>
        <w:t>J).</w:t>
      </w:r>
    </w:p>
    <w:p>
      <w:pPr>
        <w:spacing w:line="183" w:lineRule="exact" w:before="0"/>
        <w:ind w:left="100" w:right="0" w:firstLine="0"/>
        <w:jc w:val="left"/>
        <w:rPr>
          <w:sz w:val="16"/>
        </w:rPr>
      </w:pPr>
      <w:r>
        <w:rPr>
          <w:w w:val="90"/>
          <w:sz w:val="16"/>
          <w:vertAlign w:val="superscript"/>
        </w:rPr>
        <w:t>59</w:t>
      </w:r>
      <w:r>
        <w:rPr>
          <w:spacing w:val="-2"/>
          <w:w w:val="90"/>
          <w:sz w:val="16"/>
          <w:vertAlign w:val="baseline"/>
        </w:rPr>
        <w:t> </w:t>
      </w:r>
      <w:r>
        <w:rPr>
          <w:w w:val="90"/>
          <w:sz w:val="16"/>
          <w:vertAlign w:val="baseline"/>
        </w:rPr>
        <w:t>(1960)</w:t>
      </w:r>
      <w:r>
        <w:rPr>
          <w:spacing w:val="-4"/>
          <w:w w:val="90"/>
          <w:sz w:val="16"/>
          <w:vertAlign w:val="baseline"/>
        </w:rPr>
        <w:t> </w:t>
      </w:r>
      <w:r>
        <w:rPr>
          <w:w w:val="90"/>
          <w:sz w:val="16"/>
          <w:vertAlign w:val="baseline"/>
        </w:rPr>
        <w:t>1</w:t>
      </w:r>
      <w:r>
        <w:rPr>
          <w:spacing w:val="-1"/>
          <w:w w:val="90"/>
          <w:sz w:val="16"/>
          <w:vertAlign w:val="baseline"/>
        </w:rPr>
        <w:t> </w:t>
      </w:r>
      <w:r>
        <w:rPr>
          <w:w w:val="90"/>
          <w:sz w:val="16"/>
          <w:vertAlign w:val="baseline"/>
        </w:rPr>
        <w:t>All ER</w:t>
      </w:r>
      <w:r>
        <w:rPr>
          <w:spacing w:val="-4"/>
          <w:w w:val="90"/>
          <w:sz w:val="16"/>
          <w:vertAlign w:val="baseline"/>
        </w:rPr>
        <w:t> </w:t>
      </w:r>
      <w:r>
        <w:rPr>
          <w:w w:val="90"/>
          <w:sz w:val="16"/>
          <w:vertAlign w:val="baseline"/>
        </w:rPr>
        <w:t>639</w:t>
      </w:r>
    </w:p>
    <w:p>
      <w:pPr>
        <w:spacing w:after="0" w:line="183" w:lineRule="exact"/>
        <w:jc w:val="left"/>
        <w:rPr>
          <w:sz w:val="16"/>
        </w:rPr>
        <w:sectPr>
          <w:headerReference w:type="default" r:id="rId28"/>
          <w:footerReference w:type="default" r:id="rId29"/>
          <w:pgSz w:w="12240" w:h="15840"/>
          <w:pgMar w:header="720" w:footer="1022" w:top="1320" w:bottom="1220" w:left="1340" w:right="1280"/>
        </w:sectPr>
      </w:pPr>
    </w:p>
    <w:p>
      <w:pPr>
        <w:pStyle w:val="BodyText"/>
        <w:spacing w:line="360" w:lineRule="auto" w:before="82"/>
        <w:ind w:left="100" w:right="156"/>
        <w:jc w:val="both"/>
      </w:pPr>
      <w:r>
        <w:rPr>
          <w:w w:val="90"/>
        </w:rPr>
        <w:t>Section 11 (b) states that the signature or mark should be so placed as to make it appear that he intended by the signature or mark to give effect</w:t>
      </w:r>
      <w:r>
        <w:rPr>
          <w:spacing w:val="1"/>
          <w:w w:val="90"/>
        </w:rPr>
        <w:t> </w:t>
      </w:r>
      <w:r>
        <w:rPr>
          <w:w w:val="90"/>
        </w:rPr>
        <w:t>to the will.</w:t>
      </w:r>
      <w:r>
        <w:rPr>
          <w:spacing w:val="1"/>
          <w:w w:val="90"/>
        </w:rPr>
        <w:t> </w:t>
      </w:r>
      <w:r>
        <w:rPr>
          <w:w w:val="90"/>
        </w:rPr>
        <w:t>Under this provision the signature can theoretically be placed anywhere on the document so long as it is apparent from the position</w:t>
      </w:r>
      <w:r>
        <w:rPr>
          <w:spacing w:val="1"/>
          <w:w w:val="90"/>
        </w:rPr>
        <w:t> </w:t>
      </w:r>
      <w:r>
        <w:rPr>
          <w:w w:val="90"/>
        </w:rPr>
        <w:t>that</w:t>
      </w:r>
      <w:r>
        <w:rPr>
          <w:spacing w:val="-4"/>
          <w:w w:val="90"/>
        </w:rPr>
        <w:t> </w:t>
      </w:r>
      <w:r>
        <w:rPr>
          <w:w w:val="90"/>
        </w:rPr>
        <w:t>it</w:t>
      </w:r>
      <w:r>
        <w:rPr>
          <w:spacing w:val="-3"/>
          <w:w w:val="90"/>
        </w:rPr>
        <w:t> </w:t>
      </w:r>
      <w:r>
        <w:rPr>
          <w:w w:val="90"/>
        </w:rPr>
        <w:t>is</w:t>
      </w:r>
      <w:r>
        <w:rPr>
          <w:spacing w:val="-4"/>
          <w:w w:val="90"/>
        </w:rPr>
        <w:t> </w:t>
      </w:r>
      <w:r>
        <w:rPr>
          <w:w w:val="90"/>
        </w:rPr>
        <w:t>intended</w:t>
      </w:r>
      <w:r>
        <w:rPr>
          <w:spacing w:val="-4"/>
          <w:w w:val="90"/>
        </w:rPr>
        <w:t> </w:t>
      </w:r>
      <w:r>
        <w:rPr>
          <w:w w:val="90"/>
        </w:rPr>
        <w:t>to</w:t>
      </w:r>
      <w:r>
        <w:rPr>
          <w:spacing w:val="-5"/>
          <w:w w:val="90"/>
        </w:rPr>
        <w:t> </w:t>
      </w:r>
      <w:r>
        <w:rPr>
          <w:w w:val="90"/>
        </w:rPr>
        <w:t>give</w:t>
      </w:r>
      <w:r>
        <w:rPr>
          <w:spacing w:val="-4"/>
          <w:w w:val="90"/>
        </w:rPr>
        <w:t> </w:t>
      </w:r>
      <w:r>
        <w:rPr>
          <w:w w:val="90"/>
        </w:rPr>
        <w:t>effect</w:t>
      </w:r>
      <w:r>
        <w:rPr>
          <w:spacing w:val="-3"/>
          <w:w w:val="90"/>
        </w:rPr>
        <w:t> </w:t>
      </w:r>
      <w:r>
        <w:rPr>
          <w:w w:val="90"/>
        </w:rPr>
        <w:t>to</w:t>
      </w:r>
      <w:r>
        <w:rPr>
          <w:spacing w:val="-4"/>
          <w:w w:val="90"/>
        </w:rPr>
        <w:t> </w:t>
      </w:r>
      <w:r>
        <w:rPr>
          <w:w w:val="90"/>
        </w:rPr>
        <w:t>the</w:t>
      </w:r>
      <w:r>
        <w:rPr>
          <w:spacing w:val="-3"/>
          <w:w w:val="90"/>
        </w:rPr>
        <w:t> </w:t>
      </w:r>
      <w:r>
        <w:rPr>
          <w:w w:val="90"/>
        </w:rPr>
        <w:t>will</w:t>
      </w:r>
      <w:r>
        <w:rPr>
          <w:spacing w:val="-3"/>
          <w:w w:val="90"/>
        </w:rPr>
        <w:t> </w:t>
      </w:r>
      <w:r>
        <w:rPr>
          <w:w w:val="90"/>
        </w:rPr>
        <w:t>(</w:t>
      </w:r>
      <w:r>
        <w:rPr>
          <w:i/>
          <w:w w:val="90"/>
        </w:rPr>
        <w:t>Karanja</w:t>
      </w:r>
      <w:r>
        <w:rPr>
          <w:i/>
          <w:spacing w:val="-2"/>
          <w:w w:val="90"/>
        </w:rPr>
        <w:t> </w:t>
      </w:r>
      <w:r>
        <w:rPr>
          <w:i/>
          <w:w w:val="90"/>
        </w:rPr>
        <w:t>and</w:t>
      </w:r>
      <w:r>
        <w:rPr>
          <w:i/>
          <w:spacing w:val="-3"/>
          <w:w w:val="90"/>
        </w:rPr>
        <w:t> </w:t>
      </w:r>
      <w:r>
        <w:rPr>
          <w:i/>
          <w:w w:val="90"/>
        </w:rPr>
        <w:t>another</w:t>
      </w:r>
      <w:r>
        <w:rPr>
          <w:i/>
          <w:spacing w:val="-3"/>
          <w:w w:val="90"/>
        </w:rPr>
        <w:t> </w:t>
      </w:r>
      <w:r>
        <w:rPr>
          <w:i/>
          <w:w w:val="90"/>
        </w:rPr>
        <w:t>vs.</w:t>
      </w:r>
      <w:r>
        <w:rPr>
          <w:i/>
          <w:spacing w:val="-4"/>
          <w:w w:val="90"/>
        </w:rPr>
        <w:t> </w:t>
      </w:r>
      <w:r>
        <w:rPr>
          <w:i/>
          <w:w w:val="90"/>
        </w:rPr>
        <w:t>Karanja</w:t>
      </w:r>
      <w:r>
        <w:rPr>
          <w:w w:val="90"/>
        </w:rPr>
        <w:t>(2002)</w:t>
      </w:r>
      <w:r>
        <w:rPr>
          <w:spacing w:val="-4"/>
          <w:w w:val="90"/>
        </w:rPr>
        <w:t> </w:t>
      </w:r>
      <w:r>
        <w:rPr>
          <w:w w:val="90"/>
        </w:rPr>
        <w:t>2</w:t>
      </w:r>
      <w:r>
        <w:rPr>
          <w:spacing w:val="-4"/>
          <w:w w:val="90"/>
        </w:rPr>
        <w:t> </w:t>
      </w:r>
      <w:r>
        <w:rPr>
          <w:w w:val="90"/>
        </w:rPr>
        <w:t>KLR</w:t>
      </w:r>
      <w:r>
        <w:rPr>
          <w:spacing w:val="-2"/>
          <w:w w:val="90"/>
        </w:rPr>
        <w:t> </w:t>
      </w:r>
      <w:r>
        <w:rPr>
          <w:w w:val="90"/>
        </w:rPr>
        <w:t>22</w:t>
      </w:r>
      <w:r>
        <w:rPr>
          <w:spacing w:val="-4"/>
          <w:w w:val="90"/>
        </w:rPr>
        <w:t> </w:t>
      </w:r>
      <w:r>
        <w:rPr>
          <w:w w:val="90"/>
        </w:rPr>
        <w:t>(Githinji</w:t>
      </w:r>
      <w:r>
        <w:rPr>
          <w:spacing w:val="-4"/>
          <w:w w:val="90"/>
        </w:rPr>
        <w:t> </w:t>
      </w:r>
      <w:r>
        <w:rPr>
          <w:w w:val="90"/>
        </w:rPr>
        <w:t>J)).</w:t>
      </w:r>
    </w:p>
    <w:p>
      <w:pPr>
        <w:pStyle w:val="BodyText"/>
        <w:spacing w:before="8"/>
        <w:rPr>
          <w:sz w:val="26"/>
        </w:rPr>
      </w:pPr>
    </w:p>
    <w:p>
      <w:pPr>
        <w:pStyle w:val="BodyText"/>
        <w:spacing w:line="357" w:lineRule="auto"/>
        <w:ind w:left="100" w:right="155"/>
        <w:jc w:val="both"/>
      </w:pPr>
      <w:r>
        <w:rPr>
          <w:w w:val="90"/>
        </w:rPr>
        <w:t>The Administration of Justice Act, 1982 of England carries a similar provision at section 17 and recent U.K. decisions on the point could be a</w:t>
      </w:r>
      <w:r>
        <w:rPr>
          <w:spacing w:val="1"/>
          <w:w w:val="90"/>
        </w:rPr>
        <w:t> </w:t>
      </w:r>
      <w:r>
        <w:rPr>
          <w:w w:val="90"/>
        </w:rPr>
        <w:t>guideline. In </w:t>
      </w:r>
      <w:r>
        <w:rPr>
          <w:i/>
          <w:w w:val="90"/>
        </w:rPr>
        <w:t>Weatherall vs.Pearce</w:t>
      </w:r>
      <w:r>
        <w:rPr>
          <w:b/>
          <w:w w:val="90"/>
        </w:rPr>
        <w:t>(</w:t>
      </w:r>
      <w:r>
        <w:rPr>
          <w:w w:val="90"/>
        </w:rPr>
        <w:t>1994) The Times 7</w:t>
      </w:r>
      <w:r>
        <w:rPr>
          <w:w w:val="90"/>
          <w:vertAlign w:val="superscript"/>
        </w:rPr>
        <w:t>th</w:t>
      </w:r>
      <w:r>
        <w:rPr>
          <w:w w:val="90"/>
          <w:vertAlign w:val="baseline"/>
        </w:rPr>
        <w:t>November a testator made a will on a printed form purchased from the stationers.</w:t>
      </w:r>
      <w:r>
        <w:rPr>
          <w:spacing w:val="1"/>
          <w:w w:val="90"/>
          <w:vertAlign w:val="baseline"/>
        </w:rPr>
        <w:t> </w:t>
      </w:r>
      <w:r>
        <w:rPr>
          <w:w w:val="90"/>
          <w:vertAlign w:val="baseline"/>
        </w:rPr>
        <w:t>She</w:t>
      </w:r>
      <w:r>
        <w:rPr>
          <w:spacing w:val="1"/>
          <w:w w:val="90"/>
          <w:vertAlign w:val="baseline"/>
        </w:rPr>
        <w:t> </w:t>
      </w:r>
      <w:r>
        <w:rPr>
          <w:w w:val="90"/>
          <w:vertAlign w:val="baseline"/>
        </w:rPr>
        <w:t>signed her name in the middle of the attestation clause, but not at the end of the will.</w:t>
      </w:r>
      <w:r>
        <w:rPr>
          <w:spacing w:val="1"/>
          <w:w w:val="90"/>
          <w:vertAlign w:val="baseline"/>
        </w:rPr>
        <w:t> </w:t>
      </w:r>
      <w:r>
        <w:rPr>
          <w:w w:val="90"/>
          <w:vertAlign w:val="baseline"/>
        </w:rPr>
        <w:t>The issue was whether this constituted a signature for the</w:t>
      </w:r>
      <w:r>
        <w:rPr>
          <w:spacing w:val="1"/>
          <w:w w:val="90"/>
          <w:vertAlign w:val="baseline"/>
        </w:rPr>
        <w:t> </w:t>
      </w:r>
      <w:r>
        <w:rPr>
          <w:w w:val="95"/>
          <w:vertAlign w:val="baseline"/>
        </w:rPr>
        <w:t>purpose</w:t>
      </w:r>
      <w:r>
        <w:rPr>
          <w:spacing w:val="-5"/>
          <w:w w:val="95"/>
          <w:vertAlign w:val="baseline"/>
        </w:rPr>
        <w:t> </w:t>
      </w:r>
      <w:r>
        <w:rPr>
          <w:w w:val="95"/>
          <w:vertAlign w:val="baseline"/>
        </w:rPr>
        <w:t>of</w:t>
      </w:r>
      <w:r>
        <w:rPr>
          <w:spacing w:val="-5"/>
          <w:w w:val="95"/>
          <w:vertAlign w:val="baseline"/>
        </w:rPr>
        <w:t> </w:t>
      </w:r>
      <w:r>
        <w:rPr>
          <w:w w:val="95"/>
          <w:vertAlign w:val="baseline"/>
        </w:rPr>
        <w:t>section</w:t>
      </w:r>
      <w:r>
        <w:rPr>
          <w:spacing w:val="-4"/>
          <w:w w:val="95"/>
          <w:vertAlign w:val="baseline"/>
        </w:rPr>
        <w:t> </w:t>
      </w:r>
      <w:r>
        <w:rPr>
          <w:w w:val="95"/>
          <w:vertAlign w:val="baseline"/>
        </w:rPr>
        <w:t>17</w:t>
      </w:r>
      <w:r>
        <w:rPr>
          <w:spacing w:val="-3"/>
          <w:w w:val="95"/>
          <w:vertAlign w:val="baseline"/>
        </w:rPr>
        <w:t> </w:t>
      </w:r>
      <w:r>
        <w:rPr>
          <w:w w:val="95"/>
          <w:vertAlign w:val="baseline"/>
        </w:rPr>
        <w:t>of</w:t>
      </w:r>
      <w:r>
        <w:rPr>
          <w:spacing w:val="-5"/>
          <w:w w:val="95"/>
          <w:vertAlign w:val="baseline"/>
        </w:rPr>
        <w:t> </w:t>
      </w:r>
      <w:r>
        <w:rPr>
          <w:w w:val="95"/>
          <w:vertAlign w:val="baseline"/>
        </w:rPr>
        <w:t>the</w:t>
      </w:r>
      <w:r>
        <w:rPr>
          <w:spacing w:val="-4"/>
          <w:w w:val="95"/>
          <w:vertAlign w:val="baseline"/>
        </w:rPr>
        <w:t> </w:t>
      </w:r>
      <w:r>
        <w:rPr>
          <w:w w:val="95"/>
          <w:vertAlign w:val="baseline"/>
        </w:rPr>
        <w:t>U.K</w:t>
      </w:r>
      <w:r>
        <w:rPr>
          <w:spacing w:val="-4"/>
          <w:w w:val="95"/>
          <w:vertAlign w:val="baseline"/>
        </w:rPr>
        <w:t> </w:t>
      </w:r>
      <w:r>
        <w:rPr>
          <w:w w:val="95"/>
          <w:vertAlign w:val="baseline"/>
        </w:rPr>
        <w:t>Act.</w:t>
      </w:r>
      <w:r>
        <w:rPr>
          <w:spacing w:val="35"/>
          <w:w w:val="95"/>
          <w:vertAlign w:val="baseline"/>
        </w:rPr>
        <w:t> </w:t>
      </w:r>
      <w:r>
        <w:rPr>
          <w:w w:val="95"/>
          <w:vertAlign w:val="baseline"/>
        </w:rPr>
        <w:t>It</w:t>
      </w:r>
      <w:r>
        <w:rPr>
          <w:spacing w:val="-3"/>
          <w:w w:val="95"/>
          <w:vertAlign w:val="baseline"/>
        </w:rPr>
        <w:t> </w:t>
      </w:r>
      <w:r>
        <w:rPr>
          <w:w w:val="95"/>
          <w:vertAlign w:val="baseline"/>
        </w:rPr>
        <w:t>was</w:t>
      </w:r>
      <w:r>
        <w:rPr>
          <w:spacing w:val="-4"/>
          <w:w w:val="95"/>
          <w:vertAlign w:val="baseline"/>
        </w:rPr>
        <w:t> </w:t>
      </w:r>
      <w:r>
        <w:rPr>
          <w:w w:val="95"/>
          <w:vertAlign w:val="baseline"/>
        </w:rPr>
        <w:t>held</w:t>
      </w:r>
      <w:r>
        <w:rPr>
          <w:spacing w:val="-4"/>
          <w:w w:val="95"/>
          <w:vertAlign w:val="baseline"/>
        </w:rPr>
        <w:t> </w:t>
      </w:r>
      <w:r>
        <w:rPr>
          <w:w w:val="95"/>
          <w:vertAlign w:val="baseline"/>
        </w:rPr>
        <w:t>that</w:t>
      </w:r>
      <w:r>
        <w:rPr>
          <w:spacing w:val="-4"/>
          <w:w w:val="95"/>
          <w:vertAlign w:val="baseline"/>
        </w:rPr>
        <w:t> </w:t>
      </w:r>
      <w:r>
        <w:rPr>
          <w:w w:val="95"/>
          <w:vertAlign w:val="baseline"/>
        </w:rPr>
        <w:t>since</w:t>
      </w:r>
      <w:r>
        <w:rPr>
          <w:spacing w:val="-2"/>
          <w:w w:val="95"/>
          <w:vertAlign w:val="baseline"/>
        </w:rPr>
        <w:t> </w:t>
      </w:r>
      <w:r>
        <w:rPr>
          <w:w w:val="95"/>
          <w:vertAlign w:val="baseline"/>
        </w:rPr>
        <w:t>she</w:t>
      </w:r>
      <w:r>
        <w:rPr>
          <w:spacing w:val="-5"/>
          <w:w w:val="95"/>
          <w:vertAlign w:val="baseline"/>
        </w:rPr>
        <w:t> </w:t>
      </w:r>
      <w:r>
        <w:rPr>
          <w:w w:val="95"/>
          <w:vertAlign w:val="baseline"/>
        </w:rPr>
        <w:t>had</w:t>
      </w:r>
      <w:r>
        <w:rPr>
          <w:spacing w:val="-5"/>
          <w:w w:val="95"/>
          <w:vertAlign w:val="baseline"/>
        </w:rPr>
        <w:t> </w:t>
      </w:r>
      <w:r>
        <w:rPr>
          <w:w w:val="95"/>
          <w:vertAlign w:val="baseline"/>
        </w:rPr>
        <w:t>intended</w:t>
      </w:r>
      <w:r>
        <w:rPr>
          <w:spacing w:val="-4"/>
          <w:w w:val="95"/>
          <w:vertAlign w:val="baseline"/>
        </w:rPr>
        <w:t> </w:t>
      </w:r>
      <w:r>
        <w:rPr>
          <w:w w:val="95"/>
          <w:vertAlign w:val="baseline"/>
        </w:rPr>
        <w:t>her</w:t>
      </w:r>
      <w:r>
        <w:rPr>
          <w:spacing w:val="-3"/>
          <w:w w:val="95"/>
          <w:vertAlign w:val="baseline"/>
        </w:rPr>
        <w:t> </w:t>
      </w:r>
      <w:r>
        <w:rPr>
          <w:w w:val="95"/>
          <w:vertAlign w:val="baseline"/>
        </w:rPr>
        <w:t>name</w:t>
      </w:r>
      <w:r>
        <w:rPr>
          <w:spacing w:val="-4"/>
          <w:w w:val="95"/>
          <w:vertAlign w:val="baseline"/>
        </w:rPr>
        <w:t> </w:t>
      </w:r>
      <w:r>
        <w:rPr>
          <w:w w:val="95"/>
          <w:vertAlign w:val="baseline"/>
        </w:rPr>
        <w:t>as</w:t>
      </w:r>
      <w:r>
        <w:rPr>
          <w:spacing w:val="-4"/>
          <w:w w:val="95"/>
          <w:vertAlign w:val="baseline"/>
        </w:rPr>
        <w:t> </w:t>
      </w:r>
      <w:r>
        <w:rPr>
          <w:w w:val="95"/>
          <w:vertAlign w:val="baseline"/>
        </w:rPr>
        <w:t>signed</w:t>
      </w:r>
      <w:r>
        <w:rPr>
          <w:spacing w:val="-5"/>
          <w:w w:val="95"/>
          <w:vertAlign w:val="baseline"/>
        </w:rPr>
        <w:t> </w:t>
      </w:r>
      <w:r>
        <w:rPr>
          <w:w w:val="95"/>
          <w:vertAlign w:val="baseline"/>
        </w:rPr>
        <w:t>to</w:t>
      </w:r>
      <w:r>
        <w:rPr>
          <w:spacing w:val="-4"/>
          <w:w w:val="95"/>
          <w:vertAlign w:val="baseline"/>
        </w:rPr>
        <w:t> </w:t>
      </w:r>
      <w:r>
        <w:rPr>
          <w:w w:val="95"/>
          <w:vertAlign w:val="baseline"/>
        </w:rPr>
        <w:t>be</w:t>
      </w:r>
      <w:r>
        <w:rPr>
          <w:spacing w:val="-4"/>
          <w:w w:val="95"/>
          <w:vertAlign w:val="baseline"/>
        </w:rPr>
        <w:t> </w:t>
      </w:r>
      <w:r>
        <w:rPr>
          <w:w w:val="95"/>
          <w:vertAlign w:val="baseline"/>
        </w:rPr>
        <w:t>her</w:t>
      </w:r>
      <w:r>
        <w:rPr>
          <w:spacing w:val="-3"/>
          <w:w w:val="95"/>
          <w:vertAlign w:val="baseline"/>
        </w:rPr>
        <w:t> </w:t>
      </w:r>
      <w:r>
        <w:rPr>
          <w:w w:val="95"/>
          <w:vertAlign w:val="baseline"/>
        </w:rPr>
        <w:t>signature</w:t>
      </w:r>
      <w:r>
        <w:rPr>
          <w:spacing w:val="-5"/>
          <w:w w:val="95"/>
          <w:vertAlign w:val="baseline"/>
        </w:rPr>
        <w:t> </w:t>
      </w:r>
      <w:r>
        <w:rPr>
          <w:w w:val="95"/>
          <w:vertAlign w:val="baseline"/>
        </w:rPr>
        <w:t>the</w:t>
      </w:r>
      <w:r>
        <w:rPr>
          <w:spacing w:val="-4"/>
          <w:w w:val="95"/>
          <w:vertAlign w:val="baseline"/>
        </w:rPr>
        <w:t> </w:t>
      </w:r>
      <w:r>
        <w:rPr>
          <w:w w:val="95"/>
          <w:vertAlign w:val="baseline"/>
        </w:rPr>
        <w:t>will</w:t>
      </w:r>
      <w:r>
        <w:rPr>
          <w:spacing w:val="-4"/>
          <w:w w:val="95"/>
          <w:vertAlign w:val="baseline"/>
        </w:rPr>
        <w:t> </w:t>
      </w:r>
      <w:r>
        <w:rPr>
          <w:w w:val="95"/>
          <w:vertAlign w:val="baseline"/>
        </w:rPr>
        <w:t>was</w:t>
      </w:r>
      <w:r>
        <w:rPr>
          <w:spacing w:val="-4"/>
          <w:w w:val="95"/>
          <w:vertAlign w:val="baseline"/>
        </w:rPr>
        <w:t> </w:t>
      </w:r>
      <w:r>
        <w:rPr>
          <w:w w:val="95"/>
          <w:vertAlign w:val="baseline"/>
        </w:rPr>
        <w:t>property</w:t>
      </w:r>
      <w:r>
        <w:rPr>
          <w:spacing w:val="-40"/>
          <w:w w:val="95"/>
          <w:vertAlign w:val="baseline"/>
        </w:rPr>
        <w:t> </w:t>
      </w:r>
      <w:r>
        <w:rPr>
          <w:w w:val="90"/>
          <w:vertAlign w:val="baseline"/>
        </w:rPr>
        <w:t>signed. In </w:t>
      </w:r>
      <w:r>
        <w:rPr>
          <w:i/>
          <w:w w:val="90"/>
          <w:vertAlign w:val="baseline"/>
        </w:rPr>
        <w:t>Wood vs. Smith </w:t>
      </w:r>
      <w:r>
        <w:rPr>
          <w:w w:val="90"/>
          <w:vertAlign w:val="baseline"/>
        </w:rPr>
        <w:t>(1991) 3 WLR 514 a testator wrote in his own handwriting at the top of his will and before writing the rest of the will</w:t>
      </w:r>
      <w:r>
        <w:rPr>
          <w:spacing w:val="-38"/>
          <w:w w:val="90"/>
          <w:vertAlign w:val="baseline"/>
        </w:rPr>
        <w:t> </w:t>
      </w:r>
      <w:r>
        <w:rPr>
          <w:w w:val="90"/>
          <w:vertAlign w:val="baseline"/>
        </w:rPr>
        <w:t>“My will by Percy Winterborne”.</w:t>
      </w:r>
      <w:r>
        <w:rPr>
          <w:spacing w:val="1"/>
          <w:w w:val="90"/>
          <w:vertAlign w:val="baseline"/>
        </w:rPr>
        <w:t> </w:t>
      </w:r>
      <w:r>
        <w:rPr>
          <w:w w:val="90"/>
          <w:vertAlign w:val="baseline"/>
        </w:rPr>
        <w:t>He did not sign his name at the foot of the document.</w:t>
      </w:r>
      <w:r>
        <w:rPr>
          <w:spacing w:val="1"/>
          <w:w w:val="90"/>
          <w:vertAlign w:val="baseline"/>
        </w:rPr>
        <w:t> </w:t>
      </w:r>
      <w:r>
        <w:rPr>
          <w:w w:val="90"/>
          <w:vertAlign w:val="baseline"/>
        </w:rPr>
        <w:t>Evidence was adduced that the testator regarded his</w:t>
      </w:r>
      <w:r>
        <w:rPr>
          <w:spacing w:val="1"/>
          <w:w w:val="90"/>
          <w:vertAlign w:val="baseline"/>
        </w:rPr>
        <w:t> </w:t>
      </w:r>
      <w:r>
        <w:rPr>
          <w:w w:val="90"/>
          <w:vertAlign w:val="baseline"/>
        </w:rPr>
        <w:t>name at the top to be his signature.</w:t>
      </w:r>
      <w:r>
        <w:rPr>
          <w:spacing w:val="1"/>
          <w:w w:val="90"/>
          <w:vertAlign w:val="baseline"/>
        </w:rPr>
        <w:t> </w:t>
      </w:r>
      <w:r>
        <w:rPr>
          <w:w w:val="90"/>
          <w:vertAlign w:val="baseline"/>
        </w:rPr>
        <w:t>It was held that by writing his name and the dispositive provisions in one single operation the deceased had</w:t>
      </w:r>
      <w:r>
        <w:rPr>
          <w:spacing w:val="1"/>
          <w:w w:val="90"/>
          <w:vertAlign w:val="baseline"/>
        </w:rPr>
        <w:t> </w:t>
      </w:r>
      <w:r>
        <w:rPr>
          <w:w w:val="90"/>
          <w:vertAlign w:val="baseline"/>
        </w:rPr>
        <w:t>provided</w:t>
      </w:r>
      <w:r>
        <w:rPr>
          <w:spacing w:val="-2"/>
          <w:w w:val="90"/>
          <w:vertAlign w:val="baseline"/>
        </w:rPr>
        <w:t> </w:t>
      </w:r>
      <w:r>
        <w:rPr>
          <w:w w:val="90"/>
          <w:vertAlign w:val="baseline"/>
        </w:rPr>
        <w:t>clear evidence</w:t>
      </w:r>
      <w:r>
        <w:rPr>
          <w:spacing w:val="-2"/>
          <w:w w:val="90"/>
          <w:vertAlign w:val="baseline"/>
        </w:rPr>
        <w:t> </w:t>
      </w:r>
      <w:r>
        <w:rPr>
          <w:w w:val="90"/>
          <w:vertAlign w:val="baseline"/>
        </w:rPr>
        <w:t>that the</w:t>
      </w:r>
      <w:r>
        <w:rPr>
          <w:spacing w:val="-2"/>
          <w:w w:val="90"/>
          <w:vertAlign w:val="baseline"/>
        </w:rPr>
        <w:t> </w:t>
      </w:r>
      <w:r>
        <w:rPr>
          <w:w w:val="90"/>
          <w:vertAlign w:val="baseline"/>
        </w:rPr>
        <w:t>intended</w:t>
      </w:r>
      <w:r>
        <w:rPr>
          <w:spacing w:val="-1"/>
          <w:w w:val="90"/>
          <w:vertAlign w:val="baseline"/>
        </w:rPr>
        <w:t> </w:t>
      </w:r>
      <w:r>
        <w:rPr>
          <w:w w:val="90"/>
          <w:vertAlign w:val="baseline"/>
        </w:rPr>
        <w:t>to</w:t>
      </w:r>
      <w:r>
        <w:rPr>
          <w:spacing w:val="-2"/>
          <w:w w:val="90"/>
          <w:vertAlign w:val="baseline"/>
        </w:rPr>
        <w:t> </w:t>
      </w:r>
      <w:r>
        <w:rPr>
          <w:w w:val="90"/>
          <w:vertAlign w:val="baseline"/>
        </w:rPr>
        <w:t>give</w:t>
      </w:r>
      <w:r>
        <w:rPr>
          <w:spacing w:val="1"/>
          <w:w w:val="90"/>
          <w:vertAlign w:val="baseline"/>
        </w:rPr>
        <w:t> </w:t>
      </w:r>
      <w:r>
        <w:rPr>
          <w:w w:val="90"/>
          <w:vertAlign w:val="baseline"/>
        </w:rPr>
        <w:t>effect</w:t>
      </w:r>
      <w:r>
        <w:rPr>
          <w:spacing w:val="-1"/>
          <w:w w:val="90"/>
          <w:vertAlign w:val="baseline"/>
        </w:rPr>
        <w:t> </w:t>
      </w:r>
      <w:r>
        <w:rPr>
          <w:w w:val="90"/>
          <w:vertAlign w:val="baseline"/>
        </w:rPr>
        <w:t>to</w:t>
      </w:r>
      <w:r>
        <w:rPr>
          <w:spacing w:val="-1"/>
          <w:w w:val="90"/>
          <w:vertAlign w:val="baseline"/>
        </w:rPr>
        <w:t> </w:t>
      </w:r>
      <w:r>
        <w:rPr>
          <w:w w:val="90"/>
          <w:vertAlign w:val="baseline"/>
        </w:rPr>
        <w:t>the</w:t>
      </w:r>
      <w:r>
        <w:rPr>
          <w:spacing w:val="-2"/>
          <w:w w:val="90"/>
          <w:vertAlign w:val="baseline"/>
        </w:rPr>
        <w:t> </w:t>
      </w:r>
      <w:r>
        <w:rPr>
          <w:w w:val="90"/>
          <w:vertAlign w:val="baseline"/>
        </w:rPr>
        <w:t>provisions.</w:t>
      </w:r>
      <w:r>
        <w:rPr>
          <w:spacing w:val="1"/>
          <w:w w:val="90"/>
          <w:vertAlign w:val="baseline"/>
        </w:rPr>
        <w:t> </w:t>
      </w:r>
      <w:r>
        <w:rPr>
          <w:w w:val="90"/>
          <w:vertAlign w:val="baseline"/>
        </w:rPr>
        <w:t>The</w:t>
      </w:r>
      <w:r>
        <w:rPr>
          <w:spacing w:val="-1"/>
          <w:w w:val="90"/>
          <w:vertAlign w:val="baseline"/>
        </w:rPr>
        <w:t> </w:t>
      </w:r>
      <w:r>
        <w:rPr>
          <w:w w:val="90"/>
          <w:vertAlign w:val="baseline"/>
        </w:rPr>
        <w:t>will</w:t>
      </w:r>
      <w:r>
        <w:rPr>
          <w:spacing w:val="-1"/>
          <w:w w:val="90"/>
          <w:vertAlign w:val="baseline"/>
        </w:rPr>
        <w:t> </w:t>
      </w:r>
      <w:r>
        <w:rPr>
          <w:w w:val="90"/>
          <w:vertAlign w:val="baseline"/>
        </w:rPr>
        <w:t>was</w:t>
      </w:r>
      <w:r>
        <w:rPr>
          <w:spacing w:val="-1"/>
          <w:w w:val="90"/>
          <w:vertAlign w:val="baseline"/>
        </w:rPr>
        <w:t> </w:t>
      </w:r>
      <w:r>
        <w:rPr>
          <w:w w:val="90"/>
          <w:vertAlign w:val="baseline"/>
        </w:rPr>
        <w:t>held</w:t>
      </w:r>
      <w:r>
        <w:rPr>
          <w:spacing w:val="-2"/>
          <w:w w:val="90"/>
          <w:vertAlign w:val="baseline"/>
        </w:rPr>
        <w:t> </w:t>
      </w:r>
      <w:r>
        <w:rPr>
          <w:w w:val="90"/>
          <w:vertAlign w:val="baseline"/>
        </w:rPr>
        <w:t>to</w:t>
      </w:r>
      <w:r>
        <w:rPr>
          <w:spacing w:val="-1"/>
          <w:w w:val="90"/>
          <w:vertAlign w:val="baseline"/>
        </w:rPr>
        <w:t> </w:t>
      </w:r>
      <w:r>
        <w:rPr>
          <w:w w:val="90"/>
          <w:vertAlign w:val="baseline"/>
        </w:rPr>
        <w:t>have</w:t>
      </w:r>
      <w:r>
        <w:rPr>
          <w:spacing w:val="-2"/>
          <w:w w:val="90"/>
          <w:vertAlign w:val="baseline"/>
        </w:rPr>
        <w:t> </w:t>
      </w:r>
      <w:r>
        <w:rPr>
          <w:w w:val="90"/>
          <w:vertAlign w:val="baseline"/>
        </w:rPr>
        <w:t>been</w:t>
      </w:r>
      <w:r>
        <w:rPr>
          <w:spacing w:val="-1"/>
          <w:w w:val="90"/>
          <w:vertAlign w:val="baseline"/>
        </w:rPr>
        <w:t> </w:t>
      </w:r>
      <w:r>
        <w:rPr>
          <w:w w:val="90"/>
          <w:vertAlign w:val="baseline"/>
        </w:rPr>
        <w:t>duly</w:t>
      </w:r>
      <w:r>
        <w:rPr>
          <w:spacing w:val="-2"/>
          <w:w w:val="90"/>
          <w:vertAlign w:val="baseline"/>
        </w:rPr>
        <w:t> </w:t>
      </w:r>
      <w:r>
        <w:rPr>
          <w:w w:val="90"/>
          <w:vertAlign w:val="baseline"/>
        </w:rPr>
        <w:t>executed.</w:t>
      </w:r>
    </w:p>
    <w:p>
      <w:pPr>
        <w:pStyle w:val="BodyText"/>
        <w:spacing w:before="7"/>
        <w:rPr>
          <w:sz w:val="27"/>
        </w:rPr>
      </w:pPr>
    </w:p>
    <w:p>
      <w:pPr>
        <w:pStyle w:val="BodyText"/>
        <w:spacing w:line="360" w:lineRule="auto"/>
        <w:ind w:left="100" w:right="158"/>
        <w:jc w:val="both"/>
      </w:pPr>
      <w:r>
        <w:rPr>
          <w:spacing w:val="-1"/>
          <w:w w:val="90"/>
        </w:rPr>
        <w:t>The point was addressed in the Kenyan case of </w:t>
      </w:r>
      <w:r>
        <w:rPr>
          <w:i/>
          <w:spacing w:val="-1"/>
          <w:w w:val="90"/>
        </w:rPr>
        <w:t>Wambui and another vs. Gikonyo and others </w:t>
      </w:r>
      <w:r>
        <w:rPr>
          <w:b/>
          <w:spacing w:val="-1"/>
          <w:w w:val="90"/>
        </w:rPr>
        <w:t>(</w:t>
      </w:r>
      <w:r>
        <w:rPr>
          <w:spacing w:val="-1"/>
          <w:w w:val="90"/>
        </w:rPr>
        <w:t>1988) KLR </w:t>
      </w:r>
      <w:r>
        <w:rPr>
          <w:w w:val="90"/>
        </w:rPr>
        <w:t>445 (Gachuhi, Apaloo JJA and Masime</w:t>
      </w:r>
      <w:r>
        <w:rPr>
          <w:spacing w:val="-38"/>
          <w:w w:val="90"/>
        </w:rPr>
        <w:t> </w:t>
      </w:r>
      <w:r>
        <w:rPr>
          <w:w w:val="90"/>
        </w:rPr>
        <w:t>Ag. JA) where the court found that the fact that the deceased thumb printed last the witnesses having signed first did not invalidate the will as</w:t>
      </w:r>
      <w:r>
        <w:rPr>
          <w:spacing w:val="1"/>
          <w:w w:val="90"/>
        </w:rPr>
        <w:t> </w:t>
      </w:r>
      <w:r>
        <w:rPr>
          <w:w w:val="95"/>
        </w:rPr>
        <w:t>the</w:t>
      </w:r>
      <w:r>
        <w:rPr>
          <w:spacing w:val="-9"/>
          <w:w w:val="95"/>
        </w:rPr>
        <w:t> </w:t>
      </w:r>
      <w:r>
        <w:rPr>
          <w:w w:val="95"/>
        </w:rPr>
        <w:t>testator</w:t>
      </w:r>
      <w:r>
        <w:rPr>
          <w:spacing w:val="-7"/>
          <w:w w:val="95"/>
        </w:rPr>
        <w:t> </w:t>
      </w:r>
      <w:r>
        <w:rPr>
          <w:w w:val="95"/>
        </w:rPr>
        <w:t>does</w:t>
      </w:r>
      <w:r>
        <w:rPr>
          <w:spacing w:val="-8"/>
          <w:w w:val="95"/>
        </w:rPr>
        <w:t> </w:t>
      </w:r>
      <w:r>
        <w:rPr>
          <w:w w:val="95"/>
        </w:rPr>
        <w:t>not</w:t>
      </w:r>
      <w:r>
        <w:rPr>
          <w:spacing w:val="-7"/>
          <w:w w:val="95"/>
        </w:rPr>
        <w:t> </w:t>
      </w:r>
      <w:r>
        <w:rPr>
          <w:w w:val="95"/>
        </w:rPr>
        <w:t>necessarily</w:t>
      </w:r>
      <w:r>
        <w:rPr>
          <w:spacing w:val="-8"/>
          <w:w w:val="95"/>
        </w:rPr>
        <w:t> </w:t>
      </w:r>
      <w:r>
        <w:rPr>
          <w:w w:val="95"/>
        </w:rPr>
        <w:t>have</w:t>
      </w:r>
      <w:r>
        <w:rPr>
          <w:spacing w:val="-6"/>
          <w:w w:val="95"/>
        </w:rPr>
        <w:t> </w:t>
      </w:r>
      <w:r>
        <w:rPr>
          <w:w w:val="95"/>
        </w:rPr>
        <w:t>to</w:t>
      </w:r>
      <w:r>
        <w:rPr>
          <w:spacing w:val="-9"/>
          <w:w w:val="95"/>
        </w:rPr>
        <w:t> </w:t>
      </w:r>
      <w:r>
        <w:rPr>
          <w:w w:val="95"/>
        </w:rPr>
        <w:t>sign</w:t>
      </w:r>
      <w:r>
        <w:rPr>
          <w:spacing w:val="-8"/>
          <w:w w:val="95"/>
        </w:rPr>
        <w:t> </w:t>
      </w:r>
      <w:r>
        <w:rPr>
          <w:w w:val="95"/>
        </w:rPr>
        <w:t>the</w:t>
      </w:r>
      <w:r>
        <w:rPr>
          <w:spacing w:val="-8"/>
          <w:w w:val="95"/>
        </w:rPr>
        <w:t> </w:t>
      </w:r>
      <w:r>
        <w:rPr>
          <w:w w:val="95"/>
        </w:rPr>
        <w:t>will</w:t>
      </w:r>
      <w:r>
        <w:rPr>
          <w:spacing w:val="-7"/>
          <w:w w:val="95"/>
        </w:rPr>
        <w:t> </w:t>
      </w:r>
      <w:r>
        <w:rPr>
          <w:w w:val="95"/>
        </w:rPr>
        <w:t>it</w:t>
      </w:r>
      <w:r>
        <w:rPr>
          <w:spacing w:val="-7"/>
          <w:w w:val="95"/>
        </w:rPr>
        <w:t> </w:t>
      </w:r>
      <w:r>
        <w:rPr>
          <w:w w:val="95"/>
        </w:rPr>
        <w:t>could</w:t>
      </w:r>
      <w:r>
        <w:rPr>
          <w:spacing w:val="-6"/>
          <w:w w:val="95"/>
        </w:rPr>
        <w:t> </w:t>
      </w:r>
      <w:r>
        <w:rPr>
          <w:w w:val="95"/>
        </w:rPr>
        <w:t>be</w:t>
      </w:r>
      <w:r>
        <w:rPr>
          <w:spacing w:val="-6"/>
          <w:w w:val="95"/>
        </w:rPr>
        <w:t> </w:t>
      </w:r>
      <w:r>
        <w:rPr>
          <w:w w:val="95"/>
        </w:rPr>
        <w:t>signed</w:t>
      </w:r>
      <w:r>
        <w:rPr>
          <w:spacing w:val="-8"/>
          <w:w w:val="95"/>
        </w:rPr>
        <w:t> </w:t>
      </w:r>
      <w:r>
        <w:rPr>
          <w:w w:val="95"/>
        </w:rPr>
        <w:t>on</w:t>
      </w:r>
      <w:r>
        <w:rPr>
          <w:spacing w:val="-5"/>
          <w:w w:val="95"/>
        </w:rPr>
        <w:t> </w:t>
      </w:r>
      <w:r>
        <w:rPr>
          <w:w w:val="95"/>
        </w:rPr>
        <w:t>his</w:t>
      </w:r>
      <w:r>
        <w:rPr>
          <w:spacing w:val="-9"/>
          <w:w w:val="95"/>
        </w:rPr>
        <w:t> </w:t>
      </w:r>
      <w:r>
        <w:rPr>
          <w:w w:val="95"/>
        </w:rPr>
        <w:t>behalf</w:t>
      </w:r>
      <w:r>
        <w:rPr>
          <w:spacing w:val="-8"/>
          <w:w w:val="95"/>
        </w:rPr>
        <w:t> </w:t>
      </w:r>
      <w:r>
        <w:rPr>
          <w:w w:val="95"/>
        </w:rPr>
        <w:t>and</w:t>
      </w:r>
      <w:r>
        <w:rPr>
          <w:spacing w:val="-5"/>
          <w:w w:val="95"/>
        </w:rPr>
        <w:t> </w:t>
      </w:r>
      <w:r>
        <w:rPr>
          <w:w w:val="95"/>
        </w:rPr>
        <w:t>still</w:t>
      </w:r>
      <w:r>
        <w:rPr>
          <w:spacing w:val="-7"/>
          <w:w w:val="95"/>
        </w:rPr>
        <w:t> </w:t>
      </w:r>
      <w:r>
        <w:rPr>
          <w:w w:val="95"/>
        </w:rPr>
        <w:t>be</w:t>
      </w:r>
      <w:r>
        <w:rPr>
          <w:spacing w:val="-8"/>
          <w:w w:val="95"/>
        </w:rPr>
        <w:t> </w:t>
      </w:r>
      <w:r>
        <w:rPr>
          <w:w w:val="95"/>
        </w:rPr>
        <w:t>valid.</w:t>
      </w:r>
    </w:p>
    <w:p>
      <w:pPr>
        <w:pStyle w:val="BodyText"/>
        <w:spacing w:before="8"/>
        <w:rPr>
          <w:sz w:val="26"/>
        </w:rPr>
      </w:pPr>
    </w:p>
    <w:p>
      <w:pPr>
        <w:pStyle w:val="BodyText"/>
        <w:spacing w:line="357" w:lineRule="auto"/>
        <w:ind w:left="100" w:right="157"/>
        <w:jc w:val="both"/>
      </w:pPr>
      <w:r>
        <w:rPr>
          <w:w w:val="90"/>
        </w:rPr>
        <w:t>Sometimes a testator may place his signature on a separate piece of paper or on an envelope containing the otherwise unsigned will.</w:t>
      </w:r>
      <w:r>
        <w:rPr>
          <w:spacing w:val="1"/>
          <w:w w:val="90"/>
        </w:rPr>
        <w:t> </w:t>
      </w:r>
      <w:r>
        <w:rPr>
          <w:w w:val="90"/>
        </w:rPr>
        <w:t>In such</w:t>
      </w:r>
      <w:r>
        <w:rPr>
          <w:spacing w:val="1"/>
          <w:w w:val="90"/>
        </w:rPr>
        <w:t> </w:t>
      </w:r>
      <w:r>
        <w:rPr>
          <w:w w:val="90"/>
        </w:rPr>
        <w:t>situations, whether the will is validly signed or not will depend on the intention of the testator.</w:t>
      </w:r>
      <w:r>
        <w:rPr>
          <w:spacing w:val="1"/>
          <w:w w:val="90"/>
        </w:rPr>
        <w:t> </w:t>
      </w:r>
      <w:r>
        <w:rPr>
          <w:w w:val="90"/>
        </w:rPr>
        <w:t>If the intention is to ratify the will, it should be</w:t>
      </w:r>
      <w:r>
        <w:rPr>
          <w:spacing w:val="1"/>
          <w:w w:val="90"/>
        </w:rPr>
        <w:t> </w:t>
      </w:r>
      <w:r>
        <w:rPr>
          <w:w w:val="90"/>
        </w:rPr>
        <w:t>valid.</w:t>
      </w:r>
      <w:r>
        <w:rPr>
          <w:spacing w:val="1"/>
          <w:w w:val="90"/>
        </w:rPr>
        <w:t> </w:t>
      </w:r>
      <w:r>
        <w:rPr>
          <w:w w:val="90"/>
        </w:rPr>
        <w:t>If the intention is to identify the will the same would be invalid.</w:t>
      </w:r>
      <w:r>
        <w:rPr>
          <w:spacing w:val="1"/>
          <w:w w:val="90"/>
        </w:rPr>
        <w:t> </w:t>
      </w:r>
      <w:r>
        <w:rPr>
          <w:w w:val="90"/>
        </w:rPr>
        <w:t>The intention of the testator is a question of fact to be gauged from the</w:t>
      </w:r>
      <w:r>
        <w:rPr>
          <w:spacing w:val="1"/>
          <w:w w:val="90"/>
        </w:rPr>
        <w:t> </w:t>
      </w:r>
      <w:r>
        <w:rPr/>
        <w:t>evidence</w:t>
      </w:r>
      <w:r>
        <w:rPr>
          <w:spacing w:val="-4"/>
        </w:rPr>
        <w:t> </w:t>
      </w:r>
      <w:r>
        <w:rPr/>
        <w:t>adduced.</w:t>
      </w:r>
    </w:p>
    <w:p>
      <w:pPr>
        <w:pStyle w:val="BodyText"/>
        <w:spacing w:before="1"/>
        <w:rPr>
          <w:sz w:val="27"/>
        </w:rPr>
      </w:pPr>
    </w:p>
    <w:p>
      <w:pPr>
        <w:pStyle w:val="BodyText"/>
        <w:spacing w:line="360" w:lineRule="auto" w:before="1"/>
        <w:ind w:left="100" w:right="157"/>
        <w:jc w:val="both"/>
      </w:pPr>
      <w:r>
        <w:rPr>
          <w:w w:val="90"/>
        </w:rPr>
        <w:t>In </w:t>
      </w:r>
      <w:r>
        <w:rPr>
          <w:i/>
          <w:w w:val="90"/>
        </w:rPr>
        <w:t>In the Estate of Bean </w:t>
      </w:r>
      <w:r>
        <w:rPr>
          <w:w w:val="90"/>
        </w:rPr>
        <w:t>(1944) P. 83 a testator forgot to sign his will but wrote his name and address on the envelope.</w:t>
      </w:r>
      <w:r>
        <w:rPr>
          <w:spacing w:val="1"/>
          <w:w w:val="90"/>
        </w:rPr>
        <w:t> </w:t>
      </w:r>
      <w:r>
        <w:rPr>
          <w:w w:val="90"/>
        </w:rPr>
        <w:t>It was held that the will</w:t>
      </w:r>
      <w:r>
        <w:rPr>
          <w:spacing w:val="1"/>
          <w:w w:val="90"/>
        </w:rPr>
        <w:t> </w:t>
      </w:r>
      <w:r>
        <w:rPr>
          <w:w w:val="90"/>
        </w:rPr>
        <w:t>was not valid.</w:t>
      </w:r>
      <w:r>
        <w:rPr>
          <w:spacing w:val="1"/>
          <w:w w:val="90"/>
        </w:rPr>
        <w:t> </w:t>
      </w:r>
      <w:r>
        <w:rPr>
          <w:w w:val="90"/>
        </w:rPr>
        <w:t>He had written his name on the envelope to identify rather than ratify the will.</w:t>
      </w:r>
      <w:r>
        <w:rPr>
          <w:spacing w:val="1"/>
          <w:w w:val="90"/>
        </w:rPr>
        <w:t> </w:t>
      </w:r>
      <w:r>
        <w:rPr>
          <w:w w:val="90"/>
        </w:rPr>
        <w:t>Probate of the will was refused. In </w:t>
      </w:r>
      <w:r>
        <w:rPr>
          <w:i/>
          <w:w w:val="90"/>
        </w:rPr>
        <w:t>Re Mann‟s</w:t>
      </w:r>
      <w:r>
        <w:rPr>
          <w:i/>
          <w:spacing w:val="1"/>
          <w:w w:val="90"/>
        </w:rPr>
        <w:t> </w:t>
      </w:r>
      <w:r>
        <w:rPr>
          <w:i/>
          <w:w w:val="95"/>
        </w:rPr>
        <w:t>Goods</w:t>
      </w:r>
      <w:r>
        <w:rPr>
          <w:i/>
          <w:spacing w:val="-8"/>
          <w:w w:val="95"/>
        </w:rPr>
        <w:t> </w:t>
      </w:r>
      <w:r>
        <w:rPr>
          <w:w w:val="95"/>
        </w:rPr>
        <w:t>(1942)</w:t>
      </w:r>
      <w:r>
        <w:rPr>
          <w:spacing w:val="-7"/>
          <w:w w:val="95"/>
        </w:rPr>
        <w:t> </w:t>
      </w:r>
      <w:r>
        <w:rPr>
          <w:w w:val="95"/>
        </w:rPr>
        <w:t>P.</w:t>
      </w:r>
      <w:r>
        <w:rPr>
          <w:spacing w:val="-8"/>
          <w:w w:val="95"/>
        </w:rPr>
        <w:t> </w:t>
      </w:r>
      <w:r>
        <w:rPr>
          <w:w w:val="95"/>
        </w:rPr>
        <w:t>146</w:t>
      </w:r>
      <w:r>
        <w:rPr>
          <w:spacing w:val="-7"/>
          <w:w w:val="95"/>
        </w:rPr>
        <w:t> </w:t>
      </w:r>
      <w:r>
        <w:rPr>
          <w:w w:val="95"/>
        </w:rPr>
        <w:t>a</w:t>
      </w:r>
      <w:r>
        <w:rPr>
          <w:spacing w:val="-8"/>
          <w:w w:val="95"/>
        </w:rPr>
        <w:t> </w:t>
      </w:r>
      <w:r>
        <w:rPr>
          <w:w w:val="95"/>
        </w:rPr>
        <w:t>testatrix</w:t>
      </w:r>
      <w:r>
        <w:rPr>
          <w:spacing w:val="-8"/>
          <w:w w:val="95"/>
        </w:rPr>
        <w:t> </w:t>
      </w:r>
      <w:r>
        <w:rPr>
          <w:w w:val="95"/>
        </w:rPr>
        <w:t>forgot</w:t>
      </w:r>
      <w:r>
        <w:rPr>
          <w:spacing w:val="-7"/>
          <w:w w:val="95"/>
        </w:rPr>
        <w:t> </w:t>
      </w:r>
      <w:r>
        <w:rPr>
          <w:w w:val="95"/>
        </w:rPr>
        <w:t>to</w:t>
      </w:r>
      <w:r>
        <w:rPr>
          <w:spacing w:val="-9"/>
          <w:w w:val="95"/>
        </w:rPr>
        <w:t> </w:t>
      </w:r>
      <w:r>
        <w:rPr>
          <w:w w:val="95"/>
        </w:rPr>
        <w:t>sign</w:t>
      </w:r>
      <w:r>
        <w:rPr>
          <w:spacing w:val="-8"/>
          <w:w w:val="95"/>
        </w:rPr>
        <w:t> </w:t>
      </w:r>
      <w:r>
        <w:rPr>
          <w:w w:val="95"/>
        </w:rPr>
        <w:t>her</w:t>
      </w:r>
      <w:r>
        <w:rPr>
          <w:spacing w:val="-8"/>
          <w:w w:val="95"/>
        </w:rPr>
        <w:t> </w:t>
      </w:r>
      <w:r>
        <w:rPr>
          <w:w w:val="95"/>
        </w:rPr>
        <w:t>will,</w:t>
      </w:r>
      <w:r>
        <w:rPr>
          <w:spacing w:val="-8"/>
          <w:w w:val="95"/>
        </w:rPr>
        <w:t> </w:t>
      </w:r>
      <w:r>
        <w:rPr>
          <w:w w:val="95"/>
        </w:rPr>
        <w:t>but</w:t>
      </w:r>
      <w:r>
        <w:rPr>
          <w:spacing w:val="-7"/>
          <w:w w:val="95"/>
        </w:rPr>
        <w:t> </w:t>
      </w:r>
      <w:r>
        <w:rPr>
          <w:w w:val="95"/>
        </w:rPr>
        <w:t>put</w:t>
      </w:r>
      <w:r>
        <w:rPr>
          <w:spacing w:val="-8"/>
          <w:w w:val="95"/>
        </w:rPr>
        <w:t> </w:t>
      </w:r>
      <w:r>
        <w:rPr>
          <w:w w:val="95"/>
        </w:rPr>
        <w:t>it</w:t>
      </w:r>
      <w:r>
        <w:rPr>
          <w:spacing w:val="-6"/>
          <w:w w:val="95"/>
        </w:rPr>
        <w:t> </w:t>
      </w:r>
      <w:r>
        <w:rPr>
          <w:w w:val="95"/>
        </w:rPr>
        <w:t>in</w:t>
      </w:r>
      <w:r>
        <w:rPr>
          <w:spacing w:val="-7"/>
          <w:w w:val="95"/>
        </w:rPr>
        <w:t> </w:t>
      </w:r>
      <w:r>
        <w:rPr>
          <w:w w:val="95"/>
        </w:rPr>
        <w:t>an</w:t>
      </w:r>
      <w:r>
        <w:rPr>
          <w:spacing w:val="-7"/>
          <w:w w:val="95"/>
        </w:rPr>
        <w:t> </w:t>
      </w:r>
      <w:r>
        <w:rPr>
          <w:w w:val="95"/>
        </w:rPr>
        <w:t>envelope</w:t>
      </w:r>
      <w:r>
        <w:rPr>
          <w:spacing w:val="-9"/>
          <w:w w:val="95"/>
        </w:rPr>
        <w:t> </w:t>
      </w:r>
      <w:r>
        <w:rPr>
          <w:w w:val="95"/>
        </w:rPr>
        <w:t>and</w:t>
      </w:r>
      <w:r>
        <w:rPr>
          <w:spacing w:val="-8"/>
          <w:w w:val="95"/>
        </w:rPr>
        <w:t> </w:t>
      </w:r>
      <w:r>
        <w:rPr>
          <w:w w:val="95"/>
        </w:rPr>
        <w:t>wrote</w:t>
      </w:r>
      <w:r>
        <w:rPr>
          <w:spacing w:val="-9"/>
          <w:w w:val="95"/>
        </w:rPr>
        <w:t> </w:t>
      </w:r>
      <w:r>
        <w:rPr>
          <w:w w:val="95"/>
        </w:rPr>
        <w:t>on</w:t>
      </w:r>
      <w:r>
        <w:rPr>
          <w:spacing w:val="-9"/>
          <w:w w:val="95"/>
        </w:rPr>
        <w:t> </w:t>
      </w:r>
      <w:r>
        <w:rPr>
          <w:w w:val="95"/>
        </w:rPr>
        <w:t>the</w:t>
      </w:r>
      <w:r>
        <w:rPr>
          <w:spacing w:val="-7"/>
          <w:w w:val="95"/>
        </w:rPr>
        <w:t> </w:t>
      </w:r>
      <w:r>
        <w:rPr>
          <w:w w:val="95"/>
        </w:rPr>
        <w:t>envelope,</w:t>
      </w:r>
      <w:r>
        <w:rPr>
          <w:spacing w:val="-8"/>
          <w:w w:val="95"/>
        </w:rPr>
        <w:t> </w:t>
      </w:r>
      <w:r>
        <w:rPr>
          <w:w w:val="95"/>
        </w:rPr>
        <w:t>“Last</w:t>
      </w:r>
      <w:r>
        <w:rPr>
          <w:spacing w:val="-7"/>
          <w:w w:val="95"/>
        </w:rPr>
        <w:t> </w:t>
      </w:r>
      <w:r>
        <w:rPr>
          <w:w w:val="95"/>
        </w:rPr>
        <w:t>will</w:t>
      </w:r>
      <w:r>
        <w:rPr>
          <w:spacing w:val="-9"/>
          <w:w w:val="95"/>
        </w:rPr>
        <w:t> </w:t>
      </w:r>
      <w:r>
        <w:rPr>
          <w:w w:val="95"/>
        </w:rPr>
        <w:t>and</w:t>
      </w:r>
      <w:r>
        <w:rPr>
          <w:spacing w:val="-8"/>
          <w:w w:val="95"/>
        </w:rPr>
        <w:t> </w:t>
      </w:r>
      <w:r>
        <w:rPr>
          <w:w w:val="95"/>
        </w:rPr>
        <w:t>testament</w:t>
      </w:r>
      <w:r>
        <w:rPr>
          <w:spacing w:val="-8"/>
          <w:w w:val="95"/>
        </w:rPr>
        <w:t> </w:t>
      </w:r>
      <w:r>
        <w:rPr>
          <w:w w:val="95"/>
        </w:rPr>
        <w:t>of</w:t>
      </w:r>
      <w:r>
        <w:rPr>
          <w:spacing w:val="-9"/>
          <w:w w:val="95"/>
        </w:rPr>
        <w:t> </w:t>
      </w:r>
      <w:r>
        <w:rPr>
          <w:w w:val="95"/>
        </w:rPr>
        <w:t>J.</w:t>
      </w:r>
      <w:r>
        <w:rPr>
          <w:spacing w:val="-8"/>
          <w:w w:val="95"/>
        </w:rPr>
        <w:t> </w:t>
      </w:r>
      <w:r>
        <w:rPr>
          <w:w w:val="95"/>
        </w:rPr>
        <w:t>C.</w:t>
      </w:r>
      <w:r>
        <w:rPr>
          <w:spacing w:val="-41"/>
          <w:w w:val="95"/>
        </w:rPr>
        <w:t> </w:t>
      </w:r>
      <w:r>
        <w:rPr>
          <w:w w:val="90"/>
        </w:rPr>
        <w:t>Mann”, signed the envelope and had it witnessed.</w:t>
      </w:r>
      <w:r>
        <w:rPr>
          <w:spacing w:val="1"/>
          <w:w w:val="90"/>
        </w:rPr>
        <w:t> </w:t>
      </w:r>
      <w:r>
        <w:rPr>
          <w:w w:val="90"/>
        </w:rPr>
        <w:t>The envelope was then placed in a larger envelope.</w:t>
      </w:r>
      <w:r>
        <w:rPr>
          <w:spacing w:val="1"/>
          <w:w w:val="90"/>
        </w:rPr>
        <w:t> </w:t>
      </w:r>
      <w:r>
        <w:rPr>
          <w:w w:val="90"/>
        </w:rPr>
        <w:t>It was held that the testatrix intended the</w:t>
      </w:r>
      <w:r>
        <w:rPr>
          <w:spacing w:val="-38"/>
          <w:w w:val="90"/>
        </w:rPr>
        <w:t> </w:t>
      </w:r>
      <w:r>
        <w:rPr/>
        <w:t>signature</w:t>
      </w:r>
      <w:r>
        <w:rPr>
          <w:spacing w:val="-11"/>
        </w:rPr>
        <w:t> </w:t>
      </w:r>
      <w:r>
        <w:rPr/>
        <w:t>to</w:t>
      </w:r>
      <w:r>
        <w:rPr>
          <w:spacing w:val="-10"/>
        </w:rPr>
        <w:t> </w:t>
      </w:r>
      <w:r>
        <w:rPr/>
        <w:t>give</w:t>
      </w:r>
      <w:r>
        <w:rPr>
          <w:spacing w:val="-8"/>
        </w:rPr>
        <w:t> </w:t>
      </w:r>
      <w:r>
        <w:rPr/>
        <w:t>effect</w:t>
      </w:r>
      <w:r>
        <w:rPr>
          <w:spacing w:val="-9"/>
        </w:rPr>
        <w:t> </w:t>
      </w:r>
      <w:r>
        <w:rPr/>
        <w:t>to</w:t>
      </w:r>
      <w:r>
        <w:rPr>
          <w:spacing w:val="-10"/>
        </w:rPr>
        <w:t> </w:t>
      </w:r>
      <w:r>
        <w:rPr/>
        <w:t>the</w:t>
      </w:r>
      <w:r>
        <w:rPr>
          <w:spacing w:val="-10"/>
        </w:rPr>
        <w:t> </w:t>
      </w:r>
      <w:r>
        <w:rPr/>
        <w:t>will,</w:t>
      </w:r>
      <w:r>
        <w:rPr>
          <w:spacing w:val="-10"/>
        </w:rPr>
        <w:t> </w:t>
      </w:r>
      <w:r>
        <w:rPr/>
        <w:t>which</w:t>
      </w:r>
      <w:r>
        <w:rPr>
          <w:spacing w:val="-9"/>
        </w:rPr>
        <w:t> </w:t>
      </w:r>
      <w:r>
        <w:rPr/>
        <w:t>was</w:t>
      </w:r>
      <w:r>
        <w:rPr>
          <w:spacing w:val="-10"/>
        </w:rPr>
        <w:t> </w:t>
      </w:r>
      <w:r>
        <w:rPr/>
        <w:t>therefore</w:t>
      </w:r>
      <w:r>
        <w:rPr>
          <w:spacing w:val="-10"/>
        </w:rPr>
        <w:t> </w:t>
      </w:r>
      <w:r>
        <w:rPr/>
        <w:t>admissible</w:t>
      </w:r>
      <w:r>
        <w:rPr>
          <w:spacing w:val="-10"/>
        </w:rPr>
        <w:t> </w:t>
      </w:r>
      <w:r>
        <w:rPr/>
        <w:t>to</w:t>
      </w:r>
      <w:r>
        <w:rPr>
          <w:spacing w:val="-10"/>
        </w:rPr>
        <w:t> </w:t>
      </w:r>
      <w:r>
        <w:rPr/>
        <w:t>probate.</w:t>
      </w:r>
    </w:p>
    <w:p>
      <w:pPr>
        <w:pStyle w:val="BodyText"/>
        <w:spacing w:before="6"/>
        <w:rPr>
          <w:sz w:val="26"/>
        </w:rPr>
      </w:pPr>
    </w:p>
    <w:p>
      <w:pPr>
        <w:pStyle w:val="Heading1"/>
        <w:numPr>
          <w:ilvl w:val="0"/>
          <w:numId w:val="36"/>
        </w:numPr>
        <w:tabs>
          <w:tab w:pos="430" w:val="left" w:leader="none"/>
        </w:tabs>
        <w:spacing w:line="240" w:lineRule="auto" w:before="0" w:after="0"/>
        <w:ind w:left="429" w:right="0" w:hanging="330"/>
        <w:jc w:val="both"/>
      </w:pPr>
      <w:r>
        <w:rPr/>
        <w:t>Witnesses</w:t>
      </w:r>
    </w:p>
    <w:p>
      <w:pPr>
        <w:pStyle w:val="BodyText"/>
        <w:spacing w:line="357" w:lineRule="auto" w:before="103"/>
        <w:ind w:left="100" w:right="156"/>
        <w:jc w:val="both"/>
      </w:pPr>
      <w:r>
        <w:rPr>
          <w:w w:val="90"/>
        </w:rPr>
        <w:t>Section 11 (c) of the Law of Succession Act provides that the testator‟s signature must be made in the presence of two witnesses who need not</w:t>
      </w:r>
      <w:r>
        <w:rPr>
          <w:spacing w:val="1"/>
          <w:w w:val="90"/>
        </w:rPr>
        <w:t> </w:t>
      </w:r>
      <w:r>
        <w:rPr>
          <w:w w:val="85"/>
        </w:rPr>
        <w:t>be present at the same time. In </w:t>
      </w:r>
      <w:r>
        <w:rPr>
          <w:i/>
          <w:w w:val="85"/>
        </w:rPr>
        <w:t>In the Matter of the Estate of James NgengiMuigai (deceased) </w:t>
      </w:r>
      <w:r>
        <w:rPr>
          <w:w w:val="85"/>
        </w:rPr>
        <w:t>Nairobi HCSC No. 523 of 1996 Koome J stated that the</w:t>
      </w:r>
      <w:r>
        <w:rPr>
          <w:spacing w:val="1"/>
          <w:w w:val="85"/>
        </w:rPr>
        <w:t> </w:t>
      </w:r>
      <w:r>
        <w:rPr>
          <w:w w:val="95"/>
        </w:rPr>
        <w:t>law</w:t>
      </w:r>
      <w:r>
        <w:rPr>
          <w:spacing w:val="-2"/>
          <w:w w:val="95"/>
        </w:rPr>
        <w:t> </w:t>
      </w:r>
      <w:r>
        <w:rPr>
          <w:w w:val="95"/>
        </w:rPr>
        <w:t>allows</w:t>
      </w:r>
      <w:r>
        <w:rPr>
          <w:spacing w:val="-2"/>
          <w:w w:val="95"/>
        </w:rPr>
        <w:t> </w:t>
      </w:r>
      <w:r>
        <w:rPr>
          <w:w w:val="95"/>
        </w:rPr>
        <w:t>the</w:t>
      </w:r>
      <w:r>
        <w:rPr>
          <w:spacing w:val="-2"/>
          <w:w w:val="95"/>
        </w:rPr>
        <w:t> </w:t>
      </w:r>
      <w:r>
        <w:rPr>
          <w:w w:val="95"/>
        </w:rPr>
        <w:t>will</w:t>
      </w:r>
      <w:r>
        <w:rPr>
          <w:spacing w:val="-2"/>
          <w:w w:val="95"/>
        </w:rPr>
        <w:t> </w:t>
      </w:r>
      <w:r>
        <w:rPr>
          <w:w w:val="95"/>
        </w:rPr>
        <w:t>to</w:t>
      </w:r>
      <w:r>
        <w:rPr>
          <w:spacing w:val="-2"/>
          <w:w w:val="95"/>
        </w:rPr>
        <w:t> </w:t>
      </w:r>
      <w:r>
        <w:rPr>
          <w:w w:val="95"/>
        </w:rPr>
        <w:t>be</w:t>
      </w:r>
      <w:r>
        <w:rPr>
          <w:spacing w:val="-2"/>
          <w:w w:val="95"/>
        </w:rPr>
        <w:t> </w:t>
      </w:r>
      <w:r>
        <w:rPr>
          <w:w w:val="95"/>
        </w:rPr>
        <w:t>witnessed</w:t>
      </w:r>
      <w:r>
        <w:rPr>
          <w:spacing w:val="-2"/>
          <w:w w:val="95"/>
        </w:rPr>
        <w:t> </w:t>
      </w:r>
      <w:r>
        <w:rPr>
          <w:w w:val="95"/>
        </w:rPr>
        <w:t>by</w:t>
      </w:r>
      <w:r>
        <w:rPr>
          <w:spacing w:val="-2"/>
          <w:w w:val="95"/>
        </w:rPr>
        <w:t> </w:t>
      </w:r>
      <w:r>
        <w:rPr>
          <w:w w:val="95"/>
        </w:rPr>
        <w:t>two</w:t>
      </w:r>
      <w:r>
        <w:rPr>
          <w:spacing w:val="-2"/>
          <w:w w:val="95"/>
        </w:rPr>
        <w:t> </w:t>
      </w:r>
      <w:r>
        <w:rPr>
          <w:w w:val="95"/>
        </w:rPr>
        <w:t>or</w:t>
      </w:r>
      <w:r>
        <w:rPr>
          <w:spacing w:val="-1"/>
          <w:w w:val="95"/>
        </w:rPr>
        <w:t> </w:t>
      </w:r>
      <w:r>
        <w:rPr>
          <w:w w:val="95"/>
        </w:rPr>
        <w:t>more</w:t>
      </w:r>
      <w:r>
        <w:rPr>
          <w:spacing w:val="-2"/>
          <w:w w:val="95"/>
        </w:rPr>
        <w:t> </w:t>
      </w:r>
      <w:r>
        <w:rPr>
          <w:w w:val="95"/>
        </w:rPr>
        <w:t>witnesses</w:t>
      </w:r>
      <w:r>
        <w:rPr>
          <w:spacing w:val="-2"/>
          <w:w w:val="95"/>
        </w:rPr>
        <w:t> </w:t>
      </w:r>
      <w:r>
        <w:rPr>
          <w:w w:val="95"/>
        </w:rPr>
        <w:t>at</w:t>
      </w:r>
      <w:r>
        <w:rPr>
          <w:spacing w:val="-2"/>
          <w:w w:val="95"/>
        </w:rPr>
        <w:t> </w:t>
      </w:r>
      <w:r>
        <w:rPr>
          <w:w w:val="95"/>
        </w:rPr>
        <w:t>different</w:t>
      </w:r>
      <w:r>
        <w:rPr>
          <w:spacing w:val="-1"/>
          <w:w w:val="95"/>
        </w:rPr>
        <w:t> </w:t>
      </w:r>
      <w:r>
        <w:rPr>
          <w:w w:val="95"/>
        </w:rPr>
        <w:t>times</w:t>
      </w:r>
      <w:r>
        <w:rPr>
          <w:spacing w:val="-2"/>
          <w:w w:val="95"/>
        </w:rPr>
        <w:t> </w:t>
      </w:r>
      <w:r>
        <w:rPr>
          <w:w w:val="95"/>
        </w:rPr>
        <w:t>,</w:t>
      </w:r>
      <w:r>
        <w:rPr>
          <w:spacing w:val="-1"/>
          <w:w w:val="95"/>
        </w:rPr>
        <w:t> </w:t>
      </w:r>
      <w:r>
        <w:rPr>
          <w:w w:val="95"/>
        </w:rPr>
        <w:t>but</w:t>
      </w:r>
      <w:r>
        <w:rPr>
          <w:spacing w:val="-2"/>
          <w:w w:val="95"/>
        </w:rPr>
        <w:t> </w:t>
      </w:r>
      <w:r>
        <w:rPr>
          <w:w w:val="95"/>
        </w:rPr>
        <w:t>each should</w:t>
      </w:r>
      <w:r>
        <w:rPr>
          <w:spacing w:val="-2"/>
          <w:w w:val="95"/>
        </w:rPr>
        <w:t> </w:t>
      </w:r>
      <w:r>
        <w:rPr>
          <w:w w:val="95"/>
        </w:rPr>
        <w:t>sign</w:t>
      </w:r>
      <w:r>
        <w:rPr>
          <w:spacing w:val="-2"/>
          <w:w w:val="95"/>
        </w:rPr>
        <w:t> </w:t>
      </w:r>
      <w:r>
        <w:rPr>
          <w:w w:val="95"/>
        </w:rPr>
        <w:t>in</w:t>
      </w:r>
      <w:r>
        <w:rPr>
          <w:spacing w:val="-2"/>
          <w:w w:val="95"/>
        </w:rPr>
        <w:t> </w:t>
      </w:r>
      <w:r>
        <w:rPr>
          <w:w w:val="95"/>
        </w:rPr>
        <w:t>the</w:t>
      </w:r>
      <w:r>
        <w:rPr>
          <w:spacing w:val="-3"/>
          <w:w w:val="95"/>
        </w:rPr>
        <w:t> </w:t>
      </w:r>
      <w:r>
        <w:rPr>
          <w:w w:val="95"/>
        </w:rPr>
        <w:t>presence</w:t>
      </w:r>
      <w:r>
        <w:rPr>
          <w:spacing w:val="-2"/>
          <w:w w:val="95"/>
        </w:rPr>
        <w:t> </w:t>
      </w:r>
      <w:r>
        <w:rPr>
          <w:w w:val="95"/>
        </w:rPr>
        <w:t>of</w:t>
      </w:r>
      <w:r>
        <w:rPr>
          <w:spacing w:val="-2"/>
          <w:w w:val="95"/>
        </w:rPr>
        <w:t> </w:t>
      </w:r>
      <w:r>
        <w:rPr>
          <w:w w:val="95"/>
        </w:rPr>
        <w:t>the</w:t>
      </w:r>
      <w:r>
        <w:rPr>
          <w:spacing w:val="-2"/>
          <w:w w:val="95"/>
        </w:rPr>
        <w:t> </w:t>
      </w:r>
      <w:r>
        <w:rPr>
          <w:w w:val="95"/>
        </w:rPr>
        <w:t>testator..</w:t>
      </w:r>
      <w:r>
        <w:rPr>
          <w:spacing w:val="-1"/>
          <w:w w:val="95"/>
        </w:rPr>
        <w:t> </w:t>
      </w:r>
      <w:r>
        <w:rPr>
          <w:w w:val="95"/>
        </w:rPr>
        <w:t>The</w:t>
      </w:r>
      <w:r>
        <w:rPr>
          <w:spacing w:val="-40"/>
          <w:w w:val="95"/>
        </w:rPr>
        <w:t> </w:t>
      </w:r>
      <w:r>
        <w:rPr>
          <w:w w:val="90"/>
        </w:rPr>
        <w:t>provision is unhelpfully drafted. It requires that the will be attested by two or more witnesses each of whom must have seen the testator sign or</w:t>
      </w:r>
      <w:r>
        <w:rPr>
          <w:spacing w:val="1"/>
          <w:w w:val="90"/>
        </w:rPr>
        <w:t> </w:t>
      </w:r>
      <w:r>
        <w:rPr>
          <w:w w:val="90"/>
        </w:rPr>
        <w:t>affix his mark to the will, and at the same time say that it shall not be necessary that more than one witness be present at the same time. It is not</w:t>
      </w:r>
      <w:r>
        <w:rPr>
          <w:spacing w:val="1"/>
          <w:w w:val="90"/>
        </w:rPr>
        <w:t> </w:t>
      </w:r>
      <w:r>
        <w:rPr>
          <w:w w:val="90"/>
        </w:rPr>
        <w:t>conceivable how the witnesses can each see the testator sign the will if both</w:t>
      </w:r>
      <w:r>
        <w:rPr>
          <w:spacing w:val="1"/>
          <w:w w:val="90"/>
        </w:rPr>
        <w:t> </w:t>
      </w:r>
      <w:r>
        <w:rPr>
          <w:w w:val="90"/>
        </w:rPr>
        <w:t>are not present at the same time , unless the will is signed twice by</w:t>
      </w:r>
      <w:r>
        <w:rPr>
          <w:spacing w:val="1"/>
          <w:w w:val="90"/>
        </w:rPr>
        <w:t> </w:t>
      </w:r>
      <w:r>
        <w:rPr>
          <w:w w:val="85"/>
        </w:rPr>
        <w:t>the</w:t>
      </w:r>
      <w:r>
        <w:rPr>
          <w:spacing w:val="5"/>
          <w:w w:val="85"/>
        </w:rPr>
        <w:t> </w:t>
      </w:r>
      <w:r>
        <w:rPr>
          <w:w w:val="85"/>
        </w:rPr>
        <w:t>testator.</w:t>
      </w:r>
      <w:r>
        <w:rPr>
          <w:spacing w:val="14"/>
          <w:w w:val="85"/>
        </w:rPr>
        <w:t> </w:t>
      </w:r>
      <w:r>
        <w:rPr>
          <w:w w:val="85"/>
        </w:rPr>
        <w:t>A</w:t>
      </w:r>
      <w:r>
        <w:rPr>
          <w:spacing w:val="7"/>
          <w:w w:val="85"/>
        </w:rPr>
        <w:t> </w:t>
      </w:r>
      <w:r>
        <w:rPr>
          <w:w w:val="85"/>
        </w:rPr>
        <w:t>will</w:t>
      </w:r>
      <w:r>
        <w:rPr>
          <w:spacing w:val="7"/>
          <w:w w:val="85"/>
        </w:rPr>
        <w:t> </w:t>
      </w:r>
      <w:r>
        <w:rPr>
          <w:w w:val="85"/>
        </w:rPr>
        <w:t>signed</w:t>
      </w:r>
      <w:r>
        <w:rPr>
          <w:spacing w:val="5"/>
          <w:w w:val="85"/>
        </w:rPr>
        <w:t> </w:t>
      </w:r>
      <w:r>
        <w:rPr>
          <w:w w:val="85"/>
        </w:rPr>
        <w:t>by</w:t>
      </w:r>
      <w:r>
        <w:rPr>
          <w:spacing w:val="8"/>
          <w:w w:val="85"/>
        </w:rPr>
        <w:t> </w:t>
      </w:r>
      <w:r>
        <w:rPr>
          <w:w w:val="85"/>
        </w:rPr>
        <w:t>one</w:t>
      </w:r>
      <w:r>
        <w:rPr>
          <w:spacing w:val="5"/>
          <w:w w:val="85"/>
        </w:rPr>
        <w:t> </w:t>
      </w:r>
      <w:r>
        <w:rPr>
          <w:w w:val="85"/>
        </w:rPr>
        <w:t>witness,</w:t>
      </w:r>
      <w:r>
        <w:rPr>
          <w:spacing w:val="6"/>
          <w:w w:val="85"/>
        </w:rPr>
        <w:t> </w:t>
      </w:r>
      <w:r>
        <w:rPr>
          <w:w w:val="85"/>
        </w:rPr>
        <w:t>as</w:t>
      </w:r>
      <w:r>
        <w:rPr>
          <w:spacing w:val="6"/>
          <w:w w:val="85"/>
        </w:rPr>
        <w:t> </w:t>
      </w:r>
      <w:r>
        <w:rPr>
          <w:w w:val="85"/>
        </w:rPr>
        <w:t>was</w:t>
      </w:r>
      <w:r>
        <w:rPr>
          <w:spacing w:val="5"/>
          <w:w w:val="85"/>
        </w:rPr>
        <w:t> </w:t>
      </w:r>
      <w:r>
        <w:rPr>
          <w:w w:val="85"/>
        </w:rPr>
        <w:t>the</w:t>
      </w:r>
      <w:r>
        <w:rPr>
          <w:spacing w:val="6"/>
          <w:w w:val="85"/>
        </w:rPr>
        <w:t> </w:t>
      </w:r>
      <w:r>
        <w:rPr>
          <w:w w:val="85"/>
        </w:rPr>
        <w:t>case</w:t>
      </w:r>
      <w:r>
        <w:rPr>
          <w:spacing w:val="7"/>
          <w:w w:val="85"/>
        </w:rPr>
        <w:t> </w:t>
      </w:r>
      <w:r>
        <w:rPr>
          <w:w w:val="85"/>
        </w:rPr>
        <w:t>in</w:t>
      </w:r>
      <w:r>
        <w:rPr>
          <w:spacing w:val="13"/>
          <w:w w:val="85"/>
        </w:rPr>
        <w:t> </w:t>
      </w:r>
      <w:r>
        <w:rPr>
          <w:i/>
          <w:w w:val="85"/>
        </w:rPr>
        <w:t>In</w:t>
      </w:r>
      <w:r>
        <w:rPr>
          <w:i/>
          <w:spacing w:val="8"/>
          <w:w w:val="85"/>
        </w:rPr>
        <w:t> </w:t>
      </w:r>
      <w:r>
        <w:rPr>
          <w:i/>
          <w:w w:val="85"/>
        </w:rPr>
        <w:t>the</w:t>
      </w:r>
      <w:r>
        <w:rPr>
          <w:i/>
          <w:spacing w:val="5"/>
          <w:w w:val="85"/>
        </w:rPr>
        <w:t> </w:t>
      </w:r>
      <w:r>
        <w:rPr>
          <w:i/>
          <w:w w:val="85"/>
        </w:rPr>
        <w:t>Matter</w:t>
      </w:r>
      <w:r>
        <w:rPr>
          <w:i/>
          <w:spacing w:val="11"/>
          <w:w w:val="85"/>
        </w:rPr>
        <w:t> </w:t>
      </w:r>
      <w:r>
        <w:rPr>
          <w:i/>
          <w:w w:val="85"/>
        </w:rPr>
        <w:t>of</w:t>
      </w:r>
      <w:r>
        <w:rPr>
          <w:i/>
          <w:spacing w:val="6"/>
          <w:w w:val="85"/>
        </w:rPr>
        <w:t> </w:t>
      </w:r>
      <w:r>
        <w:rPr>
          <w:i/>
          <w:w w:val="85"/>
        </w:rPr>
        <w:t>the</w:t>
      </w:r>
      <w:r>
        <w:rPr>
          <w:i/>
          <w:spacing w:val="7"/>
          <w:w w:val="85"/>
        </w:rPr>
        <w:t> </w:t>
      </w:r>
      <w:r>
        <w:rPr>
          <w:i/>
          <w:w w:val="85"/>
        </w:rPr>
        <w:t>Estate</w:t>
      </w:r>
      <w:r>
        <w:rPr>
          <w:i/>
          <w:spacing w:val="6"/>
          <w:w w:val="85"/>
        </w:rPr>
        <w:t> </w:t>
      </w:r>
      <w:r>
        <w:rPr>
          <w:i/>
          <w:w w:val="85"/>
        </w:rPr>
        <w:t>of</w:t>
      </w:r>
      <w:r>
        <w:rPr>
          <w:i/>
          <w:spacing w:val="8"/>
          <w:w w:val="85"/>
        </w:rPr>
        <w:t> </w:t>
      </w:r>
      <w:r>
        <w:rPr>
          <w:i/>
          <w:w w:val="85"/>
        </w:rPr>
        <w:t>Susan</w:t>
      </w:r>
      <w:r>
        <w:rPr>
          <w:i/>
          <w:spacing w:val="6"/>
          <w:w w:val="85"/>
        </w:rPr>
        <w:t> </w:t>
      </w:r>
      <w:r>
        <w:rPr>
          <w:i/>
          <w:w w:val="85"/>
        </w:rPr>
        <w:t>KaniniKilonzo</w:t>
      </w:r>
      <w:r>
        <w:rPr>
          <w:i/>
          <w:spacing w:val="5"/>
          <w:w w:val="85"/>
        </w:rPr>
        <w:t> </w:t>
      </w:r>
      <w:r>
        <w:rPr>
          <w:i/>
          <w:w w:val="85"/>
        </w:rPr>
        <w:t>(deceased)</w:t>
      </w:r>
      <w:r>
        <w:rPr>
          <w:i/>
          <w:spacing w:val="11"/>
          <w:w w:val="85"/>
        </w:rPr>
        <w:t> </w:t>
      </w:r>
      <w:r>
        <w:rPr>
          <w:w w:val="85"/>
        </w:rPr>
        <w:t>Nairobi</w:t>
      </w:r>
      <w:r>
        <w:rPr>
          <w:spacing w:val="7"/>
          <w:w w:val="85"/>
        </w:rPr>
        <w:t> </w:t>
      </w:r>
      <w:r>
        <w:rPr>
          <w:w w:val="85"/>
        </w:rPr>
        <w:t>HCSC</w:t>
      </w:r>
      <w:r>
        <w:rPr>
          <w:spacing w:val="8"/>
          <w:w w:val="85"/>
        </w:rPr>
        <w:t> </w:t>
      </w:r>
      <w:r>
        <w:rPr>
          <w:w w:val="85"/>
        </w:rPr>
        <w:t>No.</w:t>
      </w:r>
      <w:r>
        <w:rPr>
          <w:spacing w:val="9"/>
          <w:w w:val="85"/>
        </w:rPr>
        <w:t> </w:t>
      </w:r>
      <w:r>
        <w:rPr>
          <w:w w:val="85"/>
        </w:rPr>
        <w:t>2669</w:t>
      </w:r>
      <w:r>
        <w:rPr>
          <w:spacing w:val="1"/>
          <w:w w:val="85"/>
        </w:rPr>
        <w:t> </w:t>
      </w:r>
      <w:r>
        <w:rPr>
          <w:w w:val="90"/>
        </w:rPr>
        <w:t>of 2002), would be in contravention of section 11(c) and therefore null and void. To be present at signing means the witnesses must be capable</w:t>
      </w:r>
      <w:r>
        <w:rPr>
          <w:spacing w:val="1"/>
          <w:w w:val="90"/>
        </w:rPr>
        <w:t> </w:t>
      </w:r>
      <w:r>
        <w:rPr>
          <w:w w:val="90"/>
        </w:rPr>
        <w:t>of seeing the testator sign.</w:t>
      </w:r>
      <w:r>
        <w:rPr>
          <w:spacing w:val="1"/>
          <w:w w:val="90"/>
        </w:rPr>
        <w:t> </w:t>
      </w:r>
      <w:r>
        <w:rPr>
          <w:w w:val="90"/>
        </w:rPr>
        <w:t>The witnessing is of the signature, that is the fact of signing.</w:t>
      </w:r>
      <w:r>
        <w:rPr>
          <w:spacing w:val="1"/>
          <w:w w:val="90"/>
        </w:rPr>
        <w:t> </w:t>
      </w:r>
      <w:r>
        <w:rPr>
          <w:w w:val="90"/>
        </w:rPr>
        <w:t>The witnesses need not look at the signature or even</w:t>
      </w:r>
      <w:r>
        <w:rPr>
          <w:spacing w:val="1"/>
          <w:w w:val="90"/>
        </w:rPr>
        <w:t> </w:t>
      </w:r>
      <w:r>
        <w:rPr/>
        <w:t>know</w:t>
      </w:r>
      <w:r>
        <w:rPr>
          <w:spacing w:val="-7"/>
        </w:rPr>
        <w:t> </w:t>
      </w:r>
      <w:r>
        <w:rPr/>
        <w:t>that</w:t>
      </w:r>
      <w:r>
        <w:rPr>
          <w:spacing w:val="-6"/>
        </w:rPr>
        <w:t> </w:t>
      </w:r>
      <w:r>
        <w:rPr/>
        <w:t>the</w:t>
      </w:r>
      <w:r>
        <w:rPr>
          <w:spacing w:val="-7"/>
        </w:rPr>
        <w:t> </w:t>
      </w:r>
      <w:r>
        <w:rPr/>
        <w:t>document</w:t>
      </w:r>
      <w:r>
        <w:rPr>
          <w:spacing w:val="-6"/>
        </w:rPr>
        <w:t> </w:t>
      </w:r>
      <w:r>
        <w:rPr/>
        <w:t>is</w:t>
      </w:r>
      <w:r>
        <w:rPr>
          <w:spacing w:val="-7"/>
        </w:rPr>
        <w:t> </w:t>
      </w:r>
      <w:r>
        <w:rPr/>
        <w:t>a</w:t>
      </w:r>
      <w:r>
        <w:rPr>
          <w:spacing w:val="-7"/>
        </w:rPr>
        <w:t> </w:t>
      </w:r>
      <w:r>
        <w:rPr/>
        <w:t>will.</w:t>
      </w:r>
      <w:r>
        <w:rPr>
          <w:vertAlign w:val="superscript"/>
        </w:rPr>
        <w:t>60</w:t>
      </w:r>
    </w:p>
    <w:p>
      <w:pPr>
        <w:pStyle w:val="BodyText"/>
        <w:rPr>
          <w:sz w:val="20"/>
        </w:rPr>
      </w:pPr>
    </w:p>
    <w:p>
      <w:pPr>
        <w:pStyle w:val="BodyText"/>
        <w:spacing w:before="5"/>
        <w:rPr>
          <w:sz w:val="14"/>
        </w:rPr>
      </w:pPr>
      <w:r>
        <w:rPr/>
        <w:pict>
          <v:rect style="position:absolute;margin-left:72.024002pt;margin-top:10.255063pt;width:144.020pt;height:.599980pt;mso-position-horizontal-relative:page;mso-position-vertical-relative:paragraph;z-index:-15716864;mso-wrap-distance-left:0;mso-wrap-distance-right:0" filled="true" fillcolor="#000000" stroked="false">
            <v:fill type="solid"/>
            <w10:wrap type="topAndBottom"/>
          </v:rect>
        </w:pict>
      </w:r>
    </w:p>
    <w:p>
      <w:pPr>
        <w:spacing w:before="61"/>
        <w:ind w:left="100" w:right="0" w:firstLine="0"/>
        <w:jc w:val="left"/>
        <w:rPr>
          <w:sz w:val="16"/>
        </w:rPr>
      </w:pPr>
      <w:r>
        <w:rPr>
          <w:w w:val="85"/>
          <w:sz w:val="16"/>
          <w:vertAlign w:val="superscript"/>
        </w:rPr>
        <w:t>60</w:t>
      </w:r>
      <w:r>
        <w:rPr>
          <w:w w:val="85"/>
          <w:sz w:val="16"/>
          <w:vertAlign w:val="baseline"/>
        </w:rPr>
        <w:t>See</w:t>
      </w:r>
      <w:r>
        <w:rPr>
          <w:spacing w:val="33"/>
          <w:w w:val="85"/>
          <w:sz w:val="16"/>
          <w:vertAlign w:val="baseline"/>
        </w:rPr>
        <w:t> </w:t>
      </w:r>
      <w:r>
        <w:rPr>
          <w:i/>
          <w:w w:val="85"/>
          <w:sz w:val="16"/>
          <w:vertAlign w:val="baseline"/>
        </w:rPr>
        <w:t>In The Case</w:t>
      </w:r>
      <w:r>
        <w:rPr>
          <w:i/>
          <w:spacing w:val="1"/>
          <w:w w:val="85"/>
          <w:sz w:val="16"/>
          <w:vertAlign w:val="baseline"/>
        </w:rPr>
        <w:t> </w:t>
      </w:r>
      <w:r>
        <w:rPr>
          <w:i/>
          <w:w w:val="85"/>
          <w:sz w:val="16"/>
          <w:vertAlign w:val="baseline"/>
        </w:rPr>
        <w:t>of Benjamin </w:t>
      </w:r>
      <w:r>
        <w:rPr>
          <w:w w:val="85"/>
          <w:sz w:val="16"/>
          <w:vertAlign w:val="baseline"/>
        </w:rPr>
        <w:t>(1934) 150</w:t>
      </w:r>
      <w:r>
        <w:rPr>
          <w:spacing w:val="-1"/>
          <w:w w:val="85"/>
          <w:sz w:val="16"/>
          <w:vertAlign w:val="baseline"/>
        </w:rPr>
        <w:t> </w:t>
      </w:r>
      <w:r>
        <w:rPr>
          <w:w w:val="85"/>
          <w:sz w:val="16"/>
          <w:vertAlign w:val="baseline"/>
        </w:rPr>
        <w:t>LT</w:t>
      </w:r>
      <w:r>
        <w:rPr>
          <w:spacing w:val="-2"/>
          <w:w w:val="85"/>
          <w:sz w:val="16"/>
          <w:vertAlign w:val="baseline"/>
        </w:rPr>
        <w:t> </w:t>
      </w:r>
      <w:r>
        <w:rPr>
          <w:w w:val="85"/>
          <w:sz w:val="16"/>
          <w:vertAlign w:val="baseline"/>
        </w:rPr>
        <w:t>417.</w:t>
      </w:r>
    </w:p>
    <w:p>
      <w:pPr>
        <w:spacing w:after="0"/>
        <w:jc w:val="left"/>
        <w:rPr>
          <w:sz w:val="16"/>
        </w:rPr>
        <w:sectPr>
          <w:headerReference w:type="default" r:id="rId30"/>
          <w:footerReference w:type="default" r:id="rId31"/>
          <w:pgSz w:w="12240" w:h="15840"/>
          <w:pgMar w:header="720" w:footer="1022" w:top="1320" w:bottom="1220" w:left="1340" w:right="1280"/>
          <w:pgNumType w:start="34"/>
        </w:sectPr>
      </w:pPr>
    </w:p>
    <w:p>
      <w:pPr>
        <w:pStyle w:val="BodyText"/>
        <w:spacing w:line="360" w:lineRule="auto" w:before="82"/>
        <w:ind w:left="100" w:right="156"/>
        <w:jc w:val="both"/>
      </w:pPr>
      <w:r>
        <w:rPr>
          <w:w w:val="90"/>
        </w:rPr>
        <w:t>If the witness is present but unaware of what the testator is doing, the attestation will be invalid. In </w:t>
      </w:r>
      <w:r>
        <w:rPr>
          <w:i/>
          <w:w w:val="90"/>
        </w:rPr>
        <w:t>Brown vs. Skirrow </w:t>
      </w:r>
      <w:r>
        <w:rPr>
          <w:w w:val="90"/>
        </w:rPr>
        <w:t>(1902) P 3 a testatrix took</w:t>
      </w:r>
      <w:r>
        <w:rPr>
          <w:spacing w:val="-38"/>
          <w:w w:val="90"/>
        </w:rPr>
        <w:t> </w:t>
      </w:r>
      <w:r>
        <w:rPr>
          <w:w w:val="90"/>
        </w:rPr>
        <w:t>her will to a grocer‟s to be executed. She asked two shop assistants to act as witnesses. As she was signing the document, one of the assistants</w:t>
      </w:r>
      <w:r>
        <w:rPr>
          <w:spacing w:val="1"/>
          <w:w w:val="90"/>
        </w:rPr>
        <w:t> </w:t>
      </w:r>
      <w:r>
        <w:rPr>
          <w:w w:val="90"/>
        </w:rPr>
        <w:t>was busy serving a customer. The will was held invalid. In </w:t>
      </w:r>
      <w:r>
        <w:rPr>
          <w:i/>
          <w:w w:val="90"/>
        </w:rPr>
        <w:t>ReColling </w:t>
      </w:r>
      <w:r>
        <w:rPr>
          <w:w w:val="90"/>
        </w:rPr>
        <w:t>(1972) 1 WLR 1440 it was stated </w:t>
      </w:r>
      <w:r>
        <w:rPr>
          <w:i/>
          <w:w w:val="90"/>
        </w:rPr>
        <w:t>obiter </w:t>
      </w:r>
      <w:r>
        <w:rPr>
          <w:w w:val="90"/>
        </w:rPr>
        <w:t>that if a witness left the room</w:t>
      </w:r>
      <w:r>
        <w:rPr>
          <w:spacing w:val="1"/>
          <w:w w:val="90"/>
        </w:rPr>
        <w:t> </w:t>
      </w:r>
      <w:r>
        <w:rPr/>
        <w:t>before</w:t>
      </w:r>
      <w:r>
        <w:rPr>
          <w:spacing w:val="-11"/>
        </w:rPr>
        <w:t> </w:t>
      </w:r>
      <w:r>
        <w:rPr/>
        <w:t>the</w:t>
      </w:r>
      <w:r>
        <w:rPr>
          <w:spacing w:val="-10"/>
        </w:rPr>
        <w:t> </w:t>
      </w:r>
      <w:r>
        <w:rPr/>
        <w:t>testator</w:t>
      </w:r>
      <w:r>
        <w:rPr>
          <w:spacing w:val="-9"/>
        </w:rPr>
        <w:t> </w:t>
      </w:r>
      <w:r>
        <w:rPr/>
        <w:t>completed</w:t>
      </w:r>
      <w:r>
        <w:rPr>
          <w:spacing w:val="-10"/>
        </w:rPr>
        <w:t> </w:t>
      </w:r>
      <w:r>
        <w:rPr/>
        <w:t>his</w:t>
      </w:r>
      <w:r>
        <w:rPr>
          <w:spacing w:val="-8"/>
        </w:rPr>
        <w:t> </w:t>
      </w:r>
      <w:r>
        <w:rPr/>
        <w:t>signature,</w:t>
      </w:r>
      <w:r>
        <w:rPr>
          <w:spacing w:val="-10"/>
        </w:rPr>
        <w:t> </w:t>
      </w:r>
      <w:r>
        <w:rPr/>
        <w:t>the</w:t>
      </w:r>
      <w:r>
        <w:rPr>
          <w:spacing w:val="-10"/>
        </w:rPr>
        <w:t> </w:t>
      </w:r>
      <w:r>
        <w:rPr/>
        <w:t>attestation</w:t>
      </w:r>
      <w:r>
        <w:rPr>
          <w:spacing w:val="-10"/>
        </w:rPr>
        <w:t> </w:t>
      </w:r>
      <w:r>
        <w:rPr/>
        <w:t>will</w:t>
      </w:r>
      <w:r>
        <w:rPr>
          <w:spacing w:val="-9"/>
        </w:rPr>
        <w:t> </w:t>
      </w:r>
      <w:r>
        <w:rPr/>
        <w:t>also</w:t>
      </w:r>
      <w:r>
        <w:rPr>
          <w:spacing w:val="-10"/>
        </w:rPr>
        <w:t> </w:t>
      </w:r>
      <w:r>
        <w:rPr/>
        <w:t>be</w:t>
      </w:r>
      <w:r>
        <w:rPr>
          <w:spacing w:val="-10"/>
        </w:rPr>
        <w:t> </w:t>
      </w:r>
      <w:r>
        <w:rPr/>
        <w:t>invalid.</w:t>
      </w:r>
    </w:p>
    <w:p>
      <w:pPr>
        <w:pStyle w:val="BodyText"/>
        <w:spacing w:before="7"/>
        <w:rPr>
          <w:sz w:val="26"/>
        </w:rPr>
      </w:pPr>
    </w:p>
    <w:p>
      <w:pPr>
        <w:pStyle w:val="BodyText"/>
        <w:spacing w:line="357" w:lineRule="auto"/>
        <w:ind w:left="100" w:right="155"/>
        <w:jc w:val="both"/>
      </w:pPr>
      <w:r>
        <w:rPr>
          <w:w w:val="90"/>
        </w:rPr>
        <w:t>Section</w:t>
      </w:r>
      <w:r>
        <w:rPr>
          <w:spacing w:val="-2"/>
          <w:w w:val="90"/>
        </w:rPr>
        <w:t> </w:t>
      </w:r>
      <w:r>
        <w:rPr>
          <w:w w:val="90"/>
        </w:rPr>
        <w:t>11(c)</w:t>
      </w:r>
      <w:r>
        <w:rPr>
          <w:spacing w:val="-3"/>
          <w:w w:val="90"/>
        </w:rPr>
        <w:t> </w:t>
      </w:r>
      <w:r>
        <w:rPr>
          <w:w w:val="90"/>
        </w:rPr>
        <w:t>of</w:t>
      </w:r>
      <w:r>
        <w:rPr>
          <w:spacing w:val="-4"/>
          <w:w w:val="90"/>
        </w:rPr>
        <w:t> </w:t>
      </w:r>
      <w:r>
        <w:rPr>
          <w:w w:val="90"/>
        </w:rPr>
        <w:t>the</w:t>
      </w:r>
      <w:r>
        <w:rPr>
          <w:spacing w:val="-4"/>
          <w:w w:val="90"/>
        </w:rPr>
        <w:t> </w:t>
      </w:r>
      <w:r>
        <w:rPr>
          <w:w w:val="90"/>
        </w:rPr>
        <w:t>Law</w:t>
      </w:r>
      <w:r>
        <w:rPr>
          <w:spacing w:val="-3"/>
          <w:w w:val="90"/>
        </w:rPr>
        <w:t> </w:t>
      </w:r>
      <w:r>
        <w:rPr>
          <w:w w:val="90"/>
        </w:rPr>
        <w:t>of</w:t>
      </w:r>
      <w:r>
        <w:rPr>
          <w:spacing w:val="-4"/>
          <w:w w:val="90"/>
        </w:rPr>
        <w:t> </w:t>
      </w:r>
      <w:r>
        <w:rPr>
          <w:w w:val="90"/>
        </w:rPr>
        <w:t>Succession</w:t>
      </w:r>
      <w:r>
        <w:rPr>
          <w:spacing w:val="-4"/>
          <w:w w:val="90"/>
        </w:rPr>
        <w:t> </w:t>
      </w:r>
      <w:r>
        <w:rPr>
          <w:w w:val="90"/>
        </w:rPr>
        <w:t>Act</w:t>
      </w:r>
      <w:r>
        <w:rPr>
          <w:spacing w:val="-3"/>
          <w:w w:val="90"/>
        </w:rPr>
        <w:t> </w:t>
      </w:r>
      <w:r>
        <w:rPr>
          <w:w w:val="90"/>
        </w:rPr>
        <w:t>refers</w:t>
      </w:r>
      <w:r>
        <w:rPr>
          <w:spacing w:val="-4"/>
          <w:w w:val="90"/>
        </w:rPr>
        <w:t> </w:t>
      </w:r>
      <w:r>
        <w:rPr>
          <w:w w:val="90"/>
        </w:rPr>
        <w:t>to</w:t>
      </w:r>
      <w:r>
        <w:rPr>
          <w:spacing w:val="-3"/>
          <w:w w:val="90"/>
        </w:rPr>
        <w:t> </w:t>
      </w:r>
      <w:r>
        <w:rPr>
          <w:w w:val="90"/>
        </w:rPr>
        <w:t>the</w:t>
      </w:r>
      <w:r>
        <w:rPr>
          <w:spacing w:val="-4"/>
          <w:w w:val="90"/>
        </w:rPr>
        <w:t> </w:t>
      </w:r>
      <w:r>
        <w:rPr>
          <w:w w:val="90"/>
        </w:rPr>
        <w:t>acknowledgement of</w:t>
      </w:r>
      <w:r>
        <w:rPr>
          <w:spacing w:val="-4"/>
          <w:w w:val="90"/>
        </w:rPr>
        <w:t> </w:t>
      </w:r>
      <w:r>
        <w:rPr>
          <w:w w:val="90"/>
        </w:rPr>
        <w:t>a</w:t>
      </w:r>
      <w:r>
        <w:rPr>
          <w:spacing w:val="-1"/>
          <w:w w:val="90"/>
        </w:rPr>
        <w:t> </w:t>
      </w:r>
      <w:r>
        <w:rPr>
          <w:w w:val="90"/>
        </w:rPr>
        <w:t>signature.</w:t>
      </w:r>
      <w:r>
        <w:rPr>
          <w:spacing w:val="-1"/>
          <w:w w:val="90"/>
        </w:rPr>
        <w:t> </w:t>
      </w:r>
      <w:r>
        <w:rPr>
          <w:w w:val="90"/>
        </w:rPr>
        <w:t>Instead</w:t>
      </w:r>
      <w:r>
        <w:rPr>
          <w:spacing w:val="-3"/>
          <w:w w:val="90"/>
        </w:rPr>
        <w:t> </w:t>
      </w:r>
      <w:r>
        <w:rPr>
          <w:w w:val="90"/>
        </w:rPr>
        <w:t>of</w:t>
      </w:r>
      <w:r>
        <w:rPr>
          <w:spacing w:val="-4"/>
          <w:w w:val="90"/>
        </w:rPr>
        <w:t> </w:t>
      </w:r>
      <w:r>
        <w:rPr>
          <w:w w:val="90"/>
        </w:rPr>
        <w:t>being</w:t>
      </w:r>
      <w:r>
        <w:rPr>
          <w:spacing w:val="-4"/>
          <w:w w:val="90"/>
        </w:rPr>
        <w:t> </w:t>
      </w:r>
      <w:r>
        <w:rPr>
          <w:w w:val="90"/>
        </w:rPr>
        <w:t>present</w:t>
      </w:r>
      <w:r>
        <w:rPr>
          <w:spacing w:val="-3"/>
          <w:w w:val="90"/>
        </w:rPr>
        <w:t> </w:t>
      </w:r>
      <w:r>
        <w:rPr>
          <w:w w:val="90"/>
        </w:rPr>
        <w:t>when</w:t>
      </w:r>
      <w:r>
        <w:rPr>
          <w:spacing w:val="-4"/>
          <w:w w:val="90"/>
        </w:rPr>
        <w:t> </w:t>
      </w:r>
      <w:r>
        <w:rPr>
          <w:w w:val="90"/>
        </w:rPr>
        <w:t>the</w:t>
      </w:r>
      <w:r>
        <w:rPr>
          <w:spacing w:val="-4"/>
          <w:w w:val="90"/>
        </w:rPr>
        <w:t> </w:t>
      </w:r>
      <w:r>
        <w:rPr>
          <w:w w:val="90"/>
        </w:rPr>
        <w:t>testator</w:t>
      </w:r>
      <w:r>
        <w:rPr>
          <w:spacing w:val="-3"/>
          <w:w w:val="90"/>
        </w:rPr>
        <w:t> </w:t>
      </w:r>
      <w:r>
        <w:rPr>
          <w:w w:val="90"/>
        </w:rPr>
        <w:t>is</w:t>
      </w:r>
      <w:r>
        <w:rPr>
          <w:spacing w:val="5"/>
          <w:w w:val="90"/>
        </w:rPr>
        <w:t> </w:t>
      </w:r>
      <w:r>
        <w:rPr>
          <w:w w:val="90"/>
        </w:rPr>
        <w:t>executing</w:t>
      </w:r>
      <w:r>
        <w:rPr>
          <w:spacing w:val="1"/>
          <w:w w:val="90"/>
        </w:rPr>
        <w:t> </w:t>
      </w:r>
      <w:r>
        <w:rPr>
          <w:w w:val="90"/>
        </w:rPr>
        <w:t>the document, the witnesses may be called after he has signed the document, in which event the testator should acknowledge his signature or</w:t>
      </w:r>
      <w:r>
        <w:rPr>
          <w:spacing w:val="1"/>
          <w:w w:val="90"/>
        </w:rPr>
        <w:t> </w:t>
      </w:r>
      <w:r>
        <w:rPr>
          <w:w w:val="95"/>
        </w:rPr>
        <w:t>mark or the signature of the person signing on his behalf and at his direction, to the witnesses. The</w:t>
      </w:r>
      <w:r>
        <w:rPr>
          <w:spacing w:val="1"/>
          <w:w w:val="95"/>
        </w:rPr>
        <w:t> </w:t>
      </w:r>
      <w:r>
        <w:rPr>
          <w:w w:val="95"/>
        </w:rPr>
        <w:t>witnesses need not be present at the</w:t>
      </w:r>
      <w:r>
        <w:rPr>
          <w:spacing w:val="1"/>
          <w:w w:val="95"/>
        </w:rPr>
        <w:t> </w:t>
      </w:r>
      <w:r>
        <w:rPr>
          <w:w w:val="90"/>
        </w:rPr>
        <w:t>acknowledgement at the same time. Acknowledgement may be by words or by conduct. It is however preferable that the acknowledgement be</w:t>
      </w:r>
      <w:r>
        <w:rPr>
          <w:spacing w:val="1"/>
          <w:w w:val="90"/>
        </w:rPr>
        <w:t> </w:t>
      </w:r>
      <w:r>
        <w:rPr>
          <w:w w:val="90"/>
        </w:rPr>
        <w:t>express.</w:t>
      </w:r>
      <w:r>
        <w:rPr>
          <w:spacing w:val="-3"/>
          <w:w w:val="90"/>
        </w:rPr>
        <w:t> </w:t>
      </w:r>
      <w:r>
        <w:rPr>
          <w:w w:val="90"/>
        </w:rPr>
        <w:t>Older</w:t>
      </w:r>
      <w:r>
        <w:rPr>
          <w:spacing w:val="-5"/>
          <w:w w:val="90"/>
        </w:rPr>
        <w:t> </w:t>
      </w:r>
      <w:r>
        <w:rPr>
          <w:w w:val="90"/>
        </w:rPr>
        <w:t>English</w:t>
      </w:r>
      <w:r>
        <w:rPr>
          <w:spacing w:val="-4"/>
          <w:w w:val="90"/>
        </w:rPr>
        <w:t> </w:t>
      </w:r>
      <w:r>
        <w:rPr>
          <w:w w:val="90"/>
        </w:rPr>
        <w:t>decisions</w:t>
      </w:r>
      <w:r>
        <w:rPr>
          <w:spacing w:val="-6"/>
          <w:w w:val="90"/>
        </w:rPr>
        <w:t> </w:t>
      </w:r>
      <w:r>
        <w:rPr>
          <w:w w:val="90"/>
        </w:rPr>
        <w:t>show</w:t>
      </w:r>
      <w:r>
        <w:rPr>
          <w:spacing w:val="-4"/>
          <w:w w:val="90"/>
        </w:rPr>
        <w:t> </w:t>
      </w:r>
      <w:r>
        <w:rPr>
          <w:w w:val="90"/>
        </w:rPr>
        <w:t>that</w:t>
      </w:r>
      <w:r>
        <w:rPr>
          <w:spacing w:val="-5"/>
          <w:w w:val="90"/>
        </w:rPr>
        <w:t> </w:t>
      </w:r>
      <w:r>
        <w:rPr>
          <w:w w:val="90"/>
        </w:rPr>
        <w:t>the</w:t>
      </w:r>
      <w:r>
        <w:rPr>
          <w:spacing w:val="-5"/>
          <w:w w:val="90"/>
        </w:rPr>
        <w:t> </w:t>
      </w:r>
      <w:r>
        <w:rPr>
          <w:w w:val="90"/>
        </w:rPr>
        <w:t>witnesses</w:t>
      </w:r>
      <w:r>
        <w:rPr>
          <w:spacing w:val="-4"/>
          <w:w w:val="90"/>
        </w:rPr>
        <w:t> </w:t>
      </w:r>
      <w:r>
        <w:rPr>
          <w:w w:val="90"/>
        </w:rPr>
        <w:t>need</w:t>
      </w:r>
      <w:r>
        <w:rPr>
          <w:spacing w:val="-3"/>
          <w:w w:val="90"/>
        </w:rPr>
        <w:t> </w:t>
      </w:r>
      <w:r>
        <w:rPr>
          <w:w w:val="90"/>
        </w:rPr>
        <w:t>not</w:t>
      </w:r>
      <w:r>
        <w:rPr>
          <w:spacing w:val="-2"/>
          <w:w w:val="90"/>
        </w:rPr>
        <w:t> </w:t>
      </w:r>
      <w:r>
        <w:rPr>
          <w:w w:val="90"/>
        </w:rPr>
        <w:t>even</w:t>
      </w:r>
      <w:r>
        <w:rPr>
          <w:spacing w:val="-4"/>
          <w:w w:val="90"/>
        </w:rPr>
        <w:t> </w:t>
      </w:r>
      <w:r>
        <w:rPr>
          <w:w w:val="90"/>
        </w:rPr>
        <w:t>see</w:t>
      </w:r>
      <w:r>
        <w:rPr>
          <w:spacing w:val="-5"/>
          <w:w w:val="90"/>
        </w:rPr>
        <w:t> </w:t>
      </w:r>
      <w:r>
        <w:rPr>
          <w:w w:val="90"/>
        </w:rPr>
        <w:t>the</w:t>
      </w:r>
      <w:r>
        <w:rPr>
          <w:spacing w:val="-4"/>
          <w:w w:val="90"/>
        </w:rPr>
        <w:t> </w:t>
      </w:r>
      <w:r>
        <w:rPr>
          <w:w w:val="90"/>
        </w:rPr>
        <w:t>signature</w:t>
      </w:r>
      <w:r>
        <w:rPr>
          <w:spacing w:val="-5"/>
          <w:w w:val="90"/>
        </w:rPr>
        <w:t> </w:t>
      </w:r>
      <w:r>
        <w:rPr>
          <w:w w:val="90"/>
        </w:rPr>
        <w:t>being</w:t>
      </w:r>
      <w:r>
        <w:rPr>
          <w:spacing w:val="-3"/>
          <w:w w:val="90"/>
        </w:rPr>
        <w:t> </w:t>
      </w:r>
      <w:r>
        <w:rPr>
          <w:w w:val="90"/>
        </w:rPr>
        <w:t>acknowledged.</w:t>
      </w:r>
      <w:r>
        <w:rPr>
          <w:spacing w:val="-5"/>
          <w:w w:val="90"/>
        </w:rPr>
        <w:t> </w:t>
      </w:r>
      <w:r>
        <w:rPr>
          <w:w w:val="90"/>
        </w:rPr>
        <w:t>In</w:t>
      </w:r>
      <w:r>
        <w:rPr>
          <w:spacing w:val="3"/>
          <w:w w:val="90"/>
        </w:rPr>
        <w:t> </w:t>
      </w:r>
      <w:r>
        <w:rPr>
          <w:i/>
          <w:w w:val="90"/>
        </w:rPr>
        <w:t>Daintree</w:t>
      </w:r>
      <w:r>
        <w:rPr>
          <w:i/>
          <w:spacing w:val="-5"/>
          <w:w w:val="90"/>
        </w:rPr>
        <w:t> </w:t>
      </w:r>
      <w:r>
        <w:rPr>
          <w:i/>
          <w:w w:val="90"/>
        </w:rPr>
        <w:t>vs.</w:t>
      </w:r>
      <w:r>
        <w:rPr>
          <w:i/>
          <w:spacing w:val="-4"/>
          <w:w w:val="90"/>
        </w:rPr>
        <w:t> </w:t>
      </w:r>
      <w:r>
        <w:rPr>
          <w:i/>
          <w:w w:val="90"/>
        </w:rPr>
        <w:t>Butcher</w:t>
      </w:r>
      <w:r>
        <w:rPr>
          <w:i/>
          <w:spacing w:val="-1"/>
          <w:w w:val="90"/>
        </w:rPr>
        <w:t> </w:t>
      </w:r>
      <w:r>
        <w:rPr>
          <w:w w:val="90"/>
        </w:rPr>
        <w:t>(1888)</w:t>
      </w:r>
      <w:r>
        <w:rPr>
          <w:spacing w:val="-5"/>
          <w:w w:val="90"/>
        </w:rPr>
        <w:t> </w:t>
      </w:r>
      <w:r>
        <w:rPr>
          <w:w w:val="90"/>
        </w:rPr>
        <w:t>13</w:t>
      </w:r>
      <w:r>
        <w:rPr>
          <w:spacing w:val="1"/>
          <w:w w:val="90"/>
        </w:rPr>
        <w:t> </w:t>
      </w:r>
      <w:r>
        <w:rPr>
          <w:w w:val="90"/>
        </w:rPr>
        <w:t>PD 102 a testatrix simply said she had a document which she needed two witnesses to sign and the court found that the acknowledgment was</w:t>
      </w:r>
      <w:r>
        <w:rPr>
          <w:spacing w:val="1"/>
          <w:w w:val="90"/>
        </w:rPr>
        <w:t> </w:t>
      </w:r>
      <w:r>
        <w:rPr/>
        <w:t>sufficient.</w:t>
      </w:r>
    </w:p>
    <w:p>
      <w:pPr>
        <w:pStyle w:val="BodyText"/>
        <w:spacing w:before="6"/>
        <w:rPr>
          <w:sz w:val="27"/>
        </w:rPr>
      </w:pPr>
    </w:p>
    <w:p>
      <w:pPr>
        <w:pStyle w:val="BodyText"/>
        <w:spacing w:line="360" w:lineRule="auto"/>
        <w:ind w:left="100" w:right="156"/>
        <w:jc w:val="both"/>
      </w:pPr>
      <w:r>
        <w:rPr>
          <w:w w:val="90"/>
        </w:rPr>
        <w:t>The</w:t>
      </w:r>
      <w:r>
        <w:rPr>
          <w:spacing w:val="2"/>
          <w:w w:val="90"/>
        </w:rPr>
        <w:t> </w:t>
      </w:r>
      <w:r>
        <w:rPr>
          <w:w w:val="90"/>
        </w:rPr>
        <w:t>importance</w:t>
      </w:r>
      <w:r>
        <w:rPr>
          <w:spacing w:val="3"/>
          <w:w w:val="90"/>
        </w:rPr>
        <w:t> </w:t>
      </w:r>
      <w:r>
        <w:rPr>
          <w:w w:val="90"/>
        </w:rPr>
        <w:t>of</w:t>
      </w:r>
      <w:r>
        <w:rPr>
          <w:spacing w:val="2"/>
          <w:w w:val="90"/>
        </w:rPr>
        <w:t> </w:t>
      </w:r>
      <w:r>
        <w:rPr>
          <w:w w:val="90"/>
        </w:rPr>
        <w:t>the</w:t>
      </w:r>
      <w:r>
        <w:rPr>
          <w:spacing w:val="3"/>
          <w:w w:val="90"/>
        </w:rPr>
        <w:t> </w:t>
      </w:r>
      <w:r>
        <w:rPr>
          <w:w w:val="90"/>
        </w:rPr>
        <w:t>requirement</w:t>
      </w:r>
      <w:r>
        <w:rPr>
          <w:spacing w:val="3"/>
          <w:w w:val="90"/>
        </w:rPr>
        <w:t> </w:t>
      </w:r>
      <w:r>
        <w:rPr>
          <w:w w:val="90"/>
        </w:rPr>
        <w:t>regarding</w:t>
      </w:r>
      <w:r>
        <w:rPr>
          <w:spacing w:val="2"/>
          <w:w w:val="90"/>
        </w:rPr>
        <w:t> </w:t>
      </w:r>
      <w:r>
        <w:rPr>
          <w:w w:val="90"/>
        </w:rPr>
        <w:t>witnesses</w:t>
      </w:r>
      <w:r>
        <w:rPr>
          <w:spacing w:val="3"/>
          <w:w w:val="90"/>
        </w:rPr>
        <w:t> </w:t>
      </w:r>
      <w:r>
        <w:rPr>
          <w:w w:val="90"/>
        </w:rPr>
        <w:t>is</w:t>
      </w:r>
      <w:r>
        <w:rPr>
          <w:spacing w:val="2"/>
          <w:w w:val="90"/>
        </w:rPr>
        <w:t> </w:t>
      </w:r>
      <w:r>
        <w:rPr>
          <w:w w:val="90"/>
        </w:rPr>
        <w:t>that</w:t>
      </w:r>
      <w:r>
        <w:rPr>
          <w:spacing w:val="4"/>
          <w:w w:val="90"/>
        </w:rPr>
        <w:t> </w:t>
      </w:r>
      <w:r>
        <w:rPr>
          <w:w w:val="90"/>
        </w:rPr>
        <w:t>evidence</w:t>
      </w:r>
      <w:r>
        <w:rPr>
          <w:spacing w:val="2"/>
          <w:w w:val="90"/>
        </w:rPr>
        <w:t> </w:t>
      </w:r>
      <w:r>
        <w:rPr>
          <w:w w:val="90"/>
        </w:rPr>
        <w:t>can</w:t>
      </w:r>
      <w:r>
        <w:rPr>
          <w:spacing w:val="3"/>
          <w:w w:val="90"/>
        </w:rPr>
        <w:t> </w:t>
      </w:r>
      <w:r>
        <w:rPr>
          <w:w w:val="90"/>
        </w:rPr>
        <w:t>be</w:t>
      </w:r>
      <w:r>
        <w:rPr>
          <w:spacing w:val="2"/>
          <w:w w:val="90"/>
        </w:rPr>
        <w:t> </w:t>
      </w:r>
      <w:r>
        <w:rPr>
          <w:w w:val="90"/>
        </w:rPr>
        <w:t>obtained</w:t>
      </w:r>
      <w:r>
        <w:rPr>
          <w:spacing w:val="3"/>
          <w:w w:val="90"/>
        </w:rPr>
        <w:t> </w:t>
      </w:r>
      <w:r>
        <w:rPr>
          <w:w w:val="90"/>
        </w:rPr>
        <w:t>after</w:t>
      </w:r>
      <w:r>
        <w:rPr>
          <w:spacing w:val="3"/>
          <w:w w:val="90"/>
        </w:rPr>
        <w:t> </w:t>
      </w:r>
      <w:r>
        <w:rPr>
          <w:w w:val="90"/>
        </w:rPr>
        <w:t>the</w:t>
      </w:r>
      <w:r>
        <w:rPr>
          <w:spacing w:val="3"/>
          <w:w w:val="90"/>
        </w:rPr>
        <w:t> </w:t>
      </w:r>
      <w:r>
        <w:rPr>
          <w:w w:val="90"/>
        </w:rPr>
        <w:t>testator‟s</w:t>
      </w:r>
      <w:r>
        <w:rPr>
          <w:spacing w:val="2"/>
          <w:w w:val="90"/>
        </w:rPr>
        <w:t> </w:t>
      </w:r>
      <w:r>
        <w:rPr>
          <w:w w:val="90"/>
        </w:rPr>
        <w:t>death</w:t>
      </w:r>
      <w:r>
        <w:rPr>
          <w:spacing w:val="4"/>
          <w:w w:val="90"/>
        </w:rPr>
        <w:t> </w:t>
      </w:r>
      <w:r>
        <w:rPr>
          <w:w w:val="90"/>
        </w:rPr>
        <w:t>as</w:t>
      </w:r>
      <w:r>
        <w:rPr>
          <w:spacing w:val="2"/>
          <w:w w:val="90"/>
        </w:rPr>
        <w:t> </w:t>
      </w:r>
      <w:r>
        <w:rPr>
          <w:w w:val="90"/>
        </w:rPr>
        <w:t>to</w:t>
      </w:r>
      <w:r>
        <w:rPr>
          <w:spacing w:val="3"/>
          <w:w w:val="90"/>
        </w:rPr>
        <w:t> </w:t>
      </w:r>
      <w:r>
        <w:rPr>
          <w:w w:val="90"/>
        </w:rPr>
        <w:t>actually</w:t>
      </w:r>
      <w:r>
        <w:rPr>
          <w:spacing w:val="2"/>
          <w:w w:val="90"/>
        </w:rPr>
        <w:t> </w:t>
      </w:r>
      <w:r>
        <w:rPr>
          <w:w w:val="90"/>
        </w:rPr>
        <w:t>what</w:t>
      </w:r>
      <w:r>
        <w:rPr>
          <w:spacing w:val="4"/>
          <w:w w:val="90"/>
        </w:rPr>
        <w:t> </w:t>
      </w:r>
      <w:r>
        <w:rPr>
          <w:w w:val="90"/>
        </w:rPr>
        <w:t>happened.</w:t>
      </w:r>
      <w:r>
        <w:rPr>
          <w:spacing w:val="1"/>
          <w:w w:val="90"/>
        </w:rPr>
        <w:t> </w:t>
      </w:r>
      <w:r>
        <w:rPr>
          <w:w w:val="90"/>
        </w:rPr>
        <w:t>It is advisable to select persons who are younger than the testator as these are more likely to survive him. It is also advisable to choose persons</w:t>
      </w:r>
      <w:r>
        <w:rPr>
          <w:spacing w:val="1"/>
          <w:w w:val="90"/>
        </w:rPr>
        <w:t> </w:t>
      </w:r>
      <w:r>
        <w:rPr>
          <w:w w:val="90"/>
        </w:rPr>
        <w:t>who can easily be traced in preference to a total stranger or someone of no fixed address or some one who is likely to be far away at the time of</w:t>
      </w:r>
      <w:r>
        <w:rPr>
          <w:spacing w:val="1"/>
          <w:w w:val="90"/>
        </w:rPr>
        <w:t> </w:t>
      </w:r>
      <w:r>
        <w:rPr/>
        <w:t>the</w:t>
      </w:r>
      <w:r>
        <w:rPr>
          <w:spacing w:val="-7"/>
        </w:rPr>
        <w:t> </w:t>
      </w:r>
      <w:r>
        <w:rPr/>
        <w:t>testator‟s</w:t>
      </w:r>
      <w:r>
        <w:rPr>
          <w:spacing w:val="-7"/>
        </w:rPr>
        <w:t> </w:t>
      </w:r>
      <w:r>
        <w:rPr/>
        <w:t>death.</w:t>
      </w:r>
    </w:p>
    <w:p>
      <w:pPr>
        <w:pStyle w:val="BodyText"/>
        <w:spacing w:before="7"/>
        <w:rPr>
          <w:sz w:val="26"/>
        </w:rPr>
      </w:pPr>
    </w:p>
    <w:p>
      <w:pPr>
        <w:pStyle w:val="BodyText"/>
        <w:spacing w:line="357" w:lineRule="auto"/>
        <w:ind w:left="100" w:right="158"/>
        <w:jc w:val="both"/>
      </w:pPr>
      <w:r>
        <w:rPr>
          <w:w w:val="95"/>
        </w:rPr>
        <w:t>Section</w:t>
      </w:r>
      <w:r>
        <w:rPr>
          <w:spacing w:val="-2"/>
          <w:w w:val="95"/>
        </w:rPr>
        <w:t> </w:t>
      </w:r>
      <w:r>
        <w:rPr>
          <w:w w:val="95"/>
        </w:rPr>
        <w:t>11(c</w:t>
      </w:r>
      <w:r>
        <w:rPr>
          <w:b/>
          <w:w w:val="95"/>
        </w:rPr>
        <w:t>)</w:t>
      </w:r>
      <w:r>
        <w:rPr>
          <w:b/>
          <w:spacing w:val="-3"/>
          <w:w w:val="95"/>
        </w:rPr>
        <w:t> </w:t>
      </w:r>
      <w:r>
        <w:rPr>
          <w:w w:val="95"/>
        </w:rPr>
        <w:t>is</w:t>
      </w:r>
      <w:r>
        <w:rPr>
          <w:spacing w:val="-4"/>
          <w:w w:val="95"/>
        </w:rPr>
        <w:t> </w:t>
      </w:r>
      <w:r>
        <w:rPr>
          <w:w w:val="95"/>
        </w:rPr>
        <w:t>not</w:t>
      </w:r>
      <w:r>
        <w:rPr>
          <w:spacing w:val="-3"/>
          <w:w w:val="95"/>
        </w:rPr>
        <w:t> </w:t>
      </w:r>
      <w:r>
        <w:rPr>
          <w:w w:val="95"/>
        </w:rPr>
        <w:t>specific</w:t>
      </w:r>
      <w:r>
        <w:rPr>
          <w:spacing w:val="-3"/>
          <w:w w:val="95"/>
        </w:rPr>
        <w:t> </w:t>
      </w:r>
      <w:r>
        <w:rPr>
          <w:w w:val="95"/>
        </w:rPr>
        <w:t>on</w:t>
      </w:r>
      <w:r>
        <w:rPr>
          <w:spacing w:val="-3"/>
          <w:w w:val="95"/>
        </w:rPr>
        <w:t> </w:t>
      </w:r>
      <w:r>
        <w:rPr>
          <w:w w:val="95"/>
        </w:rPr>
        <w:t>who</w:t>
      </w:r>
      <w:r>
        <w:rPr>
          <w:spacing w:val="-2"/>
          <w:w w:val="95"/>
        </w:rPr>
        <w:t> </w:t>
      </w:r>
      <w:r>
        <w:rPr>
          <w:w w:val="95"/>
        </w:rPr>
        <w:t>may</w:t>
      </w:r>
      <w:r>
        <w:rPr>
          <w:spacing w:val="-3"/>
          <w:w w:val="95"/>
        </w:rPr>
        <w:t> </w:t>
      </w:r>
      <w:r>
        <w:rPr>
          <w:w w:val="95"/>
        </w:rPr>
        <w:t>be</w:t>
      </w:r>
      <w:r>
        <w:rPr>
          <w:spacing w:val="-4"/>
          <w:w w:val="95"/>
        </w:rPr>
        <w:t> </w:t>
      </w:r>
      <w:r>
        <w:rPr>
          <w:w w:val="95"/>
        </w:rPr>
        <w:t>a</w:t>
      </w:r>
      <w:r>
        <w:rPr>
          <w:spacing w:val="-4"/>
          <w:w w:val="95"/>
        </w:rPr>
        <w:t> </w:t>
      </w:r>
      <w:r>
        <w:rPr>
          <w:w w:val="95"/>
        </w:rPr>
        <w:t>witness</w:t>
      </w:r>
      <w:r>
        <w:rPr>
          <w:spacing w:val="-4"/>
          <w:w w:val="95"/>
        </w:rPr>
        <w:t> </w:t>
      </w:r>
      <w:r>
        <w:rPr>
          <w:w w:val="95"/>
        </w:rPr>
        <w:t>save</w:t>
      </w:r>
      <w:r>
        <w:rPr>
          <w:spacing w:val="-3"/>
          <w:w w:val="95"/>
        </w:rPr>
        <w:t> </w:t>
      </w:r>
      <w:r>
        <w:rPr>
          <w:w w:val="95"/>
        </w:rPr>
        <w:t>that</w:t>
      </w:r>
      <w:r>
        <w:rPr>
          <w:spacing w:val="-3"/>
          <w:w w:val="95"/>
        </w:rPr>
        <w:t> </w:t>
      </w:r>
      <w:r>
        <w:rPr>
          <w:w w:val="95"/>
        </w:rPr>
        <w:t>the</w:t>
      </w:r>
      <w:r>
        <w:rPr>
          <w:spacing w:val="-3"/>
          <w:w w:val="95"/>
        </w:rPr>
        <w:t> </w:t>
      </w:r>
      <w:r>
        <w:rPr>
          <w:w w:val="95"/>
        </w:rPr>
        <w:t>witnesses</w:t>
      </w:r>
      <w:r>
        <w:rPr>
          <w:spacing w:val="-4"/>
          <w:w w:val="95"/>
        </w:rPr>
        <w:t> </w:t>
      </w:r>
      <w:r>
        <w:rPr>
          <w:w w:val="95"/>
        </w:rPr>
        <w:t>be</w:t>
      </w:r>
      <w:r>
        <w:rPr>
          <w:spacing w:val="-4"/>
          <w:w w:val="95"/>
        </w:rPr>
        <w:t> </w:t>
      </w:r>
      <w:r>
        <w:rPr>
          <w:w w:val="95"/>
        </w:rPr>
        <w:t>present</w:t>
      </w:r>
      <w:r>
        <w:rPr>
          <w:spacing w:val="-2"/>
          <w:w w:val="95"/>
        </w:rPr>
        <w:t> </w:t>
      </w:r>
      <w:r>
        <w:rPr>
          <w:w w:val="95"/>
        </w:rPr>
        <w:t>at</w:t>
      </w:r>
      <w:r>
        <w:rPr>
          <w:spacing w:val="-3"/>
          <w:w w:val="95"/>
        </w:rPr>
        <w:t> </w:t>
      </w:r>
      <w:r>
        <w:rPr>
          <w:w w:val="95"/>
        </w:rPr>
        <w:t>the</w:t>
      </w:r>
      <w:r>
        <w:rPr>
          <w:spacing w:val="-4"/>
          <w:w w:val="95"/>
        </w:rPr>
        <w:t> </w:t>
      </w:r>
      <w:r>
        <w:rPr>
          <w:w w:val="95"/>
        </w:rPr>
        <w:t>time</w:t>
      </w:r>
      <w:r>
        <w:rPr>
          <w:spacing w:val="-3"/>
          <w:w w:val="95"/>
        </w:rPr>
        <w:t> </w:t>
      </w:r>
      <w:r>
        <w:rPr>
          <w:w w:val="95"/>
        </w:rPr>
        <w:t>the</w:t>
      </w:r>
      <w:r>
        <w:rPr>
          <w:spacing w:val="-4"/>
          <w:w w:val="95"/>
        </w:rPr>
        <w:t> </w:t>
      </w:r>
      <w:r>
        <w:rPr>
          <w:w w:val="95"/>
        </w:rPr>
        <w:t>testator</w:t>
      </w:r>
      <w:r>
        <w:rPr>
          <w:spacing w:val="-3"/>
          <w:w w:val="95"/>
        </w:rPr>
        <w:t> </w:t>
      </w:r>
      <w:r>
        <w:rPr>
          <w:w w:val="95"/>
        </w:rPr>
        <w:t>signs</w:t>
      </w:r>
      <w:r>
        <w:rPr>
          <w:spacing w:val="-3"/>
          <w:w w:val="95"/>
        </w:rPr>
        <w:t> </w:t>
      </w:r>
      <w:r>
        <w:rPr>
          <w:w w:val="95"/>
        </w:rPr>
        <w:t>or</w:t>
      </w:r>
      <w:r>
        <w:rPr>
          <w:spacing w:val="-3"/>
          <w:w w:val="95"/>
        </w:rPr>
        <w:t> </w:t>
      </w:r>
      <w:r>
        <w:rPr>
          <w:w w:val="95"/>
        </w:rPr>
        <w:t>acknowledges</w:t>
      </w:r>
      <w:r>
        <w:rPr>
          <w:spacing w:val="-4"/>
          <w:w w:val="95"/>
        </w:rPr>
        <w:t> </w:t>
      </w:r>
      <w:r>
        <w:rPr>
          <w:w w:val="95"/>
        </w:rPr>
        <w:t>his</w:t>
      </w:r>
      <w:r>
        <w:rPr>
          <w:spacing w:val="-40"/>
          <w:w w:val="95"/>
        </w:rPr>
        <w:t> </w:t>
      </w:r>
      <w:r>
        <w:rPr>
          <w:w w:val="90"/>
        </w:rPr>
        <w:t>signature.</w:t>
      </w:r>
      <w:r>
        <w:rPr>
          <w:spacing w:val="1"/>
          <w:w w:val="90"/>
        </w:rPr>
        <w:t> </w:t>
      </w:r>
      <w:r>
        <w:rPr>
          <w:w w:val="90"/>
        </w:rPr>
        <w:t>Section 11 (c) however requires that the witnesses must be capable of seeing the signature and understanding about what they are</w:t>
      </w:r>
      <w:r>
        <w:rPr>
          <w:spacing w:val="1"/>
          <w:w w:val="90"/>
        </w:rPr>
        <w:t> </w:t>
      </w:r>
      <w:r>
        <w:rPr>
          <w:w w:val="90"/>
        </w:rPr>
        <w:t>doing.</w:t>
      </w:r>
      <w:r>
        <w:rPr>
          <w:spacing w:val="1"/>
          <w:w w:val="90"/>
        </w:rPr>
        <w:t> </w:t>
      </w:r>
      <w:r>
        <w:rPr>
          <w:w w:val="90"/>
        </w:rPr>
        <w:t>This provision therefore makes the blind and the illiterate unsafe witnesses. Minors, drunks and insane persons should not be chosen. A</w:t>
      </w:r>
      <w:r>
        <w:rPr>
          <w:spacing w:val="1"/>
          <w:w w:val="90"/>
        </w:rPr>
        <w:t> </w:t>
      </w:r>
      <w:r>
        <w:rPr>
          <w:w w:val="95"/>
        </w:rPr>
        <w:t>witness</w:t>
      </w:r>
      <w:r>
        <w:rPr>
          <w:spacing w:val="-8"/>
          <w:w w:val="95"/>
        </w:rPr>
        <w:t> </w:t>
      </w:r>
      <w:r>
        <w:rPr>
          <w:w w:val="95"/>
        </w:rPr>
        <w:t>competent</w:t>
      </w:r>
      <w:r>
        <w:rPr>
          <w:spacing w:val="-7"/>
          <w:w w:val="95"/>
        </w:rPr>
        <w:t> </w:t>
      </w:r>
      <w:r>
        <w:rPr>
          <w:w w:val="95"/>
        </w:rPr>
        <w:t>to</w:t>
      </w:r>
      <w:r>
        <w:rPr>
          <w:spacing w:val="-5"/>
          <w:w w:val="95"/>
        </w:rPr>
        <w:t> </w:t>
      </w:r>
      <w:r>
        <w:rPr>
          <w:w w:val="95"/>
        </w:rPr>
        <w:t>attest</w:t>
      </w:r>
      <w:r>
        <w:rPr>
          <w:spacing w:val="31"/>
          <w:w w:val="95"/>
        </w:rPr>
        <w:t> </w:t>
      </w:r>
      <w:r>
        <w:rPr>
          <w:w w:val="95"/>
        </w:rPr>
        <w:t>a</w:t>
      </w:r>
      <w:r>
        <w:rPr>
          <w:spacing w:val="-8"/>
          <w:w w:val="95"/>
        </w:rPr>
        <w:t> </w:t>
      </w:r>
      <w:r>
        <w:rPr>
          <w:w w:val="95"/>
        </w:rPr>
        <w:t>will</w:t>
      </w:r>
      <w:r>
        <w:rPr>
          <w:spacing w:val="-7"/>
          <w:w w:val="95"/>
        </w:rPr>
        <w:t> </w:t>
      </w:r>
      <w:r>
        <w:rPr>
          <w:w w:val="95"/>
        </w:rPr>
        <w:t>is</w:t>
      </w:r>
      <w:r>
        <w:rPr>
          <w:spacing w:val="-5"/>
          <w:w w:val="95"/>
        </w:rPr>
        <w:t> </w:t>
      </w:r>
      <w:r>
        <w:rPr>
          <w:w w:val="95"/>
        </w:rPr>
        <w:t>defined</w:t>
      </w:r>
      <w:r>
        <w:rPr>
          <w:spacing w:val="-8"/>
          <w:w w:val="95"/>
        </w:rPr>
        <w:t> </w:t>
      </w:r>
      <w:r>
        <w:rPr>
          <w:w w:val="95"/>
        </w:rPr>
        <w:t>in</w:t>
      </w:r>
      <w:r>
        <w:rPr>
          <w:spacing w:val="-7"/>
          <w:w w:val="95"/>
        </w:rPr>
        <w:t> </w:t>
      </w:r>
      <w:r>
        <w:rPr>
          <w:w w:val="95"/>
        </w:rPr>
        <w:t>section</w:t>
      </w:r>
      <w:r>
        <w:rPr>
          <w:spacing w:val="-5"/>
          <w:w w:val="95"/>
        </w:rPr>
        <w:t> </w:t>
      </w:r>
      <w:r>
        <w:rPr>
          <w:w w:val="95"/>
        </w:rPr>
        <w:t>3(1)</w:t>
      </w:r>
      <w:r>
        <w:rPr>
          <w:spacing w:val="-8"/>
          <w:w w:val="95"/>
        </w:rPr>
        <w:t> </w:t>
      </w:r>
      <w:r>
        <w:rPr>
          <w:w w:val="95"/>
        </w:rPr>
        <w:t>as</w:t>
      </w:r>
      <w:r>
        <w:rPr>
          <w:spacing w:val="-7"/>
          <w:w w:val="95"/>
        </w:rPr>
        <w:t> </w:t>
      </w:r>
      <w:r>
        <w:rPr>
          <w:w w:val="95"/>
        </w:rPr>
        <w:t>a</w:t>
      </w:r>
      <w:r>
        <w:rPr>
          <w:spacing w:val="-8"/>
          <w:w w:val="95"/>
        </w:rPr>
        <w:t> </w:t>
      </w:r>
      <w:r>
        <w:rPr>
          <w:w w:val="95"/>
        </w:rPr>
        <w:t>person</w:t>
      </w:r>
      <w:r>
        <w:rPr>
          <w:spacing w:val="-8"/>
          <w:w w:val="95"/>
        </w:rPr>
        <w:t> </w:t>
      </w:r>
      <w:r>
        <w:rPr>
          <w:w w:val="95"/>
        </w:rPr>
        <w:t>of</w:t>
      </w:r>
      <w:r>
        <w:rPr>
          <w:spacing w:val="-5"/>
          <w:w w:val="95"/>
        </w:rPr>
        <w:t> </w:t>
      </w:r>
      <w:r>
        <w:rPr>
          <w:w w:val="95"/>
        </w:rPr>
        <w:t>sound</w:t>
      </w:r>
      <w:r>
        <w:rPr>
          <w:spacing w:val="-8"/>
          <w:w w:val="95"/>
        </w:rPr>
        <w:t> </w:t>
      </w:r>
      <w:r>
        <w:rPr>
          <w:w w:val="95"/>
        </w:rPr>
        <w:t>mind</w:t>
      </w:r>
      <w:r>
        <w:rPr>
          <w:spacing w:val="-8"/>
          <w:w w:val="95"/>
        </w:rPr>
        <w:t> </w:t>
      </w:r>
      <w:r>
        <w:rPr>
          <w:w w:val="95"/>
        </w:rPr>
        <w:t>and</w:t>
      </w:r>
      <w:r>
        <w:rPr>
          <w:spacing w:val="-7"/>
          <w:w w:val="95"/>
        </w:rPr>
        <w:t> </w:t>
      </w:r>
      <w:r>
        <w:rPr>
          <w:w w:val="95"/>
        </w:rPr>
        <w:t>full</w:t>
      </w:r>
      <w:r>
        <w:rPr>
          <w:spacing w:val="-5"/>
          <w:w w:val="95"/>
        </w:rPr>
        <w:t> </w:t>
      </w:r>
      <w:r>
        <w:rPr>
          <w:w w:val="95"/>
        </w:rPr>
        <w:t>age.</w:t>
      </w:r>
      <w:r>
        <w:rPr>
          <w:w w:val="95"/>
          <w:vertAlign w:val="superscript"/>
        </w:rPr>
        <w:t>61</w:t>
      </w:r>
    </w:p>
    <w:p>
      <w:pPr>
        <w:pStyle w:val="BodyText"/>
        <w:spacing w:before="2"/>
        <w:rPr>
          <w:sz w:val="27"/>
        </w:rPr>
      </w:pPr>
    </w:p>
    <w:p>
      <w:pPr>
        <w:pStyle w:val="BodyText"/>
        <w:spacing w:line="360" w:lineRule="auto"/>
        <w:ind w:left="100" w:right="157"/>
        <w:jc w:val="both"/>
      </w:pPr>
      <w:r>
        <w:rPr>
          <w:w w:val="90"/>
        </w:rPr>
        <w:t>By virtue of section 14 of the Law of Succession Act, the fact that a person has been named in the will as an executor does not disqualify him</w:t>
      </w:r>
      <w:r>
        <w:rPr>
          <w:spacing w:val="1"/>
          <w:w w:val="90"/>
        </w:rPr>
        <w:t> </w:t>
      </w:r>
      <w:r>
        <w:rPr>
          <w:w w:val="95"/>
        </w:rPr>
        <w:t>from</w:t>
      </w:r>
      <w:r>
        <w:rPr>
          <w:spacing w:val="-4"/>
          <w:w w:val="95"/>
        </w:rPr>
        <w:t> </w:t>
      </w:r>
      <w:r>
        <w:rPr>
          <w:w w:val="95"/>
        </w:rPr>
        <w:t>signing</w:t>
      </w:r>
      <w:r>
        <w:rPr>
          <w:spacing w:val="-5"/>
          <w:w w:val="95"/>
        </w:rPr>
        <w:t> </w:t>
      </w:r>
      <w:r>
        <w:rPr>
          <w:w w:val="95"/>
        </w:rPr>
        <w:t>the</w:t>
      </w:r>
      <w:r>
        <w:rPr>
          <w:spacing w:val="-4"/>
          <w:w w:val="95"/>
        </w:rPr>
        <w:t> </w:t>
      </w:r>
      <w:r>
        <w:rPr>
          <w:w w:val="95"/>
        </w:rPr>
        <w:t>will</w:t>
      </w:r>
      <w:r>
        <w:rPr>
          <w:spacing w:val="-4"/>
          <w:w w:val="95"/>
        </w:rPr>
        <w:t> </w:t>
      </w:r>
      <w:r>
        <w:rPr>
          <w:w w:val="95"/>
        </w:rPr>
        <w:t>as</w:t>
      </w:r>
      <w:r>
        <w:rPr>
          <w:spacing w:val="-4"/>
          <w:w w:val="95"/>
        </w:rPr>
        <w:t> </w:t>
      </w:r>
      <w:r>
        <w:rPr>
          <w:w w:val="95"/>
        </w:rPr>
        <w:t>a</w:t>
      </w:r>
      <w:r>
        <w:rPr>
          <w:spacing w:val="-5"/>
          <w:w w:val="95"/>
        </w:rPr>
        <w:t> </w:t>
      </w:r>
      <w:r>
        <w:rPr>
          <w:w w:val="95"/>
        </w:rPr>
        <w:t>witness.</w:t>
      </w:r>
    </w:p>
    <w:p>
      <w:pPr>
        <w:pStyle w:val="BodyText"/>
        <w:spacing w:before="9"/>
        <w:rPr>
          <w:sz w:val="26"/>
        </w:rPr>
      </w:pPr>
    </w:p>
    <w:p>
      <w:pPr>
        <w:pStyle w:val="Heading1"/>
        <w:numPr>
          <w:ilvl w:val="0"/>
          <w:numId w:val="36"/>
        </w:numPr>
        <w:tabs>
          <w:tab w:pos="367" w:val="left" w:leader="none"/>
        </w:tabs>
        <w:spacing w:line="240" w:lineRule="auto" w:before="0" w:after="0"/>
        <w:ind w:left="366" w:right="0" w:hanging="267"/>
        <w:jc w:val="both"/>
      </w:pPr>
      <w:r>
        <w:rPr/>
        <w:t>Attestation</w:t>
      </w:r>
    </w:p>
    <w:p>
      <w:pPr>
        <w:pStyle w:val="BodyText"/>
        <w:spacing w:line="360" w:lineRule="auto" w:before="103"/>
        <w:ind w:left="100" w:right="157"/>
        <w:jc w:val="both"/>
      </w:pPr>
      <w:r>
        <w:rPr>
          <w:w w:val="90"/>
        </w:rPr>
        <w:t>Section 11 (c) provides that each witness must sign the will in the presence of the testator.</w:t>
      </w:r>
      <w:r>
        <w:rPr>
          <w:spacing w:val="1"/>
          <w:w w:val="90"/>
        </w:rPr>
        <w:t> </w:t>
      </w:r>
      <w:r>
        <w:rPr>
          <w:w w:val="90"/>
        </w:rPr>
        <w:t>They need not necessarily sign in the presence of</w:t>
      </w:r>
      <w:r>
        <w:rPr>
          <w:spacing w:val="1"/>
          <w:w w:val="90"/>
        </w:rPr>
        <w:t> </w:t>
      </w:r>
      <w:r>
        <w:rPr>
          <w:w w:val="95"/>
        </w:rPr>
        <w:t>each other. Attesting the will requires that the witnesses put their signatures in the will with the intention of validating the testator‟s</w:t>
      </w:r>
      <w:r>
        <w:rPr>
          <w:spacing w:val="1"/>
          <w:w w:val="95"/>
        </w:rPr>
        <w:t> </w:t>
      </w:r>
      <w:r>
        <w:rPr>
          <w:w w:val="90"/>
        </w:rPr>
        <w:t>signature.</w:t>
      </w:r>
      <w:r>
        <w:rPr>
          <w:w w:val="90"/>
          <w:vertAlign w:val="superscript"/>
        </w:rPr>
        <w:t>62</w:t>
      </w:r>
      <w:r>
        <w:rPr>
          <w:w w:val="90"/>
          <w:vertAlign w:val="baseline"/>
        </w:rPr>
        <w:t>Under section 11 (c) no particular form of attestation is necessary.</w:t>
      </w:r>
      <w:r>
        <w:rPr>
          <w:spacing w:val="1"/>
          <w:w w:val="90"/>
          <w:vertAlign w:val="baseline"/>
        </w:rPr>
        <w:t> </w:t>
      </w:r>
      <w:r>
        <w:rPr>
          <w:w w:val="90"/>
          <w:vertAlign w:val="baseline"/>
        </w:rPr>
        <w:t>The witnesses‟ signatures need not be in a particular place in the</w:t>
      </w:r>
      <w:r>
        <w:rPr>
          <w:spacing w:val="1"/>
          <w:w w:val="90"/>
          <w:vertAlign w:val="baseline"/>
        </w:rPr>
        <w:t> </w:t>
      </w:r>
      <w:r>
        <w:rPr>
          <w:w w:val="95"/>
          <w:vertAlign w:val="baseline"/>
        </w:rPr>
        <w:t>will, but it should be so placed or positioned as to show the intention to ratify the testator‟s signature. In </w:t>
      </w:r>
      <w:r>
        <w:rPr>
          <w:i/>
          <w:w w:val="95"/>
          <w:vertAlign w:val="baseline"/>
        </w:rPr>
        <w:t>Re Beadle</w:t>
      </w:r>
      <w:r>
        <w:rPr>
          <w:b/>
          <w:w w:val="95"/>
          <w:vertAlign w:val="baseline"/>
        </w:rPr>
        <w:t>(</w:t>
      </w:r>
      <w:r>
        <w:rPr>
          <w:w w:val="95"/>
          <w:vertAlign w:val="baseline"/>
        </w:rPr>
        <w:t>1974) 1 All ER 493</w:t>
      </w:r>
      <w:r>
        <w:rPr>
          <w:spacing w:val="1"/>
          <w:w w:val="95"/>
          <w:vertAlign w:val="baseline"/>
        </w:rPr>
        <w:t> </w:t>
      </w:r>
      <w:r>
        <w:rPr>
          <w:b/>
          <w:w w:val="90"/>
          <w:vertAlign w:val="baseline"/>
        </w:rPr>
        <w:t>w</w:t>
      </w:r>
      <w:r>
        <w:rPr>
          <w:w w:val="90"/>
          <w:vertAlign w:val="baseline"/>
        </w:rPr>
        <w:t>itnesses</w:t>
      </w:r>
      <w:r>
        <w:rPr>
          <w:spacing w:val="-3"/>
          <w:w w:val="90"/>
          <w:vertAlign w:val="baseline"/>
        </w:rPr>
        <w:t> </w:t>
      </w:r>
      <w:r>
        <w:rPr>
          <w:w w:val="90"/>
          <w:vertAlign w:val="baseline"/>
        </w:rPr>
        <w:t>signed</w:t>
      </w:r>
      <w:r>
        <w:rPr>
          <w:spacing w:val="-2"/>
          <w:w w:val="90"/>
          <w:vertAlign w:val="baseline"/>
        </w:rPr>
        <w:t> </w:t>
      </w:r>
      <w:r>
        <w:rPr>
          <w:w w:val="90"/>
          <w:vertAlign w:val="baseline"/>
        </w:rPr>
        <w:t>the</w:t>
      </w:r>
      <w:r>
        <w:rPr>
          <w:spacing w:val="-2"/>
          <w:w w:val="90"/>
          <w:vertAlign w:val="baseline"/>
        </w:rPr>
        <w:t> </w:t>
      </w:r>
      <w:r>
        <w:rPr>
          <w:w w:val="90"/>
          <w:vertAlign w:val="baseline"/>
        </w:rPr>
        <w:t>envelope</w:t>
      </w:r>
      <w:r>
        <w:rPr>
          <w:spacing w:val="-2"/>
          <w:w w:val="90"/>
          <w:vertAlign w:val="baseline"/>
        </w:rPr>
        <w:t> </w:t>
      </w:r>
      <w:r>
        <w:rPr>
          <w:w w:val="90"/>
          <w:vertAlign w:val="baseline"/>
        </w:rPr>
        <w:t>containing</w:t>
      </w:r>
      <w:r>
        <w:rPr>
          <w:spacing w:val="-2"/>
          <w:w w:val="90"/>
          <w:vertAlign w:val="baseline"/>
        </w:rPr>
        <w:t> </w:t>
      </w:r>
      <w:r>
        <w:rPr>
          <w:w w:val="90"/>
          <w:vertAlign w:val="baseline"/>
        </w:rPr>
        <w:t>a</w:t>
      </w:r>
      <w:r>
        <w:rPr>
          <w:spacing w:val="-2"/>
          <w:w w:val="90"/>
          <w:vertAlign w:val="baseline"/>
        </w:rPr>
        <w:t> </w:t>
      </w:r>
      <w:r>
        <w:rPr>
          <w:w w:val="90"/>
          <w:vertAlign w:val="baseline"/>
        </w:rPr>
        <w:t>will</w:t>
      </w:r>
      <w:r>
        <w:rPr>
          <w:spacing w:val="-1"/>
          <w:w w:val="90"/>
          <w:vertAlign w:val="baseline"/>
        </w:rPr>
        <w:t> </w:t>
      </w:r>
      <w:r>
        <w:rPr>
          <w:w w:val="90"/>
          <w:vertAlign w:val="baseline"/>
        </w:rPr>
        <w:t>but</w:t>
      </w:r>
      <w:r>
        <w:rPr>
          <w:spacing w:val="-1"/>
          <w:w w:val="90"/>
          <w:vertAlign w:val="baseline"/>
        </w:rPr>
        <w:t> </w:t>
      </w:r>
      <w:r>
        <w:rPr>
          <w:w w:val="90"/>
          <w:vertAlign w:val="baseline"/>
        </w:rPr>
        <w:t>the</w:t>
      </w:r>
      <w:r>
        <w:rPr>
          <w:spacing w:val="-2"/>
          <w:w w:val="90"/>
          <w:vertAlign w:val="baseline"/>
        </w:rPr>
        <w:t> </w:t>
      </w:r>
      <w:r>
        <w:rPr>
          <w:w w:val="90"/>
          <w:vertAlign w:val="baseline"/>
        </w:rPr>
        <w:t>will</w:t>
      </w:r>
      <w:r>
        <w:rPr>
          <w:spacing w:val="-2"/>
          <w:w w:val="90"/>
          <w:vertAlign w:val="baseline"/>
        </w:rPr>
        <w:t> </w:t>
      </w:r>
      <w:r>
        <w:rPr>
          <w:w w:val="90"/>
          <w:vertAlign w:val="baseline"/>
        </w:rPr>
        <w:t>itself</w:t>
      </w:r>
      <w:r>
        <w:rPr>
          <w:spacing w:val="-2"/>
          <w:w w:val="90"/>
          <w:vertAlign w:val="baseline"/>
        </w:rPr>
        <w:t> </w:t>
      </w:r>
      <w:r>
        <w:rPr>
          <w:w w:val="90"/>
          <w:vertAlign w:val="baseline"/>
        </w:rPr>
        <w:t>was</w:t>
      </w:r>
      <w:r>
        <w:rPr>
          <w:spacing w:val="-2"/>
          <w:w w:val="90"/>
          <w:vertAlign w:val="baseline"/>
        </w:rPr>
        <w:t> </w:t>
      </w:r>
      <w:r>
        <w:rPr>
          <w:w w:val="90"/>
          <w:vertAlign w:val="baseline"/>
        </w:rPr>
        <w:t>unattested.</w:t>
      </w:r>
      <w:r>
        <w:rPr>
          <w:spacing w:val="-1"/>
          <w:w w:val="90"/>
          <w:vertAlign w:val="baseline"/>
        </w:rPr>
        <w:t> </w:t>
      </w:r>
      <w:r>
        <w:rPr>
          <w:w w:val="90"/>
          <w:vertAlign w:val="baseline"/>
        </w:rPr>
        <w:t>It</w:t>
      </w:r>
      <w:r>
        <w:rPr>
          <w:spacing w:val="-1"/>
          <w:w w:val="90"/>
          <w:vertAlign w:val="baseline"/>
        </w:rPr>
        <w:t> </w:t>
      </w:r>
      <w:r>
        <w:rPr>
          <w:w w:val="90"/>
          <w:vertAlign w:val="baseline"/>
        </w:rPr>
        <w:t>was</w:t>
      </w:r>
      <w:r>
        <w:rPr>
          <w:spacing w:val="-2"/>
          <w:w w:val="90"/>
          <w:vertAlign w:val="baseline"/>
        </w:rPr>
        <w:t> </w:t>
      </w:r>
      <w:r>
        <w:rPr>
          <w:w w:val="90"/>
          <w:vertAlign w:val="baseline"/>
        </w:rPr>
        <w:t>held</w:t>
      </w:r>
      <w:r>
        <w:rPr>
          <w:spacing w:val="-2"/>
          <w:w w:val="90"/>
          <w:vertAlign w:val="baseline"/>
        </w:rPr>
        <w:t> </w:t>
      </w:r>
      <w:r>
        <w:rPr>
          <w:w w:val="90"/>
          <w:vertAlign w:val="baseline"/>
        </w:rPr>
        <w:t>that</w:t>
      </w:r>
      <w:r>
        <w:rPr>
          <w:spacing w:val="-1"/>
          <w:w w:val="90"/>
          <w:vertAlign w:val="baseline"/>
        </w:rPr>
        <w:t> </w:t>
      </w:r>
      <w:r>
        <w:rPr>
          <w:w w:val="90"/>
          <w:vertAlign w:val="baseline"/>
        </w:rPr>
        <w:t>the</w:t>
      </w:r>
      <w:r>
        <w:rPr>
          <w:spacing w:val="-2"/>
          <w:w w:val="90"/>
          <w:vertAlign w:val="baseline"/>
        </w:rPr>
        <w:t> </w:t>
      </w:r>
      <w:r>
        <w:rPr>
          <w:w w:val="90"/>
          <w:vertAlign w:val="baseline"/>
        </w:rPr>
        <w:t>will</w:t>
      </w:r>
      <w:r>
        <w:rPr>
          <w:spacing w:val="-1"/>
          <w:w w:val="90"/>
          <w:vertAlign w:val="baseline"/>
        </w:rPr>
        <w:t> </w:t>
      </w:r>
      <w:r>
        <w:rPr>
          <w:w w:val="90"/>
          <w:vertAlign w:val="baseline"/>
        </w:rPr>
        <w:t>was</w:t>
      </w:r>
      <w:r>
        <w:rPr>
          <w:spacing w:val="-3"/>
          <w:w w:val="90"/>
          <w:vertAlign w:val="baseline"/>
        </w:rPr>
        <w:t> </w:t>
      </w:r>
      <w:r>
        <w:rPr>
          <w:w w:val="90"/>
          <w:vertAlign w:val="baseline"/>
        </w:rPr>
        <w:t>invalidly</w:t>
      </w:r>
      <w:r>
        <w:rPr>
          <w:spacing w:val="-2"/>
          <w:w w:val="90"/>
          <w:vertAlign w:val="baseline"/>
        </w:rPr>
        <w:t> </w:t>
      </w:r>
      <w:r>
        <w:rPr>
          <w:w w:val="90"/>
          <w:vertAlign w:val="baseline"/>
        </w:rPr>
        <w:t>attested.</w:t>
      </w:r>
    </w:p>
    <w:p>
      <w:pPr>
        <w:pStyle w:val="BodyText"/>
        <w:spacing w:before="6"/>
        <w:rPr>
          <w:sz w:val="26"/>
        </w:rPr>
      </w:pPr>
    </w:p>
    <w:p>
      <w:pPr>
        <w:pStyle w:val="BodyText"/>
        <w:spacing w:line="357" w:lineRule="auto"/>
        <w:ind w:left="100" w:right="158"/>
        <w:jc w:val="both"/>
      </w:pPr>
      <w:r>
        <w:rPr>
          <w:w w:val="90"/>
        </w:rPr>
        <w:t>The term signature is widely interpreted to mean any mark intended by the witness to be their signature. In </w:t>
      </w:r>
      <w:r>
        <w:rPr>
          <w:i/>
          <w:w w:val="90"/>
        </w:rPr>
        <w:t>In the Goods of Sperling </w:t>
      </w:r>
      <w:r>
        <w:rPr>
          <w:w w:val="90"/>
        </w:rPr>
        <w:t>(1863) 3</w:t>
      </w:r>
      <w:r>
        <w:rPr>
          <w:spacing w:val="1"/>
          <w:w w:val="90"/>
        </w:rPr>
        <w:t> </w:t>
      </w:r>
      <w:r>
        <w:rPr>
          <w:w w:val="90"/>
        </w:rPr>
        <w:t>Sw&amp; Tr. 272 a witness attested by writing “servant to Mr.Sperling”.</w:t>
      </w:r>
      <w:r>
        <w:rPr>
          <w:spacing w:val="1"/>
          <w:w w:val="90"/>
        </w:rPr>
        <w:t> </w:t>
      </w:r>
      <w:r>
        <w:rPr>
          <w:w w:val="90"/>
        </w:rPr>
        <w:t>It was held that the same was a signature as it was intended to identify the</w:t>
      </w:r>
      <w:r>
        <w:rPr>
          <w:spacing w:val="1"/>
          <w:w w:val="90"/>
        </w:rPr>
        <w:t> </w:t>
      </w:r>
      <w:r>
        <w:rPr>
          <w:w w:val="90"/>
        </w:rPr>
        <w:t>witness</w:t>
      </w:r>
      <w:r>
        <w:rPr>
          <w:spacing w:val="-3"/>
          <w:w w:val="90"/>
        </w:rPr>
        <w:t> </w:t>
      </w:r>
      <w:r>
        <w:rPr>
          <w:w w:val="90"/>
        </w:rPr>
        <w:t>as</w:t>
      </w:r>
      <w:r>
        <w:rPr>
          <w:spacing w:val="-2"/>
          <w:w w:val="90"/>
        </w:rPr>
        <w:t> </w:t>
      </w:r>
      <w:r>
        <w:rPr>
          <w:w w:val="90"/>
        </w:rPr>
        <w:t>the</w:t>
      </w:r>
      <w:r>
        <w:rPr>
          <w:spacing w:val="-2"/>
          <w:w w:val="90"/>
        </w:rPr>
        <w:t> </w:t>
      </w:r>
      <w:r>
        <w:rPr>
          <w:w w:val="90"/>
        </w:rPr>
        <w:t>person</w:t>
      </w:r>
      <w:r>
        <w:rPr>
          <w:spacing w:val="1"/>
          <w:w w:val="90"/>
        </w:rPr>
        <w:t> </w:t>
      </w:r>
      <w:r>
        <w:rPr>
          <w:w w:val="90"/>
        </w:rPr>
        <w:t>attesting.</w:t>
      </w:r>
      <w:r>
        <w:rPr>
          <w:spacing w:val="-1"/>
          <w:w w:val="90"/>
        </w:rPr>
        <w:t> </w:t>
      </w:r>
      <w:r>
        <w:rPr>
          <w:w w:val="90"/>
        </w:rPr>
        <w:t>The</w:t>
      </w:r>
      <w:r>
        <w:rPr>
          <w:spacing w:val="1"/>
          <w:w w:val="90"/>
        </w:rPr>
        <w:t> </w:t>
      </w:r>
      <w:r>
        <w:rPr>
          <w:w w:val="90"/>
        </w:rPr>
        <w:t>witness</w:t>
      </w:r>
      <w:r>
        <w:rPr>
          <w:spacing w:val="-2"/>
          <w:w w:val="90"/>
        </w:rPr>
        <w:t> </w:t>
      </w:r>
      <w:r>
        <w:rPr>
          <w:w w:val="90"/>
        </w:rPr>
        <w:t>must</w:t>
      </w:r>
      <w:r>
        <w:rPr>
          <w:spacing w:val="-1"/>
          <w:w w:val="90"/>
        </w:rPr>
        <w:t> </w:t>
      </w:r>
      <w:r>
        <w:rPr>
          <w:w w:val="90"/>
        </w:rPr>
        <w:t>sign</w:t>
      </w:r>
      <w:r>
        <w:rPr>
          <w:spacing w:val="-2"/>
          <w:w w:val="90"/>
        </w:rPr>
        <w:t> </w:t>
      </w:r>
      <w:r>
        <w:rPr>
          <w:w w:val="90"/>
        </w:rPr>
        <w:t>the</w:t>
      </w:r>
      <w:r>
        <w:rPr>
          <w:spacing w:val="-2"/>
          <w:w w:val="90"/>
        </w:rPr>
        <w:t> </w:t>
      </w:r>
      <w:r>
        <w:rPr>
          <w:w w:val="90"/>
        </w:rPr>
        <w:t>will</w:t>
      </w:r>
      <w:r>
        <w:rPr>
          <w:spacing w:val="-2"/>
          <w:w w:val="90"/>
        </w:rPr>
        <w:t> </w:t>
      </w:r>
      <w:r>
        <w:rPr>
          <w:w w:val="90"/>
        </w:rPr>
        <w:t>for</w:t>
      </w:r>
      <w:r>
        <w:rPr>
          <w:spacing w:val="-1"/>
          <w:w w:val="90"/>
        </w:rPr>
        <w:t> </w:t>
      </w:r>
      <w:r>
        <w:rPr>
          <w:w w:val="90"/>
        </w:rPr>
        <w:t>themselves</w:t>
      </w:r>
      <w:r>
        <w:rPr>
          <w:spacing w:val="-2"/>
          <w:w w:val="90"/>
        </w:rPr>
        <w:t> </w:t>
      </w:r>
      <w:r>
        <w:rPr>
          <w:w w:val="90"/>
        </w:rPr>
        <w:t>rather</w:t>
      </w:r>
      <w:r>
        <w:rPr>
          <w:spacing w:val="-1"/>
          <w:w w:val="90"/>
        </w:rPr>
        <w:t> </w:t>
      </w:r>
      <w:r>
        <w:rPr>
          <w:w w:val="90"/>
        </w:rPr>
        <w:t>than</w:t>
      </w:r>
      <w:r>
        <w:rPr>
          <w:spacing w:val="-2"/>
          <w:w w:val="90"/>
        </w:rPr>
        <w:t> </w:t>
      </w:r>
      <w:r>
        <w:rPr>
          <w:w w:val="90"/>
        </w:rPr>
        <w:t>have</w:t>
      </w:r>
      <w:r>
        <w:rPr>
          <w:spacing w:val="-2"/>
          <w:w w:val="90"/>
        </w:rPr>
        <w:t> </w:t>
      </w:r>
      <w:r>
        <w:rPr>
          <w:w w:val="90"/>
        </w:rPr>
        <w:t>a</w:t>
      </w:r>
      <w:r>
        <w:rPr>
          <w:spacing w:val="-2"/>
          <w:w w:val="90"/>
        </w:rPr>
        <w:t> </w:t>
      </w:r>
      <w:r>
        <w:rPr>
          <w:w w:val="90"/>
        </w:rPr>
        <w:t>third</w:t>
      </w:r>
      <w:r>
        <w:rPr>
          <w:spacing w:val="-1"/>
          <w:w w:val="90"/>
        </w:rPr>
        <w:t> </w:t>
      </w:r>
      <w:r>
        <w:rPr>
          <w:w w:val="90"/>
        </w:rPr>
        <w:t>party</w:t>
      </w:r>
      <w:r>
        <w:rPr>
          <w:spacing w:val="1"/>
          <w:w w:val="90"/>
        </w:rPr>
        <w:t> </w:t>
      </w:r>
      <w:r>
        <w:rPr>
          <w:w w:val="90"/>
        </w:rPr>
        <w:t>sign on</w:t>
      </w:r>
      <w:r>
        <w:rPr>
          <w:spacing w:val="-2"/>
          <w:w w:val="90"/>
        </w:rPr>
        <w:t> </w:t>
      </w:r>
      <w:r>
        <w:rPr>
          <w:w w:val="90"/>
        </w:rPr>
        <w:t>their</w:t>
      </w:r>
      <w:r>
        <w:rPr>
          <w:spacing w:val="-2"/>
          <w:w w:val="90"/>
        </w:rPr>
        <w:t> </w:t>
      </w:r>
      <w:r>
        <w:rPr>
          <w:w w:val="90"/>
        </w:rPr>
        <w:t>behalf.</w:t>
      </w:r>
    </w:p>
    <w:p>
      <w:pPr>
        <w:pStyle w:val="BodyText"/>
        <w:rPr>
          <w:sz w:val="20"/>
        </w:rPr>
      </w:pPr>
    </w:p>
    <w:p>
      <w:pPr>
        <w:pStyle w:val="BodyText"/>
        <w:rPr>
          <w:sz w:val="20"/>
        </w:rPr>
      </w:pPr>
    </w:p>
    <w:p>
      <w:pPr>
        <w:pStyle w:val="BodyText"/>
        <w:rPr>
          <w:sz w:val="20"/>
        </w:rPr>
      </w:pPr>
    </w:p>
    <w:p>
      <w:pPr>
        <w:pStyle w:val="BodyText"/>
        <w:spacing w:before="6"/>
        <w:rPr>
          <w:sz w:val="22"/>
        </w:rPr>
      </w:pPr>
      <w:r>
        <w:rPr/>
        <w:pict>
          <v:rect style="position:absolute;margin-left:72.024002pt;margin-top:14.919023pt;width:144.020pt;height:.60004pt;mso-position-horizontal-relative:page;mso-position-vertical-relative:paragraph;z-index:-15716352;mso-wrap-distance-left:0;mso-wrap-distance-right:0" filled="true" fillcolor="#000000" stroked="false">
            <v:fill type="solid"/>
            <w10:wrap type="topAndBottom"/>
          </v:rect>
        </w:pict>
      </w:r>
    </w:p>
    <w:p>
      <w:pPr>
        <w:spacing w:before="61"/>
        <w:ind w:left="100" w:right="0" w:firstLine="0"/>
        <w:jc w:val="left"/>
        <w:rPr>
          <w:sz w:val="16"/>
        </w:rPr>
      </w:pPr>
      <w:r>
        <w:rPr>
          <w:w w:val="85"/>
          <w:sz w:val="16"/>
          <w:vertAlign w:val="superscript"/>
        </w:rPr>
        <w:t>61</w:t>
      </w:r>
      <w:r>
        <w:rPr>
          <w:w w:val="85"/>
          <w:sz w:val="16"/>
          <w:vertAlign w:val="baseline"/>
        </w:rPr>
        <w:t>See</w:t>
      </w:r>
      <w:r>
        <w:rPr>
          <w:spacing w:val="-1"/>
          <w:w w:val="85"/>
          <w:sz w:val="16"/>
          <w:vertAlign w:val="baseline"/>
        </w:rPr>
        <w:t> </w:t>
      </w:r>
      <w:r>
        <w:rPr>
          <w:i/>
          <w:w w:val="85"/>
          <w:sz w:val="16"/>
          <w:vertAlign w:val="baseline"/>
        </w:rPr>
        <w:t>John</w:t>
      </w:r>
      <w:r>
        <w:rPr>
          <w:i/>
          <w:spacing w:val="1"/>
          <w:w w:val="85"/>
          <w:sz w:val="16"/>
          <w:vertAlign w:val="baseline"/>
        </w:rPr>
        <w:t> </w:t>
      </w:r>
      <w:r>
        <w:rPr>
          <w:i/>
          <w:w w:val="85"/>
          <w:sz w:val="16"/>
          <w:vertAlign w:val="baseline"/>
        </w:rPr>
        <w:t>KinuthiaGithinji vs. GithuaKiarie</w:t>
      </w:r>
      <w:r>
        <w:rPr>
          <w:i/>
          <w:spacing w:val="-2"/>
          <w:w w:val="85"/>
          <w:sz w:val="16"/>
          <w:vertAlign w:val="baseline"/>
        </w:rPr>
        <w:t> </w:t>
      </w:r>
      <w:r>
        <w:rPr>
          <w:i/>
          <w:w w:val="85"/>
          <w:sz w:val="16"/>
          <w:vertAlign w:val="baseline"/>
        </w:rPr>
        <w:t>and</w:t>
      </w:r>
      <w:r>
        <w:rPr>
          <w:i/>
          <w:spacing w:val="2"/>
          <w:w w:val="85"/>
          <w:sz w:val="16"/>
          <w:vertAlign w:val="baseline"/>
        </w:rPr>
        <w:t> </w:t>
      </w:r>
      <w:r>
        <w:rPr>
          <w:i/>
          <w:w w:val="85"/>
          <w:sz w:val="16"/>
          <w:vertAlign w:val="baseline"/>
        </w:rPr>
        <w:t>others</w:t>
      </w:r>
      <w:r>
        <w:rPr>
          <w:i/>
          <w:spacing w:val="2"/>
          <w:w w:val="85"/>
          <w:sz w:val="16"/>
          <w:vertAlign w:val="baseline"/>
        </w:rPr>
        <w:t> </w:t>
      </w:r>
      <w:r>
        <w:rPr>
          <w:w w:val="85"/>
          <w:sz w:val="16"/>
          <w:vertAlign w:val="baseline"/>
        </w:rPr>
        <w:t>Nairobi CACA No.</w:t>
      </w:r>
      <w:r>
        <w:rPr>
          <w:spacing w:val="-1"/>
          <w:w w:val="85"/>
          <w:sz w:val="16"/>
          <w:vertAlign w:val="baseline"/>
        </w:rPr>
        <w:t> </w:t>
      </w:r>
      <w:r>
        <w:rPr>
          <w:w w:val="85"/>
          <w:sz w:val="16"/>
          <w:vertAlign w:val="baseline"/>
        </w:rPr>
        <w:t>99</w:t>
      </w:r>
      <w:r>
        <w:rPr>
          <w:spacing w:val="-1"/>
          <w:w w:val="85"/>
          <w:sz w:val="16"/>
          <w:vertAlign w:val="baseline"/>
        </w:rPr>
        <w:t> </w:t>
      </w:r>
      <w:r>
        <w:rPr>
          <w:w w:val="85"/>
          <w:sz w:val="16"/>
          <w:vertAlign w:val="baseline"/>
        </w:rPr>
        <w:t>of</w:t>
      </w:r>
      <w:r>
        <w:rPr>
          <w:spacing w:val="-1"/>
          <w:w w:val="85"/>
          <w:sz w:val="16"/>
          <w:vertAlign w:val="baseline"/>
        </w:rPr>
        <w:t> </w:t>
      </w:r>
      <w:r>
        <w:rPr>
          <w:w w:val="85"/>
          <w:sz w:val="16"/>
          <w:vertAlign w:val="baseline"/>
        </w:rPr>
        <w:t>1988</w:t>
      </w:r>
      <w:r>
        <w:rPr>
          <w:spacing w:val="1"/>
          <w:w w:val="85"/>
          <w:sz w:val="16"/>
          <w:vertAlign w:val="baseline"/>
        </w:rPr>
        <w:t> </w:t>
      </w:r>
      <w:r>
        <w:rPr>
          <w:w w:val="85"/>
          <w:sz w:val="16"/>
          <w:vertAlign w:val="baseline"/>
        </w:rPr>
        <w:t>(Gicheru JA).</w:t>
      </w:r>
    </w:p>
    <w:p>
      <w:pPr>
        <w:pStyle w:val="BodyText"/>
        <w:spacing w:before="11"/>
        <w:rPr>
          <w:sz w:val="15"/>
        </w:rPr>
      </w:pPr>
    </w:p>
    <w:p>
      <w:pPr>
        <w:spacing w:before="0"/>
        <w:ind w:left="100" w:right="0" w:firstLine="0"/>
        <w:jc w:val="left"/>
        <w:rPr>
          <w:sz w:val="16"/>
        </w:rPr>
      </w:pPr>
      <w:r>
        <w:rPr>
          <w:spacing w:val="-1"/>
          <w:w w:val="85"/>
          <w:sz w:val="16"/>
          <w:vertAlign w:val="superscript"/>
        </w:rPr>
        <w:t>62</w:t>
      </w:r>
      <w:r>
        <w:rPr>
          <w:spacing w:val="-1"/>
          <w:w w:val="85"/>
          <w:sz w:val="16"/>
          <w:vertAlign w:val="baseline"/>
        </w:rPr>
        <w:t>See </w:t>
      </w:r>
      <w:r>
        <w:rPr>
          <w:i/>
          <w:spacing w:val="-1"/>
          <w:w w:val="85"/>
          <w:sz w:val="16"/>
          <w:vertAlign w:val="baseline"/>
        </w:rPr>
        <w:t>In</w:t>
      </w:r>
      <w:r>
        <w:rPr>
          <w:i/>
          <w:w w:val="85"/>
          <w:sz w:val="16"/>
          <w:vertAlign w:val="baseline"/>
        </w:rPr>
        <w:t> </w:t>
      </w:r>
      <w:r>
        <w:rPr>
          <w:i/>
          <w:spacing w:val="-1"/>
          <w:w w:val="85"/>
          <w:sz w:val="16"/>
          <w:vertAlign w:val="baseline"/>
        </w:rPr>
        <w:t>the</w:t>
      </w:r>
      <w:r>
        <w:rPr>
          <w:i/>
          <w:spacing w:val="1"/>
          <w:w w:val="85"/>
          <w:sz w:val="16"/>
          <w:vertAlign w:val="baseline"/>
        </w:rPr>
        <w:t> </w:t>
      </w:r>
      <w:r>
        <w:rPr>
          <w:i/>
          <w:spacing w:val="-1"/>
          <w:w w:val="85"/>
          <w:sz w:val="16"/>
          <w:vertAlign w:val="baseline"/>
        </w:rPr>
        <w:t>Matter</w:t>
      </w:r>
      <w:r>
        <w:rPr>
          <w:i/>
          <w:w w:val="85"/>
          <w:sz w:val="16"/>
          <w:vertAlign w:val="baseline"/>
        </w:rPr>
        <w:t> </w:t>
      </w:r>
      <w:r>
        <w:rPr>
          <w:i/>
          <w:spacing w:val="-1"/>
          <w:w w:val="85"/>
          <w:sz w:val="16"/>
          <w:vertAlign w:val="baseline"/>
        </w:rPr>
        <w:t>of</w:t>
      </w:r>
      <w:r>
        <w:rPr>
          <w:i/>
          <w:w w:val="85"/>
          <w:sz w:val="16"/>
          <w:vertAlign w:val="baseline"/>
        </w:rPr>
        <w:t> </w:t>
      </w:r>
      <w:r>
        <w:rPr>
          <w:i/>
          <w:spacing w:val="-1"/>
          <w:w w:val="85"/>
          <w:sz w:val="16"/>
          <w:vertAlign w:val="baseline"/>
        </w:rPr>
        <w:t>the</w:t>
      </w:r>
      <w:r>
        <w:rPr>
          <w:i/>
          <w:spacing w:val="1"/>
          <w:w w:val="85"/>
          <w:sz w:val="16"/>
          <w:vertAlign w:val="baseline"/>
        </w:rPr>
        <w:t> </w:t>
      </w:r>
      <w:r>
        <w:rPr>
          <w:i/>
          <w:spacing w:val="-1"/>
          <w:w w:val="85"/>
          <w:sz w:val="16"/>
          <w:vertAlign w:val="baseline"/>
        </w:rPr>
        <w:t>Estate</w:t>
      </w:r>
      <w:r>
        <w:rPr>
          <w:i/>
          <w:w w:val="85"/>
          <w:sz w:val="16"/>
          <w:vertAlign w:val="baseline"/>
        </w:rPr>
        <w:t> </w:t>
      </w:r>
      <w:r>
        <w:rPr>
          <w:i/>
          <w:spacing w:val="-1"/>
          <w:w w:val="85"/>
          <w:sz w:val="16"/>
          <w:vertAlign w:val="baseline"/>
        </w:rPr>
        <w:t>of</w:t>
      </w:r>
      <w:r>
        <w:rPr>
          <w:i/>
          <w:w w:val="85"/>
          <w:sz w:val="16"/>
          <w:vertAlign w:val="baseline"/>
        </w:rPr>
        <w:t> </w:t>
      </w:r>
      <w:r>
        <w:rPr>
          <w:i/>
          <w:spacing w:val="-1"/>
          <w:w w:val="85"/>
          <w:sz w:val="16"/>
          <w:vertAlign w:val="baseline"/>
        </w:rPr>
        <w:t>Susan</w:t>
      </w:r>
      <w:r>
        <w:rPr>
          <w:i/>
          <w:spacing w:val="-2"/>
          <w:w w:val="85"/>
          <w:sz w:val="16"/>
          <w:vertAlign w:val="baseline"/>
        </w:rPr>
        <w:t> </w:t>
      </w:r>
      <w:r>
        <w:rPr>
          <w:i/>
          <w:spacing w:val="-1"/>
          <w:w w:val="85"/>
          <w:sz w:val="16"/>
          <w:vertAlign w:val="baseline"/>
        </w:rPr>
        <w:t>KaniniKilonzo (deceased) </w:t>
      </w:r>
      <w:r>
        <w:rPr>
          <w:w w:val="85"/>
          <w:sz w:val="16"/>
          <w:vertAlign w:val="baseline"/>
        </w:rPr>
        <w:t>Nairobi</w:t>
      </w:r>
      <w:r>
        <w:rPr>
          <w:spacing w:val="-1"/>
          <w:w w:val="85"/>
          <w:sz w:val="16"/>
          <w:vertAlign w:val="baseline"/>
        </w:rPr>
        <w:t> </w:t>
      </w:r>
      <w:r>
        <w:rPr>
          <w:w w:val="85"/>
          <w:sz w:val="16"/>
          <w:vertAlign w:val="baseline"/>
        </w:rPr>
        <w:t>HCSC</w:t>
      </w:r>
      <w:r>
        <w:rPr>
          <w:spacing w:val="-3"/>
          <w:w w:val="85"/>
          <w:sz w:val="16"/>
          <w:vertAlign w:val="baseline"/>
        </w:rPr>
        <w:t> </w:t>
      </w:r>
      <w:r>
        <w:rPr>
          <w:w w:val="85"/>
          <w:sz w:val="16"/>
          <w:vertAlign w:val="baseline"/>
        </w:rPr>
        <w:t>No.</w:t>
      </w:r>
      <w:r>
        <w:rPr>
          <w:spacing w:val="2"/>
          <w:w w:val="85"/>
          <w:sz w:val="16"/>
          <w:vertAlign w:val="baseline"/>
        </w:rPr>
        <w:t> </w:t>
      </w:r>
      <w:r>
        <w:rPr>
          <w:w w:val="85"/>
          <w:sz w:val="16"/>
          <w:vertAlign w:val="baseline"/>
        </w:rPr>
        <w:t>2669 of</w:t>
      </w:r>
      <w:r>
        <w:rPr>
          <w:spacing w:val="-1"/>
          <w:w w:val="85"/>
          <w:sz w:val="16"/>
          <w:vertAlign w:val="baseline"/>
        </w:rPr>
        <w:t> </w:t>
      </w:r>
      <w:r>
        <w:rPr>
          <w:w w:val="85"/>
          <w:sz w:val="16"/>
          <w:vertAlign w:val="baseline"/>
        </w:rPr>
        <w:t>2002</w:t>
      </w:r>
      <w:r>
        <w:rPr>
          <w:spacing w:val="1"/>
          <w:w w:val="85"/>
          <w:sz w:val="16"/>
          <w:vertAlign w:val="baseline"/>
        </w:rPr>
        <w:t> </w:t>
      </w:r>
      <w:r>
        <w:rPr>
          <w:w w:val="85"/>
          <w:sz w:val="16"/>
          <w:vertAlign w:val="baseline"/>
        </w:rPr>
        <w:t>Koome</w:t>
      </w:r>
      <w:r>
        <w:rPr>
          <w:spacing w:val="-4"/>
          <w:w w:val="85"/>
          <w:sz w:val="16"/>
          <w:vertAlign w:val="baseline"/>
        </w:rPr>
        <w:t> </w:t>
      </w:r>
      <w:r>
        <w:rPr>
          <w:w w:val="85"/>
          <w:sz w:val="16"/>
          <w:vertAlign w:val="baseline"/>
        </w:rPr>
        <w:t>J).</w:t>
      </w:r>
    </w:p>
    <w:p>
      <w:pPr>
        <w:spacing w:after="0"/>
        <w:jc w:val="left"/>
        <w:rPr>
          <w:sz w:val="16"/>
        </w:rPr>
        <w:sectPr>
          <w:pgSz w:w="12240" w:h="15840"/>
          <w:pgMar w:header="720" w:footer="1022" w:top="1320" w:bottom="1220" w:left="1340" w:right="1280"/>
        </w:sectPr>
      </w:pPr>
    </w:p>
    <w:p>
      <w:pPr>
        <w:pStyle w:val="BodyText"/>
        <w:spacing w:line="360" w:lineRule="auto" w:before="82"/>
        <w:ind w:left="100" w:right="154"/>
        <w:jc w:val="both"/>
      </w:pPr>
      <w:r>
        <w:rPr>
          <w:w w:val="90"/>
        </w:rPr>
        <w:t>Under Section 54 of the Indian Succession Act, 1865 a beneficiary under a will cannot attest the execution of a will.</w:t>
      </w:r>
      <w:r>
        <w:rPr>
          <w:spacing w:val="1"/>
          <w:w w:val="90"/>
        </w:rPr>
        <w:t> </w:t>
      </w:r>
      <w:r>
        <w:rPr>
          <w:w w:val="90"/>
        </w:rPr>
        <w:t>If he so does he loses his</w:t>
      </w:r>
      <w:r>
        <w:rPr>
          <w:spacing w:val="1"/>
          <w:w w:val="90"/>
        </w:rPr>
        <w:t> </w:t>
      </w:r>
      <w:r>
        <w:rPr>
          <w:w w:val="90"/>
        </w:rPr>
        <w:t>bequest and the will is deemed to be improperly attested.</w:t>
      </w:r>
      <w:r>
        <w:rPr>
          <w:spacing w:val="1"/>
          <w:w w:val="90"/>
        </w:rPr>
        <w:t> </w:t>
      </w:r>
      <w:r>
        <w:rPr>
          <w:w w:val="90"/>
        </w:rPr>
        <w:t>This is also the common law position. In </w:t>
      </w:r>
      <w:r>
        <w:rPr>
          <w:i/>
          <w:w w:val="90"/>
        </w:rPr>
        <w:t>In the Estate ofBravda </w:t>
      </w:r>
      <w:r>
        <w:rPr>
          <w:w w:val="90"/>
        </w:rPr>
        <w:t>(1968) 1 WLR 479</w:t>
      </w:r>
      <w:r>
        <w:rPr>
          <w:spacing w:val="1"/>
          <w:w w:val="90"/>
        </w:rPr>
        <w:t> </w:t>
      </w:r>
      <w:r>
        <w:rPr>
          <w:w w:val="90"/>
        </w:rPr>
        <w:t>testator</w:t>
      </w:r>
      <w:r>
        <w:rPr>
          <w:spacing w:val="10"/>
          <w:w w:val="90"/>
        </w:rPr>
        <w:t> </w:t>
      </w:r>
      <w:r>
        <w:rPr>
          <w:w w:val="90"/>
        </w:rPr>
        <w:t>made</w:t>
      </w:r>
      <w:r>
        <w:rPr>
          <w:spacing w:val="10"/>
          <w:w w:val="90"/>
        </w:rPr>
        <w:t> </w:t>
      </w:r>
      <w:r>
        <w:rPr>
          <w:w w:val="90"/>
        </w:rPr>
        <w:t>a</w:t>
      </w:r>
      <w:r>
        <w:rPr>
          <w:spacing w:val="6"/>
          <w:w w:val="90"/>
        </w:rPr>
        <w:t> </w:t>
      </w:r>
      <w:r>
        <w:rPr>
          <w:w w:val="90"/>
        </w:rPr>
        <w:t>will</w:t>
      </w:r>
      <w:r>
        <w:rPr>
          <w:spacing w:val="10"/>
          <w:w w:val="90"/>
        </w:rPr>
        <w:t> </w:t>
      </w:r>
      <w:r>
        <w:rPr>
          <w:w w:val="90"/>
        </w:rPr>
        <w:t>leaving</w:t>
      </w:r>
      <w:r>
        <w:rPr>
          <w:spacing w:val="8"/>
          <w:w w:val="90"/>
        </w:rPr>
        <w:t> </w:t>
      </w:r>
      <w:r>
        <w:rPr>
          <w:w w:val="90"/>
        </w:rPr>
        <w:t>his</w:t>
      </w:r>
      <w:r>
        <w:rPr>
          <w:spacing w:val="6"/>
          <w:w w:val="90"/>
        </w:rPr>
        <w:t> </w:t>
      </w:r>
      <w:r>
        <w:rPr>
          <w:w w:val="90"/>
        </w:rPr>
        <w:t>estate</w:t>
      </w:r>
      <w:r>
        <w:rPr>
          <w:spacing w:val="7"/>
          <w:w w:val="90"/>
        </w:rPr>
        <w:t> </w:t>
      </w:r>
      <w:r>
        <w:rPr>
          <w:w w:val="90"/>
        </w:rPr>
        <w:t>to</w:t>
      </w:r>
      <w:r>
        <w:rPr>
          <w:spacing w:val="9"/>
          <w:w w:val="90"/>
        </w:rPr>
        <w:t> </w:t>
      </w:r>
      <w:r>
        <w:rPr>
          <w:w w:val="90"/>
        </w:rPr>
        <w:t>his</w:t>
      </w:r>
      <w:r>
        <w:rPr>
          <w:spacing w:val="7"/>
          <w:w w:val="90"/>
        </w:rPr>
        <w:t> </w:t>
      </w:r>
      <w:r>
        <w:rPr>
          <w:w w:val="90"/>
        </w:rPr>
        <w:t>two</w:t>
      </w:r>
      <w:r>
        <w:rPr>
          <w:spacing w:val="9"/>
          <w:w w:val="90"/>
        </w:rPr>
        <w:t> </w:t>
      </w:r>
      <w:r>
        <w:rPr>
          <w:w w:val="90"/>
        </w:rPr>
        <w:t>daughters.</w:t>
      </w:r>
      <w:r>
        <w:rPr>
          <w:spacing w:val="20"/>
          <w:w w:val="90"/>
        </w:rPr>
        <w:t> </w:t>
      </w:r>
      <w:r>
        <w:rPr>
          <w:w w:val="90"/>
        </w:rPr>
        <w:t>He</w:t>
      </w:r>
      <w:r>
        <w:rPr>
          <w:spacing w:val="9"/>
          <w:w w:val="90"/>
        </w:rPr>
        <w:t> </w:t>
      </w:r>
      <w:r>
        <w:rPr>
          <w:w w:val="90"/>
        </w:rPr>
        <w:t>signed</w:t>
      </w:r>
      <w:r>
        <w:rPr>
          <w:spacing w:val="7"/>
          <w:w w:val="90"/>
        </w:rPr>
        <w:t> </w:t>
      </w:r>
      <w:r>
        <w:rPr>
          <w:w w:val="90"/>
        </w:rPr>
        <w:t>the</w:t>
      </w:r>
      <w:r>
        <w:rPr>
          <w:spacing w:val="6"/>
          <w:w w:val="90"/>
        </w:rPr>
        <w:t> </w:t>
      </w:r>
      <w:r>
        <w:rPr>
          <w:w w:val="90"/>
        </w:rPr>
        <w:t>will</w:t>
      </w:r>
      <w:r>
        <w:rPr>
          <w:spacing w:val="10"/>
          <w:w w:val="90"/>
        </w:rPr>
        <w:t> </w:t>
      </w:r>
      <w:r>
        <w:rPr>
          <w:w w:val="90"/>
        </w:rPr>
        <w:t>in</w:t>
      </w:r>
      <w:r>
        <w:rPr>
          <w:spacing w:val="6"/>
          <w:w w:val="90"/>
        </w:rPr>
        <w:t> </w:t>
      </w:r>
      <w:r>
        <w:rPr>
          <w:w w:val="90"/>
        </w:rPr>
        <w:t>the</w:t>
      </w:r>
      <w:r>
        <w:rPr>
          <w:spacing w:val="7"/>
          <w:w w:val="90"/>
        </w:rPr>
        <w:t> </w:t>
      </w:r>
      <w:r>
        <w:rPr>
          <w:w w:val="90"/>
        </w:rPr>
        <w:t>presence</w:t>
      </w:r>
      <w:r>
        <w:rPr>
          <w:spacing w:val="9"/>
          <w:w w:val="90"/>
        </w:rPr>
        <w:t> </w:t>
      </w:r>
      <w:r>
        <w:rPr>
          <w:w w:val="90"/>
        </w:rPr>
        <w:t>of</w:t>
      </w:r>
      <w:r>
        <w:rPr>
          <w:spacing w:val="7"/>
          <w:w w:val="90"/>
        </w:rPr>
        <w:t> </w:t>
      </w:r>
      <w:r>
        <w:rPr>
          <w:w w:val="90"/>
        </w:rPr>
        <w:t>the</w:t>
      </w:r>
      <w:r>
        <w:rPr>
          <w:spacing w:val="10"/>
          <w:w w:val="90"/>
        </w:rPr>
        <w:t> </w:t>
      </w:r>
      <w:r>
        <w:rPr>
          <w:w w:val="90"/>
        </w:rPr>
        <w:t>two</w:t>
      </w:r>
      <w:r>
        <w:rPr>
          <w:spacing w:val="9"/>
          <w:w w:val="90"/>
        </w:rPr>
        <w:t> </w:t>
      </w:r>
      <w:r>
        <w:rPr>
          <w:w w:val="90"/>
        </w:rPr>
        <w:t>daughters</w:t>
      </w:r>
      <w:r>
        <w:rPr>
          <w:spacing w:val="10"/>
          <w:w w:val="90"/>
        </w:rPr>
        <w:t> </w:t>
      </w:r>
      <w:r>
        <w:rPr>
          <w:w w:val="90"/>
        </w:rPr>
        <w:t>and</w:t>
      </w:r>
      <w:r>
        <w:rPr>
          <w:spacing w:val="10"/>
          <w:w w:val="90"/>
        </w:rPr>
        <w:t> </w:t>
      </w:r>
      <w:r>
        <w:rPr>
          <w:w w:val="90"/>
        </w:rPr>
        <w:t>two</w:t>
      </w:r>
      <w:r>
        <w:rPr>
          <w:spacing w:val="9"/>
          <w:w w:val="90"/>
        </w:rPr>
        <w:t> </w:t>
      </w:r>
      <w:r>
        <w:rPr>
          <w:w w:val="90"/>
        </w:rPr>
        <w:t>other</w:t>
      </w:r>
      <w:r>
        <w:rPr>
          <w:spacing w:val="9"/>
          <w:w w:val="90"/>
        </w:rPr>
        <w:t> </w:t>
      </w:r>
      <w:r>
        <w:rPr>
          <w:w w:val="90"/>
        </w:rPr>
        <w:t>witnesses.</w:t>
      </w:r>
      <w:r>
        <w:rPr>
          <w:spacing w:val="1"/>
          <w:w w:val="90"/>
        </w:rPr>
        <w:t> </w:t>
      </w:r>
      <w:r>
        <w:rPr>
          <w:w w:val="90"/>
        </w:rPr>
        <w:t>He explained the reason of making the will as being that he wished to see his daughters provided for.</w:t>
      </w:r>
      <w:r>
        <w:rPr>
          <w:spacing w:val="36"/>
        </w:rPr>
        <w:t> </w:t>
      </w:r>
      <w:r>
        <w:rPr>
          <w:w w:val="90"/>
        </w:rPr>
        <w:t>After the two witnesses had signed the</w:t>
      </w:r>
      <w:r>
        <w:rPr>
          <w:spacing w:val="1"/>
          <w:w w:val="90"/>
        </w:rPr>
        <w:t> </w:t>
      </w:r>
      <w:r>
        <w:rPr>
          <w:w w:val="90"/>
        </w:rPr>
        <w:t>will after the testator, the testator out of sheer enthusiasm asked the daughters to also sign, “to make it stronger”. They signed. It was held that</w:t>
      </w:r>
      <w:r>
        <w:rPr>
          <w:spacing w:val="1"/>
          <w:w w:val="90"/>
        </w:rPr>
        <w:t> </w:t>
      </w:r>
      <w:r>
        <w:rPr>
          <w:w w:val="90"/>
        </w:rPr>
        <w:t>since</w:t>
      </w:r>
      <w:r>
        <w:rPr>
          <w:spacing w:val="-4"/>
          <w:w w:val="90"/>
        </w:rPr>
        <w:t> </w:t>
      </w:r>
      <w:r>
        <w:rPr>
          <w:w w:val="90"/>
        </w:rPr>
        <w:t>the</w:t>
      </w:r>
      <w:r>
        <w:rPr>
          <w:spacing w:val="-1"/>
          <w:w w:val="90"/>
        </w:rPr>
        <w:t> </w:t>
      </w:r>
      <w:r>
        <w:rPr>
          <w:w w:val="90"/>
        </w:rPr>
        <w:t>daughters</w:t>
      </w:r>
      <w:r>
        <w:rPr>
          <w:spacing w:val="-4"/>
          <w:w w:val="90"/>
        </w:rPr>
        <w:t> </w:t>
      </w:r>
      <w:r>
        <w:rPr>
          <w:w w:val="90"/>
        </w:rPr>
        <w:t>put</w:t>
      </w:r>
      <w:r>
        <w:rPr>
          <w:spacing w:val="-2"/>
          <w:w w:val="90"/>
        </w:rPr>
        <w:t> </w:t>
      </w:r>
      <w:r>
        <w:rPr>
          <w:w w:val="90"/>
        </w:rPr>
        <w:t>their</w:t>
      </w:r>
      <w:r>
        <w:rPr>
          <w:spacing w:val="-3"/>
          <w:w w:val="90"/>
        </w:rPr>
        <w:t> </w:t>
      </w:r>
      <w:r>
        <w:rPr>
          <w:w w:val="90"/>
        </w:rPr>
        <w:t>signatures</w:t>
      </w:r>
      <w:r>
        <w:rPr>
          <w:spacing w:val="-4"/>
          <w:w w:val="90"/>
        </w:rPr>
        <w:t> </w:t>
      </w:r>
      <w:r>
        <w:rPr>
          <w:w w:val="90"/>
        </w:rPr>
        <w:t>under</w:t>
      </w:r>
      <w:r>
        <w:rPr>
          <w:spacing w:val="-2"/>
          <w:w w:val="90"/>
        </w:rPr>
        <w:t> </w:t>
      </w:r>
      <w:r>
        <w:rPr>
          <w:w w:val="90"/>
        </w:rPr>
        <w:t>the</w:t>
      </w:r>
      <w:r>
        <w:rPr>
          <w:spacing w:val="-4"/>
          <w:w w:val="90"/>
        </w:rPr>
        <w:t> </w:t>
      </w:r>
      <w:r>
        <w:rPr>
          <w:w w:val="90"/>
        </w:rPr>
        <w:t>words</w:t>
      </w:r>
      <w:r>
        <w:rPr>
          <w:spacing w:val="-4"/>
          <w:w w:val="90"/>
        </w:rPr>
        <w:t> </w:t>
      </w:r>
      <w:r>
        <w:rPr>
          <w:w w:val="90"/>
        </w:rPr>
        <w:t>“witnessed</w:t>
      </w:r>
      <w:r>
        <w:rPr>
          <w:spacing w:val="-3"/>
          <w:w w:val="90"/>
        </w:rPr>
        <w:t> </w:t>
      </w:r>
      <w:r>
        <w:rPr>
          <w:w w:val="90"/>
        </w:rPr>
        <w:t>by”</w:t>
      </w:r>
      <w:r>
        <w:rPr>
          <w:spacing w:val="-4"/>
          <w:w w:val="90"/>
        </w:rPr>
        <w:t> </w:t>
      </w:r>
      <w:r>
        <w:rPr>
          <w:w w:val="90"/>
        </w:rPr>
        <w:t>they</w:t>
      </w:r>
      <w:r>
        <w:rPr>
          <w:spacing w:val="-3"/>
          <w:w w:val="90"/>
        </w:rPr>
        <w:t> </w:t>
      </w:r>
      <w:r>
        <w:rPr>
          <w:w w:val="90"/>
        </w:rPr>
        <w:t>had</w:t>
      </w:r>
      <w:r>
        <w:rPr>
          <w:spacing w:val="-1"/>
          <w:w w:val="90"/>
        </w:rPr>
        <w:t> </w:t>
      </w:r>
      <w:r>
        <w:rPr>
          <w:w w:val="90"/>
        </w:rPr>
        <w:t>signed</w:t>
      </w:r>
      <w:r>
        <w:rPr>
          <w:spacing w:val="-4"/>
          <w:w w:val="90"/>
        </w:rPr>
        <w:t> </w:t>
      </w:r>
      <w:r>
        <w:rPr>
          <w:w w:val="90"/>
        </w:rPr>
        <w:t>as</w:t>
      </w:r>
      <w:r>
        <w:rPr>
          <w:spacing w:val="-4"/>
          <w:w w:val="90"/>
        </w:rPr>
        <w:t> </w:t>
      </w:r>
      <w:r>
        <w:rPr>
          <w:w w:val="90"/>
        </w:rPr>
        <w:t>witnesses.</w:t>
      </w:r>
      <w:r>
        <w:rPr>
          <w:spacing w:val="-2"/>
          <w:w w:val="90"/>
        </w:rPr>
        <w:t> </w:t>
      </w:r>
      <w:r>
        <w:rPr>
          <w:w w:val="90"/>
        </w:rPr>
        <w:t>It</w:t>
      </w:r>
      <w:r>
        <w:rPr>
          <w:spacing w:val="-3"/>
          <w:w w:val="90"/>
        </w:rPr>
        <w:t> </w:t>
      </w:r>
      <w:r>
        <w:rPr>
          <w:w w:val="90"/>
        </w:rPr>
        <w:t>was</w:t>
      </w:r>
      <w:r>
        <w:rPr>
          <w:spacing w:val="-4"/>
          <w:w w:val="90"/>
        </w:rPr>
        <w:t> </w:t>
      </w:r>
      <w:r>
        <w:rPr>
          <w:w w:val="90"/>
        </w:rPr>
        <w:t>held</w:t>
      </w:r>
      <w:r>
        <w:rPr>
          <w:spacing w:val="-3"/>
          <w:w w:val="90"/>
        </w:rPr>
        <w:t> </w:t>
      </w:r>
      <w:r>
        <w:rPr>
          <w:w w:val="90"/>
        </w:rPr>
        <w:t>that</w:t>
      </w:r>
      <w:r>
        <w:rPr>
          <w:spacing w:val="-3"/>
          <w:w w:val="90"/>
        </w:rPr>
        <w:t> </w:t>
      </w:r>
      <w:r>
        <w:rPr>
          <w:w w:val="90"/>
        </w:rPr>
        <w:t>the</w:t>
      </w:r>
      <w:r>
        <w:rPr>
          <w:spacing w:val="-4"/>
          <w:w w:val="90"/>
        </w:rPr>
        <w:t> </w:t>
      </w:r>
      <w:r>
        <w:rPr>
          <w:w w:val="90"/>
        </w:rPr>
        <w:t>will</w:t>
      </w:r>
      <w:r>
        <w:rPr>
          <w:spacing w:val="-2"/>
          <w:w w:val="90"/>
        </w:rPr>
        <w:t> </w:t>
      </w:r>
      <w:r>
        <w:rPr>
          <w:w w:val="90"/>
        </w:rPr>
        <w:t>was</w:t>
      </w:r>
      <w:r>
        <w:rPr>
          <w:spacing w:val="-4"/>
          <w:w w:val="90"/>
        </w:rPr>
        <w:t> </w:t>
      </w:r>
      <w:r>
        <w:rPr>
          <w:w w:val="90"/>
        </w:rPr>
        <w:t>invalid.</w:t>
      </w:r>
    </w:p>
    <w:p>
      <w:pPr>
        <w:pStyle w:val="BodyText"/>
        <w:spacing w:before="3"/>
        <w:rPr>
          <w:sz w:val="26"/>
        </w:rPr>
      </w:pPr>
    </w:p>
    <w:p>
      <w:pPr>
        <w:pStyle w:val="BodyText"/>
        <w:spacing w:line="360" w:lineRule="auto"/>
        <w:ind w:left="100" w:right="158"/>
        <w:jc w:val="both"/>
      </w:pPr>
      <w:r>
        <w:rPr>
          <w:w w:val="90"/>
        </w:rPr>
        <w:t>The Law of Succession Act at section 13 takes a slightly different position.</w:t>
      </w:r>
      <w:r>
        <w:rPr>
          <w:spacing w:val="1"/>
          <w:w w:val="90"/>
        </w:rPr>
        <w:t> </w:t>
      </w:r>
      <w:r>
        <w:rPr>
          <w:w w:val="90"/>
        </w:rPr>
        <w:t>Under section 13 a will should not be considered as insufficiently</w:t>
      </w:r>
      <w:r>
        <w:rPr>
          <w:spacing w:val="1"/>
          <w:w w:val="90"/>
        </w:rPr>
        <w:t> </w:t>
      </w:r>
      <w:r>
        <w:rPr>
          <w:spacing w:val="-1"/>
          <w:w w:val="95"/>
        </w:rPr>
        <w:t>attested</w:t>
      </w:r>
      <w:r>
        <w:rPr>
          <w:spacing w:val="-8"/>
          <w:w w:val="95"/>
        </w:rPr>
        <w:t> </w:t>
      </w:r>
      <w:r>
        <w:rPr>
          <w:spacing w:val="-1"/>
          <w:w w:val="95"/>
        </w:rPr>
        <w:t>merely</w:t>
      </w:r>
      <w:r>
        <w:rPr>
          <w:spacing w:val="-8"/>
          <w:w w:val="95"/>
        </w:rPr>
        <w:t> </w:t>
      </w:r>
      <w:r>
        <w:rPr>
          <w:spacing w:val="-1"/>
          <w:w w:val="95"/>
        </w:rPr>
        <w:t>by</w:t>
      </w:r>
      <w:r>
        <w:rPr>
          <w:spacing w:val="-8"/>
          <w:w w:val="95"/>
        </w:rPr>
        <w:t> </w:t>
      </w:r>
      <w:r>
        <w:rPr>
          <w:spacing w:val="-1"/>
          <w:w w:val="95"/>
        </w:rPr>
        <w:t>the</w:t>
      </w:r>
      <w:r>
        <w:rPr>
          <w:spacing w:val="-6"/>
          <w:w w:val="95"/>
        </w:rPr>
        <w:t> </w:t>
      </w:r>
      <w:r>
        <w:rPr>
          <w:spacing w:val="-1"/>
          <w:w w:val="95"/>
        </w:rPr>
        <w:t>fact</w:t>
      </w:r>
      <w:r>
        <w:rPr>
          <w:spacing w:val="-7"/>
          <w:w w:val="95"/>
        </w:rPr>
        <w:t> </w:t>
      </w:r>
      <w:r>
        <w:rPr>
          <w:spacing w:val="-1"/>
          <w:w w:val="95"/>
        </w:rPr>
        <w:t>that</w:t>
      </w:r>
      <w:r>
        <w:rPr>
          <w:spacing w:val="-6"/>
          <w:w w:val="95"/>
        </w:rPr>
        <w:t> </w:t>
      </w:r>
      <w:r>
        <w:rPr>
          <w:spacing w:val="-1"/>
          <w:w w:val="95"/>
        </w:rPr>
        <w:t>it</w:t>
      </w:r>
      <w:r>
        <w:rPr>
          <w:spacing w:val="-7"/>
          <w:w w:val="95"/>
        </w:rPr>
        <w:t> </w:t>
      </w:r>
      <w:r>
        <w:rPr>
          <w:spacing w:val="-1"/>
          <w:w w:val="95"/>
        </w:rPr>
        <w:t>is</w:t>
      </w:r>
      <w:r>
        <w:rPr>
          <w:spacing w:val="-5"/>
          <w:w w:val="95"/>
        </w:rPr>
        <w:t> </w:t>
      </w:r>
      <w:r>
        <w:rPr>
          <w:spacing w:val="-1"/>
          <w:w w:val="95"/>
        </w:rPr>
        <w:t>attested</w:t>
      </w:r>
      <w:r>
        <w:rPr>
          <w:spacing w:val="-8"/>
          <w:w w:val="95"/>
        </w:rPr>
        <w:t> </w:t>
      </w:r>
      <w:r>
        <w:rPr>
          <w:spacing w:val="-1"/>
          <w:w w:val="95"/>
        </w:rPr>
        <w:t>by</w:t>
      </w:r>
      <w:r>
        <w:rPr>
          <w:spacing w:val="-8"/>
          <w:w w:val="95"/>
        </w:rPr>
        <w:t> </w:t>
      </w:r>
      <w:r>
        <w:rPr>
          <w:spacing w:val="-1"/>
          <w:w w:val="95"/>
        </w:rPr>
        <w:t>a</w:t>
      </w:r>
      <w:r>
        <w:rPr>
          <w:spacing w:val="-7"/>
          <w:w w:val="95"/>
        </w:rPr>
        <w:t> </w:t>
      </w:r>
      <w:r>
        <w:rPr>
          <w:spacing w:val="-1"/>
          <w:w w:val="95"/>
        </w:rPr>
        <w:t>beneficiary</w:t>
      </w:r>
      <w:r>
        <w:rPr>
          <w:spacing w:val="-8"/>
          <w:w w:val="95"/>
        </w:rPr>
        <w:t> </w:t>
      </w:r>
      <w:r>
        <w:rPr>
          <w:spacing w:val="-1"/>
          <w:w w:val="95"/>
        </w:rPr>
        <w:t>or</w:t>
      </w:r>
      <w:r>
        <w:rPr>
          <w:spacing w:val="-5"/>
          <w:w w:val="95"/>
        </w:rPr>
        <w:t> </w:t>
      </w:r>
      <w:r>
        <w:rPr>
          <w:spacing w:val="-1"/>
          <w:w w:val="95"/>
        </w:rPr>
        <w:t>spouse</w:t>
      </w:r>
      <w:r>
        <w:rPr>
          <w:spacing w:val="-8"/>
          <w:w w:val="95"/>
        </w:rPr>
        <w:t> </w:t>
      </w:r>
      <w:r>
        <w:rPr>
          <w:spacing w:val="-1"/>
          <w:w w:val="95"/>
        </w:rPr>
        <w:t>of</w:t>
      </w:r>
      <w:r>
        <w:rPr>
          <w:spacing w:val="-8"/>
          <w:w w:val="95"/>
        </w:rPr>
        <w:t> </w:t>
      </w:r>
      <w:r>
        <w:rPr>
          <w:w w:val="95"/>
        </w:rPr>
        <w:t>such</w:t>
      </w:r>
      <w:r>
        <w:rPr>
          <w:spacing w:val="-6"/>
          <w:w w:val="95"/>
        </w:rPr>
        <w:t> </w:t>
      </w:r>
      <w:r>
        <w:rPr>
          <w:w w:val="95"/>
        </w:rPr>
        <w:t>beneficiary</w:t>
      </w:r>
      <w:r>
        <w:rPr>
          <w:spacing w:val="-6"/>
          <w:w w:val="95"/>
        </w:rPr>
        <w:t> </w:t>
      </w:r>
      <w:r>
        <w:rPr>
          <w:w w:val="95"/>
        </w:rPr>
        <w:t>provided</w:t>
      </w:r>
      <w:r>
        <w:rPr>
          <w:spacing w:val="-8"/>
          <w:w w:val="95"/>
        </w:rPr>
        <w:t> </w:t>
      </w:r>
      <w:r>
        <w:rPr>
          <w:w w:val="95"/>
        </w:rPr>
        <w:t>that</w:t>
      </w:r>
      <w:r>
        <w:rPr>
          <w:spacing w:val="-7"/>
          <w:w w:val="95"/>
        </w:rPr>
        <w:t> </w:t>
      </w:r>
      <w:r>
        <w:rPr>
          <w:w w:val="95"/>
        </w:rPr>
        <w:t>where</w:t>
      </w:r>
      <w:r>
        <w:rPr>
          <w:spacing w:val="-8"/>
          <w:w w:val="95"/>
        </w:rPr>
        <w:t> </w:t>
      </w:r>
      <w:r>
        <w:rPr>
          <w:w w:val="95"/>
        </w:rPr>
        <w:t>that</w:t>
      </w:r>
      <w:r>
        <w:rPr>
          <w:spacing w:val="-8"/>
          <w:w w:val="95"/>
        </w:rPr>
        <w:t> </w:t>
      </w:r>
      <w:r>
        <w:rPr>
          <w:w w:val="95"/>
        </w:rPr>
        <w:t>is</w:t>
      </w:r>
      <w:r>
        <w:rPr>
          <w:spacing w:val="-6"/>
          <w:w w:val="95"/>
        </w:rPr>
        <w:t> </w:t>
      </w:r>
      <w:r>
        <w:rPr>
          <w:w w:val="95"/>
        </w:rPr>
        <w:t>done</w:t>
      </w:r>
      <w:r>
        <w:rPr>
          <w:spacing w:val="-8"/>
          <w:w w:val="95"/>
        </w:rPr>
        <w:t> </w:t>
      </w:r>
      <w:r>
        <w:rPr>
          <w:w w:val="95"/>
        </w:rPr>
        <w:t>the</w:t>
      </w:r>
      <w:r>
        <w:rPr>
          <w:spacing w:val="-7"/>
          <w:w w:val="95"/>
        </w:rPr>
        <w:t> </w:t>
      </w:r>
      <w:r>
        <w:rPr>
          <w:w w:val="95"/>
        </w:rPr>
        <w:t>signatures</w:t>
      </w:r>
      <w:r>
        <w:rPr>
          <w:spacing w:val="-6"/>
          <w:w w:val="95"/>
        </w:rPr>
        <w:t> </w:t>
      </w:r>
      <w:r>
        <w:rPr>
          <w:w w:val="95"/>
        </w:rPr>
        <w:t>of</w:t>
      </w:r>
      <w:r>
        <w:rPr>
          <w:spacing w:val="-40"/>
          <w:w w:val="95"/>
        </w:rPr>
        <w:t> </w:t>
      </w:r>
      <w:r>
        <w:rPr>
          <w:spacing w:val="-1"/>
          <w:w w:val="95"/>
        </w:rPr>
        <w:t>such</w:t>
      </w:r>
      <w:r>
        <w:rPr>
          <w:spacing w:val="-7"/>
          <w:w w:val="95"/>
        </w:rPr>
        <w:t> </w:t>
      </w:r>
      <w:r>
        <w:rPr>
          <w:spacing w:val="-1"/>
          <w:w w:val="95"/>
        </w:rPr>
        <w:t>beneficiaries</w:t>
      </w:r>
      <w:r>
        <w:rPr>
          <w:spacing w:val="-7"/>
          <w:w w:val="95"/>
        </w:rPr>
        <w:t> </w:t>
      </w:r>
      <w:r>
        <w:rPr>
          <w:spacing w:val="-1"/>
          <w:w w:val="95"/>
        </w:rPr>
        <w:t>are</w:t>
      </w:r>
      <w:r>
        <w:rPr>
          <w:spacing w:val="-7"/>
          <w:w w:val="95"/>
        </w:rPr>
        <w:t> </w:t>
      </w:r>
      <w:r>
        <w:rPr>
          <w:spacing w:val="-1"/>
          <w:w w:val="95"/>
        </w:rPr>
        <w:t>further</w:t>
      </w:r>
      <w:r>
        <w:rPr>
          <w:spacing w:val="-7"/>
          <w:w w:val="95"/>
        </w:rPr>
        <w:t> </w:t>
      </w:r>
      <w:r>
        <w:rPr>
          <w:spacing w:val="-1"/>
          <w:w w:val="95"/>
        </w:rPr>
        <w:t>attested</w:t>
      </w:r>
      <w:r>
        <w:rPr>
          <w:spacing w:val="-8"/>
          <w:w w:val="95"/>
        </w:rPr>
        <w:t> </w:t>
      </w:r>
      <w:r>
        <w:rPr>
          <w:spacing w:val="-1"/>
          <w:w w:val="95"/>
        </w:rPr>
        <w:t>by</w:t>
      </w:r>
      <w:r>
        <w:rPr>
          <w:spacing w:val="-7"/>
          <w:w w:val="95"/>
        </w:rPr>
        <w:t> </w:t>
      </w:r>
      <w:r>
        <w:rPr>
          <w:spacing w:val="-1"/>
          <w:w w:val="95"/>
        </w:rPr>
        <w:t>at</w:t>
      </w:r>
      <w:r>
        <w:rPr>
          <w:spacing w:val="-7"/>
          <w:w w:val="95"/>
        </w:rPr>
        <w:t> </w:t>
      </w:r>
      <w:r>
        <w:rPr>
          <w:spacing w:val="-1"/>
          <w:w w:val="95"/>
        </w:rPr>
        <w:t>least</w:t>
      </w:r>
      <w:r>
        <w:rPr>
          <w:spacing w:val="-7"/>
          <w:w w:val="95"/>
        </w:rPr>
        <w:t> </w:t>
      </w:r>
      <w:r>
        <w:rPr>
          <w:spacing w:val="-1"/>
          <w:w w:val="95"/>
        </w:rPr>
        <w:t>two</w:t>
      </w:r>
      <w:r>
        <w:rPr>
          <w:spacing w:val="-7"/>
          <w:w w:val="95"/>
        </w:rPr>
        <w:t> </w:t>
      </w:r>
      <w:r>
        <w:rPr>
          <w:spacing w:val="-1"/>
          <w:w w:val="95"/>
        </w:rPr>
        <w:t>additional</w:t>
      </w:r>
      <w:r>
        <w:rPr>
          <w:spacing w:val="-7"/>
          <w:w w:val="95"/>
        </w:rPr>
        <w:t> </w:t>
      </w:r>
      <w:r>
        <w:rPr>
          <w:w w:val="95"/>
        </w:rPr>
        <w:t>competent</w:t>
      </w:r>
      <w:r>
        <w:rPr>
          <w:spacing w:val="-7"/>
          <w:w w:val="95"/>
        </w:rPr>
        <w:t> </w:t>
      </w:r>
      <w:r>
        <w:rPr>
          <w:w w:val="95"/>
        </w:rPr>
        <w:t>and</w:t>
      </w:r>
      <w:r>
        <w:rPr>
          <w:spacing w:val="-8"/>
          <w:w w:val="95"/>
        </w:rPr>
        <w:t> </w:t>
      </w:r>
      <w:r>
        <w:rPr>
          <w:w w:val="95"/>
        </w:rPr>
        <w:t>independent</w:t>
      </w:r>
      <w:r>
        <w:rPr>
          <w:spacing w:val="-7"/>
          <w:w w:val="95"/>
        </w:rPr>
        <w:t> </w:t>
      </w:r>
      <w:r>
        <w:rPr>
          <w:w w:val="95"/>
        </w:rPr>
        <w:t>witnesses.</w:t>
      </w:r>
      <w:r>
        <w:rPr>
          <w:spacing w:val="29"/>
          <w:w w:val="95"/>
        </w:rPr>
        <w:t> </w:t>
      </w:r>
      <w:r>
        <w:rPr>
          <w:w w:val="95"/>
        </w:rPr>
        <w:t>Section</w:t>
      </w:r>
      <w:r>
        <w:rPr>
          <w:spacing w:val="-7"/>
          <w:w w:val="95"/>
        </w:rPr>
        <w:t> </w:t>
      </w:r>
      <w:r>
        <w:rPr>
          <w:w w:val="95"/>
        </w:rPr>
        <w:t>13(2)</w:t>
      </w:r>
      <w:r>
        <w:rPr>
          <w:spacing w:val="-8"/>
          <w:w w:val="95"/>
        </w:rPr>
        <w:t> </w:t>
      </w:r>
      <w:r>
        <w:rPr>
          <w:w w:val="95"/>
        </w:rPr>
        <w:t>makes</w:t>
      </w:r>
      <w:r>
        <w:rPr>
          <w:spacing w:val="-7"/>
          <w:w w:val="95"/>
        </w:rPr>
        <w:t> </w:t>
      </w:r>
      <w:r>
        <w:rPr>
          <w:w w:val="95"/>
        </w:rPr>
        <w:t>a</w:t>
      </w:r>
      <w:r>
        <w:rPr>
          <w:spacing w:val="-8"/>
          <w:w w:val="95"/>
        </w:rPr>
        <w:t> </w:t>
      </w:r>
      <w:r>
        <w:rPr>
          <w:w w:val="95"/>
        </w:rPr>
        <w:t>bequest</w:t>
      </w:r>
      <w:r>
        <w:rPr>
          <w:spacing w:val="-7"/>
          <w:w w:val="95"/>
        </w:rPr>
        <w:t> </w:t>
      </w:r>
      <w:r>
        <w:rPr>
          <w:w w:val="95"/>
        </w:rPr>
        <w:t>to</w:t>
      </w:r>
      <w:r>
        <w:rPr>
          <w:spacing w:val="-7"/>
          <w:w w:val="95"/>
        </w:rPr>
        <w:t> </w:t>
      </w:r>
      <w:r>
        <w:rPr>
          <w:w w:val="95"/>
        </w:rPr>
        <w:t>an</w:t>
      </w:r>
      <w:r>
        <w:rPr>
          <w:spacing w:val="-40"/>
          <w:w w:val="95"/>
        </w:rPr>
        <w:t> </w:t>
      </w:r>
      <w:r>
        <w:rPr>
          <w:w w:val="85"/>
        </w:rPr>
        <w:t>attesting witness void where the signature of such witness is not attested. In </w:t>
      </w:r>
      <w:r>
        <w:rPr>
          <w:i/>
          <w:w w:val="85"/>
        </w:rPr>
        <w:t>In the Matter of the Estate of George MbuguaNgare (deceased) </w:t>
      </w:r>
      <w:r>
        <w:rPr>
          <w:w w:val="85"/>
        </w:rPr>
        <w:t>Nairobi</w:t>
      </w:r>
      <w:r>
        <w:rPr>
          <w:spacing w:val="1"/>
          <w:w w:val="85"/>
        </w:rPr>
        <w:t> </w:t>
      </w:r>
      <w:r>
        <w:rPr>
          <w:w w:val="90"/>
        </w:rPr>
        <w:t>HCP&amp;A No. 855 of 1995 (Rawal J) the court held that the will in dispute was properly attested as per section 13, although a beneficiary had</w:t>
      </w:r>
      <w:r>
        <w:rPr>
          <w:spacing w:val="1"/>
          <w:w w:val="90"/>
        </w:rPr>
        <w:t> </w:t>
      </w:r>
      <w:r>
        <w:rPr>
          <w:w w:val="90"/>
        </w:rPr>
        <w:t>signed</w:t>
      </w:r>
      <w:r>
        <w:rPr>
          <w:spacing w:val="-1"/>
          <w:w w:val="90"/>
        </w:rPr>
        <w:t> </w:t>
      </w:r>
      <w:r>
        <w:rPr>
          <w:w w:val="90"/>
        </w:rPr>
        <w:t>it</w:t>
      </w:r>
      <w:r>
        <w:rPr>
          <w:spacing w:val="1"/>
          <w:w w:val="90"/>
        </w:rPr>
        <w:t> </w:t>
      </w:r>
      <w:r>
        <w:rPr>
          <w:w w:val="90"/>
        </w:rPr>
        <w:t>as</w:t>
      </w:r>
      <w:r>
        <w:rPr>
          <w:spacing w:val="-1"/>
          <w:w w:val="90"/>
        </w:rPr>
        <w:t> </w:t>
      </w:r>
      <w:r>
        <w:rPr>
          <w:w w:val="90"/>
        </w:rPr>
        <w:t>an</w:t>
      </w:r>
      <w:r>
        <w:rPr>
          <w:spacing w:val="3"/>
          <w:w w:val="90"/>
        </w:rPr>
        <w:t> </w:t>
      </w:r>
      <w:r>
        <w:rPr>
          <w:w w:val="90"/>
        </w:rPr>
        <w:t>attesting</w:t>
      </w:r>
      <w:r>
        <w:rPr>
          <w:spacing w:val="-1"/>
          <w:w w:val="90"/>
        </w:rPr>
        <w:t> </w:t>
      </w:r>
      <w:r>
        <w:rPr>
          <w:w w:val="90"/>
        </w:rPr>
        <w:t>witness,</w:t>
      </w:r>
      <w:r>
        <w:rPr>
          <w:spacing w:val="1"/>
          <w:w w:val="90"/>
        </w:rPr>
        <w:t> </w:t>
      </w:r>
      <w:r>
        <w:rPr>
          <w:w w:val="90"/>
        </w:rPr>
        <w:t>since</w:t>
      </w:r>
      <w:r>
        <w:rPr>
          <w:spacing w:val="1"/>
          <w:w w:val="90"/>
        </w:rPr>
        <w:t> </w:t>
      </w:r>
      <w:r>
        <w:rPr>
          <w:w w:val="90"/>
        </w:rPr>
        <w:t>his</w:t>
      </w:r>
      <w:r>
        <w:rPr>
          <w:spacing w:val="-1"/>
          <w:w w:val="90"/>
        </w:rPr>
        <w:t> </w:t>
      </w:r>
      <w:r>
        <w:rPr>
          <w:w w:val="90"/>
        </w:rPr>
        <w:t>signature</w:t>
      </w:r>
      <w:r>
        <w:rPr>
          <w:spacing w:val="-1"/>
          <w:w w:val="90"/>
        </w:rPr>
        <w:t> </w:t>
      </w:r>
      <w:r>
        <w:rPr>
          <w:w w:val="90"/>
        </w:rPr>
        <w:t>was</w:t>
      </w:r>
      <w:r>
        <w:rPr>
          <w:spacing w:val="2"/>
          <w:w w:val="90"/>
        </w:rPr>
        <w:t> </w:t>
      </w:r>
      <w:r>
        <w:rPr>
          <w:w w:val="90"/>
        </w:rPr>
        <w:t>further attested by</w:t>
      </w:r>
      <w:r>
        <w:rPr>
          <w:spacing w:val="2"/>
          <w:w w:val="90"/>
        </w:rPr>
        <w:t> </w:t>
      </w:r>
      <w:r>
        <w:rPr>
          <w:w w:val="90"/>
        </w:rPr>
        <w:t>two other attesting witnesses</w:t>
      </w:r>
      <w:r>
        <w:rPr>
          <w:spacing w:val="-1"/>
          <w:w w:val="90"/>
        </w:rPr>
        <w:t> </w:t>
      </w:r>
      <w:r>
        <w:rPr>
          <w:w w:val="90"/>
        </w:rPr>
        <w:t>who were</w:t>
      </w:r>
      <w:r>
        <w:rPr>
          <w:spacing w:val="-1"/>
          <w:w w:val="90"/>
        </w:rPr>
        <w:t> </w:t>
      </w:r>
      <w:r>
        <w:rPr>
          <w:w w:val="90"/>
        </w:rPr>
        <w:t>independent</w:t>
      </w:r>
      <w:r>
        <w:rPr>
          <w:spacing w:val="1"/>
          <w:w w:val="90"/>
        </w:rPr>
        <w:t> </w:t>
      </w:r>
      <w:r>
        <w:rPr>
          <w:w w:val="90"/>
        </w:rPr>
        <w:t>and</w:t>
      </w:r>
      <w:r>
        <w:rPr>
          <w:spacing w:val="-1"/>
          <w:w w:val="90"/>
        </w:rPr>
        <w:t> </w:t>
      </w:r>
      <w:r>
        <w:rPr>
          <w:w w:val="90"/>
        </w:rPr>
        <w:t>competent.</w:t>
      </w:r>
    </w:p>
    <w:p>
      <w:pPr>
        <w:pStyle w:val="BodyText"/>
        <w:spacing w:before="6"/>
        <w:rPr>
          <w:sz w:val="26"/>
        </w:rPr>
      </w:pPr>
    </w:p>
    <w:p>
      <w:pPr>
        <w:pStyle w:val="Heading1"/>
        <w:ind w:left="100" w:firstLine="0"/>
      </w:pPr>
      <w:r>
        <w:rPr/>
        <w:t>(V)</w:t>
      </w:r>
      <w:r>
        <w:rPr>
          <w:spacing w:val="-2"/>
        </w:rPr>
        <w:t> </w:t>
      </w:r>
      <w:r>
        <w:rPr/>
        <w:t>Presumption</w:t>
      </w:r>
      <w:r>
        <w:rPr>
          <w:spacing w:val="1"/>
        </w:rPr>
        <w:t> </w:t>
      </w:r>
      <w:r>
        <w:rPr/>
        <w:t>of</w:t>
      </w:r>
      <w:r>
        <w:rPr>
          <w:spacing w:val="-2"/>
        </w:rPr>
        <w:t> </w:t>
      </w:r>
      <w:r>
        <w:rPr/>
        <w:t>due</w:t>
      </w:r>
      <w:r>
        <w:rPr>
          <w:spacing w:val="1"/>
        </w:rPr>
        <w:t> </w:t>
      </w:r>
      <w:r>
        <w:rPr/>
        <w:t>execution</w:t>
      </w:r>
    </w:p>
    <w:p>
      <w:pPr>
        <w:pStyle w:val="BodyText"/>
        <w:spacing w:line="357" w:lineRule="auto" w:before="103"/>
        <w:ind w:left="100" w:right="155"/>
        <w:jc w:val="both"/>
      </w:pPr>
      <w:r>
        <w:rPr>
          <w:w w:val="85"/>
        </w:rPr>
        <w:t>According to Githinji J in </w:t>
      </w:r>
      <w:r>
        <w:rPr>
          <w:i/>
          <w:w w:val="85"/>
        </w:rPr>
        <w:t>Karanja and another vs. Karanja</w:t>
      </w:r>
      <w:r>
        <w:rPr>
          <w:w w:val="85"/>
        </w:rPr>
        <w:t>(2002) 2 KLR 22 where a will is regular on the face of it with an attesting clause and the</w:t>
      </w:r>
      <w:r>
        <w:rPr>
          <w:spacing w:val="1"/>
          <w:w w:val="85"/>
        </w:rPr>
        <w:t> </w:t>
      </w:r>
      <w:r>
        <w:rPr>
          <w:w w:val="90"/>
        </w:rPr>
        <w:t>signature of the testator there is a rebuttable presumption of due execution (</w:t>
      </w:r>
      <w:r>
        <w:rPr>
          <w:i/>
          <w:w w:val="90"/>
        </w:rPr>
        <w:t>omniaesseriteatta</w:t>
      </w:r>
      <w:r>
        <w:rPr>
          <w:w w:val="90"/>
        </w:rPr>
        <w:t>). The wills and codicils appeared </w:t>
      </w:r>
      <w:r>
        <w:rPr>
          <w:i/>
          <w:w w:val="90"/>
        </w:rPr>
        <w:t>ex facie </w:t>
      </w:r>
      <w:r>
        <w:rPr>
          <w:w w:val="90"/>
        </w:rPr>
        <w:t>to be</w:t>
      </w:r>
      <w:r>
        <w:rPr>
          <w:spacing w:val="1"/>
          <w:w w:val="90"/>
        </w:rPr>
        <w:t> </w:t>
      </w:r>
      <w:r>
        <w:rPr>
          <w:w w:val="90"/>
        </w:rPr>
        <w:t>properly executed, in such manner as to show that they were intended to give effect to the document as wills and codicils.In the instant case the</w:t>
      </w:r>
      <w:r>
        <w:rPr>
          <w:spacing w:val="1"/>
          <w:w w:val="90"/>
        </w:rPr>
        <w:t> </w:t>
      </w:r>
      <w:r>
        <w:rPr>
          <w:spacing w:val="-1"/>
          <w:w w:val="95"/>
        </w:rPr>
        <w:t>court</w:t>
      </w:r>
      <w:r>
        <w:rPr>
          <w:spacing w:val="-7"/>
          <w:w w:val="95"/>
        </w:rPr>
        <w:t> </w:t>
      </w:r>
      <w:r>
        <w:rPr>
          <w:w w:val="95"/>
        </w:rPr>
        <w:t>was</w:t>
      </w:r>
      <w:r>
        <w:rPr>
          <w:spacing w:val="-9"/>
          <w:w w:val="95"/>
        </w:rPr>
        <w:t> </w:t>
      </w:r>
      <w:r>
        <w:rPr>
          <w:w w:val="95"/>
        </w:rPr>
        <w:t>satisfied</w:t>
      </w:r>
      <w:r>
        <w:rPr>
          <w:spacing w:val="-8"/>
          <w:w w:val="95"/>
        </w:rPr>
        <w:t> </w:t>
      </w:r>
      <w:r>
        <w:rPr>
          <w:w w:val="95"/>
        </w:rPr>
        <w:t>that</w:t>
      </w:r>
      <w:r>
        <w:rPr>
          <w:spacing w:val="-8"/>
          <w:w w:val="95"/>
        </w:rPr>
        <w:t> </w:t>
      </w:r>
      <w:r>
        <w:rPr>
          <w:w w:val="95"/>
        </w:rPr>
        <w:t>the</w:t>
      </w:r>
      <w:r>
        <w:rPr>
          <w:spacing w:val="-8"/>
          <w:w w:val="95"/>
        </w:rPr>
        <w:t> </w:t>
      </w:r>
      <w:r>
        <w:rPr>
          <w:w w:val="95"/>
        </w:rPr>
        <w:t>presumption</w:t>
      </w:r>
      <w:r>
        <w:rPr>
          <w:spacing w:val="-8"/>
          <w:w w:val="95"/>
        </w:rPr>
        <w:t> </w:t>
      </w:r>
      <w:r>
        <w:rPr>
          <w:w w:val="95"/>
        </w:rPr>
        <w:t>applied</w:t>
      </w:r>
      <w:r>
        <w:rPr>
          <w:spacing w:val="-9"/>
          <w:w w:val="95"/>
        </w:rPr>
        <w:t> </w:t>
      </w:r>
      <w:r>
        <w:rPr>
          <w:w w:val="95"/>
        </w:rPr>
        <w:t>to</w:t>
      </w:r>
      <w:r>
        <w:rPr>
          <w:spacing w:val="-7"/>
          <w:w w:val="95"/>
        </w:rPr>
        <w:t> </w:t>
      </w:r>
      <w:r>
        <w:rPr>
          <w:w w:val="95"/>
        </w:rPr>
        <w:t>the</w:t>
      </w:r>
      <w:r>
        <w:rPr>
          <w:spacing w:val="-9"/>
          <w:w w:val="95"/>
        </w:rPr>
        <w:t> </w:t>
      </w:r>
      <w:r>
        <w:rPr>
          <w:w w:val="95"/>
        </w:rPr>
        <w:t>wills</w:t>
      </w:r>
      <w:r>
        <w:rPr>
          <w:spacing w:val="-9"/>
          <w:w w:val="95"/>
        </w:rPr>
        <w:t> </w:t>
      </w:r>
      <w:r>
        <w:rPr>
          <w:w w:val="95"/>
        </w:rPr>
        <w:t>and</w:t>
      </w:r>
      <w:r>
        <w:rPr>
          <w:spacing w:val="-8"/>
          <w:w w:val="95"/>
        </w:rPr>
        <w:t> </w:t>
      </w:r>
      <w:r>
        <w:rPr>
          <w:w w:val="95"/>
        </w:rPr>
        <w:t>codicils</w:t>
      </w:r>
      <w:r>
        <w:rPr>
          <w:spacing w:val="-8"/>
          <w:w w:val="95"/>
        </w:rPr>
        <w:t> </w:t>
      </w:r>
      <w:r>
        <w:rPr>
          <w:w w:val="95"/>
        </w:rPr>
        <w:t>the</w:t>
      </w:r>
      <w:r>
        <w:rPr>
          <w:spacing w:val="-9"/>
          <w:w w:val="95"/>
        </w:rPr>
        <w:t> </w:t>
      </w:r>
      <w:r>
        <w:rPr>
          <w:w w:val="95"/>
        </w:rPr>
        <w:t>subject</w:t>
      </w:r>
      <w:r>
        <w:rPr>
          <w:spacing w:val="-7"/>
          <w:w w:val="95"/>
        </w:rPr>
        <w:t> </w:t>
      </w:r>
      <w:r>
        <w:rPr>
          <w:w w:val="95"/>
        </w:rPr>
        <w:t>of</w:t>
      </w:r>
      <w:r>
        <w:rPr>
          <w:spacing w:val="-9"/>
          <w:w w:val="95"/>
        </w:rPr>
        <w:t> </w:t>
      </w:r>
      <w:r>
        <w:rPr>
          <w:w w:val="95"/>
        </w:rPr>
        <w:t>the</w:t>
      </w:r>
      <w:r>
        <w:rPr>
          <w:spacing w:val="-8"/>
          <w:w w:val="95"/>
        </w:rPr>
        <w:t> </w:t>
      </w:r>
      <w:r>
        <w:rPr>
          <w:w w:val="95"/>
        </w:rPr>
        <w:t>suit,</w:t>
      </w:r>
      <w:r>
        <w:rPr>
          <w:spacing w:val="-8"/>
          <w:w w:val="95"/>
        </w:rPr>
        <w:t> </w:t>
      </w:r>
      <w:r>
        <w:rPr>
          <w:w w:val="95"/>
        </w:rPr>
        <w:t>but</w:t>
      </w:r>
      <w:r>
        <w:rPr>
          <w:spacing w:val="-7"/>
          <w:w w:val="95"/>
        </w:rPr>
        <w:t> </w:t>
      </w:r>
      <w:r>
        <w:rPr>
          <w:w w:val="95"/>
        </w:rPr>
        <w:t>the</w:t>
      </w:r>
      <w:r>
        <w:rPr>
          <w:spacing w:val="-8"/>
          <w:w w:val="95"/>
        </w:rPr>
        <w:t> </w:t>
      </w:r>
      <w:r>
        <w:rPr>
          <w:w w:val="95"/>
        </w:rPr>
        <w:t>presumption</w:t>
      </w:r>
      <w:r>
        <w:rPr>
          <w:spacing w:val="-9"/>
          <w:w w:val="95"/>
        </w:rPr>
        <w:t> </w:t>
      </w:r>
      <w:r>
        <w:rPr>
          <w:w w:val="95"/>
        </w:rPr>
        <w:t>was</w:t>
      </w:r>
      <w:r>
        <w:rPr>
          <w:spacing w:val="-8"/>
          <w:w w:val="95"/>
        </w:rPr>
        <w:t> </w:t>
      </w:r>
      <w:r>
        <w:rPr>
          <w:w w:val="95"/>
        </w:rPr>
        <w:t>not</w:t>
      </w:r>
      <w:r>
        <w:rPr>
          <w:spacing w:val="-8"/>
          <w:w w:val="95"/>
        </w:rPr>
        <w:t> </w:t>
      </w:r>
      <w:r>
        <w:rPr>
          <w:w w:val="95"/>
        </w:rPr>
        <w:t>rebutted</w:t>
      </w:r>
      <w:r>
        <w:rPr>
          <w:spacing w:val="-8"/>
          <w:w w:val="95"/>
        </w:rPr>
        <w:t> </w:t>
      </w:r>
      <w:r>
        <w:rPr>
          <w:w w:val="95"/>
        </w:rPr>
        <w:t>by</w:t>
      </w:r>
      <w:r>
        <w:rPr>
          <w:spacing w:val="-8"/>
          <w:w w:val="95"/>
        </w:rPr>
        <w:t> </w:t>
      </w:r>
      <w:r>
        <w:rPr>
          <w:w w:val="95"/>
        </w:rPr>
        <w:t>the</w:t>
      </w:r>
      <w:r>
        <w:rPr>
          <w:spacing w:val="-41"/>
          <w:w w:val="95"/>
        </w:rPr>
        <w:t> </w:t>
      </w:r>
      <w:r>
        <w:rPr>
          <w:w w:val="95"/>
        </w:rPr>
        <w:t>objectors through concrete evidence. The court was convinced that the deceased made the wills and codicils and duly executed them in</w:t>
      </w:r>
      <w:r>
        <w:rPr>
          <w:spacing w:val="1"/>
          <w:w w:val="95"/>
        </w:rPr>
        <w:t> </w:t>
      </w:r>
      <w:r>
        <w:rPr>
          <w:w w:val="90"/>
        </w:rPr>
        <w:t>accordance with the provisions of section 11 of the Law of Succession Act; and there were no circumstances which disturbed the conscience of</w:t>
      </w:r>
      <w:r>
        <w:rPr>
          <w:spacing w:val="1"/>
          <w:w w:val="90"/>
        </w:rPr>
        <w:t> </w:t>
      </w:r>
      <w:r>
        <w:rPr/>
        <w:t>the</w:t>
      </w:r>
      <w:r>
        <w:rPr>
          <w:spacing w:val="-7"/>
        </w:rPr>
        <w:t> </w:t>
      </w:r>
      <w:r>
        <w:rPr/>
        <w:t>court</w:t>
      </w:r>
      <w:r>
        <w:rPr>
          <w:spacing w:val="-5"/>
        </w:rPr>
        <w:t> </w:t>
      </w:r>
      <w:r>
        <w:rPr/>
        <w:t>about</w:t>
      </w:r>
      <w:r>
        <w:rPr>
          <w:spacing w:val="-6"/>
        </w:rPr>
        <w:t> </w:t>
      </w:r>
      <w:r>
        <w:rPr/>
        <w:t>the</w:t>
      </w:r>
      <w:r>
        <w:rPr>
          <w:spacing w:val="-6"/>
        </w:rPr>
        <w:t> </w:t>
      </w:r>
      <w:r>
        <w:rPr/>
        <w:t>same.</w:t>
      </w:r>
    </w:p>
    <w:p>
      <w:pPr>
        <w:pStyle w:val="BodyText"/>
        <w:spacing w:before="5"/>
        <w:rPr>
          <w:sz w:val="27"/>
        </w:rPr>
      </w:pPr>
    </w:p>
    <w:p>
      <w:pPr>
        <w:pStyle w:val="Heading1"/>
        <w:numPr>
          <w:ilvl w:val="1"/>
          <w:numId w:val="34"/>
        </w:numPr>
        <w:tabs>
          <w:tab w:pos="350" w:val="left" w:leader="none"/>
        </w:tabs>
        <w:spacing w:line="240" w:lineRule="auto" w:before="0" w:after="0"/>
        <w:ind w:left="349" w:right="0" w:hanging="250"/>
        <w:jc w:val="both"/>
      </w:pPr>
      <w:r>
        <w:rPr/>
        <w:t>The</w:t>
      </w:r>
      <w:r>
        <w:rPr>
          <w:spacing w:val="-6"/>
        </w:rPr>
        <w:t> </w:t>
      </w:r>
      <w:r>
        <w:rPr/>
        <w:t>Doctrine</w:t>
      </w:r>
      <w:r>
        <w:rPr>
          <w:spacing w:val="-6"/>
        </w:rPr>
        <w:t> </w:t>
      </w:r>
      <w:r>
        <w:rPr/>
        <w:t>of</w:t>
      </w:r>
      <w:r>
        <w:rPr>
          <w:spacing w:val="-6"/>
        </w:rPr>
        <w:t> </w:t>
      </w:r>
      <w:r>
        <w:rPr/>
        <w:t>Incorporation</w:t>
      </w:r>
      <w:r>
        <w:rPr>
          <w:spacing w:val="-6"/>
        </w:rPr>
        <w:t> </w:t>
      </w:r>
      <w:r>
        <w:rPr/>
        <w:t>by</w:t>
      </w:r>
      <w:r>
        <w:rPr>
          <w:spacing w:val="-4"/>
        </w:rPr>
        <w:t> </w:t>
      </w:r>
      <w:r>
        <w:rPr/>
        <w:t>Reference</w:t>
      </w:r>
    </w:p>
    <w:p>
      <w:pPr>
        <w:pStyle w:val="BodyText"/>
        <w:spacing w:line="360" w:lineRule="auto" w:before="103"/>
        <w:ind w:left="100" w:right="156"/>
        <w:jc w:val="both"/>
      </w:pPr>
      <w:r>
        <w:rPr>
          <w:b/>
          <w:w w:val="90"/>
        </w:rPr>
        <w:t>Section 12 </w:t>
      </w:r>
      <w:r>
        <w:rPr>
          <w:w w:val="90"/>
        </w:rPr>
        <w:t>of the Act provides for incorporation of papers by reference.</w:t>
      </w:r>
      <w:r>
        <w:rPr>
          <w:spacing w:val="1"/>
          <w:w w:val="90"/>
        </w:rPr>
        <w:t> </w:t>
      </w:r>
      <w:r>
        <w:rPr>
          <w:w w:val="90"/>
        </w:rPr>
        <w:t>The section embodies the doctrine of incorporation by reference that</w:t>
      </w:r>
      <w:r>
        <w:rPr>
          <w:spacing w:val="1"/>
          <w:w w:val="90"/>
        </w:rPr>
        <w:t> </w:t>
      </w:r>
      <w:r>
        <w:rPr>
          <w:w w:val="90"/>
        </w:rPr>
        <w:t>allows documents that satisfy certain conditions to be regarded as part of a will even though the documents themselves are not executed.</w:t>
      </w:r>
      <w:r>
        <w:rPr>
          <w:spacing w:val="1"/>
          <w:w w:val="90"/>
        </w:rPr>
        <w:t> </w:t>
      </w:r>
      <w:r>
        <w:rPr>
          <w:w w:val="90"/>
        </w:rPr>
        <w:t>Such</w:t>
      </w:r>
      <w:r>
        <w:rPr>
          <w:spacing w:val="1"/>
          <w:w w:val="90"/>
        </w:rPr>
        <w:t> </w:t>
      </w:r>
      <w:r>
        <w:rPr>
          <w:w w:val="90"/>
        </w:rPr>
        <w:t>documents</w:t>
      </w:r>
      <w:r>
        <w:rPr>
          <w:spacing w:val="6"/>
          <w:w w:val="90"/>
        </w:rPr>
        <w:t> </w:t>
      </w:r>
      <w:r>
        <w:rPr>
          <w:w w:val="90"/>
        </w:rPr>
        <w:t>if</w:t>
      </w:r>
      <w:r>
        <w:rPr>
          <w:spacing w:val="7"/>
          <w:w w:val="90"/>
        </w:rPr>
        <w:t> </w:t>
      </w:r>
      <w:r>
        <w:rPr>
          <w:w w:val="90"/>
        </w:rPr>
        <w:t>incorporated</w:t>
      </w:r>
      <w:r>
        <w:rPr>
          <w:spacing w:val="7"/>
          <w:w w:val="90"/>
        </w:rPr>
        <w:t> </w:t>
      </w:r>
      <w:r>
        <w:rPr>
          <w:w w:val="90"/>
        </w:rPr>
        <w:t>into</w:t>
      </w:r>
      <w:r>
        <w:rPr>
          <w:spacing w:val="8"/>
          <w:w w:val="90"/>
        </w:rPr>
        <w:t> </w:t>
      </w:r>
      <w:r>
        <w:rPr>
          <w:w w:val="90"/>
        </w:rPr>
        <w:t>a</w:t>
      </w:r>
      <w:r>
        <w:rPr>
          <w:spacing w:val="6"/>
          <w:w w:val="90"/>
        </w:rPr>
        <w:t> </w:t>
      </w:r>
      <w:r>
        <w:rPr>
          <w:w w:val="90"/>
        </w:rPr>
        <w:t>will</w:t>
      </w:r>
      <w:r>
        <w:rPr>
          <w:spacing w:val="10"/>
          <w:w w:val="90"/>
        </w:rPr>
        <w:t> </w:t>
      </w:r>
      <w:r>
        <w:rPr>
          <w:w w:val="90"/>
        </w:rPr>
        <w:t>are</w:t>
      </w:r>
      <w:r>
        <w:rPr>
          <w:spacing w:val="8"/>
          <w:w w:val="90"/>
        </w:rPr>
        <w:t> </w:t>
      </w:r>
      <w:r>
        <w:rPr>
          <w:w w:val="90"/>
        </w:rPr>
        <w:t>admissible</w:t>
      </w:r>
      <w:r>
        <w:rPr>
          <w:spacing w:val="8"/>
          <w:w w:val="90"/>
        </w:rPr>
        <w:t> </w:t>
      </w:r>
      <w:r>
        <w:rPr>
          <w:w w:val="90"/>
        </w:rPr>
        <w:t>to</w:t>
      </w:r>
      <w:r>
        <w:rPr>
          <w:spacing w:val="8"/>
          <w:w w:val="90"/>
        </w:rPr>
        <w:t> </w:t>
      </w:r>
      <w:r>
        <w:rPr>
          <w:w w:val="90"/>
        </w:rPr>
        <w:t>probate</w:t>
      </w:r>
      <w:r>
        <w:rPr>
          <w:spacing w:val="7"/>
          <w:w w:val="90"/>
        </w:rPr>
        <w:t> </w:t>
      </w:r>
      <w:r>
        <w:rPr>
          <w:w w:val="90"/>
        </w:rPr>
        <w:t>as</w:t>
      </w:r>
      <w:r>
        <w:rPr>
          <w:spacing w:val="6"/>
          <w:w w:val="90"/>
        </w:rPr>
        <w:t> </w:t>
      </w:r>
      <w:r>
        <w:rPr>
          <w:w w:val="90"/>
        </w:rPr>
        <w:t>part</w:t>
      </w:r>
      <w:r>
        <w:rPr>
          <w:spacing w:val="9"/>
          <w:w w:val="90"/>
        </w:rPr>
        <w:t> </w:t>
      </w:r>
      <w:r>
        <w:rPr>
          <w:w w:val="90"/>
        </w:rPr>
        <w:t>of</w:t>
      </w:r>
      <w:r>
        <w:rPr>
          <w:spacing w:val="7"/>
          <w:w w:val="90"/>
        </w:rPr>
        <w:t> </w:t>
      </w:r>
      <w:r>
        <w:rPr>
          <w:w w:val="90"/>
        </w:rPr>
        <w:t>the</w:t>
      </w:r>
      <w:r>
        <w:rPr>
          <w:spacing w:val="8"/>
          <w:w w:val="90"/>
        </w:rPr>
        <w:t> </w:t>
      </w:r>
      <w:r>
        <w:rPr>
          <w:w w:val="90"/>
        </w:rPr>
        <w:t>will.</w:t>
      </w:r>
      <w:r>
        <w:rPr>
          <w:spacing w:val="8"/>
          <w:w w:val="90"/>
        </w:rPr>
        <w:t> </w:t>
      </w:r>
      <w:r>
        <w:rPr>
          <w:w w:val="90"/>
        </w:rPr>
        <w:t>For</w:t>
      </w:r>
      <w:r>
        <w:rPr>
          <w:spacing w:val="8"/>
          <w:w w:val="90"/>
        </w:rPr>
        <w:t> </w:t>
      </w:r>
      <w:r>
        <w:rPr>
          <w:w w:val="90"/>
        </w:rPr>
        <w:t>the</w:t>
      </w:r>
      <w:r>
        <w:rPr>
          <w:spacing w:val="7"/>
          <w:w w:val="90"/>
        </w:rPr>
        <w:t> </w:t>
      </w:r>
      <w:r>
        <w:rPr>
          <w:w w:val="90"/>
        </w:rPr>
        <w:t>incorporation</w:t>
      </w:r>
      <w:r>
        <w:rPr>
          <w:spacing w:val="7"/>
          <w:w w:val="90"/>
        </w:rPr>
        <w:t> </w:t>
      </w:r>
      <w:r>
        <w:rPr>
          <w:w w:val="90"/>
        </w:rPr>
        <w:t>to</w:t>
      </w:r>
      <w:r>
        <w:rPr>
          <w:spacing w:val="8"/>
          <w:w w:val="90"/>
        </w:rPr>
        <w:t> </w:t>
      </w:r>
      <w:r>
        <w:rPr>
          <w:w w:val="90"/>
        </w:rPr>
        <w:t>be</w:t>
      </w:r>
      <w:r>
        <w:rPr>
          <w:spacing w:val="10"/>
          <w:w w:val="90"/>
        </w:rPr>
        <w:t> </w:t>
      </w:r>
      <w:r>
        <w:rPr>
          <w:w w:val="90"/>
        </w:rPr>
        <w:t>effective</w:t>
      </w:r>
      <w:r>
        <w:rPr>
          <w:spacing w:val="6"/>
          <w:w w:val="90"/>
        </w:rPr>
        <w:t> </w:t>
      </w:r>
      <w:r>
        <w:rPr>
          <w:w w:val="90"/>
        </w:rPr>
        <w:t>the</w:t>
      </w:r>
      <w:r>
        <w:rPr>
          <w:spacing w:val="7"/>
          <w:w w:val="90"/>
        </w:rPr>
        <w:t> </w:t>
      </w:r>
      <w:r>
        <w:rPr>
          <w:w w:val="90"/>
        </w:rPr>
        <w:t>document</w:t>
      </w:r>
      <w:r>
        <w:rPr>
          <w:spacing w:val="9"/>
          <w:w w:val="90"/>
        </w:rPr>
        <w:t> </w:t>
      </w:r>
      <w:r>
        <w:rPr>
          <w:w w:val="90"/>
        </w:rPr>
        <w:t>must</w:t>
      </w:r>
      <w:r>
        <w:rPr>
          <w:spacing w:val="9"/>
          <w:w w:val="90"/>
        </w:rPr>
        <w:t> </w:t>
      </w:r>
      <w:r>
        <w:rPr>
          <w:w w:val="90"/>
        </w:rPr>
        <w:t>be</w:t>
      </w:r>
      <w:r>
        <w:rPr>
          <w:spacing w:val="1"/>
          <w:w w:val="90"/>
        </w:rPr>
        <w:t> </w:t>
      </w:r>
      <w:r>
        <w:rPr>
          <w:w w:val="90"/>
        </w:rPr>
        <w:t>in</w:t>
      </w:r>
      <w:r>
        <w:rPr>
          <w:spacing w:val="-2"/>
          <w:w w:val="90"/>
        </w:rPr>
        <w:t> </w:t>
      </w:r>
      <w:r>
        <w:rPr>
          <w:w w:val="90"/>
        </w:rPr>
        <w:t>existence</w:t>
      </w:r>
      <w:r>
        <w:rPr>
          <w:spacing w:val="-1"/>
          <w:w w:val="90"/>
        </w:rPr>
        <w:t> </w:t>
      </w:r>
      <w:r>
        <w:rPr>
          <w:w w:val="90"/>
        </w:rPr>
        <w:t>at</w:t>
      </w:r>
      <w:r>
        <w:rPr>
          <w:spacing w:val="-1"/>
          <w:w w:val="90"/>
        </w:rPr>
        <w:t> </w:t>
      </w:r>
      <w:r>
        <w:rPr>
          <w:w w:val="90"/>
        </w:rPr>
        <w:t>the</w:t>
      </w:r>
      <w:r>
        <w:rPr>
          <w:spacing w:val="-1"/>
          <w:w w:val="90"/>
        </w:rPr>
        <w:t> </w:t>
      </w:r>
      <w:r>
        <w:rPr>
          <w:w w:val="90"/>
        </w:rPr>
        <w:t>date</w:t>
      </w:r>
      <w:r>
        <w:rPr>
          <w:spacing w:val="-2"/>
          <w:w w:val="90"/>
        </w:rPr>
        <w:t> </w:t>
      </w:r>
      <w:r>
        <w:rPr>
          <w:w w:val="90"/>
        </w:rPr>
        <w:t>on</w:t>
      </w:r>
      <w:r>
        <w:rPr>
          <w:spacing w:val="-1"/>
          <w:w w:val="90"/>
        </w:rPr>
        <w:t> </w:t>
      </w:r>
      <w:r>
        <w:rPr>
          <w:w w:val="90"/>
        </w:rPr>
        <w:t>which</w:t>
      </w:r>
      <w:r>
        <w:rPr>
          <w:spacing w:val="-1"/>
          <w:w w:val="90"/>
        </w:rPr>
        <w:t> </w:t>
      </w:r>
      <w:r>
        <w:rPr>
          <w:w w:val="90"/>
        </w:rPr>
        <w:t>the</w:t>
      </w:r>
      <w:r>
        <w:rPr>
          <w:spacing w:val="-1"/>
          <w:w w:val="90"/>
        </w:rPr>
        <w:t> </w:t>
      </w:r>
      <w:r>
        <w:rPr>
          <w:w w:val="90"/>
        </w:rPr>
        <w:t>will</w:t>
      </w:r>
      <w:r>
        <w:rPr>
          <w:spacing w:val="-1"/>
          <w:w w:val="90"/>
        </w:rPr>
        <w:t> </w:t>
      </w:r>
      <w:r>
        <w:rPr>
          <w:w w:val="90"/>
        </w:rPr>
        <w:t>is</w:t>
      </w:r>
      <w:r>
        <w:rPr>
          <w:spacing w:val="-1"/>
          <w:w w:val="90"/>
        </w:rPr>
        <w:t> </w:t>
      </w:r>
      <w:r>
        <w:rPr>
          <w:w w:val="90"/>
        </w:rPr>
        <w:t>executed,</w:t>
      </w:r>
      <w:r>
        <w:rPr>
          <w:spacing w:val="-1"/>
          <w:w w:val="90"/>
        </w:rPr>
        <w:t> </w:t>
      </w:r>
      <w:r>
        <w:rPr>
          <w:w w:val="90"/>
        </w:rPr>
        <w:t>referred</w:t>
      </w:r>
      <w:r>
        <w:rPr>
          <w:spacing w:val="-1"/>
          <w:w w:val="90"/>
        </w:rPr>
        <w:t> </w:t>
      </w:r>
      <w:r>
        <w:rPr>
          <w:w w:val="90"/>
        </w:rPr>
        <w:t>to</w:t>
      </w:r>
      <w:r>
        <w:rPr>
          <w:spacing w:val="-1"/>
          <w:w w:val="90"/>
        </w:rPr>
        <w:t> </w:t>
      </w:r>
      <w:r>
        <w:rPr>
          <w:w w:val="90"/>
        </w:rPr>
        <w:t>in</w:t>
      </w:r>
      <w:r>
        <w:rPr>
          <w:spacing w:val="-2"/>
          <w:w w:val="90"/>
        </w:rPr>
        <w:t> </w:t>
      </w:r>
      <w:r>
        <w:rPr>
          <w:w w:val="90"/>
        </w:rPr>
        <w:t>the</w:t>
      </w:r>
      <w:r>
        <w:rPr>
          <w:spacing w:val="-1"/>
          <w:w w:val="90"/>
        </w:rPr>
        <w:t> </w:t>
      </w:r>
      <w:r>
        <w:rPr>
          <w:w w:val="90"/>
        </w:rPr>
        <w:t>will</w:t>
      </w:r>
      <w:r>
        <w:rPr>
          <w:spacing w:val="-1"/>
          <w:w w:val="90"/>
        </w:rPr>
        <w:t> </w:t>
      </w:r>
      <w:r>
        <w:rPr>
          <w:w w:val="90"/>
        </w:rPr>
        <w:t>as</w:t>
      </w:r>
      <w:r>
        <w:rPr>
          <w:spacing w:val="-1"/>
          <w:w w:val="90"/>
        </w:rPr>
        <w:t> </w:t>
      </w:r>
      <w:r>
        <w:rPr>
          <w:w w:val="90"/>
        </w:rPr>
        <w:t>being</w:t>
      </w:r>
      <w:r>
        <w:rPr>
          <w:spacing w:val="-2"/>
          <w:w w:val="90"/>
        </w:rPr>
        <w:t> </w:t>
      </w:r>
      <w:r>
        <w:rPr>
          <w:w w:val="90"/>
        </w:rPr>
        <w:t>in</w:t>
      </w:r>
      <w:r>
        <w:rPr>
          <w:spacing w:val="4"/>
          <w:w w:val="90"/>
        </w:rPr>
        <w:t> </w:t>
      </w:r>
      <w:r>
        <w:rPr>
          <w:w w:val="90"/>
        </w:rPr>
        <w:t>existence</w:t>
      </w:r>
      <w:r>
        <w:rPr>
          <w:spacing w:val="1"/>
          <w:w w:val="90"/>
        </w:rPr>
        <w:t> </w:t>
      </w:r>
      <w:r>
        <w:rPr>
          <w:w w:val="90"/>
        </w:rPr>
        <w:t>and</w:t>
      </w:r>
      <w:r>
        <w:rPr>
          <w:spacing w:val="-1"/>
          <w:w w:val="90"/>
        </w:rPr>
        <w:t> </w:t>
      </w:r>
      <w:r>
        <w:rPr>
          <w:w w:val="90"/>
        </w:rPr>
        <w:t>clearly</w:t>
      </w:r>
      <w:r>
        <w:rPr>
          <w:spacing w:val="-1"/>
          <w:w w:val="90"/>
        </w:rPr>
        <w:t> </w:t>
      </w:r>
      <w:r>
        <w:rPr>
          <w:w w:val="90"/>
        </w:rPr>
        <w:t>identified.</w:t>
      </w:r>
    </w:p>
    <w:p>
      <w:pPr>
        <w:pStyle w:val="BodyText"/>
        <w:spacing w:before="7"/>
        <w:rPr>
          <w:sz w:val="26"/>
        </w:rPr>
      </w:pPr>
    </w:p>
    <w:p>
      <w:pPr>
        <w:spacing w:line="360" w:lineRule="auto" w:before="0"/>
        <w:ind w:left="100" w:right="157" w:firstLine="0"/>
        <w:jc w:val="both"/>
        <w:rPr>
          <w:sz w:val="18"/>
        </w:rPr>
      </w:pPr>
      <w:r>
        <w:rPr>
          <w:w w:val="85"/>
          <w:sz w:val="18"/>
        </w:rPr>
        <w:t>This</w:t>
      </w:r>
      <w:r>
        <w:rPr>
          <w:spacing w:val="7"/>
          <w:w w:val="85"/>
          <w:sz w:val="18"/>
        </w:rPr>
        <w:t> </w:t>
      </w:r>
      <w:r>
        <w:rPr>
          <w:w w:val="85"/>
          <w:sz w:val="18"/>
        </w:rPr>
        <w:t>criteria</w:t>
      </w:r>
      <w:r>
        <w:rPr>
          <w:spacing w:val="8"/>
          <w:w w:val="85"/>
          <w:sz w:val="18"/>
        </w:rPr>
        <w:t> </w:t>
      </w:r>
      <w:r>
        <w:rPr>
          <w:w w:val="85"/>
          <w:sz w:val="18"/>
        </w:rPr>
        <w:t>is</w:t>
      </w:r>
      <w:r>
        <w:rPr>
          <w:spacing w:val="7"/>
          <w:w w:val="85"/>
          <w:sz w:val="18"/>
        </w:rPr>
        <w:t> </w:t>
      </w:r>
      <w:r>
        <w:rPr>
          <w:w w:val="85"/>
          <w:sz w:val="18"/>
        </w:rPr>
        <w:t>discussed</w:t>
      </w:r>
      <w:r>
        <w:rPr>
          <w:spacing w:val="8"/>
          <w:w w:val="85"/>
          <w:sz w:val="18"/>
        </w:rPr>
        <w:t> </w:t>
      </w:r>
      <w:r>
        <w:rPr>
          <w:w w:val="85"/>
          <w:sz w:val="18"/>
        </w:rPr>
        <w:t>in</w:t>
      </w:r>
      <w:r>
        <w:rPr>
          <w:spacing w:val="11"/>
          <w:w w:val="85"/>
          <w:sz w:val="18"/>
        </w:rPr>
        <w:t> </w:t>
      </w:r>
      <w:r>
        <w:rPr>
          <w:w w:val="85"/>
          <w:sz w:val="18"/>
        </w:rPr>
        <w:t>a</w:t>
      </w:r>
      <w:r>
        <w:rPr>
          <w:spacing w:val="8"/>
          <w:w w:val="85"/>
          <w:sz w:val="18"/>
        </w:rPr>
        <w:t> </w:t>
      </w:r>
      <w:r>
        <w:rPr>
          <w:w w:val="85"/>
          <w:sz w:val="18"/>
        </w:rPr>
        <w:t>number</w:t>
      </w:r>
      <w:r>
        <w:rPr>
          <w:spacing w:val="12"/>
          <w:w w:val="85"/>
          <w:sz w:val="18"/>
        </w:rPr>
        <w:t> </w:t>
      </w:r>
      <w:r>
        <w:rPr>
          <w:w w:val="85"/>
          <w:sz w:val="18"/>
        </w:rPr>
        <w:t>of</w:t>
      </w:r>
      <w:r>
        <w:rPr>
          <w:spacing w:val="7"/>
          <w:w w:val="85"/>
          <w:sz w:val="18"/>
        </w:rPr>
        <w:t> </w:t>
      </w:r>
      <w:r>
        <w:rPr>
          <w:w w:val="85"/>
          <w:sz w:val="18"/>
        </w:rPr>
        <w:t>English</w:t>
      </w:r>
      <w:r>
        <w:rPr>
          <w:spacing w:val="9"/>
          <w:w w:val="85"/>
          <w:sz w:val="18"/>
        </w:rPr>
        <w:t> </w:t>
      </w:r>
      <w:r>
        <w:rPr>
          <w:w w:val="85"/>
          <w:sz w:val="18"/>
        </w:rPr>
        <w:t>cases,</w:t>
      </w:r>
      <w:r>
        <w:rPr>
          <w:spacing w:val="10"/>
          <w:w w:val="85"/>
          <w:sz w:val="18"/>
        </w:rPr>
        <w:t> </w:t>
      </w:r>
      <w:r>
        <w:rPr>
          <w:w w:val="85"/>
          <w:sz w:val="18"/>
        </w:rPr>
        <w:t>including</w:t>
      </w:r>
      <w:r>
        <w:rPr>
          <w:spacing w:val="8"/>
          <w:w w:val="85"/>
          <w:sz w:val="18"/>
        </w:rPr>
        <w:t> </w:t>
      </w:r>
      <w:r>
        <w:rPr>
          <w:w w:val="85"/>
          <w:sz w:val="18"/>
        </w:rPr>
        <w:t>but</w:t>
      </w:r>
      <w:r>
        <w:rPr>
          <w:spacing w:val="9"/>
          <w:w w:val="85"/>
          <w:sz w:val="18"/>
        </w:rPr>
        <w:t> </w:t>
      </w:r>
      <w:r>
        <w:rPr>
          <w:w w:val="85"/>
          <w:sz w:val="18"/>
        </w:rPr>
        <w:t>not</w:t>
      </w:r>
      <w:r>
        <w:rPr>
          <w:spacing w:val="10"/>
          <w:w w:val="85"/>
          <w:sz w:val="18"/>
        </w:rPr>
        <w:t> </w:t>
      </w:r>
      <w:r>
        <w:rPr>
          <w:w w:val="85"/>
          <w:sz w:val="18"/>
        </w:rPr>
        <w:t>limited</w:t>
      </w:r>
      <w:r>
        <w:rPr>
          <w:spacing w:val="8"/>
          <w:w w:val="85"/>
          <w:sz w:val="18"/>
        </w:rPr>
        <w:t> </w:t>
      </w:r>
      <w:r>
        <w:rPr>
          <w:w w:val="85"/>
          <w:sz w:val="18"/>
        </w:rPr>
        <w:t>to</w:t>
      </w:r>
      <w:r>
        <w:rPr>
          <w:spacing w:val="16"/>
          <w:w w:val="85"/>
          <w:sz w:val="18"/>
        </w:rPr>
        <w:t> </w:t>
      </w:r>
      <w:r>
        <w:rPr>
          <w:i/>
          <w:w w:val="85"/>
          <w:sz w:val="18"/>
        </w:rPr>
        <w:t>ReKeen</w:t>
      </w:r>
      <w:r>
        <w:rPr>
          <w:i/>
          <w:spacing w:val="8"/>
          <w:w w:val="85"/>
          <w:sz w:val="18"/>
        </w:rPr>
        <w:t> </w:t>
      </w:r>
      <w:r>
        <w:rPr>
          <w:w w:val="85"/>
          <w:sz w:val="18"/>
        </w:rPr>
        <w:t>(1937)</w:t>
      </w:r>
      <w:r>
        <w:rPr>
          <w:spacing w:val="7"/>
          <w:w w:val="85"/>
          <w:sz w:val="18"/>
        </w:rPr>
        <w:t> </w:t>
      </w:r>
      <w:r>
        <w:rPr>
          <w:w w:val="85"/>
          <w:sz w:val="18"/>
        </w:rPr>
        <w:t>Ch.</w:t>
      </w:r>
      <w:r>
        <w:rPr>
          <w:spacing w:val="10"/>
          <w:w w:val="85"/>
          <w:sz w:val="18"/>
        </w:rPr>
        <w:t> </w:t>
      </w:r>
      <w:r>
        <w:rPr>
          <w:w w:val="85"/>
          <w:sz w:val="18"/>
        </w:rPr>
        <w:t>236,</w:t>
      </w:r>
      <w:r>
        <w:rPr>
          <w:spacing w:val="10"/>
          <w:w w:val="85"/>
          <w:sz w:val="18"/>
        </w:rPr>
        <w:t> </w:t>
      </w:r>
      <w:r>
        <w:rPr>
          <w:i/>
          <w:w w:val="85"/>
          <w:sz w:val="18"/>
        </w:rPr>
        <w:t>In</w:t>
      </w:r>
      <w:r>
        <w:rPr>
          <w:i/>
          <w:spacing w:val="8"/>
          <w:w w:val="85"/>
          <w:sz w:val="18"/>
        </w:rPr>
        <w:t> </w:t>
      </w:r>
      <w:r>
        <w:rPr>
          <w:i/>
          <w:w w:val="85"/>
          <w:sz w:val="18"/>
        </w:rPr>
        <w:t>The</w:t>
      </w:r>
      <w:r>
        <w:rPr>
          <w:i/>
          <w:spacing w:val="8"/>
          <w:w w:val="85"/>
          <w:sz w:val="18"/>
        </w:rPr>
        <w:t> </w:t>
      </w:r>
      <w:r>
        <w:rPr>
          <w:i/>
          <w:w w:val="85"/>
          <w:sz w:val="18"/>
        </w:rPr>
        <w:t>Goods</w:t>
      </w:r>
      <w:r>
        <w:rPr>
          <w:i/>
          <w:spacing w:val="9"/>
          <w:w w:val="85"/>
          <w:sz w:val="18"/>
        </w:rPr>
        <w:t> </w:t>
      </w:r>
      <w:r>
        <w:rPr>
          <w:i/>
          <w:w w:val="85"/>
          <w:sz w:val="18"/>
        </w:rPr>
        <w:t>Of</w:t>
      </w:r>
      <w:r>
        <w:rPr>
          <w:i/>
          <w:spacing w:val="8"/>
          <w:w w:val="85"/>
          <w:sz w:val="18"/>
        </w:rPr>
        <w:t> </w:t>
      </w:r>
      <w:r>
        <w:rPr>
          <w:i/>
          <w:w w:val="85"/>
          <w:sz w:val="18"/>
        </w:rPr>
        <w:t>Lady</w:t>
      </w:r>
      <w:r>
        <w:rPr>
          <w:i/>
          <w:spacing w:val="8"/>
          <w:w w:val="85"/>
          <w:sz w:val="18"/>
        </w:rPr>
        <w:t> </w:t>
      </w:r>
      <w:r>
        <w:rPr>
          <w:i/>
          <w:w w:val="85"/>
          <w:sz w:val="18"/>
        </w:rPr>
        <w:t>Truro</w:t>
      </w:r>
      <w:r>
        <w:rPr>
          <w:i/>
          <w:spacing w:val="14"/>
          <w:w w:val="85"/>
          <w:sz w:val="18"/>
        </w:rPr>
        <w:t> </w:t>
      </w:r>
      <w:r>
        <w:rPr>
          <w:w w:val="85"/>
          <w:sz w:val="18"/>
        </w:rPr>
        <w:t>(1866)</w:t>
      </w:r>
      <w:r>
        <w:rPr>
          <w:spacing w:val="7"/>
          <w:w w:val="85"/>
          <w:sz w:val="18"/>
        </w:rPr>
        <w:t> </w:t>
      </w:r>
      <w:r>
        <w:rPr>
          <w:w w:val="85"/>
          <w:sz w:val="18"/>
        </w:rPr>
        <w:t>LR</w:t>
      </w:r>
      <w:r>
        <w:rPr>
          <w:spacing w:val="1"/>
          <w:w w:val="85"/>
          <w:sz w:val="18"/>
        </w:rPr>
        <w:t> </w:t>
      </w:r>
      <w:r>
        <w:rPr>
          <w:w w:val="91"/>
          <w:sz w:val="18"/>
        </w:rPr>
        <w:t>1</w:t>
      </w:r>
      <w:r>
        <w:rPr>
          <w:spacing w:val="-3"/>
          <w:sz w:val="18"/>
        </w:rPr>
        <w:t> </w:t>
      </w:r>
      <w:r>
        <w:rPr>
          <w:w w:val="89"/>
          <w:sz w:val="18"/>
        </w:rPr>
        <w:t>P</w:t>
      </w:r>
      <w:r>
        <w:rPr>
          <w:spacing w:val="-1"/>
          <w:sz w:val="18"/>
        </w:rPr>
        <w:t> </w:t>
      </w:r>
      <w:r>
        <w:rPr>
          <w:w w:val="79"/>
          <w:sz w:val="18"/>
        </w:rPr>
        <w:t>&amp;</w:t>
      </w:r>
      <w:r>
        <w:rPr>
          <w:spacing w:val="-3"/>
          <w:sz w:val="18"/>
        </w:rPr>
        <w:t> </w:t>
      </w:r>
      <w:r>
        <w:rPr>
          <w:w w:val="92"/>
          <w:sz w:val="18"/>
        </w:rPr>
        <w:t>D</w:t>
      </w:r>
      <w:r>
        <w:rPr>
          <w:sz w:val="18"/>
        </w:rPr>
        <w:t> </w:t>
      </w:r>
      <w:r>
        <w:rPr>
          <w:spacing w:val="1"/>
          <w:w w:val="91"/>
          <w:sz w:val="18"/>
        </w:rPr>
        <w:t>2</w:t>
      </w:r>
      <w:r>
        <w:rPr>
          <w:spacing w:val="-1"/>
          <w:w w:val="91"/>
          <w:sz w:val="18"/>
        </w:rPr>
        <w:t>01</w:t>
      </w:r>
      <w:r>
        <w:rPr>
          <w:w w:val="116"/>
          <w:sz w:val="18"/>
        </w:rPr>
        <w:t>,</w:t>
      </w:r>
      <w:r>
        <w:rPr>
          <w:spacing w:val="-1"/>
          <w:sz w:val="18"/>
        </w:rPr>
        <w:t> </w:t>
      </w:r>
      <w:r>
        <w:rPr>
          <w:i/>
          <w:w w:val="82"/>
          <w:sz w:val="18"/>
        </w:rPr>
        <w:t>U</w:t>
      </w:r>
      <w:r>
        <w:rPr>
          <w:i/>
          <w:spacing w:val="-1"/>
          <w:w w:val="83"/>
          <w:sz w:val="18"/>
        </w:rPr>
        <w:t>n</w:t>
      </w:r>
      <w:r>
        <w:rPr>
          <w:i/>
          <w:spacing w:val="-1"/>
          <w:w w:val="77"/>
          <w:sz w:val="18"/>
        </w:rPr>
        <w:t>iv</w:t>
      </w:r>
      <w:r>
        <w:rPr>
          <w:i/>
          <w:spacing w:val="1"/>
          <w:w w:val="77"/>
          <w:sz w:val="18"/>
        </w:rPr>
        <w:t>e</w:t>
      </w:r>
      <w:r>
        <w:rPr>
          <w:i/>
          <w:w w:val="77"/>
          <w:sz w:val="18"/>
        </w:rPr>
        <w:t>rsi</w:t>
      </w:r>
      <w:r>
        <w:rPr>
          <w:i/>
          <w:spacing w:val="-1"/>
          <w:w w:val="77"/>
          <w:sz w:val="18"/>
        </w:rPr>
        <w:t>t</w:t>
      </w:r>
      <w:r>
        <w:rPr>
          <w:i/>
          <w:w w:val="82"/>
          <w:sz w:val="18"/>
        </w:rPr>
        <w:t>y</w:t>
      </w:r>
      <w:r>
        <w:rPr>
          <w:i/>
          <w:spacing w:val="-1"/>
          <w:sz w:val="18"/>
        </w:rPr>
        <w:t> </w:t>
      </w:r>
      <w:r>
        <w:rPr>
          <w:i/>
          <w:spacing w:val="-1"/>
          <w:w w:val="73"/>
          <w:sz w:val="18"/>
        </w:rPr>
        <w:t>o</w:t>
      </w:r>
      <w:r>
        <w:rPr>
          <w:i/>
          <w:w w:val="86"/>
          <w:sz w:val="18"/>
        </w:rPr>
        <w:t>f</w:t>
      </w:r>
      <w:r>
        <w:rPr>
          <w:i/>
          <w:sz w:val="18"/>
        </w:rPr>
        <w:t> </w:t>
      </w:r>
      <w:r>
        <w:rPr>
          <w:i/>
          <w:spacing w:val="-1"/>
          <w:w w:val="90"/>
          <w:sz w:val="18"/>
        </w:rPr>
        <w:t>N</w:t>
      </w:r>
      <w:r>
        <w:rPr>
          <w:i/>
          <w:spacing w:val="-1"/>
          <w:w w:val="73"/>
          <w:sz w:val="18"/>
        </w:rPr>
        <w:t>o</w:t>
      </w:r>
      <w:r>
        <w:rPr>
          <w:i/>
          <w:spacing w:val="2"/>
          <w:w w:val="72"/>
          <w:sz w:val="18"/>
        </w:rPr>
        <w:t>r</w:t>
      </w:r>
      <w:r>
        <w:rPr>
          <w:i/>
          <w:spacing w:val="-2"/>
          <w:w w:val="93"/>
          <w:sz w:val="18"/>
        </w:rPr>
        <w:t>t</w:t>
      </w:r>
      <w:r>
        <w:rPr>
          <w:i/>
          <w:w w:val="83"/>
          <w:sz w:val="18"/>
        </w:rPr>
        <w:t>h</w:t>
      </w:r>
      <w:r>
        <w:rPr>
          <w:i/>
          <w:spacing w:val="-1"/>
          <w:sz w:val="18"/>
        </w:rPr>
        <w:t> </w:t>
      </w:r>
      <w:r>
        <w:rPr>
          <w:i/>
          <w:w w:val="80"/>
          <w:sz w:val="18"/>
        </w:rPr>
        <w:t>Wal</w:t>
      </w:r>
      <w:r>
        <w:rPr>
          <w:i/>
          <w:spacing w:val="-1"/>
          <w:w w:val="80"/>
          <w:sz w:val="18"/>
        </w:rPr>
        <w:t>e</w:t>
      </w:r>
      <w:r>
        <w:rPr>
          <w:i/>
          <w:w w:val="64"/>
          <w:sz w:val="18"/>
        </w:rPr>
        <w:t>s</w:t>
      </w:r>
      <w:r>
        <w:rPr>
          <w:i/>
          <w:sz w:val="18"/>
        </w:rPr>
        <w:t> </w:t>
      </w:r>
      <w:r>
        <w:rPr>
          <w:i/>
          <w:spacing w:val="-1"/>
          <w:w w:val="71"/>
          <w:sz w:val="18"/>
        </w:rPr>
        <w:t>v</w:t>
      </w:r>
      <w:r>
        <w:rPr>
          <w:i/>
          <w:w w:val="71"/>
          <w:sz w:val="18"/>
        </w:rPr>
        <w:t>s</w:t>
      </w:r>
      <w:r>
        <w:rPr>
          <w:i/>
          <w:w w:val="103"/>
          <w:sz w:val="18"/>
        </w:rPr>
        <w:t>.</w:t>
      </w:r>
      <w:r>
        <w:rPr>
          <w:i/>
          <w:spacing w:val="-4"/>
          <w:sz w:val="18"/>
        </w:rPr>
        <w:t> </w:t>
      </w:r>
      <w:r>
        <w:rPr>
          <w:i/>
          <w:w w:val="88"/>
          <w:sz w:val="18"/>
        </w:rPr>
        <w:t>T</w:t>
      </w:r>
      <w:r>
        <w:rPr>
          <w:i/>
          <w:w w:val="79"/>
          <w:sz w:val="18"/>
        </w:rPr>
        <w:t>a</w:t>
      </w:r>
      <w:r>
        <w:rPr>
          <w:i/>
          <w:spacing w:val="-1"/>
          <w:w w:val="82"/>
          <w:sz w:val="18"/>
        </w:rPr>
        <w:t>y</w:t>
      </w:r>
      <w:r>
        <w:rPr>
          <w:i/>
          <w:spacing w:val="-1"/>
          <w:w w:val="77"/>
          <w:sz w:val="18"/>
        </w:rPr>
        <w:t>lo</w:t>
      </w:r>
      <w:r>
        <w:rPr>
          <w:i/>
          <w:w w:val="72"/>
          <w:sz w:val="18"/>
        </w:rPr>
        <w:t>r</w:t>
      </w:r>
      <w:r>
        <w:rPr>
          <w:i/>
          <w:spacing w:val="3"/>
          <w:sz w:val="18"/>
        </w:rPr>
        <w:t> </w:t>
      </w:r>
      <w:r>
        <w:rPr>
          <w:spacing w:val="1"/>
          <w:w w:val="93"/>
          <w:sz w:val="18"/>
        </w:rPr>
        <w:t>(</w:t>
      </w:r>
      <w:r>
        <w:rPr>
          <w:spacing w:val="-1"/>
          <w:w w:val="91"/>
          <w:sz w:val="18"/>
        </w:rPr>
        <w:t>19</w:t>
      </w:r>
      <w:r>
        <w:rPr>
          <w:spacing w:val="1"/>
          <w:w w:val="91"/>
          <w:sz w:val="18"/>
        </w:rPr>
        <w:t>0</w:t>
      </w:r>
      <w:r>
        <w:rPr>
          <w:spacing w:val="-1"/>
          <w:w w:val="91"/>
          <w:sz w:val="18"/>
        </w:rPr>
        <w:t>8</w:t>
      </w:r>
      <w:r>
        <w:rPr>
          <w:w w:val="93"/>
          <w:sz w:val="18"/>
        </w:rPr>
        <w:t>)</w:t>
      </w:r>
      <w:r>
        <w:rPr>
          <w:spacing w:val="-1"/>
          <w:sz w:val="18"/>
        </w:rPr>
        <w:t> </w:t>
      </w:r>
      <w:r>
        <w:rPr>
          <w:spacing w:val="1"/>
          <w:w w:val="89"/>
          <w:sz w:val="18"/>
        </w:rPr>
        <w:t>P</w:t>
      </w:r>
      <w:r>
        <w:rPr>
          <w:w w:val="116"/>
          <w:sz w:val="18"/>
        </w:rPr>
        <w:t>.</w:t>
      </w:r>
      <w:r>
        <w:rPr>
          <w:spacing w:val="-2"/>
          <w:sz w:val="18"/>
        </w:rPr>
        <w:t> </w:t>
      </w:r>
      <w:r>
        <w:rPr>
          <w:spacing w:val="-1"/>
          <w:w w:val="91"/>
          <w:sz w:val="18"/>
        </w:rPr>
        <w:t>1</w:t>
      </w:r>
      <w:r>
        <w:rPr>
          <w:spacing w:val="1"/>
          <w:w w:val="91"/>
          <w:sz w:val="18"/>
        </w:rPr>
        <w:t>4</w:t>
      </w:r>
      <w:r>
        <w:rPr>
          <w:spacing w:val="-1"/>
          <w:w w:val="91"/>
          <w:sz w:val="18"/>
        </w:rPr>
        <w:t>0</w:t>
      </w:r>
      <w:r>
        <w:rPr>
          <w:w w:val="116"/>
          <w:sz w:val="18"/>
        </w:rPr>
        <w:t>,</w:t>
      </w:r>
      <w:r>
        <w:rPr>
          <w:spacing w:val="-1"/>
          <w:sz w:val="18"/>
        </w:rPr>
        <w:t> </w:t>
      </w:r>
      <w:r>
        <w:rPr>
          <w:i/>
          <w:spacing w:val="1"/>
          <w:w w:val="83"/>
          <w:sz w:val="18"/>
        </w:rPr>
        <w:t>R</w:t>
      </w:r>
      <w:r>
        <w:rPr>
          <w:i/>
          <w:w w:val="70"/>
          <w:sz w:val="18"/>
        </w:rPr>
        <w:t>e</w:t>
      </w:r>
      <w:r>
        <w:rPr>
          <w:i/>
          <w:spacing w:val="-4"/>
          <w:sz w:val="18"/>
        </w:rPr>
        <w:t> </w:t>
      </w:r>
      <w:r>
        <w:rPr>
          <w:i/>
          <w:spacing w:val="-1"/>
          <w:w w:val="74"/>
          <w:sz w:val="18"/>
        </w:rPr>
        <w:t>B</w:t>
      </w:r>
      <w:r>
        <w:rPr>
          <w:i/>
          <w:spacing w:val="2"/>
          <w:w w:val="79"/>
          <w:sz w:val="18"/>
        </w:rPr>
        <w:t>a</w:t>
      </w:r>
      <w:r>
        <w:rPr>
          <w:i/>
          <w:spacing w:val="-2"/>
          <w:w w:val="93"/>
          <w:sz w:val="18"/>
        </w:rPr>
        <w:t>t</w:t>
      </w:r>
      <w:r>
        <w:rPr>
          <w:i/>
          <w:spacing w:val="-2"/>
          <w:w w:val="70"/>
          <w:sz w:val="18"/>
        </w:rPr>
        <w:t>e</w:t>
      </w:r>
      <w:r>
        <w:rPr>
          <w:i/>
          <w:spacing w:val="-1"/>
          <w:w w:val="79"/>
          <w:sz w:val="18"/>
        </w:rPr>
        <w:t>m</w:t>
      </w:r>
      <w:r>
        <w:rPr>
          <w:i/>
          <w:w w:val="79"/>
          <w:sz w:val="18"/>
        </w:rPr>
        <w:t>a</w:t>
      </w:r>
      <w:r>
        <w:rPr>
          <w:i/>
          <w:w w:val="83"/>
          <w:sz w:val="18"/>
        </w:rPr>
        <w:t>n</w:t>
      </w:r>
      <w:r>
        <w:rPr>
          <w:i/>
          <w:spacing w:val="2"/>
          <w:w w:val="64"/>
          <w:sz w:val="18"/>
        </w:rPr>
        <w:t>s</w:t>
      </w:r>
      <w:r>
        <w:rPr>
          <w:i/>
          <w:spacing w:val="-2"/>
          <w:w w:val="46"/>
          <w:sz w:val="18"/>
        </w:rPr>
        <w:t>‟</w:t>
      </w:r>
      <w:r>
        <w:rPr>
          <w:i/>
          <w:w w:val="85"/>
          <w:sz w:val="18"/>
        </w:rPr>
        <w:t>Will</w:t>
      </w:r>
      <w:r>
        <w:rPr>
          <w:i/>
          <w:spacing w:val="-3"/>
          <w:sz w:val="18"/>
        </w:rPr>
        <w:t> </w:t>
      </w:r>
      <w:r>
        <w:rPr>
          <w:i/>
          <w:w w:val="88"/>
          <w:sz w:val="18"/>
        </w:rPr>
        <w:t>T</w:t>
      </w:r>
      <w:r>
        <w:rPr>
          <w:i/>
          <w:w w:val="78"/>
          <w:sz w:val="18"/>
        </w:rPr>
        <w:t>r</w:t>
      </w:r>
      <w:r>
        <w:rPr>
          <w:i/>
          <w:spacing w:val="-1"/>
          <w:w w:val="78"/>
          <w:sz w:val="18"/>
        </w:rPr>
        <w:t>u</w:t>
      </w:r>
      <w:r>
        <w:rPr>
          <w:i/>
          <w:w w:val="64"/>
          <w:sz w:val="18"/>
        </w:rPr>
        <w:t>s</w:t>
      </w:r>
      <w:r>
        <w:rPr>
          <w:i/>
          <w:spacing w:val="-2"/>
          <w:w w:val="93"/>
          <w:sz w:val="18"/>
        </w:rPr>
        <w:t>t</w:t>
      </w:r>
      <w:r>
        <w:rPr>
          <w:i/>
          <w:w w:val="64"/>
          <w:sz w:val="18"/>
        </w:rPr>
        <w:t>s</w:t>
      </w:r>
      <w:r>
        <w:rPr>
          <w:i/>
          <w:spacing w:val="2"/>
          <w:sz w:val="18"/>
        </w:rPr>
        <w:t> </w:t>
      </w:r>
      <w:r>
        <w:rPr>
          <w:spacing w:val="-2"/>
          <w:w w:val="93"/>
          <w:sz w:val="18"/>
        </w:rPr>
        <w:t>(</w:t>
      </w:r>
      <w:r>
        <w:rPr>
          <w:spacing w:val="1"/>
          <w:w w:val="91"/>
          <w:sz w:val="18"/>
        </w:rPr>
        <w:t>1</w:t>
      </w:r>
      <w:r>
        <w:rPr>
          <w:spacing w:val="-1"/>
          <w:w w:val="91"/>
          <w:sz w:val="18"/>
        </w:rPr>
        <w:t>9</w:t>
      </w:r>
      <w:r>
        <w:rPr>
          <w:spacing w:val="1"/>
          <w:w w:val="91"/>
          <w:sz w:val="18"/>
        </w:rPr>
        <w:t>7</w:t>
      </w:r>
      <w:r>
        <w:rPr>
          <w:spacing w:val="-1"/>
          <w:w w:val="91"/>
          <w:sz w:val="18"/>
        </w:rPr>
        <w:t>0</w:t>
      </w:r>
      <w:r>
        <w:rPr>
          <w:w w:val="93"/>
          <w:sz w:val="18"/>
        </w:rPr>
        <w:t>)</w:t>
      </w:r>
      <w:r>
        <w:rPr>
          <w:spacing w:val="-1"/>
          <w:sz w:val="18"/>
        </w:rPr>
        <w:t> </w:t>
      </w:r>
      <w:r>
        <w:rPr>
          <w:w w:val="91"/>
          <w:sz w:val="18"/>
        </w:rPr>
        <w:t>1</w:t>
      </w:r>
      <w:r>
        <w:rPr>
          <w:spacing w:val="-3"/>
          <w:sz w:val="18"/>
        </w:rPr>
        <w:t> </w:t>
      </w:r>
      <w:r>
        <w:rPr>
          <w:w w:val="82"/>
          <w:sz w:val="18"/>
        </w:rPr>
        <w:t>A</w:t>
      </w:r>
      <w:r>
        <w:rPr>
          <w:spacing w:val="-1"/>
          <w:w w:val="86"/>
          <w:sz w:val="18"/>
        </w:rPr>
        <w:t>l</w:t>
      </w:r>
      <w:r>
        <w:rPr>
          <w:w w:val="86"/>
          <w:sz w:val="18"/>
        </w:rPr>
        <w:t>l</w:t>
      </w:r>
      <w:r>
        <w:rPr>
          <w:sz w:val="18"/>
        </w:rPr>
        <w:t> </w:t>
      </w:r>
      <w:r>
        <w:rPr>
          <w:spacing w:val="-1"/>
          <w:w w:val="83"/>
          <w:sz w:val="18"/>
        </w:rPr>
        <w:t>E</w:t>
      </w:r>
      <w:r>
        <w:rPr>
          <w:w w:val="89"/>
          <w:sz w:val="18"/>
        </w:rPr>
        <w:t>R</w:t>
      </w:r>
      <w:r>
        <w:rPr>
          <w:spacing w:val="-2"/>
          <w:sz w:val="18"/>
        </w:rPr>
        <w:t> </w:t>
      </w:r>
      <w:r>
        <w:rPr>
          <w:spacing w:val="-1"/>
          <w:w w:val="91"/>
          <w:sz w:val="18"/>
        </w:rPr>
        <w:t>8</w:t>
      </w:r>
      <w:r>
        <w:rPr>
          <w:spacing w:val="1"/>
          <w:w w:val="91"/>
          <w:sz w:val="18"/>
        </w:rPr>
        <w:t>1</w:t>
      </w:r>
      <w:r>
        <w:rPr>
          <w:spacing w:val="-1"/>
          <w:w w:val="91"/>
          <w:sz w:val="18"/>
        </w:rPr>
        <w:t>7</w:t>
      </w:r>
      <w:r>
        <w:rPr>
          <w:w w:val="116"/>
          <w:sz w:val="18"/>
        </w:rPr>
        <w:t>,</w:t>
      </w:r>
      <w:r>
        <w:rPr>
          <w:spacing w:val="2"/>
          <w:sz w:val="18"/>
        </w:rPr>
        <w:t> </w:t>
      </w:r>
      <w:r>
        <w:rPr>
          <w:i/>
          <w:spacing w:val="-2"/>
          <w:w w:val="78"/>
          <w:sz w:val="18"/>
        </w:rPr>
        <w:t>I</w:t>
      </w:r>
      <w:r>
        <w:rPr>
          <w:i/>
          <w:w w:val="83"/>
          <w:sz w:val="18"/>
        </w:rPr>
        <w:t>n</w:t>
      </w:r>
      <w:r>
        <w:rPr>
          <w:i/>
          <w:spacing w:val="-1"/>
          <w:sz w:val="18"/>
        </w:rPr>
        <w:t> </w:t>
      </w:r>
      <w:r>
        <w:rPr>
          <w:i/>
          <w:spacing w:val="1"/>
          <w:w w:val="93"/>
          <w:sz w:val="18"/>
        </w:rPr>
        <w:t>t</w:t>
      </w:r>
      <w:r>
        <w:rPr>
          <w:i/>
          <w:spacing w:val="-1"/>
          <w:w w:val="83"/>
          <w:sz w:val="18"/>
        </w:rPr>
        <w:t>h</w:t>
      </w:r>
      <w:r>
        <w:rPr>
          <w:i/>
          <w:w w:val="70"/>
          <w:sz w:val="18"/>
        </w:rPr>
        <w:t>e</w:t>
      </w:r>
      <w:r>
        <w:rPr>
          <w:i/>
          <w:spacing w:val="-4"/>
          <w:sz w:val="18"/>
        </w:rPr>
        <w:t> </w:t>
      </w:r>
      <w:r>
        <w:rPr>
          <w:i/>
          <w:w w:val="75"/>
          <w:sz w:val="18"/>
        </w:rPr>
        <w:t>G</w:t>
      </w:r>
      <w:r>
        <w:rPr>
          <w:i/>
          <w:spacing w:val="1"/>
          <w:w w:val="73"/>
          <w:sz w:val="18"/>
        </w:rPr>
        <w:t>o</w:t>
      </w:r>
      <w:r>
        <w:rPr>
          <w:i/>
          <w:spacing w:val="-1"/>
          <w:w w:val="73"/>
          <w:sz w:val="18"/>
        </w:rPr>
        <w:t>o</w:t>
      </w:r>
      <w:r>
        <w:rPr>
          <w:i/>
          <w:w w:val="79"/>
          <w:sz w:val="18"/>
        </w:rPr>
        <w:t>d</w:t>
      </w:r>
      <w:r>
        <w:rPr>
          <w:i/>
          <w:w w:val="64"/>
          <w:sz w:val="18"/>
        </w:rPr>
        <w:t>s</w:t>
      </w:r>
      <w:r>
        <w:rPr>
          <w:i/>
          <w:spacing w:val="-2"/>
          <w:sz w:val="18"/>
        </w:rPr>
        <w:t> </w:t>
      </w:r>
      <w:r>
        <w:rPr>
          <w:i/>
          <w:spacing w:val="-1"/>
          <w:w w:val="73"/>
          <w:sz w:val="18"/>
        </w:rPr>
        <w:t>o</w:t>
      </w:r>
      <w:r>
        <w:rPr>
          <w:i/>
          <w:w w:val="86"/>
          <w:sz w:val="18"/>
        </w:rPr>
        <w:t>f</w:t>
      </w:r>
      <w:r>
        <w:rPr>
          <w:i/>
          <w:sz w:val="18"/>
        </w:rPr>
        <w:t> </w:t>
      </w:r>
      <w:r>
        <w:rPr>
          <w:i/>
          <w:spacing w:val="-2"/>
          <w:w w:val="81"/>
          <w:sz w:val="18"/>
        </w:rPr>
        <w:t>S</w:t>
      </w:r>
      <w:r>
        <w:rPr>
          <w:i/>
          <w:spacing w:val="-1"/>
          <w:w w:val="79"/>
          <w:sz w:val="18"/>
        </w:rPr>
        <w:t>m</w:t>
      </w:r>
      <w:r>
        <w:rPr>
          <w:i/>
          <w:w w:val="79"/>
          <w:sz w:val="18"/>
        </w:rPr>
        <w:t>a</w:t>
      </w:r>
      <w:r>
        <w:rPr>
          <w:i/>
          <w:w w:val="81"/>
          <w:sz w:val="18"/>
        </w:rPr>
        <w:t>rt</w:t>
      </w:r>
      <w:r>
        <w:rPr>
          <w:i/>
          <w:spacing w:val="2"/>
          <w:sz w:val="18"/>
        </w:rPr>
        <w:t> </w:t>
      </w:r>
      <w:r>
        <w:rPr>
          <w:spacing w:val="-2"/>
          <w:w w:val="93"/>
          <w:sz w:val="18"/>
        </w:rPr>
        <w:t>(</w:t>
      </w:r>
      <w:r>
        <w:rPr>
          <w:spacing w:val="1"/>
          <w:w w:val="91"/>
          <w:sz w:val="18"/>
        </w:rPr>
        <w:t>1</w:t>
      </w:r>
      <w:r>
        <w:rPr>
          <w:spacing w:val="-1"/>
          <w:w w:val="91"/>
          <w:sz w:val="18"/>
        </w:rPr>
        <w:t>90</w:t>
      </w:r>
      <w:r>
        <w:rPr>
          <w:spacing w:val="1"/>
          <w:w w:val="91"/>
          <w:sz w:val="18"/>
        </w:rPr>
        <w:t>2</w:t>
      </w:r>
      <w:r>
        <w:rPr>
          <w:w w:val="93"/>
          <w:sz w:val="18"/>
        </w:rPr>
        <w:t>)</w:t>
      </w:r>
      <w:r>
        <w:rPr>
          <w:spacing w:val="-4"/>
          <w:sz w:val="18"/>
        </w:rPr>
        <w:t> </w:t>
      </w:r>
      <w:r>
        <w:rPr>
          <w:spacing w:val="1"/>
          <w:w w:val="89"/>
          <w:sz w:val="18"/>
        </w:rPr>
        <w:t>P</w:t>
      </w:r>
      <w:r>
        <w:rPr>
          <w:w w:val="116"/>
          <w:sz w:val="18"/>
        </w:rPr>
        <w:t>.</w:t>
      </w:r>
      <w:r>
        <w:rPr>
          <w:sz w:val="18"/>
        </w:rPr>
        <w:t> </w:t>
      </w:r>
      <w:r>
        <w:rPr>
          <w:spacing w:val="-1"/>
          <w:w w:val="91"/>
          <w:sz w:val="18"/>
        </w:rPr>
        <w:t>238</w:t>
      </w:r>
      <w:r>
        <w:rPr>
          <w:w w:val="116"/>
          <w:sz w:val="18"/>
        </w:rPr>
        <w:t>, </w:t>
      </w:r>
      <w:r>
        <w:rPr>
          <w:i/>
          <w:w w:val="95"/>
          <w:sz w:val="18"/>
        </w:rPr>
        <w:t>Allen</w:t>
      </w:r>
      <w:r>
        <w:rPr>
          <w:i/>
          <w:spacing w:val="-9"/>
          <w:w w:val="95"/>
          <w:sz w:val="18"/>
        </w:rPr>
        <w:t> </w:t>
      </w:r>
      <w:r>
        <w:rPr>
          <w:i/>
          <w:w w:val="95"/>
          <w:sz w:val="18"/>
        </w:rPr>
        <w:t>vs.</w:t>
      </w:r>
      <w:r>
        <w:rPr>
          <w:i/>
          <w:spacing w:val="-9"/>
          <w:w w:val="95"/>
          <w:sz w:val="18"/>
        </w:rPr>
        <w:t> </w:t>
      </w:r>
      <w:r>
        <w:rPr>
          <w:i/>
          <w:w w:val="95"/>
          <w:sz w:val="18"/>
        </w:rPr>
        <w:t>Maddock</w:t>
      </w:r>
      <w:r>
        <w:rPr>
          <w:i/>
          <w:spacing w:val="-7"/>
          <w:w w:val="95"/>
          <w:sz w:val="18"/>
        </w:rPr>
        <w:t> </w:t>
      </w:r>
      <w:r>
        <w:rPr>
          <w:w w:val="95"/>
          <w:sz w:val="18"/>
        </w:rPr>
        <w:t>(1858)</w:t>
      </w:r>
      <w:r>
        <w:rPr>
          <w:spacing w:val="-9"/>
          <w:w w:val="95"/>
          <w:sz w:val="18"/>
        </w:rPr>
        <w:t> </w:t>
      </w:r>
      <w:r>
        <w:rPr>
          <w:w w:val="95"/>
          <w:sz w:val="18"/>
        </w:rPr>
        <w:t>11</w:t>
      </w:r>
      <w:r>
        <w:rPr>
          <w:spacing w:val="-9"/>
          <w:w w:val="95"/>
          <w:sz w:val="18"/>
        </w:rPr>
        <w:t> </w:t>
      </w:r>
      <w:r>
        <w:rPr>
          <w:w w:val="95"/>
          <w:sz w:val="18"/>
        </w:rPr>
        <w:t>Moo</w:t>
      </w:r>
      <w:r>
        <w:rPr>
          <w:spacing w:val="-8"/>
          <w:w w:val="95"/>
          <w:sz w:val="18"/>
        </w:rPr>
        <w:t> </w:t>
      </w:r>
      <w:r>
        <w:rPr>
          <w:w w:val="95"/>
          <w:sz w:val="18"/>
        </w:rPr>
        <w:t>427</w:t>
      </w:r>
      <w:r>
        <w:rPr>
          <w:spacing w:val="-9"/>
          <w:w w:val="95"/>
          <w:sz w:val="18"/>
        </w:rPr>
        <w:t> </w:t>
      </w:r>
      <w:r>
        <w:rPr>
          <w:w w:val="95"/>
          <w:sz w:val="18"/>
        </w:rPr>
        <w:t>and</w:t>
      </w:r>
      <w:r>
        <w:rPr>
          <w:spacing w:val="-7"/>
          <w:w w:val="95"/>
          <w:sz w:val="18"/>
        </w:rPr>
        <w:t> </w:t>
      </w:r>
      <w:r>
        <w:rPr>
          <w:i/>
          <w:w w:val="95"/>
          <w:sz w:val="18"/>
        </w:rPr>
        <w:t>In</w:t>
      </w:r>
      <w:r>
        <w:rPr>
          <w:i/>
          <w:spacing w:val="-9"/>
          <w:w w:val="95"/>
          <w:sz w:val="18"/>
        </w:rPr>
        <w:t> </w:t>
      </w:r>
      <w:r>
        <w:rPr>
          <w:i/>
          <w:w w:val="95"/>
          <w:sz w:val="18"/>
        </w:rPr>
        <w:t>the</w:t>
      </w:r>
      <w:r>
        <w:rPr>
          <w:i/>
          <w:spacing w:val="-9"/>
          <w:w w:val="95"/>
          <w:sz w:val="18"/>
        </w:rPr>
        <w:t> </w:t>
      </w:r>
      <w:r>
        <w:rPr>
          <w:i/>
          <w:w w:val="95"/>
          <w:sz w:val="18"/>
        </w:rPr>
        <w:t>Goods</w:t>
      </w:r>
      <w:r>
        <w:rPr>
          <w:i/>
          <w:spacing w:val="-7"/>
          <w:w w:val="95"/>
          <w:sz w:val="18"/>
        </w:rPr>
        <w:t> </w:t>
      </w:r>
      <w:r>
        <w:rPr>
          <w:i/>
          <w:w w:val="95"/>
          <w:sz w:val="18"/>
        </w:rPr>
        <w:t>of</w:t>
      </w:r>
      <w:r>
        <w:rPr>
          <w:i/>
          <w:spacing w:val="-8"/>
          <w:w w:val="95"/>
          <w:sz w:val="18"/>
        </w:rPr>
        <w:t> </w:t>
      </w:r>
      <w:r>
        <w:rPr>
          <w:i/>
          <w:w w:val="95"/>
          <w:sz w:val="18"/>
        </w:rPr>
        <w:t>Heathcote</w:t>
      </w:r>
      <w:r>
        <w:rPr>
          <w:i/>
          <w:spacing w:val="-7"/>
          <w:w w:val="95"/>
          <w:sz w:val="18"/>
        </w:rPr>
        <w:t> </w:t>
      </w:r>
      <w:r>
        <w:rPr>
          <w:w w:val="95"/>
          <w:sz w:val="18"/>
        </w:rPr>
        <w:t>(1881)</w:t>
      </w:r>
      <w:r>
        <w:rPr>
          <w:spacing w:val="-9"/>
          <w:w w:val="95"/>
          <w:sz w:val="18"/>
        </w:rPr>
        <w:t> </w:t>
      </w:r>
      <w:r>
        <w:rPr>
          <w:w w:val="95"/>
          <w:sz w:val="18"/>
        </w:rPr>
        <w:t>6</w:t>
      </w:r>
      <w:r>
        <w:rPr>
          <w:spacing w:val="-6"/>
          <w:w w:val="95"/>
          <w:sz w:val="18"/>
        </w:rPr>
        <w:t> </w:t>
      </w:r>
      <w:r>
        <w:rPr>
          <w:w w:val="95"/>
          <w:sz w:val="18"/>
        </w:rPr>
        <w:t>P</w:t>
      </w:r>
      <w:r>
        <w:rPr>
          <w:spacing w:val="-7"/>
          <w:w w:val="95"/>
          <w:sz w:val="18"/>
        </w:rPr>
        <w:t> </w:t>
      </w:r>
      <w:r>
        <w:rPr>
          <w:w w:val="95"/>
          <w:sz w:val="18"/>
        </w:rPr>
        <w:t>D</w:t>
      </w:r>
      <w:r>
        <w:rPr>
          <w:spacing w:val="-8"/>
          <w:w w:val="95"/>
          <w:sz w:val="18"/>
        </w:rPr>
        <w:t> </w:t>
      </w:r>
      <w:r>
        <w:rPr>
          <w:w w:val="95"/>
          <w:sz w:val="18"/>
        </w:rPr>
        <w:t>30.</w:t>
      </w:r>
    </w:p>
    <w:p>
      <w:pPr>
        <w:pStyle w:val="BodyText"/>
        <w:spacing w:before="8"/>
        <w:rPr>
          <w:sz w:val="26"/>
        </w:rPr>
      </w:pPr>
    </w:p>
    <w:p>
      <w:pPr>
        <w:pStyle w:val="Heading1"/>
        <w:numPr>
          <w:ilvl w:val="1"/>
          <w:numId w:val="34"/>
        </w:numPr>
        <w:tabs>
          <w:tab w:pos="350" w:val="left" w:leader="none"/>
        </w:tabs>
        <w:spacing w:line="240" w:lineRule="auto" w:before="0" w:after="0"/>
        <w:ind w:left="349" w:right="0" w:hanging="250"/>
        <w:jc w:val="left"/>
      </w:pPr>
      <w:r>
        <w:rPr/>
        <w:t>Validity</w:t>
      </w:r>
      <w:r>
        <w:rPr>
          <w:spacing w:val="-7"/>
        </w:rPr>
        <w:t> </w:t>
      </w:r>
      <w:r>
        <w:rPr/>
        <w:t>of</w:t>
      </w:r>
      <w:r>
        <w:rPr>
          <w:spacing w:val="-8"/>
        </w:rPr>
        <w:t> </w:t>
      </w:r>
      <w:r>
        <w:rPr/>
        <w:t>Wills</w:t>
      </w:r>
      <w:r>
        <w:rPr>
          <w:spacing w:val="-6"/>
        </w:rPr>
        <w:t> </w:t>
      </w:r>
      <w:r>
        <w:rPr/>
        <w:t>outside</w:t>
      </w:r>
      <w:r>
        <w:rPr>
          <w:spacing w:val="-7"/>
        </w:rPr>
        <w:t> </w:t>
      </w:r>
      <w:r>
        <w:rPr/>
        <w:t>the</w:t>
      </w:r>
      <w:r>
        <w:rPr>
          <w:spacing w:val="-10"/>
        </w:rPr>
        <w:t> </w:t>
      </w:r>
      <w:r>
        <w:rPr/>
        <w:t>Scope</w:t>
      </w:r>
      <w:r>
        <w:rPr>
          <w:spacing w:val="-7"/>
        </w:rPr>
        <w:t> </w:t>
      </w:r>
      <w:r>
        <w:rPr/>
        <w:t>of</w:t>
      </w:r>
      <w:r>
        <w:rPr>
          <w:spacing w:val="-8"/>
        </w:rPr>
        <w:t> </w:t>
      </w:r>
      <w:r>
        <w:rPr/>
        <w:t>the</w:t>
      </w:r>
      <w:r>
        <w:rPr>
          <w:spacing w:val="-7"/>
        </w:rPr>
        <w:t> </w:t>
      </w:r>
      <w:r>
        <w:rPr/>
        <w:t>Law</w:t>
      </w:r>
      <w:r>
        <w:rPr>
          <w:spacing w:val="-7"/>
        </w:rPr>
        <w:t> </w:t>
      </w:r>
      <w:r>
        <w:rPr/>
        <w:t>of</w:t>
      </w:r>
      <w:r>
        <w:rPr>
          <w:spacing w:val="-8"/>
        </w:rPr>
        <w:t> </w:t>
      </w:r>
      <w:r>
        <w:rPr/>
        <w:t>Succession</w:t>
      </w:r>
      <w:r>
        <w:rPr>
          <w:spacing w:val="-8"/>
        </w:rPr>
        <w:t> </w:t>
      </w:r>
      <w:r>
        <w:rPr/>
        <w:t>Act</w:t>
      </w:r>
    </w:p>
    <w:p>
      <w:pPr>
        <w:pStyle w:val="BodyText"/>
        <w:spacing w:line="360" w:lineRule="auto" w:before="100"/>
        <w:ind w:left="100" w:right="166"/>
        <w:jc w:val="both"/>
      </w:pPr>
      <w:r>
        <w:rPr>
          <w:w w:val="90"/>
        </w:rPr>
        <w:t>The Law of Succession Act also provides for the validity of wills made outside the scope of the Law of Succession Act. Section 15 deals with</w:t>
      </w:r>
      <w:r>
        <w:rPr>
          <w:spacing w:val="1"/>
          <w:w w:val="90"/>
        </w:rPr>
        <w:t> </w:t>
      </w:r>
      <w:r>
        <w:rPr>
          <w:w w:val="90"/>
        </w:rPr>
        <w:t>wills</w:t>
      </w:r>
      <w:r>
        <w:rPr>
          <w:spacing w:val="-3"/>
          <w:w w:val="90"/>
        </w:rPr>
        <w:t> </w:t>
      </w:r>
      <w:r>
        <w:rPr>
          <w:w w:val="90"/>
        </w:rPr>
        <w:t>made</w:t>
      </w:r>
      <w:r>
        <w:rPr>
          <w:spacing w:val="-2"/>
          <w:w w:val="90"/>
        </w:rPr>
        <w:t> </w:t>
      </w:r>
      <w:r>
        <w:rPr>
          <w:w w:val="90"/>
        </w:rPr>
        <w:t>before</w:t>
      </w:r>
      <w:r>
        <w:rPr>
          <w:spacing w:val="-2"/>
          <w:w w:val="90"/>
        </w:rPr>
        <w:t> </w:t>
      </w:r>
      <w:r>
        <w:rPr>
          <w:w w:val="90"/>
        </w:rPr>
        <w:t>the</w:t>
      </w:r>
      <w:r>
        <w:rPr>
          <w:spacing w:val="-1"/>
          <w:w w:val="90"/>
        </w:rPr>
        <w:t> </w:t>
      </w:r>
      <w:r>
        <w:rPr>
          <w:w w:val="90"/>
        </w:rPr>
        <w:t>commencement</w:t>
      </w:r>
      <w:r>
        <w:rPr>
          <w:spacing w:val="-1"/>
          <w:w w:val="90"/>
        </w:rPr>
        <w:t> </w:t>
      </w:r>
      <w:r>
        <w:rPr>
          <w:w w:val="90"/>
        </w:rPr>
        <w:t>of</w:t>
      </w:r>
      <w:r>
        <w:rPr>
          <w:spacing w:val="-2"/>
          <w:w w:val="90"/>
        </w:rPr>
        <w:t> </w:t>
      </w:r>
      <w:r>
        <w:rPr>
          <w:w w:val="90"/>
        </w:rPr>
        <w:t>the</w:t>
      </w:r>
      <w:r>
        <w:rPr>
          <w:spacing w:val="-1"/>
          <w:w w:val="90"/>
        </w:rPr>
        <w:t> </w:t>
      </w:r>
      <w:r>
        <w:rPr>
          <w:w w:val="90"/>
        </w:rPr>
        <w:t>Act</w:t>
      </w:r>
      <w:r>
        <w:rPr>
          <w:spacing w:val="-1"/>
          <w:w w:val="90"/>
        </w:rPr>
        <w:t> </w:t>
      </w:r>
      <w:r>
        <w:rPr>
          <w:w w:val="90"/>
        </w:rPr>
        <w:t>while</w:t>
      </w:r>
      <w:r>
        <w:rPr>
          <w:spacing w:val="-2"/>
          <w:w w:val="90"/>
        </w:rPr>
        <w:t> </w:t>
      </w:r>
      <w:r>
        <w:rPr>
          <w:w w:val="90"/>
        </w:rPr>
        <w:t>section</w:t>
      </w:r>
      <w:r>
        <w:rPr>
          <w:spacing w:val="-1"/>
          <w:w w:val="90"/>
        </w:rPr>
        <w:t> </w:t>
      </w:r>
      <w:r>
        <w:rPr>
          <w:w w:val="90"/>
        </w:rPr>
        <w:t>16 deals</w:t>
      </w:r>
      <w:r>
        <w:rPr>
          <w:spacing w:val="-2"/>
          <w:w w:val="90"/>
        </w:rPr>
        <w:t> </w:t>
      </w:r>
      <w:r>
        <w:rPr>
          <w:w w:val="90"/>
        </w:rPr>
        <w:t>with</w:t>
      </w:r>
      <w:r>
        <w:rPr>
          <w:spacing w:val="1"/>
          <w:w w:val="90"/>
        </w:rPr>
        <w:t> </w:t>
      </w:r>
      <w:r>
        <w:rPr>
          <w:w w:val="90"/>
        </w:rPr>
        <w:t>wills</w:t>
      </w:r>
      <w:r>
        <w:rPr>
          <w:spacing w:val="-3"/>
          <w:w w:val="90"/>
        </w:rPr>
        <w:t> </w:t>
      </w:r>
      <w:r>
        <w:rPr>
          <w:w w:val="90"/>
        </w:rPr>
        <w:t>made outside of</w:t>
      </w:r>
      <w:r>
        <w:rPr>
          <w:spacing w:val="-1"/>
          <w:w w:val="90"/>
        </w:rPr>
        <w:t> </w:t>
      </w:r>
      <w:r>
        <w:rPr>
          <w:w w:val="90"/>
        </w:rPr>
        <w:t>the</w:t>
      </w:r>
      <w:r>
        <w:rPr>
          <w:spacing w:val="-2"/>
          <w:w w:val="90"/>
        </w:rPr>
        <w:t> </w:t>
      </w:r>
      <w:r>
        <w:rPr>
          <w:w w:val="90"/>
        </w:rPr>
        <w:t>jurisdiction.</w:t>
      </w:r>
    </w:p>
    <w:p>
      <w:pPr>
        <w:pStyle w:val="BodyText"/>
        <w:spacing w:before="10"/>
        <w:rPr>
          <w:sz w:val="26"/>
        </w:rPr>
      </w:pPr>
    </w:p>
    <w:p>
      <w:pPr>
        <w:pStyle w:val="BodyText"/>
        <w:spacing w:line="360" w:lineRule="auto"/>
        <w:ind w:left="100" w:right="158"/>
        <w:jc w:val="both"/>
      </w:pPr>
      <w:r>
        <w:rPr>
          <w:w w:val="90"/>
        </w:rPr>
        <w:t>Section</w:t>
      </w:r>
      <w:r>
        <w:rPr>
          <w:spacing w:val="1"/>
          <w:w w:val="90"/>
        </w:rPr>
        <w:t> </w:t>
      </w:r>
      <w:r>
        <w:rPr>
          <w:w w:val="90"/>
        </w:rPr>
        <w:t>15 provides that written wills executed</w:t>
      </w:r>
      <w:r>
        <w:rPr>
          <w:spacing w:val="36"/>
        </w:rPr>
        <w:t> </w:t>
      </w:r>
      <w:r>
        <w:rPr>
          <w:w w:val="90"/>
        </w:rPr>
        <w:t>prior to the commencement of the Act, regardless of whether</w:t>
      </w:r>
      <w:r>
        <w:rPr>
          <w:spacing w:val="36"/>
        </w:rPr>
        <w:t> </w:t>
      </w:r>
      <w:r>
        <w:rPr>
          <w:w w:val="90"/>
        </w:rPr>
        <w:t>the testator died before or after</w:t>
      </w:r>
      <w:r>
        <w:rPr>
          <w:spacing w:val="1"/>
          <w:w w:val="90"/>
        </w:rPr>
        <w:t> </w:t>
      </w:r>
      <w:r>
        <w:rPr>
          <w:w w:val="95"/>
        </w:rPr>
        <w:t>the</w:t>
      </w:r>
      <w:r>
        <w:rPr>
          <w:spacing w:val="-8"/>
          <w:w w:val="95"/>
        </w:rPr>
        <w:t> </w:t>
      </w:r>
      <w:r>
        <w:rPr>
          <w:w w:val="95"/>
        </w:rPr>
        <w:t>commencement</w:t>
      </w:r>
      <w:r>
        <w:rPr>
          <w:spacing w:val="-6"/>
          <w:w w:val="95"/>
        </w:rPr>
        <w:t> </w:t>
      </w:r>
      <w:r>
        <w:rPr>
          <w:w w:val="95"/>
        </w:rPr>
        <w:t>of</w:t>
      </w:r>
      <w:r>
        <w:rPr>
          <w:spacing w:val="-8"/>
          <w:w w:val="95"/>
        </w:rPr>
        <w:t> </w:t>
      </w:r>
      <w:r>
        <w:rPr>
          <w:w w:val="95"/>
        </w:rPr>
        <w:t>the</w:t>
      </w:r>
      <w:r>
        <w:rPr>
          <w:spacing w:val="-8"/>
          <w:w w:val="95"/>
        </w:rPr>
        <w:t> </w:t>
      </w:r>
      <w:r>
        <w:rPr>
          <w:w w:val="95"/>
        </w:rPr>
        <w:t>Act</w:t>
      </w:r>
      <w:r>
        <w:rPr>
          <w:spacing w:val="-7"/>
          <w:w w:val="95"/>
        </w:rPr>
        <w:t> </w:t>
      </w:r>
      <w:r>
        <w:rPr>
          <w:w w:val="95"/>
        </w:rPr>
        <w:t>are</w:t>
      </w:r>
      <w:r>
        <w:rPr>
          <w:spacing w:val="-8"/>
          <w:w w:val="95"/>
        </w:rPr>
        <w:t> </w:t>
      </w:r>
      <w:r>
        <w:rPr>
          <w:w w:val="95"/>
        </w:rPr>
        <w:t>to</w:t>
      </w:r>
      <w:r>
        <w:rPr>
          <w:spacing w:val="-6"/>
          <w:w w:val="95"/>
        </w:rPr>
        <w:t> </w:t>
      </w:r>
      <w:r>
        <w:rPr>
          <w:w w:val="95"/>
        </w:rPr>
        <w:t>be</w:t>
      </w:r>
      <w:r>
        <w:rPr>
          <w:spacing w:val="-8"/>
          <w:w w:val="95"/>
        </w:rPr>
        <w:t> </w:t>
      </w:r>
      <w:r>
        <w:rPr>
          <w:w w:val="95"/>
        </w:rPr>
        <w:t>treated</w:t>
      </w:r>
      <w:r>
        <w:rPr>
          <w:spacing w:val="-7"/>
          <w:w w:val="95"/>
        </w:rPr>
        <w:t> </w:t>
      </w:r>
      <w:r>
        <w:rPr>
          <w:w w:val="95"/>
        </w:rPr>
        <w:t>as</w:t>
      </w:r>
      <w:r>
        <w:rPr>
          <w:spacing w:val="-6"/>
          <w:w w:val="95"/>
        </w:rPr>
        <w:t> </w:t>
      </w:r>
      <w:r>
        <w:rPr>
          <w:w w:val="95"/>
        </w:rPr>
        <w:t>properly</w:t>
      </w:r>
      <w:r>
        <w:rPr>
          <w:spacing w:val="-6"/>
          <w:w w:val="95"/>
        </w:rPr>
        <w:t> </w:t>
      </w:r>
      <w:r>
        <w:rPr>
          <w:w w:val="95"/>
        </w:rPr>
        <w:t>executed</w:t>
      </w:r>
      <w:r>
        <w:rPr>
          <w:spacing w:val="-6"/>
          <w:w w:val="95"/>
        </w:rPr>
        <w:t> </w:t>
      </w:r>
      <w:r>
        <w:rPr>
          <w:w w:val="95"/>
        </w:rPr>
        <w:t>if</w:t>
      </w:r>
      <w:r>
        <w:rPr>
          <w:spacing w:val="-8"/>
          <w:w w:val="95"/>
        </w:rPr>
        <w:t> </w:t>
      </w:r>
      <w:r>
        <w:rPr>
          <w:w w:val="95"/>
        </w:rPr>
        <w:t>they</w:t>
      </w:r>
      <w:r>
        <w:rPr>
          <w:spacing w:val="-8"/>
          <w:w w:val="95"/>
        </w:rPr>
        <w:t> </w:t>
      </w:r>
      <w:r>
        <w:rPr>
          <w:w w:val="95"/>
        </w:rPr>
        <w:t>were</w:t>
      </w:r>
      <w:r>
        <w:rPr>
          <w:spacing w:val="-7"/>
          <w:w w:val="95"/>
        </w:rPr>
        <w:t> </w:t>
      </w:r>
      <w:r>
        <w:rPr>
          <w:w w:val="95"/>
        </w:rPr>
        <w:t>executed</w:t>
      </w:r>
      <w:r>
        <w:rPr>
          <w:spacing w:val="-7"/>
          <w:w w:val="95"/>
        </w:rPr>
        <w:t> </w:t>
      </w:r>
      <w:r>
        <w:rPr>
          <w:w w:val="95"/>
        </w:rPr>
        <w:t>according</w:t>
      </w:r>
      <w:r>
        <w:rPr>
          <w:spacing w:val="-8"/>
          <w:w w:val="95"/>
        </w:rPr>
        <w:t> </w:t>
      </w:r>
      <w:r>
        <w:rPr>
          <w:w w:val="95"/>
        </w:rPr>
        <w:t>to</w:t>
      </w:r>
      <w:r>
        <w:rPr>
          <w:spacing w:val="-6"/>
          <w:w w:val="95"/>
        </w:rPr>
        <w:t> </w:t>
      </w:r>
      <w:r>
        <w:rPr>
          <w:w w:val="95"/>
        </w:rPr>
        <w:t>the</w:t>
      </w:r>
      <w:r>
        <w:rPr>
          <w:spacing w:val="-7"/>
          <w:w w:val="95"/>
        </w:rPr>
        <w:t> </w:t>
      </w:r>
      <w:r>
        <w:rPr>
          <w:w w:val="95"/>
        </w:rPr>
        <w:t>requirements</w:t>
      </w:r>
      <w:r>
        <w:rPr>
          <w:spacing w:val="-8"/>
          <w:w w:val="95"/>
        </w:rPr>
        <w:t> </w:t>
      </w:r>
      <w:r>
        <w:rPr>
          <w:w w:val="95"/>
        </w:rPr>
        <w:t>of</w:t>
      </w:r>
      <w:r>
        <w:rPr>
          <w:spacing w:val="-7"/>
          <w:w w:val="95"/>
        </w:rPr>
        <w:t> </w:t>
      </w:r>
      <w:r>
        <w:rPr>
          <w:w w:val="95"/>
        </w:rPr>
        <w:t>the</w:t>
      </w:r>
      <w:r>
        <w:rPr>
          <w:spacing w:val="2"/>
          <w:w w:val="95"/>
        </w:rPr>
        <w:t> </w:t>
      </w:r>
      <w:r>
        <w:rPr>
          <w:w w:val="95"/>
        </w:rPr>
        <w:t>law</w:t>
      </w:r>
      <w:r>
        <w:rPr>
          <w:spacing w:val="-5"/>
          <w:w w:val="95"/>
        </w:rPr>
        <w:t> </w:t>
      </w:r>
      <w:r>
        <w:rPr>
          <w:w w:val="95"/>
        </w:rPr>
        <w:t>then</w:t>
      </w:r>
      <w:r>
        <w:rPr>
          <w:spacing w:val="-7"/>
          <w:w w:val="95"/>
        </w:rPr>
        <w:t> </w:t>
      </w:r>
      <w:r>
        <w:rPr>
          <w:w w:val="95"/>
        </w:rPr>
        <w:t>in</w:t>
      </w:r>
      <w:r>
        <w:rPr>
          <w:spacing w:val="-40"/>
          <w:w w:val="95"/>
        </w:rPr>
        <w:t> </w:t>
      </w:r>
      <w:r>
        <w:rPr>
          <w:w w:val="95"/>
        </w:rPr>
        <w:t>force</w:t>
      </w:r>
      <w:r>
        <w:rPr>
          <w:spacing w:val="-2"/>
          <w:w w:val="95"/>
        </w:rPr>
        <w:t> </w:t>
      </w:r>
      <w:r>
        <w:rPr>
          <w:w w:val="95"/>
        </w:rPr>
        <w:t>at</w:t>
      </w:r>
      <w:r>
        <w:rPr>
          <w:spacing w:val="-3"/>
          <w:w w:val="95"/>
        </w:rPr>
        <w:t> </w:t>
      </w:r>
      <w:r>
        <w:rPr>
          <w:w w:val="95"/>
        </w:rPr>
        <w:t>the</w:t>
      </w:r>
      <w:r>
        <w:rPr>
          <w:spacing w:val="-4"/>
          <w:w w:val="95"/>
        </w:rPr>
        <w:t> </w:t>
      </w:r>
      <w:r>
        <w:rPr>
          <w:w w:val="95"/>
        </w:rPr>
        <w:t>time</w:t>
      </w:r>
      <w:r>
        <w:rPr>
          <w:spacing w:val="-3"/>
          <w:w w:val="95"/>
        </w:rPr>
        <w:t> </w:t>
      </w:r>
      <w:r>
        <w:rPr>
          <w:w w:val="95"/>
        </w:rPr>
        <w:t>of</w:t>
      </w:r>
      <w:r>
        <w:rPr>
          <w:spacing w:val="-2"/>
          <w:w w:val="95"/>
        </w:rPr>
        <w:t> </w:t>
      </w:r>
      <w:r>
        <w:rPr>
          <w:w w:val="95"/>
        </w:rPr>
        <w:t>execution.</w:t>
      </w:r>
      <w:r>
        <w:rPr>
          <w:spacing w:val="-3"/>
          <w:w w:val="95"/>
        </w:rPr>
        <w:t> </w:t>
      </w:r>
      <w:r>
        <w:rPr>
          <w:w w:val="95"/>
        </w:rPr>
        <w:t>Under</w:t>
      </w:r>
      <w:r>
        <w:rPr>
          <w:spacing w:val="-1"/>
          <w:w w:val="95"/>
        </w:rPr>
        <w:t> </w:t>
      </w:r>
      <w:r>
        <w:rPr>
          <w:b/>
          <w:w w:val="95"/>
        </w:rPr>
        <w:t>section</w:t>
      </w:r>
      <w:r>
        <w:rPr>
          <w:b/>
          <w:spacing w:val="-4"/>
          <w:w w:val="95"/>
        </w:rPr>
        <w:t> </w:t>
      </w:r>
      <w:r>
        <w:rPr>
          <w:b/>
          <w:w w:val="95"/>
        </w:rPr>
        <w:t>16</w:t>
      </w:r>
      <w:r>
        <w:rPr>
          <w:b/>
          <w:spacing w:val="-3"/>
          <w:w w:val="95"/>
        </w:rPr>
        <w:t> </w:t>
      </w:r>
      <w:r>
        <w:rPr>
          <w:w w:val="95"/>
        </w:rPr>
        <w:t>the</w:t>
      </w:r>
      <w:r>
        <w:rPr>
          <w:spacing w:val="-2"/>
          <w:w w:val="95"/>
        </w:rPr>
        <w:t> </w:t>
      </w:r>
      <w:r>
        <w:rPr>
          <w:w w:val="95"/>
        </w:rPr>
        <w:t>will</w:t>
      </w:r>
      <w:r>
        <w:rPr>
          <w:spacing w:val="-3"/>
          <w:w w:val="95"/>
        </w:rPr>
        <w:t> </w:t>
      </w:r>
      <w:r>
        <w:rPr>
          <w:w w:val="95"/>
        </w:rPr>
        <w:t>of</w:t>
      </w:r>
      <w:r>
        <w:rPr>
          <w:spacing w:val="-3"/>
          <w:w w:val="95"/>
        </w:rPr>
        <w:t> </w:t>
      </w:r>
      <w:r>
        <w:rPr>
          <w:w w:val="95"/>
        </w:rPr>
        <w:t>a</w:t>
      </w:r>
      <w:r>
        <w:rPr>
          <w:spacing w:val="-2"/>
          <w:w w:val="95"/>
        </w:rPr>
        <w:t> </w:t>
      </w:r>
      <w:r>
        <w:rPr>
          <w:w w:val="95"/>
        </w:rPr>
        <w:t>foreigner</w:t>
      </w:r>
      <w:r>
        <w:rPr>
          <w:spacing w:val="1"/>
          <w:w w:val="95"/>
        </w:rPr>
        <w:t> </w:t>
      </w:r>
      <w:r>
        <w:rPr>
          <w:w w:val="95"/>
        </w:rPr>
        <w:t>or</w:t>
      </w:r>
      <w:r>
        <w:rPr>
          <w:spacing w:val="-2"/>
          <w:w w:val="95"/>
        </w:rPr>
        <w:t> </w:t>
      </w:r>
      <w:r>
        <w:rPr>
          <w:w w:val="95"/>
        </w:rPr>
        <w:t>alien</w:t>
      </w:r>
      <w:r>
        <w:rPr>
          <w:spacing w:val="-4"/>
          <w:w w:val="95"/>
        </w:rPr>
        <w:t> </w:t>
      </w:r>
      <w:r>
        <w:rPr>
          <w:w w:val="95"/>
        </w:rPr>
        <w:t>is</w:t>
      </w:r>
      <w:r>
        <w:rPr>
          <w:spacing w:val="-4"/>
          <w:w w:val="95"/>
        </w:rPr>
        <w:t> </w:t>
      </w:r>
      <w:r>
        <w:rPr>
          <w:w w:val="95"/>
        </w:rPr>
        <w:t>treated</w:t>
      </w:r>
      <w:r>
        <w:rPr>
          <w:spacing w:val="-2"/>
          <w:w w:val="95"/>
        </w:rPr>
        <w:t> </w:t>
      </w:r>
      <w:r>
        <w:rPr>
          <w:w w:val="95"/>
        </w:rPr>
        <w:t>as</w:t>
      </w:r>
      <w:r>
        <w:rPr>
          <w:spacing w:val="-4"/>
          <w:w w:val="95"/>
        </w:rPr>
        <w:t> </w:t>
      </w:r>
      <w:r>
        <w:rPr>
          <w:w w:val="95"/>
        </w:rPr>
        <w:t>properly</w:t>
      </w:r>
      <w:r>
        <w:rPr>
          <w:spacing w:val="-2"/>
          <w:w w:val="95"/>
        </w:rPr>
        <w:t> </w:t>
      </w:r>
      <w:r>
        <w:rPr>
          <w:w w:val="95"/>
        </w:rPr>
        <w:t>executed</w:t>
      </w:r>
      <w:r>
        <w:rPr>
          <w:spacing w:val="-4"/>
          <w:w w:val="95"/>
        </w:rPr>
        <w:t> </w:t>
      </w:r>
      <w:r>
        <w:rPr>
          <w:w w:val="95"/>
        </w:rPr>
        <w:t>if</w:t>
      </w:r>
      <w:r>
        <w:rPr>
          <w:spacing w:val="-4"/>
          <w:w w:val="95"/>
        </w:rPr>
        <w:t> </w:t>
      </w:r>
      <w:r>
        <w:rPr>
          <w:w w:val="95"/>
        </w:rPr>
        <w:t>its</w:t>
      </w:r>
      <w:r>
        <w:rPr>
          <w:spacing w:val="-4"/>
          <w:w w:val="95"/>
        </w:rPr>
        <w:t> </w:t>
      </w:r>
      <w:r>
        <w:rPr>
          <w:w w:val="95"/>
        </w:rPr>
        <w:t>execution</w:t>
      </w:r>
      <w:r>
        <w:rPr>
          <w:spacing w:val="-1"/>
          <w:w w:val="95"/>
        </w:rPr>
        <w:t> </w:t>
      </w:r>
      <w:r>
        <w:rPr>
          <w:w w:val="95"/>
        </w:rPr>
        <w:t>conformed,</w:t>
      </w:r>
      <w:r>
        <w:rPr>
          <w:spacing w:val="1"/>
          <w:w w:val="95"/>
        </w:rPr>
        <w:t> </w:t>
      </w:r>
      <w:r>
        <w:rPr>
          <w:w w:val="95"/>
        </w:rPr>
        <w:t>either at the time of execution or of the testator‟s death, to the law in force of the state of execution or of the state where the property is</w:t>
      </w:r>
      <w:r>
        <w:rPr>
          <w:spacing w:val="1"/>
          <w:w w:val="95"/>
        </w:rPr>
        <w:t> </w:t>
      </w:r>
      <w:r>
        <w:rPr>
          <w:w w:val="90"/>
        </w:rPr>
        <w:t>situated or</w:t>
      </w:r>
      <w:r>
        <w:rPr>
          <w:spacing w:val="1"/>
          <w:w w:val="90"/>
        </w:rPr>
        <w:t> </w:t>
      </w:r>
      <w:r>
        <w:rPr>
          <w:w w:val="90"/>
        </w:rPr>
        <w:t>of</w:t>
      </w:r>
      <w:r>
        <w:rPr>
          <w:spacing w:val="1"/>
          <w:w w:val="90"/>
        </w:rPr>
        <w:t> </w:t>
      </w:r>
      <w:r>
        <w:rPr>
          <w:w w:val="90"/>
        </w:rPr>
        <w:t>the state</w:t>
      </w:r>
      <w:r>
        <w:rPr>
          <w:spacing w:val="1"/>
          <w:w w:val="90"/>
        </w:rPr>
        <w:t> </w:t>
      </w:r>
      <w:r>
        <w:rPr>
          <w:w w:val="90"/>
        </w:rPr>
        <w:t>where the testator</w:t>
      </w:r>
      <w:r>
        <w:rPr>
          <w:spacing w:val="2"/>
          <w:w w:val="90"/>
        </w:rPr>
        <w:t> </w:t>
      </w:r>
      <w:r>
        <w:rPr>
          <w:w w:val="90"/>
        </w:rPr>
        <w:t>was domiciled</w:t>
      </w:r>
      <w:r>
        <w:rPr>
          <w:spacing w:val="4"/>
          <w:w w:val="90"/>
        </w:rPr>
        <w:t> </w:t>
      </w:r>
      <w:r>
        <w:rPr>
          <w:w w:val="90"/>
        </w:rPr>
        <w:t>or</w:t>
      </w:r>
      <w:r>
        <w:rPr>
          <w:spacing w:val="1"/>
          <w:w w:val="90"/>
        </w:rPr>
        <w:t> </w:t>
      </w:r>
      <w:r>
        <w:rPr>
          <w:w w:val="90"/>
        </w:rPr>
        <w:t>of</w:t>
      </w:r>
      <w:r>
        <w:rPr>
          <w:spacing w:val="2"/>
          <w:w w:val="90"/>
        </w:rPr>
        <w:t> </w:t>
      </w:r>
      <w:r>
        <w:rPr>
          <w:w w:val="90"/>
        </w:rPr>
        <w:t>the state of</w:t>
      </w:r>
      <w:r>
        <w:rPr>
          <w:spacing w:val="3"/>
          <w:w w:val="90"/>
        </w:rPr>
        <w:t> </w:t>
      </w:r>
      <w:r>
        <w:rPr>
          <w:w w:val="90"/>
        </w:rPr>
        <w:t>which</w:t>
      </w:r>
      <w:r>
        <w:rPr>
          <w:spacing w:val="1"/>
          <w:w w:val="90"/>
        </w:rPr>
        <w:t> </w:t>
      </w:r>
      <w:r>
        <w:rPr>
          <w:w w:val="90"/>
        </w:rPr>
        <w:t>the</w:t>
      </w:r>
      <w:r>
        <w:rPr>
          <w:spacing w:val="3"/>
          <w:w w:val="90"/>
        </w:rPr>
        <w:t> </w:t>
      </w:r>
      <w:r>
        <w:rPr>
          <w:w w:val="90"/>
        </w:rPr>
        <w:t>testator</w:t>
      </w:r>
      <w:r>
        <w:rPr>
          <w:spacing w:val="1"/>
          <w:w w:val="90"/>
        </w:rPr>
        <w:t> </w:t>
      </w:r>
      <w:r>
        <w:rPr>
          <w:w w:val="90"/>
        </w:rPr>
        <w:t>was</w:t>
      </w:r>
      <w:r>
        <w:rPr>
          <w:spacing w:val="2"/>
          <w:w w:val="90"/>
        </w:rPr>
        <w:t> </w:t>
      </w:r>
      <w:r>
        <w:rPr>
          <w:w w:val="90"/>
        </w:rPr>
        <w:t>a national</w:t>
      </w:r>
      <w:r>
        <w:rPr>
          <w:spacing w:val="1"/>
          <w:w w:val="90"/>
        </w:rPr>
        <w:t> </w:t>
      </w:r>
      <w:r>
        <w:rPr>
          <w:w w:val="90"/>
        </w:rPr>
        <w:t>at</w:t>
      </w:r>
      <w:r>
        <w:rPr>
          <w:spacing w:val="2"/>
          <w:w w:val="90"/>
        </w:rPr>
        <w:t> </w:t>
      </w:r>
      <w:r>
        <w:rPr>
          <w:w w:val="90"/>
        </w:rPr>
        <w:t>the time</w:t>
      </w:r>
      <w:r>
        <w:rPr>
          <w:spacing w:val="1"/>
          <w:w w:val="90"/>
        </w:rPr>
        <w:t> </w:t>
      </w:r>
      <w:r>
        <w:rPr>
          <w:w w:val="90"/>
        </w:rPr>
        <w:t>of</w:t>
      </w:r>
      <w:r>
        <w:rPr>
          <w:spacing w:val="2"/>
          <w:w w:val="90"/>
        </w:rPr>
        <w:t> </w:t>
      </w:r>
      <w:r>
        <w:rPr>
          <w:w w:val="90"/>
        </w:rPr>
        <w:t>execution</w:t>
      </w:r>
      <w:r>
        <w:rPr>
          <w:spacing w:val="1"/>
          <w:w w:val="90"/>
        </w:rPr>
        <w:t> </w:t>
      </w:r>
      <w:r>
        <w:rPr>
          <w:w w:val="90"/>
        </w:rPr>
        <w:t>or</w:t>
      </w:r>
      <w:r>
        <w:rPr>
          <w:spacing w:val="1"/>
          <w:w w:val="90"/>
        </w:rPr>
        <w:t> </w:t>
      </w:r>
      <w:r>
        <w:rPr>
          <w:w w:val="90"/>
        </w:rPr>
        <w:t>death.</w:t>
      </w:r>
    </w:p>
    <w:p>
      <w:pPr>
        <w:spacing w:after="0" w:line="360" w:lineRule="auto"/>
        <w:jc w:val="both"/>
        <w:sectPr>
          <w:pgSz w:w="12240" w:h="15840"/>
          <w:pgMar w:header="720" w:footer="1022" w:top="1320" w:bottom="1220" w:left="1340" w:right="1280"/>
        </w:sectPr>
      </w:pPr>
    </w:p>
    <w:p>
      <w:pPr>
        <w:pStyle w:val="BodyText"/>
        <w:spacing w:before="2"/>
        <w:rPr>
          <w:sz w:val="27"/>
        </w:rPr>
      </w:pPr>
    </w:p>
    <w:p>
      <w:pPr>
        <w:pStyle w:val="Heading1"/>
        <w:numPr>
          <w:ilvl w:val="1"/>
          <w:numId w:val="34"/>
        </w:numPr>
        <w:tabs>
          <w:tab w:pos="350" w:val="left" w:leader="none"/>
        </w:tabs>
        <w:spacing w:line="240" w:lineRule="auto" w:before="79" w:after="0"/>
        <w:ind w:left="349" w:right="0" w:hanging="250"/>
        <w:jc w:val="both"/>
      </w:pPr>
      <w:r>
        <w:rPr/>
        <w:t>Privileged</w:t>
      </w:r>
      <w:r>
        <w:rPr>
          <w:spacing w:val="-9"/>
        </w:rPr>
        <w:t> </w:t>
      </w:r>
      <w:r>
        <w:rPr/>
        <w:t>Wills</w:t>
      </w:r>
    </w:p>
    <w:p>
      <w:pPr>
        <w:pStyle w:val="BodyText"/>
        <w:spacing w:line="360" w:lineRule="auto" w:before="103"/>
        <w:ind w:left="100" w:right="157"/>
        <w:jc w:val="both"/>
      </w:pPr>
      <w:r>
        <w:rPr>
          <w:w w:val="90"/>
        </w:rPr>
        <w:t>A privileged will is one that is deemed valid notwithstanding the failure to comply with the strict legal formalities required of a will. Privileged</w:t>
      </w:r>
      <w:r>
        <w:rPr>
          <w:spacing w:val="1"/>
          <w:w w:val="90"/>
        </w:rPr>
        <w:t> </w:t>
      </w:r>
      <w:r>
        <w:rPr>
          <w:spacing w:val="-1"/>
          <w:w w:val="95"/>
        </w:rPr>
        <w:t>wills</w:t>
      </w:r>
      <w:r>
        <w:rPr>
          <w:spacing w:val="-8"/>
          <w:w w:val="95"/>
        </w:rPr>
        <w:t> </w:t>
      </w:r>
      <w:r>
        <w:rPr>
          <w:spacing w:val="-1"/>
          <w:w w:val="95"/>
        </w:rPr>
        <w:t>are</w:t>
      </w:r>
      <w:r>
        <w:rPr>
          <w:spacing w:val="-8"/>
          <w:w w:val="95"/>
        </w:rPr>
        <w:t> </w:t>
      </w:r>
      <w:r>
        <w:rPr>
          <w:spacing w:val="-1"/>
          <w:w w:val="95"/>
        </w:rPr>
        <w:t>made</w:t>
      </w:r>
      <w:r>
        <w:rPr>
          <w:spacing w:val="-7"/>
          <w:w w:val="95"/>
        </w:rPr>
        <w:t> </w:t>
      </w:r>
      <w:r>
        <w:rPr>
          <w:spacing w:val="-1"/>
          <w:w w:val="95"/>
        </w:rPr>
        <w:t>in</w:t>
      </w:r>
      <w:r>
        <w:rPr>
          <w:spacing w:val="-8"/>
          <w:w w:val="95"/>
        </w:rPr>
        <w:t> </w:t>
      </w:r>
      <w:r>
        <w:rPr>
          <w:spacing w:val="-1"/>
          <w:w w:val="95"/>
        </w:rPr>
        <w:t>circumstances</w:t>
      </w:r>
      <w:r>
        <w:rPr>
          <w:spacing w:val="-7"/>
          <w:w w:val="95"/>
        </w:rPr>
        <w:t> </w:t>
      </w:r>
      <w:r>
        <w:rPr>
          <w:w w:val="95"/>
        </w:rPr>
        <w:t>that</w:t>
      </w:r>
      <w:r>
        <w:rPr>
          <w:spacing w:val="-5"/>
          <w:w w:val="95"/>
        </w:rPr>
        <w:t> </w:t>
      </w:r>
      <w:r>
        <w:rPr>
          <w:w w:val="95"/>
        </w:rPr>
        <w:t>by</w:t>
      </w:r>
      <w:r>
        <w:rPr>
          <w:spacing w:val="-7"/>
          <w:w w:val="95"/>
        </w:rPr>
        <w:t> </w:t>
      </w:r>
      <w:r>
        <w:rPr>
          <w:w w:val="95"/>
        </w:rPr>
        <w:t>their</w:t>
      </w:r>
      <w:r>
        <w:rPr>
          <w:spacing w:val="-7"/>
          <w:w w:val="95"/>
        </w:rPr>
        <w:t> </w:t>
      </w:r>
      <w:r>
        <w:rPr>
          <w:w w:val="95"/>
        </w:rPr>
        <w:t>very</w:t>
      </w:r>
      <w:r>
        <w:rPr>
          <w:spacing w:val="-7"/>
          <w:w w:val="95"/>
        </w:rPr>
        <w:t> </w:t>
      </w:r>
      <w:r>
        <w:rPr>
          <w:w w:val="95"/>
        </w:rPr>
        <w:t>nature</w:t>
      </w:r>
      <w:r>
        <w:rPr>
          <w:spacing w:val="-6"/>
          <w:w w:val="95"/>
        </w:rPr>
        <w:t> </w:t>
      </w:r>
      <w:r>
        <w:rPr>
          <w:w w:val="95"/>
        </w:rPr>
        <w:t>do</w:t>
      </w:r>
      <w:r>
        <w:rPr>
          <w:spacing w:val="-7"/>
          <w:w w:val="95"/>
        </w:rPr>
        <w:t> </w:t>
      </w:r>
      <w:r>
        <w:rPr>
          <w:w w:val="95"/>
        </w:rPr>
        <w:t>not</w:t>
      </w:r>
      <w:r>
        <w:rPr>
          <w:spacing w:val="-7"/>
          <w:w w:val="95"/>
        </w:rPr>
        <w:t> </w:t>
      </w:r>
      <w:r>
        <w:rPr>
          <w:w w:val="95"/>
        </w:rPr>
        <w:t>allow</w:t>
      </w:r>
      <w:r>
        <w:rPr>
          <w:spacing w:val="-7"/>
          <w:w w:val="95"/>
        </w:rPr>
        <w:t> </w:t>
      </w:r>
      <w:r>
        <w:rPr>
          <w:w w:val="95"/>
        </w:rPr>
        <w:t>the</w:t>
      </w:r>
      <w:r>
        <w:rPr>
          <w:spacing w:val="-7"/>
          <w:w w:val="95"/>
        </w:rPr>
        <w:t> </w:t>
      </w:r>
      <w:r>
        <w:rPr>
          <w:w w:val="95"/>
        </w:rPr>
        <w:t>opportunity</w:t>
      </w:r>
      <w:r>
        <w:rPr>
          <w:spacing w:val="-7"/>
          <w:w w:val="95"/>
        </w:rPr>
        <w:t> </w:t>
      </w:r>
      <w:r>
        <w:rPr>
          <w:w w:val="95"/>
        </w:rPr>
        <w:t>of</w:t>
      </w:r>
      <w:r>
        <w:rPr>
          <w:spacing w:val="-8"/>
          <w:w w:val="95"/>
        </w:rPr>
        <w:t> </w:t>
      </w:r>
      <w:r>
        <w:rPr>
          <w:w w:val="95"/>
        </w:rPr>
        <w:t>making</w:t>
      </w:r>
      <w:r>
        <w:rPr>
          <w:spacing w:val="-6"/>
          <w:w w:val="95"/>
        </w:rPr>
        <w:t> </w:t>
      </w:r>
      <w:r>
        <w:rPr>
          <w:w w:val="95"/>
        </w:rPr>
        <w:t>a</w:t>
      </w:r>
      <w:r>
        <w:rPr>
          <w:spacing w:val="-7"/>
          <w:w w:val="95"/>
        </w:rPr>
        <w:t> </w:t>
      </w:r>
      <w:r>
        <w:rPr>
          <w:w w:val="95"/>
        </w:rPr>
        <w:t>normal</w:t>
      </w:r>
      <w:r>
        <w:rPr>
          <w:spacing w:val="-5"/>
          <w:w w:val="95"/>
        </w:rPr>
        <w:t> </w:t>
      </w:r>
      <w:r>
        <w:rPr>
          <w:w w:val="95"/>
        </w:rPr>
        <w:t>will.</w:t>
      </w:r>
      <w:r>
        <w:rPr>
          <w:spacing w:val="-7"/>
          <w:w w:val="95"/>
        </w:rPr>
        <w:t> </w:t>
      </w:r>
      <w:r>
        <w:rPr>
          <w:w w:val="95"/>
        </w:rPr>
        <w:t>The</w:t>
      </w:r>
      <w:r>
        <w:rPr>
          <w:spacing w:val="-8"/>
          <w:w w:val="95"/>
        </w:rPr>
        <w:t> </w:t>
      </w:r>
      <w:r>
        <w:rPr>
          <w:w w:val="95"/>
        </w:rPr>
        <w:t>Law</w:t>
      </w:r>
      <w:r>
        <w:rPr>
          <w:spacing w:val="-7"/>
          <w:w w:val="95"/>
        </w:rPr>
        <w:t> </w:t>
      </w:r>
      <w:r>
        <w:rPr>
          <w:w w:val="95"/>
        </w:rPr>
        <w:t>of</w:t>
      </w:r>
      <w:r>
        <w:rPr>
          <w:spacing w:val="-8"/>
          <w:w w:val="95"/>
        </w:rPr>
        <w:t> </w:t>
      </w:r>
      <w:r>
        <w:rPr>
          <w:w w:val="95"/>
        </w:rPr>
        <w:t>Succession</w:t>
      </w:r>
      <w:r>
        <w:rPr>
          <w:spacing w:val="-7"/>
          <w:w w:val="95"/>
        </w:rPr>
        <w:t> </w:t>
      </w:r>
      <w:r>
        <w:rPr>
          <w:w w:val="95"/>
        </w:rPr>
        <w:t>Act</w:t>
      </w:r>
      <w:r>
        <w:rPr>
          <w:spacing w:val="-40"/>
          <w:w w:val="95"/>
        </w:rPr>
        <w:t> </w:t>
      </w:r>
      <w:r>
        <w:rPr>
          <w:w w:val="90"/>
        </w:rPr>
        <w:t>provides for the making of oral or nuncupative privileged wills.</w:t>
      </w:r>
      <w:r>
        <w:rPr>
          <w:spacing w:val="1"/>
          <w:w w:val="90"/>
        </w:rPr>
        <w:t> </w:t>
      </w:r>
      <w:r>
        <w:rPr>
          <w:w w:val="90"/>
        </w:rPr>
        <w:t>The statute makes no provision for written privileged wills. Written privileged</w:t>
      </w:r>
      <w:r>
        <w:rPr>
          <w:spacing w:val="1"/>
          <w:w w:val="90"/>
        </w:rPr>
        <w:t> </w:t>
      </w:r>
      <w:r>
        <w:rPr/>
        <w:t>wills</w:t>
      </w:r>
      <w:r>
        <w:rPr>
          <w:spacing w:val="-11"/>
        </w:rPr>
        <w:t> </w:t>
      </w:r>
      <w:r>
        <w:rPr/>
        <w:t>are</w:t>
      </w:r>
      <w:r>
        <w:rPr>
          <w:spacing w:val="-10"/>
        </w:rPr>
        <w:t> </w:t>
      </w:r>
      <w:r>
        <w:rPr/>
        <w:t>provided</w:t>
      </w:r>
      <w:r>
        <w:rPr>
          <w:spacing w:val="-8"/>
        </w:rPr>
        <w:t> </w:t>
      </w:r>
      <w:r>
        <w:rPr/>
        <w:t>for</w:t>
      </w:r>
      <w:r>
        <w:rPr>
          <w:spacing w:val="-9"/>
        </w:rPr>
        <w:t> </w:t>
      </w:r>
      <w:r>
        <w:rPr/>
        <w:t>in</w:t>
      </w:r>
      <w:r>
        <w:rPr>
          <w:spacing w:val="-10"/>
        </w:rPr>
        <w:t> </w:t>
      </w:r>
      <w:r>
        <w:rPr/>
        <w:t>the</w:t>
      </w:r>
      <w:r>
        <w:rPr>
          <w:spacing w:val="-9"/>
        </w:rPr>
        <w:t> </w:t>
      </w:r>
      <w:r>
        <w:rPr/>
        <w:t>Armed</w:t>
      </w:r>
      <w:r>
        <w:rPr>
          <w:spacing w:val="-8"/>
        </w:rPr>
        <w:t> </w:t>
      </w:r>
      <w:r>
        <w:rPr/>
        <w:t>Forces</w:t>
      </w:r>
      <w:r>
        <w:rPr>
          <w:spacing w:val="-10"/>
        </w:rPr>
        <w:t> </w:t>
      </w:r>
      <w:r>
        <w:rPr/>
        <w:t>Act</w:t>
      </w:r>
      <w:r>
        <w:rPr>
          <w:spacing w:val="-9"/>
        </w:rPr>
        <w:t> </w:t>
      </w:r>
      <w:r>
        <w:rPr/>
        <w:t>(Cap</w:t>
      </w:r>
      <w:r>
        <w:rPr>
          <w:spacing w:val="-7"/>
        </w:rPr>
        <w:t> </w:t>
      </w:r>
      <w:r>
        <w:rPr/>
        <w:t>199</w:t>
      </w:r>
      <w:r>
        <w:rPr>
          <w:spacing w:val="-10"/>
        </w:rPr>
        <w:t> </w:t>
      </w:r>
      <w:r>
        <w:rPr/>
        <w:t>Laws</w:t>
      </w:r>
      <w:r>
        <w:rPr>
          <w:spacing w:val="-10"/>
        </w:rPr>
        <w:t> </w:t>
      </w:r>
      <w:r>
        <w:rPr/>
        <w:t>of</w:t>
      </w:r>
      <w:r>
        <w:rPr>
          <w:spacing w:val="-11"/>
        </w:rPr>
        <w:t> </w:t>
      </w:r>
      <w:r>
        <w:rPr/>
        <w:t>Kenya).</w:t>
      </w:r>
    </w:p>
    <w:p>
      <w:pPr>
        <w:pStyle w:val="BodyText"/>
        <w:spacing w:before="4"/>
        <w:rPr>
          <w:sz w:val="26"/>
        </w:rPr>
      </w:pPr>
    </w:p>
    <w:p>
      <w:pPr>
        <w:pStyle w:val="BodyText"/>
        <w:spacing w:line="360" w:lineRule="auto" w:before="1"/>
        <w:ind w:left="100" w:right="156"/>
        <w:jc w:val="both"/>
      </w:pPr>
      <w:r>
        <w:rPr>
          <w:w w:val="90"/>
        </w:rPr>
        <w:t>Section 9 of the Law of Succession Act provides that an oral will made by a member of armed forces and merchant marine during a period of</w:t>
      </w:r>
      <w:r>
        <w:rPr>
          <w:spacing w:val="1"/>
          <w:w w:val="90"/>
        </w:rPr>
        <w:t> </w:t>
      </w:r>
      <w:r>
        <w:rPr>
          <w:w w:val="90"/>
        </w:rPr>
        <w:t>active service shall be valid if the testator dies during the same period of active service notwithstanding the fact that he dies more than three (3)</w:t>
      </w:r>
      <w:r>
        <w:rPr>
          <w:spacing w:val="1"/>
          <w:w w:val="90"/>
        </w:rPr>
        <w:t> </w:t>
      </w:r>
      <w:r>
        <w:rPr>
          <w:w w:val="90"/>
        </w:rPr>
        <w:t>months after the date of the making of the will. The term “active service” is defined in section 3 of the Act to mean service with respect to the</w:t>
      </w:r>
      <w:r>
        <w:rPr>
          <w:spacing w:val="1"/>
          <w:w w:val="90"/>
        </w:rPr>
        <w:t> </w:t>
      </w:r>
      <w:r>
        <w:rPr>
          <w:w w:val="95"/>
        </w:rPr>
        <w:t>armed</w:t>
      </w:r>
      <w:r>
        <w:rPr>
          <w:spacing w:val="-8"/>
          <w:w w:val="95"/>
        </w:rPr>
        <w:t> </w:t>
      </w:r>
      <w:r>
        <w:rPr>
          <w:w w:val="95"/>
        </w:rPr>
        <w:t>forces</w:t>
      </w:r>
      <w:r>
        <w:rPr>
          <w:spacing w:val="-5"/>
          <w:w w:val="95"/>
        </w:rPr>
        <w:t> </w:t>
      </w:r>
      <w:r>
        <w:rPr>
          <w:w w:val="95"/>
        </w:rPr>
        <w:t>on</w:t>
      </w:r>
      <w:r>
        <w:rPr>
          <w:spacing w:val="-5"/>
          <w:w w:val="95"/>
        </w:rPr>
        <w:t> </w:t>
      </w:r>
      <w:r>
        <w:rPr>
          <w:w w:val="95"/>
        </w:rPr>
        <w:t>a</w:t>
      </w:r>
      <w:r>
        <w:rPr>
          <w:spacing w:val="-7"/>
          <w:w w:val="95"/>
        </w:rPr>
        <w:t> </w:t>
      </w:r>
      <w:r>
        <w:rPr>
          <w:w w:val="95"/>
        </w:rPr>
        <w:t>field</w:t>
      </w:r>
      <w:r>
        <w:rPr>
          <w:spacing w:val="-6"/>
          <w:w w:val="95"/>
        </w:rPr>
        <w:t> </w:t>
      </w:r>
      <w:r>
        <w:rPr>
          <w:w w:val="95"/>
        </w:rPr>
        <w:t>of</w:t>
      </w:r>
      <w:r>
        <w:rPr>
          <w:spacing w:val="-7"/>
          <w:w w:val="95"/>
        </w:rPr>
        <w:t> </w:t>
      </w:r>
      <w:r>
        <w:rPr>
          <w:w w:val="95"/>
        </w:rPr>
        <w:t>military</w:t>
      </w:r>
      <w:r>
        <w:rPr>
          <w:spacing w:val="-6"/>
          <w:w w:val="95"/>
        </w:rPr>
        <w:t> </w:t>
      </w:r>
      <w:r>
        <w:rPr>
          <w:w w:val="95"/>
        </w:rPr>
        <w:t>operations</w:t>
      </w:r>
      <w:r>
        <w:rPr>
          <w:spacing w:val="-6"/>
          <w:w w:val="95"/>
        </w:rPr>
        <w:t> </w:t>
      </w:r>
      <w:r>
        <w:rPr>
          <w:w w:val="95"/>
        </w:rPr>
        <w:t>or</w:t>
      </w:r>
      <w:r>
        <w:rPr>
          <w:spacing w:val="-6"/>
          <w:w w:val="95"/>
        </w:rPr>
        <w:t> </w:t>
      </w:r>
      <w:r>
        <w:rPr>
          <w:w w:val="95"/>
        </w:rPr>
        <w:t>under</w:t>
      </w:r>
      <w:r>
        <w:rPr>
          <w:spacing w:val="-5"/>
          <w:w w:val="95"/>
        </w:rPr>
        <w:t> </w:t>
      </w:r>
      <w:r>
        <w:rPr>
          <w:w w:val="95"/>
        </w:rPr>
        <w:t>orders</w:t>
      </w:r>
      <w:r>
        <w:rPr>
          <w:spacing w:val="-8"/>
          <w:w w:val="95"/>
        </w:rPr>
        <w:t> </w:t>
      </w:r>
      <w:r>
        <w:rPr>
          <w:w w:val="95"/>
        </w:rPr>
        <w:t>to</w:t>
      </w:r>
      <w:r>
        <w:rPr>
          <w:spacing w:val="-5"/>
          <w:w w:val="95"/>
        </w:rPr>
        <w:t> </w:t>
      </w:r>
      <w:r>
        <w:rPr>
          <w:w w:val="95"/>
        </w:rPr>
        <w:t>proceed</w:t>
      </w:r>
      <w:r>
        <w:rPr>
          <w:spacing w:val="-7"/>
          <w:w w:val="95"/>
        </w:rPr>
        <w:t> </w:t>
      </w:r>
      <w:r>
        <w:rPr>
          <w:w w:val="95"/>
        </w:rPr>
        <w:t>to</w:t>
      </w:r>
      <w:r>
        <w:rPr>
          <w:spacing w:val="-7"/>
          <w:w w:val="95"/>
        </w:rPr>
        <w:t> </w:t>
      </w:r>
      <w:r>
        <w:rPr>
          <w:w w:val="95"/>
        </w:rPr>
        <w:t>a</w:t>
      </w:r>
      <w:r>
        <w:rPr>
          <w:spacing w:val="-5"/>
          <w:w w:val="95"/>
        </w:rPr>
        <w:t> </w:t>
      </w:r>
      <w:r>
        <w:rPr>
          <w:w w:val="95"/>
        </w:rPr>
        <w:t>field</w:t>
      </w:r>
      <w:r>
        <w:rPr>
          <w:spacing w:val="-7"/>
          <w:w w:val="95"/>
        </w:rPr>
        <w:t> </w:t>
      </w:r>
      <w:r>
        <w:rPr>
          <w:w w:val="95"/>
        </w:rPr>
        <w:t>of</w:t>
      </w:r>
      <w:r>
        <w:rPr>
          <w:spacing w:val="-6"/>
          <w:w w:val="95"/>
        </w:rPr>
        <w:t> </w:t>
      </w:r>
      <w:r>
        <w:rPr>
          <w:w w:val="95"/>
        </w:rPr>
        <w:t>operations;</w:t>
      </w:r>
      <w:r>
        <w:rPr>
          <w:spacing w:val="-7"/>
          <w:w w:val="95"/>
        </w:rPr>
        <w:t> </w:t>
      </w:r>
      <w:r>
        <w:rPr>
          <w:w w:val="95"/>
        </w:rPr>
        <w:t>while</w:t>
      </w:r>
      <w:r>
        <w:rPr>
          <w:spacing w:val="-7"/>
          <w:w w:val="95"/>
        </w:rPr>
        <w:t> </w:t>
      </w:r>
      <w:r>
        <w:rPr>
          <w:w w:val="95"/>
        </w:rPr>
        <w:t>in</w:t>
      </w:r>
      <w:r>
        <w:rPr>
          <w:spacing w:val="-7"/>
          <w:w w:val="95"/>
        </w:rPr>
        <w:t> </w:t>
      </w:r>
      <w:r>
        <w:rPr>
          <w:w w:val="95"/>
        </w:rPr>
        <w:t>respect</w:t>
      </w:r>
      <w:r>
        <w:rPr>
          <w:spacing w:val="-7"/>
          <w:w w:val="95"/>
        </w:rPr>
        <w:t> </w:t>
      </w:r>
      <w:r>
        <w:rPr>
          <w:w w:val="95"/>
        </w:rPr>
        <w:t>of</w:t>
      </w:r>
      <w:r>
        <w:rPr>
          <w:spacing w:val="-7"/>
          <w:w w:val="95"/>
        </w:rPr>
        <w:t> </w:t>
      </w:r>
      <w:r>
        <w:rPr>
          <w:w w:val="95"/>
        </w:rPr>
        <w:t>the</w:t>
      </w:r>
      <w:r>
        <w:rPr>
          <w:spacing w:val="-7"/>
          <w:w w:val="95"/>
        </w:rPr>
        <w:t> </w:t>
      </w:r>
      <w:r>
        <w:rPr>
          <w:w w:val="95"/>
        </w:rPr>
        <w:t>merchant</w:t>
      </w:r>
      <w:r>
        <w:rPr>
          <w:spacing w:val="-7"/>
          <w:w w:val="95"/>
        </w:rPr>
        <w:t> </w:t>
      </w:r>
      <w:r>
        <w:rPr>
          <w:w w:val="95"/>
        </w:rPr>
        <w:t>marine</w:t>
      </w:r>
      <w:r>
        <w:rPr>
          <w:spacing w:val="-5"/>
          <w:w w:val="95"/>
        </w:rPr>
        <w:t> </w:t>
      </w:r>
      <w:r>
        <w:rPr>
          <w:w w:val="95"/>
        </w:rPr>
        <w:t>it</w:t>
      </w:r>
      <w:r>
        <w:rPr>
          <w:spacing w:val="-40"/>
          <w:w w:val="95"/>
        </w:rPr>
        <w:t> </w:t>
      </w:r>
      <w:r>
        <w:rPr>
          <w:w w:val="95"/>
        </w:rPr>
        <w:t>refers</w:t>
      </w:r>
      <w:r>
        <w:rPr>
          <w:spacing w:val="-6"/>
          <w:w w:val="95"/>
        </w:rPr>
        <w:t> </w:t>
      </w:r>
      <w:r>
        <w:rPr>
          <w:w w:val="95"/>
        </w:rPr>
        <w:t>to</w:t>
      </w:r>
      <w:r>
        <w:rPr>
          <w:spacing w:val="-6"/>
          <w:w w:val="95"/>
        </w:rPr>
        <w:t> </w:t>
      </w:r>
      <w:r>
        <w:rPr>
          <w:w w:val="95"/>
        </w:rPr>
        <w:t>being</w:t>
      </w:r>
      <w:r>
        <w:rPr>
          <w:spacing w:val="-5"/>
          <w:w w:val="95"/>
        </w:rPr>
        <w:t> </w:t>
      </w:r>
      <w:r>
        <w:rPr>
          <w:w w:val="95"/>
        </w:rPr>
        <w:t>at</w:t>
      </w:r>
      <w:r>
        <w:rPr>
          <w:spacing w:val="-5"/>
          <w:w w:val="95"/>
        </w:rPr>
        <w:t> </w:t>
      </w:r>
      <w:r>
        <w:rPr>
          <w:w w:val="95"/>
        </w:rPr>
        <w:t>sea</w:t>
      </w:r>
      <w:r>
        <w:rPr>
          <w:spacing w:val="-7"/>
          <w:w w:val="95"/>
        </w:rPr>
        <w:t> </w:t>
      </w:r>
      <w:r>
        <w:rPr>
          <w:w w:val="95"/>
        </w:rPr>
        <w:t>or</w:t>
      </w:r>
      <w:r>
        <w:rPr>
          <w:spacing w:val="-4"/>
          <w:w w:val="95"/>
        </w:rPr>
        <w:t> </w:t>
      </w:r>
      <w:r>
        <w:rPr>
          <w:w w:val="95"/>
        </w:rPr>
        <w:t>under</w:t>
      </w:r>
      <w:r>
        <w:rPr>
          <w:spacing w:val="-4"/>
          <w:w w:val="95"/>
        </w:rPr>
        <w:t> </w:t>
      </w:r>
      <w:r>
        <w:rPr>
          <w:w w:val="95"/>
        </w:rPr>
        <w:t>orders</w:t>
      </w:r>
      <w:r>
        <w:rPr>
          <w:spacing w:val="-7"/>
          <w:w w:val="95"/>
        </w:rPr>
        <w:t> </w:t>
      </w:r>
      <w:r>
        <w:rPr>
          <w:w w:val="95"/>
        </w:rPr>
        <w:t>to</w:t>
      </w:r>
      <w:r>
        <w:rPr>
          <w:spacing w:val="-5"/>
          <w:w w:val="95"/>
        </w:rPr>
        <w:t> </w:t>
      </w:r>
      <w:r>
        <w:rPr>
          <w:w w:val="95"/>
        </w:rPr>
        <w:t>proceed</w:t>
      </w:r>
      <w:r>
        <w:rPr>
          <w:spacing w:val="-7"/>
          <w:w w:val="95"/>
        </w:rPr>
        <w:t> </w:t>
      </w:r>
      <w:r>
        <w:rPr>
          <w:w w:val="95"/>
        </w:rPr>
        <w:t>to</w:t>
      </w:r>
      <w:r>
        <w:rPr>
          <w:spacing w:val="-5"/>
          <w:w w:val="95"/>
        </w:rPr>
        <w:t> </w:t>
      </w:r>
      <w:r>
        <w:rPr>
          <w:w w:val="95"/>
        </w:rPr>
        <w:t>sea.</w:t>
      </w:r>
      <w:r>
        <w:rPr>
          <w:spacing w:val="-4"/>
          <w:w w:val="95"/>
        </w:rPr>
        <w:t> </w:t>
      </w:r>
      <w:r>
        <w:rPr>
          <w:w w:val="95"/>
        </w:rPr>
        <w:t>The</w:t>
      </w:r>
      <w:r>
        <w:rPr>
          <w:spacing w:val="-5"/>
          <w:w w:val="95"/>
        </w:rPr>
        <w:t> </w:t>
      </w:r>
      <w:r>
        <w:rPr>
          <w:w w:val="95"/>
        </w:rPr>
        <w:t>equivalent</w:t>
      </w:r>
      <w:r>
        <w:rPr>
          <w:spacing w:val="-3"/>
          <w:w w:val="95"/>
        </w:rPr>
        <w:t> </w:t>
      </w:r>
      <w:r>
        <w:rPr>
          <w:w w:val="95"/>
        </w:rPr>
        <w:t>English</w:t>
      </w:r>
      <w:r>
        <w:rPr>
          <w:spacing w:val="-6"/>
          <w:w w:val="95"/>
        </w:rPr>
        <w:t> </w:t>
      </w:r>
      <w:r>
        <w:rPr>
          <w:w w:val="95"/>
        </w:rPr>
        <w:t>statute,</w:t>
      </w:r>
      <w:r>
        <w:rPr>
          <w:spacing w:val="-6"/>
          <w:w w:val="95"/>
        </w:rPr>
        <w:t> </w:t>
      </w:r>
      <w:r>
        <w:rPr>
          <w:w w:val="95"/>
        </w:rPr>
        <w:t>Wills</w:t>
      </w:r>
      <w:r>
        <w:rPr>
          <w:spacing w:val="-7"/>
          <w:w w:val="95"/>
        </w:rPr>
        <w:t> </w:t>
      </w:r>
      <w:r>
        <w:rPr>
          <w:w w:val="95"/>
        </w:rPr>
        <w:t>Act,</w:t>
      </w:r>
      <w:r>
        <w:rPr>
          <w:spacing w:val="-7"/>
          <w:w w:val="95"/>
        </w:rPr>
        <w:t> </w:t>
      </w:r>
      <w:r>
        <w:rPr>
          <w:w w:val="95"/>
        </w:rPr>
        <w:t>1837,</w:t>
      </w:r>
      <w:r>
        <w:rPr>
          <w:spacing w:val="-4"/>
          <w:w w:val="95"/>
        </w:rPr>
        <w:t> </w:t>
      </w:r>
      <w:r>
        <w:rPr>
          <w:w w:val="95"/>
        </w:rPr>
        <w:t>at</w:t>
      </w:r>
      <w:r>
        <w:rPr>
          <w:spacing w:val="-4"/>
          <w:w w:val="95"/>
        </w:rPr>
        <w:t> </w:t>
      </w:r>
      <w:r>
        <w:rPr>
          <w:w w:val="95"/>
        </w:rPr>
        <w:t>section</w:t>
      </w:r>
      <w:r>
        <w:rPr>
          <w:spacing w:val="-7"/>
          <w:w w:val="95"/>
        </w:rPr>
        <w:t> </w:t>
      </w:r>
      <w:r>
        <w:rPr>
          <w:w w:val="95"/>
        </w:rPr>
        <w:t>11</w:t>
      </w:r>
      <w:r>
        <w:rPr>
          <w:spacing w:val="-7"/>
          <w:w w:val="95"/>
        </w:rPr>
        <w:t> </w:t>
      </w:r>
      <w:r>
        <w:rPr>
          <w:w w:val="95"/>
        </w:rPr>
        <w:t>uses</w:t>
      </w:r>
      <w:r>
        <w:rPr>
          <w:spacing w:val="-7"/>
          <w:w w:val="95"/>
        </w:rPr>
        <w:t> </w:t>
      </w:r>
      <w:r>
        <w:rPr>
          <w:w w:val="95"/>
        </w:rPr>
        <w:t>the</w:t>
      </w:r>
      <w:r>
        <w:rPr>
          <w:spacing w:val="3"/>
          <w:w w:val="95"/>
        </w:rPr>
        <w:t> </w:t>
      </w:r>
      <w:r>
        <w:rPr>
          <w:w w:val="95"/>
        </w:rPr>
        <w:t>term</w:t>
      </w:r>
      <w:r>
        <w:rPr>
          <w:spacing w:val="-5"/>
          <w:w w:val="95"/>
        </w:rPr>
        <w:t> </w:t>
      </w:r>
      <w:r>
        <w:rPr>
          <w:w w:val="95"/>
        </w:rPr>
        <w:t>“actual</w:t>
      </w:r>
      <w:r>
        <w:rPr>
          <w:spacing w:val="-40"/>
          <w:w w:val="95"/>
        </w:rPr>
        <w:t> </w:t>
      </w:r>
      <w:r>
        <w:rPr>
          <w:w w:val="90"/>
        </w:rPr>
        <w:t>military service”. The term was given judicial interpretation in </w:t>
      </w:r>
      <w:r>
        <w:rPr>
          <w:i/>
          <w:w w:val="90"/>
        </w:rPr>
        <w:t>Re Wingham </w:t>
      </w:r>
      <w:r>
        <w:rPr>
          <w:w w:val="90"/>
        </w:rPr>
        <w:t>(1949) P. 187</w:t>
      </w:r>
      <w:r>
        <w:rPr>
          <w:spacing w:val="1"/>
          <w:w w:val="90"/>
        </w:rPr>
        <w:t> </w:t>
      </w:r>
      <w:r>
        <w:rPr>
          <w:w w:val="90"/>
        </w:rPr>
        <w:t>where it was said to be referring to a situation of a</w:t>
      </w:r>
      <w:r>
        <w:rPr>
          <w:spacing w:val="1"/>
          <w:w w:val="90"/>
        </w:rPr>
        <w:t> </w:t>
      </w:r>
      <w:r>
        <w:rPr>
          <w:w w:val="90"/>
        </w:rPr>
        <w:t>soldier</w:t>
      </w:r>
      <w:r>
        <w:rPr>
          <w:spacing w:val="7"/>
          <w:w w:val="90"/>
        </w:rPr>
        <w:t> </w:t>
      </w:r>
      <w:r>
        <w:rPr>
          <w:w w:val="90"/>
        </w:rPr>
        <w:t>serving</w:t>
      </w:r>
      <w:r>
        <w:rPr>
          <w:spacing w:val="6"/>
          <w:w w:val="90"/>
        </w:rPr>
        <w:t> </w:t>
      </w:r>
      <w:r>
        <w:rPr>
          <w:w w:val="90"/>
        </w:rPr>
        <w:t>in</w:t>
      </w:r>
      <w:r>
        <w:rPr>
          <w:spacing w:val="3"/>
          <w:w w:val="90"/>
        </w:rPr>
        <w:t> </w:t>
      </w:r>
      <w:r>
        <w:rPr>
          <w:w w:val="90"/>
        </w:rPr>
        <w:t>the</w:t>
      </w:r>
      <w:r>
        <w:rPr>
          <w:spacing w:val="3"/>
          <w:w w:val="90"/>
        </w:rPr>
        <w:t> </w:t>
      </w:r>
      <w:r>
        <w:rPr>
          <w:w w:val="90"/>
        </w:rPr>
        <w:t>armed</w:t>
      </w:r>
      <w:r>
        <w:rPr>
          <w:spacing w:val="5"/>
          <w:w w:val="90"/>
        </w:rPr>
        <w:t> </w:t>
      </w:r>
      <w:r>
        <w:rPr>
          <w:w w:val="90"/>
        </w:rPr>
        <w:t>forces</w:t>
      </w:r>
      <w:r>
        <w:rPr>
          <w:spacing w:val="3"/>
          <w:w w:val="90"/>
        </w:rPr>
        <w:t> </w:t>
      </w:r>
      <w:r>
        <w:rPr>
          <w:w w:val="90"/>
        </w:rPr>
        <w:t>in</w:t>
      </w:r>
      <w:r>
        <w:rPr>
          <w:spacing w:val="5"/>
          <w:w w:val="90"/>
        </w:rPr>
        <w:t> </w:t>
      </w:r>
      <w:r>
        <w:rPr>
          <w:w w:val="90"/>
        </w:rPr>
        <w:t>connection</w:t>
      </w:r>
      <w:r>
        <w:rPr>
          <w:spacing w:val="5"/>
          <w:w w:val="90"/>
        </w:rPr>
        <w:t> </w:t>
      </w:r>
      <w:r>
        <w:rPr>
          <w:w w:val="90"/>
        </w:rPr>
        <w:t>with</w:t>
      </w:r>
      <w:r>
        <w:rPr>
          <w:spacing w:val="4"/>
          <w:w w:val="90"/>
        </w:rPr>
        <w:t> </w:t>
      </w:r>
      <w:r>
        <w:rPr>
          <w:w w:val="90"/>
        </w:rPr>
        <w:t>military</w:t>
      </w:r>
      <w:r>
        <w:rPr>
          <w:spacing w:val="6"/>
          <w:w w:val="90"/>
        </w:rPr>
        <w:t> </w:t>
      </w:r>
      <w:r>
        <w:rPr>
          <w:w w:val="90"/>
        </w:rPr>
        <w:t>operations</w:t>
      </w:r>
      <w:r>
        <w:rPr>
          <w:spacing w:val="7"/>
          <w:w w:val="90"/>
        </w:rPr>
        <w:t> </w:t>
      </w:r>
      <w:r>
        <w:rPr>
          <w:w w:val="90"/>
        </w:rPr>
        <w:t>which</w:t>
      </w:r>
      <w:r>
        <w:rPr>
          <w:spacing w:val="4"/>
          <w:w w:val="90"/>
        </w:rPr>
        <w:t> </w:t>
      </w:r>
      <w:r>
        <w:rPr>
          <w:w w:val="90"/>
        </w:rPr>
        <w:t>are</w:t>
      </w:r>
      <w:r>
        <w:rPr>
          <w:spacing w:val="6"/>
          <w:w w:val="90"/>
        </w:rPr>
        <w:t> </w:t>
      </w:r>
      <w:r>
        <w:rPr>
          <w:w w:val="90"/>
        </w:rPr>
        <w:t>or</w:t>
      </w:r>
      <w:r>
        <w:rPr>
          <w:spacing w:val="4"/>
          <w:w w:val="90"/>
        </w:rPr>
        <w:t> </w:t>
      </w:r>
      <w:r>
        <w:rPr>
          <w:w w:val="90"/>
        </w:rPr>
        <w:t>have</w:t>
      </w:r>
      <w:r>
        <w:rPr>
          <w:spacing w:val="4"/>
          <w:w w:val="90"/>
        </w:rPr>
        <w:t> </w:t>
      </w:r>
      <w:r>
        <w:rPr>
          <w:w w:val="90"/>
        </w:rPr>
        <w:t>been</w:t>
      </w:r>
      <w:r>
        <w:rPr>
          <w:spacing w:val="5"/>
          <w:w w:val="90"/>
        </w:rPr>
        <w:t> </w:t>
      </w:r>
      <w:r>
        <w:rPr>
          <w:w w:val="90"/>
        </w:rPr>
        <w:t>taking</w:t>
      </w:r>
      <w:r>
        <w:rPr>
          <w:spacing w:val="3"/>
          <w:w w:val="90"/>
        </w:rPr>
        <w:t> </w:t>
      </w:r>
      <w:r>
        <w:rPr>
          <w:w w:val="90"/>
        </w:rPr>
        <w:t>place</w:t>
      </w:r>
      <w:r>
        <w:rPr>
          <w:spacing w:val="8"/>
          <w:w w:val="90"/>
        </w:rPr>
        <w:t> </w:t>
      </w:r>
      <w:r>
        <w:rPr>
          <w:w w:val="90"/>
        </w:rPr>
        <w:t>or</w:t>
      </w:r>
      <w:r>
        <w:rPr>
          <w:spacing w:val="4"/>
          <w:w w:val="90"/>
        </w:rPr>
        <w:t> </w:t>
      </w:r>
      <w:r>
        <w:rPr>
          <w:w w:val="90"/>
        </w:rPr>
        <w:t>are</w:t>
      </w:r>
      <w:r>
        <w:rPr>
          <w:spacing w:val="5"/>
          <w:w w:val="90"/>
        </w:rPr>
        <w:t> </w:t>
      </w:r>
      <w:r>
        <w:rPr>
          <w:w w:val="90"/>
        </w:rPr>
        <w:t>believed</w:t>
      </w:r>
      <w:r>
        <w:rPr>
          <w:spacing w:val="5"/>
          <w:w w:val="90"/>
        </w:rPr>
        <w:t> </w:t>
      </w:r>
      <w:r>
        <w:rPr>
          <w:w w:val="90"/>
        </w:rPr>
        <w:t>to</w:t>
      </w:r>
      <w:r>
        <w:rPr>
          <w:spacing w:val="5"/>
          <w:w w:val="90"/>
        </w:rPr>
        <w:t> </w:t>
      </w:r>
      <w:r>
        <w:rPr>
          <w:w w:val="90"/>
        </w:rPr>
        <w:t>be</w:t>
      </w:r>
      <w:r>
        <w:rPr>
          <w:spacing w:val="3"/>
          <w:w w:val="90"/>
        </w:rPr>
        <w:t> </w:t>
      </w:r>
      <w:r>
        <w:rPr>
          <w:w w:val="90"/>
        </w:rPr>
        <w:t>imminent.</w:t>
      </w:r>
      <w:r>
        <w:rPr>
          <w:spacing w:val="1"/>
          <w:w w:val="90"/>
        </w:rPr>
        <w:t> </w:t>
      </w:r>
      <w:r>
        <w:rPr>
          <w:w w:val="90"/>
        </w:rPr>
        <w:t>In</w:t>
      </w:r>
      <w:r>
        <w:rPr>
          <w:spacing w:val="-3"/>
          <w:w w:val="90"/>
        </w:rPr>
        <w:t> </w:t>
      </w:r>
      <w:r>
        <w:rPr>
          <w:w w:val="90"/>
        </w:rPr>
        <w:t>this</w:t>
      </w:r>
      <w:r>
        <w:rPr>
          <w:spacing w:val="-3"/>
          <w:w w:val="90"/>
        </w:rPr>
        <w:t> </w:t>
      </w:r>
      <w:r>
        <w:rPr>
          <w:w w:val="90"/>
        </w:rPr>
        <w:t>case,</w:t>
      </w:r>
      <w:r>
        <w:rPr>
          <w:spacing w:val="-1"/>
          <w:w w:val="90"/>
        </w:rPr>
        <w:t> </w:t>
      </w:r>
      <w:r>
        <w:rPr>
          <w:w w:val="90"/>
        </w:rPr>
        <w:t>a pilot</w:t>
      </w:r>
      <w:r>
        <w:rPr>
          <w:spacing w:val="-2"/>
          <w:w w:val="90"/>
        </w:rPr>
        <w:t> </w:t>
      </w:r>
      <w:r>
        <w:rPr>
          <w:w w:val="90"/>
        </w:rPr>
        <w:t>who</w:t>
      </w:r>
      <w:r>
        <w:rPr>
          <w:spacing w:val="-1"/>
          <w:w w:val="90"/>
        </w:rPr>
        <w:t> </w:t>
      </w:r>
      <w:r>
        <w:rPr>
          <w:w w:val="90"/>
        </w:rPr>
        <w:t>died</w:t>
      </w:r>
      <w:r>
        <w:rPr>
          <w:spacing w:val="-3"/>
          <w:w w:val="90"/>
        </w:rPr>
        <w:t> </w:t>
      </w:r>
      <w:r>
        <w:rPr>
          <w:w w:val="90"/>
        </w:rPr>
        <w:t>in</w:t>
      </w:r>
      <w:r>
        <w:rPr>
          <w:spacing w:val="-3"/>
          <w:w w:val="90"/>
        </w:rPr>
        <w:t> </w:t>
      </w:r>
      <w:r>
        <w:rPr>
          <w:w w:val="90"/>
        </w:rPr>
        <w:t>a</w:t>
      </w:r>
      <w:r>
        <w:rPr>
          <w:spacing w:val="-2"/>
          <w:w w:val="90"/>
        </w:rPr>
        <w:t> </w:t>
      </w:r>
      <w:r>
        <w:rPr>
          <w:w w:val="90"/>
        </w:rPr>
        <w:t>training</w:t>
      </w:r>
      <w:r>
        <w:rPr>
          <w:spacing w:val="-3"/>
          <w:w w:val="90"/>
        </w:rPr>
        <w:t> </w:t>
      </w:r>
      <w:r>
        <w:rPr>
          <w:w w:val="90"/>
        </w:rPr>
        <w:t>exercise</w:t>
      </w:r>
      <w:r>
        <w:rPr>
          <w:spacing w:val="-2"/>
          <w:w w:val="90"/>
        </w:rPr>
        <w:t> </w:t>
      </w:r>
      <w:r>
        <w:rPr>
          <w:w w:val="90"/>
        </w:rPr>
        <w:t>in</w:t>
      </w:r>
      <w:r>
        <w:rPr>
          <w:spacing w:val="-3"/>
          <w:w w:val="90"/>
        </w:rPr>
        <w:t> </w:t>
      </w:r>
      <w:r>
        <w:rPr>
          <w:w w:val="90"/>
        </w:rPr>
        <w:t>Canada during</w:t>
      </w:r>
      <w:r>
        <w:rPr>
          <w:spacing w:val="-2"/>
          <w:w w:val="90"/>
        </w:rPr>
        <w:t> </w:t>
      </w:r>
      <w:r>
        <w:rPr>
          <w:w w:val="90"/>
        </w:rPr>
        <w:t>the</w:t>
      </w:r>
      <w:r>
        <w:rPr>
          <w:spacing w:val="-3"/>
          <w:w w:val="90"/>
        </w:rPr>
        <w:t> </w:t>
      </w:r>
      <w:r>
        <w:rPr>
          <w:w w:val="90"/>
        </w:rPr>
        <w:t>Second</w:t>
      </w:r>
      <w:r>
        <w:rPr>
          <w:spacing w:val="-3"/>
          <w:w w:val="90"/>
        </w:rPr>
        <w:t> </w:t>
      </w:r>
      <w:r>
        <w:rPr>
          <w:w w:val="90"/>
        </w:rPr>
        <w:t>World</w:t>
      </w:r>
      <w:r>
        <w:rPr>
          <w:spacing w:val="-2"/>
          <w:w w:val="90"/>
        </w:rPr>
        <w:t> </w:t>
      </w:r>
      <w:r>
        <w:rPr>
          <w:w w:val="90"/>
        </w:rPr>
        <w:t>War</w:t>
      </w:r>
      <w:r>
        <w:rPr>
          <w:spacing w:val="-2"/>
          <w:w w:val="90"/>
        </w:rPr>
        <w:t> </w:t>
      </w:r>
      <w:r>
        <w:rPr>
          <w:w w:val="90"/>
        </w:rPr>
        <w:t>was</w:t>
      </w:r>
      <w:r>
        <w:rPr>
          <w:spacing w:val="-2"/>
          <w:w w:val="90"/>
        </w:rPr>
        <w:t> </w:t>
      </w:r>
      <w:r>
        <w:rPr>
          <w:w w:val="90"/>
        </w:rPr>
        <w:t>held</w:t>
      </w:r>
      <w:r>
        <w:rPr>
          <w:spacing w:val="-3"/>
          <w:w w:val="90"/>
        </w:rPr>
        <w:t> </w:t>
      </w:r>
      <w:r>
        <w:rPr>
          <w:w w:val="90"/>
        </w:rPr>
        <w:t>to</w:t>
      </w:r>
      <w:r>
        <w:rPr>
          <w:spacing w:val="-3"/>
          <w:w w:val="90"/>
        </w:rPr>
        <w:t> </w:t>
      </w:r>
      <w:r>
        <w:rPr>
          <w:w w:val="90"/>
        </w:rPr>
        <w:t>be on</w:t>
      </w:r>
      <w:r>
        <w:rPr>
          <w:spacing w:val="-3"/>
          <w:w w:val="90"/>
        </w:rPr>
        <w:t> </w:t>
      </w:r>
      <w:r>
        <w:rPr>
          <w:w w:val="90"/>
        </w:rPr>
        <w:t>actual</w:t>
      </w:r>
      <w:r>
        <w:rPr>
          <w:spacing w:val="-1"/>
          <w:w w:val="90"/>
        </w:rPr>
        <w:t> </w:t>
      </w:r>
      <w:r>
        <w:rPr>
          <w:w w:val="90"/>
        </w:rPr>
        <w:t>military</w:t>
      </w:r>
      <w:r>
        <w:rPr>
          <w:spacing w:val="-2"/>
          <w:w w:val="90"/>
        </w:rPr>
        <w:t> </w:t>
      </w:r>
      <w:r>
        <w:rPr>
          <w:w w:val="90"/>
        </w:rPr>
        <w:t>service.</w:t>
      </w:r>
      <w:r>
        <w:rPr>
          <w:w w:val="90"/>
          <w:vertAlign w:val="superscript"/>
        </w:rPr>
        <w:t>63</w:t>
      </w:r>
    </w:p>
    <w:p>
      <w:pPr>
        <w:pStyle w:val="BodyText"/>
        <w:spacing w:before="4"/>
        <w:rPr>
          <w:sz w:val="26"/>
        </w:rPr>
      </w:pPr>
    </w:p>
    <w:p>
      <w:pPr>
        <w:pStyle w:val="BodyText"/>
        <w:spacing w:line="360" w:lineRule="auto"/>
        <w:ind w:left="100" w:right="155"/>
        <w:jc w:val="both"/>
      </w:pPr>
      <w:r>
        <w:rPr>
          <w:w w:val="90"/>
        </w:rPr>
        <w:t>The term „member of the armed forces‟ is not defined in the Law of Succession Act (look up its definition in the Armed Forces Act (Cap. 199</w:t>
      </w:r>
      <w:r>
        <w:rPr>
          <w:spacing w:val="1"/>
          <w:w w:val="90"/>
        </w:rPr>
        <w:t> </w:t>
      </w:r>
      <w:r>
        <w:rPr>
          <w:w w:val="90"/>
        </w:rPr>
        <w:t>Law of Kenya)). There is no reported Kenyan case yet on a soldier‟s privileged oral will. The English case of </w:t>
      </w:r>
      <w:r>
        <w:rPr>
          <w:i/>
          <w:w w:val="90"/>
        </w:rPr>
        <w:t>Re: Stable </w:t>
      </w:r>
      <w:r>
        <w:rPr>
          <w:w w:val="90"/>
        </w:rPr>
        <w:t>(1919) P. 7 is relevant.</w:t>
      </w:r>
      <w:r>
        <w:rPr>
          <w:spacing w:val="-38"/>
          <w:w w:val="90"/>
        </w:rPr>
        <w:t> </w:t>
      </w:r>
      <w:r>
        <w:rPr>
          <w:w w:val="90"/>
        </w:rPr>
        <w:t>The deceased, a lieutenant, said to a woman to whom he was engaged, “if I stop a bullet everything of mine will be yours”.</w:t>
      </w:r>
      <w:r>
        <w:rPr>
          <w:spacing w:val="1"/>
          <w:w w:val="90"/>
        </w:rPr>
        <w:t> </w:t>
      </w:r>
      <w:r>
        <w:rPr>
          <w:w w:val="90"/>
        </w:rPr>
        <w:t>This was said in the</w:t>
      </w:r>
      <w:r>
        <w:rPr>
          <w:spacing w:val="-38"/>
          <w:w w:val="90"/>
        </w:rPr>
        <w:t> </w:t>
      </w:r>
      <w:r>
        <w:rPr>
          <w:w w:val="95"/>
        </w:rPr>
        <w:t>presence</w:t>
      </w:r>
      <w:r>
        <w:rPr>
          <w:spacing w:val="-8"/>
          <w:w w:val="95"/>
        </w:rPr>
        <w:t> </w:t>
      </w:r>
      <w:r>
        <w:rPr>
          <w:w w:val="95"/>
        </w:rPr>
        <w:t>of</w:t>
      </w:r>
      <w:r>
        <w:rPr>
          <w:spacing w:val="-7"/>
          <w:w w:val="95"/>
        </w:rPr>
        <w:t> </w:t>
      </w:r>
      <w:r>
        <w:rPr>
          <w:w w:val="95"/>
        </w:rPr>
        <w:t>a</w:t>
      </w:r>
      <w:r>
        <w:rPr>
          <w:spacing w:val="-8"/>
          <w:w w:val="95"/>
        </w:rPr>
        <w:t> </w:t>
      </w:r>
      <w:r>
        <w:rPr>
          <w:w w:val="95"/>
        </w:rPr>
        <w:t>person</w:t>
      </w:r>
      <w:r>
        <w:rPr>
          <w:spacing w:val="-7"/>
          <w:w w:val="95"/>
        </w:rPr>
        <w:t> </w:t>
      </w:r>
      <w:r>
        <w:rPr>
          <w:w w:val="95"/>
        </w:rPr>
        <w:t>who</w:t>
      </w:r>
      <w:r>
        <w:rPr>
          <w:spacing w:val="-7"/>
          <w:w w:val="95"/>
        </w:rPr>
        <w:t> </w:t>
      </w:r>
      <w:r>
        <w:rPr>
          <w:w w:val="95"/>
        </w:rPr>
        <w:t>was</w:t>
      </w:r>
      <w:r>
        <w:rPr>
          <w:spacing w:val="-8"/>
          <w:w w:val="95"/>
        </w:rPr>
        <w:t> </w:t>
      </w:r>
      <w:r>
        <w:rPr>
          <w:w w:val="95"/>
        </w:rPr>
        <w:t>called</w:t>
      </w:r>
      <w:r>
        <w:rPr>
          <w:spacing w:val="-7"/>
          <w:w w:val="95"/>
        </w:rPr>
        <w:t> </w:t>
      </w:r>
      <w:r>
        <w:rPr>
          <w:w w:val="95"/>
        </w:rPr>
        <w:t>as</w:t>
      </w:r>
      <w:r>
        <w:rPr>
          <w:spacing w:val="-8"/>
          <w:w w:val="95"/>
        </w:rPr>
        <w:t> </w:t>
      </w:r>
      <w:r>
        <w:rPr>
          <w:w w:val="95"/>
        </w:rPr>
        <w:t>a</w:t>
      </w:r>
      <w:r>
        <w:rPr>
          <w:spacing w:val="-7"/>
          <w:w w:val="95"/>
        </w:rPr>
        <w:t> </w:t>
      </w:r>
      <w:r>
        <w:rPr>
          <w:w w:val="95"/>
        </w:rPr>
        <w:t>witness.</w:t>
      </w:r>
      <w:r>
        <w:rPr>
          <w:spacing w:val="-7"/>
          <w:w w:val="95"/>
        </w:rPr>
        <w:t> </w:t>
      </w:r>
      <w:r>
        <w:rPr>
          <w:w w:val="95"/>
        </w:rPr>
        <w:t>Probate</w:t>
      </w:r>
      <w:r>
        <w:rPr>
          <w:spacing w:val="-7"/>
          <w:w w:val="95"/>
        </w:rPr>
        <w:t> </w:t>
      </w:r>
      <w:r>
        <w:rPr>
          <w:w w:val="95"/>
        </w:rPr>
        <w:t>of</w:t>
      </w:r>
      <w:r>
        <w:rPr>
          <w:spacing w:val="-7"/>
          <w:w w:val="95"/>
        </w:rPr>
        <w:t> </w:t>
      </w:r>
      <w:r>
        <w:rPr>
          <w:w w:val="95"/>
        </w:rPr>
        <w:t>the</w:t>
      </w:r>
      <w:r>
        <w:rPr>
          <w:spacing w:val="-8"/>
          <w:w w:val="95"/>
        </w:rPr>
        <w:t> </w:t>
      </w:r>
      <w:r>
        <w:rPr>
          <w:w w:val="95"/>
        </w:rPr>
        <w:t>deceased‟s</w:t>
      </w:r>
      <w:r>
        <w:rPr>
          <w:spacing w:val="-5"/>
          <w:w w:val="95"/>
        </w:rPr>
        <w:t> </w:t>
      </w:r>
      <w:r>
        <w:rPr>
          <w:w w:val="95"/>
        </w:rPr>
        <w:t>words</w:t>
      </w:r>
      <w:r>
        <w:rPr>
          <w:spacing w:val="-8"/>
          <w:w w:val="95"/>
        </w:rPr>
        <w:t> </w:t>
      </w:r>
      <w:r>
        <w:rPr>
          <w:w w:val="95"/>
        </w:rPr>
        <w:t>was</w:t>
      </w:r>
      <w:r>
        <w:rPr>
          <w:spacing w:val="-7"/>
          <w:w w:val="95"/>
        </w:rPr>
        <w:t> </w:t>
      </w:r>
      <w:r>
        <w:rPr>
          <w:w w:val="95"/>
        </w:rPr>
        <w:t>granted.</w:t>
      </w:r>
    </w:p>
    <w:p>
      <w:pPr>
        <w:pStyle w:val="BodyText"/>
        <w:spacing w:before="4"/>
        <w:rPr>
          <w:sz w:val="26"/>
        </w:rPr>
      </w:pPr>
    </w:p>
    <w:p>
      <w:pPr>
        <w:pStyle w:val="BodyText"/>
        <w:spacing w:line="360" w:lineRule="auto" w:before="1"/>
        <w:ind w:left="100" w:right="155"/>
        <w:jc w:val="both"/>
      </w:pPr>
      <w:r>
        <w:rPr>
          <w:spacing w:val="-1"/>
          <w:w w:val="95"/>
        </w:rPr>
        <w:t>The</w:t>
      </w:r>
      <w:r>
        <w:rPr>
          <w:spacing w:val="-5"/>
          <w:w w:val="95"/>
        </w:rPr>
        <w:t> </w:t>
      </w:r>
      <w:r>
        <w:rPr>
          <w:spacing w:val="-1"/>
          <w:w w:val="95"/>
        </w:rPr>
        <w:t>Presidential</w:t>
      </w:r>
      <w:r>
        <w:rPr>
          <w:spacing w:val="-4"/>
          <w:w w:val="95"/>
        </w:rPr>
        <w:t> </w:t>
      </w:r>
      <w:r>
        <w:rPr>
          <w:spacing w:val="-1"/>
          <w:w w:val="95"/>
        </w:rPr>
        <w:t>Commission</w:t>
      </w:r>
      <w:r>
        <w:rPr>
          <w:spacing w:val="-5"/>
          <w:w w:val="95"/>
        </w:rPr>
        <w:t> </w:t>
      </w:r>
      <w:r>
        <w:rPr>
          <w:spacing w:val="-1"/>
          <w:w w:val="95"/>
        </w:rPr>
        <w:t>on</w:t>
      </w:r>
      <w:r>
        <w:rPr>
          <w:spacing w:val="-5"/>
          <w:w w:val="95"/>
        </w:rPr>
        <w:t> </w:t>
      </w:r>
      <w:r>
        <w:rPr>
          <w:spacing w:val="-1"/>
          <w:w w:val="95"/>
        </w:rPr>
        <w:t>the</w:t>
      </w:r>
      <w:r>
        <w:rPr>
          <w:spacing w:val="-4"/>
          <w:w w:val="95"/>
        </w:rPr>
        <w:t> </w:t>
      </w:r>
      <w:r>
        <w:rPr>
          <w:spacing w:val="-1"/>
          <w:w w:val="95"/>
        </w:rPr>
        <w:t>Law</w:t>
      </w:r>
      <w:r>
        <w:rPr>
          <w:spacing w:val="-4"/>
          <w:w w:val="95"/>
        </w:rPr>
        <w:t> </w:t>
      </w:r>
      <w:r>
        <w:rPr>
          <w:spacing w:val="-1"/>
          <w:w w:val="95"/>
        </w:rPr>
        <w:t>of</w:t>
      </w:r>
      <w:r>
        <w:rPr>
          <w:spacing w:val="-5"/>
          <w:w w:val="95"/>
        </w:rPr>
        <w:t> </w:t>
      </w:r>
      <w:r>
        <w:rPr>
          <w:spacing w:val="-1"/>
          <w:w w:val="95"/>
        </w:rPr>
        <w:t>Succession</w:t>
      </w:r>
      <w:r>
        <w:rPr>
          <w:spacing w:val="-5"/>
          <w:w w:val="95"/>
        </w:rPr>
        <w:t> </w:t>
      </w:r>
      <w:r>
        <w:rPr>
          <w:spacing w:val="-1"/>
          <w:w w:val="95"/>
        </w:rPr>
        <w:t>did</w:t>
      </w:r>
      <w:r>
        <w:rPr>
          <w:spacing w:val="-5"/>
          <w:w w:val="95"/>
        </w:rPr>
        <w:t> </w:t>
      </w:r>
      <w:r>
        <w:rPr>
          <w:spacing w:val="-1"/>
          <w:w w:val="95"/>
        </w:rPr>
        <w:t>not</w:t>
      </w:r>
      <w:r>
        <w:rPr>
          <w:spacing w:val="-4"/>
          <w:w w:val="95"/>
        </w:rPr>
        <w:t> </w:t>
      </w:r>
      <w:r>
        <w:rPr>
          <w:spacing w:val="-1"/>
          <w:w w:val="95"/>
        </w:rPr>
        <w:t>see</w:t>
      </w:r>
      <w:r>
        <w:rPr>
          <w:spacing w:val="-5"/>
          <w:w w:val="95"/>
        </w:rPr>
        <w:t> </w:t>
      </w:r>
      <w:r>
        <w:rPr>
          <w:spacing w:val="-1"/>
          <w:w w:val="95"/>
        </w:rPr>
        <w:t>the</w:t>
      </w:r>
      <w:r>
        <w:rPr>
          <w:spacing w:val="-5"/>
          <w:w w:val="95"/>
        </w:rPr>
        <w:t> </w:t>
      </w:r>
      <w:r>
        <w:rPr>
          <w:spacing w:val="-1"/>
          <w:w w:val="95"/>
        </w:rPr>
        <w:t>need</w:t>
      </w:r>
      <w:r>
        <w:rPr>
          <w:spacing w:val="-5"/>
          <w:w w:val="95"/>
        </w:rPr>
        <w:t> </w:t>
      </w:r>
      <w:r>
        <w:rPr>
          <w:spacing w:val="-1"/>
          <w:w w:val="95"/>
        </w:rPr>
        <w:t>for</w:t>
      </w:r>
      <w:r>
        <w:rPr>
          <w:spacing w:val="-4"/>
          <w:w w:val="95"/>
        </w:rPr>
        <w:t> </w:t>
      </w:r>
      <w:r>
        <w:rPr>
          <w:spacing w:val="-1"/>
          <w:w w:val="95"/>
        </w:rPr>
        <w:t>a</w:t>
      </w:r>
      <w:r>
        <w:rPr>
          <w:spacing w:val="-5"/>
          <w:w w:val="95"/>
        </w:rPr>
        <w:t> </w:t>
      </w:r>
      <w:r>
        <w:rPr>
          <w:w w:val="95"/>
        </w:rPr>
        <w:t>written</w:t>
      </w:r>
      <w:r>
        <w:rPr>
          <w:spacing w:val="-5"/>
          <w:w w:val="95"/>
        </w:rPr>
        <w:t> </w:t>
      </w:r>
      <w:r>
        <w:rPr>
          <w:w w:val="95"/>
        </w:rPr>
        <w:t>privileged</w:t>
      </w:r>
      <w:r>
        <w:rPr>
          <w:spacing w:val="-5"/>
          <w:w w:val="95"/>
        </w:rPr>
        <w:t> </w:t>
      </w:r>
      <w:r>
        <w:rPr>
          <w:w w:val="95"/>
        </w:rPr>
        <w:t>will</w:t>
      </w:r>
      <w:r>
        <w:rPr>
          <w:spacing w:val="-4"/>
          <w:w w:val="95"/>
        </w:rPr>
        <w:t> </w:t>
      </w:r>
      <w:r>
        <w:rPr>
          <w:w w:val="95"/>
        </w:rPr>
        <w:t>as</w:t>
      </w:r>
      <w:r>
        <w:rPr>
          <w:spacing w:val="-4"/>
          <w:w w:val="95"/>
        </w:rPr>
        <w:t> </w:t>
      </w:r>
      <w:r>
        <w:rPr>
          <w:w w:val="95"/>
        </w:rPr>
        <w:t>the</w:t>
      </w:r>
      <w:r>
        <w:rPr>
          <w:spacing w:val="-5"/>
          <w:w w:val="95"/>
        </w:rPr>
        <w:t> </w:t>
      </w:r>
      <w:r>
        <w:rPr>
          <w:w w:val="95"/>
        </w:rPr>
        <w:t>Law</w:t>
      </w:r>
      <w:r>
        <w:rPr>
          <w:spacing w:val="-5"/>
          <w:w w:val="95"/>
        </w:rPr>
        <w:t> </w:t>
      </w:r>
      <w:r>
        <w:rPr>
          <w:w w:val="95"/>
        </w:rPr>
        <w:t>of</w:t>
      </w:r>
      <w:r>
        <w:rPr>
          <w:spacing w:val="-5"/>
          <w:w w:val="95"/>
        </w:rPr>
        <w:t> </w:t>
      </w:r>
      <w:r>
        <w:rPr>
          <w:w w:val="95"/>
        </w:rPr>
        <w:t>Succession</w:t>
      </w:r>
      <w:r>
        <w:rPr>
          <w:spacing w:val="-5"/>
          <w:w w:val="95"/>
        </w:rPr>
        <w:t> </w:t>
      </w:r>
      <w:r>
        <w:rPr>
          <w:w w:val="95"/>
        </w:rPr>
        <w:t>Act</w:t>
      </w:r>
      <w:r>
        <w:rPr>
          <w:spacing w:val="-3"/>
          <w:w w:val="95"/>
        </w:rPr>
        <w:t> </w:t>
      </w:r>
      <w:r>
        <w:rPr>
          <w:w w:val="95"/>
        </w:rPr>
        <w:t>had</w:t>
      </w:r>
      <w:r>
        <w:rPr>
          <w:spacing w:val="-41"/>
          <w:w w:val="95"/>
        </w:rPr>
        <w:t> </w:t>
      </w:r>
      <w:r>
        <w:rPr>
          <w:spacing w:val="-1"/>
          <w:w w:val="95"/>
        </w:rPr>
        <w:t>already</w:t>
      </w:r>
      <w:r>
        <w:rPr>
          <w:spacing w:val="-8"/>
          <w:w w:val="95"/>
        </w:rPr>
        <w:t> </w:t>
      </w:r>
      <w:r>
        <w:rPr>
          <w:spacing w:val="-1"/>
          <w:w w:val="95"/>
        </w:rPr>
        <w:t>provided</w:t>
      </w:r>
      <w:r>
        <w:rPr>
          <w:spacing w:val="-8"/>
          <w:w w:val="95"/>
        </w:rPr>
        <w:t> </w:t>
      </w:r>
      <w:r>
        <w:rPr>
          <w:spacing w:val="-1"/>
          <w:w w:val="95"/>
        </w:rPr>
        <w:t>for</w:t>
      </w:r>
      <w:r>
        <w:rPr>
          <w:spacing w:val="-6"/>
          <w:w w:val="95"/>
        </w:rPr>
        <w:t> </w:t>
      </w:r>
      <w:r>
        <w:rPr>
          <w:spacing w:val="-1"/>
          <w:w w:val="95"/>
        </w:rPr>
        <w:t>an</w:t>
      </w:r>
      <w:r>
        <w:rPr>
          <w:spacing w:val="-8"/>
          <w:w w:val="95"/>
        </w:rPr>
        <w:t> </w:t>
      </w:r>
      <w:r>
        <w:rPr>
          <w:spacing w:val="-1"/>
          <w:w w:val="95"/>
        </w:rPr>
        <w:t>oral</w:t>
      </w:r>
      <w:r>
        <w:rPr>
          <w:spacing w:val="-7"/>
          <w:w w:val="95"/>
        </w:rPr>
        <w:t> </w:t>
      </w:r>
      <w:r>
        <w:rPr>
          <w:spacing w:val="-1"/>
          <w:w w:val="95"/>
        </w:rPr>
        <w:t>will</w:t>
      </w:r>
      <w:r>
        <w:rPr>
          <w:spacing w:val="-7"/>
          <w:w w:val="95"/>
        </w:rPr>
        <w:t> </w:t>
      </w:r>
      <w:r>
        <w:rPr>
          <w:spacing w:val="-1"/>
          <w:w w:val="95"/>
        </w:rPr>
        <w:t>as</w:t>
      </w:r>
      <w:r>
        <w:rPr>
          <w:spacing w:val="-7"/>
          <w:w w:val="95"/>
        </w:rPr>
        <w:t> </w:t>
      </w:r>
      <w:r>
        <w:rPr>
          <w:spacing w:val="-1"/>
          <w:w w:val="95"/>
        </w:rPr>
        <w:t>an</w:t>
      </w:r>
      <w:r>
        <w:rPr>
          <w:spacing w:val="-8"/>
          <w:w w:val="95"/>
        </w:rPr>
        <w:t> </w:t>
      </w:r>
      <w:r>
        <w:rPr>
          <w:spacing w:val="-1"/>
          <w:w w:val="95"/>
        </w:rPr>
        <w:t>alternative</w:t>
      </w:r>
      <w:r>
        <w:rPr>
          <w:spacing w:val="-8"/>
          <w:w w:val="95"/>
        </w:rPr>
        <w:t> </w:t>
      </w:r>
      <w:r>
        <w:rPr>
          <w:w w:val="95"/>
        </w:rPr>
        <w:t>to</w:t>
      </w:r>
      <w:r>
        <w:rPr>
          <w:spacing w:val="-6"/>
          <w:w w:val="95"/>
        </w:rPr>
        <w:t> </w:t>
      </w:r>
      <w:r>
        <w:rPr>
          <w:w w:val="95"/>
        </w:rPr>
        <w:t>a</w:t>
      </w:r>
      <w:r>
        <w:rPr>
          <w:spacing w:val="-8"/>
          <w:w w:val="95"/>
        </w:rPr>
        <w:t> </w:t>
      </w:r>
      <w:r>
        <w:rPr>
          <w:w w:val="95"/>
        </w:rPr>
        <w:t>written</w:t>
      </w:r>
      <w:r>
        <w:rPr>
          <w:spacing w:val="-8"/>
          <w:w w:val="95"/>
        </w:rPr>
        <w:t> </w:t>
      </w:r>
      <w:r>
        <w:rPr>
          <w:w w:val="95"/>
        </w:rPr>
        <w:t>will.</w:t>
      </w:r>
      <w:r>
        <w:rPr>
          <w:spacing w:val="29"/>
          <w:w w:val="95"/>
        </w:rPr>
        <w:t> </w:t>
      </w:r>
      <w:r>
        <w:rPr>
          <w:w w:val="95"/>
        </w:rPr>
        <w:t>In</w:t>
      </w:r>
      <w:r>
        <w:rPr>
          <w:spacing w:val="-8"/>
          <w:w w:val="95"/>
        </w:rPr>
        <w:t> </w:t>
      </w:r>
      <w:r>
        <w:rPr>
          <w:w w:val="95"/>
        </w:rPr>
        <w:t>Recommendation</w:t>
      </w:r>
      <w:r>
        <w:rPr>
          <w:spacing w:val="-7"/>
          <w:w w:val="95"/>
        </w:rPr>
        <w:t> </w:t>
      </w:r>
      <w:r>
        <w:rPr>
          <w:w w:val="95"/>
        </w:rPr>
        <w:t>No</w:t>
      </w:r>
      <w:r>
        <w:rPr>
          <w:spacing w:val="-8"/>
          <w:w w:val="95"/>
        </w:rPr>
        <w:t> </w:t>
      </w:r>
      <w:r>
        <w:rPr>
          <w:w w:val="95"/>
        </w:rPr>
        <w:t>13</w:t>
      </w:r>
      <w:r>
        <w:rPr>
          <w:spacing w:val="-8"/>
          <w:w w:val="95"/>
        </w:rPr>
        <w:t> </w:t>
      </w:r>
      <w:r>
        <w:rPr>
          <w:w w:val="95"/>
        </w:rPr>
        <w:t>in</w:t>
      </w:r>
      <w:r>
        <w:rPr>
          <w:spacing w:val="-7"/>
          <w:w w:val="95"/>
        </w:rPr>
        <w:t> </w:t>
      </w:r>
      <w:r>
        <w:rPr>
          <w:w w:val="95"/>
        </w:rPr>
        <w:t>its</w:t>
      </w:r>
      <w:r>
        <w:rPr>
          <w:spacing w:val="-2"/>
          <w:w w:val="95"/>
        </w:rPr>
        <w:t> </w:t>
      </w:r>
      <w:r>
        <w:rPr>
          <w:w w:val="95"/>
        </w:rPr>
        <w:t>Report</w:t>
      </w:r>
      <w:r>
        <w:rPr>
          <w:spacing w:val="-5"/>
          <w:w w:val="95"/>
        </w:rPr>
        <w:t> </w:t>
      </w:r>
      <w:r>
        <w:rPr>
          <w:w w:val="95"/>
        </w:rPr>
        <w:t>the</w:t>
      </w:r>
      <w:r>
        <w:rPr>
          <w:spacing w:val="-8"/>
          <w:w w:val="95"/>
        </w:rPr>
        <w:t> </w:t>
      </w:r>
      <w:r>
        <w:rPr>
          <w:w w:val="95"/>
        </w:rPr>
        <w:t>Commission</w:t>
      </w:r>
      <w:r>
        <w:rPr>
          <w:spacing w:val="-7"/>
          <w:w w:val="95"/>
        </w:rPr>
        <w:t> </w:t>
      </w:r>
      <w:r>
        <w:rPr>
          <w:w w:val="95"/>
        </w:rPr>
        <w:t>saw</w:t>
      </w:r>
      <w:r>
        <w:rPr>
          <w:spacing w:val="-7"/>
          <w:w w:val="95"/>
        </w:rPr>
        <w:t> </w:t>
      </w:r>
      <w:r>
        <w:rPr>
          <w:w w:val="95"/>
        </w:rPr>
        <w:t>no</w:t>
      </w:r>
      <w:r>
        <w:rPr>
          <w:spacing w:val="-8"/>
          <w:w w:val="95"/>
        </w:rPr>
        <w:t> </w:t>
      </w:r>
      <w:r>
        <w:rPr>
          <w:w w:val="95"/>
        </w:rPr>
        <w:t>reason</w:t>
      </w:r>
      <w:r>
        <w:rPr>
          <w:spacing w:val="-40"/>
          <w:w w:val="95"/>
        </w:rPr>
        <w:t> </w:t>
      </w:r>
      <w:r>
        <w:rPr>
          <w:w w:val="90"/>
        </w:rPr>
        <w:t>why</w:t>
      </w:r>
      <w:r>
        <w:rPr>
          <w:spacing w:val="-3"/>
          <w:w w:val="90"/>
        </w:rPr>
        <w:t> </w:t>
      </w:r>
      <w:r>
        <w:rPr>
          <w:w w:val="90"/>
        </w:rPr>
        <w:t>soldiers</w:t>
      </w:r>
      <w:r>
        <w:rPr>
          <w:spacing w:val="-3"/>
          <w:w w:val="90"/>
        </w:rPr>
        <w:t> </w:t>
      </w:r>
      <w:r>
        <w:rPr>
          <w:w w:val="90"/>
        </w:rPr>
        <w:t>and</w:t>
      </w:r>
      <w:r>
        <w:rPr>
          <w:spacing w:val="-4"/>
          <w:w w:val="90"/>
        </w:rPr>
        <w:t> </w:t>
      </w:r>
      <w:r>
        <w:rPr>
          <w:w w:val="90"/>
        </w:rPr>
        <w:t>sailors</w:t>
      </w:r>
      <w:r>
        <w:rPr>
          <w:spacing w:val="-3"/>
          <w:w w:val="90"/>
        </w:rPr>
        <w:t> </w:t>
      </w:r>
      <w:r>
        <w:rPr>
          <w:w w:val="90"/>
        </w:rPr>
        <w:t>should</w:t>
      </w:r>
      <w:r>
        <w:rPr>
          <w:spacing w:val="-3"/>
          <w:w w:val="90"/>
        </w:rPr>
        <w:t> </w:t>
      </w:r>
      <w:r>
        <w:rPr>
          <w:w w:val="90"/>
        </w:rPr>
        <w:t>be</w:t>
      </w:r>
      <w:r>
        <w:rPr>
          <w:spacing w:val="-4"/>
          <w:w w:val="90"/>
        </w:rPr>
        <w:t> </w:t>
      </w:r>
      <w:r>
        <w:rPr>
          <w:w w:val="90"/>
        </w:rPr>
        <w:t>in a</w:t>
      </w:r>
      <w:r>
        <w:rPr>
          <w:spacing w:val="-4"/>
          <w:w w:val="90"/>
        </w:rPr>
        <w:t> </w:t>
      </w:r>
      <w:r>
        <w:rPr>
          <w:w w:val="90"/>
        </w:rPr>
        <w:t>special</w:t>
      </w:r>
      <w:r>
        <w:rPr>
          <w:spacing w:val="-2"/>
          <w:w w:val="90"/>
        </w:rPr>
        <w:t> </w:t>
      </w:r>
      <w:r>
        <w:rPr>
          <w:w w:val="90"/>
        </w:rPr>
        <w:t>category</w:t>
      </w:r>
      <w:r>
        <w:rPr>
          <w:spacing w:val="-2"/>
          <w:w w:val="90"/>
        </w:rPr>
        <w:t> </w:t>
      </w:r>
      <w:r>
        <w:rPr>
          <w:w w:val="90"/>
        </w:rPr>
        <w:t>as</w:t>
      </w:r>
      <w:r>
        <w:rPr>
          <w:spacing w:val="-4"/>
          <w:w w:val="90"/>
        </w:rPr>
        <w:t> </w:t>
      </w:r>
      <w:r>
        <w:rPr>
          <w:w w:val="90"/>
        </w:rPr>
        <w:t>they</w:t>
      </w:r>
      <w:r>
        <w:rPr>
          <w:spacing w:val="-3"/>
          <w:w w:val="90"/>
        </w:rPr>
        <w:t> </w:t>
      </w:r>
      <w:r>
        <w:rPr>
          <w:w w:val="90"/>
        </w:rPr>
        <w:t>can</w:t>
      </w:r>
      <w:r>
        <w:rPr>
          <w:spacing w:val="-3"/>
          <w:w w:val="90"/>
        </w:rPr>
        <w:t> </w:t>
      </w:r>
      <w:r>
        <w:rPr>
          <w:w w:val="90"/>
        </w:rPr>
        <w:t>avail</w:t>
      </w:r>
      <w:r>
        <w:rPr>
          <w:spacing w:val="-3"/>
          <w:w w:val="90"/>
        </w:rPr>
        <w:t> </w:t>
      </w:r>
      <w:r>
        <w:rPr>
          <w:w w:val="90"/>
        </w:rPr>
        <w:t>themselves</w:t>
      </w:r>
      <w:r>
        <w:rPr>
          <w:spacing w:val="-3"/>
          <w:w w:val="90"/>
        </w:rPr>
        <w:t> </w:t>
      </w:r>
      <w:r>
        <w:rPr>
          <w:w w:val="90"/>
        </w:rPr>
        <w:t>of</w:t>
      </w:r>
      <w:r>
        <w:rPr>
          <w:spacing w:val="-4"/>
          <w:w w:val="90"/>
        </w:rPr>
        <w:t> </w:t>
      </w:r>
      <w:r>
        <w:rPr>
          <w:w w:val="90"/>
        </w:rPr>
        <w:t>the</w:t>
      </w:r>
      <w:r>
        <w:rPr>
          <w:spacing w:val="-3"/>
          <w:w w:val="90"/>
        </w:rPr>
        <w:t> </w:t>
      </w:r>
      <w:r>
        <w:rPr>
          <w:w w:val="90"/>
        </w:rPr>
        <w:t>simpler</w:t>
      </w:r>
      <w:r>
        <w:rPr>
          <w:spacing w:val="-2"/>
          <w:w w:val="90"/>
        </w:rPr>
        <w:t> </w:t>
      </w:r>
      <w:r>
        <w:rPr>
          <w:w w:val="90"/>
        </w:rPr>
        <w:t>methods</w:t>
      </w:r>
      <w:r>
        <w:rPr>
          <w:spacing w:val="-4"/>
          <w:w w:val="90"/>
        </w:rPr>
        <w:t> </w:t>
      </w:r>
      <w:r>
        <w:rPr>
          <w:w w:val="90"/>
        </w:rPr>
        <w:t>open</w:t>
      </w:r>
      <w:r>
        <w:rPr>
          <w:spacing w:val="-3"/>
          <w:w w:val="90"/>
        </w:rPr>
        <w:t> </w:t>
      </w:r>
      <w:r>
        <w:rPr>
          <w:w w:val="90"/>
        </w:rPr>
        <w:t>to</w:t>
      </w:r>
      <w:r>
        <w:rPr>
          <w:spacing w:val="-3"/>
          <w:w w:val="90"/>
        </w:rPr>
        <w:t> </w:t>
      </w:r>
      <w:r>
        <w:rPr>
          <w:w w:val="90"/>
        </w:rPr>
        <w:t>other</w:t>
      </w:r>
      <w:r>
        <w:rPr>
          <w:spacing w:val="-3"/>
          <w:w w:val="90"/>
        </w:rPr>
        <w:t> </w:t>
      </w:r>
      <w:r>
        <w:rPr>
          <w:w w:val="90"/>
        </w:rPr>
        <w:t>persons.</w:t>
      </w:r>
    </w:p>
    <w:p>
      <w:pPr>
        <w:pStyle w:val="BodyText"/>
        <w:spacing w:before="8"/>
        <w:rPr>
          <w:sz w:val="26"/>
        </w:rPr>
      </w:pPr>
    </w:p>
    <w:p>
      <w:pPr>
        <w:pStyle w:val="BodyText"/>
        <w:spacing w:line="360" w:lineRule="auto"/>
        <w:ind w:left="100" w:right="162"/>
        <w:jc w:val="both"/>
      </w:pPr>
      <w:r>
        <w:rPr>
          <w:w w:val="90"/>
        </w:rPr>
        <w:t>The soldiers are also catered for adequately in the Armed Forces Act (Cap 199 Laws of Kenya) at section 219 under which a soldier can make a</w:t>
      </w:r>
      <w:r>
        <w:rPr>
          <w:spacing w:val="-38"/>
          <w:w w:val="90"/>
        </w:rPr>
        <w:t> </w:t>
      </w:r>
      <w:r>
        <w:rPr/>
        <w:t>written</w:t>
      </w:r>
      <w:r>
        <w:rPr>
          <w:spacing w:val="-10"/>
        </w:rPr>
        <w:t> </w:t>
      </w:r>
      <w:r>
        <w:rPr/>
        <w:t>will</w:t>
      </w:r>
      <w:r>
        <w:rPr>
          <w:spacing w:val="-8"/>
        </w:rPr>
        <w:t> </w:t>
      </w:r>
      <w:r>
        <w:rPr/>
        <w:t>if</w:t>
      </w:r>
      <w:r>
        <w:rPr>
          <w:spacing w:val="-10"/>
        </w:rPr>
        <w:t> </w:t>
      </w:r>
      <w:r>
        <w:rPr/>
        <w:t>it</w:t>
      </w:r>
      <w:r>
        <w:rPr>
          <w:spacing w:val="-8"/>
        </w:rPr>
        <w:t> </w:t>
      </w:r>
      <w:r>
        <w:rPr/>
        <w:t>is</w:t>
      </w:r>
      <w:r>
        <w:rPr>
          <w:spacing w:val="-10"/>
        </w:rPr>
        <w:t> </w:t>
      </w:r>
      <w:r>
        <w:rPr/>
        <w:t>attested</w:t>
      </w:r>
      <w:r>
        <w:rPr>
          <w:spacing w:val="-9"/>
        </w:rPr>
        <w:t> </w:t>
      </w:r>
      <w:r>
        <w:rPr/>
        <w:t>by</w:t>
      </w:r>
      <w:r>
        <w:rPr>
          <w:spacing w:val="-10"/>
        </w:rPr>
        <w:t> </w:t>
      </w:r>
      <w:r>
        <w:rPr/>
        <w:t>one</w:t>
      </w:r>
      <w:r>
        <w:rPr>
          <w:spacing w:val="-9"/>
        </w:rPr>
        <w:t> </w:t>
      </w:r>
      <w:r>
        <w:rPr/>
        <w:t>witness</w:t>
      </w:r>
      <w:r>
        <w:rPr>
          <w:spacing w:val="-10"/>
        </w:rPr>
        <w:t> </w:t>
      </w:r>
      <w:r>
        <w:rPr/>
        <w:t>only,</w:t>
      </w:r>
      <w:r>
        <w:rPr>
          <w:spacing w:val="-8"/>
        </w:rPr>
        <w:t> </w:t>
      </w:r>
      <w:r>
        <w:rPr/>
        <w:t>an</w:t>
      </w:r>
      <w:r>
        <w:rPr>
          <w:spacing w:val="-10"/>
        </w:rPr>
        <w:t> </w:t>
      </w:r>
      <w:r>
        <w:rPr/>
        <w:t>officer</w:t>
      </w:r>
      <w:r>
        <w:rPr>
          <w:spacing w:val="-8"/>
        </w:rPr>
        <w:t> </w:t>
      </w:r>
      <w:r>
        <w:rPr/>
        <w:t>of</w:t>
      </w:r>
      <w:r>
        <w:rPr>
          <w:spacing w:val="-10"/>
        </w:rPr>
        <w:t> </w:t>
      </w:r>
      <w:r>
        <w:rPr/>
        <w:t>the</w:t>
      </w:r>
      <w:r>
        <w:rPr>
          <w:spacing w:val="-9"/>
        </w:rPr>
        <w:t> </w:t>
      </w:r>
      <w:r>
        <w:rPr/>
        <w:t>regiment.</w:t>
      </w:r>
    </w:p>
    <w:p>
      <w:pPr>
        <w:pStyle w:val="BodyText"/>
        <w:spacing w:before="10"/>
        <w:rPr>
          <w:sz w:val="19"/>
        </w:rPr>
      </w:pPr>
    </w:p>
    <w:p>
      <w:pPr>
        <w:spacing w:after="0"/>
        <w:rPr>
          <w:sz w:val="19"/>
        </w:rPr>
        <w:sectPr>
          <w:pgSz w:w="12240" w:h="15840"/>
          <w:pgMar w:header="720" w:footer="1022" w:top="1320" w:bottom="1220" w:left="1340" w:right="1280"/>
        </w:sectPr>
      </w:pPr>
    </w:p>
    <w:p>
      <w:pPr>
        <w:pStyle w:val="BodyText"/>
        <w:rPr>
          <w:sz w:val="20"/>
        </w:rPr>
      </w:pPr>
    </w:p>
    <w:p>
      <w:pPr>
        <w:pStyle w:val="BodyText"/>
        <w:rPr>
          <w:sz w:val="20"/>
        </w:rPr>
      </w:pPr>
    </w:p>
    <w:p>
      <w:pPr>
        <w:pStyle w:val="BodyText"/>
        <w:spacing w:before="8"/>
        <w:rPr>
          <w:sz w:val="20"/>
        </w:rPr>
      </w:pPr>
    </w:p>
    <w:p>
      <w:pPr>
        <w:pStyle w:val="Heading1"/>
        <w:numPr>
          <w:ilvl w:val="1"/>
          <w:numId w:val="37"/>
        </w:numPr>
        <w:tabs>
          <w:tab w:pos="350" w:val="left" w:leader="none"/>
        </w:tabs>
        <w:spacing w:line="240" w:lineRule="auto" w:before="1" w:after="0"/>
        <w:ind w:left="349" w:right="0" w:hanging="250"/>
        <w:jc w:val="left"/>
      </w:pPr>
      <w:r>
        <w:rPr/>
        <w:t>Introduction</w:t>
      </w:r>
    </w:p>
    <w:p>
      <w:pPr>
        <w:spacing w:before="79"/>
        <w:ind w:left="1785" w:right="0" w:firstLine="0"/>
        <w:jc w:val="left"/>
        <w:rPr>
          <w:b/>
          <w:sz w:val="18"/>
        </w:rPr>
      </w:pPr>
      <w:r>
        <w:rPr/>
        <w:br w:type="column"/>
      </w:r>
      <w:r>
        <w:rPr>
          <w:b/>
          <w:w w:val="85"/>
          <w:sz w:val="18"/>
        </w:rPr>
        <w:t>CHAPTER</w:t>
      </w:r>
      <w:r>
        <w:rPr>
          <w:b/>
          <w:spacing w:val="36"/>
          <w:w w:val="85"/>
          <w:sz w:val="18"/>
        </w:rPr>
        <w:t> </w:t>
      </w:r>
      <w:r>
        <w:rPr>
          <w:b/>
          <w:w w:val="85"/>
          <w:sz w:val="18"/>
        </w:rPr>
        <w:t>SIX</w:t>
      </w:r>
    </w:p>
    <w:p>
      <w:pPr>
        <w:pStyle w:val="Heading1"/>
        <w:spacing w:before="103"/>
        <w:ind w:left="100" w:firstLine="0"/>
        <w:jc w:val="left"/>
      </w:pPr>
      <w:r>
        <w:rPr>
          <w:w w:val="85"/>
        </w:rPr>
        <w:t>6.</w:t>
      </w:r>
      <w:r>
        <w:rPr>
          <w:spacing w:val="65"/>
        </w:rPr>
        <w:t> </w:t>
      </w:r>
      <w:r>
        <w:rPr>
          <w:w w:val="85"/>
        </w:rPr>
        <w:t>REVOCATION,</w:t>
      </w:r>
      <w:r>
        <w:rPr>
          <w:spacing w:val="16"/>
          <w:w w:val="85"/>
        </w:rPr>
        <w:t> </w:t>
      </w:r>
      <w:r>
        <w:rPr>
          <w:w w:val="85"/>
        </w:rPr>
        <w:t>ALTERATION,</w:t>
      </w:r>
      <w:r>
        <w:rPr>
          <w:spacing w:val="15"/>
          <w:w w:val="85"/>
        </w:rPr>
        <w:t> </w:t>
      </w:r>
      <w:r>
        <w:rPr>
          <w:w w:val="85"/>
        </w:rPr>
        <w:t>AND</w:t>
      </w:r>
      <w:r>
        <w:rPr>
          <w:spacing w:val="19"/>
          <w:w w:val="85"/>
        </w:rPr>
        <w:t> </w:t>
      </w:r>
      <w:r>
        <w:rPr>
          <w:w w:val="85"/>
        </w:rPr>
        <w:t>REVIVAL</w:t>
      </w:r>
      <w:r>
        <w:rPr>
          <w:spacing w:val="17"/>
          <w:w w:val="85"/>
        </w:rPr>
        <w:t> </w:t>
      </w:r>
      <w:r>
        <w:rPr>
          <w:w w:val="85"/>
        </w:rPr>
        <w:t>OF</w:t>
      </w:r>
      <w:r>
        <w:rPr>
          <w:spacing w:val="18"/>
          <w:w w:val="85"/>
        </w:rPr>
        <w:t> </w:t>
      </w:r>
      <w:r>
        <w:rPr>
          <w:w w:val="85"/>
        </w:rPr>
        <w:t>WILLS</w:t>
      </w:r>
    </w:p>
    <w:p>
      <w:pPr>
        <w:spacing w:after="0"/>
        <w:jc w:val="left"/>
        <w:sectPr>
          <w:type w:val="continuous"/>
          <w:pgSz w:w="12240" w:h="15840"/>
          <w:pgMar w:top="1320" w:bottom="1220" w:left="1340" w:right="1280"/>
          <w:cols w:num="2" w:equalWidth="0">
            <w:col w:w="1394" w:space="1057"/>
            <w:col w:w="7169"/>
          </w:cols>
        </w:sectPr>
      </w:pPr>
    </w:p>
    <w:p>
      <w:pPr>
        <w:pStyle w:val="BodyText"/>
        <w:spacing w:before="102"/>
        <w:ind w:left="100"/>
        <w:jc w:val="both"/>
      </w:pPr>
      <w:r>
        <w:rPr>
          <w:w w:val="90"/>
        </w:rPr>
        <w:t>Wills</w:t>
      </w:r>
      <w:r>
        <w:rPr>
          <w:spacing w:val="-2"/>
          <w:w w:val="90"/>
        </w:rPr>
        <w:t> </w:t>
      </w:r>
      <w:r>
        <w:rPr>
          <w:w w:val="90"/>
        </w:rPr>
        <w:t>once</w:t>
      </w:r>
      <w:r>
        <w:rPr>
          <w:spacing w:val="-1"/>
          <w:w w:val="90"/>
        </w:rPr>
        <w:t> </w:t>
      </w:r>
      <w:r>
        <w:rPr>
          <w:w w:val="90"/>
        </w:rPr>
        <w:t>made are</w:t>
      </w:r>
      <w:r>
        <w:rPr>
          <w:spacing w:val="-1"/>
          <w:w w:val="90"/>
        </w:rPr>
        <w:t> </w:t>
      </w:r>
      <w:r>
        <w:rPr>
          <w:w w:val="90"/>
        </w:rPr>
        <w:t>liable</w:t>
      </w:r>
      <w:r>
        <w:rPr>
          <w:spacing w:val="-2"/>
          <w:w w:val="90"/>
        </w:rPr>
        <w:t> </w:t>
      </w:r>
      <w:r>
        <w:rPr>
          <w:w w:val="90"/>
        </w:rPr>
        <w:t>to</w:t>
      </w:r>
      <w:r>
        <w:rPr>
          <w:spacing w:val="-1"/>
          <w:w w:val="90"/>
        </w:rPr>
        <w:t> </w:t>
      </w:r>
      <w:r>
        <w:rPr>
          <w:w w:val="90"/>
        </w:rPr>
        <w:t>change</w:t>
      </w:r>
      <w:r>
        <w:rPr>
          <w:spacing w:val="-2"/>
          <w:w w:val="90"/>
        </w:rPr>
        <w:t> </w:t>
      </w:r>
      <w:r>
        <w:rPr>
          <w:w w:val="90"/>
        </w:rPr>
        <w:t>by</w:t>
      </w:r>
      <w:r>
        <w:rPr>
          <w:spacing w:val="-1"/>
          <w:w w:val="90"/>
        </w:rPr>
        <w:t> </w:t>
      </w:r>
      <w:r>
        <w:rPr>
          <w:w w:val="90"/>
        </w:rPr>
        <w:t>their</w:t>
      </w:r>
      <w:r>
        <w:rPr>
          <w:spacing w:val="-1"/>
          <w:w w:val="90"/>
        </w:rPr>
        <w:t> </w:t>
      </w:r>
      <w:r>
        <w:rPr>
          <w:w w:val="90"/>
        </w:rPr>
        <w:t>maker either</w:t>
      </w:r>
      <w:r>
        <w:rPr>
          <w:spacing w:val="-1"/>
          <w:w w:val="90"/>
        </w:rPr>
        <w:t> </w:t>
      </w:r>
      <w:r>
        <w:rPr>
          <w:w w:val="90"/>
        </w:rPr>
        <w:t>through</w:t>
      </w:r>
      <w:r>
        <w:rPr>
          <w:spacing w:val="1"/>
          <w:w w:val="90"/>
        </w:rPr>
        <w:t> </w:t>
      </w:r>
      <w:r>
        <w:rPr>
          <w:w w:val="90"/>
        </w:rPr>
        <w:t>alteration,</w:t>
      </w:r>
      <w:r>
        <w:rPr>
          <w:spacing w:val="1"/>
          <w:w w:val="90"/>
        </w:rPr>
        <w:t> </w:t>
      </w:r>
      <w:r>
        <w:rPr>
          <w:w w:val="90"/>
        </w:rPr>
        <w:t>revocation</w:t>
      </w:r>
      <w:r>
        <w:rPr>
          <w:spacing w:val="2"/>
          <w:w w:val="90"/>
        </w:rPr>
        <w:t> </w:t>
      </w:r>
      <w:r>
        <w:rPr>
          <w:w w:val="90"/>
        </w:rPr>
        <w:t>or</w:t>
      </w:r>
      <w:r>
        <w:rPr>
          <w:spacing w:val="1"/>
          <w:w w:val="90"/>
        </w:rPr>
        <w:t> </w:t>
      </w:r>
      <w:r>
        <w:rPr>
          <w:w w:val="90"/>
        </w:rPr>
        <w:t>revival in</w:t>
      </w:r>
      <w:r>
        <w:rPr>
          <w:spacing w:val="-2"/>
          <w:w w:val="90"/>
        </w:rPr>
        <w:t> </w:t>
      </w:r>
      <w:r>
        <w:rPr>
          <w:w w:val="90"/>
        </w:rPr>
        <w:t>cases</w:t>
      </w:r>
      <w:r>
        <w:rPr>
          <w:spacing w:val="-1"/>
          <w:w w:val="90"/>
        </w:rPr>
        <w:t> </w:t>
      </w:r>
      <w:r>
        <w:rPr>
          <w:w w:val="90"/>
        </w:rPr>
        <w:t>where</w:t>
      </w:r>
      <w:r>
        <w:rPr>
          <w:spacing w:val="-2"/>
          <w:w w:val="90"/>
        </w:rPr>
        <w:t> </w:t>
      </w:r>
      <w:r>
        <w:rPr>
          <w:w w:val="90"/>
        </w:rPr>
        <w:t>there</w:t>
      </w:r>
      <w:r>
        <w:rPr>
          <w:spacing w:val="-1"/>
          <w:w w:val="90"/>
        </w:rPr>
        <w:t> </w:t>
      </w:r>
      <w:r>
        <w:rPr>
          <w:w w:val="90"/>
        </w:rPr>
        <w:t>has</w:t>
      </w:r>
      <w:r>
        <w:rPr>
          <w:spacing w:val="-2"/>
          <w:w w:val="90"/>
        </w:rPr>
        <w:t> </w:t>
      </w:r>
      <w:r>
        <w:rPr>
          <w:w w:val="90"/>
        </w:rPr>
        <w:t>been</w:t>
      </w:r>
      <w:r>
        <w:rPr>
          <w:spacing w:val="-1"/>
          <w:w w:val="90"/>
        </w:rPr>
        <w:t> </w:t>
      </w:r>
      <w:r>
        <w:rPr>
          <w:w w:val="90"/>
        </w:rPr>
        <w:t>revocation.</w:t>
      </w:r>
    </w:p>
    <w:p>
      <w:pPr>
        <w:pStyle w:val="BodyText"/>
        <w:rPr>
          <w:sz w:val="20"/>
        </w:rPr>
      </w:pPr>
    </w:p>
    <w:p>
      <w:pPr>
        <w:pStyle w:val="BodyText"/>
        <w:spacing w:before="10"/>
        <w:rPr>
          <w:sz w:val="15"/>
        </w:rPr>
      </w:pPr>
    </w:p>
    <w:p>
      <w:pPr>
        <w:pStyle w:val="Heading1"/>
        <w:numPr>
          <w:ilvl w:val="1"/>
          <w:numId w:val="37"/>
        </w:numPr>
        <w:tabs>
          <w:tab w:pos="350" w:val="left" w:leader="none"/>
        </w:tabs>
        <w:spacing w:line="240" w:lineRule="auto" w:before="0" w:after="0"/>
        <w:ind w:left="349" w:right="0" w:hanging="250"/>
        <w:jc w:val="both"/>
      </w:pPr>
      <w:r>
        <w:rPr/>
        <w:t>Revocation</w:t>
      </w:r>
    </w:p>
    <w:p>
      <w:pPr>
        <w:pStyle w:val="BodyText"/>
        <w:spacing w:line="360" w:lineRule="auto" w:before="100"/>
        <w:ind w:left="100" w:right="155"/>
        <w:jc w:val="both"/>
      </w:pPr>
      <w:r>
        <w:rPr>
          <w:w w:val="90"/>
        </w:rPr>
        <w:t>All wills are revocable.</w:t>
      </w:r>
      <w:r>
        <w:rPr>
          <w:spacing w:val="1"/>
          <w:w w:val="90"/>
        </w:rPr>
        <w:t> </w:t>
      </w:r>
      <w:r>
        <w:rPr>
          <w:w w:val="90"/>
        </w:rPr>
        <w:t>This is an expression of the freedom of attestation.</w:t>
      </w:r>
      <w:r>
        <w:rPr>
          <w:spacing w:val="1"/>
          <w:w w:val="90"/>
        </w:rPr>
        <w:t> </w:t>
      </w:r>
      <w:r>
        <w:rPr>
          <w:w w:val="90"/>
        </w:rPr>
        <w:t>The freedom to make a will extends to cover the freedom to revoke</w:t>
      </w:r>
      <w:r>
        <w:rPr>
          <w:spacing w:val="1"/>
          <w:w w:val="90"/>
        </w:rPr>
        <w:t> </w:t>
      </w:r>
      <w:r>
        <w:rPr>
          <w:w w:val="95"/>
        </w:rPr>
        <w:t>it. A will can be revoked voluntarily or involuntarily.</w:t>
      </w:r>
      <w:r>
        <w:rPr>
          <w:spacing w:val="1"/>
          <w:w w:val="95"/>
        </w:rPr>
        <w:t> </w:t>
      </w:r>
      <w:r>
        <w:rPr>
          <w:w w:val="95"/>
        </w:rPr>
        <w:t>There are three (3) methods of voluntary revocation, namely: express revocation,</w:t>
      </w:r>
      <w:r>
        <w:rPr>
          <w:spacing w:val="1"/>
          <w:w w:val="95"/>
        </w:rPr>
        <w:t> </w:t>
      </w:r>
      <w:r>
        <w:rPr>
          <w:w w:val="90"/>
        </w:rPr>
        <w:t>implied</w:t>
      </w:r>
      <w:r>
        <w:rPr>
          <w:spacing w:val="10"/>
          <w:w w:val="90"/>
        </w:rPr>
        <w:t> </w:t>
      </w:r>
      <w:r>
        <w:rPr>
          <w:w w:val="90"/>
        </w:rPr>
        <w:t>revocation</w:t>
      </w:r>
      <w:r>
        <w:rPr>
          <w:spacing w:val="7"/>
          <w:w w:val="90"/>
        </w:rPr>
        <w:t> </w:t>
      </w:r>
      <w:r>
        <w:rPr>
          <w:w w:val="90"/>
        </w:rPr>
        <w:t>and</w:t>
      </w:r>
      <w:r>
        <w:rPr>
          <w:spacing w:val="7"/>
          <w:w w:val="90"/>
        </w:rPr>
        <w:t> </w:t>
      </w:r>
      <w:r>
        <w:rPr>
          <w:w w:val="90"/>
        </w:rPr>
        <w:t>revocation</w:t>
      </w:r>
      <w:r>
        <w:rPr>
          <w:spacing w:val="7"/>
          <w:w w:val="90"/>
        </w:rPr>
        <w:t> </w:t>
      </w:r>
      <w:r>
        <w:rPr>
          <w:w w:val="90"/>
        </w:rPr>
        <w:t>by</w:t>
      </w:r>
      <w:r>
        <w:rPr>
          <w:spacing w:val="10"/>
          <w:w w:val="90"/>
        </w:rPr>
        <w:t> </w:t>
      </w:r>
      <w:r>
        <w:rPr>
          <w:w w:val="90"/>
        </w:rPr>
        <w:t>destruction.</w:t>
      </w:r>
      <w:r>
        <w:rPr>
          <w:spacing w:val="11"/>
          <w:w w:val="90"/>
        </w:rPr>
        <w:t> </w:t>
      </w:r>
      <w:r>
        <w:rPr>
          <w:w w:val="90"/>
        </w:rPr>
        <w:t>These</w:t>
      </w:r>
      <w:r>
        <w:rPr>
          <w:spacing w:val="7"/>
          <w:w w:val="90"/>
        </w:rPr>
        <w:t> </w:t>
      </w:r>
      <w:r>
        <w:rPr>
          <w:w w:val="90"/>
        </w:rPr>
        <w:t>three</w:t>
      </w:r>
      <w:r>
        <w:rPr>
          <w:spacing w:val="7"/>
          <w:w w:val="90"/>
        </w:rPr>
        <w:t> </w:t>
      </w:r>
      <w:r>
        <w:rPr>
          <w:w w:val="90"/>
        </w:rPr>
        <w:t>methods</w:t>
      </w:r>
      <w:r>
        <w:rPr>
          <w:spacing w:val="7"/>
          <w:w w:val="90"/>
        </w:rPr>
        <w:t> </w:t>
      </w:r>
      <w:r>
        <w:rPr>
          <w:w w:val="90"/>
        </w:rPr>
        <w:t>require</w:t>
      </w:r>
      <w:r>
        <w:rPr>
          <w:spacing w:val="7"/>
          <w:w w:val="90"/>
        </w:rPr>
        <w:t> </w:t>
      </w:r>
      <w:r>
        <w:rPr>
          <w:w w:val="90"/>
        </w:rPr>
        <w:t>mental</w:t>
      </w:r>
      <w:r>
        <w:rPr>
          <w:spacing w:val="8"/>
          <w:w w:val="90"/>
        </w:rPr>
        <w:t> </w:t>
      </w:r>
      <w:r>
        <w:rPr>
          <w:w w:val="90"/>
        </w:rPr>
        <w:t>capacity</w:t>
      </w:r>
      <w:r>
        <w:rPr>
          <w:spacing w:val="8"/>
          <w:w w:val="90"/>
        </w:rPr>
        <w:t> </w:t>
      </w:r>
      <w:r>
        <w:rPr>
          <w:w w:val="90"/>
        </w:rPr>
        <w:t>to</w:t>
      </w:r>
      <w:r>
        <w:rPr>
          <w:spacing w:val="7"/>
          <w:w w:val="90"/>
        </w:rPr>
        <w:t> </w:t>
      </w:r>
      <w:r>
        <w:rPr>
          <w:w w:val="90"/>
        </w:rPr>
        <w:t>the</w:t>
      </w:r>
      <w:r>
        <w:rPr>
          <w:spacing w:val="10"/>
          <w:w w:val="90"/>
        </w:rPr>
        <w:t> </w:t>
      </w:r>
      <w:r>
        <w:rPr>
          <w:w w:val="90"/>
        </w:rPr>
        <w:t>same</w:t>
      </w:r>
      <w:r>
        <w:rPr>
          <w:spacing w:val="7"/>
          <w:w w:val="90"/>
        </w:rPr>
        <w:t> </w:t>
      </w:r>
      <w:r>
        <w:rPr>
          <w:w w:val="90"/>
        </w:rPr>
        <w:t>degree</w:t>
      </w:r>
      <w:r>
        <w:rPr>
          <w:spacing w:val="10"/>
          <w:w w:val="90"/>
        </w:rPr>
        <w:t> </w:t>
      </w:r>
      <w:r>
        <w:rPr>
          <w:w w:val="90"/>
        </w:rPr>
        <w:t>as</w:t>
      </w:r>
      <w:r>
        <w:rPr>
          <w:spacing w:val="11"/>
          <w:w w:val="90"/>
        </w:rPr>
        <w:t> </w:t>
      </w:r>
      <w:r>
        <w:rPr>
          <w:w w:val="90"/>
        </w:rPr>
        <w:t>for</w:t>
      </w:r>
      <w:r>
        <w:rPr>
          <w:spacing w:val="9"/>
          <w:w w:val="90"/>
        </w:rPr>
        <w:t> </w:t>
      </w:r>
      <w:r>
        <w:rPr>
          <w:w w:val="90"/>
        </w:rPr>
        <w:t>the</w:t>
      </w:r>
      <w:r>
        <w:rPr>
          <w:spacing w:val="10"/>
          <w:w w:val="90"/>
        </w:rPr>
        <w:t> </w:t>
      </w:r>
      <w:r>
        <w:rPr>
          <w:w w:val="90"/>
        </w:rPr>
        <w:t>creator</w:t>
      </w:r>
      <w:r>
        <w:rPr>
          <w:spacing w:val="9"/>
          <w:w w:val="90"/>
        </w:rPr>
        <w:t> </w:t>
      </w:r>
      <w:r>
        <w:rPr>
          <w:w w:val="90"/>
        </w:rPr>
        <w:t>of</w:t>
      </w:r>
      <w:r>
        <w:rPr>
          <w:spacing w:val="10"/>
          <w:w w:val="90"/>
        </w:rPr>
        <w:t> </w:t>
      </w:r>
      <w:r>
        <w:rPr>
          <w:w w:val="90"/>
        </w:rPr>
        <w:t>a</w:t>
      </w:r>
      <w:r>
        <w:rPr>
          <w:spacing w:val="7"/>
          <w:w w:val="90"/>
        </w:rPr>
        <w:t> </w:t>
      </w:r>
      <w:r>
        <w:rPr>
          <w:w w:val="90"/>
        </w:rPr>
        <w:t>will</w:t>
      </w:r>
      <w:r>
        <w:rPr>
          <w:spacing w:val="1"/>
          <w:w w:val="90"/>
        </w:rPr>
        <w:t> </w:t>
      </w:r>
      <w:r>
        <w:rPr>
          <w:w w:val="90"/>
        </w:rPr>
        <w:t>and the intention to revoke. Under Kenyan law, there is only one involuntary method of revocation, namely-revocation by marriage. This arises</w:t>
      </w:r>
      <w:r>
        <w:rPr>
          <w:spacing w:val="1"/>
          <w:w w:val="90"/>
        </w:rPr>
        <w:t> </w:t>
      </w:r>
      <w:r>
        <w:rPr>
          <w:w w:val="95"/>
        </w:rPr>
        <w:t>by</w:t>
      </w:r>
      <w:r>
        <w:rPr>
          <w:spacing w:val="-8"/>
          <w:w w:val="95"/>
        </w:rPr>
        <w:t> </w:t>
      </w:r>
      <w:r>
        <w:rPr>
          <w:w w:val="95"/>
        </w:rPr>
        <w:t>operation</w:t>
      </w:r>
      <w:r>
        <w:rPr>
          <w:spacing w:val="-8"/>
          <w:w w:val="95"/>
        </w:rPr>
        <w:t> </w:t>
      </w:r>
      <w:r>
        <w:rPr>
          <w:w w:val="95"/>
        </w:rPr>
        <w:t>of</w:t>
      </w:r>
      <w:r>
        <w:rPr>
          <w:spacing w:val="-8"/>
          <w:w w:val="95"/>
        </w:rPr>
        <w:t> </w:t>
      </w:r>
      <w:r>
        <w:rPr>
          <w:w w:val="95"/>
        </w:rPr>
        <w:t>the</w:t>
      </w:r>
      <w:r>
        <w:rPr>
          <w:spacing w:val="-9"/>
          <w:w w:val="95"/>
        </w:rPr>
        <w:t> </w:t>
      </w:r>
      <w:r>
        <w:rPr>
          <w:w w:val="95"/>
        </w:rPr>
        <w:t>law</w:t>
      </w:r>
      <w:r>
        <w:rPr>
          <w:spacing w:val="-7"/>
          <w:w w:val="95"/>
        </w:rPr>
        <w:t> </w:t>
      </w:r>
      <w:r>
        <w:rPr>
          <w:w w:val="95"/>
        </w:rPr>
        <w:t>and</w:t>
      </w:r>
      <w:r>
        <w:rPr>
          <w:spacing w:val="-8"/>
          <w:w w:val="95"/>
        </w:rPr>
        <w:t> </w:t>
      </w:r>
      <w:r>
        <w:rPr>
          <w:w w:val="95"/>
        </w:rPr>
        <w:t>it</w:t>
      </w:r>
      <w:r>
        <w:rPr>
          <w:spacing w:val="-7"/>
          <w:w w:val="95"/>
        </w:rPr>
        <w:t> </w:t>
      </w:r>
      <w:r>
        <w:rPr>
          <w:w w:val="95"/>
        </w:rPr>
        <w:t>therefore</w:t>
      </w:r>
      <w:r>
        <w:rPr>
          <w:spacing w:val="-8"/>
          <w:w w:val="95"/>
        </w:rPr>
        <w:t> </w:t>
      </w:r>
      <w:r>
        <w:rPr>
          <w:w w:val="95"/>
        </w:rPr>
        <w:t>does</w:t>
      </w:r>
      <w:r>
        <w:rPr>
          <w:spacing w:val="-8"/>
          <w:w w:val="95"/>
        </w:rPr>
        <w:t> </w:t>
      </w:r>
      <w:r>
        <w:rPr>
          <w:w w:val="95"/>
        </w:rPr>
        <w:t>not</w:t>
      </w:r>
      <w:r>
        <w:rPr>
          <w:spacing w:val="-7"/>
          <w:w w:val="95"/>
        </w:rPr>
        <w:t> </w:t>
      </w:r>
      <w:r>
        <w:rPr>
          <w:w w:val="95"/>
        </w:rPr>
        <w:t>require</w:t>
      </w:r>
      <w:r>
        <w:rPr>
          <w:spacing w:val="-8"/>
          <w:w w:val="95"/>
        </w:rPr>
        <w:t> </w:t>
      </w:r>
      <w:r>
        <w:rPr>
          <w:w w:val="95"/>
        </w:rPr>
        <w:t>that</w:t>
      </w:r>
      <w:r>
        <w:rPr>
          <w:spacing w:val="-7"/>
          <w:w w:val="95"/>
        </w:rPr>
        <w:t> </w:t>
      </w:r>
      <w:r>
        <w:rPr>
          <w:w w:val="95"/>
        </w:rPr>
        <w:t>the</w:t>
      </w:r>
      <w:r>
        <w:rPr>
          <w:spacing w:val="-8"/>
          <w:w w:val="95"/>
        </w:rPr>
        <w:t> </w:t>
      </w:r>
      <w:r>
        <w:rPr>
          <w:w w:val="95"/>
        </w:rPr>
        <w:t>testator</w:t>
      </w:r>
      <w:r>
        <w:rPr>
          <w:spacing w:val="-7"/>
          <w:w w:val="95"/>
        </w:rPr>
        <w:t> </w:t>
      </w:r>
      <w:r>
        <w:rPr>
          <w:w w:val="95"/>
        </w:rPr>
        <w:t>had</w:t>
      </w:r>
      <w:r>
        <w:rPr>
          <w:spacing w:val="-8"/>
          <w:w w:val="95"/>
        </w:rPr>
        <w:t> </w:t>
      </w:r>
      <w:r>
        <w:rPr>
          <w:w w:val="95"/>
        </w:rPr>
        <w:t>mental</w:t>
      </w:r>
      <w:r>
        <w:rPr>
          <w:spacing w:val="-7"/>
          <w:w w:val="95"/>
        </w:rPr>
        <w:t> </w:t>
      </w:r>
      <w:r>
        <w:rPr>
          <w:w w:val="95"/>
        </w:rPr>
        <w:t>capacity</w:t>
      </w:r>
      <w:r>
        <w:rPr>
          <w:spacing w:val="-7"/>
          <w:w w:val="95"/>
        </w:rPr>
        <w:t> </w:t>
      </w:r>
      <w:r>
        <w:rPr>
          <w:w w:val="95"/>
        </w:rPr>
        <w:t>or</w:t>
      </w:r>
      <w:r>
        <w:rPr>
          <w:spacing w:val="-7"/>
          <w:w w:val="95"/>
        </w:rPr>
        <w:t> </w:t>
      </w:r>
      <w:r>
        <w:rPr>
          <w:w w:val="95"/>
        </w:rPr>
        <w:t>intention</w:t>
      </w:r>
      <w:r>
        <w:rPr>
          <w:spacing w:val="-8"/>
          <w:w w:val="95"/>
        </w:rPr>
        <w:t> </w:t>
      </w:r>
      <w:r>
        <w:rPr>
          <w:w w:val="95"/>
        </w:rPr>
        <w:t>to</w:t>
      </w:r>
      <w:r>
        <w:rPr>
          <w:spacing w:val="-8"/>
          <w:w w:val="95"/>
        </w:rPr>
        <w:t> </w:t>
      </w:r>
      <w:r>
        <w:rPr>
          <w:w w:val="95"/>
        </w:rPr>
        <w:t>revoke.</w:t>
      </w:r>
    </w:p>
    <w:p>
      <w:pPr>
        <w:pStyle w:val="BodyText"/>
        <w:rPr>
          <w:sz w:val="20"/>
        </w:rPr>
      </w:pPr>
    </w:p>
    <w:p>
      <w:pPr>
        <w:pStyle w:val="BodyText"/>
        <w:spacing w:before="3"/>
        <w:rPr>
          <w:sz w:val="29"/>
        </w:rPr>
      </w:pPr>
      <w:r>
        <w:rPr/>
        <w:pict>
          <v:rect style="position:absolute;margin-left:72.024002pt;margin-top:18.817183pt;width:144.020pt;height:.599980pt;mso-position-horizontal-relative:page;mso-position-vertical-relative:paragraph;z-index:-15715840;mso-wrap-distance-left:0;mso-wrap-distance-right:0" filled="true" fillcolor="#000000" stroked="false">
            <v:fill type="solid"/>
            <w10:wrap type="topAndBottom"/>
          </v:rect>
        </w:pict>
      </w:r>
    </w:p>
    <w:p>
      <w:pPr>
        <w:spacing w:before="61"/>
        <w:ind w:left="100" w:right="0" w:firstLine="0"/>
        <w:jc w:val="left"/>
        <w:rPr>
          <w:sz w:val="16"/>
        </w:rPr>
      </w:pPr>
      <w:r>
        <w:rPr>
          <w:w w:val="85"/>
          <w:sz w:val="16"/>
          <w:vertAlign w:val="superscript"/>
        </w:rPr>
        <w:t>63</w:t>
      </w:r>
      <w:r>
        <w:rPr>
          <w:spacing w:val="2"/>
          <w:w w:val="85"/>
          <w:sz w:val="16"/>
          <w:vertAlign w:val="baseline"/>
        </w:rPr>
        <w:t> </w:t>
      </w:r>
      <w:r>
        <w:rPr>
          <w:w w:val="85"/>
          <w:sz w:val="16"/>
          <w:vertAlign w:val="baseline"/>
        </w:rPr>
        <w:t>See</w:t>
      </w:r>
      <w:r>
        <w:rPr>
          <w:spacing w:val="3"/>
          <w:w w:val="85"/>
          <w:sz w:val="16"/>
          <w:vertAlign w:val="baseline"/>
        </w:rPr>
        <w:t> </w:t>
      </w:r>
      <w:r>
        <w:rPr>
          <w:w w:val="85"/>
          <w:sz w:val="16"/>
          <w:vertAlign w:val="baseline"/>
        </w:rPr>
        <w:t>also</w:t>
      </w:r>
      <w:r>
        <w:rPr>
          <w:spacing w:val="4"/>
          <w:w w:val="85"/>
          <w:sz w:val="16"/>
          <w:vertAlign w:val="baseline"/>
        </w:rPr>
        <w:t> </w:t>
      </w:r>
      <w:r>
        <w:rPr>
          <w:i/>
          <w:w w:val="85"/>
          <w:sz w:val="16"/>
          <w:vertAlign w:val="baseline"/>
        </w:rPr>
        <w:t>Re:Jones</w:t>
      </w:r>
      <w:r>
        <w:rPr>
          <w:i/>
          <w:spacing w:val="4"/>
          <w:w w:val="85"/>
          <w:sz w:val="16"/>
          <w:vertAlign w:val="baseline"/>
        </w:rPr>
        <w:t> </w:t>
      </w:r>
      <w:r>
        <w:rPr>
          <w:w w:val="85"/>
          <w:sz w:val="16"/>
          <w:vertAlign w:val="baseline"/>
        </w:rPr>
        <w:t>(1981) 1</w:t>
      </w:r>
      <w:r>
        <w:rPr>
          <w:spacing w:val="4"/>
          <w:w w:val="85"/>
          <w:sz w:val="16"/>
          <w:vertAlign w:val="baseline"/>
        </w:rPr>
        <w:t> </w:t>
      </w:r>
      <w:r>
        <w:rPr>
          <w:w w:val="85"/>
          <w:sz w:val="16"/>
          <w:vertAlign w:val="baseline"/>
        </w:rPr>
        <w:t>All</w:t>
      </w:r>
      <w:r>
        <w:rPr>
          <w:spacing w:val="4"/>
          <w:w w:val="85"/>
          <w:sz w:val="16"/>
          <w:vertAlign w:val="baseline"/>
        </w:rPr>
        <w:t> </w:t>
      </w:r>
      <w:r>
        <w:rPr>
          <w:w w:val="85"/>
          <w:sz w:val="16"/>
          <w:vertAlign w:val="baseline"/>
        </w:rPr>
        <w:t>E.R.</w:t>
      </w:r>
      <w:r>
        <w:rPr>
          <w:spacing w:val="2"/>
          <w:w w:val="85"/>
          <w:sz w:val="16"/>
          <w:vertAlign w:val="baseline"/>
        </w:rPr>
        <w:t> </w:t>
      </w:r>
      <w:r>
        <w:rPr>
          <w:w w:val="85"/>
          <w:sz w:val="16"/>
          <w:vertAlign w:val="baseline"/>
        </w:rPr>
        <w:t>1.</w:t>
      </w:r>
    </w:p>
    <w:p>
      <w:pPr>
        <w:spacing w:after="0"/>
        <w:jc w:val="left"/>
        <w:rPr>
          <w:sz w:val="16"/>
        </w:rPr>
        <w:sectPr>
          <w:type w:val="continuous"/>
          <w:pgSz w:w="12240" w:h="15840"/>
          <w:pgMar w:top="1320" w:bottom="1220" w:left="1340" w:right="1280"/>
        </w:sectPr>
      </w:pPr>
    </w:p>
    <w:p>
      <w:pPr>
        <w:pStyle w:val="BodyText"/>
        <w:spacing w:line="360" w:lineRule="auto" w:before="82"/>
        <w:ind w:left="100" w:right="154"/>
        <w:jc w:val="both"/>
      </w:pPr>
      <w:r>
        <w:rPr>
          <w:b/>
          <w:w w:val="95"/>
        </w:rPr>
        <w:t>Section</w:t>
      </w:r>
      <w:r>
        <w:rPr>
          <w:b/>
          <w:spacing w:val="-6"/>
          <w:w w:val="95"/>
        </w:rPr>
        <w:t> </w:t>
      </w:r>
      <w:r>
        <w:rPr>
          <w:b/>
          <w:w w:val="95"/>
        </w:rPr>
        <w:t>17</w:t>
      </w:r>
      <w:r>
        <w:rPr>
          <w:b/>
          <w:spacing w:val="-6"/>
          <w:w w:val="95"/>
        </w:rPr>
        <w:t> </w:t>
      </w:r>
      <w:r>
        <w:rPr>
          <w:w w:val="95"/>
        </w:rPr>
        <w:t>of</w:t>
      </w:r>
      <w:r>
        <w:rPr>
          <w:spacing w:val="-6"/>
          <w:w w:val="95"/>
        </w:rPr>
        <w:t> </w:t>
      </w:r>
      <w:r>
        <w:rPr>
          <w:w w:val="95"/>
        </w:rPr>
        <w:t>the</w:t>
      </w:r>
      <w:r>
        <w:rPr>
          <w:spacing w:val="-5"/>
          <w:w w:val="95"/>
        </w:rPr>
        <w:t> </w:t>
      </w:r>
      <w:r>
        <w:rPr>
          <w:w w:val="95"/>
        </w:rPr>
        <w:t>Law</w:t>
      </w:r>
      <w:r>
        <w:rPr>
          <w:spacing w:val="-6"/>
          <w:w w:val="95"/>
        </w:rPr>
        <w:t> </w:t>
      </w:r>
      <w:r>
        <w:rPr>
          <w:w w:val="95"/>
        </w:rPr>
        <w:t>of</w:t>
      </w:r>
      <w:r>
        <w:rPr>
          <w:spacing w:val="-6"/>
          <w:w w:val="95"/>
        </w:rPr>
        <w:t> </w:t>
      </w:r>
      <w:r>
        <w:rPr>
          <w:w w:val="95"/>
        </w:rPr>
        <w:t>Succession</w:t>
      </w:r>
      <w:r>
        <w:rPr>
          <w:spacing w:val="-6"/>
          <w:w w:val="95"/>
        </w:rPr>
        <w:t> </w:t>
      </w:r>
      <w:r>
        <w:rPr>
          <w:w w:val="95"/>
        </w:rPr>
        <w:t>Act</w:t>
      </w:r>
      <w:r>
        <w:rPr>
          <w:spacing w:val="-4"/>
          <w:w w:val="95"/>
        </w:rPr>
        <w:t> </w:t>
      </w:r>
      <w:r>
        <w:rPr>
          <w:w w:val="95"/>
        </w:rPr>
        <w:t>provides</w:t>
      </w:r>
      <w:r>
        <w:rPr>
          <w:spacing w:val="-6"/>
          <w:w w:val="95"/>
        </w:rPr>
        <w:t> </w:t>
      </w:r>
      <w:r>
        <w:rPr>
          <w:w w:val="95"/>
        </w:rPr>
        <w:t>that</w:t>
      </w:r>
      <w:r>
        <w:rPr>
          <w:spacing w:val="-5"/>
          <w:w w:val="95"/>
        </w:rPr>
        <w:t> </w:t>
      </w:r>
      <w:r>
        <w:rPr>
          <w:w w:val="95"/>
        </w:rPr>
        <w:t>its</w:t>
      </w:r>
      <w:r>
        <w:rPr>
          <w:spacing w:val="-5"/>
          <w:w w:val="95"/>
        </w:rPr>
        <w:t> </w:t>
      </w:r>
      <w:r>
        <w:rPr>
          <w:w w:val="95"/>
        </w:rPr>
        <w:t>maker</w:t>
      </w:r>
      <w:r>
        <w:rPr>
          <w:spacing w:val="-5"/>
          <w:w w:val="95"/>
        </w:rPr>
        <w:t> </w:t>
      </w:r>
      <w:r>
        <w:rPr>
          <w:w w:val="95"/>
        </w:rPr>
        <w:t>may</w:t>
      </w:r>
      <w:r>
        <w:rPr>
          <w:spacing w:val="-6"/>
          <w:w w:val="95"/>
        </w:rPr>
        <w:t> </w:t>
      </w:r>
      <w:r>
        <w:rPr>
          <w:w w:val="95"/>
        </w:rPr>
        <w:t>revoke</w:t>
      </w:r>
      <w:r>
        <w:rPr>
          <w:spacing w:val="-4"/>
          <w:w w:val="95"/>
        </w:rPr>
        <w:t> </w:t>
      </w:r>
      <w:r>
        <w:rPr>
          <w:w w:val="95"/>
        </w:rPr>
        <w:t>a</w:t>
      </w:r>
      <w:r>
        <w:rPr>
          <w:spacing w:val="-5"/>
          <w:w w:val="95"/>
        </w:rPr>
        <w:t> </w:t>
      </w:r>
      <w:r>
        <w:rPr>
          <w:w w:val="95"/>
        </w:rPr>
        <w:t>will</w:t>
      </w:r>
      <w:r>
        <w:rPr>
          <w:spacing w:val="-6"/>
          <w:w w:val="95"/>
        </w:rPr>
        <w:t> </w:t>
      </w:r>
      <w:r>
        <w:rPr>
          <w:w w:val="95"/>
        </w:rPr>
        <w:t>at</w:t>
      </w:r>
      <w:r>
        <w:rPr>
          <w:spacing w:val="-5"/>
          <w:w w:val="95"/>
        </w:rPr>
        <w:t> </w:t>
      </w:r>
      <w:r>
        <w:rPr>
          <w:w w:val="95"/>
        </w:rPr>
        <w:t>any</w:t>
      </w:r>
      <w:r>
        <w:rPr>
          <w:spacing w:val="-5"/>
          <w:w w:val="95"/>
        </w:rPr>
        <w:t> </w:t>
      </w:r>
      <w:r>
        <w:rPr>
          <w:w w:val="95"/>
        </w:rPr>
        <w:t>time</w:t>
      </w:r>
      <w:r>
        <w:rPr>
          <w:spacing w:val="-6"/>
          <w:w w:val="95"/>
        </w:rPr>
        <w:t> </w:t>
      </w:r>
      <w:r>
        <w:rPr>
          <w:w w:val="95"/>
        </w:rPr>
        <w:t>when</w:t>
      </w:r>
      <w:r>
        <w:rPr>
          <w:spacing w:val="-5"/>
          <w:w w:val="95"/>
        </w:rPr>
        <w:t> </w:t>
      </w:r>
      <w:r>
        <w:rPr>
          <w:w w:val="95"/>
        </w:rPr>
        <w:t>he</w:t>
      </w:r>
      <w:r>
        <w:rPr>
          <w:spacing w:val="-6"/>
          <w:w w:val="95"/>
        </w:rPr>
        <w:t> </w:t>
      </w:r>
      <w:r>
        <w:rPr>
          <w:w w:val="95"/>
        </w:rPr>
        <w:t>is</w:t>
      </w:r>
      <w:r>
        <w:rPr>
          <w:spacing w:val="-5"/>
          <w:w w:val="95"/>
        </w:rPr>
        <w:t> </w:t>
      </w:r>
      <w:r>
        <w:rPr>
          <w:w w:val="95"/>
        </w:rPr>
        <w:t>competent</w:t>
      </w:r>
      <w:r>
        <w:rPr>
          <w:spacing w:val="-5"/>
          <w:w w:val="95"/>
        </w:rPr>
        <w:t> </w:t>
      </w:r>
      <w:r>
        <w:rPr>
          <w:w w:val="95"/>
        </w:rPr>
        <w:t>to</w:t>
      </w:r>
      <w:r>
        <w:rPr>
          <w:spacing w:val="-5"/>
          <w:w w:val="95"/>
        </w:rPr>
        <w:t> </w:t>
      </w:r>
      <w:r>
        <w:rPr>
          <w:w w:val="95"/>
        </w:rPr>
        <w:t>dispose</w:t>
      </w:r>
      <w:r>
        <w:rPr>
          <w:spacing w:val="-6"/>
          <w:w w:val="95"/>
        </w:rPr>
        <w:t> </w:t>
      </w:r>
      <w:r>
        <w:rPr>
          <w:w w:val="95"/>
        </w:rPr>
        <w:t>of</w:t>
      </w:r>
      <w:r>
        <w:rPr>
          <w:spacing w:val="-6"/>
          <w:w w:val="95"/>
        </w:rPr>
        <w:t> </w:t>
      </w:r>
      <w:r>
        <w:rPr>
          <w:w w:val="95"/>
        </w:rPr>
        <w:t>his</w:t>
      </w:r>
      <w:r>
        <w:rPr>
          <w:spacing w:val="-6"/>
          <w:w w:val="95"/>
        </w:rPr>
        <w:t> </w:t>
      </w:r>
      <w:r>
        <w:rPr>
          <w:w w:val="95"/>
        </w:rPr>
        <w:t>free</w:t>
      </w:r>
      <w:r>
        <w:rPr>
          <w:spacing w:val="-41"/>
          <w:w w:val="95"/>
        </w:rPr>
        <w:t> </w:t>
      </w:r>
      <w:r>
        <w:rPr>
          <w:w w:val="95"/>
        </w:rPr>
        <w:t>property</w:t>
      </w:r>
      <w:r>
        <w:rPr>
          <w:spacing w:val="-4"/>
          <w:w w:val="95"/>
        </w:rPr>
        <w:t> </w:t>
      </w:r>
      <w:r>
        <w:rPr>
          <w:w w:val="95"/>
        </w:rPr>
        <w:t>by</w:t>
      </w:r>
      <w:r>
        <w:rPr>
          <w:spacing w:val="-4"/>
          <w:w w:val="95"/>
        </w:rPr>
        <w:t> </w:t>
      </w:r>
      <w:r>
        <w:rPr>
          <w:w w:val="95"/>
        </w:rPr>
        <w:t>will.</w:t>
      </w:r>
    </w:p>
    <w:p>
      <w:pPr>
        <w:pStyle w:val="BodyText"/>
        <w:spacing w:before="9"/>
        <w:rPr>
          <w:sz w:val="26"/>
        </w:rPr>
      </w:pPr>
    </w:p>
    <w:p>
      <w:pPr>
        <w:pStyle w:val="Heading1"/>
        <w:numPr>
          <w:ilvl w:val="1"/>
          <w:numId w:val="37"/>
        </w:numPr>
        <w:tabs>
          <w:tab w:pos="350" w:val="left" w:leader="none"/>
        </w:tabs>
        <w:spacing w:line="240" w:lineRule="auto" w:before="0" w:after="0"/>
        <w:ind w:left="349" w:right="0" w:hanging="250"/>
        <w:jc w:val="both"/>
      </w:pPr>
      <w:r>
        <w:rPr>
          <w:spacing w:val="-1"/>
        </w:rPr>
        <w:t>Express</w:t>
      </w:r>
      <w:r>
        <w:rPr>
          <w:spacing w:val="-8"/>
        </w:rPr>
        <w:t> </w:t>
      </w:r>
      <w:r>
        <w:rPr>
          <w:spacing w:val="-1"/>
        </w:rPr>
        <w:t>Revocation</w:t>
      </w:r>
    </w:p>
    <w:p>
      <w:pPr>
        <w:pStyle w:val="BodyText"/>
        <w:spacing w:line="360" w:lineRule="auto" w:before="103"/>
        <w:ind w:left="100" w:right="169"/>
        <w:jc w:val="both"/>
      </w:pPr>
      <w:r>
        <w:rPr>
          <w:w w:val="90"/>
        </w:rPr>
        <w:t>Section 18 (1) provides for the revocation of a will or codicil by another will or codicil declaring an intention to revoke it. Read together with</w:t>
      </w:r>
      <w:r>
        <w:rPr>
          <w:spacing w:val="1"/>
          <w:w w:val="90"/>
        </w:rPr>
        <w:t> </w:t>
      </w:r>
      <w:r>
        <w:rPr>
          <w:w w:val="95"/>
        </w:rPr>
        <w:t>Section</w:t>
      </w:r>
      <w:r>
        <w:rPr>
          <w:spacing w:val="-6"/>
          <w:w w:val="95"/>
        </w:rPr>
        <w:t> </w:t>
      </w:r>
      <w:r>
        <w:rPr>
          <w:w w:val="95"/>
        </w:rPr>
        <w:t>17</w:t>
      </w:r>
      <w:r>
        <w:rPr>
          <w:spacing w:val="-9"/>
          <w:w w:val="95"/>
        </w:rPr>
        <w:t> </w:t>
      </w:r>
      <w:r>
        <w:rPr>
          <w:w w:val="95"/>
        </w:rPr>
        <w:t>this</w:t>
      </w:r>
      <w:r>
        <w:rPr>
          <w:spacing w:val="-8"/>
          <w:w w:val="95"/>
        </w:rPr>
        <w:t> </w:t>
      </w:r>
      <w:r>
        <w:rPr>
          <w:w w:val="95"/>
        </w:rPr>
        <w:t>provision</w:t>
      </w:r>
      <w:r>
        <w:rPr>
          <w:spacing w:val="-6"/>
          <w:w w:val="95"/>
        </w:rPr>
        <w:t> </w:t>
      </w:r>
      <w:r>
        <w:rPr>
          <w:w w:val="95"/>
        </w:rPr>
        <w:t>enables</w:t>
      </w:r>
      <w:r>
        <w:rPr>
          <w:spacing w:val="-8"/>
          <w:w w:val="95"/>
        </w:rPr>
        <w:t> </w:t>
      </w:r>
      <w:r>
        <w:rPr>
          <w:w w:val="95"/>
        </w:rPr>
        <w:t>testators</w:t>
      </w:r>
      <w:r>
        <w:rPr>
          <w:spacing w:val="-8"/>
          <w:w w:val="95"/>
        </w:rPr>
        <w:t> </w:t>
      </w:r>
      <w:r>
        <w:rPr>
          <w:w w:val="95"/>
        </w:rPr>
        <w:t>to</w:t>
      </w:r>
      <w:r>
        <w:rPr>
          <w:spacing w:val="-9"/>
          <w:w w:val="95"/>
        </w:rPr>
        <w:t> </w:t>
      </w:r>
      <w:r>
        <w:rPr>
          <w:w w:val="95"/>
        </w:rPr>
        <w:t>revoke</w:t>
      </w:r>
      <w:r>
        <w:rPr>
          <w:spacing w:val="-8"/>
          <w:w w:val="95"/>
        </w:rPr>
        <w:t> </w:t>
      </w:r>
      <w:r>
        <w:rPr>
          <w:w w:val="95"/>
        </w:rPr>
        <w:t>their</w:t>
      </w:r>
      <w:r>
        <w:rPr>
          <w:spacing w:val="-7"/>
          <w:w w:val="95"/>
        </w:rPr>
        <w:t> </w:t>
      </w:r>
      <w:r>
        <w:rPr>
          <w:w w:val="95"/>
        </w:rPr>
        <w:t>wills</w:t>
      </w:r>
      <w:r>
        <w:rPr>
          <w:spacing w:val="-7"/>
          <w:w w:val="95"/>
        </w:rPr>
        <w:t> </w:t>
      </w:r>
      <w:r>
        <w:rPr>
          <w:w w:val="95"/>
        </w:rPr>
        <w:t>so</w:t>
      </w:r>
      <w:r>
        <w:rPr>
          <w:spacing w:val="-8"/>
          <w:w w:val="95"/>
        </w:rPr>
        <w:t> </w:t>
      </w:r>
      <w:r>
        <w:rPr>
          <w:w w:val="95"/>
        </w:rPr>
        <w:t>long</w:t>
      </w:r>
      <w:r>
        <w:rPr>
          <w:spacing w:val="-9"/>
          <w:w w:val="95"/>
        </w:rPr>
        <w:t> </w:t>
      </w:r>
      <w:r>
        <w:rPr>
          <w:w w:val="95"/>
        </w:rPr>
        <w:t>as</w:t>
      </w:r>
      <w:r>
        <w:rPr>
          <w:spacing w:val="-8"/>
          <w:w w:val="95"/>
        </w:rPr>
        <w:t> </w:t>
      </w:r>
      <w:r>
        <w:rPr>
          <w:w w:val="95"/>
        </w:rPr>
        <w:t>they</w:t>
      </w:r>
      <w:r>
        <w:rPr>
          <w:spacing w:val="-8"/>
          <w:w w:val="95"/>
        </w:rPr>
        <w:t> </w:t>
      </w:r>
      <w:r>
        <w:rPr>
          <w:w w:val="95"/>
        </w:rPr>
        <w:t>have</w:t>
      </w:r>
      <w:r>
        <w:rPr>
          <w:spacing w:val="-9"/>
          <w:w w:val="95"/>
        </w:rPr>
        <w:t> </w:t>
      </w:r>
      <w:r>
        <w:rPr>
          <w:w w:val="95"/>
        </w:rPr>
        <w:t>the</w:t>
      </w:r>
      <w:r>
        <w:rPr>
          <w:spacing w:val="-8"/>
          <w:w w:val="95"/>
        </w:rPr>
        <w:t> </w:t>
      </w:r>
      <w:r>
        <w:rPr>
          <w:w w:val="95"/>
        </w:rPr>
        <w:t>capacity</w:t>
      </w:r>
      <w:r>
        <w:rPr>
          <w:spacing w:val="-8"/>
          <w:w w:val="95"/>
        </w:rPr>
        <w:t> </w:t>
      </w:r>
      <w:r>
        <w:rPr>
          <w:w w:val="95"/>
        </w:rPr>
        <w:t>to</w:t>
      </w:r>
      <w:r>
        <w:rPr>
          <w:spacing w:val="-8"/>
          <w:w w:val="95"/>
        </w:rPr>
        <w:t> </w:t>
      </w:r>
      <w:r>
        <w:rPr>
          <w:w w:val="95"/>
        </w:rPr>
        <w:t>do</w:t>
      </w:r>
      <w:r>
        <w:rPr>
          <w:spacing w:val="-7"/>
          <w:w w:val="95"/>
        </w:rPr>
        <w:t> </w:t>
      </w:r>
      <w:r>
        <w:rPr>
          <w:w w:val="95"/>
        </w:rPr>
        <w:t>so.</w:t>
      </w:r>
    </w:p>
    <w:p>
      <w:pPr>
        <w:pStyle w:val="BodyText"/>
        <w:spacing w:before="6"/>
        <w:rPr>
          <w:sz w:val="26"/>
        </w:rPr>
      </w:pPr>
    </w:p>
    <w:p>
      <w:pPr>
        <w:pStyle w:val="BodyText"/>
        <w:spacing w:line="360" w:lineRule="auto"/>
        <w:ind w:left="100" w:right="157"/>
        <w:jc w:val="both"/>
      </w:pPr>
      <w:r>
        <w:rPr>
          <w:spacing w:val="-1"/>
          <w:w w:val="95"/>
        </w:rPr>
        <w:t>Professionally drawn wills invariably contain an express revocation clause taking this form: </w:t>
      </w:r>
      <w:r>
        <w:rPr>
          <w:w w:val="95"/>
        </w:rPr>
        <w:t>“I revoke all former wills and testamentary</w:t>
      </w:r>
      <w:r>
        <w:rPr>
          <w:spacing w:val="1"/>
          <w:w w:val="95"/>
        </w:rPr>
        <w:t> </w:t>
      </w:r>
      <w:r>
        <w:rPr>
          <w:w w:val="95"/>
        </w:rPr>
        <w:t>dispositions</w:t>
      </w:r>
      <w:r>
        <w:rPr>
          <w:spacing w:val="-5"/>
          <w:w w:val="95"/>
        </w:rPr>
        <w:t> </w:t>
      </w:r>
      <w:r>
        <w:rPr>
          <w:w w:val="95"/>
        </w:rPr>
        <w:t>heretofore</w:t>
      </w:r>
      <w:r>
        <w:rPr>
          <w:spacing w:val="-5"/>
          <w:w w:val="95"/>
        </w:rPr>
        <w:t> </w:t>
      </w:r>
      <w:r>
        <w:rPr>
          <w:w w:val="95"/>
        </w:rPr>
        <w:t>made</w:t>
      </w:r>
      <w:r>
        <w:rPr>
          <w:spacing w:val="-5"/>
          <w:w w:val="95"/>
        </w:rPr>
        <w:t> </w:t>
      </w:r>
      <w:r>
        <w:rPr>
          <w:w w:val="95"/>
        </w:rPr>
        <w:t>by</w:t>
      </w:r>
      <w:r>
        <w:rPr>
          <w:spacing w:val="-5"/>
          <w:w w:val="95"/>
        </w:rPr>
        <w:t> </w:t>
      </w:r>
      <w:r>
        <w:rPr>
          <w:w w:val="95"/>
        </w:rPr>
        <w:t>me”.</w:t>
      </w:r>
      <w:r>
        <w:rPr>
          <w:spacing w:val="-4"/>
          <w:w w:val="95"/>
        </w:rPr>
        <w:t> </w:t>
      </w:r>
      <w:r>
        <w:rPr>
          <w:w w:val="95"/>
        </w:rPr>
        <w:t>It</w:t>
      </w:r>
      <w:r>
        <w:rPr>
          <w:spacing w:val="-4"/>
          <w:w w:val="95"/>
        </w:rPr>
        <w:t> </w:t>
      </w:r>
      <w:r>
        <w:rPr>
          <w:w w:val="95"/>
        </w:rPr>
        <w:t>is</w:t>
      </w:r>
      <w:r>
        <w:rPr>
          <w:spacing w:val="-5"/>
          <w:w w:val="95"/>
        </w:rPr>
        <w:t> </w:t>
      </w:r>
      <w:r>
        <w:rPr>
          <w:w w:val="95"/>
        </w:rPr>
        <w:t>not</w:t>
      </w:r>
      <w:r>
        <w:rPr>
          <w:spacing w:val="-4"/>
          <w:w w:val="95"/>
        </w:rPr>
        <w:t> </w:t>
      </w:r>
      <w:r>
        <w:rPr>
          <w:w w:val="95"/>
        </w:rPr>
        <w:t>be</w:t>
      </w:r>
      <w:r>
        <w:rPr>
          <w:spacing w:val="-5"/>
          <w:w w:val="95"/>
        </w:rPr>
        <w:t> </w:t>
      </w:r>
      <w:r>
        <w:rPr>
          <w:w w:val="95"/>
        </w:rPr>
        <w:t>sufficient</w:t>
      </w:r>
      <w:r>
        <w:rPr>
          <w:spacing w:val="-4"/>
          <w:w w:val="95"/>
        </w:rPr>
        <w:t> </w:t>
      </w:r>
      <w:r>
        <w:rPr>
          <w:w w:val="95"/>
        </w:rPr>
        <w:t>to</w:t>
      </w:r>
      <w:r>
        <w:rPr>
          <w:spacing w:val="-5"/>
          <w:w w:val="95"/>
        </w:rPr>
        <w:t> </w:t>
      </w:r>
      <w:r>
        <w:rPr>
          <w:w w:val="95"/>
        </w:rPr>
        <w:t>say,</w:t>
      </w:r>
      <w:r>
        <w:rPr>
          <w:spacing w:val="-4"/>
          <w:w w:val="95"/>
        </w:rPr>
        <w:t> </w:t>
      </w:r>
      <w:r>
        <w:rPr>
          <w:w w:val="95"/>
        </w:rPr>
        <w:t>“This</w:t>
      </w:r>
      <w:r>
        <w:rPr>
          <w:spacing w:val="-3"/>
          <w:w w:val="95"/>
        </w:rPr>
        <w:t> </w:t>
      </w:r>
      <w:r>
        <w:rPr>
          <w:w w:val="95"/>
        </w:rPr>
        <w:t>is</w:t>
      </w:r>
      <w:r>
        <w:rPr>
          <w:spacing w:val="-6"/>
          <w:w w:val="95"/>
        </w:rPr>
        <w:t> </w:t>
      </w:r>
      <w:r>
        <w:rPr>
          <w:w w:val="95"/>
        </w:rPr>
        <w:t>the</w:t>
      </w:r>
      <w:r>
        <w:rPr>
          <w:spacing w:val="-5"/>
          <w:w w:val="95"/>
        </w:rPr>
        <w:t> </w:t>
      </w:r>
      <w:r>
        <w:rPr>
          <w:w w:val="95"/>
        </w:rPr>
        <w:t>last</w:t>
      </w:r>
      <w:r>
        <w:rPr>
          <w:spacing w:val="-4"/>
          <w:w w:val="95"/>
        </w:rPr>
        <w:t> </w:t>
      </w:r>
      <w:r>
        <w:rPr>
          <w:w w:val="95"/>
        </w:rPr>
        <w:t>will</w:t>
      </w:r>
      <w:r>
        <w:rPr>
          <w:spacing w:val="-4"/>
          <w:w w:val="95"/>
        </w:rPr>
        <w:t> </w:t>
      </w:r>
      <w:r>
        <w:rPr>
          <w:w w:val="95"/>
        </w:rPr>
        <w:t>and</w:t>
      </w:r>
      <w:r>
        <w:rPr>
          <w:spacing w:val="-5"/>
          <w:w w:val="95"/>
        </w:rPr>
        <w:t> </w:t>
      </w:r>
      <w:r>
        <w:rPr>
          <w:w w:val="95"/>
        </w:rPr>
        <w:t>testament</w:t>
      </w:r>
      <w:r>
        <w:rPr>
          <w:spacing w:val="-4"/>
          <w:w w:val="95"/>
        </w:rPr>
        <w:t> </w:t>
      </w:r>
      <w:r>
        <w:rPr>
          <w:w w:val="95"/>
        </w:rPr>
        <w:t>made</w:t>
      </w:r>
      <w:r>
        <w:rPr>
          <w:spacing w:val="-4"/>
          <w:w w:val="95"/>
        </w:rPr>
        <w:t> </w:t>
      </w:r>
      <w:r>
        <w:rPr>
          <w:w w:val="95"/>
        </w:rPr>
        <w:t>by</w:t>
      </w:r>
      <w:r>
        <w:rPr>
          <w:spacing w:val="-4"/>
          <w:w w:val="95"/>
        </w:rPr>
        <w:t> </w:t>
      </w:r>
      <w:r>
        <w:rPr>
          <w:w w:val="95"/>
        </w:rPr>
        <w:t>me”.</w:t>
      </w:r>
      <w:r>
        <w:rPr>
          <w:spacing w:val="35"/>
          <w:w w:val="95"/>
        </w:rPr>
        <w:t> </w:t>
      </w:r>
      <w:r>
        <w:rPr>
          <w:w w:val="95"/>
        </w:rPr>
        <w:t>This</w:t>
      </w:r>
      <w:r>
        <w:rPr>
          <w:spacing w:val="3"/>
          <w:w w:val="95"/>
        </w:rPr>
        <w:t> </w:t>
      </w:r>
      <w:r>
        <w:rPr>
          <w:w w:val="95"/>
        </w:rPr>
        <w:t>would</w:t>
      </w:r>
      <w:r>
        <w:rPr>
          <w:spacing w:val="-4"/>
          <w:w w:val="95"/>
        </w:rPr>
        <w:t> </w:t>
      </w:r>
      <w:r>
        <w:rPr>
          <w:w w:val="95"/>
        </w:rPr>
        <w:t>not</w:t>
      </w:r>
      <w:r>
        <w:rPr>
          <w:spacing w:val="-5"/>
          <w:w w:val="95"/>
        </w:rPr>
        <w:t> </w:t>
      </w:r>
      <w:r>
        <w:rPr>
          <w:w w:val="95"/>
        </w:rPr>
        <w:t>be</w:t>
      </w:r>
      <w:r>
        <w:rPr>
          <w:spacing w:val="-3"/>
          <w:w w:val="95"/>
        </w:rPr>
        <w:t> </w:t>
      </w:r>
      <w:r>
        <w:rPr>
          <w:w w:val="95"/>
        </w:rPr>
        <w:t>an</w:t>
      </w:r>
      <w:r>
        <w:rPr>
          <w:spacing w:val="-40"/>
          <w:w w:val="95"/>
        </w:rPr>
        <w:t> </w:t>
      </w:r>
      <w:r>
        <w:rPr>
          <w:w w:val="90"/>
        </w:rPr>
        <w:t>express</w:t>
      </w:r>
      <w:r>
        <w:rPr>
          <w:spacing w:val="-5"/>
          <w:w w:val="90"/>
        </w:rPr>
        <w:t> </w:t>
      </w:r>
      <w:r>
        <w:rPr>
          <w:w w:val="90"/>
        </w:rPr>
        <w:t>revocation</w:t>
      </w:r>
      <w:r>
        <w:rPr>
          <w:spacing w:val="-7"/>
          <w:w w:val="90"/>
        </w:rPr>
        <w:t> </w:t>
      </w:r>
      <w:r>
        <w:rPr>
          <w:w w:val="90"/>
        </w:rPr>
        <w:t>clause.</w:t>
      </w:r>
      <w:r>
        <w:rPr>
          <w:spacing w:val="-3"/>
          <w:w w:val="90"/>
        </w:rPr>
        <w:t> </w:t>
      </w:r>
      <w:r>
        <w:rPr>
          <w:w w:val="90"/>
        </w:rPr>
        <w:t>It</w:t>
      </w:r>
      <w:r>
        <w:rPr>
          <w:spacing w:val="-5"/>
          <w:w w:val="90"/>
        </w:rPr>
        <w:t> </w:t>
      </w:r>
      <w:r>
        <w:rPr>
          <w:w w:val="90"/>
        </w:rPr>
        <w:t>was</w:t>
      </w:r>
      <w:r>
        <w:rPr>
          <w:spacing w:val="-5"/>
          <w:w w:val="90"/>
        </w:rPr>
        <w:t> </w:t>
      </w:r>
      <w:r>
        <w:rPr>
          <w:w w:val="90"/>
        </w:rPr>
        <w:t>held</w:t>
      </w:r>
      <w:r>
        <w:rPr>
          <w:spacing w:val="-6"/>
          <w:w w:val="90"/>
        </w:rPr>
        <w:t> </w:t>
      </w:r>
      <w:r>
        <w:rPr>
          <w:w w:val="90"/>
        </w:rPr>
        <w:t>in</w:t>
      </w:r>
      <w:r>
        <w:rPr>
          <w:spacing w:val="-3"/>
          <w:w w:val="90"/>
        </w:rPr>
        <w:t> </w:t>
      </w:r>
      <w:r>
        <w:rPr>
          <w:i/>
          <w:w w:val="90"/>
        </w:rPr>
        <w:t>Re</w:t>
      </w:r>
      <w:r>
        <w:rPr>
          <w:i/>
          <w:spacing w:val="-5"/>
          <w:w w:val="90"/>
        </w:rPr>
        <w:t> </w:t>
      </w:r>
      <w:r>
        <w:rPr>
          <w:i/>
          <w:w w:val="90"/>
        </w:rPr>
        <w:t>Hawksley‟s</w:t>
      </w:r>
      <w:r>
        <w:rPr>
          <w:i/>
          <w:spacing w:val="-3"/>
          <w:w w:val="90"/>
        </w:rPr>
        <w:t> </w:t>
      </w:r>
      <w:r>
        <w:rPr>
          <w:i/>
          <w:w w:val="90"/>
        </w:rPr>
        <w:t>Settlement</w:t>
      </w:r>
      <w:r>
        <w:rPr>
          <w:i/>
          <w:spacing w:val="-3"/>
          <w:w w:val="90"/>
        </w:rPr>
        <w:t> </w:t>
      </w:r>
      <w:r>
        <w:rPr>
          <w:w w:val="90"/>
        </w:rPr>
        <w:t>(1934)</w:t>
      </w:r>
      <w:r>
        <w:rPr>
          <w:spacing w:val="-6"/>
          <w:w w:val="90"/>
        </w:rPr>
        <w:t> </w:t>
      </w:r>
      <w:r>
        <w:rPr>
          <w:w w:val="90"/>
        </w:rPr>
        <w:t>Ch.</w:t>
      </w:r>
      <w:r>
        <w:rPr>
          <w:spacing w:val="-5"/>
          <w:w w:val="90"/>
        </w:rPr>
        <w:t> </w:t>
      </w:r>
      <w:r>
        <w:rPr>
          <w:w w:val="90"/>
        </w:rPr>
        <w:t>384</w:t>
      </w:r>
      <w:r>
        <w:rPr>
          <w:spacing w:val="-6"/>
          <w:w w:val="90"/>
        </w:rPr>
        <w:t> </w:t>
      </w:r>
      <w:r>
        <w:rPr>
          <w:w w:val="90"/>
        </w:rPr>
        <w:t>that</w:t>
      </w:r>
      <w:r>
        <w:rPr>
          <w:spacing w:val="-5"/>
          <w:w w:val="90"/>
        </w:rPr>
        <w:t> </w:t>
      </w:r>
      <w:r>
        <w:rPr>
          <w:w w:val="90"/>
        </w:rPr>
        <w:t>the</w:t>
      </w:r>
      <w:r>
        <w:rPr>
          <w:spacing w:val="-4"/>
          <w:w w:val="90"/>
        </w:rPr>
        <w:t> </w:t>
      </w:r>
      <w:r>
        <w:rPr>
          <w:w w:val="90"/>
        </w:rPr>
        <w:t>description</w:t>
      </w:r>
      <w:r>
        <w:rPr>
          <w:spacing w:val="-6"/>
          <w:w w:val="90"/>
        </w:rPr>
        <w:t> </w:t>
      </w:r>
      <w:r>
        <w:rPr>
          <w:w w:val="90"/>
        </w:rPr>
        <w:t>of</w:t>
      </w:r>
      <w:r>
        <w:rPr>
          <w:spacing w:val="-7"/>
          <w:w w:val="90"/>
        </w:rPr>
        <w:t> </w:t>
      </w:r>
      <w:r>
        <w:rPr>
          <w:w w:val="90"/>
        </w:rPr>
        <w:t>the</w:t>
      </w:r>
      <w:r>
        <w:rPr>
          <w:spacing w:val="-4"/>
          <w:w w:val="90"/>
        </w:rPr>
        <w:t> </w:t>
      </w:r>
      <w:r>
        <w:rPr>
          <w:w w:val="90"/>
        </w:rPr>
        <w:t>will</w:t>
      </w:r>
      <w:r>
        <w:rPr>
          <w:spacing w:val="-5"/>
          <w:w w:val="90"/>
        </w:rPr>
        <w:t> </w:t>
      </w:r>
      <w:r>
        <w:rPr>
          <w:w w:val="90"/>
        </w:rPr>
        <w:t>as</w:t>
      </w:r>
      <w:r>
        <w:rPr>
          <w:spacing w:val="-5"/>
          <w:w w:val="90"/>
        </w:rPr>
        <w:t> </w:t>
      </w:r>
      <w:r>
        <w:rPr>
          <w:w w:val="90"/>
        </w:rPr>
        <w:t>the</w:t>
      </w:r>
      <w:r>
        <w:rPr>
          <w:spacing w:val="-7"/>
          <w:w w:val="90"/>
        </w:rPr>
        <w:t> </w:t>
      </w:r>
      <w:r>
        <w:rPr>
          <w:w w:val="90"/>
        </w:rPr>
        <w:t>testator‟s</w:t>
      </w:r>
      <w:r>
        <w:rPr>
          <w:spacing w:val="-6"/>
          <w:w w:val="90"/>
        </w:rPr>
        <w:t> </w:t>
      </w:r>
      <w:r>
        <w:rPr>
          <w:w w:val="90"/>
        </w:rPr>
        <w:t>„last</w:t>
      </w:r>
      <w:r>
        <w:rPr>
          <w:spacing w:val="-5"/>
          <w:w w:val="90"/>
        </w:rPr>
        <w:t> </w:t>
      </w:r>
      <w:r>
        <w:rPr>
          <w:w w:val="90"/>
        </w:rPr>
        <w:t>will‟</w:t>
      </w:r>
      <w:r>
        <w:rPr>
          <w:spacing w:val="-5"/>
          <w:w w:val="90"/>
        </w:rPr>
        <w:t> </w:t>
      </w:r>
      <w:r>
        <w:rPr>
          <w:w w:val="90"/>
        </w:rPr>
        <w:t>was</w:t>
      </w:r>
      <w:r>
        <w:rPr>
          <w:spacing w:val="1"/>
          <w:w w:val="90"/>
        </w:rPr>
        <w:t> </w:t>
      </w:r>
      <w:r>
        <w:rPr>
          <w:spacing w:val="-1"/>
          <w:w w:val="95"/>
        </w:rPr>
        <w:t>not</w:t>
      </w:r>
      <w:r>
        <w:rPr>
          <w:spacing w:val="-8"/>
          <w:w w:val="95"/>
        </w:rPr>
        <w:t> </w:t>
      </w:r>
      <w:r>
        <w:rPr>
          <w:spacing w:val="-1"/>
          <w:w w:val="95"/>
        </w:rPr>
        <w:t>sufficient</w:t>
      </w:r>
      <w:r>
        <w:rPr>
          <w:spacing w:val="-5"/>
          <w:w w:val="95"/>
        </w:rPr>
        <w:t> </w:t>
      </w:r>
      <w:r>
        <w:rPr>
          <w:spacing w:val="-1"/>
          <w:w w:val="95"/>
        </w:rPr>
        <w:t>for</w:t>
      </w:r>
      <w:r>
        <w:rPr>
          <w:spacing w:val="-5"/>
          <w:w w:val="95"/>
        </w:rPr>
        <w:t> </w:t>
      </w:r>
      <w:r>
        <w:rPr>
          <w:spacing w:val="-1"/>
          <w:w w:val="95"/>
        </w:rPr>
        <w:t>an</w:t>
      </w:r>
      <w:r>
        <w:rPr>
          <w:spacing w:val="-6"/>
          <w:w w:val="95"/>
        </w:rPr>
        <w:t> </w:t>
      </w:r>
      <w:r>
        <w:rPr>
          <w:spacing w:val="-1"/>
          <w:w w:val="95"/>
        </w:rPr>
        <w:t>express</w:t>
      </w:r>
      <w:r>
        <w:rPr>
          <w:spacing w:val="-8"/>
          <w:w w:val="95"/>
        </w:rPr>
        <w:t> </w:t>
      </w:r>
      <w:r>
        <w:rPr>
          <w:spacing w:val="-1"/>
          <w:w w:val="95"/>
        </w:rPr>
        <w:t>revocation</w:t>
      </w:r>
      <w:r>
        <w:rPr>
          <w:spacing w:val="-8"/>
          <w:w w:val="95"/>
        </w:rPr>
        <w:t> </w:t>
      </w:r>
      <w:r>
        <w:rPr>
          <w:spacing w:val="-1"/>
          <w:w w:val="95"/>
        </w:rPr>
        <w:t>clause.</w:t>
      </w:r>
      <w:r>
        <w:rPr>
          <w:spacing w:val="-7"/>
          <w:w w:val="95"/>
        </w:rPr>
        <w:t> </w:t>
      </w:r>
      <w:r>
        <w:rPr>
          <w:spacing w:val="-1"/>
          <w:w w:val="95"/>
        </w:rPr>
        <w:t>Revocation</w:t>
      </w:r>
      <w:r>
        <w:rPr>
          <w:spacing w:val="-8"/>
          <w:w w:val="95"/>
        </w:rPr>
        <w:t> </w:t>
      </w:r>
      <w:r>
        <w:rPr>
          <w:spacing w:val="-1"/>
          <w:w w:val="95"/>
        </w:rPr>
        <w:t>may</w:t>
      </w:r>
      <w:r>
        <w:rPr>
          <w:spacing w:val="-8"/>
          <w:w w:val="95"/>
        </w:rPr>
        <w:t> </w:t>
      </w:r>
      <w:r>
        <w:rPr>
          <w:spacing w:val="-1"/>
          <w:w w:val="95"/>
        </w:rPr>
        <w:t>be</w:t>
      </w:r>
      <w:r>
        <w:rPr>
          <w:spacing w:val="-6"/>
          <w:w w:val="95"/>
        </w:rPr>
        <w:t> </w:t>
      </w:r>
      <w:r>
        <w:rPr>
          <w:w w:val="95"/>
        </w:rPr>
        <w:t>of</w:t>
      </w:r>
      <w:r>
        <w:rPr>
          <w:spacing w:val="-7"/>
          <w:w w:val="95"/>
        </w:rPr>
        <w:t> </w:t>
      </w:r>
      <w:r>
        <w:rPr>
          <w:w w:val="95"/>
        </w:rPr>
        <w:t>whole</w:t>
      </w:r>
      <w:r>
        <w:rPr>
          <w:spacing w:val="-6"/>
          <w:w w:val="95"/>
        </w:rPr>
        <w:t> </w:t>
      </w:r>
      <w:r>
        <w:rPr>
          <w:w w:val="95"/>
        </w:rPr>
        <w:t>or</w:t>
      </w:r>
      <w:r>
        <w:rPr>
          <w:spacing w:val="-7"/>
          <w:w w:val="95"/>
        </w:rPr>
        <w:t> </w:t>
      </w:r>
      <w:r>
        <w:rPr>
          <w:w w:val="95"/>
        </w:rPr>
        <w:t>part</w:t>
      </w:r>
      <w:r>
        <w:rPr>
          <w:spacing w:val="-7"/>
          <w:w w:val="95"/>
        </w:rPr>
        <w:t> </w:t>
      </w:r>
      <w:r>
        <w:rPr>
          <w:w w:val="95"/>
        </w:rPr>
        <w:t>of</w:t>
      </w:r>
      <w:r>
        <w:rPr>
          <w:spacing w:val="-6"/>
          <w:w w:val="95"/>
        </w:rPr>
        <w:t> </w:t>
      </w:r>
      <w:r>
        <w:rPr>
          <w:w w:val="95"/>
        </w:rPr>
        <w:t>the</w:t>
      </w:r>
      <w:r>
        <w:rPr>
          <w:spacing w:val="-6"/>
          <w:w w:val="95"/>
        </w:rPr>
        <w:t> </w:t>
      </w:r>
      <w:r>
        <w:rPr>
          <w:w w:val="95"/>
        </w:rPr>
        <w:t>will</w:t>
      </w:r>
      <w:r>
        <w:rPr>
          <w:spacing w:val="-7"/>
          <w:w w:val="95"/>
        </w:rPr>
        <w:t> </w:t>
      </w:r>
      <w:r>
        <w:rPr>
          <w:w w:val="95"/>
        </w:rPr>
        <w:t>or</w:t>
      </w:r>
      <w:r>
        <w:rPr>
          <w:spacing w:val="-6"/>
          <w:w w:val="95"/>
        </w:rPr>
        <w:t> </w:t>
      </w:r>
      <w:r>
        <w:rPr>
          <w:w w:val="95"/>
        </w:rPr>
        <w:t>codicil.</w:t>
      </w:r>
      <w:r>
        <w:rPr>
          <w:spacing w:val="31"/>
          <w:w w:val="95"/>
        </w:rPr>
        <w:t> </w:t>
      </w:r>
      <w:r>
        <w:rPr>
          <w:w w:val="95"/>
        </w:rPr>
        <w:t>A</w:t>
      </w:r>
      <w:r>
        <w:rPr>
          <w:spacing w:val="-6"/>
          <w:w w:val="95"/>
        </w:rPr>
        <w:t> </w:t>
      </w:r>
      <w:r>
        <w:rPr>
          <w:w w:val="95"/>
        </w:rPr>
        <w:t>codicil</w:t>
      </w:r>
      <w:r>
        <w:rPr>
          <w:spacing w:val="-6"/>
          <w:w w:val="95"/>
        </w:rPr>
        <w:t> </w:t>
      </w:r>
      <w:r>
        <w:rPr>
          <w:w w:val="95"/>
        </w:rPr>
        <w:t>is</w:t>
      </w:r>
      <w:r>
        <w:rPr>
          <w:spacing w:val="1"/>
          <w:w w:val="95"/>
        </w:rPr>
        <w:t> </w:t>
      </w:r>
      <w:r>
        <w:rPr>
          <w:w w:val="95"/>
        </w:rPr>
        <w:t>often</w:t>
      </w:r>
      <w:r>
        <w:rPr>
          <w:spacing w:val="-6"/>
          <w:w w:val="95"/>
        </w:rPr>
        <w:t> </w:t>
      </w:r>
      <w:r>
        <w:rPr>
          <w:w w:val="95"/>
        </w:rPr>
        <w:t>used</w:t>
      </w:r>
      <w:r>
        <w:rPr>
          <w:spacing w:val="-5"/>
          <w:w w:val="95"/>
        </w:rPr>
        <w:t> </w:t>
      </w:r>
      <w:r>
        <w:rPr>
          <w:w w:val="95"/>
        </w:rPr>
        <w:t>when</w:t>
      </w:r>
      <w:r>
        <w:rPr>
          <w:spacing w:val="-6"/>
          <w:w w:val="95"/>
        </w:rPr>
        <w:t> </w:t>
      </w:r>
      <w:r>
        <w:rPr>
          <w:w w:val="95"/>
        </w:rPr>
        <w:t>only</w:t>
      </w:r>
      <w:r>
        <w:rPr>
          <w:spacing w:val="-41"/>
          <w:w w:val="95"/>
        </w:rPr>
        <w:t> </w:t>
      </w:r>
      <w:r>
        <w:rPr>
          <w:w w:val="95"/>
        </w:rPr>
        <w:t>parts</w:t>
      </w:r>
      <w:r>
        <w:rPr>
          <w:spacing w:val="-8"/>
          <w:w w:val="95"/>
        </w:rPr>
        <w:t> </w:t>
      </w:r>
      <w:r>
        <w:rPr>
          <w:w w:val="95"/>
        </w:rPr>
        <w:t>of</w:t>
      </w:r>
      <w:r>
        <w:rPr>
          <w:spacing w:val="-7"/>
          <w:w w:val="95"/>
        </w:rPr>
        <w:t> </w:t>
      </w:r>
      <w:r>
        <w:rPr>
          <w:w w:val="95"/>
        </w:rPr>
        <w:t>the</w:t>
      </w:r>
      <w:r>
        <w:rPr>
          <w:spacing w:val="-8"/>
          <w:w w:val="95"/>
        </w:rPr>
        <w:t> </w:t>
      </w:r>
      <w:r>
        <w:rPr>
          <w:w w:val="95"/>
        </w:rPr>
        <w:t>will</w:t>
      </w:r>
      <w:r>
        <w:rPr>
          <w:spacing w:val="-6"/>
          <w:w w:val="95"/>
        </w:rPr>
        <w:t> </w:t>
      </w:r>
      <w:r>
        <w:rPr>
          <w:w w:val="95"/>
        </w:rPr>
        <w:t>are</w:t>
      </w:r>
      <w:r>
        <w:rPr>
          <w:spacing w:val="-7"/>
          <w:w w:val="95"/>
        </w:rPr>
        <w:t> </w:t>
      </w:r>
      <w:r>
        <w:rPr>
          <w:w w:val="95"/>
        </w:rPr>
        <w:t>to</w:t>
      </w:r>
      <w:r>
        <w:rPr>
          <w:spacing w:val="-8"/>
          <w:w w:val="95"/>
        </w:rPr>
        <w:t> </w:t>
      </w:r>
      <w:r>
        <w:rPr>
          <w:w w:val="95"/>
        </w:rPr>
        <w:t>be</w:t>
      </w:r>
      <w:r>
        <w:rPr>
          <w:spacing w:val="-7"/>
          <w:w w:val="95"/>
        </w:rPr>
        <w:t> </w:t>
      </w:r>
      <w:r>
        <w:rPr>
          <w:w w:val="95"/>
        </w:rPr>
        <w:t>revoked.</w:t>
      </w:r>
      <w:r>
        <w:rPr>
          <w:spacing w:val="-7"/>
          <w:w w:val="95"/>
        </w:rPr>
        <w:t> </w:t>
      </w:r>
      <w:r>
        <w:rPr>
          <w:w w:val="95"/>
        </w:rPr>
        <w:t>Express</w:t>
      </w:r>
      <w:r>
        <w:rPr>
          <w:spacing w:val="-7"/>
          <w:w w:val="95"/>
        </w:rPr>
        <w:t> </w:t>
      </w:r>
      <w:r>
        <w:rPr>
          <w:w w:val="95"/>
        </w:rPr>
        <w:t>revocation</w:t>
      </w:r>
      <w:r>
        <w:rPr>
          <w:spacing w:val="-7"/>
          <w:w w:val="95"/>
        </w:rPr>
        <w:t> </w:t>
      </w:r>
      <w:r>
        <w:rPr>
          <w:w w:val="95"/>
        </w:rPr>
        <w:t>requires</w:t>
      </w:r>
      <w:r>
        <w:rPr>
          <w:spacing w:val="-8"/>
          <w:w w:val="95"/>
        </w:rPr>
        <w:t> </w:t>
      </w:r>
      <w:r>
        <w:rPr>
          <w:w w:val="95"/>
        </w:rPr>
        <w:t>an</w:t>
      </w:r>
      <w:r>
        <w:rPr>
          <w:spacing w:val="-7"/>
          <w:w w:val="95"/>
        </w:rPr>
        <w:t> </w:t>
      </w:r>
      <w:r>
        <w:rPr>
          <w:w w:val="95"/>
        </w:rPr>
        <w:t>intention</w:t>
      </w:r>
      <w:r>
        <w:rPr>
          <w:spacing w:val="-8"/>
          <w:w w:val="95"/>
        </w:rPr>
        <w:t> </w:t>
      </w:r>
      <w:r>
        <w:rPr>
          <w:w w:val="95"/>
        </w:rPr>
        <w:t>to</w:t>
      </w:r>
      <w:r>
        <w:rPr>
          <w:spacing w:val="-7"/>
          <w:w w:val="95"/>
        </w:rPr>
        <w:t> </w:t>
      </w:r>
      <w:r>
        <w:rPr>
          <w:w w:val="95"/>
        </w:rPr>
        <w:t>revoke</w:t>
      </w:r>
      <w:r>
        <w:rPr>
          <w:spacing w:val="-7"/>
          <w:w w:val="95"/>
        </w:rPr>
        <w:t> </w:t>
      </w:r>
      <w:r>
        <w:rPr>
          <w:w w:val="95"/>
        </w:rPr>
        <w:t>on</w:t>
      </w:r>
      <w:r>
        <w:rPr>
          <w:spacing w:val="-8"/>
          <w:w w:val="95"/>
        </w:rPr>
        <w:t> </w:t>
      </w:r>
      <w:r>
        <w:rPr>
          <w:w w:val="95"/>
        </w:rPr>
        <w:t>the</w:t>
      </w:r>
      <w:r>
        <w:rPr>
          <w:spacing w:val="-7"/>
          <w:w w:val="95"/>
        </w:rPr>
        <w:t> </w:t>
      </w:r>
      <w:r>
        <w:rPr>
          <w:w w:val="95"/>
        </w:rPr>
        <w:t>part</w:t>
      </w:r>
      <w:r>
        <w:rPr>
          <w:spacing w:val="-6"/>
          <w:w w:val="95"/>
        </w:rPr>
        <w:t> </w:t>
      </w:r>
      <w:r>
        <w:rPr>
          <w:w w:val="95"/>
        </w:rPr>
        <w:t>of</w:t>
      </w:r>
      <w:r>
        <w:rPr>
          <w:spacing w:val="-8"/>
          <w:w w:val="95"/>
        </w:rPr>
        <w:t> </w:t>
      </w:r>
      <w:r>
        <w:rPr>
          <w:w w:val="95"/>
        </w:rPr>
        <w:t>the</w:t>
      </w:r>
      <w:r>
        <w:rPr>
          <w:spacing w:val="-7"/>
          <w:w w:val="95"/>
        </w:rPr>
        <w:t> </w:t>
      </w:r>
      <w:r>
        <w:rPr>
          <w:w w:val="95"/>
        </w:rPr>
        <w:t>testator.</w:t>
      </w:r>
    </w:p>
    <w:p>
      <w:pPr>
        <w:pStyle w:val="BodyText"/>
        <w:spacing w:before="7"/>
        <w:rPr>
          <w:sz w:val="26"/>
        </w:rPr>
      </w:pPr>
    </w:p>
    <w:p>
      <w:pPr>
        <w:pStyle w:val="Heading1"/>
        <w:numPr>
          <w:ilvl w:val="1"/>
          <w:numId w:val="37"/>
        </w:numPr>
        <w:tabs>
          <w:tab w:pos="350" w:val="left" w:leader="none"/>
        </w:tabs>
        <w:spacing w:line="240" w:lineRule="auto" w:before="0" w:after="0"/>
        <w:ind w:left="349" w:right="0" w:hanging="250"/>
        <w:jc w:val="both"/>
      </w:pPr>
      <w:r>
        <w:rPr/>
        <w:t>Implied Revocation</w:t>
      </w:r>
    </w:p>
    <w:p>
      <w:pPr>
        <w:pStyle w:val="BodyText"/>
        <w:spacing w:line="360" w:lineRule="auto" w:before="103"/>
        <w:ind w:left="100" w:right="159"/>
        <w:jc w:val="both"/>
      </w:pPr>
      <w:r>
        <w:rPr>
          <w:w w:val="90"/>
        </w:rPr>
        <w:t>The wording of </w:t>
      </w:r>
      <w:r>
        <w:rPr>
          <w:b/>
          <w:w w:val="90"/>
        </w:rPr>
        <w:t>section 18 (2) </w:t>
      </w:r>
      <w:r>
        <w:rPr>
          <w:w w:val="90"/>
        </w:rPr>
        <w:t>is wide enough to cover the possibility of implied revocation.</w:t>
      </w:r>
      <w:r>
        <w:rPr>
          <w:spacing w:val="36"/>
        </w:rPr>
        <w:t> </w:t>
      </w:r>
      <w:r>
        <w:rPr>
          <w:w w:val="90"/>
        </w:rPr>
        <w:t>A will or codicil is impliedly revoked by a later</w:t>
      </w:r>
      <w:r>
        <w:rPr>
          <w:spacing w:val="1"/>
          <w:w w:val="90"/>
        </w:rPr>
        <w:t> </w:t>
      </w:r>
      <w:r>
        <w:rPr>
          <w:w w:val="90"/>
        </w:rPr>
        <w:t>will or codicil to the extent that the latter is inconsistent with the earlier will or codicil.</w:t>
      </w:r>
      <w:r>
        <w:rPr>
          <w:w w:val="90"/>
          <w:vertAlign w:val="superscript"/>
        </w:rPr>
        <w:t>64</w:t>
      </w:r>
      <w:r>
        <w:rPr>
          <w:w w:val="90"/>
          <w:vertAlign w:val="baseline"/>
        </w:rPr>
        <w:t> It is a matter of construction of the will or codicil to</w:t>
      </w:r>
      <w:r>
        <w:rPr>
          <w:spacing w:val="1"/>
          <w:w w:val="90"/>
          <w:vertAlign w:val="baseline"/>
        </w:rPr>
        <w:t> </w:t>
      </w:r>
      <w:r>
        <w:rPr>
          <w:spacing w:val="-1"/>
          <w:w w:val="95"/>
          <w:vertAlign w:val="baseline"/>
        </w:rPr>
        <w:t>decide whether and to what </w:t>
      </w:r>
      <w:r>
        <w:rPr>
          <w:w w:val="95"/>
          <w:vertAlign w:val="baseline"/>
        </w:rPr>
        <w:t>extent a later will impliedly revokes an earlier will. Extrinsic evidence is admissible for establishing implied</w:t>
      </w:r>
      <w:r>
        <w:rPr>
          <w:spacing w:val="1"/>
          <w:w w:val="95"/>
          <w:vertAlign w:val="baseline"/>
        </w:rPr>
        <w:t> </w:t>
      </w:r>
      <w:r>
        <w:rPr>
          <w:vertAlign w:val="baseline"/>
        </w:rPr>
        <w:t>revocation.</w:t>
      </w:r>
      <w:r>
        <w:rPr>
          <w:vertAlign w:val="superscript"/>
        </w:rPr>
        <w:t>65</w:t>
      </w:r>
    </w:p>
    <w:p>
      <w:pPr>
        <w:pStyle w:val="BodyText"/>
        <w:spacing w:before="7"/>
        <w:rPr>
          <w:sz w:val="26"/>
        </w:rPr>
      </w:pPr>
    </w:p>
    <w:p>
      <w:pPr>
        <w:pStyle w:val="Heading1"/>
        <w:numPr>
          <w:ilvl w:val="1"/>
          <w:numId w:val="37"/>
        </w:numPr>
        <w:tabs>
          <w:tab w:pos="350" w:val="left" w:leader="none"/>
        </w:tabs>
        <w:spacing w:line="240" w:lineRule="auto" w:before="0" w:after="0"/>
        <w:ind w:left="349" w:right="0" w:hanging="250"/>
        <w:jc w:val="both"/>
      </w:pPr>
      <w:r>
        <w:rPr/>
        <w:t>Revocation</w:t>
      </w:r>
      <w:r>
        <w:rPr>
          <w:spacing w:val="-2"/>
        </w:rPr>
        <w:t> </w:t>
      </w:r>
      <w:r>
        <w:rPr/>
        <w:t>by</w:t>
      </w:r>
      <w:r>
        <w:rPr>
          <w:spacing w:val="-1"/>
        </w:rPr>
        <w:t> </w:t>
      </w:r>
      <w:r>
        <w:rPr/>
        <w:t>Destruction</w:t>
      </w:r>
    </w:p>
    <w:p>
      <w:pPr>
        <w:pStyle w:val="BodyText"/>
        <w:spacing w:line="360" w:lineRule="auto" w:before="100"/>
        <w:ind w:left="100" w:right="158"/>
        <w:jc w:val="both"/>
      </w:pPr>
      <w:r>
        <w:rPr>
          <w:b/>
          <w:w w:val="95"/>
        </w:rPr>
        <w:t>Section 18(1) </w:t>
      </w:r>
      <w:r>
        <w:rPr>
          <w:w w:val="95"/>
        </w:rPr>
        <w:t>provides for revocation by</w:t>
      </w:r>
      <w:r>
        <w:rPr>
          <w:spacing w:val="1"/>
          <w:w w:val="95"/>
        </w:rPr>
        <w:t> </w:t>
      </w:r>
      <w:r>
        <w:rPr>
          <w:w w:val="95"/>
        </w:rPr>
        <w:t>the burning, tearing or otherwise destroying of the will with the intention of revoking it by the</w:t>
      </w:r>
      <w:r>
        <w:rPr>
          <w:spacing w:val="1"/>
          <w:w w:val="95"/>
        </w:rPr>
        <w:t> </w:t>
      </w:r>
      <w:r>
        <w:rPr>
          <w:w w:val="90"/>
        </w:rPr>
        <w:t>testator or by some one else at his direction. Revocation by destruction involves two distinct elements: the actual destruction of the will and an</w:t>
      </w:r>
      <w:r>
        <w:rPr>
          <w:spacing w:val="1"/>
          <w:w w:val="90"/>
        </w:rPr>
        <w:t> </w:t>
      </w:r>
      <w:r>
        <w:rPr>
          <w:spacing w:val="-1"/>
          <w:w w:val="95"/>
        </w:rPr>
        <w:t>intention</w:t>
      </w:r>
      <w:r>
        <w:rPr>
          <w:spacing w:val="-8"/>
          <w:w w:val="95"/>
        </w:rPr>
        <w:t> </w:t>
      </w:r>
      <w:r>
        <w:rPr>
          <w:spacing w:val="-1"/>
          <w:w w:val="95"/>
        </w:rPr>
        <w:t>to</w:t>
      </w:r>
      <w:r>
        <w:rPr>
          <w:spacing w:val="-8"/>
          <w:w w:val="95"/>
        </w:rPr>
        <w:t> </w:t>
      </w:r>
      <w:r>
        <w:rPr>
          <w:spacing w:val="-1"/>
          <w:w w:val="95"/>
        </w:rPr>
        <w:t>revoke</w:t>
      </w:r>
      <w:r>
        <w:rPr>
          <w:spacing w:val="-8"/>
          <w:w w:val="95"/>
        </w:rPr>
        <w:t> </w:t>
      </w:r>
      <w:r>
        <w:rPr>
          <w:spacing w:val="-1"/>
          <w:w w:val="95"/>
        </w:rPr>
        <w:t>the</w:t>
      </w:r>
      <w:r>
        <w:rPr>
          <w:spacing w:val="-8"/>
          <w:w w:val="95"/>
        </w:rPr>
        <w:t> </w:t>
      </w:r>
      <w:r>
        <w:rPr>
          <w:spacing w:val="-1"/>
          <w:w w:val="95"/>
        </w:rPr>
        <w:t>will.</w:t>
      </w:r>
      <w:r>
        <w:rPr>
          <w:spacing w:val="-8"/>
          <w:w w:val="95"/>
        </w:rPr>
        <w:t> </w:t>
      </w:r>
      <w:r>
        <w:rPr>
          <w:spacing w:val="-1"/>
          <w:w w:val="95"/>
        </w:rPr>
        <w:t>Both</w:t>
      </w:r>
      <w:r>
        <w:rPr>
          <w:spacing w:val="-7"/>
          <w:w w:val="95"/>
        </w:rPr>
        <w:t> </w:t>
      </w:r>
      <w:r>
        <w:rPr>
          <w:spacing w:val="-1"/>
          <w:w w:val="95"/>
        </w:rPr>
        <w:t>elements</w:t>
      </w:r>
      <w:r>
        <w:rPr>
          <w:spacing w:val="-8"/>
          <w:w w:val="95"/>
        </w:rPr>
        <w:t> </w:t>
      </w:r>
      <w:r>
        <w:rPr>
          <w:spacing w:val="-1"/>
          <w:w w:val="95"/>
        </w:rPr>
        <w:t>must</w:t>
      </w:r>
      <w:r>
        <w:rPr>
          <w:spacing w:val="-7"/>
          <w:w w:val="95"/>
        </w:rPr>
        <w:t> </w:t>
      </w:r>
      <w:r>
        <w:rPr>
          <w:w w:val="95"/>
        </w:rPr>
        <w:t>be</w:t>
      </w:r>
      <w:r>
        <w:rPr>
          <w:spacing w:val="-7"/>
          <w:w w:val="95"/>
        </w:rPr>
        <w:t> </w:t>
      </w:r>
      <w:r>
        <w:rPr>
          <w:w w:val="95"/>
        </w:rPr>
        <w:t>present.</w:t>
      </w:r>
      <w:r>
        <w:rPr>
          <w:spacing w:val="28"/>
          <w:w w:val="95"/>
        </w:rPr>
        <w:t> </w:t>
      </w:r>
      <w:r>
        <w:rPr>
          <w:w w:val="95"/>
        </w:rPr>
        <w:t>The</w:t>
      </w:r>
      <w:r>
        <w:rPr>
          <w:spacing w:val="-6"/>
          <w:w w:val="95"/>
        </w:rPr>
        <w:t> </w:t>
      </w:r>
      <w:r>
        <w:rPr>
          <w:w w:val="95"/>
        </w:rPr>
        <w:t>actual</w:t>
      </w:r>
      <w:r>
        <w:rPr>
          <w:spacing w:val="-6"/>
          <w:w w:val="95"/>
        </w:rPr>
        <w:t> </w:t>
      </w:r>
      <w:r>
        <w:rPr>
          <w:w w:val="95"/>
        </w:rPr>
        <w:t>destruction</w:t>
      </w:r>
      <w:r>
        <w:rPr>
          <w:spacing w:val="-8"/>
          <w:w w:val="95"/>
        </w:rPr>
        <w:t> </w:t>
      </w:r>
      <w:r>
        <w:rPr>
          <w:w w:val="95"/>
        </w:rPr>
        <w:t>must</w:t>
      </w:r>
      <w:r>
        <w:rPr>
          <w:spacing w:val="-7"/>
          <w:w w:val="95"/>
        </w:rPr>
        <w:t> </w:t>
      </w:r>
      <w:r>
        <w:rPr>
          <w:w w:val="95"/>
        </w:rPr>
        <w:t>be</w:t>
      </w:r>
      <w:r>
        <w:rPr>
          <w:spacing w:val="-8"/>
          <w:w w:val="95"/>
        </w:rPr>
        <w:t> </w:t>
      </w:r>
      <w:r>
        <w:rPr>
          <w:w w:val="95"/>
        </w:rPr>
        <w:t>by</w:t>
      </w:r>
      <w:r>
        <w:rPr>
          <w:spacing w:val="-8"/>
          <w:w w:val="95"/>
        </w:rPr>
        <w:t> </w:t>
      </w:r>
      <w:r>
        <w:rPr>
          <w:w w:val="95"/>
        </w:rPr>
        <w:t>burning,</w:t>
      </w:r>
      <w:r>
        <w:rPr>
          <w:spacing w:val="-7"/>
          <w:w w:val="95"/>
        </w:rPr>
        <w:t> </w:t>
      </w:r>
      <w:r>
        <w:rPr>
          <w:w w:val="95"/>
        </w:rPr>
        <w:t>tearing</w:t>
      </w:r>
      <w:r>
        <w:rPr>
          <w:spacing w:val="-8"/>
          <w:w w:val="95"/>
        </w:rPr>
        <w:t> </w:t>
      </w:r>
      <w:r>
        <w:rPr>
          <w:w w:val="95"/>
        </w:rPr>
        <w:t>or</w:t>
      </w:r>
      <w:r>
        <w:rPr>
          <w:spacing w:val="-8"/>
          <w:w w:val="95"/>
        </w:rPr>
        <w:t> </w:t>
      </w:r>
      <w:r>
        <w:rPr>
          <w:w w:val="95"/>
        </w:rPr>
        <w:t>otherwise</w:t>
      </w:r>
      <w:r>
        <w:rPr>
          <w:spacing w:val="2"/>
          <w:w w:val="95"/>
        </w:rPr>
        <w:t> </w:t>
      </w:r>
      <w:r>
        <w:rPr>
          <w:w w:val="95"/>
        </w:rPr>
        <w:t>destroying</w:t>
      </w:r>
      <w:r>
        <w:rPr>
          <w:spacing w:val="-8"/>
          <w:w w:val="95"/>
        </w:rPr>
        <w:t> </w:t>
      </w:r>
      <w:r>
        <w:rPr>
          <w:w w:val="95"/>
        </w:rPr>
        <w:t>the</w:t>
      </w:r>
      <w:r>
        <w:rPr>
          <w:spacing w:val="-41"/>
          <w:w w:val="95"/>
        </w:rPr>
        <w:t> </w:t>
      </w:r>
      <w:r>
        <w:rPr>
          <w:w w:val="90"/>
        </w:rPr>
        <w:t>will.</w:t>
      </w:r>
      <w:r>
        <w:rPr>
          <w:spacing w:val="1"/>
          <w:w w:val="90"/>
        </w:rPr>
        <w:t> </w:t>
      </w:r>
      <w:r>
        <w:rPr>
          <w:w w:val="90"/>
        </w:rPr>
        <w:t>„Otherwise destroying‟ has been construed using the </w:t>
      </w:r>
      <w:r>
        <w:rPr>
          <w:i/>
          <w:w w:val="90"/>
        </w:rPr>
        <w:t>ejusdem generis </w:t>
      </w:r>
      <w:r>
        <w:rPr>
          <w:w w:val="90"/>
        </w:rPr>
        <w:t>rule to require that the acts of destruction are of the same kind as</w:t>
      </w:r>
      <w:r>
        <w:rPr>
          <w:spacing w:val="1"/>
          <w:w w:val="90"/>
        </w:rPr>
        <w:t> </w:t>
      </w:r>
      <w:r>
        <w:rPr/>
        <w:t>burning</w:t>
      </w:r>
      <w:r>
        <w:rPr>
          <w:spacing w:val="-7"/>
        </w:rPr>
        <w:t> </w:t>
      </w:r>
      <w:r>
        <w:rPr/>
        <w:t>and</w:t>
      </w:r>
      <w:r>
        <w:rPr>
          <w:spacing w:val="-7"/>
        </w:rPr>
        <w:t> </w:t>
      </w:r>
      <w:r>
        <w:rPr/>
        <w:t>tearing.</w:t>
      </w:r>
    </w:p>
    <w:p>
      <w:pPr>
        <w:pStyle w:val="BodyText"/>
        <w:spacing w:before="6"/>
        <w:rPr>
          <w:sz w:val="26"/>
        </w:rPr>
      </w:pPr>
    </w:p>
    <w:p>
      <w:pPr>
        <w:pStyle w:val="BodyText"/>
        <w:spacing w:line="360" w:lineRule="auto" w:before="1"/>
        <w:ind w:left="100" w:right="156"/>
        <w:jc w:val="both"/>
      </w:pPr>
      <w:r>
        <w:rPr>
          <w:w w:val="90"/>
        </w:rPr>
        <w:t>In</w:t>
      </w:r>
      <w:r>
        <w:rPr>
          <w:spacing w:val="-5"/>
          <w:w w:val="90"/>
        </w:rPr>
        <w:t> </w:t>
      </w:r>
      <w:r>
        <w:rPr>
          <w:i/>
          <w:w w:val="90"/>
        </w:rPr>
        <w:t>Cheese</w:t>
      </w:r>
      <w:r>
        <w:rPr>
          <w:i/>
          <w:spacing w:val="-4"/>
          <w:w w:val="90"/>
        </w:rPr>
        <w:t> </w:t>
      </w:r>
      <w:r>
        <w:rPr>
          <w:i/>
          <w:w w:val="90"/>
        </w:rPr>
        <w:t>vs.</w:t>
      </w:r>
      <w:r>
        <w:rPr>
          <w:i/>
          <w:spacing w:val="-3"/>
          <w:w w:val="90"/>
        </w:rPr>
        <w:t> </w:t>
      </w:r>
      <w:r>
        <w:rPr>
          <w:i/>
          <w:w w:val="90"/>
        </w:rPr>
        <w:t>Lovejoy</w:t>
      </w:r>
      <w:r>
        <w:rPr>
          <w:i/>
          <w:spacing w:val="-3"/>
          <w:w w:val="90"/>
        </w:rPr>
        <w:t> </w:t>
      </w:r>
      <w:r>
        <w:rPr>
          <w:w w:val="90"/>
        </w:rPr>
        <w:t>(1877)</w:t>
      </w:r>
      <w:r>
        <w:rPr>
          <w:spacing w:val="-3"/>
          <w:w w:val="90"/>
        </w:rPr>
        <w:t> </w:t>
      </w:r>
      <w:r>
        <w:rPr>
          <w:w w:val="90"/>
        </w:rPr>
        <w:t>2</w:t>
      </w:r>
      <w:r>
        <w:rPr>
          <w:spacing w:val="-4"/>
          <w:w w:val="90"/>
        </w:rPr>
        <w:t> </w:t>
      </w:r>
      <w:r>
        <w:rPr>
          <w:w w:val="90"/>
        </w:rPr>
        <w:t>PD</w:t>
      </w:r>
      <w:r>
        <w:rPr>
          <w:spacing w:val="-4"/>
          <w:w w:val="90"/>
        </w:rPr>
        <w:t> </w:t>
      </w:r>
      <w:r>
        <w:rPr>
          <w:w w:val="90"/>
        </w:rPr>
        <w:t>251 A</w:t>
      </w:r>
      <w:r>
        <w:rPr>
          <w:spacing w:val="-3"/>
          <w:w w:val="90"/>
        </w:rPr>
        <w:t> </w:t>
      </w:r>
      <w:r>
        <w:rPr>
          <w:w w:val="90"/>
        </w:rPr>
        <w:t>testator</w:t>
      </w:r>
      <w:r>
        <w:rPr>
          <w:spacing w:val="-4"/>
          <w:w w:val="90"/>
        </w:rPr>
        <w:t> </w:t>
      </w:r>
      <w:r>
        <w:rPr>
          <w:w w:val="90"/>
        </w:rPr>
        <w:t>cancelled</w:t>
      </w:r>
      <w:r>
        <w:rPr>
          <w:spacing w:val="-4"/>
          <w:w w:val="90"/>
        </w:rPr>
        <w:t> </w:t>
      </w:r>
      <w:r>
        <w:rPr>
          <w:w w:val="90"/>
        </w:rPr>
        <w:t>his</w:t>
      </w:r>
      <w:r>
        <w:rPr>
          <w:spacing w:val="-3"/>
          <w:w w:val="90"/>
        </w:rPr>
        <w:t> </w:t>
      </w:r>
      <w:r>
        <w:rPr>
          <w:w w:val="90"/>
        </w:rPr>
        <w:t>will</w:t>
      </w:r>
      <w:r>
        <w:rPr>
          <w:spacing w:val="-3"/>
          <w:w w:val="90"/>
        </w:rPr>
        <w:t> </w:t>
      </w:r>
      <w:r>
        <w:rPr>
          <w:w w:val="90"/>
        </w:rPr>
        <w:t>by</w:t>
      </w:r>
      <w:r>
        <w:rPr>
          <w:spacing w:val="-2"/>
          <w:w w:val="90"/>
        </w:rPr>
        <w:t> </w:t>
      </w:r>
      <w:r>
        <w:rPr>
          <w:w w:val="90"/>
        </w:rPr>
        <w:t>striking</w:t>
      </w:r>
      <w:r>
        <w:rPr>
          <w:spacing w:val="-5"/>
          <w:w w:val="90"/>
        </w:rPr>
        <w:t> </w:t>
      </w:r>
      <w:r>
        <w:rPr>
          <w:w w:val="90"/>
        </w:rPr>
        <w:t>out</w:t>
      </w:r>
      <w:r>
        <w:rPr>
          <w:spacing w:val="-2"/>
          <w:w w:val="90"/>
        </w:rPr>
        <w:t> </w:t>
      </w:r>
      <w:r>
        <w:rPr>
          <w:w w:val="90"/>
        </w:rPr>
        <w:t>its</w:t>
      </w:r>
      <w:r>
        <w:rPr>
          <w:spacing w:val="-4"/>
          <w:w w:val="90"/>
        </w:rPr>
        <w:t> </w:t>
      </w:r>
      <w:r>
        <w:rPr>
          <w:w w:val="90"/>
        </w:rPr>
        <w:t>clauses</w:t>
      </w:r>
      <w:r>
        <w:rPr>
          <w:spacing w:val="-3"/>
          <w:w w:val="90"/>
        </w:rPr>
        <w:t> </w:t>
      </w:r>
      <w:r>
        <w:rPr>
          <w:w w:val="90"/>
        </w:rPr>
        <w:t>and</w:t>
      </w:r>
      <w:r>
        <w:rPr>
          <w:spacing w:val="-4"/>
          <w:w w:val="90"/>
        </w:rPr>
        <w:t> </w:t>
      </w:r>
      <w:r>
        <w:rPr>
          <w:w w:val="90"/>
        </w:rPr>
        <w:t>his</w:t>
      </w:r>
      <w:r>
        <w:rPr>
          <w:spacing w:val="-3"/>
          <w:w w:val="90"/>
        </w:rPr>
        <w:t> </w:t>
      </w:r>
      <w:r>
        <w:rPr>
          <w:w w:val="90"/>
        </w:rPr>
        <w:t>signature</w:t>
      </w:r>
      <w:r>
        <w:rPr>
          <w:spacing w:val="-5"/>
          <w:w w:val="90"/>
        </w:rPr>
        <w:t> </w:t>
      </w:r>
      <w:r>
        <w:rPr>
          <w:w w:val="90"/>
        </w:rPr>
        <w:t>with</w:t>
      </w:r>
      <w:r>
        <w:rPr>
          <w:spacing w:val="-3"/>
          <w:w w:val="90"/>
        </w:rPr>
        <w:t> </w:t>
      </w:r>
      <w:r>
        <w:rPr>
          <w:w w:val="90"/>
        </w:rPr>
        <w:t>a</w:t>
      </w:r>
      <w:r>
        <w:rPr>
          <w:spacing w:val="-5"/>
          <w:w w:val="90"/>
        </w:rPr>
        <w:t> </w:t>
      </w:r>
      <w:r>
        <w:rPr>
          <w:w w:val="90"/>
        </w:rPr>
        <w:t>pen</w:t>
      </w:r>
      <w:r>
        <w:rPr>
          <w:spacing w:val="-4"/>
          <w:w w:val="90"/>
        </w:rPr>
        <w:t> </w:t>
      </w:r>
      <w:r>
        <w:rPr>
          <w:w w:val="90"/>
        </w:rPr>
        <w:t>and</w:t>
      </w:r>
      <w:r>
        <w:rPr>
          <w:spacing w:val="-5"/>
          <w:w w:val="90"/>
        </w:rPr>
        <w:t> </w:t>
      </w:r>
      <w:r>
        <w:rPr>
          <w:w w:val="90"/>
        </w:rPr>
        <w:t>then</w:t>
      </w:r>
      <w:r>
        <w:rPr>
          <w:spacing w:val="-4"/>
          <w:w w:val="90"/>
        </w:rPr>
        <w:t> </w:t>
      </w:r>
      <w:r>
        <w:rPr>
          <w:w w:val="90"/>
        </w:rPr>
        <w:t>writing</w:t>
      </w:r>
      <w:r>
        <w:rPr>
          <w:spacing w:val="-3"/>
          <w:w w:val="90"/>
        </w:rPr>
        <w:t> </w:t>
      </w:r>
      <w:r>
        <w:rPr>
          <w:w w:val="90"/>
        </w:rPr>
        <w:t>at</w:t>
      </w:r>
      <w:r>
        <w:rPr>
          <w:spacing w:val="-3"/>
          <w:w w:val="90"/>
        </w:rPr>
        <w:t> </w:t>
      </w:r>
      <w:r>
        <w:rPr>
          <w:w w:val="90"/>
        </w:rPr>
        <w:t>the</w:t>
      </w:r>
      <w:r>
        <w:rPr>
          <w:spacing w:val="-39"/>
          <w:w w:val="90"/>
        </w:rPr>
        <w:t> </w:t>
      </w:r>
      <w:r>
        <w:rPr>
          <w:w w:val="90"/>
        </w:rPr>
        <w:t>back of the will</w:t>
      </w:r>
      <w:r>
        <w:rPr>
          <w:spacing w:val="36"/>
        </w:rPr>
        <w:t> </w:t>
      </w:r>
      <w:r>
        <w:rPr>
          <w:w w:val="90"/>
        </w:rPr>
        <w:t>„All these are revoked‟.</w:t>
      </w:r>
      <w:r>
        <w:rPr>
          <w:spacing w:val="36"/>
        </w:rPr>
        <w:t> </w:t>
      </w:r>
      <w:r>
        <w:rPr>
          <w:w w:val="90"/>
        </w:rPr>
        <w:t>He threw the will in a pile of waste paper in the corner of the room where his house cleaner retrieved</w:t>
      </w:r>
      <w:r>
        <w:rPr>
          <w:spacing w:val="1"/>
          <w:w w:val="90"/>
        </w:rPr>
        <w:t> </w:t>
      </w:r>
      <w:r>
        <w:rPr>
          <w:w w:val="90"/>
        </w:rPr>
        <w:t>it and kept it in a kitchen drawer until the testator‟s death eight years later.</w:t>
      </w:r>
      <w:r>
        <w:rPr>
          <w:spacing w:val="1"/>
          <w:w w:val="90"/>
        </w:rPr>
        <w:t> </w:t>
      </w:r>
      <w:r>
        <w:rPr>
          <w:w w:val="90"/>
        </w:rPr>
        <w:t>It was held that what he did not amount to “otherwise destroying”.</w:t>
      </w:r>
      <w:r>
        <w:rPr>
          <w:spacing w:val="1"/>
          <w:w w:val="90"/>
        </w:rPr>
        <w:t> </w:t>
      </w:r>
      <w:r>
        <w:rPr>
          <w:w w:val="90"/>
        </w:rPr>
        <w:t>Although he intended to revoke the will, it had not been destroyed and it was admitted to probate. In </w:t>
      </w:r>
      <w:r>
        <w:rPr>
          <w:i/>
          <w:w w:val="90"/>
        </w:rPr>
        <w:t>Re: Morton‟s Goods </w:t>
      </w:r>
      <w:r>
        <w:rPr>
          <w:w w:val="90"/>
        </w:rPr>
        <w:t>(1887) 12 PD 14 the</w:t>
      </w:r>
      <w:r>
        <w:rPr>
          <w:spacing w:val="1"/>
          <w:w w:val="90"/>
        </w:rPr>
        <w:t> </w:t>
      </w:r>
      <w:r>
        <w:rPr>
          <w:w w:val="90"/>
        </w:rPr>
        <w:t>testator‟s signature was completely scratched out.</w:t>
      </w:r>
      <w:r>
        <w:rPr>
          <w:spacing w:val="76"/>
        </w:rPr>
        <w:t> </w:t>
      </w:r>
      <w:r>
        <w:rPr>
          <w:w w:val="90"/>
        </w:rPr>
        <w:t>It held that the same amounted to otherwise destroying. In </w:t>
      </w:r>
      <w:r>
        <w:rPr>
          <w:i/>
          <w:w w:val="90"/>
        </w:rPr>
        <w:t>Re Adams </w:t>
      </w:r>
      <w:r>
        <w:rPr>
          <w:w w:val="90"/>
        </w:rPr>
        <w:t>(1990) 134 Sol. Jol.</w:t>
      </w:r>
      <w:r>
        <w:rPr>
          <w:spacing w:val="1"/>
          <w:w w:val="90"/>
        </w:rPr>
        <w:t> </w:t>
      </w:r>
      <w:r>
        <w:rPr>
          <w:w w:val="90"/>
        </w:rPr>
        <w:t>518 parts of a will were heavily scored through with a ballpoint pen.</w:t>
      </w:r>
      <w:r>
        <w:rPr>
          <w:spacing w:val="1"/>
          <w:w w:val="90"/>
        </w:rPr>
        <w:t> </w:t>
      </w:r>
      <w:r>
        <w:rPr>
          <w:w w:val="90"/>
        </w:rPr>
        <w:t>The relevant parts were held to have been actually destroyed. In </w:t>
      </w:r>
      <w:r>
        <w:rPr>
          <w:i/>
          <w:w w:val="90"/>
        </w:rPr>
        <w:t>Hobbs vs.</w:t>
      </w:r>
      <w:r>
        <w:rPr>
          <w:i/>
          <w:spacing w:val="-38"/>
          <w:w w:val="90"/>
        </w:rPr>
        <w:t> </w:t>
      </w:r>
      <w:r>
        <w:rPr>
          <w:i/>
        </w:rPr>
        <w:t>Knight</w:t>
      </w:r>
      <w:r>
        <w:rPr>
          <w:i/>
          <w:spacing w:val="-10"/>
        </w:rPr>
        <w:t> </w:t>
      </w:r>
      <w:r>
        <w:rPr/>
        <w:t>(1836)</w:t>
      </w:r>
      <w:r>
        <w:rPr>
          <w:spacing w:val="-9"/>
        </w:rPr>
        <w:t> </w:t>
      </w:r>
      <w:r>
        <w:rPr/>
        <w:t>1</w:t>
      </w:r>
      <w:r>
        <w:rPr>
          <w:spacing w:val="-7"/>
        </w:rPr>
        <w:t> </w:t>
      </w:r>
      <w:r>
        <w:rPr/>
        <w:t>Curt</w:t>
      </w:r>
      <w:r>
        <w:rPr>
          <w:spacing w:val="-7"/>
        </w:rPr>
        <w:t> </w:t>
      </w:r>
      <w:r>
        <w:rPr/>
        <w:t>768</w:t>
      </w:r>
      <w:r>
        <w:rPr>
          <w:spacing w:val="-10"/>
        </w:rPr>
        <w:t> </w:t>
      </w:r>
      <w:r>
        <w:rPr/>
        <w:t>it</w:t>
      </w:r>
      <w:r>
        <w:rPr>
          <w:spacing w:val="-8"/>
        </w:rPr>
        <w:t> </w:t>
      </w:r>
      <w:r>
        <w:rPr/>
        <w:t>was</w:t>
      </w:r>
      <w:r>
        <w:rPr>
          <w:spacing w:val="-9"/>
        </w:rPr>
        <w:t> </w:t>
      </w:r>
      <w:r>
        <w:rPr/>
        <w:t>held</w:t>
      </w:r>
      <w:r>
        <w:rPr>
          <w:spacing w:val="-7"/>
        </w:rPr>
        <w:t> </w:t>
      </w:r>
      <w:r>
        <w:rPr/>
        <w:t>that</w:t>
      </w:r>
      <w:r>
        <w:rPr>
          <w:spacing w:val="-8"/>
        </w:rPr>
        <w:t> </w:t>
      </w:r>
      <w:r>
        <w:rPr/>
        <w:t>“tearing”</w:t>
      </w:r>
      <w:r>
        <w:rPr>
          <w:spacing w:val="-10"/>
        </w:rPr>
        <w:t> </w:t>
      </w:r>
      <w:r>
        <w:rPr/>
        <w:t>include</w:t>
      </w:r>
      <w:r>
        <w:rPr>
          <w:spacing w:val="-9"/>
        </w:rPr>
        <w:t> </w:t>
      </w:r>
      <w:r>
        <w:rPr/>
        <w:t>cutting.</w:t>
      </w:r>
    </w:p>
    <w:p>
      <w:pPr>
        <w:pStyle w:val="BodyText"/>
        <w:spacing w:before="2"/>
        <w:rPr>
          <w:sz w:val="26"/>
        </w:rPr>
      </w:pPr>
    </w:p>
    <w:p>
      <w:pPr>
        <w:pStyle w:val="BodyText"/>
        <w:spacing w:line="360" w:lineRule="auto"/>
        <w:ind w:left="100" w:right="157"/>
        <w:jc w:val="both"/>
      </w:pPr>
      <w:r>
        <w:rPr>
          <w:w w:val="90"/>
        </w:rPr>
        <w:t>Whether the actual destruction of part of a will results in the revocation of a whole or part of the will depends on the part actually destroyed.</w:t>
      </w:r>
      <w:r>
        <w:rPr>
          <w:spacing w:val="1"/>
          <w:w w:val="90"/>
        </w:rPr>
        <w:t> </w:t>
      </w:r>
      <w:r>
        <w:rPr>
          <w:w w:val="90"/>
        </w:rPr>
        <w:t>If</w:t>
      </w:r>
      <w:r>
        <w:rPr>
          <w:spacing w:val="1"/>
          <w:w w:val="90"/>
        </w:rPr>
        <w:t> </w:t>
      </w:r>
      <w:r>
        <w:rPr>
          <w:w w:val="95"/>
        </w:rPr>
        <w:t>the</w:t>
      </w:r>
      <w:r>
        <w:rPr>
          <w:spacing w:val="-4"/>
          <w:w w:val="95"/>
        </w:rPr>
        <w:t> </w:t>
      </w:r>
      <w:r>
        <w:rPr>
          <w:w w:val="95"/>
        </w:rPr>
        <w:t>destroyed</w:t>
      </w:r>
      <w:r>
        <w:rPr>
          <w:spacing w:val="-4"/>
          <w:w w:val="95"/>
        </w:rPr>
        <w:t> </w:t>
      </w:r>
      <w:r>
        <w:rPr>
          <w:w w:val="95"/>
        </w:rPr>
        <w:t>part</w:t>
      </w:r>
      <w:r>
        <w:rPr>
          <w:spacing w:val="-4"/>
          <w:w w:val="95"/>
        </w:rPr>
        <w:t> </w:t>
      </w:r>
      <w:r>
        <w:rPr>
          <w:w w:val="95"/>
        </w:rPr>
        <w:t>impinges</w:t>
      </w:r>
      <w:r>
        <w:rPr>
          <w:spacing w:val="-4"/>
          <w:w w:val="95"/>
        </w:rPr>
        <w:t> </w:t>
      </w:r>
      <w:r>
        <w:rPr>
          <w:w w:val="95"/>
        </w:rPr>
        <w:t>on</w:t>
      </w:r>
      <w:r>
        <w:rPr>
          <w:spacing w:val="-4"/>
          <w:w w:val="95"/>
        </w:rPr>
        <w:t> </w:t>
      </w:r>
      <w:r>
        <w:rPr>
          <w:w w:val="95"/>
        </w:rPr>
        <w:t>the</w:t>
      </w:r>
      <w:r>
        <w:rPr>
          <w:spacing w:val="-2"/>
          <w:w w:val="95"/>
        </w:rPr>
        <w:t> </w:t>
      </w:r>
      <w:r>
        <w:rPr>
          <w:w w:val="95"/>
        </w:rPr>
        <w:t>whole</w:t>
      </w:r>
      <w:r>
        <w:rPr>
          <w:spacing w:val="-5"/>
          <w:w w:val="95"/>
        </w:rPr>
        <w:t> </w:t>
      </w:r>
      <w:r>
        <w:rPr>
          <w:w w:val="95"/>
        </w:rPr>
        <w:t>will</w:t>
      </w:r>
      <w:r>
        <w:rPr>
          <w:spacing w:val="-4"/>
          <w:w w:val="95"/>
        </w:rPr>
        <w:t> </w:t>
      </w:r>
      <w:r>
        <w:rPr>
          <w:w w:val="95"/>
        </w:rPr>
        <w:t>the</w:t>
      </w:r>
      <w:r>
        <w:rPr>
          <w:spacing w:val="-4"/>
          <w:w w:val="95"/>
        </w:rPr>
        <w:t> </w:t>
      </w:r>
      <w:r>
        <w:rPr>
          <w:w w:val="95"/>
        </w:rPr>
        <w:t>whole</w:t>
      </w:r>
      <w:r>
        <w:rPr>
          <w:spacing w:val="-3"/>
          <w:w w:val="95"/>
        </w:rPr>
        <w:t> </w:t>
      </w:r>
      <w:r>
        <w:rPr>
          <w:w w:val="95"/>
        </w:rPr>
        <w:t>will</w:t>
      </w:r>
      <w:r>
        <w:rPr>
          <w:spacing w:val="-4"/>
          <w:w w:val="95"/>
        </w:rPr>
        <w:t> </w:t>
      </w:r>
      <w:r>
        <w:rPr>
          <w:w w:val="95"/>
        </w:rPr>
        <w:t>be</w:t>
      </w:r>
      <w:r>
        <w:rPr>
          <w:spacing w:val="-4"/>
          <w:w w:val="95"/>
        </w:rPr>
        <w:t> </w:t>
      </w:r>
      <w:r>
        <w:rPr>
          <w:w w:val="95"/>
        </w:rPr>
        <w:t>revoked,</w:t>
      </w:r>
      <w:r>
        <w:rPr>
          <w:spacing w:val="-4"/>
          <w:w w:val="95"/>
        </w:rPr>
        <w:t> </w:t>
      </w:r>
      <w:r>
        <w:rPr>
          <w:w w:val="95"/>
        </w:rPr>
        <w:t>for</w:t>
      </w:r>
      <w:r>
        <w:rPr>
          <w:spacing w:val="-2"/>
          <w:w w:val="95"/>
        </w:rPr>
        <w:t> </w:t>
      </w:r>
      <w:r>
        <w:rPr>
          <w:w w:val="95"/>
        </w:rPr>
        <w:t>example</w:t>
      </w:r>
      <w:r>
        <w:rPr>
          <w:spacing w:val="-4"/>
          <w:w w:val="95"/>
        </w:rPr>
        <w:t> </w:t>
      </w:r>
      <w:r>
        <w:rPr>
          <w:w w:val="95"/>
        </w:rPr>
        <w:t>the</w:t>
      </w:r>
      <w:r>
        <w:rPr>
          <w:spacing w:val="-4"/>
          <w:w w:val="95"/>
        </w:rPr>
        <w:t> </w:t>
      </w:r>
      <w:r>
        <w:rPr>
          <w:w w:val="95"/>
        </w:rPr>
        <w:t>destruction</w:t>
      </w:r>
      <w:r>
        <w:rPr>
          <w:spacing w:val="-4"/>
          <w:w w:val="95"/>
        </w:rPr>
        <w:t> </w:t>
      </w:r>
      <w:r>
        <w:rPr>
          <w:w w:val="95"/>
        </w:rPr>
        <w:t>of</w:t>
      </w:r>
      <w:r>
        <w:rPr>
          <w:spacing w:val="-5"/>
          <w:w w:val="95"/>
        </w:rPr>
        <w:t> </w:t>
      </w:r>
      <w:r>
        <w:rPr>
          <w:w w:val="95"/>
        </w:rPr>
        <w:t>the</w:t>
      </w:r>
      <w:r>
        <w:rPr>
          <w:spacing w:val="-4"/>
          <w:w w:val="95"/>
        </w:rPr>
        <w:t> </w:t>
      </w:r>
      <w:r>
        <w:rPr>
          <w:w w:val="95"/>
        </w:rPr>
        <w:t>part</w:t>
      </w:r>
      <w:r>
        <w:rPr>
          <w:spacing w:val="-2"/>
          <w:w w:val="95"/>
        </w:rPr>
        <w:t> </w:t>
      </w:r>
      <w:r>
        <w:rPr>
          <w:w w:val="95"/>
        </w:rPr>
        <w:t>of</w:t>
      </w:r>
      <w:r>
        <w:rPr>
          <w:spacing w:val="-5"/>
          <w:w w:val="95"/>
        </w:rPr>
        <w:t> </w:t>
      </w:r>
      <w:r>
        <w:rPr>
          <w:w w:val="95"/>
        </w:rPr>
        <w:t>the</w:t>
      </w:r>
      <w:r>
        <w:rPr>
          <w:spacing w:val="-4"/>
          <w:w w:val="95"/>
        </w:rPr>
        <w:t> </w:t>
      </w:r>
      <w:r>
        <w:rPr>
          <w:w w:val="95"/>
        </w:rPr>
        <w:t>will</w:t>
      </w:r>
      <w:r>
        <w:rPr>
          <w:spacing w:val="4"/>
          <w:w w:val="95"/>
        </w:rPr>
        <w:t> </w:t>
      </w:r>
      <w:r>
        <w:rPr>
          <w:w w:val="95"/>
        </w:rPr>
        <w:t>containing</w:t>
      </w:r>
      <w:r>
        <w:rPr>
          <w:spacing w:val="-2"/>
          <w:w w:val="95"/>
        </w:rPr>
        <w:t> </w:t>
      </w:r>
      <w:r>
        <w:rPr>
          <w:w w:val="95"/>
        </w:rPr>
        <w:t>the</w:t>
      </w:r>
      <w:r>
        <w:rPr>
          <w:spacing w:val="-41"/>
          <w:w w:val="95"/>
        </w:rPr>
        <w:t> </w:t>
      </w:r>
      <w:r>
        <w:rPr>
          <w:w w:val="90"/>
        </w:rPr>
        <w:t>signature.</w:t>
      </w:r>
      <w:r>
        <w:rPr>
          <w:spacing w:val="1"/>
          <w:w w:val="90"/>
        </w:rPr>
        <w:t> </w:t>
      </w:r>
      <w:r>
        <w:rPr>
          <w:w w:val="90"/>
        </w:rPr>
        <w:t>If the parts are less important, only those parts will be revoked. In </w:t>
      </w:r>
      <w:r>
        <w:rPr>
          <w:i/>
          <w:w w:val="90"/>
        </w:rPr>
        <w:t>Re</w:t>
      </w:r>
      <w:r>
        <w:rPr>
          <w:i/>
          <w:spacing w:val="1"/>
          <w:w w:val="90"/>
        </w:rPr>
        <w:t> </w:t>
      </w:r>
      <w:r>
        <w:rPr>
          <w:i/>
          <w:w w:val="90"/>
        </w:rPr>
        <w:t>Everest </w:t>
      </w:r>
      <w:r>
        <w:rPr>
          <w:w w:val="90"/>
        </w:rPr>
        <w:t>(1975) Fam 44 the testator cut off the part of his will</w:t>
      </w:r>
      <w:r>
        <w:rPr>
          <w:spacing w:val="1"/>
          <w:w w:val="90"/>
        </w:rPr>
        <w:t> </w:t>
      </w:r>
      <w:r>
        <w:rPr>
          <w:w w:val="90"/>
        </w:rPr>
        <w:t>that</w:t>
      </w:r>
      <w:r>
        <w:rPr>
          <w:spacing w:val="1"/>
          <w:w w:val="90"/>
        </w:rPr>
        <w:t> </w:t>
      </w:r>
      <w:r>
        <w:rPr>
          <w:w w:val="90"/>
        </w:rPr>
        <w:t>contained the trusts</w:t>
      </w:r>
      <w:r>
        <w:rPr>
          <w:spacing w:val="1"/>
          <w:w w:val="90"/>
        </w:rPr>
        <w:t> </w:t>
      </w:r>
      <w:r>
        <w:rPr>
          <w:w w:val="90"/>
        </w:rPr>
        <w:t>of the residue.</w:t>
      </w:r>
      <w:r>
        <w:rPr>
          <w:spacing w:val="4"/>
          <w:w w:val="90"/>
        </w:rPr>
        <w:t> </w:t>
      </w:r>
      <w:r>
        <w:rPr>
          <w:w w:val="90"/>
        </w:rPr>
        <w:t>It</w:t>
      </w:r>
      <w:r>
        <w:rPr>
          <w:spacing w:val="2"/>
          <w:w w:val="90"/>
        </w:rPr>
        <w:t> </w:t>
      </w:r>
      <w:r>
        <w:rPr>
          <w:w w:val="90"/>
        </w:rPr>
        <w:t>was held that</w:t>
      </w:r>
      <w:r>
        <w:rPr>
          <w:spacing w:val="1"/>
          <w:w w:val="90"/>
        </w:rPr>
        <w:t> </w:t>
      </w:r>
      <w:r>
        <w:rPr>
          <w:w w:val="90"/>
        </w:rPr>
        <w:t>the</w:t>
      </w:r>
      <w:r>
        <w:rPr>
          <w:spacing w:val="1"/>
          <w:w w:val="90"/>
        </w:rPr>
        <w:t> </w:t>
      </w:r>
      <w:r>
        <w:rPr>
          <w:w w:val="90"/>
        </w:rPr>
        <w:t>parts cut</w:t>
      </w:r>
      <w:r>
        <w:rPr>
          <w:spacing w:val="1"/>
          <w:w w:val="90"/>
        </w:rPr>
        <w:t> </w:t>
      </w:r>
      <w:r>
        <w:rPr>
          <w:w w:val="90"/>
        </w:rPr>
        <w:t>off</w:t>
      </w:r>
      <w:r>
        <w:rPr>
          <w:spacing w:val="1"/>
          <w:w w:val="90"/>
        </w:rPr>
        <w:t> </w:t>
      </w:r>
      <w:r>
        <w:rPr>
          <w:w w:val="90"/>
        </w:rPr>
        <w:t>were revoked but</w:t>
      </w:r>
      <w:r>
        <w:rPr>
          <w:spacing w:val="2"/>
          <w:w w:val="90"/>
        </w:rPr>
        <w:t> </w:t>
      </w:r>
      <w:r>
        <w:rPr>
          <w:w w:val="90"/>
        </w:rPr>
        <w:t>that</w:t>
      </w:r>
      <w:r>
        <w:rPr>
          <w:spacing w:val="1"/>
          <w:w w:val="90"/>
        </w:rPr>
        <w:t> </w:t>
      </w:r>
      <w:r>
        <w:rPr>
          <w:w w:val="90"/>
        </w:rPr>
        <w:t>the rest</w:t>
      </w:r>
      <w:r>
        <w:rPr>
          <w:spacing w:val="5"/>
          <w:w w:val="90"/>
        </w:rPr>
        <w:t> </w:t>
      </w:r>
      <w:r>
        <w:rPr>
          <w:w w:val="90"/>
        </w:rPr>
        <w:t>of the will</w:t>
      </w:r>
      <w:r>
        <w:rPr>
          <w:spacing w:val="2"/>
          <w:w w:val="90"/>
        </w:rPr>
        <w:t> </w:t>
      </w:r>
      <w:r>
        <w:rPr>
          <w:w w:val="90"/>
        </w:rPr>
        <w:t>remained intact.</w:t>
      </w:r>
    </w:p>
    <w:p>
      <w:pPr>
        <w:pStyle w:val="BodyText"/>
        <w:rPr>
          <w:sz w:val="20"/>
        </w:rPr>
      </w:pPr>
    </w:p>
    <w:p>
      <w:pPr>
        <w:pStyle w:val="BodyText"/>
        <w:rPr>
          <w:sz w:val="20"/>
        </w:rPr>
      </w:pPr>
    </w:p>
    <w:p>
      <w:pPr>
        <w:pStyle w:val="BodyText"/>
        <w:spacing w:before="2"/>
        <w:rPr>
          <w:sz w:val="20"/>
        </w:rPr>
      </w:pPr>
      <w:r>
        <w:rPr/>
        <w:pict>
          <v:rect style="position:absolute;margin-left:72.024002pt;margin-top:13.576889pt;width:144.020pt;height:.599980pt;mso-position-horizontal-relative:page;mso-position-vertical-relative:paragraph;z-index:-15715328;mso-wrap-distance-left:0;mso-wrap-distance-right:0" filled="true" fillcolor="#000000" stroked="false">
            <v:fill type="solid"/>
            <w10:wrap type="topAndBottom"/>
          </v:rect>
        </w:pict>
      </w:r>
    </w:p>
    <w:p>
      <w:pPr>
        <w:spacing w:before="61"/>
        <w:ind w:left="100" w:right="0" w:firstLine="0"/>
        <w:jc w:val="left"/>
        <w:rPr>
          <w:sz w:val="16"/>
        </w:rPr>
      </w:pPr>
      <w:r>
        <w:rPr>
          <w:spacing w:val="-1"/>
          <w:w w:val="85"/>
          <w:sz w:val="16"/>
          <w:vertAlign w:val="superscript"/>
        </w:rPr>
        <w:t>64</w:t>
      </w:r>
      <w:r>
        <w:rPr>
          <w:i/>
          <w:spacing w:val="-1"/>
          <w:w w:val="85"/>
          <w:sz w:val="16"/>
          <w:vertAlign w:val="baseline"/>
        </w:rPr>
        <w:t>Birks</w:t>
      </w:r>
      <w:r>
        <w:rPr>
          <w:i/>
          <w:spacing w:val="-2"/>
          <w:w w:val="85"/>
          <w:sz w:val="16"/>
          <w:vertAlign w:val="baseline"/>
        </w:rPr>
        <w:t> </w:t>
      </w:r>
      <w:r>
        <w:rPr>
          <w:i/>
          <w:w w:val="85"/>
          <w:sz w:val="16"/>
          <w:vertAlign w:val="baseline"/>
        </w:rPr>
        <w:t>vs.</w:t>
      </w:r>
      <w:r>
        <w:rPr>
          <w:i/>
          <w:spacing w:val="-2"/>
          <w:w w:val="85"/>
          <w:sz w:val="16"/>
          <w:vertAlign w:val="baseline"/>
        </w:rPr>
        <w:t> </w:t>
      </w:r>
      <w:r>
        <w:rPr>
          <w:i/>
          <w:w w:val="85"/>
          <w:sz w:val="16"/>
          <w:vertAlign w:val="baseline"/>
        </w:rPr>
        <w:t>Birks</w:t>
      </w:r>
      <w:r>
        <w:rPr>
          <w:i/>
          <w:spacing w:val="-3"/>
          <w:w w:val="85"/>
          <w:sz w:val="16"/>
          <w:vertAlign w:val="baseline"/>
        </w:rPr>
        <w:t> </w:t>
      </w:r>
      <w:r>
        <w:rPr>
          <w:w w:val="85"/>
          <w:sz w:val="16"/>
          <w:vertAlign w:val="baseline"/>
        </w:rPr>
        <w:t>(1865)</w:t>
      </w:r>
      <w:r>
        <w:rPr>
          <w:spacing w:val="-1"/>
          <w:w w:val="85"/>
          <w:sz w:val="16"/>
          <w:vertAlign w:val="baseline"/>
        </w:rPr>
        <w:t> </w:t>
      </w:r>
      <w:r>
        <w:rPr>
          <w:w w:val="85"/>
          <w:sz w:val="16"/>
          <w:vertAlign w:val="baseline"/>
        </w:rPr>
        <w:t>Sw&amp;Tr</w:t>
      </w:r>
      <w:r>
        <w:rPr>
          <w:spacing w:val="-1"/>
          <w:w w:val="85"/>
          <w:sz w:val="16"/>
          <w:vertAlign w:val="baseline"/>
        </w:rPr>
        <w:t> </w:t>
      </w:r>
      <w:r>
        <w:rPr>
          <w:w w:val="85"/>
          <w:sz w:val="16"/>
          <w:vertAlign w:val="baseline"/>
        </w:rPr>
        <w:t>23</w:t>
      </w:r>
    </w:p>
    <w:p>
      <w:pPr>
        <w:spacing w:before="1"/>
        <w:ind w:left="100" w:right="0" w:firstLine="0"/>
        <w:jc w:val="left"/>
        <w:rPr>
          <w:sz w:val="16"/>
        </w:rPr>
      </w:pPr>
      <w:r>
        <w:rPr>
          <w:w w:val="85"/>
          <w:sz w:val="16"/>
          <w:vertAlign w:val="superscript"/>
        </w:rPr>
        <w:t>65</w:t>
      </w:r>
      <w:r>
        <w:rPr>
          <w:i/>
          <w:w w:val="85"/>
          <w:sz w:val="16"/>
          <w:vertAlign w:val="baseline"/>
        </w:rPr>
        <w:t>Methuen vs.</w:t>
      </w:r>
      <w:r>
        <w:rPr>
          <w:i/>
          <w:spacing w:val="-4"/>
          <w:w w:val="85"/>
          <w:sz w:val="16"/>
          <w:vertAlign w:val="baseline"/>
        </w:rPr>
        <w:t> </w:t>
      </w:r>
      <w:r>
        <w:rPr>
          <w:i/>
          <w:w w:val="85"/>
          <w:sz w:val="16"/>
          <w:vertAlign w:val="baseline"/>
        </w:rPr>
        <w:t>Methuen</w:t>
      </w:r>
      <w:r>
        <w:rPr>
          <w:i/>
          <w:spacing w:val="2"/>
          <w:w w:val="85"/>
          <w:sz w:val="16"/>
          <w:vertAlign w:val="baseline"/>
        </w:rPr>
        <w:t> </w:t>
      </w:r>
      <w:r>
        <w:rPr>
          <w:w w:val="85"/>
          <w:sz w:val="16"/>
          <w:vertAlign w:val="baseline"/>
        </w:rPr>
        <w:t>(1816)</w:t>
      </w:r>
      <w:r>
        <w:rPr>
          <w:spacing w:val="-3"/>
          <w:w w:val="85"/>
          <w:sz w:val="16"/>
          <w:vertAlign w:val="baseline"/>
        </w:rPr>
        <w:t> </w:t>
      </w:r>
      <w:r>
        <w:rPr>
          <w:w w:val="85"/>
          <w:sz w:val="16"/>
          <w:vertAlign w:val="baseline"/>
        </w:rPr>
        <w:t>Phil</w:t>
      </w:r>
      <w:r>
        <w:rPr>
          <w:spacing w:val="1"/>
          <w:w w:val="85"/>
          <w:sz w:val="16"/>
          <w:vertAlign w:val="baseline"/>
        </w:rPr>
        <w:t> </w:t>
      </w:r>
      <w:r>
        <w:rPr>
          <w:w w:val="85"/>
          <w:sz w:val="16"/>
          <w:vertAlign w:val="baseline"/>
        </w:rPr>
        <w:t>416</w:t>
      </w:r>
    </w:p>
    <w:p>
      <w:pPr>
        <w:spacing w:after="0"/>
        <w:jc w:val="left"/>
        <w:rPr>
          <w:sz w:val="16"/>
        </w:rPr>
        <w:sectPr>
          <w:pgSz w:w="12240" w:h="15840"/>
          <w:pgMar w:header="720" w:footer="1022" w:top="1320" w:bottom="1220" w:left="1340" w:right="1280"/>
        </w:sectPr>
      </w:pPr>
    </w:p>
    <w:p>
      <w:pPr>
        <w:pStyle w:val="BodyText"/>
        <w:spacing w:line="360" w:lineRule="auto" w:before="82"/>
        <w:ind w:left="100" w:right="157"/>
        <w:jc w:val="both"/>
      </w:pPr>
      <w:r>
        <w:rPr>
          <w:w w:val="90"/>
        </w:rPr>
        <w:t>To</w:t>
      </w:r>
      <w:r>
        <w:rPr>
          <w:spacing w:val="-5"/>
          <w:w w:val="90"/>
        </w:rPr>
        <w:t> </w:t>
      </w:r>
      <w:r>
        <w:rPr>
          <w:w w:val="90"/>
        </w:rPr>
        <w:t>establish</w:t>
      </w:r>
      <w:r>
        <w:rPr>
          <w:spacing w:val="-4"/>
          <w:w w:val="90"/>
        </w:rPr>
        <w:t> </w:t>
      </w:r>
      <w:r>
        <w:rPr>
          <w:w w:val="90"/>
        </w:rPr>
        <w:t>actual</w:t>
      </w:r>
      <w:r>
        <w:rPr>
          <w:spacing w:val="-4"/>
          <w:w w:val="90"/>
        </w:rPr>
        <w:t> </w:t>
      </w:r>
      <w:r>
        <w:rPr>
          <w:w w:val="90"/>
        </w:rPr>
        <w:t>destruction</w:t>
      </w:r>
      <w:r>
        <w:rPr>
          <w:spacing w:val="-5"/>
          <w:w w:val="90"/>
        </w:rPr>
        <w:t> </w:t>
      </w:r>
      <w:r>
        <w:rPr>
          <w:w w:val="90"/>
        </w:rPr>
        <w:t>it</w:t>
      </w:r>
      <w:r>
        <w:rPr>
          <w:spacing w:val="-4"/>
          <w:w w:val="90"/>
        </w:rPr>
        <w:t> </w:t>
      </w:r>
      <w:r>
        <w:rPr>
          <w:w w:val="90"/>
        </w:rPr>
        <w:t>must</w:t>
      </w:r>
      <w:r>
        <w:rPr>
          <w:spacing w:val="-4"/>
          <w:w w:val="90"/>
        </w:rPr>
        <w:t> </w:t>
      </w:r>
      <w:r>
        <w:rPr>
          <w:w w:val="90"/>
        </w:rPr>
        <w:t>be</w:t>
      </w:r>
      <w:r>
        <w:rPr>
          <w:spacing w:val="-5"/>
          <w:w w:val="90"/>
        </w:rPr>
        <w:t> </w:t>
      </w:r>
      <w:r>
        <w:rPr>
          <w:w w:val="90"/>
        </w:rPr>
        <w:t>proved</w:t>
      </w:r>
      <w:r>
        <w:rPr>
          <w:spacing w:val="-4"/>
          <w:w w:val="90"/>
        </w:rPr>
        <w:t> </w:t>
      </w:r>
      <w:r>
        <w:rPr>
          <w:w w:val="90"/>
        </w:rPr>
        <w:t>that</w:t>
      </w:r>
      <w:r>
        <w:rPr>
          <w:spacing w:val="-4"/>
          <w:w w:val="90"/>
        </w:rPr>
        <w:t> </w:t>
      </w:r>
      <w:r>
        <w:rPr>
          <w:w w:val="90"/>
        </w:rPr>
        <w:t>the</w:t>
      </w:r>
      <w:r>
        <w:rPr>
          <w:spacing w:val="-5"/>
          <w:w w:val="90"/>
        </w:rPr>
        <w:t> </w:t>
      </w:r>
      <w:r>
        <w:rPr>
          <w:w w:val="90"/>
        </w:rPr>
        <w:t>acts</w:t>
      </w:r>
      <w:r>
        <w:rPr>
          <w:spacing w:val="-5"/>
          <w:w w:val="90"/>
        </w:rPr>
        <w:t> </w:t>
      </w:r>
      <w:r>
        <w:rPr>
          <w:w w:val="90"/>
        </w:rPr>
        <w:t>of</w:t>
      </w:r>
      <w:r>
        <w:rPr>
          <w:spacing w:val="-5"/>
          <w:w w:val="90"/>
        </w:rPr>
        <w:t> </w:t>
      </w:r>
      <w:r>
        <w:rPr>
          <w:w w:val="90"/>
        </w:rPr>
        <w:t>destruction</w:t>
      </w:r>
      <w:r>
        <w:rPr>
          <w:spacing w:val="-5"/>
          <w:w w:val="90"/>
        </w:rPr>
        <w:t> </w:t>
      </w:r>
      <w:r>
        <w:rPr>
          <w:w w:val="90"/>
        </w:rPr>
        <w:t>were</w:t>
      </w:r>
      <w:r>
        <w:rPr>
          <w:spacing w:val="-4"/>
          <w:w w:val="90"/>
        </w:rPr>
        <w:t> </w:t>
      </w:r>
      <w:r>
        <w:rPr>
          <w:w w:val="90"/>
        </w:rPr>
        <w:t>completed</w:t>
      </w:r>
      <w:r>
        <w:rPr>
          <w:spacing w:val="-5"/>
          <w:w w:val="90"/>
        </w:rPr>
        <w:t> </w:t>
      </w:r>
      <w:r>
        <w:rPr>
          <w:w w:val="90"/>
        </w:rPr>
        <w:t>by</w:t>
      </w:r>
      <w:r>
        <w:rPr>
          <w:spacing w:val="-5"/>
          <w:w w:val="90"/>
        </w:rPr>
        <w:t> </w:t>
      </w:r>
      <w:r>
        <w:rPr>
          <w:w w:val="90"/>
        </w:rPr>
        <w:t>the</w:t>
      </w:r>
      <w:r>
        <w:rPr>
          <w:spacing w:val="-5"/>
          <w:w w:val="90"/>
        </w:rPr>
        <w:t> </w:t>
      </w:r>
      <w:r>
        <w:rPr>
          <w:w w:val="90"/>
        </w:rPr>
        <w:t>testator.</w:t>
      </w:r>
      <w:r>
        <w:rPr>
          <w:spacing w:val="-4"/>
          <w:w w:val="90"/>
        </w:rPr>
        <w:t> </w:t>
      </w:r>
      <w:r>
        <w:rPr>
          <w:w w:val="90"/>
        </w:rPr>
        <w:t>In</w:t>
      </w:r>
      <w:r>
        <w:rPr>
          <w:spacing w:val="5"/>
          <w:w w:val="90"/>
        </w:rPr>
        <w:t> </w:t>
      </w:r>
      <w:r>
        <w:rPr>
          <w:i/>
          <w:w w:val="90"/>
        </w:rPr>
        <w:t>Doe</w:t>
      </w:r>
      <w:r>
        <w:rPr>
          <w:i/>
          <w:spacing w:val="-5"/>
          <w:w w:val="90"/>
        </w:rPr>
        <w:t> </w:t>
      </w:r>
      <w:r>
        <w:rPr>
          <w:i/>
          <w:w w:val="90"/>
        </w:rPr>
        <w:t>D.</w:t>
      </w:r>
      <w:r>
        <w:rPr>
          <w:i/>
          <w:spacing w:val="-5"/>
          <w:w w:val="90"/>
        </w:rPr>
        <w:t> </w:t>
      </w:r>
      <w:r>
        <w:rPr>
          <w:i/>
          <w:w w:val="90"/>
        </w:rPr>
        <w:t>Perkes</w:t>
      </w:r>
      <w:r>
        <w:rPr>
          <w:i/>
          <w:spacing w:val="-4"/>
          <w:w w:val="90"/>
        </w:rPr>
        <w:t> </w:t>
      </w:r>
      <w:r>
        <w:rPr>
          <w:i/>
          <w:w w:val="90"/>
        </w:rPr>
        <w:t>vs.</w:t>
      </w:r>
      <w:r>
        <w:rPr>
          <w:i/>
          <w:spacing w:val="-5"/>
          <w:w w:val="90"/>
        </w:rPr>
        <w:t> </w:t>
      </w:r>
      <w:r>
        <w:rPr>
          <w:i/>
          <w:w w:val="90"/>
        </w:rPr>
        <w:t>Perkes</w:t>
      </w:r>
      <w:r>
        <w:rPr>
          <w:i/>
          <w:spacing w:val="-1"/>
          <w:w w:val="90"/>
        </w:rPr>
        <w:t> </w:t>
      </w:r>
      <w:r>
        <w:rPr>
          <w:w w:val="90"/>
        </w:rPr>
        <w:t>(1820)</w:t>
      </w:r>
      <w:r>
        <w:rPr>
          <w:spacing w:val="-5"/>
          <w:w w:val="90"/>
        </w:rPr>
        <w:t> </w:t>
      </w:r>
      <w:r>
        <w:rPr>
          <w:w w:val="90"/>
        </w:rPr>
        <w:t>3</w:t>
      </w:r>
      <w:r>
        <w:rPr>
          <w:spacing w:val="1"/>
          <w:w w:val="90"/>
        </w:rPr>
        <w:t> </w:t>
      </w:r>
      <w:r>
        <w:rPr>
          <w:w w:val="90"/>
        </w:rPr>
        <w:t>B &amp;Ald 489 the testator tore his will into four (4) pieces in a rage with one of the beneficiaries named in the will.</w:t>
      </w:r>
      <w:r>
        <w:rPr>
          <w:spacing w:val="1"/>
          <w:w w:val="90"/>
        </w:rPr>
        <w:t> </w:t>
      </w:r>
      <w:r>
        <w:rPr>
          <w:w w:val="90"/>
        </w:rPr>
        <w:t>He thereafter became calmer</w:t>
      </w:r>
      <w:r>
        <w:rPr>
          <w:spacing w:val="1"/>
          <w:w w:val="90"/>
        </w:rPr>
        <w:t> </w:t>
      </w:r>
      <w:r>
        <w:rPr>
          <w:w w:val="90"/>
        </w:rPr>
        <w:t>and put the pieces together.</w:t>
      </w:r>
      <w:r>
        <w:rPr>
          <w:spacing w:val="1"/>
          <w:w w:val="90"/>
        </w:rPr>
        <w:t> </w:t>
      </w:r>
      <w:r>
        <w:rPr>
          <w:w w:val="90"/>
        </w:rPr>
        <w:t>It was held that there was no actual destruction as the testator had not completed all that he had intended to do by</w:t>
      </w:r>
      <w:r>
        <w:rPr>
          <w:spacing w:val="1"/>
          <w:w w:val="90"/>
        </w:rPr>
        <w:t> </w:t>
      </w:r>
      <w:r>
        <w:rPr>
          <w:w w:val="90"/>
        </w:rPr>
        <w:t>way</w:t>
      </w:r>
      <w:r>
        <w:rPr>
          <w:spacing w:val="8"/>
          <w:w w:val="90"/>
        </w:rPr>
        <w:t> </w:t>
      </w:r>
      <w:r>
        <w:rPr>
          <w:w w:val="90"/>
        </w:rPr>
        <w:t>of</w:t>
      </w:r>
      <w:r>
        <w:rPr>
          <w:spacing w:val="8"/>
          <w:w w:val="90"/>
        </w:rPr>
        <w:t> </w:t>
      </w:r>
      <w:r>
        <w:rPr>
          <w:w w:val="90"/>
        </w:rPr>
        <w:t>destruction.</w:t>
      </w:r>
      <w:r>
        <w:rPr>
          <w:spacing w:val="6"/>
          <w:w w:val="90"/>
        </w:rPr>
        <w:t> </w:t>
      </w:r>
      <w:r>
        <w:rPr>
          <w:w w:val="90"/>
        </w:rPr>
        <w:t>The</w:t>
      </w:r>
      <w:r>
        <w:rPr>
          <w:spacing w:val="8"/>
          <w:w w:val="90"/>
        </w:rPr>
        <w:t> </w:t>
      </w:r>
      <w:r>
        <w:rPr>
          <w:w w:val="90"/>
        </w:rPr>
        <w:t>acts</w:t>
      </w:r>
      <w:r>
        <w:rPr>
          <w:spacing w:val="6"/>
          <w:w w:val="90"/>
        </w:rPr>
        <w:t> </w:t>
      </w:r>
      <w:r>
        <w:rPr>
          <w:w w:val="90"/>
        </w:rPr>
        <w:t>of</w:t>
      </w:r>
      <w:r>
        <w:rPr>
          <w:spacing w:val="10"/>
          <w:w w:val="90"/>
        </w:rPr>
        <w:t> </w:t>
      </w:r>
      <w:r>
        <w:rPr>
          <w:w w:val="90"/>
        </w:rPr>
        <w:t>destruction</w:t>
      </w:r>
      <w:r>
        <w:rPr>
          <w:spacing w:val="6"/>
          <w:w w:val="90"/>
        </w:rPr>
        <w:t> </w:t>
      </w:r>
      <w:r>
        <w:rPr>
          <w:w w:val="90"/>
        </w:rPr>
        <w:t>must</w:t>
      </w:r>
      <w:r>
        <w:rPr>
          <w:spacing w:val="8"/>
          <w:w w:val="90"/>
        </w:rPr>
        <w:t> </w:t>
      </w:r>
      <w:r>
        <w:rPr>
          <w:w w:val="90"/>
        </w:rPr>
        <w:t>be</w:t>
      </w:r>
      <w:r>
        <w:rPr>
          <w:spacing w:val="6"/>
          <w:w w:val="90"/>
        </w:rPr>
        <w:t> </w:t>
      </w:r>
      <w:r>
        <w:rPr>
          <w:w w:val="90"/>
        </w:rPr>
        <w:t>by</w:t>
      </w:r>
      <w:r>
        <w:rPr>
          <w:spacing w:val="8"/>
          <w:w w:val="90"/>
        </w:rPr>
        <w:t> </w:t>
      </w:r>
      <w:r>
        <w:rPr>
          <w:w w:val="90"/>
        </w:rPr>
        <w:t>the</w:t>
      </w:r>
      <w:r>
        <w:rPr>
          <w:spacing w:val="5"/>
          <w:w w:val="90"/>
        </w:rPr>
        <w:t> </w:t>
      </w:r>
      <w:r>
        <w:rPr>
          <w:w w:val="90"/>
        </w:rPr>
        <w:t>testator</w:t>
      </w:r>
      <w:r>
        <w:rPr>
          <w:spacing w:val="7"/>
          <w:w w:val="90"/>
        </w:rPr>
        <w:t> </w:t>
      </w:r>
      <w:r>
        <w:rPr>
          <w:w w:val="90"/>
        </w:rPr>
        <w:t>or</w:t>
      </w:r>
      <w:r>
        <w:rPr>
          <w:spacing w:val="9"/>
          <w:w w:val="90"/>
        </w:rPr>
        <w:t> </w:t>
      </w:r>
      <w:r>
        <w:rPr>
          <w:w w:val="90"/>
        </w:rPr>
        <w:t>by</w:t>
      </w:r>
      <w:r>
        <w:rPr>
          <w:spacing w:val="9"/>
          <w:w w:val="90"/>
        </w:rPr>
        <w:t> </w:t>
      </w:r>
      <w:r>
        <w:rPr>
          <w:w w:val="90"/>
        </w:rPr>
        <w:t>some</w:t>
      </w:r>
      <w:r>
        <w:rPr>
          <w:spacing w:val="8"/>
          <w:w w:val="90"/>
        </w:rPr>
        <w:t> </w:t>
      </w:r>
      <w:r>
        <w:rPr>
          <w:w w:val="90"/>
        </w:rPr>
        <w:t>other</w:t>
      </w:r>
      <w:r>
        <w:rPr>
          <w:spacing w:val="9"/>
          <w:w w:val="90"/>
        </w:rPr>
        <w:t> </w:t>
      </w:r>
      <w:r>
        <w:rPr>
          <w:w w:val="90"/>
        </w:rPr>
        <w:t>person</w:t>
      </w:r>
      <w:r>
        <w:rPr>
          <w:spacing w:val="8"/>
          <w:w w:val="90"/>
        </w:rPr>
        <w:t> </w:t>
      </w:r>
      <w:r>
        <w:rPr>
          <w:w w:val="90"/>
        </w:rPr>
        <w:t>in</w:t>
      </w:r>
      <w:r>
        <w:rPr>
          <w:spacing w:val="8"/>
          <w:w w:val="90"/>
        </w:rPr>
        <w:t> </w:t>
      </w:r>
      <w:r>
        <w:rPr>
          <w:w w:val="90"/>
        </w:rPr>
        <w:t>the</w:t>
      </w:r>
      <w:r>
        <w:rPr>
          <w:spacing w:val="7"/>
          <w:w w:val="90"/>
        </w:rPr>
        <w:t> </w:t>
      </w:r>
      <w:r>
        <w:rPr>
          <w:w w:val="90"/>
        </w:rPr>
        <w:t>testator‟s</w:t>
      </w:r>
      <w:r>
        <w:rPr>
          <w:spacing w:val="8"/>
          <w:w w:val="90"/>
        </w:rPr>
        <w:t> </w:t>
      </w:r>
      <w:r>
        <w:rPr>
          <w:w w:val="90"/>
        </w:rPr>
        <w:t>presence</w:t>
      </w:r>
      <w:r>
        <w:rPr>
          <w:spacing w:val="9"/>
          <w:w w:val="90"/>
        </w:rPr>
        <w:t> </w:t>
      </w:r>
      <w:r>
        <w:rPr>
          <w:w w:val="90"/>
        </w:rPr>
        <w:t>and</w:t>
      </w:r>
      <w:r>
        <w:rPr>
          <w:spacing w:val="7"/>
          <w:w w:val="90"/>
        </w:rPr>
        <w:t> </w:t>
      </w:r>
      <w:r>
        <w:rPr>
          <w:w w:val="90"/>
        </w:rPr>
        <w:t>under</w:t>
      </w:r>
      <w:r>
        <w:rPr>
          <w:spacing w:val="10"/>
          <w:w w:val="90"/>
        </w:rPr>
        <w:t> </w:t>
      </w:r>
      <w:r>
        <w:rPr>
          <w:w w:val="90"/>
        </w:rPr>
        <w:t>his</w:t>
      </w:r>
      <w:r>
        <w:rPr>
          <w:spacing w:val="7"/>
          <w:w w:val="90"/>
        </w:rPr>
        <w:t> </w:t>
      </w:r>
      <w:r>
        <w:rPr>
          <w:w w:val="90"/>
        </w:rPr>
        <w:t>direction.</w:t>
      </w:r>
      <w:r>
        <w:rPr>
          <w:spacing w:val="1"/>
          <w:w w:val="90"/>
        </w:rPr>
        <w:t> </w:t>
      </w:r>
      <w:r>
        <w:rPr>
          <w:w w:val="90"/>
        </w:rPr>
        <w:t>In </w:t>
      </w:r>
      <w:r>
        <w:rPr>
          <w:i/>
          <w:w w:val="90"/>
        </w:rPr>
        <w:t>Re: Dadd‟s Goods </w:t>
      </w:r>
      <w:r>
        <w:rPr>
          <w:w w:val="90"/>
        </w:rPr>
        <w:t>(1857) Dea&amp; Sw. 290 a testator on her deathbed expressed a wish to revoke a codicil. Her executor and a neighbour went</w:t>
      </w:r>
      <w:r>
        <w:rPr>
          <w:spacing w:val="-38"/>
          <w:w w:val="90"/>
        </w:rPr>
        <w:t> </w:t>
      </w:r>
      <w:r>
        <w:rPr>
          <w:w w:val="95"/>
        </w:rPr>
        <w:t>out</w:t>
      </w:r>
      <w:r>
        <w:rPr>
          <w:spacing w:val="-6"/>
          <w:w w:val="95"/>
        </w:rPr>
        <w:t> </w:t>
      </w:r>
      <w:r>
        <w:rPr>
          <w:w w:val="95"/>
        </w:rPr>
        <w:t>of</w:t>
      </w:r>
      <w:r>
        <w:rPr>
          <w:spacing w:val="-7"/>
          <w:w w:val="95"/>
        </w:rPr>
        <w:t> </w:t>
      </w:r>
      <w:r>
        <w:rPr>
          <w:w w:val="95"/>
        </w:rPr>
        <w:t>her</w:t>
      </w:r>
      <w:r>
        <w:rPr>
          <w:spacing w:val="-4"/>
          <w:w w:val="95"/>
        </w:rPr>
        <w:t> </w:t>
      </w:r>
      <w:r>
        <w:rPr>
          <w:w w:val="95"/>
        </w:rPr>
        <w:t>presence</w:t>
      </w:r>
      <w:r>
        <w:rPr>
          <w:spacing w:val="-7"/>
          <w:w w:val="95"/>
        </w:rPr>
        <w:t> </w:t>
      </w:r>
      <w:r>
        <w:rPr>
          <w:w w:val="95"/>
        </w:rPr>
        <w:t>into</w:t>
      </w:r>
      <w:r>
        <w:rPr>
          <w:spacing w:val="-7"/>
          <w:w w:val="95"/>
        </w:rPr>
        <w:t> </w:t>
      </w:r>
      <w:r>
        <w:rPr>
          <w:w w:val="95"/>
        </w:rPr>
        <w:t>the</w:t>
      </w:r>
      <w:r>
        <w:rPr>
          <w:spacing w:val="-7"/>
          <w:w w:val="95"/>
        </w:rPr>
        <w:t> </w:t>
      </w:r>
      <w:r>
        <w:rPr>
          <w:w w:val="95"/>
        </w:rPr>
        <w:t>kitchen</w:t>
      </w:r>
      <w:r>
        <w:rPr>
          <w:spacing w:val="-5"/>
          <w:w w:val="95"/>
        </w:rPr>
        <w:t> </w:t>
      </w:r>
      <w:r>
        <w:rPr>
          <w:w w:val="95"/>
        </w:rPr>
        <w:t>and</w:t>
      </w:r>
      <w:r>
        <w:rPr>
          <w:spacing w:val="-7"/>
          <w:w w:val="95"/>
        </w:rPr>
        <w:t> </w:t>
      </w:r>
      <w:r>
        <w:rPr>
          <w:w w:val="95"/>
        </w:rPr>
        <w:t>burnt</w:t>
      </w:r>
      <w:r>
        <w:rPr>
          <w:spacing w:val="-6"/>
          <w:w w:val="95"/>
        </w:rPr>
        <w:t> </w:t>
      </w:r>
      <w:r>
        <w:rPr>
          <w:w w:val="95"/>
        </w:rPr>
        <w:t>the</w:t>
      </w:r>
      <w:r>
        <w:rPr>
          <w:spacing w:val="-7"/>
          <w:w w:val="95"/>
        </w:rPr>
        <w:t> </w:t>
      </w:r>
      <w:r>
        <w:rPr>
          <w:w w:val="95"/>
        </w:rPr>
        <w:t>codicil.</w:t>
      </w:r>
      <w:r>
        <w:rPr>
          <w:spacing w:val="-5"/>
          <w:w w:val="95"/>
        </w:rPr>
        <w:t> </w:t>
      </w:r>
      <w:r>
        <w:rPr>
          <w:w w:val="95"/>
        </w:rPr>
        <w:t>It</w:t>
      </w:r>
      <w:r>
        <w:rPr>
          <w:spacing w:val="-6"/>
          <w:w w:val="95"/>
        </w:rPr>
        <w:t> </w:t>
      </w:r>
      <w:r>
        <w:rPr>
          <w:w w:val="95"/>
        </w:rPr>
        <w:t>was</w:t>
      </w:r>
      <w:r>
        <w:rPr>
          <w:spacing w:val="-7"/>
          <w:w w:val="95"/>
        </w:rPr>
        <w:t> </w:t>
      </w:r>
      <w:r>
        <w:rPr>
          <w:w w:val="95"/>
        </w:rPr>
        <w:t>held</w:t>
      </w:r>
      <w:r>
        <w:rPr>
          <w:spacing w:val="-7"/>
          <w:w w:val="95"/>
        </w:rPr>
        <w:t> </w:t>
      </w:r>
      <w:r>
        <w:rPr>
          <w:w w:val="95"/>
        </w:rPr>
        <w:t>that</w:t>
      </w:r>
      <w:r>
        <w:rPr>
          <w:spacing w:val="-5"/>
          <w:w w:val="95"/>
        </w:rPr>
        <w:t> </w:t>
      </w:r>
      <w:r>
        <w:rPr>
          <w:w w:val="95"/>
        </w:rPr>
        <w:t>there</w:t>
      </w:r>
      <w:r>
        <w:rPr>
          <w:spacing w:val="-7"/>
          <w:w w:val="95"/>
        </w:rPr>
        <w:t> </w:t>
      </w:r>
      <w:r>
        <w:rPr>
          <w:w w:val="95"/>
        </w:rPr>
        <w:t>was</w:t>
      </w:r>
      <w:r>
        <w:rPr>
          <w:spacing w:val="-7"/>
          <w:w w:val="95"/>
        </w:rPr>
        <w:t> </w:t>
      </w:r>
      <w:r>
        <w:rPr>
          <w:w w:val="95"/>
        </w:rPr>
        <w:t>no</w:t>
      </w:r>
      <w:r>
        <w:rPr>
          <w:spacing w:val="-7"/>
          <w:w w:val="95"/>
        </w:rPr>
        <w:t> </w:t>
      </w:r>
      <w:r>
        <w:rPr>
          <w:w w:val="95"/>
        </w:rPr>
        <w:t>actual</w:t>
      </w:r>
      <w:r>
        <w:rPr>
          <w:spacing w:val="-7"/>
          <w:w w:val="95"/>
        </w:rPr>
        <w:t> </w:t>
      </w:r>
      <w:r>
        <w:rPr>
          <w:w w:val="95"/>
        </w:rPr>
        <w:t>destruction.</w:t>
      </w:r>
    </w:p>
    <w:p>
      <w:pPr>
        <w:pStyle w:val="BodyText"/>
        <w:spacing w:before="3"/>
        <w:rPr>
          <w:sz w:val="26"/>
        </w:rPr>
      </w:pPr>
    </w:p>
    <w:p>
      <w:pPr>
        <w:pStyle w:val="BodyText"/>
        <w:spacing w:line="360" w:lineRule="auto"/>
        <w:ind w:left="100" w:right="158"/>
        <w:jc w:val="both"/>
      </w:pPr>
      <w:r>
        <w:rPr>
          <w:w w:val="90"/>
        </w:rPr>
        <w:t>If destruction is done by some other person, it must be done in the presence of the testator and by his direction. In </w:t>
      </w:r>
      <w:r>
        <w:rPr>
          <w:i/>
          <w:w w:val="90"/>
        </w:rPr>
        <w:t>Gill vs. Gill </w:t>
      </w:r>
      <w:r>
        <w:rPr>
          <w:w w:val="90"/>
        </w:rPr>
        <w:t>(1909) P. 157 the</w:t>
      </w:r>
      <w:r>
        <w:rPr>
          <w:spacing w:val="-38"/>
          <w:w w:val="90"/>
        </w:rPr>
        <w:t> </w:t>
      </w:r>
      <w:r>
        <w:rPr>
          <w:w w:val="95"/>
        </w:rPr>
        <w:t>testator‟s wife tore up his will in a fit of temper and it was held that there was no actual destruction as the will was not destroyed by the</w:t>
      </w:r>
      <w:r>
        <w:rPr>
          <w:spacing w:val="1"/>
          <w:w w:val="95"/>
        </w:rPr>
        <w:t> </w:t>
      </w:r>
      <w:r>
        <w:rPr>
          <w:spacing w:val="-1"/>
          <w:w w:val="95"/>
        </w:rPr>
        <w:t>testator‟s</w:t>
      </w:r>
      <w:r>
        <w:rPr>
          <w:spacing w:val="-8"/>
          <w:w w:val="95"/>
        </w:rPr>
        <w:t> </w:t>
      </w:r>
      <w:r>
        <w:rPr>
          <w:spacing w:val="-1"/>
          <w:w w:val="95"/>
        </w:rPr>
        <w:t>direction.</w:t>
      </w:r>
      <w:r>
        <w:rPr>
          <w:spacing w:val="-7"/>
          <w:w w:val="95"/>
        </w:rPr>
        <w:t> </w:t>
      </w:r>
      <w:r>
        <w:rPr>
          <w:spacing w:val="-1"/>
          <w:w w:val="95"/>
        </w:rPr>
        <w:t>A</w:t>
      </w:r>
      <w:r>
        <w:rPr>
          <w:spacing w:val="-6"/>
          <w:w w:val="95"/>
        </w:rPr>
        <w:t> </w:t>
      </w:r>
      <w:r>
        <w:rPr>
          <w:spacing w:val="-1"/>
          <w:w w:val="95"/>
        </w:rPr>
        <w:t>destruction</w:t>
      </w:r>
      <w:r>
        <w:rPr>
          <w:spacing w:val="-6"/>
          <w:w w:val="95"/>
        </w:rPr>
        <w:t> </w:t>
      </w:r>
      <w:r>
        <w:rPr>
          <w:spacing w:val="-1"/>
          <w:w w:val="95"/>
        </w:rPr>
        <w:t>of</w:t>
      </w:r>
      <w:r>
        <w:rPr>
          <w:spacing w:val="-6"/>
          <w:w w:val="95"/>
        </w:rPr>
        <w:t> </w:t>
      </w:r>
      <w:r>
        <w:rPr>
          <w:spacing w:val="-1"/>
          <w:w w:val="95"/>
        </w:rPr>
        <w:t>a</w:t>
      </w:r>
      <w:r>
        <w:rPr>
          <w:spacing w:val="-8"/>
          <w:w w:val="95"/>
        </w:rPr>
        <w:t> </w:t>
      </w:r>
      <w:r>
        <w:rPr>
          <w:spacing w:val="-1"/>
          <w:w w:val="95"/>
        </w:rPr>
        <w:t>will</w:t>
      </w:r>
      <w:r>
        <w:rPr>
          <w:spacing w:val="-6"/>
          <w:w w:val="95"/>
        </w:rPr>
        <w:t> </w:t>
      </w:r>
      <w:r>
        <w:rPr>
          <w:spacing w:val="-1"/>
          <w:w w:val="95"/>
        </w:rPr>
        <w:t>by</w:t>
      </w:r>
      <w:r>
        <w:rPr>
          <w:spacing w:val="-8"/>
          <w:w w:val="95"/>
        </w:rPr>
        <w:t> </w:t>
      </w:r>
      <w:r>
        <w:rPr>
          <w:spacing w:val="-1"/>
          <w:w w:val="95"/>
        </w:rPr>
        <w:t>someone</w:t>
      </w:r>
      <w:r>
        <w:rPr>
          <w:spacing w:val="-6"/>
          <w:w w:val="95"/>
        </w:rPr>
        <w:t> </w:t>
      </w:r>
      <w:r>
        <w:rPr>
          <w:w w:val="95"/>
        </w:rPr>
        <w:t>else</w:t>
      </w:r>
      <w:r>
        <w:rPr>
          <w:spacing w:val="-8"/>
          <w:w w:val="95"/>
        </w:rPr>
        <w:t> </w:t>
      </w:r>
      <w:r>
        <w:rPr>
          <w:w w:val="95"/>
        </w:rPr>
        <w:t>must</w:t>
      </w:r>
      <w:r>
        <w:rPr>
          <w:spacing w:val="-7"/>
          <w:w w:val="95"/>
        </w:rPr>
        <w:t> </w:t>
      </w:r>
      <w:r>
        <w:rPr>
          <w:w w:val="95"/>
        </w:rPr>
        <w:t>be</w:t>
      </w:r>
      <w:r>
        <w:rPr>
          <w:spacing w:val="-7"/>
          <w:w w:val="95"/>
        </w:rPr>
        <w:t> </w:t>
      </w:r>
      <w:r>
        <w:rPr>
          <w:w w:val="95"/>
        </w:rPr>
        <w:t>done</w:t>
      </w:r>
      <w:r>
        <w:rPr>
          <w:spacing w:val="-8"/>
          <w:w w:val="95"/>
        </w:rPr>
        <w:t> </w:t>
      </w:r>
      <w:r>
        <w:rPr>
          <w:w w:val="95"/>
        </w:rPr>
        <w:t>in</w:t>
      </w:r>
      <w:r>
        <w:rPr>
          <w:spacing w:val="-6"/>
          <w:w w:val="95"/>
        </w:rPr>
        <w:t> </w:t>
      </w:r>
      <w:r>
        <w:rPr>
          <w:w w:val="95"/>
        </w:rPr>
        <w:t>the</w:t>
      </w:r>
      <w:r>
        <w:rPr>
          <w:spacing w:val="-8"/>
          <w:w w:val="95"/>
        </w:rPr>
        <w:t> </w:t>
      </w:r>
      <w:r>
        <w:rPr>
          <w:w w:val="95"/>
        </w:rPr>
        <w:t>presence</w:t>
      </w:r>
      <w:r>
        <w:rPr>
          <w:spacing w:val="-6"/>
          <w:w w:val="95"/>
        </w:rPr>
        <w:t> </w:t>
      </w:r>
      <w:r>
        <w:rPr>
          <w:w w:val="95"/>
        </w:rPr>
        <w:t>of</w:t>
      </w:r>
      <w:r>
        <w:rPr>
          <w:spacing w:val="-7"/>
          <w:w w:val="95"/>
        </w:rPr>
        <w:t> </w:t>
      </w:r>
      <w:r>
        <w:rPr>
          <w:w w:val="95"/>
        </w:rPr>
        <w:t>the</w:t>
      </w:r>
      <w:r>
        <w:rPr>
          <w:spacing w:val="-8"/>
          <w:w w:val="95"/>
        </w:rPr>
        <w:t> </w:t>
      </w:r>
      <w:r>
        <w:rPr>
          <w:w w:val="95"/>
        </w:rPr>
        <w:t>testator.</w:t>
      </w:r>
      <w:r>
        <w:rPr>
          <w:spacing w:val="-7"/>
          <w:w w:val="95"/>
        </w:rPr>
        <w:t> </w:t>
      </w:r>
      <w:r>
        <w:rPr>
          <w:w w:val="95"/>
        </w:rPr>
        <w:t>Where instructions</w:t>
      </w:r>
      <w:r>
        <w:rPr>
          <w:spacing w:val="-7"/>
          <w:w w:val="95"/>
        </w:rPr>
        <w:t> </w:t>
      </w:r>
      <w:r>
        <w:rPr>
          <w:w w:val="95"/>
        </w:rPr>
        <w:t>are</w:t>
      </w:r>
      <w:r>
        <w:rPr>
          <w:spacing w:val="-6"/>
          <w:w w:val="95"/>
        </w:rPr>
        <w:t> </w:t>
      </w:r>
      <w:r>
        <w:rPr>
          <w:w w:val="95"/>
        </w:rPr>
        <w:t>given</w:t>
      </w:r>
      <w:r>
        <w:rPr>
          <w:spacing w:val="-8"/>
          <w:w w:val="95"/>
        </w:rPr>
        <w:t> </w:t>
      </w:r>
      <w:r>
        <w:rPr>
          <w:w w:val="95"/>
        </w:rPr>
        <w:t>to</w:t>
      </w:r>
      <w:r>
        <w:rPr>
          <w:spacing w:val="-7"/>
          <w:w w:val="95"/>
        </w:rPr>
        <w:t> </w:t>
      </w:r>
      <w:r>
        <w:rPr>
          <w:w w:val="95"/>
        </w:rPr>
        <w:t>an</w:t>
      </w:r>
      <w:r>
        <w:rPr>
          <w:spacing w:val="-40"/>
          <w:w w:val="95"/>
        </w:rPr>
        <w:t> </w:t>
      </w:r>
      <w:r>
        <w:rPr>
          <w:w w:val="90"/>
        </w:rPr>
        <w:t>advocate by a client asking the advocate to destroy the client‟s will in his possession and then the advocate destroys the same in the absence of</w:t>
      </w:r>
      <w:r>
        <w:rPr>
          <w:spacing w:val="1"/>
          <w:w w:val="90"/>
        </w:rPr>
        <w:t> </w:t>
      </w:r>
      <w:r>
        <w:rPr>
          <w:w w:val="95"/>
        </w:rPr>
        <w:t>the</w:t>
      </w:r>
      <w:r>
        <w:rPr>
          <w:spacing w:val="-8"/>
          <w:w w:val="95"/>
        </w:rPr>
        <w:t> </w:t>
      </w:r>
      <w:r>
        <w:rPr>
          <w:w w:val="95"/>
        </w:rPr>
        <w:t>client</w:t>
      </w:r>
      <w:r>
        <w:rPr>
          <w:spacing w:val="28"/>
          <w:w w:val="95"/>
        </w:rPr>
        <w:t> </w:t>
      </w:r>
      <w:r>
        <w:rPr>
          <w:w w:val="95"/>
        </w:rPr>
        <w:t>the</w:t>
      </w:r>
      <w:r>
        <w:rPr>
          <w:spacing w:val="-7"/>
          <w:w w:val="95"/>
        </w:rPr>
        <w:t> </w:t>
      </w:r>
      <w:r>
        <w:rPr>
          <w:w w:val="95"/>
        </w:rPr>
        <w:t>act</w:t>
      </w:r>
      <w:r>
        <w:rPr>
          <w:spacing w:val="-8"/>
          <w:w w:val="95"/>
        </w:rPr>
        <w:t> </w:t>
      </w:r>
      <w:r>
        <w:rPr>
          <w:w w:val="95"/>
        </w:rPr>
        <w:t>of</w:t>
      </w:r>
      <w:r>
        <w:rPr>
          <w:spacing w:val="-7"/>
          <w:w w:val="95"/>
        </w:rPr>
        <w:t> </w:t>
      </w:r>
      <w:r>
        <w:rPr>
          <w:w w:val="95"/>
        </w:rPr>
        <w:t>destruction</w:t>
      </w:r>
      <w:r>
        <w:rPr>
          <w:spacing w:val="-8"/>
          <w:w w:val="95"/>
        </w:rPr>
        <w:t> </w:t>
      </w:r>
      <w:r>
        <w:rPr>
          <w:w w:val="95"/>
        </w:rPr>
        <w:t>in</w:t>
      </w:r>
      <w:r>
        <w:rPr>
          <w:spacing w:val="-9"/>
          <w:w w:val="95"/>
        </w:rPr>
        <w:t> </w:t>
      </w:r>
      <w:r>
        <w:rPr>
          <w:w w:val="95"/>
        </w:rPr>
        <w:t>such</w:t>
      </w:r>
      <w:r>
        <w:rPr>
          <w:spacing w:val="30"/>
          <w:w w:val="95"/>
        </w:rPr>
        <w:t> </w:t>
      </w:r>
      <w:r>
        <w:rPr>
          <w:w w:val="95"/>
        </w:rPr>
        <w:t>a</w:t>
      </w:r>
      <w:r>
        <w:rPr>
          <w:spacing w:val="-8"/>
          <w:w w:val="95"/>
        </w:rPr>
        <w:t> </w:t>
      </w:r>
      <w:r>
        <w:rPr>
          <w:w w:val="95"/>
        </w:rPr>
        <w:t>case</w:t>
      </w:r>
      <w:r>
        <w:rPr>
          <w:spacing w:val="-8"/>
          <w:w w:val="95"/>
        </w:rPr>
        <w:t> </w:t>
      </w:r>
      <w:r>
        <w:rPr>
          <w:w w:val="95"/>
        </w:rPr>
        <w:t>does</w:t>
      </w:r>
      <w:r>
        <w:rPr>
          <w:spacing w:val="-8"/>
          <w:w w:val="95"/>
        </w:rPr>
        <w:t> </w:t>
      </w:r>
      <w:r>
        <w:rPr>
          <w:w w:val="95"/>
        </w:rPr>
        <w:t>not</w:t>
      </w:r>
      <w:r>
        <w:rPr>
          <w:spacing w:val="-7"/>
          <w:w w:val="95"/>
        </w:rPr>
        <w:t> </w:t>
      </w:r>
      <w:r>
        <w:rPr>
          <w:w w:val="95"/>
        </w:rPr>
        <w:t>amount</w:t>
      </w:r>
      <w:r>
        <w:rPr>
          <w:spacing w:val="-7"/>
          <w:w w:val="95"/>
        </w:rPr>
        <w:t> </w:t>
      </w:r>
      <w:r>
        <w:rPr>
          <w:w w:val="95"/>
        </w:rPr>
        <w:t>to</w:t>
      </w:r>
      <w:r>
        <w:rPr>
          <w:spacing w:val="-8"/>
          <w:w w:val="95"/>
        </w:rPr>
        <w:t> </w:t>
      </w:r>
      <w:r>
        <w:rPr>
          <w:w w:val="95"/>
        </w:rPr>
        <w:t>the</w:t>
      </w:r>
      <w:r>
        <w:rPr>
          <w:spacing w:val="-7"/>
          <w:w w:val="95"/>
        </w:rPr>
        <w:t> </w:t>
      </w:r>
      <w:r>
        <w:rPr>
          <w:w w:val="95"/>
        </w:rPr>
        <w:t>actual</w:t>
      </w:r>
      <w:r>
        <w:rPr>
          <w:spacing w:val="-3"/>
          <w:w w:val="95"/>
        </w:rPr>
        <w:t> </w:t>
      </w:r>
      <w:r>
        <w:rPr>
          <w:w w:val="95"/>
        </w:rPr>
        <w:t>destruction</w:t>
      </w:r>
      <w:r>
        <w:rPr>
          <w:spacing w:val="-8"/>
          <w:w w:val="95"/>
        </w:rPr>
        <w:t> </w:t>
      </w:r>
      <w:r>
        <w:rPr>
          <w:w w:val="95"/>
        </w:rPr>
        <w:t>of</w:t>
      </w:r>
      <w:r>
        <w:rPr>
          <w:spacing w:val="-8"/>
          <w:w w:val="95"/>
        </w:rPr>
        <w:t> </w:t>
      </w:r>
      <w:r>
        <w:rPr>
          <w:w w:val="95"/>
        </w:rPr>
        <w:t>the</w:t>
      </w:r>
      <w:r>
        <w:rPr>
          <w:spacing w:val="-8"/>
          <w:w w:val="95"/>
        </w:rPr>
        <w:t> </w:t>
      </w:r>
      <w:r>
        <w:rPr>
          <w:w w:val="95"/>
        </w:rPr>
        <w:t>will</w:t>
      </w:r>
      <w:r>
        <w:rPr>
          <w:spacing w:val="-7"/>
          <w:w w:val="95"/>
        </w:rPr>
        <w:t> </w:t>
      </w:r>
      <w:r>
        <w:rPr>
          <w:w w:val="95"/>
        </w:rPr>
        <w:t>and</w:t>
      </w:r>
      <w:r>
        <w:rPr>
          <w:spacing w:val="-8"/>
          <w:w w:val="95"/>
        </w:rPr>
        <w:t> </w:t>
      </w:r>
      <w:r>
        <w:rPr>
          <w:w w:val="95"/>
        </w:rPr>
        <w:t>there</w:t>
      </w:r>
      <w:r>
        <w:rPr>
          <w:spacing w:val="-8"/>
          <w:w w:val="95"/>
        </w:rPr>
        <w:t> </w:t>
      </w:r>
      <w:r>
        <w:rPr>
          <w:w w:val="95"/>
        </w:rPr>
        <w:t>would</w:t>
      </w:r>
      <w:r>
        <w:rPr>
          <w:spacing w:val="-8"/>
          <w:w w:val="95"/>
        </w:rPr>
        <w:t> </w:t>
      </w:r>
      <w:r>
        <w:rPr>
          <w:w w:val="95"/>
        </w:rPr>
        <w:t>be</w:t>
      </w:r>
      <w:r>
        <w:rPr>
          <w:spacing w:val="-7"/>
          <w:w w:val="95"/>
        </w:rPr>
        <w:t> </w:t>
      </w:r>
      <w:r>
        <w:rPr>
          <w:w w:val="95"/>
        </w:rPr>
        <w:t>no</w:t>
      </w:r>
      <w:r>
        <w:rPr>
          <w:spacing w:val="-8"/>
          <w:w w:val="95"/>
        </w:rPr>
        <w:t> </w:t>
      </w:r>
      <w:r>
        <w:rPr>
          <w:w w:val="95"/>
        </w:rPr>
        <w:t>revocation</w:t>
      </w:r>
      <w:r>
        <w:rPr>
          <w:spacing w:val="-8"/>
          <w:w w:val="95"/>
        </w:rPr>
        <w:t> </w:t>
      </w:r>
      <w:r>
        <w:rPr>
          <w:w w:val="95"/>
        </w:rPr>
        <w:t>of</w:t>
      </w:r>
      <w:r>
        <w:rPr>
          <w:spacing w:val="-8"/>
          <w:w w:val="95"/>
        </w:rPr>
        <w:t> </w:t>
      </w:r>
      <w:r>
        <w:rPr>
          <w:w w:val="95"/>
        </w:rPr>
        <w:t>the</w:t>
      </w:r>
      <w:r>
        <w:rPr>
          <w:spacing w:val="-40"/>
          <w:w w:val="95"/>
        </w:rPr>
        <w:t> </w:t>
      </w:r>
      <w:r>
        <w:rPr/>
        <w:t>subject</w:t>
      </w:r>
      <w:r>
        <w:rPr>
          <w:spacing w:val="-6"/>
        </w:rPr>
        <w:t> </w:t>
      </w:r>
      <w:r>
        <w:rPr/>
        <w:t>will.</w:t>
      </w:r>
    </w:p>
    <w:p>
      <w:pPr>
        <w:pStyle w:val="BodyText"/>
        <w:spacing w:before="6"/>
        <w:rPr>
          <w:sz w:val="26"/>
        </w:rPr>
      </w:pPr>
    </w:p>
    <w:p>
      <w:pPr>
        <w:pStyle w:val="BodyText"/>
        <w:spacing w:line="360" w:lineRule="auto"/>
        <w:ind w:left="100" w:right="157"/>
        <w:jc w:val="both"/>
      </w:pPr>
      <w:r>
        <w:rPr>
          <w:w w:val="90"/>
        </w:rPr>
        <w:t>If, however, the letter or document containing the instructions to destroy is signed by the testator and attested by two witnesses the destruction</w:t>
      </w:r>
      <w:r>
        <w:rPr>
          <w:spacing w:val="1"/>
          <w:w w:val="90"/>
        </w:rPr>
        <w:t> </w:t>
      </w:r>
      <w:r>
        <w:rPr>
          <w:w w:val="90"/>
        </w:rPr>
        <w:t>would effectively revoke the will. In </w:t>
      </w:r>
      <w:r>
        <w:rPr>
          <w:i/>
          <w:w w:val="90"/>
        </w:rPr>
        <w:t>Re: Durance </w:t>
      </w:r>
      <w:r>
        <w:rPr>
          <w:w w:val="90"/>
        </w:rPr>
        <w:t>(1872) LR 2 P &amp; D 406 a testator wrote to his brother who had custody of his will asking him</w:t>
      </w:r>
      <w:r>
        <w:rPr>
          <w:spacing w:val="-38"/>
          <w:w w:val="90"/>
        </w:rPr>
        <w:t> </w:t>
      </w:r>
      <w:r>
        <w:rPr>
          <w:w w:val="90"/>
        </w:rPr>
        <w:t>to destroy the will that the brother did.</w:t>
      </w:r>
      <w:r>
        <w:rPr>
          <w:spacing w:val="1"/>
          <w:w w:val="90"/>
        </w:rPr>
        <w:t> </w:t>
      </w:r>
      <w:r>
        <w:rPr>
          <w:w w:val="90"/>
        </w:rPr>
        <w:t>The letter was signed and witnessed by two persons.</w:t>
      </w:r>
      <w:r>
        <w:rPr>
          <w:spacing w:val="36"/>
        </w:rPr>
        <w:t> </w:t>
      </w:r>
      <w:r>
        <w:rPr>
          <w:w w:val="90"/>
        </w:rPr>
        <w:t>It was held that there was actual destruction and</w:t>
      </w:r>
      <w:r>
        <w:rPr>
          <w:spacing w:val="1"/>
          <w:w w:val="90"/>
        </w:rPr>
        <w:t> </w:t>
      </w:r>
      <w:r>
        <w:rPr/>
        <w:t>that</w:t>
      </w:r>
      <w:r>
        <w:rPr>
          <w:spacing w:val="-6"/>
        </w:rPr>
        <w:t> </w:t>
      </w:r>
      <w:r>
        <w:rPr/>
        <w:t>the</w:t>
      </w:r>
      <w:r>
        <w:rPr>
          <w:spacing w:val="-7"/>
        </w:rPr>
        <w:t> </w:t>
      </w:r>
      <w:r>
        <w:rPr/>
        <w:t>will</w:t>
      </w:r>
      <w:r>
        <w:rPr>
          <w:spacing w:val="-6"/>
        </w:rPr>
        <w:t> </w:t>
      </w:r>
      <w:r>
        <w:rPr/>
        <w:t>had</w:t>
      </w:r>
      <w:r>
        <w:rPr>
          <w:spacing w:val="-7"/>
        </w:rPr>
        <w:t> </w:t>
      </w:r>
      <w:r>
        <w:rPr/>
        <w:t>been</w:t>
      </w:r>
      <w:r>
        <w:rPr>
          <w:spacing w:val="-7"/>
        </w:rPr>
        <w:t> </w:t>
      </w:r>
      <w:r>
        <w:rPr/>
        <w:t>revoked.</w:t>
      </w:r>
    </w:p>
    <w:p>
      <w:pPr>
        <w:pStyle w:val="BodyText"/>
        <w:spacing w:before="7"/>
        <w:rPr>
          <w:sz w:val="26"/>
        </w:rPr>
      </w:pPr>
    </w:p>
    <w:p>
      <w:pPr>
        <w:pStyle w:val="BodyText"/>
        <w:spacing w:line="357" w:lineRule="auto"/>
        <w:ind w:left="100" w:right="156"/>
        <w:jc w:val="both"/>
      </w:pPr>
      <w:r>
        <w:rPr>
          <w:spacing w:val="-1"/>
          <w:w w:val="95"/>
        </w:rPr>
        <w:t>With</w:t>
      </w:r>
      <w:r>
        <w:rPr>
          <w:spacing w:val="-7"/>
          <w:w w:val="95"/>
        </w:rPr>
        <w:t> </w:t>
      </w:r>
      <w:r>
        <w:rPr>
          <w:spacing w:val="-1"/>
          <w:w w:val="95"/>
        </w:rPr>
        <w:t>respect</w:t>
      </w:r>
      <w:r>
        <w:rPr>
          <w:spacing w:val="-7"/>
          <w:w w:val="95"/>
        </w:rPr>
        <w:t> </w:t>
      </w:r>
      <w:r>
        <w:rPr>
          <w:spacing w:val="-1"/>
          <w:w w:val="95"/>
        </w:rPr>
        <w:t>to</w:t>
      </w:r>
      <w:r>
        <w:rPr>
          <w:spacing w:val="-8"/>
          <w:w w:val="95"/>
        </w:rPr>
        <w:t> </w:t>
      </w:r>
      <w:r>
        <w:rPr>
          <w:spacing w:val="-1"/>
          <w:w w:val="95"/>
        </w:rPr>
        <w:t>intention</w:t>
      </w:r>
      <w:r>
        <w:rPr>
          <w:spacing w:val="-8"/>
          <w:w w:val="95"/>
        </w:rPr>
        <w:t> </w:t>
      </w:r>
      <w:r>
        <w:rPr>
          <w:spacing w:val="-1"/>
          <w:w w:val="95"/>
        </w:rPr>
        <w:t>to</w:t>
      </w:r>
      <w:r>
        <w:rPr>
          <w:spacing w:val="-7"/>
          <w:w w:val="95"/>
        </w:rPr>
        <w:t> </w:t>
      </w:r>
      <w:r>
        <w:rPr>
          <w:w w:val="95"/>
        </w:rPr>
        <w:t>revoke,</w:t>
      </w:r>
      <w:r>
        <w:rPr>
          <w:spacing w:val="-6"/>
          <w:w w:val="95"/>
        </w:rPr>
        <w:t> </w:t>
      </w:r>
      <w:r>
        <w:rPr>
          <w:w w:val="95"/>
        </w:rPr>
        <w:t>the</w:t>
      </w:r>
      <w:r>
        <w:rPr>
          <w:spacing w:val="-7"/>
          <w:w w:val="95"/>
        </w:rPr>
        <w:t> </w:t>
      </w:r>
      <w:r>
        <w:rPr>
          <w:w w:val="95"/>
        </w:rPr>
        <w:t>testator</w:t>
      </w:r>
      <w:r>
        <w:rPr>
          <w:spacing w:val="-7"/>
          <w:w w:val="95"/>
        </w:rPr>
        <w:t> </w:t>
      </w:r>
      <w:r>
        <w:rPr>
          <w:w w:val="95"/>
        </w:rPr>
        <w:t>must</w:t>
      </w:r>
      <w:r>
        <w:rPr>
          <w:spacing w:val="-7"/>
          <w:w w:val="95"/>
        </w:rPr>
        <w:t> </w:t>
      </w:r>
      <w:r>
        <w:rPr>
          <w:w w:val="95"/>
        </w:rPr>
        <w:t>have</w:t>
      </w:r>
      <w:r>
        <w:rPr>
          <w:spacing w:val="-8"/>
          <w:w w:val="95"/>
        </w:rPr>
        <w:t> </w:t>
      </w:r>
      <w:r>
        <w:rPr>
          <w:w w:val="95"/>
        </w:rPr>
        <w:t>the</w:t>
      </w:r>
      <w:r>
        <w:rPr>
          <w:spacing w:val="-6"/>
          <w:w w:val="95"/>
        </w:rPr>
        <w:t> </w:t>
      </w:r>
      <w:r>
        <w:rPr>
          <w:w w:val="95"/>
        </w:rPr>
        <w:t>same</w:t>
      </w:r>
      <w:r>
        <w:rPr>
          <w:spacing w:val="-8"/>
          <w:w w:val="95"/>
        </w:rPr>
        <w:t> </w:t>
      </w:r>
      <w:r>
        <w:rPr>
          <w:w w:val="95"/>
        </w:rPr>
        <w:t>capacity</w:t>
      </w:r>
      <w:r>
        <w:rPr>
          <w:spacing w:val="-8"/>
          <w:w w:val="95"/>
        </w:rPr>
        <w:t> </w:t>
      </w:r>
      <w:r>
        <w:rPr>
          <w:w w:val="95"/>
        </w:rPr>
        <w:t>to</w:t>
      </w:r>
      <w:r>
        <w:rPr>
          <w:spacing w:val="-7"/>
          <w:w w:val="95"/>
        </w:rPr>
        <w:t> </w:t>
      </w:r>
      <w:r>
        <w:rPr>
          <w:w w:val="95"/>
        </w:rPr>
        <w:t>revoke</w:t>
      </w:r>
      <w:r>
        <w:rPr>
          <w:spacing w:val="-6"/>
          <w:w w:val="95"/>
        </w:rPr>
        <w:t> </w:t>
      </w:r>
      <w:r>
        <w:rPr>
          <w:w w:val="95"/>
        </w:rPr>
        <w:t>as</w:t>
      </w:r>
      <w:r>
        <w:rPr>
          <w:spacing w:val="-7"/>
          <w:w w:val="95"/>
        </w:rPr>
        <w:t> </w:t>
      </w:r>
      <w:r>
        <w:rPr>
          <w:w w:val="95"/>
        </w:rPr>
        <w:t>is</w:t>
      </w:r>
      <w:r>
        <w:rPr>
          <w:spacing w:val="-7"/>
          <w:w w:val="95"/>
        </w:rPr>
        <w:t> </w:t>
      </w:r>
      <w:r>
        <w:rPr>
          <w:w w:val="95"/>
        </w:rPr>
        <w:t>necessary</w:t>
      </w:r>
      <w:r>
        <w:rPr>
          <w:spacing w:val="-7"/>
          <w:w w:val="95"/>
        </w:rPr>
        <w:t> </w:t>
      </w:r>
      <w:r>
        <w:rPr>
          <w:w w:val="95"/>
        </w:rPr>
        <w:t>to</w:t>
      </w:r>
      <w:r>
        <w:rPr>
          <w:spacing w:val="-7"/>
          <w:w w:val="95"/>
        </w:rPr>
        <w:t> </w:t>
      </w:r>
      <w:r>
        <w:rPr>
          <w:w w:val="95"/>
        </w:rPr>
        <w:t>execute</w:t>
      </w:r>
      <w:r>
        <w:rPr>
          <w:spacing w:val="-6"/>
          <w:w w:val="95"/>
        </w:rPr>
        <w:t> </w:t>
      </w:r>
      <w:r>
        <w:rPr>
          <w:w w:val="95"/>
        </w:rPr>
        <w:t>a</w:t>
      </w:r>
      <w:r>
        <w:rPr>
          <w:spacing w:val="-8"/>
          <w:w w:val="95"/>
        </w:rPr>
        <w:t> </w:t>
      </w:r>
      <w:r>
        <w:rPr>
          <w:w w:val="95"/>
        </w:rPr>
        <w:t>valid</w:t>
      </w:r>
      <w:r>
        <w:rPr>
          <w:spacing w:val="-8"/>
          <w:w w:val="95"/>
        </w:rPr>
        <w:t> </w:t>
      </w:r>
      <w:r>
        <w:rPr>
          <w:w w:val="95"/>
        </w:rPr>
        <w:t>will.</w:t>
      </w:r>
      <w:r>
        <w:rPr>
          <w:spacing w:val="-5"/>
          <w:w w:val="95"/>
        </w:rPr>
        <w:t> </w:t>
      </w:r>
      <w:r>
        <w:rPr>
          <w:w w:val="95"/>
        </w:rPr>
        <w:t>In</w:t>
      </w:r>
      <w:r>
        <w:rPr>
          <w:spacing w:val="-6"/>
          <w:w w:val="95"/>
        </w:rPr>
        <w:t> </w:t>
      </w:r>
      <w:r>
        <w:rPr>
          <w:i/>
          <w:w w:val="95"/>
        </w:rPr>
        <w:t>Re</w:t>
      </w:r>
      <w:r>
        <w:rPr>
          <w:i/>
          <w:spacing w:val="-6"/>
          <w:w w:val="95"/>
        </w:rPr>
        <w:t> </w:t>
      </w:r>
      <w:r>
        <w:rPr>
          <w:i/>
          <w:w w:val="95"/>
        </w:rPr>
        <w:t>Aynsley</w:t>
      </w:r>
      <w:r>
        <w:rPr>
          <w:i/>
          <w:spacing w:val="-41"/>
          <w:w w:val="95"/>
        </w:rPr>
        <w:t> </w:t>
      </w:r>
      <w:r>
        <w:rPr>
          <w:w w:val="95"/>
        </w:rPr>
        <w:t>(1973) 1 Ch. 172 a testatrix who was old and confused tore her will into forty pieces. The judge put the pieces together in a one-hour</w:t>
      </w:r>
      <w:r>
        <w:rPr>
          <w:spacing w:val="1"/>
          <w:w w:val="95"/>
        </w:rPr>
        <w:t> </w:t>
      </w:r>
      <w:r>
        <w:rPr>
          <w:w w:val="95"/>
        </w:rPr>
        <w:t>operation.</w:t>
      </w:r>
      <w:r>
        <w:rPr>
          <w:spacing w:val="-8"/>
          <w:w w:val="95"/>
        </w:rPr>
        <w:t> </w:t>
      </w:r>
      <w:r>
        <w:rPr>
          <w:w w:val="95"/>
        </w:rPr>
        <w:t>It</w:t>
      </w:r>
      <w:r>
        <w:rPr>
          <w:spacing w:val="-7"/>
          <w:w w:val="95"/>
        </w:rPr>
        <w:t> </w:t>
      </w:r>
      <w:r>
        <w:rPr>
          <w:w w:val="95"/>
        </w:rPr>
        <w:t>was</w:t>
      </w:r>
      <w:r>
        <w:rPr>
          <w:spacing w:val="-8"/>
          <w:w w:val="95"/>
        </w:rPr>
        <w:t> </w:t>
      </w:r>
      <w:r>
        <w:rPr>
          <w:w w:val="95"/>
        </w:rPr>
        <w:t>held</w:t>
      </w:r>
      <w:r>
        <w:rPr>
          <w:spacing w:val="-9"/>
          <w:w w:val="95"/>
        </w:rPr>
        <w:t> </w:t>
      </w:r>
      <w:r>
        <w:rPr>
          <w:w w:val="95"/>
        </w:rPr>
        <w:t>that</w:t>
      </w:r>
      <w:r>
        <w:rPr>
          <w:spacing w:val="-7"/>
          <w:w w:val="95"/>
        </w:rPr>
        <w:t> </w:t>
      </w:r>
      <w:r>
        <w:rPr>
          <w:w w:val="95"/>
        </w:rPr>
        <w:t>the</w:t>
      </w:r>
      <w:r>
        <w:rPr>
          <w:spacing w:val="-8"/>
          <w:w w:val="95"/>
        </w:rPr>
        <w:t> </w:t>
      </w:r>
      <w:r>
        <w:rPr>
          <w:w w:val="95"/>
        </w:rPr>
        <w:t>testatrix</w:t>
      </w:r>
      <w:r>
        <w:rPr>
          <w:spacing w:val="-9"/>
          <w:w w:val="95"/>
        </w:rPr>
        <w:t> </w:t>
      </w:r>
      <w:r>
        <w:rPr>
          <w:w w:val="95"/>
        </w:rPr>
        <w:t>lacked</w:t>
      </w:r>
      <w:r>
        <w:rPr>
          <w:spacing w:val="-8"/>
          <w:w w:val="95"/>
        </w:rPr>
        <w:t> </w:t>
      </w:r>
      <w:r>
        <w:rPr>
          <w:w w:val="95"/>
        </w:rPr>
        <w:t>mental</w:t>
      </w:r>
      <w:r>
        <w:rPr>
          <w:spacing w:val="-7"/>
          <w:w w:val="95"/>
        </w:rPr>
        <w:t> </w:t>
      </w:r>
      <w:r>
        <w:rPr>
          <w:w w:val="95"/>
        </w:rPr>
        <w:t>capacity</w:t>
      </w:r>
      <w:r>
        <w:rPr>
          <w:spacing w:val="-8"/>
          <w:w w:val="95"/>
        </w:rPr>
        <w:t> </w:t>
      </w:r>
      <w:r>
        <w:rPr>
          <w:w w:val="95"/>
        </w:rPr>
        <w:t>to</w:t>
      </w:r>
      <w:r>
        <w:rPr>
          <w:spacing w:val="-8"/>
          <w:w w:val="95"/>
        </w:rPr>
        <w:t> </w:t>
      </w:r>
      <w:r>
        <w:rPr>
          <w:w w:val="95"/>
        </w:rPr>
        <w:t>revoke</w:t>
      </w:r>
      <w:r>
        <w:rPr>
          <w:spacing w:val="-5"/>
          <w:w w:val="95"/>
        </w:rPr>
        <w:t> </w:t>
      </w:r>
      <w:r>
        <w:rPr>
          <w:w w:val="95"/>
        </w:rPr>
        <w:t>and</w:t>
      </w:r>
      <w:r>
        <w:rPr>
          <w:spacing w:val="-9"/>
          <w:w w:val="95"/>
        </w:rPr>
        <w:t> </w:t>
      </w:r>
      <w:r>
        <w:rPr>
          <w:w w:val="95"/>
        </w:rPr>
        <w:t>the</w:t>
      </w:r>
      <w:r>
        <w:rPr>
          <w:spacing w:val="-8"/>
          <w:w w:val="95"/>
        </w:rPr>
        <w:t> </w:t>
      </w:r>
      <w:r>
        <w:rPr>
          <w:w w:val="95"/>
        </w:rPr>
        <w:t>will</w:t>
      </w:r>
      <w:r>
        <w:rPr>
          <w:spacing w:val="-7"/>
          <w:w w:val="95"/>
        </w:rPr>
        <w:t> </w:t>
      </w:r>
      <w:r>
        <w:rPr>
          <w:w w:val="95"/>
        </w:rPr>
        <w:t>was</w:t>
      </w:r>
      <w:r>
        <w:rPr>
          <w:spacing w:val="-9"/>
          <w:w w:val="95"/>
        </w:rPr>
        <w:t> </w:t>
      </w:r>
      <w:r>
        <w:rPr>
          <w:w w:val="95"/>
        </w:rPr>
        <w:t>therefore</w:t>
      </w:r>
      <w:r>
        <w:rPr>
          <w:spacing w:val="-8"/>
          <w:w w:val="95"/>
        </w:rPr>
        <w:t> </w:t>
      </w:r>
      <w:r>
        <w:rPr>
          <w:w w:val="95"/>
        </w:rPr>
        <w:t>still</w:t>
      </w:r>
      <w:r>
        <w:rPr>
          <w:spacing w:val="-7"/>
          <w:w w:val="95"/>
        </w:rPr>
        <w:t> </w:t>
      </w:r>
      <w:r>
        <w:rPr>
          <w:w w:val="95"/>
        </w:rPr>
        <w:t>valid.</w:t>
      </w:r>
    </w:p>
    <w:p>
      <w:pPr>
        <w:pStyle w:val="BodyText"/>
        <w:spacing w:line="360" w:lineRule="auto" w:before="1"/>
        <w:ind w:left="100" w:right="157"/>
        <w:jc w:val="both"/>
      </w:pPr>
      <w:r>
        <w:rPr>
          <w:w w:val="90"/>
        </w:rPr>
        <w:t>The destruction must not be accidental. If a will were destroyed by a fire at home, the same would not amount to revocation by destruction, as</w:t>
      </w:r>
      <w:r>
        <w:rPr>
          <w:spacing w:val="1"/>
          <w:w w:val="90"/>
        </w:rPr>
        <w:t> </w:t>
      </w:r>
      <w:r>
        <w:rPr>
          <w:w w:val="95"/>
        </w:rPr>
        <w:t>there would be no intention on the part of the testator to revoke the will by destruction.</w:t>
      </w:r>
      <w:r>
        <w:rPr>
          <w:spacing w:val="1"/>
          <w:w w:val="95"/>
        </w:rPr>
        <w:t> </w:t>
      </w:r>
      <w:r>
        <w:rPr>
          <w:w w:val="95"/>
        </w:rPr>
        <w:t>If a testator is under some mistaken belief, for</w:t>
      </w:r>
      <w:r>
        <w:rPr>
          <w:spacing w:val="1"/>
          <w:w w:val="95"/>
        </w:rPr>
        <w:t> </w:t>
      </w:r>
      <w:r>
        <w:rPr>
          <w:w w:val="90"/>
        </w:rPr>
        <w:t>example that the will is invalid, a destruction of the will in the circumstances would not lead to revocation, as there would be no intention to</w:t>
      </w:r>
      <w:r>
        <w:rPr>
          <w:spacing w:val="1"/>
          <w:w w:val="90"/>
        </w:rPr>
        <w:t> </w:t>
      </w:r>
      <w:r>
        <w:rPr/>
        <w:t>revoke.</w:t>
      </w:r>
    </w:p>
    <w:p>
      <w:pPr>
        <w:pStyle w:val="BodyText"/>
        <w:spacing w:before="8"/>
        <w:rPr>
          <w:sz w:val="26"/>
        </w:rPr>
      </w:pPr>
    </w:p>
    <w:p>
      <w:pPr>
        <w:pStyle w:val="Heading1"/>
        <w:numPr>
          <w:ilvl w:val="1"/>
          <w:numId w:val="37"/>
        </w:numPr>
        <w:tabs>
          <w:tab w:pos="350" w:val="left" w:leader="none"/>
        </w:tabs>
        <w:spacing w:line="240" w:lineRule="auto" w:before="0" w:after="0"/>
        <w:ind w:left="349" w:right="0" w:hanging="250"/>
        <w:jc w:val="both"/>
      </w:pPr>
      <w:r>
        <w:rPr/>
        <w:t>Presumption</w:t>
      </w:r>
      <w:r>
        <w:rPr>
          <w:spacing w:val="-3"/>
        </w:rPr>
        <w:t> </w:t>
      </w:r>
      <w:r>
        <w:rPr/>
        <w:t>concerning</w:t>
      </w:r>
      <w:r>
        <w:rPr>
          <w:spacing w:val="-2"/>
        </w:rPr>
        <w:t> </w:t>
      </w:r>
      <w:r>
        <w:rPr/>
        <w:t>Revocation</w:t>
      </w:r>
      <w:r>
        <w:rPr>
          <w:spacing w:val="-2"/>
        </w:rPr>
        <w:t> </w:t>
      </w:r>
      <w:r>
        <w:rPr/>
        <w:t>by</w:t>
      </w:r>
      <w:r>
        <w:rPr>
          <w:spacing w:val="1"/>
        </w:rPr>
        <w:t> </w:t>
      </w:r>
      <w:r>
        <w:rPr/>
        <w:t>Destruction</w:t>
      </w:r>
    </w:p>
    <w:p>
      <w:pPr>
        <w:pStyle w:val="BodyText"/>
        <w:spacing w:line="360" w:lineRule="auto" w:before="103"/>
        <w:ind w:left="100" w:right="156"/>
        <w:jc w:val="both"/>
      </w:pPr>
      <w:r>
        <w:rPr>
          <w:w w:val="95"/>
        </w:rPr>
        <w:t>In some cases, a will may be lost or found torn or mutilated after the testator‟s death.</w:t>
      </w:r>
      <w:r>
        <w:rPr>
          <w:spacing w:val="1"/>
          <w:w w:val="95"/>
        </w:rPr>
        <w:t> </w:t>
      </w:r>
      <w:r>
        <w:rPr>
          <w:w w:val="95"/>
        </w:rPr>
        <w:t>In such cases, the will is presumed to have been</w:t>
      </w:r>
      <w:r>
        <w:rPr>
          <w:spacing w:val="1"/>
          <w:w w:val="95"/>
        </w:rPr>
        <w:t> </w:t>
      </w:r>
      <w:r>
        <w:rPr>
          <w:w w:val="95"/>
        </w:rPr>
        <w:t>destroyed by the testator with the intention of revoking it where the will was last known to be in his possession. The presumption can be</w:t>
      </w:r>
      <w:r>
        <w:rPr>
          <w:spacing w:val="-40"/>
          <w:w w:val="95"/>
        </w:rPr>
        <w:t> </w:t>
      </w:r>
      <w:r>
        <w:rPr/>
        <w:t>rebutted</w:t>
      </w:r>
      <w:r>
        <w:rPr>
          <w:spacing w:val="-8"/>
        </w:rPr>
        <w:t> </w:t>
      </w:r>
      <w:r>
        <w:rPr/>
        <w:t>by</w:t>
      </w:r>
      <w:r>
        <w:rPr>
          <w:spacing w:val="-7"/>
        </w:rPr>
        <w:t> </w:t>
      </w:r>
      <w:r>
        <w:rPr/>
        <w:t>evidence</w:t>
      </w:r>
      <w:r>
        <w:rPr>
          <w:spacing w:val="-7"/>
        </w:rPr>
        <w:t> </w:t>
      </w:r>
      <w:r>
        <w:rPr/>
        <w:t>to</w:t>
      </w:r>
      <w:r>
        <w:rPr>
          <w:spacing w:val="-7"/>
        </w:rPr>
        <w:t> </w:t>
      </w:r>
      <w:r>
        <w:rPr/>
        <w:t>the</w:t>
      </w:r>
      <w:r>
        <w:rPr>
          <w:spacing w:val="-7"/>
        </w:rPr>
        <w:t> </w:t>
      </w:r>
      <w:r>
        <w:rPr/>
        <w:t>contrary.</w:t>
      </w:r>
    </w:p>
    <w:p>
      <w:pPr>
        <w:pStyle w:val="BodyText"/>
        <w:spacing w:line="357" w:lineRule="auto"/>
        <w:ind w:left="100" w:right="154"/>
        <w:jc w:val="both"/>
      </w:pPr>
      <w:r>
        <w:rPr>
          <w:w w:val="90"/>
        </w:rPr>
        <w:t>In </w:t>
      </w:r>
      <w:r>
        <w:rPr>
          <w:b/>
          <w:i/>
          <w:w w:val="90"/>
        </w:rPr>
        <w:t>Re Jones</w:t>
      </w:r>
      <w:r>
        <w:rPr>
          <w:i/>
          <w:w w:val="90"/>
          <w:vertAlign w:val="superscript"/>
        </w:rPr>
        <w:t>66</w:t>
      </w:r>
      <w:r>
        <w:rPr>
          <w:w w:val="90"/>
          <w:vertAlign w:val="baseline"/>
        </w:rPr>
        <w:t>the appellants challenged a will made by the testatrix who was their aunt in which she had left a bequest to the respondents who</w:t>
      </w:r>
      <w:r>
        <w:rPr>
          <w:spacing w:val="1"/>
          <w:w w:val="90"/>
          <w:vertAlign w:val="baseline"/>
        </w:rPr>
        <w:t> </w:t>
      </w:r>
      <w:r>
        <w:rPr>
          <w:w w:val="90"/>
          <w:vertAlign w:val="baseline"/>
        </w:rPr>
        <w:t>were her favourite nieces. At the time the will was made, the respondents used to visit and help the testatrix. In appreciation, the aunt left her</w:t>
      </w:r>
      <w:r>
        <w:rPr>
          <w:spacing w:val="1"/>
          <w:w w:val="90"/>
          <w:vertAlign w:val="baseline"/>
        </w:rPr>
        <w:t> </w:t>
      </w:r>
      <w:r>
        <w:rPr>
          <w:w w:val="90"/>
          <w:vertAlign w:val="baseline"/>
        </w:rPr>
        <w:t>house and land to them under the will. On learning of the contents of the will, the respondents stopped visiting her and giving her any support.</w:t>
      </w:r>
      <w:r>
        <w:rPr>
          <w:spacing w:val="1"/>
          <w:w w:val="90"/>
          <w:vertAlign w:val="baseline"/>
        </w:rPr>
        <w:t> </w:t>
      </w:r>
      <w:r>
        <w:rPr>
          <w:w w:val="90"/>
          <w:vertAlign w:val="baseline"/>
        </w:rPr>
        <w:t>The testatrix, apparently in retaliation, decided to revoke her will to disinherit them of the bequest. She informed her lawyer and someone else</w:t>
      </w:r>
      <w:r>
        <w:rPr>
          <w:spacing w:val="1"/>
          <w:w w:val="90"/>
          <w:vertAlign w:val="baseline"/>
        </w:rPr>
        <w:t> </w:t>
      </w:r>
      <w:r>
        <w:rPr>
          <w:w w:val="95"/>
          <w:vertAlign w:val="baseline"/>
        </w:rPr>
        <w:t>about the intention, but she died before her instructions could be carried out. After her death, a copy of the will was found in her house</w:t>
      </w:r>
      <w:r>
        <w:rPr>
          <w:spacing w:val="1"/>
          <w:w w:val="95"/>
          <w:vertAlign w:val="baseline"/>
        </w:rPr>
        <w:t> </w:t>
      </w:r>
      <w:r>
        <w:rPr>
          <w:w w:val="90"/>
          <w:vertAlign w:val="baseline"/>
        </w:rPr>
        <w:t>mutilated at the part in which she had bequeathed the house and land to the respondents. She had also cut out her signature from the will. It was</w:t>
      </w:r>
      <w:r>
        <w:rPr>
          <w:spacing w:val="1"/>
          <w:w w:val="90"/>
          <w:vertAlign w:val="baseline"/>
        </w:rPr>
        <w:t> </w:t>
      </w:r>
      <w:r>
        <w:rPr>
          <w:w w:val="90"/>
          <w:vertAlign w:val="baseline"/>
        </w:rPr>
        <w:t>held that the actions of the testatrix indicated an absolute intention to revoke the will and the same was effectively carried out as characterised</w:t>
      </w:r>
      <w:r>
        <w:rPr>
          <w:spacing w:val="1"/>
          <w:w w:val="90"/>
          <w:vertAlign w:val="baseline"/>
        </w:rPr>
        <w:t> </w:t>
      </w:r>
      <w:r>
        <w:rPr>
          <w:vertAlign w:val="baseline"/>
        </w:rPr>
        <w:t>by</w:t>
      </w:r>
      <w:r>
        <w:rPr>
          <w:spacing w:val="-10"/>
          <w:vertAlign w:val="baseline"/>
        </w:rPr>
        <w:t> </w:t>
      </w:r>
      <w:r>
        <w:rPr>
          <w:vertAlign w:val="baseline"/>
        </w:rPr>
        <w:t>the</w:t>
      </w:r>
      <w:r>
        <w:rPr>
          <w:spacing w:val="-9"/>
          <w:vertAlign w:val="baseline"/>
        </w:rPr>
        <w:t> </w:t>
      </w:r>
      <w:r>
        <w:rPr>
          <w:vertAlign w:val="baseline"/>
        </w:rPr>
        <w:t>act</w:t>
      </w:r>
      <w:r>
        <w:rPr>
          <w:spacing w:val="-9"/>
          <w:vertAlign w:val="baseline"/>
        </w:rPr>
        <w:t> </w:t>
      </w:r>
      <w:r>
        <w:rPr>
          <w:vertAlign w:val="baseline"/>
        </w:rPr>
        <w:t>of</w:t>
      </w:r>
      <w:r>
        <w:rPr>
          <w:spacing w:val="-10"/>
          <w:vertAlign w:val="baseline"/>
        </w:rPr>
        <w:t> </w:t>
      </w:r>
      <w:r>
        <w:rPr>
          <w:vertAlign w:val="baseline"/>
        </w:rPr>
        <w:t>destruction.</w:t>
      </w:r>
      <w:r>
        <w:rPr>
          <w:spacing w:val="-8"/>
          <w:vertAlign w:val="baseline"/>
        </w:rPr>
        <w:t> </w:t>
      </w:r>
      <w:r>
        <w:rPr>
          <w:vertAlign w:val="baseline"/>
        </w:rPr>
        <w:t>The</w:t>
      </w:r>
      <w:r>
        <w:rPr>
          <w:spacing w:val="-10"/>
          <w:vertAlign w:val="baseline"/>
        </w:rPr>
        <w:t> </w:t>
      </w:r>
      <w:r>
        <w:rPr>
          <w:vertAlign w:val="baseline"/>
        </w:rPr>
        <w:t>effect</w:t>
      </w:r>
      <w:r>
        <w:rPr>
          <w:spacing w:val="-8"/>
          <w:vertAlign w:val="baseline"/>
        </w:rPr>
        <w:t> </w:t>
      </w:r>
      <w:r>
        <w:rPr>
          <w:vertAlign w:val="baseline"/>
        </w:rPr>
        <w:t>was</w:t>
      </w:r>
      <w:r>
        <w:rPr>
          <w:spacing w:val="-10"/>
          <w:vertAlign w:val="baseline"/>
        </w:rPr>
        <w:t> </w:t>
      </w:r>
      <w:r>
        <w:rPr>
          <w:vertAlign w:val="baseline"/>
        </w:rPr>
        <w:t>that</w:t>
      </w:r>
      <w:r>
        <w:rPr>
          <w:spacing w:val="-8"/>
          <w:vertAlign w:val="baseline"/>
        </w:rPr>
        <w:t> </w:t>
      </w:r>
      <w:r>
        <w:rPr>
          <w:vertAlign w:val="baseline"/>
        </w:rPr>
        <w:t>the</w:t>
      </w:r>
      <w:r>
        <w:rPr>
          <w:spacing w:val="-9"/>
          <w:vertAlign w:val="baseline"/>
        </w:rPr>
        <w:t> </w:t>
      </w:r>
      <w:r>
        <w:rPr>
          <w:vertAlign w:val="baseline"/>
        </w:rPr>
        <w:t>deceased</w:t>
      </w:r>
      <w:r>
        <w:rPr>
          <w:spacing w:val="-10"/>
          <w:vertAlign w:val="baseline"/>
        </w:rPr>
        <w:t> </w:t>
      </w:r>
      <w:r>
        <w:rPr>
          <w:vertAlign w:val="baseline"/>
        </w:rPr>
        <w:t>died</w:t>
      </w:r>
      <w:r>
        <w:rPr>
          <w:spacing w:val="-9"/>
          <w:vertAlign w:val="baseline"/>
        </w:rPr>
        <w:t> </w:t>
      </w:r>
      <w:r>
        <w:rPr>
          <w:vertAlign w:val="baseline"/>
        </w:rPr>
        <w:t>intestate.</w:t>
      </w:r>
    </w:p>
    <w:p>
      <w:pPr>
        <w:pStyle w:val="BodyText"/>
        <w:rPr>
          <w:sz w:val="20"/>
        </w:rPr>
      </w:pPr>
    </w:p>
    <w:p>
      <w:pPr>
        <w:pStyle w:val="BodyText"/>
        <w:rPr>
          <w:sz w:val="20"/>
        </w:rPr>
      </w:pPr>
    </w:p>
    <w:p>
      <w:pPr>
        <w:pStyle w:val="BodyText"/>
        <w:rPr>
          <w:sz w:val="10"/>
        </w:rPr>
      </w:pPr>
      <w:r>
        <w:rPr/>
        <w:pict>
          <v:rect style="position:absolute;margin-left:72.024002pt;margin-top:7.732587pt;width:144.020pt;height:.599980pt;mso-position-horizontal-relative:page;mso-position-vertical-relative:paragraph;z-index:-15714816;mso-wrap-distance-left:0;mso-wrap-distance-right:0" filled="true" fillcolor="#000000" stroked="false">
            <v:fill type="solid"/>
            <w10:wrap type="topAndBottom"/>
          </v:rect>
        </w:pict>
      </w:r>
    </w:p>
    <w:p>
      <w:pPr>
        <w:spacing w:before="61"/>
        <w:ind w:left="100" w:right="0" w:firstLine="0"/>
        <w:jc w:val="left"/>
        <w:rPr>
          <w:sz w:val="16"/>
        </w:rPr>
      </w:pPr>
      <w:r>
        <w:rPr>
          <w:w w:val="90"/>
          <w:sz w:val="16"/>
          <w:vertAlign w:val="superscript"/>
        </w:rPr>
        <w:t>66</w:t>
      </w:r>
      <w:r>
        <w:rPr>
          <w:spacing w:val="-2"/>
          <w:w w:val="90"/>
          <w:sz w:val="16"/>
          <w:vertAlign w:val="baseline"/>
        </w:rPr>
        <w:t> </w:t>
      </w:r>
      <w:r>
        <w:rPr>
          <w:w w:val="90"/>
          <w:sz w:val="16"/>
          <w:vertAlign w:val="baseline"/>
        </w:rPr>
        <w:t>(1976)</w:t>
      </w:r>
      <w:r>
        <w:rPr>
          <w:spacing w:val="-4"/>
          <w:w w:val="90"/>
          <w:sz w:val="16"/>
          <w:vertAlign w:val="baseline"/>
        </w:rPr>
        <w:t> </w:t>
      </w:r>
      <w:r>
        <w:rPr>
          <w:w w:val="90"/>
          <w:sz w:val="16"/>
          <w:vertAlign w:val="baseline"/>
        </w:rPr>
        <w:t>1</w:t>
      </w:r>
      <w:r>
        <w:rPr>
          <w:spacing w:val="-1"/>
          <w:w w:val="90"/>
          <w:sz w:val="16"/>
          <w:vertAlign w:val="baseline"/>
        </w:rPr>
        <w:t> </w:t>
      </w:r>
      <w:r>
        <w:rPr>
          <w:w w:val="90"/>
          <w:sz w:val="16"/>
          <w:vertAlign w:val="baseline"/>
        </w:rPr>
        <w:t>All ER</w:t>
      </w:r>
      <w:r>
        <w:rPr>
          <w:spacing w:val="-4"/>
          <w:w w:val="90"/>
          <w:sz w:val="16"/>
          <w:vertAlign w:val="baseline"/>
        </w:rPr>
        <w:t> </w:t>
      </w:r>
      <w:r>
        <w:rPr>
          <w:w w:val="90"/>
          <w:sz w:val="16"/>
          <w:vertAlign w:val="baseline"/>
        </w:rPr>
        <w:t>593</w:t>
      </w:r>
    </w:p>
    <w:p>
      <w:pPr>
        <w:spacing w:after="0"/>
        <w:jc w:val="left"/>
        <w:rPr>
          <w:sz w:val="16"/>
        </w:rPr>
        <w:sectPr>
          <w:pgSz w:w="12240" w:h="15840"/>
          <w:pgMar w:header="720" w:footer="1022" w:top="1320" w:bottom="1220" w:left="1340" w:right="1280"/>
        </w:sectPr>
      </w:pPr>
    </w:p>
    <w:p>
      <w:pPr>
        <w:pStyle w:val="Heading1"/>
        <w:numPr>
          <w:ilvl w:val="1"/>
          <w:numId w:val="37"/>
        </w:numPr>
        <w:tabs>
          <w:tab w:pos="350" w:val="left" w:leader="none"/>
        </w:tabs>
        <w:spacing w:line="240" w:lineRule="auto" w:before="82" w:after="0"/>
        <w:ind w:left="349" w:right="0" w:hanging="250"/>
        <w:jc w:val="both"/>
      </w:pPr>
      <w:r>
        <w:rPr/>
        <w:t>Doctrine of</w:t>
      </w:r>
      <w:r>
        <w:rPr>
          <w:spacing w:val="-1"/>
        </w:rPr>
        <w:t> </w:t>
      </w:r>
      <w:r>
        <w:rPr/>
        <w:t>Conditional Revocation</w:t>
      </w:r>
    </w:p>
    <w:p>
      <w:pPr>
        <w:pStyle w:val="BodyText"/>
        <w:spacing w:line="357" w:lineRule="auto" w:before="103"/>
        <w:ind w:left="100" w:right="156"/>
        <w:jc w:val="both"/>
      </w:pPr>
      <w:r>
        <w:rPr>
          <w:spacing w:val="-1"/>
          <w:w w:val="95"/>
        </w:rPr>
        <w:t>Once</w:t>
      </w:r>
      <w:r>
        <w:rPr>
          <w:spacing w:val="-8"/>
          <w:w w:val="95"/>
        </w:rPr>
        <w:t> </w:t>
      </w:r>
      <w:r>
        <w:rPr>
          <w:spacing w:val="-1"/>
          <w:w w:val="95"/>
        </w:rPr>
        <w:t>an</w:t>
      </w:r>
      <w:r>
        <w:rPr>
          <w:spacing w:val="-7"/>
          <w:w w:val="95"/>
        </w:rPr>
        <w:t> </w:t>
      </w:r>
      <w:r>
        <w:rPr>
          <w:spacing w:val="-1"/>
          <w:w w:val="95"/>
        </w:rPr>
        <w:t>intention</w:t>
      </w:r>
      <w:r>
        <w:rPr>
          <w:spacing w:val="-7"/>
          <w:w w:val="95"/>
        </w:rPr>
        <w:t> </w:t>
      </w:r>
      <w:r>
        <w:rPr>
          <w:spacing w:val="-1"/>
          <w:w w:val="95"/>
        </w:rPr>
        <w:t>to</w:t>
      </w:r>
      <w:r>
        <w:rPr>
          <w:spacing w:val="-7"/>
          <w:w w:val="95"/>
        </w:rPr>
        <w:t> </w:t>
      </w:r>
      <w:r>
        <w:rPr>
          <w:spacing w:val="-1"/>
          <w:w w:val="95"/>
        </w:rPr>
        <w:t>revoke</w:t>
      </w:r>
      <w:r>
        <w:rPr>
          <w:spacing w:val="-8"/>
          <w:w w:val="95"/>
        </w:rPr>
        <w:t> </w:t>
      </w:r>
      <w:r>
        <w:rPr>
          <w:spacing w:val="-1"/>
          <w:w w:val="95"/>
        </w:rPr>
        <w:t>is</w:t>
      </w:r>
      <w:r>
        <w:rPr>
          <w:spacing w:val="-8"/>
          <w:w w:val="95"/>
        </w:rPr>
        <w:t> </w:t>
      </w:r>
      <w:r>
        <w:rPr>
          <w:spacing w:val="-1"/>
          <w:w w:val="95"/>
        </w:rPr>
        <w:t>established,</w:t>
      </w:r>
      <w:r>
        <w:rPr>
          <w:spacing w:val="-6"/>
          <w:w w:val="95"/>
        </w:rPr>
        <w:t> </w:t>
      </w:r>
      <w:r>
        <w:rPr>
          <w:spacing w:val="-1"/>
          <w:w w:val="95"/>
        </w:rPr>
        <w:t>it</w:t>
      </w:r>
      <w:r>
        <w:rPr>
          <w:spacing w:val="-7"/>
          <w:w w:val="95"/>
        </w:rPr>
        <w:t> </w:t>
      </w:r>
      <w:r>
        <w:rPr>
          <w:spacing w:val="-1"/>
          <w:w w:val="95"/>
        </w:rPr>
        <w:t>is</w:t>
      </w:r>
      <w:r>
        <w:rPr>
          <w:spacing w:val="-7"/>
          <w:w w:val="95"/>
        </w:rPr>
        <w:t> </w:t>
      </w:r>
      <w:r>
        <w:rPr>
          <w:spacing w:val="-1"/>
          <w:w w:val="95"/>
        </w:rPr>
        <w:t>necessary</w:t>
      </w:r>
      <w:r>
        <w:rPr>
          <w:spacing w:val="-8"/>
          <w:w w:val="95"/>
        </w:rPr>
        <w:t> </w:t>
      </w:r>
      <w:r>
        <w:rPr>
          <w:spacing w:val="-1"/>
          <w:w w:val="95"/>
        </w:rPr>
        <w:t>to</w:t>
      </w:r>
      <w:r>
        <w:rPr>
          <w:spacing w:val="-7"/>
          <w:w w:val="95"/>
        </w:rPr>
        <w:t> </w:t>
      </w:r>
      <w:r>
        <w:rPr>
          <w:spacing w:val="-1"/>
          <w:w w:val="95"/>
        </w:rPr>
        <w:t>decide</w:t>
      </w:r>
      <w:r>
        <w:rPr>
          <w:spacing w:val="-7"/>
          <w:w w:val="95"/>
        </w:rPr>
        <w:t> </w:t>
      </w:r>
      <w:r>
        <w:rPr>
          <w:spacing w:val="-1"/>
          <w:w w:val="95"/>
        </w:rPr>
        <w:t>whether</w:t>
      </w:r>
      <w:r>
        <w:rPr>
          <w:spacing w:val="-7"/>
          <w:w w:val="95"/>
        </w:rPr>
        <w:t> </w:t>
      </w:r>
      <w:r>
        <w:rPr>
          <w:spacing w:val="-1"/>
          <w:w w:val="95"/>
        </w:rPr>
        <w:t>the</w:t>
      </w:r>
      <w:r>
        <w:rPr>
          <w:spacing w:val="-7"/>
          <w:w w:val="95"/>
        </w:rPr>
        <w:t> </w:t>
      </w:r>
      <w:r>
        <w:rPr>
          <w:spacing w:val="-1"/>
          <w:w w:val="95"/>
        </w:rPr>
        <w:t>intention</w:t>
      </w:r>
      <w:r>
        <w:rPr>
          <w:spacing w:val="-7"/>
          <w:w w:val="95"/>
        </w:rPr>
        <w:t> </w:t>
      </w:r>
      <w:r>
        <w:rPr>
          <w:spacing w:val="-1"/>
          <w:w w:val="95"/>
        </w:rPr>
        <w:t>is</w:t>
      </w:r>
      <w:r>
        <w:rPr>
          <w:spacing w:val="-8"/>
          <w:w w:val="95"/>
        </w:rPr>
        <w:t> </w:t>
      </w:r>
      <w:r>
        <w:rPr>
          <w:spacing w:val="-1"/>
          <w:w w:val="95"/>
        </w:rPr>
        <w:t>absolute</w:t>
      </w:r>
      <w:r>
        <w:rPr>
          <w:spacing w:val="-7"/>
          <w:w w:val="95"/>
        </w:rPr>
        <w:t> </w:t>
      </w:r>
      <w:r>
        <w:rPr>
          <w:spacing w:val="-1"/>
          <w:w w:val="95"/>
        </w:rPr>
        <w:t>or</w:t>
      </w:r>
      <w:r>
        <w:rPr>
          <w:spacing w:val="-7"/>
          <w:w w:val="95"/>
        </w:rPr>
        <w:t> </w:t>
      </w:r>
      <w:r>
        <w:rPr>
          <w:spacing w:val="-1"/>
          <w:w w:val="95"/>
        </w:rPr>
        <w:t>conditional.</w:t>
      </w:r>
      <w:r>
        <w:rPr>
          <w:spacing w:val="30"/>
          <w:w w:val="95"/>
        </w:rPr>
        <w:t> </w:t>
      </w:r>
      <w:r>
        <w:rPr>
          <w:spacing w:val="-1"/>
          <w:w w:val="95"/>
        </w:rPr>
        <w:t>It</w:t>
      </w:r>
      <w:r>
        <w:rPr>
          <w:spacing w:val="-6"/>
          <w:w w:val="95"/>
        </w:rPr>
        <w:t> </w:t>
      </w:r>
      <w:r>
        <w:rPr>
          <w:spacing w:val="-1"/>
          <w:w w:val="95"/>
        </w:rPr>
        <w:t>is</w:t>
      </w:r>
      <w:r>
        <w:rPr>
          <w:spacing w:val="-8"/>
          <w:w w:val="95"/>
        </w:rPr>
        <w:t> </w:t>
      </w:r>
      <w:r>
        <w:rPr>
          <w:w w:val="95"/>
        </w:rPr>
        <w:t>a</w:t>
      </w:r>
      <w:r>
        <w:rPr>
          <w:spacing w:val="-7"/>
          <w:w w:val="95"/>
        </w:rPr>
        <w:t> </w:t>
      </w:r>
      <w:r>
        <w:rPr>
          <w:w w:val="95"/>
        </w:rPr>
        <w:t>question</w:t>
      </w:r>
      <w:r>
        <w:rPr>
          <w:spacing w:val="-7"/>
          <w:w w:val="95"/>
        </w:rPr>
        <w:t> </w:t>
      </w:r>
      <w:r>
        <w:rPr>
          <w:w w:val="95"/>
        </w:rPr>
        <w:t>of</w:t>
      </w:r>
      <w:r>
        <w:rPr>
          <w:spacing w:val="-7"/>
          <w:w w:val="95"/>
        </w:rPr>
        <w:t> </w:t>
      </w:r>
      <w:r>
        <w:rPr>
          <w:w w:val="95"/>
        </w:rPr>
        <w:t>fact</w:t>
      </w:r>
      <w:r>
        <w:rPr>
          <w:spacing w:val="-7"/>
          <w:w w:val="95"/>
        </w:rPr>
        <w:t> </w:t>
      </w:r>
      <w:r>
        <w:rPr>
          <w:w w:val="95"/>
        </w:rPr>
        <w:t>in</w:t>
      </w:r>
      <w:r>
        <w:rPr>
          <w:spacing w:val="-40"/>
          <w:w w:val="95"/>
        </w:rPr>
        <w:t> </w:t>
      </w:r>
      <w:r>
        <w:rPr>
          <w:w w:val="95"/>
        </w:rPr>
        <w:t>the case of actual destruction but a matter of construction in the case of express revocation. Doctrine is also known as dependent relative</w:t>
      </w:r>
      <w:r>
        <w:rPr>
          <w:spacing w:val="-40"/>
          <w:w w:val="95"/>
        </w:rPr>
        <w:t> </w:t>
      </w:r>
      <w:r>
        <w:rPr>
          <w:w w:val="90"/>
        </w:rPr>
        <w:t>revocation.</w:t>
      </w:r>
      <w:r>
        <w:rPr>
          <w:spacing w:val="1"/>
          <w:w w:val="90"/>
        </w:rPr>
        <w:t> </w:t>
      </w:r>
      <w:r>
        <w:rPr>
          <w:w w:val="90"/>
        </w:rPr>
        <w:t>If the intention is absolute, the revocation does not have effect until the condition is fulfilled. This effectively means that where a</w:t>
      </w:r>
      <w:r>
        <w:rPr>
          <w:spacing w:val="1"/>
          <w:w w:val="90"/>
        </w:rPr>
        <w:t> </w:t>
      </w:r>
      <w:r>
        <w:rPr>
          <w:w w:val="90"/>
        </w:rPr>
        <w:t>testator revokes his will with the intention of making a new one and for some reason fails to make a new one, the original remains valid.</w:t>
      </w:r>
      <w:r>
        <w:rPr>
          <w:spacing w:val="1"/>
          <w:w w:val="90"/>
        </w:rPr>
        <w:t> </w:t>
      </w:r>
      <w:r>
        <w:rPr>
          <w:w w:val="90"/>
        </w:rPr>
        <w:t>The</w:t>
      </w:r>
      <w:r>
        <w:rPr>
          <w:spacing w:val="1"/>
          <w:w w:val="90"/>
        </w:rPr>
        <w:t> </w:t>
      </w:r>
      <w:r>
        <w:rPr>
          <w:spacing w:val="-1"/>
          <w:w w:val="95"/>
        </w:rPr>
        <w:t>doctrine</w:t>
      </w:r>
      <w:r>
        <w:rPr>
          <w:spacing w:val="-8"/>
          <w:w w:val="95"/>
        </w:rPr>
        <w:t> </w:t>
      </w:r>
      <w:r>
        <w:rPr>
          <w:spacing w:val="-1"/>
          <w:w w:val="95"/>
        </w:rPr>
        <w:t>only</w:t>
      </w:r>
      <w:r>
        <w:rPr>
          <w:spacing w:val="-7"/>
          <w:w w:val="95"/>
        </w:rPr>
        <w:t> </w:t>
      </w:r>
      <w:r>
        <w:rPr>
          <w:spacing w:val="-1"/>
          <w:w w:val="95"/>
        </w:rPr>
        <w:t>applies</w:t>
      </w:r>
      <w:r>
        <w:rPr>
          <w:spacing w:val="-7"/>
          <w:w w:val="95"/>
        </w:rPr>
        <w:t> </w:t>
      </w:r>
      <w:r>
        <w:rPr>
          <w:spacing w:val="-1"/>
          <w:w w:val="95"/>
        </w:rPr>
        <w:t>where</w:t>
      </w:r>
      <w:r>
        <w:rPr>
          <w:spacing w:val="-8"/>
          <w:w w:val="95"/>
        </w:rPr>
        <w:t> </w:t>
      </w:r>
      <w:r>
        <w:rPr>
          <w:spacing w:val="-1"/>
          <w:w w:val="95"/>
        </w:rPr>
        <w:t>the</w:t>
      </w:r>
      <w:r>
        <w:rPr>
          <w:spacing w:val="-7"/>
          <w:w w:val="95"/>
        </w:rPr>
        <w:t> </w:t>
      </w:r>
      <w:r>
        <w:rPr>
          <w:spacing w:val="-1"/>
          <w:w w:val="95"/>
        </w:rPr>
        <w:t>court</w:t>
      </w:r>
      <w:r>
        <w:rPr>
          <w:spacing w:val="-6"/>
          <w:w w:val="95"/>
        </w:rPr>
        <w:t> </w:t>
      </w:r>
      <w:r>
        <w:rPr>
          <w:spacing w:val="-1"/>
          <w:w w:val="95"/>
        </w:rPr>
        <w:t>is</w:t>
      </w:r>
      <w:r>
        <w:rPr>
          <w:spacing w:val="-8"/>
          <w:w w:val="95"/>
        </w:rPr>
        <w:t> </w:t>
      </w:r>
      <w:r>
        <w:rPr>
          <w:spacing w:val="-1"/>
          <w:w w:val="95"/>
        </w:rPr>
        <w:t>satisfied</w:t>
      </w:r>
      <w:r>
        <w:rPr>
          <w:spacing w:val="-8"/>
          <w:w w:val="95"/>
        </w:rPr>
        <w:t> </w:t>
      </w:r>
      <w:r>
        <w:rPr>
          <w:spacing w:val="-1"/>
          <w:w w:val="95"/>
        </w:rPr>
        <w:t>that</w:t>
      </w:r>
      <w:r>
        <w:rPr>
          <w:spacing w:val="-6"/>
          <w:w w:val="95"/>
        </w:rPr>
        <w:t> </w:t>
      </w:r>
      <w:r>
        <w:rPr>
          <w:spacing w:val="-1"/>
          <w:w w:val="95"/>
        </w:rPr>
        <w:t>the</w:t>
      </w:r>
      <w:r>
        <w:rPr>
          <w:spacing w:val="-7"/>
          <w:w w:val="95"/>
        </w:rPr>
        <w:t> </w:t>
      </w:r>
      <w:r>
        <w:rPr>
          <w:spacing w:val="-1"/>
          <w:w w:val="95"/>
        </w:rPr>
        <w:t>testator</w:t>
      </w:r>
      <w:r>
        <w:rPr>
          <w:spacing w:val="-7"/>
          <w:w w:val="95"/>
        </w:rPr>
        <w:t> </w:t>
      </w:r>
      <w:r>
        <w:rPr>
          <w:spacing w:val="-1"/>
          <w:w w:val="95"/>
        </w:rPr>
        <w:t>did</w:t>
      </w:r>
      <w:r>
        <w:rPr>
          <w:spacing w:val="-6"/>
          <w:w w:val="95"/>
        </w:rPr>
        <w:t> </w:t>
      </w:r>
      <w:r>
        <w:rPr>
          <w:spacing w:val="-1"/>
          <w:w w:val="95"/>
        </w:rPr>
        <w:t>not</w:t>
      </w:r>
      <w:r>
        <w:rPr>
          <w:spacing w:val="-5"/>
          <w:w w:val="95"/>
        </w:rPr>
        <w:t> </w:t>
      </w:r>
      <w:r>
        <w:rPr>
          <w:w w:val="95"/>
        </w:rPr>
        <w:t>intend</w:t>
      </w:r>
      <w:r>
        <w:rPr>
          <w:spacing w:val="-7"/>
          <w:w w:val="95"/>
        </w:rPr>
        <w:t> </w:t>
      </w:r>
      <w:r>
        <w:rPr>
          <w:w w:val="95"/>
        </w:rPr>
        <w:t>to</w:t>
      </w:r>
      <w:r>
        <w:rPr>
          <w:spacing w:val="-7"/>
          <w:w w:val="95"/>
        </w:rPr>
        <w:t> </w:t>
      </w:r>
      <w:r>
        <w:rPr>
          <w:w w:val="95"/>
        </w:rPr>
        <w:t>revoke</w:t>
      </w:r>
      <w:r>
        <w:rPr>
          <w:spacing w:val="-8"/>
          <w:w w:val="95"/>
        </w:rPr>
        <w:t> </w:t>
      </w:r>
      <w:r>
        <w:rPr>
          <w:w w:val="95"/>
        </w:rPr>
        <w:t>the</w:t>
      </w:r>
      <w:r>
        <w:rPr>
          <w:spacing w:val="-7"/>
          <w:w w:val="95"/>
        </w:rPr>
        <w:t> </w:t>
      </w:r>
      <w:r>
        <w:rPr>
          <w:w w:val="95"/>
        </w:rPr>
        <w:t>will</w:t>
      </w:r>
      <w:r>
        <w:rPr>
          <w:spacing w:val="-7"/>
          <w:w w:val="95"/>
        </w:rPr>
        <w:t> </w:t>
      </w:r>
      <w:r>
        <w:rPr>
          <w:w w:val="95"/>
        </w:rPr>
        <w:t>absolutely,</w:t>
      </w:r>
      <w:r>
        <w:rPr>
          <w:spacing w:val="-5"/>
          <w:w w:val="95"/>
        </w:rPr>
        <w:t> </w:t>
      </w:r>
      <w:r>
        <w:rPr>
          <w:w w:val="95"/>
        </w:rPr>
        <w:t>but</w:t>
      </w:r>
      <w:r>
        <w:rPr>
          <w:spacing w:val="-7"/>
          <w:w w:val="95"/>
        </w:rPr>
        <w:t> </w:t>
      </w:r>
      <w:r>
        <w:rPr>
          <w:w w:val="95"/>
        </w:rPr>
        <w:t>merely</w:t>
      </w:r>
      <w:r>
        <w:rPr>
          <w:spacing w:val="-7"/>
          <w:w w:val="95"/>
        </w:rPr>
        <w:t> </w:t>
      </w:r>
      <w:r>
        <w:rPr>
          <w:w w:val="95"/>
        </w:rPr>
        <w:t>revoked</w:t>
      </w:r>
      <w:r>
        <w:rPr>
          <w:spacing w:val="-7"/>
          <w:w w:val="95"/>
        </w:rPr>
        <w:t> </w:t>
      </w:r>
      <w:r>
        <w:rPr>
          <w:w w:val="95"/>
        </w:rPr>
        <w:t>it</w:t>
      </w:r>
      <w:r>
        <w:rPr>
          <w:spacing w:val="-7"/>
          <w:w w:val="95"/>
        </w:rPr>
        <w:t> </w:t>
      </w:r>
      <w:r>
        <w:rPr>
          <w:w w:val="95"/>
        </w:rPr>
        <w:t>as</w:t>
      </w:r>
      <w:r>
        <w:rPr>
          <w:spacing w:val="-6"/>
          <w:w w:val="95"/>
        </w:rPr>
        <w:t> </w:t>
      </w:r>
      <w:r>
        <w:rPr>
          <w:w w:val="95"/>
        </w:rPr>
        <w:t>a</w:t>
      </w:r>
      <w:r>
        <w:rPr>
          <w:spacing w:val="-7"/>
          <w:w w:val="95"/>
        </w:rPr>
        <w:t> </w:t>
      </w:r>
      <w:r>
        <w:rPr>
          <w:w w:val="95"/>
        </w:rPr>
        <w:t>first</w:t>
      </w:r>
      <w:r>
        <w:rPr>
          <w:spacing w:val="-40"/>
          <w:w w:val="95"/>
        </w:rPr>
        <w:t> </w:t>
      </w:r>
      <w:r>
        <w:rPr>
          <w:w w:val="90"/>
        </w:rPr>
        <w:t>step towards making a new will. If the intention is absolute, the revocation takes effect immediately. If it is conditional, the revocation does not</w:t>
      </w:r>
      <w:r>
        <w:rPr>
          <w:spacing w:val="1"/>
          <w:w w:val="90"/>
        </w:rPr>
        <w:t> </w:t>
      </w:r>
      <w:r>
        <w:rPr/>
        <w:t>effect</w:t>
      </w:r>
      <w:r>
        <w:rPr>
          <w:spacing w:val="-7"/>
        </w:rPr>
        <w:t> </w:t>
      </w:r>
      <w:r>
        <w:rPr/>
        <w:t>until</w:t>
      </w:r>
      <w:r>
        <w:rPr>
          <w:spacing w:val="-6"/>
        </w:rPr>
        <w:t> </w:t>
      </w:r>
      <w:r>
        <w:rPr/>
        <w:t>the</w:t>
      </w:r>
      <w:r>
        <w:rPr>
          <w:spacing w:val="-8"/>
        </w:rPr>
        <w:t> </w:t>
      </w:r>
      <w:r>
        <w:rPr/>
        <w:t>condition</w:t>
      </w:r>
      <w:r>
        <w:rPr>
          <w:spacing w:val="-7"/>
        </w:rPr>
        <w:t> </w:t>
      </w:r>
      <w:r>
        <w:rPr/>
        <w:t>is</w:t>
      </w:r>
      <w:r>
        <w:rPr>
          <w:spacing w:val="-8"/>
        </w:rPr>
        <w:t> </w:t>
      </w:r>
      <w:r>
        <w:rPr/>
        <w:t>fulfilled.</w:t>
      </w:r>
    </w:p>
    <w:p>
      <w:pPr>
        <w:pStyle w:val="BodyText"/>
        <w:spacing w:before="5"/>
        <w:rPr>
          <w:sz w:val="27"/>
        </w:rPr>
      </w:pPr>
    </w:p>
    <w:p>
      <w:pPr>
        <w:pStyle w:val="BodyText"/>
        <w:spacing w:line="357" w:lineRule="auto"/>
        <w:ind w:left="100" w:right="156"/>
        <w:jc w:val="both"/>
      </w:pPr>
      <w:r>
        <w:rPr>
          <w:w w:val="90"/>
        </w:rPr>
        <w:t>In</w:t>
      </w:r>
      <w:r>
        <w:rPr>
          <w:spacing w:val="-5"/>
          <w:w w:val="90"/>
        </w:rPr>
        <w:t> </w:t>
      </w:r>
      <w:r>
        <w:rPr>
          <w:i/>
          <w:w w:val="90"/>
        </w:rPr>
        <w:t>Dixon</w:t>
      </w:r>
      <w:r>
        <w:rPr>
          <w:i/>
          <w:spacing w:val="-5"/>
          <w:w w:val="90"/>
        </w:rPr>
        <w:t> </w:t>
      </w:r>
      <w:r>
        <w:rPr>
          <w:i/>
          <w:w w:val="90"/>
        </w:rPr>
        <w:t>vs.</w:t>
      </w:r>
      <w:r>
        <w:rPr>
          <w:i/>
          <w:spacing w:val="-5"/>
          <w:w w:val="90"/>
        </w:rPr>
        <w:t> </w:t>
      </w:r>
      <w:r>
        <w:rPr>
          <w:i/>
          <w:w w:val="90"/>
        </w:rPr>
        <w:t>TreasurySolicitor</w:t>
      </w:r>
      <w:r>
        <w:rPr>
          <w:i/>
          <w:spacing w:val="-3"/>
          <w:w w:val="90"/>
        </w:rPr>
        <w:t> </w:t>
      </w:r>
      <w:r>
        <w:rPr>
          <w:w w:val="90"/>
        </w:rPr>
        <w:t>(1905)</w:t>
      </w:r>
      <w:r>
        <w:rPr>
          <w:spacing w:val="-5"/>
          <w:w w:val="90"/>
        </w:rPr>
        <w:t> </w:t>
      </w:r>
      <w:r>
        <w:rPr>
          <w:w w:val="90"/>
        </w:rPr>
        <w:t>P</w:t>
      </w:r>
      <w:r>
        <w:rPr>
          <w:spacing w:val="-3"/>
          <w:w w:val="90"/>
        </w:rPr>
        <w:t> </w:t>
      </w:r>
      <w:r>
        <w:rPr>
          <w:w w:val="90"/>
        </w:rPr>
        <w:t>42</w:t>
      </w:r>
      <w:r>
        <w:rPr>
          <w:spacing w:val="-5"/>
          <w:w w:val="90"/>
        </w:rPr>
        <w:t> </w:t>
      </w:r>
      <w:r>
        <w:rPr>
          <w:w w:val="90"/>
        </w:rPr>
        <w:t>(CA)a</w:t>
      </w:r>
      <w:r>
        <w:rPr>
          <w:spacing w:val="-5"/>
          <w:w w:val="90"/>
        </w:rPr>
        <w:t> </w:t>
      </w:r>
      <w:r>
        <w:rPr>
          <w:w w:val="90"/>
        </w:rPr>
        <w:t>testator</w:t>
      </w:r>
      <w:r>
        <w:rPr>
          <w:spacing w:val="-4"/>
          <w:w w:val="90"/>
        </w:rPr>
        <w:t> </w:t>
      </w:r>
      <w:r>
        <w:rPr>
          <w:w w:val="90"/>
        </w:rPr>
        <w:t>instructed</w:t>
      </w:r>
      <w:r>
        <w:rPr>
          <w:spacing w:val="-5"/>
          <w:w w:val="90"/>
        </w:rPr>
        <w:t> </w:t>
      </w:r>
      <w:r>
        <w:rPr>
          <w:w w:val="90"/>
        </w:rPr>
        <w:t>a</w:t>
      </w:r>
      <w:r>
        <w:rPr>
          <w:spacing w:val="-4"/>
          <w:w w:val="90"/>
        </w:rPr>
        <w:t> </w:t>
      </w:r>
      <w:r>
        <w:rPr>
          <w:w w:val="90"/>
        </w:rPr>
        <w:t>solicitor</w:t>
      </w:r>
      <w:r>
        <w:rPr>
          <w:spacing w:val="-5"/>
          <w:w w:val="90"/>
        </w:rPr>
        <w:t> </w:t>
      </w:r>
      <w:r>
        <w:rPr>
          <w:w w:val="90"/>
        </w:rPr>
        <w:t>to</w:t>
      </w:r>
      <w:r>
        <w:rPr>
          <w:spacing w:val="-4"/>
          <w:w w:val="90"/>
        </w:rPr>
        <w:t> </w:t>
      </w:r>
      <w:r>
        <w:rPr>
          <w:w w:val="90"/>
        </w:rPr>
        <w:t>draw</w:t>
      </w:r>
      <w:r>
        <w:rPr>
          <w:spacing w:val="-5"/>
          <w:w w:val="90"/>
        </w:rPr>
        <w:t> </w:t>
      </w:r>
      <w:r>
        <w:rPr>
          <w:w w:val="90"/>
        </w:rPr>
        <w:t>up</w:t>
      </w:r>
      <w:r>
        <w:rPr>
          <w:spacing w:val="-5"/>
          <w:w w:val="90"/>
        </w:rPr>
        <w:t> </w:t>
      </w:r>
      <w:r>
        <w:rPr>
          <w:w w:val="90"/>
        </w:rPr>
        <w:t>a</w:t>
      </w:r>
      <w:r>
        <w:rPr>
          <w:spacing w:val="-5"/>
          <w:w w:val="90"/>
        </w:rPr>
        <w:t> </w:t>
      </w:r>
      <w:r>
        <w:rPr>
          <w:w w:val="90"/>
        </w:rPr>
        <w:t>will</w:t>
      </w:r>
      <w:r>
        <w:rPr>
          <w:spacing w:val="-4"/>
          <w:w w:val="90"/>
        </w:rPr>
        <w:t> </w:t>
      </w:r>
      <w:r>
        <w:rPr>
          <w:w w:val="90"/>
        </w:rPr>
        <w:t>for</w:t>
      </w:r>
      <w:r>
        <w:rPr>
          <w:spacing w:val="-4"/>
          <w:w w:val="90"/>
        </w:rPr>
        <w:t> </w:t>
      </w:r>
      <w:r>
        <w:rPr>
          <w:w w:val="90"/>
        </w:rPr>
        <w:t>him.</w:t>
      </w:r>
      <w:r>
        <w:rPr>
          <w:spacing w:val="-4"/>
          <w:w w:val="90"/>
        </w:rPr>
        <w:t> </w:t>
      </w:r>
      <w:r>
        <w:rPr>
          <w:w w:val="90"/>
        </w:rPr>
        <w:t>Before</w:t>
      </w:r>
      <w:r>
        <w:rPr>
          <w:spacing w:val="-3"/>
          <w:w w:val="90"/>
        </w:rPr>
        <w:t> </w:t>
      </w:r>
      <w:r>
        <w:rPr>
          <w:w w:val="90"/>
        </w:rPr>
        <w:t>this</w:t>
      </w:r>
      <w:r>
        <w:rPr>
          <w:spacing w:val="-6"/>
          <w:w w:val="90"/>
        </w:rPr>
        <w:t> </w:t>
      </w:r>
      <w:r>
        <w:rPr>
          <w:w w:val="90"/>
        </w:rPr>
        <w:t>had</w:t>
      </w:r>
      <w:r>
        <w:rPr>
          <w:spacing w:val="-5"/>
          <w:w w:val="90"/>
        </w:rPr>
        <w:t> </w:t>
      </w:r>
      <w:r>
        <w:rPr>
          <w:w w:val="90"/>
        </w:rPr>
        <w:t>been</w:t>
      </w:r>
      <w:r>
        <w:rPr>
          <w:spacing w:val="-5"/>
          <w:w w:val="90"/>
        </w:rPr>
        <w:t> </w:t>
      </w:r>
      <w:r>
        <w:rPr>
          <w:w w:val="90"/>
        </w:rPr>
        <w:t>done</w:t>
      </w:r>
      <w:r>
        <w:rPr>
          <w:spacing w:val="-5"/>
          <w:w w:val="90"/>
        </w:rPr>
        <w:t> </w:t>
      </w:r>
      <w:r>
        <w:rPr>
          <w:w w:val="90"/>
        </w:rPr>
        <w:t>he</w:t>
      </w:r>
      <w:r>
        <w:rPr>
          <w:spacing w:val="-5"/>
          <w:w w:val="90"/>
        </w:rPr>
        <w:t> </w:t>
      </w:r>
      <w:r>
        <w:rPr>
          <w:w w:val="90"/>
        </w:rPr>
        <w:t>cut</w:t>
      </w:r>
      <w:r>
        <w:rPr>
          <w:spacing w:val="-4"/>
          <w:w w:val="90"/>
        </w:rPr>
        <w:t> </w:t>
      </w:r>
      <w:r>
        <w:rPr>
          <w:w w:val="90"/>
        </w:rPr>
        <w:t>off</w:t>
      </w:r>
      <w:r>
        <w:rPr>
          <w:spacing w:val="-5"/>
          <w:w w:val="90"/>
        </w:rPr>
        <w:t> </w:t>
      </w:r>
      <w:r>
        <w:rPr>
          <w:w w:val="90"/>
        </w:rPr>
        <w:t>the</w:t>
      </w:r>
      <w:r>
        <w:rPr>
          <w:spacing w:val="1"/>
          <w:w w:val="90"/>
        </w:rPr>
        <w:t> </w:t>
      </w:r>
      <w:r>
        <w:rPr>
          <w:w w:val="90"/>
        </w:rPr>
        <w:t>signature from his old will as he mistakenly believed that the new will could not be made until the old will was revoked.</w:t>
      </w:r>
      <w:r>
        <w:rPr>
          <w:spacing w:val="1"/>
          <w:w w:val="90"/>
        </w:rPr>
        <w:t> </w:t>
      </w:r>
      <w:r>
        <w:rPr>
          <w:w w:val="90"/>
        </w:rPr>
        <w:t>The action of cutting</w:t>
      </w:r>
      <w:r>
        <w:rPr>
          <w:spacing w:val="1"/>
          <w:w w:val="90"/>
        </w:rPr>
        <w:t> </w:t>
      </w:r>
      <w:r>
        <w:rPr>
          <w:spacing w:val="-1"/>
          <w:w w:val="95"/>
        </w:rPr>
        <w:t>off</w:t>
      </w:r>
      <w:r>
        <w:rPr>
          <w:spacing w:val="-8"/>
          <w:w w:val="95"/>
        </w:rPr>
        <w:t> </w:t>
      </w:r>
      <w:r>
        <w:rPr>
          <w:spacing w:val="-1"/>
          <w:w w:val="95"/>
        </w:rPr>
        <w:t>the</w:t>
      </w:r>
      <w:r>
        <w:rPr>
          <w:spacing w:val="-7"/>
          <w:w w:val="95"/>
        </w:rPr>
        <w:t> </w:t>
      </w:r>
      <w:r>
        <w:rPr>
          <w:spacing w:val="-1"/>
          <w:w w:val="95"/>
        </w:rPr>
        <w:t>signature</w:t>
      </w:r>
      <w:r>
        <w:rPr>
          <w:spacing w:val="-6"/>
          <w:w w:val="95"/>
        </w:rPr>
        <w:t> </w:t>
      </w:r>
      <w:r>
        <w:rPr>
          <w:spacing w:val="-1"/>
          <w:w w:val="95"/>
        </w:rPr>
        <w:t>amounted</w:t>
      </w:r>
      <w:r>
        <w:rPr>
          <w:spacing w:val="-8"/>
          <w:w w:val="95"/>
        </w:rPr>
        <w:t> </w:t>
      </w:r>
      <w:r>
        <w:rPr>
          <w:spacing w:val="-1"/>
          <w:w w:val="95"/>
        </w:rPr>
        <w:t>to</w:t>
      </w:r>
      <w:r>
        <w:rPr>
          <w:spacing w:val="-8"/>
          <w:w w:val="95"/>
        </w:rPr>
        <w:t> </w:t>
      </w:r>
      <w:r>
        <w:rPr>
          <w:spacing w:val="-1"/>
          <w:w w:val="95"/>
        </w:rPr>
        <w:t>revocation</w:t>
      </w:r>
      <w:r>
        <w:rPr>
          <w:spacing w:val="-8"/>
          <w:w w:val="95"/>
        </w:rPr>
        <w:t> </w:t>
      </w:r>
      <w:r>
        <w:rPr>
          <w:spacing w:val="-1"/>
          <w:w w:val="95"/>
        </w:rPr>
        <w:t>by</w:t>
      </w:r>
      <w:r>
        <w:rPr>
          <w:spacing w:val="-8"/>
          <w:w w:val="95"/>
        </w:rPr>
        <w:t> </w:t>
      </w:r>
      <w:r>
        <w:rPr>
          <w:spacing w:val="-1"/>
          <w:w w:val="95"/>
        </w:rPr>
        <w:t>destruction.</w:t>
      </w:r>
      <w:r>
        <w:rPr>
          <w:spacing w:val="28"/>
          <w:w w:val="95"/>
        </w:rPr>
        <w:t> </w:t>
      </w:r>
      <w:r>
        <w:rPr>
          <w:spacing w:val="-1"/>
          <w:w w:val="95"/>
        </w:rPr>
        <w:t>The</w:t>
      </w:r>
      <w:r>
        <w:rPr>
          <w:spacing w:val="-8"/>
          <w:w w:val="95"/>
        </w:rPr>
        <w:t> </w:t>
      </w:r>
      <w:r>
        <w:rPr>
          <w:spacing w:val="-1"/>
          <w:w w:val="95"/>
        </w:rPr>
        <w:t>testator</w:t>
      </w:r>
      <w:r>
        <w:rPr>
          <w:spacing w:val="-7"/>
          <w:w w:val="95"/>
        </w:rPr>
        <w:t> </w:t>
      </w:r>
      <w:r>
        <w:rPr>
          <w:spacing w:val="-1"/>
          <w:w w:val="95"/>
        </w:rPr>
        <w:t>died</w:t>
      </w:r>
      <w:r>
        <w:rPr>
          <w:spacing w:val="-8"/>
          <w:w w:val="95"/>
        </w:rPr>
        <w:t> </w:t>
      </w:r>
      <w:r>
        <w:rPr>
          <w:w w:val="95"/>
        </w:rPr>
        <w:t>before</w:t>
      </w:r>
      <w:r>
        <w:rPr>
          <w:spacing w:val="-8"/>
          <w:w w:val="95"/>
        </w:rPr>
        <w:t> </w:t>
      </w:r>
      <w:r>
        <w:rPr>
          <w:w w:val="95"/>
        </w:rPr>
        <w:t>he</w:t>
      </w:r>
      <w:r>
        <w:rPr>
          <w:spacing w:val="-8"/>
          <w:w w:val="95"/>
        </w:rPr>
        <w:t> </w:t>
      </w:r>
      <w:r>
        <w:rPr>
          <w:w w:val="95"/>
        </w:rPr>
        <w:t>could</w:t>
      </w:r>
      <w:r>
        <w:rPr>
          <w:spacing w:val="-6"/>
          <w:w w:val="95"/>
        </w:rPr>
        <w:t> </w:t>
      </w:r>
      <w:r>
        <w:rPr>
          <w:w w:val="95"/>
        </w:rPr>
        <w:t>sign</w:t>
      </w:r>
      <w:r>
        <w:rPr>
          <w:spacing w:val="-8"/>
          <w:w w:val="95"/>
        </w:rPr>
        <w:t> </w:t>
      </w:r>
      <w:r>
        <w:rPr>
          <w:w w:val="95"/>
        </w:rPr>
        <w:t>the</w:t>
      </w:r>
      <w:r>
        <w:rPr>
          <w:spacing w:val="-8"/>
          <w:w w:val="95"/>
        </w:rPr>
        <w:t> </w:t>
      </w:r>
      <w:r>
        <w:rPr>
          <w:w w:val="95"/>
        </w:rPr>
        <w:t>new</w:t>
      </w:r>
      <w:r>
        <w:rPr>
          <w:spacing w:val="-8"/>
          <w:w w:val="95"/>
        </w:rPr>
        <w:t> </w:t>
      </w:r>
      <w:r>
        <w:rPr>
          <w:w w:val="95"/>
        </w:rPr>
        <w:t>will.</w:t>
      </w:r>
      <w:r>
        <w:rPr>
          <w:spacing w:val="30"/>
          <w:w w:val="95"/>
        </w:rPr>
        <w:t> </w:t>
      </w:r>
      <w:r>
        <w:rPr>
          <w:w w:val="95"/>
        </w:rPr>
        <w:t>It</w:t>
      </w:r>
      <w:r>
        <w:rPr>
          <w:spacing w:val="-7"/>
          <w:w w:val="95"/>
        </w:rPr>
        <w:t> </w:t>
      </w:r>
      <w:r>
        <w:rPr>
          <w:w w:val="95"/>
        </w:rPr>
        <w:t>was</w:t>
      </w:r>
      <w:r>
        <w:rPr>
          <w:spacing w:val="-8"/>
          <w:w w:val="95"/>
        </w:rPr>
        <w:t> </w:t>
      </w:r>
      <w:r>
        <w:rPr>
          <w:w w:val="95"/>
        </w:rPr>
        <w:t>held</w:t>
      </w:r>
      <w:r>
        <w:rPr>
          <w:spacing w:val="-8"/>
          <w:w w:val="95"/>
        </w:rPr>
        <w:t> </w:t>
      </w:r>
      <w:r>
        <w:rPr>
          <w:w w:val="95"/>
        </w:rPr>
        <w:t>that</w:t>
      </w:r>
      <w:r>
        <w:rPr>
          <w:spacing w:val="1"/>
          <w:w w:val="95"/>
        </w:rPr>
        <w:t> </w:t>
      </w:r>
      <w:r>
        <w:rPr>
          <w:w w:val="95"/>
        </w:rPr>
        <w:t>because</w:t>
      </w:r>
      <w:r>
        <w:rPr>
          <w:spacing w:val="-8"/>
          <w:w w:val="95"/>
        </w:rPr>
        <w:t> </w:t>
      </w:r>
      <w:r>
        <w:rPr>
          <w:w w:val="95"/>
        </w:rPr>
        <w:t>of</w:t>
      </w:r>
      <w:r>
        <w:rPr>
          <w:spacing w:val="-8"/>
          <w:w w:val="95"/>
        </w:rPr>
        <w:t> </w:t>
      </w:r>
      <w:r>
        <w:rPr>
          <w:w w:val="95"/>
        </w:rPr>
        <w:t>his</w:t>
      </w:r>
      <w:r>
        <w:rPr>
          <w:spacing w:val="-41"/>
          <w:w w:val="95"/>
        </w:rPr>
        <w:t> </w:t>
      </w:r>
      <w:r>
        <w:rPr>
          <w:w w:val="90"/>
        </w:rPr>
        <w:t>mistaken belief the revocation of the old will was conditional on the new will being effective. The old will was admitted to probate. In </w:t>
      </w:r>
      <w:r>
        <w:rPr>
          <w:i/>
          <w:w w:val="90"/>
        </w:rPr>
        <w:t>Re Carey</w:t>
      </w:r>
      <w:r>
        <w:rPr>
          <w:i/>
          <w:spacing w:val="-38"/>
          <w:w w:val="90"/>
        </w:rPr>
        <w:t> </w:t>
      </w:r>
      <w:r>
        <w:rPr>
          <w:w w:val="90"/>
        </w:rPr>
        <w:t>(1925) L.S.Gaz R. 189 a testator revoked his will by destruction because he thought he no longer had property that could pass by his will.</w:t>
      </w:r>
      <w:r>
        <w:rPr>
          <w:spacing w:val="1"/>
          <w:w w:val="90"/>
        </w:rPr>
        <w:t> </w:t>
      </w:r>
      <w:r>
        <w:rPr>
          <w:w w:val="90"/>
        </w:rPr>
        <w:t>He</w:t>
      </w:r>
      <w:r>
        <w:rPr>
          <w:spacing w:val="1"/>
          <w:w w:val="90"/>
        </w:rPr>
        <w:t> </w:t>
      </w:r>
      <w:r>
        <w:rPr>
          <w:w w:val="90"/>
        </w:rPr>
        <w:t>had</w:t>
      </w:r>
      <w:r>
        <w:rPr>
          <w:spacing w:val="4"/>
          <w:w w:val="90"/>
        </w:rPr>
        <w:t> </w:t>
      </w:r>
      <w:r>
        <w:rPr>
          <w:w w:val="90"/>
        </w:rPr>
        <w:t>forgotten</w:t>
      </w:r>
      <w:r>
        <w:rPr>
          <w:spacing w:val="4"/>
          <w:w w:val="90"/>
        </w:rPr>
        <w:t> </w:t>
      </w:r>
      <w:r>
        <w:rPr>
          <w:w w:val="90"/>
        </w:rPr>
        <w:t>that</w:t>
      </w:r>
      <w:r>
        <w:rPr>
          <w:spacing w:val="6"/>
          <w:w w:val="90"/>
        </w:rPr>
        <w:t> </w:t>
      </w:r>
      <w:r>
        <w:rPr>
          <w:w w:val="90"/>
        </w:rPr>
        <w:t>he</w:t>
      </w:r>
      <w:r>
        <w:rPr>
          <w:spacing w:val="6"/>
          <w:w w:val="90"/>
        </w:rPr>
        <w:t> </w:t>
      </w:r>
      <w:r>
        <w:rPr>
          <w:w w:val="90"/>
        </w:rPr>
        <w:t>might</w:t>
      </w:r>
      <w:r>
        <w:rPr>
          <w:spacing w:val="6"/>
          <w:w w:val="90"/>
        </w:rPr>
        <w:t> </w:t>
      </w:r>
      <w:r>
        <w:rPr>
          <w:w w:val="90"/>
        </w:rPr>
        <w:t>inherit</w:t>
      </w:r>
      <w:r>
        <w:rPr>
          <w:spacing w:val="5"/>
          <w:w w:val="90"/>
        </w:rPr>
        <w:t> </w:t>
      </w:r>
      <w:r>
        <w:rPr>
          <w:w w:val="90"/>
        </w:rPr>
        <w:t>some</w:t>
      </w:r>
      <w:r>
        <w:rPr>
          <w:spacing w:val="5"/>
          <w:w w:val="90"/>
        </w:rPr>
        <w:t> </w:t>
      </w:r>
      <w:r>
        <w:rPr>
          <w:w w:val="90"/>
        </w:rPr>
        <w:t>property</w:t>
      </w:r>
      <w:r>
        <w:rPr>
          <w:spacing w:val="5"/>
          <w:w w:val="90"/>
        </w:rPr>
        <w:t> </w:t>
      </w:r>
      <w:r>
        <w:rPr>
          <w:w w:val="90"/>
        </w:rPr>
        <w:t>from</w:t>
      </w:r>
      <w:r>
        <w:rPr>
          <w:spacing w:val="5"/>
          <w:w w:val="90"/>
        </w:rPr>
        <w:t> </w:t>
      </w:r>
      <w:r>
        <w:rPr>
          <w:w w:val="90"/>
        </w:rPr>
        <w:t>his</w:t>
      </w:r>
      <w:r>
        <w:rPr>
          <w:spacing w:val="5"/>
          <w:w w:val="90"/>
        </w:rPr>
        <w:t> </w:t>
      </w:r>
      <w:r>
        <w:rPr>
          <w:w w:val="90"/>
        </w:rPr>
        <w:t>sister‟s</w:t>
      </w:r>
      <w:r>
        <w:rPr>
          <w:spacing w:val="7"/>
          <w:w w:val="90"/>
        </w:rPr>
        <w:t> </w:t>
      </w:r>
      <w:r>
        <w:rPr>
          <w:w w:val="90"/>
        </w:rPr>
        <w:t>estate,</w:t>
      </w:r>
      <w:r>
        <w:rPr>
          <w:spacing w:val="6"/>
          <w:w w:val="90"/>
        </w:rPr>
        <w:t> </w:t>
      </w:r>
      <w:r>
        <w:rPr>
          <w:w w:val="90"/>
        </w:rPr>
        <w:t>which</w:t>
      </w:r>
      <w:r>
        <w:rPr>
          <w:spacing w:val="12"/>
          <w:w w:val="90"/>
        </w:rPr>
        <w:t> </w:t>
      </w:r>
      <w:r>
        <w:rPr>
          <w:w w:val="90"/>
        </w:rPr>
        <w:t>he</w:t>
      </w:r>
      <w:r>
        <w:rPr>
          <w:spacing w:val="6"/>
          <w:w w:val="90"/>
        </w:rPr>
        <w:t> </w:t>
      </w:r>
      <w:r>
        <w:rPr>
          <w:w w:val="90"/>
        </w:rPr>
        <w:t>in</w:t>
      </w:r>
      <w:r>
        <w:rPr>
          <w:spacing w:val="4"/>
          <w:w w:val="90"/>
        </w:rPr>
        <w:t> </w:t>
      </w:r>
      <w:r>
        <w:rPr>
          <w:w w:val="90"/>
        </w:rPr>
        <w:t>fact</w:t>
      </w:r>
      <w:r>
        <w:rPr>
          <w:spacing w:val="6"/>
          <w:w w:val="90"/>
        </w:rPr>
        <w:t> </w:t>
      </w:r>
      <w:r>
        <w:rPr>
          <w:w w:val="90"/>
        </w:rPr>
        <w:t>did.</w:t>
      </w:r>
      <w:r>
        <w:rPr>
          <w:spacing w:val="8"/>
          <w:w w:val="90"/>
        </w:rPr>
        <w:t> </w:t>
      </w:r>
      <w:r>
        <w:rPr>
          <w:w w:val="90"/>
        </w:rPr>
        <w:t>It</w:t>
      </w:r>
      <w:r>
        <w:rPr>
          <w:spacing w:val="7"/>
          <w:w w:val="90"/>
        </w:rPr>
        <w:t> </w:t>
      </w:r>
      <w:r>
        <w:rPr>
          <w:w w:val="90"/>
        </w:rPr>
        <w:t>was</w:t>
      </w:r>
      <w:r>
        <w:rPr>
          <w:spacing w:val="4"/>
          <w:w w:val="90"/>
        </w:rPr>
        <w:t> </w:t>
      </w:r>
      <w:r>
        <w:rPr>
          <w:w w:val="90"/>
        </w:rPr>
        <w:t>held</w:t>
      </w:r>
      <w:r>
        <w:rPr>
          <w:spacing w:val="4"/>
          <w:w w:val="90"/>
        </w:rPr>
        <w:t> </w:t>
      </w:r>
      <w:r>
        <w:rPr>
          <w:w w:val="90"/>
        </w:rPr>
        <w:t>that</w:t>
      </w:r>
      <w:r>
        <w:rPr>
          <w:spacing w:val="7"/>
          <w:w w:val="90"/>
        </w:rPr>
        <w:t> </w:t>
      </w:r>
      <w:r>
        <w:rPr>
          <w:w w:val="90"/>
        </w:rPr>
        <w:t>the</w:t>
      </w:r>
      <w:r>
        <w:rPr>
          <w:spacing w:val="4"/>
          <w:w w:val="90"/>
        </w:rPr>
        <w:t> </w:t>
      </w:r>
      <w:r>
        <w:rPr>
          <w:w w:val="90"/>
        </w:rPr>
        <w:t>revocation</w:t>
      </w:r>
      <w:r>
        <w:rPr>
          <w:spacing w:val="4"/>
          <w:w w:val="90"/>
        </w:rPr>
        <w:t> </w:t>
      </w:r>
      <w:r>
        <w:rPr>
          <w:w w:val="90"/>
        </w:rPr>
        <w:t>was</w:t>
      </w:r>
      <w:r>
        <w:rPr>
          <w:spacing w:val="5"/>
          <w:w w:val="90"/>
        </w:rPr>
        <w:t> </w:t>
      </w:r>
      <w:r>
        <w:rPr>
          <w:w w:val="90"/>
        </w:rPr>
        <w:t>conditional</w:t>
      </w:r>
      <w:r>
        <w:rPr>
          <w:spacing w:val="1"/>
          <w:w w:val="90"/>
        </w:rPr>
        <w:t> </w:t>
      </w:r>
      <w:r>
        <w:rPr>
          <w:w w:val="90"/>
        </w:rPr>
        <w:t>on the testator having nothing to leave.</w:t>
      </w:r>
      <w:r>
        <w:rPr>
          <w:spacing w:val="1"/>
          <w:w w:val="90"/>
        </w:rPr>
        <w:t> </w:t>
      </w:r>
      <w:r>
        <w:rPr>
          <w:w w:val="90"/>
        </w:rPr>
        <w:t>As he in fact had property to leave, the condition was not fulfilled and the will remained valid. In </w:t>
      </w:r>
      <w:r>
        <w:rPr>
          <w:i/>
          <w:w w:val="90"/>
        </w:rPr>
        <w:t>Re</w:t>
      </w:r>
      <w:r>
        <w:rPr>
          <w:i/>
          <w:spacing w:val="1"/>
          <w:w w:val="90"/>
        </w:rPr>
        <w:t> </w:t>
      </w:r>
      <w:r>
        <w:rPr>
          <w:i/>
          <w:spacing w:val="-2"/>
          <w:w w:val="81"/>
        </w:rPr>
        <w:t>S</w:t>
      </w:r>
      <w:r>
        <w:rPr>
          <w:i/>
          <w:spacing w:val="-1"/>
          <w:w w:val="73"/>
        </w:rPr>
        <w:t>o</w:t>
      </w:r>
      <w:r>
        <w:rPr>
          <w:i/>
          <w:spacing w:val="1"/>
          <w:w w:val="83"/>
        </w:rPr>
        <w:t>u</w:t>
      </w:r>
      <w:r>
        <w:rPr>
          <w:i/>
          <w:spacing w:val="-2"/>
          <w:w w:val="93"/>
        </w:rPr>
        <w:t>t</w:t>
      </w:r>
      <w:r>
        <w:rPr>
          <w:i/>
          <w:spacing w:val="-1"/>
          <w:w w:val="83"/>
        </w:rPr>
        <w:t>h</w:t>
      </w:r>
      <w:r>
        <w:rPr>
          <w:i/>
          <w:spacing w:val="-2"/>
          <w:w w:val="70"/>
        </w:rPr>
        <w:t>e</w:t>
      </w:r>
      <w:r>
        <w:rPr>
          <w:i/>
          <w:w w:val="76"/>
        </w:rPr>
        <w:t>r</w:t>
      </w:r>
      <w:r>
        <w:rPr>
          <w:i/>
          <w:spacing w:val="2"/>
          <w:w w:val="76"/>
        </w:rPr>
        <w:t>d</w:t>
      </w:r>
      <w:r>
        <w:rPr>
          <w:i/>
          <w:spacing w:val="-2"/>
          <w:w w:val="70"/>
        </w:rPr>
        <w:t>e</w:t>
      </w:r>
      <w:r>
        <w:rPr>
          <w:i/>
          <w:spacing w:val="-1"/>
          <w:w w:val="83"/>
        </w:rPr>
        <w:t>n</w:t>
      </w:r>
      <w:r>
        <w:rPr>
          <w:i/>
          <w:spacing w:val="-2"/>
          <w:w w:val="46"/>
        </w:rPr>
        <w:t>‟</w:t>
      </w:r>
      <w:r>
        <w:rPr>
          <w:i/>
          <w:w w:val="64"/>
        </w:rPr>
        <w:t>s</w:t>
      </w:r>
      <w:r>
        <w:rPr>
          <w:i/>
        </w:rPr>
        <w:t> </w:t>
      </w:r>
      <w:r>
        <w:rPr>
          <w:i/>
          <w:spacing w:val="-1"/>
          <w:w w:val="74"/>
        </w:rPr>
        <w:t>E</w:t>
      </w:r>
      <w:r>
        <w:rPr>
          <w:i/>
          <w:w w:val="64"/>
        </w:rPr>
        <w:t>s</w:t>
      </w:r>
      <w:r>
        <w:rPr>
          <w:i/>
          <w:spacing w:val="-2"/>
          <w:w w:val="93"/>
        </w:rPr>
        <w:t>t</w:t>
      </w:r>
      <w:r>
        <w:rPr>
          <w:i/>
          <w:spacing w:val="2"/>
          <w:w w:val="79"/>
        </w:rPr>
        <w:t>a</w:t>
      </w:r>
      <w:r>
        <w:rPr>
          <w:i/>
          <w:spacing w:val="-2"/>
          <w:w w:val="93"/>
        </w:rPr>
        <w:t>t</w:t>
      </w:r>
      <w:r>
        <w:rPr>
          <w:i/>
          <w:w w:val="70"/>
        </w:rPr>
        <w:t>e</w:t>
      </w:r>
      <w:r>
        <w:rPr>
          <w:i/>
        </w:rPr>
        <w:t> </w:t>
      </w:r>
      <w:r>
        <w:rPr>
          <w:spacing w:val="1"/>
          <w:w w:val="93"/>
        </w:rPr>
        <w:t>(</w:t>
      </w:r>
      <w:r>
        <w:rPr>
          <w:spacing w:val="-1"/>
          <w:w w:val="91"/>
        </w:rPr>
        <w:t>19</w:t>
      </w:r>
      <w:r>
        <w:rPr>
          <w:spacing w:val="1"/>
          <w:w w:val="91"/>
        </w:rPr>
        <w:t>2</w:t>
      </w:r>
      <w:r>
        <w:rPr>
          <w:spacing w:val="-1"/>
          <w:w w:val="91"/>
        </w:rPr>
        <w:t>5</w:t>
      </w:r>
      <w:r>
        <w:rPr>
          <w:w w:val="93"/>
        </w:rPr>
        <w:t>)</w:t>
      </w:r>
      <w:r>
        <w:rPr>
          <w:spacing w:val="-1"/>
        </w:rPr>
        <w:t> </w:t>
      </w:r>
      <w:r>
        <w:rPr>
          <w:spacing w:val="1"/>
          <w:w w:val="89"/>
        </w:rPr>
        <w:t>P</w:t>
      </w:r>
      <w:r>
        <w:rPr>
          <w:w w:val="116"/>
        </w:rPr>
        <w:t>.</w:t>
      </w:r>
      <w:r>
        <w:rPr/>
        <w:t> </w:t>
      </w:r>
      <w:r>
        <w:rPr>
          <w:spacing w:val="-1"/>
          <w:w w:val="91"/>
        </w:rPr>
        <w:t>17</w:t>
      </w:r>
      <w:r>
        <w:rPr>
          <w:w w:val="91"/>
        </w:rPr>
        <w:t>7</w:t>
      </w:r>
      <w:r>
        <w:rPr>
          <w:spacing w:val="1"/>
        </w:rPr>
        <w:t> </w:t>
      </w:r>
      <w:r>
        <w:rPr>
          <w:w w:val="82"/>
        </w:rPr>
        <w:t>a</w:t>
      </w:r>
      <w:r>
        <w:rPr>
          <w:spacing w:val="-1"/>
        </w:rPr>
        <w:t> </w:t>
      </w:r>
      <w:r>
        <w:rPr>
          <w:w w:val="96"/>
        </w:rPr>
        <w:t>t</w:t>
      </w:r>
      <w:r>
        <w:rPr>
          <w:spacing w:val="-1"/>
          <w:w w:val="96"/>
        </w:rPr>
        <w:t>e</w:t>
      </w:r>
      <w:r>
        <w:rPr>
          <w:spacing w:val="1"/>
          <w:w w:val="80"/>
        </w:rPr>
        <w:t>s</w:t>
      </w:r>
      <w:r>
        <w:rPr>
          <w:w w:val="91"/>
        </w:rPr>
        <w:t>t</w:t>
      </w:r>
      <w:r>
        <w:rPr>
          <w:spacing w:val="-1"/>
          <w:w w:val="91"/>
        </w:rPr>
        <w:t>a</w:t>
      </w:r>
      <w:r>
        <w:rPr>
          <w:w w:val="96"/>
        </w:rPr>
        <w:t>t</w:t>
      </w:r>
      <w:r>
        <w:rPr>
          <w:spacing w:val="-1"/>
          <w:w w:val="96"/>
        </w:rPr>
        <w:t>o</w:t>
      </w:r>
      <w:r>
        <w:rPr>
          <w:w w:val="103"/>
        </w:rPr>
        <w:t>r</w:t>
      </w:r>
      <w:r>
        <w:rPr>
          <w:spacing w:val="3"/>
        </w:rPr>
        <w:t> </w:t>
      </w:r>
      <w:r>
        <w:rPr>
          <w:spacing w:val="-1"/>
          <w:w w:val="96"/>
        </w:rPr>
        <w:t>re</w:t>
      </w:r>
      <w:r>
        <w:rPr>
          <w:spacing w:val="-1"/>
          <w:w w:val="83"/>
        </w:rPr>
        <w:t>v</w:t>
      </w:r>
      <w:r>
        <w:rPr>
          <w:spacing w:val="-1"/>
          <w:w w:val="91"/>
        </w:rPr>
        <w:t>o</w:t>
      </w:r>
      <w:r>
        <w:rPr>
          <w:w w:val="89"/>
        </w:rPr>
        <w:t>k</w:t>
      </w:r>
      <w:r>
        <w:rPr>
          <w:spacing w:val="1"/>
          <w:w w:val="89"/>
        </w:rPr>
        <w:t>e</w:t>
      </w:r>
      <w:r>
        <w:rPr>
          <w:w w:val="91"/>
        </w:rPr>
        <w:t>d</w:t>
      </w:r>
      <w:r>
        <w:rPr>
          <w:spacing w:val="-1"/>
        </w:rPr>
        <w:t> </w:t>
      </w:r>
      <w:r>
        <w:rPr>
          <w:w w:val="83"/>
        </w:rPr>
        <w:t>his</w:t>
      </w:r>
      <w:r>
        <w:rPr>
          <w:spacing w:val="-1"/>
        </w:rPr>
        <w:t> </w:t>
      </w:r>
      <w:r>
        <w:rPr>
          <w:w w:val="88"/>
        </w:rPr>
        <w:t>will</w:t>
      </w:r>
      <w:r>
        <w:rPr/>
        <w:t> </w:t>
      </w:r>
      <w:r>
        <w:rPr>
          <w:w w:val="89"/>
        </w:rPr>
        <w:t>b</w:t>
      </w:r>
      <w:r>
        <w:rPr>
          <w:w w:val="83"/>
        </w:rPr>
        <w:t>y</w:t>
      </w:r>
      <w:r>
        <w:rPr>
          <w:spacing w:val="-1"/>
        </w:rPr>
        <w:t> </w:t>
      </w:r>
      <w:r>
        <w:rPr>
          <w:spacing w:val="-1"/>
          <w:w w:val="91"/>
        </w:rPr>
        <w:t>d</w:t>
      </w:r>
      <w:r>
        <w:rPr>
          <w:spacing w:val="1"/>
          <w:w w:val="91"/>
        </w:rPr>
        <w:t>e</w:t>
      </w:r>
      <w:r>
        <w:rPr>
          <w:spacing w:val="-2"/>
          <w:w w:val="80"/>
        </w:rPr>
        <w:t>s</w:t>
      </w:r>
      <w:r>
        <w:rPr>
          <w:w w:val="104"/>
        </w:rPr>
        <w:t>tr</w:t>
      </w:r>
      <w:r>
        <w:rPr>
          <w:spacing w:val="-1"/>
          <w:w w:val="91"/>
        </w:rPr>
        <w:t>u</w:t>
      </w:r>
      <w:r>
        <w:rPr>
          <w:w w:val="93"/>
        </w:rPr>
        <w:t>ct</w:t>
      </w:r>
      <w:r>
        <w:rPr>
          <w:w w:val="88"/>
        </w:rPr>
        <w:t>io</w:t>
      </w:r>
      <w:r>
        <w:rPr>
          <w:w w:val="91"/>
        </w:rPr>
        <w:t>n</w:t>
      </w:r>
      <w:r>
        <w:rPr>
          <w:spacing w:val="-1"/>
        </w:rPr>
        <w:t> </w:t>
      </w:r>
      <w:r>
        <w:rPr>
          <w:spacing w:val="-1"/>
          <w:w w:val="91"/>
        </w:rPr>
        <w:t>und</w:t>
      </w:r>
      <w:r>
        <w:rPr>
          <w:spacing w:val="-2"/>
          <w:w w:val="91"/>
        </w:rPr>
        <w:t>e</w:t>
      </w:r>
      <w:r>
        <w:rPr>
          <w:w w:val="103"/>
        </w:rPr>
        <w:t>r</w:t>
      </w:r>
      <w:r>
        <w:rPr/>
        <w:t> </w:t>
      </w:r>
      <w:r>
        <w:rPr>
          <w:w w:val="93"/>
        </w:rPr>
        <w:t>th</w:t>
      </w:r>
      <w:r>
        <w:rPr>
          <w:w w:val="91"/>
        </w:rPr>
        <w:t>e</w:t>
      </w:r>
      <w:r>
        <w:rPr>
          <w:spacing w:val="-1"/>
        </w:rPr>
        <w:t> </w:t>
      </w:r>
      <w:r>
        <w:rPr>
          <w:spacing w:val="-1"/>
          <w:w w:val="89"/>
        </w:rPr>
        <w:t>m</w:t>
      </w:r>
      <w:r>
        <w:rPr>
          <w:spacing w:val="1"/>
          <w:w w:val="89"/>
        </w:rPr>
        <w:t>i</w:t>
      </w:r>
      <w:r>
        <w:rPr>
          <w:spacing w:val="-2"/>
          <w:w w:val="80"/>
        </w:rPr>
        <w:t>s</w:t>
      </w:r>
      <w:r>
        <w:rPr>
          <w:w w:val="91"/>
        </w:rPr>
        <w:t>t</w:t>
      </w:r>
      <w:r>
        <w:rPr>
          <w:spacing w:val="-1"/>
          <w:w w:val="91"/>
        </w:rPr>
        <w:t>a</w:t>
      </w:r>
      <w:r>
        <w:rPr>
          <w:w w:val="89"/>
        </w:rPr>
        <w:t>k</w:t>
      </w:r>
      <w:r>
        <w:rPr>
          <w:spacing w:val="1"/>
          <w:w w:val="89"/>
        </w:rPr>
        <w:t>e</w:t>
      </w:r>
      <w:r>
        <w:rPr>
          <w:w w:val="91"/>
        </w:rPr>
        <w:t>n</w:t>
      </w:r>
      <w:r>
        <w:rPr>
          <w:spacing w:val="-1"/>
        </w:rPr>
        <w:t> </w:t>
      </w:r>
      <w:r>
        <w:rPr>
          <w:w w:val="89"/>
        </w:rPr>
        <w:t>b</w:t>
      </w:r>
      <w:r>
        <w:rPr>
          <w:spacing w:val="-2"/>
          <w:w w:val="91"/>
        </w:rPr>
        <w:t>e</w:t>
      </w:r>
      <w:r>
        <w:rPr>
          <w:spacing w:val="-1"/>
          <w:w w:val="87"/>
        </w:rPr>
        <w:t>li</w:t>
      </w:r>
      <w:r>
        <w:rPr>
          <w:w w:val="87"/>
        </w:rPr>
        <w:t>e</w:t>
      </w:r>
      <w:r>
        <w:rPr>
          <w:w w:val="78"/>
        </w:rPr>
        <w:t>f</w:t>
      </w:r>
      <w:r>
        <w:rPr>
          <w:spacing w:val="-1"/>
        </w:rPr>
        <w:t> </w:t>
      </w:r>
      <w:r>
        <w:rPr>
          <w:w w:val="93"/>
        </w:rPr>
        <w:t>th</w:t>
      </w:r>
      <w:r>
        <w:rPr>
          <w:spacing w:val="-1"/>
          <w:w w:val="82"/>
        </w:rPr>
        <w:t>a</w:t>
      </w:r>
      <w:r>
        <w:rPr>
          <w:w w:val="105"/>
        </w:rPr>
        <w:t>t</w:t>
      </w:r>
      <w:r>
        <w:rPr/>
        <w:t> </w:t>
      </w:r>
      <w:r>
        <w:rPr>
          <w:spacing w:val="-1"/>
          <w:w w:val="91"/>
        </w:rPr>
        <w:t>un</w:t>
      </w:r>
      <w:r>
        <w:rPr>
          <w:spacing w:val="1"/>
          <w:w w:val="91"/>
        </w:rPr>
        <w:t>d</w:t>
      </w:r>
      <w:r>
        <w:rPr>
          <w:spacing w:val="-2"/>
          <w:w w:val="91"/>
        </w:rPr>
        <w:t>e</w:t>
      </w:r>
      <w:r>
        <w:rPr>
          <w:w w:val="103"/>
        </w:rPr>
        <w:t>r</w:t>
      </w:r>
      <w:r>
        <w:rPr/>
        <w:t> </w:t>
      </w:r>
      <w:r>
        <w:rPr>
          <w:w w:val="93"/>
        </w:rPr>
        <w:t>th</w:t>
      </w:r>
      <w:r>
        <w:rPr>
          <w:w w:val="91"/>
        </w:rPr>
        <w:t>e</w:t>
      </w:r>
      <w:r>
        <w:rPr>
          <w:spacing w:val="-1"/>
        </w:rPr>
        <w:t> </w:t>
      </w:r>
      <w:r>
        <w:rPr>
          <w:spacing w:val="-1"/>
          <w:w w:val="93"/>
        </w:rPr>
        <w:t>rul</w:t>
      </w:r>
      <w:r>
        <w:rPr>
          <w:spacing w:val="-2"/>
          <w:w w:val="93"/>
        </w:rPr>
        <w:t>e</w:t>
      </w:r>
      <w:r>
        <w:rPr>
          <w:w w:val="80"/>
        </w:rPr>
        <w:t>s</w:t>
      </w:r>
      <w:r>
        <w:rPr>
          <w:spacing w:val="-1"/>
        </w:rPr>
        <w:t> </w:t>
      </w:r>
      <w:r>
        <w:rPr>
          <w:spacing w:val="1"/>
          <w:w w:val="91"/>
        </w:rPr>
        <w:t>o</w:t>
      </w:r>
      <w:r>
        <w:rPr>
          <w:w w:val="78"/>
        </w:rPr>
        <w:t>f</w:t>
      </w:r>
      <w:r>
        <w:rPr>
          <w:spacing w:val="-1"/>
        </w:rPr>
        <w:t> </w:t>
      </w:r>
      <w:r>
        <w:rPr>
          <w:w w:val="88"/>
        </w:rPr>
        <w:t>i</w:t>
      </w:r>
      <w:r>
        <w:rPr>
          <w:spacing w:val="-2"/>
          <w:w w:val="88"/>
        </w:rPr>
        <w:t>n</w:t>
      </w:r>
      <w:r>
        <w:rPr>
          <w:w w:val="96"/>
        </w:rPr>
        <w:t>t</w:t>
      </w:r>
      <w:r>
        <w:rPr>
          <w:spacing w:val="1"/>
          <w:w w:val="96"/>
        </w:rPr>
        <w:t>e</w:t>
      </w:r>
      <w:r>
        <w:rPr>
          <w:spacing w:val="-2"/>
          <w:w w:val="80"/>
        </w:rPr>
        <w:t>s</w:t>
      </w:r>
      <w:r>
        <w:rPr>
          <w:w w:val="91"/>
        </w:rPr>
        <w:t>t</w:t>
      </w:r>
      <w:r>
        <w:rPr>
          <w:spacing w:val="-1"/>
          <w:w w:val="91"/>
        </w:rPr>
        <w:t>a</w:t>
      </w:r>
      <w:r>
        <w:rPr>
          <w:w w:val="84"/>
        </w:rPr>
        <w:t>cy</w:t>
      </w:r>
      <w:r>
        <w:rPr/>
        <w:t> </w:t>
      </w:r>
      <w:r>
        <w:rPr>
          <w:w w:val="85"/>
        </w:rPr>
        <w:t>h</w:t>
      </w:r>
      <w:r>
        <w:rPr>
          <w:spacing w:val="2"/>
          <w:w w:val="85"/>
        </w:rPr>
        <w:t>i</w:t>
      </w:r>
      <w:r>
        <w:rPr>
          <w:w w:val="80"/>
        </w:rPr>
        <w:t>s</w:t>
      </w:r>
      <w:r>
        <w:rPr>
          <w:spacing w:val="-1"/>
        </w:rPr>
        <w:t> </w:t>
      </w:r>
      <w:r>
        <w:rPr>
          <w:w w:val="90"/>
        </w:rPr>
        <w:t>wi</w:t>
      </w:r>
      <w:r>
        <w:rPr>
          <w:spacing w:val="-2"/>
          <w:w w:val="90"/>
        </w:rPr>
        <w:t>d</w:t>
      </w:r>
      <w:r>
        <w:rPr>
          <w:spacing w:val="1"/>
          <w:w w:val="91"/>
        </w:rPr>
        <w:t>o</w:t>
      </w:r>
      <w:r>
        <w:rPr>
          <w:w w:val="92"/>
        </w:rPr>
        <w:t>w </w:t>
      </w:r>
      <w:r>
        <w:rPr>
          <w:w w:val="90"/>
        </w:rPr>
        <w:t>would acquire the whole of his estate. The will was made just before the couple embarked on a voyage to America.</w:t>
      </w:r>
      <w:r>
        <w:rPr>
          <w:spacing w:val="1"/>
          <w:w w:val="90"/>
        </w:rPr>
        <w:t> </w:t>
      </w:r>
      <w:r>
        <w:rPr>
          <w:w w:val="90"/>
        </w:rPr>
        <w:t>When they safely made it</w:t>
      </w:r>
      <w:r>
        <w:rPr>
          <w:spacing w:val="1"/>
          <w:w w:val="90"/>
        </w:rPr>
        <w:t> </w:t>
      </w:r>
      <w:r>
        <w:rPr>
          <w:w w:val="90"/>
        </w:rPr>
        <w:t>back to England they regarded the will as unnecessary and destroyed it.</w:t>
      </w:r>
      <w:r>
        <w:rPr>
          <w:spacing w:val="1"/>
          <w:w w:val="90"/>
        </w:rPr>
        <w:t> </w:t>
      </w:r>
      <w:r>
        <w:rPr>
          <w:w w:val="90"/>
        </w:rPr>
        <w:t>It was known in fact that the deceased had always intended his wife to</w:t>
      </w:r>
      <w:r>
        <w:rPr>
          <w:spacing w:val="1"/>
          <w:w w:val="90"/>
        </w:rPr>
        <w:t> </w:t>
      </w:r>
      <w:r>
        <w:rPr>
          <w:w w:val="90"/>
        </w:rPr>
        <w:t>be the sole beneficiary of his estate. It was held that the revocation was conditional on the widow taking the whole estate upon intestacy, as she</w:t>
      </w:r>
      <w:r>
        <w:rPr>
          <w:spacing w:val="1"/>
          <w:w w:val="90"/>
        </w:rPr>
        <w:t> </w:t>
      </w:r>
      <w:r>
        <w:rPr>
          <w:w w:val="95"/>
        </w:rPr>
        <w:t>was</w:t>
      </w:r>
      <w:r>
        <w:rPr>
          <w:spacing w:val="-8"/>
          <w:w w:val="95"/>
        </w:rPr>
        <w:t> </w:t>
      </w:r>
      <w:r>
        <w:rPr>
          <w:w w:val="95"/>
        </w:rPr>
        <w:t>not</w:t>
      </w:r>
      <w:r>
        <w:rPr>
          <w:spacing w:val="-3"/>
          <w:w w:val="95"/>
        </w:rPr>
        <w:t> </w:t>
      </w:r>
      <w:r>
        <w:rPr>
          <w:w w:val="95"/>
        </w:rPr>
        <w:t>entitled</w:t>
      </w:r>
      <w:r>
        <w:rPr>
          <w:spacing w:val="-7"/>
          <w:w w:val="95"/>
        </w:rPr>
        <w:t> </w:t>
      </w:r>
      <w:r>
        <w:rPr>
          <w:w w:val="95"/>
        </w:rPr>
        <w:t>to</w:t>
      </w:r>
      <w:r>
        <w:rPr>
          <w:spacing w:val="-7"/>
          <w:w w:val="95"/>
        </w:rPr>
        <w:t> </w:t>
      </w:r>
      <w:r>
        <w:rPr>
          <w:w w:val="95"/>
        </w:rPr>
        <w:t>the</w:t>
      </w:r>
      <w:r>
        <w:rPr>
          <w:spacing w:val="-7"/>
          <w:w w:val="95"/>
        </w:rPr>
        <w:t> </w:t>
      </w:r>
      <w:r>
        <w:rPr>
          <w:w w:val="95"/>
        </w:rPr>
        <w:t>whole</w:t>
      </w:r>
      <w:r>
        <w:rPr>
          <w:spacing w:val="-7"/>
          <w:w w:val="95"/>
        </w:rPr>
        <w:t> </w:t>
      </w:r>
      <w:r>
        <w:rPr>
          <w:w w:val="95"/>
        </w:rPr>
        <w:t>estate</w:t>
      </w:r>
      <w:r>
        <w:rPr>
          <w:spacing w:val="-7"/>
          <w:w w:val="95"/>
        </w:rPr>
        <w:t> </w:t>
      </w:r>
      <w:r>
        <w:rPr>
          <w:w w:val="95"/>
        </w:rPr>
        <w:t>the</w:t>
      </w:r>
      <w:r>
        <w:rPr>
          <w:spacing w:val="-7"/>
          <w:w w:val="95"/>
        </w:rPr>
        <w:t> </w:t>
      </w:r>
      <w:r>
        <w:rPr>
          <w:w w:val="95"/>
        </w:rPr>
        <w:t>condition</w:t>
      </w:r>
      <w:r>
        <w:rPr>
          <w:spacing w:val="-7"/>
          <w:w w:val="95"/>
        </w:rPr>
        <w:t> </w:t>
      </w:r>
      <w:r>
        <w:rPr>
          <w:w w:val="95"/>
        </w:rPr>
        <w:t>had</w:t>
      </w:r>
      <w:r>
        <w:rPr>
          <w:spacing w:val="-8"/>
          <w:w w:val="95"/>
        </w:rPr>
        <w:t> </w:t>
      </w:r>
      <w:r>
        <w:rPr>
          <w:w w:val="95"/>
        </w:rPr>
        <w:t>not</w:t>
      </w:r>
      <w:r>
        <w:rPr>
          <w:spacing w:val="-6"/>
          <w:w w:val="95"/>
        </w:rPr>
        <w:t> </w:t>
      </w:r>
      <w:r>
        <w:rPr>
          <w:w w:val="95"/>
        </w:rPr>
        <w:t>been</w:t>
      </w:r>
      <w:r>
        <w:rPr>
          <w:spacing w:val="-7"/>
          <w:w w:val="95"/>
        </w:rPr>
        <w:t> </w:t>
      </w:r>
      <w:r>
        <w:rPr>
          <w:w w:val="95"/>
        </w:rPr>
        <w:t>fulfilled</w:t>
      </w:r>
      <w:r>
        <w:rPr>
          <w:spacing w:val="-7"/>
          <w:w w:val="95"/>
        </w:rPr>
        <w:t> </w:t>
      </w:r>
      <w:r>
        <w:rPr>
          <w:w w:val="95"/>
        </w:rPr>
        <w:t>and</w:t>
      </w:r>
      <w:r>
        <w:rPr>
          <w:spacing w:val="-7"/>
          <w:w w:val="95"/>
        </w:rPr>
        <w:t> </w:t>
      </w:r>
      <w:r>
        <w:rPr>
          <w:w w:val="95"/>
        </w:rPr>
        <w:t>the</w:t>
      </w:r>
      <w:r>
        <w:rPr>
          <w:spacing w:val="-7"/>
          <w:w w:val="95"/>
        </w:rPr>
        <w:t> </w:t>
      </w:r>
      <w:r>
        <w:rPr>
          <w:w w:val="95"/>
        </w:rPr>
        <w:t>will</w:t>
      </w:r>
      <w:r>
        <w:rPr>
          <w:spacing w:val="-6"/>
          <w:w w:val="95"/>
        </w:rPr>
        <w:t> </w:t>
      </w:r>
      <w:r>
        <w:rPr>
          <w:w w:val="95"/>
        </w:rPr>
        <w:t>remained</w:t>
      </w:r>
      <w:r>
        <w:rPr>
          <w:spacing w:val="-4"/>
          <w:w w:val="95"/>
        </w:rPr>
        <w:t> </w:t>
      </w:r>
      <w:r>
        <w:rPr>
          <w:w w:val="95"/>
        </w:rPr>
        <w:t>valid.</w:t>
      </w:r>
    </w:p>
    <w:p>
      <w:pPr>
        <w:pStyle w:val="BodyText"/>
        <w:rPr>
          <w:sz w:val="28"/>
        </w:rPr>
      </w:pPr>
    </w:p>
    <w:p>
      <w:pPr>
        <w:pStyle w:val="Heading1"/>
        <w:numPr>
          <w:ilvl w:val="1"/>
          <w:numId w:val="37"/>
        </w:numPr>
        <w:tabs>
          <w:tab w:pos="350" w:val="left" w:leader="none"/>
        </w:tabs>
        <w:spacing w:line="240" w:lineRule="auto" w:before="0" w:after="0"/>
        <w:ind w:left="349" w:right="0" w:hanging="250"/>
        <w:jc w:val="both"/>
      </w:pPr>
      <w:r>
        <w:rPr>
          <w:spacing w:val="-1"/>
        </w:rPr>
        <w:t>Revocation</w:t>
      </w:r>
      <w:r>
        <w:rPr>
          <w:spacing w:val="-10"/>
        </w:rPr>
        <w:t> </w:t>
      </w:r>
      <w:r>
        <w:rPr>
          <w:spacing w:val="-1"/>
        </w:rPr>
        <w:t>by</w:t>
      </w:r>
      <w:r>
        <w:rPr>
          <w:spacing w:val="-9"/>
        </w:rPr>
        <w:t> </w:t>
      </w:r>
      <w:r>
        <w:rPr/>
        <w:t>Marriage</w:t>
      </w:r>
    </w:p>
    <w:p>
      <w:pPr>
        <w:pStyle w:val="BodyText"/>
        <w:spacing w:line="360" w:lineRule="auto" w:before="103"/>
        <w:ind w:left="100" w:right="155"/>
        <w:jc w:val="both"/>
      </w:pPr>
      <w:r>
        <w:rPr>
          <w:w w:val="95"/>
        </w:rPr>
        <w:t>Generally, the marriage of the testator automatically revokes any will or codicil made prior to the marriage. </w:t>
      </w:r>
      <w:r>
        <w:rPr>
          <w:b/>
          <w:w w:val="95"/>
        </w:rPr>
        <w:t>Section 19 </w:t>
      </w:r>
      <w:r>
        <w:rPr>
          <w:w w:val="95"/>
        </w:rPr>
        <w:t>of the Law of</w:t>
      </w:r>
      <w:r>
        <w:rPr>
          <w:spacing w:val="1"/>
          <w:w w:val="95"/>
        </w:rPr>
        <w:t> </w:t>
      </w:r>
      <w:r>
        <w:rPr>
          <w:w w:val="90"/>
        </w:rPr>
        <w:t>Succession</w:t>
      </w:r>
      <w:r>
        <w:rPr>
          <w:spacing w:val="4"/>
          <w:w w:val="90"/>
        </w:rPr>
        <w:t> </w:t>
      </w:r>
      <w:r>
        <w:rPr>
          <w:w w:val="90"/>
        </w:rPr>
        <w:t>Act</w:t>
      </w:r>
      <w:r>
        <w:rPr>
          <w:spacing w:val="6"/>
          <w:w w:val="90"/>
        </w:rPr>
        <w:t> </w:t>
      </w:r>
      <w:r>
        <w:rPr>
          <w:w w:val="90"/>
        </w:rPr>
        <w:t>provides</w:t>
      </w:r>
      <w:r>
        <w:rPr>
          <w:spacing w:val="4"/>
          <w:w w:val="90"/>
        </w:rPr>
        <w:t> </w:t>
      </w:r>
      <w:r>
        <w:rPr>
          <w:w w:val="90"/>
        </w:rPr>
        <w:t>that</w:t>
      </w:r>
      <w:r>
        <w:rPr>
          <w:spacing w:val="7"/>
          <w:w w:val="90"/>
        </w:rPr>
        <w:t> </w:t>
      </w:r>
      <w:r>
        <w:rPr>
          <w:w w:val="90"/>
        </w:rPr>
        <w:t>the</w:t>
      </w:r>
      <w:r>
        <w:rPr>
          <w:spacing w:val="4"/>
          <w:w w:val="90"/>
        </w:rPr>
        <w:t> </w:t>
      </w:r>
      <w:r>
        <w:rPr>
          <w:w w:val="90"/>
        </w:rPr>
        <w:t>marriage</w:t>
      </w:r>
      <w:r>
        <w:rPr>
          <w:spacing w:val="4"/>
          <w:w w:val="90"/>
        </w:rPr>
        <w:t> </w:t>
      </w:r>
      <w:r>
        <w:rPr>
          <w:w w:val="90"/>
        </w:rPr>
        <w:t>of</w:t>
      </w:r>
      <w:r>
        <w:rPr>
          <w:spacing w:val="5"/>
          <w:w w:val="90"/>
        </w:rPr>
        <w:t> </w:t>
      </w:r>
      <w:r>
        <w:rPr>
          <w:w w:val="90"/>
        </w:rPr>
        <w:t>the</w:t>
      </w:r>
      <w:r>
        <w:rPr>
          <w:spacing w:val="4"/>
          <w:w w:val="90"/>
        </w:rPr>
        <w:t> </w:t>
      </w:r>
      <w:r>
        <w:rPr>
          <w:w w:val="90"/>
        </w:rPr>
        <w:t>testator</w:t>
      </w:r>
      <w:r>
        <w:rPr>
          <w:spacing w:val="6"/>
          <w:w w:val="90"/>
        </w:rPr>
        <w:t> </w:t>
      </w:r>
      <w:r>
        <w:rPr>
          <w:w w:val="90"/>
        </w:rPr>
        <w:t>will</w:t>
      </w:r>
      <w:r>
        <w:rPr>
          <w:spacing w:val="6"/>
          <w:w w:val="90"/>
        </w:rPr>
        <w:t> </w:t>
      </w:r>
      <w:r>
        <w:rPr>
          <w:w w:val="90"/>
        </w:rPr>
        <w:t>automatically</w:t>
      </w:r>
      <w:r>
        <w:rPr>
          <w:spacing w:val="5"/>
          <w:w w:val="90"/>
        </w:rPr>
        <w:t> </w:t>
      </w:r>
      <w:r>
        <w:rPr>
          <w:w w:val="90"/>
        </w:rPr>
        <w:t>revoke</w:t>
      </w:r>
      <w:r>
        <w:rPr>
          <w:spacing w:val="5"/>
          <w:w w:val="90"/>
        </w:rPr>
        <w:t> </w:t>
      </w:r>
      <w:r>
        <w:rPr>
          <w:w w:val="90"/>
        </w:rPr>
        <w:t>a</w:t>
      </w:r>
      <w:r>
        <w:rPr>
          <w:spacing w:val="5"/>
          <w:w w:val="90"/>
        </w:rPr>
        <w:t> </w:t>
      </w:r>
      <w:r>
        <w:rPr>
          <w:w w:val="90"/>
        </w:rPr>
        <w:t>will</w:t>
      </w:r>
      <w:r>
        <w:rPr>
          <w:spacing w:val="5"/>
          <w:w w:val="90"/>
        </w:rPr>
        <w:t> </w:t>
      </w:r>
      <w:r>
        <w:rPr>
          <w:w w:val="90"/>
        </w:rPr>
        <w:t>subject</w:t>
      </w:r>
      <w:r>
        <w:rPr>
          <w:spacing w:val="6"/>
          <w:w w:val="90"/>
        </w:rPr>
        <w:t> </w:t>
      </w:r>
      <w:r>
        <w:rPr>
          <w:w w:val="90"/>
        </w:rPr>
        <w:t>to</w:t>
      </w:r>
      <w:r>
        <w:rPr>
          <w:spacing w:val="6"/>
          <w:w w:val="90"/>
        </w:rPr>
        <w:t> </w:t>
      </w:r>
      <w:r>
        <w:rPr>
          <w:w w:val="90"/>
        </w:rPr>
        <w:t>one</w:t>
      </w:r>
      <w:r>
        <w:rPr>
          <w:spacing w:val="4"/>
          <w:w w:val="90"/>
        </w:rPr>
        <w:t> </w:t>
      </w:r>
      <w:r>
        <w:rPr>
          <w:w w:val="90"/>
        </w:rPr>
        <w:t>exception,</w:t>
      </w:r>
      <w:r>
        <w:rPr>
          <w:spacing w:val="6"/>
          <w:w w:val="90"/>
        </w:rPr>
        <w:t> </w:t>
      </w:r>
      <w:r>
        <w:rPr>
          <w:w w:val="90"/>
        </w:rPr>
        <w:t>where</w:t>
      </w:r>
      <w:r>
        <w:rPr>
          <w:spacing w:val="5"/>
          <w:w w:val="90"/>
        </w:rPr>
        <w:t> </w:t>
      </w:r>
      <w:r>
        <w:rPr>
          <w:w w:val="90"/>
        </w:rPr>
        <w:t>the</w:t>
      </w:r>
      <w:r>
        <w:rPr>
          <w:spacing w:val="4"/>
          <w:w w:val="90"/>
        </w:rPr>
        <w:t> </w:t>
      </w:r>
      <w:r>
        <w:rPr>
          <w:w w:val="90"/>
        </w:rPr>
        <w:t>will</w:t>
      </w:r>
      <w:r>
        <w:rPr>
          <w:spacing w:val="5"/>
          <w:w w:val="90"/>
        </w:rPr>
        <w:t> </w:t>
      </w:r>
      <w:r>
        <w:rPr>
          <w:w w:val="90"/>
        </w:rPr>
        <w:t>is</w:t>
      </w:r>
      <w:r>
        <w:rPr>
          <w:spacing w:val="5"/>
          <w:w w:val="90"/>
        </w:rPr>
        <w:t> </w:t>
      </w:r>
      <w:r>
        <w:rPr>
          <w:w w:val="90"/>
        </w:rPr>
        <w:t>expressed</w:t>
      </w:r>
      <w:r>
        <w:rPr>
          <w:spacing w:val="1"/>
          <w:w w:val="90"/>
        </w:rPr>
        <w:t> </w:t>
      </w:r>
      <w:r>
        <w:rPr/>
        <w:t>to</w:t>
      </w:r>
      <w:r>
        <w:rPr>
          <w:spacing w:val="-10"/>
        </w:rPr>
        <w:t> </w:t>
      </w:r>
      <w:r>
        <w:rPr/>
        <w:t>be</w:t>
      </w:r>
      <w:r>
        <w:rPr>
          <w:spacing w:val="-9"/>
        </w:rPr>
        <w:t> </w:t>
      </w:r>
      <w:r>
        <w:rPr/>
        <w:t>made</w:t>
      </w:r>
      <w:r>
        <w:rPr>
          <w:spacing w:val="-9"/>
        </w:rPr>
        <w:t> </w:t>
      </w:r>
      <w:r>
        <w:rPr/>
        <w:t>in</w:t>
      </w:r>
      <w:r>
        <w:rPr>
          <w:spacing w:val="-9"/>
        </w:rPr>
        <w:t> </w:t>
      </w:r>
      <w:r>
        <w:rPr/>
        <w:t>contemplation</w:t>
      </w:r>
      <w:r>
        <w:rPr>
          <w:spacing w:val="-9"/>
        </w:rPr>
        <w:t> </w:t>
      </w:r>
      <w:r>
        <w:rPr/>
        <w:t>of</w:t>
      </w:r>
      <w:r>
        <w:rPr>
          <w:spacing w:val="-9"/>
        </w:rPr>
        <w:t> </w:t>
      </w:r>
      <w:r>
        <w:rPr/>
        <w:t>marriage</w:t>
      </w:r>
      <w:r>
        <w:rPr>
          <w:spacing w:val="-9"/>
        </w:rPr>
        <w:t> </w:t>
      </w:r>
      <w:r>
        <w:rPr/>
        <w:t>with</w:t>
      </w:r>
      <w:r>
        <w:rPr>
          <w:spacing w:val="-7"/>
        </w:rPr>
        <w:t> </w:t>
      </w:r>
      <w:r>
        <w:rPr/>
        <w:t>a</w:t>
      </w:r>
      <w:r>
        <w:rPr>
          <w:spacing w:val="-6"/>
        </w:rPr>
        <w:t> </w:t>
      </w:r>
      <w:r>
        <w:rPr/>
        <w:t>specified</w:t>
      </w:r>
      <w:r>
        <w:rPr>
          <w:spacing w:val="-9"/>
        </w:rPr>
        <w:t> </w:t>
      </w:r>
      <w:r>
        <w:rPr/>
        <w:t>person.</w:t>
      </w:r>
    </w:p>
    <w:p>
      <w:pPr>
        <w:pStyle w:val="BodyText"/>
        <w:spacing w:before="8"/>
        <w:rPr>
          <w:sz w:val="26"/>
        </w:rPr>
      </w:pPr>
    </w:p>
    <w:p>
      <w:pPr>
        <w:pStyle w:val="BodyText"/>
        <w:spacing w:line="360" w:lineRule="auto"/>
        <w:ind w:left="100" w:right="157"/>
        <w:jc w:val="both"/>
      </w:pPr>
      <w:r>
        <w:rPr>
          <w:w w:val="90"/>
        </w:rPr>
        <w:t>The reason for this rule is that marriage and the birth of issue to the testator constitutes an important change of the circumstances of the testator</w:t>
      </w:r>
      <w:r>
        <w:rPr>
          <w:spacing w:val="1"/>
          <w:w w:val="90"/>
        </w:rPr>
        <w:t> </w:t>
      </w:r>
      <w:r>
        <w:rPr>
          <w:w w:val="90"/>
        </w:rPr>
        <w:t>and it is equitable in the event for the person‟s estate to devolve on an intestacy rather than under a will made before marriage and the birth of</w:t>
      </w:r>
      <w:r>
        <w:rPr>
          <w:spacing w:val="1"/>
          <w:w w:val="90"/>
        </w:rPr>
        <w:t> </w:t>
      </w:r>
      <w:r>
        <w:rPr>
          <w:w w:val="90"/>
        </w:rPr>
        <w:t>the children.</w:t>
      </w:r>
      <w:r>
        <w:rPr>
          <w:w w:val="90"/>
          <w:vertAlign w:val="superscript"/>
        </w:rPr>
        <w:t>67</w:t>
      </w:r>
      <w:r>
        <w:rPr>
          <w:w w:val="90"/>
          <w:vertAlign w:val="baseline"/>
        </w:rPr>
        <w:t>Although, in the absence of the rule, the person married subsequent to the execution of the will and any children born thereafter</w:t>
      </w:r>
      <w:r>
        <w:rPr>
          <w:spacing w:val="1"/>
          <w:w w:val="90"/>
          <w:vertAlign w:val="baseline"/>
        </w:rPr>
        <w:t> </w:t>
      </w:r>
      <w:r>
        <w:rPr>
          <w:w w:val="90"/>
          <w:vertAlign w:val="baseline"/>
        </w:rPr>
        <w:t>may avail themselves of the protection afforded by </w:t>
      </w:r>
      <w:r>
        <w:rPr>
          <w:b/>
          <w:w w:val="90"/>
          <w:vertAlign w:val="baseline"/>
        </w:rPr>
        <w:t>section 26 </w:t>
      </w:r>
      <w:r>
        <w:rPr>
          <w:w w:val="90"/>
          <w:vertAlign w:val="baseline"/>
        </w:rPr>
        <w:t>of the Law of Succession Act, this approach would invite unnecessary litigation.</w:t>
      </w:r>
      <w:r>
        <w:rPr>
          <w:spacing w:val="1"/>
          <w:w w:val="90"/>
          <w:vertAlign w:val="baseline"/>
        </w:rPr>
        <w:t> </w:t>
      </w:r>
      <w:r>
        <w:rPr>
          <w:w w:val="90"/>
          <w:vertAlign w:val="baseline"/>
        </w:rPr>
        <w:t>The common sense approach is that where a person fails to alter their will as a result of marriage, the interests of the heirs would be served by</w:t>
      </w:r>
      <w:r>
        <w:rPr>
          <w:spacing w:val="1"/>
          <w:w w:val="90"/>
          <w:vertAlign w:val="baseline"/>
        </w:rPr>
        <w:t> </w:t>
      </w:r>
      <w:r>
        <w:rPr>
          <w:vertAlign w:val="baseline"/>
        </w:rPr>
        <w:t>the</w:t>
      </w:r>
      <w:r>
        <w:rPr>
          <w:spacing w:val="-8"/>
          <w:vertAlign w:val="baseline"/>
        </w:rPr>
        <w:t> </w:t>
      </w:r>
      <w:r>
        <w:rPr>
          <w:vertAlign w:val="baseline"/>
        </w:rPr>
        <w:t>devolution</w:t>
      </w:r>
      <w:r>
        <w:rPr>
          <w:spacing w:val="-7"/>
          <w:vertAlign w:val="baseline"/>
        </w:rPr>
        <w:t> </w:t>
      </w:r>
      <w:r>
        <w:rPr>
          <w:vertAlign w:val="baseline"/>
        </w:rPr>
        <w:t>of</w:t>
      </w:r>
      <w:r>
        <w:rPr>
          <w:spacing w:val="-9"/>
          <w:vertAlign w:val="baseline"/>
        </w:rPr>
        <w:t> </w:t>
      </w:r>
      <w:r>
        <w:rPr>
          <w:vertAlign w:val="baseline"/>
        </w:rPr>
        <w:t>the</w:t>
      </w:r>
      <w:r>
        <w:rPr>
          <w:spacing w:val="-4"/>
          <w:vertAlign w:val="baseline"/>
        </w:rPr>
        <w:t> </w:t>
      </w:r>
      <w:r>
        <w:rPr>
          <w:vertAlign w:val="baseline"/>
        </w:rPr>
        <w:t>property</w:t>
      </w:r>
      <w:r>
        <w:rPr>
          <w:spacing w:val="-8"/>
          <w:vertAlign w:val="baseline"/>
        </w:rPr>
        <w:t> </w:t>
      </w:r>
      <w:r>
        <w:rPr>
          <w:vertAlign w:val="baseline"/>
        </w:rPr>
        <w:t>in</w:t>
      </w:r>
      <w:r>
        <w:rPr>
          <w:spacing w:val="-7"/>
          <w:vertAlign w:val="baseline"/>
        </w:rPr>
        <w:t> </w:t>
      </w:r>
      <w:r>
        <w:rPr>
          <w:vertAlign w:val="baseline"/>
        </w:rPr>
        <w:t>intestacy.</w:t>
      </w:r>
    </w:p>
    <w:p>
      <w:pPr>
        <w:pStyle w:val="BodyText"/>
        <w:spacing w:before="3"/>
        <w:rPr>
          <w:sz w:val="26"/>
        </w:rPr>
      </w:pPr>
    </w:p>
    <w:p>
      <w:pPr>
        <w:pStyle w:val="Heading1"/>
        <w:numPr>
          <w:ilvl w:val="1"/>
          <w:numId w:val="37"/>
        </w:numPr>
        <w:tabs>
          <w:tab w:pos="350" w:val="left" w:leader="none"/>
        </w:tabs>
        <w:spacing w:line="240" w:lineRule="auto" w:before="0" w:after="0"/>
        <w:ind w:left="349" w:right="0" w:hanging="250"/>
        <w:jc w:val="both"/>
      </w:pPr>
      <w:r>
        <w:rPr/>
        <w:t>Revocation</w:t>
      </w:r>
      <w:r>
        <w:rPr>
          <w:spacing w:val="-2"/>
        </w:rPr>
        <w:t> </w:t>
      </w:r>
      <w:r>
        <w:rPr/>
        <w:t>by Divorce</w:t>
      </w:r>
    </w:p>
    <w:p>
      <w:pPr>
        <w:pStyle w:val="BodyText"/>
        <w:spacing w:line="360" w:lineRule="auto" w:before="103"/>
        <w:ind w:left="100" w:right="157"/>
        <w:jc w:val="both"/>
      </w:pPr>
      <w:r>
        <w:rPr>
          <w:spacing w:val="-1"/>
          <w:w w:val="95"/>
        </w:rPr>
        <w:t>Kenyan</w:t>
      </w:r>
      <w:r>
        <w:rPr>
          <w:spacing w:val="-8"/>
          <w:w w:val="95"/>
        </w:rPr>
        <w:t> </w:t>
      </w:r>
      <w:r>
        <w:rPr>
          <w:spacing w:val="-1"/>
          <w:w w:val="95"/>
        </w:rPr>
        <w:t>law</w:t>
      </w:r>
      <w:r>
        <w:rPr>
          <w:spacing w:val="-7"/>
          <w:w w:val="95"/>
        </w:rPr>
        <w:t> </w:t>
      </w:r>
      <w:r>
        <w:rPr>
          <w:spacing w:val="-1"/>
          <w:w w:val="95"/>
        </w:rPr>
        <w:t>does</w:t>
      </w:r>
      <w:r>
        <w:rPr>
          <w:spacing w:val="-7"/>
          <w:w w:val="95"/>
        </w:rPr>
        <w:t> </w:t>
      </w:r>
      <w:r>
        <w:rPr>
          <w:spacing w:val="-1"/>
          <w:w w:val="95"/>
        </w:rPr>
        <w:t>not</w:t>
      </w:r>
      <w:r>
        <w:rPr>
          <w:spacing w:val="-7"/>
          <w:w w:val="95"/>
        </w:rPr>
        <w:t> </w:t>
      </w:r>
      <w:r>
        <w:rPr>
          <w:spacing w:val="-1"/>
          <w:w w:val="95"/>
        </w:rPr>
        <w:t>recognize</w:t>
      </w:r>
      <w:r>
        <w:rPr>
          <w:spacing w:val="-7"/>
          <w:w w:val="95"/>
        </w:rPr>
        <w:t> </w:t>
      </w:r>
      <w:r>
        <w:rPr>
          <w:spacing w:val="-1"/>
          <w:w w:val="95"/>
        </w:rPr>
        <w:t>revocation</w:t>
      </w:r>
      <w:r>
        <w:rPr>
          <w:spacing w:val="-7"/>
          <w:w w:val="95"/>
        </w:rPr>
        <w:t> </w:t>
      </w:r>
      <w:r>
        <w:rPr>
          <w:spacing w:val="-1"/>
          <w:w w:val="95"/>
        </w:rPr>
        <w:t>by</w:t>
      </w:r>
      <w:r>
        <w:rPr>
          <w:spacing w:val="-7"/>
          <w:w w:val="95"/>
        </w:rPr>
        <w:t> </w:t>
      </w:r>
      <w:r>
        <w:rPr>
          <w:spacing w:val="-1"/>
          <w:w w:val="95"/>
        </w:rPr>
        <w:t>divorce,</w:t>
      </w:r>
      <w:r>
        <w:rPr>
          <w:spacing w:val="-7"/>
          <w:w w:val="95"/>
        </w:rPr>
        <w:t> </w:t>
      </w:r>
      <w:r>
        <w:rPr>
          <w:spacing w:val="-1"/>
          <w:w w:val="95"/>
        </w:rPr>
        <w:t>indeed</w:t>
      </w:r>
      <w:r>
        <w:rPr>
          <w:spacing w:val="-7"/>
          <w:w w:val="95"/>
        </w:rPr>
        <w:t> </w:t>
      </w:r>
      <w:r>
        <w:rPr>
          <w:spacing w:val="-1"/>
          <w:w w:val="95"/>
        </w:rPr>
        <w:t>the</w:t>
      </w:r>
      <w:r>
        <w:rPr>
          <w:spacing w:val="-7"/>
          <w:w w:val="95"/>
        </w:rPr>
        <w:t> </w:t>
      </w:r>
      <w:r>
        <w:rPr>
          <w:spacing w:val="-1"/>
          <w:w w:val="95"/>
        </w:rPr>
        <w:t>definition</w:t>
      </w:r>
      <w:r>
        <w:rPr>
          <w:spacing w:val="-8"/>
          <w:w w:val="95"/>
        </w:rPr>
        <w:t> </w:t>
      </w:r>
      <w:r>
        <w:rPr>
          <w:spacing w:val="-1"/>
          <w:w w:val="95"/>
        </w:rPr>
        <w:t>of</w:t>
      </w:r>
      <w:r>
        <w:rPr>
          <w:spacing w:val="-8"/>
          <w:w w:val="95"/>
        </w:rPr>
        <w:t> </w:t>
      </w:r>
      <w:r>
        <w:rPr>
          <w:spacing w:val="-1"/>
          <w:w w:val="95"/>
        </w:rPr>
        <w:t>dependant</w:t>
      </w:r>
      <w:r>
        <w:rPr>
          <w:spacing w:val="-6"/>
          <w:w w:val="95"/>
        </w:rPr>
        <w:t> </w:t>
      </w:r>
      <w:r>
        <w:rPr>
          <w:w w:val="95"/>
        </w:rPr>
        <w:t>in</w:t>
      </w:r>
      <w:r>
        <w:rPr>
          <w:spacing w:val="-8"/>
          <w:w w:val="95"/>
        </w:rPr>
        <w:t> </w:t>
      </w:r>
      <w:r>
        <w:rPr>
          <w:w w:val="95"/>
        </w:rPr>
        <w:t>section</w:t>
      </w:r>
      <w:r>
        <w:rPr>
          <w:spacing w:val="-7"/>
          <w:w w:val="95"/>
        </w:rPr>
        <w:t> </w:t>
      </w:r>
      <w:r>
        <w:rPr>
          <w:w w:val="95"/>
        </w:rPr>
        <w:t>29</w:t>
      </w:r>
      <w:r>
        <w:rPr>
          <w:spacing w:val="-8"/>
          <w:w w:val="95"/>
        </w:rPr>
        <w:t> </w:t>
      </w:r>
      <w:r>
        <w:rPr>
          <w:w w:val="95"/>
        </w:rPr>
        <w:t>includes</w:t>
      </w:r>
      <w:r>
        <w:rPr>
          <w:spacing w:val="-7"/>
          <w:w w:val="95"/>
        </w:rPr>
        <w:t> </w:t>
      </w:r>
      <w:r>
        <w:rPr>
          <w:w w:val="95"/>
        </w:rPr>
        <w:t>former</w:t>
      </w:r>
      <w:r>
        <w:rPr>
          <w:spacing w:val="-6"/>
          <w:w w:val="95"/>
        </w:rPr>
        <w:t> </w:t>
      </w:r>
      <w:r>
        <w:rPr>
          <w:w w:val="95"/>
        </w:rPr>
        <w:t>wife</w:t>
      </w:r>
      <w:r>
        <w:rPr>
          <w:spacing w:val="-8"/>
          <w:w w:val="95"/>
        </w:rPr>
        <w:t> </w:t>
      </w:r>
      <w:r>
        <w:rPr>
          <w:w w:val="95"/>
        </w:rPr>
        <w:t>or wives</w:t>
      </w:r>
      <w:r>
        <w:rPr>
          <w:spacing w:val="-7"/>
          <w:w w:val="95"/>
        </w:rPr>
        <w:t> </w:t>
      </w:r>
      <w:r>
        <w:rPr>
          <w:w w:val="95"/>
        </w:rPr>
        <w:t>of</w:t>
      </w:r>
      <w:r>
        <w:rPr>
          <w:spacing w:val="-8"/>
          <w:w w:val="95"/>
        </w:rPr>
        <w:t> </w:t>
      </w:r>
      <w:r>
        <w:rPr>
          <w:w w:val="95"/>
        </w:rPr>
        <w:t>the</w:t>
      </w:r>
      <w:r>
        <w:rPr>
          <w:spacing w:val="-40"/>
          <w:w w:val="95"/>
        </w:rPr>
        <w:t> </w:t>
      </w:r>
      <w:r>
        <w:rPr>
          <w:w w:val="90"/>
        </w:rPr>
        <w:t>deceased. In </w:t>
      </w:r>
      <w:r>
        <w:rPr>
          <w:i/>
          <w:w w:val="90"/>
        </w:rPr>
        <w:t>Re Bird Deceased </w:t>
      </w:r>
      <w:r>
        <w:rPr>
          <w:w w:val="90"/>
        </w:rPr>
        <w:t>(1970) EA 289, Platt J stated that divorce does not </w:t>
      </w:r>
      <w:r>
        <w:rPr>
          <w:i/>
          <w:w w:val="90"/>
        </w:rPr>
        <w:t>ipso facto </w:t>
      </w:r>
      <w:r>
        <w:rPr>
          <w:w w:val="90"/>
        </w:rPr>
        <w:t>revoke a will. The court found that the divorced</w:t>
      </w:r>
      <w:r>
        <w:rPr>
          <w:spacing w:val="1"/>
          <w:w w:val="90"/>
        </w:rPr>
        <w:t> </w:t>
      </w:r>
      <w:r>
        <w:rPr/>
        <w:t>woman</w:t>
      </w:r>
      <w:r>
        <w:rPr>
          <w:spacing w:val="-12"/>
        </w:rPr>
        <w:t> </w:t>
      </w:r>
      <w:r>
        <w:rPr/>
        <w:t>was</w:t>
      </w:r>
      <w:r>
        <w:rPr>
          <w:spacing w:val="-11"/>
        </w:rPr>
        <w:t> </w:t>
      </w:r>
      <w:r>
        <w:rPr/>
        <w:t>the</w:t>
      </w:r>
      <w:r>
        <w:rPr>
          <w:spacing w:val="-11"/>
        </w:rPr>
        <w:t> </w:t>
      </w:r>
      <w:r>
        <w:rPr/>
        <w:t>person</w:t>
      </w:r>
      <w:r>
        <w:rPr>
          <w:spacing w:val="-11"/>
        </w:rPr>
        <w:t> </w:t>
      </w:r>
      <w:r>
        <w:rPr/>
        <w:t>named</w:t>
      </w:r>
      <w:r>
        <w:rPr>
          <w:spacing w:val="-11"/>
        </w:rPr>
        <w:t> </w:t>
      </w:r>
      <w:r>
        <w:rPr/>
        <w:t>in</w:t>
      </w:r>
      <w:r>
        <w:rPr>
          <w:spacing w:val="-11"/>
        </w:rPr>
        <w:t> </w:t>
      </w:r>
      <w:r>
        <w:rPr/>
        <w:t>the</w:t>
      </w:r>
      <w:r>
        <w:rPr>
          <w:spacing w:val="-9"/>
        </w:rPr>
        <w:t> </w:t>
      </w:r>
      <w:r>
        <w:rPr/>
        <w:t>will</w:t>
      </w:r>
      <w:r>
        <w:rPr>
          <w:spacing w:val="-10"/>
        </w:rPr>
        <w:t> </w:t>
      </w:r>
      <w:r>
        <w:rPr/>
        <w:t>as</w:t>
      </w:r>
      <w:r>
        <w:rPr>
          <w:spacing w:val="-11"/>
        </w:rPr>
        <w:t> </w:t>
      </w:r>
      <w:r>
        <w:rPr/>
        <w:t>the</w:t>
      </w:r>
      <w:r>
        <w:rPr>
          <w:spacing w:val="-11"/>
        </w:rPr>
        <w:t> </w:t>
      </w:r>
      <w:r>
        <w:rPr/>
        <w:t>person</w:t>
      </w:r>
      <w:r>
        <w:rPr>
          <w:spacing w:val="-12"/>
        </w:rPr>
        <w:t> </w:t>
      </w:r>
      <w:r>
        <w:rPr/>
        <w:t>entitled</w:t>
      </w:r>
      <w:r>
        <w:rPr>
          <w:spacing w:val="-11"/>
        </w:rPr>
        <w:t> </w:t>
      </w:r>
      <w:r>
        <w:rPr/>
        <w:t>to</w:t>
      </w:r>
      <w:r>
        <w:rPr>
          <w:spacing w:val="-11"/>
        </w:rPr>
        <w:t> </w:t>
      </w:r>
      <w:r>
        <w:rPr/>
        <w:t>the</w:t>
      </w:r>
      <w:r>
        <w:rPr>
          <w:spacing w:val="-8"/>
        </w:rPr>
        <w:t> </w:t>
      </w:r>
      <w:r>
        <w:rPr/>
        <w:t>property</w:t>
      </w:r>
      <w:r>
        <w:rPr>
          <w:spacing w:val="-11"/>
        </w:rPr>
        <w:t> </w:t>
      </w:r>
      <w:r>
        <w:rPr/>
        <w:t>of</w:t>
      </w:r>
      <w:r>
        <w:rPr>
          <w:spacing w:val="-12"/>
        </w:rPr>
        <w:t> </w:t>
      </w:r>
      <w:r>
        <w:rPr/>
        <w:t>the</w:t>
      </w:r>
      <w:r>
        <w:rPr>
          <w:spacing w:val="-12"/>
        </w:rPr>
        <w:t> </w:t>
      </w:r>
      <w:r>
        <w:rPr/>
        <w:t>testator.</w:t>
      </w:r>
    </w:p>
    <w:p>
      <w:pPr>
        <w:pStyle w:val="BodyText"/>
        <w:spacing w:before="8"/>
        <w:rPr>
          <w:sz w:val="26"/>
        </w:rPr>
      </w:pPr>
    </w:p>
    <w:p>
      <w:pPr>
        <w:pStyle w:val="Heading1"/>
        <w:numPr>
          <w:ilvl w:val="1"/>
          <w:numId w:val="37"/>
        </w:numPr>
        <w:tabs>
          <w:tab w:pos="434" w:val="left" w:leader="none"/>
        </w:tabs>
        <w:spacing w:line="240" w:lineRule="auto" w:before="0" w:after="0"/>
        <w:ind w:left="433" w:right="0" w:hanging="334"/>
        <w:jc w:val="left"/>
      </w:pPr>
      <w:r>
        <w:rPr>
          <w:spacing w:val="-1"/>
        </w:rPr>
        <w:t>Revocation</w:t>
      </w:r>
      <w:r>
        <w:rPr>
          <w:spacing w:val="-10"/>
        </w:rPr>
        <w:t> </w:t>
      </w:r>
      <w:r>
        <w:rPr/>
        <w:t>of</w:t>
      </w:r>
      <w:r>
        <w:rPr>
          <w:spacing w:val="-10"/>
        </w:rPr>
        <w:t> </w:t>
      </w:r>
      <w:r>
        <w:rPr/>
        <w:t>Written</w:t>
      </w:r>
      <w:r>
        <w:rPr>
          <w:spacing w:val="-8"/>
        </w:rPr>
        <w:t> </w:t>
      </w:r>
      <w:r>
        <w:rPr/>
        <w:t>Will</w:t>
      </w:r>
      <w:r>
        <w:rPr>
          <w:spacing w:val="-11"/>
        </w:rPr>
        <w:t> </w:t>
      </w:r>
      <w:r>
        <w:rPr/>
        <w:t>by</w:t>
      </w:r>
      <w:r>
        <w:rPr>
          <w:spacing w:val="-8"/>
        </w:rPr>
        <w:t> </w:t>
      </w:r>
      <w:r>
        <w:rPr/>
        <w:t>Oral</w:t>
      </w:r>
      <w:r>
        <w:rPr>
          <w:spacing w:val="-8"/>
        </w:rPr>
        <w:t> </w:t>
      </w:r>
      <w:r>
        <w:rPr/>
        <w:t>Will</w:t>
      </w:r>
    </w:p>
    <w:p>
      <w:pPr>
        <w:pStyle w:val="BodyText"/>
        <w:rPr>
          <w:b/>
          <w:sz w:val="20"/>
        </w:rPr>
      </w:pPr>
    </w:p>
    <w:p>
      <w:pPr>
        <w:pStyle w:val="BodyText"/>
        <w:spacing w:before="7"/>
        <w:rPr>
          <w:b/>
          <w:sz w:val="11"/>
        </w:rPr>
      </w:pPr>
      <w:r>
        <w:rPr/>
        <w:pict>
          <v:rect style="position:absolute;margin-left:72.024002pt;margin-top:8.659638pt;width:144.020pt;height:.599980pt;mso-position-horizontal-relative:page;mso-position-vertical-relative:paragraph;z-index:-15714304;mso-wrap-distance-left:0;mso-wrap-distance-right:0" filled="true" fillcolor="#000000" stroked="false">
            <v:fill type="solid"/>
            <w10:wrap type="topAndBottom"/>
          </v:rect>
        </w:pict>
      </w:r>
    </w:p>
    <w:p>
      <w:pPr>
        <w:spacing w:before="61"/>
        <w:ind w:left="100" w:right="0" w:firstLine="0"/>
        <w:jc w:val="left"/>
        <w:rPr>
          <w:sz w:val="16"/>
        </w:rPr>
      </w:pPr>
      <w:r>
        <w:rPr>
          <w:w w:val="90"/>
          <w:sz w:val="16"/>
          <w:vertAlign w:val="superscript"/>
        </w:rPr>
        <w:t>67</w:t>
      </w:r>
      <w:r>
        <w:rPr>
          <w:w w:val="90"/>
          <w:sz w:val="16"/>
          <w:vertAlign w:val="baseline"/>
        </w:rPr>
        <w:t>Report of</w:t>
      </w:r>
      <w:r>
        <w:rPr>
          <w:spacing w:val="-2"/>
          <w:w w:val="90"/>
          <w:sz w:val="16"/>
          <w:vertAlign w:val="baseline"/>
        </w:rPr>
        <w:t> </w:t>
      </w:r>
      <w:r>
        <w:rPr>
          <w:w w:val="90"/>
          <w:sz w:val="16"/>
          <w:vertAlign w:val="baseline"/>
        </w:rPr>
        <w:t>the</w:t>
      </w:r>
      <w:r>
        <w:rPr>
          <w:spacing w:val="-1"/>
          <w:w w:val="90"/>
          <w:sz w:val="16"/>
          <w:vertAlign w:val="baseline"/>
        </w:rPr>
        <w:t> </w:t>
      </w:r>
      <w:r>
        <w:rPr>
          <w:w w:val="90"/>
          <w:sz w:val="16"/>
          <w:vertAlign w:val="baseline"/>
        </w:rPr>
        <w:t>Commission</w:t>
      </w:r>
      <w:r>
        <w:rPr>
          <w:spacing w:val="-1"/>
          <w:w w:val="90"/>
          <w:sz w:val="16"/>
          <w:vertAlign w:val="baseline"/>
        </w:rPr>
        <w:t> </w:t>
      </w:r>
      <w:r>
        <w:rPr>
          <w:w w:val="90"/>
          <w:sz w:val="16"/>
          <w:vertAlign w:val="baseline"/>
        </w:rPr>
        <w:t>at</w:t>
      </w:r>
      <w:r>
        <w:rPr>
          <w:spacing w:val="1"/>
          <w:w w:val="90"/>
          <w:sz w:val="16"/>
          <w:vertAlign w:val="baseline"/>
        </w:rPr>
        <w:t> </w:t>
      </w:r>
      <w:r>
        <w:rPr>
          <w:w w:val="90"/>
          <w:sz w:val="16"/>
          <w:vertAlign w:val="baseline"/>
        </w:rPr>
        <w:t>page</w:t>
      </w:r>
      <w:r>
        <w:rPr>
          <w:spacing w:val="-2"/>
          <w:w w:val="90"/>
          <w:sz w:val="16"/>
          <w:vertAlign w:val="baseline"/>
        </w:rPr>
        <w:t> </w:t>
      </w:r>
      <w:r>
        <w:rPr>
          <w:w w:val="90"/>
          <w:sz w:val="16"/>
          <w:vertAlign w:val="baseline"/>
        </w:rPr>
        <w:t>27</w:t>
      </w:r>
    </w:p>
    <w:p>
      <w:pPr>
        <w:spacing w:after="0"/>
        <w:jc w:val="left"/>
        <w:rPr>
          <w:sz w:val="16"/>
        </w:rPr>
        <w:sectPr>
          <w:headerReference w:type="default" r:id="rId32"/>
          <w:footerReference w:type="default" r:id="rId33"/>
          <w:pgSz w:w="12240" w:h="15840"/>
          <w:pgMar w:header="720" w:footer="1022" w:top="1320" w:bottom="1220" w:left="1340" w:right="1280"/>
        </w:sectPr>
      </w:pPr>
    </w:p>
    <w:p>
      <w:pPr>
        <w:spacing w:before="82"/>
        <w:ind w:left="100" w:right="0" w:firstLine="0"/>
        <w:jc w:val="both"/>
        <w:rPr>
          <w:sz w:val="18"/>
        </w:rPr>
      </w:pPr>
      <w:r>
        <w:rPr>
          <w:w w:val="90"/>
          <w:sz w:val="18"/>
        </w:rPr>
        <w:t>Under</w:t>
      </w:r>
      <w:r>
        <w:rPr>
          <w:spacing w:val="9"/>
          <w:w w:val="90"/>
          <w:sz w:val="18"/>
        </w:rPr>
        <w:t> </w:t>
      </w:r>
      <w:r>
        <w:rPr>
          <w:b/>
          <w:w w:val="90"/>
          <w:sz w:val="18"/>
        </w:rPr>
        <w:t>section</w:t>
      </w:r>
      <w:r>
        <w:rPr>
          <w:b/>
          <w:spacing w:val="8"/>
          <w:w w:val="90"/>
          <w:sz w:val="18"/>
        </w:rPr>
        <w:t> </w:t>
      </w:r>
      <w:r>
        <w:rPr>
          <w:b/>
          <w:w w:val="90"/>
          <w:sz w:val="18"/>
        </w:rPr>
        <w:t>18(2)</w:t>
      </w:r>
      <w:r>
        <w:rPr>
          <w:b/>
          <w:spacing w:val="9"/>
          <w:w w:val="90"/>
          <w:sz w:val="18"/>
        </w:rPr>
        <w:t> </w:t>
      </w:r>
      <w:r>
        <w:rPr>
          <w:w w:val="90"/>
          <w:sz w:val="18"/>
        </w:rPr>
        <w:t>a</w:t>
      </w:r>
      <w:r>
        <w:rPr>
          <w:spacing w:val="7"/>
          <w:w w:val="90"/>
          <w:sz w:val="18"/>
        </w:rPr>
        <w:t> </w:t>
      </w:r>
      <w:r>
        <w:rPr>
          <w:w w:val="90"/>
          <w:sz w:val="18"/>
        </w:rPr>
        <w:t>written</w:t>
      </w:r>
      <w:r>
        <w:rPr>
          <w:spacing w:val="7"/>
          <w:w w:val="90"/>
          <w:sz w:val="18"/>
        </w:rPr>
        <w:t> </w:t>
      </w:r>
      <w:r>
        <w:rPr>
          <w:w w:val="90"/>
          <w:sz w:val="18"/>
        </w:rPr>
        <w:t>will</w:t>
      </w:r>
      <w:r>
        <w:rPr>
          <w:spacing w:val="12"/>
          <w:w w:val="90"/>
          <w:sz w:val="18"/>
        </w:rPr>
        <w:t> </w:t>
      </w:r>
      <w:r>
        <w:rPr>
          <w:w w:val="90"/>
          <w:sz w:val="18"/>
        </w:rPr>
        <w:t>cannot</w:t>
      </w:r>
      <w:r>
        <w:rPr>
          <w:spacing w:val="8"/>
          <w:w w:val="90"/>
          <w:sz w:val="18"/>
        </w:rPr>
        <w:t> </w:t>
      </w:r>
      <w:r>
        <w:rPr>
          <w:w w:val="90"/>
          <w:sz w:val="18"/>
        </w:rPr>
        <w:t>be</w:t>
      </w:r>
      <w:r>
        <w:rPr>
          <w:spacing w:val="8"/>
          <w:w w:val="90"/>
          <w:sz w:val="18"/>
        </w:rPr>
        <w:t> </w:t>
      </w:r>
      <w:r>
        <w:rPr>
          <w:w w:val="90"/>
          <w:sz w:val="18"/>
        </w:rPr>
        <w:t>revoked</w:t>
      </w:r>
      <w:r>
        <w:rPr>
          <w:spacing w:val="7"/>
          <w:w w:val="90"/>
          <w:sz w:val="18"/>
        </w:rPr>
        <w:t> </w:t>
      </w:r>
      <w:r>
        <w:rPr>
          <w:w w:val="90"/>
          <w:sz w:val="18"/>
        </w:rPr>
        <w:t>by</w:t>
      </w:r>
      <w:r>
        <w:rPr>
          <w:spacing w:val="8"/>
          <w:w w:val="90"/>
          <w:sz w:val="18"/>
        </w:rPr>
        <w:t> </w:t>
      </w:r>
      <w:r>
        <w:rPr>
          <w:w w:val="90"/>
          <w:sz w:val="18"/>
        </w:rPr>
        <w:t>an</w:t>
      </w:r>
      <w:r>
        <w:rPr>
          <w:spacing w:val="7"/>
          <w:w w:val="90"/>
          <w:sz w:val="18"/>
        </w:rPr>
        <w:t> </w:t>
      </w:r>
      <w:r>
        <w:rPr>
          <w:w w:val="90"/>
          <w:sz w:val="18"/>
        </w:rPr>
        <w:t>oral</w:t>
      </w:r>
      <w:r>
        <w:rPr>
          <w:spacing w:val="9"/>
          <w:w w:val="90"/>
          <w:sz w:val="18"/>
        </w:rPr>
        <w:t> </w:t>
      </w:r>
      <w:r>
        <w:rPr>
          <w:w w:val="90"/>
          <w:sz w:val="18"/>
        </w:rPr>
        <w:t>will.</w:t>
      </w:r>
    </w:p>
    <w:p>
      <w:pPr>
        <w:pStyle w:val="BodyText"/>
        <w:rPr>
          <w:sz w:val="20"/>
        </w:rPr>
      </w:pPr>
    </w:p>
    <w:p>
      <w:pPr>
        <w:pStyle w:val="BodyText"/>
        <w:spacing w:before="10"/>
        <w:rPr>
          <w:sz w:val="15"/>
        </w:rPr>
      </w:pPr>
    </w:p>
    <w:p>
      <w:pPr>
        <w:pStyle w:val="Heading1"/>
        <w:numPr>
          <w:ilvl w:val="1"/>
          <w:numId w:val="37"/>
        </w:numPr>
        <w:tabs>
          <w:tab w:pos="434" w:val="left" w:leader="none"/>
        </w:tabs>
        <w:spacing w:line="240" w:lineRule="auto" w:before="0" w:after="0"/>
        <w:ind w:left="433" w:right="0" w:hanging="334"/>
        <w:jc w:val="both"/>
      </w:pPr>
      <w:r>
        <w:rPr/>
        <w:t>Alteration</w:t>
      </w:r>
      <w:r>
        <w:rPr>
          <w:spacing w:val="-10"/>
        </w:rPr>
        <w:t> </w:t>
      </w:r>
      <w:r>
        <w:rPr/>
        <w:t>of</w:t>
      </w:r>
      <w:r>
        <w:rPr>
          <w:spacing w:val="-9"/>
        </w:rPr>
        <w:t> </w:t>
      </w:r>
      <w:r>
        <w:rPr/>
        <w:t>Wills</w:t>
      </w:r>
      <w:r>
        <w:rPr>
          <w:spacing w:val="-10"/>
        </w:rPr>
        <w:t> </w:t>
      </w:r>
      <w:r>
        <w:rPr/>
        <w:t>and</w:t>
      </w:r>
      <w:r>
        <w:rPr>
          <w:spacing w:val="-8"/>
        </w:rPr>
        <w:t> </w:t>
      </w:r>
      <w:r>
        <w:rPr/>
        <w:t>Codicils</w:t>
      </w:r>
    </w:p>
    <w:p>
      <w:pPr>
        <w:pStyle w:val="BodyText"/>
        <w:spacing w:line="360" w:lineRule="auto" w:before="103"/>
        <w:ind w:left="100" w:right="161"/>
        <w:jc w:val="both"/>
      </w:pPr>
      <w:r>
        <w:rPr>
          <w:w w:val="90"/>
        </w:rPr>
        <w:t>Where the words of a will are </w:t>
      </w:r>
      <w:r>
        <w:rPr>
          <w:b/>
          <w:w w:val="90"/>
        </w:rPr>
        <w:t>obliterated </w:t>
      </w:r>
      <w:r>
        <w:rPr>
          <w:w w:val="90"/>
        </w:rPr>
        <w:t>or altered in some way or interlineations are made, the effect of these changes depends on whether</w:t>
      </w:r>
      <w:r>
        <w:rPr>
          <w:spacing w:val="1"/>
          <w:w w:val="90"/>
        </w:rPr>
        <w:t> </w:t>
      </w:r>
      <w:r>
        <w:rPr/>
        <w:t>the</w:t>
      </w:r>
      <w:r>
        <w:rPr>
          <w:spacing w:val="-9"/>
        </w:rPr>
        <w:t> </w:t>
      </w:r>
      <w:r>
        <w:rPr/>
        <w:t>alterations</w:t>
      </w:r>
      <w:r>
        <w:rPr>
          <w:spacing w:val="-9"/>
        </w:rPr>
        <w:t> </w:t>
      </w:r>
      <w:r>
        <w:rPr/>
        <w:t>were</w:t>
      </w:r>
      <w:r>
        <w:rPr>
          <w:spacing w:val="-9"/>
        </w:rPr>
        <w:t> </w:t>
      </w:r>
      <w:r>
        <w:rPr/>
        <w:t>made</w:t>
      </w:r>
      <w:r>
        <w:rPr>
          <w:spacing w:val="-8"/>
        </w:rPr>
        <w:t> </w:t>
      </w:r>
      <w:r>
        <w:rPr/>
        <w:t>before</w:t>
      </w:r>
      <w:r>
        <w:rPr>
          <w:spacing w:val="-9"/>
        </w:rPr>
        <w:t> </w:t>
      </w:r>
      <w:r>
        <w:rPr/>
        <w:t>the</w:t>
      </w:r>
      <w:r>
        <w:rPr>
          <w:spacing w:val="-6"/>
        </w:rPr>
        <w:t> </w:t>
      </w:r>
      <w:r>
        <w:rPr/>
        <w:t>execution</w:t>
      </w:r>
      <w:r>
        <w:rPr>
          <w:spacing w:val="-9"/>
        </w:rPr>
        <w:t> </w:t>
      </w:r>
      <w:r>
        <w:rPr/>
        <w:t>of</w:t>
      </w:r>
      <w:r>
        <w:rPr>
          <w:spacing w:val="-9"/>
        </w:rPr>
        <w:t> </w:t>
      </w:r>
      <w:r>
        <w:rPr/>
        <w:t>the</w:t>
      </w:r>
      <w:r>
        <w:rPr>
          <w:spacing w:val="-8"/>
        </w:rPr>
        <w:t> </w:t>
      </w:r>
      <w:r>
        <w:rPr/>
        <w:t>will</w:t>
      </w:r>
      <w:r>
        <w:rPr>
          <w:spacing w:val="-8"/>
        </w:rPr>
        <w:t> </w:t>
      </w:r>
      <w:r>
        <w:rPr/>
        <w:t>or</w:t>
      </w:r>
      <w:r>
        <w:rPr>
          <w:spacing w:val="-8"/>
        </w:rPr>
        <w:t> </w:t>
      </w:r>
      <w:r>
        <w:rPr/>
        <w:t>after.</w:t>
      </w:r>
    </w:p>
    <w:p>
      <w:pPr>
        <w:pStyle w:val="BodyText"/>
        <w:spacing w:before="8"/>
        <w:rPr>
          <w:sz w:val="26"/>
        </w:rPr>
      </w:pPr>
    </w:p>
    <w:p>
      <w:pPr>
        <w:pStyle w:val="BodyText"/>
        <w:spacing w:line="357" w:lineRule="auto"/>
        <w:ind w:left="100" w:right="156"/>
        <w:jc w:val="both"/>
      </w:pPr>
      <w:r>
        <w:rPr>
          <w:w w:val="90"/>
        </w:rPr>
        <w:t>An alteration made before the execution of the will is valid so long as it is final rather than deliberate. According to the court in </w:t>
      </w:r>
      <w:r>
        <w:rPr>
          <w:b/>
          <w:i/>
          <w:w w:val="90"/>
        </w:rPr>
        <w:t>Re Bellamy‟s</w:t>
      </w:r>
      <w:r>
        <w:rPr>
          <w:b/>
          <w:i/>
          <w:spacing w:val="1"/>
          <w:w w:val="90"/>
        </w:rPr>
        <w:t> </w:t>
      </w:r>
      <w:r>
        <w:rPr>
          <w:b/>
          <w:i/>
          <w:w w:val="90"/>
        </w:rPr>
        <w:t>Goods</w:t>
      </w:r>
      <w:r>
        <w:rPr>
          <w:b/>
          <w:i/>
          <w:w w:val="90"/>
          <w:vertAlign w:val="superscript"/>
        </w:rPr>
        <w:t>68</w:t>
      </w:r>
      <w:r>
        <w:rPr>
          <w:w w:val="90"/>
          <w:vertAlign w:val="baseline"/>
        </w:rPr>
        <w:t>, if it is in pencil it is presumed to be merely deliberative, and without evidence to the contrary it would not therefore be valid. It was</w:t>
      </w:r>
      <w:r>
        <w:rPr>
          <w:spacing w:val="1"/>
          <w:w w:val="90"/>
          <w:vertAlign w:val="baseline"/>
        </w:rPr>
        <w:t> </w:t>
      </w:r>
      <w:r>
        <w:rPr>
          <w:w w:val="90"/>
          <w:vertAlign w:val="baseline"/>
        </w:rPr>
        <w:t>stated in </w:t>
      </w:r>
      <w:r>
        <w:rPr>
          <w:b/>
          <w:i/>
          <w:w w:val="90"/>
          <w:vertAlign w:val="baseline"/>
        </w:rPr>
        <w:t>Cooper vs. Bockett</w:t>
      </w:r>
      <w:r>
        <w:rPr>
          <w:i/>
          <w:w w:val="90"/>
          <w:vertAlign w:val="superscript"/>
        </w:rPr>
        <w:t>69</w:t>
      </w:r>
      <w:r>
        <w:rPr>
          <w:w w:val="90"/>
          <w:vertAlign w:val="baseline"/>
        </w:rPr>
        <w:t>, that with respect to alterations made before the execution of the will there is a presumption that they have been</w:t>
      </w:r>
      <w:r>
        <w:rPr>
          <w:spacing w:val="1"/>
          <w:w w:val="90"/>
          <w:vertAlign w:val="baseline"/>
        </w:rPr>
        <w:t> </w:t>
      </w:r>
      <w:r>
        <w:rPr>
          <w:w w:val="95"/>
          <w:vertAlign w:val="baseline"/>
        </w:rPr>
        <w:t>made</w:t>
      </w:r>
      <w:r>
        <w:rPr>
          <w:spacing w:val="-4"/>
          <w:w w:val="95"/>
          <w:vertAlign w:val="baseline"/>
        </w:rPr>
        <w:t> </w:t>
      </w:r>
      <w:r>
        <w:rPr>
          <w:w w:val="95"/>
          <w:vertAlign w:val="baseline"/>
        </w:rPr>
        <w:t>after</w:t>
      </w:r>
      <w:r>
        <w:rPr>
          <w:spacing w:val="-2"/>
          <w:w w:val="95"/>
          <w:vertAlign w:val="baseline"/>
        </w:rPr>
        <w:t> </w:t>
      </w:r>
      <w:r>
        <w:rPr>
          <w:w w:val="95"/>
          <w:vertAlign w:val="baseline"/>
        </w:rPr>
        <w:t>execution</w:t>
      </w:r>
      <w:r>
        <w:rPr>
          <w:spacing w:val="-2"/>
          <w:w w:val="95"/>
          <w:vertAlign w:val="baseline"/>
        </w:rPr>
        <w:t> </w:t>
      </w:r>
      <w:r>
        <w:rPr>
          <w:w w:val="95"/>
          <w:vertAlign w:val="baseline"/>
        </w:rPr>
        <w:t>unless</w:t>
      </w:r>
      <w:r>
        <w:rPr>
          <w:spacing w:val="-4"/>
          <w:w w:val="95"/>
          <w:vertAlign w:val="baseline"/>
        </w:rPr>
        <w:t> </w:t>
      </w:r>
      <w:r>
        <w:rPr>
          <w:w w:val="95"/>
          <w:vertAlign w:val="baseline"/>
        </w:rPr>
        <w:t>the</w:t>
      </w:r>
      <w:r>
        <w:rPr>
          <w:spacing w:val="-4"/>
          <w:w w:val="95"/>
          <w:vertAlign w:val="baseline"/>
        </w:rPr>
        <w:t> </w:t>
      </w:r>
      <w:r>
        <w:rPr>
          <w:w w:val="95"/>
          <w:vertAlign w:val="baseline"/>
        </w:rPr>
        <w:t>alteration</w:t>
      </w:r>
      <w:r>
        <w:rPr>
          <w:spacing w:val="-4"/>
          <w:w w:val="95"/>
          <w:vertAlign w:val="baseline"/>
        </w:rPr>
        <w:t> </w:t>
      </w:r>
      <w:r>
        <w:rPr>
          <w:w w:val="95"/>
          <w:vertAlign w:val="baseline"/>
        </w:rPr>
        <w:t>is</w:t>
      </w:r>
      <w:r>
        <w:rPr>
          <w:spacing w:val="-3"/>
          <w:w w:val="95"/>
          <w:vertAlign w:val="baseline"/>
        </w:rPr>
        <w:t> </w:t>
      </w:r>
      <w:r>
        <w:rPr>
          <w:w w:val="95"/>
          <w:vertAlign w:val="baseline"/>
        </w:rPr>
        <w:t>to</w:t>
      </w:r>
      <w:r>
        <w:rPr>
          <w:spacing w:val="-4"/>
          <w:w w:val="95"/>
          <w:vertAlign w:val="baseline"/>
        </w:rPr>
        <w:t> </w:t>
      </w:r>
      <w:r>
        <w:rPr>
          <w:w w:val="95"/>
          <w:vertAlign w:val="baseline"/>
        </w:rPr>
        <w:t>fill</w:t>
      </w:r>
      <w:r>
        <w:rPr>
          <w:spacing w:val="-3"/>
          <w:w w:val="95"/>
          <w:vertAlign w:val="baseline"/>
        </w:rPr>
        <w:t> </w:t>
      </w:r>
      <w:r>
        <w:rPr>
          <w:w w:val="95"/>
          <w:vertAlign w:val="baseline"/>
        </w:rPr>
        <w:t>in</w:t>
      </w:r>
      <w:r>
        <w:rPr>
          <w:spacing w:val="-4"/>
          <w:w w:val="95"/>
          <w:vertAlign w:val="baseline"/>
        </w:rPr>
        <w:t> </w:t>
      </w:r>
      <w:r>
        <w:rPr>
          <w:w w:val="95"/>
          <w:vertAlign w:val="baseline"/>
        </w:rPr>
        <w:t>a</w:t>
      </w:r>
      <w:r>
        <w:rPr>
          <w:spacing w:val="-4"/>
          <w:w w:val="95"/>
          <w:vertAlign w:val="baseline"/>
        </w:rPr>
        <w:t> </w:t>
      </w:r>
      <w:r>
        <w:rPr>
          <w:w w:val="95"/>
          <w:vertAlign w:val="baseline"/>
        </w:rPr>
        <w:t>blank</w:t>
      </w:r>
      <w:r>
        <w:rPr>
          <w:spacing w:val="-3"/>
          <w:w w:val="95"/>
          <w:vertAlign w:val="baseline"/>
        </w:rPr>
        <w:t> </w:t>
      </w:r>
      <w:r>
        <w:rPr>
          <w:w w:val="95"/>
          <w:vertAlign w:val="baseline"/>
        </w:rPr>
        <w:t>space</w:t>
      </w:r>
      <w:r>
        <w:rPr>
          <w:spacing w:val="-3"/>
          <w:w w:val="95"/>
          <w:vertAlign w:val="baseline"/>
        </w:rPr>
        <w:t> </w:t>
      </w:r>
      <w:r>
        <w:rPr>
          <w:w w:val="95"/>
          <w:vertAlign w:val="baseline"/>
        </w:rPr>
        <w:t>in</w:t>
      </w:r>
      <w:r>
        <w:rPr>
          <w:spacing w:val="-4"/>
          <w:w w:val="95"/>
          <w:vertAlign w:val="baseline"/>
        </w:rPr>
        <w:t> </w:t>
      </w:r>
      <w:r>
        <w:rPr>
          <w:w w:val="95"/>
          <w:vertAlign w:val="baseline"/>
        </w:rPr>
        <w:t>the</w:t>
      </w:r>
      <w:r>
        <w:rPr>
          <w:spacing w:val="-4"/>
          <w:w w:val="95"/>
          <w:vertAlign w:val="baseline"/>
        </w:rPr>
        <w:t> </w:t>
      </w:r>
      <w:r>
        <w:rPr>
          <w:w w:val="95"/>
          <w:vertAlign w:val="baseline"/>
        </w:rPr>
        <w:t>will</w:t>
      </w:r>
      <w:r>
        <w:rPr>
          <w:spacing w:val="-3"/>
          <w:w w:val="95"/>
          <w:vertAlign w:val="baseline"/>
        </w:rPr>
        <w:t> </w:t>
      </w:r>
      <w:r>
        <w:rPr>
          <w:w w:val="95"/>
          <w:vertAlign w:val="baseline"/>
        </w:rPr>
        <w:t>(Either</w:t>
      </w:r>
      <w:r>
        <w:rPr>
          <w:spacing w:val="-3"/>
          <w:w w:val="95"/>
          <w:vertAlign w:val="baseline"/>
        </w:rPr>
        <w:t> </w:t>
      </w:r>
      <w:r>
        <w:rPr>
          <w:w w:val="95"/>
          <w:vertAlign w:val="baseline"/>
        </w:rPr>
        <w:t>extrinsic</w:t>
      </w:r>
      <w:r>
        <w:rPr>
          <w:spacing w:val="-3"/>
          <w:w w:val="95"/>
          <w:vertAlign w:val="baseline"/>
        </w:rPr>
        <w:t> </w:t>
      </w:r>
      <w:r>
        <w:rPr>
          <w:w w:val="95"/>
          <w:vertAlign w:val="baseline"/>
        </w:rPr>
        <w:t>evidence</w:t>
      </w:r>
      <w:r>
        <w:rPr>
          <w:spacing w:val="-3"/>
          <w:w w:val="95"/>
          <w:vertAlign w:val="baseline"/>
        </w:rPr>
        <w:t> </w:t>
      </w:r>
      <w:r>
        <w:rPr>
          <w:w w:val="95"/>
          <w:vertAlign w:val="baseline"/>
        </w:rPr>
        <w:t>or</w:t>
      </w:r>
      <w:r>
        <w:rPr>
          <w:spacing w:val="-1"/>
          <w:w w:val="95"/>
          <w:vertAlign w:val="baseline"/>
        </w:rPr>
        <w:t> </w:t>
      </w:r>
      <w:r>
        <w:rPr>
          <w:w w:val="95"/>
          <w:vertAlign w:val="baseline"/>
        </w:rPr>
        <w:t>evidence</w:t>
      </w:r>
      <w:r>
        <w:rPr>
          <w:spacing w:val="-2"/>
          <w:w w:val="95"/>
          <w:vertAlign w:val="baseline"/>
        </w:rPr>
        <w:t> </w:t>
      </w:r>
      <w:r>
        <w:rPr>
          <w:w w:val="95"/>
          <w:vertAlign w:val="baseline"/>
        </w:rPr>
        <w:t>from</w:t>
      </w:r>
      <w:r>
        <w:rPr>
          <w:spacing w:val="-4"/>
          <w:w w:val="95"/>
          <w:vertAlign w:val="baseline"/>
        </w:rPr>
        <w:t> </w:t>
      </w:r>
      <w:r>
        <w:rPr>
          <w:w w:val="95"/>
          <w:vertAlign w:val="baseline"/>
        </w:rPr>
        <w:t>the</w:t>
      </w:r>
      <w:r>
        <w:rPr>
          <w:spacing w:val="-4"/>
          <w:w w:val="95"/>
          <w:vertAlign w:val="baseline"/>
        </w:rPr>
        <w:t> </w:t>
      </w:r>
      <w:r>
        <w:rPr>
          <w:w w:val="95"/>
          <w:vertAlign w:val="baseline"/>
        </w:rPr>
        <w:t>will</w:t>
      </w:r>
      <w:r>
        <w:rPr>
          <w:spacing w:val="-3"/>
          <w:w w:val="95"/>
          <w:vertAlign w:val="baseline"/>
        </w:rPr>
        <w:t> </w:t>
      </w:r>
      <w:r>
        <w:rPr>
          <w:w w:val="95"/>
          <w:vertAlign w:val="baseline"/>
        </w:rPr>
        <w:t>itself</w:t>
      </w:r>
      <w:r>
        <w:rPr>
          <w:spacing w:val="-4"/>
          <w:w w:val="95"/>
          <w:vertAlign w:val="baseline"/>
        </w:rPr>
        <w:t> </w:t>
      </w:r>
      <w:r>
        <w:rPr>
          <w:w w:val="95"/>
          <w:vertAlign w:val="baseline"/>
        </w:rPr>
        <w:t>is</w:t>
      </w:r>
      <w:r>
        <w:rPr>
          <w:spacing w:val="-40"/>
          <w:w w:val="95"/>
          <w:vertAlign w:val="baseline"/>
        </w:rPr>
        <w:t> </w:t>
      </w:r>
      <w:r>
        <w:rPr>
          <w:w w:val="90"/>
          <w:vertAlign w:val="baseline"/>
        </w:rPr>
        <w:t>admissible to rebut the presumption. Alterations made after executions of the will are invalid unless they have been executed. In view of the</w:t>
      </w:r>
      <w:r>
        <w:rPr>
          <w:spacing w:val="1"/>
          <w:w w:val="90"/>
          <w:vertAlign w:val="baseline"/>
        </w:rPr>
        <w:t> </w:t>
      </w:r>
      <w:r>
        <w:rPr>
          <w:w w:val="90"/>
          <w:vertAlign w:val="baseline"/>
        </w:rPr>
        <w:t>presumption, it is advisable in practice to execute an alteration even if it has been made before the execution of the will. In </w:t>
      </w:r>
      <w:r>
        <w:rPr>
          <w:i/>
          <w:w w:val="90"/>
          <w:vertAlign w:val="baseline"/>
        </w:rPr>
        <w:t>Kell vs. Charmer</w:t>
      </w:r>
      <w:r>
        <w:rPr>
          <w:i/>
          <w:spacing w:val="1"/>
          <w:w w:val="90"/>
          <w:vertAlign w:val="baseline"/>
        </w:rPr>
        <w:t> </w:t>
      </w:r>
      <w:r>
        <w:rPr>
          <w:w w:val="95"/>
          <w:vertAlign w:val="baseline"/>
        </w:rPr>
        <w:t>(1856)</w:t>
      </w:r>
      <w:r>
        <w:rPr>
          <w:spacing w:val="-8"/>
          <w:w w:val="95"/>
          <w:vertAlign w:val="baseline"/>
        </w:rPr>
        <w:t> </w:t>
      </w:r>
      <w:r>
        <w:rPr>
          <w:w w:val="95"/>
          <w:vertAlign w:val="baseline"/>
        </w:rPr>
        <w:t>23</w:t>
      </w:r>
      <w:r>
        <w:rPr>
          <w:spacing w:val="-7"/>
          <w:w w:val="95"/>
          <w:vertAlign w:val="baseline"/>
        </w:rPr>
        <w:t> </w:t>
      </w:r>
      <w:r>
        <w:rPr>
          <w:w w:val="95"/>
          <w:vertAlign w:val="baseline"/>
        </w:rPr>
        <w:t>Beav.</w:t>
      </w:r>
      <w:r>
        <w:rPr>
          <w:spacing w:val="-7"/>
          <w:w w:val="95"/>
          <w:vertAlign w:val="baseline"/>
        </w:rPr>
        <w:t> </w:t>
      </w:r>
      <w:r>
        <w:rPr>
          <w:w w:val="95"/>
          <w:vertAlign w:val="baseline"/>
        </w:rPr>
        <w:t>195,</w:t>
      </w:r>
      <w:r>
        <w:rPr>
          <w:spacing w:val="-7"/>
          <w:w w:val="95"/>
          <w:vertAlign w:val="baseline"/>
        </w:rPr>
        <w:t> </w:t>
      </w:r>
      <w:r>
        <w:rPr>
          <w:w w:val="95"/>
          <w:vertAlign w:val="baseline"/>
        </w:rPr>
        <w:t>it</w:t>
      </w:r>
      <w:r>
        <w:rPr>
          <w:spacing w:val="-7"/>
          <w:w w:val="95"/>
          <w:vertAlign w:val="baseline"/>
        </w:rPr>
        <w:t> </w:t>
      </w:r>
      <w:r>
        <w:rPr>
          <w:w w:val="95"/>
          <w:vertAlign w:val="baseline"/>
        </w:rPr>
        <w:t>was</w:t>
      </w:r>
      <w:r>
        <w:rPr>
          <w:spacing w:val="-7"/>
          <w:w w:val="95"/>
          <w:vertAlign w:val="baseline"/>
        </w:rPr>
        <w:t> </w:t>
      </w:r>
      <w:r>
        <w:rPr>
          <w:w w:val="95"/>
          <w:vertAlign w:val="baseline"/>
        </w:rPr>
        <w:t>held</w:t>
      </w:r>
      <w:r>
        <w:rPr>
          <w:spacing w:val="-8"/>
          <w:w w:val="95"/>
          <w:vertAlign w:val="baseline"/>
        </w:rPr>
        <w:t> </w:t>
      </w:r>
      <w:r>
        <w:rPr>
          <w:w w:val="95"/>
          <w:vertAlign w:val="baseline"/>
        </w:rPr>
        <w:t>that</w:t>
      </w:r>
      <w:r>
        <w:rPr>
          <w:spacing w:val="-6"/>
          <w:w w:val="95"/>
          <w:vertAlign w:val="baseline"/>
        </w:rPr>
        <w:t> </w:t>
      </w:r>
      <w:r>
        <w:rPr>
          <w:w w:val="95"/>
          <w:vertAlign w:val="baseline"/>
        </w:rPr>
        <w:t>where</w:t>
      </w:r>
      <w:r>
        <w:rPr>
          <w:spacing w:val="-8"/>
          <w:w w:val="95"/>
          <w:vertAlign w:val="baseline"/>
        </w:rPr>
        <w:t> </w:t>
      </w:r>
      <w:r>
        <w:rPr>
          <w:w w:val="95"/>
          <w:vertAlign w:val="baseline"/>
        </w:rPr>
        <w:t>the</w:t>
      </w:r>
      <w:r>
        <w:rPr>
          <w:spacing w:val="-7"/>
          <w:w w:val="95"/>
          <w:vertAlign w:val="baseline"/>
        </w:rPr>
        <w:t> </w:t>
      </w:r>
      <w:r>
        <w:rPr>
          <w:w w:val="95"/>
          <w:vertAlign w:val="baseline"/>
        </w:rPr>
        <w:t>alteration</w:t>
      </w:r>
      <w:r>
        <w:rPr>
          <w:spacing w:val="-8"/>
          <w:w w:val="95"/>
          <w:vertAlign w:val="baseline"/>
        </w:rPr>
        <w:t> </w:t>
      </w:r>
      <w:r>
        <w:rPr>
          <w:w w:val="95"/>
          <w:vertAlign w:val="baseline"/>
        </w:rPr>
        <w:t>is</w:t>
      </w:r>
      <w:r>
        <w:rPr>
          <w:spacing w:val="-7"/>
          <w:w w:val="95"/>
          <w:vertAlign w:val="baseline"/>
        </w:rPr>
        <w:t> </w:t>
      </w:r>
      <w:r>
        <w:rPr>
          <w:w w:val="95"/>
          <w:vertAlign w:val="baseline"/>
        </w:rPr>
        <w:t>made</w:t>
      </w:r>
      <w:r>
        <w:rPr>
          <w:spacing w:val="-8"/>
          <w:w w:val="95"/>
          <w:vertAlign w:val="baseline"/>
        </w:rPr>
        <w:t> </w:t>
      </w:r>
      <w:r>
        <w:rPr>
          <w:w w:val="95"/>
          <w:vertAlign w:val="baseline"/>
        </w:rPr>
        <w:t>to</w:t>
      </w:r>
      <w:r>
        <w:rPr>
          <w:spacing w:val="-6"/>
          <w:w w:val="95"/>
          <w:vertAlign w:val="baseline"/>
        </w:rPr>
        <w:t> </w:t>
      </w:r>
      <w:r>
        <w:rPr>
          <w:w w:val="95"/>
          <w:vertAlign w:val="baseline"/>
        </w:rPr>
        <w:t>fill</w:t>
      </w:r>
      <w:r>
        <w:rPr>
          <w:spacing w:val="-6"/>
          <w:w w:val="95"/>
          <w:vertAlign w:val="baseline"/>
        </w:rPr>
        <w:t> </w:t>
      </w:r>
      <w:r>
        <w:rPr>
          <w:w w:val="95"/>
          <w:vertAlign w:val="baseline"/>
        </w:rPr>
        <w:t>a</w:t>
      </w:r>
      <w:r>
        <w:rPr>
          <w:spacing w:val="-7"/>
          <w:w w:val="95"/>
          <w:vertAlign w:val="baseline"/>
        </w:rPr>
        <w:t> </w:t>
      </w:r>
      <w:r>
        <w:rPr>
          <w:w w:val="95"/>
          <w:vertAlign w:val="baseline"/>
        </w:rPr>
        <w:t>blank</w:t>
      </w:r>
      <w:r>
        <w:rPr>
          <w:spacing w:val="-7"/>
          <w:w w:val="95"/>
          <w:vertAlign w:val="baseline"/>
        </w:rPr>
        <w:t> </w:t>
      </w:r>
      <w:r>
        <w:rPr>
          <w:w w:val="95"/>
          <w:vertAlign w:val="baseline"/>
        </w:rPr>
        <w:t>space</w:t>
      </w:r>
      <w:r>
        <w:rPr>
          <w:spacing w:val="-7"/>
          <w:w w:val="95"/>
          <w:vertAlign w:val="baseline"/>
        </w:rPr>
        <w:t> </w:t>
      </w:r>
      <w:r>
        <w:rPr>
          <w:w w:val="95"/>
          <w:vertAlign w:val="baseline"/>
        </w:rPr>
        <w:t>in</w:t>
      </w:r>
      <w:r>
        <w:rPr>
          <w:spacing w:val="-8"/>
          <w:w w:val="95"/>
          <w:vertAlign w:val="baseline"/>
        </w:rPr>
        <w:t> </w:t>
      </w:r>
      <w:r>
        <w:rPr>
          <w:w w:val="95"/>
          <w:vertAlign w:val="baseline"/>
        </w:rPr>
        <w:t>the</w:t>
      </w:r>
      <w:r>
        <w:rPr>
          <w:spacing w:val="-7"/>
          <w:w w:val="95"/>
          <w:vertAlign w:val="baseline"/>
        </w:rPr>
        <w:t> </w:t>
      </w:r>
      <w:r>
        <w:rPr>
          <w:w w:val="95"/>
          <w:vertAlign w:val="baseline"/>
        </w:rPr>
        <w:t>will,</w:t>
      </w:r>
      <w:r>
        <w:rPr>
          <w:spacing w:val="-7"/>
          <w:w w:val="95"/>
          <w:vertAlign w:val="baseline"/>
        </w:rPr>
        <w:t> </w:t>
      </w:r>
      <w:r>
        <w:rPr>
          <w:w w:val="95"/>
          <w:vertAlign w:val="baseline"/>
        </w:rPr>
        <w:t>the</w:t>
      </w:r>
      <w:r>
        <w:rPr>
          <w:spacing w:val="-8"/>
          <w:w w:val="95"/>
          <w:vertAlign w:val="baseline"/>
        </w:rPr>
        <w:t> </w:t>
      </w:r>
      <w:r>
        <w:rPr>
          <w:w w:val="95"/>
          <w:vertAlign w:val="baseline"/>
        </w:rPr>
        <w:t>presumption</w:t>
      </w:r>
      <w:r>
        <w:rPr>
          <w:spacing w:val="-7"/>
          <w:w w:val="95"/>
          <w:vertAlign w:val="baseline"/>
        </w:rPr>
        <w:t> </w:t>
      </w:r>
      <w:r>
        <w:rPr>
          <w:w w:val="95"/>
          <w:vertAlign w:val="baseline"/>
        </w:rPr>
        <w:t>is</w:t>
      </w:r>
      <w:r>
        <w:rPr>
          <w:spacing w:val="-8"/>
          <w:w w:val="95"/>
          <w:vertAlign w:val="baseline"/>
        </w:rPr>
        <w:t> </w:t>
      </w:r>
      <w:r>
        <w:rPr>
          <w:w w:val="95"/>
          <w:vertAlign w:val="baseline"/>
        </w:rPr>
        <w:t>that</w:t>
      </w:r>
      <w:r>
        <w:rPr>
          <w:spacing w:val="1"/>
          <w:w w:val="95"/>
          <w:vertAlign w:val="baseline"/>
        </w:rPr>
        <w:t> </w:t>
      </w:r>
      <w:r>
        <w:rPr>
          <w:w w:val="95"/>
          <w:vertAlign w:val="baseline"/>
        </w:rPr>
        <w:t>the</w:t>
      </w:r>
      <w:r>
        <w:rPr>
          <w:spacing w:val="-8"/>
          <w:w w:val="95"/>
          <w:vertAlign w:val="baseline"/>
        </w:rPr>
        <w:t> </w:t>
      </w:r>
      <w:r>
        <w:rPr>
          <w:w w:val="95"/>
          <w:vertAlign w:val="baseline"/>
        </w:rPr>
        <w:t>alteration</w:t>
      </w:r>
      <w:r>
        <w:rPr>
          <w:spacing w:val="-7"/>
          <w:w w:val="95"/>
          <w:vertAlign w:val="baseline"/>
        </w:rPr>
        <w:t> </w:t>
      </w:r>
      <w:r>
        <w:rPr>
          <w:w w:val="95"/>
          <w:vertAlign w:val="baseline"/>
        </w:rPr>
        <w:t>was</w:t>
      </w:r>
      <w:r>
        <w:rPr>
          <w:spacing w:val="-41"/>
          <w:w w:val="95"/>
          <w:vertAlign w:val="baseline"/>
        </w:rPr>
        <w:t> </w:t>
      </w:r>
      <w:r>
        <w:rPr>
          <w:vertAlign w:val="baseline"/>
        </w:rPr>
        <w:t>made</w:t>
      </w:r>
      <w:r>
        <w:rPr>
          <w:spacing w:val="-8"/>
          <w:vertAlign w:val="baseline"/>
        </w:rPr>
        <w:t> </w:t>
      </w:r>
      <w:r>
        <w:rPr>
          <w:vertAlign w:val="baseline"/>
        </w:rPr>
        <w:t>before</w:t>
      </w:r>
      <w:r>
        <w:rPr>
          <w:spacing w:val="-7"/>
          <w:vertAlign w:val="baseline"/>
        </w:rPr>
        <w:t> </w:t>
      </w:r>
      <w:r>
        <w:rPr>
          <w:vertAlign w:val="baseline"/>
        </w:rPr>
        <w:t>execution</w:t>
      </w:r>
      <w:r>
        <w:rPr>
          <w:spacing w:val="-7"/>
          <w:vertAlign w:val="baseline"/>
        </w:rPr>
        <w:t> </w:t>
      </w:r>
      <w:r>
        <w:rPr>
          <w:vertAlign w:val="baseline"/>
        </w:rPr>
        <w:t>of</w:t>
      </w:r>
      <w:r>
        <w:rPr>
          <w:spacing w:val="-7"/>
          <w:vertAlign w:val="baseline"/>
        </w:rPr>
        <w:t> </w:t>
      </w:r>
      <w:r>
        <w:rPr>
          <w:vertAlign w:val="baseline"/>
        </w:rPr>
        <w:t>the</w:t>
      </w:r>
      <w:r>
        <w:rPr>
          <w:spacing w:val="-7"/>
          <w:vertAlign w:val="baseline"/>
        </w:rPr>
        <w:t> </w:t>
      </w:r>
      <w:r>
        <w:rPr>
          <w:vertAlign w:val="baseline"/>
        </w:rPr>
        <w:t>will.</w:t>
      </w:r>
    </w:p>
    <w:p>
      <w:pPr>
        <w:pStyle w:val="BodyText"/>
        <w:spacing w:line="360" w:lineRule="auto" w:before="8"/>
        <w:ind w:left="100" w:right="155"/>
        <w:jc w:val="both"/>
      </w:pPr>
      <w:r>
        <w:rPr>
          <w:w w:val="90"/>
        </w:rPr>
        <w:t>Where a codicil to a will is subsequently executed, even though a codicil has the effect of republishing the will this will not itself validate an</w:t>
      </w:r>
      <w:r>
        <w:rPr>
          <w:spacing w:val="1"/>
          <w:w w:val="90"/>
        </w:rPr>
        <w:t> </w:t>
      </w:r>
      <w:r>
        <w:rPr>
          <w:w w:val="90"/>
        </w:rPr>
        <w:t>alteration by making it as though done before the execution of the will. An alteration will only be made valid by a codicil if the codicil refers in</w:t>
      </w:r>
      <w:r>
        <w:rPr>
          <w:spacing w:val="1"/>
          <w:w w:val="90"/>
        </w:rPr>
        <w:t> </w:t>
      </w:r>
      <w:r>
        <w:rPr/>
        <w:t>some</w:t>
      </w:r>
      <w:r>
        <w:rPr>
          <w:spacing w:val="-7"/>
        </w:rPr>
        <w:t> </w:t>
      </w:r>
      <w:r>
        <w:rPr/>
        <w:t>way</w:t>
      </w:r>
      <w:r>
        <w:rPr>
          <w:spacing w:val="-7"/>
        </w:rPr>
        <w:t> </w:t>
      </w:r>
      <w:r>
        <w:rPr/>
        <w:t>to</w:t>
      </w:r>
      <w:r>
        <w:rPr>
          <w:spacing w:val="-7"/>
        </w:rPr>
        <w:t> </w:t>
      </w:r>
      <w:r>
        <w:rPr/>
        <w:t>the</w:t>
      </w:r>
      <w:r>
        <w:rPr>
          <w:spacing w:val="-7"/>
        </w:rPr>
        <w:t> </w:t>
      </w:r>
      <w:r>
        <w:rPr/>
        <w:t>alteration.</w:t>
      </w:r>
    </w:p>
    <w:p>
      <w:pPr>
        <w:pStyle w:val="BodyText"/>
        <w:spacing w:before="8"/>
        <w:rPr>
          <w:sz w:val="26"/>
        </w:rPr>
      </w:pPr>
    </w:p>
    <w:p>
      <w:pPr>
        <w:pStyle w:val="BodyText"/>
        <w:spacing w:line="357" w:lineRule="auto"/>
        <w:ind w:left="100" w:right="155"/>
        <w:jc w:val="both"/>
      </w:pPr>
      <w:r>
        <w:rPr>
          <w:w w:val="90"/>
        </w:rPr>
        <w:t>Under </w:t>
      </w:r>
      <w:r>
        <w:rPr>
          <w:b/>
          <w:w w:val="90"/>
        </w:rPr>
        <w:t>section 20(1) </w:t>
      </w:r>
      <w:r>
        <w:rPr>
          <w:w w:val="90"/>
        </w:rPr>
        <w:t>of the Law of Succession Act, if the alterations are made after the execution of the will they would be invalid unless they</w:t>
      </w:r>
      <w:r>
        <w:rPr>
          <w:spacing w:val="1"/>
          <w:w w:val="90"/>
        </w:rPr>
        <w:t> </w:t>
      </w:r>
      <w:r>
        <w:rPr>
          <w:w w:val="95"/>
        </w:rPr>
        <w:t>have</w:t>
      </w:r>
      <w:r>
        <w:rPr>
          <w:spacing w:val="-5"/>
          <w:w w:val="95"/>
        </w:rPr>
        <w:t> </w:t>
      </w:r>
      <w:r>
        <w:rPr>
          <w:w w:val="95"/>
        </w:rPr>
        <w:t>been</w:t>
      </w:r>
      <w:r>
        <w:rPr>
          <w:spacing w:val="-4"/>
          <w:w w:val="95"/>
        </w:rPr>
        <w:t> </w:t>
      </w:r>
      <w:r>
        <w:rPr>
          <w:w w:val="95"/>
        </w:rPr>
        <w:t>duly</w:t>
      </w:r>
      <w:r>
        <w:rPr>
          <w:spacing w:val="-5"/>
          <w:w w:val="95"/>
        </w:rPr>
        <w:t> </w:t>
      </w:r>
      <w:r>
        <w:rPr>
          <w:w w:val="95"/>
        </w:rPr>
        <w:t>executed</w:t>
      </w:r>
      <w:r>
        <w:rPr>
          <w:spacing w:val="-4"/>
          <w:w w:val="95"/>
        </w:rPr>
        <w:t> </w:t>
      </w:r>
      <w:r>
        <w:rPr>
          <w:w w:val="95"/>
        </w:rPr>
        <w:t>in</w:t>
      </w:r>
      <w:r>
        <w:rPr>
          <w:spacing w:val="-3"/>
          <w:w w:val="95"/>
        </w:rPr>
        <w:t> </w:t>
      </w:r>
      <w:r>
        <w:rPr>
          <w:w w:val="95"/>
        </w:rPr>
        <w:t>accordance</w:t>
      </w:r>
      <w:r>
        <w:rPr>
          <w:spacing w:val="-5"/>
          <w:w w:val="95"/>
        </w:rPr>
        <w:t> </w:t>
      </w:r>
      <w:r>
        <w:rPr>
          <w:w w:val="95"/>
        </w:rPr>
        <w:t>with</w:t>
      </w:r>
      <w:r>
        <w:rPr>
          <w:spacing w:val="-4"/>
          <w:w w:val="95"/>
        </w:rPr>
        <w:t> </w:t>
      </w:r>
      <w:r>
        <w:rPr>
          <w:w w:val="95"/>
        </w:rPr>
        <w:t>the</w:t>
      </w:r>
      <w:r>
        <w:rPr>
          <w:spacing w:val="-4"/>
          <w:w w:val="95"/>
        </w:rPr>
        <w:t> </w:t>
      </w:r>
      <w:r>
        <w:rPr>
          <w:w w:val="95"/>
        </w:rPr>
        <w:t>formalities</w:t>
      </w:r>
      <w:r>
        <w:rPr>
          <w:spacing w:val="-3"/>
          <w:w w:val="95"/>
        </w:rPr>
        <w:t> </w:t>
      </w:r>
      <w:r>
        <w:rPr>
          <w:w w:val="95"/>
        </w:rPr>
        <w:t>required</w:t>
      </w:r>
      <w:r>
        <w:rPr>
          <w:spacing w:val="-5"/>
          <w:w w:val="95"/>
        </w:rPr>
        <w:t> </w:t>
      </w:r>
      <w:r>
        <w:rPr>
          <w:w w:val="95"/>
        </w:rPr>
        <w:t>for</w:t>
      </w:r>
      <w:r>
        <w:rPr>
          <w:spacing w:val="-5"/>
          <w:w w:val="95"/>
        </w:rPr>
        <w:t> </w:t>
      </w:r>
      <w:r>
        <w:rPr>
          <w:w w:val="95"/>
        </w:rPr>
        <w:t>the</w:t>
      </w:r>
      <w:r>
        <w:rPr>
          <w:spacing w:val="-5"/>
          <w:w w:val="95"/>
        </w:rPr>
        <w:t> </w:t>
      </w:r>
      <w:r>
        <w:rPr>
          <w:w w:val="95"/>
        </w:rPr>
        <w:t>execution</w:t>
      </w:r>
      <w:r>
        <w:rPr>
          <w:spacing w:val="-3"/>
          <w:w w:val="95"/>
        </w:rPr>
        <w:t> </w:t>
      </w:r>
      <w:r>
        <w:rPr>
          <w:w w:val="95"/>
        </w:rPr>
        <w:t>of</w:t>
      </w:r>
      <w:r>
        <w:rPr>
          <w:spacing w:val="-4"/>
          <w:w w:val="95"/>
        </w:rPr>
        <w:t> </w:t>
      </w:r>
      <w:r>
        <w:rPr>
          <w:w w:val="95"/>
        </w:rPr>
        <w:t>the</w:t>
      </w:r>
      <w:r>
        <w:rPr>
          <w:spacing w:val="-5"/>
          <w:w w:val="95"/>
        </w:rPr>
        <w:t> </w:t>
      </w:r>
      <w:r>
        <w:rPr>
          <w:w w:val="95"/>
        </w:rPr>
        <w:t>will.</w:t>
      </w:r>
      <w:r>
        <w:rPr>
          <w:spacing w:val="-4"/>
          <w:w w:val="95"/>
        </w:rPr>
        <w:t> </w:t>
      </w:r>
      <w:r>
        <w:rPr>
          <w:w w:val="95"/>
        </w:rPr>
        <w:t>The</w:t>
      </w:r>
      <w:r>
        <w:rPr>
          <w:spacing w:val="-4"/>
          <w:w w:val="95"/>
        </w:rPr>
        <w:t> </w:t>
      </w:r>
      <w:r>
        <w:rPr>
          <w:w w:val="95"/>
        </w:rPr>
        <w:t>formalities</w:t>
      </w:r>
      <w:r>
        <w:rPr>
          <w:spacing w:val="-4"/>
          <w:w w:val="95"/>
        </w:rPr>
        <w:t> </w:t>
      </w:r>
      <w:r>
        <w:rPr>
          <w:w w:val="95"/>
        </w:rPr>
        <w:t>are</w:t>
      </w:r>
      <w:r>
        <w:rPr>
          <w:spacing w:val="-5"/>
          <w:w w:val="95"/>
        </w:rPr>
        <w:t> </w:t>
      </w:r>
      <w:r>
        <w:rPr>
          <w:w w:val="95"/>
        </w:rPr>
        <w:t>complied</w:t>
      </w:r>
      <w:r>
        <w:rPr>
          <w:spacing w:val="-4"/>
          <w:w w:val="95"/>
        </w:rPr>
        <w:t> </w:t>
      </w:r>
      <w:r>
        <w:rPr>
          <w:w w:val="95"/>
        </w:rPr>
        <w:t>with</w:t>
      </w:r>
      <w:r>
        <w:rPr>
          <w:spacing w:val="-4"/>
          <w:w w:val="95"/>
        </w:rPr>
        <w:t> </w:t>
      </w:r>
      <w:r>
        <w:rPr>
          <w:w w:val="95"/>
        </w:rPr>
        <w:t>if</w:t>
      </w:r>
      <w:r>
        <w:rPr>
          <w:spacing w:val="-5"/>
          <w:w w:val="95"/>
        </w:rPr>
        <w:t> </w:t>
      </w:r>
      <w:r>
        <w:rPr>
          <w:w w:val="95"/>
        </w:rPr>
        <w:t>the</w:t>
      </w:r>
      <w:r>
        <w:rPr>
          <w:spacing w:val="-41"/>
          <w:w w:val="95"/>
        </w:rPr>
        <w:t> </w:t>
      </w:r>
      <w:r>
        <w:rPr>
          <w:w w:val="90"/>
        </w:rPr>
        <w:t>testator and the witnesses place their initials in the margin next to the alteration or if the signature of the witnesses and the testator is put at the</w:t>
      </w:r>
      <w:r>
        <w:rPr>
          <w:spacing w:val="1"/>
          <w:w w:val="90"/>
        </w:rPr>
        <w:t> </w:t>
      </w:r>
      <w:r>
        <w:rPr/>
        <w:t>end</w:t>
      </w:r>
      <w:r>
        <w:rPr>
          <w:spacing w:val="-12"/>
        </w:rPr>
        <w:t> </w:t>
      </w:r>
      <w:r>
        <w:rPr/>
        <w:t>of</w:t>
      </w:r>
      <w:r>
        <w:rPr>
          <w:spacing w:val="-11"/>
        </w:rPr>
        <w:t> </w:t>
      </w:r>
      <w:r>
        <w:rPr/>
        <w:t>a</w:t>
      </w:r>
      <w:r>
        <w:rPr>
          <w:spacing w:val="-11"/>
        </w:rPr>
        <w:t> </w:t>
      </w:r>
      <w:r>
        <w:rPr/>
        <w:t>memorandum</w:t>
      </w:r>
      <w:r>
        <w:rPr>
          <w:spacing w:val="-10"/>
        </w:rPr>
        <w:t> </w:t>
      </w:r>
      <w:r>
        <w:rPr/>
        <w:t>which</w:t>
      </w:r>
      <w:r>
        <w:rPr>
          <w:spacing w:val="-11"/>
        </w:rPr>
        <w:t> </w:t>
      </w:r>
      <w:r>
        <w:rPr/>
        <w:t>is</w:t>
      </w:r>
      <w:r>
        <w:rPr>
          <w:spacing w:val="-12"/>
        </w:rPr>
        <w:t> </w:t>
      </w:r>
      <w:r>
        <w:rPr/>
        <w:t>contained</w:t>
      </w:r>
      <w:r>
        <w:rPr>
          <w:spacing w:val="-11"/>
        </w:rPr>
        <w:t> </w:t>
      </w:r>
      <w:r>
        <w:rPr/>
        <w:t>in</w:t>
      </w:r>
      <w:r>
        <w:rPr>
          <w:spacing w:val="-11"/>
        </w:rPr>
        <w:t> </w:t>
      </w:r>
      <w:r>
        <w:rPr/>
        <w:t>the</w:t>
      </w:r>
      <w:r>
        <w:rPr>
          <w:spacing w:val="-11"/>
        </w:rPr>
        <w:t> </w:t>
      </w:r>
      <w:r>
        <w:rPr/>
        <w:t>will,</w:t>
      </w:r>
      <w:r>
        <w:rPr>
          <w:spacing w:val="-11"/>
        </w:rPr>
        <w:t> </w:t>
      </w:r>
      <w:r>
        <w:rPr/>
        <w:t>and</w:t>
      </w:r>
      <w:r>
        <w:rPr>
          <w:spacing w:val="-11"/>
        </w:rPr>
        <w:t> </w:t>
      </w:r>
      <w:r>
        <w:rPr/>
        <w:t>which</w:t>
      </w:r>
      <w:r>
        <w:rPr>
          <w:spacing w:val="-10"/>
        </w:rPr>
        <w:t> </w:t>
      </w:r>
      <w:r>
        <w:rPr/>
        <w:t>refers</w:t>
      </w:r>
      <w:r>
        <w:rPr>
          <w:spacing w:val="-11"/>
        </w:rPr>
        <w:t> </w:t>
      </w:r>
      <w:r>
        <w:rPr/>
        <w:t>to</w:t>
      </w:r>
      <w:r>
        <w:rPr>
          <w:spacing w:val="-12"/>
        </w:rPr>
        <w:t> </w:t>
      </w:r>
      <w:r>
        <w:rPr/>
        <w:t>the</w:t>
      </w:r>
      <w:r>
        <w:rPr>
          <w:spacing w:val="-11"/>
        </w:rPr>
        <w:t> </w:t>
      </w:r>
      <w:r>
        <w:rPr/>
        <w:t>alteration.</w:t>
      </w:r>
      <w:r>
        <w:rPr>
          <w:vertAlign w:val="superscript"/>
        </w:rPr>
        <w:t>70</w:t>
      </w:r>
    </w:p>
    <w:p>
      <w:pPr>
        <w:pStyle w:val="BodyText"/>
        <w:spacing w:before="2"/>
        <w:rPr>
          <w:sz w:val="27"/>
        </w:rPr>
      </w:pPr>
    </w:p>
    <w:p>
      <w:pPr>
        <w:pStyle w:val="BodyText"/>
        <w:spacing w:line="360" w:lineRule="auto"/>
        <w:ind w:left="100" w:right="153"/>
        <w:jc w:val="both"/>
      </w:pPr>
      <w:r>
        <w:rPr>
          <w:w w:val="90"/>
        </w:rPr>
        <w:t>In </w:t>
      </w:r>
      <w:r>
        <w:rPr>
          <w:i/>
          <w:w w:val="90"/>
        </w:rPr>
        <w:t>Re Horsford‟s Goods </w:t>
      </w:r>
      <w:r>
        <w:rPr>
          <w:w w:val="90"/>
        </w:rPr>
        <w:t>(1874) LR 3 P&amp;D 221 and </w:t>
      </w:r>
      <w:r>
        <w:rPr>
          <w:i/>
          <w:w w:val="90"/>
        </w:rPr>
        <w:t>Re Itter</w:t>
      </w:r>
      <w:r>
        <w:rPr>
          <w:w w:val="90"/>
        </w:rPr>
        <w:t>(1950) P 130 it was said that where an unattested alteration has been made after the</w:t>
      </w:r>
      <w:r>
        <w:rPr>
          <w:spacing w:val="1"/>
          <w:w w:val="90"/>
        </w:rPr>
        <w:t> </w:t>
      </w:r>
      <w:r>
        <w:rPr>
          <w:w w:val="95"/>
        </w:rPr>
        <w:t>execution</w:t>
      </w:r>
      <w:r>
        <w:rPr>
          <w:spacing w:val="-4"/>
          <w:w w:val="95"/>
        </w:rPr>
        <w:t> </w:t>
      </w:r>
      <w:r>
        <w:rPr>
          <w:w w:val="95"/>
        </w:rPr>
        <w:t>of</w:t>
      </w:r>
      <w:r>
        <w:rPr>
          <w:spacing w:val="-3"/>
          <w:w w:val="95"/>
        </w:rPr>
        <w:t> </w:t>
      </w:r>
      <w:r>
        <w:rPr>
          <w:w w:val="95"/>
        </w:rPr>
        <w:t>the</w:t>
      </w:r>
      <w:r>
        <w:rPr>
          <w:spacing w:val="-4"/>
          <w:w w:val="95"/>
        </w:rPr>
        <w:t> </w:t>
      </w:r>
      <w:r>
        <w:rPr>
          <w:w w:val="95"/>
        </w:rPr>
        <w:t>will</w:t>
      </w:r>
      <w:r>
        <w:rPr>
          <w:spacing w:val="-2"/>
          <w:w w:val="95"/>
        </w:rPr>
        <w:t> </w:t>
      </w:r>
      <w:r>
        <w:rPr>
          <w:w w:val="95"/>
        </w:rPr>
        <w:t>the</w:t>
      </w:r>
      <w:r>
        <w:rPr>
          <w:spacing w:val="-3"/>
          <w:w w:val="95"/>
        </w:rPr>
        <w:t> </w:t>
      </w:r>
      <w:r>
        <w:rPr>
          <w:w w:val="95"/>
        </w:rPr>
        <w:t>precise</w:t>
      </w:r>
      <w:r>
        <w:rPr>
          <w:spacing w:val="-4"/>
          <w:w w:val="95"/>
        </w:rPr>
        <w:t> </w:t>
      </w:r>
      <w:r>
        <w:rPr>
          <w:w w:val="95"/>
        </w:rPr>
        <w:t>effect</w:t>
      </w:r>
      <w:r>
        <w:rPr>
          <w:spacing w:val="-2"/>
          <w:w w:val="95"/>
        </w:rPr>
        <w:t> </w:t>
      </w:r>
      <w:r>
        <w:rPr>
          <w:w w:val="95"/>
        </w:rPr>
        <w:t>depends</w:t>
      </w:r>
      <w:r>
        <w:rPr>
          <w:spacing w:val="-3"/>
          <w:w w:val="95"/>
        </w:rPr>
        <w:t> </w:t>
      </w:r>
      <w:r>
        <w:rPr>
          <w:w w:val="95"/>
        </w:rPr>
        <w:t>on</w:t>
      </w:r>
      <w:r>
        <w:rPr>
          <w:spacing w:val="-3"/>
          <w:w w:val="95"/>
        </w:rPr>
        <w:t> </w:t>
      </w:r>
      <w:r>
        <w:rPr>
          <w:w w:val="95"/>
        </w:rPr>
        <w:t>whether</w:t>
      </w:r>
      <w:r>
        <w:rPr>
          <w:spacing w:val="-2"/>
          <w:w w:val="95"/>
        </w:rPr>
        <w:t> </w:t>
      </w:r>
      <w:r>
        <w:rPr>
          <w:w w:val="95"/>
        </w:rPr>
        <w:t>the</w:t>
      </w:r>
      <w:r>
        <w:rPr>
          <w:spacing w:val="-4"/>
          <w:w w:val="95"/>
        </w:rPr>
        <w:t> </w:t>
      </w:r>
      <w:r>
        <w:rPr>
          <w:w w:val="95"/>
        </w:rPr>
        <w:t>original</w:t>
      </w:r>
      <w:r>
        <w:rPr>
          <w:spacing w:val="-1"/>
          <w:w w:val="95"/>
        </w:rPr>
        <w:t> </w:t>
      </w:r>
      <w:r>
        <w:rPr>
          <w:w w:val="95"/>
        </w:rPr>
        <w:t>wording</w:t>
      </w:r>
      <w:r>
        <w:rPr>
          <w:spacing w:val="-3"/>
          <w:w w:val="95"/>
        </w:rPr>
        <w:t> </w:t>
      </w:r>
      <w:r>
        <w:rPr>
          <w:w w:val="95"/>
        </w:rPr>
        <w:t>is</w:t>
      </w:r>
      <w:r>
        <w:rPr>
          <w:spacing w:val="-3"/>
          <w:w w:val="95"/>
        </w:rPr>
        <w:t> </w:t>
      </w:r>
      <w:r>
        <w:rPr>
          <w:w w:val="95"/>
        </w:rPr>
        <w:t>apparent</w:t>
      </w:r>
      <w:r>
        <w:rPr>
          <w:spacing w:val="-2"/>
          <w:w w:val="95"/>
        </w:rPr>
        <w:t> </w:t>
      </w:r>
      <w:r>
        <w:rPr>
          <w:w w:val="95"/>
        </w:rPr>
        <w:t>or</w:t>
      </w:r>
      <w:r>
        <w:rPr>
          <w:spacing w:val="-2"/>
          <w:w w:val="95"/>
        </w:rPr>
        <w:t> </w:t>
      </w:r>
      <w:r>
        <w:rPr>
          <w:w w:val="95"/>
        </w:rPr>
        <w:t>not</w:t>
      </w:r>
      <w:r>
        <w:rPr>
          <w:spacing w:val="-2"/>
          <w:w w:val="95"/>
        </w:rPr>
        <w:t> </w:t>
      </w:r>
      <w:r>
        <w:rPr>
          <w:w w:val="95"/>
        </w:rPr>
        <w:t>apparent.</w:t>
      </w:r>
      <w:r>
        <w:rPr>
          <w:spacing w:val="-2"/>
          <w:w w:val="95"/>
        </w:rPr>
        <w:t> </w:t>
      </w:r>
      <w:r>
        <w:rPr>
          <w:w w:val="95"/>
        </w:rPr>
        <w:t>The</w:t>
      </w:r>
      <w:r>
        <w:rPr>
          <w:spacing w:val="-3"/>
          <w:w w:val="95"/>
        </w:rPr>
        <w:t> </w:t>
      </w:r>
      <w:r>
        <w:rPr>
          <w:w w:val="95"/>
        </w:rPr>
        <w:t>original</w:t>
      </w:r>
      <w:r>
        <w:rPr>
          <w:spacing w:val="5"/>
          <w:w w:val="95"/>
        </w:rPr>
        <w:t> </w:t>
      </w:r>
      <w:r>
        <w:rPr>
          <w:w w:val="95"/>
        </w:rPr>
        <w:t>wording</w:t>
      </w:r>
      <w:r>
        <w:rPr>
          <w:spacing w:val="-2"/>
          <w:w w:val="95"/>
        </w:rPr>
        <w:t> </w:t>
      </w:r>
      <w:r>
        <w:rPr>
          <w:w w:val="95"/>
        </w:rPr>
        <w:t>will</w:t>
      </w:r>
      <w:r>
        <w:rPr>
          <w:spacing w:val="-3"/>
          <w:w w:val="95"/>
        </w:rPr>
        <w:t> </w:t>
      </w:r>
      <w:r>
        <w:rPr>
          <w:w w:val="95"/>
        </w:rPr>
        <w:t>be</w:t>
      </w:r>
      <w:r>
        <w:rPr>
          <w:spacing w:val="-41"/>
          <w:w w:val="95"/>
        </w:rPr>
        <w:t> </w:t>
      </w:r>
      <w:r>
        <w:rPr>
          <w:w w:val="95"/>
        </w:rPr>
        <w:t>apparent</w:t>
      </w:r>
      <w:r>
        <w:rPr>
          <w:spacing w:val="-5"/>
          <w:w w:val="95"/>
        </w:rPr>
        <w:t> </w:t>
      </w:r>
      <w:r>
        <w:rPr>
          <w:w w:val="95"/>
        </w:rPr>
        <w:t>for</w:t>
      </w:r>
      <w:r>
        <w:rPr>
          <w:spacing w:val="-5"/>
          <w:w w:val="95"/>
        </w:rPr>
        <w:t> </w:t>
      </w:r>
      <w:r>
        <w:rPr>
          <w:w w:val="95"/>
        </w:rPr>
        <w:t>this</w:t>
      </w:r>
      <w:r>
        <w:rPr>
          <w:spacing w:val="-6"/>
          <w:w w:val="95"/>
        </w:rPr>
        <w:t> </w:t>
      </w:r>
      <w:r>
        <w:rPr>
          <w:w w:val="95"/>
        </w:rPr>
        <w:t>purpose</w:t>
      </w:r>
      <w:r>
        <w:rPr>
          <w:spacing w:val="-6"/>
          <w:w w:val="95"/>
        </w:rPr>
        <w:t> </w:t>
      </w:r>
      <w:r>
        <w:rPr>
          <w:w w:val="95"/>
        </w:rPr>
        <w:t>if</w:t>
      </w:r>
      <w:r>
        <w:rPr>
          <w:spacing w:val="-6"/>
          <w:w w:val="95"/>
        </w:rPr>
        <w:t> </w:t>
      </w:r>
      <w:r>
        <w:rPr>
          <w:w w:val="95"/>
        </w:rPr>
        <w:t>the</w:t>
      </w:r>
      <w:r>
        <w:rPr>
          <w:spacing w:val="-6"/>
          <w:w w:val="95"/>
        </w:rPr>
        <w:t> </w:t>
      </w:r>
      <w:r>
        <w:rPr>
          <w:w w:val="95"/>
        </w:rPr>
        <w:t>original</w:t>
      </w:r>
      <w:r>
        <w:rPr>
          <w:spacing w:val="-5"/>
          <w:w w:val="95"/>
        </w:rPr>
        <w:t> </w:t>
      </w:r>
      <w:r>
        <w:rPr>
          <w:w w:val="95"/>
        </w:rPr>
        <w:t>words</w:t>
      </w:r>
      <w:r>
        <w:rPr>
          <w:spacing w:val="-5"/>
          <w:w w:val="95"/>
        </w:rPr>
        <w:t> </w:t>
      </w:r>
      <w:r>
        <w:rPr>
          <w:w w:val="95"/>
        </w:rPr>
        <w:t>can</w:t>
      </w:r>
      <w:r>
        <w:rPr>
          <w:spacing w:val="-6"/>
          <w:w w:val="95"/>
        </w:rPr>
        <w:t> </w:t>
      </w:r>
      <w:r>
        <w:rPr>
          <w:w w:val="95"/>
        </w:rPr>
        <w:t>be</w:t>
      </w:r>
      <w:r>
        <w:rPr>
          <w:spacing w:val="-5"/>
          <w:w w:val="95"/>
        </w:rPr>
        <w:t> </w:t>
      </w:r>
      <w:r>
        <w:rPr>
          <w:w w:val="95"/>
        </w:rPr>
        <w:t>deciphered</w:t>
      </w:r>
      <w:r>
        <w:rPr>
          <w:spacing w:val="-6"/>
          <w:w w:val="95"/>
        </w:rPr>
        <w:t> </w:t>
      </w:r>
      <w:r>
        <w:rPr>
          <w:w w:val="95"/>
        </w:rPr>
        <w:t>by</w:t>
      </w:r>
      <w:r>
        <w:rPr>
          <w:spacing w:val="-5"/>
          <w:w w:val="95"/>
        </w:rPr>
        <w:t> </w:t>
      </w:r>
      <w:r>
        <w:rPr>
          <w:w w:val="95"/>
        </w:rPr>
        <w:t>an</w:t>
      </w:r>
      <w:r>
        <w:rPr>
          <w:spacing w:val="-5"/>
          <w:w w:val="95"/>
        </w:rPr>
        <w:t> </w:t>
      </w:r>
      <w:r>
        <w:rPr>
          <w:w w:val="95"/>
        </w:rPr>
        <w:t>expert</w:t>
      </w:r>
      <w:r>
        <w:rPr>
          <w:spacing w:val="-5"/>
          <w:w w:val="95"/>
        </w:rPr>
        <w:t> </w:t>
      </w:r>
      <w:r>
        <w:rPr>
          <w:w w:val="95"/>
        </w:rPr>
        <w:t>by</w:t>
      </w:r>
      <w:r>
        <w:rPr>
          <w:spacing w:val="-5"/>
          <w:w w:val="95"/>
        </w:rPr>
        <w:t> </w:t>
      </w:r>
      <w:r>
        <w:rPr>
          <w:w w:val="95"/>
        </w:rPr>
        <w:t>natural</w:t>
      </w:r>
      <w:r>
        <w:rPr>
          <w:spacing w:val="-6"/>
          <w:w w:val="95"/>
        </w:rPr>
        <w:t> </w:t>
      </w:r>
      <w:r>
        <w:rPr>
          <w:w w:val="95"/>
        </w:rPr>
        <w:t>means.</w:t>
      </w:r>
      <w:r>
        <w:rPr>
          <w:spacing w:val="-5"/>
          <w:w w:val="95"/>
        </w:rPr>
        <w:t> </w:t>
      </w:r>
      <w:r>
        <w:rPr>
          <w:w w:val="95"/>
        </w:rPr>
        <w:t>This</w:t>
      </w:r>
      <w:r>
        <w:rPr>
          <w:spacing w:val="-5"/>
          <w:w w:val="95"/>
        </w:rPr>
        <w:t> </w:t>
      </w:r>
      <w:r>
        <w:rPr>
          <w:w w:val="95"/>
        </w:rPr>
        <w:t>means</w:t>
      </w:r>
      <w:r>
        <w:rPr>
          <w:spacing w:val="-6"/>
          <w:w w:val="95"/>
        </w:rPr>
        <w:t> </w:t>
      </w:r>
      <w:r>
        <w:rPr>
          <w:w w:val="95"/>
        </w:rPr>
        <w:t>that</w:t>
      </w:r>
      <w:r>
        <w:rPr>
          <w:spacing w:val="-5"/>
          <w:w w:val="95"/>
        </w:rPr>
        <w:t> </w:t>
      </w:r>
      <w:r>
        <w:rPr>
          <w:w w:val="95"/>
        </w:rPr>
        <w:t>the</w:t>
      </w:r>
      <w:r>
        <w:rPr>
          <w:spacing w:val="-5"/>
          <w:w w:val="95"/>
        </w:rPr>
        <w:t> </w:t>
      </w:r>
      <w:r>
        <w:rPr>
          <w:w w:val="95"/>
        </w:rPr>
        <w:t>original</w:t>
      </w:r>
      <w:r>
        <w:rPr>
          <w:spacing w:val="3"/>
          <w:w w:val="95"/>
        </w:rPr>
        <w:t> </w:t>
      </w:r>
      <w:r>
        <w:rPr>
          <w:w w:val="95"/>
        </w:rPr>
        <w:t>words</w:t>
      </w:r>
      <w:r>
        <w:rPr>
          <w:spacing w:val="-6"/>
          <w:w w:val="95"/>
        </w:rPr>
        <w:t> </w:t>
      </w:r>
      <w:r>
        <w:rPr>
          <w:w w:val="95"/>
        </w:rPr>
        <w:t>can</w:t>
      </w:r>
      <w:r>
        <w:rPr>
          <w:spacing w:val="-6"/>
          <w:w w:val="95"/>
        </w:rPr>
        <w:t> </w:t>
      </w:r>
      <w:r>
        <w:rPr>
          <w:w w:val="95"/>
        </w:rPr>
        <w:t>be</w:t>
      </w:r>
      <w:r>
        <w:rPr>
          <w:spacing w:val="-40"/>
          <w:w w:val="95"/>
        </w:rPr>
        <w:t> </w:t>
      </w:r>
      <w:r>
        <w:rPr>
          <w:w w:val="90"/>
        </w:rPr>
        <w:t>ascertained from the face of the will without physically interfering with the will. According to the decision in the case of </w:t>
      </w:r>
      <w:r>
        <w:rPr>
          <w:i/>
          <w:w w:val="90"/>
        </w:rPr>
        <w:t>Re Hamer‟s Estate</w:t>
      </w:r>
      <w:r>
        <w:rPr>
          <w:i/>
          <w:spacing w:val="1"/>
          <w:w w:val="90"/>
        </w:rPr>
        <w:t> </w:t>
      </w:r>
      <w:r>
        <w:rPr>
          <w:w w:val="90"/>
        </w:rPr>
        <w:t>(1943) 113 LJP 31), where an unattested alteration has been made and the words are apparent, the will is admitted to probate with the original</w:t>
      </w:r>
      <w:r>
        <w:rPr>
          <w:spacing w:val="1"/>
          <w:w w:val="90"/>
        </w:rPr>
        <w:t> </w:t>
      </w:r>
      <w:r>
        <w:rPr>
          <w:w w:val="90"/>
        </w:rPr>
        <w:t>wording ignoring the alteration. Where an unattested alteration has been made and the original words are not apparent the general rule is that</w:t>
      </w:r>
      <w:r>
        <w:rPr>
          <w:spacing w:val="1"/>
          <w:w w:val="90"/>
        </w:rPr>
        <w:t> </w:t>
      </w:r>
      <w:r>
        <w:rPr/>
        <w:t>probate</w:t>
      </w:r>
      <w:r>
        <w:rPr>
          <w:spacing w:val="-8"/>
        </w:rPr>
        <w:t> </w:t>
      </w:r>
      <w:r>
        <w:rPr/>
        <w:t>of</w:t>
      </w:r>
      <w:r>
        <w:rPr>
          <w:spacing w:val="-8"/>
        </w:rPr>
        <w:t> </w:t>
      </w:r>
      <w:r>
        <w:rPr/>
        <w:t>the</w:t>
      </w:r>
      <w:r>
        <w:rPr>
          <w:spacing w:val="-8"/>
        </w:rPr>
        <w:t> </w:t>
      </w:r>
      <w:r>
        <w:rPr/>
        <w:t>will</w:t>
      </w:r>
      <w:r>
        <w:rPr>
          <w:spacing w:val="-7"/>
        </w:rPr>
        <w:t> </w:t>
      </w:r>
      <w:r>
        <w:rPr/>
        <w:t>is</w:t>
      </w:r>
      <w:r>
        <w:rPr>
          <w:spacing w:val="-8"/>
        </w:rPr>
        <w:t> </w:t>
      </w:r>
      <w:r>
        <w:rPr/>
        <w:t>granted</w:t>
      </w:r>
      <w:r>
        <w:rPr>
          <w:spacing w:val="-8"/>
        </w:rPr>
        <w:t> </w:t>
      </w:r>
      <w:r>
        <w:rPr/>
        <w:t>with</w:t>
      </w:r>
      <w:r>
        <w:rPr>
          <w:spacing w:val="-6"/>
        </w:rPr>
        <w:t> </w:t>
      </w:r>
      <w:r>
        <w:rPr/>
        <w:t>a</w:t>
      </w:r>
      <w:r>
        <w:rPr>
          <w:spacing w:val="-8"/>
        </w:rPr>
        <w:t> </w:t>
      </w:r>
      <w:r>
        <w:rPr/>
        <w:t>blank</w:t>
      </w:r>
      <w:r>
        <w:rPr>
          <w:spacing w:val="-6"/>
        </w:rPr>
        <w:t> </w:t>
      </w:r>
      <w:r>
        <w:rPr/>
        <w:t>space.</w:t>
      </w:r>
    </w:p>
    <w:p>
      <w:pPr>
        <w:pStyle w:val="BodyText"/>
        <w:spacing w:before="4"/>
        <w:rPr>
          <w:sz w:val="26"/>
        </w:rPr>
      </w:pPr>
    </w:p>
    <w:p>
      <w:pPr>
        <w:pStyle w:val="Heading1"/>
        <w:numPr>
          <w:ilvl w:val="1"/>
          <w:numId w:val="37"/>
        </w:numPr>
        <w:tabs>
          <w:tab w:pos="434" w:val="left" w:leader="none"/>
        </w:tabs>
        <w:spacing w:line="240" w:lineRule="auto" w:before="1" w:after="0"/>
        <w:ind w:left="433" w:right="0" w:hanging="334"/>
        <w:jc w:val="both"/>
      </w:pPr>
      <w:r>
        <w:rPr/>
        <w:t>Revival</w:t>
      </w:r>
      <w:r>
        <w:rPr>
          <w:spacing w:val="-10"/>
        </w:rPr>
        <w:t> </w:t>
      </w:r>
      <w:r>
        <w:rPr/>
        <w:t>of</w:t>
      </w:r>
      <w:r>
        <w:rPr>
          <w:spacing w:val="-10"/>
        </w:rPr>
        <w:t> </w:t>
      </w:r>
      <w:r>
        <w:rPr/>
        <w:t>Wills</w:t>
      </w:r>
    </w:p>
    <w:p>
      <w:pPr>
        <w:pStyle w:val="BodyText"/>
        <w:spacing w:line="357" w:lineRule="auto" w:before="102"/>
        <w:ind w:left="100" w:right="159"/>
        <w:jc w:val="both"/>
      </w:pPr>
      <w:r>
        <w:rPr>
          <w:w w:val="90"/>
        </w:rPr>
        <w:t>Under </w:t>
      </w:r>
      <w:r>
        <w:rPr>
          <w:b/>
          <w:w w:val="90"/>
        </w:rPr>
        <w:t>section 21 </w:t>
      </w:r>
      <w:r>
        <w:rPr>
          <w:w w:val="90"/>
        </w:rPr>
        <w:t>of the Law of Succession Act, a testator may revive a will, codicil or any one of them that has been revoked, provided that it</w:t>
      </w:r>
      <w:r>
        <w:rPr>
          <w:spacing w:val="1"/>
          <w:w w:val="90"/>
        </w:rPr>
        <w:t> </w:t>
      </w:r>
      <w:r>
        <w:rPr>
          <w:w w:val="90"/>
        </w:rPr>
        <w:t>has not been destroyed. Revival usually involves the re-execution of the will with proper formalities or a duly executed codicil. There should be</w:t>
      </w:r>
      <w:r>
        <w:rPr>
          <w:spacing w:val="-38"/>
          <w:w w:val="90"/>
        </w:rPr>
        <w:t> </w:t>
      </w:r>
      <w:r>
        <w:rPr>
          <w:w w:val="95"/>
        </w:rPr>
        <w:t>in</w:t>
      </w:r>
      <w:r>
        <w:rPr>
          <w:spacing w:val="-7"/>
          <w:w w:val="95"/>
        </w:rPr>
        <w:t> </w:t>
      </w:r>
      <w:r>
        <w:rPr>
          <w:w w:val="95"/>
        </w:rPr>
        <w:t>either</w:t>
      </w:r>
      <w:r>
        <w:rPr>
          <w:spacing w:val="-5"/>
          <w:w w:val="95"/>
        </w:rPr>
        <w:t> </w:t>
      </w:r>
      <w:r>
        <w:rPr>
          <w:w w:val="95"/>
        </w:rPr>
        <w:t>case</w:t>
      </w:r>
      <w:r>
        <w:rPr>
          <w:spacing w:val="-4"/>
          <w:w w:val="95"/>
        </w:rPr>
        <w:t> </w:t>
      </w:r>
      <w:r>
        <w:rPr>
          <w:w w:val="95"/>
        </w:rPr>
        <w:t>an</w:t>
      </w:r>
      <w:r>
        <w:rPr>
          <w:spacing w:val="-5"/>
          <w:w w:val="95"/>
        </w:rPr>
        <w:t> </w:t>
      </w:r>
      <w:r>
        <w:rPr>
          <w:w w:val="95"/>
        </w:rPr>
        <w:t>intention</w:t>
      </w:r>
      <w:r>
        <w:rPr>
          <w:spacing w:val="-6"/>
          <w:w w:val="95"/>
        </w:rPr>
        <w:t> </w:t>
      </w:r>
      <w:r>
        <w:rPr>
          <w:w w:val="95"/>
        </w:rPr>
        <w:t>to</w:t>
      </w:r>
      <w:r>
        <w:rPr>
          <w:spacing w:val="-5"/>
          <w:w w:val="95"/>
        </w:rPr>
        <w:t> </w:t>
      </w:r>
      <w:r>
        <w:rPr>
          <w:w w:val="95"/>
        </w:rPr>
        <w:t>revive</w:t>
      </w:r>
      <w:r>
        <w:rPr>
          <w:spacing w:val="-5"/>
          <w:w w:val="95"/>
        </w:rPr>
        <w:t> </w:t>
      </w:r>
      <w:r>
        <w:rPr>
          <w:w w:val="95"/>
        </w:rPr>
        <w:t>the</w:t>
      </w:r>
      <w:r>
        <w:rPr>
          <w:spacing w:val="-6"/>
          <w:w w:val="95"/>
        </w:rPr>
        <w:t> </w:t>
      </w:r>
      <w:r>
        <w:rPr>
          <w:w w:val="95"/>
        </w:rPr>
        <w:t>revoked</w:t>
      </w:r>
      <w:r>
        <w:rPr>
          <w:spacing w:val="-4"/>
          <w:w w:val="95"/>
        </w:rPr>
        <w:t> </w:t>
      </w:r>
      <w:r>
        <w:rPr>
          <w:w w:val="95"/>
        </w:rPr>
        <w:t>document.</w:t>
      </w:r>
      <w:r>
        <w:rPr>
          <w:w w:val="95"/>
          <w:vertAlign w:val="superscript"/>
        </w:rPr>
        <w:t>71</w:t>
      </w:r>
      <w:r>
        <w:rPr>
          <w:spacing w:val="-5"/>
          <w:w w:val="95"/>
          <w:vertAlign w:val="baseline"/>
        </w:rPr>
        <w:t> </w:t>
      </w:r>
      <w:r>
        <w:rPr>
          <w:w w:val="95"/>
          <w:vertAlign w:val="baseline"/>
        </w:rPr>
        <w:t>A</w:t>
      </w:r>
      <w:r>
        <w:rPr>
          <w:spacing w:val="-5"/>
          <w:w w:val="95"/>
          <w:vertAlign w:val="baseline"/>
        </w:rPr>
        <w:t> </w:t>
      </w:r>
      <w:r>
        <w:rPr>
          <w:w w:val="95"/>
          <w:vertAlign w:val="baseline"/>
        </w:rPr>
        <w:t>codicil</w:t>
      </w:r>
      <w:r>
        <w:rPr>
          <w:spacing w:val="-4"/>
          <w:w w:val="95"/>
          <w:vertAlign w:val="baseline"/>
        </w:rPr>
        <w:t> </w:t>
      </w:r>
      <w:r>
        <w:rPr>
          <w:w w:val="95"/>
          <w:vertAlign w:val="baseline"/>
        </w:rPr>
        <w:t>is</w:t>
      </w:r>
      <w:r>
        <w:rPr>
          <w:spacing w:val="-5"/>
          <w:w w:val="95"/>
          <w:vertAlign w:val="baseline"/>
        </w:rPr>
        <w:t> </w:t>
      </w:r>
      <w:r>
        <w:rPr>
          <w:w w:val="95"/>
          <w:vertAlign w:val="baseline"/>
        </w:rPr>
        <w:t>used</w:t>
      </w:r>
      <w:r>
        <w:rPr>
          <w:spacing w:val="-6"/>
          <w:w w:val="95"/>
          <w:vertAlign w:val="baseline"/>
        </w:rPr>
        <w:t> </w:t>
      </w:r>
      <w:r>
        <w:rPr>
          <w:w w:val="95"/>
          <w:vertAlign w:val="baseline"/>
        </w:rPr>
        <w:t>to</w:t>
      </w:r>
      <w:r>
        <w:rPr>
          <w:spacing w:val="-4"/>
          <w:w w:val="95"/>
          <w:vertAlign w:val="baseline"/>
        </w:rPr>
        <w:t> </w:t>
      </w:r>
      <w:r>
        <w:rPr>
          <w:w w:val="95"/>
          <w:vertAlign w:val="baseline"/>
        </w:rPr>
        <w:t>revive</w:t>
      </w:r>
      <w:r>
        <w:rPr>
          <w:spacing w:val="-4"/>
          <w:w w:val="95"/>
          <w:vertAlign w:val="baseline"/>
        </w:rPr>
        <w:t> </w:t>
      </w:r>
      <w:r>
        <w:rPr>
          <w:w w:val="95"/>
          <w:vertAlign w:val="baseline"/>
        </w:rPr>
        <w:t>part</w:t>
      </w:r>
      <w:r>
        <w:rPr>
          <w:spacing w:val="-4"/>
          <w:w w:val="95"/>
          <w:vertAlign w:val="baseline"/>
        </w:rPr>
        <w:t> </w:t>
      </w:r>
      <w:r>
        <w:rPr>
          <w:w w:val="95"/>
          <w:vertAlign w:val="baseline"/>
        </w:rPr>
        <w:t>of</w:t>
      </w:r>
      <w:r>
        <w:rPr>
          <w:spacing w:val="-5"/>
          <w:w w:val="95"/>
          <w:vertAlign w:val="baseline"/>
        </w:rPr>
        <w:t> </w:t>
      </w:r>
      <w:r>
        <w:rPr>
          <w:w w:val="95"/>
          <w:vertAlign w:val="baseline"/>
        </w:rPr>
        <w:t>a</w:t>
      </w:r>
      <w:r>
        <w:rPr>
          <w:spacing w:val="-4"/>
          <w:w w:val="95"/>
          <w:vertAlign w:val="baseline"/>
        </w:rPr>
        <w:t> </w:t>
      </w:r>
      <w:r>
        <w:rPr>
          <w:w w:val="95"/>
          <w:vertAlign w:val="baseline"/>
        </w:rPr>
        <w:t>revoked</w:t>
      </w:r>
      <w:r>
        <w:rPr>
          <w:spacing w:val="-4"/>
          <w:w w:val="95"/>
          <w:vertAlign w:val="baseline"/>
        </w:rPr>
        <w:t> </w:t>
      </w:r>
      <w:r>
        <w:rPr>
          <w:w w:val="95"/>
          <w:vertAlign w:val="baseline"/>
        </w:rPr>
        <w:t>will,</w:t>
      </w:r>
      <w:r>
        <w:rPr>
          <w:spacing w:val="-5"/>
          <w:w w:val="95"/>
          <w:vertAlign w:val="baseline"/>
        </w:rPr>
        <w:t> </w:t>
      </w:r>
      <w:r>
        <w:rPr>
          <w:w w:val="95"/>
          <w:vertAlign w:val="baseline"/>
        </w:rPr>
        <w:t>while</w:t>
      </w:r>
      <w:r>
        <w:rPr>
          <w:spacing w:val="-5"/>
          <w:w w:val="95"/>
          <w:vertAlign w:val="baseline"/>
        </w:rPr>
        <w:t> </w:t>
      </w:r>
      <w:r>
        <w:rPr>
          <w:w w:val="95"/>
          <w:vertAlign w:val="baseline"/>
        </w:rPr>
        <w:t>a</w:t>
      </w:r>
      <w:r>
        <w:rPr>
          <w:spacing w:val="-6"/>
          <w:w w:val="95"/>
          <w:vertAlign w:val="baseline"/>
        </w:rPr>
        <w:t> </w:t>
      </w:r>
      <w:r>
        <w:rPr>
          <w:w w:val="95"/>
          <w:vertAlign w:val="baseline"/>
        </w:rPr>
        <w:t>will</w:t>
      </w:r>
      <w:r>
        <w:rPr>
          <w:spacing w:val="-4"/>
          <w:w w:val="95"/>
          <w:vertAlign w:val="baseline"/>
        </w:rPr>
        <w:t> </w:t>
      </w:r>
      <w:r>
        <w:rPr>
          <w:w w:val="95"/>
          <w:vertAlign w:val="baseline"/>
        </w:rPr>
        <w:t>which</w:t>
      </w:r>
      <w:r>
        <w:rPr>
          <w:spacing w:val="-5"/>
          <w:w w:val="95"/>
          <w:vertAlign w:val="baseline"/>
        </w:rPr>
        <w:t> </w:t>
      </w:r>
      <w:r>
        <w:rPr>
          <w:w w:val="95"/>
          <w:vertAlign w:val="baseline"/>
        </w:rPr>
        <w:t>has</w:t>
      </w:r>
      <w:r>
        <w:rPr>
          <w:spacing w:val="-6"/>
          <w:w w:val="95"/>
          <w:vertAlign w:val="baseline"/>
        </w:rPr>
        <w:t> </w:t>
      </w:r>
      <w:r>
        <w:rPr>
          <w:w w:val="95"/>
          <w:vertAlign w:val="baseline"/>
        </w:rPr>
        <w:t>been</w:t>
      </w:r>
      <w:r>
        <w:rPr>
          <w:spacing w:val="-40"/>
          <w:w w:val="95"/>
          <w:vertAlign w:val="baseline"/>
        </w:rPr>
        <w:t> </w:t>
      </w:r>
      <w:r>
        <w:rPr>
          <w:w w:val="90"/>
          <w:vertAlign w:val="baseline"/>
        </w:rPr>
        <w:t>totally</w:t>
      </w:r>
      <w:r>
        <w:rPr>
          <w:spacing w:val="-5"/>
          <w:w w:val="90"/>
          <w:vertAlign w:val="baseline"/>
        </w:rPr>
        <w:t> </w:t>
      </w:r>
      <w:r>
        <w:rPr>
          <w:w w:val="90"/>
          <w:vertAlign w:val="baseline"/>
        </w:rPr>
        <w:t>revoked</w:t>
      </w:r>
      <w:r>
        <w:rPr>
          <w:spacing w:val="-4"/>
          <w:w w:val="90"/>
          <w:vertAlign w:val="baseline"/>
        </w:rPr>
        <w:t> </w:t>
      </w:r>
      <w:r>
        <w:rPr>
          <w:w w:val="90"/>
          <w:vertAlign w:val="baseline"/>
        </w:rPr>
        <w:t>can</w:t>
      </w:r>
      <w:r>
        <w:rPr>
          <w:spacing w:val="-4"/>
          <w:w w:val="90"/>
          <w:vertAlign w:val="baseline"/>
        </w:rPr>
        <w:t> </w:t>
      </w:r>
      <w:r>
        <w:rPr>
          <w:w w:val="90"/>
          <w:vertAlign w:val="baseline"/>
        </w:rPr>
        <w:t>be</w:t>
      </w:r>
      <w:r>
        <w:rPr>
          <w:spacing w:val="-5"/>
          <w:w w:val="90"/>
          <w:vertAlign w:val="baseline"/>
        </w:rPr>
        <w:t> </w:t>
      </w:r>
      <w:r>
        <w:rPr>
          <w:w w:val="90"/>
          <w:vertAlign w:val="baseline"/>
        </w:rPr>
        <w:t>revived</w:t>
      </w:r>
      <w:r>
        <w:rPr>
          <w:spacing w:val="-4"/>
          <w:w w:val="90"/>
          <w:vertAlign w:val="baseline"/>
        </w:rPr>
        <w:t> </w:t>
      </w:r>
      <w:r>
        <w:rPr>
          <w:w w:val="90"/>
          <w:vertAlign w:val="baseline"/>
        </w:rPr>
        <w:t>only</w:t>
      </w:r>
      <w:r>
        <w:rPr>
          <w:spacing w:val="-4"/>
          <w:w w:val="90"/>
          <w:vertAlign w:val="baseline"/>
        </w:rPr>
        <w:t> </w:t>
      </w:r>
      <w:r>
        <w:rPr>
          <w:w w:val="90"/>
          <w:vertAlign w:val="baseline"/>
        </w:rPr>
        <w:t>by</w:t>
      </w:r>
      <w:r>
        <w:rPr>
          <w:spacing w:val="-4"/>
          <w:w w:val="90"/>
          <w:vertAlign w:val="baseline"/>
        </w:rPr>
        <w:t> </w:t>
      </w:r>
      <w:r>
        <w:rPr>
          <w:w w:val="90"/>
          <w:vertAlign w:val="baseline"/>
        </w:rPr>
        <w:t>re-execution.</w:t>
      </w:r>
      <w:r>
        <w:rPr>
          <w:spacing w:val="-3"/>
          <w:w w:val="90"/>
          <w:vertAlign w:val="baseline"/>
        </w:rPr>
        <w:t> </w:t>
      </w:r>
      <w:r>
        <w:rPr>
          <w:w w:val="90"/>
          <w:vertAlign w:val="baseline"/>
        </w:rPr>
        <w:t>It</w:t>
      </w:r>
      <w:r>
        <w:rPr>
          <w:spacing w:val="-3"/>
          <w:w w:val="90"/>
          <w:vertAlign w:val="baseline"/>
        </w:rPr>
        <w:t> </w:t>
      </w:r>
      <w:r>
        <w:rPr>
          <w:w w:val="90"/>
          <w:vertAlign w:val="baseline"/>
        </w:rPr>
        <w:t>was</w:t>
      </w:r>
      <w:r>
        <w:rPr>
          <w:spacing w:val="-5"/>
          <w:w w:val="90"/>
          <w:vertAlign w:val="baseline"/>
        </w:rPr>
        <w:t> </w:t>
      </w:r>
      <w:r>
        <w:rPr>
          <w:w w:val="90"/>
          <w:vertAlign w:val="baseline"/>
        </w:rPr>
        <w:t>stated</w:t>
      </w:r>
      <w:r>
        <w:rPr>
          <w:spacing w:val="-4"/>
          <w:w w:val="90"/>
          <w:vertAlign w:val="baseline"/>
        </w:rPr>
        <w:t> </w:t>
      </w:r>
      <w:r>
        <w:rPr>
          <w:w w:val="90"/>
          <w:vertAlign w:val="baseline"/>
        </w:rPr>
        <w:t>in</w:t>
      </w:r>
      <w:r>
        <w:rPr>
          <w:spacing w:val="-3"/>
          <w:w w:val="90"/>
          <w:vertAlign w:val="baseline"/>
        </w:rPr>
        <w:t> </w:t>
      </w:r>
      <w:r>
        <w:rPr>
          <w:i/>
          <w:w w:val="90"/>
          <w:vertAlign w:val="baseline"/>
        </w:rPr>
        <w:t>Re</w:t>
      </w:r>
      <w:r>
        <w:rPr>
          <w:i/>
          <w:spacing w:val="-5"/>
          <w:w w:val="90"/>
          <w:vertAlign w:val="baseline"/>
        </w:rPr>
        <w:t> </w:t>
      </w:r>
      <w:r>
        <w:rPr>
          <w:i/>
          <w:w w:val="90"/>
          <w:vertAlign w:val="baseline"/>
        </w:rPr>
        <w:t>Hardyman</w:t>
      </w:r>
      <w:r>
        <w:rPr>
          <w:w w:val="90"/>
          <w:vertAlign w:val="baseline"/>
        </w:rPr>
        <w:t>(1925)</w:t>
      </w:r>
      <w:r>
        <w:rPr>
          <w:spacing w:val="-5"/>
          <w:w w:val="90"/>
          <w:vertAlign w:val="baseline"/>
        </w:rPr>
        <w:t> </w:t>
      </w:r>
      <w:r>
        <w:rPr>
          <w:w w:val="90"/>
          <w:vertAlign w:val="baseline"/>
        </w:rPr>
        <w:t>Ch</w:t>
      </w:r>
      <w:r>
        <w:rPr>
          <w:spacing w:val="-4"/>
          <w:w w:val="90"/>
          <w:vertAlign w:val="baseline"/>
        </w:rPr>
        <w:t> </w:t>
      </w:r>
      <w:r>
        <w:rPr>
          <w:w w:val="90"/>
          <w:vertAlign w:val="baseline"/>
        </w:rPr>
        <w:t>287,</w:t>
      </w:r>
      <w:r>
        <w:rPr>
          <w:spacing w:val="-4"/>
          <w:w w:val="90"/>
          <w:vertAlign w:val="baseline"/>
        </w:rPr>
        <w:t> </w:t>
      </w:r>
      <w:r>
        <w:rPr>
          <w:w w:val="90"/>
          <w:vertAlign w:val="baseline"/>
        </w:rPr>
        <w:t>that</w:t>
      </w:r>
      <w:r>
        <w:rPr>
          <w:spacing w:val="-3"/>
          <w:w w:val="90"/>
          <w:vertAlign w:val="baseline"/>
        </w:rPr>
        <w:t> </w:t>
      </w:r>
      <w:r>
        <w:rPr>
          <w:w w:val="90"/>
          <w:vertAlign w:val="baseline"/>
        </w:rPr>
        <w:t>the</w:t>
      </w:r>
      <w:r>
        <w:rPr>
          <w:spacing w:val="-5"/>
          <w:w w:val="90"/>
          <w:vertAlign w:val="baseline"/>
        </w:rPr>
        <w:t> </w:t>
      </w:r>
      <w:r>
        <w:rPr>
          <w:w w:val="90"/>
          <w:vertAlign w:val="baseline"/>
        </w:rPr>
        <w:t>effect</w:t>
      </w:r>
      <w:r>
        <w:rPr>
          <w:spacing w:val="-1"/>
          <w:w w:val="90"/>
          <w:vertAlign w:val="baseline"/>
        </w:rPr>
        <w:t> </w:t>
      </w:r>
      <w:r>
        <w:rPr>
          <w:w w:val="90"/>
          <w:vertAlign w:val="baseline"/>
        </w:rPr>
        <w:t>of</w:t>
      </w:r>
      <w:r>
        <w:rPr>
          <w:spacing w:val="-5"/>
          <w:w w:val="90"/>
          <w:vertAlign w:val="baseline"/>
        </w:rPr>
        <w:t> </w:t>
      </w:r>
      <w:r>
        <w:rPr>
          <w:w w:val="90"/>
          <w:vertAlign w:val="baseline"/>
        </w:rPr>
        <w:t>a</w:t>
      </w:r>
      <w:r>
        <w:rPr>
          <w:spacing w:val="-4"/>
          <w:w w:val="90"/>
          <w:vertAlign w:val="baseline"/>
        </w:rPr>
        <w:t> </w:t>
      </w:r>
      <w:r>
        <w:rPr>
          <w:w w:val="90"/>
          <w:vertAlign w:val="baseline"/>
        </w:rPr>
        <w:t>revival</w:t>
      </w:r>
      <w:r>
        <w:rPr>
          <w:spacing w:val="-4"/>
          <w:w w:val="90"/>
          <w:vertAlign w:val="baseline"/>
        </w:rPr>
        <w:t> </w:t>
      </w:r>
      <w:r>
        <w:rPr>
          <w:w w:val="90"/>
          <w:vertAlign w:val="baseline"/>
        </w:rPr>
        <w:t>of</w:t>
      </w:r>
      <w:r>
        <w:rPr>
          <w:spacing w:val="-5"/>
          <w:w w:val="90"/>
          <w:vertAlign w:val="baseline"/>
        </w:rPr>
        <w:t> </w:t>
      </w:r>
      <w:r>
        <w:rPr>
          <w:w w:val="90"/>
          <w:vertAlign w:val="baseline"/>
        </w:rPr>
        <w:t>a</w:t>
      </w:r>
      <w:r>
        <w:rPr>
          <w:spacing w:val="-4"/>
          <w:w w:val="90"/>
          <w:vertAlign w:val="baseline"/>
        </w:rPr>
        <w:t> </w:t>
      </w:r>
      <w:r>
        <w:rPr>
          <w:w w:val="90"/>
          <w:vertAlign w:val="baseline"/>
        </w:rPr>
        <w:t>will</w:t>
      </w:r>
      <w:r>
        <w:rPr>
          <w:spacing w:val="-4"/>
          <w:w w:val="90"/>
          <w:vertAlign w:val="baseline"/>
        </w:rPr>
        <w:t> </w:t>
      </w:r>
      <w:r>
        <w:rPr>
          <w:w w:val="90"/>
          <w:vertAlign w:val="baseline"/>
        </w:rPr>
        <w:t>or</w:t>
      </w:r>
      <w:r>
        <w:rPr>
          <w:spacing w:val="-3"/>
          <w:w w:val="90"/>
          <w:vertAlign w:val="baseline"/>
        </w:rPr>
        <w:t> </w:t>
      </w:r>
      <w:r>
        <w:rPr>
          <w:w w:val="90"/>
          <w:vertAlign w:val="baseline"/>
        </w:rPr>
        <w:t>codicil</w:t>
      </w:r>
      <w:r>
        <w:rPr>
          <w:spacing w:val="-5"/>
          <w:w w:val="90"/>
          <w:vertAlign w:val="baseline"/>
        </w:rPr>
        <w:t> </w:t>
      </w:r>
      <w:r>
        <w:rPr>
          <w:w w:val="90"/>
          <w:vertAlign w:val="baseline"/>
        </w:rPr>
        <w:t>is</w:t>
      </w:r>
      <w:r>
        <w:rPr>
          <w:spacing w:val="1"/>
          <w:w w:val="90"/>
          <w:vertAlign w:val="baseline"/>
        </w:rPr>
        <w:t> </w:t>
      </w:r>
      <w:r>
        <w:rPr>
          <w:w w:val="95"/>
          <w:vertAlign w:val="baseline"/>
        </w:rPr>
        <w:t>to</w:t>
      </w:r>
      <w:r>
        <w:rPr>
          <w:spacing w:val="-7"/>
          <w:w w:val="95"/>
          <w:vertAlign w:val="baseline"/>
        </w:rPr>
        <w:t> </w:t>
      </w:r>
      <w:r>
        <w:rPr>
          <w:w w:val="95"/>
          <w:vertAlign w:val="baseline"/>
        </w:rPr>
        <w:t>make</w:t>
      </w:r>
      <w:r>
        <w:rPr>
          <w:spacing w:val="-8"/>
          <w:w w:val="95"/>
          <w:vertAlign w:val="baseline"/>
        </w:rPr>
        <w:t> </w:t>
      </w:r>
      <w:r>
        <w:rPr>
          <w:w w:val="95"/>
          <w:vertAlign w:val="baseline"/>
        </w:rPr>
        <w:t>the</w:t>
      </w:r>
      <w:r>
        <w:rPr>
          <w:spacing w:val="-7"/>
          <w:w w:val="95"/>
          <w:vertAlign w:val="baseline"/>
        </w:rPr>
        <w:t> </w:t>
      </w:r>
      <w:r>
        <w:rPr>
          <w:w w:val="95"/>
          <w:vertAlign w:val="baseline"/>
        </w:rPr>
        <w:t>same</w:t>
      </w:r>
      <w:r>
        <w:rPr>
          <w:spacing w:val="-6"/>
          <w:w w:val="95"/>
          <w:vertAlign w:val="baseline"/>
        </w:rPr>
        <w:t> </w:t>
      </w:r>
      <w:r>
        <w:rPr>
          <w:w w:val="95"/>
          <w:vertAlign w:val="baseline"/>
        </w:rPr>
        <w:t>speak</w:t>
      </w:r>
      <w:r>
        <w:rPr>
          <w:spacing w:val="-7"/>
          <w:w w:val="95"/>
          <w:vertAlign w:val="baseline"/>
        </w:rPr>
        <w:t> </w:t>
      </w:r>
      <w:r>
        <w:rPr>
          <w:w w:val="95"/>
          <w:vertAlign w:val="baseline"/>
        </w:rPr>
        <w:t>from</w:t>
      </w:r>
      <w:r>
        <w:rPr>
          <w:spacing w:val="-7"/>
          <w:w w:val="95"/>
          <w:vertAlign w:val="baseline"/>
        </w:rPr>
        <w:t> </w:t>
      </w:r>
      <w:r>
        <w:rPr>
          <w:w w:val="95"/>
          <w:vertAlign w:val="baseline"/>
        </w:rPr>
        <w:t>the</w:t>
      </w:r>
      <w:r>
        <w:rPr>
          <w:spacing w:val="-7"/>
          <w:w w:val="95"/>
          <w:vertAlign w:val="baseline"/>
        </w:rPr>
        <w:t> </w:t>
      </w:r>
      <w:r>
        <w:rPr>
          <w:w w:val="95"/>
          <w:vertAlign w:val="baseline"/>
        </w:rPr>
        <w:t>date</w:t>
      </w:r>
      <w:r>
        <w:rPr>
          <w:spacing w:val="-8"/>
          <w:w w:val="95"/>
          <w:vertAlign w:val="baseline"/>
        </w:rPr>
        <w:t> </w:t>
      </w:r>
      <w:r>
        <w:rPr>
          <w:w w:val="95"/>
          <w:vertAlign w:val="baseline"/>
        </w:rPr>
        <w:t>on</w:t>
      </w:r>
      <w:r>
        <w:rPr>
          <w:spacing w:val="-7"/>
          <w:w w:val="95"/>
          <w:vertAlign w:val="baseline"/>
        </w:rPr>
        <w:t> </w:t>
      </w:r>
      <w:r>
        <w:rPr>
          <w:w w:val="95"/>
          <w:vertAlign w:val="baseline"/>
        </w:rPr>
        <w:t>which</w:t>
      </w:r>
      <w:r>
        <w:rPr>
          <w:spacing w:val="-7"/>
          <w:w w:val="95"/>
          <w:vertAlign w:val="baseline"/>
        </w:rPr>
        <w:t> </w:t>
      </w:r>
      <w:r>
        <w:rPr>
          <w:w w:val="95"/>
          <w:vertAlign w:val="baseline"/>
        </w:rPr>
        <w:t>it</w:t>
      </w:r>
      <w:r>
        <w:rPr>
          <w:spacing w:val="-7"/>
          <w:w w:val="95"/>
          <w:vertAlign w:val="baseline"/>
        </w:rPr>
        <w:t> </w:t>
      </w:r>
      <w:r>
        <w:rPr>
          <w:w w:val="95"/>
          <w:vertAlign w:val="baseline"/>
        </w:rPr>
        <w:t>was</w:t>
      </w:r>
      <w:r>
        <w:rPr>
          <w:spacing w:val="-7"/>
          <w:w w:val="95"/>
          <w:vertAlign w:val="baseline"/>
        </w:rPr>
        <w:t> </w:t>
      </w:r>
      <w:r>
        <w:rPr>
          <w:w w:val="95"/>
          <w:vertAlign w:val="baseline"/>
        </w:rPr>
        <w:t>revived.</w:t>
      </w:r>
      <w:r>
        <w:rPr>
          <w:spacing w:val="-7"/>
          <w:w w:val="95"/>
          <w:vertAlign w:val="baseline"/>
        </w:rPr>
        <w:t> </w:t>
      </w:r>
      <w:r>
        <w:rPr>
          <w:w w:val="95"/>
          <w:vertAlign w:val="baseline"/>
        </w:rPr>
        <w:t>As</w:t>
      </w:r>
      <w:r>
        <w:rPr>
          <w:spacing w:val="-8"/>
          <w:w w:val="95"/>
          <w:vertAlign w:val="baseline"/>
        </w:rPr>
        <w:t> </w:t>
      </w:r>
      <w:r>
        <w:rPr>
          <w:w w:val="95"/>
          <w:vertAlign w:val="baseline"/>
        </w:rPr>
        <w:t>it</w:t>
      </w:r>
      <w:r>
        <w:rPr>
          <w:spacing w:val="-6"/>
          <w:w w:val="95"/>
          <w:vertAlign w:val="baseline"/>
        </w:rPr>
        <w:t> </w:t>
      </w:r>
      <w:r>
        <w:rPr>
          <w:w w:val="95"/>
          <w:vertAlign w:val="baseline"/>
        </w:rPr>
        <w:t>speaks</w:t>
      </w:r>
      <w:r>
        <w:rPr>
          <w:spacing w:val="-8"/>
          <w:w w:val="95"/>
          <w:vertAlign w:val="baseline"/>
        </w:rPr>
        <w:t> </w:t>
      </w:r>
      <w:r>
        <w:rPr>
          <w:w w:val="95"/>
          <w:vertAlign w:val="baseline"/>
        </w:rPr>
        <w:t>from</w:t>
      </w:r>
      <w:r>
        <w:rPr>
          <w:spacing w:val="-7"/>
          <w:w w:val="95"/>
          <w:vertAlign w:val="baseline"/>
        </w:rPr>
        <w:t> </w:t>
      </w:r>
      <w:r>
        <w:rPr>
          <w:w w:val="95"/>
          <w:vertAlign w:val="baseline"/>
        </w:rPr>
        <w:t>the</w:t>
      </w:r>
      <w:r>
        <w:rPr>
          <w:spacing w:val="-7"/>
          <w:w w:val="95"/>
          <w:vertAlign w:val="baseline"/>
        </w:rPr>
        <w:t> </w:t>
      </w:r>
      <w:r>
        <w:rPr>
          <w:w w:val="95"/>
          <w:vertAlign w:val="baseline"/>
        </w:rPr>
        <w:t>date</w:t>
      </w:r>
      <w:r>
        <w:rPr>
          <w:spacing w:val="-8"/>
          <w:w w:val="95"/>
          <w:vertAlign w:val="baseline"/>
        </w:rPr>
        <w:t> </w:t>
      </w:r>
      <w:r>
        <w:rPr>
          <w:w w:val="95"/>
          <w:vertAlign w:val="baseline"/>
        </w:rPr>
        <w:t>of</w:t>
      </w:r>
      <w:r>
        <w:rPr>
          <w:spacing w:val="-7"/>
          <w:w w:val="95"/>
          <w:vertAlign w:val="baseline"/>
        </w:rPr>
        <w:t> </w:t>
      </w:r>
      <w:r>
        <w:rPr>
          <w:w w:val="95"/>
          <w:vertAlign w:val="baseline"/>
        </w:rPr>
        <w:t>the</w:t>
      </w:r>
      <w:r>
        <w:rPr>
          <w:spacing w:val="-8"/>
          <w:w w:val="95"/>
          <w:vertAlign w:val="baseline"/>
        </w:rPr>
        <w:t> </w:t>
      </w:r>
      <w:r>
        <w:rPr>
          <w:w w:val="95"/>
          <w:vertAlign w:val="baseline"/>
        </w:rPr>
        <w:t>revival,</w:t>
      </w:r>
      <w:r>
        <w:rPr>
          <w:spacing w:val="-7"/>
          <w:w w:val="95"/>
          <w:vertAlign w:val="baseline"/>
        </w:rPr>
        <w:t> </w:t>
      </w:r>
      <w:r>
        <w:rPr>
          <w:w w:val="95"/>
          <w:vertAlign w:val="baseline"/>
        </w:rPr>
        <w:t>references</w:t>
      </w:r>
      <w:r>
        <w:rPr>
          <w:spacing w:val="-7"/>
          <w:w w:val="95"/>
          <w:vertAlign w:val="baseline"/>
        </w:rPr>
        <w:t> </w:t>
      </w:r>
      <w:r>
        <w:rPr>
          <w:w w:val="95"/>
          <w:vertAlign w:val="baseline"/>
        </w:rPr>
        <w:t>to</w:t>
      </w:r>
      <w:r>
        <w:rPr>
          <w:spacing w:val="-7"/>
          <w:w w:val="95"/>
          <w:vertAlign w:val="baseline"/>
        </w:rPr>
        <w:t> </w:t>
      </w:r>
      <w:r>
        <w:rPr>
          <w:w w:val="95"/>
          <w:vertAlign w:val="baseline"/>
        </w:rPr>
        <w:t>persons</w:t>
      </w:r>
      <w:r>
        <w:rPr>
          <w:spacing w:val="-8"/>
          <w:w w:val="95"/>
          <w:vertAlign w:val="baseline"/>
        </w:rPr>
        <w:t> </w:t>
      </w:r>
      <w:r>
        <w:rPr>
          <w:w w:val="95"/>
          <w:vertAlign w:val="baseline"/>
        </w:rPr>
        <w:t>in</w:t>
      </w:r>
      <w:r>
        <w:rPr>
          <w:spacing w:val="-7"/>
          <w:w w:val="95"/>
          <w:vertAlign w:val="baseline"/>
        </w:rPr>
        <w:t> </w:t>
      </w:r>
      <w:r>
        <w:rPr>
          <w:w w:val="95"/>
          <w:vertAlign w:val="baseline"/>
        </w:rPr>
        <w:t>the</w:t>
      </w:r>
      <w:r>
        <w:rPr>
          <w:spacing w:val="-8"/>
          <w:w w:val="95"/>
          <w:vertAlign w:val="baseline"/>
        </w:rPr>
        <w:t> </w:t>
      </w:r>
      <w:r>
        <w:rPr>
          <w:w w:val="95"/>
          <w:vertAlign w:val="baseline"/>
        </w:rPr>
        <w:t>will</w:t>
      </w:r>
      <w:r>
        <w:rPr>
          <w:spacing w:val="-7"/>
          <w:w w:val="95"/>
          <w:vertAlign w:val="baseline"/>
        </w:rPr>
        <w:t> </w:t>
      </w:r>
      <w:r>
        <w:rPr>
          <w:w w:val="95"/>
          <w:vertAlign w:val="baseline"/>
        </w:rPr>
        <w:t>or</w:t>
      </w:r>
    </w:p>
    <w:p>
      <w:pPr>
        <w:pStyle w:val="BodyText"/>
        <w:rPr>
          <w:sz w:val="20"/>
        </w:rPr>
      </w:pPr>
    </w:p>
    <w:p>
      <w:pPr>
        <w:pStyle w:val="BodyText"/>
        <w:rPr>
          <w:sz w:val="20"/>
        </w:rPr>
      </w:pPr>
      <w:r>
        <w:rPr/>
        <w:pict>
          <v:rect style="position:absolute;margin-left:72.024002pt;margin-top:13.458422pt;width:144.020pt;height:.60004pt;mso-position-horizontal-relative:page;mso-position-vertical-relative:paragraph;z-index:-15713792;mso-wrap-distance-left:0;mso-wrap-distance-right:0" filled="true" fillcolor="#000000" stroked="false">
            <v:fill type="solid"/>
            <w10:wrap type="topAndBottom"/>
          </v:rect>
        </w:pict>
      </w:r>
    </w:p>
    <w:p>
      <w:pPr>
        <w:spacing w:line="183" w:lineRule="exact" w:before="61"/>
        <w:ind w:left="100" w:right="0" w:firstLine="0"/>
        <w:jc w:val="left"/>
        <w:rPr>
          <w:sz w:val="16"/>
        </w:rPr>
      </w:pPr>
      <w:r>
        <w:rPr>
          <w:w w:val="90"/>
          <w:sz w:val="16"/>
          <w:vertAlign w:val="superscript"/>
        </w:rPr>
        <w:t>68</w:t>
      </w:r>
      <w:r>
        <w:rPr>
          <w:spacing w:val="3"/>
          <w:w w:val="90"/>
          <w:sz w:val="16"/>
          <w:vertAlign w:val="baseline"/>
        </w:rPr>
        <w:t> </w:t>
      </w:r>
      <w:r>
        <w:rPr>
          <w:w w:val="90"/>
          <w:sz w:val="16"/>
          <w:vertAlign w:val="baseline"/>
        </w:rPr>
        <w:t>1866)</w:t>
      </w:r>
      <w:r>
        <w:rPr>
          <w:spacing w:val="4"/>
          <w:w w:val="90"/>
          <w:sz w:val="16"/>
          <w:vertAlign w:val="baseline"/>
        </w:rPr>
        <w:t> </w:t>
      </w:r>
      <w:r>
        <w:rPr>
          <w:w w:val="90"/>
          <w:sz w:val="16"/>
          <w:vertAlign w:val="baseline"/>
        </w:rPr>
        <w:t>14</w:t>
      </w:r>
      <w:r>
        <w:rPr>
          <w:spacing w:val="4"/>
          <w:w w:val="90"/>
          <w:sz w:val="16"/>
          <w:vertAlign w:val="baseline"/>
        </w:rPr>
        <w:t> </w:t>
      </w:r>
      <w:r>
        <w:rPr>
          <w:w w:val="90"/>
          <w:sz w:val="16"/>
          <w:vertAlign w:val="baseline"/>
        </w:rPr>
        <w:t>WR</w:t>
      </w:r>
      <w:r>
        <w:rPr>
          <w:spacing w:val="1"/>
          <w:w w:val="90"/>
          <w:sz w:val="16"/>
          <w:vertAlign w:val="baseline"/>
        </w:rPr>
        <w:t> </w:t>
      </w:r>
      <w:r>
        <w:rPr>
          <w:w w:val="90"/>
          <w:sz w:val="16"/>
          <w:vertAlign w:val="baseline"/>
        </w:rPr>
        <w:t>501</w:t>
      </w:r>
    </w:p>
    <w:p>
      <w:pPr>
        <w:spacing w:line="183" w:lineRule="exact" w:before="0"/>
        <w:ind w:left="100" w:right="0" w:firstLine="0"/>
        <w:jc w:val="left"/>
        <w:rPr>
          <w:sz w:val="16"/>
        </w:rPr>
      </w:pPr>
      <w:r>
        <w:rPr>
          <w:w w:val="90"/>
          <w:sz w:val="16"/>
          <w:vertAlign w:val="superscript"/>
        </w:rPr>
        <w:t>69</w:t>
      </w:r>
      <w:r>
        <w:rPr>
          <w:spacing w:val="1"/>
          <w:w w:val="90"/>
          <w:sz w:val="16"/>
          <w:vertAlign w:val="baseline"/>
        </w:rPr>
        <w:t> </w:t>
      </w:r>
      <w:r>
        <w:rPr>
          <w:w w:val="90"/>
          <w:sz w:val="16"/>
          <w:vertAlign w:val="baseline"/>
        </w:rPr>
        <w:t>1846)</w:t>
      </w:r>
      <w:r>
        <w:rPr>
          <w:spacing w:val="2"/>
          <w:w w:val="90"/>
          <w:sz w:val="16"/>
          <w:vertAlign w:val="baseline"/>
        </w:rPr>
        <w:t> </w:t>
      </w:r>
      <w:r>
        <w:rPr>
          <w:w w:val="90"/>
          <w:sz w:val="16"/>
          <w:vertAlign w:val="baseline"/>
        </w:rPr>
        <w:t>4</w:t>
      </w:r>
      <w:r>
        <w:rPr>
          <w:spacing w:val="1"/>
          <w:w w:val="90"/>
          <w:sz w:val="16"/>
          <w:vertAlign w:val="baseline"/>
        </w:rPr>
        <w:t> </w:t>
      </w:r>
      <w:r>
        <w:rPr>
          <w:w w:val="90"/>
          <w:sz w:val="16"/>
          <w:vertAlign w:val="baseline"/>
        </w:rPr>
        <w:t>Moo PCC</w:t>
      </w:r>
      <w:r>
        <w:rPr>
          <w:spacing w:val="2"/>
          <w:w w:val="90"/>
          <w:sz w:val="16"/>
          <w:vertAlign w:val="baseline"/>
        </w:rPr>
        <w:t> </w:t>
      </w:r>
      <w:r>
        <w:rPr>
          <w:w w:val="90"/>
          <w:sz w:val="16"/>
          <w:vertAlign w:val="baseline"/>
        </w:rPr>
        <w:t>320</w:t>
      </w:r>
    </w:p>
    <w:p>
      <w:pPr>
        <w:spacing w:line="183" w:lineRule="exact" w:before="1"/>
        <w:ind w:left="100" w:right="0" w:firstLine="0"/>
        <w:jc w:val="left"/>
        <w:rPr>
          <w:sz w:val="16"/>
        </w:rPr>
      </w:pPr>
      <w:r>
        <w:rPr>
          <w:w w:val="80"/>
          <w:sz w:val="16"/>
          <w:vertAlign w:val="superscript"/>
        </w:rPr>
        <w:t>70</w:t>
      </w:r>
      <w:r>
        <w:rPr>
          <w:w w:val="80"/>
          <w:sz w:val="16"/>
          <w:vertAlign w:val="baseline"/>
        </w:rPr>
        <w:t>See</w:t>
      </w:r>
      <w:r>
        <w:rPr>
          <w:spacing w:val="9"/>
          <w:w w:val="80"/>
          <w:sz w:val="16"/>
          <w:vertAlign w:val="baseline"/>
        </w:rPr>
        <w:t> </w:t>
      </w:r>
      <w:r>
        <w:rPr>
          <w:i/>
          <w:w w:val="80"/>
          <w:sz w:val="16"/>
          <w:vertAlign w:val="baseline"/>
        </w:rPr>
        <w:t>Re</w:t>
      </w:r>
      <w:r>
        <w:rPr>
          <w:i/>
          <w:spacing w:val="9"/>
          <w:w w:val="80"/>
          <w:sz w:val="16"/>
          <w:vertAlign w:val="baseline"/>
        </w:rPr>
        <w:t> </w:t>
      </w:r>
      <w:r>
        <w:rPr>
          <w:i/>
          <w:w w:val="80"/>
          <w:sz w:val="16"/>
          <w:vertAlign w:val="baseline"/>
        </w:rPr>
        <w:t>Shearn‟s</w:t>
      </w:r>
      <w:r>
        <w:rPr>
          <w:i/>
          <w:spacing w:val="11"/>
          <w:w w:val="80"/>
          <w:sz w:val="16"/>
          <w:vertAlign w:val="baseline"/>
        </w:rPr>
        <w:t> </w:t>
      </w:r>
      <w:r>
        <w:rPr>
          <w:i/>
          <w:w w:val="80"/>
          <w:sz w:val="16"/>
          <w:vertAlign w:val="baseline"/>
        </w:rPr>
        <w:t>Goods</w:t>
      </w:r>
      <w:r>
        <w:rPr>
          <w:i/>
          <w:spacing w:val="11"/>
          <w:w w:val="80"/>
          <w:sz w:val="16"/>
          <w:vertAlign w:val="baseline"/>
        </w:rPr>
        <w:t> </w:t>
      </w:r>
      <w:r>
        <w:rPr>
          <w:w w:val="80"/>
          <w:sz w:val="16"/>
          <w:vertAlign w:val="baseline"/>
        </w:rPr>
        <w:t>(1880)</w:t>
      </w:r>
      <w:r>
        <w:rPr>
          <w:spacing w:val="10"/>
          <w:w w:val="80"/>
          <w:sz w:val="16"/>
          <w:vertAlign w:val="baseline"/>
        </w:rPr>
        <w:t> </w:t>
      </w:r>
      <w:r>
        <w:rPr>
          <w:w w:val="80"/>
          <w:sz w:val="16"/>
          <w:vertAlign w:val="baseline"/>
        </w:rPr>
        <w:t>50</w:t>
      </w:r>
      <w:r>
        <w:rPr>
          <w:spacing w:val="11"/>
          <w:w w:val="80"/>
          <w:sz w:val="16"/>
          <w:vertAlign w:val="baseline"/>
        </w:rPr>
        <w:t> </w:t>
      </w:r>
      <w:r>
        <w:rPr>
          <w:w w:val="80"/>
          <w:sz w:val="16"/>
          <w:vertAlign w:val="baseline"/>
        </w:rPr>
        <w:t>LJP</w:t>
      </w:r>
      <w:r>
        <w:rPr>
          <w:spacing w:val="8"/>
          <w:w w:val="80"/>
          <w:sz w:val="16"/>
          <w:vertAlign w:val="baseline"/>
        </w:rPr>
        <w:t> </w:t>
      </w:r>
      <w:r>
        <w:rPr>
          <w:w w:val="80"/>
          <w:sz w:val="16"/>
          <w:vertAlign w:val="baseline"/>
        </w:rPr>
        <w:t>15.</w:t>
      </w:r>
    </w:p>
    <w:p>
      <w:pPr>
        <w:spacing w:line="183" w:lineRule="exact" w:before="0"/>
        <w:ind w:left="100" w:right="0" w:firstLine="0"/>
        <w:jc w:val="left"/>
        <w:rPr>
          <w:sz w:val="16"/>
        </w:rPr>
      </w:pPr>
      <w:r>
        <w:rPr>
          <w:w w:val="80"/>
          <w:sz w:val="16"/>
          <w:vertAlign w:val="superscript"/>
        </w:rPr>
        <w:t>71</w:t>
      </w:r>
      <w:r>
        <w:rPr>
          <w:spacing w:val="10"/>
          <w:w w:val="80"/>
          <w:sz w:val="16"/>
          <w:vertAlign w:val="baseline"/>
        </w:rPr>
        <w:t> </w:t>
      </w:r>
      <w:r>
        <w:rPr>
          <w:w w:val="80"/>
          <w:sz w:val="16"/>
          <w:vertAlign w:val="baseline"/>
        </w:rPr>
        <w:t>See</w:t>
      </w:r>
      <w:r>
        <w:rPr>
          <w:spacing w:val="10"/>
          <w:w w:val="80"/>
          <w:sz w:val="16"/>
          <w:vertAlign w:val="baseline"/>
        </w:rPr>
        <w:t> </w:t>
      </w:r>
      <w:r>
        <w:rPr>
          <w:i/>
          <w:w w:val="80"/>
          <w:sz w:val="16"/>
          <w:vertAlign w:val="baseline"/>
        </w:rPr>
        <w:t>Marsh</w:t>
      </w:r>
      <w:r>
        <w:rPr>
          <w:i/>
          <w:spacing w:val="12"/>
          <w:w w:val="80"/>
          <w:sz w:val="16"/>
          <w:vertAlign w:val="baseline"/>
        </w:rPr>
        <w:t> </w:t>
      </w:r>
      <w:r>
        <w:rPr>
          <w:i/>
          <w:w w:val="80"/>
          <w:sz w:val="16"/>
          <w:vertAlign w:val="baseline"/>
        </w:rPr>
        <w:t>vs.</w:t>
      </w:r>
      <w:r>
        <w:rPr>
          <w:i/>
          <w:spacing w:val="8"/>
          <w:w w:val="80"/>
          <w:sz w:val="16"/>
          <w:vertAlign w:val="baseline"/>
        </w:rPr>
        <w:t> </w:t>
      </w:r>
      <w:r>
        <w:rPr>
          <w:i/>
          <w:w w:val="80"/>
          <w:sz w:val="16"/>
          <w:vertAlign w:val="baseline"/>
        </w:rPr>
        <w:t>Marsh</w:t>
      </w:r>
      <w:r>
        <w:rPr>
          <w:i/>
          <w:spacing w:val="11"/>
          <w:w w:val="80"/>
          <w:sz w:val="16"/>
          <w:vertAlign w:val="baseline"/>
        </w:rPr>
        <w:t> </w:t>
      </w:r>
      <w:r>
        <w:rPr>
          <w:w w:val="80"/>
          <w:sz w:val="16"/>
          <w:vertAlign w:val="baseline"/>
        </w:rPr>
        <w:t>(1860)</w:t>
      </w:r>
      <w:r>
        <w:rPr>
          <w:spacing w:val="8"/>
          <w:w w:val="80"/>
          <w:sz w:val="16"/>
          <w:vertAlign w:val="baseline"/>
        </w:rPr>
        <w:t> </w:t>
      </w:r>
      <w:r>
        <w:rPr>
          <w:w w:val="80"/>
          <w:sz w:val="16"/>
          <w:vertAlign w:val="baseline"/>
        </w:rPr>
        <w:t>1</w:t>
      </w:r>
      <w:r>
        <w:rPr>
          <w:spacing w:val="12"/>
          <w:w w:val="80"/>
          <w:sz w:val="16"/>
          <w:vertAlign w:val="baseline"/>
        </w:rPr>
        <w:t> </w:t>
      </w:r>
      <w:r>
        <w:rPr>
          <w:w w:val="80"/>
          <w:sz w:val="16"/>
          <w:vertAlign w:val="baseline"/>
        </w:rPr>
        <w:t>Sw&amp;Tr</w:t>
      </w:r>
      <w:r>
        <w:rPr>
          <w:spacing w:val="11"/>
          <w:w w:val="80"/>
          <w:sz w:val="16"/>
          <w:vertAlign w:val="baseline"/>
        </w:rPr>
        <w:t> </w:t>
      </w:r>
      <w:r>
        <w:rPr>
          <w:w w:val="80"/>
          <w:sz w:val="16"/>
          <w:vertAlign w:val="baseline"/>
        </w:rPr>
        <w:t>528,</w:t>
      </w:r>
      <w:r>
        <w:rPr>
          <w:spacing w:val="12"/>
          <w:w w:val="80"/>
          <w:sz w:val="16"/>
          <w:vertAlign w:val="baseline"/>
        </w:rPr>
        <w:t> </w:t>
      </w:r>
      <w:r>
        <w:rPr>
          <w:i/>
          <w:w w:val="80"/>
          <w:sz w:val="16"/>
          <w:vertAlign w:val="baseline"/>
        </w:rPr>
        <w:t>Re</w:t>
      </w:r>
      <w:r>
        <w:rPr>
          <w:i/>
          <w:spacing w:val="10"/>
          <w:w w:val="80"/>
          <w:sz w:val="16"/>
          <w:vertAlign w:val="baseline"/>
        </w:rPr>
        <w:t> </w:t>
      </w:r>
      <w:r>
        <w:rPr>
          <w:i/>
          <w:w w:val="80"/>
          <w:sz w:val="16"/>
          <w:vertAlign w:val="baseline"/>
        </w:rPr>
        <w:t>Steele‟s</w:t>
      </w:r>
      <w:r>
        <w:rPr>
          <w:i/>
          <w:spacing w:val="12"/>
          <w:w w:val="80"/>
          <w:sz w:val="16"/>
          <w:vertAlign w:val="baseline"/>
        </w:rPr>
        <w:t> </w:t>
      </w:r>
      <w:r>
        <w:rPr>
          <w:i/>
          <w:w w:val="80"/>
          <w:sz w:val="16"/>
          <w:vertAlign w:val="baseline"/>
        </w:rPr>
        <w:t>Goods</w:t>
      </w:r>
      <w:r>
        <w:rPr>
          <w:i/>
          <w:spacing w:val="11"/>
          <w:w w:val="80"/>
          <w:sz w:val="16"/>
          <w:vertAlign w:val="baseline"/>
        </w:rPr>
        <w:t> </w:t>
      </w:r>
      <w:r>
        <w:rPr>
          <w:w w:val="80"/>
          <w:sz w:val="16"/>
          <w:vertAlign w:val="baseline"/>
        </w:rPr>
        <w:t>(1868)</w:t>
      </w:r>
      <w:r>
        <w:rPr>
          <w:spacing w:val="8"/>
          <w:w w:val="80"/>
          <w:sz w:val="16"/>
          <w:vertAlign w:val="baseline"/>
        </w:rPr>
        <w:t> </w:t>
      </w:r>
      <w:r>
        <w:rPr>
          <w:w w:val="80"/>
          <w:sz w:val="16"/>
          <w:vertAlign w:val="baseline"/>
        </w:rPr>
        <w:t>LR</w:t>
      </w:r>
      <w:r>
        <w:rPr>
          <w:spacing w:val="8"/>
          <w:w w:val="80"/>
          <w:sz w:val="16"/>
          <w:vertAlign w:val="baseline"/>
        </w:rPr>
        <w:t> </w:t>
      </w:r>
      <w:r>
        <w:rPr>
          <w:w w:val="80"/>
          <w:sz w:val="16"/>
          <w:vertAlign w:val="baseline"/>
        </w:rPr>
        <w:t>1</w:t>
      </w:r>
      <w:r>
        <w:rPr>
          <w:spacing w:val="10"/>
          <w:w w:val="80"/>
          <w:sz w:val="16"/>
          <w:vertAlign w:val="baseline"/>
        </w:rPr>
        <w:t> </w:t>
      </w:r>
      <w:r>
        <w:rPr>
          <w:w w:val="80"/>
          <w:sz w:val="16"/>
          <w:vertAlign w:val="baseline"/>
        </w:rPr>
        <w:t>P</w:t>
      </w:r>
      <w:r>
        <w:rPr>
          <w:spacing w:val="12"/>
          <w:w w:val="80"/>
          <w:sz w:val="16"/>
          <w:vertAlign w:val="baseline"/>
        </w:rPr>
        <w:t> </w:t>
      </w:r>
      <w:r>
        <w:rPr>
          <w:w w:val="80"/>
          <w:sz w:val="16"/>
          <w:vertAlign w:val="baseline"/>
        </w:rPr>
        <w:t>&amp;</w:t>
      </w:r>
      <w:r>
        <w:rPr>
          <w:spacing w:val="11"/>
          <w:w w:val="80"/>
          <w:sz w:val="16"/>
          <w:vertAlign w:val="baseline"/>
        </w:rPr>
        <w:t> </w:t>
      </w:r>
      <w:r>
        <w:rPr>
          <w:w w:val="80"/>
          <w:sz w:val="16"/>
          <w:vertAlign w:val="baseline"/>
        </w:rPr>
        <w:t>D</w:t>
      </w:r>
      <w:r>
        <w:rPr>
          <w:spacing w:val="11"/>
          <w:w w:val="80"/>
          <w:sz w:val="16"/>
          <w:vertAlign w:val="baseline"/>
        </w:rPr>
        <w:t> </w:t>
      </w:r>
      <w:r>
        <w:rPr>
          <w:w w:val="80"/>
          <w:sz w:val="16"/>
          <w:vertAlign w:val="baseline"/>
        </w:rPr>
        <w:t>575,</w:t>
      </w:r>
      <w:r>
        <w:rPr>
          <w:spacing w:val="14"/>
          <w:w w:val="80"/>
          <w:sz w:val="16"/>
          <w:vertAlign w:val="baseline"/>
        </w:rPr>
        <w:t> </w:t>
      </w:r>
      <w:r>
        <w:rPr>
          <w:i/>
          <w:w w:val="80"/>
          <w:sz w:val="16"/>
          <w:vertAlign w:val="baseline"/>
        </w:rPr>
        <w:t>Re</w:t>
      </w:r>
      <w:r>
        <w:rPr>
          <w:i/>
          <w:spacing w:val="12"/>
          <w:w w:val="80"/>
          <w:sz w:val="16"/>
          <w:vertAlign w:val="baseline"/>
        </w:rPr>
        <w:t> </w:t>
      </w:r>
      <w:r>
        <w:rPr>
          <w:i/>
          <w:w w:val="80"/>
          <w:sz w:val="16"/>
          <w:vertAlign w:val="baseline"/>
        </w:rPr>
        <w:t>Hodgkinson‟s</w:t>
      </w:r>
      <w:r>
        <w:rPr>
          <w:i/>
          <w:spacing w:val="11"/>
          <w:w w:val="80"/>
          <w:sz w:val="16"/>
          <w:vertAlign w:val="baseline"/>
        </w:rPr>
        <w:t> </w:t>
      </w:r>
      <w:r>
        <w:rPr>
          <w:i/>
          <w:w w:val="80"/>
          <w:sz w:val="16"/>
          <w:vertAlign w:val="baseline"/>
        </w:rPr>
        <w:t>Goods</w:t>
      </w:r>
      <w:r>
        <w:rPr>
          <w:i/>
          <w:spacing w:val="14"/>
          <w:w w:val="80"/>
          <w:sz w:val="16"/>
          <w:vertAlign w:val="baseline"/>
        </w:rPr>
        <w:t> </w:t>
      </w:r>
      <w:r>
        <w:rPr>
          <w:w w:val="80"/>
          <w:sz w:val="16"/>
          <w:vertAlign w:val="baseline"/>
        </w:rPr>
        <w:t>(1893)</w:t>
      </w:r>
      <w:r>
        <w:rPr>
          <w:spacing w:val="8"/>
          <w:w w:val="80"/>
          <w:sz w:val="16"/>
          <w:vertAlign w:val="baseline"/>
        </w:rPr>
        <w:t> </w:t>
      </w:r>
      <w:r>
        <w:rPr>
          <w:w w:val="80"/>
          <w:sz w:val="16"/>
          <w:vertAlign w:val="baseline"/>
        </w:rPr>
        <w:t>P</w:t>
      </w:r>
      <w:r>
        <w:rPr>
          <w:spacing w:val="13"/>
          <w:w w:val="80"/>
          <w:sz w:val="16"/>
          <w:vertAlign w:val="baseline"/>
        </w:rPr>
        <w:t> </w:t>
      </w:r>
      <w:r>
        <w:rPr>
          <w:w w:val="80"/>
          <w:sz w:val="16"/>
          <w:vertAlign w:val="baseline"/>
        </w:rPr>
        <w:t>339.</w:t>
      </w:r>
    </w:p>
    <w:p>
      <w:pPr>
        <w:spacing w:after="0" w:line="183" w:lineRule="exact"/>
        <w:jc w:val="left"/>
        <w:rPr>
          <w:sz w:val="16"/>
        </w:rPr>
        <w:sectPr>
          <w:pgSz w:w="12240" w:h="15840"/>
          <w:pgMar w:header="720" w:footer="1022" w:top="1320" w:bottom="1220" w:left="1340" w:right="1280"/>
        </w:sectPr>
      </w:pPr>
    </w:p>
    <w:p>
      <w:pPr>
        <w:pStyle w:val="BodyText"/>
        <w:spacing w:line="360" w:lineRule="auto" w:before="82"/>
        <w:ind w:left="100" w:right="149"/>
      </w:pPr>
      <w:r>
        <w:rPr>
          <w:w w:val="90"/>
        </w:rPr>
        <w:t>codicil</w:t>
      </w:r>
      <w:r>
        <w:rPr>
          <w:spacing w:val="1"/>
          <w:w w:val="90"/>
        </w:rPr>
        <w:t> </w:t>
      </w:r>
      <w:r>
        <w:rPr>
          <w:w w:val="90"/>
        </w:rPr>
        <w:t>are</w:t>
      </w:r>
      <w:r>
        <w:rPr>
          <w:spacing w:val="2"/>
          <w:w w:val="90"/>
        </w:rPr>
        <w:t> </w:t>
      </w:r>
      <w:r>
        <w:rPr>
          <w:w w:val="90"/>
        </w:rPr>
        <w:t>to</w:t>
      </w:r>
      <w:r>
        <w:rPr>
          <w:spacing w:val="2"/>
          <w:w w:val="90"/>
        </w:rPr>
        <w:t> </w:t>
      </w:r>
      <w:r>
        <w:rPr>
          <w:w w:val="90"/>
        </w:rPr>
        <w:t>persons</w:t>
      </w:r>
      <w:r>
        <w:rPr>
          <w:spacing w:val="1"/>
          <w:w w:val="90"/>
        </w:rPr>
        <w:t> </w:t>
      </w:r>
      <w:r>
        <w:rPr>
          <w:w w:val="90"/>
        </w:rPr>
        <w:t>at</w:t>
      </w:r>
      <w:r>
        <w:rPr>
          <w:spacing w:val="3"/>
          <w:w w:val="90"/>
        </w:rPr>
        <w:t> </w:t>
      </w:r>
      <w:r>
        <w:rPr>
          <w:w w:val="90"/>
        </w:rPr>
        <w:t>the</w:t>
      </w:r>
      <w:r>
        <w:rPr>
          <w:spacing w:val="1"/>
          <w:w w:val="90"/>
        </w:rPr>
        <w:t> </w:t>
      </w:r>
      <w:r>
        <w:rPr>
          <w:w w:val="90"/>
        </w:rPr>
        <w:t>date</w:t>
      </w:r>
      <w:r>
        <w:rPr>
          <w:spacing w:val="1"/>
          <w:w w:val="90"/>
        </w:rPr>
        <w:t> </w:t>
      </w:r>
      <w:r>
        <w:rPr>
          <w:w w:val="90"/>
        </w:rPr>
        <w:t>of</w:t>
      </w:r>
      <w:r>
        <w:rPr>
          <w:spacing w:val="2"/>
          <w:w w:val="90"/>
        </w:rPr>
        <w:t> </w:t>
      </w:r>
      <w:r>
        <w:rPr>
          <w:w w:val="90"/>
        </w:rPr>
        <w:t>revival.</w:t>
      </w:r>
      <w:r>
        <w:rPr>
          <w:spacing w:val="2"/>
          <w:w w:val="90"/>
        </w:rPr>
        <w:t> </w:t>
      </w:r>
      <w:r>
        <w:rPr>
          <w:w w:val="90"/>
        </w:rPr>
        <w:t>According</w:t>
      </w:r>
      <w:r>
        <w:rPr>
          <w:spacing w:val="1"/>
          <w:w w:val="90"/>
        </w:rPr>
        <w:t> </w:t>
      </w:r>
      <w:r>
        <w:rPr>
          <w:w w:val="90"/>
        </w:rPr>
        <w:t>to</w:t>
      </w:r>
      <w:r>
        <w:rPr>
          <w:spacing w:val="2"/>
          <w:w w:val="90"/>
        </w:rPr>
        <w:t> </w:t>
      </w:r>
      <w:r>
        <w:rPr>
          <w:w w:val="90"/>
        </w:rPr>
        <w:t>the</w:t>
      </w:r>
      <w:r>
        <w:rPr>
          <w:spacing w:val="2"/>
          <w:w w:val="90"/>
        </w:rPr>
        <w:t> </w:t>
      </w:r>
      <w:r>
        <w:rPr>
          <w:w w:val="90"/>
        </w:rPr>
        <w:t>court</w:t>
      </w:r>
      <w:r>
        <w:rPr>
          <w:spacing w:val="2"/>
          <w:w w:val="90"/>
        </w:rPr>
        <w:t> </w:t>
      </w:r>
      <w:r>
        <w:rPr>
          <w:w w:val="90"/>
        </w:rPr>
        <w:t>in</w:t>
      </w:r>
      <w:r>
        <w:rPr>
          <w:spacing w:val="10"/>
          <w:w w:val="90"/>
        </w:rPr>
        <w:t> </w:t>
      </w:r>
      <w:r>
        <w:rPr>
          <w:i/>
          <w:w w:val="90"/>
        </w:rPr>
        <w:t>ReRevees</w:t>
      </w:r>
      <w:r>
        <w:rPr>
          <w:w w:val="90"/>
        </w:rPr>
        <w:t>(1928)</w:t>
      </w:r>
      <w:r>
        <w:rPr>
          <w:spacing w:val="1"/>
          <w:w w:val="90"/>
        </w:rPr>
        <w:t> </w:t>
      </w:r>
      <w:r>
        <w:rPr>
          <w:w w:val="90"/>
        </w:rPr>
        <w:t>Ch</w:t>
      </w:r>
      <w:r>
        <w:rPr>
          <w:spacing w:val="5"/>
          <w:w w:val="90"/>
        </w:rPr>
        <w:t> </w:t>
      </w:r>
      <w:r>
        <w:rPr>
          <w:w w:val="90"/>
        </w:rPr>
        <w:t>351,</w:t>
      </w:r>
      <w:r>
        <w:rPr>
          <w:spacing w:val="3"/>
          <w:w w:val="90"/>
        </w:rPr>
        <w:t> </w:t>
      </w:r>
      <w:r>
        <w:rPr>
          <w:w w:val="90"/>
        </w:rPr>
        <w:t>the</w:t>
      </w:r>
      <w:r>
        <w:rPr>
          <w:spacing w:val="1"/>
          <w:w w:val="90"/>
        </w:rPr>
        <w:t> </w:t>
      </w:r>
      <w:r>
        <w:rPr>
          <w:w w:val="90"/>
        </w:rPr>
        <w:t>fact</w:t>
      </w:r>
      <w:r>
        <w:rPr>
          <w:spacing w:val="3"/>
          <w:w w:val="90"/>
        </w:rPr>
        <w:t> </w:t>
      </w:r>
      <w:r>
        <w:rPr>
          <w:w w:val="90"/>
        </w:rPr>
        <w:t>that</w:t>
      </w:r>
      <w:r>
        <w:rPr>
          <w:spacing w:val="3"/>
          <w:w w:val="90"/>
        </w:rPr>
        <w:t> </w:t>
      </w:r>
      <w:r>
        <w:rPr>
          <w:w w:val="90"/>
        </w:rPr>
        <w:t>the</w:t>
      </w:r>
      <w:r>
        <w:rPr>
          <w:spacing w:val="1"/>
          <w:w w:val="90"/>
        </w:rPr>
        <w:t> </w:t>
      </w:r>
      <w:r>
        <w:rPr>
          <w:w w:val="90"/>
        </w:rPr>
        <w:t>revival</w:t>
      </w:r>
      <w:r>
        <w:rPr>
          <w:spacing w:val="2"/>
          <w:w w:val="90"/>
        </w:rPr>
        <w:t> </w:t>
      </w:r>
      <w:r>
        <w:rPr>
          <w:w w:val="90"/>
        </w:rPr>
        <w:t>of</w:t>
      </w:r>
      <w:r>
        <w:rPr>
          <w:spacing w:val="1"/>
          <w:w w:val="90"/>
        </w:rPr>
        <w:t> </w:t>
      </w:r>
      <w:r>
        <w:rPr>
          <w:w w:val="90"/>
        </w:rPr>
        <w:t>the</w:t>
      </w:r>
      <w:r>
        <w:rPr>
          <w:spacing w:val="1"/>
          <w:w w:val="90"/>
        </w:rPr>
        <w:t> </w:t>
      </w:r>
      <w:r>
        <w:rPr>
          <w:w w:val="90"/>
        </w:rPr>
        <w:t>will</w:t>
      </w:r>
      <w:r>
        <w:rPr>
          <w:spacing w:val="2"/>
          <w:w w:val="90"/>
        </w:rPr>
        <w:t> </w:t>
      </w:r>
      <w:r>
        <w:rPr>
          <w:w w:val="90"/>
        </w:rPr>
        <w:t>speaks</w:t>
      </w:r>
      <w:r>
        <w:rPr>
          <w:spacing w:val="1"/>
          <w:w w:val="90"/>
        </w:rPr>
        <w:t> </w:t>
      </w:r>
      <w:r>
        <w:rPr>
          <w:w w:val="90"/>
        </w:rPr>
        <w:t>from</w:t>
      </w:r>
      <w:r>
        <w:rPr>
          <w:spacing w:val="1"/>
          <w:w w:val="90"/>
        </w:rPr>
        <w:t> </w:t>
      </w:r>
      <w:r>
        <w:rPr/>
        <w:t>the</w:t>
      </w:r>
      <w:r>
        <w:rPr>
          <w:spacing w:val="-9"/>
        </w:rPr>
        <w:t> </w:t>
      </w:r>
      <w:r>
        <w:rPr/>
        <w:t>date</w:t>
      </w:r>
      <w:r>
        <w:rPr>
          <w:spacing w:val="-7"/>
        </w:rPr>
        <w:t> </w:t>
      </w:r>
      <w:r>
        <w:rPr/>
        <w:t>of</w:t>
      </w:r>
      <w:r>
        <w:rPr>
          <w:spacing w:val="-8"/>
        </w:rPr>
        <w:t> </w:t>
      </w:r>
      <w:r>
        <w:rPr/>
        <w:t>revival</w:t>
      </w:r>
      <w:r>
        <w:rPr>
          <w:spacing w:val="-8"/>
        </w:rPr>
        <w:t> </w:t>
      </w:r>
      <w:r>
        <w:rPr/>
        <w:t>also</w:t>
      </w:r>
      <w:r>
        <w:rPr>
          <w:spacing w:val="-5"/>
        </w:rPr>
        <w:t> </w:t>
      </w:r>
      <w:r>
        <w:rPr/>
        <w:t>affects</w:t>
      </w:r>
      <w:r>
        <w:rPr>
          <w:spacing w:val="-8"/>
        </w:rPr>
        <w:t> </w:t>
      </w:r>
      <w:r>
        <w:rPr/>
        <w:t>references</w:t>
      </w:r>
      <w:r>
        <w:rPr>
          <w:spacing w:val="-8"/>
        </w:rPr>
        <w:t> </w:t>
      </w:r>
      <w:r>
        <w:rPr/>
        <w:t>to</w:t>
      </w:r>
      <w:r>
        <w:rPr>
          <w:spacing w:val="-9"/>
        </w:rPr>
        <w:t> </w:t>
      </w:r>
      <w:r>
        <w:rPr/>
        <w:t>property.</w:t>
      </w:r>
    </w:p>
    <w:p>
      <w:pPr>
        <w:pStyle w:val="Heading1"/>
        <w:spacing w:line="206" w:lineRule="exact"/>
        <w:ind w:left="0" w:right="58" w:firstLine="0"/>
        <w:jc w:val="center"/>
      </w:pPr>
      <w:r>
        <w:rPr>
          <w:w w:val="85"/>
        </w:rPr>
        <w:t>CHAPTER</w:t>
      </w:r>
      <w:r>
        <w:rPr>
          <w:spacing w:val="4"/>
          <w:w w:val="85"/>
        </w:rPr>
        <w:t> </w:t>
      </w:r>
      <w:r>
        <w:rPr>
          <w:w w:val="85"/>
        </w:rPr>
        <w:t>SEVEN</w:t>
      </w:r>
    </w:p>
    <w:p>
      <w:pPr>
        <w:spacing w:before="102"/>
        <w:ind w:left="0" w:right="19" w:firstLine="0"/>
        <w:jc w:val="center"/>
        <w:rPr>
          <w:b/>
          <w:sz w:val="18"/>
        </w:rPr>
      </w:pPr>
      <w:r>
        <w:rPr>
          <w:b/>
          <w:w w:val="85"/>
          <w:sz w:val="18"/>
        </w:rPr>
        <w:t>GIFTS</w:t>
      </w:r>
      <w:r>
        <w:rPr>
          <w:b/>
          <w:spacing w:val="11"/>
          <w:w w:val="85"/>
          <w:sz w:val="18"/>
        </w:rPr>
        <w:t> </w:t>
      </w:r>
      <w:r>
        <w:rPr>
          <w:b/>
          <w:w w:val="85"/>
          <w:sz w:val="18"/>
        </w:rPr>
        <w:t>BY</w:t>
      </w:r>
      <w:r>
        <w:rPr>
          <w:b/>
          <w:spacing w:val="13"/>
          <w:w w:val="85"/>
          <w:sz w:val="18"/>
        </w:rPr>
        <w:t> </w:t>
      </w:r>
      <w:r>
        <w:rPr>
          <w:b/>
          <w:w w:val="85"/>
          <w:sz w:val="18"/>
        </w:rPr>
        <w:t>WILL</w:t>
      </w:r>
      <w:r>
        <w:rPr>
          <w:b/>
          <w:spacing w:val="13"/>
          <w:w w:val="85"/>
          <w:sz w:val="18"/>
        </w:rPr>
        <w:t> </w:t>
      </w:r>
      <w:r>
        <w:rPr>
          <w:b/>
          <w:w w:val="85"/>
          <w:sz w:val="18"/>
        </w:rPr>
        <w:t>AND</w:t>
      </w:r>
      <w:r>
        <w:rPr>
          <w:b/>
          <w:spacing w:val="14"/>
          <w:w w:val="85"/>
          <w:sz w:val="18"/>
        </w:rPr>
        <w:t> </w:t>
      </w:r>
      <w:r>
        <w:rPr>
          <w:b/>
          <w:w w:val="85"/>
          <w:sz w:val="18"/>
        </w:rPr>
        <w:t>THEIR</w:t>
      </w:r>
      <w:r>
        <w:rPr>
          <w:b/>
          <w:spacing w:val="13"/>
          <w:w w:val="85"/>
          <w:sz w:val="18"/>
        </w:rPr>
        <w:t> </w:t>
      </w:r>
      <w:r>
        <w:rPr>
          <w:b/>
          <w:w w:val="85"/>
          <w:sz w:val="18"/>
        </w:rPr>
        <w:t>FAILURE</w:t>
      </w:r>
    </w:p>
    <w:p>
      <w:pPr>
        <w:pStyle w:val="BodyText"/>
        <w:rPr>
          <w:b/>
          <w:sz w:val="20"/>
        </w:rPr>
      </w:pPr>
    </w:p>
    <w:p>
      <w:pPr>
        <w:pStyle w:val="BodyText"/>
        <w:spacing w:before="10"/>
        <w:rPr>
          <w:b/>
          <w:sz w:val="15"/>
        </w:rPr>
      </w:pPr>
    </w:p>
    <w:p>
      <w:pPr>
        <w:pStyle w:val="Heading1"/>
        <w:numPr>
          <w:ilvl w:val="1"/>
          <w:numId w:val="38"/>
        </w:numPr>
        <w:tabs>
          <w:tab w:pos="350" w:val="left" w:leader="none"/>
        </w:tabs>
        <w:spacing w:line="240" w:lineRule="auto" w:before="0" w:after="0"/>
        <w:ind w:left="349" w:right="0" w:hanging="250"/>
        <w:jc w:val="both"/>
      </w:pPr>
      <w:r>
        <w:rPr/>
        <w:t>Introduction</w:t>
      </w:r>
    </w:p>
    <w:p>
      <w:pPr>
        <w:pStyle w:val="BodyText"/>
        <w:spacing w:before="103"/>
        <w:ind w:left="100"/>
        <w:jc w:val="both"/>
      </w:pPr>
      <w:r>
        <w:rPr>
          <w:w w:val="90"/>
        </w:rPr>
        <w:t>A</w:t>
      </w:r>
      <w:r>
        <w:rPr>
          <w:spacing w:val="-2"/>
          <w:w w:val="90"/>
        </w:rPr>
        <w:t> </w:t>
      </w:r>
      <w:r>
        <w:rPr>
          <w:w w:val="90"/>
        </w:rPr>
        <w:t>will</w:t>
      </w:r>
      <w:r>
        <w:rPr>
          <w:spacing w:val="-3"/>
          <w:w w:val="90"/>
        </w:rPr>
        <w:t> </w:t>
      </w:r>
      <w:r>
        <w:rPr>
          <w:w w:val="90"/>
        </w:rPr>
        <w:t>disposes</w:t>
      </w:r>
      <w:r>
        <w:rPr>
          <w:spacing w:val="-4"/>
          <w:w w:val="90"/>
        </w:rPr>
        <w:t> </w:t>
      </w:r>
      <w:r>
        <w:rPr>
          <w:w w:val="90"/>
        </w:rPr>
        <w:t>of</w:t>
      </w:r>
      <w:r>
        <w:rPr>
          <w:spacing w:val="-2"/>
          <w:w w:val="90"/>
        </w:rPr>
        <w:t> </w:t>
      </w:r>
      <w:r>
        <w:rPr>
          <w:w w:val="90"/>
        </w:rPr>
        <w:t>property</w:t>
      </w:r>
      <w:r>
        <w:rPr>
          <w:spacing w:val="-3"/>
          <w:w w:val="90"/>
        </w:rPr>
        <w:t> </w:t>
      </w:r>
      <w:r>
        <w:rPr>
          <w:w w:val="90"/>
        </w:rPr>
        <w:t>in</w:t>
      </w:r>
      <w:r>
        <w:rPr>
          <w:spacing w:val="-4"/>
          <w:w w:val="90"/>
        </w:rPr>
        <w:t> </w:t>
      </w:r>
      <w:r>
        <w:rPr>
          <w:w w:val="90"/>
        </w:rPr>
        <w:t>the</w:t>
      </w:r>
      <w:r>
        <w:rPr>
          <w:spacing w:val="-4"/>
          <w:w w:val="90"/>
        </w:rPr>
        <w:t> </w:t>
      </w:r>
      <w:r>
        <w:rPr>
          <w:w w:val="90"/>
        </w:rPr>
        <w:t>form</w:t>
      </w:r>
      <w:r>
        <w:rPr>
          <w:spacing w:val="-3"/>
          <w:w w:val="90"/>
        </w:rPr>
        <w:t> </w:t>
      </w:r>
      <w:r>
        <w:rPr>
          <w:w w:val="90"/>
        </w:rPr>
        <w:t>gifts</w:t>
      </w:r>
      <w:r>
        <w:rPr>
          <w:spacing w:val="-3"/>
          <w:w w:val="90"/>
        </w:rPr>
        <w:t> </w:t>
      </w:r>
      <w:r>
        <w:rPr>
          <w:w w:val="90"/>
        </w:rPr>
        <w:t>to</w:t>
      </w:r>
      <w:r>
        <w:rPr>
          <w:spacing w:val="-4"/>
          <w:w w:val="90"/>
        </w:rPr>
        <w:t> </w:t>
      </w:r>
      <w:r>
        <w:rPr>
          <w:w w:val="90"/>
        </w:rPr>
        <w:t>the</w:t>
      </w:r>
      <w:r>
        <w:rPr>
          <w:spacing w:val="-4"/>
          <w:w w:val="90"/>
        </w:rPr>
        <w:t> </w:t>
      </w:r>
      <w:r>
        <w:rPr>
          <w:w w:val="90"/>
        </w:rPr>
        <w:t>beneficiaries.</w:t>
      </w:r>
      <w:r>
        <w:rPr>
          <w:spacing w:val="-2"/>
          <w:w w:val="90"/>
        </w:rPr>
        <w:t> </w:t>
      </w:r>
      <w:r>
        <w:rPr>
          <w:w w:val="90"/>
        </w:rPr>
        <w:t>There</w:t>
      </w:r>
      <w:r>
        <w:rPr>
          <w:spacing w:val="-4"/>
          <w:w w:val="90"/>
        </w:rPr>
        <w:t> </w:t>
      </w:r>
      <w:r>
        <w:rPr>
          <w:w w:val="90"/>
        </w:rPr>
        <w:t>are</w:t>
      </w:r>
      <w:r>
        <w:rPr>
          <w:spacing w:val="-1"/>
          <w:w w:val="90"/>
        </w:rPr>
        <w:t> </w:t>
      </w:r>
      <w:r>
        <w:rPr>
          <w:w w:val="90"/>
        </w:rPr>
        <w:t>various</w:t>
      </w:r>
      <w:r>
        <w:rPr>
          <w:spacing w:val="-4"/>
          <w:w w:val="90"/>
        </w:rPr>
        <w:t> </w:t>
      </w:r>
      <w:r>
        <w:rPr>
          <w:w w:val="90"/>
        </w:rPr>
        <w:t>forms</w:t>
      </w:r>
      <w:r>
        <w:rPr>
          <w:spacing w:val="-4"/>
          <w:w w:val="90"/>
        </w:rPr>
        <w:t> </w:t>
      </w:r>
      <w:r>
        <w:rPr>
          <w:w w:val="90"/>
        </w:rPr>
        <w:t>or</w:t>
      </w:r>
      <w:r>
        <w:rPr>
          <w:spacing w:val="-2"/>
          <w:w w:val="90"/>
        </w:rPr>
        <w:t> </w:t>
      </w:r>
      <w:r>
        <w:rPr>
          <w:w w:val="90"/>
        </w:rPr>
        <w:t>classes</w:t>
      </w:r>
      <w:r>
        <w:rPr>
          <w:spacing w:val="-4"/>
          <w:w w:val="90"/>
        </w:rPr>
        <w:t> </w:t>
      </w:r>
      <w:r>
        <w:rPr>
          <w:w w:val="90"/>
        </w:rPr>
        <w:t>of</w:t>
      </w:r>
      <w:r>
        <w:rPr>
          <w:spacing w:val="-2"/>
          <w:w w:val="90"/>
        </w:rPr>
        <w:t> </w:t>
      </w:r>
      <w:r>
        <w:rPr>
          <w:w w:val="90"/>
        </w:rPr>
        <w:t>gifts,</w:t>
      </w:r>
      <w:r>
        <w:rPr>
          <w:spacing w:val="-3"/>
          <w:w w:val="90"/>
        </w:rPr>
        <w:t> </w:t>
      </w:r>
      <w:r>
        <w:rPr>
          <w:w w:val="90"/>
        </w:rPr>
        <w:t>and</w:t>
      </w:r>
      <w:r>
        <w:rPr>
          <w:spacing w:val="-3"/>
          <w:w w:val="90"/>
        </w:rPr>
        <w:t> </w:t>
      </w:r>
      <w:r>
        <w:rPr>
          <w:w w:val="90"/>
        </w:rPr>
        <w:t>doctrines</w:t>
      </w:r>
      <w:r>
        <w:rPr>
          <w:spacing w:val="-4"/>
          <w:w w:val="90"/>
        </w:rPr>
        <w:t> </w:t>
      </w:r>
      <w:r>
        <w:rPr>
          <w:w w:val="90"/>
        </w:rPr>
        <w:t>governing</w:t>
      </w:r>
      <w:r>
        <w:rPr>
          <w:spacing w:val="-4"/>
          <w:w w:val="90"/>
        </w:rPr>
        <w:t> </w:t>
      </w:r>
      <w:r>
        <w:rPr>
          <w:w w:val="90"/>
        </w:rPr>
        <w:t>them.</w:t>
      </w:r>
    </w:p>
    <w:p>
      <w:pPr>
        <w:pStyle w:val="BodyText"/>
        <w:rPr>
          <w:sz w:val="20"/>
        </w:rPr>
      </w:pPr>
    </w:p>
    <w:p>
      <w:pPr>
        <w:pStyle w:val="Heading1"/>
        <w:numPr>
          <w:ilvl w:val="1"/>
          <w:numId w:val="38"/>
        </w:numPr>
        <w:tabs>
          <w:tab w:pos="350" w:val="left" w:leader="none"/>
        </w:tabs>
        <w:spacing w:line="240" w:lineRule="auto" w:before="180" w:after="0"/>
        <w:ind w:left="349" w:right="0" w:hanging="250"/>
        <w:jc w:val="both"/>
      </w:pPr>
      <w:r>
        <w:rPr>
          <w:w w:val="95"/>
        </w:rPr>
        <w:t>Types</w:t>
      </w:r>
      <w:r>
        <w:rPr>
          <w:spacing w:val="-1"/>
          <w:w w:val="95"/>
        </w:rPr>
        <w:t> </w:t>
      </w:r>
      <w:r>
        <w:rPr>
          <w:w w:val="95"/>
        </w:rPr>
        <w:t>of Gifts</w:t>
      </w:r>
    </w:p>
    <w:p>
      <w:pPr>
        <w:pStyle w:val="BodyText"/>
        <w:spacing w:line="360" w:lineRule="auto" w:before="102"/>
        <w:ind w:left="100" w:right="156"/>
        <w:jc w:val="both"/>
      </w:pPr>
      <w:r>
        <w:rPr>
          <w:spacing w:val="-1"/>
          <w:w w:val="95"/>
        </w:rPr>
        <w:t>A</w:t>
      </w:r>
      <w:r>
        <w:rPr>
          <w:spacing w:val="-7"/>
          <w:w w:val="95"/>
        </w:rPr>
        <w:t> </w:t>
      </w:r>
      <w:r>
        <w:rPr>
          <w:spacing w:val="-1"/>
          <w:w w:val="95"/>
        </w:rPr>
        <w:t>gift</w:t>
      </w:r>
      <w:r>
        <w:rPr>
          <w:spacing w:val="-7"/>
          <w:w w:val="95"/>
        </w:rPr>
        <w:t> </w:t>
      </w:r>
      <w:r>
        <w:rPr>
          <w:spacing w:val="-1"/>
          <w:w w:val="95"/>
        </w:rPr>
        <w:t>by</w:t>
      </w:r>
      <w:r>
        <w:rPr>
          <w:spacing w:val="-8"/>
          <w:w w:val="95"/>
        </w:rPr>
        <w:t> </w:t>
      </w:r>
      <w:r>
        <w:rPr>
          <w:spacing w:val="-1"/>
          <w:w w:val="95"/>
        </w:rPr>
        <w:t>will</w:t>
      </w:r>
      <w:r>
        <w:rPr>
          <w:spacing w:val="-6"/>
          <w:w w:val="95"/>
        </w:rPr>
        <w:t> </w:t>
      </w:r>
      <w:r>
        <w:rPr>
          <w:spacing w:val="-1"/>
          <w:w w:val="95"/>
        </w:rPr>
        <w:t>may</w:t>
      </w:r>
      <w:r>
        <w:rPr>
          <w:spacing w:val="-6"/>
          <w:w w:val="95"/>
        </w:rPr>
        <w:t> </w:t>
      </w:r>
      <w:r>
        <w:rPr>
          <w:spacing w:val="-1"/>
          <w:w w:val="95"/>
        </w:rPr>
        <w:t>be</w:t>
      </w:r>
      <w:r>
        <w:rPr>
          <w:spacing w:val="-8"/>
          <w:w w:val="95"/>
        </w:rPr>
        <w:t> </w:t>
      </w:r>
      <w:r>
        <w:rPr>
          <w:spacing w:val="-1"/>
          <w:w w:val="95"/>
        </w:rPr>
        <w:t>of</w:t>
      </w:r>
      <w:r>
        <w:rPr>
          <w:spacing w:val="-8"/>
          <w:w w:val="95"/>
        </w:rPr>
        <w:t> </w:t>
      </w:r>
      <w:r>
        <w:rPr>
          <w:spacing w:val="-1"/>
          <w:w w:val="95"/>
        </w:rPr>
        <w:t>immovable</w:t>
      </w:r>
      <w:r>
        <w:rPr>
          <w:spacing w:val="-7"/>
          <w:w w:val="95"/>
        </w:rPr>
        <w:t> </w:t>
      </w:r>
      <w:r>
        <w:rPr>
          <w:spacing w:val="-1"/>
          <w:w w:val="95"/>
        </w:rPr>
        <w:t>(realty)</w:t>
      </w:r>
      <w:r>
        <w:rPr>
          <w:spacing w:val="-8"/>
          <w:w w:val="95"/>
        </w:rPr>
        <w:t> </w:t>
      </w:r>
      <w:r>
        <w:rPr>
          <w:spacing w:val="-1"/>
          <w:w w:val="95"/>
        </w:rPr>
        <w:t>or</w:t>
      </w:r>
      <w:r>
        <w:rPr>
          <w:spacing w:val="-5"/>
          <w:w w:val="95"/>
        </w:rPr>
        <w:t> </w:t>
      </w:r>
      <w:r>
        <w:rPr>
          <w:spacing w:val="-1"/>
          <w:w w:val="95"/>
        </w:rPr>
        <w:t>movable</w:t>
      </w:r>
      <w:r>
        <w:rPr>
          <w:spacing w:val="-8"/>
          <w:w w:val="95"/>
        </w:rPr>
        <w:t> </w:t>
      </w:r>
      <w:r>
        <w:rPr>
          <w:spacing w:val="-1"/>
          <w:w w:val="95"/>
        </w:rPr>
        <w:t>property.</w:t>
      </w:r>
      <w:r>
        <w:rPr>
          <w:spacing w:val="-5"/>
          <w:w w:val="95"/>
        </w:rPr>
        <w:t> </w:t>
      </w:r>
      <w:r>
        <w:rPr>
          <w:spacing w:val="-1"/>
          <w:w w:val="95"/>
        </w:rPr>
        <w:t>In</w:t>
      </w:r>
      <w:r>
        <w:rPr>
          <w:spacing w:val="-8"/>
          <w:w w:val="95"/>
        </w:rPr>
        <w:t> </w:t>
      </w:r>
      <w:r>
        <w:rPr>
          <w:spacing w:val="-1"/>
          <w:w w:val="95"/>
        </w:rPr>
        <w:t>the</w:t>
      </w:r>
      <w:r>
        <w:rPr>
          <w:spacing w:val="-7"/>
          <w:w w:val="95"/>
        </w:rPr>
        <w:t> </w:t>
      </w:r>
      <w:r>
        <w:rPr>
          <w:spacing w:val="-1"/>
          <w:w w:val="95"/>
        </w:rPr>
        <w:t>past</w:t>
      </w:r>
      <w:r>
        <w:rPr>
          <w:spacing w:val="-7"/>
          <w:w w:val="95"/>
        </w:rPr>
        <w:t> </w:t>
      </w:r>
      <w:r>
        <w:rPr>
          <w:spacing w:val="-1"/>
          <w:w w:val="95"/>
        </w:rPr>
        <w:t>a</w:t>
      </w:r>
      <w:r>
        <w:rPr>
          <w:spacing w:val="-6"/>
          <w:w w:val="95"/>
        </w:rPr>
        <w:t> </w:t>
      </w:r>
      <w:r>
        <w:rPr>
          <w:spacing w:val="-1"/>
          <w:w w:val="95"/>
        </w:rPr>
        <w:t>gift</w:t>
      </w:r>
      <w:r>
        <w:rPr>
          <w:spacing w:val="-5"/>
          <w:w w:val="95"/>
        </w:rPr>
        <w:t> </w:t>
      </w:r>
      <w:r>
        <w:rPr>
          <w:spacing w:val="-1"/>
          <w:w w:val="95"/>
        </w:rPr>
        <w:t>of</w:t>
      </w:r>
      <w:r>
        <w:rPr>
          <w:spacing w:val="-7"/>
          <w:w w:val="95"/>
        </w:rPr>
        <w:t> </w:t>
      </w:r>
      <w:r>
        <w:rPr>
          <w:w w:val="95"/>
        </w:rPr>
        <w:t>immovable</w:t>
      </w:r>
      <w:r>
        <w:rPr>
          <w:spacing w:val="-7"/>
          <w:w w:val="95"/>
        </w:rPr>
        <w:t> </w:t>
      </w:r>
      <w:r>
        <w:rPr>
          <w:w w:val="95"/>
        </w:rPr>
        <w:t>property</w:t>
      </w:r>
      <w:r>
        <w:rPr>
          <w:spacing w:val="-6"/>
          <w:w w:val="95"/>
        </w:rPr>
        <w:t> </w:t>
      </w:r>
      <w:r>
        <w:rPr>
          <w:w w:val="95"/>
        </w:rPr>
        <w:t>was</w:t>
      </w:r>
      <w:r>
        <w:rPr>
          <w:spacing w:val="-8"/>
          <w:w w:val="95"/>
        </w:rPr>
        <w:t> </w:t>
      </w:r>
      <w:r>
        <w:rPr>
          <w:w w:val="95"/>
        </w:rPr>
        <w:t>called</w:t>
      </w:r>
      <w:r>
        <w:rPr>
          <w:spacing w:val="-6"/>
          <w:w w:val="95"/>
        </w:rPr>
        <w:t> </w:t>
      </w:r>
      <w:r>
        <w:rPr>
          <w:w w:val="95"/>
        </w:rPr>
        <w:t>a</w:t>
      </w:r>
      <w:r>
        <w:rPr>
          <w:spacing w:val="-6"/>
          <w:w w:val="95"/>
        </w:rPr>
        <w:t> </w:t>
      </w:r>
      <w:r>
        <w:rPr>
          <w:w w:val="95"/>
        </w:rPr>
        <w:t>devise,</w:t>
      </w:r>
      <w:r>
        <w:rPr>
          <w:spacing w:val="-5"/>
          <w:w w:val="95"/>
        </w:rPr>
        <w:t> </w:t>
      </w:r>
      <w:r>
        <w:rPr>
          <w:w w:val="95"/>
        </w:rPr>
        <w:t>while</w:t>
      </w:r>
      <w:r>
        <w:rPr>
          <w:spacing w:val="-8"/>
          <w:w w:val="95"/>
        </w:rPr>
        <w:t> </w:t>
      </w:r>
      <w:r>
        <w:rPr>
          <w:w w:val="95"/>
        </w:rPr>
        <w:t>that</w:t>
      </w:r>
      <w:r>
        <w:rPr>
          <w:spacing w:val="-6"/>
          <w:w w:val="95"/>
        </w:rPr>
        <w:t> </w:t>
      </w:r>
      <w:r>
        <w:rPr>
          <w:w w:val="95"/>
        </w:rPr>
        <w:t>of</w:t>
      </w:r>
      <w:r>
        <w:rPr>
          <w:spacing w:val="-40"/>
          <w:w w:val="95"/>
        </w:rPr>
        <w:t> </w:t>
      </w:r>
      <w:r>
        <w:rPr>
          <w:w w:val="90"/>
        </w:rPr>
        <w:t>movable</w:t>
      </w:r>
      <w:r>
        <w:rPr>
          <w:spacing w:val="-2"/>
          <w:w w:val="90"/>
        </w:rPr>
        <w:t> </w:t>
      </w:r>
      <w:r>
        <w:rPr>
          <w:w w:val="90"/>
        </w:rPr>
        <w:t>property</w:t>
      </w:r>
      <w:r>
        <w:rPr>
          <w:spacing w:val="-2"/>
          <w:w w:val="90"/>
        </w:rPr>
        <w:t> </w:t>
      </w:r>
      <w:r>
        <w:rPr>
          <w:w w:val="90"/>
        </w:rPr>
        <w:t>was</w:t>
      </w:r>
      <w:r>
        <w:rPr>
          <w:spacing w:val="-2"/>
          <w:w w:val="90"/>
        </w:rPr>
        <w:t> </w:t>
      </w:r>
      <w:r>
        <w:rPr>
          <w:w w:val="90"/>
        </w:rPr>
        <w:t>termed</w:t>
      </w:r>
      <w:r>
        <w:rPr>
          <w:spacing w:val="-1"/>
          <w:w w:val="90"/>
        </w:rPr>
        <w:t> </w:t>
      </w:r>
      <w:r>
        <w:rPr>
          <w:w w:val="90"/>
        </w:rPr>
        <w:t>a</w:t>
      </w:r>
      <w:r>
        <w:rPr>
          <w:spacing w:val="-2"/>
          <w:w w:val="90"/>
        </w:rPr>
        <w:t> </w:t>
      </w:r>
      <w:r>
        <w:rPr>
          <w:w w:val="90"/>
        </w:rPr>
        <w:t>legacy.</w:t>
      </w:r>
      <w:r>
        <w:rPr>
          <w:spacing w:val="-1"/>
          <w:w w:val="90"/>
        </w:rPr>
        <w:t> </w:t>
      </w:r>
      <w:r>
        <w:rPr>
          <w:w w:val="90"/>
        </w:rPr>
        <w:t>The</w:t>
      </w:r>
      <w:r>
        <w:rPr>
          <w:spacing w:val="-1"/>
          <w:w w:val="90"/>
        </w:rPr>
        <w:t> </w:t>
      </w:r>
      <w:r>
        <w:rPr>
          <w:w w:val="90"/>
        </w:rPr>
        <w:t>modern</w:t>
      </w:r>
      <w:r>
        <w:rPr>
          <w:spacing w:val="-1"/>
          <w:w w:val="90"/>
        </w:rPr>
        <w:t> </w:t>
      </w:r>
      <w:r>
        <w:rPr>
          <w:w w:val="90"/>
        </w:rPr>
        <w:t>approach is</w:t>
      </w:r>
      <w:r>
        <w:rPr>
          <w:spacing w:val="-1"/>
          <w:w w:val="90"/>
        </w:rPr>
        <w:t> </w:t>
      </w:r>
      <w:r>
        <w:rPr>
          <w:w w:val="90"/>
        </w:rPr>
        <w:t>to</w:t>
      </w:r>
      <w:r>
        <w:rPr>
          <w:spacing w:val="-2"/>
          <w:w w:val="90"/>
        </w:rPr>
        <w:t> </w:t>
      </w:r>
      <w:r>
        <w:rPr>
          <w:w w:val="90"/>
        </w:rPr>
        <w:t>use</w:t>
      </w:r>
      <w:r>
        <w:rPr>
          <w:spacing w:val="-2"/>
          <w:w w:val="90"/>
        </w:rPr>
        <w:t> </w:t>
      </w:r>
      <w:r>
        <w:rPr>
          <w:w w:val="90"/>
        </w:rPr>
        <w:t>the</w:t>
      </w:r>
      <w:r>
        <w:rPr>
          <w:spacing w:val="2"/>
          <w:w w:val="90"/>
        </w:rPr>
        <w:t> </w:t>
      </w:r>
      <w:r>
        <w:rPr>
          <w:w w:val="90"/>
        </w:rPr>
        <w:t>term legacy</w:t>
      </w:r>
      <w:r>
        <w:rPr>
          <w:spacing w:val="-1"/>
          <w:w w:val="90"/>
        </w:rPr>
        <w:t> </w:t>
      </w:r>
      <w:r>
        <w:rPr>
          <w:w w:val="90"/>
        </w:rPr>
        <w:t>to</w:t>
      </w:r>
      <w:r>
        <w:rPr>
          <w:spacing w:val="-1"/>
          <w:w w:val="90"/>
        </w:rPr>
        <w:t> </w:t>
      </w:r>
      <w:r>
        <w:rPr>
          <w:w w:val="90"/>
        </w:rPr>
        <w:t>refer</w:t>
      </w:r>
      <w:r>
        <w:rPr>
          <w:spacing w:val="5"/>
          <w:w w:val="90"/>
        </w:rPr>
        <w:t> </w:t>
      </w:r>
      <w:r>
        <w:rPr>
          <w:w w:val="90"/>
        </w:rPr>
        <w:t>to</w:t>
      </w:r>
      <w:r>
        <w:rPr>
          <w:spacing w:val="-2"/>
          <w:w w:val="90"/>
        </w:rPr>
        <w:t> </w:t>
      </w:r>
      <w:r>
        <w:rPr>
          <w:w w:val="90"/>
        </w:rPr>
        <w:t>both classes</w:t>
      </w:r>
      <w:r>
        <w:rPr>
          <w:spacing w:val="-2"/>
          <w:w w:val="90"/>
        </w:rPr>
        <w:t> </w:t>
      </w:r>
      <w:r>
        <w:rPr>
          <w:w w:val="90"/>
        </w:rPr>
        <w:t>of gifts.</w:t>
      </w:r>
    </w:p>
    <w:p>
      <w:pPr>
        <w:pStyle w:val="BodyText"/>
        <w:spacing w:before="9"/>
        <w:rPr>
          <w:sz w:val="26"/>
        </w:rPr>
      </w:pPr>
    </w:p>
    <w:p>
      <w:pPr>
        <w:pStyle w:val="BodyText"/>
        <w:spacing w:before="1"/>
        <w:ind w:left="100"/>
        <w:jc w:val="both"/>
      </w:pPr>
      <w:r>
        <w:rPr>
          <w:w w:val="90"/>
        </w:rPr>
        <w:t>There</w:t>
      </w:r>
      <w:r>
        <w:rPr>
          <w:spacing w:val="-7"/>
          <w:w w:val="90"/>
        </w:rPr>
        <w:t> </w:t>
      </w:r>
      <w:r>
        <w:rPr>
          <w:w w:val="90"/>
        </w:rPr>
        <w:t>are</w:t>
      </w:r>
      <w:r>
        <w:rPr>
          <w:spacing w:val="-3"/>
          <w:w w:val="90"/>
        </w:rPr>
        <w:t> </w:t>
      </w:r>
      <w:r>
        <w:rPr>
          <w:w w:val="90"/>
        </w:rPr>
        <w:t>four</w:t>
      </w:r>
      <w:r>
        <w:rPr>
          <w:spacing w:val="-5"/>
          <w:w w:val="90"/>
        </w:rPr>
        <w:t> </w:t>
      </w:r>
      <w:r>
        <w:rPr>
          <w:w w:val="90"/>
        </w:rPr>
        <w:t>main</w:t>
      </w:r>
      <w:r>
        <w:rPr>
          <w:spacing w:val="-7"/>
          <w:w w:val="90"/>
        </w:rPr>
        <w:t> </w:t>
      </w:r>
      <w:r>
        <w:rPr>
          <w:w w:val="90"/>
        </w:rPr>
        <w:t>types</w:t>
      </w:r>
      <w:r>
        <w:rPr>
          <w:spacing w:val="-4"/>
          <w:w w:val="90"/>
        </w:rPr>
        <w:t> </w:t>
      </w:r>
      <w:r>
        <w:rPr>
          <w:w w:val="90"/>
        </w:rPr>
        <w:t>of</w:t>
      </w:r>
      <w:r>
        <w:rPr>
          <w:spacing w:val="-6"/>
          <w:w w:val="90"/>
        </w:rPr>
        <w:t> </w:t>
      </w:r>
      <w:r>
        <w:rPr>
          <w:w w:val="90"/>
        </w:rPr>
        <w:t>gifts,</w:t>
      </w:r>
      <w:r>
        <w:rPr>
          <w:spacing w:val="-5"/>
          <w:w w:val="90"/>
        </w:rPr>
        <w:t> </w:t>
      </w:r>
      <w:r>
        <w:rPr>
          <w:w w:val="90"/>
        </w:rPr>
        <w:t>namely:</w:t>
      </w:r>
      <w:r>
        <w:rPr>
          <w:spacing w:val="-6"/>
          <w:w w:val="90"/>
        </w:rPr>
        <w:t> </w:t>
      </w:r>
      <w:r>
        <w:rPr>
          <w:w w:val="90"/>
        </w:rPr>
        <w:t>specific</w:t>
      </w:r>
      <w:r>
        <w:rPr>
          <w:spacing w:val="-5"/>
          <w:w w:val="90"/>
        </w:rPr>
        <w:t> </w:t>
      </w:r>
      <w:r>
        <w:rPr>
          <w:w w:val="90"/>
        </w:rPr>
        <w:t>gifts,</w:t>
      </w:r>
      <w:r>
        <w:rPr>
          <w:spacing w:val="-3"/>
          <w:w w:val="90"/>
        </w:rPr>
        <w:t> </w:t>
      </w:r>
      <w:r>
        <w:rPr>
          <w:w w:val="90"/>
        </w:rPr>
        <w:t>general</w:t>
      </w:r>
      <w:r>
        <w:rPr>
          <w:spacing w:val="-5"/>
          <w:w w:val="90"/>
        </w:rPr>
        <w:t> </w:t>
      </w:r>
      <w:r>
        <w:rPr>
          <w:w w:val="90"/>
        </w:rPr>
        <w:t>gifts,</w:t>
      </w:r>
      <w:r>
        <w:rPr>
          <w:spacing w:val="-5"/>
          <w:w w:val="90"/>
        </w:rPr>
        <w:t> </w:t>
      </w:r>
      <w:r>
        <w:rPr>
          <w:w w:val="90"/>
        </w:rPr>
        <w:t>demonstrative</w:t>
      </w:r>
      <w:r>
        <w:rPr>
          <w:spacing w:val="-6"/>
          <w:w w:val="90"/>
        </w:rPr>
        <w:t> </w:t>
      </w:r>
      <w:r>
        <w:rPr>
          <w:w w:val="90"/>
        </w:rPr>
        <w:t>gifts,</w:t>
      </w:r>
      <w:r>
        <w:rPr>
          <w:spacing w:val="-5"/>
          <w:w w:val="90"/>
        </w:rPr>
        <w:t> </w:t>
      </w:r>
      <w:r>
        <w:rPr>
          <w:w w:val="90"/>
        </w:rPr>
        <w:t>pecuniary</w:t>
      </w:r>
      <w:r>
        <w:rPr>
          <w:spacing w:val="-6"/>
          <w:w w:val="90"/>
        </w:rPr>
        <w:t> </w:t>
      </w:r>
      <w:r>
        <w:rPr>
          <w:w w:val="90"/>
        </w:rPr>
        <w:t>gifts,</w:t>
      </w:r>
      <w:r>
        <w:rPr>
          <w:spacing w:val="-5"/>
          <w:w w:val="90"/>
        </w:rPr>
        <w:t> </w:t>
      </w:r>
      <w:r>
        <w:rPr>
          <w:w w:val="90"/>
        </w:rPr>
        <w:t>and</w:t>
      </w:r>
      <w:r>
        <w:rPr>
          <w:spacing w:val="-4"/>
          <w:w w:val="90"/>
        </w:rPr>
        <w:t> </w:t>
      </w:r>
      <w:r>
        <w:rPr>
          <w:w w:val="90"/>
        </w:rPr>
        <w:t>residuary</w:t>
      </w:r>
      <w:r>
        <w:rPr>
          <w:spacing w:val="-7"/>
          <w:w w:val="90"/>
        </w:rPr>
        <w:t> </w:t>
      </w:r>
      <w:r>
        <w:rPr>
          <w:w w:val="90"/>
        </w:rPr>
        <w:t>gifts.</w:t>
      </w:r>
    </w:p>
    <w:p>
      <w:pPr>
        <w:pStyle w:val="BodyText"/>
        <w:rPr>
          <w:sz w:val="20"/>
        </w:rPr>
      </w:pPr>
    </w:p>
    <w:p>
      <w:pPr>
        <w:pStyle w:val="BodyText"/>
        <w:spacing w:before="9"/>
        <w:rPr>
          <w:sz w:val="15"/>
        </w:rPr>
      </w:pPr>
    </w:p>
    <w:p>
      <w:pPr>
        <w:pStyle w:val="Heading1"/>
        <w:numPr>
          <w:ilvl w:val="0"/>
          <w:numId w:val="39"/>
        </w:numPr>
        <w:tabs>
          <w:tab w:pos="353" w:val="left" w:leader="none"/>
        </w:tabs>
        <w:spacing w:line="240" w:lineRule="auto" w:before="0" w:after="0"/>
        <w:ind w:left="352" w:right="0" w:hanging="253"/>
        <w:jc w:val="both"/>
      </w:pPr>
      <w:r>
        <w:rPr/>
        <w:t>Specific</w:t>
      </w:r>
      <w:r>
        <w:rPr>
          <w:spacing w:val="-8"/>
        </w:rPr>
        <w:t> </w:t>
      </w:r>
      <w:r>
        <w:rPr/>
        <w:t>gifts</w:t>
      </w:r>
    </w:p>
    <w:p>
      <w:pPr>
        <w:pStyle w:val="BodyText"/>
        <w:spacing w:line="360" w:lineRule="auto" w:before="103"/>
        <w:ind w:left="100" w:right="156"/>
        <w:jc w:val="both"/>
      </w:pPr>
      <w:r>
        <w:rPr>
          <w:w w:val="90"/>
        </w:rPr>
        <w:t>A specific gift is a gift of property forming part of the testator‟s estate that is distinguished in the will from other property of the same kind. In</w:t>
      </w:r>
      <w:r>
        <w:rPr>
          <w:spacing w:val="1"/>
          <w:w w:val="90"/>
        </w:rPr>
        <w:t> </w:t>
      </w:r>
      <w:r>
        <w:rPr>
          <w:i/>
          <w:w w:val="85"/>
        </w:rPr>
        <w:t>Bothamley</w:t>
      </w:r>
      <w:r>
        <w:rPr>
          <w:i/>
          <w:spacing w:val="9"/>
          <w:w w:val="85"/>
        </w:rPr>
        <w:t> </w:t>
      </w:r>
      <w:r>
        <w:rPr>
          <w:i/>
          <w:w w:val="85"/>
        </w:rPr>
        <w:t>vs.</w:t>
      </w:r>
      <w:r>
        <w:rPr>
          <w:i/>
          <w:spacing w:val="8"/>
          <w:w w:val="85"/>
        </w:rPr>
        <w:t> </w:t>
      </w:r>
      <w:r>
        <w:rPr>
          <w:i/>
          <w:w w:val="85"/>
        </w:rPr>
        <w:t>Sherson</w:t>
      </w:r>
      <w:r>
        <w:rPr>
          <w:w w:val="85"/>
        </w:rPr>
        <w:t>(1875)</w:t>
      </w:r>
      <w:r>
        <w:rPr>
          <w:spacing w:val="8"/>
          <w:w w:val="85"/>
        </w:rPr>
        <w:t> </w:t>
      </w:r>
      <w:r>
        <w:rPr>
          <w:w w:val="85"/>
        </w:rPr>
        <w:t>LR</w:t>
      </w:r>
      <w:r>
        <w:rPr>
          <w:spacing w:val="10"/>
          <w:w w:val="85"/>
        </w:rPr>
        <w:t> </w:t>
      </w:r>
      <w:r>
        <w:rPr>
          <w:w w:val="85"/>
        </w:rPr>
        <w:t>20</w:t>
      </w:r>
      <w:r>
        <w:rPr>
          <w:spacing w:val="10"/>
          <w:w w:val="85"/>
        </w:rPr>
        <w:t> </w:t>
      </w:r>
      <w:r>
        <w:rPr>
          <w:w w:val="85"/>
        </w:rPr>
        <w:t>Eq,</w:t>
      </w:r>
      <w:r>
        <w:rPr>
          <w:spacing w:val="10"/>
          <w:w w:val="85"/>
        </w:rPr>
        <w:t> </w:t>
      </w:r>
      <w:r>
        <w:rPr>
          <w:w w:val="85"/>
        </w:rPr>
        <w:t>a</w:t>
      </w:r>
      <w:r>
        <w:rPr>
          <w:spacing w:val="9"/>
          <w:w w:val="85"/>
        </w:rPr>
        <w:t> </w:t>
      </w:r>
      <w:r>
        <w:rPr>
          <w:w w:val="85"/>
        </w:rPr>
        <w:t>specific</w:t>
      </w:r>
      <w:r>
        <w:rPr>
          <w:spacing w:val="10"/>
          <w:w w:val="85"/>
        </w:rPr>
        <w:t> </w:t>
      </w:r>
      <w:r>
        <w:rPr>
          <w:w w:val="85"/>
        </w:rPr>
        <w:t>gift</w:t>
      </w:r>
      <w:r>
        <w:rPr>
          <w:spacing w:val="10"/>
          <w:w w:val="85"/>
        </w:rPr>
        <w:t> </w:t>
      </w:r>
      <w:r>
        <w:rPr>
          <w:w w:val="85"/>
        </w:rPr>
        <w:t>was</w:t>
      </w:r>
      <w:r>
        <w:rPr>
          <w:spacing w:val="12"/>
          <w:w w:val="85"/>
        </w:rPr>
        <w:t> </w:t>
      </w:r>
      <w:r>
        <w:rPr>
          <w:w w:val="85"/>
        </w:rPr>
        <w:t>described</w:t>
      </w:r>
      <w:r>
        <w:rPr>
          <w:spacing w:val="9"/>
          <w:w w:val="85"/>
        </w:rPr>
        <w:t> </w:t>
      </w:r>
      <w:r>
        <w:rPr>
          <w:w w:val="85"/>
        </w:rPr>
        <w:t>as</w:t>
      </w:r>
      <w:r>
        <w:rPr>
          <w:spacing w:val="8"/>
          <w:w w:val="85"/>
        </w:rPr>
        <w:t> </w:t>
      </w:r>
      <w:r>
        <w:rPr>
          <w:w w:val="85"/>
        </w:rPr>
        <w:t>being</w:t>
      </w:r>
      <w:r>
        <w:rPr>
          <w:spacing w:val="12"/>
          <w:w w:val="85"/>
        </w:rPr>
        <w:t> </w:t>
      </w:r>
      <w:r>
        <w:rPr>
          <w:w w:val="85"/>
        </w:rPr>
        <w:t>a</w:t>
      </w:r>
      <w:r>
        <w:rPr>
          <w:spacing w:val="9"/>
          <w:w w:val="85"/>
        </w:rPr>
        <w:t> </w:t>
      </w:r>
      <w:r>
        <w:rPr>
          <w:w w:val="85"/>
        </w:rPr>
        <w:t>severed</w:t>
      </w:r>
      <w:r>
        <w:rPr>
          <w:spacing w:val="11"/>
          <w:w w:val="85"/>
        </w:rPr>
        <w:t> </w:t>
      </w:r>
      <w:r>
        <w:rPr>
          <w:w w:val="85"/>
        </w:rPr>
        <w:t>or</w:t>
      </w:r>
      <w:r>
        <w:rPr>
          <w:spacing w:val="11"/>
          <w:w w:val="85"/>
        </w:rPr>
        <w:t> </w:t>
      </w:r>
      <w:r>
        <w:rPr>
          <w:w w:val="85"/>
        </w:rPr>
        <w:t>distinguished</w:t>
      </w:r>
      <w:r>
        <w:rPr>
          <w:spacing w:val="9"/>
          <w:w w:val="85"/>
        </w:rPr>
        <w:t> </w:t>
      </w:r>
      <w:r>
        <w:rPr>
          <w:w w:val="85"/>
        </w:rPr>
        <w:t>part</w:t>
      </w:r>
      <w:r>
        <w:rPr>
          <w:spacing w:val="11"/>
          <w:w w:val="85"/>
        </w:rPr>
        <w:t> </w:t>
      </w:r>
      <w:r>
        <w:rPr>
          <w:w w:val="85"/>
        </w:rPr>
        <w:t>of</w:t>
      </w:r>
      <w:r>
        <w:rPr>
          <w:spacing w:val="8"/>
          <w:w w:val="85"/>
        </w:rPr>
        <w:t> </w:t>
      </w:r>
      <w:r>
        <w:rPr>
          <w:w w:val="85"/>
        </w:rPr>
        <w:t>the</w:t>
      </w:r>
      <w:r>
        <w:rPr>
          <w:spacing w:val="11"/>
          <w:w w:val="85"/>
        </w:rPr>
        <w:t> </w:t>
      </w:r>
      <w:r>
        <w:rPr>
          <w:w w:val="85"/>
        </w:rPr>
        <w:t>estate.</w:t>
      </w:r>
      <w:r>
        <w:rPr>
          <w:spacing w:val="11"/>
          <w:w w:val="85"/>
        </w:rPr>
        <w:t> </w:t>
      </w:r>
      <w:r>
        <w:rPr>
          <w:w w:val="85"/>
        </w:rPr>
        <w:t>Eg</w:t>
      </w:r>
      <w:r>
        <w:rPr>
          <w:spacing w:val="9"/>
          <w:w w:val="85"/>
        </w:rPr>
        <w:t> </w:t>
      </w:r>
      <w:r>
        <w:rPr>
          <w:w w:val="85"/>
        </w:rPr>
        <w:t>a</w:t>
      </w:r>
      <w:r>
        <w:rPr>
          <w:spacing w:val="9"/>
          <w:w w:val="85"/>
        </w:rPr>
        <w:t> </w:t>
      </w:r>
      <w:r>
        <w:rPr>
          <w:w w:val="85"/>
        </w:rPr>
        <w:t>gift</w:t>
      </w:r>
      <w:r>
        <w:rPr>
          <w:spacing w:val="11"/>
          <w:w w:val="85"/>
        </w:rPr>
        <w:t> </w:t>
      </w:r>
      <w:r>
        <w:rPr>
          <w:w w:val="85"/>
        </w:rPr>
        <w:t>of</w:t>
      </w:r>
      <w:r>
        <w:rPr>
          <w:spacing w:val="11"/>
          <w:w w:val="85"/>
        </w:rPr>
        <w:t> </w:t>
      </w:r>
      <w:r>
        <w:rPr>
          <w:w w:val="85"/>
        </w:rPr>
        <w:t>a</w:t>
      </w:r>
      <w:r>
        <w:rPr>
          <w:spacing w:val="9"/>
          <w:w w:val="85"/>
        </w:rPr>
        <w:t> </w:t>
      </w:r>
      <w:r>
        <w:rPr>
          <w:w w:val="85"/>
        </w:rPr>
        <w:t>Lamu</w:t>
      </w:r>
      <w:r>
        <w:rPr>
          <w:spacing w:val="10"/>
          <w:w w:val="85"/>
        </w:rPr>
        <w:t> </w:t>
      </w:r>
      <w:r>
        <w:rPr>
          <w:w w:val="85"/>
        </w:rPr>
        <w:t>bed.</w:t>
      </w:r>
      <w:r>
        <w:rPr>
          <w:spacing w:val="1"/>
          <w:w w:val="85"/>
        </w:rPr>
        <w:t> </w:t>
      </w:r>
      <w:r>
        <w:rPr>
          <w:w w:val="90"/>
        </w:rPr>
        <w:t>In</w:t>
      </w:r>
      <w:r>
        <w:rPr>
          <w:spacing w:val="-6"/>
          <w:w w:val="90"/>
        </w:rPr>
        <w:t> </w:t>
      </w:r>
      <w:r>
        <w:rPr>
          <w:i/>
          <w:w w:val="90"/>
        </w:rPr>
        <w:t>Re</w:t>
      </w:r>
      <w:r>
        <w:rPr>
          <w:i/>
          <w:spacing w:val="-7"/>
          <w:w w:val="90"/>
        </w:rPr>
        <w:t> </w:t>
      </w:r>
      <w:r>
        <w:rPr>
          <w:i/>
          <w:w w:val="90"/>
        </w:rPr>
        <w:t>Rose</w:t>
      </w:r>
      <w:r>
        <w:rPr>
          <w:i/>
          <w:spacing w:val="-6"/>
          <w:w w:val="90"/>
        </w:rPr>
        <w:t> </w:t>
      </w:r>
      <w:r>
        <w:rPr>
          <w:w w:val="90"/>
        </w:rPr>
        <w:t>(1949)</w:t>
      </w:r>
      <w:r>
        <w:rPr>
          <w:spacing w:val="-7"/>
          <w:w w:val="90"/>
        </w:rPr>
        <w:t> </w:t>
      </w:r>
      <w:r>
        <w:rPr>
          <w:w w:val="90"/>
        </w:rPr>
        <w:t>Ch</w:t>
      </w:r>
      <w:r>
        <w:rPr>
          <w:spacing w:val="-6"/>
          <w:w w:val="90"/>
        </w:rPr>
        <w:t> </w:t>
      </w:r>
      <w:r>
        <w:rPr>
          <w:w w:val="90"/>
        </w:rPr>
        <w:t>499,</w:t>
      </w:r>
      <w:r>
        <w:rPr>
          <w:spacing w:val="-5"/>
          <w:w w:val="90"/>
        </w:rPr>
        <w:t> </w:t>
      </w:r>
      <w:r>
        <w:rPr>
          <w:w w:val="90"/>
        </w:rPr>
        <w:t>it</w:t>
      </w:r>
      <w:r>
        <w:rPr>
          <w:spacing w:val="-4"/>
          <w:w w:val="90"/>
        </w:rPr>
        <w:t> </w:t>
      </w:r>
      <w:r>
        <w:rPr>
          <w:w w:val="90"/>
        </w:rPr>
        <w:t>was</w:t>
      </w:r>
      <w:r>
        <w:rPr>
          <w:spacing w:val="-6"/>
          <w:w w:val="90"/>
        </w:rPr>
        <w:t> </w:t>
      </w:r>
      <w:r>
        <w:rPr>
          <w:w w:val="90"/>
        </w:rPr>
        <w:t>said</w:t>
      </w:r>
      <w:r>
        <w:rPr>
          <w:spacing w:val="-5"/>
          <w:w w:val="90"/>
        </w:rPr>
        <w:t> </w:t>
      </w:r>
      <w:r>
        <w:rPr>
          <w:w w:val="90"/>
        </w:rPr>
        <w:t>that</w:t>
      </w:r>
      <w:r>
        <w:rPr>
          <w:spacing w:val="-5"/>
          <w:w w:val="90"/>
        </w:rPr>
        <w:t> </w:t>
      </w:r>
      <w:r>
        <w:rPr>
          <w:w w:val="90"/>
        </w:rPr>
        <w:t>the</w:t>
      </w:r>
      <w:r>
        <w:rPr>
          <w:spacing w:val="-6"/>
          <w:w w:val="90"/>
        </w:rPr>
        <w:t> </w:t>
      </w:r>
      <w:r>
        <w:rPr>
          <w:w w:val="90"/>
        </w:rPr>
        <w:t>court</w:t>
      </w:r>
      <w:r>
        <w:rPr>
          <w:spacing w:val="-5"/>
          <w:w w:val="90"/>
        </w:rPr>
        <w:t> </w:t>
      </w:r>
      <w:r>
        <w:rPr>
          <w:w w:val="90"/>
        </w:rPr>
        <w:t>leans</w:t>
      </w:r>
      <w:r>
        <w:rPr>
          <w:spacing w:val="-7"/>
          <w:w w:val="90"/>
        </w:rPr>
        <w:t> </w:t>
      </w:r>
      <w:r>
        <w:rPr>
          <w:w w:val="90"/>
        </w:rPr>
        <w:t>against</w:t>
      </w:r>
      <w:r>
        <w:rPr>
          <w:spacing w:val="-4"/>
          <w:w w:val="90"/>
        </w:rPr>
        <w:t> </w:t>
      </w:r>
      <w:r>
        <w:rPr>
          <w:w w:val="90"/>
        </w:rPr>
        <w:t>specific</w:t>
      </w:r>
      <w:r>
        <w:rPr>
          <w:spacing w:val="-5"/>
          <w:w w:val="90"/>
        </w:rPr>
        <w:t> </w:t>
      </w:r>
      <w:r>
        <w:rPr>
          <w:w w:val="90"/>
        </w:rPr>
        <w:t>legacies</w:t>
      </w:r>
      <w:r>
        <w:rPr>
          <w:spacing w:val="-7"/>
          <w:w w:val="90"/>
        </w:rPr>
        <w:t> </w:t>
      </w:r>
      <w:r>
        <w:rPr>
          <w:w w:val="90"/>
        </w:rPr>
        <w:t>and</w:t>
      </w:r>
      <w:r>
        <w:rPr>
          <w:spacing w:val="-6"/>
          <w:w w:val="90"/>
        </w:rPr>
        <w:t> </w:t>
      </w:r>
      <w:r>
        <w:rPr>
          <w:w w:val="90"/>
        </w:rPr>
        <w:t>is</w:t>
      </w:r>
      <w:r>
        <w:rPr>
          <w:spacing w:val="-7"/>
          <w:w w:val="90"/>
        </w:rPr>
        <w:t> </w:t>
      </w:r>
      <w:r>
        <w:rPr>
          <w:w w:val="90"/>
        </w:rPr>
        <w:t>inclined</w:t>
      </w:r>
      <w:r>
        <w:rPr>
          <w:spacing w:val="-6"/>
          <w:w w:val="90"/>
        </w:rPr>
        <w:t> </w:t>
      </w:r>
      <w:r>
        <w:rPr>
          <w:w w:val="90"/>
        </w:rPr>
        <w:t>to</w:t>
      </w:r>
      <w:r>
        <w:rPr>
          <w:spacing w:val="-5"/>
          <w:w w:val="90"/>
        </w:rPr>
        <w:t> </w:t>
      </w:r>
      <w:r>
        <w:rPr>
          <w:w w:val="90"/>
        </w:rPr>
        <w:t>construe</w:t>
      </w:r>
      <w:r>
        <w:rPr>
          <w:spacing w:val="-7"/>
          <w:w w:val="90"/>
        </w:rPr>
        <w:t> </w:t>
      </w:r>
      <w:r>
        <w:rPr>
          <w:w w:val="90"/>
        </w:rPr>
        <w:t>a</w:t>
      </w:r>
      <w:r>
        <w:rPr>
          <w:spacing w:val="-6"/>
          <w:w w:val="90"/>
        </w:rPr>
        <w:t> </w:t>
      </w:r>
      <w:r>
        <w:rPr>
          <w:w w:val="90"/>
        </w:rPr>
        <w:t>legacy</w:t>
      </w:r>
      <w:r>
        <w:rPr>
          <w:spacing w:val="-6"/>
          <w:w w:val="90"/>
        </w:rPr>
        <w:t> </w:t>
      </w:r>
      <w:r>
        <w:rPr>
          <w:w w:val="90"/>
        </w:rPr>
        <w:t>as</w:t>
      </w:r>
      <w:r>
        <w:rPr>
          <w:spacing w:val="-7"/>
          <w:w w:val="90"/>
        </w:rPr>
        <w:t> </w:t>
      </w:r>
      <w:r>
        <w:rPr>
          <w:w w:val="90"/>
        </w:rPr>
        <w:t>general.</w:t>
      </w:r>
      <w:r>
        <w:rPr>
          <w:spacing w:val="-5"/>
          <w:w w:val="90"/>
        </w:rPr>
        <w:t> </w:t>
      </w:r>
      <w:r>
        <w:rPr>
          <w:w w:val="90"/>
        </w:rPr>
        <w:t>The</w:t>
      </w:r>
      <w:r>
        <w:rPr>
          <w:spacing w:val="-6"/>
          <w:w w:val="90"/>
        </w:rPr>
        <w:t> </w:t>
      </w:r>
      <w:r>
        <w:rPr>
          <w:w w:val="90"/>
        </w:rPr>
        <w:t>explanation</w:t>
      </w:r>
      <w:r>
        <w:rPr>
          <w:spacing w:val="1"/>
          <w:w w:val="90"/>
        </w:rPr>
        <w:t> </w:t>
      </w:r>
      <w:r>
        <w:rPr/>
        <w:t>for</w:t>
      </w:r>
      <w:r>
        <w:rPr>
          <w:spacing w:val="-8"/>
        </w:rPr>
        <w:t> </w:t>
      </w:r>
      <w:r>
        <w:rPr/>
        <w:t>this</w:t>
      </w:r>
      <w:r>
        <w:rPr>
          <w:spacing w:val="-9"/>
        </w:rPr>
        <w:t> </w:t>
      </w:r>
      <w:r>
        <w:rPr/>
        <w:t>is</w:t>
      </w:r>
      <w:r>
        <w:rPr>
          <w:spacing w:val="-9"/>
        </w:rPr>
        <w:t> </w:t>
      </w:r>
      <w:r>
        <w:rPr/>
        <w:t>that</w:t>
      </w:r>
      <w:r>
        <w:rPr>
          <w:spacing w:val="-7"/>
        </w:rPr>
        <w:t> </w:t>
      </w:r>
      <w:r>
        <w:rPr/>
        <w:t>specific</w:t>
      </w:r>
      <w:r>
        <w:rPr>
          <w:spacing w:val="-7"/>
        </w:rPr>
        <w:t> </w:t>
      </w:r>
      <w:r>
        <w:rPr/>
        <w:t>gifts</w:t>
      </w:r>
      <w:r>
        <w:rPr>
          <w:spacing w:val="-9"/>
        </w:rPr>
        <w:t> </w:t>
      </w:r>
      <w:r>
        <w:rPr/>
        <w:t>tend</w:t>
      </w:r>
      <w:r>
        <w:rPr>
          <w:spacing w:val="-8"/>
        </w:rPr>
        <w:t> </w:t>
      </w:r>
      <w:r>
        <w:rPr/>
        <w:t>to</w:t>
      </w:r>
      <w:r>
        <w:rPr>
          <w:spacing w:val="-6"/>
        </w:rPr>
        <w:t> </w:t>
      </w:r>
      <w:r>
        <w:rPr/>
        <w:t>fail</w:t>
      </w:r>
      <w:r>
        <w:rPr>
          <w:spacing w:val="-7"/>
        </w:rPr>
        <w:t> </w:t>
      </w:r>
      <w:r>
        <w:rPr/>
        <w:t>for</w:t>
      </w:r>
      <w:r>
        <w:rPr>
          <w:spacing w:val="-8"/>
        </w:rPr>
        <w:t> </w:t>
      </w:r>
      <w:r>
        <w:rPr/>
        <w:t>ademption.</w:t>
      </w:r>
    </w:p>
    <w:p>
      <w:pPr>
        <w:pStyle w:val="BodyText"/>
        <w:spacing w:before="5"/>
        <w:rPr>
          <w:sz w:val="26"/>
        </w:rPr>
      </w:pPr>
    </w:p>
    <w:p>
      <w:pPr>
        <w:pStyle w:val="Heading1"/>
        <w:numPr>
          <w:ilvl w:val="0"/>
          <w:numId w:val="39"/>
        </w:numPr>
        <w:tabs>
          <w:tab w:pos="370" w:val="left" w:leader="none"/>
        </w:tabs>
        <w:spacing w:line="240" w:lineRule="auto" w:before="0" w:after="0"/>
        <w:ind w:left="369" w:right="0" w:hanging="270"/>
        <w:jc w:val="both"/>
      </w:pPr>
      <w:r>
        <w:rPr>
          <w:spacing w:val="-1"/>
        </w:rPr>
        <w:t>General</w:t>
      </w:r>
      <w:r>
        <w:rPr>
          <w:spacing w:val="-10"/>
        </w:rPr>
        <w:t> </w:t>
      </w:r>
      <w:r>
        <w:rPr>
          <w:spacing w:val="-1"/>
        </w:rPr>
        <w:t>gifts</w:t>
      </w:r>
    </w:p>
    <w:p>
      <w:pPr>
        <w:pStyle w:val="BodyText"/>
        <w:spacing w:line="360" w:lineRule="auto" w:before="102"/>
        <w:ind w:left="100" w:right="158"/>
        <w:jc w:val="both"/>
      </w:pPr>
      <w:r>
        <w:rPr>
          <w:w w:val="90"/>
        </w:rPr>
        <w:t>A general gift is a gift that is not in any way distinguished from property of the same kind. It covers a gift of the entire testator‟s property or the</w:t>
      </w:r>
      <w:r>
        <w:rPr>
          <w:spacing w:val="1"/>
          <w:w w:val="90"/>
        </w:rPr>
        <w:t> </w:t>
      </w:r>
      <w:r>
        <w:rPr>
          <w:w w:val="90"/>
        </w:rPr>
        <w:t>entire testator‟s property of a particular type. As a general gift is one which is to be provided out of the testator‟s estate, it does not matter that</w:t>
      </w:r>
      <w:r>
        <w:rPr>
          <w:spacing w:val="1"/>
          <w:w w:val="90"/>
        </w:rPr>
        <w:t> </w:t>
      </w:r>
      <w:r>
        <w:rPr>
          <w:w w:val="90"/>
        </w:rPr>
        <w:t>the property of that description does not form part of the deceased‟s at the time of his death (</w:t>
      </w:r>
      <w:r>
        <w:rPr>
          <w:i/>
          <w:w w:val="90"/>
        </w:rPr>
        <w:t>Bothamley vs. Sherson</w:t>
      </w:r>
      <w:r>
        <w:rPr>
          <w:w w:val="90"/>
        </w:rPr>
        <w:t>(supra) Jessel MR). General</w:t>
      </w:r>
      <w:r>
        <w:rPr>
          <w:spacing w:val="1"/>
          <w:w w:val="90"/>
        </w:rPr>
        <w:t> </w:t>
      </w:r>
      <w:r>
        <w:rPr/>
        <w:t>gifts</w:t>
      </w:r>
      <w:r>
        <w:rPr>
          <w:spacing w:val="-10"/>
        </w:rPr>
        <w:t> </w:t>
      </w:r>
      <w:r>
        <w:rPr/>
        <w:t>tend</w:t>
      </w:r>
      <w:r>
        <w:rPr>
          <w:spacing w:val="-9"/>
        </w:rPr>
        <w:t> </w:t>
      </w:r>
      <w:r>
        <w:rPr/>
        <w:t>to</w:t>
      </w:r>
      <w:r>
        <w:rPr>
          <w:spacing w:val="-9"/>
        </w:rPr>
        <w:t> </w:t>
      </w:r>
      <w:r>
        <w:rPr/>
        <w:t>be</w:t>
      </w:r>
      <w:r>
        <w:rPr>
          <w:spacing w:val="-7"/>
        </w:rPr>
        <w:t> </w:t>
      </w:r>
      <w:r>
        <w:rPr/>
        <w:t>pecuniary</w:t>
      </w:r>
      <w:r>
        <w:rPr>
          <w:spacing w:val="-9"/>
        </w:rPr>
        <w:t> </w:t>
      </w:r>
      <w:r>
        <w:rPr/>
        <w:t>legacies,</w:t>
      </w:r>
      <w:r>
        <w:rPr>
          <w:spacing w:val="-8"/>
        </w:rPr>
        <w:t> </w:t>
      </w:r>
      <w:r>
        <w:rPr/>
        <w:t>although</w:t>
      </w:r>
      <w:r>
        <w:rPr>
          <w:spacing w:val="-7"/>
        </w:rPr>
        <w:t> </w:t>
      </w:r>
      <w:r>
        <w:rPr/>
        <w:t>they</w:t>
      </w:r>
      <w:r>
        <w:rPr>
          <w:spacing w:val="-10"/>
        </w:rPr>
        <w:t> </w:t>
      </w:r>
      <w:r>
        <w:rPr/>
        <w:t>do</w:t>
      </w:r>
      <w:r>
        <w:rPr>
          <w:spacing w:val="-9"/>
        </w:rPr>
        <w:t> </w:t>
      </w:r>
      <w:r>
        <w:rPr/>
        <w:t>not</w:t>
      </w:r>
      <w:r>
        <w:rPr>
          <w:spacing w:val="-8"/>
        </w:rPr>
        <w:t> </w:t>
      </w:r>
      <w:r>
        <w:rPr/>
        <w:t>have</w:t>
      </w:r>
      <w:r>
        <w:rPr>
          <w:spacing w:val="-9"/>
        </w:rPr>
        <w:t> </w:t>
      </w:r>
      <w:r>
        <w:rPr/>
        <w:t>to</w:t>
      </w:r>
      <w:r>
        <w:rPr>
          <w:spacing w:val="-9"/>
        </w:rPr>
        <w:t> </w:t>
      </w:r>
      <w:r>
        <w:rPr/>
        <w:t>be.</w:t>
      </w:r>
    </w:p>
    <w:p>
      <w:pPr>
        <w:pStyle w:val="BodyText"/>
        <w:spacing w:before="8"/>
        <w:rPr>
          <w:sz w:val="26"/>
        </w:rPr>
      </w:pPr>
    </w:p>
    <w:p>
      <w:pPr>
        <w:pStyle w:val="Heading1"/>
        <w:numPr>
          <w:ilvl w:val="0"/>
          <w:numId w:val="39"/>
        </w:numPr>
        <w:tabs>
          <w:tab w:pos="355" w:val="left" w:leader="none"/>
        </w:tabs>
        <w:spacing w:line="240" w:lineRule="auto" w:before="0" w:after="0"/>
        <w:ind w:left="354" w:right="0" w:hanging="255"/>
        <w:jc w:val="both"/>
      </w:pPr>
      <w:r>
        <w:rPr/>
        <w:t>Demonstrative</w:t>
      </w:r>
      <w:r>
        <w:rPr>
          <w:spacing w:val="-10"/>
        </w:rPr>
        <w:t> </w:t>
      </w:r>
      <w:r>
        <w:rPr/>
        <w:t>gifts</w:t>
      </w:r>
    </w:p>
    <w:p>
      <w:pPr>
        <w:pStyle w:val="BodyText"/>
        <w:spacing w:line="360" w:lineRule="auto" w:before="102"/>
        <w:ind w:left="100" w:right="156"/>
        <w:jc w:val="both"/>
      </w:pPr>
      <w:r>
        <w:rPr>
          <w:w w:val="90"/>
        </w:rPr>
        <w:t>A demonstrative gift is a gift that is expressed as payable out of a particular fund or property. As a demonstrative gift is general in nature, rather</w:t>
      </w:r>
      <w:r>
        <w:rPr>
          <w:spacing w:val="-38"/>
          <w:w w:val="90"/>
        </w:rPr>
        <w:t> </w:t>
      </w:r>
      <w:r>
        <w:rPr>
          <w:w w:val="90"/>
        </w:rPr>
        <w:t>than specific, the gift does not fail for ademption even if the particular fund or property does not form part of the testator‟s estate at the time of</w:t>
      </w:r>
      <w:r>
        <w:rPr>
          <w:spacing w:val="1"/>
          <w:w w:val="90"/>
        </w:rPr>
        <w:t> </w:t>
      </w:r>
      <w:r>
        <w:rPr>
          <w:w w:val="95"/>
        </w:rPr>
        <w:t>the</w:t>
      </w:r>
      <w:r>
        <w:rPr>
          <w:spacing w:val="-8"/>
          <w:w w:val="95"/>
        </w:rPr>
        <w:t> </w:t>
      </w:r>
      <w:r>
        <w:rPr>
          <w:w w:val="95"/>
        </w:rPr>
        <w:t>testator‟s</w:t>
      </w:r>
      <w:r>
        <w:rPr>
          <w:spacing w:val="-7"/>
          <w:w w:val="95"/>
        </w:rPr>
        <w:t> </w:t>
      </w:r>
      <w:r>
        <w:rPr>
          <w:w w:val="95"/>
        </w:rPr>
        <w:t>death.</w:t>
      </w:r>
      <w:r>
        <w:rPr>
          <w:spacing w:val="-6"/>
          <w:w w:val="95"/>
        </w:rPr>
        <w:t> </w:t>
      </w:r>
      <w:r>
        <w:rPr>
          <w:w w:val="95"/>
        </w:rPr>
        <w:t>The</w:t>
      </w:r>
      <w:r>
        <w:rPr>
          <w:spacing w:val="-7"/>
          <w:w w:val="95"/>
        </w:rPr>
        <w:t> </w:t>
      </w:r>
      <w:r>
        <w:rPr>
          <w:w w:val="95"/>
        </w:rPr>
        <w:t>money</w:t>
      </w:r>
      <w:r>
        <w:rPr>
          <w:spacing w:val="-7"/>
          <w:w w:val="95"/>
        </w:rPr>
        <w:t> </w:t>
      </w:r>
      <w:r>
        <w:rPr>
          <w:w w:val="95"/>
        </w:rPr>
        <w:t>to</w:t>
      </w:r>
      <w:r>
        <w:rPr>
          <w:spacing w:val="-8"/>
          <w:w w:val="95"/>
        </w:rPr>
        <w:t> </w:t>
      </w:r>
      <w:r>
        <w:rPr>
          <w:w w:val="95"/>
        </w:rPr>
        <w:t>settle</w:t>
      </w:r>
      <w:r>
        <w:rPr>
          <w:spacing w:val="-7"/>
          <w:w w:val="95"/>
        </w:rPr>
        <w:t> </w:t>
      </w:r>
      <w:r>
        <w:rPr>
          <w:w w:val="95"/>
        </w:rPr>
        <w:t>the</w:t>
      </w:r>
      <w:r>
        <w:rPr>
          <w:spacing w:val="-7"/>
          <w:w w:val="95"/>
        </w:rPr>
        <w:t> </w:t>
      </w:r>
      <w:r>
        <w:rPr>
          <w:w w:val="95"/>
        </w:rPr>
        <w:t>gift</w:t>
      </w:r>
      <w:r>
        <w:rPr>
          <w:spacing w:val="-6"/>
          <w:w w:val="95"/>
        </w:rPr>
        <w:t> </w:t>
      </w:r>
      <w:r>
        <w:rPr>
          <w:w w:val="95"/>
        </w:rPr>
        <w:t>has</w:t>
      </w:r>
      <w:r>
        <w:rPr>
          <w:spacing w:val="-7"/>
          <w:w w:val="95"/>
        </w:rPr>
        <w:t> </w:t>
      </w:r>
      <w:r>
        <w:rPr>
          <w:w w:val="95"/>
        </w:rPr>
        <w:t>to</w:t>
      </w:r>
      <w:r>
        <w:rPr>
          <w:spacing w:val="-8"/>
          <w:w w:val="95"/>
        </w:rPr>
        <w:t> </w:t>
      </w:r>
      <w:r>
        <w:rPr>
          <w:w w:val="95"/>
        </w:rPr>
        <w:t>be</w:t>
      </w:r>
      <w:r>
        <w:rPr>
          <w:spacing w:val="-7"/>
          <w:w w:val="95"/>
        </w:rPr>
        <w:t> </w:t>
      </w:r>
      <w:r>
        <w:rPr>
          <w:w w:val="95"/>
        </w:rPr>
        <w:t>raised</w:t>
      </w:r>
      <w:r>
        <w:rPr>
          <w:spacing w:val="-7"/>
          <w:w w:val="95"/>
        </w:rPr>
        <w:t> </w:t>
      </w:r>
      <w:r>
        <w:rPr>
          <w:w w:val="95"/>
        </w:rPr>
        <w:t>by</w:t>
      </w:r>
      <w:r>
        <w:rPr>
          <w:spacing w:val="-7"/>
          <w:w w:val="95"/>
        </w:rPr>
        <w:t> </w:t>
      </w:r>
      <w:r>
        <w:rPr>
          <w:w w:val="95"/>
        </w:rPr>
        <w:t>the</w:t>
      </w:r>
      <w:r>
        <w:rPr>
          <w:spacing w:val="-7"/>
          <w:w w:val="95"/>
        </w:rPr>
        <w:t> </w:t>
      </w:r>
      <w:r>
        <w:rPr>
          <w:w w:val="95"/>
        </w:rPr>
        <w:t>executors</w:t>
      </w:r>
      <w:r>
        <w:rPr>
          <w:spacing w:val="-7"/>
          <w:w w:val="95"/>
        </w:rPr>
        <w:t> </w:t>
      </w:r>
      <w:r>
        <w:rPr>
          <w:w w:val="95"/>
        </w:rPr>
        <w:t>or</w:t>
      </w:r>
      <w:r>
        <w:rPr>
          <w:spacing w:val="-7"/>
          <w:w w:val="95"/>
        </w:rPr>
        <w:t> </w:t>
      </w:r>
      <w:r>
        <w:rPr>
          <w:w w:val="95"/>
        </w:rPr>
        <w:t>the</w:t>
      </w:r>
      <w:r>
        <w:rPr>
          <w:spacing w:val="-5"/>
          <w:w w:val="95"/>
        </w:rPr>
        <w:t> </w:t>
      </w:r>
      <w:r>
        <w:rPr>
          <w:w w:val="95"/>
        </w:rPr>
        <w:t>property</w:t>
      </w:r>
      <w:r>
        <w:rPr>
          <w:spacing w:val="-7"/>
          <w:w w:val="95"/>
        </w:rPr>
        <w:t> </w:t>
      </w:r>
      <w:r>
        <w:rPr>
          <w:w w:val="95"/>
        </w:rPr>
        <w:t>acquired.</w:t>
      </w:r>
    </w:p>
    <w:p>
      <w:pPr>
        <w:pStyle w:val="BodyText"/>
        <w:spacing w:before="8"/>
        <w:rPr>
          <w:sz w:val="26"/>
        </w:rPr>
      </w:pPr>
    </w:p>
    <w:p>
      <w:pPr>
        <w:pStyle w:val="BodyText"/>
        <w:spacing w:line="360" w:lineRule="auto"/>
        <w:ind w:left="100" w:right="157"/>
        <w:jc w:val="both"/>
      </w:pPr>
      <w:r>
        <w:rPr>
          <w:w w:val="95"/>
        </w:rPr>
        <w:t>If the gift is directed to be satisfied only out of a particular fund, it will not be a demonstrative gift at all, but instead a specific gift. The</w:t>
      </w:r>
      <w:r>
        <w:rPr>
          <w:spacing w:val="1"/>
          <w:w w:val="95"/>
        </w:rPr>
        <w:t> </w:t>
      </w:r>
      <w:r>
        <w:rPr>
          <w:w w:val="90"/>
        </w:rPr>
        <w:t>demonstrative</w:t>
      </w:r>
      <w:r>
        <w:rPr>
          <w:spacing w:val="-2"/>
          <w:w w:val="90"/>
        </w:rPr>
        <w:t> </w:t>
      </w:r>
      <w:r>
        <w:rPr>
          <w:w w:val="90"/>
        </w:rPr>
        <w:t>gift</w:t>
      </w:r>
      <w:r>
        <w:rPr>
          <w:spacing w:val="-1"/>
          <w:w w:val="90"/>
        </w:rPr>
        <w:t> </w:t>
      </w:r>
      <w:r>
        <w:rPr>
          <w:w w:val="90"/>
        </w:rPr>
        <w:t>should</w:t>
      </w:r>
      <w:r>
        <w:rPr>
          <w:spacing w:val="-2"/>
          <w:w w:val="90"/>
        </w:rPr>
        <w:t> </w:t>
      </w:r>
      <w:r>
        <w:rPr>
          <w:w w:val="90"/>
        </w:rPr>
        <w:t>operate as</w:t>
      </w:r>
      <w:r>
        <w:rPr>
          <w:spacing w:val="-2"/>
          <w:w w:val="90"/>
        </w:rPr>
        <w:t> </w:t>
      </w:r>
      <w:r>
        <w:rPr>
          <w:w w:val="90"/>
        </w:rPr>
        <w:t>a</w:t>
      </w:r>
      <w:r>
        <w:rPr>
          <w:spacing w:val="1"/>
          <w:w w:val="90"/>
        </w:rPr>
        <w:t> </w:t>
      </w:r>
      <w:r>
        <w:rPr>
          <w:w w:val="90"/>
        </w:rPr>
        <w:t>general</w:t>
      </w:r>
      <w:r>
        <w:rPr>
          <w:spacing w:val="-1"/>
          <w:w w:val="90"/>
        </w:rPr>
        <w:t> </w:t>
      </w:r>
      <w:r>
        <w:rPr>
          <w:w w:val="90"/>
        </w:rPr>
        <w:t>gift</w:t>
      </w:r>
      <w:r>
        <w:rPr>
          <w:spacing w:val="-1"/>
          <w:w w:val="90"/>
        </w:rPr>
        <w:t> </w:t>
      </w:r>
      <w:r>
        <w:rPr>
          <w:w w:val="90"/>
        </w:rPr>
        <w:t>in</w:t>
      </w:r>
      <w:r>
        <w:rPr>
          <w:spacing w:val="-2"/>
          <w:w w:val="90"/>
        </w:rPr>
        <w:t> </w:t>
      </w:r>
      <w:r>
        <w:rPr>
          <w:w w:val="90"/>
        </w:rPr>
        <w:t>that</w:t>
      </w:r>
      <w:r>
        <w:rPr>
          <w:spacing w:val="-1"/>
          <w:w w:val="90"/>
        </w:rPr>
        <w:t> </w:t>
      </w:r>
      <w:r>
        <w:rPr>
          <w:w w:val="90"/>
        </w:rPr>
        <w:t>it</w:t>
      </w:r>
      <w:r>
        <w:rPr>
          <w:spacing w:val="-1"/>
          <w:w w:val="90"/>
        </w:rPr>
        <w:t> </w:t>
      </w:r>
      <w:r>
        <w:rPr>
          <w:w w:val="90"/>
        </w:rPr>
        <w:t>cannot</w:t>
      </w:r>
      <w:r>
        <w:rPr>
          <w:spacing w:val="-1"/>
          <w:w w:val="90"/>
        </w:rPr>
        <w:t> </w:t>
      </w:r>
      <w:r>
        <w:rPr>
          <w:w w:val="90"/>
        </w:rPr>
        <w:t>be</w:t>
      </w:r>
      <w:r>
        <w:rPr>
          <w:spacing w:val="-2"/>
          <w:w w:val="90"/>
        </w:rPr>
        <w:t> </w:t>
      </w:r>
      <w:r>
        <w:rPr>
          <w:w w:val="90"/>
        </w:rPr>
        <w:t>satisfied</w:t>
      </w:r>
      <w:r>
        <w:rPr>
          <w:spacing w:val="-2"/>
          <w:w w:val="90"/>
        </w:rPr>
        <w:t> </w:t>
      </w:r>
      <w:r>
        <w:rPr>
          <w:w w:val="90"/>
        </w:rPr>
        <w:t>out</w:t>
      </w:r>
      <w:r>
        <w:rPr>
          <w:spacing w:val="2"/>
          <w:w w:val="90"/>
        </w:rPr>
        <w:t> </w:t>
      </w:r>
      <w:r>
        <w:rPr>
          <w:w w:val="90"/>
        </w:rPr>
        <w:t>of</w:t>
      </w:r>
      <w:r>
        <w:rPr>
          <w:spacing w:val="-2"/>
          <w:w w:val="90"/>
        </w:rPr>
        <w:t> </w:t>
      </w:r>
      <w:r>
        <w:rPr>
          <w:w w:val="90"/>
        </w:rPr>
        <w:t>the</w:t>
      </w:r>
      <w:r>
        <w:rPr>
          <w:spacing w:val="-2"/>
          <w:w w:val="90"/>
        </w:rPr>
        <w:t> </w:t>
      </w:r>
      <w:r>
        <w:rPr>
          <w:w w:val="90"/>
        </w:rPr>
        <w:t>specified</w:t>
      </w:r>
      <w:r>
        <w:rPr>
          <w:spacing w:val="-2"/>
          <w:w w:val="90"/>
        </w:rPr>
        <w:t> </w:t>
      </w:r>
      <w:r>
        <w:rPr>
          <w:w w:val="90"/>
        </w:rPr>
        <w:t>fund</w:t>
      </w:r>
      <w:r>
        <w:rPr>
          <w:spacing w:val="-2"/>
          <w:w w:val="90"/>
        </w:rPr>
        <w:t> </w:t>
      </w:r>
      <w:r>
        <w:rPr>
          <w:w w:val="90"/>
        </w:rPr>
        <w:t>or</w:t>
      </w:r>
      <w:r>
        <w:rPr>
          <w:spacing w:val="-1"/>
          <w:w w:val="90"/>
        </w:rPr>
        <w:t> </w:t>
      </w:r>
      <w:r>
        <w:rPr>
          <w:w w:val="90"/>
        </w:rPr>
        <w:t>property.</w:t>
      </w:r>
    </w:p>
    <w:p>
      <w:pPr>
        <w:pStyle w:val="BodyText"/>
        <w:spacing w:before="7"/>
        <w:rPr>
          <w:sz w:val="26"/>
        </w:rPr>
      </w:pPr>
    </w:p>
    <w:p>
      <w:pPr>
        <w:pStyle w:val="Heading1"/>
        <w:numPr>
          <w:ilvl w:val="0"/>
          <w:numId w:val="39"/>
        </w:numPr>
        <w:tabs>
          <w:tab w:pos="374" w:val="left" w:leader="none"/>
        </w:tabs>
        <w:spacing w:line="240" w:lineRule="auto" w:before="0" w:after="0"/>
        <w:ind w:left="373" w:right="0" w:hanging="274"/>
        <w:jc w:val="both"/>
      </w:pPr>
      <w:r>
        <w:rPr/>
        <w:t>Pecuniary</w:t>
      </w:r>
      <w:r>
        <w:rPr>
          <w:spacing w:val="-10"/>
        </w:rPr>
        <w:t> </w:t>
      </w:r>
      <w:r>
        <w:rPr/>
        <w:t>legacies</w:t>
      </w:r>
    </w:p>
    <w:p>
      <w:pPr>
        <w:pStyle w:val="BodyText"/>
        <w:spacing w:line="360" w:lineRule="auto" w:before="103"/>
        <w:ind w:left="100" w:right="161"/>
        <w:jc w:val="both"/>
      </w:pPr>
      <w:r>
        <w:rPr>
          <w:w w:val="90"/>
        </w:rPr>
        <w:t>This is a gift of money, whether general or demonstrative. Usually a pecuniary legacy is a general gift, but it could be specific or demonstrative,</w:t>
      </w:r>
      <w:r>
        <w:rPr>
          <w:spacing w:val="-38"/>
          <w:w w:val="90"/>
        </w:rPr>
        <w:t> </w:t>
      </w:r>
      <w:r>
        <w:rPr/>
        <w:t>where</w:t>
      </w:r>
      <w:r>
        <w:rPr>
          <w:spacing w:val="-9"/>
        </w:rPr>
        <w:t> </w:t>
      </w:r>
      <w:r>
        <w:rPr/>
        <w:t>money</w:t>
      </w:r>
      <w:r>
        <w:rPr>
          <w:spacing w:val="-8"/>
        </w:rPr>
        <w:t> </w:t>
      </w:r>
      <w:r>
        <w:rPr/>
        <w:t>is</w:t>
      </w:r>
      <w:r>
        <w:rPr>
          <w:spacing w:val="-9"/>
        </w:rPr>
        <w:t> </w:t>
      </w:r>
      <w:r>
        <w:rPr/>
        <w:t>instructed</w:t>
      </w:r>
      <w:r>
        <w:rPr>
          <w:spacing w:val="-8"/>
        </w:rPr>
        <w:t> </w:t>
      </w:r>
      <w:r>
        <w:rPr/>
        <w:t>to</w:t>
      </w:r>
      <w:r>
        <w:rPr>
          <w:spacing w:val="-9"/>
        </w:rPr>
        <w:t> </w:t>
      </w:r>
      <w:r>
        <w:rPr/>
        <w:t>be</w:t>
      </w:r>
      <w:r>
        <w:rPr>
          <w:spacing w:val="-8"/>
        </w:rPr>
        <w:t> </w:t>
      </w:r>
      <w:r>
        <w:rPr/>
        <w:t>paid</w:t>
      </w:r>
      <w:r>
        <w:rPr>
          <w:spacing w:val="-7"/>
        </w:rPr>
        <w:t> </w:t>
      </w:r>
      <w:r>
        <w:rPr/>
        <w:t>out</w:t>
      </w:r>
      <w:r>
        <w:rPr>
          <w:spacing w:val="-8"/>
        </w:rPr>
        <w:t> </w:t>
      </w:r>
      <w:r>
        <w:rPr/>
        <w:t>of</w:t>
      </w:r>
      <w:r>
        <w:rPr>
          <w:spacing w:val="-6"/>
        </w:rPr>
        <w:t> </w:t>
      </w:r>
      <w:r>
        <w:rPr/>
        <w:t>a</w:t>
      </w:r>
      <w:r>
        <w:rPr>
          <w:spacing w:val="-9"/>
        </w:rPr>
        <w:t> </w:t>
      </w:r>
      <w:r>
        <w:rPr/>
        <w:t>particular</w:t>
      </w:r>
      <w:r>
        <w:rPr>
          <w:spacing w:val="-7"/>
        </w:rPr>
        <w:t> </w:t>
      </w:r>
      <w:r>
        <w:rPr/>
        <w:t>fund.</w:t>
      </w:r>
    </w:p>
    <w:p>
      <w:pPr>
        <w:pStyle w:val="BodyText"/>
        <w:spacing w:before="9"/>
        <w:rPr>
          <w:sz w:val="26"/>
        </w:rPr>
      </w:pPr>
    </w:p>
    <w:p>
      <w:pPr>
        <w:pStyle w:val="Heading1"/>
        <w:numPr>
          <w:ilvl w:val="0"/>
          <w:numId w:val="39"/>
        </w:numPr>
        <w:tabs>
          <w:tab w:pos="355" w:val="left" w:leader="none"/>
        </w:tabs>
        <w:spacing w:line="240" w:lineRule="auto" w:before="0" w:after="0"/>
        <w:ind w:left="354" w:right="0" w:hanging="255"/>
        <w:jc w:val="both"/>
      </w:pPr>
      <w:r>
        <w:rPr>
          <w:spacing w:val="-1"/>
        </w:rPr>
        <w:t>Residuary</w:t>
      </w:r>
      <w:r>
        <w:rPr>
          <w:spacing w:val="-9"/>
        </w:rPr>
        <w:t> </w:t>
      </w:r>
      <w:r>
        <w:rPr>
          <w:spacing w:val="-1"/>
        </w:rPr>
        <w:t>gifts</w:t>
      </w:r>
    </w:p>
    <w:p>
      <w:pPr>
        <w:pStyle w:val="BodyText"/>
        <w:spacing w:line="360" w:lineRule="auto" w:before="103"/>
        <w:ind w:left="100" w:right="160"/>
        <w:jc w:val="both"/>
      </w:pPr>
      <w:r>
        <w:rPr>
          <w:w w:val="90"/>
        </w:rPr>
        <w:t>A residuary gift is a gift of a testator‟s residuary estate. The residuary estate is all that is left in the testator‟s estate after all valid specific gifts</w:t>
      </w:r>
      <w:r>
        <w:rPr>
          <w:spacing w:val="1"/>
          <w:w w:val="90"/>
        </w:rPr>
        <w:t> </w:t>
      </w:r>
      <w:r>
        <w:rPr>
          <w:w w:val="90"/>
        </w:rPr>
        <w:t>have been paid. The residuary gift is usually made subject to the payment of pecuniary legacies, all debts and other liabilities of the deceased,</w:t>
      </w:r>
      <w:r>
        <w:rPr>
          <w:spacing w:val="1"/>
          <w:w w:val="90"/>
        </w:rPr>
        <w:t> </w:t>
      </w:r>
      <w:r>
        <w:rPr/>
        <w:t>and</w:t>
      </w:r>
      <w:r>
        <w:rPr>
          <w:spacing w:val="-9"/>
        </w:rPr>
        <w:t> </w:t>
      </w:r>
      <w:r>
        <w:rPr/>
        <w:t>payment</w:t>
      </w:r>
      <w:r>
        <w:rPr>
          <w:spacing w:val="-7"/>
        </w:rPr>
        <w:t> </w:t>
      </w:r>
      <w:r>
        <w:rPr/>
        <w:t>of</w:t>
      </w:r>
      <w:r>
        <w:rPr>
          <w:spacing w:val="-7"/>
        </w:rPr>
        <w:t> </w:t>
      </w:r>
      <w:r>
        <w:rPr/>
        <w:t>funeral</w:t>
      </w:r>
      <w:r>
        <w:rPr>
          <w:spacing w:val="-7"/>
        </w:rPr>
        <w:t> </w:t>
      </w:r>
      <w:r>
        <w:rPr/>
        <w:t>and</w:t>
      </w:r>
      <w:r>
        <w:rPr>
          <w:spacing w:val="-9"/>
        </w:rPr>
        <w:t> </w:t>
      </w:r>
      <w:r>
        <w:rPr/>
        <w:t>administration</w:t>
      </w:r>
      <w:r>
        <w:rPr>
          <w:spacing w:val="-8"/>
        </w:rPr>
        <w:t> </w:t>
      </w:r>
      <w:r>
        <w:rPr/>
        <w:t>expenses.</w:t>
      </w:r>
    </w:p>
    <w:p>
      <w:pPr>
        <w:spacing w:after="0" w:line="360" w:lineRule="auto"/>
        <w:jc w:val="both"/>
        <w:sectPr>
          <w:pgSz w:w="12240" w:h="15840"/>
          <w:pgMar w:header="720" w:footer="1022" w:top="1320" w:bottom="1220" w:left="1340" w:right="1280"/>
        </w:sectPr>
      </w:pPr>
    </w:p>
    <w:p>
      <w:pPr>
        <w:pStyle w:val="BodyText"/>
        <w:spacing w:before="2"/>
        <w:rPr>
          <w:sz w:val="27"/>
        </w:rPr>
      </w:pPr>
    </w:p>
    <w:p>
      <w:pPr>
        <w:pStyle w:val="Heading1"/>
        <w:numPr>
          <w:ilvl w:val="1"/>
          <w:numId w:val="38"/>
        </w:numPr>
        <w:tabs>
          <w:tab w:pos="350" w:val="left" w:leader="none"/>
        </w:tabs>
        <w:spacing w:line="240" w:lineRule="auto" w:before="79" w:after="0"/>
        <w:ind w:left="349" w:right="0" w:hanging="250"/>
        <w:jc w:val="both"/>
      </w:pPr>
      <w:r>
        <w:rPr/>
        <w:t>The</w:t>
      </w:r>
      <w:r>
        <w:rPr>
          <w:spacing w:val="-3"/>
        </w:rPr>
        <w:t> </w:t>
      </w:r>
      <w:r>
        <w:rPr/>
        <w:t>Doctrine</w:t>
      </w:r>
      <w:r>
        <w:rPr>
          <w:spacing w:val="-4"/>
        </w:rPr>
        <w:t> </w:t>
      </w:r>
      <w:r>
        <w:rPr/>
        <w:t>of</w:t>
      </w:r>
      <w:r>
        <w:rPr>
          <w:spacing w:val="-4"/>
        </w:rPr>
        <w:t> </w:t>
      </w:r>
      <w:r>
        <w:rPr/>
        <w:t>Ademption</w:t>
      </w:r>
    </w:p>
    <w:p>
      <w:pPr>
        <w:pStyle w:val="BodyText"/>
        <w:spacing w:line="360" w:lineRule="auto" w:before="103"/>
        <w:ind w:left="100" w:right="157"/>
        <w:jc w:val="both"/>
      </w:pPr>
      <w:r>
        <w:rPr>
          <w:w w:val="90"/>
        </w:rPr>
        <w:t>The doctrine of ademption is provided for in section 23 of the Law of Succession Act, and it operates in the circumstances, manner and extent</w:t>
      </w:r>
      <w:r>
        <w:rPr>
          <w:spacing w:val="1"/>
          <w:w w:val="90"/>
        </w:rPr>
        <w:t> </w:t>
      </w:r>
      <w:r>
        <w:rPr/>
        <w:t>provided</w:t>
      </w:r>
      <w:r>
        <w:rPr>
          <w:spacing w:val="-8"/>
        </w:rPr>
        <w:t> </w:t>
      </w:r>
      <w:r>
        <w:rPr/>
        <w:t>by</w:t>
      </w:r>
      <w:r>
        <w:rPr>
          <w:spacing w:val="-7"/>
        </w:rPr>
        <w:t> </w:t>
      </w:r>
      <w:r>
        <w:rPr/>
        <w:t>the</w:t>
      </w:r>
      <w:r>
        <w:rPr>
          <w:spacing w:val="-8"/>
        </w:rPr>
        <w:t> </w:t>
      </w:r>
      <w:r>
        <w:rPr/>
        <w:t>2</w:t>
      </w:r>
      <w:r>
        <w:rPr>
          <w:vertAlign w:val="superscript"/>
        </w:rPr>
        <w:t>nd</w:t>
      </w:r>
      <w:r>
        <w:rPr>
          <w:spacing w:val="-6"/>
          <w:vertAlign w:val="baseline"/>
        </w:rPr>
        <w:t> </w:t>
      </w:r>
      <w:r>
        <w:rPr>
          <w:vertAlign w:val="baseline"/>
        </w:rPr>
        <w:t>Schedule</w:t>
      </w:r>
      <w:r>
        <w:rPr>
          <w:spacing w:val="-8"/>
          <w:vertAlign w:val="baseline"/>
        </w:rPr>
        <w:t> </w:t>
      </w:r>
      <w:r>
        <w:rPr>
          <w:vertAlign w:val="baseline"/>
        </w:rPr>
        <w:t>to</w:t>
      </w:r>
      <w:r>
        <w:rPr>
          <w:spacing w:val="-7"/>
          <w:vertAlign w:val="baseline"/>
        </w:rPr>
        <w:t> </w:t>
      </w:r>
      <w:r>
        <w:rPr>
          <w:vertAlign w:val="baseline"/>
        </w:rPr>
        <w:t>the</w:t>
      </w:r>
      <w:r>
        <w:rPr>
          <w:spacing w:val="-7"/>
          <w:vertAlign w:val="baseline"/>
        </w:rPr>
        <w:t> </w:t>
      </w:r>
      <w:r>
        <w:rPr>
          <w:vertAlign w:val="baseline"/>
        </w:rPr>
        <w:t>Act.</w:t>
      </w:r>
    </w:p>
    <w:p>
      <w:pPr>
        <w:pStyle w:val="BodyText"/>
        <w:spacing w:before="9"/>
        <w:rPr>
          <w:sz w:val="26"/>
        </w:rPr>
      </w:pPr>
    </w:p>
    <w:p>
      <w:pPr>
        <w:pStyle w:val="BodyText"/>
        <w:spacing w:line="357" w:lineRule="auto"/>
        <w:ind w:left="100" w:right="157"/>
        <w:jc w:val="both"/>
      </w:pPr>
      <w:r>
        <w:rPr>
          <w:w w:val="90"/>
        </w:rPr>
        <w:t>Under paragraph 8(1) of the 2</w:t>
      </w:r>
      <w:r>
        <w:rPr>
          <w:w w:val="90"/>
          <w:vertAlign w:val="superscript"/>
        </w:rPr>
        <w:t>nd</w:t>
      </w:r>
      <w:r>
        <w:rPr>
          <w:w w:val="90"/>
          <w:vertAlign w:val="baseline"/>
        </w:rPr>
        <w:t> Schedule, where a specific gift is made, the gift will fail for ademption if the subject matter of the gift does not</w:t>
      </w:r>
      <w:r>
        <w:rPr>
          <w:spacing w:val="1"/>
          <w:w w:val="90"/>
          <w:vertAlign w:val="baseline"/>
        </w:rPr>
        <w:t> </w:t>
      </w:r>
      <w:r>
        <w:rPr>
          <w:w w:val="95"/>
          <w:vertAlign w:val="baseline"/>
        </w:rPr>
        <w:t>form part of the testator‟s estate at the date of his death. Ademption is likely to occur because the property has been sold, given away or</w:t>
      </w:r>
      <w:r>
        <w:rPr>
          <w:spacing w:val="1"/>
          <w:w w:val="95"/>
          <w:vertAlign w:val="baseline"/>
        </w:rPr>
        <w:t> </w:t>
      </w:r>
      <w:r>
        <w:rPr>
          <w:w w:val="90"/>
          <w:vertAlign w:val="baseline"/>
        </w:rPr>
        <w:t>destroyed</w:t>
      </w:r>
      <w:r>
        <w:rPr>
          <w:spacing w:val="-6"/>
          <w:w w:val="90"/>
          <w:vertAlign w:val="baseline"/>
        </w:rPr>
        <w:t> </w:t>
      </w:r>
      <w:r>
        <w:rPr>
          <w:w w:val="90"/>
          <w:vertAlign w:val="baseline"/>
        </w:rPr>
        <w:t>during</w:t>
      </w:r>
      <w:r>
        <w:rPr>
          <w:spacing w:val="-5"/>
          <w:w w:val="90"/>
          <w:vertAlign w:val="baseline"/>
        </w:rPr>
        <w:t> </w:t>
      </w:r>
      <w:r>
        <w:rPr>
          <w:w w:val="90"/>
          <w:vertAlign w:val="baseline"/>
        </w:rPr>
        <w:t>the</w:t>
      </w:r>
      <w:r>
        <w:rPr>
          <w:spacing w:val="-5"/>
          <w:w w:val="90"/>
          <w:vertAlign w:val="baseline"/>
        </w:rPr>
        <w:t> </w:t>
      </w:r>
      <w:r>
        <w:rPr>
          <w:w w:val="90"/>
          <w:vertAlign w:val="baseline"/>
        </w:rPr>
        <w:t>testator‟s</w:t>
      </w:r>
      <w:r>
        <w:rPr>
          <w:spacing w:val="-6"/>
          <w:w w:val="90"/>
          <w:vertAlign w:val="baseline"/>
        </w:rPr>
        <w:t> </w:t>
      </w:r>
      <w:r>
        <w:rPr>
          <w:w w:val="90"/>
          <w:vertAlign w:val="baseline"/>
        </w:rPr>
        <w:t>lifetime.</w:t>
      </w:r>
      <w:r>
        <w:rPr>
          <w:spacing w:val="-4"/>
          <w:w w:val="90"/>
          <w:vertAlign w:val="baseline"/>
        </w:rPr>
        <w:t> </w:t>
      </w:r>
      <w:r>
        <w:rPr>
          <w:w w:val="90"/>
          <w:vertAlign w:val="baseline"/>
        </w:rPr>
        <w:t>According</w:t>
      </w:r>
      <w:r>
        <w:rPr>
          <w:spacing w:val="-5"/>
          <w:w w:val="90"/>
          <w:vertAlign w:val="baseline"/>
        </w:rPr>
        <w:t> </w:t>
      </w:r>
      <w:r>
        <w:rPr>
          <w:w w:val="90"/>
          <w:vertAlign w:val="baseline"/>
        </w:rPr>
        <w:t>to</w:t>
      </w:r>
      <w:r>
        <w:rPr>
          <w:spacing w:val="-6"/>
          <w:w w:val="90"/>
          <w:vertAlign w:val="baseline"/>
        </w:rPr>
        <w:t> </w:t>
      </w:r>
      <w:r>
        <w:rPr>
          <w:w w:val="90"/>
          <w:vertAlign w:val="baseline"/>
        </w:rPr>
        <w:t>the</w:t>
      </w:r>
      <w:r>
        <w:rPr>
          <w:spacing w:val="-5"/>
          <w:w w:val="90"/>
          <w:vertAlign w:val="baseline"/>
        </w:rPr>
        <w:t> </w:t>
      </w:r>
      <w:r>
        <w:rPr>
          <w:w w:val="90"/>
          <w:vertAlign w:val="baseline"/>
        </w:rPr>
        <w:t>court</w:t>
      </w:r>
      <w:r>
        <w:rPr>
          <w:spacing w:val="-5"/>
          <w:w w:val="90"/>
          <w:vertAlign w:val="baseline"/>
        </w:rPr>
        <w:t> </w:t>
      </w:r>
      <w:r>
        <w:rPr>
          <w:w w:val="90"/>
          <w:vertAlign w:val="baseline"/>
        </w:rPr>
        <w:t>in</w:t>
      </w:r>
      <w:r>
        <w:rPr>
          <w:spacing w:val="-1"/>
          <w:w w:val="90"/>
          <w:vertAlign w:val="baseline"/>
        </w:rPr>
        <w:t> </w:t>
      </w:r>
      <w:r>
        <w:rPr>
          <w:i/>
          <w:w w:val="90"/>
          <w:vertAlign w:val="baseline"/>
        </w:rPr>
        <w:t>Durrant</w:t>
      </w:r>
      <w:r>
        <w:rPr>
          <w:i/>
          <w:spacing w:val="-6"/>
          <w:w w:val="90"/>
          <w:vertAlign w:val="baseline"/>
        </w:rPr>
        <w:t> </w:t>
      </w:r>
      <w:r>
        <w:rPr>
          <w:i/>
          <w:w w:val="90"/>
          <w:vertAlign w:val="baseline"/>
        </w:rPr>
        <w:t>vs.</w:t>
      </w:r>
      <w:r>
        <w:rPr>
          <w:i/>
          <w:spacing w:val="-6"/>
          <w:w w:val="90"/>
          <w:vertAlign w:val="baseline"/>
        </w:rPr>
        <w:t> </w:t>
      </w:r>
      <w:r>
        <w:rPr>
          <w:i/>
          <w:w w:val="90"/>
          <w:vertAlign w:val="baseline"/>
        </w:rPr>
        <w:t>Friend</w:t>
      </w:r>
      <w:r>
        <w:rPr>
          <w:i/>
          <w:spacing w:val="-3"/>
          <w:w w:val="90"/>
          <w:vertAlign w:val="baseline"/>
        </w:rPr>
        <w:t> </w:t>
      </w:r>
      <w:r>
        <w:rPr>
          <w:w w:val="90"/>
          <w:vertAlign w:val="baseline"/>
        </w:rPr>
        <w:t>(1852)</w:t>
      </w:r>
      <w:r>
        <w:rPr>
          <w:spacing w:val="-6"/>
          <w:w w:val="90"/>
          <w:vertAlign w:val="baseline"/>
        </w:rPr>
        <w:t> </w:t>
      </w:r>
      <w:r>
        <w:rPr>
          <w:w w:val="90"/>
          <w:vertAlign w:val="baseline"/>
        </w:rPr>
        <w:t>5</w:t>
      </w:r>
      <w:r>
        <w:rPr>
          <w:spacing w:val="-5"/>
          <w:w w:val="90"/>
          <w:vertAlign w:val="baseline"/>
        </w:rPr>
        <w:t> </w:t>
      </w:r>
      <w:r>
        <w:rPr>
          <w:w w:val="90"/>
          <w:vertAlign w:val="baseline"/>
        </w:rPr>
        <w:t>De</w:t>
      </w:r>
      <w:r>
        <w:rPr>
          <w:spacing w:val="-6"/>
          <w:w w:val="90"/>
          <w:vertAlign w:val="baseline"/>
        </w:rPr>
        <w:t> </w:t>
      </w:r>
      <w:r>
        <w:rPr>
          <w:w w:val="90"/>
          <w:vertAlign w:val="baseline"/>
        </w:rPr>
        <w:t>G</w:t>
      </w:r>
      <w:r>
        <w:rPr>
          <w:spacing w:val="-5"/>
          <w:w w:val="90"/>
          <w:vertAlign w:val="baseline"/>
        </w:rPr>
        <w:t> </w:t>
      </w:r>
      <w:r>
        <w:rPr>
          <w:w w:val="90"/>
          <w:vertAlign w:val="baseline"/>
        </w:rPr>
        <w:t>&amp;Sm</w:t>
      </w:r>
      <w:r>
        <w:rPr>
          <w:spacing w:val="-4"/>
          <w:w w:val="90"/>
          <w:vertAlign w:val="baseline"/>
        </w:rPr>
        <w:t> </w:t>
      </w:r>
      <w:r>
        <w:rPr>
          <w:w w:val="90"/>
          <w:vertAlign w:val="baseline"/>
        </w:rPr>
        <w:t>343,</w:t>
      </w:r>
      <w:r>
        <w:rPr>
          <w:spacing w:val="-3"/>
          <w:w w:val="90"/>
          <w:vertAlign w:val="baseline"/>
        </w:rPr>
        <w:t> </w:t>
      </w:r>
      <w:r>
        <w:rPr>
          <w:w w:val="90"/>
          <w:vertAlign w:val="baseline"/>
        </w:rPr>
        <w:t>where</w:t>
      </w:r>
      <w:r>
        <w:rPr>
          <w:spacing w:val="-5"/>
          <w:w w:val="90"/>
          <w:vertAlign w:val="baseline"/>
        </w:rPr>
        <w:t> </w:t>
      </w:r>
      <w:r>
        <w:rPr>
          <w:w w:val="90"/>
          <w:vertAlign w:val="baseline"/>
        </w:rPr>
        <w:t>it</w:t>
      </w:r>
      <w:r>
        <w:rPr>
          <w:spacing w:val="-5"/>
          <w:w w:val="90"/>
          <w:vertAlign w:val="baseline"/>
        </w:rPr>
        <w:t> </w:t>
      </w:r>
      <w:r>
        <w:rPr>
          <w:w w:val="90"/>
          <w:vertAlign w:val="baseline"/>
        </w:rPr>
        <w:t>is</w:t>
      </w:r>
      <w:r>
        <w:rPr>
          <w:spacing w:val="-6"/>
          <w:w w:val="90"/>
          <w:vertAlign w:val="baseline"/>
        </w:rPr>
        <w:t> </w:t>
      </w:r>
      <w:r>
        <w:rPr>
          <w:w w:val="90"/>
          <w:vertAlign w:val="baseline"/>
        </w:rPr>
        <w:t>unclear</w:t>
      </w:r>
      <w:r>
        <w:rPr>
          <w:spacing w:val="-4"/>
          <w:w w:val="90"/>
          <w:vertAlign w:val="baseline"/>
        </w:rPr>
        <w:t> </w:t>
      </w:r>
      <w:r>
        <w:rPr>
          <w:w w:val="90"/>
          <w:vertAlign w:val="baseline"/>
        </w:rPr>
        <w:t>which</w:t>
      </w:r>
      <w:r>
        <w:rPr>
          <w:spacing w:val="-4"/>
          <w:w w:val="90"/>
          <w:vertAlign w:val="baseline"/>
        </w:rPr>
        <w:t> </w:t>
      </w:r>
      <w:r>
        <w:rPr>
          <w:w w:val="90"/>
          <w:vertAlign w:val="baseline"/>
        </w:rPr>
        <w:t>happens</w:t>
      </w:r>
      <w:r>
        <w:rPr>
          <w:spacing w:val="1"/>
          <w:w w:val="90"/>
          <w:vertAlign w:val="baseline"/>
        </w:rPr>
        <w:t> </w:t>
      </w:r>
      <w:r>
        <w:rPr>
          <w:w w:val="95"/>
          <w:vertAlign w:val="baseline"/>
        </w:rPr>
        <w:t>first,</w:t>
      </w:r>
      <w:r>
        <w:rPr>
          <w:spacing w:val="-8"/>
          <w:w w:val="95"/>
          <w:vertAlign w:val="baseline"/>
        </w:rPr>
        <w:t> </w:t>
      </w:r>
      <w:r>
        <w:rPr>
          <w:w w:val="95"/>
          <w:vertAlign w:val="baseline"/>
        </w:rPr>
        <w:t>the</w:t>
      </w:r>
      <w:r>
        <w:rPr>
          <w:spacing w:val="-8"/>
          <w:w w:val="95"/>
          <w:vertAlign w:val="baseline"/>
        </w:rPr>
        <w:t> </w:t>
      </w:r>
      <w:r>
        <w:rPr>
          <w:w w:val="95"/>
          <w:vertAlign w:val="baseline"/>
        </w:rPr>
        <w:t>death</w:t>
      </w:r>
      <w:r>
        <w:rPr>
          <w:spacing w:val="-7"/>
          <w:w w:val="95"/>
          <w:vertAlign w:val="baseline"/>
        </w:rPr>
        <w:t> </w:t>
      </w:r>
      <w:r>
        <w:rPr>
          <w:w w:val="95"/>
          <w:vertAlign w:val="baseline"/>
        </w:rPr>
        <w:t>of</w:t>
      </w:r>
      <w:r>
        <w:rPr>
          <w:spacing w:val="-9"/>
          <w:w w:val="95"/>
          <w:vertAlign w:val="baseline"/>
        </w:rPr>
        <w:t> </w:t>
      </w:r>
      <w:r>
        <w:rPr>
          <w:w w:val="95"/>
          <w:vertAlign w:val="baseline"/>
        </w:rPr>
        <w:t>the</w:t>
      </w:r>
      <w:r>
        <w:rPr>
          <w:spacing w:val="-8"/>
          <w:w w:val="95"/>
          <w:vertAlign w:val="baseline"/>
        </w:rPr>
        <w:t> </w:t>
      </w:r>
      <w:r>
        <w:rPr>
          <w:w w:val="95"/>
          <w:vertAlign w:val="baseline"/>
        </w:rPr>
        <w:t>testator</w:t>
      </w:r>
      <w:r>
        <w:rPr>
          <w:spacing w:val="-8"/>
          <w:w w:val="95"/>
          <w:vertAlign w:val="baseline"/>
        </w:rPr>
        <w:t> </w:t>
      </w:r>
      <w:r>
        <w:rPr>
          <w:w w:val="95"/>
          <w:vertAlign w:val="baseline"/>
        </w:rPr>
        <w:t>or</w:t>
      </w:r>
      <w:r>
        <w:rPr>
          <w:spacing w:val="-7"/>
          <w:w w:val="95"/>
          <w:vertAlign w:val="baseline"/>
        </w:rPr>
        <w:t> </w:t>
      </w:r>
      <w:r>
        <w:rPr>
          <w:w w:val="95"/>
          <w:vertAlign w:val="baseline"/>
        </w:rPr>
        <w:t>the</w:t>
      </w:r>
      <w:r>
        <w:rPr>
          <w:spacing w:val="-8"/>
          <w:w w:val="95"/>
          <w:vertAlign w:val="baseline"/>
        </w:rPr>
        <w:t> </w:t>
      </w:r>
      <w:r>
        <w:rPr>
          <w:w w:val="95"/>
          <w:vertAlign w:val="baseline"/>
        </w:rPr>
        <w:t>destruction</w:t>
      </w:r>
      <w:r>
        <w:rPr>
          <w:spacing w:val="-9"/>
          <w:w w:val="95"/>
          <w:vertAlign w:val="baseline"/>
        </w:rPr>
        <w:t> </w:t>
      </w:r>
      <w:r>
        <w:rPr>
          <w:w w:val="95"/>
          <w:vertAlign w:val="baseline"/>
        </w:rPr>
        <w:t>of</w:t>
      </w:r>
      <w:r>
        <w:rPr>
          <w:spacing w:val="-8"/>
          <w:w w:val="95"/>
          <w:vertAlign w:val="baseline"/>
        </w:rPr>
        <w:t> </w:t>
      </w:r>
      <w:r>
        <w:rPr>
          <w:w w:val="95"/>
          <w:vertAlign w:val="baseline"/>
        </w:rPr>
        <w:t>the</w:t>
      </w:r>
      <w:r>
        <w:rPr>
          <w:spacing w:val="-9"/>
          <w:w w:val="95"/>
          <w:vertAlign w:val="baseline"/>
        </w:rPr>
        <w:t> </w:t>
      </w:r>
      <w:r>
        <w:rPr>
          <w:w w:val="95"/>
          <w:vertAlign w:val="baseline"/>
        </w:rPr>
        <w:t>property,</w:t>
      </w:r>
      <w:r>
        <w:rPr>
          <w:spacing w:val="-7"/>
          <w:w w:val="95"/>
          <w:vertAlign w:val="baseline"/>
        </w:rPr>
        <w:t> </w:t>
      </w:r>
      <w:r>
        <w:rPr>
          <w:w w:val="95"/>
          <w:vertAlign w:val="baseline"/>
        </w:rPr>
        <w:t>the</w:t>
      </w:r>
      <w:r>
        <w:rPr>
          <w:spacing w:val="-9"/>
          <w:w w:val="95"/>
          <w:vertAlign w:val="baseline"/>
        </w:rPr>
        <w:t> </w:t>
      </w:r>
      <w:r>
        <w:rPr>
          <w:w w:val="95"/>
          <w:vertAlign w:val="baseline"/>
        </w:rPr>
        <w:t>property</w:t>
      </w:r>
      <w:r>
        <w:rPr>
          <w:spacing w:val="-8"/>
          <w:w w:val="95"/>
          <w:vertAlign w:val="baseline"/>
        </w:rPr>
        <w:t> </w:t>
      </w:r>
      <w:r>
        <w:rPr>
          <w:w w:val="95"/>
          <w:vertAlign w:val="baseline"/>
        </w:rPr>
        <w:t>is</w:t>
      </w:r>
      <w:r>
        <w:rPr>
          <w:spacing w:val="-8"/>
          <w:w w:val="95"/>
          <w:vertAlign w:val="baseline"/>
        </w:rPr>
        <w:t> </w:t>
      </w:r>
      <w:r>
        <w:rPr>
          <w:w w:val="95"/>
          <w:vertAlign w:val="baseline"/>
        </w:rPr>
        <w:t>deemed</w:t>
      </w:r>
      <w:r>
        <w:rPr>
          <w:spacing w:val="-9"/>
          <w:w w:val="95"/>
          <w:vertAlign w:val="baseline"/>
        </w:rPr>
        <w:t> </w:t>
      </w:r>
      <w:r>
        <w:rPr>
          <w:w w:val="95"/>
          <w:vertAlign w:val="baseline"/>
        </w:rPr>
        <w:t>to</w:t>
      </w:r>
      <w:r>
        <w:rPr>
          <w:spacing w:val="-8"/>
          <w:w w:val="95"/>
          <w:vertAlign w:val="baseline"/>
        </w:rPr>
        <w:t> </w:t>
      </w:r>
      <w:r>
        <w:rPr>
          <w:w w:val="95"/>
          <w:vertAlign w:val="baseline"/>
        </w:rPr>
        <w:t>have</w:t>
      </w:r>
      <w:r>
        <w:rPr>
          <w:spacing w:val="-8"/>
          <w:w w:val="95"/>
          <w:vertAlign w:val="baseline"/>
        </w:rPr>
        <w:t> </w:t>
      </w:r>
      <w:r>
        <w:rPr>
          <w:w w:val="95"/>
          <w:vertAlign w:val="baseline"/>
        </w:rPr>
        <w:t>perished</w:t>
      </w:r>
      <w:r>
        <w:rPr>
          <w:spacing w:val="-9"/>
          <w:w w:val="95"/>
          <w:vertAlign w:val="baseline"/>
        </w:rPr>
        <w:t> </w:t>
      </w:r>
      <w:r>
        <w:rPr>
          <w:w w:val="95"/>
          <w:vertAlign w:val="baseline"/>
        </w:rPr>
        <w:t>before</w:t>
      </w:r>
      <w:r>
        <w:rPr>
          <w:spacing w:val="-8"/>
          <w:w w:val="95"/>
          <w:vertAlign w:val="baseline"/>
        </w:rPr>
        <w:t> </w:t>
      </w:r>
      <w:r>
        <w:rPr>
          <w:w w:val="95"/>
          <w:vertAlign w:val="baseline"/>
        </w:rPr>
        <w:t>the</w:t>
      </w:r>
      <w:r>
        <w:rPr>
          <w:spacing w:val="-8"/>
          <w:w w:val="95"/>
          <w:vertAlign w:val="baseline"/>
        </w:rPr>
        <w:t> </w:t>
      </w:r>
      <w:r>
        <w:rPr>
          <w:w w:val="95"/>
          <w:vertAlign w:val="baseline"/>
        </w:rPr>
        <w:t>testator</w:t>
      </w:r>
      <w:r>
        <w:rPr>
          <w:spacing w:val="-7"/>
          <w:w w:val="95"/>
          <w:vertAlign w:val="baseline"/>
        </w:rPr>
        <w:t> </w:t>
      </w:r>
      <w:r>
        <w:rPr>
          <w:w w:val="95"/>
          <w:vertAlign w:val="baseline"/>
        </w:rPr>
        <w:t>so</w:t>
      </w:r>
      <w:r>
        <w:rPr>
          <w:spacing w:val="-9"/>
          <w:w w:val="95"/>
          <w:vertAlign w:val="baseline"/>
        </w:rPr>
        <w:t> </w:t>
      </w:r>
      <w:r>
        <w:rPr>
          <w:w w:val="95"/>
          <w:vertAlign w:val="baseline"/>
        </w:rPr>
        <w:t>that</w:t>
      </w:r>
      <w:r>
        <w:rPr>
          <w:spacing w:val="-7"/>
          <w:w w:val="95"/>
          <w:vertAlign w:val="baseline"/>
        </w:rPr>
        <w:t> </w:t>
      </w:r>
      <w:r>
        <w:rPr>
          <w:w w:val="95"/>
          <w:vertAlign w:val="baseline"/>
        </w:rPr>
        <w:t>the</w:t>
      </w:r>
      <w:r>
        <w:rPr>
          <w:spacing w:val="-9"/>
          <w:w w:val="95"/>
          <w:vertAlign w:val="baseline"/>
        </w:rPr>
        <w:t> </w:t>
      </w:r>
      <w:r>
        <w:rPr>
          <w:w w:val="95"/>
          <w:vertAlign w:val="baseline"/>
        </w:rPr>
        <w:t>gift</w:t>
      </w:r>
      <w:r>
        <w:rPr>
          <w:spacing w:val="-7"/>
          <w:w w:val="95"/>
          <w:vertAlign w:val="baseline"/>
        </w:rPr>
        <w:t> </w:t>
      </w:r>
      <w:r>
        <w:rPr>
          <w:w w:val="95"/>
          <w:vertAlign w:val="baseline"/>
        </w:rPr>
        <w:t>is</w:t>
      </w:r>
      <w:r>
        <w:rPr>
          <w:spacing w:val="-40"/>
          <w:w w:val="95"/>
          <w:vertAlign w:val="baseline"/>
        </w:rPr>
        <w:t> </w:t>
      </w:r>
      <w:r>
        <w:rPr>
          <w:w w:val="95"/>
          <w:vertAlign w:val="baseline"/>
        </w:rPr>
        <w:t>adeemed. Under paragraph 8(2) there must be a substantial change in the subject matter to cause ademption, mere nominal change is not</w:t>
      </w:r>
      <w:r>
        <w:rPr>
          <w:spacing w:val="-40"/>
          <w:w w:val="95"/>
          <w:vertAlign w:val="baseline"/>
        </w:rPr>
        <w:t> </w:t>
      </w:r>
      <w:r>
        <w:rPr>
          <w:vertAlign w:val="baseline"/>
        </w:rPr>
        <w:t>sufficient.</w:t>
      </w:r>
    </w:p>
    <w:p>
      <w:pPr>
        <w:pStyle w:val="BodyText"/>
        <w:spacing w:before="4"/>
        <w:rPr>
          <w:sz w:val="27"/>
        </w:rPr>
      </w:pPr>
    </w:p>
    <w:p>
      <w:pPr>
        <w:pStyle w:val="BodyText"/>
        <w:spacing w:line="360" w:lineRule="auto"/>
        <w:ind w:left="100" w:right="155"/>
        <w:jc w:val="both"/>
      </w:pPr>
      <w:r>
        <w:rPr>
          <w:w w:val="90"/>
        </w:rPr>
        <w:t>Sometimes, where property has changed in nature it is difficult to decide whether ademption has occurred. In </w:t>
      </w:r>
      <w:r>
        <w:rPr>
          <w:i/>
          <w:w w:val="90"/>
        </w:rPr>
        <w:t>Re Slater </w:t>
      </w:r>
      <w:r>
        <w:rPr>
          <w:w w:val="90"/>
        </w:rPr>
        <w:t>(1907) 1Ch 665 CA,</w:t>
      </w:r>
      <w:r>
        <w:rPr>
          <w:spacing w:val="1"/>
          <w:w w:val="90"/>
        </w:rPr>
        <w:t> </w:t>
      </w:r>
      <w:r>
        <w:rPr>
          <w:w w:val="90"/>
        </w:rPr>
        <w:t>Cozens-Hardy MR said that ademption would not occur if the asset in question had changed in nature or form only, but remained substantially</w:t>
      </w:r>
      <w:r>
        <w:rPr>
          <w:spacing w:val="1"/>
          <w:w w:val="90"/>
        </w:rPr>
        <w:t> </w:t>
      </w:r>
      <w:r>
        <w:rPr>
          <w:w w:val="95"/>
        </w:rPr>
        <w:t>the same thing. Change in the nature of the asset has been a particular problem in relation to company shares. It was held in </w:t>
      </w:r>
      <w:r>
        <w:rPr>
          <w:i/>
          <w:w w:val="95"/>
        </w:rPr>
        <w:t>Re Slate</w:t>
      </w:r>
      <w:r>
        <w:rPr>
          <w:w w:val="95"/>
        </w:rPr>
        <w:t>, </w:t>
      </w:r>
      <w:r>
        <w:rPr>
          <w:i/>
          <w:w w:val="95"/>
        </w:rPr>
        <w:t>Re</w:t>
      </w:r>
      <w:r>
        <w:rPr>
          <w:i/>
          <w:spacing w:val="1"/>
          <w:w w:val="95"/>
        </w:rPr>
        <w:t> </w:t>
      </w:r>
      <w:r>
        <w:rPr>
          <w:i/>
          <w:w w:val="90"/>
        </w:rPr>
        <w:t>Leeming</w:t>
      </w:r>
      <w:r>
        <w:rPr>
          <w:w w:val="90"/>
        </w:rPr>
        <w:t>(1912) 1 Ch 828, that if the company in which the testator held shares has been taken over since the execution of the will, it must be</w:t>
      </w:r>
      <w:r>
        <w:rPr>
          <w:spacing w:val="1"/>
          <w:w w:val="90"/>
        </w:rPr>
        <w:t> </w:t>
      </w:r>
      <w:r>
        <w:rPr>
          <w:w w:val="90"/>
        </w:rPr>
        <w:t>decided</w:t>
      </w:r>
      <w:r>
        <w:rPr>
          <w:spacing w:val="-3"/>
          <w:w w:val="90"/>
        </w:rPr>
        <w:t> </w:t>
      </w:r>
      <w:r>
        <w:rPr>
          <w:w w:val="90"/>
        </w:rPr>
        <w:t>whether</w:t>
      </w:r>
      <w:r>
        <w:rPr>
          <w:spacing w:val="-2"/>
          <w:w w:val="90"/>
        </w:rPr>
        <w:t> </w:t>
      </w:r>
      <w:r>
        <w:rPr>
          <w:w w:val="90"/>
        </w:rPr>
        <w:t>there</w:t>
      </w:r>
      <w:r>
        <w:rPr>
          <w:spacing w:val="-3"/>
          <w:w w:val="90"/>
        </w:rPr>
        <w:t> </w:t>
      </w:r>
      <w:r>
        <w:rPr>
          <w:w w:val="90"/>
        </w:rPr>
        <w:t>has</w:t>
      </w:r>
      <w:r>
        <w:rPr>
          <w:spacing w:val="-2"/>
          <w:w w:val="90"/>
        </w:rPr>
        <w:t> </w:t>
      </w:r>
      <w:r>
        <w:rPr>
          <w:w w:val="90"/>
        </w:rPr>
        <w:t>been</w:t>
      </w:r>
      <w:r>
        <w:rPr>
          <w:spacing w:val="-3"/>
          <w:w w:val="90"/>
        </w:rPr>
        <w:t> </w:t>
      </w:r>
      <w:r>
        <w:rPr>
          <w:w w:val="90"/>
        </w:rPr>
        <w:t>a</w:t>
      </w:r>
      <w:r>
        <w:rPr>
          <w:spacing w:val="-3"/>
          <w:w w:val="90"/>
        </w:rPr>
        <w:t> </w:t>
      </w:r>
      <w:r>
        <w:rPr>
          <w:w w:val="90"/>
        </w:rPr>
        <w:t>change</w:t>
      </w:r>
      <w:r>
        <w:rPr>
          <w:spacing w:val="-3"/>
          <w:w w:val="90"/>
        </w:rPr>
        <w:t> </w:t>
      </w:r>
      <w:r>
        <w:rPr>
          <w:w w:val="90"/>
        </w:rPr>
        <w:t>in</w:t>
      </w:r>
      <w:r>
        <w:rPr>
          <w:spacing w:val="1"/>
          <w:w w:val="90"/>
        </w:rPr>
        <w:t> </w:t>
      </w:r>
      <w:r>
        <w:rPr>
          <w:w w:val="90"/>
        </w:rPr>
        <w:t>form</w:t>
      </w:r>
      <w:r>
        <w:rPr>
          <w:spacing w:val="-1"/>
          <w:w w:val="90"/>
        </w:rPr>
        <w:t> </w:t>
      </w:r>
      <w:r>
        <w:rPr>
          <w:w w:val="90"/>
        </w:rPr>
        <w:t>or</w:t>
      </w:r>
      <w:r>
        <w:rPr>
          <w:spacing w:val="-2"/>
          <w:w w:val="90"/>
        </w:rPr>
        <w:t> </w:t>
      </w:r>
      <w:r>
        <w:rPr>
          <w:w w:val="90"/>
        </w:rPr>
        <w:t>a</w:t>
      </w:r>
      <w:r>
        <w:rPr>
          <w:spacing w:val="-3"/>
          <w:w w:val="90"/>
        </w:rPr>
        <w:t> </w:t>
      </w:r>
      <w:r>
        <w:rPr>
          <w:w w:val="90"/>
        </w:rPr>
        <w:t>change</w:t>
      </w:r>
      <w:r>
        <w:rPr>
          <w:spacing w:val="-2"/>
          <w:w w:val="90"/>
        </w:rPr>
        <w:t> </w:t>
      </w:r>
      <w:r>
        <w:rPr>
          <w:w w:val="90"/>
        </w:rPr>
        <w:t>in</w:t>
      </w:r>
      <w:r>
        <w:rPr>
          <w:spacing w:val="-3"/>
          <w:w w:val="90"/>
        </w:rPr>
        <w:t> </w:t>
      </w:r>
      <w:r>
        <w:rPr>
          <w:w w:val="90"/>
        </w:rPr>
        <w:t>substance.</w:t>
      </w:r>
      <w:r>
        <w:rPr>
          <w:spacing w:val="1"/>
          <w:w w:val="90"/>
        </w:rPr>
        <w:t> </w:t>
      </w:r>
      <w:r>
        <w:rPr>
          <w:w w:val="90"/>
        </w:rPr>
        <w:t>In</w:t>
      </w:r>
      <w:r>
        <w:rPr>
          <w:spacing w:val="-3"/>
          <w:w w:val="90"/>
        </w:rPr>
        <w:t> </w:t>
      </w:r>
      <w:r>
        <w:rPr>
          <w:w w:val="90"/>
        </w:rPr>
        <w:t>the</w:t>
      </w:r>
      <w:r>
        <w:rPr>
          <w:spacing w:val="-3"/>
          <w:w w:val="90"/>
        </w:rPr>
        <w:t> </w:t>
      </w:r>
      <w:r>
        <w:rPr>
          <w:w w:val="90"/>
        </w:rPr>
        <w:t>case</w:t>
      </w:r>
      <w:r>
        <w:rPr>
          <w:spacing w:val="-2"/>
          <w:w w:val="90"/>
        </w:rPr>
        <w:t> </w:t>
      </w:r>
      <w:r>
        <w:rPr>
          <w:w w:val="90"/>
        </w:rPr>
        <w:t>of</w:t>
      </w:r>
      <w:r>
        <w:rPr>
          <w:spacing w:val="-3"/>
          <w:w w:val="90"/>
        </w:rPr>
        <w:t> </w:t>
      </w:r>
      <w:r>
        <w:rPr>
          <w:w w:val="90"/>
        </w:rPr>
        <w:t>change</w:t>
      </w:r>
      <w:r>
        <w:rPr>
          <w:spacing w:val="-3"/>
          <w:w w:val="90"/>
        </w:rPr>
        <w:t> </w:t>
      </w:r>
      <w:r>
        <w:rPr>
          <w:w w:val="90"/>
        </w:rPr>
        <w:t>of</w:t>
      </w:r>
      <w:r>
        <w:rPr>
          <w:spacing w:val="-1"/>
          <w:w w:val="90"/>
        </w:rPr>
        <w:t> </w:t>
      </w:r>
      <w:r>
        <w:rPr>
          <w:w w:val="90"/>
        </w:rPr>
        <w:t>substance,</w:t>
      </w:r>
      <w:r>
        <w:rPr>
          <w:spacing w:val="-1"/>
          <w:w w:val="90"/>
        </w:rPr>
        <w:t> </w:t>
      </w:r>
      <w:r>
        <w:rPr>
          <w:w w:val="90"/>
        </w:rPr>
        <w:t>ademption</w:t>
      </w:r>
      <w:r>
        <w:rPr>
          <w:spacing w:val="-3"/>
          <w:w w:val="90"/>
        </w:rPr>
        <w:t> </w:t>
      </w:r>
      <w:r>
        <w:rPr>
          <w:w w:val="90"/>
        </w:rPr>
        <w:t>will</w:t>
      </w:r>
      <w:r>
        <w:rPr>
          <w:spacing w:val="-2"/>
          <w:w w:val="90"/>
        </w:rPr>
        <w:t> </w:t>
      </w:r>
      <w:r>
        <w:rPr>
          <w:w w:val="90"/>
        </w:rPr>
        <w:t>occur.</w:t>
      </w:r>
    </w:p>
    <w:p>
      <w:pPr>
        <w:pStyle w:val="BodyText"/>
        <w:spacing w:before="6"/>
        <w:rPr>
          <w:sz w:val="26"/>
        </w:rPr>
      </w:pPr>
    </w:p>
    <w:p>
      <w:pPr>
        <w:pStyle w:val="BodyText"/>
        <w:spacing w:line="357" w:lineRule="auto" w:before="1"/>
        <w:ind w:left="100" w:right="156"/>
        <w:jc w:val="both"/>
      </w:pPr>
      <w:r>
        <w:rPr>
          <w:w w:val="90"/>
        </w:rPr>
        <w:t>A contract to sell the subject matter of a specific gift will cause a gift to fail for ademption even though the contract is not completed until after</w:t>
      </w:r>
      <w:r>
        <w:rPr>
          <w:spacing w:val="1"/>
          <w:w w:val="90"/>
        </w:rPr>
        <w:t> </w:t>
      </w:r>
      <w:r>
        <w:rPr>
          <w:spacing w:val="-1"/>
          <w:w w:val="95"/>
        </w:rPr>
        <w:t>the</w:t>
      </w:r>
      <w:r>
        <w:rPr>
          <w:spacing w:val="-8"/>
          <w:w w:val="95"/>
        </w:rPr>
        <w:t> </w:t>
      </w:r>
      <w:r>
        <w:rPr>
          <w:spacing w:val="-1"/>
          <w:w w:val="95"/>
        </w:rPr>
        <w:t>testator‟s</w:t>
      </w:r>
      <w:r>
        <w:rPr>
          <w:spacing w:val="-7"/>
          <w:w w:val="95"/>
        </w:rPr>
        <w:t> </w:t>
      </w:r>
      <w:r>
        <w:rPr>
          <w:spacing w:val="-1"/>
          <w:w w:val="95"/>
        </w:rPr>
        <w:t>death.</w:t>
      </w:r>
      <w:r>
        <w:rPr>
          <w:spacing w:val="-7"/>
          <w:w w:val="95"/>
        </w:rPr>
        <w:t> </w:t>
      </w:r>
      <w:r>
        <w:rPr>
          <w:spacing w:val="-1"/>
          <w:w w:val="95"/>
        </w:rPr>
        <w:t>According</w:t>
      </w:r>
      <w:r>
        <w:rPr>
          <w:spacing w:val="-7"/>
          <w:w w:val="95"/>
        </w:rPr>
        <w:t> </w:t>
      </w:r>
      <w:r>
        <w:rPr>
          <w:spacing w:val="-1"/>
          <w:w w:val="95"/>
        </w:rPr>
        <w:t>to</w:t>
      </w:r>
      <w:r>
        <w:rPr>
          <w:spacing w:val="-5"/>
          <w:w w:val="95"/>
        </w:rPr>
        <w:t> </w:t>
      </w:r>
      <w:r>
        <w:rPr>
          <w:i/>
          <w:spacing w:val="-1"/>
          <w:w w:val="95"/>
        </w:rPr>
        <w:t>Re</w:t>
      </w:r>
      <w:r>
        <w:rPr>
          <w:i/>
          <w:spacing w:val="-6"/>
          <w:w w:val="95"/>
        </w:rPr>
        <w:t> </w:t>
      </w:r>
      <w:r>
        <w:rPr>
          <w:i/>
          <w:spacing w:val="-1"/>
          <w:w w:val="95"/>
        </w:rPr>
        <w:t>Calow</w:t>
      </w:r>
      <w:r>
        <w:rPr>
          <w:spacing w:val="-1"/>
          <w:w w:val="95"/>
        </w:rPr>
        <w:t>(1928)</w:t>
      </w:r>
      <w:r>
        <w:rPr>
          <w:spacing w:val="-7"/>
          <w:w w:val="95"/>
        </w:rPr>
        <w:t> </w:t>
      </w:r>
      <w:r>
        <w:rPr>
          <w:spacing w:val="-1"/>
          <w:w w:val="95"/>
        </w:rPr>
        <w:t>Ch</w:t>
      </w:r>
      <w:r>
        <w:rPr>
          <w:spacing w:val="-7"/>
          <w:w w:val="95"/>
        </w:rPr>
        <w:t> </w:t>
      </w:r>
      <w:r>
        <w:rPr>
          <w:spacing w:val="-1"/>
          <w:w w:val="95"/>
        </w:rPr>
        <w:t>710,</w:t>
      </w:r>
      <w:r>
        <w:rPr>
          <w:spacing w:val="-7"/>
          <w:w w:val="95"/>
        </w:rPr>
        <w:t> </w:t>
      </w:r>
      <w:r>
        <w:rPr>
          <w:spacing w:val="-1"/>
          <w:w w:val="95"/>
        </w:rPr>
        <w:t>this</w:t>
      </w:r>
      <w:r>
        <w:rPr>
          <w:spacing w:val="-8"/>
          <w:w w:val="95"/>
        </w:rPr>
        <w:t> </w:t>
      </w:r>
      <w:r>
        <w:rPr>
          <w:spacing w:val="-1"/>
          <w:w w:val="95"/>
        </w:rPr>
        <w:t>will</w:t>
      </w:r>
      <w:r>
        <w:rPr>
          <w:spacing w:val="-6"/>
          <w:w w:val="95"/>
        </w:rPr>
        <w:t> </w:t>
      </w:r>
      <w:r>
        <w:rPr>
          <w:spacing w:val="-1"/>
          <w:w w:val="95"/>
        </w:rPr>
        <w:t>not</w:t>
      </w:r>
      <w:r>
        <w:rPr>
          <w:spacing w:val="-7"/>
          <w:w w:val="95"/>
        </w:rPr>
        <w:t> </w:t>
      </w:r>
      <w:r>
        <w:rPr>
          <w:spacing w:val="-1"/>
          <w:w w:val="95"/>
        </w:rPr>
        <w:t>be</w:t>
      </w:r>
      <w:r>
        <w:rPr>
          <w:spacing w:val="-7"/>
          <w:w w:val="95"/>
        </w:rPr>
        <w:t> </w:t>
      </w:r>
      <w:r>
        <w:rPr>
          <w:spacing w:val="-1"/>
          <w:w w:val="95"/>
        </w:rPr>
        <w:t>the</w:t>
      </w:r>
      <w:r>
        <w:rPr>
          <w:spacing w:val="-7"/>
          <w:w w:val="95"/>
        </w:rPr>
        <w:t> </w:t>
      </w:r>
      <w:r>
        <w:rPr>
          <w:spacing w:val="-1"/>
          <w:w w:val="95"/>
        </w:rPr>
        <w:t>case</w:t>
      </w:r>
      <w:r>
        <w:rPr>
          <w:spacing w:val="-8"/>
          <w:w w:val="95"/>
        </w:rPr>
        <w:t> </w:t>
      </w:r>
      <w:r>
        <w:rPr>
          <w:spacing w:val="-1"/>
          <w:w w:val="95"/>
        </w:rPr>
        <w:t>where</w:t>
      </w:r>
      <w:r>
        <w:rPr>
          <w:spacing w:val="-7"/>
          <w:w w:val="95"/>
        </w:rPr>
        <w:t> </w:t>
      </w:r>
      <w:r>
        <w:rPr>
          <w:spacing w:val="-1"/>
          <w:w w:val="95"/>
        </w:rPr>
        <w:t>the</w:t>
      </w:r>
      <w:r>
        <w:rPr>
          <w:spacing w:val="-7"/>
          <w:w w:val="95"/>
        </w:rPr>
        <w:t> </w:t>
      </w:r>
      <w:r>
        <w:rPr>
          <w:spacing w:val="-1"/>
          <w:w w:val="95"/>
        </w:rPr>
        <w:t>testator</w:t>
      </w:r>
      <w:r>
        <w:rPr>
          <w:spacing w:val="-6"/>
          <w:w w:val="95"/>
        </w:rPr>
        <w:t> </w:t>
      </w:r>
      <w:r>
        <w:rPr>
          <w:spacing w:val="-1"/>
          <w:w w:val="95"/>
        </w:rPr>
        <w:t>has</w:t>
      </w:r>
      <w:r>
        <w:rPr>
          <w:spacing w:val="-8"/>
          <w:w w:val="95"/>
        </w:rPr>
        <w:t> </w:t>
      </w:r>
      <w:r>
        <w:rPr>
          <w:spacing w:val="-1"/>
          <w:w w:val="95"/>
        </w:rPr>
        <w:t>made</w:t>
      </w:r>
      <w:r>
        <w:rPr>
          <w:spacing w:val="-7"/>
          <w:w w:val="95"/>
        </w:rPr>
        <w:t> </w:t>
      </w:r>
      <w:r>
        <w:rPr>
          <w:spacing w:val="-1"/>
          <w:w w:val="95"/>
        </w:rPr>
        <w:t>a</w:t>
      </w:r>
      <w:r>
        <w:rPr>
          <w:spacing w:val="-8"/>
          <w:w w:val="95"/>
        </w:rPr>
        <w:t> </w:t>
      </w:r>
      <w:r>
        <w:rPr>
          <w:w w:val="95"/>
        </w:rPr>
        <w:t>contract</w:t>
      </w:r>
      <w:r>
        <w:rPr>
          <w:spacing w:val="-6"/>
          <w:w w:val="95"/>
        </w:rPr>
        <w:t> </w:t>
      </w:r>
      <w:r>
        <w:rPr>
          <w:w w:val="95"/>
        </w:rPr>
        <w:t>to</w:t>
      </w:r>
      <w:r>
        <w:rPr>
          <w:spacing w:val="-5"/>
          <w:w w:val="95"/>
        </w:rPr>
        <w:t> </w:t>
      </w:r>
      <w:r>
        <w:rPr>
          <w:w w:val="95"/>
        </w:rPr>
        <w:t>sell</w:t>
      </w:r>
      <w:r>
        <w:rPr>
          <w:spacing w:val="-7"/>
          <w:w w:val="95"/>
        </w:rPr>
        <w:t> </w:t>
      </w:r>
      <w:r>
        <w:rPr>
          <w:w w:val="95"/>
        </w:rPr>
        <w:t>the</w:t>
      </w:r>
      <w:r>
        <w:rPr>
          <w:spacing w:val="-7"/>
          <w:w w:val="95"/>
        </w:rPr>
        <w:t> </w:t>
      </w:r>
      <w:r>
        <w:rPr>
          <w:w w:val="95"/>
        </w:rPr>
        <w:t>subject</w:t>
      </w:r>
      <w:r>
        <w:rPr>
          <w:spacing w:val="-41"/>
          <w:w w:val="95"/>
        </w:rPr>
        <w:t> </w:t>
      </w:r>
      <w:r>
        <w:rPr>
          <w:w w:val="95"/>
        </w:rPr>
        <w:t>matter</w:t>
      </w:r>
      <w:r>
        <w:rPr>
          <w:spacing w:val="-6"/>
          <w:w w:val="95"/>
        </w:rPr>
        <w:t> </w:t>
      </w:r>
      <w:r>
        <w:rPr>
          <w:w w:val="95"/>
        </w:rPr>
        <w:t>of</w:t>
      </w:r>
      <w:r>
        <w:rPr>
          <w:spacing w:val="-5"/>
          <w:w w:val="95"/>
        </w:rPr>
        <w:t> </w:t>
      </w:r>
      <w:r>
        <w:rPr>
          <w:w w:val="95"/>
        </w:rPr>
        <w:t>the</w:t>
      </w:r>
      <w:r>
        <w:rPr>
          <w:spacing w:val="-7"/>
          <w:w w:val="95"/>
        </w:rPr>
        <w:t> </w:t>
      </w:r>
      <w:r>
        <w:rPr>
          <w:w w:val="95"/>
        </w:rPr>
        <w:t>gift</w:t>
      </w:r>
      <w:r>
        <w:rPr>
          <w:spacing w:val="-5"/>
          <w:w w:val="95"/>
        </w:rPr>
        <w:t> </w:t>
      </w:r>
      <w:r>
        <w:rPr>
          <w:w w:val="95"/>
        </w:rPr>
        <w:t>before</w:t>
      </w:r>
      <w:r>
        <w:rPr>
          <w:spacing w:val="-7"/>
          <w:w w:val="95"/>
        </w:rPr>
        <w:t> </w:t>
      </w:r>
      <w:r>
        <w:rPr>
          <w:w w:val="95"/>
        </w:rPr>
        <w:t>the</w:t>
      </w:r>
      <w:r>
        <w:rPr>
          <w:spacing w:val="-6"/>
          <w:w w:val="95"/>
        </w:rPr>
        <w:t> </w:t>
      </w:r>
      <w:r>
        <w:rPr>
          <w:w w:val="95"/>
        </w:rPr>
        <w:t>will</w:t>
      </w:r>
      <w:r>
        <w:rPr>
          <w:spacing w:val="-6"/>
          <w:w w:val="95"/>
        </w:rPr>
        <w:t> </w:t>
      </w:r>
      <w:r>
        <w:rPr>
          <w:w w:val="95"/>
        </w:rPr>
        <w:t>was</w:t>
      </w:r>
      <w:r>
        <w:rPr>
          <w:spacing w:val="-7"/>
          <w:w w:val="95"/>
        </w:rPr>
        <w:t> </w:t>
      </w:r>
      <w:r>
        <w:rPr>
          <w:w w:val="95"/>
        </w:rPr>
        <w:t>executed.</w:t>
      </w:r>
      <w:r>
        <w:rPr>
          <w:spacing w:val="-5"/>
          <w:w w:val="95"/>
        </w:rPr>
        <w:t> </w:t>
      </w:r>
      <w:r>
        <w:rPr>
          <w:w w:val="95"/>
        </w:rPr>
        <w:t>In</w:t>
      </w:r>
      <w:r>
        <w:rPr>
          <w:spacing w:val="-7"/>
          <w:w w:val="95"/>
        </w:rPr>
        <w:t> </w:t>
      </w:r>
      <w:r>
        <w:rPr>
          <w:w w:val="95"/>
        </w:rPr>
        <w:t>this</w:t>
      </w:r>
      <w:r>
        <w:rPr>
          <w:spacing w:val="-7"/>
          <w:w w:val="95"/>
        </w:rPr>
        <w:t> </w:t>
      </w:r>
      <w:r>
        <w:rPr>
          <w:w w:val="95"/>
        </w:rPr>
        <w:t>case,</w:t>
      </w:r>
      <w:r>
        <w:rPr>
          <w:spacing w:val="-4"/>
          <w:w w:val="95"/>
        </w:rPr>
        <w:t> </w:t>
      </w:r>
      <w:r>
        <w:rPr>
          <w:w w:val="95"/>
        </w:rPr>
        <w:t>the</w:t>
      </w:r>
      <w:r>
        <w:rPr>
          <w:spacing w:val="-7"/>
          <w:w w:val="95"/>
        </w:rPr>
        <w:t> </w:t>
      </w:r>
      <w:r>
        <w:rPr>
          <w:w w:val="95"/>
        </w:rPr>
        <w:t>beneficiary</w:t>
      </w:r>
      <w:r>
        <w:rPr>
          <w:spacing w:val="-6"/>
          <w:w w:val="95"/>
        </w:rPr>
        <w:t> </w:t>
      </w:r>
      <w:r>
        <w:rPr>
          <w:w w:val="95"/>
        </w:rPr>
        <w:t>will</w:t>
      </w:r>
      <w:r>
        <w:rPr>
          <w:spacing w:val="-6"/>
          <w:w w:val="95"/>
        </w:rPr>
        <w:t> </w:t>
      </w:r>
      <w:r>
        <w:rPr>
          <w:w w:val="95"/>
        </w:rPr>
        <w:t>be</w:t>
      </w:r>
      <w:r>
        <w:rPr>
          <w:spacing w:val="-5"/>
          <w:w w:val="95"/>
        </w:rPr>
        <w:t> </w:t>
      </w:r>
      <w:r>
        <w:rPr>
          <w:w w:val="95"/>
        </w:rPr>
        <w:t>entitled</w:t>
      </w:r>
      <w:r>
        <w:rPr>
          <w:spacing w:val="-7"/>
          <w:w w:val="95"/>
        </w:rPr>
        <w:t> </w:t>
      </w:r>
      <w:r>
        <w:rPr>
          <w:w w:val="95"/>
        </w:rPr>
        <w:t>to</w:t>
      </w:r>
      <w:r>
        <w:rPr>
          <w:spacing w:val="-6"/>
          <w:w w:val="95"/>
        </w:rPr>
        <w:t> </w:t>
      </w:r>
      <w:r>
        <w:rPr>
          <w:w w:val="95"/>
        </w:rPr>
        <w:t>the</w:t>
      </w:r>
      <w:r>
        <w:rPr>
          <w:spacing w:val="-5"/>
          <w:w w:val="95"/>
        </w:rPr>
        <w:t> </w:t>
      </w:r>
      <w:r>
        <w:rPr>
          <w:w w:val="95"/>
        </w:rPr>
        <w:t>proceeds</w:t>
      </w:r>
      <w:r>
        <w:rPr>
          <w:spacing w:val="-5"/>
          <w:w w:val="95"/>
        </w:rPr>
        <w:t> </w:t>
      </w:r>
      <w:r>
        <w:rPr>
          <w:w w:val="95"/>
        </w:rPr>
        <w:t>of</w:t>
      </w:r>
      <w:r>
        <w:rPr>
          <w:spacing w:val="-7"/>
          <w:w w:val="95"/>
        </w:rPr>
        <w:t> </w:t>
      </w:r>
      <w:r>
        <w:rPr>
          <w:w w:val="95"/>
        </w:rPr>
        <w:t>sale.</w:t>
      </w:r>
      <w:r>
        <w:rPr>
          <w:spacing w:val="-6"/>
          <w:w w:val="95"/>
        </w:rPr>
        <w:t> </w:t>
      </w:r>
      <w:r>
        <w:rPr>
          <w:w w:val="95"/>
        </w:rPr>
        <w:t>Under</w:t>
      </w:r>
      <w:r>
        <w:rPr>
          <w:spacing w:val="-6"/>
          <w:w w:val="95"/>
        </w:rPr>
        <w:t> </w:t>
      </w:r>
      <w:r>
        <w:rPr>
          <w:w w:val="95"/>
        </w:rPr>
        <w:t>the</w:t>
      </w:r>
      <w:r>
        <w:rPr>
          <w:spacing w:val="-6"/>
          <w:w w:val="95"/>
        </w:rPr>
        <w:t> </w:t>
      </w:r>
      <w:r>
        <w:rPr>
          <w:w w:val="95"/>
        </w:rPr>
        <w:t>rule</w:t>
      </w:r>
      <w:r>
        <w:rPr>
          <w:spacing w:val="-6"/>
          <w:w w:val="95"/>
        </w:rPr>
        <w:t> </w:t>
      </w:r>
      <w:r>
        <w:rPr>
          <w:w w:val="95"/>
        </w:rPr>
        <w:t>in</w:t>
      </w:r>
      <w:r>
        <w:rPr>
          <w:spacing w:val="-3"/>
          <w:w w:val="95"/>
        </w:rPr>
        <w:t> </w:t>
      </w:r>
      <w:r>
        <w:rPr>
          <w:i/>
          <w:w w:val="95"/>
        </w:rPr>
        <w:t>Lawes</w:t>
      </w:r>
      <w:r>
        <w:rPr>
          <w:i/>
          <w:spacing w:val="-41"/>
          <w:w w:val="95"/>
        </w:rPr>
        <w:t> </w:t>
      </w:r>
      <w:r>
        <w:rPr>
          <w:i/>
          <w:w w:val="95"/>
        </w:rPr>
        <w:t>vs.Bennett</w:t>
      </w:r>
      <w:r>
        <w:rPr>
          <w:i/>
          <w:spacing w:val="-6"/>
          <w:w w:val="95"/>
        </w:rPr>
        <w:t> </w:t>
      </w:r>
      <w:r>
        <w:rPr>
          <w:w w:val="95"/>
        </w:rPr>
        <w:t>(1785)</w:t>
      </w:r>
      <w:r>
        <w:rPr>
          <w:spacing w:val="-6"/>
          <w:w w:val="95"/>
        </w:rPr>
        <w:t> </w:t>
      </w:r>
      <w:r>
        <w:rPr>
          <w:w w:val="95"/>
        </w:rPr>
        <w:t>1</w:t>
      </w:r>
      <w:r>
        <w:rPr>
          <w:spacing w:val="-7"/>
          <w:w w:val="95"/>
        </w:rPr>
        <w:t> </w:t>
      </w:r>
      <w:r>
        <w:rPr>
          <w:w w:val="95"/>
        </w:rPr>
        <w:t>Cox</w:t>
      </w:r>
      <w:r>
        <w:rPr>
          <w:spacing w:val="-6"/>
          <w:w w:val="95"/>
        </w:rPr>
        <w:t> </w:t>
      </w:r>
      <w:r>
        <w:rPr>
          <w:w w:val="95"/>
        </w:rPr>
        <w:t>167,</w:t>
      </w:r>
      <w:r>
        <w:rPr>
          <w:spacing w:val="-5"/>
          <w:w w:val="95"/>
        </w:rPr>
        <w:t> </w:t>
      </w:r>
      <w:r>
        <w:rPr>
          <w:w w:val="95"/>
        </w:rPr>
        <w:t>where</w:t>
      </w:r>
      <w:r>
        <w:rPr>
          <w:spacing w:val="-4"/>
          <w:w w:val="95"/>
        </w:rPr>
        <w:t> </w:t>
      </w:r>
      <w:r>
        <w:rPr>
          <w:w w:val="95"/>
        </w:rPr>
        <w:t>a</w:t>
      </w:r>
      <w:r>
        <w:rPr>
          <w:spacing w:val="-7"/>
          <w:w w:val="95"/>
        </w:rPr>
        <w:t> </w:t>
      </w:r>
      <w:r>
        <w:rPr>
          <w:w w:val="95"/>
        </w:rPr>
        <w:t>testator</w:t>
      </w:r>
      <w:r>
        <w:rPr>
          <w:spacing w:val="-6"/>
          <w:w w:val="95"/>
        </w:rPr>
        <w:t> </w:t>
      </w:r>
      <w:r>
        <w:rPr>
          <w:w w:val="95"/>
        </w:rPr>
        <w:t>during</w:t>
      </w:r>
      <w:r>
        <w:rPr>
          <w:spacing w:val="-7"/>
          <w:w w:val="95"/>
        </w:rPr>
        <w:t> </w:t>
      </w:r>
      <w:r>
        <w:rPr>
          <w:w w:val="95"/>
        </w:rPr>
        <w:t>his</w:t>
      </w:r>
      <w:r>
        <w:rPr>
          <w:spacing w:val="-7"/>
          <w:w w:val="95"/>
        </w:rPr>
        <w:t> </w:t>
      </w:r>
      <w:r>
        <w:rPr>
          <w:w w:val="95"/>
        </w:rPr>
        <w:t>lifetime</w:t>
      </w:r>
      <w:r>
        <w:rPr>
          <w:spacing w:val="-6"/>
          <w:w w:val="95"/>
        </w:rPr>
        <w:t> </w:t>
      </w:r>
      <w:r>
        <w:rPr>
          <w:w w:val="95"/>
        </w:rPr>
        <w:t>grants</w:t>
      </w:r>
      <w:r>
        <w:rPr>
          <w:spacing w:val="-6"/>
          <w:w w:val="95"/>
        </w:rPr>
        <w:t> </w:t>
      </w:r>
      <w:r>
        <w:rPr>
          <w:w w:val="95"/>
        </w:rPr>
        <w:t>to</w:t>
      </w:r>
      <w:r>
        <w:rPr>
          <w:spacing w:val="-7"/>
          <w:w w:val="95"/>
        </w:rPr>
        <w:t> </w:t>
      </w:r>
      <w:r>
        <w:rPr>
          <w:w w:val="95"/>
        </w:rPr>
        <w:t>a</w:t>
      </w:r>
      <w:r>
        <w:rPr>
          <w:spacing w:val="-6"/>
          <w:w w:val="95"/>
        </w:rPr>
        <w:t> </w:t>
      </w:r>
      <w:r>
        <w:rPr>
          <w:w w:val="95"/>
        </w:rPr>
        <w:t>third</w:t>
      </w:r>
      <w:r>
        <w:rPr>
          <w:spacing w:val="-5"/>
          <w:w w:val="95"/>
        </w:rPr>
        <w:t> </w:t>
      </w:r>
      <w:r>
        <w:rPr>
          <w:w w:val="95"/>
        </w:rPr>
        <w:t>party</w:t>
      </w:r>
      <w:r>
        <w:rPr>
          <w:spacing w:val="-6"/>
          <w:w w:val="95"/>
        </w:rPr>
        <w:t> </w:t>
      </w:r>
      <w:r>
        <w:rPr>
          <w:w w:val="95"/>
        </w:rPr>
        <w:t>an</w:t>
      </w:r>
      <w:r>
        <w:rPr>
          <w:spacing w:val="-6"/>
          <w:w w:val="95"/>
        </w:rPr>
        <w:t> </w:t>
      </w:r>
      <w:r>
        <w:rPr>
          <w:w w:val="95"/>
        </w:rPr>
        <w:t>option</w:t>
      </w:r>
      <w:r>
        <w:rPr>
          <w:spacing w:val="-6"/>
          <w:w w:val="95"/>
        </w:rPr>
        <w:t> </w:t>
      </w:r>
      <w:r>
        <w:rPr>
          <w:w w:val="95"/>
        </w:rPr>
        <w:t>to</w:t>
      </w:r>
      <w:r>
        <w:rPr>
          <w:spacing w:val="-6"/>
          <w:w w:val="95"/>
        </w:rPr>
        <w:t> </w:t>
      </w:r>
      <w:r>
        <w:rPr>
          <w:w w:val="95"/>
        </w:rPr>
        <w:t>purchase</w:t>
      </w:r>
      <w:r>
        <w:rPr>
          <w:spacing w:val="-7"/>
          <w:w w:val="95"/>
        </w:rPr>
        <w:t> </w:t>
      </w:r>
      <w:r>
        <w:rPr>
          <w:w w:val="95"/>
        </w:rPr>
        <w:t>property</w:t>
      </w:r>
      <w:r>
        <w:rPr>
          <w:spacing w:val="-6"/>
          <w:w w:val="95"/>
        </w:rPr>
        <w:t> </w:t>
      </w:r>
      <w:r>
        <w:rPr>
          <w:w w:val="95"/>
        </w:rPr>
        <w:t>which</w:t>
      </w:r>
      <w:r>
        <w:rPr>
          <w:spacing w:val="-6"/>
          <w:w w:val="95"/>
        </w:rPr>
        <w:t> </w:t>
      </w:r>
      <w:r>
        <w:rPr>
          <w:w w:val="95"/>
        </w:rPr>
        <w:t>is</w:t>
      </w:r>
      <w:r>
        <w:rPr>
          <w:spacing w:val="-7"/>
          <w:w w:val="95"/>
        </w:rPr>
        <w:t> </w:t>
      </w:r>
      <w:r>
        <w:rPr>
          <w:w w:val="95"/>
        </w:rPr>
        <w:t>the</w:t>
      </w:r>
      <w:r>
        <w:rPr>
          <w:spacing w:val="-6"/>
          <w:w w:val="95"/>
        </w:rPr>
        <w:t> </w:t>
      </w:r>
      <w:r>
        <w:rPr>
          <w:w w:val="95"/>
        </w:rPr>
        <w:t>subject</w:t>
      </w:r>
      <w:r>
        <w:rPr>
          <w:spacing w:val="-41"/>
          <w:w w:val="95"/>
        </w:rPr>
        <w:t> </w:t>
      </w:r>
      <w:r>
        <w:rPr>
          <w:w w:val="90"/>
        </w:rPr>
        <w:t>matter of a specific gift, the gift will adeem whether or not the option is exercised. It was stated in </w:t>
      </w:r>
      <w:r>
        <w:rPr>
          <w:i/>
          <w:w w:val="90"/>
        </w:rPr>
        <w:t>Drant vs. Vause</w:t>
      </w:r>
      <w:r>
        <w:rPr>
          <w:w w:val="90"/>
        </w:rPr>
        <w:t>(1842) 1 Y &amp; CC 580, that if</w:t>
      </w:r>
      <w:r>
        <w:rPr>
          <w:spacing w:val="1"/>
          <w:w w:val="90"/>
        </w:rPr>
        <w:t> </w:t>
      </w:r>
      <w:r>
        <w:rPr>
          <w:w w:val="90"/>
        </w:rPr>
        <w:t>the option was granted to the third party before the will was executed, the gift will adeem and the beneficiary will be entitled to the proceeds of</w:t>
      </w:r>
      <w:r>
        <w:rPr>
          <w:spacing w:val="1"/>
          <w:w w:val="90"/>
        </w:rPr>
        <w:t> </w:t>
      </w:r>
      <w:r>
        <w:rPr/>
        <w:t>the</w:t>
      </w:r>
      <w:r>
        <w:rPr>
          <w:spacing w:val="-8"/>
        </w:rPr>
        <w:t> </w:t>
      </w:r>
      <w:r>
        <w:rPr/>
        <w:t>sale</w:t>
      </w:r>
      <w:r>
        <w:rPr>
          <w:spacing w:val="-7"/>
        </w:rPr>
        <w:t> </w:t>
      </w:r>
      <w:r>
        <w:rPr/>
        <w:t>if</w:t>
      </w:r>
      <w:r>
        <w:rPr>
          <w:spacing w:val="-7"/>
        </w:rPr>
        <w:t> </w:t>
      </w:r>
      <w:r>
        <w:rPr/>
        <w:t>the</w:t>
      </w:r>
      <w:r>
        <w:rPr>
          <w:spacing w:val="-7"/>
        </w:rPr>
        <w:t> </w:t>
      </w:r>
      <w:r>
        <w:rPr/>
        <w:t>option</w:t>
      </w:r>
      <w:r>
        <w:rPr>
          <w:spacing w:val="-7"/>
        </w:rPr>
        <w:t> </w:t>
      </w:r>
      <w:r>
        <w:rPr/>
        <w:t>is</w:t>
      </w:r>
      <w:r>
        <w:rPr>
          <w:spacing w:val="-7"/>
        </w:rPr>
        <w:t> </w:t>
      </w:r>
      <w:r>
        <w:rPr/>
        <w:t>exercised.</w:t>
      </w:r>
    </w:p>
    <w:p>
      <w:pPr>
        <w:pStyle w:val="BodyText"/>
        <w:spacing w:before="5"/>
        <w:rPr>
          <w:sz w:val="27"/>
        </w:rPr>
      </w:pPr>
    </w:p>
    <w:p>
      <w:pPr>
        <w:pStyle w:val="BodyText"/>
        <w:spacing w:line="360" w:lineRule="auto"/>
        <w:ind w:left="100" w:right="155"/>
        <w:jc w:val="both"/>
      </w:pPr>
      <w:r>
        <w:rPr>
          <w:w w:val="90"/>
        </w:rPr>
        <w:t>Although the authorities are not entirely clear on the point, it seems that a gift will fail for ademption if between the execution of</w:t>
      </w:r>
      <w:r>
        <w:rPr>
          <w:spacing w:val="36"/>
        </w:rPr>
        <w:t> </w:t>
      </w:r>
      <w:r>
        <w:rPr>
          <w:w w:val="90"/>
        </w:rPr>
        <w:t>the will and</w:t>
      </w:r>
      <w:r>
        <w:rPr>
          <w:spacing w:val="1"/>
          <w:w w:val="90"/>
        </w:rPr>
        <w:t> </w:t>
      </w:r>
      <w:r>
        <w:rPr>
          <w:w w:val="95"/>
        </w:rPr>
        <w:t>the date of its republication the testator acquires another asset of the same description.</w:t>
      </w:r>
      <w:r>
        <w:rPr>
          <w:w w:val="95"/>
          <w:vertAlign w:val="superscript"/>
        </w:rPr>
        <w:t>72</w:t>
      </w:r>
      <w:r>
        <w:rPr>
          <w:w w:val="95"/>
          <w:vertAlign w:val="baseline"/>
        </w:rPr>
        <w:t> It is always possible for the testator to express a</w:t>
      </w:r>
      <w:r>
        <w:rPr>
          <w:spacing w:val="1"/>
          <w:w w:val="95"/>
          <w:vertAlign w:val="baseline"/>
        </w:rPr>
        <w:t> </w:t>
      </w:r>
      <w:r>
        <w:rPr>
          <w:vertAlign w:val="baseline"/>
        </w:rPr>
        <w:t>contrary</w:t>
      </w:r>
      <w:r>
        <w:rPr>
          <w:spacing w:val="-8"/>
          <w:vertAlign w:val="baseline"/>
        </w:rPr>
        <w:t> </w:t>
      </w:r>
      <w:r>
        <w:rPr>
          <w:vertAlign w:val="baseline"/>
        </w:rPr>
        <w:t>intention</w:t>
      </w:r>
      <w:r>
        <w:rPr>
          <w:spacing w:val="-9"/>
          <w:vertAlign w:val="baseline"/>
        </w:rPr>
        <w:t> </w:t>
      </w:r>
      <w:r>
        <w:rPr>
          <w:vertAlign w:val="baseline"/>
        </w:rPr>
        <w:t>to</w:t>
      </w:r>
      <w:r>
        <w:rPr>
          <w:spacing w:val="-8"/>
          <w:vertAlign w:val="baseline"/>
        </w:rPr>
        <w:t> </w:t>
      </w:r>
      <w:r>
        <w:rPr>
          <w:vertAlign w:val="baseline"/>
        </w:rPr>
        <w:t>the</w:t>
      </w:r>
      <w:r>
        <w:rPr>
          <w:spacing w:val="-9"/>
          <w:vertAlign w:val="baseline"/>
        </w:rPr>
        <w:t> </w:t>
      </w:r>
      <w:r>
        <w:rPr>
          <w:vertAlign w:val="baseline"/>
        </w:rPr>
        <w:t>operation</w:t>
      </w:r>
      <w:r>
        <w:rPr>
          <w:spacing w:val="-8"/>
          <w:vertAlign w:val="baseline"/>
        </w:rPr>
        <w:t> </w:t>
      </w:r>
      <w:r>
        <w:rPr>
          <w:vertAlign w:val="baseline"/>
        </w:rPr>
        <w:t>of</w:t>
      </w:r>
      <w:r>
        <w:rPr>
          <w:spacing w:val="-7"/>
          <w:vertAlign w:val="baseline"/>
        </w:rPr>
        <w:t> </w:t>
      </w:r>
      <w:r>
        <w:rPr>
          <w:vertAlign w:val="baseline"/>
        </w:rPr>
        <w:t>the</w:t>
      </w:r>
      <w:r>
        <w:rPr>
          <w:spacing w:val="-8"/>
          <w:vertAlign w:val="baseline"/>
        </w:rPr>
        <w:t> </w:t>
      </w:r>
      <w:r>
        <w:rPr>
          <w:vertAlign w:val="baseline"/>
        </w:rPr>
        <w:t>doctrine</w:t>
      </w:r>
      <w:r>
        <w:rPr>
          <w:spacing w:val="-9"/>
          <w:vertAlign w:val="baseline"/>
        </w:rPr>
        <w:t> </w:t>
      </w:r>
      <w:r>
        <w:rPr>
          <w:vertAlign w:val="baseline"/>
        </w:rPr>
        <w:t>of</w:t>
      </w:r>
      <w:r>
        <w:rPr>
          <w:spacing w:val="-8"/>
          <w:vertAlign w:val="baseline"/>
        </w:rPr>
        <w:t> </w:t>
      </w:r>
      <w:r>
        <w:rPr>
          <w:vertAlign w:val="baseline"/>
        </w:rPr>
        <w:t>ademption.</w:t>
      </w:r>
    </w:p>
    <w:p>
      <w:pPr>
        <w:pStyle w:val="BodyText"/>
        <w:spacing w:before="8"/>
        <w:rPr>
          <w:sz w:val="26"/>
        </w:rPr>
      </w:pPr>
    </w:p>
    <w:p>
      <w:pPr>
        <w:pStyle w:val="Heading1"/>
        <w:numPr>
          <w:ilvl w:val="1"/>
          <w:numId w:val="38"/>
        </w:numPr>
        <w:tabs>
          <w:tab w:pos="350" w:val="left" w:leader="none"/>
        </w:tabs>
        <w:spacing w:line="240" w:lineRule="auto" w:before="0" w:after="0"/>
        <w:ind w:left="349" w:right="0" w:hanging="250"/>
        <w:jc w:val="both"/>
      </w:pPr>
      <w:r>
        <w:rPr>
          <w:spacing w:val="-1"/>
        </w:rPr>
        <w:t>Doctrine</w:t>
      </w:r>
      <w:r>
        <w:rPr>
          <w:spacing w:val="-10"/>
        </w:rPr>
        <w:t> </w:t>
      </w:r>
      <w:r>
        <w:rPr/>
        <w:t>of</w:t>
      </w:r>
      <w:r>
        <w:rPr>
          <w:spacing w:val="-8"/>
        </w:rPr>
        <w:t> </w:t>
      </w:r>
      <w:r>
        <w:rPr/>
        <w:t>Lapse</w:t>
      </w:r>
    </w:p>
    <w:p>
      <w:pPr>
        <w:pStyle w:val="BodyText"/>
        <w:spacing w:line="357" w:lineRule="auto" w:before="103"/>
        <w:ind w:left="100" w:right="155"/>
        <w:jc w:val="both"/>
      </w:pPr>
      <w:r>
        <w:rPr>
          <w:w w:val="90"/>
        </w:rPr>
        <w:t>The</w:t>
      </w:r>
      <w:r>
        <w:rPr>
          <w:spacing w:val="-5"/>
          <w:w w:val="90"/>
        </w:rPr>
        <w:t> </w:t>
      </w:r>
      <w:r>
        <w:rPr>
          <w:w w:val="90"/>
        </w:rPr>
        <w:t>doctrine</w:t>
      </w:r>
      <w:r>
        <w:rPr>
          <w:spacing w:val="-4"/>
          <w:w w:val="90"/>
        </w:rPr>
        <w:t> </w:t>
      </w:r>
      <w:r>
        <w:rPr>
          <w:w w:val="90"/>
        </w:rPr>
        <w:t>of</w:t>
      </w:r>
      <w:r>
        <w:rPr>
          <w:spacing w:val="-5"/>
          <w:w w:val="90"/>
        </w:rPr>
        <w:t> </w:t>
      </w:r>
      <w:r>
        <w:rPr>
          <w:w w:val="90"/>
        </w:rPr>
        <w:t>lapse</w:t>
      </w:r>
      <w:r>
        <w:rPr>
          <w:spacing w:val="-4"/>
          <w:w w:val="90"/>
        </w:rPr>
        <w:t> </w:t>
      </w:r>
      <w:r>
        <w:rPr>
          <w:w w:val="90"/>
        </w:rPr>
        <w:t>is</w:t>
      </w:r>
      <w:r>
        <w:rPr>
          <w:spacing w:val="-5"/>
          <w:w w:val="90"/>
        </w:rPr>
        <w:t> </w:t>
      </w:r>
      <w:r>
        <w:rPr>
          <w:w w:val="90"/>
        </w:rPr>
        <w:t>provided</w:t>
      </w:r>
      <w:r>
        <w:rPr>
          <w:spacing w:val="-4"/>
          <w:w w:val="90"/>
        </w:rPr>
        <w:t> </w:t>
      </w:r>
      <w:r>
        <w:rPr>
          <w:w w:val="90"/>
        </w:rPr>
        <w:t>under</w:t>
      </w:r>
      <w:r>
        <w:rPr>
          <w:spacing w:val="-4"/>
          <w:w w:val="90"/>
        </w:rPr>
        <w:t> </w:t>
      </w:r>
      <w:r>
        <w:rPr>
          <w:w w:val="90"/>
        </w:rPr>
        <w:t>section</w:t>
      </w:r>
      <w:r>
        <w:rPr>
          <w:spacing w:val="-4"/>
          <w:w w:val="90"/>
        </w:rPr>
        <w:t> </w:t>
      </w:r>
      <w:r>
        <w:rPr>
          <w:w w:val="90"/>
        </w:rPr>
        <w:t>23</w:t>
      </w:r>
      <w:r>
        <w:rPr>
          <w:spacing w:val="-3"/>
          <w:w w:val="90"/>
        </w:rPr>
        <w:t> </w:t>
      </w:r>
      <w:r>
        <w:rPr>
          <w:w w:val="90"/>
        </w:rPr>
        <w:t>of</w:t>
      </w:r>
      <w:r>
        <w:rPr>
          <w:spacing w:val="-4"/>
          <w:w w:val="90"/>
        </w:rPr>
        <w:t> </w:t>
      </w:r>
      <w:r>
        <w:rPr>
          <w:w w:val="90"/>
        </w:rPr>
        <w:t>the</w:t>
      </w:r>
      <w:r>
        <w:rPr>
          <w:spacing w:val="-5"/>
          <w:w w:val="90"/>
        </w:rPr>
        <w:t> </w:t>
      </w:r>
      <w:r>
        <w:rPr>
          <w:w w:val="90"/>
        </w:rPr>
        <w:t>Law of</w:t>
      </w:r>
      <w:r>
        <w:rPr>
          <w:spacing w:val="-5"/>
          <w:w w:val="90"/>
        </w:rPr>
        <w:t> </w:t>
      </w:r>
      <w:r>
        <w:rPr>
          <w:w w:val="90"/>
        </w:rPr>
        <w:t>Succession</w:t>
      </w:r>
      <w:r>
        <w:rPr>
          <w:spacing w:val="-4"/>
          <w:w w:val="90"/>
        </w:rPr>
        <w:t> </w:t>
      </w:r>
      <w:r>
        <w:rPr>
          <w:w w:val="90"/>
        </w:rPr>
        <w:t>Act,</w:t>
      </w:r>
      <w:r>
        <w:rPr>
          <w:spacing w:val="-4"/>
          <w:w w:val="90"/>
        </w:rPr>
        <w:t> </w:t>
      </w:r>
      <w:r>
        <w:rPr>
          <w:w w:val="90"/>
        </w:rPr>
        <w:t>and</w:t>
      </w:r>
      <w:r>
        <w:rPr>
          <w:spacing w:val="-4"/>
          <w:w w:val="90"/>
        </w:rPr>
        <w:t> </w:t>
      </w:r>
      <w:r>
        <w:rPr>
          <w:w w:val="90"/>
        </w:rPr>
        <w:t>its</w:t>
      </w:r>
      <w:r>
        <w:rPr>
          <w:spacing w:val="-5"/>
          <w:w w:val="90"/>
        </w:rPr>
        <w:t> </w:t>
      </w:r>
      <w:r>
        <w:rPr>
          <w:w w:val="90"/>
        </w:rPr>
        <w:t>application</w:t>
      </w:r>
      <w:r>
        <w:rPr>
          <w:spacing w:val="-1"/>
          <w:w w:val="90"/>
        </w:rPr>
        <w:t> </w:t>
      </w:r>
      <w:r>
        <w:rPr>
          <w:w w:val="90"/>
        </w:rPr>
        <w:t>is</w:t>
      </w:r>
      <w:r>
        <w:rPr>
          <w:spacing w:val="-6"/>
          <w:w w:val="90"/>
        </w:rPr>
        <w:t> </w:t>
      </w:r>
      <w:r>
        <w:rPr>
          <w:w w:val="90"/>
        </w:rPr>
        <w:t>as</w:t>
      </w:r>
      <w:r>
        <w:rPr>
          <w:spacing w:val="-4"/>
          <w:w w:val="90"/>
        </w:rPr>
        <w:t> </w:t>
      </w:r>
      <w:r>
        <w:rPr>
          <w:w w:val="90"/>
        </w:rPr>
        <w:t>set</w:t>
      </w:r>
      <w:r>
        <w:rPr>
          <w:spacing w:val="-4"/>
          <w:w w:val="90"/>
        </w:rPr>
        <w:t> </w:t>
      </w:r>
      <w:r>
        <w:rPr>
          <w:w w:val="90"/>
        </w:rPr>
        <w:t>out in</w:t>
      </w:r>
      <w:r>
        <w:rPr>
          <w:spacing w:val="-5"/>
          <w:w w:val="90"/>
        </w:rPr>
        <w:t> </w:t>
      </w:r>
      <w:r>
        <w:rPr>
          <w:w w:val="90"/>
        </w:rPr>
        <w:t>the</w:t>
      </w:r>
      <w:r>
        <w:rPr>
          <w:spacing w:val="-4"/>
          <w:w w:val="90"/>
        </w:rPr>
        <w:t> </w:t>
      </w:r>
      <w:r>
        <w:rPr>
          <w:w w:val="90"/>
        </w:rPr>
        <w:t>2</w:t>
      </w:r>
      <w:r>
        <w:rPr>
          <w:w w:val="90"/>
          <w:vertAlign w:val="superscript"/>
        </w:rPr>
        <w:t>nd</w:t>
      </w:r>
      <w:r>
        <w:rPr>
          <w:spacing w:val="-3"/>
          <w:w w:val="90"/>
          <w:vertAlign w:val="baseline"/>
        </w:rPr>
        <w:t> </w:t>
      </w:r>
      <w:r>
        <w:rPr>
          <w:w w:val="90"/>
          <w:vertAlign w:val="baseline"/>
        </w:rPr>
        <w:t>Schedule</w:t>
      </w:r>
      <w:r>
        <w:rPr>
          <w:spacing w:val="-4"/>
          <w:w w:val="90"/>
          <w:vertAlign w:val="baseline"/>
        </w:rPr>
        <w:t> </w:t>
      </w:r>
      <w:r>
        <w:rPr>
          <w:w w:val="90"/>
          <w:vertAlign w:val="baseline"/>
        </w:rPr>
        <w:t>to</w:t>
      </w:r>
      <w:r>
        <w:rPr>
          <w:spacing w:val="-5"/>
          <w:w w:val="90"/>
          <w:vertAlign w:val="baseline"/>
        </w:rPr>
        <w:t> </w:t>
      </w:r>
      <w:r>
        <w:rPr>
          <w:w w:val="90"/>
          <w:vertAlign w:val="baseline"/>
        </w:rPr>
        <w:t>the</w:t>
      </w:r>
      <w:r>
        <w:rPr>
          <w:spacing w:val="-4"/>
          <w:w w:val="90"/>
          <w:vertAlign w:val="baseline"/>
        </w:rPr>
        <w:t> </w:t>
      </w:r>
      <w:r>
        <w:rPr>
          <w:w w:val="90"/>
          <w:vertAlign w:val="baseline"/>
        </w:rPr>
        <w:t>Act.As</w:t>
      </w:r>
      <w:r>
        <w:rPr>
          <w:spacing w:val="1"/>
          <w:w w:val="90"/>
          <w:vertAlign w:val="baseline"/>
        </w:rPr>
        <w:t> </w:t>
      </w:r>
      <w:r>
        <w:rPr>
          <w:w w:val="95"/>
          <w:vertAlign w:val="baseline"/>
        </w:rPr>
        <w:t>a</w:t>
      </w:r>
      <w:r>
        <w:rPr>
          <w:spacing w:val="-8"/>
          <w:w w:val="95"/>
          <w:vertAlign w:val="baseline"/>
        </w:rPr>
        <w:t> </w:t>
      </w:r>
      <w:r>
        <w:rPr>
          <w:w w:val="95"/>
          <w:vertAlign w:val="baseline"/>
        </w:rPr>
        <w:t>general</w:t>
      </w:r>
      <w:r>
        <w:rPr>
          <w:spacing w:val="-6"/>
          <w:w w:val="95"/>
          <w:vertAlign w:val="baseline"/>
        </w:rPr>
        <w:t> </w:t>
      </w:r>
      <w:r>
        <w:rPr>
          <w:w w:val="95"/>
          <w:vertAlign w:val="baseline"/>
        </w:rPr>
        <w:t>rule,</w:t>
      </w:r>
      <w:r>
        <w:rPr>
          <w:spacing w:val="-5"/>
          <w:w w:val="95"/>
          <w:vertAlign w:val="baseline"/>
        </w:rPr>
        <w:t> </w:t>
      </w:r>
      <w:r>
        <w:rPr>
          <w:w w:val="95"/>
          <w:vertAlign w:val="baseline"/>
        </w:rPr>
        <w:t>stated</w:t>
      </w:r>
      <w:r>
        <w:rPr>
          <w:spacing w:val="-7"/>
          <w:w w:val="95"/>
          <w:vertAlign w:val="baseline"/>
        </w:rPr>
        <w:t> </w:t>
      </w:r>
      <w:r>
        <w:rPr>
          <w:w w:val="95"/>
          <w:vertAlign w:val="baseline"/>
        </w:rPr>
        <w:t>in</w:t>
      </w:r>
      <w:r>
        <w:rPr>
          <w:spacing w:val="-6"/>
          <w:w w:val="95"/>
          <w:vertAlign w:val="baseline"/>
        </w:rPr>
        <w:t> </w:t>
      </w:r>
      <w:r>
        <w:rPr>
          <w:w w:val="95"/>
          <w:vertAlign w:val="baseline"/>
        </w:rPr>
        <w:t>paragraph</w:t>
      </w:r>
      <w:r>
        <w:rPr>
          <w:spacing w:val="-5"/>
          <w:w w:val="95"/>
          <w:vertAlign w:val="baseline"/>
        </w:rPr>
        <w:t> </w:t>
      </w:r>
      <w:r>
        <w:rPr>
          <w:w w:val="95"/>
          <w:vertAlign w:val="baseline"/>
        </w:rPr>
        <w:t>1(1)</w:t>
      </w:r>
      <w:r>
        <w:rPr>
          <w:spacing w:val="-6"/>
          <w:w w:val="95"/>
          <w:vertAlign w:val="baseline"/>
        </w:rPr>
        <w:t> </w:t>
      </w:r>
      <w:r>
        <w:rPr>
          <w:w w:val="95"/>
          <w:vertAlign w:val="baseline"/>
        </w:rPr>
        <w:t>of</w:t>
      </w:r>
      <w:r>
        <w:rPr>
          <w:spacing w:val="-6"/>
          <w:w w:val="95"/>
          <w:vertAlign w:val="baseline"/>
        </w:rPr>
        <w:t> </w:t>
      </w:r>
      <w:r>
        <w:rPr>
          <w:w w:val="95"/>
          <w:vertAlign w:val="baseline"/>
        </w:rPr>
        <w:t>the</w:t>
      </w:r>
      <w:r>
        <w:rPr>
          <w:spacing w:val="-7"/>
          <w:w w:val="95"/>
          <w:vertAlign w:val="baseline"/>
        </w:rPr>
        <w:t> </w:t>
      </w:r>
      <w:r>
        <w:rPr>
          <w:w w:val="95"/>
          <w:vertAlign w:val="baseline"/>
        </w:rPr>
        <w:t>2</w:t>
      </w:r>
      <w:r>
        <w:rPr>
          <w:w w:val="95"/>
          <w:vertAlign w:val="superscript"/>
        </w:rPr>
        <w:t>nd</w:t>
      </w:r>
      <w:r>
        <w:rPr>
          <w:spacing w:val="-6"/>
          <w:w w:val="95"/>
          <w:vertAlign w:val="baseline"/>
        </w:rPr>
        <w:t> </w:t>
      </w:r>
      <w:r>
        <w:rPr>
          <w:w w:val="95"/>
          <w:vertAlign w:val="baseline"/>
        </w:rPr>
        <w:t>Schedule,</w:t>
      </w:r>
      <w:r>
        <w:rPr>
          <w:spacing w:val="-7"/>
          <w:w w:val="95"/>
          <w:vertAlign w:val="baseline"/>
        </w:rPr>
        <w:t> </w:t>
      </w:r>
      <w:r>
        <w:rPr>
          <w:w w:val="95"/>
          <w:vertAlign w:val="baseline"/>
        </w:rPr>
        <w:t>if</w:t>
      </w:r>
      <w:r>
        <w:rPr>
          <w:spacing w:val="-7"/>
          <w:w w:val="95"/>
          <w:vertAlign w:val="baseline"/>
        </w:rPr>
        <w:t> </w:t>
      </w:r>
      <w:r>
        <w:rPr>
          <w:w w:val="95"/>
          <w:vertAlign w:val="baseline"/>
        </w:rPr>
        <w:t>a</w:t>
      </w:r>
      <w:r>
        <w:rPr>
          <w:spacing w:val="-7"/>
          <w:w w:val="95"/>
          <w:vertAlign w:val="baseline"/>
        </w:rPr>
        <w:t> </w:t>
      </w:r>
      <w:r>
        <w:rPr>
          <w:w w:val="95"/>
          <w:vertAlign w:val="baseline"/>
        </w:rPr>
        <w:t>beneficiary</w:t>
      </w:r>
      <w:r>
        <w:rPr>
          <w:spacing w:val="-8"/>
          <w:w w:val="95"/>
          <w:vertAlign w:val="baseline"/>
        </w:rPr>
        <w:t> </w:t>
      </w:r>
      <w:r>
        <w:rPr>
          <w:w w:val="95"/>
          <w:vertAlign w:val="baseline"/>
        </w:rPr>
        <w:t>under</w:t>
      </w:r>
      <w:r>
        <w:rPr>
          <w:spacing w:val="-5"/>
          <w:w w:val="95"/>
          <w:vertAlign w:val="baseline"/>
        </w:rPr>
        <w:t> </w:t>
      </w:r>
      <w:r>
        <w:rPr>
          <w:w w:val="95"/>
          <w:vertAlign w:val="baseline"/>
        </w:rPr>
        <w:t>a</w:t>
      </w:r>
      <w:r>
        <w:rPr>
          <w:spacing w:val="-8"/>
          <w:w w:val="95"/>
          <w:vertAlign w:val="baseline"/>
        </w:rPr>
        <w:t> </w:t>
      </w:r>
      <w:r>
        <w:rPr>
          <w:w w:val="95"/>
          <w:vertAlign w:val="baseline"/>
        </w:rPr>
        <w:t>will</w:t>
      </w:r>
      <w:r>
        <w:rPr>
          <w:spacing w:val="-6"/>
          <w:w w:val="95"/>
          <w:vertAlign w:val="baseline"/>
        </w:rPr>
        <w:t> </w:t>
      </w:r>
      <w:r>
        <w:rPr>
          <w:w w:val="95"/>
          <w:vertAlign w:val="baseline"/>
        </w:rPr>
        <w:t>predeceases</w:t>
      </w:r>
      <w:r>
        <w:rPr>
          <w:spacing w:val="-6"/>
          <w:w w:val="95"/>
          <w:vertAlign w:val="baseline"/>
        </w:rPr>
        <w:t> </w:t>
      </w:r>
      <w:r>
        <w:rPr>
          <w:w w:val="95"/>
          <w:vertAlign w:val="baseline"/>
        </w:rPr>
        <w:t>the</w:t>
      </w:r>
      <w:r>
        <w:rPr>
          <w:spacing w:val="-7"/>
          <w:w w:val="95"/>
          <w:vertAlign w:val="baseline"/>
        </w:rPr>
        <w:t> </w:t>
      </w:r>
      <w:r>
        <w:rPr>
          <w:w w:val="95"/>
          <w:vertAlign w:val="baseline"/>
        </w:rPr>
        <w:t>testator</w:t>
      </w:r>
      <w:r>
        <w:rPr>
          <w:spacing w:val="-7"/>
          <w:w w:val="95"/>
          <w:vertAlign w:val="baseline"/>
        </w:rPr>
        <w:t> </w:t>
      </w:r>
      <w:r>
        <w:rPr>
          <w:w w:val="95"/>
          <w:vertAlign w:val="baseline"/>
        </w:rPr>
        <w:t>their</w:t>
      </w:r>
      <w:r>
        <w:rPr>
          <w:spacing w:val="-6"/>
          <w:w w:val="95"/>
          <w:vertAlign w:val="baseline"/>
        </w:rPr>
        <w:t> </w:t>
      </w:r>
      <w:r>
        <w:rPr>
          <w:w w:val="95"/>
          <w:vertAlign w:val="baseline"/>
        </w:rPr>
        <w:t>gift</w:t>
      </w:r>
      <w:r>
        <w:rPr>
          <w:spacing w:val="-6"/>
          <w:w w:val="95"/>
          <w:vertAlign w:val="baseline"/>
        </w:rPr>
        <w:t> </w:t>
      </w:r>
      <w:r>
        <w:rPr>
          <w:w w:val="95"/>
          <w:vertAlign w:val="baseline"/>
        </w:rPr>
        <w:t>will</w:t>
      </w:r>
      <w:r>
        <w:rPr>
          <w:spacing w:val="-8"/>
          <w:w w:val="95"/>
          <w:vertAlign w:val="baseline"/>
        </w:rPr>
        <w:t> </w:t>
      </w:r>
      <w:r>
        <w:rPr>
          <w:w w:val="95"/>
          <w:vertAlign w:val="baseline"/>
        </w:rPr>
        <w:t>lapse.</w:t>
      </w:r>
      <w:r>
        <w:rPr>
          <w:spacing w:val="-6"/>
          <w:w w:val="95"/>
          <w:vertAlign w:val="baseline"/>
        </w:rPr>
        <w:t> </w:t>
      </w:r>
      <w:r>
        <w:rPr>
          <w:w w:val="95"/>
          <w:vertAlign w:val="baseline"/>
        </w:rPr>
        <w:t>Under</w:t>
      </w:r>
      <w:r>
        <w:rPr>
          <w:spacing w:val="-41"/>
          <w:w w:val="95"/>
          <w:vertAlign w:val="baseline"/>
        </w:rPr>
        <w:t> </w:t>
      </w:r>
      <w:r>
        <w:rPr>
          <w:spacing w:val="-1"/>
          <w:w w:val="95"/>
          <w:vertAlign w:val="baseline"/>
        </w:rPr>
        <w:t>paragraph</w:t>
      </w:r>
      <w:r>
        <w:rPr>
          <w:spacing w:val="-7"/>
          <w:w w:val="95"/>
          <w:vertAlign w:val="baseline"/>
        </w:rPr>
        <w:t> </w:t>
      </w:r>
      <w:r>
        <w:rPr>
          <w:spacing w:val="-1"/>
          <w:w w:val="95"/>
          <w:vertAlign w:val="baseline"/>
        </w:rPr>
        <w:t>7</w:t>
      </w:r>
      <w:r>
        <w:rPr>
          <w:spacing w:val="-7"/>
          <w:w w:val="95"/>
          <w:vertAlign w:val="baseline"/>
        </w:rPr>
        <w:t> </w:t>
      </w:r>
      <w:r>
        <w:rPr>
          <w:spacing w:val="-1"/>
          <w:w w:val="95"/>
          <w:vertAlign w:val="baseline"/>
        </w:rPr>
        <w:t>of</w:t>
      </w:r>
      <w:r>
        <w:rPr>
          <w:spacing w:val="-7"/>
          <w:w w:val="95"/>
          <w:vertAlign w:val="baseline"/>
        </w:rPr>
        <w:t> </w:t>
      </w:r>
      <w:r>
        <w:rPr>
          <w:spacing w:val="-1"/>
          <w:w w:val="95"/>
          <w:vertAlign w:val="baseline"/>
        </w:rPr>
        <w:t>the</w:t>
      </w:r>
      <w:r>
        <w:rPr>
          <w:spacing w:val="-8"/>
          <w:w w:val="95"/>
          <w:vertAlign w:val="baseline"/>
        </w:rPr>
        <w:t> </w:t>
      </w:r>
      <w:r>
        <w:rPr>
          <w:spacing w:val="-1"/>
          <w:w w:val="95"/>
          <w:vertAlign w:val="baseline"/>
        </w:rPr>
        <w:t>2</w:t>
      </w:r>
      <w:r>
        <w:rPr>
          <w:spacing w:val="-1"/>
          <w:w w:val="95"/>
          <w:vertAlign w:val="superscript"/>
        </w:rPr>
        <w:t>nd</w:t>
      </w:r>
      <w:r>
        <w:rPr>
          <w:spacing w:val="-6"/>
          <w:w w:val="95"/>
          <w:vertAlign w:val="baseline"/>
        </w:rPr>
        <w:t> </w:t>
      </w:r>
      <w:r>
        <w:rPr>
          <w:spacing w:val="-1"/>
          <w:w w:val="95"/>
          <w:vertAlign w:val="baseline"/>
        </w:rPr>
        <w:t>Schedule,</w:t>
      </w:r>
      <w:r>
        <w:rPr>
          <w:spacing w:val="-7"/>
          <w:w w:val="95"/>
          <w:vertAlign w:val="baseline"/>
        </w:rPr>
        <w:t> </w:t>
      </w:r>
      <w:r>
        <w:rPr>
          <w:spacing w:val="-1"/>
          <w:w w:val="95"/>
          <w:vertAlign w:val="baseline"/>
        </w:rPr>
        <w:t>if</w:t>
      </w:r>
      <w:r>
        <w:rPr>
          <w:spacing w:val="-8"/>
          <w:w w:val="95"/>
          <w:vertAlign w:val="baseline"/>
        </w:rPr>
        <w:t> </w:t>
      </w:r>
      <w:r>
        <w:rPr>
          <w:spacing w:val="-1"/>
          <w:w w:val="95"/>
          <w:vertAlign w:val="baseline"/>
        </w:rPr>
        <w:t>the</w:t>
      </w:r>
      <w:r>
        <w:rPr>
          <w:spacing w:val="-7"/>
          <w:w w:val="95"/>
          <w:vertAlign w:val="baseline"/>
        </w:rPr>
        <w:t> </w:t>
      </w:r>
      <w:r>
        <w:rPr>
          <w:spacing w:val="-1"/>
          <w:w w:val="95"/>
          <w:vertAlign w:val="baseline"/>
        </w:rPr>
        <w:t>gift</w:t>
      </w:r>
      <w:r>
        <w:rPr>
          <w:spacing w:val="-6"/>
          <w:w w:val="95"/>
          <w:vertAlign w:val="baseline"/>
        </w:rPr>
        <w:t> </w:t>
      </w:r>
      <w:r>
        <w:rPr>
          <w:spacing w:val="-1"/>
          <w:w w:val="95"/>
          <w:vertAlign w:val="baseline"/>
        </w:rPr>
        <w:t>is</w:t>
      </w:r>
      <w:r>
        <w:rPr>
          <w:spacing w:val="-8"/>
          <w:w w:val="95"/>
          <w:vertAlign w:val="baseline"/>
        </w:rPr>
        <w:t> </w:t>
      </w:r>
      <w:r>
        <w:rPr>
          <w:spacing w:val="-1"/>
          <w:w w:val="95"/>
          <w:vertAlign w:val="baseline"/>
        </w:rPr>
        <w:t>not</w:t>
      </w:r>
      <w:r>
        <w:rPr>
          <w:spacing w:val="-5"/>
          <w:w w:val="95"/>
          <w:vertAlign w:val="baseline"/>
        </w:rPr>
        <w:t> </w:t>
      </w:r>
      <w:r>
        <w:rPr>
          <w:spacing w:val="-1"/>
          <w:w w:val="95"/>
          <w:vertAlign w:val="baseline"/>
        </w:rPr>
        <w:t>a</w:t>
      </w:r>
      <w:r>
        <w:rPr>
          <w:spacing w:val="-7"/>
          <w:w w:val="95"/>
          <w:vertAlign w:val="baseline"/>
        </w:rPr>
        <w:t> </w:t>
      </w:r>
      <w:r>
        <w:rPr>
          <w:spacing w:val="-1"/>
          <w:w w:val="95"/>
          <w:vertAlign w:val="baseline"/>
        </w:rPr>
        <w:t>residuary</w:t>
      </w:r>
      <w:r>
        <w:rPr>
          <w:spacing w:val="-7"/>
          <w:w w:val="95"/>
          <w:vertAlign w:val="baseline"/>
        </w:rPr>
        <w:t> </w:t>
      </w:r>
      <w:r>
        <w:rPr>
          <w:spacing w:val="-1"/>
          <w:w w:val="95"/>
          <w:vertAlign w:val="baseline"/>
        </w:rPr>
        <w:t>gift,</w:t>
      </w:r>
      <w:r>
        <w:rPr>
          <w:spacing w:val="-7"/>
          <w:w w:val="95"/>
          <w:vertAlign w:val="baseline"/>
        </w:rPr>
        <w:t> </w:t>
      </w:r>
      <w:r>
        <w:rPr>
          <w:spacing w:val="-1"/>
          <w:w w:val="95"/>
          <w:vertAlign w:val="baseline"/>
        </w:rPr>
        <w:t>the</w:t>
      </w:r>
      <w:r>
        <w:rPr>
          <w:spacing w:val="-7"/>
          <w:w w:val="95"/>
          <w:vertAlign w:val="baseline"/>
        </w:rPr>
        <w:t> </w:t>
      </w:r>
      <w:r>
        <w:rPr>
          <w:spacing w:val="-1"/>
          <w:w w:val="95"/>
          <w:vertAlign w:val="baseline"/>
        </w:rPr>
        <w:t>property</w:t>
      </w:r>
      <w:r>
        <w:rPr>
          <w:spacing w:val="-7"/>
          <w:w w:val="95"/>
          <w:vertAlign w:val="baseline"/>
        </w:rPr>
        <w:t> </w:t>
      </w:r>
      <w:r>
        <w:rPr>
          <w:spacing w:val="-1"/>
          <w:w w:val="95"/>
          <w:vertAlign w:val="baseline"/>
        </w:rPr>
        <w:t>will</w:t>
      </w:r>
      <w:r>
        <w:rPr>
          <w:spacing w:val="-7"/>
          <w:w w:val="95"/>
          <w:vertAlign w:val="baseline"/>
        </w:rPr>
        <w:t> </w:t>
      </w:r>
      <w:r>
        <w:rPr>
          <w:spacing w:val="-1"/>
          <w:w w:val="95"/>
          <w:vertAlign w:val="baseline"/>
        </w:rPr>
        <w:t>fall</w:t>
      </w:r>
      <w:r>
        <w:rPr>
          <w:spacing w:val="-5"/>
          <w:w w:val="95"/>
          <w:vertAlign w:val="baseline"/>
        </w:rPr>
        <w:t> </w:t>
      </w:r>
      <w:r>
        <w:rPr>
          <w:spacing w:val="-1"/>
          <w:w w:val="95"/>
          <w:vertAlign w:val="baseline"/>
        </w:rPr>
        <w:t>into</w:t>
      </w:r>
      <w:r>
        <w:rPr>
          <w:spacing w:val="-8"/>
          <w:w w:val="95"/>
          <w:vertAlign w:val="baseline"/>
        </w:rPr>
        <w:t> </w:t>
      </w:r>
      <w:r>
        <w:rPr>
          <w:spacing w:val="-1"/>
          <w:w w:val="95"/>
          <w:vertAlign w:val="baseline"/>
        </w:rPr>
        <w:t>residue.</w:t>
      </w:r>
      <w:r>
        <w:rPr>
          <w:spacing w:val="-5"/>
          <w:w w:val="95"/>
          <w:vertAlign w:val="baseline"/>
        </w:rPr>
        <w:t> </w:t>
      </w:r>
      <w:r>
        <w:rPr>
          <w:spacing w:val="-1"/>
          <w:w w:val="95"/>
          <w:vertAlign w:val="baseline"/>
        </w:rPr>
        <w:t>If</w:t>
      </w:r>
      <w:r>
        <w:rPr>
          <w:spacing w:val="-7"/>
          <w:w w:val="95"/>
          <w:vertAlign w:val="baseline"/>
        </w:rPr>
        <w:t> </w:t>
      </w:r>
      <w:r>
        <w:rPr>
          <w:spacing w:val="-1"/>
          <w:w w:val="95"/>
          <w:vertAlign w:val="baseline"/>
        </w:rPr>
        <w:t>the</w:t>
      </w:r>
      <w:r>
        <w:rPr>
          <w:spacing w:val="-7"/>
          <w:w w:val="95"/>
          <w:vertAlign w:val="baseline"/>
        </w:rPr>
        <w:t> </w:t>
      </w:r>
      <w:r>
        <w:rPr>
          <w:w w:val="95"/>
          <w:vertAlign w:val="baseline"/>
        </w:rPr>
        <w:t>gift</w:t>
      </w:r>
      <w:r>
        <w:rPr>
          <w:spacing w:val="-7"/>
          <w:w w:val="95"/>
          <w:vertAlign w:val="baseline"/>
        </w:rPr>
        <w:t> </w:t>
      </w:r>
      <w:r>
        <w:rPr>
          <w:w w:val="95"/>
          <w:vertAlign w:val="baseline"/>
        </w:rPr>
        <w:t>is</w:t>
      </w:r>
      <w:r>
        <w:rPr>
          <w:spacing w:val="-7"/>
          <w:w w:val="95"/>
          <w:vertAlign w:val="baseline"/>
        </w:rPr>
        <w:t> </w:t>
      </w:r>
      <w:r>
        <w:rPr>
          <w:w w:val="95"/>
          <w:vertAlign w:val="baseline"/>
        </w:rPr>
        <w:t>a</w:t>
      </w:r>
      <w:r>
        <w:rPr>
          <w:spacing w:val="-7"/>
          <w:w w:val="95"/>
          <w:vertAlign w:val="baseline"/>
        </w:rPr>
        <w:t> </w:t>
      </w:r>
      <w:r>
        <w:rPr>
          <w:w w:val="95"/>
          <w:vertAlign w:val="baseline"/>
        </w:rPr>
        <w:t>residuary</w:t>
      </w:r>
      <w:r>
        <w:rPr>
          <w:spacing w:val="-7"/>
          <w:w w:val="95"/>
          <w:vertAlign w:val="baseline"/>
        </w:rPr>
        <w:t> </w:t>
      </w:r>
      <w:r>
        <w:rPr>
          <w:w w:val="95"/>
          <w:vertAlign w:val="baseline"/>
        </w:rPr>
        <w:t>gift,</w:t>
      </w:r>
      <w:r>
        <w:rPr>
          <w:spacing w:val="-7"/>
          <w:w w:val="95"/>
          <w:vertAlign w:val="baseline"/>
        </w:rPr>
        <w:t> </w:t>
      </w:r>
      <w:r>
        <w:rPr>
          <w:w w:val="95"/>
          <w:vertAlign w:val="baseline"/>
        </w:rPr>
        <w:t>the</w:t>
      </w:r>
      <w:r>
        <w:rPr>
          <w:spacing w:val="-7"/>
          <w:w w:val="95"/>
          <w:vertAlign w:val="baseline"/>
        </w:rPr>
        <w:t> </w:t>
      </w:r>
      <w:r>
        <w:rPr>
          <w:w w:val="95"/>
          <w:vertAlign w:val="baseline"/>
        </w:rPr>
        <w:t>property</w:t>
      </w:r>
      <w:r>
        <w:rPr>
          <w:spacing w:val="1"/>
          <w:w w:val="95"/>
          <w:vertAlign w:val="baseline"/>
        </w:rPr>
        <w:t> </w:t>
      </w:r>
      <w:r>
        <w:rPr>
          <w:w w:val="95"/>
          <w:vertAlign w:val="baseline"/>
        </w:rPr>
        <w:t>will</w:t>
      </w:r>
      <w:r>
        <w:rPr>
          <w:spacing w:val="-6"/>
          <w:w w:val="95"/>
          <w:vertAlign w:val="baseline"/>
        </w:rPr>
        <w:t> </w:t>
      </w:r>
      <w:r>
        <w:rPr>
          <w:w w:val="95"/>
          <w:vertAlign w:val="baseline"/>
        </w:rPr>
        <w:t>pass</w:t>
      </w:r>
      <w:r>
        <w:rPr>
          <w:spacing w:val="-5"/>
          <w:w w:val="95"/>
          <w:vertAlign w:val="baseline"/>
        </w:rPr>
        <w:t> </w:t>
      </w:r>
      <w:r>
        <w:rPr>
          <w:w w:val="95"/>
          <w:vertAlign w:val="baseline"/>
        </w:rPr>
        <w:t>according</w:t>
      </w:r>
      <w:r>
        <w:rPr>
          <w:spacing w:val="-5"/>
          <w:w w:val="95"/>
          <w:vertAlign w:val="baseline"/>
        </w:rPr>
        <w:t> </w:t>
      </w:r>
      <w:r>
        <w:rPr>
          <w:w w:val="95"/>
          <w:vertAlign w:val="baseline"/>
        </w:rPr>
        <w:t>to</w:t>
      </w:r>
      <w:r>
        <w:rPr>
          <w:spacing w:val="-5"/>
          <w:w w:val="95"/>
          <w:vertAlign w:val="baseline"/>
        </w:rPr>
        <w:t> </w:t>
      </w:r>
      <w:r>
        <w:rPr>
          <w:w w:val="95"/>
          <w:vertAlign w:val="baseline"/>
        </w:rPr>
        <w:t>the</w:t>
      </w:r>
      <w:r>
        <w:rPr>
          <w:spacing w:val="-5"/>
          <w:w w:val="95"/>
          <w:vertAlign w:val="baseline"/>
        </w:rPr>
        <w:t> </w:t>
      </w:r>
      <w:r>
        <w:rPr>
          <w:w w:val="95"/>
          <w:vertAlign w:val="baseline"/>
        </w:rPr>
        <w:t>rules</w:t>
      </w:r>
      <w:r>
        <w:rPr>
          <w:spacing w:val="-5"/>
          <w:w w:val="95"/>
          <w:vertAlign w:val="baseline"/>
        </w:rPr>
        <w:t> </w:t>
      </w:r>
      <w:r>
        <w:rPr>
          <w:w w:val="95"/>
          <w:vertAlign w:val="baseline"/>
        </w:rPr>
        <w:t>of</w:t>
      </w:r>
      <w:r>
        <w:rPr>
          <w:spacing w:val="-5"/>
          <w:w w:val="95"/>
          <w:vertAlign w:val="baseline"/>
        </w:rPr>
        <w:t> </w:t>
      </w:r>
      <w:r>
        <w:rPr>
          <w:w w:val="95"/>
          <w:vertAlign w:val="baseline"/>
        </w:rPr>
        <w:t>intestacy</w:t>
      </w:r>
      <w:r>
        <w:rPr>
          <w:spacing w:val="-3"/>
          <w:w w:val="95"/>
          <w:vertAlign w:val="baseline"/>
        </w:rPr>
        <w:t> </w:t>
      </w:r>
      <w:r>
        <w:rPr>
          <w:w w:val="95"/>
          <w:vertAlign w:val="baseline"/>
        </w:rPr>
        <w:t>unless</w:t>
      </w:r>
      <w:r>
        <w:rPr>
          <w:spacing w:val="-5"/>
          <w:w w:val="95"/>
          <w:vertAlign w:val="baseline"/>
        </w:rPr>
        <w:t> </w:t>
      </w:r>
      <w:r>
        <w:rPr>
          <w:w w:val="95"/>
          <w:vertAlign w:val="baseline"/>
        </w:rPr>
        <w:t>there</w:t>
      </w:r>
      <w:r>
        <w:rPr>
          <w:spacing w:val="-6"/>
          <w:w w:val="95"/>
          <w:vertAlign w:val="baseline"/>
        </w:rPr>
        <w:t> </w:t>
      </w:r>
      <w:r>
        <w:rPr>
          <w:w w:val="95"/>
          <w:vertAlign w:val="baseline"/>
        </w:rPr>
        <w:t>is</w:t>
      </w:r>
      <w:r>
        <w:rPr>
          <w:spacing w:val="-5"/>
          <w:w w:val="95"/>
          <w:vertAlign w:val="baseline"/>
        </w:rPr>
        <w:t> </w:t>
      </w:r>
      <w:r>
        <w:rPr>
          <w:w w:val="95"/>
          <w:vertAlign w:val="baseline"/>
        </w:rPr>
        <w:t>substitutional</w:t>
      </w:r>
      <w:r>
        <w:rPr>
          <w:spacing w:val="-3"/>
          <w:w w:val="95"/>
          <w:vertAlign w:val="baseline"/>
        </w:rPr>
        <w:t> </w:t>
      </w:r>
      <w:r>
        <w:rPr>
          <w:w w:val="95"/>
          <w:vertAlign w:val="baseline"/>
        </w:rPr>
        <w:t>gift</w:t>
      </w:r>
      <w:r>
        <w:rPr>
          <w:spacing w:val="-4"/>
          <w:w w:val="95"/>
          <w:vertAlign w:val="baseline"/>
        </w:rPr>
        <w:t> </w:t>
      </w:r>
      <w:r>
        <w:rPr>
          <w:w w:val="95"/>
          <w:vertAlign w:val="baseline"/>
        </w:rPr>
        <w:t>of</w:t>
      </w:r>
      <w:r>
        <w:rPr>
          <w:spacing w:val="-5"/>
          <w:w w:val="95"/>
          <w:vertAlign w:val="baseline"/>
        </w:rPr>
        <w:t> </w:t>
      </w:r>
      <w:r>
        <w:rPr>
          <w:w w:val="95"/>
          <w:vertAlign w:val="baseline"/>
        </w:rPr>
        <w:t>the</w:t>
      </w:r>
      <w:r>
        <w:rPr>
          <w:spacing w:val="-5"/>
          <w:w w:val="95"/>
          <w:vertAlign w:val="baseline"/>
        </w:rPr>
        <w:t> </w:t>
      </w:r>
      <w:r>
        <w:rPr>
          <w:w w:val="95"/>
          <w:vertAlign w:val="baseline"/>
        </w:rPr>
        <w:t>residue.</w:t>
      </w:r>
      <w:r>
        <w:rPr>
          <w:spacing w:val="-5"/>
          <w:w w:val="95"/>
          <w:vertAlign w:val="baseline"/>
        </w:rPr>
        <w:t> </w:t>
      </w:r>
      <w:r>
        <w:rPr>
          <w:w w:val="95"/>
          <w:vertAlign w:val="baseline"/>
        </w:rPr>
        <w:t>A</w:t>
      </w:r>
      <w:r>
        <w:rPr>
          <w:spacing w:val="-4"/>
          <w:w w:val="95"/>
          <w:vertAlign w:val="baseline"/>
        </w:rPr>
        <w:t> </w:t>
      </w:r>
      <w:r>
        <w:rPr>
          <w:w w:val="95"/>
          <w:vertAlign w:val="baseline"/>
        </w:rPr>
        <w:t>gift</w:t>
      </w:r>
      <w:r>
        <w:rPr>
          <w:spacing w:val="-4"/>
          <w:w w:val="95"/>
          <w:vertAlign w:val="baseline"/>
        </w:rPr>
        <w:t> </w:t>
      </w:r>
      <w:r>
        <w:rPr>
          <w:w w:val="95"/>
          <w:vertAlign w:val="baseline"/>
        </w:rPr>
        <w:t>will</w:t>
      </w:r>
      <w:r>
        <w:rPr>
          <w:spacing w:val="-4"/>
          <w:w w:val="95"/>
          <w:vertAlign w:val="baseline"/>
        </w:rPr>
        <w:t> </w:t>
      </w:r>
      <w:r>
        <w:rPr>
          <w:w w:val="95"/>
          <w:vertAlign w:val="baseline"/>
        </w:rPr>
        <w:t>not</w:t>
      </w:r>
      <w:r>
        <w:rPr>
          <w:spacing w:val="-5"/>
          <w:w w:val="95"/>
          <w:vertAlign w:val="baseline"/>
        </w:rPr>
        <w:t> </w:t>
      </w:r>
      <w:r>
        <w:rPr>
          <w:w w:val="95"/>
          <w:vertAlign w:val="baseline"/>
        </w:rPr>
        <w:t>lapse</w:t>
      </w:r>
      <w:r>
        <w:rPr>
          <w:spacing w:val="-5"/>
          <w:w w:val="95"/>
          <w:vertAlign w:val="baseline"/>
        </w:rPr>
        <w:t> </w:t>
      </w:r>
      <w:r>
        <w:rPr>
          <w:w w:val="95"/>
          <w:vertAlign w:val="baseline"/>
        </w:rPr>
        <w:t>if</w:t>
      </w:r>
      <w:r>
        <w:rPr>
          <w:spacing w:val="-5"/>
          <w:w w:val="95"/>
          <w:vertAlign w:val="baseline"/>
        </w:rPr>
        <w:t> </w:t>
      </w:r>
      <w:r>
        <w:rPr>
          <w:w w:val="95"/>
          <w:vertAlign w:val="baseline"/>
        </w:rPr>
        <w:t>it</w:t>
      </w:r>
      <w:r>
        <w:rPr>
          <w:spacing w:val="3"/>
          <w:w w:val="95"/>
          <w:vertAlign w:val="baseline"/>
        </w:rPr>
        <w:t> </w:t>
      </w:r>
      <w:r>
        <w:rPr>
          <w:w w:val="95"/>
          <w:vertAlign w:val="baseline"/>
        </w:rPr>
        <w:t>can</w:t>
      </w:r>
      <w:r>
        <w:rPr>
          <w:spacing w:val="-5"/>
          <w:w w:val="95"/>
          <w:vertAlign w:val="baseline"/>
        </w:rPr>
        <w:t> </w:t>
      </w:r>
      <w:r>
        <w:rPr>
          <w:w w:val="95"/>
          <w:vertAlign w:val="baseline"/>
        </w:rPr>
        <w:t>be</w:t>
      </w:r>
      <w:r>
        <w:rPr>
          <w:spacing w:val="-5"/>
          <w:w w:val="95"/>
          <w:vertAlign w:val="baseline"/>
        </w:rPr>
        <w:t> </w:t>
      </w:r>
      <w:r>
        <w:rPr>
          <w:w w:val="95"/>
          <w:vertAlign w:val="baseline"/>
        </w:rPr>
        <w:t>shown</w:t>
      </w:r>
      <w:r>
        <w:rPr>
          <w:spacing w:val="-5"/>
          <w:w w:val="95"/>
          <w:vertAlign w:val="baseline"/>
        </w:rPr>
        <w:t> </w:t>
      </w:r>
      <w:r>
        <w:rPr>
          <w:w w:val="95"/>
          <w:vertAlign w:val="baseline"/>
        </w:rPr>
        <w:t>that</w:t>
      </w:r>
      <w:r>
        <w:rPr>
          <w:spacing w:val="-5"/>
          <w:w w:val="95"/>
          <w:vertAlign w:val="baseline"/>
        </w:rPr>
        <w:t> </w:t>
      </w:r>
      <w:r>
        <w:rPr>
          <w:w w:val="95"/>
          <w:vertAlign w:val="baseline"/>
        </w:rPr>
        <w:t>the</w:t>
      </w:r>
      <w:r>
        <w:rPr>
          <w:spacing w:val="-40"/>
          <w:w w:val="95"/>
          <w:vertAlign w:val="baseline"/>
        </w:rPr>
        <w:t> </w:t>
      </w:r>
      <w:r>
        <w:rPr>
          <w:spacing w:val="-1"/>
          <w:w w:val="95"/>
          <w:vertAlign w:val="baseline"/>
        </w:rPr>
        <w:t>beneficiary</w:t>
      </w:r>
      <w:r>
        <w:rPr>
          <w:spacing w:val="-5"/>
          <w:w w:val="95"/>
          <w:vertAlign w:val="baseline"/>
        </w:rPr>
        <w:t> </w:t>
      </w:r>
      <w:r>
        <w:rPr>
          <w:spacing w:val="-1"/>
          <w:w w:val="95"/>
          <w:vertAlign w:val="baseline"/>
        </w:rPr>
        <w:t>survived</w:t>
      </w:r>
      <w:r>
        <w:rPr>
          <w:spacing w:val="-5"/>
          <w:w w:val="95"/>
          <w:vertAlign w:val="baseline"/>
        </w:rPr>
        <w:t> </w:t>
      </w:r>
      <w:r>
        <w:rPr>
          <w:w w:val="95"/>
          <w:vertAlign w:val="baseline"/>
        </w:rPr>
        <w:t>the</w:t>
      </w:r>
      <w:r>
        <w:rPr>
          <w:spacing w:val="-5"/>
          <w:w w:val="95"/>
          <w:vertAlign w:val="baseline"/>
        </w:rPr>
        <w:t> </w:t>
      </w:r>
      <w:r>
        <w:rPr>
          <w:w w:val="95"/>
          <w:vertAlign w:val="baseline"/>
        </w:rPr>
        <w:t>testator</w:t>
      </w:r>
      <w:r>
        <w:rPr>
          <w:spacing w:val="-2"/>
          <w:w w:val="95"/>
          <w:vertAlign w:val="baseline"/>
        </w:rPr>
        <w:t> </w:t>
      </w:r>
      <w:r>
        <w:rPr>
          <w:w w:val="95"/>
          <w:vertAlign w:val="baseline"/>
        </w:rPr>
        <w:t>for</w:t>
      </w:r>
      <w:r>
        <w:rPr>
          <w:spacing w:val="-3"/>
          <w:w w:val="95"/>
          <w:vertAlign w:val="baseline"/>
        </w:rPr>
        <w:t> </w:t>
      </w:r>
      <w:r>
        <w:rPr>
          <w:w w:val="95"/>
          <w:vertAlign w:val="baseline"/>
        </w:rPr>
        <w:t>even</w:t>
      </w:r>
      <w:r>
        <w:rPr>
          <w:spacing w:val="-3"/>
          <w:w w:val="95"/>
          <w:vertAlign w:val="baseline"/>
        </w:rPr>
        <w:t> </w:t>
      </w:r>
      <w:r>
        <w:rPr>
          <w:w w:val="95"/>
          <w:vertAlign w:val="baseline"/>
        </w:rPr>
        <w:t>a</w:t>
      </w:r>
      <w:r>
        <w:rPr>
          <w:spacing w:val="-5"/>
          <w:w w:val="95"/>
          <w:vertAlign w:val="baseline"/>
        </w:rPr>
        <w:t> </w:t>
      </w:r>
      <w:r>
        <w:rPr>
          <w:w w:val="95"/>
          <w:vertAlign w:val="baseline"/>
        </w:rPr>
        <w:t>very</w:t>
      </w:r>
      <w:r>
        <w:rPr>
          <w:spacing w:val="-2"/>
          <w:w w:val="95"/>
          <w:vertAlign w:val="baseline"/>
        </w:rPr>
        <w:t> </w:t>
      </w:r>
      <w:r>
        <w:rPr>
          <w:w w:val="95"/>
          <w:vertAlign w:val="baseline"/>
        </w:rPr>
        <w:t>short</w:t>
      </w:r>
      <w:r>
        <w:rPr>
          <w:spacing w:val="-1"/>
          <w:w w:val="95"/>
          <w:vertAlign w:val="baseline"/>
        </w:rPr>
        <w:t> </w:t>
      </w:r>
      <w:r>
        <w:rPr>
          <w:w w:val="95"/>
          <w:vertAlign w:val="baseline"/>
        </w:rPr>
        <w:t>period.</w:t>
      </w:r>
      <w:r>
        <w:rPr>
          <w:spacing w:val="-4"/>
          <w:w w:val="95"/>
          <w:vertAlign w:val="baseline"/>
        </w:rPr>
        <w:t> </w:t>
      </w:r>
      <w:r>
        <w:rPr>
          <w:w w:val="95"/>
          <w:vertAlign w:val="baseline"/>
        </w:rPr>
        <w:t>Where</w:t>
      </w:r>
      <w:r>
        <w:rPr>
          <w:spacing w:val="-4"/>
          <w:w w:val="95"/>
          <w:vertAlign w:val="baseline"/>
        </w:rPr>
        <w:t> </w:t>
      </w:r>
      <w:r>
        <w:rPr>
          <w:w w:val="95"/>
          <w:vertAlign w:val="baseline"/>
        </w:rPr>
        <w:t>the</w:t>
      </w:r>
      <w:r>
        <w:rPr>
          <w:spacing w:val="-5"/>
          <w:w w:val="95"/>
          <w:vertAlign w:val="baseline"/>
        </w:rPr>
        <w:t> </w:t>
      </w:r>
      <w:r>
        <w:rPr>
          <w:w w:val="95"/>
          <w:vertAlign w:val="baseline"/>
        </w:rPr>
        <w:t>circumstances</w:t>
      </w:r>
      <w:r>
        <w:rPr>
          <w:spacing w:val="-5"/>
          <w:w w:val="95"/>
          <w:vertAlign w:val="baseline"/>
        </w:rPr>
        <w:t> </w:t>
      </w:r>
      <w:r>
        <w:rPr>
          <w:w w:val="95"/>
          <w:vertAlign w:val="baseline"/>
        </w:rPr>
        <w:t>of</w:t>
      </w:r>
      <w:r>
        <w:rPr>
          <w:spacing w:val="-5"/>
          <w:w w:val="95"/>
          <w:vertAlign w:val="baseline"/>
        </w:rPr>
        <w:t> </w:t>
      </w:r>
      <w:r>
        <w:rPr>
          <w:w w:val="95"/>
          <w:vertAlign w:val="baseline"/>
        </w:rPr>
        <w:t>death</w:t>
      </w:r>
      <w:r>
        <w:rPr>
          <w:spacing w:val="-4"/>
          <w:w w:val="95"/>
          <w:vertAlign w:val="baseline"/>
        </w:rPr>
        <w:t> </w:t>
      </w:r>
      <w:r>
        <w:rPr>
          <w:w w:val="95"/>
          <w:vertAlign w:val="baseline"/>
        </w:rPr>
        <w:t>make</w:t>
      </w:r>
      <w:r>
        <w:rPr>
          <w:spacing w:val="-4"/>
          <w:w w:val="95"/>
          <w:vertAlign w:val="baseline"/>
        </w:rPr>
        <w:t> </w:t>
      </w:r>
      <w:r>
        <w:rPr>
          <w:w w:val="95"/>
          <w:vertAlign w:val="baseline"/>
        </w:rPr>
        <w:t>it</w:t>
      </w:r>
      <w:r>
        <w:rPr>
          <w:spacing w:val="-5"/>
          <w:w w:val="95"/>
          <w:vertAlign w:val="baseline"/>
        </w:rPr>
        <w:t> </w:t>
      </w:r>
      <w:r>
        <w:rPr>
          <w:w w:val="95"/>
          <w:vertAlign w:val="baseline"/>
        </w:rPr>
        <w:t>uncertain</w:t>
      </w:r>
      <w:r>
        <w:rPr>
          <w:spacing w:val="-5"/>
          <w:w w:val="95"/>
          <w:vertAlign w:val="baseline"/>
        </w:rPr>
        <w:t> </w:t>
      </w:r>
      <w:r>
        <w:rPr>
          <w:w w:val="95"/>
          <w:vertAlign w:val="baseline"/>
        </w:rPr>
        <w:t>whether</w:t>
      </w:r>
      <w:r>
        <w:rPr>
          <w:spacing w:val="-3"/>
          <w:w w:val="95"/>
          <w:vertAlign w:val="baseline"/>
        </w:rPr>
        <w:t> </w:t>
      </w:r>
      <w:r>
        <w:rPr>
          <w:w w:val="95"/>
          <w:vertAlign w:val="baseline"/>
        </w:rPr>
        <w:t>the</w:t>
      </w:r>
      <w:r>
        <w:rPr>
          <w:spacing w:val="-5"/>
          <w:w w:val="95"/>
          <w:vertAlign w:val="baseline"/>
        </w:rPr>
        <w:t> </w:t>
      </w:r>
      <w:r>
        <w:rPr>
          <w:w w:val="95"/>
          <w:vertAlign w:val="baseline"/>
        </w:rPr>
        <w:t>beneficiary</w:t>
      </w:r>
      <w:r>
        <w:rPr>
          <w:spacing w:val="-41"/>
          <w:w w:val="95"/>
          <w:vertAlign w:val="baseline"/>
        </w:rPr>
        <w:t> </w:t>
      </w:r>
      <w:r>
        <w:rPr>
          <w:w w:val="90"/>
          <w:vertAlign w:val="baseline"/>
        </w:rPr>
        <w:t>survived</w:t>
      </w:r>
      <w:r>
        <w:rPr>
          <w:spacing w:val="-5"/>
          <w:w w:val="90"/>
          <w:vertAlign w:val="baseline"/>
        </w:rPr>
        <w:t> </w:t>
      </w:r>
      <w:r>
        <w:rPr>
          <w:w w:val="90"/>
          <w:vertAlign w:val="baseline"/>
        </w:rPr>
        <w:t>the</w:t>
      </w:r>
      <w:r>
        <w:rPr>
          <w:spacing w:val="-4"/>
          <w:w w:val="90"/>
          <w:vertAlign w:val="baseline"/>
        </w:rPr>
        <w:t> </w:t>
      </w:r>
      <w:r>
        <w:rPr>
          <w:w w:val="90"/>
          <w:vertAlign w:val="baseline"/>
        </w:rPr>
        <w:t>testator,</w:t>
      </w:r>
      <w:r>
        <w:rPr>
          <w:spacing w:val="-3"/>
          <w:w w:val="90"/>
          <w:vertAlign w:val="baseline"/>
        </w:rPr>
        <w:t> </w:t>
      </w:r>
      <w:r>
        <w:rPr>
          <w:w w:val="90"/>
          <w:vertAlign w:val="baseline"/>
        </w:rPr>
        <w:t>the</w:t>
      </w:r>
      <w:r>
        <w:rPr>
          <w:spacing w:val="-4"/>
          <w:w w:val="90"/>
          <w:vertAlign w:val="baseline"/>
        </w:rPr>
        <w:t> </w:t>
      </w:r>
      <w:r>
        <w:rPr>
          <w:w w:val="90"/>
          <w:vertAlign w:val="baseline"/>
        </w:rPr>
        <w:t>beneficiary</w:t>
      </w:r>
      <w:r>
        <w:rPr>
          <w:spacing w:val="-2"/>
          <w:w w:val="90"/>
          <w:vertAlign w:val="baseline"/>
        </w:rPr>
        <w:t> </w:t>
      </w:r>
      <w:r>
        <w:rPr>
          <w:w w:val="90"/>
          <w:vertAlign w:val="baseline"/>
        </w:rPr>
        <w:t>may</w:t>
      </w:r>
      <w:r>
        <w:rPr>
          <w:spacing w:val="-4"/>
          <w:w w:val="90"/>
          <w:vertAlign w:val="baseline"/>
        </w:rPr>
        <w:t> </w:t>
      </w:r>
      <w:r>
        <w:rPr>
          <w:w w:val="90"/>
          <w:vertAlign w:val="baseline"/>
        </w:rPr>
        <w:t>be</w:t>
      </w:r>
      <w:r>
        <w:rPr>
          <w:spacing w:val="-4"/>
          <w:w w:val="90"/>
          <w:vertAlign w:val="baseline"/>
        </w:rPr>
        <w:t> </w:t>
      </w:r>
      <w:r>
        <w:rPr>
          <w:w w:val="90"/>
          <w:vertAlign w:val="baseline"/>
        </w:rPr>
        <w:t>deemed</w:t>
      </w:r>
      <w:r>
        <w:rPr>
          <w:spacing w:val="-5"/>
          <w:w w:val="90"/>
          <w:vertAlign w:val="baseline"/>
        </w:rPr>
        <w:t> </w:t>
      </w:r>
      <w:r>
        <w:rPr>
          <w:w w:val="90"/>
          <w:vertAlign w:val="baseline"/>
        </w:rPr>
        <w:t>to</w:t>
      </w:r>
      <w:r>
        <w:rPr>
          <w:spacing w:val="-4"/>
          <w:w w:val="90"/>
          <w:vertAlign w:val="baseline"/>
        </w:rPr>
        <w:t> </w:t>
      </w:r>
      <w:r>
        <w:rPr>
          <w:w w:val="90"/>
          <w:vertAlign w:val="baseline"/>
        </w:rPr>
        <w:t>have</w:t>
      </w:r>
      <w:r>
        <w:rPr>
          <w:spacing w:val="-3"/>
          <w:w w:val="90"/>
          <w:vertAlign w:val="baseline"/>
        </w:rPr>
        <w:t> </w:t>
      </w:r>
      <w:r>
        <w:rPr>
          <w:w w:val="90"/>
          <w:vertAlign w:val="baseline"/>
        </w:rPr>
        <w:t>either</w:t>
      </w:r>
      <w:r>
        <w:rPr>
          <w:spacing w:val="-3"/>
          <w:w w:val="90"/>
          <w:vertAlign w:val="baseline"/>
        </w:rPr>
        <w:t> </w:t>
      </w:r>
      <w:r>
        <w:rPr>
          <w:w w:val="90"/>
          <w:vertAlign w:val="baseline"/>
        </w:rPr>
        <w:t>survived</w:t>
      </w:r>
      <w:r>
        <w:rPr>
          <w:spacing w:val="-5"/>
          <w:w w:val="90"/>
          <w:vertAlign w:val="baseline"/>
        </w:rPr>
        <w:t> </w:t>
      </w:r>
      <w:r>
        <w:rPr>
          <w:w w:val="90"/>
          <w:vertAlign w:val="baseline"/>
        </w:rPr>
        <w:t>or</w:t>
      </w:r>
      <w:r>
        <w:rPr>
          <w:spacing w:val="-3"/>
          <w:w w:val="90"/>
          <w:vertAlign w:val="baseline"/>
        </w:rPr>
        <w:t> </w:t>
      </w:r>
      <w:r>
        <w:rPr>
          <w:w w:val="90"/>
          <w:vertAlign w:val="baseline"/>
        </w:rPr>
        <w:t>predeceased</w:t>
      </w:r>
      <w:r>
        <w:rPr>
          <w:spacing w:val="-4"/>
          <w:w w:val="90"/>
          <w:vertAlign w:val="baseline"/>
        </w:rPr>
        <w:t> </w:t>
      </w:r>
      <w:r>
        <w:rPr>
          <w:w w:val="90"/>
          <w:vertAlign w:val="baseline"/>
        </w:rPr>
        <w:t>the</w:t>
      </w:r>
      <w:r>
        <w:rPr>
          <w:spacing w:val="-5"/>
          <w:w w:val="90"/>
          <w:vertAlign w:val="baseline"/>
        </w:rPr>
        <w:t> </w:t>
      </w:r>
      <w:r>
        <w:rPr>
          <w:w w:val="90"/>
          <w:vertAlign w:val="baseline"/>
        </w:rPr>
        <w:t>testator</w:t>
      </w:r>
      <w:r>
        <w:rPr>
          <w:spacing w:val="-3"/>
          <w:w w:val="90"/>
          <w:vertAlign w:val="baseline"/>
        </w:rPr>
        <w:t> </w:t>
      </w:r>
      <w:r>
        <w:rPr>
          <w:w w:val="90"/>
          <w:vertAlign w:val="baseline"/>
        </w:rPr>
        <w:t>under</w:t>
      </w:r>
      <w:r>
        <w:rPr>
          <w:spacing w:val="-4"/>
          <w:w w:val="90"/>
          <w:vertAlign w:val="baseline"/>
        </w:rPr>
        <w:t> </w:t>
      </w:r>
      <w:r>
        <w:rPr>
          <w:w w:val="90"/>
          <w:vertAlign w:val="baseline"/>
        </w:rPr>
        <w:t>the</w:t>
      </w:r>
      <w:r>
        <w:rPr>
          <w:spacing w:val="-4"/>
          <w:w w:val="90"/>
          <w:vertAlign w:val="baseline"/>
        </w:rPr>
        <w:t> </w:t>
      </w:r>
      <w:r>
        <w:rPr>
          <w:w w:val="90"/>
          <w:vertAlign w:val="baseline"/>
        </w:rPr>
        <w:t>doctrine</w:t>
      </w:r>
      <w:r>
        <w:rPr>
          <w:spacing w:val="-3"/>
          <w:w w:val="90"/>
          <w:vertAlign w:val="baseline"/>
        </w:rPr>
        <w:t> </w:t>
      </w:r>
      <w:r>
        <w:rPr>
          <w:w w:val="90"/>
          <w:vertAlign w:val="baseline"/>
        </w:rPr>
        <w:t>of</w:t>
      </w:r>
      <w:r>
        <w:rPr>
          <w:spacing w:val="-4"/>
          <w:w w:val="90"/>
          <w:vertAlign w:val="baseline"/>
        </w:rPr>
        <w:t> </w:t>
      </w:r>
      <w:r>
        <w:rPr>
          <w:i/>
          <w:w w:val="90"/>
          <w:vertAlign w:val="baseline"/>
        </w:rPr>
        <w:t>commorientes</w:t>
      </w:r>
      <w:r>
        <w:rPr>
          <w:w w:val="90"/>
          <w:vertAlign w:val="baseline"/>
        </w:rPr>
        <w:t>.</w:t>
      </w:r>
    </w:p>
    <w:p>
      <w:pPr>
        <w:pStyle w:val="BodyText"/>
        <w:spacing w:before="4"/>
        <w:rPr>
          <w:sz w:val="27"/>
        </w:rPr>
      </w:pPr>
    </w:p>
    <w:p>
      <w:pPr>
        <w:pStyle w:val="BodyText"/>
        <w:spacing w:line="360" w:lineRule="auto"/>
        <w:ind w:left="100" w:right="167"/>
        <w:jc w:val="both"/>
      </w:pPr>
      <w:r>
        <w:rPr>
          <w:w w:val="95"/>
        </w:rPr>
        <w:t>Under</w:t>
      </w:r>
      <w:r>
        <w:rPr>
          <w:spacing w:val="-7"/>
          <w:w w:val="95"/>
        </w:rPr>
        <w:t> </w:t>
      </w:r>
      <w:r>
        <w:rPr>
          <w:w w:val="95"/>
        </w:rPr>
        <w:t>paragraph</w:t>
      </w:r>
      <w:r>
        <w:rPr>
          <w:spacing w:val="-8"/>
          <w:w w:val="95"/>
        </w:rPr>
        <w:t> </w:t>
      </w:r>
      <w:r>
        <w:rPr>
          <w:w w:val="95"/>
        </w:rPr>
        <w:t>1(2)</w:t>
      </w:r>
      <w:r>
        <w:rPr>
          <w:spacing w:val="-8"/>
          <w:w w:val="95"/>
        </w:rPr>
        <w:t> </w:t>
      </w:r>
      <w:r>
        <w:rPr>
          <w:w w:val="95"/>
        </w:rPr>
        <w:t>of</w:t>
      </w:r>
      <w:r>
        <w:rPr>
          <w:spacing w:val="-8"/>
          <w:w w:val="95"/>
        </w:rPr>
        <w:t> </w:t>
      </w:r>
      <w:r>
        <w:rPr>
          <w:w w:val="95"/>
        </w:rPr>
        <w:t>the</w:t>
      </w:r>
      <w:r>
        <w:rPr>
          <w:spacing w:val="-7"/>
          <w:w w:val="95"/>
        </w:rPr>
        <w:t> </w:t>
      </w:r>
      <w:r>
        <w:rPr>
          <w:w w:val="95"/>
        </w:rPr>
        <w:t>2</w:t>
      </w:r>
      <w:r>
        <w:rPr>
          <w:w w:val="95"/>
          <w:vertAlign w:val="superscript"/>
        </w:rPr>
        <w:t>nd</w:t>
      </w:r>
      <w:r>
        <w:rPr>
          <w:spacing w:val="-7"/>
          <w:w w:val="95"/>
          <w:vertAlign w:val="baseline"/>
        </w:rPr>
        <w:t> </w:t>
      </w:r>
      <w:r>
        <w:rPr>
          <w:w w:val="95"/>
          <w:vertAlign w:val="baseline"/>
        </w:rPr>
        <w:t>Schedule,</w:t>
      </w:r>
      <w:r>
        <w:rPr>
          <w:spacing w:val="-8"/>
          <w:w w:val="95"/>
          <w:vertAlign w:val="baseline"/>
        </w:rPr>
        <w:t> </w:t>
      </w:r>
      <w:r>
        <w:rPr>
          <w:w w:val="95"/>
          <w:vertAlign w:val="baseline"/>
        </w:rPr>
        <w:t>the</w:t>
      </w:r>
      <w:r>
        <w:rPr>
          <w:spacing w:val="-8"/>
          <w:w w:val="95"/>
          <w:vertAlign w:val="baseline"/>
        </w:rPr>
        <w:t> </w:t>
      </w:r>
      <w:r>
        <w:rPr>
          <w:w w:val="95"/>
          <w:vertAlign w:val="baseline"/>
        </w:rPr>
        <w:t>doctrine</w:t>
      </w:r>
      <w:r>
        <w:rPr>
          <w:spacing w:val="-8"/>
          <w:w w:val="95"/>
          <w:vertAlign w:val="baseline"/>
        </w:rPr>
        <w:t> </w:t>
      </w:r>
      <w:r>
        <w:rPr>
          <w:w w:val="95"/>
          <w:vertAlign w:val="baseline"/>
        </w:rPr>
        <w:t>of</w:t>
      </w:r>
      <w:r>
        <w:rPr>
          <w:spacing w:val="-8"/>
          <w:w w:val="95"/>
          <w:vertAlign w:val="baseline"/>
        </w:rPr>
        <w:t> </w:t>
      </w:r>
      <w:r>
        <w:rPr>
          <w:w w:val="95"/>
          <w:vertAlign w:val="baseline"/>
        </w:rPr>
        <w:t>lapse</w:t>
      </w:r>
      <w:r>
        <w:rPr>
          <w:spacing w:val="-8"/>
          <w:w w:val="95"/>
          <w:vertAlign w:val="baseline"/>
        </w:rPr>
        <w:t> </w:t>
      </w:r>
      <w:r>
        <w:rPr>
          <w:w w:val="95"/>
          <w:vertAlign w:val="baseline"/>
        </w:rPr>
        <w:t>cannot</w:t>
      </w:r>
      <w:r>
        <w:rPr>
          <w:spacing w:val="-8"/>
          <w:w w:val="95"/>
          <w:vertAlign w:val="baseline"/>
        </w:rPr>
        <w:t> </w:t>
      </w:r>
      <w:r>
        <w:rPr>
          <w:w w:val="95"/>
          <w:vertAlign w:val="baseline"/>
        </w:rPr>
        <w:t>be</w:t>
      </w:r>
      <w:r>
        <w:rPr>
          <w:spacing w:val="-8"/>
          <w:w w:val="95"/>
          <w:vertAlign w:val="baseline"/>
        </w:rPr>
        <w:t> </w:t>
      </w:r>
      <w:r>
        <w:rPr>
          <w:w w:val="95"/>
          <w:vertAlign w:val="baseline"/>
        </w:rPr>
        <w:t>excluded</w:t>
      </w:r>
      <w:r>
        <w:rPr>
          <w:spacing w:val="-8"/>
          <w:w w:val="95"/>
          <w:vertAlign w:val="baseline"/>
        </w:rPr>
        <w:t> </w:t>
      </w:r>
      <w:r>
        <w:rPr>
          <w:w w:val="95"/>
          <w:vertAlign w:val="baseline"/>
        </w:rPr>
        <w:t>by</w:t>
      </w:r>
      <w:r>
        <w:rPr>
          <w:spacing w:val="-8"/>
          <w:w w:val="95"/>
          <w:vertAlign w:val="baseline"/>
        </w:rPr>
        <w:t> </w:t>
      </w:r>
      <w:r>
        <w:rPr>
          <w:w w:val="95"/>
          <w:vertAlign w:val="baseline"/>
        </w:rPr>
        <w:t>stating</w:t>
      </w:r>
      <w:r>
        <w:rPr>
          <w:spacing w:val="-8"/>
          <w:w w:val="95"/>
          <w:vertAlign w:val="baseline"/>
        </w:rPr>
        <w:t> </w:t>
      </w:r>
      <w:r>
        <w:rPr>
          <w:w w:val="95"/>
          <w:vertAlign w:val="baseline"/>
        </w:rPr>
        <w:t>in</w:t>
      </w:r>
      <w:r>
        <w:rPr>
          <w:spacing w:val="-8"/>
          <w:w w:val="95"/>
          <w:vertAlign w:val="baseline"/>
        </w:rPr>
        <w:t> </w:t>
      </w:r>
      <w:r>
        <w:rPr>
          <w:w w:val="95"/>
          <w:vertAlign w:val="baseline"/>
        </w:rPr>
        <w:t>the</w:t>
      </w:r>
      <w:r>
        <w:rPr>
          <w:spacing w:val="-8"/>
          <w:w w:val="95"/>
          <w:vertAlign w:val="baseline"/>
        </w:rPr>
        <w:t> </w:t>
      </w:r>
      <w:r>
        <w:rPr>
          <w:w w:val="95"/>
          <w:vertAlign w:val="baseline"/>
        </w:rPr>
        <w:t>will</w:t>
      </w:r>
      <w:r>
        <w:rPr>
          <w:spacing w:val="-8"/>
          <w:w w:val="95"/>
          <w:vertAlign w:val="baseline"/>
        </w:rPr>
        <w:t> </w:t>
      </w:r>
      <w:r>
        <w:rPr>
          <w:w w:val="95"/>
          <w:vertAlign w:val="baseline"/>
        </w:rPr>
        <w:t>that</w:t>
      </w:r>
      <w:r>
        <w:rPr>
          <w:spacing w:val="-5"/>
          <w:w w:val="95"/>
          <w:vertAlign w:val="baseline"/>
        </w:rPr>
        <w:t> </w:t>
      </w:r>
      <w:r>
        <w:rPr>
          <w:w w:val="95"/>
          <w:vertAlign w:val="baseline"/>
        </w:rPr>
        <w:t>a</w:t>
      </w:r>
      <w:r>
        <w:rPr>
          <w:spacing w:val="-8"/>
          <w:w w:val="95"/>
          <w:vertAlign w:val="baseline"/>
        </w:rPr>
        <w:t> </w:t>
      </w:r>
      <w:r>
        <w:rPr>
          <w:w w:val="95"/>
          <w:vertAlign w:val="baseline"/>
        </w:rPr>
        <w:t>gift</w:t>
      </w:r>
      <w:r>
        <w:rPr>
          <w:spacing w:val="-8"/>
          <w:w w:val="95"/>
          <w:vertAlign w:val="baseline"/>
        </w:rPr>
        <w:t> </w:t>
      </w:r>
      <w:r>
        <w:rPr>
          <w:w w:val="95"/>
          <w:vertAlign w:val="baseline"/>
        </w:rPr>
        <w:t>is</w:t>
      </w:r>
      <w:r>
        <w:rPr>
          <w:spacing w:val="-8"/>
          <w:w w:val="95"/>
          <w:vertAlign w:val="baseline"/>
        </w:rPr>
        <w:t> </w:t>
      </w:r>
      <w:r>
        <w:rPr>
          <w:w w:val="95"/>
          <w:vertAlign w:val="baseline"/>
        </w:rPr>
        <w:t>not</w:t>
      </w:r>
      <w:r>
        <w:rPr>
          <w:spacing w:val="-8"/>
          <w:w w:val="95"/>
          <w:vertAlign w:val="baseline"/>
        </w:rPr>
        <w:t> </w:t>
      </w:r>
      <w:r>
        <w:rPr>
          <w:w w:val="95"/>
          <w:vertAlign w:val="baseline"/>
        </w:rPr>
        <w:t>made</w:t>
      </w:r>
      <w:r>
        <w:rPr>
          <w:spacing w:val="-8"/>
          <w:w w:val="95"/>
          <w:vertAlign w:val="baseline"/>
        </w:rPr>
        <w:t> </w:t>
      </w:r>
      <w:r>
        <w:rPr>
          <w:w w:val="95"/>
          <w:vertAlign w:val="baseline"/>
        </w:rPr>
        <w:t>subject</w:t>
      </w:r>
      <w:r>
        <w:rPr>
          <w:spacing w:val="-7"/>
          <w:w w:val="95"/>
          <w:vertAlign w:val="baseline"/>
        </w:rPr>
        <w:t> </w:t>
      </w:r>
      <w:r>
        <w:rPr>
          <w:w w:val="95"/>
          <w:vertAlign w:val="baseline"/>
        </w:rPr>
        <w:t>to</w:t>
      </w:r>
      <w:r>
        <w:rPr>
          <w:spacing w:val="-8"/>
          <w:w w:val="95"/>
          <w:vertAlign w:val="baseline"/>
        </w:rPr>
        <w:t> </w:t>
      </w:r>
      <w:r>
        <w:rPr>
          <w:w w:val="95"/>
          <w:vertAlign w:val="baseline"/>
        </w:rPr>
        <w:t>it.</w:t>
      </w:r>
      <w:r>
        <w:rPr>
          <w:spacing w:val="-40"/>
          <w:w w:val="95"/>
          <w:vertAlign w:val="baseline"/>
        </w:rPr>
        <w:t> </w:t>
      </w:r>
      <w:r>
        <w:rPr>
          <w:w w:val="90"/>
          <w:vertAlign w:val="baseline"/>
        </w:rPr>
        <w:t>According</w:t>
      </w:r>
      <w:r>
        <w:rPr>
          <w:spacing w:val="-4"/>
          <w:w w:val="90"/>
          <w:vertAlign w:val="baseline"/>
        </w:rPr>
        <w:t> </w:t>
      </w:r>
      <w:r>
        <w:rPr>
          <w:w w:val="90"/>
          <w:vertAlign w:val="baseline"/>
        </w:rPr>
        <w:t>to</w:t>
      </w:r>
      <w:r>
        <w:rPr>
          <w:spacing w:val="-2"/>
          <w:w w:val="90"/>
          <w:vertAlign w:val="baseline"/>
        </w:rPr>
        <w:t> </w:t>
      </w:r>
      <w:r>
        <w:rPr>
          <w:i/>
          <w:w w:val="90"/>
          <w:vertAlign w:val="baseline"/>
        </w:rPr>
        <w:t>Re</w:t>
      </w:r>
      <w:r>
        <w:rPr>
          <w:i/>
          <w:spacing w:val="-1"/>
          <w:w w:val="90"/>
          <w:vertAlign w:val="baseline"/>
        </w:rPr>
        <w:t> </w:t>
      </w:r>
      <w:r>
        <w:rPr>
          <w:i/>
          <w:w w:val="90"/>
          <w:vertAlign w:val="baseline"/>
        </w:rPr>
        <w:t>Ladd</w:t>
      </w:r>
      <w:r>
        <w:rPr>
          <w:i/>
          <w:spacing w:val="-1"/>
          <w:w w:val="90"/>
          <w:vertAlign w:val="baseline"/>
        </w:rPr>
        <w:t> </w:t>
      </w:r>
      <w:r>
        <w:rPr>
          <w:w w:val="90"/>
          <w:vertAlign w:val="baseline"/>
        </w:rPr>
        <w:t>(1932)</w:t>
      </w:r>
      <w:r>
        <w:rPr>
          <w:spacing w:val="-3"/>
          <w:w w:val="90"/>
          <w:vertAlign w:val="baseline"/>
        </w:rPr>
        <w:t> </w:t>
      </w:r>
      <w:r>
        <w:rPr>
          <w:w w:val="90"/>
          <w:vertAlign w:val="baseline"/>
        </w:rPr>
        <w:t>2</w:t>
      </w:r>
      <w:r>
        <w:rPr>
          <w:spacing w:val="-3"/>
          <w:w w:val="90"/>
          <w:vertAlign w:val="baseline"/>
        </w:rPr>
        <w:t> </w:t>
      </w:r>
      <w:r>
        <w:rPr>
          <w:w w:val="90"/>
          <w:vertAlign w:val="baseline"/>
        </w:rPr>
        <w:t>Ch</w:t>
      </w:r>
      <w:r>
        <w:rPr>
          <w:spacing w:val="-1"/>
          <w:w w:val="90"/>
          <w:vertAlign w:val="baseline"/>
        </w:rPr>
        <w:t> </w:t>
      </w:r>
      <w:r>
        <w:rPr>
          <w:w w:val="90"/>
          <w:vertAlign w:val="baseline"/>
        </w:rPr>
        <w:t>219</w:t>
      </w:r>
      <w:r>
        <w:rPr>
          <w:spacing w:val="-3"/>
          <w:w w:val="90"/>
          <w:vertAlign w:val="baseline"/>
        </w:rPr>
        <w:t> </w:t>
      </w:r>
      <w:r>
        <w:rPr>
          <w:w w:val="90"/>
          <w:vertAlign w:val="baseline"/>
        </w:rPr>
        <w:t>it</w:t>
      </w:r>
      <w:r>
        <w:rPr>
          <w:spacing w:val="-2"/>
          <w:w w:val="90"/>
          <w:vertAlign w:val="baseline"/>
        </w:rPr>
        <w:t> </w:t>
      </w:r>
      <w:r>
        <w:rPr>
          <w:w w:val="90"/>
          <w:vertAlign w:val="baseline"/>
        </w:rPr>
        <w:t>is</w:t>
      </w:r>
      <w:r>
        <w:rPr>
          <w:spacing w:val="-3"/>
          <w:w w:val="90"/>
          <w:vertAlign w:val="baseline"/>
        </w:rPr>
        <w:t> </w:t>
      </w:r>
      <w:r>
        <w:rPr>
          <w:w w:val="90"/>
          <w:vertAlign w:val="baseline"/>
        </w:rPr>
        <w:t>possible</w:t>
      </w:r>
      <w:r>
        <w:rPr>
          <w:spacing w:val="-3"/>
          <w:w w:val="90"/>
          <w:vertAlign w:val="baseline"/>
        </w:rPr>
        <w:t> </w:t>
      </w:r>
      <w:r>
        <w:rPr>
          <w:w w:val="90"/>
          <w:vertAlign w:val="baseline"/>
        </w:rPr>
        <w:t>to</w:t>
      </w:r>
      <w:r>
        <w:rPr>
          <w:spacing w:val="-3"/>
          <w:w w:val="90"/>
          <w:vertAlign w:val="baseline"/>
        </w:rPr>
        <w:t> </w:t>
      </w:r>
      <w:r>
        <w:rPr>
          <w:w w:val="90"/>
          <w:vertAlign w:val="baseline"/>
        </w:rPr>
        <w:t>make</w:t>
      </w:r>
      <w:r>
        <w:rPr>
          <w:spacing w:val="-2"/>
          <w:w w:val="90"/>
          <w:vertAlign w:val="baseline"/>
        </w:rPr>
        <w:t> </w:t>
      </w:r>
      <w:r>
        <w:rPr>
          <w:w w:val="90"/>
          <w:vertAlign w:val="baseline"/>
        </w:rPr>
        <w:t>an</w:t>
      </w:r>
      <w:r>
        <w:rPr>
          <w:spacing w:val="-3"/>
          <w:w w:val="90"/>
          <w:vertAlign w:val="baseline"/>
        </w:rPr>
        <w:t> </w:t>
      </w:r>
      <w:r>
        <w:rPr>
          <w:w w:val="90"/>
          <w:vertAlign w:val="baseline"/>
        </w:rPr>
        <w:t>express</w:t>
      </w:r>
      <w:r>
        <w:rPr>
          <w:spacing w:val="-3"/>
          <w:w w:val="90"/>
          <w:vertAlign w:val="baseline"/>
        </w:rPr>
        <w:t> </w:t>
      </w:r>
      <w:r>
        <w:rPr>
          <w:w w:val="90"/>
          <w:vertAlign w:val="baseline"/>
        </w:rPr>
        <w:t>gift</w:t>
      </w:r>
      <w:r>
        <w:rPr>
          <w:spacing w:val="1"/>
          <w:w w:val="90"/>
          <w:vertAlign w:val="baseline"/>
        </w:rPr>
        <w:t> </w:t>
      </w:r>
      <w:r>
        <w:rPr>
          <w:w w:val="90"/>
          <w:vertAlign w:val="baseline"/>
        </w:rPr>
        <w:t>to</w:t>
      </w:r>
      <w:r>
        <w:rPr>
          <w:spacing w:val="-3"/>
          <w:w w:val="90"/>
          <w:vertAlign w:val="baseline"/>
        </w:rPr>
        <w:t> </w:t>
      </w:r>
      <w:r>
        <w:rPr>
          <w:w w:val="90"/>
          <w:vertAlign w:val="baseline"/>
        </w:rPr>
        <w:t>the</w:t>
      </w:r>
      <w:r>
        <w:rPr>
          <w:spacing w:val="-4"/>
          <w:w w:val="90"/>
          <w:vertAlign w:val="baseline"/>
        </w:rPr>
        <w:t> </w:t>
      </w:r>
      <w:r>
        <w:rPr>
          <w:w w:val="90"/>
          <w:vertAlign w:val="baseline"/>
        </w:rPr>
        <w:t>estate</w:t>
      </w:r>
      <w:r>
        <w:rPr>
          <w:spacing w:val="-3"/>
          <w:w w:val="90"/>
          <w:vertAlign w:val="baseline"/>
        </w:rPr>
        <w:t> </w:t>
      </w:r>
      <w:r>
        <w:rPr>
          <w:w w:val="90"/>
          <w:vertAlign w:val="baseline"/>
        </w:rPr>
        <w:t>of</w:t>
      </w:r>
      <w:r>
        <w:rPr>
          <w:spacing w:val="-1"/>
          <w:w w:val="90"/>
          <w:vertAlign w:val="baseline"/>
        </w:rPr>
        <w:t> </w:t>
      </w:r>
      <w:r>
        <w:rPr>
          <w:w w:val="90"/>
          <w:vertAlign w:val="baseline"/>
        </w:rPr>
        <w:t>a</w:t>
      </w:r>
      <w:r>
        <w:rPr>
          <w:spacing w:val="-3"/>
          <w:w w:val="90"/>
          <w:vertAlign w:val="baseline"/>
        </w:rPr>
        <w:t> </w:t>
      </w:r>
      <w:r>
        <w:rPr>
          <w:w w:val="90"/>
          <w:vertAlign w:val="baseline"/>
        </w:rPr>
        <w:t>deceased</w:t>
      </w:r>
      <w:r>
        <w:rPr>
          <w:spacing w:val="-3"/>
          <w:w w:val="90"/>
          <w:vertAlign w:val="baseline"/>
        </w:rPr>
        <w:t> </w:t>
      </w:r>
      <w:r>
        <w:rPr>
          <w:w w:val="90"/>
          <w:vertAlign w:val="baseline"/>
        </w:rPr>
        <w:t>beneficiary.</w:t>
      </w:r>
    </w:p>
    <w:p>
      <w:pPr>
        <w:pStyle w:val="BodyText"/>
        <w:spacing w:before="6"/>
        <w:rPr>
          <w:sz w:val="22"/>
        </w:rPr>
      </w:pPr>
      <w:r>
        <w:rPr/>
        <w:pict>
          <v:rect style="position:absolute;margin-left:72.024002pt;margin-top:14.934492pt;width:144.020pt;height:.599980pt;mso-position-horizontal-relative:page;mso-position-vertical-relative:paragraph;z-index:-15713280;mso-wrap-distance-left:0;mso-wrap-distance-right:0" filled="true" fillcolor="#000000" stroked="false">
            <v:fill type="solid"/>
            <w10:wrap type="topAndBottom"/>
          </v:rect>
        </w:pict>
      </w:r>
    </w:p>
    <w:p>
      <w:pPr>
        <w:spacing w:before="61"/>
        <w:ind w:left="100" w:right="0" w:firstLine="0"/>
        <w:jc w:val="left"/>
        <w:rPr>
          <w:sz w:val="16"/>
        </w:rPr>
      </w:pPr>
      <w:r>
        <w:rPr>
          <w:w w:val="85"/>
          <w:sz w:val="16"/>
          <w:vertAlign w:val="superscript"/>
        </w:rPr>
        <w:t>72</w:t>
      </w:r>
      <w:r>
        <w:rPr>
          <w:w w:val="85"/>
          <w:sz w:val="16"/>
          <w:vertAlign w:val="baseline"/>
        </w:rPr>
        <w:t>See</w:t>
      </w:r>
      <w:r>
        <w:rPr>
          <w:spacing w:val="3"/>
          <w:w w:val="85"/>
          <w:sz w:val="16"/>
          <w:vertAlign w:val="baseline"/>
        </w:rPr>
        <w:t> </w:t>
      </w:r>
      <w:r>
        <w:rPr>
          <w:i/>
          <w:w w:val="85"/>
          <w:sz w:val="16"/>
          <w:vertAlign w:val="baseline"/>
        </w:rPr>
        <w:t>Cowper</w:t>
      </w:r>
      <w:r>
        <w:rPr>
          <w:i/>
          <w:spacing w:val="6"/>
          <w:w w:val="85"/>
          <w:sz w:val="16"/>
          <w:vertAlign w:val="baseline"/>
        </w:rPr>
        <w:t> </w:t>
      </w:r>
      <w:r>
        <w:rPr>
          <w:i/>
          <w:w w:val="85"/>
          <w:sz w:val="16"/>
          <w:vertAlign w:val="baseline"/>
        </w:rPr>
        <w:t>vs. Mantel</w:t>
      </w:r>
      <w:r>
        <w:rPr>
          <w:i/>
          <w:spacing w:val="5"/>
          <w:w w:val="85"/>
          <w:sz w:val="16"/>
          <w:vertAlign w:val="baseline"/>
        </w:rPr>
        <w:t> </w:t>
      </w:r>
      <w:r>
        <w:rPr>
          <w:w w:val="85"/>
          <w:sz w:val="16"/>
          <w:vertAlign w:val="baseline"/>
        </w:rPr>
        <w:t>(No.1)(1856)</w:t>
      </w:r>
      <w:r>
        <w:rPr>
          <w:spacing w:val="5"/>
          <w:w w:val="85"/>
          <w:sz w:val="16"/>
          <w:vertAlign w:val="baseline"/>
        </w:rPr>
        <w:t> </w:t>
      </w:r>
      <w:r>
        <w:rPr>
          <w:w w:val="85"/>
          <w:sz w:val="16"/>
          <w:vertAlign w:val="baseline"/>
        </w:rPr>
        <w:t>22</w:t>
      </w:r>
      <w:r>
        <w:rPr>
          <w:spacing w:val="5"/>
          <w:w w:val="85"/>
          <w:sz w:val="16"/>
          <w:vertAlign w:val="baseline"/>
        </w:rPr>
        <w:t> </w:t>
      </w:r>
      <w:r>
        <w:rPr>
          <w:w w:val="85"/>
          <w:sz w:val="16"/>
          <w:vertAlign w:val="baseline"/>
        </w:rPr>
        <w:t>Beav.</w:t>
      </w:r>
      <w:r>
        <w:rPr>
          <w:spacing w:val="6"/>
          <w:w w:val="85"/>
          <w:sz w:val="16"/>
          <w:vertAlign w:val="baseline"/>
        </w:rPr>
        <w:t> </w:t>
      </w:r>
      <w:r>
        <w:rPr>
          <w:w w:val="85"/>
          <w:sz w:val="16"/>
          <w:vertAlign w:val="baseline"/>
        </w:rPr>
        <w:t>223.</w:t>
      </w:r>
    </w:p>
    <w:p>
      <w:pPr>
        <w:spacing w:after="0"/>
        <w:jc w:val="left"/>
        <w:rPr>
          <w:sz w:val="16"/>
        </w:rPr>
        <w:sectPr>
          <w:pgSz w:w="12240" w:h="15840"/>
          <w:pgMar w:header="720" w:footer="1022" w:top="1320" w:bottom="1220" w:left="1340" w:right="1280"/>
        </w:sectPr>
      </w:pPr>
    </w:p>
    <w:p>
      <w:pPr>
        <w:pStyle w:val="BodyText"/>
        <w:spacing w:before="2"/>
        <w:rPr>
          <w:sz w:val="27"/>
        </w:rPr>
      </w:pPr>
    </w:p>
    <w:p>
      <w:pPr>
        <w:pStyle w:val="BodyText"/>
        <w:spacing w:line="360" w:lineRule="auto" w:before="79"/>
        <w:ind w:left="100" w:right="158"/>
        <w:jc w:val="both"/>
      </w:pPr>
      <w:r>
        <w:rPr>
          <w:w w:val="90"/>
        </w:rPr>
        <w:t>It was stated in </w:t>
      </w:r>
      <w:r>
        <w:rPr>
          <w:i/>
          <w:w w:val="90"/>
        </w:rPr>
        <w:t>Morley vs. Bird </w:t>
      </w:r>
      <w:r>
        <w:rPr>
          <w:w w:val="90"/>
        </w:rPr>
        <w:t>(1798) 3 Ves 696, that if a gift is made to beneficiaries as joint tenants, the gift will not lapse unless all the joint</w:t>
      </w:r>
      <w:r>
        <w:rPr>
          <w:spacing w:val="1"/>
          <w:w w:val="90"/>
        </w:rPr>
        <w:t> </w:t>
      </w:r>
      <w:r>
        <w:rPr>
          <w:w w:val="90"/>
        </w:rPr>
        <w:t>tenants predeceased the testator, as the surviving joint tenant(s) take(s) the share of a deceased joint tenant by survivorship.</w:t>
      </w:r>
      <w:r>
        <w:rPr>
          <w:w w:val="90"/>
          <w:vertAlign w:val="superscript"/>
        </w:rPr>
        <w:t>73</w:t>
      </w:r>
      <w:r>
        <w:rPr>
          <w:w w:val="90"/>
          <w:vertAlign w:val="baseline"/>
        </w:rPr>
        <w:t> According to the</w:t>
      </w:r>
      <w:r>
        <w:rPr>
          <w:spacing w:val="1"/>
          <w:w w:val="90"/>
          <w:vertAlign w:val="baseline"/>
        </w:rPr>
        <w:t> </w:t>
      </w:r>
      <w:r>
        <w:rPr>
          <w:w w:val="90"/>
          <w:vertAlign w:val="baseline"/>
        </w:rPr>
        <w:t>court</w:t>
      </w:r>
      <w:r>
        <w:rPr>
          <w:spacing w:val="-5"/>
          <w:w w:val="90"/>
          <w:vertAlign w:val="baseline"/>
        </w:rPr>
        <w:t> </w:t>
      </w:r>
      <w:r>
        <w:rPr>
          <w:w w:val="90"/>
          <w:vertAlign w:val="baseline"/>
        </w:rPr>
        <w:t>in</w:t>
      </w:r>
      <w:r>
        <w:rPr>
          <w:spacing w:val="-4"/>
          <w:w w:val="90"/>
          <w:vertAlign w:val="baseline"/>
        </w:rPr>
        <w:t> </w:t>
      </w:r>
      <w:r>
        <w:rPr>
          <w:i/>
          <w:w w:val="90"/>
          <w:vertAlign w:val="baseline"/>
        </w:rPr>
        <w:t>Page</w:t>
      </w:r>
      <w:r>
        <w:rPr>
          <w:i/>
          <w:spacing w:val="-6"/>
          <w:w w:val="90"/>
          <w:vertAlign w:val="baseline"/>
        </w:rPr>
        <w:t> </w:t>
      </w:r>
      <w:r>
        <w:rPr>
          <w:i/>
          <w:w w:val="90"/>
          <w:vertAlign w:val="baseline"/>
        </w:rPr>
        <w:t>vs.</w:t>
      </w:r>
      <w:r>
        <w:rPr>
          <w:i/>
          <w:spacing w:val="-6"/>
          <w:w w:val="90"/>
          <w:vertAlign w:val="baseline"/>
        </w:rPr>
        <w:t> </w:t>
      </w:r>
      <w:r>
        <w:rPr>
          <w:i/>
          <w:w w:val="90"/>
          <w:vertAlign w:val="baseline"/>
        </w:rPr>
        <w:t>Page</w:t>
      </w:r>
      <w:r>
        <w:rPr>
          <w:i/>
          <w:spacing w:val="-2"/>
          <w:w w:val="90"/>
          <w:vertAlign w:val="baseline"/>
        </w:rPr>
        <w:t> </w:t>
      </w:r>
      <w:r>
        <w:rPr>
          <w:w w:val="90"/>
          <w:vertAlign w:val="baseline"/>
        </w:rPr>
        <w:t>(1728)</w:t>
      </w:r>
      <w:r>
        <w:rPr>
          <w:spacing w:val="-6"/>
          <w:w w:val="90"/>
          <w:vertAlign w:val="baseline"/>
        </w:rPr>
        <w:t> </w:t>
      </w:r>
      <w:r>
        <w:rPr>
          <w:w w:val="90"/>
          <w:vertAlign w:val="baseline"/>
        </w:rPr>
        <w:t>2</w:t>
      </w:r>
      <w:r>
        <w:rPr>
          <w:spacing w:val="-5"/>
          <w:w w:val="90"/>
          <w:vertAlign w:val="baseline"/>
        </w:rPr>
        <w:t> </w:t>
      </w:r>
      <w:r>
        <w:rPr>
          <w:w w:val="90"/>
          <w:vertAlign w:val="baseline"/>
        </w:rPr>
        <w:t>P</w:t>
      </w:r>
      <w:r>
        <w:rPr>
          <w:spacing w:val="-3"/>
          <w:w w:val="90"/>
          <w:vertAlign w:val="baseline"/>
        </w:rPr>
        <w:t> </w:t>
      </w:r>
      <w:r>
        <w:rPr>
          <w:w w:val="90"/>
          <w:vertAlign w:val="baseline"/>
        </w:rPr>
        <w:t>Wms</w:t>
      </w:r>
      <w:r>
        <w:rPr>
          <w:spacing w:val="-6"/>
          <w:w w:val="90"/>
          <w:vertAlign w:val="baseline"/>
        </w:rPr>
        <w:t> </w:t>
      </w:r>
      <w:r>
        <w:rPr>
          <w:w w:val="90"/>
          <w:vertAlign w:val="baseline"/>
        </w:rPr>
        <w:t>489,</w:t>
      </w:r>
      <w:r>
        <w:rPr>
          <w:spacing w:val="-4"/>
          <w:w w:val="90"/>
          <w:vertAlign w:val="baseline"/>
        </w:rPr>
        <w:t> </w:t>
      </w:r>
      <w:r>
        <w:rPr>
          <w:w w:val="90"/>
          <w:vertAlign w:val="baseline"/>
        </w:rPr>
        <w:t>the</w:t>
      </w:r>
      <w:r>
        <w:rPr>
          <w:spacing w:val="-6"/>
          <w:w w:val="90"/>
          <w:vertAlign w:val="baseline"/>
        </w:rPr>
        <w:t> </w:t>
      </w:r>
      <w:r>
        <w:rPr>
          <w:w w:val="90"/>
          <w:vertAlign w:val="baseline"/>
        </w:rPr>
        <w:t>converse</w:t>
      </w:r>
      <w:r>
        <w:rPr>
          <w:spacing w:val="-5"/>
          <w:w w:val="90"/>
          <w:vertAlign w:val="baseline"/>
        </w:rPr>
        <w:t> </w:t>
      </w:r>
      <w:r>
        <w:rPr>
          <w:w w:val="90"/>
          <w:vertAlign w:val="baseline"/>
        </w:rPr>
        <w:t>is</w:t>
      </w:r>
      <w:r>
        <w:rPr>
          <w:spacing w:val="-6"/>
          <w:w w:val="90"/>
          <w:vertAlign w:val="baseline"/>
        </w:rPr>
        <w:t> </w:t>
      </w:r>
      <w:r>
        <w:rPr>
          <w:w w:val="90"/>
          <w:vertAlign w:val="baseline"/>
        </w:rPr>
        <w:t>that</w:t>
      </w:r>
      <w:r>
        <w:rPr>
          <w:spacing w:val="-4"/>
          <w:w w:val="90"/>
          <w:vertAlign w:val="baseline"/>
        </w:rPr>
        <w:t> </w:t>
      </w:r>
      <w:r>
        <w:rPr>
          <w:w w:val="90"/>
          <w:vertAlign w:val="baseline"/>
        </w:rPr>
        <w:t>if</w:t>
      </w:r>
      <w:r>
        <w:rPr>
          <w:spacing w:val="-6"/>
          <w:w w:val="90"/>
          <w:vertAlign w:val="baseline"/>
        </w:rPr>
        <w:t> </w:t>
      </w:r>
      <w:r>
        <w:rPr>
          <w:w w:val="90"/>
          <w:vertAlign w:val="baseline"/>
        </w:rPr>
        <w:t>a</w:t>
      </w:r>
      <w:r>
        <w:rPr>
          <w:spacing w:val="-3"/>
          <w:w w:val="90"/>
          <w:vertAlign w:val="baseline"/>
        </w:rPr>
        <w:t> </w:t>
      </w:r>
      <w:r>
        <w:rPr>
          <w:w w:val="90"/>
          <w:vertAlign w:val="baseline"/>
        </w:rPr>
        <w:t>gift</w:t>
      </w:r>
      <w:r>
        <w:rPr>
          <w:spacing w:val="-4"/>
          <w:w w:val="90"/>
          <w:vertAlign w:val="baseline"/>
        </w:rPr>
        <w:t> </w:t>
      </w:r>
      <w:r>
        <w:rPr>
          <w:w w:val="90"/>
          <w:vertAlign w:val="baseline"/>
        </w:rPr>
        <w:t>is</w:t>
      </w:r>
      <w:r>
        <w:rPr>
          <w:spacing w:val="-3"/>
          <w:w w:val="90"/>
          <w:vertAlign w:val="baseline"/>
        </w:rPr>
        <w:t> </w:t>
      </w:r>
      <w:r>
        <w:rPr>
          <w:w w:val="90"/>
          <w:vertAlign w:val="baseline"/>
        </w:rPr>
        <w:t>made</w:t>
      </w:r>
      <w:r>
        <w:rPr>
          <w:spacing w:val="-6"/>
          <w:w w:val="90"/>
          <w:vertAlign w:val="baseline"/>
        </w:rPr>
        <w:t> </w:t>
      </w:r>
      <w:r>
        <w:rPr>
          <w:w w:val="90"/>
          <w:vertAlign w:val="baseline"/>
        </w:rPr>
        <w:t>to</w:t>
      </w:r>
      <w:r>
        <w:rPr>
          <w:spacing w:val="-3"/>
          <w:w w:val="90"/>
          <w:vertAlign w:val="baseline"/>
        </w:rPr>
        <w:t> </w:t>
      </w:r>
      <w:r>
        <w:rPr>
          <w:w w:val="90"/>
          <w:vertAlign w:val="baseline"/>
        </w:rPr>
        <w:t>beneficiaries</w:t>
      </w:r>
      <w:r>
        <w:rPr>
          <w:spacing w:val="-3"/>
          <w:w w:val="90"/>
          <w:vertAlign w:val="baseline"/>
        </w:rPr>
        <w:t> </w:t>
      </w:r>
      <w:r>
        <w:rPr>
          <w:w w:val="90"/>
          <w:vertAlign w:val="baseline"/>
        </w:rPr>
        <w:t>as</w:t>
      </w:r>
      <w:r>
        <w:rPr>
          <w:spacing w:val="-6"/>
          <w:w w:val="90"/>
          <w:vertAlign w:val="baseline"/>
        </w:rPr>
        <w:t> </w:t>
      </w:r>
      <w:r>
        <w:rPr>
          <w:w w:val="90"/>
          <w:vertAlign w:val="baseline"/>
        </w:rPr>
        <w:t>tenants</w:t>
      </w:r>
      <w:r>
        <w:rPr>
          <w:spacing w:val="-3"/>
          <w:w w:val="90"/>
          <w:vertAlign w:val="baseline"/>
        </w:rPr>
        <w:t> </w:t>
      </w:r>
      <w:r>
        <w:rPr>
          <w:w w:val="90"/>
          <w:vertAlign w:val="baseline"/>
        </w:rPr>
        <w:t>in</w:t>
      </w:r>
      <w:r>
        <w:rPr>
          <w:spacing w:val="-6"/>
          <w:w w:val="90"/>
          <w:vertAlign w:val="baseline"/>
        </w:rPr>
        <w:t> </w:t>
      </w:r>
      <w:r>
        <w:rPr>
          <w:w w:val="90"/>
          <w:vertAlign w:val="baseline"/>
        </w:rPr>
        <w:t>common,</w:t>
      </w:r>
      <w:r>
        <w:rPr>
          <w:spacing w:val="-4"/>
          <w:w w:val="90"/>
          <w:vertAlign w:val="baseline"/>
        </w:rPr>
        <w:t> </w:t>
      </w:r>
      <w:r>
        <w:rPr>
          <w:w w:val="90"/>
          <w:vertAlign w:val="baseline"/>
        </w:rPr>
        <w:t>the</w:t>
      </w:r>
      <w:r>
        <w:rPr>
          <w:spacing w:val="-6"/>
          <w:w w:val="90"/>
          <w:vertAlign w:val="baseline"/>
        </w:rPr>
        <w:t> </w:t>
      </w:r>
      <w:r>
        <w:rPr>
          <w:w w:val="90"/>
          <w:vertAlign w:val="baseline"/>
        </w:rPr>
        <w:t>share</w:t>
      </w:r>
      <w:r>
        <w:rPr>
          <w:spacing w:val="-5"/>
          <w:w w:val="90"/>
          <w:vertAlign w:val="baseline"/>
        </w:rPr>
        <w:t> </w:t>
      </w:r>
      <w:r>
        <w:rPr>
          <w:w w:val="90"/>
          <w:vertAlign w:val="baseline"/>
        </w:rPr>
        <w:t>of</w:t>
      </w:r>
      <w:r>
        <w:rPr>
          <w:spacing w:val="-5"/>
          <w:w w:val="90"/>
          <w:vertAlign w:val="baseline"/>
        </w:rPr>
        <w:t> </w:t>
      </w:r>
      <w:r>
        <w:rPr>
          <w:w w:val="90"/>
          <w:vertAlign w:val="baseline"/>
        </w:rPr>
        <w:t>a</w:t>
      </w:r>
      <w:r>
        <w:rPr>
          <w:spacing w:val="-5"/>
          <w:w w:val="90"/>
          <w:vertAlign w:val="baseline"/>
        </w:rPr>
        <w:t> </w:t>
      </w:r>
      <w:r>
        <w:rPr>
          <w:w w:val="90"/>
          <w:vertAlign w:val="baseline"/>
        </w:rPr>
        <w:t>beneficiary</w:t>
      </w:r>
      <w:r>
        <w:rPr>
          <w:spacing w:val="1"/>
          <w:w w:val="90"/>
          <w:vertAlign w:val="baseline"/>
        </w:rPr>
        <w:t> </w:t>
      </w:r>
      <w:r>
        <w:rPr>
          <w:spacing w:val="-1"/>
          <w:w w:val="95"/>
          <w:vertAlign w:val="baseline"/>
        </w:rPr>
        <w:t>who</w:t>
      </w:r>
      <w:r>
        <w:rPr>
          <w:spacing w:val="-7"/>
          <w:w w:val="95"/>
          <w:vertAlign w:val="baseline"/>
        </w:rPr>
        <w:t> </w:t>
      </w:r>
      <w:r>
        <w:rPr>
          <w:spacing w:val="-1"/>
          <w:w w:val="95"/>
          <w:vertAlign w:val="baseline"/>
        </w:rPr>
        <w:t>predeceases</w:t>
      </w:r>
      <w:r>
        <w:rPr>
          <w:spacing w:val="-6"/>
          <w:w w:val="95"/>
          <w:vertAlign w:val="baseline"/>
        </w:rPr>
        <w:t> </w:t>
      </w:r>
      <w:r>
        <w:rPr>
          <w:spacing w:val="-1"/>
          <w:w w:val="95"/>
          <w:vertAlign w:val="baseline"/>
        </w:rPr>
        <w:t>will</w:t>
      </w:r>
      <w:r>
        <w:rPr>
          <w:spacing w:val="-6"/>
          <w:w w:val="95"/>
          <w:vertAlign w:val="baseline"/>
        </w:rPr>
        <w:t> </w:t>
      </w:r>
      <w:r>
        <w:rPr>
          <w:spacing w:val="-1"/>
          <w:w w:val="95"/>
          <w:vertAlign w:val="baseline"/>
        </w:rPr>
        <w:t>lapse.</w:t>
      </w:r>
      <w:r>
        <w:rPr>
          <w:spacing w:val="-1"/>
          <w:w w:val="95"/>
          <w:vertAlign w:val="superscript"/>
        </w:rPr>
        <w:t>74</w:t>
      </w:r>
      <w:r>
        <w:rPr>
          <w:spacing w:val="-5"/>
          <w:w w:val="95"/>
          <w:vertAlign w:val="baseline"/>
        </w:rPr>
        <w:t> </w:t>
      </w:r>
      <w:r>
        <w:rPr>
          <w:spacing w:val="-1"/>
          <w:w w:val="95"/>
          <w:vertAlign w:val="baseline"/>
        </w:rPr>
        <w:t>This</w:t>
      </w:r>
      <w:r>
        <w:rPr>
          <w:spacing w:val="-6"/>
          <w:w w:val="95"/>
          <w:vertAlign w:val="baseline"/>
        </w:rPr>
        <w:t> </w:t>
      </w:r>
      <w:r>
        <w:rPr>
          <w:w w:val="95"/>
          <w:vertAlign w:val="baseline"/>
        </w:rPr>
        <w:t>is</w:t>
      </w:r>
      <w:r>
        <w:rPr>
          <w:spacing w:val="-5"/>
          <w:w w:val="95"/>
          <w:vertAlign w:val="baseline"/>
        </w:rPr>
        <w:t> </w:t>
      </w:r>
      <w:r>
        <w:rPr>
          <w:w w:val="95"/>
          <w:vertAlign w:val="baseline"/>
        </w:rPr>
        <w:t>because</w:t>
      </w:r>
      <w:r>
        <w:rPr>
          <w:spacing w:val="-7"/>
          <w:w w:val="95"/>
          <w:vertAlign w:val="baseline"/>
        </w:rPr>
        <w:t> </w:t>
      </w:r>
      <w:r>
        <w:rPr>
          <w:w w:val="95"/>
          <w:vertAlign w:val="baseline"/>
        </w:rPr>
        <w:t>tenants</w:t>
      </w:r>
      <w:r>
        <w:rPr>
          <w:spacing w:val="-6"/>
          <w:w w:val="95"/>
          <w:vertAlign w:val="baseline"/>
        </w:rPr>
        <w:t> </w:t>
      </w:r>
      <w:r>
        <w:rPr>
          <w:w w:val="95"/>
          <w:vertAlign w:val="baseline"/>
        </w:rPr>
        <w:t>in</w:t>
      </w:r>
      <w:r>
        <w:rPr>
          <w:spacing w:val="-6"/>
          <w:w w:val="95"/>
          <w:vertAlign w:val="baseline"/>
        </w:rPr>
        <w:t> </w:t>
      </w:r>
      <w:r>
        <w:rPr>
          <w:w w:val="95"/>
          <w:vertAlign w:val="baseline"/>
        </w:rPr>
        <w:t>common</w:t>
      </w:r>
      <w:r>
        <w:rPr>
          <w:spacing w:val="-6"/>
          <w:w w:val="95"/>
          <w:vertAlign w:val="baseline"/>
        </w:rPr>
        <w:t> </w:t>
      </w:r>
      <w:r>
        <w:rPr>
          <w:w w:val="95"/>
          <w:vertAlign w:val="baseline"/>
        </w:rPr>
        <w:t>have</w:t>
      </w:r>
      <w:r>
        <w:rPr>
          <w:spacing w:val="-5"/>
          <w:w w:val="95"/>
          <w:vertAlign w:val="baseline"/>
        </w:rPr>
        <w:t> </w:t>
      </w:r>
      <w:r>
        <w:rPr>
          <w:w w:val="95"/>
          <w:vertAlign w:val="baseline"/>
        </w:rPr>
        <w:t>a</w:t>
      </w:r>
      <w:r>
        <w:rPr>
          <w:spacing w:val="-5"/>
          <w:w w:val="95"/>
          <w:vertAlign w:val="baseline"/>
        </w:rPr>
        <w:t> </w:t>
      </w:r>
      <w:r>
        <w:rPr>
          <w:w w:val="95"/>
          <w:vertAlign w:val="baseline"/>
        </w:rPr>
        <w:t>distinct</w:t>
      </w:r>
      <w:r>
        <w:rPr>
          <w:spacing w:val="-4"/>
          <w:w w:val="95"/>
          <w:vertAlign w:val="baseline"/>
        </w:rPr>
        <w:t> </w:t>
      </w:r>
      <w:r>
        <w:rPr>
          <w:w w:val="95"/>
          <w:vertAlign w:val="baseline"/>
        </w:rPr>
        <w:t>share</w:t>
      </w:r>
      <w:r>
        <w:rPr>
          <w:spacing w:val="-6"/>
          <w:w w:val="95"/>
          <w:vertAlign w:val="baseline"/>
        </w:rPr>
        <w:t> </w:t>
      </w:r>
      <w:r>
        <w:rPr>
          <w:w w:val="95"/>
          <w:vertAlign w:val="baseline"/>
        </w:rPr>
        <w:t>in</w:t>
      </w:r>
      <w:r>
        <w:rPr>
          <w:spacing w:val="-5"/>
          <w:w w:val="95"/>
          <w:vertAlign w:val="baseline"/>
        </w:rPr>
        <w:t> </w:t>
      </w:r>
      <w:r>
        <w:rPr>
          <w:w w:val="95"/>
          <w:vertAlign w:val="baseline"/>
        </w:rPr>
        <w:t>the</w:t>
      </w:r>
      <w:r>
        <w:rPr>
          <w:spacing w:val="-5"/>
          <w:w w:val="95"/>
          <w:vertAlign w:val="baseline"/>
        </w:rPr>
        <w:t> </w:t>
      </w:r>
      <w:r>
        <w:rPr>
          <w:w w:val="95"/>
          <w:vertAlign w:val="baseline"/>
        </w:rPr>
        <w:t>property</w:t>
      </w:r>
      <w:r>
        <w:rPr>
          <w:spacing w:val="-4"/>
          <w:w w:val="95"/>
          <w:vertAlign w:val="baseline"/>
        </w:rPr>
        <w:t> </w:t>
      </w:r>
      <w:r>
        <w:rPr>
          <w:w w:val="95"/>
          <w:vertAlign w:val="baseline"/>
        </w:rPr>
        <w:t>and</w:t>
      </w:r>
      <w:r>
        <w:rPr>
          <w:spacing w:val="-5"/>
          <w:w w:val="95"/>
          <w:vertAlign w:val="baseline"/>
        </w:rPr>
        <w:t> </w:t>
      </w:r>
      <w:r>
        <w:rPr>
          <w:w w:val="95"/>
          <w:vertAlign w:val="baseline"/>
        </w:rPr>
        <w:t>the</w:t>
      </w:r>
      <w:r>
        <w:rPr>
          <w:spacing w:val="-7"/>
          <w:w w:val="95"/>
          <w:vertAlign w:val="baseline"/>
        </w:rPr>
        <w:t> </w:t>
      </w:r>
      <w:r>
        <w:rPr>
          <w:w w:val="95"/>
          <w:vertAlign w:val="baseline"/>
        </w:rPr>
        <w:t>rule</w:t>
      </w:r>
      <w:r>
        <w:rPr>
          <w:spacing w:val="-5"/>
          <w:w w:val="95"/>
          <w:vertAlign w:val="baseline"/>
        </w:rPr>
        <w:t> </w:t>
      </w:r>
      <w:r>
        <w:rPr>
          <w:w w:val="95"/>
          <w:vertAlign w:val="baseline"/>
        </w:rPr>
        <w:t>of</w:t>
      </w:r>
      <w:r>
        <w:rPr>
          <w:spacing w:val="-5"/>
          <w:w w:val="95"/>
          <w:vertAlign w:val="baseline"/>
        </w:rPr>
        <w:t> </w:t>
      </w:r>
      <w:r>
        <w:rPr>
          <w:w w:val="95"/>
          <w:vertAlign w:val="baseline"/>
        </w:rPr>
        <w:t>survivorship</w:t>
      </w:r>
      <w:r>
        <w:rPr>
          <w:spacing w:val="-4"/>
          <w:w w:val="95"/>
          <w:vertAlign w:val="baseline"/>
        </w:rPr>
        <w:t> </w:t>
      </w:r>
      <w:r>
        <w:rPr>
          <w:w w:val="95"/>
          <w:vertAlign w:val="baseline"/>
        </w:rPr>
        <w:t>does</w:t>
      </w:r>
      <w:r>
        <w:rPr>
          <w:spacing w:val="-5"/>
          <w:w w:val="95"/>
          <w:vertAlign w:val="baseline"/>
        </w:rPr>
        <w:t> </w:t>
      </w:r>
      <w:r>
        <w:rPr>
          <w:w w:val="95"/>
          <w:vertAlign w:val="baseline"/>
        </w:rPr>
        <w:t>not</w:t>
      </w:r>
      <w:r>
        <w:rPr>
          <w:spacing w:val="-41"/>
          <w:w w:val="95"/>
          <w:vertAlign w:val="baseline"/>
        </w:rPr>
        <w:t> </w:t>
      </w:r>
      <w:r>
        <w:rPr>
          <w:w w:val="90"/>
          <w:vertAlign w:val="baseline"/>
        </w:rPr>
        <w:t>apply.</w:t>
      </w:r>
      <w:r>
        <w:rPr>
          <w:spacing w:val="8"/>
          <w:w w:val="90"/>
          <w:vertAlign w:val="baseline"/>
        </w:rPr>
        <w:t> </w:t>
      </w:r>
      <w:r>
        <w:rPr>
          <w:w w:val="90"/>
          <w:vertAlign w:val="baseline"/>
        </w:rPr>
        <w:t>For</w:t>
      </w:r>
      <w:r>
        <w:rPr>
          <w:spacing w:val="8"/>
          <w:w w:val="90"/>
          <w:vertAlign w:val="baseline"/>
        </w:rPr>
        <w:t> </w:t>
      </w:r>
      <w:r>
        <w:rPr>
          <w:w w:val="90"/>
          <w:vertAlign w:val="baseline"/>
        </w:rPr>
        <w:t>a</w:t>
      </w:r>
      <w:r>
        <w:rPr>
          <w:spacing w:val="4"/>
          <w:w w:val="90"/>
          <w:vertAlign w:val="baseline"/>
        </w:rPr>
        <w:t> </w:t>
      </w:r>
      <w:r>
        <w:rPr>
          <w:w w:val="90"/>
          <w:vertAlign w:val="baseline"/>
        </w:rPr>
        <w:t>tenancy</w:t>
      </w:r>
      <w:r>
        <w:rPr>
          <w:spacing w:val="8"/>
          <w:w w:val="90"/>
          <w:vertAlign w:val="baseline"/>
        </w:rPr>
        <w:t> </w:t>
      </w:r>
      <w:r>
        <w:rPr>
          <w:w w:val="90"/>
          <w:vertAlign w:val="baseline"/>
        </w:rPr>
        <w:t>in</w:t>
      </w:r>
      <w:r>
        <w:rPr>
          <w:spacing w:val="4"/>
          <w:w w:val="90"/>
          <w:vertAlign w:val="baseline"/>
        </w:rPr>
        <w:t> </w:t>
      </w:r>
      <w:r>
        <w:rPr>
          <w:w w:val="90"/>
          <w:vertAlign w:val="baseline"/>
        </w:rPr>
        <w:t>common</w:t>
      </w:r>
      <w:r>
        <w:rPr>
          <w:spacing w:val="4"/>
          <w:w w:val="90"/>
          <w:vertAlign w:val="baseline"/>
        </w:rPr>
        <w:t> </w:t>
      </w:r>
      <w:r>
        <w:rPr>
          <w:w w:val="90"/>
          <w:vertAlign w:val="baseline"/>
        </w:rPr>
        <w:t>there</w:t>
      </w:r>
      <w:r>
        <w:rPr>
          <w:spacing w:val="4"/>
          <w:w w:val="90"/>
          <w:vertAlign w:val="baseline"/>
        </w:rPr>
        <w:t> </w:t>
      </w:r>
      <w:r>
        <w:rPr>
          <w:w w:val="90"/>
          <w:vertAlign w:val="baseline"/>
        </w:rPr>
        <w:t>must</w:t>
      </w:r>
      <w:r>
        <w:rPr>
          <w:spacing w:val="6"/>
          <w:w w:val="90"/>
          <w:vertAlign w:val="baseline"/>
        </w:rPr>
        <w:t> </w:t>
      </w:r>
      <w:r>
        <w:rPr>
          <w:w w:val="90"/>
          <w:vertAlign w:val="baseline"/>
        </w:rPr>
        <w:t>be</w:t>
      </w:r>
      <w:r>
        <w:rPr>
          <w:spacing w:val="6"/>
          <w:w w:val="90"/>
          <w:vertAlign w:val="baseline"/>
        </w:rPr>
        <w:t> </w:t>
      </w:r>
      <w:r>
        <w:rPr>
          <w:w w:val="90"/>
          <w:vertAlign w:val="baseline"/>
        </w:rPr>
        <w:t>words</w:t>
      </w:r>
      <w:r>
        <w:rPr>
          <w:spacing w:val="4"/>
          <w:w w:val="90"/>
          <w:vertAlign w:val="baseline"/>
        </w:rPr>
        <w:t> </w:t>
      </w:r>
      <w:r>
        <w:rPr>
          <w:w w:val="90"/>
          <w:vertAlign w:val="baseline"/>
        </w:rPr>
        <w:t>to</w:t>
      </w:r>
      <w:r>
        <w:rPr>
          <w:spacing w:val="5"/>
          <w:w w:val="90"/>
          <w:vertAlign w:val="baseline"/>
        </w:rPr>
        <w:t> </w:t>
      </w:r>
      <w:r>
        <w:rPr>
          <w:w w:val="90"/>
          <w:vertAlign w:val="baseline"/>
        </w:rPr>
        <w:t>the</w:t>
      </w:r>
      <w:r>
        <w:rPr>
          <w:spacing w:val="4"/>
          <w:w w:val="90"/>
          <w:vertAlign w:val="baseline"/>
        </w:rPr>
        <w:t> </w:t>
      </w:r>
      <w:r>
        <w:rPr>
          <w:w w:val="90"/>
          <w:vertAlign w:val="baseline"/>
        </w:rPr>
        <w:t>effect</w:t>
      </w:r>
      <w:r>
        <w:rPr>
          <w:spacing w:val="5"/>
          <w:w w:val="90"/>
          <w:vertAlign w:val="baseline"/>
        </w:rPr>
        <w:t> </w:t>
      </w:r>
      <w:r>
        <w:rPr>
          <w:w w:val="90"/>
          <w:vertAlign w:val="baseline"/>
        </w:rPr>
        <w:t>that</w:t>
      </w:r>
      <w:r>
        <w:rPr>
          <w:spacing w:val="5"/>
          <w:w w:val="90"/>
          <w:vertAlign w:val="baseline"/>
        </w:rPr>
        <w:t> </w:t>
      </w:r>
      <w:r>
        <w:rPr>
          <w:w w:val="90"/>
          <w:vertAlign w:val="baseline"/>
        </w:rPr>
        <w:t>the</w:t>
      </w:r>
      <w:r>
        <w:rPr>
          <w:spacing w:val="5"/>
          <w:w w:val="90"/>
          <w:vertAlign w:val="baseline"/>
        </w:rPr>
        <w:t> </w:t>
      </w:r>
      <w:r>
        <w:rPr>
          <w:w w:val="90"/>
          <w:vertAlign w:val="baseline"/>
        </w:rPr>
        <w:t>each</w:t>
      </w:r>
      <w:r>
        <w:rPr>
          <w:spacing w:val="5"/>
          <w:w w:val="90"/>
          <w:vertAlign w:val="baseline"/>
        </w:rPr>
        <w:t> </w:t>
      </w:r>
      <w:r>
        <w:rPr>
          <w:w w:val="90"/>
          <w:vertAlign w:val="baseline"/>
        </w:rPr>
        <w:t>beneficiary</w:t>
      </w:r>
      <w:r>
        <w:rPr>
          <w:spacing w:val="7"/>
          <w:w w:val="90"/>
          <w:vertAlign w:val="baseline"/>
        </w:rPr>
        <w:t> </w:t>
      </w:r>
      <w:r>
        <w:rPr>
          <w:w w:val="90"/>
          <w:vertAlign w:val="baseline"/>
        </w:rPr>
        <w:t>is</w:t>
      </w:r>
      <w:r>
        <w:rPr>
          <w:spacing w:val="3"/>
          <w:w w:val="90"/>
          <w:vertAlign w:val="baseline"/>
        </w:rPr>
        <w:t> </w:t>
      </w:r>
      <w:r>
        <w:rPr>
          <w:w w:val="90"/>
          <w:vertAlign w:val="baseline"/>
        </w:rPr>
        <w:t>to</w:t>
      </w:r>
      <w:r>
        <w:rPr>
          <w:spacing w:val="5"/>
          <w:w w:val="90"/>
          <w:vertAlign w:val="baseline"/>
        </w:rPr>
        <w:t> </w:t>
      </w:r>
      <w:r>
        <w:rPr>
          <w:w w:val="90"/>
          <w:vertAlign w:val="baseline"/>
        </w:rPr>
        <w:t>have</w:t>
      </w:r>
      <w:r>
        <w:rPr>
          <w:spacing w:val="4"/>
          <w:w w:val="90"/>
          <w:vertAlign w:val="baseline"/>
        </w:rPr>
        <w:t> </w:t>
      </w:r>
      <w:r>
        <w:rPr>
          <w:w w:val="90"/>
          <w:vertAlign w:val="baseline"/>
        </w:rPr>
        <w:t>a</w:t>
      </w:r>
      <w:r>
        <w:rPr>
          <w:spacing w:val="6"/>
          <w:w w:val="90"/>
          <w:vertAlign w:val="baseline"/>
        </w:rPr>
        <w:t> </w:t>
      </w:r>
      <w:r>
        <w:rPr>
          <w:w w:val="90"/>
          <w:vertAlign w:val="baseline"/>
        </w:rPr>
        <w:t>distinct</w:t>
      </w:r>
      <w:r>
        <w:rPr>
          <w:spacing w:val="5"/>
          <w:w w:val="90"/>
          <w:vertAlign w:val="baseline"/>
        </w:rPr>
        <w:t> </w:t>
      </w:r>
      <w:r>
        <w:rPr>
          <w:w w:val="90"/>
          <w:vertAlign w:val="baseline"/>
        </w:rPr>
        <w:t>share</w:t>
      </w:r>
      <w:r>
        <w:rPr>
          <w:spacing w:val="7"/>
          <w:w w:val="90"/>
          <w:vertAlign w:val="baseline"/>
        </w:rPr>
        <w:t> </w:t>
      </w:r>
      <w:r>
        <w:rPr>
          <w:w w:val="90"/>
          <w:vertAlign w:val="baseline"/>
        </w:rPr>
        <w:t>or</w:t>
      </w:r>
      <w:r>
        <w:rPr>
          <w:spacing w:val="5"/>
          <w:w w:val="90"/>
          <w:vertAlign w:val="baseline"/>
        </w:rPr>
        <w:t> </w:t>
      </w:r>
      <w:r>
        <w:rPr>
          <w:w w:val="90"/>
          <w:vertAlign w:val="baseline"/>
        </w:rPr>
        <w:t>that</w:t>
      </w:r>
      <w:r>
        <w:rPr>
          <w:spacing w:val="5"/>
          <w:w w:val="90"/>
          <w:vertAlign w:val="baseline"/>
        </w:rPr>
        <w:t> </w:t>
      </w:r>
      <w:r>
        <w:rPr>
          <w:w w:val="90"/>
          <w:vertAlign w:val="baseline"/>
        </w:rPr>
        <w:t>the</w:t>
      </w:r>
      <w:r>
        <w:rPr>
          <w:spacing w:val="7"/>
          <w:w w:val="90"/>
          <w:vertAlign w:val="baseline"/>
        </w:rPr>
        <w:t> </w:t>
      </w:r>
      <w:r>
        <w:rPr>
          <w:w w:val="90"/>
          <w:vertAlign w:val="baseline"/>
        </w:rPr>
        <w:t>property</w:t>
      </w:r>
      <w:r>
        <w:rPr>
          <w:spacing w:val="4"/>
          <w:w w:val="90"/>
          <w:vertAlign w:val="baseline"/>
        </w:rPr>
        <w:t> </w:t>
      </w:r>
      <w:r>
        <w:rPr>
          <w:w w:val="90"/>
          <w:vertAlign w:val="baseline"/>
        </w:rPr>
        <w:t>is</w:t>
      </w:r>
      <w:r>
        <w:rPr>
          <w:spacing w:val="6"/>
          <w:w w:val="90"/>
          <w:vertAlign w:val="baseline"/>
        </w:rPr>
        <w:t> </w:t>
      </w:r>
      <w:r>
        <w:rPr>
          <w:w w:val="90"/>
          <w:vertAlign w:val="baseline"/>
        </w:rPr>
        <w:t>to</w:t>
      </w:r>
      <w:r>
        <w:rPr>
          <w:spacing w:val="1"/>
          <w:w w:val="90"/>
          <w:vertAlign w:val="baseline"/>
        </w:rPr>
        <w:t> </w:t>
      </w:r>
      <w:r>
        <w:rPr>
          <w:vertAlign w:val="baseline"/>
        </w:rPr>
        <w:t>be</w:t>
      </w:r>
      <w:r>
        <w:rPr>
          <w:spacing w:val="-8"/>
          <w:vertAlign w:val="baseline"/>
        </w:rPr>
        <w:t> </w:t>
      </w:r>
      <w:r>
        <w:rPr>
          <w:vertAlign w:val="baseline"/>
        </w:rPr>
        <w:t>shared</w:t>
      </w:r>
      <w:r>
        <w:rPr>
          <w:spacing w:val="-5"/>
          <w:vertAlign w:val="baseline"/>
        </w:rPr>
        <w:t> </w:t>
      </w:r>
      <w:r>
        <w:rPr>
          <w:vertAlign w:val="baseline"/>
        </w:rPr>
        <w:t>equally</w:t>
      </w:r>
      <w:r>
        <w:rPr>
          <w:spacing w:val="-8"/>
          <w:vertAlign w:val="baseline"/>
        </w:rPr>
        <w:t> </w:t>
      </w:r>
      <w:r>
        <w:rPr>
          <w:vertAlign w:val="baseline"/>
        </w:rPr>
        <w:t>or</w:t>
      </w:r>
      <w:r>
        <w:rPr>
          <w:spacing w:val="-6"/>
          <w:vertAlign w:val="baseline"/>
        </w:rPr>
        <w:t> </w:t>
      </w:r>
      <w:r>
        <w:rPr>
          <w:vertAlign w:val="baseline"/>
        </w:rPr>
        <w:t>divided</w:t>
      </w:r>
      <w:r>
        <w:rPr>
          <w:spacing w:val="-8"/>
          <w:vertAlign w:val="baseline"/>
        </w:rPr>
        <w:t> </w:t>
      </w:r>
      <w:r>
        <w:rPr>
          <w:vertAlign w:val="baseline"/>
        </w:rPr>
        <w:t>between</w:t>
      </w:r>
      <w:r>
        <w:rPr>
          <w:spacing w:val="-5"/>
          <w:vertAlign w:val="baseline"/>
        </w:rPr>
        <w:t> </w:t>
      </w:r>
      <w:r>
        <w:rPr>
          <w:vertAlign w:val="baseline"/>
        </w:rPr>
        <w:t>them.</w:t>
      </w:r>
    </w:p>
    <w:p>
      <w:pPr>
        <w:pStyle w:val="BodyText"/>
        <w:spacing w:before="3"/>
        <w:rPr>
          <w:sz w:val="26"/>
        </w:rPr>
      </w:pPr>
    </w:p>
    <w:p>
      <w:pPr>
        <w:pStyle w:val="BodyText"/>
        <w:spacing w:line="360" w:lineRule="auto"/>
        <w:ind w:left="100" w:right="156"/>
        <w:jc w:val="both"/>
      </w:pPr>
      <w:r>
        <w:rPr>
          <w:w w:val="95"/>
        </w:rPr>
        <w:t>Where</w:t>
      </w:r>
      <w:r>
        <w:rPr>
          <w:spacing w:val="-2"/>
          <w:w w:val="95"/>
        </w:rPr>
        <w:t> </w:t>
      </w:r>
      <w:r>
        <w:rPr>
          <w:w w:val="95"/>
        </w:rPr>
        <w:t>a</w:t>
      </w:r>
      <w:r>
        <w:rPr>
          <w:spacing w:val="-3"/>
          <w:w w:val="95"/>
        </w:rPr>
        <w:t> </w:t>
      </w:r>
      <w:r>
        <w:rPr>
          <w:w w:val="95"/>
        </w:rPr>
        <w:t>class</w:t>
      </w:r>
      <w:r>
        <w:rPr>
          <w:spacing w:val="-2"/>
          <w:w w:val="95"/>
        </w:rPr>
        <w:t> </w:t>
      </w:r>
      <w:r>
        <w:rPr>
          <w:w w:val="95"/>
        </w:rPr>
        <w:t>gift</w:t>
      </w:r>
      <w:r>
        <w:rPr>
          <w:spacing w:val="-1"/>
          <w:w w:val="95"/>
        </w:rPr>
        <w:t> </w:t>
      </w:r>
      <w:r>
        <w:rPr>
          <w:w w:val="95"/>
        </w:rPr>
        <w:t>is</w:t>
      </w:r>
      <w:r>
        <w:rPr>
          <w:spacing w:val="-2"/>
          <w:w w:val="95"/>
        </w:rPr>
        <w:t> </w:t>
      </w:r>
      <w:r>
        <w:rPr>
          <w:w w:val="95"/>
        </w:rPr>
        <w:t>made,</w:t>
      </w:r>
      <w:r>
        <w:rPr>
          <w:spacing w:val="-2"/>
          <w:w w:val="95"/>
        </w:rPr>
        <w:t> </w:t>
      </w:r>
      <w:r>
        <w:rPr>
          <w:w w:val="95"/>
        </w:rPr>
        <w:t>the gift</w:t>
      </w:r>
      <w:r>
        <w:rPr>
          <w:spacing w:val="1"/>
          <w:w w:val="95"/>
        </w:rPr>
        <w:t> </w:t>
      </w:r>
      <w:r>
        <w:rPr>
          <w:w w:val="95"/>
        </w:rPr>
        <w:t>will</w:t>
      </w:r>
      <w:r>
        <w:rPr>
          <w:spacing w:val="-2"/>
          <w:w w:val="95"/>
        </w:rPr>
        <w:t> </w:t>
      </w:r>
      <w:r>
        <w:rPr>
          <w:w w:val="95"/>
        </w:rPr>
        <w:t>not</w:t>
      </w:r>
      <w:r>
        <w:rPr>
          <w:spacing w:val="-1"/>
          <w:w w:val="95"/>
        </w:rPr>
        <w:t> </w:t>
      </w:r>
      <w:r>
        <w:rPr>
          <w:w w:val="95"/>
        </w:rPr>
        <w:t>lapse</w:t>
      </w:r>
      <w:r>
        <w:rPr>
          <w:spacing w:val="-3"/>
          <w:w w:val="95"/>
        </w:rPr>
        <w:t> </w:t>
      </w:r>
      <w:r>
        <w:rPr>
          <w:w w:val="95"/>
        </w:rPr>
        <w:t>unless</w:t>
      </w:r>
      <w:r>
        <w:rPr>
          <w:spacing w:val="-2"/>
          <w:w w:val="95"/>
        </w:rPr>
        <w:t> </w:t>
      </w:r>
      <w:r>
        <w:rPr>
          <w:w w:val="95"/>
        </w:rPr>
        <w:t>all</w:t>
      </w:r>
      <w:r>
        <w:rPr>
          <w:spacing w:val="-2"/>
          <w:w w:val="95"/>
        </w:rPr>
        <w:t> </w:t>
      </w:r>
      <w:r>
        <w:rPr>
          <w:w w:val="95"/>
        </w:rPr>
        <w:t>the</w:t>
      </w:r>
      <w:r>
        <w:rPr>
          <w:spacing w:val="-2"/>
          <w:w w:val="95"/>
        </w:rPr>
        <w:t> </w:t>
      </w:r>
      <w:r>
        <w:rPr>
          <w:w w:val="95"/>
        </w:rPr>
        <w:t>members</w:t>
      </w:r>
      <w:r>
        <w:rPr>
          <w:spacing w:val="-3"/>
          <w:w w:val="95"/>
        </w:rPr>
        <w:t> </w:t>
      </w:r>
      <w:r>
        <w:rPr>
          <w:w w:val="95"/>
        </w:rPr>
        <w:t>of</w:t>
      </w:r>
      <w:r>
        <w:rPr>
          <w:spacing w:val="-2"/>
          <w:w w:val="95"/>
        </w:rPr>
        <w:t> </w:t>
      </w:r>
      <w:r>
        <w:rPr>
          <w:w w:val="95"/>
        </w:rPr>
        <w:t>the</w:t>
      </w:r>
      <w:r>
        <w:rPr>
          <w:spacing w:val="-2"/>
          <w:w w:val="95"/>
        </w:rPr>
        <w:t> </w:t>
      </w:r>
      <w:r>
        <w:rPr>
          <w:w w:val="95"/>
        </w:rPr>
        <w:t>class</w:t>
      </w:r>
      <w:r>
        <w:rPr>
          <w:spacing w:val="-3"/>
          <w:w w:val="95"/>
        </w:rPr>
        <w:t> </w:t>
      </w:r>
      <w:r>
        <w:rPr>
          <w:w w:val="95"/>
        </w:rPr>
        <w:t>predecease</w:t>
      </w:r>
      <w:r>
        <w:rPr>
          <w:spacing w:val="-2"/>
          <w:w w:val="95"/>
        </w:rPr>
        <w:t> </w:t>
      </w:r>
      <w:r>
        <w:rPr>
          <w:w w:val="95"/>
        </w:rPr>
        <w:t>the</w:t>
      </w:r>
      <w:r>
        <w:rPr>
          <w:spacing w:val="-3"/>
          <w:w w:val="95"/>
        </w:rPr>
        <w:t> </w:t>
      </w:r>
      <w:r>
        <w:rPr>
          <w:w w:val="95"/>
        </w:rPr>
        <w:t>testator.</w:t>
      </w:r>
      <w:r>
        <w:rPr>
          <w:spacing w:val="-1"/>
          <w:w w:val="95"/>
        </w:rPr>
        <w:t> </w:t>
      </w:r>
      <w:r>
        <w:rPr>
          <w:w w:val="95"/>
        </w:rPr>
        <w:t>A</w:t>
      </w:r>
      <w:r>
        <w:rPr>
          <w:spacing w:val="-1"/>
          <w:w w:val="95"/>
        </w:rPr>
        <w:t> </w:t>
      </w:r>
      <w:r>
        <w:rPr>
          <w:w w:val="95"/>
        </w:rPr>
        <w:t>class</w:t>
      </w:r>
      <w:r>
        <w:rPr>
          <w:spacing w:val="-2"/>
          <w:w w:val="95"/>
        </w:rPr>
        <w:t> </w:t>
      </w:r>
      <w:r>
        <w:rPr>
          <w:w w:val="95"/>
        </w:rPr>
        <w:t>gift</w:t>
      </w:r>
      <w:r>
        <w:rPr>
          <w:spacing w:val="6"/>
          <w:w w:val="95"/>
        </w:rPr>
        <w:t> </w:t>
      </w:r>
      <w:r>
        <w:rPr>
          <w:w w:val="95"/>
        </w:rPr>
        <w:t>is</w:t>
      </w:r>
      <w:r>
        <w:rPr>
          <w:spacing w:val="-3"/>
          <w:w w:val="95"/>
        </w:rPr>
        <w:t> </w:t>
      </w:r>
      <w:r>
        <w:rPr>
          <w:w w:val="95"/>
        </w:rPr>
        <w:t>one</w:t>
      </w:r>
      <w:r>
        <w:rPr>
          <w:spacing w:val="-2"/>
          <w:w w:val="95"/>
        </w:rPr>
        <w:t> </w:t>
      </w:r>
      <w:r>
        <w:rPr>
          <w:w w:val="95"/>
        </w:rPr>
        <w:t>where</w:t>
      </w:r>
      <w:r>
        <w:rPr>
          <w:spacing w:val="-2"/>
          <w:w w:val="95"/>
        </w:rPr>
        <w:t> </w:t>
      </w:r>
      <w:r>
        <w:rPr>
          <w:w w:val="95"/>
        </w:rPr>
        <w:t>the</w:t>
      </w:r>
      <w:r>
        <w:rPr>
          <w:spacing w:val="-40"/>
          <w:w w:val="95"/>
        </w:rPr>
        <w:t> </w:t>
      </w:r>
      <w:r>
        <w:rPr>
          <w:w w:val="90"/>
        </w:rPr>
        <w:t>beneficiaries</w:t>
      </w:r>
      <w:r>
        <w:rPr>
          <w:spacing w:val="-3"/>
          <w:w w:val="90"/>
        </w:rPr>
        <w:t> </w:t>
      </w:r>
      <w:r>
        <w:rPr>
          <w:w w:val="90"/>
        </w:rPr>
        <w:t>fit a</w:t>
      </w:r>
      <w:r>
        <w:rPr>
          <w:spacing w:val="-2"/>
          <w:w w:val="90"/>
        </w:rPr>
        <w:t> </w:t>
      </w:r>
      <w:r>
        <w:rPr>
          <w:w w:val="90"/>
        </w:rPr>
        <w:t>certain</w:t>
      </w:r>
      <w:r>
        <w:rPr>
          <w:spacing w:val="-1"/>
          <w:w w:val="90"/>
        </w:rPr>
        <w:t> </w:t>
      </w:r>
      <w:r>
        <w:rPr>
          <w:w w:val="90"/>
        </w:rPr>
        <w:t>description,</w:t>
      </w:r>
      <w:r>
        <w:rPr>
          <w:spacing w:val="1"/>
          <w:w w:val="90"/>
        </w:rPr>
        <w:t> </w:t>
      </w:r>
      <w:r>
        <w:rPr>
          <w:w w:val="90"/>
        </w:rPr>
        <w:t>and</w:t>
      </w:r>
      <w:r>
        <w:rPr>
          <w:spacing w:val="-2"/>
          <w:w w:val="90"/>
        </w:rPr>
        <w:t> </w:t>
      </w:r>
      <w:r>
        <w:rPr>
          <w:w w:val="90"/>
        </w:rPr>
        <w:t>the</w:t>
      </w:r>
      <w:r>
        <w:rPr>
          <w:spacing w:val="-3"/>
          <w:w w:val="90"/>
        </w:rPr>
        <w:t> </w:t>
      </w:r>
      <w:r>
        <w:rPr>
          <w:w w:val="90"/>
        </w:rPr>
        <w:t>amount</w:t>
      </w:r>
      <w:r>
        <w:rPr>
          <w:spacing w:val="-1"/>
          <w:w w:val="90"/>
        </w:rPr>
        <w:t> </w:t>
      </w:r>
      <w:r>
        <w:rPr>
          <w:w w:val="90"/>
        </w:rPr>
        <w:t>that</w:t>
      </w:r>
      <w:r>
        <w:rPr>
          <w:spacing w:val="1"/>
          <w:w w:val="90"/>
        </w:rPr>
        <w:t> </w:t>
      </w:r>
      <w:r>
        <w:rPr>
          <w:w w:val="90"/>
        </w:rPr>
        <w:t>each</w:t>
      </w:r>
      <w:r>
        <w:rPr>
          <w:spacing w:val="-1"/>
          <w:w w:val="90"/>
        </w:rPr>
        <w:t> </w:t>
      </w:r>
      <w:r>
        <w:rPr>
          <w:w w:val="90"/>
        </w:rPr>
        <w:t>beneficiary</w:t>
      </w:r>
      <w:r>
        <w:rPr>
          <w:spacing w:val="-2"/>
          <w:w w:val="90"/>
        </w:rPr>
        <w:t> </w:t>
      </w:r>
      <w:r>
        <w:rPr>
          <w:w w:val="90"/>
        </w:rPr>
        <w:t>receives</w:t>
      </w:r>
      <w:r>
        <w:rPr>
          <w:spacing w:val="-3"/>
          <w:w w:val="90"/>
        </w:rPr>
        <w:t> </w:t>
      </w:r>
      <w:r>
        <w:rPr>
          <w:w w:val="90"/>
        </w:rPr>
        <w:t>depends</w:t>
      </w:r>
      <w:r>
        <w:rPr>
          <w:spacing w:val="-2"/>
          <w:w w:val="90"/>
        </w:rPr>
        <w:t> </w:t>
      </w:r>
      <w:r>
        <w:rPr>
          <w:w w:val="90"/>
        </w:rPr>
        <w:t>on</w:t>
      </w:r>
      <w:r>
        <w:rPr>
          <w:spacing w:val="-3"/>
          <w:w w:val="90"/>
        </w:rPr>
        <w:t> </w:t>
      </w:r>
      <w:r>
        <w:rPr>
          <w:w w:val="90"/>
        </w:rPr>
        <w:t>the</w:t>
      </w:r>
      <w:r>
        <w:rPr>
          <w:spacing w:val="-2"/>
          <w:w w:val="90"/>
        </w:rPr>
        <w:t> </w:t>
      </w:r>
      <w:r>
        <w:rPr>
          <w:w w:val="90"/>
        </w:rPr>
        <w:t>number</w:t>
      </w:r>
      <w:r>
        <w:rPr>
          <w:spacing w:val="-2"/>
          <w:w w:val="90"/>
        </w:rPr>
        <w:t> </w:t>
      </w:r>
      <w:r>
        <w:rPr>
          <w:w w:val="90"/>
        </w:rPr>
        <w:t>of people</w:t>
      </w:r>
      <w:r>
        <w:rPr>
          <w:spacing w:val="-3"/>
          <w:w w:val="90"/>
        </w:rPr>
        <w:t> </w:t>
      </w:r>
      <w:r>
        <w:rPr>
          <w:w w:val="90"/>
        </w:rPr>
        <w:t>in</w:t>
      </w:r>
      <w:r>
        <w:rPr>
          <w:spacing w:val="-3"/>
          <w:w w:val="90"/>
        </w:rPr>
        <w:t> </w:t>
      </w:r>
      <w:r>
        <w:rPr>
          <w:w w:val="90"/>
        </w:rPr>
        <w:t>the</w:t>
      </w:r>
      <w:r>
        <w:rPr>
          <w:spacing w:val="-2"/>
          <w:w w:val="90"/>
        </w:rPr>
        <w:t> </w:t>
      </w:r>
      <w:r>
        <w:rPr>
          <w:w w:val="90"/>
        </w:rPr>
        <w:t>class.</w:t>
      </w:r>
    </w:p>
    <w:p>
      <w:pPr>
        <w:pStyle w:val="BodyText"/>
        <w:spacing w:before="9"/>
        <w:rPr>
          <w:sz w:val="26"/>
        </w:rPr>
      </w:pPr>
    </w:p>
    <w:p>
      <w:pPr>
        <w:pStyle w:val="BodyText"/>
        <w:spacing w:line="360" w:lineRule="auto"/>
        <w:ind w:left="100" w:right="159"/>
        <w:jc w:val="both"/>
      </w:pPr>
      <w:r>
        <w:rPr>
          <w:spacing w:val="-1"/>
          <w:w w:val="95"/>
        </w:rPr>
        <w:t>There</w:t>
      </w:r>
      <w:r>
        <w:rPr>
          <w:spacing w:val="-8"/>
          <w:w w:val="95"/>
        </w:rPr>
        <w:t> </w:t>
      </w:r>
      <w:r>
        <w:rPr>
          <w:spacing w:val="-1"/>
          <w:w w:val="95"/>
        </w:rPr>
        <w:t>are</w:t>
      </w:r>
      <w:r>
        <w:rPr>
          <w:spacing w:val="-8"/>
          <w:w w:val="95"/>
        </w:rPr>
        <w:t> </w:t>
      </w:r>
      <w:r>
        <w:rPr>
          <w:spacing w:val="-1"/>
          <w:w w:val="95"/>
        </w:rPr>
        <w:t>a</w:t>
      </w:r>
      <w:r>
        <w:rPr>
          <w:spacing w:val="-8"/>
          <w:w w:val="95"/>
        </w:rPr>
        <w:t> </w:t>
      </w:r>
      <w:r>
        <w:rPr>
          <w:spacing w:val="-1"/>
          <w:w w:val="95"/>
        </w:rPr>
        <w:t>number</w:t>
      </w:r>
      <w:r>
        <w:rPr>
          <w:spacing w:val="-7"/>
          <w:w w:val="95"/>
        </w:rPr>
        <w:t> </w:t>
      </w:r>
      <w:r>
        <w:rPr>
          <w:spacing w:val="-1"/>
          <w:w w:val="95"/>
        </w:rPr>
        <w:t>of</w:t>
      </w:r>
      <w:r>
        <w:rPr>
          <w:spacing w:val="-8"/>
          <w:w w:val="95"/>
        </w:rPr>
        <w:t> </w:t>
      </w:r>
      <w:r>
        <w:rPr>
          <w:spacing w:val="-1"/>
          <w:w w:val="95"/>
        </w:rPr>
        <w:t>exceptions</w:t>
      </w:r>
      <w:r>
        <w:rPr>
          <w:spacing w:val="-8"/>
          <w:w w:val="95"/>
        </w:rPr>
        <w:t> </w:t>
      </w:r>
      <w:r>
        <w:rPr>
          <w:spacing w:val="-1"/>
          <w:w w:val="95"/>
        </w:rPr>
        <w:t>to</w:t>
      </w:r>
      <w:r>
        <w:rPr>
          <w:spacing w:val="-7"/>
          <w:w w:val="95"/>
        </w:rPr>
        <w:t> </w:t>
      </w:r>
      <w:r>
        <w:rPr>
          <w:spacing w:val="-1"/>
          <w:w w:val="95"/>
        </w:rPr>
        <w:t>the</w:t>
      </w:r>
      <w:r>
        <w:rPr>
          <w:spacing w:val="-7"/>
          <w:w w:val="95"/>
        </w:rPr>
        <w:t> </w:t>
      </w:r>
      <w:r>
        <w:rPr>
          <w:spacing w:val="-1"/>
          <w:w w:val="95"/>
        </w:rPr>
        <w:t>doctrine</w:t>
      </w:r>
      <w:r>
        <w:rPr>
          <w:spacing w:val="-8"/>
          <w:w w:val="95"/>
        </w:rPr>
        <w:t> </w:t>
      </w:r>
      <w:r>
        <w:rPr>
          <w:w w:val="95"/>
        </w:rPr>
        <w:t>of</w:t>
      </w:r>
      <w:r>
        <w:rPr>
          <w:spacing w:val="-8"/>
          <w:w w:val="95"/>
        </w:rPr>
        <w:t> </w:t>
      </w:r>
      <w:r>
        <w:rPr>
          <w:w w:val="95"/>
        </w:rPr>
        <w:t>lapse.</w:t>
      </w:r>
      <w:r>
        <w:rPr>
          <w:spacing w:val="-7"/>
          <w:w w:val="95"/>
        </w:rPr>
        <w:t> </w:t>
      </w:r>
      <w:r>
        <w:rPr>
          <w:w w:val="95"/>
        </w:rPr>
        <w:t>The</w:t>
      </w:r>
      <w:r>
        <w:rPr>
          <w:spacing w:val="-8"/>
          <w:w w:val="95"/>
        </w:rPr>
        <w:t> </w:t>
      </w:r>
      <w:r>
        <w:rPr>
          <w:w w:val="95"/>
        </w:rPr>
        <w:t>exceptions</w:t>
      </w:r>
      <w:r>
        <w:rPr>
          <w:spacing w:val="-8"/>
          <w:w w:val="95"/>
        </w:rPr>
        <w:t> </w:t>
      </w:r>
      <w:r>
        <w:rPr>
          <w:w w:val="95"/>
        </w:rPr>
        <w:t>are</w:t>
      </w:r>
      <w:r>
        <w:rPr>
          <w:spacing w:val="-8"/>
          <w:w w:val="95"/>
        </w:rPr>
        <w:t> </w:t>
      </w:r>
      <w:r>
        <w:rPr>
          <w:w w:val="95"/>
        </w:rPr>
        <w:t>set</w:t>
      </w:r>
      <w:r>
        <w:rPr>
          <w:spacing w:val="-7"/>
          <w:w w:val="95"/>
        </w:rPr>
        <w:t> </w:t>
      </w:r>
      <w:r>
        <w:rPr>
          <w:w w:val="95"/>
        </w:rPr>
        <w:t>out</w:t>
      </w:r>
      <w:r>
        <w:rPr>
          <w:spacing w:val="-7"/>
          <w:w w:val="95"/>
        </w:rPr>
        <w:t> </w:t>
      </w:r>
      <w:r>
        <w:rPr>
          <w:w w:val="95"/>
        </w:rPr>
        <w:t>in</w:t>
      </w:r>
      <w:r>
        <w:rPr>
          <w:spacing w:val="-9"/>
          <w:w w:val="95"/>
        </w:rPr>
        <w:t> </w:t>
      </w:r>
      <w:r>
        <w:rPr>
          <w:w w:val="95"/>
        </w:rPr>
        <w:t>the</w:t>
      </w:r>
      <w:r>
        <w:rPr>
          <w:spacing w:val="-8"/>
          <w:w w:val="95"/>
        </w:rPr>
        <w:t> </w:t>
      </w:r>
      <w:r>
        <w:rPr>
          <w:w w:val="95"/>
        </w:rPr>
        <w:t>2</w:t>
      </w:r>
      <w:r>
        <w:rPr>
          <w:w w:val="95"/>
          <w:vertAlign w:val="superscript"/>
        </w:rPr>
        <w:t>nd</w:t>
      </w:r>
      <w:r>
        <w:rPr>
          <w:spacing w:val="-7"/>
          <w:w w:val="95"/>
          <w:vertAlign w:val="baseline"/>
        </w:rPr>
        <w:t> </w:t>
      </w:r>
      <w:r>
        <w:rPr>
          <w:w w:val="95"/>
          <w:vertAlign w:val="baseline"/>
        </w:rPr>
        <w:t>Schedule</w:t>
      </w:r>
      <w:r>
        <w:rPr>
          <w:spacing w:val="-8"/>
          <w:w w:val="95"/>
          <w:vertAlign w:val="baseline"/>
        </w:rPr>
        <w:t> </w:t>
      </w:r>
      <w:r>
        <w:rPr>
          <w:w w:val="95"/>
          <w:vertAlign w:val="baseline"/>
        </w:rPr>
        <w:t>to</w:t>
      </w:r>
      <w:r>
        <w:rPr>
          <w:spacing w:val="-8"/>
          <w:w w:val="95"/>
          <w:vertAlign w:val="baseline"/>
        </w:rPr>
        <w:t> </w:t>
      </w:r>
      <w:r>
        <w:rPr>
          <w:w w:val="95"/>
          <w:vertAlign w:val="baseline"/>
        </w:rPr>
        <w:t>the</w:t>
      </w:r>
      <w:r>
        <w:rPr>
          <w:spacing w:val="-8"/>
          <w:w w:val="95"/>
          <w:vertAlign w:val="baseline"/>
        </w:rPr>
        <w:t> </w:t>
      </w:r>
      <w:r>
        <w:rPr>
          <w:w w:val="95"/>
          <w:vertAlign w:val="baseline"/>
        </w:rPr>
        <w:t>Law</w:t>
      </w:r>
      <w:r>
        <w:rPr>
          <w:spacing w:val="-7"/>
          <w:w w:val="95"/>
          <w:vertAlign w:val="baseline"/>
        </w:rPr>
        <w:t> </w:t>
      </w:r>
      <w:r>
        <w:rPr>
          <w:w w:val="95"/>
          <w:vertAlign w:val="baseline"/>
        </w:rPr>
        <w:t>of</w:t>
      </w:r>
      <w:r>
        <w:rPr>
          <w:spacing w:val="-8"/>
          <w:w w:val="95"/>
          <w:vertAlign w:val="baseline"/>
        </w:rPr>
        <w:t> </w:t>
      </w:r>
      <w:r>
        <w:rPr>
          <w:w w:val="95"/>
          <w:vertAlign w:val="baseline"/>
        </w:rPr>
        <w:t>Succession</w:t>
      </w:r>
      <w:r>
        <w:rPr>
          <w:spacing w:val="-8"/>
          <w:w w:val="95"/>
          <w:vertAlign w:val="baseline"/>
        </w:rPr>
        <w:t> </w:t>
      </w:r>
      <w:r>
        <w:rPr>
          <w:w w:val="95"/>
          <w:vertAlign w:val="baseline"/>
        </w:rPr>
        <w:t>Act.</w:t>
      </w:r>
      <w:r>
        <w:rPr>
          <w:spacing w:val="29"/>
          <w:w w:val="95"/>
          <w:vertAlign w:val="baseline"/>
        </w:rPr>
        <w:t> </w:t>
      </w:r>
      <w:r>
        <w:rPr>
          <w:w w:val="95"/>
          <w:vertAlign w:val="baseline"/>
        </w:rPr>
        <w:t>One</w:t>
      </w:r>
      <w:r>
        <w:rPr>
          <w:spacing w:val="-41"/>
          <w:w w:val="95"/>
          <w:vertAlign w:val="baseline"/>
        </w:rPr>
        <w:t> </w:t>
      </w:r>
      <w:r>
        <w:rPr>
          <w:w w:val="90"/>
          <w:vertAlign w:val="baseline"/>
        </w:rPr>
        <w:t>exception to the doctrine of lapse is gifts made in the discharge of a moral obligation (paragraph 2(1) (a) of the Second Schedule). The extent of</w:t>
      </w:r>
      <w:r>
        <w:rPr>
          <w:spacing w:val="-38"/>
          <w:w w:val="90"/>
          <w:vertAlign w:val="baseline"/>
        </w:rPr>
        <w:t> </w:t>
      </w:r>
      <w:r>
        <w:rPr>
          <w:w w:val="90"/>
          <w:vertAlign w:val="baseline"/>
        </w:rPr>
        <w:t>the</w:t>
      </w:r>
      <w:r>
        <w:rPr>
          <w:spacing w:val="-4"/>
          <w:w w:val="90"/>
          <w:vertAlign w:val="baseline"/>
        </w:rPr>
        <w:t> </w:t>
      </w:r>
      <w:r>
        <w:rPr>
          <w:w w:val="90"/>
          <w:vertAlign w:val="baseline"/>
        </w:rPr>
        <w:t>exception</w:t>
      </w:r>
      <w:r>
        <w:rPr>
          <w:spacing w:val="-2"/>
          <w:w w:val="90"/>
          <w:vertAlign w:val="baseline"/>
        </w:rPr>
        <w:t> </w:t>
      </w:r>
      <w:r>
        <w:rPr>
          <w:w w:val="90"/>
          <w:vertAlign w:val="baseline"/>
        </w:rPr>
        <w:t>is</w:t>
      </w:r>
      <w:r>
        <w:rPr>
          <w:spacing w:val="-2"/>
          <w:w w:val="90"/>
          <w:vertAlign w:val="baseline"/>
        </w:rPr>
        <w:t> </w:t>
      </w:r>
      <w:r>
        <w:rPr>
          <w:w w:val="90"/>
          <w:vertAlign w:val="baseline"/>
        </w:rPr>
        <w:t>not fully</w:t>
      </w:r>
      <w:r>
        <w:rPr>
          <w:spacing w:val="-2"/>
          <w:w w:val="90"/>
          <w:vertAlign w:val="baseline"/>
        </w:rPr>
        <w:t> </w:t>
      </w:r>
      <w:r>
        <w:rPr>
          <w:w w:val="90"/>
          <w:vertAlign w:val="baseline"/>
        </w:rPr>
        <w:t>clear,</w:t>
      </w:r>
      <w:r>
        <w:rPr>
          <w:spacing w:val="-2"/>
          <w:w w:val="90"/>
          <w:vertAlign w:val="baseline"/>
        </w:rPr>
        <w:t> </w:t>
      </w:r>
      <w:r>
        <w:rPr>
          <w:w w:val="90"/>
          <w:vertAlign w:val="baseline"/>
        </w:rPr>
        <w:t>but</w:t>
      </w:r>
      <w:r>
        <w:rPr>
          <w:spacing w:val="-1"/>
          <w:w w:val="90"/>
          <w:vertAlign w:val="baseline"/>
        </w:rPr>
        <w:t> </w:t>
      </w:r>
      <w:r>
        <w:rPr>
          <w:w w:val="90"/>
          <w:vertAlign w:val="baseline"/>
        </w:rPr>
        <w:t>it was</w:t>
      </w:r>
      <w:r>
        <w:rPr>
          <w:spacing w:val="-1"/>
          <w:w w:val="90"/>
          <w:vertAlign w:val="baseline"/>
        </w:rPr>
        <w:t> </w:t>
      </w:r>
      <w:r>
        <w:rPr>
          <w:w w:val="90"/>
          <w:vertAlign w:val="baseline"/>
        </w:rPr>
        <w:t>explained</w:t>
      </w:r>
      <w:r>
        <w:rPr>
          <w:spacing w:val="-2"/>
          <w:w w:val="90"/>
          <w:vertAlign w:val="baseline"/>
        </w:rPr>
        <w:t> </w:t>
      </w:r>
      <w:r>
        <w:rPr>
          <w:w w:val="90"/>
          <w:vertAlign w:val="baseline"/>
        </w:rPr>
        <w:t>in</w:t>
      </w:r>
      <w:r>
        <w:rPr>
          <w:spacing w:val="2"/>
          <w:w w:val="90"/>
          <w:vertAlign w:val="baseline"/>
        </w:rPr>
        <w:t> </w:t>
      </w:r>
      <w:r>
        <w:rPr>
          <w:i/>
          <w:w w:val="90"/>
          <w:vertAlign w:val="baseline"/>
        </w:rPr>
        <w:t>Stevens</w:t>
      </w:r>
      <w:r>
        <w:rPr>
          <w:i/>
          <w:spacing w:val="-2"/>
          <w:w w:val="90"/>
          <w:vertAlign w:val="baseline"/>
        </w:rPr>
        <w:t> </w:t>
      </w:r>
      <w:r>
        <w:rPr>
          <w:i/>
          <w:w w:val="90"/>
          <w:vertAlign w:val="baseline"/>
        </w:rPr>
        <w:t>vs.</w:t>
      </w:r>
      <w:r>
        <w:rPr>
          <w:i/>
          <w:spacing w:val="-3"/>
          <w:w w:val="90"/>
          <w:vertAlign w:val="baseline"/>
        </w:rPr>
        <w:t> </w:t>
      </w:r>
      <w:r>
        <w:rPr>
          <w:i/>
          <w:w w:val="90"/>
          <w:vertAlign w:val="baseline"/>
        </w:rPr>
        <w:t>King</w:t>
      </w:r>
      <w:r>
        <w:rPr>
          <w:i/>
          <w:spacing w:val="-1"/>
          <w:w w:val="90"/>
          <w:vertAlign w:val="baseline"/>
        </w:rPr>
        <w:t> </w:t>
      </w:r>
      <w:r>
        <w:rPr>
          <w:w w:val="90"/>
          <w:vertAlign w:val="baseline"/>
        </w:rPr>
        <w:t>(1904)</w:t>
      </w:r>
      <w:r>
        <w:rPr>
          <w:spacing w:val="-3"/>
          <w:w w:val="90"/>
          <w:vertAlign w:val="baseline"/>
        </w:rPr>
        <w:t> </w:t>
      </w:r>
      <w:r>
        <w:rPr>
          <w:w w:val="90"/>
          <w:vertAlign w:val="baseline"/>
        </w:rPr>
        <w:t>2</w:t>
      </w:r>
      <w:r>
        <w:rPr>
          <w:spacing w:val="-1"/>
          <w:w w:val="90"/>
          <w:vertAlign w:val="baseline"/>
        </w:rPr>
        <w:t> </w:t>
      </w:r>
      <w:r>
        <w:rPr>
          <w:w w:val="90"/>
          <w:vertAlign w:val="baseline"/>
        </w:rPr>
        <w:t>Ch</w:t>
      </w:r>
      <w:r>
        <w:rPr>
          <w:spacing w:val="-2"/>
          <w:w w:val="90"/>
          <w:vertAlign w:val="baseline"/>
        </w:rPr>
        <w:t> </w:t>
      </w:r>
      <w:r>
        <w:rPr>
          <w:w w:val="90"/>
          <w:vertAlign w:val="baseline"/>
        </w:rPr>
        <w:t>30</w:t>
      </w:r>
      <w:r>
        <w:rPr>
          <w:spacing w:val="-3"/>
          <w:w w:val="90"/>
          <w:vertAlign w:val="baseline"/>
        </w:rPr>
        <w:t> </w:t>
      </w:r>
      <w:r>
        <w:rPr>
          <w:w w:val="90"/>
          <w:vertAlign w:val="baseline"/>
        </w:rPr>
        <w:t>that</w:t>
      </w:r>
      <w:r>
        <w:rPr>
          <w:spacing w:val="-1"/>
          <w:w w:val="90"/>
          <w:vertAlign w:val="baseline"/>
        </w:rPr>
        <w:t> </w:t>
      </w:r>
      <w:r>
        <w:rPr>
          <w:w w:val="90"/>
          <w:vertAlign w:val="baseline"/>
        </w:rPr>
        <w:t>the</w:t>
      </w:r>
      <w:r>
        <w:rPr>
          <w:spacing w:val="-4"/>
          <w:w w:val="90"/>
          <w:vertAlign w:val="baseline"/>
        </w:rPr>
        <w:t> </w:t>
      </w:r>
      <w:r>
        <w:rPr>
          <w:w w:val="90"/>
          <w:vertAlign w:val="baseline"/>
        </w:rPr>
        <w:t>doctrine</w:t>
      </w:r>
      <w:r>
        <w:rPr>
          <w:spacing w:val="-3"/>
          <w:w w:val="90"/>
          <w:vertAlign w:val="baseline"/>
        </w:rPr>
        <w:t> </w:t>
      </w:r>
      <w:r>
        <w:rPr>
          <w:w w:val="90"/>
          <w:vertAlign w:val="baseline"/>
        </w:rPr>
        <w:t>of</w:t>
      </w:r>
      <w:r>
        <w:rPr>
          <w:spacing w:val="-4"/>
          <w:w w:val="90"/>
          <w:vertAlign w:val="baseline"/>
        </w:rPr>
        <w:t> </w:t>
      </w:r>
      <w:r>
        <w:rPr>
          <w:w w:val="90"/>
          <w:vertAlign w:val="baseline"/>
        </w:rPr>
        <w:t>lapse does</w:t>
      </w:r>
      <w:r>
        <w:rPr>
          <w:spacing w:val="-4"/>
          <w:w w:val="90"/>
          <w:vertAlign w:val="baseline"/>
        </w:rPr>
        <w:t> </w:t>
      </w:r>
      <w:r>
        <w:rPr>
          <w:w w:val="90"/>
          <w:vertAlign w:val="baseline"/>
        </w:rPr>
        <w:t>not</w:t>
      </w:r>
      <w:r>
        <w:rPr>
          <w:spacing w:val="1"/>
          <w:w w:val="90"/>
          <w:vertAlign w:val="baseline"/>
        </w:rPr>
        <w:t> </w:t>
      </w:r>
      <w:r>
        <w:rPr>
          <w:w w:val="90"/>
          <w:vertAlign w:val="baseline"/>
        </w:rPr>
        <w:t>apply</w:t>
      </w:r>
      <w:r>
        <w:rPr>
          <w:spacing w:val="-3"/>
          <w:w w:val="90"/>
          <w:vertAlign w:val="baseline"/>
        </w:rPr>
        <w:t> </w:t>
      </w:r>
      <w:r>
        <w:rPr>
          <w:w w:val="90"/>
          <w:vertAlign w:val="baseline"/>
        </w:rPr>
        <w:t>to</w:t>
      </w:r>
      <w:r>
        <w:rPr>
          <w:spacing w:val="-1"/>
          <w:w w:val="90"/>
          <w:vertAlign w:val="baseline"/>
        </w:rPr>
        <w:t> </w:t>
      </w:r>
      <w:r>
        <w:rPr>
          <w:w w:val="90"/>
          <w:vertAlign w:val="baseline"/>
        </w:rPr>
        <w:t>a</w:t>
      </w:r>
      <w:r>
        <w:rPr>
          <w:spacing w:val="-2"/>
          <w:w w:val="90"/>
          <w:vertAlign w:val="baseline"/>
        </w:rPr>
        <w:t> </w:t>
      </w:r>
      <w:r>
        <w:rPr>
          <w:w w:val="90"/>
          <w:vertAlign w:val="baseline"/>
        </w:rPr>
        <w:t>gift</w:t>
      </w:r>
      <w:r>
        <w:rPr>
          <w:spacing w:val="-2"/>
          <w:w w:val="90"/>
          <w:vertAlign w:val="baseline"/>
        </w:rPr>
        <w:t> </w:t>
      </w:r>
      <w:r>
        <w:rPr>
          <w:w w:val="90"/>
          <w:vertAlign w:val="baseline"/>
        </w:rPr>
        <w:t>made</w:t>
      </w:r>
      <w:r>
        <w:rPr>
          <w:spacing w:val="-3"/>
          <w:w w:val="90"/>
          <w:vertAlign w:val="baseline"/>
        </w:rPr>
        <w:t> </w:t>
      </w:r>
      <w:r>
        <w:rPr>
          <w:w w:val="90"/>
          <w:vertAlign w:val="baseline"/>
        </w:rPr>
        <w:t>to</w:t>
      </w:r>
      <w:r>
        <w:rPr>
          <w:spacing w:val="1"/>
          <w:w w:val="90"/>
          <w:vertAlign w:val="baseline"/>
        </w:rPr>
        <w:t> </w:t>
      </w:r>
      <w:r>
        <w:rPr>
          <w:spacing w:val="-1"/>
          <w:w w:val="95"/>
          <w:vertAlign w:val="baseline"/>
        </w:rPr>
        <w:t>discharge</w:t>
      </w:r>
      <w:r>
        <w:rPr>
          <w:spacing w:val="-8"/>
          <w:w w:val="95"/>
          <w:vertAlign w:val="baseline"/>
        </w:rPr>
        <w:t> </w:t>
      </w:r>
      <w:r>
        <w:rPr>
          <w:spacing w:val="-1"/>
          <w:w w:val="95"/>
          <w:vertAlign w:val="baseline"/>
        </w:rPr>
        <w:t>a</w:t>
      </w:r>
      <w:r>
        <w:rPr>
          <w:spacing w:val="-8"/>
          <w:w w:val="95"/>
          <w:vertAlign w:val="baseline"/>
        </w:rPr>
        <w:t> </w:t>
      </w:r>
      <w:r>
        <w:rPr>
          <w:spacing w:val="-1"/>
          <w:w w:val="95"/>
          <w:vertAlign w:val="baseline"/>
        </w:rPr>
        <w:t>moral</w:t>
      </w:r>
      <w:r>
        <w:rPr>
          <w:spacing w:val="-7"/>
          <w:w w:val="95"/>
          <w:vertAlign w:val="baseline"/>
        </w:rPr>
        <w:t> </w:t>
      </w:r>
      <w:r>
        <w:rPr>
          <w:spacing w:val="-1"/>
          <w:w w:val="95"/>
          <w:vertAlign w:val="baseline"/>
        </w:rPr>
        <w:t>obligation,</w:t>
      </w:r>
      <w:r>
        <w:rPr>
          <w:spacing w:val="-7"/>
          <w:w w:val="95"/>
          <w:vertAlign w:val="baseline"/>
        </w:rPr>
        <w:t> </w:t>
      </w:r>
      <w:r>
        <w:rPr>
          <w:w w:val="95"/>
          <w:vertAlign w:val="baseline"/>
        </w:rPr>
        <w:t>as</w:t>
      </w:r>
      <w:r>
        <w:rPr>
          <w:spacing w:val="-8"/>
          <w:w w:val="95"/>
          <w:vertAlign w:val="baseline"/>
        </w:rPr>
        <w:t> </w:t>
      </w:r>
      <w:r>
        <w:rPr>
          <w:w w:val="95"/>
          <w:vertAlign w:val="baseline"/>
        </w:rPr>
        <w:t>the</w:t>
      </w:r>
      <w:r>
        <w:rPr>
          <w:spacing w:val="-8"/>
          <w:w w:val="95"/>
          <w:vertAlign w:val="baseline"/>
        </w:rPr>
        <w:t> </w:t>
      </w:r>
      <w:r>
        <w:rPr>
          <w:w w:val="95"/>
          <w:vertAlign w:val="baseline"/>
        </w:rPr>
        <w:t>court</w:t>
      </w:r>
      <w:r>
        <w:rPr>
          <w:spacing w:val="-6"/>
          <w:w w:val="95"/>
          <w:vertAlign w:val="baseline"/>
        </w:rPr>
        <w:t> </w:t>
      </w:r>
      <w:r>
        <w:rPr>
          <w:w w:val="95"/>
          <w:vertAlign w:val="baseline"/>
        </w:rPr>
        <w:t>will</w:t>
      </w:r>
      <w:r>
        <w:rPr>
          <w:spacing w:val="-7"/>
          <w:w w:val="95"/>
          <w:vertAlign w:val="baseline"/>
        </w:rPr>
        <w:t> </w:t>
      </w:r>
      <w:r>
        <w:rPr>
          <w:w w:val="95"/>
          <w:vertAlign w:val="baseline"/>
        </w:rPr>
        <w:t>imply</w:t>
      </w:r>
      <w:r>
        <w:rPr>
          <w:spacing w:val="-8"/>
          <w:w w:val="95"/>
          <w:vertAlign w:val="baseline"/>
        </w:rPr>
        <w:t> </w:t>
      </w:r>
      <w:r>
        <w:rPr>
          <w:w w:val="95"/>
          <w:vertAlign w:val="baseline"/>
        </w:rPr>
        <w:t>that</w:t>
      </w:r>
      <w:r>
        <w:rPr>
          <w:spacing w:val="-7"/>
          <w:w w:val="95"/>
          <w:vertAlign w:val="baseline"/>
        </w:rPr>
        <w:t> </w:t>
      </w:r>
      <w:r>
        <w:rPr>
          <w:w w:val="95"/>
          <w:vertAlign w:val="baseline"/>
        </w:rPr>
        <w:t>the</w:t>
      </w:r>
      <w:r>
        <w:rPr>
          <w:spacing w:val="-8"/>
          <w:w w:val="95"/>
          <w:vertAlign w:val="baseline"/>
        </w:rPr>
        <w:t> </w:t>
      </w:r>
      <w:r>
        <w:rPr>
          <w:w w:val="95"/>
          <w:vertAlign w:val="baseline"/>
        </w:rPr>
        <w:t>gift</w:t>
      </w:r>
      <w:r>
        <w:rPr>
          <w:spacing w:val="-7"/>
          <w:w w:val="95"/>
          <w:vertAlign w:val="baseline"/>
        </w:rPr>
        <w:t> </w:t>
      </w:r>
      <w:r>
        <w:rPr>
          <w:w w:val="95"/>
          <w:vertAlign w:val="baseline"/>
        </w:rPr>
        <w:t>is</w:t>
      </w:r>
      <w:r>
        <w:rPr>
          <w:spacing w:val="-8"/>
          <w:w w:val="95"/>
          <w:vertAlign w:val="baseline"/>
        </w:rPr>
        <w:t> </w:t>
      </w:r>
      <w:r>
        <w:rPr>
          <w:w w:val="95"/>
          <w:vertAlign w:val="baseline"/>
        </w:rPr>
        <w:t>intended</w:t>
      </w:r>
      <w:r>
        <w:rPr>
          <w:spacing w:val="-8"/>
          <w:w w:val="95"/>
          <w:vertAlign w:val="baseline"/>
        </w:rPr>
        <w:t> </w:t>
      </w:r>
      <w:r>
        <w:rPr>
          <w:w w:val="95"/>
          <w:vertAlign w:val="baseline"/>
        </w:rPr>
        <w:t>by</w:t>
      </w:r>
      <w:r>
        <w:rPr>
          <w:spacing w:val="-8"/>
          <w:w w:val="95"/>
          <w:vertAlign w:val="baseline"/>
        </w:rPr>
        <w:t> </w:t>
      </w:r>
      <w:r>
        <w:rPr>
          <w:w w:val="95"/>
          <w:vertAlign w:val="baseline"/>
        </w:rPr>
        <w:t>the</w:t>
      </w:r>
      <w:r>
        <w:rPr>
          <w:spacing w:val="-8"/>
          <w:w w:val="95"/>
          <w:vertAlign w:val="baseline"/>
        </w:rPr>
        <w:t> </w:t>
      </w:r>
      <w:r>
        <w:rPr>
          <w:w w:val="95"/>
          <w:vertAlign w:val="baseline"/>
        </w:rPr>
        <w:t>testator</w:t>
      </w:r>
      <w:r>
        <w:rPr>
          <w:spacing w:val="-6"/>
          <w:w w:val="95"/>
          <w:vertAlign w:val="baseline"/>
        </w:rPr>
        <w:t> </w:t>
      </w:r>
      <w:r>
        <w:rPr>
          <w:w w:val="95"/>
          <w:vertAlign w:val="baseline"/>
        </w:rPr>
        <w:t>to</w:t>
      </w:r>
      <w:r>
        <w:rPr>
          <w:spacing w:val="-7"/>
          <w:w w:val="95"/>
          <w:vertAlign w:val="baseline"/>
        </w:rPr>
        <w:t> </w:t>
      </w:r>
      <w:r>
        <w:rPr>
          <w:w w:val="95"/>
          <w:vertAlign w:val="baseline"/>
        </w:rPr>
        <w:t>pass</w:t>
      </w:r>
      <w:r>
        <w:rPr>
          <w:spacing w:val="-8"/>
          <w:w w:val="95"/>
          <w:vertAlign w:val="baseline"/>
        </w:rPr>
        <w:t> </w:t>
      </w:r>
      <w:r>
        <w:rPr>
          <w:w w:val="95"/>
          <w:vertAlign w:val="baseline"/>
        </w:rPr>
        <w:t>into</w:t>
      </w:r>
      <w:r>
        <w:rPr>
          <w:spacing w:val="-7"/>
          <w:w w:val="95"/>
          <w:vertAlign w:val="baseline"/>
        </w:rPr>
        <w:t> </w:t>
      </w:r>
      <w:r>
        <w:rPr>
          <w:w w:val="95"/>
          <w:vertAlign w:val="baseline"/>
        </w:rPr>
        <w:t>the</w:t>
      </w:r>
      <w:r>
        <w:rPr>
          <w:spacing w:val="-8"/>
          <w:w w:val="95"/>
          <w:vertAlign w:val="baseline"/>
        </w:rPr>
        <w:t> </w:t>
      </w:r>
      <w:r>
        <w:rPr>
          <w:w w:val="95"/>
          <w:vertAlign w:val="baseline"/>
        </w:rPr>
        <w:t>beneficiary</w:t>
      </w:r>
      <w:r>
        <w:rPr>
          <w:spacing w:val="-7"/>
          <w:w w:val="95"/>
          <w:vertAlign w:val="baseline"/>
        </w:rPr>
        <w:t> </w:t>
      </w:r>
      <w:r>
        <w:rPr>
          <w:w w:val="95"/>
          <w:vertAlign w:val="baseline"/>
        </w:rPr>
        <w:t>to</w:t>
      </w:r>
      <w:r>
        <w:rPr>
          <w:spacing w:val="-7"/>
          <w:w w:val="95"/>
          <w:vertAlign w:val="baseline"/>
        </w:rPr>
        <w:t> </w:t>
      </w:r>
      <w:r>
        <w:rPr>
          <w:w w:val="95"/>
          <w:vertAlign w:val="baseline"/>
        </w:rPr>
        <w:t>whom the</w:t>
      </w:r>
      <w:r>
        <w:rPr>
          <w:spacing w:val="-7"/>
          <w:w w:val="95"/>
          <w:vertAlign w:val="baseline"/>
        </w:rPr>
        <w:t> </w:t>
      </w:r>
      <w:r>
        <w:rPr>
          <w:w w:val="95"/>
          <w:vertAlign w:val="baseline"/>
        </w:rPr>
        <w:t>testator</w:t>
      </w:r>
      <w:r>
        <w:rPr>
          <w:spacing w:val="-41"/>
          <w:w w:val="95"/>
          <w:vertAlign w:val="baseline"/>
        </w:rPr>
        <w:t> </w:t>
      </w:r>
      <w:r>
        <w:rPr>
          <w:w w:val="95"/>
          <w:vertAlign w:val="baseline"/>
        </w:rPr>
        <w:t>owes</w:t>
      </w:r>
      <w:r>
        <w:rPr>
          <w:spacing w:val="-7"/>
          <w:w w:val="95"/>
          <w:vertAlign w:val="baseline"/>
        </w:rPr>
        <w:t> </w:t>
      </w:r>
      <w:r>
        <w:rPr>
          <w:w w:val="95"/>
          <w:vertAlign w:val="baseline"/>
        </w:rPr>
        <w:t>a</w:t>
      </w:r>
      <w:r>
        <w:rPr>
          <w:spacing w:val="-8"/>
          <w:w w:val="95"/>
          <w:vertAlign w:val="baseline"/>
        </w:rPr>
        <w:t> </w:t>
      </w:r>
      <w:r>
        <w:rPr>
          <w:w w:val="95"/>
          <w:vertAlign w:val="baseline"/>
        </w:rPr>
        <w:t>moral</w:t>
      </w:r>
      <w:r>
        <w:rPr>
          <w:spacing w:val="-7"/>
          <w:w w:val="95"/>
          <w:vertAlign w:val="baseline"/>
        </w:rPr>
        <w:t> </w:t>
      </w:r>
      <w:r>
        <w:rPr>
          <w:w w:val="95"/>
          <w:vertAlign w:val="baseline"/>
        </w:rPr>
        <w:t>obligation.</w:t>
      </w:r>
      <w:r>
        <w:rPr>
          <w:spacing w:val="-7"/>
          <w:w w:val="95"/>
          <w:vertAlign w:val="baseline"/>
        </w:rPr>
        <w:t> </w:t>
      </w:r>
      <w:r>
        <w:rPr>
          <w:w w:val="95"/>
          <w:vertAlign w:val="baseline"/>
        </w:rPr>
        <w:t>Possibly,</w:t>
      </w:r>
      <w:r>
        <w:rPr>
          <w:spacing w:val="-7"/>
          <w:w w:val="95"/>
          <w:vertAlign w:val="baseline"/>
        </w:rPr>
        <w:t> </w:t>
      </w:r>
      <w:r>
        <w:rPr>
          <w:w w:val="95"/>
          <w:vertAlign w:val="baseline"/>
        </w:rPr>
        <w:t>the</w:t>
      </w:r>
      <w:r>
        <w:rPr>
          <w:spacing w:val="-8"/>
          <w:w w:val="95"/>
          <w:vertAlign w:val="baseline"/>
        </w:rPr>
        <w:t> </w:t>
      </w:r>
      <w:r>
        <w:rPr>
          <w:w w:val="95"/>
          <w:vertAlign w:val="baseline"/>
        </w:rPr>
        <w:t>exception</w:t>
      </w:r>
      <w:r>
        <w:rPr>
          <w:spacing w:val="-8"/>
          <w:w w:val="95"/>
          <w:vertAlign w:val="baseline"/>
        </w:rPr>
        <w:t> </w:t>
      </w:r>
      <w:r>
        <w:rPr>
          <w:w w:val="95"/>
          <w:vertAlign w:val="baseline"/>
        </w:rPr>
        <w:t>only</w:t>
      </w:r>
      <w:r>
        <w:rPr>
          <w:spacing w:val="-6"/>
          <w:w w:val="95"/>
          <w:vertAlign w:val="baseline"/>
        </w:rPr>
        <w:t> </w:t>
      </w:r>
      <w:r>
        <w:rPr>
          <w:w w:val="95"/>
          <w:vertAlign w:val="baseline"/>
        </w:rPr>
        <w:t>extends</w:t>
      </w:r>
      <w:r>
        <w:rPr>
          <w:spacing w:val="-8"/>
          <w:w w:val="95"/>
          <w:vertAlign w:val="baseline"/>
        </w:rPr>
        <w:t> </w:t>
      </w:r>
      <w:r>
        <w:rPr>
          <w:w w:val="95"/>
          <w:vertAlign w:val="baseline"/>
        </w:rPr>
        <w:t>to</w:t>
      </w:r>
      <w:r>
        <w:rPr>
          <w:spacing w:val="-8"/>
          <w:w w:val="95"/>
          <w:vertAlign w:val="baseline"/>
        </w:rPr>
        <w:t> </w:t>
      </w:r>
      <w:r>
        <w:rPr>
          <w:w w:val="95"/>
          <w:vertAlign w:val="baseline"/>
        </w:rPr>
        <w:t>debts</w:t>
      </w:r>
      <w:r>
        <w:rPr>
          <w:spacing w:val="-5"/>
          <w:w w:val="95"/>
          <w:vertAlign w:val="baseline"/>
        </w:rPr>
        <w:t> </w:t>
      </w:r>
      <w:r>
        <w:rPr>
          <w:w w:val="95"/>
          <w:vertAlign w:val="baseline"/>
        </w:rPr>
        <w:t>owed</w:t>
      </w:r>
      <w:r>
        <w:rPr>
          <w:spacing w:val="-8"/>
          <w:w w:val="95"/>
          <w:vertAlign w:val="baseline"/>
        </w:rPr>
        <w:t> </w:t>
      </w:r>
      <w:r>
        <w:rPr>
          <w:w w:val="95"/>
          <w:vertAlign w:val="baseline"/>
        </w:rPr>
        <w:t>by</w:t>
      </w:r>
      <w:r>
        <w:rPr>
          <w:spacing w:val="-9"/>
          <w:w w:val="95"/>
          <w:vertAlign w:val="baseline"/>
        </w:rPr>
        <w:t> </w:t>
      </w:r>
      <w:r>
        <w:rPr>
          <w:w w:val="95"/>
          <w:vertAlign w:val="baseline"/>
        </w:rPr>
        <w:t>the</w:t>
      </w:r>
      <w:r>
        <w:rPr>
          <w:spacing w:val="-8"/>
          <w:w w:val="95"/>
          <w:vertAlign w:val="baseline"/>
        </w:rPr>
        <w:t> </w:t>
      </w:r>
      <w:r>
        <w:rPr>
          <w:w w:val="95"/>
          <w:vertAlign w:val="baseline"/>
        </w:rPr>
        <w:t>testator</w:t>
      </w:r>
      <w:r>
        <w:rPr>
          <w:spacing w:val="-7"/>
          <w:w w:val="95"/>
          <w:vertAlign w:val="baseline"/>
        </w:rPr>
        <w:t> </w:t>
      </w:r>
      <w:r>
        <w:rPr>
          <w:w w:val="95"/>
          <w:vertAlign w:val="baseline"/>
        </w:rPr>
        <w:t>to</w:t>
      </w:r>
      <w:r>
        <w:rPr>
          <w:spacing w:val="-8"/>
          <w:w w:val="95"/>
          <w:vertAlign w:val="baseline"/>
        </w:rPr>
        <w:t> </w:t>
      </w:r>
      <w:r>
        <w:rPr>
          <w:w w:val="95"/>
          <w:vertAlign w:val="baseline"/>
        </w:rPr>
        <w:t>a</w:t>
      </w:r>
      <w:r>
        <w:rPr>
          <w:spacing w:val="-8"/>
          <w:w w:val="95"/>
          <w:vertAlign w:val="baseline"/>
        </w:rPr>
        <w:t> </w:t>
      </w:r>
      <w:r>
        <w:rPr>
          <w:w w:val="95"/>
          <w:vertAlign w:val="baseline"/>
        </w:rPr>
        <w:t>beneficiary.</w:t>
      </w:r>
    </w:p>
    <w:p>
      <w:pPr>
        <w:pStyle w:val="BodyText"/>
        <w:spacing w:before="7"/>
        <w:rPr>
          <w:sz w:val="26"/>
        </w:rPr>
      </w:pPr>
    </w:p>
    <w:p>
      <w:pPr>
        <w:pStyle w:val="BodyText"/>
        <w:spacing w:line="357" w:lineRule="auto"/>
        <w:ind w:left="100" w:right="156"/>
        <w:jc w:val="both"/>
      </w:pPr>
      <w:r>
        <w:rPr>
          <w:w w:val="95"/>
        </w:rPr>
        <w:t>Paragraph 2(1) (b) of the 2</w:t>
      </w:r>
      <w:r>
        <w:rPr>
          <w:w w:val="95"/>
          <w:vertAlign w:val="superscript"/>
        </w:rPr>
        <w:t>nd</w:t>
      </w:r>
      <w:r>
        <w:rPr>
          <w:w w:val="95"/>
          <w:vertAlign w:val="baseline"/>
        </w:rPr>
        <w:t> Schedule makes an exception for gifts to children or other issue of the testator. It provides that gifts to such</w:t>
      </w:r>
      <w:r>
        <w:rPr>
          <w:spacing w:val="1"/>
          <w:w w:val="95"/>
          <w:vertAlign w:val="baseline"/>
        </w:rPr>
        <w:t> </w:t>
      </w:r>
      <w:r>
        <w:rPr>
          <w:w w:val="90"/>
          <w:vertAlign w:val="baseline"/>
        </w:rPr>
        <w:t>persons will not lapse so long as the will contains a gift to a child or children or other issue of the deceased, and the intended beneficiary dies</w:t>
      </w:r>
      <w:r>
        <w:rPr>
          <w:spacing w:val="1"/>
          <w:w w:val="90"/>
          <w:vertAlign w:val="baseline"/>
        </w:rPr>
        <w:t> </w:t>
      </w:r>
      <w:r>
        <w:rPr>
          <w:w w:val="90"/>
          <w:vertAlign w:val="baseline"/>
        </w:rPr>
        <w:t>before the</w:t>
      </w:r>
      <w:r>
        <w:rPr>
          <w:spacing w:val="1"/>
          <w:w w:val="90"/>
          <w:vertAlign w:val="baseline"/>
        </w:rPr>
        <w:t> </w:t>
      </w:r>
      <w:r>
        <w:rPr>
          <w:w w:val="90"/>
          <w:vertAlign w:val="baseline"/>
        </w:rPr>
        <w:t>testator</w:t>
      </w:r>
      <w:r>
        <w:rPr>
          <w:spacing w:val="2"/>
          <w:w w:val="90"/>
          <w:vertAlign w:val="baseline"/>
        </w:rPr>
        <w:t> </w:t>
      </w:r>
      <w:r>
        <w:rPr>
          <w:w w:val="90"/>
          <w:vertAlign w:val="baseline"/>
        </w:rPr>
        <w:t>leaving</w:t>
      </w:r>
      <w:r>
        <w:rPr>
          <w:spacing w:val="1"/>
          <w:w w:val="90"/>
          <w:vertAlign w:val="baseline"/>
        </w:rPr>
        <w:t> </w:t>
      </w:r>
      <w:r>
        <w:rPr>
          <w:w w:val="90"/>
          <w:vertAlign w:val="baseline"/>
        </w:rPr>
        <w:t>issue and</w:t>
      </w:r>
      <w:r>
        <w:rPr>
          <w:spacing w:val="1"/>
          <w:w w:val="90"/>
          <w:vertAlign w:val="baseline"/>
        </w:rPr>
        <w:t> </w:t>
      </w:r>
      <w:r>
        <w:rPr>
          <w:w w:val="90"/>
          <w:vertAlign w:val="baseline"/>
        </w:rPr>
        <w:t>the</w:t>
      </w:r>
      <w:r>
        <w:rPr>
          <w:spacing w:val="1"/>
          <w:w w:val="90"/>
          <w:vertAlign w:val="baseline"/>
        </w:rPr>
        <w:t> </w:t>
      </w:r>
      <w:r>
        <w:rPr>
          <w:w w:val="90"/>
          <w:vertAlign w:val="baseline"/>
        </w:rPr>
        <w:t>issue</w:t>
      </w:r>
      <w:r>
        <w:rPr>
          <w:spacing w:val="1"/>
          <w:w w:val="90"/>
          <w:vertAlign w:val="baseline"/>
        </w:rPr>
        <w:t> </w:t>
      </w:r>
      <w:r>
        <w:rPr>
          <w:w w:val="90"/>
          <w:vertAlign w:val="baseline"/>
        </w:rPr>
        <w:t>of that</w:t>
      </w:r>
      <w:r>
        <w:rPr>
          <w:spacing w:val="2"/>
          <w:w w:val="90"/>
          <w:vertAlign w:val="baseline"/>
        </w:rPr>
        <w:t> </w:t>
      </w:r>
      <w:r>
        <w:rPr>
          <w:w w:val="90"/>
          <w:vertAlign w:val="baseline"/>
        </w:rPr>
        <w:t>member</w:t>
      </w:r>
      <w:r>
        <w:rPr>
          <w:spacing w:val="2"/>
          <w:w w:val="90"/>
          <w:vertAlign w:val="baseline"/>
        </w:rPr>
        <w:t> </w:t>
      </w:r>
      <w:r>
        <w:rPr>
          <w:w w:val="90"/>
          <w:vertAlign w:val="baseline"/>
        </w:rPr>
        <w:t>is living at</w:t>
      </w:r>
      <w:r>
        <w:rPr>
          <w:spacing w:val="2"/>
          <w:w w:val="90"/>
          <w:vertAlign w:val="baseline"/>
        </w:rPr>
        <w:t> </w:t>
      </w:r>
      <w:r>
        <w:rPr>
          <w:w w:val="90"/>
          <w:vertAlign w:val="baseline"/>
        </w:rPr>
        <w:t>the</w:t>
      </w:r>
      <w:r>
        <w:rPr>
          <w:spacing w:val="1"/>
          <w:w w:val="90"/>
          <w:vertAlign w:val="baseline"/>
        </w:rPr>
        <w:t> </w:t>
      </w:r>
      <w:r>
        <w:rPr>
          <w:w w:val="90"/>
          <w:vertAlign w:val="baseline"/>
        </w:rPr>
        <w:t>death</w:t>
      </w:r>
      <w:r>
        <w:rPr>
          <w:spacing w:val="1"/>
          <w:w w:val="90"/>
          <w:vertAlign w:val="baseline"/>
        </w:rPr>
        <w:t> </w:t>
      </w:r>
      <w:r>
        <w:rPr>
          <w:w w:val="90"/>
          <w:vertAlign w:val="baseline"/>
        </w:rPr>
        <w:t>of</w:t>
      </w:r>
      <w:r>
        <w:rPr>
          <w:spacing w:val="1"/>
          <w:w w:val="90"/>
          <w:vertAlign w:val="baseline"/>
        </w:rPr>
        <w:t> </w:t>
      </w:r>
      <w:r>
        <w:rPr>
          <w:w w:val="90"/>
          <w:vertAlign w:val="baseline"/>
        </w:rPr>
        <w:t>the</w:t>
      </w:r>
      <w:r>
        <w:rPr>
          <w:spacing w:val="1"/>
          <w:w w:val="90"/>
          <w:vertAlign w:val="baseline"/>
        </w:rPr>
        <w:t> </w:t>
      </w:r>
      <w:r>
        <w:rPr>
          <w:w w:val="90"/>
          <w:vertAlign w:val="baseline"/>
        </w:rPr>
        <w:t>child.</w:t>
      </w:r>
      <w:r>
        <w:rPr>
          <w:spacing w:val="2"/>
          <w:w w:val="90"/>
          <w:vertAlign w:val="baseline"/>
        </w:rPr>
        <w:t> </w:t>
      </w:r>
      <w:r>
        <w:rPr>
          <w:w w:val="90"/>
          <w:vertAlign w:val="baseline"/>
        </w:rPr>
        <w:t>Under</w:t>
      </w:r>
      <w:r>
        <w:rPr>
          <w:spacing w:val="1"/>
          <w:w w:val="90"/>
          <w:vertAlign w:val="baseline"/>
        </w:rPr>
        <w:t> </w:t>
      </w:r>
      <w:r>
        <w:rPr>
          <w:w w:val="90"/>
          <w:vertAlign w:val="baseline"/>
        </w:rPr>
        <w:t>the</w:t>
      </w:r>
      <w:r>
        <w:rPr>
          <w:spacing w:val="1"/>
          <w:w w:val="90"/>
          <w:vertAlign w:val="baseline"/>
        </w:rPr>
        <w:t> </w:t>
      </w:r>
      <w:r>
        <w:rPr>
          <w:w w:val="90"/>
          <w:vertAlign w:val="baseline"/>
        </w:rPr>
        <w:t>circumstances,</w:t>
      </w:r>
      <w:r>
        <w:rPr>
          <w:spacing w:val="12"/>
          <w:w w:val="90"/>
          <w:vertAlign w:val="baseline"/>
        </w:rPr>
        <w:t> </w:t>
      </w:r>
      <w:r>
        <w:rPr>
          <w:w w:val="90"/>
          <w:vertAlign w:val="baseline"/>
        </w:rPr>
        <w:t>the</w:t>
      </w:r>
      <w:r>
        <w:rPr>
          <w:spacing w:val="1"/>
          <w:w w:val="90"/>
          <w:vertAlign w:val="baseline"/>
        </w:rPr>
        <w:t> </w:t>
      </w:r>
      <w:r>
        <w:rPr>
          <w:w w:val="90"/>
          <w:vertAlign w:val="baseline"/>
        </w:rPr>
        <w:t>gift</w:t>
      </w:r>
      <w:r>
        <w:rPr>
          <w:spacing w:val="2"/>
          <w:w w:val="90"/>
          <w:vertAlign w:val="baseline"/>
        </w:rPr>
        <w:t> </w:t>
      </w:r>
      <w:r>
        <w:rPr>
          <w:w w:val="90"/>
          <w:vertAlign w:val="baseline"/>
        </w:rPr>
        <w:t>takes effect</w:t>
      </w:r>
      <w:r>
        <w:rPr>
          <w:spacing w:val="2"/>
          <w:w w:val="90"/>
          <w:vertAlign w:val="baseline"/>
        </w:rPr>
        <w:t> </w:t>
      </w:r>
      <w:r>
        <w:rPr>
          <w:w w:val="90"/>
          <w:vertAlign w:val="baseline"/>
        </w:rPr>
        <w:t>as</w:t>
      </w:r>
      <w:r>
        <w:rPr>
          <w:spacing w:val="1"/>
          <w:w w:val="90"/>
          <w:vertAlign w:val="baseline"/>
        </w:rPr>
        <w:t> </w:t>
      </w:r>
      <w:r>
        <w:rPr>
          <w:spacing w:val="-1"/>
          <w:w w:val="90"/>
          <w:vertAlign w:val="baseline"/>
        </w:rPr>
        <w:t>a</w:t>
      </w:r>
      <w:r>
        <w:rPr>
          <w:spacing w:val="-5"/>
          <w:w w:val="90"/>
          <w:vertAlign w:val="baseline"/>
        </w:rPr>
        <w:t> </w:t>
      </w:r>
      <w:r>
        <w:rPr>
          <w:spacing w:val="-1"/>
          <w:w w:val="90"/>
          <w:vertAlign w:val="baseline"/>
        </w:rPr>
        <w:t>gift</w:t>
      </w:r>
      <w:r>
        <w:rPr>
          <w:spacing w:val="-4"/>
          <w:w w:val="90"/>
          <w:vertAlign w:val="baseline"/>
        </w:rPr>
        <w:t> </w:t>
      </w:r>
      <w:r>
        <w:rPr>
          <w:spacing w:val="-1"/>
          <w:w w:val="90"/>
          <w:vertAlign w:val="baseline"/>
        </w:rPr>
        <w:t>to</w:t>
      </w:r>
      <w:r>
        <w:rPr>
          <w:spacing w:val="-3"/>
          <w:w w:val="90"/>
          <w:vertAlign w:val="baseline"/>
        </w:rPr>
        <w:t> </w:t>
      </w:r>
      <w:r>
        <w:rPr>
          <w:spacing w:val="-1"/>
          <w:w w:val="90"/>
          <w:vertAlign w:val="baseline"/>
        </w:rPr>
        <w:t>the</w:t>
      </w:r>
      <w:r>
        <w:rPr>
          <w:spacing w:val="-6"/>
          <w:w w:val="90"/>
          <w:vertAlign w:val="baseline"/>
        </w:rPr>
        <w:t> </w:t>
      </w:r>
      <w:r>
        <w:rPr>
          <w:spacing w:val="-1"/>
          <w:w w:val="90"/>
          <w:vertAlign w:val="baseline"/>
        </w:rPr>
        <w:t>issue</w:t>
      </w:r>
      <w:r>
        <w:rPr>
          <w:spacing w:val="-6"/>
          <w:w w:val="90"/>
          <w:vertAlign w:val="baseline"/>
        </w:rPr>
        <w:t> </w:t>
      </w:r>
      <w:r>
        <w:rPr>
          <w:spacing w:val="-1"/>
          <w:w w:val="90"/>
          <w:vertAlign w:val="baseline"/>
        </w:rPr>
        <w:t>living</w:t>
      </w:r>
      <w:r>
        <w:rPr>
          <w:spacing w:val="-5"/>
          <w:w w:val="90"/>
          <w:vertAlign w:val="baseline"/>
        </w:rPr>
        <w:t> </w:t>
      </w:r>
      <w:r>
        <w:rPr>
          <w:spacing w:val="-1"/>
          <w:w w:val="90"/>
          <w:vertAlign w:val="baseline"/>
        </w:rPr>
        <w:t>or</w:t>
      </w:r>
      <w:r>
        <w:rPr>
          <w:spacing w:val="1"/>
          <w:w w:val="90"/>
          <w:vertAlign w:val="baseline"/>
        </w:rPr>
        <w:t> </w:t>
      </w:r>
      <w:r>
        <w:rPr>
          <w:i/>
          <w:spacing w:val="-1"/>
          <w:w w:val="90"/>
          <w:vertAlign w:val="baseline"/>
        </w:rPr>
        <w:t>en</w:t>
      </w:r>
      <w:r>
        <w:rPr>
          <w:i/>
          <w:spacing w:val="-3"/>
          <w:w w:val="90"/>
          <w:vertAlign w:val="baseline"/>
        </w:rPr>
        <w:t> </w:t>
      </w:r>
      <w:r>
        <w:rPr>
          <w:i/>
          <w:spacing w:val="-1"/>
          <w:w w:val="90"/>
          <w:vertAlign w:val="baseline"/>
        </w:rPr>
        <w:t>ventresa</w:t>
      </w:r>
      <w:r>
        <w:rPr>
          <w:i/>
          <w:spacing w:val="-3"/>
          <w:w w:val="90"/>
          <w:vertAlign w:val="baseline"/>
        </w:rPr>
        <w:t> </w:t>
      </w:r>
      <w:r>
        <w:rPr>
          <w:i/>
          <w:spacing w:val="-1"/>
          <w:w w:val="90"/>
          <w:vertAlign w:val="baseline"/>
        </w:rPr>
        <w:t>mere </w:t>
      </w:r>
      <w:r>
        <w:rPr>
          <w:w w:val="90"/>
          <w:vertAlign w:val="baseline"/>
        </w:rPr>
        <w:t>at</w:t>
      </w:r>
      <w:r>
        <w:rPr>
          <w:spacing w:val="-4"/>
          <w:w w:val="90"/>
          <w:vertAlign w:val="baseline"/>
        </w:rPr>
        <w:t> </w:t>
      </w:r>
      <w:r>
        <w:rPr>
          <w:w w:val="90"/>
          <w:vertAlign w:val="baseline"/>
        </w:rPr>
        <w:t>the</w:t>
      </w:r>
      <w:r>
        <w:rPr>
          <w:spacing w:val="-3"/>
          <w:w w:val="90"/>
          <w:vertAlign w:val="baseline"/>
        </w:rPr>
        <w:t> </w:t>
      </w:r>
      <w:r>
        <w:rPr>
          <w:w w:val="90"/>
          <w:vertAlign w:val="baseline"/>
        </w:rPr>
        <w:t>time</w:t>
      </w:r>
      <w:r>
        <w:rPr>
          <w:spacing w:val="-3"/>
          <w:w w:val="90"/>
          <w:vertAlign w:val="baseline"/>
        </w:rPr>
        <w:t> </w:t>
      </w:r>
      <w:r>
        <w:rPr>
          <w:w w:val="90"/>
          <w:vertAlign w:val="baseline"/>
        </w:rPr>
        <w:t>of</w:t>
      </w:r>
      <w:r>
        <w:rPr>
          <w:spacing w:val="-3"/>
          <w:w w:val="90"/>
          <w:vertAlign w:val="baseline"/>
        </w:rPr>
        <w:t> </w:t>
      </w:r>
      <w:r>
        <w:rPr>
          <w:w w:val="90"/>
          <w:vertAlign w:val="baseline"/>
        </w:rPr>
        <w:t>the</w:t>
      </w:r>
      <w:r>
        <w:rPr>
          <w:spacing w:val="-6"/>
          <w:w w:val="90"/>
          <w:vertAlign w:val="baseline"/>
        </w:rPr>
        <w:t> </w:t>
      </w:r>
      <w:r>
        <w:rPr>
          <w:w w:val="90"/>
          <w:vertAlign w:val="baseline"/>
        </w:rPr>
        <w:t>testator‟s</w:t>
      </w:r>
      <w:r>
        <w:rPr>
          <w:spacing w:val="-6"/>
          <w:w w:val="90"/>
          <w:vertAlign w:val="baseline"/>
        </w:rPr>
        <w:t> </w:t>
      </w:r>
      <w:r>
        <w:rPr>
          <w:w w:val="90"/>
          <w:vertAlign w:val="baseline"/>
        </w:rPr>
        <w:t>death</w:t>
      </w:r>
      <w:r>
        <w:rPr>
          <w:spacing w:val="-4"/>
          <w:w w:val="90"/>
          <w:vertAlign w:val="baseline"/>
        </w:rPr>
        <w:t> </w:t>
      </w:r>
      <w:r>
        <w:rPr>
          <w:w w:val="90"/>
          <w:vertAlign w:val="baseline"/>
        </w:rPr>
        <w:t>or</w:t>
      </w:r>
      <w:r>
        <w:rPr>
          <w:spacing w:val="-4"/>
          <w:w w:val="90"/>
          <w:vertAlign w:val="baseline"/>
        </w:rPr>
        <w:t> </w:t>
      </w:r>
      <w:r>
        <w:rPr>
          <w:w w:val="90"/>
          <w:vertAlign w:val="baseline"/>
        </w:rPr>
        <w:t>as</w:t>
      </w:r>
      <w:r>
        <w:rPr>
          <w:spacing w:val="-5"/>
          <w:w w:val="90"/>
          <w:vertAlign w:val="baseline"/>
        </w:rPr>
        <w:t> </w:t>
      </w:r>
      <w:r>
        <w:rPr>
          <w:w w:val="90"/>
          <w:vertAlign w:val="baseline"/>
        </w:rPr>
        <w:t>if</w:t>
      </w:r>
      <w:r>
        <w:rPr>
          <w:spacing w:val="-6"/>
          <w:w w:val="90"/>
          <w:vertAlign w:val="baseline"/>
        </w:rPr>
        <w:t> </w:t>
      </w:r>
      <w:r>
        <w:rPr>
          <w:w w:val="90"/>
          <w:vertAlign w:val="baseline"/>
        </w:rPr>
        <w:t>the</w:t>
      </w:r>
      <w:r>
        <w:rPr>
          <w:spacing w:val="-3"/>
          <w:w w:val="90"/>
          <w:vertAlign w:val="baseline"/>
        </w:rPr>
        <w:t> </w:t>
      </w:r>
      <w:r>
        <w:rPr>
          <w:w w:val="90"/>
          <w:vertAlign w:val="baseline"/>
        </w:rPr>
        <w:t>class</w:t>
      </w:r>
      <w:r>
        <w:rPr>
          <w:spacing w:val="-6"/>
          <w:w w:val="90"/>
          <w:vertAlign w:val="baseline"/>
        </w:rPr>
        <w:t> </w:t>
      </w:r>
      <w:r>
        <w:rPr>
          <w:w w:val="90"/>
          <w:vertAlign w:val="baseline"/>
        </w:rPr>
        <w:t>includes</w:t>
      </w:r>
      <w:r>
        <w:rPr>
          <w:spacing w:val="-3"/>
          <w:w w:val="90"/>
          <w:vertAlign w:val="baseline"/>
        </w:rPr>
        <w:t> </w:t>
      </w:r>
      <w:r>
        <w:rPr>
          <w:w w:val="90"/>
          <w:vertAlign w:val="baseline"/>
        </w:rPr>
        <w:t>the</w:t>
      </w:r>
      <w:r>
        <w:rPr>
          <w:spacing w:val="-6"/>
          <w:w w:val="90"/>
          <w:vertAlign w:val="baseline"/>
        </w:rPr>
        <w:t> </w:t>
      </w:r>
      <w:r>
        <w:rPr>
          <w:w w:val="90"/>
          <w:vertAlign w:val="baseline"/>
        </w:rPr>
        <w:t>issue</w:t>
      </w:r>
      <w:r>
        <w:rPr>
          <w:spacing w:val="-3"/>
          <w:w w:val="90"/>
          <w:vertAlign w:val="baseline"/>
        </w:rPr>
        <w:t> </w:t>
      </w:r>
      <w:r>
        <w:rPr>
          <w:w w:val="90"/>
          <w:vertAlign w:val="baseline"/>
        </w:rPr>
        <w:t>of</w:t>
      </w:r>
      <w:r>
        <w:rPr>
          <w:spacing w:val="-6"/>
          <w:w w:val="90"/>
          <w:vertAlign w:val="baseline"/>
        </w:rPr>
        <w:t> </w:t>
      </w:r>
      <w:r>
        <w:rPr>
          <w:w w:val="90"/>
          <w:vertAlign w:val="baseline"/>
        </w:rPr>
        <w:t>the</w:t>
      </w:r>
      <w:r>
        <w:rPr>
          <w:spacing w:val="-3"/>
          <w:w w:val="90"/>
          <w:vertAlign w:val="baseline"/>
        </w:rPr>
        <w:t> </w:t>
      </w:r>
      <w:r>
        <w:rPr>
          <w:w w:val="90"/>
          <w:vertAlign w:val="baseline"/>
        </w:rPr>
        <w:t>deceased</w:t>
      </w:r>
      <w:r>
        <w:rPr>
          <w:spacing w:val="-3"/>
          <w:w w:val="90"/>
          <w:vertAlign w:val="baseline"/>
        </w:rPr>
        <w:t> </w:t>
      </w:r>
      <w:r>
        <w:rPr>
          <w:w w:val="90"/>
          <w:vertAlign w:val="baseline"/>
        </w:rPr>
        <w:t>member</w:t>
      </w:r>
      <w:r>
        <w:rPr>
          <w:spacing w:val="-4"/>
          <w:w w:val="90"/>
          <w:vertAlign w:val="baseline"/>
        </w:rPr>
        <w:t> </w:t>
      </w:r>
      <w:r>
        <w:rPr>
          <w:w w:val="90"/>
          <w:vertAlign w:val="baseline"/>
        </w:rPr>
        <w:t>who</w:t>
      </w:r>
      <w:r>
        <w:rPr>
          <w:spacing w:val="-3"/>
          <w:w w:val="90"/>
          <w:vertAlign w:val="baseline"/>
        </w:rPr>
        <w:t> </w:t>
      </w:r>
      <w:r>
        <w:rPr>
          <w:w w:val="90"/>
          <w:vertAlign w:val="baseline"/>
        </w:rPr>
        <w:t>are</w:t>
      </w:r>
      <w:r>
        <w:rPr>
          <w:spacing w:val="1"/>
          <w:w w:val="90"/>
          <w:vertAlign w:val="baseline"/>
        </w:rPr>
        <w:t> </w:t>
      </w:r>
      <w:r>
        <w:rPr>
          <w:spacing w:val="-1"/>
          <w:w w:val="95"/>
          <w:vertAlign w:val="baseline"/>
        </w:rPr>
        <w:t>living</w:t>
      </w:r>
      <w:r>
        <w:rPr>
          <w:spacing w:val="-8"/>
          <w:w w:val="95"/>
          <w:vertAlign w:val="baseline"/>
        </w:rPr>
        <w:t> </w:t>
      </w:r>
      <w:r>
        <w:rPr>
          <w:spacing w:val="-1"/>
          <w:w w:val="95"/>
          <w:vertAlign w:val="baseline"/>
        </w:rPr>
        <w:t>at</w:t>
      </w:r>
      <w:r>
        <w:rPr>
          <w:spacing w:val="-8"/>
          <w:w w:val="95"/>
          <w:vertAlign w:val="baseline"/>
        </w:rPr>
        <w:t> </w:t>
      </w:r>
      <w:r>
        <w:rPr>
          <w:spacing w:val="-1"/>
          <w:w w:val="95"/>
          <w:vertAlign w:val="baseline"/>
        </w:rPr>
        <w:t>the</w:t>
      </w:r>
      <w:r>
        <w:rPr>
          <w:spacing w:val="-8"/>
          <w:w w:val="95"/>
          <w:vertAlign w:val="baseline"/>
        </w:rPr>
        <w:t> </w:t>
      </w:r>
      <w:r>
        <w:rPr>
          <w:spacing w:val="-1"/>
          <w:w w:val="95"/>
          <w:vertAlign w:val="baseline"/>
        </w:rPr>
        <w:t>date</w:t>
      </w:r>
      <w:r>
        <w:rPr>
          <w:spacing w:val="-7"/>
          <w:w w:val="95"/>
          <w:vertAlign w:val="baseline"/>
        </w:rPr>
        <w:t> </w:t>
      </w:r>
      <w:r>
        <w:rPr>
          <w:spacing w:val="-1"/>
          <w:w w:val="95"/>
          <w:vertAlign w:val="baseline"/>
        </w:rPr>
        <w:t>of</w:t>
      </w:r>
      <w:r>
        <w:rPr>
          <w:spacing w:val="-8"/>
          <w:w w:val="95"/>
          <w:vertAlign w:val="baseline"/>
        </w:rPr>
        <w:t> </w:t>
      </w:r>
      <w:r>
        <w:rPr>
          <w:spacing w:val="-1"/>
          <w:w w:val="95"/>
          <w:vertAlign w:val="baseline"/>
        </w:rPr>
        <w:t>the</w:t>
      </w:r>
      <w:r>
        <w:rPr>
          <w:spacing w:val="-8"/>
          <w:w w:val="95"/>
          <w:vertAlign w:val="baseline"/>
        </w:rPr>
        <w:t> </w:t>
      </w:r>
      <w:r>
        <w:rPr>
          <w:spacing w:val="-1"/>
          <w:w w:val="95"/>
          <w:vertAlign w:val="baseline"/>
        </w:rPr>
        <w:t>testator‟s</w:t>
      </w:r>
      <w:r>
        <w:rPr>
          <w:spacing w:val="-8"/>
          <w:w w:val="95"/>
          <w:vertAlign w:val="baseline"/>
        </w:rPr>
        <w:t> </w:t>
      </w:r>
      <w:r>
        <w:rPr>
          <w:spacing w:val="-1"/>
          <w:w w:val="95"/>
          <w:vertAlign w:val="baseline"/>
        </w:rPr>
        <w:t>death.</w:t>
      </w:r>
      <w:r>
        <w:rPr>
          <w:spacing w:val="-7"/>
          <w:w w:val="95"/>
          <w:vertAlign w:val="baseline"/>
        </w:rPr>
        <w:t> </w:t>
      </w:r>
      <w:r>
        <w:rPr>
          <w:spacing w:val="-1"/>
          <w:w w:val="95"/>
          <w:vertAlign w:val="baseline"/>
        </w:rPr>
        <w:t>The</w:t>
      </w:r>
      <w:r>
        <w:rPr>
          <w:spacing w:val="-8"/>
          <w:w w:val="95"/>
          <w:vertAlign w:val="baseline"/>
        </w:rPr>
        <w:t> </w:t>
      </w:r>
      <w:r>
        <w:rPr>
          <w:spacing w:val="-1"/>
          <w:w w:val="95"/>
          <w:vertAlign w:val="baseline"/>
        </w:rPr>
        <w:t>issue</w:t>
      </w:r>
      <w:r>
        <w:rPr>
          <w:spacing w:val="-8"/>
          <w:w w:val="95"/>
          <w:vertAlign w:val="baseline"/>
        </w:rPr>
        <w:t> </w:t>
      </w:r>
      <w:r>
        <w:rPr>
          <w:spacing w:val="-1"/>
          <w:w w:val="95"/>
          <w:vertAlign w:val="baseline"/>
        </w:rPr>
        <w:t>takes</w:t>
      </w:r>
      <w:r>
        <w:rPr>
          <w:spacing w:val="-8"/>
          <w:w w:val="95"/>
          <w:vertAlign w:val="baseline"/>
        </w:rPr>
        <w:t> </w:t>
      </w:r>
      <w:r>
        <w:rPr>
          <w:w w:val="95"/>
          <w:vertAlign w:val="baseline"/>
        </w:rPr>
        <w:t>the</w:t>
      </w:r>
      <w:r>
        <w:rPr>
          <w:spacing w:val="-8"/>
          <w:w w:val="95"/>
          <w:vertAlign w:val="baseline"/>
        </w:rPr>
        <w:t> </w:t>
      </w:r>
      <w:r>
        <w:rPr>
          <w:w w:val="95"/>
          <w:vertAlign w:val="baseline"/>
        </w:rPr>
        <w:t>share</w:t>
      </w:r>
      <w:r>
        <w:rPr>
          <w:spacing w:val="-8"/>
          <w:w w:val="95"/>
          <w:vertAlign w:val="baseline"/>
        </w:rPr>
        <w:t> </w:t>
      </w:r>
      <w:r>
        <w:rPr>
          <w:w w:val="95"/>
          <w:vertAlign w:val="baseline"/>
        </w:rPr>
        <w:t>of</w:t>
      </w:r>
      <w:r>
        <w:rPr>
          <w:spacing w:val="-8"/>
          <w:w w:val="95"/>
          <w:vertAlign w:val="baseline"/>
        </w:rPr>
        <w:t> </w:t>
      </w:r>
      <w:r>
        <w:rPr>
          <w:w w:val="95"/>
          <w:vertAlign w:val="baseline"/>
        </w:rPr>
        <w:t>their</w:t>
      </w:r>
      <w:r>
        <w:rPr>
          <w:spacing w:val="-6"/>
          <w:w w:val="95"/>
          <w:vertAlign w:val="baseline"/>
        </w:rPr>
        <w:t> </w:t>
      </w:r>
      <w:r>
        <w:rPr>
          <w:w w:val="95"/>
          <w:vertAlign w:val="baseline"/>
        </w:rPr>
        <w:t>deceased</w:t>
      </w:r>
      <w:r>
        <w:rPr>
          <w:spacing w:val="-8"/>
          <w:w w:val="95"/>
          <w:vertAlign w:val="baseline"/>
        </w:rPr>
        <w:t> </w:t>
      </w:r>
      <w:r>
        <w:rPr>
          <w:w w:val="95"/>
          <w:vertAlign w:val="baseline"/>
        </w:rPr>
        <w:t>parent</w:t>
      </w:r>
      <w:r>
        <w:rPr>
          <w:spacing w:val="-8"/>
          <w:w w:val="95"/>
          <w:vertAlign w:val="baseline"/>
        </w:rPr>
        <w:t> </w:t>
      </w:r>
      <w:r>
        <w:rPr>
          <w:w w:val="95"/>
          <w:vertAlign w:val="baseline"/>
        </w:rPr>
        <w:t>would</w:t>
      </w:r>
      <w:r>
        <w:rPr>
          <w:spacing w:val="-7"/>
          <w:w w:val="95"/>
          <w:vertAlign w:val="baseline"/>
        </w:rPr>
        <w:t> </w:t>
      </w:r>
      <w:r>
        <w:rPr>
          <w:w w:val="95"/>
          <w:vertAlign w:val="baseline"/>
        </w:rPr>
        <w:t>have</w:t>
      </w:r>
      <w:r>
        <w:rPr>
          <w:spacing w:val="-8"/>
          <w:w w:val="95"/>
          <w:vertAlign w:val="baseline"/>
        </w:rPr>
        <w:t> </w:t>
      </w:r>
      <w:r>
        <w:rPr>
          <w:w w:val="95"/>
          <w:vertAlign w:val="baseline"/>
        </w:rPr>
        <w:t>taken,</w:t>
      </w:r>
      <w:r>
        <w:rPr>
          <w:spacing w:val="-6"/>
          <w:w w:val="95"/>
          <w:vertAlign w:val="baseline"/>
        </w:rPr>
        <w:t> </w:t>
      </w:r>
      <w:r>
        <w:rPr>
          <w:w w:val="95"/>
          <w:vertAlign w:val="baseline"/>
        </w:rPr>
        <w:t>if</w:t>
      </w:r>
      <w:r>
        <w:rPr>
          <w:spacing w:val="-8"/>
          <w:w w:val="95"/>
          <w:vertAlign w:val="baseline"/>
        </w:rPr>
        <w:t> </w:t>
      </w:r>
      <w:r>
        <w:rPr>
          <w:w w:val="95"/>
          <w:vertAlign w:val="baseline"/>
        </w:rPr>
        <w:t>issue</w:t>
      </w:r>
      <w:r>
        <w:rPr>
          <w:spacing w:val="-8"/>
          <w:w w:val="95"/>
          <w:vertAlign w:val="baseline"/>
        </w:rPr>
        <w:t> </w:t>
      </w:r>
      <w:r>
        <w:rPr>
          <w:w w:val="95"/>
          <w:vertAlign w:val="baseline"/>
        </w:rPr>
        <w:t>are more</w:t>
      </w:r>
      <w:r>
        <w:rPr>
          <w:spacing w:val="-8"/>
          <w:w w:val="95"/>
          <w:vertAlign w:val="baseline"/>
        </w:rPr>
        <w:t> </w:t>
      </w:r>
      <w:r>
        <w:rPr>
          <w:w w:val="95"/>
          <w:vertAlign w:val="baseline"/>
        </w:rPr>
        <w:t>than</w:t>
      </w:r>
      <w:r>
        <w:rPr>
          <w:spacing w:val="-8"/>
          <w:w w:val="95"/>
          <w:vertAlign w:val="baseline"/>
        </w:rPr>
        <w:t> </w:t>
      </w:r>
      <w:r>
        <w:rPr>
          <w:w w:val="95"/>
          <w:vertAlign w:val="baseline"/>
        </w:rPr>
        <w:t>one</w:t>
      </w:r>
      <w:r>
        <w:rPr>
          <w:spacing w:val="-8"/>
          <w:w w:val="95"/>
          <w:vertAlign w:val="baseline"/>
        </w:rPr>
        <w:t> </w:t>
      </w:r>
      <w:r>
        <w:rPr>
          <w:w w:val="95"/>
          <w:vertAlign w:val="baseline"/>
        </w:rPr>
        <w:t>then</w:t>
      </w:r>
      <w:r>
        <w:rPr>
          <w:spacing w:val="-41"/>
          <w:w w:val="95"/>
          <w:vertAlign w:val="baseline"/>
        </w:rPr>
        <w:t> </w:t>
      </w:r>
      <w:r>
        <w:rPr>
          <w:vertAlign w:val="baseline"/>
        </w:rPr>
        <w:t>they</w:t>
      </w:r>
      <w:r>
        <w:rPr>
          <w:spacing w:val="-8"/>
          <w:vertAlign w:val="baseline"/>
        </w:rPr>
        <w:t> </w:t>
      </w:r>
      <w:r>
        <w:rPr>
          <w:vertAlign w:val="baseline"/>
        </w:rPr>
        <w:t>should</w:t>
      </w:r>
      <w:r>
        <w:rPr>
          <w:spacing w:val="-7"/>
          <w:vertAlign w:val="baseline"/>
        </w:rPr>
        <w:t> </w:t>
      </w:r>
      <w:r>
        <w:rPr>
          <w:vertAlign w:val="baseline"/>
        </w:rPr>
        <w:t>take</w:t>
      </w:r>
      <w:r>
        <w:rPr>
          <w:spacing w:val="-7"/>
          <w:vertAlign w:val="baseline"/>
        </w:rPr>
        <w:t> </w:t>
      </w:r>
      <w:r>
        <w:rPr>
          <w:vertAlign w:val="baseline"/>
        </w:rPr>
        <w:t>in</w:t>
      </w:r>
      <w:r>
        <w:rPr>
          <w:spacing w:val="-7"/>
          <w:vertAlign w:val="baseline"/>
        </w:rPr>
        <w:t> </w:t>
      </w:r>
      <w:r>
        <w:rPr>
          <w:vertAlign w:val="baseline"/>
        </w:rPr>
        <w:t>equal</w:t>
      </w:r>
      <w:r>
        <w:rPr>
          <w:spacing w:val="-5"/>
          <w:vertAlign w:val="baseline"/>
        </w:rPr>
        <w:t> </w:t>
      </w:r>
      <w:r>
        <w:rPr>
          <w:vertAlign w:val="baseline"/>
        </w:rPr>
        <w:t>shares.</w:t>
      </w:r>
    </w:p>
    <w:p>
      <w:pPr>
        <w:pStyle w:val="BodyText"/>
        <w:spacing w:line="360" w:lineRule="auto" w:before="5"/>
        <w:ind w:left="100" w:right="167"/>
        <w:jc w:val="both"/>
      </w:pPr>
      <w:r>
        <w:rPr>
          <w:w w:val="90"/>
        </w:rPr>
        <w:t>Paragraph 2(2) of the 2</w:t>
      </w:r>
      <w:r>
        <w:rPr>
          <w:w w:val="90"/>
          <w:vertAlign w:val="superscript"/>
        </w:rPr>
        <w:t>nd</w:t>
      </w:r>
      <w:r>
        <w:rPr>
          <w:spacing w:val="1"/>
          <w:w w:val="90"/>
          <w:vertAlign w:val="baseline"/>
        </w:rPr>
        <w:t> </w:t>
      </w:r>
      <w:r>
        <w:rPr>
          <w:w w:val="90"/>
          <w:vertAlign w:val="baseline"/>
        </w:rPr>
        <w:t>Schedule deals with class gifts, and provides that the gift would not lapse so long as there is a surviving member or</w:t>
      </w:r>
      <w:r>
        <w:rPr>
          <w:spacing w:val="1"/>
          <w:w w:val="90"/>
          <w:vertAlign w:val="baseline"/>
        </w:rPr>
        <w:t> </w:t>
      </w:r>
      <w:r>
        <w:rPr>
          <w:vertAlign w:val="baseline"/>
        </w:rPr>
        <w:t>surviving</w:t>
      </w:r>
      <w:r>
        <w:rPr>
          <w:spacing w:val="-9"/>
          <w:vertAlign w:val="baseline"/>
        </w:rPr>
        <w:t> </w:t>
      </w:r>
      <w:r>
        <w:rPr>
          <w:vertAlign w:val="baseline"/>
        </w:rPr>
        <w:t>members</w:t>
      </w:r>
      <w:r>
        <w:rPr>
          <w:spacing w:val="-9"/>
          <w:vertAlign w:val="baseline"/>
        </w:rPr>
        <w:t> </w:t>
      </w:r>
      <w:r>
        <w:rPr>
          <w:vertAlign w:val="baseline"/>
        </w:rPr>
        <w:t>of</w:t>
      </w:r>
      <w:r>
        <w:rPr>
          <w:spacing w:val="-10"/>
          <w:vertAlign w:val="baseline"/>
        </w:rPr>
        <w:t> </w:t>
      </w:r>
      <w:r>
        <w:rPr>
          <w:vertAlign w:val="baseline"/>
        </w:rPr>
        <w:t>the</w:t>
      </w:r>
      <w:r>
        <w:rPr>
          <w:spacing w:val="-9"/>
          <w:vertAlign w:val="baseline"/>
        </w:rPr>
        <w:t> </w:t>
      </w:r>
      <w:r>
        <w:rPr>
          <w:vertAlign w:val="baseline"/>
        </w:rPr>
        <w:t>class,</w:t>
      </w:r>
      <w:r>
        <w:rPr>
          <w:spacing w:val="-8"/>
          <w:vertAlign w:val="baseline"/>
        </w:rPr>
        <w:t> </w:t>
      </w:r>
      <w:r>
        <w:rPr>
          <w:vertAlign w:val="baseline"/>
        </w:rPr>
        <w:t>who</w:t>
      </w:r>
      <w:r>
        <w:rPr>
          <w:spacing w:val="-8"/>
          <w:vertAlign w:val="baseline"/>
        </w:rPr>
        <w:t> </w:t>
      </w:r>
      <w:r>
        <w:rPr>
          <w:vertAlign w:val="baseline"/>
        </w:rPr>
        <w:t>should</w:t>
      </w:r>
      <w:r>
        <w:rPr>
          <w:spacing w:val="-9"/>
          <w:vertAlign w:val="baseline"/>
        </w:rPr>
        <w:t> </w:t>
      </w:r>
      <w:r>
        <w:rPr>
          <w:vertAlign w:val="baseline"/>
        </w:rPr>
        <w:t>take</w:t>
      </w:r>
      <w:r>
        <w:rPr>
          <w:spacing w:val="-6"/>
          <w:vertAlign w:val="baseline"/>
        </w:rPr>
        <w:t> </w:t>
      </w:r>
      <w:r>
        <w:rPr>
          <w:vertAlign w:val="baseline"/>
        </w:rPr>
        <w:t>as</w:t>
      </w:r>
      <w:r>
        <w:rPr>
          <w:spacing w:val="-9"/>
          <w:vertAlign w:val="baseline"/>
        </w:rPr>
        <w:t> </w:t>
      </w:r>
      <w:r>
        <w:rPr>
          <w:vertAlign w:val="baseline"/>
        </w:rPr>
        <w:t>a</w:t>
      </w:r>
      <w:r>
        <w:rPr>
          <w:spacing w:val="-9"/>
          <w:vertAlign w:val="baseline"/>
        </w:rPr>
        <w:t> </w:t>
      </w:r>
      <w:r>
        <w:rPr>
          <w:vertAlign w:val="baseline"/>
        </w:rPr>
        <w:t>whole.</w:t>
      </w:r>
    </w:p>
    <w:p>
      <w:pPr>
        <w:pStyle w:val="BodyText"/>
        <w:spacing w:before="9"/>
        <w:rPr>
          <w:sz w:val="26"/>
        </w:rPr>
      </w:pPr>
    </w:p>
    <w:p>
      <w:pPr>
        <w:pStyle w:val="Heading1"/>
        <w:numPr>
          <w:ilvl w:val="1"/>
          <w:numId w:val="38"/>
        </w:numPr>
        <w:tabs>
          <w:tab w:pos="350" w:val="left" w:leader="none"/>
        </w:tabs>
        <w:spacing w:line="240" w:lineRule="auto" w:before="0" w:after="0"/>
        <w:ind w:left="349" w:right="0" w:hanging="250"/>
        <w:jc w:val="both"/>
      </w:pPr>
      <w:r>
        <w:rPr/>
        <w:t>Commorientes</w:t>
      </w:r>
    </w:p>
    <w:p>
      <w:pPr>
        <w:pStyle w:val="BodyText"/>
        <w:spacing w:line="360" w:lineRule="auto" w:before="103"/>
        <w:ind w:left="100" w:right="157"/>
        <w:jc w:val="both"/>
      </w:pPr>
      <w:r>
        <w:rPr>
          <w:spacing w:val="-1"/>
          <w:w w:val="95"/>
        </w:rPr>
        <w:t>If</w:t>
      </w:r>
      <w:r>
        <w:rPr>
          <w:spacing w:val="-8"/>
          <w:w w:val="95"/>
        </w:rPr>
        <w:t> </w:t>
      </w:r>
      <w:r>
        <w:rPr>
          <w:spacing w:val="-1"/>
          <w:w w:val="95"/>
        </w:rPr>
        <w:t>the</w:t>
      </w:r>
      <w:r>
        <w:rPr>
          <w:spacing w:val="-7"/>
          <w:w w:val="95"/>
        </w:rPr>
        <w:t> </w:t>
      </w:r>
      <w:r>
        <w:rPr>
          <w:spacing w:val="-1"/>
          <w:w w:val="95"/>
        </w:rPr>
        <w:t>death</w:t>
      </w:r>
      <w:r>
        <w:rPr>
          <w:spacing w:val="-7"/>
          <w:w w:val="95"/>
        </w:rPr>
        <w:t> </w:t>
      </w:r>
      <w:r>
        <w:rPr>
          <w:spacing w:val="-1"/>
          <w:w w:val="95"/>
        </w:rPr>
        <w:t>of</w:t>
      </w:r>
      <w:r>
        <w:rPr>
          <w:spacing w:val="-8"/>
          <w:w w:val="95"/>
        </w:rPr>
        <w:t> </w:t>
      </w:r>
      <w:r>
        <w:rPr>
          <w:spacing w:val="-1"/>
          <w:w w:val="95"/>
        </w:rPr>
        <w:t>a</w:t>
      </w:r>
      <w:r>
        <w:rPr>
          <w:spacing w:val="-8"/>
          <w:w w:val="95"/>
        </w:rPr>
        <w:t> </w:t>
      </w:r>
      <w:r>
        <w:rPr>
          <w:spacing w:val="-1"/>
          <w:w w:val="95"/>
        </w:rPr>
        <w:t>beneficiary</w:t>
      </w:r>
      <w:r>
        <w:rPr>
          <w:spacing w:val="-7"/>
          <w:w w:val="95"/>
        </w:rPr>
        <w:t> </w:t>
      </w:r>
      <w:r>
        <w:rPr>
          <w:spacing w:val="-1"/>
          <w:w w:val="95"/>
        </w:rPr>
        <w:t>under</w:t>
      </w:r>
      <w:r>
        <w:rPr>
          <w:spacing w:val="-7"/>
          <w:w w:val="95"/>
        </w:rPr>
        <w:t> </w:t>
      </w:r>
      <w:r>
        <w:rPr>
          <w:spacing w:val="-1"/>
          <w:w w:val="95"/>
        </w:rPr>
        <w:t>a</w:t>
      </w:r>
      <w:r>
        <w:rPr>
          <w:spacing w:val="-6"/>
          <w:w w:val="95"/>
        </w:rPr>
        <w:t> </w:t>
      </w:r>
      <w:r>
        <w:rPr>
          <w:spacing w:val="-1"/>
          <w:w w:val="95"/>
        </w:rPr>
        <w:t>will</w:t>
      </w:r>
      <w:r>
        <w:rPr>
          <w:spacing w:val="-8"/>
          <w:w w:val="95"/>
        </w:rPr>
        <w:t> </w:t>
      </w:r>
      <w:r>
        <w:rPr>
          <w:spacing w:val="-1"/>
          <w:w w:val="95"/>
        </w:rPr>
        <w:t>and</w:t>
      </w:r>
      <w:r>
        <w:rPr>
          <w:spacing w:val="-8"/>
          <w:w w:val="95"/>
        </w:rPr>
        <w:t> </w:t>
      </w:r>
      <w:r>
        <w:rPr>
          <w:spacing w:val="-1"/>
          <w:w w:val="95"/>
        </w:rPr>
        <w:t>that</w:t>
      </w:r>
      <w:r>
        <w:rPr>
          <w:spacing w:val="-6"/>
          <w:w w:val="95"/>
        </w:rPr>
        <w:t> </w:t>
      </w:r>
      <w:r>
        <w:rPr>
          <w:w w:val="95"/>
        </w:rPr>
        <w:t>of</w:t>
      </w:r>
      <w:r>
        <w:rPr>
          <w:spacing w:val="-8"/>
          <w:w w:val="95"/>
        </w:rPr>
        <w:t> </w:t>
      </w:r>
      <w:r>
        <w:rPr>
          <w:w w:val="95"/>
        </w:rPr>
        <w:t>the</w:t>
      </w:r>
      <w:r>
        <w:rPr>
          <w:spacing w:val="-8"/>
          <w:w w:val="95"/>
        </w:rPr>
        <w:t> </w:t>
      </w:r>
      <w:r>
        <w:rPr>
          <w:w w:val="95"/>
        </w:rPr>
        <w:t>testator</w:t>
      </w:r>
      <w:r>
        <w:rPr>
          <w:spacing w:val="-7"/>
          <w:w w:val="95"/>
        </w:rPr>
        <w:t> </w:t>
      </w:r>
      <w:r>
        <w:rPr>
          <w:w w:val="95"/>
        </w:rPr>
        <w:t>occur</w:t>
      </w:r>
      <w:r>
        <w:rPr>
          <w:spacing w:val="-8"/>
          <w:w w:val="95"/>
        </w:rPr>
        <w:t> </w:t>
      </w:r>
      <w:r>
        <w:rPr>
          <w:w w:val="95"/>
        </w:rPr>
        <w:t>close</w:t>
      </w:r>
      <w:r>
        <w:rPr>
          <w:spacing w:val="-7"/>
          <w:w w:val="95"/>
        </w:rPr>
        <w:t> </w:t>
      </w:r>
      <w:r>
        <w:rPr>
          <w:w w:val="95"/>
        </w:rPr>
        <w:t>together,</w:t>
      </w:r>
      <w:r>
        <w:rPr>
          <w:spacing w:val="-8"/>
          <w:w w:val="95"/>
        </w:rPr>
        <w:t> </w:t>
      </w:r>
      <w:r>
        <w:rPr>
          <w:w w:val="95"/>
        </w:rPr>
        <w:t>it</w:t>
      </w:r>
      <w:r>
        <w:rPr>
          <w:spacing w:val="-7"/>
          <w:w w:val="95"/>
        </w:rPr>
        <w:t> </w:t>
      </w:r>
      <w:r>
        <w:rPr>
          <w:w w:val="95"/>
        </w:rPr>
        <w:t>will</w:t>
      </w:r>
      <w:r>
        <w:rPr>
          <w:spacing w:val="-8"/>
          <w:w w:val="95"/>
        </w:rPr>
        <w:t> </w:t>
      </w:r>
      <w:r>
        <w:rPr>
          <w:w w:val="95"/>
        </w:rPr>
        <w:t>be</w:t>
      </w:r>
      <w:r>
        <w:rPr>
          <w:spacing w:val="-6"/>
          <w:w w:val="95"/>
        </w:rPr>
        <w:t> </w:t>
      </w:r>
      <w:r>
        <w:rPr>
          <w:w w:val="95"/>
        </w:rPr>
        <w:t>necessary</w:t>
      </w:r>
      <w:r>
        <w:rPr>
          <w:spacing w:val="-8"/>
          <w:w w:val="95"/>
        </w:rPr>
        <w:t> </w:t>
      </w:r>
      <w:r>
        <w:rPr>
          <w:w w:val="95"/>
        </w:rPr>
        <w:t>for</w:t>
      </w:r>
      <w:r>
        <w:rPr>
          <w:spacing w:val="-6"/>
          <w:w w:val="95"/>
        </w:rPr>
        <w:t> </w:t>
      </w:r>
      <w:r>
        <w:rPr>
          <w:w w:val="95"/>
        </w:rPr>
        <w:t>the</w:t>
      </w:r>
      <w:r>
        <w:rPr>
          <w:spacing w:val="-8"/>
          <w:w w:val="95"/>
        </w:rPr>
        <w:t> </w:t>
      </w:r>
      <w:r>
        <w:rPr>
          <w:w w:val="95"/>
        </w:rPr>
        <w:t>executors</w:t>
      </w:r>
      <w:r>
        <w:rPr>
          <w:spacing w:val="-8"/>
          <w:w w:val="95"/>
        </w:rPr>
        <w:t> </w:t>
      </w:r>
      <w:r>
        <w:rPr>
          <w:w w:val="95"/>
        </w:rPr>
        <w:t>to</w:t>
      </w:r>
      <w:r>
        <w:rPr>
          <w:spacing w:val="-8"/>
          <w:w w:val="95"/>
        </w:rPr>
        <w:t> </w:t>
      </w:r>
      <w:r>
        <w:rPr>
          <w:w w:val="95"/>
        </w:rPr>
        <w:t>try</w:t>
      </w:r>
      <w:r>
        <w:rPr>
          <w:spacing w:val="-8"/>
          <w:w w:val="95"/>
        </w:rPr>
        <w:t> </w:t>
      </w:r>
      <w:r>
        <w:rPr>
          <w:w w:val="95"/>
        </w:rPr>
        <w:t>to</w:t>
      </w:r>
      <w:r>
        <w:rPr>
          <w:spacing w:val="-8"/>
          <w:w w:val="95"/>
        </w:rPr>
        <w:t> </w:t>
      </w:r>
      <w:r>
        <w:rPr>
          <w:w w:val="95"/>
        </w:rPr>
        <w:t>establish</w:t>
      </w:r>
      <w:r>
        <w:rPr>
          <w:spacing w:val="-40"/>
          <w:w w:val="95"/>
        </w:rPr>
        <w:t> </w:t>
      </w:r>
      <w:r>
        <w:rPr>
          <w:w w:val="90"/>
        </w:rPr>
        <w:t>who</w:t>
      </w:r>
      <w:r>
        <w:rPr>
          <w:spacing w:val="7"/>
          <w:w w:val="90"/>
        </w:rPr>
        <w:t> </w:t>
      </w:r>
      <w:r>
        <w:rPr>
          <w:w w:val="90"/>
        </w:rPr>
        <w:t>died</w:t>
      </w:r>
      <w:r>
        <w:rPr>
          <w:spacing w:val="7"/>
          <w:w w:val="90"/>
        </w:rPr>
        <w:t> </w:t>
      </w:r>
      <w:r>
        <w:rPr>
          <w:w w:val="90"/>
        </w:rPr>
        <w:t>first.</w:t>
      </w:r>
      <w:r>
        <w:rPr>
          <w:spacing w:val="8"/>
          <w:w w:val="90"/>
        </w:rPr>
        <w:t> </w:t>
      </w:r>
      <w:r>
        <w:rPr>
          <w:w w:val="90"/>
        </w:rPr>
        <w:t>It</w:t>
      </w:r>
      <w:r>
        <w:rPr>
          <w:spacing w:val="8"/>
          <w:w w:val="90"/>
        </w:rPr>
        <w:t> </w:t>
      </w:r>
      <w:r>
        <w:rPr>
          <w:w w:val="90"/>
        </w:rPr>
        <w:t>may</w:t>
      </w:r>
      <w:r>
        <w:rPr>
          <w:spacing w:val="7"/>
          <w:w w:val="90"/>
        </w:rPr>
        <w:t> </w:t>
      </w:r>
      <w:r>
        <w:rPr>
          <w:w w:val="90"/>
        </w:rPr>
        <w:t>be</w:t>
      </w:r>
      <w:r>
        <w:rPr>
          <w:spacing w:val="7"/>
          <w:w w:val="90"/>
        </w:rPr>
        <w:t> </w:t>
      </w:r>
      <w:r>
        <w:rPr>
          <w:w w:val="90"/>
        </w:rPr>
        <w:t>that</w:t>
      </w:r>
      <w:r>
        <w:rPr>
          <w:spacing w:val="8"/>
          <w:w w:val="90"/>
        </w:rPr>
        <w:t> </w:t>
      </w:r>
      <w:r>
        <w:rPr>
          <w:w w:val="90"/>
        </w:rPr>
        <w:t>the</w:t>
      </w:r>
      <w:r>
        <w:rPr>
          <w:spacing w:val="7"/>
          <w:w w:val="90"/>
        </w:rPr>
        <w:t> </w:t>
      </w:r>
      <w:r>
        <w:rPr>
          <w:w w:val="90"/>
        </w:rPr>
        <w:t>testator</w:t>
      </w:r>
      <w:r>
        <w:rPr>
          <w:spacing w:val="8"/>
          <w:w w:val="90"/>
        </w:rPr>
        <w:t> </w:t>
      </w:r>
      <w:r>
        <w:rPr>
          <w:w w:val="90"/>
        </w:rPr>
        <w:t>and</w:t>
      </w:r>
      <w:r>
        <w:rPr>
          <w:spacing w:val="7"/>
          <w:w w:val="90"/>
        </w:rPr>
        <w:t> </w:t>
      </w:r>
      <w:r>
        <w:rPr>
          <w:w w:val="90"/>
        </w:rPr>
        <w:t>beneficiary</w:t>
      </w:r>
      <w:r>
        <w:rPr>
          <w:spacing w:val="7"/>
          <w:w w:val="90"/>
        </w:rPr>
        <w:t> </w:t>
      </w:r>
      <w:r>
        <w:rPr>
          <w:w w:val="90"/>
        </w:rPr>
        <w:t>have</w:t>
      </w:r>
      <w:r>
        <w:rPr>
          <w:spacing w:val="7"/>
          <w:w w:val="90"/>
        </w:rPr>
        <w:t> </w:t>
      </w:r>
      <w:r>
        <w:rPr>
          <w:w w:val="90"/>
        </w:rPr>
        <w:t>died</w:t>
      </w:r>
      <w:r>
        <w:rPr>
          <w:spacing w:val="7"/>
          <w:w w:val="90"/>
        </w:rPr>
        <w:t> </w:t>
      </w:r>
      <w:r>
        <w:rPr>
          <w:w w:val="90"/>
        </w:rPr>
        <w:t>in</w:t>
      </w:r>
      <w:r>
        <w:rPr>
          <w:spacing w:val="7"/>
          <w:w w:val="90"/>
        </w:rPr>
        <w:t> </w:t>
      </w:r>
      <w:r>
        <w:rPr>
          <w:w w:val="90"/>
        </w:rPr>
        <w:t>a</w:t>
      </w:r>
      <w:r>
        <w:rPr>
          <w:spacing w:val="7"/>
          <w:w w:val="90"/>
        </w:rPr>
        <w:t> </w:t>
      </w:r>
      <w:r>
        <w:rPr>
          <w:w w:val="90"/>
        </w:rPr>
        <w:t>common</w:t>
      </w:r>
      <w:r>
        <w:rPr>
          <w:spacing w:val="6"/>
          <w:w w:val="90"/>
        </w:rPr>
        <w:t> </w:t>
      </w:r>
      <w:r>
        <w:rPr>
          <w:w w:val="90"/>
        </w:rPr>
        <w:t>accident.</w:t>
      </w:r>
      <w:r>
        <w:rPr>
          <w:spacing w:val="11"/>
          <w:w w:val="90"/>
        </w:rPr>
        <w:t> </w:t>
      </w:r>
      <w:r>
        <w:rPr>
          <w:w w:val="90"/>
        </w:rPr>
        <w:t>If</w:t>
      </w:r>
      <w:r>
        <w:rPr>
          <w:spacing w:val="9"/>
          <w:w w:val="90"/>
        </w:rPr>
        <w:t> </w:t>
      </w:r>
      <w:r>
        <w:rPr>
          <w:w w:val="90"/>
        </w:rPr>
        <w:t>evidence</w:t>
      </w:r>
      <w:r>
        <w:rPr>
          <w:spacing w:val="7"/>
          <w:w w:val="90"/>
        </w:rPr>
        <w:t> </w:t>
      </w:r>
      <w:r>
        <w:rPr>
          <w:w w:val="90"/>
        </w:rPr>
        <w:t>exists</w:t>
      </w:r>
      <w:r>
        <w:rPr>
          <w:spacing w:val="7"/>
          <w:w w:val="90"/>
        </w:rPr>
        <w:t> </w:t>
      </w:r>
      <w:r>
        <w:rPr>
          <w:w w:val="90"/>
        </w:rPr>
        <w:t>that</w:t>
      </w:r>
      <w:r>
        <w:rPr>
          <w:spacing w:val="7"/>
          <w:w w:val="90"/>
        </w:rPr>
        <w:t> </w:t>
      </w:r>
      <w:r>
        <w:rPr>
          <w:w w:val="90"/>
        </w:rPr>
        <w:t>the</w:t>
      </w:r>
      <w:r>
        <w:rPr>
          <w:spacing w:val="7"/>
          <w:w w:val="90"/>
        </w:rPr>
        <w:t> </w:t>
      </w:r>
      <w:r>
        <w:rPr>
          <w:w w:val="90"/>
        </w:rPr>
        <w:t>beneficiary</w:t>
      </w:r>
      <w:r>
        <w:rPr>
          <w:spacing w:val="7"/>
          <w:w w:val="90"/>
        </w:rPr>
        <w:t> </w:t>
      </w:r>
      <w:r>
        <w:rPr>
          <w:w w:val="90"/>
        </w:rPr>
        <w:t>predeceased</w:t>
      </w:r>
      <w:r>
        <w:rPr>
          <w:spacing w:val="1"/>
          <w:w w:val="90"/>
        </w:rPr>
        <w:t> </w:t>
      </w:r>
      <w:r>
        <w:rPr>
          <w:w w:val="95"/>
        </w:rPr>
        <w:t>the</w:t>
      </w:r>
      <w:r>
        <w:rPr>
          <w:spacing w:val="-5"/>
          <w:w w:val="95"/>
        </w:rPr>
        <w:t> </w:t>
      </w:r>
      <w:r>
        <w:rPr>
          <w:w w:val="95"/>
        </w:rPr>
        <w:t>testator,</w:t>
      </w:r>
      <w:r>
        <w:rPr>
          <w:spacing w:val="-3"/>
          <w:w w:val="95"/>
        </w:rPr>
        <w:t> </w:t>
      </w:r>
      <w:r>
        <w:rPr>
          <w:w w:val="95"/>
        </w:rPr>
        <w:t>however</w:t>
      </w:r>
      <w:r>
        <w:rPr>
          <w:spacing w:val="-3"/>
          <w:w w:val="95"/>
        </w:rPr>
        <w:t> </w:t>
      </w:r>
      <w:r>
        <w:rPr>
          <w:w w:val="95"/>
        </w:rPr>
        <w:t>close</w:t>
      </w:r>
      <w:r>
        <w:rPr>
          <w:spacing w:val="-4"/>
          <w:w w:val="95"/>
        </w:rPr>
        <w:t> </w:t>
      </w:r>
      <w:r>
        <w:rPr>
          <w:w w:val="95"/>
        </w:rPr>
        <w:t>the</w:t>
      </w:r>
      <w:r>
        <w:rPr>
          <w:spacing w:val="-4"/>
          <w:w w:val="95"/>
        </w:rPr>
        <w:t> </w:t>
      </w:r>
      <w:r>
        <w:rPr>
          <w:w w:val="95"/>
        </w:rPr>
        <w:t>deaths,</w:t>
      </w:r>
      <w:r>
        <w:rPr>
          <w:spacing w:val="-4"/>
          <w:w w:val="95"/>
        </w:rPr>
        <w:t> </w:t>
      </w:r>
      <w:r>
        <w:rPr>
          <w:w w:val="95"/>
        </w:rPr>
        <w:t>the</w:t>
      </w:r>
      <w:r>
        <w:rPr>
          <w:spacing w:val="-4"/>
          <w:w w:val="95"/>
        </w:rPr>
        <w:t> </w:t>
      </w:r>
      <w:r>
        <w:rPr>
          <w:w w:val="95"/>
        </w:rPr>
        <w:t>doctrine</w:t>
      </w:r>
      <w:r>
        <w:rPr>
          <w:spacing w:val="-4"/>
          <w:w w:val="95"/>
        </w:rPr>
        <w:t> </w:t>
      </w:r>
      <w:r>
        <w:rPr>
          <w:w w:val="95"/>
        </w:rPr>
        <w:t>of</w:t>
      </w:r>
      <w:r>
        <w:rPr>
          <w:spacing w:val="-4"/>
          <w:w w:val="95"/>
        </w:rPr>
        <w:t> </w:t>
      </w:r>
      <w:r>
        <w:rPr>
          <w:w w:val="95"/>
        </w:rPr>
        <w:t>lapse</w:t>
      </w:r>
      <w:r>
        <w:rPr>
          <w:spacing w:val="-3"/>
          <w:w w:val="95"/>
        </w:rPr>
        <w:t> </w:t>
      </w:r>
      <w:r>
        <w:rPr>
          <w:w w:val="95"/>
        </w:rPr>
        <w:t>applies</w:t>
      </w:r>
      <w:r>
        <w:rPr>
          <w:spacing w:val="-2"/>
          <w:w w:val="95"/>
        </w:rPr>
        <w:t> </w:t>
      </w:r>
      <w:r>
        <w:rPr>
          <w:w w:val="95"/>
        </w:rPr>
        <w:t>and</w:t>
      </w:r>
      <w:r>
        <w:rPr>
          <w:spacing w:val="-3"/>
          <w:w w:val="95"/>
        </w:rPr>
        <w:t> </w:t>
      </w:r>
      <w:r>
        <w:rPr>
          <w:w w:val="95"/>
        </w:rPr>
        <w:t>the</w:t>
      </w:r>
      <w:r>
        <w:rPr>
          <w:spacing w:val="-4"/>
          <w:w w:val="95"/>
        </w:rPr>
        <w:t> </w:t>
      </w:r>
      <w:r>
        <w:rPr>
          <w:w w:val="95"/>
        </w:rPr>
        <w:t>gift</w:t>
      </w:r>
      <w:r>
        <w:rPr>
          <w:spacing w:val="-3"/>
          <w:w w:val="95"/>
        </w:rPr>
        <w:t> </w:t>
      </w:r>
      <w:r>
        <w:rPr>
          <w:w w:val="95"/>
        </w:rPr>
        <w:t>to</w:t>
      </w:r>
      <w:r>
        <w:rPr>
          <w:spacing w:val="-5"/>
          <w:w w:val="95"/>
        </w:rPr>
        <w:t> </w:t>
      </w:r>
      <w:r>
        <w:rPr>
          <w:w w:val="95"/>
        </w:rPr>
        <w:t>the</w:t>
      </w:r>
      <w:r>
        <w:rPr>
          <w:spacing w:val="-4"/>
          <w:w w:val="95"/>
        </w:rPr>
        <w:t> </w:t>
      </w:r>
      <w:r>
        <w:rPr>
          <w:w w:val="95"/>
        </w:rPr>
        <w:t>beneficiary</w:t>
      </w:r>
      <w:r>
        <w:rPr>
          <w:spacing w:val="-4"/>
          <w:w w:val="95"/>
        </w:rPr>
        <w:t> </w:t>
      </w:r>
      <w:r>
        <w:rPr>
          <w:w w:val="95"/>
        </w:rPr>
        <w:t>will</w:t>
      </w:r>
      <w:r>
        <w:rPr>
          <w:spacing w:val="-4"/>
          <w:w w:val="95"/>
        </w:rPr>
        <w:t> </w:t>
      </w:r>
      <w:r>
        <w:rPr>
          <w:w w:val="95"/>
        </w:rPr>
        <w:t>fail.</w:t>
      </w:r>
      <w:r>
        <w:rPr>
          <w:spacing w:val="-2"/>
          <w:w w:val="95"/>
        </w:rPr>
        <w:t> </w:t>
      </w:r>
      <w:r>
        <w:rPr>
          <w:w w:val="95"/>
        </w:rPr>
        <w:t>Under</w:t>
      </w:r>
      <w:r>
        <w:rPr>
          <w:spacing w:val="-3"/>
          <w:w w:val="95"/>
        </w:rPr>
        <w:t> </w:t>
      </w:r>
      <w:r>
        <w:rPr>
          <w:w w:val="95"/>
        </w:rPr>
        <w:t>section</w:t>
      </w:r>
      <w:r>
        <w:rPr>
          <w:spacing w:val="-3"/>
          <w:w w:val="95"/>
        </w:rPr>
        <w:t> </w:t>
      </w:r>
      <w:r>
        <w:rPr>
          <w:w w:val="95"/>
        </w:rPr>
        <w:t>43</w:t>
      </w:r>
      <w:r>
        <w:rPr>
          <w:spacing w:val="-4"/>
          <w:w w:val="95"/>
        </w:rPr>
        <w:t> </w:t>
      </w:r>
      <w:r>
        <w:rPr>
          <w:w w:val="95"/>
        </w:rPr>
        <w:t>of</w:t>
      </w:r>
      <w:r>
        <w:rPr>
          <w:spacing w:val="-4"/>
          <w:w w:val="95"/>
        </w:rPr>
        <w:t> </w:t>
      </w:r>
      <w:r>
        <w:rPr>
          <w:w w:val="95"/>
        </w:rPr>
        <w:t>the</w:t>
      </w:r>
      <w:r>
        <w:rPr>
          <w:spacing w:val="-4"/>
          <w:w w:val="95"/>
        </w:rPr>
        <w:t> </w:t>
      </w:r>
      <w:r>
        <w:rPr>
          <w:w w:val="95"/>
        </w:rPr>
        <w:t>Law</w:t>
      </w:r>
      <w:r>
        <w:rPr>
          <w:spacing w:val="-3"/>
          <w:w w:val="95"/>
        </w:rPr>
        <w:t> </w:t>
      </w:r>
      <w:r>
        <w:rPr>
          <w:w w:val="95"/>
        </w:rPr>
        <w:t>of</w:t>
      </w:r>
      <w:r>
        <w:rPr>
          <w:spacing w:val="-41"/>
          <w:w w:val="95"/>
        </w:rPr>
        <w:t> </w:t>
      </w:r>
      <w:r>
        <w:rPr>
          <w:w w:val="90"/>
        </w:rPr>
        <w:t>Succession Act, where there is no evidence as to the order of deaths, as where persons die in a common accident, for the purpose of succession</w:t>
      </w:r>
      <w:r>
        <w:rPr>
          <w:spacing w:val="1"/>
          <w:w w:val="90"/>
        </w:rPr>
        <w:t> </w:t>
      </w:r>
      <w:r>
        <w:rPr>
          <w:w w:val="90"/>
        </w:rPr>
        <w:t>the deaths are presumed to have occurred in order of seniority. The elder person is presumed to have died first. This provision, however, does</w:t>
      </w:r>
      <w:r>
        <w:rPr>
          <w:spacing w:val="1"/>
          <w:w w:val="90"/>
        </w:rPr>
        <w:t> </w:t>
      </w:r>
      <w:r>
        <w:rPr/>
        <w:t>not</w:t>
      </w:r>
      <w:r>
        <w:rPr>
          <w:spacing w:val="-9"/>
        </w:rPr>
        <w:t> </w:t>
      </w:r>
      <w:r>
        <w:rPr/>
        <w:t>apply</w:t>
      </w:r>
      <w:r>
        <w:rPr>
          <w:spacing w:val="-9"/>
        </w:rPr>
        <w:t> </w:t>
      </w:r>
      <w:r>
        <w:rPr/>
        <w:t>to</w:t>
      </w:r>
      <w:r>
        <w:rPr>
          <w:spacing w:val="-10"/>
        </w:rPr>
        <w:t> </w:t>
      </w:r>
      <w:r>
        <w:rPr/>
        <w:t>spouses,</w:t>
      </w:r>
      <w:r>
        <w:rPr>
          <w:spacing w:val="-8"/>
        </w:rPr>
        <w:t> </w:t>
      </w:r>
      <w:r>
        <w:rPr/>
        <w:t>who</w:t>
      </w:r>
      <w:r>
        <w:rPr>
          <w:spacing w:val="-9"/>
        </w:rPr>
        <w:t> </w:t>
      </w:r>
      <w:r>
        <w:rPr/>
        <w:t>are</w:t>
      </w:r>
      <w:r>
        <w:rPr>
          <w:spacing w:val="-6"/>
        </w:rPr>
        <w:t> </w:t>
      </w:r>
      <w:r>
        <w:rPr/>
        <w:t>presumed</w:t>
      </w:r>
      <w:r>
        <w:rPr>
          <w:spacing w:val="-10"/>
        </w:rPr>
        <w:t> </w:t>
      </w:r>
      <w:r>
        <w:rPr/>
        <w:t>to</w:t>
      </w:r>
      <w:r>
        <w:rPr>
          <w:spacing w:val="-9"/>
        </w:rPr>
        <w:t> </w:t>
      </w:r>
      <w:r>
        <w:rPr/>
        <w:t>have</w:t>
      </w:r>
      <w:r>
        <w:rPr>
          <w:spacing w:val="-10"/>
        </w:rPr>
        <w:t> </w:t>
      </w:r>
      <w:r>
        <w:rPr/>
        <w:t>died</w:t>
      </w:r>
      <w:r>
        <w:rPr>
          <w:spacing w:val="-9"/>
        </w:rPr>
        <w:t> </w:t>
      </w:r>
      <w:r>
        <w:rPr/>
        <w:t>simultaneously.</w:t>
      </w:r>
    </w:p>
    <w:p>
      <w:pPr>
        <w:pStyle w:val="BodyText"/>
        <w:spacing w:before="2"/>
        <w:rPr>
          <w:sz w:val="26"/>
        </w:rPr>
      </w:pPr>
    </w:p>
    <w:p>
      <w:pPr>
        <w:pStyle w:val="Heading1"/>
        <w:numPr>
          <w:ilvl w:val="1"/>
          <w:numId w:val="38"/>
        </w:numPr>
        <w:tabs>
          <w:tab w:pos="351" w:val="left" w:leader="none"/>
        </w:tabs>
        <w:spacing w:line="240" w:lineRule="auto" w:before="1" w:after="0"/>
        <w:ind w:left="350" w:right="0" w:hanging="251"/>
        <w:jc w:val="both"/>
      </w:pPr>
      <w:r>
        <w:rPr>
          <w:spacing w:val="-1"/>
        </w:rPr>
        <w:t>Mistake,</w:t>
      </w:r>
      <w:r>
        <w:rPr>
          <w:spacing w:val="-11"/>
        </w:rPr>
        <w:t> </w:t>
      </w:r>
      <w:r>
        <w:rPr>
          <w:spacing w:val="-1"/>
        </w:rPr>
        <w:t>Fraud</w:t>
      </w:r>
      <w:r>
        <w:rPr>
          <w:spacing w:val="-8"/>
        </w:rPr>
        <w:t> </w:t>
      </w:r>
      <w:r>
        <w:rPr/>
        <w:t>and</w:t>
      </w:r>
      <w:r>
        <w:rPr>
          <w:spacing w:val="-8"/>
        </w:rPr>
        <w:t> </w:t>
      </w:r>
      <w:r>
        <w:rPr/>
        <w:t>Undue</w:t>
      </w:r>
      <w:r>
        <w:rPr>
          <w:spacing w:val="-10"/>
        </w:rPr>
        <w:t> </w:t>
      </w:r>
      <w:r>
        <w:rPr/>
        <w:t>Influence</w:t>
      </w:r>
    </w:p>
    <w:p>
      <w:pPr>
        <w:pStyle w:val="BodyText"/>
        <w:spacing w:line="360" w:lineRule="auto" w:before="103"/>
        <w:ind w:left="100" w:right="157"/>
        <w:jc w:val="both"/>
      </w:pPr>
      <w:r>
        <w:rPr>
          <w:w w:val="90"/>
        </w:rPr>
        <w:t>The validity of a will is predicated on, among other factors, the testator‟s knowledge and approval of its contents, and the testator is said to not</w:t>
      </w:r>
      <w:r>
        <w:rPr>
          <w:spacing w:val="1"/>
          <w:w w:val="90"/>
        </w:rPr>
        <w:t> </w:t>
      </w:r>
      <w:r>
        <w:rPr>
          <w:w w:val="90"/>
        </w:rPr>
        <w:t>to know or approve the contents because of a mistake, fraud and undue influence. The presence of a mistake, fraud and undue influence may</w:t>
      </w:r>
      <w:r>
        <w:rPr>
          <w:spacing w:val="1"/>
          <w:w w:val="90"/>
        </w:rPr>
        <w:t> </w:t>
      </w:r>
      <w:r>
        <w:rPr/>
        <w:t>lead</w:t>
      </w:r>
      <w:r>
        <w:rPr>
          <w:spacing w:val="-9"/>
        </w:rPr>
        <w:t> </w:t>
      </w:r>
      <w:r>
        <w:rPr/>
        <w:t>to</w:t>
      </w:r>
      <w:r>
        <w:rPr>
          <w:spacing w:val="-8"/>
        </w:rPr>
        <w:t> </w:t>
      </w:r>
      <w:r>
        <w:rPr/>
        <w:t>the</w:t>
      </w:r>
      <w:r>
        <w:rPr>
          <w:spacing w:val="-8"/>
        </w:rPr>
        <w:t> </w:t>
      </w:r>
      <w:r>
        <w:rPr/>
        <w:t>lapse</w:t>
      </w:r>
      <w:r>
        <w:rPr>
          <w:spacing w:val="-8"/>
        </w:rPr>
        <w:t> </w:t>
      </w:r>
      <w:r>
        <w:rPr/>
        <w:t>of</w:t>
      </w:r>
      <w:r>
        <w:rPr>
          <w:spacing w:val="-8"/>
        </w:rPr>
        <w:t> </w:t>
      </w:r>
      <w:r>
        <w:rPr/>
        <w:t>one</w:t>
      </w:r>
      <w:r>
        <w:rPr>
          <w:spacing w:val="-8"/>
        </w:rPr>
        <w:t> </w:t>
      </w:r>
      <w:r>
        <w:rPr/>
        <w:t>or</w:t>
      </w:r>
      <w:r>
        <w:rPr>
          <w:spacing w:val="-8"/>
        </w:rPr>
        <w:t> </w:t>
      </w:r>
      <w:r>
        <w:rPr/>
        <w:t>more</w:t>
      </w:r>
      <w:r>
        <w:rPr>
          <w:spacing w:val="-8"/>
        </w:rPr>
        <w:t> </w:t>
      </w:r>
      <w:r>
        <w:rPr/>
        <w:t>gifts</w:t>
      </w:r>
      <w:r>
        <w:rPr>
          <w:spacing w:val="-5"/>
        </w:rPr>
        <w:t> </w:t>
      </w:r>
      <w:r>
        <w:rPr/>
        <w:t>made</w:t>
      </w:r>
      <w:r>
        <w:rPr>
          <w:spacing w:val="-8"/>
        </w:rPr>
        <w:t> </w:t>
      </w:r>
      <w:r>
        <w:rPr/>
        <w:t>in</w:t>
      </w:r>
      <w:r>
        <w:rPr>
          <w:spacing w:val="-8"/>
        </w:rPr>
        <w:t> </w:t>
      </w:r>
      <w:r>
        <w:rPr/>
        <w:t>the</w:t>
      </w:r>
      <w:r>
        <w:rPr>
          <w:spacing w:val="-8"/>
        </w:rPr>
        <w:t> </w:t>
      </w:r>
      <w:r>
        <w:rPr/>
        <w:t>will.</w:t>
      </w:r>
      <w:r>
        <w:rPr>
          <w:vertAlign w:val="superscript"/>
        </w:rPr>
        <w:t>75</w:t>
      </w:r>
    </w:p>
    <w:p>
      <w:pPr>
        <w:pStyle w:val="BodyText"/>
        <w:rPr>
          <w:sz w:val="20"/>
        </w:rPr>
      </w:pPr>
    </w:p>
    <w:p>
      <w:pPr>
        <w:pStyle w:val="BodyText"/>
        <w:spacing w:before="4"/>
        <w:rPr>
          <w:sz w:val="24"/>
        </w:rPr>
      </w:pPr>
      <w:r>
        <w:rPr/>
        <w:pict>
          <v:rect style="position:absolute;margin-left:72.024002pt;margin-top:15.981348pt;width:144.020pt;height:.599980pt;mso-position-horizontal-relative:page;mso-position-vertical-relative:paragraph;z-index:-15712768;mso-wrap-distance-left:0;mso-wrap-distance-right:0" filled="true" fillcolor="#000000" stroked="false">
            <v:fill type="solid"/>
            <w10:wrap type="topAndBottom"/>
          </v:rect>
        </w:pict>
      </w:r>
    </w:p>
    <w:p>
      <w:pPr>
        <w:spacing w:before="61"/>
        <w:ind w:left="100" w:right="7387" w:firstLine="0"/>
        <w:jc w:val="both"/>
        <w:rPr>
          <w:sz w:val="16"/>
        </w:rPr>
      </w:pPr>
      <w:r>
        <w:rPr>
          <w:w w:val="90"/>
          <w:sz w:val="16"/>
          <w:vertAlign w:val="superscript"/>
        </w:rPr>
        <w:t>73</w:t>
      </w:r>
      <w:r>
        <w:rPr>
          <w:w w:val="90"/>
          <w:sz w:val="16"/>
          <w:vertAlign w:val="baseline"/>
        </w:rPr>
        <w:t>Paragraph 3(a) of the 2</w:t>
      </w:r>
      <w:r>
        <w:rPr>
          <w:w w:val="90"/>
          <w:sz w:val="16"/>
          <w:vertAlign w:val="superscript"/>
        </w:rPr>
        <w:t>nd</w:t>
      </w:r>
      <w:r>
        <w:rPr>
          <w:w w:val="90"/>
          <w:sz w:val="16"/>
          <w:vertAlign w:val="baseline"/>
        </w:rPr>
        <w:t> Schedule.</w:t>
      </w:r>
      <w:r>
        <w:rPr>
          <w:spacing w:val="-33"/>
          <w:w w:val="90"/>
          <w:sz w:val="16"/>
          <w:vertAlign w:val="baseline"/>
        </w:rPr>
        <w:t> </w:t>
      </w:r>
      <w:r>
        <w:rPr>
          <w:w w:val="90"/>
          <w:sz w:val="16"/>
          <w:vertAlign w:val="superscript"/>
        </w:rPr>
        <w:t>74</w:t>
      </w:r>
      <w:r>
        <w:rPr>
          <w:w w:val="90"/>
          <w:sz w:val="16"/>
          <w:vertAlign w:val="baseline"/>
        </w:rPr>
        <w:t>Paragraph 3(b) of the 2</w:t>
      </w:r>
      <w:r>
        <w:rPr>
          <w:w w:val="90"/>
          <w:sz w:val="16"/>
          <w:vertAlign w:val="superscript"/>
        </w:rPr>
        <w:t>nd</w:t>
      </w:r>
      <w:r>
        <w:rPr>
          <w:w w:val="90"/>
          <w:sz w:val="16"/>
          <w:vertAlign w:val="baseline"/>
        </w:rPr>
        <w:t> Schedule.</w:t>
      </w:r>
      <w:r>
        <w:rPr>
          <w:spacing w:val="-33"/>
          <w:w w:val="90"/>
          <w:sz w:val="16"/>
          <w:vertAlign w:val="baseline"/>
        </w:rPr>
        <w:t> </w:t>
      </w:r>
      <w:r>
        <w:rPr>
          <w:w w:val="85"/>
          <w:sz w:val="16"/>
          <w:vertAlign w:val="superscript"/>
        </w:rPr>
        <w:t>75</w:t>
      </w:r>
      <w:r>
        <w:rPr>
          <w:w w:val="85"/>
          <w:sz w:val="16"/>
          <w:vertAlign w:val="baseline"/>
        </w:rPr>
        <w:t>See</w:t>
      </w:r>
      <w:r>
        <w:rPr>
          <w:spacing w:val="8"/>
          <w:w w:val="85"/>
          <w:sz w:val="16"/>
          <w:vertAlign w:val="baseline"/>
        </w:rPr>
        <w:t> </w:t>
      </w:r>
      <w:r>
        <w:rPr>
          <w:w w:val="85"/>
          <w:sz w:val="16"/>
          <w:vertAlign w:val="baseline"/>
        </w:rPr>
        <w:t>7</w:t>
      </w:r>
      <w:r>
        <w:rPr>
          <w:spacing w:val="10"/>
          <w:w w:val="85"/>
          <w:sz w:val="16"/>
          <w:vertAlign w:val="baseline"/>
        </w:rPr>
        <w:t> </w:t>
      </w:r>
      <w:r>
        <w:rPr>
          <w:w w:val="85"/>
          <w:sz w:val="16"/>
          <w:vertAlign w:val="baseline"/>
        </w:rPr>
        <w:t>of</w:t>
      </w:r>
      <w:r>
        <w:rPr>
          <w:spacing w:val="9"/>
          <w:w w:val="85"/>
          <w:sz w:val="16"/>
          <w:vertAlign w:val="baseline"/>
        </w:rPr>
        <w:t> </w:t>
      </w:r>
      <w:r>
        <w:rPr>
          <w:w w:val="85"/>
          <w:sz w:val="16"/>
          <w:vertAlign w:val="baseline"/>
        </w:rPr>
        <w:t>the</w:t>
      </w:r>
      <w:r>
        <w:rPr>
          <w:spacing w:val="6"/>
          <w:w w:val="85"/>
          <w:sz w:val="16"/>
          <w:vertAlign w:val="baseline"/>
        </w:rPr>
        <w:t> </w:t>
      </w:r>
      <w:r>
        <w:rPr>
          <w:w w:val="85"/>
          <w:sz w:val="16"/>
          <w:vertAlign w:val="baseline"/>
        </w:rPr>
        <w:t>Law</w:t>
      </w:r>
      <w:r>
        <w:rPr>
          <w:spacing w:val="11"/>
          <w:w w:val="85"/>
          <w:sz w:val="16"/>
          <w:vertAlign w:val="baseline"/>
        </w:rPr>
        <w:t> </w:t>
      </w:r>
      <w:r>
        <w:rPr>
          <w:w w:val="85"/>
          <w:sz w:val="16"/>
          <w:vertAlign w:val="baseline"/>
        </w:rPr>
        <w:t>of</w:t>
      </w:r>
      <w:r>
        <w:rPr>
          <w:spacing w:val="9"/>
          <w:w w:val="85"/>
          <w:sz w:val="16"/>
          <w:vertAlign w:val="baseline"/>
        </w:rPr>
        <w:t> </w:t>
      </w:r>
      <w:r>
        <w:rPr>
          <w:w w:val="85"/>
          <w:sz w:val="16"/>
          <w:vertAlign w:val="baseline"/>
        </w:rPr>
        <w:t>Succession</w:t>
      </w:r>
      <w:r>
        <w:rPr>
          <w:spacing w:val="7"/>
          <w:w w:val="85"/>
          <w:sz w:val="16"/>
          <w:vertAlign w:val="baseline"/>
        </w:rPr>
        <w:t> </w:t>
      </w:r>
      <w:r>
        <w:rPr>
          <w:w w:val="85"/>
          <w:sz w:val="16"/>
          <w:vertAlign w:val="baseline"/>
        </w:rPr>
        <w:t>Act.</w:t>
      </w:r>
    </w:p>
    <w:p>
      <w:pPr>
        <w:spacing w:after="0"/>
        <w:jc w:val="both"/>
        <w:rPr>
          <w:sz w:val="16"/>
        </w:rPr>
        <w:sectPr>
          <w:pgSz w:w="12240" w:h="15840"/>
          <w:pgMar w:header="720" w:footer="1022" w:top="1320" w:bottom="1220" w:left="1340" w:right="1280"/>
        </w:sectPr>
      </w:pPr>
    </w:p>
    <w:p>
      <w:pPr>
        <w:pStyle w:val="Heading1"/>
        <w:numPr>
          <w:ilvl w:val="1"/>
          <w:numId w:val="38"/>
        </w:numPr>
        <w:tabs>
          <w:tab w:pos="350" w:val="left" w:leader="none"/>
        </w:tabs>
        <w:spacing w:line="240" w:lineRule="auto" w:before="82" w:after="0"/>
        <w:ind w:left="349" w:right="0" w:hanging="250"/>
        <w:jc w:val="both"/>
      </w:pPr>
      <w:r>
        <w:rPr/>
        <w:t>Uncertainty</w:t>
      </w:r>
    </w:p>
    <w:p>
      <w:pPr>
        <w:pStyle w:val="BodyText"/>
        <w:spacing w:line="360" w:lineRule="auto" w:before="103"/>
        <w:ind w:left="100" w:right="156"/>
        <w:jc w:val="both"/>
      </w:pPr>
      <w:r>
        <w:rPr>
          <w:w w:val="90"/>
        </w:rPr>
        <w:t>It was said in </w:t>
      </w:r>
      <w:r>
        <w:rPr>
          <w:i/>
          <w:w w:val="90"/>
        </w:rPr>
        <w:t>Palmer vs. Simmonds </w:t>
      </w:r>
      <w:r>
        <w:rPr>
          <w:w w:val="90"/>
        </w:rPr>
        <w:t>(1854) 2 Drew 221 and </w:t>
      </w:r>
      <w:r>
        <w:rPr>
          <w:i/>
          <w:w w:val="90"/>
        </w:rPr>
        <w:t>Re Golay</w:t>
      </w:r>
      <w:r>
        <w:rPr>
          <w:w w:val="90"/>
        </w:rPr>
        <w:t>(1965) 1 WLR 969, that a gift will fail for uncertainty unless the subject</w:t>
      </w:r>
      <w:r>
        <w:rPr>
          <w:spacing w:val="1"/>
          <w:w w:val="90"/>
        </w:rPr>
        <w:t> </w:t>
      </w:r>
      <w:r>
        <w:rPr>
          <w:w w:val="95"/>
        </w:rPr>
        <w:t>matter of the gift and the beneficiaries can be identified with sufficient certainty. A gift may fail for uncertainty where the beneficiary is</w:t>
      </w:r>
      <w:r>
        <w:rPr>
          <w:spacing w:val="1"/>
          <w:w w:val="95"/>
        </w:rPr>
        <w:t> </w:t>
      </w:r>
      <w:r>
        <w:rPr>
          <w:spacing w:val="-1"/>
          <w:w w:val="90"/>
        </w:rPr>
        <w:t>described</w:t>
      </w:r>
      <w:r>
        <w:rPr>
          <w:spacing w:val="-5"/>
          <w:w w:val="90"/>
        </w:rPr>
        <w:t> </w:t>
      </w:r>
      <w:r>
        <w:rPr>
          <w:w w:val="90"/>
        </w:rPr>
        <w:t>in</w:t>
      </w:r>
      <w:r>
        <w:rPr>
          <w:spacing w:val="-7"/>
          <w:w w:val="90"/>
        </w:rPr>
        <w:t> </w:t>
      </w:r>
      <w:r>
        <w:rPr>
          <w:w w:val="90"/>
        </w:rPr>
        <w:t>terms</w:t>
      </w:r>
      <w:r>
        <w:rPr>
          <w:spacing w:val="-6"/>
          <w:w w:val="90"/>
        </w:rPr>
        <w:t> </w:t>
      </w:r>
      <w:r>
        <w:rPr>
          <w:w w:val="90"/>
        </w:rPr>
        <w:t>that</w:t>
      </w:r>
      <w:r>
        <w:rPr>
          <w:spacing w:val="-4"/>
          <w:w w:val="90"/>
        </w:rPr>
        <w:t> </w:t>
      </w:r>
      <w:r>
        <w:rPr>
          <w:w w:val="90"/>
        </w:rPr>
        <w:t>are</w:t>
      </w:r>
      <w:r>
        <w:rPr>
          <w:spacing w:val="-7"/>
          <w:w w:val="90"/>
        </w:rPr>
        <w:t> </w:t>
      </w:r>
      <w:r>
        <w:rPr>
          <w:w w:val="90"/>
        </w:rPr>
        <w:t>uncertain.</w:t>
      </w:r>
      <w:r>
        <w:rPr>
          <w:spacing w:val="-5"/>
          <w:w w:val="90"/>
        </w:rPr>
        <w:t> </w:t>
      </w:r>
      <w:r>
        <w:rPr>
          <w:w w:val="90"/>
        </w:rPr>
        <w:t>For</w:t>
      </w:r>
      <w:r>
        <w:rPr>
          <w:spacing w:val="-6"/>
          <w:w w:val="90"/>
        </w:rPr>
        <w:t> </w:t>
      </w:r>
      <w:r>
        <w:rPr>
          <w:w w:val="90"/>
        </w:rPr>
        <w:t>example,</w:t>
      </w:r>
      <w:r>
        <w:rPr>
          <w:spacing w:val="-6"/>
          <w:w w:val="90"/>
        </w:rPr>
        <w:t> </w:t>
      </w:r>
      <w:r>
        <w:rPr>
          <w:w w:val="90"/>
        </w:rPr>
        <w:t>a</w:t>
      </w:r>
      <w:r>
        <w:rPr>
          <w:spacing w:val="-6"/>
          <w:w w:val="90"/>
        </w:rPr>
        <w:t> </w:t>
      </w:r>
      <w:r>
        <w:rPr>
          <w:w w:val="90"/>
        </w:rPr>
        <w:t>gift</w:t>
      </w:r>
      <w:r>
        <w:rPr>
          <w:spacing w:val="-6"/>
          <w:w w:val="90"/>
        </w:rPr>
        <w:t> </w:t>
      </w:r>
      <w:r>
        <w:rPr>
          <w:w w:val="90"/>
        </w:rPr>
        <w:t>to</w:t>
      </w:r>
      <w:r>
        <w:rPr>
          <w:spacing w:val="-5"/>
          <w:w w:val="90"/>
        </w:rPr>
        <w:t> </w:t>
      </w:r>
      <w:r>
        <w:rPr>
          <w:w w:val="90"/>
        </w:rPr>
        <w:t>friends</w:t>
      </w:r>
      <w:r>
        <w:rPr>
          <w:spacing w:val="-6"/>
          <w:w w:val="90"/>
        </w:rPr>
        <w:t> </w:t>
      </w:r>
      <w:r>
        <w:rPr>
          <w:w w:val="90"/>
        </w:rPr>
        <w:t>may</w:t>
      </w:r>
      <w:r>
        <w:rPr>
          <w:spacing w:val="-5"/>
          <w:w w:val="90"/>
        </w:rPr>
        <w:t> </w:t>
      </w:r>
      <w:r>
        <w:rPr>
          <w:w w:val="90"/>
        </w:rPr>
        <w:t>fail</w:t>
      </w:r>
      <w:r>
        <w:rPr>
          <w:spacing w:val="-4"/>
          <w:w w:val="90"/>
        </w:rPr>
        <w:t> </w:t>
      </w:r>
      <w:r>
        <w:rPr>
          <w:w w:val="90"/>
        </w:rPr>
        <w:t>for</w:t>
      </w:r>
      <w:r>
        <w:rPr>
          <w:spacing w:val="-5"/>
          <w:w w:val="90"/>
        </w:rPr>
        <w:t> </w:t>
      </w:r>
      <w:r>
        <w:rPr>
          <w:w w:val="90"/>
        </w:rPr>
        <w:t>uncertainty.</w:t>
      </w:r>
      <w:r>
        <w:rPr>
          <w:spacing w:val="-6"/>
          <w:w w:val="90"/>
        </w:rPr>
        <w:t> </w:t>
      </w:r>
      <w:r>
        <w:rPr>
          <w:w w:val="90"/>
        </w:rPr>
        <w:t>In</w:t>
      </w:r>
      <w:r>
        <w:rPr>
          <w:spacing w:val="-6"/>
          <w:w w:val="90"/>
        </w:rPr>
        <w:t> </w:t>
      </w:r>
      <w:r>
        <w:rPr>
          <w:i/>
          <w:w w:val="90"/>
        </w:rPr>
        <w:t>In</w:t>
      </w:r>
      <w:r>
        <w:rPr>
          <w:i/>
          <w:spacing w:val="-7"/>
          <w:w w:val="90"/>
        </w:rPr>
        <w:t> </w:t>
      </w:r>
      <w:r>
        <w:rPr>
          <w:i/>
          <w:w w:val="90"/>
        </w:rPr>
        <w:t>the</w:t>
      </w:r>
      <w:r>
        <w:rPr>
          <w:i/>
          <w:spacing w:val="-6"/>
          <w:w w:val="90"/>
        </w:rPr>
        <w:t> </w:t>
      </w:r>
      <w:r>
        <w:rPr>
          <w:i/>
          <w:w w:val="90"/>
        </w:rPr>
        <w:t>Matter</w:t>
      </w:r>
      <w:r>
        <w:rPr>
          <w:i/>
          <w:spacing w:val="-5"/>
          <w:w w:val="90"/>
        </w:rPr>
        <w:t> </w:t>
      </w:r>
      <w:r>
        <w:rPr>
          <w:i/>
          <w:w w:val="90"/>
        </w:rPr>
        <w:t>of</w:t>
      </w:r>
      <w:r>
        <w:rPr>
          <w:i/>
          <w:spacing w:val="-6"/>
          <w:w w:val="90"/>
        </w:rPr>
        <w:t> </w:t>
      </w:r>
      <w:r>
        <w:rPr>
          <w:i/>
          <w:w w:val="90"/>
        </w:rPr>
        <w:t>George</w:t>
      </w:r>
      <w:r>
        <w:rPr>
          <w:i/>
          <w:spacing w:val="-4"/>
          <w:w w:val="90"/>
        </w:rPr>
        <w:t> </w:t>
      </w:r>
      <w:r>
        <w:rPr>
          <w:i/>
          <w:w w:val="90"/>
        </w:rPr>
        <w:t>Percy</w:t>
      </w:r>
      <w:r>
        <w:rPr>
          <w:i/>
          <w:spacing w:val="-5"/>
          <w:w w:val="90"/>
        </w:rPr>
        <w:t> </w:t>
      </w:r>
      <w:r>
        <w:rPr>
          <w:i/>
          <w:w w:val="90"/>
        </w:rPr>
        <w:t>Smithson,</w:t>
      </w:r>
      <w:r>
        <w:rPr>
          <w:i/>
          <w:spacing w:val="-5"/>
          <w:w w:val="90"/>
        </w:rPr>
        <w:t> </w:t>
      </w:r>
      <w:r>
        <w:rPr>
          <w:i/>
          <w:w w:val="90"/>
        </w:rPr>
        <w:t>Deceased</w:t>
      </w:r>
      <w:r>
        <w:rPr>
          <w:i/>
          <w:spacing w:val="1"/>
          <w:w w:val="90"/>
        </w:rPr>
        <w:t> </w:t>
      </w:r>
      <w:r>
        <w:rPr>
          <w:w w:val="90"/>
        </w:rPr>
        <w:t>(1942) 22 EACA 14 (Lucie-Smith J) a gift of the residue of the estate to „African Leper Missionaries and Leper Hospitals at present and to be</w:t>
      </w:r>
      <w:r>
        <w:rPr>
          <w:spacing w:val="1"/>
          <w:w w:val="90"/>
        </w:rPr>
        <w:t> </w:t>
      </w:r>
      <w:r>
        <w:rPr>
          <w:w w:val="90"/>
        </w:rPr>
        <w:t>established</w:t>
      </w:r>
      <w:r>
        <w:rPr>
          <w:spacing w:val="-5"/>
          <w:w w:val="90"/>
        </w:rPr>
        <w:t> </w:t>
      </w:r>
      <w:r>
        <w:rPr>
          <w:w w:val="90"/>
        </w:rPr>
        <w:t>in</w:t>
      </w:r>
      <w:r>
        <w:rPr>
          <w:spacing w:val="-5"/>
          <w:w w:val="90"/>
        </w:rPr>
        <w:t> </w:t>
      </w:r>
      <w:r>
        <w:rPr>
          <w:w w:val="90"/>
        </w:rPr>
        <w:t>Africa</w:t>
      </w:r>
      <w:r>
        <w:rPr>
          <w:spacing w:val="-5"/>
          <w:w w:val="90"/>
        </w:rPr>
        <w:t> </w:t>
      </w:r>
      <w:r>
        <w:rPr>
          <w:w w:val="90"/>
        </w:rPr>
        <w:t>only‟</w:t>
      </w:r>
      <w:r>
        <w:rPr>
          <w:spacing w:val="-5"/>
          <w:w w:val="90"/>
        </w:rPr>
        <w:t> </w:t>
      </w:r>
      <w:r>
        <w:rPr>
          <w:w w:val="90"/>
        </w:rPr>
        <w:t>was</w:t>
      </w:r>
      <w:r>
        <w:rPr>
          <w:spacing w:val="-3"/>
          <w:w w:val="90"/>
        </w:rPr>
        <w:t> </w:t>
      </w:r>
      <w:r>
        <w:rPr>
          <w:w w:val="90"/>
        </w:rPr>
        <w:t>found</w:t>
      </w:r>
      <w:r>
        <w:rPr>
          <w:spacing w:val="-2"/>
          <w:w w:val="90"/>
        </w:rPr>
        <w:t> </w:t>
      </w:r>
      <w:r>
        <w:rPr>
          <w:w w:val="90"/>
        </w:rPr>
        <w:t>to</w:t>
      </w:r>
      <w:r>
        <w:rPr>
          <w:spacing w:val="-5"/>
          <w:w w:val="90"/>
        </w:rPr>
        <w:t> </w:t>
      </w:r>
      <w:r>
        <w:rPr>
          <w:w w:val="90"/>
        </w:rPr>
        <w:t>be</w:t>
      </w:r>
      <w:r>
        <w:rPr>
          <w:spacing w:val="-5"/>
          <w:w w:val="90"/>
        </w:rPr>
        <w:t> </w:t>
      </w:r>
      <w:r>
        <w:rPr>
          <w:w w:val="90"/>
        </w:rPr>
        <w:t>a</w:t>
      </w:r>
      <w:r>
        <w:rPr>
          <w:spacing w:val="-5"/>
          <w:w w:val="90"/>
        </w:rPr>
        <w:t> </w:t>
      </w:r>
      <w:r>
        <w:rPr>
          <w:w w:val="90"/>
        </w:rPr>
        <w:t>good</w:t>
      </w:r>
      <w:r>
        <w:rPr>
          <w:spacing w:val="-5"/>
          <w:w w:val="90"/>
        </w:rPr>
        <w:t> </w:t>
      </w:r>
      <w:r>
        <w:rPr>
          <w:w w:val="90"/>
        </w:rPr>
        <w:t>charitable</w:t>
      </w:r>
      <w:r>
        <w:rPr>
          <w:spacing w:val="-5"/>
          <w:w w:val="90"/>
        </w:rPr>
        <w:t> </w:t>
      </w:r>
      <w:r>
        <w:rPr>
          <w:w w:val="90"/>
        </w:rPr>
        <w:t>bequest</w:t>
      </w:r>
      <w:r>
        <w:rPr>
          <w:spacing w:val="-4"/>
          <w:w w:val="90"/>
        </w:rPr>
        <w:t> </w:t>
      </w:r>
      <w:r>
        <w:rPr>
          <w:w w:val="90"/>
        </w:rPr>
        <w:t>which</w:t>
      </w:r>
      <w:r>
        <w:rPr>
          <w:spacing w:val="-4"/>
          <w:w w:val="90"/>
        </w:rPr>
        <w:t> </w:t>
      </w:r>
      <w:r>
        <w:rPr>
          <w:w w:val="90"/>
        </w:rPr>
        <w:t>was</w:t>
      </w:r>
      <w:r>
        <w:rPr>
          <w:spacing w:val="-5"/>
          <w:w w:val="90"/>
        </w:rPr>
        <w:t> </w:t>
      </w:r>
      <w:r>
        <w:rPr>
          <w:w w:val="90"/>
        </w:rPr>
        <w:t>void</w:t>
      </w:r>
      <w:r>
        <w:rPr>
          <w:spacing w:val="-5"/>
          <w:w w:val="90"/>
        </w:rPr>
        <w:t> </w:t>
      </w:r>
      <w:r>
        <w:rPr>
          <w:w w:val="90"/>
        </w:rPr>
        <w:t>for</w:t>
      </w:r>
      <w:r>
        <w:rPr>
          <w:spacing w:val="-4"/>
          <w:w w:val="90"/>
        </w:rPr>
        <w:t> </w:t>
      </w:r>
      <w:r>
        <w:rPr>
          <w:w w:val="90"/>
        </w:rPr>
        <w:t>uncertainty</w:t>
      </w:r>
      <w:r>
        <w:rPr>
          <w:spacing w:val="-4"/>
          <w:w w:val="90"/>
        </w:rPr>
        <w:t> </w:t>
      </w:r>
      <w:r>
        <w:rPr>
          <w:w w:val="90"/>
        </w:rPr>
        <w:t>and</w:t>
      </w:r>
      <w:r>
        <w:rPr>
          <w:spacing w:val="-5"/>
          <w:w w:val="90"/>
        </w:rPr>
        <w:t> </w:t>
      </w:r>
      <w:r>
        <w:rPr>
          <w:w w:val="90"/>
        </w:rPr>
        <w:t>impossibility</w:t>
      </w:r>
      <w:r>
        <w:rPr>
          <w:spacing w:val="-4"/>
          <w:w w:val="90"/>
        </w:rPr>
        <w:t> </w:t>
      </w:r>
      <w:r>
        <w:rPr>
          <w:w w:val="90"/>
        </w:rPr>
        <w:t>of</w:t>
      </w:r>
      <w:r>
        <w:rPr>
          <w:spacing w:val="-5"/>
          <w:w w:val="90"/>
        </w:rPr>
        <w:t> </w:t>
      </w:r>
      <w:r>
        <w:rPr>
          <w:w w:val="90"/>
        </w:rPr>
        <w:t>performance.</w:t>
      </w:r>
    </w:p>
    <w:p>
      <w:pPr>
        <w:pStyle w:val="BodyText"/>
        <w:spacing w:before="3"/>
        <w:rPr>
          <w:sz w:val="26"/>
        </w:rPr>
      </w:pPr>
    </w:p>
    <w:p>
      <w:pPr>
        <w:spacing w:line="360" w:lineRule="auto" w:before="1"/>
        <w:ind w:left="100" w:right="159" w:firstLine="0"/>
        <w:jc w:val="both"/>
        <w:rPr>
          <w:sz w:val="18"/>
        </w:rPr>
      </w:pPr>
      <w:r>
        <w:rPr>
          <w:w w:val="90"/>
          <w:sz w:val="18"/>
        </w:rPr>
        <w:t>The</w:t>
      </w:r>
      <w:r>
        <w:rPr>
          <w:spacing w:val="-5"/>
          <w:w w:val="90"/>
          <w:sz w:val="18"/>
        </w:rPr>
        <w:t> </w:t>
      </w:r>
      <w:r>
        <w:rPr>
          <w:w w:val="90"/>
          <w:sz w:val="18"/>
        </w:rPr>
        <w:t>appropriate</w:t>
      </w:r>
      <w:r>
        <w:rPr>
          <w:spacing w:val="-5"/>
          <w:w w:val="90"/>
          <w:sz w:val="18"/>
        </w:rPr>
        <w:t> </w:t>
      </w:r>
      <w:r>
        <w:rPr>
          <w:w w:val="90"/>
          <w:sz w:val="18"/>
        </w:rPr>
        <w:t>test</w:t>
      </w:r>
      <w:r>
        <w:rPr>
          <w:spacing w:val="-5"/>
          <w:w w:val="90"/>
          <w:sz w:val="18"/>
        </w:rPr>
        <w:t> </w:t>
      </w:r>
      <w:r>
        <w:rPr>
          <w:w w:val="90"/>
          <w:sz w:val="18"/>
        </w:rPr>
        <w:t>of</w:t>
      </w:r>
      <w:r>
        <w:rPr>
          <w:spacing w:val="-5"/>
          <w:w w:val="90"/>
          <w:sz w:val="18"/>
        </w:rPr>
        <w:t> </w:t>
      </w:r>
      <w:r>
        <w:rPr>
          <w:w w:val="90"/>
          <w:sz w:val="18"/>
        </w:rPr>
        <w:t>certainty</w:t>
      </w:r>
      <w:r>
        <w:rPr>
          <w:spacing w:val="-4"/>
          <w:w w:val="90"/>
          <w:sz w:val="18"/>
        </w:rPr>
        <w:t> </w:t>
      </w:r>
      <w:r>
        <w:rPr>
          <w:w w:val="90"/>
          <w:sz w:val="18"/>
        </w:rPr>
        <w:t>of</w:t>
      </w:r>
      <w:r>
        <w:rPr>
          <w:spacing w:val="-4"/>
          <w:w w:val="90"/>
          <w:sz w:val="18"/>
        </w:rPr>
        <w:t> </w:t>
      </w:r>
      <w:r>
        <w:rPr>
          <w:w w:val="90"/>
          <w:sz w:val="18"/>
        </w:rPr>
        <w:t>objects</w:t>
      </w:r>
      <w:r>
        <w:rPr>
          <w:spacing w:val="-5"/>
          <w:w w:val="90"/>
          <w:sz w:val="18"/>
        </w:rPr>
        <w:t> </w:t>
      </w:r>
      <w:r>
        <w:rPr>
          <w:w w:val="90"/>
          <w:sz w:val="18"/>
        </w:rPr>
        <w:t>for</w:t>
      </w:r>
      <w:r>
        <w:rPr>
          <w:spacing w:val="-3"/>
          <w:w w:val="90"/>
          <w:sz w:val="18"/>
        </w:rPr>
        <w:t> </w:t>
      </w:r>
      <w:r>
        <w:rPr>
          <w:w w:val="90"/>
          <w:sz w:val="18"/>
        </w:rPr>
        <w:t>a</w:t>
      </w:r>
      <w:r>
        <w:rPr>
          <w:spacing w:val="-5"/>
          <w:w w:val="90"/>
          <w:sz w:val="18"/>
        </w:rPr>
        <w:t> </w:t>
      </w:r>
      <w:r>
        <w:rPr>
          <w:w w:val="90"/>
          <w:sz w:val="18"/>
        </w:rPr>
        <w:t>class</w:t>
      </w:r>
      <w:r>
        <w:rPr>
          <w:spacing w:val="-3"/>
          <w:w w:val="90"/>
          <w:sz w:val="18"/>
        </w:rPr>
        <w:t> </w:t>
      </w:r>
      <w:r>
        <w:rPr>
          <w:w w:val="90"/>
          <w:sz w:val="18"/>
        </w:rPr>
        <w:t>gift,</w:t>
      </w:r>
      <w:r>
        <w:rPr>
          <w:spacing w:val="-2"/>
          <w:w w:val="90"/>
          <w:sz w:val="18"/>
        </w:rPr>
        <w:t> </w:t>
      </w:r>
      <w:r>
        <w:rPr>
          <w:w w:val="90"/>
          <w:sz w:val="18"/>
        </w:rPr>
        <w:t>according</w:t>
      </w:r>
      <w:r>
        <w:rPr>
          <w:spacing w:val="-5"/>
          <w:w w:val="90"/>
          <w:sz w:val="18"/>
        </w:rPr>
        <w:t> </w:t>
      </w:r>
      <w:r>
        <w:rPr>
          <w:w w:val="90"/>
          <w:sz w:val="18"/>
        </w:rPr>
        <w:t>to</w:t>
      </w:r>
      <w:r>
        <w:rPr>
          <w:spacing w:val="-3"/>
          <w:w w:val="90"/>
          <w:sz w:val="18"/>
        </w:rPr>
        <w:t> </w:t>
      </w:r>
      <w:r>
        <w:rPr>
          <w:w w:val="90"/>
          <w:sz w:val="18"/>
        </w:rPr>
        <w:t>the</w:t>
      </w:r>
      <w:r>
        <w:rPr>
          <w:spacing w:val="-5"/>
          <w:w w:val="90"/>
          <w:sz w:val="18"/>
        </w:rPr>
        <w:t> </w:t>
      </w:r>
      <w:r>
        <w:rPr>
          <w:w w:val="90"/>
          <w:sz w:val="18"/>
        </w:rPr>
        <w:t>court</w:t>
      </w:r>
      <w:r>
        <w:rPr>
          <w:spacing w:val="-4"/>
          <w:w w:val="90"/>
          <w:sz w:val="18"/>
        </w:rPr>
        <w:t> </w:t>
      </w:r>
      <w:r>
        <w:rPr>
          <w:w w:val="90"/>
          <w:sz w:val="18"/>
        </w:rPr>
        <w:t>in </w:t>
      </w:r>
      <w:r>
        <w:rPr>
          <w:i/>
          <w:w w:val="90"/>
          <w:sz w:val="18"/>
        </w:rPr>
        <w:t>McPhail</w:t>
      </w:r>
      <w:r>
        <w:rPr>
          <w:i/>
          <w:spacing w:val="-4"/>
          <w:w w:val="90"/>
          <w:sz w:val="18"/>
        </w:rPr>
        <w:t> </w:t>
      </w:r>
      <w:r>
        <w:rPr>
          <w:i/>
          <w:w w:val="90"/>
          <w:sz w:val="18"/>
        </w:rPr>
        <w:t>vs.</w:t>
      </w:r>
      <w:r>
        <w:rPr>
          <w:i/>
          <w:spacing w:val="-5"/>
          <w:w w:val="90"/>
          <w:sz w:val="18"/>
        </w:rPr>
        <w:t> </w:t>
      </w:r>
      <w:r>
        <w:rPr>
          <w:i/>
          <w:w w:val="90"/>
          <w:sz w:val="18"/>
        </w:rPr>
        <w:t>Doulton</w:t>
      </w:r>
      <w:r>
        <w:rPr>
          <w:w w:val="90"/>
          <w:sz w:val="18"/>
        </w:rPr>
        <w:t>(1971)</w:t>
      </w:r>
      <w:r>
        <w:rPr>
          <w:spacing w:val="-5"/>
          <w:w w:val="90"/>
          <w:sz w:val="18"/>
        </w:rPr>
        <w:t> </w:t>
      </w:r>
      <w:r>
        <w:rPr>
          <w:w w:val="90"/>
          <w:sz w:val="18"/>
        </w:rPr>
        <w:t>AC</w:t>
      </w:r>
      <w:r>
        <w:rPr>
          <w:spacing w:val="-4"/>
          <w:w w:val="90"/>
          <w:sz w:val="18"/>
        </w:rPr>
        <w:t> </w:t>
      </w:r>
      <w:r>
        <w:rPr>
          <w:w w:val="90"/>
          <w:sz w:val="18"/>
        </w:rPr>
        <w:t>424</w:t>
      </w:r>
      <w:r>
        <w:rPr>
          <w:spacing w:val="-3"/>
          <w:w w:val="90"/>
          <w:sz w:val="18"/>
        </w:rPr>
        <w:t> </w:t>
      </w:r>
      <w:r>
        <w:rPr>
          <w:w w:val="90"/>
          <w:sz w:val="18"/>
        </w:rPr>
        <w:t>and</w:t>
      </w:r>
      <w:r>
        <w:rPr>
          <w:spacing w:val="-4"/>
          <w:w w:val="90"/>
          <w:sz w:val="18"/>
        </w:rPr>
        <w:t> </w:t>
      </w:r>
      <w:r>
        <w:rPr>
          <w:i/>
          <w:w w:val="90"/>
          <w:sz w:val="18"/>
        </w:rPr>
        <w:t>Chichester</w:t>
      </w:r>
      <w:r>
        <w:rPr>
          <w:i/>
          <w:spacing w:val="-4"/>
          <w:w w:val="90"/>
          <w:sz w:val="18"/>
        </w:rPr>
        <w:t> </w:t>
      </w:r>
      <w:r>
        <w:rPr>
          <w:i/>
          <w:w w:val="90"/>
          <w:sz w:val="18"/>
        </w:rPr>
        <w:t>Diocesan</w:t>
      </w:r>
      <w:r>
        <w:rPr>
          <w:i/>
          <w:spacing w:val="-38"/>
          <w:w w:val="90"/>
          <w:sz w:val="18"/>
        </w:rPr>
        <w:t> </w:t>
      </w:r>
      <w:r>
        <w:rPr>
          <w:i/>
          <w:w w:val="90"/>
          <w:sz w:val="18"/>
        </w:rPr>
        <w:t>Board</w:t>
      </w:r>
      <w:r>
        <w:rPr>
          <w:i/>
          <w:spacing w:val="-5"/>
          <w:w w:val="90"/>
          <w:sz w:val="18"/>
        </w:rPr>
        <w:t> </w:t>
      </w:r>
      <w:r>
        <w:rPr>
          <w:i/>
          <w:w w:val="90"/>
          <w:sz w:val="18"/>
        </w:rPr>
        <w:t>of</w:t>
      </w:r>
      <w:r>
        <w:rPr>
          <w:i/>
          <w:spacing w:val="-4"/>
          <w:w w:val="90"/>
          <w:sz w:val="18"/>
        </w:rPr>
        <w:t> </w:t>
      </w:r>
      <w:r>
        <w:rPr>
          <w:i/>
          <w:w w:val="90"/>
          <w:sz w:val="18"/>
        </w:rPr>
        <w:t>Finance</w:t>
      </w:r>
      <w:r>
        <w:rPr>
          <w:i/>
          <w:spacing w:val="-5"/>
          <w:w w:val="90"/>
          <w:sz w:val="18"/>
        </w:rPr>
        <w:t> </w:t>
      </w:r>
      <w:r>
        <w:rPr>
          <w:i/>
          <w:w w:val="90"/>
          <w:sz w:val="18"/>
        </w:rPr>
        <w:t>vs.</w:t>
      </w:r>
      <w:r>
        <w:rPr>
          <w:i/>
          <w:spacing w:val="-6"/>
          <w:w w:val="90"/>
          <w:sz w:val="18"/>
        </w:rPr>
        <w:t> </w:t>
      </w:r>
      <w:r>
        <w:rPr>
          <w:i/>
          <w:w w:val="90"/>
          <w:sz w:val="18"/>
        </w:rPr>
        <w:t>Simpson</w:t>
      </w:r>
      <w:r>
        <w:rPr>
          <w:i/>
          <w:spacing w:val="-2"/>
          <w:w w:val="90"/>
          <w:sz w:val="18"/>
        </w:rPr>
        <w:t> </w:t>
      </w:r>
      <w:r>
        <w:rPr>
          <w:w w:val="90"/>
          <w:sz w:val="18"/>
        </w:rPr>
        <w:t>(1944)</w:t>
      </w:r>
      <w:r>
        <w:rPr>
          <w:spacing w:val="-6"/>
          <w:w w:val="90"/>
          <w:sz w:val="18"/>
        </w:rPr>
        <w:t> </w:t>
      </w:r>
      <w:r>
        <w:rPr>
          <w:w w:val="90"/>
          <w:sz w:val="18"/>
        </w:rPr>
        <w:t>AC</w:t>
      </w:r>
      <w:r>
        <w:rPr>
          <w:spacing w:val="-4"/>
          <w:w w:val="90"/>
          <w:sz w:val="18"/>
        </w:rPr>
        <w:t> </w:t>
      </w:r>
      <w:r>
        <w:rPr>
          <w:w w:val="90"/>
          <w:sz w:val="18"/>
        </w:rPr>
        <w:t>341,</w:t>
      </w:r>
      <w:r>
        <w:rPr>
          <w:spacing w:val="33"/>
          <w:w w:val="90"/>
          <w:sz w:val="18"/>
        </w:rPr>
        <w:t> </w:t>
      </w:r>
      <w:r>
        <w:rPr>
          <w:w w:val="90"/>
          <w:sz w:val="18"/>
        </w:rPr>
        <w:t>is</w:t>
      </w:r>
      <w:r>
        <w:rPr>
          <w:spacing w:val="-6"/>
          <w:w w:val="90"/>
          <w:sz w:val="18"/>
        </w:rPr>
        <w:t> </w:t>
      </w:r>
      <w:r>
        <w:rPr>
          <w:w w:val="90"/>
          <w:sz w:val="18"/>
        </w:rPr>
        <w:t>one</w:t>
      </w:r>
      <w:r>
        <w:rPr>
          <w:spacing w:val="-6"/>
          <w:w w:val="90"/>
          <w:sz w:val="18"/>
        </w:rPr>
        <w:t> </w:t>
      </w:r>
      <w:r>
        <w:rPr>
          <w:w w:val="90"/>
          <w:sz w:val="18"/>
        </w:rPr>
        <w:t>of</w:t>
      </w:r>
      <w:r>
        <w:rPr>
          <w:spacing w:val="-5"/>
          <w:w w:val="90"/>
          <w:sz w:val="18"/>
        </w:rPr>
        <w:t> </w:t>
      </w:r>
      <w:r>
        <w:rPr>
          <w:w w:val="90"/>
          <w:sz w:val="18"/>
        </w:rPr>
        <w:t>whether</w:t>
      </w:r>
      <w:r>
        <w:rPr>
          <w:spacing w:val="-4"/>
          <w:w w:val="90"/>
          <w:sz w:val="18"/>
        </w:rPr>
        <w:t> </w:t>
      </w:r>
      <w:r>
        <w:rPr>
          <w:w w:val="90"/>
          <w:sz w:val="18"/>
        </w:rPr>
        <w:t>it</w:t>
      </w:r>
      <w:r>
        <w:rPr>
          <w:spacing w:val="-5"/>
          <w:w w:val="90"/>
          <w:sz w:val="18"/>
        </w:rPr>
        <w:t> </w:t>
      </w:r>
      <w:r>
        <w:rPr>
          <w:w w:val="90"/>
          <w:sz w:val="18"/>
        </w:rPr>
        <w:t>can</w:t>
      </w:r>
      <w:r>
        <w:rPr>
          <w:spacing w:val="-5"/>
          <w:w w:val="90"/>
          <w:sz w:val="18"/>
        </w:rPr>
        <w:t> </w:t>
      </w:r>
      <w:r>
        <w:rPr>
          <w:w w:val="90"/>
          <w:sz w:val="18"/>
        </w:rPr>
        <w:t>be</w:t>
      </w:r>
      <w:r>
        <w:rPr>
          <w:spacing w:val="-5"/>
          <w:w w:val="90"/>
          <w:sz w:val="18"/>
        </w:rPr>
        <w:t> </w:t>
      </w:r>
      <w:r>
        <w:rPr>
          <w:w w:val="90"/>
          <w:sz w:val="18"/>
        </w:rPr>
        <w:t>said</w:t>
      </w:r>
      <w:r>
        <w:rPr>
          <w:spacing w:val="-5"/>
          <w:w w:val="90"/>
          <w:sz w:val="18"/>
        </w:rPr>
        <w:t> </w:t>
      </w:r>
      <w:r>
        <w:rPr>
          <w:w w:val="90"/>
          <w:sz w:val="18"/>
        </w:rPr>
        <w:t>of</w:t>
      </w:r>
      <w:r>
        <w:rPr>
          <w:spacing w:val="-5"/>
          <w:w w:val="90"/>
          <w:sz w:val="18"/>
        </w:rPr>
        <w:t> </w:t>
      </w:r>
      <w:r>
        <w:rPr>
          <w:w w:val="90"/>
          <w:sz w:val="18"/>
        </w:rPr>
        <w:t>any</w:t>
      </w:r>
      <w:r>
        <w:rPr>
          <w:spacing w:val="-6"/>
          <w:w w:val="90"/>
          <w:sz w:val="18"/>
        </w:rPr>
        <w:t> </w:t>
      </w:r>
      <w:r>
        <w:rPr>
          <w:w w:val="90"/>
          <w:sz w:val="18"/>
        </w:rPr>
        <w:t>given</w:t>
      </w:r>
      <w:r>
        <w:rPr>
          <w:spacing w:val="-5"/>
          <w:w w:val="90"/>
          <w:sz w:val="18"/>
        </w:rPr>
        <w:t> </w:t>
      </w:r>
      <w:r>
        <w:rPr>
          <w:w w:val="90"/>
          <w:sz w:val="18"/>
        </w:rPr>
        <w:t>individual,</w:t>
      </w:r>
      <w:r>
        <w:rPr>
          <w:spacing w:val="-4"/>
          <w:w w:val="90"/>
          <w:sz w:val="18"/>
        </w:rPr>
        <w:t> </w:t>
      </w:r>
      <w:r>
        <w:rPr>
          <w:w w:val="90"/>
          <w:sz w:val="18"/>
        </w:rPr>
        <w:t>that</w:t>
      </w:r>
      <w:r>
        <w:rPr>
          <w:spacing w:val="-5"/>
          <w:w w:val="90"/>
          <w:sz w:val="18"/>
        </w:rPr>
        <w:t> </w:t>
      </w:r>
      <w:r>
        <w:rPr>
          <w:w w:val="90"/>
          <w:sz w:val="18"/>
        </w:rPr>
        <w:t>they</w:t>
      </w:r>
      <w:r>
        <w:rPr>
          <w:spacing w:val="-5"/>
          <w:w w:val="90"/>
          <w:sz w:val="18"/>
        </w:rPr>
        <w:t> </w:t>
      </w:r>
      <w:r>
        <w:rPr>
          <w:w w:val="90"/>
          <w:sz w:val="18"/>
        </w:rPr>
        <w:t>either</w:t>
      </w:r>
      <w:r>
        <w:rPr>
          <w:spacing w:val="-4"/>
          <w:w w:val="90"/>
          <w:sz w:val="18"/>
        </w:rPr>
        <w:t> </w:t>
      </w:r>
      <w:r>
        <w:rPr>
          <w:w w:val="90"/>
          <w:sz w:val="18"/>
        </w:rPr>
        <w:t>are</w:t>
      </w:r>
      <w:r>
        <w:rPr>
          <w:spacing w:val="-5"/>
          <w:w w:val="90"/>
          <w:sz w:val="18"/>
        </w:rPr>
        <w:t> </w:t>
      </w:r>
      <w:r>
        <w:rPr>
          <w:w w:val="90"/>
          <w:sz w:val="18"/>
        </w:rPr>
        <w:t>or</w:t>
      </w:r>
      <w:r>
        <w:rPr>
          <w:spacing w:val="-5"/>
          <w:w w:val="90"/>
          <w:sz w:val="18"/>
        </w:rPr>
        <w:t> </w:t>
      </w:r>
      <w:r>
        <w:rPr>
          <w:w w:val="90"/>
          <w:sz w:val="18"/>
        </w:rPr>
        <w:t>are</w:t>
      </w:r>
      <w:r>
        <w:rPr>
          <w:spacing w:val="-5"/>
          <w:w w:val="90"/>
          <w:sz w:val="18"/>
        </w:rPr>
        <w:t> </w:t>
      </w:r>
      <w:r>
        <w:rPr>
          <w:w w:val="90"/>
          <w:sz w:val="18"/>
        </w:rPr>
        <w:t>not</w:t>
      </w:r>
      <w:r>
        <w:rPr>
          <w:spacing w:val="-4"/>
          <w:w w:val="90"/>
          <w:sz w:val="18"/>
        </w:rPr>
        <w:t> </w:t>
      </w:r>
      <w:r>
        <w:rPr>
          <w:w w:val="90"/>
          <w:sz w:val="18"/>
        </w:rPr>
        <w:t>a</w:t>
      </w:r>
      <w:r>
        <w:rPr>
          <w:spacing w:val="-6"/>
          <w:w w:val="90"/>
          <w:sz w:val="18"/>
        </w:rPr>
        <w:t> </w:t>
      </w:r>
      <w:r>
        <w:rPr>
          <w:w w:val="90"/>
          <w:sz w:val="18"/>
        </w:rPr>
        <w:t>member</w:t>
      </w:r>
      <w:r>
        <w:rPr>
          <w:spacing w:val="-4"/>
          <w:w w:val="90"/>
          <w:sz w:val="18"/>
        </w:rPr>
        <w:t> </w:t>
      </w:r>
      <w:r>
        <w:rPr>
          <w:w w:val="90"/>
          <w:sz w:val="18"/>
        </w:rPr>
        <w:t>of</w:t>
      </w:r>
      <w:r>
        <w:rPr>
          <w:spacing w:val="1"/>
          <w:w w:val="90"/>
          <w:sz w:val="18"/>
        </w:rPr>
        <w:t> </w:t>
      </w:r>
      <w:r>
        <w:rPr>
          <w:w w:val="95"/>
          <w:sz w:val="18"/>
        </w:rPr>
        <w:t>the</w:t>
      </w:r>
      <w:r>
        <w:rPr>
          <w:spacing w:val="-4"/>
          <w:w w:val="95"/>
          <w:sz w:val="18"/>
        </w:rPr>
        <w:t> </w:t>
      </w:r>
      <w:r>
        <w:rPr>
          <w:w w:val="95"/>
          <w:sz w:val="18"/>
        </w:rPr>
        <w:t>class.</w:t>
      </w:r>
    </w:p>
    <w:p>
      <w:pPr>
        <w:pStyle w:val="BodyText"/>
        <w:spacing w:before="7"/>
        <w:rPr>
          <w:sz w:val="26"/>
        </w:rPr>
      </w:pPr>
    </w:p>
    <w:p>
      <w:pPr>
        <w:pStyle w:val="Heading1"/>
        <w:numPr>
          <w:ilvl w:val="1"/>
          <w:numId w:val="38"/>
        </w:numPr>
        <w:tabs>
          <w:tab w:pos="350" w:val="left" w:leader="none"/>
        </w:tabs>
        <w:spacing w:line="240" w:lineRule="auto" w:before="1" w:after="0"/>
        <w:ind w:left="349" w:right="0" w:hanging="250"/>
        <w:jc w:val="both"/>
      </w:pPr>
      <w:r>
        <w:rPr/>
        <w:t>Beneficiary</w:t>
      </w:r>
      <w:r>
        <w:rPr>
          <w:spacing w:val="-9"/>
        </w:rPr>
        <w:t> </w:t>
      </w:r>
      <w:r>
        <w:rPr/>
        <w:t>or</w:t>
      </w:r>
      <w:r>
        <w:rPr>
          <w:spacing w:val="-10"/>
        </w:rPr>
        <w:t> </w:t>
      </w:r>
      <w:r>
        <w:rPr/>
        <w:t>Spouse</w:t>
      </w:r>
      <w:r>
        <w:rPr>
          <w:spacing w:val="-9"/>
        </w:rPr>
        <w:t> </w:t>
      </w:r>
      <w:r>
        <w:rPr/>
        <w:t>of</w:t>
      </w:r>
      <w:r>
        <w:rPr>
          <w:spacing w:val="-10"/>
        </w:rPr>
        <w:t> </w:t>
      </w:r>
      <w:r>
        <w:rPr/>
        <w:t>Beneficiary</w:t>
      </w:r>
      <w:r>
        <w:rPr>
          <w:spacing w:val="-8"/>
        </w:rPr>
        <w:t> </w:t>
      </w:r>
      <w:r>
        <w:rPr/>
        <w:t>Witnessing</w:t>
      </w:r>
      <w:r>
        <w:rPr>
          <w:spacing w:val="-9"/>
        </w:rPr>
        <w:t> </w:t>
      </w:r>
      <w:r>
        <w:rPr/>
        <w:t>the</w:t>
      </w:r>
      <w:r>
        <w:rPr>
          <w:spacing w:val="-9"/>
        </w:rPr>
        <w:t> </w:t>
      </w:r>
      <w:r>
        <w:rPr/>
        <w:t>Will</w:t>
      </w:r>
    </w:p>
    <w:p>
      <w:pPr>
        <w:pStyle w:val="BodyText"/>
        <w:spacing w:line="360" w:lineRule="auto" w:before="103"/>
        <w:ind w:left="100" w:right="153"/>
        <w:jc w:val="both"/>
      </w:pPr>
      <w:r>
        <w:rPr>
          <w:w w:val="90"/>
        </w:rPr>
        <w:t>The validity of a will is not affected where a beneficiary or a spouse of a beneficiary acts as an attesting witness, but section 13 of the Law of</w:t>
      </w:r>
      <w:r>
        <w:rPr>
          <w:spacing w:val="1"/>
          <w:w w:val="90"/>
        </w:rPr>
        <w:t> </w:t>
      </w:r>
      <w:r>
        <w:rPr>
          <w:w w:val="95"/>
        </w:rPr>
        <w:t>Succession Act provides that a gift will fail if the beneficiary or their spouse has witnessed the will. Unless </w:t>
      </w:r>
      <w:r>
        <w:rPr>
          <w:b/>
          <w:w w:val="95"/>
        </w:rPr>
        <w:t>section 13(2) </w:t>
      </w:r>
      <w:r>
        <w:rPr>
          <w:w w:val="95"/>
        </w:rPr>
        <w:t>of the Law of</w:t>
      </w:r>
      <w:r>
        <w:rPr>
          <w:spacing w:val="1"/>
          <w:w w:val="95"/>
        </w:rPr>
        <w:t> </w:t>
      </w:r>
      <w:r>
        <w:rPr>
          <w:spacing w:val="-1"/>
          <w:w w:val="95"/>
        </w:rPr>
        <w:t>Succession </w:t>
      </w:r>
      <w:r>
        <w:rPr>
          <w:w w:val="95"/>
        </w:rPr>
        <w:t>Act is complied with by having their signatures further attested by independent witnesses.</w:t>
      </w:r>
      <w:r>
        <w:rPr>
          <w:w w:val="95"/>
          <w:vertAlign w:val="superscript"/>
        </w:rPr>
        <w:t>76</w:t>
      </w:r>
      <w:r>
        <w:rPr>
          <w:w w:val="95"/>
          <w:vertAlign w:val="baseline"/>
        </w:rPr>
        <w:t> This provision is not limited to</w:t>
      </w:r>
      <w:r>
        <w:rPr>
          <w:spacing w:val="1"/>
          <w:w w:val="95"/>
          <w:vertAlign w:val="baseline"/>
        </w:rPr>
        <w:t> </w:t>
      </w:r>
      <w:r>
        <w:rPr>
          <w:spacing w:val="-1"/>
          <w:w w:val="95"/>
          <w:vertAlign w:val="baseline"/>
        </w:rPr>
        <w:t>dependent</w:t>
      </w:r>
      <w:r>
        <w:rPr>
          <w:spacing w:val="-8"/>
          <w:w w:val="95"/>
          <w:vertAlign w:val="baseline"/>
        </w:rPr>
        <w:t> </w:t>
      </w:r>
      <w:r>
        <w:rPr>
          <w:spacing w:val="-1"/>
          <w:w w:val="95"/>
          <w:vertAlign w:val="baseline"/>
        </w:rPr>
        <w:t>beneficiaries,</w:t>
      </w:r>
      <w:r>
        <w:rPr>
          <w:spacing w:val="-7"/>
          <w:w w:val="95"/>
          <w:vertAlign w:val="baseline"/>
        </w:rPr>
        <w:t> </w:t>
      </w:r>
      <w:r>
        <w:rPr>
          <w:w w:val="95"/>
          <w:vertAlign w:val="baseline"/>
        </w:rPr>
        <w:t>it</w:t>
      </w:r>
      <w:r>
        <w:rPr>
          <w:spacing w:val="-8"/>
          <w:w w:val="95"/>
          <w:vertAlign w:val="baseline"/>
        </w:rPr>
        <w:t> </w:t>
      </w:r>
      <w:r>
        <w:rPr>
          <w:w w:val="95"/>
          <w:vertAlign w:val="baseline"/>
        </w:rPr>
        <w:t>includes</w:t>
      </w:r>
      <w:r>
        <w:rPr>
          <w:spacing w:val="-8"/>
          <w:w w:val="95"/>
          <w:vertAlign w:val="baseline"/>
        </w:rPr>
        <w:t> </w:t>
      </w:r>
      <w:r>
        <w:rPr>
          <w:w w:val="95"/>
          <w:vertAlign w:val="baseline"/>
        </w:rPr>
        <w:t>any</w:t>
      </w:r>
      <w:r>
        <w:rPr>
          <w:spacing w:val="-8"/>
          <w:w w:val="95"/>
          <w:vertAlign w:val="baseline"/>
        </w:rPr>
        <w:t> </w:t>
      </w:r>
      <w:r>
        <w:rPr>
          <w:w w:val="95"/>
          <w:vertAlign w:val="baseline"/>
        </w:rPr>
        <w:t>person</w:t>
      </w:r>
      <w:r>
        <w:rPr>
          <w:spacing w:val="-8"/>
          <w:w w:val="95"/>
          <w:vertAlign w:val="baseline"/>
        </w:rPr>
        <w:t> </w:t>
      </w:r>
      <w:r>
        <w:rPr>
          <w:w w:val="95"/>
          <w:vertAlign w:val="baseline"/>
        </w:rPr>
        <w:t>who</w:t>
      </w:r>
      <w:r>
        <w:rPr>
          <w:spacing w:val="-8"/>
          <w:w w:val="95"/>
          <w:vertAlign w:val="baseline"/>
        </w:rPr>
        <w:t> </w:t>
      </w:r>
      <w:r>
        <w:rPr>
          <w:w w:val="95"/>
          <w:vertAlign w:val="baseline"/>
        </w:rPr>
        <w:t>is</w:t>
      </w:r>
      <w:r>
        <w:rPr>
          <w:spacing w:val="-8"/>
          <w:w w:val="95"/>
          <w:vertAlign w:val="baseline"/>
        </w:rPr>
        <w:t> </w:t>
      </w:r>
      <w:r>
        <w:rPr>
          <w:w w:val="95"/>
          <w:vertAlign w:val="baseline"/>
        </w:rPr>
        <w:t>entitled</w:t>
      </w:r>
      <w:r>
        <w:rPr>
          <w:spacing w:val="-8"/>
          <w:w w:val="95"/>
          <w:vertAlign w:val="baseline"/>
        </w:rPr>
        <w:t> </w:t>
      </w:r>
      <w:r>
        <w:rPr>
          <w:w w:val="95"/>
          <w:vertAlign w:val="baseline"/>
        </w:rPr>
        <w:t>to</w:t>
      </w:r>
      <w:r>
        <w:rPr>
          <w:spacing w:val="-8"/>
          <w:w w:val="95"/>
          <w:vertAlign w:val="baseline"/>
        </w:rPr>
        <w:t> </w:t>
      </w:r>
      <w:r>
        <w:rPr>
          <w:w w:val="95"/>
          <w:vertAlign w:val="baseline"/>
        </w:rPr>
        <w:t>costs</w:t>
      </w:r>
      <w:r>
        <w:rPr>
          <w:spacing w:val="-8"/>
          <w:w w:val="95"/>
          <w:vertAlign w:val="baseline"/>
        </w:rPr>
        <w:t> </w:t>
      </w:r>
      <w:r>
        <w:rPr>
          <w:w w:val="95"/>
          <w:vertAlign w:val="baseline"/>
        </w:rPr>
        <w:t>or</w:t>
      </w:r>
      <w:r>
        <w:rPr>
          <w:spacing w:val="-5"/>
          <w:w w:val="95"/>
          <w:vertAlign w:val="baseline"/>
        </w:rPr>
        <w:t> </w:t>
      </w:r>
      <w:r>
        <w:rPr>
          <w:w w:val="95"/>
          <w:vertAlign w:val="baseline"/>
        </w:rPr>
        <w:t>charges</w:t>
      </w:r>
      <w:r>
        <w:rPr>
          <w:spacing w:val="-9"/>
          <w:w w:val="95"/>
          <w:vertAlign w:val="baseline"/>
        </w:rPr>
        <w:t> </w:t>
      </w:r>
      <w:r>
        <w:rPr>
          <w:w w:val="95"/>
          <w:vertAlign w:val="baseline"/>
        </w:rPr>
        <w:t>out</w:t>
      </w:r>
      <w:r>
        <w:rPr>
          <w:spacing w:val="-7"/>
          <w:w w:val="95"/>
          <w:vertAlign w:val="baseline"/>
        </w:rPr>
        <w:t> </w:t>
      </w:r>
      <w:r>
        <w:rPr>
          <w:w w:val="95"/>
          <w:vertAlign w:val="baseline"/>
        </w:rPr>
        <w:t>of</w:t>
      </w:r>
      <w:r>
        <w:rPr>
          <w:spacing w:val="-8"/>
          <w:w w:val="95"/>
          <w:vertAlign w:val="baseline"/>
        </w:rPr>
        <w:t> </w:t>
      </w:r>
      <w:r>
        <w:rPr>
          <w:w w:val="95"/>
          <w:vertAlign w:val="baseline"/>
        </w:rPr>
        <w:t>the</w:t>
      </w:r>
      <w:r>
        <w:rPr>
          <w:spacing w:val="-8"/>
          <w:w w:val="95"/>
          <w:vertAlign w:val="baseline"/>
        </w:rPr>
        <w:t> </w:t>
      </w:r>
      <w:r>
        <w:rPr>
          <w:w w:val="95"/>
          <w:vertAlign w:val="baseline"/>
        </w:rPr>
        <w:t>estate</w:t>
      </w:r>
      <w:r>
        <w:rPr>
          <w:spacing w:val="-8"/>
          <w:w w:val="95"/>
          <w:vertAlign w:val="baseline"/>
        </w:rPr>
        <w:t> </w:t>
      </w:r>
      <w:r>
        <w:rPr>
          <w:w w:val="95"/>
          <w:vertAlign w:val="baseline"/>
        </w:rPr>
        <w:t>or</w:t>
      </w:r>
      <w:r>
        <w:rPr>
          <w:spacing w:val="-7"/>
          <w:w w:val="95"/>
          <w:vertAlign w:val="baseline"/>
        </w:rPr>
        <w:t> </w:t>
      </w:r>
      <w:r>
        <w:rPr>
          <w:w w:val="95"/>
          <w:vertAlign w:val="baseline"/>
        </w:rPr>
        <w:t>incurred</w:t>
      </w:r>
      <w:r>
        <w:rPr>
          <w:spacing w:val="-8"/>
          <w:w w:val="95"/>
          <w:vertAlign w:val="baseline"/>
        </w:rPr>
        <w:t> </w:t>
      </w:r>
      <w:r>
        <w:rPr>
          <w:w w:val="95"/>
          <w:vertAlign w:val="baseline"/>
        </w:rPr>
        <w:t>in</w:t>
      </w:r>
      <w:r>
        <w:rPr>
          <w:spacing w:val="-8"/>
          <w:w w:val="95"/>
          <w:vertAlign w:val="baseline"/>
        </w:rPr>
        <w:t> </w:t>
      </w:r>
      <w:r>
        <w:rPr>
          <w:w w:val="95"/>
          <w:vertAlign w:val="baseline"/>
        </w:rPr>
        <w:t>the</w:t>
      </w:r>
      <w:r>
        <w:rPr>
          <w:spacing w:val="-8"/>
          <w:w w:val="95"/>
          <w:vertAlign w:val="baseline"/>
        </w:rPr>
        <w:t> </w:t>
      </w:r>
      <w:r>
        <w:rPr>
          <w:w w:val="95"/>
          <w:vertAlign w:val="baseline"/>
        </w:rPr>
        <w:t>course</w:t>
      </w:r>
      <w:r>
        <w:rPr>
          <w:spacing w:val="-9"/>
          <w:w w:val="95"/>
          <w:vertAlign w:val="baseline"/>
        </w:rPr>
        <w:t> </w:t>
      </w:r>
      <w:r>
        <w:rPr>
          <w:w w:val="95"/>
          <w:vertAlign w:val="baseline"/>
        </w:rPr>
        <w:t>of</w:t>
      </w:r>
      <w:r>
        <w:rPr>
          <w:spacing w:val="-8"/>
          <w:w w:val="95"/>
          <w:vertAlign w:val="baseline"/>
        </w:rPr>
        <w:t> </w:t>
      </w:r>
      <w:r>
        <w:rPr>
          <w:w w:val="95"/>
          <w:vertAlign w:val="baseline"/>
        </w:rPr>
        <w:t>preparing</w:t>
      </w:r>
      <w:r>
        <w:rPr>
          <w:spacing w:val="-8"/>
          <w:w w:val="95"/>
          <w:vertAlign w:val="baseline"/>
        </w:rPr>
        <w:t> </w:t>
      </w:r>
      <w:r>
        <w:rPr>
          <w:w w:val="95"/>
          <w:vertAlign w:val="baseline"/>
        </w:rPr>
        <w:t>the</w:t>
      </w:r>
      <w:r>
        <w:rPr>
          <w:spacing w:val="-40"/>
          <w:w w:val="95"/>
          <w:vertAlign w:val="baseline"/>
        </w:rPr>
        <w:t> </w:t>
      </w:r>
      <w:r>
        <w:rPr>
          <w:w w:val="90"/>
          <w:vertAlign w:val="baseline"/>
        </w:rPr>
        <w:t>will.</w:t>
      </w:r>
      <w:r>
        <w:rPr>
          <w:spacing w:val="-1"/>
          <w:w w:val="90"/>
          <w:vertAlign w:val="baseline"/>
        </w:rPr>
        <w:t> </w:t>
      </w:r>
      <w:r>
        <w:rPr>
          <w:w w:val="90"/>
          <w:vertAlign w:val="baseline"/>
        </w:rPr>
        <w:t>A professional</w:t>
      </w:r>
      <w:r>
        <w:rPr>
          <w:spacing w:val="-1"/>
          <w:w w:val="90"/>
          <w:vertAlign w:val="baseline"/>
        </w:rPr>
        <w:t> </w:t>
      </w:r>
      <w:r>
        <w:rPr>
          <w:w w:val="90"/>
          <w:vertAlign w:val="baseline"/>
        </w:rPr>
        <w:t>executor</w:t>
      </w:r>
      <w:r>
        <w:rPr>
          <w:spacing w:val="-1"/>
          <w:w w:val="90"/>
          <w:vertAlign w:val="baseline"/>
        </w:rPr>
        <w:t> </w:t>
      </w:r>
      <w:r>
        <w:rPr>
          <w:w w:val="90"/>
          <w:vertAlign w:val="baseline"/>
        </w:rPr>
        <w:t>who</w:t>
      </w:r>
      <w:r>
        <w:rPr>
          <w:spacing w:val="-1"/>
          <w:w w:val="90"/>
          <w:vertAlign w:val="baseline"/>
        </w:rPr>
        <w:t> </w:t>
      </w:r>
      <w:r>
        <w:rPr>
          <w:w w:val="90"/>
          <w:vertAlign w:val="baseline"/>
        </w:rPr>
        <w:t>is appointed</w:t>
      </w:r>
      <w:r>
        <w:rPr>
          <w:spacing w:val="1"/>
          <w:w w:val="90"/>
          <w:vertAlign w:val="baseline"/>
        </w:rPr>
        <w:t> </w:t>
      </w:r>
      <w:r>
        <w:rPr>
          <w:w w:val="90"/>
          <w:vertAlign w:val="baseline"/>
        </w:rPr>
        <w:t>under</w:t>
      </w:r>
      <w:r>
        <w:rPr>
          <w:spacing w:val="-1"/>
          <w:w w:val="90"/>
          <w:vertAlign w:val="baseline"/>
        </w:rPr>
        <w:t> </w:t>
      </w:r>
      <w:r>
        <w:rPr>
          <w:w w:val="90"/>
          <w:vertAlign w:val="baseline"/>
        </w:rPr>
        <w:t>the</w:t>
      </w:r>
      <w:r>
        <w:rPr>
          <w:spacing w:val="-2"/>
          <w:w w:val="90"/>
          <w:vertAlign w:val="baseline"/>
        </w:rPr>
        <w:t> </w:t>
      </w:r>
      <w:r>
        <w:rPr>
          <w:w w:val="90"/>
          <w:vertAlign w:val="baseline"/>
        </w:rPr>
        <w:t>will</w:t>
      </w:r>
      <w:r>
        <w:rPr>
          <w:spacing w:val="-1"/>
          <w:w w:val="90"/>
          <w:vertAlign w:val="baseline"/>
        </w:rPr>
        <w:t> </w:t>
      </w:r>
      <w:r>
        <w:rPr>
          <w:w w:val="90"/>
          <w:vertAlign w:val="baseline"/>
        </w:rPr>
        <w:t>witnesses</w:t>
      </w:r>
      <w:r>
        <w:rPr>
          <w:spacing w:val="-2"/>
          <w:w w:val="90"/>
          <w:vertAlign w:val="baseline"/>
        </w:rPr>
        <w:t> </w:t>
      </w:r>
      <w:r>
        <w:rPr>
          <w:w w:val="90"/>
          <w:vertAlign w:val="baseline"/>
        </w:rPr>
        <w:t>the will;</w:t>
      </w:r>
      <w:r>
        <w:rPr>
          <w:spacing w:val="-1"/>
          <w:w w:val="90"/>
          <w:vertAlign w:val="baseline"/>
        </w:rPr>
        <w:t> </w:t>
      </w:r>
      <w:r>
        <w:rPr>
          <w:w w:val="90"/>
          <w:vertAlign w:val="baseline"/>
        </w:rPr>
        <w:t>he</w:t>
      </w:r>
      <w:r>
        <w:rPr>
          <w:spacing w:val="-2"/>
          <w:w w:val="90"/>
          <w:vertAlign w:val="baseline"/>
        </w:rPr>
        <w:t> </w:t>
      </w:r>
      <w:r>
        <w:rPr>
          <w:w w:val="90"/>
          <w:vertAlign w:val="baseline"/>
        </w:rPr>
        <w:t>will</w:t>
      </w:r>
      <w:r>
        <w:rPr>
          <w:spacing w:val="-1"/>
          <w:w w:val="90"/>
          <w:vertAlign w:val="baseline"/>
        </w:rPr>
        <w:t> </w:t>
      </w:r>
      <w:r>
        <w:rPr>
          <w:w w:val="90"/>
          <w:vertAlign w:val="baseline"/>
        </w:rPr>
        <w:t>lose</w:t>
      </w:r>
      <w:r>
        <w:rPr>
          <w:spacing w:val="-2"/>
          <w:w w:val="90"/>
          <w:vertAlign w:val="baseline"/>
        </w:rPr>
        <w:t> </w:t>
      </w:r>
      <w:r>
        <w:rPr>
          <w:w w:val="90"/>
          <w:vertAlign w:val="baseline"/>
        </w:rPr>
        <w:t>his</w:t>
      </w:r>
      <w:r>
        <w:rPr>
          <w:spacing w:val="-2"/>
          <w:w w:val="90"/>
          <w:vertAlign w:val="baseline"/>
        </w:rPr>
        <w:t> </w:t>
      </w:r>
      <w:r>
        <w:rPr>
          <w:w w:val="90"/>
          <w:vertAlign w:val="baseline"/>
        </w:rPr>
        <w:t>entitlement</w:t>
      </w:r>
      <w:r>
        <w:rPr>
          <w:spacing w:val="-1"/>
          <w:w w:val="90"/>
          <w:vertAlign w:val="baseline"/>
        </w:rPr>
        <w:t> </w:t>
      </w:r>
      <w:r>
        <w:rPr>
          <w:w w:val="90"/>
          <w:vertAlign w:val="baseline"/>
        </w:rPr>
        <w:t>to</w:t>
      </w:r>
      <w:r>
        <w:rPr>
          <w:spacing w:val="-2"/>
          <w:w w:val="90"/>
          <w:vertAlign w:val="baseline"/>
        </w:rPr>
        <w:t> </w:t>
      </w:r>
      <w:r>
        <w:rPr>
          <w:w w:val="90"/>
          <w:vertAlign w:val="baseline"/>
        </w:rPr>
        <w:t>his</w:t>
      </w:r>
      <w:r>
        <w:rPr>
          <w:spacing w:val="-3"/>
          <w:w w:val="90"/>
          <w:vertAlign w:val="baseline"/>
        </w:rPr>
        <w:t> </w:t>
      </w:r>
      <w:r>
        <w:rPr>
          <w:w w:val="90"/>
          <w:vertAlign w:val="baseline"/>
        </w:rPr>
        <w:t>fees or</w:t>
      </w:r>
      <w:r>
        <w:rPr>
          <w:spacing w:val="-1"/>
          <w:w w:val="90"/>
          <w:vertAlign w:val="baseline"/>
        </w:rPr>
        <w:t> </w:t>
      </w:r>
      <w:r>
        <w:rPr>
          <w:w w:val="90"/>
          <w:vertAlign w:val="baseline"/>
        </w:rPr>
        <w:t>charges.</w:t>
      </w:r>
    </w:p>
    <w:p>
      <w:pPr>
        <w:pStyle w:val="BodyText"/>
        <w:spacing w:before="6"/>
        <w:rPr>
          <w:sz w:val="26"/>
        </w:rPr>
      </w:pPr>
    </w:p>
    <w:p>
      <w:pPr>
        <w:pStyle w:val="Heading1"/>
        <w:numPr>
          <w:ilvl w:val="1"/>
          <w:numId w:val="38"/>
        </w:numPr>
        <w:tabs>
          <w:tab w:pos="350" w:val="left" w:leader="none"/>
        </w:tabs>
        <w:spacing w:line="240" w:lineRule="auto" w:before="0" w:after="0"/>
        <w:ind w:left="349" w:right="0" w:hanging="250"/>
        <w:jc w:val="both"/>
      </w:pPr>
      <w:r>
        <w:rPr/>
        <w:t>Forfeiture</w:t>
      </w:r>
    </w:p>
    <w:p>
      <w:pPr>
        <w:pStyle w:val="BodyText"/>
        <w:spacing w:line="355" w:lineRule="auto" w:before="103"/>
        <w:ind w:left="100" w:right="159"/>
        <w:jc w:val="both"/>
      </w:pPr>
      <w:r>
        <w:rPr>
          <w:w w:val="90"/>
        </w:rPr>
        <w:t>Under section 96 of the Law of Succession Act, a beneficiary who is convicted of the murder of the testator is prevented on the basis of public</w:t>
      </w:r>
      <w:r>
        <w:rPr>
          <w:spacing w:val="1"/>
          <w:w w:val="90"/>
        </w:rPr>
        <w:t> </w:t>
      </w:r>
      <w:r>
        <w:rPr/>
        <w:t>policy</w:t>
      </w:r>
      <w:r>
        <w:rPr>
          <w:spacing w:val="-8"/>
        </w:rPr>
        <w:t> </w:t>
      </w:r>
      <w:r>
        <w:rPr/>
        <w:t>from</w:t>
      </w:r>
      <w:r>
        <w:rPr>
          <w:spacing w:val="-7"/>
        </w:rPr>
        <w:t> </w:t>
      </w:r>
      <w:r>
        <w:rPr/>
        <w:t>benefiting</w:t>
      </w:r>
      <w:r>
        <w:rPr>
          <w:spacing w:val="-8"/>
        </w:rPr>
        <w:t> </w:t>
      </w:r>
      <w:r>
        <w:rPr/>
        <w:t>under</w:t>
      </w:r>
      <w:r>
        <w:rPr>
          <w:spacing w:val="-7"/>
        </w:rPr>
        <w:t> </w:t>
      </w:r>
      <w:r>
        <w:rPr/>
        <w:t>the</w:t>
      </w:r>
      <w:r>
        <w:rPr>
          <w:spacing w:val="-8"/>
        </w:rPr>
        <w:t> </w:t>
      </w:r>
      <w:r>
        <w:rPr/>
        <w:t>testator‟s</w:t>
      </w:r>
      <w:r>
        <w:rPr>
          <w:spacing w:val="-8"/>
        </w:rPr>
        <w:t> </w:t>
      </w:r>
      <w:r>
        <w:rPr/>
        <w:t>will.</w:t>
      </w:r>
    </w:p>
    <w:p>
      <w:pPr>
        <w:pStyle w:val="BodyText"/>
        <w:spacing w:before="3"/>
        <w:rPr>
          <w:sz w:val="27"/>
        </w:rPr>
      </w:pPr>
    </w:p>
    <w:p>
      <w:pPr>
        <w:pStyle w:val="Heading1"/>
        <w:numPr>
          <w:ilvl w:val="1"/>
          <w:numId w:val="38"/>
        </w:numPr>
        <w:tabs>
          <w:tab w:pos="434" w:val="left" w:leader="none"/>
        </w:tabs>
        <w:spacing w:line="240" w:lineRule="auto" w:before="0" w:after="0"/>
        <w:ind w:left="433" w:right="0" w:hanging="334"/>
        <w:jc w:val="both"/>
      </w:pPr>
      <w:r>
        <w:rPr/>
        <w:t>Perpetuity</w:t>
      </w:r>
    </w:p>
    <w:p>
      <w:pPr>
        <w:pStyle w:val="BodyText"/>
        <w:spacing w:line="360" w:lineRule="auto" w:before="103"/>
        <w:ind w:left="100" w:right="159"/>
        <w:jc w:val="both"/>
      </w:pPr>
      <w:r>
        <w:rPr>
          <w:spacing w:val="-1"/>
          <w:w w:val="95"/>
        </w:rPr>
        <w:t>The</w:t>
      </w:r>
      <w:r>
        <w:rPr>
          <w:spacing w:val="-5"/>
          <w:w w:val="95"/>
        </w:rPr>
        <w:t> </w:t>
      </w:r>
      <w:r>
        <w:rPr>
          <w:spacing w:val="-1"/>
          <w:w w:val="95"/>
        </w:rPr>
        <w:t>rules</w:t>
      </w:r>
      <w:r>
        <w:rPr>
          <w:spacing w:val="-5"/>
          <w:w w:val="95"/>
        </w:rPr>
        <w:t> </w:t>
      </w:r>
      <w:r>
        <w:rPr>
          <w:w w:val="95"/>
        </w:rPr>
        <w:t>relating</w:t>
      </w:r>
      <w:r>
        <w:rPr>
          <w:spacing w:val="-4"/>
          <w:w w:val="95"/>
        </w:rPr>
        <w:t> </w:t>
      </w:r>
      <w:r>
        <w:rPr>
          <w:w w:val="95"/>
        </w:rPr>
        <w:t>to</w:t>
      </w:r>
      <w:r>
        <w:rPr>
          <w:spacing w:val="-5"/>
          <w:w w:val="95"/>
        </w:rPr>
        <w:t> </w:t>
      </w:r>
      <w:r>
        <w:rPr>
          <w:w w:val="95"/>
        </w:rPr>
        <w:t>perpetuity</w:t>
      </w:r>
      <w:r>
        <w:rPr>
          <w:spacing w:val="-4"/>
          <w:w w:val="95"/>
        </w:rPr>
        <w:t> </w:t>
      </w:r>
      <w:r>
        <w:rPr>
          <w:w w:val="95"/>
        </w:rPr>
        <w:t>affect</w:t>
      </w:r>
      <w:r>
        <w:rPr>
          <w:spacing w:val="-4"/>
          <w:w w:val="95"/>
        </w:rPr>
        <w:t> </w:t>
      </w:r>
      <w:r>
        <w:rPr>
          <w:w w:val="95"/>
        </w:rPr>
        <w:t>gifts</w:t>
      </w:r>
      <w:r>
        <w:rPr>
          <w:spacing w:val="-5"/>
          <w:w w:val="95"/>
        </w:rPr>
        <w:t> </w:t>
      </w:r>
      <w:r>
        <w:rPr>
          <w:w w:val="95"/>
        </w:rPr>
        <w:t>by</w:t>
      </w:r>
      <w:r>
        <w:rPr>
          <w:spacing w:val="-4"/>
          <w:w w:val="95"/>
        </w:rPr>
        <w:t> </w:t>
      </w:r>
      <w:r>
        <w:rPr>
          <w:w w:val="95"/>
        </w:rPr>
        <w:t>will</w:t>
      </w:r>
      <w:r>
        <w:rPr>
          <w:spacing w:val="-4"/>
          <w:w w:val="95"/>
        </w:rPr>
        <w:t> </w:t>
      </w:r>
      <w:r>
        <w:rPr>
          <w:w w:val="95"/>
        </w:rPr>
        <w:t>in</w:t>
      </w:r>
      <w:r>
        <w:rPr>
          <w:spacing w:val="-6"/>
          <w:w w:val="95"/>
        </w:rPr>
        <w:t> </w:t>
      </w:r>
      <w:r>
        <w:rPr>
          <w:w w:val="95"/>
        </w:rPr>
        <w:t>several</w:t>
      </w:r>
      <w:r>
        <w:rPr>
          <w:spacing w:val="-4"/>
          <w:w w:val="95"/>
        </w:rPr>
        <w:t> </w:t>
      </w:r>
      <w:r>
        <w:rPr>
          <w:w w:val="95"/>
        </w:rPr>
        <w:t>ways,</w:t>
      </w:r>
      <w:r>
        <w:rPr>
          <w:spacing w:val="-4"/>
          <w:w w:val="95"/>
        </w:rPr>
        <w:t> </w:t>
      </w:r>
      <w:r>
        <w:rPr>
          <w:w w:val="95"/>
        </w:rPr>
        <w:t>and</w:t>
      </w:r>
      <w:r>
        <w:rPr>
          <w:spacing w:val="-3"/>
          <w:w w:val="95"/>
        </w:rPr>
        <w:t> </w:t>
      </w:r>
      <w:r>
        <w:rPr>
          <w:w w:val="95"/>
        </w:rPr>
        <w:t>apply</w:t>
      </w:r>
      <w:r>
        <w:rPr>
          <w:spacing w:val="-4"/>
          <w:w w:val="95"/>
        </w:rPr>
        <w:t> </w:t>
      </w:r>
      <w:r>
        <w:rPr>
          <w:w w:val="95"/>
        </w:rPr>
        <w:t>by</w:t>
      </w:r>
      <w:r>
        <w:rPr>
          <w:spacing w:val="-4"/>
          <w:w w:val="95"/>
        </w:rPr>
        <w:t> </w:t>
      </w:r>
      <w:r>
        <w:rPr>
          <w:w w:val="95"/>
        </w:rPr>
        <w:t>virtue</w:t>
      </w:r>
      <w:r>
        <w:rPr>
          <w:spacing w:val="-5"/>
          <w:w w:val="95"/>
        </w:rPr>
        <w:t> </w:t>
      </w:r>
      <w:r>
        <w:rPr>
          <w:w w:val="95"/>
        </w:rPr>
        <w:t>of</w:t>
      </w:r>
      <w:r>
        <w:rPr>
          <w:spacing w:val="-5"/>
          <w:w w:val="95"/>
        </w:rPr>
        <w:t> </w:t>
      </w:r>
      <w:r>
        <w:rPr>
          <w:w w:val="95"/>
        </w:rPr>
        <w:t>section</w:t>
      </w:r>
      <w:r>
        <w:rPr>
          <w:spacing w:val="-5"/>
          <w:w w:val="95"/>
        </w:rPr>
        <w:t> </w:t>
      </w:r>
      <w:r>
        <w:rPr>
          <w:w w:val="95"/>
        </w:rPr>
        <w:t>25</w:t>
      </w:r>
      <w:r>
        <w:rPr>
          <w:spacing w:val="-4"/>
          <w:w w:val="95"/>
        </w:rPr>
        <w:t> </w:t>
      </w:r>
      <w:r>
        <w:rPr>
          <w:w w:val="95"/>
        </w:rPr>
        <w:t>of</w:t>
      </w:r>
      <w:r>
        <w:rPr>
          <w:spacing w:val="-5"/>
          <w:w w:val="95"/>
        </w:rPr>
        <w:t> </w:t>
      </w:r>
      <w:r>
        <w:rPr>
          <w:w w:val="95"/>
        </w:rPr>
        <w:t>the</w:t>
      </w:r>
      <w:r>
        <w:rPr>
          <w:spacing w:val="-3"/>
          <w:w w:val="95"/>
        </w:rPr>
        <w:t> </w:t>
      </w:r>
      <w:r>
        <w:rPr>
          <w:w w:val="95"/>
        </w:rPr>
        <w:t>Law</w:t>
      </w:r>
      <w:r>
        <w:rPr>
          <w:spacing w:val="-4"/>
          <w:w w:val="95"/>
        </w:rPr>
        <w:t> </w:t>
      </w:r>
      <w:r>
        <w:rPr>
          <w:w w:val="95"/>
        </w:rPr>
        <w:t>of</w:t>
      </w:r>
      <w:r>
        <w:rPr>
          <w:spacing w:val="-5"/>
          <w:w w:val="95"/>
        </w:rPr>
        <w:t> </w:t>
      </w:r>
      <w:r>
        <w:rPr>
          <w:w w:val="95"/>
        </w:rPr>
        <w:t>Succession</w:t>
      </w:r>
      <w:r>
        <w:rPr>
          <w:spacing w:val="-5"/>
          <w:w w:val="95"/>
        </w:rPr>
        <w:t> </w:t>
      </w:r>
      <w:r>
        <w:rPr>
          <w:w w:val="95"/>
        </w:rPr>
        <w:t>Act</w:t>
      </w:r>
      <w:r>
        <w:rPr>
          <w:spacing w:val="-4"/>
          <w:w w:val="95"/>
        </w:rPr>
        <w:t> </w:t>
      </w:r>
      <w:r>
        <w:rPr>
          <w:w w:val="95"/>
        </w:rPr>
        <w:t>and</w:t>
      </w:r>
      <w:r>
        <w:rPr>
          <w:spacing w:val="-5"/>
          <w:w w:val="95"/>
        </w:rPr>
        <w:t> </w:t>
      </w:r>
      <w:r>
        <w:rPr>
          <w:w w:val="95"/>
        </w:rPr>
        <w:t>the</w:t>
      </w:r>
      <w:r>
        <w:rPr>
          <w:spacing w:val="-40"/>
          <w:w w:val="95"/>
        </w:rPr>
        <w:t> </w:t>
      </w:r>
      <w:r>
        <w:rPr>
          <w:spacing w:val="-1"/>
          <w:w w:val="95"/>
        </w:rPr>
        <w:t>Perpetuities and Accumulations Act </w:t>
      </w:r>
      <w:r>
        <w:rPr>
          <w:w w:val="95"/>
        </w:rPr>
        <w:t>(Cap</w:t>
      </w:r>
      <w:r>
        <w:rPr>
          <w:spacing w:val="1"/>
          <w:w w:val="95"/>
        </w:rPr>
        <w:t> </w:t>
      </w:r>
      <w:r>
        <w:rPr>
          <w:w w:val="95"/>
        </w:rPr>
        <w:t>Laws of Kenya). Section 25 of the Law of Succession Act provides that testamentary gifts or</w:t>
      </w:r>
      <w:r>
        <w:rPr>
          <w:spacing w:val="1"/>
          <w:w w:val="95"/>
        </w:rPr>
        <w:t> </w:t>
      </w:r>
      <w:r>
        <w:rPr>
          <w:w w:val="90"/>
        </w:rPr>
        <w:t>dispositions</w:t>
      </w:r>
      <w:r>
        <w:rPr>
          <w:spacing w:val="-3"/>
          <w:w w:val="90"/>
        </w:rPr>
        <w:t> </w:t>
      </w:r>
      <w:r>
        <w:rPr>
          <w:w w:val="90"/>
        </w:rPr>
        <w:t>are</w:t>
      </w:r>
      <w:r>
        <w:rPr>
          <w:spacing w:val="-2"/>
          <w:w w:val="90"/>
        </w:rPr>
        <w:t> </w:t>
      </w:r>
      <w:r>
        <w:rPr>
          <w:w w:val="90"/>
        </w:rPr>
        <w:t>void</w:t>
      </w:r>
      <w:r>
        <w:rPr>
          <w:spacing w:val="-2"/>
          <w:w w:val="90"/>
        </w:rPr>
        <w:t> </w:t>
      </w:r>
      <w:r>
        <w:rPr>
          <w:w w:val="90"/>
        </w:rPr>
        <w:t>if</w:t>
      </w:r>
      <w:r>
        <w:rPr>
          <w:spacing w:val="-2"/>
          <w:w w:val="90"/>
        </w:rPr>
        <w:t> </w:t>
      </w:r>
      <w:r>
        <w:rPr>
          <w:w w:val="90"/>
        </w:rPr>
        <w:t>they</w:t>
      </w:r>
      <w:r>
        <w:rPr>
          <w:spacing w:val="-2"/>
          <w:w w:val="90"/>
        </w:rPr>
        <w:t> </w:t>
      </w:r>
      <w:r>
        <w:rPr>
          <w:w w:val="90"/>
        </w:rPr>
        <w:t>offend</w:t>
      </w:r>
      <w:r>
        <w:rPr>
          <w:spacing w:val="-2"/>
          <w:w w:val="90"/>
        </w:rPr>
        <w:t> </w:t>
      </w:r>
      <w:r>
        <w:rPr>
          <w:w w:val="90"/>
        </w:rPr>
        <w:t>the</w:t>
      </w:r>
      <w:r>
        <w:rPr>
          <w:spacing w:val="-2"/>
          <w:w w:val="90"/>
        </w:rPr>
        <w:t> </w:t>
      </w:r>
      <w:r>
        <w:rPr>
          <w:w w:val="90"/>
        </w:rPr>
        <w:t>rules</w:t>
      </w:r>
      <w:r>
        <w:rPr>
          <w:spacing w:val="-1"/>
          <w:w w:val="90"/>
        </w:rPr>
        <w:t> </w:t>
      </w:r>
      <w:r>
        <w:rPr>
          <w:w w:val="90"/>
        </w:rPr>
        <w:t>against</w:t>
      </w:r>
      <w:r>
        <w:rPr>
          <w:spacing w:val="2"/>
          <w:w w:val="90"/>
        </w:rPr>
        <w:t> </w:t>
      </w:r>
      <w:r>
        <w:rPr>
          <w:w w:val="90"/>
        </w:rPr>
        <w:t>perpetuities,</w:t>
      </w:r>
      <w:r>
        <w:rPr>
          <w:spacing w:val="-1"/>
          <w:w w:val="90"/>
        </w:rPr>
        <w:t> </w:t>
      </w:r>
      <w:r>
        <w:rPr>
          <w:w w:val="90"/>
        </w:rPr>
        <w:t>remoteness</w:t>
      </w:r>
      <w:r>
        <w:rPr>
          <w:spacing w:val="-2"/>
          <w:w w:val="90"/>
        </w:rPr>
        <w:t> </w:t>
      </w:r>
      <w:r>
        <w:rPr>
          <w:w w:val="90"/>
        </w:rPr>
        <w:t>or</w:t>
      </w:r>
      <w:r>
        <w:rPr>
          <w:spacing w:val="-1"/>
          <w:w w:val="90"/>
        </w:rPr>
        <w:t> </w:t>
      </w:r>
      <w:r>
        <w:rPr>
          <w:w w:val="90"/>
        </w:rPr>
        <w:t>accumulations set</w:t>
      </w:r>
      <w:r>
        <w:rPr>
          <w:spacing w:val="-1"/>
          <w:w w:val="90"/>
        </w:rPr>
        <w:t> </w:t>
      </w:r>
      <w:r>
        <w:rPr>
          <w:w w:val="90"/>
        </w:rPr>
        <w:t>out</w:t>
      </w:r>
      <w:r>
        <w:rPr>
          <w:spacing w:val="-2"/>
          <w:w w:val="90"/>
        </w:rPr>
        <w:t> </w:t>
      </w:r>
      <w:r>
        <w:rPr>
          <w:w w:val="90"/>
        </w:rPr>
        <w:t>in</w:t>
      </w:r>
      <w:r>
        <w:rPr>
          <w:spacing w:val="-2"/>
          <w:w w:val="90"/>
        </w:rPr>
        <w:t> </w:t>
      </w:r>
      <w:r>
        <w:rPr>
          <w:w w:val="90"/>
        </w:rPr>
        <w:t>the</w:t>
      </w:r>
      <w:r>
        <w:rPr>
          <w:spacing w:val="-2"/>
          <w:w w:val="90"/>
        </w:rPr>
        <w:t> </w:t>
      </w:r>
      <w:r>
        <w:rPr>
          <w:w w:val="90"/>
        </w:rPr>
        <w:t>4</w:t>
      </w:r>
      <w:r>
        <w:rPr>
          <w:w w:val="90"/>
          <w:vertAlign w:val="superscript"/>
        </w:rPr>
        <w:t>th</w:t>
      </w:r>
      <w:r>
        <w:rPr>
          <w:spacing w:val="1"/>
          <w:w w:val="90"/>
          <w:vertAlign w:val="baseline"/>
        </w:rPr>
        <w:t> </w:t>
      </w:r>
      <w:r>
        <w:rPr>
          <w:w w:val="90"/>
          <w:vertAlign w:val="baseline"/>
        </w:rPr>
        <w:t>Schedule</w:t>
      </w:r>
      <w:r>
        <w:rPr>
          <w:spacing w:val="-2"/>
          <w:w w:val="90"/>
          <w:vertAlign w:val="baseline"/>
        </w:rPr>
        <w:t> </w:t>
      </w:r>
      <w:r>
        <w:rPr>
          <w:w w:val="90"/>
          <w:vertAlign w:val="baseline"/>
        </w:rPr>
        <w:t>to</w:t>
      </w:r>
      <w:r>
        <w:rPr>
          <w:spacing w:val="-2"/>
          <w:w w:val="90"/>
          <w:vertAlign w:val="baseline"/>
        </w:rPr>
        <w:t> </w:t>
      </w:r>
      <w:r>
        <w:rPr>
          <w:w w:val="90"/>
          <w:vertAlign w:val="baseline"/>
        </w:rPr>
        <w:t>the</w:t>
      </w:r>
      <w:r>
        <w:rPr>
          <w:spacing w:val="-2"/>
          <w:w w:val="90"/>
          <w:vertAlign w:val="baseline"/>
        </w:rPr>
        <w:t> </w:t>
      </w:r>
      <w:r>
        <w:rPr>
          <w:w w:val="90"/>
          <w:vertAlign w:val="baseline"/>
        </w:rPr>
        <w:t>Act.</w:t>
      </w:r>
    </w:p>
    <w:p>
      <w:pPr>
        <w:pStyle w:val="BodyText"/>
        <w:spacing w:before="8"/>
        <w:rPr>
          <w:sz w:val="26"/>
        </w:rPr>
      </w:pPr>
    </w:p>
    <w:p>
      <w:pPr>
        <w:pStyle w:val="BodyText"/>
        <w:spacing w:line="360" w:lineRule="auto"/>
        <w:ind w:left="100" w:right="157"/>
        <w:jc w:val="both"/>
      </w:pPr>
      <w:r>
        <w:rPr>
          <w:w w:val="90"/>
        </w:rPr>
        <w:t>In the first place, they apply to contingent gifts and require that it must be possible within a certain period of time, usually called the perpetuity</w:t>
      </w:r>
      <w:r>
        <w:rPr>
          <w:spacing w:val="1"/>
          <w:w w:val="90"/>
        </w:rPr>
        <w:t> </w:t>
      </w:r>
      <w:r>
        <w:rPr>
          <w:w w:val="95"/>
        </w:rPr>
        <w:t>period,</w:t>
      </w:r>
      <w:r>
        <w:rPr>
          <w:spacing w:val="-1"/>
          <w:w w:val="95"/>
        </w:rPr>
        <w:t> </w:t>
      </w:r>
      <w:r>
        <w:rPr>
          <w:w w:val="95"/>
        </w:rPr>
        <w:t>to</w:t>
      </w:r>
      <w:r>
        <w:rPr>
          <w:spacing w:val="-1"/>
          <w:w w:val="95"/>
        </w:rPr>
        <w:t> </w:t>
      </w:r>
      <w:r>
        <w:rPr>
          <w:w w:val="95"/>
        </w:rPr>
        <w:t>say</w:t>
      </w:r>
      <w:r>
        <w:rPr>
          <w:spacing w:val="-2"/>
          <w:w w:val="95"/>
        </w:rPr>
        <w:t> </w:t>
      </w:r>
      <w:r>
        <w:rPr>
          <w:w w:val="95"/>
        </w:rPr>
        <w:t>who</w:t>
      </w:r>
      <w:r>
        <w:rPr>
          <w:spacing w:val="-3"/>
          <w:w w:val="95"/>
        </w:rPr>
        <w:t> </w:t>
      </w:r>
      <w:r>
        <w:rPr>
          <w:w w:val="95"/>
        </w:rPr>
        <w:t>is</w:t>
      </w:r>
      <w:r>
        <w:rPr>
          <w:spacing w:val="-1"/>
          <w:w w:val="95"/>
        </w:rPr>
        <w:t> </w:t>
      </w:r>
      <w:r>
        <w:rPr>
          <w:w w:val="95"/>
        </w:rPr>
        <w:t>entitled</w:t>
      </w:r>
      <w:r>
        <w:rPr>
          <w:spacing w:val="-3"/>
          <w:w w:val="95"/>
        </w:rPr>
        <w:t> </w:t>
      </w:r>
      <w:r>
        <w:rPr>
          <w:w w:val="95"/>
        </w:rPr>
        <w:t>to</w:t>
      </w:r>
      <w:r>
        <w:rPr>
          <w:spacing w:val="-1"/>
          <w:w w:val="95"/>
        </w:rPr>
        <w:t> </w:t>
      </w:r>
      <w:r>
        <w:rPr>
          <w:w w:val="95"/>
        </w:rPr>
        <w:t>the</w:t>
      </w:r>
      <w:r>
        <w:rPr>
          <w:spacing w:val="-1"/>
          <w:w w:val="95"/>
        </w:rPr>
        <w:t> </w:t>
      </w:r>
      <w:r>
        <w:rPr>
          <w:w w:val="95"/>
        </w:rPr>
        <w:t>gift.</w:t>
      </w:r>
      <w:r>
        <w:rPr>
          <w:spacing w:val="-1"/>
          <w:w w:val="95"/>
        </w:rPr>
        <w:t> </w:t>
      </w:r>
      <w:r>
        <w:rPr>
          <w:w w:val="95"/>
        </w:rPr>
        <w:t>If</w:t>
      </w:r>
      <w:r>
        <w:rPr>
          <w:spacing w:val="-1"/>
          <w:w w:val="95"/>
        </w:rPr>
        <w:t> </w:t>
      </w:r>
      <w:r>
        <w:rPr>
          <w:w w:val="95"/>
        </w:rPr>
        <w:t>the</w:t>
      </w:r>
      <w:r>
        <w:rPr>
          <w:spacing w:val="-3"/>
          <w:w w:val="95"/>
        </w:rPr>
        <w:t> </w:t>
      </w:r>
      <w:r>
        <w:rPr>
          <w:w w:val="95"/>
        </w:rPr>
        <w:t>gift</w:t>
      </w:r>
      <w:r>
        <w:rPr>
          <w:spacing w:val="-1"/>
          <w:w w:val="95"/>
        </w:rPr>
        <w:t> </w:t>
      </w:r>
      <w:r>
        <w:rPr>
          <w:w w:val="95"/>
        </w:rPr>
        <w:t>does</w:t>
      </w:r>
      <w:r>
        <w:rPr>
          <w:spacing w:val="-1"/>
          <w:w w:val="95"/>
        </w:rPr>
        <w:t> </w:t>
      </w:r>
      <w:r>
        <w:rPr>
          <w:w w:val="95"/>
        </w:rPr>
        <w:t>not</w:t>
      </w:r>
      <w:r>
        <w:rPr>
          <w:spacing w:val="-2"/>
          <w:w w:val="95"/>
        </w:rPr>
        <w:t> </w:t>
      </w:r>
      <w:r>
        <w:rPr>
          <w:w w:val="95"/>
        </w:rPr>
        <w:t>vest</w:t>
      </w:r>
      <w:r>
        <w:rPr>
          <w:spacing w:val="-1"/>
          <w:w w:val="95"/>
        </w:rPr>
        <w:t> </w:t>
      </w:r>
      <w:r>
        <w:rPr>
          <w:w w:val="95"/>
        </w:rPr>
        <w:t>within</w:t>
      </w:r>
      <w:r>
        <w:rPr>
          <w:spacing w:val="-1"/>
          <w:w w:val="95"/>
        </w:rPr>
        <w:t> </w:t>
      </w:r>
      <w:r>
        <w:rPr>
          <w:w w:val="95"/>
        </w:rPr>
        <w:t>the</w:t>
      </w:r>
      <w:r>
        <w:rPr>
          <w:spacing w:val="-3"/>
          <w:w w:val="95"/>
        </w:rPr>
        <w:t> </w:t>
      </w:r>
      <w:r>
        <w:rPr>
          <w:w w:val="95"/>
        </w:rPr>
        <w:t>perpetuity</w:t>
      </w:r>
      <w:r>
        <w:rPr>
          <w:spacing w:val="-3"/>
          <w:w w:val="95"/>
        </w:rPr>
        <w:t> </w:t>
      </w:r>
      <w:r>
        <w:rPr>
          <w:w w:val="95"/>
        </w:rPr>
        <w:t>period,</w:t>
      </w:r>
      <w:r>
        <w:rPr>
          <w:spacing w:val="-2"/>
          <w:w w:val="95"/>
        </w:rPr>
        <w:t> </w:t>
      </w:r>
      <w:r>
        <w:rPr>
          <w:w w:val="95"/>
        </w:rPr>
        <w:t>it</w:t>
      </w:r>
      <w:r>
        <w:rPr>
          <w:spacing w:val="3"/>
          <w:w w:val="95"/>
        </w:rPr>
        <w:t> </w:t>
      </w:r>
      <w:r>
        <w:rPr>
          <w:w w:val="95"/>
        </w:rPr>
        <w:t>is</w:t>
      </w:r>
      <w:r>
        <w:rPr>
          <w:spacing w:val="-2"/>
          <w:w w:val="95"/>
        </w:rPr>
        <w:t> </w:t>
      </w:r>
      <w:r>
        <w:rPr>
          <w:w w:val="95"/>
        </w:rPr>
        <w:t>void.</w:t>
      </w:r>
      <w:r>
        <w:rPr>
          <w:spacing w:val="-1"/>
          <w:w w:val="95"/>
        </w:rPr>
        <w:t> </w:t>
      </w:r>
      <w:r>
        <w:rPr>
          <w:w w:val="95"/>
        </w:rPr>
        <w:t>The</w:t>
      </w:r>
      <w:r>
        <w:rPr>
          <w:spacing w:val="-3"/>
          <w:w w:val="95"/>
        </w:rPr>
        <w:t> </w:t>
      </w:r>
      <w:r>
        <w:rPr>
          <w:w w:val="95"/>
        </w:rPr>
        <w:t>rationale</w:t>
      </w:r>
      <w:r>
        <w:rPr>
          <w:spacing w:val="-3"/>
          <w:w w:val="95"/>
        </w:rPr>
        <w:t> </w:t>
      </w:r>
      <w:r>
        <w:rPr>
          <w:w w:val="95"/>
        </w:rPr>
        <w:t>for</w:t>
      </w:r>
      <w:r>
        <w:rPr>
          <w:spacing w:val="-2"/>
          <w:w w:val="95"/>
        </w:rPr>
        <w:t> </w:t>
      </w:r>
      <w:r>
        <w:rPr>
          <w:w w:val="95"/>
        </w:rPr>
        <w:t>the</w:t>
      </w:r>
      <w:r>
        <w:rPr>
          <w:spacing w:val="-2"/>
          <w:w w:val="95"/>
        </w:rPr>
        <w:t> </w:t>
      </w:r>
      <w:r>
        <w:rPr>
          <w:w w:val="95"/>
        </w:rPr>
        <w:t>rules</w:t>
      </w:r>
      <w:r>
        <w:rPr>
          <w:spacing w:val="-2"/>
          <w:w w:val="95"/>
        </w:rPr>
        <w:t> </w:t>
      </w:r>
      <w:r>
        <w:rPr>
          <w:w w:val="95"/>
        </w:rPr>
        <w:t>against</w:t>
      </w:r>
      <w:r>
        <w:rPr>
          <w:spacing w:val="-40"/>
          <w:w w:val="95"/>
        </w:rPr>
        <w:t> </w:t>
      </w:r>
      <w:r>
        <w:rPr>
          <w:w w:val="90"/>
        </w:rPr>
        <w:t>perpetuity</w:t>
      </w:r>
      <w:r>
        <w:rPr>
          <w:spacing w:val="-2"/>
          <w:w w:val="90"/>
        </w:rPr>
        <w:t> </w:t>
      </w:r>
      <w:r>
        <w:rPr>
          <w:w w:val="90"/>
        </w:rPr>
        <w:t>is</w:t>
      </w:r>
      <w:r>
        <w:rPr>
          <w:spacing w:val="-1"/>
          <w:w w:val="90"/>
        </w:rPr>
        <w:t> </w:t>
      </w:r>
      <w:r>
        <w:rPr>
          <w:w w:val="90"/>
        </w:rPr>
        <w:t>to</w:t>
      </w:r>
      <w:r>
        <w:rPr>
          <w:spacing w:val="-1"/>
          <w:w w:val="90"/>
        </w:rPr>
        <w:t> </w:t>
      </w:r>
      <w:r>
        <w:rPr>
          <w:w w:val="90"/>
        </w:rPr>
        <w:t>ensure</w:t>
      </w:r>
      <w:r>
        <w:rPr>
          <w:spacing w:val="-1"/>
          <w:w w:val="90"/>
        </w:rPr>
        <w:t> </w:t>
      </w:r>
      <w:r>
        <w:rPr>
          <w:w w:val="90"/>
        </w:rPr>
        <w:t>that</w:t>
      </w:r>
      <w:r>
        <w:rPr>
          <w:spacing w:val="1"/>
          <w:w w:val="90"/>
        </w:rPr>
        <w:t> </w:t>
      </w:r>
      <w:r>
        <w:rPr>
          <w:w w:val="90"/>
        </w:rPr>
        <w:t>property, which makes</w:t>
      </w:r>
      <w:r>
        <w:rPr>
          <w:spacing w:val="-1"/>
          <w:w w:val="90"/>
        </w:rPr>
        <w:t> </w:t>
      </w:r>
      <w:r>
        <w:rPr>
          <w:w w:val="90"/>
        </w:rPr>
        <w:t>up</w:t>
      </w:r>
      <w:r>
        <w:rPr>
          <w:spacing w:val="-2"/>
          <w:w w:val="90"/>
        </w:rPr>
        <w:t> </w:t>
      </w:r>
      <w:r>
        <w:rPr>
          <w:w w:val="90"/>
        </w:rPr>
        <w:t>the</w:t>
      </w:r>
      <w:r>
        <w:rPr>
          <w:spacing w:val="-1"/>
          <w:w w:val="90"/>
        </w:rPr>
        <w:t> </w:t>
      </w:r>
      <w:r>
        <w:rPr>
          <w:w w:val="90"/>
        </w:rPr>
        <w:t>country‟s</w:t>
      </w:r>
      <w:r>
        <w:rPr>
          <w:spacing w:val="-1"/>
          <w:w w:val="90"/>
        </w:rPr>
        <w:t> </w:t>
      </w:r>
      <w:r>
        <w:rPr>
          <w:w w:val="90"/>
        </w:rPr>
        <w:t>wealth, is</w:t>
      </w:r>
      <w:r>
        <w:rPr>
          <w:spacing w:val="-2"/>
          <w:w w:val="90"/>
        </w:rPr>
        <w:t> </w:t>
      </w:r>
      <w:r>
        <w:rPr>
          <w:w w:val="90"/>
        </w:rPr>
        <w:t>not</w:t>
      </w:r>
      <w:r>
        <w:rPr>
          <w:spacing w:val="-1"/>
          <w:w w:val="90"/>
        </w:rPr>
        <w:t> </w:t>
      </w:r>
      <w:r>
        <w:rPr>
          <w:w w:val="90"/>
        </w:rPr>
        <w:t>used</w:t>
      </w:r>
      <w:r>
        <w:rPr>
          <w:spacing w:val="2"/>
          <w:w w:val="90"/>
        </w:rPr>
        <w:t> </w:t>
      </w:r>
      <w:r>
        <w:rPr>
          <w:w w:val="90"/>
        </w:rPr>
        <w:t>for the</w:t>
      </w:r>
      <w:r>
        <w:rPr>
          <w:spacing w:val="-1"/>
          <w:w w:val="90"/>
        </w:rPr>
        <w:t> </w:t>
      </w:r>
      <w:r>
        <w:rPr>
          <w:w w:val="90"/>
        </w:rPr>
        <w:t>benefit</w:t>
      </w:r>
      <w:r>
        <w:rPr>
          <w:spacing w:val="1"/>
          <w:w w:val="90"/>
        </w:rPr>
        <w:t> </w:t>
      </w:r>
      <w:r>
        <w:rPr>
          <w:w w:val="90"/>
        </w:rPr>
        <w:t>of</w:t>
      </w:r>
      <w:r>
        <w:rPr>
          <w:spacing w:val="-1"/>
          <w:w w:val="90"/>
        </w:rPr>
        <w:t> </w:t>
      </w:r>
      <w:r>
        <w:rPr>
          <w:w w:val="90"/>
        </w:rPr>
        <w:t>anyone</w:t>
      </w:r>
      <w:r>
        <w:rPr>
          <w:spacing w:val="1"/>
          <w:w w:val="90"/>
        </w:rPr>
        <w:t> </w:t>
      </w:r>
      <w:r>
        <w:rPr>
          <w:w w:val="90"/>
        </w:rPr>
        <w:t>for very long</w:t>
      </w:r>
      <w:r>
        <w:rPr>
          <w:spacing w:val="-2"/>
          <w:w w:val="90"/>
        </w:rPr>
        <w:t> </w:t>
      </w:r>
      <w:r>
        <w:rPr>
          <w:w w:val="90"/>
        </w:rPr>
        <w:t>periods</w:t>
      </w:r>
    </w:p>
    <w:p>
      <w:pPr>
        <w:pStyle w:val="BodyText"/>
        <w:spacing w:before="8"/>
        <w:rPr>
          <w:sz w:val="26"/>
        </w:rPr>
      </w:pPr>
    </w:p>
    <w:p>
      <w:pPr>
        <w:pStyle w:val="BodyText"/>
        <w:spacing w:line="357" w:lineRule="auto"/>
        <w:ind w:left="100" w:right="156"/>
        <w:jc w:val="both"/>
      </w:pPr>
      <w:r>
        <w:rPr>
          <w:w w:val="95"/>
        </w:rPr>
        <w:t>Secondly,</w:t>
      </w:r>
      <w:r>
        <w:rPr>
          <w:spacing w:val="-7"/>
          <w:w w:val="95"/>
        </w:rPr>
        <w:t> </w:t>
      </w:r>
      <w:r>
        <w:rPr>
          <w:w w:val="95"/>
        </w:rPr>
        <w:t>property</w:t>
      </w:r>
      <w:r>
        <w:rPr>
          <w:spacing w:val="-6"/>
          <w:w w:val="95"/>
        </w:rPr>
        <w:t> </w:t>
      </w:r>
      <w:r>
        <w:rPr>
          <w:w w:val="95"/>
        </w:rPr>
        <w:t>once</w:t>
      </w:r>
      <w:r>
        <w:rPr>
          <w:spacing w:val="-6"/>
          <w:w w:val="95"/>
        </w:rPr>
        <w:t> </w:t>
      </w:r>
      <w:r>
        <w:rPr>
          <w:w w:val="95"/>
        </w:rPr>
        <w:t>vested</w:t>
      </w:r>
      <w:r>
        <w:rPr>
          <w:spacing w:val="-8"/>
          <w:w w:val="95"/>
        </w:rPr>
        <w:t> </w:t>
      </w:r>
      <w:r>
        <w:rPr>
          <w:w w:val="95"/>
        </w:rPr>
        <w:t>in</w:t>
      </w:r>
      <w:r>
        <w:rPr>
          <w:spacing w:val="-8"/>
          <w:w w:val="95"/>
        </w:rPr>
        <w:t> </w:t>
      </w:r>
      <w:r>
        <w:rPr>
          <w:w w:val="95"/>
        </w:rPr>
        <w:t>trustees</w:t>
      </w:r>
      <w:r>
        <w:rPr>
          <w:spacing w:val="-7"/>
          <w:w w:val="95"/>
        </w:rPr>
        <w:t> </w:t>
      </w:r>
      <w:r>
        <w:rPr>
          <w:w w:val="95"/>
        </w:rPr>
        <w:t>must</w:t>
      </w:r>
      <w:r>
        <w:rPr>
          <w:spacing w:val="-7"/>
          <w:w w:val="95"/>
        </w:rPr>
        <w:t> </w:t>
      </w:r>
      <w:r>
        <w:rPr>
          <w:w w:val="95"/>
        </w:rPr>
        <w:t>not</w:t>
      </w:r>
      <w:r>
        <w:rPr>
          <w:spacing w:val="-6"/>
          <w:w w:val="95"/>
        </w:rPr>
        <w:t> </w:t>
      </w:r>
      <w:r>
        <w:rPr>
          <w:w w:val="95"/>
        </w:rPr>
        <w:t>be</w:t>
      </w:r>
      <w:r>
        <w:rPr>
          <w:spacing w:val="-8"/>
          <w:w w:val="95"/>
        </w:rPr>
        <w:t> </w:t>
      </w:r>
      <w:r>
        <w:rPr>
          <w:w w:val="95"/>
        </w:rPr>
        <w:t>rendered</w:t>
      </w:r>
      <w:r>
        <w:rPr>
          <w:spacing w:val="-7"/>
          <w:w w:val="95"/>
        </w:rPr>
        <w:t> </w:t>
      </w:r>
      <w:r>
        <w:rPr>
          <w:w w:val="95"/>
        </w:rPr>
        <w:t>inalienable.</w:t>
      </w:r>
      <w:r>
        <w:rPr>
          <w:spacing w:val="-7"/>
          <w:w w:val="95"/>
        </w:rPr>
        <w:t> </w:t>
      </w:r>
      <w:r>
        <w:rPr>
          <w:w w:val="95"/>
        </w:rPr>
        <w:t>If</w:t>
      </w:r>
      <w:r>
        <w:rPr>
          <w:spacing w:val="-6"/>
          <w:w w:val="95"/>
        </w:rPr>
        <w:t> </w:t>
      </w:r>
      <w:r>
        <w:rPr>
          <w:w w:val="95"/>
        </w:rPr>
        <w:t>a</w:t>
      </w:r>
      <w:r>
        <w:rPr>
          <w:spacing w:val="-7"/>
          <w:w w:val="95"/>
        </w:rPr>
        <w:t> </w:t>
      </w:r>
      <w:r>
        <w:rPr>
          <w:w w:val="95"/>
        </w:rPr>
        <w:t>charitable</w:t>
      </w:r>
      <w:r>
        <w:rPr>
          <w:spacing w:val="-6"/>
          <w:w w:val="95"/>
        </w:rPr>
        <w:t> </w:t>
      </w:r>
      <w:r>
        <w:rPr>
          <w:w w:val="95"/>
        </w:rPr>
        <w:t>gift</w:t>
      </w:r>
      <w:r>
        <w:rPr>
          <w:spacing w:val="-6"/>
          <w:w w:val="95"/>
        </w:rPr>
        <w:t> </w:t>
      </w:r>
      <w:r>
        <w:rPr>
          <w:w w:val="95"/>
        </w:rPr>
        <w:t>is</w:t>
      </w:r>
      <w:r>
        <w:rPr>
          <w:spacing w:val="-8"/>
          <w:w w:val="95"/>
        </w:rPr>
        <w:t> </w:t>
      </w:r>
      <w:r>
        <w:rPr>
          <w:w w:val="95"/>
        </w:rPr>
        <w:t>inalienable,</w:t>
      </w:r>
      <w:r>
        <w:rPr>
          <w:spacing w:val="-6"/>
          <w:w w:val="95"/>
        </w:rPr>
        <w:t> </w:t>
      </w:r>
      <w:r>
        <w:rPr>
          <w:w w:val="95"/>
        </w:rPr>
        <w:t>it</w:t>
      </w:r>
      <w:r>
        <w:rPr>
          <w:spacing w:val="-8"/>
          <w:w w:val="95"/>
        </w:rPr>
        <w:t> </w:t>
      </w:r>
      <w:r>
        <w:rPr>
          <w:w w:val="95"/>
        </w:rPr>
        <w:t>is</w:t>
      </w:r>
      <w:r>
        <w:rPr>
          <w:spacing w:val="-7"/>
          <w:w w:val="95"/>
        </w:rPr>
        <w:t> </w:t>
      </w:r>
      <w:r>
        <w:rPr>
          <w:w w:val="95"/>
        </w:rPr>
        <w:t>void.</w:t>
      </w:r>
      <w:r>
        <w:rPr>
          <w:spacing w:val="31"/>
          <w:w w:val="95"/>
        </w:rPr>
        <w:t> </w:t>
      </w:r>
      <w:r>
        <w:rPr>
          <w:w w:val="95"/>
        </w:rPr>
        <w:t>A</w:t>
      </w:r>
      <w:r>
        <w:rPr>
          <w:spacing w:val="-7"/>
          <w:w w:val="95"/>
        </w:rPr>
        <w:t> </w:t>
      </w:r>
      <w:r>
        <w:rPr>
          <w:w w:val="95"/>
        </w:rPr>
        <w:t>gift</w:t>
      </w:r>
      <w:r>
        <w:rPr>
          <w:spacing w:val="-5"/>
          <w:w w:val="95"/>
        </w:rPr>
        <w:t> </w:t>
      </w:r>
      <w:r>
        <w:rPr>
          <w:w w:val="95"/>
        </w:rPr>
        <w:t>is</w:t>
      </w:r>
      <w:r>
        <w:rPr>
          <w:spacing w:val="-7"/>
          <w:w w:val="95"/>
        </w:rPr>
        <w:t> </w:t>
      </w:r>
      <w:r>
        <w:rPr>
          <w:w w:val="95"/>
        </w:rPr>
        <w:t>said</w:t>
      </w:r>
      <w:r>
        <w:rPr>
          <w:spacing w:val="-7"/>
          <w:w w:val="95"/>
        </w:rPr>
        <w:t> </w:t>
      </w:r>
      <w:r>
        <w:rPr>
          <w:w w:val="95"/>
        </w:rPr>
        <w:t>to</w:t>
      </w:r>
      <w:r>
        <w:rPr>
          <w:spacing w:val="-7"/>
          <w:w w:val="95"/>
        </w:rPr>
        <w:t> </w:t>
      </w:r>
      <w:r>
        <w:rPr>
          <w:w w:val="95"/>
        </w:rPr>
        <w:t>be</w:t>
      </w:r>
      <w:r>
        <w:rPr>
          <w:spacing w:val="-41"/>
          <w:w w:val="95"/>
        </w:rPr>
        <w:t> </w:t>
      </w:r>
      <w:r>
        <w:rPr>
          <w:w w:val="90"/>
        </w:rPr>
        <w:t>inalienable if some provision or the terms of the gift prevent the property from being disposed of within a certain period of time. This aspect of</w:t>
      </w:r>
      <w:r>
        <w:rPr>
          <w:spacing w:val="1"/>
          <w:w w:val="90"/>
        </w:rPr>
        <w:t> </w:t>
      </w:r>
      <w:r>
        <w:rPr>
          <w:w w:val="90"/>
        </w:rPr>
        <w:t>the rule of perpetuity is particularly relevant where property is left by will for a purpose or cause which is not charitable. The reason behind the</w:t>
      </w:r>
      <w:r>
        <w:rPr>
          <w:spacing w:val="1"/>
          <w:w w:val="90"/>
        </w:rPr>
        <w:t> </w:t>
      </w:r>
      <w:r>
        <w:rPr>
          <w:w w:val="90"/>
        </w:rPr>
        <w:t>principle is that it is against public interest for property to be tied up indefinitely for a purpose that is not of general benefit to the community.</w:t>
      </w:r>
      <w:r>
        <w:rPr>
          <w:spacing w:val="1"/>
          <w:w w:val="90"/>
        </w:rPr>
        <w:t> </w:t>
      </w:r>
      <w:r>
        <w:rPr>
          <w:w w:val="90"/>
        </w:rPr>
        <w:t>Charitable gifts are excluded from the rule because they are by definition of public benefit. Without the rule, land or funds could be tied up for</w:t>
      </w:r>
      <w:r>
        <w:rPr>
          <w:spacing w:val="1"/>
          <w:w w:val="90"/>
        </w:rPr>
        <w:t> </w:t>
      </w:r>
      <w:r>
        <w:rPr/>
        <w:t>very</w:t>
      </w:r>
      <w:r>
        <w:rPr>
          <w:spacing w:val="-6"/>
        </w:rPr>
        <w:t> </w:t>
      </w:r>
      <w:r>
        <w:rPr/>
        <w:t>unproductive</w:t>
      </w:r>
      <w:r>
        <w:rPr>
          <w:spacing w:val="-5"/>
        </w:rPr>
        <w:t> </w:t>
      </w:r>
      <w:r>
        <w:rPr/>
        <w:t>purposes.</w:t>
      </w:r>
    </w:p>
    <w:p>
      <w:pPr>
        <w:pStyle w:val="BodyText"/>
        <w:spacing w:before="4"/>
        <w:rPr>
          <w:sz w:val="27"/>
        </w:rPr>
      </w:pPr>
    </w:p>
    <w:p>
      <w:pPr>
        <w:pStyle w:val="Heading1"/>
        <w:numPr>
          <w:ilvl w:val="1"/>
          <w:numId w:val="38"/>
        </w:numPr>
        <w:tabs>
          <w:tab w:pos="434" w:val="left" w:leader="none"/>
        </w:tabs>
        <w:spacing w:line="240" w:lineRule="auto" w:before="1" w:after="0"/>
        <w:ind w:left="433" w:right="0" w:hanging="334"/>
        <w:jc w:val="both"/>
      </w:pPr>
      <w:r>
        <w:rPr>
          <w:w w:val="95"/>
        </w:rPr>
        <w:t>Private</w:t>
      </w:r>
      <w:r>
        <w:rPr>
          <w:spacing w:val="2"/>
          <w:w w:val="95"/>
        </w:rPr>
        <w:t> </w:t>
      </w:r>
      <w:r>
        <w:rPr>
          <w:w w:val="95"/>
        </w:rPr>
        <w:t>Purpose</w:t>
      </w:r>
      <w:r>
        <w:rPr>
          <w:spacing w:val="2"/>
          <w:w w:val="95"/>
        </w:rPr>
        <w:t> </w:t>
      </w:r>
      <w:r>
        <w:rPr>
          <w:w w:val="95"/>
        </w:rPr>
        <w:t>Trusts</w:t>
      </w:r>
    </w:p>
    <w:p>
      <w:pPr>
        <w:pStyle w:val="BodyText"/>
        <w:rPr>
          <w:b/>
          <w:sz w:val="20"/>
        </w:rPr>
      </w:pPr>
    </w:p>
    <w:p>
      <w:pPr>
        <w:pStyle w:val="BodyText"/>
        <w:rPr>
          <w:b/>
          <w:sz w:val="20"/>
        </w:rPr>
      </w:pPr>
    </w:p>
    <w:p>
      <w:pPr>
        <w:pStyle w:val="BodyText"/>
        <w:spacing w:before="6"/>
        <w:rPr>
          <w:b/>
        </w:rPr>
      </w:pPr>
      <w:r>
        <w:rPr/>
        <w:pict>
          <v:rect style="position:absolute;margin-left:72.024002pt;margin-top:12.602289pt;width:144.020pt;height:.599980pt;mso-position-horizontal-relative:page;mso-position-vertical-relative:paragraph;z-index:-15712256;mso-wrap-distance-left:0;mso-wrap-distance-right:0" filled="true" fillcolor="#000000" stroked="false">
            <v:fill type="solid"/>
            <w10:wrap type="topAndBottom"/>
          </v:rect>
        </w:pict>
      </w:r>
    </w:p>
    <w:p>
      <w:pPr>
        <w:spacing w:before="61"/>
        <w:ind w:left="100" w:right="0" w:firstLine="0"/>
        <w:jc w:val="left"/>
        <w:rPr>
          <w:sz w:val="16"/>
        </w:rPr>
      </w:pPr>
      <w:r>
        <w:rPr>
          <w:w w:val="80"/>
          <w:sz w:val="16"/>
          <w:vertAlign w:val="superscript"/>
        </w:rPr>
        <w:t>76</w:t>
      </w:r>
      <w:r>
        <w:rPr>
          <w:w w:val="80"/>
          <w:sz w:val="16"/>
          <w:vertAlign w:val="baseline"/>
        </w:rPr>
        <w:t>See</w:t>
      </w:r>
      <w:r>
        <w:rPr>
          <w:spacing w:val="10"/>
          <w:w w:val="80"/>
          <w:sz w:val="16"/>
          <w:vertAlign w:val="baseline"/>
        </w:rPr>
        <w:t> </w:t>
      </w:r>
      <w:r>
        <w:rPr>
          <w:i/>
          <w:w w:val="80"/>
          <w:sz w:val="16"/>
          <w:vertAlign w:val="baseline"/>
        </w:rPr>
        <w:t>In</w:t>
      </w:r>
      <w:r>
        <w:rPr>
          <w:i/>
          <w:spacing w:val="12"/>
          <w:w w:val="80"/>
          <w:sz w:val="16"/>
          <w:vertAlign w:val="baseline"/>
        </w:rPr>
        <w:t> </w:t>
      </w:r>
      <w:r>
        <w:rPr>
          <w:i/>
          <w:w w:val="80"/>
          <w:sz w:val="16"/>
          <w:vertAlign w:val="baseline"/>
        </w:rPr>
        <w:t>the</w:t>
      </w:r>
      <w:r>
        <w:rPr>
          <w:i/>
          <w:spacing w:val="11"/>
          <w:w w:val="80"/>
          <w:sz w:val="16"/>
          <w:vertAlign w:val="baseline"/>
        </w:rPr>
        <w:t> </w:t>
      </w:r>
      <w:r>
        <w:rPr>
          <w:i/>
          <w:w w:val="80"/>
          <w:sz w:val="16"/>
          <w:vertAlign w:val="baseline"/>
        </w:rPr>
        <w:t>Matter</w:t>
      </w:r>
      <w:r>
        <w:rPr>
          <w:i/>
          <w:spacing w:val="12"/>
          <w:w w:val="80"/>
          <w:sz w:val="16"/>
          <w:vertAlign w:val="baseline"/>
        </w:rPr>
        <w:t> </w:t>
      </w:r>
      <w:r>
        <w:rPr>
          <w:i/>
          <w:w w:val="80"/>
          <w:sz w:val="16"/>
          <w:vertAlign w:val="baseline"/>
        </w:rPr>
        <w:t>of</w:t>
      </w:r>
      <w:r>
        <w:rPr>
          <w:i/>
          <w:spacing w:val="12"/>
          <w:w w:val="80"/>
          <w:sz w:val="16"/>
          <w:vertAlign w:val="baseline"/>
        </w:rPr>
        <w:t> </w:t>
      </w:r>
      <w:r>
        <w:rPr>
          <w:i/>
          <w:w w:val="80"/>
          <w:sz w:val="16"/>
          <w:vertAlign w:val="baseline"/>
        </w:rPr>
        <w:t>the</w:t>
      </w:r>
      <w:r>
        <w:rPr>
          <w:i/>
          <w:spacing w:val="11"/>
          <w:w w:val="80"/>
          <w:sz w:val="16"/>
          <w:vertAlign w:val="baseline"/>
        </w:rPr>
        <w:t> </w:t>
      </w:r>
      <w:r>
        <w:rPr>
          <w:i/>
          <w:w w:val="80"/>
          <w:sz w:val="16"/>
          <w:vertAlign w:val="baseline"/>
        </w:rPr>
        <w:t>Estate</w:t>
      </w:r>
      <w:r>
        <w:rPr>
          <w:i/>
          <w:spacing w:val="12"/>
          <w:w w:val="80"/>
          <w:sz w:val="16"/>
          <w:vertAlign w:val="baseline"/>
        </w:rPr>
        <w:t> </w:t>
      </w:r>
      <w:r>
        <w:rPr>
          <w:i/>
          <w:w w:val="80"/>
          <w:sz w:val="16"/>
          <w:vertAlign w:val="baseline"/>
        </w:rPr>
        <w:t>of</w:t>
      </w:r>
      <w:r>
        <w:rPr>
          <w:i/>
          <w:spacing w:val="12"/>
          <w:w w:val="80"/>
          <w:sz w:val="16"/>
          <w:vertAlign w:val="baseline"/>
        </w:rPr>
        <w:t> </w:t>
      </w:r>
      <w:r>
        <w:rPr>
          <w:i/>
          <w:w w:val="80"/>
          <w:sz w:val="16"/>
          <w:vertAlign w:val="baseline"/>
        </w:rPr>
        <w:t>George</w:t>
      </w:r>
      <w:r>
        <w:rPr>
          <w:i/>
          <w:spacing w:val="11"/>
          <w:w w:val="80"/>
          <w:sz w:val="16"/>
          <w:vertAlign w:val="baseline"/>
        </w:rPr>
        <w:t> </w:t>
      </w:r>
      <w:r>
        <w:rPr>
          <w:i/>
          <w:w w:val="80"/>
          <w:sz w:val="16"/>
          <w:vertAlign w:val="baseline"/>
        </w:rPr>
        <w:t>MbuguaNgare</w:t>
      </w:r>
      <w:r>
        <w:rPr>
          <w:i/>
          <w:spacing w:val="12"/>
          <w:w w:val="80"/>
          <w:sz w:val="16"/>
          <w:vertAlign w:val="baseline"/>
        </w:rPr>
        <w:t> </w:t>
      </w:r>
      <w:r>
        <w:rPr>
          <w:i/>
          <w:w w:val="80"/>
          <w:sz w:val="16"/>
          <w:vertAlign w:val="baseline"/>
        </w:rPr>
        <w:t>(deceased)</w:t>
      </w:r>
      <w:r>
        <w:rPr>
          <w:i/>
          <w:spacing w:val="13"/>
          <w:w w:val="80"/>
          <w:sz w:val="16"/>
          <w:vertAlign w:val="baseline"/>
        </w:rPr>
        <w:t> </w:t>
      </w:r>
      <w:r>
        <w:rPr>
          <w:w w:val="80"/>
          <w:sz w:val="16"/>
          <w:vertAlign w:val="baseline"/>
        </w:rPr>
        <w:t>Nairobi</w:t>
      </w:r>
      <w:r>
        <w:rPr>
          <w:spacing w:val="10"/>
          <w:w w:val="80"/>
          <w:sz w:val="16"/>
          <w:vertAlign w:val="baseline"/>
        </w:rPr>
        <w:t> </w:t>
      </w:r>
      <w:r>
        <w:rPr>
          <w:w w:val="80"/>
          <w:sz w:val="16"/>
          <w:vertAlign w:val="baseline"/>
        </w:rPr>
        <w:t>HCP&amp;A</w:t>
      </w:r>
      <w:r>
        <w:rPr>
          <w:spacing w:val="8"/>
          <w:w w:val="80"/>
          <w:sz w:val="16"/>
          <w:vertAlign w:val="baseline"/>
        </w:rPr>
        <w:t> </w:t>
      </w:r>
      <w:r>
        <w:rPr>
          <w:w w:val="80"/>
          <w:sz w:val="16"/>
          <w:vertAlign w:val="baseline"/>
        </w:rPr>
        <w:t>No.</w:t>
      </w:r>
      <w:r>
        <w:rPr>
          <w:spacing w:val="13"/>
          <w:w w:val="80"/>
          <w:sz w:val="16"/>
          <w:vertAlign w:val="baseline"/>
        </w:rPr>
        <w:t> </w:t>
      </w:r>
      <w:r>
        <w:rPr>
          <w:w w:val="80"/>
          <w:sz w:val="16"/>
          <w:vertAlign w:val="baseline"/>
        </w:rPr>
        <w:t>855</w:t>
      </w:r>
      <w:r>
        <w:rPr>
          <w:spacing w:val="12"/>
          <w:w w:val="80"/>
          <w:sz w:val="16"/>
          <w:vertAlign w:val="baseline"/>
        </w:rPr>
        <w:t> </w:t>
      </w:r>
      <w:r>
        <w:rPr>
          <w:w w:val="80"/>
          <w:sz w:val="16"/>
          <w:vertAlign w:val="baseline"/>
        </w:rPr>
        <w:t>of</w:t>
      </w:r>
      <w:r>
        <w:rPr>
          <w:spacing w:val="10"/>
          <w:w w:val="80"/>
          <w:sz w:val="16"/>
          <w:vertAlign w:val="baseline"/>
        </w:rPr>
        <w:t> </w:t>
      </w:r>
      <w:r>
        <w:rPr>
          <w:w w:val="80"/>
          <w:sz w:val="16"/>
          <w:vertAlign w:val="baseline"/>
        </w:rPr>
        <w:t>1995</w:t>
      </w:r>
      <w:r>
        <w:rPr>
          <w:spacing w:val="9"/>
          <w:w w:val="80"/>
          <w:sz w:val="16"/>
          <w:vertAlign w:val="baseline"/>
        </w:rPr>
        <w:t> </w:t>
      </w:r>
      <w:r>
        <w:rPr>
          <w:w w:val="80"/>
          <w:sz w:val="16"/>
          <w:vertAlign w:val="baseline"/>
        </w:rPr>
        <w:t>(Rawal</w:t>
      </w:r>
      <w:r>
        <w:rPr>
          <w:spacing w:val="12"/>
          <w:w w:val="80"/>
          <w:sz w:val="16"/>
          <w:vertAlign w:val="baseline"/>
        </w:rPr>
        <w:t> </w:t>
      </w:r>
      <w:r>
        <w:rPr>
          <w:w w:val="80"/>
          <w:sz w:val="16"/>
          <w:vertAlign w:val="baseline"/>
        </w:rPr>
        <w:t>J)</w:t>
      </w:r>
    </w:p>
    <w:p>
      <w:pPr>
        <w:spacing w:after="0"/>
        <w:jc w:val="left"/>
        <w:rPr>
          <w:sz w:val="16"/>
        </w:rPr>
        <w:sectPr>
          <w:pgSz w:w="12240" w:h="15840"/>
          <w:pgMar w:header="720" w:footer="1022" w:top="1320" w:bottom="1220" w:left="1340" w:right="1280"/>
        </w:sectPr>
      </w:pPr>
    </w:p>
    <w:p>
      <w:pPr>
        <w:pStyle w:val="BodyText"/>
        <w:spacing w:line="360" w:lineRule="auto" w:before="82"/>
        <w:ind w:left="100" w:right="153"/>
        <w:jc w:val="both"/>
      </w:pPr>
      <w:r>
        <w:rPr>
          <w:w w:val="95"/>
        </w:rPr>
        <w:t>A purpose trust arises where a testator wishes to benefit a cause or a purpose as opposed to benefiting a person or persons. In </w:t>
      </w:r>
      <w:r>
        <w:rPr>
          <w:b/>
          <w:i/>
          <w:w w:val="95"/>
        </w:rPr>
        <w:t>Brown vs.</w:t>
      </w:r>
      <w:r>
        <w:rPr>
          <w:b/>
          <w:i/>
          <w:spacing w:val="1"/>
          <w:w w:val="95"/>
        </w:rPr>
        <w:t> </w:t>
      </w:r>
      <w:r>
        <w:rPr>
          <w:b/>
          <w:i/>
          <w:w w:val="90"/>
        </w:rPr>
        <w:t>Burdett</w:t>
      </w:r>
      <w:r>
        <w:rPr>
          <w:i/>
          <w:w w:val="90"/>
          <w:vertAlign w:val="superscript"/>
        </w:rPr>
        <w:t>77</w:t>
      </w:r>
      <w:r>
        <w:rPr>
          <w:i/>
          <w:w w:val="90"/>
          <w:vertAlign w:val="baseline"/>
        </w:rPr>
        <w:t> </w:t>
      </w:r>
      <w:r>
        <w:rPr>
          <w:w w:val="90"/>
          <w:vertAlign w:val="baseline"/>
        </w:rPr>
        <w:t>a testator left a fund of money to keep a house maintained with all but four of its rooms blocked up. Generally, unless the purpose is</w:t>
      </w:r>
      <w:r>
        <w:rPr>
          <w:spacing w:val="1"/>
          <w:w w:val="90"/>
          <w:vertAlign w:val="baseline"/>
        </w:rPr>
        <w:t> </w:t>
      </w:r>
      <w:r>
        <w:rPr>
          <w:w w:val="90"/>
          <w:vertAlign w:val="baseline"/>
        </w:rPr>
        <w:t>charitable,</w:t>
      </w:r>
      <w:r>
        <w:rPr>
          <w:spacing w:val="-3"/>
          <w:w w:val="90"/>
          <w:vertAlign w:val="baseline"/>
        </w:rPr>
        <w:t> </w:t>
      </w:r>
      <w:r>
        <w:rPr>
          <w:w w:val="90"/>
          <w:vertAlign w:val="baseline"/>
        </w:rPr>
        <w:t>the</w:t>
      </w:r>
      <w:r>
        <w:rPr>
          <w:spacing w:val="-4"/>
          <w:w w:val="90"/>
          <w:vertAlign w:val="baseline"/>
        </w:rPr>
        <w:t> </w:t>
      </w:r>
      <w:r>
        <w:rPr>
          <w:w w:val="90"/>
          <w:vertAlign w:val="baseline"/>
        </w:rPr>
        <w:t>gift</w:t>
      </w:r>
      <w:r>
        <w:rPr>
          <w:spacing w:val="-2"/>
          <w:w w:val="90"/>
          <w:vertAlign w:val="baseline"/>
        </w:rPr>
        <w:t> </w:t>
      </w:r>
      <w:r>
        <w:rPr>
          <w:w w:val="90"/>
          <w:vertAlign w:val="baseline"/>
        </w:rPr>
        <w:t>will</w:t>
      </w:r>
      <w:r>
        <w:rPr>
          <w:spacing w:val="-3"/>
          <w:w w:val="90"/>
          <w:vertAlign w:val="baseline"/>
        </w:rPr>
        <w:t> </w:t>
      </w:r>
      <w:r>
        <w:rPr>
          <w:w w:val="90"/>
          <w:vertAlign w:val="baseline"/>
        </w:rPr>
        <w:t>be</w:t>
      </w:r>
      <w:r>
        <w:rPr>
          <w:spacing w:val="-3"/>
          <w:w w:val="90"/>
          <w:vertAlign w:val="baseline"/>
        </w:rPr>
        <w:t> </w:t>
      </w:r>
      <w:r>
        <w:rPr>
          <w:w w:val="90"/>
          <w:vertAlign w:val="baseline"/>
        </w:rPr>
        <w:t>void</w:t>
      </w:r>
      <w:r>
        <w:rPr>
          <w:spacing w:val="-4"/>
          <w:w w:val="90"/>
          <w:vertAlign w:val="baseline"/>
        </w:rPr>
        <w:t> </w:t>
      </w:r>
      <w:r>
        <w:rPr>
          <w:w w:val="90"/>
          <w:vertAlign w:val="baseline"/>
        </w:rPr>
        <w:t>because</w:t>
      </w:r>
      <w:r>
        <w:rPr>
          <w:spacing w:val="-3"/>
          <w:w w:val="90"/>
          <w:vertAlign w:val="baseline"/>
        </w:rPr>
        <w:t> </w:t>
      </w:r>
      <w:r>
        <w:rPr>
          <w:w w:val="90"/>
          <w:vertAlign w:val="baseline"/>
        </w:rPr>
        <w:t>of</w:t>
      </w:r>
      <w:r>
        <w:rPr>
          <w:spacing w:val="-3"/>
          <w:w w:val="90"/>
          <w:vertAlign w:val="baseline"/>
        </w:rPr>
        <w:t> </w:t>
      </w:r>
      <w:r>
        <w:rPr>
          <w:w w:val="90"/>
          <w:vertAlign w:val="baseline"/>
        </w:rPr>
        <w:t>the</w:t>
      </w:r>
      <w:r>
        <w:rPr>
          <w:spacing w:val="-4"/>
          <w:w w:val="90"/>
          <w:vertAlign w:val="baseline"/>
        </w:rPr>
        <w:t> </w:t>
      </w:r>
      <w:r>
        <w:rPr>
          <w:w w:val="90"/>
          <w:vertAlign w:val="baseline"/>
        </w:rPr>
        <w:t>beneficiary</w:t>
      </w:r>
      <w:r>
        <w:rPr>
          <w:spacing w:val="-1"/>
          <w:w w:val="90"/>
          <w:vertAlign w:val="baseline"/>
        </w:rPr>
        <w:t> </w:t>
      </w:r>
      <w:r>
        <w:rPr>
          <w:w w:val="90"/>
          <w:vertAlign w:val="baseline"/>
        </w:rPr>
        <w:t>principle</w:t>
      </w:r>
      <w:r>
        <w:rPr>
          <w:spacing w:val="-3"/>
          <w:w w:val="90"/>
          <w:vertAlign w:val="baseline"/>
        </w:rPr>
        <w:t> </w:t>
      </w:r>
      <w:r>
        <w:rPr>
          <w:w w:val="90"/>
          <w:vertAlign w:val="baseline"/>
        </w:rPr>
        <w:t>and</w:t>
      </w:r>
      <w:r>
        <w:rPr>
          <w:spacing w:val="-4"/>
          <w:w w:val="90"/>
          <w:vertAlign w:val="baseline"/>
        </w:rPr>
        <w:t> </w:t>
      </w:r>
      <w:r>
        <w:rPr>
          <w:w w:val="90"/>
          <w:vertAlign w:val="baseline"/>
        </w:rPr>
        <w:t>the</w:t>
      </w:r>
      <w:r>
        <w:rPr>
          <w:spacing w:val="-3"/>
          <w:w w:val="90"/>
          <w:vertAlign w:val="baseline"/>
        </w:rPr>
        <w:t> </w:t>
      </w:r>
      <w:r>
        <w:rPr>
          <w:w w:val="90"/>
          <w:vertAlign w:val="baseline"/>
        </w:rPr>
        <w:t>perpetuity</w:t>
      </w:r>
      <w:r>
        <w:rPr>
          <w:spacing w:val="-4"/>
          <w:w w:val="90"/>
          <w:vertAlign w:val="baseline"/>
        </w:rPr>
        <w:t> </w:t>
      </w:r>
      <w:r>
        <w:rPr>
          <w:w w:val="90"/>
          <w:vertAlign w:val="baseline"/>
        </w:rPr>
        <w:t>rule.</w:t>
      </w:r>
      <w:r>
        <w:rPr>
          <w:spacing w:val="-2"/>
          <w:w w:val="90"/>
          <w:vertAlign w:val="baseline"/>
        </w:rPr>
        <w:t> </w:t>
      </w:r>
      <w:r>
        <w:rPr>
          <w:w w:val="90"/>
          <w:vertAlign w:val="baseline"/>
        </w:rPr>
        <w:t>The</w:t>
      </w:r>
      <w:r>
        <w:rPr>
          <w:spacing w:val="-4"/>
          <w:w w:val="90"/>
          <w:vertAlign w:val="baseline"/>
        </w:rPr>
        <w:t> </w:t>
      </w:r>
      <w:r>
        <w:rPr>
          <w:w w:val="90"/>
          <w:vertAlign w:val="baseline"/>
        </w:rPr>
        <w:t>beneficiary</w:t>
      </w:r>
      <w:r>
        <w:rPr>
          <w:spacing w:val="-2"/>
          <w:w w:val="90"/>
          <w:vertAlign w:val="baseline"/>
        </w:rPr>
        <w:t> </w:t>
      </w:r>
      <w:r>
        <w:rPr>
          <w:w w:val="90"/>
          <w:vertAlign w:val="baseline"/>
        </w:rPr>
        <w:t>principle</w:t>
      </w:r>
      <w:r>
        <w:rPr>
          <w:spacing w:val="-4"/>
          <w:w w:val="90"/>
          <w:vertAlign w:val="baseline"/>
        </w:rPr>
        <w:t> </w:t>
      </w:r>
      <w:r>
        <w:rPr>
          <w:w w:val="90"/>
          <w:vertAlign w:val="baseline"/>
        </w:rPr>
        <w:t>was</w:t>
      </w:r>
      <w:r>
        <w:rPr>
          <w:spacing w:val="-3"/>
          <w:w w:val="90"/>
          <w:vertAlign w:val="baseline"/>
        </w:rPr>
        <w:t> </w:t>
      </w:r>
      <w:r>
        <w:rPr>
          <w:w w:val="90"/>
          <w:vertAlign w:val="baseline"/>
        </w:rPr>
        <w:t>explained</w:t>
      </w:r>
      <w:r>
        <w:rPr>
          <w:spacing w:val="-3"/>
          <w:w w:val="90"/>
          <w:vertAlign w:val="baseline"/>
        </w:rPr>
        <w:t> </w:t>
      </w:r>
      <w:r>
        <w:rPr>
          <w:w w:val="90"/>
          <w:vertAlign w:val="baseline"/>
        </w:rPr>
        <w:t>in</w:t>
      </w:r>
      <w:r>
        <w:rPr>
          <w:i/>
          <w:w w:val="90"/>
          <w:vertAlign w:val="baseline"/>
        </w:rPr>
        <w:t>Morice</w:t>
      </w:r>
      <w:r>
        <w:rPr>
          <w:i/>
          <w:spacing w:val="-4"/>
          <w:w w:val="90"/>
          <w:vertAlign w:val="baseline"/>
        </w:rPr>
        <w:t> </w:t>
      </w:r>
      <w:r>
        <w:rPr>
          <w:i/>
          <w:w w:val="90"/>
          <w:vertAlign w:val="baseline"/>
        </w:rPr>
        <w:t>vs.</w:t>
      </w:r>
      <w:r>
        <w:rPr>
          <w:i/>
          <w:spacing w:val="1"/>
          <w:w w:val="90"/>
          <w:vertAlign w:val="baseline"/>
        </w:rPr>
        <w:t> </w:t>
      </w:r>
      <w:r>
        <w:rPr>
          <w:i/>
          <w:w w:val="90"/>
          <w:vertAlign w:val="baseline"/>
        </w:rPr>
        <w:t>Bishop of Durham </w:t>
      </w:r>
      <w:r>
        <w:rPr>
          <w:w w:val="90"/>
          <w:vertAlign w:val="baseline"/>
        </w:rPr>
        <w:t>(1804) 9 Ves. where it was stated that the objection to a gift for a private purpose is that there is no one capable of enforcing</w:t>
      </w:r>
      <w:r>
        <w:rPr>
          <w:spacing w:val="1"/>
          <w:w w:val="90"/>
          <w:vertAlign w:val="baseline"/>
        </w:rPr>
        <w:t> </w:t>
      </w:r>
      <w:r>
        <w:rPr>
          <w:vertAlign w:val="baseline"/>
        </w:rPr>
        <w:t>the</w:t>
      </w:r>
      <w:r>
        <w:rPr>
          <w:spacing w:val="-7"/>
          <w:vertAlign w:val="baseline"/>
        </w:rPr>
        <w:t> </w:t>
      </w:r>
      <w:r>
        <w:rPr>
          <w:vertAlign w:val="baseline"/>
        </w:rPr>
        <w:t>payment</w:t>
      </w:r>
      <w:r>
        <w:rPr>
          <w:spacing w:val="-6"/>
          <w:vertAlign w:val="baseline"/>
        </w:rPr>
        <w:t> </w:t>
      </w:r>
      <w:r>
        <w:rPr>
          <w:vertAlign w:val="baseline"/>
        </w:rPr>
        <w:t>of</w:t>
      </w:r>
      <w:r>
        <w:rPr>
          <w:spacing w:val="-7"/>
          <w:vertAlign w:val="baseline"/>
        </w:rPr>
        <w:t> </w:t>
      </w:r>
      <w:r>
        <w:rPr>
          <w:vertAlign w:val="baseline"/>
        </w:rPr>
        <w:t>the</w:t>
      </w:r>
      <w:r>
        <w:rPr>
          <w:spacing w:val="-6"/>
          <w:vertAlign w:val="baseline"/>
        </w:rPr>
        <w:t> </w:t>
      </w:r>
      <w:r>
        <w:rPr>
          <w:vertAlign w:val="baseline"/>
        </w:rPr>
        <w:t>gift.</w:t>
      </w:r>
    </w:p>
    <w:p>
      <w:pPr>
        <w:pStyle w:val="BodyText"/>
        <w:spacing w:before="6"/>
        <w:rPr>
          <w:sz w:val="26"/>
        </w:rPr>
      </w:pPr>
    </w:p>
    <w:p>
      <w:pPr>
        <w:pStyle w:val="BodyText"/>
        <w:spacing w:line="357" w:lineRule="auto"/>
        <w:ind w:left="100" w:right="154"/>
        <w:jc w:val="both"/>
      </w:pPr>
      <w:r>
        <w:rPr>
          <w:spacing w:val="-1"/>
          <w:w w:val="95"/>
        </w:rPr>
        <w:t>There</w:t>
      </w:r>
      <w:r>
        <w:rPr>
          <w:spacing w:val="-8"/>
          <w:w w:val="95"/>
        </w:rPr>
        <w:t> </w:t>
      </w:r>
      <w:r>
        <w:rPr>
          <w:spacing w:val="-1"/>
          <w:w w:val="95"/>
        </w:rPr>
        <w:t>are,</w:t>
      </w:r>
      <w:r>
        <w:rPr>
          <w:spacing w:val="-6"/>
          <w:w w:val="95"/>
        </w:rPr>
        <w:t> </w:t>
      </w:r>
      <w:r>
        <w:rPr>
          <w:spacing w:val="-1"/>
          <w:w w:val="95"/>
        </w:rPr>
        <w:t>however,</w:t>
      </w:r>
      <w:r>
        <w:rPr>
          <w:spacing w:val="-7"/>
          <w:w w:val="95"/>
        </w:rPr>
        <w:t> </w:t>
      </w:r>
      <w:r>
        <w:rPr>
          <w:spacing w:val="-1"/>
          <w:w w:val="95"/>
        </w:rPr>
        <w:t>exceptions</w:t>
      </w:r>
      <w:r>
        <w:rPr>
          <w:spacing w:val="-7"/>
          <w:w w:val="95"/>
        </w:rPr>
        <w:t> </w:t>
      </w:r>
      <w:r>
        <w:rPr>
          <w:spacing w:val="-1"/>
          <w:w w:val="95"/>
        </w:rPr>
        <w:t>to</w:t>
      </w:r>
      <w:r>
        <w:rPr>
          <w:spacing w:val="-8"/>
          <w:w w:val="95"/>
        </w:rPr>
        <w:t> </w:t>
      </w:r>
      <w:r>
        <w:rPr>
          <w:spacing w:val="-1"/>
          <w:w w:val="95"/>
        </w:rPr>
        <w:t>the</w:t>
      </w:r>
      <w:r>
        <w:rPr>
          <w:spacing w:val="-8"/>
          <w:w w:val="95"/>
        </w:rPr>
        <w:t> </w:t>
      </w:r>
      <w:r>
        <w:rPr>
          <w:spacing w:val="-1"/>
          <w:w w:val="95"/>
        </w:rPr>
        <w:t>rule</w:t>
      </w:r>
      <w:r>
        <w:rPr>
          <w:spacing w:val="-8"/>
          <w:w w:val="95"/>
        </w:rPr>
        <w:t> </w:t>
      </w:r>
      <w:r>
        <w:rPr>
          <w:spacing w:val="-1"/>
          <w:w w:val="95"/>
        </w:rPr>
        <w:t>that</w:t>
      </w:r>
      <w:r>
        <w:rPr>
          <w:spacing w:val="-6"/>
          <w:w w:val="95"/>
        </w:rPr>
        <w:t> </w:t>
      </w:r>
      <w:r>
        <w:rPr>
          <w:spacing w:val="-1"/>
          <w:w w:val="95"/>
        </w:rPr>
        <w:t>private</w:t>
      </w:r>
      <w:r>
        <w:rPr>
          <w:spacing w:val="-6"/>
          <w:w w:val="95"/>
        </w:rPr>
        <w:t> </w:t>
      </w:r>
      <w:r>
        <w:rPr>
          <w:spacing w:val="-1"/>
          <w:w w:val="95"/>
        </w:rPr>
        <w:t>purpose</w:t>
      </w:r>
      <w:r>
        <w:rPr>
          <w:spacing w:val="-8"/>
          <w:w w:val="95"/>
        </w:rPr>
        <w:t> </w:t>
      </w:r>
      <w:r>
        <w:rPr>
          <w:spacing w:val="-1"/>
          <w:w w:val="95"/>
        </w:rPr>
        <w:t>trusts</w:t>
      </w:r>
      <w:r>
        <w:rPr>
          <w:spacing w:val="-8"/>
          <w:w w:val="95"/>
        </w:rPr>
        <w:t> </w:t>
      </w:r>
      <w:r>
        <w:rPr>
          <w:spacing w:val="-1"/>
          <w:w w:val="95"/>
        </w:rPr>
        <w:t>are</w:t>
      </w:r>
      <w:r>
        <w:rPr>
          <w:spacing w:val="-8"/>
          <w:w w:val="95"/>
        </w:rPr>
        <w:t> </w:t>
      </w:r>
      <w:r>
        <w:rPr>
          <w:spacing w:val="-1"/>
          <w:w w:val="95"/>
        </w:rPr>
        <w:t>void.</w:t>
      </w:r>
      <w:r>
        <w:rPr>
          <w:spacing w:val="-6"/>
          <w:w w:val="95"/>
        </w:rPr>
        <w:t> </w:t>
      </w:r>
      <w:r>
        <w:rPr>
          <w:spacing w:val="-1"/>
          <w:w w:val="95"/>
        </w:rPr>
        <w:t>An</w:t>
      </w:r>
      <w:r>
        <w:rPr>
          <w:spacing w:val="-8"/>
          <w:w w:val="95"/>
        </w:rPr>
        <w:t> </w:t>
      </w:r>
      <w:r>
        <w:rPr>
          <w:spacing w:val="-1"/>
          <w:w w:val="95"/>
        </w:rPr>
        <w:t>important</w:t>
      </w:r>
      <w:r>
        <w:rPr>
          <w:spacing w:val="-6"/>
          <w:w w:val="95"/>
        </w:rPr>
        <w:t> </w:t>
      </w:r>
      <w:r>
        <w:rPr>
          <w:w w:val="95"/>
        </w:rPr>
        <w:t>exception</w:t>
      </w:r>
      <w:r>
        <w:rPr>
          <w:spacing w:val="-8"/>
          <w:w w:val="95"/>
        </w:rPr>
        <w:t> </w:t>
      </w:r>
      <w:r>
        <w:rPr>
          <w:w w:val="95"/>
        </w:rPr>
        <w:t>is</w:t>
      </w:r>
      <w:r>
        <w:rPr>
          <w:spacing w:val="-8"/>
          <w:w w:val="95"/>
        </w:rPr>
        <w:t> </w:t>
      </w:r>
      <w:r>
        <w:rPr>
          <w:w w:val="95"/>
        </w:rPr>
        <w:t>trusts</w:t>
      </w:r>
      <w:r>
        <w:rPr>
          <w:spacing w:val="-8"/>
          <w:w w:val="95"/>
        </w:rPr>
        <w:t> </w:t>
      </w:r>
      <w:r>
        <w:rPr>
          <w:w w:val="95"/>
        </w:rPr>
        <w:t>known</w:t>
      </w:r>
      <w:r>
        <w:rPr>
          <w:spacing w:val="-6"/>
          <w:w w:val="95"/>
        </w:rPr>
        <w:t> </w:t>
      </w:r>
      <w:r>
        <w:rPr>
          <w:w w:val="95"/>
        </w:rPr>
        <w:t>as</w:t>
      </w:r>
      <w:r>
        <w:rPr>
          <w:spacing w:val="-8"/>
          <w:w w:val="95"/>
        </w:rPr>
        <w:t> </w:t>
      </w:r>
      <w:r>
        <w:rPr>
          <w:w w:val="95"/>
        </w:rPr>
        <w:t>trusts</w:t>
      </w:r>
      <w:r>
        <w:rPr>
          <w:spacing w:val="-8"/>
          <w:w w:val="95"/>
        </w:rPr>
        <w:t> </w:t>
      </w:r>
      <w:r>
        <w:rPr>
          <w:w w:val="95"/>
        </w:rPr>
        <w:t>of</w:t>
      </w:r>
      <w:r>
        <w:rPr>
          <w:spacing w:val="-8"/>
          <w:w w:val="95"/>
        </w:rPr>
        <w:t> </w:t>
      </w:r>
      <w:r>
        <w:rPr>
          <w:w w:val="95"/>
        </w:rPr>
        <w:t>imperfect</w:t>
      </w:r>
      <w:r>
        <w:rPr>
          <w:spacing w:val="1"/>
          <w:w w:val="95"/>
        </w:rPr>
        <w:t> </w:t>
      </w:r>
      <w:r>
        <w:rPr>
          <w:w w:val="90"/>
        </w:rPr>
        <w:t>obligation. These have been described, by Roxburgh J in </w:t>
      </w:r>
      <w:r>
        <w:rPr>
          <w:i/>
          <w:w w:val="90"/>
        </w:rPr>
        <w:t>Re Endacott </w:t>
      </w:r>
      <w:r>
        <w:rPr>
          <w:w w:val="90"/>
        </w:rPr>
        <w:t>(1960) Ch 232, as concessions to human weakness or sentiment. If a gift</w:t>
      </w:r>
      <w:r>
        <w:rPr>
          <w:spacing w:val="1"/>
          <w:w w:val="90"/>
        </w:rPr>
        <w:t> </w:t>
      </w:r>
      <w:r>
        <w:rPr>
          <w:w w:val="90"/>
        </w:rPr>
        <w:t>falls within one of the categories of trusts of imperfect obligation, it will be valid, but the executors will not be bound to give effect to the gift-</w:t>
      </w:r>
      <w:r>
        <w:rPr>
          <w:spacing w:val="1"/>
          <w:w w:val="90"/>
        </w:rPr>
        <w:t> </w:t>
      </w:r>
      <w:r>
        <w:rPr>
          <w:w w:val="90"/>
        </w:rPr>
        <w:t>though they may if they wish, provided that the gift is limited to the perpetuity period. Trusts of imperfect obligation fall into three categories,</w:t>
      </w:r>
      <w:r>
        <w:rPr>
          <w:spacing w:val="1"/>
          <w:w w:val="90"/>
        </w:rPr>
        <w:t> </w:t>
      </w:r>
      <w:r>
        <w:rPr>
          <w:w w:val="90"/>
        </w:rPr>
        <w:t>namely;</w:t>
      </w:r>
      <w:r>
        <w:rPr>
          <w:spacing w:val="-3"/>
          <w:w w:val="90"/>
        </w:rPr>
        <w:t> </w:t>
      </w:r>
      <w:r>
        <w:rPr>
          <w:w w:val="90"/>
        </w:rPr>
        <w:t>trusts</w:t>
      </w:r>
      <w:r>
        <w:rPr>
          <w:spacing w:val="-1"/>
          <w:w w:val="90"/>
        </w:rPr>
        <w:t> </w:t>
      </w:r>
      <w:r>
        <w:rPr>
          <w:w w:val="90"/>
        </w:rPr>
        <w:t>for</w:t>
      </w:r>
      <w:r>
        <w:rPr>
          <w:spacing w:val="-3"/>
          <w:w w:val="90"/>
        </w:rPr>
        <w:t> </w:t>
      </w:r>
      <w:r>
        <w:rPr>
          <w:w w:val="90"/>
        </w:rPr>
        <w:t>maintenance</w:t>
      </w:r>
      <w:r>
        <w:rPr>
          <w:spacing w:val="-4"/>
          <w:w w:val="90"/>
        </w:rPr>
        <w:t> </w:t>
      </w:r>
      <w:r>
        <w:rPr>
          <w:w w:val="90"/>
        </w:rPr>
        <w:t>of</w:t>
      </w:r>
      <w:r>
        <w:rPr>
          <w:spacing w:val="-4"/>
          <w:w w:val="90"/>
        </w:rPr>
        <w:t> </w:t>
      </w:r>
      <w:r>
        <w:rPr>
          <w:w w:val="90"/>
        </w:rPr>
        <w:t>a</w:t>
      </w:r>
      <w:r>
        <w:rPr>
          <w:spacing w:val="-4"/>
          <w:w w:val="90"/>
        </w:rPr>
        <w:t> </w:t>
      </w:r>
      <w:r>
        <w:rPr>
          <w:w w:val="90"/>
        </w:rPr>
        <w:t>particular</w:t>
      </w:r>
      <w:r>
        <w:rPr>
          <w:spacing w:val="-3"/>
          <w:w w:val="90"/>
        </w:rPr>
        <w:t> </w:t>
      </w:r>
      <w:r>
        <w:rPr>
          <w:w w:val="90"/>
        </w:rPr>
        <w:t>or</w:t>
      </w:r>
      <w:r>
        <w:rPr>
          <w:spacing w:val="-3"/>
          <w:w w:val="90"/>
        </w:rPr>
        <w:t> </w:t>
      </w:r>
      <w:r>
        <w:rPr>
          <w:w w:val="90"/>
        </w:rPr>
        <w:t>grave,</w:t>
      </w:r>
      <w:r>
        <w:rPr>
          <w:spacing w:val="-2"/>
          <w:w w:val="90"/>
        </w:rPr>
        <w:t> </w:t>
      </w:r>
      <w:r>
        <w:rPr>
          <w:w w:val="90"/>
        </w:rPr>
        <w:t>saying</w:t>
      </w:r>
      <w:r>
        <w:rPr>
          <w:spacing w:val="-4"/>
          <w:w w:val="90"/>
        </w:rPr>
        <w:t> </w:t>
      </w:r>
      <w:r>
        <w:rPr>
          <w:w w:val="90"/>
        </w:rPr>
        <w:t>of</w:t>
      </w:r>
      <w:r>
        <w:rPr>
          <w:spacing w:val="-5"/>
          <w:w w:val="90"/>
        </w:rPr>
        <w:t> </w:t>
      </w:r>
      <w:r>
        <w:rPr>
          <w:w w:val="90"/>
        </w:rPr>
        <w:t>masses</w:t>
      </w:r>
      <w:r>
        <w:rPr>
          <w:spacing w:val="-2"/>
          <w:w w:val="90"/>
        </w:rPr>
        <w:t> </w:t>
      </w:r>
      <w:r>
        <w:rPr>
          <w:w w:val="90"/>
        </w:rPr>
        <w:t>for</w:t>
      </w:r>
      <w:r>
        <w:rPr>
          <w:spacing w:val="-3"/>
          <w:w w:val="90"/>
        </w:rPr>
        <w:t> </w:t>
      </w:r>
      <w:r>
        <w:rPr>
          <w:w w:val="90"/>
        </w:rPr>
        <w:t>the</w:t>
      </w:r>
      <w:r>
        <w:rPr>
          <w:spacing w:val="-4"/>
          <w:w w:val="90"/>
        </w:rPr>
        <w:t> </w:t>
      </w:r>
      <w:r>
        <w:rPr>
          <w:w w:val="90"/>
        </w:rPr>
        <w:t>dead</w:t>
      </w:r>
      <w:r>
        <w:rPr>
          <w:spacing w:val="-1"/>
          <w:w w:val="90"/>
        </w:rPr>
        <w:t> </w:t>
      </w:r>
      <w:r>
        <w:rPr>
          <w:w w:val="90"/>
        </w:rPr>
        <w:t>and</w:t>
      </w:r>
      <w:r>
        <w:rPr>
          <w:spacing w:val="-4"/>
          <w:w w:val="90"/>
        </w:rPr>
        <w:t> </w:t>
      </w:r>
      <w:r>
        <w:rPr>
          <w:w w:val="90"/>
        </w:rPr>
        <w:t>maintenance</w:t>
      </w:r>
      <w:r>
        <w:rPr>
          <w:spacing w:val="-3"/>
          <w:w w:val="90"/>
        </w:rPr>
        <w:t> </w:t>
      </w:r>
      <w:r>
        <w:rPr>
          <w:w w:val="90"/>
        </w:rPr>
        <w:t>of</w:t>
      </w:r>
      <w:r>
        <w:rPr>
          <w:spacing w:val="-4"/>
          <w:w w:val="90"/>
        </w:rPr>
        <w:t> </w:t>
      </w:r>
      <w:r>
        <w:rPr>
          <w:w w:val="90"/>
        </w:rPr>
        <w:t>one</w:t>
      </w:r>
      <w:r>
        <w:rPr>
          <w:spacing w:val="-4"/>
          <w:w w:val="90"/>
        </w:rPr>
        <w:t> </w:t>
      </w:r>
      <w:r>
        <w:rPr>
          <w:w w:val="90"/>
        </w:rPr>
        <w:t>of</w:t>
      </w:r>
      <w:r>
        <w:rPr>
          <w:spacing w:val="-2"/>
          <w:w w:val="90"/>
        </w:rPr>
        <w:t> </w:t>
      </w:r>
      <w:r>
        <w:rPr>
          <w:w w:val="90"/>
        </w:rPr>
        <w:t>more</w:t>
      </w:r>
      <w:r>
        <w:rPr>
          <w:spacing w:val="-4"/>
          <w:w w:val="90"/>
        </w:rPr>
        <w:t> </w:t>
      </w:r>
      <w:r>
        <w:rPr>
          <w:w w:val="90"/>
        </w:rPr>
        <w:t>specific animals.</w:t>
      </w:r>
    </w:p>
    <w:p>
      <w:pPr>
        <w:pStyle w:val="BodyText"/>
        <w:spacing w:before="5"/>
        <w:rPr>
          <w:sz w:val="20"/>
        </w:rPr>
      </w:pPr>
    </w:p>
    <w:p>
      <w:pPr>
        <w:spacing w:after="0"/>
        <w:rPr>
          <w:sz w:val="20"/>
        </w:rPr>
        <w:sectPr>
          <w:headerReference w:type="default" r:id="rId34"/>
          <w:footerReference w:type="default" r:id="rId35"/>
          <w:pgSz w:w="12240" w:h="15840"/>
          <w:pgMar w:header="720" w:footer="1022" w:top="1320" w:bottom="1220" w:left="1340" w:right="1280"/>
        </w:sectPr>
      </w:pPr>
    </w:p>
    <w:p>
      <w:pPr>
        <w:pStyle w:val="BodyText"/>
        <w:rPr>
          <w:sz w:val="20"/>
        </w:rPr>
      </w:pPr>
    </w:p>
    <w:p>
      <w:pPr>
        <w:pStyle w:val="BodyText"/>
        <w:rPr>
          <w:sz w:val="20"/>
        </w:rPr>
      </w:pPr>
    </w:p>
    <w:p>
      <w:pPr>
        <w:pStyle w:val="BodyText"/>
        <w:spacing w:before="8"/>
        <w:rPr>
          <w:sz w:val="20"/>
        </w:rPr>
      </w:pPr>
    </w:p>
    <w:p>
      <w:pPr>
        <w:pStyle w:val="Heading1"/>
        <w:numPr>
          <w:ilvl w:val="1"/>
          <w:numId w:val="40"/>
        </w:numPr>
        <w:tabs>
          <w:tab w:pos="350" w:val="left" w:leader="none"/>
        </w:tabs>
        <w:spacing w:line="240" w:lineRule="auto" w:before="0" w:after="0"/>
        <w:ind w:left="349" w:right="0" w:hanging="250"/>
        <w:jc w:val="left"/>
      </w:pPr>
      <w:r>
        <w:rPr/>
        <w:t>Introduction</w:t>
      </w:r>
    </w:p>
    <w:p>
      <w:pPr>
        <w:spacing w:line="360" w:lineRule="auto" w:before="79"/>
        <w:ind w:left="100" w:right="3781" w:firstLine="388"/>
        <w:jc w:val="left"/>
        <w:rPr>
          <w:b/>
          <w:sz w:val="18"/>
        </w:rPr>
      </w:pPr>
      <w:r>
        <w:rPr/>
        <w:br w:type="column"/>
      </w:r>
      <w:r>
        <w:rPr>
          <w:b/>
          <w:w w:val="90"/>
          <w:sz w:val="18"/>
        </w:rPr>
        <w:t>CHAPTER EIGHT</w:t>
      </w:r>
      <w:r>
        <w:rPr>
          <w:b/>
          <w:spacing w:val="1"/>
          <w:w w:val="90"/>
          <w:sz w:val="18"/>
        </w:rPr>
        <w:t> </w:t>
      </w:r>
      <w:r>
        <w:rPr>
          <w:b/>
          <w:w w:val="85"/>
          <w:sz w:val="18"/>
        </w:rPr>
        <w:t>CONSTRUCTION</w:t>
      </w:r>
      <w:r>
        <w:rPr>
          <w:b/>
          <w:spacing w:val="27"/>
          <w:w w:val="85"/>
          <w:sz w:val="18"/>
        </w:rPr>
        <w:t> </w:t>
      </w:r>
      <w:r>
        <w:rPr>
          <w:b/>
          <w:w w:val="85"/>
          <w:sz w:val="18"/>
        </w:rPr>
        <w:t>OF</w:t>
      </w:r>
      <w:r>
        <w:rPr>
          <w:b/>
          <w:spacing w:val="28"/>
          <w:w w:val="85"/>
          <w:sz w:val="18"/>
        </w:rPr>
        <w:t> </w:t>
      </w:r>
      <w:r>
        <w:rPr>
          <w:b/>
          <w:w w:val="85"/>
          <w:sz w:val="18"/>
        </w:rPr>
        <w:t>WILLS</w:t>
      </w:r>
    </w:p>
    <w:p>
      <w:pPr>
        <w:spacing w:after="0" w:line="360" w:lineRule="auto"/>
        <w:jc w:val="left"/>
        <w:rPr>
          <w:sz w:val="18"/>
        </w:rPr>
        <w:sectPr>
          <w:type w:val="continuous"/>
          <w:pgSz w:w="12240" w:h="15840"/>
          <w:pgMar w:top="1320" w:bottom="1220" w:left="1340" w:right="1280"/>
          <w:cols w:num="2" w:equalWidth="0">
            <w:col w:w="1394" w:space="2229"/>
            <w:col w:w="5997"/>
          </w:cols>
        </w:sectPr>
      </w:pPr>
    </w:p>
    <w:p>
      <w:pPr>
        <w:pStyle w:val="BodyText"/>
        <w:spacing w:line="360" w:lineRule="auto" w:before="103"/>
        <w:ind w:left="100" w:right="155"/>
        <w:jc w:val="both"/>
      </w:pPr>
      <w:r>
        <w:rPr>
          <w:spacing w:val="-1"/>
          <w:w w:val="95"/>
        </w:rPr>
        <w:t>It</w:t>
      </w:r>
      <w:r>
        <w:rPr>
          <w:spacing w:val="-8"/>
          <w:w w:val="95"/>
        </w:rPr>
        <w:t> </w:t>
      </w:r>
      <w:r>
        <w:rPr>
          <w:spacing w:val="-1"/>
          <w:w w:val="95"/>
        </w:rPr>
        <w:t>sometimes</w:t>
      </w:r>
      <w:r>
        <w:rPr>
          <w:spacing w:val="-8"/>
          <w:w w:val="95"/>
        </w:rPr>
        <w:t> </w:t>
      </w:r>
      <w:r>
        <w:rPr>
          <w:spacing w:val="-1"/>
          <w:w w:val="95"/>
        </w:rPr>
        <w:t>becomes</w:t>
      </w:r>
      <w:r>
        <w:rPr>
          <w:spacing w:val="-8"/>
          <w:w w:val="95"/>
        </w:rPr>
        <w:t> </w:t>
      </w:r>
      <w:r>
        <w:rPr>
          <w:spacing w:val="-1"/>
          <w:w w:val="95"/>
        </w:rPr>
        <w:t>necessary</w:t>
      </w:r>
      <w:r>
        <w:rPr>
          <w:spacing w:val="-8"/>
          <w:w w:val="95"/>
        </w:rPr>
        <w:t> </w:t>
      </w:r>
      <w:r>
        <w:rPr>
          <w:spacing w:val="-1"/>
          <w:w w:val="95"/>
        </w:rPr>
        <w:t>for</w:t>
      </w:r>
      <w:r>
        <w:rPr>
          <w:spacing w:val="-7"/>
          <w:w w:val="95"/>
        </w:rPr>
        <w:t> </w:t>
      </w:r>
      <w:r>
        <w:rPr>
          <w:spacing w:val="-1"/>
          <w:w w:val="95"/>
        </w:rPr>
        <w:t>the</w:t>
      </w:r>
      <w:r>
        <w:rPr>
          <w:spacing w:val="-8"/>
          <w:w w:val="95"/>
        </w:rPr>
        <w:t> </w:t>
      </w:r>
      <w:r>
        <w:rPr>
          <w:spacing w:val="-1"/>
          <w:w w:val="95"/>
        </w:rPr>
        <w:t>court</w:t>
      </w:r>
      <w:r>
        <w:rPr>
          <w:spacing w:val="-7"/>
          <w:w w:val="95"/>
        </w:rPr>
        <w:t> </w:t>
      </w:r>
      <w:r>
        <w:rPr>
          <w:spacing w:val="-1"/>
          <w:w w:val="95"/>
        </w:rPr>
        <w:t>not</w:t>
      </w:r>
      <w:r>
        <w:rPr>
          <w:spacing w:val="-4"/>
          <w:w w:val="95"/>
        </w:rPr>
        <w:t> </w:t>
      </w:r>
      <w:r>
        <w:rPr>
          <w:spacing w:val="-1"/>
          <w:w w:val="95"/>
        </w:rPr>
        <w:t>only</w:t>
      </w:r>
      <w:r>
        <w:rPr>
          <w:spacing w:val="-8"/>
          <w:w w:val="95"/>
        </w:rPr>
        <w:t> </w:t>
      </w:r>
      <w:r>
        <w:rPr>
          <w:w w:val="95"/>
        </w:rPr>
        <w:t>to</w:t>
      </w:r>
      <w:r>
        <w:rPr>
          <w:spacing w:val="-8"/>
          <w:w w:val="95"/>
        </w:rPr>
        <w:t> </w:t>
      </w:r>
      <w:r>
        <w:rPr>
          <w:w w:val="95"/>
        </w:rPr>
        <w:t>determine</w:t>
      </w:r>
      <w:r>
        <w:rPr>
          <w:spacing w:val="-8"/>
          <w:w w:val="95"/>
        </w:rPr>
        <w:t> </w:t>
      </w:r>
      <w:r>
        <w:rPr>
          <w:w w:val="95"/>
        </w:rPr>
        <w:t>whether</w:t>
      </w:r>
      <w:r>
        <w:rPr>
          <w:spacing w:val="-8"/>
          <w:w w:val="95"/>
        </w:rPr>
        <w:t> </w:t>
      </w:r>
      <w:r>
        <w:rPr>
          <w:w w:val="95"/>
        </w:rPr>
        <w:t>or</w:t>
      </w:r>
      <w:r>
        <w:rPr>
          <w:spacing w:val="-7"/>
          <w:w w:val="95"/>
        </w:rPr>
        <w:t> </w:t>
      </w:r>
      <w:r>
        <w:rPr>
          <w:w w:val="95"/>
        </w:rPr>
        <w:t>not</w:t>
      </w:r>
      <w:r>
        <w:rPr>
          <w:spacing w:val="-7"/>
          <w:w w:val="95"/>
        </w:rPr>
        <w:t> </w:t>
      </w:r>
      <w:r>
        <w:rPr>
          <w:w w:val="95"/>
        </w:rPr>
        <w:t>the</w:t>
      </w:r>
      <w:r>
        <w:rPr>
          <w:spacing w:val="-8"/>
          <w:w w:val="95"/>
        </w:rPr>
        <w:t> </w:t>
      </w:r>
      <w:r>
        <w:rPr>
          <w:w w:val="95"/>
        </w:rPr>
        <w:t>document</w:t>
      </w:r>
      <w:r>
        <w:rPr>
          <w:spacing w:val="-7"/>
          <w:w w:val="95"/>
        </w:rPr>
        <w:t> </w:t>
      </w:r>
      <w:r>
        <w:rPr>
          <w:w w:val="95"/>
        </w:rPr>
        <w:t>alleged</w:t>
      </w:r>
      <w:r>
        <w:rPr>
          <w:spacing w:val="-8"/>
          <w:w w:val="95"/>
        </w:rPr>
        <w:t> </w:t>
      </w:r>
      <w:r>
        <w:rPr>
          <w:w w:val="95"/>
        </w:rPr>
        <w:t>to</w:t>
      </w:r>
      <w:r>
        <w:rPr>
          <w:spacing w:val="-8"/>
          <w:w w:val="95"/>
        </w:rPr>
        <w:t> </w:t>
      </w:r>
      <w:r>
        <w:rPr>
          <w:w w:val="95"/>
        </w:rPr>
        <w:t>be</w:t>
      </w:r>
      <w:r>
        <w:rPr>
          <w:spacing w:val="-8"/>
          <w:w w:val="95"/>
        </w:rPr>
        <w:t> </w:t>
      </w:r>
      <w:r>
        <w:rPr>
          <w:w w:val="95"/>
        </w:rPr>
        <w:t>a</w:t>
      </w:r>
      <w:r>
        <w:rPr>
          <w:spacing w:val="-8"/>
          <w:w w:val="95"/>
        </w:rPr>
        <w:t> </w:t>
      </w:r>
      <w:r>
        <w:rPr>
          <w:w w:val="95"/>
        </w:rPr>
        <w:t>will</w:t>
      </w:r>
      <w:r>
        <w:rPr>
          <w:spacing w:val="-8"/>
          <w:w w:val="95"/>
        </w:rPr>
        <w:t> </w:t>
      </w:r>
      <w:r>
        <w:rPr>
          <w:w w:val="95"/>
        </w:rPr>
        <w:t>is</w:t>
      </w:r>
      <w:r>
        <w:rPr>
          <w:spacing w:val="-9"/>
          <w:w w:val="95"/>
        </w:rPr>
        <w:t> </w:t>
      </w:r>
      <w:r>
        <w:rPr>
          <w:w w:val="95"/>
        </w:rPr>
        <w:t>a</w:t>
      </w:r>
      <w:r>
        <w:rPr>
          <w:spacing w:val="-8"/>
          <w:w w:val="95"/>
        </w:rPr>
        <w:t> </w:t>
      </w:r>
      <w:r>
        <w:rPr>
          <w:w w:val="95"/>
        </w:rPr>
        <w:t>valid</w:t>
      </w:r>
      <w:r>
        <w:rPr>
          <w:spacing w:val="-8"/>
          <w:w w:val="95"/>
        </w:rPr>
        <w:t> </w:t>
      </w:r>
      <w:r>
        <w:rPr>
          <w:w w:val="95"/>
        </w:rPr>
        <w:t>will,</w:t>
      </w:r>
      <w:r>
        <w:rPr>
          <w:spacing w:val="-8"/>
          <w:w w:val="95"/>
        </w:rPr>
        <w:t> </w:t>
      </w:r>
      <w:r>
        <w:rPr>
          <w:w w:val="95"/>
        </w:rPr>
        <w:t>but</w:t>
      </w:r>
      <w:r>
        <w:rPr>
          <w:spacing w:val="-7"/>
          <w:w w:val="95"/>
        </w:rPr>
        <w:t> </w:t>
      </w:r>
      <w:r>
        <w:rPr>
          <w:w w:val="95"/>
        </w:rPr>
        <w:t>also</w:t>
      </w:r>
      <w:r>
        <w:rPr>
          <w:spacing w:val="-40"/>
          <w:w w:val="95"/>
        </w:rPr>
        <w:t> </w:t>
      </w:r>
      <w:r>
        <w:rPr>
          <w:w w:val="95"/>
        </w:rPr>
        <w:t>what</w:t>
      </w:r>
      <w:r>
        <w:rPr>
          <w:spacing w:val="-8"/>
          <w:w w:val="95"/>
        </w:rPr>
        <w:t> </w:t>
      </w:r>
      <w:r>
        <w:rPr>
          <w:w w:val="95"/>
        </w:rPr>
        <w:t>the</w:t>
      </w:r>
      <w:r>
        <w:rPr>
          <w:spacing w:val="-8"/>
          <w:w w:val="95"/>
        </w:rPr>
        <w:t> </w:t>
      </w:r>
      <w:r>
        <w:rPr>
          <w:w w:val="95"/>
        </w:rPr>
        <w:t>meaning</w:t>
      </w:r>
      <w:r>
        <w:rPr>
          <w:spacing w:val="-6"/>
          <w:w w:val="95"/>
        </w:rPr>
        <w:t> </w:t>
      </w:r>
      <w:r>
        <w:rPr>
          <w:w w:val="95"/>
        </w:rPr>
        <w:t>and</w:t>
      </w:r>
      <w:r>
        <w:rPr>
          <w:spacing w:val="-7"/>
          <w:w w:val="95"/>
        </w:rPr>
        <w:t> </w:t>
      </w:r>
      <w:r>
        <w:rPr>
          <w:w w:val="95"/>
        </w:rPr>
        <w:t>effect</w:t>
      </w:r>
      <w:r>
        <w:rPr>
          <w:spacing w:val="-5"/>
          <w:w w:val="95"/>
        </w:rPr>
        <w:t> </w:t>
      </w:r>
      <w:r>
        <w:rPr>
          <w:w w:val="95"/>
        </w:rPr>
        <w:t>of</w:t>
      </w:r>
      <w:r>
        <w:rPr>
          <w:spacing w:val="-7"/>
          <w:w w:val="95"/>
        </w:rPr>
        <w:t> </w:t>
      </w:r>
      <w:r>
        <w:rPr>
          <w:w w:val="95"/>
        </w:rPr>
        <w:t>the</w:t>
      </w:r>
      <w:r>
        <w:rPr>
          <w:spacing w:val="-6"/>
          <w:w w:val="95"/>
        </w:rPr>
        <w:t> </w:t>
      </w:r>
      <w:r>
        <w:rPr>
          <w:w w:val="95"/>
        </w:rPr>
        <w:t>words</w:t>
      </w:r>
      <w:r>
        <w:rPr>
          <w:spacing w:val="-7"/>
          <w:w w:val="95"/>
        </w:rPr>
        <w:t> </w:t>
      </w:r>
      <w:r>
        <w:rPr>
          <w:w w:val="95"/>
        </w:rPr>
        <w:t>and</w:t>
      </w:r>
      <w:r>
        <w:rPr>
          <w:spacing w:val="-8"/>
          <w:w w:val="95"/>
        </w:rPr>
        <w:t> </w:t>
      </w:r>
      <w:r>
        <w:rPr>
          <w:w w:val="95"/>
        </w:rPr>
        <w:t>phrases</w:t>
      </w:r>
      <w:r>
        <w:rPr>
          <w:spacing w:val="-7"/>
          <w:w w:val="95"/>
        </w:rPr>
        <w:t> </w:t>
      </w:r>
      <w:r>
        <w:rPr>
          <w:w w:val="95"/>
        </w:rPr>
        <w:t>used</w:t>
      </w:r>
      <w:r>
        <w:rPr>
          <w:spacing w:val="-8"/>
          <w:w w:val="95"/>
        </w:rPr>
        <w:t> </w:t>
      </w:r>
      <w:r>
        <w:rPr>
          <w:w w:val="95"/>
        </w:rPr>
        <w:t>by</w:t>
      </w:r>
      <w:r>
        <w:rPr>
          <w:spacing w:val="-6"/>
          <w:w w:val="95"/>
        </w:rPr>
        <w:t> </w:t>
      </w:r>
      <w:r>
        <w:rPr>
          <w:w w:val="95"/>
        </w:rPr>
        <w:t>the</w:t>
      </w:r>
      <w:r>
        <w:rPr>
          <w:spacing w:val="-7"/>
          <w:w w:val="95"/>
        </w:rPr>
        <w:t> </w:t>
      </w:r>
      <w:r>
        <w:rPr>
          <w:w w:val="95"/>
        </w:rPr>
        <w:t>testator</w:t>
      </w:r>
      <w:r>
        <w:rPr>
          <w:spacing w:val="-7"/>
          <w:w w:val="95"/>
        </w:rPr>
        <w:t> </w:t>
      </w:r>
      <w:r>
        <w:rPr>
          <w:w w:val="95"/>
        </w:rPr>
        <w:t>in</w:t>
      </w:r>
      <w:r>
        <w:rPr>
          <w:spacing w:val="-6"/>
          <w:w w:val="95"/>
        </w:rPr>
        <w:t> </w:t>
      </w:r>
      <w:r>
        <w:rPr>
          <w:w w:val="95"/>
        </w:rPr>
        <w:t>the</w:t>
      </w:r>
      <w:r>
        <w:rPr>
          <w:spacing w:val="-8"/>
          <w:w w:val="95"/>
        </w:rPr>
        <w:t> </w:t>
      </w:r>
      <w:r>
        <w:rPr>
          <w:w w:val="95"/>
        </w:rPr>
        <w:t>will</w:t>
      </w:r>
      <w:r>
        <w:rPr>
          <w:spacing w:val="-8"/>
          <w:w w:val="95"/>
        </w:rPr>
        <w:t> </w:t>
      </w:r>
      <w:r>
        <w:rPr>
          <w:w w:val="95"/>
        </w:rPr>
        <w:t>are.</w:t>
      </w:r>
      <w:r>
        <w:rPr>
          <w:spacing w:val="-7"/>
          <w:w w:val="95"/>
        </w:rPr>
        <w:t> </w:t>
      </w:r>
      <w:r>
        <w:rPr>
          <w:w w:val="95"/>
        </w:rPr>
        <w:t>First,</w:t>
      </w:r>
      <w:r>
        <w:rPr>
          <w:spacing w:val="-7"/>
          <w:w w:val="95"/>
        </w:rPr>
        <w:t> </w:t>
      </w:r>
      <w:r>
        <w:rPr>
          <w:w w:val="95"/>
        </w:rPr>
        <w:t>it</w:t>
      </w:r>
      <w:r>
        <w:rPr>
          <w:spacing w:val="-6"/>
          <w:w w:val="95"/>
        </w:rPr>
        <w:t> </w:t>
      </w:r>
      <w:r>
        <w:rPr>
          <w:w w:val="95"/>
        </w:rPr>
        <w:t>must</w:t>
      </w:r>
      <w:r>
        <w:rPr>
          <w:spacing w:val="-7"/>
          <w:w w:val="95"/>
        </w:rPr>
        <w:t> </w:t>
      </w:r>
      <w:r>
        <w:rPr>
          <w:w w:val="95"/>
        </w:rPr>
        <w:t>emerge</w:t>
      </w:r>
      <w:r>
        <w:rPr>
          <w:spacing w:val="-9"/>
          <w:w w:val="95"/>
        </w:rPr>
        <w:t> </w:t>
      </w:r>
      <w:r>
        <w:rPr>
          <w:w w:val="95"/>
        </w:rPr>
        <w:t>from</w:t>
      </w:r>
      <w:r>
        <w:rPr>
          <w:spacing w:val="-7"/>
          <w:w w:val="95"/>
        </w:rPr>
        <w:t> </w:t>
      </w:r>
      <w:r>
        <w:rPr>
          <w:w w:val="95"/>
        </w:rPr>
        <w:t>the</w:t>
      </w:r>
      <w:r>
        <w:rPr>
          <w:spacing w:val="-7"/>
          <w:w w:val="95"/>
        </w:rPr>
        <w:t> </w:t>
      </w:r>
      <w:r>
        <w:rPr>
          <w:w w:val="95"/>
        </w:rPr>
        <w:t>words,</w:t>
      </w:r>
      <w:r>
        <w:rPr>
          <w:spacing w:val="-5"/>
          <w:w w:val="95"/>
        </w:rPr>
        <w:t> </w:t>
      </w:r>
      <w:r>
        <w:rPr>
          <w:w w:val="95"/>
        </w:rPr>
        <w:t>phrases</w:t>
      </w:r>
      <w:r>
        <w:rPr>
          <w:spacing w:val="-7"/>
          <w:w w:val="95"/>
        </w:rPr>
        <w:t> </w:t>
      </w:r>
      <w:r>
        <w:rPr>
          <w:w w:val="95"/>
        </w:rPr>
        <w:t>and</w:t>
      </w:r>
      <w:r>
        <w:rPr>
          <w:spacing w:val="-40"/>
          <w:w w:val="95"/>
        </w:rPr>
        <w:t> </w:t>
      </w:r>
      <w:r>
        <w:rPr>
          <w:w w:val="90"/>
        </w:rPr>
        <w:t>expressions used that the document was made in contemplation of death i.e. that it is testamentary. The role of the court is therefore, to decide</w:t>
      </w:r>
      <w:r>
        <w:rPr>
          <w:spacing w:val="1"/>
          <w:w w:val="90"/>
        </w:rPr>
        <w:t> </w:t>
      </w:r>
      <w:r>
        <w:rPr/>
        <w:t>what</w:t>
      </w:r>
      <w:r>
        <w:rPr>
          <w:spacing w:val="-9"/>
        </w:rPr>
        <w:t> </w:t>
      </w:r>
      <w:r>
        <w:rPr/>
        <w:t>meaning</w:t>
      </w:r>
      <w:r>
        <w:rPr>
          <w:spacing w:val="-9"/>
        </w:rPr>
        <w:t> </w:t>
      </w:r>
      <w:r>
        <w:rPr/>
        <w:t>should</w:t>
      </w:r>
      <w:r>
        <w:rPr>
          <w:spacing w:val="-9"/>
        </w:rPr>
        <w:t> </w:t>
      </w:r>
      <w:r>
        <w:rPr/>
        <w:t>be</w:t>
      </w:r>
      <w:r>
        <w:rPr>
          <w:spacing w:val="-10"/>
        </w:rPr>
        <w:t> </w:t>
      </w:r>
      <w:r>
        <w:rPr/>
        <w:t>attributed</w:t>
      </w:r>
      <w:r>
        <w:rPr>
          <w:spacing w:val="-9"/>
        </w:rPr>
        <w:t> </w:t>
      </w:r>
      <w:r>
        <w:rPr/>
        <w:t>to</w:t>
      </w:r>
      <w:r>
        <w:rPr>
          <w:spacing w:val="-7"/>
        </w:rPr>
        <w:t> </w:t>
      </w:r>
      <w:r>
        <w:rPr/>
        <w:t>any</w:t>
      </w:r>
      <w:r>
        <w:rPr>
          <w:spacing w:val="-10"/>
        </w:rPr>
        <w:t> </w:t>
      </w:r>
      <w:r>
        <w:rPr/>
        <w:t>disputed</w:t>
      </w:r>
      <w:r>
        <w:rPr>
          <w:spacing w:val="-9"/>
        </w:rPr>
        <w:t> </w:t>
      </w:r>
      <w:r>
        <w:rPr/>
        <w:t>clauses</w:t>
      </w:r>
      <w:r>
        <w:rPr>
          <w:spacing w:val="-9"/>
        </w:rPr>
        <w:t> </w:t>
      </w:r>
      <w:r>
        <w:rPr/>
        <w:t>in</w:t>
      </w:r>
      <w:r>
        <w:rPr>
          <w:spacing w:val="-9"/>
        </w:rPr>
        <w:t> </w:t>
      </w:r>
      <w:r>
        <w:rPr/>
        <w:t>a</w:t>
      </w:r>
      <w:r>
        <w:rPr>
          <w:spacing w:val="-10"/>
        </w:rPr>
        <w:t> </w:t>
      </w:r>
      <w:r>
        <w:rPr/>
        <w:t>will.</w:t>
      </w:r>
    </w:p>
    <w:p>
      <w:pPr>
        <w:pStyle w:val="BodyText"/>
        <w:spacing w:before="5"/>
        <w:rPr>
          <w:sz w:val="26"/>
        </w:rPr>
      </w:pPr>
    </w:p>
    <w:p>
      <w:pPr>
        <w:spacing w:line="360" w:lineRule="auto" w:before="0"/>
        <w:ind w:left="100" w:right="161" w:firstLine="0"/>
        <w:jc w:val="both"/>
        <w:rPr>
          <w:sz w:val="18"/>
        </w:rPr>
      </w:pPr>
      <w:r>
        <w:rPr>
          <w:w w:val="90"/>
          <w:sz w:val="18"/>
        </w:rPr>
        <w:t>Issues relating to construction of wills arise out of poor drafting. The main objective of the construction of a will is to ascertain the testator‟s</w:t>
      </w:r>
      <w:r>
        <w:rPr>
          <w:spacing w:val="1"/>
          <w:w w:val="90"/>
          <w:sz w:val="18"/>
        </w:rPr>
        <w:t> </w:t>
      </w:r>
      <w:r>
        <w:rPr>
          <w:w w:val="90"/>
          <w:sz w:val="18"/>
        </w:rPr>
        <w:t>intentions</w:t>
      </w:r>
      <w:r>
        <w:rPr>
          <w:spacing w:val="-4"/>
          <w:w w:val="90"/>
          <w:sz w:val="18"/>
        </w:rPr>
        <w:t> </w:t>
      </w:r>
      <w:r>
        <w:rPr>
          <w:w w:val="90"/>
          <w:sz w:val="18"/>
        </w:rPr>
        <w:t>as</w:t>
      </w:r>
      <w:r>
        <w:rPr>
          <w:spacing w:val="-6"/>
          <w:w w:val="90"/>
          <w:sz w:val="18"/>
        </w:rPr>
        <w:t> </w:t>
      </w:r>
      <w:r>
        <w:rPr>
          <w:w w:val="90"/>
          <w:sz w:val="18"/>
        </w:rPr>
        <w:t>expressed</w:t>
      </w:r>
      <w:r>
        <w:rPr>
          <w:spacing w:val="-5"/>
          <w:w w:val="90"/>
          <w:sz w:val="18"/>
        </w:rPr>
        <w:t> </w:t>
      </w:r>
      <w:r>
        <w:rPr>
          <w:w w:val="90"/>
          <w:sz w:val="18"/>
        </w:rPr>
        <w:t>in</w:t>
      </w:r>
      <w:r>
        <w:rPr>
          <w:spacing w:val="-6"/>
          <w:w w:val="90"/>
          <w:sz w:val="18"/>
        </w:rPr>
        <w:t> </w:t>
      </w:r>
      <w:r>
        <w:rPr>
          <w:w w:val="90"/>
          <w:sz w:val="18"/>
        </w:rPr>
        <w:t>the</w:t>
      </w:r>
      <w:r>
        <w:rPr>
          <w:spacing w:val="-6"/>
          <w:w w:val="90"/>
          <w:sz w:val="18"/>
        </w:rPr>
        <w:t> </w:t>
      </w:r>
      <w:r>
        <w:rPr>
          <w:w w:val="90"/>
          <w:sz w:val="18"/>
        </w:rPr>
        <w:t>will.</w:t>
      </w:r>
      <w:r>
        <w:rPr>
          <w:spacing w:val="-5"/>
          <w:w w:val="90"/>
          <w:sz w:val="18"/>
        </w:rPr>
        <w:t> </w:t>
      </w:r>
      <w:r>
        <w:rPr>
          <w:w w:val="90"/>
          <w:sz w:val="18"/>
        </w:rPr>
        <w:t>In</w:t>
      </w:r>
      <w:r>
        <w:rPr>
          <w:spacing w:val="-1"/>
          <w:w w:val="90"/>
          <w:sz w:val="18"/>
        </w:rPr>
        <w:t> </w:t>
      </w:r>
      <w:r>
        <w:rPr>
          <w:i/>
          <w:w w:val="90"/>
          <w:sz w:val="18"/>
        </w:rPr>
        <w:t>Perrin</w:t>
      </w:r>
      <w:r>
        <w:rPr>
          <w:i/>
          <w:spacing w:val="-6"/>
          <w:w w:val="90"/>
          <w:sz w:val="18"/>
        </w:rPr>
        <w:t> </w:t>
      </w:r>
      <w:r>
        <w:rPr>
          <w:i/>
          <w:w w:val="90"/>
          <w:sz w:val="18"/>
        </w:rPr>
        <w:t>vs.</w:t>
      </w:r>
      <w:r>
        <w:rPr>
          <w:i/>
          <w:spacing w:val="-6"/>
          <w:w w:val="90"/>
          <w:sz w:val="18"/>
        </w:rPr>
        <w:t> </w:t>
      </w:r>
      <w:r>
        <w:rPr>
          <w:i/>
          <w:w w:val="90"/>
          <w:sz w:val="18"/>
        </w:rPr>
        <w:t>Morgan</w:t>
      </w:r>
      <w:r>
        <w:rPr>
          <w:i/>
          <w:spacing w:val="-4"/>
          <w:w w:val="90"/>
          <w:sz w:val="18"/>
        </w:rPr>
        <w:t> </w:t>
      </w:r>
      <w:r>
        <w:rPr>
          <w:w w:val="90"/>
          <w:sz w:val="18"/>
        </w:rPr>
        <w:t>(1943)</w:t>
      </w:r>
      <w:r>
        <w:rPr>
          <w:spacing w:val="-6"/>
          <w:w w:val="90"/>
          <w:sz w:val="18"/>
        </w:rPr>
        <w:t> </w:t>
      </w:r>
      <w:r>
        <w:rPr>
          <w:w w:val="90"/>
          <w:sz w:val="18"/>
        </w:rPr>
        <w:t>AC</w:t>
      </w:r>
      <w:r>
        <w:rPr>
          <w:spacing w:val="-5"/>
          <w:w w:val="90"/>
          <w:sz w:val="18"/>
        </w:rPr>
        <w:t> </w:t>
      </w:r>
      <w:r>
        <w:rPr>
          <w:w w:val="90"/>
          <w:sz w:val="18"/>
        </w:rPr>
        <w:t>399</w:t>
      </w:r>
      <w:r>
        <w:rPr>
          <w:spacing w:val="-6"/>
          <w:w w:val="90"/>
          <w:sz w:val="18"/>
        </w:rPr>
        <w:t> </w:t>
      </w:r>
      <w:r>
        <w:rPr>
          <w:w w:val="90"/>
          <w:sz w:val="18"/>
        </w:rPr>
        <w:t>Lord</w:t>
      </w:r>
      <w:r>
        <w:rPr>
          <w:spacing w:val="-5"/>
          <w:w w:val="90"/>
          <w:sz w:val="18"/>
        </w:rPr>
        <w:t> </w:t>
      </w:r>
      <w:r>
        <w:rPr>
          <w:w w:val="90"/>
          <w:sz w:val="18"/>
        </w:rPr>
        <w:t>Simon</w:t>
      </w:r>
      <w:r>
        <w:rPr>
          <w:spacing w:val="-5"/>
          <w:w w:val="90"/>
          <w:sz w:val="18"/>
        </w:rPr>
        <w:t> </w:t>
      </w:r>
      <w:r>
        <w:rPr>
          <w:w w:val="90"/>
          <w:sz w:val="18"/>
        </w:rPr>
        <w:t>LC</w:t>
      </w:r>
      <w:r>
        <w:rPr>
          <w:spacing w:val="-5"/>
          <w:w w:val="90"/>
          <w:sz w:val="18"/>
        </w:rPr>
        <w:t> </w:t>
      </w:r>
      <w:r>
        <w:rPr>
          <w:w w:val="90"/>
          <w:sz w:val="18"/>
        </w:rPr>
        <w:t>said</w:t>
      </w:r>
      <w:r>
        <w:rPr>
          <w:spacing w:val="-5"/>
          <w:w w:val="90"/>
          <w:sz w:val="18"/>
        </w:rPr>
        <w:t> </w:t>
      </w:r>
      <w:r>
        <w:rPr>
          <w:w w:val="90"/>
          <w:sz w:val="18"/>
        </w:rPr>
        <w:t>that</w:t>
      </w:r>
      <w:r>
        <w:rPr>
          <w:spacing w:val="-4"/>
          <w:w w:val="90"/>
          <w:sz w:val="18"/>
        </w:rPr>
        <w:t> </w:t>
      </w:r>
      <w:r>
        <w:rPr>
          <w:w w:val="90"/>
          <w:sz w:val="18"/>
        </w:rPr>
        <w:t>„the</w:t>
      </w:r>
      <w:r>
        <w:rPr>
          <w:spacing w:val="-6"/>
          <w:w w:val="90"/>
          <w:sz w:val="18"/>
        </w:rPr>
        <w:t> </w:t>
      </w:r>
      <w:r>
        <w:rPr>
          <w:w w:val="90"/>
          <w:sz w:val="18"/>
        </w:rPr>
        <w:t>question</w:t>
      </w:r>
      <w:r>
        <w:rPr>
          <w:spacing w:val="-6"/>
          <w:w w:val="90"/>
          <w:sz w:val="18"/>
        </w:rPr>
        <w:t> </w:t>
      </w:r>
      <w:r>
        <w:rPr>
          <w:w w:val="90"/>
          <w:sz w:val="18"/>
        </w:rPr>
        <w:t>is</w:t>
      </w:r>
      <w:r>
        <w:rPr>
          <w:spacing w:val="-4"/>
          <w:w w:val="90"/>
          <w:sz w:val="18"/>
        </w:rPr>
        <w:t> </w:t>
      </w:r>
      <w:r>
        <w:rPr>
          <w:w w:val="90"/>
          <w:sz w:val="18"/>
        </w:rPr>
        <w:t>not,</w:t>
      </w:r>
      <w:r>
        <w:rPr>
          <w:spacing w:val="-4"/>
          <w:w w:val="90"/>
          <w:sz w:val="18"/>
        </w:rPr>
        <w:t> </w:t>
      </w:r>
      <w:r>
        <w:rPr>
          <w:w w:val="90"/>
          <w:sz w:val="18"/>
        </w:rPr>
        <w:t>of</w:t>
      </w:r>
      <w:r>
        <w:rPr>
          <w:spacing w:val="-6"/>
          <w:w w:val="90"/>
          <w:sz w:val="18"/>
        </w:rPr>
        <w:t> </w:t>
      </w:r>
      <w:r>
        <w:rPr>
          <w:w w:val="90"/>
          <w:sz w:val="18"/>
        </w:rPr>
        <w:t>course,</w:t>
      </w:r>
      <w:r>
        <w:rPr>
          <w:spacing w:val="-4"/>
          <w:w w:val="90"/>
          <w:sz w:val="18"/>
        </w:rPr>
        <w:t> </w:t>
      </w:r>
      <w:r>
        <w:rPr>
          <w:w w:val="90"/>
          <w:sz w:val="18"/>
        </w:rPr>
        <w:t>what</w:t>
      </w:r>
      <w:r>
        <w:rPr>
          <w:spacing w:val="-5"/>
          <w:w w:val="90"/>
          <w:sz w:val="18"/>
        </w:rPr>
        <w:t> </w:t>
      </w:r>
      <w:r>
        <w:rPr>
          <w:w w:val="90"/>
          <w:sz w:val="18"/>
        </w:rPr>
        <w:t>the</w:t>
      </w:r>
      <w:r>
        <w:rPr>
          <w:spacing w:val="-6"/>
          <w:w w:val="90"/>
          <w:sz w:val="18"/>
        </w:rPr>
        <w:t> </w:t>
      </w:r>
      <w:r>
        <w:rPr>
          <w:w w:val="90"/>
          <w:sz w:val="18"/>
        </w:rPr>
        <w:t>testator</w:t>
      </w:r>
      <w:r>
        <w:rPr>
          <w:spacing w:val="1"/>
          <w:w w:val="90"/>
          <w:sz w:val="18"/>
        </w:rPr>
        <w:t> </w:t>
      </w:r>
      <w:r>
        <w:rPr>
          <w:w w:val="90"/>
          <w:sz w:val="18"/>
        </w:rPr>
        <w:t>meant to do when he made his will, but what the written words he uses mean in the particular case- what are the “expressed intentions” of the</w:t>
      </w:r>
      <w:r>
        <w:rPr>
          <w:spacing w:val="1"/>
          <w:w w:val="90"/>
          <w:sz w:val="18"/>
        </w:rPr>
        <w:t> </w:t>
      </w:r>
      <w:r>
        <w:rPr>
          <w:w w:val="80"/>
          <w:sz w:val="18"/>
        </w:rPr>
        <w:t>testator‟.</w:t>
      </w:r>
      <w:r>
        <w:rPr>
          <w:spacing w:val="6"/>
          <w:w w:val="80"/>
          <w:sz w:val="18"/>
        </w:rPr>
        <w:t> </w:t>
      </w:r>
      <w:r>
        <w:rPr>
          <w:w w:val="80"/>
          <w:sz w:val="18"/>
        </w:rPr>
        <w:t>(</w:t>
      </w:r>
      <w:r>
        <w:rPr>
          <w:i/>
          <w:w w:val="80"/>
          <w:sz w:val="18"/>
        </w:rPr>
        <w:t>National</w:t>
      </w:r>
      <w:r>
        <w:rPr>
          <w:i/>
          <w:spacing w:val="7"/>
          <w:w w:val="80"/>
          <w:sz w:val="18"/>
        </w:rPr>
        <w:t> </w:t>
      </w:r>
      <w:r>
        <w:rPr>
          <w:i/>
          <w:w w:val="80"/>
          <w:sz w:val="18"/>
        </w:rPr>
        <w:t>Society</w:t>
      </w:r>
      <w:r>
        <w:rPr>
          <w:i/>
          <w:spacing w:val="6"/>
          <w:w w:val="80"/>
          <w:sz w:val="18"/>
        </w:rPr>
        <w:t> </w:t>
      </w:r>
      <w:r>
        <w:rPr>
          <w:i/>
          <w:w w:val="80"/>
          <w:sz w:val="18"/>
        </w:rPr>
        <w:t>for</w:t>
      </w:r>
      <w:r>
        <w:rPr>
          <w:i/>
          <w:spacing w:val="9"/>
          <w:w w:val="80"/>
          <w:sz w:val="18"/>
        </w:rPr>
        <w:t> </w:t>
      </w:r>
      <w:r>
        <w:rPr>
          <w:i/>
          <w:w w:val="80"/>
          <w:sz w:val="18"/>
        </w:rPr>
        <w:t>the</w:t>
      </w:r>
      <w:r>
        <w:rPr>
          <w:i/>
          <w:spacing w:val="8"/>
          <w:w w:val="80"/>
          <w:sz w:val="18"/>
        </w:rPr>
        <w:t> </w:t>
      </w:r>
      <w:r>
        <w:rPr>
          <w:i/>
          <w:w w:val="80"/>
          <w:sz w:val="18"/>
        </w:rPr>
        <w:t>Prevention</w:t>
      </w:r>
      <w:r>
        <w:rPr>
          <w:i/>
          <w:spacing w:val="9"/>
          <w:w w:val="80"/>
          <w:sz w:val="18"/>
        </w:rPr>
        <w:t> </w:t>
      </w:r>
      <w:r>
        <w:rPr>
          <w:i/>
          <w:w w:val="80"/>
          <w:sz w:val="18"/>
        </w:rPr>
        <w:t>of</w:t>
      </w:r>
      <w:r>
        <w:rPr>
          <w:i/>
          <w:spacing w:val="6"/>
          <w:w w:val="80"/>
          <w:sz w:val="18"/>
        </w:rPr>
        <w:t> </w:t>
      </w:r>
      <w:r>
        <w:rPr>
          <w:i/>
          <w:w w:val="80"/>
          <w:sz w:val="18"/>
        </w:rPr>
        <w:t>Cruelty</w:t>
      </w:r>
      <w:r>
        <w:rPr>
          <w:i/>
          <w:spacing w:val="6"/>
          <w:w w:val="80"/>
          <w:sz w:val="18"/>
        </w:rPr>
        <w:t> </w:t>
      </w:r>
      <w:r>
        <w:rPr>
          <w:i/>
          <w:w w:val="80"/>
          <w:sz w:val="18"/>
        </w:rPr>
        <w:t>to</w:t>
      </w:r>
      <w:r>
        <w:rPr>
          <w:i/>
          <w:spacing w:val="6"/>
          <w:w w:val="80"/>
          <w:sz w:val="18"/>
        </w:rPr>
        <w:t> </w:t>
      </w:r>
      <w:r>
        <w:rPr>
          <w:i/>
          <w:w w:val="80"/>
          <w:sz w:val="18"/>
        </w:rPr>
        <w:t>Children</w:t>
      </w:r>
      <w:r>
        <w:rPr>
          <w:i/>
          <w:spacing w:val="6"/>
          <w:w w:val="80"/>
          <w:sz w:val="18"/>
        </w:rPr>
        <w:t> </w:t>
      </w:r>
      <w:r>
        <w:rPr>
          <w:i/>
          <w:w w:val="80"/>
          <w:sz w:val="18"/>
        </w:rPr>
        <w:t>vs.</w:t>
      </w:r>
      <w:r>
        <w:rPr>
          <w:i/>
          <w:spacing w:val="8"/>
          <w:w w:val="80"/>
          <w:sz w:val="18"/>
        </w:rPr>
        <w:t> </w:t>
      </w:r>
      <w:r>
        <w:rPr>
          <w:i/>
          <w:w w:val="80"/>
          <w:sz w:val="18"/>
        </w:rPr>
        <w:t>Scottish</w:t>
      </w:r>
      <w:r>
        <w:rPr>
          <w:i/>
          <w:spacing w:val="5"/>
          <w:w w:val="80"/>
          <w:sz w:val="18"/>
        </w:rPr>
        <w:t> </w:t>
      </w:r>
      <w:r>
        <w:rPr>
          <w:i/>
          <w:w w:val="80"/>
          <w:sz w:val="18"/>
        </w:rPr>
        <w:t>National</w:t>
      </w:r>
      <w:r>
        <w:rPr>
          <w:i/>
          <w:spacing w:val="7"/>
          <w:w w:val="80"/>
          <w:sz w:val="18"/>
        </w:rPr>
        <w:t> </w:t>
      </w:r>
      <w:r>
        <w:rPr>
          <w:i/>
          <w:w w:val="80"/>
          <w:sz w:val="18"/>
        </w:rPr>
        <w:t>Society</w:t>
      </w:r>
      <w:r>
        <w:rPr>
          <w:i/>
          <w:spacing w:val="6"/>
          <w:w w:val="80"/>
          <w:sz w:val="18"/>
        </w:rPr>
        <w:t> </w:t>
      </w:r>
      <w:r>
        <w:rPr>
          <w:i/>
          <w:w w:val="80"/>
          <w:sz w:val="18"/>
        </w:rPr>
        <w:t>for</w:t>
      </w:r>
      <w:r>
        <w:rPr>
          <w:i/>
          <w:spacing w:val="7"/>
          <w:w w:val="80"/>
          <w:sz w:val="18"/>
        </w:rPr>
        <w:t> </w:t>
      </w:r>
      <w:r>
        <w:rPr>
          <w:i/>
          <w:w w:val="80"/>
          <w:sz w:val="18"/>
        </w:rPr>
        <w:t>the</w:t>
      </w:r>
      <w:r>
        <w:rPr>
          <w:i/>
          <w:spacing w:val="5"/>
          <w:w w:val="80"/>
          <w:sz w:val="18"/>
        </w:rPr>
        <w:t> </w:t>
      </w:r>
      <w:r>
        <w:rPr>
          <w:i/>
          <w:w w:val="80"/>
          <w:sz w:val="18"/>
        </w:rPr>
        <w:t>Prevention</w:t>
      </w:r>
      <w:r>
        <w:rPr>
          <w:i/>
          <w:spacing w:val="9"/>
          <w:w w:val="80"/>
          <w:sz w:val="18"/>
        </w:rPr>
        <w:t> </w:t>
      </w:r>
      <w:r>
        <w:rPr>
          <w:i/>
          <w:w w:val="80"/>
          <w:sz w:val="18"/>
        </w:rPr>
        <w:t>of</w:t>
      </w:r>
      <w:r>
        <w:rPr>
          <w:i/>
          <w:spacing w:val="7"/>
          <w:w w:val="80"/>
          <w:sz w:val="18"/>
        </w:rPr>
        <w:t> </w:t>
      </w:r>
      <w:r>
        <w:rPr>
          <w:i/>
          <w:w w:val="80"/>
          <w:sz w:val="18"/>
        </w:rPr>
        <w:t>Cruelty</w:t>
      </w:r>
      <w:r>
        <w:rPr>
          <w:i/>
          <w:spacing w:val="6"/>
          <w:w w:val="80"/>
          <w:sz w:val="18"/>
        </w:rPr>
        <w:t> </w:t>
      </w:r>
      <w:r>
        <w:rPr>
          <w:i/>
          <w:w w:val="80"/>
          <w:sz w:val="18"/>
        </w:rPr>
        <w:t>to</w:t>
      </w:r>
      <w:r>
        <w:rPr>
          <w:i/>
          <w:spacing w:val="6"/>
          <w:w w:val="80"/>
          <w:sz w:val="18"/>
        </w:rPr>
        <w:t> </w:t>
      </w:r>
      <w:r>
        <w:rPr>
          <w:i/>
          <w:w w:val="80"/>
          <w:sz w:val="18"/>
        </w:rPr>
        <w:t>Children</w:t>
      </w:r>
      <w:r>
        <w:rPr>
          <w:i/>
          <w:spacing w:val="6"/>
          <w:w w:val="80"/>
          <w:sz w:val="18"/>
        </w:rPr>
        <w:t> </w:t>
      </w:r>
      <w:r>
        <w:rPr>
          <w:w w:val="80"/>
          <w:sz w:val="18"/>
        </w:rPr>
        <w:t>(1915)</w:t>
      </w:r>
      <w:r>
        <w:rPr>
          <w:spacing w:val="6"/>
          <w:w w:val="80"/>
          <w:sz w:val="18"/>
        </w:rPr>
        <w:t> </w:t>
      </w:r>
      <w:r>
        <w:rPr>
          <w:w w:val="80"/>
          <w:sz w:val="18"/>
        </w:rPr>
        <w:t>AC</w:t>
      </w:r>
      <w:r>
        <w:rPr>
          <w:spacing w:val="7"/>
          <w:w w:val="80"/>
          <w:sz w:val="18"/>
        </w:rPr>
        <w:t> </w:t>
      </w:r>
      <w:r>
        <w:rPr>
          <w:w w:val="80"/>
          <w:sz w:val="18"/>
        </w:rPr>
        <w:t>207).</w:t>
      </w:r>
    </w:p>
    <w:p>
      <w:pPr>
        <w:pStyle w:val="BodyText"/>
        <w:spacing w:before="7"/>
        <w:rPr>
          <w:sz w:val="26"/>
        </w:rPr>
      </w:pPr>
    </w:p>
    <w:p>
      <w:pPr>
        <w:pStyle w:val="BodyText"/>
        <w:spacing w:line="360" w:lineRule="auto"/>
        <w:ind w:left="100" w:right="155"/>
        <w:jc w:val="both"/>
      </w:pPr>
      <w:r>
        <w:rPr>
          <w:w w:val="90"/>
        </w:rPr>
        <w:t>Where a will uses words and phrases which are capable of two or more meanings and does not show in which sense the testator intended to use</w:t>
      </w:r>
      <w:r>
        <w:rPr>
          <w:spacing w:val="1"/>
          <w:w w:val="90"/>
        </w:rPr>
        <w:t> </w:t>
      </w:r>
      <w:r>
        <w:rPr>
          <w:w w:val="90"/>
        </w:rPr>
        <w:t>them, the court is faced with two alternatives either to declare the will void for uncertainty or decide on which of the available interpretations is</w:t>
      </w:r>
      <w:r>
        <w:rPr>
          <w:spacing w:val="1"/>
          <w:w w:val="90"/>
        </w:rPr>
        <w:t> </w:t>
      </w:r>
      <w:r>
        <w:rPr>
          <w:w w:val="90"/>
        </w:rPr>
        <w:t>to be given to the disputed clause.</w:t>
      </w:r>
      <w:r>
        <w:rPr>
          <w:spacing w:val="1"/>
          <w:w w:val="90"/>
        </w:rPr>
        <w:t> </w:t>
      </w:r>
      <w:r>
        <w:rPr>
          <w:w w:val="90"/>
        </w:rPr>
        <w:t>The latter course is known as the benevolent approach to the construction of wills.</w:t>
      </w:r>
      <w:r>
        <w:rPr>
          <w:spacing w:val="1"/>
          <w:w w:val="90"/>
        </w:rPr>
        <w:t> </w:t>
      </w:r>
      <w:r>
        <w:rPr>
          <w:w w:val="90"/>
        </w:rPr>
        <w:t>This approach has given</w:t>
      </w:r>
      <w:r>
        <w:rPr>
          <w:spacing w:val="1"/>
          <w:w w:val="90"/>
        </w:rPr>
        <w:t> </w:t>
      </w:r>
      <w:r>
        <w:rPr/>
        <w:t>rise</w:t>
      </w:r>
      <w:r>
        <w:rPr>
          <w:spacing w:val="-8"/>
        </w:rPr>
        <w:t> </w:t>
      </w:r>
      <w:r>
        <w:rPr/>
        <w:t>to</w:t>
      </w:r>
      <w:r>
        <w:rPr>
          <w:spacing w:val="-8"/>
        </w:rPr>
        <w:t> </w:t>
      </w:r>
      <w:r>
        <w:rPr/>
        <w:t>the</w:t>
      </w:r>
      <w:r>
        <w:rPr>
          <w:spacing w:val="-8"/>
        </w:rPr>
        <w:t> </w:t>
      </w:r>
      <w:r>
        <w:rPr/>
        <w:t>so-called</w:t>
      </w:r>
      <w:r>
        <w:rPr>
          <w:spacing w:val="-8"/>
        </w:rPr>
        <w:t> </w:t>
      </w:r>
      <w:r>
        <w:rPr/>
        <w:t>rules</w:t>
      </w:r>
      <w:r>
        <w:rPr>
          <w:spacing w:val="-6"/>
        </w:rPr>
        <w:t> </w:t>
      </w:r>
      <w:r>
        <w:rPr/>
        <w:t>of</w:t>
      </w:r>
      <w:r>
        <w:rPr>
          <w:spacing w:val="-8"/>
        </w:rPr>
        <w:t> </w:t>
      </w:r>
      <w:r>
        <w:rPr/>
        <w:t>construction</w:t>
      </w:r>
      <w:r>
        <w:rPr>
          <w:spacing w:val="-8"/>
        </w:rPr>
        <w:t> </w:t>
      </w:r>
      <w:r>
        <w:rPr/>
        <w:t>of</w:t>
      </w:r>
      <w:r>
        <w:rPr>
          <w:spacing w:val="-8"/>
        </w:rPr>
        <w:t> </w:t>
      </w:r>
      <w:r>
        <w:rPr/>
        <w:t>wills.</w:t>
      </w:r>
    </w:p>
    <w:p>
      <w:pPr>
        <w:pStyle w:val="BodyText"/>
        <w:spacing w:before="7"/>
        <w:rPr>
          <w:sz w:val="26"/>
        </w:rPr>
      </w:pPr>
    </w:p>
    <w:p>
      <w:pPr>
        <w:pStyle w:val="BodyText"/>
        <w:spacing w:line="360" w:lineRule="auto"/>
        <w:ind w:left="100" w:right="158"/>
        <w:jc w:val="both"/>
      </w:pPr>
      <w:r>
        <w:rPr>
          <w:w w:val="90"/>
        </w:rPr>
        <w:t>Under section 22 of the Law of Succession Act wills are construed according to the rules made under the 1st Schedule to the Act. There are 78</w:t>
      </w:r>
      <w:r>
        <w:rPr>
          <w:spacing w:val="1"/>
          <w:w w:val="90"/>
        </w:rPr>
        <w:t> </w:t>
      </w:r>
      <w:r>
        <w:rPr>
          <w:w w:val="90"/>
        </w:rPr>
        <w:t>rules</w:t>
      </w:r>
      <w:r>
        <w:rPr>
          <w:spacing w:val="-3"/>
          <w:w w:val="90"/>
        </w:rPr>
        <w:t> </w:t>
      </w:r>
      <w:r>
        <w:rPr>
          <w:w w:val="90"/>
        </w:rPr>
        <w:t>of</w:t>
      </w:r>
      <w:r>
        <w:rPr>
          <w:spacing w:val="-2"/>
          <w:w w:val="90"/>
        </w:rPr>
        <w:t> </w:t>
      </w:r>
      <w:r>
        <w:rPr>
          <w:w w:val="90"/>
        </w:rPr>
        <w:t>construction</w:t>
      </w:r>
      <w:r>
        <w:rPr>
          <w:spacing w:val="1"/>
          <w:w w:val="90"/>
        </w:rPr>
        <w:t> </w:t>
      </w:r>
      <w:r>
        <w:rPr>
          <w:w w:val="90"/>
        </w:rPr>
        <w:t>under</w:t>
      </w:r>
      <w:r>
        <w:rPr>
          <w:spacing w:val="-1"/>
          <w:w w:val="90"/>
        </w:rPr>
        <w:t> </w:t>
      </w:r>
      <w:r>
        <w:rPr>
          <w:w w:val="90"/>
        </w:rPr>
        <w:t>the</w:t>
      </w:r>
      <w:r>
        <w:rPr>
          <w:spacing w:val="-3"/>
          <w:w w:val="90"/>
        </w:rPr>
        <w:t> </w:t>
      </w:r>
      <w:r>
        <w:rPr>
          <w:w w:val="90"/>
        </w:rPr>
        <w:t>1st</w:t>
      </w:r>
      <w:r>
        <w:rPr>
          <w:spacing w:val="2"/>
          <w:w w:val="90"/>
        </w:rPr>
        <w:t> </w:t>
      </w:r>
      <w:r>
        <w:rPr>
          <w:w w:val="90"/>
        </w:rPr>
        <w:t>Schedule.</w:t>
      </w:r>
      <w:r>
        <w:rPr>
          <w:spacing w:val="-1"/>
          <w:w w:val="90"/>
        </w:rPr>
        <w:t> </w:t>
      </w:r>
      <w:r>
        <w:rPr>
          <w:w w:val="90"/>
        </w:rPr>
        <w:t>These</w:t>
      </w:r>
      <w:r>
        <w:rPr>
          <w:spacing w:val="-2"/>
          <w:w w:val="90"/>
        </w:rPr>
        <w:t> </w:t>
      </w:r>
      <w:r>
        <w:rPr>
          <w:w w:val="90"/>
        </w:rPr>
        <w:t>rules</w:t>
      </w:r>
      <w:r>
        <w:rPr>
          <w:spacing w:val="-2"/>
          <w:w w:val="90"/>
        </w:rPr>
        <w:t> </w:t>
      </w:r>
      <w:r>
        <w:rPr>
          <w:w w:val="90"/>
        </w:rPr>
        <w:t>are</w:t>
      </w:r>
      <w:r>
        <w:rPr>
          <w:spacing w:val="-3"/>
          <w:w w:val="90"/>
        </w:rPr>
        <w:t> </w:t>
      </w:r>
      <w:r>
        <w:rPr>
          <w:w w:val="90"/>
        </w:rPr>
        <w:t>based</w:t>
      </w:r>
      <w:r>
        <w:rPr>
          <w:spacing w:val="1"/>
          <w:w w:val="90"/>
        </w:rPr>
        <w:t> </w:t>
      </w:r>
      <w:r>
        <w:rPr>
          <w:w w:val="90"/>
        </w:rPr>
        <w:t>on</w:t>
      </w:r>
      <w:r>
        <w:rPr>
          <w:spacing w:val="-2"/>
          <w:w w:val="90"/>
        </w:rPr>
        <w:t> </w:t>
      </w:r>
      <w:r>
        <w:rPr>
          <w:w w:val="90"/>
        </w:rPr>
        <w:t>some</w:t>
      </w:r>
      <w:r>
        <w:rPr>
          <w:spacing w:val="-2"/>
          <w:w w:val="90"/>
        </w:rPr>
        <w:t> </w:t>
      </w:r>
      <w:r>
        <w:rPr>
          <w:w w:val="90"/>
        </w:rPr>
        <w:t>basic</w:t>
      </w:r>
      <w:r>
        <w:rPr>
          <w:spacing w:val="-1"/>
          <w:w w:val="90"/>
        </w:rPr>
        <w:t> </w:t>
      </w:r>
      <w:r>
        <w:rPr>
          <w:w w:val="90"/>
        </w:rPr>
        <w:t>general principles of</w:t>
      </w:r>
      <w:r>
        <w:rPr>
          <w:spacing w:val="-2"/>
          <w:w w:val="90"/>
        </w:rPr>
        <w:t> </w:t>
      </w:r>
      <w:r>
        <w:rPr>
          <w:w w:val="90"/>
        </w:rPr>
        <w:t>construction</w:t>
      </w:r>
      <w:r>
        <w:rPr>
          <w:spacing w:val="-2"/>
          <w:w w:val="90"/>
        </w:rPr>
        <w:t> </w:t>
      </w:r>
      <w:r>
        <w:rPr>
          <w:w w:val="90"/>
        </w:rPr>
        <w:t>of</w:t>
      </w:r>
      <w:r>
        <w:rPr>
          <w:spacing w:val="-3"/>
          <w:w w:val="90"/>
        </w:rPr>
        <w:t> </w:t>
      </w:r>
      <w:r>
        <w:rPr>
          <w:w w:val="90"/>
        </w:rPr>
        <w:t>wills.</w:t>
      </w:r>
    </w:p>
    <w:p>
      <w:pPr>
        <w:pStyle w:val="BodyText"/>
        <w:spacing w:before="9"/>
        <w:rPr>
          <w:sz w:val="26"/>
        </w:rPr>
      </w:pPr>
    </w:p>
    <w:p>
      <w:pPr>
        <w:pStyle w:val="Heading1"/>
        <w:numPr>
          <w:ilvl w:val="1"/>
          <w:numId w:val="40"/>
        </w:numPr>
        <w:tabs>
          <w:tab w:pos="350" w:val="left" w:leader="none"/>
        </w:tabs>
        <w:spacing w:line="240" w:lineRule="auto" w:before="0" w:after="0"/>
        <w:ind w:left="349" w:right="0" w:hanging="250"/>
        <w:jc w:val="both"/>
      </w:pPr>
      <w:r>
        <w:rPr>
          <w:spacing w:val="-1"/>
        </w:rPr>
        <w:t>The</w:t>
      </w:r>
      <w:r>
        <w:rPr>
          <w:spacing w:val="-10"/>
        </w:rPr>
        <w:t> </w:t>
      </w:r>
      <w:r>
        <w:rPr>
          <w:spacing w:val="-1"/>
        </w:rPr>
        <w:t>Court</w:t>
      </w:r>
      <w:r>
        <w:rPr>
          <w:spacing w:val="-10"/>
        </w:rPr>
        <w:t> </w:t>
      </w:r>
      <w:r>
        <w:rPr/>
        <w:t>construes</w:t>
      </w:r>
      <w:r>
        <w:rPr>
          <w:spacing w:val="-11"/>
        </w:rPr>
        <w:t> </w:t>
      </w:r>
      <w:r>
        <w:rPr/>
        <w:t>Wills,</w:t>
      </w:r>
      <w:r>
        <w:rPr>
          <w:spacing w:val="-10"/>
        </w:rPr>
        <w:t> </w:t>
      </w:r>
      <w:r>
        <w:rPr/>
        <w:t>it</w:t>
      </w:r>
      <w:r>
        <w:rPr>
          <w:spacing w:val="-7"/>
        </w:rPr>
        <w:t> </w:t>
      </w:r>
      <w:r>
        <w:rPr/>
        <w:t>does</w:t>
      </w:r>
      <w:r>
        <w:rPr>
          <w:spacing w:val="-11"/>
        </w:rPr>
        <w:t> </w:t>
      </w:r>
      <w:r>
        <w:rPr/>
        <w:t>not</w:t>
      </w:r>
      <w:r>
        <w:rPr>
          <w:spacing w:val="-10"/>
        </w:rPr>
        <w:t> </w:t>
      </w:r>
      <w:r>
        <w:rPr/>
        <w:t>Remake</w:t>
      </w:r>
      <w:r>
        <w:rPr>
          <w:spacing w:val="-9"/>
        </w:rPr>
        <w:t> </w:t>
      </w:r>
      <w:r>
        <w:rPr/>
        <w:t>Them.</w:t>
      </w:r>
    </w:p>
    <w:p>
      <w:pPr>
        <w:pStyle w:val="BodyText"/>
        <w:spacing w:line="360" w:lineRule="auto" w:before="101"/>
        <w:ind w:left="100" w:right="156"/>
        <w:jc w:val="both"/>
      </w:pPr>
      <w:r>
        <w:rPr>
          <w:w w:val="90"/>
        </w:rPr>
        <w:t>The duty of the court is to interpret the words as used by the testator in the will regardless of whether they produce an unfair result, provided</w:t>
      </w:r>
      <w:r>
        <w:rPr>
          <w:spacing w:val="1"/>
          <w:w w:val="90"/>
        </w:rPr>
        <w:t> </w:t>
      </w:r>
      <w:r>
        <w:rPr>
          <w:w w:val="95"/>
        </w:rPr>
        <w:t>that was the intention of the testator.</w:t>
      </w:r>
      <w:r>
        <w:rPr>
          <w:spacing w:val="1"/>
          <w:w w:val="95"/>
        </w:rPr>
        <w:t> </w:t>
      </w:r>
      <w:r>
        <w:rPr>
          <w:w w:val="95"/>
        </w:rPr>
        <w:t>Even where a testator has not made a provision for his lawful dependants it is not for the court in</w:t>
      </w:r>
      <w:r>
        <w:rPr>
          <w:spacing w:val="1"/>
          <w:w w:val="95"/>
        </w:rPr>
        <w:t> </w:t>
      </w:r>
      <w:r>
        <w:rPr>
          <w:w w:val="90"/>
        </w:rPr>
        <w:t>interpreting</w:t>
      </w:r>
      <w:r>
        <w:rPr>
          <w:spacing w:val="8"/>
          <w:w w:val="90"/>
        </w:rPr>
        <w:t> </w:t>
      </w:r>
      <w:r>
        <w:rPr>
          <w:w w:val="90"/>
        </w:rPr>
        <w:t>the</w:t>
      </w:r>
      <w:r>
        <w:rPr>
          <w:spacing w:val="10"/>
          <w:w w:val="90"/>
        </w:rPr>
        <w:t> </w:t>
      </w:r>
      <w:r>
        <w:rPr>
          <w:w w:val="90"/>
        </w:rPr>
        <w:t>will</w:t>
      </w:r>
      <w:r>
        <w:rPr>
          <w:spacing w:val="8"/>
          <w:w w:val="90"/>
        </w:rPr>
        <w:t> </w:t>
      </w:r>
      <w:r>
        <w:rPr>
          <w:w w:val="90"/>
        </w:rPr>
        <w:t>to</w:t>
      </w:r>
      <w:r>
        <w:rPr>
          <w:spacing w:val="10"/>
          <w:w w:val="90"/>
        </w:rPr>
        <w:t> </w:t>
      </w:r>
      <w:r>
        <w:rPr>
          <w:w w:val="90"/>
        </w:rPr>
        <w:t>seek</w:t>
      </w:r>
      <w:r>
        <w:rPr>
          <w:spacing w:val="9"/>
          <w:w w:val="90"/>
        </w:rPr>
        <w:t> </w:t>
      </w:r>
      <w:r>
        <w:rPr>
          <w:w w:val="90"/>
        </w:rPr>
        <w:t>to</w:t>
      </w:r>
      <w:r>
        <w:rPr>
          <w:spacing w:val="10"/>
          <w:w w:val="90"/>
        </w:rPr>
        <w:t> </w:t>
      </w:r>
      <w:r>
        <w:rPr>
          <w:w w:val="90"/>
        </w:rPr>
        <w:t>make</w:t>
      </w:r>
      <w:r>
        <w:rPr>
          <w:spacing w:val="10"/>
          <w:w w:val="90"/>
        </w:rPr>
        <w:t> </w:t>
      </w:r>
      <w:r>
        <w:rPr>
          <w:w w:val="90"/>
        </w:rPr>
        <w:t>provision</w:t>
      </w:r>
      <w:r>
        <w:rPr>
          <w:spacing w:val="7"/>
          <w:w w:val="90"/>
        </w:rPr>
        <w:t> </w:t>
      </w:r>
      <w:r>
        <w:rPr>
          <w:w w:val="90"/>
        </w:rPr>
        <w:t>for</w:t>
      </w:r>
      <w:r>
        <w:rPr>
          <w:spacing w:val="9"/>
          <w:w w:val="90"/>
        </w:rPr>
        <w:t> </w:t>
      </w:r>
      <w:r>
        <w:rPr>
          <w:w w:val="90"/>
        </w:rPr>
        <w:t>these</w:t>
      </w:r>
      <w:r>
        <w:rPr>
          <w:spacing w:val="10"/>
          <w:w w:val="90"/>
        </w:rPr>
        <w:t> </w:t>
      </w:r>
      <w:r>
        <w:rPr>
          <w:w w:val="90"/>
        </w:rPr>
        <w:t>survivors.</w:t>
      </w:r>
      <w:r>
        <w:rPr>
          <w:spacing w:val="9"/>
          <w:w w:val="90"/>
        </w:rPr>
        <w:t> </w:t>
      </w:r>
      <w:r>
        <w:rPr>
          <w:w w:val="90"/>
        </w:rPr>
        <w:t>The</w:t>
      </w:r>
      <w:r>
        <w:rPr>
          <w:spacing w:val="8"/>
          <w:w w:val="90"/>
        </w:rPr>
        <w:t> </w:t>
      </w:r>
      <w:r>
        <w:rPr>
          <w:w w:val="90"/>
        </w:rPr>
        <w:t>court</w:t>
      </w:r>
      <w:r>
        <w:rPr>
          <w:spacing w:val="9"/>
          <w:w w:val="90"/>
        </w:rPr>
        <w:t> </w:t>
      </w:r>
      <w:r>
        <w:rPr>
          <w:w w:val="90"/>
        </w:rPr>
        <w:t>interprets</w:t>
      </w:r>
      <w:r>
        <w:rPr>
          <w:spacing w:val="10"/>
          <w:w w:val="90"/>
        </w:rPr>
        <w:t> </w:t>
      </w:r>
      <w:r>
        <w:rPr>
          <w:w w:val="90"/>
        </w:rPr>
        <w:t>the</w:t>
      </w:r>
      <w:r>
        <w:rPr>
          <w:spacing w:val="7"/>
          <w:w w:val="90"/>
        </w:rPr>
        <w:t> </w:t>
      </w:r>
      <w:r>
        <w:rPr>
          <w:w w:val="90"/>
        </w:rPr>
        <w:t>will</w:t>
      </w:r>
      <w:r>
        <w:rPr>
          <w:spacing w:val="10"/>
          <w:w w:val="90"/>
        </w:rPr>
        <w:t> </w:t>
      </w:r>
      <w:r>
        <w:rPr>
          <w:w w:val="90"/>
        </w:rPr>
        <w:t>as</w:t>
      </w:r>
      <w:r>
        <w:rPr>
          <w:spacing w:val="9"/>
          <w:w w:val="90"/>
        </w:rPr>
        <w:t> </w:t>
      </w:r>
      <w:r>
        <w:rPr>
          <w:w w:val="90"/>
        </w:rPr>
        <w:t>it</w:t>
      </w:r>
      <w:r>
        <w:rPr>
          <w:spacing w:val="8"/>
          <w:w w:val="90"/>
        </w:rPr>
        <w:t> </w:t>
      </w:r>
      <w:r>
        <w:rPr>
          <w:w w:val="90"/>
        </w:rPr>
        <w:t>stands</w:t>
      </w:r>
      <w:r>
        <w:rPr>
          <w:spacing w:val="10"/>
          <w:w w:val="90"/>
        </w:rPr>
        <w:t> </w:t>
      </w:r>
      <w:r>
        <w:rPr>
          <w:w w:val="90"/>
        </w:rPr>
        <w:t>and</w:t>
      </w:r>
      <w:r>
        <w:rPr>
          <w:spacing w:val="7"/>
          <w:w w:val="90"/>
        </w:rPr>
        <w:t> </w:t>
      </w:r>
      <w:r>
        <w:rPr>
          <w:w w:val="90"/>
        </w:rPr>
        <w:t>pronounces</w:t>
      </w:r>
      <w:r>
        <w:rPr>
          <w:spacing w:val="7"/>
          <w:w w:val="90"/>
        </w:rPr>
        <w:t> </w:t>
      </w:r>
      <w:r>
        <w:rPr>
          <w:w w:val="90"/>
        </w:rPr>
        <w:t>that</w:t>
      </w:r>
      <w:r>
        <w:rPr>
          <w:spacing w:val="9"/>
          <w:w w:val="90"/>
        </w:rPr>
        <w:t> </w:t>
      </w:r>
      <w:r>
        <w:rPr>
          <w:w w:val="90"/>
        </w:rPr>
        <w:t>the</w:t>
      </w:r>
      <w:r>
        <w:rPr>
          <w:spacing w:val="10"/>
          <w:w w:val="90"/>
        </w:rPr>
        <w:t> </w:t>
      </w:r>
      <w:r>
        <w:rPr>
          <w:w w:val="90"/>
        </w:rPr>
        <w:t>survivors</w:t>
      </w:r>
      <w:r>
        <w:rPr>
          <w:spacing w:val="1"/>
          <w:w w:val="90"/>
        </w:rPr>
        <w:t> </w:t>
      </w:r>
      <w:r>
        <w:rPr>
          <w:w w:val="90"/>
        </w:rPr>
        <w:t>are not provided for.</w:t>
      </w:r>
      <w:r>
        <w:rPr>
          <w:spacing w:val="1"/>
          <w:w w:val="90"/>
        </w:rPr>
        <w:t> </w:t>
      </w:r>
      <w:r>
        <w:rPr>
          <w:w w:val="90"/>
        </w:rPr>
        <w:t>Thereafter the survivors may, if they so wish, file the necessary application under section 26 asking the court to make a</w:t>
      </w:r>
      <w:r>
        <w:rPr>
          <w:spacing w:val="1"/>
          <w:w w:val="90"/>
        </w:rPr>
        <w:t> </w:t>
      </w:r>
      <w:r>
        <w:rPr>
          <w:w w:val="90"/>
        </w:rPr>
        <w:t>reasonable provision</w:t>
      </w:r>
      <w:r>
        <w:rPr>
          <w:spacing w:val="1"/>
          <w:w w:val="90"/>
        </w:rPr>
        <w:t> </w:t>
      </w:r>
      <w:r>
        <w:rPr>
          <w:w w:val="90"/>
        </w:rPr>
        <w:t>for them</w:t>
      </w:r>
      <w:r>
        <w:rPr>
          <w:spacing w:val="-1"/>
          <w:w w:val="90"/>
        </w:rPr>
        <w:t> </w:t>
      </w:r>
      <w:r>
        <w:rPr>
          <w:w w:val="90"/>
        </w:rPr>
        <w:t>out</w:t>
      </w:r>
      <w:r>
        <w:rPr>
          <w:spacing w:val="-1"/>
          <w:w w:val="90"/>
        </w:rPr>
        <w:t> </w:t>
      </w:r>
      <w:r>
        <w:rPr>
          <w:w w:val="90"/>
        </w:rPr>
        <w:t>of</w:t>
      </w:r>
      <w:r>
        <w:rPr>
          <w:spacing w:val="1"/>
          <w:w w:val="90"/>
        </w:rPr>
        <w:t> </w:t>
      </w:r>
      <w:r>
        <w:rPr>
          <w:w w:val="90"/>
        </w:rPr>
        <w:t>the</w:t>
      </w:r>
      <w:r>
        <w:rPr>
          <w:spacing w:val="-2"/>
          <w:w w:val="90"/>
        </w:rPr>
        <w:t> </w:t>
      </w:r>
      <w:r>
        <w:rPr>
          <w:w w:val="90"/>
        </w:rPr>
        <w:t>estate.  Thus</w:t>
      </w:r>
      <w:r>
        <w:rPr>
          <w:spacing w:val="-2"/>
          <w:w w:val="90"/>
        </w:rPr>
        <w:t> </w:t>
      </w:r>
      <w:r>
        <w:rPr>
          <w:w w:val="90"/>
        </w:rPr>
        <w:t>the</w:t>
      </w:r>
      <w:r>
        <w:rPr>
          <w:spacing w:val="-1"/>
          <w:w w:val="90"/>
        </w:rPr>
        <w:t> </w:t>
      </w:r>
      <w:r>
        <w:rPr>
          <w:w w:val="90"/>
        </w:rPr>
        <w:t>court‟s</w:t>
      </w:r>
      <w:r>
        <w:rPr>
          <w:spacing w:val="-2"/>
          <w:w w:val="90"/>
        </w:rPr>
        <w:t> </w:t>
      </w:r>
      <w:r>
        <w:rPr>
          <w:w w:val="90"/>
        </w:rPr>
        <w:t>business</w:t>
      </w:r>
      <w:r>
        <w:rPr>
          <w:spacing w:val="1"/>
          <w:w w:val="90"/>
        </w:rPr>
        <w:t> </w:t>
      </w:r>
      <w:r>
        <w:rPr>
          <w:w w:val="90"/>
        </w:rPr>
        <w:t>is</w:t>
      </w:r>
      <w:r>
        <w:rPr>
          <w:spacing w:val="-3"/>
          <w:w w:val="90"/>
        </w:rPr>
        <w:t> </w:t>
      </w:r>
      <w:r>
        <w:rPr>
          <w:w w:val="90"/>
        </w:rPr>
        <w:t>to</w:t>
      </w:r>
      <w:r>
        <w:rPr>
          <w:spacing w:val="-2"/>
          <w:w w:val="90"/>
        </w:rPr>
        <w:t> </w:t>
      </w:r>
      <w:r>
        <w:rPr>
          <w:w w:val="90"/>
        </w:rPr>
        <w:t>construe</w:t>
      </w:r>
      <w:r>
        <w:rPr>
          <w:spacing w:val="-1"/>
          <w:w w:val="90"/>
        </w:rPr>
        <w:t> </w:t>
      </w:r>
      <w:r>
        <w:rPr>
          <w:w w:val="90"/>
        </w:rPr>
        <w:t>the</w:t>
      </w:r>
      <w:r>
        <w:rPr>
          <w:spacing w:val="-2"/>
          <w:w w:val="90"/>
        </w:rPr>
        <w:t> </w:t>
      </w:r>
      <w:r>
        <w:rPr>
          <w:w w:val="90"/>
        </w:rPr>
        <w:t>testator‟s</w:t>
      </w:r>
      <w:r>
        <w:rPr>
          <w:spacing w:val="-1"/>
          <w:w w:val="90"/>
        </w:rPr>
        <w:t> </w:t>
      </w:r>
      <w:r>
        <w:rPr>
          <w:w w:val="90"/>
        </w:rPr>
        <w:t>will,</w:t>
      </w:r>
      <w:r>
        <w:rPr>
          <w:spacing w:val="-1"/>
          <w:w w:val="90"/>
        </w:rPr>
        <w:t> </w:t>
      </w:r>
      <w:r>
        <w:rPr>
          <w:w w:val="90"/>
        </w:rPr>
        <w:t>not</w:t>
      </w:r>
      <w:r>
        <w:rPr>
          <w:spacing w:val="9"/>
          <w:w w:val="90"/>
        </w:rPr>
        <w:t> </w:t>
      </w:r>
      <w:r>
        <w:rPr>
          <w:w w:val="90"/>
        </w:rPr>
        <w:t>to</w:t>
      </w:r>
      <w:r>
        <w:rPr>
          <w:spacing w:val="-1"/>
          <w:w w:val="90"/>
        </w:rPr>
        <w:t> </w:t>
      </w:r>
      <w:r>
        <w:rPr>
          <w:w w:val="90"/>
        </w:rPr>
        <w:t>make</w:t>
      </w:r>
      <w:r>
        <w:rPr>
          <w:spacing w:val="-2"/>
          <w:w w:val="90"/>
        </w:rPr>
        <w:t> </w:t>
      </w:r>
      <w:r>
        <w:rPr>
          <w:w w:val="90"/>
        </w:rPr>
        <w:t>a</w:t>
      </w:r>
      <w:r>
        <w:rPr>
          <w:spacing w:val="-2"/>
          <w:w w:val="90"/>
        </w:rPr>
        <w:t> </w:t>
      </w:r>
      <w:r>
        <w:rPr>
          <w:w w:val="90"/>
        </w:rPr>
        <w:t>new will</w:t>
      </w:r>
      <w:r>
        <w:rPr>
          <w:spacing w:val="-1"/>
          <w:w w:val="90"/>
        </w:rPr>
        <w:t> </w:t>
      </w:r>
      <w:r>
        <w:rPr>
          <w:w w:val="90"/>
        </w:rPr>
        <w:t>for him.</w:t>
      </w:r>
    </w:p>
    <w:p>
      <w:pPr>
        <w:pStyle w:val="BodyText"/>
        <w:rPr>
          <w:sz w:val="20"/>
        </w:rPr>
      </w:pPr>
    </w:p>
    <w:p>
      <w:pPr>
        <w:pStyle w:val="BodyText"/>
        <w:spacing w:before="3"/>
        <w:rPr>
          <w:sz w:val="29"/>
        </w:rPr>
      </w:pPr>
      <w:r>
        <w:rPr/>
        <w:pict>
          <v:rect style="position:absolute;margin-left:72.024002pt;margin-top:18.785126pt;width:144.020pt;height:.599980pt;mso-position-horizontal-relative:page;mso-position-vertical-relative:paragraph;z-index:-15711744;mso-wrap-distance-left:0;mso-wrap-distance-right:0" filled="true" fillcolor="#000000" stroked="false">
            <v:fill type="solid"/>
            <w10:wrap type="topAndBottom"/>
          </v:rect>
        </w:pict>
      </w:r>
    </w:p>
    <w:p>
      <w:pPr>
        <w:spacing w:before="61"/>
        <w:ind w:left="100" w:right="0" w:firstLine="0"/>
        <w:jc w:val="left"/>
        <w:rPr>
          <w:sz w:val="16"/>
        </w:rPr>
      </w:pPr>
      <w:r>
        <w:rPr>
          <w:w w:val="90"/>
          <w:sz w:val="16"/>
          <w:vertAlign w:val="superscript"/>
        </w:rPr>
        <w:t>77</w:t>
      </w:r>
      <w:r>
        <w:rPr>
          <w:spacing w:val="2"/>
          <w:w w:val="90"/>
          <w:sz w:val="16"/>
          <w:vertAlign w:val="baseline"/>
        </w:rPr>
        <w:t> </w:t>
      </w:r>
      <w:r>
        <w:rPr>
          <w:w w:val="90"/>
          <w:sz w:val="16"/>
          <w:vertAlign w:val="baseline"/>
        </w:rPr>
        <w:t>(1882) 21</w:t>
      </w:r>
      <w:r>
        <w:rPr>
          <w:spacing w:val="3"/>
          <w:w w:val="90"/>
          <w:sz w:val="16"/>
          <w:vertAlign w:val="baseline"/>
        </w:rPr>
        <w:t> </w:t>
      </w:r>
      <w:r>
        <w:rPr>
          <w:w w:val="90"/>
          <w:sz w:val="16"/>
          <w:vertAlign w:val="baseline"/>
        </w:rPr>
        <w:t>Ch</w:t>
      </w:r>
      <w:r>
        <w:rPr>
          <w:spacing w:val="2"/>
          <w:w w:val="90"/>
          <w:sz w:val="16"/>
          <w:vertAlign w:val="baseline"/>
        </w:rPr>
        <w:t> </w:t>
      </w:r>
      <w:r>
        <w:rPr>
          <w:w w:val="90"/>
          <w:sz w:val="16"/>
          <w:vertAlign w:val="baseline"/>
        </w:rPr>
        <w:t>667</w:t>
      </w:r>
    </w:p>
    <w:p>
      <w:pPr>
        <w:spacing w:after="0"/>
        <w:jc w:val="left"/>
        <w:rPr>
          <w:sz w:val="16"/>
        </w:rPr>
        <w:sectPr>
          <w:type w:val="continuous"/>
          <w:pgSz w:w="12240" w:h="15840"/>
          <w:pgMar w:top="1320" w:bottom="1220" w:left="1340" w:right="1280"/>
        </w:sectPr>
      </w:pPr>
    </w:p>
    <w:p>
      <w:pPr>
        <w:pStyle w:val="BodyText"/>
        <w:spacing w:line="360" w:lineRule="auto" w:before="82"/>
        <w:ind w:left="100" w:right="155"/>
        <w:jc w:val="both"/>
      </w:pPr>
      <w:r>
        <w:rPr>
          <w:w w:val="90"/>
        </w:rPr>
        <w:t>Note, however, that a mechanical application of this principle can sometimes produce absurd results and obvious injustice. In </w:t>
      </w:r>
      <w:r>
        <w:rPr>
          <w:i/>
          <w:w w:val="90"/>
        </w:rPr>
        <w:t>Scale vs.Rawlings</w:t>
      </w:r>
      <w:r>
        <w:rPr>
          <w:i/>
          <w:spacing w:val="-38"/>
          <w:w w:val="90"/>
        </w:rPr>
        <w:t> </w:t>
      </w:r>
      <w:r>
        <w:rPr>
          <w:w w:val="90"/>
        </w:rPr>
        <w:t>(1892) A.C. 342 a testator devised three of his houses to A (his niece) for life and provided that should A die leaving no children, those houses</w:t>
      </w:r>
      <w:r>
        <w:rPr>
          <w:spacing w:val="1"/>
          <w:w w:val="90"/>
        </w:rPr>
        <w:t> </w:t>
      </w:r>
      <w:r>
        <w:rPr>
          <w:w w:val="90"/>
        </w:rPr>
        <w:t>were to go to his nephews.</w:t>
      </w:r>
      <w:r>
        <w:rPr>
          <w:spacing w:val="1"/>
          <w:w w:val="90"/>
        </w:rPr>
        <w:t> </w:t>
      </w:r>
      <w:r>
        <w:rPr>
          <w:w w:val="90"/>
        </w:rPr>
        <w:t>“A” died leaving some children surviving her. It was argued on behalf of A‟s children that the testator intended,</w:t>
      </w:r>
      <w:r>
        <w:rPr>
          <w:spacing w:val="1"/>
          <w:w w:val="90"/>
        </w:rPr>
        <w:t> </w:t>
      </w:r>
      <w:r>
        <w:rPr>
          <w:w w:val="90"/>
        </w:rPr>
        <w:t>although</w:t>
      </w:r>
      <w:r>
        <w:rPr>
          <w:spacing w:val="-3"/>
          <w:w w:val="90"/>
        </w:rPr>
        <w:t> </w:t>
      </w:r>
      <w:r>
        <w:rPr>
          <w:w w:val="90"/>
        </w:rPr>
        <w:t>his</w:t>
      </w:r>
      <w:r>
        <w:rPr>
          <w:spacing w:val="-3"/>
          <w:w w:val="90"/>
        </w:rPr>
        <w:t> </w:t>
      </w:r>
      <w:r>
        <w:rPr>
          <w:w w:val="90"/>
        </w:rPr>
        <w:t>will</w:t>
      </w:r>
      <w:r>
        <w:rPr>
          <w:spacing w:val="-2"/>
          <w:w w:val="90"/>
        </w:rPr>
        <w:t> </w:t>
      </w:r>
      <w:r>
        <w:rPr>
          <w:w w:val="90"/>
        </w:rPr>
        <w:t>did</w:t>
      </w:r>
      <w:r>
        <w:rPr>
          <w:spacing w:val="-2"/>
          <w:w w:val="90"/>
        </w:rPr>
        <w:t> </w:t>
      </w:r>
      <w:r>
        <w:rPr>
          <w:w w:val="90"/>
        </w:rPr>
        <w:t>not expressly</w:t>
      </w:r>
      <w:r>
        <w:rPr>
          <w:spacing w:val="-4"/>
          <w:w w:val="90"/>
        </w:rPr>
        <w:t> </w:t>
      </w:r>
      <w:r>
        <w:rPr>
          <w:w w:val="90"/>
        </w:rPr>
        <w:t>say</w:t>
      </w:r>
      <w:r>
        <w:rPr>
          <w:spacing w:val="-1"/>
          <w:w w:val="90"/>
        </w:rPr>
        <w:t> </w:t>
      </w:r>
      <w:r>
        <w:rPr>
          <w:w w:val="90"/>
        </w:rPr>
        <w:t>so</w:t>
      </w:r>
      <w:r>
        <w:rPr>
          <w:spacing w:val="-4"/>
          <w:w w:val="90"/>
        </w:rPr>
        <w:t> </w:t>
      </w:r>
      <w:r>
        <w:rPr>
          <w:w w:val="90"/>
        </w:rPr>
        <w:t>that</w:t>
      </w:r>
      <w:r>
        <w:rPr>
          <w:spacing w:val="-3"/>
          <w:w w:val="90"/>
        </w:rPr>
        <w:t> </w:t>
      </w:r>
      <w:r>
        <w:rPr>
          <w:w w:val="90"/>
        </w:rPr>
        <w:t>the</w:t>
      </w:r>
      <w:r>
        <w:rPr>
          <w:spacing w:val="-4"/>
          <w:w w:val="90"/>
        </w:rPr>
        <w:t> </w:t>
      </w:r>
      <w:r>
        <w:rPr>
          <w:w w:val="90"/>
        </w:rPr>
        <w:t>testator</w:t>
      </w:r>
      <w:r>
        <w:rPr>
          <w:spacing w:val="-3"/>
          <w:w w:val="90"/>
        </w:rPr>
        <w:t> </w:t>
      </w:r>
      <w:r>
        <w:rPr>
          <w:w w:val="90"/>
        </w:rPr>
        <w:t>intended, although</w:t>
      </w:r>
      <w:r>
        <w:rPr>
          <w:spacing w:val="-2"/>
          <w:w w:val="90"/>
        </w:rPr>
        <w:t> </w:t>
      </w:r>
      <w:r>
        <w:rPr>
          <w:w w:val="90"/>
        </w:rPr>
        <w:t>his</w:t>
      </w:r>
      <w:r>
        <w:rPr>
          <w:spacing w:val="-4"/>
          <w:w w:val="90"/>
        </w:rPr>
        <w:t> </w:t>
      </w:r>
      <w:r>
        <w:rPr>
          <w:w w:val="90"/>
        </w:rPr>
        <w:t>will</w:t>
      </w:r>
      <w:r>
        <w:rPr>
          <w:spacing w:val="-3"/>
          <w:w w:val="90"/>
        </w:rPr>
        <w:t> </w:t>
      </w:r>
      <w:r>
        <w:rPr>
          <w:w w:val="90"/>
        </w:rPr>
        <w:t>did</w:t>
      </w:r>
      <w:r>
        <w:rPr>
          <w:spacing w:val="-2"/>
          <w:w w:val="90"/>
        </w:rPr>
        <w:t> </w:t>
      </w:r>
      <w:r>
        <w:rPr>
          <w:w w:val="90"/>
        </w:rPr>
        <w:t>not</w:t>
      </w:r>
      <w:r>
        <w:rPr>
          <w:spacing w:val="-3"/>
          <w:w w:val="90"/>
        </w:rPr>
        <w:t> </w:t>
      </w:r>
      <w:r>
        <w:rPr>
          <w:w w:val="90"/>
        </w:rPr>
        <w:t>expressly</w:t>
      </w:r>
      <w:r>
        <w:rPr>
          <w:spacing w:val="-4"/>
          <w:w w:val="90"/>
        </w:rPr>
        <w:t> </w:t>
      </w:r>
      <w:r>
        <w:rPr>
          <w:w w:val="90"/>
        </w:rPr>
        <w:t>say</w:t>
      </w:r>
      <w:r>
        <w:rPr>
          <w:spacing w:val="-1"/>
          <w:w w:val="90"/>
        </w:rPr>
        <w:t> </w:t>
      </w:r>
      <w:r>
        <w:rPr>
          <w:w w:val="90"/>
        </w:rPr>
        <w:t>so,</w:t>
      </w:r>
      <w:r>
        <w:rPr>
          <w:spacing w:val="-3"/>
          <w:w w:val="90"/>
        </w:rPr>
        <w:t> </w:t>
      </w:r>
      <w:r>
        <w:rPr>
          <w:w w:val="90"/>
        </w:rPr>
        <w:t>that</w:t>
      </w:r>
      <w:r>
        <w:rPr>
          <w:spacing w:val="-3"/>
          <w:w w:val="90"/>
        </w:rPr>
        <w:t> </w:t>
      </w:r>
      <w:r>
        <w:rPr>
          <w:w w:val="90"/>
        </w:rPr>
        <w:t>if</w:t>
      </w:r>
      <w:r>
        <w:rPr>
          <w:spacing w:val="-5"/>
          <w:w w:val="90"/>
        </w:rPr>
        <w:t> </w:t>
      </w:r>
      <w:r>
        <w:rPr>
          <w:w w:val="90"/>
        </w:rPr>
        <w:t>A</w:t>
      </w:r>
      <w:r>
        <w:rPr>
          <w:spacing w:val="-2"/>
          <w:w w:val="90"/>
        </w:rPr>
        <w:t> </w:t>
      </w:r>
      <w:r>
        <w:rPr>
          <w:w w:val="90"/>
        </w:rPr>
        <w:t>died</w:t>
      </w:r>
      <w:r>
        <w:rPr>
          <w:spacing w:val="-3"/>
          <w:w w:val="90"/>
        </w:rPr>
        <w:t> </w:t>
      </w:r>
      <w:r>
        <w:rPr>
          <w:w w:val="90"/>
        </w:rPr>
        <w:t>leaving</w:t>
      </w:r>
      <w:r>
        <w:rPr>
          <w:spacing w:val="-4"/>
          <w:w w:val="90"/>
        </w:rPr>
        <w:t> </w:t>
      </w:r>
      <w:r>
        <w:rPr>
          <w:w w:val="90"/>
        </w:rPr>
        <w:t>children,</w:t>
      </w:r>
      <w:r>
        <w:rPr>
          <w:spacing w:val="-3"/>
          <w:w w:val="90"/>
        </w:rPr>
        <w:t> </w:t>
      </w:r>
      <w:r>
        <w:rPr>
          <w:w w:val="90"/>
        </w:rPr>
        <w:t>the</w:t>
      </w:r>
      <w:r>
        <w:rPr>
          <w:spacing w:val="1"/>
          <w:w w:val="90"/>
        </w:rPr>
        <w:t> </w:t>
      </w:r>
      <w:r>
        <w:rPr>
          <w:w w:val="90"/>
        </w:rPr>
        <w:t>houses should go to them. Interestingly, both the Court of Appeal and House of Lords decided that the will clearly gave A no more than a life</w:t>
      </w:r>
      <w:r>
        <w:rPr>
          <w:spacing w:val="1"/>
          <w:w w:val="90"/>
        </w:rPr>
        <w:t> </w:t>
      </w:r>
      <w:r>
        <w:rPr>
          <w:w w:val="90"/>
        </w:rPr>
        <w:t>interest in the houses and gave nothing to her children. Consequently, when A died leaving children, the houses devolved upon the testator‟s</w:t>
      </w:r>
      <w:r>
        <w:rPr>
          <w:spacing w:val="1"/>
          <w:w w:val="90"/>
        </w:rPr>
        <w:t> </w:t>
      </w:r>
      <w:r>
        <w:rPr>
          <w:w w:val="90"/>
        </w:rPr>
        <w:t>residuary</w:t>
      </w:r>
      <w:r>
        <w:rPr>
          <w:spacing w:val="-2"/>
          <w:w w:val="90"/>
        </w:rPr>
        <w:t> </w:t>
      </w:r>
      <w:r>
        <w:rPr>
          <w:w w:val="90"/>
        </w:rPr>
        <w:t>devisees</w:t>
      </w:r>
      <w:r>
        <w:rPr>
          <w:spacing w:val="-2"/>
          <w:w w:val="90"/>
        </w:rPr>
        <w:t> </w:t>
      </w:r>
      <w:r>
        <w:rPr>
          <w:w w:val="90"/>
        </w:rPr>
        <w:t>i.e.</w:t>
      </w:r>
      <w:r>
        <w:rPr>
          <w:spacing w:val="-2"/>
          <w:w w:val="90"/>
        </w:rPr>
        <w:t> </w:t>
      </w:r>
      <w:r>
        <w:rPr>
          <w:w w:val="90"/>
        </w:rPr>
        <w:t>the nephews.</w:t>
      </w:r>
      <w:r>
        <w:rPr>
          <w:spacing w:val="1"/>
          <w:w w:val="90"/>
        </w:rPr>
        <w:t> </w:t>
      </w:r>
      <w:r>
        <w:rPr>
          <w:w w:val="90"/>
        </w:rPr>
        <w:t>Both</w:t>
      </w:r>
      <w:r>
        <w:rPr>
          <w:spacing w:val="-2"/>
          <w:w w:val="90"/>
        </w:rPr>
        <w:t> </w:t>
      </w:r>
      <w:r>
        <w:rPr>
          <w:w w:val="90"/>
        </w:rPr>
        <w:t>courts</w:t>
      </w:r>
      <w:r>
        <w:rPr>
          <w:spacing w:val="-2"/>
          <w:w w:val="90"/>
        </w:rPr>
        <w:t> </w:t>
      </w:r>
      <w:r>
        <w:rPr>
          <w:w w:val="90"/>
        </w:rPr>
        <w:t>held</w:t>
      </w:r>
      <w:r>
        <w:rPr>
          <w:spacing w:val="-3"/>
          <w:w w:val="90"/>
        </w:rPr>
        <w:t> </w:t>
      </w:r>
      <w:r>
        <w:rPr>
          <w:w w:val="90"/>
        </w:rPr>
        <w:t>that</w:t>
      </w:r>
      <w:r>
        <w:rPr>
          <w:spacing w:val="-1"/>
          <w:w w:val="90"/>
        </w:rPr>
        <w:t> </w:t>
      </w:r>
      <w:r>
        <w:rPr>
          <w:w w:val="90"/>
        </w:rPr>
        <w:t>if</w:t>
      </w:r>
      <w:r>
        <w:rPr>
          <w:spacing w:val="-3"/>
          <w:w w:val="90"/>
        </w:rPr>
        <w:t> </w:t>
      </w:r>
      <w:r>
        <w:rPr>
          <w:w w:val="90"/>
        </w:rPr>
        <w:t>the</w:t>
      </w:r>
      <w:r>
        <w:rPr>
          <w:spacing w:val="-3"/>
          <w:w w:val="90"/>
        </w:rPr>
        <w:t> </w:t>
      </w:r>
      <w:r>
        <w:rPr>
          <w:w w:val="90"/>
        </w:rPr>
        <w:t>testator</w:t>
      </w:r>
      <w:r>
        <w:rPr>
          <w:spacing w:val="-1"/>
          <w:w w:val="90"/>
        </w:rPr>
        <w:t> </w:t>
      </w:r>
      <w:r>
        <w:rPr>
          <w:w w:val="90"/>
        </w:rPr>
        <w:t>had</w:t>
      </w:r>
      <w:r>
        <w:rPr>
          <w:spacing w:val="-3"/>
          <w:w w:val="90"/>
        </w:rPr>
        <w:t> </w:t>
      </w:r>
      <w:r>
        <w:rPr>
          <w:w w:val="90"/>
        </w:rPr>
        <w:t>desired</w:t>
      </w:r>
      <w:r>
        <w:rPr>
          <w:spacing w:val="-2"/>
          <w:w w:val="90"/>
        </w:rPr>
        <w:t> </w:t>
      </w:r>
      <w:r>
        <w:rPr>
          <w:w w:val="90"/>
        </w:rPr>
        <w:t>A‟s</w:t>
      </w:r>
      <w:r>
        <w:rPr>
          <w:spacing w:val="-2"/>
          <w:w w:val="90"/>
        </w:rPr>
        <w:t> </w:t>
      </w:r>
      <w:r>
        <w:rPr>
          <w:w w:val="90"/>
        </w:rPr>
        <w:t>children</w:t>
      </w:r>
      <w:r>
        <w:rPr>
          <w:spacing w:val="-3"/>
          <w:w w:val="90"/>
        </w:rPr>
        <w:t> </w:t>
      </w:r>
      <w:r>
        <w:rPr>
          <w:w w:val="90"/>
        </w:rPr>
        <w:t>to</w:t>
      </w:r>
      <w:r>
        <w:rPr>
          <w:spacing w:val="-2"/>
          <w:w w:val="90"/>
        </w:rPr>
        <w:t> </w:t>
      </w:r>
      <w:r>
        <w:rPr>
          <w:w w:val="90"/>
        </w:rPr>
        <w:t>benefit</w:t>
      </w:r>
      <w:r>
        <w:rPr>
          <w:spacing w:val="-2"/>
          <w:w w:val="90"/>
        </w:rPr>
        <w:t> </w:t>
      </w:r>
      <w:r>
        <w:rPr>
          <w:w w:val="90"/>
        </w:rPr>
        <w:t>he</w:t>
      </w:r>
      <w:r>
        <w:rPr>
          <w:spacing w:val="-2"/>
          <w:w w:val="90"/>
        </w:rPr>
        <w:t> </w:t>
      </w:r>
      <w:r>
        <w:rPr>
          <w:w w:val="90"/>
        </w:rPr>
        <w:t>would</w:t>
      </w:r>
      <w:r>
        <w:rPr>
          <w:spacing w:val="-3"/>
          <w:w w:val="90"/>
        </w:rPr>
        <w:t> </w:t>
      </w:r>
      <w:r>
        <w:rPr>
          <w:w w:val="90"/>
        </w:rPr>
        <w:t>have</w:t>
      </w:r>
      <w:r>
        <w:rPr>
          <w:spacing w:val="7"/>
          <w:w w:val="90"/>
        </w:rPr>
        <w:t> </w:t>
      </w:r>
      <w:r>
        <w:rPr>
          <w:w w:val="90"/>
        </w:rPr>
        <w:t>said</w:t>
      </w:r>
      <w:r>
        <w:rPr>
          <w:spacing w:val="-1"/>
          <w:w w:val="90"/>
        </w:rPr>
        <w:t> </w:t>
      </w:r>
      <w:r>
        <w:rPr>
          <w:w w:val="90"/>
        </w:rPr>
        <w:t>so.</w:t>
      </w:r>
    </w:p>
    <w:p>
      <w:pPr>
        <w:pStyle w:val="BodyText"/>
        <w:spacing w:before="2"/>
        <w:rPr>
          <w:sz w:val="26"/>
        </w:rPr>
      </w:pPr>
    </w:p>
    <w:p>
      <w:pPr>
        <w:pStyle w:val="BodyText"/>
        <w:spacing w:line="360" w:lineRule="auto"/>
        <w:ind w:left="100" w:right="155"/>
        <w:jc w:val="both"/>
      </w:pPr>
      <w:r>
        <w:rPr>
          <w:spacing w:val="-1"/>
          <w:w w:val="95"/>
        </w:rPr>
        <w:t>Despite</w:t>
      </w:r>
      <w:r>
        <w:rPr>
          <w:spacing w:val="-7"/>
          <w:w w:val="95"/>
        </w:rPr>
        <w:t> </w:t>
      </w:r>
      <w:r>
        <w:rPr>
          <w:spacing w:val="-1"/>
          <w:w w:val="95"/>
        </w:rPr>
        <w:t>the</w:t>
      </w:r>
      <w:r>
        <w:rPr>
          <w:spacing w:val="-4"/>
          <w:w w:val="95"/>
        </w:rPr>
        <w:t> </w:t>
      </w:r>
      <w:r>
        <w:rPr>
          <w:spacing w:val="-1"/>
          <w:w w:val="95"/>
        </w:rPr>
        <w:t>obvious</w:t>
      </w:r>
      <w:r>
        <w:rPr>
          <w:spacing w:val="-5"/>
          <w:w w:val="95"/>
        </w:rPr>
        <w:t> </w:t>
      </w:r>
      <w:r>
        <w:rPr>
          <w:spacing w:val="-1"/>
          <w:w w:val="95"/>
        </w:rPr>
        <w:t>injustice</w:t>
      </w:r>
      <w:r>
        <w:rPr>
          <w:spacing w:val="-6"/>
          <w:w w:val="95"/>
        </w:rPr>
        <w:t> </w:t>
      </w:r>
      <w:r>
        <w:rPr>
          <w:spacing w:val="-1"/>
          <w:w w:val="95"/>
        </w:rPr>
        <w:t>that</w:t>
      </w:r>
      <w:r>
        <w:rPr>
          <w:spacing w:val="-6"/>
          <w:w w:val="95"/>
        </w:rPr>
        <w:t> </w:t>
      </w:r>
      <w:r>
        <w:rPr>
          <w:spacing w:val="-1"/>
          <w:w w:val="95"/>
        </w:rPr>
        <w:t>can</w:t>
      </w:r>
      <w:r>
        <w:rPr>
          <w:spacing w:val="-6"/>
          <w:w w:val="95"/>
        </w:rPr>
        <w:t> </w:t>
      </w:r>
      <w:r>
        <w:rPr>
          <w:spacing w:val="-1"/>
          <w:w w:val="95"/>
        </w:rPr>
        <w:t>result</w:t>
      </w:r>
      <w:r>
        <w:rPr>
          <w:spacing w:val="-3"/>
          <w:w w:val="95"/>
        </w:rPr>
        <w:t> </w:t>
      </w:r>
      <w:r>
        <w:rPr>
          <w:spacing w:val="-1"/>
          <w:w w:val="95"/>
        </w:rPr>
        <w:t>from</w:t>
      </w:r>
      <w:r>
        <w:rPr>
          <w:spacing w:val="-6"/>
          <w:w w:val="95"/>
        </w:rPr>
        <w:t> </w:t>
      </w:r>
      <w:r>
        <w:rPr>
          <w:spacing w:val="-1"/>
          <w:w w:val="95"/>
        </w:rPr>
        <w:t>such</w:t>
      </w:r>
      <w:r>
        <w:rPr>
          <w:spacing w:val="-5"/>
          <w:w w:val="95"/>
        </w:rPr>
        <w:t> </w:t>
      </w:r>
      <w:r>
        <w:rPr>
          <w:spacing w:val="-1"/>
          <w:w w:val="95"/>
        </w:rPr>
        <w:t>mechanical</w:t>
      </w:r>
      <w:r>
        <w:rPr>
          <w:spacing w:val="-4"/>
          <w:w w:val="95"/>
        </w:rPr>
        <w:t> </w:t>
      </w:r>
      <w:r>
        <w:rPr>
          <w:spacing w:val="-1"/>
          <w:w w:val="95"/>
        </w:rPr>
        <w:t>application</w:t>
      </w:r>
      <w:r>
        <w:rPr>
          <w:spacing w:val="-5"/>
          <w:w w:val="95"/>
        </w:rPr>
        <w:t> </w:t>
      </w:r>
      <w:r>
        <w:rPr>
          <w:w w:val="95"/>
        </w:rPr>
        <w:t>of</w:t>
      </w:r>
      <w:r>
        <w:rPr>
          <w:spacing w:val="-4"/>
          <w:w w:val="95"/>
        </w:rPr>
        <w:t> </w:t>
      </w:r>
      <w:r>
        <w:rPr>
          <w:w w:val="95"/>
        </w:rPr>
        <w:t>the</w:t>
      </w:r>
      <w:r>
        <w:rPr>
          <w:spacing w:val="-5"/>
          <w:w w:val="95"/>
        </w:rPr>
        <w:t> </w:t>
      </w:r>
      <w:r>
        <w:rPr>
          <w:w w:val="95"/>
        </w:rPr>
        <w:t>principle</w:t>
      </w:r>
      <w:r>
        <w:rPr>
          <w:spacing w:val="-6"/>
          <w:w w:val="95"/>
        </w:rPr>
        <w:t> </w:t>
      </w:r>
      <w:r>
        <w:rPr>
          <w:w w:val="95"/>
        </w:rPr>
        <w:t>the</w:t>
      </w:r>
      <w:r>
        <w:rPr>
          <w:spacing w:val="-5"/>
          <w:w w:val="95"/>
        </w:rPr>
        <w:t> </w:t>
      </w:r>
      <w:r>
        <w:rPr>
          <w:w w:val="95"/>
        </w:rPr>
        <w:t>rationale</w:t>
      </w:r>
      <w:r>
        <w:rPr>
          <w:spacing w:val="-6"/>
          <w:w w:val="95"/>
        </w:rPr>
        <w:t> </w:t>
      </w:r>
      <w:r>
        <w:rPr>
          <w:w w:val="95"/>
        </w:rPr>
        <w:t>behind</w:t>
      </w:r>
      <w:r>
        <w:rPr>
          <w:spacing w:val="-5"/>
          <w:w w:val="95"/>
        </w:rPr>
        <w:t> </w:t>
      </w:r>
      <w:r>
        <w:rPr>
          <w:w w:val="95"/>
        </w:rPr>
        <w:t>it</w:t>
      </w:r>
      <w:r>
        <w:rPr>
          <w:spacing w:val="-5"/>
          <w:w w:val="95"/>
        </w:rPr>
        <w:t> </w:t>
      </w:r>
      <w:r>
        <w:rPr>
          <w:w w:val="95"/>
        </w:rPr>
        <w:t>is</w:t>
      </w:r>
      <w:r>
        <w:rPr>
          <w:spacing w:val="-6"/>
          <w:w w:val="95"/>
        </w:rPr>
        <w:t> </w:t>
      </w:r>
      <w:r>
        <w:rPr>
          <w:w w:val="95"/>
        </w:rPr>
        <w:t>to</w:t>
      </w:r>
      <w:r>
        <w:rPr>
          <w:spacing w:val="3"/>
          <w:w w:val="95"/>
        </w:rPr>
        <w:t> </w:t>
      </w:r>
      <w:r>
        <w:rPr>
          <w:w w:val="95"/>
        </w:rPr>
        <w:t>guard</w:t>
      </w:r>
      <w:r>
        <w:rPr>
          <w:spacing w:val="-6"/>
          <w:w w:val="95"/>
        </w:rPr>
        <w:t> </w:t>
      </w:r>
      <w:r>
        <w:rPr>
          <w:w w:val="95"/>
        </w:rPr>
        <w:t>against</w:t>
      </w:r>
      <w:r>
        <w:rPr>
          <w:spacing w:val="-5"/>
          <w:w w:val="95"/>
        </w:rPr>
        <w:t> </w:t>
      </w:r>
      <w:r>
        <w:rPr>
          <w:w w:val="95"/>
        </w:rPr>
        <w:t>the</w:t>
      </w:r>
      <w:r>
        <w:rPr>
          <w:spacing w:val="-41"/>
          <w:w w:val="95"/>
        </w:rPr>
        <w:t> </w:t>
      </w:r>
      <w:r>
        <w:rPr>
          <w:w w:val="90"/>
        </w:rPr>
        <w:t>tendency to impute a meaning to a will that was never intended by the testator and thereby defeat his intentions.</w:t>
      </w:r>
      <w:r>
        <w:rPr>
          <w:spacing w:val="1"/>
          <w:w w:val="90"/>
        </w:rPr>
        <w:t> </w:t>
      </w:r>
      <w:r>
        <w:rPr>
          <w:w w:val="90"/>
        </w:rPr>
        <w:t>It also acts as a caveat against</w:t>
      </w:r>
      <w:r>
        <w:rPr>
          <w:spacing w:val="1"/>
          <w:w w:val="90"/>
        </w:rPr>
        <w:t> </w:t>
      </w:r>
      <w:r>
        <w:rPr>
          <w:w w:val="90"/>
        </w:rPr>
        <w:t>sloppy drafters, who must be warned against using words and phrases carelessly without considering whether they express the testator‟s true</w:t>
      </w:r>
      <w:r>
        <w:rPr>
          <w:spacing w:val="1"/>
          <w:w w:val="90"/>
        </w:rPr>
        <w:t> </w:t>
      </w:r>
      <w:r>
        <w:rPr/>
        <w:t>intentions.</w:t>
      </w:r>
    </w:p>
    <w:p>
      <w:pPr>
        <w:pStyle w:val="BodyText"/>
        <w:spacing w:before="8"/>
        <w:rPr>
          <w:sz w:val="26"/>
        </w:rPr>
      </w:pPr>
    </w:p>
    <w:p>
      <w:pPr>
        <w:pStyle w:val="Heading1"/>
        <w:numPr>
          <w:ilvl w:val="1"/>
          <w:numId w:val="40"/>
        </w:numPr>
        <w:tabs>
          <w:tab w:pos="350" w:val="left" w:leader="none"/>
        </w:tabs>
        <w:spacing w:line="240" w:lineRule="auto" w:before="0" w:after="0"/>
        <w:ind w:left="349" w:right="0" w:hanging="250"/>
        <w:jc w:val="both"/>
      </w:pPr>
      <w:r>
        <w:rPr>
          <w:w w:val="95"/>
        </w:rPr>
        <w:t>Words</w:t>
      </w:r>
      <w:r>
        <w:rPr>
          <w:spacing w:val="5"/>
          <w:w w:val="95"/>
        </w:rPr>
        <w:t> </w:t>
      </w:r>
      <w:r>
        <w:rPr>
          <w:w w:val="95"/>
        </w:rPr>
        <w:t>are</w:t>
      </w:r>
      <w:r>
        <w:rPr>
          <w:spacing w:val="7"/>
          <w:w w:val="95"/>
        </w:rPr>
        <w:t> </w:t>
      </w:r>
      <w:r>
        <w:rPr>
          <w:w w:val="95"/>
        </w:rPr>
        <w:t>Construed</w:t>
      </w:r>
      <w:r>
        <w:rPr>
          <w:spacing w:val="7"/>
          <w:w w:val="95"/>
        </w:rPr>
        <w:t> </w:t>
      </w:r>
      <w:r>
        <w:rPr>
          <w:w w:val="95"/>
        </w:rPr>
        <w:t>in</w:t>
      </w:r>
      <w:r>
        <w:rPr>
          <w:spacing w:val="7"/>
          <w:w w:val="95"/>
        </w:rPr>
        <w:t> </w:t>
      </w:r>
      <w:r>
        <w:rPr>
          <w:w w:val="95"/>
        </w:rPr>
        <w:t>their</w:t>
      </w:r>
      <w:r>
        <w:rPr>
          <w:spacing w:val="6"/>
          <w:w w:val="95"/>
        </w:rPr>
        <w:t> </w:t>
      </w:r>
      <w:r>
        <w:rPr>
          <w:w w:val="95"/>
        </w:rPr>
        <w:t>Ordinary</w:t>
      </w:r>
      <w:r>
        <w:rPr>
          <w:spacing w:val="8"/>
          <w:w w:val="95"/>
        </w:rPr>
        <w:t> </w:t>
      </w:r>
      <w:r>
        <w:rPr>
          <w:w w:val="95"/>
        </w:rPr>
        <w:t>Natural</w:t>
      </w:r>
      <w:r>
        <w:rPr>
          <w:spacing w:val="7"/>
          <w:w w:val="95"/>
        </w:rPr>
        <w:t> </w:t>
      </w:r>
      <w:r>
        <w:rPr>
          <w:w w:val="95"/>
        </w:rPr>
        <w:t>Sense</w:t>
      </w:r>
    </w:p>
    <w:p>
      <w:pPr>
        <w:pStyle w:val="BodyText"/>
        <w:spacing w:line="357" w:lineRule="auto" w:before="103"/>
        <w:ind w:left="100" w:right="156"/>
        <w:jc w:val="both"/>
      </w:pPr>
      <w:r>
        <w:rPr>
          <w:w w:val="95"/>
        </w:rPr>
        <w:t>Words in a will are attributed their primary meaning, regardless of whether the construction will produce a capricious meaning (see Rule</w:t>
      </w:r>
      <w:r>
        <w:rPr>
          <w:spacing w:val="-40"/>
          <w:w w:val="95"/>
        </w:rPr>
        <w:t> </w:t>
      </w:r>
      <w:r>
        <w:rPr>
          <w:w w:val="85"/>
        </w:rPr>
        <w:t>9)(</w:t>
      </w:r>
      <w:r>
        <w:rPr>
          <w:i/>
          <w:w w:val="85"/>
        </w:rPr>
        <w:t>Rashida Begum vs. Administrator General and another </w:t>
      </w:r>
      <w:r>
        <w:rPr>
          <w:w w:val="85"/>
        </w:rPr>
        <w:t>(1951) 18 EACA 102 (Sir Barclay Nihill P, Sir Newnham Worley VP and Pearson Ag. CJ)).</w:t>
      </w:r>
      <w:r>
        <w:rPr>
          <w:spacing w:val="1"/>
          <w:w w:val="85"/>
        </w:rPr>
        <w:t> </w:t>
      </w:r>
      <w:r>
        <w:rPr>
          <w:w w:val="90"/>
        </w:rPr>
        <w:t>In </w:t>
      </w:r>
      <w:r>
        <w:rPr>
          <w:i/>
          <w:w w:val="90"/>
        </w:rPr>
        <w:t>Gorringe vs. Mahlstedt</w:t>
      </w:r>
      <w:r>
        <w:rPr>
          <w:w w:val="90"/>
        </w:rPr>
        <w:t>(1907) AC 225, it was said that there is a presumption in construing a will that the „ordinary and usual meaning of the</w:t>
      </w:r>
      <w:r>
        <w:rPr>
          <w:spacing w:val="-38"/>
          <w:w w:val="90"/>
        </w:rPr>
        <w:t> </w:t>
      </w:r>
      <w:r>
        <w:rPr>
          <w:w w:val="90"/>
        </w:rPr>
        <w:t>words‟ should be applied. In </w:t>
      </w:r>
      <w:r>
        <w:rPr>
          <w:i/>
          <w:w w:val="90"/>
        </w:rPr>
        <w:t>Re Raphael Public Trustee vs. Raphael </w:t>
      </w:r>
      <w:r>
        <w:rPr>
          <w:w w:val="90"/>
        </w:rPr>
        <w:t>(1972) EA 522 (Simpson J) the court was asked to construe two wills</w:t>
      </w:r>
      <w:r>
        <w:rPr>
          <w:spacing w:val="1"/>
          <w:w w:val="90"/>
        </w:rPr>
        <w:t> </w:t>
      </w:r>
      <w:r>
        <w:rPr>
          <w:w w:val="95"/>
        </w:rPr>
        <w:t>containing</w:t>
      </w:r>
      <w:r>
        <w:rPr>
          <w:spacing w:val="-3"/>
          <w:w w:val="95"/>
        </w:rPr>
        <w:t> </w:t>
      </w:r>
      <w:r>
        <w:rPr>
          <w:w w:val="95"/>
        </w:rPr>
        <w:t>the</w:t>
      </w:r>
      <w:r>
        <w:rPr>
          <w:spacing w:val="-3"/>
          <w:w w:val="95"/>
        </w:rPr>
        <w:t> </w:t>
      </w:r>
      <w:r>
        <w:rPr>
          <w:w w:val="95"/>
        </w:rPr>
        <w:t>phrase</w:t>
      </w:r>
      <w:r>
        <w:rPr>
          <w:spacing w:val="-3"/>
          <w:w w:val="95"/>
        </w:rPr>
        <w:t> </w:t>
      </w:r>
      <w:r>
        <w:rPr>
          <w:w w:val="95"/>
        </w:rPr>
        <w:t>„or</w:t>
      </w:r>
      <w:r>
        <w:rPr>
          <w:spacing w:val="-1"/>
          <w:w w:val="95"/>
        </w:rPr>
        <w:t> </w:t>
      </w:r>
      <w:r>
        <w:rPr>
          <w:w w:val="95"/>
        </w:rPr>
        <w:t>of</w:t>
      </w:r>
      <w:r>
        <w:rPr>
          <w:spacing w:val="-3"/>
          <w:w w:val="95"/>
        </w:rPr>
        <w:t> </w:t>
      </w:r>
      <w:r>
        <w:rPr>
          <w:w w:val="95"/>
        </w:rPr>
        <w:t>us</w:t>
      </w:r>
      <w:r>
        <w:rPr>
          <w:spacing w:val="-2"/>
          <w:w w:val="95"/>
        </w:rPr>
        <w:t> </w:t>
      </w:r>
      <w:r>
        <w:rPr>
          <w:w w:val="95"/>
        </w:rPr>
        <w:t>dying</w:t>
      </w:r>
      <w:r>
        <w:rPr>
          <w:spacing w:val="-3"/>
          <w:w w:val="95"/>
        </w:rPr>
        <w:t> </w:t>
      </w:r>
      <w:r>
        <w:rPr>
          <w:w w:val="95"/>
        </w:rPr>
        <w:t>together‟.</w:t>
      </w:r>
      <w:r>
        <w:rPr>
          <w:spacing w:val="-2"/>
          <w:w w:val="95"/>
        </w:rPr>
        <w:t> </w:t>
      </w:r>
      <w:r>
        <w:rPr>
          <w:w w:val="95"/>
        </w:rPr>
        <w:t>Both</w:t>
      </w:r>
      <w:r>
        <w:rPr>
          <w:spacing w:val="-2"/>
          <w:w w:val="95"/>
        </w:rPr>
        <w:t> </w:t>
      </w:r>
      <w:r>
        <w:rPr>
          <w:w w:val="95"/>
        </w:rPr>
        <w:t>testators</w:t>
      </w:r>
      <w:r>
        <w:rPr>
          <w:spacing w:val="-3"/>
          <w:w w:val="95"/>
        </w:rPr>
        <w:t> </w:t>
      </w:r>
      <w:r>
        <w:rPr>
          <w:w w:val="95"/>
        </w:rPr>
        <w:t>were</w:t>
      </w:r>
      <w:r>
        <w:rPr>
          <w:spacing w:val="-3"/>
          <w:w w:val="95"/>
        </w:rPr>
        <w:t> </w:t>
      </w:r>
      <w:r>
        <w:rPr>
          <w:w w:val="95"/>
        </w:rPr>
        <w:t>found</w:t>
      </w:r>
      <w:r>
        <w:rPr>
          <w:spacing w:val="-2"/>
          <w:w w:val="95"/>
        </w:rPr>
        <w:t> </w:t>
      </w:r>
      <w:r>
        <w:rPr>
          <w:w w:val="95"/>
        </w:rPr>
        <w:t>dead</w:t>
      </w:r>
      <w:r>
        <w:rPr>
          <w:spacing w:val="-3"/>
          <w:w w:val="95"/>
        </w:rPr>
        <w:t> </w:t>
      </w:r>
      <w:r>
        <w:rPr>
          <w:w w:val="95"/>
        </w:rPr>
        <w:t>in</w:t>
      </w:r>
      <w:r>
        <w:rPr>
          <w:spacing w:val="-3"/>
          <w:w w:val="95"/>
        </w:rPr>
        <w:t> </w:t>
      </w:r>
      <w:r>
        <w:rPr>
          <w:w w:val="95"/>
        </w:rPr>
        <w:t>a</w:t>
      </w:r>
      <w:r>
        <w:rPr>
          <w:spacing w:val="-2"/>
          <w:w w:val="95"/>
        </w:rPr>
        <w:t> </w:t>
      </w:r>
      <w:r>
        <w:rPr>
          <w:w w:val="95"/>
        </w:rPr>
        <w:t>locked</w:t>
      </w:r>
      <w:r>
        <w:rPr>
          <w:spacing w:val="-3"/>
          <w:w w:val="95"/>
        </w:rPr>
        <w:t> </w:t>
      </w:r>
      <w:r>
        <w:rPr>
          <w:w w:val="95"/>
        </w:rPr>
        <w:t>room</w:t>
      </w:r>
      <w:r>
        <w:rPr>
          <w:spacing w:val="-2"/>
          <w:w w:val="95"/>
        </w:rPr>
        <w:t> </w:t>
      </w:r>
      <w:r>
        <w:rPr>
          <w:w w:val="95"/>
        </w:rPr>
        <w:t>with</w:t>
      </w:r>
      <w:r>
        <w:rPr>
          <w:spacing w:val="-2"/>
          <w:w w:val="95"/>
        </w:rPr>
        <w:t> </w:t>
      </w:r>
      <w:r>
        <w:rPr>
          <w:w w:val="95"/>
        </w:rPr>
        <w:t>bullet</w:t>
      </w:r>
      <w:r>
        <w:rPr>
          <w:spacing w:val="-2"/>
          <w:w w:val="95"/>
        </w:rPr>
        <w:t> </w:t>
      </w:r>
      <w:r>
        <w:rPr>
          <w:w w:val="95"/>
        </w:rPr>
        <w:t>wounds,</w:t>
      </w:r>
      <w:r>
        <w:rPr>
          <w:spacing w:val="-2"/>
          <w:w w:val="95"/>
        </w:rPr>
        <w:t> </w:t>
      </w:r>
      <w:r>
        <w:rPr>
          <w:w w:val="95"/>
        </w:rPr>
        <w:t>the</w:t>
      </w:r>
      <w:r>
        <w:rPr>
          <w:spacing w:val="-3"/>
          <w:w w:val="95"/>
        </w:rPr>
        <w:t> </w:t>
      </w:r>
      <w:r>
        <w:rPr>
          <w:w w:val="95"/>
        </w:rPr>
        <w:t>pathologist</w:t>
      </w:r>
      <w:r>
        <w:rPr>
          <w:spacing w:val="-2"/>
          <w:w w:val="95"/>
        </w:rPr>
        <w:t> </w:t>
      </w:r>
      <w:r>
        <w:rPr>
          <w:w w:val="95"/>
        </w:rPr>
        <w:t>was</w:t>
      </w:r>
      <w:r>
        <w:rPr>
          <w:spacing w:val="-40"/>
          <w:w w:val="95"/>
        </w:rPr>
        <w:t> </w:t>
      </w:r>
      <w:r>
        <w:rPr>
          <w:w w:val="90"/>
        </w:rPr>
        <w:t>unable to determine who died first. It was held that the testators did not mean dying at precisely the same instant. The court concluded that the</w:t>
      </w:r>
      <w:r>
        <w:rPr>
          <w:spacing w:val="1"/>
          <w:w w:val="90"/>
        </w:rPr>
        <w:t> </w:t>
      </w:r>
      <w:r>
        <w:rPr>
          <w:w w:val="95"/>
        </w:rPr>
        <w:t>testators</w:t>
      </w:r>
      <w:r>
        <w:rPr>
          <w:spacing w:val="-6"/>
          <w:w w:val="95"/>
        </w:rPr>
        <w:t> </w:t>
      </w:r>
      <w:r>
        <w:rPr>
          <w:w w:val="95"/>
        </w:rPr>
        <w:t>died</w:t>
      </w:r>
      <w:r>
        <w:rPr>
          <w:spacing w:val="-5"/>
          <w:w w:val="95"/>
        </w:rPr>
        <w:t> </w:t>
      </w:r>
      <w:r>
        <w:rPr>
          <w:w w:val="95"/>
        </w:rPr>
        <w:t>together</w:t>
      </w:r>
      <w:r>
        <w:rPr>
          <w:spacing w:val="-4"/>
          <w:w w:val="95"/>
        </w:rPr>
        <w:t> </w:t>
      </w:r>
      <w:r>
        <w:rPr>
          <w:w w:val="95"/>
        </w:rPr>
        <w:t>within</w:t>
      </w:r>
      <w:r>
        <w:rPr>
          <w:spacing w:val="-5"/>
          <w:w w:val="95"/>
        </w:rPr>
        <w:t> </w:t>
      </w:r>
      <w:r>
        <w:rPr>
          <w:w w:val="95"/>
        </w:rPr>
        <w:t>the</w:t>
      </w:r>
      <w:r>
        <w:rPr>
          <w:spacing w:val="-5"/>
          <w:w w:val="95"/>
        </w:rPr>
        <w:t> </w:t>
      </w:r>
      <w:r>
        <w:rPr>
          <w:w w:val="95"/>
        </w:rPr>
        <w:t>meaning</w:t>
      </w:r>
      <w:r>
        <w:rPr>
          <w:spacing w:val="-5"/>
          <w:w w:val="95"/>
        </w:rPr>
        <w:t> </w:t>
      </w:r>
      <w:r>
        <w:rPr>
          <w:w w:val="95"/>
        </w:rPr>
        <w:t>of</w:t>
      </w:r>
      <w:r>
        <w:rPr>
          <w:spacing w:val="-6"/>
          <w:w w:val="95"/>
        </w:rPr>
        <w:t> </w:t>
      </w:r>
      <w:r>
        <w:rPr>
          <w:w w:val="95"/>
        </w:rPr>
        <w:t>the</w:t>
      </w:r>
      <w:r>
        <w:rPr>
          <w:spacing w:val="-3"/>
          <w:w w:val="95"/>
        </w:rPr>
        <w:t> </w:t>
      </w:r>
      <w:r>
        <w:rPr>
          <w:w w:val="95"/>
        </w:rPr>
        <w:t>phrase</w:t>
      </w:r>
      <w:r>
        <w:rPr>
          <w:spacing w:val="-5"/>
          <w:w w:val="95"/>
        </w:rPr>
        <w:t> </w:t>
      </w:r>
      <w:r>
        <w:rPr>
          <w:w w:val="95"/>
        </w:rPr>
        <w:t>in</w:t>
      </w:r>
      <w:r>
        <w:rPr>
          <w:spacing w:val="-5"/>
          <w:w w:val="95"/>
        </w:rPr>
        <w:t> </w:t>
      </w:r>
      <w:r>
        <w:rPr>
          <w:w w:val="95"/>
        </w:rPr>
        <w:t>their</w:t>
      </w:r>
      <w:r>
        <w:rPr>
          <w:spacing w:val="-4"/>
          <w:w w:val="95"/>
        </w:rPr>
        <w:t> </w:t>
      </w:r>
      <w:r>
        <w:rPr>
          <w:w w:val="95"/>
        </w:rPr>
        <w:t>will.</w:t>
      </w:r>
    </w:p>
    <w:p>
      <w:pPr>
        <w:pStyle w:val="BodyText"/>
        <w:spacing w:before="5"/>
        <w:rPr>
          <w:sz w:val="27"/>
        </w:rPr>
      </w:pPr>
    </w:p>
    <w:p>
      <w:pPr>
        <w:pStyle w:val="BodyText"/>
        <w:spacing w:line="360" w:lineRule="auto"/>
        <w:ind w:left="100" w:right="158"/>
        <w:jc w:val="both"/>
      </w:pPr>
      <w:r>
        <w:rPr>
          <w:w w:val="80"/>
        </w:rPr>
        <w:t>In</w:t>
      </w:r>
      <w:r>
        <w:rPr>
          <w:spacing w:val="12"/>
          <w:w w:val="80"/>
        </w:rPr>
        <w:t> </w:t>
      </w:r>
      <w:r>
        <w:rPr>
          <w:i/>
          <w:w w:val="80"/>
        </w:rPr>
        <w:t>Anarali</w:t>
      </w:r>
      <w:r>
        <w:rPr>
          <w:i/>
          <w:spacing w:val="14"/>
          <w:w w:val="80"/>
        </w:rPr>
        <w:t> </w:t>
      </w:r>
      <w:r>
        <w:rPr>
          <w:i/>
          <w:w w:val="80"/>
        </w:rPr>
        <w:t>Museraza</w:t>
      </w:r>
      <w:r>
        <w:rPr>
          <w:i/>
          <w:spacing w:val="14"/>
          <w:w w:val="80"/>
        </w:rPr>
        <w:t> </w:t>
      </w:r>
      <w:r>
        <w:rPr>
          <w:i/>
          <w:w w:val="80"/>
        </w:rPr>
        <w:t>(a</w:t>
      </w:r>
      <w:r>
        <w:rPr>
          <w:i/>
          <w:spacing w:val="14"/>
          <w:w w:val="80"/>
        </w:rPr>
        <w:t> </w:t>
      </w:r>
      <w:r>
        <w:rPr>
          <w:i/>
          <w:w w:val="80"/>
        </w:rPr>
        <w:t>minor</w:t>
      </w:r>
      <w:r>
        <w:rPr>
          <w:i/>
          <w:spacing w:val="16"/>
          <w:w w:val="80"/>
        </w:rPr>
        <w:t> </w:t>
      </w:r>
      <w:r>
        <w:rPr>
          <w:i/>
          <w:w w:val="80"/>
        </w:rPr>
        <w:t>by</w:t>
      </w:r>
      <w:r>
        <w:rPr>
          <w:i/>
          <w:spacing w:val="14"/>
          <w:w w:val="80"/>
        </w:rPr>
        <w:t> </w:t>
      </w:r>
      <w:r>
        <w:rPr>
          <w:i/>
          <w:w w:val="80"/>
        </w:rPr>
        <w:t>his</w:t>
      </w:r>
      <w:r>
        <w:rPr>
          <w:i/>
          <w:spacing w:val="14"/>
          <w:w w:val="80"/>
        </w:rPr>
        <w:t> </w:t>
      </w:r>
      <w:r>
        <w:rPr>
          <w:i/>
          <w:w w:val="80"/>
        </w:rPr>
        <w:t>next</w:t>
      </w:r>
      <w:r>
        <w:rPr>
          <w:i/>
          <w:spacing w:val="15"/>
          <w:w w:val="80"/>
        </w:rPr>
        <w:t> </w:t>
      </w:r>
      <w:r>
        <w:rPr>
          <w:i/>
          <w:w w:val="80"/>
        </w:rPr>
        <w:t>friend)</w:t>
      </w:r>
      <w:r>
        <w:rPr>
          <w:i/>
          <w:spacing w:val="13"/>
          <w:w w:val="80"/>
        </w:rPr>
        <w:t> </w:t>
      </w:r>
      <w:r>
        <w:rPr>
          <w:i/>
          <w:w w:val="80"/>
        </w:rPr>
        <w:t>Mohamedtaki</w:t>
      </w:r>
      <w:r>
        <w:rPr>
          <w:i/>
          <w:spacing w:val="16"/>
          <w:w w:val="80"/>
        </w:rPr>
        <w:t> </w:t>
      </w:r>
      <w:r>
        <w:rPr>
          <w:i/>
          <w:w w:val="80"/>
        </w:rPr>
        <w:t>A.</w:t>
      </w:r>
      <w:r>
        <w:rPr>
          <w:i/>
          <w:spacing w:val="15"/>
          <w:w w:val="80"/>
        </w:rPr>
        <w:t> </w:t>
      </w:r>
      <w:r>
        <w:rPr>
          <w:i/>
          <w:w w:val="80"/>
        </w:rPr>
        <w:t>P.</w:t>
      </w:r>
      <w:r>
        <w:rPr>
          <w:i/>
          <w:spacing w:val="12"/>
          <w:w w:val="80"/>
        </w:rPr>
        <w:t> </w:t>
      </w:r>
      <w:r>
        <w:rPr>
          <w:i/>
          <w:w w:val="80"/>
        </w:rPr>
        <w:t>Champsi</w:t>
      </w:r>
      <w:r>
        <w:rPr>
          <w:i/>
          <w:spacing w:val="14"/>
          <w:w w:val="80"/>
        </w:rPr>
        <w:t> </w:t>
      </w:r>
      <w:r>
        <w:rPr>
          <w:i/>
          <w:w w:val="80"/>
        </w:rPr>
        <w:t>vs.</w:t>
      </w:r>
      <w:r>
        <w:rPr>
          <w:i/>
          <w:spacing w:val="13"/>
          <w:w w:val="80"/>
        </w:rPr>
        <w:t> </w:t>
      </w:r>
      <w:r>
        <w:rPr>
          <w:i/>
          <w:w w:val="80"/>
        </w:rPr>
        <w:t>MohamedaliNazerali</w:t>
      </w:r>
      <w:r>
        <w:rPr>
          <w:i/>
          <w:spacing w:val="14"/>
          <w:w w:val="80"/>
        </w:rPr>
        <w:t> </w:t>
      </w:r>
      <w:r>
        <w:rPr>
          <w:i/>
          <w:w w:val="80"/>
        </w:rPr>
        <w:t>Jiwa</w:t>
      </w:r>
      <w:r>
        <w:rPr>
          <w:i/>
          <w:spacing w:val="13"/>
          <w:w w:val="80"/>
        </w:rPr>
        <w:t> </w:t>
      </w:r>
      <w:r>
        <w:rPr>
          <w:i/>
          <w:w w:val="80"/>
        </w:rPr>
        <w:t>and</w:t>
      </w:r>
      <w:r>
        <w:rPr>
          <w:i/>
          <w:spacing w:val="14"/>
          <w:w w:val="80"/>
        </w:rPr>
        <w:t> </w:t>
      </w:r>
      <w:r>
        <w:rPr>
          <w:i/>
          <w:w w:val="80"/>
        </w:rPr>
        <w:t>others</w:t>
      </w:r>
      <w:r>
        <w:rPr>
          <w:i/>
          <w:spacing w:val="17"/>
          <w:w w:val="80"/>
        </w:rPr>
        <w:t> </w:t>
      </w:r>
      <w:r>
        <w:rPr>
          <w:w w:val="80"/>
        </w:rPr>
        <w:t>(1966)</w:t>
      </w:r>
      <w:r>
        <w:rPr>
          <w:spacing w:val="13"/>
          <w:w w:val="80"/>
        </w:rPr>
        <w:t> </w:t>
      </w:r>
      <w:r>
        <w:rPr>
          <w:w w:val="80"/>
        </w:rPr>
        <w:t>EA</w:t>
      </w:r>
      <w:r>
        <w:rPr>
          <w:spacing w:val="15"/>
          <w:w w:val="80"/>
        </w:rPr>
        <w:t> </w:t>
      </w:r>
      <w:r>
        <w:rPr>
          <w:w w:val="80"/>
        </w:rPr>
        <w:t>117</w:t>
      </w:r>
      <w:r>
        <w:rPr>
          <w:spacing w:val="15"/>
          <w:w w:val="80"/>
        </w:rPr>
        <w:t> </w:t>
      </w:r>
      <w:r>
        <w:rPr>
          <w:w w:val="80"/>
        </w:rPr>
        <w:t>(Wicks</w:t>
      </w:r>
      <w:r>
        <w:rPr>
          <w:spacing w:val="12"/>
          <w:w w:val="80"/>
        </w:rPr>
        <w:t> </w:t>
      </w:r>
      <w:r>
        <w:rPr>
          <w:w w:val="80"/>
        </w:rPr>
        <w:t>J)</w:t>
      </w:r>
      <w:r>
        <w:rPr>
          <w:spacing w:val="13"/>
          <w:w w:val="80"/>
        </w:rPr>
        <w:t> </w:t>
      </w:r>
      <w:r>
        <w:rPr>
          <w:w w:val="80"/>
        </w:rPr>
        <w:t>the</w:t>
      </w:r>
      <w:r>
        <w:rPr>
          <w:spacing w:val="13"/>
          <w:w w:val="80"/>
        </w:rPr>
        <w:t> </w:t>
      </w:r>
      <w:r>
        <w:rPr>
          <w:w w:val="80"/>
        </w:rPr>
        <w:t>court</w:t>
      </w:r>
      <w:r>
        <w:rPr>
          <w:spacing w:val="1"/>
          <w:w w:val="80"/>
        </w:rPr>
        <w:t> </w:t>
      </w:r>
      <w:r>
        <w:rPr>
          <w:w w:val="90"/>
        </w:rPr>
        <w:t>was called upon to construe the clause „in addition to this will‟ in a codicil to an earlier will. It was contended that the</w:t>
      </w:r>
      <w:r>
        <w:rPr>
          <w:spacing w:val="36"/>
        </w:rPr>
        <w:t> </w:t>
      </w:r>
      <w:r>
        <w:rPr>
          <w:w w:val="90"/>
        </w:rPr>
        <w:t>testator was attempting</w:t>
      </w:r>
      <w:r>
        <w:rPr>
          <w:spacing w:val="1"/>
          <w:w w:val="90"/>
        </w:rPr>
        <w:t> </w:t>
      </w:r>
      <w:r>
        <w:rPr>
          <w:w w:val="90"/>
        </w:rPr>
        <w:t>to make further dispositions „in addition‟ to the one-third willable property under Islamic law and as this exceeds that one-third the codicil was</w:t>
      </w:r>
      <w:r>
        <w:rPr>
          <w:spacing w:val="1"/>
          <w:w w:val="90"/>
        </w:rPr>
        <w:t> </w:t>
      </w:r>
      <w:r>
        <w:rPr>
          <w:w w:val="90"/>
        </w:rPr>
        <w:t>therefore void. The court held that looking at the codicil as a whole by the words „in addition to this will‟ the testator intended that the codicil</w:t>
      </w:r>
      <w:r>
        <w:rPr>
          <w:spacing w:val="1"/>
          <w:w w:val="90"/>
        </w:rPr>
        <w:t> </w:t>
      </w:r>
      <w:r>
        <w:rPr>
          <w:w w:val="95"/>
        </w:rPr>
        <w:t>was</w:t>
      </w:r>
      <w:r>
        <w:rPr>
          <w:spacing w:val="-7"/>
          <w:w w:val="95"/>
        </w:rPr>
        <w:t> </w:t>
      </w:r>
      <w:r>
        <w:rPr>
          <w:w w:val="95"/>
        </w:rPr>
        <w:t>to</w:t>
      </w:r>
      <w:r>
        <w:rPr>
          <w:spacing w:val="-7"/>
          <w:w w:val="95"/>
        </w:rPr>
        <w:t> </w:t>
      </w:r>
      <w:r>
        <w:rPr>
          <w:w w:val="95"/>
        </w:rPr>
        <w:t>be</w:t>
      </w:r>
      <w:r>
        <w:rPr>
          <w:spacing w:val="-6"/>
          <w:w w:val="95"/>
        </w:rPr>
        <w:t> </w:t>
      </w:r>
      <w:r>
        <w:rPr>
          <w:w w:val="95"/>
        </w:rPr>
        <w:t>read</w:t>
      </w:r>
      <w:r>
        <w:rPr>
          <w:spacing w:val="-7"/>
          <w:w w:val="95"/>
        </w:rPr>
        <w:t> </w:t>
      </w:r>
      <w:r>
        <w:rPr>
          <w:w w:val="95"/>
        </w:rPr>
        <w:t>with</w:t>
      </w:r>
      <w:r>
        <w:rPr>
          <w:spacing w:val="-7"/>
          <w:w w:val="95"/>
        </w:rPr>
        <w:t> </w:t>
      </w:r>
      <w:r>
        <w:rPr>
          <w:w w:val="95"/>
        </w:rPr>
        <w:t>the</w:t>
      </w:r>
      <w:r>
        <w:rPr>
          <w:spacing w:val="-7"/>
          <w:w w:val="95"/>
        </w:rPr>
        <w:t> </w:t>
      </w:r>
      <w:r>
        <w:rPr>
          <w:w w:val="95"/>
        </w:rPr>
        <w:t>earlier</w:t>
      </w:r>
      <w:r>
        <w:rPr>
          <w:spacing w:val="-5"/>
          <w:w w:val="95"/>
        </w:rPr>
        <w:t> </w:t>
      </w:r>
      <w:r>
        <w:rPr>
          <w:w w:val="95"/>
        </w:rPr>
        <w:t>will</w:t>
      </w:r>
      <w:r>
        <w:rPr>
          <w:spacing w:val="-6"/>
          <w:w w:val="95"/>
        </w:rPr>
        <w:t> </w:t>
      </w:r>
      <w:r>
        <w:rPr>
          <w:w w:val="95"/>
        </w:rPr>
        <w:t>and</w:t>
      </w:r>
      <w:r>
        <w:rPr>
          <w:spacing w:val="-7"/>
          <w:w w:val="95"/>
        </w:rPr>
        <w:t> </w:t>
      </w:r>
      <w:r>
        <w:rPr>
          <w:w w:val="95"/>
        </w:rPr>
        <w:t>by</w:t>
      </w:r>
      <w:r>
        <w:rPr>
          <w:spacing w:val="-7"/>
          <w:w w:val="95"/>
        </w:rPr>
        <w:t> </w:t>
      </w:r>
      <w:r>
        <w:rPr>
          <w:w w:val="95"/>
        </w:rPr>
        <w:t>the</w:t>
      </w:r>
      <w:r>
        <w:rPr>
          <w:spacing w:val="-7"/>
          <w:w w:val="95"/>
        </w:rPr>
        <w:t> </w:t>
      </w:r>
      <w:r>
        <w:rPr>
          <w:w w:val="95"/>
        </w:rPr>
        <w:t>words</w:t>
      </w:r>
      <w:r>
        <w:rPr>
          <w:spacing w:val="-7"/>
          <w:w w:val="95"/>
        </w:rPr>
        <w:t> </w:t>
      </w:r>
      <w:r>
        <w:rPr>
          <w:w w:val="95"/>
        </w:rPr>
        <w:t>„the</w:t>
      </w:r>
      <w:r>
        <w:rPr>
          <w:spacing w:val="-7"/>
          <w:w w:val="95"/>
        </w:rPr>
        <w:t> </w:t>
      </w:r>
      <w:r>
        <w:rPr>
          <w:w w:val="95"/>
        </w:rPr>
        <w:t>following</w:t>
      </w:r>
      <w:r>
        <w:rPr>
          <w:spacing w:val="-7"/>
          <w:w w:val="95"/>
        </w:rPr>
        <w:t> </w:t>
      </w:r>
      <w:r>
        <w:rPr>
          <w:w w:val="95"/>
        </w:rPr>
        <w:t>addition</w:t>
      </w:r>
      <w:r>
        <w:rPr>
          <w:spacing w:val="-7"/>
          <w:w w:val="95"/>
        </w:rPr>
        <w:t> </w:t>
      </w:r>
      <w:r>
        <w:rPr>
          <w:w w:val="95"/>
        </w:rPr>
        <w:t>to</w:t>
      </w:r>
      <w:r>
        <w:rPr>
          <w:spacing w:val="-6"/>
          <w:w w:val="95"/>
        </w:rPr>
        <w:t> </w:t>
      </w:r>
      <w:r>
        <w:rPr>
          <w:w w:val="95"/>
        </w:rPr>
        <w:t>it„</w:t>
      </w:r>
      <w:r>
        <w:rPr>
          <w:spacing w:val="-6"/>
          <w:w w:val="95"/>
        </w:rPr>
        <w:t> </w:t>
      </w:r>
      <w:r>
        <w:rPr>
          <w:w w:val="95"/>
        </w:rPr>
        <w:t>the</w:t>
      </w:r>
      <w:r>
        <w:rPr>
          <w:spacing w:val="-7"/>
          <w:w w:val="95"/>
        </w:rPr>
        <w:t> </w:t>
      </w:r>
      <w:r>
        <w:rPr>
          <w:w w:val="95"/>
        </w:rPr>
        <w:t>testator</w:t>
      </w:r>
      <w:r>
        <w:rPr>
          <w:spacing w:val="-5"/>
          <w:w w:val="95"/>
        </w:rPr>
        <w:t> </w:t>
      </w:r>
      <w:r>
        <w:rPr>
          <w:w w:val="95"/>
        </w:rPr>
        <w:t>intended</w:t>
      </w:r>
      <w:r>
        <w:rPr>
          <w:spacing w:val="-7"/>
          <w:w w:val="95"/>
        </w:rPr>
        <w:t> </w:t>
      </w:r>
      <w:r>
        <w:rPr>
          <w:w w:val="95"/>
        </w:rPr>
        <w:t>to</w:t>
      </w:r>
      <w:r>
        <w:rPr>
          <w:spacing w:val="-6"/>
          <w:w w:val="95"/>
        </w:rPr>
        <w:t> </w:t>
      </w:r>
      <w:r>
        <w:rPr>
          <w:w w:val="95"/>
        </w:rPr>
        <w:t>add</w:t>
      </w:r>
      <w:r>
        <w:rPr>
          <w:spacing w:val="-7"/>
          <w:w w:val="95"/>
        </w:rPr>
        <w:t> </w:t>
      </w:r>
      <w:r>
        <w:rPr>
          <w:w w:val="95"/>
        </w:rPr>
        <w:t>to</w:t>
      </w:r>
      <w:r>
        <w:rPr>
          <w:spacing w:val="-7"/>
          <w:w w:val="95"/>
        </w:rPr>
        <w:t> </w:t>
      </w:r>
      <w:r>
        <w:rPr>
          <w:w w:val="95"/>
        </w:rPr>
        <w:t>the</w:t>
      </w:r>
      <w:r>
        <w:rPr>
          <w:spacing w:val="-6"/>
          <w:w w:val="95"/>
        </w:rPr>
        <w:t> </w:t>
      </w:r>
      <w:r>
        <w:rPr>
          <w:w w:val="95"/>
        </w:rPr>
        <w:t>provisions</w:t>
      </w:r>
      <w:r>
        <w:rPr>
          <w:spacing w:val="-7"/>
          <w:w w:val="95"/>
        </w:rPr>
        <w:t> </w:t>
      </w:r>
      <w:r>
        <w:rPr>
          <w:w w:val="95"/>
        </w:rPr>
        <w:t>of</w:t>
      </w:r>
      <w:r>
        <w:rPr>
          <w:spacing w:val="-7"/>
          <w:w w:val="95"/>
        </w:rPr>
        <w:t> </w:t>
      </w:r>
      <w:r>
        <w:rPr>
          <w:w w:val="95"/>
        </w:rPr>
        <w:t>the</w:t>
      </w:r>
      <w:r>
        <w:rPr>
          <w:spacing w:val="-7"/>
          <w:w w:val="95"/>
        </w:rPr>
        <w:t> </w:t>
      </w:r>
      <w:r>
        <w:rPr>
          <w:w w:val="95"/>
        </w:rPr>
        <w:t>prior</w:t>
      </w:r>
      <w:r>
        <w:rPr>
          <w:spacing w:val="-41"/>
          <w:w w:val="95"/>
        </w:rPr>
        <w:t> </w:t>
      </w:r>
      <w:r>
        <w:rPr/>
        <w:t>will.</w:t>
      </w:r>
    </w:p>
    <w:p>
      <w:pPr>
        <w:pStyle w:val="BodyText"/>
        <w:spacing w:before="5"/>
        <w:rPr>
          <w:sz w:val="26"/>
        </w:rPr>
      </w:pPr>
    </w:p>
    <w:p>
      <w:pPr>
        <w:pStyle w:val="BodyText"/>
        <w:spacing w:line="360" w:lineRule="auto" w:before="1"/>
        <w:ind w:left="100" w:right="157"/>
        <w:jc w:val="both"/>
      </w:pPr>
      <w:r>
        <w:rPr>
          <w:w w:val="90"/>
        </w:rPr>
        <w:t>However, if on reading the will as a whole or on investigating the habits and circumstances of the testator, it is evident that he used a particular</w:t>
      </w:r>
      <w:r>
        <w:rPr>
          <w:spacing w:val="1"/>
          <w:w w:val="90"/>
        </w:rPr>
        <w:t> </w:t>
      </w:r>
      <w:r>
        <w:rPr>
          <w:w w:val="90"/>
        </w:rPr>
        <w:t>word or phrase in some special sense of his own, the court may interpret it in this special or secondary sense provided that the word or phrase is</w:t>
      </w:r>
      <w:r>
        <w:rPr>
          <w:spacing w:val="1"/>
          <w:w w:val="90"/>
        </w:rPr>
        <w:t> </w:t>
      </w:r>
      <w:r>
        <w:rPr>
          <w:w w:val="90"/>
        </w:rPr>
        <w:t>capable</w:t>
      </w:r>
      <w:r>
        <w:rPr>
          <w:spacing w:val="8"/>
          <w:w w:val="90"/>
        </w:rPr>
        <w:t> </w:t>
      </w:r>
      <w:r>
        <w:rPr>
          <w:w w:val="90"/>
        </w:rPr>
        <w:t>of</w:t>
      </w:r>
      <w:r>
        <w:rPr>
          <w:spacing w:val="9"/>
          <w:w w:val="90"/>
        </w:rPr>
        <w:t> </w:t>
      </w:r>
      <w:r>
        <w:rPr>
          <w:w w:val="90"/>
        </w:rPr>
        <w:t>carrying</w:t>
      </w:r>
      <w:r>
        <w:rPr>
          <w:spacing w:val="11"/>
          <w:w w:val="90"/>
        </w:rPr>
        <w:t> </w:t>
      </w:r>
      <w:r>
        <w:rPr>
          <w:w w:val="90"/>
        </w:rPr>
        <w:t>such</w:t>
      </w:r>
      <w:r>
        <w:rPr>
          <w:spacing w:val="11"/>
          <w:w w:val="90"/>
        </w:rPr>
        <w:t> </w:t>
      </w:r>
      <w:r>
        <w:rPr>
          <w:w w:val="90"/>
        </w:rPr>
        <w:t>a</w:t>
      </w:r>
      <w:r>
        <w:rPr>
          <w:spacing w:val="8"/>
          <w:w w:val="90"/>
        </w:rPr>
        <w:t> </w:t>
      </w:r>
      <w:r>
        <w:rPr>
          <w:w w:val="90"/>
        </w:rPr>
        <w:t>meaning.</w:t>
      </w:r>
      <w:r>
        <w:rPr>
          <w:spacing w:val="13"/>
          <w:w w:val="90"/>
        </w:rPr>
        <w:t> </w:t>
      </w:r>
      <w:r>
        <w:rPr>
          <w:w w:val="90"/>
        </w:rPr>
        <w:t>There</w:t>
      </w:r>
      <w:r>
        <w:rPr>
          <w:spacing w:val="9"/>
          <w:w w:val="90"/>
        </w:rPr>
        <w:t> </w:t>
      </w:r>
      <w:r>
        <w:rPr>
          <w:w w:val="90"/>
        </w:rPr>
        <w:t>are</w:t>
      </w:r>
      <w:r>
        <w:rPr>
          <w:spacing w:val="8"/>
          <w:w w:val="90"/>
        </w:rPr>
        <w:t> </w:t>
      </w:r>
      <w:r>
        <w:rPr>
          <w:w w:val="90"/>
        </w:rPr>
        <w:t>two</w:t>
      </w:r>
      <w:r>
        <w:rPr>
          <w:spacing w:val="9"/>
          <w:w w:val="90"/>
        </w:rPr>
        <w:t> </w:t>
      </w:r>
      <w:r>
        <w:rPr>
          <w:w w:val="90"/>
        </w:rPr>
        <w:t>ways</w:t>
      </w:r>
      <w:r>
        <w:rPr>
          <w:spacing w:val="8"/>
          <w:w w:val="90"/>
        </w:rPr>
        <w:t> </w:t>
      </w:r>
      <w:r>
        <w:rPr>
          <w:w w:val="90"/>
        </w:rPr>
        <w:t>in</w:t>
      </w:r>
      <w:r>
        <w:rPr>
          <w:spacing w:val="9"/>
          <w:w w:val="90"/>
        </w:rPr>
        <w:t> </w:t>
      </w:r>
      <w:r>
        <w:rPr>
          <w:w w:val="90"/>
        </w:rPr>
        <w:t>which</w:t>
      </w:r>
      <w:r>
        <w:rPr>
          <w:spacing w:val="10"/>
          <w:w w:val="90"/>
        </w:rPr>
        <w:t> </w:t>
      </w:r>
      <w:r>
        <w:rPr>
          <w:w w:val="90"/>
        </w:rPr>
        <w:t>the</w:t>
      </w:r>
      <w:r>
        <w:rPr>
          <w:spacing w:val="8"/>
          <w:w w:val="90"/>
        </w:rPr>
        <w:t> </w:t>
      </w:r>
      <w:r>
        <w:rPr>
          <w:w w:val="90"/>
        </w:rPr>
        <w:t>general</w:t>
      </w:r>
      <w:r>
        <w:rPr>
          <w:spacing w:val="10"/>
          <w:w w:val="90"/>
        </w:rPr>
        <w:t> </w:t>
      </w:r>
      <w:r>
        <w:rPr>
          <w:w w:val="90"/>
        </w:rPr>
        <w:t>principle</w:t>
      </w:r>
      <w:r>
        <w:rPr>
          <w:spacing w:val="8"/>
          <w:w w:val="90"/>
        </w:rPr>
        <w:t> </w:t>
      </w:r>
      <w:r>
        <w:rPr>
          <w:w w:val="90"/>
        </w:rPr>
        <w:t>may</w:t>
      </w:r>
      <w:r>
        <w:rPr>
          <w:spacing w:val="9"/>
          <w:w w:val="90"/>
        </w:rPr>
        <w:t> </w:t>
      </w:r>
      <w:r>
        <w:rPr>
          <w:w w:val="90"/>
        </w:rPr>
        <w:t>be</w:t>
      </w:r>
      <w:r>
        <w:rPr>
          <w:spacing w:val="16"/>
          <w:w w:val="90"/>
        </w:rPr>
        <w:t> </w:t>
      </w:r>
      <w:r>
        <w:rPr>
          <w:w w:val="90"/>
        </w:rPr>
        <w:t>departed</w:t>
      </w:r>
      <w:r>
        <w:rPr>
          <w:spacing w:val="9"/>
          <w:w w:val="90"/>
        </w:rPr>
        <w:t> </w:t>
      </w:r>
      <w:r>
        <w:rPr>
          <w:w w:val="90"/>
        </w:rPr>
        <w:t>from,</w:t>
      </w:r>
      <w:r>
        <w:rPr>
          <w:spacing w:val="11"/>
          <w:w w:val="90"/>
        </w:rPr>
        <w:t> </w:t>
      </w:r>
      <w:r>
        <w:rPr>
          <w:w w:val="90"/>
        </w:rPr>
        <w:t>through</w:t>
      </w:r>
      <w:r>
        <w:rPr>
          <w:spacing w:val="9"/>
          <w:w w:val="90"/>
        </w:rPr>
        <w:t> </w:t>
      </w:r>
      <w:r>
        <w:rPr>
          <w:w w:val="90"/>
        </w:rPr>
        <w:t>the</w:t>
      </w:r>
      <w:r>
        <w:rPr>
          <w:spacing w:val="9"/>
          <w:w w:val="90"/>
        </w:rPr>
        <w:t> </w:t>
      </w:r>
      <w:r>
        <w:rPr>
          <w:w w:val="90"/>
        </w:rPr>
        <w:t>application</w:t>
      </w:r>
      <w:r>
        <w:rPr>
          <w:spacing w:val="8"/>
          <w:w w:val="90"/>
        </w:rPr>
        <w:t> </w:t>
      </w:r>
      <w:r>
        <w:rPr>
          <w:w w:val="90"/>
        </w:rPr>
        <w:t>of</w:t>
      </w:r>
      <w:r>
        <w:rPr>
          <w:spacing w:val="9"/>
          <w:w w:val="90"/>
        </w:rPr>
        <w:t> </w:t>
      </w:r>
      <w:r>
        <w:rPr>
          <w:w w:val="90"/>
        </w:rPr>
        <w:t>the</w:t>
      </w:r>
    </w:p>
    <w:p>
      <w:pPr>
        <w:pStyle w:val="BodyText"/>
        <w:spacing w:line="204" w:lineRule="exact"/>
        <w:ind w:left="100"/>
        <w:jc w:val="both"/>
      </w:pPr>
      <w:r>
        <w:rPr>
          <w:w w:val="90"/>
        </w:rPr>
        <w:t>„dictionary</w:t>
      </w:r>
      <w:r>
        <w:rPr>
          <w:spacing w:val="-7"/>
          <w:w w:val="90"/>
        </w:rPr>
        <w:t> </w:t>
      </w:r>
      <w:r>
        <w:rPr>
          <w:w w:val="90"/>
        </w:rPr>
        <w:t>principle‟</w:t>
      </w:r>
      <w:r>
        <w:rPr>
          <w:spacing w:val="-5"/>
          <w:w w:val="90"/>
        </w:rPr>
        <w:t> </w:t>
      </w:r>
      <w:r>
        <w:rPr>
          <w:w w:val="90"/>
        </w:rPr>
        <w:t>and</w:t>
      </w:r>
      <w:r>
        <w:rPr>
          <w:spacing w:val="-6"/>
          <w:w w:val="90"/>
        </w:rPr>
        <w:t> </w:t>
      </w:r>
      <w:r>
        <w:rPr>
          <w:w w:val="90"/>
        </w:rPr>
        <w:t>the</w:t>
      </w:r>
      <w:r>
        <w:rPr>
          <w:spacing w:val="-6"/>
          <w:w w:val="90"/>
        </w:rPr>
        <w:t> </w:t>
      </w:r>
      <w:r>
        <w:rPr>
          <w:w w:val="90"/>
        </w:rPr>
        <w:t>use</w:t>
      </w:r>
      <w:r>
        <w:rPr>
          <w:spacing w:val="-6"/>
          <w:w w:val="90"/>
        </w:rPr>
        <w:t> </w:t>
      </w:r>
      <w:r>
        <w:rPr>
          <w:w w:val="90"/>
        </w:rPr>
        <w:t>of</w:t>
      </w:r>
      <w:r>
        <w:rPr>
          <w:spacing w:val="-6"/>
          <w:w w:val="90"/>
        </w:rPr>
        <w:t> </w:t>
      </w:r>
      <w:r>
        <w:rPr>
          <w:w w:val="90"/>
        </w:rPr>
        <w:t>a</w:t>
      </w:r>
      <w:r>
        <w:rPr>
          <w:spacing w:val="-4"/>
          <w:w w:val="90"/>
        </w:rPr>
        <w:t> </w:t>
      </w:r>
      <w:r>
        <w:rPr>
          <w:w w:val="90"/>
        </w:rPr>
        <w:t>secondary</w:t>
      </w:r>
      <w:r>
        <w:rPr>
          <w:spacing w:val="-5"/>
          <w:w w:val="90"/>
        </w:rPr>
        <w:t> </w:t>
      </w:r>
      <w:r>
        <w:rPr>
          <w:w w:val="90"/>
        </w:rPr>
        <w:t>meaning</w:t>
      </w:r>
      <w:r>
        <w:rPr>
          <w:spacing w:val="-6"/>
          <w:w w:val="90"/>
        </w:rPr>
        <w:t> </w:t>
      </w:r>
      <w:r>
        <w:rPr>
          <w:w w:val="90"/>
        </w:rPr>
        <w:t>where</w:t>
      </w:r>
      <w:r>
        <w:rPr>
          <w:spacing w:val="-6"/>
          <w:w w:val="90"/>
        </w:rPr>
        <w:t> </w:t>
      </w:r>
      <w:r>
        <w:rPr>
          <w:w w:val="90"/>
        </w:rPr>
        <w:t>the</w:t>
      </w:r>
      <w:r>
        <w:rPr>
          <w:spacing w:val="-6"/>
          <w:w w:val="90"/>
        </w:rPr>
        <w:t> </w:t>
      </w:r>
      <w:r>
        <w:rPr>
          <w:w w:val="90"/>
        </w:rPr>
        <w:t>ordinary</w:t>
      </w:r>
      <w:r>
        <w:rPr>
          <w:spacing w:val="-5"/>
          <w:w w:val="90"/>
        </w:rPr>
        <w:t> </w:t>
      </w:r>
      <w:r>
        <w:rPr>
          <w:w w:val="90"/>
        </w:rPr>
        <w:t>meaning</w:t>
      </w:r>
      <w:r>
        <w:rPr>
          <w:spacing w:val="-6"/>
          <w:w w:val="90"/>
        </w:rPr>
        <w:t> </w:t>
      </w:r>
      <w:r>
        <w:rPr>
          <w:w w:val="90"/>
        </w:rPr>
        <w:t>does</w:t>
      </w:r>
      <w:r>
        <w:rPr>
          <w:spacing w:val="-5"/>
          <w:w w:val="90"/>
        </w:rPr>
        <w:t> </w:t>
      </w:r>
      <w:r>
        <w:rPr>
          <w:w w:val="90"/>
        </w:rPr>
        <w:t>not</w:t>
      </w:r>
      <w:r>
        <w:rPr>
          <w:spacing w:val="-5"/>
          <w:w w:val="90"/>
        </w:rPr>
        <w:t> </w:t>
      </w:r>
      <w:r>
        <w:rPr>
          <w:w w:val="90"/>
        </w:rPr>
        <w:t>make</w:t>
      </w:r>
      <w:r>
        <w:rPr>
          <w:spacing w:val="-3"/>
          <w:w w:val="90"/>
        </w:rPr>
        <w:t> </w:t>
      </w:r>
      <w:r>
        <w:rPr>
          <w:w w:val="90"/>
        </w:rPr>
        <w:t>sense.</w:t>
      </w:r>
    </w:p>
    <w:p>
      <w:pPr>
        <w:pStyle w:val="BodyText"/>
        <w:rPr>
          <w:sz w:val="20"/>
        </w:rPr>
      </w:pPr>
    </w:p>
    <w:p>
      <w:pPr>
        <w:pStyle w:val="BodyText"/>
        <w:spacing w:line="360" w:lineRule="auto" w:before="179"/>
        <w:ind w:left="100" w:right="160"/>
        <w:jc w:val="both"/>
      </w:pPr>
      <w:r>
        <w:rPr>
          <w:spacing w:val="-1"/>
          <w:w w:val="95"/>
        </w:rPr>
        <w:t>The</w:t>
      </w:r>
      <w:r>
        <w:rPr>
          <w:spacing w:val="-6"/>
          <w:w w:val="95"/>
        </w:rPr>
        <w:t> </w:t>
      </w:r>
      <w:r>
        <w:rPr>
          <w:spacing w:val="-1"/>
          <w:w w:val="95"/>
        </w:rPr>
        <w:t>dictionary</w:t>
      </w:r>
      <w:r>
        <w:rPr>
          <w:spacing w:val="-6"/>
          <w:w w:val="95"/>
        </w:rPr>
        <w:t> </w:t>
      </w:r>
      <w:r>
        <w:rPr>
          <w:spacing w:val="-1"/>
          <w:w w:val="95"/>
        </w:rPr>
        <w:t>principle</w:t>
      </w:r>
      <w:r>
        <w:rPr>
          <w:spacing w:val="-5"/>
          <w:w w:val="95"/>
        </w:rPr>
        <w:t> </w:t>
      </w:r>
      <w:r>
        <w:rPr>
          <w:spacing w:val="-1"/>
          <w:w w:val="95"/>
        </w:rPr>
        <w:t>applies</w:t>
      </w:r>
      <w:r>
        <w:rPr>
          <w:spacing w:val="-6"/>
          <w:w w:val="95"/>
        </w:rPr>
        <w:t> </w:t>
      </w:r>
      <w:r>
        <w:rPr>
          <w:spacing w:val="-1"/>
          <w:w w:val="95"/>
        </w:rPr>
        <w:t>in</w:t>
      </w:r>
      <w:r>
        <w:rPr>
          <w:spacing w:val="-6"/>
          <w:w w:val="95"/>
        </w:rPr>
        <w:t> </w:t>
      </w:r>
      <w:r>
        <w:rPr>
          <w:spacing w:val="-1"/>
          <w:w w:val="95"/>
        </w:rPr>
        <w:t>circumstances</w:t>
      </w:r>
      <w:r>
        <w:rPr>
          <w:spacing w:val="-6"/>
          <w:w w:val="95"/>
        </w:rPr>
        <w:t> </w:t>
      </w:r>
      <w:r>
        <w:rPr>
          <w:w w:val="95"/>
        </w:rPr>
        <w:t>where</w:t>
      </w:r>
      <w:r>
        <w:rPr>
          <w:spacing w:val="-6"/>
          <w:w w:val="95"/>
        </w:rPr>
        <w:t> </w:t>
      </w:r>
      <w:r>
        <w:rPr>
          <w:w w:val="95"/>
        </w:rPr>
        <w:t>the</w:t>
      </w:r>
      <w:r>
        <w:rPr>
          <w:spacing w:val="-6"/>
          <w:w w:val="95"/>
        </w:rPr>
        <w:t> </w:t>
      </w:r>
      <w:r>
        <w:rPr>
          <w:w w:val="95"/>
        </w:rPr>
        <w:t>testator</w:t>
      </w:r>
      <w:r>
        <w:rPr>
          <w:spacing w:val="-5"/>
          <w:w w:val="95"/>
        </w:rPr>
        <w:t> </w:t>
      </w:r>
      <w:r>
        <w:rPr>
          <w:w w:val="95"/>
        </w:rPr>
        <w:t>has</w:t>
      </w:r>
      <w:r>
        <w:rPr>
          <w:spacing w:val="-7"/>
          <w:w w:val="95"/>
        </w:rPr>
        <w:t> </w:t>
      </w:r>
      <w:r>
        <w:rPr>
          <w:w w:val="95"/>
        </w:rPr>
        <w:t>set</w:t>
      </w:r>
      <w:r>
        <w:rPr>
          <w:spacing w:val="-5"/>
          <w:w w:val="95"/>
        </w:rPr>
        <w:t> </w:t>
      </w:r>
      <w:r>
        <w:rPr>
          <w:w w:val="95"/>
        </w:rPr>
        <w:t>up</w:t>
      </w:r>
      <w:r>
        <w:rPr>
          <w:spacing w:val="-6"/>
          <w:w w:val="95"/>
        </w:rPr>
        <w:t> </w:t>
      </w:r>
      <w:r>
        <w:rPr>
          <w:w w:val="95"/>
        </w:rPr>
        <w:t>his</w:t>
      </w:r>
      <w:r>
        <w:rPr>
          <w:spacing w:val="-5"/>
          <w:w w:val="95"/>
        </w:rPr>
        <w:t> </w:t>
      </w:r>
      <w:r>
        <w:rPr>
          <w:w w:val="95"/>
        </w:rPr>
        <w:t>own</w:t>
      </w:r>
      <w:r>
        <w:rPr>
          <w:spacing w:val="-6"/>
          <w:w w:val="95"/>
        </w:rPr>
        <w:t> </w:t>
      </w:r>
      <w:r>
        <w:rPr>
          <w:w w:val="95"/>
        </w:rPr>
        <w:t>dictionary</w:t>
      </w:r>
      <w:r>
        <w:rPr>
          <w:spacing w:val="-6"/>
          <w:w w:val="95"/>
        </w:rPr>
        <w:t> </w:t>
      </w:r>
      <w:r>
        <w:rPr>
          <w:w w:val="95"/>
        </w:rPr>
        <w:t>in</w:t>
      </w:r>
      <w:r>
        <w:rPr>
          <w:spacing w:val="-5"/>
          <w:w w:val="95"/>
        </w:rPr>
        <w:t> </w:t>
      </w:r>
      <w:r>
        <w:rPr>
          <w:w w:val="95"/>
        </w:rPr>
        <w:t>the</w:t>
      </w:r>
      <w:r>
        <w:rPr>
          <w:spacing w:val="-6"/>
          <w:w w:val="95"/>
        </w:rPr>
        <w:t> </w:t>
      </w:r>
      <w:r>
        <w:rPr>
          <w:w w:val="95"/>
        </w:rPr>
        <w:t>will</w:t>
      </w:r>
      <w:r>
        <w:rPr>
          <w:spacing w:val="-6"/>
          <w:w w:val="95"/>
        </w:rPr>
        <w:t> </w:t>
      </w:r>
      <w:r>
        <w:rPr>
          <w:w w:val="95"/>
        </w:rPr>
        <w:t>by</w:t>
      </w:r>
      <w:r>
        <w:rPr>
          <w:spacing w:val="-6"/>
          <w:w w:val="95"/>
        </w:rPr>
        <w:t> </w:t>
      </w:r>
      <w:r>
        <w:rPr>
          <w:w w:val="95"/>
        </w:rPr>
        <w:t>defining</w:t>
      </w:r>
      <w:r>
        <w:rPr>
          <w:spacing w:val="-6"/>
          <w:w w:val="95"/>
        </w:rPr>
        <w:t> </w:t>
      </w:r>
      <w:r>
        <w:rPr>
          <w:w w:val="95"/>
        </w:rPr>
        <w:t>words</w:t>
      </w:r>
      <w:r>
        <w:rPr>
          <w:spacing w:val="-6"/>
          <w:w w:val="95"/>
        </w:rPr>
        <w:t> </w:t>
      </w:r>
      <w:r>
        <w:rPr>
          <w:w w:val="95"/>
        </w:rPr>
        <w:t>he</w:t>
      </w:r>
      <w:r>
        <w:rPr>
          <w:spacing w:val="-6"/>
          <w:w w:val="95"/>
        </w:rPr>
        <w:t> </w:t>
      </w:r>
      <w:r>
        <w:rPr>
          <w:w w:val="95"/>
        </w:rPr>
        <w:t>uses</w:t>
      </w:r>
      <w:r>
        <w:rPr>
          <w:spacing w:val="-5"/>
          <w:w w:val="95"/>
        </w:rPr>
        <w:t> </w:t>
      </w:r>
      <w:r>
        <w:rPr>
          <w:w w:val="95"/>
        </w:rPr>
        <w:t>in</w:t>
      </w:r>
      <w:r>
        <w:rPr>
          <w:spacing w:val="-6"/>
          <w:w w:val="95"/>
        </w:rPr>
        <w:t> </w:t>
      </w:r>
      <w:r>
        <w:rPr>
          <w:w w:val="95"/>
        </w:rPr>
        <w:t>a</w:t>
      </w:r>
      <w:r>
        <w:rPr>
          <w:spacing w:val="-41"/>
          <w:w w:val="95"/>
        </w:rPr>
        <w:t> </w:t>
      </w:r>
      <w:r>
        <w:rPr>
          <w:w w:val="90"/>
        </w:rPr>
        <w:t>particular</w:t>
      </w:r>
      <w:r>
        <w:rPr>
          <w:spacing w:val="-2"/>
          <w:w w:val="90"/>
        </w:rPr>
        <w:t> </w:t>
      </w:r>
      <w:r>
        <w:rPr>
          <w:w w:val="90"/>
        </w:rPr>
        <w:t>way.</w:t>
      </w:r>
      <w:r>
        <w:rPr>
          <w:spacing w:val="-1"/>
          <w:w w:val="90"/>
        </w:rPr>
        <w:t> </w:t>
      </w:r>
      <w:r>
        <w:rPr>
          <w:w w:val="90"/>
        </w:rPr>
        <w:t>The</w:t>
      </w:r>
      <w:r>
        <w:rPr>
          <w:spacing w:val="-3"/>
          <w:w w:val="90"/>
        </w:rPr>
        <w:t> </w:t>
      </w:r>
      <w:r>
        <w:rPr>
          <w:w w:val="90"/>
        </w:rPr>
        <w:t>principle</w:t>
      </w:r>
      <w:r>
        <w:rPr>
          <w:spacing w:val="-2"/>
          <w:w w:val="90"/>
        </w:rPr>
        <w:t> </w:t>
      </w:r>
      <w:r>
        <w:rPr>
          <w:w w:val="90"/>
        </w:rPr>
        <w:t>would apply</w:t>
      </w:r>
      <w:r>
        <w:rPr>
          <w:spacing w:val="-2"/>
          <w:w w:val="90"/>
        </w:rPr>
        <w:t> </w:t>
      </w:r>
      <w:r>
        <w:rPr>
          <w:w w:val="90"/>
        </w:rPr>
        <w:t>if</w:t>
      </w:r>
      <w:r>
        <w:rPr>
          <w:spacing w:val="-3"/>
          <w:w w:val="90"/>
        </w:rPr>
        <w:t> </w:t>
      </w:r>
      <w:r>
        <w:rPr>
          <w:w w:val="90"/>
        </w:rPr>
        <w:t>the</w:t>
      </w:r>
      <w:r>
        <w:rPr>
          <w:spacing w:val="-2"/>
          <w:w w:val="90"/>
        </w:rPr>
        <w:t> </w:t>
      </w:r>
      <w:r>
        <w:rPr>
          <w:w w:val="90"/>
        </w:rPr>
        <w:t>testator</w:t>
      </w:r>
      <w:r>
        <w:rPr>
          <w:spacing w:val="-2"/>
          <w:w w:val="90"/>
        </w:rPr>
        <w:t> </w:t>
      </w:r>
      <w:r>
        <w:rPr>
          <w:w w:val="90"/>
        </w:rPr>
        <w:t>has a</w:t>
      </w:r>
      <w:r>
        <w:rPr>
          <w:spacing w:val="-3"/>
          <w:w w:val="90"/>
        </w:rPr>
        <w:t> </w:t>
      </w:r>
      <w:r>
        <w:rPr>
          <w:w w:val="90"/>
        </w:rPr>
        <w:t>definition</w:t>
      </w:r>
      <w:r>
        <w:rPr>
          <w:spacing w:val="-2"/>
          <w:w w:val="90"/>
        </w:rPr>
        <w:t> </w:t>
      </w:r>
      <w:r>
        <w:rPr>
          <w:w w:val="90"/>
        </w:rPr>
        <w:t>clause</w:t>
      </w:r>
      <w:r>
        <w:rPr>
          <w:spacing w:val="-1"/>
          <w:w w:val="90"/>
        </w:rPr>
        <w:t> </w:t>
      </w:r>
      <w:r>
        <w:rPr>
          <w:w w:val="90"/>
        </w:rPr>
        <w:t>saying</w:t>
      </w:r>
      <w:r>
        <w:rPr>
          <w:spacing w:val="-2"/>
          <w:w w:val="90"/>
        </w:rPr>
        <w:t> </w:t>
      </w:r>
      <w:r>
        <w:rPr>
          <w:w w:val="90"/>
        </w:rPr>
        <w:t>how</w:t>
      </w:r>
      <w:r>
        <w:rPr>
          <w:spacing w:val="-2"/>
          <w:w w:val="90"/>
        </w:rPr>
        <w:t> </w:t>
      </w:r>
      <w:r>
        <w:rPr>
          <w:w w:val="90"/>
        </w:rPr>
        <w:t>particular</w:t>
      </w:r>
      <w:r>
        <w:rPr>
          <w:spacing w:val="-1"/>
          <w:w w:val="90"/>
        </w:rPr>
        <w:t> </w:t>
      </w:r>
      <w:r>
        <w:rPr>
          <w:w w:val="90"/>
        </w:rPr>
        <w:t>words</w:t>
      </w:r>
      <w:r>
        <w:rPr>
          <w:spacing w:val="-3"/>
          <w:w w:val="90"/>
        </w:rPr>
        <w:t> </w:t>
      </w:r>
      <w:r>
        <w:rPr>
          <w:w w:val="90"/>
        </w:rPr>
        <w:t>are</w:t>
      </w:r>
      <w:r>
        <w:rPr>
          <w:spacing w:val="-2"/>
          <w:w w:val="90"/>
        </w:rPr>
        <w:t> </w:t>
      </w:r>
      <w:r>
        <w:rPr>
          <w:w w:val="90"/>
        </w:rPr>
        <w:t>used</w:t>
      </w:r>
      <w:r>
        <w:rPr>
          <w:spacing w:val="-2"/>
          <w:w w:val="90"/>
        </w:rPr>
        <w:t> </w:t>
      </w:r>
      <w:r>
        <w:rPr>
          <w:w w:val="90"/>
        </w:rPr>
        <w:t>in</w:t>
      </w:r>
      <w:r>
        <w:rPr>
          <w:spacing w:val="-3"/>
          <w:w w:val="90"/>
        </w:rPr>
        <w:t> </w:t>
      </w:r>
      <w:r>
        <w:rPr>
          <w:w w:val="90"/>
        </w:rPr>
        <w:t>the</w:t>
      </w:r>
      <w:r>
        <w:rPr>
          <w:spacing w:val="5"/>
          <w:w w:val="90"/>
        </w:rPr>
        <w:t> </w:t>
      </w:r>
      <w:r>
        <w:rPr>
          <w:w w:val="90"/>
        </w:rPr>
        <w:t>will.</w:t>
      </w:r>
    </w:p>
    <w:p>
      <w:pPr>
        <w:pStyle w:val="BodyText"/>
        <w:spacing w:before="10"/>
        <w:rPr>
          <w:sz w:val="26"/>
        </w:rPr>
      </w:pPr>
    </w:p>
    <w:p>
      <w:pPr>
        <w:pStyle w:val="BodyText"/>
        <w:spacing w:line="360" w:lineRule="auto"/>
        <w:ind w:left="100" w:right="158"/>
        <w:jc w:val="both"/>
      </w:pPr>
      <w:r>
        <w:rPr>
          <w:w w:val="90"/>
        </w:rPr>
        <w:t>Where the ordinary meaning does not make sense, a secondary meaning which makes sense can be applied. In </w:t>
      </w:r>
      <w:r>
        <w:rPr>
          <w:i/>
          <w:w w:val="90"/>
        </w:rPr>
        <w:t>Re Smalley </w:t>
      </w:r>
      <w:r>
        <w:rPr>
          <w:w w:val="90"/>
        </w:rPr>
        <w:t>(1929) 2Ch. 112</w:t>
      </w:r>
      <w:r>
        <w:rPr>
          <w:spacing w:val="1"/>
          <w:w w:val="90"/>
        </w:rPr>
        <w:t> </w:t>
      </w:r>
      <w:r>
        <w:rPr>
          <w:w w:val="90"/>
        </w:rPr>
        <w:t>which</w:t>
      </w:r>
      <w:r>
        <w:rPr>
          <w:spacing w:val="7"/>
          <w:w w:val="90"/>
        </w:rPr>
        <w:t> </w:t>
      </w:r>
      <w:r>
        <w:rPr>
          <w:w w:val="90"/>
        </w:rPr>
        <w:t>illustrates</w:t>
      </w:r>
      <w:r>
        <w:rPr>
          <w:spacing w:val="6"/>
          <w:w w:val="90"/>
        </w:rPr>
        <w:t> </w:t>
      </w:r>
      <w:r>
        <w:rPr>
          <w:w w:val="90"/>
        </w:rPr>
        <w:t>the</w:t>
      </w:r>
      <w:r>
        <w:rPr>
          <w:spacing w:val="6"/>
          <w:w w:val="90"/>
        </w:rPr>
        <w:t> </w:t>
      </w:r>
      <w:r>
        <w:rPr>
          <w:w w:val="90"/>
        </w:rPr>
        <w:t>power</w:t>
      </w:r>
      <w:r>
        <w:rPr>
          <w:spacing w:val="8"/>
          <w:w w:val="90"/>
        </w:rPr>
        <w:t> </w:t>
      </w:r>
      <w:r>
        <w:rPr>
          <w:w w:val="90"/>
        </w:rPr>
        <w:t>of</w:t>
      </w:r>
      <w:r>
        <w:rPr>
          <w:spacing w:val="6"/>
          <w:w w:val="90"/>
        </w:rPr>
        <w:t> </w:t>
      </w:r>
      <w:r>
        <w:rPr>
          <w:w w:val="90"/>
        </w:rPr>
        <w:t>the</w:t>
      </w:r>
      <w:r>
        <w:rPr>
          <w:spacing w:val="6"/>
          <w:w w:val="90"/>
        </w:rPr>
        <w:t> </w:t>
      </w:r>
      <w:r>
        <w:rPr>
          <w:w w:val="90"/>
        </w:rPr>
        <w:t>court</w:t>
      </w:r>
      <w:r>
        <w:rPr>
          <w:spacing w:val="8"/>
          <w:w w:val="90"/>
        </w:rPr>
        <w:t> </w:t>
      </w:r>
      <w:r>
        <w:rPr>
          <w:w w:val="90"/>
        </w:rPr>
        <w:t>to</w:t>
      </w:r>
      <w:r>
        <w:rPr>
          <w:spacing w:val="6"/>
          <w:w w:val="90"/>
        </w:rPr>
        <w:t> </w:t>
      </w:r>
      <w:r>
        <w:rPr>
          <w:w w:val="90"/>
        </w:rPr>
        <w:t>interpret</w:t>
      </w:r>
      <w:r>
        <w:rPr>
          <w:spacing w:val="7"/>
          <w:w w:val="90"/>
        </w:rPr>
        <w:t> </w:t>
      </w:r>
      <w:r>
        <w:rPr>
          <w:w w:val="90"/>
        </w:rPr>
        <w:t>a</w:t>
      </w:r>
      <w:r>
        <w:rPr>
          <w:spacing w:val="7"/>
          <w:w w:val="90"/>
        </w:rPr>
        <w:t> </w:t>
      </w:r>
      <w:r>
        <w:rPr>
          <w:w w:val="90"/>
        </w:rPr>
        <w:t>word</w:t>
      </w:r>
      <w:r>
        <w:rPr>
          <w:spacing w:val="6"/>
          <w:w w:val="90"/>
        </w:rPr>
        <w:t> </w:t>
      </w:r>
      <w:r>
        <w:rPr>
          <w:w w:val="90"/>
        </w:rPr>
        <w:t>in</w:t>
      </w:r>
      <w:r>
        <w:rPr>
          <w:spacing w:val="8"/>
          <w:w w:val="90"/>
        </w:rPr>
        <w:t> </w:t>
      </w:r>
      <w:r>
        <w:rPr>
          <w:w w:val="90"/>
        </w:rPr>
        <w:t>a</w:t>
      </w:r>
      <w:r>
        <w:rPr>
          <w:spacing w:val="7"/>
          <w:w w:val="90"/>
        </w:rPr>
        <w:t> </w:t>
      </w:r>
      <w:r>
        <w:rPr>
          <w:w w:val="90"/>
        </w:rPr>
        <w:t>secondary</w:t>
      </w:r>
      <w:r>
        <w:rPr>
          <w:spacing w:val="6"/>
          <w:w w:val="90"/>
        </w:rPr>
        <w:t> </w:t>
      </w:r>
      <w:r>
        <w:rPr>
          <w:w w:val="90"/>
        </w:rPr>
        <w:t>sense</w:t>
      </w:r>
      <w:r>
        <w:rPr>
          <w:spacing w:val="8"/>
          <w:w w:val="90"/>
        </w:rPr>
        <w:t> </w:t>
      </w:r>
      <w:r>
        <w:rPr>
          <w:w w:val="90"/>
        </w:rPr>
        <w:t>when</w:t>
      </w:r>
      <w:r>
        <w:rPr>
          <w:spacing w:val="7"/>
          <w:w w:val="90"/>
        </w:rPr>
        <w:t> </w:t>
      </w:r>
      <w:r>
        <w:rPr>
          <w:w w:val="90"/>
        </w:rPr>
        <w:t>the</w:t>
      </w:r>
      <w:r>
        <w:rPr>
          <w:spacing w:val="8"/>
          <w:w w:val="90"/>
        </w:rPr>
        <w:t> </w:t>
      </w:r>
      <w:r>
        <w:rPr>
          <w:w w:val="90"/>
        </w:rPr>
        <w:t>surrounding</w:t>
      </w:r>
      <w:r>
        <w:rPr>
          <w:spacing w:val="6"/>
          <w:w w:val="90"/>
        </w:rPr>
        <w:t> </w:t>
      </w:r>
      <w:r>
        <w:rPr>
          <w:w w:val="90"/>
        </w:rPr>
        <w:t>circumstances</w:t>
      </w:r>
      <w:r>
        <w:rPr>
          <w:spacing w:val="7"/>
          <w:w w:val="90"/>
        </w:rPr>
        <w:t> </w:t>
      </w:r>
      <w:r>
        <w:rPr>
          <w:w w:val="90"/>
        </w:rPr>
        <w:t>of</w:t>
      </w:r>
      <w:r>
        <w:rPr>
          <w:spacing w:val="6"/>
          <w:w w:val="90"/>
        </w:rPr>
        <w:t> </w:t>
      </w:r>
      <w:r>
        <w:rPr>
          <w:w w:val="90"/>
        </w:rPr>
        <w:t>the</w:t>
      </w:r>
      <w:r>
        <w:rPr>
          <w:spacing w:val="6"/>
          <w:w w:val="90"/>
        </w:rPr>
        <w:t> </w:t>
      </w:r>
      <w:r>
        <w:rPr>
          <w:w w:val="90"/>
        </w:rPr>
        <w:t>testator</w:t>
      </w:r>
      <w:r>
        <w:rPr>
          <w:spacing w:val="11"/>
          <w:w w:val="90"/>
        </w:rPr>
        <w:t> </w:t>
      </w:r>
      <w:r>
        <w:rPr>
          <w:w w:val="90"/>
        </w:rPr>
        <w:t>show</w:t>
      </w:r>
      <w:r>
        <w:rPr>
          <w:spacing w:val="6"/>
          <w:w w:val="90"/>
        </w:rPr>
        <w:t> </w:t>
      </w:r>
      <w:r>
        <w:rPr>
          <w:w w:val="90"/>
        </w:rPr>
        <w:t>that</w:t>
      </w:r>
      <w:r>
        <w:rPr>
          <w:spacing w:val="1"/>
          <w:w w:val="90"/>
        </w:rPr>
        <w:t> </w:t>
      </w:r>
      <w:r>
        <w:rPr>
          <w:w w:val="90"/>
        </w:rPr>
        <w:t>he used it with that particular meaning.</w:t>
      </w:r>
      <w:r>
        <w:rPr>
          <w:spacing w:val="1"/>
          <w:w w:val="90"/>
        </w:rPr>
        <w:t> </w:t>
      </w:r>
      <w:r>
        <w:rPr>
          <w:w w:val="90"/>
        </w:rPr>
        <w:t>In this case a testator bequeathed all his property to „my wife E. A. S‟.</w:t>
      </w:r>
      <w:r>
        <w:rPr>
          <w:spacing w:val="1"/>
          <w:w w:val="90"/>
        </w:rPr>
        <w:t> </w:t>
      </w:r>
      <w:r>
        <w:rPr>
          <w:w w:val="90"/>
        </w:rPr>
        <w:t>The woman named believed</w:t>
      </w:r>
      <w:r>
        <w:rPr>
          <w:spacing w:val="1"/>
          <w:w w:val="90"/>
        </w:rPr>
        <w:t> </w:t>
      </w:r>
      <w:r>
        <w:rPr>
          <w:w w:val="90"/>
        </w:rPr>
        <w:t>herself to be his wife and was generally reputed as such but in fact, he had commuted bigamy in marrying her, for he was already married to</w:t>
      </w:r>
      <w:r>
        <w:rPr>
          <w:spacing w:val="1"/>
          <w:w w:val="90"/>
        </w:rPr>
        <w:t> </w:t>
      </w:r>
      <w:r>
        <w:rPr>
          <w:w w:val="95"/>
        </w:rPr>
        <w:t>another</w:t>
      </w:r>
      <w:r>
        <w:rPr>
          <w:spacing w:val="3"/>
          <w:w w:val="95"/>
        </w:rPr>
        <w:t> </w:t>
      </w:r>
      <w:r>
        <w:rPr>
          <w:w w:val="95"/>
        </w:rPr>
        <w:t>woman.</w:t>
      </w:r>
      <w:r>
        <w:rPr>
          <w:spacing w:val="4"/>
          <w:w w:val="95"/>
        </w:rPr>
        <w:t> </w:t>
      </w:r>
      <w:r>
        <w:rPr>
          <w:w w:val="95"/>
        </w:rPr>
        <w:t>On</w:t>
      </w:r>
      <w:r>
        <w:rPr>
          <w:spacing w:val="5"/>
          <w:w w:val="95"/>
        </w:rPr>
        <w:t> </w:t>
      </w:r>
      <w:r>
        <w:rPr>
          <w:w w:val="95"/>
        </w:rPr>
        <w:t>evidence</w:t>
      </w:r>
      <w:r>
        <w:rPr>
          <w:spacing w:val="5"/>
          <w:w w:val="95"/>
        </w:rPr>
        <w:t> </w:t>
      </w:r>
      <w:r>
        <w:rPr>
          <w:w w:val="95"/>
        </w:rPr>
        <w:t>of</w:t>
      </w:r>
      <w:r>
        <w:rPr>
          <w:spacing w:val="3"/>
          <w:w w:val="95"/>
        </w:rPr>
        <w:t> </w:t>
      </w:r>
      <w:r>
        <w:rPr>
          <w:w w:val="95"/>
        </w:rPr>
        <w:t>these</w:t>
      </w:r>
      <w:r>
        <w:rPr>
          <w:spacing w:val="4"/>
          <w:w w:val="95"/>
        </w:rPr>
        <w:t> </w:t>
      </w:r>
      <w:r>
        <w:rPr>
          <w:w w:val="95"/>
        </w:rPr>
        <w:t>surrounding</w:t>
      </w:r>
      <w:r>
        <w:rPr>
          <w:spacing w:val="6"/>
          <w:w w:val="95"/>
        </w:rPr>
        <w:t> </w:t>
      </w:r>
      <w:r>
        <w:rPr>
          <w:w w:val="95"/>
        </w:rPr>
        <w:t>circumstances,</w:t>
      </w:r>
      <w:r>
        <w:rPr>
          <w:spacing w:val="4"/>
          <w:w w:val="95"/>
        </w:rPr>
        <w:t> </w:t>
      </w:r>
      <w:r>
        <w:rPr>
          <w:w w:val="95"/>
        </w:rPr>
        <w:t>the</w:t>
      </w:r>
      <w:r>
        <w:rPr>
          <w:spacing w:val="4"/>
          <w:w w:val="95"/>
        </w:rPr>
        <w:t> </w:t>
      </w:r>
      <w:r>
        <w:rPr>
          <w:w w:val="95"/>
        </w:rPr>
        <w:t>Court</w:t>
      </w:r>
      <w:r>
        <w:rPr>
          <w:spacing w:val="4"/>
          <w:w w:val="95"/>
        </w:rPr>
        <w:t> </w:t>
      </w:r>
      <w:r>
        <w:rPr>
          <w:w w:val="95"/>
        </w:rPr>
        <w:t>of</w:t>
      </w:r>
      <w:r>
        <w:rPr>
          <w:spacing w:val="3"/>
          <w:w w:val="95"/>
        </w:rPr>
        <w:t> </w:t>
      </w:r>
      <w:r>
        <w:rPr>
          <w:w w:val="95"/>
        </w:rPr>
        <w:t>Appeal</w:t>
      </w:r>
      <w:r>
        <w:rPr>
          <w:spacing w:val="6"/>
          <w:w w:val="95"/>
        </w:rPr>
        <w:t> </w:t>
      </w:r>
      <w:r>
        <w:rPr>
          <w:w w:val="95"/>
        </w:rPr>
        <w:t>construed</w:t>
      </w:r>
      <w:r>
        <w:rPr>
          <w:spacing w:val="4"/>
          <w:w w:val="95"/>
        </w:rPr>
        <w:t> </w:t>
      </w:r>
      <w:r>
        <w:rPr>
          <w:w w:val="95"/>
        </w:rPr>
        <w:t>the</w:t>
      </w:r>
      <w:r>
        <w:rPr>
          <w:spacing w:val="3"/>
          <w:w w:val="95"/>
        </w:rPr>
        <w:t> </w:t>
      </w:r>
      <w:r>
        <w:rPr>
          <w:w w:val="95"/>
        </w:rPr>
        <w:t>word</w:t>
      </w:r>
      <w:r>
        <w:rPr>
          <w:spacing w:val="4"/>
          <w:w w:val="95"/>
        </w:rPr>
        <w:t> </w:t>
      </w:r>
      <w:r>
        <w:rPr>
          <w:w w:val="95"/>
        </w:rPr>
        <w:t>“wife”</w:t>
      </w:r>
      <w:r>
        <w:rPr>
          <w:spacing w:val="4"/>
          <w:w w:val="95"/>
        </w:rPr>
        <w:t> </w:t>
      </w:r>
      <w:r>
        <w:rPr>
          <w:w w:val="95"/>
        </w:rPr>
        <w:t>to</w:t>
      </w:r>
      <w:r>
        <w:rPr>
          <w:spacing w:val="5"/>
          <w:w w:val="95"/>
        </w:rPr>
        <w:t> </w:t>
      </w:r>
      <w:r>
        <w:rPr>
          <w:w w:val="95"/>
        </w:rPr>
        <w:t>mean</w:t>
      </w:r>
      <w:r>
        <w:rPr>
          <w:spacing w:val="4"/>
          <w:w w:val="95"/>
        </w:rPr>
        <w:t> </w:t>
      </w:r>
      <w:r>
        <w:rPr>
          <w:w w:val="95"/>
        </w:rPr>
        <w:t>“reputed”</w:t>
      </w:r>
      <w:r>
        <w:rPr>
          <w:spacing w:val="4"/>
          <w:w w:val="95"/>
        </w:rPr>
        <w:t> </w:t>
      </w:r>
      <w:r>
        <w:rPr>
          <w:w w:val="95"/>
        </w:rPr>
        <w:t>as</w:t>
      </w:r>
    </w:p>
    <w:p>
      <w:pPr>
        <w:spacing w:after="0" w:line="360" w:lineRule="auto"/>
        <w:jc w:val="both"/>
        <w:sectPr>
          <w:pgSz w:w="12240" w:h="15840"/>
          <w:pgMar w:header="720" w:footer="1022" w:top="1320" w:bottom="1220" w:left="1340" w:right="1280"/>
        </w:sectPr>
      </w:pPr>
    </w:p>
    <w:p>
      <w:pPr>
        <w:pStyle w:val="BodyText"/>
        <w:spacing w:line="360" w:lineRule="auto" w:before="82"/>
        <w:ind w:left="100" w:right="159"/>
        <w:jc w:val="both"/>
      </w:pPr>
      <w:r>
        <w:rPr>
          <w:w w:val="90"/>
        </w:rPr>
        <w:t>opposed</w:t>
      </w:r>
      <w:r>
        <w:rPr>
          <w:spacing w:val="-4"/>
          <w:w w:val="90"/>
        </w:rPr>
        <w:t> </w:t>
      </w:r>
      <w:r>
        <w:rPr>
          <w:w w:val="90"/>
        </w:rPr>
        <w:t>to</w:t>
      </w:r>
      <w:r>
        <w:rPr>
          <w:spacing w:val="-3"/>
          <w:w w:val="90"/>
        </w:rPr>
        <w:t> </w:t>
      </w:r>
      <w:r>
        <w:rPr>
          <w:w w:val="90"/>
        </w:rPr>
        <w:t>“lawful”</w:t>
      </w:r>
      <w:r>
        <w:rPr>
          <w:spacing w:val="-4"/>
          <w:w w:val="90"/>
        </w:rPr>
        <w:t> </w:t>
      </w:r>
      <w:r>
        <w:rPr>
          <w:w w:val="90"/>
        </w:rPr>
        <w:t>wife,</w:t>
      </w:r>
      <w:r>
        <w:rPr>
          <w:spacing w:val="-3"/>
          <w:w w:val="90"/>
        </w:rPr>
        <w:t> </w:t>
      </w:r>
      <w:r>
        <w:rPr>
          <w:w w:val="90"/>
        </w:rPr>
        <w:t>for</w:t>
      </w:r>
      <w:r>
        <w:rPr>
          <w:spacing w:val="-2"/>
          <w:w w:val="90"/>
        </w:rPr>
        <w:t> </w:t>
      </w:r>
      <w:r>
        <w:rPr>
          <w:w w:val="90"/>
        </w:rPr>
        <w:t>the</w:t>
      </w:r>
      <w:r>
        <w:rPr>
          <w:spacing w:val="-4"/>
          <w:w w:val="90"/>
        </w:rPr>
        <w:t> </w:t>
      </w:r>
      <w:r>
        <w:rPr>
          <w:w w:val="90"/>
        </w:rPr>
        <w:t>circumstances</w:t>
      </w:r>
      <w:r>
        <w:rPr>
          <w:spacing w:val="-2"/>
          <w:w w:val="90"/>
        </w:rPr>
        <w:t> </w:t>
      </w:r>
      <w:r>
        <w:rPr>
          <w:w w:val="90"/>
        </w:rPr>
        <w:t>showed</w:t>
      </w:r>
      <w:r>
        <w:rPr>
          <w:spacing w:val="-3"/>
          <w:w w:val="90"/>
        </w:rPr>
        <w:t> </w:t>
      </w:r>
      <w:r>
        <w:rPr>
          <w:w w:val="90"/>
        </w:rPr>
        <w:t>that</w:t>
      </w:r>
      <w:r>
        <w:rPr>
          <w:spacing w:val="-3"/>
          <w:w w:val="90"/>
        </w:rPr>
        <w:t> </w:t>
      </w:r>
      <w:r>
        <w:rPr>
          <w:w w:val="90"/>
        </w:rPr>
        <w:t>he</w:t>
      </w:r>
      <w:r>
        <w:rPr>
          <w:spacing w:val="-3"/>
          <w:w w:val="90"/>
        </w:rPr>
        <w:t> </w:t>
      </w:r>
      <w:r>
        <w:rPr>
          <w:w w:val="90"/>
        </w:rPr>
        <w:t>had</w:t>
      </w:r>
      <w:r>
        <w:rPr>
          <w:spacing w:val="-5"/>
          <w:w w:val="90"/>
        </w:rPr>
        <w:t> </w:t>
      </w:r>
      <w:r>
        <w:rPr>
          <w:w w:val="90"/>
        </w:rPr>
        <w:t>used</w:t>
      </w:r>
      <w:r>
        <w:rPr>
          <w:spacing w:val="-3"/>
          <w:w w:val="90"/>
        </w:rPr>
        <w:t> </w:t>
      </w:r>
      <w:r>
        <w:rPr>
          <w:w w:val="90"/>
        </w:rPr>
        <w:t>the</w:t>
      </w:r>
      <w:r>
        <w:rPr>
          <w:spacing w:val="-4"/>
          <w:w w:val="90"/>
        </w:rPr>
        <w:t> </w:t>
      </w:r>
      <w:r>
        <w:rPr>
          <w:w w:val="90"/>
        </w:rPr>
        <w:t>words</w:t>
      </w:r>
      <w:r>
        <w:rPr>
          <w:spacing w:val="-4"/>
          <w:w w:val="90"/>
        </w:rPr>
        <w:t> </w:t>
      </w:r>
      <w:r>
        <w:rPr>
          <w:w w:val="90"/>
        </w:rPr>
        <w:t>in</w:t>
      </w:r>
      <w:r>
        <w:rPr>
          <w:spacing w:val="-3"/>
          <w:w w:val="90"/>
        </w:rPr>
        <w:t> </w:t>
      </w:r>
      <w:r>
        <w:rPr>
          <w:w w:val="90"/>
        </w:rPr>
        <w:t>this</w:t>
      </w:r>
      <w:r>
        <w:rPr>
          <w:spacing w:val="-5"/>
          <w:w w:val="90"/>
        </w:rPr>
        <w:t> </w:t>
      </w:r>
      <w:r>
        <w:rPr>
          <w:w w:val="90"/>
        </w:rPr>
        <w:t>secondary</w:t>
      </w:r>
      <w:r>
        <w:rPr>
          <w:spacing w:val="-2"/>
          <w:w w:val="90"/>
        </w:rPr>
        <w:t> </w:t>
      </w:r>
      <w:r>
        <w:rPr>
          <w:w w:val="90"/>
        </w:rPr>
        <w:t>sense.</w:t>
      </w:r>
      <w:r>
        <w:rPr>
          <w:spacing w:val="-3"/>
          <w:w w:val="90"/>
        </w:rPr>
        <w:t> </w:t>
      </w:r>
      <w:r>
        <w:rPr>
          <w:w w:val="90"/>
        </w:rPr>
        <w:t>In</w:t>
      </w:r>
      <w:r>
        <w:rPr>
          <w:spacing w:val="7"/>
          <w:w w:val="90"/>
        </w:rPr>
        <w:t> </w:t>
      </w:r>
      <w:r>
        <w:rPr>
          <w:i/>
          <w:w w:val="90"/>
        </w:rPr>
        <w:t>Thorn</w:t>
      </w:r>
      <w:r>
        <w:rPr>
          <w:i/>
          <w:spacing w:val="-4"/>
          <w:w w:val="90"/>
        </w:rPr>
        <w:t> </w:t>
      </w:r>
      <w:r>
        <w:rPr>
          <w:i/>
          <w:w w:val="90"/>
        </w:rPr>
        <w:t>vs.</w:t>
      </w:r>
      <w:r>
        <w:rPr>
          <w:i/>
          <w:spacing w:val="-3"/>
          <w:w w:val="90"/>
        </w:rPr>
        <w:t> </w:t>
      </w:r>
      <w:r>
        <w:rPr>
          <w:i/>
          <w:w w:val="90"/>
        </w:rPr>
        <w:t>Dickens</w:t>
      </w:r>
      <w:r>
        <w:rPr>
          <w:i/>
          <w:spacing w:val="-1"/>
          <w:w w:val="90"/>
        </w:rPr>
        <w:t> </w:t>
      </w:r>
      <w:r>
        <w:rPr>
          <w:w w:val="90"/>
        </w:rPr>
        <w:t>(1906)</w:t>
      </w:r>
      <w:r>
        <w:rPr>
          <w:spacing w:val="-3"/>
          <w:w w:val="90"/>
        </w:rPr>
        <w:t> </w:t>
      </w:r>
      <w:r>
        <w:rPr>
          <w:w w:val="90"/>
        </w:rPr>
        <w:t>WN</w:t>
      </w:r>
      <w:r>
        <w:rPr>
          <w:spacing w:val="-3"/>
          <w:w w:val="90"/>
        </w:rPr>
        <w:t> </w:t>
      </w:r>
      <w:r>
        <w:rPr>
          <w:w w:val="90"/>
        </w:rPr>
        <w:t>54,</w:t>
      </w:r>
      <w:r>
        <w:rPr>
          <w:spacing w:val="1"/>
          <w:w w:val="90"/>
        </w:rPr>
        <w:t> </w:t>
      </w:r>
      <w:r>
        <w:rPr>
          <w:w w:val="90"/>
        </w:rPr>
        <w:t>evidence of surrounding circumstances showed that the testator referred to his wife as “mother” so that a bequest to „mother‟ in his will was</w:t>
      </w:r>
      <w:r>
        <w:rPr>
          <w:spacing w:val="1"/>
          <w:w w:val="90"/>
        </w:rPr>
        <w:t> </w:t>
      </w:r>
      <w:r>
        <w:rPr/>
        <w:t>taken</w:t>
      </w:r>
      <w:r>
        <w:rPr>
          <w:spacing w:val="-7"/>
        </w:rPr>
        <w:t> </w:t>
      </w:r>
      <w:r>
        <w:rPr/>
        <w:t>to</w:t>
      </w:r>
      <w:r>
        <w:rPr>
          <w:spacing w:val="-7"/>
        </w:rPr>
        <w:t> </w:t>
      </w:r>
      <w:r>
        <w:rPr/>
        <w:t>be</w:t>
      </w:r>
      <w:r>
        <w:rPr>
          <w:spacing w:val="-7"/>
        </w:rPr>
        <w:t> </w:t>
      </w:r>
      <w:r>
        <w:rPr/>
        <w:t>a</w:t>
      </w:r>
      <w:r>
        <w:rPr>
          <w:spacing w:val="-6"/>
        </w:rPr>
        <w:t> </w:t>
      </w:r>
      <w:r>
        <w:rPr/>
        <w:t>bequest</w:t>
      </w:r>
      <w:r>
        <w:rPr>
          <w:spacing w:val="-6"/>
        </w:rPr>
        <w:t> </w:t>
      </w:r>
      <w:r>
        <w:rPr/>
        <w:t>to</w:t>
      </w:r>
      <w:r>
        <w:rPr>
          <w:spacing w:val="-7"/>
        </w:rPr>
        <w:t> </w:t>
      </w:r>
      <w:r>
        <w:rPr/>
        <w:t>her.</w:t>
      </w:r>
    </w:p>
    <w:p>
      <w:pPr>
        <w:pStyle w:val="BodyText"/>
        <w:spacing w:before="8"/>
        <w:rPr>
          <w:sz w:val="26"/>
        </w:rPr>
      </w:pPr>
    </w:p>
    <w:p>
      <w:pPr>
        <w:pStyle w:val="BodyText"/>
        <w:spacing w:line="357" w:lineRule="auto"/>
        <w:ind w:left="100" w:right="157"/>
        <w:jc w:val="both"/>
      </w:pPr>
      <w:r>
        <w:rPr>
          <w:w w:val="90"/>
        </w:rPr>
        <w:t>Where a word has more than one meaning the general rule, that words are given their ordinary meaning, cannot be applied. (</w:t>
      </w:r>
      <w:r>
        <w:rPr>
          <w:i/>
          <w:w w:val="90"/>
        </w:rPr>
        <w:t>Re Everett </w:t>
      </w:r>
      <w:r>
        <w:rPr>
          <w:w w:val="90"/>
        </w:rPr>
        <w:t>(1944)</w:t>
      </w:r>
      <w:r>
        <w:rPr>
          <w:spacing w:val="1"/>
          <w:w w:val="90"/>
        </w:rPr>
        <w:t> </w:t>
      </w:r>
      <w:r>
        <w:rPr>
          <w:spacing w:val="-1"/>
          <w:w w:val="95"/>
        </w:rPr>
        <w:t>176, </w:t>
      </w:r>
      <w:r>
        <w:rPr>
          <w:i/>
          <w:spacing w:val="-1"/>
          <w:w w:val="95"/>
        </w:rPr>
        <w:t>Re Barnes‟ Will Trust </w:t>
      </w:r>
      <w:r>
        <w:rPr>
          <w:spacing w:val="-1"/>
          <w:w w:val="95"/>
        </w:rPr>
        <w:t>(1972) 1 WLR 587, ,</w:t>
      </w:r>
      <w:r>
        <w:rPr>
          <w:i/>
          <w:spacing w:val="-1"/>
          <w:w w:val="95"/>
        </w:rPr>
        <w:t>Re Mellor </w:t>
      </w:r>
      <w:r>
        <w:rPr>
          <w:spacing w:val="-1"/>
          <w:w w:val="95"/>
        </w:rPr>
        <w:t>(1929) 1 Ch 446).Where special or </w:t>
      </w:r>
      <w:r>
        <w:rPr>
          <w:w w:val="95"/>
        </w:rPr>
        <w:t>technical words are used in a will, they are</w:t>
      </w:r>
      <w:r>
        <w:rPr>
          <w:spacing w:val="-40"/>
          <w:w w:val="95"/>
        </w:rPr>
        <w:t> </w:t>
      </w:r>
      <w:r>
        <w:rPr>
          <w:w w:val="90"/>
        </w:rPr>
        <w:t>presumed to be employed in their technical sense, unless the context clearly indicates the contrary (see rule 8) (</w:t>
      </w:r>
      <w:r>
        <w:rPr>
          <w:i/>
          <w:w w:val="90"/>
        </w:rPr>
        <w:t>Re Cook </w:t>
      </w:r>
      <w:r>
        <w:rPr>
          <w:w w:val="90"/>
        </w:rPr>
        <w:t>(1948) Ch. 212).</w:t>
      </w:r>
      <w:r>
        <w:rPr>
          <w:spacing w:val="1"/>
          <w:w w:val="90"/>
        </w:rPr>
        <w:t> </w:t>
      </w:r>
      <w:r>
        <w:rPr>
          <w:w w:val="90"/>
        </w:rPr>
        <w:t>Such</w:t>
      </w:r>
      <w:r>
        <w:rPr>
          <w:spacing w:val="-38"/>
          <w:w w:val="90"/>
        </w:rPr>
        <w:t> </w:t>
      </w:r>
      <w:r>
        <w:rPr>
          <w:w w:val="90"/>
        </w:rPr>
        <w:t>technical words may also be construed in a secondary sense if the will provides sufficient evidence that this is the sense in which the testator</w:t>
      </w:r>
      <w:r>
        <w:rPr>
          <w:spacing w:val="1"/>
          <w:w w:val="90"/>
        </w:rPr>
        <w:t> </w:t>
      </w:r>
      <w:r>
        <w:rPr/>
        <w:t>used</w:t>
      </w:r>
      <w:r>
        <w:rPr>
          <w:spacing w:val="-7"/>
        </w:rPr>
        <w:t> </w:t>
      </w:r>
      <w:r>
        <w:rPr/>
        <w:t>them.</w:t>
      </w:r>
    </w:p>
    <w:p>
      <w:pPr>
        <w:pStyle w:val="BodyText"/>
        <w:spacing w:before="3"/>
        <w:rPr>
          <w:sz w:val="27"/>
        </w:rPr>
      </w:pPr>
    </w:p>
    <w:p>
      <w:pPr>
        <w:pStyle w:val="Heading1"/>
        <w:numPr>
          <w:ilvl w:val="1"/>
          <w:numId w:val="40"/>
        </w:numPr>
        <w:tabs>
          <w:tab w:pos="350" w:val="left" w:leader="none"/>
        </w:tabs>
        <w:spacing w:line="240" w:lineRule="auto" w:before="0" w:after="0"/>
        <w:ind w:left="349" w:right="0" w:hanging="250"/>
        <w:jc w:val="both"/>
      </w:pPr>
      <w:r>
        <w:rPr>
          <w:w w:val="95"/>
        </w:rPr>
        <w:t>The</w:t>
      </w:r>
      <w:r>
        <w:rPr>
          <w:spacing w:val="3"/>
          <w:w w:val="95"/>
        </w:rPr>
        <w:t> </w:t>
      </w:r>
      <w:r>
        <w:rPr>
          <w:w w:val="95"/>
        </w:rPr>
        <w:t>Will</w:t>
      </w:r>
      <w:r>
        <w:rPr>
          <w:spacing w:val="6"/>
          <w:w w:val="95"/>
        </w:rPr>
        <w:t> </w:t>
      </w:r>
      <w:r>
        <w:rPr>
          <w:w w:val="95"/>
        </w:rPr>
        <w:t>must</w:t>
      </w:r>
      <w:r>
        <w:rPr>
          <w:spacing w:val="4"/>
          <w:w w:val="95"/>
        </w:rPr>
        <w:t> </w:t>
      </w:r>
      <w:r>
        <w:rPr>
          <w:w w:val="95"/>
        </w:rPr>
        <w:t>be</w:t>
      </w:r>
      <w:r>
        <w:rPr>
          <w:spacing w:val="4"/>
          <w:w w:val="95"/>
        </w:rPr>
        <w:t> </w:t>
      </w:r>
      <w:r>
        <w:rPr>
          <w:w w:val="95"/>
        </w:rPr>
        <w:t>Read</w:t>
      </w:r>
      <w:r>
        <w:rPr>
          <w:spacing w:val="7"/>
          <w:w w:val="95"/>
        </w:rPr>
        <w:t> </w:t>
      </w:r>
      <w:r>
        <w:rPr>
          <w:w w:val="95"/>
        </w:rPr>
        <w:t>as</w:t>
      </w:r>
      <w:r>
        <w:rPr>
          <w:spacing w:val="3"/>
          <w:w w:val="95"/>
        </w:rPr>
        <w:t> </w:t>
      </w:r>
      <w:r>
        <w:rPr>
          <w:w w:val="95"/>
        </w:rPr>
        <w:t>a</w:t>
      </w:r>
      <w:r>
        <w:rPr>
          <w:spacing w:val="6"/>
          <w:w w:val="95"/>
        </w:rPr>
        <w:t> </w:t>
      </w:r>
      <w:r>
        <w:rPr>
          <w:w w:val="95"/>
        </w:rPr>
        <w:t>Whole</w:t>
      </w:r>
    </w:p>
    <w:p>
      <w:pPr>
        <w:pStyle w:val="BodyText"/>
        <w:spacing w:line="360" w:lineRule="auto" w:before="102"/>
        <w:ind w:left="100" w:right="155"/>
        <w:jc w:val="both"/>
      </w:pPr>
      <w:r>
        <w:rPr>
          <w:w w:val="90"/>
        </w:rPr>
        <w:t>The</w:t>
      </w:r>
      <w:r>
        <w:rPr>
          <w:spacing w:val="-2"/>
          <w:w w:val="90"/>
        </w:rPr>
        <w:t> </w:t>
      </w:r>
      <w:r>
        <w:rPr>
          <w:w w:val="90"/>
        </w:rPr>
        <w:t>meaning</w:t>
      </w:r>
      <w:r>
        <w:rPr>
          <w:spacing w:val="-1"/>
          <w:w w:val="90"/>
        </w:rPr>
        <w:t> </w:t>
      </w:r>
      <w:r>
        <w:rPr>
          <w:w w:val="90"/>
        </w:rPr>
        <w:t>of</w:t>
      </w:r>
      <w:r>
        <w:rPr>
          <w:spacing w:val="-2"/>
          <w:w w:val="90"/>
        </w:rPr>
        <w:t> </w:t>
      </w:r>
      <w:r>
        <w:rPr>
          <w:w w:val="90"/>
        </w:rPr>
        <w:t>clauses</w:t>
      </w:r>
      <w:r>
        <w:rPr>
          <w:spacing w:val="-3"/>
          <w:w w:val="90"/>
        </w:rPr>
        <w:t> </w:t>
      </w:r>
      <w:r>
        <w:rPr>
          <w:w w:val="90"/>
        </w:rPr>
        <w:t>is</w:t>
      </w:r>
      <w:r>
        <w:rPr>
          <w:spacing w:val="-2"/>
          <w:w w:val="90"/>
        </w:rPr>
        <w:t> </w:t>
      </w:r>
      <w:r>
        <w:rPr>
          <w:w w:val="90"/>
        </w:rPr>
        <w:t>to</w:t>
      </w:r>
      <w:r>
        <w:rPr>
          <w:spacing w:val="-3"/>
          <w:w w:val="90"/>
        </w:rPr>
        <w:t> </w:t>
      </w:r>
      <w:r>
        <w:rPr>
          <w:w w:val="90"/>
        </w:rPr>
        <w:t>be collected</w:t>
      </w:r>
      <w:r>
        <w:rPr>
          <w:spacing w:val="-3"/>
          <w:w w:val="90"/>
        </w:rPr>
        <w:t> </w:t>
      </w:r>
      <w:r>
        <w:rPr>
          <w:w w:val="90"/>
        </w:rPr>
        <w:t>from</w:t>
      </w:r>
      <w:r>
        <w:rPr>
          <w:spacing w:val="-2"/>
          <w:w w:val="90"/>
        </w:rPr>
        <w:t> </w:t>
      </w:r>
      <w:r>
        <w:rPr>
          <w:w w:val="90"/>
        </w:rPr>
        <w:t>the</w:t>
      </w:r>
      <w:r>
        <w:rPr>
          <w:spacing w:val="-2"/>
          <w:w w:val="90"/>
        </w:rPr>
        <w:t> </w:t>
      </w:r>
      <w:r>
        <w:rPr>
          <w:w w:val="90"/>
        </w:rPr>
        <w:t>entire</w:t>
      </w:r>
      <w:r>
        <w:rPr>
          <w:spacing w:val="-3"/>
          <w:w w:val="90"/>
        </w:rPr>
        <w:t> </w:t>
      </w:r>
      <w:r>
        <w:rPr>
          <w:w w:val="90"/>
        </w:rPr>
        <w:t>will</w:t>
      </w:r>
      <w:r>
        <w:rPr>
          <w:spacing w:val="-2"/>
          <w:w w:val="90"/>
        </w:rPr>
        <w:t> </w:t>
      </w:r>
      <w:r>
        <w:rPr>
          <w:w w:val="90"/>
        </w:rPr>
        <w:t>(</w:t>
      </w:r>
      <w:r>
        <w:rPr>
          <w:i/>
          <w:w w:val="90"/>
        </w:rPr>
        <w:t>Rashida</w:t>
      </w:r>
      <w:r>
        <w:rPr>
          <w:i/>
          <w:spacing w:val="-1"/>
          <w:w w:val="90"/>
        </w:rPr>
        <w:t> </w:t>
      </w:r>
      <w:r>
        <w:rPr>
          <w:i/>
          <w:w w:val="90"/>
        </w:rPr>
        <w:t>Begum</w:t>
      </w:r>
      <w:r>
        <w:rPr>
          <w:i/>
          <w:spacing w:val="-2"/>
          <w:w w:val="90"/>
        </w:rPr>
        <w:t> </w:t>
      </w:r>
      <w:r>
        <w:rPr>
          <w:i/>
          <w:w w:val="90"/>
        </w:rPr>
        <w:t>vs.</w:t>
      </w:r>
      <w:r>
        <w:rPr>
          <w:i/>
          <w:spacing w:val="-2"/>
          <w:w w:val="90"/>
        </w:rPr>
        <w:t> </w:t>
      </w:r>
      <w:r>
        <w:rPr>
          <w:i/>
          <w:w w:val="90"/>
        </w:rPr>
        <w:t>Administrator</w:t>
      </w:r>
      <w:r>
        <w:rPr>
          <w:i/>
          <w:spacing w:val="-2"/>
          <w:w w:val="90"/>
        </w:rPr>
        <w:t> </w:t>
      </w:r>
      <w:r>
        <w:rPr>
          <w:i/>
          <w:w w:val="90"/>
        </w:rPr>
        <w:t>General</w:t>
      </w:r>
      <w:r>
        <w:rPr>
          <w:i/>
          <w:spacing w:val="-2"/>
          <w:w w:val="90"/>
        </w:rPr>
        <w:t> </w:t>
      </w:r>
      <w:r>
        <w:rPr>
          <w:i/>
          <w:w w:val="90"/>
        </w:rPr>
        <w:t>and</w:t>
      </w:r>
      <w:r>
        <w:rPr>
          <w:i/>
          <w:spacing w:val="-1"/>
          <w:w w:val="90"/>
        </w:rPr>
        <w:t> </w:t>
      </w:r>
      <w:r>
        <w:rPr>
          <w:i/>
          <w:w w:val="90"/>
        </w:rPr>
        <w:t>another</w:t>
      </w:r>
      <w:r>
        <w:rPr>
          <w:i/>
          <w:spacing w:val="1"/>
          <w:w w:val="90"/>
        </w:rPr>
        <w:t> </w:t>
      </w:r>
      <w:r>
        <w:rPr>
          <w:w w:val="90"/>
        </w:rPr>
        <w:t>(1951)</w:t>
      </w:r>
      <w:r>
        <w:rPr>
          <w:spacing w:val="-3"/>
          <w:w w:val="90"/>
        </w:rPr>
        <w:t> </w:t>
      </w:r>
      <w:r>
        <w:rPr>
          <w:w w:val="90"/>
        </w:rPr>
        <w:t>18</w:t>
      </w:r>
      <w:r>
        <w:rPr>
          <w:spacing w:val="-2"/>
          <w:w w:val="90"/>
        </w:rPr>
        <w:t> </w:t>
      </w:r>
      <w:r>
        <w:rPr>
          <w:w w:val="90"/>
        </w:rPr>
        <w:t>EACA</w:t>
      </w:r>
      <w:r>
        <w:rPr>
          <w:spacing w:val="-1"/>
          <w:w w:val="90"/>
        </w:rPr>
        <w:t> </w:t>
      </w:r>
      <w:r>
        <w:rPr>
          <w:w w:val="90"/>
        </w:rPr>
        <w:t>102</w:t>
      </w:r>
      <w:r>
        <w:rPr>
          <w:spacing w:val="-3"/>
          <w:w w:val="90"/>
        </w:rPr>
        <w:t> </w:t>
      </w:r>
      <w:r>
        <w:rPr>
          <w:w w:val="90"/>
        </w:rPr>
        <w:t>(Sir</w:t>
      </w:r>
      <w:r>
        <w:rPr>
          <w:spacing w:val="1"/>
          <w:w w:val="90"/>
        </w:rPr>
        <w:t> </w:t>
      </w:r>
      <w:r>
        <w:rPr>
          <w:w w:val="90"/>
        </w:rPr>
        <w:t>Barclay Nihill P, Sir Newnham Worley VP and Pearson Ag. CJ)).</w:t>
      </w:r>
      <w:r>
        <w:rPr>
          <w:spacing w:val="1"/>
          <w:w w:val="90"/>
        </w:rPr>
        <w:t> </w:t>
      </w:r>
      <w:r>
        <w:rPr>
          <w:w w:val="90"/>
        </w:rPr>
        <w:t>Since the paramount purpose of construction is to give effect to the testator‟s</w:t>
      </w:r>
      <w:r>
        <w:rPr>
          <w:spacing w:val="-38"/>
          <w:w w:val="90"/>
        </w:rPr>
        <w:t> </w:t>
      </w:r>
      <w:r>
        <w:rPr>
          <w:w w:val="90"/>
        </w:rPr>
        <w:t>intention as expressed in the will, the meaning of any clause in a will is to be ascertained from the entire document and not in isolation (</w:t>
      </w:r>
      <w:r>
        <w:rPr>
          <w:i/>
          <w:w w:val="90"/>
        </w:rPr>
        <w:t>Abdulla</w:t>
      </w:r>
      <w:r>
        <w:rPr>
          <w:i/>
          <w:spacing w:val="-38"/>
          <w:w w:val="90"/>
        </w:rPr>
        <w:t> </w:t>
      </w:r>
      <w:r>
        <w:rPr>
          <w:i/>
          <w:w w:val="85"/>
        </w:rPr>
        <w:t>RehemtullaWalje vs.</w:t>
      </w:r>
      <w:r>
        <w:rPr>
          <w:i/>
          <w:spacing w:val="1"/>
          <w:w w:val="85"/>
        </w:rPr>
        <w:t> </w:t>
      </w:r>
      <w:r>
        <w:rPr>
          <w:i/>
          <w:w w:val="85"/>
        </w:rPr>
        <w:t>Alibhai Haji and another</w:t>
      </w:r>
      <w:r>
        <w:rPr>
          <w:i/>
          <w:spacing w:val="1"/>
          <w:w w:val="85"/>
        </w:rPr>
        <w:t> </w:t>
      </w:r>
      <w:r>
        <w:rPr>
          <w:w w:val="85"/>
        </w:rPr>
        <w:t>(1943)</w:t>
      </w:r>
      <w:r>
        <w:rPr>
          <w:spacing w:val="1"/>
          <w:w w:val="85"/>
        </w:rPr>
        <w:t> </w:t>
      </w:r>
      <w:r>
        <w:rPr>
          <w:w w:val="85"/>
        </w:rPr>
        <w:t>10 EACA 6</w:t>
      </w:r>
      <w:r>
        <w:rPr>
          <w:spacing w:val="31"/>
        </w:rPr>
        <w:t> </w:t>
      </w:r>
      <w:r>
        <w:rPr>
          <w:w w:val="85"/>
        </w:rPr>
        <w:t>(Sir Norman</w:t>
      </w:r>
      <w:r>
        <w:rPr>
          <w:spacing w:val="32"/>
        </w:rPr>
        <w:t> </w:t>
      </w:r>
      <w:r>
        <w:rPr>
          <w:w w:val="85"/>
        </w:rPr>
        <w:t>Whitley CJ, Mark-Wilson Ag. CJ and Hayden</w:t>
      </w:r>
      <w:r>
        <w:rPr>
          <w:spacing w:val="31"/>
        </w:rPr>
        <w:t> </w:t>
      </w:r>
      <w:r>
        <w:rPr>
          <w:w w:val="85"/>
        </w:rPr>
        <w:t>J).</w:t>
      </w:r>
      <w:r>
        <w:rPr>
          <w:spacing w:val="32"/>
        </w:rPr>
        <w:t> </w:t>
      </w:r>
      <w:r>
        <w:rPr>
          <w:w w:val="85"/>
        </w:rPr>
        <w:t>The provisions of</w:t>
      </w:r>
      <w:r>
        <w:rPr>
          <w:spacing w:val="-36"/>
          <w:w w:val="85"/>
        </w:rPr>
        <w:t> </w:t>
      </w:r>
      <w:r>
        <w:rPr/>
        <w:t>the</w:t>
      </w:r>
      <w:r>
        <w:rPr>
          <w:spacing w:val="-8"/>
        </w:rPr>
        <w:t> </w:t>
      </w:r>
      <w:r>
        <w:rPr/>
        <w:t>will</w:t>
      </w:r>
      <w:r>
        <w:rPr>
          <w:spacing w:val="-7"/>
        </w:rPr>
        <w:t> </w:t>
      </w:r>
      <w:r>
        <w:rPr/>
        <w:t>must</w:t>
      </w:r>
      <w:r>
        <w:rPr>
          <w:spacing w:val="-7"/>
        </w:rPr>
        <w:t> </w:t>
      </w:r>
      <w:r>
        <w:rPr/>
        <w:t>be</w:t>
      </w:r>
      <w:r>
        <w:rPr>
          <w:spacing w:val="-8"/>
        </w:rPr>
        <w:t> </w:t>
      </w:r>
      <w:r>
        <w:rPr/>
        <w:t>construed</w:t>
      </w:r>
      <w:r>
        <w:rPr>
          <w:spacing w:val="-7"/>
        </w:rPr>
        <w:t> </w:t>
      </w:r>
      <w:r>
        <w:rPr/>
        <w:t>in</w:t>
      </w:r>
      <w:r>
        <w:rPr>
          <w:spacing w:val="-8"/>
        </w:rPr>
        <w:t> </w:t>
      </w:r>
      <w:r>
        <w:rPr/>
        <w:t>relation</w:t>
      </w:r>
      <w:r>
        <w:rPr>
          <w:spacing w:val="-6"/>
        </w:rPr>
        <w:t> </w:t>
      </w:r>
      <w:r>
        <w:rPr/>
        <w:t>to</w:t>
      </w:r>
      <w:r>
        <w:rPr>
          <w:spacing w:val="-8"/>
        </w:rPr>
        <w:t> </w:t>
      </w:r>
      <w:r>
        <w:rPr/>
        <w:t>each</w:t>
      </w:r>
      <w:r>
        <w:rPr>
          <w:spacing w:val="-6"/>
        </w:rPr>
        <w:t> </w:t>
      </w:r>
      <w:r>
        <w:rPr/>
        <w:t>other.</w:t>
      </w:r>
    </w:p>
    <w:p>
      <w:pPr>
        <w:pStyle w:val="BodyText"/>
        <w:spacing w:before="7"/>
        <w:rPr>
          <w:sz w:val="26"/>
        </w:rPr>
      </w:pPr>
    </w:p>
    <w:p>
      <w:pPr>
        <w:pStyle w:val="BodyText"/>
        <w:spacing w:line="357" w:lineRule="auto"/>
        <w:ind w:left="100" w:right="158"/>
        <w:jc w:val="both"/>
      </w:pPr>
      <w:r>
        <w:rPr>
          <w:w w:val="90"/>
        </w:rPr>
        <w:t>However, where two clauses or provisions are irreconcilable or mutually inconsistent to the extent that they cannot possibly stand together the</w:t>
      </w:r>
      <w:r>
        <w:rPr>
          <w:spacing w:val="1"/>
          <w:w w:val="90"/>
        </w:rPr>
        <w:t> </w:t>
      </w:r>
      <w:r>
        <w:rPr>
          <w:spacing w:val="-1"/>
          <w:w w:val="95"/>
        </w:rPr>
        <w:t>last</w:t>
      </w:r>
      <w:r>
        <w:rPr>
          <w:spacing w:val="-7"/>
          <w:w w:val="95"/>
        </w:rPr>
        <w:t> </w:t>
      </w:r>
      <w:r>
        <w:rPr>
          <w:spacing w:val="-1"/>
          <w:w w:val="95"/>
        </w:rPr>
        <w:t>one</w:t>
      </w:r>
      <w:r>
        <w:rPr>
          <w:spacing w:val="-7"/>
          <w:w w:val="95"/>
        </w:rPr>
        <w:t> </w:t>
      </w:r>
      <w:r>
        <w:rPr>
          <w:spacing w:val="-1"/>
          <w:w w:val="95"/>
        </w:rPr>
        <w:t>prevails</w:t>
      </w:r>
      <w:r>
        <w:rPr>
          <w:spacing w:val="-8"/>
          <w:w w:val="95"/>
        </w:rPr>
        <w:t> </w:t>
      </w:r>
      <w:r>
        <w:rPr>
          <w:spacing w:val="-1"/>
          <w:w w:val="95"/>
        </w:rPr>
        <w:t>(see</w:t>
      </w:r>
      <w:r>
        <w:rPr>
          <w:spacing w:val="-7"/>
          <w:w w:val="95"/>
        </w:rPr>
        <w:t> </w:t>
      </w:r>
      <w:r>
        <w:rPr>
          <w:spacing w:val="-1"/>
          <w:w w:val="95"/>
        </w:rPr>
        <w:t>rule</w:t>
      </w:r>
      <w:r>
        <w:rPr>
          <w:spacing w:val="-8"/>
          <w:w w:val="95"/>
        </w:rPr>
        <w:t> </w:t>
      </w:r>
      <w:r>
        <w:rPr>
          <w:spacing w:val="-1"/>
          <w:w w:val="95"/>
        </w:rPr>
        <w:t>2)</w:t>
      </w:r>
      <w:r>
        <w:rPr>
          <w:spacing w:val="-7"/>
          <w:w w:val="95"/>
        </w:rPr>
        <w:t> </w:t>
      </w:r>
      <w:r>
        <w:rPr>
          <w:spacing w:val="-1"/>
          <w:w w:val="95"/>
        </w:rPr>
        <w:t>(</w:t>
      </w:r>
      <w:r>
        <w:rPr>
          <w:i/>
          <w:spacing w:val="-1"/>
          <w:w w:val="95"/>
        </w:rPr>
        <w:t>Re</w:t>
      </w:r>
      <w:r>
        <w:rPr>
          <w:i/>
          <w:spacing w:val="-7"/>
          <w:w w:val="95"/>
        </w:rPr>
        <w:t> </w:t>
      </w:r>
      <w:r>
        <w:rPr>
          <w:i/>
          <w:spacing w:val="-1"/>
          <w:w w:val="95"/>
        </w:rPr>
        <w:t>Hammond</w:t>
      </w:r>
      <w:r>
        <w:rPr>
          <w:i/>
          <w:spacing w:val="-6"/>
          <w:w w:val="95"/>
        </w:rPr>
        <w:t> </w:t>
      </w:r>
      <w:r>
        <w:rPr>
          <w:w w:val="95"/>
        </w:rPr>
        <w:t>(1938)</w:t>
      </w:r>
      <w:r>
        <w:rPr>
          <w:spacing w:val="-7"/>
          <w:w w:val="95"/>
        </w:rPr>
        <w:t> </w:t>
      </w:r>
      <w:r>
        <w:rPr>
          <w:w w:val="95"/>
        </w:rPr>
        <w:t>3</w:t>
      </w:r>
      <w:r>
        <w:rPr>
          <w:spacing w:val="-8"/>
          <w:w w:val="95"/>
        </w:rPr>
        <w:t> </w:t>
      </w:r>
      <w:r>
        <w:rPr>
          <w:w w:val="95"/>
        </w:rPr>
        <w:t>All</w:t>
      </w:r>
      <w:r>
        <w:rPr>
          <w:spacing w:val="-6"/>
          <w:w w:val="95"/>
        </w:rPr>
        <w:t> </w:t>
      </w:r>
      <w:r>
        <w:rPr>
          <w:w w:val="95"/>
        </w:rPr>
        <w:t>ER</w:t>
      </w:r>
      <w:r>
        <w:rPr>
          <w:spacing w:val="-7"/>
          <w:w w:val="95"/>
        </w:rPr>
        <w:t> </w:t>
      </w:r>
      <w:r>
        <w:rPr>
          <w:w w:val="95"/>
        </w:rPr>
        <w:t>308).</w:t>
      </w:r>
      <w:r>
        <w:rPr>
          <w:spacing w:val="-6"/>
          <w:w w:val="95"/>
        </w:rPr>
        <w:t> </w:t>
      </w:r>
      <w:r>
        <w:rPr>
          <w:w w:val="95"/>
        </w:rPr>
        <w:t>The</w:t>
      </w:r>
      <w:r>
        <w:rPr>
          <w:spacing w:val="-8"/>
          <w:w w:val="95"/>
        </w:rPr>
        <w:t> </w:t>
      </w:r>
      <w:r>
        <w:rPr>
          <w:w w:val="95"/>
        </w:rPr>
        <w:t>rationale</w:t>
      </w:r>
      <w:r>
        <w:rPr>
          <w:spacing w:val="-7"/>
          <w:w w:val="95"/>
        </w:rPr>
        <w:t> </w:t>
      </w:r>
      <w:r>
        <w:rPr>
          <w:w w:val="95"/>
        </w:rPr>
        <w:t>for</w:t>
      </w:r>
      <w:r>
        <w:rPr>
          <w:spacing w:val="-7"/>
          <w:w w:val="95"/>
        </w:rPr>
        <w:t> </w:t>
      </w:r>
      <w:r>
        <w:rPr>
          <w:w w:val="95"/>
        </w:rPr>
        <w:t>this</w:t>
      </w:r>
      <w:r>
        <w:rPr>
          <w:spacing w:val="-7"/>
          <w:w w:val="95"/>
        </w:rPr>
        <w:t> </w:t>
      </w:r>
      <w:r>
        <w:rPr>
          <w:w w:val="95"/>
        </w:rPr>
        <w:t>rule</w:t>
      </w:r>
      <w:r>
        <w:rPr>
          <w:spacing w:val="-8"/>
          <w:w w:val="95"/>
        </w:rPr>
        <w:t> </w:t>
      </w:r>
      <w:r>
        <w:rPr>
          <w:w w:val="95"/>
        </w:rPr>
        <w:t>lies</w:t>
      </w:r>
      <w:r>
        <w:rPr>
          <w:spacing w:val="-8"/>
          <w:w w:val="95"/>
        </w:rPr>
        <w:t> </w:t>
      </w:r>
      <w:r>
        <w:rPr>
          <w:w w:val="95"/>
        </w:rPr>
        <w:t>in</w:t>
      </w:r>
      <w:r>
        <w:rPr>
          <w:spacing w:val="-7"/>
          <w:w w:val="95"/>
        </w:rPr>
        <w:t> </w:t>
      </w:r>
      <w:r>
        <w:rPr>
          <w:w w:val="95"/>
        </w:rPr>
        <w:t>the</w:t>
      </w:r>
      <w:r>
        <w:rPr>
          <w:spacing w:val="-8"/>
          <w:w w:val="95"/>
        </w:rPr>
        <w:t> </w:t>
      </w:r>
      <w:r>
        <w:rPr>
          <w:w w:val="95"/>
        </w:rPr>
        <w:t>notion</w:t>
      </w:r>
      <w:r>
        <w:rPr>
          <w:spacing w:val="-7"/>
          <w:w w:val="95"/>
        </w:rPr>
        <w:t> </w:t>
      </w:r>
      <w:r>
        <w:rPr>
          <w:w w:val="95"/>
        </w:rPr>
        <w:t>that</w:t>
      </w:r>
      <w:r>
        <w:rPr>
          <w:spacing w:val="-7"/>
          <w:w w:val="95"/>
        </w:rPr>
        <w:t> </w:t>
      </w:r>
      <w:r>
        <w:rPr>
          <w:w w:val="95"/>
        </w:rPr>
        <w:t>the</w:t>
      </w:r>
      <w:r>
        <w:rPr>
          <w:spacing w:val="-7"/>
          <w:w w:val="95"/>
        </w:rPr>
        <w:t> </w:t>
      </w:r>
      <w:r>
        <w:rPr>
          <w:w w:val="95"/>
        </w:rPr>
        <w:t>later</w:t>
      </w:r>
      <w:r>
        <w:rPr>
          <w:spacing w:val="-6"/>
          <w:w w:val="95"/>
        </w:rPr>
        <w:t> </w:t>
      </w:r>
      <w:r>
        <w:rPr>
          <w:w w:val="95"/>
        </w:rPr>
        <w:t>clause</w:t>
      </w:r>
      <w:r>
        <w:rPr>
          <w:spacing w:val="-8"/>
          <w:w w:val="95"/>
        </w:rPr>
        <w:t> </w:t>
      </w:r>
      <w:r>
        <w:rPr>
          <w:w w:val="95"/>
        </w:rPr>
        <w:t>in</w:t>
      </w:r>
      <w:r>
        <w:rPr>
          <w:spacing w:val="-8"/>
          <w:w w:val="95"/>
        </w:rPr>
        <w:t> </w:t>
      </w:r>
      <w:r>
        <w:rPr>
          <w:w w:val="95"/>
        </w:rPr>
        <w:t>the</w:t>
      </w:r>
      <w:r>
        <w:rPr>
          <w:spacing w:val="-7"/>
          <w:w w:val="95"/>
        </w:rPr>
        <w:t> </w:t>
      </w:r>
      <w:r>
        <w:rPr>
          <w:w w:val="95"/>
        </w:rPr>
        <w:t>last</w:t>
      </w:r>
      <w:r>
        <w:rPr>
          <w:spacing w:val="-40"/>
          <w:w w:val="95"/>
        </w:rPr>
        <w:t> </w:t>
      </w:r>
      <w:r>
        <w:rPr>
          <w:spacing w:val="-2"/>
          <w:w w:val="91"/>
        </w:rPr>
        <w:t>e</w:t>
      </w:r>
      <w:r>
        <w:rPr>
          <w:spacing w:val="-1"/>
          <w:w w:val="91"/>
        </w:rPr>
        <w:t>xp</w:t>
      </w:r>
      <w:r>
        <w:rPr>
          <w:spacing w:val="-1"/>
          <w:w w:val="96"/>
        </w:rPr>
        <w:t>r</w:t>
      </w:r>
      <w:r>
        <w:rPr>
          <w:spacing w:val="1"/>
          <w:w w:val="96"/>
        </w:rPr>
        <w:t>e</w:t>
      </w:r>
      <w:r>
        <w:rPr>
          <w:spacing w:val="-2"/>
          <w:w w:val="80"/>
        </w:rPr>
        <w:t>s</w:t>
      </w:r>
      <w:r>
        <w:rPr>
          <w:spacing w:val="1"/>
          <w:w w:val="80"/>
        </w:rPr>
        <w:t>s</w:t>
      </w:r>
      <w:r>
        <w:rPr>
          <w:w w:val="88"/>
        </w:rPr>
        <w:t>i</w:t>
      </w:r>
      <w:r>
        <w:rPr>
          <w:spacing w:val="-2"/>
          <w:w w:val="88"/>
        </w:rPr>
        <w:t>o</w:t>
      </w:r>
      <w:r>
        <w:rPr>
          <w:w w:val="91"/>
        </w:rPr>
        <w:t>n</w:t>
      </w:r>
      <w:r>
        <w:rPr>
          <w:spacing w:val="-3"/>
        </w:rPr>
        <w:t> </w:t>
      </w:r>
      <w:r>
        <w:rPr>
          <w:spacing w:val="1"/>
          <w:w w:val="91"/>
        </w:rPr>
        <w:t>o</w:t>
      </w:r>
      <w:r>
        <w:rPr>
          <w:w w:val="78"/>
        </w:rPr>
        <w:t>f</w:t>
      </w:r>
      <w:r>
        <w:rPr>
          <w:spacing w:val="-4"/>
        </w:rPr>
        <w:t> </w:t>
      </w:r>
      <w:r>
        <w:rPr>
          <w:w w:val="93"/>
        </w:rPr>
        <w:t>th</w:t>
      </w:r>
      <w:r>
        <w:rPr>
          <w:w w:val="91"/>
        </w:rPr>
        <w:t>e</w:t>
      </w:r>
      <w:r>
        <w:rPr>
          <w:spacing w:val="-4"/>
        </w:rPr>
        <w:t> </w:t>
      </w:r>
      <w:r>
        <w:rPr>
          <w:w w:val="96"/>
        </w:rPr>
        <w:t>t</w:t>
      </w:r>
      <w:r>
        <w:rPr>
          <w:spacing w:val="-1"/>
          <w:w w:val="96"/>
        </w:rPr>
        <w:t>e</w:t>
      </w:r>
      <w:r>
        <w:rPr>
          <w:spacing w:val="-2"/>
          <w:w w:val="80"/>
        </w:rPr>
        <w:t>s</w:t>
      </w:r>
      <w:r>
        <w:rPr>
          <w:w w:val="91"/>
        </w:rPr>
        <w:t>t</w:t>
      </w:r>
      <w:r>
        <w:rPr>
          <w:spacing w:val="-1"/>
          <w:w w:val="91"/>
        </w:rPr>
        <w:t>a</w:t>
      </w:r>
      <w:r>
        <w:rPr>
          <w:spacing w:val="2"/>
          <w:w w:val="105"/>
        </w:rPr>
        <w:t>t</w:t>
      </w:r>
      <w:r>
        <w:rPr>
          <w:spacing w:val="-1"/>
          <w:w w:val="91"/>
        </w:rPr>
        <w:t>o</w:t>
      </w:r>
      <w:r>
        <w:rPr>
          <w:spacing w:val="-1"/>
          <w:w w:val="109"/>
        </w:rPr>
        <w:t>r</w:t>
      </w:r>
      <w:r>
        <w:rPr>
          <w:w w:val="109"/>
        </w:rPr>
        <w:t>.</w:t>
      </w:r>
      <w:r>
        <w:rPr>
          <w:spacing w:val="-2"/>
        </w:rPr>
        <w:t> </w:t>
      </w:r>
      <w:r>
        <w:rPr>
          <w:spacing w:val="-1"/>
          <w:w w:val="92"/>
        </w:rPr>
        <w:t>T</w:t>
      </w:r>
      <w:r>
        <w:rPr>
          <w:w w:val="89"/>
        </w:rPr>
        <w:t>he</w:t>
      </w:r>
      <w:r>
        <w:rPr>
          <w:spacing w:val="-3"/>
        </w:rPr>
        <w:t> </w:t>
      </w:r>
      <w:r>
        <w:rPr>
          <w:spacing w:val="-1"/>
          <w:w w:val="93"/>
        </w:rPr>
        <w:t>rul</w:t>
      </w:r>
      <w:r>
        <w:rPr>
          <w:w w:val="93"/>
        </w:rPr>
        <w:t>e</w:t>
      </w:r>
      <w:r>
        <w:rPr>
          <w:spacing w:val="-4"/>
        </w:rPr>
        <w:t> </w:t>
      </w:r>
      <w:r>
        <w:rPr>
          <w:w w:val="83"/>
        </w:rPr>
        <w:t>has</w:t>
      </w:r>
      <w:r>
        <w:rPr>
          <w:spacing w:val="-4"/>
        </w:rPr>
        <w:t> </w:t>
      </w:r>
      <w:r>
        <w:rPr>
          <w:w w:val="89"/>
        </w:rPr>
        <w:t>b</w:t>
      </w:r>
      <w:r>
        <w:rPr>
          <w:spacing w:val="-2"/>
          <w:w w:val="91"/>
        </w:rPr>
        <w:t>ee</w:t>
      </w:r>
      <w:r>
        <w:rPr>
          <w:w w:val="91"/>
        </w:rPr>
        <w:t>n</w:t>
      </w:r>
      <w:r>
        <w:rPr>
          <w:spacing w:val="-3"/>
        </w:rPr>
        <w:t> </w:t>
      </w:r>
      <w:r>
        <w:rPr>
          <w:spacing w:val="1"/>
          <w:w w:val="91"/>
        </w:rPr>
        <w:t>d</w:t>
      </w:r>
      <w:r>
        <w:rPr>
          <w:spacing w:val="-2"/>
          <w:w w:val="91"/>
        </w:rPr>
        <w:t>e</w:t>
      </w:r>
      <w:r>
        <w:rPr>
          <w:spacing w:val="-2"/>
          <w:w w:val="80"/>
        </w:rPr>
        <w:t>s</w:t>
      </w:r>
      <w:r>
        <w:rPr>
          <w:w w:val="93"/>
        </w:rPr>
        <w:t>cr</w:t>
      </w:r>
      <w:r>
        <w:rPr>
          <w:w w:val="88"/>
        </w:rPr>
        <w:t>ib</w:t>
      </w:r>
      <w:r>
        <w:rPr>
          <w:spacing w:val="1"/>
          <w:w w:val="88"/>
        </w:rPr>
        <w:t>e</w:t>
      </w:r>
      <w:r>
        <w:rPr>
          <w:w w:val="91"/>
        </w:rPr>
        <w:t>d</w:t>
      </w:r>
      <w:r>
        <w:rPr>
          <w:spacing w:val="-3"/>
        </w:rPr>
        <w:t> </w:t>
      </w:r>
      <w:r>
        <w:rPr>
          <w:w w:val="89"/>
        </w:rPr>
        <w:t>b</w:t>
      </w:r>
      <w:r>
        <w:rPr>
          <w:w w:val="83"/>
        </w:rPr>
        <w:t>y</w:t>
      </w:r>
      <w:r>
        <w:rPr>
          <w:spacing w:val="-3"/>
        </w:rPr>
        <w:t> </w:t>
      </w:r>
      <w:r>
        <w:rPr>
          <w:spacing w:val="1"/>
          <w:w w:val="81"/>
        </w:rPr>
        <w:t>L</w:t>
      </w:r>
      <w:r>
        <w:rPr>
          <w:spacing w:val="-1"/>
          <w:w w:val="91"/>
        </w:rPr>
        <w:t>o</w:t>
      </w:r>
      <w:r>
        <w:rPr>
          <w:spacing w:val="-1"/>
          <w:w w:val="96"/>
        </w:rPr>
        <w:t>r</w:t>
      </w:r>
      <w:r>
        <w:rPr>
          <w:w w:val="96"/>
        </w:rPr>
        <w:t>d</w:t>
      </w:r>
      <w:r>
        <w:rPr>
          <w:spacing w:val="-3"/>
        </w:rPr>
        <w:t> </w:t>
      </w:r>
      <w:r>
        <w:rPr>
          <w:w w:val="93"/>
        </w:rPr>
        <w:t>Gr</w:t>
      </w:r>
      <w:r>
        <w:rPr>
          <w:spacing w:val="-2"/>
          <w:w w:val="93"/>
        </w:rPr>
        <w:t>e</w:t>
      </w:r>
      <w:r>
        <w:rPr>
          <w:spacing w:val="-2"/>
          <w:w w:val="91"/>
        </w:rPr>
        <w:t>e</w:t>
      </w:r>
      <w:r>
        <w:rPr>
          <w:spacing w:val="-1"/>
          <w:w w:val="91"/>
        </w:rPr>
        <w:t>n</w:t>
      </w:r>
      <w:r>
        <w:rPr>
          <w:w w:val="91"/>
        </w:rPr>
        <w:t>e</w:t>
      </w:r>
      <w:r>
        <w:rPr>
          <w:spacing w:val="-4"/>
        </w:rPr>
        <w:t> </w:t>
      </w:r>
      <w:r>
        <w:rPr>
          <w:spacing w:val="2"/>
          <w:w w:val="86"/>
        </w:rPr>
        <w:t>M</w:t>
      </w:r>
      <w:r>
        <w:rPr>
          <w:w w:val="89"/>
        </w:rPr>
        <w:t>R</w:t>
      </w:r>
      <w:r>
        <w:rPr>
          <w:spacing w:val="-2"/>
        </w:rPr>
        <w:t> </w:t>
      </w:r>
      <w:r>
        <w:rPr>
          <w:w w:val="88"/>
        </w:rPr>
        <w:t>in</w:t>
      </w:r>
      <w:r>
        <w:rPr>
          <w:spacing w:val="3"/>
        </w:rPr>
        <w:t> </w:t>
      </w:r>
      <w:r>
        <w:rPr>
          <w:i/>
          <w:spacing w:val="-1"/>
          <w:w w:val="83"/>
        </w:rPr>
        <w:t>R</w:t>
      </w:r>
      <w:r>
        <w:rPr>
          <w:i/>
          <w:w w:val="70"/>
        </w:rPr>
        <w:t>e</w:t>
      </w:r>
      <w:r>
        <w:rPr>
          <w:i/>
          <w:spacing w:val="-4"/>
        </w:rPr>
        <w:t> </w:t>
      </w:r>
      <w:r>
        <w:rPr>
          <w:i/>
          <w:spacing w:val="-2"/>
          <w:w w:val="66"/>
        </w:rPr>
        <w:t>P</w:t>
      </w:r>
      <w:r>
        <w:rPr>
          <w:i/>
          <w:spacing w:val="-1"/>
          <w:w w:val="73"/>
        </w:rPr>
        <w:t>o</w:t>
      </w:r>
      <w:r>
        <w:rPr>
          <w:i/>
          <w:spacing w:val="1"/>
          <w:w w:val="93"/>
        </w:rPr>
        <w:t>t</w:t>
      </w:r>
      <w:r>
        <w:rPr>
          <w:i/>
          <w:spacing w:val="-2"/>
          <w:w w:val="93"/>
        </w:rPr>
        <w:t>t</w:t>
      </w:r>
      <w:r>
        <w:rPr>
          <w:i/>
          <w:spacing w:val="-2"/>
          <w:w w:val="70"/>
        </w:rPr>
        <w:t>e</w:t>
      </w:r>
      <w:r>
        <w:rPr>
          <w:i/>
          <w:spacing w:val="2"/>
          <w:w w:val="72"/>
        </w:rPr>
        <w:t>r</w:t>
      </w:r>
      <w:r>
        <w:rPr>
          <w:i/>
          <w:spacing w:val="-2"/>
          <w:w w:val="46"/>
        </w:rPr>
        <w:t>‟</w:t>
      </w:r>
      <w:r>
        <w:rPr>
          <w:i/>
          <w:w w:val="64"/>
        </w:rPr>
        <w:t>s</w:t>
      </w:r>
      <w:r>
        <w:rPr>
          <w:i/>
          <w:spacing w:val="-2"/>
        </w:rPr>
        <w:t> </w:t>
      </w:r>
      <w:r>
        <w:rPr>
          <w:i/>
          <w:w w:val="85"/>
        </w:rPr>
        <w:t>Will</w:t>
      </w:r>
      <w:r>
        <w:rPr>
          <w:i/>
          <w:spacing w:val="-3"/>
        </w:rPr>
        <w:t> </w:t>
      </w:r>
      <w:r>
        <w:rPr>
          <w:i/>
          <w:w w:val="88"/>
        </w:rPr>
        <w:t>T</w:t>
      </w:r>
      <w:r>
        <w:rPr>
          <w:i/>
          <w:w w:val="78"/>
        </w:rPr>
        <w:t>r</w:t>
      </w:r>
      <w:r>
        <w:rPr>
          <w:i/>
          <w:spacing w:val="-1"/>
          <w:w w:val="78"/>
        </w:rPr>
        <w:t>u</w:t>
      </w:r>
      <w:r>
        <w:rPr>
          <w:i/>
          <w:w w:val="64"/>
        </w:rPr>
        <w:t>s</w:t>
      </w:r>
      <w:r>
        <w:rPr>
          <w:i/>
          <w:w w:val="93"/>
        </w:rPr>
        <w:t>t</w:t>
      </w:r>
      <w:r>
        <w:rPr>
          <w:i/>
          <w:spacing w:val="-2"/>
        </w:rPr>
        <w:t> </w:t>
      </w:r>
      <w:r>
        <w:rPr>
          <w:spacing w:val="-2"/>
          <w:w w:val="93"/>
        </w:rPr>
        <w:t>(</w:t>
      </w:r>
      <w:r>
        <w:rPr>
          <w:spacing w:val="-1"/>
          <w:w w:val="91"/>
        </w:rPr>
        <w:t>19</w:t>
      </w:r>
      <w:r>
        <w:rPr>
          <w:spacing w:val="1"/>
          <w:w w:val="91"/>
        </w:rPr>
        <w:t>4</w:t>
      </w:r>
      <w:r>
        <w:rPr>
          <w:spacing w:val="-1"/>
          <w:w w:val="91"/>
        </w:rPr>
        <w:t>4</w:t>
      </w:r>
      <w:r>
        <w:rPr>
          <w:w w:val="93"/>
        </w:rPr>
        <w:t>)</w:t>
      </w:r>
      <w:r>
        <w:rPr>
          <w:spacing w:val="-4"/>
        </w:rPr>
        <w:t> </w:t>
      </w:r>
      <w:r>
        <w:rPr>
          <w:spacing w:val="-1"/>
          <w:w w:val="90"/>
        </w:rPr>
        <w:t>C</w:t>
      </w:r>
      <w:r>
        <w:rPr>
          <w:w w:val="90"/>
        </w:rPr>
        <w:t>h</w:t>
      </w:r>
      <w:r>
        <w:rPr>
          <w:spacing w:val="-3"/>
        </w:rPr>
        <w:t> </w:t>
      </w:r>
      <w:r>
        <w:rPr>
          <w:spacing w:val="1"/>
          <w:w w:val="91"/>
        </w:rPr>
        <w:t>7</w:t>
      </w:r>
      <w:r>
        <w:rPr>
          <w:w w:val="91"/>
        </w:rPr>
        <w:t>0</w:t>
      </w:r>
      <w:r>
        <w:rPr>
          <w:spacing w:val="-3"/>
        </w:rPr>
        <w:t> </w:t>
      </w:r>
      <w:r>
        <w:rPr>
          <w:spacing w:val="-1"/>
          <w:w w:val="82"/>
        </w:rPr>
        <w:t>a</w:t>
      </w:r>
      <w:r>
        <w:rPr>
          <w:w w:val="80"/>
        </w:rPr>
        <w:t>s</w:t>
      </w:r>
      <w:r>
        <w:rPr>
          <w:spacing w:val="-4"/>
        </w:rPr>
        <w:t> </w:t>
      </w:r>
      <w:r>
        <w:rPr>
          <w:w w:val="82"/>
        </w:rPr>
        <w:t>a</w:t>
      </w:r>
      <w:r>
        <w:rPr>
          <w:spacing w:val="-3"/>
        </w:rPr>
        <w:t> </w:t>
      </w:r>
      <w:r>
        <w:rPr>
          <w:w w:val="81"/>
        </w:rPr>
        <w:t>„r</w:t>
      </w:r>
      <w:r>
        <w:rPr>
          <w:spacing w:val="-1"/>
          <w:w w:val="91"/>
        </w:rPr>
        <w:t>u</w:t>
      </w:r>
      <w:r>
        <w:rPr>
          <w:spacing w:val="-1"/>
          <w:w w:val="89"/>
        </w:rPr>
        <w:t>l</w:t>
      </w:r>
      <w:r>
        <w:rPr>
          <w:w w:val="89"/>
        </w:rPr>
        <w:t>e</w:t>
      </w:r>
      <w:r>
        <w:rPr>
          <w:spacing w:val="-4"/>
        </w:rPr>
        <w:t> </w:t>
      </w:r>
      <w:r>
        <w:rPr>
          <w:spacing w:val="1"/>
          <w:w w:val="91"/>
        </w:rPr>
        <w:t>o</w:t>
      </w:r>
      <w:r>
        <w:rPr>
          <w:w w:val="78"/>
        </w:rPr>
        <w:t>f</w:t>
      </w:r>
      <w:r>
        <w:rPr>
          <w:spacing w:val="-4"/>
        </w:rPr>
        <w:t> </w:t>
      </w:r>
      <w:r>
        <w:rPr>
          <w:spacing w:val="-1"/>
          <w:w w:val="91"/>
        </w:rPr>
        <w:t>d</w:t>
      </w:r>
      <w:r>
        <w:rPr>
          <w:spacing w:val="1"/>
          <w:w w:val="91"/>
        </w:rPr>
        <w:t>e</w:t>
      </w:r>
      <w:r>
        <w:rPr>
          <w:spacing w:val="-2"/>
          <w:w w:val="80"/>
        </w:rPr>
        <w:t>s</w:t>
      </w:r>
      <w:r>
        <w:rPr>
          <w:spacing w:val="-1"/>
          <w:w w:val="91"/>
        </w:rPr>
        <w:t>p</w:t>
      </w:r>
      <w:r>
        <w:rPr>
          <w:spacing w:val="1"/>
          <w:w w:val="82"/>
        </w:rPr>
        <w:t>a</w:t>
      </w:r>
      <w:r>
        <w:rPr>
          <w:w w:val="88"/>
        </w:rPr>
        <w:t>ir‟.</w:t>
      </w:r>
      <w:r>
        <w:rPr>
          <w:spacing w:val="-2"/>
        </w:rPr>
        <w:t> </w:t>
      </w:r>
      <w:r>
        <w:rPr>
          <w:spacing w:val="-1"/>
          <w:w w:val="88"/>
        </w:rPr>
        <w:t>C</w:t>
      </w:r>
      <w:r>
        <w:rPr>
          <w:spacing w:val="2"/>
          <w:w w:val="88"/>
        </w:rPr>
        <w:t>a</w:t>
      </w:r>
      <w:r>
        <w:rPr>
          <w:spacing w:val="-2"/>
          <w:w w:val="80"/>
        </w:rPr>
        <w:t>s</w:t>
      </w:r>
      <w:r>
        <w:rPr>
          <w:w w:val="91"/>
        </w:rPr>
        <w:t>e</w:t>
      </w:r>
      <w:r>
        <w:rPr>
          <w:spacing w:val="-4"/>
        </w:rPr>
        <w:t> </w:t>
      </w:r>
      <w:r>
        <w:rPr>
          <w:spacing w:val="-1"/>
          <w:w w:val="83"/>
        </w:rPr>
        <w:t>la</w:t>
      </w:r>
      <w:r>
        <w:rPr>
          <w:w w:val="92"/>
        </w:rPr>
        <w:t>w </w:t>
      </w:r>
      <w:r>
        <w:rPr>
          <w:w w:val="90"/>
        </w:rPr>
        <w:t>shows</w:t>
      </w:r>
      <w:r>
        <w:rPr>
          <w:spacing w:val="-4"/>
          <w:w w:val="90"/>
        </w:rPr>
        <w:t> </w:t>
      </w:r>
      <w:r>
        <w:rPr>
          <w:w w:val="90"/>
        </w:rPr>
        <w:t>that</w:t>
      </w:r>
      <w:r>
        <w:rPr>
          <w:spacing w:val="-3"/>
          <w:w w:val="90"/>
        </w:rPr>
        <w:t> </w:t>
      </w:r>
      <w:r>
        <w:rPr>
          <w:w w:val="90"/>
        </w:rPr>
        <w:t>the</w:t>
      </w:r>
      <w:r>
        <w:rPr>
          <w:spacing w:val="-4"/>
          <w:w w:val="90"/>
        </w:rPr>
        <w:t> </w:t>
      </w:r>
      <w:r>
        <w:rPr>
          <w:w w:val="90"/>
        </w:rPr>
        <w:t>courts</w:t>
      </w:r>
      <w:r>
        <w:rPr>
          <w:spacing w:val="-4"/>
          <w:w w:val="90"/>
        </w:rPr>
        <w:t> </w:t>
      </w:r>
      <w:r>
        <w:rPr>
          <w:w w:val="90"/>
        </w:rPr>
        <w:t>try</w:t>
      </w:r>
      <w:r>
        <w:rPr>
          <w:spacing w:val="-3"/>
          <w:w w:val="90"/>
        </w:rPr>
        <w:t> </w:t>
      </w:r>
      <w:r>
        <w:rPr>
          <w:w w:val="90"/>
        </w:rPr>
        <w:t>not</w:t>
      </w:r>
      <w:r>
        <w:rPr>
          <w:spacing w:val="-3"/>
          <w:w w:val="90"/>
        </w:rPr>
        <w:t> </w:t>
      </w:r>
      <w:r>
        <w:rPr>
          <w:w w:val="90"/>
        </w:rPr>
        <w:t>to</w:t>
      </w:r>
      <w:r>
        <w:rPr>
          <w:spacing w:val="-1"/>
          <w:w w:val="90"/>
        </w:rPr>
        <w:t> </w:t>
      </w:r>
      <w:r>
        <w:rPr>
          <w:w w:val="90"/>
        </w:rPr>
        <w:t>apply</w:t>
      </w:r>
      <w:r>
        <w:rPr>
          <w:spacing w:val="-1"/>
          <w:w w:val="90"/>
        </w:rPr>
        <w:t> </w:t>
      </w:r>
      <w:r>
        <w:rPr>
          <w:w w:val="90"/>
        </w:rPr>
        <w:t>the</w:t>
      </w:r>
      <w:r>
        <w:rPr>
          <w:spacing w:val="-4"/>
          <w:w w:val="90"/>
        </w:rPr>
        <w:t> </w:t>
      </w:r>
      <w:r>
        <w:rPr>
          <w:w w:val="90"/>
        </w:rPr>
        <w:t>rule</w:t>
      </w:r>
      <w:r>
        <w:rPr>
          <w:spacing w:val="-3"/>
          <w:w w:val="90"/>
        </w:rPr>
        <w:t> </w:t>
      </w:r>
      <w:r>
        <w:rPr>
          <w:w w:val="90"/>
        </w:rPr>
        <w:t>at</w:t>
      </w:r>
      <w:r>
        <w:rPr>
          <w:spacing w:val="-3"/>
          <w:w w:val="90"/>
        </w:rPr>
        <w:t> </w:t>
      </w:r>
      <w:r>
        <w:rPr>
          <w:w w:val="90"/>
        </w:rPr>
        <w:t>all</w:t>
      </w:r>
      <w:r>
        <w:rPr>
          <w:spacing w:val="-3"/>
          <w:w w:val="90"/>
        </w:rPr>
        <w:t> </w:t>
      </w:r>
      <w:r>
        <w:rPr>
          <w:w w:val="90"/>
        </w:rPr>
        <w:t>(</w:t>
      </w:r>
      <w:r>
        <w:rPr>
          <w:i/>
          <w:w w:val="90"/>
        </w:rPr>
        <w:t>Re</w:t>
      </w:r>
      <w:r>
        <w:rPr>
          <w:i/>
          <w:spacing w:val="-4"/>
          <w:w w:val="90"/>
        </w:rPr>
        <w:t> </w:t>
      </w:r>
      <w:r>
        <w:rPr>
          <w:i/>
          <w:w w:val="90"/>
        </w:rPr>
        <w:t>Alexander‟s</w:t>
      </w:r>
      <w:r>
        <w:rPr>
          <w:i/>
          <w:spacing w:val="-3"/>
          <w:w w:val="90"/>
        </w:rPr>
        <w:t> </w:t>
      </w:r>
      <w:r>
        <w:rPr>
          <w:i/>
          <w:w w:val="90"/>
        </w:rPr>
        <w:t>Will</w:t>
      </w:r>
      <w:r>
        <w:rPr>
          <w:i/>
          <w:spacing w:val="-3"/>
          <w:w w:val="90"/>
        </w:rPr>
        <w:t> </w:t>
      </w:r>
      <w:r>
        <w:rPr>
          <w:i/>
          <w:w w:val="90"/>
        </w:rPr>
        <w:t>Trusts</w:t>
      </w:r>
      <w:r>
        <w:rPr>
          <w:i/>
          <w:spacing w:val="-1"/>
          <w:w w:val="90"/>
        </w:rPr>
        <w:t> </w:t>
      </w:r>
      <w:r>
        <w:rPr>
          <w:w w:val="90"/>
        </w:rPr>
        <w:t>(1948)</w:t>
      </w:r>
      <w:r>
        <w:rPr>
          <w:spacing w:val="-2"/>
          <w:w w:val="90"/>
        </w:rPr>
        <w:t> </w:t>
      </w:r>
      <w:r>
        <w:rPr>
          <w:w w:val="90"/>
        </w:rPr>
        <w:t>2</w:t>
      </w:r>
      <w:r>
        <w:rPr>
          <w:spacing w:val="-4"/>
          <w:w w:val="90"/>
        </w:rPr>
        <w:t> </w:t>
      </w:r>
      <w:r>
        <w:rPr>
          <w:w w:val="90"/>
        </w:rPr>
        <w:t>All</w:t>
      </w:r>
      <w:r>
        <w:rPr>
          <w:spacing w:val="-2"/>
          <w:w w:val="90"/>
        </w:rPr>
        <w:t> </w:t>
      </w:r>
      <w:r>
        <w:rPr>
          <w:w w:val="90"/>
        </w:rPr>
        <w:t>ER</w:t>
      </w:r>
      <w:r>
        <w:rPr>
          <w:spacing w:val="-2"/>
          <w:w w:val="90"/>
        </w:rPr>
        <w:t> </w:t>
      </w:r>
      <w:r>
        <w:rPr>
          <w:w w:val="90"/>
        </w:rPr>
        <w:t>111).</w:t>
      </w:r>
    </w:p>
    <w:p>
      <w:pPr>
        <w:pStyle w:val="BodyText"/>
        <w:spacing w:before="2"/>
        <w:rPr>
          <w:sz w:val="27"/>
        </w:rPr>
      </w:pPr>
    </w:p>
    <w:p>
      <w:pPr>
        <w:pStyle w:val="BodyText"/>
        <w:spacing w:line="360" w:lineRule="auto"/>
        <w:ind w:left="100" w:right="156"/>
        <w:jc w:val="both"/>
      </w:pPr>
      <w:r>
        <w:rPr>
          <w:w w:val="90"/>
        </w:rPr>
        <w:t>Apparently a rule has developed to the effect that where, looking at the will as a whole, it looks like that the testator intended the first clause to</w:t>
      </w:r>
      <w:r>
        <w:rPr>
          <w:spacing w:val="1"/>
          <w:w w:val="90"/>
        </w:rPr>
        <w:t> </w:t>
      </w:r>
      <w:r>
        <w:rPr>
          <w:w w:val="95"/>
        </w:rPr>
        <w:t>apply,</w:t>
      </w:r>
      <w:r>
        <w:rPr>
          <w:spacing w:val="-8"/>
          <w:w w:val="95"/>
        </w:rPr>
        <w:t> </w:t>
      </w:r>
      <w:r>
        <w:rPr>
          <w:w w:val="95"/>
        </w:rPr>
        <w:t>the</w:t>
      </w:r>
      <w:r>
        <w:rPr>
          <w:spacing w:val="-7"/>
          <w:w w:val="95"/>
        </w:rPr>
        <w:t> </w:t>
      </w:r>
      <w:r>
        <w:rPr>
          <w:w w:val="95"/>
        </w:rPr>
        <w:t>presumption</w:t>
      </w:r>
      <w:r>
        <w:rPr>
          <w:spacing w:val="-9"/>
          <w:w w:val="95"/>
        </w:rPr>
        <w:t> </w:t>
      </w:r>
      <w:r>
        <w:rPr>
          <w:w w:val="95"/>
        </w:rPr>
        <w:t>that</w:t>
      </w:r>
      <w:r>
        <w:rPr>
          <w:spacing w:val="-8"/>
          <w:w w:val="95"/>
        </w:rPr>
        <w:t> </w:t>
      </w:r>
      <w:r>
        <w:rPr>
          <w:w w:val="95"/>
        </w:rPr>
        <w:t>the</w:t>
      </w:r>
      <w:r>
        <w:rPr>
          <w:spacing w:val="-8"/>
          <w:w w:val="95"/>
        </w:rPr>
        <w:t> </w:t>
      </w:r>
      <w:r>
        <w:rPr>
          <w:w w:val="95"/>
        </w:rPr>
        <w:t>latter</w:t>
      </w:r>
      <w:r>
        <w:rPr>
          <w:spacing w:val="-6"/>
          <w:w w:val="95"/>
        </w:rPr>
        <w:t> </w:t>
      </w:r>
      <w:r>
        <w:rPr>
          <w:w w:val="95"/>
        </w:rPr>
        <w:t>clause</w:t>
      </w:r>
      <w:r>
        <w:rPr>
          <w:spacing w:val="-7"/>
          <w:w w:val="95"/>
        </w:rPr>
        <w:t> </w:t>
      </w:r>
      <w:r>
        <w:rPr>
          <w:w w:val="95"/>
        </w:rPr>
        <w:t>prevails</w:t>
      </w:r>
      <w:r>
        <w:rPr>
          <w:spacing w:val="-6"/>
          <w:w w:val="95"/>
        </w:rPr>
        <w:t> </w:t>
      </w:r>
      <w:r>
        <w:rPr>
          <w:w w:val="95"/>
        </w:rPr>
        <w:t>should</w:t>
      </w:r>
      <w:r>
        <w:rPr>
          <w:spacing w:val="-9"/>
          <w:w w:val="95"/>
        </w:rPr>
        <w:t> </w:t>
      </w:r>
      <w:r>
        <w:rPr>
          <w:w w:val="95"/>
        </w:rPr>
        <w:t>not</w:t>
      </w:r>
      <w:r>
        <w:rPr>
          <w:spacing w:val="-8"/>
          <w:w w:val="95"/>
        </w:rPr>
        <w:t> </w:t>
      </w:r>
      <w:r>
        <w:rPr>
          <w:w w:val="95"/>
        </w:rPr>
        <w:t>be</w:t>
      </w:r>
      <w:r>
        <w:rPr>
          <w:spacing w:val="-9"/>
          <w:w w:val="95"/>
        </w:rPr>
        <w:t> </w:t>
      </w:r>
      <w:r>
        <w:rPr>
          <w:w w:val="95"/>
        </w:rPr>
        <w:t>applied</w:t>
      </w:r>
      <w:r>
        <w:rPr>
          <w:spacing w:val="-6"/>
          <w:w w:val="95"/>
        </w:rPr>
        <w:t> </w:t>
      </w:r>
      <w:r>
        <w:rPr>
          <w:w w:val="95"/>
        </w:rPr>
        <w:t>(</w:t>
      </w:r>
      <w:r>
        <w:rPr>
          <w:i/>
          <w:w w:val="95"/>
        </w:rPr>
        <w:t>Re</w:t>
      </w:r>
      <w:r>
        <w:rPr>
          <w:i/>
          <w:spacing w:val="-8"/>
          <w:w w:val="95"/>
        </w:rPr>
        <w:t> </w:t>
      </w:r>
      <w:r>
        <w:rPr>
          <w:i/>
          <w:w w:val="95"/>
        </w:rPr>
        <w:t>Bywater</w:t>
      </w:r>
      <w:r>
        <w:rPr>
          <w:w w:val="95"/>
        </w:rPr>
        <w:t>(1881)</w:t>
      </w:r>
      <w:r>
        <w:rPr>
          <w:spacing w:val="-9"/>
          <w:w w:val="95"/>
        </w:rPr>
        <w:t> </w:t>
      </w:r>
      <w:r>
        <w:rPr>
          <w:w w:val="95"/>
        </w:rPr>
        <w:t>18</w:t>
      </w:r>
      <w:r>
        <w:rPr>
          <w:spacing w:val="-9"/>
          <w:w w:val="95"/>
        </w:rPr>
        <w:t> </w:t>
      </w:r>
      <w:r>
        <w:rPr>
          <w:w w:val="95"/>
        </w:rPr>
        <w:t>Ch</w:t>
      </w:r>
      <w:r>
        <w:rPr>
          <w:spacing w:val="-8"/>
          <w:w w:val="95"/>
        </w:rPr>
        <w:t> </w:t>
      </w:r>
      <w:r>
        <w:rPr>
          <w:w w:val="95"/>
        </w:rPr>
        <w:t>17).</w:t>
      </w:r>
    </w:p>
    <w:p>
      <w:pPr>
        <w:pStyle w:val="BodyText"/>
        <w:spacing w:before="9"/>
        <w:rPr>
          <w:sz w:val="26"/>
        </w:rPr>
      </w:pPr>
    </w:p>
    <w:p>
      <w:pPr>
        <w:pStyle w:val="ListParagraph"/>
        <w:numPr>
          <w:ilvl w:val="1"/>
          <w:numId w:val="40"/>
        </w:numPr>
        <w:tabs>
          <w:tab w:pos="357" w:val="left" w:leader="none"/>
        </w:tabs>
        <w:spacing w:line="240" w:lineRule="auto" w:before="0" w:after="0"/>
        <w:ind w:left="356" w:right="0" w:hanging="257"/>
        <w:jc w:val="left"/>
        <w:rPr>
          <w:sz w:val="18"/>
        </w:rPr>
      </w:pPr>
      <w:r>
        <w:rPr>
          <w:w w:val="90"/>
          <w:sz w:val="18"/>
        </w:rPr>
        <w:t>The</w:t>
      </w:r>
      <w:r>
        <w:rPr>
          <w:spacing w:val="-5"/>
          <w:w w:val="90"/>
          <w:sz w:val="18"/>
        </w:rPr>
        <w:t> </w:t>
      </w:r>
      <w:r>
        <w:rPr>
          <w:w w:val="90"/>
          <w:sz w:val="18"/>
        </w:rPr>
        <w:t>Will</w:t>
      </w:r>
      <w:r>
        <w:rPr>
          <w:spacing w:val="-4"/>
          <w:w w:val="90"/>
          <w:sz w:val="18"/>
        </w:rPr>
        <w:t> </w:t>
      </w:r>
      <w:r>
        <w:rPr>
          <w:w w:val="90"/>
          <w:sz w:val="18"/>
        </w:rPr>
        <w:t>must</w:t>
      </w:r>
      <w:r>
        <w:rPr>
          <w:spacing w:val="-3"/>
          <w:w w:val="90"/>
          <w:sz w:val="18"/>
        </w:rPr>
        <w:t> </w:t>
      </w:r>
      <w:r>
        <w:rPr>
          <w:w w:val="90"/>
          <w:sz w:val="18"/>
        </w:rPr>
        <w:t>Speak</w:t>
      </w:r>
      <w:r>
        <w:rPr>
          <w:spacing w:val="-3"/>
          <w:w w:val="90"/>
          <w:sz w:val="18"/>
        </w:rPr>
        <w:t> </w:t>
      </w:r>
      <w:r>
        <w:rPr>
          <w:w w:val="90"/>
          <w:sz w:val="18"/>
        </w:rPr>
        <w:t>for</w:t>
      </w:r>
      <w:r>
        <w:rPr>
          <w:spacing w:val="-1"/>
          <w:w w:val="90"/>
          <w:sz w:val="18"/>
        </w:rPr>
        <w:t> </w:t>
      </w:r>
      <w:r>
        <w:rPr>
          <w:w w:val="90"/>
          <w:sz w:val="18"/>
        </w:rPr>
        <w:t>Itself.</w:t>
      </w:r>
    </w:p>
    <w:p>
      <w:pPr>
        <w:pStyle w:val="BodyText"/>
        <w:spacing w:line="357" w:lineRule="auto" w:before="103"/>
        <w:ind w:left="100" w:right="156"/>
      </w:pPr>
      <w:r>
        <w:rPr>
          <w:w w:val="90"/>
        </w:rPr>
        <w:t>As</w:t>
      </w:r>
      <w:r>
        <w:rPr>
          <w:spacing w:val="18"/>
          <w:w w:val="90"/>
        </w:rPr>
        <w:t> </w:t>
      </w:r>
      <w:r>
        <w:rPr>
          <w:w w:val="90"/>
        </w:rPr>
        <w:t>general</w:t>
      </w:r>
      <w:r>
        <w:rPr>
          <w:spacing w:val="21"/>
          <w:w w:val="90"/>
        </w:rPr>
        <w:t> </w:t>
      </w:r>
      <w:r>
        <w:rPr>
          <w:w w:val="90"/>
        </w:rPr>
        <w:t>rule,</w:t>
      </w:r>
      <w:r>
        <w:rPr>
          <w:spacing w:val="21"/>
          <w:w w:val="90"/>
        </w:rPr>
        <w:t> </w:t>
      </w:r>
      <w:r>
        <w:rPr>
          <w:w w:val="90"/>
        </w:rPr>
        <w:t>courts</w:t>
      </w:r>
      <w:r>
        <w:rPr>
          <w:spacing w:val="20"/>
          <w:w w:val="90"/>
        </w:rPr>
        <w:t> </w:t>
      </w:r>
      <w:r>
        <w:rPr>
          <w:w w:val="90"/>
        </w:rPr>
        <w:t>must</w:t>
      </w:r>
      <w:r>
        <w:rPr>
          <w:spacing w:val="22"/>
          <w:w w:val="90"/>
        </w:rPr>
        <w:t> </w:t>
      </w:r>
      <w:r>
        <w:rPr>
          <w:w w:val="90"/>
        </w:rPr>
        <w:t>ascertain</w:t>
      </w:r>
      <w:r>
        <w:rPr>
          <w:spacing w:val="19"/>
          <w:w w:val="90"/>
        </w:rPr>
        <w:t> </w:t>
      </w:r>
      <w:r>
        <w:rPr>
          <w:w w:val="90"/>
        </w:rPr>
        <w:t>the</w:t>
      </w:r>
      <w:r>
        <w:rPr>
          <w:spacing w:val="18"/>
          <w:w w:val="90"/>
        </w:rPr>
        <w:t> </w:t>
      </w:r>
      <w:r>
        <w:rPr>
          <w:w w:val="90"/>
        </w:rPr>
        <w:t>testator‟s</w:t>
      </w:r>
      <w:r>
        <w:rPr>
          <w:spacing w:val="20"/>
          <w:w w:val="90"/>
        </w:rPr>
        <w:t> </w:t>
      </w:r>
      <w:r>
        <w:rPr>
          <w:w w:val="90"/>
        </w:rPr>
        <w:t>intention</w:t>
      </w:r>
      <w:r>
        <w:rPr>
          <w:spacing w:val="20"/>
          <w:w w:val="90"/>
        </w:rPr>
        <w:t> </w:t>
      </w:r>
      <w:r>
        <w:rPr>
          <w:w w:val="90"/>
        </w:rPr>
        <w:t>from</w:t>
      </w:r>
      <w:r>
        <w:rPr>
          <w:spacing w:val="19"/>
          <w:w w:val="90"/>
        </w:rPr>
        <w:t> </w:t>
      </w:r>
      <w:r>
        <w:rPr>
          <w:w w:val="90"/>
        </w:rPr>
        <w:t>the</w:t>
      </w:r>
      <w:r>
        <w:rPr>
          <w:spacing w:val="18"/>
          <w:w w:val="90"/>
        </w:rPr>
        <w:t> </w:t>
      </w:r>
      <w:r>
        <w:rPr>
          <w:w w:val="90"/>
        </w:rPr>
        <w:t>words</w:t>
      </w:r>
      <w:r>
        <w:rPr>
          <w:spacing w:val="20"/>
          <w:w w:val="90"/>
        </w:rPr>
        <w:t> </w:t>
      </w:r>
      <w:r>
        <w:rPr>
          <w:w w:val="90"/>
        </w:rPr>
        <w:t>of</w:t>
      </w:r>
      <w:r>
        <w:rPr>
          <w:spacing w:val="20"/>
          <w:w w:val="90"/>
        </w:rPr>
        <w:t> </w:t>
      </w:r>
      <w:r>
        <w:rPr>
          <w:w w:val="90"/>
        </w:rPr>
        <w:t>the</w:t>
      </w:r>
      <w:r>
        <w:rPr>
          <w:spacing w:val="19"/>
          <w:w w:val="90"/>
        </w:rPr>
        <w:t> </w:t>
      </w:r>
      <w:r>
        <w:rPr>
          <w:w w:val="90"/>
        </w:rPr>
        <w:t>will</w:t>
      </w:r>
      <w:r>
        <w:rPr>
          <w:spacing w:val="21"/>
          <w:w w:val="90"/>
        </w:rPr>
        <w:t> </w:t>
      </w:r>
      <w:r>
        <w:rPr>
          <w:w w:val="90"/>
        </w:rPr>
        <w:t>itself</w:t>
      </w:r>
      <w:r>
        <w:rPr>
          <w:spacing w:val="20"/>
          <w:w w:val="90"/>
        </w:rPr>
        <w:t> </w:t>
      </w:r>
      <w:r>
        <w:rPr>
          <w:w w:val="90"/>
        </w:rPr>
        <w:t>(</w:t>
      </w:r>
      <w:r>
        <w:rPr>
          <w:i/>
          <w:w w:val="90"/>
        </w:rPr>
        <w:t>Colclough</w:t>
      </w:r>
      <w:r>
        <w:rPr>
          <w:i/>
          <w:spacing w:val="20"/>
          <w:w w:val="90"/>
        </w:rPr>
        <w:t> </w:t>
      </w:r>
      <w:r>
        <w:rPr>
          <w:i/>
          <w:w w:val="90"/>
        </w:rPr>
        <w:t>vs.</w:t>
      </w:r>
      <w:r>
        <w:rPr>
          <w:i/>
          <w:spacing w:val="19"/>
          <w:w w:val="90"/>
        </w:rPr>
        <w:t> </w:t>
      </w:r>
      <w:r>
        <w:rPr>
          <w:i/>
          <w:w w:val="90"/>
        </w:rPr>
        <w:t>Cocker</w:t>
      </w:r>
      <w:r>
        <w:rPr>
          <w:i/>
          <w:spacing w:val="21"/>
          <w:w w:val="90"/>
        </w:rPr>
        <w:t> </w:t>
      </w:r>
      <w:r>
        <w:rPr>
          <w:w w:val="90"/>
        </w:rPr>
        <w:t>(1917)</w:t>
      </w:r>
      <w:r>
        <w:rPr>
          <w:spacing w:val="20"/>
          <w:w w:val="90"/>
        </w:rPr>
        <w:t> </w:t>
      </w:r>
      <w:r>
        <w:rPr>
          <w:w w:val="90"/>
        </w:rPr>
        <w:t>7</w:t>
      </w:r>
      <w:r>
        <w:rPr>
          <w:spacing w:val="20"/>
          <w:w w:val="90"/>
        </w:rPr>
        <w:t> </w:t>
      </w:r>
      <w:r>
        <w:rPr>
          <w:w w:val="90"/>
        </w:rPr>
        <w:t>EALR</w:t>
      </w:r>
      <w:r>
        <w:rPr>
          <w:spacing w:val="20"/>
          <w:w w:val="90"/>
        </w:rPr>
        <w:t> </w:t>
      </w:r>
      <w:r>
        <w:rPr>
          <w:w w:val="90"/>
        </w:rPr>
        <w:t>120</w:t>
      </w:r>
      <w:r>
        <w:rPr>
          <w:spacing w:val="1"/>
          <w:w w:val="90"/>
        </w:rPr>
        <w:t> </w:t>
      </w:r>
      <w:r>
        <w:rPr>
          <w:spacing w:val="-1"/>
          <w:w w:val="85"/>
        </w:rPr>
        <w:t>(Hamilton CJ, Murison CJ and </w:t>
      </w:r>
      <w:r>
        <w:rPr>
          <w:w w:val="85"/>
        </w:rPr>
        <w:t>Pickering J),</w:t>
      </w:r>
      <w:r>
        <w:rPr>
          <w:i/>
          <w:w w:val="85"/>
        </w:rPr>
        <w:t>RustomjiKersasjiKhursedjiSidhwa vs. DinshwaRuttonji Mehta and others </w:t>
      </w:r>
      <w:r>
        <w:rPr>
          <w:w w:val="85"/>
        </w:rPr>
        <w:t>(1934) 1 EACA 38 (Abrahams CJ,</w:t>
      </w:r>
      <w:r>
        <w:rPr>
          <w:spacing w:val="-36"/>
          <w:w w:val="85"/>
        </w:rPr>
        <w:t> </w:t>
      </w:r>
      <w:r>
        <w:rPr>
          <w:w w:val="90"/>
        </w:rPr>
        <w:t>Lucie-Smith</w:t>
      </w:r>
      <w:r>
        <w:rPr>
          <w:spacing w:val="10"/>
          <w:w w:val="90"/>
        </w:rPr>
        <w:t> </w:t>
      </w:r>
      <w:r>
        <w:rPr>
          <w:w w:val="90"/>
        </w:rPr>
        <w:t>Ag.</w:t>
      </w:r>
      <w:r>
        <w:rPr>
          <w:spacing w:val="11"/>
          <w:w w:val="90"/>
        </w:rPr>
        <w:t> </w:t>
      </w:r>
      <w:r>
        <w:rPr>
          <w:w w:val="90"/>
        </w:rPr>
        <w:t>CJ</w:t>
      </w:r>
      <w:r>
        <w:rPr>
          <w:spacing w:val="10"/>
          <w:w w:val="90"/>
        </w:rPr>
        <w:t> </w:t>
      </w:r>
      <w:r>
        <w:rPr>
          <w:w w:val="90"/>
        </w:rPr>
        <w:t>and</w:t>
      </w:r>
      <w:r>
        <w:rPr>
          <w:spacing w:val="10"/>
          <w:w w:val="90"/>
        </w:rPr>
        <w:t> </w:t>
      </w:r>
      <w:r>
        <w:rPr>
          <w:w w:val="90"/>
        </w:rPr>
        <w:t>Horne</w:t>
      </w:r>
      <w:r>
        <w:rPr>
          <w:spacing w:val="9"/>
          <w:w w:val="90"/>
        </w:rPr>
        <w:t> </w:t>
      </w:r>
      <w:r>
        <w:rPr>
          <w:w w:val="90"/>
        </w:rPr>
        <w:t>J)).</w:t>
      </w:r>
      <w:r>
        <w:rPr>
          <w:spacing w:val="13"/>
          <w:w w:val="90"/>
        </w:rPr>
        <w:t> </w:t>
      </w:r>
      <w:r>
        <w:rPr>
          <w:w w:val="90"/>
        </w:rPr>
        <w:t>This</w:t>
      </w:r>
      <w:r>
        <w:rPr>
          <w:spacing w:val="9"/>
          <w:w w:val="90"/>
        </w:rPr>
        <w:t> </w:t>
      </w:r>
      <w:r>
        <w:rPr>
          <w:w w:val="90"/>
        </w:rPr>
        <w:t>is</w:t>
      </w:r>
      <w:r>
        <w:rPr>
          <w:spacing w:val="9"/>
          <w:w w:val="90"/>
        </w:rPr>
        <w:t> </w:t>
      </w:r>
      <w:r>
        <w:rPr>
          <w:w w:val="90"/>
        </w:rPr>
        <w:t>because</w:t>
      </w:r>
      <w:r>
        <w:rPr>
          <w:spacing w:val="10"/>
          <w:w w:val="90"/>
        </w:rPr>
        <w:t> </w:t>
      </w:r>
      <w:r>
        <w:rPr>
          <w:w w:val="90"/>
        </w:rPr>
        <w:t>the</w:t>
      </w:r>
      <w:r>
        <w:rPr>
          <w:spacing w:val="10"/>
          <w:w w:val="90"/>
        </w:rPr>
        <w:t> </w:t>
      </w:r>
      <w:r>
        <w:rPr>
          <w:w w:val="90"/>
        </w:rPr>
        <w:t>construction</w:t>
      </w:r>
      <w:r>
        <w:rPr>
          <w:spacing w:val="10"/>
          <w:w w:val="90"/>
        </w:rPr>
        <w:t> </w:t>
      </w:r>
      <w:r>
        <w:rPr>
          <w:w w:val="90"/>
        </w:rPr>
        <w:t>of</w:t>
      </w:r>
      <w:r>
        <w:rPr>
          <w:spacing w:val="9"/>
          <w:w w:val="90"/>
        </w:rPr>
        <w:t> </w:t>
      </w:r>
      <w:r>
        <w:rPr>
          <w:w w:val="90"/>
        </w:rPr>
        <w:t>wills</w:t>
      </w:r>
      <w:r>
        <w:rPr>
          <w:spacing w:val="10"/>
          <w:w w:val="90"/>
        </w:rPr>
        <w:t> </w:t>
      </w:r>
      <w:r>
        <w:rPr>
          <w:w w:val="90"/>
        </w:rPr>
        <w:t>is</w:t>
      </w:r>
      <w:r>
        <w:rPr>
          <w:spacing w:val="13"/>
          <w:w w:val="90"/>
        </w:rPr>
        <w:t> </w:t>
      </w:r>
      <w:r>
        <w:rPr>
          <w:w w:val="90"/>
        </w:rPr>
        <w:t>about</w:t>
      </w:r>
      <w:r>
        <w:rPr>
          <w:spacing w:val="11"/>
          <w:w w:val="90"/>
        </w:rPr>
        <w:t> </w:t>
      </w:r>
      <w:r>
        <w:rPr>
          <w:w w:val="90"/>
        </w:rPr>
        <w:t>ascertaining</w:t>
      </w:r>
      <w:r>
        <w:rPr>
          <w:spacing w:val="10"/>
          <w:w w:val="90"/>
        </w:rPr>
        <w:t> </w:t>
      </w:r>
      <w:r>
        <w:rPr>
          <w:w w:val="90"/>
        </w:rPr>
        <w:t>the</w:t>
      </w:r>
      <w:r>
        <w:rPr>
          <w:spacing w:val="10"/>
          <w:w w:val="90"/>
        </w:rPr>
        <w:t> </w:t>
      </w:r>
      <w:r>
        <w:rPr>
          <w:w w:val="90"/>
        </w:rPr>
        <w:t>testator‟s</w:t>
      </w:r>
      <w:r>
        <w:rPr>
          <w:spacing w:val="10"/>
          <w:w w:val="90"/>
        </w:rPr>
        <w:t> </w:t>
      </w:r>
      <w:r>
        <w:rPr>
          <w:w w:val="90"/>
        </w:rPr>
        <w:t>intention,</w:t>
      </w:r>
      <w:r>
        <w:rPr>
          <w:spacing w:val="11"/>
          <w:w w:val="90"/>
        </w:rPr>
        <w:t> </w:t>
      </w:r>
      <w:r>
        <w:rPr>
          <w:w w:val="90"/>
        </w:rPr>
        <w:t>as</w:t>
      </w:r>
      <w:r>
        <w:rPr>
          <w:spacing w:val="10"/>
          <w:w w:val="90"/>
        </w:rPr>
        <w:t> </w:t>
      </w:r>
      <w:r>
        <w:rPr>
          <w:w w:val="90"/>
        </w:rPr>
        <w:t>expressed</w:t>
      </w:r>
      <w:r>
        <w:rPr>
          <w:spacing w:val="10"/>
          <w:w w:val="90"/>
        </w:rPr>
        <w:t> </w:t>
      </w:r>
      <w:r>
        <w:rPr>
          <w:w w:val="90"/>
        </w:rPr>
        <w:t>in</w:t>
      </w:r>
      <w:r>
        <w:rPr>
          <w:spacing w:val="9"/>
          <w:w w:val="90"/>
        </w:rPr>
        <w:t> </w:t>
      </w:r>
      <w:r>
        <w:rPr>
          <w:w w:val="90"/>
        </w:rPr>
        <w:t>the</w:t>
      </w:r>
      <w:r>
        <w:rPr>
          <w:spacing w:val="1"/>
          <w:w w:val="90"/>
        </w:rPr>
        <w:t> </w:t>
      </w:r>
      <w:r>
        <w:rPr>
          <w:spacing w:val="-1"/>
          <w:w w:val="90"/>
        </w:rPr>
        <w:t>will. In </w:t>
      </w:r>
      <w:r>
        <w:rPr>
          <w:i/>
          <w:spacing w:val="-1"/>
          <w:w w:val="90"/>
        </w:rPr>
        <w:t>Perrin vs. Morgan </w:t>
      </w:r>
      <w:r>
        <w:rPr>
          <w:spacing w:val="-1"/>
          <w:w w:val="90"/>
        </w:rPr>
        <w:t>(1943) AC 399, Lord Atkin </w:t>
      </w:r>
      <w:r>
        <w:rPr>
          <w:w w:val="90"/>
        </w:rPr>
        <w:t>remarked that „the sole object is…to ascertain from the will the testator‟s intentions‟. In</w:t>
      </w:r>
      <w:r>
        <w:rPr>
          <w:spacing w:val="1"/>
          <w:w w:val="90"/>
        </w:rPr>
        <w:t> </w:t>
      </w:r>
      <w:r>
        <w:rPr>
          <w:i/>
          <w:w w:val="85"/>
        </w:rPr>
        <w:t>Re</w:t>
      </w:r>
      <w:r>
        <w:rPr>
          <w:i/>
          <w:spacing w:val="10"/>
          <w:w w:val="85"/>
        </w:rPr>
        <w:t> </w:t>
      </w:r>
      <w:r>
        <w:rPr>
          <w:i/>
          <w:w w:val="85"/>
        </w:rPr>
        <w:t>Raphael,</w:t>
      </w:r>
      <w:r>
        <w:rPr>
          <w:i/>
          <w:spacing w:val="13"/>
          <w:w w:val="85"/>
        </w:rPr>
        <w:t> </w:t>
      </w:r>
      <w:r>
        <w:rPr>
          <w:i/>
          <w:w w:val="85"/>
        </w:rPr>
        <w:t>Public</w:t>
      </w:r>
      <w:r>
        <w:rPr>
          <w:i/>
          <w:spacing w:val="12"/>
          <w:w w:val="85"/>
        </w:rPr>
        <w:t> </w:t>
      </w:r>
      <w:r>
        <w:rPr>
          <w:i/>
          <w:w w:val="85"/>
        </w:rPr>
        <w:t>Trustee</w:t>
      </w:r>
      <w:r>
        <w:rPr>
          <w:i/>
          <w:spacing w:val="11"/>
          <w:w w:val="85"/>
        </w:rPr>
        <w:t> </w:t>
      </w:r>
      <w:r>
        <w:rPr>
          <w:i/>
          <w:w w:val="85"/>
        </w:rPr>
        <w:t>vs.</w:t>
      </w:r>
      <w:r>
        <w:rPr>
          <w:i/>
          <w:spacing w:val="10"/>
          <w:w w:val="85"/>
        </w:rPr>
        <w:t> </w:t>
      </w:r>
      <w:r>
        <w:rPr>
          <w:i/>
          <w:w w:val="85"/>
        </w:rPr>
        <w:t>Raphael</w:t>
      </w:r>
      <w:r>
        <w:rPr>
          <w:i/>
          <w:spacing w:val="17"/>
          <w:w w:val="85"/>
        </w:rPr>
        <w:t> </w:t>
      </w:r>
      <w:r>
        <w:rPr>
          <w:w w:val="85"/>
        </w:rPr>
        <w:t>(1972)</w:t>
      </w:r>
      <w:r>
        <w:rPr>
          <w:spacing w:val="11"/>
          <w:w w:val="85"/>
        </w:rPr>
        <w:t> </w:t>
      </w:r>
      <w:r>
        <w:rPr>
          <w:w w:val="85"/>
        </w:rPr>
        <w:t>EA</w:t>
      </w:r>
      <w:r>
        <w:rPr>
          <w:spacing w:val="12"/>
          <w:w w:val="85"/>
        </w:rPr>
        <w:t> </w:t>
      </w:r>
      <w:r>
        <w:rPr>
          <w:w w:val="85"/>
        </w:rPr>
        <w:t>522</w:t>
      </w:r>
      <w:r>
        <w:rPr>
          <w:spacing w:val="11"/>
          <w:w w:val="85"/>
        </w:rPr>
        <w:t> </w:t>
      </w:r>
      <w:r>
        <w:rPr>
          <w:w w:val="85"/>
        </w:rPr>
        <w:t>(Simpson</w:t>
      </w:r>
      <w:r>
        <w:rPr>
          <w:spacing w:val="10"/>
          <w:w w:val="85"/>
        </w:rPr>
        <w:t> </w:t>
      </w:r>
      <w:r>
        <w:rPr>
          <w:w w:val="85"/>
        </w:rPr>
        <w:t>J),</w:t>
      </w:r>
      <w:r>
        <w:rPr>
          <w:spacing w:val="12"/>
          <w:w w:val="85"/>
        </w:rPr>
        <w:t> </w:t>
      </w:r>
      <w:r>
        <w:rPr>
          <w:w w:val="85"/>
        </w:rPr>
        <w:t>the</w:t>
      </w:r>
      <w:r>
        <w:rPr>
          <w:spacing w:val="10"/>
          <w:w w:val="85"/>
        </w:rPr>
        <w:t> </w:t>
      </w:r>
      <w:r>
        <w:rPr>
          <w:w w:val="85"/>
        </w:rPr>
        <w:t>court</w:t>
      </w:r>
      <w:r>
        <w:rPr>
          <w:spacing w:val="15"/>
          <w:w w:val="85"/>
        </w:rPr>
        <w:t> </w:t>
      </w:r>
      <w:r>
        <w:rPr>
          <w:w w:val="85"/>
        </w:rPr>
        <w:t>was</w:t>
      </w:r>
      <w:r>
        <w:rPr>
          <w:spacing w:val="10"/>
          <w:w w:val="85"/>
        </w:rPr>
        <w:t> </w:t>
      </w:r>
      <w:r>
        <w:rPr>
          <w:w w:val="85"/>
        </w:rPr>
        <w:t>asked</w:t>
      </w:r>
      <w:r>
        <w:rPr>
          <w:spacing w:val="11"/>
          <w:w w:val="85"/>
        </w:rPr>
        <w:t> </w:t>
      </w:r>
      <w:r>
        <w:rPr>
          <w:w w:val="85"/>
        </w:rPr>
        <w:t>to</w:t>
      </w:r>
      <w:r>
        <w:rPr>
          <w:spacing w:val="10"/>
          <w:w w:val="85"/>
        </w:rPr>
        <w:t> </w:t>
      </w:r>
      <w:r>
        <w:rPr>
          <w:w w:val="85"/>
        </w:rPr>
        <w:t>construe</w:t>
      </w:r>
      <w:r>
        <w:rPr>
          <w:spacing w:val="11"/>
          <w:w w:val="85"/>
        </w:rPr>
        <w:t> </w:t>
      </w:r>
      <w:r>
        <w:rPr>
          <w:w w:val="85"/>
        </w:rPr>
        <w:t>the</w:t>
      </w:r>
      <w:r>
        <w:rPr>
          <w:spacing w:val="12"/>
          <w:w w:val="85"/>
        </w:rPr>
        <w:t> </w:t>
      </w:r>
      <w:r>
        <w:rPr>
          <w:w w:val="85"/>
        </w:rPr>
        <w:t>phrase</w:t>
      </w:r>
      <w:r>
        <w:rPr>
          <w:spacing w:val="11"/>
          <w:w w:val="85"/>
        </w:rPr>
        <w:t> </w:t>
      </w:r>
      <w:r>
        <w:rPr>
          <w:w w:val="85"/>
        </w:rPr>
        <w:t>„or</w:t>
      </w:r>
      <w:r>
        <w:rPr>
          <w:spacing w:val="15"/>
          <w:w w:val="85"/>
        </w:rPr>
        <w:t> </w:t>
      </w:r>
      <w:r>
        <w:rPr>
          <w:w w:val="85"/>
        </w:rPr>
        <w:t>of</w:t>
      </w:r>
      <w:r>
        <w:rPr>
          <w:spacing w:val="10"/>
          <w:w w:val="85"/>
        </w:rPr>
        <w:t> </w:t>
      </w:r>
      <w:r>
        <w:rPr>
          <w:w w:val="85"/>
        </w:rPr>
        <w:t>us</w:t>
      </w:r>
      <w:r>
        <w:rPr>
          <w:spacing w:val="11"/>
          <w:w w:val="85"/>
        </w:rPr>
        <w:t> </w:t>
      </w:r>
      <w:r>
        <w:rPr>
          <w:w w:val="85"/>
        </w:rPr>
        <w:t>dying</w:t>
      </w:r>
      <w:r>
        <w:rPr>
          <w:spacing w:val="10"/>
          <w:w w:val="85"/>
        </w:rPr>
        <w:t> </w:t>
      </w:r>
      <w:r>
        <w:rPr>
          <w:w w:val="85"/>
        </w:rPr>
        <w:t>together‟</w:t>
      </w:r>
      <w:r>
        <w:rPr>
          <w:spacing w:val="12"/>
          <w:w w:val="85"/>
        </w:rPr>
        <w:t> </w:t>
      </w:r>
      <w:r>
        <w:rPr>
          <w:w w:val="85"/>
        </w:rPr>
        <w:t>contained</w:t>
      </w:r>
      <w:r>
        <w:rPr>
          <w:spacing w:val="1"/>
          <w:w w:val="85"/>
        </w:rPr>
        <w:t> </w:t>
      </w:r>
      <w:r>
        <w:rPr>
          <w:w w:val="95"/>
        </w:rPr>
        <w:t>in</w:t>
      </w:r>
      <w:r>
        <w:rPr>
          <w:spacing w:val="5"/>
          <w:w w:val="95"/>
        </w:rPr>
        <w:t> </w:t>
      </w:r>
      <w:r>
        <w:rPr>
          <w:w w:val="95"/>
        </w:rPr>
        <w:t>the</w:t>
      </w:r>
      <w:r>
        <w:rPr>
          <w:spacing w:val="5"/>
          <w:w w:val="95"/>
        </w:rPr>
        <w:t> </w:t>
      </w:r>
      <w:r>
        <w:rPr>
          <w:w w:val="95"/>
        </w:rPr>
        <w:t>wills</w:t>
      </w:r>
      <w:r>
        <w:rPr>
          <w:spacing w:val="6"/>
          <w:w w:val="95"/>
        </w:rPr>
        <w:t> </w:t>
      </w:r>
      <w:r>
        <w:rPr>
          <w:w w:val="95"/>
        </w:rPr>
        <w:t>of</w:t>
      </w:r>
      <w:r>
        <w:rPr>
          <w:spacing w:val="6"/>
          <w:w w:val="95"/>
        </w:rPr>
        <w:t> </w:t>
      </w:r>
      <w:r>
        <w:rPr>
          <w:w w:val="95"/>
        </w:rPr>
        <w:t>two</w:t>
      </w:r>
      <w:r>
        <w:rPr>
          <w:spacing w:val="5"/>
          <w:w w:val="95"/>
        </w:rPr>
        <w:t> </w:t>
      </w:r>
      <w:r>
        <w:rPr>
          <w:w w:val="95"/>
        </w:rPr>
        <w:t>testators</w:t>
      </w:r>
      <w:r>
        <w:rPr>
          <w:spacing w:val="6"/>
          <w:w w:val="95"/>
        </w:rPr>
        <w:t> </w:t>
      </w:r>
      <w:r>
        <w:rPr>
          <w:w w:val="95"/>
        </w:rPr>
        <w:t>who</w:t>
      </w:r>
      <w:r>
        <w:rPr>
          <w:spacing w:val="6"/>
          <w:w w:val="95"/>
        </w:rPr>
        <w:t> </w:t>
      </w:r>
      <w:r>
        <w:rPr>
          <w:w w:val="95"/>
        </w:rPr>
        <w:t>were</w:t>
      </w:r>
      <w:r>
        <w:rPr>
          <w:spacing w:val="5"/>
          <w:w w:val="95"/>
        </w:rPr>
        <w:t> </w:t>
      </w:r>
      <w:r>
        <w:rPr>
          <w:w w:val="95"/>
        </w:rPr>
        <w:t>found</w:t>
      </w:r>
      <w:r>
        <w:rPr>
          <w:spacing w:val="5"/>
          <w:w w:val="95"/>
        </w:rPr>
        <w:t> </w:t>
      </w:r>
      <w:r>
        <w:rPr>
          <w:w w:val="95"/>
        </w:rPr>
        <w:t>together</w:t>
      </w:r>
      <w:r>
        <w:rPr>
          <w:spacing w:val="6"/>
          <w:w w:val="95"/>
        </w:rPr>
        <w:t> </w:t>
      </w:r>
      <w:r>
        <w:rPr>
          <w:w w:val="95"/>
        </w:rPr>
        <w:t>in</w:t>
      </w:r>
      <w:r>
        <w:rPr>
          <w:spacing w:val="5"/>
          <w:w w:val="95"/>
        </w:rPr>
        <w:t> </w:t>
      </w:r>
      <w:r>
        <w:rPr>
          <w:w w:val="95"/>
        </w:rPr>
        <w:t>a</w:t>
      </w:r>
      <w:r>
        <w:rPr>
          <w:spacing w:val="7"/>
          <w:w w:val="95"/>
        </w:rPr>
        <w:t> </w:t>
      </w:r>
      <w:r>
        <w:rPr>
          <w:w w:val="95"/>
        </w:rPr>
        <w:t>locked</w:t>
      </w:r>
      <w:r>
        <w:rPr>
          <w:spacing w:val="5"/>
          <w:w w:val="95"/>
        </w:rPr>
        <w:t> </w:t>
      </w:r>
      <w:r>
        <w:rPr>
          <w:w w:val="95"/>
        </w:rPr>
        <w:t>room</w:t>
      </w:r>
      <w:r>
        <w:rPr>
          <w:spacing w:val="6"/>
          <w:w w:val="95"/>
        </w:rPr>
        <w:t> </w:t>
      </w:r>
      <w:r>
        <w:rPr>
          <w:w w:val="95"/>
        </w:rPr>
        <w:t>and</w:t>
      </w:r>
      <w:r>
        <w:rPr>
          <w:spacing w:val="6"/>
          <w:w w:val="95"/>
        </w:rPr>
        <w:t> </w:t>
      </w:r>
      <w:r>
        <w:rPr>
          <w:w w:val="95"/>
        </w:rPr>
        <w:t>who</w:t>
      </w:r>
      <w:r>
        <w:rPr>
          <w:spacing w:val="5"/>
          <w:w w:val="95"/>
        </w:rPr>
        <w:t> </w:t>
      </w:r>
      <w:r>
        <w:rPr>
          <w:w w:val="95"/>
        </w:rPr>
        <w:t>had</w:t>
      </w:r>
      <w:r>
        <w:rPr>
          <w:spacing w:val="6"/>
          <w:w w:val="95"/>
        </w:rPr>
        <w:t> </w:t>
      </w:r>
      <w:r>
        <w:rPr>
          <w:w w:val="95"/>
        </w:rPr>
        <w:t>died</w:t>
      </w:r>
      <w:r>
        <w:rPr>
          <w:spacing w:val="6"/>
          <w:w w:val="95"/>
        </w:rPr>
        <w:t> </w:t>
      </w:r>
      <w:r>
        <w:rPr>
          <w:w w:val="95"/>
        </w:rPr>
        <w:t>from</w:t>
      </w:r>
      <w:r>
        <w:rPr>
          <w:spacing w:val="6"/>
          <w:w w:val="95"/>
        </w:rPr>
        <w:t> </w:t>
      </w:r>
      <w:r>
        <w:rPr>
          <w:w w:val="95"/>
        </w:rPr>
        <w:t>bullet</w:t>
      </w:r>
      <w:r>
        <w:rPr>
          <w:spacing w:val="6"/>
          <w:w w:val="95"/>
        </w:rPr>
        <w:t> </w:t>
      </w:r>
      <w:r>
        <w:rPr>
          <w:w w:val="95"/>
        </w:rPr>
        <w:t>wounds.</w:t>
      </w:r>
      <w:r>
        <w:rPr>
          <w:spacing w:val="6"/>
          <w:w w:val="95"/>
        </w:rPr>
        <w:t> </w:t>
      </w:r>
      <w:r>
        <w:rPr>
          <w:w w:val="95"/>
        </w:rPr>
        <w:t>The</w:t>
      </w:r>
      <w:r>
        <w:rPr>
          <w:spacing w:val="5"/>
          <w:w w:val="95"/>
        </w:rPr>
        <w:t> </w:t>
      </w:r>
      <w:r>
        <w:rPr>
          <w:w w:val="95"/>
        </w:rPr>
        <w:t>court</w:t>
      </w:r>
      <w:r>
        <w:rPr>
          <w:spacing w:val="8"/>
          <w:w w:val="95"/>
        </w:rPr>
        <w:t> </w:t>
      </w:r>
      <w:r>
        <w:rPr>
          <w:w w:val="95"/>
        </w:rPr>
        <w:t>found</w:t>
      </w:r>
      <w:r>
        <w:rPr>
          <w:spacing w:val="6"/>
          <w:w w:val="95"/>
        </w:rPr>
        <w:t> </w:t>
      </w:r>
      <w:r>
        <w:rPr>
          <w:w w:val="95"/>
        </w:rPr>
        <w:t>that</w:t>
      </w:r>
      <w:r>
        <w:rPr>
          <w:spacing w:val="5"/>
          <w:w w:val="95"/>
        </w:rPr>
        <w:t> </w:t>
      </w:r>
      <w:r>
        <w:rPr>
          <w:w w:val="95"/>
        </w:rPr>
        <w:t>the</w:t>
      </w:r>
      <w:r>
        <w:rPr>
          <w:spacing w:val="-39"/>
          <w:w w:val="95"/>
        </w:rPr>
        <w:t> </w:t>
      </w:r>
      <w:r>
        <w:rPr>
          <w:w w:val="90"/>
        </w:rPr>
        <w:t>deceased</w:t>
      </w:r>
      <w:r>
        <w:rPr>
          <w:spacing w:val="8"/>
          <w:w w:val="90"/>
        </w:rPr>
        <w:t> </w:t>
      </w:r>
      <w:r>
        <w:rPr>
          <w:w w:val="90"/>
        </w:rPr>
        <w:t>died</w:t>
      </w:r>
      <w:r>
        <w:rPr>
          <w:spacing w:val="11"/>
          <w:w w:val="90"/>
        </w:rPr>
        <w:t> </w:t>
      </w:r>
      <w:r>
        <w:rPr>
          <w:w w:val="90"/>
        </w:rPr>
        <w:t>together</w:t>
      </w:r>
      <w:r>
        <w:rPr>
          <w:spacing w:val="11"/>
          <w:w w:val="90"/>
        </w:rPr>
        <w:t> </w:t>
      </w:r>
      <w:r>
        <w:rPr>
          <w:w w:val="90"/>
        </w:rPr>
        <w:t>within</w:t>
      </w:r>
      <w:r>
        <w:rPr>
          <w:spacing w:val="9"/>
          <w:w w:val="90"/>
        </w:rPr>
        <w:t> </w:t>
      </w:r>
      <w:r>
        <w:rPr>
          <w:w w:val="90"/>
        </w:rPr>
        <w:t>the</w:t>
      </w:r>
      <w:r>
        <w:rPr>
          <w:spacing w:val="8"/>
          <w:w w:val="90"/>
        </w:rPr>
        <w:t> </w:t>
      </w:r>
      <w:r>
        <w:rPr>
          <w:w w:val="90"/>
        </w:rPr>
        <w:t>meaning</w:t>
      </w:r>
      <w:r>
        <w:rPr>
          <w:spacing w:val="11"/>
          <w:w w:val="90"/>
        </w:rPr>
        <w:t> </w:t>
      </w:r>
      <w:r>
        <w:rPr>
          <w:w w:val="90"/>
        </w:rPr>
        <w:t>of</w:t>
      </w:r>
      <w:r>
        <w:rPr>
          <w:spacing w:val="10"/>
          <w:w w:val="90"/>
        </w:rPr>
        <w:t> </w:t>
      </w:r>
      <w:r>
        <w:rPr>
          <w:w w:val="90"/>
        </w:rPr>
        <w:t>that</w:t>
      </w:r>
      <w:r>
        <w:rPr>
          <w:spacing w:val="10"/>
          <w:w w:val="90"/>
        </w:rPr>
        <w:t> </w:t>
      </w:r>
      <w:r>
        <w:rPr>
          <w:w w:val="90"/>
        </w:rPr>
        <w:t>phrase</w:t>
      </w:r>
      <w:r>
        <w:rPr>
          <w:spacing w:val="10"/>
          <w:w w:val="90"/>
        </w:rPr>
        <w:t> </w:t>
      </w:r>
      <w:r>
        <w:rPr>
          <w:w w:val="90"/>
        </w:rPr>
        <w:t>in</w:t>
      </w:r>
      <w:r>
        <w:rPr>
          <w:spacing w:val="8"/>
          <w:w w:val="90"/>
        </w:rPr>
        <w:t> </w:t>
      </w:r>
      <w:r>
        <w:rPr>
          <w:w w:val="90"/>
        </w:rPr>
        <w:t>their</w:t>
      </w:r>
      <w:r>
        <w:rPr>
          <w:spacing w:val="9"/>
          <w:w w:val="90"/>
        </w:rPr>
        <w:t> </w:t>
      </w:r>
      <w:r>
        <w:rPr>
          <w:w w:val="90"/>
        </w:rPr>
        <w:t>wills.</w:t>
      </w:r>
      <w:r>
        <w:rPr>
          <w:spacing w:val="10"/>
          <w:w w:val="90"/>
        </w:rPr>
        <w:t> </w:t>
      </w:r>
      <w:r>
        <w:rPr>
          <w:w w:val="90"/>
        </w:rPr>
        <w:t>In</w:t>
      </w:r>
      <w:r>
        <w:rPr>
          <w:spacing w:val="9"/>
          <w:w w:val="90"/>
        </w:rPr>
        <w:t> </w:t>
      </w:r>
      <w:r>
        <w:rPr>
          <w:w w:val="90"/>
        </w:rPr>
        <w:t>the</w:t>
      </w:r>
      <w:r>
        <w:rPr>
          <w:spacing w:val="10"/>
          <w:w w:val="90"/>
        </w:rPr>
        <w:t> </w:t>
      </w:r>
      <w:r>
        <w:rPr>
          <w:w w:val="90"/>
        </w:rPr>
        <w:t>opinion</w:t>
      </w:r>
      <w:r>
        <w:rPr>
          <w:spacing w:val="11"/>
          <w:w w:val="90"/>
        </w:rPr>
        <w:t> </w:t>
      </w:r>
      <w:r>
        <w:rPr>
          <w:w w:val="90"/>
        </w:rPr>
        <w:t>of</w:t>
      </w:r>
      <w:r>
        <w:rPr>
          <w:spacing w:val="8"/>
          <w:w w:val="90"/>
        </w:rPr>
        <w:t> </w:t>
      </w:r>
      <w:r>
        <w:rPr>
          <w:w w:val="90"/>
        </w:rPr>
        <w:t>the</w:t>
      </w:r>
      <w:r>
        <w:rPr>
          <w:spacing w:val="9"/>
          <w:w w:val="90"/>
        </w:rPr>
        <w:t> </w:t>
      </w:r>
      <w:r>
        <w:rPr>
          <w:w w:val="90"/>
        </w:rPr>
        <w:t>court,</w:t>
      </w:r>
      <w:r>
        <w:rPr>
          <w:spacing w:val="9"/>
          <w:w w:val="90"/>
        </w:rPr>
        <w:t> </w:t>
      </w:r>
      <w:r>
        <w:rPr>
          <w:w w:val="90"/>
        </w:rPr>
        <w:t>the</w:t>
      </w:r>
      <w:r>
        <w:rPr>
          <w:spacing w:val="11"/>
          <w:w w:val="90"/>
        </w:rPr>
        <w:t> </w:t>
      </w:r>
      <w:r>
        <w:rPr>
          <w:w w:val="90"/>
        </w:rPr>
        <w:t>phrase</w:t>
      </w:r>
      <w:r>
        <w:rPr>
          <w:spacing w:val="8"/>
          <w:w w:val="90"/>
        </w:rPr>
        <w:t> </w:t>
      </w:r>
      <w:r>
        <w:rPr>
          <w:w w:val="90"/>
        </w:rPr>
        <w:t>„dying</w:t>
      </w:r>
      <w:r>
        <w:rPr>
          <w:spacing w:val="9"/>
          <w:w w:val="90"/>
        </w:rPr>
        <w:t> </w:t>
      </w:r>
      <w:r>
        <w:rPr>
          <w:w w:val="90"/>
        </w:rPr>
        <w:t>together‟</w:t>
      </w:r>
      <w:r>
        <w:rPr>
          <w:spacing w:val="9"/>
          <w:w w:val="90"/>
        </w:rPr>
        <w:t> </w:t>
      </w:r>
      <w:r>
        <w:rPr>
          <w:w w:val="90"/>
        </w:rPr>
        <w:t>did</w:t>
      </w:r>
      <w:r>
        <w:rPr>
          <w:spacing w:val="9"/>
          <w:w w:val="90"/>
        </w:rPr>
        <w:t> </w:t>
      </w:r>
      <w:r>
        <w:rPr>
          <w:w w:val="90"/>
        </w:rPr>
        <w:t>not</w:t>
      </w:r>
      <w:r>
        <w:rPr>
          <w:spacing w:val="9"/>
          <w:w w:val="90"/>
        </w:rPr>
        <w:t> </w:t>
      </w:r>
      <w:r>
        <w:rPr>
          <w:w w:val="90"/>
        </w:rPr>
        <w:t>mean</w:t>
      </w:r>
      <w:r>
        <w:rPr>
          <w:spacing w:val="1"/>
          <w:w w:val="90"/>
        </w:rPr>
        <w:t> </w:t>
      </w:r>
      <w:r>
        <w:rPr>
          <w:w w:val="95"/>
        </w:rPr>
        <w:t>dying</w:t>
      </w:r>
      <w:r>
        <w:rPr>
          <w:spacing w:val="-4"/>
          <w:w w:val="95"/>
        </w:rPr>
        <w:t> </w:t>
      </w:r>
      <w:r>
        <w:rPr>
          <w:w w:val="95"/>
        </w:rPr>
        <w:t>precisely</w:t>
      </w:r>
      <w:r>
        <w:rPr>
          <w:spacing w:val="-5"/>
          <w:w w:val="95"/>
        </w:rPr>
        <w:t> </w:t>
      </w:r>
      <w:r>
        <w:rPr>
          <w:w w:val="95"/>
        </w:rPr>
        <w:t>at</w:t>
      </w:r>
      <w:r>
        <w:rPr>
          <w:spacing w:val="-4"/>
          <w:w w:val="95"/>
        </w:rPr>
        <w:t> </w:t>
      </w:r>
      <w:r>
        <w:rPr>
          <w:w w:val="95"/>
        </w:rPr>
        <w:t>the</w:t>
      </w:r>
      <w:r>
        <w:rPr>
          <w:spacing w:val="-4"/>
          <w:w w:val="95"/>
        </w:rPr>
        <w:t> </w:t>
      </w:r>
      <w:r>
        <w:rPr>
          <w:w w:val="95"/>
        </w:rPr>
        <w:t>same</w:t>
      </w:r>
      <w:r>
        <w:rPr>
          <w:spacing w:val="-4"/>
          <w:w w:val="95"/>
        </w:rPr>
        <w:t> </w:t>
      </w:r>
      <w:r>
        <w:rPr>
          <w:w w:val="95"/>
        </w:rPr>
        <w:t>instant</w:t>
      </w:r>
      <w:r>
        <w:rPr>
          <w:spacing w:val="-4"/>
          <w:w w:val="95"/>
        </w:rPr>
        <w:t> </w:t>
      </w:r>
      <w:r>
        <w:rPr>
          <w:w w:val="95"/>
        </w:rPr>
        <w:t>of</w:t>
      </w:r>
      <w:r>
        <w:rPr>
          <w:spacing w:val="-5"/>
          <w:w w:val="95"/>
        </w:rPr>
        <w:t> </w:t>
      </w:r>
      <w:r>
        <w:rPr>
          <w:w w:val="95"/>
        </w:rPr>
        <w:t>time,</w:t>
      </w:r>
      <w:r>
        <w:rPr>
          <w:spacing w:val="-3"/>
          <w:w w:val="95"/>
        </w:rPr>
        <w:t> </w:t>
      </w:r>
      <w:r>
        <w:rPr>
          <w:w w:val="95"/>
        </w:rPr>
        <w:t>what</w:t>
      </w:r>
      <w:r>
        <w:rPr>
          <w:spacing w:val="-5"/>
          <w:w w:val="95"/>
        </w:rPr>
        <w:t> </w:t>
      </w:r>
      <w:r>
        <w:rPr>
          <w:w w:val="95"/>
        </w:rPr>
        <w:t>the</w:t>
      </w:r>
      <w:r>
        <w:rPr>
          <w:spacing w:val="-4"/>
          <w:w w:val="95"/>
        </w:rPr>
        <w:t> </w:t>
      </w:r>
      <w:r>
        <w:rPr>
          <w:w w:val="95"/>
        </w:rPr>
        <w:t>deceased</w:t>
      </w:r>
      <w:r>
        <w:rPr>
          <w:spacing w:val="-4"/>
          <w:w w:val="95"/>
        </w:rPr>
        <w:t> </w:t>
      </w:r>
      <w:r>
        <w:rPr>
          <w:w w:val="95"/>
        </w:rPr>
        <w:t>had</w:t>
      </w:r>
      <w:r>
        <w:rPr>
          <w:spacing w:val="-4"/>
          <w:w w:val="95"/>
        </w:rPr>
        <w:t> </w:t>
      </w:r>
      <w:r>
        <w:rPr>
          <w:w w:val="95"/>
        </w:rPr>
        <w:t>in</w:t>
      </w:r>
      <w:r>
        <w:rPr>
          <w:spacing w:val="-6"/>
          <w:w w:val="95"/>
        </w:rPr>
        <w:t> </w:t>
      </w:r>
      <w:r>
        <w:rPr>
          <w:w w:val="95"/>
        </w:rPr>
        <w:t>mind</w:t>
      </w:r>
      <w:r>
        <w:rPr>
          <w:spacing w:val="-5"/>
          <w:w w:val="95"/>
        </w:rPr>
        <w:t> </w:t>
      </w:r>
      <w:r>
        <w:rPr>
          <w:w w:val="95"/>
        </w:rPr>
        <w:t>was</w:t>
      </w:r>
      <w:r>
        <w:rPr>
          <w:spacing w:val="-5"/>
          <w:w w:val="95"/>
        </w:rPr>
        <w:t> </w:t>
      </w:r>
      <w:r>
        <w:rPr>
          <w:w w:val="95"/>
        </w:rPr>
        <w:t>death</w:t>
      </w:r>
      <w:r>
        <w:rPr>
          <w:spacing w:val="-2"/>
          <w:w w:val="95"/>
        </w:rPr>
        <w:t> </w:t>
      </w:r>
      <w:r>
        <w:rPr>
          <w:w w:val="95"/>
        </w:rPr>
        <w:t>in</w:t>
      </w:r>
      <w:r>
        <w:rPr>
          <w:spacing w:val="-6"/>
          <w:w w:val="95"/>
        </w:rPr>
        <w:t> </w:t>
      </w:r>
      <w:r>
        <w:rPr>
          <w:w w:val="95"/>
        </w:rPr>
        <w:t>the</w:t>
      </w:r>
      <w:r>
        <w:rPr>
          <w:spacing w:val="-5"/>
          <w:w w:val="95"/>
        </w:rPr>
        <w:t> </w:t>
      </w:r>
      <w:r>
        <w:rPr>
          <w:w w:val="95"/>
        </w:rPr>
        <w:t>same</w:t>
      </w:r>
      <w:r>
        <w:rPr>
          <w:spacing w:val="-5"/>
          <w:w w:val="95"/>
        </w:rPr>
        <w:t> </w:t>
      </w:r>
      <w:r>
        <w:rPr>
          <w:w w:val="95"/>
        </w:rPr>
        <w:t>air</w:t>
      </w:r>
      <w:r>
        <w:rPr>
          <w:spacing w:val="-4"/>
          <w:w w:val="95"/>
        </w:rPr>
        <w:t> </w:t>
      </w:r>
      <w:r>
        <w:rPr>
          <w:w w:val="95"/>
        </w:rPr>
        <w:t>crash,</w:t>
      </w:r>
      <w:r>
        <w:rPr>
          <w:spacing w:val="-3"/>
          <w:w w:val="95"/>
        </w:rPr>
        <w:t> </w:t>
      </w:r>
      <w:r>
        <w:rPr>
          <w:w w:val="95"/>
        </w:rPr>
        <w:t>road</w:t>
      </w:r>
      <w:r>
        <w:rPr>
          <w:spacing w:val="-4"/>
          <w:w w:val="95"/>
        </w:rPr>
        <w:t> </w:t>
      </w:r>
      <w:r>
        <w:rPr>
          <w:w w:val="95"/>
        </w:rPr>
        <w:t>accident,</w:t>
      </w:r>
      <w:r>
        <w:rPr>
          <w:spacing w:val="-5"/>
          <w:w w:val="95"/>
        </w:rPr>
        <w:t> </w:t>
      </w:r>
      <w:r>
        <w:rPr>
          <w:w w:val="95"/>
        </w:rPr>
        <w:t>ship</w:t>
      </w:r>
      <w:r>
        <w:rPr>
          <w:spacing w:val="-6"/>
          <w:w w:val="95"/>
        </w:rPr>
        <w:t> </w:t>
      </w:r>
      <w:r>
        <w:rPr>
          <w:w w:val="95"/>
        </w:rPr>
        <w:t>collision</w:t>
      </w:r>
      <w:r>
        <w:rPr>
          <w:spacing w:val="-5"/>
          <w:w w:val="95"/>
        </w:rPr>
        <w:t> </w:t>
      </w:r>
      <w:r>
        <w:rPr>
          <w:w w:val="95"/>
        </w:rPr>
        <w:t>or</w:t>
      </w:r>
      <w:r>
        <w:rPr>
          <w:spacing w:val="-40"/>
          <w:w w:val="95"/>
        </w:rPr>
        <w:t> </w:t>
      </w:r>
      <w:r>
        <w:rPr>
          <w:w w:val="95"/>
        </w:rPr>
        <w:t>similar</w:t>
      </w:r>
      <w:r>
        <w:rPr>
          <w:spacing w:val="-4"/>
          <w:w w:val="95"/>
        </w:rPr>
        <w:t> </w:t>
      </w:r>
      <w:r>
        <w:rPr>
          <w:w w:val="95"/>
        </w:rPr>
        <w:t>calamity.</w:t>
      </w:r>
    </w:p>
    <w:p>
      <w:pPr>
        <w:pStyle w:val="BodyText"/>
        <w:spacing w:before="8"/>
        <w:rPr>
          <w:sz w:val="27"/>
        </w:rPr>
      </w:pPr>
    </w:p>
    <w:p>
      <w:pPr>
        <w:pStyle w:val="BodyText"/>
        <w:spacing w:line="360" w:lineRule="auto"/>
        <w:ind w:left="100" w:right="156" w:firstLine="40"/>
        <w:jc w:val="both"/>
      </w:pPr>
      <w:r>
        <w:rPr>
          <w:w w:val="90"/>
        </w:rPr>
        <w:t>It</w:t>
      </w:r>
      <w:r>
        <w:rPr>
          <w:spacing w:val="6"/>
          <w:w w:val="90"/>
        </w:rPr>
        <w:t> </w:t>
      </w:r>
      <w:r>
        <w:rPr>
          <w:w w:val="90"/>
        </w:rPr>
        <w:t>is</w:t>
      </w:r>
      <w:r>
        <w:rPr>
          <w:spacing w:val="4"/>
          <w:w w:val="90"/>
        </w:rPr>
        <w:t> </w:t>
      </w:r>
      <w:r>
        <w:rPr>
          <w:w w:val="90"/>
        </w:rPr>
        <w:t>not</w:t>
      </w:r>
      <w:r>
        <w:rPr>
          <w:spacing w:val="6"/>
          <w:w w:val="90"/>
        </w:rPr>
        <w:t> </w:t>
      </w:r>
      <w:r>
        <w:rPr>
          <w:w w:val="90"/>
        </w:rPr>
        <w:t>about</w:t>
      </w:r>
      <w:r>
        <w:rPr>
          <w:spacing w:val="6"/>
          <w:w w:val="90"/>
        </w:rPr>
        <w:t> </w:t>
      </w:r>
      <w:r>
        <w:rPr>
          <w:w w:val="90"/>
        </w:rPr>
        <w:t>what</w:t>
      </w:r>
      <w:r>
        <w:rPr>
          <w:spacing w:val="6"/>
          <w:w w:val="90"/>
        </w:rPr>
        <w:t> </w:t>
      </w:r>
      <w:r>
        <w:rPr>
          <w:w w:val="90"/>
        </w:rPr>
        <w:t>the</w:t>
      </w:r>
      <w:r>
        <w:rPr>
          <w:spacing w:val="5"/>
          <w:w w:val="90"/>
        </w:rPr>
        <w:t> </w:t>
      </w:r>
      <w:r>
        <w:rPr>
          <w:w w:val="90"/>
        </w:rPr>
        <w:t>testator</w:t>
      </w:r>
      <w:r>
        <w:rPr>
          <w:spacing w:val="6"/>
          <w:w w:val="90"/>
        </w:rPr>
        <w:t> </w:t>
      </w:r>
      <w:r>
        <w:rPr>
          <w:w w:val="90"/>
        </w:rPr>
        <w:t>intended</w:t>
      </w:r>
      <w:r>
        <w:rPr>
          <w:spacing w:val="5"/>
          <w:w w:val="90"/>
        </w:rPr>
        <w:t> </w:t>
      </w:r>
      <w:r>
        <w:rPr>
          <w:w w:val="90"/>
        </w:rPr>
        <w:t>to</w:t>
      </w:r>
      <w:r>
        <w:rPr>
          <w:spacing w:val="8"/>
          <w:w w:val="90"/>
        </w:rPr>
        <w:t> </w:t>
      </w:r>
      <w:r>
        <w:rPr>
          <w:w w:val="90"/>
        </w:rPr>
        <w:t>do</w:t>
      </w:r>
      <w:r>
        <w:rPr>
          <w:spacing w:val="5"/>
          <w:w w:val="90"/>
        </w:rPr>
        <w:t> </w:t>
      </w:r>
      <w:r>
        <w:rPr>
          <w:w w:val="90"/>
        </w:rPr>
        <w:t>when</w:t>
      </w:r>
      <w:r>
        <w:rPr>
          <w:spacing w:val="5"/>
          <w:w w:val="90"/>
        </w:rPr>
        <w:t> </w:t>
      </w:r>
      <w:r>
        <w:rPr>
          <w:w w:val="90"/>
        </w:rPr>
        <w:t>they</w:t>
      </w:r>
      <w:r>
        <w:rPr>
          <w:spacing w:val="5"/>
          <w:w w:val="90"/>
        </w:rPr>
        <w:t> </w:t>
      </w:r>
      <w:r>
        <w:rPr>
          <w:w w:val="90"/>
        </w:rPr>
        <w:t>made</w:t>
      </w:r>
      <w:r>
        <w:rPr>
          <w:spacing w:val="5"/>
          <w:w w:val="90"/>
        </w:rPr>
        <w:t> </w:t>
      </w:r>
      <w:r>
        <w:rPr>
          <w:w w:val="90"/>
        </w:rPr>
        <w:t>their</w:t>
      </w:r>
      <w:r>
        <w:rPr>
          <w:spacing w:val="6"/>
          <w:w w:val="90"/>
        </w:rPr>
        <w:t> </w:t>
      </w:r>
      <w:r>
        <w:rPr>
          <w:w w:val="90"/>
        </w:rPr>
        <w:t>will.</w:t>
      </w:r>
      <w:r>
        <w:rPr>
          <w:spacing w:val="6"/>
          <w:w w:val="90"/>
        </w:rPr>
        <w:t> </w:t>
      </w:r>
      <w:r>
        <w:rPr>
          <w:w w:val="90"/>
        </w:rPr>
        <w:t>Where</w:t>
      </w:r>
      <w:r>
        <w:rPr>
          <w:spacing w:val="5"/>
          <w:w w:val="90"/>
        </w:rPr>
        <w:t> </w:t>
      </w:r>
      <w:r>
        <w:rPr>
          <w:w w:val="90"/>
        </w:rPr>
        <w:t>there</w:t>
      </w:r>
      <w:r>
        <w:rPr>
          <w:spacing w:val="5"/>
          <w:w w:val="90"/>
        </w:rPr>
        <w:t> </w:t>
      </w:r>
      <w:r>
        <w:rPr>
          <w:w w:val="90"/>
        </w:rPr>
        <w:t>is</w:t>
      </w:r>
      <w:r>
        <w:rPr>
          <w:spacing w:val="4"/>
          <w:w w:val="90"/>
        </w:rPr>
        <w:t> </w:t>
      </w:r>
      <w:r>
        <w:rPr>
          <w:w w:val="90"/>
        </w:rPr>
        <w:t>an</w:t>
      </w:r>
      <w:r>
        <w:rPr>
          <w:spacing w:val="5"/>
          <w:w w:val="90"/>
        </w:rPr>
        <w:t> </w:t>
      </w:r>
      <w:r>
        <w:rPr>
          <w:w w:val="90"/>
        </w:rPr>
        <w:t>ambiguity</w:t>
      </w:r>
      <w:r>
        <w:rPr>
          <w:spacing w:val="5"/>
          <w:w w:val="90"/>
        </w:rPr>
        <w:t> </w:t>
      </w:r>
      <w:r>
        <w:rPr>
          <w:w w:val="90"/>
        </w:rPr>
        <w:t>or</w:t>
      </w:r>
      <w:r>
        <w:rPr>
          <w:spacing w:val="6"/>
          <w:w w:val="90"/>
        </w:rPr>
        <w:t> </w:t>
      </w:r>
      <w:r>
        <w:rPr>
          <w:w w:val="90"/>
        </w:rPr>
        <w:t>a</w:t>
      </w:r>
      <w:r>
        <w:rPr>
          <w:spacing w:val="5"/>
          <w:w w:val="90"/>
        </w:rPr>
        <w:t> </w:t>
      </w:r>
      <w:r>
        <w:rPr>
          <w:w w:val="90"/>
        </w:rPr>
        <w:t>deficiency</w:t>
      </w:r>
      <w:r>
        <w:rPr>
          <w:spacing w:val="6"/>
          <w:w w:val="90"/>
        </w:rPr>
        <w:t> </w:t>
      </w:r>
      <w:r>
        <w:rPr>
          <w:w w:val="90"/>
        </w:rPr>
        <w:t>on</w:t>
      </w:r>
      <w:r>
        <w:rPr>
          <w:spacing w:val="5"/>
          <w:w w:val="90"/>
        </w:rPr>
        <w:t> </w:t>
      </w:r>
      <w:r>
        <w:rPr>
          <w:w w:val="90"/>
        </w:rPr>
        <w:t>the</w:t>
      </w:r>
      <w:r>
        <w:rPr>
          <w:spacing w:val="7"/>
          <w:w w:val="90"/>
        </w:rPr>
        <w:t> </w:t>
      </w:r>
      <w:r>
        <w:rPr>
          <w:w w:val="90"/>
        </w:rPr>
        <w:t>face</w:t>
      </w:r>
      <w:r>
        <w:rPr>
          <w:spacing w:val="5"/>
          <w:w w:val="90"/>
        </w:rPr>
        <w:t> </w:t>
      </w:r>
      <w:r>
        <w:rPr>
          <w:w w:val="90"/>
        </w:rPr>
        <w:t>of</w:t>
      </w:r>
      <w:r>
        <w:rPr>
          <w:spacing w:val="5"/>
          <w:w w:val="90"/>
        </w:rPr>
        <w:t> </w:t>
      </w:r>
      <w:r>
        <w:rPr>
          <w:w w:val="90"/>
        </w:rPr>
        <w:t>the</w:t>
      </w:r>
      <w:r>
        <w:rPr>
          <w:spacing w:val="5"/>
          <w:w w:val="90"/>
        </w:rPr>
        <w:t> </w:t>
      </w:r>
      <w:r>
        <w:rPr>
          <w:w w:val="90"/>
        </w:rPr>
        <w:t>will,</w:t>
      </w:r>
      <w:r>
        <w:rPr>
          <w:spacing w:val="1"/>
          <w:w w:val="90"/>
        </w:rPr>
        <w:t> </w:t>
      </w:r>
      <w:r>
        <w:rPr>
          <w:w w:val="90"/>
        </w:rPr>
        <w:t>no extrinsic evidence as to the intentions of the testator may be admitted e.g. of the description of a person or property in the will is so vague</w:t>
      </w:r>
      <w:r>
        <w:rPr>
          <w:spacing w:val="1"/>
          <w:w w:val="90"/>
        </w:rPr>
        <w:t> </w:t>
      </w:r>
      <w:r>
        <w:rPr>
          <w:w w:val="95"/>
        </w:rPr>
        <w:t>that</w:t>
      </w:r>
      <w:r>
        <w:rPr>
          <w:spacing w:val="-7"/>
          <w:w w:val="95"/>
        </w:rPr>
        <w:t> </w:t>
      </w:r>
      <w:r>
        <w:rPr>
          <w:w w:val="95"/>
        </w:rPr>
        <w:t>there</w:t>
      </w:r>
      <w:r>
        <w:rPr>
          <w:spacing w:val="-8"/>
          <w:w w:val="95"/>
        </w:rPr>
        <w:t> </w:t>
      </w:r>
      <w:r>
        <w:rPr>
          <w:w w:val="95"/>
        </w:rPr>
        <w:t>is</w:t>
      </w:r>
      <w:r>
        <w:rPr>
          <w:spacing w:val="-7"/>
          <w:w w:val="95"/>
        </w:rPr>
        <w:t> </w:t>
      </w:r>
      <w:r>
        <w:rPr>
          <w:w w:val="95"/>
        </w:rPr>
        <w:t>no</w:t>
      </w:r>
      <w:r>
        <w:rPr>
          <w:spacing w:val="-8"/>
          <w:w w:val="95"/>
        </w:rPr>
        <w:t> </w:t>
      </w:r>
      <w:r>
        <w:rPr>
          <w:w w:val="95"/>
        </w:rPr>
        <w:t>person</w:t>
      </w:r>
      <w:r>
        <w:rPr>
          <w:spacing w:val="-7"/>
          <w:w w:val="95"/>
        </w:rPr>
        <w:t> </w:t>
      </w:r>
      <w:r>
        <w:rPr>
          <w:w w:val="95"/>
        </w:rPr>
        <w:t>or</w:t>
      </w:r>
      <w:r>
        <w:rPr>
          <w:spacing w:val="-7"/>
          <w:w w:val="95"/>
        </w:rPr>
        <w:t> </w:t>
      </w:r>
      <w:r>
        <w:rPr>
          <w:w w:val="95"/>
        </w:rPr>
        <w:t>property</w:t>
      </w:r>
      <w:r>
        <w:rPr>
          <w:spacing w:val="-7"/>
          <w:w w:val="95"/>
        </w:rPr>
        <w:t> </w:t>
      </w:r>
      <w:r>
        <w:rPr>
          <w:w w:val="95"/>
        </w:rPr>
        <w:t>to</w:t>
      </w:r>
      <w:r>
        <w:rPr>
          <w:spacing w:val="-6"/>
          <w:w w:val="95"/>
        </w:rPr>
        <w:t> </w:t>
      </w:r>
      <w:r>
        <w:rPr>
          <w:w w:val="95"/>
        </w:rPr>
        <w:t>whom</w:t>
      </w:r>
      <w:r>
        <w:rPr>
          <w:spacing w:val="-7"/>
          <w:w w:val="95"/>
        </w:rPr>
        <w:t> </w:t>
      </w:r>
      <w:r>
        <w:rPr>
          <w:w w:val="95"/>
        </w:rPr>
        <w:t>it</w:t>
      </w:r>
      <w:r>
        <w:rPr>
          <w:spacing w:val="-6"/>
          <w:w w:val="95"/>
        </w:rPr>
        <w:t> </w:t>
      </w:r>
      <w:r>
        <w:rPr>
          <w:w w:val="95"/>
        </w:rPr>
        <w:t>can</w:t>
      </w:r>
      <w:r>
        <w:rPr>
          <w:spacing w:val="-8"/>
          <w:w w:val="95"/>
        </w:rPr>
        <w:t> </w:t>
      </w:r>
      <w:r>
        <w:rPr>
          <w:w w:val="95"/>
        </w:rPr>
        <w:t>apply,</w:t>
      </w:r>
      <w:r>
        <w:rPr>
          <w:spacing w:val="-7"/>
          <w:w w:val="95"/>
        </w:rPr>
        <w:t> </w:t>
      </w:r>
      <w:r>
        <w:rPr>
          <w:w w:val="95"/>
        </w:rPr>
        <w:t>the</w:t>
      </w:r>
      <w:r>
        <w:rPr>
          <w:spacing w:val="-7"/>
          <w:w w:val="95"/>
        </w:rPr>
        <w:t> </w:t>
      </w:r>
      <w:r>
        <w:rPr>
          <w:w w:val="95"/>
        </w:rPr>
        <w:t>bequest</w:t>
      </w:r>
      <w:r>
        <w:rPr>
          <w:spacing w:val="-7"/>
          <w:w w:val="95"/>
        </w:rPr>
        <w:t> </w:t>
      </w:r>
      <w:r>
        <w:rPr>
          <w:w w:val="95"/>
        </w:rPr>
        <w:t>will</w:t>
      </w:r>
      <w:r>
        <w:rPr>
          <w:spacing w:val="-6"/>
          <w:w w:val="95"/>
        </w:rPr>
        <w:t> </w:t>
      </w:r>
      <w:r>
        <w:rPr>
          <w:w w:val="95"/>
        </w:rPr>
        <w:t>be</w:t>
      </w:r>
      <w:r>
        <w:rPr>
          <w:spacing w:val="-8"/>
          <w:w w:val="95"/>
        </w:rPr>
        <w:t> </w:t>
      </w:r>
      <w:r>
        <w:rPr>
          <w:w w:val="95"/>
        </w:rPr>
        <w:t>void</w:t>
      </w:r>
      <w:r>
        <w:rPr>
          <w:spacing w:val="-7"/>
          <w:w w:val="95"/>
        </w:rPr>
        <w:t> </w:t>
      </w:r>
      <w:r>
        <w:rPr>
          <w:w w:val="95"/>
        </w:rPr>
        <w:t>for</w:t>
      </w:r>
      <w:r>
        <w:rPr>
          <w:spacing w:val="-7"/>
          <w:w w:val="95"/>
        </w:rPr>
        <w:t> </w:t>
      </w:r>
      <w:r>
        <w:rPr>
          <w:w w:val="95"/>
        </w:rPr>
        <w:t>uncertainty</w:t>
      </w:r>
      <w:r>
        <w:rPr>
          <w:spacing w:val="-5"/>
          <w:w w:val="95"/>
        </w:rPr>
        <w:t> </w:t>
      </w:r>
      <w:r>
        <w:rPr>
          <w:w w:val="95"/>
        </w:rPr>
        <w:t>(see</w:t>
      </w:r>
      <w:r>
        <w:rPr>
          <w:spacing w:val="-7"/>
          <w:w w:val="95"/>
        </w:rPr>
        <w:t> </w:t>
      </w:r>
      <w:r>
        <w:rPr>
          <w:w w:val="95"/>
        </w:rPr>
        <w:t>Rule</w:t>
      </w:r>
      <w:r>
        <w:rPr>
          <w:spacing w:val="-6"/>
          <w:w w:val="95"/>
        </w:rPr>
        <w:t> </w:t>
      </w:r>
      <w:r>
        <w:rPr>
          <w:w w:val="95"/>
        </w:rPr>
        <w:t>25).</w:t>
      </w:r>
    </w:p>
    <w:p>
      <w:pPr>
        <w:pStyle w:val="BodyText"/>
        <w:spacing w:before="8"/>
        <w:rPr>
          <w:sz w:val="26"/>
        </w:rPr>
      </w:pPr>
    </w:p>
    <w:p>
      <w:pPr>
        <w:pStyle w:val="BodyText"/>
        <w:spacing w:line="360" w:lineRule="auto"/>
        <w:ind w:left="100" w:right="149"/>
      </w:pPr>
      <w:r>
        <w:rPr>
          <w:w w:val="90"/>
        </w:rPr>
        <w:t>In</w:t>
      </w:r>
      <w:r>
        <w:rPr>
          <w:spacing w:val="2"/>
          <w:w w:val="90"/>
        </w:rPr>
        <w:t> </w:t>
      </w:r>
      <w:r>
        <w:rPr>
          <w:i/>
          <w:w w:val="90"/>
        </w:rPr>
        <w:t>Re</w:t>
      </w:r>
      <w:r>
        <w:rPr>
          <w:i/>
          <w:spacing w:val="2"/>
          <w:w w:val="90"/>
        </w:rPr>
        <w:t> </w:t>
      </w:r>
      <w:r>
        <w:rPr>
          <w:i/>
          <w:w w:val="90"/>
        </w:rPr>
        <w:t>Feather</w:t>
      </w:r>
      <w:r>
        <w:rPr>
          <w:i/>
          <w:spacing w:val="3"/>
          <w:w w:val="90"/>
        </w:rPr>
        <w:t> </w:t>
      </w:r>
      <w:r>
        <w:rPr>
          <w:w w:val="90"/>
        </w:rPr>
        <w:t>(1945)Ch</w:t>
      </w:r>
      <w:r>
        <w:rPr>
          <w:spacing w:val="4"/>
          <w:w w:val="90"/>
        </w:rPr>
        <w:t> </w:t>
      </w:r>
      <w:r>
        <w:rPr>
          <w:w w:val="90"/>
        </w:rPr>
        <w:t>343,a</w:t>
      </w:r>
      <w:r>
        <w:rPr>
          <w:spacing w:val="2"/>
          <w:w w:val="90"/>
        </w:rPr>
        <w:t> </w:t>
      </w:r>
      <w:r>
        <w:rPr>
          <w:w w:val="90"/>
        </w:rPr>
        <w:t>testator</w:t>
      </w:r>
      <w:r>
        <w:rPr>
          <w:spacing w:val="4"/>
          <w:w w:val="90"/>
        </w:rPr>
        <w:t> </w:t>
      </w:r>
      <w:r>
        <w:rPr>
          <w:w w:val="90"/>
        </w:rPr>
        <w:t>bequeathed</w:t>
      </w:r>
      <w:r>
        <w:rPr>
          <w:spacing w:val="2"/>
          <w:w w:val="90"/>
        </w:rPr>
        <w:t> </w:t>
      </w:r>
      <w:r>
        <w:rPr>
          <w:w w:val="90"/>
        </w:rPr>
        <w:t>$2000</w:t>
      </w:r>
      <w:r>
        <w:rPr>
          <w:spacing w:val="3"/>
          <w:w w:val="90"/>
        </w:rPr>
        <w:t> </w:t>
      </w:r>
      <w:r>
        <w:rPr>
          <w:w w:val="90"/>
        </w:rPr>
        <w:t>to</w:t>
      </w:r>
      <w:r>
        <w:rPr>
          <w:spacing w:val="1"/>
          <w:w w:val="90"/>
        </w:rPr>
        <w:t> </w:t>
      </w:r>
      <w:r>
        <w:rPr>
          <w:w w:val="90"/>
        </w:rPr>
        <w:t>his</w:t>
      </w:r>
      <w:r>
        <w:rPr>
          <w:spacing w:val="3"/>
          <w:w w:val="90"/>
        </w:rPr>
        <w:t> </w:t>
      </w:r>
      <w:r>
        <w:rPr>
          <w:w w:val="90"/>
        </w:rPr>
        <w:t>servant</w:t>
      </w:r>
      <w:r>
        <w:rPr>
          <w:spacing w:val="3"/>
          <w:w w:val="90"/>
        </w:rPr>
        <w:t> </w:t>
      </w:r>
      <w:r>
        <w:rPr>
          <w:w w:val="90"/>
        </w:rPr>
        <w:t>“if</w:t>
      </w:r>
      <w:r>
        <w:rPr>
          <w:spacing w:val="3"/>
          <w:w w:val="90"/>
        </w:rPr>
        <w:t> </w:t>
      </w:r>
      <w:r>
        <w:rPr>
          <w:w w:val="90"/>
        </w:rPr>
        <w:t>still</w:t>
      </w:r>
      <w:r>
        <w:rPr>
          <w:spacing w:val="5"/>
          <w:w w:val="90"/>
        </w:rPr>
        <w:t> </w:t>
      </w:r>
      <w:r>
        <w:rPr>
          <w:w w:val="90"/>
        </w:rPr>
        <w:t>in my</w:t>
      </w:r>
      <w:r>
        <w:rPr>
          <w:spacing w:val="2"/>
          <w:w w:val="90"/>
        </w:rPr>
        <w:t> </w:t>
      </w:r>
      <w:r>
        <w:rPr>
          <w:w w:val="90"/>
        </w:rPr>
        <w:t>employ”.</w:t>
      </w:r>
      <w:r>
        <w:rPr>
          <w:spacing w:val="6"/>
          <w:w w:val="90"/>
        </w:rPr>
        <w:t> </w:t>
      </w:r>
      <w:r>
        <w:rPr>
          <w:w w:val="90"/>
        </w:rPr>
        <w:t>The</w:t>
      </w:r>
      <w:r>
        <w:rPr>
          <w:spacing w:val="3"/>
          <w:w w:val="90"/>
        </w:rPr>
        <w:t> </w:t>
      </w:r>
      <w:r>
        <w:rPr>
          <w:w w:val="90"/>
        </w:rPr>
        <w:t>servant</w:t>
      </w:r>
      <w:r>
        <w:rPr>
          <w:spacing w:val="4"/>
          <w:w w:val="90"/>
        </w:rPr>
        <w:t> </w:t>
      </w:r>
      <w:r>
        <w:rPr>
          <w:w w:val="90"/>
        </w:rPr>
        <w:t>was</w:t>
      </w:r>
      <w:r>
        <w:rPr>
          <w:spacing w:val="-1"/>
          <w:w w:val="90"/>
        </w:rPr>
        <w:t> </w:t>
      </w:r>
      <w:r>
        <w:rPr>
          <w:w w:val="90"/>
        </w:rPr>
        <w:t>conscripted</w:t>
      </w:r>
      <w:r>
        <w:rPr>
          <w:spacing w:val="3"/>
          <w:w w:val="90"/>
        </w:rPr>
        <w:t> </w:t>
      </w:r>
      <w:r>
        <w:rPr>
          <w:w w:val="90"/>
        </w:rPr>
        <w:t>into</w:t>
      </w:r>
      <w:r>
        <w:rPr>
          <w:spacing w:val="3"/>
          <w:w w:val="90"/>
        </w:rPr>
        <w:t> </w:t>
      </w:r>
      <w:r>
        <w:rPr>
          <w:w w:val="90"/>
        </w:rPr>
        <w:t>the</w:t>
      </w:r>
      <w:r>
        <w:rPr>
          <w:spacing w:val="2"/>
          <w:w w:val="90"/>
        </w:rPr>
        <w:t> </w:t>
      </w:r>
      <w:r>
        <w:rPr>
          <w:w w:val="90"/>
        </w:rPr>
        <w:t>army</w:t>
      </w:r>
      <w:r>
        <w:rPr>
          <w:spacing w:val="3"/>
          <w:w w:val="90"/>
        </w:rPr>
        <w:t> </w:t>
      </w:r>
      <w:r>
        <w:rPr>
          <w:w w:val="90"/>
        </w:rPr>
        <w:t>and</w:t>
      </w:r>
      <w:r>
        <w:rPr>
          <w:spacing w:val="1"/>
          <w:w w:val="90"/>
        </w:rPr>
        <w:t> </w:t>
      </w:r>
      <w:r>
        <w:rPr>
          <w:w w:val="90"/>
        </w:rPr>
        <w:t>was</w:t>
      </w:r>
      <w:r>
        <w:rPr>
          <w:spacing w:val="4"/>
          <w:w w:val="90"/>
        </w:rPr>
        <w:t> </w:t>
      </w:r>
      <w:r>
        <w:rPr>
          <w:w w:val="90"/>
        </w:rPr>
        <w:t>still</w:t>
      </w:r>
      <w:r>
        <w:rPr>
          <w:spacing w:val="5"/>
          <w:w w:val="90"/>
        </w:rPr>
        <w:t> </w:t>
      </w:r>
      <w:r>
        <w:rPr>
          <w:w w:val="90"/>
        </w:rPr>
        <w:t>serving</w:t>
      </w:r>
      <w:r>
        <w:rPr>
          <w:spacing w:val="4"/>
          <w:w w:val="90"/>
        </w:rPr>
        <w:t> </w:t>
      </w:r>
      <w:r>
        <w:rPr>
          <w:w w:val="90"/>
        </w:rPr>
        <w:t>when</w:t>
      </w:r>
      <w:r>
        <w:rPr>
          <w:spacing w:val="4"/>
          <w:w w:val="90"/>
        </w:rPr>
        <w:t> </w:t>
      </w:r>
      <w:r>
        <w:rPr>
          <w:w w:val="90"/>
        </w:rPr>
        <w:t>the</w:t>
      </w:r>
      <w:r>
        <w:rPr>
          <w:spacing w:val="4"/>
          <w:w w:val="90"/>
        </w:rPr>
        <w:t> </w:t>
      </w:r>
      <w:r>
        <w:rPr>
          <w:w w:val="90"/>
        </w:rPr>
        <w:t>testator</w:t>
      </w:r>
      <w:r>
        <w:rPr>
          <w:spacing w:val="5"/>
          <w:w w:val="90"/>
        </w:rPr>
        <w:t> </w:t>
      </w:r>
      <w:r>
        <w:rPr>
          <w:w w:val="90"/>
        </w:rPr>
        <w:t>died.Evidence</w:t>
      </w:r>
      <w:r>
        <w:rPr>
          <w:spacing w:val="2"/>
          <w:w w:val="90"/>
        </w:rPr>
        <w:t> </w:t>
      </w:r>
      <w:r>
        <w:rPr>
          <w:w w:val="90"/>
        </w:rPr>
        <w:t>was</w:t>
      </w:r>
      <w:r>
        <w:rPr>
          <w:spacing w:val="4"/>
          <w:w w:val="90"/>
        </w:rPr>
        <w:t> </w:t>
      </w:r>
      <w:r>
        <w:rPr>
          <w:w w:val="90"/>
        </w:rPr>
        <w:t>adduced</w:t>
      </w:r>
      <w:r>
        <w:rPr>
          <w:spacing w:val="2"/>
          <w:w w:val="90"/>
        </w:rPr>
        <w:t> </w:t>
      </w:r>
      <w:r>
        <w:rPr>
          <w:w w:val="90"/>
        </w:rPr>
        <w:t>that</w:t>
      </w:r>
      <w:r>
        <w:rPr>
          <w:spacing w:val="5"/>
          <w:w w:val="90"/>
        </w:rPr>
        <w:t> </w:t>
      </w:r>
      <w:r>
        <w:rPr>
          <w:w w:val="90"/>
        </w:rPr>
        <w:t>shortly</w:t>
      </w:r>
      <w:r>
        <w:rPr>
          <w:spacing w:val="4"/>
          <w:w w:val="90"/>
        </w:rPr>
        <w:t> </w:t>
      </w:r>
      <w:r>
        <w:rPr>
          <w:w w:val="90"/>
        </w:rPr>
        <w:t>before</w:t>
      </w:r>
      <w:r>
        <w:rPr>
          <w:spacing w:val="1"/>
          <w:w w:val="90"/>
        </w:rPr>
        <w:t> </w:t>
      </w:r>
      <w:r>
        <w:rPr>
          <w:w w:val="90"/>
        </w:rPr>
        <w:t>he</w:t>
      </w:r>
      <w:r>
        <w:rPr>
          <w:spacing w:val="4"/>
          <w:w w:val="90"/>
        </w:rPr>
        <w:t> </w:t>
      </w:r>
      <w:r>
        <w:rPr>
          <w:w w:val="90"/>
        </w:rPr>
        <w:t>died,</w:t>
      </w:r>
      <w:r>
        <w:rPr>
          <w:spacing w:val="5"/>
          <w:w w:val="90"/>
        </w:rPr>
        <w:t> </w:t>
      </w:r>
      <w:r>
        <w:rPr>
          <w:w w:val="90"/>
        </w:rPr>
        <w:t>the</w:t>
      </w:r>
      <w:r>
        <w:rPr>
          <w:spacing w:val="1"/>
          <w:w w:val="90"/>
        </w:rPr>
        <w:t> </w:t>
      </w:r>
      <w:r>
        <w:rPr>
          <w:w w:val="90"/>
        </w:rPr>
        <w:t>testator</w:t>
      </w:r>
      <w:r>
        <w:rPr>
          <w:spacing w:val="3"/>
          <w:w w:val="90"/>
        </w:rPr>
        <w:t> </w:t>
      </w:r>
      <w:r>
        <w:rPr>
          <w:w w:val="90"/>
        </w:rPr>
        <w:t>had</w:t>
      </w:r>
      <w:r>
        <w:rPr>
          <w:spacing w:val="2"/>
          <w:w w:val="90"/>
        </w:rPr>
        <w:t> </w:t>
      </w:r>
      <w:r>
        <w:rPr>
          <w:w w:val="90"/>
        </w:rPr>
        <w:t>affirmed</w:t>
      </w:r>
      <w:r>
        <w:rPr>
          <w:spacing w:val="2"/>
          <w:w w:val="90"/>
        </w:rPr>
        <w:t> </w:t>
      </w:r>
      <w:r>
        <w:rPr>
          <w:w w:val="90"/>
        </w:rPr>
        <w:t>to</w:t>
      </w:r>
      <w:r>
        <w:rPr>
          <w:spacing w:val="4"/>
          <w:w w:val="90"/>
        </w:rPr>
        <w:t> </w:t>
      </w:r>
      <w:r>
        <w:rPr>
          <w:w w:val="90"/>
        </w:rPr>
        <w:t>one</w:t>
      </w:r>
      <w:r>
        <w:rPr>
          <w:spacing w:val="4"/>
          <w:w w:val="90"/>
        </w:rPr>
        <w:t> </w:t>
      </w:r>
      <w:r>
        <w:rPr>
          <w:w w:val="90"/>
        </w:rPr>
        <w:t>of</w:t>
      </w:r>
      <w:r>
        <w:rPr>
          <w:spacing w:val="4"/>
          <w:w w:val="90"/>
        </w:rPr>
        <w:t> </w:t>
      </w:r>
      <w:r>
        <w:rPr>
          <w:w w:val="90"/>
        </w:rPr>
        <w:t>his</w:t>
      </w:r>
      <w:r>
        <w:rPr>
          <w:spacing w:val="4"/>
          <w:w w:val="90"/>
        </w:rPr>
        <w:t> </w:t>
      </w:r>
      <w:r>
        <w:rPr>
          <w:w w:val="90"/>
        </w:rPr>
        <w:t>executors</w:t>
      </w:r>
      <w:r>
        <w:rPr>
          <w:spacing w:val="2"/>
          <w:w w:val="90"/>
        </w:rPr>
        <w:t> </w:t>
      </w:r>
      <w:r>
        <w:rPr>
          <w:w w:val="90"/>
        </w:rPr>
        <w:t>that</w:t>
      </w:r>
    </w:p>
    <w:p>
      <w:pPr>
        <w:spacing w:after="0" w:line="360" w:lineRule="auto"/>
        <w:sectPr>
          <w:pgSz w:w="12240" w:h="15840"/>
          <w:pgMar w:header="720" w:footer="1022" w:top="1320" w:bottom="1220" w:left="1340" w:right="1280"/>
        </w:sectPr>
      </w:pPr>
    </w:p>
    <w:p>
      <w:pPr>
        <w:pStyle w:val="BodyText"/>
        <w:spacing w:line="360" w:lineRule="auto" w:before="82"/>
        <w:ind w:left="100" w:right="165"/>
        <w:jc w:val="both"/>
      </w:pPr>
      <w:r>
        <w:rPr>
          <w:w w:val="90"/>
        </w:rPr>
        <w:t>he wished this legacy to stand and regarded the servant as still in his employment.</w:t>
      </w:r>
      <w:r>
        <w:rPr>
          <w:spacing w:val="1"/>
          <w:w w:val="90"/>
        </w:rPr>
        <w:t> </w:t>
      </w:r>
      <w:r>
        <w:rPr>
          <w:w w:val="90"/>
        </w:rPr>
        <w:t>It was held that such evidence was not admissible to prove</w:t>
      </w:r>
      <w:r>
        <w:rPr>
          <w:spacing w:val="1"/>
          <w:w w:val="90"/>
        </w:rPr>
        <w:t> </w:t>
      </w:r>
      <w:r>
        <w:rPr>
          <w:w w:val="95"/>
        </w:rPr>
        <w:t>that</w:t>
      </w:r>
      <w:r>
        <w:rPr>
          <w:spacing w:val="-6"/>
          <w:w w:val="95"/>
        </w:rPr>
        <w:t> </w:t>
      </w:r>
      <w:r>
        <w:rPr>
          <w:w w:val="95"/>
        </w:rPr>
        <w:t>the</w:t>
      </w:r>
      <w:r>
        <w:rPr>
          <w:spacing w:val="-6"/>
          <w:w w:val="95"/>
        </w:rPr>
        <w:t> </w:t>
      </w:r>
      <w:r>
        <w:rPr>
          <w:w w:val="95"/>
        </w:rPr>
        <w:t>testator</w:t>
      </w:r>
      <w:r>
        <w:rPr>
          <w:spacing w:val="-6"/>
          <w:w w:val="95"/>
        </w:rPr>
        <w:t> </w:t>
      </w:r>
      <w:r>
        <w:rPr>
          <w:w w:val="95"/>
        </w:rPr>
        <w:t>intended</w:t>
      </w:r>
      <w:r>
        <w:rPr>
          <w:spacing w:val="-6"/>
          <w:w w:val="95"/>
        </w:rPr>
        <w:t> </w:t>
      </w:r>
      <w:r>
        <w:rPr>
          <w:w w:val="95"/>
        </w:rPr>
        <w:t>the</w:t>
      </w:r>
      <w:r>
        <w:rPr>
          <w:spacing w:val="-4"/>
          <w:w w:val="95"/>
        </w:rPr>
        <w:t> </w:t>
      </w:r>
      <w:r>
        <w:rPr>
          <w:w w:val="95"/>
        </w:rPr>
        <w:t>servant</w:t>
      </w:r>
      <w:r>
        <w:rPr>
          <w:spacing w:val="-3"/>
          <w:w w:val="95"/>
        </w:rPr>
        <w:t> </w:t>
      </w:r>
      <w:r>
        <w:rPr>
          <w:w w:val="95"/>
        </w:rPr>
        <w:t>to</w:t>
      </w:r>
      <w:r>
        <w:rPr>
          <w:spacing w:val="-6"/>
          <w:w w:val="95"/>
        </w:rPr>
        <w:t> </w:t>
      </w:r>
      <w:r>
        <w:rPr>
          <w:w w:val="95"/>
        </w:rPr>
        <w:t>have</w:t>
      </w:r>
      <w:r>
        <w:rPr>
          <w:spacing w:val="-6"/>
          <w:w w:val="95"/>
        </w:rPr>
        <w:t> </w:t>
      </w:r>
      <w:r>
        <w:rPr>
          <w:w w:val="95"/>
        </w:rPr>
        <w:t>the</w:t>
      </w:r>
      <w:r>
        <w:rPr>
          <w:spacing w:val="-7"/>
          <w:w w:val="95"/>
        </w:rPr>
        <w:t> </w:t>
      </w:r>
      <w:r>
        <w:rPr>
          <w:w w:val="95"/>
        </w:rPr>
        <w:t>legacy</w:t>
      </w:r>
      <w:r>
        <w:rPr>
          <w:spacing w:val="-5"/>
          <w:w w:val="95"/>
        </w:rPr>
        <w:t> </w:t>
      </w:r>
      <w:r>
        <w:rPr>
          <w:w w:val="95"/>
        </w:rPr>
        <w:t>whether</w:t>
      </w:r>
      <w:r>
        <w:rPr>
          <w:spacing w:val="-6"/>
          <w:w w:val="95"/>
        </w:rPr>
        <w:t> </w:t>
      </w:r>
      <w:r>
        <w:rPr>
          <w:w w:val="95"/>
        </w:rPr>
        <w:t>still</w:t>
      </w:r>
      <w:r>
        <w:rPr>
          <w:spacing w:val="-5"/>
          <w:w w:val="95"/>
        </w:rPr>
        <w:t> </w:t>
      </w:r>
      <w:r>
        <w:rPr>
          <w:w w:val="95"/>
        </w:rPr>
        <w:t>in</w:t>
      </w:r>
      <w:r>
        <w:rPr>
          <w:spacing w:val="-7"/>
          <w:w w:val="95"/>
        </w:rPr>
        <w:t> </w:t>
      </w:r>
      <w:r>
        <w:rPr>
          <w:w w:val="95"/>
        </w:rPr>
        <w:t>his</w:t>
      </w:r>
      <w:r>
        <w:rPr>
          <w:spacing w:val="-4"/>
          <w:w w:val="95"/>
        </w:rPr>
        <w:t> </w:t>
      </w:r>
      <w:r>
        <w:rPr>
          <w:w w:val="95"/>
        </w:rPr>
        <w:t>employment</w:t>
      </w:r>
      <w:r>
        <w:rPr>
          <w:spacing w:val="-6"/>
          <w:w w:val="95"/>
        </w:rPr>
        <w:t> </w:t>
      </w:r>
      <w:r>
        <w:rPr>
          <w:w w:val="95"/>
        </w:rPr>
        <w:t>or</w:t>
      </w:r>
      <w:r>
        <w:rPr>
          <w:spacing w:val="-5"/>
          <w:w w:val="95"/>
        </w:rPr>
        <w:t> </w:t>
      </w:r>
      <w:r>
        <w:rPr>
          <w:w w:val="95"/>
        </w:rPr>
        <w:t>not.</w:t>
      </w:r>
    </w:p>
    <w:p>
      <w:pPr>
        <w:pStyle w:val="BodyText"/>
        <w:spacing w:before="9"/>
        <w:rPr>
          <w:sz w:val="26"/>
        </w:rPr>
      </w:pPr>
    </w:p>
    <w:p>
      <w:pPr>
        <w:pStyle w:val="BodyText"/>
        <w:spacing w:line="360" w:lineRule="auto"/>
        <w:ind w:left="100" w:right="158"/>
        <w:jc w:val="both"/>
      </w:pPr>
      <w:r>
        <w:rPr>
          <w:w w:val="90"/>
        </w:rPr>
        <w:t>There are, however, circumstances</w:t>
      </w:r>
      <w:r>
        <w:rPr>
          <w:spacing w:val="36"/>
        </w:rPr>
        <w:t> </w:t>
      </w:r>
      <w:r>
        <w:rPr>
          <w:w w:val="90"/>
        </w:rPr>
        <w:t>where extrinsic evidence of the testator‟s intention is admissible in construing wills. These circumstances</w:t>
      </w:r>
      <w:r>
        <w:rPr>
          <w:spacing w:val="1"/>
          <w:w w:val="90"/>
        </w:rPr>
        <w:t> </w:t>
      </w:r>
      <w:r>
        <w:rPr>
          <w:w w:val="95"/>
        </w:rPr>
        <w:t>are where the armchair rule applies, the words are ambiguous on the face of the will, there is latent ambiguity or any part of the will is</w:t>
      </w:r>
      <w:r>
        <w:rPr>
          <w:spacing w:val="1"/>
          <w:w w:val="95"/>
        </w:rPr>
        <w:t> </w:t>
      </w:r>
      <w:r>
        <w:rPr/>
        <w:t>meaningless.</w:t>
      </w:r>
    </w:p>
    <w:p>
      <w:pPr>
        <w:pStyle w:val="BodyText"/>
        <w:spacing w:before="5"/>
        <w:rPr>
          <w:sz w:val="26"/>
        </w:rPr>
      </w:pPr>
    </w:p>
    <w:p>
      <w:pPr>
        <w:pStyle w:val="BodyText"/>
        <w:spacing w:line="360" w:lineRule="auto" w:before="1"/>
        <w:ind w:left="100" w:right="156"/>
        <w:jc w:val="both"/>
      </w:pPr>
      <w:r>
        <w:rPr>
          <w:w w:val="95"/>
        </w:rPr>
        <w:t>In addition to ascertaining the intention of the testator from the will, the court also has to see whether the will can be carried into effect</w:t>
      </w:r>
      <w:r>
        <w:rPr>
          <w:spacing w:val="1"/>
          <w:w w:val="95"/>
        </w:rPr>
        <w:t> </w:t>
      </w:r>
      <w:r>
        <w:rPr>
          <w:w w:val="80"/>
        </w:rPr>
        <w:t>consistently with the rules of law. In </w:t>
      </w:r>
      <w:r>
        <w:rPr>
          <w:i/>
          <w:w w:val="80"/>
        </w:rPr>
        <w:t>Wakf Commissioner of the Colony and Protectorate of Kenya vs. Alimohamed Ali Nahdi Executor of the Will of</w:t>
      </w:r>
      <w:r>
        <w:rPr>
          <w:i/>
          <w:spacing w:val="1"/>
          <w:w w:val="80"/>
        </w:rPr>
        <w:t> </w:t>
      </w:r>
      <w:r>
        <w:rPr>
          <w:i/>
          <w:w w:val="80"/>
        </w:rPr>
        <w:t>Aisha</w:t>
      </w:r>
      <w:r>
        <w:rPr>
          <w:i/>
          <w:spacing w:val="1"/>
          <w:w w:val="80"/>
        </w:rPr>
        <w:t> </w:t>
      </w:r>
      <w:r>
        <w:rPr>
          <w:i/>
          <w:spacing w:val="-1"/>
          <w:w w:val="90"/>
        </w:rPr>
        <w:t>bintiShafi,</w:t>
      </w:r>
      <w:r>
        <w:rPr>
          <w:i/>
          <w:spacing w:val="-6"/>
          <w:w w:val="90"/>
        </w:rPr>
        <w:t> </w:t>
      </w:r>
      <w:r>
        <w:rPr>
          <w:i/>
          <w:spacing w:val="-1"/>
          <w:w w:val="90"/>
        </w:rPr>
        <w:t>deceased</w:t>
      </w:r>
      <w:r>
        <w:rPr>
          <w:i/>
          <w:spacing w:val="-3"/>
          <w:w w:val="90"/>
        </w:rPr>
        <w:t> </w:t>
      </w:r>
      <w:r>
        <w:rPr>
          <w:spacing w:val="-1"/>
          <w:w w:val="90"/>
        </w:rPr>
        <w:t>(1951)</w:t>
      </w:r>
      <w:r>
        <w:rPr>
          <w:spacing w:val="-5"/>
          <w:w w:val="90"/>
        </w:rPr>
        <w:t> </w:t>
      </w:r>
      <w:r>
        <w:rPr>
          <w:spacing w:val="-1"/>
          <w:w w:val="90"/>
        </w:rPr>
        <w:t>18</w:t>
      </w:r>
      <w:r>
        <w:rPr>
          <w:spacing w:val="-3"/>
          <w:w w:val="90"/>
        </w:rPr>
        <w:t> </w:t>
      </w:r>
      <w:r>
        <w:rPr>
          <w:spacing w:val="-1"/>
          <w:w w:val="90"/>
        </w:rPr>
        <w:t>EACA</w:t>
      </w:r>
      <w:r>
        <w:rPr>
          <w:spacing w:val="-4"/>
          <w:w w:val="90"/>
        </w:rPr>
        <w:t> </w:t>
      </w:r>
      <w:r>
        <w:rPr>
          <w:spacing w:val="-1"/>
          <w:w w:val="90"/>
        </w:rPr>
        <w:t>86</w:t>
      </w:r>
      <w:r>
        <w:rPr>
          <w:spacing w:val="-5"/>
          <w:w w:val="90"/>
        </w:rPr>
        <w:t> </w:t>
      </w:r>
      <w:r>
        <w:rPr>
          <w:spacing w:val="-1"/>
          <w:w w:val="90"/>
        </w:rPr>
        <w:t>(Sir</w:t>
      </w:r>
      <w:r>
        <w:rPr>
          <w:spacing w:val="-4"/>
          <w:w w:val="90"/>
        </w:rPr>
        <w:t> </w:t>
      </w:r>
      <w:r>
        <w:rPr>
          <w:spacing w:val="-1"/>
          <w:w w:val="90"/>
        </w:rPr>
        <w:t>Newnham</w:t>
      </w:r>
      <w:r>
        <w:rPr>
          <w:spacing w:val="-5"/>
          <w:w w:val="90"/>
        </w:rPr>
        <w:t> </w:t>
      </w:r>
      <w:r>
        <w:rPr>
          <w:spacing w:val="-1"/>
          <w:w w:val="90"/>
        </w:rPr>
        <w:t>Worley</w:t>
      </w:r>
      <w:r>
        <w:rPr>
          <w:spacing w:val="-5"/>
          <w:w w:val="90"/>
        </w:rPr>
        <w:t> </w:t>
      </w:r>
      <w:r>
        <w:rPr>
          <w:spacing w:val="-1"/>
          <w:w w:val="90"/>
        </w:rPr>
        <w:t>VP,</w:t>
      </w:r>
      <w:r>
        <w:rPr>
          <w:spacing w:val="-4"/>
          <w:w w:val="90"/>
        </w:rPr>
        <w:t> </w:t>
      </w:r>
      <w:r>
        <w:rPr>
          <w:spacing w:val="-1"/>
          <w:w w:val="90"/>
        </w:rPr>
        <w:t>Lockhart-Smith</w:t>
      </w:r>
      <w:r>
        <w:rPr>
          <w:spacing w:val="-4"/>
          <w:w w:val="90"/>
        </w:rPr>
        <w:t> </w:t>
      </w:r>
      <w:r>
        <w:rPr>
          <w:spacing w:val="-1"/>
          <w:w w:val="90"/>
        </w:rPr>
        <w:t>JA</w:t>
      </w:r>
      <w:r>
        <w:rPr>
          <w:spacing w:val="-4"/>
          <w:w w:val="90"/>
        </w:rPr>
        <w:t> </w:t>
      </w:r>
      <w:r>
        <w:rPr>
          <w:w w:val="90"/>
        </w:rPr>
        <w:t>and</w:t>
      </w:r>
      <w:r>
        <w:rPr>
          <w:spacing w:val="-3"/>
          <w:w w:val="90"/>
        </w:rPr>
        <w:t> </w:t>
      </w:r>
      <w:r>
        <w:rPr>
          <w:w w:val="90"/>
        </w:rPr>
        <w:t>De</w:t>
      </w:r>
      <w:r>
        <w:rPr>
          <w:spacing w:val="-6"/>
          <w:w w:val="90"/>
        </w:rPr>
        <w:t> </w:t>
      </w:r>
      <w:r>
        <w:rPr>
          <w:w w:val="90"/>
        </w:rPr>
        <w:t>Lestang</w:t>
      </w:r>
      <w:r>
        <w:rPr>
          <w:spacing w:val="-5"/>
          <w:w w:val="90"/>
        </w:rPr>
        <w:t> </w:t>
      </w:r>
      <w:r>
        <w:rPr>
          <w:w w:val="90"/>
        </w:rPr>
        <w:t>J)</w:t>
      </w:r>
      <w:r>
        <w:rPr>
          <w:spacing w:val="-6"/>
          <w:w w:val="90"/>
        </w:rPr>
        <w:t> </w:t>
      </w:r>
      <w:r>
        <w:rPr>
          <w:w w:val="90"/>
        </w:rPr>
        <w:t>the</w:t>
      </w:r>
      <w:r>
        <w:rPr>
          <w:spacing w:val="-5"/>
          <w:w w:val="90"/>
        </w:rPr>
        <w:t> </w:t>
      </w:r>
      <w:r>
        <w:rPr>
          <w:w w:val="90"/>
        </w:rPr>
        <w:t>testatrix,</w:t>
      </w:r>
      <w:r>
        <w:rPr>
          <w:spacing w:val="-4"/>
          <w:w w:val="90"/>
        </w:rPr>
        <w:t> </w:t>
      </w:r>
      <w:r>
        <w:rPr>
          <w:w w:val="90"/>
        </w:rPr>
        <w:t>a</w:t>
      </w:r>
      <w:r>
        <w:rPr>
          <w:spacing w:val="-5"/>
          <w:w w:val="90"/>
        </w:rPr>
        <w:t> </w:t>
      </w:r>
      <w:r>
        <w:rPr>
          <w:w w:val="90"/>
        </w:rPr>
        <w:t>Muslim</w:t>
      </w:r>
      <w:r>
        <w:rPr>
          <w:spacing w:val="-5"/>
          <w:w w:val="90"/>
        </w:rPr>
        <w:t> </w:t>
      </w:r>
      <w:r>
        <w:rPr>
          <w:w w:val="90"/>
        </w:rPr>
        <w:t>woman,</w:t>
      </w:r>
      <w:r>
        <w:rPr>
          <w:spacing w:val="-4"/>
          <w:w w:val="90"/>
        </w:rPr>
        <w:t> </w:t>
      </w:r>
      <w:r>
        <w:rPr>
          <w:w w:val="90"/>
        </w:rPr>
        <w:t>gave</w:t>
      </w:r>
      <w:r>
        <w:rPr>
          <w:spacing w:val="-3"/>
          <w:w w:val="90"/>
        </w:rPr>
        <w:t> </w:t>
      </w:r>
      <w:r>
        <w:rPr>
          <w:w w:val="90"/>
        </w:rPr>
        <w:t>a</w:t>
      </w:r>
      <w:r>
        <w:rPr>
          <w:spacing w:val="1"/>
          <w:w w:val="90"/>
        </w:rPr>
        <w:t> </w:t>
      </w:r>
      <w:r>
        <w:rPr>
          <w:w w:val="90"/>
        </w:rPr>
        <w:t>house by her will to a mosque apart from the land on which it stood.. It was held that although Islamic law permits house and the land it stands</w:t>
      </w:r>
      <w:r>
        <w:rPr>
          <w:spacing w:val="1"/>
          <w:w w:val="90"/>
        </w:rPr>
        <w:t> </w:t>
      </w:r>
      <w:r>
        <w:rPr>
          <w:w w:val="90"/>
        </w:rPr>
        <w:t>on to be legally in different ownership, the same was inconsistent with the Land Titles Ordinance. The disposition of the house alone was found</w:t>
      </w:r>
      <w:r>
        <w:rPr>
          <w:spacing w:val="-38"/>
          <w:w w:val="90"/>
        </w:rPr>
        <w:t> </w:t>
      </w:r>
      <w:r>
        <w:rPr>
          <w:w w:val="90"/>
        </w:rPr>
        <w:t>to be invalid and intestacy resulted. It was further found that the express provisions of the Land Titles Ordinance had ousted the Islamic position</w:t>
      </w:r>
      <w:r>
        <w:rPr>
          <w:spacing w:val="-38"/>
          <w:w w:val="90"/>
        </w:rPr>
        <w:t> </w:t>
      </w:r>
      <w:r>
        <w:rPr/>
        <w:t>on</w:t>
      </w:r>
      <w:r>
        <w:rPr>
          <w:spacing w:val="-7"/>
        </w:rPr>
        <w:t> </w:t>
      </w:r>
      <w:r>
        <w:rPr/>
        <w:t>the</w:t>
      </w:r>
      <w:r>
        <w:rPr>
          <w:spacing w:val="-6"/>
        </w:rPr>
        <w:t> </w:t>
      </w:r>
      <w:r>
        <w:rPr/>
        <w:t>matter</w:t>
      </w:r>
      <w:r>
        <w:rPr>
          <w:vertAlign w:val="superscript"/>
        </w:rPr>
        <w:t>78</w:t>
      </w:r>
      <w:r>
        <w:rPr>
          <w:vertAlign w:val="baseline"/>
        </w:rPr>
        <w:t>.</w:t>
      </w:r>
    </w:p>
    <w:p>
      <w:pPr>
        <w:pStyle w:val="BodyText"/>
        <w:spacing w:before="5"/>
        <w:rPr>
          <w:sz w:val="26"/>
        </w:rPr>
      </w:pPr>
    </w:p>
    <w:p>
      <w:pPr>
        <w:pStyle w:val="Heading1"/>
        <w:numPr>
          <w:ilvl w:val="0"/>
          <w:numId w:val="41"/>
        </w:numPr>
        <w:tabs>
          <w:tab w:pos="353" w:val="left" w:leader="none"/>
        </w:tabs>
        <w:spacing w:line="240" w:lineRule="auto" w:before="0" w:after="0"/>
        <w:ind w:left="352" w:right="0" w:hanging="253"/>
        <w:jc w:val="both"/>
      </w:pPr>
      <w:r>
        <w:rPr>
          <w:w w:val="95"/>
        </w:rPr>
        <w:t>The</w:t>
      </w:r>
      <w:r>
        <w:rPr>
          <w:spacing w:val="4"/>
          <w:w w:val="95"/>
        </w:rPr>
        <w:t> </w:t>
      </w:r>
      <w:r>
        <w:rPr>
          <w:w w:val="95"/>
        </w:rPr>
        <w:t>armchair</w:t>
      </w:r>
      <w:r>
        <w:rPr>
          <w:spacing w:val="3"/>
          <w:w w:val="95"/>
        </w:rPr>
        <w:t> </w:t>
      </w:r>
      <w:r>
        <w:rPr>
          <w:w w:val="95"/>
        </w:rPr>
        <w:t>rule</w:t>
      </w:r>
    </w:p>
    <w:p>
      <w:pPr>
        <w:pStyle w:val="BodyText"/>
        <w:spacing w:line="360" w:lineRule="auto" w:before="102"/>
        <w:ind w:left="100" w:right="157"/>
        <w:jc w:val="both"/>
      </w:pPr>
      <w:r>
        <w:rPr>
          <w:w w:val="90"/>
        </w:rPr>
        <w:t>In construing the will the court can put itself in the testator‟s position at the time he or she made their will, in order to understand the words of</w:t>
      </w:r>
      <w:r>
        <w:rPr>
          <w:spacing w:val="1"/>
          <w:w w:val="90"/>
        </w:rPr>
        <w:t> </w:t>
      </w:r>
      <w:r>
        <w:rPr>
          <w:w w:val="90"/>
        </w:rPr>
        <w:t>the will itself (</w:t>
      </w:r>
      <w:r>
        <w:rPr>
          <w:i/>
          <w:w w:val="90"/>
        </w:rPr>
        <w:t>Boyes vs. Cook </w:t>
      </w:r>
      <w:r>
        <w:rPr>
          <w:w w:val="90"/>
        </w:rPr>
        <w:t>(1880) 14 Ch D 53). The objective of the exercise is so that the court can make itself aware of the facts that were</w:t>
      </w:r>
      <w:r>
        <w:rPr>
          <w:spacing w:val="1"/>
          <w:w w:val="90"/>
        </w:rPr>
        <w:t> </w:t>
      </w:r>
      <w:r>
        <w:rPr/>
        <w:t>known</w:t>
      </w:r>
      <w:r>
        <w:rPr>
          <w:spacing w:val="-9"/>
        </w:rPr>
        <w:t> </w:t>
      </w:r>
      <w:r>
        <w:rPr/>
        <w:t>to</w:t>
      </w:r>
      <w:r>
        <w:rPr>
          <w:spacing w:val="-8"/>
        </w:rPr>
        <w:t> </w:t>
      </w:r>
      <w:r>
        <w:rPr/>
        <w:t>the</w:t>
      </w:r>
      <w:r>
        <w:rPr>
          <w:spacing w:val="-8"/>
        </w:rPr>
        <w:t> </w:t>
      </w:r>
      <w:r>
        <w:rPr/>
        <w:t>testator</w:t>
      </w:r>
      <w:r>
        <w:rPr>
          <w:spacing w:val="-7"/>
        </w:rPr>
        <w:t> </w:t>
      </w:r>
      <w:r>
        <w:rPr/>
        <w:t>at</w:t>
      </w:r>
      <w:r>
        <w:rPr>
          <w:spacing w:val="-7"/>
        </w:rPr>
        <w:t> </w:t>
      </w:r>
      <w:r>
        <w:rPr/>
        <w:t>the</w:t>
      </w:r>
      <w:r>
        <w:rPr>
          <w:spacing w:val="-8"/>
        </w:rPr>
        <w:t> </w:t>
      </w:r>
      <w:r>
        <w:rPr/>
        <w:t>time</w:t>
      </w:r>
      <w:r>
        <w:rPr>
          <w:spacing w:val="-8"/>
        </w:rPr>
        <w:t> </w:t>
      </w:r>
      <w:r>
        <w:rPr/>
        <w:t>of</w:t>
      </w:r>
      <w:r>
        <w:rPr>
          <w:spacing w:val="-8"/>
        </w:rPr>
        <w:t> </w:t>
      </w:r>
      <w:r>
        <w:rPr/>
        <w:t>the</w:t>
      </w:r>
      <w:r>
        <w:rPr>
          <w:spacing w:val="-8"/>
        </w:rPr>
        <w:t> </w:t>
      </w:r>
      <w:r>
        <w:rPr/>
        <w:t>execution</w:t>
      </w:r>
      <w:r>
        <w:rPr>
          <w:spacing w:val="-6"/>
        </w:rPr>
        <w:t> </w:t>
      </w:r>
      <w:r>
        <w:rPr/>
        <w:t>of</w:t>
      </w:r>
      <w:r>
        <w:rPr>
          <w:spacing w:val="-8"/>
        </w:rPr>
        <w:t> </w:t>
      </w:r>
      <w:r>
        <w:rPr/>
        <w:t>the</w:t>
      </w:r>
      <w:r>
        <w:rPr>
          <w:spacing w:val="-8"/>
        </w:rPr>
        <w:t> </w:t>
      </w:r>
      <w:r>
        <w:rPr/>
        <w:t>will.</w:t>
      </w:r>
    </w:p>
    <w:p>
      <w:pPr>
        <w:pStyle w:val="BodyText"/>
        <w:spacing w:before="6"/>
        <w:rPr>
          <w:sz w:val="26"/>
        </w:rPr>
      </w:pPr>
    </w:p>
    <w:p>
      <w:pPr>
        <w:pStyle w:val="BodyText"/>
        <w:spacing w:line="360" w:lineRule="auto"/>
        <w:ind w:left="100" w:right="156"/>
        <w:jc w:val="both"/>
      </w:pPr>
      <w:r>
        <w:rPr>
          <w:w w:val="90"/>
        </w:rPr>
        <w:t>The armchair rule is used most commonly to identify the beneficiary or the subject matter of the gift. It is applied by the courts by</w:t>
      </w:r>
      <w:r>
        <w:rPr>
          <w:spacing w:val="36"/>
        </w:rPr>
        <w:t> </w:t>
      </w:r>
      <w:r>
        <w:rPr>
          <w:w w:val="90"/>
        </w:rPr>
        <w:t>construing</w:t>
      </w:r>
      <w:r>
        <w:rPr>
          <w:spacing w:val="1"/>
          <w:w w:val="90"/>
        </w:rPr>
        <w:t> </w:t>
      </w:r>
      <w:r>
        <w:rPr>
          <w:w w:val="90"/>
        </w:rPr>
        <w:t>the will without reference to the surrounding circumstances and applying the apparent effect of the will to the surrounding circumstances to</w:t>
      </w:r>
      <w:r>
        <w:rPr>
          <w:spacing w:val="1"/>
          <w:w w:val="90"/>
        </w:rPr>
        <w:t> </w:t>
      </w:r>
      <w:r>
        <w:rPr>
          <w:w w:val="90"/>
        </w:rPr>
        <w:t>ascertain</w:t>
      </w:r>
      <w:r>
        <w:rPr>
          <w:spacing w:val="-2"/>
          <w:w w:val="90"/>
        </w:rPr>
        <w:t> </w:t>
      </w:r>
      <w:r>
        <w:rPr>
          <w:w w:val="90"/>
        </w:rPr>
        <w:t>that</w:t>
      </w:r>
      <w:r>
        <w:rPr>
          <w:spacing w:val="-1"/>
          <w:w w:val="90"/>
        </w:rPr>
        <w:t> </w:t>
      </w:r>
      <w:r>
        <w:rPr>
          <w:w w:val="90"/>
        </w:rPr>
        <w:t>the</w:t>
      </w:r>
      <w:r>
        <w:rPr>
          <w:spacing w:val="-2"/>
          <w:w w:val="90"/>
        </w:rPr>
        <w:t> </w:t>
      </w:r>
      <w:r>
        <w:rPr>
          <w:w w:val="90"/>
        </w:rPr>
        <w:t>will</w:t>
      </w:r>
      <w:r>
        <w:rPr>
          <w:spacing w:val="-1"/>
          <w:w w:val="90"/>
        </w:rPr>
        <w:t> </w:t>
      </w:r>
      <w:r>
        <w:rPr>
          <w:w w:val="90"/>
        </w:rPr>
        <w:t>is</w:t>
      </w:r>
      <w:r>
        <w:rPr>
          <w:spacing w:val="-2"/>
          <w:w w:val="90"/>
        </w:rPr>
        <w:t> </w:t>
      </w:r>
      <w:r>
        <w:rPr>
          <w:w w:val="90"/>
        </w:rPr>
        <w:t>being</w:t>
      </w:r>
      <w:r>
        <w:rPr>
          <w:spacing w:val="-2"/>
          <w:w w:val="90"/>
        </w:rPr>
        <w:t> </w:t>
      </w:r>
      <w:r>
        <w:rPr>
          <w:w w:val="90"/>
        </w:rPr>
        <w:t>construed</w:t>
      </w:r>
      <w:r>
        <w:rPr>
          <w:spacing w:val="-2"/>
          <w:w w:val="90"/>
        </w:rPr>
        <w:t> </w:t>
      </w:r>
      <w:r>
        <w:rPr>
          <w:w w:val="90"/>
        </w:rPr>
        <w:t>in</w:t>
      </w:r>
      <w:r>
        <w:rPr>
          <w:spacing w:val="-2"/>
          <w:w w:val="90"/>
        </w:rPr>
        <w:t> </w:t>
      </w:r>
      <w:r>
        <w:rPr>
          <w:w w:val="90"/>
        </w:rPr>
        <w:t>accordance</w:t>
      </w:r>
      <w:r>
        <w:rPr>
          <w:spacing w:val="-1"/>
          <w:w w:val="90"/>
        </w:rPr>
        <w:t> </w:t>
      </w:r>
      <w:r>
        <w:rPr>
          <w:w w:val="90"/>
        </w:rPr>
        <w:t>with the</w:t>
      </w:r>
      <w:r>
        <w:rPr>
          <w:spacing w:val="-2"/>
          <w:w w:val="90"/>
        </w:rPr>
        <w:t> </w:t>
      </w:r>
      <w:r>
        <w:rPr>
          <w:w w:val="90"/>
        </w:rPr>
        <w:t>circumstances</w:t>
      </w:r>
      <w:r>
        <w:rPr>
          <w:spacing w:val="-2"/>
          <w:w w:val="90"/>
        </w:rPr>
        <w:t> </w:t>
      </w:r>
      <w:r>
        <w:rPr>
          <w:w w:val="90"/>
        </w:rPr>
        <w:t>which</w:t>
      </w:r>
      <w:r>
        <w:rPr>
          <w:spacing w:val="-1"/>
          <w:w w:val="90"/>
        </w:rPr>
        <w:t> </w:t>
      </w:r>
      <w:r>
        <w:rPr>
          <w:w w:val="90"/>
        </w:rPr>
        <w:t>prevailed</w:t>
      </w:r>
      <w:r>
        <w:rPr>
          <w:spacing w:val="-2"/>
          <w:w w:val="90"/>
        </w:rPr>
        <w:t> </w:t>
      </w:r>
      <w:r>
        <w:rPr>
          <w:w w:val="90"/>
        </w:rPr>
        <w:t>at</w:t>
      </w:r>
      <w:r>
        <w:rPr>
          <w:spacing w:val="-1"/>
          <w:w w:val="90"/>
        </w:rPr>
        <w:t> </w:t>
      </w:r>
      <w:r>
        <w:rPr>
          <w:w w:val="90"/>
        </w:rPr>
        <w:t>the</w:t>
      </w:r>
      <w:r>
        <w:rPr>
          <w:spacing w:val="-2"/>
          <w:w w:val="90"/>
        </w:rPr>
        <w:t> </w:t>
      </w:r>
      <w:r>
        <w:rPr>
          <w:w w:val="90"/>
        </w:rPr>
        <w:t>time</w:t>
      </w:r>
      <w:r>
        <w:rPr>
          <w:spacing w:val="-1"/>
          <w:w w:val="90"/>
        </w:rPr>
        <w:t> </w:t>
      </w:r>
      <w:r>
        <w:rPr>
          <w:w w:val="90"/>
        </w:rPr>
        <w:t>when</w:t>
      </w:r>
      <w:r>
        <w:rPr>
          <w:spacing w:val="1"/>
          <w:w w:val="90"/>
        </w:rPr>
        <w:t> </w:t>
      </w:r>
      <w:r>
        <w:rPr>
          <w:w w:val="90"/>
        </w:rPr>
        <w:t>the</w:t>
      </w:r>
      <w:r>
        <w:rPr>
          <w:spacing w:val="-2"/>
          <w:w w:val="90"/>
        </w:rPr>
        <w:t> </w:t>
      </w:r>
      <w:r>
        <w:rPr>
          <w:w w:val="90"/>
        </w:rPr>
        <w:t>will</w:t>
      </w:r>
      <w:r>
        <w:rPr>
          <w:spacing w:val="-1"/>
          <w:w w:val="90"/>
        </w:rPr>
        <w:t> </w:t>
      </w:r>
      <w:r>
        <w:rPr>
          <w:w w:val="90"/>
        </w:rPr>
        <w:t>was</w:t>
      </w:r>
      <w:r>
        <w:rPr>
          <w:spacing w:val="5"/>
          <w:w w:val="90"/>
        </w:rPr>
        <w:t> </w:t>
      </w:r>
      <w:r>
        <w:rPr>
          <w:w w:val="90"/>
        </w:rPr>
        <w:t>made.</w:t>
      </w:r>
    </w:p>
    <w:p>
      <w:pPr>
        <w:pStyle w:val="BodyText"/>
        <w:spacing w:before="8"/>
        <w:rPr>
          <w:sz w:val="26"/>
        </w:rPr>
      </w:pPr>
    </w:p>
    <w:p>
      <w:pPr>
        <w:spacing w:line="360" w:lineRule="auto" w:before="0"/>
        <w:ind w:left="100" w:right="155" w:firstLine="0"/>
        <w:jc w:val="both"/>
        <w:rPr>
          <w:sz w:val="18"/>
        </w:rPr>
      </w:pPr>
      <w:r>
        <w:rPr>
          <w:w w:val="95"/>
          <w:sz w:val="18"/>
        </w:rPr>
        <w:t>This</w:t>
      </w:r>
      <w:r>
        <w:rPr>
          <w:spacing w:val="-9"/>
          <w:w w:val="95"/>
          <w:sz w:val="18"/>
        </w:rPr>
        <w:t> </w:t>
      </w:r>
      <w:r>
        <w:rPr>
          <w:w w:val="95"/>
          <w:sz w:val="18"/>
        </w:rPr>
        <w:t>rule</w:t>
      </w:r>
      <w:r>
        <w:rPr>
          <w:spacing w:val="-8"/>
          <w:w w:val="95"/>
          <w:sz w:val="18"/>
        </w:rPr>
        <w:t> </w:t>
      </w:r>
      <w:r>
        <w:rPr>
          <w:w w:val="95"/>
          <w:sz w:val="18"/>
        </w:rPr>
        <w:t>can</w:t>
      </w:r>
      <w:r>
        <w:rPr>
          <w:spacing w:val="-8"/>
          <w:w w:val="95"/>
          <w:sz w:val="18"/>
        </w:rPr>
        <w:t> </w:t>
      </w:r>
      <w:r>
        <w:rPr>
          <w:w w:val="95"/>
          <w:sz w:val="18"/>
        </w:rPr>
        <w:t>only</w:t>
      </w:r>
      <w:r>
        <w:rPr>
          <w:spacing w:val="-8"/>
          <w:w w:val="95"/>
          <w:sz w:val="18"/>
        </w:rPr>
        <w:t> </w:t>
      </w:r>
      <w:r>
        <w:rPr>
          <w:w w:val="95"/>
          <w:sz w:val="18"/>
        </w:rPr>
        <w:t>be</w:t>
      </w:r>
      <w:r>
        <w:rPr>
          <w:spacing w:val="-8"/>
          <w:w w:val="95"/>
          <w:sz w:val="18"/>
        </w:rPr>
        <w:t> </w:t>
      </w:r>
      <w:r>
        <w:rPr>
          <w:w w:val="95"/>
          <w:sz w:val="18"/>
        </w:rPr>
        <w:t>used</w:t>
      </w:r>
      <w:r>
        <w:rPr>
          <w:spacing w:val="-8"/>
          <w:w w:val="95"/>
          <w:sz w:val="18"/>
        </w:rPr>
        <w:t> </w:t>
      </w:r>
      <w:r>
        <w:rPr>
          <w:w w:val="95"/>
          <w:sz w:val="18"/>
        </w:rPr>
        <w:t>to</w:t>
      </w:r>
      <w:r>
        <w:rPr>
          <w:spacing w:val="-7"/>
          <w:w w:val="95"/>
          <w:sz w:val="18"/>
        </w:rPr>
        <w:t> </w:t>
      </w:r>
      <w:r>
        <w:rPr>
          <w:w w:val="95"/>
          <w:sz w:val="18"/>
        </w:rPr>
        <w:t>confirm</w:t>
      </w:r>
      <w:r>
        <w:rPr>
          <w:spacing w:val="-7"/>
          <w:w w:val="95"/>
          <w:sz w:val="18"/>
        </w:rPr>
        <w:t> </w:t>
      </w:r>
      <w:r>
        <w:rPr>
          <w:w w:val="95"/>
          <w:sz w:val="18"/>
        </w:rPr>
        <w:t>the</w:t>
      </w:r>
      <w:r>
        <w:rPr>
          <w:spacing w:val="-8"/>
          <w:w w:val="95"/>
          <w:sz w:val="18"/>
        </w:rPr>
        <w:t> </w:t>
      </w:r>
      <w:r>
        <w:rPr>
          <w:w w:val="95"/>
          <w:sz w:val="18"/>
        </w:rPr>
        <w:t>apparent</w:t>
      </w:r>
      <w:r>
        <w:rPr>
          <w:spacing w:val="-6"/>
          <w:w w:val="95"/>
          <w:sz w:val="18"/>
        </w:rPr>
        <w:t> </w:t>
      </w:r>
      <w:r>
        <w:rPr>
          <w:w w:val="95"/>
          <w:sz w:val="18"/>
        </w:rPr>
        <w:t>effect</w:t>
      </w:r>
      <w:r>
        <w:rPr>
          <w:spacing w:val="-7"/>
          <w:w w:val="95"/>
          <w:sz w:val="18"/>
        </w:rPr>
        <w:t> </w:t>
      </w:r>
      <w:r>
        <w:rPr>
          <w:w w:val="95"/>
          <w:sz w:val="18"/>
        </w:rPr>
        <w:t>of</w:t>
      </w:r>
      <w:r>
        <w:rPr>
          <w:spacing w:val="-8"/>
          <w:w w:val="95"/>
          <w:sz w:val="18"/>
        </w:rPr>
        <w:t> </w:t>
      </w:r>
      <w:r>
        <w:rPr>
          <w:w w:val="95"/>
          <w:sz w:val="18"/>
        </w:rPr>
        <w:t>a</w:t>
      </w:r>
      <w:r>
        <w:rPr>
          <w:spacing w:val="-7"/>
          <w:w w:val="95"/>
          <w:sz w:val="18"/>
        </w:rPr>
        <w:t> </w:t>
      </w:r>
      <w:r>
        <w:rPr>
          <w:w w:val="95"/>
          <w:sz w:val="18"/>
        </w:rPr>
        <w:t>will</w:t>
      </w:r>
      <w:r>
        <w:rPr>
          <w:spacing w:val="-6"/>
          <w:w w:val="95"/>
          <w:sz w:val="18"/>
        </w:rPr>
        <w:t> </w:t>
      </w:r>
      <w:r>
        <w:rPr>
          <w:w w:val="95"/>
          <w:sz w:val="18"/>
        </w:rPr>
        <w:t>or</w:t>
      </w:r>
      <w:r>
        <w:rPr>
          <w:spacing w:val="-7"/>
          <w:w w:val="95"/>
          <w:sz w:val="18"/>
        </w:rPr>
        <w:t> </w:t>
      </w:r>
      <w:r>
        <w:rPr>
          <w:w w:val="95"/>
          <w:sz w:val="18"/>
        </w:rPr>
        <w:t>to</w:t>
      </w:r>
      <w:r>
        <w:rPr>
          <w:spacing w:val="-6"/>
          <w:w w:val="95"/>
          <w:sz w:val="18"/>
        </w:rPr>
        <w:t> </w:t>
      </w:r>
      <w:r>
        <w:rPr>
          <w:w w:val="95"/>
          <w:sz w:val="18"/>
        </w:rPr>
        <w:t>shed</w:t>
      </w:r>
      <w:r>
        <w:rPr>
          <w:spacing w:val="-8"/>
          <w:w w:val="95"/>
          <w:sz w:val="18"/>
        </w:rPr>
        <w:t> </w:t>
      </w:r>
      <w:r>
        <w:rPr>
          <w:w w:val="95"/>
          <w:sz w:val="18"/>
        </w:rPr>
        <w:t>light</w:t>
      </w:r>
      <w:r>
        <w:rPr>
          <w:spacing w:val="-7"/>
          <w:w w:val="95"/>
          <w:sz w:val="18"/>
        </w:rPr>
        <w:t> </w:t>
      </w:r>
      <w:r>
        <w:rPr>
          <w:w w:val="95"/>
          <w:sz w:val="18"/>
        </w:rPr>
        <w:t>on</w:t>
      </w:r>
      <w:r>
        <w:rPr>
          <w:spacing w:val="-7"/>
          <w:w w:val="95"/>
          <w:sz w:val="18"/>
        </w:rPr>
        <w:t> </w:t>
      </w:r>
      <w:r>
        <w:rPr>
          <w:w w:val="95"/>
          <w:sz w:val="18"/>
        </w:rPr>
        <w:t>vague</w:t>
      </w:r>
      <w:r>
        <w:rPr>
          <w:spacing w:val="-8"/>
          <w:w w:val="95"/>
          <w:sz w:val="18"/>
        </w:rPr>
        <w:t> </w:t>
      </w:r>
      <w:r>
        <w:rPr>
          <w:w w:val="95"/>
          <w:sz w:val="18"/>
        </w:rPr>
        <w:t>terms.</w:t>
      </w:r>
      <w:r>
        <w:rPr>
          <w:spacing w:val="1"/>
          <w:w w:val="95"/>
          <w:sz w:val="18"/>
        </w:rPr>
        <w:t> </w:t>
      </w:r>
      <w:r>
        <w:rPr>
          <w:w w:val="95"/>
          <w:sz w:val="18"/>
        </w:rPr>
        <w:t>It</w:t>
      </w:r>
      <w:r>
        <w:rPr>
          <w:spacing w:val="-7"/>
          <w:w w:val="95"/>
          <w:sz w:val="18"/>
        </w:rPr>
        <w:t> </w:t>
      </w:r>
      <w:r>
        <w:rPr>
          <w:w w:val="95"/>
          <w:sz w:val="18"/>
        </w:rPr>
        <w:t>cannot</w:t>
      </w:r>
      <w:r>
        <w:rPr>
          <w:spacing w:val="-6"/>
          <w:w w:val="95"/>
          <w:sz w:val="18"/>
        </w:rPr>
        <w:t> </w:t>
      </w:r>
      <w:r>
        <w:rPr>
          <w:w w:val="95"/>
          <w:sz w:val="18"/>
        </w:rPr>
        <w:t>be</w:t>
      </w:r>
      <w:r>
        <w:rPr>
          <w:spacing w:val="-8"/>
          <w:w w:val="95"/>
          <w:sz w:val="18"/>
        </w:rPr>
        <w:t> </w:t>
      </w:r>
      <w:r>
        <w:rPr>
          <w:w w:val="95"/>
          <w:sz w:val="18"/>
        </w:rPr>
        <w:t>used</w:t>
      </w:r>
      <w:r>
        <w:rPr>
          <w:spacing w:val="-8"/>
          <w:w w:val="95"/>
          <w:sz w:val="18"/>
        </w:rPr>
        <w:t> </w:t>
      </w:r>
      <w:r>
        <w:rPr>
          <w:w w:val="95"/>
          <w:sz w:val="18"/>
        </w:rPr>
        <w:t>to</w:t>
      </w:r>
      <w:r>
        <w:rPr>
          <w:spacing w:val="-7"/>
          <w:w w:val="95"/>
          <w:sz w:val="18"/>
        </w:rPr>
        <w:t> </w:t>
      </w:r>
      <w:r>
        <w:rPr>
          <w:w w:val="95"/>
          <w:sz w:val="18"/>
        </w:rPr>
        <w:t>alter</w:t>
      </w:r>
      <w:r>
        <w:rPr>
          <w:spacing w:val="-7"/>
          <w:w w:val="95"/>
          <w:sz w:val="18"/>
        </w:rPr>
        <w:t> </w:t>
      </w:r>
      <w:r>
        <w:rPr>
          <w:w w:val="95"/>
          <w:sz w:val="18"/>
        </w:rPr>
        <w:t>the</w:t>
      </w:r>
      <w:r>
        <w:rPr>
          <w:spacing w:val="-8"/>
          <w:w w:val="95"/>
          <w:sz w:val="18"/>
        </w:rPr>
        <w:t> </w:t>
      </w:r>
      <w:r>
        <w:rPr>
          <w:w w:val="95"/>
          <w:sz w:val="18"/>
        </w:rPr>
        <w:t>effect</w:t>
      </w:r>
      <w:r>
        <w:rPr>
          <w:spacing w:val="-7"/>
          <w:w w:val="95"/>
          <w:sz w:val="18"/>
        </w:rPr>
        <w:t> </w:t>
      </w:r>
      <w:r>
        <w:rPr>
          <w:w w:val="95"/>
          <w:sz w:val="18"/>
        </w:rPr>
        <w:t>of</w:t>
      </w:r>
      <w:r>
        <w:rPr>
          <w:spacing w:val="-8"/>
          <w:w w:val="95"/>
          <w:sz w:val="18"/>
        </w:rPr>
        <w:t> </w:t>
      </w:r>
      <w:r>
        <w:rPr>
          <w:w w:val="95"/>
          <w:sz w:val="18"/>
        </w:rPr>
        <w:t>the</w:t>
      </w:r>
      <w:r>
        <w:rPr>
          <w:spacing w:val="-40"/>
          <w:w w:val="95"/>
          <w:sz w:val="18"/>
        </w:rPr>
        <w:t> </w:t>
      </w:r>
      <w:r>
        <w:rPr>
          <w:w w:val="95"/>
          <w:sz w:val="18"/>
        </w:rPr>
        <w:t>words</w:t>
      </w:r>
      <w:r>
        <w:rPr>
          <w:spacing w:val="-4"/>
          <w:w w:val="95"/>
          <w:sz w:val="18"/>
        </w:rPr>
        <w:t> </w:t>
      </w:r>
      <w:r>
        <w:rPr>
          <w:w w:val="95"/>
          <w:sz w:val="18"/>
        </w:rPr>
        <w:t>used</w:t>
      </w:r>
      <w:r>
        <w:rPr>
          <w:spacing w:val="-2"/>
          <w:w w:val="95"/>
          <w:sz w:val="18"/>
        </w:rPr>
        <w:t> </w:t>
      </w:r>
      <w:r>
        <w:rPr>
          <w:w w:val="95"/>
          <w:sz w:val="18"/>
        </w:rPr>
        <w:t>in</w:t>
      </w:r>
      <w:r>
        <w:rPr>
          <w:spacing w:val="-3"/>
          <w:w w:val="95"/>
          <w:sz w:val="18"/>
        </w:rPr>
        <w:t> </w:t>
      </w:r>
      <w:r>
        <w:rPr>
          <w:w w:val="95"/>
          <w:sz w:val="18"/>
        </w:rPr>
        <w:t>the</w:t>
      </w:r>
      <w:r>
        <w:rPr>
          <w:spacing w:val="-3"/>
          <w:w w:val="95"/>
          <w:sz w:val="18"/>
        </w:rPr>
        <w:t> </w:t>
      </w:r>
      <w:r>
        <w:rPr>
          <w:w w:val="95"/>
          <w:sz w:val="18"/>
        </w:rPr>
        <w:t>will</w:t>
      </w:r>
      <w:r>
        <w:rPr>
          <w:spacing w:val="-2"/>
          <w:w w:val="95"/>
          <w:sz w:val="18"/>
        </w:rPr>
        <w:t> </w:t>
      </w:r>
      <w:r>
        <w:rPr>
          <w:w w:val="95"/>
          <w:sz w:val="18"/>
        </w:rPr>
        <w:t>if</w:t>
      </w:r>
      <w:r>
        <w:rPr>
          <w:spacing w:val="-3"/>
          <w:w w:val="95"/>
          <w:sz w:val="18"/>
        </w:rPr>
        <w:t> </w:t>
      </w:r>
      <w:r>
        <w:rPr>
          <w:w w:val="95"/>
          <w:sz w:val="18"/>
        </w:rPr>
        <w:t>those</w:t>
      </w:r>
      <w:r>
        <w:rPr>
          <w:spacing w:val="-2"/>
          <w:w w:val="95"/>
          <w:sz w:val="18"/>
        </w:rPr>
        <w:t> </w:t>
      </w:r>
      <w:r>
        <w:rPr>
          <w:w w:val="95"/>
          <w:sz w:val="18"/>
        </w:rPr>
        <w:t>words</w:t>
      </w:r>
      <w:r>
        <w:rPr>
          <w:spacing w:val="-3"/>
          <w:w w:val="95"/>
          <w:sz w:val="18"/>
        </w:rPr>
        <w:t> </w:t>
      </w:r>
      <w:r>
        <w:rPr>
          <w:w w:val="95"/>
          <w:sz w:val="18"/>
        </w:rPr>
        <w:t>are</w:t>
      </w:r>
      <w:r>
        <w:rPr>
          <w:spacing w:val="-2"/>
          <w:w w:val="95"/>
          <w:sz w:val="18"/>
        </w:rPr>
        <w:t> </w:t>
      </w:r>
      <w:r>
        <w:rPr>
          <w:w w:val="95"/>
          <w:sz w:val="18"/>
        </w:rPr>
        <w:t>clear</w:t>
      </w:r>
      <w:r>
        <w:rPr>
          <w:spacing w:val="-2"/>
          <w:w w:val="95"/>
          <w:sz w:val="18"/>
        </w:rPr>
        <w:t> </w:t>
      </w:r>
      <w:r>
        <w:rPr>
          <w:w w:val="95"/>
          <w:sz w:val="18"/>
        </w:rPr>
        <w:t>and</w:t>
      </w:r>
      <w:r>
        <w:rPr>
          <w:spacing w:val="-3"/>
          <w:w w:val="95"/>
          <w:sz w:val="18"/>
        </w:rPr>
        <w:t> </w:t>
      </w:r>
      <w:r>
        <w:rPr>
          <w:w w:val="95"/>
          <w:sz w:val="18"/>
        </w:rPr>
        <w:t>unambiguous.</w:t>
      </w:r>
      <w:r>
        <w:rPr>
          <w:spacing w:val="-2"/>
          <w:w w:val="95"/>
          <w:sz w:val="18"/>
        </w:rPr>
        <w:t> </w:t>
      </w:r>
      <w:r>
        <w:rPr>
          <w:w w:val="95"/>
          <w:sz w:val="18"/>
        </w:rPr>
        <w:t>The</w:t>
      </w:r>
      <w:r>
        <w:rPr>
          <w:spacing w:val="-1"/>
          <w:w w:val="95"/>
          <w:sz w:val="18"/>
        </w:rPr>
        <w:t> </w:t>
      </w:r>
      <w:r>
        <w:rPr>
          <w:w w:val="95"/>
          <w:sz w:val="18"/>
        </w:rPr>
        <w:t>armchair</w:t>
      </w:r>
      <w:r>
        <w:rPr>
          <w:spacing w:val="-2"/>
          <w:w w:val="95"/>
          <w:sz w:val="18"/>
        </w:rPr>
        <w:t> </w:t>
      </w:r>
      <w:r>
        <w:rPr>
          <w:w w:val="95"/>
          <w:sz w:val="18"/>
        </w:rPr>
        <w:t>rule</w:t>
      </w:r>
      <w:r>
        <w:rPr>
          <w:spacing w:val="-3"/>
          <w:w w:val="95"/>
          <w:sz w:val="18"/>
        </w:rPr>
        <w:t> </w:t>
      </w:r>
      <w:r>
        <w:rPr>
          <w:w w:val="95"/>
          <w:sz w:val="18"/>
        </w:rPr>
        <w:t>could</w:t>
      </w:r>
      <w:r>
        <w:rPr>
          <w:spacing w:val="-3"/>
          <w:w w:val="95"/>
          <w:sz w:val="18"/>
        </w:rPr>
        <w:t> </w:t>
      </w:r>
      <w:r>
        <w:rPr>
          <w:w w:val="95"/>
          <w:sz w:val="18"/>
        </w:rPr>
        <w:t>be</w:t>
      </w:r>
      <w:r>
        <w:rPr>
          <w:spacing w:val="-3"/>
          <w:w w:val="95"/>
          <w:sz w:val="18"/>
        </w:rPr>
        <w:t> </w:t>
      </w:r>
      <w:r>
        <w:rPr>
          <w:w w:val="95"/>
          <w:sz w:val="18"/>
        </w:rPr>
        <w:t>used</w:t>
      </w:r>
      <w:r>
        <w:rPr>
          <w:spacing w:val="-2"/>
          <w:w w:val="95"/>
          <w:sz w:val="18"/>
        </w:rPr>
        <w:t> </w:t>
      </w:r>
      <w:r>
        <w:rPr>
          <w:w w:val="95"/>
          <w:sz w:val="18"/>
        </w:rPr>
        <w:t>to</w:t>
      </w:r>
      <w:r>
        <w:rPr>
          <w:spacing w:val="-3"/>
          <w:w w:val="95"/>
          <w:sz w:val="18"/>
        </w:rPr>
        <w:t> </w:t>
      </w:r>
      <w:r>
        <w:rPr>
          <w:w w:val="95"/>
          <w:sz w:val="18"/>
        </w:rPr>
        <w:t>explain</w:t>
      </w:r>
      <w:r>
        <w:rPr>
          <w:spacing w:val="-2"/>
          <w:w w:val="95"/>
          <w:sz w:val="18"/>
        </w:rPr>
        <w:t> </w:t>
      </w:r>
      <w:r>
        <w:rPr>
          <w:w w:val="95"/>
          <w:sz w:val="18"/>
        </w:rPr>
        <w:t>an</w:t>
      </w:r>
      <w:r>
        <w:rPr>
          <w:spacing w:val="-3"/>
          <w:w w:val="95"/>
          <w:sz w:val="18"/>
        </w:rPr>
        <w:t> </w:t>
      </w:r>
      <w:r>
        <w:rPr>
          <w:w w:val="95"/>
          <w:sz w:val="18"/>
        </w:rPr>
        <w:t>unclear</w:t>
      </w:r>
      <w:r>
        <w:rPr>
          <w:spacing w:val="-2"/>
          <w:w w:val="95"/>
          <w:sz w:val="18"/>
        </w:rPr>
        <w:t> </w:t>
      </w:r>
      <w:r>
        <w:rPr>
          <w:w w:val="95"/>
          <w:sz w:val="18"/>
        </w:rPr>
        <w:t>term</w:t>
      </w:r>
      <w:r>
        <w:rPr>
          <w:spacing w:val="-2"/>
          <w:w w:val="95"/>
          <w:sz w:val="18"/>
        </w:rPr>
        <w:t> </w:t>
      </w:r>
      <w:r>
        <w:rPr>
          <w:w w:val="95"/>
          <w:sz w:val="18"/>
        </w:rPr>
        <w:t>(</w:t>
      </w:r>
      <w:r>
        <w:rPr>
          <w:i/>
          <w:w w:val="95"/>
          <w:sz w:val="18"/>
        </w:rPr>
        <w:t>Ricketts</w:t>
      </w:r>
      <w:r>
        <w:rPr>
          <w:i/>
          <w:spacing w:val="-2"/>
          <w:w w:val="95"/>
          <w:sz w:val="18"/>
        </w:rPr>
        <w:t> </w:t>
      </w:r>
      <w:r>
        <w:rPr>
          <w:i/>
          <w:w w:val="95"/>
          <w:sz w:val="18"/>
        </w:rPr>
        <w:t>vs.</w:t>
      </w:r>
      <w:r>
        <w:rPr>
          <w:i/>
          <w:spacing w:val="-40"/>
          <w:w w:val="95"/>
          <w:sz w:val="18"/>
        </w:rPr>
        <w:t> </w:t>
      </w:r>
      <w:r>
        <w:rPr>
          <w:i/>
          <w:w w:val="85"/>
          <w:sz w:val="18"/>
        </w:rPr>
        <w:t>Turquand</w:t>
      </w:r>
      <w:r>
        <w:rPr>
          <w:w w:val="85"/>
          <w:sz w:val="18"/>
        </w:rPr>
        <w:t>(1848) 1 HL Cas 472). (</w:t>
      </w:r>
      <w:r>
        <w:rPr>
          <w:i/>
          <w:w w:val="85"/>
          <w:sz w:val="18"/>
        </w:rPr>
        <w:t>Kell vs. Charmer </w:t>
      </w:r>
      <w:r>
        <w:rPr>
          <w:w w:val="85"/>
          <w:sz w:val="18"/>
        </w:rPr>
        <w:t>(1856) 23 Beav. 195, </w:t>
      </w:r>
      <w:r>
        <w:rPr>
          <w:i/>
          <w:w w:val="85"/>
          <w:sz w:val="18"/>
        </w:rPr>
        <w:t>National Societyfor thePrevention of Cruelty to Children vs. Scottish National</w:t>
      </w:r>
      <w:r>
        <w:rPr>
          <w:i/>
          <w:spacing w:val="1"/>
          <w:w w:val="85"/>
          <w:sz w:val="18"/>
        </w:rPr>
        <w:t> </w:t>
      </w:r>
      <w:r>
        <w:rPr>
          <w:i/>
          <w:w w:val="95"/>
          <w:sz w:val="18"/>
        </w:rPr>
        <w:t>Society</w:t>
      </w:r>
      <w:r>
        <w:rPr>
          <w:i/>
          <w:spacing w:val="-10"/>
          <w:w w:val="95"/>
          <w:sz w:val="18"/>
        </w:rPr>
        <w:t> </w:t>
      </w:r>
      <w:r>
        <w:rPr>
          <w:i/>
          <w:w w:val="95"/>
          <w:sz w:val="18"/>
        </w:rPr>
        <w:t>for</w:t>
      </w:r>
      <w:r>
        <w:rPr>
          <w:i/>
          <w:spacing w:val="-7"/>
          <w:w w:val="95"/>
          <w:sz w:val="18"/>
        </w:rPr>
        <w:t> </w:t>
      </w:r>
      <w:r>
        <w:rPr>
          <w:i/>
          <w:w w:val="95"/>
          <w:sz w:val="18"/>
        </w:rPr>
        <w:t>the</w:t>
      </w:r>
      <w:r>
        <w:rPr>
          <w:i/>
          <w:spacing w:val="-9"/>
          <w:w w:val="95"/>
          <w:sz w:val="18"/>
        </w:rPr>
        <w:t> </w:t>
      </w:r>
      <w:r>
        <w:rPr>
          <w:w w:val="95"/>
          <w:sz w:val="18"/>
        </w:rPr>
        <w:t>Prevention</w:t>
      </w:r>
      <w:r>
        <w:rPr>
          <w:spacing w:val="-9"/>
          <w:w w:val="95"/>
          <w:sz w:val="18"/>
        </w:rPr>
        <w:t> </w:t>
      </w:r>
      <w:r>
        <w:rPr>
          <w:i/>
          <w:w w:val="95"/>
          <w:sz w:val="18"/>
        </w:rPr>
        <w:t>of</w:t>
      </w:r>
      <w:r>
        <w:rPr>
          <w:i/>
          <w:spacing w:val="-8"/>
          <w:w w:val="95"/>
          <w:sz w:val="18"/>
        </w:rPr>
        <w:t> </w:t>
      </w:r>
      <w:r>
        <w:rPr>
          <w:i/>
          <w:w w:val="95"/>
          <w:sz w:val="18"/>
        </w:rPr>
        <w:t>Cruelty</w:t>
      </w:r>
      <w:r>
        <w:rPr>
          <w:i/>
          <w:spacing w:val="-10"/>
          <w:w w:val="95"/>
          <w:sz w:val="18"/>
        </w:rPr>
        <w:t> </w:t>
      </w:r>
      <w:r>
        <w:rPr>
          <w:i/>
          <w:w w:val="95"/>
          <w:sz w:val="18"/>
        </w:rPr>
        <w:t>for</w:t>
      </w:r>
      <w:r>
        <w:rPr>
          <w:i/>
          <w:spacing w:val="-7"/>
          <w:w w:val="95"/>
          <w:sz w:val="18"/>
        </w:rPr>
        <w:t> </w:t>
      </w:r>
      <w:r>
        <w:rPr>
          <w:i/>
          <w:w w:val="95"/>
          <w:sz w:val="18"/>
        </w:rPr>
        <w:t>the</w:t>
      </w:r>
      <w:r>
        <w:rPr>
          <w:i/>
          <w:spacing w:val="-8"/>
          <w:w w:val="95"/>
          <w:sz w:val="18"/>
        </w:rPr>
        <w:t> </w:t>
      </w:r>
      <w:r>
        <w:rPr>
          <w:i/>
          <w:w w:val="95"/>
          <w:sz w:val="18"/>
        </w:rPr>
        <w:t>Prevention</w:t>
      </w:r>
      <w:r>
        <w:rPr>
          <w:i/>
          <w:spacing w:val="-9"/>
          <w:w w:val="95"/>
          <w:sz w:val="18"/>
        </w:rPr>
        <w:t> </w:t>
      </w:r>
      <w:r>
        <w:rPr>
          <w:i/>
          <w:w w:val="95"/>
          <w:sz w:val="18"/>
        </w:rPr>
        <w:t>of</w:t>
      </w:r>
      <w:r>
        <w:rPr>
          <w:i/>
          <w:spacing w:val="-9"/>
          <w:w w:val="95"/>
          <w:sz w:val="18"/>
        </w:rPr>
        <w:t> </w:t>
      </w:r>
      <w:r>
        <w:rPr>
          <w:i/>
          <w:w w:val="95"/>
          <w:sz w:val="18"/>
        </w:rPr>
        <w:t>Cruelty</w:t>
      </w:r>
      <w:r>
        <w:rPr>
          <w:i/>
          <w:spacing w:val="-7"/>
          <w:w w:val="95"/>
          <w:sz w:val="18"/>
        </w:rPr>
        <w:t> </w:t>
      </w:r>
      <w:r>
        <w:rPr>
          <w:i/>
          <w:w w:val="95"/>
          <w:sz w:val="18"/>
        </w:rPr>
        <w:t>to</w:t>
      </w:r>
      <w:r>
        <w:rPr>
          <w:i/>
          <w:spacing w:val="-10"/>
          <w:w w:val="95"/>
          <w:sz w:val="18"/>
        </w:rPr>
        <w:t> </w:t>
      </w:r>
      <w:r>
        <w:rPr>
          <w:i/>
          <w:w w:val="95"/>
          <w:sz w:val="18"/>
        </w:rPr>
        <w:t>Children</w:t>
      </w:r>
      <w:r>
        <w:rPr>
          <w:w w:val="95"/>
          <w:sz w:val="18"/>
        </w:rPr>
        <w:t>).</w:t>
      </w:r>
    </w:p>
    <w:p>
      <w:pPr>
        <w:pStyle w:val="BodyText"/>
        <w:spacing w:before="7"/>
        <w:rPr>
          <w:sz w:val="26"/>
        </w:rPr>
      </w:pPr>
    </w:p>
    <w:p>
      <w:pPr>
        <w:pStyle w:val="Heading1"/>
        <w:numPr>
          <w:ilvl w:val="0"/>
          <w:numId w:val="41"/>
        </w:numPr>
        <w:tabs>
          <w:tab w:pos="370" w:val="left" w:leader="none"/>
        </w:tabs>
        <w:spacing w:line="240" w:lineRule="auto" w:before="1" w:after="0"/>
        <w:ind w:left="369" w:right="0" w:hanging="270"/>
        <w:jc w:val="both"/>
      </w:pPr>
      <w:r>
        <w:rPr/>
        <w:t>Ambiguous</w:t>
      </w:r>
      <w:r>
        <w:rPr>
          <w:spacing w:val="-7"/>
        </w:rPr>
        <w:t> </w:t>
      </w:r>
      <w:r>
        <w:rPr/>
        <w:t>words</w:t>
      </w:r>
    </w:p>
    <w:p>
      <w:pPr>
        <w:pStyle w:val="BodyText"/>
        <w:spacing w:line="360" w:lineRule="auto" w:before="102"/>
        <w:ind w:left="100" w:right="158"/>
        <w:jc w:val="both"/>
      </w:pPr>
      <w:r>
        <w:rPr>
          <w:w w:val="90"/>
        </w:rPr>
        <w:t>Where words are ambiguous on the face of the will, either direct or circumstantial evidence is admissible to explain the words used. Words are</w:t>
      </w:r>
      <w:r>
        <w:rPr>
          <w:spacing w:val="1"/>
          <w:w w:val="90"/>
        </w:rPr>
        <w:t> </w:t>
      </w:r>
      <w:r>
        <w:rPr>
          <w:w w:val="95"/>
        </w:rPr>
        <w:t>said</w:t>
      </w:r>
      <w:r>
        <w:rPr>
          <w:spacing w:val="-5"/>
          <w:w w:val="95"/>
        </w:rPr>
        <w:t> </w:t>
      </w:r>
      <w:r>
        <w:rPr>
          <w:w w:val="95"/>
        </w:rPr>
        <w:t>to</w:t>
      </w:r>
      <w:r>
        <w:rPr>
          <w:spacing w:val="-3"/>
          <w:w w:val="95"/>
        </w:rPr>
        <w:t> </w:t>
      </w:r>
      <w:r>
        <w:rPr>
          <w:w w:val="95"/>
        </w:rPr>
        <w:t>be</w:t>
      </w:r>
      <w:r>
        <w:rPr>
          <w:spacing w:val="-5"/>
          <w:w w:val="95"/>
        </w:rPr>
        <w:t> </w:t>
      </w:r>
      <w:r>
        <w:rPr>
          <w:w w:val="95"/>
        </w:rPr>
        <w:t>ambiguous</w:t>
      </w:r>
      <w:r>
        <w:rPr>
          <w:spacing w:val="-4"/>
          <w:w w:val="95"/>
        </w:rPr>
        <w:t> </w:t>
      </w:r>
      <w:r>
        <w:rPr>
          <w:w w:val="95"/>
        </w:rPr>
        <w:t>on</w:t>
      </w:r>
      <w:r>
        <w:rPr>
          <w:spacing w:val="-4"/>
          <w:w w:val="95"/>
        </w:rPr>
        <w:t> </w:t>
      </w:r>
      <w:r>
        <w:rPr>
          <w:w w:val="95"/>
        </w:rPr>
        <w:t>the</w:t>
      </w:r>
      <w:r>
        <w:rPr>
          <w:spacing w:val="-4"/>
          <w:w w:val="95"/>
        </w:rPr>
        <w:t> </w:t>
      </w:r>
      <w:r>
        <w:rPr>
          <w:w w:val="95"/>
        </w:rPr>
        <w:t>face</w:t>
      </w:r>
      <w:r>
        <w:rPr>
          <w:spacing w:val="-4"/>
          <w:w w:val="95"/>
        </w:rPr>
        <w:t> </w:t>
      </w:r>
      <w:r>
        <w:rPr>
          <w:w w:val="95"/>
        </w:rPr>
        <w:t>of</w:t>
      </w:r>
      <w:r>
        <w:rPr>
          <w:spacing w:val="-2"/>
          <w:w w:val="95"/>
        </w:rPr>
        <w:t> </w:t>
      </w:r>
      <w:r>
        <w:rPr>
          <w:w w:val="95"/>
        </w:rPr>
        <w:t>the</w:t>
      </w:r>
      <w:r>
        <w:rPr>
          <w:spacing w:val="-4"/>
          <w:w w:val="95"/>
        </w:rPr>
        <w:t> </w:t>
      </w:r>
      <w:r>
        <w:rPr>
          <w:w w:val="95"/>
        </w:rPr>
        <w:t>will</w:t>
      </w:r>
      <w:r>
        <w:rPr>
          <w:spacing w:val="-4"/>
          <w:w w:val="95"/>
        </w:rPr>
        <w:t> </w:t>
      </w:r>
      <w:r>
        <w:rPr>
          <w:w w:val="95"/>
        </w:rPr>
        <w:t>where</w:t>
      </w:r>
      <w:r>
        <w:rPr>
          <w:spacing w:val="-3"/>
          <w:w w:val="95"/>
        </w:rPr>
        <w:t> </w:t>
      </w:r>
      <w:r>
        <w:rPr>
          <w:w w:val="95"/>
        </w:rPr>
        <w:t>the</w:t>
      </w:r>
      <w:r>
        <w:rPr>
          <w:spacing w:val="-5"/>
          <w:w w:val="95"/>
        </w:rPr>
        <w:t> </w:t>
      </w:r>
      <w:r>
        <w:rPr>
          <w:w w:val="95"/>
        </w:rPr>
        <w:t>words</w:t>
      </w:r>
      <w:r>
        <w:rPr>
          <w:spacing w:val="-4"/>
          <w:w w:val="95"/>
        </w:rPr>
        <w:t> </w:t>
      </w:r>
      <w:r>
        <w:rPr>
          <w:w w:val="95"/>
        </w:rPr>
        <w:t>used</w:t>
      </w:r>
      <w:r>
        <w:rPr>
          <w:spacing w:val="-4"/>
          <w:w w:val="95"/>
        </w:rPr>
        <w:t> </w:t>
      </w:r>
      <w:r>
        <w:rPr>
          <w:w w:val="95"/>
        </w:rPr>
        <w:t>have</w:t>
      </w:r>
      <w:r>
        <w:rPr>
          <w:spacing w:val="-3"/>
          <w:w w:val="95"/>
        </w:rPr>
        <w:t> </w:t>
      </w:r>
      <w:r>
        <w:rPr>
          <w:w w:val="95"/>
        </w:rPr>
        <w:t>more</w:t>
      </w:r>
      <w:r>
        <w:rPr>
          <w:spacing w:val="-4"/>
          <w:w w:val="95"/>
        </w:rPr>
        <w:t> </w:t>
      </w:r>
      <w:r>
        <w:rPr>
          <w:w w:val="95"/>
        </w:rPr>
        <w:t>than</w:t>
      </w:r>
      <w:r>
        <w:rPr>
          <w:spacing w:val="-4"/>
          <w:w w:val="95"/>
        </w:rPr>
        <w:t> </w:t>
      </w:r>
      <w:r>
        <w:rPr>
          <w:w w:val="95"/>
        </w:rPr>
        <w:t>one</w:t>
      </w:r>
      <w:r>
        <w:rPr>
          <w:spacing w:val="-4"/>
          <w:w w:val="95"/>
        </w:rPr>
        <w:t> </w:t>
      </w:r>
      <w:r>
        <w:rPr>
          <w:w w:val="95"/>
        </w:rPr>
        <w:t>normal</w:t>
      </w:r>
      <w:r>
        <w:rPr>
          <w:spacing w:val="-4"/>
          <w:w w:val="95"/>
        </w:rPr>
        <w:t> </w:t>
      </w:r>
      <w:r>
        <w:rPr>
          <w:w w:val="95"/>
        </w:rPr>
        <w:t>meaning,</w:t>
      </w:r>
      <w:r>
        <w:rPr>
          <w:spacing w:val="-2"/>
          <w:w w:val="95"/>
        </w:rPr>
        <w:t> </w:t>
      </w:r>
      <w:r>
        <w:rPr>
          <w:w w:val="95"/>
        </w:rPr>
        <w:t>as</w:t>
      </w:r>
      <w:r>
        <w:rPr>
          <w:spacing w:val="-3"/>
          <w:w w:val="95"/>
        </w:rPr>
        <w:t> </w:t>
      </w:r>
      <w:r>
        <w:rPr>
          <w:w w:val="95"/>
        </w:rPr>
        <w:t>in</w:t>
      </w:r>
      <w:r>
        <w:rPr>
          <w:spacing w:val="-5"/>
          <w:w w:val="95"/>
        </w:rPr>
        <w:t> </w:t>
      </w:r>
      <w:r>
        <w:rPr>
          <w:w w:val="95"/>
        </w:rPr>
        <w:t>the</w:t>
      </w:r>
      <w:r>
        <w:rPr>
          <w:spacing w:val="-4"/>
          <w:w w:val="95"/>
        </w:rPr>
        <w:t> </w:t>
      </w:r>
      <w:r>
        <w:rPr>
          <w:w w:val="95"/>
        </w:rPr>
        <w:t>terms</w:t>
      </w:r>
      <w:r>
        <w:rPr>
          <w:spacing w:val="-4"/>
          <w:w w:val="95"/>
        </w:rPr>
        <w:t> </w:t>
      </w:r>
      <w:r>
        <w:rPr>
          <w:w w:val="95"/>
        </w:rPr>
        <w:t>„money‟</w:t>
      </w:r>
      <w:r>
        <w:rPr>
          <w:spacing w:val="4"/>
          <w:w w:val="95"/>
        </w:rPr>
        <w:t> </w:t>
      </w:r>
      <w:r>
        <w:rPr>
          <w:w w:val="95"/>
        </w:rPr>
        <w:t>and</w:t>
      </w:r>
      <w:r>
        <w:rPr>
          <w:spacing w:val="-4"/>
          <w:w w:val="95"/>
        </w:rPr>
        <w:t> </w:t>
      </w:r>
      <w:r>
        <w:rPr>
          <w:w w:val="95"/>
        </w:rPr>
        <w:t>„my</w:t>
      </w:r>
      <w:r>
        <w:rPr>
          <w:spacing w:val="-40"/>
          <w:w w:val="95"/>
        </w:rPr>
        <w:t> </w:t>
      </w:r>
      <w:r>
        <w:rPr>
          <w:w w:val="95"/>
        </w:rPr>
        <w:t>effects‟,</w:t>
      </w:r>
      <w:r>
        <w:rPr>
          <w:spacing w:val="-6"/>
          <w:w w:val="95"/>
        </w:rPr>
        <w:t> </w:t>
      </w:r>
      <w:r>
        <w:rPr>
          <w:w w:val="95"/>
        </w:rPr>
        <w:t>or</w:t>
      </w:r>
      <w:r>
        <w:rPr>
          <w:spacing w:val="-6"/>
          <w:w w:val="95"/>
        </w:rPr>
        <w:t> </w:t>
      </w:r>
      <w:r>
        <w:rPr>
          <w:w w:val="95"/>
        </w:rPr>
        <w:t>where</w:t>
      </w:r>
      <w:r>
        <w:rPr>
          <w:spacing w:val="-7"/>
          <w:w w:val="95"/>
        </w:rPr>
        <w:t> </w:t>
      </w:r>
      <w:r>
        <w:rPr>
          <w:w w:val="95"/>
        </w:rPr>
        <w:t>the</w:t>
      </w:r>
      <w:r>
        <w:rPr>
          <w:spacing w:val="-7"/>
          <w:w w:val="95"/>
        </w:rPr>
        <w:t> </w:t>
      </w:r>
      <w:r>
        <w:rPr>
          <w:w w:val="95"/>
        </w:rPr>
        <w:t>words</w:t>
      </w:r>
      <w:r>
        <w:rPr>
          <w:spacing w:val="-5"/>
          <w:w w:val="95"/>
        </w:rPr>
        <w:t> </w:t>
      </w:r>
      <w:r>
        <w:rPr>
          <w:w w:val="95"/>
        </w:rPr>
        <w:t>used</w:t>
      </w:r>
      <w:r>
        <w:rPr>
          <w:spacing w:val="-7"/>
          <w:w w:val="95"/>
        </w:rPr>
        <w:t> </w:t>
      </w:r>
      <w:r>
        <w:rPr>
          <w:w w:val="95"/>
        </w:rPr>
        <w:t>are</w:t>
      </w:r>
      <w:r>
        <w:rPr>
          <w:spacing w:val="-4"/>
          <w:w w:val="95"/>
        </w:rPr>
        <w:t> </w:t>
      </w:r>
      <w:r>
        <w:rPr>
          <w:w w:val="95"/>
        </w:rPr>
        <w:t>equally</w:t>
      </w:r>
      <w:r>
        <w:rPr>
          <w:spacing w:val="-7"/>
          <w:w w:val="95"/>
        </w:rPr>
        <w:t> </w:t>
      </w:r>
      <w:r>
        <w:rPr>
          <w:w w:val="95"/>
        </w:rPr>
        <w:t>applicable</w:t>
      </w:r>
      <w:r>
        <w:rPr>
          <w:spacing w:val="-7"/>
          <w:w w:val="95"/>
        </w:rPr>
        <w:t> </w:t>
      </w:r>
      <w:r>
        <w:rPr>
          <w:w w:val="95"/>
        </w:rPr>
        <w:t>to</w:t>
      </w:r>
      <w:r>
        <w:rPr>
          <w:spacing w:val="-8"/>
          <w:w w:val="95"/>
        </w:rPr>
        <w:t> </w:t>
      </w:r>
      <w:r>
        <w:rPr>
          <w:w w:val="95"/>
        </w:rPr>
        <w:t>two</w:t>
      </w:r>
      <w:r>
        <w:rPr>
          <w:spacing w:val="-7"/>
          <w:w w:val="95"/>
        </w:rPr>
        <w:t> </w:t>
      </w:r>
      <w:r>
        <w:rPr>
          <w:w w:val="95"/>
        </w:rPr>
        <w:t>or</w:t>
      </w:r>
      <w:r>
        <w:rPr>
          <w:spacing w:val="-6"/>
          <w:w w:val="95"/>
        </w:rPr>
        <w:t> </w:t>
      </w:r>
      <w:r>
        <w:rPr>
          <w:w w:val="95"/>
        </w:rPr>
        <w:t>more</w:t>
      </w:r>
      <w:r>
        <w:rPr>
          <w:spacing w:val="-7"/>
          <w:w w:val="95"/>
        </w:rPr>
        <w:t> </w:t>
      </w:r>
      <w:r>
        <w:rPr>
          <w:w w:val="95"/>
        </w:rPr>
        <w:t>persons</w:t>
      </w:r>
      <w:r>
        <w:rPr>
          <w:spacing w:val="-5"/>
          <w:w w:val="95"/>
        </w:rPr>
        <w:t> </w:t>
      </w:r>
      <w:r>
        <w:rPr>
          <w:w w:val="95"/>
        </w:rPr>
        <w:t>or</w:t>
      </w:r>
      <w:r>
        <w:rPr>
          <w:spacing w:val="-6"/>
          <w:w w:val="95"/>
        </w:rPr>
        <w:t> </w:t>
      </w:r>
      <w:r>
        <w:rPr>
          <w:w w:val="95"/>
        </w:rPr>
        <w:t>items</w:t>
      </w:r>
      <w:r>
        <w:rPr>
          <w:spacing w:val="-4"/>
          <w:w w:val="95"/>
        </w:rPr>
        <w:t> </w:t>
      </w:r>
      <w:r>
        <w:rPr>
          <w:w w:val="95"/>
        </w:rPr>
        <w:t>of</w:t>
      </w:r>
      <w:r>
        <w:rPr>
          <w:spacing w:val="-7"/>
          <w:w w:val="95"/>
        </w:rPr>
        <w:t> </w:t>
      </w:r>
      <w:r>
        <w:rPr>
          <w:w w:val="95"/>
        </w:rPr>
        <w:t>property.</w:t>
      </w:r>
    </w:p>
    <w:p>
      <w:pPr>
        <w:pStyle w:val="BodyText"/>
        <w:spacing w:before="6"/>
        <w:rPr>
          <w:sz w:val="26"/>
        </w:rPr>
      </w:pPr>
    </w:p>
    <w:p>
      <w:pPr>
        <w:pStyle w:val="Heading1"/>
        <w:numPr>
          <w:ilvl w:val="0"/>
          <w:numId w:val="41"/>
        </w:numPr>
        <w:tabs>
          <w:tab w:pos="355" w:val="left" w:leader="none"/>
        </w:tabs>
        <w:spacing w:line="240" w:lineRule="auto" w:before="0" w:after="0"/>
        <w:ind w:left="354" w:right="0" w:hanging="255"/>
        <w:jc w:val="both"/>
      </w:pPr>
      <w:r>
        <w:rPr>
          <w:w w:val="95"/>
        </w:rPr>
        <w:t>Latent</w:t>
      </w:r>
      <w:r>
        <w:rPr>
          <w:spacing w:val="9"/>
          <w:w w:val="95"/>
        </w:rPr>
        <w:t> </w:t>
      </w:r>
      <w:r>
        <w:rPr>
          <w:w w:val="95"/>
        </w:rPr>
        <w:t>ambiguity</w:t>
      </w:r>
    </w:p>
    <w:p>
      <w:pPr>
        <w:pStyle w:val="BodyText"/>
        <w:spacing w:line="360" w:lineRule="auto" w:before="103"/>
        <w:ind w:left="100" w:right="155"/>
        <w:jc w:val="both"/>
      </w:pPr>
      <w:r>
        <w:rPr>
          <w:w w:val="90"/>
        </w:rPr>
        <w:t>A latent ambiguity occurs where a will is ambiguous not on its face, but only in the light of the surrounding circumstances, for example where a</w:t>
      </w:r>
      <w:r>
        <w:rPr>
          <w:spacing w:val="-38"/>
          <w:w w:val="90"/>
        </w:rPr>
        <w:t> </w:t>
      </w:r>
      <w:r>
        <w:rPr>
          <w:spacing w:val="-1"/>
          <w:w w:val="95"/>
        </w:rPr>
        <w:t>testator</w:t>
      </w:r>
      <w:r>
        <w:rPr>
          <w:spacing w:val="-7"/>
          <w:w w:val="95"/>
        </w:rPr>
        <w:t> </w:t>
      </w:r>
      <w:r>
        <w:rPr>
          <w:spacing w:val="-1"/>
          <w:w w:val="95"/>
        </w:rPr>
        <w:t>gives</w:t>
      </w:r>
      <w:r>
        <w:rPr>
          <w:spacing w:val="-8"/>
          <w:w w:val="95"/>
        </w:rPr>
        <w:t> </w:t>
      </w:r>
      <w:r>
        <w:rPr>
          <w:spacing w:val="-1"/>
          <w:w w:val="95"/>
        </w:rPr>
        <w:t>property</w:t>
      </w:r>
      <w:r>
        <w:rPr>
          <w:spacing w:val="-8"/>
          <w:w w:val="95"/>
        </w:rPr>
        <w:t> </w:t>
      </w:r>
      <w:r>
        <w:rPr>
          <w:w w:val="95"/>
        </w:rPr>
        <w:t>to</w:t>
      </w:r>
      <w:r>
        <w:rPr>
          <w:spacing w:val="-7"/>
          <w:w w:val="95"/>
        </w:rPr>
        <w:t> </w:t>
      </w:r>
      <w:r>
        <w:rPr>
          <w:w w:val="95"/>
        </w:rPr>
        <w:t>„my</w:t>
      </w:r>
      <w:r>
        <w:rPr>
          <w:spacing w:val="-8"/>
          <w:w w:val="95"/>
        </w:rPr>
        <w:t> </w:t>
      </w:r>
      <w:r>
        <w:rPr>
          <w:w w:val="95"/>
        </w:rPr>
        <w:t>nephew</w:t>
      </w:r>
      <w:r>
        <w:rPr>
          <w:spacing w:val="-7"/>
          <w:w w:val="95"/>
        </w:rPr>
        <w:t> </w:t>
      </w:r>
      <w:r>
        <w:rPr>
          <w:w w:val="95"/>
        </w:rPr>
        <w:t>Onyango‟,</w:t>
      </w:r>
      <w:r>
        <w:rPr>
          <w:spacing w:val="-7"/>
          <w:w w:val="95"/>
        </w:rPr>
        <w:t> </w:t>
      </w:r>
      <w:r>
        <w:rPr>
          <w:w w:val="95"/>
        </w:rPr>
        <w:t>and</w:t>
      </w:r>
      <w:r>
        <w:rPr>
          <w:spacing w:val="-8"/>
          <w:w w:val="95"/>
        </w:rPr>
        <w:t> </w:t>
      </w:r>
      <w:r>
        <w:rPr>
          <w:w w:val="95"/>
        </w:rPr>
        <w:t>the</w:t>
      </w:r>
      <w:r>
        <w:rPr>
          <w:spacing w:val="-8"/>
          <w:w w:val="95"/>
        </w:rPr>
        <w:t> </w:t>
      </w:r>
      <w:r>
        <w:rPr>
          <w:w w:val="95"/>
        </w:rPr>
        <w:t>testator</w:t>
      </w:r>
      <w:r>
        <w:rPr>
          <w:spacing w:val="-7"/>
          <w:w w:val="95"/>
        </w:rPr>
        <w:t> </w:t>
      </w:r>
      <w:r>
        <w:rPr>
          <w:w w:val="95"/>
        </w:rPr>
        <w:t>had</w:t>
      </w:r>
      <w:r>
        <w:rPr>
          <w:spacing w:val="-8"/>
          <w:w w:val="95"/>
        </w:rPr>
        <w:t> </w:t>
      </w:r>
      <w:r>
        <w:rPr>
          <w:w w:val="95"/>
        </w:rPr>
        <w:t>several</w:t>
      </w:r>
      <w:r>
        <w:rPr>
          <w:spacing w:val="-7"/>
          <w:w w:val="95"/>
        </w:rPr>
        <w:t> </w:t>
      </w:r>
      <w:r>
        <w:rPr>
          <w:w w:val="95"/>
        </w:rPr>
        <w:t>nephews</w:t>
      </w:r>
      <w:r>
        <w:rPr>
          <w:spacing w:val="-8"/>
          <w:w w:val="95"/>
        </w:rPr>
        <w:t> </w:t>
      </w:r>
      <w:r>
        <w:rPr>
          <w:w w:val="95"/>
        </w:rPr>
        <w:t>by</w:t>
      </w:r>
      <w:r>
        <w:rPr>
          <w:spacing w:val="-8"/>
          <w:w w:val="95"/>
        </w:rPr>
        <w:t> </w:t>
      </w:r>
      <w:r>
        <w:rPr>
          <w:w w:val="95"/>
        </w:rPr>
        <w:t>that</w:t>
      </w:r>
      <w:r>
        <w:rPr>
          <w:spacing w:val="-7"/>
          <w:w w:val="95"/>
        </w:rPr>
        <w:t> </w:t>
      </w:r>
      <w:r>
        <w:rPr>
          <w:w w:val="95"/>
        </w:rPr>
        <w:t>name.</w:t>
      </w:r>
      <w:r>
        <w:rPr>
          <w:spacing w:val="-7"/>
          <w:w w:val="95"/>
        </w:rPr>
        <w:t> </w:t>
      </w:r>
      <w:r>
        <w:rPr>
          <w:w w:val="95"/>
        </w:rPr>
        <w:t>Another</w:t>
      </w:r>
      <w:r>
        <w:rPr>
          <w:spacing w:val="-6"/>
          <w:w w:val="95"/>
        </w:rPr>
        <w:t> </w:t>
      </w:r>
      <w:r>
        <w:rPr>
          <w:w w:val="95"/>
        </w:rPr>
        <w:t>example</w:t>
      </w:r>
      <w:r>
        <w:rPr>
          <w:spacing w:val="-9"/>
          <w:w w:val="95"/>
        </w:rPr>
        <w:t> </w:t>
      </w:r>
      <w:r>
        <w:rPr>
          <w:w w:val="95"/>
        </w:rPr>
        <w:t>is</w:t>
      </w:r>
      <w:r>
        <w:rPr>
          <w:spacing w:val="-7"/>
          <w:w w:val="95"/>
        </w:rPr>
        <w:t> </w:t>
      </w:r>
      <w:r>
        <w:rPr>
          <w:w w:val="95"/>
        </w:rPr>
        <w:t>where</w:t>
      </w:r>
      <w:r>
        <w:rPr>
          <w:spacing w:val="-8"/>
          <w:w w:val="95"/>
        </w:rPr>
        <w:t> </w:t>
      </w:r>
      <w:r>
        <w:rPr>
          <w:w w:val="95"/>
        </w:rPr>
        <w:t>he</w:t>
      </w:r>
      <w:r>
        <w:rPr>
          <w:spacing w:val="-8"/>
          <w:w w:val="95"/>
        </w:rPr>
        <w:t> </w:t>
      </w:r>
      <w:r>
        <w:rPr>
          <w:w w:val="95"/>
        </w:rPr>
        <w:t>testator</w:t>
      </w:r>
      <w:r>
        <w:rPr>
          <w:spacing w:val="-40"/>
          <w:w w:val="95"/>
        </w:rPr>
        <w:t> </w:t>
      </w:r>
      <w:r>
        <w:rPr>
          <w:w w:val="90"/>
        </w:rPr>
        <w:t>leaves his „Volkswagen beetle to my daughter‟, and the testator had more than one Volkswagen beetle. This type of ambiguity is also called</w:t>
      </w:r>
      <w:r>
        <w:rPr>
          <w:spacing w:val="1"/>
          <w:w w:val="90"/>
        </w:rPr>
        <w:t> </w:t>
      </w:r>
      <w:r>
        <w:rPr>
          <w:w w:val="90"/>
        </w:rPr>
        <w:t>equivocation.</w:t>
      </w:r>
      <w:r>
        <w:rPr>
          <w:spacing w:val="3"/>
          <w:w w:val="90"/>
        </w:rPr>
        <w:t> </w:t>
      </w:r>
      <w:r>
        <w:rPr>
          <w:w w:val="90"/>
        </w:rPr>
        <w:t>Equivocation</w:t>
      </w:r>
      <w:r>
        <w:rPr>
          <w:spacing w:val="3"/>
          <w:w w:val="90"/>
        </w:rPr>
        <w:t> </w:t>
      </w:r>
      <w:r>
        <w:rPr>
          <w:w w:val="90"/>
        </w:rPr>
        <w:t>not</w:t>
      </w:r>
      <w:r>
        <w:rPr>
          <w:spacing w:val="3"/>
          <w:w w:val="90"/>
        </w:rPr>
        <w:t> </w:t>
      </w:r>
      <w:r>
        <w:rPr>
          <w:w w:val="90"/>
        </w:rPr>
        <w:t>only</w:t>
      </w:r>
      <w:r>
        <w:rPr>
          <w:spacing w:val="6"/>
          <w:w w:val="90"/>
        </w:rPr>
        <w:t> </w:t>
      </w:r>
      <w:r>
        <w:rPr>
          <w:w w:val="90"/>
        </w:rPr>
        <w:t>occurs</w:t>
      </w:r>
      <w:r>
        <w:rPr>
          <w:spacing w:val="2"/>
          <w:w w:val="90"/>
        </w:rPr>
        <w:t> </w:t>
      </w:r>
      <w:r>
        <w:rPr>
          <w:w w:val="90"/>
        </w:rPr>
        <w:t>where</w:t>
      </w:r>
      <w:r>
        <w:rPr>
          <w:spacing w:val="3"/>
          <w:w w:val="90"/>
        </w:rPr>
        <w:t> </w:t>
      </w:r>
      <w:r>
        <w:rPr>
          <w:w w:val="90"/>
        </w:rPr>
        <w:t>the</w:t>
      </w:r>
      <w:r>
        <w:rPr>
          <w:spacing w:val="3"/>
          <w:w w:val="90"/>
        </w:rPr>
        <w:t> </w:t>
      </w:r>
      <w:r>
        <w:rPr>
          <w:w w:val="90"/>
        </w:rPr>
        <w:t>description</w:t>
      </w:r>
      <w:r>
        <w:rPr>
          <w:spacing w:val="2"/>
          <w:w w:val="90"/>
        </w:rPr>
        <w:t> </w:t>
      </w:r>
      <w:r>
        <w:rPr>
          <w:w w:val="90"/>
        </w:rPr>
        <w:t>fits</w:t>
      </w:r>
      <w:r>
        <w:rPr>
          <w:spacing w:val="3"/>
          <w:w w:val="90"/>
        </w:rPr>
        <w:t> </w:t>
      </w:r>
      <w:r>
        <w:rPr>
          <w:w w:val="90"/>
        </w:rPr>
        <w:t>two</w:t>
      </w:r>
      <w:r>
        <w:rPr>
          <w:spacing w:val="5"/>
          <w:w w:val="90"/>
        </w:rPr>
        <w:t> </w:t>
      </w:r>
      <w:r>
        <w:rPr>
          <w:w w:val="90"/>
        </w:rPr>
        <w:t>persons</w:t>
      </w:r>
      <w:r>
        <w:rPr>
          <w:spacing w:val="2"/>
          <w:w w:val="90"/>
        </w:rPr>
        <w:t> </w:t>
      </w:r>
      <w:r>
        <w:rPr>
          <w:w w:val="90"/>
        </w:rPr>
        <w:t>or</w:t>
      </w:r>
      <w:r>
        <w:rPr>
          <w:spacing w:val="4"/>
          <w:w w:val="90"/>
        </w:rPr>
        <w:t> </w:t>
      </w:r>
      <w:r>
        <w:rPr>
          <w:w w:val="90"/>
        </w:rPr>
        <w:t>things</w:t>
      </w:r>
      <w:r>
        <w:rPr>
          <w:spacing w:val="2"/>
          <w:w w:val="90"/>
        </w:rPr>
        <w:t> </w:t>
      </w:r>
      <w:r>
        <w:rPr>
          <w:w w:val="90"/>
        </w:rPr>
        <w:t>exactly,</w:t>
      </w:r>
      <w:r>
        <w:rPr>
          <w:spacing w:val="4"/>
          <w:w w:val="90"/>
        </w:rPr>
        <w:t> </w:t>
      </w:r>
      <w:r>
        <w:rPr>
          <w:w w:val="90"/>
        </w:rPr>
        <w:t>but</w:t>
      </w:r>
      <w:r>
        <w:rPr>
          <w:spacing w:val="4"/>
          <w:w w:val="90"/>
        </w:rPr>
        <w:t> </w:t>
      </w:r>
      <w:r>
        <w:rPr>
          <w:w w:val="90"/>
        </w:rPr>
        <w:t>also</w:t>
      </w:r>
      <w:r>
        <w:rPr>
          <w:spacing w:val="2"/>
          <w:w w:val="90"/>
        </w:rPr>
        <w:t> </w:t>
      </w:r>
      <w:r>
        <w:rPr>
          <w:w w:val="90"/>
        </w:rPr>
        <w:t>where</w:t>
      </w:r>
      <w:r>
        <w:rPr>
          <w:spacing w:val="3"/>
          <w:w w:val="90"/>
        </w:rPr>
        <w:t> </w:t>
      </w:r>
      <w:r>
        <w:rPr>
          <w:w w:val="90"/>
        </w:rPr>
        <w:t>the</w:t>
      </w:r>
      <w:r>
        <w:rPr>
          <w:spacing w:val="2"/>
          <w:w w:val="90"/>
        </w:rPr>
        <w:t> </w:t>
      </w:r>
      <w:r>
        <w:rPr>
          <w:w w:val="90"/>
        </w:rPr>
        <w:t>description</w:t>
      </w:r>
      <w:r>
        <w:rPr>
          <w:spacing w:val="3"/>
          <w:w w:val="90"/>
        </w:rPr>
        <w:t> </w:t>
      </w:r>
      <w:r>
        <w:rPr>
          <w:w w:val="90"/>
        </w:rPr>
        <w:t>is</w:t>
      </w:r>
      <w:r>
        <w:rPr>
          <w:spacing w:val="3"/>
          <w:w w:val="90"/>
        </w:rPr>
        <w:t> </w:t>
      </w:r>
      <w:r>
        <w:rPr>
          <w:w w:val="90"/>
        </w:rPr>
        <w:t>not</w:t>
      </w:r>
      <w:r>
        <w:rPr>
          <w:spacing w:val="3"/>
          <w:w w:val="90"/>
        </w:rPr>
        <w:t> </w:t>
      </w:r>
      <w:r>
        <w:rPr>
          <w:w w:val="90"/>
        </w:rPr>
        <w:t>in</w:t>
      </w:r>
      <w:r>
        <w:rPr>
          <w:spacing w:val="3"/>
          <w:w w:val="90"/>
        </w:rPr>
        <w:t> </w:t>
      </w:r>
      <w:r>
        <w:rPr>
          <w:w w:val="90"/>
        </w:rPr>
        <w:t>all</w:t>
      </w:r>
    </w:p>
    <w:p>
      <w:pPr>
        <w:pStyle w:val="BodyText"/>
        <w:rPr>
          <w:sz w:val="20"/>
        </w:rPr>
      </w:pPr>
    </w:p>
    <w:p>
      <w:pPr>
        <w:pStyle w:val="BodyText"/>
        <w:spacing w:before="3"/>
        <w:rPr>
          <w:sz w:val="29"/>
        </w:rPr>
      </w:pPr>
      <w:r>
        <w:rPr/>
        <w:pict>
          <v:rect style="position:absolute;margin-left:72.024002pt;margin-top:18.817183pt;width:144.020pt;height:.599980pt;mso-position-horizontal-relative:page;mso-position-vertical-relative:paragraph;z-index:-15711232;mso-wrap-distance-left:0;mso-wrap-distance-right:0" filled="true" fillcolor="#000000" stroked="false">
            <v:fill type="solid"/>
            <w10:wrap type="topAndBottom"/>
          </v:rect>
        </w:pict>
      </w:r>
    </w:p>
    <w:p>
      <w:pPr>
        <w:spacing w:before="61"/>
        <w:ind w:left="100" w:right="0" w:firstLine="0"/>
        <w:jc w:val="left"/>
        <w:rPr>
          <w:sz w:val="16"/>
        </w:rPr>
      </w:pPr>
      <w:r>
        <w:rPr>
          <w:w w:val="85"/>
          <w:sz w:val="16"/>
          <w:vertAlign w:val="superscript"/>
        </w:rPr>
        <w:t>78</w:t>
      </w:r>
      <w:r>
        <w:rPr>
          <w:w w:val="85"/>
          <w:sz w:val="16"/>
          <w:vertAlign w:val="baseline"/>
        </w:rPr>
        <w:t>See</w:t>
      </w:r>
      <w:r>
        <w:rPr>
          <w:spacing w:val="1"/>
          <w:w w:val="85"/>
          <w:sz w:val="16"/>
          <w:vertAlign w:val="baseline"/>
        </w:rPr>
        <w:t> </w:t>
      </w:r>
      <w:r>
        <w:rPr>
          <w:w w:val="85"/>
          <w:sz w:val="16"/>
          <w:vertAlign w:val="baseline"/>
        </w:rPr>
        <w:t>also</w:t>
      </w:r>
      <w:r>
        <w:rPr>
          <w:spacing w:val="2"/>
          <w:w w:val="85"/>
          <w:sz w:val="16"/>
          <w:vertAlign w:val="baseline"/>
        </w:rPr>
        <w:t> </w:t>
      </w:r>
      <w:r>
        <w:rPr>
          <w:i/>
          <w:w w:val="85"/>
          <w:sz w:val="16"/>
          <w:vertAlign w:val="baseline"/>
        </w:rPr>
        <w:t>Khatijabai</w:t>
      </w:r>
      <w:r>
        <w:rPr>
          <w:i/>
          <w:spacing w:val="2"/>
          <w:w w:val="85"/>
          <w:sz w:val="16"/>
          <w:vertAlign w:val="baseline"/>
        </w:rPr>
        <w:t> </w:t>
      </w:r>
      <w:r>
        <w:rPr>
          <w:i/>
          <w:w w:val="85"/>
          <w:sz w:val="16"/>
          <w:vertAlign w:val="baseline"/>
        </w:rPr>
        <w:t>vs.</w:t>
      </w:r>
      <w:r>
        <w:rPr>
          <w:i/>
          <w:spacing w:val="1"/>
          <w:w w:val="85"/>
          <w:sz w:val="16"/>
          <w:vertAlign w:val="baseline"/>
        </w:rPr>
        <w:t> </w:t>
      </w:r>
      <w:r>
        <w:rPr>
          <w:i/>
          <w:w w:val="85"/>
          <w:sz w:val="16"/>
          <w:vertAlign w:val="baseline"/>
        </w:rPr>
        <w:t>KassamSunderjiSamji</w:t>
      </w:r>
      <w:r>
        <w:rPr>
          <w:i/>
          <w:spacing w:val="1"/>
          <w:w w:val="85"/>
          <w:sz w:val="16"/>
          <w:vertAlign w:val="baseline"/>
        </w:rPr>
        <w:t> </w:t>
      </w:r>
      <w:r>
        <w:rPr>
          <w:i/>
          <w:w w:val="85"/>
          <w:sz w:val="16"/>
          <w:vertAlign w:val="baseline"/>
        </w:rPr>
        <w:t>and</w:t>
      </w:r>
      <w:r>
        <w:rPr>
          <w:i/>
          <w:spacing w:val="3"/>
          <w:w w:val="85"/>
          <w:sz w:val="16"/>
          <w:vertAlign w:val="baseline"/>
        </w:rPr>
        <w:t> </w:t>
      </w:r>
      <w:r>
        <w:rPr>
          <w:i/>
          <w:w w:val="85"/>
          <w:sz w:val="16"/>
          <w:vertAlign w:val="baseline"/>
        </w:rPr>
        <w:t>others</w:t>
      </w:r>
      <w:r>
        <w:rPr>
          <w:i/>
          <w:spacing w:val="5"/>
          <w:w w:val="85"/>
          <w:sz w:val="16"/>
          <w:vertAlign w:val="baseline"/>
        </w:rPr>
        <w:t> </w:t>
      </w:r>
      <w:r>
        <w:rPr>
          <w:w w:val="85"/>
          <w:sz w:val="16"/>
          <w:vertAlign w:val="baseline"/>
        </w:rPr>
        <w:t>(1955)</w:t>
      </w:r>
      <w:r>
        <w:rPr>
          <w:spacing w:val="2"/>
          <w:w w:val="85"/>
          <w:sz w:val="16"/>
          <w:vertAlign w:val="baseline"/>
        </w:rPr>
        <w:t> </w:t>
      </w:r>
      <w:r>
        <w:rPr>
          <w:w w:val="85"/>
          <w:sz w:val="16"/>
          <w:vertAlign w:val="baseline"/>
        </w:rPr>
        <w:t>22</w:t>
      </w:r>
      <w:r>
        <w:rPr>
          <w:spacing w:val="2"/>
          <w:w w:val="85"/>
          <w:sz w:val="16"/>
          <w:vertAlign w:val="baseline"/>
        </w:rPr>
        <w:t> </w:t>
      </w:r>
      <w:r>
        <w:rPr>
          <w:w w:val="85"/>
          <w:sz w:val="16"/>
          <w:vertAlign w:val="baseline"/>
        </w:rPr>
        <w:t>EACA</w:t>
      </w:r>
      <w:r>
        <w:rPr>
          <w:spacing w:val="-1"/>
          <w:w w:val="85"/>
          <w:sz w:val="16"/>
          <w:vertAlign w:val="baseline"/>
        </w:rPr>
        <w:t> </w:t>
      </w:r>
      <w:r>
        <w:rPr>
          <w:w w:val="85"/>
          <w:sz w:val="16"/>
          <w:vertAlign w:val="baseline"/>
        </w:rPr>
        <w:t>301</w:t>
      </w:r>
      <w:r>
        <w:rPr>
          <w:spacing w:val="2"/>
          <w:w w:val="85"/>
          <w:sz w:val="16"/>
          <w:vertAlign w:val="baseline"/>
        </w:rPr>
        <w:t> </w:t>
      </w:r>
      <w:r>
        <w:rPr>
          <w:w w:val="85"/>
          <w:sz w:val="16"/>
          <w:vertAlign w:val="baseline"/>
        </w:rPr>
        <w:t>(Sir</w:t>
      </w:r>
      <w:r>
        <w:rPr>
          <w:spacing w:val="3"/>
          <w:w w:val="85"/>
          <w:sz w:val="16"/>
          <w:vertAlign w:val="baseline"/>
        </w:rPr>
        <w:t> </w:t>
      </w:r>
      <w:r>
        <w:rPr>
          <w:w w:val="85"/>
          <w:sz w:val="16"/>
          <w:vertAlign w:val="baseline"/>
        </w:rPr>
        <w:t>Barclay</w:t>
      </w:r>
      <w:r>
        <w:rPr>
          <w:spacing w:val="2"/>
          <w:w w:val="85"/>
          <w:sz w:val="16"/>
          <w:vertAlign w:val="baseline"/>
        </w:rPr>
        <w:t> </w:t>
      </w:r>
      <w:r>
        <w:rPr>
          <w:w w:val="85"/>
          <w:sz w:val="16"/>
          <w:vertAlign w:val="baseline"/>
        </w:rPr>
        <w:t>Nihill</w:t>
      </w:r>
      <w:r>
        <w:rPr>
          <w:spacing w:val="1"/>
          <w:w w:val="85"/>
          <w:sz w:val="16"/>
          <w:vertAlign w:val="baseline"/>
        </w:rPr>
        <w:t> </w:t>
      </w:r>
      <w:r>
        <w:rPr>
          <w:w w:val="85"/>
          <w:sz w:val="16"/>
          <w:vertAlign w:val="baseline"/>
        </w:rPr>
        <w:t>P,</w:t>
      </w:r>
      <w:r>
        <w:rPr>
          <w:spacing w:val="3"/>
          <w:w w:val="85"/>
          <w:sz w:val="16"/>
          <w:vertAlign w:val="baseline"/>
        </w:rPr>
        <w:t> </w:t>
      </w:r>
      <w:r>
        <w:rPr>
          <w:w w:val="85"/>
          <w:sz w:val="16"/>
          <w:vertAlign w:val="baseline"/>
        </w:rPr>
        <w:t>Sir</w:t>
      </w:r>
      <w:r>
        <w:rPr>
          <w:spacing w:val="-1"/>
          <w:w w:val="85"/>
          <w:sz w:val="16"/>
          <w:vertAlign w:val="baseline"/>
        </w:rPr>
        <w:t> </w:t>
      </w:r>
      <w:r>
        <w:rPr>
          <w:w w:val="85"/>
          <w:sz w:val="16"/>
          <w:vertAlign w:val="baseline"/>
        </w:rPr>
        <w:t>Newnham</w:t>
      </w:r>
      <w:r>
        <w:rPr>
          <w:spacing w:val="1"/>
          <w:w w:val="85"/>
          <w:sz w:val="16"/>
          <w:vertAlign w:val="baseline"/>
        </w:rPr>
        <w:t> </w:t>
      </w:r>
      <w:r>
        <w:rPr>
          <w:w w:val="85"/>
          <w:sz w:val="16"/>
          <w:vertAlign w:val="baseline"/>
        </w:rPr>
        <w:t>Worley</w:t>
      </w:r>
      <w:r>
        <w:rPr>
          <w:spacing w:val="2"/>
          <w:w w:val="85"/>
          <w:sz w:val="16"/>
          <w:vertAlign w:val="baseline"/>
        </w:rPr>
        <w:t> </w:t>
      </w:r>
      <w:r>
        <w:rPr>
          <w:w w:val="85"/>
          <w:sz w:val="16"/>
          <w:vertAlign w:val="baseline"/>
        </w:rPr>
        <w:t>VP</w:t>
      </w:r>
      <w:r>
        <w:rPr>
          <w:spacing w:val="7"/>
          <w:w w:val="85"/>
          <w:sz w:val="16"/>
          <w:vertAlign w:val="baseline"/>
        </w:rPr>
        <w:t> </w:t>
      </w:r>
      <w:r>
        <w:rPr>
          <w:w w:val="85"/>
          <w:sz w:val="16"/>
          <w:vertAlign w:val="baseline"/>
        </w:rPr>
        <w:t>and Sir</w:t>
      </w:r>
      <w:r>
        <w:rPr>
          <w:spacing w:val="2"/>
          <w:w w:val="85"/>
          <w:sz w:val="16"/>
          <w:vertAlign w:val="baseline"/>
        </w:rPr>
        <w:t> </w:t>
      </w:r>
      <w:r>
        <w:rPr>
          <w:w w:val="85"/>
          <w:sz w:val="16"/>
          <w:vertAlign w:val="baseline"/>
        </w:rPr>
        <w:t>Hugh</w:t>
      </w:r>
      <w:r>
        <w:rPr>
          <w:spacing w:val="1"/>
          <w:w w:val="85"/>
          <w:sz w:val="16"/>
          <w:vertAlign w:val="baseline"/>
        </w:rPr>
        <w:t> </w:t>
      </w:r>
      <w:r>
        <w:rPr>
          <w:w w:val="85"/>
          <w:sz w:val="16"/>
          <w:vertAlign w:val="baseline"/>
        </w:rPr>
        <w:t>Holmes</w:t>
      </w:r>
      <w:r>
        <w:rPr>
          <w:spacing w:val="2"/>
          <w:w w:val="85"/>
          <w:sz w:val="16"/>
          <w:vertAlign w:val="baseline"/>
        </w:rPr>
        <w:t> </w:t>
      </w:r>
      <w:r>
        <w:rPr>
          <w:w w:val="85"/>
          <w:sz w:val="16"/>
          <w:vertAlign w:val="baseline"/>
        </w:rPr>
        <w:t>J)</w:t>
      </w:r>
    </w:p>
    <w:p>
      <w:pPr>
        <w:spacing w:after="0"/>
        <w:jc w:val="left"/>
        <w:rPr>
          <w:sz w:val="16"/>
        </w:rPr>
        <w:sectPr>
          <w:pgSz w:w="12240" w:h="15840"/>
          <w:pgMar w:header="720" w:footer="1022" w:top="1320" w:bottom="1220" w:left="1340" w:right="1280"/>
        </w:sectPr>
      </w:pPr>
    </w:p>
    <w:p>
      <w:pPr>
        <w:pStyle w:val="BodyText"/>
        <w:spacing w:line="360" w:lineRule="auto" w:before="82"/>
        <w:ind w:left="100" w:right="159"/>
        <w:jc w:val="both"/>
      </w:pPr>
      <w:r>
        <w:rPr>
          <w:w w:val="90"/>
        </w:rPr>
        <w:t>respects totally accurate (</w:t>
      </w:r>
      <w:r>
        <w:rPr>
          <w:i/>
          <w:w w:val="90"/>
        </w:rPr>
        <w:t>Bennett vs. Marshall </w:t>
      </w:r>
      <w:r>
        <w:rPr>
          <w:w w:val="90"/>
        </w:rPr>
        <w:t>(1856) 2 K &amp; J 740). If equivocation cannot be solved with the aid of extrinsic evidence, the gift</w:t>
      </w:r>
      <w:r>
        <w:rPr>
          <w:spacing w:val="1"/>
          <w:w w:val="90"/>
        </w:rPr>
        <w:t> </w:t>
      </w:r>
      <w:r>
        <w:rPr/>
        <w:t>will</w:t>
      </w:r>
      <w:r>
        <w:rPr>
          <w:spacing w:val="-6"/>
        </w:rPr>
        <w:t> </w:t>
      </w:r>
      <w:r>
        <w:rPr/>
        <w:t>fail</w:t>
      </w:r>
      <w:r>
        <w:rPr>
          <w:spacing w:val="-4"/>
        </w:rPr>
        <w:t> </w:t>
      </w:r>
      <w:r>
        <w:rPr/>
        <w:t>for</w:t>
      </w:r>
      <w:r>
        <w:rPr>
          <w:spacing w:val="-6"/>
        </w:rPr>
        <w:t> </w:t>
      </w:r>
      <w:r>
        <w:rPr/>
        <w:t>uncertainty.</w:t>
      </w:r>
    </w:p>
    <w:p>
      <w:pPr>
        <w:pStyle w:val="BodyText"/>
        <w:spacing w:before="9"/>
        <w:rPr>
          <w:sz w:val="26"/>
        </w:rPr>
      </w:pPr>
    </w:p>
    <w:p>
      <w:pPr>
        <w:pStyle w:val="Heading1"/>
        <w:numPr>
          <w:ilvl w:val="0"/>
          <w:numId w:val="41"/>
        </w:numPr>
        <w:tabs>
          <w:tab w:pos="374" w:val="left" w:leader="none"/>
        </w:tabs>
        <w:spacing w:line="240" w:lineRule="auto" w:before="0" w:after="0"/>
        <w:ind w:left="373" w:right="0" w:hanging="274"/>
        <w:jc w:val="both"/>
      </w:pPr>
      <w:r>
        <w:rPr/>
        <w:t>Meaningless</w:t>
      </w:r>
      <w:r>
        <w:rPr>
          <w:spacing w:val="-6"/>
        </w:rPr>
        <w:t> </w:t>
      </w:r>
      <w:r>
        <w:rPr/>
        <w:t>provisions</w:t>
      </w:r>
    </w:p>
    <w:p>
      <w:pPr>
        <w:pStyle w:val="BodyText"/>
        <w:spacing w:before="103"/>
        <w:ind w:left="100"/>
        <w:jc w:val="both"/>
      </w:pPr>
      <w:r>
        <w:rPr>
          <w:spacing w:val="-1"/>
          <w:w w:val="90"/>
        </w:rPr>
        <w:t>A</w:t>
      </w:r>
      <w:r>
        <w:rPr>
          <w:spacing w:val="-4"/>
          <w:w w:val="90"/>
        </w:rPr>
        <w:t> </w:t>
      </w:r>
      <w:r>
        <w:rPr>
          <w:spacing w:val="-1"/>
          <w:w w:val="90"/>
        </w:rPr>
        <w:t>meaningless</w:t>
      </w:r>
      <w:r>
        <w:rPr>
          <w:spacing w:val="-6"/>
          <w:w w:val="90"/>
        </w:rPr>
        <w:t> </w:t>
      </w:r>
      <w:r>
        <w:rPr>
          <w:spacing w:val="-1"/>
          <w:w w:val="90"/>
        </w:rPr>
        <w:t>provision</w:t>
      </w:r>
      <w:r>
        <w:rPr>
          <w:spacing w:val="-5"/>
          <w:w w:val="90"/>
        </w:rPr>
        <w:t> </w:t>
      </w:r>
      <w:r>
        <w:rPr>
          <w:spacing w:val="-1"/>
          <w:w w:val="90"/>
        </w:rPr>
        <w:t>is</w:t>
      </w:r>
      <w:r>
        <w:rPr>
          <w:spacing w:val="-6"/>
          <w:w w:val="90"/>
        </w:rPr>
        <w:t> </w:t>
      </w:r>
      <w:r>
        <w:rPr>
          <w:spacing w:val="-1"/>
          <w:w w:val="90"/>
        </w:rPr>
        <w:t>one</w:t>
      </w:r>
      <w:r>
        <w:rPr>
          <w:spacing w:val="-6"/>
          <w:w w:val="90"/>
        </w:rPr>
        <w:t> </w:t>
      </w:r>
      <w:r>
        <w:rPr>
          <w:spacing w:val="-1"/>
          <w:w w:val="90"/>
        </w:rPr>
        <w:t>where</w:t>
      </w:r>
      <w:r>
        <w:rPr>
          <w:spacing w:val="-3"/>
          <w:w w:val="90"/>
        </w:rPr>
        <w:t> </w:t>
      </w:r>
      <w:r>
        <w:rPr>
          <w:spacing w:val="-1"/>
          <w:w w:val="90"/>
        </w:rPr>
        <w:t>the</w:t>
      </w:r>
      <w:r>
        <w:rPr>
          <w:spacing w:val="-5"/>
          <w:w w:val="90"/>
        </w:rPr>
        <w:t> </w:t>
      </w:r>
      <w:r>
        <w:rPr>
          <w:spacing w:val="-1"/>
          <w:w w:val="90"/>
        </w:rPr>
        <w:t>court</w:t>
      </w:r>
      <w:r>
        <w:rPr>
          <w:spacing w:val="-4"/>
          <w:w w:val="90"/>
        </w:rPr>
        <w:t> </w:t>
      </w:r>
      <w:r>
        <w:rPr>
          <w:spacing w:val="-1"/>
          <w:w w:val="90"/>
        </w:rPr>
        <w:t>cannot</w:t>
      </w:r>
      <w:r>
        <w:rPr>
          <w:spacing w:val="-5"/>
          <w:w w:val="90"/>
        </w:rPr>
        <w:t> </w:t>
      </w:r>
      <w:r>
        <w:rPr>
          <w:spacing w:val="-1"/>
          <w:w w:val="90"/>
        </w:rPr>
        <w:t>without</w:t>
      </w:r>
      <w:r>
        <w:rPr>
          <w:spacing w:val="-4"/>
          <w:w w:val="90"/>
        </w:rPr>
        <w:t> </w:t>
      </w:r>
      <w:r>
        <w:rPr>
          <w:spacing w:val="-1"/>
          <w:w w:val="90"/>
        </w:rPr>
        <w:t>extrinsic</w:t>
      </w:r>
      <w:r>
        <w:rPr>
          <w:spacing w:val="-3"/>
          <w:w w:val="90"/>
        </w:rPr>
        <w:t> </w:t>
      </w:r>
      <w:r>
        <w:rPr>
          <w:w w:val="90"/>
        </w:rPr>
        <w:t>evidence</w:t>
      </w:r>
      <w:r>
        <w:rPr>
          <w:spacing w:val="-6"/>
          <w:w w:val="90"/>
        </w:rPr>
        <w:t> </w:t>
      </w:r>
      <w:r>
        <w:rPr>
          <w:w w:val="90"/>
        </w:rPr>
        <w:t>give</w:t>
      </w:r>
      <w:r>
        <w:rPr>
          <w:spacing w:val="-5"/>
          <w:w w:val="90"/>
        </w:rPr>
        <w:t> </w:t>
      </w:r>
      <w:r>
        <w:rPr>
          <w:w w:val="90"/>
        </w:rPr>
        <w:t>any</w:t>
      </w:r>
      <w:r>
        <w:rPr>
          <w:spacing w:val="-6"/>
          <w:w w:val="90"/>
        </w:rPr>
        <w:t> </w:t>
      </w:r>
      <w:r>
        <w:rPr>
          <w:w w:val="90"/>
        </w:rPr>
        <w:t>meaning</w:t>
      </w:r>
      <w:r>
        <w:rPr>
          <w:spacing w:val="-6"/>
          <w:w w:val="90"/>
        </w:rPr>
        <w:t> </w:t>
      </w:r>
      <w:r>
        <w:rPr>
          <w:w w:val="90"/>
        </w:rPr>
        <w:t>to</w:t>
      </w:r>
      <w:r>
        <w:rPr>
          <w:spacing w:val="-5"/>
          <w:w w:val="90"/>
        </w:rPr>
        <w:t> </w:t>
      </w:r>
      <w:r>
        <w:rPr>
          <w:w w:val="90"/>
        </w:rPr>
        <w:t>the</w:t>
      </w:r>
      <w:r>
        <w:rPr>
          <w:spacing w:val="-6"/>
          <w:w w:val="90"/>
        </w:rPr>
        <w:t> </w:t>
      </w:r>
      <w:r>
        <w:rPr>
          <w:w w:val="90"/>
        </w:rPr>
        <w:t>word</w:t>
      </w:r>
      <w:r>
        <w:rPr>
          <w:spacing w:val="-3"/>
          <w:w w:val="90"/>
        </w:rPr>
        <w:t> </w:t>
      </w:r>
      <w:r>
        <w:rPr>
          <w:w w:val="90"/>
        </w:rPr>
        <w:t>or</w:t>
      </w:r>
      <w:r>
        <w:rPr>
          <w:spacing w:val="-4"/>
          <w:w w:val="90"/>
        </w:rPr>
        <w:t> </w:t>
      </w:r>
      <w:r>
        <w:rPr>
          <w:w w:val="90"/>
        </w:rPr>
        <w:t>phrase</w:t>
      </w:r>
      <w:r>
        <w:rPr>
          <w:spacing w:val="-4"/>
          <w:w w:val="90"/>
        </w:rPr>
        <w:t> </w:t>
      </w:r>
      <w:r>
        <w:rPr>
          <w:w w:val="90"/>
        </w:rPr>
        <w:t>(</w:t>
      </w:r>
      <w:r>
        <w:rPr>
          <w:i/>
          <w:w w:val="90"/>
        </w:rPr>
        <w:t>Kell</w:t>
      </w:r>
      <w:r>
        <w:rPr>
          <w:i/>
          <w:spacing w:val="-5"/>
          <w:w w:val="90"/>
        </w:rPr>
        <w:t> </w:t>
      </w:r>
      <w:r>
        <w:rPr>
          <w:i/>
          <w:w w:val="90"/>
        </w:rPr>
        <w:t>vs.</w:t>
      </w:r>
      <w:r>
        <w:rPr>
          <w:i/>
          <w:spacing w:val="-6"/>
          <w:w w:val="90"/>
        </w:rPr>
        <w:t> </w:t>
      </w:r>
      <w:r>
        <w:rPr>
          <w:i/>
          <w:w w:val="90"/>
        </w:rPr>
        <w:t>Charmer</w:t>
      </w:r>
      <w:r>
        <w:rPr>
          <w:w w:val="90"/>
        </w:rPr>
        <w:t>).</w:t>
      </w:r>
    </w:p>
    <w:p>
      <w:pPr>
        <w:pStyle w:val="BodyText"/>
        <w:rPr>
          <w:sz w:val="20"/>
        </w:rPr>
      </w:pPr>
    </w:p>
    <w:p>
      <w:pPr>
        <w:pStyle w:val="BodyText"/>
        <w:spacing w:before="9"/>
        <w:rPr>
          <w:sz w:val="15"/>
        </w:rPr>
      </w:pPr>
    </w:p>
    <w:p>
      <w:pPr>
        <w:pStyle w:val="BodyText"/>
        <w:spacing w:line="357" w:lineRule="auto"/>
        <w:ind w:left="100" w:right="155"/>
        <w:jc w:val="both"/>
      </w:pPr>
      <w:r>
        <w:rPr>
          <w:w w:val="90"/>
        </w:rPr>
        <w:t>A provision of a will cannot be said to be meaningless, simply because the provision seems pointless, in the sense that it has no effect. So if a</w:t>
      </w:r>
      <w:r>
        <w:rPr>
          <w:spacing w:val="1"/>
          <w:w w:val="90"/>
        </w:rPr>
        <w:t> </w:t>
      </w:r>
      <w:r>
        <w:rPr>
          <w:spacing w:val="-1"/>
          <w:w w:val="95"/>
        </w:rPr>
        <w:t>testator</w:t>
      </w:r>
      <w:r>
        <w:rPr>
          <w:spacing w:val="-6"/>
          <w:w w:val="95"/>
        </w:rPr>
        <w:t> </w:t>
      </w:r>
      <w:r>
        <w:rPr>
          <w:spacing w:val="-1"/>
          <w:w w:val="95"/>
        </w:rPr>
        <w:t>was</w:t>
      </w:r>
      <w:r>
        <w:rPr>
          <w:spacing w:val="-6"/>
          <w:w w:val="95"/>
        </w:rPr>
        <w:t> </w:t>
      </w:r>
      <w:r>
        <w:rPr>
          <w:spacing w:val="-1"/>
          <w:w w:val="95"/>
        </w:rPr>
        <w:t>to</w:t>
      </w:r>
      <w:r>
        <w:rPr>
          <w:spacing w:val="-7"/>
          <w:w w:val="95"/>
        </w:rPr>
        <w:t> </w:t>
      </w:r>
      <w:r>
        <w:rPr>
          <w:spacing w:val="-1"/>
          <w:w w:val="95"/>
        </w:rPr>
        <w:t>provide</w:t>
      </w:r>
      <w:r>
        <w:rPr>
          <w:spacing w:val="-6"/>
          <w:w w:val="95"/>
        </w:rPr>
        <w:t> </w:t>
      </w:r>
      <w:r>
        <w:rPr>
          <w:spacing w:val="-1"/>
          <w:w w:val="95"/>
        </w:rPr>
        <w:t>„</w:t>
      </w:r>
      <w:r>
        <w:rPr>
          <w:spacing w:val="-6"/>
          <w:w w:val="95"/>
        </w:rPr>
        <w:t> </w:t>
      </w:r>
      <w:r>
        <w:rPr>
          <w:spacing w:val="-1"/>
          <w:w w:val="95"/>
        </w:rPr>
        <w:t>I</w:t>
      </w:r>
      <w:r>
        <w:rPr>
          <w:spacing w:val="-6"/>
          <w:w w:val="95"/>
        </w:rPr>
        <w:t> </w:t>
      </w:r>
      <w:r>
        <w:rPr>
          <w:spacing w:val="-1"/>
          <w:w w:val="95"/>
        </w:rPr>
        <w:t>give</w:t>
      </w:r>
      <w:r>
        <w:rPr>
          <w:spacing w:val="-6"/>
          <w:w w:val="95"/>
        </w:rPr>
        <w:t> </w:t>
      </w:r>
      <w:r>
        <w:rPr>
          <w:spacing w:val="-1"/>
          <w:w w:val="95"/>
        </w:rPr>
        <w:t>nothing</w:t>
      </w:r>
      <w:r>
        <w:rPr>
          <w:spacing w:val="-7"/>
          <w:w w:val="95"/>
        </w:rPr>
        <w:t> </w:t>
      </w:r>
      <w:r>
        <w:rPr>
          <w:spacing w:val="-1"/>
          <w:w w:val="95"/>
        </w:rPr>
        <w:t>to</w:t>
      </w:r>
      <w:r>
        <w:rPr>
          <w:spacing w:val="-6"/>
          <w:w w:val="95"/>
        </w:rPr>
        <w:t> </w:t>
      </w:r>
      <w:r>
        <w:rPr>
          <w:spacing w:val="-1"/>
          <w:w w:val="95"/>
        </w:rPr>
        <w:t>my</w:t>
      </w:r>
      <w:r>
        <w:rPr>
          <w:spacing w:val="-6"/>
          <w:w w:val="95"/>
        </w:rPr>
        <w:t> </w:t>
      </w:r>
      <w:r>
        <w:rPr>
          <w:w w:val="95"/>
        </w:rPr>
        <w:t>son‟,</w:t>
      </w:r>
      <w:r>
        <w:rPr>
          <w:spacing w:val="-6"/>
          <w:w w:val="95"/>
        </w:rPr>
        <w:t> </w:t>
      </w:r>
      <w:r>
        <w:rPr>
          <w:w w:val="95"/>
        </w:rPr>
        <w:t>the</w:t>
      </w:r>
      <w:r>
        <w:rPr>
          <w:spacing w:val="-6"/>
          <w:w w:val="95"/>
        </w:rPr>
        <w:t> </w:t>
      </w:r>
      <w:r>
        <w:rPr>
          <w:w w:val="95"/>
        </w:rPr>
        <w:t>clause</w:t>
      </w:r>
      <w:r>
        <w:rPr>
          <w:spacing w:val="-6"/>
          <w:w w:val="95"/>
        </w:rPr>
        <w:t> </w:t>
      </w:r>
      <w:r>
        <w:rPr>
          <w:w w:val="95"/>
        </w:rPr>
        <w:t>would</w:t>
      </w:r>
      <w:r>
        <w:rPr>
          <w:spacing w:val="-7"/>
          <w:w w:val="95"/>
        </w:rPr>
        <w:t> </w:t>
      </w:r>
      <w:r>
        <w:rPr>
          <w:w w:val="95"/>
        </w:rPr>
        <w:t>not</w:t>
      </w:r>
      <w:r>
        <w:rPr>
          <w:spacing w:val="-5"/>
          <w:w w:val="95"/>
        </w:rPr>
        <w:t> </w:t>
      </w:r>
      <w:r>
        <w:rPr>
          <w:w w:val="95"/>
        </w:rPr>
        <w:t>be</w:t>
      </w:r>
      <w:r>
        <w:rPr>
          <w:spacing w:val="-7"/>
          <w:w w:val="95"/>
        </w:rPr>
        <w:t> </w:t>
      </w:r>
      <w:r>
        <w:rPr>
          <w:w w:val="95"/>
        </w:rPr>
        <w:t>meaningless</w:t>
      </w:r>
      <w:r>
        <w:rPr>
          <w:spacing w:val="-6"/>
          <w:w w:val="95"/>
        </w:rPr>
        <w:t> </w:t>
      </w:r>
      <w:r>
        <w:rPr>
          <w:w w:val="95"/>
        </w:rPr>
        <w:t>and</w:t>
      </w:r>
      <w:r>
        <w:rPr>
          <w:spacing w:val="-6"/>
          <w:w w:val="95"/>
        </w:rPr>
        <w:t> </w:t>
      </w:r>
      <w:r>
        <w:rPr>
          <w:w w:val="95"/>
        </w:rPr>
        <w:t>extrinsic</w:t>
      </w:r>
      <w:r>
        <w:rPr>
          <w:spacing w:val="-6"/>
          <w:w w:val="95"/>
        </w:rPr>
        <w:t> </w:t>
      </w:r>
      <w:r>
        <w:rPr>
          <w:w w:val="95"/>
        </w:rPr>
        <w:t>evidence</w:t>
      </w:r>
      <w:r>
        <w:rPr>
          <w:spacing w:val="-6"/>
          <w:w w:val="95"/>
        </w:rPr>
        <w:t> </w:t>
      </w:r>
      <w:r>
        <w:rPr>
          <w:w w:val="95"/>
        </w:rPr>
        <w:t>would</w:t>
      </w:r>
      <w:r>
        <w:rPr>
          <w:spacing w:val="-6"/>
          <w:w w:val="95"/>
        </w:rPr>
        <w:t> </w:t>
      </w:r>
      <w:r>
        <w:rPr>
          <w:w w:val="95"/>
        </w:rPr>
        <w:t>not</w:t>
      </w:r>
      <w:r>
        <w:rPr>
          <w:spacing w:val="-6"/>
          <w:w w:val="95"/>
        </w:rPr>
        <w:t> </w:t>
      </w:r>
      <w:r>
        <w:rPr>
          <w:w w:val="95"/>
        </w:rPr>
        <w:t>be admissible</w:t>
      </w:r>
      <w:r>
        <w:rPr>
          <w:spacing w:val="-6"/>
          <w:w w:val="95"/>
        </w:rPr>
        <w:t> </w:t>
      </w:r>
      <w:r>
        <w:rPr>
          <w:w w:val="95"/>
        </w:rPr>
        <w:t>to</w:t>
      </w:r>
      <w:r>
        <w:rPr>
          <w:spacing w:val="-41"/>
          <w:w w:val="95"/>
        </w:rPr>
        <w:t> </w:t>
      </w:r>
      <w:r>
        <w:rPr>
          <w:w w:val="95"/>
        </w:rPr>
        <w:t>suggest</w:t>
      </w:r>
      <w:r>
        <w:rPr>
          <w:spacing w:val="-6"/>
          <w:w w:val="95"/>
        </w:rPr>
        <w:t> </w:t>
      </w:r>
      <w:r>
        <w:rPr>
          <w:w w:val="95"/>
        </w:rPr>
        <w:t>that</w:t>
      </w:r>
      <w:r>
        <w:rPr>
          <w:spacing w:val="-6"/>
          <w:w w:val="95"/>
        </w:rPr>
        <w:t> </w:t>
      </w:r>
      <w:r>
        <w:rPr>
          <w:w w:val="95"/>
        </w:rPr>
        <w:t>the</w:t>
      </w:r>
      <w:r>
        <w:rPr>
          <w:spacing w:val="-7"/>
          <w:w w:val="95"/>
        </w:rPr>
        <w:t> </w:t>
      </w:r>
      <w:r>
        <w:rPr>
          <w:w w:val="95"/>
        </w:rPr>
        <w:t>testator</w:t>
      </w:r>
      <w:r>
        <w:rPr>
          <w:spacing w:val="-6"/>
          <w:w w:val="95"/>
        </w:rPr>
        <w:t> </w:t>
      </w:r>
      <w:r>
        <w:rPr>
          <w:w w:val="95"/>
        </w:rPr>
        <w:t>meant</w:t>
      </w:r>
      <w:r>
        <w:rPr>
          <w:spacing w:val="-6"/>
          <w:w w:val="95"/>
        </w:rPr>
        <w:t> </w:t>
      </w:r>
      <w:r>
        <w:rPr>
          <w:w w:val="95"/>
        </w:rPr>
        <w:t>anything</w:t>
      </w:r>
      <w:r>
        <w:rPr>
          <w:spacing w:val="-6"/>
          <w:w w:val="95"/>
        </w:rPr>
        <w:t> </w:t>
      </w:r>
      <w:r>
        <w:rPr>
          <w:w w:val="95"/>
        </w:rPr>
        <w:t>other</w:t>
      </w:r>
      <w:r>
        <w:rPr>
          <w:spacing w:val="-6"/>
          <w:w w:val="95"/>
        </w:rPr>
        <w:t> </w:t>
      </w:r>
      <w:r>
        <w:rPr>
          <w:w w:val="95"/>
        </w:rPr>
        <w:t>than</w:t>
      </w:r>
      <w:r>
        <w:rPr>
          <w:spacing w:val="-7"/>
          <w:w w:val="95"/>
        </w:rPr>
        <w:t> </w:t>
      </w:r>
      <w:r>
        <w:rPr>
          <w:w w:val="95"/>
        </w:rPr>
        <w:t>to</w:t>
      </w:r>
      <w:r>
        <w:rPr>
          <w:spacing w:val="-7"/>
          <w:w w:val="95"/>
        </w:rPr>
        <w:t> </w:t>
      </w:r>
      <w:r>
        <w:rPr>
          <w:w w:val="95"/>
        </w:rPr>
        <w:t>make</w:t>
      </w:r>
      <w:r>
        <w:rPr>
          <w:spacing w:val="-6"/>
          <w:w w:val="95"/>
        </w:rPr>
        <w:t> </w:t>
      </w:r>
      <w:r>
        <w:rPr>
          <w:w w:val="95"/>
        </w:rPr>
        <w:t>no</w:t>
      </w:r>
      <w:r>
        <w:rPr>
          <w:spacing w:val="-5"/>
          <w:w w:val="95"/>
        </w:rPr>
        <w:t> </w:t>
      </w:r>
      <w:r>
        <w:rPr>
          <w:w w:val="95"/>
        </w:rPr>
        <w:t>provision</w:t>
      </w:r>
      <w:r>
        <w:rPr>
          <w:spacing w:val="-7"/>
          <w:w w:val="95"/>
        </w:rPr>
        <w:t> </w:t>
      </w:r>
      <w:r>
        <w:rPr>
          <w:w w:val="95"/>
        </w:rPr>
        <w:t>in</w:t>
      </w:r>
      <w:r>
        <w:rPr>
          <w:spacing w:val="-5"/>
          <w:w w:val="95"/>
        </w:rPr>
        <w:t> </w:t>
      </w:r>
      <w:r>
        <w:rPr>
          <w:w w:val="95"/>
        </w:rPr>
        <w:t>her</w:t>
      </w:r>
      <w:r>
        <w:rPr>
          <w:spacing w:val="-6"/>
          <w:w w:val="95"/>
        </w:rPr>
        <w:t> </w:t>
      </w:r>
      <w:r>
        <w:rPr>
          <w:w w:val="95"/>
        </w:rPr>
        <w:t>will</w:t>
      </w:r>
      <w:r>
        <w:rPr>
          <w:spacing w:val="-6"/>
          <w:w w:val="95"/>
        </w:rPr>
        <w:t> </w:t>
      </w:r>
      <w:r>
        <w:rPr>
          <w:w w:val="95"/>
        </w:rPr>
        <w:t>for</w:t>
      </w:r>
      <w:r>
        <w:rPr>
          <w:spacing w:val="-6"/>
          <w:w w:val="95"/>
        </w:rPr>
        <w:t> </w:t>
      </w:r>
      <w:r>
        <w:rPr>
          <w:w w:val="95"/>
        </w:rPr>
        <w:t>his</w:t>
      </w:r>
      <w:r>
        <w:rPr>
          <w:spacing w:val="-6"/>
          <w:w w:val="95"/>
        </w:rPr>
        <w:t> </w:t>
      </w:r>
      <w:r>
        <w:rPr>
          <w:w w:val="95"/>
        </w:rPr>
        <w:t>son.</w:t>
      </w:r>
    </w:p>
    <w:p>
      <w:pPr>
        <w:pStyle w:val="BodyText"/>
        <w:spacing w:before="1"/>
        <w:rPr>
          <w:sz w:val="27"/>
        </w:rPr>
      </w:pPr>
    </w:p>
    <w:p>
      <w:pPr>
        <w:pStyle w:val="BodyText"/>
        <w:spacing w:line="360" w:lineRule="auto"/>
        <w:ind w:left="100" w:right="159"/>
        <w:jc w:val="both"/>
      </w:pPr>
      <w:r>
        <w:rPr>
          <w:w w:val="90"/>
        </w:rPr>
        <w:t>Extrinsic evidence is not admissible on the basis that a provision is meaningless, in order to complete a blank space in a will. For instance, if a</w:t>
      </w:r>
      <w:r>
        <w:rPr>
          <w:spacing w:val="1"/>
          <w:w w:val="90"/>
        </w:rPr>
        <w:t> </w:t>
      </w:r>
      <w:r>
        <w:rPr>
          <w:w w:val="95"/>
        </w:rPr>
        <w:t>legacy provided „I give my son Kamau…‟ The rationale for the rule is that the purpose of admitting extrinsic evidence is to assist in the</w:t>
      </w:r>
      <w:r>
        <w:rPr>
          <w:spacing w:val="1"/>
          <w:w w:val="95"/>
        </w:rPr>
        <w:t> </w:t>
      </w:r>
      <w:r>
        <w:rPr>
          <w:w w:val="90"/>
        </w:rPr>
        <w:t>interpretation</w:t>
      </w:r>
      <w:r>
        <w:rPr>
          <w:spacing w:val="1"/>
          <w:w w:val="90"/>
        </w:rPr>
        <w:t> </w:t>
      </w:r>
      <w:r>
        <w:rPr>
          <w:w w:val="90"/>
        </w:rPr>
        <w:t>of</w:t>
      </w:r>
      <w:r>
        <w:rPr>
          <w:spacing w:val="-1"/>
          <w:w w:val="90"/>
        </w:rPr>
        <w:t> </w:t>
      </w:r>
      <w:r>
        <w:rPr>
          <w:w w:val="90"/>
        </w:rPr>
        <w:t>the</w:t>
      </w:r>
      <w:r>
        <w:rPr>
          <w:spacing w:val="-1"/>
          <w:w w:val="90"/>
        </w:rPr>
        <w:t> </w:t>
      </w:r>
      <w:r>
        <w:rPr>
          <w:w w:val="90"/>
        </w:rPr>
        <w:t>will, and</w:t>
      </w:r>
      <w:r>
        <w:rPr>
          <w:spacing w:val="-1"/>
          <w:w w:val="90"/>
        </w:rPr>
        <w:t> </w:t>
      </w:r>
      <w:r>
        <w:rPr>
          <w:w w:val="90"/>
        </w:rPr>
        <w:t>arguably</w:t>
      </w:r>
      <w:r>
        <w:rPr>
          <w:spacing w:val="-2"/>
          <w:w w:val="90"/>
        </w:rPr>
        <w:t> </w:t>
      </w:r>
      <w:r>
        <w:rPr>
          <w:w w:val="90"/>
        </w:rPr>
        <w:t>one</w:t>
      </w:r>
      <w:r>
        <w:rPr>
          <w:spacing w:val="-1"/>
          <w:w w:val="90"/>
        </w:rPr>
        <w:t> </w:t>
      </w:r>
      <w:r>
        <w:rPr>
          <w:w w:val="90"/>
        </w:rPr>
        <w:t>cannot interpret a</w:t>
      </w:r>
      <w:r>
        <w:rPr>
          <w:spacing w:val="-1"/>
          <w:w w:val="90"/>
        </w:rPr>
        <w:t> </w:t>
      </w:r>
      <w:r>
        <w:rPr>
          <w:w w:val="90"/>
        </w:rPr>
        <w:t>blank space.</w:t>
      </w:r>
      <w:r>
        <w:rPr>
          <w:spacing w:val="3"/>
          <w:w w:val="90"/>
        </w:rPr>
        <w:t> </w:t>
      </w:r>
      <w:r>
        <w:rPr>
          <w:w w:val="90"/>
        </w:rPr>
        <w:t>Interpretation</w:t>
      </w:r>
      <w:r>
        <w:rPr>
          <w:spacing w:val="-1"/>
          <w:w w:val="90"/>
        </w:rPr>
        <w:t> </w:t>
      </w:r>
      <w:r>
        <w:rPr>
          <w:w w:val="90"/>
        </w:rPr>
        <w:t>should</w:t>
      </w:r>
      <w:r>
        <w:rPr>
          <w:spacing w:val="-1"/>
          <w:w w:val="90"/>
        </w:rPr>
        <w:t> </w:t>
      </w:r>
      <w:r>
        <w:rPr>
          <w:w w:val="90"/>
        </w:rPr>
        <w:t>be</w:t>
      </w:r>
      <w:r>
        <w:rPr>
          <w:spacing w:val="-1"/>
          <w:w w:val="90"/>
        </w:rPr>
        <w:t> </w:t>
      </w:r>
      <w:r>
        <w:rPr>
          <w:w w:val="90"/>
        </w:rPr>
        <w:t>of</w:t>
      </w:r>
      <w:r>
        <w:rPr>
          <w:spacing w:val="-2"/>
          <w:w w:val="90"/>
        </w:rPr>
        <w:t> </w:t>
      </w:r>
      <w:r>
        <w:rPr>
          <w:w w:val="90"/>
        </w:rPr>
        <w:t>a</w:t>
      </w:r>
      <w:r>
        <w:rPr>
          <w:spacing w:val="-1"/>
          <w:w w:val="90"/>
        </w:rPr>
        <w:t> </w:t>
      </w:r>
      <w:r>
        <w:rPr>
          <w:w w:val="90"/>
        </w:rPr>
        <w:t>phrase</w:t>
      </w:r>
      <w:r>
        <w:rPr>
          <w:spacing w:val="-1"/>
          <w:w w:val="90"/>
        </w:rPr>
        <w:t> </w:t>
      </w:r>
      <w:r>
        <w:rPr>
          <w:w w:val="90"/>
        </w:rPr>
        <w:t>as</w:t>
      </w:r>
      <w:r>
        <w:rPr>
          <w:spacing w:val="-1"/>
          <w:w w:val="90"/>
        </w:rPr>
        <w:t> </w:t>
      </w:r>
      <w:r>
        <w:rPr>
          <w:w w:val="90"/>
        </w:rPr>
        <w:t>a</w:t>
      </w:r>
      <w:r>
        <w:rPr>
          <w:spacing w:val="-1"/>
          <w:w w:val="90"/>
        </w:rPr>
        <w:t> </w:t>
      </w:r>
      <w:r>
        <w:rPr>
          <w:w w:val="90"/>
        </w:rPr>
        <w:t>whole.</w:t>
      </w:r>
    </w:p>
    <w:p>
      <w:pPr>
        <w:pStyle w:val="BodyText"/>
        <w:spacing w:before="8"/>
        <w:rPr>
          <w:sz w:val="26"/>
        </w:rPr>
      </w:pPr>
    </w:p>
    <w:p>
      <w:pPr>
        <w:pStyle w:val="BodyText"/>
        <w:spacing w:line="360" w:lineRule="auto"/>
        <w:ind w:left="100" w:right="155"/>
        <w:jc w:val="both"/>
      </w:pPr>
      <w:r>
        <w:rPr>
          <w:w w:val="90"/>
        </w:rPr>
        <w:t>(The only exception to this principle is that evidence may be led as to the circumstances in which the testator was situated at the time he made a</w:t>
      </w:r>
      <w:r>
        <w:rPr>
          <w:spacing w:val="1"/>
          <w:w w:val="90"/>
        </w:rPr>
        <w:t> </w:t>
      </w:r>
      <w:r>
        <w:rPr>
          <w:w w:val="90"/>
        </w:rPr>
        <w:t>will, so as to help the court to ascertain the meaning he intended to impute to his chosen wording e.g. it is admissible to adduce evidence as to</w:t>
      </w:r>
      <w:r>
        <w:rPr>
          <w:spacing w:val="1"/>
          <w:w w:val="90"/>
        </w:rPr>
        <w:t> </w:t>
      </w:r>
      <w:r>
        <w:rPr>
          <w:w w:val="90"/>
        </w:rPr>
        <w:t>the state of his property at the time he made the will or at his death in order to ascertain to what property the will refers e.g.</w:t>
      </w:r>
      <w:r>
        <w:rPr>
          <w:spacing w:val="1"/>
          <w:w w:val="90"/>
        </w:rPr>
        <w:t> </w:t>
      </w:r>
      <w:r>
        <w:rPr>
          <w:w w:val="90"/>
        </w:rPr>
        <w:t>if he refers to this</w:t>
      </w:r>
      <w:r>
        <w:rPr>
          <w:spacing w:val="1"/>
          <w:w w:val="90"/>
        </w:rPr>
        <w:t> </w:t>
      </w:r>
      <w:r>
        <w:rPr>
          <w:w w:val="95"/>
        </w:rPr>
        <w:t>house No. 029 in Langata estate but there is a clear evidence that the only house he had in Nairobi is number 092 in Langata estate, this</w:t>
      </w:r>
      <w:r>
        <w:rPr>
          <w:spacing w:val="1"/>
          <w:w w:val="95"/>
        </w:rPr>
        <w:t> </w:t>
      </w:r>
      <w:r>
        <w:rPr/>
        <w:t>evidence</w:t>
      </w:r>
      <w:r>
        <w:rPr>
          <w:spacing w:val="-9"/>
        </w:rPr>
        <w:t> </w:t>
      </w:r>
      <w:r>
        <w:rPr/>
        <w:t>is</w:t>
      </w:r>
      <w:r>
        <w:rPr>
          <w:spacing w:val="-9"/>
        </w:rPr>
        <w:t> </w:t>
      </w:r>
      <w:r>
        <w:rPr/>
        <w:t>admissible</w:t>
      </w:r>
      <w:r>
        <w:rPr>
          <w:spacing w:val="-9"/>
        </w:rPr>
        <w:t> </w:t>
      </w:r>
      <w:r>
        <w:rPr/>
        <w:t>–</w:t>
      </w:r>
      <w:r>
        <w:rPr>
          <w:spacing w:val="-6"/>
        </w:rPr>
        <w:t> </w:t>
      </w:r>
      <w:r>
        <w:rPr>
          <w:i/>
        </w:rPr>
        <w:t>Ref:</w:t>
      </w:r>
      <w:r>
        <w:rPr>
          <w:i/>
          <w:spacing w:val="-9"/>
        </w:rPr>
        <w:t> </w:t>
      </w:r>
      <w:r>
        <w:rPr>
          <w:i/>
        </w:rPr>
        <w:t>Re</w:t>
      </w:r>
      <w:r>
        <w:rPr>
          <w:i/>
          <w:spacing w:val="29"/>
        </w:rPr>
        <w:t> </w:t>
      </w:r>
      <w:r>
        <w:rPr>
          <w:i/>
        </w:rPr>
        <w:t>Smalley</w:t>
      </w:r>
      <w:r>
        <w:rPr>
          <w:i/>
          <w:spacing w:val="-9"/>
        </w:rPr>
        <w:t> </w:t>
      </w:r>
      <w:r>
        <w:rPr>
          <w:i/>
        </w:rPr>
        <w:t>Supra</w:t>
      </w:r>
      <w:r>
        <w:rPr/>
        <w:t>).</w:t>
      </w:r>
    </w:p>
    <w:p>
      <w:pPr>
        <w:pStyle w:val="BodyText"/>
        <w:spacing w:before="4"/>
        <w:rPr>
          <w:sz w:val="26"/>
        </w:rPr>
      </w:pPr>
    </w:p>
    <w:p>
      <w:pPr>
        <w:pStyle w:val="Heading1"/>
        <w:numPr>
          <w:ilvl w:val="1"/>
          <w:numId w:val="40"/>
        </w:numPr>
        <w:tabs>
          <w:tab w:pos="350" w:val="left" w:leader="none"/>
        </w:tabs>
        <w:spacing w:line="240" w:lineRule="auto" w:before="0" w:after="0"/>
        <w:ind w:left="349" w:right="0" w:hanging="250"/>
        <w:jc w:val="both"/>
      </w:pPr>
      <w:r>
        <w:rPr>
          <w:spacing w:val="-1"/>
        </w:rPr>
        <w:t>Ascertaining</w:t>
      </w:r>
      <w:r>
        <w:rPr>
          <w:spacing w:val="-11"/>
        </w:rPr>
        <w:t> </w:t>
      </w:r>
      <w:r>
        <w:rPr>
          <w:spacing w:val="-1"/>
        </w:rPr>
        <w:t>the</w:t>
      </w:r>
      <w:r>
        <w:rPr>
          <w:spacing w:val="-9"/>
        </w:rPr>
        <w:t> </w:t>
      </w:r>
      <w:r>
        <w:rPr>
          <w:spacing w:val="-1"/>
        </w:rPr>
        <w:t>Subject</w:t>
      </w:r>
      <w:r>
        <w:rPr>
          <w:spacing w:val="-9"/>
        </w:rPr>
        <w:t> </w:t>
      </w:r>
      <w:r>
        <w:rPr>
          <w:spacing w:val="-1"/>
        </w:rPr>
        <w:t>Matter</w:t>
      </w:r>
      <w:r>
        <w:rPr>
          <w:spacing w:val="-10"/>
        </w:rPr>
        <w:t> </w:t>
      </w:r>
      <w:r>
        <w:rPr>
          <w:spacing w:val="-1"/>
        </w:rPr>
        <w:t>of</w:t>
      </w:r>
      <w:r>
        <w:rPr>
          <w:spacing w:val="-10"/>
        </w:rPr>
        <w:t> </w:t>
      </w:r>
      <w:r>
        <w:rPr/>
        <w:t>Gifts</w:t>
      </w:r>
    </w:p>
    <w:p>
      <w:pPr>
        <w:pStyle w:val="BodyText"/>
        <w:spacing w:line="360" w:lineRule="auto" w:before="103"/>
        <w:ind w:left="100" w:right="157"/>
        <w:jc w:val="both"/>
      </w:pPr>
      <w:r>
        <w:rPr>
          <w:w w:val="90"/>
        </w:rPr>
        <w:t>Paragraph 3 of the First Schedule provides that, as regards property, a will speaks from the date of death unless a contrary intention appears by</w:t>
      </w:r>
      <w:r>
        <w:rPr>
          <w:spacing w:val="1"/>
          <w:w w:val="90"/>
        </w:rPr>
        <w:t> </w:t>
      </w:r>
      <w:r>
        <w:rPr>
          <w:w w:val="90"/>
        </w:rPr>
        <w:t>the will. A gift of „all my shares‟ would be taken to refer to all the shares owned by a testator at the date of his death, rather than being confined</w:t>
      </w:r>
      <w:r>
        <w:rPr>
          <w:spacing w:val="-38"/>
          <w:w w:val="90"/>
        </w:rPr>
        <w:t> </w:t>
      </w:r>
      <w:r>
        <w:rPr>
          <w:w w:val="95"/>
        </w:rPr>
        <w:t>to</w:t>
      </w:r>
      <w:r>
        <w:rPr>
          <w:spacing w:val="-8"/>
          <w:w w:val="95"/>
        </w:rPr>
        <w:t> </w:t>
      </w:r>
      <w:r>
        <w:rPr>
          <w:w w:val="95"/>
        </w:rPr>
        <w:t>the</w:t>
      </w:r>
      <w:r>
        <w:rPr>
          <w:spacing w:val="-6"/>
          <w:w w:val="95"/>
        </w:rPr>
        <w:t> </w:t>
      </w:r>
      <w:r>
        <w:rPr>
          <w:w w:val="95"/>
        </w:rPr>
        <w:t>shares</w:t>
      </w:r>
      <w:r>
        <w:rPr>
          <w:spacing w:val="-7"/>
          <w:w w:val="95"/>
        </w:rPr>
        <w:t> </w:t>
      </w:r>
      <w:r>
        <w:rPr>
          <w:w w:val="95"/>
        </w:rPr>
        <w:t>which</w:t>
      </w:r>
      <w:r>
        <w:rPr>
          <w:spacing w:val="-7"/>
          <w:w w:val="95"/>
        </w:rPr>
        <w:t> </w:t>
      </w:r>
      <w:r>
        <w:rPr>
          <w:w w:val="95"/>
        </w:rPr>
        <w:t>he</w:t>
      </w:r>
      <w:r>
        <w:rPr>
          <w:spacing w:val="-6"/>
          <w:w w:val="95"/>
        </w:rPr>
        <w:t> </w:t>
      </w:r>
      <w:r>
        <w:rPr>
          <w:w w:val="95"/>
        </w:rPr>
        <w:t>owned</w:t>
      </w:r>
      <w:r>
        <w:rPr>
          <w:spacing w:val="-6"/>
          <w:w w:val="95"/>
        </w:rPr>
        <w:t> </w:t>
      </w:r>
      <w:r>
        <w:rPr>
          <w:w w:val="95"/>
        </w:rPr>
        <w:t>at</w:t>
      </w:r>
      <w:r>
        <w:rPr>
          <w:spacing w:val="-7"/>
          <w:w w:val="95"/>
        </w:rPr>
        <w:t> </w:t>
      </w:r>
      <w:r>
        <w:rPr>
          <w:w w:val="95"/>
        </w:rPr>
        <w:t>the</w:t>
      </w:r>
      <w:r>
        <w:rPr>
          <w:spacing w:val="-7"/>
          <w:w w:val="95"/>
        </w:rPr>
        <w:t> </w:t>
      </w:r>
      <w:r>
        <w:rPr>
          <w:w w:val="95"/>
        </w:rPr>
        <w:t>date</w:t>
      </w:r>
      <w:r>
        <w:rPr>
          <w:spacing w:val="-6"/>
          <w:w w:val="95"/>
        </w:rPr>
        <w:t> </w:t>
      </w:r>
      <w:r>
        <w:rPr>
          <w:w w:val="95"/>
        </w:rPr>
        <w:t>on</w:t>
      </w:r>
      <w:r>
        <w:rPr>
          <w:spacing w:val="-6"/>
          <w:w w:val="95"/>
        </w:rPr>
        <w:t> </w:t>
      </w:r>
      <w:r>
        <w:rPr>
          <w:w w:val="95"/>
        </w:rPr>
        <w:t>which</w:t>
      </w:r>
      <w:r>
        <w:rPr>
          <w:spacing w:val="-7"/>
          <w:w w:val="95"/>
        </w:rPr>
        <w:t> </w:t>
      </w:r>
      <w:r>
        <w:rPr>
          <w:w w:val="95"/>
        </w:rPr>
        <w:t>he</w:t>
      </w:r>
      <w:r>
        <w:rPr>
          <w:spacing w:val="-6"/>
          <w:w w:val="95"/>
        </w:rPr>
        <w:t> </w:t>
      </w:r>
      <w:r>
        <w:rPr>
          <w:w w:val="95"/>
        </w:rPr>
        <w:t>executed</w:t>
      </w:r>
      <w:r>
        <w:rPr>
          <w:spacing w:val="-6"/>
          <w:w w:val="95"/>
        </w:rPr>
        <w:t> </w:t>
      </w:r>
      <w:r>
        <w:rPr>
          <w:w w:val="95"/>
        </w:rPr>
        <w:t>his</w:t>
      </w:r>
      <w:r>
        <w:rPr>
          <w:spacing w:val="-7"/>
          <w:w w:val="95"/>
        </w:rPr>
        <w:t> </w:t>
      </w:r>
      <w:r>
        <w:rPr>
          <w:w w:val="95"/>
        </w:rPr>
        <w:t>will.</w:t>
      </w:r>
      <w:r>
        <w:rPr>
          <w:spacing w:val="-6"/>
          <w:w w:val="95"/>
        </w:rPr>
        <w:t> </w:t>
      </w:r>
      <w:r>
        <w:rPr>
          <w:w w:val="95"/>
        </w:rPr>
        <w:t>Paragraph</w:t>
      </w:r>
      <w:r>
        <w:rPr>
          <w:spacing w:val="-5"/>
          <w:w w:val="95"/>
        </w:rPr>
        <w:t> </w:t>
      </w:r>
      <w:r>
        <w:rPr>
          <w:w w:val="95"/>
        </w:rPr>
        <w:t>3,</w:t>
      </w:r>
      <w:r>
        <w:rPr>
          <w:spacing w:val="-8"/>
          <w:w w:val="95"/>
        </w:rPr>
        <w:t> </w:t>
      </w:r>
      <w:r>
        <w:rPr>
          <w:w w:val="95"/>
        </w:rPr>
        <w:t>however,</w:t>
      </w:r>
      <w:r>
        <w:rPr>
          <w:spacing w:val="-5"/>
          <w:w w:val="95"/>
        </w:rPr>
        <w:t> </w:t>
      </w:r>
      <w:r>
        <w:rPr>
          <w:w w:val="95"/>
        </w:rPr>
        <w:t>states</w:t>
      </w:r>
      <w:r>
        <w:rPr>
          <w:spacing w:val="-8"/>
          <w:w w:val="95"/>
        </w:rPr>
        <w:t> </w:t>
      </w:r>
      <w:r>
        <w:rPr>
          <w:w w:val="95"/>
        </w:rPr>
        <w:t>that</w:t>
      </w:r>
      <w:r>
        <w:rPr>
          <w:spacing w:val="-5"/>
          <w:w w:val="95"/>
        </w:rPr>
        <w:t> </w:t>
      </w:r>
      <w:r>
        <w:rPr>
          <w:w w:val="95"/>
        </w:rPr>
        <w:t>with</w:t>
      </w:r>
      <w:r>
        <w:rPr>
          <w:spacing w:val="-8"/>
          <w:w w:val="95"/>
        </w:rPr>
        <w:t> </w:t>
      </w:r>
      <w:r>
        <w:rPr>
          <w:w w:val="95"/>
        </w:rPr>
        <w:t>reference</w:t>
      </w:r>
      <w:r>
        <w:rPr>
          <w:spacing w:val="-5"/>
          <w:w w:val="95"/>
        </w:rPr>
        <w:t> </w:t>
      </w:r>
      <w:r>
        <w:rPr>
          <w:w w:val="95"/>
        </w:rPr>
        <w:t>to</w:t>
      </w:r>
      <w:r>
        <w:rPr>
          <w:spacing w:val="-6"/>
          <w:w w:val="95"/>
        </w:rPr>
        <w:t> </w:t>
      </w:r>
      <w:r>
        <w:rPr>
          <w:w w:val="95"/>
        </w:rPr>
        <w:t>specific</w:t>
      </w:r>
      <w:r>
        <w:rPr>
          <w:spacing w:val="-6"/>
          <w:w w:val="95"/>
        </w:rPr>
        <w:t> </w:t>
      </w:r>
      <w:r>
        <w:rPr>
          <w:w w:val="95"/>
        </w:rPr>
        <w:t>gifts</w:t>
      </w:r>
      <w:r>
        <w:rPr>
          <w:spacing w:val="-9"/>
          <w:w w:val="95"/>
        </w:rPr>
        <w:t> </w:t>
      </w:r>
      <w:r>
        <w:rPr>
          <w:w w:val="95"/>
        </w:rPr>
        <w:t>or</w:t>
      </w:r>
      <w:r>
        <w:rPr>
          <w:spacing w:val="-40"/>
          <w:w w:val="95"/>
        </w:rPr>
        <w:t> </w:t>
      </w:r>
      <w:r>
        <w:rPr/>
        <w:t>legacies,</w:t>
      </w:r>
      <w:r>
        <w:rPr>
          <w:spacing w:val="-11"/>
        </w:rPr>
        <w:t> </w:t>
      </w:r>
      <w:r>
        <w:rPr/>
        <w:t>the</w:t>
      </w:r>
      <w:r>
        <w:rPr>
          <w:spacing w:val="-10"/>
        </w:rPr>
        <w:t> </w:t>
      </w:r>
      <w:r>
        <w:rPr/>
        <w:t>presumption</w:t>
      </w:r>
      <w:r>
        <w:rPr>
          <w:spacing w:val="-9"/>
        </w:rPr>
        <w:t> </w:t>
      </w:r>
      <w:r>
        <w:rPr/>
        <w:t>is</w:t>
      </w:r>
      <w:r>
        <w:rPr>
          <w:spacing w:val="-11"/>
        </w:rPr>
        <w:t> </w:t>
      </w:r>
      <w:r>
        <w:rPr/>
        <w:t>that</w:t>
      </w:r>
      <w:r>
        <w:rPr>
          <w:spacing w:val="-10"/>
        </w:rPr>
        <w:t> </w:t>
      </w:r>
      <w:r>
        <w:rPr/>
        <w:t>the</w:t>
      </w:r>
      <w:r>
        <w:rPr>
          <w:spacing w:val="-10"/>
        </w:rPr>
        <w:t> </w:t>
      </w:r>
      <w:r>
        <w:rPr/>
        <w:t>will</w:t>
      </w:r>
      <w:r>
        <w:rPr>
          <w:spacing w:val="-10"/>
        </w:rPr>
        <w:t> </w:t>
      </w:r>
      <w:r>
        <w:rPr/>
        <w:t>speaks</w:t>
      </w:r>
      <w:r>
        <w:rPr>
          <w:spacing w:val="-10"/>
        </w:rPr>
        <w:t> </w:t>
      </w:r>
      <w:r>
        <w:rPr/>
        <w:t>as</w:t>
      </w:r>
      <w:r>
        <w:rPr>
          <w:spacing w:val="-11"/>
        </w:rPr>
        <w:t> </w:t>
      </w:r>
      <w:r>
        <w:rPr/>
        <w:t>at</w:t>
      </w:r>
      <w:r>
        <w:rPr>
          <w:spacing w:val="-10"/>
        </w:rPr>
        <w:t> </w:t>
      </w:r>
      <w:r>
        <w:rPr/>
        <w:t>the</w:t>
      </w:r>
      <w:r>
        <w:rPr>
          <w:spacing w:val="-11"/>
        </w:rPr>
        <w:t> </w:t>
      </w:r>
      <w:r>
        <w:rPr/>
        <w:t>date</w:t>
      </w:r>
      <w:r>
        <w:rPr>
          <w:spacing w:val="-11"/>
        </w:rPr>
        <w:t> </w:t>
      </w:r>
      <w:r>
        <w:rPr/>
        <w:t>of</w:t>
      </w:r>
      <w:r>
        <w:rPr>
          <w:spacing w:val="-11"/>
        </w:rPr>
        <w:t> </w:t>
      </w:r>
      <w:r>
        <w:rPr/>
        <w:t>its</w:t>
      </w:r>
      <w:r>
        <w:rPr>
          <w:spacing w:val="-9"/>
        </w:rPr>
        <w:t> </w:t>
      </w:r>
      <w:r>
        <w:rPr/>
        <w:t>actual</w:t>
      </w:r>
      <w:r>
        <w:rPr>
          <w:spacing w:val="-8"/>
        </w:rPr>
        <w:t> </w:t>
      </w:r>
      <w:r>
        <w:rPr/>
        <w:t>execution.</w:t>
      </w:r>
    </w:p>
    <w:p>
      <w:pPr>
        <w:pStyle w:val="BodyText"/>
        <w:spacing w:before="7"/>
        <w:rPr>
          <w:sz w:val="26"/>
        </w:rPr>
      </w:pPr>
    </w:p>
    <w:p>
      <w:pPr>
        <w:pStyle w:val="BodyText"/>
        <w:spacing w:line="360" w:lineRule="auto"/>
        <w:ind w:left="100" w:right="162"/>
        <w:jc w:val="both"/>
      </w:pPr>
      <w:r>
        <w:rPr>
          <w:w w:val="90"/>
        </w:rPr>
        <w:t>In </w:t>
      </w:r>
      <w:r>
        <w:rPr>
          <w:i/>
          <w:w w:val="90"/>
        </w:rPr>
        <w:t>In the Matter of the Estate of Ivo Murray Murton, Deceased </w:t>
      </w:r>
      <w:r>
        <w:rPr>
          <w:w w:val="90"/>
        </w:rPr>
        <w:t>(1938) 18 (1) KLR 65 (Sir Joseph Sheridan CJ)) where the testator directed the</w:t>
      </w:r>
      <w:r>
        <w:rPr>
          <w:spacing w:val="1"/>
          <w:w w:val="90"/>
        </w:rPr>
        <w:t> </w:t>
      </w:r>
      <w:r>
        <w:rPr>
          <w:w w:val="90"/>
        </w:rPr>
        <w:t>trustees</w:t>
      </w:r>
      <w:r>
        <w:rPr>
          <w:spacing w:val="5"/>
          <w:w w:val="90"/>
        </w:rPr>
        <w:t> </w:t>
      </w:r>
      <w:r>
        <w:rPr>
          <w:w w:val="90"/>
        </w:rPr>
        <w:t>to</w:t>
      </w:r>
      <w:r>
        <w:rPr>
          <w:spacing w:val="6"/>
          <w:w w:val="90"/>
        </w:rPr>
        <w:t> </w:t>
      </w:r>
      <w:r>
        <w:rPr>
          <w:w w:val="90"/>
        </w:rPr>
        <w:t>hold</w:t>
      </w:r>
      <w:r>
        <w:rPr>
          <w:spacing w:val="8"/>
          <w:w w:val="90"/>
        </w:rPr>
        <w:t> </w:t>
      </w:r>
      <w:r>
        <w:rPr>
          <w:w w:val="90"/>
        </w:rPr>
        <w:t>property</w:t>
      </w:r>
      <w:r>
        <w:rPr>
          <w:spacing w:val="6"/>
          <w:w w:val="90"/>
        </w:rPr>
        <w:t> </w:t>
      </w:r>
      <w:r>
        <w:rPr>
          <w:w w:val="90"/>
        </w:rPr>
        <w:t>upon</w:t>
      </w:r>
      <w:r>
        <w:rPr>
          <w:spacing w:val="6"/>
          <w:w w:val="90"/>
        </w:rPr>
        <w:t> </w:t>
      </w:r>
      <w:r>
        <w:rPr>
          <w:w w:val="90"/>
        </w:rPr>
        <w:t>trust</w:t>
      </w:r>
      <w:r>
        <w:rPr>
          <w:spacing w:val="10"/>
          <w:w w:val="90"/>
        </w:rPr>
        <w:t> </w:t>
      </w:r>
      <w:r>
        <w:rPr>
          <w:w w:val="90"/>
        </w:rPr>
        <w:t>for</w:t>
      </w:r>
      <w:r>
        <w:rPr>
          <w:spacing w:val="7"/>
          <w:w w:val="90"/>
        </w:rPr>
        <w:t> </w:t>
      </w:r>
      <w:r>
        <w:rPr>
          <w:w w:val="90"/>
        </w:rPr>
        <w:t>his</w:t>
      </w:r>
      <w:r>
        <w:rPr>
          <w:spacing w:val="6"/>
          <w:w w:val="90"/>
        </w:rPr>
        <w:t> </w:t>
      </w:r>
      <w:r>
        <w:rPr>
          <w:w w:val="90"/>
        </w:rPr>
        <w:t>son</w:t>
      </w:r>
      <w:r>
        <w:rPr>
          <w:spacing w:val="6"/>
          <w:w w:val="90"/>
        </w:rPr>
        <w:t> </w:t>
      </w:r>
      <w:r>
        <w:rPr>
          <w:w w:val="90"/>
        </w:rPr>
        <w:t>until</w:t>
      </w:r>
      <w:r>
        <w:rPr>
          <w:spacing w:val="7"/>
          <w:w w:val="90"/>
        </w:rPr>
        <w:t> </w:t>
      </w:r>
      <w:r>
        <w:rPr>
          <w:w w:val="90"/>
        </w:rPr>
        <w:t>the</w:t>
      </w:r>
      <w:r>
        <w:rPr>
          <w:spacing w:val="6"/>
          <w:w w:val="90"/>
        </w:rPr>
        <w:t> </w:t>
      </w:r>
      <w:r>
        <w:rPr>
          <w:w w:val="90"/>
        </w:rPr>
        <w:t>son</w:t>
      </w:r>
      <w:r>
        <w:rPr>
          <w:spacing w:val="6"/>
          <w:w w:val="90"/>
        </w:rPr>
        <w:t> </w:t>
      </w:r>
      <w:r>
        <w:rPr>
          <w:w w:val="90"/>
        </w:rPr>
        <w:t>attained</w:t>
      </w:r>
      <w:r>
        <w:rPr>
          <w:spacing w:val="6"/>
          <w:w w:val="90"/>
        </w:rPr>
        <w:t> </w:t>
      </w:r>
      <w:r>
        <w:rPr>
          <w:w w:val="90"/>
        </w:rPr>
        <w:t>majority</w:t>
      </w:r>
      <w:r>
        <w:rPr>
          <w:spacing w:val="6"/>
          <w:w w:val="90"/>
        </w:rPr>
        <w:t> </w:t>
      </w:r>
      <w:r>
        <w:rPr>
          <w:w w:val="90"/>
        </w:rPr>
        <w:t>age,</w:t>
      </w:r>
      <w:r>
        <w:rPr>
          <w:spacing w:val="7"/>
          <w:w w:val="90"/>
        </w:rPr>
        <w:t> </w:t>
      </w:r>
      <w:r>
        <w:rPr>
          <w:w w:val="90"/>
        </w:rPr>
        <w:t>it</w:t>
      </w:r>
      <w:r>
        <w:rPr>
          <w:spacing w:val="7"/>
          <w:w w:val="90"/>
        </w:rPr>
        <w:t> </w:t>
      </w:r>
      <w:r>
        <w:rPr>
          <w:w w:val="90"/>
        </w:rPr>
        <w:t>was</w:t>
      </w:r>
      <w:r>
        <w:rPr>
          <w:spacing w:val="14"/>
          <w:w w:val="90"/>
        </w:rPr>
        <w:t> </w:t>
      </w:r>
      <w:r>
        <w:rPr>
          <w:w w:val="90"/>
        </w:rPr>
        <w:t>held</w:t>
      </w:r>
      <w:r>
        <w:rPr>
          <w:spacing w:val="6"/>
          <w:w w:val="90"/>
        </w:rPr>
        <w:t> </w:t>
      </w:r>
      <w:r>
        <w:rPr>
          <w:w w:val="90"/>
        </w:rPr>
        <w:t>that</w:t>
      </w:r>
      <w:r>
        <w:rPr>
          <w:spacing w:val="7"/>
          <w:w w:val="90"/>
        </w:rPr>
        <w:t> </w:t>
      </w:r>
      <w:r>
        <w:rPr>
          <w:w w:val="90"/>
        </w:rPr>
        <w:t>the</w:t>
      </w:r>
      <w:r>
        <w:rPr>
          <w:spacing w:val="6"/>
          <w:w w:val="90"/>
        </w:rPr>
        <w:t> </w:t>
      </w:r>
      <w:r>
        <w:rPr>
          <w:w w:val="90"/>
        </w:rPr>
        <w:t>son</w:t>
      </w:r>
      <w:r>
        <w:rPr>
          <w:spacing w:val="6"/>
          <w:w w:val="90"/>
        </w:rPr>
        <w:t> </w:t>
      </w:r>
      <w:r>
        <w:rPr>
          <w:w w:val="90"/>
        </w:rPr>
        <w:t>took</w:t>
      </w:r>
      <w:r>
        <w:rPr>
          <w:spacing w:val="7"/>
          <w:w w:val="90"/>
        </w:rPr>
        <w:t> </w:t>
      </w:r>
      <w:r>
        <w:rPr>
          <w:w w:val="90"/>
        </w:rPr>
        <w:t>a</w:t>
      </w:r>
      <w:r>
        <w:rPr>
          <w:spacing w:val="5"/>
          <w:w w:val="90"/>
        </w:rPr>
        <w:t> </w:t>
      </w:r>
      <w:r>
        <w:rPr>
          <w:w w:val="90"/>
        </w:rPr>
        <w:t>vested</w:t>
      </w:r>
      <w:r>
        <w:rPr>
          <w:spacing w:val="6"/>
          <w:w w:val="90"/>
        </w:rPr>
        <w:t> </w:t>
      </w:r>
      <w:r>
        <w:rPr>
          <w:w w:val="90"/>
        </w:rPr>
        <w:t>or</w:t>
      </w:r>
      <w:r>
        <w:rPr>
          <w:spacing w:val="7"/>
          <w:w w:val="90"/>
        </w:rPr>
        <w:t> </w:t>
      </w:r>
      <w:r>
        <w:rPr>
          <w:w w:val="90"/>
        </w:rPr>
        <w:t>contingent</w:t>
      </w:r>
      <w:r>
        <w:rPr>
          <w:spacing w:val="7"/>
          <w:w w:val="90"/>
        </w:rPr>
        <w:t> </w:t>
      </w:r>
      <w:r>
        <w:rPr>
          <w:w w:val="90"/>
        </w:rPr>
        <w:t>interest</w:t>
      </w:r>
      <w:r>
        <w:rPr>
          <w:spacing w:val="1"/>
          <w:w w:val="90"/>
        </w:rPr>
        <w:t> </w:t>
      </w:r>
      <w:r>
        <w:rPr>
          <w:w w:val="90"/>
        </w:rPr>
        <w:t>in</w:t>
      </w:r>
      <w:r>
        <w:rPr>
          <w:spacing w:val="-1"/>
          <w:w w:val="90"/>
        </w:rPr>
        <w:t> </w:t>
      </w:r>
      <w:r>
        <w:rPr>
          <w:w w:val="90"/>
        </w:rPr>
        <w:t>the</w:t>
      </w:r>
      <w:r>
        <w:rPr>
          <w:spacing w:val="-1"/>
          <w:w w:val="90"/>
        </w:rPr>
        <w:t> </w:t>
      </w:r>
      <w:r>
        <w:rPr>
          <w:w w:val="90"/>
        </w:rPr>
        <w:t>property</w:t>
      </w:r>
      <w:r>
        <w:rPr>
          <w:spacing w:val="-1"/>
          <w:w w:val="90"/>
        </w:rPr>
        <w:t> </w:t>
      </w:r>
      <w:r>
        <w:rPr>
          <w:w w:val="90"/>
        </w:rPr>
        <w:t>at the</w:t>
      </w:r>
      <w:r>
        <w:rPr>
          <w:spacing w:val="-1"/>
          <w:w w:val="90"/>
        </w:rPr>
        <w:t> </w:t>
      </w:r>
      <w:r>
        <w:rPr>
          <w:w w:val="90"/>
        </w:rPr>
        <w:t>testator‟s</w:t>
      </w:r>
      <w:r>
        <w:rPr>
          <w:spacing w:val="1"/>
          <w:w w:val="90"/>
        </w:rPr>
        <w:t> </w:t>
      </w:r>
      <w:r>
        <w:rPr>
          <w:w w:val="90"/>
        </w:rPr>
        <w:t>death and</w:t>
      </w:r>
      <w:r>
        <w:rPr>
          <w:spacing w:val="-1"/>
          <w:w w:val="90"/>
        </w:rPr>
        <w:t> </w:t>
      </w:r>
      <w:r>
        <w:rPr>
          <w:w w:val="90"/>
        </w:rPr>
        <w:t>on</w:t>
      </w:r>
      <w:r>
        <w:rPr>
          <w:spacing w:val="-1"/>
          <w:w w:val="90"/>
        </w:rPr>
        <w:t> </w:t>
      </w:r>
      <w:r>
        <w:rPr>
          <w:w w:val="90"/>
        </w:rPr>
        <w:t>attaining</w:t>
      </w:r>
      <w:r>
        <w:rPr>
          <w:spacing w:val="-1"/>
          <w:w w:val="90"/>
        </w:rPr>
        <w:t> </w:t>
      </w:r>
      <w:r>
        <w:rPr>
          <w:w w:val="90"/>
        </w:rPr>
        <w:t>majority</w:t>
      </w:r>
      <w:r>
        <w:rPr>
          <w:spacing w:val="2"/>
          <w:w w:val="90"/>
        </w:rPr>
        <w:t> </w:t>
      </w:r>
      <w:r>
        <w:rPr>
          <w:w w:val="90"/>
        </w:rPr>
        <w:t>age</w:t>
      </w:r>
      <w:r>
        <w:rPr>
          <w:spacing w:val="-1"/>
          <w:w w:val="90"/>
        </w:rPr>
        <w:t> </w:t>
      </w:r>
      <w:r>
        <w:rPr>
          <w:w w:val="90"/>
        </w:rPr>
        <w:t>was</w:t>
      </w:r>
      <w:r>
        <w:rPr>
          <w:spacing w:val="-1"/>
          <w:w w:val="90"/>
        </w:rPr>
        <w:t> </w:t>
      </w:r>
      <w:r>
        <w:rPr>
          <w:w w:val="90"/>
        </w:rPr>
        <w:t>entitled</w:t>
      </w:r>
      <w:r>
        <w:rPr>
          <w:spacing w:val="-1"/>
          <w:w w:val="90"/>
        </w:rPr>
        <w:t> </w:t>
      </w:r>
      <w:r>
        <w:rPr>
          <w:w w:val="90"/>
        </w:rPr>
        <w:t>to</w:t>
      </w:r>
      <w:r>
        <w:rPr>
          <w:spacing w:val="-1"/>
          <w:w w:val="90"/>
        </w:rPr>
        <w:t> </w:t>
      </w:r>
      <w:r>
        <w:rPr>
          <w:w w:val="90"/>
        </w:rPr>
        <w:t>a</w:t>
      </w:r>
      <w:r>
        <w:rPr>
          <w:spacing w:val="-1"/>
          <w:w w:val="90"/>
        </w:rPr>
        <w:t> </w:t>
      </w:r>
      <w:r>
        <w:rPr>
          <w:w w:val="90"/>
        </w:rPr>
        <w:t>conveyance</w:t>
      </w:r>
      <w:r>
        <w:rPr>
          <w:spacing w:val="-1"/>
          <w:w w:val="90"/>
        </w:rPr>
        <w:t> </w:t>
      </w:r>
      <w:r>
        <w:rPr>
          <w:w w:val="90"/>
        </w:rPr>
        <w:t>and</w:t>
      </w:r>
      <w:r>
        <w:rPr>
          <w:spacing w:val="-1"/>
          <w:w w:val="90"/>
        </w:rPr>
        <w:t> </w:t>
      </w:r>
      <w:r>
        <w:rPr>
          <w:w w:val="90"/>
        </w:rPr>
        <w:t>transfer of</w:t>
      </w:r>
      <w:r>
        <w:rPr>
          <w:spacing w:val="-1"/>
          <w:w w:val="90"/>
        </w:rPr>
        <w:t> </w:t>
      </w:r>
      <w:r>
        <w:rPr>
          <w:w w:val="90"/>
        </w:rPr>
        <w:t>the</w:t>
      </w:r>
      <w:r>
        <w:rPr>
          <w:spacing w:val="-1"/>
          <w:w w:val="90"/>
        </w:rPr>
        <w:t> </w:t>
      </w:r>
      <w:r>
        <w:rPr>
          <w:w w:val="90"/>
        </w:rPr>
        <w:t>property to his</w:t>
      </w:r>
      <w:r>
        <w:rPr>
          <w:spacing w:val="-2"/>
          <w:w w:val="90"/>
        </w:rPr>
        <w:t> </w:t>
      </w:r>
      <w:r>
        <w:rPr>
          <w:w w:val="90"/>
        </w:rPr>
        <w:t>name.</w:t>
      </w:r>
    </w:p>
    <w:p>
      <w:pPr>
        <w:pStyle w:val="BodyText"/>
        <w:spacing w:before="8"/>
        <w:rPr>
          <w:sz w:val="26"/>
        </w:rPr>
      </w:pPr>
    </w:p>
    <w:p>
      <w:pPr>
        <w:pStyle w:val="BodyText"/>
        <w:spacing w:line="357" w:lineRule="auto"/>
        <w:ind w:left="100" w:right="158"/>
        <w:jc w:val="both"/>
      </w:pPr>
      <w:r>
        <w:rPr>
          <w:w w:val="90"/>
        </w:rPr>
        <w:t>A</w:t>
      </w:r>
      <w:r>
        <w:rPr>
          <w:spacing w:val="-3"/>
          <w:w w:val="90"/>
        </w:rPr>
        <w:t> </w:t>
      </w:r>
      <w:r>
        <w:rPr>
          <w:w w:val="90"/>
        </w:rPr>
        <w:t>contrary</w:t>
      </w:r>
      <w:r>
        <w:rPr>
          <w:spacing w:val="-4"/>
          <w:w w:val="90"/>
        </w:rPr>
        <w:t> </w:t>
      </w:r>
      <w:r>
        <w:rPr>
          <w:w w:val="90"/>
        </w:rPr>
        <w:t>intention</w:t>
      </w:r>
      <w:r>
        <w:rPr>
          <w:spacing w:val="-2"/>
          <w:w w:val="90"/>
        </w:rPr>
        <w:t> </w:t>
      </w:r>
      <w:r>
        <w:rPr>
          <w:w w:val="90"/>
        </w:rPr>
        <w:t>refers</w:t>
      </w:r>
      <w:r>
        <w:rPr>
          <w:spacing w:val="-2"/>
          <w:w w:val="90"/>
        </w:rPr>
        <w:t> </w:t>
      </w:r>
      <w:r>
        <w:rPr>
          <w:w w:val="90"/>
        </w:rPr>
        <w:t>to</w:t>
      </w:r>
      <w:r>
        <w:rPr>
          <w:spacing w:val="-3"/>
          <w:w w:val="90"/>
        </w:rPr>
        <w:t> </w:t>
      </w:r>
      <w:r>
        <w:rPr>
          <w:w w:val="90"/>
        </w:rPr>
        <w:t>where</w:t>
      </w:r>
      <w:r>
        <w:rPr>
          <w:spacing w:val="-2"/>
          <w:w w:val="90"/>
        </w:rPr>
        <w:t> </w:t>
      </w:r>
      <w:r>
        <w:rPr>
          <w:w w:val="90"/>
        </w:rPr>
        <w:t>the</w:t>
      </w:r>
      <w:r>
        <w:rPr>
          <w:spacing w:val="-5"/>
          <w:w w:val="90"/>
        </w:rPr>
        <w:t> </w:t>
      </w:r>
      <w:r>
        <w:rPr>
          <w:w w:val="90"/>
        </w:rPr>
        <w:t>property</w:t>
      </w:r>
      <w:r>
        <w:rPr>
          <w:spacing w:val="-1"/>
          <w:w w:val="90"/>
        </w:rPr>
        <w:t> </w:t>
      </w:r>
      <w:r>
        <w:rPr>
          <w:w w:val="90"/>
        </w:rPr>
        <w:t>is</w:t>
      </w:r>
      <w:r>
        <w:rPr>
          <w:spacing w:val="-3"/>
          <w:w w:val="90"/>
        </w:rPr>
        <w:t> </w:t>
      </w:r>
      <w:r>
        <w:rPr>
          <w:w w:val="90"/>
        </w:rPr>
        <w:t>described</w:t>
      </w:r>
      <w:r>
        <w:rPr>
          <w:spacing w:val="-2"/>
          <w:w w:val="90"/>
        </w:rPr>
        <w:t> </w:t>
      </w:r>
      <w:r>
        <w:rPr>
          <w:w w:val="90"/>
        </w:rPr>
        <w:t>in</w:t>
      </w:r>
      <w:r>
        <w:rPr>
          <w:spacing w:val="-2"/>
          <w:w w:val="90"/>
        </w:rPr>
        <w:t> </w:t>
      </w:r>
      <w:r>
        <w:rPr>
          <w:w w:val="90"/>
        </w:rPr>
        <w:t>a</w:t>
      </w:r>
      <w:r>
        <w:rPr>
          <w:spacing w:val="-3"/>
          <w:w w:val="90"/>
        </w:rPr>
        <w:t> </w:t>
      </w:r>
      <w:r>
        <w:rPr>
          <w:w w:val="90"/>
        </w:rPr>
        <w:t>very</w:t>
      </w:r>
      <w:r>
        <w:rPr>
          <w:spacing w:val="-1"/>
          <w:w w:val="90"/>
        </w:rPr>
        <w:t> </w:t>
      </w:r>
      <w:r>
        <w:rPr>
          <w:w w:val="90"/>
        </w:rPr>
        <w:t>specific</w:t>
      </w:r>
      <w:r>
        <w:rPr>
          <w:spacing w:val="-4"/>
          <w:w w:val="90"/>
        </w:rPr>
        <w:t> </w:t>
      </w:r>
      <w:r>
        <w:rPr>
          <w:w w:val="90"/>
        </w:rPr>
        <w:t>way</w:t>
      </w:r>
      <w:r>
        <w:rPr>
          <w:spacing w:val="-2"/>
          <w:w w:val="90"/>
        </w:rPr>
        <w:t> </w:t>
      </w:r>
      <w:r>
        <w:rPr>
          <w:w w:val="90"/>
        </w:rPr>
        <w:t>(</w:t>
      </w:r>
      <w:r>
        <w:rPr>
          <w:i/>
          <w:w w:val="90"/>
        </w:rPr>
        <w:t>Re</w:t>
      </w:r>
      <w:r>
        <w:rPr>
          <w:i/>
          <w:spacing w:val="-4"/>
          <w:w w:val="90"/>
        </w:rPr>
        <w:t> </w:t>
      </w:r>
      <w:r>
        <w:rPr>
          <w:i/>
          <w:w w:val="90"/>
        </w:rPr>
        <w:t>Gibson</w:t>
      </w:r>
      <w:r>
        <w:rPr>
          <w:i/>
          <w:spacing w:val="-1"/>
          <w:w w:val="90"/>
        </w:rPr>
        <w:t> </w:t>
      </w:r>
      <w:r>
        <w:rPr>
          <w:w w:val="90"/>
        </w:rPr>
        <w:t>(1866)</w:t>
      </w:r>
      <w:r>
        <w:rPr>
          <w:spacing w:val="-2"/>
          <w:w w:val="90"/>
        </w:rPr>
        <w:t> </w:t>
      </w:r>
      <w:r>
        <w:rPr>
          <w:w w:val="90"/>
        </w:rPr>
        <w:t>LR</w:t>
      </w:r>
      <w:r>
        <w:rPr>
          <w:spacing w:val="-3"/>
          <w:w w:val="90"/>
        </w:rPr>
        <w:t> </w:t>
      </w:r>
      <w:r>
        <w:rPr>
          <w:w w:val="90"/>
        </w:rPr>
        <w:t>2</w:t>
      </w:r>
      <w:r>
        <w:rPr>
          <w:spacing w:val="-4"/>
          <w:w w:val="90"/>
        </w:rPr>
        <w:t> </w:t>
      </w:r>
      <w:r>
        <w:rPr>
          <w:w w:val="90"/>
        </w:rPr>
        <w:t>Eq 669,</w:t>
      </w:r>
      <w:r>
        <w:rPr>
          <w:spacing w:val="1"/>
          <w:w w:val="90"/>
        </w:rPr>
        <w:t> </w:t>
      </w:r>
      <w:r>
        <w:rPr>
          <w:i/>
          <w:w w:val="90"/>
        </w:rPr>
        <w:t>Re</w:t>
      </w:r>
      <w:r>
        <w:rPr>
          <w:i/>
          <w:spacing w:val="-2"/>
          <w:w w:val="90"/>
        </w:rPr>
        <w:t> </w:t>
      </w:r>
      <w:r>
        <w:rPr>
          <w:i/>
          <w:w w:val="90"/>
        </w:rPr>
        <w:t>Sikes</w:t>
      </w:r>
      <w:r>
        <w:rPr>
          <w:i/>
          <w:spacing w:val="1"/>
          <w:w w:val="90"/>
        </w:rPr>
        <w:t> </w:t>
      </w:r>
      <w:r>
        <w:rPr>
          <w:w w:val="90"/>
        </w:rPr>
        <w:t>(1927)</w:t>
      </w:r>
      <w:r>
        <w:rPr>
          <w:spacing w:val="-2"/>
          <w:w w:val="90"/>
        </w:rPr>
        <w:t> </w:t>
      </w:r>
      <w:r>
        <w:rPr>
          <w:w w:val="90"/>
        </w:rPr>
        <w:t>1</w:t>
      </w:r>
      <w:r>
        <w:rPr>
          <w:spacing w:val="-2"/>
          <w:w w:val="90"/>
        </w:rPr>
        <w:t> </w:t>
      </w:r>
      <w:r>
        <w:rPr>
          <w:w w:val="90"/>
        </w:rPr>
        <w:t>Ch</w:t>
      </w:r>
      <w:r>
        <w:rPr>
          <w:spacing w:val="-3"/>
          <w:w w:val="90"/>
        </w:rPr>
        <w:t> </w:t>
      </w:r>
      <w:r>
        <w:rPr>
          <w:w w:val="90"/>
        </w:rPr>
        <w:t>364).</w:t>
      </w:r>
      <w:r>
        <w:rPr>
          <w:spacing w:val="1"/>
          <w:w w:val="90"/>
        </w:rPr>
        <w:t> </w:t>
      </w:r>
      <w:r>
        <w:rPr>
          <w:w w:val="90"/>
        </w:rPr>
        <w:t>In deciding whether there is a contrary intention to Paragraph 3, difficulties occur where the testator uses terms such as „now‟ and „at present‟.</w:t>
      </w:r>
      <w:r>
        <w:rPr>
          <w:spacing w:val="1"/>
          <w:w w:val="90"/>
        </w:rPr>
        <w:t> </w:t>
      </w:r>
      <w:r>
        <w:rPr>
          <w:w w:val="95"/>
        </w:rPr>
        <w:t>Whether</w:t>
      </w:r>
      <w:r>
        <w:rPr>
          <w:spacing w:val="-8"/>
          <w:w w:val="95"/>
        </w:rPr>
        <w:t> </w:t>
      </w:r>
      <w:r>
        <w:rPr>
          <w:w w:val="95"/>
        </w:rPr>
        <w:t>such</w:t>
      </w:r>
      <w:r>
        <w:rPr>
          <w:spacing w:val="-7"/>
          <w:w w:val="95"/>
        </w:rPr>
        <w:t> </w:t>
      </w:r>
      <w:r>
        <w:rPr>
          <w:w w:val="95"/>
        </w:rPr>
        <w:t>words</w:t>
      </w:r>
      <w:r>
        <w:rPr>
          <w:spacing w:val="-8"/>
          <w:w w:val="95"/>
        </w:rPr>
        <w:t> </w:t>
      </w:r>
      <w:r>
        <w:rPr>
          <w:w w:val="95"/>
        </w:rPr>
        <w:t>amount</w:t>
      </w:r>
      <w:r>
        <w:rPr>
          <w:spacing w:val="-7"/>
          <w:w w:val="95"/>
        </w:rPr>
        <w:t> </w:t>
      </w:r>
      <w:r>
        <w:rPr>
          <w:w w:val="95"/>
        </w:rPr>
        <w:t>to</w:t>
      </w:r>
      <w:r>
        <w:rPr>
          <w:spacing w:val="-7"/>
          <w:w w:val="95"/>
        </w:rPr>
        <w:t> </w:t>
      </w:r>
      <w:r>
        <w:rPr>
          <w:w w:val="95"/>
        </w:rPr>
        <w:t>a</w:t>
      </w:r>
      <w:r>
        <w:rPr>
          <w:spacing w:val="-8"/>
          <w:w w:val="95"/>
        </w:rPr>
        <w:t> </w:t>
      </w:r>
      <w:r>
        <w:rPr>
          <w:w w:val="95"/>
        </w:rPr>
        <w:t>contrary</w:t>
      </w:r>
      <w:r>
        <w:rPr>
          <w:spacing w:val="-8"/>
          <w:w w:val="95"/>
        </w:rPr>
        <w:t> </w:t>
      </w:r>
      <w:r>
        <w:rPr>
          <w:w w:val="95"/>
        </w:rPr>
        <w:t>intention</w:t>
      </w:r>
      <w:r>
        <w:rPr>
          <w:spacing w:val="-8"/>
          <w:w w:val="95"/>
        </w:rPr>
        <w:t> </w:t>
      </w:r>
      <w:r>
        <w:rPr>
          <w:w w:val="95"/>
        </w:rPr>
        <w:t>to</w:t>
      </w:r>
      <w:r>
        <w:rPr>
          <w:spacing w:val="-8"/>
          <w:w w:val="95"/>
        </w:rPr>
        <w:t> </w:t>
      </w:r>
      <w:r>
        <w:rPr>
          <w:w w:val="95"/>
        </w:rPr>
        <w:t>the</w:t>
      </w:r>
      <w:r>
        <w:rPr>
          <w:spacing w:val="-7"/>
          <w:w w:val="95"/>
        </w:rPr>
        <w:t> </w:t>
      </w:r>
      <w:r>
        <w:rPr>
          <w:w w:val="95"/>
        </w:rPr>
        <w:t>operation</w:t>
      </w:r>
      <w:r>
        <w:rPr>
          <w:spacing w:val="-8"/>
          <w:w w:val="95"/>
        </w:rPr>
        <w:t> </w:t>
      </w:r>
      <w:r>
        <w:rPr>
          <w:w w:val="95"/>
        </w:rPr>
        <w:t>of</w:t>
      </w:r>
      <w:r>
        <w:rPr>
          <w:spacing w:val="-7"/>
          <w:w w:val="95"/>
        </w:rPr>
        <w:t> </w:t>
      </w:r>
      <w:r>
        <w:rPr>
          <w:w w:val="95"/>
        </w:rPr>
        <w:t>Paragraph</w:t>
      </w:r>
      <w:r>
        <w:rPr>
          <w:spacing w:val="-7"/>
          <w:w w:val="95"/>
        </w:rPr>
        <w:t> </w:t>
      </w:r>
      <w:r>
        <w:rPr>
          <w:w w:val="95"/>
        </w:rPr>
        <w:t>3</w:t>
      </w:r>
      <w:r>
        <w:rPr>
          <w:spacing w:val="-8"/>
          <w:w w:val="95"/>
        </w:rPr>
        <w:t> </w:t>
      </w:r>
      <w:r>
        <w:rPr>
          <w:w w:val="95"/>
        </w:rPr>
        <w:t>depends</w:t>
      </w:r>
      <w:r>
        <w:rPr>
          <w:spacing w:val="-7"/>
          <w:w w:val="95"/>
        </w:rPr>
        <w:t> </w:t>
      </w:r>
      <w:r>
        <w:rPr>
          <w:w w:val="95"/>
        </w:rPr>
        <w:t>on</w:t>
      </w:r>
      <w:r>
        <w:rPr>
          <w:spacing w:val="-8"/>
          <w:w w:val="95"/>
        </w:rPr>
        <w:t> </w:t>
      </w:r>
      <w:r>
        <w:rPr>
          <w:w w:val="95"/>
        </w:rPr>
        <w:t>whether</w:t>
      </w:r>
      <w:r>
        <w:rPr>
          <w:spacing w:val="-7"/>
          <w:w w:val="95"/>
        </w:rPr>
        <w:t> </w:t>
      </w:r>
      <w:r>
        <w:rPr>
          <w:w w:val="95"/>
        </w:rPr>
        <w:t>the</w:t>
      </w:r>
      <w:r>
        <w:rPr>
          <w:spacing w:val="-7"/>
          <w:w w:val="95"/>
        </w:rPr>
        <w:t> </w:t>
      </w:r>
      <w:r>
        <w:rPr>
          <w:w w:val="95"/>
        </w:rPr>
        <w:t>reference</w:t>
      </w:r>
      <w:r>
        <w:rPr>
          <w:spacing w:val="-8"/>
          <w:w w:val="95"/>
        </w:rPr>
        <w:t> </w:t>
      </w:r>
      <w:r>
        <w:rPr>
          <w:w w:val="95"/>
        </w:rPr>
        <w:t>to</w:t>
      </w:r>
      <w:r>
        <w:rPr>
          <w:spacing w:val="-7"/>
          <w:w w:val="95"/>
        </w:rPr>
        <w:t> </w:t>
      </w:r>
      <w:r>
        <w:rPr>
          <w:w w:val="95"/>
        </w:rPr>
        <w:t>the</w:t>
      </w:r>
      <w:r>
        <w:rPr>
          <w:spacing w:val="-7"/>
          <w:w w:val="95"/>
        </w:rPr>
        <w:t> </w:t>
      </w:r>
      <w:r>
        <w:rPr>
          <w:w w:val="95"/>
        </w:rPr>
        <w:t>present</w:t>
      </w:r>
      <w:r>
        <w:rPr>
          <w:spacing w:val="-7"/>
          <w:w w:val="95"/>
        </w:rPr>
        <w:t> </w:t>
      </w:r>
      <w:r>
        <w:rPr>
          <w:w w:val="95"/>
        </w:rPr>
        <w:t>time</w:t>
      </w:r>
      <w:r>
        <w:rPr>
          <w:spacing w:val="-8"/>
          <w:w w:val="95"/>
        </w:rPr>
        <w:t> </w:t>
      </w:r>
      <w:r>
        <w:rPr>
          <w:w w:val="95"/>
        </w:rPr>
        <w:t>is</w:t>
      </w:r>
      <w:r>
        <w:rPr>
          <w:spacing w:val="-40"/>
          <w:w w:val="95"/>
        </w:rPr>
        <w:t> </w:t>
      </w:r>
      <w:r>
        <w:rPr>
          <w:w w:val="95"/>
        </w:rPr>
        <w:t>construed</w:t>
      </w:r>
      <w:r>
        <w:rPr>
          <w:spacing w:val="-4"/>
          <w:w w:val="95"/>
        </w:rPr>
        <w:t> </w:t>
      </w:r>
      <w:r>
        <w:rPr>
          <w:w w:val="95"/>
        </w:rPr>
        <w:t>as</w:t>
      </w:r>
      <w:r>
        <w:rPr>
          <w:spacing w:val="-4"/>
          <w:w w:val="95"/>
        </w:rPr>
        <w:t> </w:t>
      </w:r>
      <w:r>
        <w:rPr>
          <w:w w:val="95"/>
        </w:rPr>
        <w:t>an</w:t>
      </w:r>
      <w:r>
        <w:rPr>
          <w:spacing w:val="-4"/>
          <w:w w:val="95"/>
        </w:rPr>
        <w:t> </w:t>
      </w:r>
      <w:r>
        <w:rPr>
          <w:w w:val="95"/>
        </w:rPr>
        <w:t>essential</w:t>
      </w:r>
      <w:r>
        <w:rPr>
          <w:spacing w:val="-3"/>
          <w:w w:val="95"/>
        </w:rPr>
        <w:t> </w:t>
      </w:r>
      <w:r>
        <w:rPr>
          <w:w w:val="95"/>
        </w:rPr>
        <w:t>part of</w:t>
      </w:r>
      <w:r>
        <w:rPr>
          <w:spacing w:val="-4"/>
          <w:w w:val="95"/>
        </w:rPr>
        <w:t> </w:t>
      </w:r>
      <w:r>
        <w:rPr>
          <w:w w:val="95"/>
        </w:rPr>
        <w:t>the</w:t>
      </w:r>
      <w:r>
        <w:rPr>
          <w:spacing w:val="-2"/>
          <w:w w:val="95"/>
        </w:rPr>
        <w:t> </w:t>
      </w:r>
      <w:r>
        <w:rPr>
          <w:w w:val="95"/>
        </w:rPr>
        <w:t>description</w:t>
      </w:r>
      <w:r>
        <w:rPr>
          <w:spacing w:val="-3"/>
          <w:w w:val="95"/>
        </w:rPr>
        <w:t> </w:t>
      </w:r>
      <w:r>
        <w:rPr>
          <w:w w:val="95"/>
        </w:rPr>
        <w:t>of</w:t>
      </w:r>
      <w:r>
        <w:rPr>
          <w:spacing w:val="-3"/>
          <w:w w:val="95"/>
        </w:rPr>
        <w:t> </w:t>
      </w:r>
      <w:r>
        <w:rPr>
          <w:w w:val="95"/>
        </w:rPr>
        <w:t>the</w:t>
      </w:r>
      <w:r>
        <w:rPr>
          <w:spacing w:val="-4"/>
          <w:w w:val="95"/>
        </w:rPr>
        <w:t> </w:t>
      </w:r>
      <w:r>
        <w:rPr>
          <w:w w:val="95"/>
        </w:rPr>
        <w:t>subject</w:t>
      </w:r>
      <w:r>
        <w:rPr>
          <w:spacing w:val="-3"/>
          <w:w w:val="95"/>
        </w:rPr>
        <w:t> </w:t>
      </w:r>
      <w:r>
        <w:rPr>
          <w:w w:val="95"/>
        </w:rPr>
        <w:t>matter</w:t>
      </w:r>
      <w:r>
        <w:rPr>
          <w:spacing w:val="-1"/>
          <w:w w:val="95"/>
        </w:rPr>
        <w:t> </w:t>
      </w:r>
      <w:r>
        <w:rPr>
          <w:w w:val="95"/>
        </w:rPr>
        <w:t>of</w:t>
      </w:r>
      <w:r>
        <w:rPr>
          <w:spacing w:val="-2"/>
          <w:w w:val="95"/>
        </w:rPr>
        <w:t> </w:t>
      </w:r>
      <w:r>
        <w:rPr>
          <w:w w:val="95"/>
        </w:rPr>
        <w:t>the</w:t>
      </w:r>
      <w:r>
        <w:rPr>
          <w:spacing w:val="-4"/>
          <w:w w:val="95"/>
        </w:rPr>
        <w:t> </w:t>
      </w:r>
      <w:r>
        <w:rPr>
          <w:w w:val="95"/>
        </w:rPr>
        <w:t>specific</w:t>
      </w:r>
      <w:r>
        <w:rPr>
          <w:spacing w:val="-2"/>
          <w:w w:val="95"/>
        </w:rPr>
        <w:t> </w:t>
      </w:r>
      <w:r>
        <w:rPr>
          <w:w w:val="95"/>
        </w:rPr>
        <w:t>gift. If</w:t>
      </w:r>
      <w:r>
        <w:rPr>
          <w:spacing w:val="-3"/>
          <w:w w:val="95"/>
        </w:rPr>
        <w:t> </w:t>
      </w:r>
      <w:r>
        <w:rPr>
          <w:w w:val="95"/>
        </w:rPr>
        <w:t>it</w:t>
      </w:r>
      <w:r>
        <w:rPr>
          <w:spacing w:val="-3"/>
          <w:w w:val="95"/>
        </w:rPr>
        <w:t> </w:t>
      </w:r>
      <w:r>
        <w:rPr>
          <w:w w:val="95"/>
        </w:rPr>
        <w:t>is,</w:t>
      </w:r>
      <w:r>
        <w:rPr>
          <w:spacing w:val="-3"/>
          <w:w w:val="95"/>
        </w:rPr>
        <w:t> </w:t>
      </w:r>
      <w:r>
        <w:rPr>
          <w:w w:val="95"/>
        </w:rPr>
        <w:t>this</w:t>
      </w:r>
      <w:r>
        <w:rPr>
          <w:spacing w:val="-3"/>
          <w:w w:val="95"/>
        </w:rPr>
        <w:t> </w:t>
      </w:r>
      <w:r>
        <w:rPr>
          <w:w w:val="95"/>
        </w:rPr>
        <w:t>will</w:t>
      </w:r>
      <w:r>
        <w:rPr>
          <w:spacing w:val="-4"/>
          <w:w w:val="95"/>
        </w:rPr>
        <w:t> </w:t>
      </w:r>
      <w:r>
        <w:rPr>
          <w:w w:val="95"/>
        </w:rPr>
        <w:t>operate</w:t>
      </w:r>
      <w:r>
        <w:rPr>
          <w:spacing w:val="-2"/>
          <w:w w:val="95"/>
        </w:rPr>
        <w:t> </w:t>
      </w:r>
      <w:r>
        <w:rPr>
          <w:w w:val="95"/>
        </w:rPr>
        <w:t>as</w:t>
      </w:r>
      <w:r>
        <w:rPr>
          <w:spacing w:val="5"/>
          <w:w w:val="95"/>
        </w:rPr>
        <w:t> </w:t>
      </w:r>
      <w:r>
        <w:rPr>
          <w:w w:val="95"/>
        </w:rPr>
        <w:t>a</w:t>
      </w:r>
      <w:r>
        <w:rPr>
          <w:spacing w:val="-4"/>
          <w:w w:val="95"/>
        </w:rPr>
        <w:t> </w:t>
      </w:r>
      <w:r>
        <w:rPr>
          <w:w w:val="95"/>
        </w:rPr>
        <w:t>contrary</w:t>
      </w:r>
      <w:r>
        <w:rPr>
          <w:spacing w:val="-1"/>
          <w:w w:val="95"/>
        </w:rPr>
        <w:t> </w:t>
      </w:r>
      <w:r>
        <w:rPr>
          <w:w w:val="95"/>
        </w:rPr>
        <w:t>intention</w:t>
      </w:r>
      <w:r>
        <w:rPr>
          <w:spacing w:val="-4"/>
          <w:w w:val="95"/>
        </w:rPr>
        <w:t> </w:t>
      </w:r>
      <w:r>
        <w:rPr>
          <w:w w:val="95"/>
        </w:rPr>
        <w:t>to</w:t>
      </w:r>
      <w:r>
        <w:rPr>
          <w:spacing w:val="-40"/>
          <w:w w:val="95"/>
        </w:rPr>
        <w:t> </w:t>
      </w:r>
      <w:r>
        <w:rPr>
          <w:w w:val="90"/>
        </w:rPr>
        <w:t>Paragraph</w:t>
      </w:r>
      <w:r>
        <w:rPr>
          <w:spacing w:val="-4"/>
          <w:w w:val="90"/>
        </w:rPr>
        <w:t> </w:t>
      </w:r>
      <w:r>
        <w:rPr>
          <w:w w:val="90"/>
        </w:rPr>
        <w:t>3.</w:t>
      </w:r>
      <w:r>
        <w:rPr>
          <w:spacing w:val="-4"/>
          <w:w w:val="90"/>
        </w:rPr>
        <w:t> </w:t>
      </w:r>
      <w:r>
        <w:rPr>
          <w:w w:val="90"/>
        </w:rPr>
        <w:t>(</w:t>
      </w:r>
      <w:r>
        <w:rPr>
          <w:i/>
          <w:w w:val="90"/>
        </w:rPr>
        <w:t>Re</w:t>
      </w:r>
      <w:r>
        <w:rPr>
          <w:i/>
          <w:spacing w:val="-6"/>
          <w:w w:val="90"/>
        </w:rPr>
        <w:t> </w:t>
      </w:r>
      <w:r>
        <w:rPr>
          <w:i/>
          <w:w w:val="90"/>
        </w:rPr>
        <w:t>Fowler</w:t>
      </w:r>
      <w:r>
        <w:rPr>
          <w:i/>
          <w:spacing w:val="-4"/>
          <w:w w:val="90"/>
        </w:rPr>
        <w:t> </w:t>
      </w:r>
      <w:r>
        <w:rPr>
          <w:w w:val="90"/>
        </w:rPr>
        <w:t>(1915)</w:t>
      </w:r>
      <w:r>
        <w:rPr>
          <w:spacing w:val="-5"/>
          <w:w w:val="90"/>
        </w:rPr>
        <w:t> </w:t>
      </w:r>
      <w:r>
        <w:rPr>
          <w:w w:val="90"/>
        </w:rPr>
        <w:t>139</w:t>
      </w:r>
      <w:r>
        <w:rPr>
          <w:spacing w:val="-6"/>
          <w:w w:val="90"/>
        </w:rPr>
        <w:t> </w:t>
      </w:r>
      <w:r>
        <w:rPr>
          <w:w w:val="90"/>
        </w:rPr>
        <w:t>LT</w:t>
      </w:r>
      <w:r>
        <w:rPr>
          <w:spacing w:val="-5"/>
          <w:w w:val="90"/>
        </w:rPr>
        <w:t> </w:t>
      </w:r>
      <w:r>
        <w:rPr>
          <w:w w:val="90"/>
        </w:rPr>
        <w:t>Jo</w:t>
      </w:r>
      <w:r>
        <w:rPr>
          <w:spacing w:val="-5"/>
          <w:w w:val="90"/>
        </w:rPr>
        <w:t> </w:t>
      </w:r>
      <w:r>
        <w:rPr>
          <w:w w:val="90"/>
        </w:rPr>
        <w:t>183,</w:t>
      </w:r>
      <w:r>
        <w:rPr>
          <w:spacing w:val="-3"/>
          <w:w w:val="90"/>
        </w:rPr>
        <w:t> </w:t>
      </w:r>
      <w:r>
        <w:rPr>
          <w:i/>
          <w:w w:val="90"/>
        </w:rPr>
        <w:t>Re</w:t>
      </w:r>
      <w:r>
        <w:rPr>
          <w:i/>
          <w:spacing w:val="-5"/>
          <w:w w:val="90"/>
        </w:rPr>
        <w:t> </w:t>
      </w:r>
      <w:r>
        <w:rPr>
          <w:i/>
          <w:w w:val="90"/>
        </w:rPr>
        <w:t>Willis</w:t>
      </w:r>
      <w:r>
        <w:rPr>
          <w:i/>
          <w:spacing w:val="-4"/>
          <w:w w:val="90"/>
        </w:rPr>
        <w:t> </w:t>
      </w:r>
      <w:r>
        <w:rPr>
          <w:w w:val="90"/>
        </w:rPr>
        <w:t>(1911)</w:t>
      </w:r>
      <w:r>
        <w:rPr>
          <w:spacing w:val="-5"/>
          <w:w w:val="90"/>
        </w:rPr>
        <w:t> </w:t>
      </w:r>
      <w:r>
        <w:rPr>
          <w:w w:val="90"/>
        </w:rPr>
        <w:t>2</w:t>
      </w:r>
      <w:r>
        <w:rPr>
          <w:spacing w:val="-5"/>
          <w:w w:val="90"/>
        </w:rPr>
        <w:t> </w:t>
      </w:r>
      <w:r>
        <w:rPr>
          <w:w w:val="90"/>
        </w:rPr>
        <w:t>Ch</w:t>
      </w:r>
      <w:r>
        <w:rPr>
          <w:spacing w:val="-1"/>
          <w:w w:val="90"/>
        </w:rPr>
        <w:t> </w:t>
      </w:r>
      <w:r>
        <w:rPr>
          <w:w w:val="90"/>
        </w:rPr>
        <w:t>263,</w:t>
      </w:r>
      <w:r>
        <w:rPr>
          <w:spacing w:val="-1"/>
          <w:w w:val="90"/>
        </w:rPr>
        <w:t> </w:t>
      </w:r>
      <w:r>
        <w:rPr>
          <w:i/>
          <w:w w:val="90"/>
        </w:rPr>
        <w:t>Hepburn</w:t>
      </w:r>
      <w:r>
        <w:rPr>
          <w:i/>
          <w:spacing w:val="-5"/>
          <w:w w:val="90"/>
        </w:rPr>
        <w:t> </w:t>
      </w:r>
      <w:r>
        <w:rPr>
          <w:i/>
          <w:w w:val="90"/>
        </w:rPr>
        <w:t>vs.</w:t>
      </w:r>
      <w:r>
        <w:rPr>
          <w:i/>
          <w:spacing w:val="-4"/>
          <w:w w:val="90"/>
        </w:rPr>
        <w:t> </w:t>
      </w:r>
      <w:r>
        <w:rPr>
          <w:i/>
          <w:w w:val="90"/>
        </w:rPr>
        <w:t>Skirving</w:t>
      </w:r>
      <w:r>
        <w:rPr>
          <w:w w:val="90"/>
        </w:rPr>
        <w:t>(1858)</w:t>
      </w:r>
      <w:r>
        <w:rPr>
          <w:spacing w:val="-3"/>
          <w:w w:val="90"/>
        </w:rPr>
        <w:t> </w:t>
      </w:r>
      <w:r>
        <w:rPr>
          <w:w w:val="90"/>
        </w:rPr>
        <w:t>32</w:t>
      </w:r>
      <w:r>
        <w:rPr>
          <w:spacing w:val="-6"/>
          <w:w w:val="90"/>
        </w:rPr>
        <w:t> </w:t>
      </w:r>
      <w:r>
        <w:rPr>
          <w:w w:val="90"/>
        </w:rPr>
        <w:t>LTOS</w:t>
      </w:r>
      <w:r>
        <w:rPr>
          <w:spacing w:val="-5"/>
          <w:w w:val="90"/>
        </w:rPr>
        <w:t> </w:t>
      </w:r>
      <w:r>
        <w:rPr>
          <w:w w:val="90"/>
        </w:rPr>
        <w:t>26).</w:t>
      </w:r>
    </w:p>
    <w:p>
      <w:pPr>
        <w:pStyle w:val="BodyText"/>
        <w:spacing w:before="3"/>
        <w:rPr>
          <w:sz w:val="27"/>
        </w:rPr>
      </w:pPr>
    </w:p>
    <w:p>
      <w:pPr>
        <w:pStyle w:val="BodyText"/>
        <w:spacing w:line="360" w:lineRule="auto" w:before="1"/>
        <w:ind w:left="100" w:right="155"/>
        <w:jc w:val="both"/>
      </w:pPr>
      <w:r>
        <w:rPr>
          <w:w w:val="90"/>
        </w:rPr>
        <w:t>The fact that the testator, after the execution of the will, acquires a different interest in the property that forms the subject matter of a gift does</w:t>
      </w:r>
      <w:r>
        <w:rPr>
          <w:spacing w:val="1"/>
          <w:w w:val="90"/>
        </w:rPr>
        <w:t> </w:t>
      </w:r>
      <w:r>
        <w:rPr>
          <w:w w:val="90"/>
        </w:rPr>
        <w:t>not necessarily prevent the court from finding that Paragraph 3 operates to make the will speak from the date of death (</w:t>
      </w:r>
      <w:r>
        <w:rPr>
          <w:i/>
          <w:w w:val="90"/>
        </w:rPr>
        <w:t>Saxton vs. Saxton </w:t>
      </w:r>
      <w:r>
        <w:rPr>
          <w:w w:val="90"/>
        </w:rPr>
        <w:t>(1879)</w:t>
      </w:r>
      <w:r>
        <w:rPr>
          <w:spacing w:val="-38"/>
          <w:w w:val="90"/>
        </w:rPr>
        <w:t> </w:t>
      </w:r>
      <w:r>
        <w:rPr/>
        <w:t>13</w:t>
      </w:r>
      <w:r>
        <w:rPr>
          <w:spacing w:val="-7"/>
        </w:rPr>
        <w:t> </w:t>
      </w:r>
      <w:r>
        <w:rPr/>
        <w:t>Ch</w:t>
      </w:r>
      <w:r>
        <w:rPr>
          <w:spacing w:val="-5"/>
        </w:rPr>
        <w:t> </w:t>
      </w:r>
      <w:r>
        <w:rPr/>
        <w:t>D</w:t>
      </w:r>
      <w:r>
        <w:rPr>
          <w:spacing w:val="-5"/>
        </w:rPr>
        <w:t> </w:t>
      </w:r>
      <w:r>
        <w:rPr/>
        <w:t>359).</w:t>
      </w:r>
    </w:p>
    <w:p>
      <w:pPr>
        <w:spacing w:after="0" w:line="360" w:lineRule="auto"/>
        <w:jc w:val="both"/>
        <w:sectPr>
          <w:pgSz w:w="12240" w:h="15840"/>
          <w:pgMar w:header="720" w:footer="1022" w:top="1320" w:bottom="1220" w:left="1340" w:right="1280"/>
        </w:sectPr>
      </w:pPr>
    </w:p>
    <w:p>
      <w:pPr>
        <w:pStyle w:val="BodyText"/>
        <w:spacing w:line="360" w:lineRule="auto" w:before="82"/>
        <w:ind w:left="100" w:right="159"/>
        <w:jc w:val="both"/>
      </w:pPr>
      <w:r>
        <w:rPr>
          <w:w w:val="90"/>
        </w:rPr>
        <w:t>The effects of the republication of a will need to be considered in the light of Paragraph 3. If Paragraph 3 operates to make the will speak as to</w:t>
      </w:r>
      <w:r>
        <w:rPr>
          <w:spacing w:val="1"/>
          <w:w w:val="90"/>
        </w:rPr>
        <w:t> </w:t>
      </w:r>
      <w:r>
        <w:rPr>
          <w:w w:val="90"/>
        </w:rPr>
        <w:t>the property from the date of the testator‟s death, obviously the republication of the will has no effect. If Paragraph 3 does not apply because a</w:t>
      </w:r>
      <w:r>
        <w:rPr>
          <w:spacing w:val="1"/>
          <w:w w:val="90"/>
        </w:rPr>
        <w:t> </w:t>
      </w:r>
      <w:r>
        <w:rPr>
          <w:w w:val="90"/>
        </w:rPr>
        <w:t>contrary</w:t>
      </w:r>
      <w:r>
        <w:rPr>
          <w:spacing w:val="-2"/>
          <w:w w:val="90"/>
        </w:rPr>
        <w:t> </w:t>
      </w:r>
      <w:r>
        <w:rPr>
          <w:w w:val="90"/>
        </w:rPr>
        <w:t>intention</w:t>
      </w:r>
      <w:r>
        <w:rPr>
          <w:spacing w:val="-3"/>
          <w:w w:val="90"/>
        </w:rPr>
        <w:t> </w:t>
      </w:r>
      <w:r>
        <w:rPr>
          <w:w w:val="90"/>
        </w:rPr>
        <w:t>is</w:t>
      </w:r>
      <w:r>
        <w:rPr>
          <w:spacing w:val="-2"/>
          <w:w w:val="90"/>
        </w:rPr>
        <w:t> </w:t>
      </w:r>
      <w:r>
        <w:rPr>
          <w:w w:val="90"/>
        </w:rPr>
        <w:t>in</w:t>
      </w:r>
      <w:r>
        <w:rPr>
          <w:spacing w:val="-3"/>
          <w:w w:val="90"/>
        </w:rPr>
        <w:t> </w:t>
      </w:r>
      <w:r>
        <w:rPr>
          <w:w w:val="90"/>
        </w:rPr>
        <w:t>operation,</w:t>
      </w:r>
      <w:r>
        <w:rPr>
          <w:spacing w:val="-1"/>
          <w:w w:val="90"/>
        </w:rPr>
        <w:t> </w:t>
      </w:r>
      <w:r>
        <w:rPr>
          <w:w w:val="90"/>
        </w:rPr>
        <w:t>the</w:t>
      </w:r>
      <w:r>
        <w:rPr>
          <w:spacing w:val="-1"/>
          <w:w w:val="90"/>
        </w:rPr>
        <w:t> </w:t>
      </w:r>
      <w:r>
        <w:rPr>
          <w:w w:val="90"/>
        </w:rPr>
        <w:t>will</w:t>
      </w:r>
      <w:r>
        <w:rPr>
          <w:spacing w:val="-1"/>
          <w:w w:val="90"/>
        </w:rPr>
        <w:t> </w:t>
      </w:r>
      <w:r>
        <w:rPr>
          <w:w w:val="90"/>
        </w:rPr>
        <w:t>is</w:t>
      </w:r>
      <w:r>
        <w:rPr>
          <w:spacing w:val="-4"/>
          <w:w w:val="90"/>
        </w:rPr>
        <w:t> </w:t>
      </w:r>
      <w:r>
        <w:rPr>
          <w:w w:val="90"/>
        </w:rPr>
        <w:t>generally</w:t>
      </w:r>
      <w:r>
        <w:rPr>
          <w:spacing w:val="-2"/>
          <w:w w:val="90"/>
        </w:rPr>
        <w:t> </w:t>
      </w:r>
      <w:r>
        <w:rPr>
          <w:w w:val="90"/>
        </w:rPr>
        <w:t>taken</w:t>
      </w:r>
      <w:r>
        <w:rPr>
          <w:spacing w:val="-3"/>
          <w:w w:val="90"/>
        </w:rPr>
        <w:t> </w:t>
      </w:r>
      <w:r>
        <w:rPr>
          <w:w w:val="90"/>
        </w:rPr>
        <w:t>to</w:t>
      </w:r>
      <w:r>
        <w:rPr>
          <w:spacing w:val="-2"/>
          <w:w w:val="90"/>
        </w:rPr>
        <w:t> </w:t>
      </w:r>
      <w:r>
        <w:rPr>
          <w:w w:val="90"/>
        </w:rPr>
        <w:t>speak</w:t>
      </w:r>
      <w:r>
        <w:rPr>
          <w:spacing w:val="-1"/>
          <w:w w:val="90"/>
        </w:rPr>
        <w:t> </w:t>
      </w:r>
      <w:r>
        <w:rPr>
          <w:w w:val="90"/>
        </w:rPr>
        <w:t>from</w:t>
      </w:r>
      <w:r>
        <w:rPr>
          <w:spacing w:val="1"/>
          <w:w w:val="90"/>
        </w:rPr>
        <w:t> </w:t>
      </w:r>
      <w:r>
        <w:rPr>
          <w:w w:val="90"/>
        </w:rPr>
        <w:t>the</w:t>
      </w:r>
      <w:r>
        <w:rPr>
          <w:spacing w:val="-3"/>
          <w:w w:val="90"/>
        </w:rPr>
        <w:t> </w:t>
      </w:r>
      <w:r>
        <w:rPr>
          <w:w w:val="90"/>
        </w:rPr>
        <w:t>date</w:t>
      </w:r>
      <w:r>
        <w:rPr>
          <w:spacing w:val="-2"/>
          <w:w w:val="90"/>
        </w:rPr>
        <w:t> </w:t>
      </w:r>
      <w:r>
        <w:rPr>
          <w:w w:val="90"/>
        </w:rPr>
        <w:t>of</w:t>
      </w:r>
      <w:r>
        <w:rPr>
          <w:spacing w:val="-3"/>
          <w:w w:val="90"/>
        </w:rPr>
        <w:t> </w:t>
      </w:r>
      <w:r>
        <w:rPr>
          <w:w w:val="90"/>
        </w:rPr>
        <w:t>the</w:t>
      </w:r>
      <w:r>
        <w:rPr>
          <w:spacing w:val="-2"/>
          <w:w w:val="90"/>
        </w:rPr>
        <w:t> </w:t>
      </w:r>
      <w:r>
        <w:rPr>
          <w:w w:val="90"/>
        </w:rPr>
        <w:t>codicil.</w:t>
      </w:r>
      <w:r>
        <w:rPr>
          <w:spacing w:val="-2"/>
          <w:w w:val="90"/>
        </w:rPr>
        <w:t> </w:t>
      </w:r>
      <w:r>
        <w:rPr>
          <w:w w:val="90"/>
        </w:rPr>
        <w:t>(</w:t>
      </w:r>
      <w:r>
        <w:rPr>
          <w:i/>
          <w:w w:val="90"/>
        </w:rPr>
        <w:t>Re</w:t>
      </w:r>
      <w:r>
        <w:rPr>
          <w:i/>
          <w:spacing w:val="-2"/>
          <w:w w:val="90"/>
        </w:rPr>
        <w:t> </w:t>
      </w:r>
      <w:r>
        <w:rPr>
          <w:i/>
          <w:w w:val="90"/>
        </w:rPr>
        <w:t>Reeves</w:t>
      </w:r>
      <w:r>
        <w:rPr>
          <w:w w:val="90"/>
        </w:rPr>
        <w:t>).</w:t>
      </w:r>
    </w:p>
    <w:p>
      <w:pPr>
        <w:pStyle w:val="BodyText"/>
        <w:spacing w:before="8"/>
        <w:rPr>
          <w:sz w:val="26"/>
        </w:rPr>
      </w:pPr>
    </w:p>
    <w:p>
      <w:pPr>
        <w:spacing w:line="360" w:lineRule="auto" w:before="0"/>
        <w:ind w:left="100" w:right="161" w:firstLine="0"/>
        <w:jc w:val="both"/>
        <w:rPr>
          <w:sz w:val="18"/>
        </w:rPr>
      </w:pPr>
      <w:r>
        <w:rPr>
          <w:spacing w:val="-1"/>
          <w:w w:val="90"/>
          <w:sz w:val="18"/>
        </w:rPr>
        <w:t>In</w:t>
      </w:r>
      <w:r>
        <w:rPr>
          <w:spacing w:val="-6"/>
          <w:w w:val="90"/>
          <w:sz w:val="18"/>
        </w:rPr>
        <w:t> </w:t>
      </w:r>
      <w:r>
        <w:rPr>
          <w:i/>
          <w:spacing w:val="-1"/>
          <w:w w:val="90"/>
          <w:sz w:val="18"/>
        </w:rPr>
        <w:t>In</w:t>
      </w:r>
      <w:r>
        <w:rPr>
          <w:i/>
          <w:spacing w:val="-6"/>
          <w:w w:val="90"/>
          <w:sz w:val="18"/>
        </w:rPr>
        <w:t> </w:t>
      </w:r>
      <w:r>
        <w:rPr>
          <w:i/>
          <w:spacing w:val="-1"/>
          <w:w w:val="90"/>
          <w:sz w:val="18"/>
        </w:rPr>
        <w:t>the</w:t>
      </w:r>
      <w:r>
        <w:rPr>
          <w:i/>
          <w:spacing w:val="-5"/>
          <w:w w:val="90"/>
          <w:sz w:val="18"/>
        </w:rPr>
        <w:t> </w:t>
      </w:r>
      <w:r>
        <w:rPr>
          <w:i/>
          <w:spacing w:val="-1"/>
          <w:w w:val="90"/>
          <w:sz w:val="18"/>
        </w:rPr>
        <w:t>Matter</w:t>
      </w:r>
      <w:r>
        <w:rPr>
          <w:i/>
          <w:spacing w:val="-4"/>
          <w:w w:val="90"/>
          <w:sz w:val="18"/>
        </w:rPr>
        <w:t> </w:t>
      </w:r>
      <w:r>
        <w:rPr>
          <w:i/>
          <w:spacing w:val="-1"/>
          <w:w w:val="90"/>
          <w:sz w:val="18"/>
        </w:rPr>
        <w:t>of</w:t>
      </w:r>
      <w:r>
        <w:rPr>
          <w:i/>
          <w:spacing w:val="-4"/>
          <w:w w:val="90"/>
          <w:sz w:val="18"/>
        </w:rPr>
        <w:t> </w:t>
      </w:r>
      <w:r>
        <w:rPr>
          <w:i/>
          <w:spacing w:val="-1"/>
          <w:w w:val="90"/>
          <w:sz w:val="18"/>
        </w:rPr>
        <w:t>the</w:t>
      </w:r>
      <w:r>
        <w:rPr>
          <w:i/>
          <w:spacing w:val="-6"/>
          <w:w w:val="90"/>
          <w:sz w:val="18"/>
        </w:rPr>
        <w:t> </w:t>
      </w:r>
      <w:r>
        <w:rPr>
          <w:i/>
          <w:spacing w:val="-1"/>
          <w:w w:val="90"/>
          <w:sz w:val="18"/>
        </w:rPr>
        <w:t>Estate</w:t>
      </w:r>
      <w:r>
        <w:rPr>
          <w:i/>
          <w:spacing w:val="-4"/>
          <w:w w:val="90"/>
          <w:sz w:val="18"/>
        </w:rPr>
        <w:t> </w:t>
      </w:r>
      <w:r>
        <w:rPr>
          <w:i/>
          <w:spacing w:val="-1"/>
          <w:w w:val="90"/>
          <w:sz w:val="18"/>
        </w:rPr>
        <w:t>of</w:t>
      </w:r>
      <w:r>
        <w:rPr>
          <w:i/>
          <w:spacing w:val="-5"/>
          <w:w w:val="90"/>
          <w:sz w:val="18"/>
        </w:rPr>
        <w:t> </w:t>
      </w:r>
      <w:r>
        <w:rPr>
          <w:i/>
          <w:spacing w:val="-1"/>
          <w:w w:val="90"/>
          <w:sz w:val="18"/>
        </w:rPr>
        <w:t>Ivo</w:t>
      </w:r>
      <w:r>
        <w:rPr>
          <w:i/>
          <w:spacing w:val="-5"/>
          <w:w w:val="90"/>
          <w:sz w:val="18"/>
        </w:rPr>
        <w:t> </w:t>
      </w:r>
      <w:r>
        <w:rPr>
          <w:i/>
          <w:spacing w:val="-1"/>
          <w:w w:val="90"/>
          <w:sz w:val="18"/>
        </w:rPr>
        <w:t>Murray</w:t>
      </w:r>
      <w:r>
        <w:rPr>
          <w:i/>
          <w:spacing w:val="-6"/>
          <w:w w:val="90"/>
          <w:sz w:val="18"/>
        </w:rPr>
        <w:t> </w:t>
      </w:r>
      <w:r>
        <w:rPr>
          <w:i/>
          <w:spacing w:val="-1"/>
          <w:w w:val="90"/>
          <w:sz w:val="18"/>
        </w:rPr>
        <w:t>Murton,</w:t>
      </w:r>
      <w:r>
        <w:rPr>
          <w:i/>
          <w:spacing w:val="-6"/>
          <w:w w:val="90"/>
          <w:sz w:val="18"/>
        </w:rPr>
        <w:t> </w:t>
      </w:r>
      <w:r>
        <w:rPr>
          <w:i/>
          <w:spacing w:val="-1"/>
          <w:w w:val="90"/>
          <w:sz w:val="18"/>
        </w:rPr>
        <w:t>Deceased</w:t>
      </w:r>
      <w:r>
        <w:rPr>
          <w:i/>
          <w:w w:val="90"/>
          <w:sz w:val="18"/>
        </w:rPr>
        <w:t> </w:t>
      </w:r>
      <w:r>
        <w:rPr>
          <w:spacing w:val="-1"/>
          <w:w w:val="90"/>
          <w:sz w:val="18"/>
        </w:rPr>
        <w:t>(1938)</w:t>
      </w:r>
      <w:r>
        <w:rPr>
          <w:spacing w:val="-6"/>
          <w:w w:val="90"/>
          <w:sz w:val="18"/>
        </w:rPr>
        <w:t> </w:t>
      </w:r>
      <w:r>
        <w:rPr>
          <w:spacing w:val="-1"/>
          <w:w w:val="90"/>
          <w:sz w:val="18"/>
        </w:rPr>
        <w:t>18</w:t>
      </w:r>
      <w:r>
        <w:rPr>
          <w:spacing w:val="-4"/>
          <w:w w:val="90"/>
          <w:sz w:val="18"/>
        </w:rPr>
        <w:t> </w:t>
      </w:r>
      <w:r>
        <w:rPr>
          <w:spacing w:val="-1"/>
          <w:w w:val="90"/>
          <w:sz w:val="18"/>
        </w:rPr>
        <w:t>(1)</w:t>
      </w:r>
      <w:r>
        <w:rPr>
          <w:spacing w:val="-5"/>
          <w:w w:val="90"/>
          <w:sz w:val="18"/>
        </w:rPr>
        <w:t> </w:t>
      </w:r>
      <w:r>
        <w:rPr>
          <w:spacing w:val="-1"/>
          <w:w w:val="90"/>
          <w:sz w:val="18"/>
        </w:rPr>
        <w:t>KLR</w:t>
      </w:r>
      <w:r>
        <w:rPr>
          <w:spacing w:val="-4"/>
          <w:w w:val="90"/>
          <w:sz w:val="18"/>
        </w:rPr>
        <w:t> </w:t>
      </w:r>
      <w:r>
        <w:rPr>
          <w:spacing w:val="-1"/>
          <w:w w:val="90"/>
          <w:sz w:val="18"/>
        </w:rPr>
        <w:t>65</w:t>
      </w:r>
      <w:r>
        <w:rPr>
          <w:spacing w:val="-6"/>
          <w:w w:val="90"/>
          <w:sz w:val="18"/>
        </w:rPr>
        <w:t> </w:t>
      </w:r>
      <w:r>
        <w:rPr>
          <w:spacing w:val="-1"/>
          <w:w w:val="90"/>
          <w:sz w:val="18"/>
        </w:rPr>
        <w:t>(Sir</w:t>
      </w:r>
      <w:r>
        <w:rPr>
          <w:spacing w:val="-5"/>
          <w:w w:val="90"/>
          <w:sz w:val="18"/>
        </w:rPr>
        <w:t> </w:t>
      </w:r>
      <w:r>
        <w:rPr>
          <w:spacing w:val="-1"/>
          <w:w w:val="90"/>
          <w:sz w:val="18"/>
        </w:rPr>
        <w:t>Joseph</w:t>
      </w:r>
      <w:r>
        <w:rPr>
          <w:spacing w:val="-5"/>
          <w:w w:val="90"/>
          <w:sz w:val="18"/>
        </w:rPr>
        <w:t> </w:t>
      </w:r>
      <w:r>
        <w:rPr>
          <w:spacing w:val="-1"/>
          <w:w w:val="90"/>
          <w:sz w:val="18"/>
        </w:rPr>
        <w:t>Sheridan</w:t>
      </w:r>
      <w:r>
        <w:rPr>
          <w:spacing w:val="-5"/>
          <w:w w:val="90"/>
          <w:sz w:val="18"/>
        </w:rPr>
        <w:t> </w:t>
      </w:r>
      <w:r>
        <w:rPr>
          <w:w w:val="90"/>
          <w:sz w:val="18"/>
        </w:rPr>
        <w:t>CJ))</w:t>
      </w:r>
      <w:r>
        <w:rPr>
          <w:spacing w:val="-4"/>
          <w:w w:val="90"/>
          <w:sz w:val="18"/>
        </w:rPr>
        <w:t> </w:t>
      </w:r>
      <w:r>
        <w:rPr>
          <w:w w:val="90"/>
          <w:sz w:val="18"/>
        </w:rPr>
        <w:t>it</w:t>
      </w:r>
      <w:r>
        <w:rPr>
          <w:spacing w:val="-5"/>
          <w:w w:val="90"/>
          <w:sz w:val="18"/>
        </w:rPr>
        <w:t> </w:t>
      </w:r>
      <w:r>
        <w:rPr>
          <w:w w:val="90"/>
          <w:sz w:val="18"/>
        </w:rPr>
        <w:t>was</w:t>
      </w:r>
      <w:r>
        <w:rPr>
          <w:spacing w:val="-6"/>
          <w:w w:val="90"/>
          <w:sz w:val="18"/>
        </w:rPr>
        <w:t> </w:t>
      </w:r>
      <w:r>
        <w:rPr>
          <w:w w:val="90"/>
          <w:sz w:val="18"/>
        </w:rPr>
        <w:t>stated</w:t>
      </w:r>
      <w:r>
        <w:rPr>
          <w:spacing w:val="-5"/>
          <w:w w:val="90"/>
          <w:sz w:val="18"/>
        </w:rPr>
        <w:t> </w:t>
      </w:r>
      <w:r>
        <w:rPr>
          <w:w w:val="90"/>
          <w:sz w:val="18"/>
        </w:rPr>
        <w:t>that</w:t>
      </w:r>
      <w:r>
        <w:rPr>
          <w:spacing w:val="-5"/>
          <w:w w:val="90"/>
          <w:sz w:val="18"/>
        </w:rPr>
        <w:t> </w:t>
      </w:r>
      <w:r>
        <w:rPr>
          <w:w w:val="90"/>
          <w:sz w:val="18"/>
        </w:rPr>
        <w:t>where</w:t>
      </w:r>
      <w:r>
        <w:rPr>
          <w:spacing w:val="-6"/>
          <w:w w:val="90"/>
          <w:sz w:val="18"/>
        </w:rPr>
        <w:t> </w:t>
      </w:r>
      <w:r>
        <w:rPr>
          <w:w w:val="90"/>
          <w:sz w:val="18"/>
        </w:rPr>
        <w:t>property</w:t>
      </w:r>
      <w:r>
        <w:rPr>
          <w:spacing w:val="-4"/>
          <w:w w:val="90"/>
          <w:sz w:val="18"/>
        </w:rPr>
        <w:t> </w:t>
      </w:r>
      <w:r>
        <w:rPr>
          <w:w w:val="90"/>
          <w:sz w:val="18"/>
        </w:rPr>
        <w:t>is</w:t>
      </w:r>
      <w:r>
        <w:rPr>
          <w:spacing w:val="-38"/>
          <w:w w:val="90"/>
          <w:sz w:val="18"/>
        </w:rPr>
        <w:t> </w:t>
      </w:r>
      <w:r>
        <w:rPr>
          <w:w w:val="90"/>
          <w:sz w:val="18"/>
        </w:rPr>
        <w:t>given to several persons concurrently the question whether these persons take as joint tenants or tenants in common depends on the context of</w:t>
      </w:r>
      <w:r>
        <w:rPr>
          <w:spacing w:val="1"/>
          <w:w w:val="90"/>
          <w:sz w:val="18"/>
        </w:rPr>
        <w:t> </w:t>
      </w:r>
      <w:r>
        <w:rPr>
          <w:sz w:val="18"/>
        </w:rPr>
        <w:t>the</w:t>
      </w:r>
      <w:r>
        <w:rPr>
          <w:spacing w:val="-9"/>
          <w:sz w:val="18"/>
        </w:rPr>
        <w:t> </w:t>
      </w:r>
      <w:r>
        <w:rPr>
          <w:sz w:val="18"/>
        </w:rPr>
        <w:t>whole</w:t>
      </w:r>
      <w:r>
        <w:rPr>
          <w:spacing w:val="-9"/>
          <w:sz w:val="18"/>
        </w:rPr>
        <w:t> </w:t>
      </w:r>
      <w:r>
        <w:rPr>
          <w:sz w:val="18"/>
        </w:rPr>
        <w:t>will;</w:t>
      </w:r>
      <w:r>
        <w:rPr>
          <w:spacing w:val="-7"/>
          <w:sz w:val="18"/>
        </w:rPr>
        <w:t> </w:t>
      </w:r>
      <w:r>
        <w:rPr>
          <w:sz w:val="18"/>
        </w:rPr>
        <w:t>they</w:t>
      </w:r>
      <w:r>
        <w:rPr>
          <w:spacing w:val="-8"/>
          <w:sz w:val="18"/>
        </w:rPr>
        <w:t> </w:t>
      </w:r>
      <w:r>
        <w:rPr>
          <w:i/>
          <w:sz w:val="18"/>
        </w:rPr>
        <w:t>prima</w:t>
      </w:r>
      <w:r>
        <w:rPr>
          <w:i/>
          <w:spacing w:val="-8"/>
          <w:sz w:val="18"/>
        </w:rPr>
        <w:t> </w:t>
      </w:r>
      <w:r>
        <w:rPr>
          <w:i/>
          <w:sz w:val="18"/>
        </w:rPr>
        <w:t>facie</w:t>
      </w:r>
      <w:r>
        <w:rPr>
          <w:i/>
          <w:spacing w:val="-7"/>
          <w:sz w:val="18"/>
        </w:rPr>
        <w:t> </w:t>
      </w:r>
      <w:r>
        <w:rPr>
          <w:sz w:val="18"/>
        </w:rPr>
        <w:t>take</w:t>
      </w:r>
      <w:r>
        <w:rPr>
          <w:spacing w:val="-9"/>
          <w:sz w:val="18"/>
        </w:rPr>
        <w:t> </w:t>
      </w:r>
      <w:r>
        <w:rPr>
          <w:sz w:val="18"/>
        </w:rPr>
        <w:t>as</w:t>
      </w:r>
      <w:r>
        <w:rPr>
          <w:spacing w:val="-9"/>
          <w:sz w:val="18"/>
        </w:rPr>
        <w:t> </w:t>
      </w:r>
      <w:r>
        <w:rPr>
          <w:sz w:val="18"/>
        </w:rPr>
        <w:t>joint</w:t>
      </w:r>
      <w:r>
        <w:rPr>
          <w:spacing w:val="-7"/>
          <w:sz w:val="18"/>
        </w:rPr>
        <w:t> </w:t>
      </w:r>
      <w:r>
        <w:rPr>
          <w:sz w:val="18"/>
        </w:rPr>
        <w:t>tenants.</w:t>
      </w:r>
    </w:p>
    <w:p>
      <w:pPr>
        <w:pStyle w:val="BodyText"/>
        <w:spacing w:before="6"/>
        <w:rPr>
          <w:sz w:val="26"/>
        </w:rPr>
      </w:pPr>
    </w:p>
    <w:p>
      <w:pPr>
        <w:pStyle w:val="Heading1"/>
        <w:numPr>
          <w:ilvl w:val="1"/>
          <w:numId w:val="40"/>
        </w:numPr>
        <w:tabs>
          <w:tab w:pos="350" w:val="left" w:leader="none"/>
        </w:tabs>
        <w:spacing w:line="240" w:lineRule="auto" w:before="0" w:after="0"/>
        <w:ind w:left="349" w:right="0" w:hanging="250"/>
        <w:jc w:val="both"/>
      </w:pPr>
      <w:r>
        <w:rPr/>
        <w:t>Ascertaining</w:t>
      </w:r>
      <w:r>
        <w:rPr>
          <w:spacing w:val="-11"/>
        </w:rPr>
        <w:t> </w:t>
      </w:r>
      <w:r>
        <w:rPr/>
        <w:t>the</w:t>
      </w:r>
      <w:r>
        <w:rPr>
          <w:spacing w:val="-9"/>
        </w:rPr>
        <w:t> </w:t>
      </w:r>
      <w:r>
        <w:rPr/>
        <w:t>Beneficiaries</w:t>
      </w:r>
    </w:p>
    <w:p>
      <w:pPr>
        <w:pStyle w:val="BodyText"/>
        <w:spacing w:line="360" w:lineRule="auto" w:before="102"/>
        <w:ind w:left="100" w:right="159"/>
        <w:jc w:val="both"/>
      </w:pPr>
      <w:r>
        <w:rPr>
          <w:w w:val="95"/>
        </w:rPr>
        <w:t>Paragraph</w:t>
      </w:r>
      <w:r>
        <w:rPr>
          <w:spacing w:val="-4"/>
          <w:w w:val="95"/>
        </w:rPr>
        <w:t> </w:t>
      </w:r>
      <w:r>
        <w:rPr>
          <w:w w:val="95"/>
        </w:rPr>
        <w:t>3</w:t>
      </w:r>
      <w:r>
        <w:rPr>
          <w:spacing w:val="-4"/>
          <w:w w:val="95"/>
        </w:rPr>
        <w:t> </w:t>
      </w:r>
      <w:r>
        <w:rPr>
          <w:w w:val="95"/>
        </w:rPr>
        <w:t>only</w:t>
      </w:r>
      <w:r>
        <w:rPr>
          <w:spacing w:val="-4"/>
          <w:w w:val="95"/>
        </w:rPr>
        <w:t> </w:t>
      </w:r>
      <w:r>
        <w:rPr>
          <w:w w:val="95"/>
        </w:rPr>
        <w:t>applies</w:t>
      </w:r>
      <w:r>
        <w:rPr>
          <w:spacing w:val="-4"/>
          <w:w w:val="95"/>
        </w:rPr>
        <w:t> </w:t>
      </w:r>
      <w:r>
        <w:rPr>
          <w:w w:val="95"/>
        </w:rPr>
        <w:t>to</w:t>
      </w:r>
      <w:r>
        <w:rPr>
          <w:spacing w:val="-5"/>
          <w:w w:val="95"/>
        </w:rPr>
        <w:t> </w:t>
      </w:r>
      <w:r>
        <w:rPr>
          <w:w w:val="95"/>
        </w:rPr>
        <w:t>property.</w:t>
      </w:r>
      <w:r>
        <w:rPr>
          <w:spacing w:val="-3"/>
          <w:w w:val="95"/>
        </w:rPr>
        <w:t> </w:t>
      </w:r>
      <w:r>
        <w:rPr>
          <w:w w:val="95"/>
        </w:rPr>
        <w:t>References</w:t>
      </w:r>
      <w:r>
        <w:rPr>
          <w:spacing w:val="-4"/>
          <w:w w:val="95"/>
        </w:rPr>
        <w:t> </w:t>
      </w:r>
      <w:r>
        <w:rPr>
          <w:w w:val="95"/>
        </w:rPr>
        <w:t>to</w:t>
      </w:r>
      <w:r>
        <w:rPr>
          <w:spacing w:val="-4"/>
          <w:w w:val="95"/>
        </w:rPr>
        <w:t> </w:t>
      </w:r>
      <w:r>
        <w:rPr>
          <w:w w:val="95"/>
        </w:rPr>
        <w:t>people</w:t>
      </w:r>
      <w:r>
        <w:rPr>
          <w:spacing w:val="-5"/>
          <w:w w:val="95"/>
        </w:rPr>
        <w:t> </w:t>
      </w:r>
      <w:r>
        <w:rPr>
          <w:w w:val="95"/>
        </w:rPr>
        <w:t>are</w:t>
      </w:r>
      <w:r>
        <w:rPr>
          <w:spacing w:val="-3"/>
          <w:w w:val="95"/>
        </w:rPr>
        <w:t> </w:t>
      </w:r>
      <w:r>
        <w:rPr>
          <w:w w:val="95"/>
        </w:rPr>
        <w:t>as</w:t>
      </w:r>
      <w:r>
        <w:rPr>
          <w:spacing w:val="-4"/>
          <w:w w:val="95"/>
        </w:rPr>
        <w:t> </w:t>
      </w:r>
      <w:r>
        <w:rPr>
          <w:w w:val="95"/>
        </w:rPr>
        <w:t>a</w:t>
      </w:r>
      <w:r>
        <w:rPr>
          <w:spacing w:val="-3"/>
          <w:w w:val="95"/>
        </w:rPr>
        <w:t> </w:t>
      </w:r>
      <w:r>
        <w:rPr>
          <w:w w:val="95"/>
        </w:rPr>
        <w:t>general</w:t>
      </w:r>
      <w:r>
        <w:rPr>
          <w:spacing w:val="-4"/>
          <w:w w:val="95"/>
        </w:rPr>
        <w:t> </w:t>
      </w:r>
      <w:r>
        <w:rPr>
          <w:w w:val="95"/>
        </w:rPr>
        <w:t>rule</w:t>
      </w:r>
      <w:r>
        <w:rPr>
          <w:spacing w:val="-5"/>
          <w:w w:val="95"/>
        </w:rPr>
        <w:t> </w:t>
      </w:r>
      <w:r>
        <w:rPr>
          <w:w w:val="95"/>
        </w:rPr>
        <w:t>construed</w:t>
      </w:r>
      <w:r>
        <w:rPr>
          <w:spacing w:val="-4"/>
          <w:w w:val="95"/>
        </w:rPr>
        <w:t> </w:t>
      </w:r>
      <w:r>
        <w:rPr>
          <w:w w:val="95"/>
        </w:rPr>
        <w:t>to</w:t>
      </w:r>
      <w:r>
        <w:rPr>
          <w:spacing w:val="-4"/>
          <w:w w:val="95"/>
        </w:rPr>
        <w:t> </w:t>
      </w:r>
      <w:r>
        <w:rPr>
          <w:w w:val="95"/>
        </w:rPr>
        <w:t>refer</w:t>
      </w:r>
      <w:r>
        <w:rPr>
          <w:spacing w:val="-4"/>
          <w:w w:val="95"/>
        </w:rPr>
        <w:t> </w:t>
      </w:r>
      <w:r>
        <w:rPr>
          <w:w w:val="95"/>
        </w:rPr>
        <w:t>to</w:t>
      </w:r>
      <w:r>
        <w:rPr>
          <w:spacing w:val="-4"/>
          <w:w w:val="95"/>
        </w:rPr>
        <w:t> </w:t>
      </w:r>
      <w:r>
        <w:rPr>
          <w:w w:val="95"/>
        </w:rPr>
        <w:t>people</w:t>
      </w:r>
      <w:r>
        <w:rPr>
          <w:spacing w:val="-3"/>
          <w:w w:val="95"/>
        </w:rPr>
        <w:t> </w:t>
      </w:r>
      <w:r>
        <w:rPr>
          <w:w w:val="95"/>
        </w:rPr>
        <w:t>at</w:t>
      </w:r>
      <w:r>
        <w:rPr>
          <w:spacing w:val="-3"/>
          <w:w w:val="95"/>
        </w:rPr>
        <w:t> </w:t>
      </w:r>
      <w:r>
        <w:rPr>
          <w:w w:val="95"/>
        </w:rPr>
        <w:t>the</w:t>
      </w:r>
      <w:r>
        <w:rPr>
          <w:spacing w:val="-4"/>
          <w:w w:val="95"/>
        </w:rPr>
        <w:t> </w:t>
      </w:r>
      <w:r>
        <w:rPr>
          <w:w w:val="95"/>
        </w:rPr>
        <w:t>date</w:t>
      </w:r>
      <w:r>
        <w:rPr>
          <w:spacing w:val="-4"/>
          <w:w w:val="95"/>
        </w:rPr>
        <w:t> </w:t>
      </w:r>
      <w:r>
        <w:rPr>
          <w:w w:val="95"/>
        </w:rPr>
        <w:t>the</w:t>
      </w:r>
      <w:r>
        <w:rPr>
          <w:spacing w:val="-4"/>
          <w:w w:val="95"/>
        </w:rPr>
        <w:t> </w:t>
      </w:r>
      <w:r>
        <w:rPr>
          <w:w w:val="95"/>
        </w:rPr>
        <w:t>will</w:t>
      </w:r>
      <w:r>
        <w:rPr>
          <w:spacing w:val="-5"/>
          <w:w w:val="95"/>
        </w:rPr>
        <w:t> </w:t>
      </w:r>
      <w:r>
        <w:rPr>
          <w:w w:val="95"/>
        </w:rPr>
        <w:t>was</w:t>
      </w:r>
      <w:r>
        <w:rPr>
          <w:spacing w:val="-4"/>
          <w:w w:val="95"/>
        </w:rPr>
        <w:t> </w:t>
      </w:r>
      <w:r>
        <w:rPr>
          <w:w w:val="95"/>
        </w:rPr>
        <w:t>made,</w:t>
      </w:r>
      <w:r>
        <w:rPr>
          <w:spacing w:val="1"/>
          <w:w w:val="95"/>
        </w:rPr>
        <w:t> </w:t>
      </w:r>
      <w:r>
        <w:rPr>
          <w:spacing w:val="-1"/>
          <w:w w:val="95"/>
        </w:rPr>
        <w:t>unless</w:t>
      </w:r>
      <w:r>
        <w:rPr>
          <w:spacing w:val="-5"/>
          <w:w w:val="95"/>
        </w:rPr>
        <w:t> </w:t>
      </w:r>
      <w:r>
        <w:rPr>
          <w:spacing w:val="-1"/>
          <w:w w:val="95"/>
        </w:rPr>
        <w:t>there</w:t>
      </w:r>
      <w:r>
        <w:rPr>
          <w:spacing w:val="-5"/>
          <w:w w:val="95"/>
        </w:rPr>
        <w:t> </w:t>
      </w:r>
      <w:r>
        <w:rPr>
          <w:spacing w:val="-1"/>
          <w:w w:val="95"/>
        </w:rPr>
        <w:t>is</w:t>
      </w:r>
      <w:r>
        <w:rPr>
          <w:spacing w:val="-5"/>
          <w:w w:val="95"/>
        </w:rPr>
        <w:t> </w:t>
      </w:r>
      <w:r>
        <w:rPr>
          <w:spacing w:val="-1"/>
          <w:w w:val="95"/>
        </w:rPr>
        <w:t>a</w:t>
      </w:r>
      <w:r>
        <w:rPr>
          <w:spacing w:val="-5"/>
          <w:w w:val="95"/>
        </w:rPr>
        <w:t> </w:t>
      </w:r>
      <w:r>
        <w:rPr>
          <w:spacing w:val="-1"/>
          <w:w w:val="95"/>
        </w:rPr>
        <w:t>contrary</w:t>
      </w:r>
      <w:r>
        <w:rPr>
          <w:spacing w:val="-4"/>
          <w:w w:val="95"/>
        </w:rPr>
        <w:t> </w:t>
      </w:r>
      <w:r>
        <w:rPr>
          <w:spacing w:val="-1"/>
          <w:w w:val="95"/>
        </w:rPr>
        <w:t>intention.</w:t>
      </w:r>
      <w:r>
        <w:rPr>
          <w:spacing w:val="-3"/>
          <w:w w:val="95"/>
        </w:rPr>
        <w:t> </w:t>
      </w:r>
      <w:r>
        <w:rPr>
          <w:spacing w:val="-1"/>
          <w:w w:val="95"/>
        </w:rPr>
        <w:t>A</w:t>
      </w:r>
      <w:r>
        <w:rPr>
          <w:spacing w:val="-4"/>
          <w:w w:val="95"/>
        </w:rPr>
        <w:t> </w:t>
      </w:r>
      <w:r>
        <w:rPr>
          <w:spacing w:val="-1"/>
          <w:w w:val="95"/>
        </w:rPr>
        <w:t>gift</w:t>
      </w:r>
      <w:r>
        <w:rPr>
          <w:spacing w:val="-4"/>
          <w:w w:val="95"/>
        </w:rPr>
        <w:t> </w:t>
      </w:r>
      <w:r>
        <w:rPr>
          <w:spacing w:val="-1"/>
          <w:w w:val="95"/>
        </w:rPr>
        <w:t>to</w:t>
      </w:r>
      <w:r>
        <w:rPr>
          <w:spacing w:val="-4"/>
          <w:w w:val="95"/>
        </w:rPr>
        <w:t> </w:t>
      </w:r>
      <w:r>
        <w:rPr>
          <w:spacing w:val="-1"/>
          <w:w w:val="95"/>
        </w:rPr>
        <w:t>„my</w:t>
      </w:r>
      <w:r>
        <w:rPr>
          <w:spacing w:val="-2"/>
          <w:w w:val="95"/>
        </w:rPr>
        <w:t> </w:t>
      </w:r>
      <w:r>
        <w:rPr>
          <w:i/>
          <w:spacing w:val="-1"/>
          <w:w w:val="95"/>
        </w:rPr>
        <w:t>shamba</w:t>
      </w:r>
      <w:r>
        <w:rPr>
          <w:i/>
          <w:spacing w:val="-5"/>
          <w:w w:val="95"/>
        </w:rPr>
        <w:t> </w:t>
      </w:r>
      <w:r>
        <w:rPr>
          <w:w w:val="95"/>
        </w:rPr>
        <w:t>boy‟</w:t>
      </w:r>
      <w:r>
        <w:rPr>
          <w:spacing w:val="-3"/>
          <w:w w:val="95"/>
        </w:rPr>
        <w:t> </w:t>
      </w:r>
      <w:r>
        <w:rPr>
          <w:w w:val="95"/>
        </w:rPr>
        <w:t>would</w:t>
      </w:r>
      <w:r>
        <w:rPr>
          <w:spacing w:val="-5"/>
          <w:w w:val="95"/>
        </w:rPr>
        <w:t> </w:t>
      </w:r>
      <w:r>
        <w:rPr>
          <w:w w:val="95"/>
        </w:rPr>
        <w:t>refer</w:t>
      </w:r>
      <w:r>
        <w:rPr>
          <w:spacing w:val="-4"/>
          <w:w w:val="95"/>
        </w:rPr>
        <w:t> </w:t>
      </w:r>
      <w:r>
        <w:rPr>
          <w:w w:val="95"/>
        </w:rPr>
        <w:t>to</w:t>
      </w:r>
      <w:r>
        <w:rPr>
          <w:spacing w:val="-4"/>
          <w:w w:val="95"/>
        </w:rPr>
        <w:t> </w:t>
      </w:r>
      <w:r>
        <w:rPr>
          <w:w w:val="95"/>
        </w:rPr>
        <w:t>the</w:t>
      </w:r>
      <w:r>
        <w:rPr>
          <w:spacing w:val="-5"/>
          <w:w w:val="95"/>
        </w:rPr>
        <w:t> </w:t>
      </w:r>
      <w:r>
        <w:rPr>
          <w:w w:val="95"/>
        </w:rPr>
        <w:t>testator‟s</w:t>
      </w:r>
      <w:r>
        <w:rPr>
          <w:spacing w:val="-3"/>
          <w:w w:val="95"/>
        </w:rPr>
        <w:t> </w:t>
      </w:r>
      <w:r>
        <w:rPr>
          <w:i/>
          <w:w w:val="95"/>
        </w:rPr>
        <w:t>shamba</w:t>
      </w:r>
      <w:r>
        <w:rPr>
          <w:w w:val="95"/>
        </w:rPr>
        <w:t>boy</w:t>
      </w:r>
      <w:r>
        <w:rPr>
          <w:spacing w:val="-4"/>
          <w:w w:val="95"/>
        </w:rPr>
        <w:t> </w:t>
      </w:r>
      <w:r>
        <w:rPr>
          <w:w w:val="95"/>
        </w:rPr>
        <w:t>at</w:t>
      </w:r>
      <w:r>
        <w:rPr>
          <w:spacing w:val="-4"/>
          <w:w w:val="95"/>
        </w:rPr>
        <w:t> </w:t>
      </w:r>
      <w:r>
        <w:rPr>
          <w:w w:val="95"/>
        </w:rPr>
        <w:t>the</w:t>
      </w:r>
      <w:r>
        <w:rPr>
          <w:spacing w:val="-4"/>
          <w:w w:val="95"/>
        </w:rPr>
        <w:t> </w:t>
      </w:r>
      <w:r>
        <w:rPr>
          <w:w w:val="95"/>
        </w:rPr>
        <w:t>date</w:t>
      </w:r>
      <w:r>
        <w:rPr>
          <w:spacing w:val="-4"/>
          <w:w w:val="95"/>
        </w:rPr>
        <w:t> </w:t>
      </w:r>
      <w:r>
        <w:rPr>
          <w:w w:val="95"/>
        </w:rPr>
        <w:t>of</w:t>
      </w:r>
      <w:r>
        <w:rPr>
          <w:spacing w:val="-5"/>
          <w:w w:val="95"/>
        </w:rPr>
        <w:t> </w:t>
      </w:r>
      <w:r>
        <w:rPr>
          <w:w w:val="95"/>
        </w:rPr>
        <w:t>the</w:t>
      </w:r>
      <w:r>
        <w:rPr>
          <w:spacing w:val="-5"/>
          <w:w w:val="95"/>
        </w:rPr>
        <w:t> </w:t>
      </w:r>
      <w:r>
        <w:rPr>
          <w:w w:val="95"/>
        </w:rPr>
        <w:t>will.</w:t>
      </w:r>
      <w:r>
        <w:rPr>
          <w:spacing w:val="-5"/>
          <w:w w:val="95"/>
        </w:rPr>
        <w:t> </w:t>
      </w:r>
      <w:r>
        <w:rPr>
          <w:w w:val="95"/>
        </w:rPr>
        <w:t>A</w:t>
      </w:r>
      <w:r>
        <w:rPr>
          <w:spacing w:val="-3"/>
          <w:w w:val="95"/>
        </w:rPr>
        <w:t> </w:t>
      </w:r>
      <w:r>
        <w:rPr>
          <w:w w:val="95"/>
        </w:rPr>
        <w:t>gift</w:t>
      </w:r>
      <w:r>
        <w:rPr>
          <w:spacing w:val="-4"/>
          <w:w w:val="95"/>
        </w:rPr>
        <w:t> </w:t>
      </w:r>
      <w:r>
        <w:rPr>
          <w:w w:val="95"/>
        </w:rPr>
        <w:t>to</w:t>
      </w:r>
      <w:r>
        <w:rPr>
          <w:spacing w:val="-4"/>
          <w:w w:val="95"/>
        </w:rPr>
        <w:t> </w:t>
      </w:r>
      <w:r>
        <w:rPr>
          <w:w w:val="95"/>
        </w:rPr>
        <w:t>the</w:t>
      </w:r>
    </w:p>
    <w:p>
      <w:pPr>
        <w:pStyle w:val="BodyText"/>
        <w:spacing w:line="360" w:lineRule="auto"/>
        <w:ind w:left="100" w:right="158"/>
        <w:jc w:val="both"/>
      </w:pPr>
      <w:r>
        <w:rPr>
          <w:w w:val="90"/>
        </w:rPr>
        <w:t>„youngest</w:t>
      </w:r>
      <w:r>
        <w:rPr>
          <w:spacing w:val="-3"/>
          <w:w w:val="90"/>
        </w:rPr>
        <w:t> </w:t>
      </w:r>
      <w:r>
        <w:rPr>
          <w:w w:val="90"/>
        </w:rPr>
        <w:t>child</w:t>
      </w:r>
      <w:r>
        <w:rPr>
          <w:spacing w:val="-3"/>
          <w:w w:val="90"/>
        </w:rPr>
        <w:t> </w:t>
      </w:r>
      <w:r>
        <w:rPr>
          <w:w w:val="90"/>
        </w:rPr>
        <w:t>of</w:t>
      </w:r>
      <w:r>
        <w:rPr>
          <w:spacing w:val="-6"/>
          <w:w w:val="90"/>
        </w:rPr>
        <w:t> </w:t>
      </w:r>
      <w:r>
        <w:rPr>
          <w:w w:val="90"/>
        </w:rPr>
        <w:t>my</w:t>
      </w:r>
      <w:r>
        <w:rPr>
          <w:spacing w:val="-6"/>
          <w:w w:val="90"/>
        </w:rPr>
        <w:t> </w:t>
      </w:r>
      <w:r>
        <w:rPr>
          <w:w w:val="90"/>
        </w:rPr>
        <w:t>niece</w:t>
      </w:r>
      <w:r>
        <w:rPr>
          <w:spacing w:val="-3"/>
          <w:w w:val="90"/>
        </w:rPr>
        <w:t> </w:t>
      </w:r>
      <w:r>
        <w:rPr>
          <w:w w:val="90"/>
        </w:rPr>
        <w:t>Kanini‟,</w:t>
      </w:r>
      <w:r>
        <w:rPr>
          <w:spacing w:val="-2"/>
          <w:w w:val="90"/>
        </w:rPr>
        <w:t> </w:t>
      </w:r>
      <w:r>
        <w:rPr>
          <w:w w:val="90"/>
        </w:rPr>
        <w:t>and</w:t>
      </w:r>
      <w:r>
        <w:rPr>
          <w:spacing w:val="-6"/>
          <w:w w:val="90"/>
        </w:rPr>
        <w:t> </w:t>
      </w:r>
      <w:r>
        <w:rPr>
          <w:w w:val="90"/>
        </w:rPr>
        <w:t>the</w:t>
      </w:r>
      <w:r>
        <w:rPr>
          <w:spacing w:val="-6"/>
          <w:w w:val="90"/>
        </w:rPr>
        <w:t> </w:t>
      </w:r>
      <w:r>
        <w:rPr>
          <w:w w:val="90"/>
        </w:rPr>
        <w:t>youngest</w:t>
      </w:r>
      <w:r>
        <w:rPr>
          <w:spacing w:val="-3"/>
          <w:w w:val="90"/>
        </w:rPr>
        <w:t> </w:t>
      </w:r>
      <w:r>
        <w:rPr>
          <w:w w:val="90"/>
        </w:rPr>
        <w:t>child</w:t>
      </w:r>
      <w:r>
        <w:rPr>
          <w:spacing w:val="-3"/>
          <w:w w:val="90"/>
        </w:rPr>
        <w:t> </w:t>
      </w:r>
      <w:r>
        <w:rPr>
          <w:w w:val="90"/>
        </w:rPr>
        <w:t>of</w:t>
      </w:r>
      <w:r>
        <w:rPr>
          <w:spacing w:val="-4"/>
          <w:w w:val="90"/>
        </w:rPr>
        <w:t> </w:t>
      </w:r>
      <w:r>
        <w:rPr>
          <w:w w:val="90"/>
        </w:rPr>
        <w:t>Kanini</w:t>
      </w:r>
      <w:r>
        <w:rPr>
          <w:spacing w:val="-4"/>
          <w:w w:val="90"/>
        </w:rPr>
        <w:t> </w:t>
      </w:r>
      <w:r>
        <w:rPr>
          <w:w w:val="90"/>
        </w:rPr>
        <w:t>alive</w:t>
      </w:r>
      <w:r>
        <w:rPr>
          <w:spacing w:val="-4"/>
          <w:w w:val="90"/>
        </w:rPr>
        <w:t> </w:t>
      </w:r>
      <w:r>
        <w:rPr>
          <w:w w:val="90"/>
        </w:rPr>
        <w:t>at</w:t>
      </w:r>
      <w:r>
        <w:rPr>
          <w:spacing w:val="-5"/>
          <w:w w:val="90"/>
        </w:rPr>
        <w:t> </w:t>
      </w:r>
      <w:r>
        <w:rPr>
          <w:w w:val="90"/>
        </w:rPr>
        <w:t>the</w:t>
      </w:r>
      <w:r>
        <w:rPr>
          <w:spacing w:val="-4"/>
          <w:w w:val="90"/>
        </w:rPr>
        <w:t> </w:t>
      </w:r>
      <w:r>
        <w:rPr>
          <w:w w:val="90"/>
        </w:rPr>
        <w:t>date</w:t>
      </w:r>
      <w:r>
        <w:rPr>
          <w:spacing w:val="-6"/>
          <w:w w:val="90"/>
        </w:rPr>
        <w:t> </w:t>
      </w:r>
      <w:r>
        <w:rPr>
          <w:w w:val="90"/>
        </w:rPr>
        <w:t>of</w:t>
      </w:r>
      <w:r>
        <w:rPr>
          <w:spacing w:val="-6"/>
          <w:w w:val="90"/>
        </w:rPr>
        <w:t> </w:t>
      </w:r>
      <w:r>
        <w:rPr>
          <w:w w:val="90"/>
        </w:rPr>
        <w:t>the</w:t>
      </w:r>
      <w:r>
        <w:rPr>
          <w:spacing w:val="-5"/>
          <w:w w:val="90"/>
        </w:rPr>
        <w:t> </w:t>
      </w:r>
      <w:r>
        <w:rPr>
          <w:w w:val="90"/>
        </w:rPr>
        <w:t>will</w:t>
      </w:r>
      <w:r>
        <w:rPr>
          <w:spacing w:val="-5"/>
          <w:w w:val="90"/>
        </w:rPr>
        <w:t> </w:t>
      </w:r>
      <w:r>
        <w:rPr>
          <w:w w:val="90"/>
        </w:rPr>
        <w:t>was</w:t>
      </w:r>
      <w:r>
        <w:rPr>
          <w:spacing w:val="-6"/>
          <w:w w:val="90"/>
        </w:rPr>
        <w:t> </w:t>
      </w:r>
      <w:r>
        <w:rPr>
          <w:w w:val="90"/>
        </w:rPr>
        <w:t>Wayua,</w:t>
      </w:r>
      <w:r>
        <w:rPr>
          <w:spacing w:val="-5"/>
          <w:w w:val="90"/>
        </w:rPr>
        <w:t> </w:t>
      </w:r>
      <w:r>
        <w:rPr>
          <w:w w:val="90"/>
        </w:rPr>
        <w:t>but</w:t>
      </w:r>
      <w:r>
        <w:rPr>
          <w:spacing w:val="-5"/>
          <w:w w:val="90"/>
        </w:rPr>
        <w:t> </w:t>
      </w:r>
      <w:r>
        <w:rPr>
          <w:w w:val="90"/>
        </w:rPr>
        <w:t>Wayua</w:t>
      </w:r>
      <w:r>
        <w:rPr>
          <w:spacing w:val="-6"/>
          <w:w w:val="90"/>
        </w:rPr>
        <w:t> </w:t>
      </w:r>
      <w:r>
        <w:rPr>
          <w:w w:val="90"/>
        </w:rPr>
        <w:t>had</w:t>
      </w:r>
      <w:r>
        <w:rPr>
          <w:spacing w:val="-6"/>
          <w:w w:val="90"/>
        </w:rPr>
        <w:t> </w:t>
      </w:r>
      <w:r>
        <w:rPr>
          <w:w w:val="90"/>
        </w:rPr>
        <w:t>died</w:t>
      </w:r>
      <w:r>
        <w:rPr>
          <w:spacing w:val="-4"/>
          <w:w w:val="90"/>
        </w:rPr>
        <w:t> </w:t>
      </w:r>
      <w:r>
        <w:rPr>
          <w:w w:val="90"/>
        </w:rPr>
        <w:t>by</w:t>
      </w:r>
      <w:r>
        <w:rPr>
          <w:spacing w:val="-6"/>
          <w:w w:val="90"/>
        </w:rPr>
        <w:t> </w:t>
      </w:r>
      <w:r>
        <w:rPr>
          <w:w w:val="90"/>
        </w:rPr>
        <w:t>the</w:t>
      </w:r>
      <w:r>
        <w:rPr>
          <w:spacing w:val="-4"/>
          <w:w w:val="90"/>
        </w:rPr>
        <w:t> </w:t>
      </w:r>
      <w:r>
        <w:rPr>
          <w:w w:val="90"/>
        </w:rPr>
        <w:t>date</w:t>
      </w:r>
      <w:r>
        <w:rPr>
          <w:spacing w:val="-6"/>
          <w:w w:val="90"/>
        </w:rPr>
        <w:t> </w:t>
      </w:r>
      <w:r>
        <w:rPr>
          <w:w w:val="90"/>
        </w:rPr>
        <w:t>of</w:t>
      </w:r>
      <w:r>
        <w:rPr>
          <w:spacing w:val="1"/>
          <w:w w:val="90"/>
        </w:rPr>
        <w:t> </w:t>
      </w:r>
      <w:r>
        <w:rPr>
          <w:w w:val="95"/>
        </w:rPr>
        <w:t>the</w:t>
      </w:r>
      <w:r>
        <w:rPr>
          <w:spacing w:val="-9"/>
          <w:w w:val="95"/>
        </w:rPr>
        <w:t> </w:t>
      </w:r>
      <w:r>
        <w:rPr>
          <w:w w:val="95"/>
        </w:rPr>
        <w:t>testator‟s</w:t>
      </w:r>
      <w:r>
        <w:rPr>
          <w:spacing w:val="-8"/>
          <w:w w:val="95"/>
        </w:rPr>
        <w:t> </w:t>
      </w:r>
      <w:r>
        <w:rPr>
          <w:w w:val="95"/>
        </w:rPr>
        <w:t>death.</w:t>
      </w:r>
      <w:r>
        <w:rPr>
          <w:spacing w:val="-7"/>
          <w:w w:val="95"/>
        </w:rPr>
        <w:t> </w:t>
      </w:r>
      <w:r>
        <w:rPr>
          <w:w w:val="95"/>
        </w:rPr>
        <w:t>The</w:t>
      </w:r>
      <w:r>
        <w:rPr>
          <w:spacing w:val="-8"/>
          <w:w w:val="95"/>
        </w:rPr>
        <w:t> </w:t>
      </w:r>
      <w:r>
        <w:rPr>
          <w:w w:val="95"/>
        </w:rPr>
        <w:t>consequences</w:t>
      </w:r>
      <w:r>
        <w:rPr>
          <w:spacing w:val="-8"/>
          <w:w w:val="95"/>
        </w:rPr>
        <w:t> </w:t>
      </w:r>
      <w:r>
        <w:rPr>
          <w:w w:val="95"/>
        </w:rPr>
        <w:t>of</w:t>
      </w:r>
      <w:r>
        <w:rPr>
          <w:spacing w:val="-8"/>
          <w:w w:val="95"/>
        </w:rPr>
        <w:t> </w:t>
      </w:r>
      <w:r>
        <w:rPr>
          <w:w w:val="95"/>
        </w:rPr>
        <w:t>the</w:t>
      </w:r>
      <w:r>
        <w:rPr>
          <w:spacing w:val="-8"/>
          <w:w w:val="95"/>
        </w:rPr>
        <w:t> </w:t>
      </w:r>
      <w:r>
        <w:rPr>
          <w:w w:val="95"/>
        </w:rPr>
        <w:t>general</w:t>
      </w:r>
      <w:r>
        <w:rPr>
          <w:spacing w:val="-8"/>
          <w:w w:val="95"/>
        </w:rPr>
        <w:t> </w:t>
      </w:r>
      <w:r>
        <w:rPr>
          <w:w w:val="95"/>
        </w:rPr>
        <w:t>rule</w:t>
      </w:r>
      <w:r>
        <w:rPr>
          <w:spacing w:val="-8"/>
          <w:w w:val="95"/>
        </w:rPr>
        <w:t> </w:t>
      </w:r>
      <w:r>
        <w:rPr>
          <w:w w:val="95"/>
        </w:rPr>
        <w:t>that</w:t>
      </w:r>
      <w:r>
        <w:rPr>
          <w:spacing w:val="-7"/>
          <w:w w:val="95"/>
        </w:rPr>
        <w:t> </w:t>
      </w:r>
      <w:r>
        <w:rPr>
          <w:w w:val="95"/>
        </w:rPr>
        <w:t>a</w:t>
      </w:r>
      <w:r>
        <w:rPr>
          <w:spacing w:val="-8"/>
          <w:w w:val="95"/>
        </w:rPr>
        <w:t> </w:t>
      </w:r>
      <w:r>
        <w:rPr>
          <w:w w:val="95"/>
        </w:rPr>
        <w:t>will</w:t>
      </w:r>
      <w:r>
        <w:rPr>
          <w:spacing w:val="-6"/>
          <w:w w:val="95"/>
        </w:rPr>
        <w:t> </w:t>
      </w:r>
      <w:r>
        <w:rPr>
          <w:w w:val="95"/>
        </w:rPr>
        <w:t>is</w:t>
      </w:r>
      <w:r>
        <w:rPr>
          <w:spacing w:val="-9"/>
          <w:w w:val="95"/>
        </w:rPr>
        <w:t> </w:t>
      </w:r>
      <w:r>
        <w:rPr>
          <w:w w:val="95"/>
        </w:rPr>
        <w:t>construed</w:t>
      </w:r>
      <w:r>
        <w:rPr>
          <w:spacing w:val="-8"/>
          <w:w w:val="95"/>
        </w:rPr>
        <w:t> </w:t>
      </w:r>
      <w:r>
        <w:rPr>
          <w:w w:val="95"/>
        </w:rPr>
        <w:t>referring</w:t>
      </w:r>
      <w:r>
        <w:rPr>
          <w:spacing w:val="-8"/>
          <w:w w:val="95"/>
        </w:rPr>
        <w:t> </w:t>
      </w:r>
      <w:r>
        <w:rPr>
          <w:w w:val="95"/>
        </w:rPr>
        <w:t>to</w:t>
      </w:r>
      <w:r>
        <w:rPr>
          <w:spacing w:val="-8"/>
          <w:w w:val="95"/>
        </w:rPr>
        <w:t> </w:t>
      </w:r>
      <w:r>
        <w:rPr>
          <w:w w:val="95"/>
        </w:rPr>
        <w:t>people</w:t>
      </w:r>
      <w:r>
        <w:rPr>
          <w:spacing w:val="-8"/>
          <w:w w:val="95"/>
        </w:rPr>
        <w:t> </w:t>
      </w:r>
      <w:r>
        <w:rPr>
          <w:w w:val="95"/>
        </w:rPr>
        <w:t>at</w:t>
      </w:r>
      <w:r>
        <w:rPr>
          <w:spacing w:val="-7"/>
          <w:w w:val="95"/>
        </w:rPr>
        <w:t> </w:t>
      </w:r>
      <w:r>
        <w:rPr>
          <w:w w:val="95"/>
        </w:rPr>
        <w:t>the</w:t>
      </w:r>
      <w:r>
        <w:rPr>
          <w:spacing w:val="-8"/>
          <w:w w:val="95"/>
        </w:rPr>
        <w:t> </w:t>
      </w:r>
      <w:r>
        <w:rPr>
          <w:w w:val="95"/>
        </w:rPr>
        <w:t>date</w:t>
      </w:r>
      <w:r>
        <w:rPr>
          <w:spacing w:val="-8"/>
          <w:w w:val="95"/>
        </w:rPr>
        <w:t> </w:t>
      </w:r>
      <w:r>
        <w:rPr>
          <w:w w:val="95"/>
        </w:rPr>
        <w:t>of</w:t>
      </w:r>
      <w:r>
        <w:rPr>
          <w:spacing w:val="-8"/>
          <w:w w:val="95"/>
        </w:rPr>
        <w:t> </w:t>
      </w:r>
      <w:r>
        <w:rPr>
          <w:w w:val="95"/>
        </w:rPr>
        <w:t>the</w:t>
      </w:r>
      <w:r>
        <w:rPr>
          <w:spacing w:val="-8"/>
          <w:w w:val="95"/>
        </w:rPr>
        <w:t> </w:t>
      </w:r>
      <w:r>
        <w:rPr>
          <w:w w:val="95"/>
        </w:rPr>
        <w:t>will,</w:t>
      </w:r>
      <w:r>
        <w:rPr>
          <w:spacing w:val="-8"/>
          <w:w w:val="95"/>
        </w:rPr>
        <w:t> </w:t>
      </w:r>
      <w:r>
        <w:rPr>
          <w:w w:val="95"/>
        </w:rPr>
        <w:t>is</w:t>
      </w:r>
      <w:r>
        <w:rPr>
          <w:spacing w:val="-8"/>
          <w:w w:val="95"/>
        </w:rPr>
        <w:t> </w:t>
      </w:r>
      <w:r>
        <w:rPr>
          <w:w w:val="95"/>
        </w:rPr>
        <w:t>that</w:t>
      </w:r>
      <w:r>
        <w:rPr>
          <w:spacing w:val="-8"/>
          <w:w w:val="95"/>
        </w:rPr>
        <w:t> </w:t>
      </w:r>
      <w:r>
        <w:rPr>
          <w:w w:val="95"/>
        </w:rPr>
        <w:t>the</w:t>
      </w:r>
      <w:r>
        <w:rPr>
          <w:spacing w:val="-6"/>
          <w:w w:val="95"/>
        </w:rPr>
        <w:t> </w:t>
      </w:r>
      <w:r>
        <w:rPr>
          <w:w w:val="95"/>
        </w:rPr>
        <w:t>gift</w:t>
      </w:r>
      <w:r>
        <w:rPr>
          <w:spacing w:val="-8"/>
          <w:w w:val="95"/>
        </w:rPr>
        <w:t> </w:t>
      </w:r>
      <w:r>
        <w:rPr>
          <w:w w:val="95"/>
        </w:rPr>
        <w:t>to</w:t>
      </w:r>
      <w:r>
        <w:rPr>
          <w:spacing w:val="-40"/>
          <w:w w:val="95"/>
        </w:rPr>
        <w:t> </w:t>
      </w:r>
      <w:r>
        <w:rPr>
          <w:w w:val="90"/>
        </w:rPr>
        <w:t>Kanini‟s</w:t>
      </w:r>
      <w:r>
        <w:rPr>
          <w:spacing w:val="-7"/>
          <w:w w:val="90"/>
        </w:rPr>
        <w:t> </w:t>
      </w:r>
      <w:r>
        <w:rPr>
          <w:w w:val="90"/>
        </w:rPr>
        <w:t>youngest</w:t>
      </w:r>
      <w:r>
        <w:rPr>
          <w:spacing w:val="-5"/>
          <w:w w:val="90"/>
        </w:rPr>
        <w:t> </w:t>
      </w:r>
      <w:r>
        <w:rPr>
          <w:w w:val="90"/>
        </w:rPr>
        <w:t>child</w:t>
      </w:r>
      <w:r>
        <w:rPr>
          <w:spacing w:val="-6"/>
          <w:w w:val="90"/>
        </w:rPr>
        <w:t> </w:t>
      </w:r>
      <w:r>
        <w:rPr>
          <w:w w:val="90"/>
        </w:rPr>
        <w:t>will</w:t>
      </w:r>
      <w:r>
        <w:rPr>
          <w:spacing w:val="-5"/>
          <w:w w:val="90"/>
        </w:rPr>
        <w:t> </w:t>
      </w:r>
      <w:r>
        <w:rPr>
          <w:w w:val="90"/>
        </w:rPr>
        <w:t>lapse,</w:t>
      </w:r>
      <w:r>
        <w:rPr>
          <w:spacing w:val="-5"/>
          <w:w w:val="90"/>
        </w:rPr>
        <w:t> </w:t>
      </w:r>
      <w:r>
        <w:rPr>
          <w:w w:val="90"/>
        </w:rPr>
        <w:t>even</w:t>
      </w:r>
      <w:r>
        <w:rPr>
          <w:spacing w:val="-6"/>
          <w:w w:val="90"/>
        </w:rPr>
        <w:t> </w:t>
      </w:r>
      <w:r>
        <w:rPr>
          <w:w w:val="90"/>
        </w:rPr>
        <w:t>if</w:t>
      </w:r>
      <w:r>
        <w:rPr>
          <w:spacing w:val="-6"/>
          <w:w w:val="90"/>
        </w:rPr>
        <w:t> </w:t>
      </w:r>
      <w:r>
        <w:rPr>
          <w:w w:val="90"/>
        </w:rPr>
        <w:t>Kanini</w:t>
      </w:r>
      <w:r>
        <w:rPr>
          <w:spacing w:val="-6"/>
          <w:w w:val="90"/>
        </w:rPr>
        <w:t> </w:t>
      </w:r>
      <w:r>
        <w:rPr>
          <w:w w:val="90"/>
        </w:rPr>
        <w:t>has</w:t>
      </w:r>
      <w:r>
        <w:rPr>
          <w:spacing w:val="-4"/>
          <w:w w:val="90"/>
        </w:rPr>
        <w:t> </w:t>
      </w:r>
      <w:r>
        <w:rPr>
          <w:w w:val="90"/>
        </w:rPr>
        <w:t>other</w:t>
      </w:r>
      <w:r>
        <w:rPr>
          <w:spacing w:val="-5"/>
          <w:w w:val="90"/>
        </w:rPr>
        <w:t> </w:t>
      </w:r>
      <w:r>
        <w:rPr>
          <w:w w:val="90"/>
        </w:rPr>
        <w:t>children</w:t>
      </w:r>
      <w:r>
        <w:rPr>
          <w:spacing w:val="-4"/>
          <w:w w:val="90"/>
        </w:rPr>
        <w:t> </w:t>
      </w:r>
      <w:r>
        <w:rPr>
          <w:w w:val="90"/>
        </w:rPr>
        <w:t>alive</w:t>
      </w:r>
      <w:r>
        <w:rPr>
          <w:spacing w:val="-6"/>
          <w:w w:val="90"/>
        </w:rPr>
        <w:t> </w:t>
      </w:r>
      <w:r>
        <w:rPr>
          <w:w w:val="90"/>
        </w:rPr>
        <w:t>at</w:t>
      </w:r>
      <w:r>
        <w:rPr>
          <w:spacing w:val="-2"/>
          <w:w w:val="90"/>
        </w:rPr>
        <w:t> </w:t>
      </w:r>
      <w:r>
        <w:rPr>
          <w:w w:val="90"/>
        </w:rPr>
        <w:t>the</w:t>
      </w:r>
      <w:r>
        <w:rPr>
          <w:spacing w:val="-6"/>
          <w:w w:val="90"/>
        </w:rPr>
        <w:t> </w:t>
      </w:r>
      <w:r>
        <w:rPr>
          <w:w w:val="90"/>
        </w:rPr>
        <w:t>testator‟s</w:t>
      </w:r>
      <w:r>
        <w:rPr>
          <w:spacing w:val="-6"/>
          <w:w w:val="90"/>
        </w:rPr>
        <w:t> </w:t>
      </w:r>
      <w:r>
        <w:rPr>
          <w:w w:val="90"/>
        </w:rPr>
        <w:t>death.</w:t>
      </w:r>
      <w:r>
        <w:rPr>
          <w:spacing w:val="-6"/>
          <w:w w:val="90"/>
        </w:rPr>
        <w:t> </w:t>
      </w:r>
      <w:r>
        <w:rPr>
          <w:w w:val="90"/>
        </w:rPr>
        <w:t>(</w:t>
      </w:r>
      <w:r>
        <w:rPr>
          <w:i/>
          <w:w w:val="90"/>
        </w:rPr>
        <w:t>Re</w:t>
      </w:r>
      <w:r>
        <w:rPr>
          <w:i/>
          <w:spacing w:val="-6"/>
          <w:w w:val="90"/>
        </w:rPr>
        <w:t> </w:t>
      </w:r>
      <w:r>
        <w:rPr>
          <w:i/>
          <w:w w:val="90"/>
        </w:rPr>
        <w:t>Whorwood</w:t>
      </w:r>
      <w:r>
        <w:rPr>
          <w:w w:val="90"/>
        </w:rPr>
        <w:t>(1887)</w:t>
      </w:r>
      <w:r>
        <w:rPr>
          <w:spacing w:val="-6"/>
          <w:w w:val="90"/>
        </w:rPr>
        <w:t> </w:t>
      </w:r>
      <w:r>
        <w:rPr>
          <w:w w:val="90"/>
        </w:rPr>
        <w:t>34</w:t>
      </w:r>
      <w:r>
        <w:rPr>
          <w:spacing w:val="-6"/>
          <w:w w:val="90"/>
        </w:rPr>
        <w:t> </w:t>
      </w:r>
      <w:r>
        <w:rPr>
          <w:w w:val="90"/>
        </w:rPr>
        <w:t>Ch</w:t>
      </w:r>
      <w:r>
        <w:rPr>
          <w:spacing w:val="-5"/>
          <w:w w:val="90"/>
        </w:rPr>
        <w:t> </w:t>
      </w:r>
      <w:r>
        <w:rPr>
          <w:w w:val="90"/>
        </w:rPr>
        <w:t>D</w:t>
      </w:r>
      <w:r>
        <w:rPr>
          <w:spacing w:val="-5"/>
          <w:w w:val="90"/>
        </w:rPr>
        <w:t> </w:t>
      </w:r>
      <w:r>
        <w:rPr>
          <w:w w:val="90"/>
        </w:rPr>
        <w:t>446).</w:t>
      </w:r>
    </w:p>
    <w:p>
      <w:pPr>
        <w:pStyle w:val="BodyText"/>
        <w:spacing w:before="7"/>
        <w:rPr>
          <w:sz w:val="26"/>
        </w:rPr>
      </w:pPr>
    </w:p>
    <w:p>
      <w:pPr>
        <w:pStyle w:val="BodyText"/>
        <w:spacing w:line="360" w:lineRule="auto"/>
        <w:ind w:left="100" w:right="158"/>
        <w:jc w:val="both"/>
      </w:pPr>
      <w:r>
        <w:rPr>
          <w:w w:val="90"/>
        </w:rPr>
        <w:t>It is, however, possible to have a contrary intention to the general rule that, as regards reference to people,</w:t>
      </w:r>
      <w:r>
        <w:rPr>
          <w:spacing w:val="1"/>
          <w:w w:val="90"/>
        </w:rPr>
        <w:t> </w:t>
      </w:r>
      <w:r>
        <w:rPr>
          <w:w w:val="90"/>
        </w:rPr>
        <w:t>a will speaks from the date of the</w:t>
      </w:r>
      <w:r>
        <w:rPr>
          <w:spacing w:val="1"/>
          <w:w w:val="90"/>
        </w:rPr>
        <w:t> </w:t>
      </w:r>
      <w:r>
        <w:rPr>
          <w:w w:val="90"/>
        </w:rPr>
        <w:t>will. (</w:t>
      </w:r>
      <w:r>
        <w:rPr>
          <w:i/>
          <w:w w:val="90"/>
        </w:rPr>
        <w:t>Re Daniels </w:t>
      </w:r>
      <w:r>
        <w:rPr>
          <w:w w:val="90"/>
        </w:rPr>
        <w:t>(1918) 87 LJ Ch 661, </w:t>
      </w:r>
      <w:r>
        <w:rPr>
          <w:i/>
          <w:w w:val="90"/>
        </w:rPr>
        <w:t>Radford vs. Willis </w:t>
      </w:r>
      <w:r>
        <w:rPr>
          <w:w w:val="90"/>
        </w:rPr>
        <w:t>(1871) Ch App 7).Where no person fulfils the description at the date of the will needs</w:t>
      </w:r>
      <w:r>
        <w:rPr>
          <w:spacing w:val="-38"/>
          <w:w w:val="90"/>
        </w:rPr>
        <w:t> </w:t>
      </w:r>
      <w:r>
        <w:rPr>
          <w:w w:val="90"/>
        </w:rPr>
        <w:t>to be distinguished from that where a person fulfils the description at the date of the will, but by the date of the testator‟s death, that description</w:t>
      </w:r>
      <w:r>
        <w:rPr>
          <w:spacing w:val="1"/>
          <w:w w:val="90"/>
        </w:rPr>
        <w:t> </w:t>
      </w:r>
      <w:r>
        <w:rPr/>
        <w:t>has</w:t>
      </w:r>
      <w:r>
        <w:rPr>
          <w:spacing w:val="-10"/>
        </w:rPr>
        <w:t> </w:t>
      </w:r>
      <w:r>
        <w:rPr/>
        <w:t>become</w:t>
      </w:r>
      <w:r>
        <w:rPr>
          <w:spacing w:val="-9"/>
        </w:rPr>
        <w:t> </w:t>
      </w:r>
      <w:r>
        <w:rPr/>
        <w:t>inoperative</w:t>
      </w:r>
      <w:r>
        <w:rPr>
          <w:spacing w:val="-9"/>
        </w:rPr>
        <w:t> </w:t>
      </w:r>
      <w:r>
        <w:rPr/>
        <w:t>to</w:t>
      </w:r>
      <w:r>
        <w:rPr>
          <w:spacing w:val="-8"/>
        </w:rPr>
        <w:t> </w:t>
      </w:r>
      <w:r>
        <w:rPr/>
        <w:t>them</w:t>
      </w:r>
      <w:r>
        <w:rPr>
          <w:spacing w:val="-8"/>
        </w:rPr>
        <w:t> </w:t>
      </w:r>
      <w:r>
        <w:rPr/>
        <w:t>(</w:t>
      </w:r>
      <w:r>
        <w:rPr>
          <w:i/>
        </w:rPr>
        <w:t>Radford</w:t>
      </w:r>
      <w:r>
        <w:rPr>
          <w:i/>
          <w:spacing w:val="-8"/>
        </w:rPr>
        <w:t> </w:t>
      </w:r>
      <w:r>
        <w:rPr>
          <w:i/>
        </w:rPr>
        <w:t>vs.</w:t>
      </w:r>
      <w:r>
        <w:rPr>
          <w:i/>
          <w:spacing w:val="-9"/>
        </w:rPr>
        <w:t> </w:t>
      </w:r>
      <w:r>
        <w:rPr>
          <w:i/>
        </w:rPr>
        <w:t>Willis</w:t>
      </w:r>
      <w:r>
        <w:rPr/>
        <w:t>).</w:t>
      </w:r>
    </w:p>
    <w:p>
      <w:pPr>
        <w:pStyle w:val="BodyText"/>
        <w:spacing w:before="5"/>
        <w:rPr>
          <w:sz w:val="26"/>
        </w:rPr>
      </w:pPr>
    </w:p>
    <w:p>
      <w:pPr>
        <w:pStyle w:val="BodyText"/>
        <w:spacing w:line="360" w:lineRule="auto"/>
        <w:ind w:left="100" w:right="156"/>
        <w:jc w:val="both"/>
      </w:pPr>
      <w:r>
        <w:rPr>
          <w:w w:val="90"/>
        </w:rPr>
        <w:t>A number of difficulties in construction of a will occur in relation to gifts where the relationship is specified. This is particularly so where a gift</w:t>
      </w:r>
      <w:r>
        <w:rPr>
          <w:spacing w:val="1"/>
          <w:w w:val="90"/>
        </w:rPr>
        <w:t> </w:t>
      </w:r>
      <w:r>
        <w:rPr>
          <w:w w:val="90"/>
        </w:rPr>
        <w:t>is made to children or remoter issue. Regarding relationships referred to in the making of gifts generally, there is a presumption that the only</w:t>
      </w:r>
      <w:r>
        <w:rPr>
          <w:spacing w:val="1"/>
          <w:w w:val="90"/>
        </w:rPr>
        <w:t> </w:t>
      </w:r>
      <w:r>
        <w:rPr>
          <w:w w:val="90"/>
        </w:rPr>
        <w:t>persons to take are blood relatives, and not relatives by affinity or marriage. A gift to „all my nieces‟, does not include any females born to a</w:t>
      </w:r>
      <w:r>
        <w:rPr>
          <w:spacing w:val="1"/>
          <w:w w:val="90"/>
        </w:rPr>
        <w:t> </w:t>
      </w:r>
      <w:r>
        <w:rPr>
          <w:spacing w:val="-1"/>
          <w:w w:val="90"/>
        </w:rPr>
        <w:t>brother or sister of his wife. In </w:t>
      </w:r>
      <w:r>
        <w:rPr>
          <w:i/>
          <w:spacing w:val="-1"/>
          <w:w w:val="90"/>
        </w:rPr>
        <w:t>Rashida </w:t>
      </w:r>
      <w:r>
        <w:rPr>
          <w:i/>
          <w:w w:val="90"/>
        </w:rPr>
        <w:t>Begum vs. Administrator General and another </w:t>
      </w:r>
      <w:r>
        <w:rPr>
          <w:w w:val="90"/>
        </w:rPr>
        <w:t>(1951) 18 EACA 102 (Sir Barclay Nihill P, Sir Newnham</w:t>
      </w:r>
      <w:r>
        <w:rPr>
          <w:spacing w:val="-38"/>
          <w:w w:val="90"/>
        </w:rPr>
        <w:t> </w:t>
      </w:r>
      <w:r>
        <w:rPr>
          <w:spacing w:val="-1"/>
          <w:w w:val="95"/>
        </w:rPr>
        <w:t>Worley</w:t>
      </w:r>
      <w:r>
        <w:rPr>
          <w:spacing w:val="-7"/>
          <w:w w:val="95"/>
        </w:rPr>
        <w:t> </w:t>
      </w:r>
      <w:r>
        <w:rPr>
          <w:spacing w:val="-1"/>
          <w:w w:val="95"/>
        </w:rPr>
        <w:t>VP</w:t>
      </w:r>
      <w:r>
        <w:rPr>
          <w:spacing w:val="-4"/>
          <w:w w:val="95"/>
        </w:rPr>
        <w:t> </w:t>
      </w:r>
      <w:r>
        <w:rPr>
          <w:spacing w:val="-1"/>
          <w:w w:val="95"/>
        </w:rPr>
        <w:t>and</w:t>
      </w:r>
      <w:r>
        <w:rPr>
          <w:spacing w:val="-6"/>
          <w:w w:val="95"/>
        </w:rPr>
        <w:t> </w:t>
      </w:r>
      <w:r>
        <w:rPr>
          <w:spacing w:val="-1"/>
          <w:w w:val="95"/>
        </w:rPr>
        <w:t>Pearson</w:t>
      </w:r>
      <w:r>
        <w:rPr>
          <w:spacing w:val="-6"/>
          <w:w w:val="95"/>
        </w:rPr>
        <w:t> </w:t>
      </w:r>
      <w:r>
        <w:rPr>
          <w:spacing w:val="-1"/>
          <w:w w:val="95"/>
        </w:rPr>
        <w:t>Ag.CJ)</w:t>
      </w:r>
      <w:r>
        <w:rPr>
          <w:spacing w:val="-6"/>
          <w:w w:val="95"/>
        </w:rPr>
        <w:t> </w:t>
      </w:r>
      <w:r>
        <w:rPr>
          <w:spacing w:val="-1"/>
          <w:w w:val="95"/>
        </w:rPr>
        <w:t>the</w:t>
      </w:r>
      <w:r>
        <w:rPr>
          <w:spacing w:val="-5"/>
          <w:w w:val="95"/>
        </w:rPr>
        <w:t> </w:t>
      </w:r>
      <w:r>
        <w:rPr>
          <w:spacing w:val="-1"/>
          <w:w w:val="95"/>
        </w:rPr>
        <w:t>clause</w:t>
      </w:r>
      <w:r>
        <w:rPr>
          <w:spacing w:val="-6"/>
          <w:w w:val="95"/>
        </w:rPr>
        <w:t> </w:t>
      </w:r>
      <w:r>
        <w:rPr>
          <w:spacing w:val="-1"/>
          <w:w w:val="95"/>
        </w:rPr>
        <w:t>„other</w:t>
      </w:r>
      <w:r>
        <w:rPr>
          <w:spacing w:val="-6"/>
          <w:w w:val="95"/>
        </w:rPr>
        <w:t> </w:t>
      </w:r>
      <w:r>
        <w:rPr>
          <w:spacing w:val="-1"/>
          <w:w w:val="95"/>
        </w:rPr>
        <w:t>relations‟</w:t>
      </w:r>
      <w:r>
        <w:rPr>
          <w:spacing w:val="-5"/>
          <w:w w:val="95"/>
        </w:rPr>
        <w:t> </w:t>
      </w:r>
      <w:r>
        <w:rPr>
          <w:w w:val="95"/>
        </w:rPr>
        <w:t>was</w:t>
      </w:r>
      <w:r>
        <w:rPr>
          <w:spacing w:val="-6"/>
          <w:w w:val="95"/>
        </w:rPr>
        <w:t> </w:t>
      </w:r>
      <w:r>
        <w:rPr>
          <w:w w:val="95"/>
        </w:rPr>
        <w:t>construed</w:t>
      </w:r>
      <w:r>
        <w:rPr>
          <w:spacing w:val="-6"/>
          <w:w w:val="95"/>
        </w:rPr>
        <w:t> </w:t>
      </w:r>
      <w:r>
        <w:rPr>
          <w:w w:val="95"/>
        </w:rPr>
        <w:t>to</w:t>
      </w:r>
      <w:r>
        <w:rPr>
          <w:spacing w:val="-6"/>
          <w:w w:val="95"/>
        </w:rPr>
        <w:t> </w:t>
      </w:r>
      <w:r>
        <w:rPr>
          <w:w w:val="95"/>
        </w:rPr>
        <w:t>exclude</w:t>
      </w:r>
      <w:r>
        <w:rPr>
          <w:spacing w:val="-6"/>
          <w:w w:val="95"/>
        </w:rPr>
        <w:t> </w:t>
      </w:r>
      <w:r>
        <w:rPr>
          <w:w w:val="95"/>
        </w:rPr>
        <w:t>the</w:t>
      </w:r>
      <w:r>
        <w:rPr>
          <w:spacing w:val="-6"/>
          <w:w w:val="95"/>
        </w:rPr>
        <w:t> </w:t>
      </w:r>
      <w:r>
        <w:rPr>
          <w:w w:val="95"/>
        </w:rPr>
        <w:t>testator‟s</w:t>
      </w:r>
      <w:r>
        <w:rPr>
          <w:spacing w:val="-7"/>
          <w:w w:val="95"/>
        </w:rPr>
        <w:t> </w:t>
      </w:r>
      <w:r>
        <w:rPr>
          <w:w w:val="95"/>
        </w:rPr>
        <w:t>adopted</w:t>
      </w:r>
      <w:r>
        <w:rPr>
          <w:spacing w:val="-6"/>
          <w:w w:val="95"/>
        </w:rPr>
        <w:t> </w:t>
      </w:r>
      <w:r>
        <w:rPr>
          <w:w w:val="95"/>
        </w:rPr>
        <w:t>daughter.</w:t>
      </w:r>
      <w:r>
        <w:rPr>
          <w:spacing w:val="-5"/>
          <w:w w:val="95"/>
        </w:rPr>
        <w:t> </w:t>
      </w:r>
      <w:r>
        <w:rPr>
          <w:w w:val="95"/>
        </w:rPr>
        <w:t>It</w:t>
      </w:r>
      <w:r>
        <w:rPr>
          <w:spacing w:val="-5"/>
          <w:w w:val="95"/>
        </w:rPr>
        <w:t> </w:t>
      </w:r>
      <w:r>
        <w:rPr>
          <w:w w:val="95"/>
        </w:rPr>
        <w:t>was</w:t>
      </w:r>
      <w:r>
        <w:rPr>
          <w:spacing w:val="-6"/>
          <w:w w:val="95"/>
        </w:rPr>
        <w:t> </w:t>
      </w:r>
      <w:r>
        <w:rPr>
          <w:w w:val="95"/>
        </w:rPr>
        <w:t>stated</w:t>
      </w:r>
      <w:r>
        <w:rPr>
          <w:spacing w:val="-7"/>
          <w:w w:val="95"/>
        </w:rPr>
        <w:t> </w:t>
      </w:r>
      <w:r>
        <w:rPr>
          <w:w w:val="95"/>
        </w:rPr>
        <w:t>that</w:t>
      </w:r>
      <w:r>
        <w:rPr>
          <w:spacing w:val="-5"/>
          <w:w w:val="95"/>
        </w:rPr>
        <w:t> </w:t>
      </w:r>
      <w:r>
        <w:rPr>
          <w:w w:val="95"/>
        </w:rPr>
        <w:t>the</w:t>
      </w:r>
      <w:r>
        <w:rPr>
          <w:spacing w:val="-40"/>
          <w:w w:val="95"/>
        </w:rPr>
        <w:t> </w:t>
      </w:r>
      <w:r>
        <w:rPr>
          <w:w w:val="95"/>
        </w:rPr>
        <w:t>ordinary meaning of the word „relation‟ does not include an adopted child. The presumption can be rebutted by evidence of a contrary</w:t>
      </w:r>
      <w:r>
        <w:rPr>
          <w:spacing w:val="1"/>
          <w:w w:val="95"/>
        </w:rPr>
        <w:t> </w:t>
      </w:r>
      <w:r>
        <w:rPr>
          <w:spacing w:val="-1"/>
          <w:w w:val="95"/>
        </w:rPr>
        <w:t>intention.</w:t>
      </w:r>
      <w:r>
        <w:rPr>
          <w:spacing w:val="32"/>
          <w:w w:val="95"/>
        </w:rPr>
        <w:t> </w:t>
      </w:r>
      <w:r>
        <w:rPr>
          <w:spacing w:val="-1"/>
          <w:w w:val="95"/>
        </w:rPr>
        <w:t>The</w:t>
      </w:r>
      <w:r>
        <w:rPr>
          <w:spacing w:val="-6"/>
          <w:w w:val="95"/>
        </w:rPr>
        <w:t> </w:t>
      </w:r>
      <w:r>
        <w:rPr>
          <w:spacing w:val="-1"/>
          <w:w w:val="95"/>
        </w:rPr>
        <w:t>position</w:t>
      </w:r>
      <w:r>
        <w:rPr>
          <w:spacing w:val="-7"/>
          <w:w w:val="95"/>
        </w:rPr>
        <w:t> </w:t>
      </w:r>
      <w:r>
        <w:rPr>
          <w:spacing w:val="-1"/>
          <w:w w:val="95"/>
        </w:rPr>
        <w:t>regarding</w:t>
      </w:r>
      <w:r>
        <w:rPr>
          <w:spacing w:val="-6"/>
          <w:w w:val="95"/>
        </w:rPr>
        <w:t> </w:t>
      </w:r>
      <w:r>
        <w:rPr>
          <w:spacing w:val="-1"/>
          <w:w w:val="95"/>
        </w:rPr>
        <w:t>relatives</w:t>
      </w:r>
      <w:r>
        <w:rPr>
          <w:spacing w:val="-6"/>
          <w:w w:val="95"/>
        </w:rPr>
        <w:t> </w:t>
      </w:r>
      <w:r>
        <w:rPr>
          <w:w w:val="95"/>
        </w:rPr>
        <w:t>of</w:t>
      </w:r>
      <w:r>
        <w:rPr>
          <w:spacing w:val="-6"/>
          <w:w w:val="95"/>
        </w:rPr>
        <w:t> </w:t>
      </w:r>
      <w:r>
        <w:rPr>
          <w:w w:val="95"/>
        </w:rPr>
        <w:t>half-blood</w:t>
      </w:r>
      <w:r>
        <w:rPr>
          <w:spacing w:val="-6"/>
          <w:w w:val="95"/>
        </w:rPr>
        <w:t> </w:t>
      </w:r>
      <w:r>
        <w:rPr>
          <w:w w:val="95"/>
        </w:rPr>
        <w:t>is</w:t>
      </w:r>
      <w:r>
        <w:rPr>
          <w:spacing w:val="-6"/>
          <w:w w:val="95"/>
        </w:rPr>
        <w:t> </w:t>
      </w:r>
      <w:r>
        <w:rPr>
          <w:w w:val="95"/>
        </w:rPr>
        <w:t>unclear.</w:t>
      </w:r>
      <w:r>
        <w:rPr>
          <w:spacing w:val="-6"/>
          <w:w w:val="95"/>
        </w:rPr>
        <w:t> </w:t>
      </w:r>
      <w:r>
        <w:rPr>
          <w:w w:val="95"/>
        </w:rPr>
        <w:t>It</w:t>
      </w:r>
      <w:r>
        <w:rPr>
          <w:spacing w:val="-4"/>
          <w:w w:val="95"/>
        </w:rPr>
        <w:t> </w:t>
      </w:r>
      <w:r>
        <w:rPr>
          <w:w w:val="95"/>
        </w:rPr>
        <w:t>was,</w:t>
      </w:r>
      <w:r>
        <w:rPr>
          <w:spacing w:val="-5"/>
          <w:w w:val="95"/>
        </w:rPr>
        <w:t> </w:t>
      </w:r>
      <w:r>
        <w:rPr>
          <w:w w:val="95"/>
        </w:rPr>
        <w:t>however,</w:t>
      </w:r>
      <w:r>
        <w:rPr>
          <w:spacing w:val="-6"/>
          <w:w w:val="95"/>
        </w:rPr>
        <w:t> </w:t>
      </w:r>
      <w:r>
        <w:rPr>
          <w:w w:val="95"/>
        </w:rPr>
        <w:t>suggested</w:t>
      </w:r>
      <w:r>
        <w:rPr>
          <w:spacing w:val="-6"/>
          <w:w w:val="95"/>
        </w:rPr>
        <w:t> </w:t>
      </w:r>
      <w:r>
        <w:rPr>
          <w:w w:val="95"/>
        </w:rPr>
        <w:t>in</w:t>
      </w:r>
      <w:r>
        <w:rPr>
          <w:spacing w:val="-3"/>
          <w:w w:val="95"/>
        </w:rPr>
        <w:t> </w:t>
      </w:r>
      <w:r>
        <w:rPr>
          <w:i/>
          <w:w w:val="95"/>
        </w:rPr>
        <w:t>Re</w:t>
      </w:r>
      <w:r>
        <w:rPr>
          <w:i/>
          <w:spacing w:val="-7"/>
          <w:w w:val="95"/>
        </w:rPr>
        <w:t> </w:t>
      </w:r>
      <w:r>
        <w:rPr>
          <w:i/>
          <w:w w:val="95"/>
        </w:rPr>
        <w:t>Reed</w:t>
      </w:r>
      <w:r>
        <w:rPr>
          <w:i/>
          <w:spacing w:val="-3"/>
          <w:w w:val="95"/>
        </w:rPr>
        <w:t> </w:t>
      </w:r>
      <w:r>
        <w:rPr>
          <w:w w:val="95"/>
        </w:rPr>
        <w:t>(1888)</w:t>
      </w:r>
      <w:r>
        <w:rPr>
          <w:spacing w:val="-6"/>
          <w:w w:val="95"/>
        </w:rPr>
        <w:t> </w:t>
      </w:r>
      <w:r>
        <w:rPr>
          <w:w w:val="95"/>
        </w:rPr>
        <w:t>57</w:t>
      </w:r>
      <w:r>
        <w:rPr>
          <w:spacing w:val="-6"/>
          <w:w w:val="95"/>
        </w:rPr>
        <w:t> </w:t>
      </w:r>
      <w:r>
        <w:rPr>
          <w:w w:val="95"/>
        </w:rPr>
        <w:t>LJ</w:t>
      </w:r>
      <w:r>
        <w:rPr>
          <w:spacing w:val="-7"/>
          <w:w w:val="95"/>
        </w:rPr>
        <w:t> </w:t>
      </w:r>
      <w:r>
        <w:rPr>
          <w:w w:val="95"/>
        </w:rPr>
        <w:t>790,</w:t>
      </w:r>
      <w:r>
        <w:rPr>
          <w:spacing w:val="-5"/>
          <w:w w:val="95"/>
        </w:rPr>
        <w:t> </w:t>
      </w:r>
      <w:r>
        <w:rPr>
          <w:w w:val="95"/>
        </w:rPr>
        <w:t>that</w:t>
      </w:r>
      <w:r>
        <w:rPr>
          <w:spacing w:val="-6"/>
          <w:w w:val="95"/>
        </w:rPr>
        <w:t> </w:t>
      </w:r>
      <w:r>
        <w:rPr>
          <w:w w:val="95"/>
        </w:rPr>
        <w:t>there</w:t>
      </w:r>
      <w:r>
        <w:rPr>
          <w:spacing w:val="-6"/>
          <w:w w:val="95"/>
        </w:rPr>
        <w:t> </w:t>
      </w:r>
      <w:r>
        <w:rPr>
          <w:w w:val="95"/>
        </w:rPr>
        <w:t>is</w:t>
      </w:r>
      <w:r>
        <w:rPr>
          <w:spacing w:val="-6"/>
          <w:w w:val="95"/>
        </w:rPr>
        <w:t> </w:t>
      </w:r>
      <w:r>
        <w:rPr>
          <w:w w:val="95"/>
        </w:rPr>
        <w:t>a</w:t>
      </w:r>
      <w:r>
        <w:rPr>
          <w:spacing w:val="-40"/>
          <w:w w:val="95"/>
        </w:rPr>
        <w:t> </w:t>
      </w:r>
      <w:r>
        <w:rPr/>
        <w:t>presumption</w:t>
      </w:r>
      <w:r>
        <w:rPr>
          <w:spacing w:val="-9"/>
        </w:rPr>
        <w:t> </w:t>
      </w:r>
      <w:r>
        <w:rPr/>
        <w:t>that</w:t>
      </w:r>
      <w:r>
        <w:rPr>
          <w:spacing w:val="-7"/>
        </w:rPr>
        <w:t> </w:t>
      </w:r>
      <w:r>
        <w:rPr/>
        <w:t>relatives</w:t>
      </w:r>
      <w:r>
        <w:rPr>
          <w:spacing w:val="-6"/>
        </w:rPr>
        <w:t> </w:t>
      </w:r>
      <w:r>
        <w:rPr/>
        <w:t>of</w:t>
      </w:r>
      <w:r>
        <w:rPr>
          <w:spacing w:val="-9"/>
        </w:rPr>
        <w:t> </w:t>
      </w:r>
      <w:r>
        <w:rPr/>
        <w:t>half-</w:t>
      </w:r>
      <w:r>
        <w:rPr>
          <w:spacing w:val="-8"/>
        </w:rPr>
        <w:t> </w:t>
      </w:r>
      <w:r>
        <w:rPr/>
        <w:t>blood</w:t>
      </w:r>
      <w:r>
        <w:rPr>
          <w:spacing w:val="-8"/>
        </w:rPr>
        <w:t> </w:t>
      </w:r>
      <w:r>
        <w:rPr/>
        <w:t>are</w:t>
      </w:r>
      <w:r>
        <w:rPr>
          <w:spacing w:val="-9"/>
        </w:rPr>
        <w:t> </w:t>
      </w:r>
      <w:r>
        <w:rPr/>
        <w:t>included.</w:t>
      </w:r>
    </w:p>
    <w:p>
      <w:pPr>
        <w:pStyle w:val="BodyText"/>
        <w:spacing w:before="4"/>
        <w:rPr>
          <w:sz w:val="26"/>
        </w:rPr>
      </w:pPr>
    </w:p>
    <w:p>
      <w:pPr>
        <w:pStyle w:val="BodyText"/>
        <w:spacing w:line="360" w:lineRule="auto"/>
        <w:ind w:left="100" w:right="155"/>
        <w:jc w:val="both"/>
      </w:pPr>
      <w:r>
        <w:rPr>
          <w:w w:val="85"/>
        </w:rPr>
        <w:t>Difficulties often occur over the use</w:t>
      </w:r>
      <w:r>
        <w:rPr>
          <w:spacing w:val="1"/>
          <w:w w:val="85"/>
        </w:rPr>
        <w:t> </w:t>
      </w:r>
      <w:r>
        <w:rPr>
          <w:w w:val="85"/>
        </w:rPr>
        <w:t>of the word „children‟</w:t>
      </w:r>
      <w:r>
        <w:rPr>
          <w:spacing w:val="1"/>
          <w:w w:val="85"/>
        </w:rPr>
        <w:t> </w:t>
      </w:r>
      <w:r>
        <w:rPr>
          <w:w w:val="85"/>
        </w:rPr>
        <w:t>or the term „issue‟.</w:t>
      </w:r>
      <w:r>
        <w:rPr>
          <w:spacing w:val="1"/>
          <w:w w:val="85"/>
        </w:rPr>
        <w:t> </w:t>
      </w:r>
      <w:r>
        <w:rPr>
          <w:w w:val="85"/>
        </w:rPr>
        <w:t>Children includes children</w:t>
      </w:r>
      <w:r>
        <w:rPr>
          <w:spacing w:val="1"/>
          <w:w w:val="85"/>
        </w:rPr>
        <w:t> </w:t>
      </w:r>
      <w:r>
        <w:rPr>
          <w:i/>
          <w:w w:val="85"/>
        </w:rPr>
        <w:t>en ventresa mere</w:t>
      </w:r>
      <w:r>
        <w:rPr>
          <w:i/>
          <w:spacing w:val="31"/>
        </w:rPr>
        <w:t> </w:t>
      </w:r>
      <w:r>
        <w:rPr>
          <w:w w:val="85"/>
        </w:rPr>
        <w:t>(</w:t>
      </w:r>
      <w:r>
        <w:rPr>
          <w:i/>
          <w:w w:val="85"/>
        </w:rPr>
        <w:t>Villar vs. Gilbey</w:t>
      </w:r>
      <w:r>
        <w:rPr>
          <w:w w:val="85"/>
        </w:rPr>
        <w:t>(1907)</w:t>
      </w:r>
      <w:r>
        <w:rPr>
          <w:spacing w:val="1"/>
          <w:w w:val="85"/>
        </w:rPr>
        <w:t> </w:t>
      </w:r>
      <w:r>
        <w:rPr>
          <w:w w:val="90"/>
        </w:rPr>
        <w:t>AC 139), and there is a presumption that the term „children‟ refers to immediate children. The presumption may be rebutted by evidence that</w:t>
      </w:r>
      <w:r>
        <w:rPr>
          <w:spacing w:val="1"/>
          <w:w w:val="90"/>
        </w:rPr>
        <w:t> </w:t>
      </w:r>
      <w:r>
        <w:rPr>
          <w:w w:val="90"/>
        </w:rPr>
        <w:t>grandchildren</w:t>
      </w:r>
      <w:r>
        <w:rPr>
          <w:spacing w:val="-3"/>
          <w:w w:val="90"/>
        </w:rPr>
        <w:t> </w:t>
      </w:r>
      <w:r>
        <w:rPr>
          <w:w w:val="90"/>
        </w:rPr>
        <w:t>and</w:t>
      </w:r>
      <w:r>
        <w:rPr>
          <w:spacing w:val="-2"/>
          <w:w w:val="90"/>
        </w:rPr>
        <w:t> </w:t>
      </w:r>
      <w:r>
        <w:rPr>
          <w:w w:val="90"/>
        </w:rPr>
        <w:t>remoter</w:t>
      </w:r>
      <w:r>
        <w:rPr>
          <w:spacing w:val="-2"/>
          <w:w w:val="90"/>
        </w:rPr>
        <w:t> </w:t>
      </w:r>
      <w:r>
        <w:rPr>
          <w:w w:val="90"/>
        </w:rPr>
        <w:t>issue</w:t>
      </w:r>
      <w:r>
        <w:rPr>
          <w:spacing w:val="-5"/>
          <w:w w:val="90"/>
        </w:rPr>
        <w:t> </w:t>
      </w:r>
      <w:r>
        <w:rPr>
          <w:w w:val="90"/>
        </w:rPr>
        <w:t>were</w:t>
      </w:r>
      <w:r>
        <w:rPr>
          <w:spacing w:val="-4"/>
          <w:w w:val="90"/>
        </w:rPr>
        <w:t> </w:t>
      </w:r>
      <w:r>
        <w:rPr>
          <w:w w:val="90"/>
        </w:rPr>
        <w:t>intended</w:t>
      </w:r>
      <w:r>
        <w:rPr>
          <w:spacing w:val="-2"/>
          <w:w w:val="90"/>
        </w:rPr>
        <w:t> </w:t>
      </w:r>
      <w:r>
        <w:rPr>
          <w:w w:val="90"/>
        </w:rPr>
        <w:t>(</w:t>
      </w:r>
      <w:r>
        <w:rPr>
          <w:i/>
          <w:w w:val="90"/>
        </w:rPr>
        <w:t>Loring</w:t>
      </w:r>
      <w:r>
        <w:rPr>
          <w:i/>
          <w:spacing w:val="-3"/>
          <w:w w:val="90"/>
        </w:rPr>
        <w:t> </w:t>
      </w:r>
      <w:r>
        <w:rPr>
          <w:i/>
          <w:w w:val="90"/>
        </w:rPr>
        <w:t>vs.</w:t>
      </w:r>
      <w:r>
        <w:rPr>
          <w:i/>
          <w:spacing w:val="-4"/>
          <w:w w:val="90"/>
        </w:rPr>
        <w:t> </w:t>
      </w:r>
      <w:r>
        <w:rPr>
          <w:i/>
          <w:w w:val="90"/>
        </w:rPr>
        <w:t>Thomas</w:t>
      </w:r>
      <w:r>
        <w:rPr>
          <w:i/>
          <w:spacing w:val="-2"/>
          <w:w w:val="90"/>
        </w:rPr>
        <w:t> </w:t>
      </w:r>
      <w:r>
        <w:rPr>
          <w:w w:val="90"/>
        </w:rPr>
        <w:t>(1861)</w:t>
      </w:r>
      <w:r>
        <w:rPr>
          <w:spacing w:val="-2"/>
          <w:w w:val="90"/>
        </w:rPr>
        <w:t> </w:t>
      </w:r>
      <w:r>
        <w:rPr>
          <w:w w:val="90"/>
        </w:rPr>
        <w:t>1</w:t>
      </w:r>
      <w:r>
        <w:rPr>
          <w:spacing w:val="-4"/>
          <w:w w:val="90"/>
        </w:rPr>
        <w:t> </w:t>
      </w:r>
      <w:r>
        <w:rPr>
          <w:w w:val="90"/>
        </w:rPr>
        <w:t>Drew</w:t>
      </w:r>
      <w:r>
        <w:rPr>
          <w:spacing w:val="-4"/>
          <w:w w:val="90"/>
        </w:rPr>
        <w:t> </w:t>
      </w:r>
      <w:r>
        <w:rPr>
          <w:w w:val="90"/>
        </w:rPr>
        <w:t>&amp;Sm</w:t>
      </w:r>
      <w:r>
        <w:rPr>
          <w:spacing w:val="-4"/>
          <w:w w:val="90"/>
        </w:rPr>
        <w:t> </w:t>
      </w:r>
      <w:r>
        <w:rPr>
          <w:w w:val="90"/>
        </w:rPr>
        <w:t>497).</w:t>
      </w:r>
      <w:r>
        <w:rPr>
          <w:spacing w:val="-2"/>
          <w:w w:val="90"/>
        </w:rPr>
        <w:t> </w:t>
      </w:r>
      <w:r>
        <w:rPr>
          <w:w w:val="90"/>
        </w:rPr>
        <w:t>„Issue‟</w:t>
      </w:r>
      <w:r>
        <w:rPr>
          <w:spacing w:val="-3"/>
          <w:w w:val="90"/>
        </w:rPr>
        <w:t> </w:t>
      </w:r>
      <w:r>
        <w:rPr>
          <w:w w:val="90"/>
        </w:rPr>
        <w:t>technically</w:t>
      </w:r>
      <w:r>
        <w:rPr>
          <w:spacing w:val="-4"/>
          <w:w w:val="90"/>
        </w:rPr>
        <w:t> </w:t>
      </w:r>
      <w:r>
        <w:rPr>
          <w:w w:val="90"/>
        </w:rPr>
        <w:t>means</w:t>
      </w:r>
      <w:r>
        <w:rPr>
          <w:spacing w:val="-4"/>
          <w:w w:val="90"/>
        </w:rPr>
        <w:t> </w:t>
      </w:r>
      <w:r>
        <w:rPr>
          <w:w w:val="90"/>
        </w:rPr>
        <w:t>children,</w:t>
      </w:r>
      <w:r>
        <w:rPr>
          <w:spacing w:val="-2"/>
          <w:w w:val="90"/>
        </w:rPr>
        <w:t> </w:t>
      </w:r>
      <w:r>
        <w:rPr>
          <w:w w:val="90"/>
        </w:rPr>
        <w:t>grandchildren</w:t>
      </w:r>
      <w:r>
        <w:rPr>
          <w:spacing w:val="1"/>
          <w:w w:val="90"/>
        </w:rPr>
        <w:t> </w:t>
      </w:r>
      <w:r>
        <w:rPr>
          <w:w w:val="90"/>
        </w:rPr>
        <w:t>and</w:t>
      </w:r>
      <w:r>
        <w:rPr>
          <w:spacing w:val="9"/>
          <w:w w:val="90"/>
        </w:rPr>
        <w:t> </w:t>
      </w:r>
      <w:r>
        <w:rPr>
          <w:w w:val="90"/>
        </w:rPr>
        <w:t>remoter</w:t>
      </w:r>
      <w:r>
        <w:rPr>
          <w:spacing w:val="12"/>
          <w:w w:val="90"/>
        </w:rPr>
        <w:t> </w:t>
      </w:r>
      <w:r>
        <w:rPr>
          <w:w w:val="90"/>
        </w:rPr>
        <w:t>descendants,</w:t>
      </w:r>
      <w:r>
        <w:rPr>
          <w:spacing w:val="8"/>
          <w:w w:val="90"/>
        </w:rPr>
        <w:t> </w:t>
      </w:r>
      <w:r>
        <w:rPr>
          <w:w w:val="90"/>
        </w:rPr>
        <w:t>but</w:t>
      </w:r>
      <w:r>
        <w:rPr>
          <w:spacing w:val="11"/>
          <w:w w:val="90"/>
        </w:rPr>
        <w:t> </w:t>
      </w:r>
      <w:r>
        <w:rPr>
          <w:w w:val="90"/>
        </w:rPr>
        <w:t>in</w:t>
      </w:r>
      <w:r>
        <w:rPr>
          <w:spacing w:val="9"/>
          <w:w w:val="90"/>
        </w:rPr>
        <w:t> </w:t>
      </w:r>
      <w:r>
        <w:rPr>
          <w:w w:val="90"/>
        </w:rPr>
        <w:t>some</w:t>
      </w:r>
      <w:r>
        <w:rPr>
          <w:spacing w:val="8"/>
          <w:w w:val="90"/>
        </w:rPr>
        <w:t> </w:t>
      </w:r>
      <w:r>
        <w:rPr>
          <w:w w:val="90"/>
        </w:rPr>
        <w:t>matters,</w:t>
      </w:r>
      <w:r>
        <w:rPr>
          <w:spacing w:val="8"/>
          <w:w w:val="90"/>
        </w:rPr>
        <w:t> </w:t>
      </w:r>
      <w:r>
        <w:rPr>
          <w:w w:val="90"/>
        </w:rPr>
        <w:t>the</w:t>
      </w:r>
      <w:r>
        <w:rPr>
          <w:spacing w:val="10"/>
          <w:w w:val="90"/>
        </w:rPr>
        <w:t> </w:t>
      </w:r>
      <w:r>
        <w:rPr>
          <w:w w:val="90"/>
        </w:rPr>
        <w:t>courts</w:t>
      </w:r>
      <w:r>
        <w:rPr>
          <w:spacing w:val="7"/>
          <w:w w:val="90"/>
        </w:rPr>
        <w:t> </w:t>
      </w:r>
      <w:r>
        <w:rPr>
          <w:w w:val="90"/>
        </w:rPr>
        <w:t>have</w:t>
      </w:r>
      <w:r>
        <w:rPr>
          <w:spacing w:val="7"/>
          <w:w w:val="90"/>
        </w:rPr>
        <w:t> </w:t>
      </w:r>
      <w:r>
        <w:rPr>
          <w:w w:val="90"/>
        </w:rPr>
        <w:t>construed</w:t>
      </w:r>
      <w:r>
        <w:rPr>
          <w:spacing w:val="13"/>
          <w:w w:val="90"/>
        </w:rPr>
        <w:t> </w:t>
      </w:r>
      <w:r>
        <w:rPr>
          <w:w w:val="90"/>
        </w:rPr>
        <w:t>the</w:t>
      </w:r>
      <w:r>
        <w:rPr>
          <w:spacing w:val="8"/>
          <w:w w:val="90"/>
        </w:rPr>
        <w:t> </w:t>
      </w:r>
      <w:r>
        <w:rPr>
          <w:w w:val="90"/>
        </w:rPr>
        <w:t>term</w:t>
      </w:r>
      <w:r>
        <w:rPr>
          <w:spacing w:val="8"/>
          <w:w w:val="90"/>
        </w:rPr>
        <w:t> </w:t>
      </w:r>
      <w:r>
        <w:rPr>
          <w:w w:val="90"/>
        </w:rPr>
        <w:t>to</w:t>
      </w:r>
      <w:r>
        <w:rPr>
          <w:spacing w:val="10"/>
          <w:w w:val="90"/>
        </w:rPr>
        <w:t> </w:t>
      </w:r>
      <w:r>
        <w:rPr>
          <w:w w:val="90"/>
        </w:rPr>
        <w:t>refer</w:t>
      </w:r>
      <w:r>
        <w:rPr>
          <w:spacing w:val="11"/>
          <w:w w:val="90"/>
        </w:rPr>
        <w:t> </w:t>
      </w:r>
      <w:r>
        <w:rPr>
          <w:w w:val="90"/>
        </w:rPr>
        <w:t>only</w:t>
      </w:r>
      <w:r>
        <w:rPr>
          <w:spacing w:val="10"/>
          <w:w w:val="90"/>
        </w:rPr>
        <w:t> </w:t>
      </w:r>
      <w:r>
        <w:rPr>
          <w:w w:val="90"/>
        </w:rPr>
        <w:t>to</w:t>
      </w:r>
      <w:r>
        <w:rPr>
          <w:spacing w:val="7"/>
          <w:w w:val="90"/>
        </w:rPr>
        <w:t> </w:t>
      </w:r>
      <w:r>
        <w:rPr>
          <w:w w:val="90"/>
        </w:rPr>
        <w:t>the</w:t>
      </w:r>
      <w:r>
        <w:rPr>
          <w:spacing w:val="7"/>
          <w:w w:val="90"/>
        </w:rPr>
        <w:t> </w:t>
      </w:r>
      <w:r>
        <w:rPr>
          <w:w w:val="90"/>
        </w:rPr>
        <w:t>children</w:t>
      </w:r>
      <w:r>
        <w:rPr>
          <w:spacing w:val="10"/>
          <w:w w:val="90"/>
        </w:rPr>
        <w:t> </w:t>
      </w:r>
      <w:r>
        <w:rPr>
          <w:w w:val="90"/>
        </w:rPr>
        <w:t>of</w:t>
      </w:r>
      <w:r>
        <w:rPr>
          <w:spacing w:val="10"/>
          <w:w w:val="90"/>
        </w:rPr>
        <w:t> </w:t>
      </w:r>
      <w:r>
        <w:rPr>
          <w:w w:val="90"/>
        </w:rPr>
        <w:t>the</w:t>
      </w:r>
      <w:r>
        <w:rPr>
          <w:spacing w:val="7"/>
          <w:w w:val="90"/>
        </w:rPr>
        <w:t> </w:t>
      </w:r>
      <w:r>
        <w:rPr>
          <w:w w:val="90"/>
        </w:rPr>
        <w:t>testator</w:t>
      </w:r>
      <w:r>
        <w:rPr>
          <w:spacing w:val="8"/>
          <w:w w:val="90"/>
        </w:rPr>
        <w:t> </w:t>
      </w:r>
      <w:r>
        <w:rPr>
          <w:w w:val="90"/>
        </w:rPr>
        <w:t>(</w:t>
      </w:r>
      <w:r>
        <w:rPr>
          <w:i/>
          <w:w w:val="90"/>
        </w:rPr>
        <w:t>Re</w:t>
      </w:r>
      <w:r>
        <w:rPr>
          <w:i/>
          <w:spacing w:val="10"/>
          <w:w w:val="90"/>
        </w:rPr>
        <w:t> </w:t>
      </w:r>
      <w:r>
        <w:rPr>
          <w:i/>
          <w:w w:val="90"/>
        </w:rPr>
        <w:t>Noad</w:t>
      </w:r>
      <w:r>
        <w:rPr>
          <w:w w:val="90"/>
        </w:rPr>
        <w:t>(1951)</w:t>
      </w:r>
      <w:r>
        <w:rPr>
          <w:spacing w:val="1"/>
          <w:w w:val="90"/>
        </w:rPr>
        <w:t> </w:t>
      </w:r>
      <w:r>
        <w:rPr/>
        <w:t>Ch</w:t>
      </w:r>
      <w:r>
        <w:rPr>
          <w:spacing w:val="-6"/>
        </w:rPr>
        <w:t> </w:t>
      </w:r>
      <w:r>
        <w:rPr/>
        <w:t>553).</w:t>
      </w:r>
    </w:p>
    <w:p>
      <w:pPr>
        <w:pStyle w:val="BodyText"/>
        <w:spacing w:before="4"/>
        <w:rPr>
          <w:sz w:val="26"/>
        </w:rPr>
      </w:pPr>
    </w:p>
    <w:p>
      <w:pPr>
        <w:pStyle w:val="Heading1"/>
        <w:numPr>
          <w:ilvl w:val="1"/>
          <w:numId w:val="40"/>
        </w:numPr>
        <w:tabs>
          <w:tab w:pos="350" w:val="left" w:leader="none"/>
        </w:tabs>
        <w:spacing w:line="240" w:lineRule="auto" w:before="0" w:after="0"/>
        <w:ind w:left="349" w:right="0" w:hanging="250"/>
        <w:jc w:val="both"/>
      </w:pPr>
      <w:r>
        <w:rPr>
          <w:w w:val="95"/>
        </w:rPr>
        <w:t>The Class Closing</w:t>
      </w:r>
      <w:r>
        <w:rPr>
          <w:spacing w:val="1"/>
          <w:w w:val="95"/>
        </w:rPr>
        <w:t> </w:t>
      </w:r>
      <w:r>
        <w:rPr>
          <w:w w:val="95"/>
        </w:rPr>
        <w:t>Rules</w:t>
      </w:r>
    </w:p>
    <w:p>
      <w:pPr>
        <w:pStyle w:val="BodyText"/>
        <w:spacing w:line="360" w:lineRule="auto" w:before="103"/>
        <w:ind w:left="100" w:right="156"/>
        <w:jc w:val="both"/>
      </w:pPr>
      <w:r>
        <w:rPr>
          <w:w w:val="90"/>
        </w:rPr>
        <w:t>A</w:t>
      </w:r>
      <w:r>
        <w:rPr>
          <w:spacing w:val="-5"/>
          <w:w w:val="90"/>
        </w:rPr>
        <w:t> </w:t>
      </w:r>
      <w:r>
        <w:rPr>
          <w:w w:val="90"/>
        </w:rPr>
        <w:t>class</w:t>
      </w:r>
      <w:r>
        <w:rPr>
          <w:spacing w:val="-6"/>
          <w:w w:val="90"/>
        </w:rPr>
        <w:t> </w:t>
      </w:r>
      <w:r>
        <w:rPr>
          <w:w w:val="90"/>
        </w:rPr>
        <w:t>gift</w:t>
      </w:r>
      <w:r>
        <w:rPr>
          <w:spacing w:val="-6"/>
          <w:w w:val="90"/>
        </w:rPr>
        <w:t> </w:t>
      </w:r>
      <w:r>
        <w:rPr>
          <w:w w:val="90"/>
        </w:rPr>
        <w:t>is</w:t>
      </w:r>
      <w:r>
        <w:rPr>
          <w:spacing w:val="-4"/>
          <w:w w:val="90"/>
        </w:rPr>
        <w:t> </w:t>
      </w:r>
      <w:r>
        <w:rPr>
          <w:w w:val="90"/>
        </w:rPr>
        <w:t>a</w:t>
      </w:r>
      <w:r>
        <w:rPr>
          <w:spacing w:val="-6"/>
          <w:w w:val="90"/>
        </w:rPr>
        <w:t> </w:t>
      </w:r>
      <w:r>
        <w:rPr>
          <w:w w:val="90"/>
        </w:rPr>
        <w:t>gift</w:t>
      </w:r>
      <w:r>
        <w:rPr>
          <w:spacing w:val="-6"/>
          <w:w w:val="90"/>
        </w:rPr>
        <w:t> </w:t>
      </w:r>
      <w:r>
        <w:rPr>
          <w:w w:val="90"/>
        </w:rPr>
        <w:t>to</w:t>
      </w:r>
      <w:r>
        <w:rPr>
          <w:spacing w:val="-6"/>
          <w:w w:val="90"/>
        </w:rPr>
        <w:t> </w:t>
      </w:r>
      <w:r>
        <w:rPr>
          <w:w w:val="90"/>
        </w:rPr>
        <w:t>be</w:t>
      </w:r>
      <w:r>
        <w:rPr>
          <w:spacing w:val="-6"/>
          <w:w w:val="90"/>
        </w:rPr>
        <w:t> </w:t>
      </w:r>
      <w:r>
        <w:rPr>
          <w:w w:val="90"/>
        </w:rPr>
        <w:t>divided</w:t>
      </w:r>
      <w:r>
        <w:rPr>
          <w:spacing w:val="-7"/>
          <w:w w:val="90"/>
        </w:rPr>
        <w:t> </w:t>
      </w:r>
      <w:r>
        <w:rPr>
          <w:w w:val="90"/>
        </w:rPr>
        <w:t>amongst</w:t>
      </w:r>
      <w:r>
        <w:rPr>
          <w:spacing w:val="-5"/>
          <w:w w:val="90"/>
        </w:rPr>
        <w:t> </w:t>
      </w:r>
      <w:r>
        <w:rPr>
          <w:w w:val="90"/>
        </w:rPr>
        <w:t>individuals</w:t>
      </w:r>
      <w:r>
        <w:rPr>
          <w:spacing w:val="-6"/>
          <w:w w:val="90"/>
        </w:rPr>
        <w:t> </w:t>
      </w:r>
      <w:r>
        <w:rPr>
          <w:w w:val="90"/>
        </w:rPr>
        <w:t>who</w:t>
      </w:r>
      <w:r>
        <w:rPr>
          <w:spacing w:val="-4"/>
          <w:w w:val="90"/>
        </w:rPr>
        <w:t> </w:t>
      </w:r>
      <w:r>
        <w:rPr>
          <w:w w:val="90"/>
        </w:rPr>
        <w:t>fulfil</w:t>
      </w:r>
      <w:r>
        <w:rPr>
          <w:spacing w:val="-5"/>
          <w:w w:val="90"/>
        </w:rPr>
        <w:t> </w:t>
      </w:r>
      <w:r>
        <w:rPr>
          <w:w w:val="90"/>
        </w:rPr>
        <w:t>a</w:t>
      </w:r>
      <w:r>
        <w:rPr>
          <w:spacing w:val="-5"/>
          <w:w w:val="90"/>
        </w:rPr>
        <w:t> </w:t>
      </w:r>
      <w:r>
        <w:rPr>
          <w:w w:val="90"/>
        </w:rPr>
        <w:t>general</w:t>
      </w:r>
      <w:r>
        <w:rPr>
          <w:spacing w:val="-5"/>
          <w:w w:val="90"/>
        </w:rPr>
        <w:t> </w:t>
      </w:r>
      <w:r>
        <w:rPr>
          <w:w w:val="90"/>
        </w:rPr>
        <w:t>description,</w:t>
      </w:r>
      <w:r>
        <w:rPr>
          <w:spacing w:val="-6"/>
          <w:w w:val="90"/>
        </w:rPr>
        <w:t> </w:t>
      </w:r>
      <w:r>
        <w:rPr>
          <w:w w:val="90"/>
        </w:rPr>
        <w:t>where</w:t>
      </w:r>
      <w:r>
        <w:rPr>
          <w:spacing w:val="-6"/>
          <w:w w:val="90"/>
        </w:rPr>
        <w:t> </w:t>
      </w:r>
      <w:r>
        <w:rPr>
          <w:w w:val="90"/>
        </w:rPr>
        <w:t>the</w:t>
      </w:r>
      <w:r>
        <w:rPr>
          <w:spacing w:val="-6"/>
          <w:w w:val="90"/>
        </w:rPr>
        <w:t> </w:t>
      </w:r>
      <w:r>
        <w:rPr>
          <w:w w:val="90"/>
        </w:rPr>
        <w:t>amount</w:t>
      </w:r>
      <w:r>
        <w:rPr>
          <w:spacing w:val="-6"/>
          <w:w w:val="90"/>
        </w:rPr>
        <w:t> </w:t>
      </w:r>
      <w:r>
        <w:rPr>
          <w:w w:val="90"/>
        </w:rPr>
        <w:t>that</w:t>
      </w:r>
      <w:r>
        <w:rPr>
          <w:spacing w:val="-5"/>
          <w:w w:val="90"/>
        </w:rPr>
        <w:t> </w:t>
      </w:r>
      <w:r>
        <w:rPr>
          <w:w w:val="90"/>
        </w:rPr>
        <w:t>each</w:t>
      </w:r>
      <w:r>
        <w:rPr>
          <w:spacing w:val="-4"/>
          <w:w w:val="90"/>
        </w:rPr>
        <w:t> </w:t>
      </w:r>
      <w:r>
        <w:rPr>
          <w:w w:val="90"/>
        </w:rPr>
        <w:t>individual</w:t>
      </w:r>
      <w:r>
        <w:rPr>
          <w:spacing w:val="-4"/>
          <w:w w:val="90"/>
        </w:rPr>
        <w:t> </w:t>
      </w:r>
      <w:r>
        <w:rPr>
          <w:w w:val="90"/>
        </w:rPr>
        <w:t>gets</w:t>
      </w:r>
      <w:r>
        <w:rPr>
          <w:spacing w:val="-4"/>
          <w:w w:val="90"/>
        </w:rPr>
        <w:t> </w:t>
      </w:r>
      <w:r>
        <w:rPr>
          <w:w w:val="90"/>
        </w:rPr>
        <w:t>depends</w:t>
      </w:r>
      <w:r>
        <w:rPr>
          <w:spacing w:val="-4"/>
          <w:w w:val="90"/>
        </w:rPr>
        <w:t> </w:t>
      </w:r>
      <w:r>
        <w:rPr>
          <w:w w:val="90"/>
        </w:rPr>
        <w:t>on</w:t>
      </w:r>
      <w:r>
        <w:rPr>
          <w:spacing w:val="-6"/>
          <w:w w:val="90"/>
        </w:rPr>
        <w:t> </w:t>
      </w:r>
      <w:r>
        <w:rPr>
          <w:w w:val="90"/>
        </w:rPr>
        <w:t>the</w:t>
      </w:r>
      <w:r>
        <w:rPr>
          <w:spacing w:val="1"/>
          <w:w w:val="90"/>
        </w:rPr>
        <w:t> </w:t>
      </w:r>
      <w:r>
        <w:rPr>
          <w:spacing w:val="-1"/>
          <w:w w:val="95"/>
        </w:rPr>
        <w:t>number of beneficiaries falling within the class. </w:t>
      </w:r>
      <w:r>
        <w:rPr>
          <w:w w:val="95"/>
        </w:rPr>
        <w:t>A gift of Kshs. 400,000.00 to Mureithi‟s children is a class gift. How much each child of</w:t>
      </w:r>
      <w:r>
        <w:rPr>
          <w:spacing w:val="-40"/>
          <w:w w:val="95"/>
        </w:rPr>
        <w:t> </w:t>
      </w:r>
      <w:r>
        <w:rPr>
          <w:w w:val="90"/>
        </w:rPr>
        <w:t>Mureithi receives depends on the number of children that Mureithi has.Class gifts could (if it were not for class closing rules) make it difficult</w:t>
      </w:r>
      <w:r>
        <w:rPr>
          <w:spacing w:val="1"/>
          <w:w w:val="90"/>
        </w:rPr>
        <w:t> </w:t>
      </w:r>
      <w:r>
        <w:rPr>
          <w:w w:val="90"/>
        </w:rPr>
        <w:t>for the personal representatives of an estate to make an early distribution of the property to be given to the class. Class closing rules are rules of</w:t>
      </w:r>
      <w:r>
        <w:rPr>
          <w:spacing w:val="1"/>
          <w:w w:val="90"/>
        </w:rPr>
        <w:t> </w:t>
      </w:r>
      <w:r>
        <w:rPr>
          <w:w w:val="95"/>
        </w:rPr>
        <w:t>convenience, designed to allow personal representatives to distribute the estate at the earliest opportunity. The rule frowns on keeping</w:t>
      </w:r>
      <w:r>
        <w:rPr>
          <w:spacing w:val="1"/>
          <w:w w:val="95"/>
        </w:rPr>
        <w:t> </w:t>
      </w:r>
      <w:r>
        <w:rPr>
          <w:w w:val="95"/>
        </w:rPr>
        <w:t>property</w:t>
      </w:r>
      <w:r>
        <w:rPr>
          <w:spacing w:val="5"/>
          <w:w w:val="95"/>
        </w:rPr>
        <w:t> </w:t>
      </w:r>
      <w:r>
        <w:rPr>
          <w:w w:val="95"/>
        </w:rPr>
        <w:t>out</w:t>
      </w:r>
      <w:r>
        <w:rPr>
          <w:spacing w:val="6"/>
          <w:w w:val="95"/>
        </w:rPr>
        <w:t> </w:t>
      </w:r>
      <w:r>
        <w:rPr>
          <w:w w:val="95"/>
        </w:rPr>
        <w:t>of</w:t>
      </w:r>
      <w:r>
        <w:rPr>
          <w:spacing w:val="4"/>
          <w:w w:val="95"/>
        </w:rPr>
        <w:t> </w:t>
      </w:r>
      <w:r>
        <w:rPr>
          <w:w w:val="95"/>
        </w:rPr>
        <w:t>circulation</w:t>
      </w:r>
      <w:r>
        <w:rPr>
          <w:spacing w:val="5"/>
          <w:w w:val="95"/>
        </w:rPr>
        <w:t> </w:t>
      </w:r>
      <w:r>
        <w:rPr>
          <w:w w:val="95"/>
        </w:rPr>
        <w:t>or</w:t>
      </w:r>
      <w:r>
        <w:rPr>
          <w:spacing w:val="6"/>
          <w:w w:val="95"/>
        </w:rPr>
        <w:t> </w:t>
      </w:r>
      <w:r>
        <w:rPr>
          <w:w w:val="95"/>
        </w:rPr>
        <w:t>use</w:t>
      </w:r>
      <w:r>
        <w:rPr>
          <w:spacing w:val="5"/>
          <w:w w:val="95"/>
        </w:rPr>
        <w:t> </w:t>
      </w:r>
      <w:r>
        <w:rPr>
          <w:w w:val="95"/>
        </w:rPr>
        <w:t>for</w:t>
      </w:r>
      <w:r>
        <w:rPr>
          <w:spacing w:val="8"/>
          <w:w w:val="95"/>
        </w:rPr>
        <w:t> </w:t>
      </w:r>
      <w:r>
        <w:rPr>
          <w:w w:val="95"/>
        </w:rPr>
        <w:t>a</w:t>
      </w:r>
      <w:r>
        <w:rPr>
          <w:spacing w:val="5"/>
          <w:w w:val="95"/>
        </w:rPr>
        <w:t> </w:t>
      </w:r>
      <w:r>
        <w:rPr>
          <w:w w:val="95"/>
        </w:rPr>
        <w:t>long</w:t>
      </w:r>
      <w:r>
        <w:rPr>
          <w:spacing w:val="5"/>
          <w:w w:val="95"/>
        </w:rPr>
        <w:t> </w:t>
      </w:r>
      <w:r>
        <w:rPr>
          <w:w w:val="95"/>
        </w:rPr>
        <w:t>period</w:t>
      </w:r>
      <w:r>
        <w:rPr>
          <w:spacing w:val="5"/>
          <w:w w:val="95"/>
        </w:rPr>
        <w:t> </w:t>
      </w:r>
      <w:r>
        <w:rPr>
          <w:w w:val="95"/>
        </w:rPr>
        <w:t>of</w:t>
      </w:r>
      <w:r>
        <w:rPr>
          <w:spacing w:val="5"/>
          <w:w w:val="95"/>
        </w:rPr>
        <w:t> </w:t>
      </w:r>
      <w:r>
        <w:rPr>
          <w:w w:val="95"/>
        </w:rPr>
        <w:t>time.</w:t>
      </w:r>
      <w:r>
        <w:rPr>
          <w:spacing w:val="6"/>
          <w:w w:val="95"/>
        </w:rPr>
        <w:t> </w:t>
      </w:r>
      <w:r>
        <w:rPr>
          <w:w w:val="95"/>
        </w:rPr>
        <w:t>The</w:t>
      </w:r>
      <w:r>
        <w:rPr>
          <w:spacing w:val="5"/>
          <w:w w:val="95"/>
        </w:rPr>
        <w:t> </w:t>
      </w:r>
      <w:r>
        <w:rPr>
          <w:w w:val="95"/>
        </w:rPr>
        <w:t>rationale</w:t>
      </w:r>
      <w:r>
        <w:rPr>
          <w:spacing w:val="4"/>
          <w:w w:val="95"/>
        </w:rPr>
        <w:t> </w:t>
      </w:r>
      <w:r>
        <w:rPr>
          <w:w w:val="95"/>
        </w:rPr>
        <w:t>behind</w:t>
      </w:r>
      <w:r>
        <w:rPr>
          <w:spacing w:val="6"/>
          <w:w w:val="95"/>
        </w:rPr>
        <w:t> </w:t>
      </w:r>
      <w:r>
        <w:rPr>
          <w:w w:val="95"/>
        </w:rPr>
        <w:t>the</w:t>
      </w:r>
      <w:r>
        <w:rPr>
          <w:spacing w:val="4"/>
          <w:w w:val="95"/>
        </w:rPr>
        <w:t> </w:t>
      </w:r>
      <w:r>
        <w:rPr>
          <w:w w:val="95"/>
        </w:rPr>
        <w:t>class-closing</w:t>
      </w:r>
      <w:r>
        <w:rPr>
          <w:spacing w:val="5"/>
          <w:w w:val="95"/>
        </w:rPr>
        <w:t> </w:t>
      </w:r>
      <w:r>
        <w:rPr>
          <w:w w:val="95"/>
        </w:rPr>
        <w:t>rule</w:t>
      </w:r>
      <w:r>
        <w:rPr>
          <w:spacing w:val="5"/>
          <w:w w:val="95"/>
        </w:rPr>
        <w:t> </w:t>
      </w:r>
      <w:r>
        <w:rPr>
          <w:w w:val="95"/>
        </w:rPr>
        <w:t>is</w:t>
      </w:r>
      <w:r>
        <w:rPr>
          <w:spacing w:val="6"/>
          <w:w w:val="95"/>
        </w:rPr>
        <w:t> </w:t>
      </w:r>
      <w:r>
        <w:rPr>
          <w:w w:val="95"/>
        </w:rPr>
        <w:t>similar</w:t>
      </w:r>
      <w:r>
        <w:rPr>
          <w:spacing w:val="6"/>
          <w:w w:val="95"/>
        </w:rPr>
        <w:t> </w:t>
      </w:r>
      <w:r>
        <w:rPr>
          <w:w w:val="95"/>
        </w:rPr>
        <w:t>to</w:t>
      </w:r>
      <w:r>
        <w:rPr>
          <w:spacing w:val="5"/>
          <w:w w:val="95"/>
        </w:rPr>
        <w:t> </w:t>
      </w:r>
      <w:r>
        <w:rPr>
          <w:w w:val="95"/>
        </w:rPr>
        <w:t>the</w:t>
      </w:r>
      <w:r>
        <w:rPr>
          <w:spacing w:val="5"/>
          <w:w w:val="95"/>
        </w:rPr>
        <w:t> </w:t>
      </w:r>
      <w:r>
        <w:rPr>
          <w:w w:val="95"/>
        </w:rPr>
        <w:t>rationale</w:t>
      </w:r>
      <w:r>
        <w:rPr>
          <w:spacing w:val="4"/>
          <w:w w:val="95"/>
        </w:rPr>
        <w:t> </w:t>
      </w:r>
      <w:r>
        <w:rPr>
          <w:w w:val="95"/>
        </w:rPr>
        <w:t>for</w:t>
      </w:r>
      <w:r>
        <w:rPr>
          <w:spacing w:val="6"/>
          <w:w w:val="95"/>
        </w:rPr>
        <w:t> </w:t>
      </w:r>
      <w:r>
        <w:rPr>
          <w:w w:val="95"/>
        </w:rPr>
        <w:t>the</w:t>
      </w:r>
    </w:p>
    <w:p>
      <w:pPr>
        <w:spacing w:after="0" w:line="360" w:lineRule="auto"/>
        <w:jc w:val="both"/>
        <w:sectPr>
          <w:pgSz w:w="12240" w:h="15840"/>
          <w:pgMar w:header="720" w:footer="1022" w:top="1320" w:bottom="1220" w:left="1340" w:right="1280"/>
        </w:sectPr>
      </w:pPr>
    </w:p>
    <w:p>
      <w:pPr>
        <w:pStyle w:val="BodyText"/>
        <w:spacing w:line="360" w:lineRule="auto" w:before="82"/>
        <w:ind w:left="100" w:right="156"/>
        <w:jc w:val="both"/>
      </w:pPr>
      <w:r>
        <w:rPr>
          <w:w w:val="95"/>
        </w:rPr>
        <w:t>perpetuity</w:t>
      </w:r>
      <w:r>
        <w:rPr>
          <w:spacing w:val="-3"/>
          <w:w w:val="95"/>
        </w:rPr>
        <w:t> </w:t>
      </w:r>
      <w:r>
        <w:rPr>
          <w:w w:val="95"/>
        </w:rPr>
        <w:t>principle.</w:t>
      </w:r>
      <w:r>
        <w:rPr>
          <w:spacing w:val="-1"/>
          <w:w w:val="95"/>
        </w:rPr>
        <w:t> </w:t>
      </w:r>
      <w:r>
        <w:rPr>
          <w:w w:val="95"/>
        </w:rPr>
        <w:t>It</w:t>
      </w:r>
      <w:r>
        <w:rPr>
          <w:spacing w:val="-1"/>
          <w:w w:val="95"/>
        </w:rPr>
        <w:t> </w:t>
      </w:r>
      <w:r>
        <w:rPr>
          <w:w w:val="95"/>
        </w:rPr>
        <w:t>is,</w:t>
      </w:r>
      <w:r>
        <w:rPr>
          <w:spacing w:val="-1"/>
          <w:w w:val="95"/>
        </w:rPr>
        <w:t> </w:t>
      </w:r>
      <w:r>
        <w:rPr>
          <w:w w:val="95"/>
        </w:rPr>
        <w:t>however, often</w:t>
      </w:r>
      <w:r>
        <w:rPr>
          <w:spacing w:val="-2"/>
          <w:w w:val="95"/>
        </w:rPr>
        <w:t> </w:t>
      </w:r>
      <w:r>
        <w:rPr>
          <w:w w:val="95"/>
        </w:rPr>
        <w:t>argued</w:t>
      </w:r>
      <w:r>
        <w:rPr>
          <w:spacing w:val="-3"/>
          <w:w w:val="95"/>
        </w:rPr>
        <w:t> </w:t>
      </w:r>
      <w:r>
        <w:rPr>
          <w:w w:val="95"/>
        </w:rPr>
        <w:t>that</w:t>
      </w:r>
      <w:r>
        <w:rPr>
          <w:spacing w:val="-1"/>
          <w:w w:val="95"/>
        </w:rPr>
        <w:t> </w:t>
      </w:r>
      <w:r>
        <w:rPr>
          <w:w w:val="95"/>
        </w:rPr>
        <w:t>the</w:t>
      </w:r>
      <w:r>
        <w:rPr>
          <w:spacing w:val="-2"/>
          <w:w w:val="95"/>
        </w:rPr>
        <w:t> </w:t>
      </w:r>
      <w:r>
        <w:rPr>
          <w:w w:val="95"/>
        </w:rPr>
        <w:t>rules</w:t>
      </w:r>
      <w:r>
        <w:rPr>
          <w:spacing w:val="-3"/>
          <w:w w:val="95"/>
        </w:rPr>
        <w:t> </w:t>
      </w:r>
      <w:r>
        <w:rPr>
          <w:w w:val="95"/>
        </w:rPr>
        <w:t>frequently</w:t>
      </w:r>
      <w:r>
        <w:rPr>
          <w:spacing w:val="-1"/>
          <w:w w:val="95"/>
        </w:rPr>
        <w:t> </w:t>
      </w:r>
      <w:r>
        <w:rPr>
          <w:w w:val="95"/>
        </w:rPr>
        <w:t>act</w:t>
      </w:r>
      <w:r>
        <w:rPr>
          <w:spacing w:val="-2"/>
          <w:w w:val="95"/>
        </w:rPr>
        <w:t> </w:t>
      </w:r>
      <w:r>
        <w:rPr>
          <w:w w:val="95"/>
        </w:rPr>
        <w:t>against</w:t>
      </w:r>
      <w:r>
        <w:rPr>
          <w:spacing w:val="-1"/>
          <w:w w:val="95"/>
        </w:rPr>
        <w:t> </w:t>
      </w:r>
      <w:r>
        <w:rPr>
          <w:w w:val="95"/>
        </w:rPr>
        <w:t>the</w:t>
      </w:r>
      <w:r>
        <w:rPr>
          <w:spacing w:val="-2"/>
          <w:w w:val="95"/>
        </w:rPr>
        <w:t> </w:t>
      </w:r>
      <w:r>
        <w:rPr>
          <w:w w:val="95"/>
        </w:rPr>
        <w:t>intentions</w:t>
      </w:r>
      <w:r>
        <w:rPr>
          <w:spacing w:val="-2"/>
          <w:w w:val="95"/>
        </w:rPr>
        <w:t> </w:t>
      </w:r>
      <w:r>
        <w:rPr>
          <w:w w:val="95"/>
        </w:rPr>
        <w:t>of</w:t>
      </w:r>
      <w:r>
        <w:rPr>
          <w:spacing w:val="-3"/>
          <w:w w:val="95"/>
        </w:rPr>
        <w:t> </w:t>
      </w:r>
      <w:r>
        <w:rPr>
          <w:w w:val="95"/>
        </w:rPr>
        <w:t>a</w:t>
      </w:r>
      <w:r>
        <w:rPr>
          <w:spacing w:val="-2"/>
          <w:w w:val="95"/>
        </w:rPr>
        <w:t> </w:t>
      </w:r>
      <w:r>
        <w:rPr>
          <w:w w:val="95"/>
        </w:rPr>
        <w:t>testator,</w:t>
      </w:r>
      <w:r>
        <w:rPr>
          <w:spacing w:val="-1"/>
          <w:w w:val="95"/>
        </w:rPr>
        <w:t> </w:t>
      </w:r>
      <w:r>
        <w:rPr>
          <w:w w:val="95"/>
        </w:rPr>
        <w:t>as</w:t>
      </w:r>
      <w:r>
        <w:rPr>
          <w:spacing w:val="-3"/>
          <w:w w:val="95"/>
        </w:rPr>
        <w:t> </w:t>
      </w:r>
      <w:r>
        <w:rPr>
          <w:w w:val="95"/>
        </w:rPr>
        <w:t>they</w:t>
      </w:r>
      <w:r>
        <w:rPr>
          <w:spacing w:val="-2"/>
          <w:w w:val="95"/>
        </w:rPr>
        <w:t> </w:t>
      </w:r>
      <w:r>
        <w:rPr>
          <w:w w:val="95"/>
        </w:rPr>
        <w:t>have</w:t>
      </w:r>
      <w:r>
        <w:rPr>
          <w:spacing w:val="-2"/>
          <w:w w:val="95"/>
        </w:rPr>
        <w:t> </w:t>
      </w:r>
      <w:r>
        <w:rPr>
          <w:w w:val="95"/>
        </w:rPr>
        <w:t>the</w:t>
      </w:r>
      <w:r>
        <w:rPr>
          <w:spacing w:val="-3"/>
          <w:w w:val="95"/>
        </w:rPr>
        <w:t> </w:t>
      </w:r>
      <w:r>
        <w:rPr>
          <w:w w:val="95"/>
        </w:rPr>
        <w:t>effect</w:t>
      </w:r>
      <w:r>
        <w:rPr>
          <w:spacing w:val="-1"/>
          <w:w w:val="95"/>
        </w:rPr>
        <w:t> </w:t>
      </w:r>
      <w:r>
        <w:rPr>
          <w:w w:val="95"/>
        </w:rPr>
        <w:t>of</w:t>
      </w:r>
      <w:r>
        <w:rPr>
          <w:spacing w:val="-40"/>
          <w:w w:val="95"/>
        </w:rPr>
        <w:t> </w:t>
      </w:r>
      <w:r>
        <w:rPr/>
        <w:t>excluding</w:t>
      </w:r>
      <w:r>
        <w:rPr>
          <w:spacing w:val="-8"/>
        </w:rPr>
        <w:t> </w:t>
      </w:r>
      <w:r>
        <w:rPr/>
        <w:t>from</w:t>
      </w:r>
      <w:r>
        <w:rPr>
          <w:spacing w:val="-10"/>
        </w:rPr>
        <w:t> </w:t>
      </w:r>
      <w:r>
        <w:rPr/>
        <w:t>the</w:t>
      </w:r>
      <w:r>
        <w:rPr>
          <w:spacing w:val="-10"/>
        </w:rPr>
        <w:t> </w:t>
      </w:r>
      <w:r>
        <w:rPr/>
        <w:t>class</w:t>
      </w:r>
      <w:r>
        <w:rPr>
          <w:spacing w:val="-11"/>
        </w:rPr>
        <w:t> </w:t>
      </w:r>
      <w:r>
        <w:rPr/>
        <w:t>beneficiaries</w:t>
      </w:r>
      <w:r>
        <w:rPr>
          <w:spacing w:val="-10"/>
        </w:rPr>
        <w:t> </w:t>
      </w:r>
      <w:r>
        <w:rPr/>
        <w:t>whom</w:t>
      </w:r>
      <w:r>
        <w:rPr>
          <w:spacing w:val="-10"/>
        </w:rPr>
        <w:t> </w:t>
      </w:r>
      <w:r>
        <w:rPr/>
        <w:t>the</w:t>
      </w:r>
      <w:r>
        <w:rPr>
          <w:spacing w:val="-10"/>
        </w:rPr>
        <w:t> </w:t>
      </w:r>
      <w:r>
        <w:rPr/>
        <w:t>deceased</w:t>
      </w:r>
      <w:r>
        <w:rPr>
          <w:spacing w:val="-11"/>
        </w:rPr>
        <w:t> </w:t>
      </w:r>
      <w:r>
        <w:rPr/>
        <w:t>intended</w:t>
      </w:r>
      <w:r>
        <w:rPr>
          <w:spacing w:val="-10"/>
        </w:rPr>
        <w:t> </w:t>
      </w:r>
      <w:r>
        <w:rPr/>
        <w:t>to</w:t>
      </w:r>
      <w:r>
        <w:rPr>
          <w:spacing w:val="-11"/>
        </w:rPr>
        <w:t> </w:t>
      </w:r>
      <w:r>
        <w:rPr/>
        <w:t>benefit.</w:t>
      </w:r>
    </w:p>
    <w:p>
      <w:pPr>
        <w:pStyle w:val="BodyText"/>
        <w:spacing w:before="9"/>
        <w:rPr>
          <w:sz w:val="26"/>
        </w:rPr>
      </w:pPr>
    </w:p>
    <w:p>
      <w:pPr>
        <w:pStyle w:val="BodyText"/>
        <w:spacing w:line="360" w:lineRule="auto"/>
        <w:ind w:left="100" w:right="163"/>
        <w:jc w:val="both"/>
      </w:pPr>
      <w:r>
        <w:rPr>
          <w:w w:val="90"/>
        </w:rPr>
        <w:t>The class closing rules originate from the case of </w:t>
      </w:r>
      <w:r>
        <w:rPr>
          <w:i/>
          <w:w w:val="90"/>
        </w:rPr>
        <w:t>Andrews vs. Partington</w:t>
      </w:r>
      <w:r>
        <w:rPr>
          <w:w w:val="90"/>
        </w:rPr>
        <w:t>(1791) 3 Bro CC 401. The rules only apply to gifts made by will and</w:t>
      </w:r>
      <w:r>
        <w:rPr>
          <w:spacing w:val="1"/>
          <w:w w:val="90"/>
        </w:rPr>
        <w:t> </w:t>
      </w:r>
      <w:r>
        <w:rPr>
          <w:w w:val="90"/>
        </w:rPr>
        <w:t>operate so that the class closes at the date on which the first member of the class becomes entitled. Precisely how the rules operate depends on</w:t>
      </w:r>
      <w:r>
        <w:rPr>
          <w:spacing w:val="1"/>
          <w:w w:val="90"/>
        </w:rPr>
        <w:t> </w:t>
      </w:r>
      <w:r>
        <w:rPr>
          <w:w w:val="95"/>
        </w:rPr>
        <w:t>the</w:t>
      </w:r>
      <w:r>
        <w:rPr>
          <w:spacing w:val="-4"/>
          <w:w w:val="95"/>
        </w:rPr>
        <w:t> </w:t>
      </w:r>
      <w:r>
        <w:rPr>
          <w:w w:val="95"/>
        </w:rPr>
        <w:t>nature</w:t>
      </w:r>
      <w:r>
        <w:rPr>
          <w:spacing w:val="-1"/>
          <w:w w:val="95"/>
        </w:rPr>
        <w:t> </w:t>
      </w:r>
      <w:r>
        <w:rPr>
          <w:w w:val="95"/>
        </w:rPr>
        <w:t>of</w:t>
      </w:r>
      <w:r>
        <w:rPr>
          <w:spacing w:val="-4"/>
          <w:w w:val="95"/>
        </w:rPr>
        <w:t> </w:t>
      </w:r>
      <w:r>
        <w:rPr>
          <w:w w:val="95"/>
        </w:rPr>
        <w:t>the</w:t>
      </w:r>
      <w:r>
        <w:rPr>
          <w:spacing w:val="-4"/>
          <w:w w:val="95"/>
        </w:rPr>
        <w:t> </w:t>
      </w:r>
      <w:r>
        <w:rPr>
          <w:w w:val="95"/>
        </w:rPr>
        <w:t>gift.</w:t>
      </w:r>
    </w:p>
    <w:p>
      <w:pPr>
        <w:pStyle w:val="BodyText"/>
        <w:spacing w:before="5"/>
        <w:rPr>
          <w:sz w:val="26"/>
        </w:rPr>
      </w:pPr>
    </w:p>
    <w:p>
      <w:pPr>
        <w:pStyle w:val="BodyText"/>
        <w:spacing w:before="1"/>
        <w:ind w:left="100"/>
        <w:jc w:val="both"/>
      </w:pPr>
      <w:r>
        <w:rPr>
          <w:w w:val="90"/>
        </w:rPr>
        <w:t>There</w:t>
      </w:r>
      <w:r>
        <w:rPr>
          <w:spacing w:val="-6"/>
          <w:w w:val="90"/>
        </w:rPr>
        <w:t> </w:t>
      </w:r>
      <w:r>
        <w:rPr>
          <w:w w:val="90"/>
        </w:rPr>
        <w:t>are</w:t>
      </w:r>
      <w:r>
        <w:rPr>
          <w:spacing w:val="-3"/>
          <w:w w:val="90"/>
        </w:rPr>
        <w:t> </w:t>
      </w:r>
      <w:r>
        <w:rPr>
          <w:w w:val="90"/>
        </w:rPr>
        <w:t>four</w:t>
      </w:r>
      <w:r>
        <w:rPr>
          <w:spacing w:val="-5"/>
          <w:w w:val="90"/>
        </w:rPr>
        <w:t> </w:t>
      </w:r>
      <w:r>
        <w:rPr>
          <w:w w:val="90"/>
        </w:rPr>
        <w:t>types</w:t>
      </w:r>
      <w:r>
        <w:rPr>
          <w:spacing w:val="-6"/>
          <w:w w:val="90"/>
        </w:rPr>
        <w:t> </w:t>
      </w:r>
      <w:r>
        <w:rPr>
          <w:w w:val="90"/>
        </w:rPr>
        <w:t>of</w:t>
      </w:r>
      <w:r>
        <w:rPr>
          <w:spacing w:val="-6"/>
          <w:w w:val="90"/>
        </w:rPr>
        <w:t> </w:t>
      </w:r>
      <w:r>
        <w:rPr>
          <w:w w:val="90"/>
        </w:rPr>
        <w:t>class</w:t>
      </w:r>
      <w:r>
        <w:rPr>
          <w:spacing w:val="-4"/>
          <w:w w:val="90"/>
        </w:rPr>
        <w:t> </w:t>
      </w:r>
      <w:r>
        <w:rPr>
          <w:w w:val="90"/>
        </w:rPr>
        <w:t>gifts.</w:t>
      </w:r>
    </w:p>
    <w:p>
      <w:pPr>
        <w:pStyle w:val="BodyText"/>
        <w:rPr>
          <w:sz w:val="20"/>
        </w:rPr>
      </w:pPr>
    </w:p>
    <w:p>
      <w:pPr>
        <w:pStyle w:val="BodyText"/>
        <w:spacing w:before="9"/>
        <w:rPr>
          <w:sz w:val="15"/>
        </w:rPr>
      </w:pPr>
    </w:p>
    <w:p>
      <w:pPr>
        <w:pStyle w:val="Heading1"/>
        <w:numPr>
          <w:ilvl w:val="0"/>
          <w:numId w:val="42"/>
        </w:numPr>
        <w:tabs>
          <w:tab w:pos="353" w:val="left" w:leader="none"/>
        </w:tabs>
        <w:spacing w:line="240" w:lineRule="auto" w:before="0" w:after="0"/>
        <w:ind w:left="352" w:right="0" w:hanging="253"/>
        <w:jc w:val="both"/>
      </w:pPr>
      <w:r>
        <w:rPr>
          <w:spacing w:val="-1"/>
        </w:rPr>
        <w:t>Immediate</w:t>
      </w:r>
      <w:r>
        <w:rPr>
          <w:spacing w:val="-9"/>
        </w:rPr>
        <w:t> </w:t>
      </w:r>
      <w:r>
        <w:rPr/>
        <w:t>class</w:t>
      </w:r>
      <w:r>
        <w:rPr>
          <w:spacing w:val="-9"/>
        </w:rPr>
        <w:t> </w:t>
      </w:r>
      <w:r>
        <w:rPr/>
        <w:t>gift</w:t>
      </w:r>
    </w:p>
    <w:p>
      <w:pPr>
        <w:pStyle w:val="BodyText"/>
        <w:spacing w:line="360" w:lineRule="auto" w:before="103"/>
        <w:ind w:left="100" w:right="154"/>
        <w:jc w:val="both"/>
      </w:pPr>
      <w:r>
        <w:rPr>
          <w:w w:val="85"/>
        </w:rPr>
        <w:t>This usually takes the form of a gift say „to the children of Akinyi‟. If Akinyi has a child who is living at the testator‟s death, the class closes at the</w:t>
      </w:r>
      <w:r>
        <w:rPr>
          <w:spacing w:val="1"/>
          <w:w w:val="85"/>
        </w:rPr>
        <w:t> </w:t>
      </w:r>
      <w:r>
        <w:rPr>
          <w:w w:val="85"/>
        </w:rPr>
        <w:t>testator‟s death and includes all the children of Akinyi alive at that date (</w:t>
      </w:r>
      <w:r>
        <w:rPr>
          <w:i/>
          <w:w w:val="85"/>
        </w:rPr>
        <w:t>In the Matter of the Estate of W. J. Bellasis, deceased </w:t>
      </w:r>
      <w:r>
        <w:rPr>
          <w:w w:val="85"/>
        </w:rPr>
        <w:t>(1919-21) 8 EALR 142</w:t>
      </w:r>
      <w:r>
        <w:rPr>
          <w:spacing w:val="1"/>
          <w:w w:val="85"/>
        </w:rPr>
        <w:t> </w:t>
      </w:r>
      <w:r>
        <w:rPr>
          <w:w w:val="85"/>
        </w:rPr>
        <w:t>(Barth J). In </w:t>
      </w:r>
      <w:r>
        <w:rPr>
          <w:i/>
          <w:w w:val="85"/>
        </w:rPr>
        <w:t>RustomjiKersasjiKhursedjiSidhwa vs. DinshawRuttonji Mehta and others </w:t>
      </w:r>
      <w:r>
        <w:rPr>
          <w:w w:val="85"/>
        </w:rPr>
        <w:t>(1934) 1 EACA 38 (Abrahams CJ, Lucie-Smith Ag. CJ and</w:t>
      </w:r>
      <w:r>
        <w:rPr>
          <w:spacing w:val="1"/>
          <w:w w:val="85"/>
        </w:rPr>
        <w:t> </w:t>
      </w:r>
      <w:r>
        <w:rPr>
          <w:w w:val="95"/>
        </w:rPr>
        <w:t>Horne</w:t>
      </w:r>
      <w:r>
        <w:rPr>
          <w:spacing w:val="-5"/>
          <w:w w:val="95"/>
        </w:rPr>
        <w:t> </w:t>
      </w:r>
      <w:r>
        <w:rPr>
          <w:w w:val="95"/>
        </w:rPr>
        <w:t>J))</w:t>
      </w:r>
      <w:r>
        <w:rPr>
          <w:spacing w:val="-5"/>
          <w:w w:val="95"/>
        </w:rPr>
        <w:t> </w:t>
      </w:r>
      <w:r>
        <w:rPr>
          <w:w w:val="95"/>
        </w:rPr>
        <w:t>a</w:t>
      </w:r>
      <w:r>
        <w:rPr>
          <w:spacing w:val="-5"/>
          <w:w w:val="95"/>
        </w:rPr>
        <w:t> </w:t>
      </w:r>
      <w:r>
        <w:rPr>
          <w:w w:val="95"/>
        </w:rPr>
        <w:t>direction</w:t>
      </w:r>
      <w:r>
        <w:rPr>
          <w:spacing w:val="-5"/>
          <w:w w:val="95"/>
        </w:rPr>
        <w:t> </w:t>
      </w:r>
      <w:r>
        <w:rPr>
          <w:w w:val="95"/>
        </w:rPr>
        <w:t>in</w:t>
      </w:r>
      <w:r>
        <w:rPr>
          <w:spacing w:val="-5"/>
          <w:w w:val="95"/>
        </w:rPr>
        <w:t> </w:t>
      </w:r>
      <w:r>
        <w:rPr>
          <w:w w:val="95"/>
        </w:rPr>
        <w:t>the</w:t>
      </w:r>
      <w:r>
        <w:rPr>
          <w:spacing w:val="-5"/>
          <w:w w:val="95"/>
        </w:rPr>
        <w:t> </w:t>
      </w:r>
      <w:r>
        <w:rPr>
          <w:w w:val="95"/>
        </w:rPr>
        <w:t>will</w:t>
      </w:r>
      <w:r>
        <w:rPr>
          <w:spacing w:val="-4"/>
          <w:w w:val="95"/>
        </w:rPr>
        <w:t> </w:t>
      </w:r>
      <w:r>
        <w:rPr>
          <w:w w:val="95"/>
        </w:rPr>
        <w:t>that</w:t>
      </w:r>
      <w:r>
        <w:rPr>
          <w:spacing w:val="-4"/>
          <w:w w:val="95"/>
        </w:rPr>
        <w:t> </w:t>
      </w:r>
      <w:r>
        <w:rPr>
          <w:w w:val="95"/>
        </w:rPr>
        <w:t>a</w:t>
      </w:r>
      <w:r>
        <w:rPr>
          <w:spacing w:val="-5"/>
          <w:w w:val="95"/>
        </w:rPr>
        <w:t> </w:t>
      </w:r>
      <w:r>
        <w:rPr>
          <w:w w:val="95"/>
        </w:rPr>
        <w:t>share</w:t>
      </w:r>
      <w:r>
        <w:rPr>
          <w:spacing w:val="-5"/>
          <w:w w:val="95"/>
        </w:rPr>
        <w:t> </w:t>
      </w:r>
      <w:r>
        <w:rPr>
          <w:w w:val="95"/>
        </w:rPr>
        <w:t>be</w:t>
      </w:r>
      <w:r>
        <w:rPr>
          <w:spacing w:val="-4"/>
          <w:w w:val="95"/>
        </w:rPr>
        <w:t> </w:t>
      </w:r>
      <w:r>
        <w:rPr>
          <w:w w:val="95"/>
        </w:rPr>
        <w:t>paid</w:t>
      </w:r>
      <w:r>
        <w:rPr>
          <w:spacing w:val="-5"/>
          <w:w w:val="95"/>
        </w:rPr>
        <w:t> </w:t>
      </w:r>
      <w:r>
        <w:rPr>
          <w:w w:val="95"/>
        </w:rPr>
        <w:t>to</w:t>
      </w:r>
      <w:r>
        <w:rPr>
          <w:spacing w:val="-5"/>
          <w:w w:val="95"/>
        </w:rPr>
        <w:t> </w:t>
      </w:r>
      <w:r>
        <w:rPr>
          <w:w w:val="95"/>
        </w:rPr>
        <w:t>„to</w:t>
      </w:r>
      <w:r>
        <w:rPr>
          <w:spacing w:val="-4"/>
          <w:w w:val="95"/>
        </w:rPr>
        <w:t> </w:t>
      </w:r>
      <w:r>
        <w:rPr>
          <w:w w:val="95"/>
        </w:rPr>
        <w:t>Rustomji‟s</w:t>
      </w:r>
      <w:r>
        <w:rPr>
          <w:spacing w:val="-5"/>
          <w:w w:val="95"/>
        </w:rPr>
        <w:t> </w:t>
      </w:r>
      <w:r>
        <w:rPr>
          <w:w w:val="95"/>
        </w:rPr>
        <w:t>children</w:t>
      </w:r>
      <w:r>
        <w:rPr>
          <w:spacing w:val="-5"/>
          <w:w w:val="95"/>
        </w:rPr>
        <w:t> </w:t>
      </w:r>
      <w:r>
        <w:rPr>
          <w:w w:val="95"/>
        </w:rPr>
        <w:t>during</w:t>
      </w:r>
      <w:r>
        <w:rPr>
          <w:spacing w:val="-4"/>
          <w:w w:val="95"/>
        </w:rPr>
        <w:t> </w:t>
      </w:r>
      <w:r>
        <w:rPr>
          <w:w w:val="95"/>
        </w:rPr>
        <w:t>their</w:t>
      </w:r>
      <w:r>
        <w:rPr>
          <w:spacing w:val="-4"/>
          <w:w w:val="95"/>
        </w:rPr>
        <w:t> </w:t>
      </w:r>
      <w:r>
        <w:rPr>
          <w:w w:val="95"/>
        </w:rPr>
        <w:t>lifetime‟</w:t>
      </w:r>
      <w:r>
        <w:rPr>
          <w:spacing w:val="-4"/>
          <w:w w:val="95"/>
        </w:rPr>
        <w:t> </w:t>
      </w:r>
      <w:r>
        <w:rPr>
          <w:w w:val="95"/>
        </w:rPr>
        <w:t>was</w:t>
      </w:r>
      <w:r>
        <w:rPr>
          <w:spacing w:val="-5"/>
          <w:w w:val="95"/>
        </w:rPr>
        <w:t> </w:t>
      </w:r>
      <w:r>
        <w:rPr>
          <w:w w:val="95"/>
        </w:rPr>
        <w:t>construed</w:t>
      </w:r>
      <w:r>
        <w:rPr>
          <w:spacing w:val="-5"/>
          <w:w w:val="95"/>
        </w:rPr>
        <w:t> </w:t>
      </w:r>
      <w:r>
        <w:rPr>
          <w:w w:val="95"/>
        </w:rPr>
        <w:t>as</w:t>
      </w:r>
      <w:r>
        <w:rPr>
          <w:spacing w:val="-4"/>
          <w:w w:val="95"/>
        </w:rPr>
        <w:t> </w:t>
      </w:r>
      <w:r>
        <w:rPr>
          <w:w w:val="95"/>
        </w:rPr>
        <w:t>meaning</w:t>
      </w:r>
      <w:r>
        <w:rPr>
          <w:spacing w:val="-5"/>
          <w:w w:val="95"/>
        </w:rPr>
        <w:t> </w:t>
      </w:r>
      <w:r>
        <w:rPr>
          <w:w w:val="95"/>
        </w:rPr>
        <w:t>both</w:t>
      </w:r>
      <w:r>
        <w:rPr>
          <w:spacing w:val="-3"/>
          <w:w w:val="95"/>
        </w:rPr>
        <w:t> </w:t>
      </w:r>
      <w:r>
        <w:rPr>
          <w:w w:val="95"/>
        </w:rPr>
        <w:t>those</w:t>
      </w:r>
      <w:r>
        <w:rPr>
          <w:spacing w:val="-41"/>
          <w:w w:val="95"/>
        </w:rPr>
        <w:t> </w:t>
      </w:r>
      <w:r>
        <w:rPr>
          <w:w w:val="95"/>
        </w:rPr>
        <w:t>children</w:t>
      </w:r>
      <w:r>
        <w:rPr>
          <w:spacing w:val="-7"/>
          <w:w w:val="95"/>
        </w:rPr>
        <w:t> </w:t>
      </w:r>
      <w:r>
        <w:rPr>
          <w:w w:val="95"/>
        </w:rPr>
        <w:t>who</w:t>
      </w:r>
      <w:r>
        <w:rPr>
          <w:spacing w:val="-6"/>
          <w:w w:val="95"/>
        </w:rPr>
        <w:t> </w:t>
      </w:r>
      <w:r>
        <w:rPr>
          <w:w w:val="95"/>
        </w:rPr>
        <w:t>were</w:t>
      </w:r>
      <w:r>
        <w:rPr>
          <w:spacing w:val="-6"/>
          <w:w w:val="95"/>
        </w:rPr>
        <w:t> </w:t>
      </w:r>
      <w:r>
        <w:rPr>
          <w:w w:val="95"/>
        </w:rPr>
        <w:t>living</w:t>
      </w:r>
      <w:r>
        <w:rPr>
          <w:spacing w:val="-6"/>
          <w:w w:val="95"/>
        </w:rPr>
        <w:t> </w:t>
      </w:r>
      <w:r>
        <w:rPr>
          <w:w w:val="95"/>
        </w:rPr>
        <w:t>at</w:t>
      </w:r>
      <w:r>
        <w:rPr>
          <w:spacing w:val="-6"/>
          <w:w w:val="95"/>
        </w:rPr>
        <w:t> </w:t>
      </w:r>
      <w:r>
        <w:rPr>
          <w:w w:val="95"/>
        </w:rPr>
        <w:t>the</w:t>
      </w:r>
      <w:r>
        <w:rPr>
          <w:spacing w:val="-6"/>
          <w:w w:val="95"/>
        </w:rPr>
        <w:t> </w:t>
      </w:r>
      <w:r>
        <w:rPr>
          <w:w w:val="95"/>
        </w:rPr>
        <w:t>testator‟s</w:t>
      </w:r>
      <w:r>
        <w:rPr>
          <w:spacing w:val="-6"/>
          <w:w w:val="95"/>
        </w:rPr>
        <w:t> </w:t>
      </w:r>
      <w:r>
        <w:rPr>
          <w:w w:val="95"/>
        </w:rPr>
        <w:t>death</w:t>
      </w:r>
      <w:r>
        <w:rPr>
          <w:spacing w:val="-5"/>
          <w:w w:val="95"/>
        </w:rPr>
        <w:t> </w:t>
      </w:r>
      <w:r>
        <w:rPr>
          <w:w w:val="95"/>
        </w:rPr>
        <w:t>and</w:t>
      </w:r>
      <w:r>
        <w:rPr>
          <w:spacing w:val="-7"/>
          <w:w w:val="95"/>
        </w:rPr>
        <w:t> </w:t>
      </w:r>
      <w:r>
        <w:rPr>
          <w:w w:val="95"/>
        </w:rPr>
        <w:t>those</w:t>
      </w:r>
      <w:r>
        <w:rPr>
          <w:spacing w:val="-6"/>
          <w:w w:val="95"/>
        </w:rPr>
        <w:t> </w:t>
      </w:r>
      <w:r>
        <w:rPr>
          <w:w w:val="95"/>
        </w:rPr>
        <w:t>born</w:t>
      </w:r>
      <w:r>
        <w:rPr>
          <w:spacing w:val="-3"/>
          <w:w w:val="95"/>
        </w:rPr>
        <w:t> </w:t>
      </w:r>
      <w:r>
        <w:rPr>
          <w:w w:val="95"/>
        </w:rPr>
        <w:t>subsequent</w:t>
      </w:r>
      <w:r>
        <w:rPr>
          <w:spacing w:val="-3"/>
          <w:w w:val="95"/>
        </w:rPr>
        <w:t> </w:t>
      </w:r>
      <w:r>
        <w:rPr>
          <w:w w:val="95"/>
        </w:rPr>
        <w:t>to</w:t>
      </w:r>
      <w:r>
        <w:rPr>
          <w:spacing w:val="-6"/>
          <w:w w:val="95"/>
        </w:rPr>
        <w:t> </w:t>
      </w:r>
      <w:r>
        <w:rPr>
          <w:w w:val="95"/>
        </w:rPr>
        <w:t>that</w:t>
      </w:r>
      <w:r>
        <w:rPr>
          <w:spacing w:val="-5"/>
          <w:w w:val="95"/>
        </w:rPr>
        <w:t> </w:t>
      </w:r>
      <w:r>
        <w:rPr>
          <w:w w:val="95"/>
        </w:rPr>
        <w:t>event.</w:t>
      </w:r>
    </w:p>
    <w:p>
      <w:pPr>
        <w:pStyle w:val="BodyText"/>
        <w:spacing w:before="7"/>
        <w:rPr>
          <w:sz w:val="26"/>
        </w:rPr>
      </w:pPr>
    </w:p>
    <w:p>
      <w:pPr>
        <w:pStyle w:val="BodyText"/>
        <w:spacing w:line="360" w:lineRule="auto"/>
        <w:ind w:left="100" w:right="157"/>
        <w:jc w:val="both"/>
      </w:pPr>
      <w:r>
        <w:rPr>
          <w:w w:val="85"/>
        </w:rPr>
        <w:t>In </w:t>
      </w:r>
      <w:r>
        <w:rPr>
          <w:i/>
          <w:w w:val="85"/>
        </w:rPr>
        <w:t>In the Matter of the Estate of W.J. Bellasis, deceased </w:t>
      </w:r>
      <w:r>
        <w:rPr>
          <w:w w:val="85"/>
        </w:rPr>
        <w:t>(1919-21) 8 EALR 142 (Barth CJ), a gift to husband and wife „and their family‟ was construed</w:t>
      </w:r>
      <w:r>
        <w:rPr>
          <w:spacing w:val="1"/>
          <w:w w:val="85"/>
        </w:rPr>
        <w:t> </w:t>
      </w:r>
      <w:r>
        <w:rPr>
          <w:w w:val="90"/>
        </w:rPr>
        <w:t>as giving an immediate life interest in the gift to the husband and wife with a remainder to any children of the marriage born before or after the</w:t>
      </w:r>
      <w:r>
        <w:rPr>
          <w:spacing w:val="1"/>
          <w:w w:val="90"/>
        </w:rPr>
        <w:t> </w:t>
      </w:r>
      <w:r>
        <w:rPr/>
        <w:t>death</w:t>
      </w:r>
      <w:r>
        <w:rPr>
          <w:spacing w:val="-6"/>
        </w:rPr>
        <w:t> </w:t>
      </w:r>
      <w:r>
        <w:rPr/>
        <w:t>of</w:t>
      </w:r>
      <w:r>
        <w:rPr>
          <w:spacing w:val="-7"/>
        </w:rPr>
        <w:t> </w:t>
      </w:r>
      <w:r>
        <w:rPr/>
        <w:t>the</w:t>
      </w:r>
      <w:r>
        <w:rPr>
          <w:spacing w:val="-6"/>
        </w:rPr>
        <w:t> </w:t>
      </w:r>
      <w:r>
        <w:rPr/>
        <w:t>testator.</w:t>
      </w:r>
    </w:p>
    <w:p>
      <w:pPr>
        <w:pStyle w:val="BodyText"/>
        <w:spacing w:before="5"/>
        <w:rPr>
          <w:sz w:val="26"/>
        </w:rPr>
      </w:pPr>
    </w:p>
    <w:p>
      <w:pPr>
        <w:pStyle w:val="Heading1"/>
        <w:numPr>
          <w:ilvl w:val="0"/>
          <w:numId w:val="42"/>
        </w:numPr>
        <w:tabs>
          <w:tab w:pos="370" w:val="left" w:leader="none"/>
        </w:tabs>
        <w:spacing w:line="240" w:lineRule="auto" w:before="0" w:after="0"/>
        <w:ind w:left="369" w:right="0" w:hanging="270"/>
        <w:jc w:val="both"/>
      </w:pPr>
      <w:r>
        <w:rPr/>
        <w:t>Deferred</w:t>
      </w:r>
      <w:r>
        <w:rPr>
          <w:spacing w:val="-10"/>
        </w:rPr>
        <w:t> </w:t>
      </w:r>
      <w:r>
        <w:rPr/>
        <w:t>class</w:t>
      </w:r>
      <w:r>
        <w:rPr>
          <w:spacing w:val="-10"/>
        </w:rPr>
        <w:t> </w:t>
      </w:r>
      <w:r>
        <w:rPr/>
        <w:t>gift</w:t>
      </w:r>
    </w:p>
    <w:p>
      <w:pPr>
        <w:pStyle w:val="BodyText"/>
        <w:spacing w:line="360" w:lineRule="auto" w:before="103"/>
        <w:ind w:left="100" w:right="156"/>
        <w:jc w:val="both"/>
      </w:pPr>
      <w:r>
        <w:rPr>
          <w:w w:val="90"/>
        </w:rPr>
        <w:t>This</w:t>
      </w:r>
      <w:r>
        <w:rPr>
          <w:spacing w:val="-7"/>
          <w:w w:val="90"/>
        </w:rPr>
        <w:t> </w:t>
      </w:r>
      <w:r>
        <w:rPr>
          <w:w w:val="90"/>
        </w:rPr>
        <w:t>would</w:t>
      </w:r>
      <w:r>
        <w:rPr>
          <w:spacing w:val="-5"/>
          <w:w w:val="90"/>
        </w:rPr>
        <w:t> </w:t>
      </w:r>
      <w:r>
        <w:rPr>
          <w:w w:val="90"/>
        </w:rPr>
        <w:t>take</w:t>
      </w:r>
      <w:r>
        <w:rPr>
          <w:spacing w:val="-6"/>
          <w:w w:val="90"/>
        </w:rPr>
        <w:t> </w:t>
      </w:r>
      <w:r>
        <w:rPr>
          <w:w w:val="90"/>
        </w:rPr>
        <w:t>the</w:t>
      </w:r>
      <w:r>
        <w:rPr>
          <w:spacing w:val="-6"/>
          <w:w w:val="90"/>
        </w:rPr>
        <w:t> </w:t>
      </w:r>
      <w:r>
        <w:rPr>
          <w:w w:val="90"/>
        </w:rPr>
        <w:t>form</w:t>
      </w:r>
      <w:r>
        <w:rPr>
          <w:spacing w:val="-4"/>
          <w:w w:val="90"/>
        </w:rPr>
        <w:t> </w:t>
      </w:r>
      <w:r>
        <w:rPr>
          <w:w w:val="90"/>
        </w:rPr>
        <w:t>of</w:t>
      </w:r>
      <w:r>
        <w:rPr>
          <w:spacing w:val="-6"/>
          <w:w w:val="90"/>
        </w:rPr>
        <w:t> </w:t>
      </w:r>
      <w:r>
        <w:rPr>
          <w:w w:val="90"/>
        </w:rPr>
        <w:t>a</w:t>
      </w:r>
      <w:r>
        <w:rPr>
          <w:spacing w:val="-5"/>
          <w:w w:val="90"/>
        </w:rPr>
        <w:t> </w:t>
      </w:r>
      <w:r>
        <w:rPr>
          <w:w w:val="90"/>
        </w:rPr>
        <w:t>gift</w:t>
      </w:r>
      <w:r>
        <w:rPr>
          <w:spacing w:val="-5"/>
          <w:w w:val="90"/>
        </w:rPr>
        <w:t> </w:t>
      </w:r>
      <w:r>
        <w:rPr>
          <w:w w:val="90"/>
        </w:rPr>
        <w:t>say</w:t>
      </w:r>
      <w:r>
        <w:rPr>
          <w:spacing w:val="-3"/>
          <w:w w:val="90"/>
        </w:rPr>
        <w:t> </w:t>
      </w:r>
      <w:r>
        <w:rPr>
          <w:w w:val="90"/>
        </w:rPr>
        <w:t>„to</w:t>
      </w:r>
      <w:r>
        <w:rPr>
          <w:spacing w:val="-5"/>
          <w:w w:val="90"/>
        </w:rPr>
        <w:t> </w:t>
      </w:r>
      <w:r>
        <w:rPr>
          <w:w w:val="90"/>
        </w:rPr>
        <w:t>Kwamboka</w:t>
      </w:r>
      <w:r>
        <w:rPr>
          <w:spacing w:val="-5"/>
          <w:w w:val="90"/>
        </w:rPr>
        <w:t> </w:t>
      </w:r>
      <w:r>
        <w:rPr>
          <w:w w:val="90"/>
        </w:rPr>
        <w:t>for</w:t>
      </w:r>
      <w:r>
        <w:rPr>
          <w:spacing w:val="-5"/>
          <w:w w:val="90"/>
        </w:rPr>
        <w:t> </w:t>
      </w:r>
      <w:r>
        <w:rPr>
          <w:w w:val="90"/>
        </w:rPr>
        <w:t>life</w:t>
      </w:r>
      <w:r>
        <w:rPr>
          <w:spacing w:val="-2"/>
          <w:w w:val="90"/>
        </w:rPr>
        <w:t> </w:t>
      </w:r>
      <w:r>
        <w:rPr>
          <w:w w:val="90"/>
        </w:rPr>
        <w:t>with</w:t>
      </w:r>
      <w:r>
        <w:rPr>
          <w:spacing w:val="-4"/>
          <w:w w:val="90"/>
        </w:rPr>
        <w:t> </w:t>
      </w:r>
      <w:r>
        <w:rPr>
          <w:w w:val="90"/>
        </w:rPr>
        <w:t>remainder</w:t>
      </w:r>
      <w:r>
        <w:rPr>
          <w:spacing w:val="-4"/>
          <w:w w:val="90"/>
        </w:rPr>
        <w:t> </w:t>
      </w:r>
      <w:r>
        <w:rPr>
          <w:w w:val="90"/>
        </w:rPr>
        <w:t>to</w:t>
      </w:r>
      <w:r>
        <w:rPr>
          <w:spacing w:val="-5"/>
          <w:w w:val="90"/>
        </w:rPr>
        <w:t> </w:t>
      </w:r>
      <w:r>
        <w:rPr>
          <w:w w:val="90"/>
        </w:rPr>
        <w:t>the</w:t>
      </w:r>
      <w:r>
        <w:rPr>
          <w:spacing w:val="-6"/>
          <w:w w:val="90"/>
        </w:rPr>
        <w:t> </w:t>
      </w:r>
      <w:r>
        <w:rPr>
          <w:w w:val="90"/>
        </w:rPr>
        <w:t>children</w:t>
      </w:r>
      <w:r>
        <w:rPr>
          <w:spacing w:val="-6"/>
          <w:w w:val="90"/>
        </w:rPr>
        <w:t> </w:t>
      </w:r>
      <w:r>
        <w:rPr>
          <w:w w:val="90"/>
        </w:rPr>
        <w:t>of</w:t>
      </w:r>
      <w:r>
        <w:rPr>
          <w:spacing w:val="-6"/>
          <w:w w:val="90"/>
        </w:rPr>
        <w:t> </w:t>
      </w:r>
      <w:r>
        <w:rPr>
          <w:w w:val="90"/>
        </w:rPr>
        <w:t>Nyakenyanya‟.</w:t>
      </w:r>
      <w:r>
        <w:rPr>
          <w:spacing w:val="-4"/>
          <w:w w:val="90"/>
        </w:rPr>
        <w:t> </w:t>
      </w:r>
      <w:r>
        <w:rPr>
          <w:w w:val="90"/>
        </w:rPr>
        <w:t>If</w:t>
      </w:r>
      <w:r>
        <w:rPr>
          <w:spacing w:val="-3"/>
          <w:w w:val="90"/>
        </w:rPr>
        <w:t> </w:t>
      </w:r>
      <w:r>
        <w:rPr>
          <w:w w:val="90"/>
        </w:rPr>
        <w:t>Nyakenyanya</w:t>
      </w:r>
      <w:r>
        <w:rPr>
          <w:spacing w:val="-6"/>
          <w:w w:val="90"/>
        </w:rPr>
        <w:t> </w:t>
      </w:r>
      <w:r>
        <w:rPr>
          <w:w w:val="90"/>
        </w:rPr>
        <w:t>has</w:t>
      </w:r>
      <w:r>
        <w:rPr>
          <w:spacing w:val="-6"/>
          <w:w w:val="90"/>
        </w:rPr>
        <w:t> </w:t>
      </w:r>
      <w:r>
        <w:rPr>
          <w:w w:val="90"/>
        </w:rPr>
        <w:t>no</w:t>
      </w:r>
      <w:r>
        <w:rPr>
          <w:spacing w:val="-5"/>
          <w:w w:val="90"/>
        </w:rPr>
        <w:t> </w:t>
      </w:r>
      <w:r>
        <w:rPr>
          <w:w w:val="90"/>
        </w:rPr>
        <w:t>children</w:t>
      </w:r>
      <w:r>
        <w:rPr>
          <w:spacing w:val="-5"/>
          <w:w w:val="90"/>
        </w:rPr>
        <w:t> </w:t>
      </w:r>
      <w:r>
        <w:rPr>
          <w:w w:val="90"/>
        </w:rPr>
        <w:t>at</w:t>
      </w:r>
      <w:r>
        <w:rPr>
          <w:spacing w:val="1"/>
          <w:w w:val="90"/>
        </w:rPr>
        <w:t> </w:t>
      </w:r>
      <w:r>
        <w:rPr>
          <w:w w:val="95"/>
        </w:rPr>
        <w:t>the testator‟s death, the class remains open until Nyakenyanya dies, and includes all children subsequently born to Nyakenyanya. If</w:t>
      </w:r>
      <w:r>
        <w:rPr>
          <w:spacing w:val="1"/>
          <w:w w:val="95"/>
        </w:rPr>
        <w:t> </w:t>
      </w:r>
      <w:r>
        <w:rPr>
          <w:w w:val="90"/>
        </w:rPr>
        <w:t>Nyakenyanya has a child before the death of Kwamboka, the class closes at Kwamboka‟s death, and includes all the children of Nyakenyanya</w:t>
      </w:r>
      <w:r>
        <w:rPr>
          <w:spacing w:val="1"/>
          <w:w w:val="90"/>
        </w:rPr>
        <w:t> </w:t>
      </w:r>
      <w:r>
        <w:rPr>
          <w:w w:val="90"/>
        </w:rPr>
        <w:t>who</w:t>
      </w:r>
      <w:r>
        <w:rPr>
          <w:spacing w:val="2"/>
          <w:w w:val="90"/>
        </w:rPr>
        <w:t> </w:t>
      </w:r>
      <w:r>
        <w:rPr>
          <w:w w:val="90"/>
        </w:rPr>
        <w:t>are</w:t>
      </w:r>
      <w:r>
        <w:rPr>
          <w:spacing w:val="4"/>
          <w:w w:val="90"/>
        </w:rPr>
        <w:t> </w:t>
      </w:r>
      <w:r>
        <w:rPr>
          <w:w w:val="90"/>
        </w:rPr>
        <w:t>alive</w:t>
      </w:r>
      <w:r>
        <w:rPr>
          <w:spacing w:val="4"/>
          <w:w w:val="90"/>
        </w:rPr>
        <w:t> </w:t>
      </w:r>
      <w:r>
        <w:rPr>
          <w:w w:val="90"/>
        </w:rPr>
        <w:t>at</w:t>
      </w:r>
      <w:r>
        <w:rPr>
          <w:spacing w:val="3"/>
          <w:w w:val="90"/>
        </w:rPr>
        <w:t> </w:t>
      </w:r>
      <w:r>
        <w:rPr>
          <w:w w:val="90"/>
        </w:rPr>
        <w:t>that</w:t>
      </w:r>
      <w:r>
        <w:rPr>
          <w:spacing w:val="6"/>
          <w:w w:val="90"/>
        </w:rPr>
        <w:t> </w:t>
      </w:r>
      <w:r>
        <w:rPr>
          <w:w w:val="90"/>
        </w:rPr>
        <w:t>date.</w:t>
      </w:r>
      <w:r>
        <w:rPr>
          <w:spacing w:val="4"/>
          <w:w w:val="90"/>
        </w:rPr>
        <w:t> </w:t>
      </w:r>
      <w:r>
        <w:rPr>
          <w:w w:val="90"/>
        </w:rPr>
        <w:t>It,</w:t>
      </w:r>
      <w:r>
        <w:rPr>
          <w:spacing w:val="4"/>
          <w:w w:val="90"/>
        </w:rPr>
        <w:t> </w:t>
      </w:r>
      <w:r>
        <w:rPr>
          <w:w w:val="90"/>
        </w:rPr>
        <w:t>however,</w:t>
      </w:r>
      <w:r>
        <w:rPr>
          <w:spacing w:val="3"/>
          <w:w w:val="90"/>
        </w:rPr>
        <w:t> </w:t>
      </w:r>
      <w:r>
        <w:rPr>
          <w:w w:val="90"/>
        </w:rPr>
        <w:t>will</w:t>
      </w:r>
      <w:r>
        <w:rPr>
          <w:spacing w:val="3"/>
          <w:w w:val="90"/>
        </w:rPr>
        <w:t> </w:t>
      </w:r>
      <w:r>
        <w:rPr>
          <w:w w:val="90"/>
        </w:rPr>
        <w:t>close</w:t>
      </w:r>
      <w:r>
        <w:rPr>
          <w:spacing w:val="4"/>
          <w:w w:val="90"/>
        </w:rPr>
        <w:t> </w:t>
      </w:r>
      <w:r>
        <w:rPr>
          <w:w w:val="90"/>
        </w:rPr>
        <w:t>at</w:t>
      </w:r>
      <w:r>
        <w:rPr>
          <w:spacing w:val="3"/>
          <w:w w:val="90"/>
        </w:rPr>
        <w:t> </w:t>
      </w:r>
      <w:r>
        <w:rPr>
          <w:w w:val="90"/>
        </w:rPr>
        <w:t>the</w:t>
      </w:r>
      <w:r>
        <w:rPr>
          <w:spacing w:val="2"/>
          <w:w w:val="90"/>
        </w:rPr>
        <w:t> </w:t>
      </w:r>
      <w:r>
        <w:rPr>
          <w:w w:val="90"/>
        </w:rPr>
        <w:t>testator‟s</w:t>
      </w:r>
      <w:r>
        <w:rPr>
          <w:spacing w:val="4"/>
          <w:w w:val="90"/>
        </w:rPr>
        <w:t> </w:t>
      </w:r>
      <w:r>
        <w:rPr>
          <w:w w:val="90"/>
        </w:rPr>
        <w:t>death</w:t>
      </w:r>
      <w:r>
        <w:rPr>
          <w:spacing w:val="3"/>
          <w:w w:val="90"/>
        </w:rPr>
        <w:t> </w:t>
      </w:r>
      <w:r>
        <w:rPr>
          <w:w w:val="90"/>
        </w:rPr>
        <w:t>if</w:t>
      </w:r>
      <w:r>
        <w:rPr>
          <w:spacing w:val="6"/>
          <w:w w:val="90"/>
        </w:rPr>
        <w:t> </w:t>
      </w:r>
      <w:r>
        <w:rPr>
          <w:w w:val="90"/>
        </w:rPr>
        <w:t>Kwamboka</w:t>
      </w:r>
      <w:r>
        <w:rPr>
          <w:spacing w:val="2"/>
          <w:w w:val="90"/>
        </w:rPr>
        <w:t> </w:t>
      </w:r>
      <w:r>
        <w:rPr>
          <w:w w:val="90"/>
        </w:rPr>
        <w:t>predeceases</w:t>
      </w:r>
      <w:r>
        <w:rPr>
          <w:spacing w:val="2"/>
          <w:w w:val="90"/>
        </w:rPr>
        <w:t> </w:t>
      </w:r>
      <w:r>
        <w:rPr>
          <w:w w:val="90"/>
        </w:rPr>
        <w:t>the</w:t>
      </w:r>
      <w:r>
        <w:rPr>
          <w:spacing w:val="2"/>
          <w:w w:val="90"/>
        </w:rPr>
        <w:t> </w:t>
      </w:r>
      <w:r>
        <w:rPr>
          <w:w w:val="90"/>
        </w:rPr>
        <w:t>testator.</w:t>
      </w:r>
      <w:r>
        <w:rPr>
          <w:spacing w:val="6"/>
          <w:w w:val="90"/>
        </w:rPr>
        <w:t> </w:t>
      </w:r>
      <w:r>
        <w:rPr>
          <w:w w:val="90"/>
        </w:rPr>
        <w:t>If</w:t>
      </w:r>
      <w:r>
        <w:rPr>
          <w:spacing w:val="2"/>
          <w:w w:val="90"/>
        </w:rPr>
        <w:t> </w:t>
      </w:r>
      <w:r>
        <w:rPr>
          <w:w w:val="90"/>
        </w:rPr>
        <w:t>Nyakenyanya</w:t>
      </w:r>
      <w:r>
        <w:rPr>
          <w:spacing w:val="4"/>
          <w:w w:val="90"/>
        </w:rPr>
        <w:t> </w:t>
      </w:r>
      <w:r>
        <w:rPr>
          <w:w w:val="90"/>
        </w:rPr>
        <w:t>has</w:t>
      </w:r>
      <w:r>
        <w:rPr>
          <w:spacing w:val="3"/>
          <w:w w:val="90"/>
        </w:rPr>
        <w:t> </w:t>
      </w:r>
      <w:r>
        <w:rPr>
          <w:w w:val="90"/>
        </w:rPr>
        <w:t>no</w:t>
      </w:r>
      <w:r>
        <w:rPr>
          <w:spacing w:val="2"/>
          <w:w w:val="90"/>
        </w:rPr>
        <w:t> </w:t>
      </w:r>
      <w:r>
        <w:rPr>
          <w:w w:val="90"/>
        </w:rPr>
        <w:t>children</w:t>
      </w:r>
      <w:r>
        <w:rPr>
          <w:spacing w:val="1"/>
          <w:w w:val="90"/>
        </w:rPr>
        <w:t> </w:t>
      </w:r>
      <w:r>
        <w:rPr>
          <w:w w:val="90"/>
        </w:rPr>
        <w:t>at Kwamboka‟s death or the testator‟s death, the class remains open until Nyakenyanya dies. (See </w:t>
      </w:r>
      <w:r>
        <w:rPr>
          <w:i/>
          <w:w w:val="90"/>
        </w:rPr>
        <w:t>In the Matter of the Estate of W.J. Bellasis,</w:t>
      </w:r>
      <w:r>
        <w:rPr>
          <w:i/>
          <w:spacing w:val="1"/>
          <w:w w:val="90"/>
        </w:rPr>
        <w:t> </w:t>
      </w:r>
      <w:r>
        <w:rPr>
          <w:i/>
        </w:rPr>
        <w:t>deceased</w:t>
      </w:r>
      <w:r>
        <w:rPr>
          <w:i/>
          <w:spacing w:val="-6"/>
        </w:rPr>
        <w:t> </w:t>
      </w:r>
      <w:r>
        <w:rPr/>
        <w:t>(1919-21)</w:t>
      </w:r>
      <w:r>
        <w:rPr>
          <w:spacing w:val="-7"/>
        </w:rPr>
        <w:t> </w:t>
      </w:r>
      <w:r>
        <w:rPr/>
        <w:t>8</w:t>
      </w:r>
      <w:r>
        <w:rPr>
          <w:spacing w:val="-8"/>
        </w:rPr>
        <w:t> </w:t>
      </w:r>
      <w:r>
        <w:rPr/>
        <w:t>EALR</w:t>
      </w:r>
      <w:r>
        <w:rPr>
          <w:spacing w:val="-7"/>
        </w:rPr>
        <w:t> </w:t>
      </w:r>
      <w:r>
        <w:rPr/>
        <w:t>142</w:t>
      </w:r>
      <w:r>
        <w:rPr>
          <w:spacing w:val="-8"/>
        </w:rPr>
        <w:t> </w:t>
      </w:r>
      <w:r>
        <w:rPr/>
        <w:t>(Barth</w:t>
      </w:r>
      <w:r>
        <w:rPr>
          <w:spacing w:val="-7"/>
        </w:rPr>
        <w:t> </w:t>
      </w:r>
      <w:r>
        <w:rPr/>
        <w:t>CJ)).</w:t>
      </w:r>
    </w:p>
    <w:p>
      <w:pPr>
        <w:pStyle w:val="BodyText"/>
        <w:spacing w:before="6"/>
        <w:rPr>
          <w:sz w:val="26"/>
        </w:rPr>
      </w:pPr>
    </w:p>
    <w:p>
      <w:pPr>
        <w:spacing w:before="0"/>
        <w:ind w:left="100" w:right="0" w:firstLine="0"/>
        <w:jc w:val="both"/>
        <w:rPr>
          <w:sz w:val="18"/>
        </w:rPr>
      </w:pPr>
      <w:r>
        <w:rPr>
          <w:w w:val="85"/>
          <w:sz w:val="18"/>
        </w:rPr>
        <w:t>In</w:t>
      </w:r>
      <w:r>
        <w:rPr>
          <w:spacing w:val="1"/>
          <w:w w:val="85"/>
          <w:sz w:val="18"/>
        </w:rPr>
        <w:t> </w:t>
      </w:r>
      <w:r>
        <w:rPr>
          <w:i/>
          <w:w w:val="85"/>
          <w:sz w:val="18"/>
        </w:rPr>
        <w:t>LatifSuleman Mohamed</w:t>
      </w:r>
      <w:r>
        <w:rPr>
          <w:i/>
          <w:spacing w:val="3"/>
          <w:w w:val="85"/>
          <w:sz w:val="18"/>
        </w:rPr>
        <w:t> </w:t>
      </w:r>
      <w:r>
        <w:rPr>
          <w:i/>
          <w:w w:val="85"/>
          <w:sz w:val="18"/>
        </w:rPr>
        <w:t>vs. K..J.</w:t>
      </w:r>
      <w:r>
        <w:rPr>
          <w:i/>
          <w:spacing w:val="4"/>
          <w:w w:val="85"/>
          <w:sz w:val="18"/>
        </w:rPr>
        <w:t> </w:t>
      </w:r>
      <w:r>
        <w:rPr>
          <w:i/>
          <w:w w:val="85"/>
          <w:sz w:val="18"/>
        </w:rPr>
        <w:t>Pandya</w:t>
      </w:r>
      <w:r>
        <w:rPr>
          <w:i/>
          <w:spacing w:val="2"/>
          <w:w w:val="85"/>
          <w:sz w:val="18"/>
        </w:rPr>
        <w:t> </w:t>
      </w:r>
      <w:r>
        <w:rPr>
          <w:i/>
          <w:w w:val="85"/>
          <w:sz w:val="18"/>
        </w:rPr>
        <w:t>and</w:t>
      </w:r>
      <w:r>
        <w:rPr>
          <w:i/>
          <w:spacing w:val="2"/>
          <w:w w:val="85"/>
          <w:sz w:val="18"/>
        </w:rPr>
        <w:t> </w:t>
      </w:r>
      <w:r>
        <w:rPr>
          <w:i/>
          <w:w w:val="85"/>
          <w:sz w:val="18"/>
        </w:rPr>
        <w:t>others</w:t>
      </w:r>
      <w:r>
        <w:rPr>
          <w:i/>
          <w:spacing w:val="7"/>
          <w:w w:val="85"/>
          <w:sz w:val="18"/>
        </w:rPr>
        <w:t> </w:t>
      </w:r>
      <w:r>
        <w:rPr>
          <w:w w:val="85"/>
          <w:sz w:val="18"/>
        </w:rPr>
        <w:t>(1963) EA</w:t>
      </w:r>
      <w:r>
        <w:rPr>
          <w:spacing w:val="3"/>
          <w:w w:val="85"/>
          <w:sz w:val="18"/>
        </w:rPr>
        <w:t> </w:t>
      </w:r>
      <w:r>
        <w:rPr>
          <w:w w:val="85"/>
          <w:sz w:val="18"/>
        </w:rPr>
        <w:t>416 (Sir</w:t>
      </w:r>
      <w:r>
        <w:rPr>
          <w:spacing w:val="2"/>
          <w:w w:val="85"/>
          <w:sz w:val="18"/>
        </w:rPr>
        <w:t> </w:t>
      </w:r>
      <w:r>
        <w:rPr>
          <w:w w:val="85"/>
          <w:sz w:val="18"/>
        </w:rPr>
        <w:t>Ronald Sinclair</w:t>
      </w:r>
      <w:r>
        <w:rPr>
          <w:spacing w:val="1"/>
          <w:w w:val="85"/>
          <w:sz w:val="18"/>
        </w:rPr>
        <w:t> </w:t>
      </w:r>
      <w:r>
        <w:rPr>
          <w:w w:val="85"/>
          <w:sz w:val="18"/>
        </w:rPr>
        <w:t>P,</w:t>
      </w:r>
      <w:r>
        <w:rPr>
          <w:spacing w:val="2"/>
          <w:w w:val="85"/>
          <w:sz w:val="18"/>
        </w:rPr>
        <w:t> </w:t>
      </w:r>
      <w:r>
        <w:rPr>
          <w:w w:val="85"/>
          <w:sz w:val="18"/>
        </w:rPr>
        <w:t>Sir</w:t>
      </w:r>
      <w:r>
        <w:rPr>
          <w:spacing w:val="1"/>
          <w:w w:val="85"/>
          <w:sz w:val="18"/>
        </w:rPr>
        <w:t> </w:t>
      </w:r>
      <w:r>
        <w:rPr>
          <w:w w:val="85"/>
          <w:sz w:val="18"/>
        </w:rPr>
        <w:t>Trevor</w:t>
      </w:r>
      <w:r>
        <w:rPr>
          <w:spacing w:val="2"/>
          <w:w w:val="85"/>
          <w:sz w:val="18"/>
        </w:rPr>
        <w:t> </w:t>
      </w:r>
      <w:r>
        <w:rPr>
          <w:w w:val="85"/>
          <w:sz w:val="18"/>
        </w:rPr>
        <w:t>Gould</w:t>
      </w:r>
      <w:r>
        <w:rPr>
          <w:spacing w:val="4"/>
          <w:w w:val="85"/>
          <w:sz w:val="18"/>
        </w:rPr>
        <w:t> </w:t>
      </w:r>
      <w:r>
        <w:rPr>
          <w:w w:val="85"/>
          <w:sz w:val="18"/>
        </w:rPr>
        <w:t>Ag.</w:t>
      </w:r>
      <w:r>
        <w:rPr>
          <w:spacing w:val="1"/>
          <w:w w:val="85"/>
          <w:sz w:val="18"/>
        </w:rPr>
        <w:t> </w:t>
      </w:r>
      <w:r>
        <w:rPr>
          <w:w w:val="85"/>
          <w:sz w:val="18"/>
        </w:rPr>
        <w:t>VP</w:t>
      </w:r>
      <w:r>
        <w:rPr>
          <w:spacing w:val="3"/>
          <w:w w:val="85"/>
          <w:sz w:val="18"/>
        </w:rPr>
        <w:t> </w:t>
      </w:r>
      <w:r>
        <w:rPr>
          <w:w w:val="85"/>
          <w:sz w:val="18"/>
        </w:rPr>
        <w:t>and Newbold JA)</w:t>
      </w:r>
    </w:p>
    <w:p>
      <w:pPr>
        <w:pStyle w:val="BodyText"/>
        <w:rPr>
          <w:sz w:val="20"/>
        </w:rPr>
      </w:pPr>
    </w:p>
    <w:p>
      <w:pPr>
        <w:pStyle w:val="BodyText"/>
        <w:spacing w:before="9"/>
        <w:rPr>
          <w:sz w:val="15"/>
        </w:rPr>
      </w:pPr>
    </w:p>
    <w:p>
      <w:pPr>
        <w:pStyle w:val="Heading1"/>
        <w:numPr>
          <w:ilvl w:val="0"/>
          <w:numId w:val="42"/>
        </w:numPr>
        <w:tabs>
          <w:tab w:pos="355" w:val="left" w:leader="none"/>
        </w:tabs>
        <w:spacing w:line="240" w:lineRule="auto" w:before="1" w:after="0"/>
        <w:ind w:left="354" w:right="0" w:hanging="255"/>
        <w:jc w:val="both"/>
      </w:pPr>
      <w:r>
        <w:rPr/>
        <w:t>Contingent</w:t>
      </w:r>
      <w:r>
        <w:rPr>
          <w:spacing w:val="-9"/>
        </w:rPr>
        <w:t> </w:t>
      </w:r>
      <w:r>
        <w:rPr/>
        <w:t>class</w:t>
      </w:r>
      <w:r>
        <w:rPr>
          <w:spacing w:val="-7"/>
        </w:rPr>
        <w:t> </w:t>
      </w:r>
      <w:r>
        <w:rPr/>
        <w:t>gift</w:t>
      </w:r>
    </w:p>
    <w:p>
      <w:pPr>
        <w:pStyle w:val="BodyText"/>
        <w:spacing w:line="357" w:lineRule="auto" w:before="102"/>
        <w:ind w:left="100" w:right="157"/>
        <w:jc w:val="both"/>
      </w:pPr>
      <w:r>
        <w:rPr>
          <w:w w:val="90"/>
        </w:rPr>
        <w:t>This</w:t>
      </w:r>
      <w:r>
        <w:rPr>
          <w:spacing w:val="-6"/>
          <w:w w:val="90"/>
        </w:rPr>
        <w:t> </w:t>
      </w:r>
      <w:r>
        <w:rPr>
          <w:w w:val="90"/>
        </w:rPr>
        <w:t>would</w:t>
      </w:r>
      <w:r>
        <w:rPr>
          <w:spacing w:val="-4"/>
          <w:w w:val="90"/>
        </w:rPr>
        <w:t> </w:t>
      </w:r>
      <w:r>
        <w:rPr>
          <w:w w:val="90"/>
        </w:rPr>
        <w:t>be</w:t>
      </w:r>
      <w:r>
        <w:rPr>
          <w:spacing w:val="-5"/>
          <w:w w:val="90"/>
        </w:rPr>
        <w:t> </w:t>
      </w:r>
      <w:r>
        <w:rPr>
          <w:w w:val="90"/>
        </w:rPr>
        <w:t>a</w:t>
      </w:r>
      <w:r>
        <w:rPr>
          <w:spacing w:val="-4"/>
          <w:w w:val="90"/>
        </w:rPr>
        <w:t> </w:t>
      </w:r>
      <w:r>
        <w:rPr>
          <w:w w:val="90"/>
        </w:rPr>
        <w:t>gift</w:t>
      </w:r>
      <w:r>
        <w:rPr>
          <w:spacing w:val="-4"/>
          <w:w w:val="90"/>
        </w:rPr>
        <w:t> </w:t>
      </w:r>
      <w:r>
        <w:rPr>
          <w:w w:val="90"/>
        </w:rPr>
        <w:t>say</w:t>
      </w:r>
      <w:r>
        <w:rPr>
          <w:spacing w:val="-4"/>
          <w:w w:val="90"/>
        </w:rPr>
        <w:t> </w:t>
      </w:r>
      <w:r>
        <w:rPr>
          <w:w w:val="90"/>
        </w:rPr>
        <w:t>„to</w:t>
      </w:r>
      <w:r>
        <w:rPr>
          <w:spacing w:val="-4"/>
          <w:w w:val="90"/>
        </w:rPr>
        <w:t> </w:t>
      </w:r>
      <w:r>
        <w:rPr>
          <w:w w:val="90"/>
        </w:rPr>
        <w:t>the</w:t>
      </w:r>
      <w:r>
        <w:rPr>
          <w:spacing w:val="-5"/>
          <w:w w:val="90"/>
        </w:rPr>
        <w:t> </w:t>
      </w:r>
      <w:r>
        <w:rPr>
          <w:w w:val="90"/>
        </w:rPr>
        <w:t>children</w:t>
      </w:r>
      <w:r>
        <w:rPr>
          <w:spacing w:val="-5"/>
          <w:w w:val="90"/>
        </w:rPr>
        <w:t> </w:t>
      </w:r>
      <w:r>
        <w:rPr>
          <w:w w:val="90"/>
        </w:rPr>
        <w:t>of</w:t>
      </w:r>
      <w:r>
        <w:rPr>
          <w:spacing w:val="-5"/>
          <w:w w:val="90"/>
        </w:rPr>
        <w:t> </w:t>
      </w:r>
      <w:r>
        <w:rPr>
          <w:w w:val="90"/>
        </w:rPr>
        <w:t>Kimathi</w:t>
      </w:r>
      <w:r>
        <w:rPr>
          <w:spacing w:val="-4"/>
          <w:w w:val="90"/>
        </w:rPr>
        <w:t> </w:t>
      </w:r>
      <w:r>
        <w:rPr>
          <w:w w:val="90"/>
        </w:rPr>
        <w:t>who</w:t>
      </w:r>
      <w:r>
        <w:rPr>
          <w:spacing w:val="-4"/>
          <w:w w:val="90"/>
        </w:rPr>
        <w:t> </w:t>
      </w:r>
      <w:r>
        <w:rPr>
          <w:w w:val="90"/>
        </w:rPr>
        <w:t>attain</w:t>
      </w:r>
      <w:r>
        <w:rPr>
          <w:spacing w:val="-5"/>
          <w:w w:val="90"/>
        </w:rPr>
        <w:t> </w:t>
      </w:r>
      <w:r>
        <w:rPr>
          <w:w w:val="90"/>
        </w:rPr>
        <w:t>21</w:t>
      </w:r>
      <w:r>
        <w:rPr>
          <w:spacing w:val="-4"/>
          <w:w w:val="90"/>
        </w:rPr>
        <w:t> </w:t>
      </w:r>
      <w:r>
        <w:rPr>
          <w:w w:val="90"/>
        </w:rPr>
        <w:t>years‟.</w:t>
      </w:r>
      <w:r>
        <w:rPr>
          <w:spacing w:val="-3"/>
          <w:w w:val="90"/>
        </w:rPr>
        <w:t> </w:t>
      </w:r>
      <w:r>
        <w:rPr>
          <w:w w:val="90"/>
        </w:rPr>
        <w:t>If</w:t>
      </w:r>
      <w:r>
        <w:rPr>
          <w:spacing w:val="-3"/>
          <w:w w:val="90"/>
        </w:rPr>
        <w:t> </w:t>
      </w:r>
      <w:r>
        <w:rPr>
          <w:w w:val="90"/>
        </w:rPr>
        <w:t>Kimathi</w:t>
      </w:r>
      <w:r>
        <w:rPr>
          <w:spacing w:val="-4"/>
          <w:w w:val="90"/>
        </w:rPr>
        <w:t> </w:t>
      </w:r>
      <w:r>
        <w:rPr>
          <w:w w:val="90"/>
        </w:rPr>
        <w:t>has</w:t>
      </w:r>
      <w:r>
        <w:rPr>
          <w:spacing w:val="-5"/>
          <w:w w:val="90"/>
        </w:rPr>
        <w:t> </w:t>
      </w:r>
      <w:r>
        <w:rPr>
          <w:w w:val="90"/>
        </w:rPr>
        <w:t>a</w:t>
      </w:r>
      <w:r>
        <w:rPr>
          <w:spacing w:val="-5"/>
          <w:w w:val="90"/>
        </w:rPr>
        <w:t> </w:t>
      </w:r>
      <w:r>
        <w:rPr>
          <w:w w:val="90"/>
        </w:rPr>
        <w:t>child</w:t>
      </w:r>
      <w:r>
        <w:rPr>
          <w:spacing w:val="-5"/>
          <w:w w:val="90"/>
        </w:rPr>
        <w:t> </w:t>
      </w:r>
      <w:r>
        <w:rPr>
          <w:w w:val="90"/>
        </w:rPr>
        <w:t>who</w:t>
      </w:r>
      <w:r>
        <w:rPr>
          <w:spacing w:val="-4"/>
          <w:w w:val="90"/>
        </w:rPr>
        <w:t> </w:t>
      </w:r>
      <w:r>
        <w:rPr>
          <w:w w:val="90"/>
        </w:rPr>
        <w:t>reaches</w:t>
      </w:r>
      <w:r>
        <w:rPr>
          <w:spacing w:val="-5"/>
          <w:w w:val="90"/>
        </w:rPr>
        <w:t> </w:t>
      </w:r>
      <w:r>
        <w:rPr>
          <w:w w:val="90"/>
        </w:rPr>
        <w:t>21</w:t>
      </w:r>
      <w:r>
        <w:rPr>
          <w:spacing w:val="-4"/>
          <w:w w:val="90"/>
        </w:rPr>
        <w:t> </w:t>
      </w:r>
      <w:r>
        <w:rPr>
          <w:w w:val="90"/>
        </w:rPr>
        <w:t>years</w:t>
      </w:r>
      <w:r>
        <w:rPr>
          <w:spacing w:val="-5"/>
          <w:w w:val="90"/>
        </w:rPr>
        <w:t> </w:t>
      </w:r>
      <w:r>
        <w:rPr>
          <w:w w:val="90"/>
        </w:rPr>
        <w:t>before</w:t>
      </w:r>
      <w:r>
        <w:rPr>
          <w:spacing w:val="4"/>
          <w:w w:val="90"/>
        </w:rPr>
        <w:t> </w:t>
      </w:r>
      <w:r>
        <w:rPr>
          <w:w w:val="90"/>
        </w:rPr>
        <w:t>the</w:t>
      </w:r>
      <w:r>
        <w:rPr>
          <w:spacing w:val="-5"/>
          <w:w w:val="90"/>
        </w:rPr>
        <w:t> </w:t>
      </w:r>
      <w:r>
        <w:rPr>
          <w:w w:val="90"/>
        </w:rPr>
        <w:t>testator‟s</w:t>
      </w:r>
      <w:r>
        <w:rPr>
          <w:spacing w:val="-6"/>
          <w:w w:val="90"/>
        </w:rPr>
        <w:t> </w:t>
      </w:r>
      <w:r>
        <w:rPr>
          <w:w w:val="90"/>
        </w:rPr>
        <w:t>death,</w:t>
      </w:r>
      <w:r>
        <w:rPr>
          <w:spacing w:val="1"/>
          <w:w w:val="90"/>
        </w:rPr>
        <w:t> </w:t>
      </w:r>
      <w:r>
        <w:rPr>
          <w:w w:val="90"/>
        </w:rPr>
        <w:t>the class closes at the testator‟s death and includes all children of Kimathi alive at that date who subsequently reach 21 years. If Kimathi has no</w:t>
      </w:r>
      <w:r>
        <w:rPr>
          <w:spacing w:val="1"/>
          <w:w w:val="90"/>
        </w:rPr>
        <w:t> </w:t>
      </w:r>
      <w:r>
        <w:rPr>
          <w:w w:val="90"/>
        </w:rPr>
        <w:t>child</w:t>
      </w:r>
      <w:r>
        <w:rPr>
          <w:spacing w:val="-4"/>
          <w:w w:val="90"/>
        </w:rPr>
        <w:t> </w:t>
      </w:r>
      <w:r>
        <w:rPr>
          <w:w w:val="90"/>
        </w:rPr>
        <w:t>who</w:t>
      </w:r>
      <w:r>
        <w:rPr>
          <w:spacing w:val="-2"/>
          <w:w w:val="90"/>
        </w:rPr>
        <w:t> </w:t>
      </w:r>
      <w:r>
        <w:rPr>
          <w:w w:val="90"/>
        </w:rPr>
        <w:t>has</w:t>
      </w:r>
      <w:r>
        <w:rPr>
          <w:spacing w:val="-3"/>
          <w:w w:val="90"/>
        </w:rPr>
        <w:t> </w:t>
      </w:r>
      <w:r>
        <w:rPr>
          <w:w w:val="90"/>
        </w:rPr>
        <w:t>reached</w:t>
      </w:r>
      <w:r>
        <w:rPr>
          <w:spacing w:val="-2"/>
          <w:w w:val="90"/>
        </w:rPr>
        <w:t> </w:t>
      </w:r>
      <w:r>
        <w:rPr>
          <w:w w:val="90"/>
        </w:rPr>
        <w:t>21</w:t>
      </w:r>
      <w:r>
        <w:rPr>
          <w:spacing w:val="-2"/>
          <w:w w:val="90"/>
        </w:rPr>
        <w:t> </w:t>
      </w:r>
      <w:r>
        <w:rPr>
          <w:w w:val="90"/>
        </w:rPr>
        <w:t>years</w:t>
      </w:r>
      <w:r>
        <w:rPr>
          <w:spacing w:val="-2"/>
          <w:w w:val="90"/>
        </w:rPr>
        <w:t> </w:t>
      </w:r>
      <w:r>
        <w:rPr>
          <w:w w:val="90"/>
        </w:rPr>
        <w:t>by</w:t>
      </w:r>
      <w:r>
        <w:rPr>
          <w:spacing w:val="-2"/>
          <w:w w:val="90"/>
        </w:rPr>
        <w:t> </w:t>
      </w:r>
      <w:r>
        <w:rPr>
          <w:w w:val="90"/>
        </w:rPr>
        <w:t>the</w:t>
      </w:r>
      <w:r>
        <w:rPr>
          <w:spacing w:val="-3"/>
          <w:w w:val="90"/>
        </w:rPr>
        <w:t> </w:t>
      </w:r>
      <w:r>
        <w:rPr>
          <w:w w:val="90"/>
        </w:rPr>
        <w:t>date</w:t>
      </w:r>
      <w:r>
        <w:rPr>
          <w:spacing w:val="-2"/>
          <w:w w:val="90"/>
        </w:rPr>
        <w:t> </w:t>
      </w:r>
      <w:r>
        <w:rPr>
          <w:w w:val="90"/>
        </w:rPr>
        <w:t>of</w:t>
      </w:r>
      <w:r>
        <w:rPr>
          <w:spacing w:val="-3"/>
          <w:w w:val="90"/>
        </w:rPr>
        <w:t> </w:t>
      </w:r>
      <w:r>
        <w:rPr>
          <w:w w:val="90"/>
        </w:rPr>
        <w:t>the</w:t>
      </w:r>
      <w:r>
        <w:rPr>
          <w:spacing w:val="-3"/>
          <w:w w:val="90"/>
        </w:rPr>
        <w:t> </w:t>
      </w:r>
      <w:r>
        <w:rPr>
          <w:w w:val="90"/>
        </w:rPr>
        <w:t>testator‟s</w:t>
      </w:r>
      <w:r>
        <w:rPr>
          <w:spacing w:val="-3"/>
          <w:w w:val="90"/>
        </w:rPr>
        <w:t> </w:t>
      </w:r>
      <w:r>
        <w:rPr>
          <w:w w:val="90"/>
        </w:rPr>
        <w:t>death,</w:t>
      </w:r>
      <w:r>
        <w:rPr>
          <w:spacing w:val="-1"/>
          <w:w w:val="90"/>
        </w:rPr>
        <w:t> </w:t>
      </w:r>
      <w:r>
        <w:rPr>
          <w:w w:val="90"/>
        </w:rPr>
        <w:t>then</w:t>
      </w:r>
      <w:r>
        <w:rPr>
          <w:spacing w:val="-2"/>
          <w:w w:val="90"/>
        </w:rPr>
        <w:t> </w:t>
      </w:r>
      <w:r>
        <w:rPr>
          <w:w w:val="90"/>
        </w:rPr>
        <w:t>the</w:t>
      </w:r>
      <w:r>
        <w:rPr>
          <w:spacing w:val="-3"/>
          <w:w w:val="90"/>
        </w:rPr>
        <w:t> </w:t>
      </w:r>
      <w:r>
        <w:rPr>
          <w:w w:val="90"/>
        </w:rPr>
        <w:t>class</w:t>
      </w:r>
      <w:r>
        <w:rPr>
          <w:spacing w:val="-3"/>
          <w:w w:val="90"/>
        </w:rPr>
        <w:t> </w:t>
      </w:r>
      <w:r>
        <w:rPr>
          <w:w w:val="90"/>
        </w:rPr>
        <w:t>only</w:t>
      </w:r>
      <w:r>
        <w:rPr>
          <w:spacing w:val="-3"/>
          <w:w w:val="90"/>
        </w:rPr>
        <w:t> </w:t>
      </w:r>
      <w:r>
        <w:rPr>
          <w:w w:val="90"/>
        </w:rPr>
        <w:t>closes</w:t>
      </w:r>
      <w:r>
        <w:rPr>
          <w:spacing w:val="-3"/>
          <w:w w:val="90"/>
        </w:rPr>
        <w:t> </w:t>
      </w:r>
      <w:r>
        <w:rPr>
          <w:w w:val="90"/>
        </w:rPr>
        <w:t>when</w:t>
      </w:r>
      <w:r>
        <w:rPr>
          <w:spacing w:val="-2"/>
          <w:w w:val="90"/>
        </w:rPr>
        <w:t> </w:t>
      </w:r>
      <w:r>
        <w:rPr>
          <w:w w:val="90"/>
        </w:rPr>
        <w:t>the</w:t>
      </w:r>
      <w:r>
        <w:rPr>
          <w:spacing w:val="-3"/>
          <w:w w:val="90"/>
        </w:rPr>
        <w:t> </w:t>
      </w:r>
      <w:r>
        <w:rPr>
          <w:w w:val="90"/>
        </w:rPr>
        <w:t>first</w:t>
      </w:r>
      <w:r>
        <w:rPr>
          <w:spacing w:val="-1"/>
          <w:w w:val="90"/>
        </w:rPr>
        <w:t> </w:t>
      </w:r>
      <w:r>
        <w:rPr>
          <w:w w:val="90"/>
        </w:rPr>
        <w:t>child</w:t>
      </w:r>
      <w:r>
        <w:rPr>
          <w:spacing w:val="-2"/>
          <w:w w:val="90"/>
        </w:rPr>
        <w:t> </w:t>
      </w:r>
      <w:r>
        <w:rPr>
          <w:w w:val="90"/>
        </w:rPr>
        <w:t>of</w:t>
      </w:r>
      <w:r>
        <w:rPr>
          <w:spacing w:val="-3"/>
          <w:w w:val="90"/>
        </w:rPr>
        <w:t> </w:t>
      </w:r>
      <w:r>
        <w:rPr>
          <w:w w:val="90"/>
        </w:rPr>
        <w:t>Kimathi</w:t>
      </w:r>
      <w:r>
        <w:rPr>
          <w:spacing w:val="-2"/>
          <w:w w:val="90"/>
        </w:rPr>
        <w:t> </w:t>
      </w:r>
      <w:r>
        <w:rPr>
          <w:w w:val="90"/>
        </w:rPr>
        <w:t>reaches</w:t>
      </w:r>
      <w:r>
        <w:rPr>
          <w:spacing w:val="-3"/>
          <w:w w:val="90"/>
        </w:rPr>
        <w:t> </w:t>
      </w:r>
      <w:r>
        <w:rPr>
          <w:w w:val="90"/>
        </w:rPr>
        <w:t>21</w:t>
      </w:r>
      <w:r>
        <w:rPr>
          <w:spacing w:val="-2"/>
          <w:w w:val="90"/>
        </w:rPr>
        <w:t> </w:t>
      </w:r>
      <w:r>
        <w:rPr>
          <w:w w:val="90"/>
        </w:rPr>
        <w:t>years</w:t>
      </w:r>
      <w:r>
        <w:rPr>
          <w:spacing w:val="-3"/>
          <w:w w:val="90"/>
        </w:rPr>
        <w:t> </w:t>
      </w:r>
      <w:r>
        <w:rPr>
          <w:w w:val="90"/>
        </w:rPr>
        <w:t>and</w:t>
      </w:r>
      <w:r>
        <w:rPr>
          <w:spacing w:val="1"/>
          <w:w w:val="90"/>
        </w:rPr>
        <w:t> </w:t>
      </w:r>
      <w:r>
        <w:rPr/>
        <w:t>includes</w:t>
      </w:r>
      <w:r>
        <w:rPr>
          <w:spacing w:val="-8"/>
        </w:rPr>
        <w:t> </w:t>
      </w:r>
      <w:r>
        <w:rPr/>
        <w:t>all</w:t>
      </w:r>
      <w:r>
        <w:rPr>
          <w:spacing w:val="-6"/>
        </w:rPr>
        <w:t> </w:t>
      </w:r>
      <w:r>
        <w:rPr/>
        <w:t>children</w:t>
      </w:r>
      <w:r>
        <w:rPr>
          <w:spacing w:val="-8"/>
        </w:rPr>
        <w:t> </w:t>
      </w:r>
      <w:r>
        <w:rPr/>
        <w:t>alive</w:t>
      </w:r>
      <w:r>
        <w:rPr>
          <w:spacing w:val="-5"/>
        </w:rPr>
        <w:t> </w:t>
      </w:r>
      <w:r>
        <w:rPr/>
        <w:t>at</w:t>
      </w:r>
      <w:r>
        <w:rPr>
          <w:spacing w:val="-7"/>
        </w:rPr>
        <w:t> </w:t>
      </w:r>
      <w:r>
        <w:rPr/>
        <w:t>that</w:t>
      </w:r>
      <w:r>
        <w:rPr>
          <w:spacing w:val="-6"/>
        </w:rPr>
        <w:t> </w:t>
      </w:r>
      <w:r>
        <w:rPr/>
        <w:t>date.</w:t>
      </w:r>
    </w:p>
    <w:p>
      <w:pPr>
        <w:pStyle w:val="BodyText"/>
        <w:spacing w:before="2"/>
        <w:rPr>
          <w:sz w:val="27"/>
        </w:rPr>
      </w:pPr>
    </w:p>
    <w:p>
      <w:pPr>
        <w:pStyle w:val="Heading1"/>
        <w:numPr>
          <w:ilvl w:val="0"/>
          <w:numId w:val="42"/>
        </w:numPr>
        <w:tabs>
          <w:tab w:pos="374" w:val="left" w:leader="none"/>
        </w:tabs>
        <w:spacing w:line="240" w:lineRule="auto" w:before="0" w:after="0"/>
        <w:ind w:left="373" w:right="0" w:hanging="274"/>
        <w:jc w:val="both"/>
      </w:pPr>
      <w:r>
        <w:rPr/>
        <w:t>Contingent</w:t>
      </w:r>
      <w:r>
        <w:rPr>
          <w:spacing w:val="-9"/>
        </w:rPr>
        <w:t> </w:t>
      </w:r>
      <w:r>
        <w:rPr/>
        <w:t>and</w:t>
      </w:r>
      <w:r>
        <w:rPr>
          <w:spacing w:val="-8"/>
        </w:rPr>
        <w:t> </w:t>
      </w:r>
      <w:r>
        <w:rPr/>
        <w:t>deferred</w:t>
      </w:r>
      <w:r>
        <w:rPr>
          <w:spacing w:val="-8"/>
        </w:rPr>
        <w:t> </w:t>
      </w:r>
      <w:r>
        <w:rPr/>
        <w:t>class</w:t>
      </w:r>
      <w:r>
        <w:rPr>
          <w:spacing w:val="-9"/>
        </w:rPr>
        <w:t> </w:t>
      </w:r>
      <w:r>
        <w:rPr/>
        <w:t>gift</w:t>
      </w:r>
    </w:p>
    <w:p>
      <w:pPr>
        <w:pStyle w:val="BodyText"/>
        <w:spacing w:line="360" w:lineRule="auto" w:before="103"/>
        <w:ind w:left="100" w:right="158"/>
        <w:jc w:val="both"/>
      </w:pPr>
      <w:r>
        <w:rPr>
          <w:w w:val="90"/>
        </w:rPr>
        <w:t>This would be both a contingent and a deferred gift. It could take the form of a gift; say „to Mulusa for life with remainder to the children of</w:t>
      </w:r>
      <w:r>
        <w:rPr>
          <w:spacing w:val="1"/>
          <w:w w:val="90"/>
        </w:rPr>
        <w:t> </w:t>
      </w:r>
      <w:r>
        <w:rPr>
          <w:w w:val="90"/>
        </w:rPr>
        <w:t>Luvaga</w:t>
      </w:r>
      <w:r>
        <w:rPr>
          <w:spacing w:val="-3"/>
          <w:w w:val="90"/>
        </w:rPr>
        <w:t> </w:t>
      </w:r>
      <w:r>
        <w:rPr>
          <w:w w:val="90"/>
        </w:rPr>
        <w:t>who</w:t>
      </w:r>
      <w:r>
        <w:rPr>
          <w:spacing w:val="-3"/>
          <w:w w:val="90"/>
        </w:rPr>
        <w:t> </w:t>
      </w:r>
      <w:r>
        <w:rPr>
          <w:w w:val="90"/>
        </w:rPr>
        <w:t>attain</w:t>
      </w:r>
      <w:r>
        <w:rPr>
          <w:spacing w:val="-3"/>
          <w:w w:val="90"/>
        </w:rPr>
        <w:t> </w:t>
      </w:r>
      <w:r>
        <w:rPr>
          <w:w w:val="90"/>
        </w:rPr>
        <w:t>21</w:t>
      </w:r>
      <w:r>
        <w:rPr>
          <w:spacing w:val="-3"/>
          <w:w w:val="90"/>
        </w:rPr>
        <w:t> </w:t>
      </w:r>
      <w:r>
        <w:rPr>
          <w:w w:val="90"/>
        </w:rPr>
        <w:t>years‟.</w:t>
      </w:r>
      <w:r>
        <w:rPr>
          <w:spacing w:val="-2"/>
          <w:w w:val="90"/>
        </w:rPr>
        <w:t> </w:t>
      </w:r>
      <w:r>
        <w:rPr>
          <w:w w:val="90"/>
        </w:rPr>
        <w:t>If</w:t>
      </w:r>
      <w:r>
        <w:rPr>
          <w:spacing w:val="-5"/>
          <w:w w:val="90"/>
        </w:rPr>
        <w:t> </w:t>
      </w:r>
      <w:r>
        <w:rPr>
          <w:w w:val="90"/>
        </w:rPr>
        <w:t>Luvaga</w:t>
      </w:r>
      <w:r>
        <w:rPr>
          <w:spacing w:val="-5"/>
          <w:w w:val="90"/>
        </w:rPr>
        <w:t> </w:t>
      </w:r>
      <w:r>
        <w:rPr>
          <w:w w:val="90"/>
        </w:rPr>
        <w:t>has</w:t>
      </w:r>
      <w:r>
        <w:rPr>
          <w:spacing w:val="-3"/>
          <w:w w:val="90"/>
        </w:rPr>
        <w:t> </w:t>
      </w:r>
      <w:r>
        <w:rPr>
          <w:w w:val="90"/>
        </w:rPr>
        <w:t>a</w:t>
      </w:r>
      <w:r>
        <w:rPr>
          <w:spacing w:val="-3"/>
          <w:w w:val="90"/>
        </w:rPr>
        <w:t> </w:t>
      </w:r>
      <w:r>
        <w:rPr>
          <w:w w:val="90"/>
        </w:rPr>
        <w:t>child</w:t>
      </w:r>
      <w:r>
        <w:rPr>
          <w:spacing w:val="-5"/>
          <w:w w:val="90"/>
        </w:rPr>
        <w:t> </w:t>
      </w:r>
      <w:r>
        <w:rPr>
          <w:w w:val="90"/>
        </w:rPr>
        <w:t>who</w:t>
      </w:r>
      <w:r>
        <w:rPr>
          <w:spacing w:val="-3"/>
          <w:w w:val="90"/>
        </w:rPr>
        <w:t> </w:t>
      </w:r>
      <w:r>
        <w:rPr>
          <w:w w:val="90"/>
        </w:rPr>
        <w:t>has</w:t>
      </w:r>
      <w:r>
        <w:rPr>
          <w:spacing w:val="-4"/>
          <w:w w:val="90"/>
        </w:rPr>
        <w:t> </w:t>
      </w:r>
      <w:r>
        <w:rPr>
          <w:w w:val="90"/>
        </w:rPr>
        <w:t>reached</w:t>
      </w:r>
      <w:r>
        <w:rPr>
          <w:spacing w:val="-3"/>
          <w:w w:val="90"/>
        </w:rPr>
        <w:t> </w:t>
      </w:r>
      <w:r>
        <w:rPr>
          <w:w w:val="90"/>
        </w:rPr>
        <w:t>21</w:t>
      </w:r>
      <w:r>
        <w:rPr>
          <w:spacing w:val="-3"/>
          <w:w w:val="90"/>
        </w:rPr>
        <w:t> </w:t>
      </w:r>
      <w:r>
        <w:rPr>
          <w:w w:val="90"/>
        </w:rPr>
        <w:t>years</w:t>
      </w:r>
      <w:r>
        <w:rPr>
          <w:spacing w:val="-5"/>
          <w:w w:val="90"/>
        </w:rPr>
        <w:t> </w:t>
      </w:r>
      <w:r>
        <w:rPr>
          <w:w w:val="90"/>
        </w:rPr>
        <w:t>by</w:t>
      </w:r>
      <w:r>
        <w:rPr>
          <w:spacing w:val="-4"/>
          <w:w w:val="90"/>
        </w:rPr>
        <w:t> </w:t>
      </w:r>
      <w:r>
        <w:rPr>
          <w:w w:val="90"/>
        </w:rPr>
        <w:t>the</w:t>
      </w:r>
      <w:r>
        <w:rPr>
          <w:spacing w:val="-3"/>
          <w:w w:val="90"/>
        </w:rPr>
        <w:t> </w:t>
      </w:r>
      <w:r>
        <w:rPr>
          <w:w w:val="90"/>
        </w:rPr>
        <w:t>date</w:t>
      </w:r>
      <w:r>
        <w:rPr>
          <w:spacing w:val="-6"/>
          <w:w w:val="90"/>
        </w:rPr>
        <w:t> </w:t>
      </w:r>
      <w:r>
        <w:rPr>
          <w:w w:val="90"/>
        </w:rPr>
        <w:t>of</w:t>
      </w:r>
      <w:r>
        <w:rPr>
          <w:spacing w:val="-5"/>
          <w:w w:val="90"/>
        </w:rPr>
        <w:t> </w:t>
      </w:r>
      <w:r>
        <w:rPr>
          <w:w w:val="90"/>
        </w:rPr>
        <w:t>Mulusa‟s</w:t>
      </w:r>
      <w:r>
        <w:rPr>
          <w:spacing w:val="-3"/>
          <w:w w:val="90"/>
        </w:rPr>
        <w:t> </w:t>
      </w:r>
      <w:r>
        <w:rPr>
          <w:w w:val="90"/>
        </w:rPr>
        <w:t>death,</w:t>
      </w:r>
      <w:r>
        <w:rPr>
          <w:spacing w:val="-2"/>
          <w:w w:val="90"/>
        </w:rPr>
        <w:t> </w:t>
      </w:r>
      <w:r>
        <w:rPr>
          <w:w w:val="90"/>
        </w:rPr>
        <w:t>or</w:t>
      </w:r>
      <w:r>
        <w:rPr>
          <w:spacing w:val="-3"/>
          <w:w w:val="90"/>
        </w:rPr>
        <w:t> </w:t>
      </w:r>
      <w:r>
        <w:rPr>
          <w:w w:val="90"/>
        </w:rPr>
        <w:t>the</w:t>
      </w:r>
      <w:r>
        <w:rPr>
          <w:spacing w:val="-6"/>
          <w:w w:val="90"/>
        </w:rPr>
        <w:t> </w:t>
      </w:r>
      <w:r>
        <w:rPr>
          <w:w w:val="90"/>
        </w:rPr>
        <w:t>testator‟s</w:t>
      </w:r>
      <w:r>
        <w:rPr>
          <w:spacing w:val="-3"/>
          <w:w w:val="90"/>
        </w:rPr>
        <w:t> </w:t>
      </w:r>
      <w:r>
        <w:rPr>
          <w:w w:val="90"/>
        </w:rPr>
        <w:t>death</w:t>
      </w:r>
      <w:r>
        <w:rPr>
          <w:spacing w:val="-3"/>
          <w:w w:val="90"/>
        </w:rPr>
        <w:t> </w:t>
      </w:r>
      <w:r>
        <w:rPr>
          <w:w w:val="90"/>
        </w:rPr>
        <w:t>if</w:t>
      </w:r>
      <w:r>
        <w:rPr>
          <w:spacing w:val="-6"/>
          <w:w w:val="90"/>
        </w:rPr>
        <w:t> </w:t>
      </w:r>
      <w:r>
        <w:rPr>
          <w:w w:val="90"/>
        </w:rPr>
        <w:t>this</w:t>
      </w:r>
      <w:r>
        <w:rPr>
          <w:spacing w:val="-3"/>
          <w:w w:val="90"/>
        </w:rPr>
        <w:t> </w:t>
      </w:r>
      <w:r>
        <w:rPr>
          <w:w w:val="90"/>
        </w:rPr>
        <w:t>is</w:t>
      </w:r>
      <w:r>
        <w:rPr>
          <w:spacing w:val="-4"/>
          <w:w w:val="90"/>
        </w:rPr>
        <w:t> </w:t>
      </w:r>
      <w:r>
        <w:rPr>
          <w:w w:val="90"/>
        </w:rPr>
        <w:t>later,</w:t>
      </w:r>
      <w:r>
        <w:rPr>
          <w:spacing w:val="1"/>
          <w:w w:val="90"/>
        </w:rPr>
        <w:t> </w:t>
      </w:r>
      <w:r>
        <w:rPr>
          <w:w w:val="90"/>
        </w:rPr>
        <w:t>the class closes at this date. The class will then include all children alive at the date the first child reaches 21 years who subsequently reach 21</w:t>
      </w:r>
      <w:r>
        <w:rPr>
          <w:spacing w:val="1"/>
          <w:w w:val="90"/>
        </w:rPr>
        <w:t> </w:t>
      </w:r>
      <w:r>
        <w:rPr>
          <w:w w:val="90"/>
        </w:rPr>
        <w:t>years. If no child of Luvaga has reached 21 years by the date of Mulusa‟s death or that of the testator if later, then the class remains open until</w:t>
      </w:r>
      <w:r>
        <w:rPr>
          <w:spacing w:val="1"/>
          <w:w w:val="90"/>
        </w:rPr>
        <w:t> </w:t>
      </w:r>
      <w:r>
        <w:rPr>
          <w:w w:val="95"/>
        </w:rPr>
        <w:t>the</w:t>
      </w:r>
      <w:r>
        <w:rPr>
          <w:spacing w:val="-8"/>
          <w:w w:val="95"/>
        </w:rPr>
        <w:t> </w:t>
      </w:r>
      <w:r>
        <w:rPr>
          <w:w w:val="95"/>
        </w:rPr>
        <w:t>first</w:t>
      </w:r>
      <w:r>
        <w:rPr>
          <w:spacing w:val="-7"/>
          <w:w w:val="95"/>
        </w:rPr>
        <w:t> </w:t>
      </w:r>
      <w:r>
        <w:rPr>
          <w:w w:val="95"/>
        </w:rPr>
        <w:t>child</w:t>
      </w:r>
      <w:r>
        <w:rPr>
          <w:spacing w:val="-8"/>
          <w:w w:val="95"/>
        </w:rPr>
        <w:t> </w:t>
      </w:r>
      <w:r>
        <w:rPr>
          <w:w w:val="95"/>
        </w:rPr>
        <w:t>reaches</w:t>
      </w:r>
      <w:r>
        <w:rPr>
          <w:spacing w:val="-7"/>
          <w:w w:val="95"/>
        </w:rPr>
        <w:t> </w:t>
      </w:r>
      <w:r>
        <w:rPr>
          <w:w w:val="95"/>
        </w:rPr>
        <w:t>21</w:t>
      </w:r>
      <w:r>
        <w:rPr>
          <w:spacing w:val="-8"/>
          <w:w w:val="95"/>
        </w:rPr>
        <w:t> </w:t>
      </w:r>
      <w:r>
        <w:rPr>
          <w:w w:val="95"/>
        </w:rPr>
        <w:t>years</w:t>
      </w:r>
      <w:r>
        <w:rPr>
          <w:spacing w:val="-7"/>
          <w:w w:val="95"/>
        </w:rPr>
        <w:t> </w:t>
      </w:r>
      <w:r>
        <w:rPr>
          <w:w w:val="95"/>
        </w:rPr>
        <w:t>and</w:t>
      </w:r>
      <w:r>
        <w:rPr>
          <w:spacing w:val="-8"/>
          <w:w w:val="95"/>
        </w:rPr>
        <w:t> </w:t>
      </w:r>
      <w:r>
        <w:rPr>
          <w:w w:val="95"/>
        </w:rPr>
        <w:t>all</w:t>
      </w:r>
      <w:r>
        <w:rPr>
          <w:spacing w:val="-5"/>
          <w:w w:val="95"/>
        </w:rPr>
        <w:t> </w:t>
      </w:r>
      <w:r>
        <w:rPr>
          <w:w w:val="95"/>
        </w:rPr>
        <w:t>children</w:t>
      </w:r>
      <w:r>
        <w:rPr>
          <w:spacing w:val="-8"/>
          <w:w w:val="95"/>
        </w:rPr>
        <w:t> </w:t>
      </w:r>
      <w:r>
        <w:rPr>
          <w:w w:val="95"/>
        </w:rPr>
        <w:t>alive</w:t>
      </w:r>
      <w:r>
        <w:rPr>
          <w:spacing w:val="-7"/>
          <w:w w:val="95"/>
        </w:rPr>
        <w:t> </w:t>
      </w:r>
      <w:r>
        <w:rPr>
          <w:w w:val="95"/>
        </w:rPr>
        <w:t>at</w:t>
      </w:r>
      <w:r>
        <w:rPr>
          <w:spacing w:val="-7"/>
          <w:w w:val="95"/>
        </w:rPr>
        <w:t> </w:t>
      </w:r>
      <w:r>
        <w:rPr>
          <w:w w:val="95"/>
        </w:rPr>
        <w:t>that</w:t>
      </w:r>
      <w:r>
        <w:rPr>
          <w:spacing w:val="-7"/>
          <w:w w:val="95"/>
        </w:rPr>
        <w:t> </w:t>
      </w:r>
      <w:r>
        <w:rPr>
          <w:w w:val="95"/>
        </w:rPr>
        <w:t>date</w:t>
      </w:r>
      <w:r>
        <w:rPr>
          <w:spacing w:val="-8"/>
          <w:w w:val="95"/>
        </w:rPr>
        <w:t> </w:t>
      </w:r>
      <w:r>
        <w:rPr>
          <w:w w:val="95"/>
        </w:rPr>
        <w:t>who</w:t>
      </w:r>
      <w:r>
        <w:rPr>
          <w:spacing w:val="-7"/>
          <w:w w:val="95"/>
        </w:rPr>
        <w:t> </w:t>
      </w:r>
      <w:r>
        <w:rPr>
          <w:w w:val="95"/>
        </w:rPr>
        <w:t>subsequently</w:t>
      </w:r>
      <w:r>
        <w:rPr>
          <w:spacing w:val="-7"/>
          <w:w w:val="95"/>
        </w:rPr>
        <w:t> </w:t>
      </w:r>
      <w:r>
        <w:rPr>
          <w:w w:val="95"/>
        </w:rPr>
        <w:t>reach</w:t>
      </w:r>
      <w:r>
        <w:rPr>
          <w:spacing w:val="-6"/>
          <w:w w:val="95"/>
        </w:rPr>
        <w:t> </w:t>
      </w:r>
      <w:r>
        <w:rPr>
          <w:w w:val="95"/>
        </w:rPr>
        <w:t>21</w:t>
      </w:r>
      <w:r>
        <w:rPr>
          <w:spacing w:val="-7"/>
          <w:w w:val="95"/>
        </w:rPr>
        <w:t> </w:t>
      </w:r>
      <w:r>
        <w:rPr>
          <w:w w:val="95"/>
        </w:rPr>
        <w:t>years.</w:t>
      </w:r>
    </w:p>
    <w:p>
      <w:pPr>
        <w:spacing w:after="0" w:line="360" w:lineRule="auto"/>
        <w:jc w:val="both"/>
        <w:sectPr>
          <w:pgSz w:w="12240" w:h="15840"/>
          <w:pgMar w:header="720" w:footer="1022" w:top="1320" w:bottom="1220" w:left="1340" w:right="1280"/>
        </w:sectPr>
      </w:pPr>
    </w:p>
    <w:p>
      <w:pPr>
        <w:pStyle w:val="Heading1"/>
        <w:spacing w:before="82"/>
        <w:ind w:left="3487" w:right="3545" w:firstLine="0"/>
        <w:jc w:val="center"/>
      </w:pPr>
      <w:r>
        <w:rPr>
          <w:w w:val="85"/>
        </w:rPr>
        <w:t>PART</w:t>
      </w:r>
      <w:r>
        <w:rPr>
          <w:spacing w:val="8"/>
          <w:w w:val="85"/>
        </w:rPr>
        <w:t> </w:t>
      </w:r>
      <w:r>
        <w:rPr>
          <w:w w:val="85"/>
        </w:rPr>
        <w:t>THREE:</w:t>
      </w:r>
      <w:r>
        <w:rPr>
          <w:spacing w:val="8"/>
          <w:w w:val="85"/>
        </w:rPr>
        <w:t> </w:t>
      </w:r>
      <w:r>
        <w:rPr>
          <w:w w:val="85"/>
        </w:rPr>
        <w:t>INTESTACY</w:t>
      </w:r>
      <w:r>
        <w:rPr>
          <w:spacing w:val="-36"/>
          <w:w w:val="85"/>
        </w:rPr>
        <w:t> </w:t>
      </w:r>
      <w:r>
        <w:rPr>
          <w:w w:val="95"/>
        </w:rPr>
        <w:t>CHAPTER</w:t>
      </w:r>
      <w:r>
        <w:rPr>
          <w:spacing w:val="-8"/>
          <w:w w:val="95"/>
        </w:rPr>
        <w:t> </w:t>
      </w:r>
      <w:r>
        <w:rPr>
          <w:w w:val="95"/>
        </w:rPr>
        <w:t>NINE</w:t>
      </w:r>
    </w:p>
    <w:p>
      <w:pPr>
        <w:pStyle w:val="BodyText"/>
        <w:spacing w:before="10"/>
        <w:rPr>
          <w:b/>
          <w:sz w:val="17"/>
        </w:rPr>
      </w:pPr>
    </w:p>
    <w:p>
      <w:pPr>
        <w:pStyle w:val="ListParagraph"/>
        <w:numPr>
          <w:ilvl w:val="1"/>
          <w:numId w:val="43"/>
        </w:numPr>
        <w:tabs>
          <w:tab w:pos="350" w:val="left" w:leader="none"/>
        </w:tabs>
        <w:spacing w:line="207" w:lineRule="exact" w:before="0" w:after="0"/>
        <w:ind w:left="349" w:right="0" w:hanging="250"/>
        <w:jc w:val="left"/>
        <w:rPr>
          <w:b/>
          <w:sz w:val="18"/>
        </w:rPr>
      </w:pPr>
      <w:r>
        <w:rPr>
          <w:b/>
          <w:w w:val="85"/>
          <w:sz w:val="18"/>
        </w:rPr>
        <w:t>INTESTATE</w:t>
      </w:r>
      <w:r>
        <w:rPr>
          <w:b/>
          <w:spacing w:val="10"/>
          <w:w w:val="85"/>
          <w:sz w:val="18"/>
        </w:rPr>
        <w:t> </w:t>
      </w:r>
      <w:r>
        <w:rPr>
          <w:b/>
          <w:w w:val="85"/>
          <w:sz w:val="18"/>
        </w:rPr>
        <w:t>SUCCESSION</w:t>
      </w:r>
    </w:p>
    <w:p>
      <w:pPr>
        <w:pStyle w:val="Heading1"/>
        <w:numPr>
          <w:ilvl w:val="1"/>
          <w:numId w:val="43"/>
        </w:numPr>
        <w:tabs>
          <w:tab w:pos="350" w:val="left" w:leader="none"/>
        </w:tabs>
        <w:spacing w:line="206" w:lineRule="exact" w:before="0" w:after="0"/>
        <w:ind w:left="349" w:right="0" w:hanging="250"/>
        <w:jc w:val="left"/>
      </w:pPr>
      <w:r>
        <w:rPr/>
        <w:t>INTRODUCTION</w:t>
      </w:r>
    </w:p>
    <w:p>
      <w:pPr>
        <w:pStyle w:val="BodyText"/>
        <w:spacing w:line="357" w:lineRule="auto"/>
        <w:ind w:left="100" w:right="157"/>
        <w:jc w:val="both"/>
      </w:pPr>
      <w:r>
        <w:rPr>
          <w:w w:val="90"/>
        </w:rPr>
        <w:t>Intestacy occurs where a person dies without having made a will, the person‟s attempt to die testate fails upon the invalidation of his will or the</w:t>
      </w:r>
      <w:r>
        <w:rPr>
          <w:spacing w:val="1"/>
          <w:w w:val="90"/>
        </w:rPr>
        <w:t> </w:t>
      </w:r>
      <w:r>
        <w:rPr>
          <w:w w:val="95"/>
        </w:rPr>
        <w:t>person revokes his will and subsequently dies without having made another will </w:t>
      </w:r>
      <w:r>
        <w:rPr>
          <w:b/>
          <w:i/>
          <w:w w:val="95"/>
        </w:rPr>
        <w:t>(section 34 of the Law of Succession Act).</w:t>
      </w:r>
      <w:r>
        <w:rPr>
          <w:w w:val="95"/>
        </w:rPr>
        <w:t>The rules of</w:t>
      </w:r>
      <w:r>
        <w:rPr>
          <w:spacing w:val="1"/>
          <w:w w:val="95"/>
        </w:rPr>
        <w:t> </w:t>
      </w:r>
      <w:r>
        <w:rPr>
          <w:w w:val="90"/>
        </w:rPr>
        <w:t>intestacy determine the question who is entitled to the property of the estate of an intestate. Intestacy may be a total or partial. It is total where</w:t>
      </w:r>
      <w:r>
        <w:rPr>
          <w:spacing w:val="1"/>
          <w:w w:val="90"/>
        </w:rPr>
        <w:t> </w:t>
      </w:r>
      <w:r>
        <w:rPr>
          <w:spacing w:val="-1"/>
          <w:w w:val="95"/>
        </w:rPr>
        <w:t>the</w:t>
      </w:r>
      <w:r>
        <w:rPr>
          <w:spacing w:val="-8"/>
          <w:w w:val="95"/>
        </w:rPr>
        <w:t> </w:t>
      </w:r>
      <w:r>
        <w:rPr>
          <w:spacing w:val="-1"/>
          <w:w w:val="95"/>
        </w:rPr>
        <w:t>intestate</w:t>
      </w:r>
      <w:r>
        <w:rPr>
          <w:spacing w:val="-7"/>
          <w:w w:val="95"/>
        </w:rPr>
        <w:t> </w:t>
      </w:r>
      <w:r>
        <w:rPr>
          <w:spacing w:val="-1"/>
          <w:w w:val="95"/>
        </w:rPr>
        <w:t>has</w:t>
      </w:r>
      <w:r>
        <w:rPr>
          <w:spacing w:val="-8"/>
          <w:w w:val="95"/>
        </w:rPr>
        <w:t> </w:t>
      </w:r>
      <w:r>
        <w:rPr>
          <w:spacing w:val="-1"/>
          <w:w w:val="95"/>
        </w:rPr>
        <w:t>left</w:t>
      </w:r>
      <w:r>
        <w:rPr>
          <w:spacing w:val="-7"/>
          <w:w w:val="95"/>
        </w:rPr>
        <w:t> </w:t>
      </w:r>
      <w:r>
        <w:rPr>
          <w:spacing w:val="-1"/>
          <w:w w:val="95"/>
        </w:rPr>
        <w:t>no</w:t>
      </w:r>
      <w:r>
        <w:rPr>
          <w:spacing w:val="-7"/>
          <w:w w:val="95"/>
        </w:rPr>
        <w:t> </w:t>
      </w:r>
      <w:r>
        <w:rPr>
          <w:spacing w:val="-1"/>
          <w:w w:val="95"/>
        </w:rPr>
        <w:t>valid</w:t>
      </w:r>
      <w:r>
        <w:rPr>
          <w:spacing w:val="-7"/>
          <w:w w:val="95"/>
        </w:rPr>
        <w:t> </w:t>
      </w:r>
      <w:r>
        <w:rPr>
          <w:spacing w:val="-1"/>
          <w:w w:val="95"/>
        </w:rPr>
        <w:t>will.</w:t>
      </w:r>
      <w:r>
        <w:rPr>
          <w:spacing w:val="-7"/>
          <w:w w:val="95"/>
        </w:rPr>
        <w:t> </w:t>
      </w:r>
      <w:r>
        <w:rPr>
          <w:spacing w:val="-1"/>
          <w:w w:val="95"/>
        </w:rPr>
        <w:t>It</w:t>
      </w:r>
      <w:r>
        <w:rPr>
          <w:spacing w:val="-6"/>
          <w:w w:val="95"/>
        </w:rPr>
        <w:t> </w:t>
      </w:r>
      <w:r>
        <w:rPr>
          <w:spacing w:val="-1"/>
          <w:w w:val="95"/>
        </w:rPr>
        <w:t>is</w:t>
      </w:r>
      <w:r>
        <w:rPr>
          <w:spacing w:val="-8"/>
          <w:w w:val="95"/>
        </w:rPr>
        <w:t> </w:t>
      </w:r>
      <w:r>
        <w:rPr>
          <w:spacing w:val="-1"/>
          <w:w w:val="95"/>
        </w:rPr>
        <w:t>partial</w:t>
      </w:r>
      <w:r>
        <w:rPr>
          <w:spacing w:val="-7"/>
          <w:w w:val="95"/>
        </w:rPr>
        <w:t> </w:t>
      </w:r>
      <w:r>
        <w:rPr>
          <w:spacing w:val="-1"/>
          <w:w w:val="95"/>
        </w:rPr>
        <w:t>where:</w:t>
      </w:r>
      <w:r>
        <w:rPr>
          <w:spacing w:val="-6"/>
          <w:w w:val="95"/>
        </w:rPr>
        <w:t> </w:t>
      </w:r>
      <w:r>
        <w:rPr>
          <w:w w:val="95"/>
        </w:rPr>
        <w:t>a</w:t>
      </w:r>
      <w:r>
        <w:rPr>
          <w:spacing w:val="-8"/>
          <w:w w:val="95"/>
        </w:rPr>
        <w:t> </w:t>
      </w:r>
      <w:r>
        <w:rPr>
          <w:w w:val="95"/>
        </w:rPr>
        <w:t>person</w:t>
      </w:r>
      <w:r>
        <w:rPr>
          <w:spacing w:val="-7"/>
          <w:w w:val="95"/>
        </w:rPr>
        <w:t> </w:t>
      </w:r>
      <w:r>
        <w:rPr>
          <w:w w:val="95"/>
        </w:rPr>
        <w:t>fails</w:t>
      </w:r>
      <w:r>
        <w:rPr>
          <w:spacing w:val="-7"/>
          <w:w w:val="95"/>
        </w:rPr>
        <w:t> </w:t>
      </w:r>
      <w:r>
        <w:rPr>
          <w:w w:val="95"/>
        </w:rPr>
        <w:t>to</w:t>
      </w:r>
      <w:r>
        <w:rPr>
          <w:spacing w:val="-7"/>
          <w:w w:val="95"/>
        </w:rPr>
        <w:t> </w:t>
      </w:r>
      <w:r>
        <w:rPr>
          <w:w w:val="95"/>
        </w:rPr>
        <w:t>include</w:t>
      </w:r>
      <w:r>
        <w:rPr>
          <w:spacing w:val="-8"/>
          <w:w w:val="95"/>
        </w:rPr>
        <w:t> </w:t>
      </w:r>
      <w:r>
        <w:rPr>
          <w:w w:val="95"/>
        </w:rPr>
        <w:t>all</w:t>
      </w:r>
      <w:r>
        <w:rPr>
          <w:spacing w:val="-6"/>
          <w:w w:val="95"/>
        </w:rPr>
        <w:t> </w:t>
      </w:r>
      <w:r>
        <w:rPr>
          <w:w w:val="95"/>
        </w:rPr>
        <w:t>his</w:t>
      </w:r>
      <w:r>
        <w:rPr>
          <w:spacing w:val="-8"/>
          <w:w w:val="95"/>
        </w:rPr>
        <w:t> </w:t>
      </w:r>
      <w:r>
        <w:rPr>
          <w:w w:val="95"/>
        </w:rPr>
        <w:t>property</w:t>
      </w:r>
      <w:r>
        <w:rPr>
          <w:spacing w:val="-7"/>
          <w:w w:val="95"/>
        </w:rPr>
        <w:t> </w:t>
      </w:r>
      <w:r>
        <w:rPr>
          <w:w w:val="95"/>
        </w:rPr>
        <w:t>in</w:t>
      </w:r>
      <w:r>
        <w:rPr>
          <w:spacing w:val="-7"/>
          <w:w w:val="95"/>
        </w:rPr>
        <w:t> </w:t>
      </w:r>
      <w:r>
        <w:rPr>
          <w:w w:val="95"/>
        </w:rPr>
        <w:t>his</w:t>
      </w:r>
      <w:r>
        <w:rPr>
          <w:spacing w:val="-7"/>
          <w:w w:val="95"/>
        </w:rPr>
        <w:t> </w:t>
      </w:r>
      <w:r>
        <w:rPr>
          <w:w w:val="95"/>
        </w:rPr>
        <w:t>otherwise</w:t>
      </w:r>
      <w:r>
        <w:rPr>
          <w:spacing w:val="-6"/>
          <w:w w:val="95"/>
        </w:rPr>
        <w:t> </w:t>
      </w:r>
      <w:r>
        <w:rPr>
          <w:w w:val="95"/>
        </w:rPr>
        <w:t>valid</w:t>
      </w:r>
      <w:r>
        <w:rPr>
          <w:spacing w:val="-7"/>
          <w:w w:val="95"/>
        </w:rPr>
        <w:t> </w:t>
      </w:r>
      <w:r>
        <w:rPr>
          <w:w w:val="95"/>
        </w:rPr>
        <w:t>will</w:t>
      </w:r>
      <w:r>
        <w:rPr>
          <w:spacing w:val="-7"/>
          <w:w w:val="95"/>
        </w:rPr>
        <w:t> </w:t>
      </w:r>
      <w:r>
        <w:rPr>
          <w:w w:val="95"/>
        </w:rPr>
        <w:t>or</w:t>
      </w:r>
      <w:r>
        <w:rPr>
          <w:spacing w:val="-6"/>
          <w:w w:val="95"/>
        </w:rPr>
        <w:t> </w:t>
      </w:r>
      <w:r>
        <w:rPr>
          <w:w w:val="95"/>
        </w:rPr>
        <w:t>part</w:t>
      </w:r>
      <w:r>
        <w:rPr>
          <w:spacing w:val="-6"/>
          <w:w w:val="95"/>
        </w:rPr>
        <w:t> </w:t>
      </w:r>
      <w:r>
        <w:rPr>
          <w:w w:val="95"/>
        </w:rPr>
        <w:t>of</w:t>
      </w:r>
      <w:r>
        <w:rPr>
          <w:spacing w:val="-7"/>
          <w:w w:val="95"/>
        </w:rPr>
        <w:t> </w:t>
      </w:r>
      <w:r>
        <w:rPr>
          <w:w w:val="95"/>
        </w:rPr>
        <w:t>the</w:t>
      </w:r>
      <w:r>
        <w:rPr>
          <w:spacing w:val="-7"/>
          <w:w w:val="95"/>
        </w:rPr>
        <w:t> </w:t>
      </w:r>
      <w:r>
        <w:rPr>
          <w:w w:val="95"/>
        </w:rPr>
        <w:t>will</w:t>
      </w:r>
      <w:r>
        <w:rPr>
          <w:spacing w:val="-7"/>
          <w:w w:val="95"/>
        </w:rPr>
        <w:t> </w:t>
      </w:r>
      <w:r>
        <w:rPr>
          <w:w w:val="95"/>
        </w:rPr>
        <w:t>is</w:t>
      </w:r>
      <w:r>
        <w:rPr>
          <w:spacing w:val="-40"/>
          <w:w w:val="95"/>
        </w:rPr>
        <w:t> </w:t>
      </w:r>
      <w:r>
        <w:rPr>
          <w:w w:val="90"/>
        </w:rPr>
        <w:t>declared invalid or a part of the will is revoked or a person acquires property subsequent to the making of the will (and the will is ambulatory).</w:t>
      </w:r>
      <w:r>
        <w:rPr>
          <w:spacing w:val="1"/>
          <w:w w:val="90"/>
        </w:rPr>
        <w:t> </w:t>
      </w:r>
      <w:r>
        <w:rPr>
          <w:spacing w:val="-1"/>
          <w:w w:val="95"/>
        </w:rPr>
        <w:t>The</w:t>
      </w:r>
      <w:r>
        <w:rPr>
          <w:spacing w:val="-8"/>
          <w:w w:val="95"/>
        </w:rPr>
        <w:t> </w:t>
      </w:r>
      <w:r>
        <w:rPr>
          <w:spacing w:val="-1"/>
          <w:w w:val="95"/>
        </w:rPr>
        <w:t>property</w:t>
      </w:r>
      <w:r>
        <w:rPr>
          <w:spacing w:val="-8"/>
          <w:w w:val="95"/>
        </w:rPr>
        <w:t> </w:t>
      </w:r>
      <w:r>
        <w:rPr>
          <w:spacing w:val="-1"/>
          <w:w w:val="95"/>
        </w:rPr>
        <w:t>not</w:t>
      </w:r>
      <w:r>
        <w:rPr>
          <w:spacing w:val="-8"/>
          <w:w w:val="95"/>
        </w:rPr>
        <w:t> </w:t>
      </w:r>
      <w:r>
        <w:rPr>
          <w:spacing w:val="-1"/>
          <w:w w:val="95"/>
        </w:rPr>
        <w:t>covered</w:t>
      </w:r>
      <w:r>
        <w:rPr>
          <w:spacing w:val="-8"/>
          <w:w w:val="95"/>
        </w:rPr>
        <w:t> </w:t>
      </w:r>
      <w:r>
        <w:rPr>
          <w:spacing w:val="-1"/>
          <w:w w:val="95"/>
        </w:rPr>
        <w:t>by</w:t>
      </w:r>
      <w:r>
        <w:rPr>
          <w:spacing w:val="-8"/>
          <w:w w:val="95"/>
        </w:rPr>
        <w:t> </w:t>
      </w:r>
      <w:r>
        <w:rPr>
          <w:spacing w:val="-1"/>
          <w:w w:val="95"/>
        </w:rPr>
        <w:t>the</w:t>
      </w:r>
      <w:r>
        <w:rPr>
          <w:spacing w:val="-6"/>
          <w:w w:val="95"/>
        </w:rPr>
        <w:t> </w:t>
      </w:r>
      <w:r>
        <w:rPr>
          <w:spacing w:val="-1"/>
          <w:w w:val="95"/>
        </w:rPr>
        <w:t>will</w:t>
      </w:r>
      <w:r>
        <w:rPr>
          <w:spacing w:val="-7"/>
          <w:w w:val="95"/>
        </w:rPr>
        <w:t> </w:t>
      </w:r>
      <w:r>
        <w:rPr>
          <w:spacing w:val="-1"/>
          <w:w w:val="95"/>
        </w:rPr>
        <w:t>is</w:t>
      </w:r>
      <w:r>
        <w:rPr>
          <w:spacing w:val="-8"/>
          <w:w w:val="95"/>
        </w:rPr>
        <w:t> </w:t>
      </w:r>
      <w:r>
        <w:rPr>
          <w:spacing w:val="-1"/>
          <w:w w:val="95"/>
        </w:rPr>
        <w:t>governed</w:t>
      </w:r>
      <w:r>
        <w:rPr>
          <w:spacing w:val="-8"/>
          <w:w w:val="95"/>
        </w:rPr>
        <w:t> </w:t>
      </w:r>
      <w:r>
        <w:rPr>
          <w:spacing w:val="-1"/>
          <w:w w:val="95"/>
        </w:rPr>
        <w:t>by</w:t>
      </w:r>
      <w:r>
        <w:rPr>
          <w:spacing w:val="-8"/>
          <w:w w:val="95"/>
        </w:rPr>
        <w:t> </w:t>
      </w:r>
      <w:r>
        <w:rPr>
          <w:spacing w:val="-1"/>
          <w:w w:val="95"/>
        </w:rPr>
        <w:t>the</w:t>
      </w:r>
      <w:r>
        <w:rPr>
          <w:spacing w:val="-8"/>
          <w:w w:val="95"/>
        </w:rPr>
        <w:t> </w:t>
      </w:r>
      <w:r>
        <w:rPr>
          <w:spacing w:val="-1"/>
          <w:w w:val="95"/>
        </w:rPr>
        <w:t>intestacy</w:t>
      </w:r>
      <w:r>
        <w:rPr>
          <w:spacing w:val="-5"/>
          <w:w w:val="95"/>
        </w:rPr>
        <w:t> </w:t>
      </w:r>
      <w:r>
        <w:rPr>
          <w:spacing w:val="-1"/>
          <w:w w:val="95"/>
        </w:rPr>
        <w:t>provisions</w:t>
      </w:r>
      <w:r>
        <w:rPr>
          <w:spacing w:val="-8"/>
          <w:w w:val="95"/>
        </w:rPr>
        <w:t> </w:t>
      </w:r>
      <w:r>
        <w:rPr>
          <w:spacing w:val="-1"/>
          <w:w w:val="95"/>
        </w:rPr>
        <w:t>or</w:t>
      </w:r>
      <w:r>
        <w:rPr>
          <w:spacing w:val="-7"/>
          <w:w w:val="95"/>
        </w:rPr>
        <w:t> </w:t>
      </w:r>
      <w:r>
        <w:rPr>
          <w:spacing w:val="-1"/>
          <w:w w:val="95"/>
        </w:rPr>
        <w:t>is</w:t>
      </w:r>
      <w:r>
        <w:rPr>
          <w:spacing w:val="-8"/>
          <w:w w:val="95"/>
        </w:rPr>
        <w:t> </w:t>
      </w:r>
      <w:r>
        <w:rPr>
          <w:spacing w:val="-1"/>
          <w:w w:val="95"/>
        </w:rPr>
        <w:t>subject</w:t>
      </w:r>
      <w:r>
        <w:rPr>
          <w:spacing w:val="-7"/>
          <w:w w:val="95"/>
        </w:rPr>
        <w:t> </w:t>
      </w:r>
      <w:r>
        <w:rPr>
          <w:spacing w:val="-1"/>
          <w:w w:val="95"/>
        </w:rPr>
        <w:t>to</w:t>
      </w:r>
      <w:r>
        <w:rPr>
          <w:spacing w:val="-8"/>
          <w:w w:val="95"/>
        </w:rPr>
        <w:t> </w:t>
      </w:r>
      <w:r>
        <w:rPr>
          <w:w w:val="95"/>
        </w:rPr>
        <w:t>intestate</w:t>
      </w:r>
      <w:r>
        <w:rPr>
          <w:spacing w:val="-8"/>
          <w:w w:val="95"/>
        </w:rPr>
        <w:t> </w:t>
      </w:r>
      <w:r>
        <w:rPr>
          <w:w w:val="95"/>
        </w:rPr>
        <w:t>succession.</w:t>
      </w:r>
    </w:p>
    <w:p>
      <w:pPr>
        <w:pStyle w:val="BodyText"/>
        <w:spacing w:before="3"/>
        <w:rPr>
          <w:sz w:val="27"/>
        </w:rPr>
      </w:pPr>
    </w:p>
    <w:p>
      <w:pPr>
        <w:pStyle w:val="BodyText"/>
        <w:spacing w:line="360" w:lineRule="auto" w:before="1"/>
        <w:ind w:left="100" w:right="157"/>
        <w:jc w:val="both"/>
      </w:pPr>
      <w:r>
        <w:rPr>
          <w:w w:val="95"/>
        </w:rPr>
        <w:t>Provisions relating to intestacy are contained in </w:t>
      </w:r>
      <w:r>
        <w:rPr>
          <w:b/>
          <w:w w:val="95"/>
        </w:rPr>
        <w:t>Part V sections 32 to 42 </w:t>
      </w:r>
      <w:r>
        <w:rPr>
          <w:w w:val="95"/>
        </w:rPr>
        <w:t>of theLaw of Succession Act</w:t>
      </w:r>
      <w:r>
        <w:rPr>
          <w:w w:val="95"/>
          <w:vertAlign w:val="superscript"/>
        </w:rPr>
        <w:t>79</w:t>
      </w:r>
      <w:r>
        <w:rPr>
          <w:w w:val="95"/>
          <w:vertAlign w:val="baseline"/>
        </w:rPr>
        <w:t>.The intestacy rules only benefit</w:t>
      </w:r>
      <w:r>
        <w:rPr>
          <w:spacing w:val="-40"/>
          <w:w w:val="95"/>
          <w:vertAlign w:val="baseline"/>
        </w:rPr>
        <w:t> </w:t>
      </w:r>
      <w:r>
        <w:rPr>
          <w:w w:val="90"/>
          <w:vertAlign w:val="baseline"/>
        </w:rPr>
        <w:t>people who also have a direct blood link with the intestate that is apart from spouses.</w:t>
      </w:r>
      <w:r>
        <w:rPr>
          <w:spacing w:val="1"/>
          <w:w w:val="90"/>
          <w:vertAlign w:val="baseline"/>
        </w:rPr>
        <w:t> </w:t>
      </w:r>
      <w:r>
        <w:rPr>
          <w:w w:val="90"/>
          <w:vertAlign w:val="baseline"/>
        </w:rPr>
        <w:t>It does not confer benefit on such categories as unmarried</w:t>
      </w:r>
      <w:r>
        <w:rPr>
          <w:spacing w:val="-38"/>
          <w:w w:val="90"/>
          <w:vertAlign w:val="baseline"/>
        </w:rPr>
        <w:t> </w:t>
      </w:r>
      <w:r>
        <w:rPr>
          <w:w w:val="90"/>
          <w:vertAlign w:val="baseline"/>
        </w:rPr>
        <w:t>partners and parents-in-law.</w:t>
      </w:r>
      <w:r>
        <w:rPr>
          <w:spacing w:val="1"/>
          <w:w w:val="90"/>
          <w:vertAlign w:val="baseline"/>
        </w:rPr>
        <w:t> </w:t>
      </w:r>
      <w:r>
        <w:rPr>
          <w:w w:val="90"/>
          <w:vertAlign w:val="baseline"/>
        </w:rPr>
        <w:t>To benefit such persons the deceased has to make a will.</w:t>
      </w:r>
      <w:r>
        <w:rPr>
          <w:spacing w:val="1"/>
          <w:w w:val="90"/>
          <w:vertAlign w:val="baseline"/>
        </w:rPr>
        <w:t> </w:t>
      </w:r>
      <w:r>
        <w:rPr>
          <w:w w:val="90"/>
          <w:vertAlign w:val="baseline"/>
        </w:rPr>
        <w:t>In the absence of blood relatives, the estate passes to the</w:t>
      </w:r>
      <w:r>
        <w:rPr>
          <w:spacing w:val="1"/>
          <w:w w:val="90"/>
          <w:vertAlign w:val="baseline"/>
        </w:rPr>
        <w:t> </w:t>
      </w:r>
      <w:r>
        <w:rPr>
          <w:spacing w:val="-1"/>
          <w:w w:val="95"/>
          <w:vertAlign w:val="baseline"/>
        </w:rPr>
        <w:t>state</w:t>
      </w:r>
      <w:r>
        <w:rPr>
          <w:spacing w:val="-8"/>
          <w:w w:val="95"/>
          <w:vertAlign w:val="baseline"/>
        </w:rPr>
        <w:t> </w:t>
      </w:r>
      <w:r>
        <w:rPr>
          <w:b/>
          <w:i/>
          <w:spacing w:val="-1"/>
          <w:w w:val="95"/>
          <w:vertAlign w:val="baseline"/>
        </w:rPr>
        <w:t>bona</w:t>
      </w:r>
      <w:r>
        <w:rPr>
          <w:b/>
          <w:i/>
          <w:spacing w:val="-7"/>
          <w:w w:val="95"/>
          <w:vertAlign w:val="baseline"/>
        </w:rPr>
        <w:t> </w:t>
      </w:r>
      <w:r>
        <w:rPr>
          <w:b/>
          <w:i/>
          <w:spacing w:val="-1"/>
          <w:w w:val="95"/>
          <w:vertAlign w:val="baseline"/>
        </w:rPr>
        <w:t>vacantia</w:t>
      </w:r>
      <w:r>
        <w:rPr>
          <w:b/>
          <w:spacing w:val="-1"/>
          <w:w w:val="95"/>
          <w:vertAlign w:val="baseline"/>
        </w:rPr>
        <w:t>.</w:t>
      </w:r>
      <w:r>
        <w:rPr>
          <w:b/>
          <w:spacing w:val="-8"/>
          <w:w w:val="95"/>
          <w:vertAlign w:val="baseline"/>
        </w:rPr>
        <w:t> </w:t>
      </w:r>
      <w:r>
        <w:rPr>
          <w:spacing w:val="-1"/>
          <w:w w:val="95"/>
          <w:vertAlign w:val="baseline"/>
        </w:rPr>
        <w:t>Any</w:t>
      </w:r>
      <w:r>
        <w:rPr>
          <w:spacing w:val="-8"/>
          <w:w w:val="95"/>
          <w:vertAlign w:val="baseline"/>
        </w:rPr>
        <w:t> </w:t>
      </w:r>
      <w:r>
        <w:rPr>
          <w:spacing w:val="-1"/>
          <w:w w:val="95"/>
          <w:vertAlign w:val="baseline"/>
        </w:rPr>
        <w:t>one</w:t>
      </w:r>
      <w:r>
        <w:rPr>
          <w:spacing w:val="-8"/>
          <w:w w:val="95"/>
          <w:vertAlign w:val="baseline"/>
        </w:rPr>
        <w:t> </w:t>
      </w:r>
      <w:r>
        <w:rPr>
          <w:spacing w:val="-1"/>
          <w:w w:val="95"/>
          <w:vertAlign w:val="baseline"/>
        </w:rPr>
        <w:t>claiming</w:t>
      </w:r>
      <w:r>
        <w:rPr>
          <w:spacing w:val="-8"/>
          <w:w w:val="95"/>
          <w:vertAlign w:val="baseline"/>
        </w:rPr>
        <w:t> </w:t>
      </w:r>
      <w:r>
        <w:rPr>
          <w:spacing w:val="-1"/>
          <w:w w:val="95"/>
          <w:vertAlign w:val="baseline"/>
        </w:rPr>
        <w:t>to</w:t>
      </w:r>
      <w:r>
        <w:rPr>
          <w:spacing w:val="-8"/>
          <w:w w:val="95"/>
          <w:vertAlign w:val="baseline"/>
        </w:rPr>
        <w:t> </w:t>
      </w:r>
      <w:r>
        <w:rPr>
          <w:spacing w:val="-1"/>
          <w:w w:val="95"/>
          <w:vertAlign w:val="baseline"/>
        </w:rPr>
        <w:t>be</w:t>
      </w:r>
      <w:r>
        <w:rPr>
          <w:spacing w:val="-8"/>
          <w:w w:val="95"/>
          <w:vertAlign w:val="baseline"/>
        </w:rPr>
        <w:t> </w:t>
      </w:r>
      <w:r>
        <w:rPr>
          <w:spacing w:val="-1"/>
          <w:w w:val="95"/>
          <w:vertAlign w:val="baseline"/>
        </w:rPr>
        <w:t>a</w:t>
      </w:r>
      <w:r>
        <w:rPr>
          <w:spacing w:val="-8"/>
          <w:w w:val="95"/>
          <w:vertAlign w:val="baseline"/>
        </w:rPr>
        <w:t> </w:t>
      </w:r>
      <w:r>
        <w:rPr>
          <w:spacing w:val="-1"/>
          <w:w w:val="95"/>
          <w:vertAlign w:val="baseline"/>
        </w:rPr>
        <w:t>relative</w:t>
      </w:r>
      <w:r>
        <w:rPr>
          <w:spacing w:val="-8"/>
          <w:w w:val="95"/>
          <w:vertAlign w:val="baseline"/>
        </w:rPr>
        <w:t> </w:t>
      </w:r>
      <w:r>
        <w:rPr>
          <w:spacing w:val="-1"/>
          <w:w w:val="95"/>
          <w:vertAlign w:val="baseline"/>
        </w:rPr>
        <w:t>or</w:t>
      </w:r>
      <w:r>
        <w:rPr>
          <w:spacing w:val="-7"/>
          <w:w w:val="95"/>
          <w:vertAlign w:val="baseline"/>
        </w:rPr>
        <w:t> </w:t>
      </w:r>
      <w:r>
        <w:rPr>
          <w:spacing w:val="-1"/>
          <w:w w:val="95"/>
          <w:vertAlign w:val="baseline"/>
        </w:rPr>
        <w:t>a</w:t>
      </w:r>
      <w:r>
        <w:rPr>
          <w:spacing w:val="-8"/>
          <w:w w:val="95"/>
          <w:vertAlign w:val="baseline"/>
        </w:rPr>
        <w:t> </w:t>
      </w:r>
      <w:r>
        <w:rPr>
          <w:spacing w:val="-1"/>
          <w:w w:val="95"/>
          <w:vertAlign w:val="baseline"/>
        </w:rPr>
        <w:t>person</w:t>
      </w:r>
      <w:r>
        <w:rPr>
          <w:spacing w:val="-8"/>
          <w:w w:val="95"/>
          <w:vertAlign w:val="baseline"/>
        </w:rPr>
        <w:t> </w:t>
      </w:r>
      <w:r>
        <w:rPr>
          <w:spacing w:val="-1"/>
          <w:w w:val="95"/>
          <w:vertAlign w:val="baseline"/>
        </w:rPr>
        <w:t>beneficially</w:t>
      </w:r>
      <w:r>
        <w:rPr>
          <w:spacing w:val="-8"/>
          <w:w w:val="95"/>
          <w:vertAlign w:val="baseline"/>
        </w:rPr>
        <w:t> </w:t>
      </w:r>
      <w:r>
        <w:rPr>
          <w:spacing w:val="-1"/>
          <w:w w:val="95"/>
          <w:vertAlign w:val="baseline"/>
        </w:rPr>
        <w:t>entitled</w:t>
      </w:r>
      <w:r>
        <w:rPr>
          <w:spacing w:val="-8"/>
          <w:w w:val="95"/>
          <w:vertAlign w:val="baseline"/>
        </w:rPr>
        <w:t> </w:t>
      </w:r>
      <w:r>
        <w:rPr>
          <w:spacing w:val="-1"/>
          <w:w w:val="95"/>
          <w:vertAlign w:val="baseline"/>
        </w:rPr>
        <w:t>who</w:t>
      </w:r>
      <w:r>
        <w:rPr>
          <w:spacing w:val="-8"/>
          <w:w w:val="95"/>
          <w:vertAlign w:val="baseline"/>
        </w:rPr>
        <w:t> </w:t>
      </w:r>
      <w:r>
        <w:rPr>
          <w:spacing w:val="-1"/>
          <w:w w:val="95"/>
          <w:vertAlign w:val="baseline"/>
        </w:rPr>
        <w:t>considers</w:t>
      </w:r>
      <w:r>
        <w:rPr>
          <w:spacing w:val="-8"/>
          <w:w w:val="95"/>
          <w:vertAlign w:val="baseline"/>
        </w:rPr>
        <w:t> </w:t>
      </w:r>
      <w:r>
        <w:rPr>
          <w:spacing w:val="-1"/>
          <w:w w:val="95"/>
          <w:vertAlign w:val="baseline"/>
        </w:rPr>
        <w:t>that</w:t>
      </w:r>
      <w:r>
        <w:rPr>
          <w:spacing w:val="-7"/>
          <w:w w:val="95"/>
          <w:vertAlign w:val="baseline"/>
        </w:rPr>
        <w:t> </w:t>
      </w:r>
      <w:r>
        <w:rPr>
          <w:w w:val="95"/>
          <w:vertAlign w:val="baseline"/>
        </w:rPr>
        <w:t>the</w:t>
      </w:r>
      <w:r>
        <w:rPr>
          <w:spacing w:val="-6"/>
          <w:w w:val="95"/>
          <w:vertAlign w:val="baseline"/>
        </w:rPr>
        <w:t> </w:t>
      </w:r>
      <w:r>
        <w:rPr>
          <w:w w:val="95"/>
          <w:vertAlign w:val="baseline"/>
        </w:rPr>
        <w:t>rules</w:t>
      </w:r>
      <w:r>
        <w:rPr>
          <w:spacing w:val="-8"/>
          <w:w w:val="95"/>
          <w:vertAlign w:val="baseline"/>
        </w:rPr>
        <w:t> </w:t>
      </w:r>
      <w:r>
        <w:rPr>
          <w:w w:val="95"/>
          <w:vertAlign w:val="baseline"/>
        </w:rPr>
        <w:t>of</w:t>
      </w:r>
      <w:r>
        <w:rPr>
          <w:spacing w:val="-8"/>
          <w:w w:val="95"/>
          <w:vertAlign w:val="baseline"/>
        </w:rPr>
        <w:t> </w:t>
      </w:r>
      <w:r>
        <w:rPr>
          <w:w w:val="95"/>
          <w:vertAlign w:val="baseline"/>
        </w:rPr>
        <w:t>intestacy</w:t>
      </w:r>
      <w:r>
        <w:rPr>
          <w:spacing w:val="-8"/>
          <w:w w:val="95"/>
          <w:vertAlign w:val="baseline"/>
        </w:rPr>
        <w:t> </w:t>
      </w:r>
      <w:r>
        <w:rPr>
          <w:w w:val="95"/>
          <w:vertAlign w:val="baseline"/>
        </w:rPr>
        <w:t>do</w:t>
      </w:r>
      <w:r>
        <w:rPr>
          <w:spacing w:val="-8"/>
          <w:w w:val="95"/>
          <w:vertAlign w:val="baseline"/>
        </w:rPr>
        <w:t> </w:t>
      </w:r>
      <w:r>
        <w:rPr>
          <w:w w:val="95"/>
          <w:vertAlign w:val="baseline"/>
        </w:rPr>
        <w:t>not</w:t>
      </w:r>
      <w:r>
        <w:rPr>
          <w:spacing w:val="-8"/>
          <w:w w:val="95"/>
          <w:vertAlign w:val="baseline"/>
        </w:rPr>
        <w:t> </w:t>
      </w:r>
      <w:r>
        <w:rPr>
          <w:w w:val="95"/>
          <w:vertAlign w:val="baseline"/>
        </w:rPr>
        <w:t>make</w:t>
      </w:r>
      <w:r>
        <w:rPr>
          <w:spacing w:val="1"/>
          <w:w w:val="95"/>
          <w:vertAlign w:val="baseline"/>
        </w:rPr>
        <w:t> </w:t>
      </w:r>
      <w:r>
        <w:rPr>
          <w:w w:val="95"/>
          <w:vertAlign w:val="baseline"/>
        </w:rPr>
        <w:t>reasonable</w:t>
      </w:r>
      <w:r>
        <w:rPr>
          <w:spacing w:val="-3"/>
          <w:w w:val="95"/>
          <w:vertAlign w:val="baseline"/>
        </w:rPr>
        <w:t> </w:t>
      </w:r>
      <w:r>
        <w:rPr>
          <w:w w:val="95"/>
          <w:vertAlign w:val="baseline"/>
        </w:rPr>
        <w:t>provision</w:t>
      </w:r>
      <w:r>
        <w:rPr>
          <w:spacing w:val="-4"/>
          <w:w w:val="95"/>
          <w:vertAlign w:val="baseline"/>
        </w:rPr>
        <w:t> </w:t>
      </w:r>
      <w:r>
        <w:rPr>
          <w:w w:val="95"/>
          <w:vertAlign w:val="baseline"/>
        </w:rPr>
        <w:t>for</w:t>
      </w:r>
      <w:r>
        <w:rPr>
          <w:spacing w:val="-3"/>
          <w:w w:val="95"/>
          <w:vertAlign w:val="baseline"/>
        </w:rPr>
        <w:t> </w:t>
      </w:r>
      <w:r>
        <w:rPr>
          <w:w w:val="95"/>
          <w:vertAlign w:val="baseline"/>
        </w:rPr>
        <w:t>them</w:t>
      </w:r>
      <w:r>
        <w:rPr>
          <w:spacing w:val="-4"/>
          <w:w w:val="95"/>
          <w:vertAlign w:val="baseline"/>
        </w:rPr>
        <w:t> </w:t>
      </w:r>
      <w:r>
        <w:rPr>
          <w:w w:val="95"/>
          <w:vertAlign w:val="baseline"/>
        </w:rPr>
        <w:t>may</w:t>
      </w:r>
      <w:r>
        <w:rPr>
          <w:spacing w:val="-2"/>
          <w:w w:val="95"/>
          <w:vertAlign w:val="baseline"/>
        </w:rPr>
        <w:t> </w:t>
      </w:r>
      <w:r>
        <w:rPr>
          <w:w w:val="95"/>
          <w:vertAlign w:val="baseline"/>
        </w:rPr>
        <w:t>make</w:t>
      </w:r>
      <w:r>
        <w:rPr>
          <w:spacing w:val="-4"/>
          <w:w w:val="95"/>
          <w:vertAlign w:val="baseline"/>
        </w:rPr>
        <w:t> </w:t>
      </w:r>
      <w:r>
        <w:rPr>
          <w:w w:val="95"/>
          <w:vertAlign w:val="baseline"/>
        </w:rPr>
        <w:t>a</w:t>
      </w:r>
      <w:r>
        <w:rPr>
          <w:spacing w:val="-4"/>
          <w:w w:val="95"/>
          <w:vertAlign w:val="baseline"/>
        </w:rPr>
        <w:t> </w:t>
      </w:r>
      <w:r>
        <w:rPr>
          <w:w w:val="95"/>
          <w:vertAlign w:val="baseline"/>
        </w:rPr>
        <w:t>claim</w:t>
      </w:r>
      <w:r>
        <w:rPr>
          <w:spacing w:val="-2"/>
          <w:w w:val="95"/>
          <w:vertAlign w:val="baseline"/>
        </w:rPr>
        <w:t> </w:t>
      </w:r>
      <w:r>
        <w:rPr>
          <w:w w:val="95"/>
          <w:vertAlign w:val="baseline"/>
        </w:rPr>
        <w:t>under</w:t>
      </w:r>
      <w:r>
        <w:rPr>
          <w:spacing w:val="-3"/>
          <w:w w:val="95"/>
          <w:vertAlign w:val="baseline"/>
        </w:rPr>
        <w:t> </w:t>
      </w:r>
      <w:r>
        <w:rPr>
          <w:w w:val="95"/>
          <w:vertAlign w:val="baseline"/>
        </w:rPr>
        <w:t>the</w:t>
      </w:r>
      <w:r>
        <w:rPr>
          <w:spacing w:val="-4"/>
          <w:w w:val="95"/>
          <w:vertAlign w:val="baseline"/>
        </w:rPr>
        <w:t> </w:t>
      </w:r>
      <w:r>
        <w:rPr>
          <w:w w:val="95"/>
          <w:vertAlign w:val="baseline"/>
        </w:rPr>
        <w:t>family</w:t>
      </w:r>
      <w:r>
        <w:rPr>
          <w:spacing w:val="-5"/>
          <w:w w:val="95"/>
          <w:vertAlign w:val="baseline"/>
        </w:rPr>
        <w:t> </w:t>
      </w:r>
      <w:r>
        <w:rPr>
          <w:w w:val="95"/>
          <w:vertAlign w:val="baseline"/>
        </w:rPr>
        <w:t>provisions</w:t>
      </w:r>
      <w:r>
        <w:rPr>
          <w:spacing w:val="-4"/>
          <w:w w:val="95"/>
          <w:vertAlign w:val="baseline"/>
        </w:rPr>
        <w:t> </w:t>
      </w:r>
      <w:r>
        <w:rPr>
          <w:w w:val="95"/>
          <w:vertAlign w:val="baseline"/>
        </w:rPr>
        <w:t>in</w:t>
      </w:r>
      <w:r>
        <w:rPr>
          <w:spacing w:val="2"/>
          <w:w w:val="95"/>
          <w:vertAlign w:val="baseline"/>
        </w:rPr>
        <w:t> </w:t>
      </w:r>
      <w:r>
        <w:rPr>
          <w:b/>
          <w:w w:val="95"/>
          <w:vertAlign w:val="baseline"/>
        </w:rPr>
        <w:t>section</w:t>
      </w:r>
      <w:r>
        <w:rPr>
          <w:b/>
          <w:spacing w:val="-4"/>
          <w:w w:val="95"/>
          <w:vertAlign w:val="baseline"/>
        </w:rPr>
        <w:t> </w:t>
      </w:r>
      <w:r>
        <w:rPr>
          <w:b/>
          <w:w w:val="95"/>
          <w:vertAlign w:val="baseline"/>
        </w:rPr>
        <w:t>26</w:t>
      </w:r>
      <w:r>
        <w:rPr>
          <w:b/>
          <w:spacing w:val="-1"/>
          <w:w w:val="95"/>
          <w:vertAlign w:val="baseline"/>
        </w:rPr>
        <w:t> </w:t>
      </w:r>
      <w:r>
        <w:rPr>
          <w:w w:val="95"/>
          <w:vertAlign w:val="baseline"/>
        </w:rPr>
        <w:t>of</w:t>
      </w:r>
      <w:r>
        <w:rPr>
          <w:spacing w:val="-5"/>
          <w:w w:val="95"/>
          <w:vertAlign w:val="baseline"/>
        </w:rPr>
        <w:t> </w:t>
      </w:r>
      <w:r>
        <w:rPr>
          <w:w w:val="95"/>
          <w:vertAlign w:val="baseline"/>
        </w:rPr>
        <w:t>the</w:t>
      </w:r>
      <w:r>
        <w:rPr>
          <w:spacing w:val="-4"/>
          <w:w w:val="95"/>
          <w:vertAlign w:val="baseline"/>
        </w:rPr>
        <w:t> </w:t>
      </w:r>
      <w:r>
        <w:rPr>
          <w:w w:val="95"/>
          <w:vertAlign w:val="baseline"/>
        </w:rPr>
        <w:t>Law</w:t>
      </w:r>
      <w:r>
        <w:rPr>
          <w:spacing w:val="-4"/>
          <w:w w:val="95"/>
          <w:vertAlign w:val="baseline"/>
        </w:rPr>
        <w:t> </w:t>
      </w:r>
      <w:r>
        <w:rPr>
          <w:w w:val="95"/>
          <w:vertAlign w:val="baseline"/>
        </w:rPr>
        <w:t>of</w:t>
      </w:r>
      <w:r>
        <w:rPr>
          <w:spacing w:val="-4"/>
          <w:w w:val="95"/>
          <w:vertAlign w:val="baseline"/>
        </w:rPr>
        <w:t> </w:t>
      </w:r>
      <w:r>
        <w:rPr>
          <w:w w:val="95"/>
          <w:vertAlign w:val="baseline"/>
        </w:rPr>
        <w:t>Succession</w:t>
      </w:r>
      <w:r>
        <w:rPr>
          <w:spacing w:val="-4"/>
          <w:w w:val="95"/>
          <w:vertAlign w:val="baseline"/>
        </w:rPr>
        <w:t> </w:t>
      </w:r>
      <w:r>
        <w:rPr>
          <w:w w:val="95"/>
          <w:vertAlign w:val="baseline"/>
        </w:rPr>
        <w:t>Act,</w:t>
      </w:r>
      <w:r>
        <w:rPr>
          <w:spacing w:val="-3"/>
          <w:w w:val="95"/>
          <w:vertAlign w:val="baseline"/>
        </w:rPr>
        <w:t> </w:t>
      </w:r>
      <w:r>
        <w:rPr>
          <w:w w:val="95"/>
          <w:vertAlign w:val="baseline"/>
        </w:rPr>
        <w:t>and</w:t>
      </w:r>
      <w:r>
        <w:rPr>
          <w:spacing w:val="-4"/>
          <w:w w:val="95"/>
          <w:vertAlign w:val="baseline"/>
        </w:rPr>
        <w:t> </w:t>
      </w:r>
      <w:r>
        <w:rPr>
          <w:w w:val="95"/>
          <w:vertAlign w:val="baseline"/>
        </w:rPr>
        <w:t>the</w:t>
      </w:r>
      <w:r>
        <w:rPr>
          <w:spacing w:val="-5"/>
          <w:w w:val="95"/>
          <w:vertAlign w:val="baseline"/>
        </w:rPr>
        <w:t> </w:t>
      </w:r>
      <w:r>
        <w:rPr>
          <w:w w:val="95"/>
          <w:vertAlign w:val="baseline"/>
        </w:rPr>
        <w:t>rules</w:t>
      </w:r>
      <w:r>
        <w:rPr>
          <w:spacing w:val="-4"/>
          <w:w w:val="95"/>
          <w:vertAlign w:val="baseline"/>
        </w:rPr>
        <w:t> </w:t>
      </w:r>
      <w:r>
        <w:rPr>
          <w:w w:val="95"/>
          <w:vertAlign w:val="baseline"/>
        </w:rPr>
        <w:t>of</w:t>
      </w:r>
      <w:r>
        <w:rPr>
          <w:spacing w:val="-40"/>
          <w:w w:val="95"/>
          <w:vertAlign w:val="baseline"/>
        </w:rPr>
        <w:t> </w:t>
      </w:r>
      <w:r>
        <w:rPr>
          <w:w w:val="90"/>
          <w:vertAlign w:val="baseline"/>
        </w:rPr>
        <w:t>intestacy may be varied by the court to make adequate provision for the person. The rules of intestacy only apply to property that is capable of</w:t>
      </w:r>
      <w:r>
        <w:rPr>
          <w:spacing w:val="1"/>
          <w:w w:val="90"/>
          <w:vertAlign w:val="baseline"/>
        </w:rPr>
        <w:t> </w:t>
      </w:r>
      <w:r>
        <w:rPr>
          <w:w w:val="90"/>
          <w:vertAlign w:val="baseline"/>
        </w:rPr>
        <w:t>being</w:t>
      </w:r>
      <w:r>
        <w:rPr>
          <w:spacing w:val="2"/>
          <w:w w:val="90"/>
          <w:vertAlign w:val="baseline"/>
        </w:rPr>
        <w:t> </w:t>
      </w:r>
      <w:r>
        <w:rPr>
          <w:w w:val="90"/>
          <w:vertAlign w:val="baseline"/>
        </w:rPr>
        <w:t>disposed</w:t>
      </w:r>
      <w:r>
        <w:rPr>
          <w:spacing w:val="5"/>
          <w:w w:val="90"/>
          <w:vertAlign w:val="baseline"/>
        </w:rPr>
        <w:t> </w:t>
      </w:r>
      <w:r>
        <w:rPr>
          <w:w w:val="90"/>
          <w:vertAlign w:val="baseline"/>
        </w:rPr>
        <w:t>of</w:t>
      </w:r>
      <w:r>
        <w:rPr>
          <w:spacing w:val="3"/>
          <w:w w:val="90"/>
          <w:vertAlign w:val="baseline"/>
        </w:rPr>
        <w:t> </w:t>
      </w:r>
      <w:r>
        <w:rPr>
          <w:w w:val="90"/>
          <w:vertAlign w:val="baseline"/>
        </w:rPr>
        <w:t>by</w:t>
      </w:r>
      <w:r>
        <w:rPr>
          <w:spacing w:val="5"/>
          <w:w w:val="90"/>
          <w:vertAlign w:val="baseline"/>
        </w:rPr>
        <w:t> </w:t>
      </w:r>
      <w:r>
        <w:rPr>
          <w:w w:val="90"/>
          <w:vertAlign w:val="baseline"/>
        </w:rPr>
        <w:t>a</w:t>
      </w:r>
      <w:r>
        <w:rPr>
          <w:spacing w:val="3"/>
          <w:w w:val="90"/>
          <w:vertAlign w:val="baseline"/>
        </w:rPr>
        <w:t> </w:t>
      </w:r>
      <w:r>
        <w:rPr>
          <w:w w:val="90"/>
          <w:vertAlign w:val="baseline"/>
        </w:rPr>
        <w:t>will.</w:t>
      </w:r>
      <w:r>
        <w:rPr>
          <w:spacing w:val="6"/>
          <w:w w:val="90"/>
          <w:vertAlign w:val="baseline"/>
        </w:rPr>
        <w:t> </w:t>
      </w:r>
      <w:r>
        <w:rPr>
          <w:w w:val="90"/>
          <w:vertAlign w:val="baseline"/>
        </w:rPr>
        <w:t>They</w:t>
      </w:r>
      <w:r>
        <w:rPr>
          <w:spacing w:val="5"/>
          <w:w w:val="90"/>
          <w:vertAlign w:val="baseline"/>
        </w:rPr>
        <w:t> </w:t>
      </w:r>
      <w:r>
        <w:rPr>
          <w:w w:val="90"/>
          <w:vertAlign w:val="baseline"/>
        </w:rPr>
        <w:t>do</w:t>
      </w:r>
      <w:r>
        <w:rPr>
          <w:spacing w:val="8"/>
          <w:w w:val="90"/>
          <w:vertAlign w:val="baseline"/>
        </w:rPr>
        <w:t> </w:t>
      </w:r>
      <w:r>
        <w:rPr>
          <w:w w:val="90"/>
          <w:vertAlign w:val="baseline"/>
        </w:rPr>
        <w:t>not</w:t>
      </w:r>
      <w:r>
        <w:rPr>
          <w:spacing w:val="4"/>
          <w:w w:val="90"/>
          <w:vertAlign w:val="baseline"/>
        </w:rPr>
        <w:t> </w:t>
      </w:r>
      <w:r>
        <w:rPr>
          <w:w w:val="90"/>
          <w:vertAlign w:val="baseline"/>
        </w:rPr>
        <w:t>apply</w:t>
      </w:r>
      <w:r>
        <w:rPr>
          <w:spacing w:val="4"/>
          <w:w w:val="90"/>
          <w:vertAlign w:val="baseline"/>
        </w:rPr>
        <w:t> </w:t>
      </w:r>
      <w:r>
        <w:rPr>
          <w:w w:val="90"/>
          <w:vertAlign w:val="baseline"/>
        </w:rPr>
        <w:t>to</w:t>
      </w:r>
      <w:r>
        <w:rPr>
          <w:spacing w:val="3"/>
          <w:w w:val="90"/>
          <w:vertAlign w:val="baseline"/>
        </w:rPr>
        <w:t> </w:t>
      </w:r>
      <w:r>
        <w:rPr>
          <w:w w:val="90"/>
          <w:vertAlign w:val="baseline"/>
        </w:rPr>
        <w:t>joint</w:t>
      </w:r>
      <w:r>
        <w:rPr>
          <w:spacing w:val="7"/>
          <w:w w:val="90"/>
          <w:vertAlign w:val="baseline"/>
        </w:rPr>
        <w:t> </w:t>
      </w:r>
      <w:r>
        <w:rPr>
          <w:w w:val="90"/>
          <w:vertAlign w:val="baseline"/>
        </w:rPr>
        <w:t>property,</w:t>
      </w:r>
      <w:r>
        <w:rPr>
          <w:spacing w:val="4"/>
          <w:w w:val="90"/>
          <w:vertAlign w:val="baseline"/>
        </w:rPr>
        <w:t> </w:t>
      </w:r>
      <w:r>
        <w:rPr>
          <w:w w:val="90"/>
          <w:vertAlign w:val="baseline"/>
        </w:rPr>
        <w:t>which</w:t>
      </w:r>
      <w:r>
        <w:rPr>
          <w:spacing w:val="4"/>
          <w:w w:val="90"/>
          <w:vertAlign w:val="baseline"/>
        </w:rPr>
        <w:t> </w:t>
      </w:r>
      <w:r>
        <w:rPr>
          <w:w w:val="90"/>
          <w:vertAlign w:val="baseline"/>
        </w:rPr>
        <w:t>passes</w:t>
      </w:r>
      <w:r>
        <w:rPr>
          <w:spacing w:val="10"/>
          <w:w w:val="90"/>
          <w:vertAlign w:val="baseline"/>
        </w:rPr>
        <w:t> </w:t>
      </w:r>
      <w:r>
        <w:rPr>
          <w:w w:val="90"/>
          <w:vertAlign w:val="baseline"/>
        </w:rPr>
        <w:t>by</w:t>
      </w:r>
      <w:r>
        <w:rPr>
          <w:spacing w:val="6"/>
          <w:w w:val="90"/>
          <w:vertAlign w:val="baseline"/>
        </w:rPr>
        <w:t> </w:t>
      </w:r>
      <w:r>
        <w:rPr>
          <w:w w:val="90"/>
          <w:vertAlign w:val="baseline"/>
        </w:rPr>
        <w:t>survivorship,</w:t>
      </w:r>
      <w:r>
        <w:rPr>
          <w:spacing w:val="4"/>
          <w:w w:val="90"/>
          <w:vertAlign w:val="baseline"/>
        </w:rPr>
        <w:t> </w:t>
      </w:r>
      <w:r>
        <w:rPr>
          <w:w w:val="90"/>
          <w:vertAlign w:val="baseline"/>
        </w:rPr>
        <w:t>or</w:t>
      </w:r>
      <w:r>
        <w:rPr>
          <w:spacing w:val="4"/>
          <w:w w:val="90"/>
          <w:vertAlign w:val="baseline"/>
        </w:rPr>
        <w:t> </w:t>
      </w:r>
      <w:r>
        <w:rPr>
          <w:w w:val="90"/>
          <w:vertAlign w:val="baseline"/>
        </w:rPr>
        <w:t>to</w:t>
      </w:r>
      <w:r>
        <w:rPr>
          <w:spacing w:val="4"/>
          <w:w w:val="90"/>
          <w:vertAlign w:val="baseline"/>
        </w:rPr>
        <w:t> </w:t>
      </w:r>
      <w:r>
        <w:rPr>
          <w:w w:val="90"/>
          <w:vertAlign w:val="baseline"/>
        </w:rPr>
        <w:t>nominations,</w:t>
      </w:r>
      <w:r>
        <w:rPr>
          <w:spacing w:val="4"/>
          <w:w w:val="90"/>
          <w:vertAlign w:val="baseline"/>
        </w:rPr>
        <w:t> </w:t>
      </w:r>
      <w:r>
        <w:rPr>
          <w:w w:val="90"/>
          <w:vertAlign w:val="baseline"/>
        </w:rPr>
        <w:t>life</w:t>
      </w:r>
      <w:r>
        <w:rPr>
          <w:spacing w:val="5"/>
          <w:w w:val="90"/>
          <w:vertAlign w:val="baseline"/>
        </w:rPr>
        <w:t> </w:t>
      </w:r>
      <w:r>
        <w:rPr>
          <w:w w:val="90"/>
          <w:vertAlign w:val="baseline"/>
        </w:rPr>
        <w:t>policies</w:t>
      </w:r>
      <w:r>
        <w:rPr>
          <w:spacing w:val="3"/>
          <w:w w:val="90"/>
          <w:vertAlign w:val="baseline"/>
        </w:rPr>
        <w:t> </w:t>
      </w:r>
      <w:r>
        <w:rPr>
          <w:w w:val="90"/>
          <w:vertAlign w:val="baseline"/>
        </w:rPr>
        <w:t>written</w:t>
      </w:r>
      <w:r>
        <w:rPr>
          <w:spacing w:val="5"/>
          <w:w w:val="90"/>
          <w:vertAlign w:val="baseline"/>
        </w:rPr>
        <w:t> </w:t>
      </w:r>
      <w:r>
        <w:rPr>
          <w:w w:val="90"/>
          <w:vertAlign w:val="baseline"/>
        </w:rPr>
        <w:t>in</w:t>
      </w:r>
      <w:r>
        <w:rPr>
          <w:spacing w:val="3"/>
          <w:w w:val="90"/>
          <w:vertAlign w:val="baseline"/>
        </w:rPr>
        <w:t> </w:t>
      </w:r>
      <w:r>
        <w:rPr>
          <w:w w:val="90"/>
          <w:vertAlign w:val="baseline"/>
        </w:rPr>
        <w:t>trust,</w:t>
      </w:r>
      <w:r>
        <w:rPr>
          <w:spacing w:val="1"/>
          <w:w w:val="90"/>
          <w:vertAlign w:val="baseline"/>
        </w:rPr>
        <w:t> </w:t>
      </w:r>
      <w:r>
        <w:rPr>
          <w:vertAlign w:val="baseline"/>
        </w:rPr>
        <w:t>or</w:t>
      </w:r>
      <w:r>
        <w:rPr>
          <w:spacing w:val="-8"/>
          <w:vertAlign w:val="baseline"/>
        </w:rPr>
        <w:t> </w:t>
      </w:r>
      <w:r>
        <w:rPr>
          <w:vertAlign w:val="baseline"/>
        </w:rPr>
        <w:t>the</w:t>
      </w:r>
      <w:r>
        <w:rPr>
          <w:spacing w:val="-8"/>
          <w:vertAlign w:val="baseline"/>
        </w:rPr>
        <w:t> </w:t>
      </w:r>
      <w:r>
        <w:rPr>
          <w:vertAlign w:val="baseline"/>
        </w:rPr>
        <w:t>subject</w:t>
      </w:r>
      <w:r>
        <w:rPr>
          <w:spacing w:val="-8"/>
          <w:vertAlign w:val="baseline"/>
        </w:rPr>
        <w:t> </w:t>
      </w:r>
      <w:r>
        <w:rPr>
          <w:vertAlign w:val="baseline"/>
        </w:rPr>
        <w:t>of</w:t>
      </w:r>
      <w:r>
        <w:rPr>
          <w:spacing w:val="-8"/>
          <w:vertAlign w:val="baseline"/>
        </w:rPr>
        <w:t> </w:t>
      </w:r>
      <w:r>
        <w:rPr>
          <w:vertAlign w:val="baseline"/>
        </w:rPr>
        <w:t>a</w:t>
      </w:r>
      <w:r>
        <w:rPr>
          <w:spacing w:val="-6"/>
          <w:vertAlign w:val="baseline"/>
        </w:rPr>
        <w:t> </w:t>
      </w:r>
      <w:r>
        <w:rPr>
          <w:i/>
          <w:vertAlign w:val="baseline"/>
        </w:rPr>
        <w:t>donatio</w:t>
      </w:r>
      <w:r>
        <w:rPr>
          <w:i/>
          <w:spacing w:val="-9"/>
          <w:vertAlign w:val="baseline"/>
        </w:rPr>
        <w:t> </w:t>
      </w:r>
      <w:r>
        <w:rPr>
          <w:i/>
          <w:vertAlign w:val="baseline"/>
        </w:rPr>
        <w:t>mortis</w:t>
      </w:r>
      <w:r>
        <w:rPr>
          <w:i/>
          <w:spacing w:val="-7"/>
          <w:vertAlign w:val="baseline"/>
        </w:rPr>
        <w:t> </w:t>
      </w:r>
      <w:r>
        <w:rPr>
          <w:i/>
          <w:vertAlign w:val="baseline"/>
        </w:rPr>
        <w:t>causa</w:t>
      </w:r>
      <w:r>
        <w:rPr>
          <w:vertAlign w:val="baseline"/>
        </w:rPr>
        <w:t>.</w:t>
      </w:r>
    </w:p>
    <w:p>
      <w:pPr>
        <w:pStyle w:val="BodyText"/>
        <w:spacing w:line="357" w:lineRule="auto"/>
        <w:ind w:left="100" w:right="158"/>
        <w:jc w:val="both"/>
      </w:pPr>
      <w:r>
        <w:rPr>
          <w:w w:val="90"/>
        </w:rPr>
        <w:t>The Law of Succession Act makes provision for both monogamous and polygamous situations and the nature of devolution of property upon</w:t>
      </w:r>
      <w:r>
        <w:rPr>
          <w:spacing w:val="1"/>
          <w:w w:val="90"/>
        </w:rPr>
        <w:t> </w:t>
      </w:r>
      <w:r>
        <w:rPr>
          <w:w w:val="95"/>
        </w:rPr>
        <w:t>intestacy depends on whether the deceased was polygamous or monogamous. </w:t>
      </w:r>
      <w:r>
        <w:rPr>
          <w:b/>
          <w:w w:val="95"/>
        </w:rPr>
        <w:t>Sections 35 and 36 </w:t>
      </w:r>
      <w:r>
        <w:rPr>
          <w:w w:val="95"/>
        </w:rPr>
        <w:t>deal with the monogamous situations,</w:t>
      </w:r>
      <w:r>
        <w:rPr>
          <w:spacing w:val="-40"/>
          <w:w w:val="95"/>
        </w:rPr>
        <w:t> </w:t>
      </w:r>
      <w:r>
        <w:rPr>
          <w:b/>
          <w:w w:val="95"/>
        </w:rPr>
        <w:t>section</w:t>
      </w:r>
      <w:r>
        <w:rPr>
          <w:b/>
          <w:spacing w:val="-8"/>
          <w:w w:val="95"/>
        </w:rPr>
        <w:t> </w:t>
      </w:r>
      <w:r>
        <w:rPr>
          <w:b/>
          <w:w w:val="95"/>
        </w:rPr>
        <w:t>40</w:t>
      </w:r>
      <w:r>
        <w:rPr>
          <w:b/>
          <w:spacing w:val="-8"/>
          <w:w w:val="95"/>
        </w:rPr>
        <w:t> </w:t>
      </w:r>
      <w:r>
        <w:rPr>
          <w:w w:val="95"/>
        </w:rPr>
        <w:t>covers</w:t>
      </w:r>
      <w:r>
        <w:rPr>
          <w:spacing w:val="-8"/>
          <w:w w:val="95"/>
        </w:rPr>
        <w:t> </w:t>
      </w:r>
      <w:r>
        <w:rPr>
          <w:w w:val="95"/>
        </w:rPr>
        <w:t>the</w:t>
      </w:r>
      <w:r>
        <w:rPr>
          <w:spacing w:val="-7"/>
          <w:w w:val="95"/>
        </w:rPr>
        <w:t> </w:t>
      </w:r>
      <w:r>
        <w:rPr>
          <w:w w:val="95"/>
        </w:rPr>
        <w:t>polygamous</w:t>
      </w:r>
      <w:r>
        <w:rPr>
          <w:spacing w:val="-8"/>
          <w:w w:val="95"/>
        </w:rPr>
        <w:t> </w:t>
      </w:r>
      <w:r>
        <w:rPr>
          <w:w w:val="95"/>
        </w:rPr>
        <w:t>situation,</w:t>
      </w:r>
      <w:r>
        <w:rPr>
          <w:spacing w:val="-7"/>
          <w:w w:val="95"/>
        </w:rPr>
        <w:t> </w:t>
      </w:r>
      <w:r>
        <w:rPr>
          <w:w w:val="95"/>
        </w:rPr>
        <w:t>while</w:t>
      </w:r>
      <w:r>
        <w:rPr>
          <w:spacing w:val="-8"/>
          <w:w w:val="95"/>
        </w:rPr>
        <w:t> </w:t>
      </w:r>
      <w:r>
        <w:rPr>
          <w:w w:val="95"/>
        </w:rPr>
        <w:t>sections</w:t>
      </w:r>
      <w:r>
        <w:rPr>
          <w:spacing w:val="-5"/>
          <w:w w:val="95"/>
        </w:rPr>
        <w:t> </w:t>
      </w:r>
      <w:r>
        <w:rPr>
          <w:b/>
          <w:w w:val="95"/>
        </w:rPr>
        <w:t>37</w:t>
      </w:r>
      <w:r>
        <w:rPr>
          <w:b/>
          <w:spacing w:val="-7"/>
          <w:w w:val="95"/>
        </w:rPr>
        <w:t> </w:t>
      </w:r>
      <w:r>
        <w:rPr>
          <w:b/>
          <w:w w:val="95"/>
        </w:rPr>
        <w:t>to</w:t>
      </w:r>
      <w:r>
        <w:rPr>
          <w:b/>
          <w:spacing w:val="-6"/>
          <w:w w:val="95"/>
        </w:rPr>
        <w:t> </w:t>
      </w:r>
      <w:r>
        <w:rPr>
          <w:b/>
          <w:w w:val="95"/>
        </w:rPr>
        <w:t>39</w:t>
      </w:r>
      <w:r>
        <w:rPr>
          <w:b/>
          <w:spacing w:val="-8"/>
          <w:w w:val="95"/>
        </w:rPr>
        <w:t> </w:t>
      </w:r>
      <w:r>
        <w:rPr>
          <w:w w:val="95"/>
        </w:rPr>
        <w:t>are</w:t>
      </w:r>
      <w:r>
        <w:rPr>
          <w:spacing w:val="-8"/>
          <w:w w:val="95"/>
        </w:rPr>
        <w:t> </w:t>
      </w:r>
      <w:r>
        <w:rPr>
          <w:w w:val="95"/>
        </w:rPr>
        <w:t>general</w:t>
      </w:r>
      <w:r>
        <w:rPr>
          <w:spacing w:val="-5"/>
          <w:w w:val="95"/>
        </w:rPr>
        <w:t> </w:t>
      </w:r>
      <w:r>
        <w:rPr>
          <w:w w:val="95"/>
        </w:rPr>
        <w:t>provisions</w:t>
      </w:r>
      <w:r>
        <w:rPr>
          <w:spacing w:val="-8"/>
          <w:w w:val="95"/>
        </w:rPr>
        <w:t> </w:t>
      </w:r>
      <w:r>
        <w:rPr>
          <w:w w:val="95"/>
        </w:rPr>
        <w:t>applying</w:t>
      </w:r>
      <w:r>
        <w:rPr>
          <w:spacing w:val="-7"/>
          <w:w w:val="95"/>
        </w:rPr>
        <w:t> </w:t>
      </w:r>
      <w:r>
        <w:rPr>
          <w:w w:val="95"/>
        </w:rPr>
        <w:t>to</w:t>
      </w:r>
      <w:r>
        <w:rPr>
          <w:spacing w:val="-8"/>
          <w:w w:val="95"/>
        </w:rPr>
        <w:t> </w:t>
      </w:r>
      <w:r>
        <w:rPr>
          <w:w w:val="95"/>
        </w:rPr>
        <w:t>both.</w:t>
      </w:r>
    </w:p>
    <w:p>
      <w:pPr>
        <w:pStyle w:val="BodyText"/>
        <w:spacing w:line="360" w:lineRule="auto"/>
        <w:ind w:left="100" w:right="157"/>
        <w:jc w:val="both"/>
      </w:pPr>
      <w:r>
        <w:rPr>
          <w:b/>
          <w:w w:val="95"/>
        </w:rPr>
        <w:t>Part</w:t>
      </w:r>
      <w:r>
        <w:rPr>
          <w:b/>
          <w:spacing w:val="-5"/>
          <w:w w:val="95"/>
        </w:rPr>
        <w:t> </w:t>
      </w:r>
      <w:r>
        <w:rPr>
          <w:b/>
          <w:w w:val="95"/>
        </w:rPr>
        <w:t>V</w:t>
      </w:r>
      <w:r>
        <w:rPr>
          <w:b/>
          <w:spacing w:val="-4"/>
          <w:w w:val="95"/>
        </w:rPr>
        <w:t> </w:t>
      </w:r>
      <w:r>
        <w:rPr>
          <w:w w:val="95"/>
        </w:rPr>
        <w:t>of</w:t>
      </w:r>
      <w:r>
        <w:rPr>
          <w:spacing w:val="-5"/>
          <w:w w:val="95"/>
        </w:rPr>
        <w:t> </w:t>
      </w:r>
      <w:r>
        <w:rPr>
          <w:w w:val="95"/>
        </w:rPr>
        <w:t>the</w:t>
      </w:r>
      <w:r>
        <w:rPr>
          <w:spacing w:val="-6"/>
          <w:w w:val="95"/>
        </w:rPr>
        <w:t> </w:t>
      </w:r>
      <w:r>
        <w:rPr>
          <w:w w:val="95"/>
        </w:rPr>
        <w:t>Act</w:t>
      </w:r>
      <w:r>
        <w:rPr>
          <w:spacing w:val="-4"/>
          <w:w w:val="95"/>
        </w:rPr>
        <w:t> </w:t>
      </w:r>
      <w:r>
        <w:rPr>
          <w:w w:val="95"/>
        </w:rPr>
        <w:t>only</w:t>
      </w:r>
      <w:r>
        <w:rPr>
          <w:spacing w:val="-4"/>
          <w:w w:val="95"/>
        </w:rPr>
        <w:t> </w:t>
      </w:r>
      <w:r>
        <w:rPr>
          <w:w w:val="95"/>
        </w:rPr>
        <w:t>applies</w:t>
      </w:r>
      <w:r>
        <w:rPr>
          <w:spacing w:val="-3"/>
          <w:w w:val="95"/>
        </w:rPr>
        <w:t> </w:t>
      </w:r>
      <w:r>
        <w:rPr>
          <w:w w:val="95"/>
        </w:rPr>
        <w:t>to</w:t>
      </w:r>
      <w:r>
        <w:rPr>
          <w:spacing w:val="-6"/>
          <w:w w:val="95"/>
        </w:rPr>
        <w:t> </w:t>
      </w:r>
      <w:r>
        <w:rPr>
          <w:w w:val="95"/>
        </w:rPr>
        <w:t>the</w:t>
      </w:r>
      <w:r>
        <w:rPr>
          <w:spacing w:val="-5"/>
          <w:w w:val="95"/>
        </w:rPr>
        <w:t> </w:t>
      </w:r>
      <w:r>
        <w:rPr>
          <w:w w:val="95"/>
        </w:rPr>
        <w:t>estate</w:t>
      </w:r>
      <w:r>
        <w:rPr>
          <w:spacing w:val="-5"/>
          <w:w w:val="95"/>
        </w:rPr>
        <w:t> </w:t>
      </w:r>
      <w:r>
        <w:rPr>
          <w:w w:val="95"/>
        </w:rPr>
        <w:t>of</w:t>
      </w:r>
      <w:r>
        <w:rPr>
          <w:spacing w:val="-5"/>
          <w:w w:val="95"/>
        </w:rPr>
        <w:t> </w:t>
      </w:r>
      <w:r>
        <w:rPr>
          <w:w w:val="95"/>
        </w:rPr>
        <w:t>a</w:t>
      </w:r>
      <w:r>
        <w:rPr>
          <w:spacing w:val="-4"/>
          <w:w w:val="95"/>
        </w:rPr>
        <w:t> </w:t>
      </w:r>
      <w:r>
        <w:rPr>
          <w:w w:val="95"/>
        </w:rPr>
        <w:t>person</w:t>
      </w:r>
      <w:r>
        <w:rPr>
          <w:spacing w:val="-5"/>
          <w:w w:val="95"/>
        </w:rPr>
        <w:t> </w:t>
      </w:r>
      <w:r>
        <w:rPr>
          <w:w w:val="95"/>
        </w:rPr>
        <w:t>who</w:t>
      </w:r>
      <w:r>
        <w:rPr>
          <w:spacing w:val="-5"/>
          <w:w w:val="95"/>
        </w:rPr>
        <w:t> </w:t>
      </w:r>
      <w:r>
        <w:rPr>
          <w:w w:val="95"/>
        </w:rPr>
        <w:t>dies</w:t>
      </w:r>
      <w:r>
        <w:rPr>
          <w:spacing w:val="-4"/>
          <w:w w:val="95"/>
        </w:rPr>
        <w:t> </w:t>
      </w:r>
      <w:r>
        <w:rPr>
          <w:w w:val="95"/>
        </w:rPr>
        <w:t>after</w:t>
      </w:r>
      <w:r>
        <w:rPr>
          <w:spacing w:val="-4"/>
          <w:w w:val="95"/>
        </w:rPr>
        <w:t> </w:t>
      </w:r>
      <w:r>
        <w:rPr>
          <w:w w:val="95"/>
        </w:rPr>
        <w:t>the</w:t>
      </w:r>
      <w:r>
        <w:rPr>
          <w:spacing w:val="-5"/>
          <w:w w:val="95"/>
        </w:rPr>
        <w:t> </w:t>
      </w:r>
      <w:r>
        <w:rPr>
          <w:w w:val="95"/>
        </w:rPr>
        <w:t>Act</w:t>
      </w:r>
      <w:r>
        <w:rPr>
          <w:spacing w:val="-5"/>
          <w:w w:val="95"/>
        </w:rPr>
        <w:t> </w:t>
      </w:r>
      <w:r>
        <w:rPr>
          <w:w w:val="95"/>
        </w:rPr>
        <w:t>came</w:t>
      </w:r>
      <w:r>
        <w:rPr>
          <w:spacing w:val="-5"/>
          <w:w w:val="95"/>
        </w:rPr>
        <w:t> </w:t>
      </w:r>
      <w:r>
        <w:rPr>
          <w:w w:val="95"/>
        </w:rPr>
        <w:t>into</w:t>
      </w:r>
      <w:r>
        <w:rPr>
          <w:spacing w:val="-3"/>
          <w:w w:val="95"/>
        </w:rPr>
        <w:t> </w:t>
      </w:r>
      <w:r>
        <w:rPr>
          <w:w w:val="95"/>
        </w:rPr>
        <w:t>force.</w:t>
      </w:r>
      <w:r>
        <w:rPr>
          <w:spacing w:val="-4"/>
          <w:w w:val="95"/>
        </w:rPr>
        <w:t> </w:t>
      </w:r>
      <w:r>
        <w:rPr>
          <w:w w:val="95"/>
        </w:rPr>
        <w:t>Under</w:t>
      </w:r>
      <w:r>
        <w:rPr>
          <w:spacing w:val="2"/>
          <w:w w:val="95"/>
        </w:rPr>
        <w:t> </w:t>
      </w:r>
      <w:r>
        <w:rPr>
          <w:b/>
          <w:w w:val="95"/>
        </w:rPr>
        <w:t>section</w:t>
      </w:r>
      <w:r>
        <w:rPr>
          <w:b/>
          <w:spacing w:val="-5"/>
          <w:w w:val="95"/>
        </w:rPr>
        <w:t> </w:t>
      </w:r>
      <w:r>
        <w:rPr>
          <w:b/>
          <w:w w:val="95"/>
        </w:rPr>
        <w:t>2(2),</w:t>
      </w:r>
      <w:r>
        <w:rPr>
          <w:b/>
          <w:spacing w:val="-4"/>
          <w:w w:val="95"/>
        </w:rPr>
        <w:t> </w:t>
      </w:r>
      <w:r>
        <w:rPr>
          <w:w w:val="95"/>
        </w:rPr>
        <w:t>the</w:t>
      </w:r>
      <w:r>
        <w:rPr>
          <w:spacing w:val="-5"/>
          <w:w w:val="95"/>
        </w:rPr>
        <w:t> </w:t>
      </w:r>
      <w:r>
        <w:rPr>
          <w:w w:val="95"/>
        </w:rPr>
        <w:t>law</w:t>
      </w:r>
      <w:r>
        <w:rPr>
          <w:spacing w:val="-3"/>
          <w:w w:val="95"/>
        </w:rPr>
        <w:t> </w:t>
      </w:r>
      <w:r>
        <w:rPr>
          <w:w w:val="95"/>
        </w:rPr>
        <w:t>applying</w:t>
      </w:r>
      <w:r>
        <w:rPr>
          <w:spacing w:val="-6"/>
          <w:w w:val="95"/>
        </w:rPr>
        <w:t> </w:t>
      </w:r>
      <w:r>
        <w:rPr>
          <w:w w:val="95"/>
        </w:rPr>
        <w:t>to</w:t>
      </w:r>
      <w:r>
        <w:rPr>
          <w:spacing w:val="-5"/>
          <w:w w:val="95"/>
        </w:rPr>
        <w:t> </w:t>
      </w:r>
      <w:r>
        <w:rPr>
          <w:w w:val="95"/>
        </w:rPr>
        <w:t>the</w:t>
      </w:r>
      <w:r>
        <w:rPr>
          <w:spacing w:val="-40"/>
          <w:w w:val="95"/>
        </w:rPr>
        <w:t> </w:t>
      </w:r>
      <w:r>
        <w:rPr>
          <w:w w:val="95"/>
        </w:rPr>
        <w:t>estate</w:t>
      </w:r>
      <w:r>
        <w:rPr>
          <w:spacing w:val="-8"/>
          <w:w w:val="95"/>
        </w:rPr>
        <w:t> </w:t>
      </w:r>
      <w:r>
        <w:rPr>
          <w:w w:val="95"/>
        </w:rPr>
        <w:t>of</w:t>
      </w:r>
      <w:r>
        <w:rPr>
          <w:spacing w:val="-5"/>
          <w:w w:val="95"/>
        </w:rPr>
        <w:t> </w:t>
      </w:r>
      <w:r>
        <w:rPr>
          <w:w w:val="95"/>
        </w:rPr>
        <w:t>a</w:t>
      </w:r>
      <w:r>
        <w:rPr>
          <w:spacing w:val="-7"/>
          <w:w w:val="95"/>
        </w:rPr>
        <w:t> </w:t>
      </w:r>
      <w:r>
        <w:rPr>
          <w:w w:val="95"/>
        </w:rPr>
        <w:t>person</w:t>
      </w:r>
      <w:r>
        <w:rPr>
          <w:spacing w:val="-8"/>
          <w:w w:val="95"/>
        </w:rPr>
        <w:t> </w:t>
      </w:r>
      <w:r>
        <w:rPr>
          <w:w w:val="95"/>
        </w:rPr>
        <w:t>who</w:t>
      </w:r>
      <w:r>
        <w:rPr>
          <w:spacing w:val="-6"/>
          <w:w w:val="95"/>
        </w:rPr>
        <w:t> </w:t>
      </w:r>
      <w:r>
        <w:rPr>
          <w:w w:val="95"/>
        </w:rPr>
        <w:t>died</w:t>
      </w:r>
      <w:r>
        <w:rPr>
          <w:spacing w:val="-7"/>
          <w:w w:val="95"/>
        </w:rPr>
        <w:t> </w:t>
      </w:r>
      <w:r>
        <w:rPr>
          <w:w w:val="95"/>
        </w:rPr>
        <w:t>before</w:t>
      </w:r>
      <w:r>
        <w:rPr>
          <w:spacing w:val="-7"/>
          <w:w w:val="95"/>
        </w:rPr>
        <w:t> </w:t>
      </w:r>
      <w:r>
        <w:rPr>
          <w:w w:val="95"/>
        </w:rPr>
        <w:t>the</w:t>
      </w:r>
      <w:r>
        <w:rPr>
          <w:spacing w:val="-7"/>
          <w:w w:val="95"/>
        </w:rPr>
        <w:t> </w:t>
      </w:r>
      <w:r>
        <w:rPr>
          <w:w w:val="95"/>
        </w:rPr>
        <w:t>Act</w:t>
      </w:r>
      <w:r>
        <w:rPr>
          <w:spacing w:val="-7"/>
          <w:w w:val="95"/>
        </w:rPr>
        <w:t> </w:t>
      </w:r>
      <w:r>
        <w:rPr>
          <w:w w:val="95"/>
        </w:rPr>
        <w:t>became</w:t>
      </w:r>
      <w:r>
        <w:rPr>
          <w:spacing w:val="-7"/>
          <w:w w:val="95"/>
        </w:rPr>
        <w:t> </w:t>
      </w:r>
      <w:r>
        <w:rPr>
          <w:w w:val="95"/>
        </w:rPr>
        <w:t>operational</w:t>
      </w:r>
      <w:r>
        <w:rPr>
          <w:spacing w:val="-6"/>
          <w:w w:val="95"/>
        </w:rPr>
        <w:t> </w:t>
      </w:r>
      <w:r>
        <w:rPr>
          <w:w w:val="95"/>
        </w:rPr>
        <w:t>is</w:t>
      </w:r>
      <w:r>
        <w:rPr>
          <w:spacing w:val="-7"/>
          <w:w w:val="95"/>
        </w:rPr>
        <w:t> </w:t>
      </w:r>
      <w:r>
        <w:rPr>
          <w:w w:val="95"/>
        </w:rPr>
        <w:t>the</w:t>
      </w:r>
      <w:r>
        <w:rPr>
          <w:spacing w:val="-7"/>
          <w:w w:val="95"/>
        </w:rPr>
        <w:t> </w:t>
      </w:r>
      <w:r>
        <w:rPr>
          <w:w w:val="95"/>
        </w:rPr>
        <w:t>law</w:t>
      </w:r>
      <w:r>
        <w:rPr>
          <w:spacing w:val="-5"/>
          <w:w w:val="95"/>
        </w:rPr>
        <w:t> </w:t>
      </w:r>
      <w:r>
        <w:rPr>
          <w:w w:val="95"/>
        </w:rPr>
        <w:t>that</w:t>
      </w:r>
      <w:r>
        <w:rPr>
          <w:spacing w:val="-7"/>
          <w:w w:val="95"/>
        </w:rPr>
        <w:t> </w:t>
      </w:r>
      <w:r>
        <w:rPr>
          <w:w w:val="95"/>
        </w:rPr>
        <w:t>was</w:t>
      </w:r>
      <w:r>
        <w:rPr>
          <w:spacing w:val="-7"/>
          <w:w w:val="95"/>
        </w:rPr>
        <w:t> </w:t>
      </w:r>
      <w:r>
        <w:rPr>
          <w:w w:val="95"/>
        </w:rPr>
        <w:t>in</w:t>
      </w:r>
      <w:r>
        <w:rPr>
          <w:spacing w:val="-7"/>
          <w:w w:val="95"/>
        </w:rPr>
        <w:t> </w:t>
      </w:r>
      <w:r>
        <w:rPr>
          <w:w w:val="95"/>
        </w:rPr>
        <w:t>force</w:t>
      </w:r>
      <w:r>
        <w:rPr>
          <w:spacing w:val="-6"/>
          <w:w w:val="95"/>
        </w:rPr>
        <w:t> </w:t>
      </w:r>
      <w:r>
        <w:rPr>
          <w:w w:val="95"/>
        </w:rPr>
        <w:t>at</w:t>
      </w:r>
      <w:r>
        <w:rPr>
          <w:spacing w:val="-6"/>
          <w:w w:val="95"/>
        </w:rPr>
        <w:t> </w:t>
      </w:r>
      <w:r>
        <w:rPr>
          <w:w w:val="95"/>
        </w:rPr>
        <w:t>the</w:t>
      </w:r>
      <w:r>
        <w:rPr>
          <w:spacing w:val="-7"/>
          <w:w w:val="95"/>
        </w:rPr>
        <w:t> </w:t>
      </w:r>
      <w:r>
        <w:rPr>
          <w:w w:val="95"/>
        </w:rPr>
        <w:t>time</w:t>
      </w:r>
      <w:r>
        <w:rPr>
          <w:w w:val="95"/>
          <w:vertAlign w:val="superscript"/>
        </w:rPr>
        <w:t>80</w:t>
      </w:r>
      <w:r>
        <w:rPr>
          <w:w w:val="95"/>
          <w:vertAlign w:val="baseline"/>
        </w:rPr>
        <w:t>.</w:t>
      </w:r>
      <w:r>
        <w:rPr>
          <w:spacing w:val="-7"/>
          <w:w w:val="95"/>
          <w:vertAlign w:val="baseline"/>
        </w:rPr>
        <w:t> </w:t>
      </w:r>
      <w:r>
        <w:rPr>
          <w:w w:val="95"/>
          <w:vertAlign w:val="baseline"/>
        </w:rPr>
        <w:t>So</w:t>
      </w:r>
      <w:r>
        <w:rPr>
          <w:spacing w:val="-7"/>
          <w:w w:val="95"/>
          <w:vertAlign w:val="baseline"/>
        </w:rPr>
        <w:t> </w:t>
      </w:r>
      <w:r>
        <w:rPr>
          <w:w w:val="95"/>
          <w:vertAlign w:val="baseline"/>
        </w:rPr>
        <w:t>was</w:t>
      </w:r>
      <w:r>
        <w:rPr>
          <w:spacing w:val="-7"/>
          <w:w w:val="95"/>
          <w:vertAlign w:val="baseline"/>
        </w:rPr>
        <w:t> </w:t>
      </w:r>
      <w:r>
        <w:rPr>
          <w:w w:val="95"/>
          <w:vertAlign w:val="baseline"/>
        </w:rPr>
        <w:t>the</w:t>
      </w:r>
      <w:r>
        <w:rPr>
          <w:spacing w:val="-7"/>
          <w:w w:val="95"/>
          <w:vertAlign w:val="baseline"/>
        </w:rPr>
        <w:t> </w:t>
      </w:r>
      <w:r>
        <w:rPr>
          <w:w w:val="95"/>
          <w:vertAlign w:val="baseline"/>
        </w:rPr>
        <w:t>decision</w:t>
      </w:r>
      <w:r>
        <w:rPr>
          <w:spacing w:val="-7"/>
          <w:w w:val="95"/>
          <w:vertAlign w:val="baseline"/>
        </w:rPr>
        <w:t> </w:t>
      </w:r>
      <w:r>
        <w:rPr>
          <w:w w:val="95"/>
          <w:vertAlign w:val="baseline"/>
        </w:rPr>
        <w:t>of</w:t>
      </w:r>
      <w:r>
        <w:rPr>
          <w:spacing w:val="-7"/>
          <w:w w:val="95"/>
          <w:vertAlign w:val="baseline"/>
        </w:rPr>
        <w:t> </w:t>
      </w:r>
      <w:r>
        <w:rPr>
          <w:w w:val="95"/>
          <w:vertAlign w:val="baseline"/>
        </w:rPr>
        <w:t>the</w:t>
      </w:r>
      <w:r>
        <w:rPr>
          <w:spacing w:val="-7"/>
          <w:w w:val="95"/>
          <w:vertAlign w:val="baseline"/>
        </w:rPr>
        <w:t> </w:t>
      </w:r>
      <w:r>
        <w:rPr>
          <w:w w:val="95"/>
          <w:vertAlign w:val="baseline"/>
        </w:rPr>
        <w:t>Court</w:t>
      </w:r>
      <w:r>
        <w:rPr>
          <w:spacing w:val="-6"/>
          <w:w w:val="95"/>
          <w:vertAlign w:val="baseline"/>
        </w:rPr>
        <w:t> </w:t>
      </w:r>
      <w:r>
        <w:rPr>
          <w:w w:val="95"/>
          <w:vertAlign w:val="baseline"/>
        </w:rPr>
        <w:t>of</w:t>
      </w:r>
      <w:r>
        <w:rPr>
          <w:spacing w:val="-40"/>
          <w:w w:val="95"/>
          <w:vertAlign w:val="baseline"/>
        </w:rPr>
        <w:t> </w:t>
      </w:r>
      <w:r>
        <w:rPr>
          <w:w w:val="90"/>
          <w:vertAlign w:val="baseline"/>
        </w:rPr>
        <w:t>Appeal in </w:t>
      </w:r>
      <w:r>
        <w:rPr>
          <w:b/>
          <w:i/>
          <w:w w:val="90"/>
          <w:vertAlign w:val="baseline"/>
        </w:rPr>
        <w:t>Cleopas Simiyu and another vs. MauriseBarasaWatambala and others</w:t>
      </w:r>
      <w:r>
        <w:rPr>
          <w:w w:val="90"/>
          <w:vertAlign w:val="baseline"/>
        </w:rPr>
        <w:t>, where section 40 of Part V of the Act was applied to the</w:t>
      </w:r>
      <w:r>
        <w:rPr>
          <w:spacing w:val="1"/>
          <w:w w:val="90"/>
          <w:vertAlign w:val="baseline"/>
        </w:rPr>
        <w:t> </w:t>
      </w:r>
      <w:r>
        <w:rPr>
          <w:vertAlign w:val="baseline"/>
        </w:rPr>
        <w:t>estate</w:t>
      </w:r>
      <w:r>
        <w:rPr>
          <w:spacing w:val="-8"/>
          <w:vertAlign w:val="baseline"/>
        </w:rPr>
        <w:t> </w:t>
      </w:r>
      <w:r>
        <w:rPr>
          <w:vertAlign w:val="baseline"/>
        </w:rPr>
        <w:t>of</w:t>
      </w:r>
      <w:r>
        <w:rPr>
          <w:spacing w:val="-5"/>
          <w:vertAlign w:val="baseline"/>
        </w:rPr>
        <w:t> </w:t>
      </w:r>
      <w:r>
        <w:rPr>
          <w:vertAlign w:val="baseline"/>
        </w:rPr>
        <w:t>a</w:t>
      </w:r>
      <w:r>
        <w:rPr>
          <w:spacing w:val="-7"/>
          <w:vertAlign w:val="baseline"/>
        </w:rPr>
        <w:t> </w:t>
      </w:r>
      <w:r>
        <w:rPr>
          <w:vertAlign w:val="baseline"/>
        </w:rPr>
        <w:t>person</w:t>
      </w:r>
      <w:r>
        <w:rPr>
          <w:spacing w:val="-7"/>
          <w:vertAlign w:val="baseline"/>
        </w:rPr>
        <w:t> </w:t>
      </w:r>
      <w:r>
        <w:rPr>
          <w:vertAlign w:val="baseline"/>
        </w:rPr>
        <w:t>who</w:t>
      </w:r>
      <w:r>
        <w:rPr>
          <w:spacing w:val="-5"/>
          <w:vertAlign w:val="baseline"/>
        </w:rPr>
        <w:t> </w:t>
      </w:r>
      <w:r>
        <w:rPr>
          <w:vertAlign w:val="baseline"/>
        </w:rPr>
        <w:t>died</w:t>
      </w:r>
      <w:r>
        <w:rPr>
          <w:spacing w:val="-7"/>
          <w:vertAlign w:val="baseline"/>
        </w:rPr>
        <w:t> </w:t>
      </w:r>
      <w:r>
        <w:rPr>
          <w:vertAlign w:val="baseline"/>
        </w:rPr>
        <w:t>in</w:t>
      </w:r>
      <w:r>
        <w:rPr>
          <w:spacing w:val="-7"/>
          <w:vertAlign w:val="baseline"/>
        </w:rPr>
        <w:t> </w:t>
      </w:r>
      <w:r>
        <w:rPr>
          <w:vertAlign w:val="baseline"/>
        </w:rPr>
        <w:t>1970.</w:t>
      </w:r>
    </w:p>
    <w:p>
      <w:pPr>
        <w:pStyle w:val="BodyText"/>
        <w:spacing w:before="2"/>
        <w:rPr>
          <w:sz w:val="26"/>
        </w:rPr>
      </w:pPr>
    </w:p>
    <w:p>
      <w:pPr>
        <w:pStyle w:val="BodyText"/>
        <w:spacing w:line="360" w:lineRule="auto"/>
        <w:ind w:left="100" w:right="155"/>
        <w:jc w:val="both"/>
      </w:pPr>
      <w:r>
        <w:rPr>
          <w:w w:val="95"/>
        </w:rPr>
        <w:t>The</w:t>
      </w:r>
      <w:r>
        <w:rPr>
          <w:spacing w:val="-5"/>
          <w:w w:val="95"/>
        </w:rPr>
        <w:t> </w:t>
      </w:r>
      <w:r>
        <w:rPr>
          <w:w w:val="95"/>
        </w:rPr>
        <w:t>intestacy</w:t>
      </w:r>
      <w:r>
        <w:rPr>
          <w:spacing w:val="-3"/>
          <w:w w:val="95"/>
        </w:rPr>
        <w:t> </w:t>
      </w:r>
      <w:r>
        <w:rPr>
          <w:w w:val="95"/>
        </w:rPr>
        <w:t>provisions</w:t>
      </w:r>
      <w:r>
        <w:rPr>
          <w:spacing w:val="-5"/>
          <w:w w:val="95"/>
        </w:rPr>
        <w:t> </w:t>
      </w:r>
      <w:r>
        <w:rPr>
          <w:w w:val="95"/>
        </w:rPr>
        <w:t>do</w:t>
      </w:r>
      <w:r>
        <w:rPr>
          <w:spacing w:val="-4"/>
          <w:w w:val="95"/>
        </w:rPr>
        <w:t> </w:t>
      </w:r>
      <w:r>
        <w:rPr>
          <w:w w:val="95"/>
        </w:rPr>
        <w:t>not</w:t>
      </w:r>
      <w:r>
        <w:rPr>
          <w:spacing w:val="-4"/>
          <w:w w:val="95"/>
        </w:rPr>
        <w:t> </w:t>
      </w:r>
      <w:r>
        <w:rPr>
          <w:w w:val="95"/>
        </w:rPr>
        <w:t>apply</w:t>
      </w:r>
      <w:r>
        <w:rPr>
          <w:spacing w:val="-4"/>
          <w:w w:val="95"/>
        </w:rPr>
        <w:t> </w:t>
      </w:r>
      <w:r>
        <w:rPr>
          <w:w w:val="95"/>
        </w:rPr>
        <w:t>at</w:t>
      </w:r>
      <w:r>
        <w:rPr>
          <w:spacing w:val="-4"/>
          <w:w w:val="95"/>
        </w:rPr>
        <w:t> </w:t>
      </w:r>
      <w:r>
        <w:rPr>
          <w:w w:val="95"/>
        </w:rPr>
        <w:t>all</w:t>
      </w:r>
      <w:r>
        <w:rPr>
          <w:spacing w:val="-3"/>
          <w:w w:val="95"/>
        </w:rPr>
        <w:t> </w:t>
      </w:r>
      <w:r>
        <w:rPr>
          <w:w w:val="95"/>
        </w:rPr>
        <w:t>where</w:t>
      </w:r>
      <w:r>
        <w:rPr>
          <w:spacing w:val="-5"/>
          <w:w w:val="95"/>
        </w:rPr>
        <w:t> </w:t>
      </w:r>
      <w:r>
        <w:rPr>
          <w:w w:val="95"/>
        </w:rPr>
        <w:t>the</w:t>
      </w:r>
      <w:r>
        <w:rPr>
          <w:spacing w:val="-4"/>
          <w:w w:val="95"/>
        </w:rPr>
        <w:t> </w:t>
      </w:r>
      <w:r>
        <w:rPr>
          <w:w w:val="95"/>
        </w:rPr>
        <w:t>deceased</w:t>
      </w:r>
      <w:r>
        <w:rPr>
          <w:spacing w:val="-4"/>
          <w:w w:val="95"/>
        </w:rPr>
        <w:t> </w:t>
      </w:r>
      <w:r>
        <w:rPr>
          <w:w w:val="95"/>
        </w:rPr>
        <w:t>died</w:t>
      </w:r>
      <w:r>
        <w:rPr>
          <w:spacing w:val="-5"/>
          <w:w w:val="95"/>
        </w:rPr>
        <w:t> </w:t>
      </w:r>
      <w:r>
        <w:rPr>
          <w:w w:val="95"/>
        </w:rPr>
        <w:t>testate,</w:t>
      </w:r>
      <w:r>
        <w:rPr>
          <w:spacing w:val="-3"/>
          <w:w w:val="95"/>
        </w:rPr>
        <w:t> </w:t>
      </w:r>
      <w:r>
        <w:rPr>
          <w:w w:val="95"/>
        </w:rPr>
        <w:t>even</w:t>
      </w:r>
      <w:r>
        <w:rPr>
          <w:spacing w:val="-5"/>
          <w:w w:val="95"/>
        </w:rPr>
        <w:t> </w:t>
      </w:r>
      <w:r>
        <w:rPr>
          <w:w w:val="95"/>
        </w:rPr>
        <w:t>if</w:t>
      </w:r>
      <w:r>
        <w:rPr>
          <w:spacing w:val="-5"/>
          <w:w w:val="95"/>
        </w:rPr>
        <w:t> </w:t>
      </w:r>
      <w:r>
        <w:rPr>
          <w:w w:val="95"/>
        </w:rPr>
        <w:t>the</w:t>
      </w:r>
      <w:r>
        <w:rPr>
          <w:spacing w:val="-4"/>
          <w:w w:val="95"/>
        </w:rPr>
        <w:t> </w:t>
      </w:r>
      <w:r>
        <w:rPr>
          <w:w w:val="95"/>
        </w:rPr>
        <w:t>will</w:t>
      </w:r>
      <w:r>
        <w:rPr>
          <w:spacing w:val="-4"/>
          <w:w w:val="95"/>
        </w:rPr>
        <w:t> </w:t>
      </w:r>
      <w:r>
        <w:rPr>
          <w:w w:val="95"/>
        </w:rPr>
        <w:t>is</w:t>
      </w:r>
      <w:r>
        <w:rPr>
          <w:spacing w:val="-5"/>
          <w:w w:val="95"/>
        </w:rPr>
        <w:t> </w:t>
      </w:r>
      <w:r>
        <w:rPr>
          <w:w w:val="95"/>
        </w:rPr>
        <w:t>on</w:t>
      </w:r>
      <w:r>
        <w:rPr>
          <w:spacing w:val="-5"/>
          <w:w w:val="95"/>
        </w:rPr>
        <w:t> </w:t>
      </w:r>
      <w:r>
        <w:rPr>
          <w:w w:val="95"/>
        </w:rPr>
        <w:t>the</w:t>
      </w:r>
      <w:r>
        <w:rPr>
          <w:spacing w:val="-4"/>
          <w:w w:val="95"/>
        </w:rPr>
        <w:t> </w:t>
      </w:r>
      <w:r>
        <w:rPr>
          <w:w w:val="95"/>
        </w:rPr>
        <w:t>face</w:t>
      </w:r>
      <w:r>
        <w:rPr>
          <w:spacing w:val="-4"/>
          <w:w w:val="95"/>
        </w:rPr>
        <w:t> </w:t>
      </w:r>
      <w:r>
        <w:rPr>
          <w:w w:val="95"/>
        </w:rPr>
        <w:t>of</w:t>
      </w:r>
      <w:r>
        <w:rPr>
          <w:spacing w:val="-3"/>
          <w:w w:val="95"/>
        </w:rPr>
        <w:t> </w:t>
      </w:r>
      <w:r>
        <w:rPr>
          <w:w w:val="95"/>
        </w:rPr>
        <w:t>it</w:t>
      </w:r>
      <w:r>
        <w:rPr>
          <w:spacing w:val="-4"/>
          <w:w w:val="95"/>
        </w:rPr>
        <w:t> </w:t>
      </w:r>
      <w:r>
        <w:rPr>
          <w:w w:val="95"/>
        </w:rPr>
        <w:t>unfair</w:t>
      </w:r>
      <w:r>
        <w:rPr>
          <w:spacing w:val="-3"/>
          <w:w w:val="95"/>
        </w:rPr>
        <w:t> </w:t>
      </w:r>
      <w:r>
        <w:rPr>
          <w:w w:val="95"/>
        </w:rPr>
        <w:t>to</w:t>
      </w:r>
      <w:r>
        <w:rPr>
          <w:spacing w:val="2"/>
          <w:w w:val="95"/>
        </w:rPr>
        <w:t> </w:t>
      </w:r>
      <w:r>
        <w:rPr>
          <w:w w:val="95"/>
        </w:rPr>
        <w:t>the</w:t>
      </w:r>
      <w:r>
        <w:rPr>
          <w:spacing w:val="-4"/>
          <w:w w:val="95"/>
        </w:rPr>
        <w:t> </w:t>
      </w:r>
      <w:r>
        <w:rPr>
          <w:w w:val="95"/>
        </w:rPr>
        <w:t>survivors.</w:t>
      </w:r>
      <w:r>
        <w:rPr>
          <w:spacing w:val="-4"/>
          <w:w w:val="95"/>
        </w:rPr>
        <w:t> </w:t>
      </w:r>
      <w:r>
        <w:rPr>
          <w:w w:val="95"/>
        </w:rPr>
        <w:t>The</w:t>
      </w:r>
      <w:r>
        <w:rPr>
          <w:spacing w:val="-40"/>
          <w:w w:val="95"/>
        </w:rPr>
        <w:t> </w:t>
      </w:r>
      <w:r>
        <w:rPr>
          <w:w w:val="90"/>
        </w:rPr>
        <w:t>approach adopted by Ondeyo</w:t>
      </w:r>
      <w:r>
        <w:rPr>
          <w:spacing w:val="1"/>
          <w:w w:val="90"/>
        </w:rPr>
        <w:t> </w:t>
      </w:r>
      <w:r>
        <w:rPr>
          <w:w w:val="90"/>
        </w:rPr>
        <w:t>J in </w:t>
      </w:r>
      <w:r>
        <w:rPr>
          <w:b/>
          <w:i/>
          <w:w w:val="90"/>
        </w:rPr>
        <w:t>the Matter of the Estate of Benson Ndirangu Mathenge (deceased)</w:t>
      </w:r>
      <w:r>
        <w:rPr>
          <w:w w:val="90"/>
        </w:rPr>
        <w:t>, cannot be correct. The</w:t>
      </w:r>
      <w:r>
        <w:rPr>
          <w:spacing w:val="36"/>
        </w:rPr>
        <w:t> </w:t>
      </w:r>
      <w:r>
        <w:rPr>
          <w:w w:val="90"/>
        </w:rPr>
        <w:t>deceased had</w:t>
      </w:r>
      <w:r>
        <w:rPr>
          <w:spacing w:val="1"/>
          <w:w w:val="90"/>
        </w:rPr>
        <w:t> </w:t>
      </w:r>
      <w:r>
        <w:rPr>
          <w:w w:val="90"/>
        </w:rPr>
        <w:t>died testate, but the court held that there was an element of unfairness in the will and disregarded it and dealt with the estate as if the deceased</w:t>
      </w:r>
      <w:r>
        <w:rPr>
          <w:spacing w:val="1"/>
          <w:w w:val="90"/>
        </w:rPr>
        <w:t> </w:t>
      </w:r>
      <w:r>
        <w:rPr>
          <w:w w:val="95"/>
        </w:rPr>
        <w:t>had died intestate. With respect, if a survivor feels that the contents of a will are unfair to him he should resort to section 26 of the Act,</w:t>
      </w:r>
      <w:r>
        <w:rPr>
          <w:spacing w:val="1"/>
          <w:w w:val="95"/>
        </w:rPr>
        <w:t> </w:t>
      </w:r>
      <w:r>
        <w:rPr>
          <w:w w:val="90"/>
        </w:rPr>
        <w:t>otherwise</w:t>
      </w:r>
      <w:r>
        <w:rPr>
          <w:spacing w:val="-2"/>
          <w:w w:val="90"/>
        </w:rPr>
        <w:t> </w:t>
      </w:r>
      <w:r>
        <w:rPr>
          <w:w w:val="90"/>
        </w:rPr>
        <w:t>the</w:t>
      </w:r>
      <w:r>
        <w:rPr>
          <w:spacing w:val="-1"/>
          <w:w w:val="90"/>
        </w:rPr>
        <w:t> </w:t>
      </w:r>
      <w:r>
        <w:rPr>
          <w:w w:val="90"/>
        </w:rPr>
        <w:t>court has</w:t>
      </w:r>
      <w:r>
        <w:rPr>
          <w:spacing w:val="1"/>
          <w:w w:val="90"/>
        </w:rPr>
        <w:t> </w:t>
      </w:r>
      <w:r>
        <w:rPr>
          <w:w w:val="90"/>
        </w:rPr>
        <w:t>no</w:t>
      </w:r>
      <w:r>
        <w:rPr>
          <w:spacing w:val="-2"/>
          <w:w w:val="90"/>
        </w:rPr>
        <w:t> </w:t>
      </w:r>
      <w:r>
        <w:rPr>
          <w:w w:val="90"/>
        </w:rPr>
        <w:t>power to</w:t>
      </w:r>
      <w:r>
        <w:rPr>
          <w:spacing w:val="2"/>
          <w:w w:val="90"/>
        </w:rPr>
        <w:t> </w:t>
      </w:r>
      <w:r>
        <w:rPr>
          <w:w w:val="90"/>
        </w:rPr>
        <w:t>disregard</w:t>
      </w:r>
      <w:r>
        <w:rPr>
          <w:spacing w:val="-1"/>
          <w:w w:val="90"/>
        </w:rPr>
        <w:t> </w:t>
      </w:r>
      <w:r>
        <w:rPr>
          <w:w w:val="90"/>
        </w:rPr>
        <w:t>a</w:t>
      </w:r>
      <w:r>
        <w:rPr>
          <w:spacing w:val="-1"/>
          <w:w w:val="90"/>
        </w:rPr>
        <w:t> </w:t>
      </w:r>
      <w:r>
        <w:rPr>
          <w:w w:val="90"/>
        </w:rPr>
        <w:t>testamentary</w:t>
      </w:r>
      <w:r>
        <w:rPr>
          <w:spacing w:val="-2"/>
          <w:w w:val="90"/>
        </w:rPr>
        <w:t> </w:t>
      </w:r>
      <w:r>
        <w:rPr>
          <w:w w:val="90"/>
        </w:rPr>
        <w:t>instrument</w:t>
      </w:r>
      <w:r>
        <w:rPr>
          <w:spacing w:val="3"/>
          <w:w w:val="90"/>
        </w:rPr>
        <w:t> </w:t>
      </w:r>
      <w:r>
        <w:rPr>
          <w:w w:val="90"/>
        </w:rPr>
        <w:t>unless</w:t>
      </w:r>
      <w:r>
        <w:rPr>
          <w:spacing w:val="-1"/>
          <w:w w:val="90"/>
        </w:rPr>
        <w:t> </w:t>
      </w:r>
      <w:r>
        <w:rPr>
          <w:w w:val="90"/>
        </w:rPr>
        <w:t>the</w:t>
      </w:r>
      <w:r>
        <w:rPr>
          <w:spacing w:val="1"/>
          <w:w w:val="90"/>
        </w:rPr>
        <w:t> </w:t>
      </w:r>
      <w:r>
        <w:rPr>
          <w:w w:val="90"/>
        </w:rPr>
        <w:t>same</w:t>
      </w:r>
      <w:r>
        <w:rPr>
          <w:spacing w:val="-1"/>
          <w:w w:val="90"/>
        </w:rPr>
        <w:t> </w:t>
      </w:r>
      <w:r>
        <w:rPr>
          <w:w w:val="90"/>
        </w:rPr>
        <w:t>if</w:t>
      </w:r>
      <w:r>
        <w:rPr>
          <w:spacing w:val="-2"/>
          <w:w w:val="90"/>
        </w:rPr>
        <w:t> </w:t>
      </w:r>
      <w:r>
        <w:rPr>
          <w:w w:val="90"/>
        </w:rPr>
        <w:t>invalidated</w:t>
      </w:r>
      <w:r>
        <w:rPr>
          <w:spacing w:val="-1"/>
          <w:w w:val="90"/>
        </w:rPr>
        <w:t> </w:t>
      </w:r>
      <w:r>
        <w:rPr>
          <w:w w:val="90"/>
        </w:rPr>
        <w:t>in</w:t>
      </w:r>
      <w:r>
        <w:rPr>
          <w:spacing w:val="-2"/>
          <w:w w:val="90"/>
        </w:rPr>
        <w:t> </w:t>
      </w:r>
      <w:r>
        <w:rPr>
          <w:w w:val="90"/>
        </w:rPr>
        <w:t>the</w:t>
      </w:r>
      <w:r>
        <w:rPr>
          <w:spacing w:val="-1"/>
          <w:w w:val="90"/>
        </w:rPr>
        <w:t> </w:t>
      </w:r>
      <w:r>
        <w:rPr>
          <w:w w:val="90"/>
        </w:rPr>
        <w:t>first instance.</w:t>
      </w:r>
    </w:p>
    <w:p>
      <w:pPr>
        <w:pStyle w:val="BodyText"/>
        <w:spacing w:before="6"/>
        <w:rPr>
          <w:sz w:val="26"/>
        </w:rPr>
      </w:pPr>
    </w:p>
    <w:p>
      <w:pPr>
        <w:pStyle w:val="Heading1"/>
        <w:numPr>
          <w:ilvl w:val="1"/>
          <w:numId w:val="43"/>
        </w:numPr>
        <w:tabs>
          <w:tab w:pos="350" w:val="left" w:leader="none"/>
        </w:tabs>
        <w:spacing w:line="240" w:lineRule="auto" w:before="0" w:after="0"/>
        <w:ind w:left="349" w:right="0" w:hanging="250"/>
        <w:jc w:val="both"/>
      </w:pPr>
      <w:r>
        <w:rPr>
          <w:spacing w:val="-1"/>
        </w:rPr>
        <w:t>Exemption</w:t>
      </w:r>
      <w:r>
        <w:rPr>
          <w:spacing w:val="-11"/>
        </w:rPr>
        <w:t> </w:t>
      </w:r>
      <w:r>
        <w:rPr>
          <w:spacing w:val="-1"/>
        </w:rPr>
        <w:t>of</w:t>
      </w:r>
      <w:r>
        <w:rPr>
          <w:spacing w:val="-10"/>
        </w:rPr>
        <w:t> </w:t>
      </w:r>
      <w:r>
        <w:rPr>
          <w:spacing w:val="-1"/>
        </w:rPr>
        <w:t>Certain</w:t>
      </w:r>
      <w:r>
        <w:rPr>
          <w:spacing w:val="-10"/>
        </w:rPr>
        <w:t> </w:t>
      </w:r>
      <w:r>
        <w:rPr>
          <w:spacing w:val="-1"/>
        </w:rPr>
        <w:t>Property</w:t>
      </w:r>
      <w:r>
        <w:rPr>
          <w:spacing w:val="-8"/>
        </w:rPr>
        <w:t> </w:t>
      </w:r>
      <w:r>
        <w:rPr>
          <w:spacing w:val="-1"/>
        </w:rPr>
        <w:t>from</w:t>
      </w:r>
      <w:r>
        <w:rPr>
          <w:spacing w:val="-10"/>
        </w:rPr>
        <w:t> </w:t>
      </w:r>
      <w:r>
        <w:rPr/>
        <w:t>the</w:t>
      </w:r>
      <w:r>
        <w:rPr>
          <w:spacing w:val="-10"/>
        </w:rPr>
        <w:t> </w:t>
      </w:r>
      <w:r>
        <w:rPr/>
        <w:t>Intestacy</w:t>
      </w:r>
      <w:r>
        <w:rPr>
          <w:spacing w:val="-8"/>
        </w:rPr>
        <w:t> </w:t>
      </w:r>
      <w:r>
        <w:rPr/>
        <w:t>Provisions</w:t>
      </w:r>
    </w:p>
    <w:p>
      <w:pPr>
        <w:spacing w:line="360" w:lineRule="auto" w:before="100"/>
        <w:ind w:left="100" w:right="155" w:firstLine="0"/>
        <w:jc w:val="both"/>
        <w:rPr>
          <w:b/>
          <w:sz w:val="18"/>
        </w:rPr>
      </w:pPr>
      <w:r>
        <w:rPr>
          <w:b/>
          <w:w w:val="90"/>
          <w:sz w:val="18"/>
        </w:rPr>
        <w:t>Section 32 </w:t>
      </w:r>
      <w:r>
        <w:rPr>
          <w:w w:val="90"/>
          <w:sz w:val="18"/>
        </w:rPr>
        <w:t>of the Act empowers the Minister to disapply by a notice in the official gazette, agricultural land and crops on such land or livestock</w:t>
      </w:r>
      <w:r>
        <w:rPr>
          <w:spacing w:val="1"/>
          <w:w w:val="90"/>
          <w:sz w:val="18"/>
        </w:rPr>
        <w:t> </w:t>
      </w:r>
      <w:r>
        <w:rPr>
          <w:w w:val="95"/>
          <w:sz w:val="18"/>
        </w:rPr>
        <w:t>in</w:t>
      </w:r>
      <w:r>
        <w:rPr>
          <w:spacing w:val="-5"/>
          <w:w w:val="95"/>
          <w:sz w:val="18"/>
        </w:rPr>
        <w:t> </w:t>
      </w:r>
      <w:r>
        <w:rPr>
          <w:w w:val="95"/>
          <w:sz w:val="18"/>
        </w:rPr>
        <w:t>some</w:t>
      </w:r>
      <w:r>
        <w:rPr>
          <w:spacing w:val="-3"/>
          <w:w w:val="95"/>
          <w:sz w:val="18"/>
        </w:rPr>
        <w:t> </w:t>
      </w:r>
      <w:r>
        <w:rPr>
          <w:w w:val="95"/>
          <w:sz w:val="18"/>
        </w:rPr>
        <w:t>areas</w:t>
      </w:r>
      <w:r>
        <w:rPr>
          <w:spacing w:val="-3"/>
          <w:w w:val="95"/>
          <w:sz w:val="18"/>
        </w:rPr>
        <w:t> </w:t>
      </w:r>
      <w:r>
        <w:rPr>
          <w:w w:val="95"/>
          <w:sz w:val="18"/>
        </w:rPr>
        <w:t>from</w:t>
      </w:r>
      <w:r>
        <w:rPr>
          <w:spacing w:val="-2"/>
          <w:w w:val="95"/>
          <w:sz w:val="18"/>
        </w:rPr>
        <w:t> </w:t>
      </w:r>
      <w:r>
        <w:rPr>
          <w:w w:val="95"/>
          <w:sz w:val="18"/>
        </w:rPr>
        <w:t>Part</w:t>
      </w:r>
      <w:r>
        <w:rPr>
          <w:spacing w:val="-3"/>
          <w:w w:val="95"/>
          <w:sz w:val="18"/>
        </w:rPr>
        <w:t> </w:t>
      </w:r>
      <w:r>
        <w:rPr>
          <w:w w:val="95"/>
          <w:sz w:val="18"/>
        </w:rPr>
        <w:t>V</w:t>
      </w:r>
      <w:r>
        <w:rPr>
          <w:spacing w:val="-3"/>
          <w:w w:val="95"/>
          <w:sz w:val="18"/>
        </w:rPr>
        <w:t> </w:t>
      </w:r>
      <w:r>
        <w:rPr>
          <w:w w:val="95"/>
          <w:sz w:val="18"/>
        </w:rPr>
        <w:t>of</w:t>
      </w:r>
      <w:r>
        <w:rPr>
          <w:spacing w:val="-4"/>
          <w:w w:val="95"/>
          <w:sz w:val="18"/>
        </w:rPr>
        <w:t> </w:t>
      </w:r>
      <w:r>
        <w:rPr>
          <w:w w:val="95"/>
          <w:sz w:val="18"/>
        </w:rPr>
        <w:t>theAct.The</w:t>
      </w:r>
      <w:r>
        <w:rPr>
          <w:spacing w:val="-4"/>
          <w:w w:val="95"/>
          <w:sz w:val="18"/>
        </w:rPr>
        <w:t> </w:t>
      </w:r>
      <w:r>
        <w:rPr>
          <w:w w:val="95"/>
          <w:sz w:val="18"/>
        </w:rPr>
        <w:t>Minister</w:t>
      </w:r>
      <w:r>
        <w:rPr>
          <w:spacing w:val="-2"/>
          <w:w w:val="95"/>
          <w:sz w:val="18"/>
        </w:rPr>
        <w:t> </w:t>
      </w:r>
      <w:r>
        <w:rPr>
          <w:w w:val="95"/>
          <w:sz w:val="18"/>
        </w:rPr>
        <w:t>(Attorney</w:t>
      </w:r>
      <w:r>
        <w:rPr>
          <w:spacing w:val="-2"/>
          <w:w w:val="95"/>
          <w:sz w:val="18"/>
        </w:rPr>
        <w:t> </w:t>
      </w:r>
      <w:r>
        <w:rPr>
          <w:w w:val="95"/>
          <w:sz w:val="18"/>
        </w:rPr>
        <w:t>General)</w:t>
      </w:r>
      <w:r>
        <w:rPr>
          <w:spacing w:val="-3"/>
          <w:w w:val="95"/>
          <w:sz w:val="18"/>
        </w:rPr>
        <w:t> </w:t>
      </w:r>
      <w:r>
        <w:rPr>
          <w:w w:val="95"/>
          <w:sz w:val="18"/>
        </w:rPr>
        <w:t>in</w:t>
      </w:r>
      <w:r>
        <w:rPr>
          <w:spacing w:val="-4"/>
          <w:w w:val="95"/>
          <w:sz w:val="18"/>
        </w:rPr>
        <w:t> </w:t>
      </w:r>
      <w:r>
        <w:rPr>
          <w:w w:val="95"/>
          <w:sz w:val="18"/>
        </w:rPr>
        <w:t>1981</w:t>
      </w:r>
      <w:r>
        <w:rPr>
          <w:spacing w:val="-2"/>
          <w:w w:val="95"/>
          <w:sz w:val="18"/>
        </w:rPr>
        <w:t> </w:t>
      </w:r>
      <w:r>
        <w:rPr>
          <w:w w:val="95"/>
          <w:sz w:val="18"/>
        </w:rPr>
        <w:t>exempted</w:t>
      </w:r>
      <w:r>
        <w:rPr>
          <w:spacing w:val="-2"/>
          <w:w w:val="95"/>
          <w:sz w:val="18"/>
        </w:rPr>
        <w:t> </w:t>
      </w:r>
      <w:r>
        <w:rPr>
          <w:w w:val="95"/>
          <w:sz w:val="18"/>
        </w:rPr>
        <w:t>property</w:t>
      </w:r>
      <w:r>
        <w:rPr>
          <w:w w:val="95"/>
          <w:sz w:val="18"/>
          <w:vertAlign w:val="superscript"/>
        </w:rPr>
        <w:t>81</w:t>
      </w:r>
      <w:r>
        <w:rPr>
          <w:spacing w:val="-4"/>
          <w:w w:val="95"/>
          <w:sz w:val="18"/>
          <w:vertAlign w:val="baseline"/>
        </w:rPr>
        <w:t> </w:t>
      </w:r>
      <w:r>
        <w:rPr>
          <w:w w:val="95"/>
          <w:sz w:val="18"/>
          <w:vertAlign w:val="baseline"/>
        </w:rPr>
        <w:t>in</w:t>
      </w:r>
      <w:r>
        <w:rPr>
          <w:spacing w:val="-4"/>
          <w:w w:val="95"/>
          <w:sz w:val="18"/>
          <w:vertAlign w:val="baseline"/>
        </w:rPr>
        <w:t> </w:t>
      </w:r>
      <w:r>
        <w:rPr>
          <w:w w:val="95"/>
          <w:sz w:val="18"/>
          <w:vertAlign w:val="baseline"/>
        </w:rPr>
        <w:t>the</w:t>
      </w:r>
      <w:r>
        <w:rPr>
          <w:spacing w:val="-3"/>
          <w:w w:val="95"/>
          <w:sz w:val="18"/>
          <w:vertAlign w:val="baseline"/>
        </w:rPr>
        <w:t> </w:t>
      </w:r>
      <w:r>
        <w:rPr>
          <w:w w:val="95"/>
          <w:sz w:val="18"/>
          <w:vertAlign w:val="baseline"/>
        </w:rPr>
        <w:t>predominantly</w:t>
      </w:r>
      <w:r>
        <w:rPr>
          <w:spacing w:val="-2"/>
          <w:w w:val="95"/>
          <w:sz w:val="18"/>
          <w:vertAlign w:val="baseline"/>
        </w:rPr>
        <w:t> </w:t>
      </w:r>
      <w:r>
        <w:rPr>
          <w:w w:val="95"/>
          <w:sz w:val="18"/>
          <w:vertAlign w:val="baseline"/>
        </w:rPr>
        <w:t>pastoral</w:t>
      </w:r>
      <w:r>
        <w:rPr>
          <w:spacing w:val="-4"/>
          <w:w w:val="95"/>
          <w:sz w:val="18"/>
          <w:vertAlign w:val="baseline"/>
        </w:rPr>
        <w:t> </w:t>
      </w:r>
      <w:r>
        <w:rPr>
          <w:w w:val="95"/>
          <w:sz w:val="18"/>
          <w:vertAlign w:val="baseline"/>
        </w:rPr>
        <w:t>areas</w:t>
      </w:r>
      <w:r>
        <w:rPr>
          <w:spacing w:val="-4"/>
          <w:w w:val="95"/>
          <w:sz w:val="18"/>
          <w:vertAlign w:val="baseline"/>
        </w:rPr>
        <w:t> </w:t>
      </w:r>
      <w:r>
        <w:rPr>
          <w:w w:val="95"/>
          <w:sz w:val="18"/>
          <w:vertAlign w:val="baseline"/>
        </w:rPr>
        <w:t>of</w:t>
      </w:r>
      <w:r>
        <w:rPr>
          <w:spacing w:val="-41"/>
          <w:w w:val="95"/>
          <w:sz w:val="18"/>
          <w:vertAlign w:val="baseline"/>
        </w:rPr>
        <w:t> </w:t>
      </w:r>
      <w:r>
        <w:rPr>
          <w:b/>
          <w:spacing w:val="-1"/>
          <w:sz w:val="18"/>
          <w:vertAlign w:val="baseline"/>
        </w:rPr>
        <w:t>Marsabit,</w:t>
      </w:r>
      <w:r>
        <w:rPr>
          <w:b/>
          <w:spacing w:val="-11"/>
          <w:sz w:val="18"/>
          <w:vertAlign w:val="baseline"/>
        </w:rPr>
        <w:t> </w:t>
      </w:r>
      <w:r>
        <w:rPr>
          <w:b/>
          <w:spacing w:val="-1"/>
          <w:sz w:val="18"/>
          <w:vertAlign w:val="baseline"/>
        </w:rPr>
        <w:t>Narok,</w:t>
      </w:r>
      <w:r>
        <w:rPr>
          <w:b/>
          <w:spacing w:val="-10"/>
          <w:sz w:val="18"/>
          <w:vertAlign w:val="baseline"/>
        </w:rPr>
        <w:t> </w:t>
      </w:r>
      <w:r>
        <w:rPr>
          <w:b/>
          <w:spacing w:val="-1"/>
          <w:sz w:val="18"/>
          <w:vertAlign w:val="baseline"/>
        </w:rPr>
        <w:t>Tana</w:t>
      </w:r>
      <w:r>
        <w:rPr>
          <w:b/>
          <w:spacing w:val="-9"/>
          <w:sz w:val="18"/>
          <w:vertAlign w:val="baseline"/>
        </w:rPr>
        <w:t> </w:t>
      </w:r>
      <w:r>
        <w:rPr>
          <w:b/>
          <w:spacing w:val="-1"/>
          <w:sz w:val="18"/>
          <w:vertAlign w:val="baseline"/>
        </w:rPr>
        <w:t>River,</w:t>
      </w:r>
      <w:r>
        <w:rPr>
          <w:b/>
          <w:spacing w:val="-10"/>
          <w:sz w:val="18"/>
          <w:vertAlign w:val="baseline"/>
        </w:rPr>
        <w:t> </w:t>
      </w:r>
      <w:r>
        <w:rPr>
          <w:b/>
          <w:spacing w:val="-1"/>
          <w:sz w:val="18"/>
          <w:vertAlign w:val="baseline"/>
        </w:rPr>
        <w:t>Samburu,</w:t>
      </w:r>
      <w:r>
        <w:rPr>
          <w:b/>
          <w:spacing w:val="-10"/>
          <w:sz w:val="18"/>
          <w:vertAlign w:val="baseline"/>
        </w:rPr>
        <w:t> </w:t>
      </w:r>
      <w:r>
        <w:rPr>
          <w:b/>
          <w:spacing w:val="-1"/>
          <w:sz w:val="18"/>
          <w:vertAlign w:val="baseline"/>
        </w:rPr>
        <w:t>West</w:t>
      </w:r>
      <w:r>
        <w:rPr>
          <w:b/>
          <w:spacing w:val="-9"/>
          <w:sz w:val="18"/>
          <w:vertAlign w:val="baseline"/>
        </w:rPr>
        <w:t> </w:t>
      </w:r>
      <w:r>
        <w:rPr>
          <w:b/>
          <w:spacing w:val="-1"/>
          <w:sz w:val="18"/>
          <w:vertAlign w:val="baseline"/>
        </w:rPr>
        <w:t>Pokot,</w:t>
      </w:r>
      <w:r>
        <w:rPr>
          <w:b/>
          <w:spacing w:val="-10"/>
          <w:sz w:val="18"/>
          <w:vertAlign w:val="baseline"/>
        </w:rPr>
        <w:t> </w:t>
      </w:r>
      <w:r>
        <w:rPr>
          <w:b/>
          <w:spacing w:val="-1"/>
          <w:sz w:val="18"/>
          <w:vertAlign w:val="baseline"/>
        </w:rPr>
        <w:t>Turkana,</w:t>
      </w:r>
      <w:r>
        <w:rPr>
          <w:b/>
          <w:spacing w:val="-8"/>
          <w:sz w:val="18"/>
          <w:vertAlign w:val="baseline"/>
        </w:rPr>
        <w:t> </w:t>
      </w:r>
      <w:r>
        <w:rPr>
          <w:b/>
          <w:spacing w:val="-1"/>
          <w:sz w:val="18"/>
          <w:vertAlign w:val="baseline"/>
        </w:rPr>
        <w:t>Isiolo,</w:t>
      </w:r>
      <w:r>
        <w:rPr>
          <w:b/>
          <w:spacing w:val="-10"/>
          <w:sz w:val="18"/>
          <w:vertAlign w:val="baseline"/>
        </w:rPr>
        <w:t> </w:t>
      </w:r>
      <w:r>
        <w:rPr>
          <w:b/>
          <w:spacing w:val="-1"/>
          <w:sz w:val="18"/>
          <w:vertAlign w:val="baseline"/>
        </w:rPr>
        <w:t>Mandera,</w:t>
      </w:r>
      <w:r>
        <w:rPr>
          <w:b/>
          <w:spacing w:val="-10"/>
          <w:sz w:val="18"/>
          <w:vertAlign w:val="baseline"/>
        </w:rPr>
        <w:t> </w:t>
      </w:r>
      <w:r>
        <w:rPr>
          <w:b/>
          <w:spacing w:val="-1"/>
          <w:sz w:val="18"/>
          <w:vertAlign w:val="baseline"/>
        </w:rPr>
        <w:t>Wajir,</w:t>
      </w:r>
      <w:r>
        <w:rPr>
          <w:b/>
          <w:spacing w:val="-10"/>
          <w:sz w:val="18"/>
          <w:vertAlign w:val="baseline"/>
        </w:rPr>
        <w:t> </w:t>
      </w:r>
      <w:r>
        <w:rPr>
          <w:b/>
          <w:spacing w:val="-1"/>
          <w:sz w:val="18"/>
          <w:vertAlign w:val="baseline"/>
        </w:rPr>
        <w:t>Garissa,</w:t>
      </w:r>
      <w:r>
        <w:rPr>
          <w:b/>
          <w:spacing w:val="-8"/>
          <w:sz w:val="18"/>
          <w:vertAlign w:val="baseline"/>
        </w:rPr>
        <w:t> </w:t>
      </w:r>
      <w:r>
        <w:rPr>
          <w:b/>
          <w:sz w:val="18"/>
          <w:vertAlign w:val="baseline"/>
        </w:rPr>
        <w:t>Lamu</w:t>
      </w:r>
      <w:r>
        <w:rPr>
          <w:b/>
          <w:spacing w:val="-10"/>
          <w:sz w:val="18"/>
          <w:vertAlign w:val="baseline"/>
        </w:rPr>
        <w:t> </w:t>
      </w:r>
      <w:r>
        <w:rPr>
          <w:b/>
          <w:sz w:val="18"/>
          <w:vertAlign w:val="baseline"/>
        </w:rPr>
        <w:t>and</w:t>
      </w:r>
      <w:r>
        <w:rPr>
          <w:b/>
          <w:spacing w:val="-9"/>
          <w:sz w:val="18"/>
          <w:vertAlign w:val="baseline"/>
        </w:rPr>
        <w:t> </w:t>
      </w:r>
      <w:r>
        <w:rPr>
          <w:b/>
          <w:sz w:val="18"/>
          <w:vertAlign w:val="baseline"/>
        </w:rPr>
        <w:t>Kajiado</w:t>
      </w:r>
      <w:r>
        <w:rPr>
          <w:b/>
          <w:spacing w:val="-3"/>
          <w:sz w:val="18"/>
          <w:vertAlign w:val="baseline"/>
        </w:rPr>
        <w:t> </w:t>
      </w:r>
      <w:r>
        <w:rPr>
          <w:sz w:val="18"/>
          <w:vertAlign w:val="baseline"/>
        </w:rPr>
        <w:t>from</w:t>
      </w:r>
      <w:r>
        <w:rPr>
          <w:spacing w:val="-9"/>
          <w:sz w:val="18"/>
          <w:vertAlign w:val="baseline"/>
        </w:rPr>
        <w:t> </w:t>
      </w:r>
      <w:r>
        <w:rPr>
          <w:sz w:val="18"/>
          <w:vertAlign w:val="baseline"/>
        </w:rPr>
        <w:t>the</w:t>
      </w:r>
      <w:r>
        <w:rPr>
          <w:spacing w:val="-43"/>
          <w:sz w:val="18"/>
          <w:vertAlign w:val="baseline"/>
        </w:rPr>
        <w:t> </w:t>
      </w:r>
      <w:r>
        <w:rPr>
          <w:w w:val="95"/>
          <w:sz w:val="18"/>
          <w:vertAlign w:val="baseline"/>
        </w:rPr>
        <w:t>intestacy</w:t>
      </w:r>
      <w:r>
        <w:rPr>
          <w:spacing w:val="-6"/>
          <w:w w:val="95"/>
          <w:sz w:val="18"/>
          <w:vertAlign w:val="baseline"/>
        </w:rPr>
        <w:t> </w:t>
      </w:r>
      <w:r>
        <w:rPr>
          <w:w w:val="95"/>
          <w:sz w:val="18"/>
          <w:vertAlign w:val="baseline"/>
        </w:rPr>
        <w:t>provisions</w:t>
      </w:r>
      <w:r>
        <w:rPr>
          <w:spacing w:val="-4"/>
          <w:w w:val="95"/>
          <w:sz w:val="18"/>
          <w:vertAlign w:val="baseline"/>
        </w:rPr>
        <w:t> </w:t>
      </w:r>
      <w:r>
        <w:rPr>
          <w:w w:val="95"/>
          <w:sz w:val="18"/>
          <w:vertAlign w:val="baseline"/>
        </w:rPr>
        <w:t>pursuant</w:t>
      </w:r>
      <w:r>
        <w:rPr>
          <w:spacing w:val="-5"/>
          <w:w w:val="95"/>
          <w:sz w:val="18"/>
          <w:vertAlign w:val="baseline"/>
        </w:rPr>
        <w:t> </w:t>
      </w:r>
      <w:r>
        <w:rPr>
          <w:w w:val="95"/>
          <w:sz w:val="18"/>
          <w:vertAlign w:val="baseline"/>
        </w:rPr>
        <w:t>to</w:t>
      </w:r>
      <w:r>
        <w:rPr>
          <w:spacing w:val="-4"/>
          <w:w w:val="95"/>
          <w:sz w:val="18"/>
          <w:vertAlign w:val="baseline"/>
        </w:rPr>
        <w:t> </w:t>
      </w:r>
      <w:r>
        <w:rPr>
          <w:b/>
          <w:w w:val="95"/>
          <w:sz w:val="18"/>
          <w:vertAlign w:val="baseline"/>
        </w:rPr>
        <w:t>section</w:t>
      </w:r>
      <w:r>
        <w:rPr>
          <w:b/>
          <w:spacing w:val="-6"/>
          <w:w w:val="95"/>
          <w:sz w:val="18"/>
          <w:vertAlign w:val="baseline"/>
        </w:rPr>
        <w:t> </w:t>
      </w:r>
      <w:r>
        <w:rPr>
          <w:b/>
          <w:w w:val="95"/>
          <w:sz w:val="18"/>
          <w:vertAlign w:val="baseline"/>
        </w:rPr>
        <w:t>32.</w:t>
      </w:r>
      <w:r>
        <w:rPr>
          <w:b/>
          <w:spacing w:val="-7"/>
          <w:w w:val="95"/>
          <w:sz w:val="18"/>
          <w:vertAlign w:val="baseline"/>
        </w:rPr>
        <w:t> </w:t>
      </w:r>
      <w:r>
        <w:rPr>
          <w:b/>
          <w:w w:val="95"/>
          <w:sz w:val="18"/>
          <w:vertAlign w:val="baseline"/>
        </w:rPr>
        <w:t>Section</w:t>
      </w:r>
      <w:r>
        <w:rPr>
          <w:b/>
          <w:spacing w:val="-6"/>
          <w:w w:val="95"/>
          <w:sz w:val="18"/>
          <w:vertAlign w:val="baseline"/>
        </w:rPr>
        <w:t> </w:t>
      </w:r>
      <w:r>
        <w:rPr>
          <w:b/>
          <w:w w:val="95"/>
          <w:sz w:val="18"/>
          <w:vertAlign w:val="baseline"/>
        </w:rPr>
        <w:t>33</w:t>
      </w:r>
      <w:r>
        <w:rPr>
          <w:b/>
          <w:spacing w:val="-5"/>
          <w:w w:val="95"/>
          <w:sz w:val="18"/>
          <w:vertAlign w:val="baseline"/>
        </w:rPr>
        <w:t> </w:t>
      </w:r>
      <w:r>
        <w:rPr>
          <w:w w:val="95"/>
          <w:sz w:val="18"/>
          <w:vertAlign w:val="baseline"/>
        </w:rPr>
        <w:t>of</w:t>
      </w:r>
      <w:r>
        <w:rPr>
          <w:spacing w:val="-7"/>
          <w:w w:val="95"/>
          <w:sz w:val="18"/>
          <w:vertAlign w:val="baseline"/>
        </w:rPr>
        <w:t> </w:t>
      </w:r>
      <w:r>
        <w:rPr>
          <w:w w:val="95"/>
          <w:sz w:val="18"/>
          <w:vertAlign w:val="baseline"/>
        </w:rPr>
        <w:t>the</w:t>
      </w:r>
      <w:r>
        <w:rPr>
          <w:spacing w:val="-6"/>
          <w:w w:val="95"/>
          <w:sz w:val="18"/>
          <w:vertAlign w:val="baseline"/>
        </w:rPr>
        <w:t> </w:t>
      </w:r>
      <w:r>
        <w:rPr>
          <w:w w:val="95"/>
          <w:sz w:val="18"/>
          <w:vertAlign w:val="baseline"/>
        </w:rPr>
        <w:t>Act</w:t>
      </w:r>
      <w:r>
        <w:rPr>
          <w:spacing w:val="-5"/>
          <w:w w:val="95"/>
          <w:sz w:val="18"/>
          <w:vertAlign w:val="baseline"/>
        </w:rPr>
        <w:t> </w:t>
      </w:r>
      <w:r>
        <w:rPr>
          <w:w w:val="95"/>
          <w:sz w:val="18"/>
          <w:vertAlign w:val="baseline"/>
        </w:rPr>
        <w:t>applies</w:t>
      </w:r>
      <w:r>
        <w:rPr>
          <w:spacing w:val="-2"/>
          <w:w w:val="95"/>
          <w:sz w:val="18"/>
          <w:vertAlign w:val="baseline"/>
        </w:rPr>
        <w:t> </w:t>
      </w:r>
      <w:r>
        <w:rPr>
          <w:b/>
          <w:w w:val="95"/>
          <w:sz w:val="18"/>
          <w:vertAlign w:val="baseline"/>
        </w:rPr>
        <w:t>African</w:t>
      </w:r>
      <w:r>
        <w:rPr>
          <w:b/>
          <w:spacing w:val="-6"/>
          <w:w w:val="95"/>
          <w:sz w:val="18"/>
          <w:vertAlign w:val="baseline"/>
        </w:rPr>
        <w:t> </w:t>
      </w:r>
      <w:r>
        <w:rPr>
          <w:b/>
          <w:w w:val="95"/>
          <w:sz w:val="18"/>
          <w:vertAlign w:val="baseline"/>
        </w:rPr>
        <w:t>customary</w:t>
      </w:r>
      <w:r>
        <w:rPr>
          <w:b/>
          <w:spacing w:val="-4"/>
          <w:w w:val="95"/>
          <w:sz w:val="18"/>
          <w:vertAlign w:val="baseline"/>
        </w:rPr>
        <w:t> </w:t>
      </w:r>
      <w:r>
        <w:rPr>
          <w:b/>
          <w:w w:val="95"/>
          <w:sz w:val="18"/>
          <w:vertAlign w:val="baseline"/>
        </w:rPr>
        <w:t>law</w:t>
      </w:r>
      <w:r>
        <w:rPr>
          <w:b/>
          <w:spacing w:val="-4"/>
          <w:w w:val="95"/>
          <w:sz w:val="18"/>
          <w:vertAlign w:val="baseline"/>
        </w:rPr>
        <w:t> </w:t>
      </w:r>
      <w:r>
        <w:rPr>
          <w:w w:val="95"/>
          <w:sz w:val="18"/>
          <w:vertAlign w:val="baseline"/>
        </w:rPr>
        <w:t>to</w:t>
      </w:r>
      <w:r>
        <w:rPr>
          <w:spacing w:val="-6"/>
          <w:w w:val="95"/>
          <w:sz w:val="18"/>
          <w:vertAlign w:val="baseline"/>
        </w:rPr>
        <w:t> </w:t>
      </w:r>
      <w:r>
        <w:rPr>
          <w:w w:val="95"/>
          <w:sz w:val="18"/>
          <w:vertAlign w:val="baseline"/>
        </w:rPr>
        <w:t>the</w:t>
      </w:r>
      <w:r>
        <w:rPr>
          <w:spacing w:val="-7"/>
          <w:w w:val="95"/>
          <w:sz w:val="18"/>
          <w:vertAlign w:val="baseline"/>
        </w:rPr>
        <w:t> </w:t>
      </w:r>
      <w:r>
        <w:rPr>
          <w:w w:val="95"/>
          <w:sz w:val="18"/>
          <w:vertAlign w:val="baseline"/>
        </w:rPr>
        <w:t>property</w:t>
      </w:r>
      <w:r>
        <w:rPr>
          <w:spacing w:val="-6"/>
          <w:w w:val="95"/>
          <w:sz w:val="18"/>
          <w:vertAlign w:val="baseline"/>
        </w:rPr>
        <w:t> </w:t>
      </w:r>
      <w:r>
        <w:rPr>
          <w:w w:val="95"/>
          <w:sz w:val="18"/>
          <w:vertAlign w:val="baseline"/>
        </w:rPr>
        <w:t>excluded</w:t>
      </w:r>
      <w:r>
        <w:rPr>
          <w:spacing w:val="-6"/>
          <w:w w:val="95"/>
          <w:sz w:val="18"/>
          <w:vertAlign w:val="baseline"/>
        </w:rPr>
        <w:t> </w:t>
      </w:r>
      <w:r>
        <w:rPr>
          <w:w w:val="95"/>
          <w:sz w:val="18"/>
          <w:vertAlign w:val="baseline"/>
        </w:rPr>
        <w:t>under</w:t>
      </w:r>
      <w:r>
        <w:rPr>
          <w:spacing w:val="-2"/>
          <w:w w:val="95"/>
          <w:sz w:val="18"/>
          <w:vertAlign w:val="baseline"/>
        </w:rPr>
        <w:t> </w:t>
      </w:r>
      <w:r>
        <w:rPr>
          <w:b/>
          <w:w w:val="95"/>
          <w:sz w:val="18"/>
          <w:vertAlign w:val="baseline"/>
        </w:rPr>
        <w:t>section</w:t>
      </w:r>
    </w:p>
    <w:p>
      <w:pPr>
        <w:pStyle w:val="BodyText"/>
        <w:spacing w:line="360" w:lineRule="auto"/>
        <w:ind w:left="100" w:right="154"/>
        <w:jc w:val="both"/>
      </w:pPr>
      <w:r>
        <w:rPr/>
        <w:pict>
          <v:rect style="position:absolute;margin-left:72.024002pt;margin-top:37.922367pt;width:144.020pt;height:.599980pt;mso-position-horizontal-relative:page;mso-position-vertical-relative:paragraph;z-index:-15710720;mso-wrap-distance-left:0;mso-wrap-distance-right:0" filled="true" fillcolor="#000000" stroked="false">
            <v:fill type="solid"/>
            <w10:wrap type="topAndBottom"/>
          </v:rect>
        </w:pict>
      </w:r>
      <w:r>
        <w:rPr>
          <w:b/>
          <w:w w:val="90"/>
        </w:rPr>
        <w:t>32. </w:t>
      </w:r>
      <w:r>
        <w:rPr>
          <w:w w:val="90"/>
        </w:rPr>
        <w:t>The administration of the estates exempted from Part V of the Law of Succession Act falls under African customary law. </w:t>
      </w:r>
      <w:r>
        <w:rPr>
          <w:b/>
          <w:w w:val="90"/>
        </w:rPr>
        <w:t>Section 44(1) </w:t>
      </w:r>
      <w:r>
        <w:rPr>
          <w:w w:val="90"/>
        </w:rPr>
        <w:t>of</w:t>
      </w:r>
      <w:r>
        <w:rPr>
          <w:spacing w:val="1"/>
          <w:w w:val="90"/>
        </w:rPr>
        <w:t> </w:t>
      </w:r>
      <w:r>
        <w:rPr>
          <w:spacing w:val="-1"/>
          <w:w w:val="95"/>
        </w:rPr>
        <w:t>the</w:t>
      </w:r>
      <w:r>
        <w:rPr>
          <w:spacing w:val="-5"/>
          <w:w w:val="95"/>
        </w:rPr>
        <w:t> </w:t>
      </w:r>
      <w:r>
        <w:rPr>
          <w:spacing w:val="-1"/>
          <w:w w:val="95"/>
        </w:rPr>
        <w:t>Law</w:t>
      </w:r>
      <w:r>
        <w:rPr>
          <w:spacing w:val="-5"/>
          <w:w w:val="95"/>
        </w:rPr>
        <w:t> </w:t>
      </w:r>
      <w:r>
        <w:rPr>
          <w:spacing w:val="-1"/>
          <w:w w:val="95"/>
        </w:rPr>
        <w:t>of</w:t>
      </w:r>
      <w:r>
        <w:rPr>
          <w:spacing w:val="-5"/>
          <w:w w:val="95"/>
        </w:rPr>
        <w:t> </w:t>
      </w:r>
      <w:r>
        <w:rPr>
          <w:spacing w:val="-1"/>
          <w:w w:val="95"/>
        </w:rPr>
        <w:t>Succession</w:t>
      </w:r>
      <w:r>
        <w:rPr>
          <w:spacing w:val="-5"/>
          <w:w w:val="95"/>
        </w:rPr>
        <w:t> </w:t>
      </w:r>
      <w:r>
        <w:rPr>
          <w:spacing w:val="-1"/>
          <w:w w:val="95"/>
        </w:rPr>
        <w:t>Act</w:t>
      </w:r>
      <w:r>
        <w:rPr>
          <w:spacing w:val="-3"/>
          <w:w w:val="95"/>
        </w:rPr>
        <w:t> </w:t>
      </w:r>
      <w:r>
        <w:rPr>
          <w:spacing w:val="-1"/>
          <w:w w:val="95"/>
        </w:rPr>
        <w:t>disapplies</w:t>
      </w:r>
      <w:r>
        <w:rPr>
          <w:spacing w:val="-4"/>
          <w:w w:val="95"/>
        </w:rPr>
        <w:t> </w:t>
      </w:r>
      <w:r>
        <w:rPr>
          <w:spacing w:val="-1"/>
          <w:w w:val="95"/>
        </w:rPr>
        <w:t>Part</w:t>
      </w:r>
      <w:r>
        <w:rPr>
          <w:spacing w:val="-4"/>
          <w:w w:val="95"/>
        </w:rPr>
        <w:t> </w:t>
      </w:r>
      <w:r>
        <w:rPr>
          <w:spacing w:val="-1"/>
          <w:w w:val="95"/>
        </w:rPr>
        <w:t>VII</w:t>
      </w:r>
      <w:r>
        <w:rPr>
          <w:spacing w:val="-4"/>
          <w:w w:val="95"/>
        </w:rPr>
        <w:t> </w:t>
      </w:r>
      <w:r>
        <w:rPr>
          <w:spacing w:val="-1"/>
          <w:w w:val="95"/>
        </w:rPr>
        <w:t>of</w:t>
      </w:r>
      <w:r>
        <w:rPr>
          <w:spacing w:val="-5"/>
          <w:w w:val="95"/>
        </w:rPr>
        <w:t> </w:t>
      </w:r>
      <w:r>
        <w:rPr>
          <w:spacing w:val="-1"/>
          <w:w w:val="95"/>
        </w:rPr>
        <w:t>the</w:t>
      </w:r>
      <w:r>
        <w:rPr>
          <w:spacing w:val="-5"/>
          <w:w w:val="95"/>
        </w:rPr>
        <w:t> </w:t>
      </w:r>
      <w:r>
        <w:rPr>
          <w:spacing w:val="-1"/>
          <w:w w:val="95"/>
        </w:rPr>
        <w:t>Act,</w:t>
      </w:r>
      <w:r>
        <w:rPr>
          <w:spacing w:val="-4"/>
          <w:w w:val="95"/>
        </w:rPr>
        <w:t> </w:t>
      </w:r>
      <w:r>
        <w:rPr>
          <w:spacing w:val="-1"/>
          <w:w w:val="95"/>
        </w:rPr>
        <w:t>which</w:t>
      </w:r>
      <w:r>
        <w:rPr>
          <w:spacing w:val="-4"/>
          <w:w w:val="95"/>
        </w:rPr>
        <w:t> </w:t>
      </w:r>
      <w:r>
        <w:rPr>
          <w:spacing w:val="-1"/>
          <w:w w:val="95"/>
        </w:rPr>
        <w:t>deals</w:t>
      </w:r>
      <w:r>
        <w:rPr>
          <w:spacing w:val="-5"/>
          <w:w w:val="95"/>
        </w:rPr>
        <w:t> </w:t>
      </w:r>
      <w:r>
        <w:rPr>
          <w:w w:val="95"/>
        </w:rPr>
        <w:t>with</w:t>
      </w:r>
      <w:r>
        <w:rPr>
          <w:spacing w:val="-3"/>
          <w:w w:val="95"/>
        </w:rPr>
        <w:t> </w:t>
      </w:r>
      <w:r>
        <w:rPr>
          <w:w w:val="95"/>
        </w:rPr>
        <w:t>administration</w:t>
      </w:r>
      <w:r>
        <w:rPr>
          <w:spacing w:val="-3"/>
          <w:w w:val="95"/>
        </w:rPr>
        <w:t> </w:t>
      </w:r>
      <w:r>
        <w:rPr>
          <w:w w:val="95"/>
        </w:rPr>
        <w:t>of</w:t>
      </w:r>
      <w:r>
        <w:rPr>
          <w:spacing w:val="-5"/>
          <w:w w:val="95"/>
        </w:rPr>
        <w:t> </w:t>
      </w:r>
      <w:r>
        <w:rPr>
          <w:w w:val="95"/>
        </w:rPr>
        <w:t>estates,</w:t>
      </w:r>
      <w:r>
        <w:rPr>
          <w:spacing w:val="-4"/>
          <w:w w:val="95"/>
        </w:rPr>
        <w:t> </w:t>
      </w:r>
      <w:r>
        <w:rPr>
          <w:w w:val="95"/>
        </w:rPr>
        <w:t>to</w:t>
      </w:r>
      <w:r>
        <w:rPr>
          <w:spacing w:val="-4"/>
          <w:w w:val="95"/>
        </w:rPr>
        <w:t> </w:t>
      </w:r>
      <w:r>
        <w:rPr>
          <w:w w:val="95"/>
        </w:rPr>
        <w:t>the</w:t>
      </w:r>
      <w:r>
        <w:rPr>
          <w:spacing w:val="-5"/>
          <w:w w:val="95"/>
        </w:rPr>
        <w:t> </w:t>
      </w:r>
      <w:r>
        <w:rPr>
          <w:w w:val="95"/>
        </w:rPr>
        <w:t>types</w:t>
      </w:r>
      <w:r>
        <w:rPr>
          <w:spacing w:val="-5"/>
          <w:w w:val="95"/>
        </w:rPr>
        <w:t> </w:t>
      </w:r>
      <w:r>
        <w:rPr>
          <w:w w:val="95"/>
        </w:rPr>
        <w:t>of</w:t>
      </w:r>
      <w:r>
        <w:rPr>
          <w:spacing w:val="-5"/>
          <w:w w:val="95"/>
        </w:rPr>
        <w:t> </w:t>
      </w:r>
      <w:r>
        <w:rPr>
          <w:w w:val="95"/>
        </w:rPr>
        <w:t>property</w:t>
      </w:r>
      <w:r>
        <w:rPr>
          <w:spacing w:val="-4"/>
          <w:w w:val="95"/>
        </w:rPr>
        <w:t> </w:t>
      </w:r>
      <w:r>
        <w:rPr>
          <w:w w:val="95"/>
        </w:rPr>
        <w:t>mentioned</w:t>
      </w:r>
      <w:r>
        <w:rPr>
          <w:spacing w:val="-5"/>
          <w:w w:val="95"/>
        </w:rPr>
        <w:t> </w:t>
      </w:r>
      <w:r>
        <w:rPr>
          <w:w w:val="95"/>
        </w:rPr>
        <w:t>in</w:t>
      </w:r>
    </w:p>
    <w:p>
      <w:pPr>
        <w:spacing w:line="183" w:lineRule="exact" w:before="61"/>
        <w:ind w:left="100" w:right="0" w:firstLine="0"/>
        <w:jc w:val="left"/>
        <w:rPr>
          <w:sz w:val="16"/>
        </w:rPr>
      </w:pPr>
      <w:r>
        <w:rPr>
          <w:spacing w:val="-1"/>
          <w:w w:val="85"/>
          <w:sz w:val="16"/>
          <w:vertAlign w:val="superscript"/>
        </w:rPr>
        <w:t>79</w:t>
      </w:r>
      <w:r>
        <w:rPr>
          <w:spacing w:val="-1"/>
          <w:w w:val="85"/>
          <w:sz w:val="16"/>
          <w:vertAlign w:val="baseline"/>
        </w:rPr>
        <w:t>See</w:t>
      </w:r>
      <w:r>
        <w:rPr>
          <w:spacing w:val="-2"/>
          <w:w w:val="85"/>
          <w:sz w:val="16"/>
          <w:vertAlign w:val="baseline"/>
        </w:rPr>
        <w:t> </w:t>
      </w:r>
      <w:r>
        <w:rPr>
          <w:spacing w:val="-1"/>
          <w:w w:val="85"/>
          <w:sz w:val="16"/>
          <w:vertAlign w:val="baseline"/>
        </w:rPr>
        <w:t>Ang‟awa J‟s</w:t>
      </w:r>
      <w:r>
        <w:rPr>
          <w:w w:val="85"/>
          <w:sz w:val="16"/>
          <w:vertAlign w:val="baseline"/>
        </w:rPr>
        <w:t> </w:t>
      </w:r>
      <w:r>
        <w:rPr>
          <w:spacing w:val="-1"/>
          <w:w w:val="85"/>
          <w:sz w:val="16"/>
          <w:vertAlign w:val="baseline"/>
        </w:rPr>
        <w:t>analysis</w:t>
      </w:r>
      <w:r>
        <w:rPr>
          <w:w w:val="85"/>
          <w:sz w:val="16"/>
          <w:vertAlign w:val="baseline"/>
        </w:rPr>
        <w:t> </w:t>
      </w:r>
      <w:r>
        <w:rPr>
          <w:spacing w:val="-1"/>
          <w:w w:val="85"/>
          <w:sz w:val="16"/>
          <w:vertAlign w:val="baseline"/>
        </w:rPr>
        <w:t>of Part</w:t>
      </w:r>
      <w:r>
        <w:rPr>
          <w:spacing w:val="1"/>
          <w:w w:val="85"/>
          <w:sz w:val="16"/>
          <w:vertAlign w:val="baseline"/>
        </w:rPr>
        <w:t> </w:t>
      </w:r>
      <w:r>
        <w:rPr>
          <w:spacing w:val="-1"/>
          <w:w w:val="85"/>
          <w:sz w:val="16"/>
          <w:vertAlign w:val="baseline"/>
        </w:rPr>
        <w:t>V</w:t>
      </w:r>
      <w:r>
        <w:rPr>
          <w:w w:val="85"/>
          <w:sz w:val="16"/>
          <w:vertAlign w:val="baseline"/>
        </w:rPr>
        <w:t> </w:t>
      </w:r>
      <w:r>
        <w:rPr>
          <w:spacing w:val="-1"/>
          <w:w w:val="85"/>
          <w:sz w:val="16"/>
          <w:vertAlign w:val="baseline"/>
        </w:rPr>
        <w:t>in</w:t>
      </w:r>
      <w:r>
        <w:rPr>
          <w:w w:val="85"/>
          <w:sz w:val="16"/>
          <w:vertAlign w:val="baseline"/>
        </w:rPr>
        <w:t> </w:t>
      </w:r>
      <w:r>
        <w:rPr>
          <w:i/>
          <w:spacing w:val="-1"/>
          <w:w w:val="85"/>
          <w:sz w:val="16"/>
          <w:vertAlign w:val="baseline"/>
        </w:rPr>
        <w:t>In</w:t>
      </w:r>
      <w:r>
        <w:rPr>
          <w:i/>
          <w:w w:val="85"/>
          <w:sz w:val="16"/>
          <w:vertAlign w:val="baseline"/>
        </w:rPr>
        <w:t> </w:t>
      </w:r>
      <w:r>
        <w:rPr>
          <w:i/>
          <w:spacing w:val="-1"/>
          <w:w w:val="85"/>
          <w:sz w:val="16"/>
          <w:vertAlign w:val="baseline"/>
        </w:rPr>
        <w:t>the</w:t>
      </w:r>
      <w:r>
        <w:rPr>
          <w:i/>
          <w:spacing w:val="-3"/>
          <w:w w:val="85"/>
          <w:sz w:val="16"/>
          <w:vertAlign w:val="baseline"/>
        </w:rPr>
        <w:t> </w:t>
      </w:r>
      <w:r>
        <w:rPr>
          <w:i/>
          <w:spacing w:val="-1"/>
          <w:w w:val="85"/>
          <w:sz w:val="16"/>
          <w:vertAlign w:val="baseline"/>
        </w:rPr>
        <w:t>Matter</w:t>
      </w:r>
      <w:r>
        <w:rPr>
          <w:i/>
          <w:w w:val="85"/>
          <w:sz w:val="16"/>
          <w:vertAlign w:val="baseline"/>
        </w:rPr>
        <w:t> </w:t>
      </w:r>
      <w:r>
        <w:rPr>
          <w:i/>
          <w:spacing w:val="-1"/>
          <w:w w:val="85"/>
          <w:sz w:val="16"/>
          <w:vertAlign w:val="baseline"/>
        </w:rPr>
        <w:t>of</w:t>
      </w:r>
      <w:r>
        <w:rPr>
          <w:i/>
          <w:w w:val="85"/>
          <w:sz w:val="16"/>
          <w:vertAlign w:val="baseline"/>
        </w:rPr>
        <w:t> </w:t>
      </w:r>
      <w:r>
        <w:rPr>
          <w:i/>
          <w:spacing w:val="-1"/>
          <w:w w:val="85"/>
          <w:sz w:val="16"/>
          <w:vertAlign w:val="baseline"/>
        </w:rPr>
        <w:t>the</w:t>
      </w:r>
      <w:r>
        <w:rPr>
          <w:i/>
          <w:w w:val="85"/>
          <w:sz w:val="16"/>
          <w:vertAlign w:val="baseline"/>
        </w:rPr>
        <w:t> </w:t>
      </w:r>
      <w:r>
        <w:rPr>
          <w:i/>
          <w:spacing w:val="-1"/>
          <w:w w:val="85"/>
          <w:sz w:val="16"/>
          <w:vertAlign w:val="baseline"/>
        </w:rPr>
        <w:t>Estate</w:t>
      </w:r>
      <w:r>
        <w:rPr>
          <w:i/>
          <w:w w:val="85"/>
          <w:sz w:val="16"/>
          <w:vertAlign w:val="baseline"/>
        </w:rPr>
        <w:t> </w:t>
      </w:r>
      <w:r>
        <w:rPr>
          <w:i/>
          <w:spacing w:val="-1"/>
          <w:w w:val="85"/>
          <w:sz w:val="16"/>
          <w:vertAlign w:val="baseline"/>
        </w:rPr>
        <w:t>of Benjamin</w:t>
      </w:r>
      <w:r>
        <w:rPr>
          <w:i/>
          <w:spacing w:val="-3"/>
          <w:w w:val="85"/>
          <w:sz w:val="16"/>
          <w:vertAlign w:val="baseline"/>
        </w:rPr>
        <w:t> </w:t>
      </w:r>
      <w:r>
        <w:rPr>
          <w:i/>
          <w:spacing w:val="-1"/>
          <w:w w:val="85"/>
          <w:sz w:val="16"/>
          <w:vertAlign w:val="baseline"/>
        </w:rPr>
        <w:t>Mugunyu</w:t>
      </w:r>
      <w:r>
        <w:rPr>
          <w:i/>
          <w:w w:val="85"/>
          <w:sz w:val="16"/>
          <w:vertAlign w:val="baseline"/>
        </w:rPr>
        <w:t> </w:t>
      </w:r>
      <w:r>
        <w:rPr>
          <w:i/>
          <w:spacing w:val="-1"/>
          <w:w w:val="85"/>
          <w:sz w:val="16"/>
          <w:vertAlign w:val="baseline"/>
        </w:rPr>
        <w:t>Kiyo (deceased) </w:t>
      </w:r>
      <w:r>
        <w:rPr>
          <w:spacing w:val="-1"/>
          <w:w w:val="85"/>
          <w:sz w:val="16"/>
          <w:vertAlign w:val="baseline"/>
        </w:rPr>
        <w:t>Nairobi HCSC</w:t>
      </w:r>
      <w:r>
        <w:rPr>
          <w:spacing w:val="-3"/>
          <w:w w:val="85"/>
          <w:sz w:val="16"/>
          <w:vertAlign w:val="baseline"/>
        </w:rPr>
        <w:t> </w:t>
      </w:r>
      <w:r>
        <w:rPr>
          <w:w w:val="85"/>
          <w:sz w:val="16"/>
          <w:vertAlign w:val="baseline"/>
        </w:rPr>
        <w:t>No.</w:t>
      </w:r>
      <w:r>
        <w:rPr>
          <w:spacing w:val="1"/>
          <w:w w:val="85"/>
          <w:sz w:val="16"/>
          <w:vertAlign w:val="baseline"/>
        </w:rPr>
        <w:t> </w:t>
      </w:r>
      <w:r>
        <w:rPr>
          <w:w w:val="85"/>
          <w:sz w:val="16"/>
          <w:vertAlign w:val="baseline"/>
        </w:rPr>
        <w:t>2678</w:t>
      </w:r>
      <w:r>
        <w:rPr>
          <w:spacing w:val="-2"/>
          <w:w w:val="85"/>
          <w:sz w:val="16"/>
          <w:vertAlign w:val="baseline"/>
        </w:rPr>
        <w:t> </w:t>
      </w:r>
      <w:r>
        <w:rPr>
          <w:w w:val="85"/>
          <w:sz w:val="16"/>
          <w:vertAlign w:val="baseline"/>
        </w:rPr>
        <w:t>of</w:t>
      </w:r>
      <w:r>
        <w:rPr>
          <w:spacing w:val="-1"/>
          <w:w w:val="85"/>
          <w:sz w:val="16"/>
          <w:vertAlign w:val="baseline"/>
        </w:rPr>
        <w:t> </w:t>
      </w:r>
      <w:r>
        <w:rPr>
          <w:w w:val="85"/>
          <w:sz w:val="16"/>
          <w:vertAlign w:val="baseline"/>
        </w:rPr>
        <w:t>2001.</w:t>
      </w:r>
    </w:p>
    <w:p>
      <w:pPr>
        <w:spacing w:line="183" w:lineRule="exact" w:before="0"/>
        <w:ind w:left="100" w:right="0" w:firstLine="0"/>
        <w:jc w:val="left"/>
        <w:rPr>
          <w:sz w:val="16"/>
        </w:rPr>
      </w:pPr>
      <w:r>
        <w:rPr>
          <w:w w:val="80"/>
          <w:sz w:val="16"/>
          <w:vertAlign w:val="superscript"/>
        </w:rPr>
        <w:t>80</w:t>
      </w:r>
      <w:r>
        <w:rPr>
          <w:w w:val="80"/>
          <w:sz w:val="16"/>
          <w:vertAlign w:val="baseline"/>
        </w:rPr>
        <w:t>See</w:t>
      </w:r>
      <w:r>
        <w:rPr>
          <w:spacing w:val="11"/>
          <w:w w:val="80"/>
          <w:sz w:val="16"/>
          <w:vertAlign w:val="baseline"/>
        </w:rPr>
        <w:t> </w:t>
      </w:r>
      <w:r>
        <w:rPr>
          <w:i/>
          <w:w w:val="80"/>
          <w:sz w:val="16"/>
          <w:vertAlign w:val="baseline"/>
        </w:rPr>
        <w:t>In</w:t>
      </w:r>
      <w:r>
        <w:rPr>
          <w:i/>
          <w:spacing w:val="12"/>
          <w:w w:val="80"/>
          <w:sz w:val="16"/>
          <w:vertAlign w:val="baseline"/>
        </w:rPr>
        <w:t> </w:t>
      </w:r>
      <w:r>
        <w:rPr>
          <w:i/>
          <w:w w:val="80"/>
          <w:sz w:val="16"/>
          <w:vertAlign w:val="baseline"/>
        </w:rPr>
        <w:t>the</w:t>
      </w:r>
      <w:r>
        <w:rPr>
          <w:i/>
          <w:spacing w:val="12"/>
          <w:w w:val="80"/>
          <w:sz w:val="16"/>
          <w:vertAlign w:val="baseline"/>
        </w:rPr>
        <w:t> </w:t>
      </w:r>
      <w:r>
        <w:rPr>
          <w:i/>
          <w:w w:val="80"/>
          <w:sz w:val="16"/>
          <w:vertAlign w:val="baseline"/>
        </w:rPr>
        <w:t>Matter</w:t>
      </w:r>
      <w:r>
        <w:rPr>
          <w:i/>
          <w:spacing w:val="13"/>
          <w:w w:val="80"/>
          <w:sz w:val="16"/>
          <w:vertAlign w:val="baseline"/>
        </w:rPr>
        <w:t> </w:t>
      </w:r>
      <w:r>
        <w:rPr>
          <w:i/>
          <w:w w:val="80"/>
          <w:sz w:val="16"/>
          <w:vertAlign w:val="baseline"/>
        </w:rPr>
        <w:t>of</w:t>
      </w:r>
      <w:r>
        <w:rPr>
          <w:i/>
          <w:spacing w:val="12"/>
          <w:w w:val="80"/>
          <w:sz w:val="16"/>
          <w:vertAlign w:val="baseline"/>
        </w:rPr>
        <w:t> </w:t>
      </w:r>
      <w:r>
        <w:rPr>
          <w:i/>
          <w:w w:val="80"/>
          <w:sz w:val="16"/>
          <w:vertAlign w:val="baseline"/>
        </w:rPr>
        <w:t>the</w:t>
      </w:r>
      <w:r>
        <w:rPr>
          <w:i/>
          <w:spacing w:val="13"/>
          <w:w w:val="80"/>
          <w:sz w:val="16"/>
          <w:vertAlign w:val="baseline"/>
        </w:rPr>
        <w:t> </w:t>
      </w:r>
      <w:r>
        <w:rPr>
          <w:i/>
          <w:w w:val="80"/>
          <w:sz w:val="16"/>
          <w:vertAlign w:val="baseline"/>
        </w:rPr>
        <w:t>Estate</w:t>
      </w:r>
      <w:r>
        <w:rPr>
          <w:i/>
          <w:spacing w:val="12"/>
          <w:w w:val="80"/>
          <w:sz w:val="16"/>
          <w:vertAlign w:val="baseline"/>
        </w:rPr>
        <w:t> </w:t>
      </w:r>
      <w:r>
        <w:rPr>
          <w:i/>
          <w:w w:val="80"/>
          <w:sz w:val="16"/>
          <w:vertAlign w:val="baseline"/>
        </w:rPr>
        <w:t>of</w:t>
      </w:r>
      <w:r>
        <w:rPr>
          <w:i/>
          <w:spacing w:val="12"/>
          <w:w w:val="80"/>
          <w:sz w:val="16"/>
          <w:vertAlign w:val="baseline"/>
        </w:rPr>
        <w:t> </w:t>
      </w:r>
      <w:r>
        <w:rPr>
          <w:i/>
          <w:w w:val="80"/>
          <w:sz w:val="16"/>
          <w:vertAlign w:val="baseline"/>
        </w:rPr>
        <w:t>KiiruMuhia</w:t>
      </w:r>
      <w:r>
        <w:rPr>
          <w:i/>
          <w:spacing w:val="14"/>
          <w:w w:val="80"/>
          <w:sz w:val="16"/>
          <w:vertAlign w:val="baseline"/>
        </w:rPr>
        <w:t> </w:t>
      </w:r>
      <w:r>
        <w:rPr>
          <w:i/>
          <w:w w:val="80"/>
          <w:sz w:val="16"/>
          <w:vertAlign w:val="baseline"/>
        </w:rPr>
        <w:t>„A‟</w:t>
      </w:r>
      <w:r>
        <w:rPr>
          <w:i/>
          <w:spacing w:val="11"/>
          <w:w w:val="80"/>
          <w:sz w:val="16"/>
          <w:vertAlign w:val="baseline"/>
        </w:rPr>
        <w:t> </w:t>
      </w:r>
      <w:r>
        <w:rPr>
          <w:i/>
          <w:w w:val="80"/>
          <w:sz w:val="16"/>
          <w:vertAlign w:val="baseline"/>
        </w:rPr>
        <w:t>(deceased)</w:t>
      </w:r>
      <w:r>
        <w:rPr>
          <w:i/>
          <w:spacing w:val="10"/>
          <w:w w:val="80"/>
          <w:sz w:val="16"/>
          <w:vertAlign w:val="baseline"/>
        </w:rPr>
        <w:t> </w:t>
      </w:r>
      <w:r>
        <w:rPr>
          <w:w w:val="80"/>
          <w:sz w:val="16"/>
          <w:vertAlign w:val="baseline"/>
        </w:rPr>
        <w:t>Nairobi</w:t>
      </w:r>
      <w:r>
        <w:rPr>
          <w:spacing w:val="11"/>
          <w:w w:val="80"/>
          <w:sz w:val="16"/>
          <w:vertAlign w:val="baseline"/>
        </w:rPr>
        <w:t> </w:t>
      </w:r>
      <w:r>
        <w:rPr>
          <w:w w:val="80"/>
          <w:sz w:val="16"/>
          <w:vertAlign w:val="baseline"/>
        </w:rPr>
        <w:t>HCSC</w:t>
      </w:r>
      <w:r>
        <w:rPr>
          <w:spacing w:val="9"/>
          <w:w w:val="80"/>
          <w:sz w:val="16"/>
          <w:vertAlign w:val="baseline"/>
        </w:rPr>
        <w:t> </w:t>
      </w:r>
      <w:r>
        <w:rPr>
          <w:w w:val="80"/>
          <w:sz w:val="16"/>
          <w:vertAlign w:val="baseline"/>
        </w:rPr>
        <w:t>No.</w:t>
      </w:r>
      <w:r>
        <w:rPr>
          <w:spacing w:val="13"/>
          <w:w w:val="80"/>
          <w:sz w:val="16"/>
          <w:vertAlign w:val="baseline"/>
        </w:rPr>
        <w:t> </w:t>
      </w:r>
      <w:r>
        <w:rPr>
          <w:w w:val="80"/>
          <w:sz w:val="16"/>
          <w:vertAlign w:val="baseline"/>
        </w:rPr>
        <w:t>2487</w:t>
      </w:r>
      <w:r>
        <w:rPr>
          <w:spacing w:val="13"/>
          <w:w w:val="80"/>
          <w:sz w:val="16"/>
          <w:vertAlign w:val="baseline"/>
        </w:rPr>
        <w:t> </w:t>
      </w:r>
      <w:r>
        <w:rPr>
          <w:w w:val="80"/>
          <w:sz w:val="16"/>
          <w:vertAlign w:val="baseline"/>
        </w:rPr>
        <w:t>of</w:t>
      </w:r>
      <w:r>
        <w:rPr>
          <w:spacing w:val="11"/>
          <w:w w:val="80"/>
          <w:sz w:val="16"/>
          <w:vertAlign w:val="baseline"/>
        </w:rPr>
        <w:t> </w:t>
      </w:r>
      <w:r>
        <w:rPr>
          <w:w w:val="80"/>
          <w:sz w:val="16"/>
          <w:vertAlign w:val="baseline"/>
        </w:rPr>
        <w:t>1996</w:t>
      </w:r>
      <w:r>
        <w:rPr>
          <w:spacing w:val="10"/>
          <w:w w:val="80"/>
          <w:sz w:val="16"/>
          <w:vertAlign w:val="baseline"/>
        </w:rPr>
        <w:t> </w:t>
      </w:r>
      <w:r>
        <w:rPr>
          <w:w w:val="80"/>
          <w:sz w:val="16"/>
          <w:vertAlign w:val="baseline"/>
        </w:rPr>
        <w:t>(Rawal</w:t>
      </w:r>
      <w:r>
        <w:rPr>
          <w:spacing w:val="12"/>
          <w:w w:val="80"/>
          <w:sz w:val="16"/>
          <w:vertAlign w:val="baseline"/>
        </w:rPr>
        <w:t> </w:t>
      </w:r>
      <w:r>
        <w:rPr>
          <w:w w:val="80"/>
          <w:sz w:val="16"/>
          <w:vertAlign w:val="baseline"/>
        </w:rPr>
        <w:t>J).</w:t>
      </w:r>
    </w:p>
    <w:p>
      <w:pPr>
        <w:spacing w:before="1"/>
        <w:ind w:left="100" w:right="0" w:firstLine="0"/>
        <w:jc w:val="left"/>
        <w:rPr>
          <w:sz w:val="16"/>
        </w:rPr>
      </w:pPr>
      <w:r>
        <w:rPr>
          <w:w w:val="90"/>
          <w:sz w:val="16"/>
          <w:vertAlign w:val="superscript"/>
        </w:rPr>
        <w:t>81</w:t>
      </w:r>
      <w:r>
        <w:rPr>
          <w:w w:val="90"/>
          <w:sz w:val="16"/>
          <w:vertAlign w:val="baseline"/>
        </w:rPr>
        <w:t>By</w:t>
      </w:r>
      <w:r>
        <w:rPr>
          <w:spacing w:val="-2"/>
          <w:w w:val="90"/>
          <w:sz w:val="16"/>
          <w:vertAlign w:val="baseline"/>
        </w:rPr>
        <w:t> </w:t>
      </w:r>
      <w:r>
        <w:rPr>
          <w:w w:val="90"/>
          <w:sz w:val="16"/>
          <w:vertAlign w:val="baseline"/>
        </w:rPr>
        <w:t>Legal</w:t>
      </w:r>
      <w:r>
        <w:rPr>
          <w:spacing w:val="-1"/>
          <w:w w:val="90"/>
          <w:sz w:val="16"/>
          <w:vertAlign w:val="baseline"/>
        </w:rPr>
        <w:t> </w:t>
      </w:r>
      <w:r>
        <w:rPr>
          <w:w w:val="90"/>
          <w:sz w:val="16"/>
          <w:vertAlign w:val="baseline"/>
        </w:rPr>
        <w:t>Notice</w:t>
      </w:r>
      <w:r>
        <w:rPr>
          <w:spacing w:val="-4"/>
          <w:w w:val="90"/>
          <w:sz w:val="16"/>
          <w:vertAlign w:val="baseline"/>
        </w:rPr>
        <w:t> </w:t>
      </w:r>
      <w:r>
        <w:rPr>
          <w:w w:val="90"/>
          <w:sz w:val="16"/>
          <w:vertAlign w:val="baseline"/>
        </w:rPr>
        <w:t>No.</w:t>
      </w:r>
      <w:r>
        <w:rPr>
          <w:spacing w:val="-1"/>
          <w:w w:val="90"/>
          <w:sz w:val="16"/>
          <w:vertAlign w:val="baseline"/>
        </w:rPr>
        <w:t> </w:t>
      </w:r>
      <w:r>
        <w:rPr>
          <w:w w:val="90"/>
          <w:sz w:val="16"/>
          <w:vertAlign w:val="baseline"/>
        </w:rPr>
        <w:t>94</w:t>
      </w:r>
      <w:r>
        <w:rPr>
          <w:spacing w:val="-1"/>
          <w:w w:val="90"/>
          <w:sz w:val="16"/>
          <w:vertAlign w:val="baseline"/>
        </w:rPr>
        <w:t> </w:t>
      </w:r>
      <w:r>
        <w:rPr>
          <w:w w:val="90"/>
          <w:sz w:val="16"/>
          <w:vertAlign w:val="baseline"/>
        </w:rPr>
        <w:t>of</w:t>
      </w:r>
      <w:r>
        <w:rPr>
          <w:spacing w:val="-2"/>
          <w:w w:val="90"/>
          <w:sz w:val="16"/>
          <w:vertAlign w:val="baseline"/>
        </w:rPr>
        <w:t> </w:t>
      </w:r>
      <w:r>
        <w:rPr>
          <w:w w:val="90"/>
          <w:sz w:val="16"/>
          <w:vertAlign w:val="baseline"/>
        </w:rPr>
        <w:t>1981.</w:t>
      </w:r>
    </w:p>
    <w:p>
      <w:pPr>
        <w:spacing w:after="0"/>
        <w:jc w:val="left"/>
        <w:rPr>
          <w:sz w:val="16"/>
        </w:rPr>
        <w:sectPr>
          <w:pgSz w:w="12240" w:h="15840"/>
          <w:pgMar w:header="720" w:footer="1022" w:top="1320" w:bottom="1220" w:left="1340" w:right="1280"/>
        </w:sectPr>
      </w:pPr>
    </w:p>
    <w:p>
      <w:pPr>
        <w:pStyle w:val="BodyText"/>
        <w:spacing w:line="360" w:lineRule="auto" w:before="82"/>
        <w:ind w:left="100" w:right="159"/>
        <w:jc w:val="both"/>
      </w:pPr>
      <w:r>
        <w:rPr>
          <w:spacing w:val="-1"/>
          <w:w w:val="95"/>
        </w:rPr>
        <w:t>section</w:t>
      </w:r>
      <w:r>
        <w:rPr>
          <w:spacing w:val="-8"/>
          <w:w w:val="95"/>
        </w:rPr>
        <w:t> </w:t>
      </w:r>
      <w:r>
        <w:rPr>
          <w:spacing w:val="-1"/>
          <w:w w:val="95"/>
        </w:rPr>
        <w:t>32.</w:t>
      </w:r>
      <w:r>
        <w:rPr>
          <w:spacing w:val="-1"/>
          <w:w w:val="95"/>
          <w:vertAlign w:val="superscript"/>
        </w:rPr>
        <w:t>82</w:t>
      </w:r>
      <w:r>
        <w:rPr>
          <w:spacing w:val="-8"/>
          <w:w w:val="95"/>
          <w:vertAlign w:val="baseline"/>
        </w:rPr>
        <w:t> </w:t>
      </w:r>
      <w:r>
        <w:rPr>
          <w:spacing w:val="-1"/>
          <w:w w:val="95"/>
          <w:vertAlign w:val="baseline"/>
        </w:rPr>
        <w:t>The</w:t>
      </w:r>
      <w:r>
        <w:rPr>
          <w:spacing w:val="-8"/>
          <w:w w:val="95"/>
          <w:vertAlign w:val="baseline"/>
        </w:rPr>
        <w:t> </w:t>
      </w:r>
      <w:r>
        <w:rPr>
          <w:spacing w:val="-1"/>
          <w:w w:val="95"/>
          <w:vertAlign w:val="baseline"/>
        </w:rPr>
        <w:t>Law</w:t>
      </w:r>
      <w:r>
        <w:rPr>
          <w:spacing w:val="-7"/>
          <w:w w:val="95"/>
          <w:vertAlign w:val="baseline"/>
        </w:rPr>
        <w:t> </w:t>
      </w:r>
      <w:r>
        <w:rPr>
          <w:spacing w:val="-1"/>
          <w:w w:val="95"/>
          <w:vertAlign w:val="baseline"/>
        </w:rPr>
        <w:t>of</w:t>
      </w:r>
      <w:r>
        <w:rPr>
          <w:spacing w:val="-6"/>
          <w:w w:val="95"/>
          <w:vertAlign w:val="baseline"/>
        </w:rPr>
        <w:t> </w:t>
      </w:r>
      <w:r>
        <w:rPr>
          <w:spacing w:val="-1"/>
          <w:w w:val="95"/>
          <w:vertAlign w:val="baseline"/>
        </w:rPr>
        <w:t>Succession</w:t>
      </w:r>
      <w:r>
        <w:rPr>
          <w:spacing w:val="-8"/>
          <w:w w:val="95"/>
          <w:vertAlign w:val="baseline"/>
        </w:rPr>
        <w:t> </w:t>
      </w:r>
      <w:r>
        <w:rPr>
          <w:w w:val="95"/>
          <w:vertAlign w:val="baseline"/>
        </w:rPr>
        <w:t>Act</w:t>
      </w:r>
      <w:r>
        <w:rPr>
          <w:spacing w:val="-8"/>
          <w:w w:val="95"/>
          <w:vertAlign w:val="baseline"/>
        </w:rPr>
        <w:t> </w:t>
      </w:r>
      <w:r>
        <w:rPr>
          <w:w w:val="95"/>
          <w:vertAlign w:val="baseline"/>
        </w:rPr>
        <w:t>contemplates</w:t>
      </w:r>
      <w:r>
        <w:rPr>
          <w:spacing w:val="-8"/>
          <w:w w:val="95"/>
          <w:vertAlign w:val="baseline"/>
        </w:rPr>
        <w:t> </w:t>
      </w:r>
      <w:r>
        <w:rPr>
          <w:w w:val="95"/>
          <w:vertAlign w:val="baseline"/>
        </w:rPr>
        <w:t>a</w:t>
      </w:r>
      <w:r>
        <w:rPr>
          <w:spacing w:val="-3"/>
          <w:w w:val="95"/>
          <w:vertAlign w:val="baseline"/>
        </w:rPr>
        <w:t> </w:t>
      </w:r>
      <w:r>
        <w:rPr>
          <w:b/>
          <w:w w:val="95"/>
          <w:vertAlign w:val="baseline"/>
        </w:rPr>
        <w:t>capitalist</w:t>
      </w:r>
      <w:r>
        <w:rPr>
          <w:b/>
          <w:spacing w:val="-6"/>
          <w:w w:val="95"/>
          <w:vertAlign w:val="baseline"/>
        </w:rPr>
        <w:t> </w:t>
      </w:r>
      <w:r>
        <w:rPr>
          <w:b/>
          <w:w w:val="95"/>
          <w:vertAlign w:val="baseline"/>
        </w:rPr>
        <w:t>market</w:t>
      </w:r>
      <w:r>
        <w:rPr>
          <w:b/>
          <w:spacing w:val="-7"/>
          <w:w w:val="95"/>
          <w:vertAlign w:val="baseline"/>
        </w:rPr>
        <w:t> </w:t>
      </w:r>
      <w:r>
        <w:rPr>
          <w:b/>
          <w:w w:val="95"/>
          <w:vertAlign w:val="baseline"/>
        </w:rPr>
        <w:t>economy</w:t>
      </w:r>
      <w:r>
        <w:rPr>
          <w:b/>
          <w:spacing w:val="-6"/>
          <w:w w:val="95"/>
          <w:vertAlign w:val="baseline"/>
        </w:rPr>
        <w:t> </w:t>
      </w:r>
      <w:r>
        <w:rPr>
          <w:w w:val="95"/>
          <w:vertAlign w:val="baseline"/>
        </w:rPr>
        <w:t>of</w:t>
      </w:r>
      <w:r>
        <w:rPr>
          <w:spacing w:val="-7"/>
          <w:w w:val="95"/>
          <w:vertAlign w:val="baseline"/>
        </w:rPr>
        <w:t> </w:t>
      </w:r>
      <w:r>
        <w:rPr>
          <w:w w:val="95"/>
          <w:vertAlign w:val="baseline"/>
        </w:rPr>
        <w:t>individual</w:t>
      </w:r>
      <w:r>
        <w:rPr>
          <w:spacing w:val="-5"/>
          <w:w w:val="95"/>
          <w:vertAlign w:val="baseline"/>
        </w:rPr>
        <w:t> </w:t>
      </w:r>
      <w:r>
        <w:rPr>
          <w:w w:val="95"/>
          <w:vertAlign w:val="baseline"/>
        </w:rPr>
        <w:t>ownership</w:t>
      </w:r>
      <w:r>
        <w:rPr>
          <w:spacing w:val="-7"/>
          <w:w w:val="95"/>
          <w:vertAlign w:val="baseline"/>
        </w:rPr>
        <w:t> </w:t>
      </w:r>
      <w:r>
        <w:rPr>
          <w:w w:val="95"/>
          <w:vertAlign w:val="baseline"/>
        </w:rPr>
        <w:t>of</w:t>
      </w:r>
      <w:r>
        <w:rPr>
          <w:spacing w:val="-6"/>
          <w:w w:val="95"/>
          <w:vertAlign w:val="baseline"/>
        </w:rPr>
        <w:t> </w:t>
      </w:r>
      <w:r>
        <w:rPr>
          <w:w w:val="95"/>
          <w:vertAlign w:val="baseline"/>
        </w:rPr>
        <w:t>property</w:t>
      </w:r>
      <w:r>
        <w:rPr>
          <w:spacing w:val="-7"/>
          <w:w w:val="95"/>
          <w:vertAlign w:val="baseline"/>
        </w:rPr>
        <w:t> </w:t>
      </w:r>
      <w:r>
        <w:rPr>
          <w:w w:val="95"/>
          <w:vertAlign w:val="baseline"/>
        </w:rPr>
        <w:t>under</w:t>
      </w:r>
      <w:r>
        <w:rPr>
          <w:spacing w:val="-7"/>
          <w:w w:val="95"/>
          <w:vertAlign w:val="baseline"/>
        </w:rPr>
        <w:t> </w:t>
      </w:r>
      <w:r>
        <w:rPr>
          <w:w w:val="95"/>
          <w:vertAlign w:val="baseline"/>
        </w:rPr>
        <w:t>which</w:t>
      </w:r>
      <w:r>
        <w:rPr>
          <w:spacing w:val="-7"/>
          <w:w w:val="95"/>
          <w:vertAlign w:val="baseline"/>
        </w:rPr>
        <w:t> </w:t>
      </w:r>
      <w:r>
        <w:rPr>
          <w:w w:val="95"/>
          <w:vertAlign w:val="baseline"/>
        </w:rPr>
        <w:t>it</w:t>
      </w:r>
      <w:r>
        <w:rPr>
          <w:spacing w:val="-6"/>
          <w:w w:val="95"/>
          <w:vertAlign w:val="baseline"/>
        </w:rPr>
        <w:t> </w:t>
      </w:r>
      <w:r>
        <w:rPr>
          <w:w w:val="95"/>
          <w:vertAlign w:val="baseline"/>
        </w:rPr>
        <w:t>is</w:t>
      </w:r>
      <w:r>
        <w:rPr>
          <w:spacing w:val="-41"/>
          <w:w w:val="95"/>
          <w:vertAlign w:val="baseline"/>
        </w:rPr>
        <w:t> </w:t>
      </w:r>
      <w:r>
        <w:rPr>
          <w:w w:val="90"/>
          <w:vertAlign w:val="baseline"/>
        </w:rPr>
        <w:t>possible to determine the appropriate share of each individual. In the pre-dominantly pastoralist areas individual ownership of property is not</w:t>
      </w:r>
      <w:r>
        <w:rPr>
          <w:spacing w:val="1"/>
          <w:w w:val="90"/>
          <w:vertAlign w:val="baseline"/>
        </w:rPr>
        <w:t> </w:t>
      </w:r>
      <w:r>
        <w:rPr>
          <w:w w:val="90"/>
          <w:vertAlign w:val="baseline"/>
        </w:rPr>
        <w:t>recognized and succession to property is better left to the customary law of the people concerned. The majority of the inhabitants of those areas</w:t>
      </w:r>
      <w:r>
        <w:rPr>
          <w:spacing w:val="1"/>
          <w:w w:val="90"/>
          <w:vertAlign w:val="baseline"/>
        </w:rPr>
        <w:t> </w:t>
      </w:r>
      <w:r>
        <w:rPr>
          <w:w w:val="90"/>
          <w:vertAlign w:val="baseline"/>
        </w:rPr>
        <w:t>are</w:t>
      </w:r>
      <w:r>
        <w:rPr>
          <w:spacing w:val="-3"/>
          <w:w w:val="90"/>
          <w:vertAlign w:val="baseline"/>
        </w:rPr>
        <w:t> </w:t>
      </w:r>
      <w:r>
        <w:rPr>
          <w:w w:val="90"/>
          <w:vertAlign w:val="baseline"/>
        </w:rPr>
        <w:t>unlikely</w:t>
      </w:r>
      <w:r>
        <w:rPr>
          <w:spacing w:val="-2"/>
          <w:w w:val="90"/>
          <w:vertAlign w:val="baseline"/>
        </w:rPr>
        <w:t> </w:t>
      </w:r>
      <w:r>
        <w:rPr>
          <w:w w:val="90"/>
          <w:vertAlign w:val="baseline"/>
        </w:rPr>
        <w:t>to</w:t>
      </w:r>
      <w:r>
        <w:rPr>
          <w:spacing w:val="-2"/>
          <w:w w:val="90"/>
          <w:vertAlign w:val="baseline"/>
        </w:rPr>
        <w:t> </w:t>
      </w:r>
      <w:r>
        <w:rPr>
          <w:w w:val="90"/>
          <w:vertAlign w:val="baseline"/>
        </w:rPr>
        <w:t>accept</w:t>
      </w:r>
      <w:r>
        <w:rPr>
          <w:spacing w:val="-1"/>
          <w:w w:val="90"/>
          <w:vertAlign w:val="baseline"/>
        </w:rPr>
        <w:t> </w:t>
      </w:r>
      <w:r>
        <w:rPr>
          <w:w w:val="90"/>
          <w:vertAlign w:val="baseline"/>
        </w:rPr>
        <w:t>or</w:t>
      </w:r>
      <w:r>
        <w:rPr>
          <w:spacing w:val="-1"/>
          <w:w w:val="90"/>
          <w:vertAlign w:val="baseline"/>
        </w:rPr>
        <w:t> </w:t>
      </w:r>
      <w:r>
        <w:rPr>
          <w:w w:val="90"/>
          <w:vertAlign w:val="baseline"/>
        </w:rPr>
        <w:t>understand</w:t>
      </w:r>
      <w:r>
        <w:rPr>
          <w:spacing w:val="-2"/>
          <w:w w:val="90"/>
          <w:vertAlign w:val="baseline"/>
        </w:rPr>
        <w:t> </w:t>
      </w:r>
      <w:r>
        <w:rPr>
          <w:w w:val="90"/>
          <w:vertAlign w:val="baseline"/>
        </w:rPr>
        <w:t>the</w:t>
      </w:r>
      <w:r>
        <w:rPr>
          <w:spacing w:val="-2"/>
          <w:w w:val="90"/>
          <w:vertAlign w:val="baseline"/>
        </w:rPr>
        <w:t> </w:t>
      </w:r>
      <w:r>
        <w:rPr>
          <w:w w:val="90"/>
          <w:vertAlign w:val="baseline"/>
        </w:rPr>
        <w:t>provisions</w:t>
      </w:r>
      <w:r>
        <w:rPr>
          <w:spacing w:val="-2"/>
          <w:w w:val="90"/>
          <w:vertAlign w:val="baseline"/>
        </w:rPr>
        <w:t> </w:t>
      </w:r>
      <w:r>
        <w:rPr>
          <w:w w:val="90"/>
          <w:vertAlign w:val="baseline"/>
        </w:rPr>
        <w:t>of</w:t>
      </w:r>
      <w:r>
        <w:rPr>
          <w:spacing w:val="-2"/>
          <w:w w:val="90"/>
          <w:vertAlign w:val="baseline"/>
        </w:rPr>
        <w:t> </w:t>
      </w:r>
      <w:r>
        <w:rPr>
          <w:w w:val="90"/>
          <w:vertAlign w:val="baseline"/>
        </w:rPr>
        <w:t>the</w:t>
      </w:r>
      <w:r>
        <w:rPr>
          <w:spacing w:val="-2"/>
          <w:w w:val="90"/>
          <w:vertAlign w:val="baseline"/>
        </w:rPr>
        <w:t> </w:t>
      </w:r>
      <w:r>
        <w:rPr>
          <w:w w:val="90"/>
          <w:vertAlign w:val="baseline"/>
        </w:rPr>
        <w:t>Act,</w:t>
      </w:r>
      <w:r>
        <w:rPr>
          <w:spacing w:val="-1"/>
          <w:w w:val="90"/>
          <w:vertAlign w:val="baseline"/>
        </w:rPr>
        <w:t> </w:t>
      </w:r>
      <w:r>
        <w:rPr>
          <w:w w:val="90"/>
          <w:vertAlign w:val="baseline"/>
        </w:rPr>
        <w:t>which</w:t>
      </w:r>
      <w:r>
        <w:rPr>
          <w:spacing w:val="-1"/>
          <w:w w:val="90"/>
          <w:vertAlign w:val="baseline"/>
        </w:rPr>
        <w:t> </w:t>
      </w:r>
      <w:r>
        <w:rPr>
          <w:w w:val="90"/>
          <w:vertAlign w:val="baseline"/>
        </w:rPr>
        <w:t>in</w:t>
      </w:r>
      <w:r>
        <w:rPr>
          <w:spacing w:val="-2"/>
          <w:w w:val="90"/>
          <w:vertAlign w:val="baseline"/>
        </w:rPr>
        <w:t> </w:t>
      </w:r>
      <w:r>
        <w:rPr>
          <w:w w:val="90"/>
          <w:vertAlign w:val="baseline"/>
        </w:rPr>
        <w:t>any event</w:t>
      </w:r>
      <w:r>
        <w:rPr>
          <w:spacing w:val="-1"/>
          <w:w w:val="90"/>
          <w:vertAlign w:val="baseline"/>
        </w:rPr>
        <w:t> </w:t>
      </w:r>
      <w:r>
        <w:rPr>
          <w:w w:val="90"/>
          <w:vertAlign w:val="baseline"/>
        </w:rPr>
        <w:t>may</w:t>
      </w:r>
      <w:r>
        <w:rPr>
          <w:spacing w:val="-2"/>
          <w:w w:val="90"/>
          <w:vertAlign w:val="baseline"/>
        </w:rPr>
        <w:t> </w:t>
      </w:r>
      <w:r>
        <w:rPr>
          <w:w w:val="90"/>
          <w:vertAlign w:val="baseline"/>
        </w:rPr>
        <w:t>be</w:t>
      </w:r>
      <w:r>
        <w:rPr>
          <w:spacing w:val="-2"/>
          <w:w w:val="90"/>
          <w:vertAlign w:val="baseline"/>
        </w:rPr>
        <w:t> </w:t>
      </w:r>
      <w:r>
        <w:rPr>
          <w:w w:val="90"/>
          <w:vertAlign w:val="baseline"/>
        </w:rPr>
        <w:t>incompatible</w:t>
      </w:r>
      <w:r>
        <w:rPr>
          <w:spacing w:val="-2"/>
          <w:w w:val="90"/>
          <w:vertAlign w:val="baseline"/>
        </w:rPr>
        <w:t> </w:t>
      </w:r>
      <w:r>
        <w:rPr>
          <w:w w:val="90"/>
          <w:vertAlign w:val="baseline"/>
        </w:rPr>
        <w:t>with their</w:t>
      </w:r>
      <w:r>
        <w:rPr>
          <w:spacing w:val="-1"/>
          <w:w w:val="90"/>
          <w:vertAlign w:val="baseline"/>
        </w:rPr>
        <w:t> </w:t>
      </w:r>
      <w:r>
        <w:rPr>
          <w:w w:val="90"/>
          <w:vertAlign w:val="baseline"/>
        </w:rPr>
        <w:t>way</w:t>
      </w:r>
      <w:r>
        <w:rPr>
          <w:spacing w:val="-2"/>
          <w:w w:val="90"/>
          <w:vertAlign w:val="baseline"/>
        </w:rPr>
        <w:t> </w:t>
      </w:r>
      <w:r>
        <w:rPr>
          <w:w w:val="90"/>
          <w:vertAlign w:val="baseline"/>
        </w:rPr>
        <w:t>of</w:t>
      </w:r>
      <w:r>
        <w:rPr>
          <w:spacing w:val="-3"/>
          <w:w w:val="90"/>
          <w:vertAlign w:val="baseline"/>
        </w:rPr>
        <w:t> </w:t>
      </w:r>
      <w:r>
        <w:rPr>
          <w:w w:val="90"/>
          <w:vertAlign w:val="baseline"/>
        </w:rPr>
        <w:t>life.</w:t>
      </w:r>
      <w:r>
        <w:rPr>
          <w:w w:val="90"/>
          <w:vertAlign w:val="superscript"/>
        </w:rPr>
        <w:t>83</w:t>
      </w:r>
    </w:p>
    <w:p>
      <w:pPr>
        <w:pStyle w:val="BodyText"/>
        <w:spacing w:before="7"/>
        <w:rPr>
          <w:sz w:val="26"/>
        </w:rPr>
      </w:pPr>
    </w:p>
    <w:p>
      <w:pPr>
        <w:pStyle w:val="BodyText"/>
        <w:spacing w:line="357" w:lineRule="auto"/>
        <w:ind w:left="100" w:right="156"/>
        <w:jc w:val="both"/>
      </w:pPr>
      <w:r>
        <w:rPr>
          <w:b/>
          <w:w w:val="90"/>
        </w:rPr>
        <w:t>Sections 32 and 33 </w:t>
      </w:r>
      <w:r>
        <w:rPr>
          <w:w w:val="90"/>
        </w:rPr>
        <w:t>do not provide a blanket exemption covering all African intestates. However, the Court of Appeal has interpreted sections</w:t>
      </w:r>
      <w:r>
        <w:rPr>
          <w:spacing w:val="1"/>
          <w:w w:val="90"/>
        </w:rPr>
        <w:t> </w:t>
      </w:r>
      <w:r>
        <w:rPr>
          <w:w w:val="90"/>
        </w:rPr>
        <w:t>32 and 33 to mean that all Africans intestates are exempt from the intestacy provisions of the Law of Succession Act. In</w:t>
      </w:r>
      <w:r>
        <w:rPr>
          <w:spacing w:val="1"/>
          <w:w w:val="90"/>
        </w:rPr>
        <w:t> </w:t>
      </w:r>
      <w:r>
        <w:rPr>
          <w:b/>
          <w:i/>
          <w:w w:val="90"/>
        </w:rPr>
        <w:t>Mwathi vs. Mwathi</w:t>
      </w:r>
      <w:r>
        <w:rPr>
          <w:b/>
          <w:i/>
          <w:spacing w:val="1"/>
          <w:w w:val="90"/>
        </w:rPr>
        <w:t> </w:t>
      </w:r>
      <w:r>
        <w:rPr>
          <w:b/>
          <w:i/>
          <w:w w:val="95"/>
        </w:rPr>
        <w:t>and another </w:t>
      </w:r>
      <w:r>
        <w:rPr>
          <w:w w:val="95"/>
        </w:rPr>
        <w:t>the deceased died in 1987 and was unmarried. A brother (the appellant) and two sisters (the respondents) survived him. He</w:t>
      </w:r>
      <w:r>
        <w:rPr>
          <w:spacing w:val="1"/>
          <w:w w:val="95"/>
        </w:rPr>
        <w:t> </w:t>
      </w:r>
      <w:r>
        <w:rPr>
          <w:w w:val="95"/>
        </w:rPr>
        <w:t>hailed from Kiambu District. His will was declared invalid by the High Court, which ordered the estate to be shared equally between the</w:t>
      </w:r>
      <w:r>
        <w:rPr>
          <w:spacing w:val="-40"/>
          <w:w w:val="95"/>
        </w:rPr>
        <w:t> </w:t>
      </w:r>
      <w:r>
        <w:rPr>
          <w:w w:val="95"/>
        </w:rPr>
        <w:t>appellant</w:t>
      </w:r>
      <w:r>
        <w:rPr>
          <w:spacing w:val="-1"/>
          <w:w w:val="95"/>
        </w:rPr>
        <w:t> </w:t>
      </w:r>
      <w:r>
        <w:rPr>
          <w:w w:val="95"/>
        </w:rPr>
        <w:t>and</w:t>
      </w:r>
      <w:r>
        <w:rPr>
          <w:spacing w:val="-2"/>
          <w:w w:val="95"/>
        </w:rPr>
        <w:t> </w:t>
      </w:r>
      <w:r>
        <w:rPr>
          <w:w w:val="95"/>
        </w:rPr>
        <w:t>the</w:t>
      </w:r>
      <w:r>
        <w:rPr>
          <w:spacing w:val="-3"/>
          <w:w w:val="95"/>
        </w:rPr>
        <w:t> </w:t>
      </w:r>
      <w:r>
        <w:rPr>
          <w:w w:val="95"/>
        </w:rPr>
        <w:t>respondents</w:t>
      </w:r>
      <w:r>
        <w:rPr>
          <w:spacing w:val="-2"/>
          <w:w w:val="95"/>
        </w:rPr>
        <w:t> </w:t>
      </w:r>
      <w:r>
        <w:rPr>
          <w:w w:val="95"/>
        </w:rPr>
        <w:t>in</w:t>
      </w:r>
      <w:r>
        <w:rPr>
          <w:spacing w:val="-2"/>
          <w:w w:val="95"/>
        </w:rPr>
        <w:t> </w:t>
      </w:r>
      <w:r>
        <w:rPr>
          <w:w w:val="95"/>
        </w:rPr>
        <w:t>terms</w:t>
      </w:r>
      <w:r>
        <w:rPr>
          <w:spacing w:val="-2"/>
          <w:w w:val="95"/>
        </w:rPr>
        <w:t> </w:t>
      </w:r>
      <w:r>
        <w:rPr>
          <w:w w:val="95"/>
        </w:rPr>
        <w:t>of</w:t>
      </w:r>
      <w:r>
        <w:rPr>
          <w:spacing w:val="-2"/>
          <w:w w:val="95"/>
        </w:rPr>
        <w:t> </w:t>
      </w:r>
      <w:r>
        <w:rPr>
          <w:w w:val="95"/>
        </w:rPr>
        <w:t>Part</w:t>
      </w:r>
      <w:r>
        <w:rPr>
          <w:spacing w:val="-1"/>
          <w:w w:val="95"/>
        </w:rPr>
        <w:t> </w:t>
      </w:r>
      <w:r>
        <w:rPr>
          <w:w w:val="95"/>
        </w:rPr>
        <w:t>V</w:t>
      </w:r>
      <w:r>
        <w:rPr>
          <w:spacing w:val="-1"/>
          <w:w w:val="95"/>
        </w:rPr>
        <w:t> </w:t>
      </w:r>
      <w:r>
        <w:rPr>
          <w:w w:val="95"/>
        </w:rPr>
        <w:t>of</w:t>
      </w:r>
      <w:r>
        <w:rPr>
          <w:spacing w:val="-2"/>
          <w:w w:val="95"/>
        </w:rPr>
        <w:t> </w:t>
      </w:r>
      <w:r>
        <w:rPr>
          <w:w w:val="95"/>
        </w:rPr>
        <w:t>the</w:t>
      </w:r>
      <w:r>
        <w:rPr>
          <w:spacing w:val="-2"/>
          <w:w w:val="95"/>
        </w:rPr>
        <w:t> </w:t>
      </w:r>
      <w:r>
        <w:rPr>
          <w:w w:val="95"/>
        </w:rPr>
        <w:t>Act</w:t>
      </w:r>
      <w:r>
        <w:rPr>
          <w:b/>
          <w:w w:val="95"/>
        </w:rPr>
        <w:t>.</w:t>
      </w:r>
      <w:r>
        <w:rPr>
          <w:b/>
          <w:spacing w:val="-2"/>
          <w:w w:val="95"/>
        </w:rPr>
        <w:t> </w:t>
      </w:r>
      <w:r>
        <w:rPr>
          <w:w w:val="95"/>
        </w:rPr>
        <w:t>The</w:t>
      </w:r>
      <w:r>
        <w:rPr>
          <w:spacing w:val="-1"/>
          <w:w w:val="95"/>
        </w:rPr>
        <w:t> </w:t>
      </w:r>
      <w:r>
        <w:rPr>
          <w:w w:val="95"/>
        </w:rPr>
        <w:t>appellant</w:t>
      </w:r>
      <w:r>
        <w:rPr>
          <w:spacing w:val="-1"/>
          <w:w w:val="95"/>
        </w:rPr>
        <w:t> </w:t>
      </w:r>
      <w:r>
        <w:rPr>
          <w:w w:val="95"/>
        </w:rPr>
        <w:t>aggrieved</w:t>
      </w:r>
      <w:r>
        <w:rPr>
          <w:spacing w:val="-2"/>
          <w:w w:val="95"/>
        </w:rPr>
        <w:t> </w:t>
      </w:r>
      <w:r>
        <w:rPr>
          <w:w w:val="95"/>
        </w:rPr>
        <w:t>by</w:t>
      </w:r>
      <w:r>
        <w:rPr>
          <w:spacing w:val="-2"/>
          <w:w w:val="95"/>
        </w:rPr>
        <w:t> </w:t>
      </w:r>
      <w:r>
        <w:rPr>
          <w:w w:val="95"/>
        </w:rPr>
        <w:t>the</w:t>
      </w:r>
      <w:r>
        <w:rPr>
          <w:spacing w:val="-2"/>
          <w:w w:val="95"/>
        </w:rPr>
        <w:t> </w:t>
      </w:r>
      <w:r>
        <w:rPr>
          <w:w w:val="95"/>
        </w:rPr>
        <w:t>order</w:t>
      </w:r>
      <w:r>
        <w:rPr>
          <w:spacing w:val="-1"/>
          <w:w w:val="95"/>
        </w:rPr>
        <w:t> </w:t>
      </w:r>
      <w:r>
        <w:rPr>
          <w:w w:val="95"/>
        </w:rPr>
        <w:t>appealed to</w:t>
      </w:r>
      <w:r>
        <w:rPr>
          <w:spacing w:val="-1"/>
          <w:w w:val="95"/>
        </w:rPr>
        <w:t> </w:t>
      </w:r>
      <w:r>
        <w:rPr>
          <w:w w:val="95"/>
        </w:rPr>
        <w:t>the</w:t>
      </w:r>
      <w:r>
        <w:rPr>
          <w:spacing w:val="-2"/>
          <w:w w:val="95"/>
        </w:rPr>
        <w:t> </w:t>
      </w:r>
      <w:r>
        <w:rPr>
          <w:w w:val="95"/>
        </w:rPr>
        <w:t>Court</w:t>
      </w:r>
      <w:r>
        <w:rPr>
          <w:spacing w:val="-1"/>
          <w:w w:val="95"/>
        </w:rPr>
        <w:t> </w:t>
      </w:r>
      <w:r>
        <w:rPr>
          <w:w w:val="95"/>
        </w:rPr>
        <w:t>of</w:t>
      </w:r>
      <w:r>
        <w:rPr>
          <w:spacing w:val="-2"/>
          <w:w w:val="95"/>
        </w:rPr>
        <w:t> </w:t>
      </w:r>
      <w:r>
        <w:rPr>
          <w:w w:val="95"/>
        </w:rPr>
        <w:t>Appeal,</w:t>
      </w:r>
      <w:r>
        <w:rPr>
          <w:spacing w:val="-1"/>
          <w:w w:val="95"/>
        </w:rPr>
        <w:t> </w:t>
      </w:r>
      <w:r>
        <w:rPr>
          <w:w w:val="95"/>
        </w:rPr>
        <w:t>which</w:t>
      </w:r>
      <w:r>
        <w:rPr>
          <w:spacing w:val="-40"/>
          <w:w w:val="95"/>
        </w:rPr>
        <w:t> </w:t>
      </w:r>
      <w:r>
        <w:rPr>
          <w:w w:val="95"/>
        </w:rPr>
        <w:t>upheld the High Court decision with respect to the invalidity of the will and confirmed that the appellant had died intestate.</w:t>
      </w:r>
      <w:r>
        <w:rPr>
          <w:spacing w:val="1"/>
          <w:w w:val="95"/>
        </w:rPr>
        <w:t> </w:t>
      </w:r>
      <w:r>
        <w:rPr>
          <w:w w:val="95"/>
        </w:rPr>
        <w:t>It, however,</w:t>
      </w:r>
      <w:r>
        <w:rPr>
          <w:spacing w:val="-40"/>
          <w:w w:val="95"/>
        </w:rPr>
        <w:t> </w:t>
      </w:r>
      <w:r>
        <w:rPr>
          <w:spacing w:val="-1"/>
          <w:w w:val="95"/>
        </w:rPr>
        <w:t>differed</w:t>
      </w:r>
      <w:r>
        <w:rPr>
          <w:spacing w:val="-5"/>
          <w:w w:val="95"/>
        </w:rPr>
        <w:t> </w:t>
      </w:r>
      <w:r>
        <w:rPr>
          <w:w w:val="95"/>
        </w:rPr>
        <w:t>with</w:t>
      </w:r>
      <w:r>
        <w:rPr>
          <w:spacing w:val="-4"/>
          <w:w w:val="95"/>
        </w:rPr>
        <w:t> </w:t>
      </w:r>
      <w:r>
        <w:rPr>
          <w:w w:val="95"/>
        </w:rPr>
        <w:t>the</w:t>
      </w:r>
      <w:r>
        <w:rPr>
          <w:spacing w:val="-5"/>
          <w:w w:val="95"/>
        </w:rPr>
        <w:t> </w:t>
      </w:r>
      <w:r>
        <w:rPr>
          <w:w w:val="95"/>
        </w:rPr>
        <w:t>High</w:t>
      </w:r>
      <w:r>
        <w:rPr>
          <w:spacing w:val="-4"/>
          <w:w w:val="95"/>
        </w:rPr>
        <w:t> </w:t>
      </w:r>
      <w:r>
        <w:rPr>
          <w:w w:val="95"/>
        </w:rPr>
        <w:t>Court</w:t>
      </w:r>
      <w:r>
        <w:rPr>
          <w:spacing w:val="-3"/>
          <w:w w:val="95"/>
        </w:rPr>
        <w:t> </w:t>
      </w:r>
      <w:r>
        <w:rPr>
          <w:w w:val="95"/>
        </w:rPr>
        <w:t>by</w:t>
      </w:r>
      <w:r>
        <w:rPr>
          <w:spacing w:val="-3"/>
          <w:w w:val="95"/>
        </w:rPr>
        <w:t> </w:t>
      </w:r>
      <w:r>
        <w:rPr>
          <w:w w:val="95"/>
        </w:rPr>
        <w:t>holding</w:t>
      </w:r>
      <w:r>
        <w:rPr>
          <w:spacing w:val="-4"/>
          <w:w w:val="95"/>
        </w:rPr>
        <w:t> </w:t>
      </w:r>
      <w:r>
        <w:rPr>
          <w:w w:val="95"/>
        </w:rPr>
        <w:t>that</w:t>
      </w:r>
      <w:r>
        <w:rPr>
          <w:spacing w:val="-4"/>
          <w:w w:val="95"/>
        </w:rPr>
        <w:t> </w:t>
      </w:r>
      <w:r>
        <w:rPr>
          <w:w w:val="95"/>
        </w:rPr>
        <w:t>the</w:t>
      </w:r>
      <w:r>
        <w:rPr>
          <w:spacing w:val="-5"/>
          <w:w w:val="95"/>
        </w:rPr>
        <w:t> </w:t>
      </w:r>
      <w:r>
        <w:rPr>
          <w:w w:val="95"/>
        </w:rPr>
        <w:t>applicable</w:t>
      </w:r>
      <w:r>
        <w:rPr>
          <w:spacing w:val="-4"/>
          <w:w w:val="95"/>
        </w:rPr>
        <w:t> </w:t>
      </w:r>
      <w:r>
        <w:rPr>
          <w:w w:val="95"/>
        </w:rPr>
        <w:t>law</w:t>
      </w:r>
      <w:r>
        <w:rPr>
          <w:spacing w:val="-5"/>
          <w:w w:val="95"/>
        </w:rPr>
        <w:t> </w:t>
      </w:r>
      <w:r>
        <w:rPr>
          <w:w w:val="95"/>
        </w:rPr>
        <w:t>was</w:t>
      </w:r>
      <w:r>
        <w:rPr>
          <w:spacing w:val="-4"/>
          <w:w w:val="95"/>
        </w:rPr>
        <w:t> </w:t>
      </w:r>
      <w:r>
        <w:rPr>
          <w:w w:val="95"/>
        </w:rPr>
        <w:t>customary</w:t>
      </w:r>
      <w:r>
        <w:rPr>
          <w:spacing w:val="-5"/>
          <w:w w:val="95"/>
        </w:rPr>
        <w:t> </w:t>
      </w:r>
      <w:r>
        <w:rPr>
          <w:w w:val="95"/>
        </w:rPr>
        <w:t>law</w:t>
      </w:r>
      <w:r>
        <w:rPr>
          <w:spacing w:val="-4"/>
          <w:w w:val="95"/>
        </w:rPr>
        <w:t> </w:t>
      </w:r>
      <w:r>
        <w:rPr>
          <w:w w:val="95"/>
        </w:rPr>
        <w:t>and</w:t>
      </w:r>
      <w:r>
        <w:rPr>
          <w:spacing w:val="-5"/>
          <w:w w:val="95"/>
        </w:rPr>
        <w:t> </w:t>
      </w:r>
      <w:r>
        <w:rPr>
          <w:w w:val="95"/>
        </w:rPr>
        <w:t>not</w:t>
      </w:r>
      <w:r>
        <w:rPr>
          <w:spacing w:val="-3"/>
          <w:w w:val="95"/>
        </w:rPr>
        <w:t> </w:t>
      </w:r>
      <w:r>
        <w:rPr>
          <w:w w:val="95"/>
        </w:rPr>
        <w:t>the</w:t>
      </w:r>
      <w:r>
        <w:rPr>
          <w:spacing w:val="-5"/>
          <w:w w:val="95"/>
        </w:rPr>
        <w:t> </w:t>
      </w:r>
      <w:r>
        <w:rPr>
          <w:w w:val="95"/>
        </w:rPr>
        <w:t>intestacy</w:t>
      </w:r>
      <w:r>
        <w:rPr>
          <w:spacing w:val="-4"/>
          <w:w w:val="95"/>
        </w:rPr>
        <w:t> </w:t>
      </w:r>
      <w:r>
        <w:rPr>
          <w:w w:val="95"/>
        </w:rPr>
        <w:t>provisions</w:t>
      </w:r>
      <w:r>
        <w:rPr>
          <w:spacing w:val="-5"/>
          <w:w w:val="95"/>
        </w:rPr>
        <w:t> </w:t>
      </w:r>
      <w:r>
        <w:rPr>
          <w:w w:val="95"/>
        </w:rPr>
        <w:t>in</w:t>
      </w:r>
      <w:r>
        <w:rPr>
          <w:spacing w:val="-5"/>
          <w:w w:val="95"/>
        </w:rPr>
        <w:t> </w:t>
      </w:r>
      <w:r>
        <w:rPr>
          <w:w w:val="95"/>
        </w:rPr>
        <w:t>Part</w:t>
      </w:r>
      <w:r>
        <w:rPr>
          <w:spacing w:val="-3"/>
          <w:w w:val="95"/>
        </w:rPr>
        <w:t> </w:t>
      </w:r>
      <w:r>
        <w:rPr>
          <w:w w:val="95"/>
        </w:rPr>
        <w:t>V</w:t>
      </w:r>
      <w:r>
        <w:rPr>
          <w:spacing w:val="-4"/>
          <w:w w:val="95"/>
        </w:rPr>
        <w:t> </w:t>
      </w:r>
      <w:r>
        <w:rPr>
          <w:w w:val="95"/>
        </w:rPr>
        <w:t>of</w:t>
      </w:r>
      <w:r>
        <w:rPr>
          <w:spacing w:val="-4"/>
          <w:w w:val="95"/>
        </w:rPr>
        <w:t> </w:t>
      </w:r>
      <w:r>
        <w:rPr>
          <w:w w:val="95"/>
        </w:rPr>
        <w:t>the</w:t>
      </w:r>
      <w:r>
        <w:rPr>
          <w:spacing w:val="-5"/>
          <w:w w:val="95"/>
        </w:rPr>
        <w:t> </w:t>
      </w:r>
      <w:r>
        <w:rPr>
          <w:w w:val="95"/>
        </w:rPr>
        <w:t>Act.A</w:t>
      </w:r>
      <w:r>
        <w:rPr>
          <w:spacing w:val="-41"/>
          <w:w w:val="95"/>
        </w:rPr>
        <w:t> </w:t>
      </w:r>
      <w:r>
        <w:rPr/>
        <w:t>portion</w:t>
      </w:r>
      <w:r>
        <w:rPr>
          <w:spacing w:val="-6"/>
        </w:rPr>
        <w:t> </w:t>
      </w:r>
      <w:r>
        <w:rPr/>
        <w:t>of</w:t>
      </w:r>
      <w:r>
        <w:rPr>
          <w:spacing w:val="-8"/>
        </w:rPr>
        <w:t> </w:t>
      </w:r>
      <w:r>
        <w:rPr/>
        <w:t>the</w:t>
      </w:r>
      <w:r>
        <w:rPr>
          <w:spacing w:val="-7"/>
        </w:rPr>
        <w:t> </w:t>
      </w:r>
      <w:r>
        <w:rPr/>
        <w:t>Court</w:t>
      </w:r>
      <w:r>
        <w:rPr>
          <w:spacing w:val="-6"/>
        </w:rPr>
        <w:t> </w:t>
      </w:r>
      <w:r>
        <w:rPr/>
        <w:t>of</w:t>
      </w:r>
      <w:r>
        <w:rPr>
          <w:spacing w:val="-9"/>
        </w:rPr>
        <w:t> </w:t>
      </w:r>
      <w:r>
        <w:rPr/>
        <w:t>Appeal</w:t>
      </w:r>
      <w:r>
        <w:rPr>
          <w:spacing w:val="-7"/>
        </w:rPr>
        <w:t> </w:t>
      </w:r>
      <w:r>
        <w:rPr/>
        <w:t>judgement</w:t>
      </w:r>
      <w:r>
        <w:rPr>
          <w:spacing w:val="-7"/>
        </w:rPr>
        <w:t> </w:t>
      </w:r>
      <w:r>
        <w:rPr/>
        <w:t>asserts-</w:t>
      </w:r>
    </w:p>
    <w:p>
      <w:pPr>
        <w:pStyle w:val="Heading2"/>
        <w:spacing w:line="360" w:lineRule="auto" w:before="8"/>
        <w:ind w:right="159" w:firstLine="0"/>
      </w:pPr>
      <w:r>
        <w:rPr>
          <w:w w:val="95"/>
        </w:rPr>
        <w:t>...the intestate succession of a deceased Kikuyu is governed by the Kikuyu Customary Law.</w:t>
      </w:r>
      <w:r>
        <w:rPr>
          <w:spacing w:val="1"/>
          <w:w w:val="95"/>
        </w:rPr>
        <w:t> </w:t>
      </w:r>
      <w:r>
        <w:rPr>
          <w:w w:val="95"/>
        </w:rPr>
        <w:t>The asset involved is a piece of land and</w:t>
      </w:r>
      <w:r>
        <w:rPr>
          <w:spacing w:val="1"/>
          <w:w w:val="95"/>
        </w:rPr>
        <w:t> </w:t>
      </w:r>
      <w:r>
        <w:rPr/>
        <w:t>the</w:t>
      </w:r>
      <w:r>
        <w:rPr>
          <w:spacing w:val="-12"/>
        </w:rPr>
        <w:t> </w:t>
      </w:r>
      <w:r>
        <w:rPr/>
        <w:t>matter</w:t>
      </w:r>
      <w:r>
        <w:rPr>
          <w:spacing w:val="-9"/>
        </w:rPr>
        <w:t> </w:t>
      </w:r>
      <w:r>
        <w:rPr/>
        <w:t>must</w:t>
      </w:r>
      <w:r>
        <w:rPr>
          <w:spacing w:val="-9"/>
        </w:rPr>
        <w:t> </w:t>
      </w:r>
      <w:r>
        <w:rPr/>
        <w:t>therefore</w:t>
      </w:r>
      <w:r>
        <w:rPr>
          <w:spacing w:val="-10"/>
        </w:rPr>
        <w:t> </w:t>
      </w:r>
      <w:r>
        <w:rPr/>
        <w:t>be</w:t>
      </w:r>
      <w:r>
        <w:rPr>
          <w:spacing w:val="-10"/>
        </w:rPr>
        <w:t> </w:t>
      </w:r>
      <w:r>
        <w:rPr/>
        <w:t>determined</w:t>
      </w:r>
      <w:r>
        <w:rPr>
          <w:spacing w:val="-9"/>
        </w:rPr>
        <w:t> </w:t>
      </w:r>
      <w:r>
        <w:rPr/>
        <w:t>by</w:t>
      </w:r>
      <w:r>
        <w:rPr>
          <w:spacing w:val="-11"/>
        </w:rPr>
        <w:t> </w:t>
      </w:r>
      <w:r>
        <w:rPr/>
        <w:t>Kikuyu</w:t>
      </w:r>
      <w:r>
        <w:rPr>
          <w:spacing w:val="-9"/>
        </w:rPr>
        <w:t> </w:t>
      </w:r>
      <w:r>
        <w:rPr/>
        <w:t>Customary</w:t>
      </w:r>
      <w:r>
        <w:rPr>
          <w:spacing w:val="-10"/>
        </w:rPr>
        <w:t> </w:t>
      </w:r>
      <w:r>
        <w:rPr/>
        <w:t>Law</w:t>
      </w:r>
      <w:r>
        <w:rPr>
          <w:spacing w:val="-8"/>
        </w:rPr>
        <w:t> </w:t>
      </w:r>
      <w:r>
        <w:rPr/>
        <w:t>relating</w:t>
      </w:r>
      <w:r>
        <w:rPr>
          <w:spacing w:val="-9"/>
        </w:rPr>
        <w:t> </w:t>
      </w:r>
      <w:r>
        <w:rPr/>
        <w:t>to</w:t>
      </w:r>
      <w:r>
        <w:rPr>
          <w:spacing w:val="-10"/>
        </w:rPr>
        <w:t> </w:t>
      </w:r>
      <w:r>
        <w:rPr/>
        <w:t>land</w:t>
      </w:r>
      <w:r>
        <w:rPr>
          <w:spacing w:val="-9"/>
        </w:rPr>
        <w:t> </w:t>
      </w:r>
      <w:r>
        <w:rPr/>
        <w:t>inheritance…</w:t>
      </w:r>
    </w:p>
    <w:p>
      <w:pPr>
        <w:pStyle w:val="BodyText"/>
        <w:spacing w:before="9"/>
        <w:rPr>
          <w:b/>
          <w:i/>
          <w:sz w:val="26"/>
        </w:rPr>
      </w:pPr>
    </w:p>
    <w:p>
      <w:pPr>
        <w:pStyle w:val="BodyText"/>
        <w:spacing w:line="357" w:lineRule="auto"/>
        <w:ind w:left="100" w:right="156"/>
        <w:jc w:val="both"/>
      </w:pPr>
      <w:r>
        <w:rPr>
          <w:w w:val="90"/>
        </w:rPr>
        <w:t>There is no basis at all in law for the Court of Appeal‟s decision in </w:t>
      </w:r>
      <w:r>
        <w:rPr>
          <w:b/>
          <w:i/>
          <w:w w:val="90"/>
        </w:rPr>
        <w:t>Mwathi vs. Mwathi and another.</w:t>
      </w:r>
      <w:r>
        <w:rPr>
          <w:w w:val="90"/>
        </w:rPr>
        <w:t>The deceased died after the Act came into</w:t>
      </w:r>
      <w:r>
        <w:rPr>
          <w:spacing w:val="1"/>
          <w:w w:val="90"/>
        </w:rPr>
        <w:t> </w:t>
      </w:r>
      <w:r>
        <w:rPr>
          <w:w w:val="90"/>
        </w:rPr>
        <w:t>force and customary law was not applicable since it was excluded from operation by </w:t>
      </w:r>
      <w:r>
        <w:rPr>
          <w:b/>
          <w:w w:val="90"/>
        </w:rPr>
        <w:t>section 2(1) </w:t>
      </w:r>
      <w:r>
        <w:rPr>
          <w:w w:val="90"/>
        </w:rPr>
        <w:t>of the Law of Succession Act, unless allowed</w:t>
      </w:r>
      <w:r>
        <w:rPr>
          <w:spacing w:val="1"/>
          <w:w w:val="90"/>
        </w:rPr>
        <w:t> </w:t>
      </w:r>
      <w:r>
        <w:rPr>
          <w:w w:val="95"/>
        </w:rPr>
        <w:t>by</w:t>
      </w:r>
      <w:r>
        <w:rPr>
          <w:spacing w:val="-8"/>
          <w:w w:val="95"/>
        </w:rPr>
        <w:t> </w:t>
      </w:r>
      <w:r>
        <w:rPr>
          <w:w w:val="95"/>
        </w:rPr>
        <w:t>the</w:t>
      </w:r>
      <w:r>
        <w:rPr>
          <w:spacing w:val="-8"/>
          <w:w w:val="95"/>
        </w:rPr>
        <w:t> </w:t>
      </w:r>
      <w:r>
        <w:rPr>
          <w:w w:val="95"/>
        </w:rPr>
        <w:t>minister</w:t>
      </w:r>
      <w:r>
        <w:rPr>
          <w:spacing w:val="-6"/>
          <w:w w:val="95"/>
        </w:rPr>
        <w:t> </w:t>
      </w:r>
      <w:r>
        <w:rPr>
          <w:w w:val="95"/>
        </w:rPr>
        <w:t>through</w:t>
      </w:r>
      <w:r>
        <w:rPr>
          <w:spacing w:val="-4"/>
          <w:w w:val="95"/>
        </w:rPr>
        <w:t> </w:t>
      </w:r>
      <w:r>
        <w:rPr>
          <w:b/>
          <w:w w:val="95"/>
        </w:rPr>
        <w:t>sections</w:t>
      </w:r>
      <w:r>
        <w:rPr>
          <w:b/>
          <w:spacing w:val="-5"/>
          <w:w w:val="95"/>
        </w:rPr>
        <w:t> </w:t>
      </w:r>
      <w:r>
        <w:rPr>
          <w:b/>
          <w:w w:val="95"/>
        </w:rPr>
        <w:t>32</w:t>
      </w:r>
      <w:r>
        <w:rPr>
          <w:b/>
          <w:spacing w:val="-6"/>
          <w:w w:val="95"/>
        </w:rPr>
        <w:t> </w:t>
      </w:r>
      <w:r>
        <w:rPr>
          <w:b/>
          <w:w w:val="95"/>
        </w:rPr>
        <w:t>and</w:t>
      </w:r>
      <w:r>
        <w:rPr>
          <w:b/>
          <w:spacing w:val="-7"/>
          <w:w w:val="95"/>
        </w:rPr>
        <w:t> </w:t>
      </w:r>
      <w:r>
        <w:rPr>
          <w:b/>
          <w:w w:val="95"/>
        </w:rPr>
        <w:t>33</w:t>
      </w:r>
      <w:r>
        <w:rPr>
          <w:b/>
          <w:spacing w:val="-6"/>
          <w:w w:val="95"/>
        </w:rPr>
        <w:t> </w:t>
      </w:r>
      <w:r>
        <w:rPr>
          <w:w w:val="95"/>
        </w:rPr>
        <w:t>of</w:t>
      </w:r>
      <w:r>
        <w:rPr>
          <w:spacing w:val="-8"/>
          <w:w w:val="95"/>
        </w:rPr>
        <w:t> </w:t>
      </w:r>
      <w:r>
        <w:rPr>
          <w:w w:val="95"/>
        </w:rPr>
        <w:t>the</w:t>
      </w:r>
      <w:r>
        <w:rPr>
          <w:spacing w:val="-8"/>
          <w:w w:val="95"/>
        </w:rPr>
        <w:t> </w:t>
      </w:r>
      <w:r>
        <w:rPr>
          <w:w w:val="95"/>
        </w:rPr>
        <w:t>Law</w:t>
      </w:r>
      <w:r>
        <w:rPr>
          <w:spacing w:val="-5"/>
          <w:w w:val="95"/>
        </w:rPr>
        <w:t> </w:t>
      </w:r>
      <w:r>
        <w:rPr>
          <w:w w:val="95"/>
        </w:rPr>
        <w:t>of</w:t>
      </w:r>
      <w:r>
        <w:rPr>
          <w:spacing w:val="-8"/>
          <w:w w:val="95"/>
        </w:rPr>
        <w:t> </w:t>
      </w:r>
      <w:r>
        <w:rPr>
          <w:w w:val="95"/>
        </w:rPr>
        <w:t>Succession</w:t>
      </w:r>
      <w:r>
        <w:rPr>
          <w:spacing w:val="-7"/>
          <w:w w:val="95"/>
        </w:rPr>
        <w:t> </w:t>
      </w:r>
      <w:r>
        <w:rPr>
          <w:w w:val="95"/>
        </w:rPr>
        <w:t>Act.</w:t>
      </w:r>
      <w:r>
        <w:rPr>
          <w:spacing w:val="-7"/>
          <w:w w:val="95"/>
        </w:rPr>
        <w:t> </w:t>
      </w:r>
      <w:r>
        <w:rPr>
          <w:w w:val="95"/>
        </w:rPr>
        <w:t>Besides,</w:t>
      </w:r>
      <w:r>
        <w:rPr>
          <w:spacing w:val="-7"/>
          <w:w w:val="95"/>
        </w:rPr>
        <w:t> </w:t>
      </w:r>
      <w:r>
        <w:rPr>
          <w:w w:val="95"/>
        </w:rPr>
        <w:t>the</w:t>
      </w:r>
      <w:r>
        <w:rPr>
          <w:spacing w:val="-8"/>
          <w:w w:val="95"/>
        </w:rPr>
        <w:t> </w:t>
      </w:r>
      <w:r>
        <w:rPr>
          <w:w w:val="95"/>
        </w:rPr>
        <w:t>property</w:t>
      </w:r>
      <w:r>
        <w:rPr>
          <w:spacing w:val="-8"/>
          <w:w w:val="95"/>
        </w:rPr>
        <w:t> </w:t>
      </w:r>
      <w:r>
        <w:rPr>
          <w:w w:val="95"/>
        </w:rPr>
        <w:t>in</w:t>
      </w:r>
      <w:r>
        <w:rPr>
          <w:spacing w:val="-7"/>
          <w:w w:val="95"/>
        </w:rPr>
        <w:t> </w:t>
      </w:r>
      <w:r>
        <w:rPr>
          <w:w w:val="95"/>
        </w:rPr>
        <w:t>question</w:t>
      </w:r>
      <w:r>
        <w:rPr>
          <w:spacing w:val="-6"/>
          <w:w w:val="95"/>
        </w:rPr>
        <w:t> </w:t>
      </w:r>
      <w:r>
        <w:rPr>
          <w:w w:val="95"/>
        </w:rPr>
        <w:t>was</w:t>
      </w:r>
      <w:r>
        <w:rPr>
          <w:spacing w:val="-6"/>
          <w:w w:val="95"/>
        </w:rPr>
        <w:t> </w:t>
      </w:r>
      <w:r>
        <w:rPr>
          <w:w w:val="95"/>
        </w:rPr>
        <w:t>situate</w:t>
      </w:r>
      <w:r>
        <w:rPr>
          <w:spacing w:val="-7"/>
          <w:w w:val="95"/>
        </w:rPr>
        <w:t> </w:t>
      </w:r>
      <w:r>
        <w:rPr>
          <w:w w:val="95"/>
        </w:rPr>
        <w:t>in</w:t>
      </w:r>
      <w:r>
        <w:rPr>
          <w:spacing w:val="-8"/>
          <w:w w:val="95"/>
        </w:rPr>
        <w:t> </w:t>
      </w:r>
      <w:r>
        <w:rPr>
          <w:w w:val="95"/>
        </w:rPr>
        <w:t>Kiambu</w:t>
      </w:r>
      <w:r>
        <w:rPr>
          <w:spacing w:val="-6"/>
          <w:w w:val="95"/>
        </w:rPr>
        <w:t> </w:t>
      </w:r>
      <w:r>
        <w:rPr>
          <w:w w:val="95"/>
        </w:rPr>
        <w:t>district,</w:t>
      </w:r>
      <w:r>
        <w:rPr>
          <w:spacing w:val="-40"/>
          <w:w w:val="95"/>
        </w:rPr>
        <w:t> </w:t>
      </w:r>
      <w:r>
        <w:rPr>
          <w:w w:val="95"/>
        </w:rPr>
        <w:t>which</w:t>
      </w:r>
      <w:r>
        <w:rPr>
          <w:spacing w:val="-3"/>
          <w:w w:val="95"/>
        </w:rPr>
        <w:t> </w:t>
      </w:r>
      <w:r>
        <w:rPr>
          <w:w w:val="95"/>
        </w:rPr>
        <w:t>is</w:t>
      </w:r>
      <w:r>
        <w:rPr>
          <w:spacing w:val="-1"/>
          <w:w w:val="95"/>
        </w:rPr>
        <w:t> </w:t>
      </w:r>
      <w:r>
        <w:rPr>
          <w:w w:val="95"/>
        </w:rPr>
        <w:t>not one</w:t>
      </w:r>
      <w:r>
        <w:rPr>
          <w:spacing w:val="-2"/>
          <w:w w:val="95"/>
        </w:rPr>
        <w:t> </w:t>
      </w:r>
      <w:r>
        <w:rPr>
          <w:w w:val="95"/>
        </w:rPr>
        <w:t>of</w:t>
      </w:r>
      <w:r>
        <w:rPr>
          <w:spacing w:val="-3"/>
          <w:w w:val="95"/>
        </w:rPr>
        <w:t> </w:t>
      </w:r>
      <w:r>
        <w:rPr>
          <w:w w:val="95"/>
        </w:rPr>
        <w:t>the</w:t>
      </w:r>
      <w:r>
        <w:rPr>
          <w:spacing w:val="-2"/>
          <w:w w:val="95"/>
        </w:rPr>
        <w:t> </w:t>
      </w:r>
      <w:r>
        <w:rPr>
          <w:w w:val="95"/>
        </w:rPr>
        <w:t>districts</w:t>
      </w:r>
      <w:r>
        <w:rPr>
          <w:spacing w:val="-1"/>
          <w:w w:val="95"/>
        </w:rPr>
        <w:t> </w:t>
      </w:r>
      <w:r>
        <w:rPr>
          <w:w w:val="95"/>
        </w:rPr>
        <w:t>specified</w:t>
      </w:r>
      <w:r>
        <w:rPr>
          <w:spacing w:val="-2"/>
          <w:w w:val="95"/>
        </w:rPr>
        <w:t> </w:t>
      </w:r>
      <w:r>
        <w:rPr>
          <w:w w:val="95"/>
        </w:rPr>
        <w:t>in</w:t>
      </w:r>
      <w:r>
        <w:rPr>
          <w:spacing w:val="-1"/>
          <w:w w:val="95"/>
        </w:rPr>
        <w:t> </w:t>
      </w:r>
      <w:r>
        <w:rPr>
          <w:w w:val="95"/>
        </w:rPr>
        <w:t>Legal</w:t>
      </w:r>
      <w:r>
        <w:rPr>
          <w:spacing w:val="-1"/>
          <w:w w:val="95"/>
        </w:rPr>
        <w:t> </w:t>
      </w:r>
      <w:r>
        <w:rPr>
          <w:w w:val="95"/>
        </w:rPr>
        <w:t>Notice</w:t>
      </w:r>
      <w:r>
        <w:rPr>
          <w:spacing w:val="-3"/>
          <w:w w:val="95"/>
        </w:rPr>
        <w:t> </w:t>
      </w:r>
      <w:r>
        <w:rPr>
          <w:w w:val="95"/>
        </w:rPr>
        <w:t>No.</w:t>
      </w:r>
      <w:r>
        <w:rPr>
          <w:spacing w:val="-1"/>
          <w:w w:val="95"/>
        </w:rPr>
        <w:t> </w:t>
      </w:r>
      <w:r>
        <w:rPr>
          <w:w w:val="95"/>
        </w:rPr>
        <w:t>94</w:t>
      </w:r>
      <w:r>
        <w:rPr>
          <w:spacing w:val="-1"/>
          <w:w w:val="95"/>
        </w:rPr>
        <w:t> </w:t>
      </w:r>
      <w:r>
        <w:rPr>
          <w:w w:val="95"/>
        </w:rPr>
        <w:t>of</w:t>
      </w:r>
      <w:r>
        <w:rPr>
          <w:spacing w:val="-3"/>
          <w:w w:val="95"/>
        </w:rPr>
        <w:t> </w:t>
      </w:r>
      <w:r>
        <w:rPr>
          <w:w w:val="95"/>
        </w:rPr>
        <w:t>1981.</w:t>
      </w:r>
      <w:r>
        <w:rPr>
          <w:spacing w:val="40"/>
          <w:w w:val="95"/>
        </w:rPr>
        <w:t> </w:t>
      </w:r>
      <w:r>
        <w:rPr>
          <w:w w:val="95"/>
        </w:rPr>
        <w:t>It</w:t>
      </w:r>
      <w:r>
        <w:rPr>
          <w:spacing w:val="-2"/>
          <w:w w:val="95"/>
        </w:rPr>
        <w:t> </w:t>
      </w:r>
      <w:r>
        <w:rPr>
          <w:w w:val="95"/>
        </w:rPr>
        <w:t>is</w:t>
      </w:r>
      <w:r>
        <w:rPr>
          <w:spacing w:val="-3"/>
          <w:w w:val="95"/>
        </w:rPr>
        <w:t> </w:t>
      </w:r>
      <w:r>
        <w:rPr>
          <w:w w:val="95"/>
        </w:rPr>
        <w:t>regrettable</w:t>
      </w:r>
      <w:r>
        <w:rPr>
          <w:spacing w:val="-2"/>
          <w:w w:val="95"/>
        </w:rPr>
        <w:t> </w:t>
      </w:r>
      <w:r>
        <w:rPr>
          <w:w w:val="95"/>
        </w:rPr>
        <w:t>that such an</w:t>
      </w:r>
      <w:r>
        <w:rPr>
          <w:spacing w:val="-2"/>
          <w:w w:val="95"/>
        </w:rPr>
        <w:t> </w:t>
      </w:r>
      <w:r>
        <w:rPr>
          <w:w w:val="95"/>
        </w:rPr>
        <w:t>erroneous</w:t>
      </w:r>
      <w:r>
        <w:rPr>
          <w:spacing w:val="-1"/>
          <w:w w:val="95"/>
        </w:rPr>
        <w:t> </w:t>
      </w:r>
      <w:r>
        <w:rPr>
          <w:w w:val="95"/>
        </w:rPr>
        <w:t>decision</w:t>
      </w:r>
      <w:r>
        <w:rPr>
          <w:spacing w:val="-3"/>
          <w:w w:val="95"/>
        </w:rPr>
        <w:t> </w:t>
      </w:r>
      <w:r>
        <w:rPr>
          <w:w w:val="95"/>
        </w:rPr>
        <w:t>came</w:t>
      </w:r>
      <w:r>
        <w:rPr>
          <w:spacing w:val="-2"/>
          <w:w w:val="95"/>
        </w:rPr>
        <w:t> </w:t>
      </w:r>
      <w:r>
        <w:rPr>
          <w:w w:val="95"/>
        </w:rPr>
        <w:t>from</w:t>
      </w:r>
      <w:r>
        <w:rPr>
          <w:spacing w:val="-2"/>
          <w:w w:val="95"/>
        </w:rPr>
        <w:t> </w:t>
      </w:r>
      <w:r>
        <w:rPr>
          <w:w w:val="95"/>
        </w:rPr>
        <w:t>the</w:t>
      </w:r>
      <w:r>
        <w:rPr>
          <w:spacing w:val="-40"/>
          <w:w w:val="95"/>
        </w:rPr>
        <w:t> </w:t>
      </w:r>
      <w:r>
        <w:rPr>
          <w:spacing w:val="-1"/>
          <w:w w:val="95"/>
        </w:rPr>
        <w:t>highest</w:t>
      </w:r>
      <w:r>
        <w:rPr>
          <w:spacing w:val="-7"/>
          <w:w w:val="95"/>
        </w:rPr>
        <w:t> </w:t>
      </w:r>
      <w:r>
        <w:rPr>
          <w:spacing w:val="-1"/>
          <w:w w:val="95"/>
        </w:rPr>
        <w:t>court</w:t>
      </w:r>
      <w:r>
        <w:rPr>
          <w:spacing w:val="-5"/>
          <w:w w:val="95"/>
        </w:rPr>
        <w:t> </w:t>
      </w:r>
      <w:r>
        <w:rPr>
          <w:spacing w:val="-1"/>
          <w:w w:val="95"/>
        </w:rPr>
        <w:t>in</w:t>
      </w:r>
      <w:r>
        <w:rPr>
          <w:spacing w:val="-7"/>
          <w:w w:val="95"/>
        </w:rPr>
        <w:t> </w:t>
      </w:r>
      <w:r>
        <w:rPr>
          <w:spacing w:val="-1"/>
          <w:w w:val="95"/>
        </w:rPr>
        <w:t>the</w:t>
      </w:r>
      <w:r>
        <w:rPr>
          <w:spacing w:val="-7"/>
          <w:w w:val="95"/>
        </w:rPr>
        <w:t> </w:t>
      </w:r>
      <w:r>
        <w:rPr>
          <w:spacing w:val="-1"/>
          <w:w w:val="95"/>
        </w:rPr>
        <w:t>land.</w:t>
      </w:r>
      <w:r>
        <w:rPr>
          <w:spacing w:val="-6"/>
          <w:w w:val="95"/>
        </w:rPr>
        <w:t> </w:t>
      </w:r>
      <w:r>
        <w:rPr>
          <w:spacing w:val="-1"/>
          <w:w w:val="95"/>
        </w:rPr>
        <w:t>It</w:t>
      </w:r>
      <w:r>
        <w:rPr>
          <w:spacing w:val="-6"/>
          <w:w w:val="95"/>
        </w:rPr>
        <w:t> </w:t>
      </w:r>
      <w:r>
        <w:rPr>
          <w:spacing w:val="-1"/>
          <w:w w:val="95"/>
        </w:rPr>
        <w:t>is</w:t>
      </w:r>
      <w:r>
        <w:rPr>
          <w:spacing w:val="-8"/>
          <w:w w:val="95"/>
        </w:rPr>
        <w:t> </w:t>
      </w:r>
      <w:r>
        <w:rPr>
          <w:spacing w:val="-1"/>
          <w:w w:val="95"/>
        </w:rPr>
        <w:t>binding</w:t>
      </w:r>
      <w:r>
        <w:rPr>
          <w:spacing w:val="-4"/>
          <w:w w:val="95"/>
        </w:rPr>
        <w:t> </w:t>
      </w:r>
      <w:r>
        <w:rPr>
          <w:spacing w:val="-1"/>
          <w:w w:val="95"/>
        </w:rPr>
        <w:t>on</w:t>
      </w:r>
      <w:r>
        <w:rPr>
          <w:spacing w:val="-7"/>
          <w:w w:val="95"/>
        </w:rPr>
        <w:t> </w:t>
      </w:r>
      <w:r>
        <w:rPr>
          <w:spacing w:val="-1"/>
          <w:w w:val="95"/>
        </w:rPr>
        <w:t>the</w:t>
      </w:r>
      <w:r>
        <w:rPr>
          <w:spacing w:val="-7"/>
          <w:w w:val="95"/>
        </w:rPr>
        <w:t> </w:t>
      </w:r>
      <w:r>
        <w:rPr>
          <w:spacing w:val="-1"/>
          <w:w w:val="95"/>
        </w:rPr>
        <w:t>High</w:t>
      </w:r>
      <w:r>
        <w:rPr>
          <w:spacing w:val="-6"/>
          <w:w w:val="95"/>
        </w:rPr>
        <w:t> </w:t>
      </w:r>
      <w:r>
        <w:rPr>
          <w:spacing w:val="-1"/>
          <w:w w:val="95"/>
        </w:rPr>
        <w:t>Court</w:t>
      </w:r>
      <w:r>
        <w:rPr>
          <w:spacing w:val="-5"/>
          <w:w w:val="95"/>
        </w:rPr>
        <w:t> </w:t>
      </w:r>
      <w:r>
        <w:rPr>
          <w:spacing w:val="-1"/>
          <w:w w:val="95"/>
        </w:rPr>
        <w:t>and</w:t>
      </w:r>
      <w:r>
        <w:rPr>
          <w:spacing w:val="-7"/>
          <w:w w:val="95"/>
        </w:rPr>
        <w:t> </w:t>
      </w:r>
      <w:r>
        <w:rPr>
          <w:spacing w:val="-1"/>
          <w:w w:val="95"/>
        </w:rPr>
        <w:t>the</w:t>
      </w:r>
      <w:r>
        <w:rPr>
          <w:spacing w:val="-4"/>
          <w:w w:val="95"/>
        </w:rPr>
        <w:t> </w:t>
      </w:r>
      <w:r>
        <w:rPr>
          <w:spacing w:val="-1"/>
          <w:w w:val="95"/>
        </w:rPr>
        <w:t>subordinate</w:t>
      </w:r>
      <w:r>
        <w:rPr>
          <w:spacing w:val="-7"/>
          <w:w w:val="95"/>
        </w:rPr>
        <w:t> </w:t>
      </w:r>
      <w:r>
        <w:rPr>
          <w:spacing w:val="-1"/>
          <w:w w:val="95"/>
        </w:rPr>
        <w:t>courts:</w:t>
      </w:r>
      <w:r>
        <w:rPr>
          <w:spacing w:val="-6"/>
          <w:w w:val="95"/>
        </w:rPr>
        <w:t> </w:t>
      </w:r>
      <w:r>
        <w:rPr>
          <w:spacing w:val="-1"/>
          <w:w w:val="95"/>
        </w:rPr>
        <w:t>it</w:t>
      </w:r>
      <w:r>
        <w:rPr>
          <w:spacing w:val="-6"/>
          <w:w w:val="95"/>
        </w:rPr>
        <w:t> </w:t>
      </w:r>
      <w:r>
        <w:rPr>
          <w:spacing w:val="-1"/>
          <w:w w:val="95"/>
        </w:rPr>
        <w:t>has</w:t>
      </w:r>
      <w:r>
        <w:rPr>
          <w:spacing w:val="-6"/>
          <w:w w:val="95"/>
        </w:rPr>
        <w:t> </w:t>
      </w:r>
      <w:r>
        <w:rPr>
          <w:spacing w:val="-1"/>
          <w:w w:val="95"/>
        </w:rPr>
        <w:t>not</w:t>
      </w:r>
      <w:r>
        <w:rPr>
          <w:spacing w:val="-6"/>
          <w:w w:val="95"/>
        </w:rPr>
        <w:t> </w:t>
      </w:r>
      <w:r>
        <w:rPr>
          <w:spacing w:val="-1"/>
          <w:w w:val="95"/>
        </w:rPr>
        <w:t>been</w:t>
      </w:r>
      <w:r>
        <w:rPr>
          <w:spacing w:val="-7"/>
          <w:w w:val="95"/>
        </w:rPr>
        <w:t> </w:t>
      </w:r>
      <w:r>
        <w:rPr>
          <w:spacing w:val="-1"/>
          <w:w w:val="95"/>
        </w:rPr>
        <w:t>overruled</w:t>
      </w:r>
      <w:r>
        <w:rPr>
          <w:spacing w:val="-7"/>
          <w:w w:val="95"/>
        </w:rPr>
        <w:t> </w:t>
      </w:r>
      <w:r>
        <w:rPr>
          <w:spacing w:val="-1"/>
          <w:w w:val="95"/>
        </w:rPr>
        <w:t>to</w:t>
      </w:r>
      <w:r>
        <w:rPr>
          <w:spacing w:val="-7"/>
          <w:w w:val="95"/>
        </w:rPr>
        <w:t> </w:t>
      </w:r>
      <w:r>
        <w:rPr>
          <w:spacing w:val="-1"/>
          <w:w w:val="95"/>
        </w:rPr>
        <w:t>date.</w:t>
      </w:r>
    </w:p>
    <w:p>
      <w:pPr>
        <w:pStyle w:val="BodyText"/>
        <w:spacing w:before="2"/>
        <w:rPr>
          <w:sz w:val="27"/>
        </w:rPr>
      </w:pPr>
    </w:p>
    <w:p>
      <w:pPr>
        <w:pStyle w:val="BodyText"/>
        <w:spacing w:line="360" w:lineRule="auto" w:before="1"/>
        <w:ind w:left="100" w:right="158"/>
        <w:jc w:val="both"/>
      </w:pPr>
      <w:r>
        <w:rPr>
          <w:w w:val="95"/>
        </w:rPr>
        <w:t>The</w:t>
      </w:r>
      <w:r>
        <w:rPr>
          <w:spacing w:val="-8"/>
          <w:w w:val="95"/>
        </w:rPr>
        <w:t> </w:t>
      </w:r>
      <w:r>
        <w:rPr>
          <w:w w:val="95"/>
        </w:rPr>
        <w:t>Court</w:t>
      </w:r>
      <w:r>
        <w:rPr>
          <w:spacing w:val="-5"/>
          <w:w w:val="95"/>
        </w:rPr>
        <w:t> </w:t>
      </w:r>
      <w:r>
        <w:rPr>
          <w:w w:val="95"/>
        </w:rPr>
        <w:t>of</w:t>
      </w:r>
      <w:r>
        <w:rPr>
          <w:spacing w:val="-7"/>
          <w:w w:val="95"/>
        </w:rPr>
        <w:t> </w:t>
      </w:r>
      <w:r>
        <w:rPr>
          <w:w w:val="95"/>
        </w:rPr>
        <w:t>Appeal‟s</w:t>
      </w:r>
      <w:r>
        <w:rPr>
          <w:spacing w:val="-5"/>
          <w:w w:val="95"/>
        </w:rPr>
        <w:t> </w:t>
      </w:r>
      <w:r>
        <w:rPr>
          <w:w w:val="95"/>
        </w:rPr>
        <w:t>decision</w:t>
      </w:r>
      <w:r>
        <w:rPr>
          <w:spacing w:val="-7"/>
          <w:w w:val="95"/>
        </w:rPr>
        <w:t> </w:t>
      </w:r>
      <w:r>
        <w:rPr>
          <w:w w:val="95"/>
        </w:rPr>
        <w:t>in</w:t>
      </w:r>
      <w:r>
        <w:rPr>
          <w:spacing w:val="-6"/>
          <w:w w:val="95"/>
        </w:rPr>
        <w:t> </w:t>
      </w:r>
      <w:r>
        <w:rPr>
          <w:b/>
          <w:i/>
          <w:w w:val="95"/>
        </w:rPr>
        <w:t>Rono</w:t>
      </w:r>
      <w:r>
        <w:rPr>
          <w:b/>
          <w:i/>
          <w:spacing w:val="-6"/>
          <w:w w:val="95"/>
        </w:rPr>
        <w:t> </w:t>
      </w:r>
      <w:r>
        <w:rPr>
          <w:b/>
          <w:i/>
          <w:w w:val="95"/>
        </w:rPr>
        <w:t>vs.</w:t>
      </w:r>
      <w:r>
        <w:rPr>
          <w:b/>
          <w:i/>
          <w:spacing w:val="-7"/>
          <w:w w:val="95"/>
        </w:rPr>
        <w:t> </w:t>
      </w:r>
      <w:r>
        <w:rPr>
          <w:b/>
          <w:i/>
          <w:w w:val="95"/>
        </w:rPr>
        <w:t>Rono</w:t>
      </w:r>
      <w:r>
        <w:rPr>
          <w:b/>
          <w:i/>
          <w:spacing w:val="-6"/>
          <w:w w:val="95"/>
        </w:rPr>
        <w:t> </w:t>
      </w:r>
      <w:r>
        <w:rPr>
          <w:b/>
          <w:i/>
          <w:w w:val="95"/>
        </w:rPr>
        <w:t>and</w:t>
      </w:r>
      <w:r>
        <w:rPr>
          <w:b/>
          <w:i/>
          <w:spacing w:val="-7"/>
          <w:w w:val="95"/>
        </w:rPr>
        <w:t> </w:t>
      </w:r>
      <w:r>
        <w:rPr>
          <w:b/>
          <w:i/>
          <w:w w:val="95"/>
        </w:rPr>
        <w:t>another</w:t>
      </w:r>
      <w:r>
        <w:rPr>
          <w:b/>
          <w:i/>
          <w:spacing w:val="-4"/>
          <w:w w:val="95"/>
        </w:rPr>
        <w:t> </w:t>
      </w:r>
      <w:r>
        <w:rPr>
          <w:w w:val="95"/>
        </w:rPr>
        <w:t>is</w:t>
      </w:r>
      <w:r>
        <w:rPr>
          <w:spacing w:val="-8"/>
          <w:w w:val="95"/>
        </w:rPr>
        <w:t> </w:t>
      </w:r>
      <w:r>
        <w:rPr>
          <w:w w:val="95"/>
        </w:rPr>
        <w:t>the</w:t>
      </w:r>
      <w:r>
        <w:rPr>
          <w:spacing w:val="-5"/>
          <w:w w:val="95"/>
        </w:rPr>
        <w:t> </w:t>
      </w:r>
      <w:r>
        <w:rPr>
          <w:w w:val="95"/>
        </w:rPr>
        <w:t>first</w:t>
      </w:r>
      <w:r>
        <w:rPr>
          <w:spacing w:val="-6"/>
          <w:w w:val="95"/>
        </w:rPr>
        <w:t> </w:t>
      </w:r>
      <w:r>
        <w:rPr>
          <w:w w:val="95"/>
        </w:rPr>
        <w:t>by</w:t>
      </w:r>
      <w:r>
        <w:rPr>
          <w:spacing w:val="-7"/>
          <w:w w:val="95"/>
        </w:rPr>
        <w:t> </w:t>
      </w:r>
      <w:r>
        <w:rPr>
          <w:w w:val="95"/>
        </w:rPr>
        <w:t>that</w:t>
      </w:r>
      <w:r>
        <w:rPr>
          <w:spacing w:val="-6"/>
          <w:w w:val="95"/>
        </w:rPr>
        <w:t> </w:t>
      </w:r>
      <w:r>
        <w:rPr>
          <w:w w:val="95"/>
        </w:rPr>
        <w:t>court</w:t>
      </w:r>
      <w:r>
        <w:rPr>
          <w:spacing w:val="-6"/>
          <w:w w:val="95"/>
        </w:rPr>
        <w:t> </w:t>
      </w:r>
      <w:r>
        <w:rPr>
          <w:w w:val="95"/>
        </w:rPr>
        <w:t>where</w:t>
      </w:r>
      <w:r>
        <w:rPr>
          <w:spacing w:val="-5"/>
          <w:w w:val="95"/>
        </w:rPr>
        <w:t> </w:t>
      </w:r>
      <w:r>
        <w:rPr>
          <w:w w:val="95"/>
        </w:rPr>
        <w:t>sections</w:t>
      </w:r>
      <w:r>
        <w:rPr>
          <w:spacing w:val="-5"/>
          <w:w w:val="95"/>
        </w:rPr>
        <w:t> </w:t>
      </w:r>
      <w:r>
        <w:rPr>
          <w:w w:val="95"/>
        </w:rPr>
        <w:t>32</w:t>
      </w:r>
      <w:r>
        <w:rPr>
          <w:spacing w:val="-7"/>
          <w:w w:val="95"/>
        </w:rPr>
        <w:t> </w:t>
      </w:r>
      <w:r>
        <w:rPr>
          <w:w w:val="95"/>
        </w:rPr>
        <w:t>and</w:t>
      </w:r>
      <w:r>
        <w:rPr>
          <w:spacing w:val="-7"/>
          <w:w w:val="95"/>
        </w:rPr>
        <w:t> </w:t>
      </w:r>
      <w:r>
        <w:rPr>
          <w:w w:val="95"/>
        </w:rPr>
        <w:t>33</w:t>
      </w:r>
      <w:r>
        <w:rPr>
          <w:spacing w:val="-5"/>
          <w:w w:val="95"/>
        </w:rPr>
        <w:t> </w:t>
      </w:r>
      <w:r>
        <w:rPr>
          <w:w w:val="95"/>
        </w:rPr>
        <w:t>of</w:t>
      </w:r>
      <w:r>
        <w:rPr>
          <w:spacing w:val="-7"/>
          <w:w w:val="95"/>
        </w:rPr>
        <w:t> </w:t>
      </w:r>
      <w:r>
        <w:rPr>
          <w:w w:val="95"/>
        </w:rPr>
        <w:t>the</w:t>
      </w:r>
      <w:r>
        <w:rPr>
          <w:spacing w:val="-7"/>
          <w:w w:val="95"/>
        </w:rPr>
        <w:t> </w:t>
      </w:r>
      <w:r>
        <w:rPr>
          <w:w w:val="95"/>
        </w:rPr>
        <w:t>Act</w:t>
      </w:r>
      <w:r>
        <w:rPr>
          <w:spacing w:val="-6"/>
          <w:w w:val="95"/>
        </w:rPr>
        <w:t> </w:t>
      </w:r>
      <w:r>
        <w:rPr>
          <w:w w:val="95"/>
        </w:rPr>
        <w:t>were</w:t>
      </w:r>
      <w:r>
        <w:rPr>
          <w:spacing w:val="-7"/>
          <w:w w:val="95"/>
        </w:rPr>
        <w:t> </w:t>
      </w:r>
      <w:r>
        <w:rPr>
          <w:w w:val="95"/>
        </w:rPr>
        <w:t>correctly</w:t>
      </w:r>
      <w:r>
        <w:rPr>
          <w:spacing w:val="-41"/>
          <w:w w:val="95"/>
        </w:rPr>
        <w:t> </w:t>
      </w:r>
      <w:r>
        <w:rPr>
          <w:w w:val="90"/>
        </w:rPr>
        <w:t>applied and interpreted. The land in dispute was situated in UasinGishu district in the Rift Valley province. The court found that </w:t>
      </w:r>
      <w:r>
        <w:rPr>
          <w:b/>
          <w:w w:val="90"/>
        </w:rPr>
        <w:t>section 2(1)</w:t>
      </w:r>
      <w:r>
        <w:rPr>
          <w:b/>
          <w:spacing w:val="1"/>
          <w:w w:val="90"/>
        </w:rPr>
        <w:t> </w:t>
      </w:r>
      <w:r>
        <w:rPr>
          <w:w w:val="90"/>
        </w:rPr>
        <w:t>Law of Succession Act excludes the application of African customary law unless the Act makes provision for it.</w:t>
      </w:r>
      <w:r>
        <w:rPr>
          <w:spacing w:val="1"/>
          <w:w w:val="90"/>
        </w:rPr>
        <w:t> </w:t>
      </w:r>
      <w:r>
        <w:rPr>
          <w:w w:val="90"/>
        </w:rPr>
        <w:t>It does so under </w:t>
      </w:r>
      <w:r>
        <w:rPr>
          <w:b/>
          <w:w w:val="90"/>
        </w:rPr>
        <w:t>sections 32</w:t>
      </w:r>
      <w:r>
        <w:rPr>
          <w:b/>
          <w:spacing w:val="1"/>
          <w:w w:val="90"/>
        </w:rPr>
        <w:t> </w:t>
      </w:r>
      <w:r>
        <w:rPr>
          <w:b/>
          <w:w w:val="90"/>
        </w:rPr>
        <w:t>and 33</w:t>
      </w:r>
      <w:r>
        <w:rPr>
          <w:w w:val="90"/>
        </w:rPr>
        <w:t>, but the exclusion is limited to property exempted from Part V of the Act by virtue of section 32. Legal Notice No. 94 of 1981 did not</w:t>
      </w:r>
      <w:r>
        <w:rPr>
          <w:spacing w:val="1"/>
          <w:w w:val="90"/>
        </w:rPr>
        <w:t> </w:t>
      </w:r>
      <w:r>
        <w:rPr>
          <w:w w:val="90"/>
        </w:rPr>
        <w:t>exclude property in UasinGishu district and therefore Keiyo customary law could not apply to the intestate estate of a resident of UasinGishu</w:t>
      </w:r>
      <w:r>
        <w:rPr>
          <w:spacing w:val="1"/>
          <w:w w:val="90"/>
        </w:rPr>
        <w:t> </w:t>
      </w:r>
      <w:r>
        <w:rPr/>
        <w:t>district.</w:t>
      </w:r>
    </w:p>
    <w:p>
      <w:pPr>
        <w:pStyle w:val="BodyText"/>
        <w:spacing w:before="5"/>
        <w:rPr>
          <w:sz w:val="26"/>
        </w:rPr>
      </w:pPr>
    </w:p>
    <w:p>
      <w:pPr>
        <w:pStyle w:val="Heading1"/>
        <w:numPr>
          <w:ilvl w:val="1"/>
          <w:numId w:val="43"/>
        </w:numPr>
        <w:tabs>
          <w:tab w:pos="350" w:val="left" w:leader="none"/>
        </w:tabs>
        <w:spacing w:line="240" w:lineRule="auto" w:before="0" w:after="0"/>
        <w:ind w:left="349" w:right="0" w:hanging="250"/>
        <w:jc w:val="both"/>
      </w:pPr>
      <w:r>
        <w:rPr>
          <w:spacing w:val="-1"/>
        </w:rPr>
        <w:t>Rights</w:t>
      </w:r>
      <w:r>
        <w:rPr>
          <w:spacing w:val="-9"/>
        </w:rPr>
        <w:t> </w:t>
      </w:r>
      <w:r>
        <w:rPr>
          <w:spacing w:val="-1"/>
        </w:rPr>
        <w:t>of</w:t>
      </w:r>
      <w:r>
        <w:rPr>
          <w:spacing w:val="-9"/>
        </w:rPr>
        <w:t> </w:t>
      </w:r>
      <w:r>
        <w:rPr>
          <w:spacing w:val="-1"/>
        </w:rPr>
        <w:t>a</w:t>
      </w:r>
      <w:r>
        <w:rPr>
          <w:spacing w:val="-8"/>
        </w:rPr>
        <w:t> </w:t>
      </w:r>
      <w:r>
        <w:rPr>
          <w:spacing w:val="-1"/>
        </w:rPr>
        <w:t>Surviving</w:t>
      </w:r>
      <w:r>
        <w:rPr>
          <w:spacing w:val="-10"/>
        </w:rPr>
        <w:t> </w:t>
      </w:r>
      <w:r>
        <w:rPr/>
        <w:t>Spouse</w:t>
      </w:r>
    </w:p>
    <w:p>
      <w:pPr>
        <w:pStyle w:val="BodyText"/>
        <w:spacing w:line="357" w:lineRule="auto" w:before="103"/>
        <w:ind w:left="100" w:right="162"/>
        <w:jc w:val="both"/>
      </w:pPr>
      <w:r>
        <w:rPr>
          <w:spacing w:val="-1"/>
          <w:w w:val="95"/>
        </w:rPr>
        <w:t>For</w:t>
      </w:r>
      <w:r>
        <w:rPr>
          <w:spacing w:val="-6"/>
          <w:w w:val="95"/>
        </w:rPr>
        <w:t> </w:t>
      </w:r>
      <w:r>
        <w:rPr>
          <w:spacing w:val="-1"/>
          <w:w w:val="95"/>
        </w:rPr>
        <w:t>the</w:t>
      </w:r>
      <w:r>
        <w:rPr>
          <w:spacing w:val="-6"/>
          <w:w w:val="95"/>
        </w:rPr>
        <w:t> </w:t>
      </w:r>
      <w:r>
        <w:rPr>
          <w:spacing w:val="-1"/>
          <w:w w:val="95"/>
        </w:rPr>
        <w:t>purpose</w:t>
      </w:r>
      <w:r>
        <w:rPr>
          <w:spacing w:val="-6"/>
          <w:w w:val="95"/>
        </w:rPr>
        <w:t> </w:t>
      </w:r>
      <w:r>
        <w:rPr>
          <w:spacing w:val="-1"/>
          <w:w w:val="95"/>
        </w:rPr>
        <w:t>of</w:t>
      </w:r>
      <w:r>
        <w:rPr>
          <w:spacing w:val="-6"/>
          <w:w w:val="95"/>
        </w:rPr>
        <w:t> </w:t>
      </w:r>
      <w:r>
        <w:rPr>
          <w:spacing w:val="-1"/>
          <w:w w:val="95"/>
        </w:rPr>
        <w:t>the</w:t>
      </w:r>
      <w:r>
        <w:rPr>
          <w:spacing w:val="-6"/>
          <w:w w:val="95"/>
        </w:rPr>
        <w:t> </w:t>
      </w:r>
      <w:r>
        <w:rPr>
          <w:spacing w:val="-1"/>
          <w:w w:val="95"/>
        </w:rPr>
        <w:t>rules</w:t>
      </w:r>
      <w:r>
        <w:rPr>
          <w:spacing w:val="-6"/>
          <w:w w:val="95"/>
        </w:rPr>
        <w:t> </w:t>
      </w:r>
      <w:r>
        <w:rPr>
          <w:spacing w:val="-1"/>
          <w:w w:val="95"/>
        </w:rPr>
        <w:t>of</w:t>
      </w:r>
      <w:r>
        <w:rPr>
          <w:spacing w:val="-5"/>
          <w:w w:val="95"/>
        </w:rPr>
        <w:t> </w:t>
      </w:r>
      <w:r>
        <w:rPr>
          <w:spacing w:val="-1"/>
          <w:w w:val="95"/>
        </w:rPr>
        <w:t>intestacy,</w:t>
      </w:r>
      <w:r>
        <w:rPr>
          <w:spacing w:val="-6"/>
          <w:w w:val="95"/>
        </w:rPr>
        <w:t> </w:t>
      </w:r>
      <w:r>
        <w:rPr>
          <w:w w:val="95"/>
        </w:rPr>
        <w:t>a</w:t>
      </w:r>
      <w:r>
        <w:rPr>
          <w:spacing w:val="-6"/>
          <w:w w:val="95"/>
        </w:rPr>
        <w:t> </w:t>
      </w:r>
      <w:r>
        <w:rPr>
          <w:w w:val="95"/>
        </w:rPr>
        <w:t>divorced</w:t>
      </w:r>
      <w:r>
        <w:rPr>
          <w:spacing w:val="-4"/>
          <w:w w:val="95"/>
        </w:rPr>
        <w:t> </w:t>
      </w:r>
      <w:r>
        <w:rPr>
          <w:w w:val="95"/>
        </w:rPr>
        <w:t>spouse</w:t>
      </w:r>
      <w:r>
        <w:rPr>
          <w:spacing w:val="-6"/>
          <w:w w:val="95"/>
        </w:rPr>
        <w:t> </w:t>
      </w:r>
      <w:r>
        <w:rPr>
          <w:w w:val="95"/>
        </w:rPr>
        <w:t>has</w:t>
      </w:r>
      <w:r>
        <w:rPr>
          <w:spacing w:val="-5"/>
          <w:w w:val="95"/>
        </w:rPr>
        <w:t> </w:t>
      </w:r>
      <w:r>
        <w:rPr>
          <w:w w:val="95"/>
        </w:rPr>
        <w:t>no</w:t>
      </w:r>
      <w:r>
        <w:rPr>
          <w:spacing w:val="-6"/>
          <w:w w:val="95"/>
        </w:rPr>
        <w:t> </w:t>
      </w:r>
      <w:r>
        <w:rPr>
          <w:w w:val="95"/>
        </w:rPr>
        <w:t>rights</w:t>
      </w:r>
      <w:r>
        <w:rPr>
          <w:spacing w:val="-6"/>
          <w:w w:val="95"/>
        </w:rPr>
        <w:t> </w:t>
      </w:r>
      <w:r>
        <w:rPr>
          <w:w w:val="95"/>
        </w:rPr>
        <w:t>to</w:t>
      </w:r>
      <w:r>
        <w:rPr>
          <w:spacing w:val="-6"/>
          <w:w w:val="95"/>
        </w:rPr>
        <w:t> </w:t>
      </w:r>
      <w:r>
        <w:rPr>
          <w:w w:val="95"/>
        </w:rPr>
        <w:t>the</w:t>
      </w:r>
      <w:r>
        <w:rPr>
          <w:spacing w:val="-6"/>
          <w:w w:val="95"/>
        </w:rPr>
        <w:t> </w:t>
      </w:r>
      <w:r>
        <w:rPr>
          <w:w w:val="95"/>
        </w:rPr>
        <w:t>intestate‟s</w:t>
      </w:r>
      <w:r>
        <w:rPr>
          <w:spacing w:val="-6"/>
          <w:w w:val="95"/>
        </w:rPr>
        <w:t> </w:t>
      </w:r>
      <w:r>
        <w:rPr>
          <w:w w:val="95"/>
        </w:rPr>
        <w:t>estate;</w:t>
      </w:r>
      <w:r>
        <w:rPr>
          <w:spacing w:val="-5"/>
          <w:w w:val="95"/>
        </w:rPr>
        <w:t> </w:t>
      </w:r>
      <w:r>
        <w:rPr>
          <w:w w:val="95"/>
        </w:rPr>
        <w:t>a</w:t>
      </w:r>
      <w:r>
        <w:rPr>
          <w:spacing w:val="-6"/>
          <w:w w:val="95"/>
        </w:rPr>
        <w:t> </w:t>
      </w:r>
      <w:r>
        <w:rPr>
          <w:w w:val="95"/>
        </w:rPr>
        <w:t>judicially</w:t>
      </w:r>
      <w:r>
        <w:rPr>
          <w:spacing w:val="-6"/>
          <w:w w:val="95"/>
        </w:rPr>
        <w:t> </w:t>
      </w:r>
      <w:r>
        <w:rPr>
          <w:w w:val="95"/>
        </w:rPr>
        <w:t>separated</w:t>
      </w:r>
      <w:r>
        <w:rPr>
          <w:spacing w:val="-6"/>
          <w:w w:val="95"/>
        </w:rPr>
        <w:t> </w:t>
      </w:r>
      <w:r>
        <w:rPr>
          <w:w w:val="95"/>
        </w:rPr>
        <w:t>spouse</w:t>
      </w:r>
      <w:r>
        <w:rPr>
          <w:spacing w:val="-6"/>
          <w:w w:val="95"/>
        </w:rPr>
        <w:t> </w:t>
      </w:r>
      <w:r>
        <w:rPr>
          <w:w w:val="95"/>
        </w:rPr>
        <w:t>is,</w:t>
      </w:r>
      <w:r>
        <w:rPr>
          <w:spacing w:val="-5"/>
          <w:w w:val="95"/>
        </w:rPr>
        <w:t> </w:t>
      </w:r>
      <w:r>
        <w:rPr>
          <w:w w:val="95"/>
        </w:rPr>
        <w:t>however,</w:t>
      </w:r>
      <w:r>
        <w:rPr>
          <w:spacing w:val="-40"/>
          <w:w w:val="95"/>
        </w:rPr>
        <w:t> </w:t>
      </w:r>
      <w:r>
        <w:rPr>
          <w:w w:val="95"/>
        </w:rPr>
        <w:t>entitled. This </w:t>
      </w:r>
      <w:r>
        <w:rPr>
          <w:b/>
          <w:i/>
          <w:w w:val="95"/>
        </w:rPr>
        <w:t>applies to all legal marriages </w:t>
      </w:r>
      <w:r>
        <w:rPr>
          <w:w w:val="95"/>
        </w:rPr>
        <w:t>whether contracted under statute or customary law. Customary law marriages include the</w:t>
      </w:r>
      <w:r>
        <w:rPr>
          <w:spacing w:val="1"/>
          <w:w w:val="95"/>
        </w:rPr>
        <w:t> </w:t>
      </w:r>
      <w:r>
        <w:rPr>
          <w:w w:val="95"/>
        </w:rPr>
        <w:t>woman-to- woman marriage arrangements.</w:t>
      </w:r>
      <w:r>
        <w:rPr>
          <w:w w:val="95"/>
          <w:vertAlign w:val="superscript"/>
        </w:rPr>
        <w:t>84</w:t>
      </w:r>
      <w:r>
        <w:rPr>
          <w:w w:val="95"/>
          <w:vertAlign w:val="baseline"/>
        </w:rPr>
        <w:t> Under </w:t>
      </w:r>
      <w:r>
        <w:rPr>
          <w:b/>
          <w:w w:val="95"/>
          <w:vertAlign w:val="baseline"/>
        </w:rPr>
        <w:t>section 3(1) </w:t>
      </w:r>
      <w:r>
        <w:rPr>
          <w:w w:val="95"/>
          <w:vertAlign w:val="baseline"/>
        </w:rPr>
        <w:t>of the Law of Succession Act a separated wife is considered a wife for</w:t>
      </w:r>
      <w:r>
        <w:rPr>
          <w:spacing w:val="1"/>
          <w:w w:val="95"/>
          <w:vertAlign w:val="baseline"/>
        </w:rPr>
        <w:t> </w:t>
      </w:r>
      <w:r>
        <w:rPr>
          <w:spacing w:val="-1"/>
          <w:w w:val="95"/>
          <w:vertAlign w:val="baseline"/>
        </w:rPr>
        <w:t>succession </w:t>
      </w:r>
      <w:r>
        <w:rPr>
          <w:w w:val="95"/>
          <w:vertAlign w:val="baseline"/>
        </w:rPr>
        <w:t>purposes. The divorced spouse may make a claim under the family provisions in </w:t>
      </w:r>
      <w:r>
        <w:rPr>
          <w:b/>
          <w:w w:val="95"/>
          <w:vertAlign w:val="baseline"/>
        </w:rPr>
        <w:t>section 26 </w:t>
      </w:r>
      <w:r>
        <w:rPr>
          <w:w w:val="95"/>
          <w:vertAlign w:val="baseline"/>
        </w:rPr>
        <w:t>of the Law of Succession Act for</w:t>
      </w:r>
      <w:r>
        <w:rPr>
          <w:spacing w:val="-40"/>
          <w:w w:val="95"/>
          <w:vertAlign w:val="baseline"/>
        </w:rPr>
        <w:t> </w:t>
      </w:r>
      <w:r>
        <w:rPr>
          <w:w w:val="95"/>
          <w:vertAlign w:val="baseline"/>
        </w:rPr>
        <w:t>reasonable provision from the estate. The definition in </w:t>
      </w:r>
      <w:r>
        <w:rPr>
          <w:b/>
          <w:w w:val="95"/>
          <w:vertAlign w:val="baseline"/>
        </w:rPr>
        <w:t>section 29 </w:t>
      </w:r>
      <w:r>
        <w:rPr>
          <w:w w:val="95"/>
          <w:vertAlign w:val="baseline"/>
        </w:rPr>
        <w:t>of a dependant for the purpose of section 26 includes a former wife or</w:t>
      </w:r>
      <w:r>
        <w:rPr>
          <w:spacing w:val="1"/>
          <w:w w:val="95"/>
          <w:vertAlign w:val="baseline"/>
        </w:rPr>
        <w:t> </w:t>
      </w:r>
      <w:r>
        <w:rPr>
          <w:w w:val="90"/>
          <w:vertAlign w:val="baseline"/>
        </w:rPr>
        <w:t>former</w:t>
      </w:r>
      <w:r>
        <w:rPr>
          <w:spacing w:val="-1"/>
          <w:w w:val="90"/>
          <w:vertAlign w:val="baseline"/>
        </w:rPr>
        <w:t> </w:t>
      </w:r>
      <w:r>
        <w:rPr>
          <w:w w:val="90"/>
          <w:vertAlign w:val="baseline"/>
        </w:rPr>
        <w:t>wives. It</w:t>
      </w:r>
      <w:r>
        <w:rPr>
          <w:spacing w:val="3"/>
          <w:w w:val="90"/>
          <w:vertAlign w:val="baseline"/>
        </w:rPr>
        <w:t> </w:t>
      </w:r>
      <w:r>
        <w:rPr>
          <w:w w:val="90"/>
          <w:vertAlign w:val="baseline"/>
        </w:rPr>
        <w:t>also</w:t>
      </w:r>
      <w:r>
        <w:rPr>
          <w:spacing w:val="-1"/>
          <w:w w:val="90"/>
          <w:vertAlign w:val="baseline"/>
        </w:rPr>
        <w:t> </w:t>
      </w:r>
      <w:r>
        <w:rPr>
          <w:w w:val="90"/>
          <w:vertAlign w:val="baseline"/>
        </w:rPr>
        <w:t>covers</w:t>
      </w:r>
      <w:r>
        <w:rPr>
          <w:spacing w:val="-1"/>
          <w:w w:val="90"/>
          <w:vertAlign w:val="baseline"/>
        </w:rPr>
        <w:t> </w:t>
      </w:r>
      <w:r>
        <w:rPr>
          <w:w w:val="90"/>
          <w:vertAlign w:val="baseline"/>
        </w:rPr>
        <w:t>the</w:t>
      </w:r>
      <w:r>
        <w:rPr>
          <w:spacing w:val="-1"/>
          <w:w w:val="90"/>
          <w:vertAlign w:val="baseline"/>
        </w:rPr>
        <w:t> </w:t>
      </w:r>
      <w:r>
        <w:rPr>
          <w:w w:val="90"/>
          <w:vertAlign w:val="baseline"/>
        </w:rPr>
        <w:t>wife</w:t>
      </w:r>
      <w:r>
        <w:rPr>
          <w:spacing w:val="-1"/>
          <w:w w:val="90"/>
          <w:vertAlign w:val="baseline"/>
        </w:rPr>
        <w:t> </w:t>
      </w:r>
      <w:r>
        <w:rPr>
          <w:w w:val="90"/>
          <w:vertAlign w:val="baseline"/>
        </w:rPr>
        <w:t>recognised</w:t>
      </w:r>
      <w:r>
        <w:rPr>
          <w:spacing w:val="-1"/>
          <w:w w:val="90"/>
          <w:vertAlign w:val="baseline"/>
        </w:rPr>
        <w:t> </w:t>
      </w:r>
      <w:r>
        <w:rPr>
          <w:w w:val="90"/>
          <w:vertAlign w:val="baseline"/>
        </w:rPr>
        <w:t>as</w:t>
      </w:r>
      <w:r>
        <w:rPr>
          <w:spacing w:val="1"/>
          <w:w w:val="90"/>
          <w:vertAlign w:val="baseline"/>
        </w:rPr>
        <w:t> </w:t>
      </w:r>
      <w:r>
        <w:rPr>
          <w:w w:val="90"/>
          <w:vertAlign w:val="baseline"/>
        </w:rPr>
        <w:t>such</w:t>
      </w:r>
      <w:r>
        <w:rPr>
          <w:spacing w:val="1"/>
          <w:w w:val="90"/>
          <w:vertAlign w:val="baseline"/>
        </w:rPr>
        <w:t> </w:t>
      </w:r>
      <w:r>
        <w:rPr>
          <w:w w:val="90"/>
          <w:vertAlign w:val="baseline"/>
        </w:rPr>
        <w:t>and</w:t>
      </w:r>
      <w:r>
        <w:rPr>
          <w:spacing w:val="-1"/>
          <w:w w:val="90"/>
          <w:vertAlign w:val="baseline"/>
        </w:rPr>
        <w:t> </w:t>
      </w:r>
      <w:r>
        <w:rPr>
          <w:w w:val="90"/>
          <w:vertAlign w:val="baseline"/>
        </w:rPr>
        <w:t>protected</w:t>
      </w:r>
      <w:r>
        <w:rPr>
          <w:spacing w:val="-1"/>
          <w:w w:val="90"/>
          <w:vertAlign w:val="baseline"/>
        </w:rPr>
        <w:t> </w:t>
      </w:r>
      <w:r>
        <w:rPr>
          <w:w w:val="90"/>
          <w:vertAlign w:val="baseline"/>
        </w:rPr>
        <w:t>under</w:t>
      </w:r>
      <w:r>
        <w:rPr>
          <w:spacing w:val="5"/>
          <w:w w:val="90"/>
          <w:vertAlign w:val="baseline"/>
        </w:rPr>
        <w:t> </w:t>
      </w:r>
      <w:r>
        <w:rPr>
          <w:b/>
          <w:w w:val="90"/>
          <w:vertAlign w:val="baseline"/>
        </w:rPr>
        <w:t>section</w:t>
      </w:r>
      <w:r>
        <w:rPr>
          <w:b/>
          <w:spacing w:val="-1"/>
          <w:w w:val="90"/>
          <w:vertAlign w:val="baseline"/>
        </w:rPr>
        <w:t> </w:t>
      </w:r>
      <w:r>
        <w:rPr>
          <w:b/>
          <w:w w:val="90"/>
          <w:vertAlign w:val="baseline"/>
        </w:rPr>
        <w:t>3(5) </w:t>
      </w:r>
      <w:r>
        <w:rPr>
          <w:w w:val="90"/>
          <w:vertAlign w:val="baseline"/>
        </w:rPr>
        <w:t>of</w:t>
      </w:r>
      <w:r>
        <w:rPr>
          <w:spacing w:val="-1"/>
          <w:w w:val="90"/>
          <w:vertAlign w:val="baseline"/>
        </w:rPr>
        <w:t> </w:t>
      </w:r>
      <w:r>
        <w:rPr>
          <w:w w:val="90"/>
          <w:vertAlign w:val="baseline"/>
        </w:rPr>
        <w:t>the</w:t>
      </w:r>
      <w:r>
        <w:rPr>
          <w:spacing w:val="-1"/>
          <w:w w:val="90"/>
          <w:vertAlign w:val="baseline"/>
        </w:rPr>
        <w:t> </w:t>
      </w:r>
      <w:r>
        <w:rPr>
          <w:w w:val="90"/>
          <w:vertAlign w:val="baseline"/>
        </w:rPr>
        <w:t>Law</w:t>
      </w:r>
      <w:r>
        <w:rPr>
          <w:spacing w:val="-1"/>
          <w:w w:val="90"/>
          <w:vertAlign w:val="baseline"/>
        </w:rPr>
        <w:t> </w:t>
      </w:r>
      <w:r>
        <w:rPr>
          <w:w w:val="90"/>
          <w:vertAlign w:val="baseline"/>
        </w:rPr>
        <w:t>of</w:t>
      </w:r>
      <w:r>
        <w:rPr>
          <w:spacing w:val="-1"/>
          <w:w w:val="90"/>
          <w:vertAlign w:val="baseline"/>
        </w:rPr>
        <w:t> </w:t>
      </w:r>
      <w:r>
        <w:rPr>
          <w:w w:val="90"/>
          <w:vertAlign w:val="baseline"/>
        </w:rPr>
        <w:t>Succession</w:t>
      </w:r>
      <w:r>
        <w:rPr>
          <w:spacing w:val="-1"/>
          <w:w w:val="90"/>
          <w:vertAlign w:val="baseline"/>
        </w:rPr>
        <w:t> </w:t>
      </w:r>
      <w:r>
        <w:rPr>
          <w:w w:val="90"/>
          <w:vertAlign w:val="baseline"/>
        </w:rPr>
        <w:t>Act.</w:t>
      </w:r>
    </w:p>
    <w:p>
      <w:pPr>
        <w:pStyle w:val="BodyText"/>
        <w:rPr>
          <w:sz w:val="20"/>
        </w:rPr>
      </w:pPr>
    </w:p>
    <w:p>
      <w:pPr>
        <w:pStyle w:val="BodyText"/>
        <w:rPr>
          <w:sz w:val="20"/>
        </w:rPr>
      </w:pPr>
    </w:p>
    <w:p>
      <w:pPr>
        <w:pStyle w:val="BodyText"/>
        <w:rPr>
          <w:sz w:val="20"/>
        </w:rPr>
      </w:pPr>
    </w:p>
    <w:p>
      <w:pPr>
        <w:pStyle w:val="BodyText"/>
        <w:spacing w:before="10"/>
        <w:rPr>
          <w:sz w:val="22"/>
        </w:rPr>
      </w:pPr>
      <w:r>
        <w:rPr/>
        <w:pict>
          <v:rect style="position:absolute;margin-left:72.024002pt;margin-top:15.111527pt;width:144.020pt;height:.60004pt;mso-position-horizontal-relative:page;mso-position-vertical-relative:paragraph;z-index:-15710208;mso-wrap-distance-left:0;mso-wrap-distance-right:0" filled="true" fillcolor="#000000" stroked="false">
            <v:fill type="solid"/>
            <w10:wrap type="topAndBottom"/>
          </v:rect>
        </w:pict>
      </w:r>
    </w:p>
    <w:p>
      <w:pPr>
        <w:spacing w:before="61"/>
        <w:ind w:left="100" w:right="0" w:firstLine="0"/>
        <w:jc w:val="left"/>
        <w:rPr>
          <w:sz w:val="16"/>
        </w:rPr>
      </w:pPr>
      <w:r>
        <w:rPr>
          <w:w w:val="90"/>
          <w:sz w:val="16"/>
          <w:vertAlign w:val="superscript"/>
        </w:rPr>
        <w:t>82</w:t>
      </w:r>
      <w:r>
        <w:rPr>
          <w:w w:val="90"/>
          <w:sz w:val="16"/>
          <w:vertAlign w:val="baseline"/>
        </w:rPr>
        <w:t>See Chapter</w:t>
      </w:r>
      <w:r>
        <w:rPr>
          <w:spacing w:val="2"/>
          <w:w w:val="90"/>
          <w:sz w:val="16"/>
          <w:vertAlign w:val="baseline"/>
        </w:rPr>
        <w:t> </w:t>
      </w:r>
      <w:r>
        <w:rPr>
          <w:w w:val="90"/>
          <w:sz w:val="16"/>
          <w:vertAlign w:val="baseline"/>
        </w:rPr>
        <w:t>3</w:t>
      </w:r>
      <w:r>
        <w:rPr>
          <w:spacing w:val="1"/>
          <w:w w:val="90"/>
          <w:sz w:val="16"/>
          <w:vertAlign w:val="baseline"/>
        </w:rPr>
        <w:t> </w:t>
      </w:r>
      <w:r>
        <w:rPr>
          <w:w w:val="90"/>
          <w:sz w:val="16"/>
          <w:vertAlign w:val="baseline"/>
        </w:rPr>
        <w:t>sections</w:t>
      </w:r>
      <w:r>
        <w:rPr>
          <w:spacing w:val="2"/>
          <w:w w:val="90"/>
          <w:sz w:val="16"/>
          <w:vertAlign w:val="baseline"/>
        </w:rPr>
        <w:t> </w:t>
      </w:r>
      <w:r>
        <w:rPr>
          <w:w w:val="90"/>
          <w:sz w:val="16"/>
          <w:vertAlign w:val="baseline"/>
        </w:rPr>
        <w:t>3.3</w:t>
      </w:r>
      <w:r>
        <w:rPr>
          <w:spacing w:val="2"/>
          <w:w w:val="90"/>
          <w:sz w:val="16"/>
          <w:vertAlign w:val="baseline"/>
        </w:rPr>
        <w:t> </w:t>
      </w:r>
      <w:r>
        <w:rPr>
          <w:w w:val="90"/>
          <w:sz w:val="16"/>
          <w:vertAlign w:val="baseline"/>
        </w:rPr>
        <w:t>and</w:t>
      </w:r>
      <w:r>
        <w:rPr>
          <w:spacing w:val="1"/>
          <w:w w:val="90"/>
          <w:sz w:val="16"/>
          <w:vertAlign w:val="baseline"/>
        </w:rPr>
        <w:t> </w:t>
      </w:r>
      <w:r>
        <w:rPr>
          <w:w w:val="90"/>
          <w:sz w:val="16"/>
          <w:vertAlign w:val="baseline"/>
        </w:rPr>
        <w:t>3.4(c)</w:t>
      </w:r>
      <w:r>
        <w:rPr>
          <w:spacing w:val="2"/>
          <w:w w:val="90"/>
          <w:sz w:val="16"/>
          <w:vertAlign w:val="baseline"/>
        </w:rPr>
        <w:t> </w:t>
      </w:r>
      <w:r>
        <w:rPr>
          <w:w w:val="90"/>
          <w:sz w:val="16"/>
          <w:vertAlign w:val="baseline"/>
        </w:rPr>
        <w:t>here</w:t>
      </w:r>
      <w:r>
        <w:rPr>
          <w:spacing w:val="-2"/>
          <w:w w:val="90"/>
          <w:sz w:val="16"/>
          <w:vertAlign w:val="baseline"/>
        </w:rPr>
        <w:t> </w:t>
      </w:r>
      <w:r>
        <w:rPr>
          <w:w w:val="90"/>
          <w:sz w:val="16"/>
          <w:vertAlign w:val="baseline"/>
        </w:rPr>
        <w:t>above.</w:t>
      </w:r>
    </w:p>
    <w:p>
      <w:pPr>
        <w:spacing w:line="183" w:lineRule="exact" w:before="1"/>
        <w:ind w:left="100" w:right="0" w:firstLine="0"/>
        <w:jc w:val="left"/>
        <w:rPr>
          <w:sz w:val="16"/>
        </w:rPr>
      </w:pPr>
      <w:r>
        <w:rPr>
          <w:w w:val="90"/>
          <w:sz w:val="16"/>
          <w:vertAlign w:val="superscript"/>
        </w:rPr>
        <w:t>83</w:t>
      </w:r>
      <w:r>
        <w:rPr>
          <w:w w:val="90"/>
          <w:sz w:val="16"/>
          <w:vertAlign w:val="baseline"/>
        </w:rPr>
        <w:t>See</w:t>
      </w:r>
      <w:r>
        <w:rPr>
          <w:spacing w:val="-4"/>
          <w:w w:val="90"/>
          <w:sz w:val="16"/>
          <w:vertAlign w:val="baseline"/>
        </w:rPr>
        <w:t> </w:t>
      </w:r>
      <w:r>
        <w:rPr>
          <w:w w:val="90"/>
          <w:sz w:val="16"/>
          <w:vertAlign w:val="baseline"/>
        </w:rPr>
        <w:t>the</w:t>
      </w:r>
      <w:r>
        <w:rPr>
          <w:spacing w:val="-3"/>
          <w:w w:val="90"/>
          <w:sz w:val="16"/>
          <w:vertAlign w:val="baseline"/>
        </w:rPr>
        <w:t> </w:t>
      </w:r>
      <w:r>
        <w:rPr>
          <w:w w:val="90"/>
          <w:sz w:val="16"/>
          <w:vertAlign w:val="baseline"/>
        </w:rPr>
        <w:t>Commission‟s</w:t>
      </w:r>
      <w:r>
        <w:rPr>
          <w:spacing w:val="-6"/>
          <w:w w:val="90"/>
          <w:sz w:val="16"/>
          <w:vertAlign w:val="baseline"/>
        </w:rPr>
        <w:t> </w:t>
      </w:r>
      <w:r>
        <w:rPr>
          <w:w w:val="90"/>
          <w:sz w:val="16"/>
          <w:vertAlign w:val="baseline"/>
        </w:rPr>
        <w:t>Report</w:t>
      </w:r>
      <w:r>
        <w:rPr>
          <w:spacing w:val="-2"/>
          <w:w w:val="90"/>
          <w:sz w:val="16"/>
          <w:vertAlign w:val="baseline"/>
        </w:rPr>
        <w:t> </w:t>
      </w:r>
      <w:r>
        <w:rPr>
          <w:w w:val="90"/>
          <w:sz w:val="16"/>
          <w:vertAlign w:val="baseline"/>
        </w:rPr>
        <w:t>at</w:t>
      </w:r>
      <w:r>
        <w:rPr>
          <w:spacing w:val="-5"/>
          <w:w w:val="90"/>
          <w:sz w:val="16"/>
          <w:vertAlign w:val="baseline"/>
        </w:rPr>
        <w:t> </w:t>
      </w:r>
      <w:r>
        <w:rPr>
          <w:w w:val="90"/>
          <w:sz w:val="16"/>
          <w:vertAlign w:val="baseline"/>
        </w:rPr>
        <w:t>page</w:t>
      </w:r>
      <w:r>
        <w:rPr>
          <w:spacing w:val="-3"/>
          <w:w w:val="90"/>
          <w:sz w:val="16"/>
          <w:vertAlign w:val="baseline"/>
        </w:rPr>
        <w:t> </w:t>
      </w:r>
      <w:r>
        <w:rPr>
          <w:w w:val="90"/>
          <w:sz w:val="16"/>
          <w:vertAlign w:val="baseline"/>
        </w:rPr>
        <w:t>17.</w:t>
      </w:r>
    </w:p>
    <w:p>
      <w:pPr>
        <w:spacing w:before="0"/>
        <w:ind w:left="100" w:right="0" w:firstLine="0"/>
        <w:jc w:val="left"/>
        <w:rPr>
          <w:sz w:val="16"/>
        </w:rPr>
      </w:pPr>
      <w:r>
        <w:rPr>
          <w:spacing w:val="-1"/>
          <w:w w:val="93"/>
          <w:sz w:val="16"/>
          <w:vertAlign w:val="superscript"/>
        </w:rPr>
        <w:t>84</w:t>
      </w:r>
      <w:r>
        <w:rPr>
          <w:w w:val="85"/>
          <w:sz w:val="16"/>
          <w:vertAlign w:val="baseline"/>
        </w:rPr>
        <w:t>See</w:t>
      </w:r>
      <w:r>
        <w:rPr>
          <w:spacing w:val="12"/>
          <w:sz w:val="16"/>
          <w:vertAlign w:val="baseline"/>
        </w:rPr>
        <w:t> </w:t>
      </w:r>
      <w:r>
        <w:rPr>
          <w:i/>
          <w:spacing w:val="-1"/>
          <w:w w:val="78"/>
          <w:sz w:val="16"/>
          <w:vertAlign w:val="baseline"/>
        </w:rPr>
        <w:t>I</w:t>
      </w:r>
      <w:r>
        <w:rPr>
          <w:i/>
          <w:w w:val="83"/>
          <w:sz w:val="16"/>
          <w:vertAlign w:val="baseline"/>
        </w:rPr>
        <w:t>n</w:t>
      </w:r>
      <w:r>
        <w:rPr>
          <w:i/>
          <w:spacing w:val="12"/>
          <w:sz w:val="16"/>
          <w:vertAlign w:val="baseline"/>
        </w:rPr>
        <w:t> </w:t>
      </w:r>
      <w:r>
        <w:rPr>
          <w:i/>
          <w:w w:val="71"/>
          <w:sz w:val="16"/>
          <w:vertAlign w:val="baseline"/>
        </w:rPr>
        <w:t>re</w:t>
      </w:r>
      <w:r>
        <w:rPr>
          <w:i/>
          <w:spacing w:val="12"/>
          <w:sz w:val="16"/>
          <w:vertAlign w:val="baseline"/>
        </w:rPr>
        <w:t> </w:t>
      </w:r>
      <w:r>
        <w:rPr>
          <w:i/>
          <w:w w:val="67"/>
          <w:sz w:val="16"/>
          <w:vertAlign w:val="baseline"/>
        </w:rPr>
        <w:t>es</w:t>
      </w:r>
      <w:r>
        <w:rPr>
          <w:i/>
          <w:spacing w:val="-1"/>
          <w:w w:val="93"/>
          <w:sz w:val="16"/>
          <w:vertAlign w:val="baseline"/>
        </w:rPr>
        <w:t>t</w:t>
      </w:r>
      <w:r>
        <w:rPr>
          <w:i/>
          <w:w w:val="79"/>
          <w:sz w:val="16"/>
          <w:vertAlign w:val="baseline"/>
        </w:rPr>
        <w:t>a</w:t>
      </w:r>
      <w:r>
        <w:rPr>
          <w:i/>
          <w:spacing w:val="-1"/>
          <w:w w:val="93"/>
          <w:sz w:val="16"/>
          <w:vertAlign w:val="baseline"/>
        </w:rPr>
        <w:t>t</w:t>
      </w:r>
      <w:r>
        <w:rPr>
          <w:i/>
          <w:w w:val="70"/>
          <w:sz w:val="16"/>
          <w:vertAlign w:val="baseline"/>
        </w:rPr>
        <w:t>e</w:t>
      </w:r>
      <w:r>
        <w:rPr>
          <w:i/>
          <w:spacing w:val="12"/>
          <w:sz w:val="16"/>
          <w:vertAlign w:val="baseline"/>
        </w:rPr>
        <w:t> </w:t>
      </w:r>
      <w:r>
        <w:rPr>
          <w:i/>
          <w:spacing w:val="-2"/>
          <w:w w:val="73"/>
          <w:sz w:val="16"/>
          <w:vertAlign w:val="baseline"/>
        </w:rPr>
        <w:t>o</w:t>
      </w:r>
      <w:r>
        <w:rPr>
          <w:i/>
          <w:w w:val="86"/>
          <w:sz w:val="16"/>
          <w:vertAlign w:val="baseline"/>
        </w:rPr>
        <w:t>f</w:t>
      </w:r>
      <w:r>
        <w:rPr>
          <w:i/>
          <w:spacing w:val="12"/>
          <w:sz w:val="16"/>
          <w:vertAlign w:val="baseline"/>
        </w:rPr>
        <w:t> </w:t>
      </w:r>
      <w:r>
        <w:rPr>
          <w:i/>
          <w:spacing w:val="-2"/>
          <w:w w:val="91"/>
          <w:sz w:val="16"/>
          <w:vertAlign w:val="baseline"/>
        </w:rPr>
        <w:t>N</w:t>
      </w:r>
      <w:r>
        <w:rPr>
          <w:i/>
          <w:w w:val="77"/>
          <w:sz w:val="16"/>
          <w:vertAlign w:val="baseline"/>
        </w:rPr>
        <w:t>g</w:t>
      </w:r>
      <w:r>
        <w:rPr>
          <w:i/>
          <w:spacing w:val="-1"/>
          <w:w w:val="46"/>
          <w:sz w:val="16"/>
          <w:vertAlign w:val="baseline"/>
        </w:rPr>
        <w:t>‟</w:t>
      </w:r>
      <w:r>
        <w:rPr>
          <w:i/>
          <w:w w:val="79"/>
          <w:sz w:val="16"/>
          <w:vertAlign w:val="baseline"/>
        </w:rPr>
        <w:t>e</w:t>
      </w:r>
      <w:r>
        <w:rPr>
          <w:i/>
          <w:spacing w:val="-1"/>
          <w:w w:val="79"/>
          <w:sz w:val="16"/>
          <w:vertAlign w:val="baseline"/>
        </w:rPr>
        <w:t>t</w:t>
      </w:r>
      <w:r>
        <w:rPr>
          <w:i/>
          <w:spacing w:val="-1"/>
          <w:w w:val="75"/>
          <w:sz w:val="16"/>
          <w:vertAlign w:val="baseline"/>
        </w:rPr>
        <w:t>ic</w:t>
      </w:r>
      <w:r>
        <w:rPr>
          <w:i/>
          <w:spacing w:val="1"/>
          <w:w w:val="83"/>
          <w:sz w:val="16"/>
          <w:vertAlign w:val="baseline"/>
        </w:rPr>
        <w:t>h</w:t>
      </w:r>
      <w:r>
        <w:rPr>
          <w:w w:val="93"/>
          <w:sz w:val="16"/>
          <w:vertAlign w:val="baseline"/>
        </w:rPr>
        <w:t>(2</w:t>
      </w:r>
      <w:r>
        <w:rPr>
          <w:w w:val="92"/>
          <w:sz w:val="16"/>
          <w:vertAlign w:val="baseline"/>
        </w:rPr>
        <w:t>003</w:t>
      </w:r>
      <w:r>
        <w:rPr>
          <w:w w:val="94"/>
          <w:sz w:val="16"/>
          <w:vertAlign w:val="baseline"/>
        </w:rPr>
        <w:t>)</w:t>
      </w:r>
      <w:r>
        <w:rPr>
          <w:spacing w:val="12"/>
          <w:sz w:val="16"/>
          <w:vertAlign w:val="baseline"/>
        </w:rPr>
        <w:t> </w:t>
      </w:r>
      <w:r>
        <w:rPr>
          <w:spacing w:val="-3"/>
          <w:w w:val="85"/>
          <w:sz w:val="16"/>
          <w:vertAlign w:val="baseline"/>
        </w:rPr>
        <w:t>K</w:t>
      </w:r>
      <w:r>
        <w:rPr>
          <w:w w:val="82"/>
          <w:sz w:val="16"/>
          <w:vertAlign w:val="baseline"/>
        </w:rPr>
        <w:t>L</w:t>
      </w:r>
      <w:r>
        <w:rPr>
          <w:w w:val="89"/>
          <w:sz w:val="16"/>
          <w:vertAlign w:val="baseline"/>
        </w:rPr>
        <w:t>R</w:t>
      </w:r>
      <w:r>
        <w:rPr>
          <w:spacing w:val="12"/>
          <w:sz w:val="16"/>
          <w:vertAlign w:val="baseline"/>
        </w:rPr>
        <w:t> </w:t>
      </w:r>
      <w:r>
        <w:rPr>
          <w:spacing w:val="-2"/>
          <w:w w:val="92"/>
          <w:sz w:val="16"/>
          <w:vertAlign w:val="baseline"/>
        </w:rPr>
        <w:t>8</w:t>
      </w:r>
      <w:r>
        <w:rPr>
          <w:w w:val="92"/>
          <w:sz w:val="16"/>
          <w:vertAlign w:val="baseline"/>
        </w:rPr>
        <w:t>4</w:t>
      </w:r>
      <w:r>
        <w:rPr>
          <w:spacing w:val="10"/>
          <w:sz w:val="16"/>
          <w:vertAlign w:val="baseline"/>
        </w:rPr>
        <w:t> </w:t>
      </w:r>
      <w:r>
        <w:rPr>
          <w:w w:val="93"/>
          <w:sz w:val="16"/>
          <w:vertAlign w:val="baseline"/>
        </w:rPr>
        <w:t>(N</w:t>
      </w:r>
      <w:r>
        <w:rPr>
          <w:spacing w:val="-2"/>
          <w:w w:val="82"/>
          <w:sz w:val="16"/>
          <w:vertAlign w:val="baseline"/>
        </w:rPr>
        <w:t>a</w:t>
      </w:r>
      <w:r>
        <w:rPr>
          <w:spacing w:val="-1"/>
          <w:w w:val="90"/>
          <w:sz w:val="16"/>
          <w:vertAlign w:val="baseline"/>
        </w:rPr>
        <w:t>mbuy</w:t>
      </w:r>
      <w:r>
        <w:rPr>
          <w:w w:val="90"/>
          <w:sz w:val="16"/>
          <w:vertAlign w:val="baseline"/>
        </w:rPr>
        <w:t>e</w:t>
      </w:r>
      <w:r>
        <w:rPr>
          <w:spacing w:val="12"/>
          <w:sz w:val="16"/>
          <w:vertAlign w:val="baseline"/>
        </w:rPr>
        <w:t> </w:t>
      </w:r>
      <w:r>
        <w:rPr>
          <w:w w:val="83"/>
          <w:sz w:val="16"/>
          <w:vertAlign w:val="baseline"/>
        </w:rPr>
        <w:t>J</w:t>
      </w:r>
      <w:r>
        <w:rPr>
          <w:w w:val="94"/>
          <w:sz w:val="16"/>
          <w:vertAlign w:val="baseline"/>
        </w:rPr>
        <w:t>)</w:t>
      </w:r>
      <w:r>
        <w:rPr>
          <w:spacing w:val="12"/>
          <w:sz w:val="16"/>
          <w:vertAlign w:val="baseline"/>
        </w:rPr>
        <w:t> </w:t>
      </w:r>
      <w:r>
        <w:rPr>
          <w:spacing w:val="-2"/>
          <w:w w:val="82"/>
          <w:sz w:val="16"/>
          <w:vertAlign w:val="baseline"/>
        </w:rPr>
        <w:t>a</w:t>
      </w:r>
      <w:r>
        <w:rPr>
          <w:spacing w:val="-2"/>
          <w:w w:val="92"/>
          <w:sz w:val="16"/>
          <w:vertAlign w:val="baseline"/>
        </w:rPr>
        <w:t>n</w:t>
      </w:r>
      <w:r>
        <w:rPr>
          <w:w w:val="92"/>
          <w:sz w:val="16"/>
          <w:vertAlign w:val="baseline"/>
        </w:rPr>
        <w:t>d</w:t>
      </w:r>
      <w:r>
        <w:rPr>
          <w:sz w:val="16"/>
          <w:vertAlign w:val="baseline"/>
        </w:rPr>
        <w:t>  </w:t>
      </w:r>
      <w:r>
        <w:rPr>
          <w:spacing w:val="-11"/>
          <w:sz w:val="16"/>
          <w:vertAlign w:val="baseline"/>
        </w:rPr>
        <w:t> </w:t>
      </w:r>
      <w:r>
        <w:rPr>
          <w:i/>
          <w:spacing w:val="-1"/>
          <w:w w:val="78"/>
          <w:sz w:val="16"/>
          <w:vertAlign w:val="baseline"/>
        </w:rPr>
        <w:t>I</w:t>
      </w:r>
      <w:r>
        <w:rPr>
          <w:i/>
          <w:w w:val="83"/>
          <w:sz w:val="16"/>
          <w:vertAlign w:val="baseline"/>
        </w:rPr>
        <w:t>n</w:t>
      </w:r>
      <w:r>
        <w:rPr>
          <w:i/>
          <w:spacing w:val="12"/>
          <w:sz w:val="16"/>
          <w:vertAlign w:val="baseline"/>
        </w:rPr>
        <w:t> </w:t>
      </w:r>
      <w:r>
        <w:rPr>
          <w:i/>
          <w:spacing w:val="-1"/>
          <w:w w:val="93"/>
          <w:sz w:val="16"/>
          <w:vertAlign w:val="baseline"/>
        </w:rPr>
        <w:t>t</w:t>
      </w:r>
      <w:r>
        <w:rPr>
          <w:i/>
          <w:w w:val="77"/>
          <w:sz w:val="16"/>
          <w:vertAlign w:val="baseline"/>
        </w:rPr>
        <w:t>he</w:t>
      </w:r>
      <w:r>
        <w:rPr>
          <w:i/>
          <w:spacing w:val="12"/>
          <w:sz w:val="16"/>
          <w:vertAlign w:val="baseline"/>
        </w:rPr>
        <w:t> </w:t>
      </w:r>
      <w:r>
        <w:rPr>
          <w:i/>
          <w:w w:val="80"/>
          <w:sz w:val="16"/>
          <w:vertAlign w:val="baseline"/>
        </w:rPr>
        <w:t>M</w:t>
      </w:r>
      <w:r>
        <w:rPr>
          <w:i/>
          <w:w w:val="79"/>
          <w:sz w:val="16"/>
          <w:vertAlign w:val="baseline"/>
        </w:rPr>
        <w:t>a</w:t>
      </w:r>
      <w:r>
        <w:rPr>
          <w:i/>
          <w:spacing w:val="-1"/>
          <w:w w:val="93"/>
          <w:sz w:val="16"/>
          <w:vertAlign w:val="baseline"/>
        </w:rPr>
        <w:t>tt</w:t>
      </w:r>
      <w:r>
        <w:rPr>
          <w:i/>
          <w:w w:val="71"/>
          <w:sz w:val="16"/>
          <w:vertAlign w:val="baseline"/>
        </w:rPr>
        <w:t>er</w:t>
      </w:r>
      <w:r>
        <w:rPr>
          <w:i/>
          <w:spacing w:val="12"/>
          <w:sz w:val="16"/>
          <w:vertAlign w:val="baseline"/>
        </w:rPr>
        <w:t> </w:t>
      </w:r>
      <w:r>
        <w:rPr>
          <w:i/>
          <w:spacing w:val="-2"/>
          <w:w w:val="73"/>
          <w:sz w:val="16"/>
          <w:vertAlign w:val="baseline"/>
        </w:rPr>
        <w:t>o</w:t>
      </w:r>
      <w:r>
        <w:rPr>
          <w:i/>
          <w:w w:val="86"/>
          <w:sz w:val="16"/>
          <w:vertAlign w:val="baseline"/>
        </w:rPr>
        <w:t>f</w:t>
      </w:r>
      <w:r>
        <w:rPr>
          <w:i/>
          <w:spacing w:val="12"/>
          <w:sz w:val="16"/>
          <w:vertAlign w:val="baseline"/>
        </w:rPr>
        <w:t> </w:t>
      </w:r>
      <w:r>
        <w:rPr>
          <w:i/>
          <w:spacing w:val="-1"/>
          <w:w w:val="93"/>
          <w:sz w:val="16"/>
          <w:vertAlign w:val="baseline"/>
        </w:rPr>
        <w:t>t</w:t>
      </w:r>
      <w:r>
        <w:rPr>
          <w:i/>
          <w:w w:val="77"/>
          <w:sz w:val="16"/>
          <w:vertAlign w:val="baseline"/>
        </w:rPr>
        <w:t>he</w:t>
      </w:r>
      <w:r>
        <w:rPr>
          <w:i/>
          <w:spacing w:val="12"/>
          <w:sz w:val="16"/>
          <w:vertAlign w:val="baseline"/>
        </w:rPr>
        <w:t> </w:t>
      </w:r>
      <w:r>
        <w:rPr>
          <w:i/>
          <w:w w:val="75"/>
          <w:sz w:val="16"/>
          <w:vertAlign w:val="baseline"/>
        </w:rPr>
        <w:t>E</w:t>
      </w:r>
      <w:r>
        <w:rPr>
          <w:i/>
          <w:w w:val="64"/>
          <w:sz w:val="16"/>
          <w:vertAlign w:val="baseline"/>
        </w:rPr>
        <w:t>s</w:t>
      </w:r>
      <w:r>
        <w:rPr>
          <w:i/>
          <w:spacing w:val="-1"/>
          <w:w w:val="93"/>
          <w:sz w:val="16"/>
          <w:vertAlign w:val="baseline"/>
        </w:rPr>
        <w:t>t</w:t>
      </w:r>
      <w:r>
        <w:rPr>
          <w:i/>
          <w:w w:val="79"/>
          <w:sz w:val="16"/>
          <w:vertAlign w:val="baseline"/>
        </w:rPr>
        <w:t>a</w:t>
      </w:r>
      <w:r>
        <w:rPr>
          <w:i/>
          <w:spacing w:val="-1"/>
          <w:w w:val="93"/>
          <w:sz w:val="16"/>
          <w:vertAlign w:val="baseline"/>
        </w:rPr>
        <w:t>t</w:t>
      </w:r>
      <w:r>
        <w:rPr>
          <w:i/>
          <w:w w:val="70"/>
          <w:sz w:val="16"/>
          <w:vertAlign w:val="baseline"/>
        </w:rPr>
        <w:t>e</w:t>
      </w:r>
      <w:r>
        <w:rPr>
          <w:i/>
          <w:spacing w:val="12"/>
          <w:sz w:val="16"/>
          <w:vertAlign w:val="baseline"/>
        </w:rPr>
        <w:t> </w:t>
      </w:r>
      <w:r>
        <w:rPr>
          <w:i/>
          <w:spacing w:val="-2"/>
          <w:w w:val="73"/>
          <w:sz w:val="16"/>
          <w:vertAlign w:val="baseline"/>
        </w:rPr>
        <w:t>o</w:t>
      </w:r>
      <w:r>
        <w:rPr>
          <w:i/>
          <w:w w:val="86"/>
          <w:sz w:val="16"/>
          <w:vertAlign w:val="baseline"/>
        </w:rPr>
        <w:t>f</w:t>
      </w:r>
      <w:r>
        <w:rPr>
          <w:i/>
          <w:spacing w:val="12"/>
          <w:sz w:val="16"/>
          <w:vertAlign w:val="baseline"/>
        </w:rPr>
        <w:t> </w:t>
      </w:r>
      <w:r>
        <w:rPr>
          <w:i/>
          <w:spacing w:val="-1"/>
          <w:w w:val="84"/>
          <w:sz w:val="16"/>
          <w:vertAlign w:val="baseline"/>
        </w:rPr>
        <w:t>T</w:t>
      </w:r>
      <w:r>
        <w:rPr>
          <w:i/>
          <w:spacing w:val="1"/>
          <w:w w:val="84"/>
          <w:sz w:val="16"/>
          <w:vertAlign w:val="baseline"/>
        </w:rPr>
        <w:t>a</w:t>
      </w:r>
      <w:r>
        <w:rPr>
          <w:i/>
          <w:spacing w:val="-2"/>
          <w:w w:val="73"/>
          <w:sz w:val="16"/>
          <w:vertAlign w:val="baseline"/>
        </w:rPr>
        <w:t>b</w:t>
      </w:r>
      <w:r>
        <w:rPr>
          <w:i/>
          <w:w w:val="87"/>
          <w:sz w:val="16"/>
          <w:vertAlign w:val="baseline"/>
        </w:rPr>
        <w:t>u</w:t>
      </w:r>
      <w:r>
        <w:rPr>
          <w:i/>
          <w:spacing w:val="-1"/>
          <w:w w:val="87"/>
          <w:sz w:val="16"/>
          <w:vertAlign w:val="baseline"/>
        </w:rPr>
        <w:t>t</w:t>
      </w:r>
      <w:r>
        <w:rPr>
          <w:i/>
          <w:w w:val="79"/>
          <w:sz w:val="16"/>
          <w:vertAlign w:val="baseline"/>
        </w:rPr>
        <w:t>a</w:t>
      </w:r>
      <w:r>
        <w:rPr>
          <w:i/>
          <w:w w:val="83"/>
          <w:sz w:val="16"/>
          <w:vertAlign w:val="baseline"/>
        </w:rPr>
        <w:t>ny</w:t>
      </w:r>
      <w:r>
        <w:rPr>
          <w:i/>
          <w:spacing w:val="11"/>
          <w:sz w:val="16"/>
          <w:vertAlign w:val="baseline"/>
        </w:rPr>
        <w:t> </w:t>
      </w:r>
      <w:r>
        <w:rPr>
          <w:i/>
          <w:spacing w:val="-1"/>
          <w:w w:val="78"/>
          <w:sz w:val="16"/>
          <w:vertAlign w:val="baseline"/>
        </w:rPr>
        <w:t>C</w:t>
      </w:r>
      <w:r>
        <w:rPr>
          <w:i/>
          <w:w w:val="78"/>
          <w:sz w:val="16"/>
          <w:vertAlign w:val="baseline"/>
        </w:rPr>
        <w:t>h</w:t>
      </w:r>
      <w:r>
        <w:rPr>
          <w:i/>
          <w:w w:val="71"/>
          <w:sz w:val="16"/>
          <w:vertAlign w:val="baseline"/>
        </w:rPr>
        <w:t>er</w:t>
      </w:r>
      <w:r>
        <w:rPr>
          <w:i/>
          <w:spacing w:val="-2"/>
          <w:w w:val="73"/>
          <w:sz w:val="16"/>
          <w:vertAlign w:val="baseline"/>
        </w:rPr>
        <w:t>o</w:t>
      </w:r>
      <w:r>
        <w:rPr>
          <w:i/>
          <w:w w:val="78"/>
          <w:sz w:val="16"/>
          <w:vertAlign w:val="baseline"/>
        </w:rPr>
        <w:t>no</w:t>
      </w:r>
      <w:r>
        <w:rPr>
          <w:i/>
          <w:spacing w:val="11"/>
          <w:sz w:val="16"/>
          <w:vertAlign w:val="baseline"/>
        </w:rPr>
        <w:t> </w:t>
      </w:r>
      <w:r>
        <w:rPr>
          <w:i/>
          <w:w w:val="79"/>
          <w:sz w:val="16"/>
          <w:vertAlign w:val="baseline"/>
        </w:rPr>
        <w:t>Kig</w:t>
      </w:r>
      <w:r>
        <w:rPr>
          <w:i/>
          <w:w w:val="79"/>
          <w:sz w:val="16"/>
          <w:vertAlign w:val="baseline"/>
        </w:rPr>
        <w:t>et</w:t>
      </w:r>
      <w:r>
        <w:rPr>
          <w:i/>
          <w:spacing w:val="11"/>
          <w:sz w:val="16"/>
          <w:vertAlign w:val="baseline"/>
        </w:rPr>
        <w:t> </w:t>
      </w:r>
      <w:r>
        <w:rPr>
          <w:i/>
          <w:spacing w:val="2"/>
          <w:w w:val="78"/>
          <w:sz w:val="16"/>
          <w:vertAlign w:val="baseline"/>
        </w:rPr>
        <w:t>(</w:t>
      </w:r>
      <w:r>
        <w:rPr>
          <w:i/>
          <w:w w:val="79"/>
          <w:sz w:val="16"/>
          <w:vertAlign w:val="baseline"/>
        </w:rPr>
        <w:t>d</w:t>
      </w:r>
      <w:r>
        <w:rPr>
          <w:i/>
          <w:w w:val="69"/>
          <w:sz w:val="16"/>
          <w:vertAlign w:val="baseline"/>
        </w:rPr>
        <w:t>e</w:t>
      </w:r>
      <w:r>
        <w:rPr>
          <w:i/>
          <w:spacing w:val="-1"/>
          <w:w w:val="69"/>
          <w:sz w:val="16"/>
          <w:vertAlign w:val="baseline"/>
        </w:rPr>
        <w:t>c</w:t>
      </w:r>
      <w:r>
        <w:rPr>
          <w:i/>
          <w:w w:val="75"/>
          <w:sz w:val="16"/>
          <w:vertAlign w:val="baseline"/>
        </w:rPr>
        <w:t>e</w:t>
      </w:r>
      <w:r>
        <w:rPr>
          <w:i/>
          <w:spacing w:val="-2"/>
          <w:w w:val="75"/>
          <w:sz w:val="16"/>
          <w:vertAlign w:val="baseline"/>
        </w:rPr>
        <w:t>a</w:t>
      </w:r>
      <w:r>
        <w:rPr>
          <w:i/>
          <w:w w:val="64"/>
          <w:sz w:val="16"/>
          <w:vertAlign w:val="baseline"/>
        </w:rPr>
        <w:t>s</w:t>
      </w:r>
      <w:r>
        <w:rPr>
          <w:i/>
          <w:w w:val="75"/>
          <w:sz w:val="16"/>
          <w:vertAlign w:val="baseline"/>
        </w:rPr>
        <w:t>ed</w:t>
      </w:r>
      <w:r>
        <w:rPr>
          <w:i/>
          <w:w w:val="78"/>
          <w:sz w:val="16"/>
          <w:vertAlign w:val="baseline"/>
        </w:rPr>
        <w:t>)</w:t>
      </w:r>
      <w:r>
        <w:rPr>
          <w:i/>
          <w:spacing w:val="12"/>
          <w:sz w:val="16"/>
          <w:vertAlign w:val="baseline"/>
        </w:rPr>
        <w:t> </w:t>
      </w:r>
      <w:r>
        <w:rPr>
          <w:spacing w:val="-3"/>
          <w:w w:val="85"/>
          <w:sz w:val="16"/>
          <w:vertAlign w:val="baseline"/>
        </w:rPr>
        <w:t>K</w:t>
      </w:r>
      <w:r>
        <w:rPr>
          <w:spacing w:val="-1"/>
          <w:w w:val="91"/>
          <w:sz w:val="16"/>
          <w:vertAlign w:val="baseline"/>
        </w:rPr>
        <w:t>e</w:t>
      </w:r>
      <w:r>
        <w:rPr>
          <w:spacing w:val="-1"/>
          <w:w w:val="94"/>
          <w:sz w:val="16"/>
          <w:vertAlign w:val="baseline"/>
        </w:rPr>
        <w:t>ri</w:t>
      </w:r>
      <w:r>
        <w:rPr>
          <w:w w:val="87"/>
          <w:sz w:val="16"/>
          <w:vertAlign w:val="baseline"/>
        </w:rPr>
        <w:t>c</w:t>
      </w:r>
      <w:r>
        <w:rPr>
          <w:spacing w:val="-1"/>
          <w:w w:val="88"/>
          <w:sz w:val="16"/>
          <w:vertAlign w:val="baseline"/>
        </w:rPr>
        <w:t>h</w:t>
      </w:r>
      <w:r>
        <w:rPr>
          <w:w w:val="92"/>
          <w:sz w:val="16"/>
          <w:vertAlign w:val="baseline"/>
        </w:rPr>
        <w:t>o</w:t>
      </w:r>
      <w:r>
        <w:rPr>
          <w:spacing w:val="13"/>
          <w:sz w:val="16"/>
          <w:vertAlign w:val="baseline"/>
        </w:rPr>
        <w:t> </w:t>
      </w:r>
      <w:r>
        <w:rPr>
          <w:w w:val="92"/>
          <w:sz w:val="16"/>
          <w:vertAlign w:val="baseline"/>
        </w:rPr>
        <w:t>H</w:t>
      </w:r>
      <w:r>
        <w:rPr>
          <w:spacing w:val="-1"/>
          <w:w w:val="92"/>
          <w:sz w:val="16"/>
          <w:vertAlign w:val="baseline"/>
        </w:rPr>
        <w:t>C</w:t>
      </w:r>
      <w:r>
        <w:rPr>
          <w:w w:val="90"/>
          <w:sz w:val="16"/>
          <w:vertAlign w:val="baseline"/>
        </w:rPr>
        <w:t>P</w:t>
      </w:r>
      <w:r>
        <w:rPr>
          <w:spacing w:val="-3"/>
          <w:w w:val="79"/>
          <w:sz w:val="16"/>
          <w:vertAlign w:val="baseline"/>
        </w:rPr>
        <w:t>&amp;</w:t>
      </w:r>
      <w:r>
        <w:rPr>
          <w:w w:val="82"/>
          <w:sz w:val="16"/>
          <w:vertAlign w:val="baseline"/>
        </w:rPr>
        <w:t>A</w:t>
      </w:r>
      <w:r>
        <w:rPr>
          <w:spacing w:val="12"/>
          <w:sz w:val="16"/>
          <w:vertAlign w:val="baseline"/>
        </w:rPr>
        <w:t> </w:t>
      </w:r>
      <w:r>
        <w:rPr>
          <w:w w:val="92"/>
          <w:sz w:val="16"/>
          <w:vertAlign w:val="baseline"/>
        </w:rPr>
        <w:t>N</w:t>
      </w:r>
      <w:r>
        <w:rPr>
          <w:spacing w:val="-3"/>
          <w:w w:val="101"/>
          <w:sz w:val="16"/>
          <w:vertAlign w:val="baseline"/>
        </w:rPr>
        <w:t>O</w:t>
      </w:r>
      <w:r>
        <w:rPr>
          <w:w w:val="117"/>
          <w:sz w:val="16"/>
          <w:vertAlign w:val="baseline"/>
        </w:rPr>
        <w:t>.</w:t>
      </w:r>
      <w:r>
        <w:rPr>
          <w:spacing w:val="13"/>
          <w:sz w:val="16"/>
          <w:vertAlign w:val="baseline"/>
        </w:rPr>
        <w:t> </w:t>
      </w:r>
      <w:r>
        <w:rPr>
          <w:spacing w:val="-2"/>
          <w:w w:val="92"/>
          <w:sz w:val="16"/>
          <w:vertAlign w:val="baseline"/>
        </w:rPr>
        <w:t>1</w:t>
      </w:r>
      <w:r>
        <w:rPr>
          <w:w w:val="92"/>
          <w:sz w:val="16"/>
          <w:vertAlign w:val="baseline"/>
        </w:rPr>
        <w:t>57</w:t>
      </w:r>
      <w:r>
        <w:rPr>
          <w:spacing w:val="13"/>
          <w:sz w:val="16"/>
          <w:vertAlign w:val="baseline"/>
        </w:rPr>
        <w:t> </w:t>
      </w:r>
      <w:r>
        <w:rPr>
          <w:w w:val="92"/>
          <w:sz w:val="16"/>
          <w:vertAlign w:val="baseline"/>
        </w:rPr>
        <w:t>o</w:t>
      </w:r>
      <w:r>
        <w:rPr>
          <w:w w:val="78"/>
          <w:sz w:val="16"/>
          <w:vertAlign w:val="baseline"/>
        </w:rPr>
        <w:t>f</w:t>
      </w:r>
      <w:r>
        <w:rPr>
          <w:spacing w:val="11"/>
          <w:sz w:val="16"/>
          <w:vertAlign w:val="baseline"/>
        </w:rPr>
        <w:t> </w:t>
      </w:r>
      <w:r>
        <w:rPr>
          <w:spacing w:val="-2"/>
          <w:w w:val="92"/>
          <w:sz w:val="16"/>
          <w:vertAlign w:val="baseline"/>
        </w:rPr>
        <w:t>2</w:t>
      </w:r>
      <w:r>
        <w:rPr>
          <w:w w:val="92"/>
          <w:sz w:val="16"/>
          <w:vertAlign w:val="baseline"/>
        </w:rPr>
        <w:t>0</w:t>
      </w:r>
      <w:r>
        <w:rPr>
          <w:spacing w:val="-2"/>
          <w:w w:val="92"/>
          <w:sz w:val="16"/>
          <w:vertAlign w:val="baseline"/>
        </w:rPr>
        <w:t>0</w:t>
      </w:r>
      <w:r>
        <w:rPr>
          <w:w w:val="92"/>
          <w:sz w:val="16"/>
          <w:vertAlign w:val="baseline"/>
        </w:rPr>
        <w:t>1 </w:t>
      </w:r>
      <w:r>
        <w:rPr>
          <w:w w:val="85"/>
          <w:sz w:val="16"/>
          <w:vertAlign w:val="baseline"/>
        </w:rPr>
        <w:t>(Kimaru</w:t>
      </w:r>
      <w:r>
        <w:rPr>
          <w:spacing w:val="1"/>
          <w:w w:val="85"/>
          <w:sz w:val="16"/>
          <w:vertAlign w:val="baseline"/>
        </w:rPr>
        <w:t> </w:t>
      </w:r>
      <w:r>
        <w:rPr>
          <w:w w:val="85"/>
          <w:sz w:val="16"/>
          <w:vertAlign w:val="baseline"/>
        </w:rPr>
        <w:t>J)</w:t>
      </w:r>
      <w:r>
        <w:rPr>
          <w:spacing w:val="1"/>
          <w:w w:val="85"/>
          <w:sz w:val="16"/>
          <w:vertAlign w:val="baseline"/>
        </w:rPr>
        <w:t> </w:t>
      </w:r>
      <w:r>
        <w:rPr>
          <w:w w:val="85"/>
          <w:sz w:val="16"/>
          <w:vertAlign w:val="baseline"/>
        </w:rPr>
        <w:t>and</w:t>
      </w:r>
      <w:r>
        <w:rPr>
          <w:spacing w:val="2"/>
          <w:w w:val="85"/>
          <w:sz w:val="16"/>
          <w:vertAlign w:val="baseline"/>
        </w:rPr>
        <w:t> </w:t>
      </w:r>
      <w:r>
        <w:rPr>
          <w:i/>
          <w:w w:val="85"/>
          <w:sz w:val="16"/>
          <w:vertAlign w:val="baseline"/>
        </w:rPr>
        <w:t>In</w:t>
      </w:r>
      <w:r>
        <w:rPr>
          <w:i/>
          <w:spacing w:val="2"/>
          <w:w w:val="85"/>
          <w:sz w:val="16"/>
          <w:vertAlign w:val="baseline"/>
        </w:rPr>
        <w:t> </w:t>
      </w:r>
      <w:r>
        <w:rPr>
          <w:i/>
          <w:w w:val="85"/>
          <w:sz w:val="16"/>
          <w:vertAlign w:val="baseline"/>
        </w:rPr>
        <w:t>the</w:t>
      </w:r>
      <w:r>
        <w:rPr>
          <w:i/>
          <w:spacing w:val="-2"/>
          <w:w w:val="85"/>
          <w:sz w:val="16"/>
          <w:vertAlign w:val="baseline"/>
        </w:rPr>
        <w:t> </w:t>
      </w:r>
      <w:r>
        <w:rPr>
          <w:i/>
          <w:w w:val="85"/>
          <w:sz w:val="16"/>
          <w:vertAlign w:val="baseline"/>
        </w:rPr>
        <w:t>Matter</w:t>
      </w:r>
      <w:r>
        <w:rPr>
          <w:i/>
          <w:spacing w:val="1"/>
          <w:w w:val="85"/>
          <w:sz w:val="16"/>
          <w:vertAlign w:val="baseline"/>
        </w:rPr>
        <w:t> </w:t>
      </w:r>
      <w:r>
        <w:rPr>
          <w:i/>
          <w:w w:val="85"/>
          <w:sz w:val="16"/>
          <w:vertAlign w:val="baseline"/>
        </w:rPr>
        <w:t>of</w:t>
      </w:r>
      <w:r>
        <w:rPr>
          <w:i/>
          <w:spacing w:val="2"/>
          <w:w w:val="85"/>
          <w:sz w:val="16"/>
          <w:vertAlign w:val="baseline"/>
        </w:rPr>
        <w:t> </w:t>
      </w:r>
      <w:r>
        <w:rPr>
          <w:i/>
          <w:w w:val="85"/>
          <w:sz w:val="16"/>
          <w:vertAlign w:val="baseline"/>
        </w:rPr>
        <w:t>the</w:t>
      </w:r>
      <w:r>
        <w:rPr>
          <w:i/>
          <w:spacing w:val="1"/>
          <w:w w:val="85"/>
          <w:sz w:val="16"/>
          <w:vertAlign w:val="baseline"/>
        </w:rPr>
        <w:t> </w:t>
      </w:r>
      <w:r>
        <w:rPr>
          <w:i/>
          <w:w w:val="85"/>
          <w:sz w:val="16"/>
          <w:vertAlign w:val="baseline"/>
        </w:rPr>
        <w:t>Estate</w:t>
      </w:r>
      <w:r>
        <w:rPr>
          <w:i/>
          <w:spacing w:val="1"/>
          <w:w w:val="85"/>
          <w:sz w:val="16"/>
          <w:vertAlign w:val="baseline"/>
        </w:rPr>
        <w:t> </w:t>
      </w:r>
      <w:r>
        <w:rPr>
          <w:i/>
          <w:w w:val="85"/>
          <w:sz w:val="16"/>
          <w:vertAlign w:val="baseline"/>
        </w:rPr>
        <w:t>of</w:t>
      </w:r>
      <w:r>
        <w:rPr>
          <w:i/>
          <w:spacing w:val="2"/>
          <w:w w:val="85"/>
          <w:sz w:val="16"/>
          <w:vertAlign w:val="baseline"/>
        </w:rPr>
        <w:t> </w:t>
      </w:r>
      <w:r>
        <w:rPr>
          <w:i/>
          <w:w w:val="85"/>
          <w:sz w:val="16"/>
          <w:vertAlign w:val="baseline"/>
        </w:rPr>
        <w:t>Naomi</w:t>
      </w:r>
      <w:r>
        <w:rPr>
          <w:i/>
          <w:spacing w:val="1"/>
          <w:w w:val="85"/>
          <w:sz w:val="16"/>
          <w:vertAlign w:val="baseline"/>
        </w:rPr>
        <w:t> </w:t>
      </w:r>
      <w:r>
        <w:rPr>
          <w:i/>
          <w:w w:val="85"/>
          <w:sz w:val="16"/>
          <w:vertAlign w:val="baseline"/>
        </w:rPr>
        <w:t>Wanjiku</w:t>
      </w:r>
      <w:r>
        <w:rPr>
          <w:i/>
          <w:spacing w:val="1"/>
          <w:w w:val="85"/>
          <w:sz w:val="16"/>
          <w:vertAlign w:val="baseline"/>
        </w:rPr>
        <w:t> </w:t>
      </w:r>
      <w:r>
        <w:rPr>
          <w:i/>
          <w:w w:val="85"/>
          <w:sz w:val="16"/>
          <w:vertAlign w:val="baseline"/>
        </w:rPr>
        <w:t>Mwangi</w:t>
      </w:r>
      <w:r>
        <w:rPr>
          <w:i/>
          <w:spacing w:val="2"/>
          <w:w w:val="85"/>
          <w:sz w:val="16"/>
          <w:vertAlign w:val="baseline"/>
        </w:rPr>
        <w:t> </w:t>
      </w:r>
      <w:r>
        <w:rPr>
          <w:i/>
          <w:w w:val="85"/>
          <w:sz w:val="16"/>
          <w:vertAlign w:val="baseline"/>
        </w:rPr>
        <w:t>(deceased)</w:t>
      </w:r>
      <w:r>
        <w:rPr>
          <w:i/>
          <w:spacing w:val="2"/>
          <w:w w:val="85"/>
          <w:sz w:val="16"/>
          <w:vertAlign w:val="baseline"/>
        </w:rPr>
        <w:t> </w:t>
      </w:r>
      <w:r>
        <w:rPr>
          <w:w w:val="85"/>
          <w:sz w:val="16"/>
          <w:vertAlign w:val="baseline"/>
        </w:rPr>
        <w:t>Nairobi HCSC</w:t>
      </w:r>
      <w:r>
        <w:rPr>
          <w:spacing w:val="1"/>
          <w:w w:val="85"/>
          <w:sz w:val="16"/>
          <w:vertAlign w:val="baseline"/>
        </w:rPr>
        <w:t> </w:t>
      </w:r>
      <w:r>
        <w:rPr>
          <w:w w:val="85"/>
          <w:sz w:val="16"/>
          <w:vertAlign w:val="baseline"/>
        </w:rPr>
        <w:t>No.</w:t>
      </w:r>
      <w:r>
        <w:rPr>
          <w:spacing w:val="2"/>
          <w:w w:val="85"/>
          <w:sz w:val="16"/>
          <w:vertAlign w:val="baseline"/>
        </w:rPr>
        <w:t> </w:t>
      </w:r>
      <w:r>
        <w:rPr>
          <w:w w:val="85"/>
          <w:sz w:val="16"/>
          <w:vertAlign w:val="baseline"/>
        </w:rPr>
        <w:t>1781</w:t>
      </w:r>
      <w:r>
        <w:rPr>
          <w:spacing w:val="1"/>
          <w:w w:val="85"/>
          <w:sz w:val="16"/>
          <w:vertAlign w:val="baseline"/>
        </w:rPr>
        <w:t> </w:t>
      </w:r>
      <w:r>
        <w:rPr>
          <w:w w:val="85"/>
          <w:sz w:val="16"/>
          <w:vertAlign w:val="baseline"/>
        </w:rPr>
        <w:t>of</w:t>
      </w:r>
      <w:r>
        <w:rPr>
          <w:spacing w:val="1"/>
          <w:w w:val="85"/>
          <w:sz w:val="16"/>
          <w:vertAlign w:val="baseline"/>
        </w:rPr>
        <w:t> </w:t>
      </w:r>
      <w:r>
        <w:rPr>
          <w:w w:val="85"/>
          <w:sz w:val="16"/>
          <w:vertAlign w:val="baseline"/>
        </w:rPr>
        <w:t>2001</w:t>
      </w:r>
      <w:r>
        <w:rPr>
          <w:spacing w:val="1"/>
          <w:w w:val="85"/>
          <w:sz w:val="16"/>
          <w:vertAlign w:val="baseline"/>
        </w:rPr>
        <w:t> </w:t>
      </w:r>
      <w:r>
        <w:rPr>
          <w:w w:val="85"/>
          <w:sz w:val="16"/>
          <w:vertAlign w:val="baseline"/>
        </w:rPr>
        <w:t>(Koome J).</w:t>
      </w:r>
    </w:p>
    <w:p>
      <w:pPr>
        <w:spacing w:after="0"/>
        <w:jc w:val="left"/>
        <w:rPr>
          <w:sz w:val="16"/>
        </w:rPr>
        <w:sectPr>
          <w:pgSz w:w="12240" w:h="15840"/>
          <w:pgMar w:header="720" w:footer="1022" w:top="1320" w:bottom="1220" w:left="1340" w:right="1280"/>
        </w:sectPr>
      </w:pPr>
    </w:p>
    <w:p>
      <w:pPr>
        <w:pStyle w:val="BodyText"/>
        <w:spacing w:line="360" w:lineRule="auto" w:before="82"/>
        <w:ind w:left="100" w:right="157"/>
        <w:jc w:val="both"/>
      </w:pPr>
      <w:r>
        <w:rPr>
          <w:spacing w:val="-1"/>
          <w:w w:val="95"/>
        </w:rPr>
        <w:t>These</w:t>
      </w:r>
      <w:r>
        <w:rPr>
          <w:spacing w:val="-3"/>
          <w:w w:val="95"/>
        </w:rPr>
        <w:t> </w:t>
      </w:r>
      <w:r>
        <w:rPr>
          <w:spacing w:val="-1"/>
          <w:w w:val="95"/>
        </w:rPr>
        <w:t>provisions</w:t>
      </w:r>
      <w:r>
        <w:rPr>
          <w:spacing w:val="-3"/>
          <w:w w:val="95"/>
        </w:rPr>
        <w:t> </w:t>
      </w:r>
      <w:r>
        <w:rPr>
          <w:spacing w:val="-1"/>
          <w:w w:val="95"/>
        </w:rPr>
        <w:t>apply</w:t>
      </w:r>
      <w:r>
        <w:rPr>
          <w:spacing w:val="-3"/>
          <w:w w:val="95"/>
        </w:rPr>
        <w:t> </w:t>
      </w:r>
      <w:r>
        <w:rPr>
          <w:spacing w:val="-1"/>
          <w:w w:val="95"/>
        </w:rPr>
        <w:t>equally</w:t>
      </w:r>
      <w:r>
        <w:rPr>
          <w:spacing w:val="-3"/>
          <w:w w:val="95"/>
        </w:rPr>
        <w:t> </w:t>
      </w:r>
      <w:r>
        <w:rPr>
          <w:spacing w:val="-1"/>
          <w:w w:val="95"/>
        </w:rPr>
        <w:t>to</w:t>
      </w:r>
      <w:r>
        <w:rPr>
          <w:spacing w:val="-3"/>
          <w:w w:val="95"/>
        </w:rPr>
        <w:t> </w:t>
      </w:r>
      <w:r>
        <w:rPr>
          <w:spacing w:val="-1"/>
          <w:w w:val="95"/>
        </w:rPr>
        <w:t>widows</w:t>
      </w:r>
      <w:r>
        <w:rPr>
          <w:spacing w:val="-2"/>
          <w:w w:val="95"/>
        </w:rPr>
        <w:t> </w:t>
      </w:r>
      <w:r>
        <w:rPr>
          <w:w w:val="95"/>
        </w:rPr>
        <w:t>and</w:t>
      </w:r>
      <w:r>
        <w:rPr>
          <w:spacing w:val="-3"/>
          <w:w w:val="95"/>
        </w:rPr>
        <w:t> </w:t>
      </w:r>
      <w:r>
        <w:rPr>
          <w:w w:val="95"/>
        </w:rPr>
        <w:t>widowers</w:t>
      </w:r>
      <w:r>
        <w:rPr>
          <w:spacing w:val="-3"/>
          <w:w w:val="95"/>
        </w:rPr>
        <w:t> </w:t>
      </w:r>
      <w:r>
        <w:rPr>
          <w:w w:val="95"/>
        </w:rPr>
        <w:t>since</w:t>
      </w:r>
      <w:r>
        <w:rPr>
          <w:spacing w:val="-3"/>
          <w:w w:val="95"/>
        </w:rPr>
        <w:t> </w:t>
      </w:r>
      <w:r>
        <w:rPr>
          <w:w w:val="95"/>
        </w:rPr>
        <w:t>the</w:t>
      </w:r>
      <w:r>
        <w:rPr>
          <w:spacing w:val="-3"/>
          <w:w w:val="95"/>
        </w:rPr>
        <w:t> </w:t>
      </w:r>
      <w:r>
        <w:rPr>
          <w:w w:val="95"/>
        </w:rPr>
        <w:t>children</w:t>
      </w:r>
      <w:r>
        <w:rPr>
          <w:spacing w:val="-3"/>
          <w:w w:val="95"/>
        </w:rPr>
        <w:t> </w:t>
      </w:r>
      <w:r>
        <w:rPr>
          <w:w w:val="95"/>
        </w:rPr>
        <w:t>ultimately</w:t>
      </w:r>
      <w:r>
        <w:rPr>
          <w:spacing w:val="-3"/>
          <w:w w:val="95"/>
        </w:rPr>
        <w:t> </w:t>
      </w:r>
      <w:r>
        <w:rPr>
          <w:w w:val="95"/>
        </w:rPr>
        <w:t>get</w:t>
      </w:r>
      <w:r>
        <w:rPr>
          <w:spacing w:val="-3"/>
          <w:w w:val="95"/>
        </w:rPr>
        <w:t> </w:t>
      </w:r>
      <w:r>
        <w:rPr>
          <w:w w:val="95"/>
        </w:rPr>
        <w:t>the</w:t>
      </w:r>
      <w:r>
        <w:rPr>
          <w:spacing w:val="-3"/>
          <w:w w:val="95"/>
        </w:rPr>
        <w:t> </w:t>
      </w:r>
      <w:r>
        <w:rPr>
          <w:w w:val="95"/>
        </w:rPr>
        <w:t>property</w:t>
      </w:r>
      <w:r>
        <w:rPr>
          <w:spacing w:val="-3"/>
          <w:w w:val="95"/>
        </w:rPr>
        <w:t> </w:t>
      </w:r>
      <w:r>
        <w:rPr>
          <w:w w:val="95"/>
        </w:rPr>
        <w:t>in</w:t>
      </w:r>
      <w:r>
        <w:rPr>
          <w:spacing w:val="-3"/>
          <w:w w:val="95"/>
        </w:rPr>
        <w:t> </w:t>
      </w:r>
      <w:r>
        <w:rPr>
          <w:w w:val="95"/>
        </w:rPr>
        <w:t>either</w:t>
      </w:r>
      <w:r>
        <w:rPr>
          <w:spacing w:val="-2"/>
          <w:w w:val="95"/>
        </w:rPr>
        <w:t> </w:t>
      </w:r>
      <w:r>
        <w:rPr>
          <w:w w:val="95"/>
        </w:rPr>
        <w:t>case.</w:t>
      </w:r>
      <w:r>
        <w:rPr>
          <w:spacing w:val="-2"/>
          <w:w w:val="95"/>
        </w:rPr>
        <w:t> </w:t>
      </w:r>
      <w:r>
        <w:rPr>
          <w:w w:val="95"/>
        </w:rPr>
        <w:t>Where</w:t>
      </w:r>
      <w:r>
        <w:rPr>
          <w:spacing w:val="-3"/>
          <w:w w:val="95"/>
        </w:rPr>
        <w:t> </w:t>
      </w:r>
      <w:r>
        <w:rPr>
          <w:w w:val="95"/>
        </w:rPr>
        <w:t>the</w:t>
      </w:r>
      <w:r>
        <w:rPr>
          <w:spacing w:val="-3"/>
          <w:w w:val="95"/>
        </w:rPr>
        <w:t> </w:t>
      </w:r>
      <w:r>
        <w:rPr>
          <w:w w:val="95"/>
        </w:rPr>
        <w:t>surviving</w:t>
      </w:r>
      <w:r>
        <w:rPr>
          <w:spacing w:val="-41"/>
          <w:w w:val="95"/>
        </w:rPr>
        <w:t> </w:t>
      </w:r>
      <w:r>
        <w:rPr>
          <w:spacing w:val="-1"/>
          <w:w w:val="95"/>
        </w:rPr>
        <w:t>spouse</w:t>
      </w:r>
      <w:r>
        <w:rPr>
          <w:spacing w:val="-8"/>
          <w:w w:val="95"/>
        </w:rPr>
        <w:t> </w:t>
      </w:r>
      <w:r>
        <w:rPr>
          <w:spacing w:val="-1"/>
          <w:w w:val="95"/>
        </w:rPr>
        <w:t>is</w:t>
      </w:r>
      <w:r>
        <w:rPr>
          <w:spacing w:val="-8"/>
          <w:w w:val="95"/>
        </w:rPr>
        <w:t> </w:t>
      </w:r>
      <w:r>
        <w:rPr>
          <w:spacing w:val="-1"/>
          <w:w w:val="95"/>
        </w:rPr>
        <w:t>a</w:t>
      </w:r>
      <w:r>
        <w:rPr>
          <w:spacing w:val="-8"/>
          <w:w w:val="95"/>
        </w:rPr>
        <w:t> </w:t>
      </w:r>
      <w:r>
        <w:rPr>
          <w:spacing w:val="-1"/>
          <w:w w:val="95"/>
        </w:rPr>
        <w:t>widow,</w:t>
      </w:r>
      <w:r>
        <w:rPr>
          <w:spacing w:val="-8"/>
          <w:w w:val="95"/>
        </w:rPr>
        <w:t> </w:t>
      </w:r>
      <w:r>
        <w:rPr>
          <w:spacing w:val="-1"/>
          <w:w w:val="95"/>
        </w:rPr>
        <w:t>she</w:t>
      </w:r>
      <w:r>
        <w:rPr>
          <w:spacing w:val="-8"/>
          <w:w w:val="95"/>
        </w:rPr>
        <w:t> </w:t>
      </w:r>
      <w:r>
        <w:rPr>
          <w:spacing w:val="-1"/>
          <w:w w:val="95"/>
        </w:rPr>
        <w:t>will</w:t>
      </w:r>
      <w:r>
        <w:rPr>
          <w:spacing w:val="-7"/>
          <w:w w:val="95"/>
        </w:rPr>
        <w:t> </w:t>
      </w:r>
      <w:r>
        <w:rPr>
          <w:spacing w:val="-1"/>
          <w:w w:val="95"/>
        </w:rPr>
        <w:t>be</w:t>
      </w:r>
      <w:r>
        <w:rPr>
          <w:spacing w:val="-8"/>
          <w:w w:val="95"/>
        </w:rPr>
        <w:t> </w:t>
      </w:r>
      <w:r>
        <w:rPr>
          <w:spacing w:val="-1"/>
          <w:w w:val="95"/>
        </w:rPr>
        <w:t>considered</w:t>
      </w:r>
      <w:r>
        <w:rPr>
          <w:spacing w:val="-8"/>
          <w:w w:val="95"/>
        </w:rPr>
        <w:t> </w:t>
      </w:r>
      <w:r>
        <w:rPr>
          <w:spacing w:val="-1"/>
          <w:w w:val="95"/>
        </w:rPr>
        <w:t>the</w:t>
      </w:r>
      <w:r>
        <w:rPr>
          <w:spacing w:val="-8"/>
          <w:w w:val="95"/>
        </w:rPr>
        <w:t> </w:t>
      </w:r>
      <w:r>
        <w:rPr>
          <w:spacing w:val="-1"/>
          <w:w w:val="95"/>
        </w:rPr>
        <w:t>most</w:t>
      </w:r>
      <w:r>
        <w:rPr>
          <w:spacing w:val="-7"/>
          <w:w w:val="95"/>
        </w:rPr>
        <w:t> </w:t>
      </w:r>
      <w:r>
        <w:rPr>
          <w:spacing w:val="-1"/>
          <w:w w:val="95"/>
        </w:rPr>
        <w:t>important</w:t>
      </w:r>
      <w:r>
        <w:rPr>
          <w:spacing w:val="-7"/>
          <w:w w:val="95"/>
        </w:rPr>
        <w:t> </w:t>
      </w:r>
      <w:r>
        <w:rPr>
          <w:spacing w:val="-1"/>
          <w:w w:val="95"/>
        </w:rPr>
        <w:t>person</w:t>
      </w:r>
      <w:r>
        <w:rPr>
          <w:spacing w:val="-8"/>
          <w:w w:val="95"/>
        </w:rPr>
        <w:t> </w:t>
      </w:r>
      <w:r>
        <w:rPr>
          <w:spacing w:val="-1"/>
          <w:w w:val="95"/>
        </w:rPr>
        <w:t>as</w:t>
      </w:r>
      <w:r>
        <w:rPr>
          <w:spacing w:val="-8"/>
          <w:w w:val="95"/>
        </w:rPr>
        <w:t> </w:t>
      </w:r>
      <w:r>
        <w:rPr>
          <w:spacing w:val="-1"/>
          <w:w w:val="95"/>
        </w:rPr>
        <w:t>far</w:t>
      </w:r>
      <w:r>
        <w:rPr>
          <w:spacing w:val="-7"/>
          <w:w w:val="95"/>
        </w:rPr>
        <w:t> </w:t>
      </w:r>
      <w:r>
        <w:rPr>
          <w:spacing w:val="-1"/>
          <w:w w:val="95"/>
        </w:rPr>
        <w:t>as</w:t>
      </w:r>
      <w:r>
        <w:rPr>
          <w:spacing w:val="-7"/>
          <w:w w:val="95"/>
        </w:rPr>
        <w:t> </w:t>
      </w:r>
      <w:r>
        <w:rPr>
          <w:spacing w:val="-1"/>
          <w:w w:val="95"/>
        </w:rPr>
        <w:t>inheritance</w:t>
      </w:r>
      <w:r>
        <w:rPr>
          <w:spacing w:val="-8"/>
          <w:w w:val="95"/>
        </w:rPr>
        <w:t> </w:t>
      </w:r>
      <w:r>
        <w:rPr>
          <w:spacing w:val="-1"/>
          <w:w w:val="95"/>
        </w:rPr>
        <w:t>rights</w:t>
      </w:r>
      <w:r>
        <w:rPr>
          <w:spacing w:val="-8"/>
          <w:w w:val="95"/>
        </w:rPr>
        <w:t> </w:t>
      </w:r>
      <w:r>
        <w:rPr>
          <w:w w:val="95"/>
        </w:rPr>
        <w:t>are</w:t>
      </w:r>
      <w:r>
        <w:rPr>
          <w:spacing w:val="-8"/>
          <w:w w:val="95"/>
        </w:rPr>
        <w:t> </w:t>
      </w:r>
      <w:r>
        <w:rPr>
          <w:w w:val="95"/>
        </w:rPr>
        <w:t>concerned</w:t>
      </w:r>
      <w:r>
        <w:rPr>
          <w:spacing w:val="-8"/>
          <w:w w:val="95"/>
        </w:rPr>
        <w:t> </w:t>
      </w:r>
      <w:r>
        <w:rPr>
          <w:w w:val="95"/>
        </w:rPr>
        <w:t>and</w:t>
      </w:r>
      <w:r>
        <w:rPr>
          <w:spacing w:val="-8"/>
          <w:w w:val="95"/>
        </w:rPr>
        <w:t> </w:t>
      </w:r>
      <w:r>
        <w:rPr>
          <w:w w:val="95"/>
        </w:rPr>
        <w:t>two</w:t>
      </w:r>
      <w:r>
        <w:rPr>
          <w:spacing w:val="-8"/>
          <w:w w:val="95"/>
        </w:rPr>
        <w:t> </w:t>
      </w:r>
      <w:r>
        <w:rPr>
          <w:w w:val="95"/>
        </w:rPr>
        <w:t>reasons</w:t>
      </w:r>
      <w:r>
        <w:rPr>
          <w:spacing w:val="-8"/>
          <w:w w:val="95"/>
        </w:rPr>
        <w:t> </w:t>
      </w:r>
      <w:r>
        <w:rPr>
          <w:w w:val="95"/>
        </w:rPr>
        <w:t>are</w:t>
      </w:r>
      <w:r>
        <w:rPr>
          <w:spacing w:val="-8"/>
          <w:w w:val="95"/>
        </w:rPr>
        <w:t> </w:t>
      </w:r>
      <w:r>
        <w:rPr>
          <w:w w:val="95"/>
        </w:rPr>
        <w:t>given</w:t>
      </w:r>
      <w:r>
        <w:rPr>
          <w:spacing w:val="-8"/>
          <w:w w:val="95"/>
        </w:rPr>
        <w:t> </w:t>
      </w:r>
      <w:r>
        <w:rPr>
          <w:w w:val="95"/>
        </w:rPr>
        <w:t>for</w:t>
      </w:r>
      <w:r>
        <w:rPr>
          <w:spacing w:val="-40"/>
          <w:w w:val="95"/>
        </w:rPr>
        <w:t> </w:t>
      </w:r>
      <w:r>
        <w:rPr>
          <w:w w:val="90"/>
        </w:rPr>
        <w:t>this.</w:t>
      </w:r>
      <w:r>
        <w:rPr>
          <w:spacing w:val="9"/>
          <w:w w:val="90"/>
        </w:rPr>
        <w:t> </w:t>
      </w:r>
      <w:r>
        <w:rPr>
          <w:w w:val="90"/>
        </w:rPr>
        <w:t>One,</w:t>
      </w:r>
      <w:r>
        <w:rPr>
          <w:spacing w:val="10"/>
          <w:w w:val="90"/>
        </w:rPr>
        <w:t> </w:t>
      </w:r>
      <w:r>
        <w:rPr>
          <w:w w:val="90"/>
        </w:rPr>
        <w:t>the</w:t>
      </w:r>
      <w:r>
        <w:rPr>
          <w:spacing w:val="11"/>
          <w:w w:val="90"/>
        </w:rPr>
        <w:t> </w:t>
      </w:r>
      <w:r>
        <w:rPr>
          <w:w w:val="90"/>
        </w:rPr>
        <w:t>property</w:t>
      </w:r>
      <w:r>
        <w:rPr>
          <w:spacing w:val="9"/>
          <w:w w:val="90"/>
        </w:rPr>
        <w:t> </w:t>
      </w:r>
      <w:r>
        <w:rPr>
          <w:w w:val="90"/>
        </w:rPr>
        <w:t>available</w:t>
      </w:r>
      <w:r>
        <w:rPr>
          <w:spacing w:val="8"/>
          <w:w w:val="90"/>
        </w:rPr>
        <w:t> </w:t>
      </w:r>
      <w:r>
        <w:rPr>
          <w:w w:val="90"/>
        </w:rPr>
        <w:t>for</w:t>
      </w:r>
      <w:r>
        <w:rPr>
          <w:spacing w:val="13"/>
          <w:w w:val="90"/>
        </w:rPr>
        <w:t> </w:t>
      </w:r>
      <w:r>
        <w:rPr>
          <w:w w:val="90"/>
        </w:rPr>
        <w:t>distribution</w:t>
      </w:r>
      <w:r>
        <w:rPr>
          <w:spacing w:val="9"/>
          <w:w w:val="90"/>
        </w:rPr>
        <w:t> </w:t>
      </w:r>
      <w:r>
        <w:rPr>
          <w:w w:val="90"/>
        </w:rPr>
        <w:t>would</w:t>
      </w:r>
      <w:r>
        <w:rPr>
          <w:spacing w:val="9"/>
          <w:w w:val="90"/>
        </w:rPr>
        <w:t> </w:t>
      </w:r>
      <w:r>
        <w:rPr>
          <w:w w:val="90"/>
        </w:rPr>
        <w:t>have</w:t>
      </w:r>
      <w:r>
        <w:rPr>
          <w:spacing w:val="9"/>
          <w:w w:val="90"/>
        </w:rPr>
        <w:t> </w:t>
      </w:r>
      <w:r>
        <w:rPr>
          <w:w w:val="90"/>
        </w:rPr>
        <w:t>been</w:t>
      </w:r>
      <w:r>
        <w:rPr>
          <w:spacing w:val="10"/>
          <w:w w:val="90"/>
        </w:rPr>
        <w:t> </w:t>
      </w:r>
      <w:r>
        <w:rPr>
          <w:w w:val="90"/>
        </w:rPr>
        <w:t>partly</w:t>
      </w:r>
      <w:r>
        <w:rPr>
          <w:spacing w:val="11"/>
          <w:w w:val="90"/>
        </w:rPr>
        <w:t> </w:t>
      </w:r>
      <w:r>
        <w:rPr>
          <w:w w:val="90"/>
        </w:rPr>
        <w:t>acquired</w:t>
      </w:r>
      <w:r>
        <w:rPr>
          <w:spacing w:val="9"/>
          <w:w w:val="90"/>
        </w:rPr>
        <w:t> </w:t>
      </w:r>
      <w:r>
        <w:rPr>
          <w:w w:val="90"/>
        </w:rPr>
        <w:t>by</w:t>
      </w:r>
      <w:r>
        <w:rPr>
          <w:spacing w:val="9"/>
          <w:w w:val="90"/>
        </w:rPr>
        <w:t> </w:t>
      </w:r>
      <w:r>
        <w:rPr>
          <w:w w:val="90"/>
        </w:rPr>
        <w:t>the</w:t>
      </w:r>
      <w:r>
        <w:rPr>
          <w:spacing w:val="10"/>
          <w:w w:val="90"/>
        </w:rPr>
        <w:t> </w:t>
      </w:r>
      <w:r>
        <w:rPr>
          <w:w w:val="90"/>
        </w:rPr>
        <w:t>deceased</w:t>
      </w:r>
      <w:r>
        <w:rPr>
          <w:spacing w:val="11"/>
          <w:w w:val="90"/>
        </w:rPr>
        <w:t> </w:t>
      </w:r>
      <w:r>
        <w:rPr>
          <w:w w:val="90"/>
        </w:rPr>
        <w:t>with</w:t>
      </w:r>
      <w:r>
        <w:rPr>
          <w:spacing w:val="10"/>
          <w:w w:val="90"/>
        </w:rPr>
        <w:t> </w:t>
      </w:r>
      <w:r>
        <w:rPr>
          <w:w w:val="90"/>
        </w:rPr>
        <w:t>her</w:t>
      </w:r>
      <w:r>
        <w:rPr>
          <w:spacing w:val="10"/>
          <w:w w:val="90"/>
        </w:rPr>
        <w:t> </w:t>
      </w:r>
      <w:r>
        <w:rPr>
          <w:w w:val="90"/>
        </w:rPr>
        <w:t>efforts.</w:t>
      </w:r>
      <w:r>
        <w:rPr>
          <w:spacing w:val="10"/>
          <w:w w:val="90"/>
        </w:rPr>
        <w:t> </w:t>
      </w:r>
      <w:r>
        <w:rPr>
          <w:w w:val="90"/>
        </w:rPr>
        <w:t>Two,</w:t>
      </w:r>
      <w:r>
        <w:rPr>
          <w:spacing w:val="9"/>
          <w:w w:val="90"/>
        </w:rPr>
        <w:t> </w:t>
      </w:r>
      <w:r>
        <w:rPr>
          <w:w w:val="90"/>
        </w:rPr>
        <w:t>she</w:t>
      </w:r>
      <w:r>
        <w:rPr>
          <w:spacing w:val="9"/>
          <w:w w:val="90"/>
        </w:rPr>
        <w:t> </w:t>
      </w:r>
      <w:r>
        <w:rPr>
          <w:w w:val="90"/>
        </w:rPr>
        <w:t>is</w:t>
      </w:r>
      <w:r>
        <w:rPr>
          <w:spacing w:val="10"/>
          <w:w w:val="90"/>
        </w:rPr>
        <w:t> </w:t>
      </w:r>
      <w:r>
        <w:rPr>
          <w:w w:val="90"/>
        </w:rPr>
        <w:t>in</w:t>
      </w:r>
      <w:r>
        <w:rPr>
          <w:spacing w:val="8"/>
          <w:w w:val="90"/>
        </w:rPr>
        <w:t> </w:t>
      </w:r>
      <w:r>
        <w:rPr>
          <w:w w:val="90"/>
        </w:rPr>
        <w:t>most</w:t>
      </w:r>
      <w:r>
        <w:rPr>
          <w:spacing w:val="10"/>
          <w:w w:val="90"/>
        </w:rPr>
        <w:t> </w:t>
      </w:r>
      <w:r>
        <w:rPr>
          <w:w w:val="90"/>
        </w:rPr>
        <w:t>cases</w:t>
      </w:r>
      <w:r>
        <w:rPr>
          <w:spacing w:val="1"/>
          <w:w w:val="90"/>
        </w:rPr>
        <w:t> </w:t>
      </w:r>
      <w:r>
        <w:rPr>
          <w:w w:val="95"/>
        </w:rPr>
        <w:t>the</w:t>
      </w:r>
      <w:r>
        <w:rPr>
          <w:spacing w:val="-9"/>
          <w:w w:val="95"/>
        </w:rPr>
        <w:t> </w:t>
      </w:r>
      <w:r>
        <w:rPr>
          <w:w w:val="95"/>
        </w:rPr>
        <w:t>person</w:t>
      </w:r>
      <w:r>
        <w:rPr>
          <w:spacing w:val="-9"/>
          <w:w w:val="95"/>
        </w:rPr>
        <w:t> </w:t>
      </w:r>
      <w:r>
        <w:rPr>
          <w:w w:val="95"/>
        </w:rPr>
        <w:t>who</w:t>
      </w:r>
      <w:r>
        <w:rPr>
          <w:spacing w:val="-7"/>
          <w:w w:val="95"/>
        </w:rPr>
        <w:t> </w:t>
      </w:r>
      <w:r>
        <w:rPr>
          <w:w w:val="95"/>
        </w:rPr>
        <w:t>needs</w:t>
      </w:r>
      <w:r>
        <w:rPr>
          <w:spacing w:val="-9"/>
          <w:w w:val="95"/>
        </w:rPr>
        <w:t> </w:t>
      </w:r>
      <w:r>
        <w:rPr>
          <w:w w:val="95"/>
        </w:rPr>
        <w:t>the</w:t>
      </w:r>
      <w:r>
        <w:rPr>
          <w:spacing w:val="-9"/>
          <w:w w:val="95"/>
        </w:rPr>
        <w:t> </w:t>
      </w:r>
      <w:r>
        <w:rPr>
          <w:w w:val="95"/>
        </w:rPr>
        <w:t>property</w:t>
      </w:r>
      <w:r>
        <w:rPr>
          <w:spacing w:val="-7"/>
          <w:w w:val="95"/>
        </w:rPr>
        <w:t> </w:t>
      </w:r>
      <w:r>
        <w:rPr>
          <w:w w:val="95"/>
        </w:rPr>
        <w:t>most.</w:t>
      </w:r>
      <w:r>
        <w:rPr>
          <w:spacing w:val="-8"/>
          <w:w w:val="95"/>
        </w:rPr>
        <w:t> </w:t>
      </w:r>
      <w:r>
        <w:rPr>
          <w:w w:val="95"/>
        </w:rPr>
        <w:t>The</w:t>
      </w:r>
      <w:r>
        <w:rPr>
          <w:spacing w:val="-6"/>
          <w:w w:val="95"/>
        </w:rPr>
        <w:t> </w:t>
      </w:r>
      <w:r>
        <w:rPr>
          <w:w w:val="95"/>
        </w:rPr>
        <w:t>paramount</w:t>
      </w:r>
      <w:r>
        <w:rPr>
          <w:spacing w:val="-9"/>
          <w:w w:val="95"/>
        </w:rPr>
        <w:t> </w:t>
      </w:r>
      <w:r>
        <w:rPr>
          <w:w w:val="95"/>
        </w:rPr>
        <w:t>purpose</w:t>
      </w:r>
      <w:r>
        <w:rPr>
          <w:spacing w:val="-7"/>
          <w:w w:val="95"/>
        </w:rPr>
        <w:t> </w:t>
      </w:r>
      <w:r>
        <w:rPr>
          <w:w w:val="95"/>
        </w:rPr>
        <w:t>of</w:t>
      </w:r>
      <w:r>
        <w:rPr>
          <w:spacing w:val="-9"/>
          <w:w w:val="95"/>
        </w:rPr>
        <w:t> </w:t>
      </w:r>
      <w:r>
        <w:rPr>
          <w:w w:val="95"/>
        </w:rPr>
        <w:t>the</w:t>
      </w:r>
      <w:r>
        <w:rPr>
          <w:spacing w:val="-7"/>
          <w:w w:val="95"/>
        </w:rPr>
        <w:t> </w:t>
      </w:r>
      <w:r>
        <w:rPr>
          <w:w w:val="95"/>
        </w:rPr>
        <w:t>rules</w:t>
      </w:r>
      <w:r>
        <w:rPr>
          <w:spacing w:val="-7"/>
          <w:w w:val="95"/>
        </w:rPr>
        <w:t> </w:t>
      </w:r>
      <w:r>
        <w:rPr>
          <w:w w:val="95"/>
        </w:rPr>
        <w:t>of</w:t>
      </w:r>
      <w:r>
        <w:rPr>
          <w:spacing w:val="-9"/>
          <w:w w:val="95"/>
        </w:rPr>
        <w:t> </w:t>
      </w:r>
      <w:r>
        <w:rPr>
          <w:w w:val="95"/>
        </w:rPr>
        <w:t>intestacy</w:t>
      </w:r>
      <w:r>
        <w:rPr>
          <w:spacing w:val="-8"/>
          <w:w w:val="95"/>
        </w:rPr>
        <w:t> </w:t>
      </w:r>
      <w:r>
        <w:rPr>
          <w:w w:val="95"/>
        </w:rPr>
        <w:t>is</w:t>
      </w:r>
      <w:r>
        <w:rPr>
          <w:spacing w:val="-9"/>
          <w:w w:val="95"/>
        </w:rPr>
        <w:t> </w:t>
      </w:r>
      <w:r>
        <w:rPr>
          <w:w w:val="95"/>
        </w:rPr>
        <w:t>to</w:t>
      </w:r>
      <w:r>
        <w:rPr>
          <w:spacing w:val="-8"/>
          <w:w w:val="95"/>
        </w:rPr>
        <w:t> </w:t>
      </w:r>
      <w:r>
        <w:rPr>
          <w:w w:val="95"/>
        </w:rPr>
        <w:t>handover</w:t>
      </w:r>
      <w:r>
        <w:rPr>
          <w:spacing w:val="-8"/>
          <w:w w:val="95"/>
        </w:rPr>
        <w:t> </w:t>
      </w:r>
      <w:r>
        <w:rPr>
          <w:w w:val="95"/>
        </w:rPr>
        <w:t>the</w:t>
      </w:r>
      <w:r>
        <w:rPr>
          <w:spacing w:val="-8"/>
          <w:w w:val="95"/>
        </w:rPr>
        <w:t> </w:t>
      </w:r>
      <w:r>
        <w:rPr>
          <w:w w:val="95"/>
        </w:rPr>
        <w:t>deceased‟s</w:t>
      </w:r>
      <w:r>
        <w:rPr>
          <w:spacing w:val="-6"/>
          <w:w w:val="95"/>
        </w:rPr>
        <w:t> </w:t>
      </w:r>
      <w:r>
        <w:rPr>
          <w:w w:val="95"/>
        </w:rPr>
        <w:t>estate</w:t>
      </w:r>
      <w:r>
        <w:rPr>
          <w:spacing w:val="-2"/>
          <w:w w:val="95"/>
        </w:rPr>
        <w:t> </w:t>
      </w:r>
      <w:r>
        <w:rPr>
          <w:w w:val="95"/>
        </w:rPr>
        <w:t>to</w:t>
      </w:r>
      <w:r>
        <w:rPr>
          <w:spacing w:val="-8"/>
          <w:w w:val="95"/>
        </w:rPr>
        <w:t> </w:t>
      </w:r>
      <w:r>
        <w:rPr>
          <w:w w:val="95"/>
        </w:rPr>
        <w:t>the</w:t>
      </w:r>
      <w:r>
        <w:rPr>
          <w:spacing w:val="-7"/>
          <w:w w:val="95"/>
        </w:rPr>
        <w:t> </w:t>
      </w:r>
      <w:r>
        <w:rPr>
          <w:w w:val="95"/>
        </w:rPr>
        <w:t>person</w:t>
      </w:r>
      <w:r>
        <w:rPr>
          <w:spacing w:val="-41"/>
          <w:w w:val="95"/>
        </w:rPr>
        <w:t> </w:t>
      </w:r>
      <w:r>
        <w:rPr>
          <w:w w:val="90"/>
        </w:rPr>
        <w:t>who</w:t>
      </w:r>
      <w:r>
        <w:rPr>
          <w:spacing w:val="-3"/>
          <w:w w:val="90"/>
        </w:rPr>
        <w:t> </w:t>
      </w:r>
      <w:r>
        <w:rPr>
          <w:w w:val="90"/>
        </w:rPr>
        <w:t>is</w:t>
      </w:r>
      <w:r>
        <w:rPr>
          <w:spacing w:val="-4"/>
          <w:w w:val="90"/>
        </w:rPr>
        <w:t> </w:t>
      </w:r>
      <w:r>
        <w:rPr>
          <w:w w:val="90"/>
        </w:rPr>
        <w:t>likely</w:t>
      </w:r>
      <w:r>
        <w:rPr>
          <w:spacing w:val="-4"/>
          <w:w w:val="90"/>
        </w:rPr>
        <w:t> </w:t>
      </w:r>
      <w:r>
        <w:rPr>
          <w:w w:val="90"/>
        </w:rPr>
        <w:t>to</w:t>
      </w:r>
      <w:r>
        <w:rPr>
          <w:spacing w:val="-4"/>
          <w:w w:val="90"/>
        </w:rPr>
        <w:t> </w:t>
      </w:r>
      <w:r>
        <w:rPr>
          <w:w w:val="90"/>
        </w:rPr>
        <w:t>use</w:t>
      </w:r>
      <w:r>
        <w:rPr>
          <w:spacing w:val="-4"/>
          <w:w w:val="90"/>
        </w:rPr>
        <w:t> </w:t>
      </w:r>
      <w:r>
        <w:rPr>
          <w:w w:val="90"/>
        </w:rPr>
        <w:t>it</w:t>
      </w:r>
      <w:r>
        <w:rPr>
          <w:spacing w:val="-3"/>
          <w:w w:val="90"/>
        </w:rPr>
        <w:t> </w:t>
      </w:r>
      <w:r>
        <w:rPr>
          <w:w w:val="90"/>
        </w:rPr>
        <w:t>in</w:t>
      </w:r>
      <w:r>
        <w:rPr>
          <w:spacing w:val="-4"/>
          <w:w w:val="90"/>
        </w:rPr>
        <w:t> </w:t>
      </w:r>
      <w:r>
        <w:rPr>
          <w:w w:val="90"/>
        </w:rPr>
        <w:t>the</w:t>
      </w:r>
      <w:r>
        <w:rPr>
          <w:spacing w:val="-4"/>
          <w:w w:val="90"/>
        </w:rPr>
        <w:t> </w:t>
      </w:r>
      <w:r>
        <w:rPr>
          <w:w w:val="90"/>
        </w:rPr>
        <w:t>best</w:t>
      </w:r>
      <w:r>
        <w:rPr>
          <w:spacing w:val="-3"/>
          <w:w w:val="90"/>
        </w:rPr>
        <w:t> </w:t>
      </w:r>
      <w:r>
        <w:rPr>
          <w:w w:val="90"/>
        </w:rPr>
        <w:t>interest</w:t>
      </w:r>
      <w:r>
        <w:rPr>
          <w:spacing w:val="-3"/>
          <w:w w:val="90"/>
        </w:rPr>
        <w:t> </w:t>
      </w:r>
      <w:r>
        <w:rPr>
          <w:w w:val="90"/>
        </w:rPr>
        <w:t>of</w:t>
      </w:r>
      <w:r>
        <w:rPr>
          <w:spacing w:val="-4"/>
          <w:w w:val="90"/>
        </w:rPr>
        <w:t> </w:t>
      </w:r>
      <w:r>
        <w:rPr>
          <w:w w:val="90"/>
        </w:rPr>
        <w:t>the</w:t>
      </w:r>
      <w:r>
        <w:rPr>
          <w:spacing w:val="-4"/>
          <w:w w:val="90"/>
        </w:rPr>
        <w:t> </w:t>
      </w:r>
      <w:r>
        <w:rPr>
          <w:w w:val="90"/>
        </w:rPr>
        <w:t>deceased‟s</w:t>
      </w:r>
      <w:r>
        <w:rPr>
          <w:spacing w:val="-4"/>
          <w:w w:val="90"/>
        </w:rPr>
        <w:t> </w:t>
      </w:r>
      <w:r>
        <w:rPr>
          <w:w w:val="90"/>
        </w:rPr>
        <w:t>heirs</w:t>
      </w:r>
      <w:r>
        <w:rPr>
          <w:spacing w:val="-2"/>
          <w:w w:val="90"/>
        </w:rPr>
        <w:t> </w:t>
      </w:r>
      <w:r>
        <w:rPr>
          <w:w w:val="90"/>
        </w:rPr>
        <w:t>and</w:t>
      </w:r>
      <w:r>
        <w:rPr>
          <w:spacing w:val="-4"/>
          <w:w w:val="90"/>
        </w:rPr>
        <w:t> </w:t>
      </w:r>
      <w:r>
        <w:rPr>
          <w:w w:val="90"/>
        </w:rPr>
        <w:t>dependants.</w:t>
      </w:r>
      <w:r>
        <w:rPr>
          <w:spacing w:val="-3"/>
          <w:w w:val="90"/>
        </w:rPr>
        <w:t> </w:t>
      </w:r>
      <w:r>
        <w:rPr>
          <w:w w:val="90"/>
        </w:rPr>
        <w:t>This</w:t>
      </w:r>
      <w:r>
        <w:rPr>
          <w:spacing w:val="-5"/>
          <w:w w:val="90"/>
        </w:rPr>
        <w:t> </w:t>
      </w:r>
      <w:r>
        <w:rPr>
          <w:w w:val="90"/>
        </w:rPr>
        <w:t>person</w:t>
      </w:r>
      <w:r>
        <w:rPr>
          <w:spacing w:val="-4"/>
          <w:w w:val="90"/>
        </w:rPr>
        <w:t> </w:t>
      </w:r>
      <w:r>
        <w:rPr>
          <w:w w:val="90"/>
        </w:rPr>
        <w:t>is</w:t>
      </w:r>
      <w:r>
        <w:rPr>
          <w:spacing w:val="-4"/>
          <w:w w:val="90"/>
        </w:rPr>
        <w:t> </w:t>
      </w:r>
      <w:r>
        <w:rPr>
          <w:w w:val="90"/>
        </w:rPr>
        <w:t>usually</w:t>
      </w:r>
      <w:r>
        <w:rPr>
          <w:spacing w:val="-4"/>
          <w:w w:val="90"/>
        </w:rPr>
        <w:t> </w:t>
      </w:r>
      <w:r>
        <w:rPr>
          <w:w w:val="90"/>
        </w:rPr>
        <w:t>the</w:t>
      </w:r>
      <w:r>
        <w:rPr>
          <w:spacing w:val="-4"/>
          <w:w w:val="90"/>
        </w:rPr>
        <w:t> </w:t>
      </w:r>
      <w:r>
        <w:rPr>
          <w:w w:val="90"/>
        </w:rPr>
        <w:t>mother</w:t>
      </w:r>
      <w:r>
        <w:rPr>
          <w:spacing w:val="-3"/>
          <w:w w:val="90"/>
        </w:rPr>
        <w:t> </w:t>
      </w:r>
      <w:r>
        <w:rPr>
          <w:w w:val="90"/>
        </w:rPr>
        <w:t>of</w:t>
      </w:r>
      <w:r>
        <w:rPr>
          <w:spacing w:val="-4"/>
          <w:w w:val="90"/>
        </w:rPr>
        <w:t> </w:t>
      </w:r>
      <w:r>
        <w:rPr>
          <w:w w:val="90"/>
        </w:rPr>
        <w:t>the</w:t>
      </w:r>
      <w:r>
        <w:rPr>
          <w:spacing w:val="5"/>
          <w:w w:val="90"/>
        </w:rPr>
        <w:t> </w:t>
      </w:r>
      <w:r>
        <w:rPr>
          <w:w w:val="90"/>
        </w:rPr>
        <w:t>deceased‟s</w:t>
      </w:r>
      <w:r>
        <w:rPr>
          <w:spacing w:val="-4"/>
          <w:w w:val="90"/>
        </w:rPr>
        <w:t> </w:t>
      </w:r>
      <w:r>
        <w:rPr>
          <w:w w:val="90"/>
        </w:rPr>
        <w:t>children.</w:t>
      </w:r>
    </w:p>
    <w:p>
      <w:pPr>
        <w:pStyle w:val="BodyText"/>
        <w:spacing w:before="6"/>
        <w:rPr>
          <w:sz w:val="26"/>
        </w:rPr>
      </w:pPr>
    </w:p>
    <w:p>
      <w:pPr>
        <w:pStyle w:val="Heading1"/>
        <w:numPr>
          <w:ilvl w:val="0"/>
          <w:numId w:val="44"/>
        </w:numPr>
        <w:tabs>
          <w:tab w:pos="393" w:val="left" w:leader="none"/>
        </w:tabs>
        <w:spacing w:line="240" w:lineRule="auto" w:before="0" w:after="0"/>
        <w:ind w:left="392" w:right="0" w:hanging="293"/>
        <w:jc w:val="both"/>
      </w:pPr>
      <w:r>
        <w:rPr/>
        <w:t>Intestate</w:t>
      </w:r>
      <w:r>
        <w:rPr>
          <w:spacing w:val="-4"/>
        </w:rPr>
        <w:t> </w:t>
      </w:r>
      <w:r>
        <w:rPr/>
        <w:t>leaves</w:t>
      </w:r>
      <w:r>
        <w:rPr>
          <w:spacing w:val="-4"/>
        </w:rPr>
        <w:t> </w:t>
      </w:r>
      <w:r>
        <w:rPr/>
        <w:t>spouse</w:t>
      </w:r>
      <w:r>
        <w:rPr>
          <w:spacing w:val="-1"/>
        </w:rPr>
        <w:t> </w:t>
      </w:r>
      <w:r>
        <w:rPr/>
        <w:t>and child</w:t>
      </w:r>
      <w:r>
        <w:rPr>
          <w:spacing w:val="-2"/>
        </w:rPr>
        <w:t> </w:t>
      </w:r>
      <w:r>
        <w:rPr/>
        <w:t>or</w:t>
      </w:r>
      <w:r>
        <w:rPr>
          <w:spacing w:val="-4"/>
        </w:rPr>
        <w:t> </w:t>
      </w:r>
      <w:r>
        <w:rPr/>
        <w:t>children</w:t>
      </w:r>
    </w:p>
    <w:p>
      <w:pPr>
        <w:spacing w:line="360" w:lineRule="auto" w:before="101"/>
        <w:ind w:left="100" w:right="155" w:firstLine="0"/>
        <w:jc w:val="both"/>
        <w:rPr>
          <w:b/>
          <w:sz w:val="18"/>
        </w:rPr>
      </w:pPr>
      <w:r>
        <w:rPr>
          <w:w w:val="90"/>
          <w:sz w:val="18"/>
        </w:rPr>
        <w:t>This is dealt with in </w:t>
      </w:r>
      <w:r>
        <w:rPr>
          <w:b/>
          <w:w w:val="90"/>
          <w:sz w:val="18"/>
        </w:rPr>
        <w:t>sections 35 and 37 </w:t>
      </w:r>
      <w:r>
        <w:rPr>
          <w:w w:val="90"/>
          <w:sz w:val="18"/>
        </w:rPr>
        <w:t>of the Law of Succession Act. In such situations, the surviving spouse is entitled to the personal and</w:t>
      </w:r>
      <w:r>
        <w:rPr>
          <w:spacing w:val="1"/>
          <w:w w:val="90"/>
          <w:sz w:val="18"/>
        </w:rPr>
        <w:t> </w:t>
      </w:r>
      <w:r>
        <w:rPr>
          <w:w w:val="90"/>
          <w:sz w:val="18"/>
        </w:rPr>
        <w:t>household effects of the deceased absolutely and a life interest on the whole of the residue of the net intestate estate. Personal and household</w:t>
      </w:r>
      <w:r>
        <w:rPr>
          <w:spacing w:val="1"/>
          <w:w w:val="90"/>
          <w:sz w:val="18"/>
        </w:rPr>
        <w:t> </w:t>
      </w:r>
      <w:r>
        <w:rPr>
          <w:w w:val="95"/>
          <w:sz w:val="18"/>
        </w:rPr>
        <w:t>effects</w:t>
      </w:r>
      <w:r>
        <w:rPr>
          <w:spacing w:val="-6"/>
          <w:w w:val="95"/>
          <w:sz w:val="18"/>
        </w:rPr>
        <w:t> </w:t>
      </w:r>
      <w:r>
        <w:rPr>
          <w:w w:val="95"/>
          <w:sz w:val="18"/>
        </w:rPr>
        <w:t>are</w:t>
      </w:r>
      <w:r>
        <w:rPr>
          <w:spacing w:val="-8"/>
          <w:w w:val="95"/>
          <w:sz w:val="18"/>
        </w:rPr>
        <w:t> </w:t>
      </w:r>
      <w:r>
        <w:rPr>
          <w:w w:val="95"/>
          <w:sz w:val="18"/>
        </w:rPr>
        <w:t>defined</w:t>
      </w:r>
      <w:r>
        <w:rPr>
          <w:spacing w:val="-6"/>
          <w:w w:val="95"/>
          <w:sz w:val="18"/>
        </w:rPr>
        <w:t> </w:t>
      </w:r>
      <w:r>
        <w:rPr>
          <w:w w:val="95"/>
          <w:sz w:val="18"/>
        </w:rPr>
        <w:t>in</w:t>
      </w:r>
      <w:r>
        <w:rPr>
          <w:spacing w:val="-7"/>
          <w:w w:val="95"/>
          <w:sz w:val="18"/>
        </w:rPr>
        <w:t> </w:t>
      </w:r>
      <w:r>
        <w:rPr>
          <w:b/>
          <w:w w:val="95"/>
          <w:sz w:val="18"/>
        </w:rPr>
        <w:t>section</w:t>
      </w:r>
      <w:r>
        <w:rPr>
          <w:b/>
          <w:spacing w:val="-7"/>
          <w:w w:val="95"/>
          <w:sz w:val="18"/>
        </w:rPr>
        <w:t> </w:t>
      </w:r>
      <w:r>
        <w:rPr>
          <w:b/>
          <w:w w:val="95"/>
          <w:sz w:val="18"/>
        </w:rPr>
        <w:t>3(1)</w:t>
      </w:r>
      <w:r>
        <w:rPr>
          <w:b/>
          <w:spacing w:val="-5"/>
          <w:w w:val="95"/>
          <w:sz w:val="18"/>
        </w:rPr>
        <w:t> </w:t>
      </w:r>
      <w:r>
        <w:rPr>
          <w:w w:val="95"/>
          <w:sz w:val="18"/>
        </w:rPr>
        <w:t>of</w:t>
      </w:r>
      <w:r>
        <w:rPr>
          <w:spacing w:val="-8"/>
          <w:w w:val="95"/>
          <w:sz w:val="18"/>
        </w:rPr>
        <w:t> </w:t>
      </w:r>
      <w:r>
        <w:rPr>
          <w:w w:val="95"/>
          <w:sz w:val="18"/>
        </w:rPr>
        <w:t>the</w:t>
      </w:r>
      <w:r>
        <w:rPr>
          <w:spacing w:val="-8"/>
          <w:w w:val="95"/>
          <w:sz w:val="18"/>
        </w:rPr>
        <w:t> </w:t>
      </w:r>
      <w:r>
        <w:rPr>
          <w:w w:val="95"/>
          <w:sz w:val="18"/>
        </w:rPr>
        <w:t>Act</w:t>
      </w:r>
      <w:r>
        <w:rPr>
          <w:spacing w:val="-7"/>
          <w:w w:val="95"/>
          <w:sz w:val="18"/>
        </w:rPr>
        <w:t> </w:t>
      </w:r>
      <w:r>
        <w:rPr>
          <w:w w:val="95"/>
          <w:sz w:val="18"/>
        </w:rPr>
        <w:t>to</w:t>
      </w:r>
      <w:r>
        <w:rPr>
          <w:spacing w:val="-7"/>
          <w:w w:val="95"/>
          <w:sz w:val="18"/>
        </w:rPr>
        <w:t> </w:t>
      </w:r>
      <w:r>
        <w:rPr>
          <w:w w:val="95"/>
          <w:sz w:val="18"/>
        </w:rPr>
        <w:t>mean</w:t>
      </w:r>
      <w:r>
        <w:rPr>
          <w:spacing w:val="-8"/>
          <w:w w:val="95"/>
          <w:sz w:val="18"/>
        </w:rPr>
        <w:t> </w:t>
      </w:r>
      <w:r>
        <w:rPr>
          <w:w w:val="95"/>
          <w:sz w:val="18"/>
        </w:rPr>
        <w:t>clothing,</w:t>
      </w:r>
      <w:r>
        <w:rPr>
          <w:spacing w:val="-7"/>
          <w:w w:val="95"/>
          <w:sz w:val="18"/>
        </w:rPr>
        <w:t> </w:t>
      </w:r>
      <w:r>
        <w:rPr>
          <w:w w:val="95"/>
          <w:sz w:val="18"/>
        </w:rPr>
        <w:t>articles</w:t>
      </w:r>
      <w:r>
        <w:rPr>
          <w:spacing w:val="-6"/>
          <w:w w:val="95"/>
          <w:sz w:val="18"/>
        </w:rPr>
        <w:t> </w:t>
      </w:r>
      <w:r>
        <w:rPr>
          <w:w w:val="95"/>
          <w:sz w:val="18"/>
        </w:rPr>
        <w:t>of</w:t>
      </w:r>
      <w:r>
        <w:rPr>
          <w:spacing w:val="-8"/>
          <w:w w:val="95"/>
          <w:sz w:val="18"/>
        </w:rPr>
        <w:t> </w:t>
      </w:r>
      <w:r>
        <w:rPr>
          <w:w w:val="95"/>
          <w:sz w:val="18"/>
        </w:rPr>
        <w:t>personal</w:t>
      </w:r>
      <w:r>
        <w:rPr>
          <w:spacing w:val="-5"/>
          <w:w w:val="95"/>
          <w:sz w:val="18"/>
        </w:rPr>
        <w:t> </w:t>
      </w:r>
      <w:r>
        <w:rPr>
          <w:w w:val="95"/>
          <w:sz w:val="18"/>
        </w:rPr>
        <w:t>use,</w:t>
      </w:r>
      <w:r>
        <w:rPr>
          <w:spacing w:val="-5"/>
          <w:w w:val="95"/>
          <w:sz w:val="18"/>
        </w:rPr>
        <w:t> </w:t>
      </w:r>
      <w:r>
        <w:rPr>
          <w:w w:val="95"/>
          <w:sz w:val="18"/>
        </w:rPr>
        <w:t>furniture,</w:t>
      </w:r>
      <w:r>
        <w:rPr>
          <w:spacing w:val="-7"/>
          <w:w w:val="95"/>
          <w:sz w:val="18"/>
        </w:rPr>
        <w:t> </w:t>
      </w:r>
      <w:r>
        <w:rPr>
          <w:w w:val="95"/>
          <w:sz w:val="18"/>
        </w:rPr>
        <w:t>utensils,</w:t>
      </w:r>
      <w:r>
        <w:rPr>
          <w:spacing w:val="-5"/>
          <w:w w:val="95"/>
          <w:sz w:val="18"/>
        </w:rPr>
        <w:t> </w:t>
      </w:r>
      <w:r>
        <w:rPr>
          <w:w w:val="95"/>
          <w:sz w:val="18"/>
        </w:rPr>
        <w:t>appliances,</w:t>
      </w:r>
      <w:r>
        <w:rPr>
          <w:spacing w:val="-7"/>
          <w:w w:val="95"/>
          <w:sz w:val="18"/>
        </w:rPr>
        <w:t> </w:t>
      </w:r>
      <w:r>
        <w:rPr>
          <w:w w:val="95"/>
          <w:sz w:val="18"/>
        </w:rPr>
        <w:t>pictures,</w:t>
      </w:r>
      <w:r>
        <w:rPr>
          <w:spacing w:val="-7"/>
          <w:w w:val="95"/>
          <w:sz w:val="18"/>
        </w:rPr>
        <w:t> </w:t>
      </w:r>
      <w:r>
        <w:rPr>
          <w:w w:val="95"/>
          <w:sz w:val="18"/>
        </w:rPr>
        <w:t>ornaments,</w:t>
      </w:r>
      <w:r>
        <w:rPr>
          <w:spacing w:val="1"/>
          <w:w w:val="95"/>
          <w:sz w:val="18"/>
        </w:rPr>
        <w:t> </w:t>
      </w:r>
      <w:r>
        <w:rPr>
          <w:w w:val="90"/>
          <w:sz w:val="18"/>
        </w:rPr>
        <w:t>food drink and all other articles of household use and decoration normally associated with a matrimonial home, but it does not include anything</w:t>
      </w:r>
      <w:r>
        <w:rPr>
          <w:spacing w:val="1"/>
          <w:w w:val="90"/>
          <w:sz w:val="18"/>
        </w:rPr>
        <w:t> </w:t>
      </w:r>
      <w:r>
        <w:rPr>
          <w:w w:val="90"/>
          <w:sz w:val="18"/>
        </w:rPr>
        <w:t>connected with the business or profession of the deceased. A surviving spouse includes a wife married under the customary law arrangement of</w:t>
      </w:r>
      <w:r>
        <w:rPr>
          <w:spacing w:val="1"/>
          <w:w w:val="90"/>
          <w:sz w:val="18"/>
        </w:rPr>
        <w:t> </w:t>
      </w:r>
      <w:r>
        <w:rPr>
          <w:spacing w:val="-1"/>
          <w:sz w:val="18"/>
        </w:rPr>
        <w:t>woman-to -woman marriage </w:t>
      </w:r>
      <w:r>
        <w:rPr>
          <w:b/>
          <w:spacing w:val="-1"/>
          <w:sz w:val="18"/>
        </w:rPr>
        <w:t>(</w:t>
      </w:r>
      <w:r>
        <w:rPr>
          <w:b/>
          <w:i/>
          <w:spacing w:val="-1"/>
          <w:sz w:val="18"/>
        </w:rPr>
        <w:t>In the Matter </w:t>
      </w:r>
      <w:r>
        <w:rPr>
          <w:b/>
          <w:i/>
          <w:sz w:val="18"/>
        </w:rPr>
        <w:t>of the Estate of Tabutany Cherono Kiget (deceased) </w:t>
      </w:r>
      <w:r>
        <w:rPr>
          <w:b/>
          <w:sz w:val="18"/>
        </w:rPr>
        <w:t>Kericho HCP&amp;A 157 of 2001</w:t>
      </w:r>
      <w:r>
        <w:rPr>
          <w:b/>
          <w:spacing w:val="1"/>
          <w:sz w:val="18"/>
        </w:rPr>
        <w:t> </w:t>
      </w:r>
      <w:r>
        <w:rPr>
          <w:b/>
          <w:w w:val="95"/>
          <w:sz w:val="18"/>
        </w:rPr>
        <w:t>(Kimaru J), </w:t>
      </w:r>
      <w:r>
        <w:rPr>
          <w:b/>
          <w:i/>
          <w:w w:val="95"/>
          <w:sz w:val="18"/>
        </w:rPr>
        <w:t>In the Matter of the Estate of Naomi Wanjiku Mwangi (deceased) </w:t>
      </w:r>
      <w:r>
        <w:rPr>
          <w:b/>
          <w:w w:val="95"/>
          <w:sz w:val="18"/>
        </w:rPr>
        <w:t>Nairobi HCSC No. 1781 (Koome J) and </w:t>
      </w:r>
      <w:r>
        <w:rPr>
          <w:b/>
          <w:i/>
          <w:w w:val="95"/>
          <w:sz w:val="18"/>
        </w:rPr>
        <w:t>In re estate</w:t>
      </w:r>
      <w:r>
        <w:rPr>
          <w:b/>
          <w:i/>
          <w:spacing w:val="1"/>
          <w:w w:val="95"/>
          <w:sz w:val="18"/>
        </w:rPr>
        <w:t> </w:t>
      </w:r>
      <w:r>
        <w:rPr>
          <w:b/>
          <w:i/>
          <w:w w:val="88"/>
          <w:sz w:val="18"/>
        </w:rPr>
        <w:t>of</w:t>
      </w:r>
      <w:r>
        <w:rPr>
          <w:b/>
          <w:i/>
          <w:spacing w:val="-6"/>
          <w:sz w:val="18"/>
        </w:rPr>
        <w:t> </w:t>
      </w:r>
      <w:r>
        <w:rPr>
          <w:b/>
          <w:i/>
          <w:spacing w:val="1"/>
          <w:w w:val="95"/>
          <w:sz w:val="18"/>
        </w:rPr>
        <w:t>N</w:t>
      </w:r>
      <w:r>
        <w:rPr>
          <w:b/>
          <w:i/>
          <w:w w:val="98"/>
          <w:sz w:val="18"/>
        </w:rPr>
        <w:t>g</w:t>
      </w:r>
      <w:r>
        <w:rPr>
          <w:b/>
          <w:i/>
          <w:spacing w:val="-2"/>
          <w:w w:val="51"/>
          <w:sz w:val="18"/>
        </w:rPr>
        <w:t>‟</w:t>
      </w:r>
      <w:r>
        <w:rPr>
          <w:b/>
          <w:i/>
          <w:spacing w:val="-2"/>
          <w:w w:val="91"/>
          <w:sz w:val="18"/>
        </w:rPr>
        <w:t>e</w:t>
      </w:r>
      <w:r>
        <w:rPr>
          <w:b/>
          <w:i/>
          <w:w w:val="96"/>
          <w:sz w:val="18"/>
        </w:rPr>
        <w:t>tic</w:t>
      </w:r>
      <w:r>
        <w:rPr>
          <w:b/>
          <w:i/>
          <w:w w:val="91"/>
          <w:sz w:val="18"/>
        </w:rPr>
        <w:t>h</w:t>
      </w:r>
      <w:r>
        <w:rPr>
          <w:b/>
          <w:spacing w:val="-1"/>
          <w:w w:val="109"/>
          <w:sz w:val="18"/>
        </w:rPr>
        <w:t>(</w:t>
      </w:r>
      <w:r>
        <w:rPr>
          <w:b/>
          <w:spacing w:val="1"/>
          <w:w w:val="91"/>
          <w:sz w:val="18"/>
        </w:rPr>
        <w:t>2</w:t>
      </w:r>
      <w:r>
        <w:rPr>
          <w:b/>
          <w:spacing w:val="-1"/>
          <w:w w:val="91"/>
          <w:sz w:val="18"/>
        </w:rPr>
        <w:t>00</w:t>
      </w:r>
      <w:r>
        <w:rPr>
          <w:b/>
          <w:spacing w:val="1"/>
          <w:w w:val="91"/>
          <w:sz w:val="18"/>
        </w:rPr>
        <w:t>3</w:t>
      </w:r>
      <w:r>
        <w:rPr>
          <w:b/>
          <w:w w:val="109"/>
          <w:sz w:val="18"/>
        </w:rPr>
        <w:t>)</w:t>
      </w:r>
      <w:r>
        <w:rPr>
          <w:b/>
          <w:spacing w:val="-6"/>
          <w:sz w:val="18"/>
        </w:rPr>
        <w:t> </w:t>
      </w:r>
      <w:r>
        <w:rPr>
          <w:b/>
          <w:w w:val="80"/>
          <w:sz w:val="18"/>
        </w:rPr>
        <w:t>K</w:t>
      </w:r>
      <w:r>
        <w:rPr>
          <w:b/>
          <w:spacing w:val="-1"/>
          <w:w w:val="80"/>
          <w:sz w:val="18"/>
        </w:rPr>
        <w:t>L</w:t>
      </w:r>
      <w:r>
        <w:rPr>
          <w:b/>
          <w:w w:val="90"/>
          <w:sz w:val="18"/>
        </w:rPr>
        <w:t>R</w:t>
      </w:r>
      <w:r>
        <w:rPr>
          <w:b/>
          <w:spacing w:val="-5"/>
          <w:sz w:val="18"/>
        </w:rPr>
        <w:t> </w:t>
      </w:r>
      <w:r>
        <w:rPr>
          <w:b/>
          <w:spacing w:val="1"/>
          <w:w w:val="91"/>
          <w:sz w:val="18"/>
        </w:rPr>
        <w:t>8</w:t>
      </w:r>
      <w:r>
        <w:rPr>
          <w:b/>
          <w:w w:val="91"/>
          <w:sz w:val="18"/>
        </w:rPr>
        <w:t>4</w:t>
      </w:r>
      <w:r>
        <w:rPr>
          <w:b/>
          <w:spacing w:val="-6"/>
          <w:sz w:val="18"/>
        </w:rPr>
        <w:t> </w:t>
      </w:r>
      <w:r>
        <w:rPr>
          <w:b/>
          <w:spacing w:val="-1"/>
          <w:w w:val="109"/>
          <w:sz w:val="18"/>
        </w:rPr>
        <w:t>(</w:t>
      </w:r>
      <w:r>
        <w:rPr>
          <w:b/>
          <w:w w:val="92"/>
          <w:sz w:val="18"/>
        </w:rPr>
        <w:t>N</w:t>
      </w:r>
      <w:r>
        <w:rPr>
          <w:b/>
          <w:spacing w:val="1"/>
          <w:w w:val="92"/>
          <w:sz w:val="18"/>
        </w:rPr>
        <w:t>a</w:t>
      </w:r>
      <w:r>
        <w:rPr>
          <w:b/>
          <w:w w:val="97"/>
          <w:sz w:val="18"/>
        </w:rPr>
        <w:t>mb</w:t>
      </w:r>
      <w:r>
        <w:rPr>
          <w:b/>
          <w:spacing w:val="-1"/>
          <w:w w:val="101"/>
          <w:sz w:val="18"/>
        </w:rPr>
        <w:t>u</w:t>
      </w:r>
      <w:r>
        <w:rPr>
          <w:b/>
          <w:spacing w:val="1"/>
          <w:sz w:val="18"/>
        </w:rPr>
        <w:t>y</w:t>
      </w:r>
      <w:r>
        <w:rPr>
          <w:b/>
          <w:w w:val="105"/>
          <w:sz w:val="18"/>
        </w:rPr>
        <w:t>e</w:t>
      </w:r>
      <w:r>
        <w:rPr>
          <w:b/>
          <w:spacing w:val="-5"/>
          <w:sz w:val="18"/>
        </w:rPr>
        <w:t> </w:t>
      </w:r>
      <w:r>
        <w:rPr>
          <w:b/>
          <w:w w:val="79"/>
          <w:sz w:val="18"/>
        </w:rPr>
        <w:t>J</w:t>
      </w:r>
      <w:r>
        <w:rPr>
          <w:b/>
          <w:spacing w:val="-1"/>
          <w:w w:val="109"/>
          <w:sz w:val="18"/>
        </w:rPr>
        <w:t>))</w:t>
      </w:r>
      <w:r>
        <w:rPr>
          <w:b/>
          <w:w w:val="103"/>
          <w:sz w:val="18"/>
        </w:rPr>
        <w:t>.</w:t>
      </w:r>
    </w:p>
    <w:p>
      <w:pPr>
        <w:pStyle w:val="BodyText"/>
        <w:spacing w:before="4"/>
        <w:rPr>
          <w:b/>
          <w:sz w:val="26"/>
        </w:rPr>
      </w:pPr>
    </w:p>
    <w:p>
      <w:pPr>
        <w:pStyle w:val="BodyText"/>
        <w:spacing w:line="357" w:lineRule="auto"/>
        <w:ind w:left="100" w:right="155"/>
        <w:jc w:val="both"/>
      </w:pPr>
      <w:r>
        <w:rPr>
          <w:w w:val="95"/>
        </w:rPr>
        <w:t>Under this provision, the surviving spouse only gets the chattels absolutely, and is only entitled to a life interest on the rest. The ultimate</w:t>
      </w:r>
      <w:r>
        <w:rPr>
          <w:spacing w:val="-40"/>
          <w:w w:val="95"/>
        </w:rPr>
        <w:t> </w:t>
      </w:r>
      <w:r>
        <w:rPr>
          <w:w w:val="90"/>
        </w:rPr>
        <w:t>destination of the property the subject of the life interest is to the children in the event of the demise of the surviving spouse.</w:t>
      </w:r>
      <w:r>
        <w:rPr>
          <w:w w:val="90"/>
          <w:vertAlign w:val="superscript"/>
        </w:rPr>
        <w:t>85</w:t>
      </w:r>
      <w:r>
        <w:rPr>
          <w:w w:val="90"/>
          <w:vertAlign w:val="baseline"/>
        </w:rPr>
        <w:t>The life interest</w:t>
      </w:r>
      <w:r>
        <w:rPr>
          <w:spacing w:val="1"/>
          <w:w w:val="90"/>
          <w:vertAlign w:val="baseline"/>
        </w:rPr>
        <w:t> </w:t>
      </w:r>
      <w:r>
        <w:rPr>
          <w:spacing w:val="-1"/>
          <w:w w:val="95"/>
          <w:vertAlign w:val="baseline"/>
        </w:rPr>
        <w:t>operates</w:t>
      </w:r>
      <w:r>
        <w:rPr>
          <w:spacing w:val="-5"/>
          <w:w w:val="95"/>
          <w:vertAlign w:val="baseline"/>
        </w:rPr>
        <w:t> </w:t>
      </w:r>
      <w:r>
        <w:rPr>
          <w:spacing w:val="-1"/>
          <w:w w:val="95"/>
          <w:vertAlign w:val="baseline"/>
        </w:rPr>
        <w:t>as</w:t>
      </w:r>
      <w:r>
        <w:rPr>
          <w:spacing w:val="-5"/>
          <w:w w:val="95"/>
          <w:vertAlign w:val="baseline"/>
        </w:rPr>
        <w:t> </w:t>
      </w:r>
      <w:r>
        <w:rPr>
          <w:spacing w:val="-1"/>
          <w:w w:val="95"/>
          <w:vertAlign w:val="baseline"/>
        </w:rPr>
        <w:t>a</w:t>
      </w:r>
      <w:r>
        <w:rPr>
          <w:spacing w:val="-7"/>
          <w:w w:val="95"/>
          <w:vertAlign w:val="baseline"/>
        </w:rPr>
        <w:t> </w:t>
      </w:r>
      <w:r>
        <w:rPr>
          <w:spacing w:val="-1"/>
          <w:w w:val="95"/>
          <w:vertAlign w:val="baseline"/>
        </w:rPr>
        <w:t>safeguard</w:t>
      </w:r>
      <w:r>
        <w:rPr>
          <w:spacing w:val="-6"/>
          <w:w w:val="95"/>
          <w:vertAlign w:val="baseline"/>
        </w:rPr>
        <w:t> </w:t>
      </w:r>
      <w:r>
        <w:rPr>
          <w:spacing w:val="-1"/>
          <w:w w:val="95"/>
          <w:vertAlign w:val="baseline"/>
        </w:rPr>
        <w:t>for</w:t>
      </w:r>
      <w:r>
        <w:rPr>
          <w:spacing w:val="-5"/>
          <w:w w:val="95"/>
          <w:vertAlign w:val="baseline"/>
        </w:rPr>
        <w:t> </w:t>
      </w:r>
      <w:r>
        <w:rPr>
          <w:spacing w:val="-1"/>
          <w:w w:val="95"/>
          <w:vertAlign w:val="baseline"/>
        </w:rPr>
        <w:t>the</w:t>
      </w:r>
      <w:r>
        <w:rPr>
          <w:spacing w:val="-7"/>
          <w:w w:val="95"/>
          <w:vertAlign w:val="baseline"/>
        </w:rPr>
        <w:t> </w:t>
      </w:r>
      <w:r>
        <w:rPr>
          <w:spacing w:val="-1"/>
          <w:w w:val="95"/>
          <w:vertAlign w:val="baseline"/>
        </w:rPr>
        <w:t>children</w:t>
      </w:r>
      <w:r>
        <w:rPr>
          <w:spacing w:val="-6"/>
          <w:w w:val="95"/>
          <w:vertAlign w:val="baseline"/>
        </w:rPr>
        <w:t> </w:t>
      </w:r>
      <w:r>
        <w:rPr>
          <w:spacing w:val="-1"/>
          <w:w w:val="95"/>
          <w:vertAlign w:val="baseline"/>
        </w:rPr>
        <w:t>in</w:t>
      </w:r>
      <w:r>
        <w:rPr>
          <w:spacing w:val="-6"/>
          <w:w w:val="95"/>
          <w:vertAlign w:val="baseline"/>
        </w:rPr>
        <w:t> </w:t>
      </w:r>
      <w:r>
        <w:rPr>
          <w:spacing w:val="-1"/>
          <w:w w:val="95"/>
          <w:vertAlign w:val="baseline"/>
        </w:rPr>
        <w:t>cases</w:t>
      </w:r>
      <w:r>
        <w:rPr>
          <w:spacing w:val="-6"/>
          <w:w w:val="95"/>
          <w:vertAlign w:val="baseline"/>
        </w:rPr>
        <w:t> </w:t>
      </w:r>
      <w:r>
        <w:rPr>
          <w:spacing w:val="-1"/>
          <w:w w:val="95"/>
          <w:vertAlign w:val="baseline"/>
        </w:rPr>
        <w:t>where</w:t>
      </w:r>
      <w:r>
        <w:rPr>
          <w:spacing w:val="-7"/>
          <w:w w:val="95"/>
          <w:vertAlign w:val="baseline"/>
        </w:rPr>
        <w:t> </w:t>
      </w:r>
      <w:r>
        <w:rPr>
          <w:spacing w:val="-1"/>
          <w:w w:val="95"/>
          <w:vertAlign w:val="baseline"/>
        </w:rPr>
        <w:t>the</w:t>
      </w:r>
      <w:r>
        <w:rPr>
          <w:spacing w:val="-5"/>
          <w:w w:val="95"/>
          <w:vertAlign w:val="baseline"/>
        </w:rPr>
        <w:t> </w:t>
      </w:r>
      <w:r>
        <w:rPr>
          <w:spacing w:val="-1"/>
          <w:w w:val="95"/>
          <w:vertAlign w:val="baseline"/>
        </w:rPr>
        <w:t>surviving</w:t>
      </w:r>
      <w:r>
        <w:rPr>
          <w:spacing w:val="-4"/>
          <w:w w:val="95"/>
          <w:vertAlign w:val="baseline"/>
        </w:rPr>
        <w:t> </w:t>
      </w:r>
      <w:r>
        <w:rPr>
          <w:spacing w:val="-1"/>
          <w:w w:val="95"/>
          <w:vertAlign w:val="baseline"/>
        </w:rPr>
        <w:t>spouse</w:t>
      </w:r>
      <w:r>
        <w:rPr>
          <w:spacing w:val="-5"/>
          <w:w w:val="95"/>
          <w:vertAlign w:val="baseline"/>
        </w:rPr>
        <w:t> </w:t>
      </w:r>
      <w:r>
        <w:rPr>
          <w:spacing w:val="-1"/>
          <w:w w:val="95"/>
          <w:vertAlign w:val="baseline"/>
        </w:rPr>
        <w:t>is</w:t>
      </w:r>
      <w:r>
        <w:rPr>
          <w:spacing w:val="-7"/>
          <w:w w:val="95"/>
          <w:vertAlign w:val="baseline"/>
        </w:rPr>
        <w:t> </w:t>
      </w:r>
      <w:r>
        <w:rPr>
          <w:spacing w:val="-1"/>
          <w:w w:val="95"/>
          <w:vertAlign w:val="baseline"/>
        </w:rPr>
        <w:t>likely</w:t>
      </w:r>
      <w:r>
        <w:rPr>
          <w:spacing w:val="-6"/>
          <w:w w:val="95"/>
          <w:vertAlign w:val="baseline"/>
        </w:rPr>
        <w:t> </w:t>
      </w:r>
      <w:r>
        <w:rPr>
          <w:w w:val="95"/>
          <w:vertAlign w:val="baseline"/>
        </w:rPr>
        <w:t>to</w:t>
      </w:r>
      <w:r>
        <w:rPr>
          <w:spacing w:val="-6"/>
          <w:w w:val="95"/>
          <w:vertAlign w:val="baseline"/>
        </w:rPr>
        <w:t> </w:t>
      </w:r>
      <w:r>
        <w:rPr>
          <w:w w:val="95"/>
          <w:vertAlign w:val="baseline"/>
        </w:rPr>
        <w:t>waste</w:t>
      </w:r>
      <w:r>
        <w:rPr>
          <w:spacing w:val="-6"/>
          <w:w w:val="95"/>
          <w:vertAlign w:val="baseline"/>
        </w:rPr>
        <w:t> </w:t>
      </w:r>
      <w:r>
        <w:rPr>
          <w:w w:val="95"/>
          <w:vertAlign w:val="baseline"/>
        </w:rPr>
        <w:t>the</w:t>
      </w:r>
      <w:r>
        <w:rPr>
          <w:spacing w:val="-7"/>
          <w:w w:val="95"/>
          <w:vertAlign w:val="baseline"/>
        </w:rPr>
        <w:t> </w:t>
      </w:r>
      <w:r>
        <w:rPr>
          <w:w w:val="95"/>
          <w:vertAlign w:val="baseline"/>
        </w:rPr>
        <w:t>property.</w:t>
      </w:r>
      <w:r>
        <w:rPr>
          <w:spacing w:val="-3"/>
          <w:w w:val="95"/>
          <w:vertAlign w:val="baseline"/>
        </w:rPr>
        <w:t> </w:t>
      </w:r>
      <w:r>
        <w:rPr>
          <w:w w:val="95"/>
          <w:vertAlign w:val="baseline"/>
        </w:rPr>
        <w:t>The</w:t>
      </w:r>
      <w:r>
        <w:rPr>
          <w:spacing w:val="-6"/>
          <w:w w:val="95"/>
          <w:vertAlign w:val="baseline"/>
        </w:rPr>
        <w:t> </w:t>
      </w:r>
      <w:r>
        <w:rPr>
          <w:w w:val="95"/>
          <w:vertAlign w:val="baseline"/>
        </w:rPr>
        <w:t>surviving</w:t>
      </w:r>
      <w:r>
        <w:rPr>
          <w:spacing w:val="-7"/>
          <w:w w:val="95"/>
          <w:vertAlign w:val="baseline"/>
        </w:rPr>
        <w:t> </w:t>
      </w:r>
      <w:r>
        <w:rPr>
          <w:w w:val="95"/>
          <w:vertAlign w:val="baseline"/>
        </w:rPr>
        <w:t>spouse</w:t>
      </w:r>
      <w:r>
        <w:rPr>
          <w:spacing w:val="-5"/>
          <w:w w:val="95"/>
          <w:vertAlign w:val="baseline"/>
        </w:rPr>
        <w:t> </w:t>
      </w:r>
      <w:r>
        <w:rPr>
          <w:w w:val="95"/>
          <w:vertAlign w:val="baseline"/>
        </w:rPr>
        <w:t>enjoys</w:t>
      </w:r>
      <w:r>
        <w:rPr>
          <w:spacing w:val="-6"/>
          <w:w w:val="95"/>
          <w:vertAlign w:val="baseline"/>
        </w:rPr>
        <w:t> </w:t>
      </w:r>
      <w:r>
        <w:rPr>
          <w:w w:val="95"/>
          <w:vertAlign w:val="baseline"/>
        </w:rPr>
        <w:t>the</w:t>
      </w:r>
      <w:r>
        <w:rPr>
          <w:spacing w:val="1"/>
          <w:w w:val="95"/>
          <w:vertAlign w:val="baseline"/>
        </w:rPr>
        <w:t> </w:t>
      </w:r>
      <w:r>
        <w:rPr>
          <w:w w:val="95"/>
          <w:vertAlign w:val="baseline"/>
        </w:rPr>
        <w:t>property in their life time and holds the same in trust for the children and failing them, other relatives of the deceased. In the case of </w:t>
      </w:r>
      <w:r>
        <w:rPr>
          <w:b/>
          <w:i/>
          <w:w w:val="95"/>
          <w:vertAlign w:val="baseline"/>
        </w:rPr>
        <w:t>In</w:t>
      </w:r>
      <w:r>
        <w:rPr>
          <w:b/>
          <w:i/>
          <w:spacing w:val="1"/>
          <w:w w:val="95"/>
          <w:vertAlign w:val="baseline"/>
        </w:rPr>
        <w:t> </w:t>
      </w:r>
      <w:r>
        <w:rPr>
          <w:b/>
          <w:i/>
          <w:w w:val="95"/>
          <w:vertAlign w:val="baseline"/>
        </w:rPr>
        <w:t>theMatter</w:t>
      </w:r>
      <w:r>
        <w:rPr>
          <w:b/>
          <w:i/>
          <w:spacing w:val="-4"/>
          <w:w w:val="95"/>
          <w:vertAlign w:val="baseline"/>
        </w:rPr>
        <w:t> </w:t>
      </w:r>
      <w:r>
        <w:rPr>
          <w:b/>
          <w:i/>
          <w:w w:val="95"/>
          <w:vertAlign w:val="baseline"/>
        </w:rPr>
        <w:t>of</w:t>
      </w:r>
      <w:r>
        <w:rPr>
          <w:b/>
          <w:i/>
          <w:spacing w:val="-5"/>
          <w:w w:val="95"/>
          <w:vertAlign w:val="baseline"/>
        </w:rPr>
        <w:t> </w:t>
      </w:r>
      <w:r>
        <w:rPr>
          <w:b/>
          <w:i/>
          <w:w w:val="95"/>
          <w:vertAlign w:val="baseline"/>
        </w:rPr>
        <w:t>the</w:t>
      </w:r>
      <w:r>
        <w:rPr>
          <w:b/>
          <w:i/>
          <w:spacing w:val="-5"/>
          <w:w w:val="95"/>
          <w:vertAlign w:val="baseline"/>
        </w:rPr>
        <w:t> </w:t>
      </w:r>
      <w:r>
        <w:rPr>
          <w:b/>
          <w:i/>
          <w:w w:val="95"/>
          <w:vertAlign w:val="baseline"/>
        </w:rPr>
        <w:t>Estate</w:t>
      </w:r>
      <w:r>
        <w:rPr>
          <w:b/>
          <w:i/>
          <w:spacing w:val="-5"/>
          <w:w w:val="95"/>
          <w:vertAlign w:val="baseline"/>
        </w:rPr>
        <w:t> </w:t>
      </w:r>
      <w:r>
        <w:rPr>
          <w:b/>
          <w:i/>
          <w:w w:val="95"/>
          <w:vertAlign w:val="baseline"/>
        </w:rPr>
        <w:t>of</w:t>
      </w:r>
      <w:r>
        <w:rPr>
          <w:b/>
          <w:i/>
          <w:spacing w:val="-5"/>
          <w:w w:val="95"/>
          <w:vertAlign w:val="baseline"/>
        </w:rPr>
        <w:t> </w:t>
      </w:r>
      <w:r>
        <w:rPr>
          <w:b/>
          <w:i/>
          <w:w w:val="95"/>
          <w:vertAlign w:val="baseline"/>
        </w:rPr>
        <w:t>Anjuri</w:t>
      </w:r>
      <w:r>
        <w:rPr>
          <w:b/>
          <w:i/>
          <w:spacing w:val="-2"/>
          <w:w w:val="95"/>
          <w:vertAlign w:val="baseline"/>
        </w:rPr>
        <w:t> </w:t>
      </w:r>
      <w:r>
        <w:rPr>
          <w:b/>
          <w:i/>
          <w:w w:val="95"/>
          <w:vertAlign w:val="baseline"/>
        </w:rPr>
        <w:t>(Deceased)</w:t>
      </w:r>
      <w:r>
        <w:rPr>
          <w:b/>
          <w:i/>
          <w:spacing w:val="-1"/>
          <w:w w:val="95"/>
          <w:vertAlign w:val="baseline"/>
        </w:rPr>
        <w:t> </w:t>
      </w:r>
      <w:r>
        <w:rPr>
          <w:w w:val="95"/>
          <w:vertAlign w:val="baseline"/>
        </w:rPr>
        <w:t>the</w:t>
      </w:r>
      <w:r>
        <w:rPr>
          <w:spacing w:val="-5"/>
          <w:w w:val="95"/>
          <w:vertAlign w:val="baseline"/>
        </w:rPr>
        <w:t> </w:t>
      </w:r>
      <w:r>
        <w:rPr>
          <w:w w:val="95"/>
          <w:vertAlign w:val="baseline"/>
        </w:rPr>
        <w:t>deceased</w:t>
      </w:r>
      <w:r>
        <w:rPr>
          <w:spacing w:val="-5"/>
          <w:w w:val="95"/>
          <w:vertAlign w:val="baseline"/>
        </w:rPr>
        <w:t> </w:t>
      </w:r>
      <w:r>
        <w:rPr>
          <w:w w:val="95"/>
          <w:vertAlign w:val="baseline"/>
        </w:rPr>
        <w:t>was</w:t>
      </w:r>
      <w:r>
        <w:rPr>
          <w:spacing w:val="-2"/>
          <w:w w:val="95"/>
          <w:vertAlign w:val="baseline"/>
        </w:rPr>
        <w:t> </w:t>
      </w:r>
      <w:r>
        <w:rPr>
          <w:w w:val="95"/>
          <w:vertAlign w:val="baseline"/>
        </w:rPr>
        <w:t>survived</w:t>
      </w:r>
      <w:r>
        <w:rPr>
          <w:spacing w:val="-5"/>
          <w:w w:val="95"/>
          <w:vertAlign w:val="baseline"/>
        </w:rPr>
        <w:t> </w:t>
      </w:r>
      <w:r>
        <w:rPr>
          <w:w w:val="95"/>
          <w:vertAlign w:val="baseline"/>
        </w:rPr>
        <w:t>by</w:t>
      </w:r>
      <w:r>
        <w:rPr>
          <w:spacing w:val="-5"/>
          <w:w w:val="95"/>
          <w:vertAlign w:val="baseline"/>
        </w:rPr>
        <w:t> </w:t>
      </w:r>
      <w:r>
        <w:rPr>
          <w:w w:val="95"/>
          <w:vertAlign w:val="baseline"/>
        </w:rPr>
        <w:t>the</w:t>
      </w:r>
      <w:r>
        <w:rPr>
          <w:spacing w:val="-5"/>
          <w:w w:val="95"/>
          <w:vertAlign w:val="baseline"/>
        </w:rPr>
        <w:t> </w:t>
      </w:r>
      <w:r>
        <w:rPr>
          <w:w w:val="95"/>
          <w:vertAlign w:val="baseline"/>
        </w:rPr>
        <w:t>wife</w:t>
      </w:r>
      <w:r>
        <w:rPr>
          <w:spacing w:val="-5"/>
          <w:w w:val="95"/>
          <w:vertAlign w:val="baseline"/>
        </w:rPr>
        <w:t> </w:t>
      </w:r>
      <w:r>
        <w:rPr>
          <w:w w:val="95"/>
          <w:vertAlign w:val="baseline"/>
        </w:rPr>
        <w:t>and</w:t>
      </w:r>
      <w:r>
        <w:rPr>
          <w:spacing w:val="-5"/>
          <w:w w:val="95"/>
          <w:vertAlign w:val="baseline"/>
        </w:rPr>
        <w:t> </w:t>
      </w:r>
      <w:r>
        <w:rPr>
          <w:w w:val="95"/>
          <w:vertAlign w:val="baseline"/>
        </w:rPr>
        <w:t>three</w:t>
      </w:r>
      <w:r>
        <w:rPr>
          <w:spacing w:val="-5"/>
          <w:w w:val="95"/>
          <w:vertAlign w:val="baseline"/>
        </w:rPr>
        <w:t> </w:t>
      </w:r>
      <w:r>
        <w:rPr>
          <w:w w:val="95"/>
          <w:vertAlign w:val="baseline"/>
        </w:rPr>
        <w:t>children.</w:t>
      </w:r>
      <w:r>
        <w:rPr>
          <w:spacing w:val="-4"/>
          <w:w w:val="95"/>
          <w:vertAlign w:val="baseline"/>
        </w:rPr>
        <w:t> </w:t>
      </w:r>
      <w:r>
        <w:rPr>
          <w:w w:val="95"/>
          <w:vertAlign w:val="baseline"/>
        </w:rPr>
        <w:t>The</w:t>
      </w:r>
      <w:r>
        <w:rPr>
          <w:spacing w:val="-5"/>
          <w:w w:val="95"/>
          <w:vertAlign w:val="baseline"/>
        </w:rPr>
        <w:t> </w:t>
      </w:r>
      <w:r>
        <w:rPr>
          <w:w w:val="95"/>
          <w:vertAlign w:val="baseline"/>
        </w:rPr>
        <w:t>widow</w:t>
      </w:r>
      <w:r>
        <w:rPr>
          <w:spacing w:val="-4"/>
          <w:w w:val="95"/>
          <w:vertAlign w:val="baseline"/>
        </w:rPr>
        <w:t> </w:t>
      </w:r>
      <w:r>
        <w:rPr>
          <w:w w:val="95"/>
          <w:vertAlign w:val="baseline"/>
        </w:rPr>
        <w:t>applied</w:t>
      </w:r>
      <w:r>
        <w:rPr>
          <w:spacing w:val="-5"/>
          <w:w w:val="95"/>
          <w:vertAlign w:val="baseline"/>
        </w:rPr>
        <w:t> </w:t>
      </w:r>
      <w:r>
        <w:rPr>
          <w:w w:val="95"/>
          <w:vertAlign w:val="baseline"/>
        </w:rPr>
        <w:t>for</w:t>
      </w:r>
      <w:r>
        <w:rPr>
          <w:spacing w:val="-3"/>
          <w:w w:val="95"/>
          <w:vertAlign w:val="baseline"/>
        </w:rPr>
        <w:t> </w:t>
      </w:r>
      <w:r>
        <w:rPr>
          <w:w w:val="95"/>
          <w:vertAlign w:val="baseline"/>
        </w:rPr>
        <w:t>a</w:t>
      </w:r>
      <w:r>
        <w:rPr>
          <w:spacing w:val="-5"/>
          <w:w w:val="95"/>
          <w:vertAlign w:val="baseline"/>
        </w:rPr>
        <w:t> </w:t>
      </w:r>
      <w:r>
        <w:rPr>
          <w:w w:val="95"/>
          <w:vertAlign w:val="baseline"/>
        </w:rPr>
        <w:t>grant</w:t>
      </w:r>
      <w:r>
        <w:rPr>
          <w:spacing w:val="-4"/>
          <w:w w:val="95"/>
          <w:vertAlign w:val="baseline"/>
        </w:rPr>
        <w:t> </w:t>
      </w:r>
      <w:r>
        <w:rPr>
          <w:w w:val="95"/>
          <w:vertAlign w:val="baseline"/>
        </w:rPr>
        <w:t>of</w:t>
      </w:r>
      <w:r>
        <w:rPr>
          <w:spacing w:val="-40"/>
          <w:w w:val="95"/>
          <w:vertAlign w:val="baseline"/>
        </w:rPr>
        <w:t> </w:t>
      </w:r>
      <w:r>
        <w:rPr>
          <w:w w:val="90"/>
          <w:vertAlign w:val="baseline"/>
        </w:rPr>
        <w:t>letters of administration of his intestate estate.</w:t>
      </w:r>
      <w:r>
        <w:rPr>
          <w:spacing w:val="1"/>
          <w:w w:val="90"/>
          <w:vertAlign w:val="baseline"/>
        </w:rPr>
        <w:t> </w:t>
      </w:r>
      <w:r>
        <w:rPr>
          <w:w w:val="90"/>
          <w:vertAlign w:val="baseline"/>
        </w:rPr>
        <w:t>Several persons who claimed to be beneficiaries opposed her application. Among them were the</w:t>
      </w:r>
      <w:r>
        <w:rPr>
          <w:spacing w:val="1"/>
          <w:w w:val="90"/>
          <w:vertAlign w:val="baseline"/>
        </w:rPr>
        <w:t> </w:t>
      </w:r>
      <w:r>
        <w:rPr>
          <w:w w:val="90"/>
          <w:vertAlign w:val="baseline"/>
        </w:rPr>
        <w:t>deceased‟s brothers, sisters, mother and alleged daughter. The court found that except for the mother, the rest had not proved dependency and</w:t>
      </w:r>
      <w:r>
        <w:rPr>
          <w:spacing w:val="1"/>
          <w:w w:val="90"/>
          <w:vertAlign w:val="baseline"/>
        </w:rPr>
        <w:t> </w:t>
      </w:r>
      <w:r>
        <w:rPr>
          <w:w w:val="95"/>
          <w:vertAlign w:val="baseline"/>
        </w:rPr>
        <w:t>dismissed their opposition to the application. In finding for the widow, the court observed that under intestacy, the estate would be</w:t>
      </w:r>
      <w:r>
        <w:rPr>
          <w:spacing w:val="1"/>
          <w:w w:val="95"/>
          <w:vertAlign w:val="baseline"/>
        </w:rPr>
        <w:t> </w:t>
      </w:r>
      <w:r>
        <w:rPr>
          <w:w w:val="90"/>
          <w:vertAlign w:val="baseline"/>
        </w:rPr>
        <w:t>administered under </w:t>
      </w:r>
      <w:r>
        <w:rPr>
          <w:b/>
          <w:w w:val="90"/>
          <w:vertAlign w:val="baseline"/>
        </w:rPr>
        <w:t>section 35(1) </w:t>
      </w:r>
      <w:r>
        <w:rPr>
          <w:w w:val="90"/>
          <w:vertAlign w:val="baseline"/>
        </w:rPr>
        <w:t>of the Act and so the surviving spouse would be entitled to personal and household effects of the deceased</w:t>
      </w:r>
      <w:r>
        <w:rPr>
          <w:spacing w:val="1"/>
          <w:w w:val="90"/>
          <w:vertAlign w:val="baseline"/>
        </w:rPr>
        <w:t> </w:t>
      </w:r>
      <w:r>
        <w:rPr>
          <w:w w:val="90"/>
          <w:vertAlign w:val="baseline"/>
        </w:rPr>
        <w:t>absolutely and a life interest in the whole of the net intestate estate.</w:t>
      </w:r>
      <w:r>
        <w:rPr>
          <w:spacing w:val="1"/>
          <w:w w:val="90"/>
          <w:vertAlign w:val="baseline"/>
        </w:rPr>
        <w:t> </w:t>
      </w:r>
      <w:r>
        <w:rPr>
          <w:w w:val="90"/>
          <w:vertAlign w:val="baseline"/>
        </w:rPr>
        <w:t>The court took into account, </w:t>
      </w:r>
      <w:r>
        <w:rPr>
          <w:i/>
          <w:w w:val="90"/>
          <w:vertAlign w:val="baseline"/>
        </w:rPr>
        <w:t>inter alia</w:t>
      </w:r>
      <w:r>
        <w:rPr>
          <w:w w:val="90"/>
          <w:vertAlign w:val="baseline"/>
        </w:rPr>
        <w:t>, the fact that the deceased and the</w:t>
      </w:r>
      <w:r>
        <w:rPr>
          <w:spacing w:val="1"/>
          <w:w w:val="90"/>
          <w:vertAlign w:val="baseline"/>
        </w:rPr>
        <w:t> </w:t>
      </w:r>
      <w:r>
        <w:rPr>
          <w:w w:val="95"/>
          <w:vertAlign w:val="baseline"/>
        </w:rPr>
        <w:t>widow</w:t>
      </w:r>
      <w:r>
        <w:rPr>
          <w:spacing w:val="-5"/>
          <w:w w:val="95"/>
          <w:vertAlign w:val="baseline"/>
        </w:rPr>
        <w:t> </w:t>
      </w:r>
      <w:r>
        <w:rPr>
          <w:w w:val="95"/>
          <w:vertAlign w:val="baseline"/>
        </w:rPr>
        <w:t>acquired</w:t>
      </w:r>
      <w:r>
        <w:rPr>
          <w:spacing w:val="-5"/>
          <w:w w:val="95"/>
          <w:vertAlign w:val="baseline"/>
        </w:rPr>
        <w:t> </w:t>
      </w:r>
      <w:r>
        <w:rPr>
          <w:w w:val="95"/>
          <w:vertAlign w:val="baseline"/>
        </w:rPr>
        <w:t>the</w:t>
      </w:r>
      <w:r>
        <w:rPr>
          <w:spacing w:val="-4"/>
          <w:w w:val="95"/>
          <w:vertAlign w:val="baseline"/>
        </w:rPr>
        <w:t> </w:t>
      </w:r>
      <w:r>
        <w:rPr>
          <w:w w:val="95"/>
          <w:vertAlign w:val="baseline"/>
        </w:rPr>
        <w:t>assets</w:t>
      </w:r>
      <w:r>
        <w:rPr>
          <w:spacing w:val="-5"/>
          <w:w w:val="95"/>
          <w:vertAlign w:val="baseline"/>
        </w:rPr>
        <w:t> </w:t>
      </w:r>
      <w:r>
        <w:rPr>
          <w:w w:val="95"/>
          <w:vertAlign w:val="baseline"/>
        </w:rPr>
        <w:t>forming</w:t>
      </w:r>
      <w:r>
        <w:rPr>
          <w:spacing w:val="-6"/>
          <w:w w:val="95"/>
          <w:vertAlign w:val="baseline"/>
        </w:rPr>
        <w:t> </w:t>
      </w:r>
      <w:r>
        <w:rPr>
          <w:w w:val="95"/>
          <w:vertAlign w:val="baseline"/>
        </w:rPr>
        <w:t>the</w:t>
      </w:r>
      <w:r>
        <w:rPr>
          <w:spacing w:val="-5"/>
          <w:w w:val="95"/>
          <w:vertAlign w:val="baseline"/>
        </w:rPr>
        <w:t> </w:t>
      </w:r>
      <w:r>
        <w:rPr>
          <w:w w:val="95"/>
          <w:vertAlign w:val="baseline"/>
        </w:rPr>
        <w:t>estate</w:t>
      </w:r>
      <w:r>
        <w:rPr>
          <w:spacing w:val="-5"/>
          <w:w w:val="95"/>
          <w:vertAlign w:val="baseline"/>
        </w:rPr>
        <w:t> </w:t>
      </w:r>
      <w:r>
        <w:rPr>
          <w:w w:val="95"/>
          <w:vertAlign w:val="baseline"/>
        </w:rPr>
        <w:t>jointly</w:t>
      </w:r>
      <w:r>
        <w:rPr>
          <w:spacing w:val="-3"/>
          <w:w w:val="95"/>
          <w:vertAlign w:val="baseline"/>
        </w:rPr>
        <w:t> </w:t>
      </w:r>
      <w:r>
        <w:rPr>
          <w:w w:val="95"/>
          <w:vertAlign w:val="baseline"/>
        </w:rPr>
        <w:t>during</w:t>
      </w:r>
      <w:r>
        <w:rPr>
          <w:spacing w:val="-6"/>
          <w:w w:val="95"/>
          <w:vertAlign w:val="baseline"/>
        </w:rPr>
        <w:t> </w:t>
      </w:r>
      <w:r>
        <w:rPr>
          <w:w w:val="95"/>
          <w:vertAlign w:val="baseline"/>
        </w:rPr>
        <w:t>marriage</w:t>
      </w:r>
      <w:r>
        <w:rPr>
          <w:spacing w:val="-3"/>
          <w:w w:val="95"/>
          <w:vertAlign w:val="baseline"/>
        </w:rPr>
        <w:t> </w:t>
      </w:r>
      <w:r>
        <w:rPr>
          <w:w w:val="95"/>
          <w:vertAlign w:val="baseline"/>
        </w:rPr>
        <w:t>and</w:t>
      </w:r>
      <w:r>
        <w:rPr>
          <w:spacing w:val="-6"/>
          <w:w w:val="95"/>
          <w:vertAlign w:val="baseline"/>
        </w:rPr>
        <w:t> </w:t>
      </w:r>
      <w:r>
        <w:rPr>
          <w:w w:val="95"/>
          <w:vertAlign w:val="baseline"/>
        </w:rPr>
        <w:t>in</w:t>
      </w:r>
      <w:r>
        <w:rPr>
          <w:spacing w:val="-4"/>
          <w:w w:val="95"/>
          <w:vertAlign w:val="baseline"/>
        </w:rPr>
        <w:t> </w:t>
      </w:r>
      <w:r>
        <w:rPr>
          <w:w w:val="95"/>
          <w:vertAlign w:val="baseline"/>
        </w:rPr>
        <w:t>any</w:t>
      </w:r>
      <w:r>
        <w:rPr>
          <w:spacing w:val="-3"/>
          <w:w w:val="95"/>
          <w:vertAlign w:val="baseline"/>
        </w:rPr>
        <w:t> </w:t>
      </w:r>
      <w:r>
        <w:rPr>
          <w:w w:val="95"/>
          <w:vertAlign w:val="baseline"/>
        </w:rPr>
        <w:t>event,</w:t>
      </w:r>
      <w:r>
        <w:rPr>
          <w:spacing w:val="-4"/>
          <w:w w:val="95"/>
          <w:vertAlign w:val="baseline"/>
        </w:rPr>
        <w:t> </w:t>
      </w:r>
      <w:r>
        <w:rPr>
          <w:w w:val="95"/>
          <w:vertAlign w:val="baseline"/>
        </w:rPr>
        <w:t>she</w:t>
      </w:r>
      <w:r>
        <w:rPr>
          <w:spacing w:val="-6"/>
          <w:w w:val="95"/>
          <w:vertAlign w:val="baseline"/>
        </w:rPr>
        <w:t> </w:t>
      </w:r>
      <w:r>
        <w:rPr>
          <w:w w:val="95"/>
          <w:vertAlign w:val="baseline"/>
        </w:rPr>
        <w:t>was</w:t>
      </w:r>
      <w:r>
        <w:rPr>
          <w:spacing w:val="-5"/>
          <w:w w:val="95"/>
          <w:vertAlign w:val="baseline"/>
        </w:rPr>
        <w:t> </w:t>
      </w:r>
      <w:r>
        <w:rPr>
          <w:w w:val="95"/>
          <w:vertAlign w:val="baseline"/>
        </w:rPr>
        <w:t>the</w:t>
      </w:r>
      <w:r>
        <w:rPr>
          <w:spacing w:val="-5"/>
          <w:w w:val="95"/>
          <w:vertAlign w:val="baseline"/>
        </w:rPr>
        <w:t> </w:t>
      </w:r>
      <w:r>
        <w:rPr>
          <w:w w:val="95"/>
          <w:vertAlign w:val="baseline"/>
        </w:rPr>
        <w:t>owner</w:t>
      </w:r>
      <w:r>
        <w:rPr>
          <w:spacing w:val="-3"/>
          <w:w w:val="95"/>
          <w:vertAlign w:val="baseline"/>
        </w:rPr>
        <w:t> </w:t>
      </w:r>
      <w:r>
        <w:rPr>
          <w:w w:val="95"/>
          <w:vertAlign w:val="baseline"/>
        </w:rPr>
        <w:t>of</w:t>
      </w:r>
      <w:r>
        <w:rPr>
          <w:spacing w:val="-5"/>
          <w:w w:val="95"/>
          <w:vertAlign w:val="baseline"/>
        </w:rPr>
        <w:t> </w:t>
      </w:r>
      <w:r>
        <w:rPr>
          <w:w w:val="95"/>
          <w:vertAlign w:val="baseline"/>
        </w:rPr>
        <w:t>half</w:t>
      </w:r>
      <w:r>
        <w:rPr>
          <w:spacing w:val="-5"/>
          <w:w w:val="95"/>
          <w:vertAlign w:val="baseline"/>
        </w:rPr>
        <w:t> </w:t>
      </w:r>
      <w:r>
        <w:rPr>
          <w:w w:val="95"/>
          <w:vertAlign w:val="baseline"/>
        </w:rPr>
        <w:t>of</w:t>
      </w:r>
      <w:r>
        <w:rPr>
          <w:spacing w:val="-5"/>
          <w:w w:val="95"/>
          <w:vertAlign w:val="baseline"/>
        </w:rPr>
        <w:t> </w:t>
      </w:r>
      <w:r>
        <w:rPr>
          <w:w w:val="95"/>
          <w:vertAlign w:val="baseline"/>
        </w:rPr>
        <w:t>all</w:t>
      </w:r>
      <w:r>
        <w:rPr>
          <w:spacing w:val="-5"/>
          <w:w w:val="95"/>
          <w:vertAlign w:val="baseline"/>
        </w:rPr>
        <w:t> </w:t>
      </w:r>
      <w:r>
        <w:rPr>
          <w:w w:val="95"/>
          <w:vertAlign w:val="baseline"/>
        </w:rPr>
        <w:t>the</w:t>
      </w:r>
      <w:r>
        <w:rPr>
          <w:spacing w:val="-5"/>
          <w:w w:val="95"/>
          <w:vertAlign w:val="baseline"/>
        </w:rPr>
        <w:t> </w:t>
      </w:r>
      <w:r>
        <w:rPr>
          <w:w w:val="95"/>
          <w:vertAlign w:val="baseline"/>
        </w:rPr>
        <w:t>properties</w:t>
      </w:r>
      <w:r>
        <w:rPr>
          <w:spacing w:val="-5"/>
          <w:w w:val="95"/>
          <w:vertAlign w:val="baseline"/>
        </w:rPr>
        <w:t> </w:t>
      </w:r>
      <w:r>
        <w:rPr>
          <w:w w:val="95"/>
          <w:vertAlign w:val="baseline"/>
        </w:rPr>
        <w:t>as</w:t>
      </w:r>
      <w:r>
        <w:rPr>
          <w:spacing w:val="-6"/>
          <w:w w:val="95"/>
          <w:vertAlign w:val="baseline"/>
        </w:rPr>
        <w:t> </w:t>
      </w:r>
      <w:r>
        <w:rPr>
          <w:w w:val="95"/>
          <w:vertAlign w:val="baseline"/>
        </w:rPr>
        <w:t>of</w:t>
      </w:r>
      <w:r>
        <w:rPr>
          <w:spacing w:val="-40"/>
          <w:w w:val="95"/>
          <w:vertAlign w:val="baseline"/>
        </w:rPr>
        <w:t> </w:t>
      </w:r>
      <w:r>
        <w:rPr>
          <w:vertAlign w:val="baseline"/>
        </w:rPr>
        <w:t>right.</w:t>
      </w:r>
      <w:r>
        <w:rPr>
          <w:vertAlign w:val="superscript"/>
        </w:rPr>
        <w:t>86</w:t>
      </w:r>
    </w:p>
    <w:p>
      <w:pPr>
        <w:pStyle w:val="BodyText"/>
        <w:rPr>
          <w:sz w:val="28"/>
        </w:rPr>
      </w:pPr>
    </w:p>
    <w:p>
      <w:pPr>
        <w:pStyle w:val="BodyText"/>
        <w:ind w:left="100"/>
        <w:jc w:val="both"/>
      </w:pPr>
      <w:r>
        <w:rPr>
          <w:w w:val="90"/>
        </w:rPr>
        <w:t>A</w:t>
      </w:r>
      <w:r>
        <w:rPr>
          <w:spacing w:val="3"/>
          <w:w w:val="90"/>
        </w:rPr>
        <w:t> </w:t>
      </w:r>
      <w:r>
        <w:rPr>
          <w:w w:val="90"/>
        </w:rPr>
        <w:t>proviso</w:t>
      </w:r>
      <w:r>
        <w:rPr>
          <w:spacing w:val="2"/>
          <w:w w:val="90"/>
        </w:rPr>
        <w:t> </w:t>
      </w:r>
      <w:r>
        <w:rPr>
          <w:w w:val="90"/>
        </w:rPr>
        <w:t>to</w:t>
      </w:r>
      <w:r>
        <w:rPr>
          <w:spacing w:val="5"/>
          <w:w w:val="90"/>
        </w:rPr>
        <w:t> </w:t>
      </w:r>
      <w:r>
        <w:rPr>
          <w:b/>
          <w:w w:val="90"/>
        </w:rPr>
        <w:t>section</w:t>
      </w:r>
      <w:r>
        <w:rPr>
          <w:b/>
          <w:spacing w:val="2"/>
          <w:w w:val="90"/>
        </w:rPr>
        <w:t> </w:t>
      </w:r>
      <w:r>
        <w:rPr>
          <w:b/>
          <w:w w:val="90"/>
        </w:rPr>
        <w:t>35(1)</w:t>
      </w:r>
      <w:r>
        <w:rPr>
          <w:b/>
          <w:spacing w:val="5"/>
          <w:w w:val="90"/>
        </w:rPr>
        <w:t> </w:t>
      </w:r>
      <w:r>
        <w:rPr>
          <w:w w:val="90"/>
        </w:rPr>
        <w:t>states</w:t>
      </w:r>
      <w:r>
        <w:rPr>
          <w:spacing w:val="2"/>
          <w:w w:val="90"/>
        </w:rPr>
        <w:t> </w:t>
      </w:r>
      <w:r>
        <w:rPr>
          <w:w w:val="90"/>
        </w:rPr>
        <w:t>that</w:t>
      </w:r>
      <w:r>
        <w:rPr>
          <w:spacing w:val="3"/>
          <w:w w:val="90"/>
        </w:rPr>
        <w:t> </w:t>
      </w:r>
      <w:r>
        <w:rPr>
          <w:w w:val="90"/>
        </w:rPr>
        <w:t>if the</w:t>
      </w:r>
      <w:r>
        <w:rPr>
          <w:spacing w:val="2"/>
          <w:w w:val="90"/>
        </w:rPr>
        <w:t> </w:t>
      </w:r>
      <w:r>
        <w:rPr>
          <w:w w:val="90"/>
        </w:rPr>
        <w:t>surviving</w:t>
      </w:r>
      <w:r>
        <w:rPr>
          <w:spacing w:val="2"/>
          <w:w w:val="90"/>
        </w:rPr>
        <w:t> </w:t>
      </w:r>
      <w:r>
        <w:rPr>
          <w:w w:val="90"/>
        </w:rPr>
        <w:t>spouse</w:t>
      </w:r>
      <w:r>
        <w:rPr>
          <w:spacing w:val="2"/>
          <w:w w:val="90"/>
        </w:rPr>
        <w:t> </w:t>
      </w:r>
      <w:r>
        <w:rPr>
          <w:w w:val="90"/>
        </w:rPr>
        <w:t>is</w:t>
      </w:r>
      <w:r>
        <w:rPr>
          <w:spacing w:val="4"/>
          <w:w w:val="90"/>
        </w:rPr>
        <w:t> </w:t>
      </w:r>
      <w:r>
        <w:rPr>
          <w:w w:val="90"/>
        </w:rPr>
        <w:t>a</w:t>
      </w:r>
      <w:r>
        <w:rPr>
          <w:spacing w:val="2"/>
          <w:w w:val="90"/>
        </w:rPr>
        <w:t> </w:t>
      </w:r>
      <w:r>
        <w:rPr>
          <w:w w:val="90"/>
        </w:rPr>
        <w:t>widow</w:t>
      </w:r>
      <w:r>
        <w:rPr>
          <w:spacing w:val="2"/>
          <w:w w:val="90"/>
        </w:rPr>
        <w:t> </w:t>
      </w:r>
      <w:r>
        <w:rPr>
          <w:w w:val="90"/>
        </w:rPr>
        <w:t>the</w:t>
      </w:r>
      <w:r>
        <w:rPr>
          <w:spacing w:val="2"/>
          <w:w w:val="90"/>
        </w:rPr>
        <w:t> </w:t>
      </w:r>
      <w:r>
        <w:rPr>
          <w:w w:val="90"/>
        </w:rPr>
        <w:t>life</w:t>
      </w:r>
      <w:r>
        <w:rPr>
          <w:spacing w:val="2"/>
          <w:w w:val="90"/>
        </w:rPr>
        <w:t> </w:t>
      </w:r>
      <w:r>
        <w:rPr>
          <w:w w:val="90"/>
        </w:rPr>
        <w:t>interest</w:t>
      </w:r>
      <w:r>
        <w:rPr>
          <w:spacing w:val="3"/>
          <w:w w:val="90"/>
        </w:rPr>
        <w:t> </w:t>
      </w:r>
      <w:r>
        <w:rPr>
          <w:w w:val="90"/>
        </w:rPr>
        <w:t>determines</w:t>
      </w:r>
      <w:r>
        <w:rPr>
          <w:spacing w:val="2"/>
          <w:w w:val="90"/>
        </w:rPr>
        <w:t> </w:t>
      </w:r>
      <w:r>
        <w:rPr>
          <w:w w:val="90"/>
        </w:rPr>
        <w:t>upon</w:t>
      </w:r>
      <w:r>
        <w:rPr>
          <w:spacing w:val="2"/>
          <w:w w:val="90"/>
        </w:rPr>
        <w:t> </w:t>
      </w:r>
      <w:r>
        <w:rPr>
          <w:w w:val="90"/>
        </w:rPr>
        <w:t>her</w:t>
      </w:r>
      <w:r>
        <w:rPr>
          <w:spacing w:val="2"/>
          <w:w w:val="90"/>
        </w:rPr>
        <w:t> </w:t>
      </w:r>
      <w:r>
        <w:rPr>
          <w:w w:val="90"/>
        </w:rPr>
        <w:t>remarriage.</w:t>
      </w:r>
    </w:p>
    <w:p>
      <w:pPr>
        <w:pStyle w:val="BodyText"/>
        <w:spacing w:line="360" w:lineRule="auto" w:before="102"/>
        <w:ind w:left="100" w:right="157"/>
        <w:jc w:val="both"/>
      </w:pPr>
      <w:r>
        <w:rPr>
          <w:b/>
          <w:w w:val="90"/>
        </w:rPr>
        <w:t>Section</w:t>
      </w:r>
      <w:r>
        <w:rPr>
          <w:b/>
          <w:spacing w:val="3"/>
          <w:w w:val="90"/>
        </w:rPr>
        <w:t> </w:t>
      </w:r>
      <w:r>
        <w:rPr>
          <w:b/>
          <w:w w:val="90"/>
        </w:rPr>
        <w:t>37</w:t>
      </w:r>
      <w:r>
        <w:rPr>
          <w:b/>
          <w:spacing w:val="3"/>
          <w:w w:val="90"/>
        </w:rPr>
        <w:t> </w:t>
      </w:r>
      <w:r>
        <w:rPr>
          <w:w w:val="90"/>
        </w:rPr>
        <w:t>allows</w:t>
      </w:r>
      <w:r>
        <w:rPr>
          <w:spacing w:val="2"/>
          <w:w w:val="90"/>
        </w:rPr>
        <w:t> </w:t>
      </w:r>
      <w:r>
        <w:rPr>
          <w:w w:val="90"/>
        </w:rPr>
        <w:t>the</w:t>
      </w:r>
      <w:r>
        <w:rPr>
          <w:spacing w:val="2"/>
          <w:w w:val="90"/>
        </w:rPr>
        <w:t> </w:t>
      </w:r>
      <w:r>
        <w:rPr>
          <w:w w:val="90"/>
        </w:rPr>
        <w:t>surviving</w:t>
      </w:r>
      <w:r>
        <w:rPr>
          <w:spacing w:val="3"/>
          <w:w w:val="90"/>
        </w:rPr>
        <w:t> </w:t>
      </w:r>
      <w:r>
        <w:rPr>
          <w:w w:val="90"/>
        </w:rPr>
        <w:t>spouse</w:t>
      </w:r>
      <w:r>
        <w:rPr>
          <w:spacing w:val="3"/>
          <w:w w:val="90"/>
        </w:rPr>
        <w:t> </w:t>
      </w:r>
      <w:r>
        <w:rPr>
          <w:w w:val="90"/>
        </w:rPr>
        <w:t>during</w:t>
      </w:r>
      <w:r>
        <w:rPr>
          <w:spacing w:val="3"/>
          <w:w w:val="90"/>
        </w:rPr>
        <w:t> </w:t>
      </w:r>
      <w:r>
        <w:rPr>
          <w:w w:val="90"/>
        </w:rPr>
        <w:t>life</w:t>
      </w:r>
      <w:r>
        <w:rPr>
          <w:spacing w:val="2"/>
          <w:w w:val="90"/>
        </w:rPr>
        <w:t> </w:t>
      </w:r>
      <w:r>
        <w:rPr>
          <w:w w:val="90"/>
        </w:rPr>
        <w:t>interest,</w:t>
      </w:r>
      <w:r>
        <w:rPr>
          <w:spacing w:val="6"/>
          <w:w w:val="90"/>
        </w:rPr>
        <w:t> </w:t>
      </w:r>
      <w:r>
        <w:rPr>
          <w:w w:val="90"/>
        </w:rPr>
        <w:t>subject</w:t>
      </w:r>
      <w:r>
        <w:rPr>
          <w:spacing w:val="4"/>
          <w:w w:val="90"/>
        </w:rPr>
        <w:t> </w:t>
      </w:r>
      <w:r>
        <w:rPr>
          <w:w w:val="90"/>
        </w:rPr>
        <w:t>to</w:t>
      </w:r>
      <w:r>
        <w:rPr>
          <w:spacing w:val="4"/>
          <w:w w:val="90"/>
        </w:rPr>
        <w:t> </w:t>
      </w:r>
      <w:r>
        <w:rPr>
          <w:w w:val="90"/>
        </w:rPr>
        <w:t>the</w:t>
      </w:r>
      <w:r>
        <w:rPr>
          <w:spacing w:val="5"/>
          <w:w w:val="90"/>
        </w:rPr>
        <w:t> </w:t>
      </w:r>
      <w:r>
        <w:rPr>
          <w:w w:val="90"/>
        </w:rPr>
        <w:t>consent</w:t>
      </w:r>
      <w:r>
        <w:rPr>
          <w:spacing w:val="4"/>
          <w:w w:val="90"/>
        </w:rPr>
        <w:t> </w:t>
      </w:r>
      <w:r>
        <w:rPr>
          <w:w w:val="90"/>
        </w:rPr>
        <w:t>of</w:t>
      </w:r>
      <w:r>
        <w:rPr>
          <w:spacing w:val="5"/>
          <w:w w:val="90"/>
        </w:rPr>
        <w:t> </w:t>
      </w:r>
      <w:r>
        <w:rPr>
          <w:w w:val="90"/>
        </w:rPr>
        <w:t>all</w:t>
      </w:r>
      <w:r>
        <w:rPr>
          <w:spacing w:val="4"/>
          <w:w w:val="90"/>
        </w:rPr>
        <w:t> </w:t>
      </w:r>
      <w:r>
        <w:rPr>
          <w:w w:val="90"/>
        </w:rPr>
        <w:t>the</w:t>
      </w:r>
      <w:r>
        <w:rPr>
          <w:spacing w:val="2"/>
          <w:w w:val="90"/>
        </w:rPr>
        <w:t> </w:t>
      </w:r>
      <w:r>
        <w:rPr>
          <w:w w:val="90"/>
        </w:rPr>
        <w:t>co-trustees</w:t>
      </w:r>
      <w:r>
        <w:rPr>
          <w:spacing w:val="2"/>
          <w:w w:val="90"/>
        </w:rPr>
        <w:t> </w:t>
      </w:r>
      <w:r>
        <w:rPr>
          <w:w w:val="90"/>
        </w:rPr>
        <w:t>and</w:t>
      </w:r>
      <w:r>
        <w:rPr>
          <w:spacing w:val="3"/>
          <w:w w:val="90"/>
        </w:rPr>
        <w:t> </w:t>
      </w:r>
      <w:r>
        <w:rPr>
          <w:w w:val="90"/>
        </w:rPr>
        <w:t>all</w:t>
      </w:r>
      <w:r>
        <w:rPr>
          <w:spacing w:val="3"/>
          <w:w w:val="90"/>
        </w:rPr>
        <w:t> </w:t>
      </w:r>
      <w:r>
        <w:rPr>
          <w:w w:val="90"/>
        </w:rPr>
        <w:t>the</w:t>
      </w:r>
      <w:r>
        <w:rPr>
          <w:spacing w:val="4"/>
          <w:w w:val="90"/>
        </w:rPr>
        <w:t> </w:t>
      </w:r>
      <w:r>
        <w:rPr>
          <w:w w:val="90"/>
        </w:rPr>
        <w:t>adult</w:t>
      </w:r>
      <w:r>
        <w:rPr>
          <w:spacing w:val="4"/>
          <w:w w:val="90"/>
        </w:rPr>
        <w:t> </w:t>
      </w:r>
      <w:r>
        <w:rPr>
          <w:w w:val="90"/>
        </w:rPr>
        <w:t>children</w:t>
      </w:r>
      <w:r>
        <w:rPr>
          <w:spacing w:val="3"/>
          <w:w w:val="90"/>
        </w:rPr>
        <w:t> </w:t>
      </w:r>
      <w:r>
        <w:rPr>
          <w:w w:val="90"/>
        </w:rPr>
        <w:t>or</w:t>
      </w:r>
      <w:r>
        <w:rPr>
          <w:spacing w:val="4"/>
          <w:w w:val="90"/>
        </w:rPr>
        <w:t> </w:t>
      </w:r>
      <w:r>
        <w:rPr>
          <w:w w:val="90"/>
        </w:rPr>
        <w:t>the</w:t>
      </w:r>
      <w:r>
        <w:rPr>
          <w:spacing w:val="2"/>
          <w:w w:val="90"/>
        </w:rPr>
        <w:t> </w:t>
      </w:r>
      <w:r>
        <w:rPr>
          <w:w w:val="90"/>
        </w:rPr>
        <w:t>consent</w:t>
      </w:r>
      <w:r>
        <w:rPr>
          <w:spacing w:val="1"/>
          <w:w w:val="90"/>
        </w:rPr>
        <w:t> </w:t>
      </w:r>
      <w:r>
        <w:rPr>
          <w:w w:val="90"/>
        </w:rPr>
        <w:t>of the court, to sell any of the property the subject of the life interest for their own maintenance.</w:t>
      </w:r>
      <w:r>
        <w:rPr>
          <w:spacing w:val="1"/>
          <w:w w:val="90"/>
        </w:rPr>
        <w:t> </w:t>
      </w:r>
      <w:r>
        <w:rPr>
          <w:w w:val="90"/>
        </w:rPr>
        <w:t>The widow may of necessity be compelled to</w:t>
      </w:r>
      <w:r>
        <w:rPr>
          <w:spacing w:val="1"/>
          <w:w w:val="90"/>
        </w:rPr>
        <w:t> </w:t>
      </w:r>
      <w:r>
        <w:rPr>
          <w:w w:val="95"/>
        </w:rPr>
        <w:t>sell</w:t>
      </w:r>
      <w:r>
        <w:rPr>
          <w:spacing w:val="-3"/>
          <w:w w:val="95"/>
        </w:rPr>
        <w:t> </w:t>
      </w:r>
      <w:r>
        <w:rPr>
          <w:w w:val="95"/>
        </w:rPr>
        <w:t>some</w:t>
      </w:r>
      <w:r>
        <w:rPr>
          <w:spacing w:val="-3"/>
          <w:w w:val="95"/>
        </w:rPr>
        <w:t> </w:t>
      </w:r>
      <w:r>
        <w:rPr>
          <w:w w:val="95"/>
        </w:rPr>
        <w:t>property</w:t>
      </w:r>
      <w:r>
        <w:rPr>
          <w:spacing w:val="-4"/>
          <w:w w:val="95"/>
        </w:rPr>
        <w:t> </w:t>
      </w:r>
      <w:r>
        <w:rPr>
          <w:w w:val="95"/>
        </w:rPr>
        <w:t>for</w:t>
      </w:r>
      <w:r>
        <w:rPr>
          <w:spacing w:val="-3"/>
          <w:w w:val="95"/>
        </w:rPr>
        <w:t> </w:t>
      </w:r>
      <w:r>
        <w:rPr>
          <w:w w:val="95"/>
        </w:rPr>
        <w:t>her</w:t>
      </w:r>
      <w:r>
        <w:rPr>
          <w:spacing w:val="-4"/>
          <w:w w:val="95"/>
        </w:rPr>
        <w:t> </w:t>
      </w:r>
      <w:r>
        <w:rPr>
          <w:w w:val="95"/>
        </w:rPr>
        <w:t>own</w:t>
      </w:r>
      <w:r>
        <w:rPr>
          <w:spacing w:val="-4"/>
          <w:w w:val="95"/>
        </w:rPr>
        <w:t> </w:t>
      </w:r>
      <w:r>
        <w:rPr>
          <w:w w:val="95"/>
        </w:rPr>
        <w:t>maintenance</w:t>
      </w:r>
      <w:r>
        <w:rPr>
          <w:spacing w:val="-3"/>
          <w:w w:val="95"/>
        </w:rPr>
        <w:t> </w:t>
      </w:r>
      <w:r>
        <w:rPr>
          <w:w w:val="95"/>
        </w:rPr>
        <w:t>and</w:t>
      </w:r>
      <w:r>
        <w:rPr>
          <w:spacing w:val="-3"/>
          <w:w w:val="95"/>
        </w:rPr>
        <w:t> </w:t>
      </w:r>
      <w:r>
        <w:rPr>
          <w:w w:val="95"/>
        </w:rPr>
        <w:t>that</w:t>
      </w:r>
      <w:r>
        <w:rPr>
          <w:spacing w:val="-4"/>
          <w:w w:val="95"/>
        </w:rPr>
        <w:t> </w:t>
      </w:r>
      <w:r>
        <w:rPr>
          <w:w w:val="95"/>
        </w:rPr>
        <w:t>of</w:t>
      </w:r>
      <w:r>
        <w:rPr>
          <w:spacing w:val="-5"/>
          <w:w w:val="95"/>
        </w:rPr>
        <w:t> </w:t>
      </w:r>
      <w:r>
        <w:rPr>
          <w:w w:val="95"/>
        </w:rPr>
        <w:t>her</w:t>
      </w:r>
      <w:r>
        <w:rPr>
          <w:spacing w:val="-3"/>
          <w:w w:val="95"/>
        </w:rPr>
        <w:t> </w:t>
      </w:r>
      <w:r>
        <w:rPr>
          <w:w w:val="95"/>
        </w:rPr>
        <w:t>children.</w:t>
      </w:r>
      <w:r>
        <w:rPr>
          <w:spacing w:val="-2"/>
          <w:w w:val="95"/>
        </w:rPr>
        <w:t> </w:t>
      </w:r>
      <w:r>
        <w:rPr>
          <w:w w:val="95"/>
        </w:rPr>
        <w:t>Where</w:t>
      </w:r>
      <w:r>
        <w:rPr>
          <w:spacing w:val="-5"/>
          <w:w w:val="95"/>
        </w:rPr>
        <w:t> </w:t>
      </w:r>
      <w:r>
        <w:rPr>
          <w:w w:val="95"/>
        </w:rPr>
        <w:t>the</w:t>
      </w:r>
      <w:r>
        <w:rPr>
          <w:spacing w:val="-4"/>
          <w:w w:val="95"/>
        </w:rPr>
        <w:t> </w:t>
      </w:r>
      <w:r>
        <w:rPr>
          <w:w w:val="95"/>
        </w:rPr>
        <w:t>subject</w:t>
      </w:r>
      <w:r>
        <w:rPr>
          <w:spacing w:val="-4"/>
          <w:w w:val="95"/>
        </w:rPr>
        <w:t> </w:t>
      </w:r>
      <w:r>
        <w:rPr>
          <w:w w:val="95"/>
        </w:rPr>
        <w:t>property</w:t>
      </w:r>
      <w:r>
        <w:rPr>
          <w:spacing w:val="-4"/>
          <w:w w:val="95"/>
        </w:rPr>
        <w:t> </w:t>
      </w:r>
      <w:r>
        <w:rPr>
          <w:w w:val="95"/>
        </w:rPr>
        <w:t>is</w:t>
      </w:r>
      <w:r>
        <w:rPr>
          <w:spacing w:val="-4"/>
          <w:w w:val="95"/>
        </w:rPr>
        <w:t> </w:t>
      </w:r>
      <w:r>
        <w:rPr>
          <w:w w:val="95"/>
        </w:rPr>
        <w:t>immovable,</w:t>
      </w:r>
      <w:r>
        <w:rPr>
          <w:spacing w:val="-4"/>
          <w:w w:val="95"/>
        </w:rPr>
        <w:t> </w:t>
      </w:r>
      <w:r>
        <w:rPr>
          <w:w w:val="95"/>
        </w:rPr>
        <w:t>the</w:t>
      </w:r>
      <w:r>
        <w:rPr>
          <w:spacing w:val="-4"/>
          <w:w w:val="95"/>
        </w:rPr>
        <w:t> </w:t>
      </w:r>
      <w:r>
        <w:rPr>
          <w:w w:val="95"/>
        </w:rPr>
        <w:t>consent</w:t>
      </w:r>
      <w:r>
        <w:rPr>
          <w:spacing w:val="-4"/>
          <w:w w:val="95"/>
        </w:rPr>
        <w:t> </w:t>
      </w:r>
      <w:r>
        <w:rPr>
          <w:w w:val="95"/>
        </w:rPr>
        <w:t>of</w:t>
      </w:r>
      <w:r>
        <w:rPr>
          <w:spacing w:val="4"/>
          <w:w w:val="95"/>
        </w:rPr>
        <w:t> </w:t>
      </w:r>
      <w:r>
        <w:rPr>
          <w:w w:val="95"/>
        </w:rPr>
        <w:t>the</w:t>
      </w:r>
      <w:r>
        <w:rPr>
          <w:spacing w:val="-4"/>
          <w:w w:val="95"/>
        </w:rPr>
        <w:t> </w:t>
      </w:r>
      <w:r>
        <w:rPr>
          <w:w w:val="95"/>
        </w:rPr>
        <w:t>court</w:t>
      </w:r>
      <w:r>
        <w:rPr>
          <w:spacing w:val="-4"/>
          <w:w w:val="95"/>
        </w:rPr>
        <w:t> </w:t>
      </w:r>
      <w:r>
        <w:rPr>
          <w:w w:val="95"/>
        </w:rPr>
        <w:t>is</w:t>
      </w:r>
      <w:r>
        <w:rPr>
          <w:spacing w:val="-40"/>
          <w:w w:val="95"/>
        </w:rPr>
        <w:t> </w:t>
      </w:r>
      <w:r>
        <w:rPr/>
        <w:t>mandatory</w:t>
      </w:r>
      <w:r>
        <w:rPr>
          <w:spacing w:val="-9"/>
        </w:rPr>
        <w:t> </w:t>
      </w:r>
      <w:r>
        <w:rPr/>
        <w:t>in</w:t>
      </w:r>
      <w:r>
        <w:rPr>
          <w:spacing w:val="-10"/>
        </w:rPr>
        <w:t> </w:t>
      </w:r>
      <w:r>
        <w:rPr/>
        <w:t>view</w:t>
      </w:r>
      <w:r>
        <w:rPr>
          <w:spacing w:val="-9"/>
        </w:rPr>
        <w:t> </w:t>
      </w:r>
      <w:r>
        <w:rPr/>
        <w:t>of</w:t>
      </w:r>
      <w:r>
        <w:rPr>
          <w:spacing w:val="-9"/>
        </w:rPr>
        <w:t> </w:t>
      </w:r>
      <w:r>
        <w:rPr/>
        <w:t>the</w:t>
      </w:r>
      <w:r>
        <w:rPr>
          <w:spacing w:val="-10"/>
        </w:rPr>
        <w:t> </w:t>
      </w:r>
      <w:r>
        <w:rPr/>
        <w:t>importance</w:t>
      </w:r>
      <w:r>
        <w:rPr>
          <w:spacing w:val="-7"/>
        </w:rPr>
        <w:t> </w:t>
      </w:r>
      <w:r>
        <w:rPr/>
        <w:t>attached</w:t>
      </w:r>
      <w:r>
        <w:rPr>
          <w:spacing w:val="-10"/>
        </w:rPr>
        <w:t> </w:t>
      </w:r>
      <w:r>
        <w:rPr/>
        <w:t>to</w:t>
      </w:r>
      <w:r>
        <w:rPr>
          <w:spacing w:val="-6"/>
        </w:rPr>
        <w:t> </w:t>
      </w:r>
      <w:r>
        <w:rPr/>
        <w:t>family</w:t>
      </w:r>
      <w:r>
        <w:rPr>
          <w:spacing w:val="-10"/>
        </w:rPr>
        <w:t> </w:t>
      </w:r>
      <w:r>
        <w:rPr/>
        <w:t>land</w:t>
      </w:r>
      <w:r>
        <w:rPr>
          <w:spacing w:val="-10"/>
        </w:rPr>
        <w:t> </w:t>
      </w:r>
      <w:r>
        <w:rPr/>
        <w:t>in</w:t>
      </w:r>
      <w:r>
        <w:rPr>
          <w:spacing w:val="-9"/>
        </w:rPr>
        <w:t> </w:t>
      </w:r>
      <w:r>
        <w:rPr/>
        <w:t>Kenya.</w:t>
      </w:r>
    </w:p>
    <w:p>
      <w:pPr>
        <w:pStyle w:val="BodyText"/>
        <w:spacing w:before="6"/>
        <w:rPr>
          <w:sz w:val="26"/>
        </w:rPr>
      </w:pPr>
    </w:p>
    <w:p>
      <w:pPr>
        <w:pStyle w:val="BodyText"/>
        <w:spacing w:line="360" w:lineRule="auto"/>
        <w:ind w:left="100" w:right="159"/>
        <w:jc w:val="both"/>
      </w:pPr>
      <w:r>
        <w:rPr>
          <w:w w:val="90"/>
        </w:rPr>
        <w:t>A life interest only entitles the surviving spouse to the use and utility of the property the subject of the life interest. The surviving spouse holds</w:t>
      </w:r>
      <w:r>
        <w:rPr>
          <w:spacing w:val="1"/>
          <w:w w:val="90"/>
        </w:rPr>
        <w:t> </w:t>
      </w:r>
      <w:r>
        <w:rPr>
          <w:w w:val="90"/>
        </w:rPr>
        <w:t>the property during life interest as a trustee and stands in a fiduciary position with relation to the property. The property does not pass to the</w:t>
      </w:r>
      <w:r>
        <w:rPr>
          <w:spacing w:val="1"/>
          <w:w w:val="90"/>
        </w:rPr>
        <w:t> </w:t>
      </w:r>
      <w:r>
        <w:rPr>
          <w:w w:val="95"/>
        </w:rPr>
        <w:t>surviving</w:t>
      </w:r>
      <w:r>
        <w:rPr>
          <w:spacing w:val="-8"/>
          <w:w w:val="95"/>
        </w:rPr>
        <w:t> </w:t>
      </w:r>
      <w:r>
        <w:rPr>
          <w:w w:val="95"/>
        </w:rPr>
        <w:t>spouse</w:t>
      </w:r>
      <w:r>
        <w:rPr>
          <w:spacing w:val="-9"/>
          <w:w w:val="95"/>
        </w:rPr>
        <w:t> </w:t>
      </w:r>
      <w:r>
        <w:rPr>
          <w:w w:val="95"/>
        </w:rPr>
        <w:t>absolutely.</w:t>
      </w:r>
      <w:r>
        <w:rPr>
          <w:spacing w:val="-6"/>
          <w:w w:val="95"/>
        </w:rPr>
        <w:t> </w:t>
      </w:r>
      <w:r>
        <w:rPr>
          <w:i/>
          <w:w w:val="95"/>
        </w:rPr>
        <w:t>In</w:t>
      </w:r>
      <w:r>
        <w:rPr>
          <w:i/>
          <w:spacing w:val="-7"/>
          <w:w w:val="95"/>
        </w:rPr>
        <w:t> </w:t>
      </w:r>
      <w:r>
        <w:rPr>
          <w:b/>
          <w:i/>
          <w:w w:val="95"/>
        </w:rPr>
        <w:t>the</w:t>
      </w:r>
      <w:r>
        <w:rPr>
          <w:b/>
          <w:i/>
          <w:spacing w:val="-8"/>
          <w:w w:val="95"/>
        </w:rPr>
        <w:t> </w:t>
      </w:r>
      <w:r>
        <w:rPr>
          <w:b/>
          <w:i/>
          <w:w w:val="95"/>
        </w:rPr>
        <w:t>Matter</w:t>
      </w:r>
      <w:r>
        <w:rPr>
          <w:b/>
          <w:i/>
          <w:spacing w:val="-8"/>
          <w:w w:val="95"/>
        </w:rPr>
        <w:t> </w:t>
      </w:r>
      <w:r>
        <w:rPr>
          <w:b/>
          <w:i/>
          <w:w w:val="95"/>
        </w:rPr>
        <w:t>of</w:t>
      </w:r>
      <w:r>
        <w:rPr>
          <w:b/>
          <w:i/>
          <w:spacing w:val="-8"/>
          <w:w w:val="95"/>
        </w:rPr>
        <w:t> </w:t>
      </w:r>
      <w:r>
        <w:rPr>
          <w:b/>
          <w:i/>
          <w:w w:val="95"/>
        </w:rPr>
        <w:t>the</w:t>
      </w:r>
      <w:r>
        <w:rPr>
          <w:b/>
          <w:i/>
          <w:spacing w:val="-9"/>
          <w:w w:val="95"/>
        </w:rPr>
        <w:t> </w:t>
      </w:r>
      <w:r>
        <w:rPr>
          <w:b/>
          <w:i/>
          <w:w w:val="95"/>
        </w:rPr>
        <w:t>Estate</w:t>
      </w:r>
      <w:r>
        <w:rPr>
          <w:b/>
          <w:i/>
          <w:spacing w:val="-8"/>
          <w:w w:val="95"/>
        </w:rPr>
        <w:t> </w:t>
      </w:r>
      <w:r>
        <w:rPr>
          <w:b/>
          <w:i/>
          <w:w w:val="95"/>
        </w:rPr>
        <w:t>of</w:t>
      </w:r>
      <w:r>
        <w:rPr>
          <w:b/>
          <w:i/>
          <w:spacing w:val="-9"/>
          <w:w w:val="95"/>
        </w:rPr>
        <w:t> </w:t>
      </w:r>
      <w:r>
        <w:rPr>
          <w:b/>
          <w:i/>
          <w:w w:val="95"/>
        </w:rPr>
        <w:t>BasenChepkwony</w:t>
      </w:r>
      <w:r>
        <w:rPr>
          <w:b/>
          <w:i/>
          <w:spacing w:val="-9"/>
          <w:w w:val="95"/>
        </w:rPr>
        <w:t> </w:t>
      </w:r>
      <w:r>
        <w:rPr>
          <w:b/>
          <w:i/>
          <w:w w:val="95"/>
        </w:rPr>
        <w:t>(deceased)</w:t>
      </w:r>
      <w:r>
        <w:rPr>
          <w:w w:val="95"/>
        </w:rPr>
        <w:t>,</w:t>
      </w:r>
      <w:r>
        <w:rPr>
          <w:spacing w:val="-8"/>
          <w:w w:val="95"/>
        </w:rPr>
        <w:t> </w:t>
      </w:r>
      <w:r>
        <w:rPr>
          <w:w w:val="95"/>
        </w:rPr>
        <w:t>Koome</w:t>
      </w:r>
      <w:r>
        <w:rPr>
          <w:spacing w:val="-8"/>
          <w:w w:val="95"/>
        </w:rPr>
        <w:t> </w:t>
      </w:r>
      <w:r>
        <w:rPr>
          <w:w w:val="95"/>
        </w:rPr>
        <w:t>J</w:t>
      </w:r>
      <w:r>
        <w:rPr>
          <w:spacing w:val="-8"/>
          <w:w w:val="95"/>
        </w:rPr>
        <w:t> </w:t>
      </w:r>
      <w:r>
        <w:rPr>
          <w:w w:val="95"/>
        </w:rPr>
        <w:t>held</w:t>
      </w:r>
      <w:r>
        <w:rPr>
          <w:spacing w:val="-8"/>
          <w:w w:val="95"/>
        </w:rPr>
        <w:t> </w:t>
      </w:r>
      <w:r>
        <w:rPr>
          <w:w w:val="95"/>
        </w:rPr>
        <w:t>that</w:t>
      </w:r>
      <w:r>
        <w:rPr>
          <w:spacing w:val="-8"/>
          <w:w w:val="95"/>
        </w:rPr>
        <w:t> </w:t>
      </w:r>
      <w:r>
        <w:rPr>
          <w:w w:val="95"/>
        </w:rPr>
        <w:t>where</w:t>
      </w:r>
      <w:r>
        <w:rPr>
          <w:spacing w:val="-9"/>
          <w:w w:val="95"/>
        </w:rPr>
        <w:t> </w:t>
      </w:r>
      <w:r>
        <w:rPr>
          <w:w w:val="95"/>
        </w:rPr>
        <w:t>the</w:t>
      </w:r>
      <w:r>
        <w:rPr>
          <w:spacing w:val="-7"/>
          <w:w w:val="95"/>
        </w:rPr>
        <w:t> </w:t>
      </w:r>
      <w:r>
        <w:rPr>
          <w:w w:val="95"/>
        </w:rPr>
        <w:t>property</w:t>
      </w:r>
      <w:r>
        <w:rPr>
          <w:spacing w:val="-9"/>
          <w:w w:val="95"/>
        </w:rPr>
        <w:t> </w:t>
      </w:r>
      <w:r>
        <w:rPr>
          <w:w w:val="95"/>
        </w:rPr>
        <w:t>in</w:t>
      </w:r>
      <w:r>
        <w:rPr>
          <w:spacing w:val="-7"/>
          <w:w w:val="95"/>
        </w:rPr>
        <w:t> </w:t>
      </w:r>
      <w:r>
        <w:rPr>
          <w:w w:val="95"/>
        </w:rPr>
        <w:t>issue</w:t>
      </w:r>
      <w:r>
        <w:rPr>
          <w:spacing w:val="-8"/>
          <w:w w:val="95"/>
        </w:rPr>
        <w:t> </w:t>
      </w:r>
      <w:r>
        <w:rPr>
          <w:w w:val="95"/>
        </w:rPr>
        <w:t>is</w:t>
      </w:r>
    </w:p>
    <w:p>
      <w:pPr>
        <w:pStyle w:val="BodyText"/>
        <w:rPr>
          <w:sz w:val="20"/>
        </w:rPr>
      </w:pPr>
    </w:p>
    <w:p>
      <w:pPr>
        <w:pStyle w:val="BodyText"/>
        <w:spacing w:before="4"/>
        <w:rPr>
          <w:sz w:val="24"/>
        </w:rPr>
      </w:pPr>
      <w:r>
        <w:rPr/>
        <w:pict>
          <v:rect style="position:absolute;margin-left:72.024002pt;margin-top:15.977442pt;width:144.020pt;height:.599980pt;mso-position-horizontal-relative:page;mso-position-vertical-relative:paragraph;z-index:-15709696;mso-wrap-distance-left:0;mso-wrap-distance-right:0" filled="true" fillcolor="#000000" stroked="false">
            <v:fill type="solid"/>
            <w10:wrap type="topAndBottom"/>
          </v:rect>
        </w:pict>
      </w:r>
    </w:p>
    <w:p>
      <w:pPr>
        <w:spacing w:line="183" w:lineRule="exact" w:before="61"/>
        <w:ind w:left="100" w:right="0" w:firstLine="0"/>
        <w:jc w:val="left"/>
        <w:rPr>
          <w:sz w:val="16"/>
        </w:rPr>
      </w:pPr>
      <w:r>
        <w:rPr>
          <w:w w:val="85"/>
          <w:sz w:val="16"/>
          <w:vertAlign w:val="superscript"/>
        </w:rPr>
        <w:t>85</w:t>
      </w:r>
      <w:r>
        <w:rPr>
          <w:spacing w:val="-3"/>
          <w:w w:val="85"/>
          <w:sz w:val="16"/>
          <w:vertAlign w:val="baseline"/>
        </w:rPr>
        <w:t> </w:t>
      </w:r>
      <w:r>
        <w:rPr>
          <w:w w:val="85"/>
          <w:sz w:val="16"/>
          <w:vertAlign w:val="baseline"/>
        </w:rPr>
        <w:t>See</w:t>
      </w:r>
      <w:r>
        <w:rPr>
          <w:spacing w:val="-2"/>
          <w:w w:val="85"/>
          <w:sz w:val="16"/>
          <w:vertAlign w:val="baseline"/>
        </w:rPr>
        <w:t> </w:t>
      </w:r>
      <w:r>
        <w:rPr>
          <w:w w:val="85"/>
          <w:sz w:val="16"/>
          <w:vertAlign w:val="baseline"/>
        </w:rPr>
        <w:t>section</w:t>
      </w:r>
      <w:r>
        <w:rPr>
          <w:spacing w:val="-1"/>
          <w:w w:val="85"/>
          <w:sz w:val="16"/>
          <w:vertAlign w:val="baseline"/>
        </w:rPr>
        <w:t> </w:t>
      </w:r>
      <w:r>
        <w:rPr>
          <w:w w:val="85"/>
          <w:sz w:val="16"/>
          <w:vertAlign w:val="baseline"/>
        </w:rPr>
        <w:t>35(5)</w:t>
      </w:r>
      <w:r>
        <w:rPr>
          <w:spacing w:val="-1"/>
          <w:w w:val="85"/>
          <w:sz w:val="16"/>
          <w:vertAlign w:val="baseline"/>
        </w:rPr>
        <w:t> </w:t>
      </w:r>
      <w:r>
        <w:rPr>
          <w:w w:val="85"/>
          <w:sz w:val="16"/>
          <w:vertAlign w:val="baseline"/>
        </w:rPr>
        <w:t>and</w:t>
      </w:r>
      <w:r>
        <w:rPr>
          <w:spacing w:val="-1"/>
          <w:w w:val="85"/>
          <w:sz w:val="16"/>
          <w:vertAlign w:val="baseline"/>
        </w:rPr>
        <w:t> </w:t>
      </w:r>
      <w:r>
        <w:rPr>
          <w:i/>
          <w:w w:val="85"/>
          <w:sz w:val="16"/>
          <w:vertAlign w:val="baseline"/>
        </w:rPr>
        <w:t>In</w:t>
      </w:r>
      <w:r>
        <w:rPr>
          <w:i/>
          <w:spacing w:val="-1"/>
          <w:w w:val="85"/>
          <w:sz w:val="16"/>
          <w:vertAlign w:val="baseline"/>
        </w:rPr>
        <w:t> </w:t>
      </w:r>
      <w:r>
        <w:rPr>
          <w:i/>
          <w:w w:val="85"/>
          <w:sz w:val="16"/>
          <w:vertAlign w:val="baseline"/>
        </w:rPr>
        <w:t>the</w:t>
      </w:r>
      <w:r>
        <w:rPr>
          <w:i/>
          <w:spacing w:val="-1"/>
          <w:w w:val="85"/>
          <w:sz w:val="16"/>
          <w:vertAlign w:val="baseline"/>
        </w:rPr>
        <w:t> </w:t>
      </w:r>
      <w:r>
        <w:rPr>
          <w:i/>
          <w:w w:val="85"/>
          <w:sz w:val="16"/>
          <w:vertAlign w:val="baseline"/>
        </w:rPr>
        <w:t>Matter</w:t>
      </w:r>
      <w:r>
        <w:rPr>
          <w:i/>
          <w:spacing w:val="-2"/>
          <w:w w:val="85"/>
          <w:sz w:val="16"/>
          <w:vertAlign w:val="baseline"/>
        </w:rPr>
        <w:t> </w:t>
      </w:r>
      <w:r>
        <w:rPr>
          <w:i/>
          <w:w w:val="85"/>
          <w:sz w:val="16"/>
          <w:vertAlign w:val="baseline"/>
        </w:rPr>
        <w:t>of</w:t>
      </w:r>
      <w:r>
        <w:rPr>
          <w:i/>
          <w:spacing w:val="-1"/>
          <w:w w:val="85"/>
          <w:sz w:val="16"/>
          <w:vertAlign w:val="baseline"/>
        </w:rPr>
        <w:t> </w:t>
      </w:r>
      <w:r>
        <w:rPr>
          <w:i/>
          <w:w w:val="85"/>
          <w:sz w:val="16"/>
          <w:vertAlign w:val="baseline"/>
        </w:rPr>
        <w:t>the</w:t>
      </w:r>
      <w:r>
        <w:rPr>
          <w:i/>
          <w:spacing w:val="-1"/>
          <w:w w:val="85"/>
          <w:sz w:val="16"/>
          <w:vertAlign w:val="baseline"/>
        </w:rPr>
        <w:t> </w:t>
      </w:r>
      <w:r>
        <w:rPr>
          <w:i/>
          <w:w w:val="85"/>
          <w:sz w:val="16"/>
          <w:vertAlign w:val="baseline"/>
        </w:rPr>
        <w:t>Estate</w:t>
      </w:r>
      <w:r>
        <w:rPr>
          <w:i/>
          <w:spacing w:val="-2"/>
          <w:w w:val="85"/>
          <w:sz w:val="16"/>
          <w:vertAlign w:val="baseline"/>
        </w:rPr>
        <w:t> </w:t>
      </w:r>
      <w:r>
        <w:rPr>
          <w:i/>
          <w:w w:val="85"/>
          <w:sz w:val="16"/>
          <w:vertAlign w:val="baseline"/>
        </w:rPr>
        <w:t>of</w:t>
      </w:r>
      <w:r>
        <w:rPr>
          <w:i/>
          <w:spacing w:val="-1"/>
          <w:w w:val="85"/>
          <w:sz w:val="16"/>
          <w:vertAlign w:val="baseline"/>
        </w:rPr>
        <w:t> </w:t>
      </w:r>
      <w:r>
        <w:rPr>
          <w:i/>
          <w:w w:val="85"/>
          <w:sz w:val="16"/>
          <w:vertAlign w:val="baseline"/>
        </w:rPr>
        <w:t>GathimaChege</w:t>
      </w:r>
      <w:r>
        <w:rPr>
          <w:i/>
          <w:spacing w:val="-1"/>
          <w:w w:val="85"/>
          <w:sz w:val="16"/>
          <w:vertAlign w:val="baseline"/>
        </w:rPr>
        <w:t> </w:t>
      </w:r>
      <w:r>
        <w:rPr>
          <w:i/>
          <w:w w:val="85"/>
          <w:sz w:val="16"/>
          <w:vertAlign w:val="baseline"/>
        </w:rPr>
        <w:t>(deceased)</w:t>
      </w:r>
      <w:r>
        <w:rPr>
          <w:i/>
          <w:spacing w:val="-1"/>
          <w:w w:val="85"/>
          <w:sz w:val="16"/>
          <w:vertAlign w:val="baseline"/>
        </w:rPr>
        <w:t> </w:t>
      </w:r>
      <w:r>
        <w:rPr>
          <w:w w:val="85"/>
          <w:sz w:val="16"/>
          <w:vertAlign w:val="baseline"/>
        </w:rPr>
        <w:t>Nairobi</w:t>
      </w:r>
      <w:r>
        <w:rPr>
          <w:spacing w:val="-2"/>
          <w:w w:val="85"/>
          <w:sz w:val="16"/>
          <w:vertAlign w:val="baseline"/>
        </w:rPr>
        <w:t> </w:t>
      </w:r>
      <w:r>
        <w:rPr>
          <w:w w:val="85"/>
          <w:sz w:val="16"/>
          <w:vertAlign w:val="baseline"/>
        </w:rPr>
        <w:t>HCSC</w:t>
      </w:r>
      <w:r>
        <w:rPr>
          <w:spacing w:val="-2"/>
          <w:w w:val="85"/>
          <w:sz w:val="16"/>
          <w:vertAlign w:val="baseline"/>
        </w:rPr>
        <w:t> </w:t>
      </w:r>
      <w:r>
        <w:rPr>
          <w:w w:val="85"/>
          <w:sz w:val="16"/>
          <w:vertAlign w:val="baseline"/>
        </w:rPr>
        <w:t>No. 1955</w:t>
      </w:r>
      <w:r>
        <w:rPr>
          <w:spacing w:val="-2"/>
          <w:w w:val="85"/>
          <w:sz w:val="16"/>
          <w:vertAlign w:val="baseline"/>
        </w:rPr>
        <w:t> </w:t>
      </w:r>
      <w:r>
        <w:rPr>
          <w:w w:val="85"/>
          <w:sz w:val="16"/>
          <w:vertAlign w:val="baseline"/>
        </w:rPr>
        <w:t>of</w:t>
      </w:r>
      <w:r>
        <w:rPr>
          <w:spacing w:val="-2"/>
          <w:w w:val="85"/>
          <w:sz w:val="16"/>
          <w:vertAlign w:val="baseline"/>
        </w:rPr>
        <w:t> </w:t>
      </w:r>
      <w:r>
        <w:rPr>
          <w:w w:val="85"/>
          <w:sz w:val="16"/>
          <w:vertAlign w:val="baseline"/>
        </w:rPr>
        <w:t>1996</w:t>
      </w:r>
      <w:r>
        <w:rPr>
          <w:spacing w:val="-1"/>
          <w:w w:val="85"/>
          <w:sz w:val="16"/>
          <w:vertAlign w:val="baseline"/>
        </w:rPr>
        <w:t> </w:t>
      </w:r>
      <w:r>
        <w:rPr>
          <w:w w:val="85"/>
          <w:sz w:val="16"/>
          <w:vertAlign w:val="baseline"/>
        </w:rPr>
        <w:t>(Kamau</w:t>
      </w:r>
      <w:r>
        <w:rPr>
          <w:spacing w:val="-1"/>
          <w:w w:val="85"/>
          <w:sz w:val="16"/>
          <w:vertAlign w:val="baseline"/>
        </w:rPr>
        <w:t> </w:t>
      </w:r>
      <w:r>
        <w:rPr>
          <w:w w:val="85"/>
          <w:sz w:val="16"/>
          <w:vertAlign w:val="baseline"/>
        </w:rPr>
        <w:t>J</w:t>
      </w:r>
      <w:r>
        <w:rPr>
          <w:i/>
          <w:w w:val="85"/>
          <w:sz w:val="16"/>
          <w:vertAlign w:val="baseline"/>
        </w:rPr>
        <w:t>)</w:t>
      </w:r>
      <w:r>
        <w:rPr>
          <w:w w:val="85"/>
          <w:sz w:val="16"/>
          <w:vertAlign w:val="baseline"/>
        </w:rPr>
        <w:t>.</w:t>
      </w:r>
    </w:p>
    <w:p>
      <w:pPr>
        <w:spacing w:before="0"/>
        <w:ind w:left="100" w:right="0" w:firstLine="0"/>
        <w:jc w:val="left"/>
        <w:rPr>
          <w:sz w:val="16"/>
        </w:rPr>
      </w:pPr>
      <w:r>
        <w:rPr>
          <w:w w:val="85"/>
          <w:sz w:val="16"/>
          <w:vertAlign w:val="superscript"/>
        </w:rPr>
        <w:t>86</w:t>
      </w:r>
      <w:r>
        <w:rPr>
          <w:i/>
          <w:w w:val="85"/>
          <w:sz w:val="16"/>
          <w:vertAlign w:val="baseline"/>
        </w:rPr>
        <w:t>In</w:t>
      </w:r>
      <w:r>
        <w:rPr>
          <w:i/>
          <w:spacing w:val="3"/>
          <w:w w:val="85"/>
          <w:sz w:val="16"/>
          <w:vertAlign w:val="baseline"/>
        </w:rPr>
        <w:t> </w:t>
      </w:r>
      <w:r>
        <w:rPr>
          <w:i/>
          <w:w w:val="85"/>
          <w:sz w:val="16"/>
          <w:vertAlign w:val="baseline"/>
        </w:rPr>
        <w:t>the</w:t>
      </w:r>
      <w:r>
        <w:rPr>
          <w:i/>
          <w:spacing w:val="5"/>
          <w:w w:val="85"/>
          <w:sz w:val="16"/>
          <w:vertAlign w:val="baseline"/>
        </w:rPr>
        <w:t> </w:t>
      </w:r>
      <w:r>
        <w:rPr>
          <w:i/>
          <w:w w:val="85"/>
          <w:sz w:val="16"/>
          <w:vertAlign w:val="baseline"/>
        </w:rPr>
        <w:t>Matter</w:t>
      </w:r>
      <w:r>
        <w:rPr>
          <w:i/>
          <w:spacing w:val="4"/>
          <w:w w:val="85"/>
          <w:sz w:val="16"/>
          <w:vertAlign w:val="baseline"/>
        </w:rPr>
        <w:t> </w:t>
      </w:r>
      <w:r>
        <w:rPr>
          <w:i/>
          <w:w w:val="85"/>
          <w:sz w:val="16"/>
          <w:vertAlign w:val="baseline"/>
        </w:rPr>
        <w:t>of</w:t>
      </w:r>
      <w:r>
        <w:rPr>
          <w:i/>
          <w:spacing w:val="4"/>
          <w:w w:val="85"/>
          <w:sz w:val="16"/>
          <w:vertAlign w:val="baseline"/>
        </w:rPr>
        <w:t> </w:t>
      </w:r>
      <w:r>
        <w:rPr>
          <w:i/>
          <w:w w:val="85"/>
          <w:sz w:val="16"/>
          <w:vertAlign w:val="baseline"/>
        </w:rPr>
        <w:t>the</w:t>
      </w:r>
      <w:r>
        <w:rPr>
          <w:i/>
          <w:spacing w:val="5"/>
          <w:w w:val="85"/>
          <w:sz w:val="16"/>
          <w:vertAlign w:val="baseline"/>
        </w:rPr>
        <w:t> </w:t>
      </w:r>
      <w:r>
        <w:rPr>
          <w:i/>
          <w:w w:val="85"/>
          <w:sz w:val="16"/>
          <w:vertAlign w:val="baseline"/>
        </w:rPr>
        <w:t>Estate</w:t>
      </w:r>
      <w:r>
        <w:rPr>
          <w:i/>
          <w:spacing w:val="3"/>
          <w:w w:val="85"/>
          <w:sz w:val="16"/>
          <w:vertAlign w:val="baseline"/>
        </w:rPr>
        <w:t> </w:t>
      </w:r>
      <w:r>
        <w:rPr>
          <w:i/>
          <w:w w:val="85"/>
          <w:sz w:val="16"/>
          <w:vertAlign w:val="baseline"/>
        </w:rPr>
        <w:t>of</w:t>
      </w:r>
      <w:r>
        <w:rPr>
          <w:i/>
          <w:spacing w:val="4"/>
          <w:w w:val="85"/>
          <w:sz w:val="16"/>
          <w:vertAlign w:val="baseline"/>
        </w:rPr>
        <w:t> </w:t>
      </w:r>
      <w:r>
        <w:rPr>
          <w:i/>
          <w:w w:val="85"/>
          <w:sz w:val="16"/>
          <w:vertAlign w:val="baseline"/>
        </w:rPr>
        <w:t>the</w:t>
      </w:r>
      <w:r>
        <w:rPr>
          <w:i/>
          <w:spacing w:val="4"/>
          <w:w w:val="85"/>
          <w:sz w:val="16"/>
          <w:vertAlign w:val="baseline"/>
        </w:rPr>
        <w:t> </w:t>
      </w:r>
      <w:r>
        <w:rPr>
          <w:i/>
          <w:w w:val="85"/>
          <w:sz w:val="16"/>
          <w:vertAlign w:val="baseline"/>
        </w:rPr>
        <w:t>late</w:t>
      </w:r>
      <w:r>
        <w:rPr>
          <w:i/>
          <w:spacing w:val="4"/>
          <w:w w:val="85"/>
          <w:sz w:val="16"/>
          <w:vertAlign w:val="baseline"/>
        </w:rPr>
        <w:t> </w:t>
      </w:r>
      <w:r>
        <w:rPr>
          <w:i/>
          <w:w w:val="85"/>
          <w:sz w:val="16"/>
          <w:vertAlign w:val="baseline"/>
        </w:rPr>
        <w:t>Wanjihia</w:t>
      </w:r>
      <w:r>
        <w:rPr>
          <w:i/>
          <w:spacing w:val="5"/>
          <w:w w:val="85"/>
          <w:sz w:val="16"/>
          <w:vertAlign w:val="baseline"/>
        </w:rPr>
        <w:t> </w:t>
      </w:r>
      <w:r>
        <w:rPr>
          <w:i/>
          <w:w w:val="85"/>
          <w:sz w:val="16"/>
          <w:vertAlign w:val="baseline"/>
        </w:rPr>
        <w:t>Njuguna</w:t>
      </w:r>
      <w:r>
        <w:rPr>
          <w:i/>
          <w:spacing w:val="4"/>
          <w:w w:val="85"/>
          <w:sz w:val="16"/>
          <w:vertAlign w:val="baseline"/>
        </w:rPr>
        <w:t> </w:t>
      </w:r>
      <w:r>
        <w:rPr>
          <w:i/>
          <w:w w:val="85"/>
          <w:sz w:val="16"/>
          <w:vertAlign w:val="baseline"/>
        </w:rPr>
        <w:t>(deceased)</w:t>
      </w:r>
      <w:r>
        <w:rPr>
          <w:i/>
          <w:spacing w:val="7"/>
          <w:w w:val="85"/>
          <w:sz w:val="16"/>
          <w:vertAlign w:val="baseline"/>
        </w:rPr>
        <w:t> </w:t>
      </w:r>
      <w:r>
        <w:rPr>
          <w:w w:val="85"/>
          <w:sz w:val="16"/>
          <w:vertAlign w:val="baseline"/>
        </w:rPr>
        <w:t>Nairobi</w:t>
      </w:r>
      <w:r>
        <w:rPr>
          <w:spacing w:val="4"/>
          <w:w w:val="85"/>
          <w:sz w:val="16"/>
          <w:vertAlign w:val="baseline"/>
        </w:rPr>
        <w:t> </w:t>
      </w:r>
      <w:r>
        <w:rPr>
          <w:w w:val="85"/>
          <w:sz w:val="16"/>
          <w:vertAlign w:val="baseline"/>
        </w:rPr>
        <w:t>HCSC.No.</w:t>
      </w:r>
      <w:r>
        <w:rPr>
          <w:spacing w:val="4"/>
          <w:w w:val="85"/>
          <w:sz w:val="16"/>
          <w:vertAlign w:val="baseline"/>
        </w:rPr>
        <w:t> </w:t>
      </w:r>
      <w:r>
        <w:rPr>
          <w:w w:val="85"/>
          <w:sz w:val="16"/>
          <w:vertAlign w:val="baseline"/>
        </w:rPr>
        <w:t>533of</w:t>
      </w:r>
      <w:r>
        <w:rPr>
          <w:spacing w:val="4"/>
          <w:w w:val="85"/>
          <w:sz w:val="16"/>
          <w:vertAlign w:val="baseline"/>
        </w:rPr>
        <w:t> </w:t>
      </w:r>
      <w:r>
        <w:rPr>
          <w:w w:val="85"/>
          <w:sz w:val="16"/>
          <w:vertAlign w:val="baseline"/>
        </w:rPr>
        <w:t>2002</w:t>
      </w:r>
      <w:r>
        <w:rPr>
          <w:spacing w:val="5"/>
          <w:w w:val="85"/>
          <w:sz w:val="16"/>
          <w:vertAlign w:val="baseline"/>
        </w:rPr>
        <w:t> </w:t>
      </w:r>
      <w:r>
        <w:rPr>
          <w:w w:val="85"/>
          <w:sz w:val="16"/>
          <w:vertAlign w:val="baseline"/>
        </w:rPr>
        <w:t>(Ang‟awa</w:t>
      </w:r>
      <w:r>
        <w:rPr>
          <w:spacing w:val="3"/>
          <w:w w:val="85"/>
          <w:sz w:val="16"/>
          <w:vertAlign w:val="baseline"/>
        </w:rPr>
        <w:t> </w:t>
      </w:r>
      <w:r>
        <w:rPr>
          <w:w w:val="85"/>
          <w:sz w:val="16"/>
          <w:vertAlign w:val="baseline"/>
        </w:rPr>
        <w:t>J)</w:t>
      </w:r>
      <w:r>
        <w:rPr>
          <w:spacing w:val="3"/>
          <w:w w:val="85"/>
          <w:sz w:val="16"/>
          <w:vertAlign w:val="baseline"/>
        </w:rPr>
        <w:t> </w:t>
      </w:r>
      <w:r>
        <w:rPr>
          <w:w w:val="85"/>
          <w:sz w:val="16"/>
          <w:vertAlign w:val="baseline"/>
        </w:rPr>
        <w:t>and</w:t>
      </w:r>
      <w:r>
        <w:rPr>
          <w:spacing w:val="7"/>
          <w:w w:val="85"/>
          <w:sz w:val="16"/>
          <w:vertAlign w:val="baseline"/>
        </w:rPr>
        <w:t> </w:t>
      </w:r>
      <w:r>
        <w:rPr>
          <w:i/>
          <w:w w:val="85"/>
          <w:sz w:val="16"/>
          <w:vertAlign w:val="baseline"/>
        </w:rPr>
        <w:t>In</w:t>
      </w:r>
      <w:r>
        <w:rPr>
          <w:i/>
          <w:spacing w:val="4"/>
          <w:w w:val="85"/>
          <w:sz w:val="16"/>
          <w:vertAlign w:val="baseline"/>
        </w:rPr>
        <w:t> </w:t>
      </w:r>
      <w:r>
        <w:rPr>
          <w:i/>
          <w:w w:val="85"/>
          <w:sz w:val="16"/>
          <w:vertAlign w:val="baseline"/>
        </w:rPr>
        <w:t>the</w:t>
      </w:r>
      <w:r>
        <w:rPr>
          <w:i/>
          <w:spacing w:val="5"/>
          <w:w w:val="85"/>
          <w:sz w:val="16"/>
          <w:vertAlign w:val="baseline"/>
        </w:rPr>
        <w:t> </w:t>
      </w:r>
      <w:r>
        <w:rPr>
          <w:i/>
          <w:w w:val="85"/>
          <w:sz w:val="16"/>
          <w:vertAlign w:val="baseline"/>
        </w:rPr>
        <w:t>Matter</w:t>
      </w:r>
      <w:r>
        <w:rPr>
          <w:i/>
          <w:spacing w:val="2"/>
          <w:w w:val="85"/>
          <w:sz w:val="16"/>
          <w:vertAlign w:val="baseline"/>
        </w:rPr>
        <w:t> </w:t>
      </w:r>
      <w:r>
        <w:rPr>
          <w:i/>
          <w:w w:val="85"/>
          <w:sz w:val="16"/>
          <w:vertAlign w:val="baseline"/>
        </w:rPr>
        <w:t>of</w:t>
      </w:r>
      <w:r>
        <w:rPr>
          <w:i/>
          <w:spacing w:val="4"/>
          <w:w w:val="85"/>
          <w:sz w:val="16"/>
          <w:vertAlign w:val="baseline"/>
        </w:rPr>
        <w:t> </w:t>
      </w:r>
      <w:r>
        <w:rPr>
          <w:i/>
          <w:w w:val="85"/>
          <w:sz w:val="16"/>
          <w:vertAlign w:val="baseline"/>
        </w:rPr>
        <w:t>the</w:t>
      </w:r>
      <w:r>
        <w:rPr>
          <w:i/>
          <w:spacing w:val="5"/>
          <w:w w:val="85"/>
          <w:sz w:val="16"/>
          <w:vertAlign w:val="baseline"/>
        </w:rPr>
        <w:t> </w:t>
      </w:r>
      <w:r>
        <w:rPr>
          <w:i/>
          <w:w w:val="85"/>
          <w:sz w:val="16"/>
          <w:vertAlign w:val="baseline"/>
        </w:rPr>
        <w:t>Estate</w:t>
      </w:r>
      <w:r>
        <w:rPr>
          <w:i/>
          <w:spacing w:val="3"/>
          <w:w w:val="85"/>
          <w:sz w:val="16"/>
          <w:vertAlign w:val="baseline"/>
        </w:rPr>
        <w:t> </w:t>
      </w:r>
      <w:r>
        <w:rPr>
          <w:i/>
          <w:w w:val="85"/>
          <w:sz w:val="16"/>
          <w:vertAlign w:val="baseline"/>
        </w:rPr>
        <w:t>of</w:t>
      </w:r>
      <w:r>
        <w:rPr>
          <w:i/>
          <w:spacing w:val="4"/>
          <w:w w:val="85"/>
          <w:sz w:val="16"/>
          <w:vertAlign w:val="baseline"/>
        </w:rPr>
        <w:t> </w:t>
      </w:r>
      <w:r>
        <w:rPr>
          <w:i/>
          <w:w w:val="85"/>
          <w:sz w:val="16"/>
          <w:vertAlign w:val="baseline"/>
        </w:rPr>
        <w:t>Grace</w:t>
      </w:r>
      <w:r>
        <w:rPr>
          <w:i/>
          <w:spacing w:val="4"/>
          <w:w w:val="85"/>
          <w:sz w:val="16"/>
          <w:vertAlign w:val="baseline"/>
        </w:rPr>
        <w:t> </w:t>
      </w:r>
      <w:r>
        <w:rPr>
          <w:i/>
          <w:w w:val="85"/>
          <w:sz w:val="16"/>
          <w:vertAlign w:val="baseline"/>
        </w:rPr>
        <w:t>Nguhi</w:t>
      </w:r>
      <w:r>
        <w:rPr>
          <w:i/>
          <w:spacing w:val="4"/>
          <w:w w:val="85"/>
          <w:sz w:val="16"/>
          <w:vertAlign w:val="baseline"/>
        </w:rPr>
        <w:t> </w:t>
      </w:r>
      <w:r>
        <w:rPr>
          <w:i/>
          <w:w w:val="85"/>
          <w:sz w:val="16"/>
          <w:vertAlign w:val="baseline"/>
        </w:rPr>
        <w:t>Macho</w:t>
      </w:r>
      <w:r>
        <w:rPr>
          <w:i/>
          <w:spacing w:val="1"/>
          <w:w w:val="85"/>
          <w:sz w:val="16"/>
          <w:vertAlign w:val="baseline"/>
        </w:rPr>
        <w:t> </w:t>
      </w:r>
      <w:r>
        <w:rPr>
          <w:i/>
          <w:w w:val="95"/>
          <w:sz w:val="16"/>
          <w:vertAlign w:val="baseline"/>
        </w:rPr>
        <w:t>(deceased)</w:t>
      </w:r>
      <w:r>
        <w:rPr>
          <w:i/>
          <w:spacing w:val="-5"/>
          <w:w w:val="95"/>
          <w:sz w:val="16"/>
          <w:vertAlign w:val="baseline"/>
        </w:rPr>
        <w:t> </w:t>
      </w:r>
      <w:r>
        <w:rPr>
          <w:w w:val="95"/>
          <w:sz w:val="16"/>
          <w:vertAlign w:val="baseline"/>
        </w:rPr>
        <w:t>Nairobi</w:t>
      </w:r>
      <w:r>
        <w:rPr>
          <w:spacing w:val="-7"/>
          <w:w w:val="95"/>
          <w:sz w:val="16"/>
          <w:vertAlign w:val="baseline"/>
        </w:rPr>
        <w:t> </w:t>
      </w:r>
      <w:r>
        <w:rPr>
          <w:w w:val="95"/>
          <w:sz w:val="16"/>
          <w:vertAlign w:val="baseline"/>
        </w:rPr>
        <w:t>HCSC</w:t>
      </w:r>
      <w:r>
        <w:rPr>
          <w:spacing w:val="-5"/>
          <w:w w:val="95"/>
          <w:sz w:val="16"/>
          <w:vertAlign w:val="baseline"/>
        </w:rPr>
        <w:t> </w:t>
      </w:r>
      <w:r>
        <w:rPr>
          <w:w w:val="95"/>
          <w:sz w:val="16"/>
          <w:vertAlign w:val="baseline"/>
        </w:rPr>
        <w:t>No.</w:t>
      </w:r>
      <w:r>
        <w:rPr>
          <w:spacing w:val="-5"/>
          <w:w w:val="95"/>
          <w:sz w:val="16"/>
          <w:vertAlign w:val="baseline"/>
        </w:rPr>
        <w:t> </w:t>
      </w:r>
      <w:r>
        <w:rPr>
          <w:w w:val="95"/>
          <w:sz w:val="16"/>
          <w:vertAlign w:val="baseline"/>
        </w:rPr>
        <w:t>1978of</w:t>
      </w:r>
      <w:r>
        <w:rPr>
          <w:spacing w:val="-4"/>
          <w:w w:val="95"/>
          <w:sz w:val="16"/>
          <w:vertAlign w:val="baseline"/>
        </w:rPr>
        <w:t> </w:t>
      </w:r>
      <w:r>
        <w:rPr>
          <w:w w:val="95"/>
          <w:sz w:val="16"/>
          <w:vertAlign w:val="baseline"/>
        </w:rPr>
        <w:t>2002</w:t>
      </w:r>
      <w:r>
        <w:rPr>
          <w:spacing w:val="-6"/>
          <w:w w:val="95"/>
          <w:sz w:val="16"/>
          <w:vertAlign w:val="baseline"/>
        </w:rPr>
        <w:t> </w:t>
      </w:r>
      <w:r>
        <w:rPr>
          <w:w w:val="95"/>
          <w:sz w:val="16"/>
          <w:vertAlign w:val="baseline"/>
        </w:rPr>
        <w:t>(Koome</w:t>
      </w:r>
      <w:r>
        <w:rPr>
          <w:spacing w:val="-4"/>
          <w:w w:val="95"/>
          <w:sz w:val="16"/>
          <w:vertAlign w:val="baseline"/>
        </w:rPr>
        <w:t> </w:t>
      </w:r>
      <w:r>
        <w:rPr>
          <w:w w:val="95"/>
          <w:sz w:val="16"/>
          <w:vertAlign w:val="baseline"/>
        </w:rPr>
        <w:t>J).</w:t>
      </w:r>
    </w:p>
    <w:p>
      <w:pPr>
        <w:spacing w:after="0"/>
        <w:jc w:val="left"/>
        <w:rPr>
          <w:sz w:val="16"/>
        </w:rPr>
        <w:sectPr>
          <w:pgSz w:w="12240" w:h="15840"/>
          <w:pgMar w:header="720" w:footer="1022" w:top="1320" w:bottom="1220" w:left="1340" w:right="1280"/>
        </w:sectPr>
      </w:pPr>
    </w:p>
    <w:p>
      <w:pPr>
        <w:pStyle w:val="BodyText"/>
        <w:spacing w:line="360" w:lineRule="auto" w:before="82"/>
        <w:ind w:left="100" w:right="161"/>
        <w:jc w:val="both"/>
      </w:pPr>
      <w:r>
        <w:rPr>
          <w:w w:val="90"/>
        </w:rPr>
        <w:t>land,</w:t>
      </w:r>
      <w:r>
        <w:rPr>
          <w:spacing w:val="-4"/>
          <w:w w:val="90"/>
        </w:rPr>
        <w:t> </w:t>
      </w:r>
      <w:r>
        <w:rPr>
          <w:w w:val="90"/>
        </w:rPr>
        <w:t>it</w:t>
      </w:r>
      <w:r>
        <w:rPr>
          <w:spacing w:val="-3"/>
          <w:w w:val="90"/>
        </w:rPr>
        <w:t> </w:t>
      </w:r>
      <w:r>
        <w:rPr>
          <w:w w:val="90"/>
        </w:rPr>
        <w:t>cannot</w:t>
      </w:r>
      <w:r>
        <w:rPr>
          <w:spacing w:val="-3"/>
          <w:w w:val="90"/>
        </w:rPr>
        <w:t> </w:t>
      </w:r>
      <w:r>
        <w:rPr>
          <w:w w:val="90"/>
        </w:rPr>
        <w:t>be</w:t>
      </w:r>
      <w:r>
        <w:rPr>
          <w:spacing w:val="-4"/>
          <w:w w:val="90"/>
        </w:rPr>
        <w:t> </w:t>
      </w:r>
      <w:r>
        <w:rPr>
          <w:w w:val="90"/>
        </w:rPr>
        <w:t>registered</w:t>
      </w:r>
      <w:r>
        <w:rPr>
          <w:spacing w:val="-4"/>
          <w:w w:val="90"/>
        </w:rPr>
        <w:t> </w:t>
      </w:r>
      <w:r>
        <w:rPr>
          <w:w w:val="90"/>
        </w:rPr>
        <w:t>in</w:t>
      </w:r>
      <w:r>
        <w:rPr>
          <w:spacing w:val="-3"/>
          <w:w w:val="90"/>
        </w:rPr>
        <w:t> </w:t>
      </w:r>
      <w:r>
        <w:rPr>
          <w:w w:val="90"/>
        </w:rPr>
        <w:t>the</w:t>
      </w:r>
      <w:r>
        <w:rPr>
          <w:spacing w:val="-4"/>
          <w:w w:val="90"/>
        </w:rPr>
        <w:t> </w:t>
      </w:r>
      <w:r>
        <w:rPr>
          <w:w w:val="90"/>
        </w:rPr>
        <w:t>name</w:t>
      </w:r>
      <w:r>
        <w:rPr>
          <w:spacing w:val="-4"/>
          <w:w w:val="90"/>
        </w:rPr>
        <w:t> </w:t>
      </w:r>
      <w:r>
        <w:rPr>
          <w:w w:val="90"/>
        </w:rPr>
        <w:t>of</w:t>
      </w:r>
      <w:r>
        <w:rPr>
          <w:spacing w:val="-5"/>
          <w:w w:val="90"/>
        </w:rPr>
        <w:t> </w:t>
      </w:r>
      <w:r>
        <w:rPr>
          <w:w w:val="90"/>
        </w:rPr>
        <w:t>the</w:t>
      </w:r>
      <w:r>
        <w:rPr>
          <w:spacing w:val="-1"/>
          <w:w w:val="90"/>
        </w:rPr>
        <w:t> </w:t>
      </w:r>
      <w:r>
        <w:rPr>
          <w:w w:val="90"/>
        </w:rPr>
        <w:t>surviving</w:t>
      </w:r>
      <w:r>
        <w:rPr>
          <w:spacing w:val="-2"/>
          <w:w w:val="90"/>
        </w:rPr>
        <w:t> </w:t>
      </w:r>
      <w:r>
        <w:rPr>
          <w:w w:val="90"/>
        </w:rPr>
        <w:t>spouse</w:t>
      </w:r>
      <w:r>
        <w:rPr>
          <w:spacing w:val="-4"/>
          <w:w w:val="90"/>
        </w:rPr>
        <w:t> </w:t>
      </w:r>
      <w:r>
        <w:rPr>
          <w:w w:val="90"/>
        </w:rPr>
        <w:t>absolutely</w:t>
      </w:r>
      <w:r>
        <w:rPr>
          <w:spacing w:val="-1"/>
          <w:w w:val="90"/>
        </w:rPr>
        <w:t> </w:t>
      </w:r>
      <w:r>
        <w:rPr>
          <w:w w:val="90"/>
        </w:rPr>
        <w:t>since</w:t>
      </w:r>
      <w:r>
        <w:rPr>
          <w:spacing w:val="-1"/>
          <w:w w:val="90"/>
        </w:rPr>
        <w:t> </w:t>
      </w:r>
      <w:r>
        <w:rPr>
          <w:w w:val="90"/>
        </w:rPr>
        <w:t>she</w:t>
      </w:r>
      <w:r>
        <w:rPr>
          <w:spacing w:val="-4"/>
          <w:w w:val="90"/>
        </w:rPr>
        <w:t> </w:t>
      </w:r>
      <w:r>
        <w:rPr>
          <w:w w:val="90"/>
        </w:rPr>
        <w:t>only</w:t>
      </w:r>
      <w:r>
        <w:rPr>
          <w:spacing w:val="-4"/>
          <w:w w:val="90"/>
        </w:rPr>
        <w:t> </w:t>
      </w:r>
      <w:r>
        <w:rPr>
          <w:w w:val="90"/>
        </w:rPr>
        <w:t>enjoys</w:t>
      </w:r>
      <w:r>
        <w:rPr>
          <w:spacing w:val="-4"/>
          <w:w w:val="90"/>
        </w:rPr>
        <w:t> </w:t>
      </w:r>
      <w:r>
        <w:rPr>
          <w:w w:val="90"/>
        </w:rPr>
        <w:t>a</w:t>
      </w:r>
      <w:r>
        <w:rPr>
          <w:spacing w:val="-4"/>
          <w:w w:val="90"/>
        </w:rPr>
        <w:t> </w:t>
      </w:r>
      <w:r>
        <w:rPr>
          <w:w w:val="90"/>
        </w:rPr>
        <w:t>life</w:t>
      </w:r>
      <w:r>
        <w:rPr>
          <w:spacing w:val="-4"/>
          <w:w w:val="90"/>
        </w:rPr>
        <w:t> </w:t>
      </w:r>
      <w:r>
        <w:rPr>
          <w:w w:val="90"/>
        </w:rPr>
        <w:t>interest and</w:t>
      </w:r>
      <w:r>
        <w:rPr>
          <w:spacing w:val="-4"/>
          <w:w w:val="90"/>
        </w:rPr>
        <w:t> </w:t>
      </w:r>
      <w:r>
        <w:rPr>
          <w:w w:val="90"/>
        </w:rPr>
        <w:t>holds</w:t>
      </w:r>
      <w:r>
        <w:rPr>
          <w:spacing w:val="-4"/>
          <w:w w:val="90"/>
        </w:rPr>
        <w:t> </w:t>
      </w:r>
      <w:r>
        <w:rPr>
          <w:w w:val="90"/>
        </w:rPr>
        <w:t>the</w:t>
      </w:r>
      <w:r>
        <w:rPr>
          <w:spacing w:val="-4"/>
          <w:w w:val="90"/>
        </w:rPr>
        <w:t> </w:t>
      </w:r>
      <w:r>
        <w:rPr>
          <w:w w:val="90"/>
        </w:rPr>
        <w:t>same</w:t>
      </w:r>
      <w:r>
        <w:rPr>
          <w:spacing w:val="-4"/>
          <w:w w:val="90"/>
        </w:rPr>
        <w:t> </w:t>
      </w:r>
      <w:r>
        <w:rPr>
          <w:w w:val="90"/>
        </w:rPr>
        <w:t>in</w:t>
      </w:r>
      <w:r>
        <w:rPr>
          <w:spacing w:val="-4"/>
          <w:w w:val="90"/>
        </w:rPr>
        <w:t> </w:t>
      </w:r>
      <w:r>
        <w:rPr>
          <w:w w:val="90"/>
        </w:rPr>
        <w:t>trust</w:t>
      </w:r>
      <w:r>
        <w:rPr>
          <w:spacing w:val="-3"/>
          <w:w w:val="90"/>
        </w:rPr>
        <w:t> </w:t>
      </w:r>
      <w:r>
        <w:rPr>
          <w:w w:val="90"/>
        </w:rPr>
        <w:t>for</w:t>
      </w:r>
      <w:r>
        <w:rPr>
          <w:spacing w:val="-3"/>
          <w:w w:val="90"/>
        </w:rPr>
        <w:t> </w:t>
      </w:r>
      <w:r>
        <w:rPr>
          <w:w w:val="90"/>
        </w:rPr>
        <w:t>the</w:t>
      </w:r>
      <w:r>
        <w:rPr>
          <w:spacing w:val="1"/>
          <w:w w:val="90"/>
        </w:rPr>
        <w:t> </w:t>
      </w:r>
      <w:r>
        <w:rPr/>
        <w:t>children</w:t>
      </w:r>
      <w:r>
        <w:rPr>
          <w:spacing w:val="-7"/>
        </w:rPr>
        <w:t> </w:t>
      </w:r>
      <w:r>
        <w:rPr/>
        <w:t>and</w:t>
      </w:r>
      <w:r>
        <w:rPr>
          <w:spacing w:val="-7"/>
        </w:rPr>
        <w:t> </w:t>
      </w:r>
      <w:r>
        <w:rPr/>
        <w:t>other</w:t>
      </w:r>
      <w:r>
        <w:rPr>
          <w:spacing w:val="-6"/>
        </w:rPr>
        <w:t> </w:t>
      </w:r>
      <w:r>
        <w:rPr/>
        <w:t>heirs.</w:t>
      </w:r>
    </w:p>
    <w:p>
      <w:pPr>
        <w:pStyle w:val="BodyText"/>
        <w:spacing w:before="9"/>
        <w:rPr>
          <w:sz w:val="26"/>
        </w:rPr>
      </w:pPr>
    </w:p>
    <w:p>
      <w:pPr>
        <w:spacing w:line="357" w:lineRule="auto" w:before="0"/>
        <w:ind w:left="100" w:right="156" w:firstLine="0"/>
        <w:jc w:val="both"/>
        <w:rPr>
          <w:i/>
          <w:sz w:val="18"/>
        </w:rPr>
      </w:pPr>
      <w:r>
        <w:rPr>
          <w:w w:val="90"/>
          <w:sz w:val="18"/>
        </w:rPr>
        <w:t>The division of property of an intestate who dies leaving a spouse and children should be in accordance with </w:t>
      </w:r>
      <w:r>
        <w:rPr>
          <w:b/>
          <w:w w:val="90"/>
          <w:sz w:val="18"/>
        </w:rPr>
        <w:t>section 35</w:t>
      </w:r>
      <w:r>
        <w:rPr>
          <w:w w:val="90"/>
          <w:sz w:val="18"/>
        </w:rPr>
        <w:t>. Sections 26, 27 and 28</w:t>
      </w:r>
      <w:r>
        <w:rPr>
          <w:spacing w:val="1"/>
          <w:w w:val="90"/>
          <w:sz w:val="18"/>
        </w:rPr>
        <w:t> </w:t>
      </w:r>
      <w:r>
        <w:rPr>
          <w:spacing w:val="-1"/>
          <w:w w:val="95"/>
          <w:sz w:val="18"/>
        </w:rPr>
        <w:t>of</w:t>
      </w:r>
      <w:r>
        <w:rPr>
          <w:spacing w:val="-8"/>
          <w:w w:val="95"/>
          <w:sz w:val="18"/>
        </w:rPr>
        <w:t> </w:t>
      </w:r>
      <w:r>
        <w:rPr>
          <w:spacing w:val="-1"/>
          <w:w w:val="95"/>
          <w:sz w:val="18"/>
        </w:rPr>
        <w:t>the</w:t>
      </w:r>
      <w:r>
        <w:rPr>
          <w:spacing w:val="-7"/>
          <w:w w:val="95"/>
          <w:sz w:val="18"/>
        </w:rPr>
        <w:t> </w:t>
      </w:r>
      <w:r>
        <w:rPr>
          <w:spacing w:val="-1"/>
          <w:w w:val="95"/>
          <w:sz w:val="18"/>
        </w:rPr>
        <w:t>Law</w:t>
      </w:r>
      <w:r>
        <w:rPr>
          <w:spacing w:val="-7"/>
          <w:w w:val="95"/>
          <w:sz w:val="18"/>
        </w:rPr>
        <w:t> </w:t>
      </w:r>
      <w:r>
        <w:rPr>
          <w:spacing w:val="-1"/>
          <w:w w:val="95"/>
          <w:sz w:val="18"/>
        </w:rPr>
        <w:t>of</w:t>
      </w:r>
      <w:r>
        <w:rPr>
          <w:spacing w:val="-8"/>
          <w:w w:val="95"/>
          <w:sz w:val="18"/>
        </w:rPr>
        <w:t> </w:t>
      </w:r>
      <w:r>
        <w:rPr>
          <w:spacing w:val="-1"/>
          <w:w w:val="95"/>
          <w:sz w:val="18"/>
        </w:rPr>
        <w:t>Succession</w:t>
      </w:r>
      <w:r>
        <w:rPr>
          <w:spacing w:val="-8"/>
          <w:w w:val="95"/>
          <w:sz w:val="18"/>
        </w:rPr>
        <w:t> </w:t>
      </w:r>
      <w:r>
        <w:rPr>
          <w:spacing w:val="-1"/>
          <w:w w:val="95"/>
          <w:sz w:val="18"/>
        </w:rPr>
        <w:t>Act</w:t>
      </w:r>
      <w:r>
        <w:rPr>
          <w:spacing w:val="-7"/>
          <w:w w:val="95"/>
          <w:sz w:val="18"/>
        </w:rPr>
        <w:t> </w:t>
      </w:r>
      <w:r>
        <w:rPr>
          <w:spacing w:val="-1"/>
          <w:w w:val="95"/>
          <w:sz w:val="18"/>
        </w:rPr>
        <w:t>are</w:t>
      </w:r>
      <w:r>
        <w:rPr>
          <w:spacing w:val="-6"/>
          <w:w w:val="95"/>
          <w:sz w:val="18"/>
        </w:rPr>
        <w:t> </w:t>
      </w:r>
      <w:r>
        <w:rPr>
          <w:spacing w:val="-1"/>
          <w:w w:val="95"/>
          <w:sz w:val="18"/>
        </w:rPr>
        <w:t>not</w:t>
      </w:r>
      <w:r>
        <w:rPr>
          <w:spacing w:val="-5"/>
          <w:w w:val="95"/>
          <w:sz w:val="18"/>
        </w:rPr>
        <w:t> </w:t>
      </w:r>
      <w:r>
        <w:rPr>
          <w:spacing w:val="-1"/>
          <w:w w:val="95"/>
          <w:sz w:val="18"/>
        </w:rPr>
        <w:t>relevant</w:t>
      </w:r>
      <w:r>
        <w:rPr>
          <w:spacing w:val="-5"/>
          <w:w w:val="95"/>
          <w:sz w:val="18"/>
        </w:rPr>
        <w:t> </w:t>
      </w:r>
      <w:r>
        <w:rPr>
          <w:w w:val="95"/>
          <w:sz w:val="18"/>
        </w:rPr>
        <w:t>for</w:t>
      </w:r>
      <w:r>
        <w:rPr>
          <w:spacing w:val="-6"/>
          <w:w w:val="95"/>
          <w:sz w:val="18"/>
        </w:rPr>
        <w:t> </w:t>
      </w:r>
      <w:r>
        <w:rPr>
          <w:w w:val="95"/>
          <w:sz w:val="18"/>
        </w:rPr>
        <w:t>the</w:t>
      </w:r>
      <w:r>
        <w:rPr>
          <w:spacing w:val="-7"/>
          <w:w w:val="95"/>
          <w:sz w:val="18"/>
        </w:rPr>
        <w:t> </w:t>
      </w:r>
      <w:r>
        <w:rPr>
          <w:w w:val="95"/>
          <w:sz w:val="18"/>
        </w:rPr>
        <w:t>purpose</w:t>
      </w:r>
      <w:r>
        <w:rPr>
          <w:spacing w:val="-8"/>
          <w:w w:val="95"/>
          <w:sz w:val="18"/>
        </w:rPr>
        <w:t> </w:t>
      </w:r>
      <w:r>
        <w:rPr>
          <w:w w:val="95"/>
          <w:sz w:val="18"/>
        </w:rPr>
        <w:t>of</w:t>
      </w:r>
      <w:r>
        <w:rPr>
          <w:spacing w:val="-8"/>
          <w:w w:val="95"/>
          <w:sz w:val="18"/>
        </w:rPr>
        <w:t> </w:t>
      </w:r>
      <w:r>
        <w:rPr>
          <w:w w:val="95"/>
          <w:sz w:val="18"/>
        </w:rPr>
        <w:t>Part</w:t>
      </w:r>
      <w:r>
        <w:rPr>
          <w:spacing w:val="-6"/>
          <w:w w:val="95"/>
          <w:sz w:val="18"/>
        </w:rPr>
        <w:t> </w:t>
      </w:r>
      <w:r>
        <w:rPr>
          <w:w w:val="95"/>
          <w:sz w:val="18"/>
        </w:rPr>
        <w:t>V</w:t>
      </w:r>
      <w:r>
        <w:rPr>
          <w:spacing w:val="-5"/>
          <w:w w:val="95"/>
          <w:sz w:val="18"/>
        </w:rPr>
        <w:t> </w:t>
      </w:r>
      <w:r>
        <w:rPr>
          <w:w w:val="95"/>
          <w:sz w:val="18"/>
        </w:rPr>
        <w:t>of</w:t>
      </w:r>
      <w:r>
        <w:rPr>
          <w:spacing w:val="-8"/>
          <w:w w:val="95"/>
          <w:sz w:val="18"/>
        </w:rPr>
        <w:t> </w:t>
      </w:r>
      <w:r>
        <w:rPr>
          <w:w w:val="95"/>
          <w:sz w:val="18"/>
        </w:rPr>
        <w:t>the</w:t>
      </w:r>
      <w:r>
        <w:rPr>
          <w:spacing w:val="-7"/>
          <w:w w:val="95"/>
          <w:sz w:val="18"/>
        </w:rPr>
        <w:t> </w:t>
      </w:r>
      <w:r>
        <w:rPr>
          <w:w w:val="95"/>
          <w:sz w:val="18"/>
        </w:rPr>
        <w:t>Act.</w:t>
      </w:r>
      <w:r>
        <w:rPr>
          <w:spacing w:val="-7"/>
          <w:w w:val="95"/>
          <w:sz w:val="18"/>
        </w:rPr>
        <w:t> </w:t>
      </w:r>
      <w:r>
        <w:rPr>
          <w:w w:val="95"/>
          <w:sz w:val="18"/>
        </w:rPr>
        <w:t>Sections</w:t>
      </w:r>
      <w:r>
        <w:rPr>
          <w:spacing w:val="-5"/>
          <w:w w:val="95"/>
          <w:sz w:val="18"/>
        </w:rPr>
        <w:t> </w:t>
      </w:r>
      <w:r>
        <w:rPr>
          <w:w w:val="95"/>
          <w:sz w:val="18"/>
        </w:rPr>
        <w:t>26,</w:t>
      </w:r>
      <w:r>
        <w:rPr>
          <w:spacing w:val="-8"/>
          <w:w w:val="95"/>
          <w:sz w:val="18"/>
        </w:rPr>
        <w:t> </w:t>
      </w:r>
      <w:r>
        <w:rPr>
          <w:w w:val="95"/>
          <w:sz w:val="18"/>
        </w:rPr>
        <w:t>27</w:t>
      </w:r>
      <w:r>
        <w:rPr>
          <w:spacing w:val="-5"/>
          <w:w w:val="95"/>
          <w:sz w:val="18"/>
        </w:rPr>
        <w:t> </w:t>
      </w:r>
      <w:r>
        <w:rPr>
          <w:w w:val="95"/>
          <w:sz w:val="18"/>
        </w:rPr>
        <w:t>and</w:t>
      </w:r>
      <w:r>
        <w:rPr>
          <w:spacing w:val="-6"/>
          <w:w w:val="95"/>
          <w:sz w:val="18"/>
        </w:rPr>
        <w:t> </w:t>
      </w:r>
      <w:r>
        <w:rPr>
          <w:w w:val="95"/>
          <w:sz w:val="18"/>
        </w:rPr>
        <w:t>28</w:t>
      </w:r>
      <w:r>
        <w:rPr>
          <w:spacing w:val="-6"/>
          <w:w w:val="95"/>
          <w:sz w:val="18"/>
        </w:rPr>
        <w:t> </w:t>
      </w:r>
      <w:r>
        <w:rPr>
          <w:w w:val="95"/>
          <w:sz w:val="18"/>
        </w:rPr>
        <w:t>are</w:t>
      </w:r>
      <w:r>
        <w:rPr>
          <w:spacing w:val="-8"/>
          <w:w w:val="95"/>
          <w:sz w:val="18"/>
        </w:rPr>
        <w:t> </w:t>
      </w:r>
      <w:r>
        <w:rPr>
          <w:w w:val="95"/>
          <w:sz w:val="18"/>
        </w:rPr>
        <w:t>only</w:t>
      </w:r>
      <w:r>
        <w:rPr>
          <w:spacing w:val="-8"/>
          <w:w w:val="95"/>
          <w:sz w:val="18"/>
        </w:rPr>
        <w:t> </w:t>
      </w:r>
      <w:r>
        <w:rPr>
          <w:w w:val="95"/>
          <w:sz w:val="18"/>
        </w:rPr>
        <w:t>relevant</w:t>
      </w:r>
      <w:r>
        <w:rPr>
          <w:spacing w:val="3"/>
          <w:w w:val="95"/>
          <w:sz w:val="18"/>
        </w:rPr>
        <w:t> </w:t>
      </w:r>
      <w:r>
        <w:rPr>
          <w:w w:val="95"/>
          <w:sz w:val="18"/>
        </w:rPr>
        <w:t>for</w:t>
      </w:r>
      <w:r>
        <w:rPr>
          <w:spacing w:val="-6"/>
          <w:w w:val="95"/>
          <w:sz w:val="18"/>
        </w:rPr>
        <w:t> </w:t>
      </w:r>
      <w:r>
        <w:rPr>
          <w:w w:val="95"/>
          <w:sz w:val="18"/>
        </w:rPr>
        <w:t>applications</w:t>
      </w:r>
      <w:r>
        <w:rPr>
          <w:spacing w:val="-40"/>
          <w:w w:val="95"/>
          <w:sz w:val="18"/>
        </w:rPr>
        <w:t> </w:t>
      </w:r>
      <w:r>
        <w:rPr>
          <w:w w:val="90"/>
          <w:sz w:val="18"/>
        </w:rPr>
        <w:t>brought</w:t>
      </w:r>
      <w:r>
        <w:rPr>
          <w:spacing w:val="7"/>
          <w:w w:val="90"/>
          <w:sz w:val="18"/>
        </w:rPr>
        <w:t> </w:t>
      </w:r>
      <w:r>
        <w:rPr>
          <w:w w:val="90"/>
          <w:sz w:val="18"/>
        </w:rPr>
        <w:t>under</w:t>
      </w:r>
      <w:r>
        <w:rPr>
          <w:spacing w:val="7"/>
          <w:w w:val="90"/>
          <w:sz w:val="18"/>
        </w:rPr>
        <w:t> </w:t>
      </w:r>
      <w:r>
        <w:rPr>
          <w:w w:val="90"/>
          <w:sz w:val="18"/>
        </w:rPr>
        <w:t>section</w:t>
      </w:r>
      <w:r>
        <w:rPr>
          <w:spacing w:val="8"/>
          <w:w w:val="90"/>
          <w:sz w:val="18"/>
        </w:rPr>
        <w:t> </w:t>
      </w:r>
      <w:r>
        <w:rPr>
          <w:w w:val="90"/>
          <w:sz w:val="18"/>
        </w:rPr>
        <w:t>26</w:t>
      </w:r>
      <w:r>
        <w:rPr>
          <w:spacing w:val="7"/>
          <w:w w:val="90"/>
          <w:sz w:val="18"/>
        </w:rPr>
        <w:t> </w:t>
      </w:r>
      <w:r>
        <w:rPr>
          <w:w w:val="90"/>
          <w:sz w:val="18"/>
        </w:rPr>
        <w:t>of</w:t>
      </w:r>
      <w:r>
        <w:rPr>
          <w:spacing w:val="6"/>
          <w:w w:val="90"/>
          <w:sz w:val="18"/>
        </w:rPr>
        <w:t> </w:t>
      </w:r>
      <w:r>
        <w:rPr>
          <w:w w:val="90"/>
          <w:sz w:val="18"/>
        </w:rPr>
        <w:t>the</w:t>
      </w:r>
      <w:r>
        <w:rPr>
          <w:spacing w:val="5"/>
          <w:w w:val="90"/>
          <w:sz w:val="18"/>
        </w:rPr>
        <w:t> </w:t>
      </w:r>
      <w:r>
        <w:rPr>
          <w:w w:val="90"/>
          <w:sz w:val="18"/>
        </w:rPr>
        <w:t>Act.</w:t>
      </w:r>
      <w:r>
        <w:rPr>
          <w:spacing w:val="9"/>
          <w:w w:val="90"/>
          <w:sz w:val="18"/>
        </w:rPr>
        <w:t> </w:t>
      </w:r>
      <w:r>
        <w:rPr>
          <w:w w:val="90"/>
          <w:sz w:val="18"/>
        </w:rPr>
        <w:t>The</w:t>
      </w:r>
      <w:r>
        <w:rPr>
          <w:spacing w:val="6"/>
          <w:w w:val="90"/>
          <w:sz w:val="18"/>
        </w:rPr>
        <w:t> </w:t>
      </w:r>
      <w:r>
        <w:rPr>
          <w:w w:val="90"/>
          <w:sz w:val="18"/>
        </w:rPr>
        <w:t>provisions</w:t>
      </w:r>
      <w:r>
        <w:rPr>
          <w:spacing w:val="5"/>
          <w:w w:val="90"/>
          <w:sz w:val="18"/>
        </w:rPr>
        <w:t> </w:t>
      </w:r>
      <w:r>
        <w:rPr>
          <w:w w:val="90"/>
          <w:sz w:val="18"/>
        </w:rPr>
        <w:t>of</w:t>
      </w:r>
      <w:r>
        <w:rPr>
          <w:spacing w:val="5"/>
          <w:w w:val="90"/>
          <w:sz w:val="18"/>
        </w:rPr>
        <w:t> </w:t>
      </w:r>
      <w:r>
        <w:rPr>
          <w:w w:val="90"/>
          <w:sz w:val="18"/>
        </w:rPr>
        <w:t>Part</w:t>
      </w:r>
      <w:r>
        <w:rPr>
          <w:spacing w:val="7"/>
          <w:w w:val="90"/>
          <w:sz w:val="18"/>
        </w:rPr>
        <w:t> </w:t>
      </w:r>
      <w:r>
        <w:rPr>
          <w:w w:val="90"/>
          <w:sz w:val="18"/>
        </w:rPr>
        <w:t>V</w:t>
      </w:r>
      <w:r>
        <w:rPr>
          <w:spacing w:val="7"/>
          <w:w w:val="90"/>
          <w:sz w:val="18"/>
        </w:rPr>
        <w:t> </w:t>
      </w:r>
      <w:r>
        <w:rPr>
          <w:w w:val="90"/>
          <w:sz w:val="18"/>
        </w:rPr>
        <w:t>do</w:t>
      </w:r>
      <w:r>
        <w:rPr>
          <w:spacing w:val="5"/>
          <w:w w:val="90"/>
          <w:sz w:val="18"/>
        </w:rPr>
        <w:t> </w:t>
      </w:r>
      <w:r>
        <w:rPr>
          <w:w w:val="90"/>
          <w:sz w:val="18"/>
        </w:rPr>
        <w:t>not</w:t>
      </w:r>
      <w:r>
        <w:rPr>
          <w:spacing w:val="7"/>
          <w:w w:val="90"/>
          <w:sz w:val="18"/>
        </w:rPr>
        <w:t> </w:t>
      </w:r>
      <w:r>
        <w:rPr>
          <w:w w:val="90"/>
          <w:sz w:val="18"/>
        </w:rPr>
        <w:t>come</w:t>
      </w:r>
      <w:r>
        <w:rPr>
          <w:spacing w:val="5"/>
          <w:w w:val="90"/>
          <w:sz w:val="18"/>
        </w:rPr>
        <w:t> </w:t>
      </w:r>
      <w:r>
        <w:rPr>
          <w:w w:val="90"/>
          <w:sz w:val="18"/>
        </w:rPr>
        <w:t>into</w:t>
      </w:r>
      <w:r>
        <w:rPr>
          <w:spacing w:val="8"/>
          <w:w w:val="90"/>
          <w:sz w:val="18"/>
        </w:rPr>
        <w:t> </w:t>
      </w:r>
      <w:r>
        <w:rPr>
          <w:w w:val="90"/>
          <w:sz w:val="18"/>
        </w:rPr>
        <w:t>play</w:t>
      </w:r>
      <w:r>
        <w:rPr>
          <w:spacing w:val="8"/>
          <w:w w:val="90"/>
          <w:sz w:val="18"/>
        </w:rPr>
        <w:t> </w:t>
      </w:r>
      <w:r>
        <w:rPr>
          <w:w w:val="90"/>
          <w:sz w:val="18"/>
        </w:rPr>
        <w:t>at</w:t>
      </w:r>
      <w:r>
        <w:rPr>
          <w:spacing w:val="7"/>
          <w:w w:val="90"/>
          <w:sz w:val="18"/>
        </w:rPr>
        <w:t> </w:t>
      </w:r>
      <w:r>
        <w:rPr>
          <w:w w:val="90"/>
          <w:sz w:val="18"/>
        </w:rPr>
        <w:t>all</w:t>
      </w:r>
      <w:r>
        <w:rPr>
          <w:spacing w:val="9"/>
          <w:w w:val="90"/>
          <w:sz w:val="18"/>
        </w:rPr>
        <w:t> </w:t>
      </w:r>
      <w:r>
        <w:rPr>
          <w:w w:val="90"/>
          <w:sz w:val="18"/>
        </w:rPr>
        <w:t>in</w:t>
      </w:r>
      <w:r>
        <w:rPr>
          <w:spacing w:val="7"/>
          <w:w w:val="90"/>
          <w:sz w:val="18"/>
        </w:rPr>
        <w:t> </w:t>
      </w:r>
      <w:r>
        <w:rPr>
          <w:w w:val="90"/>
          <w:sz w:val="18"/>
        </w:rPr>
        <w:t>applications</w:t>
      </w:r>
      <w:r>
        <w:rPr>
          <w:spacing w:val="5"/>
          <w:w w:val="90"/>
          <w:sz w:val="18"/>
        </w:rPr>
        <w:t> </w:t>
      </w:r>
      <w:r>
        <w:rPr>
          <w:w w:val="90"/>
          <w:sz w:val="18"/>
        </w:rPr>
        <w:t>brought</w:t>
      </w:r>
      <w:r>
        <w:rPr>
          <w:spacing w:val="7"/>
          <w:w w:val="90"/>
          <w:sz w:val="18"/>
        </w:rPr>
        <w:t> </w:t>
      </w:r>
      <w:r>
        <w:rPr>
          <w:w w:val="90"/>
          <w:sz w:val="18"/>
        </w:rPr>
        <w:t>under</w:t>
      </w:r>
      <w:r>
        <w:rPr>
          <w:spacing w:val="7"/>
          <w:w w:val="90"/>
          <w:sz w:val="18"/>
        </w:rPr>
        <w:t> </w:t>
      </w:r>
      <w:r>
        <w:rPr>
          <w:w w:val="90"/>
          <w:sz w:val="18"/>
        </w:rPr>
        <w:t>section</w:t>
      </w:r>
      <w:r>
        <w:rPr>
          <w:spacing w:val="8"/>
          <w:w w:val="90"/>
          <w:sz w:val="18"/>
        </w:rPr>
        <w:t> </w:t>
      </w:r>
      <w:r>
        <w:rPr>
          <w:w w:val="90"/>
          <w:sz w:val="18"/>
        </w:rPr>
        <w:t>26</w:t>
      </w:r>
      <w:r>
        <w:rPr>
          <w:spacing w:val="8"/>
          <w:w w:val="90"/>
          <w:sz w:val="18"/>
        </w:rPr>
        <w:t> </w:t>
      </w:r>
      <w:r>
        <w:rPr>
          <w:w w:val="90"/>
          <w:sz w:val="18"/>
        </w:rPr>
        <w:t>of</w:t>
      </w:r>
      <w:r>
        <w:rPr>
          <w:spacing w:val="5"/>
          <w:w w:val="90"/>
          <w:sz w:val="18"/>
        </w:rPr>
        <w:t> </w:t>
      </w:r>
      <w:r>
        <w:rPr>
          <w:w w:val="90"/>
          <w:sz w:val="18"/>
        </w:rPr>
        <w:t>the</w:t>
      </w:r>
      <w:r>
        <w:rPr>
          <w:spacing w:val="5"/>
          <w:w w:val="90"/>
          <w:sz w:val="18"/>
        </w:rPr>
        <w:t> </w:t>
      </w:r>
      <w:r>
        <w:rPr>
          <w:w w:val="90"/>
          <w:sz w:val="18"/>
        </w:rPr>
        <w:t>Act</w:t>
      </w:r>
      <w:r>
        <w:rPr>
          <w:spacing w:val="1"/>
          <w:w w:val="90"/>
          <w:sz w:val="18"/>
        </w:rPr>
        <w:t> </w:t>
      </w:r>
      <w:r>
        <w:rPr>
          <w:w w:val="95"/>
          <w:sz w:val="18"/>
        </w:rPr>
        <w:t>for </w:t>
      </w:r>
      <w:r>
        <w:rPr>
          <w:b/>
          <w:w w:val="95"/>
          <w:sz w:val="18"/>
        </w:rPr>
        <w:t>reasonable provisions </w:t>
      </w:r>
      <w:r>
        <w:rPr>
          <w:w w:val="95"/>
          <w:sz w:val="18"/>
        </w:rPr>
        <w:t>by the court. In the circumstances the decision of Kimaru J in</w:t>
      </w:r>
      <w:r>
        <w:rPr>
          <w:b/>
          <w:i/>
          <w:w w:val="95"/>
          <w:sz w:val="18"/>
        </w:rPr>
        <w:t>the Matter of the Estate of Tabutany Cherono</w:t>
      </w:r>
      <w:r>
        <w:rPr>
          <w:b/>
          <w:i/>
          <w:spacing w:val="1"/>
          <w:w w:val="95"/>
          <w:sz w:val="18"/>
        </w:rPr>
        <w:t> </w:t>
      </w:r>
      <w:r>
        <w:rPr>
          <w:b/>
          <w:i/>
          <w:w w:val="95"/>
          <w:sz w:val="18"/>
        </w:rPr>
        <w:t>Kiget</w:t>
      </w:r>
      <w:r>
        <w:rPr>
          <w:b/>
          <w:i/>
          <w:spacing w:val="-7"/>
          <w:w w:val="95"/>
          <w:sz w:val="18"/>
        </w:rPr>
        <w:t> </w:t>
      </w:r>
      <w:r>
        <w:rPr>
          <w:b/>
          <w:i/>
          <w:w w:val="95"/>
          <w:sz w:val="18"/>
        </w:rPr>
        <w:t>(deceased)</w:t>
      </w:r>
      <w:r>
        <w:rPr>
          <w:b/>
          <w:i/>
          <w:spacing w:val="-7"/>
          <w:w w:val="95"/>
          <w:sz w:val="18"/>
        </w:rPr>
        <w:t> </w:t>
      </w:r>
      <w:r>
        <w:rPr>
          <w:b/>
          <w:i/>
          <w:w w:val="95"/>
          <w:sz w:val="18"/>
        </w:rPr>
        <w:t>Kericho</w:t>
      </w:r>
      <w:r>
        <w:rPr>
          <w:b/>
          <w:i/>
          <w:spacing w:val="-6"/>
          <w:w w:val="95"/>
          <w:sz w:val="18"/>
        </w:rPr>
        <w:t> </w:t>
      </w:r>
      <w:r>
        <w:rPr>
          <w:w w:val="95"/>
          <w:sz w:val="18"/>
        </w:rPr>
        <w:t>is</w:t>
      </w:r>
      <w:r>
        <w:rPr>
          <w:spacing w:val="-6"/>
          <w:w w:val="95"/>
          <w:sz w:val="18"/>
        </w:rPr>
        <w:t> </w:t>
      </w:r>
      <w:r>
        <w:rPr>
          <w:w w:val="95"/>
          <w:sz w:val="18"/>
        </w:rPr>
        <w:t>not</w:t>
      </w:r>
      <w:r>
        <w:rPr>
          <w:spacing w:val="-7"/>
          <w:w w:val="95"/>
          <w:sz w:val="18"/>
        </w:rPr>
        <w:t> </w:t>
      </w:r>
      <w:r>
        <w:rPr>
          <w:w w:val="95"/>
          <w:sz w:val="18"/>
        </w:rPr>
        <w:t>supported</w:t>
      </w:r>
      <w:r>
        <w:rPr>
          <w:spacing w:val="-8"/>
          <w:w w:val="95"/>
          <w:sz w:val="18"/>
        </w:rPr>
        <w:t> </w:t>
      </w:r>
      <w:r>
        <w:rPr>
          <w:w w:val="95"/>
          <w:sz w:val="18"/>
        </w:rPr>
        <w:t>by</w:t>
      </w:r>
      <w:r>
        <w:rPr>
          <w:spacing w:val="-7"/>
          <w:w w:val="95"/>
          <w:sz w:val="18"/>
        </w:rPr>
        <w:t> </w:t>
      </w:r>
      <w:r>
        <w:rPr>
          <w:w w:val="95"/>
          <w:sz w:val="18"/>
        </w:rPr>
        <w:t>the</w:t>
      </w:r>
      <w:r>
        <w:rPr>
          <w:spacing w:val="-6"/>
          <w:w w:val="95"/>
          <w:sz w:val="18"/>
        </w:rPr>
        <w:t> </w:t>
      </w:r>
      <w:r>
        <w:rPr>
          <w:w w:val="95"/>
          <w:sz w:val="18"/>
        </w:rPr>
        <w:t>law.</w:t>
      </w:r>
      <w:r>
        <w:rPr>
          <w:spacing w:val="-5"/>
          <w:w w:val="95"/>
          <w:sz w:val="18"/>
        </w:rPr>
        <w:t> </w:t>
      </w:r>
      <w:r>
        <w:rPr>
          <w:w w:val="95"/>
          <w:sz w:val="18"/>
        </w:rPr>
        <w:t>In</w:t>
      </w:r>
      <w:r>
        <w:rPr>
          <w:spacing w:val="-6"/>
          <w:w w:val="95"/>
          <w:sz w:val="18"/>
        </w:rPr>
        <w:t> </w:t>
      </w:r>
      <w:r>
        <w:rPr>
          <w:w w:val="95"/>
          <w:sz w:val="18"/>
        </w:rPr>
        <w:t>that</w:t>
      </w:r>
      <w:r>
        <w:rPr>
          <w:spacing w:val="-7"/>
          <w:w w:val="95"/>
          <w:sz w:val="18"/>
        </w:rPr>
        <w:t> </w:t>
      </w:r>
      <w:r>
        <w:rPr>
          <w:w w:val="95"/>
          <w:sz w:val="18"/>
        </w:rPr>
        <w:t>case,</w:t>
      </w:r>
      <w:r>
        <w:rPr>
          <w:spacing w:val="-5"/>
          <w:w w:val="95"/>
          <w:sz w:val="18"/>
        </w:rPr>
        <w:t> </w:t>
      </w:r>
      <w:r>
        <w:rPr>
          <w:w w:val="95"/>
          <w:sz w:val="18"/>
        </w:rPr>
        <w:t>what</w:t>
      </w:r>
      <w:r>
        <w:rPr>
          <w:spacing w:val="-7"/>
          <w:w w:val="95"/>
          <w:sz w:val="18"/>
        </w:rPr>
        <w:t> </w:t>
      </w:r>
      <w:r>
        <w:rPr>
          <w:w w:val="95"/>
          <w:sz w:val="18"/>
        </w:rPr>
        <w:t>was</w:t>
      </w:r>
      <w:r>
        <w:rPr>
          <w:spacing w:val="-7"/>
          <w:w w:val="95"/>
          <w:sz w:val="18"/>
        </w:rPr>
        <w:t> </w:t>
      </w:r>
      <w:r>
        <w:rPr>
          <w:w w:val="95"/>
          <w:sz w:val="18"/>
        </w:rPr>
        <w:t>before</w:t>
      </w:r>
      <w:r>
        <w:rPr>
          <w:spacing w:val="-6"/>
          <w:w w:val="95"/>
          <w:sz w:val="18"/>
        </w:rPr>
        <w:t> </w:t>
      </w:r>
      <w:r>
        <w:rPr>
          <w:w w:val="95"/>
          <w:sz w:val="18"/>
        </w:rPr>
        <w:t>the</w:t>
      </w:r>
      <w:r>
        <w:rPr>
          <w:spacing w:val="-7"/>
          <w:w w:val="95"/>
          <w:sz w:val="18"/>
        </w:rPr>
        <w:t> </w:t>
      </w:r>
      <w:r>
        <w:rPr>
          <w:w w:val="95"/>
          <w:sz w:val="18"/>
        </w:rPr>
        <w:t>court</w:t>
      </w:r>
      <w:r>
        <w:rPr>
          <w:spacing w:val="-7"/>
          <w:w w:val="95"/>
          <w:sz w:val="18"/>
        </w:rPr>
        <w:t> </w:t>
      </w:r>
      <w:r>
        <w:rPr>
          <w:w w:val="95"/>
          <w:sz w:val="18"/>
        </w:rPr>
        <w:t>was</w:t>
      </w:r>
      <w:r>
        <w:rPr>
          <w:spacing w:val="-6"/>
          <w:w w:val="95"/>
          <w:sz w:val="18"/>
        </w:rPr>
        <w:t> </w:t>
      </w:r>
      <w:r>
        <w:rPr>
          <w:w w:val="95"/>
          <w:sz w:val="18"/>
        </w:rPr>
        <w:t>an</w:t>
      </w:r>
      <w:r>
        <w:rPr>
          <w:spacing w:val="-6"/>
          <w:w w:val="95"/>
          <w:sz w:val="18"/>
        </w:rPr>
        <w:t> </w:t>
      </w:r>
      <w:r>
        <w:rPr>
          <w:w w:val="95"/>
          <w:sz w:val="18"/>
        </w:rPr>
        <w:t>application</w:t>
      </w:r>
      <w:r>
        <w:rPr>
          <w:spacing w:val="-7"/>
          <w:w w:val="95"/>
          <w:sz w:val="18"/>
        </w:rPr>
        <w:t> </w:t>
      </w:r>
      <w:r>
        <w:rPr>
          <w:w w:val="95"/>
          <w:sz w:val="18"/>
        </w:rPr>
        <w:t>brought</w:t>
      </w:r>
      <w:r>
        <w:rPr>
          <w:spacing w:val="-7"/>
          <w:w w:val="95"/>
          <w:sz w:val="18"/>
        </w:rPr>
        <w:t> </w:t>
      </w:r>
      <w:r>
        <w:rPr>
          <w:w w:val="95"/>
          <w:sz w:val="18"/>
        </w:rPr>
        <w:t>by</w:t>
      </w:r>
      <w:r>
        <w:rPr>
          <w:spacing w:val="-8"/>
          <w:w w:val="95"/>
          <w:sz w:val="18"/>
        </w:rPr>
        <w:t> </w:t>
      </w:r>
      <w:r>
        <w:rPr>
          <w:w w:val="95"/>
          <w:sz w:val="18"/>
        </w:rPr>
        <w:t>the</w:t>
      </w:r>
      <w:r>
        <w:rPr>
          <w:spacing w:val="-5"/>
          <w:w w:val="95"/>
          <w:sz w:val="18"/>
        </w:rPr>
        <w:t> </w:t>
      </w:r>
      <w:r>
        <w:rPr>
          <w:w w:val="95"/>
          <w:sz w:val="18"/>
        </w:rPr>
        <w:t>customary</w:t>
      </w:r>
      <w:r>
        <w:rPr>
          <w:spacing w:val="-41"/>
          <w:w w:val="95"/>
          <w:sz w:val="18"/>
        </w:rPr>
        <w:t> </w:t>
      </w:r>
      <w:r>
        <w:rPr>
          <w:w w:val="95"/>
          <w:sz w:val="18"/>
        </w:rPr>
        <w:t>law</w:t>
      </w:r>
      <w:r>
        <w:rPr>
          <w:spacing w:val="-5"/>
          <w:w w:val="95"/>
          <w:sz w:val="18"/>
        </w:rPr>
        <w:t> </w:t>
      </w:r>
      <w:r>
        <w:rPr>
          <w:w w:val="95"/>
          <w:sz w:val="18"/>
        </w:rPr>
        <w:t>wife</w:t>
      </w:r>
      <w:r>
        <w:rPr>
          <w:spacing w:val="-5"/>
          <w:w w:val="95"/>
          <w:sz w:val="18"/>
        </w:rPr>
        <w:t> </w:t>
      </w:r>
      <w:r>
        <w:rPr>
          <w:w w:val="95"/>
          <w:sz w:val="18"/>
        </w:rPr>
        <w:t>of</w:t>
      </w:r>
      <w:r>
        <w:rPr>
          <w:spacing w:val="-6"/>
          <w:w w:val="95"/>
          <w:sz w:val="18"/>
        </w:rPr>
        <w:t> </w:t>
      </w:r>
      <w:r>
        <w:rPr>
          <w:w w:val="95"/>
          <w:sz w:val="18"/>
        </w:rPr>
        <w:t>the</w:t>
      </w:r>
      <w:r>
        <w:rPr>
          <w:spacing w:val="-3"/>
          <w:w w:val="95"/>
          <w:sz w:val="18"/>
        </w:rPr>
        <w:t> </w:t>
      </w:r>
      <w:r>
        <w:rPr>
          <w:w w:val="95"/>
          <w:sz w:val="18"/>
        </w:rPr>
        <w:t>deceased</w:t>
      </w:r>
      <w:r>
        <w:rPr>
          <w:spacing w:val="-4"/>
          <w:w w:val="95"/>
          <w:sz w:val="18"/>
        </w:rPr>
        <w:t> </w:t>
      </w:r>
      <w:r>
        <w:rPr>
          <w:w w:val="95"/>
          <w:sz w:val="18"/>
        </w:rPr>
        <w:t>(in</w:t>
      </w:r>
      <w:r>
        <w:rPr>
          <w:spacing w:val="-6"/>
          <w:w w:val="95"/>
          <w:sz w:val="18"/>
        </w:rPr>
        <w:t> </w:t>
      </w:r>
      <w:r>
        <w:rPr>
          <w:w w:val="95"/>
          <w:sz w:val="18"/>
        </w:rPr>
        <w:t>a</w:t>
      </w:r>
      <w:r>
        <w:rPr>
          <w:spacing w:val="-4"/>
          <w:w w:val="95"/>
          <w:sz w:val="18"/>
        </w:rPr>
        <w:t> </w:t>
      </w:r>
      <w:r>
        <w:rPr>
          <w:w w:val="95"/>
          <w:sz w:val="18"/>
        </w:rPr>
        <w:t>woman-to-woman</w:t>
      </w:r>
      <w:r>
        <w:rPr>
          <w:spacing w:val="-3"/>
          <w:w w:val="95"/>
          <w:sz w:val="18"/>
        </w:rPr>
        <w:t> </w:t>
      </w:r>
      <w:r>
        <w:rPr>
          <w:w w:val="95"/>
          <w:sz w:val="18"/>
        </w:rPr>
        <w:t>arrangement)</w:t>
      </w:r>
      <w:r>
        <w:rPr>
          <w:spacing w:val="-4"/>
          <w:w w:val="95"/>
          <w:sz w:val="18"/>
        </w:rPr>
        <w:t> </w:t>
      </w:r>
      <w:r>
        <w:rPr>
          <w:w w:val="95"/>
          <w:sz w:val="18"/>
        </w:rPr>
        <w:t>for</w:t>
      </w:r>
      <w:r>
        <w:rPr>
          <w:spacing w:val="-5"/>
          <w:w w:val="95"/>
          <w:sz w:val="18"/>
        </w:rPr>
        <w:t> </w:t>
      </w:r>
      <w:r>
        <w:rPr>
          <w:w w:val="95"/>
          <w:sz w:val="18"/>
        </w:rPr>
        <w:t>the</w:t>
      </w:r>
      <w:r>
        <w:rPr>
          <w:spacing w:val="-4"/>
          <w:w w:val="95"/>
          <w:sz w:val="18"/>
        </w:rPr>
        <w:t> </w:t>
      </w:r>
      <w:r>
        <w:rPr>
          <w:w w:val="95"/>
          <w:sz w:val="18"/>
        </w:rPr>
        <w:t>revocation</w:t>
      </w:r>
      <w:r>
        <w:rPr>
          <w:spacing w:val="-4"/>
          <w:w w:val="95"/>
          <w:sz w:val="18"/>
        </w:rPr>
        <w:t> </w:t>
      </w:r>
      <w:r>
        <w:rPr>
          <w:w w:val="95"/>
          <w:sz w:val="18"/>
        </w:rPr>
        <w:t>of</w:t>
      </w:r>
      <w:r>
        <w:rPr>
          <w:spacing w:val="-4"/>
          <w:w w:val="95"/>
          <w:sz w:val="18"/>
        </w:rPr>
        <w:t> </w:t>
      </w:r>
      <w:r>
        <w:rPr>
          <w:w w:val="95"/>
          <w:sz w:val="18"/>
        </w:rPr>
        <w:t>a</w:t>
      </w:r>
      <w:r>
        <w:rPr>
          <w:spacing w:val="-5"/>
          <w:w w:val="95"/>
          <w:sz w:val="18"/>
        </w:rPr>
        <w:t> </w:t>
      </w:r>
      <w:r>
        <w:rPr>
          <w:w w:val="95"/>
          <w:sz w:val="18"/>
        </w:rPr>
        <w:t>grant</w:t>
      </w:r>
      <w:r>
        <w:rPr>
          <w:spacing w:val="-5"/>
          <w:w w:val="95"/>
          <w:sz w:val="18"/>
        </w:rPr>
        <w:t> </w:t>
      </w:r>
      <w:r>
        <w:rPr>
          <w:w w:val="95"/>
          <w:sz w:val="18"/>
        </w:rPr>
        <w:t>made</w:t>
      </w:r>
      <w:r>
        <w:rPr>
          <w:spacing w:val="-3"/>
          <w:w w:val="95"/>
          <w:sz w:val="18"/>
        </w:rPr>
        <w:t> </w:t>
      </w:r>
      <w:r>
        <w:rPr>
          <w:w w:val="95"/>
          <w:sz w:val="18"/>
        </w:rPr>
        <w:t>to</w:t>
      </w:r>
      <w:r>
        <w:rPr>
          <w:spacing w:val="-6"/>
          <w:w w:val="95"/>
          <w:sz w:val="18"/>
        </w:rPr>
        <w:t> </w:t>
      </w:r>
      <w:r>
        <w:rPr>
          <w:w w:val="95"/>
          <w:sz w:val="18"/>
        </w:rPr>
        <w:t>the</w:t>
      </w:r>
      <w:r>
        <w:rPr>
          <w:spacing w:val="-4"/>
          <w:w w:val="95"/>
          <w:sz w:val="18"/>
        </w:rPr>
        <w:t> </w:t>
      </w:r>
      <w:r>
        <w:rPr>
          <w:w w:val="95"/>
          <w:sz w:val="18"/>
        </w:rPr>
        <w:t>daughters</w:t>
      </w:r>
      <w:r>
        <w:rPr>
          <w:spacing w:val="-3"/>
          <w:w w:val="95"/>
          <w:sz w:val="18"/>
        </w:rPr>
        <w:t> </w:t>
      </w:r>
      <w:r>
        <w:rPr>
          <w:w w:val="95"/>
          <w:sz w:val="18"/>
        </w:rPr>
        <w:t>of</w:t>
      </w:r>
      <w:r>
        <w:rPr>
          <w:spacing w:val="-5"/>
          <w:w w:val="95"/>
          <w:sz w:val="18"/>
        </w:rPr>
        <w:t> </w:t>
      </w:r>
      <w:r>
        <w:rPr>
          <w:w w:val="95"/>
          <w:sz w:val="18"/>
        </w:rPr>
        <w:t>the</w:t>
      </w:r>
      <w:r>
        <w:rPr>
          <w:spacing w:val="-5"/>
          <w:w w:val="95"/>
          <w:sz w:val="18"/>
        </w:rPr>
        <w:t> </w:t>
      </w:r>
      <w:r>
        <w:rPr>
          <w:w w:val="95"/>
          <w:sz w:val="18"/>
        </w:rPr>
        <w:t>deceased</w:t>
      </w:r>
      <w:r>
        <w:rPr>
          <w:spacing w:val="-6"/>
          <w:w w:val="95"/>
          <w:sz w:val="18"/>
        </w:rPr>
        <w:t> </w:t>
      </w:r>
      <w:r>
        <w:rPr>
          <w:w w:val="95"/>
          <w:sz w:val="18"/>
        </w:rPr>
        <w:t>(by</w:t>
      </w:r>
      <w:r>
        <w:rPr>
          <w:spacing w:val="-3"/>
          <w:w w:val="95"/>
          <w:sz w:val="18"/>
        </w:rPr>
        <w:t> </w:t>
      </w:r>
      <w:r>
        <w:rPr>
          <w:w w:val="95"/>
          <w:sz w:val="18"/>
        </w:rPr>
        <w:t>her</w:t>
      </w:r>
      <w:r>
        <w:rPr>
          <w:spacing w:val="-40"/>
          <w:w w:val="95"/>
          <w:sz w:val="18"/>
        </w:rPr>
        <w:t> </w:t>
      </w:r>
      <w:r>
        <w:rPr>
          <w:w w:val="95"/>
          <w:sz w:val="18"/>
        </w:rPr>
        <w:t>deceased</w:t>
      </w:r>
      <w:r>
        <w:rPr>
          <w:spacing w:val="-5"/>
          <w:w w:val="95"/>
          <w:sz w:val="18"/>
        </w:rPr>
        <w:t> </w:t>
      </w:r>
      <w:r>
        <w:rPr>
          <w:w w:val="95"/>
          <w:sz w:val="18"/>
        </w:rPr>
        <w:t>husband).</w:t>
      </w:r>
      <w:r>
        <w:rPr>
          <w:spacing w:val="-4"/>
          <w:w w:val="95"/>
          <w:sz w:val="18"/>
        </w:rPr>
        <w:t> </w:t>
      </w:r>
      <w:r>
        <w:rPr>
          <w:w w:val="95"/>
          <w:sz w:val="18"/>
        </w:rPr>
        <w:t>At</w:t>
      </w:r>
      <w:r>
        <w:rPr>
          <w:spacing w:val="-4"/>
          <w:w w:val="95"/>
          <w:sz w:val="18"/>
        </w:rPr>
        <w:t> </w:t>
      </w:r>
      <w:r>
        <w:rPr>
          <w:w w:val="95"/>
          <w:sz w:val="18"/>
        </w:rPr>
        <w:t>the</w:t>
      </w:r>
      <w:r>
        <w:rPr>
          <w:spacing w:val="-5"/>
          <w:w w:val="95"/>
          <w:sz w:val="18"/>
        </w:rPr>
        <w:t> </w:t>
      </w:r>
      <w:r>
        <w:rPr>
          <w:w w:val="95"/>
          <w:sz w:val="18"/>
        </w:rPr>
        <w:t>end,</w:t>
      </w:r>
      <w:r>
        <w:rPr>
          <w:spacing w:val="-4"/>
          <w:w w:val="95"/>
          <w:sz w:val="18"/>
        </w:rPr>
        <w:t> </w:t>
      </w:r>
      <w:r>
        <w:rPr>
          <w:w w:val="95"/>
          <w:sz w:val="18"/>
        </w:rPr>
        <w:t>the</w:t>
      </w:r>
      <w:r>
        <w:rPr>
          <w:spacing w:val="-2"/>
          <w:w w:val="95"/>
          <w:sz w:val="18"/>
        </w:rPr>
        <w:t> </w:t>
      </w:r>
      <w:r>
        <w:rPr>
          <w:w w:val="95"/>
          <w:sz w:val="18"/>
        </w:rPr>
        <w:t>court</w:t>
      </w:r>
      <w:r>
        <w:rPr>
          <w:spacing w:val="-4"/>
          <w:w w:val="95"/>
          <w:sz w:val="18"/>
        </w:rPr>
        <w:t> </w:t>
      </w:r>
      <w:r>
        <w:rPr>
          <w:w w:val="95"/>
          <w:sz w:val="18"/>
        </w:rPr>
        <w:t>found</w:t>
      </w:r>
      <w:r>
        <w:rPr>
          <w:spacing w:val="-4"/>
          <w:w w:val="95"/>
          <w:sz w:val="18"/>
        </w:rPr>
        <w:t> </w:t>
      </w:r>
      <w:r>
        <w:rPr>
          <w:w w:val="95"/>
          <w:sz w:val="18"/>
        </w:rPr>
        <w:t>that the</w:t>
      </w:r>
      <w:r>
        <w:rPr>
          <w:spacing w:val="-5"/>
          <w:w w:val="95"/>
          <w:sz w:val="18"/>
        </w:rPr>
        <w:t> </w:t>
      </w:r>
      <w:r>
        <w:rPr>
          <w:w w:val="95"/>
          <w:sz w:val="18"/>
        </w:rPr>
        <w:t>widow</w:t>
      </w:r>
      <w:r>
        <w:rPr>
          <w:spacing w:val="-2"/>
          <w:w w:val="95"/>
          <w:sz w:val="18"/>
        </w:rPr>
        <w:t> </w:t>
      </w:r>
      <w:r>
        <w:rPr>
          <w:w w:val="95"/>
          <w:sz w:val="18"/>
        </w:rPr>
        <w:t>and</w:t>
      </w:r>
      <w:r>
        <w:rPr>
          <w:spacing w:val="-5"/>
          <w:w w:val="95"/>
          <w:sz w:val="18"/>
        </w:rPr>
        <w:t> </w:t>
      </w:r>
      <w:r>
        <w:rPr>
          <w:w w:val="95"/>
          <w:sz w:val="18"/>
        </w:rPr>
        <w:t>daughters</w:t>
      </w:r>
      <w:r>
        <w:rPr>
          <w:spacing w:val="-5"/>
          <w:w w:val="95"/>
          <w:sz w:val="18"/>
        </w:rPr>
        <w:t> </w:t>
      </w:r>
      <w:r>
        <w:rPr>
          <w:w w:val="95"/>
          <w:sz w:val="18"/>
        </w:rPr>
        <w:t>were</w:t>
      </w:r>
      <w:r>
        <w:rPr>
          <w:spacing w:val="-5"/>
          <w:w w:val="95"/>
          <w:sz w:val="18"/>
        </w:rPr>
        <w:t> </w:t>
      </w:r>
      <w:r>
        <w:rPr>
          <w:w w:val="95"/>
          <w:sz w:val="18"/>
        </w:rPr>
        <w:t>all</w:t>
      </w:r>
      <w:r>
        <w:rPr>
          <w:spacing w:val="-2"/>
          <w:w w:val="95"/>
          <w:sz w:val="18"/>
        </w:rPr>
        <w:t> </w:t>
      </w:r>
      <w:r>
        <w:rPr>
          <w:w w:val="95"/>
          <w:sz w:val="18"/>
        </w:rPr>
        <w:t>dependants.</w:t>
      </w:r>
      <w:r>
        <w:rPr>
          <w:spacing w:val="-4"/>
          <w:w w:val="95"/>
          <w:sz w:val="18"/>
        </w:rPr>
        <w:t> </w:t>
      </w:r>
      <w:r>
        <w:rPr>
          <w:w w:val="95"/>
          <w:sz w:val="18"/>
        </w:rPr>
        <w:t>Thereafter</w:t>
      </w:r>
      <w:r>
        <w:rPr>
          <w:spacing w:val="-4"/>
          <w:w w:val="95"/>
          <w:sz w:val="18"/>
        </w:rPr>
        <w:t> </w:t>
      </w:r>
      <w:r>
        <w:rPr>
          <w:w w:val="95"/>
          <w:sz w:val="18"/>
        </w:rPr>
        <w:t>the</w:t>
      </w:r>
      <w:r>
        <w:rPr>
          <w:spacing w:val="-5"/>
          <w:w w:val="95"/>
          <w:sz w:val="18"/>
        </w:rPr>
        <w:t> </w:t>
      </w:r>
      <w:r>
        <w:rPr>
          <w:w w:val="95"/>
          <w:sz w:val="18"/>
        </w:rPr>
        <w:t>court</w:t>
      </w:r>
      <w:r>
        <w:rPr>
          <w:spacing w:val="-2"/>
          <w:w w:val="95"/>
          <w:sz w:val="18"/>
        </w:rPr>
        <w:t> </w:t>
      </w:r>
      <w:r>
        <w:rPr>
          <w:w w:val="95"/>
          <w:sz w:val="18"/>
        </w:rPr>
        <w:t>expressed</w:t>
      </w:r>
      <w:r>
        <w:rPr>
          <w:spacing w:val="-4"/>
          <w:w w:val="95"/>
          <w:sz w:val="18"/>
        </w:rPr>
        <w:t> </w:t>
      </w:r>
      <w:r>
        <w:rPr>
          <w:w w:val="95"/>
          <w:sz w:val="18"/>
        </w:rPr>
        <w:t>itself</w:t>
      </w:r>
      <w:r>
        <w:rPr>
          <w:spacing w:val="-3"/>
          <w:w w:val="95"/>
          <w:sz w:val="18"/>
        </w:rPr>
        <w:t> </w:t>
      </w:r>
      <w:r>
        <w:rPr>
          <w:w w:val="95"/>
          <w:sz w:val="18"/>
        </w:rPr>
        <w:t>as</w:t>
      </w:r>
      <w:r>
        <w:rPr>
          <w:spacing w:val="-40"/>
          <w:w w:val="95"/>
          <w:sz w:val="18"/>
        </w:rPr>
        <w:t> </w:t>
      </w:r>
      <w:r>
        <w:rPr>
          <w:w w:val="90"/>
          <w:sz w:val="18"/>
        </w:rPr>
        <w:t>guided by sections 26, 27 and 28 in making the final orders on the distribution of the estate. This was not proper, as there was no application</w:t>
      </w:r>
      <w:r>
        <w:rPr>
          <w:spacing w:val="1"/>
          <w:w w:val="90"/>
          <w:sz w:val="18"/>
        </w:rPr>
        <w:t> </w:t>
      </w:r>
      <w:r>
        <w:rPr>
          <w:w w:val="90"/>
          <w:sz w:val="18"/>
        </w:rPr>
        <w:t>before the court brought under section 26 for reasonable provision out of the estate. </w:t>
      </w:r>
      <w:r>
        <w:rPr>
          <w:i/>
          <w:w w:val="90"/>
          <w:sz w:val="18"/>
        </w:rPr>
        <w:t>The court fell into error when it held that the parties were</w:t>
      </w:r>
      <w:r>
        <w:rPr>
          <w:i/>
          <w:spacing w:val="1"/>
          <w:w w:val="90"/>
          <w:sz w:val="18"/>
        </w:rPr>
        <w:t> </w:t>
      </w:r>
      <w:r>
        <w:rPr>
          <w:i/>
          <w:w w:val="80"/>
          <w:sz w:val="18"/>
        </w:rPr>
        <w:t>dependants, instead of survivors and heirs of the deceased.</w:t>
      </w:r>
      <w:r>
        <w:rPr>
          <w:i/>
          <w:w w:val="80"/>
          <w:sz w:val="18"/>
          <w:vertAlign w:val="superscript"/>
        </w:rPr>
        <w:t>87</w:t>
      </w:r>
      <w:r>
        <w:rPr>
          <w:i/>
          <w:w w:val="80"/>
          <w:sz w:val="18"/>
          <w:vertAlign w:val="baseline"/>
        </w:rPr>
        <w:t> If the court had come to the conclusion that the widow and daughters were heirs and survivors, it</w:t>
      </w:r>
      <w:r>
        <w:rPr>
          <w:i/>
          <w:spacing w:val="1"/>
          <w:w w:val="80"/>
          <w:sz w:val="18"/>
          <w:vertAlign w:val="baseline"/>
        </w:rPr>
        <w:t> </w:t>
      </w:r>
      <w:r>
        <w:rPr>
          <w:i/>
          <w:w w:val="80"/>
          <w:sz w:val="18"/>
          <w:vertAlign w:val="baseline"/>
        </w:rPr>
        <w:t>would</w:t>
      </w:r>
      <w:r>
        <w:rPr>
          <w:i/>
          <w:spacing w:val="1"/>
          <w:w w:val="80"/>
          <w:sz w:val="18"/>
          <w:vertAlign w:val="baseline"/>
        </w:rPr>
        <w:t> </w:t>
      </w:r>
      <w:r>
        <w:rPr>
          <w:i/>
          <w:w w:val="80"/>
          <w:sz w:val="18"/>
          <w:vertAlign w:val="baseline"/>
        </w:rPr>
        <w:t>have</w:t>
      </w:r>
      <w:r>
        <w:rPr>
          <w:i/>
          <w:spacing w:val="-1"/>
          <w:w w:val="80"/>
          <w:sz w:val="18"/>
          <w:vertAlign w:val="baseline"/>
        </w:rPr>
        <w:t> </w:t>
      </w:r>
      <w:r>
        <w:rPr>
          <w:i/>
          <w:w w:val="80"/>
          <w:sz w:val="18"/>
          <w:vertAlign w:val="baseline"/>
        </w:rPr>
        <w:t>held</w:t>
      </w:r>
      <w:r>
        <w:rPr>
          <w:i/>
          <w:spacing w:val="3"/>
          <w:w w:val="80"/>
          <w:sz w:val="18"/>
          <w:vertAlign w:val="baseline"/>
        </w:rPr>
        <w:t> </w:t>
      </w:r>
      <w:r>
        <w:rPr>
          <w:i/>
          <w:w w:val="80"/>
          <w:sz w:val="18"/>
          <w:vertAlign w:val="baseline"/>
        </w:rPr>
        <w:t>that</w:t>
      </w:r>
      <w:r>
        <w:rPr>
          <w:i/>
          <w:spacing w:val="-1"/>
          <w:w w:val="80"/>
          <w:sz w:val="18"/>
          <w:vertAlign w:val="baseline"/>
        </w:rPr>
        <w:t> </w:t>
      </w:r>
      <w:r>
        <w:rPr>
          <w:i/>
          <w:w w:val="80"/>
          <w:sz w:val="18"/>
          <w:vertAlign w:val="baseline"/>
        </w:rPr>
        <w:t>the</w:t>
      </w:r>
      <w:r>
        <w:rPr>
          <w:i/>
          <w:spacing w:val="-1"/>
          <w:w w:val="80"/>
          <w:sz w:val="18"/>
          <w:vertAlign w:val="baseline"/>
        </w:rPr>
        <w:t> </w:t>
      </w:r>
      <w:r>
        <w:rPr>
          <w:i/>
          <w:w w:val="80"/>
          <w:sz w:val="18"/>
          <w:vertAlign w:val="baseline"/>
        </w:rPr>
        <w:t>property</w:t>
      </w:r>
      <w:r>
        <w:rPr>
          <w:i/>
          <w:spacing w:val="-1"/>
          <w:w w:val="80"/>
          <w:sz w:val="18"/>
          <w:vertAlign w:val="baseline"/>
        </w:rPr>
        <w:t> </w:t>
      </w:r>
      <w:r>
        <w:rPr>
          <w:i/>
          <w:w w:val="80"/>
          <w:sz w:val="18"/>
          <w:vertAlign w:val="baseline"/>
        </w:rPr>
        <w:t>fell for</w:t>
      </w:r>
      <w:r>
        <w:rPr>
          <w:i/>
          <w:spacing w:val="2"/>
          <w:w w:val="80"/>
          <w:sz w:val="18"/>
          <w:vertAlign w:val="baseline"/>
        </w:rPr>
        <w:t> </w:t>
      </w:r>
      <w:r>
        <w:rPr>
          <w:i/>
          <w:w w:val="80"/>
          <w:sz w:val="18"/>
          <w:vertAlign w:val="baseline"/>
        </w:rPr>
        <w:t>distribution</w:t>
      </w:r>
      <w:r>
        <w:rPr>
          <w:i/>
          <w:spacing w:val="-1"/>
          <w:w w:val="80"/>
          <w:sz w:val="18"/>
          <w:vertAlign w:val="baseline"/>
        </w:rPr>
        <w:t> </w:t>
      </w:r>
      <w:r>
        <w:rPr>
          <w:i/>
          <w:w w:val="80"/>
          <w:sz w:val="18"/>
          <w:vertAlign w:val="baseline"/>
        </w:rPr>
        <w:t>in accordance with</w:t>
      </w:r>
      <w:r>
        <w:rPr>
          <w:i/>
          <w:spacing w:val="-1"/>
          <w:w w:val="80"/>
          <w:sz w:val="18"/>
          <w:vertAlign w:val="baseline"/>
        </w:rPr>
        <w:t> </w:t>
      </w:r>
      <w:r>
        <w:rPr>
          <w:i/>
          <w:w w:val="80"/>
          <w:sz w:val="18"/>
          <w:vertAlign w:val="baseline"/>
        </w:rPr>
        <w:t>section</w:t>
      </w:r>
      <w:r>
        <w:rPr>
          <w:i/>
          <w:spacing w:val="-1"/>
          <w:w w:val="80"/>
          <w:sz w:val="18"/>
          <w:vertAlign w:val="baseline"/>
        </w:rPr>
        <w:t> </w:t>
      </w:r>
      <w:r>
        <w:rPr>
          <w:i/>
          <w:w w:val="80"/>
          <w:sz w:val="18"/>
          <w:vertAlign w:val="baseline"/>
        </w:rPr>
        <w:t>35</w:t>
      </w:r>
      <w:r>
        <w:rPr>
          <w:i/>
          <w:spacing w:val="1"/>
          <w:w w:val="80"/>
          <w:sz w:val="18"/>
          <w:vertAlign w:val="baseline"/>
        </w:rPr>
        <w:t> </w:t>
      </w:r>
      <w:r>
        <w:rPr>
          <w:i/>
          <w:w w:val="80"/>
          <w:sz w:val="18"/>
          <w:vertAlign w:val="baseline"/>
        </w:rPr>
        <w:t>in Part</w:t>
      </w:r>
      <w:r>
        <w:rPr>
          <w:i/>
          <w:spacing w:val="-1"/>
          <w:w w:val="80"/>
          <w:sz w:val="18"/>
          <w:vertAlign w:val="baseline"/>
        </w:rPr>
        <w:t> </w:t>
      </w:r>
      <w:r>
        <w:rPr>
          <w:i/>
          <w:w w:val="80"/>
          <w:sz w:val="18"/>
          <w:vertAlign w:val="baseline"/>
        </w:rPr>
        <w:t>V</w:t>
      </w:r>
      <w:r>
        <w:rPr>
          <w:i/>
          <w:spacing w:val="1"/>
          <w:w w:val="80"/>
          <w:sz w:val="18"/>
          <w:vertAlign w:val="baseline"/>
        </w:rPr>
        <w:t> </w:t>
      </w:r>
      <w:r>
        <w:rPr>
          <w:i/>
          <w:w w:val="80"/>
          <w:sz w:val="18"/>
          <w:vertAlign w:val="baseline"/>
        </w:rPr>
        <w:t>of the Act.</w:t>
      </w:r>
      <w:r>
        <w:rPr>
          <w:i/>
          <w:spacing w:val="-1"/>
          <w:w w:val="80"/>
          <w:sz w:val="18"/>
          <w:vertAlign w:val="baseline"/>
        </w:rPr>
        <w:t> </w:t>
      </w:r>
      <w:r>
        <w:rPr>
          <w:i/>
          <w:w w:val="80"/>
          <w:sz w:val="18"/>
          <w:vertAlign w:val="baseline"/>
        </w:rPr>
        <w:t>Interestingly,</w:t>
      </w:r>
      <w:r>
        <w:rPr>
          <w:i/>
          <w:spacing w:val="-1"/>
          <w:w w:val="80"/>
          <w:sz w:val="18"/>
          <w:vertAlign w:val="baseline"/>
        </w:rPr>
        <w:t> </w:t>
      </w:r>
      <w:r>
        <w:rPr>
          <w:i/>
          <w:w w:val="80"/>
          <w:sz w:val="18"/>
          <w:vertAlign w:val="baseline"/>
        </w:rPr>
        <w:t>the</w:t>
      </w:r>
      <w:r>
        <w:rPr>
          <w:i/>
          <w:spacing w:val="-1"/>
          <w:w w:val="80"/>
          <w:sz w:val="18"/>
          <w:vertAlign w:val="baseline"/>
        </w:rPr>
        <w:t> </w:t>
      </w:r>
      <w:r>
        <w:rPr>
          <w:i/>
          <w:w w:val="80"/>
          <w:sz w:val="18"/>
          <w:vertAlign w:val="baseline"/>
        </w:rPr>
        <w:t>court</w:t>
      </w:r>
      <w:r>
        <w:rPr>
          <w:i/>
          <w:spacing w:val="-1"/>
          <w:w w:val="80"/>
          <w:sz w:val="18"/>
          <w:vertAlign w:val="baseline"/>
        </w:rPr>
        <w:t> </w:t>
      </w:r>
      <w:r>
        <w:rPr>
          <w:i/>
          <w:w w:val="80"/>
          <w:sz w:val="18"/>
          <w:vertAlign w:val="baseline"/>
        </w:rPr>
        <w:t>did</w:t>
      </w:r>
      <w:r>
        <w:rPr>
          <w:i/>
          <w:spacing w:val="1"/>
          <w:w w:val="80"/>
          <w:sz w:val="18"/>
          <w:vertAlign w:val="baseline"/>
        </w:rPr>
        <w:t> </w:t>
      </w:r>
      <w:r>
        <w:rPr>
          <w:i/>
          <w:w w:val="80"/>
          <w:sz w:val="18"/>
          <w:vertAlign w:val="baseline"/>
        </w:rPr>
        <w:t>not consider</w:t>
      </w:r>
      <w:r>
        <w:rPr>
          <w:i/>
          <w:spacing w:val="2"/>
          <w:w w:val="80"/>
          <w:sz w:val="18"/>
          <w:vertAlign w:val="baseline"/>
        </w:rPr>
        <w:t> </w:t>
      </w:r>
      <w:r>
        <w:rPr>
          <w:i/>
          <w:w w:val="80"/>
          <w:sz w:val="18"/>
          <w:vertAlign w:val="baseline"/>
        </w:rPr>
        <w:t>Part</w:t>
      </w:r>
      <w:r>
        <w:rPr>
          <w:i/>
          <w:spacing w:val="-1"/>
          <w:w w:val="80"/>
          <w:sz w:val="18"/>
          <w:vertAlign w:val="baseline"/>
        </w:rPr>
        <w:t> </w:t>
      </w:r>
      <w:r>
        <w:rPr>
          <w:i/>
          <w:w w:val="80"/>
          <w:sz w:val="18"/>
          <w:vertAlign w:val="baseline"/>
        </w:rPr>
        <w:t>V</w:t>
      </w:r>
      <w:r>
        <w:rPr>
          <w:i/>
          <w:spacing w:val="1"/>
          <w:w w:val="80"/>
          <w:sz w:val="18"/>
          <w:vertAlign w:val="baseline"/>
        </w:rPr>
        <w:t> </w:t>
      </w:r>
      <w:r>
        <w:rPr>
          <w:i/>
          <w:w w:val="80"/>
          <w:sz w:val="18"/>
          <w:vertAlign w:val="baseline"/>
        </w:rPr>
        <w:t>at</w:t>
      </w:r>
      <w:r>
        <w:rPr>
          <w:i/>
          <w:spacing w:val="-1"/>
          <w:w w:val="80"/>
          <w:sz w:val="18"/>
          <w:vertAlign w:val="baseline"/>
        </w:rPr>
        <w:t> </w:t>
      </w:r>
      <w:r>
        <w:rPr>
          <w:i/>
          <w:w w:val="80"/>
          <w:sz w:val="18"/>
          <w:vertAlign w:val="baseline"/>
        </w:rPr>
        <w:t>all.</w:t>
      </w:r>
    </w:p>
    <w:p>
      <w:pPr>
        <w:pStyle w:val="BodyText"/>
        <w:spacing w:before="10"/>
        <w:rPr>
          <w:i/>
          <w:sz w:val="27"/>
        </w:rPr>
      </w:pPr>
    </w:p>
    <w:p>
      <w:pPr>
        <w:pStyle w:val="Heading1"/>
        <w:numPr>
          <w:ilvl w:val="0"/>
          <w:numId w:val="44"/>
        </w:numPr>
        <w:tabs>
          <w:tab w:pos="410" w:val="left" w:leader="none"/>
        </w:tabs>
        <w:spacing w:line="240" w:lineRule="auto" w:before="1" w:after="0"/>
        <w:ind w:left="409" w:right="0" w:hanging="310"/>
        <w:jc w:val="both"/>
      </w:pPr>
      <w:r>
        <w:rPr/>
        <w:t>Intestate</w:t>
      </w:r>
      <w:r>
        <w:rPr>
          <w:spacing w:val="-1"/>
        </w:rPr>
        <w:t> </w:t>
      </w:r>
      <w:r>
        <w:rPr/>
        <w:t>leaving</w:t>
      </w:r>
      <w:r>
        <w:rPr>
          <w:spacing w:val="1"/>
        </w:rPr>
        <w:t> </w:t>
      </w:r>
      <w:r>
        <w:rPr/>
        <w:t>spouse</w:t>
      </w:r>
      <w:r>
        <w:rPr>
          <w:spacing w:val="-1"/>
        </w:rPr>
        <w:t> </w:t>
      </w:r>
      <w:r>
        <w:rPr/>
        <w:t>and</w:t>
      </w:r>
      <w:r>
        <w:rPr>
          <w:spacing w:val="-1"/>
        </w:rPr>
        <w:t> </w:t>
      </w:r>
      <w:r>
        <w:rPr/>
        <w:t>no</w:t>
      </w:r>
      <w:r>
        <w:rPr>
          <w:spacing w:val="1"/>
        </w:rPr>
        <w:t> </w:t>
      </w:r>
      <w:r>
        <w:rPr/>
        <w:t>children</w:t>
      </w:r>
      <w:r>
        <w:rPr>
          <w:spacing w:val="-2"/>
        </w:rPr>
        <w:t> </w:t>
      </w:r>
      <w:r>
        <w:rPr/>
        <w:t>of</w:t>
      </w:r>
      <w:r>
        <w:rPr>
          <w:spacing w:val="-2"/>
        </w:rPr>
        <w:t> </w:t>
      </w:r>
      <w:r>
        <w:rPr/>
        <w:t>their</w:t>
      </w:r>
      <w:r>
        <w:rPr>
          <w:spacing w:val="-2"/>
        </w:rPr>
        <w:t> </w:t>
      </w:r>
      <w:r>
        <w:rPr/>
        <w:t>own</w:t>
      </w:r>
    </w:p>
    <w:p>
      <w:pPr>
        <w:pStyle w:val="BodyText"/>
        <w:spacing w:line="357" w:lineRule="auto" w:before="102"/>
        <w:ind w:left="100" w:right="157"/>
        <w:jc w:val="both"/>
      </w:pPr>
      <w:r>
        <w:rPr>
          <w:w w:val="95"/>
        </w:rPr>
        <w:t>Under section 36 where the intestate has left one surviving spouse but no child or children, the surviving spouse is entitled out of the net</w:t>
      </w:r>
      <w:r>
        <w:rPr>
          <w:spacing w:val="-40"/>
          <w:w w:val="95"/>
        </w:rPr>
        <w:t> </w:t>
      </w:r>
      <w:r>
        <w:rPr>
          <w:w w:val="90"/>
        </w:rPr>
        <w:t>intestate estate to: the personal and household effects of the deceased absolutely, the first Kshs.10, 000.00 out of the residue of the net intestate</w:t>
      </w:r>
      <w:r>
        <w:rPr>
          <w:spacing w:val="1"/>
          <w:w w:val="90"/>
        </w:rPr>
        <w:t> </w:t>
      </w:r>
      <w:r>
        <w:rPr>
          <w:w w:val="90"/>
        </w:rPr>
        <w:t>estate or 20% of the residue of the net intestate which ever is greater, and a life interest in the whole of the remainder. The life interest is lost</w:t>
      </w:r>
      <w:r>
        <w:rPr>
          <w:spacing w:val="1"/>
          <w:w w:val="90"/>
        </w:rPr>
        <w:t> </w:t>
      </w:r>
      <w:r>
        <w:rPr>
          <w:w w:val="90"/>
        </w:rPr>
        <w:t>upon the re-marriage of surviving spouse. Section 36(2</w:t>
      </w:r>
      <w:r>
        <w:rPr>
          <w:b/>
          <w:w w:val="90"/>
        </w:rPr>
        <w:t>) </w:t>
      </w:r>
      <w:r>
        <w:rPr>
          <w:w w:val="90"/>
        </w:rPr>
        <w:t>gives the minister discretion to alter or vary the amount of Kshs.10, 000.00 in section</w:t>
      </w:r>
      <w:r>
        <w:rPr>
          <w:spacing w:val="1"/>
          <w:w w:val="90"/>
        </w:rPr>
        <w:t> </w:t>
      </w:r>
      <w:r>
        <w:rPr>
          <w:w w:val="90"/>
        </w:rPr>
        <w:t>36(1)(b).</w:t>
      </w:r>
      <w:r>
        <w:rPr>
          <w:spacing w:val="12"/>
          <w:w w:val="90"/>
        </w:rPr>
        <w:t> </w:t>
      </w:r>
      <w:r>
        <w:rPr>
          <w:w w:val="90"/>
        </w:rPr>
        <w:t>This</w:t>
      </w:r>
      <w:r>
        <w:rPr>
          <w:spacing w:val="3"/>
          <w:w w:val="90"/>
        </w:rPr>
        <w:t> </w:t>
      </w:r>
      <w:r>
        <w:rPr>
          <w:w w:val="90"/>
        </w:rPr>
        <w:t>discretion</w:t>
      </w:r>
      <w:r>
        <w:rPr>
          <w:spacing w:val="4"/>
          <w:w w:val="90"/>
        </w:rPr>
        <w:t> </w:t>
      </w:r>
      <w:r>
        <w:rPr>
          <w:w w:val="90"/>
        </w:rPr>
        <w:t>has</w:t>
      </w:r>
      <w:r>
        <w:rPr>
          <w:spacing w:val="4"/>
          <w:w w:val="90"/>
        </w:rPr>
        <w:t> </w:t>
      </w:r>
      <w:r>
        <w:rPr>
          <w:w w:val="90"/>
        </w:rPr>
        <w:t>not</w:t>
      </w:r>
      <w:r>
        <w:rPr>
          <w:spacing w:val="4"/>
          <w:w w:val="90"/>
        </w:rPr>
        <w:t> </w:t>
      </w:r>
      <w:r>
        <w:rPr>
          <w:w w:val="90"/>
        </w:rPr>
        <w:t>been</w:t>
      </w:r>
      <w:r>
        <w:rPr>
          <w:spacing w:val="4"/>
          <w:w w:val="90"/>
        </w:rPr>
        <w:t> </w:t>
      </w:r>
      <w:r>
        <w:rPr>
          <w:w w:val="90"/>
        </w:rPr>
        <w:t>exercised</w:t>
      </w:r>
      <w:r>
        <w:rPr>
          <w:spacing w:val="4"/>
          <w:w w:val="90"/>
        </w:rPr>
        <w:t> </w:t>
      </w:r>
      <w:r>
        <w:rPr>
          <w:w w:val="90"/>
        </w:rPr>
        <w:t>so</w:t>
      </w:r>
      <w:r>
        <w:rPr>
          <w:spacing w:val="5"/>
          <w:w w:val="90"/>
        </w:rPr>
        <w:t> </w:t>
      </w:r>
      <w:r>
        <w:rPr>
          <w:w w:val="90"/>
        </w:rPr>
        <w:t>far,</w:t>
      </w:r>
      <w:r>
        <w:rPr>
          <w:spacing w:val="5"/>
          <w:w w:val="90"/>
        </w:rPr>
        <w:t> </w:t>
      </w:r>
      <w:r>
        <w:rPr>
          <w:w w:val="90"/>
        </w:rPr>
        <w:t>although</w:t>
      </w:r>
      <w:r>
        <w:rPr>
          <w:spacing w:val="5"/>
          <w:w w:val="90"/>
        </w:rPr>
        <w:t> </w:t>
      </w:r>
      <w:r>
        <w:rPr>
          <w:w w:val="90"/>
        </w:rPr>
        <w:t>the</w:t>
      </w:r>
      <w:r>
        <w:rPr>
          <w:spacing w:val="5"/>
          <w:w w:val="90"/>
        </w:rPr>
        <w:t> </w:t>
      </w:r>
      <w:r>
        <w:rPr>
          <w:w w:val="90"/>
        </w:rPr>
        <w:t>figure</w:t>
      </w:r>
      <w:r>
        <w:rPr>
          <w:spacing w:val="4"/>
          <w:w w:val="90"/>
        </w:rPr>
        <w:t> </w:t>
      </w:r>
      <w:r>
        <w:rPr>
          <w:w w:val="90"/>
        </w:rPr>
        <w:t>of</w:t>
      </w:r>
      <w:r>
        <w:rPr>
          <w:spacing w:val="4"/>
          <w:w w:val="90"/>
        </w:rPr>
        <w:t> </w:t>
      </w:r>
      <w:r>
        <w:rPr>
          <w:w w:val="90"/>
        </w:rPr>
        <w:t>Kshs.</w:t>
      </w:r>
      <w:r>
        <w:rPr>
          <w:spacing w:val="4"/>
          <w:w w:val="90"/>
        </w:rPr>
        <w:t> </w:t>
      </w:r>
      <w:r>
        <w:rPr>
          <w:w w:val="90"/>
        </w:rPr>
        <w:t>10,000.00</w:t>
      </w:r>
      <w:r>
        <w:rPr>
          <w:spacing w:val="4"/>
          <w:w w:val="90"/>
        </w:rPr>
        <w:t> </w:t>
      </w:r>
      <w:r>
        <w:rPr>
          <w:w w:val="90"/>
        </w:rPr>
        <w:t>was</w:t>
      </w:r>
      <w:r>
        <w:rPr>
          <w:spacing w:val="6"/>
          <w:w w:val="90"/>
        </w:rPr>
        <w:t> </w:t>
      </w:r>
      <w:r>
        <w:rPr>
          <w:w w:val="90"/>
        </w:rPr>
        <w:t>fixed</w:t>
      </w:r>
      <w:r>
        <w:rPr>
          <w:spacing w:val="3"/>
          <w:w w:val="90"/>
        </w:rPr>
        <w:t> </w:t>
      </w:r>
      <w:r>
        <w:rPr>
          <w:w w:val="90"/>
        </w:rPr>
        <w:t>in</w:t>
      </w:r>
      <w:r>
        <w:rPr>
          <w:spacing w:val="6"/>
          <w:w w:val="90"/>
        </w:rPr>
        <w:t> </w:t>
      </w:r>
      <w:r>
        <w:rPr>
          <w:w w:val="90"/>
        </w:rPr>
        <w:t>1972.</w:t>
      </w:r>
      <w:r>
        <w:rPr>
          <w:spacing w:val="5"/>
          <w:w w:val="90"/>
        </w:rPr>
        <w:t> </w:t>
      </w:r>
      <w:r>
        <w:rPr>
          <w:w w:val="90"/>
        </w:rPr>
        <w:t>The</w:t>
      </w:r>
      <w:r>
        <w:rPr>
          <w:spacing w:val="3"/>
          <w:w w:val="90"/>
        </w:rPr>
        <w:t> </w:t>
      </w:r>
      <w:r>
        <w:rPr>
          <w:w w:val="90"/>
        </w:rPr>
        <w:t>variation</w:t>
      </w:r>
      <w:r>
        <w:rPr>
          <w:spacing w:val="4"/>
          <w:w w:val="90"/>
        </w:rPr>
        <w:t> </w:t>
      </w:r>
      <w:r>
        <w:rPr>
          <w:w w:val="90"/>
        </w:rPr>
        <w:t>of</w:t>
      </w:r>
      <w:r>
        <w:rPr>
          <w:spacing w:val="4"/>
          <w:w w:val="90"/>
        </w:rPr>
        <w:t> </w:t>
      </w:r>
      <w:r>
        <w:rPr>
          <w:w w:val="90"/>
        </w:rPr>
        <w:t>the</w:t>
      </w:r>
      <w:r>
        <w:rPr>
          <w:spacing w:val="3"/>
          <w:w w:val="90"/>
        </w:rPr>
        <w:t> </w:t>
      </w:r>
      <w:r>
        <w:rPr>
          <w:w w:val="90"/>
        </w:rPr>
        <w:t>amount</w:t>
      </w:r>
      <w:r>
        <w:rPr>
          <w:spacing w:val="1"/>
          <w:w w:val="90"/>
        </w:rPr>
        <w:t> </w:t>
      </w:r>
      <w:r>
        <w:rPr/>
        <w:t>of</w:t>
      </w:r>
      <w:r>
        <w:rPr>
          <w:spacing w:val="-11"/>
        </w:rPr>
        <w:t> </w:t>
      </w:r>
      <w:r>
        <w:rPr/>
        <w:t>Kshs.</w:t>
      </w:r>
      <w:r>
        <w:rPr>
          <w:spacing w:val="-11"/>
        </w:rPr>
        <w:t> </w:t>
      </w:r>
      <w:r>
        <w:rPr/>
        <w:t>10,</w:t>
      </w:r>
      <w:r>
        <w:rPr>
          <w:spacing w:val="-10"/>
        </w:rPr>
        <w:t> </w:t>
      </w:r>
      <w:r>
        <w:rPr/>
        <w:t>000.00</w:t>
      </w:r>
      <w:r>
        <w:rPr>
          <w:spacing w:val="-11"/>
        </w:rPr>
        <w:t> </w:t>
      </w:r>
      <w:r>
        <w:rPr/>
        <w:t>is</w:t>
      </w:r>
      <w:r>
        <w:rPr>
          <w:spacing w:val="-11"/>
        </w:rPr>
        <w:t> </w:t>
      </w:r>
      <w:r>
        <w:rPr/>
        <w:t>long</w:t>
      </w:r>
      <w:r>
        <w:rPr>
          <w:spacing w:val="-10"/>
        </w:rPr>
        <w:t> </w:t>
      </w:r>
      <w:r>
        <w:rPr/>
        <w:t>overdue</w:t>
      </w:r>
      <w:r>
        <w:rPr>
          <w:spacing w:val="-11"/>
        </w:rPr>
        <w:t> </w:t>
      </w:r>
      <w:r>
        <w:rPr/>
        <w:t>given</w:t>
      </w:r>
      <w:r>
        <w:rPr>
          <w:spacing w:val="-11"/>
        </w:rPr>
        <w:t> </w:t>
      </w:r>
      <w:r>
        <w:rPr/>
        <w:t>the</w:t>
      </w:r>
      <w:r>
        <w:rPr>
          <w:spacing w:val="-6"/>
        </w:rPr>
        <w:t> </w:t>
      </w:r>
      <w:r>
        <w:rPr/>
        <w:t>prevailing</w:t>
      </w:r>
      <w:r>
        <w:rPr>
          <w:spacing w:val="-8"/>
        </w:rPr>
        <w:t> </w:t>
      </w:r>
      <w:r>
        <w:rPr/>
        <w:t>economic</w:t>
      </w:r>
      <w:r>
        <w:rPr>
          <w:spacing w:val="-10"/>
        </w:rPr>
        <w:t> </w:t>
      </w:r>
      <w:r>
        <w:rPr/>
        <w:t>circumstances.</w:t>
      </w:r>
    </w:p>
    <w:p>
      <w:pPr>
        <w:pStyle w:val="BodyText"/>
        <w:spacing w:line="360" w:lineRule="auto" w:before="5"/>
        <w:ind w:left="100" w:right="157"/>
        <w:jc w:val="both"/>
      </w:pPr>
      <w:r>
        <w:rPr>
          <w:w w:val="95"/>
        </w:rPr>
        <w:t>The</w:t>
      </w:r>
      <w:r>
        <w:rPr>
          <w:spacing w:val="-7"/>
          <w:w w:val="95"/>
        </w:rPr>
        <w:t> </w:t>
      </w:r>
      <w:r>
        <w:rPr>
          <w:w w:val="95"/>
        </w:rPr>
        <w:t>rest</w:t>
      </w:r>
      <w:r>
        <w:rPr>
          <w:spacing w:val="-5"/>
          <w:w w:val="95"/>
        </w:rPr>
        <w:t> </w:t>
      </w:r>
      <w:r>
        <w:rPr>
          <w:w w:val="95"/>
        </w:rPr>
        <w:t>of</w:t>
      </w:r>
      <w:r>
        <w:rPr>
          <w:spacing w:val="-6"/>
          <w:w w:val="95"/>
        </w:rPr>
        <w:t> </w:t>
      </w:r>
      <w:r>
        <w:rPr>
          <w:w w:val="95"/>
        </w:rPr>
        <w:t>the</w:t>
      </w:r>
      <w:r>
        <w:rPr>
          <w:spacing w:val="-7"/>
          <w:w w:val="95"/>
        </w:rPr>
        <w:t> </w:t>
      </w:r>
      <w:r>
        <w:rPr>
          <w:w w:val="95"/>
        </w:rPr>
        <w:t>property</w:t>
      </w:r>
      <w:r>
        <w:rPr>
          <w:spacing w:val="-6"/>
          <w:w w:val="95"/>
        </w:rPr>
        <w:t> </w:t>
      </w:r>
      <w:r>
        <w:rPr>
          <w:w w:val="95"/>
        </w:rPr>
        <w:t>that</w:t>
      </w:r>
      <w:r>
        <w:rPr>
          <w:spacing w:val="-5"/>
          <w:w w:val="95"/>
        </w:rPr>
        <w:t> </w:t>
      </w:r>
      <w:r>
        <w:rPr>
          <w:w w:val="95"/>
        </w:rPr>
        <w:t>is</w:t>
      </w:r>
      <w:r>
        <w:rPr>
          <w:spacing w:val="-7"/>
          <w:w w:val="95"/>
        </w:rPr>
        <w:t> </w:t>
      </w:r>
      <w:r>
        <w:rPr>
          <w:w w:val="95"/>
        </w:rPr>
        <w:t>the</w:t>
      </w:r>
      <w:r>
        <w:rPr>
          <w:spacing w:val="-6"/>
          <w:w w:val="95"/>
        </w:rPr>
        <w:t> </w:t>
      </w:r>
      <w:r>
        <w:rPr>
          <w:w w:val="95"/>
        </w:rPr>
        <w:t>remaining</w:t>
      </w:r>
      <w:r>
        <w:rPr>
          <w:spacing w:val="-7"/>
          <w:w w:val="95"/>
        </w:rPr>
        <w:t> </w:t>
      </w:r>
      <w:r>
        <w:rPr>
          <w:w w:val="95"/>
        </w:rPr>
        <w:t>80%</w:t>
      </w:r>
      <w:r>
        <w:rPr>
          <w:spacing w:val="-5"/>
          <w:w w:val="95"/>
        </w:rPr>
        <w:t> </w:t>
      </w:r>
      <w:r>
        <w:rPr>
          <w:w w:val="95"/>
        </w:rPr>
        <w:t>and</w:t>
      </w:r>
      <w:r>
        <w:rPr>
          <w:spacing w:val="-6"/>
          <w:w w:val="95"/>
        </w:rPr>
        <w:t> </w:t>
      </w:r>
      <w:r>
        <w:rPr>
          <w:w w:val="95"/>
        </w:rPr>
        <w:t>the</w:t>
      </w:r>
      <w:r>
        <w:rPr>
          <w:spacing w:val="-7"/>
          <w:w w:val="95"/>
        </w:rPr>
        <w:t> </w:t>
      </w:r>
      <w:r>
        <w:rPr>
          <w:w w:val="95"/>
        </w:rPr>
        <w:t>final</w:t>
      </w:r>
      <w:r>
        <w:rPr>
          <w:spacing w:val="-5"/>
          <w:w w:val="95"/>
        </w:rPr>
        <w:t> </w:t>
      </w:r>
      <w:r>
        <w:rPr>
          <w:w w:val="95"/>
        </w:rPr>
        <w:t>destination</w:t>
      </w:r>
      <w:r>
        <w:rPr>
          <w:spacing w:val="-6"/>
          <w:w w:val="95"/>
        </w:rPr>
        <w:t> </w:t>
      </w:r>
      <w:r>
        <w:rPr>
          <w:w w:val="95"/>
        </w:rPr>
        <w:t>of</w:t>
      </w:r>
      <w:r>
        <w:rPr>
          <w:spacing w:val="-6"/>
          <w:w w:val="95"/>
        </w:rPr>
        <w:t> </w:t>
      </w:r>
      <w:r>
        <w:rPr>
          <w:w w:val="95"/>
        </w:rPr>
        <w:t>the</w:t>
      </w:r>
      <w:r>
        <w:rPr>
          <w:spacing w:val="-7"/>
          <w:w w:val="95"/>
        </w:rPr>
        <w:t> </w:t>
      </w:r>
      <w:r>
        <w:rPr>
          <w:w w:val="95"/>
        </w:rPr>
        <w:t>property</w:t>
      </w:r>
      <w:r>
        <w:rPr>
          <w:spacing w:val="-6"/>
          <w:w w:val="95"/>
        </w:rPr>
        <w:t> </w:t>
      </w:r>
      <w:r>
        <w:rPr>
          <w:w w:val="95"/>
        </w:rPr>
        <w:t>the</w:t>
      </w:r>
      <w:r>
        <w:rPr>
          <w:spacing w:val="-4"/>
          <w:w w:val="95"/>
        </w:rPr>
        <w:t> </w:t>
      </w:r>
      <w:r>
        <w:rPr>
          <w:w w:val="95"/>
        </w:rPr>
        <w:t>subject</w:t>
      </w:r>
      <w:r>
        <w:rPr>
          <w:spacing w:val="-5"/>
          <w:w w:val="95"/>
        </w:rPr>
        <w:t> </w:t>
      </w:r>
      <w:r>
        <w:rPr>
          <w:w w:val="95"/>
        </w:rPr>
        <w:t>of</w:t>
      </w:r>
      <w:r>
        <w:rPr>
          <w:spacing w:val="-7"/>
          <w:w w:val="95"/>
        </w:rPr>
        <w:t> </w:t>
      </w:r>
      <w:r>
        <w:rPr>
          <w:w w:val="95"/>
        </w:rPr>
        <w:t>the</w:t>
      </w:r>
      <w:r>
        <w:rPr>
          <w:spacing w:val="-4"/>
          <w:w w:val="95"/>
        </w:rPr>
        <w:t> </w:t>
      </w:r>
      <w:r>
        <w:rPr>
          <w:w w:val="95"/>
        </w:rPr>
        <w:t>life</w:t>
      </w:r>
      <w:r>
        <w:rPr>
          <w:spacing w:val="-7"/>
          <w:w w:val="95"/>
        </w:rPr>
        <w:t> </w:t>
      </w:r>
      <w:r>
        <w:rPr>
          <w:w w:val="95"/>
        </w:rPr>
        <w:t>interest</w:t>
      </w:r>
      <w:r>
        <w:rPr>
          <w:spacing w:val="4"/>
          <w:w w:val="95"/>
        </w:rPr>
        <w:t> </w:t>
      </w:r>
      <w:r>
        <w:rPr>
          <w:w w:val="95"/>
        </w:rPr>
        <w:t>in</w:t>
      </w:r>
      <w:r>
        <w:rPr>
          <w:spacing w:val="-6"/>
          <w:w w:val="95"/>
        </w:rPr>
        <w:t> </w:t>
      </w:r>
      <w:r>
        <w:rPr>
          <w:w w:val="95"/>
        </w:rPr>
        <w:t>the</w:t>
      </w:r>
      <w:r>
        <w:rPr>
          <w:spacing w:val="-6"/>
          <w:w w:val="95"/>
        </w:rPr>
        <w:t> </w:t>
      </w:r>
      <w:r>
        <w:rPr>
          <w:w w:val="95"/>
        </w:rPr>
        <w:t>event</w:t>
      </w:r>
      <w:r>
        <w:rPr>
          <w:spacing w:val="-6"/>
          <w:w w:val="95"/>
        </w:rPr>
        <w:t> </w:t>
      </w:r>
      <w:r>
        <w:rPr>
          <w:w w:val="95"/>
        </w:rPr>
        <w:t>of</w:t>
      </w:r>
      <w:r>
        <w:rPr>
          <w:spacing w:val="-6"/>
          <w:w w:val="95"/>
        </w:rPr>
        <w:t> </w:t>
      </w:r>
      <w:r>
        <w:rPr>
          <w:w w:val="95"/>
        </w:rPr>
        <w:t>the</w:t>
      </w:r>
      <w:r>
        <w:rPr>
          <w:spacing w:val="-40"/>
          <w:w w:val="95"/>
        </w:rPr>
        <w:t> </w:t>
      </w:r>
      <w:r>
        <w:rPr>
          <w:spacing w:val="-1"/>
          <w:w w:val="95"/>
        </w:rPr>
        <w:t>termination</w:t>
      </w:r>
      <w:r>
        <w:rPr>
          <w:spacing w:val="-7"/>
          <w:w w:val="95"/>
        </w:rPr>
        <w:t> </w:t>
      </w:r>
      <w:r>
        <w:rPr>
          <w:w w:val="95"/>
        </w:rPr>
        <w:t>of</w:t>
      </w:r>
      <w:r>
        <w:rPr>
          <w:spacing w:val="-8"/>
          <w:w w:val="95"/>
        </w:rPr>
        <w:t> </w:t>
      </w:r>
      <w:r>
        <w:rPr>
          <w:w w:val="95"/>
        </w:rPr>
        <w:t>the</w:t>
      </w:r>
      <w:r>
        <w:rPr>
          <w:spacing w:val="-9"/>
          <w:w w:val="95"/>
        </w:rPr>
        <w:t> </w:t>
      </w:r>
      <w:r>
        <w:rPr>
          <w:w w:val="95"/>
        </w:rPr>
        <w:t>life</w:t>
      </w:r>
      <w:r>
        <w:rPr>
          <w:spacing w:val="-7"/>
          <w:w w:val="95"/>
        </w:rPr>
        <w:t> </w:t>
      </w:r>
      <w:r>
        <w:rPr>
          <w:w w:val="95"/>
        </w:rPr>
        <w:t>interest</w:t>
      </w:r>
      <w:r>
        <w:rPr>
          <w:spacing w:val="-7"/>
          <w:w w:val="95"/>
        </w:rPr>
        <w:t> </w:t>
      </w:r>
      <w:r>
        <w:rPr>
          <w:w w:val="95"/>
        </w:rPr>
        <w:t>devolves</w:t>
      </w:r>
      <w:r>
        <w:rPr>
          <w:spacing w:val="-7"/>
          <w:w w:val="95"/>
        </w:rPr>
        <w:t> </w:t>
      </w:r>
      <w:r>
        <w:rPr>
          <w:w w:val="95"/>
        </w:rPr>
        <w:t>upon</w:t>
      </w:r>
      <w:r>
        <w:rPr>
          <w:spacing w:val="-7"/>
          <w:w w:val="95"/>
        </w:rPr>
        <w:t> </w:t>
      </w:r>
      <w:r>
        <w:rPr>
          <w:w w:val="95"/>
        </w:rPr>
        <w:t>the</w:t>
      </w:r>
      <w:r>
        <w:rPr>
          <w:spacing w:val="-7"/>
          <w:w w:val="95"/>
        </w:rPr>
        <w:t> </w:t>
      </w:r>
      <w:r>
        <w:rPr>
          <w:w w:val="95"/>
        </w:rPr>
        <w:t>other</w:t>
      </w:r>
      <w:r>
        <w:rPr>
          <w:spacing w:val="-7"/>
          <w:w w:val="95"/>
        </w:rPr>
        <w:t> </w:t>
      </w:r>
      <w:r>
        <w:rPr>
          <w:w w:val="95"/>
        </w:rPr>
        <w:t>surviving</w:t>
      </w:r>
      <w:r>
        <w:rPr>
          <w:spacing w:val="-7"/>
          <w:w w:val="95"/>
        </w:rPr>
        <w:t> </w:t>
      </w:r>
      <w:r>
        <w:rPr>
          <w:w w:val="95"/>
        </w:rPr>
        <w:t>relatives</w:t>
      </w:r>
      <w:r>
        <w:rPr>
          <w:spacing w:val="-9"/>
          <w:w w:val="95"/>
        </w:rPr>
        <w:t> </w:t>
      </w:r>
      <w:r>
        <w:rPr>
          <w:w w:val="95"/>
        </w:rPr>
        <w:t>of</w:t>
      </w:r>
      <w:r>
        <w:rPr>
          <w:spacing w:val="-9"/>
          <w:w w:val="95"/>
        </w:rPr>
        <w:t> </w:t>
      </w:r>
      <w:r>
        <w:rPr>
          <w:w w:val="95"/>
        </w:rPr>
        <w:t>the</w:t>
      </w:r>
      <w:r>
        <w:rPr>
          <w:spacing w:val="-8"/>
          <w:w w:val="95"/>
        </w:rPr>
        <w:t> </w:t>
      </w:r>
      <w:r>
        <w:rPr>
          <w:w w:val="95"/>
        </w:rPr>
        <w:t>deceased</w:t>
      </w:r>
      <w:r>
        <w:rPr>
          <w:spacing w:val="-9"/>
          <w:w w:val="95"/>
        </w:rPr>
        <w:t> </w:t>
      </w:r>
      <w:r>
        <w:rPr>
          <w:w w:val="95"/>
        </w:rPr>
        <w:t>as</w:t>
      </w:r>
      <w:r>
        <w:rPr>
          <w:spacing w:val="-6"/>
          <w:w w:val="95"/>
        </w:rPr>
        <w:t> </w:t>
      </w:r>
      <w:r>
        <w:rPr>
          <w:w w:val="95"/>
        </w:rPr>
        <w:t>set</w:t>
      </w:r>
      <w:r>
        <w:rPr>
          <w:spacing w:val="-7"/>
          <w:w w:val="95"/>
        </w:rPr>
        <w:t> </w:t>
      </w:r>
      <w:r>
        <w:rPr>
          <w:w w:val="95"/>
        </w:rPr>
        <w:t>out</w:t>
      </w:r>
      <w:r>
        <w:rPr>
          <w:spacing w:val="-6"/>
          <w:w w:val="95"/>
        </w:rPr>
        <w:t> </w:t>
      </w:r>
      <w:r>
        <w:rPr>
          <w:w w:val="95"/>
        </w:rPr>
        <w:t>in</w:t>
      </w:r>
      <w:r>
        <w:rPr>
          <w:spacing w:val="-5"/>
          <w:w w:val="95"/>
        </w:rPr>
        <w:t> </w:t>
      </w:r>
      <w:r>
        <w:rPr>
          <w:b/>
          <w:w w:val="95"/>
        </w:rPr>
        <w:t>section</w:t>
      </w:r>
      <w:r>
        <w:rPr>
          <w:b/>
          <w:spacing w:val="-8"/>
          <w:w w:val="95"/>
        </w:rPr>
        <w:t> </w:t>
      </w:r>
      <w:r>
        <w:rPr>
          <w:b/>
          <w:w w:val="95"/>
        </w:rPr>
        <w:t>39</w:t>
      </w:r>
      <w:r>
        <w:rPr>
          <w:b/>
          <w:spacing w:val="-6"/>
          <w:w w:val="95"/>
        </w:rPr>
        <w:t> </w:t>
      </w:r>
      <w:r>
        <w:rPr>
          <w:w w:val="95"/>
        </w:rPr>
        <w:t>of</w:t>
      </w:r>
      <w:r>
        <w:rPr>
          <w:spacing w:val="-8"/>
          <w:w w:val="95"/>
        </w:rPr>
        <w:t> </w:t>
      </w:r>
      <w:r>
        <w:rPr>
          <w:w w:val="95"/>
        </w:rPr>
        <w:t>the</w:t>
      </w:r>
      <w:r>
        <w:rPr>
          <w:spacing w:val="-9"/>
          <w:w w:val="95"/>
        </w:rPr>
        <w:t> </w:t>
      </w:r>
      <w:r>
        <w:rPr>
          <w:w w:val="95"/>
        </w:rPr>
        <w:t>Law</w:t>
      </w:r>
      <w:r>
        <w:rPr>
          <w:spacing w:val="-7"/>
          <w:w w:val="95"/>
        </w:rPr>
        <w:t> </w:t>
      </w:r>
      <w:r>
        <w:rPr>
          <w:w w:val="95"/>
        </w:rPr>
        <w:t>of</w:t>
      </w:r>
      <w:r>
        <w:rPr>
          <w:spacing w:val="-9"/>
          <w:w w:val="95"/>
        </w:rPr>
        <w:t> </w:t>
      </w:r>
      <w:r>
        <w:rPr>
          <w:w w:val="95"/>
        </w:rPr>
        <w:t>Succession</w:t>
      </w:r>
      <w:r>
        <w:rPr>
          <w:spacing w:val="-40"/>
          <w:w w:val="95"/>
        </w:rPr>
        <w:t> </w:t>
      </w:r>
      <w:r>
        <w:rPr/>
        <w:t>Act.</w:t>
      </w:r>
    </w:p>
    <w:p>
      <w:pPr>
        <w:pStyle w:val="BodyText"/>
        <w:spacing w:before="8"/>
        <w:rPr>
          <w:sz w:val="26"/>
        </w:rPr>
      </w:pPr>
    </w:p>
    <w:p>
      <w:pPr>
        <w:pStyle w:val="Heading1"/>
        <w:numPr>
          <w:ilvl w:val="1"/>
          <w:numId w:val="43"/>
        </w:numPr>
        <w:tabs>
          <w:tab w:pos="350" w:val="left" w:leader="none"/>
        </w:tabs>
        <w:spacing w:line="240" w:lineRule="auto" w:before="0" w:after="0"/>
        <w:ind w:left="349" w:right="0" w:hanging="250"/>
        <w:jc w:val="both"/>
      </w:pPr>
      <w:r>
        <w:rPr>
          <w:spacing w:val="-1"/>
        </w:rPr>
        <w:t>Rights</w:t>
      </w:r>
      <w:r>
        <w:rPr>
          <w:spacing w:val="-9"/>
        </w:rPr>
        <w:t> </w:t>
      </w:r>
      <w:r>
        <w:rPr/>
        <w:t>of</w:t>
      </w:r>
      <w:r>
        <w:rPr>
          <w:spacing w:val="-10"/>
        </w:rPr>
        <w:t> </w:t>
      </w:r>
      <w:r>
        <w:rPr/>
        <w:t>Children</w:t>
      </w:r>
    </w:p>
    <w:p>
      <w:pPr>
        <w:pStyle w:val="BodyText"/>
        <w:spacing w:line="360" w:lineRule="auto" w:before="103"/>
        <w:ind w:left="100" w:right="155"/>
        <w:jc w:val="both"/>
        <w:rPr>
          <w:b/>
        </w:rPr>
      </w:pPr>
      <w:r>
        <w:rPr>
          <w:w w:val="90"/>
        </w:rPr>
        <w:t>The children of the deceased are the next category of next of kin of an intestate to benefit from an estate after any surviving spouse. Where the</w:t>
      </w:r>
      <w:r>
        <w:rPr>
          <w:spacing w:val="1"/>
          <w:w w:val="90"/>
        </w:rPr>
        <w:t> </w:t>
      </w:r>
      <w:r>
        <w:rPr>
          <w:w w:val="90"/>
        </w:rPr>
        <w:t>intestate leaves a surviving spouse, the children are not entitled absolutely to property, but the surviving spouse holds the estate in trust for the</w:t>
      </w:r>
      <w:r>
        <w:rPr>
          <w:spacing w:val="1"/>
          <w:w w:val="90"/>
        </w:rPr>
        <w:t> </w:t>
      </w:r>
      <w:r>
        <w:rPr>
          <w:w w:val="90"/>
        </w:rPr>
        <w:t>children. </w:t>
      </w:r>
      <w:r>
        <w:rPr>
          <w:b/>
          <w:w w:val="90"/>
        </w:rPr>
        <w:t>Section 35(5) </w:t>
      </w:r>
      <w:r>
        <w:rPr>
          <w:w w:val="90"/>
        </w:rPr>
        <w:t>deals with what should happen in the event of the death of the surviving spouse or the re-marriage of the widow.</w:t>
      </w:r>
      <w:r>
        <w:rPr>
          <w:spacing w:val="1"/>
          <w:w w:val="90"/>
        </w:rPr>
        <w:t> </w:t>
      </w:r>
      <w:r>
        <w:rPr>
          <w:w w:val="90"/>
        </w:rPr>
        <w:t>The</w:t>
      </w:r>
      <w:r>
        <w:rPr>
          <w:spacing w:val="1"/>
          <w:w w:val="90"/>
        </w:rPr>
        <w:t> </w:t>
      </w:r>
      <w:r>
        <w:rPr>
          <w:w w:val="90"/>
        </w:rPr>
        <w:t>whole residue of the net intestate estate, that is the portion subject to the life interest, devolves upon the surviving child, or if more than one, to</w:t>
      </w:r>
      <w:r>
        <w:rPr>
          <w:spacing w:val="1"/>
          <w:w w:val="90"/>
        </w:rPr>
        <w:t> </w:t>
      </w:r>
      <w:r>
        <w:rPr>
          <w:w w:val="90"/>
        </w:rPr>
        <w:t>the children.</w:t>
      </w:r>
      <w:r>
        <w:rPr>
          <w:spacing w:val="1"/>
          <w:w w:val="90"/>
        </w:rPr>
        <w:t> </w:t>
      </w:r>
      <w:r>
        <w:rPr>
          <w:w w:val="90"/>
        </w:rPr>
        <w:t>In the latter case it should be divided equally among the children taking into consideration any property held in trust for a child or</w:t>
      </w:r>
      <w:r>
        <w:rPr>
          <w:spacing w:val="1"/>
          <w:w w:val="90"/>
        </w:rPr>
        <w:t> </w:t>
      </w:r>
      <w:r>
        <w:rPr>
          <w:w w:val="95"/>
        </w:rPr>
        <w:t>any previous benefits or any power of appointment </w:t>
      </w:r>
      <w:r>
        <w:rPr>
          <w:b/>
          <w:i/>
          <w:w w:val="95"/>
        </w:rPr>
        <w:t>(“power of appointment” means power vested in some person to determine the</w:t>
      </w:r>
      <w:r>
        <w:rPr>
          <w:b/>
          <w:i/>
          <w:spacing w:val="1"/>
          <w:w w:val="95"/>
        </w:rPr>
        <w:t> </w:t>
      </w:r>
      <w:r>
        <w:rPr>
          <w:b/>
          <w:i/>
          <w:w w:val="95"/>
        </w:rPr>
        <w:t>disposition</w:t>
      </w:r>
      <w:r>
        <w:rPr>
          <w:b/>
          <w:i/>
          <w:spacing w:val="-5"/>
          <w:w w:val="95"/>
        </w:rPr>
        <w:t> </w:t>
      </w:r>
      <w:r>
        <w:rPr>
          <w:b/>
          <w:i/>
          <w:w w:val="95"/>
        </w:rPr>
        <w:t>of</w:t>
      </w:r>
      <w:r>
        <w:rPr>
          <w:b/>
          <w:i/>
          <w:spacing w:val="-4"/>
          <w:w w:val="95"/>
        </w:rPr>
        <w:t> </w:t>
      </w:r>
      <w:r>
        <w:rPr>
          <w:b/>
          <w:i/>
          <w:w w:val="95"/>
        </w:rPr>
        <w:t>property</w:t>
      </w:r>
      <w:r>
        <w:rPr>
          <w:b/>
          <w:i/>
          <w:spacing w:val="-5"/>
          <w:w w:val="95"/>
        </w:rPr>
        <w:t> </w:t>
      </w:r>
      <w:r>
        <w:rPr>
          <w:b/>
          <w:i/>
          <w:w w:val="95"/>
        </w:rPr>
        <w:t>of</w:t>
      </w:r>
      <w:r>
        <w:rPr>
          <w:b/>
          <w:i/>
          <w:spacing w:val="-5"/>
          <w:w w:val="95"/>
        </w:rPr>
        <w:t> </w:t>
      </w:r>
      <w:r>
        <w:rPr>
          <w:b/>
          <w:i/>
          <w:w w:val="95"/>
        </w:rPr>
        <w:t>which</w:t>
      </w:r>
      <w:r>
        <w:rPr>
          <w:b/>
          <w:i/>
          <w:spacing w:val="-4"/>
          <w:w w:val="95"/>
        </w:rPr>
        <w:t> </w:t>
      </w:r>
      <w:r>
        <w:rPr>
          <w:b/>
          <w:i/>
          <w:w w:val="95"/>
        </w:rPr>
        <w:t>that</w:t>
      </w:r>
      <w:r>
        <w:rPr>
          <w:b/>
          <w:i/>
          <w:spacing w:val="-5"/>
          <w:w w:val="95"/>
        </w:rPr>
        <w:t> </w:t>
      </w:r>
      <w:r>
        <w:rPr>
          <w:b/>
          <w:i/>
          <w:w w:val="95"/>
        </w:rPr>
        <w:t>person</w:t>
      </w:r>
      <w:r>
        <w:rPr>
          <w:b/>
          <w:i/>
          <w:spacing w:val="-4"/>
          <w:w w:val="95"/>
        </w:rPr>
        <w:t> </w:t>
      </w:r>
      <w:r>
        <w:rPr>
          <w:b/>
          <w:i/>
          <w:w w:val="95"/>
        </w:rPr>
        <w:t>is</w:t>
      </w:r>
      <w:r>
        <w:rPr>
          <w:b/>
          <w:i/>
          <w:spacing w:val="-5"/>
          <w:w w:val="95"/>
        </w:rPr>
        <w:t> </w:t>
      </w:r>
      <w:r>
        <w:rPr>
          <w:b/>
          <w:i/>
          <w:w w:val="95"/>
        </w:rPr>
        <w:t>not</w:t>
      </w:r>
      <w:r>
        <w:rPr>
          <w:b/>
          <w:i/>
          <w:spacing w:val="-4"/>
          <w:w w:val="95"/>
        </w:rPr>
        <w:t> </w:t>
      </w:r>
      <w:r>
        <w:rPr>
          <w:b/>
          <w:i/>
          <w:w w:val="95"/>
        </w:rPr>
        <w:t>the</w:t>
      </w:r>
      <w:r>
        <w:rPr>
          <w:b/>
          <w:i/>
          <w:spacing w:val="-5"/>
          <w:w w:val="95"/>
        </w:rPr>
        <w:t> </w:t>
      </w:r>
      <w:r>
        <w:rPr>
          <w:b/>
          <w:i/>
          <w:w w:val="95"/>
        </w:rPr>
        <w:t>own)</w:t>
      </w:r>
      <w:r>
        <w:rPr>
          <w:b/>
          <w:i/>
          <w:spacing w:val="-3"/>
          <w:w w:val="95"/>
        </w:rPr>
        <w:t> </w:t>
      </w:r>
      <w:r>
        <w:rPr>
          <w:w w:val="95"/>
        </w:rPr>
        <w:t>or</w:t>
      </w:r>
      <w:r>
        <w:rPr>
          <w:spacing w:val="-4"/>
          <w:w w:val="95"/>
        </w:rPr>
        <w:t> </w:t>
      </w:r>
      <w:r>
        <w:rPr>
          <w:w w:val="95"/>
        </w:rPr>
        <w:t>any</w:t>
      </w:r>
      <w:r>
        <w:rPr>
          <w:spacing w:val="-5"/>
          <w:w w:val="95"/>
        </w:rPr>
        <w:t> </w:t>
      </w:r>
      <w:r>
        <w:rPr>
          <w:w w:val="95"/>
        </w:rPr>
        <w:t>award</w:t>
      </w:r>
      <w:r>
        <w:rPr>
          <w:spacing w:val="-4"/>
          <w:w w:val="95"/>
        </w:rPr>
        <w:t> </w:t>
      </w:r>
      <w:r>
        <w:rPr>
          <w:w w:val="95"/>
        </w:rPr>
        <w:t>of</w:t>
      </w:r>
      <w:r>
        <w:rPr>
          <w:spacing w:val="-5"/>
          <w:w w:val="95"/>
        </w:rPr>
        <w:t> </w:t>
      </w:r>
      <w:r>
        <w:rPr>
          <w:w w:val="95"/>
        </w:rPr>
        <w:t>the</w:t>
      </w:r>
      <w:r>
        <w:rPr>
          <w:spacing w:val="-5"/>
          <w:w w:val="95"/>
        </w:rPr>
        <w:t> </w:t>
      </w:r>
      <w:r>
        <w:rPr>
          <w:w w:val="95"/>
        </w:rPr>
        <w:t>court</w:t>
      </w:r>
      <w:r>
        <w:rPr>
          <w:spacing w:val="-3"/>
          <w:w w:val="95"/>
        </w:rPr>
        <w:t> </w:t>
      </w:r>
      <w:r>
        <w:rPr>
          <w:w w:val="95"/>
        </w:rPr>
        <w:t>made</w:t>
      </w:r>
      <w:r>
        <w:rPr>
          <w:spacing w:val="-5"/>
          <w:w w:val="95"/>
        </w:rPr>
        <w:t> </w:t>
      </w:r>
      <w:r>
        <w:rPr>
          <w:w w:val="95"/>
        </w:rPr>
        <w:t>under</w:t>
      </w:r>
      <w:r>
        <w:rPr>
          <w:spacing w:val="-1"/>
          <w:w w:val="95"/>
        </w:rPr>
        <w:t> </w:t>
      </w:r>
      <w:r>
        <w:rPr>
          <w:b/>
          <w:w w:val="95"/>
        </w:rPr>
        <w:t>section</w:t>
      </w:r>
      <w:r>
        <w:rPr>
          <w:b/>
          <w:spacing w:val="-2"/>
          <w:w w:val="95"/>
        </w:rPr>
        <w:t> </w:t>
      </w:r>
      <w:r>
        <w:rPr>
          <w:b/>
          <w:w w:val="95"/>
        </w:rPr>
        <w:t>35(3)</w:t>
      </w:r>
      <w:r>
        <w:rPr>
          <w:b/>
          <w:spacing w:val="-4"/>
          <w:w w:val="95"/>
        </w:rPr>
        <w:t> </w:t>
      </w:r>
      <w:r>
        <w:rPr>
          <w:w w:val="95"/>
        </w:rPr>
        <w:t>and</w:t>
      </w:r>
      <w:r>
        <w:rPr>
          <w:spacing w:val="-4"/>
          <w:w w:val="95"/>
        </w:rPr>
        <w:t> </w:t>
      </w:r>
      <w:r>
        <w:rPr>
          <w:b/>
          <w:w w:val="95"/>
        </w:rPr>
        <w:t>(4).</w:t>
      </w:r>
    </w:p>
    <w:p>
      <w:pPr>
        <w:pStyle w:val="BodyText"/>
        <w:spacing w:line="360" w:lineRule="auto"/>
        <w:ind w:left="100" w:right="162"/>
        <w:jc w:val="both"/>
      </w:pPr>
      <w:r>
        <w:rPr>
          <w:w w:val="95"/>
        </w:rPr>
        <w:t>Under section 35(2), a surviving spouse has the power of appointment which is the power to </w:t>
      </w:r>
      <w:r>
        <w:rPr>
          <w:b/>
          <w:w w:val="95"/>
        </w:rPr>
        <w:t>dispose of the capital of the intestateby</w:t>
      </w:r>
      <w:r>
        <w:rPr>
          <w:b/>
          <w:spacing w:val="1"/>
          <w:w w:val="95"/>
        </w:rPr>
        <w:t> </w:t>
      </w:r>
      <w:r>
        <w:rPr>
          <w:b/>
          <w:w w:val="90"/>
        </w:rPr>
        <w:t>way</w:t>
      </w:r>
      <w:r>
        <w:rPr>
          <w:b/>
          <w:spacing w:val="3"/>
          <w:w w:val="90"/>
        </w:rPr>
        <w:t> </w:t>
      </w:r>
      <w:r>
        <w:rPr>
          <w:b/>
          <w:w w:val="90"/>
        </w:rPr>
        <w:t>of</w:t>
      </w:r>
      <w:r>
        <w:rPr>
          <w:b/>
          <w:spacing w:val="1"/>
          <w:w w:val="90"/>
        </w:rPr>
        <w:t> </w:t>
      </w:r>
      <w:r>
        <w:rPr>
          <w:b/>
          <w:w w:val="90"/>
        </w:rPr>
        <w:t>gift</w:t>
      </w:r>
      <w:r>
        <w:rPr>
          <w:b/>
          <w:spacing w:val="4"/>
          <w:w w:val="90"/>
        </w:rPr>
        <w:t> </w:t>
      </w:r>
      <w:r>
        <w:rPr>
          <w:w w:val="90"/>
        </w:rPr>
        <w:t>taking</w:t>
      </w:r>
      <w:r>
        <w:rPr>
          <w:spacing w:val="2"/>
          <w:w w:val="90"/>
        </w:rPr>
        <w:t> </w:t>
      </w:r>
      <w:r>
        <w:rPr>
          <w:w w:val="90"/>
        </w:rPr>
        <w:t>effect</w:t>
      </w:r>
      <w:r>
        <w:rPr>
          <w:spacing w:val="3"/>
          <w:w w:val="90"/>
        </w:rPr>
        <w:t> </w:t>
      </w:r>
      <w:r>
        <w:rPr>
          <w:w w:val="90"/>
        </w:rPr>
        <w:t>immediately</w:t>
      </w:r>
      <w:r>
        <w:rPr>
          <w:spacing w:val="1"/>
          <w:w w:val="90"/>
        </w:rPr>
        <w:t> </w:t>
      </w:r>
      <w:r>
        <w:rPr>
          <w:w w:val="90"/>
        </w:rPr>
        <w:t>among</w:t>
      </w:r>
      <w:r>
        <w:rPr>
          <w:spacing w:val="2"/>
          <w:w w:val="90"/>
        </w:rPr>
        <w:t> </w:t>
      </w:r>
      <w:r>
        <w:rPr>
          <w:w w:val="90"/>
        </w:rPr>
        <w:t>the</w:t>
      </w:r>
      <w:r>
        <w:rPr>
          <w:spacing w:val="1"/>
          <w:w w:val="90"/>
        </w:rPr>
        <w:t> </w:t>
      </w:r>
      <w:r>
        <w:rPr>
          <w:w w:val="90"/>
        </w:rPr>
        <w:t>surviving</w:t>
      </w:r>
      <w:r>
        <w:rPr>
          <w:spacing w:val="2"/>
          <w:w w:val="90"/>
        </w:rPr>
        <w:t> </w:t>
      </w:r>
      <w:r>
        <w:rPr>
          <w:w w:val="90"/>
        </w:rPr>
        <w:t>child</w:t>
      </w:r>
      <w:r>
        <w:rPr>
          <w:spacing w:val="5"/>
          <w:w w:val="90"/>
        </w:rPr>
        <w:t> </w:t>
      </w:r>
      <w:r>
        <w:rPr>
          <w:w w:val="90"/>
        </w:rPr>
        <w:t>or</w:t>
      </w:r>
      <w:r>
        <w:rPr>
          <w:spacing w:val="2"/>
          <w:w w:val="90"/>
        </w:rPr>
        <w:t> </w:t>
      </w:r>
      <w:r>
        <w:rPr>
          <w:w w:val="90"/>
        </w:rPr>
        <w:t>children.</w:t>
      </w:r>
      <w:r>
        <w:rPr>
          <w:spacing w:val="42"/>
        </w:rPr>
        <w:t> </w:t>
      </w:r>
      <w:r>
        <w:rPr>
          <w:w w:val="90"/>
        </w:rPr>
        <w:t>The</w:t>
      </w:r>
      <w:r>
        <w:rPr>
          <w:spacing w:val="2"/>
          <w:w w:val="90"/>
        </w:rPr>
        <w:t> </w:t>
      </w:r>
      <w:r>
        <w:rPr>
          <w:w w:val="90"/>
        </w:rPr>
        <w:t>power</w:t>
      </w:r>
      <w:r>
        <w:rPr>
          <w:spacing w:val="3"/>
          <w:w w:val="90"/>
        </w:rPr>
        <w:t> </w:t>
      </w:r>
      <w:r>
        <w:rPr>
          <w:w w:val="90"/>
        </w:rPr>
        <w:t>cannot</w:t>
      </w:r>
      <w:r>
        <w:rPr>
          <w:spacing w:val="2"/>
          <w:w w:val="90"/>
        </w:rPr>
        <w:t> </w:t>
      </w:r>
      <w:r>
        <w:rPr>
          <w:w w:val="90"/>
        </w:rPr>
        <w:t>be</w:t>
      </w:r>
      <w:r>
        <w:rPr>
          <w:spacing w:val="1"/>
          <w:w w:val="90"/>
        </w:rPr>
        <w:t> </w:t>
      </w:r>
      <w:r>
        <w:rPr>
          <w:w w:val="90"/>
        </w:rPr>
        <w:t>exercised</w:t>
      </w:r>
      <w:r>
        <w:rPr>
          <w:spacing w:val="4"/>
          <w:w w:val="90"/>
        </w:rPr>
        <w:t> </w:t>
      </w:r>
      <w:r>
        <w:rPr>
          <w:w w:val="90"/>
        </w:rPr>
        <w:t>by</w:t>
      </w:r>
      <w:r>
        <w:rPr>
          <w:spacing w:val="2"/>
          <w:w w:val="90"/>
        </w:rPr>
        <w:t> </w:t>
      </w:r>
      <w:r>
        <w:rPr>
          <w:w w:val="90"/>
        </w:rPr>
        <w:t>way</w:t>
      </w:r>
      <w:r>
        <w:rPr>
          <w:spacing w:val="2"/>
          <w:w w:val="90"/>
        </w:rPr>
        <w:t> </w:t>
      </w:r>
      <w:r>
        <w:rPr>
          <w:w w:val="90"/>
        </w:rPr>
        <w:t>of will</w:t>
      </w:r>
      <w:r>
        <w:rPr>
          <w:spacing w:val="2"/>
          <w:w w:val="90"/>
        </w:rPr>
        <w:t> </w:t>
      </w:r>
      <w:r>
        <w:rPr>
          <w:w w:val="90"/>
        </w:rPr>
        <w:t>or</w:t>
      </w:r>
      <w:r>
        <w:rPr>
          <w:spacing w:val="3"/>
          <w:w w:val="90"/>
        </w:rPr>
        <w:t> </w:t>
      </w:r>
      <w:r>
        <w:rPr>
          <w:w w:val="90"/>
        </w:rPr>
        <w:t>to</w:t>
      </w:r>
      <w:r>
        <w:rPr>
          <w:spacing w:val="2"/>
          <w:w w:val="90"/>
        </w:rPr>
        <w:t> </w:t>
      </w:r>
      <w:r>
        <w:rPr>
          <w:w w:val="90"/>
        </w:rPr>
        <w:t>take</w:t>
      </w:r>
      <w:r>
        <w:rPr>
          <w:spacing w:val="2"/>
          <w:w w:val="90"/>
        </w:rPr>
        <w:t> </w:t>
      </w:r>
      <w:r>
        <w:rPr>
          <w:w w:val="90"/>
        </w:rPr>
        <w:t>effect</w:t>
      </w:r>
      <w:r>
        <w:rPr>
          <w:spacing w:val="2"/>
          <w:w w:val="90"/>
        </w:rPr>
        <w:t> </w:t>
      </w:r>
      <w:r>
        <w:rPr>
          <w:w w:val="90"/>
        </w:rPr>
        <w:t>at</w:t>
      </w:r>
      <w:r>
        <w:rPr>
          <w:spacing w:val="1"/>
          <w:w w:val="90"/>
        </w:rPr>
        <w:t> </w:t>
      </w:r>
      <w:r>
        <w:rPr>
          <w:w w:val="90"/>
        </w:rPr>
        <w:t>a</w:t>
      </w:r>
      <w:r>
        <w:rPr>
          <w:spacing w:val="2"/>
          <w:w w:val="90"/>
        </w:rPr>
        <w:t> </w:t>
      </w:r>
      <w:r>
        <w:rPr>
          <w:w w:val="90"/>
        </w:rPr>
        <w:t>future</w:t>
      </w:r>
      <w:r>
        <w:rPr>
          <w:spacing w:val="3"/>
          <w:w w:val="90"/>
        </w:rPr>
        <w:t> </w:t>
      </w:r>
      <w:r>
        <w:rPr>
          <w:w w:val="90"/>
        </w:rPr>
        <w:t>date.</w:t>
      </w:r>
      <w:r>
        <w:rPr>
          <w:spacing w:val="5"/>
          <w:w w:val="90"/>
        </w:rPr>
        <w:t> </w:t>
      </w:r>
      <w:r>
        <w:rPr>
          <w:b/>
          <w:w w:val="90"/>
        </w:rPr>
        <w:t>Section</w:t>
      </w:r>
      <w:r>
        <w:rPr>
          <w:b/>
          <w:spacing w:val="2"/>
          <w:w w:val="90"/>
        </w:rPr>
        <w:t> </w:t>
      </w:r>
      <w:r>
        <w:rPr>
          <w:b/>
          <w:w w:val="90"/>
        </w:rPr>
        <w:t>35(3)</w:t>
      </w:r>
      <w:r>
        <w:rPr>
          <w:b/>
          <w:spacing w:val="6"/>
          <w:w w:val="90"/>
        </w:rPr>
        <w:t> </w:t>
      </w:r>
      <w:r>
        <w:rPr>
          <w:w w:val="90"/>
        </w:rPr>
        <w:t>allows</w:t>
      </w:r>
      <w:r>
        <w:rPr>
          <w:spacing w:val="3"/>
          <w:w w:val="90"/>
        </w:rPr>
        <w:t> </w:t>
      </w:r>
      <w:r>
        <w:rPr>
          <w:w w:val="90"/>
        </w:rPr>
        <w:t>a</w:t>
      </w:r>
      <w:r>
        <w:rPr>
          <w:spacing w:val="6"/>
          <w:w w:val="90"/>
        </w:rPr>
        <w:t> </w:t>
      </w:r>
      <w:r>
        <w:rPr>
          <w:w w:val="90"/>
        </w:rPr>
        <w:t>child</w:t>
      </w:r>
      <w:r>
        <w:rPr>
          <w:spacing w:val="2"/>
          <w:w w:val="90"/>
        </w:rPr>
        <w:t> </w:t>
      </w:r>
      <w:r>
        <w:rPr>
          <w:w w:val="90"/>
        </w:rPr>
        <w:t>aggrieved</w:t>
      </w:r>
      <w:r>
        <w:rPr>
          <w:spacing w:val="3"/>
          <w:w w:val="90"/>
        </w:rPr>
        <w:t> </w:t>
      </w:r>
      <w:r>
        <w:rPr>
          <w:w w:val="90"/>
        </w:rPr>
        <w:t>by</w:t>
      </w:r>
      <w:r>
        <w:rPr>
          <w:spacing w:val="2"/>
          <w:w w:val="90"/>
        </w:rPr>
        <w:t> </w:t>
      </w:r>
      <w:r>
        <w:rPr>
          <w:w w:val="90"/>
        </w:rPr>
        <w:t>the</w:t>
      </w:r>
      <w:r>
        <w:rPr>
          <w:spacing w:val="6"/>
          <w:w w:val="90"/>
        </w:rPr>
        <w:t> </w:t>
      </w:r>
      <w:r>
        <w:rPr>
          <w:w w:val="90"/>
        </w:rPr>
        <w:t>exercise</w:t>
      </w:r>
      <w:r>
        <w:rPr>
          <w:spacing w:val="3"/>
          <w:w w:val="90"/>
        </w:rPr>
        <w:t> </w:t>
      </w:r>
      <w:r>
        <w:rPr>
          <w:w w:val="90"/>
        </w:rPr>
        <w:t>of</w:t>
      </w:r>
      <w:r>
        <w:rPr>
          <w:spacing w:val="3"/>
          <w:w w:val="90"/>
        </w:rPr>
        <w:t> </w:t>
      </w:r>
      <w:r>
        <w:rPr>
          <w:w w:val="90"/>
        </w:rPr>
        <w:t>the</w:t>
      </w:r>
      <w:r>
        <w:rPr>
          <w:spacing w:val="4"/>
          <w:w w:val="90"/>
        </w:rPr>
        <w:t> </w:t>
      </w:r>
      <w:r>
        <w:rPr>
          <w:w w:val="90"/>
        </w:rPr>
        <w:t>power</w:t>
      </w:r>
      <w:r>
        <w:rPr>
          <w:spacing w:val="4"/>
          <w:w w:val="90"/>
        </w:rPr>
        <w:t> </w:t>
      </w:r>
      <w:r>
        <w:rPr>
          <w:w w:val="90"/>
        </w:rPr>
        <w:t>of</w:t>
      </w:r>
      <w:r>
        <w:rPr>
          <w:spacing w:val="3"/>
          <w:w w:val="90"/>
        </w:rPr>
        <w:t> </w:t>
      </w:r>
      <w:r>
        <w:rPr>
          <w:w w:val="90"/>
        </w:rPr>
        <w:t>appointment</w:t>
      </w:r>
      <w:r>
        <w:rPr>
          <w:spacing w:val="3"/>
          <w:w w:val="90"/>
        </w:rPr>
        <w:t> </w:t>
      </w:r>
      <w:r>
        <w:rPr>
          <w:w w:val="90"/>
        </w:rPr>
        <w:t>to</w:t>
      </w:r>
      <w:r>
        <w:rPr>
          <w:spacing w:val="3"/>
          <w:w w:val="90"/>
        </w:rPr>
        <w:t> </w:t>
      </w:r>
      <w:r>
        <w:rPr>
          <w:w w:val="90"/>
        </w:rPr>
        <w:t>move</w:t>
      </w:r>
      <w:r>
        <w:rPr>
          <w:spacing w:val="3"/>
          <w:w w:val="90"/>
        </w:rPr>
        <w:t> </w:t>
      </w:r>
      <w:r>
        <w:rPr>
          <w:w w:val="90"/>
        </w:rPr>
        <w:t>the</w:t>
      </w:r>
      <w:r>
        <w:rPr>
          <w:spacing w:val="2"/>
          <w:w w:val="90"/>
        </w:rPr>
        <w:t> </w:t>
      </w:r>
      <w:r>
        <w:rPr>
          <w:w w:val="90"/>
        </w:rPr>
        <w:t>court</w:t>
      </w:r>
      <w:r>
        <w:rPr>
          <w:spacing w:val="5"/>
          <w:w w:val="90"/>
        </w:rPr>
        <w:t> </w:t>
      </w:r>
      <w:r>
        <w:rPr>
          <w:w w:val="90"/>
        </w:rPr>
        <w:t>for</w:t>
      </w:r>
      <w:r>
        <w:rPr>
          <w:spacing w:val="4"/>
          <w:w w:val="90"/>
        </w:rPr>
        <w:t> </w:t>
      </w:r>
      <w:r>
        <w:rPr>
          <w:w w:val="90"/>
        </w:rPr>
        <w:t>appropriate</w:t>
      </w:r>
      <w:r>
        <w:rPr>
          <w:spacing w:val="2"/>
          <w:w w:val="90"/>
        </w:rPr>
        <w:t> </w:t>
      </w:r>
      <w:r>
        <w:rPr>
          <w:w w:val="90"/>
        </w:rPr>
        <w:t>orders.</w:t>
      </w:r>
    </w:p>
    <w:p>
      <w:pPr>
        <w:pStyle w:val="BodyText"/>
        <w:rPr>
          <w:sz w:val="20"/>
        </w:rPr>
      </w:pPr>
    </w:p>
    <w:p>
      <w:pPr>
        <w:pStyle w:val="BodyText"/>
        <w:rPr>
          <w:sz w:val="20"/>
        </w:rPr>
      </w:pPr>
    </w:p>
    <w:p>
      <w:pPr>
        <w:pStyle w:val="BodyText"/>
        <w:rPr>
          <w:sz w:val="20"/>
        </w:rPr>
      </w:pPr>
    </w:p>
    <w:p>
      <w:pPr>
        <w:pStyle w:val="BodyText"/>
        <w:spacing w:before="7"/>
        <w:rPr>
          <w:sz w:val="10"/>
        </w:rPr>
      </w:pPr>
      <w:r>
        <w:rPr/>
        <w:pict>
          <v:rect style="position:absolute;margin-left:72.024002pt;margin-top:8.070533pt;width:144.020pt;height:.599980pt;mso-position-horizontal-relative:page;mso-position-vertical-relative:paragraph;z-index:-15709184;mso-wrap-distance-left:0;mso-wrap-distance-right:0" filled="true" fillcolor="#000000" stroked="false">
            <v:fill type="solid"/>
            <w10:wrap type="topAndBottom"/>
          </v:rect>
        </w:pict>
      </w:r>
    </w:p>
    <w:p>
      <w:pPr>
        <w:spacing w:before="61"/>
        <w:ind w:left="100" w:right="0" w:firstLine="0"/>
        <w:jc w:val="left"/>
        <w:rPr>
          <w:sz w:val="16"/>
        </w:rPr>
      </w:pPr>
      <w:r>
        <w:rPr>
          <w:w w:val="80"/>
          <w:sz w:val="16"/>
          <w:vertAlign w:val="superscript"/>
        </w:rPr>
        <w:t>87</w:t>
      </w:r>
      <w:r>
        <w:rPr>
          <w:spacing w:val="14"/>
          <w:w w:val="80"/>
          <w:sz w:val="16"/>
          <w:vertAlign w:val="baseline"/>
        </w:rPr>
        <w:t> </w:t>
      </w:r>
      <w:r>
        <w:rPr>
          <w:w w:val="80"/>
          <w:sz w:val="16"/>
          <w:vertAlign w:val="baseline"/>
        </w:rPr>
        <w:t>See</w:t>
      </w:r>
      <w:r>
        <w:rPr>
          <w:spacing w:val="14"/>
          <w:w w:val="80"/>
          <w:sz w:val="16"/>
          <w:vertAlign w:val="baseline"/>
        </w:rPr>
        <w:t> </w:t>
      </w:r>
      <w:r>
        <w:rPr>
          <w:i/>
          <w:w w:val="80"/>
          <w:sz w:val="16"/>
          <w:vertAlign w:val="baseline"/>
        </w:rPr>
        <w:t>In</w:t>
      </w:r>
      <w:r>
        <w:rPr>
          <w:i/>
          <w:spacing w:val="16"/>
          <w:w w:val="80"/>
          <w:sz w:val="16"/>
          <w:vertAlign w:val="baseline"/>
        </w:rPr>
        <w:t> </w:t>
      </w:r>
      <w:r>
        <w:rPr>
          <w:i/>
          <w:w w:val="80"/>
          <w:sz w:val="16"/>
          <w:vertAlign w:val="baseline"/>
        </w:rPr>
        <w:t>the</w:t>
      </w:r>
      <w:r>
        <w:rPr>
          <w:i/>
          <w:spacing w:val="16"/>
          <w:w w:val="80"/>
          <w:sz w:val="16"/>
          <w:vertAlign w:val="baseline"/>
        </w:rPr>
        <w:t> </w:t>
      </w:r>
      <w:r>
        <w:rPr>
          <w:i/>
          <w:w w:val="80"/>
          <w:sz w:val="16"/>
          <w:vertAlign w:val="baseline"/>
        </w:rPr>
        <w:t>Matter</w:t>
      </w:r>
      <w:r>
        <w:rPr>
          <w:i/>
          <w:spacing w:val="15"/>
          <w:w w:val="80"/>
          <w:sz w:val="16"/>
          <w:vertAlign w:val="baseline"/>
        </w:rPr>
        <w:t> </w:t>
      </w:r>
      <w:r>
        <w:rPr>
          <w:i/>
          <w:w w:val="80"/>
          <w:sz w:val="16"/>
          <w:vertAlign w:val="baseline"/>
        </w:rPr>
        <w:t>of</w:t>
      </w:r>
      <w:r>
        <w:rPr>
          <w:i/>
          <w:spacing w:val="16"/>
          <w:w w:val="80"/>
          <w:sz w:val="16"/>
          <w:vertAlign w:val="baseline"/>
        </w:rPr>
        <w:t> </w:t>
      </w:r>
      <w:r>
        <w:rPr>
          <w:i/>
          <w:w w:val="80"/>
          <w:sz w:val="16"/>
          <w:vertAlign w:val="baseline"/>
        </w:rPr>
        <w:t>the</w:t>
      </w:r>
      <w:r>
        <w:rPr>
          <w:i/>
          <w:spacing w:val="16"/>
          <w:w w:val="80"/>
          <w:sz w:val="16"/>
          <w:vertAlign w:val="baseline"/>
        </w:rPr>
        <w:t> </w:t>
      </w:r>
      <w:r>
        <w:rPr>
          <w:i/>
          <w:w w:val="80"/>
          <w:sz w:val="16"/>
          <w:vertAlign w:val="baseline"/>
        </w:rPr>
        <w:t>Estate</w:t>
      </w:r>
      <w:r>
        <w:rPr>
          <w:i/>
          <w:spacing w:val="15"/>
          <w:w w:val="80"/>
          <w:sz w:val="16"/>
          <w:vertAlign w:val="baseline"/>
        </w:rPr>
        <w:t> </w:t>
      </w:r>
      <w:r>
        <w:rPr>
          <w:i/>
          <w:w w:val="80"/>
          <w:sz w:val="16"/>
          <w:vertAlign w:val="baseline"/>
        </w:rPr>
        <w:t>of</w:t>
      </w:r>
      <w:r>
        <w:rPr>
          <w:i/>
          <w:spacing w:val="16"/>
          <w:w w:val="80"/>
          <w:sz w:val="16"/>
          <w:vertAlign w:val="baseline"/>
        </w:rPr>
        <w:t> </w:t>
      </w:r>
      <w:r>
        <w:rPr>
          <w:i/>
          <w:w w:val="80"/>
          <w:sz w:val="16"/>
          <w:vertAlign w:val="baseline"/>
        </w:rPr>
        <w:t>Elijah</w:t>
      </w:r>
      <w:r>
        <w:rPr>
          <w:i/>
          <w:spacing w:val="12"/>
          <w:w w:val="80"/>
          <w:sz w:val="16"/>
          <w:vertAlign w:val="baseline"/>
        </w:rPr>
        <w:t> </w:t>
      </w:r>
      <w:r>
        <w:rPr>
          <w:i/>
          <w:w w:val="80"/>
          <w:sz w:val="16"/>
          <w:vertAlign w:val="baseline"/>
        </w:rPr>
        <w:t>MbondoNtheketha</w:t>
      </w:r>
      <w:r>
        <w:rPr>
          <w:i/>
          <w:spacing w:val="17"/>
          <w:w w:val="80"/>
          <w:sz w:val="16"/>
          <w:vertAlign w:val="baseline"/>
        </w:rPr>
        <w:t> </w:t>
      </w:r>
      <w:r>
        <w:rPr>
          <w:i/>
          <w:w w:val="80"/>
          <w:sz w:val="16"/>
          <w:vertAlign w:val="baseline"/>
        </w:rPr>
        <w:t>(deceased)</w:t>
      </w:r>
      <w:r>
        <w:rPr>
          <w:i/>
          <w:spacing w:val="13"/>
          <w:w w:val="80"/>
          <w:sz w:val="16"/>
          <w:vertAlign w:val="baseline"/>
        </w:rPr>
        <w:t> </w:t>
      </w:r>
      <w:r>
        <w:rPr>
          <w:w w:val="80"/>
          <w:sz w:val="16"/>
          <w:vertAlign w:val="baseline"/>
        </w:rPr>
        <w:t>Nairobi</w:t>
      </w:r>
      <w:r>
        <w:rPr>
          <w:spacing w:val="14"/>
          <w:w w:val="80"/>
          <w:sz w:val="16"/>
          <w:vertAlign w:val="baseline"/>
        </w:rPr>
        <w:t> </w:t>
      </w:r>
      <w:r>
        <w:rPr>
          <w:w w:val="80"/>
          <w:sz w:val="16"/>
          <w:vertAlign w:val="baseline"/>
        </w:rPr>
        <w:t>HCSC</w:t>
      </w:r>
      <w:r>
        <w:rPr>
          <w:spacing w:val="12"/>
          <w:w w:val="80"/>
          <w:sz w:val="16"/>
          <w:vertAlign w:val="baseline"/>
        </w:rPr>
        <w:t> </w:t>
      </w:r>
      <w:r>
        <w:rPr>
          <w:w w:val="80"/>
          <w:sz w:val="16"/>
          <w:vertAlign w:val="baseline"/>
        </w:rPr>
        <w:t>No.</w:t>
      </w:r>
      <w:r>
        <w:rPr>
          <w:spacing w:val="17"/>
          <w:w w:val="80"/>
          <w:sz w:val="16"/>
          <w:vertAlign w:val="baseline"/>
        </w:rPr>
        <w:t> </w:t>
      </w:r>
      <w:r>
        <w:rPr>
          <w:w w:val="80"/>
          <w:sz w:val="16"/>
          <w:vertAlign w:val="baseline"/>
        </w:rPr>
        <w:t>193</w:t>
      </w:r>
      <w:r>
        <w:rPr>
          <w:spacing w:val="13"/>
          <w:w w:val="80"/>
          <w:sz w:val="16"/>
          <w:vertAlign w:val="baseline"/>
        </w:rPr>
        <w:t> </w:t>
      </w:r>
      <w:r>
        <w:rPr>
          <w:w w:val="80"/>
          <w:sz w:val="16"/>
          <w:vertAlign w:val="baseline"/>
        </w:rPr>
        <w:t>of</w:t>
      </w:r>
      <w:r>
        <w:rPr>
          <w:spacing w:val="14"/>
          <w:w w:val="80"/>
          <w:sz w:val="16"/>
          <w:vertAlign w:val="baseline"/>
        </w:rPr>
        <w:t> </w:t>
      </w:r>
      <w:r>
        <w:rPr>
          <w:w w:val="80"/>
          <w:sz w:val="16"/>
          <w:vertAlign w:val="baseline"/>
        </w:rPr>
        <w:t>1997</w:t>
      </w:r>
      <w:r>
        <w:rPr>
          <w:spacing w:val="14"/>
          <w:w w:val="80"/>
          <w:sz w:val="16"/>
          <w:vertAlign w:val="baseline"/>
        </w:rPr>
        <w:t> </w:t>
      </w:r>
      <w:r>
        <w:rPr>
          <w:w w:val="80"/>
          <w:sz w:val="16"/>
          <w:vertAlign w:val="baseline"/>
        </w:rPr>
        <w:t>(Koome</w:t>
      </w:r>
      <w:r>
        <w:rPr>
          <w:spacing w:val="10"/>
          <w:w w:val="80"/>
          <w:sz w:val="16"/>
          <w:vertAlign w:val="baseline"/>
        </w:rPr>
        <w:t> </w:t>
      </w:r>
      <w:r>
        <w:rPr>
          <w:w w:val="80"/>
          <w:sz w:val="16"/>
          <w:vertAlign w:val="baseline"/>
        </w:rPr>
        <w:t>J))</w:t>
      </w:r>
    </w:p>
    <w:p>
      <w:pPr>
        <w:spacing w:after="0"/>
        <w:jc w:val="left"/>
        <w:rPr>
          <w:sz w:val="16"/>
        </w:rPr>
        <w:sectPr>
          <w:headerReference w:type="default" r:id="rId36"/>
          <w:footerReference w:type="default" r:id="rId37"/>
          <w:pgSz w:w="12240" w:h="15840"/>
          <w:pgMar w:header="720" w:footer="1022" w:top="1320" w:bottom="1220" w:left="1340" w:right="1280"/>
        </w:sectPr>
      </w:pPr>
    </w:p>
    <w:p>
      <w:pPr>
        <w:pStyle w:val="BodyText"/>
        <w:spacing w:line="360" w:lineRule="auto" w:before="82"/>
        <w:ind w:left="100" w:right="159"/>
        <w:jc w:val="both"/>
      </w:pPr>
      <w:r>
        <w:rPr>
          <w:spacing w:val="-1"/>
        </w:rPr>
        <w:t>It </w:t>
      </w:r>
      <w:r>
        <w:rPr/>
        <w:t>would appear that the division of the property between the children should be in equal shares.</w:t>
      </w:r>
      <w:r>
        <w:rPr>
          <w:spacing w:val="1"/>
        </w:rPr>
        <w:t> </w:t>
      </w:r>
      <w:r>
        <w:rPr>
          <w:b/>
          <w:i/>
        </w:rPr>
        <w:t>In the Matter of the Estate of</w:t>
      </w:r>
      <w:r>
        <w:rPr>
          <w:b/>
          <w:i/>
          <w:spacing w:val="1"/>
        </w:rPr>
        <w:t> </w:t>
      </w:r>
      <w:r>
        <w:rPr>
          <w:b/>
          <w:i/>
          <w:w w:val="90"/>
        </w:rPr>
        <w:t>KinyuruKaranja</w:t>
      </w:r>
      <w:r>
        <w:rPr>
          <w:b/>
          <w:i/>
          <w:spacing w:val="10"/>
          <w:w w:val="90"/>
        </w:rPr>
        <w:t> </w:t>
      </w:r>
      <w:r>
        <w:rPr>
          <w:b/>
          <w:i/>
          <w:w w:val="90"/>
        </w:rPr>
        <w:t>(deceased),Waweru</w:t>
      </w:r>
      <w:r>
        <w:rPr>
          <w:b/>
          <w:i/>
          <w:spacing w:val="10"/>
          <w:w w:val="90"/>
        </w:rPr>
        <w:t> </w:t>
      </w:r>
      <w:r>
        <w:rPr>
          <w:b/>
          <w:i/>
          <w:w w:val="90"/>
        </w:rPr>
        <w:t>J</w:t>
      </w:r>
      <w:r>
        <w:rPr>
          <w:b/>
          <w:i/>
          <w:spacing w:val="12"/>
          <w:w w:val="90"/>
        </w:rPr>
        <w:t> </w:t>
      </w:r>
      <w:r>
        <w:rPr>
          <w:w w:val="90"/>
        </w:rPr>
        <w:t>held</w:t>
      </w:r>
      <w:r>
        <w:rPr>
          <w:spacing w:val="9"/>
          <w:w w:val="90"/>
        </w:rPr>
        <w:t> </w:t>
      </w:r>
      <w:r>
        <w:rPr>
          <w:w w:val="90"/>
        </w:rPr>
        <w:t>that</w:t>
      </w:r>
      <w:r>
        <w:rPr>
          <w:spacing w:val="9"/>
          <w:w w:val="90"/>
        </w:rPr>
        <w:t> </w:t>
      </w:r>
      <w:r>
        <w:rPr>
          <w:w w:val="90"/>
        </w:rPr>
        <w:t>a</w:t>
      </w:r>
      <w:r>
        <w:rPr>
          <w:spacing w:val="9"/>
          <w:w w:val="90"/>
        </w:rPr>
        <w:t> </w:t>
      </w:r>
      <w:r>
        <w:rPr>
          <w:w w:val="90"/>
        </w:rPr>
        <w:t>proposal</w:t>
      </w:r>
      <w:r>
        <w:rPr>
          <w:spacing w:val="10"/>
          <w:w w:val="90"/>
        </w:rPr>
        <w:t> </w:t>
      </w:r>
      <w:r>
        <w:rPr>
          <w:w w:val="90"/>
        </w:rPr>
        <w:t>by</w:t>
      </w:r>
      <w:r>
        <w:rPr>
          <w:spacing w:val="8"/>
          <w:w w:val="90"/>
        </w:rPr>
        <w:t> </w:t>
      </w:r>
      <w:r>
        <w:rPr>
          <w:w w:val="90"/>
        </w:rPr>
        <w:t>a</w:t>
      </w:r>
      <w:r>
        <w:rPr>
          <w:spacing w:val="9"/>
          <w:w w:val="90"/>
        </w:rPr>
        <w:t> </w:t>
      </w:r>
      <w:r>
        <w:rPr>
          <w:w w:val="90"/>
        </w:rPr>
        <w:t>woman</w:t>
      </w:r>
      <w:r>
        <w:rPr>
          <w:spacing w:val="8"/>
          <w:w w:val="90"/>
        </w:rPr>
        <w:t> </w:t>
      </w:r>
      <w:r>
        <w:rPr>
          <w:w w:val="90"/>
        </w:rPr>
        <w:t>to</w:t>
      </w:r>
      <w:r>
        <w:rPr>
          <w:spacing w:val="9"/>
          <w:w w:val="90"/>
        </w:rPr>
        <w:t> </w:t>
      </w:r>
      <w:r>
        <w:rPr>
          <w:w w:val="90"/>
        </w:rPr>
        <w:t>share</w:t>
      </w:r>
      <w:r>
        <w:rPr>
          <w:spacing w:val="9"/>
          <w:w w:val="90"/>
        </w:rPr>
        <w:t> </w:t>
      </w:r>
      <w:r>
        <w:rPr>
          <w:w w:val="90"/>
        </w:rPr>
        <w:t>out</w:t>
      </w:r>
      <w:r>
        <w:rPr>
          <w:spacing w:val="9"/>
          <w:w w:val="90"/>
        </w:rPr>
        <w:t> </w:t>
      </w:r>
      <w:r>
        <w:rPr>
          <w:w w:val="90"/>
        </w:rPr>
        <w:t>the</w:t>
      </w:r>
      <w:r>
        <w:rPr>
          <w:spacing w:val="9"/>
          <w:w w:val="90"/>
        </w:rPr>
        <w:t> </w:t>
      </w:r>
      <w:r>
        <w:rPr>
          <w:w w:val="90"/>
        </w:rPr>
        <w:t>estate</w:t>
      </w:r>
      <w:r>
        <w:rPr>
          <w:spacing w:val="11"/>
          <w:w w:val="90"/>
        </w:rPr>
        <w:t> </w:t>
      </w:r>
      <w:r>
        <w:rPr>
          <w:w w:val="90"/>
        </w:rPr>
        <w:t>of</w:t>
      </w:r>
      <w:r>
        <w:rPr>
          <w:spacing w:val="8"/>
          <w:w w:val="90"/>
        </w:rPr>
        <w:t> </w:t>
      </w:r>
      <w:r>
        <w:rPr>
          <w:w w:val="90"/>
        </w:rPr>
        <w:t>her</w:t>
      </w:r>
      <w:r>
        <w:rPr>
          <w:spacing w:val="10"/>
          <w:w w:val="90"/>
        </w:rPr>
        <w:t> </w:t>
      </w:r>
      <w:r>
        <w:rPr>
          <w:w w:val="90"/>
        </w:rPr>
        <w:t>deceased</w:t>
      </w:r>
      <w:r>
        <w:rPr>
          <w:spacing w:val="9"/>
          <w:w w:val="90"/>
        </w:rPr>
        <w:t> </w:t>
      </w:r>
      <w:r>
        <w:rPr>
          <w:w w:val="90"/>
        </w:rPr>
        <w:t>husband</w:t>
      </w:r>
      <w:r>
        <w:rPr>
          <w:spacing w:val="8"/>
          <w:w w:val="90"/>
        </w:rPr>
        <w:t> </w:t>
      </w:r>
      <w:r>
        <w:rPr>
          <w:w w:val="90"/>
        </w:rPr>
        <w:t>among</w:t>
      </w:r>
      <w:r>
        <w:rPr>
          <w:spacing w:val="9"/>
          <w:w w:val="90"/>
        </w:rPr>
        <w:t> </w:t>
      </w:r>
      <w:r>
        <w:rPr>
          <w:w w:val="90"/>
        </w:rPr>
        <w:t>their</w:t>
      </w:r>
      <w:r>
        <w:rPr>
          <w:spacing w:val="9"/>
          <w:w w:val="90"/>
        </w:rPr>
        <w:t> </w:t>
      </w:r>
      <w:r>
        <w:rPr>
          <w:w w:val="90"/>
        </w:rPr>
        <w:t>sons</w:t>
      </w:r>
      <w:r>
        <w:rPr>
          <w:spacing w:val="9"/>
          <w:w w:val="90"/>
        </w:rPr>
        <w:t> </w:t>
      </w:r>
      <w:r>
        <w:rPr>
          <w:w w:val="90"/>
        </w:rPr>
        <w:t>in</w:t>
      </w:r>
      <w:r>
        <w:rPr>
          <w:spacing w:val="1"/>
          <w:w w:val="90"/>
        </w:rPr>
        <w:t> </w:t>
      </w:r>
      <w:r>
        <w:rPr>
          <w:w w:val="90"/>
        </w:rPr>
        <w:t>a</w:t>
      </w:r>
      <w:r>
        <w:rPr>
          <w:spacing w:val="8"/>
          <w:w w:val="90"/>
        </w:rPr>
        <w:t> </w:t>
      </w:r>
      <w:r>
        <w:rPr>
          <w:w w:val="90"/>
        </w:rPr>
        <w:t>manner</w:t>
      </w:r>
      <w:r>
        <w:rPr>
          <w:spacing w:val="10"/>
          <w:w w:val="90"/>
        </w:rPr>
        <w:t> </w:t>
      </w:r>
      <w:r>
        <w:rPr>
          <w:w w:val="90"/>
        </w:rPr>
        <w:t>which</w:t>
      </w:r>
      <w:r>
        <w:rPr>
          <w:spacing w:val="9"/>
          <w:w w:val="90"/>
        </w:rPr>
        <w:t> </w:t>
      </w:r>
      <w:r>
        <w:rPr>
          <w:w w:val="90"/>
        </w:rPr>
        <w:t>would</w:t>
      </w:r>
      <w:r>
        <w:rPr>
          <w:spacing w:val="9"/>
          <w:w w:val="90"/>
        </w:rPr>
        <w:t> </w:t>
      </w:r>
      <w:r>
        <w:rPr>
          <w:w w:val="90"/>
        </w:rPr>
        <w:t>have</w:t>
      </w:r>
      <w:r>
        <w:rPr>
          <w:spacing w:val="8"/>
          <w:w w:val="90"/>
        </w:rPr>
        <w:t> </w:t>
      </w:r>
      <w:r>
        <w:rPr>
          <w:w w:val="90"/>
        </w:rPr>
        <w:t>resulted</w:t>
      </w:r>
      <w:r>
        <w:rPr>
          <w:spacing w:val="11"/>
          <w:w w:val="90"/>
        </w:rPr>
        <w:t> </w:t>
      </w:r>
      <w:r>
        <w:rPr>
          <w:w w:val="90"/>
        </w:rPr>
        <w:t>in</w:t>
      </w:r>
      <w:r>
        <w:rPr>
          <w:spacing w:val="7"/>
          <w:w w:val="90"/>
        </w:rPr>
        <w:t> </w:t>
      </w:r>
      <w:r>
        <w:rPr>
          <w:w w:val="90"/>
        </w:rPr>
        <w:t>one</w:t>
      </w:r>
      <w:r>
        <w:rPr>
          <w:spacing w:val="11"/>
          <w:w w:val="90"/>
        </w:rPr>
        <w:t> </w:t>
      </w:r>
      <w:r>
        <w:rPr>
          <w:w w:val="90"/>
        </w:rPr>
        <w:t>of</w:t>
      </w:r>
      <w:r>
        <w:rPr>
          <w:spacing w:val="8"/>
          <w:w w:val="90"/>
        </w:rPr>
        <w:t> </w:t>
      </w:r>
      <w:r>
        <w:rPr>
          <w:w w:val="90"/>
        </w:rPr>
        <w:t>them</w:t>
      </w:r>
      <w:r>
        <w:rPr>
          <w:spacing w:val="10"/>
          <w:w w:val="90"/>
        </w:rPr>
        <w:t> </w:t>
      </w:r>
      <w:r>
        <w:rPr>
          <w:w w:val="90"/>
        </w:rPr>
        <w:t>getting</w:t>
      </w:r>
      <w:r>
        <w:rPr>
          <w:spacing w:val="8"/>
          <w:w w:val="90"/>
        </w:rPr>
        <w:t> </w:t>
      </w:r>
      <w:r>
        <w:rPr>
          <w:w w:val="90"/>
        </w:rPr>
        <w:t>a</w:t>
      </w:r>
      <w:r>
        <w:rPr>
          <w:spacing w:val="9"/>
          <w:w w:val="90"/>
        </w:rPr>
        <w:t> </w:t>
      </w:r>
      <w:r>
        <w:rPr>
          <w:w w:val="90"/>
        </w:rPr>
        <w:t>larger</w:t>
      </w:r>
      <w:r>
        <w:rPr>
          <w:spacing w:val="9"/>
          <w:w w:val="90"/>
        </w:rPr>
        <w:t> </w:t>
      </w:r>
      <w:r>
        <w:rPr>
          <w:w w:val="90"/>
        </w:rPr>
        <w:t>share</w:t>
      </w:r>
      <w:r>
        <w:rPr>
          <w:spacing w:val="9"/>
          <w:w w:val="90"/>
        </w:rPr>
        <w:t> </w:t>
      </w:r>
      <w:r>
        <w:rPr>
          <w:w w:val="90"/>
        </w:rPr>
        <w:t>was</w:t>
      </w:r>
      <w:r>
        <w:rPr>
          <w:spacing w:val="8"/>
          <w:w w:val="90"/>
        </w:rPr>
        <w:t> </w:t>
      </w:r>
      <w:r>
        <w:rPr>
          <w:w w:val="90"/>
        </w:rPr>
        <w:t>wrong.</w:t>
      </w:r>
      <w:r>
        <w:rPr>
          <w:spacing w:val="10"/>
          <w:w w:val="90"/>
        </w:rPr>
        <w:t> </w:t>
      </w:r>
      <w:r>
        <w:rPr>
          <w:w w:val="90"/>
        </w:rPr>
        <w:t>He</w:t>
      </w:r>
      <w:r>
        <w:rPr>
          <w:spacing w:val="8"/>
          <w:w w:val="90"/>
        </w:rPr>
        <w:t> </w:t>
      </w:r>
      <w:r>
        <w:rPr>
          <w:w w:val="90"/>
        </w:rPr>
        <w:t>directed</w:t>
      </w:r>
      <w:r>
        <w:rPr>
          <w:spacing w:val="9"/>
          <w:w w:val="90"/>
        </w:rPr>
        <w:t> </w:t>
      </w:r>
      <w:r>
        <w:rPr>
          <w:w w:val="90"/>
        </w:rPr>
        <w:t>that</w:t>
      </w:r>
      <w:r>
        <w:rPr>
          <w:spacing w:val="9"/>
          <w:w w:val="90"/>
        </w:rPr>
        <w:t> </w:t>
      </w:r>
      <w:r>
        <w:rPr>
          <w:w w:val="90"/>
        </w:rPr>
        <w:t>the</w:t>
      </w:r>
      <w:r>
        <w:rPr>
          <w:spacing w:val="9"/>
          <w:w w:val="90"/>
        </w:rPr>
        <w:t> </w:t>
      </w:r>
      <w:r>
        <w:rPr>
          <w:w w:val="90"/>
        </w:rPr>
        <w:t>estate</w:t>
      </w:r>
      <w:r>
        <w:rPr>
          <w:spacing w:val="8"/>
          <w:w w:val="90"/>
        </w:rPr>
        <w:t> </w:t>
      </w:r>
      <w:r>
        <w:rPr>
          <w:w w:val="90"/>
        </w:rPr>
        <w:t>be</w:t>
      </w:r>
      <w:r>
        <w:rPr>
          <w:spacing w:val="9"/>
          <w:w w:val="90"/>
        </w:rPr>
        <w:t> </w:t>
      </w:r>
      <w:r>
        <w:rPr>
          <w:w w:val="90"/>
        </w:rPr>
        <w:t>divided</w:t>
      </w:r>
      <w:r>
        <w:rPr>
          <w:spacing w:val="10"/>
          <w:w w:val="90"/>
        </w:rPr>
        <w:t> </w:t>
      </w:r>
      <w:r>
        <w:rPr>
          <w:w w:val="90"/>
        </w:rPr>
        <w:t>equally</w:t>
      </w:r>
      <w:r>
        <w:rPr>
          <w:spacing w:val="9"/>
          <w:w w:val="90"/>
        </w:rPr>
        <w:t> </w:t>
      </w:r>
      <w:r>
        <w:rPr>
          <w:w w:val="90"/>
        </w:rPr>
        <w:t>between</w:t>
      </w:r>
      <w:r>
        <w:rPr>
          <w:spacing w:val="1"/>
          <w:w w:val="90"/>
        </w:rPr>
        <w:t> </w:t>
      </w:r>
      <w:r>
        <w:rPr/>
        <w:t>the</w:t>
      </w:r>
      <w:r>
        <w:rPr>
          <w:spacing w:val="-7"/>
        </w:rPr>
        <w:t> </w:t>
      </w:r>
      <w:r>
        <w:rPr/>
        <w:t>sons.</w:t>
      </w:r>
      <w:r>
        <w:rPr>
          <w:vertAlign w:val="superscript"/>
        </w:rPr>
        <w:t>88</w:t>
      </w:r>
    </w:p>
    <w:p>
      <w:pPr>
        <w:pStyle w:val="BodyText"/>
        <w:spacing w:line="357" w:lineRule="auto"/>
        <w:ind w:left="100" w:right="155"/>
        <w:jc w:val="both"/>
      </w:pPr>
      <w:r>
        <w:rPr>
          <w:w w:val="90"/>
        </w:rPr>
        <w:t>Where the intestate has left a surviving child or children but no spouse section 38 applies.</w:t>
      </w:r>
      <w:r>
        <w:rPr>
          <w:w w:val="90"/>
          <w:vertAlign w:val="superscript"/>
        </w:rPr>
        <w:t>89</w:t>
      </w:r>
      <w:r>
        <w:rPr>
          <w:w w:val="90"/>
          <w:vertAlign w:val="baseline"/>
        </w:rPr>
        <w:t> The net intestate estate devolves upon the child or</w:t>
      </w:r>
      <w:r>
        <w:rPr>
          <w:spacing w:val="1"/>
          <w:w w:val="90"/>
          <w:vertAlign w:val="baseline"/>
        </w:rPr>
        <w:t> </w:t>
      </w:r>
      <w:r>
        <w:rPr>
          <w:w w:val="95"/>
          <w:vertAlign w:val="baseline"/>
        </w:rPr>
        <w:t>children. Where they are more than one the estate is divided equally among them.</w:t>
      </w:r>
      <w:r>
        <w:rPr>
          <w:w w:val="95"/>
          <w:vertAlign w:val="superscript"/>
        </w:rPr>
        <w:t>90</w:t>
      </w:r>
      <w:r>
        <w:rPr>
          <w:w w:val="95"/>
          <w:vertAlign w:val="baseline"/>
        </w:rPr>
        <w:t>In</w:t>
      </w:r>
      <w:r>
        <w:rPr>
          <w:b/>
          <w:i/>
          <w:w w:val="95"/>
          <w:vertAlign w:val="baseline"/>
        </w:rPr>
        <w:t>the Matter of the Estate of Mary Wanjiru Thairu</w:t>
      </w:r>
      <w:r>
        <w:rPr>
          <w:b/>
          <w:i/>
          <w:spacing w:val="1"/>
          <w:w w:val="95"/>
          <w:vertAlign w:val="baseline"/>
        </w:rPr>
        <w:t> </w:t>
      </w:r>
      <w:r>
        <w:rPr>
          <w:b/>
          <w:i/>
          <w:w w:val="90"/>
          <w:vertAlign w:val="baseline"/>
        </w:rPr>
        <w:t>(deceased) </w:t>
      </w:r>
      <w:r>
        <w:rPr>
          <w:i/>
          <w:w w:val="90"/>
          <w:vertAlign w:val="baseline"/>
        </w:rPr>
        <w:t>(Ang‟awa J), </w:t>
      </w:r>
      <w:r>
        <w:rPr>
          <w:w w:val="90"/>
          <w:vertAlign w:val="baseline"/>
        </w:rPr>
        <w:t>a son and six daughters survived a single parent.</w:t>
      </w:r>
      <w:r>
        <w:rPr>
          <w:spacing w:val="1"/>
          <w:w w:val="90"/>
          <w:vertAlign w:val="baseline"/>
        </w:rPr>
        <w:t> </w:t>
      </w:r>
      <w:r>
        <w:rPr>
          <w:w w:val="90"/>
          <w:vertAlign w:val="baseline"/>
        </w:rPr>
        <w:t>The son attempted to inherit the entire estate. His application was</w:t>
      </w:r>
      <w:r>
        <w:rPr>
          <w:spacing w:val="1"/>
          <w:w w:val="90"/>
          <w:vertAlign w:val="baseline"/>
        </w:rPr>
        <w:t> </w:t>
      </w:r>
      <w:r>
        <w:rPr>
          <w:vertAlign w:val="baseline"/>
        </w:rPr>
        <w:t>rejected.</w:t>
      </w:r>
    </w:p>
    <w:p>
      <w:pPr>
        <w:pStyle w:val="BodyText"/>
        <w:spacing w:before="9"/>
        <w:rPr>
          <w:sz w:val="26"/>
        </w:rPr>
      </w:pPr>
    </w:p>
    <w:p>
      <w:pPr>
        <w:pStyle w:val="BodyText"/>
        <w:spacing w:line="360" w:lineRule="auto" w:before="1"/>
        <w:ind w:left="100" w:right="155"/>
        <w:jc w:val="both"/>
      </w:pPr>
      <w:r>
        <w:rPr>
          <w:w w:val="95"/>
        </w:rPr>
        <w:t>The</w:t>
      </w:r>
      <w:r>
        <w:rPr>
          <w:spacing w:val="-9"/>
          <w:w w:val="95"/>
        </w:rPr>
        <w:t> </w:t>
      </w:r>
      <w:r>
        <w:rPr>
          <w:w w:val="95"/>
        </w:rPr>
        <w:t>share</w:t>
      </w:r>
      <w:r>
        <w:rPr>
          <w:spacing w:val="-7"/>
          <w:w w:val="95"/>
        </w:rPr>
        <w:t> </w:t>
      </w:r>
      <w:r>
        <w:rPr>
          <w:w w:val="95"/>
        </w:rPr>
        <w:t>of</w:t>
      </w:r>
      <w:r>
        <w:rPr>
          <w:spacing w:val="-8"/>
          <w:w w:val="95"/>
        </w:rPr>
        <w:t> </w:t>
      </w:r>
      <w:r>
        <w:rPr>
          <w:w w:val="95"/>
        </w:rPr>
        <w:t>the</w:t>
      </w:r>
      <w:r>
        <w:rPr>
          <w:spacing w:val="-7"/>
          <w:w w:val="95"/>
        </w:rPr>
        <w:t> </w:t>
      </w:r>
      <w:r>
        <w:rPr>
          <w:w w:val="95"/>
        </w:rPr>
        <w:t>estate</w:t>
      </w:r>
      <w:r>
        <w:rPr>
          <w:spacing w:val="-9"/>
          <w:w w:val="95"/>
        </w:rPr>
        <w:t> </w:t>
      </w:r>
      <w:r>
        <w:rPr>
          <w:w w:val="95"/>
        </w:rPr>
        <w:t>to</w:t>
      </w:r>
      <w:r>
        <w:rPr>
          <w:spacing w:val="-9"/>
          <w:w w:val="95"/>
        </w:rPr>
        <w:t> </w:t>
      </w:r>
      <w:r>
        <w:rPr>
          <w:w w:val="95"/>
        </w:rPr>
        <w:t>which</w:t>
      </w:r>
      <w:r>
        <w:rPr>
          <w:spacing w:val="-8"/>
          <w:w w:val="95"/>
        </w:rPr>
        <w:t> </w:t>
      </w:r>
      <w:r>
        <w:rPr>
          <w:w w:val="95"/>
        </w:rPr>
        <w:t>children,</w:t>
      </w:r>
      <w:r>
        <w:rPr>
          <w:spacing w:val="-9"/>
          <w:w w:val="95"/>
        </w:rPr>
        <w:t> </w:t>
      </w:r>
      <w:r>
        <w:rPr>
          <w:w w:val="95"/>
        </w:rPr>
        <w:t>who</w:t>
      </w:r>
      <w:r>
        <w:rPr>
          <w:spacing w:val="-9"/>
          <w:w w:val="95"/>
        </w:rPr>
        <w:t> </w:t>
      </w:r>
      <w:r>
        <w:rPr>
          <w:w w:val="95"/>
        </w:rPr>
        <w:t>are</w:t>
      </w:r>
      <w:r>
        <w:rPr>
          <w:spacing w:val="-9"/>
          <w:w w:val="95"/>
        </w:rPr>
        <w:t> </w:t>
      </w:r>
      <w:r>
        <w:rPr>
          <w:w w:val="95"/>
        </w:rPr>
        <w:t>below</w:t>
      </w:r>
      <w:r>
        <w:rPr>
          <w:spacing w:val="-6"/>
          <w:w w:val="95"/>
        </w:rPr>
        <w:t> </w:t>
      </w:r>
      <w:r>
        <w:rPr>
          <w:w w:val="95"/>
        </w:rPr>
        <w:t>age,</w:t>
      </w:r>
      <w:r>
        <w:rPr>
          <w:spacing w:val="-6"/>
          <w:w w:val="95"/>
        </w:rPr>
        <w:t> </w:t>
      </w:r>
      <w:r>
        <w:rPr>
          <w:w w:val="95"/>
        </w:rPr>
        <w:t>are</w:t>
      </w:r>
      <w:r>
        <w:rPr>
          <w:spacing w:val="-7"/>
          <w:w w:val="95"/>
        </w:rPr>
        <w:t> </w:t>
      </w:r>
      <w:r>
        <w:rPr>
          <w:w w:val="95"/>
        </w:rPr>
        <w:t>entitled</w:t>
      </w:r>
      <w:r>
        <w:rPr>
          <w:spacing w:val="-9"/>
          <w:w w:val="95"/>
        </w:rPr>
        <w:t> </w:t>
      </w:r>
      <w:r>
        <w:rPr>
          <w:w w:val="95"/>
        </w:rPr>
        <w:t>is</w:t>
      </w:r>
      <w:r>
        <w:rPr>
          <w:spacing w:val="-7"/>
          <w:w w:val="95"/>
        </w:rPr>
        <w:t> </w:t>
      </w:r>
      <w:r>
        <w:rPr>
          <w:w w:val="95"/>
        </w:rPr>
        <w:t>held</w:t>
      </w:r>
      <w:r>
        <w:rPr>
          <w:spacing w:val="-9"/>
          <w:w w:val="95"/>
        </w:rPr>
        <w:t> </w:t>
      </w:r>
      <w:r>
        <w:rPr>
          <w:w w:val="95"/>
        </w:rPr>
        <w:t>on</w:t>
      </w:r>
      <w:r>
        <w:rPr>
          <w:spacing w:val="-8"/>
          <w:w w:val="95"/>
        </w:rPr>
        <w:t> </w:t>
      </w:r>
      <w:r>
        <w:rPr>
          <w:w w:val="95"/>
        </w:rPr>
        <w:t>statutory</w:t>
      </w:r>
      <w:r>
        <w:rPr>
          <w:spacing w:val="-7"/>
          <w:w w:val="95"/>
        </w:rPr>
        <w:t> </w:t>
      </w:r>
      <w:r>
        <w:rPr>
          <w:w w:val="95"/>
        </w:rPr>
        <w:t>trust,</w:t>
      </w:r>
      <w:r>
        <w:rPr>
          <w:spacing w:val="-5"/>
          <w:w w:val="95"/>
        </w:rPr>
        <w:t> </w:t>
      </w:r>
      <w:r>
        <w:rPr>
          <w:w w:val="95"/>
        </w:rPr>
        <w:t>the</w:t>
      </w:r>
      <w:r>
        <w:rPr>
          <w:spacing w:val="-9"/>
          <w:w w:val="95"/>
        </w:rPr>
        <w:t> </w:t>
      </w:r>
      <w:r>
        <w:rPr>
          <w:w w:val="95"/>
        </w:rPr>
        <w:t>terms</w:t>
      </w:r>
      <w:r>
        <w:rPr>
          <w:spacing w:val="-9"/>
          <w:w w:val="95"/>
        </w:rPr>
        <w:t> </w:t>
      </w:r>
      <w:r>
        <w:rPr>
          <w:w w:val="95"/>
        </w:rPr>
        <w:t>of</w:t>
      </w:r>
      <w:r>
        <w:rPr>
          <w:spacing w:val="-9"/>
          <w:w w:val="95"/>
        </w:rPr>
        <w:t> </w:t>
      </w:r>
      <w:r>
        <w:rPr>
          <w:w w:val="95"/>
        </w:rPr>
        <w:t>which</w:t>
      </w:r>
      <w:r>
        <w:rPr>
          <w:spacing w:val="-6"/>
          <w:w w:val="95"/>
        </w:rPr>
        <w:t> </w:t>
      </w:r>
      <w:r>
        <w:rPr>
          <w:w w:val="95"/>
        </w:rPr>
        <w:t>are</w:t>
      </w:r>
      <w:r>
        <w:rPr>
          <w:spacing w:val="1"/>
          <w:w w:val="95"/>
        </w:rPr>
        <w:t> </w:t>
      </w:r>
      <w:r>
        <w:rPr>
          <w:w w:val="95"/>
        </w:rPr>
        <w:t>set</w:t>
      </w:r>
      <w:r>
        <w:rPr>
          <w:spacing w:val="-6"/>
          <w:w w:val="95"/>
        </w:rPr>
        <w:t> </w:t>
      </w:r>
      <w:r>
        <w:rPr>
          <w:w w:val="95"/>
        </w:rPr>
        <w:t>out</w:t>
      </w:r>
      <w:r>
        <w:rPr>
          <w:spacing w:val="-7"/>
          <w:w w:val="95"/>
        </w:rPr>
        <w:t> </w:t>
      </w:r>
      <w:r>
        <w:rPr>
          <w:w w:val="95"/>
        </w:rPr>
        <w:t>in</w:t>
      </w:r>
      <w:r>
        <w:rPr>
          <w:spacing w:val="-7"/>
          <w:w w:val="95"/>
        </w:rPr>
        <w:t> </w:t>
      </w:r>
      <w:r>
        <w:rPr>
          <w:b/>
          <w:w w:val="95"/>
        </w:rPr>
        <w:t>section</w:t>
      </w:r>
      <w:r>
        <w:rPr>
          <w:b/>
          <w:spacing w:val="-40"/>
          <w:w w:val="95"/>
        </w:rPr>
        <w:t> </w:t>
      </w:r>
      <w:r>
        <w:rPr>
          <w:b/>
          <w:w w:val="90"/>
        </w:rPr>
        <w:t>41 </w:t>
      </w:r>
      <w:r>
        <w:rPr>
          <w:w w:val="90"/>
        </w:rPr>
        <w:t>of the Act. </w:t>
      </w:r>
      <w:r>
        <w:rPr>
          <w:b/>
          <w:w w:val="90"/>
        </w:rPr>
        <w:t>Section 41 </w:t>
      </w:r>
      <w:r>
        <w:rPr>
          <w:w w:val="90"/>
        </w:rPr>
        <w:t>provides that the share of the children is to be divided equally between the children</w:t>
      </w:r>
      <w:r>
        <w:rPr>
          <w:spacing w:val="1"/>
          <w:w w:val="90"/>
        </w:rPr>
        <w:t> </w:t>
      </w:r>
      <w:r>
        <w:rPr>
          <w:w w:val="90"/>
        </w:rPr>
        <w:t>of the intestate living subject to</w:t>
      </w:r>
      <w:r>
        <w:rPr>
          <w:spacing w:val="1"/>
          <w:w w:val="90"/>
        </w:rPr>
        <w:t> </w:t>
      </w:r>
      <w:r>
        <w:rPr>
          <w:w w:val="90"/>
        </w:rPr>
        <w:t>such</w:t>
      </w:r>
      <w:r>
        <w:rPr>
          <w:spacing w:val="-2"/>
          <w:w w:val="90"/>
        </w:rPr>
        <w:t> </w:t>
      </w:r>
      <w:r>
        <w:rPr>
          <w:w w:val="90"/>
        </w:rPr>
        <w:t>children fulfilling</w:t>
      </w:r>
      <w:r>
        <w:rPr>
          <w:spacing w:val="-3"/>
          <w:w w:val="90"/>
        </w:rPr>
        <w:t> </w:t>
      </w:r>
      <w:r>
        <w:rPr>
          <w:w w:val="90"/>
        </w:rPr>
        <w:t>the</w:t>
      </w:r>
      <w:r>
        <w:rPr>
          <w:spacing w:val="-3"/>
          <w:w w:val="90"/>
        </w:rPr>
        <w:t> </w:t>
      </w:r>
      <w:r>
        <w:rPr>
          <w:w w:val="90"/>
        </w:rPr>
        <w:t>contingency</w:t>
      </w:r>
      <w:r>
        <w:rPr>
          <w:spacing w:val="-3"/>
          <w:w w:val="90"/>
        </w:rPr>
        <w:t> </w:t>
      </w:r>
      <w:r>
        <w:rPr>
          <w:w w:val="90"/>
        </w:rPr>
        <w:t>of</w:t>
      </w:r>
      <w:r>
        <w:rPr>
          <w:spacing w:val="-3"/>
          <w:w w:val="90"/>
        </w:rPr>
        <w:t> </w:t>
      </w:r>
      <w:r>
        <w:rPr>
          <w:w w:val="90"/>
        </w:rPr>
        <w:t>attaining</w:t>
      </w:r>
      <w:r>
        <w:rPr>
          <w:spacing w:val="-3"/>
          <w:w w:val="90"/>
        </w:rPr>
        <w:t> </w:t>
      </w:r>
      <w:r>
        <w:rPr>
          <w:w w:val="90"/>
        </w:rPr>
        <w:t>the</w:t>
      </w:r>
      <w:r>
        <w:rPr>
          <w:spacing w:val="-3"/>
          <w:w w:val="90"/>
        </w:rPr>
        <w:t> </w:t>
      </w:r>
      <w:r>
        <w:rPr>
          <w:w w:val="90"/>
        </w:rPr>
        <w:t>age</w:t>
      </w:r>
      <w:r>
        <w:rPr>
          <w:spacing w:val="-3"/>
          <w:w w:val="90"/>
        </w:rPr>
        <w:t> </w:t>
      </w:r>
      <w:r>
        <w:rPr>
          <w:w w:val="90"/>
        </w:rPr>
        <w:t>of</w:t>
      </w:r>
      <w:r>
        <w:rPr>
          <w:spacing w:val="-3"/>
          <w:w w:val="90"/>
        </w:rPr>
        <w:t> </w:t>
      </w:r>
      <w:r>
        <w:rPr>
          <w:w w:val="90"/>
        </w:rPr>
        <w:t>eighteen</w:t>
      </w:r>
      <w:r>
        <w:rPr>
          <w:spacing w:val="-4"/>
          <w:w w:val="90"/>
        </w:rPr>
        <w:t> </w:t>
      </w:r>
      <w:r>
        <w:rPr>
          <w:w w:val="90"/>
        </w:rPr>
        <w:t>years</w:t>
      </w:r>
      <w:r>
        <w:rPr>
          <w:spacing w:val="-3"/>
          <w:w w:val="90"/>
        </w:rPr>
        <w:t> </w:t>
      </w:r>
      <w:r>
        <w:rPr>
          <w:w w:val="90"/>
        </w:rPr>
        <w:t>or,</w:t>
      </w:r>
      <w:r>
        <w:rPr>
          <w:spacing w:val="-2"/>
          <w:w w:val="90"/>
        </w:rPr>
        <w:t> </w:t>
      </w:r>
      <w:r>
        <w:rPr>
          <w:w w:val="90"/>
        </w:rPr>
        <w:t>in</w:t>
      </w:r>
      <w:r>
        <w:rPr>
          <w:spacing w:val="-3"/>
          <w:w w:val="90"/>
        </w:rPr>
        <w:t> </w:t>
      </w:r>
      <w:r>
        <w:rPr>
          <w:w w:val="90"/>
        </w:rPr>
        <w:t>case</w:t>
      </w:r>
      <w:r>
        <w:rPr>
          <w:spacing w:val="-3"/>
          <w:w w:val="90"/>
        </w:rPr>
        <w:t> </w:t>
      </w:r>
      <w:r>
        <w:rPr>
          <w:w w:val="90"/>
        </w:rPr>
        <w:t>of</w:t>
      </w:r>
      <w:r>
        <w:rPr>
          <w:spacing w:val="-4"/>
          <w:w w:val="90"/>
        </w:rPr>
        <w:t> </w:t>
      </w:r>
      <w:r>
        <w:rPr>
          <w:w w:val="90"/>
        </w:rPr>
        <w:t>female</w:t>
      </w:r>
      <w:r>
        <w:rPr>
          <w:spacing w:val="-3"/>
          <w:w w:val="90"/>
        </w:rPr>
        <w:t> </w:t>
      </w:r>
      <w:r>
        <w:rPr>
          <w:w w:val="90"/>
        </w:rPr>
        <w:t>children,</w:t>
      </w:r>
      <w:r>
        <w:rPr>
          <w:spacing w:val="-2"/>
          <w:w w:val="90"/>
        </w:rPr>
        <w:t> </w:t>
      </w:r>
      <w:r>
        <w:rPr>
          <w:w w:val="90"/>
        </w:rPr>
        <w:t>marrying</w:t>
      </w:r>
      <w:r>
        <w:rPr>
          <w:spacing w:val="-3"/>
          <w:w w:val="90"/>
        </w:rPr>
        <w:t> </w:t>
      </w:r>
      <w:r>
        <w:rPr>
          <w:w w:val="90"/>
        </w:rPr>
        <w:t>under</w:t>
      </w:r>
      <w:r>
        <w:rPr>
          <w:spacing w:val="1"/>
          <w:w w:val="90"/>
        </w:rPr>
        <w:t> </w:t>
      </w:r>
      <w:r>
        <w:rPr>
          <w:w w:val="90"/>
        </w:rPr>
        <w:t>eighteen.</w:t>
      </w:r>
    </w:p>
    <w:p>
      <w:pPr>
        <w:spacing w:line="360" w:lineRule="auto" w:before="0"/>
        <w:ind w:left="100" w:right="156" w:firstLine="0"/>
        <w:jc w:val="both"/>
        <w:rPr>
          <w:sz w:val="18"/>
        </w:rPr>
      </w:pPr>
      <w:r>
        <w:rPr>
          <w:b/>
          <w:sz w:val="18"/>
        </w:rPr>
        <w:t>The provisions on children, sections 35 and 38 of the Act</w:t>
      </w:r>
      <w:r>
        <w:rPr>
          <w:sz w:val="18"/>
        </w:rPr>
        <w:t>, </w:t>
      </w:r>
      <w:r>
        <w:rPr>
          <w:b/>
          <w:sz w:val="18"/>
        </w:rPr>
        <w:t>are silent on the fate of surviving grandchildren, whose parents</w:t>
      </w:r>
      <w:r>
        <w:rPr>
          <w:b/>
          <w:spacing w:val="1"/>
          <w:sz w:val="18"/>
        </w:rPr>
        <w:t> </w:t>
      </w:r>
      <w:r>
        <w:rPr>
          <w:b/>
          <w:spacing w:val="-1"/>
          <w:w w:val="95"/>
          <w:sz w:val="18"/>
        </w:rPr>
        <w:t>have</w:t>
      </w:r>
      <w:r>
        <w:rPr>
          <w:b/>
          <w:spacing w:val="-8"/>
          <w:w w:val="95"/>
          <w:sz w:val="18"/>
        </w:rPr>
        <w:t> </w:t>
      </w:r>
      <w:r>
        <w:rPr>
          <w:b/>
          <w:spacing w:val="-1"/>
          <w:w w:val="95"/>
          <w:sz w:val="18"/>
        </w:rPr>
        <w:t>pre-deceased</w:t>
      </w:r>
      <w:r>
        <w:rPr>
          <w:b/>
          <w:spacing w:val="-7"/>
          <w:w w:val="95"/>
          <w:sz w:val="18"/>
        </w:rPr>
        <w:t> </w:t>
      </w:r>
      <w:r>
        <w:rPr>
          <w:b/>
          <w:spacing w:val="-1"/>
          <w:w w:val="95"/>
          <w:sz w:val="18"/>
        </w:rPr>
        <w:t>the</w:t>
      </w:r>
      <w:r>
        <w:rPr>
          <w:b/>
          <w:spacing w:val="-7"/>
          <w:w w:val="95"/>
          <w:sz w:val="18"/>
        </w:rPr>
        <w:t> </w:t>
      </w:r>
      <w:r>
        <w:rPr>
          <w:b/>
          <w:spacing w:val="-1"/>
          <w:w w:val="95"/>
          <w:sz w:val="18"/>
        </w:rPr>
        <w:t>intestate.</w:t>
      </w:r>
      <w:r>
        <w:rPr>
          <w:b/>
          <w:spacing w:val="-6"/>
          <w:w w:val="95"/>
          <w:sz w:val="18"/>
        </w:rPr>
        <w:t> </w:t>
      </w:r>
      <w:r>
        <w:rPr>
          <w:spacing w:val="-1"/>
          <w:w w:val="95"/>
          <w:sz w:val="18"/>
        </w:rPr>
        <w:t>The</w:t>
      </w:r>
      <w:r>
        <w:rPr>
          <w:spacing w:val="-7"/>
          <w:w w:val="95"/>
          <w:sz w:val="18"/>
        </w:rPr>
        <w:t> </w:t>
      </w:r>
      <w:r>
        <w:rPr>
          <w:spacing w:val="-1"/>
          <w:w w:val="95"/>
          <w:sz w:val="18"/>
        </w:rPr>
        <w:t>rule</w:t>
      </w:r>
      <w:r>
        <w:rPr>
          <w:spacing w:val="-8"/>
          <w:w w:val="95"/>
          <w:sz w:val="18"/>
        </w:rPr>
        <w:t> </w:t>
      </w:r>
      <w:r>
        <w:rPr>
          <w:spacing w:val="-1"/>
          <w:w w:val="95"/>
          <w:sz w:val="18"/>
        </w:rPr>
        <w:t>of</w:t>
      </w:r>
      <w:r>
        <w:rPr>
          <w:spacing w:val="-8"/>
          <w:w w:val="95"/>
          <w:sz w:val="18"/>
        </w:rPr>
        <w:t> </w:t>
      </w:r>
      <w:r>
        <w:rPr>
          <w:spacing w:val="-1"/>
          <w:w w:val="95"/>
          <w:sz w:val="18"/>
        </w:rPr>
        <w:t>substitution</w:t>
      </w:r>
      <w:r>
        <w:rPr>
          <w:spacing w:val="-7"/>
          <w:w w:val="95"/>
          <w:sz w:val="18"/>
        </w:rPr>
        <w:t> </w:t>
      </w:r>
      <w:r>
        <w:rPr>
          <w:spacing w:val="-1"/>
          <w:w w:val="95"/>
          <w:sz w:val="18"/>
        </w:rPr>
        <w:t>of</w:t>
      </w:r>
      <w:r>
        <w:rPr>
          <w:spacing w:val="-6"/>
          <w:w w:val="95"/>
          <w:sz w:val="18"/>
        </w:rPr>
        <w:t> </w:t>
      </w:r>
      <w:r>
        <w:rPr>
          <w:spacing w:val="-1"/>
          <w:w w:val="95"/>
          <w:sz w:val="18"/>
        </w:rPr>
        <w:t>a</w:t>
      </w:r>
      <w:r>
        <w:rPr>
          <w:spacing w:val="-7"/>
          <w:w w:val="95"/>
          <w:sz w:val="18"/>
        </w:rPr>
        <w:t> </w:t>
      </w:r>
      <w:r>
        <w:rPr>
          <w:spacing w:val="-1"/>
          <w:w w:val="95"/>
          <w:sz w:val="18"/>
        </w:rPr>
        <w:t>grandchild</w:t>
      </w:r>
      <w:r>
        <w:rPr>
          <w:spacing w:val="-7"/>
          <w:w w:val="95"/>
          <w:sz w:val="18"/>
        </w:rPr>
        <w:t> </w:t>
      </w:r>
      <w:r>
        <w:rPr>
          <w:spacing w:val="-1"/>
          <w:w w:val="95"/>
          <w:sz w:val="18"/>
        </w:rPr>
        <w:t>for</w:t>
      </w:r>
      <w:r>
        <w:rPr>
          <w:spacing w:val="-6"/>
          <w:w w:val="95"/>
          <w:sz w:val="18"/>
        </w:rPr>
        <w:t> </w:t>
      </w:r>
      <w:r>
        <w:rPr>
          <w:spacing w:val="-1"/>
          <w:w w:val="95"/>
          <w:sz w:val="18"/>
        </w:rPr>
        <w:t>his</w:t>
      </w:r>
      <w:r>
        <w:rPr>
          <w:spacing w:val="-8"/>
          <w:w w:val="95"/>
          <w:sz w:val="18"/>
        </w:rPr>
        <w:t> </w:t>
      </w:r>
      <w:r>
        <w:rPr>
          <w:spacing w:val="-1"/>
          <w:w w:val="95"/>
          <w:sz w:val="18"/>
        </w:rPr>
        <w:t>or</w:t>
      </w:r>
      <w:r>
        <w:rPr>
          <w:spacing w:val="-6"/>
          <w:w w:val="95"/>
          <w:sz w:val="18"/>
        </w:rPr>
        <w:t> </w:t>
      </w:r>
      <w:r>
        <w:rPr>
          <w:w w:val="95"/>
          <w:sz w:val="18"/>
        </w:rPr>
        <w:t>her</w:t>
      </w:r>
      <w:r>
        <w:rPr>
          <w:spacing w:val="-7"/>
          <w:w w:val="95"/>
          <w:sz w:val="18"/>
        </w:rPr>
        <w:t> </w:t>
      </w:r>
      <w:r>
        <w:rPr>
          <w:w w:val="95"/>
          <w:sz w:val="18"/>
        </w:rPr>
        <w:t>parent</w:t>
      </w:r>
      <w:r>
        <w:rPr>
          <w:spacing w:val="-6"/>
          <w:w w:val="95"/>
          <w:sz w:val="18"/>
        </w:rPr>
        <w:t> </w:t>
      </w:r>
      <w:r>
        <w:rPr>
          <w:w w:val="95"/>
          <w:sz w:val="18"/>
        </w:rPr>
        <w:t>in</w:t>
      </w:r>
      <w:r>
        <w:rPr>
          <w:spacing w:val="-7"/>
          <w:w w:val="95"/>
          <w:sz w:val="18"/>
        </w:rPr>
        <w:t> </w:t>
      </w:r>
      <w:r>
        <w:rPr>
          <w:w w:val="95"/>
          <w:sz w:val="18"/>
        </w:rPr>
        <w:t>all</w:t>
      </w:r>
      <w:r>
        <w:rPr>
          <w:spacing w:val="-7"/>
          <w:w w:val="95"/>
          <w:sz w:val="18"/>
        </w:rPr>
        <w:t> </w:t>
      </w:r>
      <w:r>
        <w:rPr>
          <w:w w:val="95"/>
          <w:sz w:val="18"/>
        </w:rPr>
        <w:t>cases</w:t>
      </w:r>
      <w:r>
        <w:rPr>
          <w:spacing w:val="-6"/>
          <w:w w:val="95"/>
          <w:sz w:val="18"/>
        </w:rPr>
        <w:t> </w:t>
      </w:r>
      <w:r>
        <w:rPr>
          <w:w w:val="95"/>
          <w:sz w:val="18"/>
        </w:rPr>
        <w:t>of</w:t>
      </w:r>
      <w:r>
        <w:rPr>
          <w:spacing w:val="-8"/>
          <w:w w:val="95"/>
          <w:sz w:val="18"/>
        </w:rPr>
        <w:t> </w:t>
      </w:r>
      <w:r>
        <w:rPr>
          <w:w w:val="95"/>
          <w:sz w:val="18"/>
        </w:rPr>
        <w:t>intestacy</w:t>
      </w:r>
      <w:r>
        <w:rPr>
          <w:spacing w:val="-7"/>
          <w:w w:val="95"/>
          <w:sz w:val="18"/>
        </w:rPr>
        <w:t> </w:t>
      </w:r>
      <w:r>
        <w:rPr>
          <w:w w:val="95"/>
          <w:sz w:val="18"/>
        </w:rPr>
        <w:t>where</w:t>
      </w:r>
      <w:r>
        <w:rPr>
          <w:spacing w:val="-7"/>
          <w:w w:val="95"/>
          <w:sz w:val="18"/>
        </w:rPr>
        <w:t> </w:t>
      </w:r>
      <w:r>
        <w:rPr>
          <w:w w:val="95"/>
          <w:sz w:val="18"/>
        </w:rPr>
        <w:t>the</w:t>
      </w:r>
      <w:r>
        <w:rPr>
          <w:spacing w:val="-8"/>
          <w:w w:val="95"/>
          <w:sz w:val="18"/>
        </w:rPr>
        <w:t> </w:t>
      </w:r>
      <w:r>
        <w:rPr>
          <w:w w:val="95"/>
          <w:sz w:val="18"/>
        </w:rPr>
        <w:t>parent</w:t>
      </w:r>
      <w:r>
        <w:rPr>
          <w:spacing w:val="-6"/>
          <w:w w:val="95"/>
          <w:sz w:val="18"/>
        </w:rPr>
        <w:t> </w:t>
      </w:r>
      <w:r>
        <w:rPr>
          <w:w w:val="95"/>
          <w:sz w:val="18"/>
        </w:rPr>
        <w:t>dies</w:t>
      </w:r>
      <w:r>
        <w:rPr>
          <w:spacing w:val="1"/>
          <w:w w:val="95"/>
          <w:sz w:val="18"/>
        </w:rPr>
        <w:t> </w:t>
      </w:r>
      <w:r>
        <w:rPr>
          <w:w w:val="95"/>
          <w:sz w:val="18"/>
        </w:rPr>
        <w:t>before</w:t>
      </w:r>
      <w:r>
        <w:rPr>
          <w:spacing w:val="-6"/>
          <w:w w:val="95"/>
          <w:sz w:val="18"/>
        </w:rPr>
        <w:t> </w:t>
      </w:r>
      <w:r>
        <w:rPr>
          <w:w w:val="95"/>
          <w:sz w:val="18"/>
        </w:rPr>
        <w:t>the</w:t>
      </w:r>
      <w:r>
        <w:rPr>
          <w:spacing w:val="-5"/>
          <w:w w:val="95"/>
          <w:sz w:val="18"/>
        </w:rPr>
        <w:t> </w:t>
      </w:r>
      <w:r>
        <w:rPr>
          <w:w w:val="95"/>
          <w:sz w:val="18"/>
        </w:rPr>
        <w:t>intestate</w:t>
      </w:r>
      <w:r>
        <w:rPr>
          <w:w w:val="95"/>
          <w:sz w:val="18"/>
          <w:vertAlign w:val="superscript"/>
        </w:rPr>
        <w:t>91</w:t>
      </w:r>
      <w:r>
        <w:rPr>
          <w:spacing w:val="-5"/>
          <w:w w:val="95"/>
          <w:sz w:val="18"/>
          <w:vertAlign w:val="baseline"/>
        </w:rPr>
        <w:t> </w:t>
      </w:r>
      <w:r>
        <w:rPr>
          <w:w w:val="95"/>
          <w:sz w:val="18"/>
          <w:vertAlign w:val="baseline"/>
        </w:rPr>
        <w:t>is</w:t>
      </w:r>
      <w:r>
        <w:rPr>
          <w:spacing w:val="-6"/>
          <w:w w:val="95"/>
          <w:sz w:val="18"/>
          <w:vertAlign w:val="baseline"/>
        </w:rPr>
        <w:t> </w:t>
      </w:r>
      <w:r>
        <w:rPr>
          <w:w w:val="95"/>
          <w:sz w:val="18"/>
          <w:vertAlign w:val="baseline"/>
        </w:rPr>
        <w:t>known</w:t>
      </w:r>
      <w:r>
        <w:rPr>
          <w:spacing w:val="-6"/>
          <w:w w:val="95"/>
          <w:sz w:val="18"/>
          <w:vertAlign w:val="baseline"/>
        </w:rPr>
        <w:t> </w:t>
      </w:r>
      <w:r>
        <w:rPr>
          <w:w w:val="95"/>
          <w:sz w:val="18"/>
          <w:vertAlign w:val="baseline"/>
        </w:rPr>
        <w:t>as</w:t>
      </w:r>
      <w:r>
        <w:rPr>
          <w:spacing w:val="-5"/>
          <w:w w:val="95"/>
          <w:sz w:val="18"/>
          <w:vertAlign w:val="baseline"/>
        </w:rPr>
        <w:t> </w:t>
      </w:r>
      <w:r>
        <w:rPr>
          <w:w w:val="95"/>
          <w:sz w:val="18"/>
          <w:vertAlign w:val="baseline"/>
        </w:rPr>
        <w:t>the</w:t>
      </w:r>
      <w:r>
        <w:rPr>
          <w:spacing w:val="-3"/>
          <w:w w:val="95"/>
          <w:sz w:val="18"/>
          <w:vertAlign w:val="baseline"/>
        </w:rPr>
        <w:t> </w:t>
      </w:r>
      <w:r>
        <w:rPr>
          <w:b/>
          <w:w w:val="95"/>
          <w:sz w:val="18"/>
          <w:vertAlign w:val="baseline"/>
        </w:rPr>
        <w:t>principle</w:t>
      </w:r>
      <w:r>
        <w:rPr>
          <w:b/>
          <w:spacing w:val="-5"/>
          <w:w w:val="95"/>
          <w:sz w:val="18"/>
          <w:vertAlign w:val="baseline"/>
        </w:rPr>
        <w:t> </w:t>
      </w:r>
      <w:r>
        <w:rPr>
          <w:b/>
          <w:w w:val="95"/>
          <w:sz w:val="18"/>
          <w:vertAlign w:val="baseline"/>
        </w:rPr>
        <w:t>of</w:t>
      </w:r>
      <w:r>
        <w:rPr>
          <w:b/>
          <w:spacing w:val="-5"/>
          <w:w w:val="95"/>
          <w:sz w:val="18"/>
          <w:vertAlign w:val="baseline"/>
        </w:rPr>
        <w:t> </w:t>
      </w:r>
      <w:r>
        <w:rPr>
          <w:b/>
          <w:w w:val="95"/>
          <w:sz w:val="18"/>
          <w:vertAlign w:val="baseline"/>
        </w:rPr>
        <w:t>representation.</w:t>
      </w:r>
      <w:r>
        <w:rPr>
          <w:b/>
          <w:spacing w:val="-5"/>
          <w:w w:val="95"/>
          <w:sz w:val="18"/>
          <w:vertAlign w:val="baseline"/>
        </w:rPr>
        <w:t> </w:t>
      </w:r>
      <w:r>
        <w:rPr>
          <w:w w:val="95"/>
          <w:sz w:val="18"/>
          <w:vertAlign w:val="baseline"/>
        </w:rPr>
        <w:t>The</w:t>
      </w:r>
      <w:r>
        <w:rPr>
          <w:spacing w:val="-4"/>
          <w:w w:val="95"/>
          <w:sz w:val="18"/>
          <w:vertAlign w:val="baseline"/>
        </w:rPr>
        <w:t> </w:t>
      </w:r>
      <w:r>
        <w:rPr>
          <w:w w:val="95"/>
          <w:sz w:val="18"/>
          <w:vertAlign w:val="baseline"/>
        </w:rPr>
        <w:t>law</w:t>
      </w:r>
      <w:r>
        <w:rPr>
          <w:spacing w:val="-4"/>
          <w:w w:val="95"/>
          <w:sz w:val="18"/>
          <w:vertAlign w:val="baseline"/>
        </w:rPr>
        <w:t> </w:t>
      </w:r>
      <w:r>
        <w:rPr>
          <w:w w:val="95"/>
          <w:sz w:val="18"/>
          <w:vertAlign w:val="baseline"/>
        </w:rPr>
        <w:t>on</w:t>
      </w:r>
      <w:r>
        <w:rPr>
          <w:spacing w:val="-6"/>
          <w:w w:val="95"/>
          <w:sz w:val="18"/>
          <w:vertAlign w:val="baseline"/>
        </w:rPr>
        <w:t> </w:t>
      </w:r>
      <w:r>
        <w:rPr>
          <w:w w:val="95"/>
          <w:sz w:val="18"/>
          <w:vertAlign w:val="baseline"/>
        </w:rPr>
        <w:t>this</w:t>
      </w:r>
      <w:r>
        <w:rPr>
          <w:spacing w:val="-6"/>
          <w:w w:val="95"/>
          <w:sz w:val="18"/>
          <w:vertAlign w:val="baseline"/>
        </w:rPr>
        <w:t> </w:t>
      </w:r>
      <w:r>
        <w:rPr>
          <w:w w:val="95"/>
          <w:sz w:val="18"/>
          <w:vertAlign w:val="baseline"/>
        </w:rPr>
        <w:t>is</w:t>
      </w:r>
      <w:r>
        <w:rPr>
          <w:spacing w:val="-6"/>
          <w:w w:val="95"/>
          <w:sz w:val="18"/>
          <w:vertAlign w:val="baseline"/>
        </w:rPr>
        <w:t> </w:t>
      </w:r>
      <w:r>
        <w:rPr>
          <w:w w:val="95"/>
          <w:sz w:val="18"/>
          <w:vertAlign w:val="baseline"/>
        </w:rPr>
        <w:t>section</w:t>
      </w:r>
      <w:r>
        <w:rPr>
          <w:spacing w:val="-5"/>
          <w:w w:val="95"/>
          <w:sz w:val="18"/>
          <w:vertAlign w:val="baseline"/>
        </w:rPr>
        <w:t> </w:t>
      </w:r>
      <w:r>
        <w:rPr>
          <w:w w:val="95"/>
          <w:sz w:val="18"/>
          <w:vertAlign w:val="baseline"/>
        </w:rPr>
        <w:t>41.</w:t>
      </w:r>
      <w:r>
        <w:rPr>
          <w:spacing w:val="-5"/>
          <w:w w:val="95"/>
          <w:sz w:val="18"/>
          <w:vertAlign w:val="baseline"/>
        </w:rPr>
        <w:t> </w:t>
      </w:r>
      <w:r>
        <w:rPr>
          <w:w w:val="95"/>
          <w:sz w:val="18"/>
          <w:vertAlign w:val="baseline"/>
        </w:rPr>
        <w:t>If</w:t>
      </w:r>
      <w:r>
        <w:rPr>
          <w:spacing w:val="-6"/>
          <w:w w:val="95"/>
          <w:sz w:val="18"/>
          <w:vertAlign w:val="baseline"/>
        </w:rPr>
        <w:t> </w:t>
      </w:r>
      <w:r>
        <w:rPr>
          <w:w w:val="95"/>
          <w:sz w:val="18"/>
          <w:vertAlign w:val="baseline"/>
        </w:rPr>
        <w:t>a</w:t>
      </w:r>
      <w:r>
        <w:rPr>
          <w:spacing w:val="-5"/>
          <w:w w:val="95"/>
          <w:sz w:val="18"/>
          <w:vertAlign w:val="baseline"/>
        </w:rPr>
        <w:t> </w:t>
      </w:r>
      <w:r>
        <w:rPr>
          <w:w w:val="95"/>
          <w:sz w:val="18"/>
          <w:vertAlign w:val="baseline"/>
        </w:rPr>
        <w:t>child</w:t>
      </w:r>
      <w:r>
        <w:rPr>
          <w:spacing w:val="-6"/>
          <w:w w:val="95"/>
          <w:sz w:val="18"/>
          <w:vertAlign w:val="baseline"/>
        </w:rPr>
        <w:t> </w:t>
      </w:r>
      <w:r>
        <w:rPr>
          <w:w w:val="95"/>
          <w:sz w:val="18"/>
          <w:vertAlign w:val="baseline"/>
        </w:rPr>
        <w:t>of</w:t>
      </w:r>
      <w:r>
        <w:rPr>
          <w:spacing w:val="-6"/>
          <w:w w:val="95"/>
          <w:sz w:val="18"/>
          <w:vertAlign w:val="baseline"/>
        </w:rPr>
        <w:t> </w:t>
      </w:r>
      <w:r>
        <w:rPr>
          <w:w w:val="95"/>
          <w:sz w:val="18"/>
          <w:vertAlign w:val="baseline"/>
        </w:rPr>
        <w:t>the</w:t>
      </w:r>
      <w:r>
        <w:rPr>
          <w:spacing w:val="-5"/>
          <w:w w:val="95"/>
          <w:sz w:val="18"/>
          <w:vertAlign w:val="baseline"/>
        </w:rPr>
        <w:t> </w:t>
      </w:r>
      <w:r>
        <w:rPr>
          <w:w w:val="95"/>
          <w:sz w:val="18"/>
          <w:vertAlign w:val="baseline"/>
        </w:rPr>
        <w:t>intestate</w:t>
      </w:r>
      <w:r>
        <w:rPr>
          <w:spacing w:val="-5"/>
          <w:w w:val="95"/>
          <w:sz w:val="18"/>
          <w:vertAlign w:val="baseline"/>
        </w:rPr>
        <w:t> </w:t>
      </w:r>
      <w:r>
        <w:rPr>
          <w:w w:val="95"/>
          <w:sz w:val="18"/>
          <w:vertAlign w:val="baseline"/>
        </w:rPr>
        <w:t>has</w:t>
      </w:r>
      <w:r>
        <w:rPr>
          <w:spacing w:val="-7"/>
          <w:w w:val="95"/>
          <w:sz w:val="18"/>
          <w:vertAlign w:val="baseline"/>
        </w:rPr>
        <w:t> </w:t>
      </w:r>
      <w:r>
        <w:rPr>
          <w:w w:val="95"/>
          <w:sz w:val="18"/>
          <w:vertAlign w:val="baseline"/>
        </w:rPr>
        <w:t>predeceased</w:t>
      </w:r>
      <w:r>
        <w:rPr>
          <w:spacing w:val="-40"/>
          <w:w w:val="95"/>
          <w:sz w:val="18"/>
          <w:vertAlign w:val="baseline"/>
        </w:rPr>
        <w:t> </w:t>
      </w:r>
      <w:r>
        <w:rPr>
          <w:w w:val="90"/>
          <w:sz w:val="18"/>
          <w:vertAlign w:val="baseline"/>
        </w:rPr>
        <w:t>the intestate or dies before attaining eighteen years, then that child‟s issue alive or </w:t>
      </w:r>
      <w:r>
        <w:rPr>
          <w:b/>
          <w:i/>
          <w:w w:val="90"/>
          <w:sz w:val="18"/>
          <w:vertAlign w:val="baseline"/>
        </w:rPr>
        <w:t>en ventresa mere </w:t>
      </w:r>
      <w:r>
        <w:rPr>
          <w:w w:val="90"/>
          <w:sz w:val="18"/>
          <w:vertAlign w:val="baseline"/>
        </w:rPr>
        <w:t>at the date of the intestate‟s death will take</w:t>
      </w:r>
      <w:r>
        <w:rPr>
          <w:spacing w:val="-38"/>
          <w:w w:val="90"/>
          <w:sz w:val="18"/>
          <w:vertAlign w:val="baseline"/>
        </w:rPr>
        <w:t> </w:t>
      </w:r>
      <w:r>
        <w:rPr>
          <w:w w:val="90"/>
          <w:sz w:val="18"/>
          <w:vertAlign w:val="baseline"/>
        </w:rPr>
        <w:t>in</w:t>
      </w:r>
      <w:r>
        <w:rPr>
          <w:spacing w:val="1"/>
          <w:w w:val="90"/>
          <w:sz w:val="18"/>
          <w:vertAlign w:val="baseline"/>
        </w:rPr>
        <w:t> </w:t>
      </w:r>
      <w:r>
        <w:rPr>
          <w:w w:val="90"/>
          <w:sz w:val="18"/>
          <w:vertAlign w:val="baseline"/>
        </w:rPr>
        <w:t>equal</w:t>
      </w:r>
      <w:r>
        <w:rPr>
          <w:spacing w:val="2"/>
          <w:w w:val="90"/>
          <w:sz w:val="18"/>
          <w:vertAlign w:val="baseline"/>
        </w:rPr>
        <w:t> </w:t>
      </w:r>
      <w:r>
        <w:rPr>
          <w:w w:val="90"/>
          <w:sz w:val="18"/>
          <w:vertAlign w:val="baseline"/>
        </w:rPr>
        <w:t>shares</w:t>
      </w:r>
      <w:r>
        <w:rPr>
          <w:spacing w:val="3"/>
          <w:w w:val="90"/>
          <w:sz w:val="18"/>
          <w:vertAlign w:val="baseline"/>
        </w:rPr>
        <w:t> </w:t>
      </w:r>
      <w:r>
        <w:rPr>
          <w:b/>
          <w:i/>
          <w:w w:val="90"/>
          <w:sz w:val="18"/>
          <w:vertAlign w:val="baseline"/>
        </w:rPr>
        <w:t>per</w:t>
      </w:r>
      <w:r>
        <w:rPr>
          <w:b/>
          <w:i/>
          <w:spacing w:val="3"/>
          <w:w w:val="90"/>
          <w:sz w:val="18"/>
          <w:vertAlign w:val="baseline"/>
        </w:rPr>
        <w:t> </w:t>
      </w:r>
      <w:r>
        <w:rPr>
          <w:b/>
          <w:i/>
          <w:w w:val="90"/>
          <w:sz w:val="18"/>
          <w:vertAlign w:val="baseline"/>
        </w:rPr>
        <w:t>stirpes</w:t>
      </w:r>
      <w:r>
        <w:rPr>
          <w:w w:val="90"/>
          <w:sz w:val="18"/>
          <w:vertAlign w:val="baseline"/>
        </w:rPr>
        <w:t>contingent</w:t>
      </w:r>
      <w:r>
        <w:rPr>
          <w:spacing w:val="6"/>
          <w:w w:val="90"/>
          <w:sz w:val="18"/>
          <w:vertAlign w:val="baseline"/>
        </w:rPr>
        <w:t> </w:t>
      </w:r>
      <w:r>
        <w:rPr>
          <w:w w:val="90"/>
          <w:sz w:val="18"/>
          <w:vertAlign w:val="baseline"/>
        </w:rPr>
        <w:t>on</w:t>
      </w:r>
      <w:r>
        <w:rPr>
          <w:spacing w:val="2"/>
          <w:w w:val="90"/>
          <w:sz w:val="18"/>
          <w:vertAlign w:val="baseline"/>
        </w:rPr>
        <w:t> </w:t>
      </w:r>
      <w:r>
        <w:rPr>
          <w:w w:val="90"/>
          <w:sz w:val="18"/>
          <w:vertAlign w:val="baseline"/>
        </w:rPr>
        <w:t>attaining</w:t>
      </w:r>
      <w:r>
        <w:rPr>
          <w:spacing w:val="3"/>
          <w:w w:val="90"/>
          <w:sz w:val="18"/>
          <w:vertAlign w:val="baseline"/>
        </w:rPr>
        <w:t> </w:t>
      </w:r>
      <w:r>
        <w:rPr>
          <w:w w:val="90"/>
          <w:sz w:val="18"/>
          <w:vertAlign w:val="baseline"/>
        </w:rPr>
        <w:t>the</w:t>
      </w:r>
      <w:r>
        <w:rPr>
          <w:spacing w:val="1"/>
          <w:w w:val="90"/>
          <w:sz w:val="18"/>
          <w:vertAlign w:val="baseline"/>
        </w:rPr>
        <w:t> </w:t>
      </w:r>
      <w:r>
        <w:rPr>
          <w:w w:val="90"/>
          <w:sz w:val="18"/>
          <w:vertAlign w:val="baseline"/>
        </w:rPr>
        <w:t>age</w:t>
      </w:r>
      <w:r>
        <w:rPr>
          <w:spacing w:val="1"/>
          <w:w w:val="90"/>
          <w:sz w:val="18"/>
          <w:vertAlign w:val="baseline"/>
        </w:rPr>
        <w:t> </w:t>
      </w:r>
      <w:r>
        <w:rPr>
          <w:w w:val="90"/>
          <w:sz w:val="18"/>
          <w:vertAlign w:val="baseline"/>
        </w:rPr>
        <w:t>of</w:t>
      </w:r>
      <w:r>
        <w:rPr>
          <w:spacing w:val="2"/>
          <w:w w:val="90"/>
          <w:sz w:val="18"/>
          <w:vertAlign w:val="baseline"/>
        </w:rPr>
        <w:t> </w:t>
      </w:r>
      <w:r>
        <w:rPr>
          <w:w w:val="90"/>
          <w:sz w:val="18"/>
          <w:vertAlign w:val="baseline"/>
        </w:rPr>
        <w:t>majority</w:t>
      </w:r>
      <w:r>
        <w:rPr>
          <w:spacing w:val="2"/>
          <w:w w:val="90"/>
          <w:sz w:val="18"/>
          <w:vertAlign w:val="baseline"/>
        </w:rPr>
        <w:t> </w:t>
      </w:r>
      <w:r>
        <w:rPr>
          <w:w w:val="90"/>
          <w:sz w:val="18"/>
          <w:vertAlign w:val="baseline"/>
        </w:rPr>
        <w:t>or,</w:t>
      </w:r>
      <w:r>
        <w:rPr>
          <w:spacing w:val="4"/>
          <w:w w:val="90"/>
          <w:sz w:val="18"/>
          <w:vertAlign w:val="baseline"/>
        </w:rPr>
        <w:t> </w:t>
      </w:r>
      <w:r>
        <w:rPr>
          <w:w w:val="90"/>
          <w:sz w:val="18"/>
          <w:vertAlign w:val="baseline"/>
        </w:rPr>
        <w:t>if</w:t>
      </w:r>
      <w:r>
        <w:rPr>
          <w:spacing w:val="3"/>
          <w:w w:val="90"/>
          <w:sz w:val="18"/>
          <w:vertAlign w:val="baseline"/>
        </w:rPr>
        <w:t> </w:t>
      </w:r>
      <w:r>
        <w:rPr>
          <w:w w:val="90"/>
          <w:sz w:val="18"/>
          <w:vertAlign w:val="baseline"/>
        </w:rPr>
        <w:t>female,</w:t>
      </w:r>
      <w:r>
        <w:rPr>
          <w:spacing w:val="4"/>
          <w:w w:val="90"/>
          <w:sz w:val="18"/>
          <w:vertAlign w:val="baseline"/>
        </w:rPr>
        <w:t> </w:t>
      </w:r>
      <w:r>
        <w:rPr>
          <w:w w:val="90"/>
          <w:sz w:val="18"/>
          <w:vertAlign w:val="baseline"/>
        </w:rPr>
        <w:t>marrying</w:t>
      </w:r>
      <w:r>
        <w:rPr>
          <w:spacing w:val="2"/>
          <w:w w:val="90"/>
          <w:sz w:val="18"/>
          <w:vertAlign w:val="baseline"/>
        </w:rPr>
        <w:t> </w:t>
      </w:r>
      <w:r>
        <w:rPr>
          <w:w w:val="90"/>
          <w:sz w:val="18"/>
          <w:vertAlign w:val="baseline"/>
        </w:rPr>
        <w:t>under</w:t>
      </w:r>
      <w:r>
        <w:rPr>
          <w:spacing w:val="4"/>
          <w:w w:val="90"/>
          <w:sz w:val="18"/>
          <w:vertAlign w:val="baseline"/>
        </w:rPr>
        <w:t> </w:t>
      </w:r>
      <w:r>
        <w:rPr>
          <w:w w:val="90"/>
          <w:sz w:val="18"/>
          <w:vertAlign w:val="baseline"/>
        </w:rPr>
        <w:t>that</w:t>
      </w:r>
      <w:r>
        <w:rPr>
          <w:spacing w:val="3"/>
          <w:w w:val="90"/>
          <w:sz w:val="18"/>
          <w:vertAlign w:val="baseline"/>
        </w:rPr>
        <w:t> </w:t>
      </w:r>
      <w:r>
        <w:rPr>
          <w:w w:val="90"/>
          <w:sz w:val="18"/>
          <w:vertAlign w:val="baseline"/>
        </w:rPr>
        <w:t>age.</w:t>
      </w:r>
      <w:r>
        <w:rPr>
          <w:spacing w:val="11"/>
          <w:w w:val="90"/>
          <w:sz w:val="18"/>
          <w:vertAlign w:val="baseline"/>
        </w:rPr>
        <w:t> </w:t>
      </w:r>
      <w:r>
        <w:rPr>
          <w:b/>
          <w:i/>
          <w:w w:val="90"/>
          <w:sz w:val="18"/>
          <w:vertAlign w:val="baseline"/>
        </w:rPr>
        <w:t>Per</w:t>
      </w:r>
      <w:r>
        <w:rPr>
          <w:b/>
          <w:i/>
          <w:spacing w:val="3"/>
          <w:w w:val="90"/>
          <w:sz w:val="18"/>
          <w:vertAlign w:val="baseline"/>
        </w:rPr>
        <w:t> </w:t>
      </w:r>
      <w:r>
        <w:rPr>
          <w:b/>
          <w:i/>
          <w:w w:val="90"/>
          <w:sz w:val="18"/>
          <w:vertAlign w:val="baseline"/>
        </w:rPr>
        <w:t>stirpes</w:t>
      </w:r>
      <w:r>
        <w:rPr>
          <w:b/>
          <w:i/>
          <w:spacing w:val="6"/>
          <w:w w:val="90"/>
          <w:sz w:val="18"/>
          <w:vertAlign w:val="baseline"/>
        </w:rPr>
        <w:t> </w:t>
      </w:r>
      <w:r>
        <w:rPr>
          <w:w w:val="90"/>
          <w:sz w:val="18"/>
          <w:vertAlign w:val="baseline"/>
        </w:rPr>
        <w:t>means</w:t>
      </w:r>
      <w:r>
        <w:rPr>
          <w:spacing w:val="1"/>
          <w:w w:val="90"/>
          <w:sz w:val="18"/>
          <w:vertAlign w:val="baseline"/>
        </w:rPr>
        <w:t> </w:t>
      </w:r>
      <w:r>
        <w:rPr>
          <w:w w:val="90"/>
          <w:sz w:val="18"/>
          <w:vertAlign w:val="baseline"/>
        </w:rPr>
        <w:t>that</w:t>
      </w:r>
      <w:r>
        <w:rPr>
          <w:spacing w:val="4"/>
          <w:w w:val="90"/>
          <w:sz w:val="18"/>
          <w:vertAlign w:val="baseline"/>
        </w:rPr>
        <w:t> </w:t>
      </w:r>
      <w:r>
        <w:rPr>
          <w:w w:val="90"/>
          <w:sz w:val="18"/>
          <w:vertAlign w:val="baseline"/>
        </w:rPr>
        <w:t>the</w:t>
      </w:r>
      <w:r>
        <w:rPr>
          <w:spacing w:val="1"/>
          <w:w w:val="90"/>
          <w:sz w:val="18"/>
          <w:vertAlign w:val="baseline"/>
        </w:rPr>
        <w:t> </w:t>
      </w:r>
      <w:r>
        <w:rPr>
          <w:w w:val="90"/>
          <w:sz w:val="18"/>
          <w:vertAlign w:val="baseline"/>
        </w:rPr>
        <w:t>issue</w:t>
      </w:r>
      <w:r>
        <w:rPr>
          <w:spacing w:val="1"/>
          <w:w w:val="90"/>
          <w:sz w:val="18"/>
          <w:vertAlign w:val="baseline"/>
        </w:rPr>
        <w:t> </w:t>
      </w:r>
      <w:r>
        <w:rPr>
          <w:w w:val="90"/>
          <w:sz w:val="18"/>
          <w:vertAlign w:val="baseline"/>
        </w:rPr>
        <w:t>of</w:t>
      </w:r>
      <w:r>
        <w:rPr>
          <w:spacing w:val="1"/>
          <w:w w:val="90"/>
          <w:sz w:val="18"/>
          <w:vertAlign w:val="baseline"/>
        </w:rPr>
        <w:t> </w:t>
      </w:r>
      <w:r>
        <w:rPr>
          <w:spacing w:val="-1"/>
          <w:w w:val="95"/>
          <w:sz w:val="18"/>
          <w:vertAlign w:val="baseline"/>
        </w:rPr>
        <w:t>a</w:t>
      </w:r>
      <w:r>
        <w:rPr>
          <w:spacing w:val="-8"/>
          <w:w w:val="95"/>
          <w:sz w:val="18"/>
          <w:vertAlign w:val="baseline"/>
        </w:rPr>
        <w:t> </w:t>
      </w:r>
      <w:r>
        <w:rPr>
          <w:spacing w:val="-1"/>
          <w:w w:val="95"/>
          <w:sz w:val="18"/>
          <w:vertAlign w:val="baseline"/>
        </w:rPr>
        <w:t>deceased</w:t>
      </w:r>
      <w:r>
        <w:rPr>
          <w:spacing w:val="-8"/>
          <w:w w:val="95"/>
          <w:sz w:val="18"/>
          <w:vertAlign w:val="baseline"/>
        </w:rPr>
        <w:t> </w:t>
      </w:r>
      <w:r>
        <w:rPr>
          <w:spacing w:val="-1"/>
          <w:w w:val="95"/>
          <w:sz w:val="18"/>
          <w:vertAlign w:val="baseline"/>
        </w:rPr>
        <w:t>child</w:t>
      </w:r>
      <w:r>
        <w:rPr>
          <w:spacing w:val="-8"/>
          <w:w w:val="95"/>
          <w:sz w:val="18"/>
          <w:vertAlign w:val="baseline"/>
        </w:rPr>
        <w:t> </w:t>
      </w:r>
      <w:r>
        <w:rPr>
          <w:spacing w:val="-1"/>
          <w:w w:val="95"/>
          <w:sz w:val="18"/>
          <w:vertAlign w:val="baseline"/>
        </w:rPr>
        <w:t>of</w:t>
      </w:r>
      <w:r>
        <w:rPr>
          <w:spacing w:val="-8"/>
          <w:w w:val="95"/>
          <w:sz w:val="18"/>
          <w:vertAlign w:val="baseline"/>
        </w:rPr>
        <w:t> </w:t>
      </w:r>
      <w:r>
        <w:rPr>
          <w:spacing w:val="-1"/>
          <w:w w:val="95"/>
          <w:sz w:val="18"/>
          <w:vertAlign w:val="baseline"/>
        </w:rPr>
        <w:t>the</w:t>
      </w:r>
      <w:r>
        <w:rPr>
          <w:spacing w:val="-8"/>
          <w:w w:val="95"/>
          <w:sz w:val="18"/>
          <w:vertAlign w:val="baseline"/>
        </w:rPr>
        <w:t> </w:t>
      </w:r>
      <w:r>
        <w:rPr>
          <w:spacing w:val="-1"/>
          <w:w w:val="95"/>
          <w:sz w:val="18"/>
          <w:vertAlign w:val="baseline"/>
        </w:rPr>
        <w:t>intestate</w:t>
      </w:r>
      <w:r>
        <w:rPr>
          <w:spacing w:val="-8"/>
          <w:w w:val="95"/>
          <w:sz w:val="18"/>
          <w:vertAlign w:val="baseline"/>
        </w:rPr>
        <w:t> </w:t>
      </w:r>
      <w:r>
        <w:rPr>
          <w:spacing w:val="-1"/>
          <w:w w:val="95"/>
          <w:sz w:val="18"/>
          <w:vertAlign w:val="baseline"/>
        </w:rPr>
        <w:t>take</w:t>
      </w:r>
      <w:r>
        <w:rPr>
          <w:spacing w:val="-6"/>
          <w:w w:val="95"/>
          <w:sz w:val="18"/>
          <w:vertAlign w:val="baseline"/>
        </w:rPr>
        <w:t> </w:t>
      </w:r>
      <w:r>
        <w:rPr>
          <w:spacing w:val="-1"/>
          <w:w w:val="95"/>
          <w:sz w:val="18"/>
          <w:vertAlign w:val="baseline"/>
        </w:rPr>
        <w:t>between</w:t>
      </w:r>
      <w:r>
        <w:rPr>
          <w:spacing w:val="-8"/>
          <w:w w:val="95"/>
          <w:sz w:val="18"/>
          <w:vertAlign w:val="baseline"/>
        </w:rPr>
        <w:t> </w:t>
      </w:r>
      <w:r>
        <w:rPr>
          <w:spacing w:val="-1"/>
          <w:w w:val="95"/>
          <w:sz w:val="18"/>
          <w:vertAlign w:val="baseline"/>
        </w:rPr>
        <w:t>them</w:t>
      </w:r>
      <w:r>
        <w:rPr>
          <w:spacing w:val="-8"/>
          <w:w w:val="95"/>
          <w:sz w:val="18"/>
          <w:vertAlign w:val="baseline"/>
        </w:rPr>
        <w:t> </w:t>
      </w:r>
      <w:r>
        <w:rPr>
          <w:spacing w:val="-1"/>
          <w:w w:val="95"/>
          <w:sz w:val="18"/>
          <w:vertAlign w:val="baseline"/>
        </w:rPr>
        <w:t>the</w:t>
      </w:r>
      <w:r>
        <w:rPr>
          <w:spacing w:val="-4"/>
          <w:w w:val="95"/>
          <w:sz w:val="18"/>
          <w:vertAlign w:val="baseline"/>
        </w:rPr>
        <w:t> </w:t>
      </w:r>
      <w:r>
        <w:rPr>
          <w:spacing w:val="-1"/>
          <w:w w:val="95"/>
          <w:sz w:val="18"/>
          <w:vertAlign w:val="baseline"/>
        </w:rPr>
        <w:t>share</w:t>
      </w:r>
      <w:r>
        <w:rPr>
          <w:spacing w:val="-8"/>
          <w:w w:val="95"/>
          <w:sz w:val="18"/>
          <w:vertAlign w:val="baseline"/>
        </w:rPr>
        <w:t> </w:t>
      </w:r>
      <w:r>
        <w:rPr>
          <w:spacing w:val="-1"/>
          <w:w w:val="95"/>
          <w:sz w:val="18"/>
          <w:vertAlign w:val="baseline"/>
        </w:rPr>
        <w:t>their</w:t>
      </w:r>
      <w:r>
        <w:rPr>
          <w:spacing w:val="-7"/>
          <w:w w:val="95"/>
          <w:sz w:val="18"/>
          <w:vertAlign w:val="baseline"/>
        </w:rPr>
        <w:t> </w:t>
      </w:r>
      <w:r>
        <w:rPr>
          <w:w w:val="95"/>
          <w:sz w:val="18"/>
          <w:vertAlign w:val="baseline"/>
        </w:rPr>
        <w:t>parent</w:t>
      </w:r>
      <w:r>
        <w:rPr>
          <w:spacing w:val="-8"/>
          <w:w w:val="95"/>
          <w:sz w:val="18"/>
          <w:vertAlign w:val="baseline"/>
        </w:rPr>
        <w:t> </w:t>
      </w:r>
      <w:r>
        <w:rPr>
          <w:w w:val="95"/>
          <w:sz w:val="18"/>
          <w:vertAlign w:val="baseline"/>
        </w:rPr>
        <w:t>would</w:t>
      </w:r>
      <w:r>
        <w:rPr>
          <w:spacing w:val="-8"/>
          <w:w w:val="95"/>
          <w:sz w:val="18"/>
          <w:vertAlign w:val="baseline"/>
        </w:rPr>
        <w:t> </w:t>
      </w:r>
      <w:r>
        <w:rPr>
          <w:w w:val="95"/>
          <w:sz w:val="18"/>
          <w:vertAlign w:val="baseline"/>
        </w:rPr>
        <w:t>have</w:t>
      </w:r>
      <w:r>
        <w:rPr>
          <w:spacing w:val="-8"/>
          <w:w w:val="95"/>
          <w:sz w:val="18"/>
          <w:vertAlign w:val="baseline"/>
        </w:rPr>
        <w:t> </w:t>
      </w:r>
      <w:r>
        <w:rPr>
          <w:w w:val="95"/>
          <w:sz w:val="18"/>
          <w:vertAlign w:val="baseline"/>
        </w:rPr>
        <w:t>taken</w:t>
      </w:r>
      <w:r>
        <w:rPr>
          <w:spacing w:val="-8"/>
          <w:w w:val="95"/>
          <w:sz w:val="18"/>
          <w:vertAlign w:val="baseline"/>
        </w:rPr>
        <w:t> </w:t>
      </w:r>
      <w:r>
        <w:rPr>
          <w:w w:val="95"/>
          <w:sz w:val="18"/>
          <w:vertAlign w:val="baseline"/>
        </w:rPr>
        <w:t>had</w:t>
      </w:r>
      <w:r>
        <w:rPr>
          <w:spacing w:val="-8"/>
          <w:w w:val="95"/>
          <w:sz w:val="18"/>
          <w:vertAlign w:val="baseline"/>
        </w:rPr>
        <w:t> </w:t>
      </w:r>
      <w:r>
        <w:rPr>
          <w:w w:val="95"/>
          <w:sz w:val="18"/>
          <w:vertAlign w:val="baseline"/>
        </w:rPr>
        <w:t>the</w:t>
      </w:r>
      <w:r>
        <w:rPr>
          <w:spacing w:val="-8"/>
          <w:w w:val="95"/>
          <w:sz w:val="18"/>
          <w:vertAlign w:val="baseline"/>
        </w:rPr>
        <w:t> </w:t>
      </w:r>
      <w:r>
        <w:rPr>
          <w:w w:val="95"/>
          <w:sz w:val="18"/>
          <w:vertAlign w:val="baseline"/>
        </w:rPr>
        <w:t>parent</w:t>
      </w:r>
      <w:r>
        <w:rPr>
          <w:spacing w:val="-7"/>
          <w:w w:val="95"/>
          <w:sz w:val="18"/>
          <w:vertAlign w:val="baseline"/>
        </w:rPr>
        <w:t> </w:t>
      </w:r>
      <w:r>
        <w:rPr>
          <w:w w:val="95"/>
          <w:sz w:val="18"/>
          <w:vertAlign w:val="baseline"/>
        </w:rPr>
        <w:t>been</w:t>
      </w:r>
      <w:r>
        <w:rPr>
          <w:spacing w:val="-8"/>
          <w:w w:val="95"/>
          <w:sz w:val="18"/>
          <w:vertAlign w:val="baseline"/>
        </w:rPr>
        <w:t> </w:t>
      </w:r>
      <w:r>
        <w:rPr>
          <w:w w:val="95"/>
          <w:sz w:val="18"/>
          <w:vertAlign w:val="baseline"/>
        </w:rPr>
        <w:t>alive</w:t>
      </w:r>
      <w:r>
        <w:rPr>
          <w:spacing w:val="-8"/>
          <w:w w:val="95"/>
          <w:sz w:val="18"/>
          <w:vertAlign w:val="baseline"/>
        </w:rPr>
        <w:t> </w:t>
      </w:r>
      <w:r>
        <w:rPr>
          <w:w w:val="95"/>
          <w:sz w:val="18"/>
          <w:vertAlign w:val="baseline"/>
        </w:rPr>
        <w:t>at</w:t>
      </w:r>
      <w:r>
        <w:rPr>
          <w:spacing w:val="-7"/>
          <w:w w:val="95"/>
          <w:sz w:val="18"/>
          <w:vertAlign w:val="baseline"/>
        </w:rPr>
        <w:t> </w:t>
      </w:r>
      <w:r>
        <w:rPr>
          <w:w w:val="95"/>
          <w:sz w:val="18"/>
          <w:vertAlign w:val="baseline"/>
        </w:rPr>
        <w:t>the</w:t>
      </w:r>
      <w:r>
        <w:rPr>
          <w:spacing w:val="-8"/>
          <w:w w:val="95"/>
          <w:sz w:val="18"/>
          <w:vertAlign w:val="baseline"/>
        </w:rPr>
        <w:t> </w:t>
      </w:r>
      <w:r>
        <w:rPr>
          <w:w w:val="95"/>
          <w:sz w:val="18"/>
          <w:vertAlign w:val="baseline"/>
        </w:rPr>
        <w:t>intestate‟s</w:t>
      </w:r>
      <w:r>
        <w:rPr>
          <w:spacing w:val="-8"/>
          <w:w w:val="95"/>
          <w:sz w:val="18"/>
          <w:vertAlign w:val="baseline"/>
        </w:rPr>
        <w:t> </w:t>
      </w:r>
      <w:r>
        <w:rPr>
          <w:w w:val="95"/>
          <w:sz w:val="18"/>
          <w:vertAlign w:val="baseline"/>
        </w:rPr>
        <w:t>death</w:t>
      </w:r>
      <w:r>
        <w:rPr>
          <w:spacing w:val="-40"/>
          <w:w w:val="95"/>
          <w:sz w:val="18"/>
          <w:vertAlign w:val="baseline"/>
        </w:rPr>
        <w:t> </w:t>
      </w:r>
      <w:r>
        <w:rPr>
          <w:w w:val="95"/>
          <w:sz w:val="18"/>
          <w:vertAlign w:val="baseline"/>
        </w:rPr>
        <w:t>and,</w:t>
      </w:r>
      <w:r>
        <w:rPr>
          <w:spacing w:val="-7"/>
          <w:w w:val="95"/>
          <w:sz w:val="18"/>
          <w:vertAlign w:val="baseline"/>
        </w:rPr>
        <w:t> </w:t>
      </w:r>
      <w:r>
        <w:rPr>
          <w:w w:val="95"/>
          <w:sz w:val="18"/>
          <w:vertAlign w:val="baseline"/>
        </w:rPr>
        <w:t>either</w:t>
      </w:r>
      <w:r>
        <w:rPr>
          <w:spacing w:val="-7"/>
          <w:w w:val="95"/>
          <w:sz w:val="18"/>
          <w:vertAlign w:val="baseline"/>
        </w:rPr>
        <w:t> </w:t>
      </w:r>
      <w:r>
        <w:rPr>
          <w:w w:val="95"/>
          <w:sz w:val="18"/>
          <w:vertAlign w:val="baseline"/>
        </w:rPr>
        <w:t>before</w:t>
      </w:r>
      <w:r>
        <w:rPr>
          <w:spacing w:val="-5"/>
          <w:w w:val="95"/>
          <w:sz w:val="18"/>
          <w:vertAlign w:val="baseline"/>
        </w:rPr>
        <w:t> </w:t>
      </w:r>
      <w:r>
        <w:rPr>
          <w:w w:val="95"/>
          <w:sz w:val="18"/>
          <w:vertAlign w:val="baseline"/>
        </w:rPr>
        <w:t>or</w:t>
      </w:r>
      <w:r>
        <w:rPr>
          <w:spacing w:val="-7"/>
          <w:w w:val="95"/>
          <w:sz w:val="18"/>
          <w:vertAlign w:val="baseline"/>
        </w:rPr>
        <w:t> </w:t>
      </w:r>
      <w:r>
        <w:rPr>
          <w:w w:val="95"/>
          <w:sz w:val="18"/>
          <w:vertAlign w:val="baseline"/>
        </w:rPr>
        <w:t>after</w:t>
      </w:r>
      <w:r>
        <w:rPr>
          <w:spacing w:val="-7"/>
          <w:w w:val="95"/>
          <w:sz w:val="18"/>
          <w:vertAlign w:val="baseline"/>
        </w:rPr>
        <w:t> </w:t>
      </w:r>
      <w:r>
        <w:rPr>
          <w:w w:val="95"/>
          <w:sz w:val="18"/>
          <w:vertAlign w:val="baseline"/>
        </w:rPr>
        <w:t>the</w:t>
      </w:r>
      <w:r>
        <w:rPr>
          <w:spacing w:val="-8"/>
          <w:w w:val="95"/>
          <w:sz w:val="18"/>
          <w:vertAlign w:val="baseline"/>
        </w:rPr>
        <w:t> </w:t>
      </w:r>
      <w:r>
        <w:rPr>
          <w:w w:val="95"/>
          <w:sz w:val="18"/>
          <w:vertAlign w:val="baseline"/>
        </w:rPr>
        <w:t>intestate‟s</w:t>
      </w:r>
      <w:r>
        <w:rPr>
          <w:spacing w:val="-8"/>
          <w:w w:val="95"/>
          <w:sz w:val="18"/>
          <w:vertAlign w:val="baseline"/>
        </w:rPr>
        <w:t> </w:t>
      </w:r>
      <w:r>
        <w:rPr>
          <w:w w:val="95"/>
          <w:sz w:val="18"/>
          <w:vertAlign w:val="baseline"/>
        </w:rPr>
        <w:t>death,</w:t>
      </w:r>
      <w:r>
        <w:rPr>
          <w:spacing w:val="-7"/>
          <w:w w:val="95"/>
          <w:sz w:val="18"/>
          <w:vertAlign w:val="baseline"/>
        </w:rPr>
        <w:t> </w:t>
      </w:r>
      <w:r>
        <w:rPr>
          <w:w w:val="95"/>
          <w:sz w:val="18"/>
          <w:vertAlign w:val="baseline"/>
        </w:rPr>
        <w:t>attained</w:t>
      </w:r>
      <w:r>
        <w:rPr>
          <w:spacing w:val="-5"/>
          <w:w w:val="95"/>
          <w:sz w:val="18"/>
          <w:vertAlign w:val="baseline"/>
        </w:rPr>
        <w:t> </w:t>
      </w:r>
      <w:r>
        <w:rPr>
          <w:w w:val="95"/>
          <w:sz w:val="18"/>
          <w:vertAlign w:val="baseline"/>
        </w:rPr>
        <w:t>eighteen</w:t>
      </w:r>
      <w:r>
        <w:rPr>
          <w:spacing w:val="-8"/>
          <w:w w:val="95"/>
          <w:sz w:val="18"/>
          <w:vertAlign w:val="baseline"/>
        </w:rPr>
        <w:t> </w:t>
      </w:r>
      <w:r>
        <w:rPr>
          <w:w w:val="95"/>
          <w:sz w:val="18"/>
          <w:vertAlign w:val="baseline"/>
        </w:rPr>
        <w:t>years</w:t>
      </w:r>
      <w:r>
        <w:rPr>
          <w:spacing w:val="-5"/>
          <w:w w:val="95"/>
          <w:sz w:val="18"/>
          <w:vertAlign w:val="baseline"/>
        </w:rPr>
        <w:t> </w:t>
      </w:r>
      <w:r>
        <w:rPr>
          <w:w w:val="95"/>
          <w:sz w:val="18"/>
          <w:vertAlign w:val="baseline"/>
        </w:rPr>
        <w:t>or,</w:t>
      </w:r>
      <w:r>
        <w:rPr>
          <w:spacing w:val="-6"/>
          <w:w w:val="95"/>
          <w:sz w:val="18"/>
          <w:vertAlign w:val="baseline"/>
        </w:rPr>
        <w:t> </w:t>
      </w:r>
      <w:r>
        <w:rPr>
          <w:w w:val="95"/>
          <w:sz w:val="18"/>
          <w:vertAlign w:val="baseline"/>
        </w:rPr>
        <w:t>if</w:t>
      </w:r>
      <w:r>
        <w:rPr>
          <w:spacing w:val="-7"/>
          <w:w w:val="95"/>
          <w:sz w:val="18"/>
          <w:vertAlign w:val="baseline"/>
        </w:rPr>
        <w:t> </w:t>
      </w:r>
      <w:r>
        <w:rPr>
          <w:w w:val="95"/>
          <w:sz w:val="18"/>
          <w:vertAlign w:val="baseline"/>
        </w:rPr>
        <w:t>female,</w:t>
      </w:r>
      <w:r>
        <w:rPr>
          <w:spacing w:val="-7"/>
          <w:w w:val="95"/>
          <w:sz w:val="18"/>
          <w:vertAlign w:val="baseline"/>
        </w:rPr>
        <w:t> </w:t>
      </w:r>
      <w:r>
        <w:rPr>
          <w:w w:val="95"/>
          <w:sz w:val="18"/>
          <w:vertAlign w:val="baseline"/>
        </w:rPr>
        <w:t>married</w:t>
      </w:r>
      <w:r>
        <w:rPr>
          <w:spacing w:val="-8"/>
          <w:w w:val="95"/>
          <w:sz w:val="18"/>
          <w:vertAlign w:val="baseline"/>
        </w:rPr>
        <w:t> </w:t>
      </w:r>
      <w:r>
        <w:rPr>
          <w:w w:val="95"/>
          <w:sz w:val="18"/>
          <w:vertAlign w:val="baseline"/>
        </w:rPr>
        <w:t>under</w:t>
      </w:r>
      <w:r>
        <w:rPr>
          <w:spacing w:val="-7"/>
          <w:w w:val="95"/>
          <w:sz w:val="18"/>
          <w:vertAlign w:val="baseline"/>
        </w:rPr>
        <w:t> </w:t>
      </w:r>
      <w:r>
        <w:rPr>
          <w:w w:val="95"/>
          <w:sz w:val="18"/>
          <w:vertAlign w:val="baseline"/>
        </w:rPr>
        <w:t>that</w:t>
      </w:r>
      <w:r>
        <w:rPr>
          <w:spacing w:val="-7"/>
          <w:w w:val="95"/>
          <w:sz w:val="18"/>
          <w:vertAlign w:val="baseline"/>
        </w:rPr>
        <w:t> </w:t>
      </w:r>
      <w:r>
        <w:rPr>
          <w:w w:val="95"/>
          <w:sz w:val="18"/>
          <w:vertAlign w:val="baseline"/>
        </w:rPr>
        <w:t>age.</w:t>
      </w:r>
    </w:p>
    <w:p>
      <w:pPr>
        <w:pStyle w:val="BodyText"/>
        <w:spacing w:line="357" w:lineRule="auto"/>
        <w:ind w:left="100" w:right="159"/>
        <w:jc w:val="both"/>
      </w:pPr>
      <w:r>
        <w:rPr>
          <w:b/>
          <w:w w:val="90"/>
        </w:rPr>
        <w:t>Section 42 </w:t>
      </w:r>
      <w:r>
        <w:rPr>
          <w:w w:val="90"/>
        </w:rPr>
        <w:t>requires that in determining the final share of a child, grandchildren or house account should be taken of a previous benefit that is:</w:t>
      </w:r>
      <w:r>
        <w:rPr>
          <w:spacing w:val="1"/>
          <w:w w:val="90"/>
        </w:rPr>
        <w:t> </w:t>
      </w:r>
      <w:r>
        <w:rPr>
          <w:w w:val="90"/>
        </w:rPr>
        <w:t>property</w:t>
      </w:r>
      <w:r>
        <w:rPr>
          <w:spacing w:val="8"/>
          <w:w w:val="90"/>
        </w:rPr>
        <w:t> </w:t>
      </w:r>
      <w:r>
        <w:rPr>
          <w:w w:val="90"/>
        </w:rPr>
        <w:t>settled</w:t>
      </w:r>
      <w:r>
        <w:rPr>
          <w:spacing w:val="8"/>
          <w:w w:val="90"/>
        </w:rPr>
        <w:t> </w:t>
      </w:r>
      <w:r>
        <w:rPr>
          <w:w w:val="90"/>
        </w:rPr>
        <w:t>or</w:t>
      </w:r>
      <w:r>
        <w:rPr>
          <w:spacing w:val="9"/>
          <w:w w:val="90"/>
        </w:rPr>
        <w:t> </w:t>
      </w:r>
      <w:r>
        <w:rPr>
          <w:w w:val="90"/>
        </w:rPr>
        <w:t>given</w:t>
      </w:r>
      <w:r>
        <w:rPr>
          <w:spacing w:val="8"/>
          <w:w w:val="90"/>
        </w:rPr>
        <w:t> </w:t>
      </w:r>
      <w:r>
        <w:rPr>
          <w:w w:val="90"/>
        </w:rPr>
        <w:t>during</w:t>
      </w:r>
      <w:r>
        <w:rPr>
          <w:spacing w:val="8"/>
          <w:w w:val="90"/>
        </w:rPr>
        <w:t> </w:t>
      </w:r>
      <w:r>
        <w:rPr>
          <w:w w:val="90"/>
        </w:rPr>
        <w:t>lifetime</w:t>
      </w:r>
      <w:r>
        <w:rPr>
          <w:spacing w:val="8"/>
          <w:w w:val="90"/>
        </w:rPr>
        <w:t> </w:t>
      </w:r>
      <w:r>
        <w:rPr>
          <w:w w:val="90"/>
        </w:rPr>
        <w:t>or</w:t>
      </w:r>
      <w:r>
        <w:rPr>
          <w:spacing w:val="10"/>
          <w:w w:val="90"/>
        </w:rPr>
        <w:t> </w:t>
      </w:r>
      <w:r>
        <w:rPr>
          <w:w w:val="90"/>
        </w:rPr>
        <w:t>by</w:t>
      </w:r>
      <w:r>
        <w:rPr>
          <w:spacing w:val="8"/>
          <w:w w:val="90"/>
        </w:rPr>
        <w:t> </w:t>
      </w:r>
      <w:r>
        <w:rPr>
          <w:w w:val="90"/>
        </w:rPr>
        <w:t>will,</w:t>
      </w:r>
      <w:r>
        <w:rPr>
          <w:spacing w:val="9"/>
          <w:w w:val="90"/>
        </w:rPr>
        <w:t> </w:t>
      </w:r>
      <w:r>
        <w:rPr>
          <w:w w:val="90"/>
        </w:rPr>
        <w:t>and</w:t>
      </w:r>
      <w:r>
        <w:rPr>
          <w:spacing w:val="8"/>
          <w:w w:val="90"/>
        </w:rPr>
        <w:t> </w:t>
      </w:r>
      <w:r>
        <w:rPr>
          <w:w w:val="90"/>
        </w:rPr>
        <w:t>any</w:t>
      </w:r>
      <w:r>
        <w:rPr>
          <w:spacing w:val="8"/>
          <w:w w:val="90"/>
        </w:rPr>
        <w:t> </w:t>
      </w:r>
      <w:r>
        <w:rPr>
          <w:w w:val="90"/>
        </w:rPr>
        <w:t>property</w:t>
      </w:r>
      <w:r>
        <w:rPr>
          <w:spacing w:val="9"/>
          <w:w w:val="90"/>
        </w:rPr>
        <w:t> </w:t>
      </w:r>
      <w:r>
        <w:rPr>
          <w:w w:val="90"/>
        </w:rPr>
        <w:t>appointed</w:t>
      </w:r>
      <w:r>
        <w:rPr>
          <w:spacing w:val="8"/>
          <w:w w:val="90"/>
        </w:rPr>
        <w:t> </w:t>
      </w:r>
      <w:r>
        <w:rPr>
          <w:w w:val="90"/>
        </w:rPr>
        <w:t>or</w:t>
      </w:r>
      <w:r>
        <w:rPr>
          <w:spacing w:val="9"/>
          <w:w w:val="90"/>
        </w:rPr>
        <w:t> </w:t>
      </w:r>
      <w:r>
        <w:rPr>
          <w:w w:val="90"/>
        </w:rPr>
        <w:t>awarded</w:t>
      </w:r>
      <w:r>
        <w:rPr>
          <w:spacing w:val="8"/>
          <w:w w:val="90"/>
        </w:rPr>
        <w:t> </w:t>
      </w:r>
      <w:r>
        <w:rPr>
          <w:w w:val="90"/>
        </w:rPr>
        <w:t>to</w:t>
      </w:r>
      <w:r>
        <w:rPr>
          <w:spacing w:val="8"/>
          <w:w w:val="90"/>
        </w:rPr>
        <w:t> </w:t>
      </w:r>
      <w:r>
        <w:rPr>
          <w:w w:val="90"/>
        </w:rPr>
        <w:t>any</w:t>
      </w:r>
      <w:r>
        <w:rPr>
          <w:spacing w:val="8"/>
          <w:w w:val="90"/>
        </w:rPr>
        <w:t> </w:t>
      </w:r>
      <w:r>
        <w:rPr>
          <w:w w:val="90"/>
        </w:rPr>
        <w:t>child</w:t>
      </w:r>
      <w:r>
        <w:rPr>
          <w:spacing w:val="8"/>
          <w:w w:val="90"/>
        </w:rPr>
        <w:t> </w:t>
      </w:r>
      <w:r>
        <w:rPr>
          <w:w w:val="90"/>
        </w:rPr>
        <w:t>or</w:t>
      </w:r>
      <w:r>
        <w:rPr>
          <w:spacing w:val="10"/>
          <w:w w:val="90"/>
        </w:rPr>
        <w:t> </w:t>
      </w:r>
      <w:r>
        <w:rPr>
          <w:w w:val="90"/>
        </w:rPr>
        <w:t>grandchild</w:t>
      </w:r>
      <w:r>
        <w:rPr>
          <w:spacing w:val="8"/>
          <w:w w:val="90"/>
        </w:rPr>
        <w:t> </w:t>
      </w:r>
      <w:r>
        <w:rPr>
          <w:w w:val="90"/>
        </w:rPr>
        <w:t>under</w:t>
      </w:r>
      <w:r>
        <w:rPr>
          <w:spacing w:val="21"/>
          <w:w w:val="90"/>
        </w:rPr>
        <w:t> </w:t>
      </w:r>
      <w:r>
        <w:rPr>
          <w:b/>
          <w:w w:val="90"/>
        </w:rPr>
        <w:t>sections</w:t>
      </w:r>
      <w:r>
        <w:rPr>
          <w:b/>
          <w:spacing w:val="8"/>
          <w:w w:val="90"/>
        </w:rPr>
        <w:t> </w:t>
      </w:r>
      <w:r>
        <w:rPr>
          <w:b/>
          <w:w w:val="90"/>
        </w:rPr>
        <w:t>26</w:t>
      </w:r>
      <w:r>
        <w:rPr>
          <w:b/>
          <w:spacing w:val="9"/>
          <w:w w:val="90"/>
        </w:rPr>
        <w:t> </w:t>
      </w:r>
      <w:r>
        <w:rPr>
          <w:b/>
          <w:w w:val="90"/>
        </w:rPr>
        <w:t>and</w:t>
      </w:r>
      <w:r>
        <w:rPr>
          <w:b/>
          <w:spacing w:val="1"/>
          <w:w w:val="90"/>
        </w:rPr>
        <w:t> </w:t>
      </w:r>
      <w:r>
        <w:rPr>
          <w:b/>
        </w:rPr>
        <w:t>35</w:t>
      </w:r>
      <w:r>
        <w:rPr>
          <w:b/>
          <w:spacing w:val="-11"/>
        </w:rPr>
        <w:t> </w:t>
      </w:r>
      <w:r>
        <w:rPr/>
        <w:t>of</w:t>
      </w:r>
      <w:r>
        <w:rPr>
          <w:spacing w:val="-10"/>
        </w:rPr>
        <w:t> </w:t>
      </w:r>
      <w:r>
        <w:rPr/>
        <w:t>the</w:t>
      </w:r>
      <w:r>
        <w:rPr>
          <w:spacing w:val="-11"/>
        </w:rPr>
        <w:t> </w:t>
      </w:r>
      <w:r>
        <w:rPr/>
        <w:t>Law</w:t>
      </w:r>
      <w:r>
        <w:rPr>
          <w:spacing w:val="-7"/>
        </w:rPr>
        <w:t> </w:t>
      </w:r>
      <w:r>
        <w:rPr/>
        <w:t>of</w:t>
      </w:r>
      <w:r>
        <w:rPr>
          <w:spacing w:val="-10"/>
        </w:rPr>
        <w:t> </w:t>
      </w:r>
      <w:r>
        <w:rPr/>
        <w:t>Succession</w:t>
      </w:r>
      <w:r>
        <w:rPr>
          <w:spacing w:val="-11"/>
        </w:rPr>
        <w:t> </w:t>
      </w:r>
      <w:r>
        <w:rPr/>
        <w:t>Act.</w:t>
      </w:r>
      <w:r>
        <w:rPr>
          <w:spacing w:val="-9"/>
        </w:rPr>
        <w:t> </w:t>
      </w:r>
      <w:r>
        <w:rPr/>
        <w:t>This</w:t>
      </w:r>
      <w:r>
        <w:rPr>
          <w:spacing w:val="-11"/>
        </w:rPr>
        <w:t> </w:t>
      </w:r>
      <w:r>
        <w:rPr/>
        <w:t>is</w:t>
      </w:r>
      <w:r>
        <w:rPr>
          <w:spacing w:val="-10"/>
        </w:rPr>
        <w:t> </w:t>
      </w:r>
      <w:r>
        <w:rPr/>
        <w:t>called</w:t>
      </w:r>
      <w:r>
        <w:rPr>
          <w:spacing w:val="-11"/>
        </w:rPr>
        <w:t> </w:t>
      </w:r>
      <w:r>
        <w:rPr/>
        <w:t>bringing</w:t>
      </w:r>
      <w:r>
        <w:rPr>
          <w:spacing w:val="-10"/>
        </w:rPr>
        <w:t> </w:t>
      </w:r>
      <w:r>
        <w:rPr/>
        <w:t>the</w:t>
      </w:r>
      <w:r>
        <w:rPr>
          <w:spacing w:val="-8"/>
        </w:rPr>
        <w:t> </w:t>
      </w:r>
      <w:r>
        <w:rPr/>
        <w:t>property</w:t>
      </w:r>
      <w:r>
        <w:rPr>
          <w:spacing w:val="-11"/>
        </w:rPr>
        <w:t> </w:t>
      </w:r>
      <w:r>
        <w:rPr/>
        <w:t>to</w:t>
      </w:r>
      <w:r>
        <w:rPr>
          <w:spacing w:val="-10"/>
        </w:rPr>
        <w:t> </w:t>
      </w:r>
      <w:r>
        <w:rPr/>
        <w:t>the</w:t>
      </w:r>
      <w:r>
        <w:rPr>
          <w:spacing w:val="-4"/>
        </w:rPr>
        <w:t> </w:t>
      </w:r>
      <w:r>
        <w:rPr>
          <w:b/>
        </w:rPr>
        <w:t>hotchpot</w:t>
      </w:r>
      <w:r>
        <w:rPr/>
        <w:t>.</w:t>
      </w:r>
    </w:p>
    <w:p>
      <w:pPr>
        <w:pStyle w:val="BodyText"/>
        <w:spacing w:before="4"/>
        <w:rPr>
          <w:sz w:val="26"/>
        </w:rPr>
      </w:pPr>
    </w:p>
    <w:p>
      <w:pPr>
        <w:pStyle w:val="BodyText"/>
        <w:spacing w:line="360" w:lineRule="auto"/>
        <w:ind w:left="100" w:right="159"/>
        <w:jc w:val="both"/>
      </w:pPr>
      <w:r>
        <w:rPr>
          <w:w w:val="90"/>
        </w:rPr>
        <w:t>Reference to children does not distinguish between sons and daughters, neither is there distinction between married and unmarried daughters.</w:t>
      </w:r>
      <w:r>
        <w:rPr>
          <w:spacing w:val="1"/>
          <w:w w:val="90"/>
        </w:rPr>
        <w:t> </w:t>
      </w:r>
      <w:r>
        <w:rPr/>
        <w:t>The</w:t>
      </w:r>
      <w:r>
        <w:rPr>
          <w:spacing w:val="-11"/>
        </w:rPr>
        <w:t> </w:t>
      </w:r>
      <w:r>
        <w:rPr/>
        <w:t>definition</w:t>
      </w:r>
      <w:r>
        <w:rPr>
          <w:spacing w:val="-11"/>
        </w:rPr>
        <w:t> </w:t>
      </w:r>
      <w:r>
        <w:rPr/>
        <w:t>of</w:t>
      </w:r>
      <w:r>
        <w:rPr>
          <w:spacing w:val="-11"/>
        </w:rPr>
        <w:t> </w:t>
      </w:r>
      <w:r>
        <w:rPr/>
        <w:t>child</w:t>
      </w:r>
      <w:r>
        <w:rPr>
          <w:spacing w:val="-11"/>
        </w:rPr>
        <w:t> </w:t>
      </w:r>
      <w:r>
        <w:rPr/>
        <w:t>is</w:t>
      </w:r>
      <w:r>
        <w:rPr>
          <w:spacing w:val="-11"/>
        </w:rPr>
        <w:t> </w:t>
      </w:r>
      <w:r>
        <w:rPr/>
        <w:t>without</w:t>
      </w:r>
      <w:r>
        <w:rPr>
          <w:spacing w:val="-10"/>
        </w:rPr>
        <w:t> </w:t>
      </w:r>
      <w:r>
        <w:rPr/>
        <w:t>reference</w:t>
      </w:r>
      <w:r>
        <w:rPr>
          <w:spacing w:val="-11"/>
        </w:rPr>
        <w:t> </w:t>
      </w:r>
      <w:r>
        <w:rPr/>
        <w:t>to</w:t>
      </w:r>
      <w:r>
        <w:rPr>
          <w:spacing w:val="-11"/>
        </w:rPr>
        <w:t> </w:t>
      </w:r>
      <w:r>
        <w:rPr/>
        <w:t>the</w:t>
      </w:r>
      <w:r>
        <w:rPr>
          <w:spacing w:val="-7"/>
        </w:rPr>
        <w:t> </w:t>
      </w:r>
      <w:r>
        <w:rPr/>
        <w:t>child‟s</w:t>
      </w:r>
      <w:r>
        <w:rPr>
          <w:spacing w:val="-11"/>
        </w:rPr>
        <w:t> </w:t>
      </w:r>
      <w:r>
        <w:rPr/>
        <w:t>gender</w:t>
      </w:r>
      <w:r>
        <w:rPr>
          <w:spacing w:val="-10"/>
        </w:rPr>
        <w:t> </w:t>
      </w:r>
      <w:r>
        <w:rPr/>
        <w:t>or</w:t>
      </w:r>
      <w:r>
        <w:rPr>
          <w:spacing w:val="-10"/>
        </w:rPr>
        <w:t> </w:t>
      </w:r>
      <w:r>
        <w:rPr/>
        <w:t>marital</w:t>
      </w:r>
      <w:r>
        <w:rPr>
          <w:spacing w:val="-8"/>
        </w:rPr>
        <w:t> </w:t>
      </w:r>
      <w:r>
        <w:rPr/>
        <w:t>status.</w:t>
      </w:r>
      <w:r>
        <w:rPr>
          <w:vertAlign w:val="superscript"/>
        </w:rPr>
        <w:t>92</w:t>
      </w:r>
    </w:p>
    <w:p>
      <w:pPr>
        <w:pStyle w:val="BodyText"/>
        <w:spacing w:before="8"/>
        <w:rPr>
          <w:sz w:val="26"/>
        </w:rPr>
      </w:pPr>
    </w:p>
    <w:p>
      <w:pPr>
        <w:pStyle w:val="BodyText"/>
        <w:spacing w:line="360" w:lineRule="auto" w:before="1"/>
        <w:ind w:left="100" w:right="153"/>
        <w:jc w:val="both"/>
      </w:pPr>
      <w:r>
        <w:rPr>
          <w:w w:val="95"/>
        </w:rPr>
        <w:t>The</w:t>
      </w:r>
      <w:r>
        <w:rPr>
          <w:spacing w:val="-7"/>
          <w:w w:val="95"/>
        </w:rPr>
        <w:t> </w:t>
      </w:r>
      <w:r>
        <w:rPr>
          <w:w w:val="95"/>
        </w:rPr>
        <w:t>children</w:t>
      </w:r>
      <w:r>
        <w:rPr>
          <w:spacing w:val="-5"/>
          <w:w w:val="95"/>
        </w:rPr>
        <w:t> </w:t>
      </w:r>
      <w:r>
        <w:rPr>
          <w:w w:val="95"/>
        </w:rPr>
        <w:t>of</w:t>
      </w:r>
      <w:r>
        <w:rPr>
          <w:spacing w:val="-5"/>
          <w:w w:val="95"/>
        </w:rPr>
        <w:t> </w:t>
      </w:r>
      <w:r>
        <w:rPr>
          <w:w w:val="95"/>
        </w:rPr>
        <w:t>a</w:t>
      </w:r>
      <w:r>
        <w:rPr>
          <w:spacing w:val="-7"/>
          <w:w w:val="95"/>
        </w:rPr>
        <w:t> </w:t>
      </w:r>
      <w:r>
        <w:rPr>
          <w:w w:val="95"/>
        </w:rPr>
        <w:t>male</w:t>
      </w:r>
      <w:r>
        <w:rPr>
          <w:spacing w:val="-6"/>
          <w:w w:val="95"/>
        </w:rPr>
        <w:t> </w:t>
      </w:r>
      <w:r>
        <w:rPr>
          <w:w w:val="95"/>
        </w:rPr>
        <w:t>deceased</w:t>
      </w:r>
      <w:r>
        <w:rPr>
          <w:spacing w:val="-5"/>
          <w:w w:val="95"/>
        </w:rPr>
        <w:t> </w:t>
      </w:r>
      <w:r>
        <w:rPr>
          <w:w w:val="95"/>
        </w:rPr>
        <w:t>person</w:t>
      </w:r>
      <w:r>
        <w:rPr>
          <w:spacing w:val="-7"/>
          <w:w w:val="95"/>
        </w:rPr>
        <w:t> </w:t>
      </w:r>
      <w:r>
        <w:rPr>
          <w:w w:val="95"/>
        </w:rPr>
        <w:t>include</w:t>
      </w:r>
      <w:r>
        <w:rPr>
          <w:spacing w:val="-6"/>
          <w:w w:val="95"/>
        </w:rPr>
        <w:t> </w:t>
      </w:r>
      <w:r>
        <w:rPr>
          <w:w w:val="95"/>
        </w:rPr>
        <w:t>his</w:t>
      </w:r>
      <w:r>
        <w:rPr>
          <w:spacing w:val="-7"/>
          <w:w w:val="95"/>
        </w:rPr>
        <w:t> </w:t>
      </w:r>
      <w:r>
        <w:rPr>
          <w:w w:val="95"/>
        </w:rPr>
        <w:t>children</w:t>
      </w:r>
      <w:r>
        <w:rPr>
          <w:spacing w:val="-7"/>
          <w:w w:val="95"/>
        </w:rPr>
        <w:t> </w:t>
      </w:r>
      <w:r>
        <w:rPr>
          <w:w w:val="95"/>
        </w:rPr>
        <w:t>born</w:t>
      </w:r>
      <w:r>
        <w:rPr>
          <w:spacing w:val="-4"/>
          <w:w w:val="95"/>
        </w:rPr>
        <w:t> </w:t>
      </w:r>
      <w:r>
        <w:rPr>
          <w:w w:val="95"/>
        </w:rPr>
        <w:t>out</w:t>
      </w:r>
      <w:r>
        <w:rPr>
          <w:spacing w:val="-4"/>
          <w:w w:val="95"/>
        </w:rPr>
        <w:t> </w:t>
      </w:r>
      <w:r>
        <w:rPr>
          <w:w w:val="95"/>
        </w:rPr>
        <w:t>of</w:t>
      </w:r>
      <w:r>
        <w:rPr>
          <w:spacing w:val="-5"/>
          <w:w w:val="95"/>
        </w:rPr>
        <w:t> </w:t>
      </w:r>
      <w:r>
        <w:rPr>
          <w:w w:val="95"/>
        </w:rPr>
        <w:t>wedlock</w:t>
      </w:r>
      <w:r>
        <w:rPr>
          <w:spacing w:val="-6"/>
          <w:w w:val="95"/>
        </w:rPr>
        <w:t> </w:t>
      </w:r>
      <w:r>
        <w:rPr>
          <w:w w:val="95"/>
        </w:rPr>
        <w:t>to</w:t>
      </w:r>
      <w:r>
        <w:rPr>
          <w:spacing w:val="-6"/>
          <w:w w:val="95"/>
        </w:rPr>
        <w:t> </w:t>
      </w:r>
      <w:r>
        <w:rPr>
          <w:w w:val="95"/>
        </w:rPr>
        <w:t>women</w:t>
      </w:r>
      <w:r>
        <w:rPr>
          <w:spacing w:val="-6"/>
          <w:w w:val="95"/>
        </w:rPr>
        <w:t> </w:t>
      </w:r>
      <w:r>
        <w:rPr>
          <w:w w:val="95"/>
        </w:rPr>
        <w:t>who</w:t>
      </w:r>
      <w:r>
        <w:rPr>
          <w:spacing w:val="-7"/>
          <w:w w:val="95"/>
        </w:rPr>
        <w:t> </w:t>
      </w:r>
      <w:r>
        <w:rPr>
          <w:w w:val="95"/>
        </w:rPr>
        <w:t>were</w:t>
      </w:r>
      <w:r>
        <w:rPr>
          <w:spacing w:val="-5"/>
          <w:w w:val="95"/>
        </w:rPr>
        <w:t> </w:t>
      </w:r>
      <w:r>
        <w:rPr>
          <w:w w:val="95"/>
        </w:rPr>
        <w:t>not</w:t>
      </w:r>
      <w:r>
        <w:rPr>
          <w:spacing w:val="-6"/>
          <w:w w:val="95"/>
        </w:rPr>
        <w:t> </w:t>
      </w:r>
      <w:r>
        <w:rPr>
          <w:w w:val="95"/>
        </w:rPr>
        <w:t>married</w:t>
      </w:r>
      <w:r>
        <w:rPr>
          <w:spacing w:val="-6"/>
          <w:w w:val="95"/>
        </w:rPr>
        <w:t> </w:t>
      </w:r>
      <w:r>
        <w:rPr>
          <w:w w:val="95"/>
        </w:rPr>
        <w:t>to</w:t>
      </w:r>
      <w:r>
        <w:rPr>
          <w:spacing w:val="-6"/>
          <w:w w:val="95"/>
        </w:rPr>
        <w:t> </w:t>
      </w:r>
      <w:r>
        <w:rPr>
          <w:w w:val="95"/>
        </w:rPr>
        <w:t>him.</w:t>
      </w:r>
      <w:r>
        <w:rPr>
          <w:spacing w:val="-4"/>
          <w:w w:val="95"/>
        </w:rPr>
        <w:t> </w:t>
      </w:r>
      <w:r>
        <w:rPr>
          <w:w w:val="95"/>
        </w:rPr>
        <w:t>The</w:t>
      </w:r>
      <w:r>
        <w:rPr>
          <w:spacing w:val="-7"/>
          <w:w w:val="95"/>
        </w:rPr>
        <w:t> </w:t>
      </w:r>
      <w:r>
        <w:rPr>
          <w:w w:val="95"/>
        </w:rPr>
        <w:t>fact</w:t>
      </w:r>
      <w:r>
        <w:rPr>
          <w:spacing w:val="-6"/>
          <w:w w:val="95"/>
        </w:rPr>
        <w:t> </w:t>
      </w:r>
      <w:r>
        <w:rPr>
          <w:w w:val="95"/>
        </w:rPr>
        <w:t>that</w:t>
      </w:r>
      <w:r>
        <w:rPr>
          <w:spacing w:val="-6"/>
          <w:w w:val="95"/>
        </w:rPr>
        <w:t> </w:t>
      </w:r>
      <w:r>
        <w:rPr>
          <w:w w:val="95"/>
        </w:rPr>
        <w:t>the</w:t>
      </w:r>
      <w:r>
        <w:rPr>
          <w:spacing w:val="-40"/>
          <w:w w:val="95"/>
        </w:rPr>
        <w:t> </w:t>
      </w:r>
      <w:r>
        <w:rPr>
          <w:w w:val="90"/>
        </w:rPr>
        <w:t>mother was not married to the deceased is no bar to the child inheriting his or her deceased father in intestacy.</w:t>
      </w:r>
      <w:r>
        <w:rPr>
          <w:w w:val="90"/>
          <w:vertAlign w:val="superscript"/>
        </w:rPr>
        <w:t>93</w:t>
      </w:r>
      <w:r>
        <w:rPr>
          <w:w w:val="90"/>
          <w:vertAlign w:val="baseline"/>
        </w:rPr>
        <w:t>See</w:t>
      </w:r>
      <w:r>
        <w:rPr>
          <w:b/>
          <w:i/>
          <w:w w:val="90"/>
          <w:vertAlign w:val="baseline"/>
        </w:rPr>
        <w:t>Matheka and another vs.</w:t>
      </w:r>
      <w:r>
        <w:rPr>
          <w:b/>
          <w:i/>
          <w:spacing w:val="1"/>
          <w:w w:val="90"/>
          <w:vertAlign w:val="baseline"/>
        </w:rPr>
        <w:t> </w:t>
      </w:r>
      <w:r>
        <w:rPr>
          <w:b/>
          <w:i/>
          <w:vertAlign w:val="baseline"/>
        </w:rPr>
        <w:t>Matheka</w:t>
      </w:r>
      <w:r>
        <w:rPr>
          <w:b/>
          <w:i/>
          <w:spacing w:val="-10"/>
          <w:vertAlign w:val="baseline"/>
        </w:rPr>
        <w:t> </w:t>
      </w:r>
      <w:r>
        <w:rPr>
          <w:b/>
          <w:i/>
          <w:vertAlign w:val="baseline"/>
        </w:rPr>
        <w:t>Nairobi</w:t>
      </w:r>
      <w:r>
        <w:rPr>
          <w:vertAlign w:val="baseline"/>
        </w:rPr>
        <w:t>.</w:t>
      </w:r>
      <w:r>
        <w:rPr>
          <w:spacing w:val="-13"/>
          <w:vertAlign w:val="baseline"/>
        </w:rPr>
        <w:t> </w:t>
      </w:r>
      <w:r>
        <w:rPr>
          <w:vertAlign w:val="baseline"/>
        </w:rPr>
        <w:t>Marriage</w:t>
      </w:r>
      <w:r>
        <w:rPr>
          <w:spacing w:val="-12"/>
          <w:vertAlign w:val="baseline"/>
        </w:rPr>
        <w:t> </w:t>
      </w:r>
      <w:r>
        <w:rPr>
          <w:vertAlign w:val="baseline"/>
        </w:rPr>
        <w:t>is</w:t>
      </w:r>
      <w:r>
        <w:rPr>
          <w:spacing w:val="-11"/>
          <w:vertAlign w:val="baseline"/>
        </w:rPr>
        <w:t> </w:t>
      </w:r>
      <w:r>
        <w:rPr>
          <w:vertAlign w:val="baseline"/>
        </w:rPr>
        <w:t>not</w:t>
      </w:r>
      <w:r>
        <w:rPr>
          <w:spacing w:val="-11"/>
          <w:vertAlign w:val="baseline"/>
        </w:rPr>
        <w:t> </w:t>
      </w:r>
      <w:r>
        <w:rPr>
          <w:vertAlign w:val="baseline"/>
        </w:rPr>
        <w:t>a</w:t>
      </w:r>
      <w:r>
        <w:rPr>
          <w:spacing w:val="-9"/>
          <w:vertAlign w:val="baseline"/>
        </w:rPr>
        <w:t> </w:t>
      </w:r>
      <w:r>
        <w:rPr>
          <w:vertAlign w:val="baseline"/>
        </w:rPr>
        <w:t>factor</w:t>
      </w:r>
      <w:r>
        <w:rPr>
          <w:spacing w:val="-11"/>
          <w:vertAlign w:val="baseline"/>
        </w:rPr>
        <w:t> </w:t>
      </w:r>
      <w:r>
        <w:rPr>
          <w:vertAlign w:val="baseline"/>
        </w:rPr>
        <w:t>in</w:t>
      </w:r>
      <w:r>
        <w:rPr>
          <w:spacing w:val="-12"/>
          <w:vertAlign w:val="baseline"/>
        </w:rPr>
        <w:t> </w:t>
      </w:r>
      <w:r>
        <w:rPr>
          <w:vertAlign w:val="baseline"/>
        </w:rPr>
        <w:t>determining</w:t>
      </w:r>
      <w:r>
        <w:rPr>
          <w:spacing w:val="-9"/>
          <w:vertAlign w:val="baseline"/>
        </w:rPr>
        <w:t> </w:t>
      </w:r>
      <w:r>
        <w:rPr>
          <w:vertAlign w:val="baseline"/>
        </w:rPr>
        <w:t>a</w:t>
      </w:r>
      <w:r>
        <w:rPr>
          <w:spacing w:val="-11"/>
          <w:vertAlign w:val="baseline"/>
        </w:rPr>
        <w:t> </w:t>
      </w:r>
      <w:r>
        <w:rPr>
          <w:vertAlign w:val="baseline"/>
        </w:rPr>
        <w:t>child‟s</w:t>
      </w:r>
      <w:r>
        <w:rPr>
          <w:spacing w:val="-12"/>
          <w:vertAlign w:val="baseline"/>
        </w:rPr>
        <w:t> </w:t>
      </w:r>
      <w:r>
        <w:rPr>
          <w:vertAlign w:val="baseline"/>
        </w:rPr>
        <w:t>right</w:t>
      </w:r>
      <w:r>
        <w:rPr>
          <w:spacing w:val="-11"/>
          <w:vertAlign w:val="baseline"/>
        </w:rPr>
        <w:t> </w:t>
      </w:r>
      <w:r>
        <w:rPr>
          <w:vertAlign w:val="baseline"/>
        </w:rPr>
        <w:t>to</w:t>
      </w:r>
      <w:r>
        <w:rPr>
          <w:spacing w:val="-12"/>
          <w:vertAlign w:val="baseline"/>
        </w:rPr>
        <w:t> </w:t>
      </w:r>
      <w:r>
        <w:rPr>
          <w:vertAlign w:val="baseline"/>
        </w:rPr>
        <w:t>inherit</w:t>
      </w:r>
      <w:r>
        <w:rPr>
          <w:spacing w:val="-10"/>
          <w:vertAlign w:val="baseline"/>
        </w:rPr>
        <w:t> </w:t>
      </w:r>
      <w:r>
        <w:rPr>
          <w:vertAlign w:val="baseline"/>
        </w:rPr>
        <w:t>his</w:t>
      </w:r>
      <w:r>
        <w:rPr>
          <w:spacing w:val="-10"/>
          <w:vertAlign w:val="baseline"/>
        </w:rPr>
        <w:t> </w:t>
      </w:r>
      <w:r>
        <w:rPr>
          <w:vertAlign w:val="baseline"/>
        </w:rPr>
        <w:t>father.</w:t>
      </w:r>
    </w:p>
    <w:p>
      <w:pPr>
        <w:pStyle w:val="BodyText"/>
        <w:spacing w:before="7"/>
        <w:rPr>
          <w:sz w:val="26"/>
        </w:rPr>
      </w:pPr>
    </w:p>
    <w:p>
      <w:pPr>
        <w:pStyle w:val="BodyText"/>
        <w:spacing w:line="357" w:lineRule="auto" w:before="1"/>
        <w:ind w:left="100" w:right="155"/>
        <w:jc w:val="both"/>
      </w:pPr>
      <w:r>
        <w:rPr>
          <w:spacing w:val="-1"/>
          <w:w w:val="95"/>
        </w:rPr>
        <w:t>Issues</w:t>
      </w:r>
      <w:r>
        <w:rPr>
          <w:spacing w:val="-8"/>
          <w:w w:val="95"/>
        </w:rPr>
        <w:t> </w:t>
      </w:r>
      <w:r>
        <w:rPr>
          <w:spacing w:val="-1"/>
          <w:w w:val="95"/>
        </w:rPr>
        <w:t>of</w:t>
      </w:r>
      <w:r>
        <w:rPr>
          <w:spacing w:val="-8"/>
          <w:w w:val="95"/>
        </w:rPr>
        <w:t> </w:t>
      </w:r>
      <w:r>
        <w:rPr>
          <w:spacing w:val="-1"/>
          <w:w w:val="95"/>
        </w:rPr>
        <w:t>paternity</w:t>
      </w:r>
      <w:r>
        <w:rPr>
          <w:spacing w:val="-8"/>
          <w:w w:val="95"/>
        </w:rPr>
        <w:t> </w:t>
      </w:r>
      <w:r>
        <w:rPr>
          <w:spacing w:val="-1"/>
          <w:w w:val="95"/>
        </w:rPr>
        <w:t>often</w:t>
      </w:r>
      <w:r>
        <w:rPr>
          <w:spacing w:val="-8"/>
          <w:w w:val="95"/>
        </w:rPr>
        <w:t> </w:t>
      </w:r>
      <w:r>
        <w:rPr>
          <w:spacing w:val="-1"/>
          <w:w w:val="95"/>
        </w:rPr>
        <w:t>arise</w:t>
      </w:r>
      <w:r>
        <w:rPr>
          <w:spacing w:val="-8"/>
          <w:w w:val="95"/>
        </w:rPr>
        <w:t> </w:t>
      </w:r>
      <w:r>
        <w:rPr>
          <w:spacing w:val="-1"/>
          <w:w w:val="95"/>
        </w:rPr>
        <w:t>on</w:t>
      </w:r>
      <w:r>
        <w:rPr>
          <w:spacing w:val="-8"/>
          <w:w w:val="95"/>
        </w:rPr>
        <w:t> </w:t>
      </w:r>
      <w:r>
        <w:rPr>
          <w:spacing w:val="-1"/>
          <w:w w:val="95"/>
        </w:rPr>
        <w:t>the</w:t>
      </w:r>
      <w:r>
        <w:rPr>
          <w:spacing w:val="-7"/>
          <w:w w:val="95"/>
        </w:rPr>
        <w:t> </w:t>
      </w:r>
      <w:r>
        <w:rPr>
          <w:spacing w:val="-1"/>
          <w:w w:val="95"/>
        </w:rPr>
        <w:t>question</w:t>
      </w:r>
      <w:r>
        <w:rPr>
          <w:spacing w:val="-8"/>
          <w:w w:val="95"/>
        </w:rPr>
        <w:t> </w:t>
      </w:r>
      <w:r>
        <w:rPr>
          <w:spacing w:val="-1"/>
          <w:w w:val="95"/>
        </w:rPr>
        <w:t>of</w:t>
      </w:r>
      <w:r>
        <w:rPr>
          <w:spacing w:val="-8"/>
          <w:w w:val="95"/>
        </w:rPr>
        <w:t> </w:t>
      </w:r>
      <w:r>
        <w:rPr>
          <w:spacing w:val="-1"/>
          <w:w w:val="95"/>
        </w:rPr>
        <w:t>whether</w:t>
      </w:r>
      <w:r>
        <w:rPr>
          <w:spacing w:val="-7"/>
          <w:w w:val="95"/>
        </w:rPr>
        <w:t> </w:t>
      </w:r>
      <w:r>
        <w:rPr>
          <w:spacing w:val="-1"/>
          <w:w w:val="95"/>
        </w:rPr>
        <w:t>a</w:t>
      </w:r>
      <w:r>
        <w:rPr>
          <w:spacing w:val="-8"/>
          <w:w w:val="95"/>
        </w:rPr>
        <w:t> </w:t>
      </w:r>
      <w:r>
        <w:rPr>
          <w:w w:val="95"/>
        </w:rPr>
        <w:t>particular</w:t>
      </w:r>
      <w:r>
        <w:rPr>
          <w:spacing w:val="-7"/>
          <w:w w:val="95"/>
        </w:rPr>
        <w:t> </w:t>
      </w:r>
      <w:r>
        <w:rPr>
          <w:w w:val="95"/>
        </w:rPr>
        <w:t>child</w:t>
      </w:r>
      <w:r>
        <w:rPr>
          <w:spacing w:val="-8"/>
          <w:w w:val="95"/>
        </w:rPr>
        <w:t> </w:t>
      </w:r>
      <w:r>
        <w:rPr>
          <w:w w:val="95"/>
        </w:rPr>
        <w:t>is</w:t>
      </w:r>
      <w:r>
        <w:rPr>
          <w:spacing w:val="-9"/>
          <w:w w:val="95"/>
        </w:rPr>
        <w:t> </w:t>
      </w:r>
      <w:r>
        <w:rPr>
          <w:w w:val="95"/>
        </w:rPr>
        <w:t>the</w:t>
      </w:r>
      <w:r>
        <w:rPr>
          <w:spacing w:val="-3"/>
          <w:w w:val="95"/>
        </w:rPr>
        <w:t> </w:t>
      </w:r>
      <w:r>
        <w:rPr>
          <w:b/>
          <w:w w:val="95"/>
        </w:rPr>
        <w:t>progeny</w:t>
      </w:r>
      <w:r>
        <w:rPr>
          <w:b/>
          <w:spacing w:val="-7"/>
          <w:w w:val="95"/>
        </w:rPr>
        <w:t> </w:t>
      </w:r>
      <w:r>
        <w:rPr>
          <w:w w:val="95"/>
        </w:rPr>
        <w:t>of</w:t>
      </w:r>
      <w:r>
        <w:rPr>
          <w:spacing w:val="-8"/>
          <w:w w:val="95"/>
        </w:rPr>
        <w:t> </w:t>
      </w:r>
      <w:r>
        <w:rPr>
          <w:w w:val="95"/>
        </w:rPr>
        <w:t>the</w:t>
      </w:r>
      <w:r>
        <w:rPr>
          <w:spacing w:val="-6"/>
          <w:w w:val="95"/>
        </w:rPr>
        <w:t> </w:t>
      </w:r>
      <w:r>
        <w:rPr>
          <w:w w:val="95"/>
        </w:rPr>
        <w:t>deceased</w:t>
      </w:r>
      <w:r>
        <w:rPr>
          <w:spacing w:val="-8"/>
          <w:w w:val="95"/>
        </w:rPr>
        <w:t> </w:t>
      </w:r>
      <w:r>
        <w:rPr>
          <w:w w:val="95"/>
        </w:rPr>
        <w:t>and</w:t>
      </w:r>
      <w:r>
        <w:rPr>
          <w:spacing w:val="-8"/>
          <w:w w:val="95"/>
        </w:rPr>
        <w:t> </w:t>
      </w:r>
      <w:r>
        <w:rPr>
          <w:w w:val="95"/>
        </w:rPr>
        <w:t>therefore</w:t>
      </w:r>
      <w:r>
        <w:rPr>
          <w:spacing w:val="-8"/>
          <w:w w:val="95"/>
        </w:rPr>
        <w:t> </w:t>
      </w:r>
      <w:r>
        <w:rPr>
          <w:w w:val="95"/>
        </w:rPr>
        <w:t>an</w:t>
      </w:r>
      <w:r>
        <w:rPr>
          <w:spacing w:val="-8"/>
          <w:w w:val="95"/>
        </w:rPr>
        <w:t> </w:t>
      </w:r>
      <w:r>
        <w:rPr>
          <w:w w:val="95"/>
        </w:rPr>
        <w:t>heir</w:t>
      </w:r>
      <w:r>
        <w:rPr>
          <w:spacing w:val="-7"/>
          <w:w w:val="95"/>
        </w:rPr>
        <w:t> </w:t>
      </w:r>
      <w:r>
        <w:rPr>
          <w:w w:val="95"/>
        </w:rPr>
        <w:t>in</w:t>
      </w:r>
      <w:r>
        <w:rPr>
          <w:spacing w:val="-9"/>
          <w:w w:val="95"/>
        </w:rPr>
        <w:t> </w:t>
      </w:r>
      <w:r>
        <w:rPr>
          <w:w w:val="95"/>
        </w:rPr>
        <w:t>intestacy.</w:t>
      </w:r>
      <w:r>
        <w:rPr>
          <w:spacing w:val="-40"/>
          <w:w w:val="95"/>
        </w:rPr>
        <w:t> </w:t>
      </w:r>
      <w:r>
        <w:rPr>
          <w:b/>
          <w:spacing w:val="-1"/>
        </w:rPr>
        <w:t>Section 118 of the Evidence Act </w:t>
      </w:r>
      <w:r>
        <w:rPr>
          <w:spacing w:val="-1"/>
        </w:rPr>
        <w:t>is a guide in determining </w:t>
      </w:r>
      <w:r>
        <w:rPr/>
        <w:t>the matter. It provides that the fact that any person was born during the</w:t>
      </w:r>
      <w:r>
        <w:rPr>
          <w:spacing w:val="-42"/>
        </w:rPr>
        <w:t> </w:t>
      </w:r>
      <w:r>
        <w:rPr>
          <w:w w:val="95"/>
        </w:rPr>
        <w:t>continuance of a valid marriage between his mother and any man, or within two hundred and eighty days after its dissolution, the mother</w:t>
      </w:r>
      <w:r>
        <w:rPr>
          <w:spacing w:val="-41"/>
          <w:w w:val="95"/>
        </w:rPr>
        <w:t> </w:t>
      </w:r>
      <w:r>
        <w:rPr>
          <w:w w:val="95"/>
        </w:rPr>
        <w:t>remaining unmarried, should be conclusive proof that he was the legitimate son of the man, unless it can be shown that the parties to the</w:t>
      </w:r>
      <w:r>
        <w:rPr>
          <w:spacing w:val="1"/>
          <w:w w:val="95"/>
        </w:rPr>
        <w:t> </w:t>
      </w:r>
      <w:r>
        <w:rPr>
          <w:spacing w:val="-1"/>
          <w:w w:val="95"/>
        </w:rPr>
        <w:t>marriage</w:t>
      </w:r>
      <w:r>
        <w:rPr>
          <w:spacing w:val="-8"/>
          <w:w w:val="95"/>
        </w:rPr>
        <w:t> </w:t>
      </w:r>
      <w:r>
        <w:rPr>
          <w:spacing w:val="-1"/>
          <w:w w:val="95"/>
        </w:rPr>
        <w:t>had</w:t>
      </w:r>
      <w:r>
        <w:rPr>
          <w:spacing w:val="-8"/>
          <w:w w:val="95"/>
        </w:rPr>
        <w:t> </w:t>
      </w:r>
      <w:r>
        <w:rPr>
          <w:spacing w:val="-1"/>
          <w:w w:val="95"/>
        </w:rPr>
        <w:t>no</w:t>
      </w:r>
      <w:r>
        <w:rPr>
          <w:spacing w:val="-7"/>
          <w:w w:val="95"/>
        </w:rPr>
        <w:t> </w:t>
      </w:r>
      <w:r>
        <w:rPr>
          <w:spacing w:val="-1"/>
          <w:w w:val="95"/>
        </w:rPr>
        <w:t>access</w:t>
      </w:r>
      <w:r>
        <w:rPr>
          <w:spacing w:val="-7"/>
          <w:w w:val="95"/>
        </w:rPr>
        <w:t> </w:t>
      </w:r>
      <w:r>
        <w:rPr>
          <w:spacing w:val="-1"/>
          <w:w w:val="95"/>
        </w:rPr>
        <w:t>to</w:t>
      </w:r>
      <w:r>
        <w:rPr>
          <w:spacing w:val="-8"/>
          <w:w w:val="95"/>
        </w:rPr>
        <w:t> </w:t>
      </w:r>
      <w:r>
        <w:rPr>
          <w:spacing w:val="-1"/>
          <w:w w:val="95"/>
        </w:rPr>
        <w:t>each</w:t>
      </w:r>
      <w:r>
        <w:rPr>
          <w:spacing w:val="-6"/>
          <w:w w:val="95"/>
        </w:rPr>
        <w:t> </w:t>
      </w:r>
      <w:r>
        <w:rPr>
          <w:spacing w:val="-1"/>
          <w:w w:val="95"/>
        </w:rPr>
        <w:t>other</w:t>
      </w:r>
      <w:r>
        <w:rPr>
          <w:spacing w:val="-7"/>
          <w:w w:val="95"/>
        </w:rPr>
        <w:t> </w:t>
      </w:r>
      <w:r>
        <w:rPr>
          <w:spacing w:val="-1"/>
          <w:w w:val="95"/>
        </w:rPr>
        <w:t>at</w:t>
      </w:r>
      <w:r>
        <w:rPr>
          <w:spacing w:val="-7"/>
          <w:w w:val="95"/>
        </w:rPr>
        <w:t> </w:t>
      </w:r>
      <w:r>
        <w:rPr>
          <w:spacing w:val="-1"/>
          <w:w w:val="95"/>
        </w:rPr>
        <w:t>any</w:t>
      </w:r>
      <w:r>
        <w:rPr>
          <w:spacing w:val="-7"/>
          <w:w w:val="95"/>
        </w:rPr>
        <w:t> </w:t>
      </w:r>
      <w:r>
        <w:rPr>
          <w:spacing w:val="-1"/>
          <w:w w:val="95"/>
        </w:rPr>
        <w:t>time</w:t>
      </w:r>
      <w:r>
        <w:rPr>
          <w:spacing w:val="-7"/>
          <w:w w:val="95"/>
        </w:rPr>
        <w:t> </w:t>
      </w:r>
      <w:r>
        <w:rPr>
          <w:spacing w:val="-1"/>
          <w:w w:val="95"/>
        </w:rPr>
        <w:t>when</w:t>
      </w:r>
      <w:r>
        <w:rPr>
          <w:spacing w:val="-8"/>
          <w:w w:val="95"/>
        </w:rPr>
        <w:t> </w:t>
      </w:r>
      <w:r>
        <w:rPr>
          <w:spacing w:val="-1"/>
          <w:w w:val="95"/>
        </w:rPr>
        <w:t>he</w:t>
      </w:r>
      <w:r>
        <w:rPr>
          <w:spacing w:val="-7"/>
          <w:w w:val="95"/>
        </w:rPr>
        <w:t> </w:t>
      </w:r>
      <w:r>
        <w:rPr>
          <w:spacing w:val="-1"/>
          <w:w w:val="95"/>
        </w:rPr>
        <w:t>would</w:t>
      </w:r>
      <w:r>
        <w:rPr>
          <w:spacing w:val="-5"/>
          <w:w w:val="95"/>
        </w:rPr>
        <w:t> </w:t>
      </w:r>
      <w:r>
        <w:rPr>
          <w:spacing w:val="-1"/>
          <w:w w:val="95"/>
        </w:rPr>
        <w:t>have</w:t>
      </w:r>
      <w:r>
        <w:rPr>
          <w:spacing w:val="-8"/>
          <w:w w:val="95"/>
        </w:rPr>
        <w:t> </w:t>
      </w:r>
      <w:r>
        <w:rPr>
          <w:spacing w:val="-1"/>
          <w:w w:val="95"/>
        </w:rPr>
        <w:t>been</w:t>
      </w:r>
      <w:r>
        <w:rPr>
          <w:spacing w:val="-7"/>
          <w:w w:val="95"/>
        </w:rPr>
        <w:t> </w:t>
      </w:r>
      <w:r>
        <w:rPr>
          <w:spacing w:val="-1"/>
          <w:w w:val="95"/>
        </w:rPr>
        <w:t>begotten.</w:t>
      </w:r>
      <w:r>
        <w:rPr>
          <w:spacing w:val="-1"/>
          <w:w w:val="95"/>
          <w:vertAlign w:val="superscript"/>
        </w:rPr>
        <w:t>94</w:t>
      </w:r>
      <w:r>
        <w:rPr>
          <w:spacing w:val="-7"/>
          <w:w w:val="95"/>
          <w:vertAlign w:val="baseline"/>
        </w:rPr>
        <w:t> </w:t>
      </w:r>
      <w:r>
        <w:rPr>
          <w:spacing w:val="-1"/>
          <w:w w:val="95"/>
          <w:vertAlign w:val="baseline"/>
        </w:rPr>
        <w:t>Section</w:t>
      </w:r>
      <w:r>
        <w:rPr>
          <w:spacing w:val="-7"/>
          <w:w w:val="95"/>
          <w:vertAlign w:val="baseline"/>
        </w:rPr>
        <w:t> </w:t>
      </w:r>
      <w:r>
        <w:rPr>
          <w:spacing w:val="-1"/>
          <w:w w:val="95"/>
          <w:vertAlign w:val="baseline"/>
        </w:rPr>
        <w:t>3</w:t>
      </w:r>
      <w:r>
        <w:rPr>
          <w:spacing w:val="-7"/>
          <w:w w:val="95"/>
          <w:vertAlign w:val="baseline"/>
        </w:rPr>
        <w:t> </w:t>
      </w:r>
      <w:r>
        <w:rPr>
          <w:w w:val="95"/>
          <w:vertAlign w:val="baseline"/>
        </w:rPr>
        <w:t>of</w:t>
      </w:r>
      <w:r>
        <w:rPr>
          <w:spacing w:val="-8"/>
          <w:w w:val="95"/>
          <w:vertAlign w:val="baseline"/>
        </w:rPr>
        <w:t> </w:t>
      </w:r>
      <w:r>
        <w:rPr>
          <w:w w:val="95"/>
          <w:vertAlign w:val="baseline"/>
        </w:rPr>
        <w:t>the</w:t>
      </w:r>
      <w:r>
        <w:rPr>
          <w:spacing w:val="-8"/>
          <w:w w:val="95"/>
          <w:vertAlign w:val="baseline"/>
        </w:rPr>
        <w:t> </w:t>
      </w:r>
      <w:r>
        <w:rPr>
          <w:w w:val="95"/>
          <w:vertAlign w:val="baseline"/>
        </w:rPr>
        <w:t>Law</w:t>
      </w:r>
      <w:r>
        <w:rPr>
          <w:spacing w:val="-7"/>
          <w:w w:val="95"/>
          <w:vertAlign w:val="baseline"/>
        </w:rPr>
        <w:t> </w:t>
      </w:r>
      <w:r>
        <w:rPr>
          <w:w w:val="95"/>
          <w:vertAlign w:val="baseline"/>
        </w:rPr>
        <w:t>of</w:t>
      </w:r>
      <w:r>
        <w:rPr>
          <w:spacing w:val="-8"/>
          <w:w w:val="95"/>
          <w:vertAlign w:val="baseline"/>
        </w:rPr>
        <w:t> </w:t>
      </w:r>
      <w:r>
        <w:rPr>
          <w:w w:val="95"/>
          <w:vertAlign w:val="baseline"/>
        </w:rPr>
        <w:t>Succession</w:t>
      </w:r>
      <w:r>
        <w:rPr>
          <w:spacing w:val="-7"/>
          <w:w w:val="95"/>
          <w:vertAlign w:val="baseline"/>
        </w:rPr>
        <w:t> </w:t>
      </w:r>
      <w:r>
        <w:rPr>
          <w:w w:val="95"/>
          <w:vertAlign w:val="baseline"/>
        </w:rPr>
        <w:t>Act</w:t>
      </w:r>
      <w:r>
        <w:rPr>
          <w:spacing w:val="-7"/>
          <w:w w:val="95"/>
          <w:vertAlign w:val="baseline"/>
        </w:rPr>
        <w:t> </w:t>
      </w:r>
      <w:r>
        <w:rPr>
          <w:w w:val="95"/>
          <w:vertAlign w:val="baseline"/>
        </w:rPr>
        <w:t>is</w:t>
      </w:r>
      <w:r>
        <w:rPr>
          <w:spacing w:val="-8"/>
          <w:w w:val="95"/>
          <w:vertAlign w:val="baseline"/>
        </w:rPr>
        <w:t> </w:t>
      </w:r>
      <w:r>
        <w:rPr>
          <w:w w:val="95"/>
          <w:vertAlign w:val="baseline"/>
        </w:rPr>
        <w:t>instructive</w:t>
      </w:r>
    </w:p>
    <w:p>
      <w:pPr>
        <w:pStyle w:val="BodyText"/>
        <w:rPr>
          <w:sz w:val="14"/>
        </w:rPr>
      </w:pPr>
      <w:r>
        <w:rPr/>
        <w:pict>
          <v:rect style="position:absolute;margin-left:72.024002pt;margin-top:10.048291pt;width:144.020pt;height:.599980pt;mso-position-horizontal-relative:page;mso-position-vertical-relative:paragraph;z-index:-15708672;mso-wrap-distance-left:0;mso-wrap-distance-right:0" filled="true" fillcolor="#000000" stroked="false">
            <v:fill type="solid"/>
            <w10:wrap type="topAndBottom"/>
          </v:rect>
        </w:pict>
      </w:r>
    </w:p>
    <w:p>
      <w:pPr>
        <w:spacing w:before="61"/>
        <w:ind w:left="100" w:right="0" w:firstLine="0"/>
        <w:jc w:val="left"/>
        <w:rPr>
          <w:sz w:val="16"/>
        </w:rPr>
      </w:pPr>
      <w:r>
        <w:rPr>
          <w:spacing w:val="-1"/>
          <w:w w:val="95"/>
          <w:sz w:val="16"/>
          <w:vertAlign w:val="superscript"/>
        </w:rPr>
        <w:t>88</w:t>
      </w:r>
      <w:r>
        <w:rPr>
          <w:spacing w:val="-1"/>
          <w:w w:val="95"/>
          <w:sz w:val="16"/>
          <w:vertAlign w:val="baseline"/>
        </w:rPr>
        <w:t>What</w:t>
      </w:r>
      <w:r>
        <w:rPr>
          <w:spacing w:val="-5"/>
          <w:w w:val="95"/>
          <w:sz w:val="16"/>
          <w:vertAlign w:val="baseline"/>
        </w:rPr>
        <w:t> </w:t>
      </w:r>
      <w:r>
        <w:rPr>
          <w:spacing w:val="-1"/>
          <w:w w:val="95"/>
          <w:sz w:val="16"/>
          <w:vertAlign w:val="baseline"/>
        </w:rPr>
        <w:t>is</w:t>
      </w:r>
      <w:r>
        <w:rPr>
          <w:spacing w:val="-6"/>
          <w:w w:val="95"/>
          <w:sz w:val="16"/>
          <w:vertAlign w:val="baseline"/>
        </w:rPr>
        <w:t> </w:t>
      </w:r>
      <w:r>
        <w:rPr>
          <w:spacing w:val="-1"/>
          <w:w w:val="95"/>
          <w:sz w:val="16"/>
          <w:vertAlign w:val="baseline"/>
        </w:rPr>
        <w:t>disturbing</w:t>
      </w:r>
      <w:r>
        <w:rPr>
          <w:spacing w:val="-5"/>
          <w:w w:val="95"/>
          <w:sz w:val="16"/>
          <w:vertAlign w:val="baseline"/>
        </w:rPr>
        <w:t> </w:t>
      </w:r>
      <w:r>
        <w:rPr>
          <w:spacing w:val="-1"/>
          <w:w w:val="95"/>
          <w:sz w:val="16"/>
          <w:vertAlign w:val="baseline"/>
        </w:rPr>
        <w:t>about</w:t>
      </w:r>
      <w:r>
        <w:rPr>
          <w:spacing w:val="-7"/>
          <w:w w:val="95"/>
          <w:sz w:val="16"/>
          <w:vertAlign w:val="baseline"/>
        </w:rPr>
        <w:t> </w:t>
      </w:r>
      <w:r>
        <w:rPr>
          <w:spacing w:val="-1"/>
          <w:w w:val="95"/>
          <w:sz w:val="16"/>
          <w:vertAlign w:val="baseline"/>
        </w:rPr>
        <w:t>this</w:t>
      </w:r>
      <w:r>
        <w:rPr>
          <w:spacing w:val="-5"/>
          <w:w w:val="95"/>
          <w:sz w:val="16"/>
          <w:vertAlign w:val="baseline"/>
        </w:rPr>
        <w:t> </w:t>
      </w:r>
      <w:r>
        <w:rPr>
          <w:spacing w:val="-1"/>
          <w:w w:val="95"/>
          <w:sz w:val="16"/>
          <w:vertAlign w:val="baseline"/>
        </w:rPr>
        <w:t>decision</w:t>
      </w:r>
      <w:r>
        <w:rPr>
          <w:spacing w:val="-5"/>
          <w:w w:val="95"/>
          <w:sz w:val="16"/>
          <w:vertAlign w:val="baseline"/>
        </w:rPr>
        <w:t> </w:t>
      </w:r>
      <w:r>
        <w:rPr>
          <w:spacing w:val="-1"/>
          <w:w w:val="95"/>
          <w:sz w:val="16"/>
          <w:vertAlign w:val="baseline"/>
        </w:rPr>
        <w:t>is</w:t>
      </w:r>
      <w:r>
        <w:rPr>
          <w:spacing w:val="-7"/>
          <w:w w:val="95"/>
          <w:sz w:val="16"/>
          <w:vertAlign w:val="baseline"/>
        </w:rPr>
        <w:t> </w:t>
      </w:r>
      <w:r>
        <w:rPr>
          <w:spacing w:val="-1"/>
          <w:w w:val="95"/>
          <w:sz w:val="16"/>
          <w:vertAlign w:val="baseline"/>
        </w:rPr>
        <w:t>that</w:t>
      </w:r>
      <w:r>
        <w:rPr>
          <w:spacing w:val="-5"/>
          <w:w w:val="95"/>
          <w:sz w:val="16"/>
          <w:vertAlign w:val="baseline"/>
        </w:rPr>
        <w:t> </w:t>
      </w:r>
      <w:r>
        <w:rPr>
          <w:spacing w:val="-1"/>
          <w:w w:val="95"/>
          <w:sz w:val="16"/>
          <w:vertAlign w:val="baseline"/>
        </w:rPr>
        <w:t>although</w:t>
      </w:r>
      <w:r>
        <w:rPr>
          <w:spacing w:val="-5"/>
          <w:w w:val="95"/>
          <w:sz w:val="16"/>
          <w:vertAlign w:val="baseline"/>
        </w:rPr>
        <w:t> </w:t>
      </w:r>
      <w:r>
        <w:rPr>
          <w:w w:val="95"/>
          <w:sz w:val="16"/>
          <w:vertAlign w:val="baseline"/>
        </w:rPr>
        <w:t>there</w:t>
      </w:r>
      <w:r>
        <w:rPr>
          <w:spacing w:val="-6"/>
          <w:w w:val="95"/>
          <w:sz w:val="16"/>
          <w:vertAlign w:val="baseline"/>
        </w:rPr>
        <w:t> </w:t>
      </w:r>
      <w:r>
        <w:rPr>
          <w:w w:val="95"/>
          <w:sz w:val="16"/>
          <w:vertAlign w:val="baseline"/>
        </w:rPr>
        <w:t>were</w:t>
      </w:r>
      <w:r>
        <w:rPr>
          <w:spacing w:val="-7"/>
          <w:w w:val="95"/>
          <w:sz w:val="16"/>
          <w:vertAlign w:val="baseline"/>
        </w:rPr>
        <w:t> </w:t>
      </w:r>
      <w:r>
        <w:rPr>
          <w:w w:val="95"/>
          <w:sz w:val="16"/>
          <w:vertAlign w:val="baseline"/>
        </w:rPr>
        <w:t>two</w:t>
      </w:r>
      <w:r>
        <w:rPr>
          <w:spacing w:val="-5"/>
          <w:w w:val="95"/>
          <w:sz w:val="16"/>
          <w:vertAlign w:val="baseline"/>
        </w:rPr>
        <w:t> </w:t>
      </w:r>
      <w:r>
        <w:rPr>
          <w:w w:val="95"/>
          <w:sz w:val="16"/>
          <w:vertAlign w:val="baseline"/>
        </w:rPr>
        <w:t>daughters</w:t>
      </w:r>
      <w:r>
        <w:rPr>
          <w:spacing w:val="-7"/>
          <w:w w:val="95"/>
          <w:sz w:val="16"/>
          <w:vertAlign w:val="baseline"/>
        </w:rPr>
        <w:t> </w:t>
      </w:r>
      <w:r>
        <w:rPr>
          <w:w w:val="95"/>
          <w:sz w:val="16"/>
          <w:vertAlign w:val="baseline"/>
        </w:rPr>
        <w:t>they</w:t>
      </w:r>
      <w:r>
        <w:rPr>
          <w:spacing w:val="-6"/>
          <w:w w:val="95"/>
          <w:sz w:val="16"/>
          <w:vertAlign w:val="baseline"/>
        </w:rPr>
        <w:t> </w:t>
      </w:r>
      <w:r>
        <w:rPr>
          <w:w w:val="95"/>
          <w:sz w:val="16"/>
          <w:vertAlign w:val="baseline"/>
        </w:rPr>
        <w:t>were</w:t>
      </w:r>
      <w:r>
        <w:rPr>
          <w:spacing w:val="-5"/>
          <w:w w:val="95"/>
          <w:sz w:val="16"/>
          <w:vertAlign w:val="baseline"/>
        </w:rPr>
        <w:t> </w:t>
      </w:r>
      <w:r>
        <w:rPr>
          <w:w w:val="95"/>
          <w:sz w:val="16"/>
          <w:vertAlign w:val="baseline"/>
        </w:rPr>
        <w:t>not</w:t>
      </w:r>
      <w:r>
        <w:rPr>
          <w:spacing w:val="-5"/>
          <w:w w:val="95"/>
          <w:sz w:val="16"/>
          <w:vertAlign w:val="baseline"/>
        </w:rPr>
        <w:t> </w:t>
      </w:r>
      <w:r>
        <w:rPr>
          <w:w w:val="95"/>
          <w:sz w:val="16"/>
          <w:vertAlign w:val="baseline"/>
        </w:rPr>
        <w:t>provided</w:t>
      </w:r>
      <w:r>
        <w:rPr>
          <w:spacing w:val="-5"/>
          <w:w w:val="95"/>
          <w:sz w:val="16"/>
          <w:vertAlign w:val="baseline"/>
        </w:rPr>
        <w:t> </w:t>
      </w:r>
      <w:r>
        <w:rPr>
          <w:w w:val="95"/>
          <w:sz w:val="16"/>
          <w:vertAlign w:val="baseline"/>
        </w:rPr>
        <w:t>for,</w:t>
      </w:r>
      <w:r>
        <w:rPr>
          <w:spacing w:val="-5"/>
          <w:w w:val="95"/>
          <w:sz w:val="16"/>
          <w:vertAlign w:val="baseline"/>
        </w:rPr>
        <w:t> </w:t>
      </w:r>
      <w:r>
        <w:rPr>
          <w:w w:val="95"/>
          <w:sz w:val="16"/>
          <w:vertAlign w:val="baseline"/>
        </w:rPr>
        <w:t>and</w:t>
      </w:r>
      <w:r>
        <w:rPr>
          <w:spacing w:val="-4"/>
          <w:w w:val="95"/>
          <w:sz w:val="16"/>
          <w:vertAlign w:val="baseline"/>
        </w:rPr>
        <w:t> </w:t>
      </w:r>
      <w:r>
        <w:rPr>
          <w:w w:val="95"/>
          <w:sz w:val="16"/>
          <w:vertAlign w:val="baseline"/>
        </w:rPr>
        <w:t>it</w:t>
      </w:r>
      <w:r>
        <w:rPr>
          <w:spacing w:val="-5"/>
          <w:w w:val="95"/>
          <w:sz w:val="16"/>
          <w:vertAlign w:val="baseline"/>
        </w:rPr>
        <w:t> </w:t>
      </w:r>
      <w:r>
        <w:rPr>
          <w:w w:val="95"/>
          <w:sz w:val="16"/>
          <w:vertAlign w:val="baseline"/>
        </w:rPr>
        <w:t>is</w:t>
      </w:r>
      <w:r>
        <w:rPr>
          <w:spacing w:val="-6"/>
          <w:w w:val="95"/>
          <w:sz w:val="16"/>
          <w:vertAlign w:val="baseline"/>
        </w:rPr>
        <w:t> </w:t>
      </w:r>
      <w:r>
        <w:rPr>
          <w:w w:val="95"/>
          <w:sz w:val="16"/>
          <w:vertAlign w:val="baseline"/>
        </w:rPr>
        <w:t>not</w:t>
      </w:r>
      <w:r>
        <w:rPr>
          <w:spacing w:val="-6"/>
          <w:w w:val="95"/>
          <w:sz w:val="16"/>
          <w:vertAlign w:val="baseline"/>
        </w:rPr>
        <w:t> </w:t>
      </w:r>
      <w:r>
        <w:rPr>
          <w:w w:val="95"/>
          <w:sz w:val="16"/>
          <w:vertAlign w:val="baseline"/>
        </w:rPr>
        <w:t>clear</w:t>
      </w:r>
      <w:r>
        <w:rPr>
          <w:spacing w:val="-6"/>
          <w:w w:val="95"/>
          <w:sz w:val="16"/>
          <w:vertAlign w:val="baseline"/>
        </w:rPr>
        <w:t> </w:t>
      </w:r>
      <w:r>
        <w:rPr>
          <w:w w:val="95"/>
          <w:sz w:val="16"/>
          <w:vertAlign w:val="baseline"/>
        </w:rPr>
        <w:t>whether</w:t>
      </w:r>
      <w:r>
        <w:rPr>
          <w:spacing w:val="-5"/>
          <w:w w:val="95"/>
          <w:sz w:val="16"/>
          <w:vertAlign w:val="baseline"/>
        </w:rPr>
        <w:t> </w:t>
      </w:r>
      <w:r>
        <w:rPr>
          <w:w w:val="95"/>
          <w:sz w:val="16"/>
          <w:vertAlign w:val="baseline"/>
        </w:rPr>
        <w:t>they</w:t>
      </w:r>
      <w:r>
        <w:rPr>
          <w:spacing w:val="-6"/>
          <w:w w:val="95"/>
          <w:sz w:val="16"/>
          <w:vertAlign w:val="baseline"/>
        </w:rPr>
        <w:t> </w:t>
      </w:r>
      <w:r>
        <w:rPr>
          <w:w w:val="95"/>
          <w:sz w:val="16"/>
          <w:vertAlign w:val="baseline"/>
        </w:rPr>
        <w:t>had</w:t>
      </w:r>
      <w:r>
        <w:rPr>
          <w:spacing w:val="-6"/>
          <w:w w:val="95"/>
          <w:sz w:val="16"/>
          <w:vertAlign w:val="baseline"/>
        </w:rPr>
        <w:t> </w:t>
      </w:r>
      <w:r>
        <w:rPr>
          <w:w w:val="95"/>
          <w:sz w:val="16"/>
          <w:vertAlign w:val="baseline"/>
        </w:rPr>
        <w:t>disclaimed</w:t>
      </w:r>
      <w:r>
        <w:rPr>
          <w:spacing w:val="1"/>
          <w:w w:val="95"/>
          <w:sz w:val="16"/>
          <w:vertAlign w:val="baseline"/>
        </w:rPr>
        <w:t> </w:t>
      </w:r>
      <w:r>
        <w:rPr>
          <w:sz w:val="16"/>
          <w:vertAlign w:val="baseline"/>
        </w:rPr>
        <w:t>their</w:t>
      </w:r>
      <w:r>
        <w:rPr>
          <w:spacing w:val="-5"/>
          <w:sz w:val="16"/>
          <w:vertAlign w:val="baseline"/>
        </w:rPr>
        <w:t> </w:t>
      </w:r>
      <w:r>
        <w:rPr>
          <w:sz w:val="16"/>
          <w:vertAlign w:val="baseline"/>
        </w:rPr>
        <w:t>share.</w:t>
      </w:r>
    </w:p>
    <w:p>
      <w:pPr>
        <w:spacing w:line="182" w:lineRule="exact" w:before="0"/>
        <w:ind w:left="100" w:right="0" w:firstLine="0"/>
        <w:jc w:val="left"/>
        <w:rPr>
          <w:sz w:val="16"/>
        </w:rPr>
      </w:pPr>
      <w:r>
        <w:rPr>
          <w:w w:val="80"/>
          <w:sz w:val="16"/>
          <w:vertAlign w:val="superscript"/>
        </w:rPr>
        <w:t>89</w:t>
      </w:r>
      <w:r>
        <w:rPr>
          <w:w w:val="80"/>
          <w:sz w:val="16"/>
          <w:vertAlign w:val="baseline"/>
        </w:rPr>
        <w:t>See</w:t>
      </w:r>
      <w:r>
        <w:rPr>
          <w:spacing w:val="10"/>
          <w:w w:val="80"/>
          <w:sz w:val="16"/>
          <w:vertAlign w:val="baseline"/>
        </w:rPr>
        <w:t> </w:t>
      </w:r>
      <w:r>
        <w:rPr>
          <w:i/>
          <w:w w:val="80"/>
          <w:sz w:val="16"/>
          <w:vertAlign w:val="baseline"/>
        </w:rPr>
        <w:t>In</w:t>
      </w:r>
      <w:r>
        <w:rPr>
          <w:i/>
          <w:spacing w:val="12"/>
          <w:w w:val="80"/>
          <w:sz w:val="16"/>
          <w:vertAlign w:val="baseline"/>
        </w:rPr>
        <w:t> </w:t>
      </w:r>
      <w:r>
        <w:rPr>
          <w:i/>
          <w:w w:val="80"/>
          <w:sz w:val="16"/>
          <w:vertAlign w:val="baseline"/>
        </w:rPr>
        <w:t>the</w:t>
      </w:r>
      <w:r>
        <w:rPr>
          <w:i/>
          <w:spacing w:val="12"/>
          <w:w w:val="80"/>
          <w:sz w:val="16"/>
          <w:vertAlign w:val="baseline"/>
        </w:rPr>
        <w:t> </w:t>
      </w:r>
      <w:r>
        <w:rPr>
          <w:i/>
          <w:w w:val="80"/>
          <w:sz w:val="16"/>
          <w:vertAlign w:val="baseline"/>
        </w:rPr>
        <w:t>Matter</w:t>
      </w:r>
      <w:r>
        <w:rPr>
          <w:i/>
          <w:spacing w:val="11"/>
          <w:w w:val="80"/>
          <w:sz w:val="16"/>
          <w:vertAlign w:val="baseline"/>
        </w:rPr>
        <w:t> </w:t>
      </w:r>
      <w:r>
        <w:rPr>
          <w:i/>
          <w:w w:val="80"/>
          <w:sz w:val="16"/>
          <w:vertAlign w:val="baseline"/>
        </w:rPr>
        <w:t>of</w:t>
      </w:r>
      <w:r>
        <w:rPr>
          <w:i/>
          <w:spacing w:val="12"/>
          <w:w w:val="80"/>
          <w:sz w:val="16"/>
          <w:vertAlign w:val="baseline"/>
        </w:rPr>
        <w:t> </w:t>
      </w:r>
      <w:r>
        <w:rPr>
          <w:i/>
          <w:w w:val="80"/>
          <w:sz w:val="16"/>
          <w:vertAlign w:val="baseline"/>
        </w:rPr>
        <w:t>the</w:t>
      </w:r>
      <w:r>
        <w:rPr>
          <w:i/>
          <w:spacing w:val="12"/>
          <w:w w:val="80"/>
          <w:sz w:val="16"/>
          <w:vertAlign w:val="baseline"/>
        </w:rPr>
        <w:t> </w:t>
      </w:r>
      <w:r>
        <w:rPr>
          <w:i/>
          <w:w w:val="80"/>
          <w:sz w:val="16"/>
          <w:vertAlign w:val="baseline"/>
        </w:rPr>
        <w:t>Estate</w:t>
      </w:r>
      <w:r>
        <w:rPr>
          <w:i/>
          <w:spacing w:val="12"/>
          <w:w w:val="80"/>
          <w:sz w:val="16"/>
          <w:vertAlign w:val="baseline"/>
        </w:rPr>
        <w:t> </w:t>
      </w:r>
      <w:r>
        <w:rPr>
          <w:i/>
          <w:w w:val="80"/>
          <w:sz w:val="16"/>
          <w:vertAlign w:val="baseline"/>
        </w:rPr>
        <w:t>of</w:t>
      </w:r>
      <w:r>
        <w:rPr>
          <w:i/>
          <w:spacing w:val="11"/>
          <w:w w:val="80"/>
          <w:sz w:val="16"/>
          <w:vertAlign w:val="baseline"/>
        </w:rPr>
        <w:t> </w:t>
      </w:r>
      <w:r>
        <w:rPr>
          <w:i/>
          <w:w w:val="80"/>
          <w:sz w:val="16"/>
          <w:vertAlign w:val="baseline"/>
        </w:rPr>
        <w:t>FatumabintiMwanziUmri</w:t>
      </w:r>
      <w:r>
        <w:rPr>
          <w:i/>
          <w:spacing w:val="12"/>
          <w:w w:val="80"/>
          <w:sz w:val="16"/>
          <w:vertAlign w:val="baseline"/>
        </w:rPr>
        <w:t> </w:t>
      </w:r>
      <w:r>
        <w:rPr>
          <w:i/>
          <w:w w:val="80"/>
          <w:sz w:val="16"/>
          <w:vertAlign w:val="baseline"/>
        </w:rPr>
        <w:t>(deceased)</w:t>
      </w:r>
      <w:r>
        <w:rPr>
          <w:i/>
          <w:spacing w:val="11"/>
          <w:w w:val="80"/>
          <w:sz w:val="16"/>
          <w:vertAlign w:val="baseline"/>
        </w:rPr>
        <w:t> </w:t>
      </w:r>
      <w:r>
        <w:rPr>
          <w:w w:val="80"/>
          <w:sz w:val="16"/>
          <w:vertAlign w:val="baseline"/>
        </w:rPr>
        <w:t>Mombasa</w:t>
      </w:r>
      <w:r>
        <w:rPr>
          <w:spacing w:val="10"/>
          <w:w w:val="80"/>
          <w:sz w:val="16"/>
          <w:vertAlign w:val="baseline"/>
        </w:rPr>
        <w:t> </w:t>
      </w:r>
      <w:r>
        <w:rPr>
          <w:w w:val="80"/>
          <w:sz w:val="16"/>
          <w:vertAlign w:val="baseline"/>
        </w:rPr>
        <w:t>HCP&amp;A</w:t>
      </w:r>
      <w:r>
        <w:rPr>
          <w:spacing w:val="8"/>
          <w:w w:val="80"/>
          <w:sz w:val="16"/>
          <w:vertAlign w:val="baseline"/>
        </w:rPr>
        <w:t> </w:t>
      </w:r>
      <w:r>
        <w:rPr>
          <w:w w:val="80"/>
          <w:sz w:val="16"/>
          <w:vertAlign w:val="baseline"/>
        </w:rPr>
        <w:t>21</w:t>
      </w:r>
      <w:r>
        <w:rPr>
          <w:spacing w:val="12"/>
          <w:w w:val="80"/>
          <w:sz w:val="16"/>
          <w:vertAlign w:val="baseline"/>
        </w:rPr>
        <w:t> </w:t>
      </w:r>
      <w:r>
        <w:rPr>
          <w:w w:val="80"/>
          <w:sz w:val="16"/>
          <w:vertAlign w:val="baseline"/>
        </w:rPr>
        <w:t>of</w:t>
      </w:r>
      <w:r>
        <w:rPr>
          <w:spacing w:val="11"/>
          <w:w w:val="80"/>
          <w:sz w:val="16"/>
          <w:vertAlign w:val="baseline"/>
        </w:rPr>
        <w:t> </w:t>
      </w:r>
      <w:r>
        <w:rPr>
          <w:w w:val="80"/>
          <w:sz w:val="16"/>
          <w:vertAlign w:val="baseline"/>
        </w:rPr>
        <w:t>1994.</w:t>
      </w:r>
    </w:p>
    <w:p>
      <w:pPr>
        <w:spacing w:line="183" w:lineRule="exact" w:before="0"/>
        <w:ind w:left="100" w:right="0" w:firstLine="0"/>
        <w:jc w:val="left"/>
        <w:rPr>
          <w:b/>
          <w:sz w:val="16"/>
        </w:rPr>
      </w:pPr>
      <w:r>
        <w:rPr>
          <w:w w:val="80"/>
          <w:sz w:val="16"/>
          <w:vertAlign w:val="superscript"/>
        </w:rPr>
        <w:t>90</w:t>
      </w:r>
      <w:r>
        <w:rPr>
          <w:spacing w:val="12"/>
          <w:w w:val="80"/>
          <w:sz w:val="16"/>
          <w:vertAlign w:val="baseline"/>
        </w:rPr>
        <w:t> </w:t>
      </w:r>
      <w:r>
        <w:rPr>
          <w:w w:val="80"/>
          <w:sz w:val="16"/>
          <w:vertAlign w:val="baseline"/>
        </w:rPr>
        <w:t>See</w:t>
      </w:r>
      <w:r>
        <w:rPr>
          <w:spacing w:val="13"/>
          <w:w w:val="80"/>
          <w:sz w:val="16"/>
          <w:vertAlign w:val="baseline"/>
        </w:rPr>
        <w:t> </w:t>
      </w:r>
      <w:r>
        <w:rPr>
          <w:i/>
          <w:w w:val="80"/>
          <w:sz w:val="16"/>
          <w:vertAlign w:val="baseline"/>
        </w:rPr>
        <w:t>In</w:t>
      </w:r>
      <w:r>
        <w:rPr>
          <w:i/>
          <w:spacing w:val="14"/>
          <w:w w:val="80"/>
          <w:sz w:val="16"/>
          <w:vertAlign w:val="baseline"/>
        </w:rPr>
        <w:t> </w:t>
      </w:r>
      <w:r>
        <w:rPr>
          <w:i/>
          <w:w w:val="80"/>
          <w:sz w:val="16"/>
          <w:vertAlign w:val="baseline"/>
        </w:rPr>
        <w:t>the</w:t>
      </w:r>
      <w:r>
        <w:rPr>
          <w:i/>
          <w:spacing w:val="14"/>
          <w:w w:val="80"/>
          <w:sz w:val="16"/>
          <w:vertAlign w:val="baseline"/>
        </w:rPr>
        <w:t> </w:t>
      </w:r>
      <w:r>
        <w:rPr>
          <w:i/>
          <w:w w:val="80"/>
          <w:sz w:val="16"/>
          <w:vertAlign w:val="baseline"/>
        </w:rPr>
        <w:t>Matter</w:t>
      </w:r>
      <w:r>
        <w:rPr>
          <w:i/>
          <w:spacing w:val="14"/>
          <w:w w:val="80"/>
          <w:sz w:val="16"/>
          <w:vertAlign w:val="baseline"/>
        </w:rPr>
        <w:t> </w:t>
      </w:r>
      <w:r>
        <w:rPr>
          <w:i/>
          <w:w w:val="80"/>
          <w:sz w:val="16"/>
          <w:vertAlign w:val="baseline"/>
        </w:rPr>
        <w:t>of</w:t>
      </w:r>
      <w:r>
        <w:rPr>
          <w:i/>
          <w:spacing w:val="14"/>
          <w:w w:val="80"/>
          <w:sz w:val="16"/>
          <w:vertAlign w:val="baseline"/>
        </w:rPr>
        <w:t> </w:t>
      </w:r>
      <w:r>
        <w:rPr>
          <w:i/>
          <w:w w:val="80"/>
          <w:sz w:val="16"/>
          <w:vertAlign w:val="baseline"/>
        </w:rPr>
        <w:t>the</w:t>
      </w:r>
      <w:r>
        <w:rPr>
          <w:i/>
          <w:spacing w:val="13"/>
          <w:w w:val="80"/>
          <w:sz w:val="16"/>
          <w:vertAlign w:val="baseline"/>
        </w:rPr>
        <w:t> </w:t>
      </w:r>
      <w:r>
        <w:rPr>
          <w:i/>
          <w:w w:val="80"/>
          <w:sz w:val="16"/>
          <w:vertAlign w:val="baseline"/>
        </w:rPr>
        <w:t>Estate</w:t>
      </w:r>
      <w:r>
        <w:rPr>
          <w:i/>
          <w:spacing w:val="14"/>
          <w:w w:val="80"/>
          <w:sz w:val="16"/>
          <w:vertAlign w:val="baseline"/>
        </w:rPr>
        <w:t> </w:t>
      </w:r>
      <w:r>
        <w:rPr>
          <w:i/>
          <w:w w:val="80"/>
          <w:sz w:val="16"/>
          <w:vertAlign w:val="baseline"/>
        </w:rPr>
        <w:t>of</w:t>
      </w:r>
      <w:r>
        <w:rPr>
          <w:i/>
          <w:spacing w:val="14"/>
          <w:w w:val="80"/>
          <w:sz w:val="16"/>
          <w:vertAlign w:val="baseline"/>
        </w:rPr>
        <w:t> </w:t>
      </w:r>
      <w:r>
        <w:rPr>
          <w:i/>
          <w:w w:val="80"/>
          <w:sz w:val="16"/>
          <w:vertAlign w:val="baseline"/>
        </w:rPr>
        <w:t>Patrick</w:t>
      </w:r>
      <w:r>
        <w:rPr>
          <w:i/>
          <w:spacing w:val="12"/>
          <w:w w:val="80"/>
          <w:sz w:val="16"/>
          <w:vertAlign w:val="baseline"/>
        </w:rPr>
        <w:t> </w:t>
      </w:r>
      <w:r>
        <w:rPr>
          <w:i/>
          <w:w w:val="80"/>
          <w:sz w:val="16"/>
          <w:vertAlign w:val="baseline"/>
        </w:rPr>
        <w:t>MungaiKugega</w:t>
      </w:r>
      <w:r>
        <w:rPr>
          <w:i/>
          <w:spacing w:val="15"/>
          <w:w w:val="80"/>
          <w:sz w:val="16"/>
          <w:vertAlign w:val="baseline"/>
        </w:rPr>
        <w:t> </w:t>
      </w:r>
      <w:r>
        <w:rPr>
          <w:i/>
          <w:w w:val="80"/>
          <w:sz w:val="16"/>
          <w:vertAlign w:val="baseline"/>
        </w:rPr>
        <w:t>(deceased)</w:t>
      </w:r>
      <w:r>
        <w:rPr>
          <w:i/>
          <w:spacing w:val="15"/>
          <w:w w:val="80"/>
          <w:sz w:val="16"/>
          <w:vertAlign w:val="baseline"/>
        </w:rPr>
        <w:t> </w:t>
      </w:r>
      <w:r>
        <w:rPr>
          <w:w w:val="80"/>
          <w:sz w:val="16"/>
          <w:vertAlign w:val="baseline"/>
        </w:rPr>
        <w:t>Nairobi</w:t>
      </w:r>
      <w:r>
        <w:rPr>
          <w:spacing w:val="13"/>
          <w:w w:val="80"/>
          <w:sz w:val="16"/>
          <w:vertAlign w:val="baseline"/>
        </w:rPr>
        <w:t> </w:t>
      </w:r>
      <w:r>
        <w:rPr>
          <w:w w:val="80"/>
          <w:sz w:val="16"/>
          <w:vertAlign w:val="baseline"/>
        </w:rPr>
        <w:t>HCSC</w:t>
      </w:r>
      <w:r>
        <w:rPr>
          <w:spacing w:val="12"/>
          <w:w w:val="80"/>
          <w:sz w:val="16"/>
          <w:vertAlign w:val="baseline"/>
        </w:rPr>
        <w:t> </w:t>
      </w:r>
      <w:r>
        <w:rPr>
          <w:w w:val="80"/>
          <w:sz w:val="16"/>
          <w:vertAlign w:val="baseline"/>
        </w:rPr>
        <w:t>No.</w:t>
      </w:r>
      <w:r>
        <w:rPr>
          <w:spacing w:val="12"/>
          <w:w w:val="80"/>
          <w:sz w:val="16"/>
          <w:vertAlign w:val="baseline"/>
        </w:rPr>
        <w:t> </w:t>
      </w:r>
      <w:r>
        <w:rPr>
          <w:w w:val="80"/>
          <w:sz w:val="16"/>
          <w:vertAlign w:val="baseline"/>
        </w:rPr>
        <w:t>1374</w:t>
      </w:r>
      <w:r>
        <w:rPr>
          <w:spacing w:val="14"/>
          <w:w w:val="80"/>
          <w:sz w:val="16"/>
          <w:vertAlign w:val="baseline"/>
        </w:rPr>
        <w:t> </w:t>
      </w:r>
      <w:r>
        <w:rPr>
          <w:w w:val="80"/>
          <w:sz w:val="16"/>
          <w:vertAlign w:val="baseline"/>
        </w:rPr>
        <w:t>of</w:t>
      </w:r>
      <w:r>
        <w:rPr>
          <w:spacing w:val="9"/>
          <w:w w:val="80"/>
          <w:sz w:val="16"/>
          <w:vertAlign w:val="baseline"/>
        </w:rPr>
        <w:t> </w:t>
      </w:r>
      <w:r>
        <w:rPr>
          <w:w w:val="80"/>
          <w:sz w:val="16"/>
          <w:vertAlign w:val="baseline"/>
        </w:rPr>
        <w:t>2000</w:t>
      </w:r>
      <w:r>
        <w:rPr>
          <w:spacing w:val="13"/>
          <w:w w:val="80"/>
          <w:sz w:val="16"/>
          <w:vertAlign w:val="baseline"/>
        </w:rPr>
        <w:t> </w:t>
      </w:r>
      <w:r>
        <w:rPr>
          <w:w w:val="80"/>
          <w:sz w:val="16"/>
          <w:vertAlign w:val="baseline"/>
        </w:rPr>
        <w:t>(Koome</w:t>
      </w:r>
      <w:r>
        <w:rPr>
          <w:spacing w:val="13"/>
          <w:w w:val="80"/>
          <w:sz w:val="16"/>
          <w:vertAlign w:val="baseline"/>
        </w:rPr>
        <w:t> </w:t>
      </w:r>
      <w:r>
        <w:rPr>
          <w:w w:val="80"/>
          <w:sz w:val="16"/>
          <w:vertAlign w:val="baseline"/>
        </w:rPr>
        <w:t>J)</w:t>
      </w:r>
      <w:r>
        <w:rPr>
          <w:b/>
          <w:w w:val="80"/>
          <w:sz w:val="16"/>
          <w:vertAlign w:val="baseline"/>
        </w:rPr>
        <w:t>.</w:t>
      </w:r>
    </w:p>
    <w:p>
      <w:pPr>
        <w:spacing w:before="1"/>
        <w:ind w:left="172" w:right="3557" w:hanging="72"/>
        <w:jc w:val="left"/>
        <w:rPr>
          <w:sz w:val="16"/>
        </w:rPr>
      </w:pPr>
      <w:r>
        <w:rPr>
          <w:spacing w:val="-1"/>
          <w:w w:val="85"/>
          <w:sz w:val="16"/>
          <w:vertAlign w:val="superscript"/>
        </w:rPr>
        <w:t>91</w:t>
      </w:r>
      <w:r>
        <w:rPr>
          <w:spacing w:val="-1"/>
          <w:w w:val="85"/>
          <w:sz w:val="16"/>
          <w:vertAlign w:val="baseline"/>
        </w:rPr>
        <w:t>Republic of Kenya, </w:t>
      </w:r>
      <w:r>
        <w:rPr>
          <w:i/>
          <w:spacing w:val="-1"/>
          <w:w w:val="85"/>
          <w:sz w:val="16"/>
          <w:vertAlign w:val="baseline"/>
        </w:rPr>
        <w:t>Report of the </w:t>
      </w:r>
      <w:r>
        <w:rPr>
          <w:i/>
          <w:w w:val="85"/>
          <w:sz w:val="16"/>
          <w:vertAlign w:val="baseline"/>
        </w:rPr>
        <w:t>Commission on the Law of Succession</w:t>
      </w:r>
      <w:r>
        <w:rPr>
          <w:w w:val="85"/>
          <w:sz w:val="16"/>
          <w:vertAlign w:val="baseline"/>
        </w:rPr>
        <w:t>, Government Printer, Nairobi,</w:t>
      </w:r>
      <w:r>
        <w:rPr>
          <w:spacing w:val="1"/>
          <w:w w:val="85"/>
          <w:sz w:val="16"/>
          <w:vertAlign w:val="baseline"/>
        </w:rPr>
        <w:t> </w:t>
      </w:r>
      <w:r>
        <w:rPr>
          <w:w w:val="95"/>
          <w:sz w:val="16"/>
          <w:vertAlign w:val="baseline"/>
        </w:rPr>
        <w:t>1968,</w:t>
      </w:r>
      <w:r>
        <w:rPr>
          <w:spacing w:val="31"/>
          <w:w w:val="95"/>
          <w:sz w:val="16"/>
          <w:vertAlign w:val="baseline"/>
        </w:rPr>
        <w:t> </w:t>
      </w:r>
      <w:r>
        <w:rPr>
          <w:w w:val="95"/>
          <w:sz w:val="16"/>
          <w:vertAlign w:val="baseline"/>
        </w:rPr>
        <w:t>page</w:t>
      </w:r>
      <w:r>
        <w:rPr>
          <w:spacing w:val="-3"/>
          <w:w w:val="95"/>
          <w:sz w:val="16"/>
          <w:vertAlign w:val="baseline"/>
        </w:rPr>
        <w:t> </w:t>
      </w:r>
      <w:r>
        <w:rPr>
          <w:w w:val="95"/>
          <w:sz w:val="16"/>
          <w:vertAlign w:val="baseline"/>
        </w:rPr>
        <w:t>43.</w:t>
      </w:r>
    </w:p>
    <w:p>
      <w:pPr>
        <w:spacing w:line="181" w:lineRule="exact" w:before="0"/>
        <w:ind w:left="100" w:right="0" w:firstLine="0"/>
        <w:jc w:val="left"/>
        <w:rPr>
          <w:sz w:val="16"/>
        </w:rPr>
      </w:pPr>
      <w:r>
        <w:rPr>
          <w:w w:val="90"/>
          <w:sz w:val="16"/>
          <w:vertAlign w:val="superscript"/>
        </w:rPr>
        <w:t>92</w:t>
      </w:r>
      <w:r>
        <w:rPr>
          <w:spacing w:val="-2"/>
          <w:w w:val="90"/>
          <w:sz w:val="16"/>
          <w:vertAlign w:val="baseline"/>
        </w:rPr>
        <w:t> </w:t>
      </w:r>
      <w:r>
        <w:rPr>
          <w:w w:val="90"/>
          <w:sz w:val="16"/>
          <w:vertAlign w:val="baseline"/>
        </w:rPr>
        <w:t>Section 3(2) and</w:t>
      </w:r>
      <w:r>
        <w:rPr>
          <w:spacing w:val="-2"/>
          <w:w w:val="90"/>
          <w:sz w:val="16"/>
          <w:vertAlign w:val="baseline"/>
        </w:rPr>
        <w:t> </w:t>
      </w:r>
      <w:r>
        <w:rPr>
          <w:w w:val="90"/>
          <w:sz w:val="16"/>
          <w:vertAlign w:val="baseline"/>
        </w:rPr>
        <w:t>(3)</w:t>
      </w:r>
    </w:p>
    <w:p>
      <w:pPr>
        <w:spacing w:before="1"/>
        <w:ind w:left="100" w:right="154" w:firstLine="0"/>
        <w:jc w:val="left"/>
        <w:rPr>
          <w:sz w:val="16"/>
        </w:rPr>
      </w:pPr>
      <w:r>
        <w:rPr>
          <w:w w:val="85"/>
          <w:sz w:val="16"/>
          <w:vertAlign w:val="superscript"/>
        </w:rPr>
        <w:t>93</w:t>
      </w:r>
      <w:r>
        <w:rPr>
          <w:w w:val="85"/>
          <w:sz w:val="16"/>
          <w:vertAlign w:val="baseline"/>
        </w:rPr>
        <w:t>See</w:t>
      </w:r>
      <w:r>
        <w:rPr>
          <w:spacing w:val="3"/>
          <w:w w:val="85"/>
          <w:sz w:val="16"/>
          <w:vertAlign w:val="baseline"/>
        </w:rPr>
        <w:t> </w:t>
      </w:r>
      <w:r>
        <w:rPr>
          <w:w w:val="85"/>
          <w:sz w:val="16"/>
          <w:vertAlign w:val="baseline"/>
        </w:rPr>
        <w:t>In</w:t>
      </w:r>
      <w:r>
        <w:rPr>
          <w:spacing w:val="5"/>
          <w:w w:val="85"/>
          <w:sz w:val="16"/>
          <w:vertAlign w:val="baseline"/>
        </w:rPr>
        <w:t> </w:t>
      </w:r>
      <w:r>
        <w:rPr>
          <w:i/>
          <w:w w:val="85"/>
          <w:sz w:val="16"/>
          <w:vertAlign w:val="baseline"/>
        </w:rPr>
        <w:t>Matheka</w:t>
      </w:r>
      <w:r>
        <w:rPr>
          <w:i/>
          <w:spacing w:val="3"/>
          <w:w w:val="85"/>
          <w:sz w:val="16"/>
          <w:vertAlign w:val="baseline"/>
        </w:rPr>
        <w:t> </w:t>
      </w:r>
      <w:r>
        <w:rPr>
          <w:i/>
          <w:w w:val="85"/>
          <w:sz w:val="16"/>
          <w:vertAlign w:val="baseline"/>
        </w:rPr>
        <w:t>and</w:t>
      </w:r>
      <w:r>
        <w:rPr>
          <w:i/>
          <w:spacing w:val="3"/>
          <w:w w:val="85"/>
          <w:sz w:val="16"/>
          <w:vertAlign w:val="baseline"/>
        </w:rPr>
        <w:t> </w:t>
      </w:r>
      <w:r>
        <w:rPr>
          <w:i/>
          <w:w w:val="85"/>
          <w:sz w:val="16"/>
          <w:vertAlign w:val="baseline"/>
        </w:rPr>
        <w:t>another</w:t>
      </w:r>
      <w:r>
        <w:rPr>
          <w:i/>
          <w:spacing w:val="4"/>
          <w:w w:val="85"/>
          <w:sz w:val="16"/>
          <w:vertAlign w:val="baseline"/>
        </w:rPr>
        <w:t> </w:t>
      </w:r>
      <w:r>
        <w:rPr>
          <w:i/>
          <w:w w:val="85"/>
          <w:sz w:val="16"/>
          <w:vertAlign w:val="baseline"/>
        </w:rPr>
        <w:t>vs.</w:t>
      </w:r>
      <w:r>
        <w:rPr>
          <w:i/>
          <w:spacing w:val="3"/>
          <w:w w:val="85"/>
          <w:sz w:val="16"/>
          <w:vertAlign w:val="baseline"/>
        </w:rPr>
        <w:t> </w:t>
      </w:r>
      <w:r>
        <w:rPr>
          <w:i/>
          <w:w w:val="85"/>
          <w:sz w:val="16"/>
          <w:vertAlign w:val="baseline"/>
        </w:rPr>
        <w:t>Matheka</w:t>
      </w:r>
      <w:r>
        <w:rPr>
          <w:w w:val="85"/>
          <w:sz w:val="16"/>
          <w:vertAlign w:val="baseline"/>
        </w:rPr>
        <w:t>Nairobi</w:t>
      </w:r>
      <w:r>
        <w:rPr>
          <w:spacing w:val="3"/>
          <w:w w:val="85"/>
          <w:sz w:val="16"/>
          <w:vertAlign w:val="baseline"/>
        </w:rPr>
        <w:t> </w:t>
      </w:r>
      <w:r>
        <w:rPr>
          <w:w w:val="85"/>
          <w:sz w:val="16"/>
          <w:vertAlign w:val="baseline"/>
        </w:rPr>
        <w:t>(2005)</w:t>
      </w:r>
      <w:r>
        <w:rPr>
          <w:spacing w:val="2"/>
          <w:w w:val="85"/>
          <w:sz w:val="16"/>
          <w:vertAlign w:val="baseline"/>
        </w:rPr>
        <w:t> </w:t>
      </w:r>
      <w:r>
        <w:rPr>
          <w:w w:val="85"/>
          <w:sz w:val="16"/>
          <w:vertAlign w:val="baseline"/>
        </w:rPr>
        <w:t>1</w:t>
      </w:r>
      <w:r>
        <w:rPr>
          <w:spacing w:val="5"/>
          <w:w w:val="85"/>
          <w:sz w:val="16"/>
          <w:vertAlign w:val="baseline"/>
        </w:rPr>
        <w:t> </w:t>
      </w:r>
      <w:r>
        <w:rPr>
          <w:w w:val="85"/>
          <w:sz w:val="16"/>
          <w:vertAlign w:val="baseline"/>
        </w:rPr>
        <w:t>EA</w:t>
      </w:r>
      <w:r>
        <w:rPr>
          <w:spacing w:val="1"/>
          <w:w w:val="85"/>
          <w:sz w:val="16"/>
          <w:vertAlign w:val="baseline"/>
        </w:rPr>
        <w:t> </w:t>
      </w:r>
      <w:r>
        <w:rPr>
          <w:w w:val="85"/>
          <w:sz w:val="16"/>
          <w:vertAlign w:val="baseline"/>
        </w:rPr>
        <w:t>251</w:t>
      </w:r>
      <w:r>
        <w:rPr>
          <w:spacing w:val="5"/>
          <w:w w:val="85"/>
          <w:sz w:val="16"/>
          <w:vertAlign w:val="baseline"/>
        </w:rPr>
        <w:t> </w:t>
      </w:r>
      <w:r>
        <w:rPr>
          <w:w w:val="85"/>
          <w:sz w:val="16"/>
          <w:vertAlign w:val="baseline"/>
        </w:rPr>
        <w:t>(Omolo,</w:t>
      </w:r>
      <w:r>
        <w:rPr>
          <w:spacing w:val="3"/>
          <w:w w:val="85"/>
          <w:sz w:val="16"/>
          <w:vertAlign w:val="baseline"/>
        </w:rPr>
        <w:t> </w:t>
      </w:r>
      <w:r>
        <w:rPr>
          <w:w w:val="85"/>
          <w:sz w:val="16"/>
          <w:vertAlign w:val="baseline"/>
        </w:rPr>
        <w:t>O‟Kubasu and</w:t>
      </w:r>
      <w:r>
        <w:rPr>
          <w:spacing w:val="5"/>
          <w:w w:val="85"/>
          <w:sz w:val="16"/>
          <w:vertAlign w:val="baseline"/>
        </w:rPr>
        <w:t> </w:t>
      </w:r>
      <w:r>
        <w:rPr>
          <w:w w:val="85"/>
          <w:sz w:val="16"/>
          <w:vertAlign w:val="baseline"/>
        </w:rPr>
        <w:t>Onyango</w:t>
      </w:r>
      <w:r>
        <w:rPr>
          <w:spacing w:val="4"/>
          <w:w w:val="85"/>
          <w:sz w:val="16"/>
          <w:vertAlign w:val="baseline"/>
        </w:rPr>
        <w:t> </w:t>
      </w:r>
      <w:r>
        <w:rPr>
          <w:w w:val="85"/>
          <w:sz w:val="16"/>
          <w:vertAlign w:val="baseline"/>
        </w:rPr>
        <w:t>Otieno</w:t>
      </w:r>
      <w:r>
        <w:rPr>
          <w:spacing w:val="5"/>
          <w:w w:val="85"/>
          <w:sz w:val="16"/>
          <w:vertAlign w:val="baseline"/>
        </w:rPr>
        <w:t> </w:t>
      </w:r>
      <w:r>
        <w:rPr>
          <w:w w:val="85"/>
          <w:sz w:val="16"/>
          <w:vertAlign w:val="baseline"/>
        </w:rPr>
        <w:t>JJA),</w:t>
      </w:r>
      <w:r>
        <w:rPr>
          <w:i/>
          <w:w w:val="85"/>
          <w:sz w:val="16"/>
          <w:vertAlign w:val="baseline"/>
        </w:rPr>
        <w:t>In</w:t>
      </w:r>
      <w:r>
        <w:rPr>
          <w:i/>
          <w:spacing w:val="4"/>
          <w:w w:val="85"/>
          <w:sz w:val="16"/>
          <w:vertAlign w:val="baseline"/>
        </w:rPr>
        <w:t> </w:t>
      </w:r>
      <w:r>
        <w:rPr>
          <w:i/>
          <w:w w:val="85"/>
          <w:sz w:val="16"/>
          <w:vertAlign w:val="baseline"/>
        </w:rPr>
        <w:t>the</w:t>
      </w:r>
      <w:r>
        <w:rPr>
          <w:i/>
          <w:spacing w:val="2"/>
          <w:w w:val="85"/>
          <w:sz w:val="16"/>
          <w:vertAlign w:val="baseline"/>
        </w:rPr>
        <w:t> </w:t>
      </w:r>
      <w:r>
        <w:rPr>
          <w:i/>
          <w:w w:val="85"/>
          <w:sz w:val="16"/>
          <w:vertAlign w:val="baseline"/>
        </w:rPr>
        <w:t>Matter</w:t>
      </w:r>
      <w:r>
        <w:rPr>
          <w:i/>
          <w:spacing w:val="2"/>
          <w:w w:val="85"/>
          <w:sz w:val="16"/>
          <w:vertAlign w:val="baseline"/>
        </w:rPr>
        <w:t> </w:t>
      </w:r>
      <w:r>
        <w:rPr>
          <w:i/>
          <w:w w:val="85"/>
          <w:sz w:val="16"/>
          <w:vertAlign w:val="baseline"/>
        </w:rPr>
        <w:t>of</w:t>
      </w:r>
      <w:r>
        <w:rPr>
          <w:i/>
          <w:spacing w:val="3"/>
          <w:w w:val="85"/>
          <w:sz w:val="16"/>
          <w:vertAlign w:val="baseline"/>
        </w:rPr>
        <w:t> </w:t>
      </w:r>
      <w:r>
        <w:rPr>
          <w:i/>
          <w:w w:val="85"/>
          <w:sz w:val="16"/>
          <w:vertAlign w:val="baseline"/>
        </w:rPr>
        <w:t>the</w:t>
      </w:r>
      <w:r>
        <w:rPr>
          <w:i/>
          <w:spacing w:val="4"/>
          <w:w w:val="85"/>
          <w:sz w:val="16"/>
          <w:vertAlign w:val="baseline"/>
        </w:rPr>
        <w:t> </w:t>
      </w:r>
      <w:r>
        <w:rPr>
          <w:i/>
          <w:w w:val="85"/>
          <w:sz w:val="16"/>
          <w:vertAlign w:val="baseline"/>
        </w:rPr>
        <w:t>Estate</w:t>
      </w:r>
      <w:r>
        <w:rPr>
          <w:i/>
          <w:spacing w:val="2"/>
          <w:w w:val="85"/>
          <w:sz w:val="16"/>
          <w:vertAlign w:val="baseline"/>
        </w:rPr>
        <w:t> </w:t>
      </w:r>
      <w:r>
        <w:rPr>
          <w:i/>
          <w:w w:val="85"/>
          <w:sz w:val="16"/>
          <w:vertAlign w:val="baseline"/>
        </w:rPr>
        <w:t>of</w:t>
      </w:r>
      <w:r>
        <w:rPr>
          <w:i/>
          <w:spacing w:val="4"/>
          <w:w w:val="85"/>
          <w:sz w:val="16"/>
          <w:vertAlign w:val="baseline"/>
        </w:rPr>
        <w:t> </w:t>
      </w:r>
      <w:r>
        <w:rPr>
          <w:i/>
          <w:w w:val="85"/>
          <w:sz w:val="16"/>
          <w:vertAlign w:val="baseline"/>
        </w:rPr>
        <w:t>Stephen</w:t>
      </w:r>
      <w:r>
        <w:rPr>
          <w:i/>
          <w:spacing w:val="2"/>
          <w:w w:val="85"/>
          <w:sz w:val="16"/>
          <w:vertAlign w:val="baseline"/>
        </w:rPr>
        <w:t> </w:t>
      </w:r>
      <w:r>
        <w:rPr>
          <w:i/>
          <w:w w:val="85"/>
          <w:sz w:val="16"/>
          <w:vertAlign w:val="baseline"/>
        </w:rPr>
        <w:t>WanyoikeMuhia</w:t>
      </w:r>
      <w:r>
        <w:rPr>
          <w:i/>
          <w:spacing w:val="1"/>
          <w:w w:val="85"/>
          <w:sz w:val="16"/>
          <w:vertAlign w:val="baseline"/>
        </w:rPr>
        <w:t> </w:t>
      </w:r>
      <w:r>
        <w:rPr>
          <w:i/>
          <w:w w:val="95"/>
          <w:sz w:val="16"/>
          <w:vertAlign w:val="baseline"/>
        </w:rPr>
        <w:t>(deceased)</w:t>
      </w:r>
      <w:r>
        <w:rPr>
          <w:i/>
          <w:spacing w:val="-5"/>
          <w:w w:val="95"/>
          <w:sz w:val="16"/>
          <w:vertAlign w:val="baseline"/>
        </w:rPr>
        <w:t> </w:t>
      </w:r>
      <w:r>
        <w:rPr>
          <w:w w:val="95"/>
          <w:sz w:val="16"/>
          <w:vertAlign w:val="baseline"/>
        </w:rPr>
        <w:t>Nairobi</w:t>
      </w:r>
      <w:r>
        <w:rPr>
          <w:spacing w:val="-7"/>
          <w:w w:val="95"/>
          <w:sz w:val="16"/>
          <w:vertAlign w:val="baseline"/>
        </w:rPr>
        <w:t> </w:t>
      </w:r>
      <w:r>
        <w:rPr>
          <w:w w:val="95"/>
          <w:sz w:val="16"/>
          <w:vertAlign w:val="baseline"/>
        </w:rPr>
        <w:t>HCCA</w:t>
      </w:r>
      <w:r>
        <w:rPr>
          <w:spacing w:val="-4"/>
          <w:w w:val="95"/>
          <w:sz w:val="16"/>
          <w:vertAlign w:val="baseline"/>
        </w:rPr>
        <w:t> </w:t>
      </w:r>
      <w:r>
        <w:rPr>
          <w:w w:val="95"/>
          <w:sz w:val="16"/>
          <w:vertAlign w:val="baseline"/>
        </w:rPr>
        <w:t>No.</w:t>
      </w:r>
      <w:r>
        <w:rPr>
          <w:spacing w:val="-5"/>
          <w:w w:val="95"/>
          <w:sz w:val="16"/>
          <w:vertAlign w:val="baseline"/>
        </w:rPr>
        <w:t> </w:t>
      </w:r>
      <w:r>
        <w:rPr>
          <w:w w:val="95"/>
          <w:sz w:val="16"/>
          <w:vertAlign w:val="baseline"/>
        </w:rPr>
        <w:t>6</w:t>
      </w:r>
      <w:r>
        <w:rPr>
          <w:spacing w:val="-4"/>
          <w:w w:val="95"/>
          <w:sz w:val="16"/>
          <w:vertAlign w:val="baseline"/>
        </w:rPr>
        <w:t> </w:t>
      </w:r>
      <w:r>
        <w:rPr>
          <w:w w:val="95"/>
          <w:sz w:val="16"/>
          <w:vertAlign w:val="baseline"/>
        </w:rPr>
        <w:t>of</w:t>
      </w:r>
      <w:r>
        <w:rPr>
          <w:spacing w:val="-4"/>
          <w:w w:val="95"/>
          <w:sz w:val="16"/>
          <w:vertAlign w:val="baseline"/>
        </w:rPr>
        <w:t> </w:t>
      </w:r>
      <w:r>
        <w:rPr>
          <w:w w:val="95"/>
          <w:sz w:val="16"/>
          <w:vertAlign w:val="baseline"/>
        </w:rPr>
        <w:t>2002</w:t>
      </w:r>
      <w:r>
        <w:rPr>
          <w:spacing w:val="-4"/>
          <w:w w:val="95"/>
          <w:sz w:val="16"/>
          <w:vertAlign w:val="baseline"/>
        </w:rPr>
        <w:t> </w:t>
      </w:r>
      <w:r>
        <w:rPr>
          <w:w w:val="95"/>
          <w:sz w:val="16"/>
          <w:vertAlign w:val="baseline"/>
        </w:rPr>
        <w:t>(Koome</w:t>
      </w:r>
      <w:r>
        <w:rPr>
          <w:spacing w:val="-4"/>
          <w:w w:val="95"/>
          <w:sz w:val="16"/>
          <w:vertAlign w:val="baseline"/>
        </w:rPr>
        <w:t> </w:t>
      </w:r>
      <w:r>
        <w:rPr>
          <w:w w:val="95"/>
          <w:sz w:val="16"/>
          <w:vertAlign w:val="baseline"/>
        </w:rPr>
        <w:t>J)</w:t>
      </w:r>
      <w:r>
        <w:rPr>
          <w:spacing w:val="-4"/>
          <w:w w:val="95"/>
          <w:sz w:val="16"/>
          <w:vertAlign w:val="baseline"/>
        </w:rPr>
        <w:t> </w:t>
      </w:r>
      <w:r>
        <w:rPr>
          <w:w w:val="95"/>
          <w:sz w:val="16"/>
          <w:vertAlign w:val="baseline"/>
        </w:rPr>
        <w:t>and</w:t>
      </w:r>
    </w:p>
    <w:p>
      <w:pPr>
        <w:spacing w:line="183" w:lineRule="exact" w:before="0"/>
        <w:ind w:left="100" w:right="0" w:firstLine="0"/>
        <w:jc w:val="left"/>
        <w:rPr>
          <w:sz w:val="16"/>
        </w:rPr>
      </w:pPr>
      <w:r>
        <w:rPr>
          <w:spacing w:val="-1"/>
          <w:w w:val="85"/>
          <w:sz w:val="16"/>
          <w:vertAlign w:val="superscript"/>
        </w:rPr>
        <w:t>94</w:t>
      </w:r>
      <w:r>
        <w:rPr>
          <w:spacing w:val="-1"/>
          <w:w w:val="85"/>
          <w:sz w:val="16"/>
          <w:vertAlign w:val="baseline"/>
        </w:rPr>
        <w:t>See </w:t>
      </w:r>
      <w:r>
        <w:rPr>
          <w:i/>
          <w:spacing w:val="-1"/>
          <w:w w:val="85"/>
          <w:sz w:val="16"/>
          <w:vertAlign w:val="baseline"/>
        </w:rPr>
        <w:t>In the</w:t>
      </w:r>
      <w:r>
        <w:rPr>
          <w:i/>
          <w:w w:val="85"/>
          <w:sz w:val="16"/>
          <w:vertAlign w:val="baseline"/>
        </w:rPr>
        <w:t> </w:t>
      </w:r>
      <w:r>
        <w:rPr>
          <w:i/>
          <w:spacing w:val="-1"/>
          <w:w w:val="85"/>
          <w:sz w:val="16"/>
          <w:vertAlign w:val="baseline"/>
        </w:rPr>
        <w:t>Matter</w:t>
      </w:r>
      <w:r>
        <w:rPr>
          <w:i/>
          <w:w w:val="85"/>
          <w:sz w:val="16"/>
          <w:vertAlign w:val="baseline"/>
        </w:rPr>
        <w:t> </w:t>
      </w:r>
      <w:r>
        <w:rPr>
          <w:i/>
          <w:spacing w:val="-1"/>
          <w:w w:val="85"/>
          <w:sz w:val="16"/>
          <w:vertAlign w:val="baseline"/>
        </w:rPr>
        <w:t>of</w:t>
      </w:r>
      <w:r>
        <w:rPr>
          <w:i/>
          <w:w w:val="85"/>
          <w:sz w:val="16"/>
          <w:vertAlign w:val="baseline"/>
        </w:rPr>
        <w:t> </w:t>
      </w:r>
      <w:r>
        <w:rPr>
          <w:i/>
          <w:spacing w:val="-1"/>
          <w:w w:val="85"/>
          <w:sz w:val="16"/>
          <w:vertAlign w:val="baseline"/>
        </w:rPr>
        <w:t>the</w:t>
      </w:r>
      <w:r>
        <w:rPr>
          <w:i/>
          <w:w w:val="85"/>
          <w:sz w:val="16"/>
          <w:vertAlign w:val="baseline"/>
        </w:rPr>
        <w:t> </w:t>
      </w:r>
      <w:r>
        <w:rPr>
          <w:i/>
          <w:spacing w:val="-1"/>
          <w:w w:val="85"/>
          <w:sz w:val="16"/>
          <w:vertAlign w:val="baseline"/>
        </w:rPr>
        <w:t>Estate</w:t>
      </w:r>
      <w:r>
        <w:rPr>
          <w:i/>
          <w:w w:val="85"/>
          <w:sz w:val="16"/>
          <w:vertAlign w:val="baseline"/>
        </w:rPr>
        <w:t> </w:t>
      </w:r>
      <w:r>
        <w:rPr>
          <w:i/>
          <w:spacing w:val="-1"/>
          <w:w w:val="85"/>
          <w:sz w:val="16"/>
          <w:vertAlign w:val="baseline"/>
        </w:rPr>
        <w:t>of</w:t>
      </w:r>
      <w:r>
        <w:rPr>
          <w:i/>
          <w:w w:val="85"/>
          <w:sz w:val="16"/>
          <w:vertAlign w:val="baseline"/>
        </w:rPr>
        <w:t> </w:t>
      </w:r>
      <w:r>
        <w:rPr>
          <w:i/>
          <w:spacing w:val="-1"/>
          <w:w w:val="85"/>
          <w:sz w:val="16"/>
          <w:vertAlign w:val="baseline"/>
        </w:rPr>
        <w:t>Elijah</w:t>
      </w:r>
      <w:r>
        <w:rPr>
          <w:i/>
          <w:spacing w:val="-3"/>
          <w:w w:val="85"/>
          <w:sz w:val="16"/>
          <w:vertAlign w:val="baseline"/>
        </w:rPr>
        <w:t> </w:t>
      </w:r>
      <w:r>
        <w:rPr>
          <w:i/>
          <w:spacing w:val="-1"/>
          <w:w w:val="85"/>
          <w:sz w:val="16"/>
          <w:vertAlign w:val="baseline"/>
        </w:rPr>
        <w:t>MbondoNtheketha</w:t>
      </w:r>
      <w:r>
        <w:rPr>
          <w:i/>
          <w:spacing w:val="1"/>
          <w:w w:val="85"/>
          <w:sz w:val="16"/>
          <w:vertAlign w:val="baseline"/>
        </w:rPr>
        <w:t> </w:t>
      </w:r>
      <w:r>
        <w:rPr>
          <w:i/>
          <w:spacing w:val="-1"/>
          <w:w w:val="85"/>
          <w:sz w:val="16"/>
          <w:vertAlign w:val="baseline"/>
        </w:rPr>
        <w:t>(deceased)</w:t>
      </w:r>
      <w:r>
        <w:rPr>
          <w:i/>
          <w:spacing w:val="-2"/>
          <w:w w:val="85"/>
          <w:sz w:val="16"/>
          <w:vertAlign w:val="baseline"/>
        </w:rPr>
        <w:t> </w:t>
      </w:r>
      <w:r>
        <w:rPr>
          <w:w w:val="85"/>
          <w:sz w:val="16"/>
          <w:vertAlign w:val="baseline"/>
        </w:rPr>
        <w:t>Nairobi</w:t>
      </w:r>
      <w:r>
        <w:rPr>
          <w:spacing w:val="-1"/>
          <w:w w:val="85"/>
          <w:sz w:val="16"/>
          <w:vertAlign w:val="baseline"/>
        </w:rPr>
        <w:t> </w:t>
      </w:r>
      <w:r>
        <w:rPr>
          <w:w w:val="85"/>
          <w:sz w:val="16"/>
          <w:vertAlign w:val="baseline"/>
        </w:rPr>
        <w:t>HCSC</w:t>
      </w:r>
      <w:r>
        <w:rPr>
          <w:spacing w:val="-3"/>
          <w:w w:val="85"/>
          <w:sz w:val="16"/>
          <w:vertAlign w:val="baseline"/>
        </w:rPr>
        <w:t> </w:t>
      </w:r>
      <w:r>
        <w:rPr>
          <w:w w:val="85"/>
          <w:sz w:val="16"/>
          <w:vertAlign w:val="baseline"/>
        </w:rPr>
        <w:t>No.</w:t>
      </w:r>
      <w:r>
        <w:rPr>
          <w:spacing w:val="1"/>
          <w:w w:val="85"/>
          <w:sz w:val="16"/>
          <w:vertAlign w:val="baseline"/>
        </w:rPr>
        <w:t> </w:t>
      </w:r>
      <w:r>
        <w:rPr>
          <w:w w:val="85"/>
          <w:sz w:val="16"/>
          <w:vertAlign w:val="baseline"/>
        </w:rPr>
        <w:t>193</w:t>
      </w:r>
      <w:r>
        <w:rPr>
          <w:spacing w:val="-2"/>
          <w:w w:val="85"/>
          <w:sz w:val="16"/>
          <w:vertAlign w:val="baseline"/>
        </w:rPr>
        <w:t> </w:t>
      </w:r>
      <w:r>
        <w:rPr>
          <w:w w:val="85"/>
          <w:sz w:val="16"/>
          <w:vertAlign w:val="baseline"/>
        </w:rPr>
        <w:t>of</w:t>
      </w:r>
      <w:r>
        <w:rPr>
          <w:spacing w:val="-1"/>
          <w:w w:val="85"/>
          <w:sz w:val="16"/>
          <w:vertAlign w:val="baseline"/>
        </w:rPr>
        <w:t> </w:t>
      </w:r>
      <w:r>
        <w:rPr>
          <w:w w:val="85"/>
          <w:sz w:val="16"/>
          <w:vertAlign w:val="baseline"/>
        </w:rPr>
        <w:t>1997</w:t>
      </w:r>
      <w:r>
        <w:rPr>
          <w:spacing w:val="-2"/>
          <w:w w:val="85"/>
          <w:sz w:val="16"/>
          <w:vertAlign w:val="baseline"/>
        </w:rPr>
        <w:t> </w:t>
      </w:r>
      <w:r>
        <w:rPr>
          <w:w w:val="85"/>
          <w:sz w:val="16"/>
          <w:vertAlign w:val="baseline"/>
        </w:rPr>
        <w:t>(Koome</w:t>
      </w:r>
      <w:r>
        <w:rPr>
          <w:spacing w:val="-4"/>
          <w:w w:val="85"/>
          <w:sz w:val="16"/>
          <w:vertAlign w:val="baseline"/>
        </w:rPr>
        <w:t> </w:t>
      </w:r>
      <w:r>
        <w:rPr>
          <w:w w:val="85"/>
          <w:sz w:val="16"/>
          <w:vertAlign w:val="baseline"/>
        </w:rPr>
        <w:t>J).</w:t>
      </w:r>
    </w:p>
    <w:p>
      <w:pPr>
        <w:spacing w:after="0" w:line="183" w:lineRule="exact"/>
        <w:jc w:val="left"/>
        <w:rPr>
          <w:sz w:val="16"/>
        </w:rPr>
        <w:sectPr>
          <w:pgSz w:w="12240" w:h="15840"/>
          <w:pgMar w:header="720" w:footer="1022" w:top="1320" w:bottom="1220" w:left="1340" w:right="1280"/>
        </w:sectPr>
      </w:pPr>
    </w:p>
    <w:p>
      <w:pPr>
        <w:pStyle w:val="BodyText"/>
        <w:spacing w:line="360" w:lineRule="auto" w:before="82"/>
        <w:ind w:left="100" w:right="159"/>
        <w:jc w:val="both"/>
      </w:pPr>
      <w:r>
        <w:rPr>
          <w:w w:val="90"/>
        </w:rPr>
        <w:t>where</w:t>
      </w:r>
      <w:r>
        <w:rPr>
          <w:spacing w:val="3"/>
          <w:w w:val="90"/>
        </w:rPr>
        <w:t> </w:t>
      </w:r>
      <w:r>
        <w:rPr>
          <w:w w:val="90"/>
        </w:rPr>
        <w:t>the</w:t>
      </w:r>
      <w:r>
        <w:rPr>
          <w:spacing w:val="6"/>
          <w:w w:val="90"/>
        </w:rPr>
        <w:t> </w:t>
      </w:r>
      <w:r>
        <w:rPr>
          <w:w w:val="90"/>
        </w:rPr>
        <w:t>issue</w:t>
      </w:r>
      <w:r>
        <w:rPr>
          <w:spacing w:val="4"/>
          <w:w w:val="90"/>
        </w:rPr>
        <w:t> </w:t>
      </w:r>
      <w:r>
        <w:rPr>
          <w:w w:val="90"/>
        </w:rPr>
        <w:t>of</w:t>
      </w:r>
      <w:r>
        <w:rPr>
          <w:spacing w:val="6"/>
          <w:w w:val="90"/>
        </w:rPr>
        <w:t> </w:t>
      </w:r>
      <w:r>
        <w:rPr>
          <w:w w:val="90"/>
        </w:rPr>
        <w:t>paternity</w:t>
      </w:r>
      <w:r>
        <w:rPr>
          <w:spacing w:val="4"/>
          <w:w w:val="90"/>
        </w:rPr>
        <w:t> </w:t>
      </w:r>
      <w:r>
        <w:rPr>
          <w:w w:val="90"/>
        </w:rPr>
        <w:t>cannot</w:t>
      </w:r>
      <w:r>
        <w:rPr>
          <w:spacing w:val="4"/>
          <w:w w:val="90"/>
        </w:rPr>
        <w:t> </w:t>
      </w:r>
      <w:r>
        <w:rPr>
          <w:w w:val="90"/>
        </w:rPr>
        <w:t>be</w:t>
      </w:r>
      <w:r>
        <w:rPr>
          <w:spacing w:val="4"/>
          <w:w w:val="90"/>
        </w:rPr>
        <w:t> </w:t>
      </w:r>
      <w:r>
        <w:rPr>
          <w:w w:val="90"/>
        </w:rPr>
        <w:t>proved,</w:t>
      </w:r>
      <w:r>
        <w:rPr>
          <w:spacing w:val="7"/>
          <w:w w:val="90"/>
        </w:rPr>
        <w:t> </w:t>
      </w:r>
      <w:r>
        <w:rPr>
          <w:w w:val="90"/>
        </w:rPr>
        <w:t>where</w:t>
      </w:r>
      <w:r>
        <w:rPr>
          <w:spacing w:val="6"/>
          <w:w w:val="90"/>
        </w:rPr>
        <w:t> </w:t>
      </w:r>
      <w:r>
        <w:rPr>
          <w:w w:val="90"/>
        </w:rPr>
        <w:t>there</w:t>
      </w:r>
      <w:r>
        <w:rPr>
          <w:spacing w:val="6"/>
          <w:w w:val="90"/>
        </w:rPr>
        <w:t> </w:t>
      </w:r>
      <w:r>
        <w:rPr>
          <w:w w:val="90"/>
        </w:rPr>
        <w:t>is</w:t>
      </w:r>
      <w:r>
        <w:rPr>
          <w:spacing w:val="5"/>
          <w:w w:val="90"/>
        </w:rPr>
        <w:t> </w:t>
      </w:r>
      <w:r>
        <w:rPr>
          <w:w w:val="90"/>
        </w:rPr>
        <w:t>evidence</w:t>
      </w:r>
      <w:r>
        <w:rPr>
          <w:spacing w:val="4"/>
          <w:w w:val="90"/>
        </w:rPr>
        <w:t> </w:t>
      </w:r>
      <w:r>
        <w:rPr>
          <w:w w:val="90"/>
        </w:rPr>
        <w:t>that</w:t>
      </w:r>
      <w:r>
        <w:rPr>
          <w:spacing w:val="5"/>
          <w:w w:val="90"/>
        </w:rPr>
        <w:t> </w:t>
      </w:r>
      <w:r>
        <w:rPr>
          <w:w w:val="90"/>
        </w:rPr>
        <w:t>the</w:t>
      </w:r>
      <w:r>
        <w:rPr>
          <w:spacing w:val="6"/>
          <w:w w:val="90"/>
        </w:rPr>
        <w:t> </w:t>
      </w:r>
      <w:r>
        <w:rPr>
          <w:w w:val="90"/>
        </w:rPr>
        <w:t>deceased</w:t>
      </w:r>
      <w:r>
        <w:rPr>
          <w:spacing w:val="4"/>
          <w:w w:val="90"/>
        </w:rPr>
        <w:t> </w:t>
      </w:r>
      <w:r>
        <w:rPr>
          <w:w w:val="90"/>
        </w:rPr>
        <w:t>took</w:t>
      </w:r>
      <w:r>
        <w:rPr>
          <w:spacing w:val="8"/>
          <w:w w:val="90"/>
        </w:rPr>
        <w:t> </w:t>
      </w:r>
      <w:r>
        <w:rPr>
          <w:w w:val="90"/>
        </w:rPr>
        <w:t>in</w:t>
      </w:r>
      <w:r>
        <w:rPr>
          <w:spacing w:val="3"/>
          <w:w w:val="90"/>
        </w:rPr>
        <w:t> </w:t>
      </w:r>
      <w:r>
        <w:rPr>
          <w:w w:val="90"/>
        </w:rPr>
        <w:t>the</w:t>
      </w:r>
      <w:r>
        <w:rPr>
          <w:spacing w:val="6"/>
          <w:w w:val="90"/>
        </w:rPr>
        <w:t> </w:t>
      </w:r>
      <w:r>
        <w:rPr>
          <w:w w:val="90"/>
        </w:rPr>
        <w:t>child</w:t>
      </w:r>
      <w:r>
        <w:rPr>
          <w:spacing w:val="6"/>
          <w:w w:val="90"/>
        </w:rPr>
        <w:t> </w:t>
      </w:r>
      <w:r>
        <w:rPr>
          <w:w w:val="90"/>
        </w:rPr>
        <w:t>and</w:t>
      </w:r>
      <w:r>
        <w:rPr>
          <w:spacing w:val="6"/>
          <w:w w:val="90"/>
        </w:rPr>
        <w:t> </w:t>
      </w:r>
      <w:r>
        <w:rPr>
          <w:w w:val="90"/>
        </w:rPr>
        <w:t>accepted</w:t>
      </w:r>
      <w:r>
        <w:rPr>
          <w:spacing w:val="4"/>
          <w:w w:val="90"/>
        </w:rPr>
        <w:t> </w:t>
      </w:r>
      <w:r>
        <w:rPr>
          <w:w w:val="90"/>
        </w:rPr>
        <w:t>him</w:t>
      </w:r>
      <w:r>
        <w:rPr>
          <w:spacing w:val="6"/>
          <w:w w:val="90"/>
        </w:rPr>
        <w:t> </w:t>
      </w:r>
      <w:r>
        <w:rPr>
          <w:w w:val="90"/>
        </w:rPr>
        <w:t>as</w:t>
      </w:r>
      <w:r>
        <w:rPr>
          <w:spacing w:val="6"/>
          <w:w w:val="90"/>
        </w:rPr>
        <w:t> </w:t>
      </w:r>
      <w:r>
        <w:rPr>
          <w:w w:val="90"/>
        </w:rPr>
        <w:t>his</w:t>
      </w:r>
      <w:r>
        <w:rPr>
          <w:spacing w:val="6"/>
          <w:w w:val="90"/>
        </w:rPr>
        <w:t> </w:t>
      </w:r>
      <w:r>
        <w:rPr>
          <w:w w:val="90"/>
        </w:rPr>
        <w:t>own</w:t>
      </w:r>
      <w:r>
        <w:rPr>
          <w:spacing w:val="6"/>
          <w:w w:val="90"/>
        </w:rPr>
        <w:t> </w:t>
      </w:r>
      <w:r>
        <w:rPr>
          <w:w w:val="90"/>
        </w:rPr>
        <w:t>he</w:t>
      </w:r>
      <w:r>
        <w:rPr>
          <w:spacing w:val="4"/>
          <w:w w:val="90"/>
        </w:rPr>
        <w:t> </w:t>
      </w:r>
      <w:r>
        <w:rPr>
          <w:w w:val="90"/>
        </w:rPr>
        <w:t>will</w:t>
      </w:r>
      <w:r>
        <w:rPr>
          <w:spacing w:val="1"/>
          <w:w w:val="90"/>
        </w:rPr>
        <w:t> </w:t>
      </w:r>
      <w:r>
        <w:rPr/>
        <w:t>be</w:t>
      </w:r>
      <w:r>
        <w:rPr>
          <w:spacing w:val="-9"/>
        </w:rPr>
        <w:t> </w:t>
      </w:r>
      <w:r>
        <w:rPr/>
        <w:t>treated</w:t>
      </w:r>
      <w:r>
        <w:rPr>
          <w:spacing w:val="-8"/>
        </w:rPr>
        <w:t> </w:t>
      </w:r>
      <w:r>
        <w:rPr/>
        <w:t>as</w:t>
      </w:r>
      <w:r>
        <w:rPr>
          <w:spacing w:val="-8"/>
        </w:rPr>
        <w:t> </w:t>
      </w:r>
      <w:r>
        <w:rPr/>
        <w:t>a</w:t>
      </w:r>
      <w:r>
        <w:rPr>
          <w:spacing w:val="-8"/>
        </w:rPr>
        <w:t> </w:t>
      </w:r>
      <w:r>
        <w:rPr/>
        <w:t>child</w:t>
      </w:r>
      <w:r>
        <w:rPr>
          <w:spacing w:val="-5"/>
        </w:rPr>
        <w:t> </w:t>
      </w:r>
      <w:r>
        <w:rPr/>
        <w:t>for</w:t>
      </w:r>
      <w:r>
        <w:rPr>
          <w:spacing w:val="-7"/>
        </w:rPr>
        <w:t> </w:t>
      </w:r>
      <w:r>
        <w:rPr/>
        <w:t>the</w:t>
      </w:r>
      <w:r>
        <w:rPr>
          <w:spacing w:val="-8"/>
        </w:rPr>
        <w:t> </w:t>
      </w:r>
      <w:r>
        <w:rPr/>
        <w:t>purpose</w:t>
      </w:r>
      <w:r>
        <w:rPr>
          <w:spacing w:val="-6"/>
        </w:rPr>
        <w:t> </w:t>
      </w:r>
      <w:r>
        <w:rPr/>
        <w:t>of</w:t>
      </w:r>
      <w:r>
        <w:rPr>
          <w:spacing w:val="-8"/>
        </w:rPr>
        <w:t> </w:t>
      </w:r>
      <w:r>
        <w:rPr/>
        <w:t>succession.</w:t>
      </w:r>
    </w:p>
    <w:p>
      <w:pPr>
        <w:pStyle w:val="BodyText"/>
        <w:spacing w:before="9"/>
        <w:rPr>
          <w:sz w:val="26"/>
        </w:rPr>
      </w:pPr>
    </w:p>
    <w:p>
      <w:pPr>
        <w:pStyle w:val="Heading1"/>
        <w:numPr>
          <w:ilvl w:val="1"/>
          <w:numId w:val="43"/>
        </w:numPr>
        <w:tabs>
          <w:tab w:pos="350" w:val="left" w:leader="none"/>
        </w:tabs>
        <w:spacing w:line="240" w:lineRule="auto" w:before="0" w:after="0"/>
        <w:ind w:left="349" w:right="0" w:hanging="250"/>
        <w:jc w:val="both"/>
      </w:pPr>
      <w:r>
        <w:rPr>
          <w:spacing w:val="-1"/>
        </w:rPr>
        <w:t>The</w:t>
      </w:r>
      <w:r>
        <w:rPr>
          <w:spacing w:val="-8"/>
        </w:rPr>
        <w:t> </w:t>
      </w:r>
      <w:r>
        <w:rPr>
          <w:spacing w:val="-1"/>
        </w:rPr>
        <w:t>Rights</w:t>
      </w:r>
      <w:r>
        <w:rPr>
          <w:spacing w:val="-8"/>
        </w:rPr>
        <w:t> </w:t>
      </w:r>
      <w:r>
        <w:rPr>
          <w:spacing w:val="-1"/>
        </w:rPr>
        <w:t>of</w:t>
      </w:r>
      <w:r>
        <w:rPr>
          <w:spacing w:val="-9"/>
        </w:rPr>
        <w:t> </w:t>
      </w:r>
      <w:r>
        <w:rPr>
          <w:spacing w:val="-1"/>
        </w:rPr>
        <w:t>Other</w:t>
      </w:r>
      <w:r>
        <w:rPr>
          <w:spacing w:val="-8"/>
        </w:rPr>
        <w:t> </w:t>
      </w:r>
      <w:r>
        <w:rPr>
          <w:spacing w:val="-1"/>
        </w:rPr>
        <w:t>Relatives</w:t>
      </w:r>
    </w:p>
    <w:p>
      <w:pPr>
        <w:pStyle w:val="BodyText"/>
        <w:spacing w:line="360" w:lineRule="auto" w:before="103"/>
        <w:ind w:left="100" w:right="159"/>
        <w:jc w:val="both"/>
      </w:pPr>
      <w:r>
        <w:rPr>
          <w:w w:val="90"/>
        </w:rPr>
        <w:t>The</w:t>
      </w:r>
      <w:r>
        <w:rPr>
          <w:spacing w:val="-6"/>
          <w:w w:val="90"/>
        </w:rPr>
        <w:t> </w:t>
      </w:r>
      <w:r>
        <w:rPr>
          <w:w w:val="90"/>
        </w:rPr>
        <w:t>effect</w:t>
      </w:r>
      <w:r>
        <w:rPr>
          <w:spacing w:val="-4"/>
          <w:w w:val="90"/>
        </w:rPr>
        <w:t> </w:t>
      </w:r>
      <w:r>
        <w:rPr>
          <w:w w:val="90"/>
        </w:rPr>
        <w:t>of</w:t>
      </w:r>
      <w:r>
        <w:rPr>
          <w:spacing w:val="-3"/>
          <w:w w:val="90"/>
        </w:rPr>
        <w:t> </w:t>
      </w:r>
      <w:r>
        <w:rPr>
          <w:w w:val="90"/>
        </w:rPr>
        <w:t>section</w:t>
      </w:r>
      <w:r>
        <w:rPr>
          <w:spacing w:val="-2"/>
          <w:w w:val="90"/>
        </w:rPr>
        <w:t> </w:t>
      </w:r>
      <w:r>
        <w:rPr>
          <w:w w:val="90"/>
        </w:rPr>
        <w:t>35</w:t>
      </w:r>
      <w:r>
        <w:rPr>
          <w:spacing w:val="-2"/>
          <w:w w:val="90"/>
        </w:rPr>
        <w:t> </w:t>
      </w:r>
      <w:r>
        <w:rPr>
          <w:w w:val="90"/>
        </w:rPr>
        <w:t>of</w:t>
      </w:r>
      <w:r>
        <w:rPr>
          <w:spacing w:val="-4"/>
          <w:w w:val="90"/>
        </w:rPr>
        <w:t> </w:t>
      </w:r>
      <w:r>
        <w:rPr>
          <w:w w:val="90"/>
        </w:rPr>
        <w:t>the</w:t>
      </w:r>
      <w:r>
        <w:rPr>
          <w:spacing w:val="-5"/>
          <w:w w:val="90"/>
        </w:rPr>
        <w:t> </w:t>
      </w:r>
      <w:r>
        <w:rPr>
          <w:w w:val="90"/>
        </w:rPr>
        <w:t>Law</w:t>
      </w:r>
      <w:r>
        <w:rPr>
          <w:spacing w:val="-1"/>
          <w:w w:val="90"/>
        </w:rPr>
        <w:t> </w:t>
      </w:r>
      <w:r>
        <w:rPr>
          <w:w w:val="90"/>
        </w:rPr>
        <w:t>of</w:t>
      </w:r>
      <w:r>
        <w:rPr>
          <w:spacing w:val="-3"/>
          <w:w w:val="90"/>
        </w:rPr>
        <w:t> </w:t>
      </w:r>
      <w:r>
        <w:rPr>
          <w:w w:val="90"/>
        </w:rPr>
        <w:t>Succession</w:t>
      </w:r>
      <w:r>
        <w:rPr>
          <w:spacing w:val="-5"/>
          <w:w w:val="90"/>
        </w:rPr>
        <w:t> </w:t>
      </w:r>
      <w:r>
        <w:rPr>
          <w:w w:val="90"/>
        </w:rPr>
        <w:t>Act</w:t>
      </w:r>
      <w:r>
        <w:rPr>
          <w:spacing w:val="-4"/>
          <w:w w:val="90"/>
        </w:rPr>
        <w:t> </w:t>
      </w:r>
      <w:r>
        <w:rPr>
          <w:w w:val="90"/>
        </w:rPr>
        <w:t>is</w:t>
      </w:r>
      <w:r>
        <w:rPr>
          <w:spacing w:val="-5"/>
          <w:w w:val="90"/>
        </w:rPr>
        <w:t> </w:t>
      </w:r>
      <w:r>
        <w:rPr>
          <w:w w:val="90"/>
        </w:rPr>
        <w:t>that</w:t>
      </w:r>
      <w:r>
        <w:rPr>
          <w:spacing w:val="-3"/>
          <w:w w:val="90"/>
        </w:rPr>
        <w:t> </w:t>
      </w:r>
      <w:r>
        <w:rPr>
          <w:w w:val="90"/>
        </w:rPr>
        <w:t>if</w:t>
      </w:r>
      <w:r>
        <w:rPr>
          <w:spacing w:val="-3"/>
          <w:w w:val="90"/>
        </w:rPr>
        <w:t> </w:t>
      </w:r>
      <w:r>
        <w:rPr>
          <w:w w:val="90"/>
        </w:rPr>
        <w:t>the</w:t>
      </w:r>
      <w:r>
        <w:rPr>
          <w:spacing w:val="-2"/>
          <w:w w:val="90"/>
        </w:rPr>
        <w:t> </w:t>
      </w:r>
      <w:r>
        <w:rPr>
          <w:w w:val="90"/>
        </w:rPr>
        <w:t>intestate</w:t>
      </w:r>
      <w:r>
        <w:rPr>
          <w:spacing w:val="-1"/>
          <w:w w:val="90"/>
        </w:rPr>
        <w:t> </w:t>
      </w:r>
      <w:r>
        <w:rPr>
          <w:w w:val="90"/>
        </w:rPr>
        <w:t>is</w:t>
      </w:r>
      <w:r>
        <w:rPr>
          <w:spacing w:val="-3"/>
          <w:w w:val="90"/>
        </w:rPr>
        <w:t> </w:t>
      </w:r>
      <w:r>
        <w:rPr>
          <w:w w:val="90"/>
        </w:rPr>
        <w:t>survived</w:t>
      </w:r>
      <w:r>
        <w:rPr>
          <w:spacing w:val="-3"/>
          <w:w w:val="90"/>
        </w:rPr>
        <w:t> </w:t>
      </w:r>
      <w:r>
        <w:rPr>
          <w:w w:val="90"/>
        </w:rPr>
        <w:t>by</w:t>
      </w:r>
      <w:r>
        <w:rPr>
          <w:spacing w:val="-5"/>
          <w:w w:val="90"/>
        </w:rPr>
        <w:t> </w:t>
      </w:r>
      <w:r>
        <w:rPr>
          <w:w w:val="90"/>
        </w:rPr>
        <w:t>a</w:t>
      </w:r>
      <w:r>
        <w:rPr>
          <w:spacing w:val="-2"/>
          <w:w w:val="90"/>
        </w:rPr>
        <w:t> </w:t>
      </w:r>
      <w:r>
        <w:rPr>
          <w:w w:val="90"/>
        </w:rPr>
        <w:t>spouse</w:t>
      </w:r>
      <w:r>
        <w:rPr>
          <w:spacing w:val="-4"/>
          <w:w w:val="90"/>
        </w:rPr>
        <w:t> </w:t>
      </w:r>
      <w:r>
        <w:rPr>
          <w:w w:val="90"/>
        </w:rPr>
        <w:t>and</w:t>
      </w:r>
      <w:r>
        <w:rPr>
          <w:spacing w:val="-5"/>
          <w:w w:val="90"/>
        </w:rPr>
        <w:t> </w:t>
      </w:r>
      <w:r>
        <w:rPr>
          <w:w w:val="90"/>
        </w:rPr>
        <w:t>child</w:t>
      </w:r>
      <w:r>
        <w:rPr>
          <w:spacing w:val="-3"/>
          <w:w w:val="90"/>
        </w:rPr>
        <w:t> </w:t>
      </w:r>
      <w:r>
        <w:rPr>
          <w:w w:val="90"/>
        </w:rPr>
        <w:t>or</w:t>
      </w:r>
      <w:r>
        <w:rPr>
          <w:spacing w:val="-4"/>
          <w:w w:val="90"/>
        </w:rPr>
        <w:t> </w:t>
      </w:r>
      <w:r>
        <w:rPr>
          <w:w w:val="90"/>
        </w:rPr>
        <w:t>children</w:t>
      </w:r>
      <w:r>
        <w:rPr>
          <w:spacing w:val="3"/>
          <w:w w:val="90"/>
        </w:rPr>
        <w:t> </w:t>
      </w:r>
      <w:r>
        <w:rPr>
          <w:w w:val="90"/>
        </w:rPr>
        <w:t>then</w:t>
      </w:r>
      <w:r>
        <w:rPr>
          <w:spacing w:val="-2"/>
          <w:w w:val="90"/>
        </w:rPr>
        <w:t> </w:t>
      </w:r>
      <w:r>
        <w:rPr>
          <w:w w:val="90"/>
        </w:rPr>
        <w:t>no</w:t>
      </w:r>
      <w:r>
        <w:rPr>
          <w:spacing w:val="-2"/>
          <w:w w:val="90"/>
        </w:rPr>
        <w:t> </w:t>
      </w:r>
      <w:r>
        <w:rPr>
          <w:w w:val="90"/>
        </w:rPr>
        <w:t>other</w:t>
      </w:r>
      <w:r>
        <w:rPr>
          <w:spacing w:val="-4"/>
          <w:w w:val="90"/>
        </w:rPr>
        <w:t> </w:t>
      </w:r>
      <w:r>
        <w:rPr>
          <w:w w:val="90"/>
        </w:rPr>
        <w:t>relative</w:t>
      </w:r>
      <w:r>
        <w:rPr>
          <w:spacing w:val="-5"/>
          <w:w w:val="90"/>
        </w:rPr>
        <w:t> </w:t>
      </w:r>
      <w:r>
        <w:rPr>
          <w:w w:val="90"/>
        </w:rPr>
        <w:t>of</w:t>
      </w:r>
      <w:r>
        <w:rPr>
          <w:spacing w:val="1"/>
          <w:w w:val="90"/>
        </w:rPr>
        <w:t> </w:t>
      </w:r>
      <w:r>
        <w:rPr>
          <w:spacing w:val="-1"/>
          <w:w w:val="95"/>
        </w:rPr>
        <w:t>the</w:t>
      </w:r>
      <w:r>
        <w:rPr>
          <w:spacing w:val="-8"/>
          <w:w w:val="95"/>
        </w:rPr>
        <w:t> </w:t>
      </w:r>
      <w:r>
        <w:rPr>
          <w:spacing w:val="-1"/>
          <w:w w:val="95"/>
        </w:rPr>
        <w:t>intestate</w:t>
      </w:r>
      <w:r>
        <w:rPr>
          <w:spacing w:val="-8"/>
          <w:w w:val="95"/>
        </w:rPr>
        <w:t> </w:t>
      </w:r>
      <w:r>
        <w:rPr>
          <w:spacing w:val="-1"/>
          <w:w w:val="95"/>
        </w:rPr>
        <w:t>will</w:t>
      </w:r>
      <w:r>
        <w:rPr>
          <w:spacing w:val="-8"/>
          <w:w w:val="95"/>
        </w:rPr>
        <w:t> </w:t>
      </w:r>
      <w:r>
        <w:rPr>
          <w:spacing w:val="-1"/>
          <w:w w:val="95"/>
        </w:rPr>
        <w:t>benefit.</w:t>
      </w:r>
      <w:r>
        <w:rPr>
          <w:spacing w:val="-1"/>
          <w:w w:val="95"/>
          <w:vertAlign w:val="superscript"/>
        </w:rPr>
        <w:t>95</w:t>
      </w:r>
      <w:r>
        <w:rPr>
          <w:spacing w:val="-1"/>
          <w:w w:val="95"/>
          <w:vertAlign w:val="baseline"/>
        </w:rPr>
        <w:t>Other</w:t>
      </w:r>
      <w:r>
        <w:rPr>
          <w:spacing w:val="-6"/>
          <w:w w:val="95"/>
          <w:vertAlign w:val="baseline"/>
        </w:rPr>
        <w:t> </w:t>
      </w:r>
      <w:r>
        <w:rPr>
          <w:spacing w:val="-1"/>
          <w:w w:val="95"/>
          <w:vertAlign w:val="baseline"/>
        </w:rPr>
        <w:t>relatives</w:t>
      </w:r>
      <w:r>
        <w:rPr>
          <w:spacing w:val="-8"/>
          <w:w w:val="95"/>
          <w:vertAlign w:val="baseline"/>
        </w:rPr>
        <w:t> </w:t>
      </w:r>
      <w:r>
        <w:rPr>
          <w:spacing w:val="-1"/>
          <w:w w:val="95"/>
          <w:vertAlign w:val="baseline"/>
        </w:rPr>
        <w:t>can</w:t>
      </w:r>
      <w:r>
        <w:rPr>
          <w:spacing w:val="-8"/>
          <w:w w:val="95"/>
          <w:vertAlign w:val="baseline"/>
        </w:rPr>
        <w:t> </w:t>
      </w:r>
      <w:r>
        <w:rPr>
          <w:spacing w:val="-1"/>
          <w:w w:val="95"/>
          <w:vertAlign w:val="baseline"/>
        </w:rPr>
        <w:t>only</w:t>
      </w:r>
      <w:r>
        <w:rPr>
          <w:spacing w:val="-8"/>
          <w:w w:val="95"/>
          <w:vertAlign w:val="baseline"/>
        </w:rPr>
        <w:t> </w:t>
      </w:r>
      <w:r>
        <w:rPr>
          <w:spacing w:val="-1"/>
          <w:w w:val="95"/>
          <w:vertAlign w:val="baseline"/>
        </w:rPr>
        <w:t>access</w:t>
      </w:r>
      <w:r>
        <w:rPr>
          <w:spacing w:val="-8"/>
          <w:w w:val="95"/>
          <w:vertAlign w:val="baseline"/>
        </w:rPr>
        <w:t> </w:t>
      </w:r>
      <w:r>
        <w:rPr>
          <w:w w:val="95"/>
          <w:vertAlign w:val="baseline"/>
        </w:rPr>
        <w:t>the</w:t>
      </w:r>
      <w:r>
        <w:rPr>
          <w:spacing w:val="-8"/>
          <w:w w:val="95"/>
          <w:vertAlign w:val="baseline"/>
        </w:rPr>
        <w:t> </w:t>
      </w:r>
      <w:r>
        <w:rPr>
          <w:w w:val="95"/>
          <w:vertAlign w:val="baseline"/>
        </w:rPr>
        <w:t>estate</w:t>
      </w:r>
      <w:r>
        <w:rPr>
          <w:spacing w:val="-8"/>
          <w:w w:val="95"/>
          <w:vertAlign w:val="baseline"/>
        </w:rPr>
        <w:t> </w:t>
      </w:r>
      <w:r>
        <w:rPr>
          <w:w w:val="95"/>
          <w:vertAlign w:val="baseline"/>
        </w:rPr>
        <w:t>through</w:t>
      </w:r>
      <w:r>
        <w:rPr>
          <w:spacing w:val="-3"/>
          <w:w w:val="95"/>
          <w:vertAlign w:val="baseline"/>
        </w:rPr>
        <w:t> </w:t>
      </w:r>
      <w:r>
        <w:rPr>
          <w:b/>
          <w:w w:val="95"/>
          <w:vertAlign w:val="baseline"/>
        </w:rPr>
        <w:t>section</w:t>
      </w:r>
      <w:r>
        <w:rPr>
          <w:b/>
          <w:spacing w:val="-7"/>
          <w:w w:val="95"/>
          <w:vertAlign w:val="baseline"/>
        </w:rPr>
        <w:t> </w:t>
      </w:r>
      <w:r>
        <w:rPr>
          <w:b/>
          <w:w w:val="95"/>
          <w:vertAlign w:val="baseline"/>
        </w:rPr>
        <w:t>26</w:t>
      </w:r>
      <w:r>
        <w:rPr>
          <w:b/>
          <w:spacing w:val="-7"/>
          <w:w w:val="95"/>
          <w:vertAlign w:val="baseline"/>
        </w:rPr>
        <w:t> </w:t>
      </w:r>
      <w:r>
        <w:rPr>
          <w:w w:val="95"/>
          <w:vertAlign w:val="baseline"/>
        </w:rPr>
        <w:t>of</w:t>
      </w:r>
      <w:r>
        <w:rPr>
          <w:spacing w:val="-8"/>
          <w:w w:val="95"/>
          <w:vertAlign w:val="baseline"/>
        </w:rPr>
        <w:t> </w:t>
      </w:r>
      <w:r>
        <w:rPr>
          <w:w w:val="95"/>
          <w:vertAlign w:val="baseline"/>
        </w:rPr>
        <w:t>the</w:t>
      </w:r>
      <w:r>
        <w:rPr>
          <w:spacing w:val="-8"/>
          <w:w w:val="95"/>
          <w:vertAlign w:val="baseline"/>
        </w:rPr>
        <w:t> </w:t>
      </w:r>
      <w:r>
        <w:rPr>
          <w:w w:val="95"/>
          <w:vertAlign w:val="baseline"/>
        </w:rPr>
        <w:t>Act</w:t>
      </w:r>
      <w:r>
        <w:rPr>
          <w:spacing w:val="-7"/>
          <w:w w:val="95"/>
          <w:vertAlign w:val="baseline"/>
        </w:rPr>
        <w:t> </w:t>
      </w:r>
      <w:r>
        <w:rPr>
          <w:w w:val="95"/>
          <w:vertAlign w:val="baseline"/>
        </w:rPr>
        <w:t>for</w:t>
      </w:r>
      <w:r>
        <w:rPr>
          <w:spacing w:val="-7"/>
          <w:w w:val="95"/>
          <w:vertAlign w:val="baseline"/>
        </w:rPr>
        <w:t> </w:t>
      </w:r>
      <w:r>
        <w:rPr>
          <w:w w:val="95"/>
          <w:vertAlign w:val="baseline"/>
        </w:rPr>
        <w:t>reasonable</w:t>
      </w:r>
      <w:r>
        <w:rPr>
          <w:spacing w:val="-8"/>
          <w:w w:val="95"/>
          <w:vertAlign w:val="baseline"/>
        </w:rPr>
        <w:t> </w:t>
      </w:r>
      <w:r>
        <w:rPr>
          <w:w w:val="95"/>
          <w:vertAlign w:val="baseline"/>
        </w:rPr>
        <w:t>provision</w:t>
      </w:r>
      <w:r>
        <w:rPr>
          <w:spacing w:val="-8"/>
          <w:w w:val="95"/>
          <w:vertAlign w:val="baseline"/>
        </w:rPr>
        <w:t> </w:t>
      </w:r>
      <w:r>
        <w:rPr>
          <w:w w:val="95"/>
          <w:vertAlign w:val="baseline"/>
        </w:rPr>
        <w:t>if</w:t>
      </w:r>
      <w:r>
        <w:rPr>
          <w:spacing w:val="-8"/>
          <w:w w:val="95"/>
          <w:vertAlign w:val="baseline"/>
        </w:rPr>
        <w:t> </w:t>
      </w:r>
      <w:r>
        <w:rPr>
          <w:w w:val="95"/>
          <w:vertAlign w:val="baseline"/>
        </w:rPr>
        <w:t>they</w:t>
      </w:r>
      <w:r>
        <w:rPr>
          <w:spacing w:val="-8"/>
          <w:w w:val="95"/>
          <w:vertAlign w:val="baseline"/>
        </w:rPr>
        <w:t> </w:t>
      </w:r>
      <w:r>
        <w:rPr>
          <w:w w:val="95"/>
          <w:vertAlign w:val="baseline"/>
        </w:rPr>
        <w:t>can</w:t>
      </w:r>
      <w:r>
        <w:rPr>
          <w:spacing w:val="-7"/>
          <w:w w:val="95"/>
          <w:vertAlign w:val="baseline"/>
        </w:rPr>
        <w:t> </w:t>
      </w:r>
      <w:r>
        <w:rPr>
          <w:w w:val="95"/>
          <w:vertAlign w:val="baseline"/>
        </w:rPr>
        <w:t>show</w:t>
      </w:r>
      <w:r>
        <w:rPr>
          <w:spacing w:val="-41"/>
          <w:w w:val="95"/>
          <w:vertAlign w:val="baseline"/>
        </w:rPr>
        <w:t> </w:t>
      </w:r>
      <w:r>
        <w:rPr>
          <w:vertAlign w:val="baseline"/>
        </w:rPr>
        <w:t>that</w:t>
      </w:r>
      <w:r>
        <w:rPr>
          <w:spacing w:val="-9"/>
          <w:vertAlign w:val="baseline"/>
        </w:rPr>
        <w:t> </w:t>
      </w:r>
      <w:r>
        <w:rPr>
          <w:vertAlign w:val="baseline"/>
        </w:rPr>
        <w:t>they</w:t>
      </w:r>
      <w:r>
        <w:rPr>
          <w:spacing w:val="-9"/>
          <w:vertAlign w:val="baseline"/>
        </w:rPr>
        <w:t> </w:t>
      </w:r>
      <w:r>
        <w:rPr>
          <w:vertAlign w:val="baseline"/>
        </w:rPr>
        <w:t>were</w:t>
      </w:r>
      <w:r>
        <w:rPr>
          <w:spacing w:val="-9"/>
          <w:vertAlign w:val="baseline"/>
        </w:rPr>
        <w:t> </w:t>
      </w:r>
      <w:r>
        <w:rPr>
          <w:vertAlign w:val="baseline"/>
        </w:rPr>
        <w:t>dependent</w:t>
      </w:r>
      <w:r>
        <w:rPr>
          <w:spacing w:val="-8"/>
          <w:vertAlign w:val="baseline"/>
        </w:rPr>
        <w:t> </w:t>
      </w:r>
      <w:r>
        <w:rPr>
          <w:vertAlign w:val="baseline"/>
        </w:rPr>
        <w:t>on</w:t>
      </w:r>
      <w:r>
        <w:rPr>
          <w:spacing w:val="-9"/>
          <w:vertAlign w:val="baseline"/>
        </w:rPr>
        <w:t> </w:t>
      </w:r>
      <w:r>
        <w:rPr>
          <w:vertAlign w:val="baseline"/>
        </w:rPr>
        <w:t>the</w:t>
      </w:r>
      <w:r>
        <w:rPr>
          <w:spacing w:val="-9"/>
          <w:vertAlign w:val="baseline"/>
        </w:rPr>
        <w:t> </w:t>
      </w:r>
      <w:r>
        <w:rPr>
          <w:vertAlign w:val="baseline"/>
        </w:rPr>
        <w:t>intestate</w:t>
      </w:r>
      <w:r>
        <w:rPr>
          <w:spacing w:val="-10"/>
          <w:vertAlign w:val="baseline"/>
        </w:rPr>
        <w:t> </w:t>
      </w:r>
      <w:r>
        <w:rPr>
          <w:vertAlign w:val="baseline"/>
        </w:rPr>
        <w:t>immediately</w:t>
      </w:r>
      <w:r>
        <w:rPr>
          <w:spacing w:val="-9"/>
          <w:vertAlign w:val="baseline"/>
        </w:rPr>
        <w:t> </w:t>
      </w:r>
      <w:r>
        <w:rPr>
          <w:vertAlign w:val="baseline"/>
        </w:rPr>
        <w:t>prior</w:t>
      </w:r>
      <w:r>
        <w:rPr>
          <w:spacing w:val="-8"/>
          <w:vertAlign w:val="baseline"/>
        </w:rPr>
        <w:t> </w:t>
      </w:r>
      <w:r>
        <w:rPr>
          <w:vertAlign w:val="baseline"/>
        </w:rPr>
        <w:t>to</w:t>
      </w:r>
      <w:r>
        <w:rPr>
          <w:spacing w:val="-9"/>
          <w:vertAlign w:val="baseline"/>
        </w:rPr>
        <w:t> </w:t>
      </w:r>
      <w:r>
        <w:rPr>
          <w:vertAlign w:val="baseline"/>
        </w:rPr>
        <w:t>his</w:t>
      </w:r>
      <w:r>
        <w:rPr>
          <w:spacing w:val="-10"/>
          <w:vertAlign w:val="baseline"/>
        </w:rPr>
        <w:t> </w:t>
      </w:r>
      <w:r>
        <w:rPr>
          <w:vertAlign w:val="baseline"/>
        </w:rPr>
        <w:t>death.</w:t>
      </w:r>
    </w:p>
    <w:p>
      <w:pPr>
        <w:pStyle w:val="BodyText"/>
        <w:spacing w:line="360" w:lineRule="auto"/>
        <w:ind w:left="100" w:right="158"/>
        <w:jc w:val="both"/>
      </w:pPr>
      <w:r>
        <w:rPr>
          <w:w w:val="95"/>
        </w:rPr>
        <w:t>If</w:t>
      </w:r>
      <w:r>
        <w:rPr>
          <w:spacing w:val="-6"/>
          <w:w w:val="95"/>
        </w:rPr>
        <w:t> </w:t>
      </w:r>
      <w:r>
        <w:rPr>
          <w:w w:val="95"/>
        </w:rPr>
        <w:t>a</w:t>
      </w:r>
      <w:r>
        <w:rPr>
          <w:spacing w:val="-6"/>
          <w:w w:val="95"/>
        </w:rPr>
        <w:t> </w:t>
      </w:r>
      <w:r>
        <w:rPr>
          <w:w w:val="95"/>
        </w:rPr>
        <w:t>spouse</w:t>
      </w:r>
      <w:r>
        <w:rPr>
          <w:spacing w:val="-5"/>
          <w:w w:val="95"/>
        </w:rPr>
        <w:t> </w:t>
      </w:r>
      <w:r>
        <w:rPr>
          <w:w w:val="95"/>
        </w:rPr>
        <w:t>survives</w:t>
      </w:r>
      <w:r>
        <w:rPr>
          <w:spacing w:val="-5"/>
          <w:w w:val="95"/>
        </w:rPr>
        <w:t> </w:t>
      </w:r>
      <w:r>
        <w:rPr>
          <w:w w:val="95"/>
        </w:rPr>
        <w:t>the</w:t>
      </w:r>
      <w:r>
        <w:rPr>
          <w:spacing w:val="-6"/>
          <w:w w:val="95"/>
        </w:rPr>
        <w:t> </w:t>
      </w:r>
      <w:r>
        <w:rPr>
          <w:w w:val="95"/>
        </w:rPr>
        <w:t>intestate</w:t>
      </w:r>
      <w:r>
        <w:rPr>
          <w:spacing w:val="-5"/>
          <w:w w:val="95"/>
        </w:rPr>
        <w:t> </w:t>
      </w:r>
      <w:r>
        <w:rPr>
          <w:w w:val="95"/>
        </w:rPr>
        <w:t>but</w:t>
      </w:r>
      <w:r>
        <w:rPr>
          <w:spacing w:val="-5"/>
          <w:w w:val="95"/>
        </w:rPr>
        <w:t> </w:t>
      </w:r>
      <w:r>
        <w:rPr>
          <w:w w:val="95"/>
        </w:rPr>
        <w:t>there</w:t>
      </w:r>
      <w:r>
        <w:rPr>
          <w:spacing w:val="-5"/>
          <w:w w:val="95"/>
        </w:rPr>
        <w:t> </w:t>
      </w:r>
      <w:r>
        <w:rPr>
          <w:w w:val="95"/>
        </w:rPr>
        <w:t>are</w:t>
      </w:r>
      <w:r>
        <w:rPr>
          <w:spacing w:val="-5"/>
          <w:w w:val="95"/>
        </w:rPr>
        <w:t> </w:t>
      </w:r>
      <w:r>
        <w:rPr>
          <w:w w:val="95"/>
        </w:rPr>
        <w:t>no</w:t>
      </w:r>
      <w:r>
        <w:rPr>
          <w:spacing w:val="-5"/>
          <w:w w:val="95"/>
        </w:rPr>
        <w:t> </w:t>
      </w:r>
      <w:r>
        <w:rPr>
          <w:w w:val="95"/>
        </w:rPr>
        <w:t>children,</w:t>
      </w:r>
      <w:r>
        <w:rPr>
          <w:spacing w:val="-2"/>
          <w:w w:val="95"/>
        </w:rPr>
        <w:t> </w:t>
      </w:r>
      <w:r>
        <w:rPr>
          <w:b/>
          <w:w w:val="95"/>
        </w:rPr>
        <w:t>section</w:t>
      </w:r>
      <w:r>
        <w:rPr>
          <w:b/>
          <w:spacing w:val="-6"/>
          <w:w w:val="95"/>
        </w:rPr>
        <w:t> </w:t>
      </w:r>
      <w:r>
        <w:rPr>
          <w:b/>
          <w:w w:val="95"/>
        </w:rPr>
        <w:t>36</w:t>
      </w:r>
      <w:r>
        <w:rPr>
          <w:b/>
          <w:spacing w:val="-5"/>
          <w:w w:val="95"/>
        </w:rPr>
        <w:t> </w:t>
      </w:r>
      <w:r>
        <w:rPr>
          <w:w w:val="95"/>
        </w:rPr>
        <w:t>of</w:t>
      </w:r>
      <w:r>
        <w:rPr>
          <w:spacing w:val="-6"/>
          <w:w w:val="95"/>
        </w:rPr>
        <w:t> </w:t>
      </w:r>
      <w:r>
        <w:rPr>
          <w:w w:val="95"/>
        </w:rPr>
        <w:t>the</w:t>
      </w:r>
      <w:r>
        <w:rPr>
          <w:spacing w:val="-5"/>
          <w:w w:val="95"/>
        </w:rPr>
        <w:t> </w:t>
      </w:r>
      <w:r>
        <w:rPr>
          <w:w w:val="95"/>
        </w:rPr>
        <w:t>Act</w:t>
      </w:r>
      <w:r>
        <w:rPr>
          <w:spacing w:val="-5"/>
          <w:w w:val="95"/>
        </w:rPr>
        <w:t> </w:t>
      </w:r>
      <w:r>
        <w:rPr>
          <w:w w:val="95"/>
        </w:rPr>
        <w:t>applies.</w:t>
      </w:r>
      <w:r>
        <w:rPr>
          <w:spacing w:val="-4"/>
          <w:w w:val="95"/>
        </w:rPr>
        <w:t> </w:t>
      </w:r>
      <w:r>
        <w:rPr>
          <w:w w:val="95"/>
        </w:rPr>
        <w:t>The</w:t>
      </w:r>
      <w:r>
        <w:rPr>
          <w:spacing w:val="-6"/>
          <w:w w:val="95"/>
        </w:rPr>
        <w:t> </w:t>
      </w:r>
      <w:r>
        <w:rPr>
          <w:w w:val="95"/>
        </w:rPr>
        <w:t>surviving</w:t>
      </w:r>
      <w:r>
        <w:rPr>
          <w:spacing w:val="-5"/>
          <w:w w:val="95"/>
        </w:rPr>
        <w:t> </w:t>
      </w:r>
      <w:r>
        <w:rPr>
          <w:w w:val="95"/>
        </w:rPr>
        <w:t>spouse</w:t>
      </w:r>
      <w:r>
        <w:rPr>
          <w:spacing w:val="-5"/>
          <w:w w:val="95"/>
        </w:rPr>
        <w:t> </w:t>
      </w:r>
      <w:r>
        <w:rPr>
          <w:w w:val="95"/>
        </w:rPr>
        <w:t>takes</w:t>
      </w:r>
      <w:r>
        <w:rPr>
          <w:spacing w:val="-6"/>
          <w:w w:val="95"/>
        </w:rPr>
        <w:t> </w:t>
      </w:r>
      <w:r>
        <w:rPr>
          <w:w w:val="95"/>
        </w:rPr>
        <w:t>a</w:t>
      </w:r>
      <w:r>
        <w:rPr>
          <w:spacing w:val="-5"/>
          <w:w w:val="95"/>
        </w:rPr>
        <w:t> </w:t>
      </w:r>
      <w:r>
        <w:rPr>
          <w:w w:val="95"/>
        </w:rPr>
        <w:t>portion</w:t>
      </w:r>
      <w:r>
        <w:rPr>
          <w:spacing w:val="-5"/>
          <w:w w:val="95"/>
        </w:rPr>
        <w:t> </w:t>
      </w:r>
      <w:r>
        <w:rPr>
          <w:w w:val="95"/>
        </w:rPr>
        <w:t>of</w:t>
      </w:r>
      <w:r>
        <w:rPr>
          <w:spacing w:val="-6"/>
          <w:w w:val="95"/>
        </w:rPr>
        <w:t> </w:t>
      </w:r>
      <w:r>
        <w:rPr>
          <w:w w:val="95"/>
        </w:rPr>
        <w:t>the</w:t>
      </w:r>
      <w:r>
        <w:rPr>
          <w:spacing w:val="-6"/>
          <w:w w:val="95"/>
        </w:rPr>
        <w:t> </w:t>
      </w:r>
      <w:r>
        <w:rPr>
          <w:w w:val="95"/>
        </w:rPr>
        <w:t>estate</w:t>
      </w:r>
      <w:r>
        <w:rPr>
          <w:spacing w:val="-40"/>
          <w:w w:val="95"/>
        </w:rPr>
        <w:t> </w:t>
      </w:r>
      <w:r>
        <w:rPr>
          <w:w w:val="90"/>
        </w:rPr>
        <w:t>absolutely, that is: the personal and household goods absolutely, the first Kshs. 10 000.00 out of the residue of the net intestate estate or 20% of</w:t>
      </w:r>
      <w:r>
        <w:rPr>
          <w:spacing w:val="1"/>
          <w:w w:val="90"/>
        </w:rPr>
        <w:t> </w:t>
      </w:r>
      <w:r>
        <w:rPr>
          <w:w w:val="95"/>
        </w:rPr>
        <w:t>the residue whichever is greater and a life interest of the remainder (which determines following the remarriage of the widow). Upon the</w:t>
      </w:r>
      <w:r>
        <w:rPr>
          <w:spacing w:val="-40"/>
          <w:w w:val="95"/>
        </w:rPr>
        <w:t> </w:t>
      </w:r>
      <w:r>
        <w:rPr>
          <w:w w:val="95"/>
        </w:rPr>
        <w:t>determination of the life interest, the property involved devolves upon the kindred of the intestate as set out in </w:t>
      </w:r>
      <w:r>
        <w:rPr>
          <w:b/>
          <w:w w:val="95"/>
        </w:rPr>
        <w:t>section 39 </w:t>
      </w:r>
      <w:r>
        <w:rPr>
          <w:w w:val="95"/>
        </w:rPr>
        <w:t>of the Act, and</w:t>
      </w:r>
      <w:r>
        <w:rPr>
          <w:spacing w:val="-40"/>
          <w:w w:val="95"/>
        </w:rPr>
        <w:t> </w:t>
      </w:r>
      <w:r>
        <w:rPr>
          <w:w w:val="95"/>
        </w:rPr>
        <w:t>where</w:t>
      </w:r>
      <w:r>
        <w:rPr>
          <w:spacing w:val="-8"/>
          <w:w w:val="95"/>
        </w:rPr>
        <w:t> </w:t>
      </w:r>
      <w:r>
        <w:rPr>
          <w:w w:val="95"/>
        </w:rPr>
        <w:t>there</w:t>
      </w:r>
      <w:r>
        <w:rPr>
          <w:spacing w:val="-8"/>
          <w:w w:val="95"/>
        </w:rPr>
        <w:t> </w:t>
      </w:r>
      <w:r>
        <w:rPr>
          <w:w w:val="95"/>
        </w:rPr>
        <w:t>is</w:t>
      </w:r>
      <w:r>
        <w:rPr>
          <w:spacing w:val="-6"/>
          <w:w w:val="95"/>
        </w:rPr>
        <w:t> </w:t>
      </w:r>
      <w:r>
        <w:rPr>
          <w:w w:val="95"/>
        </w:rPr>
        <w:t>no</w:t>
      </w:r>
      <w:r>
        <w:rPr>
          <w:spacing w:val="-8"/>
          <w:w w:val="95"/>
        </w:rPr>
        <w:t> </w:t>
      </w:r>
      <w:r>
        <w:rPr>
          <w:w w:val="95"/>
        </w:rPr>
        <w:t>such</w:t>
      </w:r>
      <w:r>
        <w:rPr>
          <w:spacing w:val="-6"/>
          <w:w w:val="95"/>
        </w:rPr>
        <w:t> </w:t>
      </w:r>
      <w:r>
        <w:rPr>
          <w:w w:val="95"/>
        </w:rPr>
        <w:t>kindred</w:t>
      </w:r>
      <w:r>
        <w:rPr>
          <w:spacing w:val="-8"/>
          <w:w w:val="95"/>
        </w:rPr>
        <w:t> </w:t>
      </w:r>
      <w:r>
        <w:rPr>
          <w:w w:val="95"/>
        </w:rPr>
        <w:t>the</w:t>
      </w:r>
      <w:r>
        <w:rPr>
          <w:spacing w:val="-8"/>
          <w:w w:val="95"/>
        </w:rPr>
        <w:t> </w:t>
      </w:r>
      <w:r>
        <w:rPr>
          <w:w w:val="95"/>
        </w:rPr>
        <w:t>net</w:t>
      </w:r>
      <w:r>
        <w:rPr>
          <w:spacing w:val="-7"/>
          <w:w w:val="95"/>
        </w:rPr>
        <w:t> </w:t>
      </w:r>
      <w:r>
        <w:rPr>
          <w:w w:val="95"/>
        </w:rPr>
        <w:t>estate</w:t>
      </w:r>
      <w:r>
        <w:rPr>
          <w:spacing w:val="-5"/>
          <w:w w:val="95"/>
        </w:rPr>
        <w:t> </w:t>
      </w:r>
      <w:r>
        <w:rPr>
          <w:w w:val="95"/>
        </w:rPr>
        <w:t>devolves</w:t>
      </w:r>
      <w:r>
        <w:rPr>
          <w:spacing w:val="-8"/>
          <w:w w:val="95"/>
        </w:rPr>
        <w:t> </w:t>
      </w:r>
      <w:r>
        <w:rPr>
          <w:w w:val="95"/>
        </w:rPr>
        <w:t>upon</w:t>
      </w:r>
      <w:r>
        <w:rPr>
          <w:spacing w:val="-8"/>
          <w:w w:val="95"/>
        </w:rPr>
        <w:t> </w:t>
      </w:r>
      <w:r>
        <w:rPr>
          <w:w w:val="95"/>
        </w:rPr>
        <w:t>the</w:t>
      </w:r>
      <w:r>
        <w:rPr>
          <w:spacing w:val="-5"/>
          <w:w w:val="95"/>
        </w:rPr>
        <w:t> </w:t>
      </w:r>
      <w:r>
        <w:rPr>
          <w:w w:val="95"/>
        </w:rPr>
        <w:t>state</w:t>
      </w:r>
      <w:r>
        <w:rPr>
          <w:spacing w:val="-8"/>
          <w:w w:val="95"/>
        </w:rPr>
        <w:t> </w:t>
      </w:r>
      <w:r>
        <w:rPr>
          <w:w w:val="95"/>
        </w:rPr>
        <w:t>and</w:t>
      </w:r>
      <w:r>
        <w:rPr>
          <w:spacing w:val="-8"/>
          <w:w w:val="95"/>
        </w:rPr>
        <w:t> </w:t>
      </w:r>
      <w:r>
        <w:rPr>
          <w:w w:val="95"/>
        </w:rPr>
        <w:t>is</w:t>
      </w:r>
      <w:r>
        <w:rPr>
          <w:spacing w:val="-6"/>
          <w:w w:val="95"/>
        </w:rPr>
        <w:t> </w:t>
      </w:r>
      <w:r>
        <w:rPr>
          <w:w w:val="95"/>
        </w:rPr>
        <w:t>paid</w:t>
      </w:r>
      <w:r>
        <w:rPr>
          <w:spacing w:val="-8"/>
          <w:w w:val="95"/>
        </w:rPr>
        <w:t> </w:t>
      </w:r>
      <w:r>
        <w:rPr>
          <w:w w:val="95"/>
        </w:rPr>
        <w:t>into</w:t>
      </w:r>
      <w:r>
        <w:rPr>
          <w:spacing w:val="-8"/>
          <w:w w:val="95"/>
        </w:rPr>
        <w:t> </w:t>
      </w:r>
      <w:r>
        <w:rPr>
          <w:w w:val="95"/>
        </w:rPr>
        <w:t>the</w:t>
      </w:r>
      <w:r>
        <w:rPr>
          <w:spacing w:val="-8"/>
          <w:w w:val="95"/>
        </w:rPr>
        <w:t> </w:t>
      </w:r>
      <w:r>
        <w:rPr>
          <w:w w:val="95"/>
        </w:rPr>
        <w:t>Consolidated</w:t>
      </w:r>
      <w:r>
        <w:rPr>
          <w:spacing w:val="-8"/>
          <w:w w:val="95"/>
        </w:rPr>
        <w:t> </w:t>
      </w:r>
      <w:r>
        <w:rPr>
          <w:w w:val="95"/>
        </w:rPr>
        <w:t>Fund.</w:t>
      </w:r>
    </w:p>
    <w:p>
      <w:pPr>
        <w:pStyle w:val="BodyText"/>
        <w:spacing w:before="1"/>
        <w:rPr>
          <w:sz w:val="26"/>
        </w:rPr>
      </w:pPr>
    </w:p>
    <w:p>
      <w:pPr>
        <w:pStyle w:val="BodyText"/>
        <w:spacing w:line="360" w:lineRule="auto"/>
        <w:ind w:left="100" w:right="152"/>
        <w:jc w:val="both"/>
      </w:pPr>
      <w:r>
        <w:rPr>
          <w:w w:val="90"/>
        </w:rPr>
        <w:t>Where the intestate leaves no surviving spouse or children section 39 applies.</w:t>
      </w:r>
      <w:r>
        <w:rPr>
          <w:spacing w:val="1"/>
          <w:w w:val="90"/>
        </w:rPr>
        <w:t> </w:t>
      </w:r>
      <w:r>
        <w:rPr>
          <w:w w:val="90"/>
        </w:rPr>
        <w:t>The net intestate estate should devolve upon the kindred of the</w:t>
      </w:r>
      <w:r>
        <w:rPr>
          <w:spacing w:val="1"/>
          <w:w w:val="90"/>
        </w:rPr>
        <w:t> </w:t>
      </w:r>
      <w:r>
        <w:rPr>
          <w:w w:val="90"/>
        </w:rPr>
        <w:t>intestate, that is</w:t>
      </w:r>
      <w:r>
        <w:rPr>
          <w:spacing w:val="76"/>
        </w:rPr>
        <w:t> </w:t>
      </w:r>
      <w:r>
        <w:rPr>
          <w:w w:val="90"/>
        </w:rPr>
        <w:t>blood relatives, in the following order: father, or if dead; mother, or if dead; brothers and sisters and any child or children of</w:t>
      </w:r>
      <w:r>
        <w:rPr>
          <w:spacing w:val="1"/>
          <w:w w:val="90"/>
        </w:rPr>
        <w:t> </w:t>
      </w:r>
      <w:r>
        <w:rPr>
          <w:w w:val="90"/>
        </w:rPr>
        <w:t>the deceased‟s brothers and sisters, in the equal shares, or if none; half-brothers and half sisters and any child or children of the deceased‟s half</w:t>
      </w:r>
      <w:r>
        <w:rPr>
          <w:spacing w:val="1"/>
          <w:w w:val="90"/>
        </w:rPr>
        <w:t> </w:t>
      </w:r>
      <w:r>
        <w:rPr>
          <w:w w:val="95"/>
        </w:rPr>
        <w:t>brothers</w:t>
      </w:r>
      <w:r>
        <w:rPr>
          <w:spacing w:val="-6"/>
          <w:w w:val="95"/>
        </w:rPr>
        <w:t> </w:t>
      </w:r>
      <w:r>
        <w:rPr>
          <w:w w:val="95"/>
        </w:rPr>
        <w:t>and</w:t>
      </w:r>
      <w:r>
        <w:rPr>
          <w:spacing w:val="-5"/>
          <w:w w:val="95"/>
        </w:rPr>
        <w:t> </w:t>
      </w:r>
      <w:r>
        <w:rPr>
          <w:w w:val="95"/>
        </w:rPr>
        <w:t>half</w:t>
      </w:r>
      <w:r>
        <w:rPr>
          <w:spacing w:val="-6"/>
          <w:w w:val="95"/>
        </w:rPr>
        <w:t> </w:t>
      </w:r>
      <w:r>
        <w:rPr>
          <w:w w:val="95"/>
        </w:rPr>
        <w:t>sisters</w:t>
      </w:r>
      <w:r>
        <w:rPr>
          <w:spacing w:val="-5"/>
          <w:w w:val="95"/>
        </w:rPr>
        <w:t> </w:t>
      </w:r>
      <w:r>
        <w:rPr>
          <w:w w:val="95"/>
        </w:rPr>
        <w:t>in</w:t>
      </w:r>
      <w:r>
        <w:rPr>
          <w:spacing w:val="-5"/>
          <w:w w:val="95"/>
        </w:rPr>
        <w:t> </w:t>
      </w:r>
      <w:r>
        <w:rPr>
          <w:w w:val="95"/>
        </w:rPr>
        <w:t>equal</w:t>
      </w:r>
      <w:r>
        <w:rPr>
          <w:spacing w:val="-5"/>
          <w:w w:val="95"/>
        </w:rPr>
        <w:t> </w:t>
      </w:r>
      <w:r>
        <w:rPr>
          <w:w w:val="95"/>
        </w:rPr>
        <w:t>shares,</w:t>
      </w:r>
      <w:r>
        <w:rPr>
          <w:spacing w:val="-4"/>
          <w:w w:val="95"/>
        </w:rPr>
        <w:t> </w:t>
      </w:r>
      <w:r>
        <w:rPr>
          <w:w w:val="95"/>
        </w:rPr>
        <w:t>or</w:t>
      </w:r>
      <w:r>
        <w:rPr>
          <w:spacing w:val="-4"/>
          <w:w w:val="95"/>
        </w:rPr>
        <w:t> </w:t>
      </w:r>
      <w:r>
        <w:rPr>
          <w:w w:val="95"/>
        </w:rPr>
        <w:t>if</w:t>
      </w:r>
      <w:r>
        <w:rPr>
          <w:spacing w:val="-6"/>
          <w:w w:val="95"/>
        </w:rPr>
        <w:t> </w:t>
      </w:r>
      <w:r>
        <w:rPr>
          <w:w w:val="95"/>
        </w:rPr>
        <w:t>none;</w:t>
      </w:r>
      <w:r>
        <w:rPr>
          <w:spacing w:val="-5"/>
          <w:w w:val="95"/>
        </w:rPr>
        <w:t> </w:t>
      </w:r>
      <w:r>
        <w:rPr>
          <w:w w:val="95"/>
        </w:rPr>
        <w:t>the</w:t>
      </w:r>
      <w:r>
        <w:rPr>
          <w:spacing w:val="-5"/>
          <w:w w:val="95"/>
        </w:rPr>
        <w:t> </w:t>
      </w:r>
      <w:r>
        <w:rPr>
          <w:w w:val="95"/>
        </w:rPr>
        <w:t>relatives</w:t>
      </w:r>
      <w:r>
        <w:rPr>
          <w:spacing w:val="-6"/>
          <w:w w:val="95"/>
        </w:rPr>
        <w:t> </w:t>
      </w:r>
      <w:r>
        <w:rPr>
          <w:w w:val="95"/>
        </w:rPr>
        <w:t>who</w:t>
      </w:r>
      <w:r>
        <w:rPr>
          <w:spacing w:val="-4"/>
          <w:w w:val="95"/>
        </w:rPr>
        <w:t> </w:t>
      </w:r>
      <w:r>
        <w:rPr>
          <w:w w:val="95"/>
        </w:rPr>
        <w:t>are</w:t>
      </w:r>
      <w:r>
        <w:rPr>
          <w:spacing w:val="-6"/>
          <w:w w:val="95"/>
        </w:rPr>
        <w:t> </w:t>
      </w:r>
      <w:r>
        <w:rPr>
          <w:w w:val="95"/>
        </w:rPr>
        <w:t>in</w:t>
      </w:r>
      <w:r>
        <w:rPr>
          <w:spacing w:val="-5"/>
          <w:w w:val="95"/>
        </w:rPr>
        <w:t> </w:t>
      </w:r>
      <w:r>
        <w:rPr>
          <w:w w:val="95"/>
        </w:rPr>
        <w:t>the</w:t>
      </w:r>
      <w:r>
        <w:rPr>
          <w:spacing w:val="-5"/>
          <w:w w:val="95"/>
        </w:rPr>
        <w:t> </w:t>
      </w:r>
      <w:r>
        <w:rPr>
          <w:w w:val="95"/>
        </w:rPr>
        <w:t>nearest</w:t>
      </w:r>
      <w:r>
        <w:rPr>
          <w:spacing w:val="-5"/>
          <w:w w:val="95"/>
        </w:rPr>
        <w:t> </w:t>
      </w:r>
      <w:r>
        <w:rPr>
          <w:w w:val="95"/>
        </w:rPr>
        <w:t>degree</w:t>
      </w:r>
      <w:r>
        <w:rPr>
          <w:spacing w:val="-5"/>
          <w:w w:val="95"/>
        </w:rPr>
        <w:t> </w:t>
      </w:r>
      <w:r>
        <w:rPr>
          <w:w w:val="95"/>
        </w:rPr>
        <w:t>of </w:t>
      </w:r>
      <w:r>
        <w:rPr>
          <w:b/>
          <w:w w:val="95"/>
        </w:rPr>
        <w:t>consanguinity</w:t>
      </w:r>
      <w:r>
        <w:rPr>
          <w:b/>
          <w:spacing w:val="-3"/>
          <w:w w:val="95"/>
        </w:rPr>
        <w:t> </w:t>
      </w:r>
      <w:r>
        <w:rPr>
          <w:w w:val="95"/>
        </w:rPr>
        <w:t>(blood</w:t>
      </w:r>
      <w:r>
        <w:rPr>
          <w:spacing w:val="-5"/>
          <w:w w:val="95"/>
        </w:rPr>
        <w:t> </w:t>
      </w:r>
      <w:r>
        <w:rPr>
          <w:w w:val="95"/>
        </w:rPr>
        <w:t>relation)</w:t>
      </w:r>
      <w:r>
        <w:rPr>
          <w:spacing w:val="-5"/>
          <w:w w:val="95"/>
        </w:rPr>
        <w:t> </w:t>
      </w:r>
      <w:r>
        <w:rPr>
          <w:w w:val="95"/>
        </w:rPr>
        <w:t>up</w:t>
      </w:r>
      <w:r>
        <w:rPr>
          <w:spacing w:val="-6"/>
          <w:w w:val="95"/>
        </w:rPr>
        <w:t> </w:t>
      </w:r>
      <w:r>
        <w:rPr>
          <w:w w:val="95"/>
        </w:rPr>
        <w:t>to</w:t>
      </w:r>
      <w:r>
        <w:rPr>
          <w:spacing w:val="-4"/>
          <w:w w:val="95"/>
        </w:rPr>
        <w:t> </w:t>
      </w:r>
      <w:r>
        <w:rPr>
          <w:w w:val="95"/>
        </w:rPr>
        <w:t>and</w:t>
      </w:r>
      <w:r>
        <w:rPr>
          <w:spacing w:val="1"/>
          <w:w w:val="95"/>
        </w:rPr>
        <w:t> </w:t>
      </w:r>
      <w:r>
        <w:rPr>
          <w:w w:val="90"/>
        </w:rPr>
        <w:t>including the sixth degree in equal shares; and if there are no such relatives the net intestate estate devolves upon the state </w:t>
      </w:r>
      <w:r>
        <w:rPr>
          <w:i/>
          <w:w w:val="90"/>
        </w:rPr>
        <w:t>bona vacantia.</w:t>
      </w:r>
      <w:r>
        <w:rPr>
          <w:i/>
          <w:spacing w:val="1"/>
          <w:w w:val="90"/>
        </w:rPr>
        <w:t> </w:t>
      </w:r>
      <w:r>
        <w:rPr>
          <w:w w:val="90"/>
        </w:rPr>
        <w:t>The</w:t>
      </w:r>
      <w:r>
        <w:rPr>
          <w:spacing w:val="1"/>
          <w:w w:val="90"/>
        </w:rPr>
        <w:t> </w:t>
      </w:r>
      <w:r>
        <w:rPr/>
        <w:t>estate</w:t>
      </w:r>
      <w:r>
        <w:rPr>
          <w:spacing w:val="-10"/>
        </w:rPr>
        <w:t> </w:t>
      </w:r>
      <w:r>
        <w:rPr/>
        <w:t>is</w:t>
      </w:r>
      <w:r>
        <w:rPr>
          <w:spacing w:val="-9"/>
        </w:rPr>
        <w:t> </w:t>
      </w:r>
      <w:r>
        <w:rPr/>
        <w:t>liquidated</w:t>
      </w:r>
      <w:r>
        <w:rPr>
          <w:spacing w:val="-10"/>
        </w:rPr>
        <w:t> </w:t>
      </w:r>
      <w:r>
        <w:rPr/>
        <w:t>and</w:t>
      </w:r>
      <w:r>
        <w:rPr>
          <w:spacing w:val="-9"/>
        </w:rPr>
        <w:t> </w:t>
      </w:r>
      <w:r>
        <w:rPr/>
        <w:t>the</w:t>
      </w:r>
      <w:r>
        <w:rPr>
          <w:spacing w:val="-9"/>
        </w:rPr>
        <w:t> </w:t>
      </w:r>
      <w:r>
        <w:rPr/>
        <w:t>proceeds</w:t>
      </w:r>
      <w:r>
        <w:rPr>
          <w:spacing w:val="-8"/>
        </w:rPr>
        <w:t> </w:t>
      </w:r>
      <w:r>
        <w:rPr/>
        <w:t>paid</w:t>
      </w:r>
      <w:r>
        <w:rPr>
          <w:spacing w:val="-9"/>
        </w:rPr>
        <w:t> </w:t>
      </w:r>
      <w:r>
        <w:rPr/>
        <w:t>into</w:t>
      </w:r>
      <w:r>
        <w:rPr>
          <w:spacing w:val="-9"/>
        </w:rPr>
        <w:t> </w:t>
      </w:r>
      <w:r>
        <w:rPr/>
        <w:t>the</w:t>
      </w:r>
      <w:r>
        <w:rPr>
          <w:spacing w:val="-10"/>
        </w:rPr>
        <w:t> </w:t>
      </w:r>
      <w:r>
        <w:rPr/>
        <w:t>Consolidated</w:t>
      </w:r>
      <w:r>
        <w:rPr>
          <w:spacing w:val="-9"/>
        </w:rPr>
        <w:t> </w:t>
      </w:r>
      <w:r>
        <w:rPr/>
        <w:t>Fund.</w:t>
      </w:r>
    </w:p>
    <w:p>
      <w:pPr>
        <w:pStyle w:val="BodyText"/>
        <w:spacing w:before="3"/>
        <w:rPr>
          <w:sz w:val="26"/>
        </w:rPr>
      </w:pPr>
    </w:p>
    <w:p>
      <w:pPr>
        <w:spacing w:line="360" w:lineRule="auto" w:before="0"/>
        <w:ind w:left="100" w:right="158" w:firstLine="0"/>
        <w:jc w:val="both"/>
        <w:rPr>
          <w:sz w:val="18"/>
        </w:rPr>
      </w:pPr>
      <w:r>
        <w:rPr>
          <w:w w:val="90"/>
          <w:sz w:val="18"/>
        </w:rPr>
        <w:t>Each category must be considered in the order listed in section 39.</w:t>
      </w:r>
      <w:r>
        <w:rPr>
          <w:spacing w:val="1"/>
          <w:w w:val="90"/>
          <w:sz w:val="18"/>
        </w:rPr>
        <w:t> </w:t>
      </w:r>
      <w:r>
        <w:rPr>
          <w:w w:val="90"/>
          <w:sz w:val="18"/>
        </w:rPr>
        <w:t>The parties in each category take in equal shares. Only if there is no one in a</w:t>
      </w:r>
      <w:r>
        <w:rPr>
          <w:spacing w:val="-38"/>
          <w:w w:val="90"/>
          <w:sz w:val="18"/>
        </w:rPr>
        <w:t> </w:t>
      </w:r>
      <w:r>
        <w:rPr>
          <w:w w:val="95"/>
          <w:sz w:val="18"/>
        </w:rPr>
        <w:t>particular category is it necessary to proceed to the next category. </w:t>
      </w:r>
      <w:r>
        <w:rPr>
          <w:b/>
          <w:w w:val="95"/>
          <w:sz w:val="18"/>
        </w:rPr>
        <w:t>The spouse of a person within any of the categories has no claim,</w:t>
      </w:r>
      <w:r>
        <w:rPr>
          <w:b/>
          <w:spacing w:val="1"/>
          <w:w w:val="95"/>
          <w:sz w:val="18"/>
        </w:rPr>
        <w:t> </w:t>
      </w:r>
      <w:r>
        <w:rPr>
          <w:b/>
          <w:sz w:val="18"/>
        </w:rPr>
        <w:t>as</w:t>
      </w:r>
      <w:r>
        <w:rPr>
          <w:b/>
          <w:spacing w:val="-3"/>
          <w:sz w:val="18"/>
        </w:rPr>
        <w:t> </w:t>
      </w:r>
      <w:r>
        <w:rPr>
          <w:b/>
          <w:sz w:val="18"/>
        </w:rPr>
        <w:t>a</w:t>
      </w:r>
      <w:r>
        <w:rPr>
          <w:b/>
          <w:spacing w:val="-3"/>
          <w:sz w:val="18"/>
        </w:rPr>
        <w:t> </w:t>
      </w:r>
      <w:r>
        <w:rPr>
          <w:b/>
          <w:sz w:val="18"/>
        </w:rPr>
        <w:t>blood</w:t>
      </w:r>
      <w:r>
        <w:rPr>
          <w:b/>
          <w:spacing w:val="-3"/>
          <w:sz w:val="18"/>
        </w:rPr>
        <w:t> </w:t>
      </w:r>
      <w:r>
        <w:rPr>
          <w:b/>
          <w:sz w:val="18"/>
        </w:rPr>
        <w:t>relationship</w:t>
      </w:r>
      <w:r>
        <w:rPr>
          <w:b/>
          <w:spacing w:val="-2"/>
          <w:sz w:val="18"/>
        </w:rPr>
        <w:t> </w:t>
      </w:r>
      <w:r>
        <w:rPr>
          <w:b/>
          <w:sz w:val="18"/>
        </w:rPr>
        <w:t>is</w:t>
      </w:r>
      <w:r>
        <w:rPr>
          <w:b/>
          <w:spacing w:val="-3"/>
          <w:sz w:val="18"/>
        </w:rPr>
        <w:t> </w:t>
      </w:r>
      <w:r>
        <w:rPr>
          <w:b/>
          <w:sz w:val="18"/>
        </w:rPr>
        <w:t>necessary</w:t>
      </w:r>
      <w:r>
        <w:rPr>
          <w:b/>
          <w:spacing w:val="-1"/>
          <w:sz w:val="18"/>
        </w:rPr>
        <w:t> </w:t>
      </w:r>
      <w:r>
        <w:rPr>
          <w:b/>
          <w:sz w:val="18"/>
        </w:rPr>
        <w:t>in</w:t>
      </w:r>
      <w:r>
        <w:rPr>
          <w:b/>
          <w:spacing w:val="-3"/>
          <w:sz w:val="18"/>
        </w:rPr>
        <w:t> </w:t>
      </w:r>
      <w:r>
        <w:rPr>
          <w:b/>
          <w:sz w:val="18"/>
        </w:rPr>
        <w:t>order</w:t>
      </w:r>
      <w:r>
        <w:rPr>
          <w:b/>
          <w:spacing w:val="-4"/>
          <w:sz w:val="18"/>
        </w:rPr>
        <w:t> </w:t>
      </w:r>
      <w:r>
        <w:rPr>
          <w:b/>
          <w:sz w:val="18"/>
        </w:rPr>
        <w:t>to</w:t>
      </w:r>
      <w:r>
        <w:rPr>
          <w:b/>
          <w:spacing w:val="-2"/>
          <w:sz w:val="18"/>
        </w:rPr>
        <w:t> </w:t>
      </w:r>
      <w:r>
        <w:rPr>
          <w:b/>
          <w:sz w:val="18"/>
        </w:rPr>
        <w:t>benefit</w:t>
      </w:r>
      <w:r>
        <w:rPr>
          <w:b/>
          <w:spacing w:val="-2"/>
          <w:sz w:val="18"/>
        </w:rPr>
        <w:t> </w:t>
      </w:r>
      <w:r>
        <w:rPr>
          <w:b/>
          <w:sz w:val="18"/>
        </w:rPr>
        <w:t>under</w:t>
      </w:r>
      <w:r>
        <w:rPr>
          <w:b/>
          <w:spacing w:val="-3"/>
          <w:sz w:val="18"/>
        </w:rPr>
        <w:t> </w:t>
      </w:r>
      <w:r>
        <w:rPr>
          <w:b/>
          <w:sz w:val="18"/>
        </w:rPr>
        <w:t>the</w:t>
      </w:r>
      <w:r>
        <w:rPr>
          <w:b/>
          <w:spacing w:val="-3"/>
          <w:sz w:val="18"/>
        </w:rPr>
        <w:t> </w:t>
      </w:r>
      <w:r>
        <w:rPr>
          <w:b/>
          <w:sz w:val="18"/>
        </w:rPr>
        <w:t>intestacy</w:t>
      </w:r>
      <w:r>
        <w:rPr>
          <w:b/>
          <w:spacing w:val="-1"/>
          <w:sz w:val="18"/>
        </w:rPr>
        <w:t> </w:t>
      </w:r>
      <w:r>
        <w:rPr>
          <w:b/>
          <w:sz w:val="18"/>
        </w:rPr>
        <w:t>rules.</w:t>
      </w:r>
      <w:r>
        <w:rPr>
          <w:b/>
          <w:spacing w:val="1"/>
          <w:sz w:val="18"/>
        </w:rPr>
        <w:t> </w:t>
      </w:r>
      <w:r>
        <w:rPr>
          <w:sz w:val="18"/>
        </w:rPr>
        <w:t>Relatives</w:t>
      </w:r>
      <w:r>
        <w:rPr>
          <w:spacing w:val="-3"/>
          <w:sz w:val="18"/>
        </w:rPr>
        <w:t> </w:t>
      </w:r>
      <w:r>
        <w:rPr>
          <w:sz w:val="18"/>
        </w:rPr>
        <w:t>take</w:t>
      </w:r>
      <w:r>
        <w:rPr>
          <w:spacing w:val="-2"/>
          <w:sz w:val="18"/>
        </w:rPr>
        <w:t> </w:t>
      </w:r>
      <w:r>
        <w:rPr>
          <w:sz w:val="18"/>
        </w:rPr>
        <w:t>on</w:t>
      </w:r>
      <w:r>
        <w:rPr>
          <w:spacing w:val="-3"/>
          <w:sz w:val="18"/>
        </w:rPr>
        <w:t> </w:t>
      </w:r>
      <w:r>
        <w:rPr>
          <w:sz w:val="18"/>
        </w:rPr>
        <w:t>the</w:t>
      </w:r>
      <w:r>
        <w:rPr>
          <w:spacing w:val="-3"/>
          <w:sz w:val="18"/>
        </w:rPr>
        <w:t> </w:t>
      </w:r>
      <w:r>
        <w:rPr>
          <w:sz w:val="18"/>
        </w:rPr>
        <w:t>statutory</w:t>
      </w:r>
      <w:r>
        <w:rPr>
          <w:spacing w:val="-3"/>
          <w:sz w:val="18"/>
        </w:rPr>
        <w:t> </w:t>
      </w:r>
      <w:r>
        <w:rPr>
          <w:sz w:val="18"/>
        </w:rPr>
        <w:t>trusts,</w:t>
      </w:r>
      <w:r>
        <w:rPr>
          <w:spacing w:val="-2"/>
          <w:sz w:val="18"/>
        </w:rPr>
        <w:t> </w:t>
      </w:r>
      <w:r>
        <w:rPr>
          <w:sz w:val="18"/>
        </w:rPr>
        <w:t>so</w:t>
      </w:r>
      <w:r>
        <w:rPr>
          <w:spacing w:val="-3"/>
          <w:sz w:val="18"/>
        </w:rPr>
        <w:t> </w:t>
      </w:r>
      <w:r>
        <w:rPr>
          <w:sz w:val="18"/>
        </w:rPr>
        <w:t>they</w:t>
      </w:r>
      <w:r>
        <w:rPr>
          <w:spacing w:val="-43"/>
          <w:sz w:val="18"/>
        </w:rPr>
        <w:t> </w:t>
      </w:r>
      <w:r>
        <w:rPr>
          <w:w w:val="95"/>
          <w:sz w:val="18"/>
        </w:rPr>
        <w:t>must</w:t>
      </w:r>
      <w:r>
        <w:rPr>
          <w:spacing w:val="-7"/>
          <w:w w:val="95"/>
          <w:sz w:val="18"/>
        </w:rPr>
        <w:t> </w:t>
      </w:r>
      <w:r>
        <w:rPr>
          <w:w w:val="95"/>
          <w:sz w:val="18"/>
        </w:rPr>
        <w:t>be</w:t>
      </w:r>
      <w:r>
        <w:rPr>
          <w:spacing w:val="-7"/>
          <w:w w:val="95"/>
          <w:sz w:val="18"/>
        </w:rPr>
        <w:t> </w:t>
      </w:r>
      <w:r>
        <w:rPr>
          <w:w w:val="95"/>
          <w:sz w:val="18"/>
        </w:rPr>
        <w:t>alive</w:t>
      </w:r>
      <w:r>
        <w:rPr>
          <w:spacing w:val="-7"/>
          <w:w w:val="95"/>
          <w:sz w:val="18"/>
        </w:rPr>
        <w:t> </w:t>
      </w:r>
      <w:r>
        <w:rPr>
          <w:w w:val="95"/>
          <w:sz w:val="18"/>
        </w:rPr>
        <w:t>at</w:t>
      </w:r>
      <w:r>
        <w:rPr>
          <w:spacing w:val="-7"/>
          <w:w w:val="95"/>
          <w:sz w:val="18"/>
        </w:rPr>
        <w:t> </w:t>
      </w:r>
      <w:r>
        <w:rPr>
          <w:w w:val="95"/>
          <w:sz w:val="18"/>
        </w:rPr>
        <w:t>the</w:t>
      </w:r>
      <w:r>
        <w:rPr>
          <w:spacing w:val="-7"/>
          <w:w w:val="95"/>
          <w:sz w:val="18"/>
        </w:rPr>
        <w:t> </w:t>
      </w:r>
      <w:r>
        <w:rPr>
          <w:w w:val="95"/>
          <w:sz w:val="18"/>
        </w:rPr>
        <w:t>date</w:t>
      </w:r>
      <w:r>
        <w:rPr>
          <w:spacing w:val="-7"/>
          <w:w w:val="95"/>
          <w:sz w:val="18"/>
        </w:rPr>
        <w:t> </w:t>
      </w:r>
      <w:r>
        <w:rPr>
          <w:w w:val="95"/>
          <w:sz w:val="18"/>
        </w:rPr>
        <w:t>of</w:t>
      </w:r>
      <w:r>
        <w:rPr>
          <w:spacing w:val="-7"/>
          <w:w w:val="95"/>
          <w:sz w:val="18"/>
        </w:rPr>
        <w:t> </w:t>
      </w:r>
      <w:r>
        <w:rPr>
          <w:w w:val="95"/>
          <w:sz w:val="18"/>
        </w:rPr>
        <w:t>the</w:t>
      </w:r>
      <w:r>
        <w:rPr>
          <w:spacing w:val="-7"/>
          <w:w w:val="95"/>
          <w:sz w:val="18"/>
        </w:rPr>
        <w:t> </w:t>
      </w:r>
      <w:r>
        <w:rPr>
          <w:w w:val="95"/>
          <w:sz w:val="18"/>
        </w:rPr>
        <w:t>intestate‟s</w:t>
      </w:r>
      <w:r>
        <w:rPr>
          <w:spacing w:val="-7"/>
          <w:w w:val="95"/>
          <w:sz w:val="18"/>
        </w:rPr>
        <w:t> </w:t>
      </w:r>
      <w:r>
        <w:rPr>
          <w:w w:val="95"/>
          <w:sz w:val="18"/>
        </w:rPr>
        <w:t>death,</w:t>
      </w:r>
      <w:r>
        <w:rPr>
          <w:spacing w:val="-7"/>
          <w:w w:val="95"/>
          <w:sz w:val="18"/>
        </w:rPr>
        <w:t> </w:t>
      </w:r>
      <w:r>
        <w:rPr>
          <w:w w:val="95"/>
          <w:sz w:val="18"/>
        </w:rPr>
        <w:t>and</w:t>
      </w:r>
      <w:r>
        <w:rPr>
          <w:spacing w:val="-7"/>
          <w:w w:val="95"/>
          <w:sz w:val="18"/>
        </w:rPr>
        <w:t> </w:t>
      </w:r>
      <w:r>
        <w:rPr>
          <w:w w:val="95"/>
          <w:sz w:val="18"/>
        </w:rPr>
        <w:t>attain</w:t>
      </w:r>
      <w:r>
        <w:rPr>
          <w:spacing w:val="-7"/>
          <w:w w:val="95"/>
          <w:sz w:val="18"/>
        </w:rPr>
        <w:t> </w:t>
      </w:r>
      <w:r>
        <w:rPr>
          <w:w w:val="95"/>
          <w:sz w:val="18"/>
        </w:rPr>
        <w:t>the</w:t>
      </w:r>
      <w:r>
        <w:rPr>
          <w:spacing w:val="-5"/>
          <w:w w:val="95"/>
          <w:sz w:val="18"/>
        </w:rPr>
        <w:t> </w:t>
      </w:r>
      <w:r>
        <w:rPr>
          <w:w w:val="95"/>
          <w:sz w:val="18"/>
        </w:rPr>
        <w:t>age</w:t>
      </w:r>
      <w:r>
        <w:rPr>
          <w:spacing w:val="-6"/>
          <w:w w:val="95"/>
          <w:sz w:val="18"/>
        </w:rPr>
        <w:t> </w:t>
      </w:r>
      <w:r>
        <w:rPr>
          <w:w w:val="95"/>
          <w:sz w:val="18"/>
        </w:rPr>
        <w:t>of</w:t>
      </w:r>
      <w:r>
        <w:rPr>
          <w:spacing w:val="-5"/>
          <w:w w:val="95"/>
          <w:sz w:val="18"/>
        </w:rPr>
        <w:t> </w:t>
      </w:r>
      <w:r>
        <w:rPr>
          <w:w w:val="95"/>
          <w:sz w:val="18"/>
        </w:rPr>
        <w:t>eighteen</w:t>
      </w:r>
      <w:r>
        <w:rPr>
          <w:spacing w:val="-7"/>
          <w:w w:val="95"/>
          <w:sz w:val="18"/>
        </w:rPr>
        <w:t> </w:t>
      </w:r>
      <w:r>
        <w:rPr>
          <w:w w:val="95"/>
          <w:sz w:val="18"/>
        </w:rPr>
        <w:t>or,</w:t>
      </w:r>
      <w:r>
        <w:rPr>
          <w:spacing w:val="-6"/>
          <w:w w:val="95"/>
          <w:sz w:val="18"/>
        </w:rPr>
        <w:t> </w:t>
      </w:r>
      <w:r>
        <w:rPr>
          <w:w w:val="95"/>
          <w:sz w:val="18"/>
        </w:rPr>
        <w:t>if</w:t>
      </w:r>
      <w:r>
        <w:rPr>
          <w:spacing w:val="-7"/>
          <w:w w:val="95"/>
          <w:sz w:val="18"/>
        </w:rPr>
        <w:t> </w:t>
      </w:r>
      <w:r>
        <w:rPr>
          <w:w w:val="95"/>
          <w:sz w:val="18"/>
        </w:rPr>
        <w:t>female,</w:t>
      </w:r>
      <w:r>
        <w:rPr>
          <w:spacing w:val="-7"/>
          <w:w w:val="95"/>
          <w:sz w:val="18"/>
        </w:rPr>
        <w:t> </w:t>
      </w:r>
      <w:r>
        <w:rPr>
          <w:w w:val="95"/>
          <w:sz w:val="18"/>
        </w:rPr>
        <w:t>marry</w:t>
      </w:r>
      <w:r>
        <w:rPr>
          <w:spacing w:val="-7"/>
          <w:w w:val="95"/>
          <w:sz w:val="18"/>
        </w:rPr>
        <w:t> </w:t>
      </w:r>
      <w:r>
        <w:rPr>
          <w:w w:val="95"/>
          <w:sz w:val="18"/>
        </w:rPr>
        <w:t>under</w:t>
      </w:r>
      <w:r>
        <w:rPr>
          <w:spacing w:val="-6"/>
          <w:w w:val="95"/>
          <w:sz w:val="18"/>
        </w:rPr>
        <w:t> </w:t>
      </w:r>
      <w:r>
        <w:rPr>
          <w:w w:val="95"/>
          <w:sz w:val="18"/>
        </w:rPr>
        <w:t>that</w:t>
      </w:r>
      <w:r>
        <w:rPr>
          <w:spacing w:val="-6"/>
          <w:w w:val="95"/>
          <w:sz w:val="18"/>
        </w:rPr>
        <w:t> </w:t>
      </w:r>
      <w:r>
        <w:rPr>
          <w:w w:val="95"/>
          <w:sz w:val="18"/>
        </w:rPr>
        <w:t>age</w:t>
      </w:r>
      <w:r>
        <w:rPr>
          <w:spacing w:val="-5"/>
          <w:w w:val="95"/>
          <w:sz w:val="18"/>
        </w:rPr>
        <w:t> </w:t>
      </w:r>
      <w:r>
        <w:rPr>
          <w:w w:val="95"/>
          <w:sz w:val="18"/>
        </w:rPr>
        <w:t>(section</w:t>
      </w:r>
      <w:r>
        <w:rPr>
          <w:spacing w:val="-7"/>
          <w:w w:val="95"/>
          <w:sz w:val="18"/>
        </w:rPr>
        <w:t> </w:t>
      </w:r>
      <w:r>
        <w:rPr>
          <w:w w:val="95"/>
          <w:sz w:val="18"/>
        </w:rPr>
        <w:t>41</w:t>
      </w:r>
      <w:r>
        <w:rPr>
          <w:spacing w:val="-7"/>
          <w:w w:val="95"/>
          <w:sz w:val="18"/>
        </w:rPr>
        <w:t> </w:t>
      </w:r>
      <w:r>
        <w:rPr>
          <w:w w:val="95"/>
          <w:sz w:val="18"/>
        </w:rPr>
        <w:t>of</w:t>
      </w:r>
      <w:r>
        <w:rPr>
          <w:spacing w:val="-7"/>
          <w:w w:val="95"/>
          <w:sz w:val="18"/>
        </w:rPr>
        <w:t> </w:t>
      </w:r>
      <w:r>
        <w:rPr>
          <w:w w:val="95"/>
          <w:sz w:val="18"/>
        </w:rPr>
        <w:t>the</w:t>
      </w:r>
      <w:r>
        <w:rPr>
          <w:spacing w:val="-8"/>
          <w:w w:val="95"/>
          <w:sz w:val="18"/>
        </w:rPr>
        <w:t> </w:t>
      </w:r>
      <w:r>
        <w:rPr>
          <w:w w:val="95"/>
          <w:sz w:val="18"/>
        </w:rPr>
        <w:t>Law</w:t>
      </w:r>
      <w:r>
        <w:rPr>
          <w:spacing w:val="-6"/>
          <w:w w:val="95"/>
          <w:sz w:val="18"/>
        </w:rPr>
        <w:t> </w:t>
      </w:r>
      <w:r>
        <w:rPr>
          <w:w w:val="95"/>
          <w:sz w:val="18"/>
        </w:rPr>
        <w:t>of</w:t>
      </w:r>
      <w:r>
        <w:rPr>
          <w:spacing w:val="-40"/>
          <w:w w:val="95"/>
          <w:sz w:val="18"/>
        </w:rPr>
        <w:t> </w:t>
      </w:r>
      <w:r>
        <w:rPr>
          <w:sz w:val="18"/>
        </w:rPr>
        <w:t>Succession</w:t>
      </w:r>
      <w:r>
        <w:rPr>
          <w:spacing w:val="-7"/>
          <w:sz w:val="18"/>
        </w:rPr>
        <w:t> </w:t>
      </w:r>
      <w:r>
        <w:rPr>
          <w:sz w:val="18"/>
        </w:rPr>
        <w:t>Act).</w:t>
      </w:r>
    </w:p>
    <w:p>
      <w:pPr>
        <w:pStyle w:val="BodyText"/>
        <w:spacing w:before="7"/>
        <w:rPr>
          <w:sz w:val="26"/>
        </w:rPr>
      </w:pPr>
    </w:p>
    <w:p>
      <w:pPr>
        <w:pStyle w:val="Heading1"/>
        <w:numPr>
          <w:ilvl w:val="1"/>
          <w:numId w:val="43"/>
        </w:numPr>
        <w:tabs>
          <w:tab w:pos="350" w:val="left" w:leader="none"/>
        </w:tabs>
        <w:spacing w:line="240" w:lineRule="auto" w:before="0" w:after="0"/>
        <w:ind w:left="349" w:right="0" w:hanging="250"/>
        <w:jc w:val="both"/>
      </w:pPr>
      <w:r>
        <w:rPr/>
        <w:t>Division</w:t>
      </w:r>
      <w:r>
        <w:rPr>
          <w:spacing w:val="-11"/>
        </w:rPr>
        <w:t> </w:t>
      </w:r>
      <w:r>
        <w:rPr/>
        <w:t>of</w:t>
      </w:r>
      <w:r>
        <w:rPr>
          <w:spacing w:val="-10"/>
        </w:rPr>
        <w:t> </w:t>
      </w:r>
      <w:r>
        <w:rPr/>
        <w:t>the</w:t>
      </w:r>
      <w:r>
        <w:rPr>
          <w:spacing w:val="-9"/>
        </w:rPr>
        <w:t> </w:t>
      </w:r>
      <w:r>
        <w:rPr/>
        <w:t>Intestate</w:t>
      </w:r>
      <w:r>
        <w:rPr>
          <w:spacing w:val="-9"/>
        </w:rPr>
        <w:t> </w:t>
      </w:r>
      <w:r>
        <w:rPr/>
        <w:t>Estate</w:t>
      </w:r>
      <w:r>
        <w:rPr>
          <w:spacing w:val="-9"/>
        </w:rPr>
        <w:t> </w:t>
      </w:r>
      <w:r>
        <w:rPr/>
        <w:t>of</w:t>
      </w:r>
      <w:r>
        <w:rPr>
          <w:spacing w:val="-10"/>
        </w:rPr>
        <w:t> </w:t>
      </w:r>
      <w:r>
        <w:rPr/>
        <w:t>a</w:t>
      </w:r>
      <w:r>
        <w:rPr>
          <w:spacing w:val="-9"/>
        </w:rPr>
        <w:t> </w:t>
      </w:r>
      <w:r>
        <w:rPr/>
        <w:t>Polygamist</w:t>
      </w:r>
    </w:p>
    <w:p>
      <w:pPr>
        <w:pStyle w:val="BodyText"/>
        <w:spacing w:line="357" w:lineRule="auto" w:before="103"/>
        <w:ind w:left="100" w:right="155"/>
        <w:jc w:val="both"/>
      </w:pPr>
      <w:r>
        <w:rPr>
          <w:b/>
          <w:w w:val="90"/>
        </w:rPr>
        <w:t>Section 40 </w:t>
      </w:r>
      <w:r>
        <w:rPr>
          <w:w w:val="90"/>
        </w:rPr>
        <w:t>addresses the case of a polygamous intestate. His personal and household effects and the residue of the net intestate estate should in</w:t>
      </w:r>
      <w:r>
        <w:rPr>
          <w:spacing w:val="1"/>
          <w:w w:val="90"/>
        </w:rPr>
        <w:t> </w:t>
      </w:r>
      <w:r>
        <w:rPr>
          <w:w w:val="95"/>
        </w:rPr>
        <w:t>the</w:t>
      </w:r>
      <w:r>
        <w:rPr>
          <w:spacing w:val="-5"/>
          <w:w w:val="95"/>
        </w:rPr>
        <w:t> </w:t>
      </w:r>
      <w:r>
        <w:rPr>
          <w:w w:val="95"/>
        </w:rPr>
        <w:t>first</w:t>
      </w:r>
      <w:r>
        <w:rPr>
          <w:spacing w:val="-3"/>
          <w:w w:val="95"/>
        </w:rPr>
        <w:t> </w:t>
      </w:r>
      <w:r>
        <w:rPr>
          <w:w w:val="95"/>
        </w:rPr>
        <w:t>place</w:t>
      </w:r>
      <w:r>
        <w:rPr>
          <w:spacing w:val="-3"/>
          <w:w w:val="95"/>
        </w:rPr>
        <w:t> </w:t>
      </w:r>
      <w:r>
        <w:rPr>
          <w:w w:val="95"/>
        </w:rPr>
        <w:t>be</w:t>
      </w:r>
      <w:r>
        <w:rPr>
          <w:spacing w:val="-4"/>
          <w:w w:val="95"/>
        </w:rPr>
        <w:t> </w:t>
      </w:r>
      <w:r>
        <w:rPr>
          <w:w w:val="95"/>
        </w:rPr>
        <w:t>divided</w:t>
      </w:r>
      <w:r>
        <w:rPr>
          <w:spacing w:val="-5"/>
          <w:w w:val="95"/>
        </w:rPr>
        <w:t> </w:t>
      </w:r>
      <w:r>
        <w:rPr>
          <w:w w:val="95"/>
        </w:rPr>
        <w:t>among</w:t>
      </w:r>
      <w:r>
        <w:rPr>
          <w:spacing w:val="-3"/>
          <w:w w:val="95"/>
        </w:rPr>
        <w:t> </w:t>
      </w:r>
      <w:r>
        <w:rPr>
          <w:w w:val="95"/>
        </w:rPr>
        <w:t>the</w:t>
      </w:r>
      <w:r>
        <w:rPr>
          <w:spacing w:val="-3"/>
          <w:w w:val="95"/>
        </w:rPr>
        <w:t> </w:t>
      </w:r>
      <w:r>
        <w:rPr>
          <w:w w:val="95"/>
        </w:rPr>
        <w:t>houses</w:t>
      </w:r>
      <w:r>
        <w:rPr>
          <w:spacing w:val="-4"/>
          <w:w w:val="95"/>
        </w:rPr>
        <w:t> </w:t>
      </w:r>
      <w:r>
        <w:rPr>
          <w:w w:val="95"/>
        </w:rPr>
        <w:t>according</w:t>
      </w:r>
      <w:r>
        <w:rPr>
          <w:spacing w:val="-4"/>
          <w:w w:val="95"/>
        </w:rPr>
        <w:t> </w:t>
      </w:r>
      <w:r>
        <w:rPr>
          <w:w w:val="95"/>
        </w:rPr>
        <w:t>to</w:t>
      </w:r>
      <w:r>
        <w:rPr>
          <w:spacing w:val="-4"/>
          <w:w w:val="95"/>
        </w:rPr>
        <w:t> </w:t>
      </w:r>
      <w:r>
        <w:rPr>
          <w:w w:val="95"/>
        </w:rPr>
        <w:t>the</w:t>
      </w:r>
      <w:r>
        <w:rPr>
          <w:spacing w:val="-4"/>
          <w:w w:val="95"/>
        </w:rPr>
        <w:t> </w:t>
      </w:r>
      <w:r>
        <w:rPr>
          <w:w w:val="95"/>
        </w:rPr>
        <w:t>number</w:t>
      </w:r>
      <w:r>
        <w:rPr>
          <w:spacing w:val="-3"/>
          <w:w w:val="95"/>
        </w:rPr>
        <w:t> </w:t>
      </w:r>
      <w:r>
        <w:rPr>
          <w:w w:val="95"/>
        </w:rPr>
        <w:t>of</w:t>
      </w:r>
      <w:r>
        <w:rPr>
          <w:spacing w:val="-3"/>
          <w:w w:val="95"/>
        </w:rPr>
        <w:t> </w:t>
      </w:r>
      <w:r>
        <w:rPr>
          <w:w w:val="95"/>
        </w:rPr>
        <w:t>children</w:t>
      </w:r>
      <w:r>
        <w:rPr>
          <w:spacing w:val="-4"/>
          <w:w w:val="95"/>
        </w:rPr>
        <w:t> </w:t>
      </w:r>
      <w:r>
        <w:rPr>
          <w:w w:val="95"/>
        </w:rPr>
        <w:t>in</w:t>
      </w:r>
      <w:r>
        <w:rPr>
          <w:spacing w:val="-2"/>
          <w:w w:val="95"/>
        </w:rPr>
        <w:t> </w:t>
      </w:r>
      <w:r>
        <w:rPr>
          <w:w w:val="95"/>
        </w:rPr>
        <w:t>each</w:t>
      </w:r>
      <w:r>
        <w:rPr>
          <w:spacing w:val="-3"/>
          <w:w w:val="95"/>
        </w:rPr>
        <w:t> </w:t>
      </w:r>
      <w:r>
        <w:rPr>
          <w:w w:val="95"/>
        </w:rPr>
        <w:t>house.</w:t>
      </w:r>
      <w:r>
        <w:rPr>
          <w:spacing w:val="-3"/>
          <w:w w:val="95"/>
        </w:rPr>
        <w:t> </w:t>
      </w:r>
      <w:r>
        <w:rPr>
          <w:w w:val="95"/>
        </w:rPr>
        <w:t>Distribution</w:t>
      </w:r>
      <w:r>
        <w:rPr>
          <w:spacing w:val="-4"/>
          <w:w w:val="95"/>
        </w:rPr>
        <w:t> </w:t>
      </w:r>
      <w:r>
        <w:rPr>
          <w:w w:val="95"/>
        </w:rPr>
        <w:t>of</w:t>
      </w:r>
      <w:r>
        <w:rPr>
          <w:spacing w:val="-4"/>
          <w:w w:val="95"/>
        </w:rPr>
        <w:t> </w:t>
      </w:r>
      <w:r>
        <w:rPr>
          <w:w w:val="95"/>
        </w:rPr>
        <w:t>the</w:t>
      </w:r>
      <w:r>
        <w:rPr>
          <w:spacing w:val="-3"/>
          <w:w w:val="95"/>
        </w:rPr>
        <w:t> </w:t>
      </w:r>
      <w:r>
        <w:rPr>
          <w:w w:val="95"/>
        </w:rPr>
        <w:t>estate</w:t>
      </w:r>
      <w:r>
        <w:rPr>
          <w:spacing w:val="-4"/>
          <w:w w:val="95"/>
        </w:rPr>
        <w:t> </w:t>
      </w:r>
      <w:r>
        <w:rPr>
          <w:w w:val="95"/>
        </w:rPr>
        <w:t>should</w:t>
      </w:r>
      <w:r>
        <w:rPr>
          <w:spacing w:val="-4"/>
          <w:w w:val="95"/>
        </w:rPr>
        <w:t> </w:t>
      </w:r>
      <w:r>
        <w:rPr>
          <w:w w:val="95"/>
        </w:rPr>
        <w:t>thereafter</w:t>
      </w:r>
      <w:r>
        <w:rPr>
          <w:spacing w:val="-40"/>
          <w:w w:val="95"/>
        </w:rPr>
        <w:t> </w:t>
      </w:r>
      <w:r>
        <w:rPr>
          <w:w w:val="95"/>
        </w:rPr>
        <w:t>follow</w:t>
      </w:r>
      <w:r>
        <w:rPr>
          <w:spacing w:val="-9"/>
          <w:w w:val="95"/>
        </w:rPr>
        <w:t> </w:t>
      </w:r>
      <w:r>
        <w:rPr>
          <w:w w:val="95"/>
        </w:rPr>
        <w:t>the</w:t>
      </w:r>
      <w:r>
        <w:rPr>
          <w:spacing w:val="-8"/>
          <w:w w:val="95"/>
        </w:rPr>
        <w:t> </w:t>
      </w:r>
      <w:r>
        <w:rPr>
          <w:w w:val="95"/>
        </w:rPr>
        <w:t>provisions</w:t>
      </w:r>
      <w:r>
        <w:rPr>
          <w:spacing w:val="-9"/>
          <w:w w:val="95"/>
        </w:rPr>
        <w:t> </w:t>
      </w:r>
      <w:r>
        <w:rPr>
          <w:w w:val="95"/>
        </w:rPr>
        <w:t>in</w:t>
      </w:r>
      <w:r>
        <w:rPr>
          <w:spacing w:val="-9"/>
          <w:w w:val="95"/>
        </w:rPr>
        <w:t> </w:t>
      </w:r>
      <w:r>
        <w:rPr>
          <w:w w:val="95"/>
        </w:rPr>
        <w:t>sections</w:t>
      </w:r>
      <w:r>
        <w:rPr>
          <w:spacing w:val="-9"/>
          <w:w w:val="95"/>
        </w:rPr>
        <w:t> </w:t>
      </w:r>
      <w:r>
        <w:rPr>
          <w:w w:val="95"/>
        </w:rPr>
        <w:t>35</w:t>
      </w:r>
      <w:r>
        <w:rPr>
          <w:spacing w:val="-9"/>
          <w:w w:val="95"/>
        </w:rPr>
        <w:t> </w:t>
      </w:r>
      <w:r>
        <w:rPr>
          <w:w w:val="95"/>
        </w:rPr>
        <w:t>to</w:t>
      </w:r>
      <w:r>
        <w:rPr>
          <w:spacing w:val="-8"/>
          <w:w w:val="95"/>
        </w:rPr>
        <w:t> </w:t>
      </w:r>
      <w:r>
        <w:rPr>
          <w:w w:val="95"/>
        </w:rPr>
        <w:t>38</w:t>
      </w:r>
      <w:r>
        <w:rPr>
          <w:spacing w:val="-9"/>
          <w:w w:val="95"/>
        </w:rPr>
        <w:t> </w:t>
      </w:r>
      <w:r>
        <w:rPr>
          <w:w w:val="95"/>
        </w:rPr>
        <w:t>of</w:t>
      </w:r>
      <w:r>
        <w:rPr>
          <w:spacing w:val="-9"/>
          <w:w w:val="95"/>
        </w:rPr>
        <w:t> </w:t>
      </w:r>
      <w:r>
        <w:rPr>
          <w:w w:val="95"/>
        </w:rPr>
        <w:t>the</w:t>
      </w:r>
      <w:r>
        <w:rPr>
          <w:spacing w:val="-8"/>
          <w:w w:val="95"/>
        </w:rPr>
        <w:t> </w:t>
      </w:r>
      <w:r>
        <w:rPr>
          <w:w w:val="95"/>
        </w:rPr>
        <w:t>Act.</w:t>
      </w:r>
      <w:r>
        <w:rPr>
          <w:spacing w:val="-9"/>
          <w:w w:val="95"/>
        </w:rPr>
        <w:t> </w:t>
      </w:r>
      <w:r>
        <w:rPr>
          <w:w w:val="95"/>
        </w:rPr>
        <w:t>In</w:t>
      </w:r>
      <w:r>
        <w:rPr>
          <w:spacing w:val="-4"/>
          <w:w w:val="95"/>
        </w:rPr>
        <w:t> </w:t>
      </w:r>
      <w:r>
        <w:rPr>
          <w:b/>
          <w:i/>
          <w:w w:val="95"/>
        </w:rPr>
        <w:t>Rono</w:t>
      </w:r>
      <w:r>
        <w:rPr>
          <w:b/>
          <w:i/>
          <w:spacing w:val="-9"/>
          <w:w w:val="95"/>
        </w:rPr>
        <w:t> </w:t>
      </w:r>
      <w:r>
        <w:rPr>
          <w:b/>
          <w:i/>
          <w:w w:val="95"/>
        </w:rPr>
        <w:t>vs.</w:t>
      </w:r>
      <w:r>
        <w:rPr>
          <w:b/>
          <w:i/>
          <w:spacing w:val="-8"/>
          <w:w w:val="95"/>
        </w:rPr>
        <w:t> </w:t>
      </w:r>
      <w:r>
        <w:rPr>
          <w:b/>
          <w:i/>
          <w:w w:val="95"/>
        </w:rPr>
        <w:t>Rono</w:t>
      </w:r>
      <w:r>
        <w:rPr>
          <w:b/>
          <w:i/>
          <w:spacing w:val="-9"/>
          <w:w w:val="95"/>
        </w:rPr>
        <w:t> </w:t>
      </w:r>
      <w:r>
        <w:rPr>
          <w:b/>
          <w:i/>
          <w:w w:val="95"/>
        </w:rPr>
        <w:t>and</w:t>
      </w:r>
      <w:r>
        <w:rPr>
          <w:b/>
          <w:i/>
          <w:spacing w:val="-8"/>
          <w:w w:val="95"/>
        </w:rPr>
        <w:t> </w:t>
      </w:r>
      <w:r>
        <w:rPr>
          <w:b/>
          <w:i/>
          <w:w w:val="95"/>
        </w:rPr>
        <w:t>another</w:t>
      </w:r>
      <w:r>
        <w:rPr>
          <w:w w:val="95"/>
        </w:rPr>
        <w:t>the</w:t>
      </w:r>
      <w:r>
        <w:rPr>
          <w:spacing w:val="-9"/>
          <w:w w:val="95"/>
        </w:rPr>
        <w:t> </w:t>
      </w:r>
      <w:r>
        <w:rPr>
          <w:w w:val="95"/>
        </w:rPr>
        <w:t>deceased</w:t>
      </w:r>
      <w:r>
        <w:rPr>
          <w:spacing w:val="-8"/>
          <w:w w:val="95"/>
        </w:rPr>
        <w:t> </w:t>
      </w:r>
      <w:r>
        <w:rPr>
          <w:w w:val="95"/>
        </w:rPr>
        <w:t>was</w:t>
      </w:r>
      <w:r>
        <w:rPr>
          <w:spacing w:val="-7"/>
          <w:w w:val="95"/>
        </w:rPr>
        <w:t> </w:t>
      </w:r>
      <w:r>
        <w:rPr>
          <w:w w:val="95"/>
        </w:rPr>
        <w:t>survived</w:t>
      </w:r>
      <w:r>
        <w:rPr>
          <w:spacing w:val="-9"/>
          <w:w w:val="95"/>
        </w:rPr>
        <w:t> </w:t>
      </w:r>
      <w:r>
        <w:rPr>
          <w:w w:val="95"/>
        </w:rPr>
        <w:t>by</w:t>
      </w:r>
      <w:r>
        <w:rPr>
          <w:spacing w:val="-9"/>
          <w:w w:val="95"/>
        </w:rPr>
        <w:t> </w:t>
      </w:r>
      <w:r>
        <w:rPr>
          <w:w w:val="95"/>
        </w:rPr>
        <w:t>his</w:t>
      </w:r>
      <w:r>
        <w:rPr>
          <w:spacing w:val="-9"/>
          <w:w w:val="95"/>
        </w:rPr>
        <w:t> </w:t>
      </w:r>
      <w:r>
        <w:rPr>
          <w:w w:val="95"/>
        </w:rPr>
        <w:t>two</w:t>
      </w:r>
      <w:r>
        <w:rPr>
          <w:spacing w:val="-9"/>
          <w:w w:val="95"/>
        </w:rPr>
        <w:t> </w:t>
      </w:r>
      <w:r>
        <w:rPr>
          <w:w w:val="95"/>
        </w:rPr>
        <w:t>widows</w:t>
      </w:r>
      <w:r>
        <w:rPr>
          <w:spacing w:val="-8"/>
          <w:w w:val="95"/>
        </w:rPr>
        <w:t> </w:t>
      </w:r>
      <w:r>
        <w:rPr>
          <w:w w:val="95"/>
        </w:rPr>
        <w:t>and</w:t>
      </w:r>
      <w:r>
        <w:rPr>
          <w:spacing w:val="-9"/>
          <w:w w:val="95"/>
        </w:rPr>
        <w:t> </w:t>
      </w:r>
      <w:r>
        <w:rPr>
          <w:w w:val="95"/>
        </w:rPr>
        <w:t>their</w:t>
      </w:r>
      <w:r>
        <w:rPr>
          <w:spacing w:val="-41"/>
          <w:w w:val="95"/>
        </w:rPr>
        <w:t> </w:t>
      </w:r>
      <w:r>
        <w:rPr>
          <w:w w:val="90"/>
        </w:rPr>
        <w:t>nine children. The first widow had three sons and two daughters while the other widow had four daughters. The first house sought to have the</w:t>
      </w:r>
      <w:r>
        <w:rPr>
          <w:spacing w:val="1"/>
          <w:w w:val="90"/>
        </w:rPr>
        <w:t> </w:t>
      </w:r>
      <w:r>
        <w:rPr>
          <w:w w:val="95"/>
        </w:rPr>
        <w:t>estate shared in accordance with customary law, which meant that the second house was entitled to a small share since daughters are not</w:t>
      </w:r>
      <w:r>
        <w:rPr>
          <w:spacing w:val="1"/>
          <w:w w:val="95"/>
        </w:rPr>
        <w:t> </w:t>
      </w:r>
      <w:r>
        <w:rPr>
          <w:w w:val="90"/>
        </w:rPr>
        <w:t>entitled under customary law to inherit their deceased parents. The Court of Appeal held that customary law did not apply: the applicable law is</w:t>
      </w:r>
      <w:r>
        <w:rPr>
          <w:spacing w:val="1"/>
          <w:w w:val="90"/>
        </w:rPr>
        <w:t> </w:t>
      </w:r>
      <w:r>
        <w:rPr>
          <w:w w:val="90"/>
        </w:rPr>
        <w:t>section 40 of the Act, which makes provision for distribution of the net estate to the houses according to the number of children in each house,</w:t>
      </w:r>
      <w:r>
        <w:rPr>
          <w:spacing w:val="1"/>
          <w:w w:val="90"/>
        </w:rPr>
        <w:t> </w:t>
      </w:r>
      <w:r>
        <w:rPr>
          <w:spacing w:val="-1"/>
        </w:rPr>
        <w:t>but</w:t>
      </w:r>
      <w:r>
        <w:rPr>
          <w:spacing w:val="-9"/>
        </w:rPr>
        <w:t> </w:t>
      </w:r>
      <w:r>
        <w:rPr>
          <w:b/>
          <w:spacing w:val="-1"/>
        </w:rPr>
        <w:t>adding</w:t>
      </w:r>
      <w:r>
        <w:rPr>
          <w:b/>
          <w:spacing w:val="-9"/>
        </w:rPr>
        <w:t> </w:t>
      </w:r>
      <w:r>
        <w:rPr>
          <w:b/>
          <w:spacing w:val="-1"/>
        </w:rPr>
        <w:t>any</w:t>
      </w:r>
      <w:r>
        <w:rPr>
          <w:b/>
          <w:spacing w:val="-9"/>
        </w:rPr>
        <w:t> </w:t>
      </w:r>
      <w:r>
        <w:rPr>
          <w:b/>
          <w:spacing w:val="-1"/>
        </w:rPr>
        <w:t>wife</w:t>
      </w:r>
      <w:r>
        <w:rPr>
          <w:b/>
          <w:spacing w:val="-9"/>
        </w:rPr>
        <w:t> </w:t>
      </w:r>
      <w:r>
        <w:rPr>
          <w:b/>
          <w:spacing w:val="-1"/>
        </w:rPr>
        <w:t>as</w:t>
      </w:r>
      <w:r>
        <w:rPr>
          <w:b/>
          <w:spacing w:val="-10"/>
        </w:rPr>
        <w:t> </w:t>
      </w:r>
      <w:r>
        <w:rPr>
          <w:b/>
          <w:spacing w:val="-1"/>
        </w:rPr>
        <w:t>an</w:t>
      </w:r>
      <w:r>
        <w:rPr>
          <w:b/>
          <w:spacing w:val="-9"/>
        </w:rPr>
        <w:t> </w:t>
      </w:r>
      <w:r>
        <w:rPr>
          <w:b/>
          <w:spacing w:val="-1"/>
        </w:rPr>
        <w:t>additional</w:t>
      </w:r>
      <w:r>
        <w:rPr>
          <w:b/>
          <w:spacing w:val="-9"/>
        </w:rPr>
        <w:t> </w:t>
      </w:r>
      <w:r>
        <w:rPr>
          <w:b/>
          <w:spacing w:val="-1"/>
        </w:rPr>
        <w:t>unit</w:t>
      </w:r>
      <w:r>
        <w:rPr>
          <w:b/>
          <w:spacing w:val="-8"/>
        </w:rPr>
        <w:t> </w:t>
      </w:r>
      <w:r>
        <w:rPr>
          <w:b/>
          <w:spacing w:val="-1"/>
        </w:rPr>
        <w:t>to</w:t>
      </w:r>
      <w:r>
        <w:rPr>
          <w:b/>
          <w:spacing w:val="-9"/>
        </w:rPr>
        <w:t> </w:t>
      </w:r>
      <w:r>
        <w:rPr>
          <w:b/>
          <w:spacing w:val="-1"/>
        </w:rPr>
        <w:t>the</w:t>
      </w:r>
      <w:r>
        <w:rPr>
          <w:b/>
          <w:spacing w:val="-9"/>
        </w:rPr>
        <w:t> </w:t>
      </w:r>
      <w:r>
        <w:rPr>
          <w:b/>
          <w:spacing w:val="-1"/>
        </w:rPr>
        <w:t>number</w:t>
      </w:r>
      <w:r>
        <w:rPr>
          <w:b/>
          <w:spacing w:val="-10"/>
        </w:rPr>
        <w:t> </w:t>
      </w:r>
      <w:r>
        <w:rPr>
          <w:b/>
          <w:spacing w:val="-1"/>
        </w:rPr>
        <w:t>of</w:t>
      </w:r>
      <w:r>
        <w:rPr>
          <w:b/>
          <w:spacing w:val="-10"/>
        </w:rPr>
        <w:t> </w:t>
      </w:r>
      <w:r>
        <w:rPr>
          <w:b/>
          <w:spacing w:val="-1"/>
        </w:rPr>
        <w:t>children.</w:t>
      </w:r>
      <w:r>
        <w:rPr>
          <w:spacing w:val="-1"/>
        </w:rPr>
        <w:t>Omolo</w:t>
      </w:r>
      <w:r>
        <w:rPr>
          <w:spacing w:val="-10"/>
        </w:rPr>
        <w:t> </w:t>
      </w:r>
      <w:r>
        <w:rPr>
          <w:spacing w:val="-1"/>
        </w:rPr>
        <w:t>JA</w:t>
      </w:r>
      <w:r>
        <w:rPr>
          <w:spacing w:val="-9"/>
        </w:rPr>
        <w:t> </w:t>
      </w:r>
      <w:r>
        <w:rPr>
          <w:spacing w:val="-1"/>
        </w:rPr>
        <w:t>stated</w:t>
      </w:r>
      <w:r>
        <w:rPr>
          <w:spacing w:val="-10"/>
        </w:rPr>
        <w:t> </w:t>
      </w:r>
      <w:r>
        <w:rPr>
          <w:spacing w:val="-1"/>
        </w:rPr>
        <w:t>that</w:t>
      </w:r>
      <w:r>
        <w:rPr>
          <w:spacing w:val="-9"/>
        </w:rPr>
        <w:t> </w:t>
      </w:r>
      <w:r>
        <w:rPr>
          <w:spacing w:val="-1"/>
        </w:rPr>
        <w:t>section</w:t>
      </w:r>
      <w:r>
        <w:rPr>
          <w:spacing w:val="-7"/>
        </w:rPr>
        <w:t> </w:t>
      </w:r>
      <w:r>
        <w:rPr/>
        <w:t>40</w:t>
      </w:r>
      <w:r>
        <w:rPr>
          <w:spacing w:val="-10"/>
        </w:rPr>
        <w:t> </w:t>
      </w:r>
      <w:r>
        <w:rPr/>
        <w:t>did</w:t>
      </w:r>
      <w:r>
        <w:rPr>
          <w:spacing w:val="-10"/>
        </w:rPr>
        <w:t> </w:t>
      </w:r>
      <w:r>
        <w:rPr/>
        <w:t>not</w:t>
      </w:r>
      <w:r>
        <w:rPr>
          <w:spacing w:val="-9"/>
        </w:rPr>
        <w:t> </w:t>
      </w:r>
      <w:r>
        <w:rPr/>
        <w:t>require</w:t>
      </w:r>
      <w:r>
        <w:rPr>
          <w:spacing w:val="-10"/>
        </w:rPr>
        <w:t> </w:t>
      </w:r>
      <w:r>
        <w:rPr/>
        <w:t>that</w:t>
      </w:r>
      <w:r>
        <w:rPr>
          <w:spacing w:val="-8"/>
        </w:rPr>
        <w:t> </w:t>
      </w:r>
      <w:r>
        <w:rPr/>
        <w:t>the</w:t>
      </w:r>
      <w:r>
        <w:rPr>
          <w:spacing w:val="-11"/>
        </w:rPr>
        <w:t> </w:t>
      </w:r>
      <w:r>
        <w:rPr/>
        <w:t>estate</w:t>
      </w:r>
      <w:r>
        <w:rPr>
          <w:spacing w:val="-42"/>
        </w:rPr>
        <w:t> </w:t>
      </w:r>
      <w:r>
        <w:rPr>
          <w:w w:val="90"/>
        </w:rPr>
        <w:t>be</w:t>
      </w:r>
      <w:r>
        <w:rPr>
          <w:spacing w:val="-3"/>
          <w:w w:val="90"/>
        </w:rPr>
        <w:t> </w:t>
      </w:r>
      <w:r>
        <w:rPr>
          <w:w w:val="90"/>
        </w:rPr>
        <w:t>divided</w:t>
      </w:r>
      <w:r>
        <w:rPr>
          <w:spacing w:val="-2"/>
          <w:w w:val="90"/>
        </w:rPr>
        <w:t> </w:t>
      </w:r>
      <w:r>
        <w:rPr>
          <w:w w:val="90"/>
        </w:rPr>
        <w:t>equally</w:t>
      </w:r>
      <w:r>
        <w:rPr>
          <w:spacing w:val="-3"/>
          <w:w w:val="90"/>
        </w:rPr>
        <w:t> </w:t>
      </w:r>
      <w:r>
        <w:rPr>
          <w:w w:val="90"/>
        </w:rPr>
        <w:t>between</w:t>
      </w:r>
      <w:r>
        <w:rPr>
          <w:spacing w:val="-2"/>
          <w:w w:val="90"/>
        </w:rPr>
        <w:t> </w:t>
      </w:r>
      <w:r>
        <w:rPr>
          <w:w w:val="90"/>
        </w:rPr>
        <w:t>the</w:t>
      </w:r>
      <w:r>
        <w:rPr>
          <w:spacing w:val="-3"/>
          <w:w w:val="90"/>
        </w:rPr>
        <w:t> </w:t>
      </w:r>
      <w:r>
        <w:rPr>
          <w:w w:val="90"/>
        </w:rPr>
        <w:t>houses,</w:t>
      </w:r>
      <w:r>
        <w:rPr>
          <w:spacing w:val="-1"/>
          <w:w w:val="90"/>
        </w:rPr>
        <w:t> </w:t>
      </w:r>
      <w:r>
        <w:rPr>
          <w:w w:val="90"/>
        </w:rPr>
        <w:t>as</w:t>
      </w:r>
      <w:r>
        <w:rPr>
          <w:spacing w:val="-2"/>
          <w:w w:val="90"/>
        </w:rPr>
        <w:t> </w:t>
      </w:r>
      <w:r>
        <w:rPr>
          <w:w w:val="90"/>
        </w:rPr>
        <w:t>the</w:t>
      </w:r>
      <w:r>
        <w:rPr>
          <w:spacing w:val="-3"/>
          <w:w w:val="90"/>
        </w:rPr>
        <w:t> </w:t>
      </w:r>
      <w:r>
        <w:rPr>
          <w:w w:val="90"/>
        </w:rPr>
        <w:t>provision</w:t>
      </w:r>
      <w:r>
        <w:rPr>
          <w:spacing w:val="-2"/>
          <w:w w:val="90"/>
        </w:rPr>
        <w:t> </w:t>
      </w:r>
      <w:r>
        <w:rPr>
          <w:w w:val="90"/>
        </w:rPr>
        <w:t>calls</w:t>
      </w:r>
      <w:r>
        <w:rPr>
          <w:spacing w:val="-3"/>
          <w:w w:val="90"/>
        </w:rPr>
        <w:t> </w:t>
      </w:r>
      <w:r>
        <w:rPr>
          <w:w w:val="90"/>
        </w:rPr>
        <w:t>for</w:t>
      </w:r>
      <w:r>
        <w:rPr>
          <w:spacing w:val="-1"/>
          <w:w w:val="90"/>
        </w:rPr>
        <w:t> </w:t>
      </w:r>
      <w:r>
        <w:rPr>
          <w:w w:val="90"/>
        </w:rPr>
        <w:t>the</w:t>
      </w:r>
      <w:r>
        <w:rPr>
          <w:spacing w:val="-2"/>
          <w:w w:val="90"/>
        </w:rPr>
        <w:t> </w:t>
      </w:r>
      <w:r>
        <w:rPr>
          <w:w w:val="90"/>
        </w:rPr>
        <w:t>consideration of</w:t>
      </w:r>
      <w:r>
        <w:rPr>
          <w:spacing w:val="-2"/>
          <w:w w:val="90"/>
        </w:rPr>
        <w:t> </w:t>
      </w:r>
      <w:r>
        <w:rPr>
          <w:w w:val="90"/>
        </w:rPr>
        <w:t>the</w:t>
      </w:r>
      <w:r>
        <w:rPr>
          <w:spacing w:val="-3"/>
          <w:w w:val="90"/>
        </w:rPr>
        <w:t> </w:t>
      </w:r>
      <w:r>
        <w:rPr>
          <w:w w:val="90"/>
        </w:rPr>
        <w:t>number</w:t>
      </w:r>
      <w:r>
        <w:rPr>
          <w:spacing w:val="-1"/>
          <w:w w:val="90"/>
        </w:rPr>
        <w:t> </w:t>
      </w:r>
      <w:r>
        <w:rPr>
          <w:w w:val="90"/>
        </w:rPr>
        <w:t>of</w:t>
      </w:r>
      <w:r>
        <w:rPr>
          <w:spacing w:val="-3"/>
          <w:w w:val="90"/>
        </w:rPr>
        <w:t> </w:t>
      </w:r>
      <w:r>
        <w:rPr>
          <w:w w:val="90"/>
        </w:rPr>
        <w:t>children</w:t>
      </w:r>
      <w:r>
        <w:rPr>
          <w:spacing w:val="-2"/>
          <w:w w:val="90"/>
        </w:rPr>
        <w:t> </w:t>
      </w:r>
      <w:r>
        <w:rPr>
          <w:w w:val="90"/>
        </w:rPr>
        <w:t>in</w:t>
      </w:r>
      <w:r>
        <w:rPr>
          <w:spacing w:val="1"/>
          <w:w w:val="90"/>
        </w:rPr>
        <w:t> </w:t>
      </w:r>
      <w:r>
        <w:rPr>
          <w:w w:val="90"/>
        </w:rPr>
        <w:t>each</w:t>
      </w:r>
      <w:r>
        <w:rPr>
          <w:spacing w:val="-1"/>
          <w:w w:val="90"/>
        </w:rPr>
        <w:t> </w:t>
      </w:r>
      <w:r>
        <w:rPr>
          <w:w w:val="90"/>
        </w:rPr>
        <w:t>house.</w:t>
      </w:r>
    </w:p>
    <w:p>
      <w:pPr>
        <w:pStyle w:val="BodyText"/>
        <w:spacing w:before="8"/>
        <w:rPr>
          <w:sz w:val="27"/>
        </w:rPr>
      </w:pPr>
    </w:p>
    <w:p>
      <w:pPr>
        <w:pStyle w:val="BodyText"/>
        <w:spacing w:line="360" w:lineRule="auto"/>
        <w:ind w:left="100" w:right="154"/>
        <w:jc w:val="both"/>
      </w:pPr>
      <w:r>
        <w:rPr>
          <w:w w:val="90"/>
        </w:rPr>
        <w:t>In </w:t>
      </w:r>
      <w:r>
        <w:rPr>
          <w:b/>
          <w:i/>
          <w:w w:val="90"/>
        </w:rPr>
        <w:t>the Matter of the Estate of Benson Ndirangu Mathenge (deceased) </w:t>
      </w:r>
      <w:r>
        <w:rPr>
          <w:w w:val="90"/>
        </w:rPr>
        <w:t>the deceased was survived by his two widows and their children. The</w:t>
      </w:r>
      <w:r>
        <w:rPr>
          <w:spacing w:val="1"/>
          <w:w w:val="90"/>
        </w:rPr>
        <w:t> </w:t>
      </w:r>
      <w:r>
        <w:rPr>
          <w:w w:val="90"/>
        </w:rPr>
        <w:t>first widow had four children, while the second widow had six children. The court stated that the first house was comprised of five units while</w:t>
      </w:r>
      <w:r>
        <w:rPr>
          <w:spacing w:val="1"/>
          <w:w w:val="90"/>
        </w:rPr>
        <w:t> </w:t>
      </w:r>
      <w:r>
        <w:rPr>
          <w:w w:val="90"/>
        </w:rPr>
        <w:t>second</w:t>
      </w:r>
      <w:r>
        <w:rPr>
          <w:spacing w:val="4"/>
          <w:w w:val="90"/>
        </w:rPr>
        <w:t> </w:t>
      </w:r>
      <w:r>
        <w:rPr>
          <w:w w:val="90"/>
        </w:rPr>
        <w:t>had</w:t>
      </w:r>
      <w:r>
        <w:rPr>
          <w:spacing w:val="5"/>
          <w:w w:val="90"/>
        </w:rPr>
        <w:t> </w:t>
      </w:r>
      <w:r>
        <w:rPr>
          <w:w w:val="90"/>
        </w:rPr>
        <w:t>seven</w:t>
      </w:r>
      <w:r>
        <w:rPr>
          <w:spacing w:val="6"/>
          <w:w w:val="90"/>
        </w:rPr>
        <w:t> </w:t>
      </w:r>
      <w:r>
        <w:rPr>
          <w:w w:val="90"/>
        </w:rPr>
        <w:t>units.</w:t>
      </w:r>
      <w:r>
        <w:rPr>
          <w:spacing w:val="6"/>
          <w:w w:val="90"/>
        </w:rPr>
        <w:t> </w:t>
      </w:r>
      <w:r>
        <w:rPr>
          <w:w w:val="90"/>
        </w:rPr>
        <w:t>The</w:t>
      </w:r>
      <w:r>
        <w:rPr>
          <w:spacing w:val="4"/>
          <w:w w:val="90"/>
        </w:rPr>
        <w:t> </w:t>
      </w:r>
      <w:r>
        <w:rPr>
          <w:w w:val="90"/>
        </w:rPr>
        <w:t>two</w:t>
      </w:r>
      <w:r>
        <w:rPr>
          <w:spacing w:val="5"/>
          <w:w w:val="90"/>
        </w:rPr>
        <w:t> </w:t>
      </w:r>
      <w:r>
        <w:rPr>
          <w:w w:val="90"/>
        </w:rPr>
        <w:t>houses</w:t>
      </w:r>
      <w:r>
        <w:rPr>
          <w:spacing w:val="6"/>
          <w:w w:val="90"/>
        </w:rPr>
        <w:t> </w:t>
      </w:r>
      <w:r>
        <w:rPr>
          <w:w w:val="90"/>
        </w:rPr>
        <w:t>of</w:t>
      </w:r>
      <w:r>
        <w:rPr>
          <w:spacing w:val="5"/>
          <w:w w:val="90"/>
        </w:rPr>
        <w:t> </w:t>
      </w:r>
      <w:r>
        <w:rPr>
          <w:w w:val="90"/>
        </w:rPr>
        <w:t>the</w:t>
      </w:r>
      <w:r>
        <w:rPr>
          <w:spacing w:val="6"/>
          <w:w w:val="90"/>
        </w:rPr>
        <w:t> </w:t>
      </w:r>
      <w:r>
        <w:rPr>
          <w:w w:val="90"/>
        </w:rPr>
        <w:t>deceased</w:t>
      </w:r>
      <w:r>
        <w:rPr>
          <w:spacing w:val="5"/>
          <w:w w:val="90"/>
        </w:rPr>
        <w:t> </w:t>
      </w:r>
      <w:r>
        <w:rPr>
          <w:w w:val="90"/>
        </w:rPr>
        <w:t>combined</w:t>
      </w:r>
      <w:r>
        <w:rPr>
          <w:spacing w:val="7"/>
          <w:w w:val="90"/>
        </w:rPr>
        <w:t> </w:t>
      </w:r>
      <w:r>
        <w:rPr>
          <w:w w:val="90"/>
        </w:rPr>
        <w:t>and</w:t>
      </w:r>
      <w:r>
        <w:rPr>
          <w:spacing w:val="4"/>
          <w:w w:val="90"/>
        </w:rPr>
        <w:t> </w:t>
      </w:r>
      <w:r>
        <w:rPr>
          <w:w w:val="90"/>
        </w:rPr>
        <w:t>looked</w:t>
      </w:r>
      <w:r>
        <w:rPr>
          <w:spacing w:val="5"/>
          <w:w w:val="90"/>
        </w:rPr>
        <w:t> </w:t>
      </w:r>
      <w:r>
        <w:rPr>
          <w:w w:val="90"/>
        </w:rPr>
        <w:t>at</w:t>
      </w:r>
      <w:r>
        <w:rPr>
          <w:spacing w:val="7"/>
          <w:w w:val="90"/>
        </w:rPr>
        <w:t> </w:t>
      </w:r>
      <w:r>
        <w:rPr>
          <w:w w:val="90"/>
        </w:rPr>
        <w:t>in</w:t>
      </w:r>
      <w:r>
        <w:rPr>
          <w:spacing w:val="5"/>
          <w:w w:val="90"/>
        </w:rPr>
        <w:t> </w:t>
      </w:r>
      <w:r>
        <w:rPr>
          <w:w w:val="90"/>
        </w:rPr>
        <w:t>terms</w:t>
      </w:r>
      <w:r>
        <w:rPr>
          <w:spacing w:val="6"/>
          <w:w w:val="90"/>
        </w:rPr>
        <w:t> </w:t>
      </w:r>
      <w:r>
        <w:rPr>
          <w:w w:val="90"/>
        </w:rPr>
        <w:t>of</w:t>
      </w:r>
      <w:r>
        <w:rPr>
          <w:spacing w:val="7"/>
          <w:w w:val="90"/>
        </w:rPr>
        <w:t> </w:t>
      </w:r>
      <w:r>
        <w:rPr>
          <w:w w:val="90"/>
        </w:rPr>
        <w:t>units</w:t>
      </w:r>
      <w:r>
        <w:rPr>
          <w:spacing w:val="5"/>
          <w:w w:val="90"/>
        </w:rPr>
        <w:t> </w:t>
      </w:r>
      <w:r>
        <w:rPr>
          <w:w w:val="90"/>
        </w:rPr>
        <w:t>made</w:t>
      </w:r>
      <w:r>
        <w:rPr>
          <w:spacing w:val="6"/>
          <w:w w:val="90"/>
        </w:rPr>
        <w:t> </w:t>
      </w:r>
      <w:r>
        <w:rPr>
          <w:w w:val="90"/>
        </w:rPr>
        <w:t>up</w:t>
      </w:r>
      <w:r>
        <w:rPr>
          <w:spacing w:val="5"/>
          <w:w w:val="90"/>
        </w:rPr>
        <w:t> </w:t>
      </w:r>
      <w:r>
        <w:rPr>
          <w:w w:val="90"/>
        </w:rPr>
        <w:t>twelve</w:t>
      </w:r>
      <w:r>
        <w:rPr>
          <w:spacing w:val="4"/>
          <w:w w:val="90"/>
        </w:rPr>
        <w:t> </w:t>
      </w:r>
      <w:r>
        <w:rPr>
          <w:w w:val="90"/>
        </w:rPr>
        <w:t>units.</w:t>
      </w:r>
      <w:r>
        <w:rPr>
          <w:spacing w:val="9"/>
          <w:w w:val="90"/>
        </w:rPr>
        <w:t> </w:t>
      </w:r>
      <w:r>
        <w:rPr>
          <w:w w:val="90"/>
        </w:rPr>
        <w:t>The</w:t>
      </w:r>
      <w:r>
        <w:rPr>
          <w:spacing w:val="4"/>
          <w:w w:val="90"/>
        </w:rPr>
        <w:t> </w:t>
      </w:r>
      <w:r>
        <w:rPr>
          <w:w w:val="90"/>
        </w:rPr>
        <w:t>court</w:t>
      </w:r>
      <w:r>
        <w:rPr>
          <w:spacing w:val="6"/>
          <w:w w:val="90"/>
        </w:rPr>
        <w:t> </w:t>
      </w:r>
      <w:r>
        <w:rPr>
          <w:w w:val="90"/>
        </w:rPr>
        <w:t>distributed</w:t>
      </w:r>
    </w:p>
    <w:p>
      <w:pPr>
        <w:pStyle w:val="BodyText"/>
        <w:spacing w:before="5"/>
        <w:rPr>
          <w:sz w:val="22"/>
        </w:rPr>
      </w:pPr>
      <w:r>
        <w:rPr/>
        <w:pict>
          <v:rect style="position:absolute;margin-left:72.024002pt;margin-top:14.874531pt;width:144.020pt;height:.599980pt;mso-position-horizontal-relative:page;mso-position-vertical-relative:paragraph;z-index:-15708160;mso-wrap-distance-left:0;mso-wrap-distance-right:0" filled="true" fillcolor="#000000" stroked="false">
            <v:fill type="solid"/>
            <w10:wrap type="topAndBottom"/>
          </v:rect>
        </w:pict>
      </w:r>
    </w:p>
    <w:p>
      <w:pPr>
        <w:spacing w:before="61"/>
        <w:ind w:left="100" w:right="0" w:firstLine="0"/>
        <w:jc w:val="left"/>
        <w:rPr>
          <w:sz w:val="16"/>
        </w:rPr>
      </w:pPr>
      <w:r>
        <w:rPr>
          <w:spacing w:val="-1"/>
          <w:w w:val="85"/>
          <w:sz w:val="16"/>
          <w:vertAlign w:val="superscript"/>
        </w:rPr>
        <w:t>95</w:t>
      </w:r>
      <w:r>
        <w:rPr>
          <w:spacing w:val="-1"/>
          <w:w w:val="85"/>
          <w:sz w:val="16"/>
          <w:vertAlign w:val="baseline"/>
        </w:rPr>
        <w:t> See</w:t>
      </w:r>
      <w:r>
        <w:rPr>
          <w:i/>
          <w:spacing w:val="-1"/>
          <w:w w:val="85"/>
          <w:sz w:val="16"/>
          <w:vertAlign w:val="baseline"/>
        </w:rPr>
        <w:t>In</w:t>
      </w:r>
      <w:r>
        <w:rPr>
          <w:i/>
          <w:w w:val="85"/>
          <w:sz w:val="16"/>
          <w:vertAlign w:val="baseline"/>
        </w:rPr>
        <w:t> </w:t>
      </w:r>
      <w:r>
        <w:rPr>
          <w:i/>
          <w:spacing w:val="-1"/>
          <w:w w:val="85"/>
          <w:sz w:val="16"/>
          <w:vertAlign w:val="baseline"/>
        </w:rPr>
        <w:t>theMatter</w:t>
      </w:r>
      <w:r>
        <w:rPr>
          <w:i/>
          <w:w w:val="85"/>
          <w:sz w:val="16"/>
          <w:vertAlign w:val="baseline"/>
        </w:rPr>
        <w:t> </w:t>
      </w:r>
      <w:r>
        <w:rPr>
          <w:i/>
          <w:spacing w:val="-1"/>
          <w:w w:val="85"/>
          <w:sz w:val="16"/>
          <w:vertAlign w:val="baseline"/>
        </w:rPr>
        <w:t>of</w:t>
      </w:r>
      <w:r>
        <w:rPr>
          <w:i/>
          <w:w w:val="85"/>
          <w:sz w:val="16"/>
          <w:vertAlign w:val="baseline"/>
        </w:rPr>
        <w:t> </w:t>
      </w:r>
      <w:r>
        <w:rPr>
          <w:i/>
          <w:spacing w:val="-1"/>
          <w:w w:val="85"/>
          <w:sz w:val="16"/>
          <w:vertAlign w:val="baseline"/>
        </w:rPr>
        <w:t>the</w:t>
      </w:r>
      <w:r>
        <w:rPr>
          <w:i/>
          <w:w w:val="85"/>
          <w:sz w:val="16"/>
          <w:vertAlign w:val="baseline"/>
        </w:rPr>
        <w:t> </w:t>
      </w:r>
      <w:r>
        <w:rPr>
          <w:i/>
          <w:spacing w:val="-1"/>
          <w:w w:val="85"/>
          <w:sz w:val="16"/>
          <w:vertAlign w:val="baseline"/>
        </w:rPr>
        <w:t>Estate</w:t>
      </w:r>
      <w:r>
        <w:rPr>
          <w:i/>
          <w:w w:val="85"/>
          <w:sz w:val="16"/>
          <w:vertAlign w:val="baseline"/>
        </w:rPr>
        <w:t> </w:t>
      </w:r>
      <w:r>
        <w:rPr>
          <w:i/>
          <w:spacing w:val="-1"/>
          <w:w w:val="85"/>
          <w:sz w:val="16"/>
          <w:vertAlign w:val="baseline"/>
        </w:rPr>
        <w:t>of</w:t>
      </w:r>
      <w:r>
        <w:rPr>
          <w:i/>
          <w:w w:val="85"/>
          <w:sz w:val="16"/>
          <w:vertAlign w:val="baseline"/>
        </w:rPr>
        <w:t> </w:t>
      </w:r>
      <w:r>
        <w:rPr>
          <w:i/>
          <w:spacing w:val="-1"/>
          <w:w w:val="85"/>
          <w:sz w:val="16"/>
          <w:vertAlign w:val="baseline"/>
        </w:rPr>
        <w:t>Isaac Kireru</w:t>
      </w:r>
      <w:r>
        <w:rPr>
          <w:i/>
          <w:spacing w:val="-2"/>
          <w:w w:val="85"/>
          <w:sz w:val="16"/>
          <w:vertAlign w:val="baseline"/>
        </w:rPr>
        <w:t> </w:t>
      </w:r>
      <w:r>
        <w:rPr>
          <w:i/>
          <w:spacing w:val="-1"/>
          <w:w w:val="85"/>
          <w:sz w:val="16"/>
          <w:vertAlign w:val="baseline"/>
        </w:rPr>
        <w:t>Njuguna</w:t>
      </w:r>
      <w:r>
        <w:rPr>
          <w:i/>
          <w:spacing w:val="1"/>
          <w:w w:val="85"/>
          <w:sz w:val="16"/>
          <w:vertAlign w:val="baseline"/>
        </w:rPr>
        <w:t> </w:t>
      </w:r>
      <w:r>
        <w:rPr>
          <w:i/>
          <w:spacing w:val="-1"/>
          <w:w w:val="85"/>
          <w:sz w:val="16"/>
          <w:vertAlign w:val="baseline"/>
        </w:rPr>
        <w:t>(deceased) </w:t>
      </w:r>
      <w:r>
        <w:rPr>
          <w:spacing w:val="-1"/>
          <w:w w:val="85"/>
          <w:sz w:val="16"/>
          <w:vertAlign w:val="baseline"/>
        </w:rPr>
        <w:t>Nairobi HCSC</w:t>
      </w:r>
      <w:r>
        <w:rPr>
          <w:spacing w:val="-3"/>
          <w:w w:val="85"/>
          <w:sz w:val="16"/>
          <w:vertAlign w:val="baseline"/>
        </w:rPr>
        <w:t> </w:t>
      </w:r>
      <w:r>
        <w:rPr>
          <w:spacing w:val="-1"/>
          <w:w w:val="85"/>
          <w:sz w:val="16"/>
          <w:vertAlign w:val="baseline"/>
        </w:rPr>
        <w:t>No.</w:t>
      </w:r>
      <w:r>
        <w:rPr>
          <w:spacing w:val="1"/>
          <w:w w:val="85"/>
          <w:sz w:val="16"/>
          <w:vertAlign w:val="baseline"/>
        </w:rPr>
        <w:t> </w:t>
      </w:r>
      <w:r>
        <w:rPr>
          <w:spacing w:val="-1"/>
          <w:w w:val="85"/>
          <w:sz w:val="16"/>
          <w:vertAlign w:val="baseline"/>
        </w:rPr>
        <w:t>1064</w:t>
      </w:r>
      <w:r>
        <w:rPr>
          <w:w w:val="85"/>
          <w:sz w:val="16"/>
          <w:vertAlign w:val="baseline"/>
        </w:rPr>
        <w:t> </w:t>
      </w:r>
      <w:r>
        <w:rPr>
          <w:spacing w:val="-1"/>
          <w:w w:val="85"/>
          <w:sz w:val="16"/>
          <w:vertAlign w:val="baseline"/>
        </w:rPr>
        <w:t>of</w:t>
      </w:r>
      <w:r>
        <w:rPr>
          <w:w w:val="85"/>
          <w:sz w:val="16"/>
          <w:vertAlign w:val="baseline"/>
        </w:rPr>
        <w:t> </w:t>
      </w:r>
      <w:r>
        <w:rPr>
          <w:spacing w:val="-1"/>
          <w:w w:val="85"/>
          <w:sz w:val="16"/>
          <w:vertAlign w:val="baseline"/>
        </w:rPr>
        <w:t>1994</w:t>
      </w:r>
      <w:r>
        <w:rPr>
          <w:spacing w:val="-2"/>
          <w:w w:val="85"/>
          <w:sz w:val="16"/>
          <w:vertAlign w:val="baseline"/>
        </w:rPr>
        <w:t> </w:t>
      </w:r>
      <w:r>
        <w:rPr>
          <w:spacing w:val="-1"/>
          <w:w w:val="85"/>
          <w:sz w:val="16"/>
          <w:vertAlign w:val="baseline"/>
        </w:rPr>
        <w:t>(Aluoch </w:t>
      </w:r>
      <w:r>
        <w:rPr>
          <w:w w:val="85"/>
          <w:sz w:val="16"/>
          <w:vertAlign w:val="baseline"/>
        </w:rPr>
        <w:t>J).</w:t>
      </w:r>
    </w:p>
    <w:p>
      <w:pPr>
        <w:spacing w:after="0"/>
        <w:jc w:val="left"/>
        <w:rPr>
          <w:sz w:val="16"/>
        </w:rPr>
        <w:sectPr>
          <w:pgSz w:w="12240" w:h="15840"/>
          <w:pgMar w:header="720" w:footer="1022" w:top="1320" w:bottom="1220" w:left="1340" w:right="1280"/>
        </w:sectPr>
      </w:pPr>
    </w:p>
    <w:p>
      <w:pPr>
        <w:pStyle w:val="BodyText"/>
        <w:spacing w:line="360" w:lineRule="auto" w:before="82"/>
        <w:ind w:left="100" w:right="157"/>
        <w:jc w:val="both"/>
      </w:pPr>
      <w:r>
        <w:rPr>
          <w:w w:val="90"/>
        </w:rPr>
        <w:t>the estate to the children and the widows treating each as a unit. The land available for distribution was forty acres, which was divided by the</w:t>
      </w:r>
      <w:r>
        <w:rPr>
          <w:spacing w:val="1"/>
          <w:w w:val="90"/>
        </w:rPr>
        <w:t> </w:t>
      </w:r>
      <w:r>
        <w:rPr>
          <w:w w:val="90"/>
        </w:rPr>
        <w:t>court</w:t>
      </w:r>
      <w:r>
        <w:rPr>
          <w:spacing w:val="5"/>
          <w:w w:val="90"/>
        </w:rPr>
        <w:t> </w:t>
      </w:r>
      <w:r>
        <w:rPr>
          <w:w w:val="90"/>
        </w:rPr>
        <w:t>into</w:t>
      </w:r>
      <w:r>
        <w:rPr>
          <w:spacing w:val="5"/>
          <w:w w:val="90"/>
        </w:rPr>
        <w:t> </w:t>
      </w:r>
      <w:r>
        <w:rPr>
          <w:w w:val="90"/>
        </w:rPr>
        <w:t>twelve</w:t>
      </w:r>
      <w:r>
        <w:rPr>
          <w:spacing w:val="3"/>
          <w:w w:val="90"/>
        </w:rPr>
        <w:t> </w:t>
      </w:r>
      <w:r>
        <w:rPr>
          <w:w w:val="90"/>
        </w:rPr>
        <w:t>units.</w:t>
      </w:r>
      <w:r>
        <w:rPr>
          <w:spacing w:val="6"/>
          <w:w w:val="90"/>
        </w:rPr>
        <w:t> </w:t>
      </w:r>
      <w:r>
        <w:rPr>
          <w:w w:val="90"/>
        </w:rPr>
        <w:t>Out</w:t>
      </w:r>
      <w:r>
        <w:rPr>
          <w:spacing w:val="6"/>
          <w:w w:val="90"/>
        </w:rPr>
        <w:t> </w:t>
      </w:r>
      <w:r>
        <w:rPr>
          <w:w w:val="90"/>
        </w:rPr>
        <w:t>of</w:t>
      </w:r>
      <w:r>
        <w:rPr>
          <w:spacing w:val="3"/>
          <w:w w:val="90"/>
        </w:rPr>
        <w:t> </w:t>
      </w:r>
      <w:r>
        <w:rPr>
          <w:w w:val="90"/>
        </w:rPr>
        <w:t>the</w:t>
      </w:r>
      <w:r>
        <w:rPr>
          <w:spacing w:val="4"/>
          <w:w w:val="90"/>
        </w:rPr>
        <w:t> </w:t>
      </w:r>
      <w:r>
        <w:rPr>
          <w:w w:val="90"/>
        </w:rPr>
        <w:t>twelve</w:t>
      </w:r>
      <w:r>
        <w:rPr>
          <w:spacing w:val="3"/>
          <w:w w:val="90"/>
        </w:rPr>
        <w:t> </w:t>
      </w:r>
      <w:r>
        <w:rPr>
          <w:w w:val="90"/>
        </w:rPr>
        <w:t>units,</w:t>
      </w:r>
      <w:r>
        <w:rPr>
          <w:spacing w:val="6"/>
          <w:w w:val="90"/>
        </w:rPr>
        <w:t> </w:t>
      </w:r>
      <w:r>
        <w:rPr>
          <w:w w:val="90"/>
        </w:rPr>
        <w:t>five</w:t>
      </w:r>
      <w:r>
        <w:rPr>
          <w:spacing w:val="3"/>
          <w:w w:val="90"/>
        </w:rPr>
        <w:t> </w:t>
      </w:r>
      <w:r>
        <w:rPr>
          <w:w w:val="90"/>
        </w:rPr>
        <w:t>were</w:t>
      </w:r>
      <w:r>
        <w:rPr>
          <w:spacing w:val="5"/>
          <w:w w:val="90"/>
        </w:rPr>
        <w:t> </w:t>
      </w:r>
      <w:r>
        <w:rPr>
          <w:w w:val="90"/>
        </w:rPr>
        <w:t>given</w:t>
      </w:r>
      <w:r>
        <w:rPr>
          <w:spacing w:val="5"/>
          <w:w w:val="90"/>
        </w:rPr>
        <w:t> </w:t>
      </w:r>
      <w:r>
        <w:rPr>
          <w:w w:val="90"/>
        </w:rPr>
        <w:t>to</w:t>
      </w:r>
      <w:r>
        <w:rPr>
          <w:spacing w:val="4"/>
          <w:w w:val="90"/>
        </w:rPr>
        <w:t> </w:t>
      </w:r>
      <w:r>
        <w:rPr>
          <w:w w:val="90"/>
        </w:rPr>
        <w:t>the</w:t>
      </w:r>
      <w:r>
        <w:rPr>
          <w:spacing w:val="7"/>
          <w:w w:val="90"/>
        </w:rPr>
        <w:t> </w:t>
      </w:r>
      <w:r>
        <w:rPr>
          <w:w w:val="90"/>
        </w:rPr>
        <w:t>first</w:t>
      </w:r>
      <w:r>
        <w:rPr>
          <w:spacing w:val="6"/>
          <w:w w:val="90"/>
        </w:rPr>
        <w:t> </w:t>
      </w:r>
      <w:r>
        <w:rPr>
          <w:w w:val="90"/>
        </w:rPr>
        <w:t>widow</w:t>
      </w:r>
      <w:r>
        <w:rPr>
          <w:spacing w:val="5"/>
          <w:w w:val="90"/>
        </w:rPr>
        <w:t> </w:t>
      </w:r>
      <w:r>
        <w:rPr>
          <w:w w:val="90"/>
        </w:rPr>
        <w:t>and</w:t>
      </w:r>
      <w:r>
        <w:rPr>
          <w:spacing w:val="5"/>
          <w:w w:val="90"/>
        </w:rPr>
        <w:t> </w:t>
      </w:r>
      <w:r>
        <w:rPr>
          <w:w w:val="90"/>
        </w:rPr>
        <w:t>her</w:t>
      </w:r>
      <w:r>
        <w:rPr>
          <w:spacing w:val="6"/>
          <w:w w:val="90"/>
        </w:rPr>
        <w:t> </w:t>
      </w:r>
      <w:r>
        <w:rPr>
          <w:w w:val="90"/>
        </w:rPr>
        <w:t>four</w:t>
      </w:r>
      <w:r>
        <w:rPr>
          <w:spacing w:val="5"/>
          <w:w w:val="90"/>
        </w:rPr>
        <w:t> </w:t>
      </w:r>
      <w:r>
        <w:rPr>
          <w:w w:val="90"/>
        </w:rPr>
        <w:t>children,</w:t>
      </w:r>
      <w:r>
        <w:rPr>
          <w:spacing w:val="6"/>
          <w:w w:val="90"/>
        </w:rPr>
        <w:t> </w:t>
      </w:r>
      <w:r>
        <w:rPr>
          <w:w w:val="90"/>
        </w:rPr>
        <w:t>while</w:t>
      </w:r>
      <w:r>
        <w:rPr>
          <w:spacing w:val="3"/>
          <w:w w:val="90"/>
        </w:rPr>
        <w:t> </w:t>
      </w:r>
      <w:r>
        <w:rPr>
          <w:w w:val="90"/>
        </w:rPr>
        <w:t>the</w:t>
      </w:r>
      <w:r>
        <w:rPr>
          <w:spacing w:val="4"/>
          <w:w w:val="90"/>
        </w:rPr>
        <w:t> </w:t>
      </w:r>
      <w:r>
        <w:rPr>
          <w:w w:val="90"/>
        </w:rPr>
        <w:t>remaining</w:t>
      </w:r>
      <w:r>
        <w:rPr>
          <w:spacing w:val="5"/>
          <w:w w:val="90"/>
        </w:rPr>
        <w:t> </w:t>
      </w:r>
      <w:r>
        <w:rPr>
          <w:w w:val="90"/>
        </w:rPr>
        <w:t>seven</w:t>
      </w:r>
      <w:r>
        <w:rPr>
          <w:spacing w:val="4"/>
          <w:w w:val="90"/>
        </w:rPr>
        <w:t> </w:t>
      </w:r>
      <w:r>
        <w:rPr>
          <w:w w:val="90"/>
        </w:rPr>
        <w:t>units</w:t>
      </w:r>
      <w:r>
        <w:rPr>
          <w:spacing w:val="4"/>
          <w:w w:val="90"/>
        </w:rPr>
        <w:t> </w:t>
      </w:r>
      <w:r>
        <w:rPr>
          <w:w w:val="90"/>
        </w:rPr>
        <w:t>went</w:t>
      </w:r>
      <w:r>
        <w:rPr>
          <w:spacing w:val="1"/>
          <w:w w:val="90"/>
        </w:rPr>
        <w:t> </w:t>
      </w:r>
      <w:r>
        <w:rPr/>
        <w:t>to</w:t>
      </w:r>
      <w:r>
        <w:rPr>
          <w:spacing w:val="-8"/>
        </w:rPr>
        <w:t> </w:t>
      </w:r>
      <w:r>
        <w:rPr/>
        <w:t>the</w:t>
      </w:r>
      <w:r>
        <w:rPr>
          <w:spacing w:val="-8"/>
        </w:rPr>
        <w:t> </w:t>
      </w:r>
      <w:r>
        <w:rPr/>
        <w:t>second</w:t>
      </w:r>
      <w:r>
        <w:rPr>
          <w:spacing w:val="-7"/>
        </w:rPr>
        <w:t> </w:t>
      </w:r>
      <w:r>
        <w:rPr/>
        <w:t>widow</w:t>
      </w:r>
      <w:r>
        <w:rPr>
          <w:spacing w:val="-7"/>
        </w:rPr>
        <w:t> </w:t>
      </w:r>
      <w:r>
        <w:rPr/>
        <w:t>and</w:t>
      </w:r>
      <w:r>
        <w:rPr>
          <w:spacing w:val="-7"/>
        </w:rPr>
        <w:t> </w:t>
      </w:r>
      <w:r>
        <w:rPr/>
        <w:t>her</w:t>
      </w:r>
      <w:r>
        <w:rPr>
          <w:spacing w:val="-7"/>
        </w:rPr>
        <w:t> </w:t>
      </w:r>
      <w:r>
        <w:rPr/>
        <w:t>six</w:t>
      </w:r>
      <w:r>
        <w:rPr>
          <w:spacing w:val="-7"/>
        </w:rPr>
        <w:t> </w:t>
      </w:r>
      <w:r>
        <w:rPr/>
        <w:t>children</w:t>
      </w:r>
      <w:r>
        <w:rPr>
          <w:vertAlign w:val="superscript"/>
        </w:rPr>
        <w:t>96</w:t>
      </w:r>
    </w:p>
    <w:p>
      <w:pPr>
        <w:pStyle w:val="Heading1"/>
        <w:numPr>
          <w:ilvl w:val="1"/>
          <w:numId w:val="43"/>
        </w:numPr>
        <w:tabs>
          <w:tab w:pos="350" w:val="left" w:leader="none"/>
        </w:tabs>
        <w:spacing w:line="205" w:lineRule="exact" w:before="0" w:after="0"/>
        <w:ind w:left="349" w:right="0" w:hanging="250"/>
        <w:jc w:val="both"/>
      </w:pPr>
      <w:r>
        <w:rPr/>
        <w:t>Devolution</w:t>
      </w:r>
      <w:r>
        <w:rPr>
          <w:spacing w:val="-1"/>
        </w:rPr>
        <w:t> </w:t>
      </w:r>
      <w:r>
        <w:rPr/>
        <w:t>to</w:t>
      </w:r>
      <w:r>
        <w:rPr>
          <w:spacing w:val="1"/>
        </w:rPr>
        <w:t> </w:t>
      </w:r>
      <w:r>
        <w:rPr/>
        <w:t>the State</w:t>
      </w:r>
    </w:p>
    <w:p>
      <w:pPr>
        <w:pStyle w:val="BodyText"/>
        <w:spacing w:line="357" w:lineRule="auto" w:before="102"/>
        <w:ind w:left="100" w:right="155"/>
        <w:jc w:val="both"/>
      </w:pPr>
      <w:r>
        <w:rPr>
          <w:w w:val="95"/>
        </w:rPr>
        <w:t>Where</w:t>
      </w:r>
      <w:r>
        <w:rPr>
          <w:spacing w:val="-7"/>
          <w:w w:val="95"/>
        </w:rPr>
        <w:t> </w:t>
      </w:r>
      <w:r>
        <w:rPr>
          <w:w w:val="95"/>
        </w:rPr>
        <w:t>an</w:t>
      </w:r>
      <w:r>
        <w:rPr>
          <w:spacing w:val="-6"/>
          <w:w w:val="95"/>
        </w:rPr>
        <w:t> </w:t>
      </w:r>
      <w:r>
        <w:rPr>
          <w:w w:val="95"/>
        </w:rPr>
        <w:t>intestate</w:t>
      </w:r>
      <w:r>
        <w:rPr>
          <w:spacing w:val="-4"/>
          <w:w w:val="95"/>
        </w:rPr>
        <w:t> </w:t>
      </w:r>
      <w:r>
        <w:rPr>
          <w:w w:val="95"/>
        </w:rPr>
        <w:t>is</w:t>
      </w:r>
      <w:r>
        <w:rPr>
          <w:spacing w:val="-6"/>
          <w:w w:val="95"/>
        </w:rPr>
        <w:t> </w:t>
      </w:r>
      <w:r>
        <w:rPr>
          <w:w w:val="95"/>
        </w:rPr>
        <w:t>not</w:t>
      </w:r>
      <w:r>
        <w:rPr>
          <w:spacing w:val="-4"/>
          <w:w w:val="95"/>
        </w:rPr>
        <w:t> </w:t>
      </w:r>
      <w:r>
        <w:rPr>
          <w:w w:val="95"/>
        </w:rPr>
        <w:t>survived</w:t>
      </w:r>
      <w:r>
        <w:rPr>
          <w:spacing w:val="-6"/>
          <w:w w:val="95"/>
        </w:rPr>
        <w:t> </w:t>
      </w:r>
      <w:r>
        <w:rPr>
          <w:w w:val="95"/>
        </w:rPr>
        <w:t>by</w:t>
      </w:r>
      <w:r>
        <w:rPr>
          <w:spacing w:val="-6"/>
          <w:w w:val="95"/>
        </w:rPr>
        <w:t> </w:t>
      </w:r>
      <w:r>
        <w:rPr>
          <w:w w:val="95"/>
        </w:rPr>
        <w:t>any</w:t>
      </w:r>
      <w:r>
        <w:rPr>
          <w:spacing w:val="-4"/>
          <w:w w:val="95"/>
        </w:rPr>
        <w:t> </w:t>
      </w:r>
      <w:r>
        <w:rPr>
          <w:w w:val="95"/>
        </w:rPr>
        <w:t>of</w:t>
      </w:r>
      <w:r>
        <w:rPr>
          <w:spacing w:val="-7"/>
          <w:w w:val="95"/>
        </w:rPr>
        <w:t> </w:t>
      </w:r>
      <w:r>
        <w:rPr>
          <w:w w:val="95"/>
        </w:rPr>
        <w:t>the</w:t>
      </w:r>
      <w:r>
        <w:rPr>
          <w:spacing w:val="-6"/>
          <w:w w:val="95"/>
        </w:rPr>
        <w:t> </w:t>
      </w:r>
      <w:r>
        <w:rPr>
          <w:w w:val="95"/>
        </w:rPr>
        <w:t>relatives</w:t>
      </w:r>
      <w:r>
        <w:rPr>
          <w:spacing w:val="-5"/>
          <w:w w:val="95"/>
        </w:rPr>
        <w:t> </w:t>
      </w:r>
      <w:r>
        <w:rPr>
          <w:w w:val="95"/>
        </w:rPr>
        <w:t>set</w:t>
      </w:r>
      <w:r>
        <w:rPr>
          <w:spacing w:val="-4"/>
          <w:w w:val="95"/>
        </w:rPr>
        <w:t> </w:t>
      </w:r>
      <w:r>
        <w:rPr>
          <w:w w:val="95"/>
        </w:rPr>
        <w:t>out</w:t>
      </w:r>
      <w:r>
        <w:rPr>
          <w:spacing w:val="-4"/>
          <w:w w:val="95"/>
        </w:rPr>
        <w:t> </w:t>
      </w:r>
      <w:r>
        <w:rPr>
          <w:w w:val="95"/>
        </w:rPr>
        <w:t>in</w:t>
      </w:r>
      <w:r>
        <w:rPr>
          <w:spacing w:val="-5"/>
          <w:w w:val="95"/>
        </w:rPr>
        <w:t> </w:t>
      </w:r>
      <w:r>
        <w:rPr>
          <w:w w:val="95"/>
        </w:rPr>
        <w:t>section</w:t>
      </w:r>
      <w:r>
        <w:rPr>
          <w:spacing w:val="-5"/>
          <w:w w:val="95"/>
        </w:rPr>
        <w:t> </w:t>
      </w:r>
      <w:r>
        <w:rPr>
          <w:w w:val="95"/>
        </w:rPr>
        <w:t>39</w:t>
      </w:r>
      <w:r>
        <w:rPr>
          <w:spacing w:val="-4"/>
          <w:w w:val="95"/>
        </w:rPr>
        <w:t> </w:t>
      </w:r>
      <w:r>
        <w:rPr>
          <w:w w:val="95"/>
        </w:rPr>
        <w:t>of</w:t>
      </w:r>
      <w:r>
        <w:rPr>
          <w:spacing w:val="-5"/>
          <w:w w:val="95"/>
        </w:rPr>
        <w:t> </w:t>
      </w:r>
      <w:r>
        <w:rPr>
          <w:w w:val="95"/>
        </w:rPr>
        <w:t>the</w:t>
      </w:r>
      <w:r>
        <w:rPr>
          <w:spacing w:val="-6"/>
          <w:w w:val="95"/>
        </w:rPr>
        <w:t> </w:t>
      </w:r>
      <w:r>
        <w:rPr>
          <w:w w:val="95"/>
        </w:rPr>
        <w:t>Law</w:t>
      </w:r>
      <w:r>
        <w:rPr>
          <w:spacing w:val="-4"/>
          <w:w w:val="95"/>
        </w:rPr>
        <w:t> </w:t>
      </w:r>
      <w:r>
        <w:rPr>
          <w:w w:val="95"/>
        </w:rPr>
        <w:t>of</w:t>
      </w:r>
      <w:r>
        <w:rPr>
          <w:spacing w:val="-5"/>
          <w:w w:val="95"/>
        </w:rPr>
        <w:t> </w:t>
      </w:r>
      <w:r>
        <w:rPr>
          <w:w w:val="95"/>
        </w:rPr>
        <w:t>Succession</w:t>
      </w:r>
      <w:r>
        <w:rPr>
          <w:spacing w:val="-4"/>
          <w:w w:val="95"/>
        </w:rPr>
        <w:t> </w:t>
      </w:r>
      <w:r>
        <w:rPr>
          <w:w w:val="95"/>
        </w:rPr>
        <w:t>Act,</w:t>
      </w:r>
      <w:r>
        <w:rPr>
          <w:spacing w:val="-6"/>
          <w:w w:val="95"/>
        </w:rPr>
        <w:t> </w:t>
      </w:r>
      <w:r>
        <w:rPr>
          <w:w w:val="95"/>
        </w:rPr>
        <w:t>under</w:t>
      </w:r>
      <w:r>
        <w:rPr>
          <w:spacing w:val="-4"/>
          <w:w w:val="95"/>
        </w:rPr>
        <w:t> </w:t>
      </w:r>
      <w:r>
        <w:rPr>
          <w:w w:val="95"/>
        </w:rPr>
        <w:t>section</w:t>
      </w:r>
      <w:r>
        <w:rPr>
          <w:spacing w:val="-4"/>
          <w:w w:val="95"/>
        </w:rPr>
        <w:t> </w:t>
      </w:r>
      <w:r>
        <w:rPr>
          <w:w w:val="95"/>
        </w:rPr>
        <w:t>39(2)</w:t>
      </w:r>
      <w:r>
        <w:rPr>
          <w:spacing w:val="-5"/>
          <w:w w:val="95"/>
        </w:rPr>
        <w:t> </w:t>
      </w:r>
      <w:r>
        <w:rPr>
          <w:w w:val="95"/>
        </w:rPr>
        <w:t>the</w:t>
      </w:r>
      <w:r>
        <w:rPr>
          <w:spacing w:val="3"/>
          <w:w w:val="95"/>
        </w:rPr>
        <w:t> </w:t>
      </w:r>
      <w:r>
        <w:rPr>
          <w:w w:val="95"/>
        </w:rPr>
        <w:t>estate</w:t>
      </w:r>
      <w:r>
        <w:rPr>
          <w:spacing w:val="-41"/>
          <w:w w:val="95"/>
        </w:rPr>
        <w:t> </w:t>
      </w:r>
      <w:r>
        <w:rPr>
          <w:w w:val="90"/>
        </w:rPr>
        <w:t>devolves upon the state, is liquidated and paid into the Consolidated Fund</w:t>
      </w:r>
      <w:r>
        <w:rPr>
          <w:i/>
          <w:w w:val="90"/>
        </w:rPr>
        <w:t>. </w:t>
      </w:r>
      <w:r>
        <w:rPr>
          <w:w w:val="90"/>
        </w:rPr>
        <w:t>The state takes it </w:t>
      </w:r>
      <w:r>
        <w:rPr>
          <w:i/>
          <w:w w:val="90"/>
        </w:rPr>
        <w:t>bona vacantia </w:t>
      </w:r>
      <w:r>
        <w:rPr>
          <w:w w:val="90"/>
        </w:rPr>
        <w:t>as property which no one claims and</w:t>
      </w:r>
      <w:r>
        <w:rPr>
          <w:spacing w:val="-38"/>
          <w:w w:val="90"/>
        </w:rPr>
        <w:t> </w:t>
      </w:r>
      <w:r>
        <w:rPr>
          <w:w w:val="90"/>
        </w:rPr>
        <w:t>in respect of which there is no succession. The state does not claim it by succession at all, but because there is no succession. The state holds a</w:t>
      </w:r>
      <w:r>
        <w:rPr>
          <w:spacing w:val="1"/>
          <w:w w:val="90"/>
        </w:rPr>
        <w:t> </w:t>
      </w:r>
      <w:r>
        <w:rPr/>
        <w:t>radical</w:t>
      </w:r>
      <w:r>
        <w:rPr>
          <w:spacing w:val="-8"/>
        </w:rPr>
        <w:t> </w:t>
      </w:r>
      <w:r>
        <w:rPr/>
        <w:t>title</w:t>
      </w:r>
      <w:r>
        <w:rPr>
          <w:spacing w:val="-8"/>
        </w:rPr>
        <w:t> </w:t>
      </w:r>
      <w:r>
        <w:rPr/>
        <w:t>to</w:t>
      </w:r>
      <w:r>
        <w:rPr>
          <w:spacing w:val="-5"/>
        </w:rPr>
        <w:t> </w:t>
      </w:r>
      <w:r>
        <w:rPr/>
        <w:t>property</w:t>
      </w:r>
      <w:r>
        <w:rPr>
          <w:spacing w:val="-8"/>
        </w:rPr>
        <w:t> </w:t>
      </w:r>
      <w:r>
        <w:rPr/>
        <w:t>which</w:t>
      </w:r>
      <w:r>
        <w:rPr>
          <w:spacing w:val="-7"/>
        </w:rPr>
        <w:t> </w:t>
      </w:r>
      <w:r>
        <w:rPr/>
        <w:t>does</w:t>
      </w:r>
      <w:r>
        <w:rPr>
          <w:spacing w:val="-8"/>
        </w:rPr>
        <w:t> </w:t>
      </w:r>
      <w:r>
        <w:rPr/>
        <w:t>not</w:t>
      </w:r>
      <w:r>
        <w:rPr>
          <w:spacing w:val="-7"/>
        </w:rPr>
        <w:t> </w:t>
      </w:r>
      <w:r>
        <w:rPr/>
        <w:t>have</w:t>
      </w:r>
      <w:r>
        <w:rPr>
          <w:spacing w:val="-8"/>
        </w:rPr>
        <w:t> </w:t>
      </w:r>
      <w:r>
        <w:rPr/>
        <w:t>an</w:t>
      </w:r>
      <w:r>
        <w:rPr>
          <w:spacing w:val="-8"/>
        </w:rPr>
        <w:t> </w:t>
      </w:r>
      <w:r>
        <w:rPr/>
        <w:t>owner.</w:t>
      </w:r>
    </w:p>
    <w:p>
      <w:pPr>
        <w:pStyle w:val="BodyText"/>
        <w:spacing w:before="2"/>
        <w:rPr>
          <w:sz w:val="27"/>
        </w:rPr>
      </w:pPr>
    </w:p>
    <w:p>
      <w:pPr>
        <w:pStyle w:val="Heading1"/>
        <w:numPr>
          <w:ilvl w:val="1"/>
          <w:numId w:val="43"/>
        </w:numPr>
        <w:tabs>
          <w:tab w:pos="350" w:val="left" w:leader="none"/>
        </w:tabs>
        <w:spacing w:line="240" w:lineRule="auto" w:before="0" w:after="0"/>
        <w:ind w:left="349" w:right="0" w:hanging="250"/>
        <w:jc w:val="both"/>
      </w:pPr>
      <w:r>
        <w:rPr/>
        <w:t>Adopted,</w:t>
      </w:r>
      <w:r>
        <w:rPr>
          <w:spacing w:val="-11"/>
        </w:rPr>
        <w:t> </w:t>
      </w:r>
      <w:r>
        <w:rPr/>
        <w:t>Legitimated</w:t>
      </w:r>
      <w:r>
        <w:rPr>
          <w:spacing w:val="-10"/>
        </w:rPr>
        <w:t> </w:t>
      </w:r>
      <w:r>
        <w:rPr/>
        <w:t>and</w:t>
      </w:r>
      <w:r>
        <w:rPr>
          <w:spacing w:val="-8"/>
        </w:rPr>
        <w:t> </w:t>
      </w:r>
      <w:r>
        <w:rPr/>
        <w:t>Illegitimate</w:t>
      </w:r>
      <w:r>
        <w:rPr>
          <w:spacing w:val="-10"/>
        </w:rPr>
        <w:t> </w:t>
      </w:r>
      <w:r>
        <w:rPr/>
        <w:t>Children</w:t>
      </w:r>
    </w:p>
    <w:p>
      <w:pPr>
        <w:pStyle w:val="BodyText"/>
        <w:spacing w:line="360" w:lineRule="auto" w:before="103"/>
        <w:ind w:left="100" w:right="160"/>
        <w:jc w:val="both"/>
      </w:pPr>
      <w:r>
        <w:rPr>
          <w:w w:val="90"/>
        </w:rPr>
        <w:t>Previously intestacy provisions in English succession law statutes only applied to legitimate children, whether of the deceased or any other</w:t>
      </w:r>
      <w:r>
        <w:rPr>
          <w:spacing w:val="1"/>
          <w:w w:val="90"/>
        </w:rPr>
        <w:t> </w:t>
      </w:r>
      <w:r>
        <w:rPr>
          <w:w w:val="90"/>
        </w:rPr>
        <w:t>relative. African customary law and Islamic law generally provide only for the legitimate children of the intestate. The Law of Succession Act</w:t>
      </w:r>
      <w:r>
        <w:rPr>
          <w:spacing w:val="1"/>
          <w:w w:val="90"/>
        </w:rPr>
        <w:t> </w:t>
      </w:r>
      <w:r>
        <w:rPr/>
        <w:t>has</w:t>
      </w:r>
      <w:r>
        <w:rPr>
          <w:spacing w:val="-13"/>
        </w:rPr>
        <w:t> </w:t>
      </w:r>
      <w:r>
        <w:rPr/>
        <w:t>modified</w:t>
      </w:r>
      <w:r>
        <w:rPr>
          <w:spacing w:val="-12"/>
        </w:rPr>
        <w:t> </w:t>
      </w:r>
      <w:r>
        <w:rPr/>
        <w:t>the</w:t>
      </w:r>
      <w:r>
        <w:rPr>
          <w:spacing w:val="-12"/>
        </w:rPr>
        <w:t> </w:t>
      </w:r>
      <w:r>
        <w:rPr/>
        <w:t>position</w:t>
      </w:r>
      <w:r>
        <w:rPr>
          <w:spacing w:val="-12"/>
        </w:rPr>
        <w:t> </w:t>
      </w:r>
      <w:r>
        <w:rPr/>
        <w:t>and</w:t>
      </w:r>
      <w:r>
        <w:rPr>
          <w:spacing w:val="-12"/>
        </w:rPr>
        <w:t> </w:t>
      </w:r>
      <w:r>
        <w:rPr/>
        <w:t>provides</w:t>
      </w:r>
      <w:r>
        <w:rPr>
          <w:spacing w:val="-11"/>
        </w:rPr>
        <w:t> </w:t>
      </w:r>
      <w:r>
        <w:rPr/>
        <w:t>for</w:t>
      </w:r>
      <w:r>
        <w:rPr>
          <w:spacing w:val="-11"/>
        </w:rPr>
        <w:t> </w:t>
      </w:r>
      <w:r>
        <w:rPr/>
        <w:t>adopted,</w:t>
      </w:r>
      <w:r>
        <w:rPr>
          <w:spacing w:val="-11"/>
        </w:rPr>
        <w:t> </w:t>
      </w:r>
      <w:r>
        <w:rPr/>
        <w:t>legitimated</w:t>
      </w:r>
      <w:r>
        <w:rPr>
          <w:spacing w:val="-12"/>
        </w:rPr>
        <w:t> </w:t>
      </w:r>
      <w:r>
        <w:rPr/>
        <w:t>and</w:t>
      </w:r>
      <w:r>
        <w:rPr>
          <w:spacing w:val="-12"/>
        </w:rPr>
        <w:t> </w:t>
      </w:r>
      <w:r>
        <w:rPr/>
        <w:t>illegitimate</w:t>
      </w:r>
      <w:r>
        <w:rPr>
          <w:spacing w:val="-12"/>
        </w:rPr>
        <w:t> </w:t>
      </w:r>
      <w:r>
        <w:rPr/>
        <w:t>children.</w:t>
      </w:r>
    </w:p>
    <w:p>
      <w:pPr>
        <w:pStyle w:val="BodyText"/>
        <w:spacing w:before="8"/>
        <w:rPr>
          <w:sz w:val="26"/>
        </w:rPr>
      </w:pPr>
    </w:p>
    <w:p>
      <w:pPr>
        <w:pStyle w:val="Heading1"/>
        <w:numPr>
          <w:ilvl w:val="0"/>
          <w:numId w:val="45"/>
        </w:numPr>
        <w:tabs>
          <w:tab w:pos="393" w:val="left" w:leader="none"/>
        </w:tabs>
        <w:spacing w:line="240" w:lineRule="auto" w:before="0" w:after="0"/>
        <w:ind w:left="392" w:right="0" w:hanging="293"/>
        <w:jc w:val="both"/>
      </w:pPr>
      <w:r>
        <w:rPr/>
        <w:t>Adopted</w:t>
      </w:r>
      <w:r>
        <w:rPr>
          <w:spacing w:val="1"/>
        </w:rPr>
        <w:t> </w:t>
      </w:r>
      <w:r>
        <w:rPr/>
        <w:t>children</w:t>
      </w:r>
    </w:p>
    <w:p>
      <w:pPr>
        <w:pStyle w:val="BodyText"/>
        <w:spacing w:line="357" w:lineRule="auto" w:before="103"/>
        <w:ind w:left="100" w:right="156"/>
        <w:jc w:val="both"/>
      </w:pPr>
      <w:r>
        <w:rPr>
          <w:spacing w:val="-1"/>
          <w:w w:val="95"/>
        </w:rPr>
        <w:t>For</w:t>
      </w:r>
      <w:r>
        <w:rPr>
          <w:spacing w:val="-8"/>
          <w:w w:val="95"/>
        </w:rPr>
        <w:t> </w:t>
      </w:r>
      <w:r>
        <w:rPr>
          <w:spacing w:val="-1"/>
          <w:w w:val="95"/>
        </w:rPr>
        <w:t>the</w:t>
      </w:r>
      <w:r>
        <w:rPr>
          <w:spacing w:val="-8"/>
          <w:w w:val="95"/>
        </w:rPr>
        <w:t> </w:t>
      </w:r>
      <w:r>
        <w:rPr>
          <w:spacing w:val="-1"/>
          <w:w w:val="95"/>
        </w:rPr>
        <w:t>purpose</w:t>
      </w:r>
      <w:r>
        <w:rPr>
          <w:spacing w:val="-7"/>
          <w:w w:val="95"/>
        </w:rPr>
        <w:t> </w:t>
      </w:r>
      <w:r>
        <w:rPr>
          <w:spacing w:val="-1"/>
          <w:w w:val="95"/>
        </w:rPr>
        <w:t>of</w:t>
      </w:r>
      <w:r>
        <w:rPr>
          <w:spacing w:val="-8"/>
          <w:w w:val="95"/>
        </w:rPr>
        <w:t> </w:t>
      </w:r>
      <w:r>
        <w:rPr>
          <w:spacing w:val="-1"/>
          <w:w w:val="95"/>
        </w:rPr>
        <w:t>entitlement</w:t>
      </w:r>
      <w:r>
        <w:rPr>
          <w:spacing w:val="-7"/>
          <w:w w:val="95"/>
        </w:rPr>
        <w:t> </w:t>
      </w:r>
      <w:r>
        <w:rPr>
          <w:spacing w:val="-1"/>
          <w:w w:val="95"/>
        </w:rPr>
        <w:t>under</w:t>
      </w:r>
      <w:r>
        <w:rPr>
          <w:spacing w:val="-5"/>
          <w:w w:val="95"/>
        </w:rPr>
        <w:t> </w:t>
      </w:r>
      <w:r>
        <w:rPr>
          <w:spacing w:val="-1"/>
          <w:w w:val="95"/>
        </w:rPr>
        <w:t>the</w:t>
      </w:r>
      <w:r>
        <w:rPr>
          <w:spacing w:val="-8"/>
          <w:w w:val="95"/>
        </w:rPr>
        <w:t> </w:t>
      </w:r>
      <w:r>
        <w:rPr>
          <w:spacing w:val="-1"/>
          <w:w w:val="95"/>
        </w:rPr>
        <w:t>rules</w:t>
      </w:r>
      <w:r>
        <w:rPr>
          <w:spacing w:val="-6"/>
          <w:w w:val="95"/>
        </w:rPr>
        <w:t> </w:t>
      </w:r>
      <w:r>
        <w:rPr>
          <w:w w:val="95"/>
        </w:rPr>
        <w:t>of</w:t>
      </w:r>
      <w:r>
        <w:rPr>
          <w:spacing w:val="-7"/>
          <w:w w:val="95"/>
        </w:rPr>
        <w:t> </w:t>
      </w:r>
      <w:r>
        <w:rPr>
          <w:w w:val="95"/>
        </w:rPr>
        <w:t>intestacy,</w:t>
      </w:r>
      <w:r>
        <w:rPr>
          <w:spacing w:val="-7"/>
          <w:w w:val="95"/>
        </w:rPr>
        <w:t> </w:t>
      </w:r>
      <w:r>
        <w:rPr>
          <w:w w:val="95"/>
        </w:rPr>
        <w:t>an</w:t>
      </w:r>
      <w:r>
        <w:rPr>
          <w:spacing w:val="-8"/>
          <w:w w:val="95"/>
        </w:rPr>
        <w:t> </w:t>
      </w:r>
      <w:r>
        <w:rPr>
          <w:w w:val="95"/>
        </w:rPr>
        <w:t>adopted</w:t>
      </w:r>
      <w:r>
        <w:rPr>
          <w:spacing w:val="-8"/>
          <w:w w:val="95"/>
        </w:rPr>
        <w:t> </w:t>
      </w:r>
      <w:r>
        <w:rPr>
          <w:w w:val="95"/>
        </w:rPr>
        <w:t>child</w:t>
      </w:r>
      <w:r>
        <w:rPr>
          <w:spacing w:val="-7"/>
          <w:w w:val="95"/>
        </w:rPr>
        <w:t> </w:t>
      </w:r>
      <w:r>
        <w:rPr>
          <w:w w:val="95"/>
        </w:rPr>
        <w:t>is</w:t>
      </w:r>
      <w:r>
        <w:rPr>
          <w:spacing w:val="-9"/>
          <w:w w:val="95"/>
        </w:rPr>
        <w:t> </w:t>
      </w:r>
      <w:r>
        <w:rPr>
          <w:w w:val="95"/>
        </w:rPr>
        <w:t>deemed,</w:t>
      </w:r>
      <w:r>
        <w:rPr>
          <w:spacing w:val="-7"/>
          <w:w w:val="95"/>
        </w:rPr>
        <w:t> </w:t>
      </w:r>
      <w:r>
        <w:rPr>
          <w:w w:val="95"/>
        </w:rPr>
        <w:t>by</w:t>
      </w:r>
      <w:r>
        <w:rPr>
          <w:spacing w:val="-8"/>
          <w:w w:val="95"/>
        </w:rPr>
        <w:t> </w:t>
      </w:r>
      <w:r>
        <w:rPr>
          <w:w w:val="95"/>
        </w:rPr>
        <w:t>virtue</w:t>
      </w:r>
      <w:r>
        <w:rPr>
          <w:spacing w:val="-8"/>
          <w:w w:val="95"/>
        </w:rPr>
        <w:t> </w:t>
      </w:r>
      <w:r>
        <w:rPr>
          <w:w w:val="95"/>
        </w:rPr>
        <w:t>of</w:t>
      </w:r>
      <w:r>
        <w:rPr>
          <w:spacing w:val="-1"/>
          <w:w w:val="95"/>
        </w:rPr>
        <w:t> </w:t>
      </w:r>
      <w:r>
        <w:rPr>
          <w:b/>
          <w:w w:val="95"/>
        </w:rPr>
        <w:t>sections</w:t>
      </w:r>
      <w:r>
        <w:rPr>
          <w:b/>
          <w:spacing w:val="-6"/>
          <w:w w:val="95"/>
        </w:rPr>
        <w:t> </w:t>
      </w:r>
      <w:r>
        <w:rPr>
          <w:b/>
          <w:w w:val="95"/>
        </w:rPr>
        <w:t>171,</w:t>
      </w:r>
      <w:r>
        <w:rPr>
          <w:b/>
          <w:spacing w:val="-8"/>
          <w:w w:val="95"/>
        </w:rPr>
        <w:t> </w:t>
      </w:r>
      <w:r>
        <w:rPr>
          <w:b/>
          <w:w w:val="95"/>
        </w:rPr>
        <w:t>172,</w:t>
      </w:r>
      <w:r>
        <w:rPr>
          <w:b/>
          <w:spacing w:val="-6"/>
          <w:w w:val="95"/>
        </w:rPr>
        <w:t> </w:t>
      </w:r>
      <w:r>
        <w:rPr>
          <w:b/>
          <w:w w:val="95"/>
        </w:rPr>
        <w:t>174,</w:t>
      </w:r>
      <w:r>
        <w:rPr>
          <w:b/>
          <w:spacing w:val="-8"/>
          <w:w w:val="95"/>
        </w:rPr>
        <w:t> </w:t>
      </w:r>
      <w:r>
        <w:rPr>
          <w:b/>
          <w:w w:val="95"/>
        </w:rPr>
        <w:t>175</w:t>
      </w:r>
      <w:r>
        <w:rPr>
          <w:b/>
          <w:spacing w:val="-8"/>
          <w:w w:val="95"/>
        </w:rPr>
        <w:t> </w:t>
      </w:r>
      <w:r>
        <w:rPr>
          <w:b/>
          <w:w w:val="95"/>
        </w:rPr>
        <w:t>and</w:t>
      </w:r>
      <w:r>
        <w:rPr>
          <w:b/>
          <w:spacing w:val="-6"/>
          <w:w w:val="95"/>
        </w:rPr>
        <w:t> </w:t>
      </w:r>
      <w:r>
        <w:rPr>
          <w:b/>
          <w:w w:val="95"/>
        </w:rPr>
        <w:t>176</w:t>
      </w:r>
      <w:r>
        <w:rPr>
          <w:b/>
          <w:spacing w:val="-4"/>
          <w:w w:val="95"/>
        </w:rPr>
        <w:t> </w:t>
      </w:r>
      <w:r>
        <w:rPr>
          <w:w w:val="95"/>
        </w:rPr>
        <w:t>of</w:t>
      </w:r>
      <w:r>
        <w:rPr>
          <w:spacing w:val="-41"/>
          <w:w w:val="95"/>
        </w:rPr>
        <w:t> </w:t>
      </w:r>
      <w:r>
        <w:rPr>
          <w:b/>
        </w:rPr>
        <w:t>the Children Act, 2001</w:t>
      </w:r>
      <w:r>
        <w:rPr/>
        <w:t>,</w:t>
      </w:r>
      <w:r>
        <w:rPr>
          <w:vertAlign w:val="superscript"/>
        </w:rPr>
        <w:t>97</w:t>
      </w:r>
      <w:r>
        <w:rPr>
          <w:vertAlign w:val="baseline"/>
        </w:rPr>
        <w:t> (</w:t>
      </w:r>
      <w:r>
        <w:rPr>
          <w:b/>
          <w:vertAlign w:val="baseline"/>
        </w:rPr>
        <w:t>especially section 174 on Intestacies, wills and settlements)</w:t>
      </w:r>
      <w:r>
        <w:rPr>
          <w:vertAlign w:val="baseline"/>
        </w:rPr>
        <w:t>related to the adopted parent and not the</w:t>
      </w:r>
      <w:r>
        <w:rPr>
          <w:spacing w:val="-43"/>
          <w:vertAlign w:val="baseline"/>
        </w:rPr>
        <w:t> </w:t>
      </w:r>
      <w:r>
        <w:rPr>
          <w:spacing w:val="-1"/>
          <w:w w:val="95"/>
          <w:vertAlign w:val="baseline"/>
        </w:rPr>
        <w:t>natural</w:t>
      </w:r>
      <w:r>
        <w:rPr>
          <w:spacing w:val="-8"/>
          <w:w w:val="95"/>
          <w:vertAlign w:val="baseline"/>
        </w:rPr>
        <w:t> </w:t>
      </w:r>
      <w:r>
        <w:rPr>
          <w:spacing w:val="-1"/>
          <w:w w:val="95"/>
          <w:vertAlign w:val="baseline"/>
        </w:rPr>
        <w:t>parental.</w:t>
      </w:r>
      <w:r>
        <w:rPr>
          <w:spacing w:val="-7"/>
          <w:w w:val="95"/>
          <w:vertAlign w:val="baseline"/>
        </w:rPr>
        <w:t> </w:t>
      </w:r>
      <w:r>
        <w:rPr>
          <w:spacing w:val="-1"/>
          <w:w w:val="95"/>
          <w:vertAlign w:val="baseline"/>
        </w:rPr>
        <w:t>For</w:t>
      </w:r>
      <w:r>
        <w:rPr>
          <w:spacing w:val="-7"/>
          <w:w w:val="95"/>
          <w:vertAlign w:val="baseline"/>
        </w:rPr>
        <w:t> </w:t>
      </w:r>
      <w:r>
        <w:rPr>
          <w:spacing w:val="-1"/>
          <w:w w:val="95"/>
          <w:vertAlign w:val="baseline"/>
        </w:rPr>
        <w:t>the</w:t>
      </w:r>
      <w:r>
        <w:rPr>
          <w:spacing w:val="-8"/>
          <w:w w:val="95"/>
          <w:vertAlign w:val="baseline"/>
        </w:rPr>
        <w:t> </w:t>
      </w:r>
      <w:r>
        <w:rPr>
          <w:spacing w:val="-1"/>
          <w:w w:val="95"/>
          <w:vertAlign w:val="baseline"/>
        </w:rPr>
        <w:t>purpose</w:t>
      </w:r>
      <w:r>
        <w:rPr>
          <w:spacing w:val="-8"/>
          <w:w w:val="95"/>
          <w:vertAlign w:val="baseline"/>
        </w:rPr>
        <w:t> </w:t>
      </w:r>
      <w:r>
        <w:rPr>
          <w:spacing w:val="-1"/>
          <w:w w:val="95"/>
          <w:vertAlign w:val="baseline"/>
        </w:rPr>
        <w:t>of</w:t>
      </w:r>
      <w:r>
        <w:rPr>
          <w:spacing w:val="-7"/>
          <w:w w:val="95"/>
          <w:vertAlign w:val="baseline"/>
        </w:rPr>
        <w:t> </w:t>
      </w:r>
      <w:r>
        <w:rPr>
          <w:spacing w:val="-1"/>
          <w:w w:val="95"/>
          <w:vertAlign w:val="baseline"/>
        </w:rPr>
        <w:t>determining</w:t>
      </w:r>
      <w:r>
        <w:rPr>
          <w:spacing w:val="-8"/>
          <w:w w:val="95"/>
          <w:vertAlign w:val="baseline"/>
        </w:rPr>
        <w:t> </w:t>
      </w:r>
      <w:r>
        <w:rPr>
          <w:spacing w:val="-1"/>
          <w:w w:val="95"/>
          <w:vertAlign w:val="baseline"/>
        </w:rPr>
        <w:t>whether</w:t>
      </w:r>
      <w:r>
        <w:rPr>
          <w:spacing w:val="-7"/>
          <w:w w:val="95"/>
          <w:vertAlign w:val="baseline"/>
        </w:rPr>
        <w:t> </w:t>
      </w:r>
      <w:r>
        <w:rPr>
          <w:spacing w:val="-1"/>
          <w:w w:val="95"/>
          <w:vertAlign w:val="baseline"/>
        </w:rPr>
        <w:t>an</w:t>
      </w:r>
      <w:r>
        <w:rPr>
          <w:spacing w:val="-8"/>
          <w:w w:val="95"/>
          <w:vertAlign w:val="baseline"/>
        </w:rPr>
        <w:t> </w:t>
      </w:r>
      <w:r>
        <w:rPr>
          <w:spacing w:val="-1"/>
          <w:w w:val="95"/>
          <w:vertAlign w:val="baseline"/>
        </w:rPr>
        <w:t>adopted</w:t>
      </w:r>
      <w:r>
        <w:rPr>
          <w:spacing w:val="-8"/>
          <w:w w:val="95"/>
          <w:vertAlign w:val="baseline"/>
        </w:rPr>
        <w:t> </w:t>
      </w:r>
      <w:r>
        <w:rPr>
          <w:w w:val="95"/>
          <w:vertAlign w:val="baseline"/>
        </w:rPr>
        <w:t>child</w:t>
      </w:r>
      <w:r>
        <w:rPr>
          <w:spacing w:val="-8"/>
          <w:w w:val="95"/>
          <w:vertAlign w:val="baseline"/>
        </w:rPr>
        <w:t> </w:t>
      </w:r>
      <w:r>
        <w:rPr>
          <w:w w:val="95"/>
          <w:vertAlign w:val="baseline"/>
        </w:rPr>
        <w:t>was</w:t>
      </w:r>
      <w:r>
        <w:rPr>
          <w:spacing w:val="-8"/>
          <w:w w:val="95"/>
          <w:vertAlign w:val="baseline"/>
        </w:rPr>
        <w:t> </w:t>
      </w:r>
      <w:r>
        <w:rPr>
          <w:w w:val="95"/>
          <w:vertAlign w:val="baseline"/>
        </w:rPr>
        <w:t>living</w:t>
      </w:r>
      <w:r>
        <w:rPr>
          <w:spacing w:val="-8"/>
          <w:w w:val="95"/>
          <w:vertAlign w:val="baseline"/>
        </w:rPr>
        <w:t> </w:t>
      </w:r>
      <w:r>
        <w:rPr>
          <w:w w:val="95"/>
          <w:vertAlign w:val="baseline"/>
        </w:rPr>
        <w:t>at</w:t>
      </w:r>
      <w:r>
        <w:rPr>
          <w:spacing w:val="-7"/>
          <w:w w:val="95"/>
          <w:vertAlign w:val="baseline"/>
        </w:rPr>
        <w:t> </w:t>
      </w:r>
      <w:r>
        <w:rPr>
          <w:w w:val="95"/>
          <w:vertAlign w:val="baseline"/>
        </w:rPr>
        <w:t>the</w:t>
      </w:r>
      <w:r>
        <w:rPr>
          <w:spacing w:val="-8"/>
          <w:w w:val="95"/>
          <w:vertAlign w:val="baseline"/>
        </w:rPr>
        <w:t> </w:t>
      </w:r>
      <w:r>
        <w:rPr>
          <w:w w:val="95"/>
          <w:vertAlign w:val="baseline"/>
        </w:rPr>
        <w:t>date</w:t>
      </w:r>
      <w:r>
        <w:rPr>
          <w:spacing w:val="-8"/>
          <w:w w:val="95"/>
          <w:vertAlign w:val="baseline"/>
        </w:rPr>
        <w:t> </w:t>
      </w:r>
      <w:r>
        <w:rPr>
          <w:w w:val="95"/>
          <w:vertAlign w:val="baseline"/>
        </w:rPr>
        <w:t>of</w:t>
      </w:r>
      <w:r>
        <w:rPr>
          <w:spacing w:val="-8"/>
          <w:w w:val="95"/>
          <w:vertAlign w:val="baseline"/>
        </w:rPr>
        <w:t> </w:t>
      </w:r>
      <w:r>
        <w:rPr>
          <w:w w:val="95"/>
          <w:vertAlign w:val="baseline"/>
        </w:rPr>
        <w:t>the</w:t>
      </w:r>
      <w:r>
        <w:rPr>
          <w:spacing w:val="-8"/>
          <w:w w:val="95"/>
          <w:vertAlign w:val="baseline"/>
        </w:rPr>
        <w:t> </w:t>
      </w:r>
      <w:r>
        <w:rPr>
          <w:w w:val="95"/>
          <w:vertAlign w:val="baseline"/>
        </w:rPr>
        <w:t>intestate‟s</w:t>
      </w:r>
      <w:r>
        <w:rPr>
          <w:spacing w:val="-8"/>
          <w:w w:val="95"/>
          <w:vertAlign w:val="baseline"/>
        </w:rPr>
        <w:t> </w:t>
      </w:r>
      <w:r>
        <w:rPr>
          <w:w w:val="95"/>
          <w:vertAlign w:val="baseline"/>
        </w:rPr>
        <w:t>death,</w:t>
      </w:r>
      <w:r>
        <w:rPr>
          <w:spacing w:val="-7"/>
          <w:w w:val="95"/>
          <w:vertAlign w:val="baseline"/>
        </w:rPr>
        <w:t> </w:t>
      </w:r>
      <w:r>
        <w:rPr>
          <w:w w:val="95"/>
          <w:vertAlign w:val="baseline"/>
        </w:rPr>
        <w:t>the</w:t>
      </w:r>
      <w:r>
        <w:rPr>
          <w:spacing w:val="-8"/>
          <w:w w:val="95"/>
          <w:vertAlign w:val="baseline"/>
        </w:rPr>
        <w:t> </w:t>
      </w:r>
      <w:r>
        <w:rPr>
          <w:w w:val="95"/>
          <w:vertAlign w:val="baseline"/>
        </w:rPr>
        <w:t>adopted</w:t>
      </w:r>
      <w:r>
        <w:rPr>
          <w:spacing w:val="-8"/>
          <w:w w:val="95"/>
          <w:vertAlign w:val="baseline"/>
        </w:rPr>
        <w:t> </w:t>
      </w:r>
      <w:r>
        <w:rPr>
          <w:w w:val="95"/>
          <w:vertAlign w:val="baseline"/>
        </w:rPr>
        <w:t>child</w:t>
      </w:r>
      <w:r>
        <w:rPr>
          <w:spacing w:val="-8"/>
          <w:w w:val="95"/>
          <w:vertAlign w:val="baseline"/>
        </w:rPr>
        <w:t> </w:t>
      </w:r>
      <w:r>
        <w:rPr>
          <w:w w:val="95"/>
          <w:vertAlign w:val="baseline"/>
        </w:rPr>
        <w:t>is</w:t>
      </w:r>
      <w:r>
        <w:rPr>
          <w:spacing w:val="-40"/>
          <w:w w:val="95"/>
          <w:vertAlign w:val="baseline"/>
        </w:rPr>
        <w:t> </w:t>
      </w:r>
      <w:r>
        <w:rPr>
          <w:w w:val="90"/>
          <w:vertAlign w:val="baseline"/>
        </w:rPr>
        <w:t>treated</w:t>
      </w:r>
      <w:r>
        <w:rPr>
          <w:spacing w:val="4"/>
          <w:w w:val="90"/>
          <w:vertAlign w:val="baseline"/>
        </w:rPr>
        <w:t> </w:t>
      </w:r>
      <w:r>
        <w:rPr>
          <w:w w:val="90"/>
          <w:vertAlign w:val="baseline"/>
        </w:rPr>
        <w:t>as</w:t>
      </w:r>
      <w:r>
        <w:rPr>
          <w:spacing w:val="5"/>
          <w:w w:val="90"/>
          <w:vertAlign w:val="baseline"/>
        </w:rPr>
        <w:t> </w:t>
      </w:r>
      <w:r>
        <w:rPr>
          <w:w w:val="90"/>
          <w:vertAlign w:val="baseline"/>
        </w:rPr>
        <w:t>having</w:t>
      </w:r>
      <w:r>
        <w:rPr>
          <w:spacing w:val="5"/>
          <w:w w:val="90"/>
          <w:vertAlign w:val="baseline"/>
        </w:rPr>
        <w:t> </w:t>
      </w:r>
      <w:r>
        <w:rPr>
          <w:w w:val="90"/>
          <w:vertAlign w:val="baseline"/>
        </w:rPr>
        <w:t>been</w:t>
      </w:r>
      <w:r>
        <w:rPr>
          <w:spacing w:val="4"/>
          <w:w w:val="90"/>
          <w:vertAlign w:val="baseline"/>
        </w:rPr>
        <w:t> </w:t>
      </w:r>
      <w:r>
        <w:rPr>
          <w:w w:val="90"/>
          <w:vertAlign w:val="baseline"/>
        </w:rPr>
        <w:t>born</w:t>
      </w:r>
      <w:r>
        <w:rPr>
          <w:spacing w:val="5"/>
          <w:w w:val="90"/>
          <w:vertAlign w:val="baseline"/>
        </w:rPr>
        <w:t> </w:t>
      </w:r>
      <w:r>
        <w:rPr>
          <w:w w:val="90"/>
          <w:vertAlign w:val="baseline"/>
        </w:rPr>
        <w:t>on</w:t>
      </w:r>
      <w:r>
        <w:rPr>
          <w:spacing w:val="5"/>
          <w:w w:val="90"/>
          <w:vertAlign w:val="baseline"/>
        </w:rPr>
        <w:t> </w:t>
      </w:r>
      <w:r>
        <w:rPr>
          <w:w w:val="90"/>
          <w:vertAlign w:val="baseline"/>
        </w:rPr>
        <w:t>the</w:t>
      </w:r>
      <w:r>
        <w:rPr>
          <w:spacing w:val="5"/>
          <w:w w:val="90"/>
          <w:vertAlign w:val="baseline"/>
        </w:rPr>
        <w:t> </w:t>
      </w:r>
      <w:r>
        <w:rPr>
          <w:w w:val="90"/>
          <w:vertAlign w:val="baseline"/>
        </w:rPr>
        <w:t>date</w:t>
      </w:r>
      <w:r>
        <w:rPr>
          <w:spacing w:val="4"/>
          <w:w w:val="90"/>
          <w:vertAlign w:val="baseline"/>
        </w:rPr>
        <w:t> </w:t>
      </w:r>
      <w:r>
        <w:rPr>
          <w:w w:val="90"/>
          <w:vertAlign w:val="baseline"/>
        </w:rPr>
        <w:t>of</w:t>
      </w:r>
      <w:r>
        <w:rPr>
          <w:spacing w:val="5"/>
          <w:w w:val="90"/>
          <w:vertAlign w:val="baseline"/>
        </w:rPr>
        <w:t> </w:t>
      </w:r>
      <w:r>
        <w:rPr>
          <w:w w:val="90"/>
          <w:vertAlign w:val="baseline"/>
        </w:rPr>
        <w:t>the</w:t>
      </w:r>
      <w:r>
        <w:rPr>
          <w:spacing w:val="5"/>
          <w:w w:val="90"/>
          <w:vertAlign w:val="baseline"/>
        </w:rPr>
        <w:t> </w:t>
      </w:r>
      <w:r>
        <w:rPr>
          <w:w w:val="90"/>
          <w:vertAlign w:val="baseline"/>
        </w:rPr>
        <w:t>adoption.</w:t>
      </w:r>
      <w:r>
        <w:rPr>
          <w:spacing w:val="5"/>
          <w:w w:val="90"/>
          <w:vertAlign w:val="baseline"/>
        </w:rPr>
        <w:t> </w:t>
      </w:r>
      <w:r>
        <w:rPr>
          <w:w w:val="90"/>
          <w:vertAlign w:val="baseline"/>
        </w:rPr>
        <w:t>An</w:t>
      </w:r>
      <w:r>
        <w:rPr>
          <w:spacing w:val="5"/>
          <w:w w:val="90"/>
          <w:vertAlign w:val="baseline"/>
        </w:rPr>
        <w:t> </w:t>
      </w:r>
      <w:r>
        <w:rPr>
          <w:w w:val="90"/>
          <w:vertAlign w:val="baseline"/>
        </w:rPr>
        <w:t>adopted</w:t>
      </w:r>
      <w:r>
        <w:rPr>
          <w:spacing w:val="5"/>
          <w:w w:val="90"/>
          <w:vertAlign w:val="baseline"/>
        </w:rPr>
        <w:t> </w:t>
      </w:r>
      <w:r>
        <w:rPr>
          <w:w w:val="90"/>
          <w:vertAlign w:val="baseline"/>
        </w:rPr>
        <w:t>child</w:t>
      </w:r>
      <w:r>
        <w:rPr>
          <w:spacing w:val="5"/>
          <w:w w:val="90"/>
          <w:vertAlign w:val="baseline"/>
        </w:rPr>
        <w:t> </w:t>
      </w:r>
      <w:r>
        <w:rPr>
          <w:w w:val="90"/>
          <w:vertAlign w:val="baseline"/>
        </w:rPr>
        <w:t>cannot</w:t>
      </w:r>
      <w:r>
        <w:rPr>
          <w:spacing w:val="5"/>
          <w:w w:val="90"/>
          <w:vertAlign w:val="baseline"/>
        </w:rPr>
        <w:t> </w:t>
      </w:r>
      <w:r>
        <w:rPr>
          <w:w w:val="90"/>
          <w:vertAlign w:val="baseline"/>
        </w:rPr>
        <w:t>therefore</w:t>
      </w:r>
      <w:r>
        <w:rPr>
          <w:spacing w:val="5"/>
          <w:w w:val="90"/>
          <w:vertAlign w:val="baseline"/>
        </w:rPr>
        <w:t> </w:t>
      </w:r>
      <w:r>
        <w:rPr>
          <w:w w:val="90"/>
          <w:vertAlign w:val="baseline"/>
        </w:rPr>
        <w:t>claim</w:t>
      </w:r>
      <w:r>
        <w:rPr>
          <w:spacing w:val="6"/>
          <w:w w:val="90"/>
          <w:vertAlign w:val="baseline"/>
        </w:rPr>
        <w:t> </w:t>
      </w:r>
      <w:r>
        <w:rPr>
          <w:w w:val="90"/>
          <w:vertAlign w:val="baseline"/>
        </w:rPr>
        <w:t>on</w:t>
      </w:r>
      <w:r>
        <w:rPr>
          <w:spacing w:val="5"/>
          <w:w w:val="90"/>
          <w:vertAlign w:val="baseline"/>
        </w:rPr>
        <w:t> </w:t>
      </w:r>
      <w:r>
        <w:rPr>
          <w:w w:val="90"/>
          <w:vertAlign w:val="baseline"/>
        </w:rPr>
        <w:t>the</w:t>
      </w:r>
      <w:r>
        <w:rPr>
          <w:spacing w:val="4"/>
          <w:w w:val="90"/>
          <w:vertAlign w:val="baseline"/>
        </w:rPr>
        <w:t> </w:t>
      </w:r>
      <w:r>
        <w:rPr>
          <w:w w:val="90"/>
          <w:vertAlign w:val="baseline"/>
        </w:rPr>
        <w:t>intestacy</w:t>
      </w:r>
      <w:r>
        <w:rPr>
          <w:spacing w:val="6"/>
          <w:w w:val="90"/>
          <w:vertAlign w:val="baseline"/>
        </w:rPr>
        <w:t> </w:t>
      </w:r>
      <w:r>
        <w:rPr>
          <w:w w:val="90"/>
          <w:vertAlign w:val="baseline"/>
        </w:rPr>
        <w:t>of</w:t>
      </w:r>
      <w:r>
        <w:rPr>
          <w:spacing w:val="5"/>
          <w:w w:val="90"/>
          <w:vertAlign w:val="baseline"/>
        </w:rPr>
        <w:t> </w:t>
      </w:r>
      <w:r>
        <w:rPr>
          <w:w w:val="90"/>
          <w:vertAlign w:val="baseline"/>
        </w:rPr>
        <w:t>a</w:t>
      </w:r>
      <w:r>
        <w:rPr>
          <w:spacing w:val="5"/>
          <w:w w:val="90"/>
          <w:vertAlign w:val="baseline"/>
        </w:rPr>
        <w:t> </w:t>
      </w:r>
      <w:r>
        <w:rPr>
          <w:w w:val="90"/>
          <w:vertAlign w:val="baseline"/>
        </w:rPr>
        <w:t>natural</w:t>
      </w:r>
      <w:r>
        <w:rPr>
          <w:spacing w:val="4"/>
          <w:w w:val="90"/>
          <w:vertAlign w:val="baseline"/>
        </w:rPr>
        <w:t> </w:t>
      </w:r>
      <w:r>
        <w:rPr>
          <w:w w:val="90"/>
          <w:vertAlign w:val="baseline"/>
        </w:rPr>
        <w:t>parent,</w:t>
      </w:r>
      <w:r>
        <w:rPr>
          <w:spacing w:val="6"/>
          <w:w w:val="90"/>
          <w:vertAlign w:val="baseline"/>
        </w:rPr>
        <w:t> </w:t>
      </w:r>
      <w:r>
        <w:rPr>
          <w:w w:val="90"/>
          <w:vertAlign w:val="baseline"/>
        </w:rPr>
        <w:t>but</w:t>
      </w:r>
      <w:r>
        <w:rPr>
          <w:spacing w:val="6"/>
          <w:w w:val="90"/>
          <w:vertAlign w:val="baseline"/>
        </w:rPr>
        <w:t> </w:t>
      </w:r>
      <w:r>
        <w:rPr>
          <w:w w:val="90"/>
          <w:vertAlign w:val="baseline"/>
        </w:rPr>
        <w:t>takes</w:t>
      </w:r>
      <w:r>
        <w:rPr>
          <w:spacing w:val="1"/>
          <w:w w:val="90"/>
          <w:vertAlign w:val="baseline"/>
        </w:rPr>
        <w:t> </w:t>
      </w:r>
      <w:r>
        <w:rPr>
          <w:w w:val="90"/>
          <w:vertAlign w:val="baseline"/>
        </w:rPr>
        <w:t>on the intestacy of the adoptive parent and other relatives by adoption, such as grandparents, brothers and sisters, and so on. Likewise, if the</w:t>
      </w:r>
      <w:r>
        <w:rPr>
          <w:spacing w:val="1"/>
          <w:w w:val="90"/>
          <w:vertAlign w:val="baseline"/>
        </w:rPr>
        <w:t> </w:t>
      </w:r>
      <w:r>
        <w:rPr>
          <w:w w:val="90"/>
          <w:vertAlign w:val="baseline"/>
        </w:rPr>
        <w:t>adopted</w:t>
      </w:r>
      <w:r>
        <w:rPr>
          <w:spacing w:val="5"/>
          <w:w w:val="90"/>
          <w:vertAlign w:val="baseline"/>
        </w:rPr>
        <w:t> </w:t>
      </w:r>
      <w:r>
        <w:rPr>
          <w:w w:val="90"/>
          <w:vertAlign w:val="baseline"/>
        </w:rPr>
        <w:t>child</w:t>
      </w:r>
      <w:r>
        <w:rPr>
          <w:spacing w:val="5"/>
          <w:w w:val="90"/>
          <w:vertAlign w:val="baseline"/>
        </w:rPr>
        <w:t> </w:t>
      </w:r>
      <w:r>
        <w:rPr>
          <w:w w:val="90"/>
          <w:vertAlign w:val="baseline"/>
        </w:rPr>
        <w:t>dies</w:t>
      </w:r>
      <w:r>
        <w:rPr>
          <w:spacing w:val="5"/>
          <w:w w:val="90"/>
          <w:vertAlign w:val="baseline"/>
        </w:rPr>
        <w:t> </w:t>
      </w:r>
      <w:r>
        <w:rPr>
          <w:w w:val="90"/>
          <w:vertAlign w:val="baseline"/>
        </w:rPr>
        <w:t>intestate,</w:t>
      </w:r>
      <w:r>
        <w:rPr>
          <w:spacing w:val="7"/>
          <w:w w:val="90"/>
          <w:vertAlign w:val="baseline"/>
        </w:rPr>
        <w:t> </w:t>
      </w:r>
      <w:r>
        <w:rPr>
          <w:w w:val="90"/>
          <w:vertAlign w:val="baseline"/>
        </w:rPr>
        <w:t>the</w:t>
      </w:r>
      <w:r>
        <w:rPr>
          <w:spacing w:val="5"/>
          <w:w w:val="90"/>
          <w:vertAlign w:val="baseline"/>
        </w:rPr>
        <w:t> </w:t>
      </w:r>
      <w:r>
        <w:rPr>
          <w:w w:val="90"/>
          <w:vertAlign w:val="baseline"/>
        </w:rPr>
        <w:t>child‟s</w:t>
      </w:r>
      <w:r>
        <w:rPr>
          <w:spacing w:val="6"/>
          <w:w w:val="90"/>
          <w:vertAlign w:val="baseline"/>
        </w:rPr>
        <w:t> </w:t>
      </w:r>
      <w:r>
        <w:rPr>
          <w:w w:val="90"/>
          <w:vertAlign w:val="baseline"/>
        </w:rPr>
        <w:t>adopted</w:t>
      </w:r>
      <w:r>
        <w:rPr>
          <w:spacing w:val="5"/>
          <w:w w:val="90"/>
          <w:vertAlign w:val="baseline"/>
        </w:rPr>
        <w:t> </w:t>
      </w:r>
      <w:r>
        <w:rPr>
          <w:w w:val="90"/>
          <w:vertAlign w:val="baseline"/>
        </w:rPr>
        <w:t>parents,</w:t>
      </w:r>
      <w:r>
        <w:rPr>
          <w:spacing w:val="7"/>
          <w:w w:val="90"/>
          <w:vertAlign w:val="baseline"/>
        </w:rPr>
        <w:t> </w:t>
      </w:r>
      <w:r>
        <w:rPr>
          <w:w w:val="90"/>
          <w:vertAlign w:val="baseline"/>
        </w:rPr>
        <w:t>and</w:t>
      </w:r>
      <w:r>
        <w:rPr>
          <w:spacing w:val="8"/>
          <w:w w:val="90"/>
          <w:vertAlign w:val="baseline"/>
        </w:rPr>
        <w:t> </w:t>
      </w:r>
      <w:r>
        <w:rPr>
          <w:w w:val="90"/>
          <w:vertAlign w:val="baseline"/>
        </w:rPr>
        <w:t>not</w:t>
      </w:r>
      <w:r>
        <w:rPr>
          <w:spacing w:val="7"/>
          <w:w w:val="90"/>
          <w:vertAlign w:val="baseline"/>
        </w:rPr>
        <w:t> </w:t>
      </w:r>
      <w:r>
        <w:rPr>
          <w:w w:val="90"/>
          <w:vertAlign w:val="baseline"/>
        </w:rPr>
        <w:t>the</w:t>
      </w:r>
      <w:r>
        <w:rPr>
          <w:spacing w:val="5"/>
          <w:w w:val="90"/>
          <w:vertAlign w:val="baseline"/>
        </w:rPr>
        <w:t> </w:t>
      </w:r>
      <w:r>
        <w:rPr>
          <w:w w:val="90"/>
          <w:vertAlign w:val="baseline"/>
        </w:rPr>
        <w:t>natural</w:t>
      </w:r>
      <w:r>
        <w:rPr>
          <w:spacing w:val="7"/>
          <w:w w:val="90"/>
          <w:vertAlign w:val="baseline"/>
        </w:rPr>
        <w:t> </w:t>
      </w:r>
      <w:r>
        <w:rPr>
          <w:w w:val="90"/>
          <w:vertAlign w:val="baseline"/>
        </w:rPr>
        <w:t>parents,</w:t>
      </w:r>
      <w:r>
        <w:rPr>
          <w:spacing w:val="7"/>
          <w:w w:val="90"/>
          <w:vertAlign w:val="baseline"/>
        </w:rPr>
        <w:t> </w:t>
      </w:r>
      <w:r>
        <w:rPr>
          <w:w w:val="90"/>
          <w:vertAlign w:val="baseline"/>
        </w:rPr>
        <w:t>will</w:t>
      </w:r>
      <w:r>
        <w:rPr>
          <w:spacing w:val="6"/>
          <w:w w:val="90"/>
          <w:vertAlign w:val="baseline"/>
        </w:rPr>
        <w:t> </w:t>
      </w:r>
      <w:r>
        <w:rPr>
          <w:w w:val="90"/>
          <w:vertAlign w:val="baseline"/>
        </w:rPr>
        <w:t>be</w:t>
      </w:r>
      <w:r>
        <w:rPr>
          <w:spacing w:val="5"/>
          <w:w w:val="90"/>
          <w:vertAlign w:val="baseline"/>
        </w:rPr>
        <w:t> </w:t>
      </w:r>
      <w:r>
        <w:rPr>
          <w:w w:val="90"/>
          <w:vertAlign w:val="baseline"/>
        </w:rPr>
        <w:t>capable</w:t>
      </w:r>
      <w:r>
        <w:rPr>
          <w:spacing w:val="5"/>
          <w:w w:val="90"/>
          <w:vertAlign w:val="baseline"/>
        </w:rPr>
        <w:t> </w:t>
      </w:r>
      <w:r>
        <w:rPr>
          <w:w w:val="90"/>
          <w:vertAlign w:val="baseline"/>
        </w:rPr>
        <w:t>of</w:t>
      </w:r>
      <w:r>
        <w:rPr>
          <w:spacing w:val="6"/>
          <w:w w:val="90"/>
          <w:vertAlign w:val="baseline"/>
        </w:rPr>
        <w:t> </w:t>
      </w:r>
      <w:r>
        <w:rPr>
          <w:w w:val="90"/>
          <w:vertAlign w:val="baseline"/>
        </w:rPr>
        <w:t>benefiting</w:t>
      </w:r>
      <w:r>
        <w:rPr>
          <w:spacing w:val="6"/>
          <w:w w:val="90"/>
          <w:vertAlign w:val="baseline"/>
        </w:rPr>
        <w:t> </w:t>
      </w:r>
      <w:r>
        <w:rPr>
          <w:w w:val="90"/>
          <w:vertAlign w:val="baseline"/>
        </w:rPr>
        <w:t>under</w:t>
      </w:r>
      <w:r>
        <w:rPr>
          <w:spacing w:val="7"/>
          <w:w w:val="90"/>
          <w:vertAlign w:val="baseline"/>
        </w:rPr>
        <w:t> </w:t>
      </w:r>
      <w:r>
        <w:rPr>
          <w:w w:val="90"/>
          <w:vertAlign w:val="baseline"/>
        </w:rPr>
        <w:t>the</w:t>
      </w:r>
      <w:r>
        <w:rPr>
          <w:spacing w:val="5"/>
          <w:w w:val="90"/>
          <w:vertAlign w:val="baseline"/>
        </w:rPr>
        <w:t> </w:t>
      </w:r>
      <w:r>
        <w:rPr>
          <w:w w:val="90"/>
          <w:vertAlign w:val="baseline"/>
        </w:rPr>
        <w:t>rules</w:t>
      </w:r>
      <w:r>
        <w:rPr>
          <w:spacing w:val="8"/>
          <w:w w:val="90"/>
          <w:vertAlign w:val="baseline"/>
        </w:rPr>
        <w:t> </w:t>
      </w:r>
      <w:r>
        <w:rPr>
          <w:w w:val="90"/>
          <w:vertAlign w:val="baseline"/>
        </w:rPr>
        <w:t>of</w:t>
      </w:r>
      <w:r>
        <w:rPr>
          <w:spacing w:val="5"/>
          <w:w w:val="90"/>
          <w:vertAlign w:val="baseline"/>
        </w:rPr>
        <w:t> </w:t>
      </w:r>
      <w:r>
        <w:rPr>
          <w:w w:val="90"/>
          <w:vertAlign w:val="baseline"/>
        </w:rPr>
        <w:t>intestacy-</w:t>
      </w:r>
      <w:r>
        <w:rPr>
          <w:spacing w:val="1"/>
          <w:w w:val="90"/>
          <w:vertAlign w:val="baseline"/>
        </w:rPr>
        <w:t> </w:t>
      </w:r>
      <w:r>
        <w:rPr>
          <w:vertAlign w:val="baseline"/>
        </w:rPr>
        <w:t>as</w:t>
      </w:r>
      <w:r>
        <w:rPr>
          <w:spacing w:val="-9"/>
          <w:vertAlign w:val="baseline"/>
        </w:rPr>
        <w:t> </w:t>
      </w:r>
      <w:r>
        <w:rPr>
          <w:vertAlign w:val="baseline"/>
        </w:rPr>
        <w:t>will</w:t>
      </w:r>
      <w:r>
        <w:rPr>
          <w:spacing w:val="-8"/>
          <w:vertAlign w:val="baseline"/>
        </w:rPr>
        <w:t> </w:t>
      </w:r>
      <w:r>
        <w:rPr>
          <w:vertAlign w:val="baseline"/>
        </w:rPr>
        <w:t>brothers</w:t>
      </w:r>
      <w:r>
        <w:rPr>
          <w:spacing w:val="-9"/>
          <w:vertAlign w:val="baseline"/>
        </w:rPr>
        <w:t> </w:t>
      </w:r>
      <w:r>
        <w:rPr>
          <w:vertAlign w:val="baseline"/>
        </w:rPr>
        <w:t>and</w:t>
      </w:r>
      <w:r>
        <w:rPr>
          <w:spacing w:val="-9"/>
          <w:vertAlign w:val="baseline"/>
        </w:rPr>
        <w:t> </w:t>
      </w:r>
      <w:r>
        <w:rPr>
          <w:vertAlign w:val="baseline"/>
        </w:rPr>
        <w:t>sisters,</w:t>
      </w:r>
      <w:r>
        <w:rPr>
          <w:spacing w:val="-8"/>
          <w:vertAlign w:val="baseline"/>
        </w:rPr>
        <w:t> </w:t>
      </w:r>
      <w:r>
        <w:rPr>
          <w:vertAlign w:val="baseline"/>
        </w:rPr>
        <w:t>grandparents</w:t>
      </w:r>
      <w:r>
        <w:rPr>
          <w:spacing w:val="-9"/>
          <w:vertAlign w:val="baseline"/>
        </w:rPr>
        <w:t> </w:t>
      </w:r>
      <w:r>
        <w:rPr>
          <w:vertAlign w:val="baseline"/>
        </w:rPr>
        <w:t>and</w:t>
      </w:r>
      <w:r>
        <w:rPr>
          <w:spacing w:val="-9"/>
          <w:vertAlign w:val="baseline"/>
        </w:rPr>
        <w:t> </w:t>
      </w:r>
      <w:r>
        <w:rPr>
          <w:vertAlign w:val="baseline"/>
        </w:rPr>
        <w:t>so</w:t>
      </w:r>
      <w:r>
        <w:rPr>
          <w:spacing w:val="-6"/>
          <w:vertAlign w:val="baseline"/>
        </w:rPr>
        <w:t> </w:t>
      </w:r>
      <w:r>
        <w:rPr>
          <w:vertAlign w:val="baseline"/>
        </w:rPr>
        <w:t>on</w:t>
      </w:r>
      <w:r>
        <w:rPr>
          <w:spacing w:val="-9"/>
          <w:vertAlign w:val="baseline"/>
        </w:rPr>
        <w:t> </w:t>
      </w:r>
      <w:r>
        <w:rPr>
          <w:vertAlign w:val="baseline"/>
        </w:rPr>
        <w:t>by</w:t>
      </w:r>
      <w:r>
        <w:rPr>
          <w:spacing w:val="-9"/>
          <w:vertAlign w:val="baseline"/>
        </w:rPr>
        <w:t> </w:t>
      </w:r>
      <w:r>
        <w:rPr>
          <w:vertAlign w:val="baseline"/>
        </w:rPr>
        <w:t>adoption.</w:t>
      </w:r>
    </w:p>
    <w:p>
      <w:pPr>
        <w:pStyle w:val="BodyText"/>
        <w:spacing w:line="360" w:lineRule="auto" w:before="6"/>
        <w:ind w:left="100" w:right="155"/>
        <w:jc w:val="both"/>
      </w:pPr>
      <w:r>
        <w:rPr>
          <w:w w:val="95"/>
        </w:rPr>
        <w:t>According</w:t>
      </w:r>
      <w:r>
        <w:rPr>
          <w:spacing w:val="-6"/>
          <w:w w:val="95"/>
        </w:rPr>
        <w:t> </w:t>
      </w:r>
      <w:r>
        <w:rPr>
          <w:w w:val="95"/>
        </w:rPr>
        <w:t>to</w:t>
      </w:r>
      <w:r>
        <w:rPr>
          <w:spacing w:val="-5"/>
          <w:w w:val="95"/>
        </w:rPr>
        <w:t> </w:t>
      </w:r>
      <w:r>
        <w:rPr>
          <w:w w:val="95"/>
        </w:rPr>
        <w:t>the</w:t>
      </w:r>
      <w:r>
        <w:rPr>
          <w:spacing w:val="-6"/>
          <w:w w:val="95"/>
        </w:rPr>
        <w:t> </w:t>
      </w:r>
      <w:r>
        <w:rPr>
          <w:w w:val="95"/>
        </w:rPr>
        <w:t>Court</w:t>
      </w:r>
      <w:r>
        <w:rPr>
          <w:spacing w:val="-4"/>
          <w:w w:val="95"/>
        </w:rPr>
        <w:t> </w:t>
      </w:r>
      <w:r>
        <w:rPr>
          <w:w w:val="95"/>
        </w:rPr>
        <w:t>of</w:t>
      </w:r>
      <w:r>
        <w:rPr>
          <w:spacing w:val="-6"/>
          <w:w w:val="95"/>
        </w:rPr>
        <w:t> </w:t>
      </w:r>
      <w:r>
        <w:rPr>
          <w:w w:val="95"/>
        </w:rPr>
        <w:t>Appeal</w:t>
      </w:r>
      <w:r>
        <w:rPr>
          <w:spacing w:val="-6"/>
          <w:w w:val="95"/>
        </w:rPr>
        <w:t> </w:t>
      </w:r>
      <w:r>
        <w:rPr>
          <w:w w:val="95"/>
        </w:rPr>
        <w:t>in</w:t>
      </w:r>
      <w:r>
        <w:rPr>
          <w:spacing w:val="-3"/>
          <w:w w:val="95"/>
        </w:rPr>
        <w:t> </w:t>
      </w:r>
      <w:r>
        <w:rPr>
          <w:b/>
          <w:w w:val="95"/>
        </w:rPr>
        <w:t>WillingstoneMuchigiKimari</w:t>
      </w:r>
      <w:r>
        <w:rPr>
          <w:b/>
          <w:spacing w:val="-5"/>
          <w:w w:val="95"/>
        </w:rPr>
        <w:t> </w:t>
      </w:r>
      <w:r>
        <w:rPr>
          <w:b/>
          <w:w w:val="95"/>
        </w:rPr>
        <w:t>vs.</w:t>
      </w:r>
      <w:r>
        <w:rPr>
          <w:b/>
          <w:spacing w:val="-6"/>
          <w:w w:val="95"/>
        </w:rPr>
        <w:t> </w:t>
      </w:r>
      <w:r>
        <w:rPr>
          <w:b/>
          <w:w w:val="95"/>
        </w:rPr>
        <w:t>Rahab</w:t>
      </w:r>
      <w:r>
        <w:rPr>
          <w:b/>
          <w:spacing w:val="-5"/>
          <w:w w:val="95"/>
        </w:rPr>
        <w:t> </w:t>
      </w:r>
      <w:r>
        <w:rPr>
          <w:b/>
          <w:w w:val="95"/>
        </w:rPr>
        <w:t>Wanjiru</w:t>
      </w:r>
      <w:r>
        <w:rPr>
          <w:b/>
          <w:spacing w:val="-5"/>
          <w:w w:val="95"/>
        </w:rPr>
        <w:t> </w:t>
      </w:r>
      <w:r>
        <w:rPr>
          <w:b/>
          <w:w w:val="95"/>
        </w:rPr>
        <w:t>Mugo</w:t>
      </w:r>
      <w:r>
        <w:rPr>
          <w:b/>
          <w:spacing w:val="-2"/>
          <w:w w:val="95"/>
        </w:rPr>
        <w:t> </w:t>
      </w:r>
      <w:r>
        <w:rPr>
          <w:w w:val="95"/>
        </w:rPr>
        <w:t>NairobiCACA</w:t>
      </w:r>
      <w:r>
        <w:rPr>
          <w:spacing w:val="-5"/>
          <w:w w:val="95"/>
        </w:rPr>
        <w:t> </w:t>
      </w:r>
      <w:r>
        <w:rPr>
          <w:w w:val="95"/>
        </w:rPr>
        <w:t>No.</w:t>
      </w:r>
      <w:r>
        <w:rPr>
          <w:spacing w:val="-4"/>
          <w:w w:val="95"/>
        </w:rPr>
        <w:t> </w:t>
      </w:r>
      <w:r>
        <w:rPr>
          <w:w w:val="95"/>
        </w:rPr>
        <w:t>168</w:t>
      </w:r>
      <w:r>
        <w:rPr>
          <w:spacing w:val="-5"/>
          <w:w w:val="95"/>
        </w:rPr>
        <w:t> </w:t>
      </w:r>
      <w:r>
        <w:rPr>
          <w:w w:val="95"/>
        </w:rPr>
        <w:t>of</w:t>
      </w:r>
      <w:r>
        <w:rPr>
          <w:spacing w:val="-6"/>
          <w:w w:val="95"/>
        </w:rPr>
        <w:t> </w:t>
      </w:r>
      <w:r>
        <w:rPr>
          <w:w w:val="95"/>
        </w:rPr>
        <w:t>1990</w:t>
      </w:r>
      <w:r>
        <w:rPr>
          <w:spacing w:val="-6"/>
          <w:w w:val="95"/>
        </w:rPr>
        <w:t> </w:t>
      </w:r>
      <w:r>
        <w:rPr>
          <w:w w:val="95"/>
        </w:rPr>
        <w:t>(Gachuhi,</w:t>
      </w:r>
      <w:r>
        <w:rPr>
          <w:spacing w:val="-40"/>
          <w:w w:val="95"/>
        </w:rPr>
        <w:t> </w:t>
      </w:r>
      <w:r>
        <w:rPr>
          <w:w w:val="90"/>
        </w:rPr>
        <w:t>Muli and Akiwumi JJA) a child informally adopted by a female deceased person is not a child for the purpose of the succession to the estate of</w:t>
      </w:r>
      <w:r>
        <w:rPr>
          <w:spacing w:val="1"/>
          <w:w w:val="90"/>
        </w:rPr>
        <w:t> </w:t>
      </w:r>
      <w:r>
        <w:rPr>
          <w:w w:val="90"/>
        </w:rPr>
        <w:t>such deceased person. </w:t>
      </w:r>
      <w:r>
        <w:rPr>
          <w:b/>
          <w:w w:val="90"/>
        </w:rPr>
        <w:t>Section 3(2) </w:t>
      </w:r>
      <w:r>
        <w:rPr>
          <w:w w:val="90"/>
        </w:rPr>
        <w:t>of the Law of Succession Act only caters for children who have been recognised by a male person as his</w:t>
      </w:r>
      <w:r>
        <w:rPr>
          <w:spacing w:val="1"/>
          <w:w w:val="90"/>
        </w:rPr>
        <w:t> </w:t>
      </w:r>
      <w:r>
        <w:rPr/>
        <w:t>own</w:t>
      </w:r>
      <w:r>
        <w:rPr>
          <w:spacing w:val="-10"/>
        </w:rPr>
        <w:t> </w:t>
      </w:r>
      <w:r>
        <w:rPr/>
        <w:t>or</w:t>
      </w:r>
      <w:r>
        <w:rPr>
          <w:spacing w:val="-8"/>
        </w:rPr>
        <w:t> </w:t>
      </w:r>
      <w:r>
        <w:rPr/>
        <w:t>whom</w:t>
      </w:r>
      <w:r>
        <w:rPr>
          <w:spacing w:val="-9"/>
        </w:rPr>
        <w:t> </w:t>
      </w:r>
      <w:r>
        <w:rPr/>
        <w:t>he</w:t>
      </w:r>
      <w:r>
        <w:rPr>
          <w:spacing w:val="-9"/>
        </w:rPr>
        <w:t> </w:t>
      </w:r>
      <w:r>
        <w:rPr/>
        <w:t>has</w:t>
      </w:r>
      <w:r>
        <w:rPr>
          <w:spacing w:val="-10"/>
        </w:rPr>
        <w:t> </w:t>
      </w:r>
      <w:r>
        <w:rPr/>
        <w:t>voluntarily</w:t>
      </w:r>
      <w:r>
        <w:rPr>
          <w:spacing w:val="-6"/>
        </w:rPr>
        <w:t> </w:t>
      </w:r>
      <w:r>
        <w:rPr/>
        <w:t>assumed</w:t>
      </w:r>
      <w:r>
        <w:rPr>
          <w:spacing w:val="-10"/>
        </w:rPr>
        <w:t> </w:t>
      </w:r>
      <w:r>
        <w:rPr/>
        <w:t>permanent</w:t>
      </w:r>
      <w:r>
        <w:rPr>
          <w:spacing w:val="-8"/>
        </w:rPr>
        <w:t> </w:t>
      </w:r>
      <w:r>
        <w:rPr/>
        <w:t>responsibility.</w:t>
      </w:r>
    </w:p>
    <w:p>
      <w:pPr>
        <w:pStyle w:val="BodyText"/>
        <w:spacing w:before="7"/>
        <w:rPr>
          <w:sz w:val="26"/>
        </w:rPr>
      </w:pPr>
    </w:p>
    <w:p>
      <w:pPr>
        <w:pStyle w:val="Heading1"/>
        <w:numPr>
          <w:ilvl w:val="0"/>
          <w:numId w:val="45"/>
        </w:numPr>
        <w:tabs>
          <w:tab w:pos="410" w:val="left" w:leader="none"/>
        </w:tabs>
        <w:spacing w:line="240" w:lineRule="auto" w:before="0" w:after="0"/>
        <w:ind w:left="409" w:right="0" w:hanging="310"/>
        <w:jc w:val="both"/>
      </w:pPr>
      <w:r>
        <w:rPr/>
        <w:t>Legitimated</w:t>
      </w:r>
      <w:r>
        <w:rPr>
          <w:spacing w:val="-10"/>
        </w:rPr>
        <w:t> </w:t>
      </w:r>
      <w:r>
        <w:rPr/>
        <w:t>children</w:t>
      </w:r>
    </w:p>
    <w:p>
      <w:pPr>
        <w:pStyle w:val="BodyText"/>
        <w:spacing w:line="360" w:lineRule="auto" w:before="103"/>
        <w:ind w:left="100" w:right="158"/>
        <w:jc w:val="both"/>
        <w:rPr>
          <w:b/>
        </w:rPr>
      </w:pPr>
      <w:r>
        <w:rPr>
          <w:w w:val="95"/>
        </w:rPr>
        <w:t>A</w:t>
      </w:r>
      <w:r>
        <w:rPr>
          <w:spacing w:val="-2"/>
          <w:w w:val="95"/>
        </w:rPr>
        <w:t> </w:t>
      </w:r>
      <w:r>
        <w:rPr>
          <w:w w:val="95"/>
        </w:rPr>
        <w:t>child</w:t>
      </w:r>
      <w:r>
        <w:rPr>
          <w:spacing w:val="-3"/>
          <w:w w:val="95"/>
        </w:rPr>
        <w:t> </w:t>
      </w:r>
      <w:r>
        <w:rPr>
          <w:w w:val="95"/>
        </w:rPr>
        <w:t>is</w:t>
      </w:r>
      <w:r>
        <w:rPr>
          <w:spacing w:val="-1"/>
          <w:w w:val="95"/>
        </w:rPr>
        <w:t> </w:t>
      </w:r>
      <w:r>
        <w:rPr>
          <w:w w:val="95"/>
        </w:rPr>
        <w:t>legitimated</w:t>
      </w:r>
      <w:r>
        <w:rPr>
          <w:spacing w:val="-3"/>
          <w:w w:val="95"/>
        </w:rPr>
        <w:t> </w:t>
      </w:r>
      <w:r>
        <w:rPr>
          <w:w w:val="95"/>
        </w:rPr>
        <w:t>by</w:t>
      </w:r>
      <w:r>
        <w:rPr>
          <w:spacing w:val="-2"/>
          <w:w w:val="95"/>
        </w:rPr>
        <w:t> </w:t>
      </w:r>
      <w:r>
        <w:rPr>
          <w:w w:val="95"/>
        </w:rPr>
        <w:t>the</w:t>
      </w:r>
      <w:r>
        <w:rPr>
          <w:spacing w:val="-3"/>
          <w:w w:val="95"/>
        </w:rPr>
        <w:t> </w:t>
      </w:r>
      <w:r>
        <w:rPr>
          <w:w w:val="95"/>
        </w:rPr>
        <w:t>subsequent</w:t>
      </w:r>
      <w:r>
        <w:rPr>
          <w:spacing w:val="-2"/>
          <w:w w:val="95"/>
        </w:rPr>
        <w:t> </w:t>
      </w:r>
      <w:r>
        <w:rPr>
          <w:w w:val="95"/>
        </w:rPr>
        <w:t>marriage</w:t>
      </w:r>
      <w:r>
        <w:rPr>
          <w:spacing w:val="-3"/>
          <w:w w:val="95"/>
        </w:rPr>
        <w:t> </w:t>
      </w:r>
      <w:r>
        <w:rPr>
          <w:w w:val="95"/>
        </w:rPr>
        <w:t>of</w:t>
      </w:r>
      <w:r>
        <w:rPr>
          <w:spacing w:val="-3"/>
          <w:w w:val="95"/>
        </w:rPr>
        <w:t> </w:t>
      </w:r>
      <w:r>
        <w:rPr>
          <w:w w:val="95"/>
        </w:rPr>
        <w:t>their</w:t>
      </w:r>
      <w:r>
        <w:rPr>
          <w:spacing w:val="-2"/>
          <w:w w:val="95"/>
        </w:rPr>
        <w:t> </w:t>
      </w:r>
      <w:r>
        <w:rPr>
          <w:w w:val="95"/>
        </w:rPr>
        <w:t>parents.</w:t>
      </w:r>
      <w:r>
        <w:rPr>
          <w:spacing w:val="-2"/>
          <w:w w:val="95"/>
        </w:rPr>
        <w:t> </w:t>
      </w:r>
      <w:r>
        <w:rPr>
          <w:w w:val="95"/>
        </w:rPr>
        <w:t>Legitimated</w:t>
      </w:r>
      <w:r>
        <w:rPr>
          <w:spacing w:val="-1"/>
          <w:w w:val="95"/>
        </w:rPr>
        <w:t> </w:t>
      </w:r>
      <w:r>
        <w:rPr>
          <w:w w:val="95"/>
        </w:rPr>
        <w:t>children</w:t>
      </w:r>
      <w:r>
        <w:rPr>
          <w:spacing w:val="-1"/>
          <w:w w:val="95"/>
        </w:rPr>
        <w:t> </w:t>
      </w:r>
      <w:r>
        <w:rPr>
          <w:w w:val="95"/>
        </w:rPr>
        <w:t>are</w:t>
      </w:r>
      <w:r>
        <w:rPr>
          <w:spacing w:val="-2"/>
          <w:w w:val="95"/>
        </w:rPr>
        <w:t> </w:t>
      </w:r>
      <w:r>
        <w:rPr>
          <w:w w:val="95"/>
        </w:rPr>
        <w:t>deemed</w:t>
      </w:r>
      <w:r>
        <w:rPr>
          <w:spacing w:val="-2"/>
          <w:w w:val="95"/>
        </w:rPr>
        <w:t> </w:t>
      </w:r>
      <w:r>
        <w:rPr>
          <w:w w:val="95"/>
        </w:rPr>
        <w:t>to</w:t>
      </w:r>
      <w:r>
        <w:rPr>
          <w:spacing w:val="-2"/>
          <w:w w:val="95"/>
        </w:rPr>
        <w:t> </w:t>
      </w:r>
      <w:r>
        <w:rPr>
          <w:w w:val="95"/>
        </w:rPr>
        <w:t>have</w:t>
      </w:r>
      <w:r>
        <w:rPr>
          <w:spacing w:val="-3"/>
          <w:w w:val="95"/>
        </w:rPr>
        <w:t> </w:t>
      </w:r>
      <w:r>
        <w:rPr>
          <w:w w:val="95"/>
        </w:rPr>
        <w:t>been</w:t>
      </w:r>
      <w:r>
        <w:rPr>
          <w:spacing w:val="-2"/>
          <w:w w:val="95"/>
        </w:rPr>
        <w:t> </w:t>
      </w:r>
      <w:r>
        <w:rPr>
          <w:w w:val="95"/>
        </w:rPr>
        <w:t>born</w:t>
      </w:r>
      <w:r>
        <w:rPr>
          <w:spacing w:val="-1"/>
          <w:w w:val="95"/>
        </w:rPr>
        <w:t> </w:t>
      </w:r>
      <w:r>
        <w:rPr>
          <w:w w:val="95"/>
        </w:rPr>
        <w:t>legitimate</w:t>
      </w:r>
      <w:r>
        <w:rPr>
          <w:spacing w:val="-1"/>
          <w:w w:val="95"/>
        </w:rPr>
        <w:t> </w:t>
      </w:r>
      <w:r>
        <w:rPr>
          <w:w w:val="95"/>
        </w:rPr>
        <w:t>and</w:t>
      </w:r>
      <w:r>
        <w:rPr>
          <w:spacing w:val="-3"/>
          <w:w w:val="95"/>
        </w:rPr>
        <w:t> </w:t>
      </w:r>
      <w:r>
        <w:rPr>
          <w:w w:val="95"/>
        </w:rPr>
        <w:t>can</w:t>
      </w:r>
      <w:r>
        <w:rPr>
          <w:spacing w:val="-40"/>
          <w:w w:val="95"/>
        </w:rPr>
        <w:t> </w:t>
      </w:r>
      <w:r>
        <w:rPr>
          <w:w w:val="95"/>
        </w:rPr>
        <w:t>therefore</w:t>
      </w:r>
      <w:r>
        <w:rPr>
          <w:spacing w:val="-7"/>
          <w:w w:val="95"/>
        </w:rPr>
        <w:t> </w:t>
      </w:r>
      <w:r>
        <w:rPr>
          <w:w w:val="95"/>
        </w:rPr>
        <w:t>take</w:t>
      </w:r>
      <w:r>
        <w:rPr>
          <w:spacing w:val="-6"/>
          <w:w w:val="95"/>
        </w:rPr>
        <w:t> </w:t>
      </w:r>
      <w:r>
        <w:rPr>
          <w:w w:val="95"/>
        </w:rPr>
        <w:t>on</w:t>
      </w:r>
      <w:r>
        <w:rPr>
          <w:spacing w:val="-6"/>
          <w:w w:val="95"/>
        </w:rPr>
        <w:t> </w:t>
      </w:r>
      <w:r>
        <w:rPr>
          <w:w w:val="95"/>
        </w:rPr>
        <w:t>intestacy</w:t>
      </w:r>
      <w:r>
        <w:rPr>
          <w:spacing w:val="-6"/>
          <w:w w:val="95"/>
        </w:rPr>
        <w:t> </w:t>
      </w:r>
      <w:r>
        <w:rPr>
          <w:w w:val="95"/>
        </w:rPr>
        <w:t>in</w:t>
      </w:r>
      <w:r>
        <w:rPr>
          <w:spacing w:val="-6"/>
          <w:w w:val="95"/>
        </w:rPr>
        <w:t> </w:t>
      </w:r>
      <w:r>
        <w:rPr>
          <w:w w:val="95"/>
        </w:rPr>
        <w:t>the</w:t>
      </w:r>
      <w:r>
        <w:rPr>
          <w:spacing w:val="-6"/>
          <w:w w:val="95"/>
        </w:rPr>
        <w:t> </w:t>
      </w:r>
      <w:r>
        <w:rPr>
          <w:w w:val="95"/>
        </w:rPr>
        <w:t>same</w:t>
      </w:r>
      <w:r>
        <w:rPr>
          <w:spacing w:val="-6"/>
          <w:w w:val="95"/>
        </w:rPr>
        <w:t> </w:t>
      </w:r>
      <w:r>
        <w:rPr>
          <w:w w:val="95"/>
        </w:rPr>
        <w:t>way</w:t>
      </w:r>
      <w:r>
        <w:rPr>
          <w:spacing w:val="-7"/>
          <w:w w:val="95"/>
        </w:rPr>
        <w:t> </w:t>
      </w:r>
      <w:r>
        <w:rPr>
          <w:w w:val="95"/>
        </w:rPr>
        <w:t>as</w:t>
      </w:r>
      <w:r>
        <w:rPr>
          <w:spacing w:val="-6"/>
          <w:w w:val="95"/>
        </w:rPr>
        <w:t> </w:t>
      </w:r>
      <w:r>
        <w:rPr>
          <w:w w:val="95"/>
        </w:rPr>
        <w:t>any</w:t>
      </w:r>
      <w:r>
        <w:rPr>
          <w:spacing w:val="-6"/>
          <w:w w:val="95"/>
        </w:rPr>
        <w:t> </w:t>
      </w:r>
      <w:r>
        <w:rPr>
          <w:w w:val="95"/>
        </w:rPr>
        <w:t>legitimate</w:t>
      </w:r>
      <w:r>
        <w:rPr>
          <w:spacing w:val="-7"/>
          <w:w w:val="95"/>
        </w:rPr>
        <w:t> </w:t>
      </w:r>
      <w:r>
        <w:rPr>
          <w:w w:val="95"/>
        </w:rPr>
        <w:t>child </w:t>
      </w:r>
      <w:r>
        <w:rPr>
          <w:b/>
          <w:w w:val="95"/>
        </w:rPr>
        <w:t>(Section</w:t>
      </w:r>
      <w:r>
        <w:rPr>
          <w:b/>
          <w:spacing w:val="-6"/>
          <w:w w:val="95"/>
        </w:rPr>
        <w:t> </w:t>
      </w:r>
      <w:r>
        <w:rPr>
          <w:b/>
          <w:w w:val="95"/>
        </w:rPr>
        <w:t>3</w:t>
      </w:r>
      <w:r>
        <w:rPr>
          <w:b/>
          <w:spacing w:val="-6"/>
          <w:w w:val="95"/>
        </w:rPr>
        <w:t> </w:t>
      </w:r>
      <w:r>
        <w:rPr>
          <w:b/>
          <w:w w:val="95"/>
        </w:rPr>
        <w:t>of</w:t>
      </w:r>
      <w:r>
        <w:rPr>
          <w:b/>
          <w:spacing w:val="-6"/>
          <w:w w:val="95"/>
        </w:rPr>
        <w:t> </w:t>
      </w:r>
      <w:r>
        <w:rPr>
          <w:b/>
          <w:w w:val="95"/>
        </w:rPr>
        <w:t>the</w:t>
      </w:r>
      <w:r>
        <w:rPr>
          <w:b/>
          <w:spacing w:val="-5"/>
          <w:w w:val="95"/>
        </w:rPr>
        <w:t> </w:t>
      </w:r>
      <w:r>
        <w:rPr>
          <w:b/>
          <w:w w:val="95"/>
        </w:rPr>
        <w:t>Legitimacy</w:t>
      </w:r>
      <w:r>
        <w:rPr>
          <w:b/>
          <w:spacing w:val="-5"/>
          <w:w w:val="95"/>
        </w:rPr>
        <w:t> </w:t>
      </w:r>
      <w:r>
        <w:rPr>
          <w:b/>
          <w:w w:val="95"/>
        </w:rPr>
        <w:t>Act</w:t>
      </w:r>
      <w:r>
        <w:rPr>
          <w:b/>
          <w:spacing w:val="-5"/>
          <w:w w:val="95"/>
        </w:rPr>
        <w:t> </w:t>
      </w:r>
      <w:r>
        <w:rPr>
          <w:b/>
          <w:w w:val="95"/>
        </w:rPr>
        <w:t>Cap</w:t>
      </w:r>
      <w:r>
        <w:rPr>
          <w:b/>
          <w:spacing w:val="-5"/>
          <w:w w:val="95"/>
        </w:rPr>
        <w:t> </w:t>
      </w:r>
      <w:r>
        <w:rPr>
          <w:b/>
          <w:w w:val="95"/>
        </w:rPr>
        <w:t>145).</w:t>
      </w:r>
    </w:p>
    <w:p>
      <w:pPr>
        <w:pStyle w:val="BodyText"/>
        <w:spacing w:before="9"/>
        <w:rPr>
          <w:b/>
          <w:sz w:val="26"/>
        </w:rPr>
      </w:pPr>
    </w:p>
    <w:p>
      <w:pPr>
        <w:pStyle w:val="Heading1"/>
        <w:numPr>
          <w:ilvl w:val="0"/>
          <w:numId w:val="45"/>
        </w:numPr>
        <w:tabs>
          <w:tab w:pos="396" w:val="left" w:leader="none"/>
        </w:tabs>
        <w:spacing w:line="240" w:lineRule="auto" w:before="0" w:after="0"/>
        <w:ind w:left="395" w:right="0" w:hanging="296"/>
        <w:jc w:val="both"/>
      </w:pPr>
      <w:r>
        <w:rPr/>
        <w:t>Illegitimate</w:t>
      </w:r>
      <w:r>
        <w:rPr>
          <w:spacing w:val="1"/>
        </w:rPr>
        <w:t> </w:t>
      </w:r>
      <w:r>
        <w:rPr/>
        <w:t>children</w:t>
      </w:r>
    </w:p>
    <w:p>
      <w:pPr>
        <w:pStyle w:val="BodyText"/>
        <w:spacing w:line="357" w:lineRule="auto" w:before="102"/>
        <w:ind w:left="100" w:right="155"/>
        <w:jc w:val="both"/>
      </w:pPr>
      <w:r>
        <w:rPr>
          <w:w w:val="90"/>
        </w:rPr>
        <w:t>The definition of child in section 3(2) of the Act includes an illegitimate child, that is: a child born to a female person outside wedlock, a child</w:t>
      </w:r>
      <w:r>
        <w:rPr>
          <w:spacing w:val="1"/>
          <w:w w:val="90"/>
        </w:rPr>
        <w:t> </w:t>
      </w:r>
      <w:r>
        <w:rPr>
          <w:w w:val="90"/>
        </w:rPr>
        <w:t>whom a male person has recognised or in fact accepted as his child or for whom he has assumed permanent responsibility. The Court of Appeal</w:t>
      </w:r>
      <w:r>
        <w:rPr>
          <w:spacing w:val="1"/>
          <w:w w:val="90"/>
        </w:rPr>
        <w:t> </w:t>
      </w:r>
      <w:r>
        <w:rPr>
          <w:w w:val="90"/>
        </w:rPr>
        <w:t>in </w:t>
      </w:r>
      <w:r>
        <w:rPr>
          <w:b/>
          <w:i/>
          <w:w w:val="90"/>
        </w:rPr>
        <w:t>WillingstoneMuchigiKimari vs. Rahab Wanjiru Mugo</w:t>
      </w:r>
      <w:r>
        <w:rPr>
          <w:w w:val="90"/>
        </w:rPr>
        <w:t>, stated that the definition in section 3(2) of a child whom the deceased in fact had</w:t>
      </w:r>
      <w:r>
        <w:rPr>
          <w:spacing w:val="1"/>
          <w:w w:val="90"/>
        </w:rPr>
        <w:t> </w:t>
      </w:r>
      <w:r>
        <w:rPr>
          <w:w w:val="90"/>
        </w:rPr>
        <w:t>accepted as his own or for whom the deceased had assumed permanent responsibility only applies to a child whom a male deceased person had</w:t>
      </w:r>
      <w:r>
        <w:rPr>
          <w:spacing w:val="1"/>
          <w:w w:val="90"/>
        </w:rPr>
        <w:t> </w:t>
      </w:r>
      <w:r>
        <w:rPr/>
        <w:t>accepted</w:t>
      </w:r>
      <w:r>
        <w:rPr>
          <w:spacing w:val="-9"/>
        </w:rPr>
        <w:t> </w:t>
      </w:r>
      <w:r>
        <w:rPr/>
        <w:t>or</w:t>
      </w:r>
      <w:r>
        <w:rPr>
          <w:spacing w:val="-7"/>
        </w:rPr>
        <w:t> </w:t>
      </w:r>
      <w:r>
        <w:rPr/>
        <w:t>assumed</w:t>
      </w:r>
      <w:r>
        <w:rPr>
          <w:spacing w:val="-8"/>
        </w:rPr>
        <w:t> </w:t>
      </w:r>
      <w:r>
        <w:rPr/>
        <w:t>permanent</w:t>
      </w:r>
      <w:r>
        <w:rPr>
          <w:spacing w:val="-7"/>
        </w:rPr>
        <w:t> </w:t>
      </w:r>
      <w:r>
        <w:rPr/>
        <w:t>responsibility</w:t>
      </w:r>
      <w:r>
        <w:rPr>
          <w:spacing w:val="-6"/>
        </w:rPr>
        <w:t> </w:t>
      </w:r>
      <w:r>
        <w:rPr/>
        <w:t>over.</w:t>
      </w:r>
    </w:p>
    <w:p>
      <w:pPr>
        <w:pStyle w:val="BodyText"/>
        <w:spacing w:before="3"/>
        <w:rPr>
          <w:sz w:val="27"/>
        </w:rPr>
      </w:pPr>
    </w:p>
    <w:p>
      <w:pPr>
        <w:pStyle w:val="BodyText"/>
        <w:spacing w:line="360" w:lineRule="auto" w:before="1"/>
        <w:ind w:left="100" w:right="159" w:firstLine="40"/>
        <w:jc w:val="both"/>
      </w:pPr>
      <w:r>
        <w:rPr/>
        <w:pict>
          <v:rect style="position:absolute;margin-left:72.024002pt;margin-top:36.76836pt;width:144.020pt;height:.599980pt;mso-position-horizontal-relative:page;mso-position-vertical-relative:paragraph;z-index:-15707648;mso-wrap-distance-left:0;mso-wrap-distance-right:0" filled="true" fillcolor="#000000" stroked="false">
            <v:fill type="solid"/>
            <w10:wrap type="topAndBottom"/>
          </v:rect>
        </w:pict>
      </w:r>
      <w:r>
        <w:rPr>
          <w:w w:val="90"/>
        </w:rPr>
        <w:t>As regards paternity </w:t>
      </w:r>
      <w:r>
        <w:rPr>
          <w:b/>
          <w:w w:val="90"/>
        </w:rPr>
        <w:t>section 118 </w:t>
      </w:r>
      <w:r>
        <w:rPr>
          <w:w w:val="90"/>
        </w:rPr>
        <w:t>of the Evidence Act is a guide. The provision states that</w:t>
      </w:r>
      <w:r>
        <w:rPr>
          <w:spacing w:val="1"/>
          <w:w w:val="90"/>
        </w:rPr>
        <w:t> </w:t>
      </w:r>
      <w:r>
        <w:rPr>
          <w:w w:val="90"/>
        </w:rPr>
        <w:t>the fact that a child was born during the continuance</w:t>
      </w:r>
      <w:r>
        <w:rPr>
          <w:spacing w:val="1"/>
          <w:w w:val="90"/>
        </w:rPr>
        <w:t> </w:t>
      </w:r>
      <w:r>
        <w:rPr>
          <w:w w:val="95"/>
        </w:rPr>
        <w:t>of</w:t>
      </w:r>
      <w:r>
        <w:rPr>
          <w:spacing w:val="-2"/>
          <w:w w:val="95"/>
        </w:rPr>
        <w:t> </w:t>
      </w:r>
      <w:r>
        <w:rPr>
          <w:w w:val="95"/>
        </w:rPr>
        <w:t>a</w:t>
      </w:r>
      <w:r>
        <w:rPr>
          <w:spacing w:val="-2"/>
          <w:w w:val="95"/>
        </w:rPr>
        <w:t> </w:t>
      </w:r>
      <w:r>
        <w:rPr>
          <w:w w:val="95"/>
        </w:rPr>
        <w:t>valid</w:t>
      </w:r>
      <w:r>
        <w:rPr>
          <w:spacing w:val="-2"/>
          <w:w w:val="95"/>
        </w:rPr>
        <w:t> </w:t>
      </w:r>
      <w:r>
        <w:rPr>
          <w:w w:val="95"/>
        </w:rPr>
        <w:t>marriage</w:t>
      </w:r>
      <w:r>
        <w:rPr>
          <w:spacing w:val="-3"/>
          <w:w w:val="95"/>
        </w:rPr>
        <w:t> </w:t>
      </w:r>
      <w:r>
        <w:rPr>
          <w:w w:val="95"/>
        </w:rPr>
        <w:t>between</w:t>
      </w:r>
      <w:r>
        <w:rPr>
          <w:spacing w:val="-3"/>
          <w:w w:val="95"/>
        </w:rPr>
        <w:t> </w:t>
      </w:r>
      <w:r>
        <w:rPr>
          <w:w w:val="95"/>
        </w:rPr>
        <w:t>the</w:t>
      </w:r>
      <w:r>
        <w:rPr>
          <w:spacing w:val="-2"/>
          <w:w w:val="95"/>
        </w:rPr>
        <w:t> </w:t>
      </w:r>
      <w:r>
        <w:rPr>
          <w:w w:val="95"/>
        </w:rPr>
        <w:t>mother</w:t>
      </w:r>
      <w:r>
        <w:rPr>
          <w:spacing w:val="-2"/>
          <w:w w:val="95"/>
        </w:rPr>
        <w:t> </w:t>
      </w:r>
      <w:r>
        <w:rPr>
          <w:w w:val="95"/>
        </w:rPr>
        <w:t>of</w:t>
      </w:r>
      <w:r>
        <w:rPr>
          <w:spacing w:val="-2"/>
          <w:w w:val="95"/>
        </w:rPr>
        <w:t> </w:t>
      </w:r>
      <w:r>
        <w:rPr>
          <w:w w:val="95"/>
        </w:rPr>
        <w:t>the</w:t>
      </w:r>
      <w:r>
        <w:rPr>
          <w:spacing w:val="-2"/>
          <w:w w:val="95"/>
        </w:rPr>
        <w:t> </w:t>
      </w:r>
      <w:r>
        <w:rPr>
          <w:w w:val="95"/>
        </w:rPr>
        <w:t>child</w:t>
      </w:r>
      <w:r>
        <w:rPr>
          <w:spacing w:val="-2"/>
          <w:w w:val="95"/>
        </w:rPr>
        <w:t> </w:t>
      </w:r>
      <w:r>
        <w:rPr>
          <w:w w:val="95"/>
        </w:rPr>
        <w:t>and</w:t>
      </w:r>
      <w:r>
        <w:rPr>
          <w:spacing w:val="-2"/>
          <w:w w:val="95"/>
        </w:rPr>
        <w:t> </w:t>
      </w:r>
      <w:r>
        <w:rPr>
          <w:w w:val="95"/>
        </w:rPr>
        <w:t>any</w:t>
      </w:r>
      <w:r>
        <w:rPr>
          <w:spacing w:val="-3"/>
          <w:w w:val="95"/>
        </w:rPr>
        <w:t> </w:t>
      </w:r>
      <w:r>
        <w:rPr>
          <w:w w:val="95"/>
        </w:rPr>
        <w:t>man, or</w:t>
      </w:r>
      <w:r>
        <w:rPr>
          <w:spacing w:val="-2"/>
          <w:w w:val="95"/>
        </w:rPr>
        <w:t> </w:t>
      </w:r>
      <w:r>
        <w:rPr>
          <w:w w:val="95"/>
        </w:rPr>
        <w:t>within</w:t>
      </w:r>
      <w:r>
        <w:rPr>
          <w:spacing w:val="-2"/>
          <w:w w:val="95"/>
        </w:rPr>
        <w:t> </w:t>
      </w:r>
      <w:r>
        <w:rPr>
          <w:w w:val="95"/>
        </w:rPr>
        <w:t>two</w:t>
      </w:r>
      <w:r>
        <w:rPr>
          <w:spacing w:val="40"/>
          <w:w w:val="95"/>
        </w:rPr>
        <w:t> </w:t>
      </w:r>
      <w:r>
        <w:rPr>
          <w:w w:val="95"/>
        </w:rPr>
        <w:t>hundred</w:t>
      </w:r>
      <w:r>
        <w:rPr>
          <w:spacing w:val="-1"/>
          <w:w w:val="95"/>
        </w:rPr>
        <w:t> </w:t>
      </w:r>
      <w:r>
        <w:rPr>
          <w:w w:val="95"/>
        </w:rPr>
        <w:t>and</w:t>
      </w:r>
      <w:r>
        <w:rPr>
          <w:spacing w:val="-2"/>
          <w:w w:val="95"/>
        </w:rPr>
        <w:t> </w:t>
      </w:r>
      <w:r>
        <w:rPr>
          <w:w w:val="95"/>
        </w:rPr>
        <w:t>eighty</w:t>
      </w:r>
      <w:r>
        <w:rPr>
          <w:spacing w:val="-2"/>
          <w:w w:val="95"/>
        </w:rPr>
        <w:t> </w:t>
      </w:r>
      <w:r>
        <w:rPr>
          <w:w w:val="95"/>
        </w:rPr>
        <w:t>days</w:t>
      </w:r>
      <w:r>
        <w:rPr>
          <w:spacing w:val="-3"/>
          <w:w w:val="95"/>
        </w:rPr>
        <w:t> </w:t>
      </w:r>
      <w:r>
        <w:rPr>
          <w:w w:val="95"/>
        </w:rPr>
        <w:t>after</w:t>
      </w:r>
      <w:r>
        <w:rPr>
          <w:spacing w:val="-2"/>
          <w:w w:val="95"/>
        </w:rPr>
        <w:t> </w:t>
      </w:r>
      <w:r>
        <w:rPr>
          <w:w w:val="95"/>
        </w:rPr>
        <w:t>its</w:t>
      </w:r>
      <w:r>
        <w:rPr>
          <w:spacing w:val="-3"/>
          <w:w w:val="95"/>
        </w:rPr>
        <w:t> </w:t>
      </w:r>
      <w:r>
        <w:rPr>
          <w:w w:val="95"/>
        </w:rPr>
        <w:t>dissolution,</w:t>
      </w:r>
      <w:r>
        <w:rPr>
          <w:spacing w:val="-2"/>
          <w:w w:val="95"/>
        </w:rPr>
        <w:t> </w:t>
      </w:r>
      <w:r>
        <w:rPr>
          <w:w w:val="95"/>
        </w:rPr>
        <w:t>the</w:t>
      </w:r>
      <w:r>
        <w:rPr>
          <w:spacing w:val="8"/>
          <w:w w:val="95"/>
        </w:rPr>
        <w:t> </w:t>
      </w:r>
      <w:r>
        <w:rPr>
          <w:w w:val="95"/>
        </w:rPr>
        <w:t>mother</w:t>
      </w:r>
    </w:p>
    <w:p>
      <w:pPr>
        <w:spacing w:before="61"/>
        <w:ind w:left="100" w:right="0" w:firstLine="0"/>
        <w:jc w:val="left"/>
        <w:rPr>
          <w:sz w:val="16"/>
        </w:rPr>
      </w:pPr>
      <w:r>
        <w:rPr>
          <w:spacing w:val="-1"/>
          <w:w w:val="85"/>
          <w:sz w:val="16"/>
          <w:vertAlign w:val="superscript"/>
        </w:rPr>
        <w:t>96</w:t>
      </w:r>
      <w:r>
        <w:rPr>
          <w:spacing w:val="1"/>
          <w:w w:val="85"/>
          <w:sz w:val="16"/>
          <w:vertAlign w:val="baseline"/>
        </w:rPr>
        <w:t> </w:t>
      </w:r>
      <w:r>
        <w:rPr>
          <w:spacing w:val="-1"/>
          <w:w w:val="85"/>
          <w:sz w:val="16"/>
          <w:vertAlign w:val="baseline"/>
        </w:rPr>
        <w:t>See also </w:t>
      </w:r>
      <w:r>
        <w:rPr>
          <w:i/>
          <w:spacing w:val="-1"/>
          <w:w w:val="85"/>
          <w:sz w:val="16"/>
          <w:vertAlign w:val="baseline"/>
        </w:rPr>
        <w:t>In</w:t>
      </w:r>
      <w:r>
        <w:rPr>
          <w:i/>
          <w:w w:val="85"/>
          <w:sz w:val="16"/>
          <w:vertAlign w:val="baseline"/>
        </w:rPr>
        <w:t> </w:t>
      </w:r>
      <w:r>
        <w:rPr>
          <w:i/>
          <w:spacing w:val="-1"/>
          <w:w w:val="85"/>
          <w:sz w:val="16"/>
          <w:vertAlign w:val="baseline"/>
        </w:rPr>
        <w:t>the</w:t>
      </w:r>
      <w:r>
        <w:rPr>
          <w:i/>
          <w:w w:val="85"/>
          <w:sz w:val="16"/>
          <w:vertAlign w:val="baseline"/>
        </w:rPr>
        <w:t> </w:t>
      </w:r>
      <w:r>
        <w:rPr>
          <w:i/>
          <w:spacing w:val="-1"/>
          <w:w w:val="85"/>
          <w:sz w:val="16"/>
          <w:vertAlign w:val="baseline"/>
        </w:rPr>
        <w:t>Matter</w:t>
      </w:r>
      <w:r>
        <w:rPr>
          <w:i/>
          <w:w w:val="85"/>
          <w:sz w:val="16"/>
          <w:vertAlign w:val="baseline"/>
        </w:rPr>
        <w:t> </w:t>
      </w:r>
      <w:r>
        <w:rPr>
          <w:i/>
          <w:spacing w:val="-1"/>
          <w:w w:val="85"/>
          <w:sz w:val="16"/>
          <w:vertAlign w:val="baseline"/>
        </w:rPr>
        <w:t>of</w:t>
      </w:r>
      <w:r>
        <w:rPr>
          <w:i/>
          <w:w w:val="85"/>
          <w:sz w:val="16"/>
          <w:vertAlign w:val="baseline"/>
        </w:rPr>
        <w:t> </w:t>
      </w:r>
      <w:r>
        <w:rPr>
          <w:i/>
          <w:spacing w:val="-1"/>
          <w:w w:val="85"/>
          <w:sz w:val="16"/>
          <w:vertAlign w:val="baseline"/>
        </w:rPr>
        <w:t>theEstate</w:t>
      </w:r>
      <w:r>
        <w:rPr>
          <w:i/>
          <w:w w:val="85"/>
          <w:sz w:val="16"/>
          <w:vertAlign w:val="baseline"/>
        </w:rPr>
        <w:t> </w:t>
      </w:r>
      <w:r>
        <w:rPr>
          <w:i/>
          <w:spacing w:val="-1"/>
          <w:w w:val="85"/>
          <w:sz w:val="16"/>
          <w:vertAlign w:val="baseline"/>
        </w:rPr>
        <w:t>of</w:t>
      </w:r>
      <w:r>
        <w:rPr>
          <w:i/>
          <w:w w:val="85"/>
          <w:sz w:val="16"/>
          <w:vertAlign w:val="baseline"/>
        </w:rPr>
        <w:t> </w:t>
      </w:r>
      <w:r>
        <w:rPr>
          <w:i/>
          <w:spacing w:val="-1"/>
          <w:w w:val="85"/>
          <w:sz w:val="16"/>
          <w:vertAlign w:val="baseline"/>
        </w:rPr>
        <w:t>Benson</w:t>
      </w:r>
      <w:r>
        <w:rPr>
          <w:i/>
          <w:spacing w:val="-3"/>
          <w:w w:val="85"/>
          <w:sz w:val="16"/>
          <w:vertAlign w:val="baseline"/>
        </w:rPr>
        <w:t> </w:t>
      </w:r>
      <w:r>
        <w:rPr>
          <w:i/>
          <w:spacing w:val="-1"/>
          <w:w w:val="85"/>
          <w:sz w:val="16"/>
          <w:vertAlign w:val="baseline"/>
        </w:rPr>
        <w:t>KagundaNgururi</w:t>
      </w:r>
      <w:r>
        <w:rPr>
          <w:i/>
          <w:w w:val="85"/>
          <w:sz w:val="16"/>
          <w:vertAlign w:val="baseline"/>
        </w:rPr>
        <w:t> </w:t>
      </w:r>
      <w:r>
        <w:rPr>
          <w:i/>
          <w:spacing w:val="-1"/>
          <w:w w:val="85"/>
          <w:sz w:val="16"/>
          <w:vertAlign w:val="baseline"/>
        </w:rPr>
        <w:t>(deceased)</w:t>
      </w:r>
      <w:r>
        <w:rPr>
          <w:spacing w:val="-1"/>
          <w:w w:val="85"/>
          <w:sz w:val="16"/>
          <w:vertAlign w:val="baseline"/>
        </w:rPr>
        <w:t>Nakuru</w:t>
      </w:r>
      <w:r>
        <w:rPr>
          <w:w w:val="85"/>
          <w:sz w:val="16"/>
          <w:vertAlign w:val="baseline"/>
        </w:rPr>
        <w:t> </w:t>
      </w:r>
      <w:r>
        <w:rPr>
          <w:spacing w:val="-1"/>
          <w:w w:val="85"/>
          <w:sz w:val="16"/>
          <w:vertAlign w:val="baseline"/>
        </w:rPr>
        <w:t>HCSC</w:t>
      </w:r>
      <w:r>
        <w:rPr>
          <w:spacing w:val="-3"/>
          <w:w w:val="85"/>
          <w:sz w:val="16"/>
          <w:vertAlign w:val="baseline"/>
        </w:rPr>
        <w:t> </w:t>
      </w:r>
      <w:r>
        <w:rPr>
          <w:w w:val="85"/>
          <w:sz w:val="16"/>
          <w:vertAlign w:val="baseline"/>
        </w:rPr>
        <w:t>No.</w:t>
      </w:r>
      <w:r>
        <w:rPr>
          <w:spacing w:val="1"/>
          <w:w w:val="85"/>
          <w:sz w:val="16"/>
          <w:vertAlign w:val="baseline"/>
        </w:rPr>
        <w:t> </w:t>
      </w:r>
      <w:r>
        <w:rPr>
          <w:w w:val="85"/>
          <w:sz w:val="16"/>
          <w:vertAlign w:val="baseline"/>
        </w:rPr>
        <w:t>341</w:t>
      </w:r>
      <w:r>
        <w:rPr>
          <w:spacing w:val="-2"/>
          <w:w w:val="85"/>
          <w:sz w:val="16"/>
          <w:vertAlign w:val="baseline"/>
        </w:rPr>
        <w:t> </w:t>
      </w:r>
      <w:r>
        <w:rPr>
          <w:w w:val="85"/>
          <w:sz w:val="16"/>
          <w:vertAlign w:val="baseline"/>
        </w:rPr>
        <w:t>of</w:t>
      </w:r>
      <w:r>
        <w:rPr>
          <w:spacing w:val="-1"/>
          <w:w w:val="85"/>
          <w:sz w:val="16"/>
          <w:vertAlign w:val="baseline"/>
        </w:rPr>
        <w:t> </w:t>
      </w:r>
      <w:r>
        <w:rPr>
          <w:w w:val="85"/>
          <w:sz w:val="16"/>
          <w:vertAlign w:val="baseline"/>
        </w:rPr>
        <w:t>1993 (Ondeyo</w:t>
      </w:r>
      <w:r>
        <w:rPr>
          <w:spacing w:val="-2"/>
          <w:w w:val="85"/>
          <w:sz w:val="16"/>
          <w:vertAlign w:val="baseline"/>
        </w:rPr>
        <w:t> </w:t>
      </w:r>
      <w:r>
        <w:rPr>
          <w:w w:val="85"/>
          <w:sz w:val="16"/>
          <w:vertAlign w:val="baseline"/>
        </w:rPr>
        <w:t>J).</w:t>
      </w:r>
    </w:p>
    <w:p>
      <w:pPr>
        <w:spacing w:before="1"/>
        <w:ind w:left="100" w:right="0" w:firstLine="0"/>
        <w:jc w:val="left"/>
        <w:rPr>
          <w:sz w:val="16"/>
        </w:rPr>
      </w:pPr>
      <w:r>
        <w:rPr>
          <w:spacing w:val="-1"/>
          <w:w w:val="95"/>
          <w:sz w:val="16"/>
          <w:vertAlign w:val="superscript"/>
        </w:rPr>
        <w:t>97</w:t>
      </w:r>
      <w:r>
        <w:rPr>
          <w:spacing w:val="-6"/>
          <w:w w:val="95"/>
          <w:sz w:val="16"/>
          <w:vertAlign w:val="baseline"/>
        </w:rPr>
        <w:t> </w:t>
      </w:r>
      <w:r>
        <w:rPr>
          <w:spacing w:val="-1"/>
          <w:w w:val="95"/>
          <w:sz w:val="16"/>
          <w:vertAlign w:val="baseline"/>
        </w:rPr>
        <w:t>Act</w:t>
      </w:r>
      <w:r>
        <w:rPr>
          <w:spacing w:val="-7"/>
          <w:w w:val="95"/>
          <w:sz w:val="16"/>
          <w:vertAlign w:val="baseline"/>
        </w:rPr>
        <w:t> </w:t>
      </w:r>
      <w:r>
        <w:rPr>
          <w:spacing w:val="-1"/>
          <w:w w:val="95"/>
          <w:sz w:val="16"/>
          <w:vertAlign w:val="baseline"/>
        </w:rPr>
        <w:t>No.</w:t>
      </w:r>
      <w:r>
        <w:rPr>
          <w:spacing w:val="-4"/>
          <w:w w:val="95"/>
          <w:sz w:val="16"/>
          <w:vertAlign w:val="baseline"/>
        </w:rPr>
        <w:t> </w:t>
      </w:r>
      <w:r>
        <w:rPr>
          <w:spacing w:val="-1"/>
          <w:w w:val="95"/>
          <w:sz w:val="16"/>
          <w:vertAlign w:val="baseline"/>
        </w:rPr>
        <w:t>8</w:t>
      </w:r>
      <w:r>
        <w:rPr>
          <w:spacing w:val="-6"/>
          <w:w w:val="95"/>
          <w:sz w:val="16"/>
          <w:vertAlign w:val="baseline"/>
        </w:rPr>
        <w:t> </w:t>
      </w:r>
      <w:r>
        <w:rPr>
          <w:spacing w:val="-1"/>
          <w:w w:val="95"/>
          <w:sz w:val="16"/>
          <w:vertAlign w:val="baseline"/>
        </w:rPr>
        <w:t>of</w:t>
      </w:r>
      <w:r>
        <w:rPr>
          <w:spacing w:val="-6"/>
          <w:w w:val="95"/>
          <w:sz w:val="16"/>
          <w:vertAlign w:val="baseline"/>
        </w:rPr>
        <w:t> </w:t>
      </w:r>
      <w:r>
        <w:rPr>
          <w:spacing w:val="-1"/>
          <w:w w:val="95"/>
          <w:sz w:val="16"/>
          <w:vertAlign w:val="baseline"/>
        </w:rPr>
        <w:t>2001.</w:t>
      </w:r>
    </w:p>
    <w:p>
      <w:pPr>
        <w:spacing w:after="0"/>
        <w:jc w:val="left"/>
        <w:rPr>
          <w:sz w:val="16"/>
        </w:rPr>
        <w:sectPr>
          <w:pgSz w:w="12240" w:h="15840"/>
          <w:pgMar w:header="720" w:footer="1022" w:top="1320" w:bottom="1220" w:left="1340" w:right="1280"/>
        </w:sectPr>
      </w:pPr>
    </w:p>
    <w:p>
      <w:pPr>
        <w:pStyle w:val="BodyText"/>
        <w:spacing w:line="360" w:lineRule="auto" w:before="82"/>
        <w:ind w:left="100" w:right="155"/>
        <w:jc w:val="both"/>
      </w:pPr>
      <w:r>
        <w:rPr>
          <w:w w:val="95"/>
        </w:rPr>
        <w:t>remaining</w:t>
      </w:r>
      <w:r>
        <w:rPr>
          <w:spacing w:val="-7"/>
          <w:w w:val="95"/>
        </w:rPr>
        <w:t> </w:t>
      </w:r>
      <w:r>
        <w:rPr>
          <w:w w:val="95"/>
        </w:rPr>
        <w:t>unmarried,</w:t>
      </w:r>
      <w:r>
        <w:rPr>
          <w:spacing w:val="-5"/>
          <w:w w:val="95"/>
        </w:rPr>
        <w:t> </w:t>
      </w:r>
      <w:r>
        <w:rPr>
          <w:w w:val="95"/>
        </w:rPr>
        <w:t>should</w:t>
      </w:r>
      <w:r>
        <w:rPr>
          <w:spacing w:val="-7"/>
          <w:w w:val="95"/>
        </w:rPr>
        <w:t> </w:t>
      </w:r>
      <w:r>
        <w:rPr>
          <w:w w:val="95"/>
        </w:rPr>
        <w:t>be</w:t>
      </w:r>
      <w:r>
        <w:rPr>
          <w:spacing w:val="-6"/>
          <w:w w:val="95"/>
        </w:rPr>
        <w:t> </w:t>
      </w:r>
      <w:r>
        <w:rPr>
          <w:w w:val="95"/>
        </w:rPr>
        <w:t>taken</w:t>
      </w:r>
      <w:r>
        <w:rPr>
          <w:spacing w:val="-6"/>
          <w:w w:val="95"/>
        </w:rPr>
        <w:t> </w:t>
      </w:r>
      <w:r>
        <w:rPr>
          <w:w w:val="95"/>
        </w:rPr>
        <w:t>to</w:t>
      </w:r>
      <w:r>
        <w:rPr>
          <w:spacing w:val="-6"/>
          <w:w w:val="95"/>
        </w:rPr>
        <w:t> </w:t>
      </w:r>
      <w:r>
        <w:rPr>
          <w:w w:val="95"/>
        </w:rPr>
        <w:t>be</w:t>
      </w:r>
      <w:r>
        <w:rPr>
          <w:spacing w:val="-7"/>
          <w:w w:val="95"/>
        </w:rPr>
        <w:t> </w:t>
      </w:r>
      <w:r>
        <w:rPr>
          <w:w w:val="95"/>
        </w:rPr>
        <w:t>conclusive</w:t>
      </w:r>
      <w:r>
        <w:rPr>
          <w:spacing w:val="-6"/>
          <w:w w:val="95"/>
        </w:rPr>
        <w:t> </w:t>
      </w:r>
      <w:r>
        <w:rPr>
          <w:w w:val="95"/>
        </w:rPr>
        <w:t>proof</w:t>
      </w:r>
      <w:r>
        <w:rPr>
          <w:spacing w:val="-7"/>
          <w:w w:val="95"/>
        </w:rPr>
        <w:t> </w:t>
      </w:r>
      <w:r>
        <w:rPr>
          <w:w w:val="95"/>
        </w:rPr>
        <w:t>that</w:t>
      </w:r>
      <w:r>
        <w:rPr>
          <w:spacing w:val="-6"/>
          <w:w w:val="95"/>
        </w:rPr>
        <w:t> </w:t>
      </w:r>
      <w:r>
        <w:rPr>
          <w:w w:val="95"/>
        </w:rPr>
        <w:t>the</w:t>
      </w:r>
      <w:r>
        <w:rPr>
          <w:spacing w:val="-4"/>
          <w:w w:val="95"/>
        </w:rPr>
        <w:t> </w:t>
      </w:r>
      <w:r>
        <w:rPr>
          <w:w w:val="95"/>
        </w:rPr>
        <w:t>child</w:t>
      </w:r>
      <w:r>
        <w:rPr>
          <w:spacing w:val="-7"/>
          <w:w w:val="95"/>
        </w:rPr>
        <w:t> </w:t>
      </w:r>
      <w:r>
        <w:rPr>
          <w:w w:val="95"/>
        </w:rPr>
        <w:t>is</w:t>
      </w:r>
      <w:r>
        <w:rPr>
          <w:spacing w:val="-6"/>
          <w:w w:val="95"/>
        </w:rPr>
        <w:t> </w:t>
      </w:r>
      <w:r>
        <w:rPr>
          <w:w w:val="95"/>
        </w:rPr>
        <w:t>a</w:t>
      </w:r>
      <w:r>
        <w:rPr>
          <w:spacing w:val="-6"/>
          <w:w w:val="95"/>
        </w:rPr>
        <w:t> </w:t>
      </w:r>
      <w:r>
        <w:rPr>
          <w:w w:val="95"/>
        </w:rPr>
        <w:t>legitimate</w:t>
      </w:r>
      <w:r>
        <w:rPr>
          <w:spacing w:val="-5"/>
          <w:w w:val="95"/>
        </w:rPr>
        <w:t> </w:t>
      </w:r>
      <w:r>
        <w:rPr>
          <w:w w:val="95"/>
        </w:rPr>
        <w:t>child</w:t>
      </w:r>
      <w:r>
        <w:rPr>
          <w:spacing w:val="-7"/>
          <w:w w:val="95"/>
        </w:rPr>
        <w:t> </w:t>
      </w:r>
      <w:r>
        <w:rPr>
          <w:w w:val="95"/>
        </w:rPr>
        <w:t>of</w:t>
      </w:r>
      <w:r>
        <w:rPr>
          <w:spacing w:val="-7"/>
          <w:w w:val="95"/>
        </w:rPr>
        <w:t> </w:t>
      </w:r>
      <w:r>
        <w:rPr>
          <w:w w:val="95"/>
        </w:rPr>
        <w:t>that</w:t>
      </w:r>
      <w:r>
        <w:rPr>
          <w:spacing w:val="-6"/>
          <w:w w:val="95"/>
        </w:rPr>
        <w:t> </w:t>
      </w:r>
      <w:r>
        <w:rPr>
          <w:w w:val="95"/>
        </w:rPr>
        <w:t>man,</w:t>
      </w:r>
      <w:r>
        <w:rPr>
          <w:spacing w:val="-5"/>
          <w:w w:val="95"/>
        </w:rPr>
        <w:t> </w:t>
      </w:r>
      <w:r>
        <w:rPr>
          <w:w w:val="95"/>
        </w:rPr>
        <w:t>unless</w:t>
      </w:r>
      <w:r>
        <w:rPr>
          <w:spacing w:val="-7"/>
          <w:w w:val="95"/>
        </w:rPr>
        <w:t> </w:t>
      </w:r>
      <w:r>
        <w:rPr>
          <w:w w:val="95"/>
        </w:rPr>
        <w:t>it</w:t>
      </w:r>
      <w:r>
        <w:rPr>
          <w:spacing w:val="-6"/>
          <w:w w:val="95"/>
        </w:rPr>
        <w:t> </w:t>
      </w:r>
      <w:r>
        <w:rPr>
          <w:w w:val="95"/>
        </w:rPr>
        <w:t>can</w:t>
      </w:r>
      <w:r>
        <w:rPr>
          <w:spacing w:val="-6"/>
          <w:w w:val="95"/>
        </w:rPr>
        <w:t> </w:t>
      </w:r>
      <w:r>
        <w:rPr>
          <w:w w:val="95"/>
        </w:rPr>
        <w:t>be</w:t>
      </w:r>
      <w:r>
        <w:rPr>
          <w:spacing w:val="-5"/>
          <w:w w:val="95"/>
        </w:rPr>
        <w:t> </w:t>
      </w:r>
      <w:r>
        <w:rPr>
          <w:w w:val="95"/>
        </w:rPr>
        <w:t>shown</w:t>
      </w:r>
      <w:r>
        <w:rPr>
          <w:spacing w:val="-6"/>
          <w:w w:val="95"/>
        </w:rPr>
        <w:t> </w:t>
      </w:r>
      <w:r>
        <w:rPr>
          <w:w w:val="95"/>
        </w:rPr>
        <w:t>that</w:t>
      </w:r>
      <w:r>
        <w:rPr>
          <w:spacing w:val="-6"/>
          <w:w w:val="95"/>
        </w:rPr>
        <w:t> </w:t>
      </w:r>
      <w:r>
        <w:rPr>
          <w:w w:val="95"/>
        </w:rPr>
        <w:t>the</w:t>
      </w:r>
      <w:r>
        <w:rPr>
          <w:spacing w:val="-40"/>
          <w:w w:val="95"/>
        </w:rPr>
        <w:t> </w:t>
      </w:r>
      <w:r>
        <w:rPr>
          <w:w w:val="90"/>
        </w:rPr>
        <w:t>parties to the marriage had no access to each other at any time when the child would have been begotten.</w:t>
      </w:r>
      <w:r>
        <w:rPr>
          <w:w w:val="90"/>
          <w:vertAlign w:val="superscript"/>
        </w:rPr>
        <w:t>98</w:t>
      </w:r>
      <w:r>
        <w:rPr>
          <w:w w:val="90"/>
          <w:vertAlign w:val="baseline"/>
        </w:rPr>
        <w:t> Under </w:t>
      </w:r>
      <w:r>
        <w:rPr>
          <w:b/>
          <w:w w:val="90"/>
          <w:vertAlign w:val="baseline"/>
        </w:rPr>
        <w:t>section 3(2) </w:t>
      </w:r>
      <w:r>
        <w:rPr>
          <w:w w:val="90"/>
          <w:vertAlign w:val="baseline"/>
        </w:rPr>
        <w:t>of the Law of</w:t>
      </w:r>
      <w:r>
        <w:rPr>
          <w:spacing w:val="1"/>
          <w:w w:val="90"/>
          <w:vertAlign w:val="baseline"/>
        </w:rPr>
        <w:t> </w:t>
      </w:r>
      <w:r>
        <w:rPr>
          <w:w w:val="95"/>
          <w:vertAlign w:val="baseline"/>
        </w:rPr>
        <w:t>Succession</w:t>
      </w:r>
      <w:r>
        <w:rPr>
          <w:spacing w:val="-8"/>
          <w:w w:val="95"/>
          <w:vertAlign w:val="baseline"/>
        </w:rPr>
        <w:t> </w:t>
      </w:r>
      <w:r>
        <w:rPr>
          <w:w w:val="95"/>
          <w:vertAlign w:val="baseline"/>
        </w:rPr>
        <w:t>Act,</w:t>
      </w:r>
      <w:r>
        <w:rPr>
          <w:spacing w:val="-7"/>
          <w:w w:val="95"/>
          <w:vertAlign w:val="baseline"/>
        </w:rPr>
        <w:t> </w:t>
      </w:r>
      <w:r>
        <w:rPr>
          <w:w w:val="95"/>
          <w:vertAlign w:val="baseline"/>
        </w:rPr>
        <w:t>the</w:t>
      </w:r>
      <w:r>
        <w:rPr>
          <w:spacing w:val="-8"/>
          <w:w w:val="95"/>
          <w:vertAlign w:val="baseline"/>
        </w:rPr>
        <w:t> </w:t>
      </w:r>
      <w:r>
        <w:rPr>
          <w:w w:val="95"/>
          <w:vertAlign w:val="baseline"/>
        </w:rPr>
        <w:t>child</w:t>
      </w:r>
      <w:r>
        <w:rPr>
          <w:spacing w:val="-7"/>
          <w:w w:val="95"/>
          <w:vertAlign w:val="baseline"/>
        </w:rPr>
        <w:t> </w:t>
      </w:r>
      <w:r>
        <w:rPr>
          <w:w w:val="95"/>
          <w:vertAlign w:val="baseline"/>
        </w:rPr>
        <w:t>has</w:t>
      </w:r>
      <w:r>
        <w:rPr>
          <w:spacing w:val="-8"/>
          <w:w w:val="95"/>
          <w:vertAlign w:val="baseline"/>
        </w:rPr>
        <w:t> </w:t>
      </w:r>
      <w:r>
        <w:rPr>
          <w:w w:val="95"/>
          <w:vertAlign w:val="baseline"/>
        </w:rPr>
        <w:t>the</w:t>
      </w:r>
      <w:r>
        <w:rPr>
          <w:spacing w:val="-7"/>
          <w:w w:val="95"/>
          <w:vertAlign w:val="baseline"/>
        </w:rPr>
        <w:t> </w:t>
      </w:r>
      <w:r>
        <w:rPr>
          <w:w w:val="95"/>
          <w:vertAlign w:val="baseline"/>
        </w:rPr>
        <w:t>same</w:t>
      </w:r>
      <w:r>
        <w:rPr>
          <w:spacing w:val="-8"/>
          <w:w w:val="95"/>
          <w:vertAlign w:val="baseline"/>
        </w:rPr>
        <w:t> </w:t>
      </w:r>
      <w:r>
        <w:rPr>
          <w:w w:val="95"/>
          <w:vertAlign w:val="baseline"/>
        </w:rPr>
        <w:t>inheritance</w:t>
      </w:r>
      <w:r>
        <w:rPr>
          <w:spacing w:val="-8"/>
          <w:w w:val="95"/>
          <w:vertAlign w:val="baseline"/>
        </w:rPr>
        <w:t> </w:t>
      </w:r>
      <w:r>
        <w:rPr>
          <w:w w:val="95"/>
          <w:vertAlign w:val="baseline"/>
        </w:rPr>
        <w:t>rights</w:t>
      </w:r>
      <w:r>
        <w:rPr>
          <w:spacing w:val="-6"/>
          <w:w w:val="95"/>
          <w:vertAlign w:val="baseline"/>
        </w:rPr>
        <w:t> </w:t>
      </w:r>
      <w:r>
        <w:rPr>
          <w:w w:val="95"/>
          <w:vertAlign w:val="baseline"/>
        </w:rPr>
        <w:t>as</w:t>
      </w:r>
      <w:r>
        <w:rPr>
          <w:spacing w:val="-7"/>
          <w:w w:val="95"/>
          <w:vertAlign w:val="baseline"/>
        </w:rPr>
        <w:t> </w:t>
      </w:r>
      <w:r>
        <w:rPr>
          <w:w w:val="95"/>
          <w:vertAlign w:val="baseline"/>
        </w:rPr>
        <w:t>the</w:t>
      </w:r>
      <w:r>
        <w:rPr>
          <w:spacing w:val="-8"/>
          <w:w w:val="95"/>
          <w:vertAlign w:val="baseline"/>
        </w:rPr>
        <w:t> </w:t>
      </w:r>
      <w:r>
        <w:rPr>
          <w:w w:val="95"/>
          <w:vertAlign w:val="baseline"/>
        </w:rPr>
        <w:t>legitimate</w:t>
      </w:r>
      <w:r>
        <w:rPr>
          <w:spacing w:val="-7"/>
          <w:w w:val="95"/>
          <w:vertAlign w:val="baseline"/>
        </w:rPr>
        <w:t> </w:t>
      </w:r>
      <w:r>
        <w:rPr>
          <w:w w:val="95"/>
          <w:vertAlign w:val="baseline"/>
        </w:rPr>
        <w:t>children</w:t>
      </w:r>
      <w:r>
        <w:rPr>
          <w:spacing w:val="-8"/>
          <w:w w:val="95"/>
          <w:vertAlign w:val="baseline"/>
        </w:rPr>
        <w:t> </w:t>
      </w:r>
      <w:r>
        <w:rPr>
          <w:w w:val="95"/>
          <w:vertAlign w:val="baseline"/>
        </w:rPr>
        <w:t>of</w:t>
      </w:r>
      <w:r>
        <w:rPr>
          <w:spacing w:val="-8"/>
          <w:w w:val="95"/>
          <w:vertAlign w:val="baseline"/>
        </w:rPr>
        <w:t> </w:t>
      </w:r>
      <w:r>
        <w:rPr>
          <w:w w:val="95"/>
          <w:vertAlign w:val="baseline"/>
        </w:rPr>
        <w:t>the</w:t>
      </w:r>
      <w:r>
        <w:rPr>
          <w:spacing w:val="-7"/>
          <w:w w:val="95"/>
          <w:vertAlign w:val="baseline"/>
        </w:rPr>
        <w:t> </w:t>
      </w:r>
      <w:r>
        <w:rPr>
          <w:w w:val="95"/>
          <w:vertAlign w:val="baseline"/>
        </w:rPr>
        <w:t>intestate.</w:t>
      </w:r>
    </w:p>
    <w:p>
      <w:pPr>
        <w:pStyle w:val="BodyText"/>
        <w:spacing w:before="8"/>
        <w:rPr>
          <w:sz w:val="26"/>
        </w:rPr>
      </w:pPr>
    </w:p>
    <w:p>
      <w:pPr>
        <w:pStyle w:val="Heading1"/>
        <w:numPr>
          <w:ilvl w:val="1"/>
          <w:numId w:val="43"/>
        </w:numPr>
        <w:tabs>
          <w:tab w:pos="350" w:val="left" w:leader="none"/>
        </w:tabs>
        <w:spacing w:line="240" w:lineRule="auto" w:before="0" w:after="0"/>
        <w:ind w:left="349" w:right="0" w:hanging="250"/>
        <w:jc w:val="both"/>
      </w:pPr>
      <w:r>
        <w:rPr>
          <w:spacing w:val="-1"/>
        </w:rPr>
        <w:t>Forfeiture</w:t>
      </w:r>
      <w:r>
        <w:rPr>
          <w:spacing w:val="-8"/>
        </w:rPr>
        <w:t> </w:t>
      </w:r>
      <w:r>
        <w:rPr>
          <w:spacing w:val="-1"/>
        </w:rPr>
        <w:t>and</w:t>
      </w:r>
      <w:r>
        <w:rPr>
          <w:spacing w:val="-9"/>
        </w:rPr>
        <w:t> </w:t>
      </w:r>
      <w:r>
        <w:rPr>
          <w:spacing w:val="-1"/>
        </w:rPr>
        <w:t>Intestacy</w:t>
      </w:r>
    </w:p>
    <w:p>
      <w:pPr>
        <w:pStyle w:val="BodyText"/>
        <w:spacing w:line="360" w:lineRule="auto" w:before="103"/>
        <w:ind w:left="100" w:right="165"/>
        <w:jc w:val="both"/>
      </w:pPr>
      <w:r>
        <w:rPr>
          <w:w w:val="90"/>
        </w:rPr>
        <w:t>A person who commits the murder of the deceased is debarred, by </w:t>
      </w:r>
      <w:r>
        <w:rPr>
          <w:b/>
          <w:w w:val="90"/>
        </w:rPr>
        <w:t>section 96 </w:t>
      </w:r>
      <w:r>
        <w:rPr>
          <w:w w:val="90"/>
        </w:rPr>
        <w:t>of the Law of Succession Act, on grounds of public policy from</w:t>
      </w:r>
      <w:r>
        <w:rPr>
          <w:spacing w:val="1"/>
          <w:w w:val="90"/>
        </w:rPr>
        <w:t> </w:t>
      </w:r>
      <w:r>
        <w:rPr/>
        <w:t>taking</w:t>
      </w:r>
      <w:r>
        <w:rPr>
          <w:spacing w:val="-8"/>
        </w:rPr>
        <w:t> </w:t>
      </w:r>
      <w:r>
        <w:rPr/>
        <w:t>a</w:t>
      </w:r>
      <w:r>
        <w:rPr>
          <w:spacing w:val="-8"/>
        </w:rPr>
        <w:t> </w:t>
      </w:r>
      <w:r>
        <w:rPr/>
        <w:t>benefit</w:t>
      </w:r>
      <w:r>
        <w:rPr>
          <w:spacing w:val="-7"/>
        </w:rPr>
        <w:t> </w:t>
      </w:r>
      <w:r>
        <w:rPr/>
        <w:t>on</w:t>
      </w:r>
      <w:r>
        <w:rPr>
          <w:spacing w:val="-8"/>
        </w:rPr>
        <w:t> </w:t>
      </w:r>
      <w:r>
        <w:rPr/>
        <w:t>the</w:t>
      </w:r>
      <w:r>
        <w:rPr>
          <w:spacing w:val="-8"/>
        </w:rPr>
        <w:t> </w:t>
      </w:r>
      <w:r>
        <w:rPr/>
        <w:t>intestacy</w:t>
      </w:r>
      <w:r>
        <w:rPr>
          <w:spacing w:val="-7"/>
        </w:rPr>
        <w:t> </w:t>
      </w:r>
      <w:r>
        <w:rPr/>
        <w:t>of</w:t>
      </w:r>
      <w:r>
        <w:rPr>
          <w:spacing w:val="-8"/>
        </w:rPr>
        <w:t> </w:t>
      </w:r>
      <w:r>
        <w:rPr/>
        <w:t>the</w:t>
      </w:r>
      <w:r>
        <w:rPr>
          <w:spacing w:val="-8"/>
        </w:rPr>
        <w:t> </w:t>
      </w:r>
      <w:r>
        <w:rPr/>
        <w:t>deceased.</w:t>
      </w:r>
    </w:p>
    <w:p>
      <w:pPr>
        <w:pStyle w:val="BodyText"/>
        <w:spacing w:before="6"/>
        <w:rPr>
          <w:sz w:val="26"/>
        </w:rPr>
      </w:pPr>
    </w:p>
    <w:p>
      <w:pPr>
        <w:pStyle w:val="ListParagraph"/>
        <w:numPr>
          <w:ilvl w:val="1"/>
          <w:numId w:val="43"/>
        </w:numPr>
        <w:tabs>
          <w:tab w:pos="435" w:val="left" w:leader="none"/>
        </w:tabs>
        <w:spacing w:line="240" w:lineRule="auto" w:before="0" w:after="0"/>
        <w:ind w:left="434" w:right="0" w:hanging="335"/>
        <w:jc w:val="both"/>
        <w:rPr>
          <w:b/>
          <w:sz w:val="18"/>
        </w:rPr>
      </w:pPr>
      <w:r>
        <w:rPr>
          <w:b/>
          <w:i/>
          <w:w w:val="95"/>
          <w:sz w:val="18"/>
        </w:rPr>
        <w:t>Commorientes</w:t>
      </w:r>
      <w:r>
        <w:rPr>
          <w:b/>
          <w:w w:val="95"/>
          <w:sz w:val="18"/>
        </w:rPr>
        <w:t>and</w:t>
      </w:r>
      <w:r>
        <w:rPr>
          <w:b/>
          <w:spacing w:val="-6"/>
          <w:w w:val="95"/>
          <w:sz w:val="18"/>
        </w:rPr>
        <w:t> </w:t>
      </w:r>
      <w:r>
        <w:rPr>
          <w:b/>
          <w:w w:val="95"/>
          <w:sz w:val="18"/>
        </w:rPr>
        <w:t>Intestacy</w:t>
      </w:r>
    </w:p>
    <w:p>
      <w:pPr>
        <w:pStyle w:val="BodyText"/>
        <w:spacing w:line="360" w:lineRule="auto" w:before="103"/>
        <w:ind w:left="100" w:right="162"/>
        <w:jc w:val="both"/>
      </w:pPr>
      <w:r>
        <w:rPr>
          <w:w w:val="95"/>
        </w:rPr>
        <w:t>The</w:t>
      </w:r>
      <w:r>
        <w:rPr>
          <w:spacing w:val="-7"/>
          <w:w w:val="95"/>
        </w:rPr>
        <w:t> </w:t>
      </w:r>
      <w:r>
        <w:rPr>
          <w:w w:val="95"/>
        </w:rPr>
        <w:t>doctrine</w:t>
      </w:r>
      <w:r>
        <w:rPr>
          <w:spacing w:val="-6"/>
          <w:w w:val="95"/>
        </w:rPr>
        <w:t> </w:t>
      </w:r>
      <w:r>
        <w:rPr>
          <w:w w:val="95"/>
        </w:rPr>
        <w:t>of</w:t>
      </w:r>
      <w:r>
        <w:rPr>
          <w:spacing w:val="-5"/>
          <w:w w:val="95"/>
        </w:rPr>
        <w:t> </w:t>
      </w:r>
      <w:r>
        <w:rPr>
          <w:b/>
          <w:i/>
          <w:w w:val="95"/>
        </w:rPr>
        <w:t>commorientes</w:t>
      </w:r>
      <w:r>
        <w:rPr>
          <w:b/>
          <w:i/>
          <w:spacing w:val="-6"/>
          <w:w w:val="95"/>
        </w:rPr>
        <w:t> </w:t>
      </w:r>
      <w:r>
        <w:rPr>
          <w:b/>
          <w:i/>
          <w:w w:val="95"/>
        </w:rPr>
        <w:t>or</w:t>
      </w:r>
      <w:r>
        <w:rPr>
          <w:b/>
          <w:i/>
          <w:spacing w:val="-5"/>
          <w:w w:val="95"/>
        </w:rPr>
        <w:t> </w:t>
      </w:r>
      <w:r>
        <w:rPr>
          <w:b/>
          <w:i/>
          <w:w w:val="95"/>
        </w:rPr>
        <w:t>survivorship</w:t>
      </w:r>
      <w:r>
        <w:rPr>
          <w:b/>
          <w:i/>
          <w:spacing w:val="-4"/>
          <w:w w:val="95"/>
        </w:rPr>
        <w:t> </w:t>
      </w:r>
      <w:r>
        <w:rPr>
          <w:w w:val="95"/>
        </w:rPr>
        <w:t>is</w:t>
      </w:r>
      <w:r>
        <w:rPr>
          <w:spacing w:val="-7"/>
          <w:w w:val="95"/>
        </w:rPr>
        <w:t> </w:t>
      </w:r>
      <w:r>
        <w:rPr>
          <w:w w:val="95"/>
        </w:rPr>
        <w:t>embodied</w:t>
      </w:r>
      <w:r>
        <w:rPr>
          <w:spacing w:val="-6"/>
          <w:w w:val="95"/>
        </w:rPr>
        <w:t> </w:t>
      </w:r>
      <w:r>
        <w:rPr>
          <w:w w:val="95"/>
        </w:rPr>
        <w:t>in</w:t>
      </w:r>
      <w:r>
        <w:rPr>
          <w:spacing w:val="-4"/>
          <w:w w:val="95"/>
        </w:rPr>
        <w:t> </w:t>
      </w:r>
      <w:r>
        <w:rPr>
          <w:b/>
          <w:w w:val="95"/>
        </w:rPr>
        <w:t>section</w:t>
      </w:r>
      <w:r>
        <w:rPr>
          <w:b/>
          <w:spacing w:val="-6"/>
          <w:w w:val="95"/>
        </w:rPr>
        <w:t> </w:t>
      </w:r>
      <w:r>
        <w:rPr>
          <w:b/>
          <w:w w:val="95"/>
        </w:rPr>
        <w:t>43</w:t>
      </w:r>
      <w:r>
        <w:rPr>
          <w:b/>
          <w:spacing w:val="-5"/>
          <w:w w:val="95"/>
        </w:rPr>
        <w:t> </w:t>
      </w:r>
      <w:r>
        <w:rPr>
          <w:w w:val="95"/>
        </w:rPr>
        <w:t>of</w:t>
      </w:r>
      <w:r>
        <w:rPr>
          <w:spacing w:val="-7"/>
          <w:w w:val="95"/>
        </w:rPr>
        <w:t> </w:t>
      </w:r>
      <w:r>
        <w:rPr>
          <w:w w:val="95"/>
        </w:rPr>
        <w:t>the</w:t>
      </w:r>
      <w:r>
        <w:rPr>
          <w:spacing w:val="-6"/>
          <w:w w:val="95"/>
        </w:rPr>
        <w:t> </w:t>
      </w:r>
      <w:r>
        <w:rPr>
          <w:w w:val="95"/>
        </w:rPr>
        <w:t>Act.</w:t>
      </w:r>
      <w:r>
        <w:rPr>
          <w:spacing w:val="-5"/>
          <w:w w:val="95"/>
        </w:rPr>
        <w:t> </w:t>
      </w:r>
      <w:r>
        <w:rPr>
          <w:w w:val="95"/>
        </w:rPr>
        <w:t>It</w:t>
      </w:r>
      <w:r>
        <w:rPr>
          <w:spacing w:val="-6"/>
          <w:w w:val="95"/>
        </w:rPr>
        <w:t> </w:t>
      </w:r>
      <w:r>
        <w:rPr>
          <w:w w:val="95"/>
        </w:rPr>
        <w:t>establishes</w:t>
      </w:r>
      <w:r>
        <w:rPr>
          <w:spacing w:val="-6"/>
          <w:w w:val="95"/>
        </w:rPr>
        <w:t> </w:t>
      </w:r>
      <w:r>
        <w:rPr>
          <w:w w:val="95"/>
        </w:rPr>
        <w:t>that</w:t>
      </w:r>
      <w:r>
        <w:rPr>
          <w:spacing w:val="-5"/>
          <w:w w:val="95"/>
        </w:rPr>
        <w:t> </w:t>
      </w:r>
      <w:r>
        <w:rPr>
          <w:w w:val="95"/>
        </w:rPr>
        <w:t>where</w:t>
      </w:r>
      <w:r>
        <w:rPr>
          <w:spacing w:val="-6"/>
          <w:w w:val="95"/>
        </w:rPr>
        <w:t> </w:t>
      </w:r>
      <w:r>
        <w:rPr>
          <w:w w:val="95"/>
        </w:rPr>
        <w:t>the</w:t>
      </w:r>
      <w:r>
        <w:rPr>
          <w:spacing w:val="-6"/>
          <w:w w:val="95"/>
        </w:rPr>
        <w:t> </w:t>
      </w:r>
      <w:r>
        <w:rPr>
          <w:w w:val="95"/>
        </w:rPr>
        <w:t>order</w:t>
      </w:r>
      <w:r>
        <w:rPr>
          <w:spacing w:val="-6"/>
          <w:w w:val="95"/>
        </w:rPr>
        <w:t> </w:t>
      </w:r>
      <w:r>
        <w:rPr>
          <w:w w:val="95"/>
        </w:rPr>
        <w:t>of</w:t>
      </w:r>
      <w:r>
        <w:rPr>
          <w:spacing w:val="-6"/>
          <w:w w:val="95"/>
        </w:rPr>
        <w:t> </w:t>
      </w:r>
      <w:r>
        <w:rPr>
          <w:w w:val="95"/>
        </w:rPr>
        <w:t>deaths</w:t>
      </w:r>
      <w:r>
        <w:rPr>
          <w:spacing w:val="-6"/>
          <w:w w:val="95"/>
        </w:rPr>
        <w:t> </w:t>
      </w:r>
      <w:r>
        <w:rPr>
          <w:w w:val="95"/>
        </w:rPr>
        <w:t>of</w:t>
      </w:r>
      <w:r>
        <w:rPr>
          <w:spacing w:val="-6"/>
          <w:w w:val="95"/>
        </w:rPr>
        <w:t> </w:t>
      </w:r>
      <w:r>
        <w:rPr>
          <w:w w:val="95"/>
        </w:rPr>
        <w:t>two</w:t>
      </w:r>
      <w:r>
        <w:rPr>
          <w:spacing w:val="-7"/>
          <w:w w:val="95"/>
        </w:rPr>
        <w:t> </w:t>
      </w:r>
      <w:r>
        <w:rPr>
          <w:w w:val="95"/>
        </w:rPr>
        <w:t>or</w:t>
      </w:r>
      <w:r>
        <w:rPr>
          <w:spacing w:val="-40"/>
          <w:w w:val="95"/>
        </w:rPr>
        <w:t> </w:t>
      </w:r>
      <w:r>
        <w:rPr>
          <w:w w:val="95"/>
        </w:rPr>
        <w:t>more</w:t>
      </w:r>
      <w:r>
        <w:rPr>
          <w:spacing w:val="-4"/>
          <w:w w:val="95"/>
        </w:rPr>
        <w:t> </w:t>
      </w:r>
      <w:r>
        <w:rPr>
          <w:w w:val="95"/>
        </w:rPr>
        <w:t>persons</w:t>
      </w:r>
      <w:r>
        <w:rPr>
          <w:spacing w:val="-4"/>
          <w:w w:val="95"/>
        </w:rPr>
        <w:t> </w:t>
      </w:r>
      <w:r>
        <w:rPr>
          <w:w w:val="95"/>
        </w:rPr>
        <w:t>is</w:t>
      </w:r>
      <w:r>
        <w:rPr>
          <w:spacing w:val="-3"/>
          <w:w w:val="95"/>
        </w:rPr>
        <w:t> </w:t>
      </w:r>
      <w:r>
        <w:rPr>
          <w:w w:val="95"/>
        </w:rPr>
        <w:t>uncertain,</w:t>
      </w:r>
      <w:r>
        <w:rPr>
          <w:spacing w:val="-3"/>
          <w:w w:val="95"/>
        </w:rPr>
        <w:t> </w:t>
      </w:r>
      <w:r>
        <w:rPr>
          <w:w w:val="95"/>
        </w:rPr>
        <w:t>the</w:t>
      </w:r>
      <w:r>
        <w:rPr>
          <w:spacing w:val="-4"/>
          <w:w w:val="95"/>
        </w:rPr>
        <w:t> </w:t>
      </w:r>
      <w:r>
        <w:rPr>
          <w:w w:val="95"/>
        </w:rPr>
        <w:t>persons</w:t>
      </w:r>
      <w:r>
        <w:rPr>
          <w:spacing w:val="-4"/>
          <w:w w:val="95"/>
        </w:rPr>
        <w:t> </w:t>
      </w:r>
      <w:r>
        <w:rPr>
          <w:w w:val="95"/>
        </w:rPr>
        <w:t>are</w:t>
      </w:r>
      <w:r>
        <w:rPr>
          <w:spacing w:val="-3"/>
          <w:w w:val="95"/>
        </w:rPr>
        <w:t> </w:t>
      </w:r>
      <w:r>
        <w:rPr>
          <w:w w:val="95"/>
        </w:rPr>
        <w:t>presumed</w:t>
      </w:r>
      <w:r>
        <w:rPr>
          <w:spacing w:val="-4"/>
          <w:w w:val="95"/>
        </w:rPr>
        <w:t> </w:t>
      </w:r>
      <w:r>
        <w:rPr>
          <w:w w:val="95"/>
        </w:rPr>
        <w:t>to</w:t>
      </w:r>
      <w:r>
        <w:rPr>
          <w:spacing w:val="-4"/>
          <w:w w:val="95"/>
        </w:rPr>
        <w:t> </w:t>
      </w:r>
      <w:r>
        <w:rPr>
          <w:w w:val="95"/>
        </w:rPr>
        <w:t>have</w:t>
      </w:r>
      <w:r>
        <w:rPr>
          <w:spacing w:val="-2"/>
          <w:w w:val="95"/>
        </w:rPr>
        <w:t> </w:t>
      </w:r>
      <w:r>
        <w:rPr>
          <w:w w:val="95"/>
        </w:rPr>
        <w:t>died</w:t>
      </w:r>
      <w:r>
        <w:rPr>
          <w:spacing w:val="-4"/>
          <w:w w:val="95"/>
        </w:rPr>
        <w:t> </w:t>
      </w:r>
      <w:r>
        <w:rPr>
          <w:w w:val="95"/>
        </w:rPr>
        <w:t>in</w:t>
      </w:r>
      <w:r>
        <w:rPr>
          <w:spacing w:val="-3"/>
          <w:w w:val="95"/>
        </w:rPr>
        <w:t> </w:t>
      </w:r>
      <w:r>
        <w:rPr>
          <w:w w:val="95"/>
        </w:rPr>
        <w:t>the</w:t>
      </w:r>
      <w:r>
        <w:rPr>
          <w:spacing w:val="-3"/>
          <w:w w:val="95"/>
        </w:rPr>
        <w:t> </w:t>
      </w:r>
      <w:r>
        <w:rPr>
          <w:w w:val="95"/>
        </w:rPr>
        <w:t>order</w:t>
      </w:r>
      <w:r>
        <w:rPr>
          <w:spacing w:val="-2"/>
          <w:w w:val="95"/>
        </w:rPr>
        <w:t> </w:t>
      </w:r>
      <w:r>
        <w:rPr>
          <w:w w:val="95"/>
        </w:rPr>
        <w:t>of</w:t>
      </w:r>
      <w:r>
        <w:rPr>
          <w:spacing w:val="-4"/>
          <w:w w:val="95"/>
        </w:rPr>
        <w:t> </w:t>
      </w:r>
      <w:r>
        <w:rPr>
          <w:w w:val="95"/>
        </w:rPr>
        <w:t>seniority</w:t>
      </w:r>
      <w:r>
        <w:rPr>
          <w:spacing w:val="-4"/>
          <w:w w:val="95"/>
        </w:rPr>
        <w:t> </w:t>
      </w:r>
      <w:r>
        <w:rPr>
          <w:w w:val="95"/>
        </w:rPr>
        <w:t>with</w:t>
      </w:r>
      <w:r>
        <w:rPr>
          <w:spacing w:val="-3"/>
          <w:w w:val="95"/>
        </w:rPr>
        <w:t> </w:t>
      </w:r>
      <w:r>
        <w:rPr>
          <w:w w:val="95"/>
        </w:rPr>
        <w:t>the</w:t>
      </w:r>
      <w:r>
        <w:rPr>
          <w:spacing w:val="-2"/>
          <w:w w:val="95"/>
        </w:rPr>
        <w:t> </w:t>
      </w:r>
      <w:r>
        <w:rPr>
          <w:w w:val="95"/>
        </w:rPr>
        <w:t>older</w:t>
      </w:r>
      <w:r>
        <w:rPr>
          <w:spacing w:val="-1"/>
          <w:w w:val="95"/>
        </w:rPr>
        <w:t> </w:t>
      </w:r>
      <w:r>
        <w:rPr>
          <w:w w:val="95"/>
        </w:rPr>
        <w:t>person</w:t>
      </w:r>
      <w:r>
        <w:rPr>
          <w:spacing w:val="-2"/>
          <w:w w:val="95"/>
        </w:rPr>
        <w:t> </w:t>
      </w:r>
      <w:r>
        <w:rPr>
          <w:w w:val="95"/>
        </w:rPr>
        <w:t>predeceasing</w:t>
      </w:r>
      <w:r>
        <w:rPr>
          <w:spacing w:val="-4"/>
          <w:w w:val="95"/>
        </w:rPr>
        <w:t> </w:t>
      </w:r>
      <w:r>
        <w:rPr>
          <w:w w:val="95"/>
        </w:rPr>
        <w:t>the</w:t>
      </w:r>
      <w:r>
        <w:rPr>
          <w:spacing w:val="-2"/>
          <w:w w:val="95"/>
        </w:rPr>
        <w:t> </w:t>
      </w:r>
      <w:r>
        <w:rPr>
          <w:w w:val="95"/>
        </w:rPr>
        <w:t>younger</w:t>
      </w:r>
      <w:r>
        <w:rPr>
          <w:spacing w:val="-40"/>
          <w:w w:val="95"/>
        </w:rPr>
        <w:t> </w:t>
      </w:r>
      <w:r>
        <w:rPr>
          <w:w w:val="95"/>
        </w:rPr>
        <w:t>one.</w:t>
      </w:r>
      <w:r>
        <w:rPr>
          <w:w w:val="95"/>
          <w:vertAlign w:val="superscript"/>
        </w:rPr>
        <w:t>99</w:t>
      </w:r>
      <w:r>
        <w:rPr>
          <w:w w:val="95"/>
          <w:vertAlign w:val="baseline"/>
        </w:rPr>
        <w:t> Under the provision, the doctrine does not apply as between spouses, who are presumed in the circumstances to have died</w:t>
      </w:r>
      <w:r>
        <w:rPr>
          <w:spacing w:val="1"/>
          <w:w w:val="95"/>
          <w:vertAlign w:val="baseline"/>
        </w:rPr>
        <w:t> </w:t>
      </w:r>
      <w:r>
        <w:rPr>
          <w:vertAlign w:val="baseline"/>
        </w:rPr>
        <w:t>simultaneously.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line="360" w:lineRule="auto" w:before="144"/>
        <w:ind w:left="3487" w:right="3548" w:firstLine="0"/>
        <w:jc w:val="center"/>
      </w:pPr>
      <w:r>
        <w:rPr/>
        <w:pict>
          <v:rect style="position:absolute;margin-left:72.024002pt;margin-top:43.918362pt;width:144.020pt;height:.599980pt;mso-position-horizontal-relative:page;mso-position-vertical-relative:paragraph;z-index:-15707136;mso-wrap-distance-left:0;mso-wrap-distance-right:0" filled="true" fillcolor="#000000" stroked="false">
            <v:fill type="solid"/>
            <w10:wrap type="topAndBottom"/>
          </v:rect>
        </w:pict>
      </w:r>
      <w:r>
        <w:rPr>
          <w:w w:val="85"/>
        </w:rPr>
        <w:t>FOUR:</w:t>
      </w:r>
      <w:r>
        <w:rPr>
          <w:spacing w:val="12"/>
          <w:w w:val="85"/>
        </w:rPr>
        <w:t> </w:t>
      </w:r>
      <w:r>
        <w:rPr>
          <w:w w:val="85"/>
        </w:rPr>
        <w:t>PROTECTION</w:t>
      </w:r>
      <w:r>
        <w:rPr>
          <w:spacing w:val="14"/>
          <w:w w:val="85"/>
        </w:rPr>
        <w:t> </w:t>
      </w:r>
      <w:r>
        <w:rPr>
          <w:w w:val="85"/>
        </w:rPr>
        <w:t>OF</w:t>
      </w:r>
      <w:r>
        <w:rPr>
          <w:spacing w:val="15"/>
          <w:w w:val="85"/>
        </w:rPr>
        <w:t> </w:t>
      </w:r>
      <w:r>
        <w:rPr>
          <w:w w:val="85"/>
        </w:rPr>
        <w:t>ESTATES</w:t>
      </w:r>
      <w:r>
        <w:rPr>
          <w:spacing w:val="-35"/>
          <w:w w:val="85"/>
        </w:rPr>
        <w:t> </w:t>
      </w:r>
      <w:r>
        <w:rPr>
          <w:w w:val="95"/>
        </w:rPr>
        <w:t>CHAPTER</w:t>
      </w:r>
      <w:r>
        <w:rPr>
          <w:spacing w:val="-6"/>
          <w:w w:val="95"/>
        </w:rPr>
        <w:t> </w:t>
      </w:r>
      <w:r>
        <w:rPr>
          <w:w w:val="95"/>
        </w:rPr>
        <w:t>TEN</w:t>
      </w:r>
    </w:p>
    <w:p>
      <w:pPr>
        <w:spacing w:before="61"/>
        <w:ind w:left="100" w:right="0" w:firstLine="0"/>
        <w:jc w:val="left"/>
        <w:rPr>
          <w:sz w:val="16"/>
        </w:rPr>
      </w:pPr>
      <w:r>
        <w:rPr>
          <w:w w:val="80"/>
          <w:sz w:val="16"/>
          <w:vertAlign w:val="superscript"/>
        </w:rPr>
        <w:t>98</w:t>
      </w:r>
      <w:r>
        <w:rPr>
          <w:spacing w:val="14"/>
          <w:w w:val="80"/>
          <w:sz w:val="16"/>
          <w:vertAlign w:val="baseline"/>
        </w:rPr>
        <w:t> </w:t>
      </w:r>
      <w:r>
        <w:rPr>
          <w:w w:val="80"/>
          <w:sz w:val="16"/>
          <w:vertAlign w:val="baseline"/>
        </w:rPr>
        <w:t>See</w:t>
      </w:r>
      <w:r>
        <w:rPr>
          <w:spacing w:val="14"/>
          <w:w w:val="80"/>
          <w:sz w:val="16"/>
          <w:vertAlign w:val="baseline"/>
        </w:rPr>
        <w:t> </w:t>
      </w:r>
      <w:r>
        <w:rPr>
          <w:i/>
          <w:w w:val="80"/>
          <w:sz w:val="16"/>
          <w:vertAlign w:val="baseline"/>
        </w:rPr>
        <w:t>In</w:t>
      </w:r>
      <w:r>
        <w:rPr>
          <w:i/>
          <w:spacing w:val="16"/>
          <w:w w:val="80"/>
          <w:sz w:val="16"/>
          <w:vertAlign w:val="baseline"/>
        </w:rPr>
        <w:t> </w:t>
      </w:r>
      <w:r>
        <w:rPr>
          <w:i/>
          <w:w w:val="80"/>
          <w:sz w:val="16"/>
          <w:vertAlign w:val="baseline"/>
        </w:rPr>
        <w:t>the</w:t>
      </w:r>
      <w:r>
        <w:rPr>
          <w:i/>
          <w:spacing w:val="16"/>
          <w:w w:val="80"/>
          <w:sz w:val="16"/>
          <w:vertAlign w:val="baseline"/>
        </w:rPr>
        <w:t> </w:t>
      </w:r>
      <w:r>
        <w:rPr>
          <w:i/>
          <w:w w:val="80"/>
          <w:sz w:val="16"/>
          <w:vertAlign w:val="baseline"/>
        </w:rPr>
        <w:t>Matter</w:t>
      </w:r>
      <w:r>
        <w:rPr>
          <w:i/>
          <w:spacing w:val="15"/>
          <w:w w:val="80"/>
          <w:sz w:val="16"/>
          <w:vertAlign w:val="baseline"/>
        </w:rPr>
        <w:t> </w:t>
      </w:r>
      <w:r>
        <w:rPr>
          <w:i/>
          <w:w w:val="80"/>
          <w:sz w:val="16"/>
          <w:vertAlign w:val="baseline"/>
        </w:rPr>
        <w:t>of</w:t>
      </w:r>
      <w:r>
        <w:rPr>
          <w:i/>
          <w:spacing w:val="16"/>
          <w:w w:val="80"/>
          <w:sz w:val="16"/>
          <w:vertAlign w:val="baseline"/>
        </w:rPr>
        <w:t> </w:t>
      </w:r>
      <w:r>
        <w:rPr>
          <w:i/>
          <w:w w:val="80"/>
          <w:sz w:val="16"/>
          <w:vertAlign w:val="baseline"/>
        </w:rPr>
        <w:t>the</w:t>
      </w:r>
      <w:r>
        <w:rPr>
          <w:i/>
          <w:spacing w:val="16"/>
          <w:w w:val="80"/>
          <w:sz w:val="16"/>
          <w:vertAlign w:val="baseline"/>
        </w:rPr>
        <w:t> </w:t>
      </w:r>
      <w:r>
        <w:rPr>
          <w:i/>
          <w:w w:val="80"/>
          <w:sz w:val="16"/>
          <w:vertAlign w:val="baseline"/>
        </w:rPr>
        <w:t>Estate</w:t>
      </w:r>
      <w:r>
        <w:rPr>
          <w:i/>
          <w:spacing w:val="15"/>
          <w:w w:val="80"/>
          <w:sz w:val="16"/>
          <w:vertAlign w:val="baseline"/>
        </w:rPr>
        <w:t> </w:t>
      </w:r>
      <w:r>
        <w:rPr>
          <w:i/>
          <w:w w:val="80"/>
          <w:sz w:val="16"/>
          <w:vertAlign w:val="baseline"/>
        </w:rPr>
        <w:t>of</w:t>
      </w:r>
      <w:r>
        <w:rPr>
          <w:i/>
          <w:spacing w:val="16"/>
          <w:w w:val="80"/>
          <w:sz w:val="16"/>
          <w:vertAlign w:val="baseline"/>
        </w:rPr>
        <w:t> </w:t>
      </w:r>
      <w:r>
        <w:rPr>
          <w:i/>
          <w:w w:val="80"/>
          <w:sz w:val="16"/>
          <w:vertAlign w:val="baseline"/>
        </w:rPr>
        <w:t>Elijah</w:t>
      </w:r>
      <w:r>
        <w:rPr>
          <w:i/>
          <w:spacing w:val="12"/>
          <w:w w:val="80"/>
          <w:sz w:val="16"/>
          <w:vertAlign w:val="baseline"/>
        </w:rPr>
        <w:t> </w:t>
      </w:r>
      <w:r>
        <w:rPr>
          <w:i/>
          <w:w w:val="80"/>
          <w:sz w:val="16"/>
          <w:vertAlign w:val="baseline"/>
        </w:rPr>
        <w:t>MbondoNtheketha</w:t>
      </w:r>
      <w:r>
        <w:rPr>
          <w:i/>
          <w:spacing w:val="17"/>
          <w:w w:val="80"/>
          <w:sz w:val="16"/>
          <w:vertAlign w:val="baseline"/>
        </w:rPr>
        <w:t> </w:t>
      </w:r>
      <w:r>
        <w:rPr>
          <w:i/>
          <w:w w:val="80"/>
          <w:sz w:val="16"/>
          <w:vertAlign w:val="baseline"/>
        </w:rPr>
        <w:t>(deceased)</w:t>
      </w:r>
      <w:r>
        <w:rPr>
          <w:i/>
          <w:spacing w:val="13"/>
          <w:w w:val="80"/>
          <w:sz w:val="16"/>
          <w:vertAlign w:val="baseline"/>
        </w:rPr>
        <w:t> </w:t>
      </w:r>
      <w:r>
        <w:rPr>
          <w:w w:val="80"/>
          <w:sz w:val="16"/>
          <w:vertAlign w:val="baseline"/>
        </w:rPr>
        <w:t>Nairobi</w:t>
      </w:r>
      <w:r>
        <w:rPr>
          <w:spacing w:val="14"/>
          <w:w w:val="80"/>
          <w:sz w:val="16"/>
          <w:vertAlign w:val="baseline"/>
        </w:rPr>
        <w:t> </w:t>
      </w:r>
      <w:r>
        <w:rPr>
          <w:w w:val="80"/>
          <w:sz w:val="16"/>
          <w:vertAlign w:val="baseline"/>
        </w:rPr>
        <w:t>HCSC</w:t>
      </w:r>
      <w:r>
        <w:rPr>
          <w:spacing w:val="12"/>
          <w:w w:val="80"/>
          <w:sz w:val="16"/>
          <w:vertAlign w:val="baseline"/>
        </w:rPr>
        <w:t> </w:t>
      </w:r>
      <w:r>
        <w:rPr>
          <w:w w:val="80"/>
          <w:sz w:val="16"/>
          <w:vertAlign w:val="baseline"/>
        </w:rPr>
        <w:t>No.</w:t>
      </w:r>
      <w:r>
        <w:rPr>
          <w:spacing w:val="17"/>
          <w:w w:val="80"/>
          <w:sz w:val="16"/>
          <w:vertAlign w:val="baseline"/>
        </w:rPr>
        <w:t> </w:t>
      </w:r>
      <w:r>
        <w:rPr>
          <w:w w:val="80"/>
          <w:sz w:val="16"/>
          <w:vertAlign w:val="baseline"/>
        </w:rPr>
        <w:t>193</w:t>
      </w:r>
      <w:r>
        <w:rPr>
          <w:spacing w:val="13"/>
          <w:w w:val="80"/>
          <w:sz w:val="16"/>
          <w:vertAlign w:val="baseline"/>
        </w:rPr>
        <w:t> </w:t>
      </w:r>
      <w:r>
        <w:rPr>
          <w:w w:val="80"/>
          <w:sz w:val="16"/>
          <w:vertAlign w:val="baseline"/>
        </w:rPr>
        <w:t>of</w:t>
      </w:r>
      <w:r>
        <w:rPr>
          <w:spacing w:val="16"/>
          <w:w w:val="80"/>
          <w:sz w:val="16"/>
          <w:vertAlign w:val="baseline"/>
        </w:rPr>
        <w:t> </w:t>
      </w:r>
      <w:r>
        <w:rPr>
          <w:w w:val="80"/>
          <w:sz w:val="16"/>
          <w:vertAlign w:val="baseline"/>
        </w:rPr>
        <w:t>1997</w:t>
      </w:r>
      <w:r>
        <w:rPr>
          <w:spacing w:val="13"/>
          <w:w w:val="80"/>
          <w:sz w:val="16"/>
          <w:vertAlign w:val="baseline"/>
        </w:rPr>
        <w:t> </w:t>
      </w:r>
      <w:r>
        <w:rPr>
          <w:w w:val="80"/>
          <w:sz w:val="16"/>
          <w:vertAlign w:val="baseline"/>
        </w:rPr>
        <w:t>(Koome</w:t>
      </w:r>
      <w:r>
        <w:rPr>
          <w:spacing w:val="10"/>
          <w:w w:val="80"/>
          <w:sz w:val="16"/>
          <w:vertAlign w:val="baseline"/>
        </w:rPr>
        <w:t> </w:t>
      </w:r>
      <w:r>
        <w:rPr>
          <w:w w:val="80"/>
          <w:sz w:val="16"/>
          <w:vertAlign w:val="baseline"/>
        </w:rPr>
        <w:t>J))</w:t>
      </w:r>
    </w:p>
    <w:p>
      <w:pPr>
        <w:spacing w:before="1"/>
        <w:ind w:left="100" w:right="0" w:firstLine="0"/>
        <w:jc w:val="left"/>
        <w:rPr>
          <w:sz w:val="16"/>
        </w:rPr>
      </w:pPr>
      <w:r>
        <w:rPr>
          <w:w w:val="80"/>
          <w:sz w:val="16"/>
          <w:vertAlign w:val="superscript"/>
        </w:rPr>
        <w:t>99</w:t>
      </w:r>
      <w:r>
        <w:rPr>
          <w:w w:val="80"/>
          <w:sz w:val="16"/>
          <w:vertAlign w:val="baseline"/>
        </w:rPr>
        <w:t>See</w:t>
      </w:r>
      <w:r>
        <w:rPr>
          <w:spacing w:val="9"/>
          <w:w w:val="80"/>
          <w:sz w:val="16"/>
          <w:vertAlign w:val="baseline"/>
        </w:rPr>
        <w:t> </w:t>
      </w:r>
      <w:r>
        <w:rPr>
          <w:i/>
          <w:w w:val="80"/>
          <w:sz w:val="16"/>
          <w:vertAlign w:val="baseline"/>
        </w:rPr>
        <w:t>The</w:t>
      </w:r>
      <w:r>
        <w:rPr>
          <w:i/>
          <w:spacing w:val="10"/>
          <w:w w:val="80"/>
          <w:sz w:val="16"/>
          <w:vertAlign w:val="baseline"/>
        </w:rPr>
        <w:t> </w:t>
      </w:r>
      <w:r>
        <w:rPr>
          <w:i/>
          <w:w w:val="80"/>
          <w:sz w:val="16"/>
          <w:vertAlign w:val="baseline"/>
        </w:rPr>
        <w:t>Administrator</w:t>
      </w:r>
      <w:r>
        <w:rPr>
          <w:i/>
          <w:spacing w:val="12"/>
          <w:w w:val="80"/>
          <w:sz w:val="16"/>
          <w:vertAlign w:val="baseline"/>
        </w:rPr>
        <w:t> </w:t>
      </w:r>
      <w:r>
        <w:rPr>
          <w:i/>
          <w:w w:val="80"/>
          <w:sz w:val="16"/>
          <w:vertAlign w:val="baseline"/>
        </w:rPr>
        <w:t>–General</w:t>
      </w:r>
      <w:r>
        <w:rPr>
          <w:i/>
          <w:spacing w:val="11"/>
          <w:w w:val="80"/>
          <w:sz w:val="16"/>
          <w:vertAlign w:val="baseline"/>
        </w:rPr>
        <w:t> </w:t>
      </w:r>
      <w:r>
        <w:rPr>
          <w:i/>
          <w:w w:val="80"/>
          <w:sz w:val="16"/>
          <w:vertAlign w:val="baseline"/>
        </w:rPr>
        <w:t>of</w:t>
      </w:r>
      <w:r>
        <w:rPr>
          <w:i/>
          <w:spacing w:val="10"/>
          <w:w w:val="80"/>
          <w:sz w:val="16"/>
          <w:vertAlign w:val="baseline"/>
        </w:rPr>
        <w:t> </w:t>
      </w:r>
      <w:r>
        <w:rPr>
          <w:i/>
          <w:w w:val="80"/>
          <w:sz w:val="16"/>
          <w:vertAlign w:val="baseline"/>
        </w:rPr>
        <w:t>Zanzibar</w:t>
      </w:r>
      <w:r>
        <w:rPr>
          <w:i/>
          <w:spacing w:val="11"/>
          <w:w w:val="80"/>
          <w:sz w:val="16"/>
          <w:vertAlign w:val="baseline"/>
        </w:rPr>
        <w:t> </w:t>
      </w:r>
      <w:r>
        <w:rPr>
          <w:i/>
          <w:w w:val="80"/>
          <w:sz w:val="16"/>
          <w:vertAlign w:val="baseline"/>
        </w:rPr>
        <w:t>vs.</w:t>
      </w:r>
      <w:r>
        <w:rPr>
          <w:i/>
          <w:spacing w:val="9"/>
          <w:w w:val="80"/>
          <w:sz w:val="16"/>
          <w:vertAlign w:val="baseline"/>
        </w:rPr>
        <w:t> </w:t>
      </w:r>
      <w:r>
        <w:rPr>
          <w:i/>
          <w:w w:val="80"/>
          <w:sz w:val="16"/>
          <w:vertAlign w:val="baseline"/>
        </w:rPr>
        <w:t>Khalfan</w:t>
      </w:r>
      <w:r>
        <w:rPr>
          <w:i/>
          <w:spacing w:val="11"/>
          <w:w w:val="80"/>
          <w:sz w:val="16"/>
          <w:vertAlign w:val="baseline"/>
        </w:rPr>
        <w:t> </w:t>
      </w:r>
      <w:r>
        <w:rPr>
          <w:i/>
          <w:w w:val="80"/>
          <w:sz w:val="16"/>
          <w:vertAlign w:val="baseline"/>
        </w:rPr>
        <w:t>bin</w:t>
      </w:r>
      <w:r>
        <w:rPr>
          <w:i/>
          <w:spacing w:val="10"/>
          <w:w w:val="80"/>
          <w:sz w:val="16"/>
          <w:vertAlign w:val="baseline"/>
        </w:rPr>
        <w:t> </w:t>
      </w:r>
      <w:r>
        <w:rPr>
          <w:i/>
          <w:w w:val="80"/>
          <w:sz w:val="16"/>
          <w:vertAlign w:val="baseline"/>
        </w:rPr>
        <w:t>Ali</w:t>
      </w:r>
      <w:r>
        <w:rPr>
          <w:i/>
          <w:spacing w:val="9"/>
          <w:w w:val="80"/>
          <w:sz w:val="16"/>
          <w:vertAlign w:val="baseline"/>
        </w:rPr>
        <w:t> </w:t>
      </w:r>
      <w:r>
        <w:rPr>
          <w:i/>
          <w:w w:val="80"/>
          <w:sz w:val="16"/>
          <w:vertAlign w:val="baseline"/>
        </w:rPr>
        <w:t>bin</w:t>
      </w:r>
      <w:r>
        <w:rPr>
          <w:i/>
          <w:spacing w:val="11"/>
          <w:w w:val="80"/>
          <w:sz w:val="16"/>
          <w:vertAlign w:val="baseline"/>
        </w:rPr>
        <w:t> </w:t>
      </w:r>
      <w:r>
        <w:rPr>
          <w:i/>
          <w:w w:val="80"/>
          <w:sz w:val="16"/>
          <w:vertAlign w:val="baseline"/>
        </w:rPr>
        <w:t>Mohamed</w:t>
      </w:r>
      <w:r>
        <w:rPr>
          <w:i/>
          <w:spacing w:val="12"/>
          <w:w w:val="80"/>
          <w:sz w:val="16"/>
          <w:vertAlign w:val="baseline"/>
        </w:rPr>
        <w:t> </w:t>
      </w:r>
      <w:r>
        <w:rPr>
          <w:i/>
          <w:w w:val="80"/>
          <w:sz w:val="16"/>
          <w:vertAlign w:val="baseline"/>
        </w:rPr>
        <w:t>El-Battashy</w:t>
      </w:r>
      <w:r>
        <w:rPr>
          <w:i/>
          <w:spacing w:val="9"/>
          <w:w w:val="80"/>
          <w:sz w:val="16"/>
          <w:vertAlign w:val="baseline"/>
        </w:rPr>
        <w:t> </w:t>
      </w:r>
      <w:r>
        <w:rPr>
          <w:i/>
          <w:w w:val="80"/>
          <w:sz w:val="16"/>
          <w:vertAlign w:val="baseline"/>
        </w:rPr>
        <w:t>and</w:t>
      </w:r>
      <w:r>
        <w:rPr>
          <w:i/>
          <w:spacing w:val="12"/>
          <w:w w:val="80"/>
          <w:sz w:val="16"/>
          <w:vertAlign w:val="baseline"/>
        </w:rPr>
        <w:t> </w:t>
      </w:r>
      <w:r>
        <w:rPr>
          <w:i/>
          <w:w w:val="80"/>
          <w:sz w:val="16"/>
          <w:vertAlign w:val="baseline"/>
        </w:rPr>
        <w:t>others</w:t>
      </w:r>
      <w:r>
        <w:rPr>
          <w:i/>
          <w:spacing w:val="11"/>
          <w:w w:val="80"/>
          <w:sz w:val="16"/>
          <w:vertAlign w:val="baseline"/>
        </w:rPr>
        <w:t> </w:t>
      </w:r>
      <w:r>
        <w:rPr>
          <w:w w:val="80"/>
          <w:sz w:val="16"/>
          <w:vertAlign w:val="baseline"/>
        </w:rPr>
        <w:t>(1963)</w:t>
      </w:r>
      <w:r>
        <w:rPr>
          <w:spacing w:val="11"/>
          <w:w w:val="80"/>
          <w:sz w:val="16"/>
          <w:vertAlign w:val="baseline"/>
        </w:rPr>
        <w:t> </w:t>
      </w:r>
      <w:r>
        <w:rPr>
          <w:w w:val="80"/>
          <w:sz w:val="16"/>
          <w:vertAlign w:val="baseline"/>
        </w:rPr>
        <w:t>EA</w:t>
      </w:r>
      <w:r>
        <w:rPr>
          <w:spacing w:val="11"/>
          <w:w w:val="80"/>
          <w:sz w:val="16"/>
          <w:vertAlign w:val="baseline"/>
        </w:rPr>
        <w:t> </w:t>
      </w:r>
      <w:r>
        <w:rPr>
          <w:w w:val="80"/>
          <w:sz w:val="16"/>
          <w:vertAlign w:val="baseline"/>
        </w:rPr>
        <w:t>230</w:t>
      </w:r>
      <w:r>
        <w:rPr>
          <w:spacing w:val="10"/>
          <w:w w:val="80"/>
          <w:sz w:val="16"/>
          <w:vertAlign w:val="baseline"/>
        </w:rPr>
        <w:t> </w:t>
      </w:r>
      <w:r>
        <w:rPr>
          <w:w w:val="80"/>
          <w:sz w:val="16"/>
          <w:vertAlign w:val="baseline"/>
        </w:rPr>
        <w:t>(Horsfall</w:t>
      </w:r>
      <w:r>
        <w:rPr>
          <w:spacing w:val="9"/>
          <w:w w:val="80"/>
          <w:sz w:val="16"/>
          <w:vertAlign w:val="baseline"/>
        </w:rPr>
        <w:t> </w:t>
      </w:r>
      <w:r>
        <w:rPr>
          <w:w w:val="80"/>
          <w:sz w:val="16"/>
          <w:vertAlign w:val="baseline"/>
        </w:rPr>
        <w:t>Ag.</w:t>
      </w:r>
      <w:r>
        <w:rPr>
          <w:spacing w:val="12"/>
          <w:w w:val="80"/>
          <w:sz w:val="16"/>
          <w:vertAlign w:val="baseline"/>
        </w:rPr>
        <w:t> </w:t>
      </w:r>
      <w:r>
        <w:rPr>
          <w:w w:val="80"/>
          <w:sz w:val="16"/>
          <w:vertAlign w:val="baseline"/>
        </w:rPr>
        <w:t>CJ)</w:t>
      </w:r>
    </w:p>
    <w:p>
      <w:pPr>
        <w:spacing w:after="0"/>
        <w:jc w:val="left"/>
        <w:rPr>
          <w:sz w:val="16"/>
        </w:rPr>
        <w:sectPr>
          <w:headerReference w:type="default" r:id="rId38"/>
          <w:footerReference w:type="default" r:id="rId39"/>
          <w:pgSz w:w="12240" w:h="15840"/>
          <w:pgMar w:header="720" w:footer="1022" w:top="1320" w:bottom="1220" w:left="1340" w:right="1280"/>
        </w:sectPr>
      </w:pPr>
    </w:p>
    <w:p>
      <w:pPr>
        <w:pStyle w:val="BodyText"/>
        <w:spacing w:before="2"/>
        <w:rPr>
          <w:sz w:val="27"/>
        </w:rPr>
      </w:pPr>
    </w:p>
    <w:p>
      <w:pPr>
        <w:pStyle w:val="Heading1"/>
        <w:numPr>
          <w:ilvl w:val="0"/>
          <w:numId w:val="46"/>
        </w:numPr>
        <w:tabs>
          <w:tab w:pos="350" w:val="left" w:leader="none"/>
        </w:tabs>
        <w:spacing w:line="240" w:lineRule="auto" w:before="79" w:after="0"/>
        <w:ind w:left="349" w:right="0" w:hanging="250"/>
        <w:jc w:val="both"/>
      </w:pPr>
      <w:r>
        <w:rPr>
          <w:w w:val="85"/>
        </w:rPr>
        <w:t>PROTECTION</w:t>
      </w:r>
      <w:r>
        <w:rPr>
          <w:spacing w:val="33"/>
          <w:w w:val="85"/>
        </w:rPr>
        <w:t> </w:t>
      </w:r>
      <w:r>
        <w:rPr>
          <w:w w:val="85"/>
        </w:rPr>
        <w:t>PROVISIONS</w:t>
      </w:r>
    </w:p>
    <w:p>
      <w:pPr>
        <w:pStyle w:val="ListParagraph"/>
        <w:numPr>
          <w:ilvl w:val="1"/>
          <w:numId w:val="46"/>
        </w:numPr>
        <w:tabs>
          <w:tab w:pos="434" w:val="left" w:leader="none"/>
        </w:tabs>
        <w:spacing w:line="240" w:lineRule="auto" w:before="103" w:after="0"/>
        <w:ind w:left="433" w:right="0" w:hanging="334"/>
        <w:jc w:val="both"/>
        <w:rPr>
          <w:b/>
          <w:sz w:val="18"/>
        </w:rPr>
      </w:pPr>
      <w:r>
        <w:rPr>
          <w:b/>
          <w:sz w:val="18"/>
        </w:rPr>
        <w:t>Introduction</w:t>
      </w:r>
    </w:p>
    <w:p>
      <w:pPr>
        <w:pStyle w:val="BodyText"/>
        <w:spacing w:line="360" w:lineRule="auto" w:before="103"/>
        <w:ind w:left="100" w:right="159"/>
        <w:jc w:val="both"/>
      </w:pPr>
      <w:r>
        <w:rPr>
          <w:w w:val="90"/>
        </w:rPr>
        <w:t>Following the death of a person, it often happens that those who should obtain representation to the deceased‟s estate take no immediate steps,</w:t>
      </w:r>
      <w:r>
        <w:rPr>
          <w:spacing w:val="1"/>
          <w:w w:val="90"/>
        </w:rPr>
        <w:t> </w:t>
      </w:r>
      <w:r>
        <w:rPr>
          <w:w w:val="90"/>
        </w:rPr>
        <w:t>exposing the estate to wastage and misapplication by either the beneficiaries or other unscrupulous persons. There are provisions in the law to</w:t>
      </w:r>
      <w:r>
        <w:rPr>
          <w:spacing w:val="1"/>
          <w:w w:val="90"/>
        </w:rPr>
        <w:t> </w:t>
      </w:r>
      <w:r>
        <w:rPr/>
        <w:t>protect</w:t>
      </w:r>
      <w:r>
        <w:rPr>
          <w:spacing w:val="-7"/>
        </w:rPr>
        <w:t> </w:t>
      </w:r>
      <w:r>
        <w:rPr/>
        <w:t>the</w:t>
      </w:r>
      <w:r>
        <w:rPr>
          <w:spacing w:val="-8"/>
        </w:rPr>
        <w:t> </w:t>
      </w:r>
      <w:r>
        <w:rPr/>
        <w:t>estate</w:t>
      </w:r>
      <w:r>
        <w:rPr>
          <w:spacing w:val="-7"/>
        </w:rPr>
        <w:t> </w:t>
      </w:r>
      <w:r>
        <w:rPr/>
        <w:t>from</w:t>
      </w:r>
      <w:r>
        <w:rPr>
          <w:spacing w:val="-7"/>
        </w:rPr>
        <w:t> </w:t>
      </w:r>
      <w:r>
        <w:rPr/>
        <w:t>such</w:t>
      </w:r>
      <w:r>
        <w:rPr>
          <w:spacing w:val="-5"/>
        </w:rPr>
        <w:t> </w:t>
      </w:r>
      <w:r>
        <w:rPr/>
        <w:t>an</w:t>
      </w:r>
      <w:r>
        <w:rPr>
          <w:spacing w:val="-8"/>
        </w:rPr>
        <w:t> </w:t>
      </w:r>
      <w:r>
        <w:rPr/>
        <w:t>eventuality.</w:t>
      </w:r>
    </w:p>
    <w:p>
      <w:pPr>
        <w:pStyle w:val="BodyText"/>
        <w:spacing w:before="5"/>
        <w:rPr>
          <w:sz w:val="26"/>
        </w:rPr>
      </w:pPr>
    </w:p>
    <w:p>
      <w:pPr>
        <w:pStyle w:val="Heading1"/>
        <w:numPr>
          <w:ilvl w:val="1"/>
          <w:numId w:val="46"/>
        </w:numPr>
        <w:tabs>
          <w:tab w:pos="434" w:val="left" w:leader="none"/>
        </w:tabs>
        <w:spacing w:line="240" w:lineRule="auto" w:before="0" w:after="0"/>
        <w:ind w:left="433" w:right="0" w:hanging="334"/>
        <w:jc w:val="both"/>
      </w:pPr>
      <w:r>
        <w:rPr/>
        <w:t>Intermeddling</w:t>
      </w:r>
    </w:p>
    <w:p>
      <w:pPr>
        <w:pStyle w:val="BodyText"/>
        <w:spacing w:line="360" w:lineRule="auto" w:before="103"/>
        <w:ind w:left="100" w:right="157"/>
        <w:jc w:val="both"/>
      </w:pPr>
      <w:r>
        <w:rPr>
          <w:w w:val="90"/>
        </w:rPr>
        <w:t>The Law of Succession Act at section 45 provides that no person should handle, take possession, dispose of, or otherwise intermeddle with the</w:t>
      </w:r>
      <w:r>
        <w:rPr>
          <w:spacing w:val="1"/>
          <w:w w:val="90"/>
        </w:rPr>
        <w:t> </w:t>
      </w:r>
      <w:r>
        <w:rPr>
          <w:w w:val="90"/>
        </w:rPr>
        <w:t>free property of a deceased person unless authorized by law so to do or by a grant of representation. Under section 45(2) (a), it is an offence to</w:t>
      </w:r>
      <w:r>
        <w:rPr>
          <w:spacing w:val="1"/>
          <w:w w:val="90"/>
        </w:rPr>
        <w:t> </w:t>
      </w:r>
      <w:r>
        <w:rPr>
          <w:w w:val="90"/>
        </w:rPr>
        <w:t>intermeddle with an estate without legal authorisation: punishable with a fine, imprisonment, or both. In </w:t>
      </w:r>
      <w:r>
        <w:rPr>
          <w:i/>
          <w:w w:val="90"/>
        </w:rPr>
        <w:t>In the Matter of the Estate of Dr John</w:t>
      </w:r>
      <w:r>
        <w:rPr>
          <w:i/>
          <w:spacing w:val="1"/>
          <w:w w:val="90"/>
        </w:rPr>
        <w:t> </w:t>
      </w:r>
      <w:r>
        <w:rPr>
          <w:i/>
          <w:w w:val="90"/>
        </w:rPr>
        <w:t>Muia</w:t>
      </w:r>
      <w:r>
        <w:rPr>
          <w:i/>
          <w:spacing w:val="-5"/>
          <w:w w:val="90"/>
        </w:rPr>
        <w:t> </w:t>
      </w:r>
      <w:r>
        <w:rPr>
          <w:i/>
          <w:w w:val="90"/>
        </w:rPr>
        <w:t>Kalii</w:t>
      </w:r>
      <w:r>
        <w:rPr>
          <w:i/>
          <w:spacing w:val="-5"/>
          <w:w w:val="90"/>
        </w:rPr>
        <w:t> </w:t>
      </w:r>
      <w:r>
        <w:rPr>
          <w:i/>
          <w:w w:val="90"/>
        </w:rPr>
        <w:t>(deceased)</w:t>
      </w:r>
      <w:r>
        <w:rPr>
          <w:i/>
          <w:spacing w:val="-5"/>
          <w:w w:val="90"/>
        </w:rPr>
        <w:t> </w:t>
      </w:r>
      <w:r>
        <w:rPr>
          <w:w w:val="90"/>
        </w:rPr>
        <w:t>Machakos</w:t>
      </w:r>
      <w:r>
        <w:rPr>
          <w:spacing w:val="-6"/>
          <w:w w:val="90"/>
        </w:rPr>
        <w:t> </w:t>
      </w:r>
      <w:r>
        <w:rPr>
          <w:w w:val="90"/>
        </w:rPr>
        <w:t>HCSC</w:t>
      </w:r>
      <w:r>
        <w:rPr>
          <w:spacing w:val="-3"/>
          <w:w w:val="90"/>
        </w:rPr>
        <w:t> </w:t>
      </w:r>
      <w:r>
        <w:rPr>
          <w:w w:val="90"/>
        </w:rPr>
        <w:t>No.</w:t>
      </w:r>
      <w:r>
        <w:rPr>
          <w:spacing w:val="-5"/>
          <w:w w:val="90"/>
        </w:rPr>
        <w:t> </w:t>
      </w:r>
      <w:r>
        <w:rPr>
          <w:w w:val="90"/>
        </w:rPr>
        <w:t>81</w:t>
      </w:r>
      <w:r>
        <w:rPr>
          <w:spacing w:val="-4"/>
          <w:w w:val="90"/>
        </w:rPr>
        <w:t> </w:t>
      </w:r>
      <w:r>
        <w:rPr>
          <w:w w:val="90"/>
        </w:rPr>
        <w:t>of</w:t>
      </w:r>
      <w:r>
        <w:rPr>
          <w:spacing w:val="-4"/>
          <w:w w:val="90"/>
        </w:rPr>
        <w:t> </w:t>
      </w:r>
      <w:r>
        <w:rPr>
          <w:w w:val="90"/>
        </w:rPr>
        <w:t>1995,</w:t>
      </w:r>
      <w:r>
        <w:rPr>
          <w:spacing w:val="32"/>
          <w:w w:val="90"/>
        </w:rPr>
        <w:t> </w:t>
      </w:r>
      <w:r>
        <w:rPr>
          <w:w w:val="90"/>
        </w:rPr>
        <w:t>Mwera</w:t>
      </w:r>
      <w:r>
        <w:rPr>
          <w:spacing w:val="-3"/>
          <w:w w:val="90"/>
        </w:rPr>
        <w:t> </w:t>
      </w:r>
      <w:r>
        <w:rPr>
          <w:w w:val="90"/>
        </w:rPr>
        <w:t>J</w:t>
      </w:r>
      <w:r>
        <w:rPr>
          <w:spacing w:val="-6"/>
          <w:w w:val="90"/>
        </w:rPr>
        <w:t> </w:t>
      </w:r>
      <w:r>
        <w:rPr>
          <w:w w:val="90"/>
        </w:rPr>
        <w:t>pointed</w:t>
      </w:r>
      <w:r>
        <w:rPr>
          <w:spacing w:val="-5"/>
          <w:w w:val="90"/>
        </w:rPr>
        <w:t> </w:t>
      </w:r>
      <w:r>
        <w:rPr>
          <w:w w:val="90"/>
        </w:rPr>
        <w:t>out</w:t>
      </w:r>
      <w:r>
        <w:rPr>
          <w:spacing w:val="-5"/>
          <w:w w:val="90"/>
        </w:rPr>
        <w:t> </w:t>
      </w:r>
      <w:r>
        <w:rPr>
          <w:w w:val="90"/>
        </w:rPr>
        <w:t>that</w:t>
      </w:r>
      <w:r>
        <w:rPr>
          <w:spacing w:val="-5"/>
          <w:w w:val="90"/>
        </w:rPr>
        <w:t> </w:t>
      </w:r>
      <w:r>
        <w:rPr>
          <w:w w:val="90"/>
        </w:rPr>
        <w:t>since</w:t>
      </w:r>
      <w:r>
        <w:rPr>
          <w:spacing w:val="-6"/>
          <w:w w:val="90"/>
        </w:rPr>
        <w:t> </w:t>
      </w:r>
      <w:r>
        <w:rPr>
          <w:w w:val="90"/>
        </w:rPr>
        <w:t>intermeddling</w:t>
      </w:r>
      <w:r>
        <w:rPr>
          <w:spacing w:val="-4"/>
          <w:w w:val="90"/>
        </w:rPr>
        <w:t> </w:t>
      </w:r>
      <w:r>
        <w:rPr>
          <w:w w:val="90"/>
        </w:rPr>
        <w:t>is</w:t>
      </w:r>
      <w:r>
        <w:rPr>
          <w:spacing w:val="-4"/>
          <w:w w:val="90"/>
        </w:rPr>
        <w:t> </w:t>
      </w:r>
      <w:r>
        <w:rPr>
          <w:w w:val="90"/>
        </w:rPr>
        <w:t>a</w:t>
      </w:r>
      <w:r>
        <w:rPr>
          <w:spacing w:val="-5"/>
          <w:w w:val="90"/>
        </w:rPr>
        <w:t> </w:t>
      </w:r>
      <w:r>
        <w:rPr>
          <w:w w:val="90"/>
        </w:rPr>
        <w:t>criminal</w:t>
      </w:r>
      <w:r>
        <w:rPr>
          <w:spacing w:val="-5"/>
          <w:w w:val="90"/>
        </w:rPr>
        <w:t> </w:t>
      </w:r>
      <w:r>
        <w:rPr>
          <w:w w:val="90"/>
        </w:rPr>
        <w:t>offence,</w:t>
      </w:r>
      <w:r>
        <w:rPr>
          <w:spacing w:val="-2"/>
          <w:w w:val="90"/>
        </w:rPr>
        <w:t> </w:t>
      </w:r>
      <w:r>
        <w:rPr>
          <w:w w:val="90"/>
        </w:rPr>
        <w:t>evidence</w:t>
      </w:r>
      <w:r>
        <w:rPr>
          <w:spacing w:val="-6"/>
          <w:w w:val="90"/>
        </w:rPr>
        <w:t> </w:t>
      </w:r>
      <w:r>
        <w:rPr>
          <w:w w:val="90"/>
        </w:rPr>
        <w:t>in</w:t>
      </w:r>
      <w:r>
        <w:rPr>
          <w:spacing w:val="-4"/>
          <w:w w:val="90"/>
        </w:rPr>
        <w:t> </w:t>
      </w:r>
      <w:r>
        <w:rPr>
          <w:w w:val="90"/>
        </w:rPr>
        <w:t>support</w:t>
      </w:r>
      <w:r>
        <w:rPr>
          <w:spacing w:val="1"/>
          <w:w w:val="90"/>
        </w:rPr>
        <w:t> </w:t>
      </w:r>
      <w:r>
        <w:rPr>
          <w:spacing w:val="-1"/>
          <w:w w:val="90"/>
        </w:rPr>
        <w:t>of</w:t>
      </w:r>
      <w:r>
        <w:rPr>
          <w:spacing w:val="-6"/>
          <w:w w:val="90"/>
        </w:rPr>
        <w:t> </w:t>
      </w:r>
      <w:r>
        <w:rPr>
          <w:spacing w:val="-1"/>
          <w:w w:val="90"/>
        </w:rPr>
        <w:t>the</w:t>
      </w:r>
      <w:r>
        <w:rPr>
          <w:spacing w:val="-4"/>
          <w:w w:val="90"/>
        </w:rPr>
        <w:t> </w:t>
      </w:r>
      <w:r>
        <w:rPr>
          <w:spacing w:val="-1"/>
          <w:w w:val="90"/>
        </w:rPr>
        <w:t>allegation</w:t>
      </w:r>
      <w:r>
        <w:rPr>
          <w:spacing w:val="-3"/>
          <w:w w:val="90"/>
        </w:rPr>
        <w:t> </w:t>
      </w:r>
      <w:r>
        <w:rPr>
          <w:spacing w:val="-1"/>
          <w:w w:val="90"/>
        </w:rPr>
        <w:t>should</w:t>
      </w:r>
      <w:r>
        <w:rPr>
          <w:spacing w:val="-5"/>
          <w:w w:val="90"/>
        </w:rPr>
        <w:t> </w:t>
      </w:r>
      <w:r>
        <w:rPr>
          <w:spacing w:val="-1"/>
          <w:w w:val="90"/>
        </w:rPr>
        <w:t>be</w:t>
      </w:r>
      <w:r>
        <w:rPr>
          <w:spacing w:val="-3"/>
          <w:w w:val="90"/>
        </w:rPr>
        <w:t> </w:t>
      </w:r>
      <w:r>
        <w:rPr>
          <w:spacing w:val="-1"/>
          <w:w w:val="90"/>
        </w:rPr>
        <w:t>strong. Waki</w:t>
      </w:r>
      <w:r>
        <w:rPr>
          <w:spacing w:val="-5"/>
          <w:w w:val="90"/>
        </w:rPr>
        <w:t> </w:t>
      </w:r>
      <w:r>
        <w:rPr>
          <w:spacing w:val="-1"/>
          <w:w w:val="90"/>
        </w:rPr>
        <w:t>J</w:t>
      </w:r>
      <w:r>
        <w:rPr>
          <w:spacing w:val="-3"/>
          <w:w w:val="90"/>
        </w:rPr>
        <w:t> </w:t>
      </w:r>
      <w:r>
        <w:rPr>
          <w:spacing w:val="-1"/>
          <w:w w:val="90"/>
        </w:rPr>
        <w:t>stated</w:t>
      </w:r>
      <w:r>
        <w:rPr>
          <w:spacing w:val="-4"/>
          <w:w w:val="90"/>
        </w:rPr>
        <w:t> </w:t>
      </w:r>
      <w:r>
        <w:rPr>
          <w:spacing w:val="-1"/>
          <w:w w:val="90"/>
        </w:rPr>
        <w:t>in</w:t>
      </w:r>
      <w:r>
        <w:rPr>
          <w:spacing w:val="-3"/>
          <w:w w:val="90"/>
        </w:rPr>
        <w:t> </w:t>
      </w:r>
      <w:r>
        <w:rPr>
          <w:i/>
          <w:spacing w:val="-1"/>
          <w:w w:val="90"/>
        </w:rPr>
        <w:t>In</w:t>
      </w:r>
      <w:r>
        <w:rPr>
          <w:i/>
          <w:spacing w:val="-4"/>
          <w:w w:val="90"/>
        </w:rPr>
        <w:t> </w:t>
      </w:r>
      <w:r>
        <w:rPr>
          <w:i/>
          <w:spacing w:val="-1"/>
          <w:w w:val="90"/>
        </w:rPr>
        <w:t>the</w:t>
      </w:r>
      <w:r>
        <w:rPr>
          <w:i/>
          <w:spacing w:val="-5"/>
          <w:w w:val="90"/>
        </w:rPr>
        <w:t> </w:t>
      </w:r>
      <w:r>
        <w:rPr>
          <w:i/>
          <w:spacing w:val="-1"/>
          <w:w w:val="90"/>
        </w:rPr>
        <w:t>Matter</w:t>
      </w:r>
      <w:r>
        <w:rPr>
          <w:i/>
          <w:spacing w:val="-5"/>
          <w:w w:val="90"/>
        </w:rPr>
        <w:t> </w:t>
      </w:r>
      <w:r>
        <w:rPr>
          <w:i/>
          <w:spacing w:val="-1"/>
          <w:w w:val="90"/>
        </w:rPr>
        <w:t>of</w:t>
      </w:r>
      <w:r>
        <w:rPr>
          <w:i/>
          <w:spacing w:val="-3"/>
          <w:w w:val="90"/>
        </w:rPr>
        <w:t> </w:t>
      </w:r>
      <w:r>
        <w:rPr>
          <w:i/>
          <w:spacing w:val="-1"/>
          <w:w w:val="90"/>
        </w:rPr>
        <w:t>the</w:t>
      </w:r>
      <w:r>
        <w:rPr>
          <w:i/>
          <w:spacing w:val="-2"/>
          <w:w w:val="90"/>
        </w:rPr>
        <w:t> </w:t>
      </w:r>
      <w:r>
        <w:rPr>
          <w:i/>
          <w:spacing w:val="-1"/>
          <w:w w:val="90"/>
        </w:rPr>
        <w:t>Estate</w:t>
      </w:r>
      <w:r>
        <w:rPr>
          <w:i/>
          <w:spacing w:val="-4"/>
          <w:w w:val="90"/>
        </w:rPr>
        <w:t> </w:t>
      </w:r>
      <w:r>
        <w:rPr>
          <w:i/>
          <w:spacing w:val="-1"/>
          <w:w w:val="90"/>
        </w:rPr>
        <w:t>of</w:t>
      </w:r>
      <w:r>
        <w:rPr>
          <w:i/>
          <w:spacing w:val="-4"/>
          <w:w w:val="90"/>
        </w:rPr>
        <w:t> </w:t>
      </w:r>
      <w:r>
        <w:rPr>
          <w:i/>
          <w:spacing w:val="-1"/>
          <w:w w:val="90"/>
        </w:rPr>
        <w:t>Huseinbhai</w:t>
      </w:r>
      <w:r>
        <w:rPr>
          <w:i/>
          <w:spacing w:val="-2"/>
          <w:w w:val="90"/>
        </w:rPr>
        <w:t> </w:t>
      </w:r>
      <w:r>
        <w:rPr>
          <w:i/>
          <w:spacing w:val="-1"/>
          <w:w w:val="90"/>
        </w:rPr>
        <w:t>Karimbhai</w:t>
      </w:r>
      <w:r>
        <w:rPr>
          <w:i/>
          <w:spacing w:val="-5"/>
          <w:w w:val="90"/>
        </w:rPr>
        <w:t> </w:t>
      </w:r>
      <w:r>
        <w:rPr>
          <w:i/>
          <w:spacing w:val="-1"/>
          <w:w w:val="90"/>
        </w:rPr>
        <w:t>Anjarwalla</w:t>
      </w:r>
      <w:r>
        <w:rPr>
          <w:i/>
          <w:w w:val="90"/>
        </w:rPr>
        <w:t> </w:t>
      </w:r>
      <w:r>
        <w:rPr>
          <w:w w:val="90"/>
        </w:rPr>
        <w:t>Mombasa</w:t>
      </w:r>
      <w:r>
        <w:rPr>
          <w:spacing w:val="-4"/>
          <w:w w:val="90"/>
        </w:rPr>
        <w:t> </w:t>
      </w:r>
      <w:r>
        <w:rPr>
          <w:w w:val="90"/>
        </w:rPr>
        <w:t>HCP&amp;A</w:t>
      </w:r>
      <w:r>
        <w:rPr>
          <w:spacing w:val="-4"/>
          <w:w w:val="90"/>
        </w:rPr>
        <w:t> </w:t>
      </w:r>
      <w:r>
        <w:rPr>
          <w:w w:val="90"/>
        </w:rPr>
        <w:t>No.</w:t>
      </w:r>
      <w:r>
        <w:rPr>
          <w:spacing w:val="-3"/>
          <w:w w:val="90"/>
        </w:rPr>
        <w:t> </w:t>
      </w:r>
      <w:r>
        <w:rPr>
          <w:w w:val="90"/>
        </w:rPr>
        <w:t>118</w:t>
      </w:r>
      <w:r>
        <w:rPr>
          <w:spacing w:val="-3"/>
          <w:w w:val="90"/>
        </w:rPr>
        <w:t> </w:t>
      </w:r>
      <w:r>
        <w:rPr>
          <w:w w:val="90"/>
        </w:rPr>
        <w:t>of</w:t>
      </w:r>
      <w:r>
        <w:rPr>
          <w:spacing w:val="-39"/>
          <w:w w:val="90"/>
        </w:rPr>
        <w:t> </w:t>
      </w:r>
      <w:r>
        <w:rPr>
          <w:w w:val="90"/>
        </w:rPr>
        <w:t>1989, that section 45 does not apply where the alleged intermeddler is the person who is lawfully allowed to deal with the affairs of the estate.</w:t>
      </w:r>
      <w:r>
        <w:rPr>
          <w:spacing w:val="1"/>
          <w:w w:val="90"/>
        </w:rPr>
        <w:t> </w:t>
      </w:r>
      <w:r>
        <w:rPr>
          <w:w w:val="85"/>
        </w:rPr>
        <w:t>Emukule J in </w:t>
      </w:r>
      <w:r>
        <w:rPr>
          <w:i/>
          <w:w w:val="85"/>
        </w:rPr>
        <w:t>Shital Bimal Shah and two others vs. Akiba Bank Limited and four others </w:t>
      </w:r>
      <w:r>
        <w:rPr>
          <w:w w:val="85"/>
        </w:rPr>
        <w:t>(2005) eKLR , stated that section 45 does not apply to acts of</w:t>
      </w:r>
      <w:r>
        <w:rPr>
          <w:spacing w:val="1"/>
          <w:w w:val="85"/>
        </w:rPr>
        <w:t> </w:t>
      </w:r>
      <w:r>
        <w:rPr/>
        <w:t>personal</w:t>
      </w:r>
      <w:r>
        <w:rPr>
          <w:spacing w:val="-7"/>
        </w:rPr>
        <w:t> </w:t>
      </w:r>
      <w:r>
        <w:rPr/>
        <w:t>representatives</w:t>
      </w:r>
      <w:r>
        <w:rPr>
          <w:spacing w:val="-8"/>
        </w:rPr>
        <w:t> </w:t>
      </w:r>
      <w:r>
        <w:rPr/>
        <w:t>under</w:t>
      </w:r>
      <w:r>
        <w:rPr>
          <w:spacing w:val="-7"/>
        </w:rPr>
        <w:t> </w:t>
      </w:r>
      <w:r>
        <w:rPr/>
        <w:t>a</w:t>
      </w:r>
      <w:r>
        <w:rPr>
          <w:spacing w:val="-8"/>
        </w:rPr>
        <w:t> </w:t>
      </w:r>
      <w:r>
        <w:rPr/>
        <w:t>grant</w:t>
      </w:r>
      <w:r>
        <w:rPr>
          <w:spacing w:val="-7"/>
        </w:rPr>
        <w:t> </w:t>
      </w:r>
      <w:r>
        <w:rPr/>
        <w:t>of</w:t>
      </w:r>
      <w:r>
        <w:rPr>
          <w:spacing w:val="-8"/>
        </w:rPr>
        <w:t> </w:t>
      </w:r>
      <w:r>
        <w:rPr/>
        <w:t>probate.</w:t>
      </w:r>
    </w:p>
    <w:p>
      <w:pPr>
        <w:pStyle w:val="BodyText"/>
        <w:spacing w:before="4"/>
        <w:rPr>
          <w:sz w:val="26"/>
        </w:rPr>
      </w:pPr>
    </w:p>
    <w:p>
      <w:pPr>
        <w:pStyle w:val="BodyText"/>
        <w:spacing w:line="360" w:lineRule="auto"/>
        <w:ind w:left="100" w:right="153"/>
        <w:jc w:val="both"/>
      </w:pPr>
      <w:r>
        <w:rPr>
          <w:w w:val="85"/>
        </w:rPr>
        <w:t>In</w:t>
      </w:r>
      <w:r>
        <w:rPr>
          <w:spacing w:val="6"/>
          <w:w w:val="85"/>
        </w:rPr>
        <w:t> </w:t>
      </w:r>
      <w:r>
        <w:rPr>
          <w:i/>
          <w:w w:val="85"/>
        </w:rPr>
        <w:t>Gitau</w:t>
      </w:r>
      <w:r>
        <w:rPr>
          <w:i/>
          <w:spacing w:val="7"/>
          <w:w w:val="85"/>
        </w:rPr>
        <w:t> </w:t>
      </w:r>
      <w:r>
        <w:rPr>
          <w:i/>
          <w:w w:val="85"/>
        </w:rPr>
        <w:t>and</w:t>
      </w:r>
      <w:r>
        <w:rPr>
          <w:i/>
          <w:spacing w:val="8"/>
          <w:w w:val="85"/>
        </w:rPr>
        <w:t> </w:t>
      </w:r>
      <w:r>
        <w:rPr>
          <w:i/>
          <w:w w:val="85"/>
        </w:rPr>
        <w:t>two</w:t>
      </w:r>
      <w:r>
        <w:rPr>
          <w:i/>
          <w:spacing w:val="9"/>
          <w:w w:val="85"/>
        </w:rPr>
        <w:t> </w:t>
      </w:r>
      <w:r>
        <w:rPr>
          <w:i/>
          <w:w w:val="85"/>
        </w:rPr>
        <w:t>others</w:t>
      </w:r>
      <w:r>
        <w:rPr>
          <w:i/>
          <w:spacing w:val="8"/>
          <w:w w:val="85"/>
        </w:rPr>
        <w:t> </w:t>
      </w:r>
      <w:r>
        <w:rPr>
          <w:i/>
          <w:w w:val="85"/>
        </w:rPr>
        <w:t>vs.</w:t>
      </w:r>
      <w:r>
        <w:rPr>
          <w:i/>
          <w:spacing w:val="6"/>
          <w:w w:val="85"/>
        </w:rPr>
        <w:t> </w:t>
      </w:r>
      <w:r>
        <w:rPr>
          <w:i/>
          <w:w w:val="85"/>
        </w:rPr>
        <w:t>Wandai</w:t>
      </w:r>
      <w:r>
        <w:rPr>
          <w:i/>
          <w:spacing w:val="7"/>
          <w:w w:val="85"/>
        </w:rPr>
        <w:t> </w:t>
      </w:r>
      <w:r>
        <w:rPr>
          <w:i/>
          <w:w w:val="85"/>
        </w:rPr>
        <w:t>and</w:t>
      </w:r>
      <w:r>
        <w:rPr>
          <w:i/>
          <w:spacing w:val="8"/>
          <w:w w:val="85"/>
        </w:rPr>
        <w:t> </w:t>
      </w:r>
      <w:r>
        <w:rPr>
          <w:i/>
          <w:w w:val="85"/>
        </w:rPr>
        <w:t>five</w:t>
      </w:r>
      <w:r>
        <w:rPr>
          <w:i/>
          <w:spacing w:val="46"/>
        </w:rPr>
        <w:t> </w:t>
      </w:r>
      <w:r>
        <w:rPr>
          <w:i/>
          <w:w w:val="85"/>
        </w:rPr>
        <w:t>others</w:t>
      </w:r>
      <w:r>
        <w:rPr>
          <w:w w:val="85"/>
        </w:rPr>
        <w:t>(1989)</w:t>
      </w:r>
      <w:r>
        <w:rPr>
          <w:spacing w:val="6"/>
          <w:w w:val="85"/>
        </w:rPr>
        <w:t> </w:t>
      </w:r>
      <w:r>
        <w:rPr>
          <w:w w:val="85"/>
        </w:rPr>
        <w:t>KLR</w:t>
      </w:r>
      <w:r>
        <w:rPr>
          <w:spacing w:val="8"/>
          <w:w w:val="85"/>
        </w:rPr>
        <w:t> </w:t>
      </w:r>
      <w:r>
        <w:rPr>
          <w:w w:val="85"/>
        </w:rPr>
        <w:t>231</w:t>
      </w:r>
      <w:r>
        <w:rPr>
          <w:spacing w:val="7"/>
          <w:w w:val="85"/>
        </w:rPr>
        <w:t> </w:t>
      </w:r>
      <w:r>
        <w:rPr>
          <w:w w:val="85"/>
        </w:rPr>
        <w:t>(Tanui</w:t>
      </w:r>
      <w:r>
        <w:rPr>
          <w:spacing w:val="7"/>
          <w:w w:val="85"/>
        </w:rPr>
        <w:t> </w:t>
      </w:r>
      <w:r>
        <w:rPr>
          <w:w w:val="85"/>
        </w:rPr>
        <w:t>J)</w:t>
      </w:r>
      <w:r>
        <w:rPr>
          <w:spacing w:val="8"/>
          <w:w w:val="85"/>
        </w:rPr>
        <w:t> </w:t>
      </w:r>
      <w:r>
        <w:rPr>
          <w:w w:val="85"/>
        </w:rPr>
        <w:t>it</w:t>
      </w:r>
      <w:r>
        <w:rPr>
          <w:spacing w:val="10"/>
          <w:w w:val="85"/>
        </w:rPr>
        <w:t> </w:t>
      </w:r>
      <w:r>
        <w:rPr>
          <w:w w:val="85"/>
        </w:rPr>
        <w:t>was</w:t>
      </w:r>
      <w:r>
        <w:rPr>
          <w:spacing w:val="6"/>
          <w:w w:val="85"/>
        </w:rPr>
        <w:t> </w:t>
      </w:r>
      <w:r>
        <w:rPr>
          <w:w w:val="85"/>
        </w:rPr>
        <w:t>held</w:t>
      </w:r>
      <w:r>
        <w:rPr>
          <w:spacing w:val="7"/>
          <w:w w:val="85"/>
        </w:rPr>
        <w:t> </w:t>
      </w:r>
      <w:r>
        <w:rPr>
          <w:w w:val="85"/>
        </w:rPr>
        <w:t>that</w:t>
      </w:r>
      <w:r>
        <w:rPr>
          <w:spacing w:val="7"/>
          <w:w w:val="85"/>
        </w:rPr>
        <w:t> </w:t>
      </w:r>
      <w:r>
        <w:rPr>
          <w:w w:val="85"/>
        </w:rPr>
        <w:t>the</w:t>
      </w:r>
      <w:r>
        <w:rPr>
          <w:spacing w:val="6"/>
          <w:w w:val="85"/>
        </w:rPr>
        <w:t> </w:t>
      </w:r>
      <w:r>
        <w:rPr>
          <w:w w:val="85"/>
        </w:rPr>
        <w:t>act</w:t>
      </w:r>
      <w:r>
        <w:rPr>
          <w:spacing w:val="8"/>
          <w:w w:val="85"/>
        </w:rPr>
        <w:t> </w:t>
      </w:r>
      <w:r>
        <w:rPr>
          <w:w w:val="85"/>
        </w:rPr>
        <w:t>of</w:t>
      </w:r>
      <w:r>
        <w:rPr>
          <w:spacing w:val="6"/>
          <w:w w:val="85"/>
        </w:rPr>
        <w:t> </w:t>
      </w:r>
      <w:r>
        <w:rPr>
          <w:w w:val="85"/>
        </w:rPr>
        <w:t>one</w:t>
      </w:r>
      <w:r>
        <w:rPr>
          <w:spacing w:val="6"/>
          <w:w w:val="85"/>
        </w:rPr>
        <w:t> </w:t>
      </w:r>
      <w:r>
        <w:rPr>
          <w:w w:val="85"/>
        </w:rPr>
        <w:t>of</w:t>
      </w:r>
      <w:r>
        <w:rPr>
          <w:spacing w:val="6"/>
          <w:w w:val="85"/>
        </w:rPr>
        <w:t> </w:t>
      </w:r>
      <w:r>
        <w:rPr>
          <w:w w:val="85"/>
        </w:rPr>
        <w:t>the</w:t>
      </w:r>
      <w:r>
        <w:rPr>
          <w:spacing w:val="5"/>
          <w:w w:val="85"/>
        </w:rPr>
        <w:t> </w:t>
      </w:r>
      <w:r>
        <w:rPr>
          <w:w w:val="85"/>
        </w:rPr>
        <w:t>parties</w:t>
      </w:r>
      <w:r>
        <w:rPr>
          <w:spacing w:val="6"/>
          <w:w w:val="85"/>
        </w:rPr>
        <w:t> </w:t>
      </w:r>
      <w:r>
        <w:rPr>
          <w:w w:val="85"/>
        </w:rPr>
        <w:t>to</w:t>
      </w:r>
      <w:r>
        <w:rPr>
          <w:spacing w:val="7"/>
          <w:w w:val="85"/>
        </w:rPr>
        <w:t> </w:t>
      </w:r>
      <w:r>
        <w:rPr>
          <w:w w:val="85"/>
        </w:rPr>
        <w:t>the</w:t>
      </w:r>
      <w:r>
        <w:rPr>
          <w:spacing w:val="6"/>
          <w:w w:val="85"/>
        </w:rPr>
        <w:t> </w:t>
      </w:r>
      <w:r>
        <w:rPr>
          <w:w w:val="85"/>
        </w:rPr>
        <w:t>suit</w:t>
      </w:r>
      <w:r>
        <w:rPr>
          <w:spacing w:val="7"/>
          <w:w w:val="85"/>
        </w:rPr>
        <w:t> </w:t>
      </w:r>
      <w:r>
        <w:rPr>
          <w:w w:val="85"/>
        </w:rPr>
        <w:t>of</w:t>
      </w:r>
      <w:r>
        <w:rPr>
          <w:spacing w:val="9"/>
          <w:w w:val="85"/>
        </w:rPr>
        <w:t> </w:t>
      </w:r>
      <w:r>
        <w:rPr>
          <w:w w:val="85"/>
        </w:rPr>
        <w:t>entering</w:t>
      </w:r>
      <w:r>
        <w:rPr>
          <w:spacing w:val="7"/>
          <w:w w:val="85"/>
        </w:rPr>
        <w:t> </w:t>
      </w:r>
      <w:r>
        <w:rPr>
          <w:w w:val="85"/>
        </w:rPr>
        <w:t>into</w:t>
      </w:r>
      <w:r>
        <w:rPr>
          <w:spacing w:val="1"/>
          <w:w w:val="85"/>
        </w:rPr>
        <w:t> </w:t>
      </w:r>
      <w:r>
        <w:rPr>
          <w:w w:val="90"/>
        </w:rPr>
        <w:t>a</w:t>
      </w:r>
      <w:r>
        <w:rPr>
          <w:spacing w:val="-5"/>
          <w:w w:val="90"/>
        </w:rPr>
        <w:t> </w:t>
      </w:r>
      <w:r>
        <w:rPr>
          <w:w w:val="90"/>
        </w:rPr>
        <w:t>sale</w:t>
      </w:r>
      <w:r>
        <w:rPr>
          <w:spacing w:val="-4"/>
          <w:w w:val="90"/>
        </w:rPr>
        <w:t> </w:t>
      </w:r>
      <w:r>
        <w:rPr>
          <w:w w:val="90"/>
        </w:rPr>
        <w:t>agreement</w:t>
      </w:r>
      <w:r>
        <w:rPr>
          <w:spacing w:val="-4"/>
          <w:w w:val="90"/>
        </w:rPr>
        <w:t> </w:t>
      </w:r>
      <w:r>
        <w:rPr>
          <w:w w:val="90"/>
        </w:rPr>
        <w:t>before</w:t>
      </w:r>
      <w:r>
        <w:rPr>
          <w:spacing w:val="-4"/>
          <w:w w:val="90"/>
        </w:rPr>
        <w:t> </w:t>
      </w:r>
      <w:r>
        <w:rPr>
          <w:w w:val="90"/>
        </w:rPr>
        <w:t>grant</w:t>
      </w:r>
      <w:r>
        <w:rPr>
          <w:spacing w:val="-3"/>
          <w:w w:val="90"/>
        </w:rPr>
        <w:t> </w:t>
      </w:r>
      <w:r>
        <w:rPr>
          <w:w w:val="90"/>
        </w:rPr>
        <w:t>of</w:t>
      </w:r>
      <w:r>
        <w:rPr>
          <w:spacing w:val="-5"/>
          <w:w w:val="90"/>
        </w:rPr>
        <w:t> </w:t>
      </w:r>
      <w:r>
        <w:rPr>
          <w:w w:val="90"/>
        </w:rPr>
        <w:t>representation</w:t>
      </w:r>
      <w:r>
        <w:rPr>
          <w:spacing w:val="-4"/>
          <w:w w:val="90"/>
        </w:rPr>
        <w:t> </w:t>
      </w:r>
      <w:r>
        <w:rPr>
          <w:w w:val="90"/>
        </w:rPr>
        <w:t>had</w:t>
      </w:r>
      <w:r>
        <w:rPr>
          <w:spacing w:val="-5"/>
          <w:w w:val="90"/>
        </w:rPr>
        <w:t> </w:t>
      </w:r>
      <w:r>
        <w:rPr>
          <w:w w:val="90"/>
        </w:rPr>
        <w:t>been</w:t>
      </w:r>
      <w:r>
        <w:rPr>
          <w:spacing w:val="-4"/>
          <w:w w:val="90"/>
        </w:rPr>
        <w:t> </w:t>
      </w:r>
      <w:r>
        <w:rPr>
          <w:w w:val="90"/>
        </w:rPr>
        <w:t>obtained</w:t>
      </w:r>
      <w:r>
        <w:rPr>
          <w:spacing w:val="-4"/>
          <w:w w:val="90"/>
        </w:rPr>
        <w:t> </w:t>
      </w:r>
      <w:r>
        <w:rPr>
          <w:w w:val="90"/>
        </w:rPr>
        <w:t>amounted</w:t>
      </w:r>
      <w:r>
        <w:rPr>
          <w:spacing w:val="-4"/>
          <w:w w:val="90"/>
        </w:rPr>
        <w:t> </w:t>
      </w:r>
      <w:r>
        <w:rPr>
          <w:w w:val="90"/>
        </w:rPr>
        <w:t>to</w:t>
      </w:r>
      <w:r>
        <w:rPr>
          <w:spacing w:val="-4"/>
          <w:w w:val="90"/>
        </w:rPr>
        <w:t> </w:t>
      </w:r>
      <w:r>
        <w:rPr>
          <w:w w:val="90"/>
        </w:rPr>
        <w:t>intermeddling</w:t>
      </w:r>
      <w:r>
        <w:rPr>
          <w:spacing w:val="-4"/>
          <w:w w:val="90"/>
        </w:rPr>
        <w:t> </w:t>
      </w:r>
      <w:r>
        <w:rPr>
          <w:w w:val="90"/>
        </w:rPr>
        <w:t>with</w:t>
      </w:r>
      <w:r>
        <w:rPr>
          <w:spacing w:val="-3"/>
          <w:w w:val="90"/>
        </w:rPr>
        <w:t> </w:t>
      </w:r>
      <w:r>
        <w:rPr>
          <w:w w:val="90"/>
        </w:rPr>
        <w:t>the</w:t>
      </w:r>
      <w:r>
        <w:rPr>
          <w:spacing w:val="-5"/>
          <w:w w:val="90"/>
        </w:rPr>
        <w:t> </w:t>
      </w:r>
      <w:r>
        <w:rPr>
          <w:w w:val="90"/>
        </w:rPr>
        <w:t>affairs</w:t>
      </w:r>
      <w:r>
        <w:rPr>
          <w:spacing w:val="-5"/>
          <w:w w:val="90"/>
        </w:rPr>
        <w:t> </w:t>
      </w:r>
      <w:r>
        <w:rPr>
          <w:w w:val="90"/>
        </w:rPr>
        <w:t>of</w:t>
      </w:r>
      <w:r>
        <w:rPr>
          <w:spacing w:val="-5"/>
          <w:w w:val="90"/>
        </w:rPr>
        <w:t> </w:t>
      </w:r>
      <w:r>
        <w:rPr>
          <w:w w:val="90"/>
        </w:rPr>
        <w:t>the</w:t>
      </w:r>
      <w:r>
        <w:rPr>
          <w:spacing w:val="-5"/>
          <w:w w:val="90"/>
        </w:rPr>
        <w:t> </w:t>
      </w:r>
      <w:r>
        <w:rPr>
          <w:w w:val="90"/>
        </w:rPr>
        <w:t>deceased.</w:t>
      </w:r>
      <w:r>
        <w:rPr>
          <w:spacing w:val="7"/>
          <w:w w:val="90"/>
        </w:rPr>
        <w:t> </w:t>
      </w:r>
      <w:r>
        <w:rPr>
          <w:w w:val="90"/>
        </w:rPr>
        <w:t>In</w:t>
      </w:r>
      <w:r>
        <w:rPr>
          <w:spacing w:val="-4"/>
          <w:w w:val="90"/>
        </w:rPr>
        <w:t> </w:t>
      </w:r>
      <w:r>
        <w:rPr>
          <w:i/>
          <w:w w:val="90"/>
        </w:rPr>
        <w:t>Mawji</w:t>
      </w:r>
      <w:r>
        <w:rPr>
          <w:i/>
          <w:spacing w:val="-4"/>
          <w:w w:val="90"/>
        </w:rPr>
        <w:t> </w:t>
      </w:r>
      <w:r>
        <w:rPr>
          <w:i/>
          <w:w w:val="90"/>
        </w:rPr>
        <w:t>Narsi</w:t>
      </w:r>
      <w:r>
        <w:rPr>
          <w:i/>
          <w:spacing w:val="-4"/>
          <w:w w:val="90"/>
        </w:rPr>
        <w:t> </w:t>
      </w:r>
      <w:r>
        <w:rPr>
          <w:i/>
          <w:w w:val="90"/>
        </w:rPr>
        <w:t>vs.</w:t>
      </w:r>
      <w:r>
        <w:rPr>
          <w:i/>
          <w:spacing w:val="1"/>
          <w:w w:val="90"/>
        </w:rPr>
        <w:t> </w:t>
      </w:r>
      <w:r>
        <w:rPr>
          <w:i/>
          <w:spacing w:val="-1"/>
          <w:w w:val="95"/>
        </w:rPr>
        <w:t>Premji Purshottam </w:t>
      </w:r>
      <w:r>
        <w:rPr>
          <w:spacing w:val="-1"/>
          <w:w w:val="95"/>
        </w:rPr>
        <w:t>(1918-22) 2 ZLR 47 (Reed J), a party was found to be an intermeddler since he had </w:t>
      </w:r>
      <w:r>
        <w:rPr>
          <w:w w:val="95"/>
        </w:rPr>
        <w:t>taken possession of trust property,</w:t>
      </w:r>
      <w:r>
        <w:rPr>
          <w:spacing w:val="-40"/>
          <w:w w:val="95"/>
        </w:rPr>
        <w:t> </w:t>
      </w:r>
      <w:r>
        <w:rPr>
          <w:w w:val="95"/>
        </w:rPr>
        <w:t>knowing</w:t>
      </w:r>
      <w:r>
        <w:rPr>
          <w:spacing w:val="-7"/>
          <w:w w:val="95"/>
        </w:rPr>
        <w:t> </w:t>
      </w:r>
      <w:r>
        <w:rPr>
          <w:w w:val="95"/>
        </w:rPr>
        <w:t>it</w:t>
      </w:r>
      <w:r>
        <w:rPr>
          <w:spacing w:val="-8"/>
          <w:w w:val="95"/>
        </w:rPr>
        <w:t> </w:t>
      </w:r>
      <w:r>
        <w:rPr>
          <w:w w:val="95"/>
        </w:rPr>
        <w:t>was</w:t>
      </w:r>
      <w:r>
        <w:rPr>
          <w:spacing w:val="-7"/>
          <w:w w:val="95"/>
        </w:rPr>
        <w:t> </w:t>
      </w:r>
      <w:r>
        <w:rPr>
          <w:w w:val="95"/>
        </w:rPr>
        <w:t>trust</w:t>
      </w:r>
      <w:r>
        <w:rPr>
          <w:spacing w:val="-6"/>
          <w:w w:val="95"/>
        </w:rPr>
        <w:t> </w:t>
      </w:r>
      <w:r>
        <w:rPr>
          <w:w w:val="95"/>
        </w:rPr>
        <w:t>property.</w:t>
      </w:r>
      <w:r>
        <w:rPr>
          <w:spacing w:val="-6"/>
          <w:w w:val="95"/>
        </w:rPr>
        <w:t> </w:t>
      </w:r>
      <w:r>
        <w:rPr>
          <w:w w:val="95"/>
        </w:rPr>
        <w:t>It</w:t>
      </w:r>
      <w:r>
        <w:rPr>
          <w:spacing w:val="-8"/>
          <w:w w:val="95"/>
        </w:rPr>
        <w:t> </w:t>
      </w:r>
      <w:r>
        <w:rPr>
          <w:w w:val="95"/>
        </w:rPr>
        <w:t>was</w:t>
      </w:r>
      <w:r>
        <w:rPr>
          <w:spacing w:val="-9"/>
          <w:w w:val="95"/>
        </w:rPr>
        <w:t> </w:t>
      </w:r>
      <w:r>
        <w:rPr>
          <w:w w:val="95"/>
        </w:rPr>
        <w:t>further</w:t>
      </w:r>
      <w:r>
        <w:rPr>
          <w:spacing w:val="-7"/>
          <w:w w:val="95"/>
        </w:rPr>
        <w:t> </w:t>
      </w:r>
      <w:r>
        <w:rPr>
          <w:w w:val="95"/>
        </w:rPr>
        <w:t>held</w:t>
      </w:r>
      <w:r>
        <w:rPr>
          <w:spacing w:val="-9"/>
          <w:w w:val="95"/>
        </w:rPr>
        <w:t> </w:t>
      </w:r>
      <w:r>
        <w:rPr>
          <w:w w:val="95"/>
        </w:rPr>
        <w:t>that</w:t>
      </w:r>
      <w:r>
        <w:rPr>
          <w:spacing w:val="-6"/>
          <w:w w:val="95"/>
        </w:rPr>
        <w:t> </w:t>
      </w:r>
      <w:r>
        <w:rPr>
          <w:w w:val="95"/>
        </w:rPr>
        <w:t>he</w:t>
      </w:r>
      <w:r>
        <w:rPr>
          <w:spacing w:val="-8"/>
          <w:w w:val="95"/>
        </w:rPr>
        <w:t> </w:t>
      </w:r>
      <w:r>
        <w:rPr>
          <w:w w:val="95"/>
        </w:rPr>
        <w:t>had</w:t>
      </w:r>
      <w:r>
        <w:rPr>
          <w:spacing w:val="-7"/>
          <w:w w:val="95"/>
        </w:rPr>
        <w:t> </w:t>
      </w:r>
      <w:r>
        <w:rPr>
          <w:w w:val="95"/>
        </w:rPr>
        <w:t>not</w:t>
      </w:r>
      <w:r>
        <w:rPr>
          <w:spacing w:val="-6"/>
          <w:w w:val="95"/>
        </w:rPr>
        <w:t> </w:t>
      </w:r>
      <w:r>
        <w:rPr>
          <w:w w:val="95"/>
        </w:rPr>
        <w:t>duly</w:t>
      </w:r>
      <w:r>
        <w:rPr>
          <w:spacing w:val="-8"/>
          <w:w w:val="95"/>
        </w:rPr>
        <w:t> </w:t>
      </w:r>
      <w:r>
        <w:rPr>
          <w:w w:val="95"/>
        </w:rPr>
        <w:t>discharged</w:t>
      </w:r>
      <w:r>
        <w:rPr>
          <w:spacing w:val="-9"/>
          <w:w w:val="95"/>
        </w:rPr>
        <w:t> </w:t>
      </w:r>
      <w:r>
        <w:rPr>
          <w:w w:val="95"/>
        </w:rPr>
        <w:t>himself</w:t>
      </w:r>
      <w:r>
        <w:rPr>
          <w:spacing w:val="-7"/>
          <w:w w:val="95"/>
        </w:rPr>
        <w:t> </w:t>
      </w:r>
      <w:r>
        <w:rPr>
          <w:w w:val="95"/>
        </w:rPr>
        <w:t>from</w:t>
      </w:r>
      <w:r>
        <w:rPr>
          <w:spacing w:val="-8"/>
          <w:w w:val="95"/>
        </w:rPr>
        <w:t> </w:t>
      </w:r>
      <w:r>
        <w:rPr>
          <w:w w:val="95"/>
        </w:rPr>
        <w:t>liability</w:t>
      </w:r>
      <w:r>
        <w:rPr>
          <w:spacing w:val="-8"/>
          <w:w w:val="95"/>
        </w:rPr>
        <w:t> </w:t>
      </w:r>
      <w:r>
        <w:rPr>
          <w:w w:val="95"/>
        </w:rPr>
        <w:t>by</w:t>
      </w:r>
      <w:r>
        <w:rPr>
          <w:spacing w:val="-7"/>
          <w:w w:val="95"/>
        </w:rPr>
        <w:t> </w:t>
      </w:r>
      <w:r>
        <w:rPr>
          <w:w w:val="95"/>
        </w:rPr>
        <w:t>handing</w:t>
      </w:r>
      <w:r>
        <w:rPr>
          <w:spacing w:val="-8"/>
          <w:w w:val="95"/>
        </w:rPr>
        <w:t> </w:t>
      </w:r>
      <w:r>
        <w:rPr>
          <w:w w:val="95"/>
        </w:rPr>
        <w:t>over</w:t>
      </w:r>
      <w:r>
        <w:rPr>
          <w:spacing w:val="-8"/>
          <w:w w:val="95"/>
        </w:rPr>
        <w:t> </w:t>
      </w:r>
      <w:r>
        <w:rPr>
          <w:w w:val="95"/>
        </w:rPr>
        <w:t>the</w:t>
      </w:r>
      <w:r>
        <w:rPr>
          <w:spacing w:val="2"/>
          <w:w w:val="95"/>
        </w:rPr>
        <w:t> </w:t>
      </w:r>
      <w:r>
        <w:rPr>
          <w:w w:val="95"/>
        </w:rPr>
        <w:t>property</w:t>
      </w:r>
      <w:r>
        <w:rPr>
          <w:spacing w:val="-6"/>
          <w:w w:val="95"/>
        </w:rPr>
        <w:t> </w:t>
      </w:r>
      <w:r>
        <w:rPr>
          <w:w w:val="95"/>
        </w:rPr>
        <w:t>to</w:t>
      </w:r>
      <w:r>
        <w:rPr>
          <w:spacing w:val="-8"/>
          <w:w w:val="95"/>
        </w:rPr>
        <w:t> </w:t>
      </w:r>
      <w:r>
        <w:rPr>
          <w:w w:val="95"/>
        </w:rPr>
        <w:t>the</w:t>
      </w:r>
      <w:r>
        <w:rPr>
          <w:spacing w:val="-41"/>
          <w:w w:val="95"/>
        </w:rPr>
        <w:t> </w:t>
      </w:r>
      <w:r>
        <w:rPr>
          <w:spacing w:val="-1"/>
          <w:w w:val="90"/>
        </w:rPr>
        <w:t>proper</w:t>
      </w:r>
      <w:r>
        <w:rPr>
          <w:spacing w:val="-5"/>
          <w:w w:val="90"/>
        </w:rPr>
        <w:t> </w:t>
      </w:r>
      <w:r>
        <w:rPr>
          <w:spacing w:val="-1"/>
          <w:w w:val="90"/>
        </w:rPr>
        <w:t>trustee</w:t>
      </w:r>
      <w:r>
        <w:rPr>
          <w:spacing w:val="-3"/>
          <w:w w:val="90"/>
        </w:rPr>
        <w:t> </w:t>
      </w:r>
      <w:r>
        <w:rPr>
          <w:spacing w:val="-1"/>
          <w:w w:val="90"/>
        </w:rPr>
        <w:t>or</w:t>
      </w:r>
      <w:r>
        <w:rPr>
          <w:spacing w:val="-4"/>
          <w:w w:val="90"/>
        </w:rPr>
        <w:t> </w:t>
      </w:r>
      <w:r>
        <w:rPr>
          <w:spacing w:val="-1"/>
          <w:w w:val="90"/>
        </w:rPr>
        <w:t>to</w:t>
      </w:r>
      <w:r>
        <w:rPr>
          <w:spacing w:val="-5"/>
          <w:w w:val="90"/>
        </w:rPr>
        <w:t> </w:t>
      </w:r>
      <w:r>
        <w:rPr>
          <w:spacing w:val="-1"/>
          <w:w w:val="90"/>
        </w:rPr>
        <w:t>the</w:t>
      </w:r>
      <w:r>
        <w:rPr>
          <w:spacing w:val="-6"/>
          <w:w w:val="90"/>
        </w:rPr>
        <w:t> </w:t>
      </w:r>
      <w:r>
        <w:rPr>
          <w:spacing w:val="-1"/>
          <w:w w:val="90"/>
        </w:rPr>
        <w:t>persons</w:t>
      </w:r>
      <w:r>
        <w:rPr>
          <w:spacing w:val="-6"/>
          <w:w w:val="90"/>
        </w:rPr>
        <w:t> </w:t>
      </w:r>
      <w:r>
        <w:rPr>
          <w:spacing w:val="-1"/>
          <w:w w:val="90"/>
        </w:rPr>
        <w:t>absolutely</w:t>
      </w:r>
      <w:r>
        <w:rPr>
          <w:spacing w:val="-5"/>
          <w:w w:val="90"/>
        </w:rPr>
        <w:t> </w:t>
      </w:r>
      <w:r>
        <w:rPr>
          <w:spacing w:val="-1"/>
          <w:w w:val="90"/>
        </w:rPr>
        <w:t>entitled</w:t>
      </w:r>
      <w:r>
        <w:rPr>
          <w:spacing w:val="-5"/>
          <w:w w:val="90"/>
        </w:rPr>
        <w:t> </w:t>
      </w:r>
      <w:r>
        <w:rPr>
          <w:spacing w:val="-1"/>
          <w:w w:val="90"/>
        </w:rPr>
        <w:t>to</w:t>
      </w:r>
      <w:r>
        <w:rPr>
          <w:spacing w:val="-6"/>
          <w:w w:val="90"/>
        </w:rPr>
        <w:t> </w:t>
      </w:r>
      <w:r>
        <w:rPr>
          <w:w w:val="90"/>
        </w:rPr>
        <w:t>it..</w:t>
      </w:r>
      <w:r>
        <w:rPr>
          <w:spacing w:val="-4"/>
          <w:w w:val="90"/>
        </w:rPr>
        <w:t> </w:t>
      </w:r>
      <w:r>
        <w:rPr>
          <w:w w:val="90"/>
        </w:rPr>
        <w:t>In</w:t>
      </w:r>
      <w:r>
        <w:rPr>
          <w:spacing w:val="-2"/>
          <w:w w:val="90"/>
        </w:rPr>
        <w:t> </w:t>
      </w:r>
      <w:r>
        <w:rPr>
          <w:i/>
          <w:w w:val="90"/>
        </w:rPr>
        <w:t>Ombogo</w:t>
      </w:r>
      <w:r>
        <w:rPr>
          <w:i/>
          <w:spacing w:val="-5"/>
          <w:w w:val="90"/>
        </w:rPr>
        <w:t> </w:t>
      </w:r>
      <w:r>
        <w:rPr>
          <w:i/>
          <w:w w:val="90"/>
        </w:rPr>
        <w:t>vs.</w:t>
      </w:r>
      <w:r>
        <w:rPr>
          <w:i/>
          <w:spacing w:val="-4"/>
          <w:w w:val="90"/>
        </w:rPr>
        <w:t> </w:t>
      </w:r>
      <w:r>
        <w:rPr>
          <w:i/>
          <w:w w:val="90"/>
        </w:rPr>
        <w:t>Standard</w:t>
      </w:r>
      <w:r>
        <w:rPr>
          <w:i/>
          <w:spacing w:val="-4"/>
          <w:w w:val="90"/>
        </w:rPr>
        <w:t> </w:t>
      </w:r>
      <w:r>
        <w:rPr>
          <w:i/>
          <w:w w:val="90"/>
        </w:rPr>
        <w:t>Chartered</w:t>
      </w:r>
      <w:r>
        <w:rPr>
          <w:i/>
          <w:spacing w:val="-4"/>
          <w:w w:val="90"/>
        </w:rPr>
        <w:t> </w:t>
      </w:r>
      <w:r>
        <w:rPr>
          <w:i/>
          <w:w w:val="90"/>
        </w:rPr>
        <w:t>Bank</w:t>
      </w:r>
      <w:r>
        <w:rPr>
          <w:i/>
          <w:spacing w:val="-6"/>
          <w:w w:val="90"/>
        </w:rPr>
        <w:t> </w:t>
      </w:r>
      <w:r>
        <w:rPr>
          <w:i/>
          <w:w w:val="90"/>
        </w:rPr>
        <w:t>of</w:t>
      </w:r>
      <w:r>
        <w:rPr>
          <w:i/>
          <w:spacing w:val="-5"/>
          <w:w w:val="90"/>
        </w:rPr>
        <w:t> </w:t>
      </w:r>
      <w:r>
        <w:rPr>
          <w:i/>
          <w:w w:val="90"/>
        </w:rPr>
        <w:t>Kenya</w:t>
      </w:r>
      <w:r>
        <w:rPr>
          <w:i/>
          <w:spacing w:val="-4"/>
          <w:w w:val="90"/>
        </w:rPr>
        <w:t> </w:t>
      </w:r>
      <w:r>
        <w:rPr>
          <w:i/>
          <w:w w:val="90"/>
        </w:rPr>
        <w:t>Limited </w:t>
      </w:r>
      <w:r>
        <w:rPr>
          <w:w w:val="90"/>
        </w:rPr>
        <w:t>(2000)</w:t>
      </w:r>
      <w:r>
        <w:rPr>
          <w:spacing w:val="-3"/>
          <w:w w:val="90"/>
        </w:rPr>
        <w:t> </w:t>
      </w:r>
      <w:r>
        <w:rPr>
          <w:w w:val="90"/>
        </w:rPr>
        <w:t>2</w:t>
      </w:r>
      <w:r>
        <w:rPr>
          <w:spacing w:val="-6"/>
          <w:w w:val="90"/>
        </w:rPr>
        <w:t> </w:t>
      </w:r>
      <w:r>
        <w:rPr>
          <w:w w:val="90"/>
        </w:rPr>
        <w:t>EA</w:t>
      </w:r>
      <w:r>
        <w:rPr>
          <w:spacing w:val="-4"/>
          <w:w w:val="90"/>
        </w:rPr>
        <w:t> </w:t>
      </w:r>
      <w:r>
        <w:rPr>
          <w:w w:val="90"/>
        </w:rPr>
        <w:t>481,</w:t>
      </w:r>
      <w:r>
        <w:rPr>
          <w:spacing w:val="-4"/>
          <w:w w:val="90"/>
        </w:rPr>
        <w:t> </w:t>
      </w:r>
      <w:r>
        <w:rPr>
          <w:w w:val="90"/>
        </w:rPr>
        <w:t>the</w:t>
      </w:r>
      <w:r>
        <w:rPr>
          <w:spacing w:val="-6"/>
          <w:w w:val="90"/>
        </w:rPr>
        <w:t> </w:t>
      </w:r>
      <w:r>
        <w:rPr>
          <w:w w:val="90"/>
        </w:rPr>
        <w:t>Court</w:t>
      </w:r>
      <w:r>
        <w:rPr>
          <w:spacing w:val="-4"/>
          <w:w w:val="90"/>
        </w:rPr>
        <w:t> </w:t>
      </w:r>
      <w:r>
        <w:rPr>
          <w:w w:val="90"/>
        </w:rPr>
        <w:t>of</w:t>
      </w:r>
      <w:r>
        <w:rPr>
          <w:spacing w:val="1"/>
          <w:w w:val="90"/>
        </w:rPr>
        <w:t> </w:t>
      </w:r>
      <w:r>
        <w:rPr>
          <w:w w:val="90"/>
        </w:rPr>
        <w:t>Appeal</w:t>
      </w:r>
      <w:r>
        <w:rPr>
          <w:spacing w:val="-3"/>
          <w:w w:val="90"/>
        </w:rPr>
        <w:t> </w:t>
      </w:r>
      <w:r>
        <w:rPr>
          <w:w w:val="90"/>
        </w:rPr>
        <w:t>held</w:t>
      </w:r>
      <w:r>
        <w:rPr>
          <w:spacing w:val="-3"/>
          <w:w w:val="90"/>
        </w:rPr>
        <w:t> </w:t>
      </w:r>
      <w:r>
        <w:rPr>
          <w:w w:val="90"/>
        </w:rPr>
        <w:t>that</w:t>
      </w:r>
      <w:r>
        <w:rPr>
          <w:spacing w:val="-2"/>
          <w:w w:val="90"/>
        </w:rPr>
        <w:t> </w:t>
      </w:r>
      <w:r>
        <w:rPr>
          <w:w w:val="90"/>
        </w:rPr>
        <w:t>the</w:t>
      </w:r>
      <w:r>
        <w:rPr>
          <w:spacing w:val="-3"/>
          <w:w w:val="90"/>
        </w:rPr>
        <w:t> </w:t>
      </w:r>
      <w:r>
        <w:rPr>
          <w:w w:val="90"/>
        </w:rPr>
        <w:t>practice</w:t>
      </w:r>
      <w:r>
        <w:rPr>
          <w:spacing w:val="-4"/>
          <w:w w:val="90"/>
        </w:rPr>
        <w:t> </w:t>
      </w:r>
      <w:r>
        <w:rPr>
          <w:w w:val="90"/>
        </w:rPr>
        <w:t>at</w:t>
      </w:r>
      <w:r>
        <w:rPr>
          <w:spacing w:val="-2"/>
          <w:w w:val="90"/>
        </w:rPr>
        <w:t> </w:t>
      </w:r>
      <w:r>
        <w:rPr>
          <w:w w:val="90"/>
        </w:rPr>
        <w:t>the</w:t>
      </w:r>
      <w:r>
        <w:rPr>
          <w:spacing w:val="-4"/>
          <w:w w:val="90"/>
        </w:rPr>
        <w:t> </w:t>
      </w:r>
      <w:r>
        <w:rPr>
          <w:w w:val="90"/>
        </w:rPr>
        <w:t>time</w:t>
      </w:r>
      <w:r>
        <w:rPr>
          <w:spacing w:val="-3"/>
          <w:w w:val="90"/>
        </w:rPr>
        <w:t> </w:t>
      </w:r>
      <w:r>
        <w:rPr>
          <w:w w:val="90"/>
        </w:rPr>
        <w:t>by</w:t>
      </w:r>
      <w:r>
        <w:rPr>
          <w:spacing w:val="-3"/>
          <w:w w:val="90"/>
        </w:rPr>
        <w:t> </w:t>
      </w:r>
      <w:r>
        <w:rPr>
          <w:w w:val="90"/>
        </w:rPr>
        <w:t>the</w:t>
      </w:r>
      <w:r>
        <w:rPr>
          <w:spacing w:val="-4"/>
          <w:w w:val="90"/>
        </w:rPr>
        <w:t> </w:t>
      </w:r>
      <w:r>
        <w:rPr>
          <w:w w:val="90"/>
        </w:rPr>
        <w:t>Law</w:t>
      </w:r>
      <w:r>
        <w:rPr>
          <w:spacing w:val="-1"/>
          <w:w w:val="90"/>
        </w:rPr>
        <w:t> </w:t>
      </w:r>
      <w:r>
        <w:rPr>
          <w:w w:val="90"/>
        </w:rPr>
        <w:t>Society</w:t>
      </w:r>
      <w:r>
        <w:rPr>
          <w:spacing w:val="-3"/>
          <w:w w:val="90"/>
        </w:rPr>
        <w:t> </w:t>
      </w:r>
      <w:r>
        <w:rPr>
          <w:w w:val="90"/>
        </w:rPr>
        <w:t>of</w:t>
      </w:r>
      <w:r>
        <w:rPr>
          <w:spacing w:val="-4"/>
          <w:w w:val="90"/>
        </w:rPr>
        <w:t> </w:t>
      </w:r>
      <w:r>
        <w:rPr>
          <w:w w:val="90"/>
        </w:rPr>
        <w:t>Kenya</w:t>
      </w:r>
      <w:r>
        <w:rPr>
          <w:spacing w:val="-2"/>
          <w:w w:val="90"/>
        </w:rPr>
        <w:t> </w:t>
      </w:r>
      <w:r>
        <w:rPr>
          <w:w w:val="90"/>
        </w:rPr>
        <w:t>(facilitated</w:t>
      </w:r>
      <w:r>
        <w:rPr>
          <w:spacing w:val="-3"/>
          <w:w w:val="90"/>
        </w:rPr>
        <w:t> </w:t>
      </w:r>
      <w:r>
        <w:rPr>
          <w:w w:val="90"/>
        </w:rPr>
        <w:t>by</w:t>
      </w:r>
      <w:r>
        <w:rPr>
          <w:spacing w:val="-3"/>
          <w:w w:val="90"/>
        </w:rPr>
        <w:t> </w:t>
      </w:r>
      <w:r>
        <w:rPr>
          <w:w w:val="90"/>
        </w:rPr>
        <w:t>Legal</w:t>
      </w:r>
      <w:r>
        <w:rPr>
          <w:spacing w:val="-3"/>
          <w:w w:val="90"/>
        </w:rPr>
        <w:t> </w:t>
      </w:r>
      <w:r>
        <w:rPr>
          <w:w w:val="90"/>
        </w:rPr>
        <w:t>Notice</w:t>
      </w:r>
      <w:r>
        <w:rPr>
          <w:spacing w:val="-2"/>
          <w:w w:val="90"/>
        </w:rPr>
        <w:t> </w:t>
      </w:r>
      <w:r>
        <w:rPr>
          <w:w w:val="90"/>
        </w:rPr>
        <w:t>Number</w:t>
      </w:r>
      <w:r>
        <w:rPr>
          <w:spacing w:val="-2"/>
          <w:w w:val="90"/>
        </w:rPr>
        <w:t> </w:t>
      </w:r>
      <w:r>
        <w:rPr>
          <w:w w:val="90"/>
        </w:rPr>
        <w:t>279</w:t>
      </w:r>
      <w:r>
        <w:rPr>
          <w:spacing w:val="-3"/>
          <w:w w:val="90"/>
        </w:rPr>
        <w:t> </w:t>
      </w:r>
      <w:r>
        <w:rPr>
          <w:w w:val="90"/>
        </w:rPr>
        <w:t>of</w:t>
      </w:r>
      <w:r>
        <w:rPr>
          <w:spacing w:val="-4"/>
          <w:w w:val="90"/>
        </w:rPr>
        <w:t> </w:t>
      </w:r>
      <w:r>
        <w:rPr>
          <w:w w:val="90"/>
        </w:rPr>
        <w:t>1995)</w:t>
      </w:r>
      <w:r>
        <w:rPr>
          <w:spacing w:val="-3"/>
          <w:w w:val="90"/>
        </w:rPr>
        <w:t> </w:t>
      </w:r>
      <w:r>
        <w:rPr>
          <w:w w:val="90"/>
        </w:rPr>
        <w:t>of</w:t>
      </w:r>
      <w:r>
        <w:rPr>
          <w:spacing w:val="-4"/>
          <w:w w:val="90"/>
        </w:rPr>
        <w:t> </w:t>
      </w:r>
      <w:r>
        <w:rPr>
          <w:w w:val="90"/>
        </w:rPr>
        <w:t>appointing</w:t>
      </w:r>
      <w:r>
        <w:rPr>
          <w:spacing w:val="-3"/>
          <w:w w:val="90"/>
        </w:rPr>
        <w:t> </w:t>
      </w:r>
      <w:r>
        <w:rPr>
          <w:w w:val="90"/>
        </w:rPr>
        <w:t>practising</w:t>
      </w:r>
      <w:r>
        <w:rPr>
          <w:spacing w:val="1"/>
          <w:w w:val="90"/>
        </w:rPr>
        <w:t> </w:t>
      </w:r>
      <w:r>
        <w:rPr>
          <w:w w:val="90"/>
        </w:rPr>
        <w:t>advocates to wind up the firms of their deceased colleagues was inconsistent with section 45 of the Law of Succession Act, as the estate of a</w:t>
      </w:r>
      <w:r>
        <w:rPr>
          <w:spacing w:val="1"/>
          <w:w w:val="90"/>
        </w:rPr>
        <w:t> </w:t>
      </w:r>
      <w:r>
        <w:rPr>
          <w:w w:val="90"/>
        </w:rPr>
        <w:t>deceased advocate included the money held in trust for his clients. The acts of the advocates so appointed amounted to intermeddling with the</w:t>
      </w:r>
      <w:r>
        <w:rPr>
          <w:spacing w:val="1"/>
          <w:w w:val="90"/>
        </w:rPr>
        <w:t> </w:t>
      </w:r>
      <w:r>
        <w:rPr>
          <w:w w:val="85"/>
        </w:rPr>
        <w:t>estate of the deceased advocate.</w:t>
      </w:r>
      <w:r>
        <w:rPr>
          <w:spacing w:val="1"/>
          <w:w w:val="85"/>
        </w:rPr>
        <w:t> </w:t>
      </w:r>
      <w:r>
        <w:rPr>
          <w:w w:val="85"/>
        </w:rPr>
        <w:t>In </w:t>
      </w:r>
      <w:r>
        <w:rPr>
          <w:i/>
          <w:w w:val="85"/>
        </w:rPr>
        <w:t>John Kasyoki Kieti vs. Tabitha Nzivulu Kieti and another </w:t>
      </w:r>
      <w:r>
        <w:rPr>
          <w:w w:val="85"/>
        </w:rPr>
        <w:t>Machakos HCCC No. 95 of 2001, Mwera J stated that</w:t>
      </w:r>
      <w:r>
        <w:rPr>
          <w:spacing w:val="1"/>
          <w:w w:val="85"/>
        </w:rPr>
        <w:t> </w:t>
      </w:r>
      <w:r>
        <w:rPr>
          <w:w w:val="90"/>
        </w:rPr>
        <w:t>doing anything affecting the estate of a deceased person, including commencing action on behalf of the estate before obtaining representation,</w:t>
      </w:r>
      <w:r>
        <w:rPr>
          <w:spacing w:val="1"/>
          <w:w w:val="90"/>
        </w:rPr>
        <w:t> </w:t>
      </w:r>
      <w:r>
        <w:rPr>
          <w:w w:val="90"/>
        </w:rPr>
        <w:t>amounted to intermeddling with the estate</w:t>
      </w:r>
      <w:r>
        <w:rPr>
          <w:w w:val="90"/>
          <w:vertAlign w:val="superscript"/>
        </w:rPr>
        <w:t>100</w:t>
      </w:r>
      <w:r>
        <w:rPr>
          <w:w w:val="90"/>
          <w:vertAlign w:val="baseline"/>
        </w:rPr>
        <w:t>. Nambuye J, in </w:t>
      </w:r>
      <w:r>
        <w:rPr>
          <w:i/>
          <w:w w:val="90"/>
          <w:vertAlign w:val="baseline"/>
        </w:rPr>
        <w:t>Re Katumo and another </w:t>
      </w:r>
      <w:r>
        <w:rPr>
          <w:w w:val="90"/>
          <w:vertAlign w:val="baseline"/>
        </w:rPr>
        <w:t>(2003) 2 EA 508, stated that altering the state or condition</w:t>
      </w:r>
      <w:r>
        <w:rPr>
          <w:spacing w:val="1"/>
          <w:w w:val="90"/>
          <w:vertAlign w:val="baseline"/>
        </w:rPr>
        <w:t> </w:t>
      </w:r>
      <w:r>
        <w:rPr>
          <w:w w:val="90"/>
          <w:vertAlign w:val="baseline"/>
        </w:rPr>
        <w:t>of an asset which forms part of the estate amounts to intermeddling with the asset. In </w:t>
      </w:r>
      <w:r>
        <w:rPr>
          <w:i/>
          <w:w w:val="90"/>
          <w:vertAlign w:val="baseline"/>
        </w:rPr>
        <w:t>Kothari vs. Qureshi and another </w:t>
      </w:r>
      <w:r>
        <w:rPr>
          <w:w w:val="90"/>
          <w:vertAlign w:val="baseline"/>
        </w:rPr>
        <w:t>(1967) EA 564, Rudd J</w:t>
      </w:r>
      <w:r>
        <w:rPr>
          <w:spacing w:val="1"/>
          <w:w w:val="90"/>
          <w:vertAlign w:val="baseline"/>
        </w:rPr>
        <w:t> </w:t>
      </w:r>
      <w:r>
        <w:rPr>
          <w:w w:val="90"/>
          <w:vertAlign w:val="baseline"/>
        </w:rPr>
        <w:t>stated</w:t>
      </w:r>
      <w:r>
        <w:rPr>
          <w:spacing w:val="4"/>
          <w:w w:val="90"/>
          <w:vertAlign w:val="baseline"/>
        </w:rPr>
        <w:t> </w:t>
      </w:r>
      <w:r>
        <w:rPr>
          <w:w w:val="90"/>
          <w:vertAlign w:val="baseline"/>
        </w:rPr>
        <w:t>that</w:t>
      </w:r>
      <w:r>
        <w:rPr>
          <w:spacing w:val="6"/>
          <w:w w:val="90"/>
          <w:vertAlign w:val="baseline"/>
        </w:rPr>
        <w:t> </w:t>
      </w:r>
      <w:r>
        <w:rPr>
          <w:w w:val="90"/>
          <w:vertAlign w:val="baseline"/>
        </w:rPr>
        <w:t>the</w:t>
      </w:r>
      <w:r>
        <w:rPr>
          <w:spacing w:val="4"/>
          <w:w w:val="90"/>
          <w:vertAlign w:val="baseline"/>
        </w:rPr>
        <w:t> </w:t>
      </w:r>
      <w:r>
        <w:rPr>
          <w:w w:val="90"/>
          <w:vertAlign w:val="baseline"/>
        </w:rPr>
        <w:t>act</w:t>
      </w:r>
      <w:r>
        <w:rPr>
          <w:spacing w:val="6"/>
          <w:w w:val="90"/>
          <w:vertAlign w:val="baseline"/>
        </w:rPr>
        <w:t> </w:t>
      </w:r>
      <w:r>
        <w:rPr>
          <w:w w:val="90"/>
          <w:vertAlign w:val="baseline"/>
        </w:rPr>
        <w:t>of</w:t>
      </w:r>
      <w:r>
        <w:rPr>
          <w:spacing w:val="4"/>
          <w:w w:val="90"/>
          <w:vertAlign w:val="baseline"/>
        </w:rPr>
        <w:t> </w:t>
      </w:r>
      <w:r>
        <w:rPr>
          <w:w w:val="90"/>
          <w:vertAlign w:val="baseline"/>
        </w:rPr>
        <w:t>the</w:t>
      </w:r>
      <w:r>
        <w:rPr>
          <w:spacing w:val="5"/>
          <w:w w:val="90"/>
          <w:vertAlign w:val="baseline"/>
        </w:rPr>
        <w:t> </w:t>
      </w:r>
      <w:r>
        <w:rPr>
          <w:w w:val="90"/>
          <w:vertAlign w:val="baseline"/>
        </w:rPr>
        <w:t>executor</w:t>
      </w:r>
      <w:r>
        <w:rPr>
          <w:spacing w:val="6"/>
          <w:w w:val="90"/>
          <w:vertAlign w:val="baseline"/>
        </w:rPr>
        <w:t> </w:t>
      </w:r>
      <w:r>
        <w:rPr>
          <w:w w:val="90"/>
          <w:vertAlign w:val="baseline"/>
        </w:rPr>
        <w:t>of</w:t>
      </w:r>
      <w:r>
        <w:rPr>
          <w:spacing w:val="4"/>
          <w:w w:val="90"/>
          <w:vertAlign w:val="baseline"/>
        </w:rPr>
        <w:t> </w:t>
      </w:r>
      <w:r>
        <w:rPr>
          <w:w w:val="90"/>
          <w:vertAlign w:val="baseline"/>
        </w:rPr>
        <w:t>consenting</w:t>
      </w:r>
      <w:r>
        <w:rPr>
          <w:spacing w:val="5"/>
          <w:w w:val="90"/>
          <w:vertAlign w:val="baseline"/>
        </w:rPr>
        <w:t> </w:t>
      </w:r>
      <w:r>
        <w:rPr>
          <w:w w:val="90"/>
          <w:vertAlign w:val="baseline"/>
        </w:rPr>
        <w:t>to</w:t>
      </w:r>
      <w:r>
        <w:rPr>
          <w:spacing w:val="4"/>
          <w:w w:val="90"/>
          <w:vertAlign w:val="baseline"/>
        </w:rPr>
        <w:t> </w:t>
      </w:r>
      <w:r>
        <w:rPr>
          <w:w w:val="90"/>
          <w:vertAlign w:val="baseline"/>
        </w:rPr>
        <w:t>have</w:t>
      </w:r>
      <w:r>
        <w:rPr>
          <w:spacing w:val="5"/>
          <w:w w:val="90"/>
          <w:vertAlign w:val="baseline"/>
        </w:rPr>
        <w:t> </w:t>
      </w:r>
      <w:r>
        <w:rPr>
          <w:w w:val="90"/>
          <w:vertAlign w:val="baseline"/>
        </w:rPr>
        <w:t>his</w:t>
      </w:r>
      <w:r>
        <w:rPr>
          <w:spacing w:val="4"/>
          <w:w w:val="90"/>
          <w:vertAlign w:val="baseline"/>
        </w:rPr>
        <w:t> </w:t>
      </w:r>
      <w:r>
        <w:rPr>
          <w:w w:val="90"/>
          <w:vertAlign w:val="baseline"/>
        </w:rPr>
        <w:t>name</w:t>
      </w:r>
      <w:r>
        <w:rPr>
          <w:spacing w:val="7"/>
          <w:w w:val="90"/>
          <w:vertAlign w:val="baseline"/>
        </w:rPr>
        <w:t> </w:t>
      </w:r>
      <w:r>
        <w:rPr>
          <w:w w:val="90"/>
          <w:vertAlign w:val="baseline"/>
        </w:rPr>
        <w:t>put</w:t>
      </w:r>
      <w:r>
        <w:rPr>
          <w:spacing w:val="6"/>
          <w:w w:val="90"/>
          <w:vertAlign w:val="baseline"/>
        </w:rPr>
        <w:t> </w:t>
      </w:r>
      <w:r>
        <w:rPr>
          <w:w w:val="90"/>
          <w:vertAlign w:val="baseline"/>
        </w:rPr>
        <w:t>on</w:t>
      </w:r>
      <w:r>
        <w:rPr>
          <w:spacing w:val="4"/>
          <w:w w:val="90"/>
          <w:vertAlign w:val="baseline"/>
        </w:rPr>
        <w:t> </w:t>
      </w:r>
      <w:r>
        <w:rPr>
          <w:w w:val="90"/>
          <w:vertAlign w:val="baseline"/>
        </w:rPr>
        <w:t>the</w:t>
      </w:r>
      <w:r>
        <w:rPr>
          <w:spacing w:val="5"/>
          <w:w w:val="90"/>
          <w:vertAlign w:val="baseline"/>
        </w:rPr>
        <w:t> </w:t>
      </w:r>
      <w:r>
        <w:rPr>
          <w:w w:val="90"/>
          <w:vertAlign w:val="baseline"/>
        </w:rPr>
        <w:t>court</w:t>
      </w:r>
      <w:r>
        <w:rPr>
          <w:spacing w:val="5"/>
          <w:w w:val="90"/>
          <w:vertAlign w:val="baseline"/>
        </w:rPr>
        <w:t> </w:t>
      </w:r>
      <w:r>
        <w:rPr>
          <w:w w:val="90"/>
          <w:vertAlign w:val="baseline"/>
        </w:rPr>
        <w:t>file</w:t>
      </w:r>
      <w:r>
        <w:rPr>
          <w:spacing w:val="4"/>
          <w:w w:val="90"/>
          <w:vertAlign w:val="baseline"/>
        </w:rPr>
        <w:t> </w:t>
      </w:r>
      <w:r>
        <w:rPr>
          <w:w w:val="90"/>
          <w:vertAlign w:val="baseline"/>
        </w:rPr>
        <w:t>as</w:t>
      </w:r>
      <w:r>
        <w:rPr>
          <w:spacing w:val="4"/>
          <w:w w:val="90"/>
          <w:vertAlign w:val="baseline"/>
        </w:rPr>
        <w:t> </w:t>
      </w:r>
      <w:r>
        <w:rPr>
          <w:w w:val="90"/>
          <w:vertAlign w:val="baseline"/>
        </w:rPr>
        <w:t>a</w:t>
      </w:r>
      <w:r>
        <w:rPr>
          <w:spacing w:val="5"/>
          <w:w w:val="90"/>
          <w:vertAlign w:val="baseline"/>
        </w:rPr>
        <w:t> </w:t>
      </w:r>
      <w:r>
        <w:rPr>
          <w:w w:val="90"/>
          <w:vertAlign w:val="baseline"/>
        </w:rPr>
        <w:t>party</w:t>
      </w:r>
      <w:r>
        <w:rPr>
          <w:spacing w:val="5"/>
          <w:w w:val="90"/>
          <w:vertAlign w:val="baseline"/>
        </w:rPr>
        <w:t> </w:t>
      </w:r>
      <w:r>
        <w:rPr>
          <w:w w:val="90"/>
          <w:vertAlign w:val="baseline"/>
        </w:rPr>
        <w:t>amounted</w:t>
      </w:r>
      <w:r>
        <w:rPr>
          <w:spacing w:val="4"/>
          <w:w w:val="90"/>
          <w:vertAlign w:val="baseline"/>
        </w:rPr>
        <w:t> </w:t>
      </w:r>
      <w:r>
        <w:rPr>
          <w:w w:val="90"/>
          <w:vertAlign w:val="baseline"/>
        </w:rPr>
        <w:t>into</w:t>
      </w:r>
      <w:r>
        <w:rPr>
          <w:spacing w:val="7"/>
          <w:w w:val="90"/>
          <w:vertAlign w:val="baseline"/>
        </w:rPr>
        <w:t> </w:t>
      </w:r>
      <w:r>
        <w:rPr>
          <w:w w:val="90"/>
          <w:vertAlign w:val="baseline"/>
        </w:rPr>
        <w:t>intermeddling</w:t>
      </w:r>
      <w:r>
        <w:rPr>
          <w:spacing w:val="4"/>
          <w:w w:val="90"/>
          <w:vertAlign w:val="baseline"/>
        </w:rPr>
        <w:t> </w:t>
      </w:r>
      <w:r>
        <w:rPr>
          <w:w w:val="90"/>
          <w:vertAlign w:val="baseline"/>
        </w:rPr>
        <w:t>in</w:t>
      </w:r>
      <w:r>
        <w:rPr>
          <w:spacing w:val="5"/>
          <w:w w:val="90"/>
          <w:vertAlign w:val="baseline"/>
        </w:rPr>
        <w:t> </w:t>
      </w:r>
      <w:r>
        <w:rPr>
          <w:w w:val="90"/>
          <w:vertAlign w:val="baseline"/>
        </w:rPr>
        <w:t>the</w:t>
      </w:r>
      <w:r>
        <w:rPr>
          <w:spacing w:val="4"/>
          <w:w w:val="90"/>
          <w:vertAlign w:val="baseline"/>
        </w:rPr>
        <w:t> </w:t>
      </w:r>
      <w:r>
        <w:rPr>
          <w:w w:val="90"/>
          <w:vertAlign w:val="baseline"/>
        </w:rPr>
        <w:t>estate</w:t>
      </w:r>
      <w:r>
        <w:rPr>
          <w:spacing w:val="5"/>
          <w:w w:val="90"/>
          <w:vertAlign w:val="baseline"/>
        </w:rPr>
        <w:t> </w:t>
      </w:r>
      <w:r>
        <w:rPr>
          <w:w w:val="90"/>
          <w:vertAlign w:val="baseline"/>
        </w:rPr>
        <w:t>and</w:t>
      </w:r>
      <w:r>
        <w:rPr>
          <w:spacing w:val="1"/>
          <w:w w:val="90"/>
          <w:vertAlign w:val="baseline"/>
        </w:rPr>
        <w:t> </w:t>
      </w:r>
      <w:r>
        <w:rPr>
          <w:w w:val="95"/>
          <w:vertAlign w:val="baseline"/>
        </w:rPr>
        <w:t>by</w:t>
      </w:r>
      <w:r>
        <w:rPr>
          <w:spacing w:val="-8"/>
          <w:w w:val="95"/>
          <w:vertAlign w:val="baseline"/>
        </w:rPr>
        <w:t> </w:t>
      </w:r>
      <w:r>
        <w:rPr>
          <w:w w:val="95"/>
          <w:vertAlign w:val="baseline"/>
        </w:rPr>
        <w:t>appearing</w:t>
      </w:r>
      <w:r>
        <w:rPr>
          <w:spacing w:val="-8"/>
          <w:w w:val="95"/>
          <w:vertAlign w:val="baseline"/>
        </w:rPr>
        <w:t> </w:t>
      </w:r>
      <w:r>
        <w:rPr>
          <w:w w:val="95"/>
          <w:vertAlign w:val="baseline"/>
        </w:rPr>
        <w:t>through</w:t>
      </w:r>
      <w:r>
        <w:rPr>
          <w:spacing w:val="-6"/>
          <w:w w:val="95"/>
          <w:vertAlign w:val="baseline"/>
        </w:rPr>
        <w:t> </w:t>
      </w:r>
      <w:r>
        <w:rPr>
          <w:w w:val="95"/>
          <w:vertAlign w:val="baseline"/>
        </w:rPr>
        <w:t>an</w:t>
      </w:r>
      <w:r>
        <w:rPr>
          <w:spacing w:val="-5"/>
          <w:w w:val="95"/>
          <w:vertAlign w:val="baseline"/>
        </w:rPr>
        <w:t> </w:t>
      </w:r>
      <w:r>
        <w:rPr>
          <w:w w:val="95"/>
          <w:vertAlign w:val="baseline"/>
        </w:rPr>
        <w:t>advocate</w:t>
      </w:r>
      <w:r>
        <w:rPr>
          <w:spacing w:val="-8"/>
          <w:w w:val="95"/>
          <w:vertAlign w:val="baseline"/>
        </w:rPr>
        <w:t> </w:t>
      </w:r>
      <w:r>
        <w:rPr>
          <w:w w:val="95"/>
          <w:vertAlign w:val="baseline"/>
        </w:rPr>
        <w:t>to</w:t>
      </w:r>
      <w:r>
        <w:rPr>
          <w:spacing w:val="-5"/>
          <w:w w:val="95"/>
          <w:vertAlign w:val="baseline"/>
        </w:rPr>
        <w:t> </w:t>
      </w:r>
      <w:r>
        <w:rPr>
          <w:w w:val="95"/>
          <w:vertAlign w:val="baseline"/>
        </w:rPr>
        <w:t>conduct</w:t>
      </w:r>
      <w:r>
        <w:rPr>
          <w:spacing w:val="-7"/>
          <w:w w:val="95"/>
          <w:vertAlign w:val="baseline"/>
        </w:rPr>
        <w:t> </w:t>
      </w:r>
      <w:r>
        <w:rPr>
          <w:w w:val="95"/>
          <w:vertAlign w:val="baseline"/>
        </w:rPr>
        <w:t>the</w:t>
      </w:r>
      <w:r>
        <w:rPr>
          <w:spacing w:val="-7"/>
          <w:w w:val="95"/>
          <w:vertAlign w:val="baseline"/>
        </w:rPr>
        <w:t> </w:t>
      </w:r>
      <w:r>
        <w:rPr>
          <w:w w:val="95"/>
          <w:vertAlign w:val="baseline"/>
        </w:rPr>
        <w:t>appeal</w:t>
      </w:r>
      <w:r>
        <w:rPr>
          <w:spacing w:val="-7"/>
          <w:w w:val="95"/>
          <w:vertAlign w:val="baseline"/>
        </w:rPr>
        <w:t> </w:t>
      </w:r>
      <w:r>
        <w:rPr>
          <w:w w:val="95"/>
          <w:vertAlign w:val="baseline"/>
        </w:rPr>
        <w:t>the</w:t>
      </w:r>
      <w:r>
        <w:rPr>
          <w:spacing w:val="-8"/>
          <w:w w:val="95"/>
          <w:vertAlign w:val="baseline"/>
        </w:rPr>
        <w:t> </w:t>
      </w:r>
      <w:r>
        <w:rPr>
          <w:w w:val="95"/>
          <w:vertAlign w:val="baseline"/>
        </w:rPr>
        <w:t>executor</w:t>
      </w:r>
      <w:r>
        <w:rPr>
          <w:spacing w:val="-7"/>
          <w:w w:val="95"/>
          <w:vertAlign w:val="baseline"/>
        </w:rPr>
        <w:t> </w:t>
      </w:r>
      <w:r>
        <w:rPr>
          <w:w w:val="95"/>
          <w:vertAlign w:val="baseline"/>
        </w:rPr>
        <w:t>had</w:t>
      </w:r>
      <w:r>
        <w:rPr>
          <w:spacing w:val="-7"/>
          <w:w w:val="95"/>
          <w:vertAlign w:val="baseline"/>
        </w:rPr>
        <w:t> </w:t>
      </w:r>
      <w:r>
        <w:rPr>
          <w:w w:val="95"/>
          <w:vertAlign w:val="baseline"/>
        </w:rPr>
        <w:t>further</w:t>
      </w:r>
      <w:r>
        <w:rPr>
          <w:spacing w:val="-7"/>
          <w:w w:val="95"/>
          <w:vertAlign w:val="baseline"/>
        </w:rPr>
        <w:t> </w:t>
      </w:r>
      <w:r>
        <w:rPr>
          <w:w w:val="95"/>
          <w:vertAlign w:val="baseline"/>
        </w:rPr>
        <w:t>intermeddled</w:t>
      </w:r>
      <w:r>
        <w:rPr>
          <w:spacing w:val="-8"/>
          <w:w w:val="95"/>
          <w:vertAlign w:val="baseline"/>
        </w:rPr>
        <w:t> </w:t>
      </w:r>
      <w:r>
        <w:rPr>
          <w:w w:val="95"/>
          <w:vertAlign w:val="baseline"/>
        </w:rPr>
        <w:t>in</w:t>
      </w:r>
      <w:r>
        <w:rPr>
          <w:spacing w:val="-8"/>
          <w:w w:val="95"/>
          <w:vertAlign w:val="baseline"/>
        </w:rPr>
        <w:t> </w:t>
      </w:r>
      <w:r>
        <w:rPr>
          <w:w w:val="95"/>
          <w:vertAlign w:val="baseline"/>
        </w:rPr>
        <w:t>the</w:t>
      </w:r>
      <w:r>
        <w:rPr>
          <w:spacing w:val="-7"/>
          <w:w w:val="95"/>
          <w:vertAlign w:val="baseline"/>
        </w:rPr>
        <w:t> </w:t>
      </w:r>
      <w:r>
        <w:rPr>
          <w:w w:val="95"/>
          <w:vertAlign w:val="baseline"/>
        </w:rPr>
        <w:t>estate.</w:t>
      </w:r>
    </w:p>
    <w:p>
      <w:pPr>
        <w:pStyle w:val="BodyText"/>
        <w:spacing w:before="8"/>
        <w:rPr>
          <w:sz w:val="25"/>
        </w:rPr>
      </w:pPr>
    </w:p>
    <w:p>
      <w:pPr>
        <w:pStyle w:val="BodyText"/>
        <w:spacing w:line="357" w:lineRule="auto"/>
        <w:ind w:left="100" w:right="156"/>
        <w:jc w:val="both"/>
      </w:pPr>
      <w:r>
        <w:rPr>
          <w:w w:val="80"/>
        </w:rPr>
        <w:t>Hayanga J in </w:t>
      </w:r>
      <w:r>
        <w:rPr>
          <w:i/>
          <w:w w:val="80"/>
        </w:rPr>
        <w:t>In the Matter of the Estate of Mohamed Saleh Said Sherman also known as Mohamed Swaleh Sherman (deceased) </w:t>
      </w:r>
      <w:r>
        <w:rPr>
          <w:w w:val="80"/>
        </w:rPr>
        <w:t>Mombasa HCSC No. 145 of</w:t>
      </w:r>
      <w:r>
        <w:rPr>
          <w:spacing w:val="1"/>
          <w:w w:val="80"/>
        </w:rPr>
        <w:t> </w:t>
      </w:r>
      <w:r>
        <w:rPr>
          <w:w w:val="90"/>
        </w:rPr>
        <w:t>1998, stated that the Law of Succession Act provides for protective powers to be exercised against wrongful disposal and intermeddling with</w:t>
      </w:r>
      <w:r>
        <w:rPr>
          <w:spacing w:val="1"/>
          <w:w w:val="90"/>
        </w:rPr>
        <w:t> </w:t>
      </w:r>
      <w:r>
        <w:rPr>
          <w:w w:val="90"/>
        </w:rPr>
        <w:t>any free property of the deceased except in accordance with the Act.</w:t>
      </w:r>
      <w:r>
        <w:rPr>
          <w:spacing w:val="36"/>
        </w:rPr>
        <w:t> </w:t>
      </w:r>
      <w:r>
        <w:rPr>
          <w:w w:val="90"/>
        </w:rPr>
        <w:t>In the opinion of the court, the spirit of the Law of Succession Act gives</w:t>
      </w:r>
      <w:r>
        <w:rPr>
          <w:spacing w:val="1"/>
          <w:w w:val="90"/>
        </w:rPr>
        <w:t> </w:t>
      </w:r>
      <w:r>
        <w:rPr>
          <w:w w:val="90"/>
        </w:rPr>
        <w:t>the court wide jurisdiction in dealing with testamentary and administration issues. This is through section 47, which gives the court jurisdiction</w:t>
      </w:r>
      <w:r>
        <w:rPr>
          <w:spacing w:val="1"/>
          <w:w w:val="90"/>
        </w:rPr>
        <w:t> </w:t>
      </w:r>
      <w:r>
        <w:rPr>
          <w:w w:val="90"/>
        </w:rPr>
        <w:t>to entertain any application and determine any dispute under the Act and to pronounce such decrees and orders as may be expedient. The court</w:t>
      </w:r>
      <w:r>
        <w:rPr>
          <w:spacing w:val="1"/>
          <w:w w:val="90"/>
        </w:rPr>
        <w:t> </w:t>
      </w:r>
      <w:r>
        <w:rPr>
          <w:w w:val="90"/>
        </w:rPr>
        <w:t>then in exercise of inherent jurisdiction and compliance with the open jurisdiction under section 47 made restraining orders to safeguard the</w:t>
      </w:r>
      <w:r>
        <w:rPr>
          <w:spacing w:val="1"/>
          <w:w w:val="90"/>
        </w:rPr>
        <w:t> </w:t>
      </w:r>
      <w:r>
        <w:rPr>
          <w:w w:val="85"/>
        </w:rPr>
        <w:t>estate. In </w:t>
      </w:r>
      <w:r>
        <w:rPr>
          <w:i/>
          <w:w w:val="85"/>
        </w:rPr>
        <w:t>In the Matter of the Estate of David Murage Muchina (deceased) </w:t>
      </w:r>
      <w:r>
        <w:rPr>
          <w:w w:val="85"/>
        </w:rPr>
        <w:t>Nairobi HCSC No. 2077 of 2002, Kamau J gave restraining orders to stop a</w:t>
      </w:r>
      <w:r>
        <w:rPr>
          <w:spacing w:val="1"/>
          <w:w w:val="85"/>
        </w:rPr>
        <w:t> </w:t>
      </w:r>
      <w:r>
        <w:rPr>
          <w:w w:val="90"/>
        </w:rPr>
        <w:t>party</w:t>
      </w:r>
      <w:r>
        <w:rPr>
          <w:spacing w:val="8"/>
          <w:w w:val="90"/>
        </w:rPr>
        <w:t> </w:t>
      </w:r>
      <w:r>
        <w:rPr>
          <w:w w:val="90"/>
        </w:rPr>
        <w:t>from</w:t>
      </w:r>
      <w:r>
        <w:rPr>
          <w:spacing w:val="6"/>
          <w:w w:val="90"/>
        </w:rPr>
        <w:t> </w:t>
      </w:r>
      <w:r>
        <w:rPr>
          <w:w w:val="90"/>
        </w:rPr>
        <w:t>intermeddling</w:t>
      </w:r>
      <w:r>
        <w:rPr>
          <w:spacing w:val="8"/>
          <w:w w:val="90"/>
        </w:rPr>
        <w:t> </w:t>
      </w:r>
      <w:r>
        <w:rPr>
          <w:w w:val="90"/>
        </w:rPr>
        <w:t>in</w:t>
      </w:r>
      <w:r>
        <w:rPr>
          <w:spacing w:val="8"/>
          <w:w w:val="90"/>
        </w:rPr>
        <w:t> </w:t>
      </w:r>
      <w:r>
        <w:rPr>
          <w:w w:val="90"/>
        </w:rPr>
        <w:t>any</w:t>
      </w:r>
      <w:r>
        <w:rPr>
          <w:spacing w:val="8"/>
          <w:w w:val="90"/>
        </w:rPr>
        <w:t> </w:t>
      </w:r>
      <w:r>
        <w:rPr>
          <w:w w:val="90"/>
        </w:rPr>
        <w:t>manner</w:t>
      </w:r>
      <w:r>
        <w:rPr>
          <w:spacing w:val="7"/>
          <w:w w:val="90"/>
        </w:rPr>
        <w:t> </w:t>
      </w:r>
      <w:r>
        <w:rPr>
          <w:w w:val="90"/>
        </w:rPr>
        <w:t>whatsoever</w:t>
      </w:r>
      <w:r>
        <w:rPr>
          <w:spacing w:val="7"/>
          <w:w w:val="90"/>
        </w:rPr>
        <w:t> </w:t>
      </w:r>
      <w:r>
        <w:rPr>
          <w:w w:val="90"/>
        </w:rPr>
        <w:t>with</w:t>
      </w:r>
      <w:r>
        <w:rPr>
          <w:spacing w:val="10"/>
          <w:w w:val="90"/>
        </w:rPr>
        <w:t> </w:t>
      </w:r>
      <w:r>
        <w:rPr>
          <w:w w:val="90"/>
        </w:rPr>
        <w:t>any</w:t>
      </w:r>
      <w:r>
        <w:rPr>
          <w:spacing w:val="8"/>
          <w:w w:val="90"/>
        </w:rPr>
        <w:t> </w:t>
      </w:r>
      <w:r>
        <w:rPr>
          <w:w w:val="90"/>
        </w:rPr>
        <w:t>of</w:t>
      </w:r>
      <w:r>
        <w:rPr>
          <w:spacing w:val="6"/>
          <w:w w:val="90"/>
        </w:rPr>
        <w:t> </w:t>
      </w:r>
      <w:r>
        <w:rPr>
          <w:w w:val="90"/>
        </w:rPr>
        <w:t>the</w:t>
      </w:r>
      <w:r>
        <w:rPr>
          <w:spacing w:val="8"/>
          <w:w w:val="90"/>
        </w:rPr>
        <w:t> </w:t>
      </w:r>
      <w:r>
        <w:rPr>
          <w:w w:val="90"/>
        </w:rPr>
        <w:t>assets</w:t>
      </w:r>
      <w:r>
        <w:rPr>
          <w:spacing w:val="6"/>
          <w:w w:val="90"/>
        </w:rPr>
        <w:t> </w:t>
      </w:r>
      <w:r>
        <w:rPr>
          <w:w w:val="90"/>
        </w:rPr>
        <w:t>of</w:t>
      </w:r>
      <w:r>
        <w:rPr>
          <w:spacing w:val="6"/>
          <w:w w:val="90"/>
        </w:rPr>
        <w:t> </w:t>
      </w:r>
      <w:r>
        <w:rPr>
          <w:w w:val="90"/>
        </w:rPr>
        <w:t>the</w:t>
      </w:r>
      <w:r>
        <w:rPr>
          <w:spacing w:val="9"/>
          <w:w w:val="90"/>
        </w:rPr>
        <w:t> </w:t>
      </w:r>
      <w:r>
        <w:rPr>
          <w:w w:val="90"/>
        </w:rPr>
        <w:t>estate</w:t>
      </w:r>
      <w:r>
        <w:rPr>
          <w:spacing w:val="8"/>
          <w:w w:val="90"/>
        </w:rPr>
        <w:t> </w:t>
      </w:r>
      <w:r>
        <w:rPr>
          <w:w w:val="90"/>
        </w:rPr>
        <w:t>of</w:t>
      </w:r>
      <w:r>
        <w:rPr>
          <w:spacing w:val="6"/>
          <w:w w:val="90"/>
        </w:rPr>
        <w:t> </w:t>
      </w:r>
      <w:r>
        <w:rPr>
          <w:w w:val="90"/>
        </w:rPr>
        <w:t>the</w:t>
      </w:r>
      <w:r>
        <w:rPr>
          <w:spacing w:val="8"/>
          <w:w w:val="90"/>
        </w:rPr>
        <w:t> </w:t>
      </w:r>
      <w:r>
        <w:rPr>
          <w:w w:val="90"/>
        </w:rPr>
        <w:t>deceased</w:t>
      </w:r>
      <w:r>
        <w:rPr>
          <w:spacing w:val="6"/>
          <w:w w:val="90"/>
        </w:rPr>
        <w:t> </w:t>
      </w:r>
      <w:r>
        <w:rPr>
          <w:w w:val="90"/>
        </w:rPr>
        <w:t>pending</w:t>
      </w:r>
      <w:r>
        <w:rPr>
          <w:spacing w:val="6"/>
          <w:w w:val="90"/>
        </w:rPr>
        <w:t> </w:t>
      </w:r>
      <w:r>
        <w:rPr>
          <w:w w:val="90"/>
        </w:rPr>
        <w:t>the</w:t>
      </w:r>
      <w:r>
        <w:rPr>
          <w:spacing w:val="8"/>
          <w:w w:val="90"/>
        </w:rPr>
        <w:t> </w:t>
      </w:r>
      <w:r>
        <w:rPr>
          <w:w w:val="90"/>
        </w:rPr>
        <w:t>hearing</w:t>
      </w:r>
      <w:r>
        <w:rPr>
          <w:spacing w:val="9"/>
          <w:w w:val="90"/>
        </w:rPr>
        <w:t> </w:t>
      </w:r>
      <w:r>
        <w:rPr>
          <w:w w:val="90"/>
        </w:rPr>
        <w:t>and</w:t>
      </w:r>
      <w:r>
        <w:rPr>
          <w:spacing w:val="6"/>
          <w:w w:val="90"/>
        </w:rPr>
        <w:t> </w:t>
      </w:r>
      <w:r>
        <w:rPr>
          <w:w w:val="90"/>
        </w:rPr>
        <w:t>disposal</w:t>
      </w:r>
      <w:r>
        <w:rPr>
          <w:spacing w:val="9"/>
          <w:w w:val="90"/>
        </w:rPr>
        <w:t> </w:t>
      </w:r>
      <w:r>
        <w:rPr>
          <w:w w:val="90"/>
        </w:rPr>
        <w:t>of</w:t>
      </w:r>
      <w:r>
        <w:rPr>
          <w:spacing w:val="8"/>
          <w:w w:val="90"/>
        </w:rPr>
        <w:t> </w:t>
      </w:r>
      <w:r>
        <w:rPr>
          <w:w w:val="90"/>
        </w:rPr>
        <w:t>a</w:t>
      </w:r>
    </w:p>
    <w:p>
      <w:pPr>
        <w:pStyle w:val="BodyText"/>
        <w:spacing w:before="5"/>
        <w:rPr>
          <w:sz w:val="11"/>
        </w:rPr>
      </w:pPr>
    </w:p>
    <w:p>
      <w:pPr>
        <w:tabs>
          <w:tab w:pos="820" w:val="left" w:leader="none"/>
        </w:tabs>
        <w:spacing w:before="94"/>
        <w:ind w:left="100" w:right="154" w:firstLine="0"/>
        <w:jc w:val="left"/>
        <w:rPr>
          <w:sz w:val="16"/>
        </w:rPr>
      </w:pPr>
      <w:r>
        <w:rPr>
          <w:w w:val="95"/>
          <w:sz w:val="16"/>
          <w:vertAlign w:val="superscript"/>
        </w:rPr>
        <w:t>100</w:t>
      </w:r>
      <w:r>
        <w:rPr>
          <w:w w:val="95"/>
          <w:sz w:val="16"/>
          <w:vertAlign w:val="baseline"/>
        </w:rPr>
        <w:tab/>
      </w:r>
      <w:r>
        <w:rPr>
          <w:spacing w:val="-1"/>
          <w:w w:val="85"/>
          <w:sz w:val="16"/>
          <w:vertAlign w:val="baseline"/>
        </w:rPr>
        <w:t>See also </w:t>
      </w:r>
      <w:r>
        <w:rPr>
          <w:i/>
          <w:spacing w:val="-1"/>
          <w:w w:val="85"/>
          <w:sz w:val="16"/>
          <w:vertAlign w:val="baseline"/>
        </w:rPr>
        <w:t>Mary Mbeke Ngovu and another vs. Bernard Mutinda Mutisya </w:t>
      </w:r>
      <w:r>
        <w:rPr>
          <w:spacing w:val="-1"/>
          <w:w w:val="85"/>
          <w:sz w:val="16"/>
          <w:vertAlign w:val="baseline"/>
        </w:rPr>
        <w:t>Machakos </w:t>
      </w:r>
      <w:r>
        <w:rPr>
          <w:w w:val="85"/>
          <w:sz w:val="16"/>
          <w:vertAlign w:val="baseline"/>
        </w:rPr>
        <w:t>HCCC No. 352 of 1998 (Mwera J) and </w:t>
      </w:r>
      <w:r>
        <w:rPr>
          <w:i/>
          <w:w w:val="85"/>
          <w:sz w:val="16"/>
          <w:vertAlign w:val="baseline"/>
        </w:rPr>
        <w:t>In the Matter of the Estate of Aggrey</w:t>
      </w:r>
      <w:r>
        <w:rPr>
          <w:i/>
          <w:spacing w:val="1"/>
          <w:w w:val="85"/>
          <w:sz w:val="16"/>
          <w:vertAlign w:val="baseline"/>
        </w:rPr>
        <w:t> </w:t>
      </w:r>
      <w:r>
        <w:rPr>
          <w:i/>
          <w:w w:val="95"/>
          <w:sz w:val="16"/>
          <w:vertAlign w:val="baseline"/>
        </w:rPr>
        <w:t>Makanga</w:t>
      </w:r>
      <w:r>
        <w:rPr>
          <w:i/>
          <w:spacing w:val="-3"/>
          <w:w w:val="95"/>
          <w:sz w:val="16"/>
          <w:vertAlign w:val="baseline"/>
        </w:rPr>
        <w:t> </w:t>
      </w:r>
      <w:r>
        <w:rPr>
          <w:i/>
          <w:w w:val="95"/>
          <w:sz w:val="16"/>
          <w:vertAlign w:val="baseline"/>
        </w:rPr>
        <w:t>Wamira</w:t>
      </w:r>
      <w:r>
        <w:rPr>
          <w:i/>
          <w:spacing w:val="-3"/>
          <w:w w:val="95"/>
          <w:sz w:val="16"/>
          <w:vertAlign w:val="baseline"/>
        </w:rPr>
        <w:t> </w:t>
      </w:r>
      <w:r>
        <w:rPr>
          <w:w w:val="95"/>
          <w:sz w:val="16"/>
          <w:vertAlign w:val="baseline"/>
        </w:rPr>
        <w:t>Mombasa</w:t>
      </w:r>
      <w:r>
        <w:rPr>
          <w:spacing w:val="-5"/>
          <w:w w:val="95"/>
          <w:sz w:val="16"/>
          <w:vertAlign w:val="baseline"/>
        </w:rPr>
        <w:t> </w:t>
      </w:r>
      <w:r>
        <w:rPr>
          <w:w w:val="95"/>
          <w:sz w:val="16"/>
          <w:vertAlign w:val="baseline"/>
        </w:rPr>
        <w:t>HCSC</w:t>
      </w:r>
      <w:r>
        <w:rPr>
          <w:spacing w:val="-4"/>
          <w:w w:val="95"/>
          <w:sz w:val="16"/>
          <w:vertAlign w:val="baseline"/>
        </w:rPr>
        <w:t> </w:t>
      </w:r>
      <w:r>
        <w:rPr>
          <w:w w:val="95"/>
          <w:sz w:val="16"/>
          <w:vertAlign w:val="baseline"/>
        </w:rPr>
        <w:t>No.</w:t>
      </w:r>
      <w:r>
        <w:rPr>
          <w:spacing w:val="-6"/>
          <w:w w:val="95"/>
          <w:sz w:val="16"/>
          <w:vertAlign w:val="baseline"/>
        </w:rPr>
        <w:t> </w:t>
      </w:r>
      <w:r>
        <w:rPr>
          <w:w w:val="95"/>
          <w:sz w:val="16"/>
          <w:vertAlign w:val="baseline"/>
        </w:rPr>
        <w:t>89</w:t>
      </w:r>
      <w:r>
        <w:rPr>
          <w:spacing w:val="-6"/>
          <w:w w:val="95"/>
          <w:sz w:val="16"/>
          <w:vertAlign w:val="baseline"/>
        </w:rPr>
        <w:t> </w:t>
      </w:r>
      <w:r>
        <w:rPr>
          <w:w w:val="95"/>
          <w:sz w:val="16"/>
          <w:vertAlign w:val="baseline"/>
        </w:rPr>
        <w:t>of</w:t>
      </w:r>
      <w:r>
        <w:rPr>
          <w:spacing w:val="-4"/>
          <w:w w:val="95"/>
          <w:sz w:val="16"/>
          <w:vertAlign w:val="baseline"/>
        </w:rPr>
        <w:t> </w:t>
      </w:r>
      <w:r>
        <w:rPr>
          <w:w w:val="95"/>
          <w:sz w:val="16"/>
          <w:vertAlign w:val="baseline"/>
        </w:rPr>
        <w:t>1996</w:t>
      </w:r>
      <w:r>
        <w:rPr>
          <w:spacing w:val="-4"/>
          <w:w w:val="95"/>
          <w:sz w:val="16"/>
          <w:vertAlign w:val="baseline"/>
        </w:rPr>
        <w:t> </w:t>
      </w:r>
      <w:r>
        <w:rPr>
          <w:w w:val="95"/>
          <w:sz w:val="16"/>
          <w:vertAlign w:val="baseline"/>
        </w:rPr>
        <w:t>(Waki</w:t>
      </w:r>
      <w:r>
        <w:rPr>
          <w:spacing w:val="-5"/>
          <w:w w:val="95"/>
          <w:sz w:val="16"/>
          <w:vertAlign w:val="baseline"/>
        </w:rPr>
        <w:t> </w:t>
      </w:r>
      <w:r>
        <w:rPr>
          <w:w w:val="95"/>
          <w:sz w:val="16"/>
          <w:vertAlign w:val="baseline"/>
        </w:rPr>
        <w:t>J).</w:t>
      </w:r>
    </w:p>
    <w:p>
      <w:pPr>
        <w:spacing w:after="0"/>
        <w:jc w:val="left"/>
        <w:rPr>
          <w:sz w:val="16"/>
        </w:rPr>
        <w:sectPr>
          <w:headerReference w:type="default" r:id="rId40"/>
          <w:footerReference w:type="default" r:id="rId41"/>
          <w:pgSz w:w="12240" w:h="15840"/>
          <w:pgMar w:header="720" w:footer="1158" w:top="1320" w:bottom="1340" w:left="1340" w:right="1280"/>
        </w:sectPr>
      </w:pPr>
    </w:p>
    <w:p>
      <w:pPr>
        <w:pStyle w:val="BodyText"/>
        <w:spacing w:line="360" w:lineRule="auto" w:before="82"/>
        <w:ind w:left="100" w:right="157"/>
        <w:jc w:val="both"/>
      </w:pPr>
      <w:r>
        <w:rPr>
          <w:w w:val="90"/>
        </w:rPr>
        <w:t>pending revocation application. It is not indicated under which provisions the restraining orders were made, presumably in exercise of inherent</w:t>
      </w:r>
      <w:r>
        <w:rPr>
          <w:spacing w:val="1"/>
          <w:w w:val="90"/>
        </w:rPr>
        <w:t> </w:t>
      </w:r>
      <w:r>
        <w:rPr>
          <w:w w:val="85"/>
        </w:rPr>
        <w:t>powers.</w:t>
      </w:r>
      <w:r>
        <w:rPr>
          <w:spacing w:val="31"/>
        </w:rPr>
        <w:t> </w:t>
      </w:r>
      <w:r>
        <w:rPr>
          <w:w w:val="85"/>
        </w:rPr>
        <w:t>In</w:t>
      </w:r>
      <w:r>
        <w:rPr>
          <w:spacing w:val="32"/>
        </w:rPr>
        <w:t> </w:t>
      </w:r>
      <w:r>
        <w:rPr>
          <w:i/>
          <w:w w:val="85"/>
        </w:rPr>
        <w:t>In the Matter of</w:t>
      </w:r>
      <w:r>
        <w:rPr>
          <w:i/>
          <w:spacing w:val="31"/>
        </w:rPr>
        <w:t> </w:t>
      </w:r>
      <w:r>
        <w:rPr>
          <w:i/>
          <w:w w:val="85"/>
        </w:rPr>
        <w:t>the Estate of</w:t>
      </w:r>
      <w:r>
        <w:rPr>
          <w:i/>
          <w:spacing w:val="32"/>
        </w:rPr>
        <w:t> </w:t>
      </w:r>
      <w:r>
        <w:rPr>
          <w:i/>
          <w:w w:val="85"/>
        </w:rPr>
        <w:t>Kitema Mutiso</w:t>
      </w:r>
      <w:r>
        <w:rPr>
          <w:i/>
          <w:spacing w:val="31"/>
        </w:rPr>
        <w:t> </w:t>
      </w:r>
      <w:r>
        <w:rPr>
          <w:w w:val="85"/>
        </w:rPr>
        <w:t>Machakos HCP&amp;A No. 1 „B‟ of 2004, Wendoh J granted interim injunctive orders directed</w:t>
      </w:r>
      <w:r>
        <w:rPr>
          <w:spacing w:val="1"/>
          <w:w w:val="85"/>
        </w:rPr>
        <w:t> </w:t>
      </w:r>
      <w:r>
        <w:rPr>
          <w:w w:val="95"/>
        </w:rPr>
        <w:t>at</w:t>
      </w:r>
      <w:r>
        <w:rPr>
          <w:spacing w:val="-8"/>
          <w:w w:val="95"/>
        </w:rPr>
        <w:t> </w:t>
      </w:r>
      <w:r>
        <w:rPr>
          <w:w w:val="95"/>
        </w:rPr>
        <w:t>intermeddlers.</w:t>
      </w:r>
      <w:r>
        <w:rPr>
          <w:spacing w:val="-7"/>
          <w:w w:val="95"/>
        </w:rPr>
        <w:t> </w:t>
      </w:r>
      <w:r>
        <w:rPr>
          <w:w w:val="95"/>
        </w:rPr>
        <w:t>The</w:t>
      </w:r>
      <w:r>
        <w:rPr>
          <w:spacing w:val="-8"/>
          <w:w w:val="95"/>
        </w:rPr>
        <w:t> </w:t>
      </w:r>
      <w:r>
        <w:rPr>
          <w:w w:val="95"/>
        </w:rPr>
        <w:t>decision,</w:t>
      </w:r>
      <w:r>
        <w:rPr>
          <w:spacing w:val="-7"/>
          <w:w w:val="95"/>
        </w:rPr>
        <w:t> </w:t>
      </w:r>
      <w:r>
        <w:rPr>
          <w:w w:val="95"/>
        </w:rPr>
        <w:t>unhelpfully,</w:t>
      </w:r>
      <w:r>
        <w:rPr>
          <w:spacing w:val="-7"/>
          <w:w w:val="95"/>
        </w:rPr>
        <w:t> </w:t>
      </w:r>
      <w:r>
        <w:rPr>
          <w:w w:val="95"/>
        </w:rPr>
        <w:t>does</w:t>
      </w:r>
      <w:r>
        <w:rPr>
          <w:spacing w:val="-8"/>
          <w:w w:val="95"/>
        </w:rPr>
        <w:t> </w:t>
      </w:r>
      <w:r>
        <w:rPr>
          <w:w w:val="95"/>
        </w:rPr>
        <w:t>not</w:t>
      </w:r>
      <w:r>
        <w:rPr>
          <w:spacing w:val="-7"/>
          <w:w w:val="95"/>
        </w:rPr>
        <w:t> </w:t>
      </w:r>
      <w:r>
        <w:rPr>
          <w:w w:val="95"/>
        </w:rPr>
        <w:t>indicate</w:t>
      </w:r>
      <w:r>
        <w:rPr>
          <w:spacing w:val="-8"/>
          <w:w w:val="95"/>
        </w:rPr>
        <w:t> </w:t>
      </w:r>
      <w:r>
        <w:rPr>
          <w:w w:val="95"/>
        </w:rPr>
        <w:t>the</w:t>
      </w:r>
      <w:r>
        <w:rPr>
          <w:spacing w:val="-8"/>
          <w:w w:val="95"/>
        </w:rPr>
        <w:t> </w:t>
      </w:r>
      <w:r>
        <w:rPr>
          <w:w w:val="95"/>
        </w:rPr>
        <w:t>provisions</w:t>
      </w:r>
      <w:r>
        <w:rPr>
          <w:spacing w:val="-8"/>
          <w:w w:val="95"/>
        </w:rPr>
        <w:t> </w:t>
      </w:r>
      <w:r>
        <w:rPr>
          <w:w w:val="95"/>
        </w:rPr>
        <w:t>on</w:t>
      </w:r>
      <w:r>
        <w:rPr>
          <w:spacing w:val="-8"/>
          <w:w w:val="95"/>
        </w:rPr>
        <w:t> </w:t>
      </w:r>
      <w:r>
        <w:rPr>
          <w:w w:val="95"/>
        </w:rPr>
        <w:t>which</w:t>
      </w:r>
      <w:r>
        <w:rPr>
          <w:spacing w:val="-7"/>
          <w:w w:val="95"/>
        </w:rPr>
        <w:t> </w:t>
      </w:r>
      <w:r>
        <w:rPr>
          <w:w w:val="95"/>
        </w:rPr>
        <w:t>it</w:t>
      </w:r>
      <w:r>
        <w:rPr>
          <w:spacing w:val="-7"/>
          <w:w w:val="95"/>
        </w:rPr>
        <w:t> </w:t>
      </w:r>
      <w:r>
        <w:rPr>
          <w:w w:val="95"/>
        </w:rPr>
        <w:t>was</w:t>
      </w:r>
      <w:r>
        <w:rPr>
          <w:spacing w:val="-8"/>
          <w:w w:val="95"/>
        </w:rPr>
        <w:t> </w:t>
      </w:r>
      <w:r>
        <w:rPr>
          <w:w w:val="95"/>
        </w:rPr>
        <w:t>premised</w:t>
      </w:r>
      <w:r>
        <w:rPr>
          <w:w w:val="95"/>
          <w:vertAlign w:val="superscript"/>
        </w:rPr>
        <w:t>101</w:t>
      </w:r>
      <w:r>
        <w:rPr>
          <w:w w:val="95"/>
          <w:vertAlign w:val="baseline"/>
        </w:rPr>
        <w:t>.</w:t>
      </w:r>
    </w:p>
    <w:p>
      <w:pPr>
        <w:pStyle w:val="BodyText"/>
        <w:spacing w:before="8"/>
        <w:rPr>
          <w:sz w:val="26"/>
        </w:rPr>
      </w:pPr>
    </w:p>
    <w:p>
      <w:pPr>
        <w:pStyle w:val="BodyText"/>
        <w:spacing w:line="357" w:lineRule="auto"/>
        <w:ind w:left="100" w:right="156"/>
        <w:jc w:val="both"/>
      </w:pPr>
      <w:r>
        <w:rPr>
          <w:w w:val="85"/>
        </w:rPr>
        <w:t>According to Nyamu J in </w:t>
      </w:r>
      <w:r>
        <w:rPr>
          <w:i/>
          <w:w w:val="85"/>
        </w:rPr>
        <w:t>Francis Kamau Mbugua and another vs. James Kinyanjui Mbugua </w:t>
      </w:r>
      <w:r>
        <w:rPr>
          <w:w w:val="85"/>
        </w:rPr>
        <w:t>Nairobi HCCC No. 111 of 2004 (OS), sections 45 and 46</w:t>
      </w:r>
      <w:r>
        <w:rPr>
          <w:spacing w:val="1"/>
          <w:w w:val="85"/>
        </w:rPr>
        <w:t> </w:t>
      </w:r>
      <w:r>
        <w:rPr>
          <w:spacing w:val="-1"/>
          <w:w w:val="95"/>
        </w:rPr>
        <w:t>of the Act provide detailed protective provisions concerning </w:t>
      </w:r>
      <w:r>
        <w:rPr>
          <w:w w:val="95"/>
        </w:rPr>
        <w:t>intermeddling with the estates of deceased persons. Furthermore, the probate</w:t>
      </w:r>
      <w:r>
        <w:rPr>
          <w:spacing w:val="-40"/>
          <w:w w:val="95"/>
        </w:rPr>
        <w:t> </w:t>
      </w:r>
      <w:r>
        <w:rPr>
          <w:w w:val="90"/>
        </w:rPr>
        <w:t>court</w:t>
      </w:r>
      <w:r>
        <w:rPr>
          <w:spacing w:val="7"/>
          <w:w w:val="90"/>
        </w:rPr>
        <w:t> </w:t>
      </w:r>
      <w:r>
        <w:rPr>
          <w:w w:val="90"/>
        </w:rPr>
        <w:t>is</w:t>
      </w:r>
      <w:r>
        <w:rPr>
          <w:spacing w:val="6"/>
          <w:w w:val="90"/>
        </w:rPr>
        <w:t> </w:t>
      </w:r>
      <w:r>
        <w:rPr>
          <w:w w:val="90"/>
        </w:rPr>
        <w:t>empowered</w:t>
      </w:r>
      <w:r>
        <w:rPr>
          <w:spacing w:val="7"/>
          <w:w w:val="90"/>
        </w:rPr>
        <w:t> </w:t>
      </w:r>
      <w:r>
        <w:rPr>
          <w:w w:val="90"/>
        </w:rPr>
        <w:t>by</w:t>
      </w:r>
      <w:r>
        <w:rPr>
          <w:spacing w:val="9"/>
          <w:w w:val="90"/>
        </w:rPr>
        <w:t> </w:t>
      </w:r>
      <w:r>
        <w:rPr>
          <w:w w:val="90"/>
        </w:rPr>
        <w:t>section</w:t>
      </w:r>
      <w:r>
        <w:rPr>
          <w:spacing w:val="7"/>
          <w:w w:val="90"/>
        </w:rPr>
        <w:t> </w:t>
      </w:r>
      <w:r>
        <w:rPr>
          <w:w w:val="90"/>
        </w:rPr>
        <w:t>47</w:t>
      </w:r>
      <w:r>
        <w:rPr>
          <w:spacing w:val="6"/>
          <w:w w:val="90"/>
        </w:rPr>
        <w:t> </w:t>
      </w:r>
      <w:r>
        <w:rPr>
          <w:w w:val="90"/>
        </w:rPr>
        <w:t>to</w:t>
      </w:r>
      <w:r>
        <w:rPr>
          <w:spacing w:val="9"/>
          <w:w w:val="90"/>
        </w:rPr>
        <w:t> </w:t>
      </w:r>
      <w:r>
        <w:rPr>
          <w:w w:val="90"/>
        </w:rPr>
        <w:t>give</w:t>
      </w:r>
      <w:r>
        <w:rPr>
          <w:spacing w:val="9"/>
          <w:w w:val="90"/>
        </w:rPr>
        <w:t> </w:t>
      </w:r>
      <w:r>
        <w:rPr>
          <w:w w:val="90"/>
        </w:rPr>
        <w:t>all</w:t>
      </w:r>
      <w:r>
        <w:rPr>
          <w:spacing w:val="8"/>
          <w:w w:val="90"/>
        </w:rPr>
        <w:t> </w:t>
      </w:r>
      <w:r>
        <w:rPr>
          <w:w w:val="90"/>
        </w:rPr>
        <w:t>necessary</w:t>
      </w:r>
      <w:r>
        <w:rPr>
          <w:spacing w:val="9"/>
          <w:w w:val="90"/>
        </w:rPr>
        <w:t> </w:t>
      </w:r>
      <w:r>
        <w:rPr>
          <w:w w:val="90"/>
        </w:rPr>
        <w:t>orders,</w:t>
      </w:r>
      <w:r>
        <w:rPr>
          <w:spacing w:val="10"/>
          <w:w w:val="90"/>
        </w:rPr>
        <w:t> </w:t>
      </w:r>
      <w:r>
        <w:rPr>
          <w:w w:val="90"/>
        </w:rPr>
        <w:t>including</w:t>
      </w:r>
      <w:r>
        <w:rPr>
          <w:spacing w:val="9"/>
          <w:w w:val="90"/>
        </w:rPr>
        <w:t> </w:t>
      </w:r>
      <w:r>
        <w:rPr>
          <w:w w:val="90"/>
        </w:rPr>
        <w:t>injunctions</w:t>
      </w:r>
      <w:r>
        <w:rPr>
          <w:spacing w:val="7"/>
          <w:w w:val="90"/>
        </w:rPr>
        <w:t> </w:t>
      </w:r>
      <w:r>
        <w:rPr>
          <w:w w:val="90"/>
        </w:rPr>
        <w:t>where</w:t>
      </w:r>
      <w:r>
        <w:rPr>
          <w:spacing w:val="6"/>
          <w:w w:val="90"/>
        </w:rPr>
        <w:t> </w:t>
      </w:r>
      <w:r>
        <w:rPr>
          <w:w w:val="90"/>
        </w:rPr>
        <w:t>appropriate,</w:t>
      </w:r>
      <w:r>
        <w:rPr>
          <w:spacing w:val="8"/>
          <w:w w:val="90"/>
        </w:rPr>
        <w:t> </w:t>
      </w:r>
      <w:r>
        <w:rPr>
          <w:w w:val="90"/>
        </w:rPr>
        <w:t>to</w:t>
      </w:r>
      <w:r>
        <w:rPr>
          <w:spacing w:val="7"/>
          <w:w w:val="90"/>
        </w:rPr>
        <w:t> </w:t>
      </w:r>
      <w:r>
        <w:rPr>
          <w:w w:val="90"/>
        </w:rPr>
        <w:t>safeguard</w:t>
      </w:r>
      <w:r>
        <w:rPr>
          <w:spacing w:val="7"/>
          <w:w w:val="90"/>
        </w:rPr>
        <w:t> </w:t>
      </w:r>
      <w:r>
        <w:rPr>
          <w:w w:val="90"/>
        </w:rPr>
        <w:t>the</w:t>
      </w:r>
      <w:r>
        <w:rPr>
          <w:spacing w:val="7"/>
          <w:w w:val="90"/>
        </w:rPr>
        <w:t> </w:t>
      </w:r>
      <w:r>
        <w:rPr>
          <w:w w:val="90"/>
        </w:rPr>
        <w:t>deceased‟s</w:t>
      </w:r>
      <w:r>
        <w:rPr>
          <w:spacing w:val="6"/>
          <w:w w:val="90"/>
        </w:rPr>
        <w:t> </w:t>
      </w:r>
      <w:r>
        <w:rPr>
          <w:w w:val="90"/>
        </w:rPr>
        <w:t>estate.</w:t>
      </w:r>
      <w:r>
        <w:rPr>
          <w:spacing w:val="8"/>
          <w:w w:val="90"/>
        </w:rPr>
        <w:t> </w:t>
      </w:r>
      <w:r>
        <w:rPr>
          <w:w w:val="90"/>
        </w:rPr>
        <w:t>In</w:t>
      </w:r>
      <w:r>
        <w:rPr>
          <w:spacing w:val="1"/>
          <w:w w:val="90"/>
        </w:rPr>
        <w:t> </w:t>
      </w:r>
      <w:r>
        <w:rPr>
          <w:w w:val="90"/>
        </w:rPr>
        <w:t>the court‟s opinion an application for restraining orders brought outside the provisions of the Law of Succession Act, in this case under Order</w:t>
      </w:r>
      <w:r>
        <w:rPr>
          <w:spacing w:val="1"/>
          <w:w w:val="90"/>
        </w:rPr>
        <w:t> </w:t>
      </w:r>
      <w:r>
        <w:rPr>
          <w:w w:val="90"/>
        </w:rPr>
        <w:t>XXXVI of the Civil Procedure Rules, is incompetent. It was emphasised that Order XXXVI does not empower the court to grant injunctions in</w:t>
      </w:r>
      <w:r>
        <w:rPr>
          <w:spacing w:val="1"/>
          <w:w w:val="90"/>
        </w:rPr>
        <w:t> </w:t>
      </w:r>
      <w:r>
        <w:rPr>
          <w:spacing w:val="-1"/>
          <w:w w:val="95"/>
        </w:rPr>
        <w:t>deceased</w:t>
      </w:r>
      <w:r>
        <w:rPr>
          <w:spacing w:val="-5"/>
          <w:w w:val="95"/>
        </w:rPr>
        <w:t> </w:t>
      </w:r>
      <w:r>
        <w:rPr>
          <w:spacing w:val="-1"/>
          <w:w w:val="95"/>
        </w:rPr>
        <w:t>estates</w:t>
      </w:r>
      <w:r>
        <w:rPr>
          <w:spacing w:val="-5"/>
          <w:w w:val="95"/>
        </w:rPr>
        <w:t> </w:t>
      </w:r>
      <w:r>
        <w:rPr>
          <w:spacing w:val="-1"/>
          <w:w w:val="95"/>
        </w:rPr>
        <w:t>outside</w:t>
      </w:r>
      <w:r>
        <w:rPr>
          <w:spacing w:val="-5"/>
          <w:w w:val="95"/>
        </w:rPr>
        <w:t> </w:t>
      </w:r>
      <w:r>
        <w:rPr>
          <w:spacing w:val="-1"/>
          <w:w w:val="95"/>
        </w:rPr>
        <w:t>the</w:t>
      </w:r>
      <w:r>
        <w:rPr>
          <w:spacing w:val="-5"/>
          <w:w w:val="95"/>
        </w:rPr>
        <w:t> </w:t>
      </w:r>
      <w:r>
        <w:rPr>
          <w:spacing w:val="-1"/>
          <w:w w:val="95"/>
        </w:rPr>
        <w:t>provisions</w:t>
      </w:r>
      <w:r>
        <w:rPr>
          <w:spacing w:val="-5"/>
          <w:w w:val="95"/>
        </w:rPr>
        <w:t> </w:t>
      </w:r>
      <w:r>
        <w:rPr>
          <w:spacing w:val="-1"/>
          <w:w w:val="95"/>
        </w:rPr>
        <w:t>of</w:t>
      </w:r>
      <w:r>
        <w:rPr>
          <w:spacing w:val="-5"/>
          <w:w w:val="95"/>
        </w:rPr>
        <w:t> </w:t>
      </w:r>
      <w:r>
        <w:rPr>
          <w:spacing w:val="-1"/>
          <w:w w:val="95"/>
        </w:rPr>
        <w:t>the</w:t>
      </w:r>
      <w:r>
        <w:rPr>
          <w:spacing w:val="-5"/>
          <w:w w:val="95"/>
        </w:rPr>
        <w:t> </w:t>
      </w:r>
      <w:r>
        <w:rPr>
          <w:spacing w:val="-1"/>
          <w:w w:val="95"/>
        </w:rPr>
        <w:t>Law</w:t>
      </w:r>
      <w:r>
        <w:rPr>
          <w:spacing w:val="-4"/>
          <w:w w:val="95"/>
        </w:rPr>
        <w:t> </w:t>
      </w:r>
      <w:r>
        <w:rPr>
          <w:spacing w:val="-1"/>
          <w:w w:val="95"/>
        </w:rPr>
        <w:t>of</w:t>
      </w:r>
      <w:r>
        <w:rPr>
          <w:spacing w:val="-5"/>
          <w:w w:val="95"/>
        </w:rPr>
        <w:t> </w:t>
      </w:r>
      <w:r>
        <w:rPr>
          <w:spacing w:val="-1"/>
          <w:w w:val="95"/>
        </w:rPr>
        <w:t>Succession</w:t>
      </w:r>
      <w:r>
        <w:rPr>
          <w:spacing w:val="-5"/>
          <w:w w:val="95"/>
        </w:rPr>
        <w:t> </w:t>
      </w:r>
      <w:r>
        <w:rPr>
          <w:spacing w:val="-1"/>
          <w:w w:val="95"/>
        </w:rPr>
        <w:t>Act.</w:t>
      </w:r>
      <w:r>
        <w:rPr>
          <w:spacing w:val="-4"/>
          <w:w w:val="95"/>
        </w:rPr>
        <w:t> </w:t>
      </w:r>
      <w:r>
        <w:rPr>
          <w:spacing w:val="-1"/>
          <w:w w:val="95"/>
        </w:rPr>
        <w:t>In</w:t>
      </w:r>
      <w:r>
        <w:rPr>
          <w:spacing w:val="-5"/>
          <w:w w:val="95"/>
        </w:rPr>
        <w:t> </w:t>
      </w:r>
      <w:r>
        <w:rPr>
          <w:spacing w:val="-1"/>
          <w:w w:val="95"/>
        </w:rPr>
        <w:t>any</w:t>
      </w:r>
      <w:r>
        <w:rPr>
          <w:spacing w:val="-4"/>
          <w:w w:val="95"/>
        </w:rPr>
        <w:t> </w:t>
      </w:r>
      <w:r>
        <w:rPr>
          <w:spacing w:val="-1"/>
          <w:w w:val="95"/>
        </w:rPr>
        <w:t>event</w:t>
      </w:r>
      <w:r>
        <w:rPr>
          <w:spacing w:val="-2"/>
          <w:w w:val="95"/>
        </w:rPr>
        <w:t> </w:t>
      </w:r>
      <w:r>
        <w:rPr>
          <w:spacing w:val="-1"/>
          <w:w w:val="95"/>
        </w:rPr>
        <w:t>a</w:t>
      </w:r>
      <w:r>
        <w:rPr>
          <w:spacing w:val="-5"/>
          <w:w w:val="95"/>
        </w:rPr>
        <w:t> </w:t>
      </w:r>
      <w:r>
        <w:rPr>
          <w:spacing w:val="-1"/>
          <w:w w:val="95"/>
        </w:rPr>
        <w:t>beneficiary,</w:t>
      </w:r>
      <w:r>
        <w:rPr>
          <w:spacing w:val="-3"/>
          <w:w w:val="95"/>
        </w:rPr>
        <w:t> </w:t>
      </w:r>
      <w:r>
        <w:rPr>
          <w:w w:val="95"/>
        </w:rPr>
        <w:t>although</w:t>
      </w:r>
      <w:r>
        <w:rPr>
          <w:spacing w:val="-2"/>
          <w:w w:val="95"/>
        </w:rPr>
        <w:t> </w:t>
      </w:r>
      <w:r>
        <w:rPr>
          <w:w w:val="95"/>
        </w:rPr>
        <w:t>entitled</w:t>
      </w:r>
      <w:r>
        <w:rPr>
          <w:spacing w:val="-5"/>
          <w:w w:val="95"/>
        </w:rPr>
        <w:t> </w:t>
      </w:r>
      <w:r>
        <w:rPr>
          <w:w w:val="95"/>
        </w:rPr>
        <w:t>to</w:t>
      </w:r>
      <w:r>
        <w:rPr>
          <w:spacing w:val="-4"/>
          <w:w w:val="95"/>
        </w:rPr>
        <w:t> </w:t>
      </w:r>
      <w:r>
        <w:rPr>
          <w:w w:val="95"/>
        </w:rPr>
        <w:t>bring</w:t>
      </w:r>
      <w:r>
        <w:rPr>
          <w:spacing w:val="3"/>
          <w:w w:val="95"/>
        </w:rPr>
        <w:t> </w:t>
      </w:r>
      <w:r>
        <w:rPr>
          <w:w w:val="95"/>
        </w:rPr>
        <w:t>an</w:t>
      </w:r>
      <w:r>
        <w:rPr>
          <w:spacing w:val="-4"/>
          <w:w w:val="95"/>
        </w:rPr>
        <w:t> </w:t>
      </w:r>
      <w:r>
        <w:rPr>
          <w:w w:val="95"/>
        </w:rPr>
        <w:t>action</w:t>
      </w:r>
      <w:r>
        <w:rPr>
          <w:spacing w:val="-5"/>
          <w:w w:val="95"/>
        </w:rPr>
        <w:t> </w:t>
      </w:r>
      <w:r>
        <w:rPr>
          <w:w w:val="95"/>
        </w:rPr>
        <w:t>under</w:t>
      </w:r>
      <w:r>
        <w:rPr>
          <w:spacing w:val="-41"/>
          <w:w w:val="95"/>
        </w:rPr>
        <w:t> </w:t>
      </w:r>
      <w:r>
        <w:rPr>
          <w:w w:val="90"/>
        </w:rPr>
        <w:t>Order XXXVI, is not empowered under</w:t>
      </w:r>
      <w:r>
        <w:rPr>
          <w:spacing w:val="1"/>
          <w:w w:val="90"/>
        </w:rPr>
        <w:t> </w:t>
      </w:r>
      <w:r>
        <w:rPr>
          <w:w w:val="90"/>
        </w:rPr>
        <w:t>Order XXXVI to institute suit and to obtain an injunction</w:t>
      </w:r>
      <w:r>
        <w:rPr>
          <w:spacing w:val="1"/>
          <w:w w:val="90"/>
        </w:rPr>
        <w:t> </w:t>
      </w:r>
      <w:r>
        <w:rPr>
          <w:w w:val="90"/>
        </w:rPr>
        <w:t>to stop intermeddling without in the first</w:t>
      </w:r>
      <w:r>
        <w:rPr>
          <w:spacing w:val="1"/>
          <w:w w:val="90"/>
        </w:rPr>
        <w:t> </w:t>
      </w:r>
      <w:r>
        <w:rPr/>
        <w:t>place</w:t>
      </w:r>
      <w:r>
        <w:rPr>
          <w:spacing w:val="-9"/>
        </w:rPr>
        <w:t> </w:t>
      </w:r>
      <w:r>
        <w:rPr/>
        <w:t>obtaining</w:t>
      </w:r>
      <w:r>
        <w:rPr>
          <w:spacing w:val="-8"/>
        </w:rPr>
        <w:t> </w:t>
      </w:r>
      <w:r>
        <w:rPr/>
        <w:t>a</w:t>
      </w:r>
      <w:r>
        <w:rPr>
          <w:spacing w:val="-9"/>
        </w:rPr>
        <w:t> </w:t>
      </w:r>
      <w:r>
        <w:rPr/>
        <w:t>full</w:t>
      </w:r>
      <w:r>
        <w:rPr>
          <w:spacing w:val="-7"/>
        </w:rPr>
        <w:t> </w:t>
      </w:r>
      <w:r>
        <w:rPr/>
        <w:t>or</w:t>
      </w:r>
      <w:r>
        <w:rPr>
          <w:spacing w:val="-7"/>
        </w:rPr>
        <w:t> </w:t>
      </w:r>
      <w:r>
        <w:rPr/>
        <w:t>limited</w:t>
      </w:r>
      <w:r>
        <w:rPr>
          <w:spacing w:val="-9"/>
        </w:rPr>
        <w:t> </w:t>
      </w:r>
      <w:r>
        <w:rPr/>
        <w:t>grant</w:t>
      </w:r>
      <w:r>
        <w:rPr>
          <w:spacing w:val="-4"/>
        </w:rPr>
        <w:t> </w:t>
      </w:r>
      <w:r>
        <w:rPr/>
        <w:t>of</w:t>
      </w:r>
      <w:r>
        <w:rPr>
          <w:spacing w:val="-9"/>
        </w:rPr>
        <w:t> </w:t>
      </w:r>
      <w:r>
        <w:rPr/>
        <w:t>representation.</w:t>
      </w:r>
    </w:p>
    <w:p>
      <w:pPr>
        <w:pStyle w:val="BodyText"/>
        <w:spacing w:before="7"/>
        <w:rPr>
          <w:sz w:val="27"/>
        </w:rPr>
      </w:pPr>
    </w:p>
    <w:p>
      <w:pPr>
        <w:pStyle w:val="BodyText"/>
        <w:spacing w:line="360" w:lineRule="auto"/>
        <w:ind w:left="100" w:right="158"/>
        <w:jc w:val="both"/>
      </w:pPr>
      <w:r>
        <w:rPr>
          <w:w w:val="85"/>
        </w:rPr>
        <w:t>This contrasts with the position taken by Khamoni J in </w:t>
      </w:r>
      <w:r>
        <w:rPr>
          <w:i/>
          <w:w w:val="85"/>
        </w:rPr>
        <w:t>In Re Estate of Kilungu (deceased) </w:t>
      </w:r>
      <w:r>
        <w:rPr>
          <w:w w:val="85"/>
        </w:rPr>
        <w:t>(2002) 2 KLR 136, where an injunction was sought under</w:t>
      </w:r>
      <w:r>
        <w:rPr>
          <w:spacing w:val="1"/>
          <w:w w:val="85"/>
        </w:rPr>
        <w:t> </w:t>
      </w:r>
      <w:r>
        <w:rPr>
          <w:w w:val="90"/>
        </w:rPr>
        <w:t>order XXXIX of the Civil Procedure Rules. It was contended by the applicants that an injunction was available as sections 45(10 and 76 of the</w:t>
      </w:r>
      <w:r>
        <w:rPr>
          <w:spacing w:val="1"/>
          <w:w w:val="90"/>
        </w:rPr>
        <w:t> </w:t>
      </w:r>
      <w:r>
        <w:rPr>
          <w:w w:val="90"/>
        </w:rPr>
        <w:t>Law of Succession Act, read together with rules 44, 49, 63 and 73 of the Probate and Administration Rules, allow the court to entertain such an</w:t>
      </w:r>
      <w:r>
        <w:rPr>
          <w:spacing w:val="1"/>
          <w:w w:val="90"/>
        </w:rPr>
        <w:t> </w:t>
      </w:r>
      <w:r>
        <w:rPr>
          <w:w w:val="90"/>
        </w:rPr>
        <w:t>application for injunction in probate proceedings. The court held that none of the provisions cited allowed the court to entertain an injunction</w:t>
      </w:r>
      <w:r>
        <w:rPr>
          <w:spacing w:val="1"/>
          <w:w w:val="90"/>
        </w:rPr>
        <w:t> </w:t>
      </w:r>
      <w:r>
        <w:rPr/>
        <w:t>application</w:t>
      </w:r>
      <w:r>
        <w:rPr>
          <w:spacing w:val="-7"/>
        </w:rPr>
        <w:t> </w:t>
      </w:r>
      <w:r>
        <w:rPr/>
        <w:t>under</w:t>
      </w:r>
      <w:r>
        <w:rPr>
          <w:spacing w:val="-8"/>
        </w:rPr>
        <w:t> </w:t>
      </w:r>
      <w:r>
        <w:rPr/>
        <w:t>order</w:t>
      </w:r>
      <w:r>
        <w:rPr>
          <w:spacing w:val="-8"/>
        </w:rPr>
        <w:t> </w:t>
      </w:r>
      <w:r>
        <w:rPr/>
        <w:t>XXXIX</w:t>
      </w:r>
      <w:r>
        <w:rPr>
          <w:spacing w:val="-8"/>
        </w:rPr>
        <w:t> </w:t>
      </w:r>
      <w:r>
        <w:rPr/>
        <w:t>of</w:t>
      </w:r>
      <w:r>
        <w:rPr>
          <w:spacing w:val="-9"/>
        </w:rPr>
        <w:t> </w:t>
      </w:r>
      <w:r>
        <w:rPr/>
        <w:t>the</w:t>
      </w:r>
      <w:r>
        <w:rPr>
          <w:spacing w:val="-9"/>
        </w:rPr>
        <w:t> </w:t>
      </w:r>
      <w:r>
        <w:rPr/>
        <w:t>Civil</w:t>
      </w:r>
      <w:r>
        <w:rPr>
          <w:spacing w:val="-8"/>
        </w:rPr>
        <w:t> </w:t>
      </w:r>
      <w:r>
        <w:rPr/>
        <w:t>Procedure</w:t>
      </w:r>
      <w:r>
        <w:rPr>
          <w:spacing w:val="-8"/>
        </w:rPr>
        <w:t> </w:t>
      </w:r>
      <w:r>
        <w:rPr/>
        <w:t>Rules.</w:t>
      </w:r>
    </w:p>
    <w:p>
      <w:pPr>
        <w:pStyle w:val="BodyText"/>
        <w:spacing w:before="6"/>
        <w:rPr>
          <w:sz w:val="26"/>
        </w:rPr>
      </w:pPr>
    </w:p>
    <w:p>
      <w:pPr>
        <w:pStyle w:val="BodyText"/>
        <w:spacing w:line="357" w:lineRule="auto"/>
        <w:ind w:left="100" w:right="156"/>
        <w:jc w:val="both"/>
      </w:pPr>
      <w:r>
        <w:rPr>
          <w:w w:val="85"/>
        </w:rPr>
        <w:t>Nambuye</w:t>
      </w:r>
      <w:r>
        <w:rPr>
          <w:spacing w:val="11"/>
          <w:w w:val="85"/>
        </w:rPr>
        <w:t> </w:t>
      </w:r>
      <w:r>
        <w:rPr>
          <w:w w:val="85"/>
        </w:rPr>
        <w:t>J,</w:t>
      </w:r>
      <w:r>
        <w:rPr>
          <w:spacing w:val="11"/>
          <w:w w:val="85"/>
        </w:rPr>
        <w:t> </w:t>
      </w:r>
      <w:r>
        <w:rPr>
          <w:w w:val="85"/>
        </w:rPr>
        <w:t>in</w:t>
      </w:r>
      <w:r>
        <w:rPr>
          <w:spacing w:val="10"/>
          <w:w w:val="85"/>
        </w:rPr>
        <w:t> </w:t>
      </w:r>
      <w:r>
        <w:rPr>
          <w:i/>
          <w:w w:val="85"/>
        </w:rPr>
        <w:t>Re</w:t>
      </w:r>
      <w:r>
        <w:rPr>
          <w:i/>
          <w:spacing w:val="10"/>
          <w:w w:val="85"/>
        </w:rPr>
        <w:t> </w:t>
      </w:r>
      <w:r>
        <w:rPr>
          <w:i/>
          <w:w w:val="85"/>
        </w:rPr>
        <w:t>Katumo</w:t>
      </w:r>
      <w:r>
        <w:rPr>
          <w:i/>
          <w:spacing w:val="11"/>
          <w:w w:val="85"/>
        </w:rPr>
        <w:t> </w:t>
      </w:r>
      <w:r>
        <w:rPr>
          <w:i/>
          <w:w w:val="85"/>
        </w:rPr>
        <w:t>and</w:t>
      </w:r>
      <w:r>
        <w:rPr>
          <w:i/>
          <w:spacing w:val="12"/>
          <w:w w:val="85"/>
        </w:rPr>
        <w:t> </w:t>
      </w:r>
      <w:r>
        <w:rPr>
          <w:i/>
          <w:w w:val="85"/>
        </w:rPr>
        <w:t>another</w:t>
      </w:r>
      <w:r>
        <w:rPr>
          <w:i/>
          <w:spacing w:val="18"/>
          <w:w w:val="85"/>
        </w:rPr>
        <w:t> </w:t>
      </w:r>
      <w:r>
        <w:rPr>
          <w:w w:val="85"/>
        </w:rPr>
        <w:t>(2003)</w:t>
      </w:r>
      <w:r>
        <w:rPr>
          <w:spacing w:val="12"/>
          <w:w w:val="85"/>
        </w:rPr>
        <w:t> </w:t>
      </w:r>
      <w:r>
        <w:rPr>
          <w:w w:val="85"/>
        </w:rPr>
        <w:t>2</w:t>
      </w:r>
      <w:r>
        <w:rPr>
          <w:spacing w:val="13"/>
          <w:w w:val="85"/>
        </w:rPr>
        <w:t> </w:t>
      </w:r>
      <w:r>
        <w:rPr>
          <w:w w:val="85"/>
        </w:rPr>
        <w:t>EA</w:t>
      </w:r>
      <w:r>
        <w:rPr>
          <w:spacing w:val="11"/>
          <w:w w:val="85"/>
        </w:rPr>
        <w:t> </w:t>
      </w:r>
      <w:r>
        <w:rPr>
          <w:w w:val="85"/>
        </w:rPr>
        <w:t>508,</w:t>
      </w:r>
      <w:r>
        <w:rPr>
          <w:spacing w:val="11"/>
          <w:w w:val="85"/>
        </w:rPr>
        <w:t> </w:t>
      </w:r>
      <w:r>
        <w:rPr>
          <w:w w:val="85"/>
        </w:rPr>
        <w:t>takes</w:t>
      </w:r>
      <w:r>
        <w:rPr>
          <w:spacing w:val="12"/>
          <w:w w:val="85"/>
        </w:rPr>
        <w:t> </w:t>
      </w:r>
      <w:r>
        <w:rPr>
          <w:w w:val="85"/>
        </w:rPr>
        <w:t>the</w:t>
      </w:r>
      <w:r>
        <w:rPr>
          <w:spacing w:val="13"/>
          <w:w w:val="85"/>
        </w:rPr>
        <w:t> </w:t>
      </w:r>
      <w:r>
        <w:rPr>
          <w:w w:val="85"/>
        </w:rPr>
        <w:t>position</w:t>
      </w:r>
      <w:r>
        <w:rPr>
          <w:spacing w:val="9"/>
          <w:w w:val="85"/>
        </w:rPr>
        <w:t> </w:t>
      </w:r>
      <w:r>
        <w:rPr>
          <w:w w:val="85"/>
        </w:rPr>
        <w:t>that</w:t>
      </w:r>
      <w:r>
        <w:rPr>
          <w:spacing w:val="11"/>
          <w:w w:val="85"/>
        </w:rPr>
        <w:t> </w:t>
      </w:r>
      <w:r>
        <w:rPr>
          <w:w w:val="85"/>
        </w:rPr>
        <w:t>there</w:t>
      </w:r>
      <w:r>
        <w:rPr>
          <w:spacing w:val="13"/>
          <w:w w:val="85"/>
        </w:rPr>
        <w:t> </w:t>
      </w:r>
      <w:r>
        <w:rPr>
          <w:w w:val="85"/>
        </w:rPr>
        <w:t>are</w:t>
      </w:r>
      <w:r>
        <w:rPr>
          <w:spacing w:val="12"/>
          <w:w w:val="85"/>
        </w:rPr>
        <w:t> </w:t>
      </w:r>
      <w:r>
        <w:rPr>
          <w:w w:val="85"/>
        </w:rPr>
        <w:t>no</w:t>
      </w:r>
      <w:r>
        <w:rPr>
          <w:spacing w:val="12"/>
          <w:w w:val="85"/>
        </w:rPr>
        <w:t> </w:t>
      </w:r>
      <w:r>
        <w:rPr>
          <w:w w:val="85"/>
        </w:rPr>
        <w:t>provisions</w:t>
      </w:r>
      <w:r>
        <w:rPr>
          <w:spacing w:val="10"/>
          <w:w w:val="85"/>
        </w:rPr>
        <w:t> </w:t>
      </w:r>
      <w:r>
        <w:rPr>
          <w:w w:val="85"/>
        </w:rPr>
        <w:t>in</w:t>
      </w:r>
      <w:r>
        <w:rPr>
          <w:spacing w:val="9"/>
          <w:w w:val="85"/>
        </w:rPr>
        <w:t> </w:t>
      </w:r>
      <w:r>
        <w:rPr>
          <w:w w:val="85"/>
        </w:rPr>
        <w:t>the</w:t>
      </w:r>
      <w:r>
        <w:rPr>
          <w:spacing w:val="12"/>
          <w:w w:val="85"/>
        </w:rPr>
        <w:t> </w:t>
      </w:r>
      <w:r>
        <w:rPr>
          <w:w w:val="85"/>
        </w:rPr>
        <w:t>Law</w:t>
      </w:r>
      <w:r>
        <w:rPr>
          <w:spacing w:val="10"/>
          <w:w w:val="85"/>
        </w:rPr>
        <w:t> </w:t>
      </w:r>
      <w:r>
        <w:rPr>
          <w:w w:val="85"/>
        </w:rPr>
        <w:t>of</w:t>
      </w:r>
      <w:r>
        <w:rPr>
          <w:spacing w:val="12"/>
          <w:w w:val="85"/>
        </w:rPr>
        <w:t> </w:t>
      </w:r>
      <w:r>
        <w:rPr>
          <w:w w:val="85"/>
        </w:rPr>
        <w:t>Succession</w:t>
      </w:r>
      <w:r>
        <w:rPr>
          <w:spacing w:val="12"/>
          <w:w w:val="85"/>
        </w:rPr>
        <w:t> </w:t>
      </w:r>
      <w:r>
        <w:rPr>
          <w:w w:val="85"/>
        </w:rPr>
        <w:t>Act</w:t>
      </w:r>
      <w:r>
        <w:rPr>
          <w:spacing w:val="10"/>
          <w:w w:val="85"/>
        </w:rPr>
        <w:t> </w:t>
      </w:r>
      <w:r>
        <w:rPr>
          <w:w w:val="85"/>
        </w:rPr>
        <w:t>for</w:t>
      </w:r>
      <w:r>
        <w:rPr>
          <w:spacing w:val="14"/>
          <w:w w:val="85"/>
        </w:rPr>
        <w:t> </w:t>
      </w:r>
      <w:r>
        <w:rPr>
          <w:w w:val="85"/>
        </w:rPr>
        <w:t>enforcing</w:t>
      </w:r>
      <w:r>
        <w:rPr>
          <w:spacing w:val="1"/>
          <w:w w:val="85"/>
        </w:rPr>
        <w:t> </w:t>
      </w:r>
      <w:r>
        <w:rPr>
          <w:w w:val="90"/>
        </w:rPr>
        <w:t>the</w:t>
      </w:r>
      <w:r>
        <w:rPr>
          <w:spacing w:val="7"/>
          <w:w w:val="90"/>
        </w:rPr>
        <w:t> </w:t>
      </w:r>
      <w:r>
        <w:rPr>
          <w:w w:val="90"/>
        </w:rPr>
        <w:t>protection</w:t>
      </w:r>
      <w:r>
        <w:rPr>
          <w:spacing w:val="10"/>
          <w:w w:val="90"/>
        </w:rPr>
        <w:t> </w:t>
      </w:r>
      <w:r>
        <w:rPr>
          <w:w w:val="90"/>
        </w:rPr>
        <w:t>provisions.</w:t>
      </w:r>
      <w:r>
        <w:rPr>
          <w:spacing w:val="11"/>
          <w:w w:val="90"/>
        </w:rPr>
        <w:t> </w:t>
      </w:r>
      <w:r>
        <w:rPr>
          <w:w w:val="90"/>
        </w:rPr>
        <w:t>In</w:t>
      </w:r>
      <w:r>
        <w:rPr>
          <w:spacing w:val="8"/>
          <w:w w:val="90"/>
        </w:rPr>
        <w:t> </w:t>
      </w:r>
      <w:r>
        <w:rPr>
          <w:w w:val="90"/>
        </w:rPr>
        <w:t>the</w:t>
      </w:r>
      <w:r>
        <w:rPr>
          <w:spacing w:val="10"/>
          <w:w w:val="90"/>
        </w:rPr>
        <w:t> </w:t>
      </w:r>
      <w:r>
        <w:rPr>
          <w:w w:val="90"/>
        </w:rPr>
        <w:t>opinion</w:t>
      </w:r>
      <w:r>
        <w:rPr>
          <w:spacing w:val="9"/>
          <w:w w:val="90"/>
        </w:rPr>
        <w:t> </w:t>
      </w:r>
      <w:r>
        <w:rPr>
          <w:w w:val="90"/>
        </w:rPr>
        <w:t>of</w:t>
      </w:r>
      <w:r>
        <w:rPr>
          <w:spacing w:val="10"/>
          <w:w w:val="90"/>
        </w:rPr>
        <w:t> </w:t>
      </w:r>
      <w:r>
        <w:rPr>
          <w:w w:val="90"/>
        </w:rPr>
        <w:t>the</w:t>
      </w:r>
      <w:r>
        <w:rPr>
          <w:spacing w:val="8"/>
          <w:w w:val="90"/>
        </w:rPr>
        <w:t> </w:t>
      </w:r>
      <w:r>
        <w:rPr>
          <w:w w:val="90"/>
        </w:rPr>
        <w:t>court,</w:t>
      </w:r>
      <w:r>
        <w:rPr>
          <w:spacing w:val="9"/>
          <w:w w:val="90"/>
        </w:rPr>
        <w:t> </w:t>
      </w:r>
      <w:r>
        <w:rPr>
          <w:w w:val="90"/>
        </w:rPr>
        <w:t>although</w:t>
      </w:r>
      <w:r>
        <w:rPr>
          <w:spacing w:val="9"/>
          <w:w w:val="90"/>
        </w:rPr>
        <w:t> </w:t>
      </w:r>
      <w:r>
        <w:rPr>
          <w:w w:val="90"/>
        </w:rPr>
        <w:t>the</w:t>
      </w:r>
      <w:r>
        <w:rPr>
          <w:spacing w:val="7"/>
          <w:w w:val="90"/>
        </w:rPr>
        <w:t> </w:t>
      </w:r>
      <w:r>
        <w:rPr>
          <w:w w:val="90"/>
        </w:rPr>
        <w:t>High</w:t>
      </w:r>
      <w:r>
        <w:rPr>
          <w:spacing w:val="11"/>
          <w:w w:val="90"/>
        </w:rPr>
        <w:t> </w:t>
      </w:r>
      <w:r>
        <w:rPr>
          <w:w w:val="90"/>
        </w:rPr>
        <w:t>Court</w:t>
      </w:r>
      <w:r>
        <w:rPr>
          <w:spacing w:val="9"/>
          <w:w w:val="90"/>
        </w:rPr>
        <w:t> </w:t>
      </w:r>
      <w:r>
        <w:rPr>
          <w:w w:val="90"/>
        </w:rPr>
        <w:t>has</w:t>
      </w:r>
      <w:r>
        <w:rPr>
          <w:spacing w:val="8"/>
          <w:w w:val="90"/>
        </w:rPr>
        <w:t> </w:t>
      </w:r>
      <w:r>
        <w:rPr>
          <w:w w:val="90"/>
        </w:rPr>
        <w:t>power</w:t>
      </w:r>
      <w:r>
        <w:rPr>
          <w:spacing w:val="9"/>
          <w:w w:val="90"/>
        </w:rPr>
        <w:t> </w:t>
      </w:r>
      <w:r>
        <w:rPr>
          <w:w w:val="90"/>
        </w:rPr>
        <w:t>vested</w:t>
      </w:r>
      <w:r>
        <w:rPr>
          <w:spacing w:val="8"/>
          <w:w w:val="90"/>
        </w:rPr>
        <w:t> </w:t>
      </w:r>
      <w:r>
        <w:rPr>
          <w:w w:val="90"/>
        </w:rPr>
        <w:t>in</w:t>
      </w:r>
      <w:r>
        <w:rPr>
          <w:spacing w:val="7"/>
          <w:w w:val="90"/>
        </w:rPr>
        <w:t> </w:t>
      </w:r>
      <w:r>
        <w:rPr>
          <w:w w:val="90"/>
        </w:rPr>
        <w:t>it</w:t>
      </w:r>
      <w:r>
        <w:rPr>
          <w:spacing w:val="9"/>
          <w:w w:val="90"/>
        </w:rPr>
        <w:t> </w:t>
      </w:r>
      <w:r>
        <w:rPr>
          <w:w w:val="90"/>
        </w:rPr>
        <w:t>by</w:t>
      </w:r>
      <w:r>
        <w:rPr>
          <w:spacing w:val="10"/>
          <w:w w:val="90"/>
        </w:rPr>
        <w:t> </w:t>
      </w:r>
      <w:r>
        <w:rPr>
          <w:w w:val="90"/>
        </w:rPr>
        <w:t>section</w:t>
      </w:r>
      <w:r>
        <w:rPr>
          <w:spacing w:val="8"/>
          <w:w w:val="90"/>
        </w:rPr>
        <w:t> </w:t>
      </w:r>
      <w:r>
        <w:rPr>
          <w:w w:val="90"/>
        </w:rPr>
        <w:t>47</w:t>
      </w:r>
      <w:r>
        <w:rPr>
          <w:spacing w:val="8"/>
          <w:w w:val="90"/>
        </w:rPr>
        <w:t> </w:t>
      </w:r>
      <w:r>
        <w:rPr>
          <w:w w:val="90"/>
        </w:rPr>
        <w:t>of</w:t>
      </w:r>
      <w:r>
        <w:rPr>
          <w:spacing w:val="8"/>
          <w:w w:val="90"/>
        </w:rPr>
        <w:t> </w:t>
      </w:r>
      <w:r>
        <w:rPr>
          <w:w w:val="90"/>
        </w:rPr>
        <w:t>the</w:t>
      </w:r>
      <w:r>
        <w:rPr>
          <w:spacing w:val="9"/>
          <w:w w:val="90"/>
        </w:rPr>
        <w:t> </w:t>
      </w:r>
      <w:r>
        <w:rPr>
          <w:w w:val="90"/>
        </w:rPr>
        <w:t>Law</w:t>
      </w:r>
      <w:r>
        <w:rPr>
          <w:spacing w:val="9"/>
          <w:w w:val="90"/>
        </w:rPr>
        <w:t> </w:t>
      </w:r>
      <w:r>
        <w:rPr>
          <w:w w:val="90"/>
        </w:rPr>
        <w:t>of</w:t>
      </w:r>
      <w:r>
        <w:rPr>
          <w:spacing w:val="8"/>
          <w:w w:val="90"/>
        </w:rPr>
        <w:t> </w:t>
      </w:r>
      <w:r>
        <w:rPr>
          <w:w w:val="90"/>
        </w:rPr>
        <w:t>Succession</w:t>
      </w:r>
      <w:r>
        <w:rPr>
          <w:spacing w:val="1"/>
          <w:w w:val="90"/>
        </w:rPr>
        <w:t> </w:t>
      </w:r>
      <w:r>
        <w:rPr>
          <w:w w:val="90"/>
        </w:rPr>
        <w:t>Act to hear and determine all manner and nature of applications</w:t>
      </w:r>
      <w:r>
        <w:rPr>
          <w:spacing w:val="1"/>
          <w:w w:val="90"/>
        </w:rPr>
        <w:t> </w:t>
      </w:r>
      <w:r>
        <w:rPr>
          <w:w w:val="90"/>
        </w:rPr>
        <w:t>the Act does not have a provision whereby a named beneficiary could move in</w:t>
      </w:r>
      <w:r>
        <w:rPr>
          <w:spacing w:val="1"/>
          <w:w w:val="90"/>
        </w:rPr>
        <w:t> </w:t>
      </w:r>
      <w:r>
        <w:rPr>
          <w:w w:val="95"/>
        </w:rPr>
        <w:t>and seek to protect the estate in the absence of a grant of representation. The court concluded that where there is no provision covering a</w:t>
      </w:r>
      <w:r>
        <w:rPr>
          <w:spacing w:val="-40"/>
          <w:w w:val="95"/>
        </w:rPr>
        <w:t> </w:t>
      </w:r>
      <w:r>
        <w:rPr>
          <w:w w:val="90"/>
        </w:rPr>
        <w:t>particular aspect of the dispute the court has no jurisdiction. The applicant had moved the court under sections 45 and 47 of the Act seeking an</w:t>
      </w:r>
      <w:r>
        <w:rPr>
          <w:spacing w:val="1"/>
          <w:w w:val="90"/>
        </w:rPr>
        <w:t> </w:t>
      </w:r>
      <w:r>
        <w:rPr>
          <w:spacing w:val="-1"/>
          <w:w w:val="95"/>
        </w:rPr>
        <w:t>order</w:t>
      </w:r>
      <w:r>
        <w:rPr>
          <w:spacing w:val="-8"/>
          <w:w w:val="95"/>
        </w:rPr>
        <w:t> </w:t>
      </w:r>
      <w:r>
        <w:rPr>
          <w:w w:val="95"/>
        </w:rPr>
        <w:t>that</w:t>
      </w:r>
      <w:r>
        <w:rPr>
          <w:spacing w:val="-6"/>
          <w:w w:val="95"/>
        </w:rPr>
        <w:t> </w:t>
      </w:r>
      <w:r>
        <w:rPr>
          <w:w w:val="95"/>
        </w:rPr>
        <w:t>an</w:t>
      </w:r>
      <w:r>
        <w:rPr>
          <w:spacing w:val="-7"/>
          <w:w w:val="95"/>
        </w:rPr>
        <w:t> </w:t>
      </w:r>
      <w:r>
        <w:rPr>
          <w:w w:val="95"/>
        </w:rPr>
        <w:t>asset,</w:t>
      </w:r>
      <w:r>
        <w:rPr>
          <w:spacing w:val="-7"/>
          <w:w w:val="95"/>
        </w:rPr>
        <w:t> </w:t>
      </w:r>
      <w:r>
        <w:rPr>
          <w:w w:val="95"/>
        </w:rPr>
        <w:t>part</w:t>
      </w:r>
      <w:r>
        <w:rPr>
          <w:spacing w:val="-8"/>
          <w:w w:val="95"/>
        </w:rPr>
        <w:t> </w:t>
      </w:r>
      <w:r>
        <w:rPr>
          <w:w w:val="95"/>
        </w:rPr>
        <w:t>of</w:t>
      </w:r>
      <w:r>
        <w:rPr>
          <w:spacing w:val="-6"/>
          <w:w w:val="95"/>
        </w:rPr>
        <w:t> </w:t>
      </w:r>
      <w:r>
        <w:rPr>
          <w:w w:val="95"/>
        </w:rPr>
        <w:t>the</w:t>
      </w:r>
      <w:r>
        <w:rPr>
          <w:spacing w:val="-9"/>
          <w:w w:val="95"/>
        </w:rPr>
        <w:t> </w:t>
      </w:r>
      <w:r>
        <w:rPr>
          <w:w w:val="95"/>
        </w:rPr>
        <w:t>estate</w:t>
      </w:r>
      <w:r>
        <w:rPr>
          <w:spacing w:val="-7"/>
          <w:w w:val="95"/>
        </w:rPr>
        <w:t> </w:t>
      </w:r>
      <w:r>
        <w:rPr>
          <w:w w:val="95"/>
        </w:rPr>
        <w:t>of</w:t>
      </w:r>
      <w:r>
        <w:rPr>
          <w:spacing w:val="-9"/>
          <w:w w:val="95"/>
        </w:rPr>
        <w:t> </w:t>
      </w:r>
      <w:r>
        <w:rPr>
          <w:w w:val="95"/>
        </w:rPr>
        <w:t>the</w:t>
      </w:r>
      <w:r>
        <w:rPr>
          <w:spacing w:val="-7"/>
          <w:w w:val="95"/>
        </w:rPr>
        <w:t> </w:t>
      </w:r>
      <w:r>
        <w:rPr>
          <w:w w:val="95"/>
        </w:rPr>
        <w:t>deceased,</w:t>
      </w:r>
      <w:r>
        <w:rPr>
          <w:spacing w:val="-7"/>
          <w:w w:val="95"/>
        </w:rPr>
        <w:t> </w:t>
      </w:r>
      <w:r>
        <w:rPr>
          <w:w w:val="95"/>
        </w:rPr>
        <w:t>be</w:t>
      </w:r>
      <w:r>
        <w:rPr>
          <w:spacing w:val="-7"/>
          <w:w w:val="95"/>
        </w:rPr>
        <w:t> </w:t>
      </w:r>
      <w:r>
        <w:rPr>
          <w:w w:val="95"/>
        </w:rPr>
        <w:t>taken</w:t>
      </w:r>
      <w:r>
        <w:rPr>
          <w:spacing w:val="-9"/>
          <w:w w:val="95"/>
        </w:rPr>
        <w:t> </w:t>
      </w:r>
      <w:r>
        <w:rPr>
          <w:w w:val="95"/>
        </w:rPr>
        <w:t>over</w:t>
      </w:r>
      <w:r>
        <w:rPr>
          <w:spacing w:val="-7"/>
          <w:w w:val="95"/>
        </w:rPr>
        <w:t> </w:t>
      </w:r>
      <w:r>
        <w:rPr>
          <w:w w:val="95"/>
        </w:rPr>
        <w:t>by</w:t>
      </w:r>
      <w:r>
        <w:rPr>
          <w:spacing w:val="-8"/>
          <w:w w:val="95"/>
        </w:rPr>
        <w:t> </w:t>
      </w:r>
      <w:r>
        <w:rPr>
          <w:w w:val="95"/>
        </w:rPr>
        <w:t>the</w:t>
      </w:r>
      <w:r>
        <w:rPr>
          <w:spacing w:val="-9"/>
          <w:w w:val="95"/>
        </w:rPr>
        <w:t> </w:t>
      </w:r>
      <w:r>
        <w:rPr>
          <w:w w:val="95"/>
        </w:rPr>
        <w:t>court</w:t>
      </w:r>
      <w:r>
        <w:rPr>
          <w:spacing w:val="-6"/>
          <w:w w:val="95"/>
        </w:rPr>
        <w:t> </w:t>
      </w:r>
      <w:r>
        <w:rPr>
          <w:w w:val="95"/>
        </w:rPr>
        <w:t>and</w:t>
      </w:r>
      <w:r>
        <w:rPr>
          <w:spacing w:val="-9"/>
          <w:w w:val="95"/>
        </w:rPr>
        <w:t> </w:t>
      </w:r>
      <w:r>
        <w:rPr>
          <w:w w:val="95"/>
        </w:rPr>
        <w:t>be</w:t>
      </w:r>
      <w:r>
        <w:rPr>
          <w:spacing w:val="-7"/>
          <w:w w:val="95"/>
        </w:rPr>
        <w:t> </w:t>
      </w:r>
      <w:r>
        <w:rPr>
          <w:w w:val="95"/>
        </w:rPr>
        <w:t>put</w:t>
      </w:r>
      <w:r>
        <w:rPr>
          <w:spacing w:val="-6"/>
          <w:w w:val="95"/>
        </w:rPr>
        <w:t> </w:t>
      </w:r>
      <w:r>
        <w:rPr>
          <w:w w:val="95"/>
        </w:rPr>
        <w:t>in</w:t>
      </w:r>
      <w:r>
        <w:rPr>
          <w:spacing w:val="-7"/>
          <w:w w:val="95"/>
        </w:rPr>
        <w:t> </w:t>
      </w:r>
      <w:r>
        <w:rPr>
          <w:w w:val="95"/>
        </w:rPr>
        <w:t>proper</w:t>
      </w:r>
      <w:r>
        <w:rPr>
          <w:spacing w:val="-6"/>
          <w:w w:val="95"/>
        </w:rPr>
        <w:t> </w:t>
      </w:r>
      <w:r>
        <w:rPr>
          <w:w w:val="95"/>
        </w:rPr>
        <w:t>custody</w:t>
      </w:r>
      <w:r>
        <w:rPr>
          <w:spacing w:val="-7"/>
          <w:w w:val="95"/>
        </w:rPr>
        <w:t> </w:t>
      </w:r>
      <w:r>
        <w:rPr>
          <w:w w:val="95"/>
        </w:rPr>
        <w:t>or</w:t>
      </w:r>
      <w:r>
        <w:rPr>
          <w:spacing w:val="-8"/>
          <w:w w:val="95"/>
        </w:rPr>
        <w:t> </w:t>
      </w:r>
      <w:r>
        <w:rPr>
          <w:w w:val="95"/>
        </w:rPr>
        <w:t>in</w:t>
      </w:r>
      <w:r>
        <w:rPr>
          <w:spacing w:val="-9"/>
          <w:w w:val="95"/>
        </w:rPr>
        <w:t> </w:t>
      </w:r>
      <w:r>
        <w:rPr>
          <w:w w:val="95"/>
        </w:rPr>
        <w:t>the</w:t>
      </w:r>
      <w:r>
        <w:rPr>
          <w:spacing w:val="-6"/>
          <w:w w:val="95"/>
        </w:rPr>
        <w:t> </w:t>
      </w:r>
      <w:r>
        <w:rPr>
          <w:w w:val="95"/>
        </w:rPr>
        <w:t>alternative</w:t>
      </w:r>
      <w:r>
        <w:rPr>
          <w:spacing w:val="-9"/>
          <w:w w:val="95"/>
        </w:rPr>
        <w:t> </w:t>
      </w:r>
      <w:r>
        <w:rPr>
          <w:w w:val="95"/>
        </w:rPr>
        <w:t>be</w:t>
      </w:r>
      <w:r>
        <w:rPr>
          <w:spacing w:val="-9"/>
          <w:w w:val="95"/>
        </w:rPr>
        <w:t> </w:t>
      </w:r>
      <w:r>
        <w:rPr>
          <w:w w:val="95"/>
        </w:rPr>
        <w:t>handed</w:t>
      </w:r>
      <w:r>
        <w:rPr>
          <w:spacing w:val="1"/>
          <w:w w:val="95"/>
        </w:rPr>
        <w:t> </w:t>
      </w:r>
      <w:r>
        <w:rPr>
          <w:w w:val="90"/>
        </w:rPr>
        <w:t>over to the custody of the</w:t>
      </w:r>
      <w:r>
        <w:rPr>
          <w:spacing w:val="1"/>
          <w:w w:val="90"/>
        </w:rPr>
        <w:t> </w:t>
      </w:r>
      <w:r>
        <w:rPr>
          <w:w w:val="90"/>
        </w:rPr>
        <w:t>applicant. According to Koome J in </w:t>
      </w:r>
      <w:r>
        <w:rPr>
          <w:i/>
          <w:w w:val="90"/>
        </w:rPr>
        <w:t>In the Matter of David Wahinya Mathene (deceased) </w:t>
      </w:r>
      <w:r>
        <w:rPr>
          <w:w w:val="90"/>
        </w:rPr>
        <w:t>Nairobi HCSC No. 1670 of</w:t>
      </w:r>
      <w:r>
        <w:rPr>
          <w:spacing w:val="-38"/>
          <w:w w:val="90"/>
        </w:rPr>
        <w:t> </w:t>
      </w:r>
      <w:r>
        <w:rPr>
          <w:w w:val="90"/>
        </w:rPr>
        <w:t>2004,</w:t>
      </w:r>
      <w:r>
        <w:rPr>
          <w:spacing w:val="-1"/>
          <w:w w:val="90"/>
        </w:rPr>
        <w:t> </w:t>
      </w:r>
      <w:r>
        <w:rPr>
          <w:w w:val="90"/>
        </w:rPr>
        <w:t>the</w:t>
      </w:r>
      <w:r>
        <w:rPr>
          <w:spacing w:val="-2"/>
          <w:w w:val="90"/>
        </w:rPr>
        <w:t> </w:t>
      </w:r>
      <w:r>
        <w:rPr>
          <w:w w:val="90"/>
        </w:rPr>
        <w:t>remedy</w:t>
      </w:r>
      <w:r>
        <w:rPr>
          <w:spacing w:val="-2"/>
          <w:w w:val="90"/>
        </w:rPr>
        <w:t> </w:t>
      </w:r>
      <w:r>
        <w:rPr>
          <w:w w:val="90"/>
        </w:rPr>
        <w:t>available</w:t>
      </w:r>
      <w:r>
        <w:rPr>
          <w:spacing w:val="-2"/>
          <w:w w:val="90"/>
        </w:rPr>
        <w:t> </w:t>
      </w:r>
      <w:r>
        <w:rPr>
          <w:w w:val="90"/>
        </w:rPr>
        <w:t>against intermeddling</w:t>
      </w:r>
      <w:r>
        <w:rPr>
          <w:spacing w:val="-2"/>
          <w:w w:val="90"/>
        </w:rPr>
        <w:t> </w:t>
      </w:r>
      <w:r>
        <w:rPr>
          <w:w w:val="90"/>
        </w:rPr>
        <w:t>by</w:t>
      </w:r>
      <w:r>
        <w:rPr>
          <w:spacing w:val="-2"/>
          <w:w w:val="90"/>
        </w:rPr>
        <w:t> </w:t>
      </w:r>
      <w:r>
        <w:rPr>
          <w:w w:val="90"/>
        </w:rPr>
        <w:t>an</w:t>
      </w:r>
      <w:r>
        <w:rPr>
          <w:spacing w:val="-2"/>
          <w:w w:val="90"/>
        </w:rPr>
        <w:t> </w:t>
      </w:r>
      <w:r>
        <w:rPr>
          <w:w w:val="90"/>
        </w:rPr>
        <w:t>executor is</w:t>
      </w:r>
      <w:r>
        <w:rPr>
          <w:spacing w:val="-3"/>
          <w:w w:val="90"/>
        </w:rPr>
        <w:t> </w:t>
      </w:r>
      <w:r>
        <w:rPr>
          <w:w w:val="90"/>
        </w:rPr>
        <w:t>through</w:t>
      </w:r>
      <w:r>
        <w:rPr>
          <w:spacing w:val="2"/>
          <w:w w:val="90"/>
        </w:rPr>
        <w:t> </w:t>
      </w:r>
      <w:r>
        <w:rPr>
          <w:w w:val="90"/>
        </w:rPr>
        <w:t>the</w:t>
      </w:r>
      <w:r>
        <w:rPr>
          <w:spacing w:val="-2"/>
          <w:w w:val="90"/>
        </w:rPr>
        <w:t> </w:t>
      </w:r>
      <w:r>
        <w:rPr>
          <w:w w:val="90"/>
        </w:rPr>
        <w:t>procedure</w:t>
      </w:r>
      <w:r>
        <w:rPr>
          <w:spacing w:val="-2"/>
          <w:w w:val="90"/>
        </w:rPr>
        <w:t> </w:t>
      </w:r>
      <w:r>
        <w:rPr>
          <w:w w:val="90"/>
        </w:rPr>
        <w:t>for</w:t>
      </w:r>
      <w:r>
        <w:rPr>
          <w:spacing w:val="3"/>
          <w:w w:val="90"/>
        </w:rPr>
        <w:t> </w:t>
      </w:r>
      <w:r>
        <w:rPr>
          <w:w w:val="90"/>
        </w:rPr>
        <w:t>seeking</w:t>
      </w:r>
      <w:r>
        <w:rPr>
          <w:spacing w:val="-2"/>
          <w:w w:val="90"/>
        </w:rPr>
        <w:t> </w:t>
      </w:r>
      <w:r>
        <w:rPr>
          <w:w w:val="90"/>
        </w:rPr>
        <w:t>accountability.</w:t>
      </w:r>
    </w:p>
    <w:p>
      <w:pPr>
        <w:pStyle w:val="BodyText"/>
        <w:spacing w:before="7"/>
        <w:rPr>
          <w:sz w:val="27"/>
        </w:rPr>
      </w:pPr>
    </w:p>
    <w:p>
      <w:pPr>
        <w:pStyle w:val="BodyText"/>
        <w:spacing w:line="360" w:lineRule="auto"/>
        <w:ind w:left="100" w:right="157"/>
        <w:jc w:val="both"/>
      </w:pPr>
      <w:r>
        <w:rPr>
          <w:spacing w:val="-1"/>
          <w:w w:val="95"/>
        </w:rPr>
        <w:t>The</w:t>
      </w:r>
      <w:r>
        <w:rPr>
          <w:spacing w:val="-8"/>
          <w:w w:val="95"/>
        </w:rPr>
        <w:t> </w:t>
      </w:r>
      <w:r>
        <w:rPr>
          <w:spacing w:val="-1"/>
          <w:w w:val="95"/>
        </w:rPr>
        <w:t>intermeddler,</w:t>
      </w:r>
      <w:r>
        <w:rPr>
          <w:spacing w:val="-6"/>
          <w:w w:val="95"/>
        </w:rPr>
        <w:t> </w:t>
      </w:r>
      <w:r>
        <w:rPr>
          <w:spacing w:val="-1"/>
          <w:w w:val="95"/>
        </w:rPr>
        <w:t>who</w:t>
      </w:r>
      <w:r>
        <w:rPr>
          <w:spacing w:val="-6"/>
          <w:w w:val="95"/>
        </w:rPr>
        <w:t> </w:t>
      </w:r>
      <w:r>
        <w:rPr>
          <w:spacing w:val="-1"/>
          <w:w w:val="95"/>
        </w:rPr>
        <w:t>is</w:t>
      </w:r>
      <w:r>
        <w:rPr>
          <w:spacing w:val="-8"/>
          <w:w w:val="95"/>
        </w:rPr>
        <w:t> </w:t>
      </w:r>
      <w:r>
        <w:rPr>
          <w:spacing w:val="-1"/>
          <w:w w:val="95"/>
        </w:rPr>
        <w:t>also</w:t>
      </w:r>
      <w:r>
        <w:rPr>
          <w:spacing w:val="-8"/>
          <w:w w:val="95"/>
        </w:rPr>
        <w:t> </w:t>
      </w:r>
      <w:r>
        <w:rPr>
          <w:spacing w:val="-1"/>
          <w:w w:val="95"/>
        </w:rPr>
        <w:t>known</w:t>
      </w:r>
      <w:r>
        <w:rPr>
          <w:spacing w:val="-7"/>
          <w:w w:val="95"/>
        </w:rPr>
        <w:t> </w:t>
      </w:r>
      <w:r>
        <w:rPr>
          <w:spacing w:val="-1"/>
          <w:w w:val="95"/>
        </w:rPr>
        <w:t>as</w:t>
      </w:r>
      <w:r>
        <w:rPr>
          <w:spacing w:val="-7"/>
          <w:w w:val="95"/>
        </w:rPr>
        <w:t> </w:t>
      </w:r>
      <w:r>
        <w:rPr>
          <w:spacing w:val="-1"/>
          <w:w w:val="95"/>
        </w:rPr>
        <w:t>an</w:t>
      </w:r>
      <w:r>
        <w:rPr>
          <w:spacing w:val="-7"/>
          <w:w w:val="95"/>
        </w:rPr>
        <w:t> </w:t>
      </w:r>
      <w:r>
        <w:rPr>
          <w:spacing w:val="-1"/>
          <w:w w:val="95"/>
        </w:rPr>
        <w:t>executor</w:t>
      </w:r>
      <w:r>
        <w:rPr>
          <w:spacing w:val="-4"/>
          <w:w w:val="95"/>
        </w:rPr>
        <w:t> </w:t>
      </w:r>
      <w:r>
        <w:rPr>
          <w:i/>
          <w:spacing w:val="-1"/>
          <w:w w:val="95"/>
        </w:rPr>
        <w:t>de</w:t>
      </w:r>
      <w:r>
        <w:rPr>
          <w:i/>
          <w:spacing w:val="-7"/>
          <w:w w:val="95"/>
        </w:rPr>
        <w:t> </w:t>
      </w:r>
      <w:r>
        <w:rPr>
          <w:i/>
          <w:spacing w:val="-1"/>
          <w:w w:val="95"/>
        </w:rPr>
        <w:t>son</w:t>
      </w:r>
      <w:r>
        <w:rPr>
          <w:i/>
          <w:spacing w:val="-5"/>
          <w:w w:val="95"/>
        </w:rPr>
        <w:t> </w:t>
      </w:r>
      <w:r>
        <w:rPr>
          <w:i/>
          <w:spacing w:val="-1"/>
          <w:w w:val="95"/>
        </w:rPr>
        <w:t>tort</w:t>
      </w:r>
      <w:r>
        <w:rPr>
          <w:spacing w:val="-1"/>
          <w:w w:val="95"/>
        </w:rPr>
        <w:t>,</w:t>
      </w:r>
      <w:r>
        <w:rPr>
          <w:spacing w:val="-7"/>
          <w:w w:val="95"/>
        </w:rPr>
        <w:t> </w:t>
      </w:r>
      <w:r>
        <w:rPr>
          <w:spacing w:val="-1"/>
          <w:w w:val="95"/>
        </w:rPr>
        <w:t>that</w:t>
      </w:r>
      <w:r>
        <w:rPr>
          <w:spacing w:val="-6"/>
          <w:w w:val="95"/>
        </w:rPr>
        <w:t> </w:t>
      </w:r>
      <w:r>
        <w:rPr>
          <w:spacing w:val="-1"/>
          <w:w w:val="95"/>
        </w:rPr>
        <w:t>is</w:t>
      </w:r>
      <w:r>
        <w:rPr>
          <w:spacing w:val="-8"/>
          <w:w w:val="95"/>
        </w:rPr>
        <w:t> </w:t>
      </w:r>
      <w:r>
        <w:rPr>
          <w:w w:val="95"/>
        </w:rPr>
        <w:t>an</w:t>
      </w:r>
      <w:r>
        <w:rPr>
          <w:spacing w:val="-7"/>
          <w:w w:val="95"/>
        </w:rPr>
        <w:t> </w:t>
      </w:r>
      <w:r>
        <w:rPr>
          <w:w w:val="95"/>
        </w:rPr>
        <w:t>executor</w:t>
      </w:r>
      <w:r>
        <w:rPr>
          <w:spacing w:val="-6"/>
          <w:w w:val="95"/>
        </w:rPr>
        <w:t> </w:t>
      </w:r>
      <w:r>
        <w:rPr>
          <w:w w:val="95"/>
        </w:rPr>
        <w:t>by</w:t>
      </w:r>
      <w:r>
        <w:rPr>
          <w:spacing w:val="-7"/>
          <w:w w:val="95"/>
        </w:rPr>
        <w:t> </w:t>
      </w:r>
      <w:r>
        <w:rPr>
          <w:w w:val="95"/>
        </w:rPr>
        <w:t>his</w:t>
      </w:r>
      <w:r>
        <w:rPr>
          <w:spacing w:val="-7"/>
          <w:w w:val="95"/>
        </w:rPr>
        <w:t> </w:t>
      </w:r>
      <w:r>
        <w:rPr>
          <w:w w:val="95"/>
        </w:rPr>
        <w:t>own</w:t>
      </w:r>
      <w:r>
        <w:rPr>
          <w:spacing w:val="-8"/>
          <w:w w:val="95"/>
        </w:rPr>
        <w:t> </w:t>
      </w:r>
      <w:r>
        <w:rPr>
          <w:w w:val="95"/>
        </w:rPr>
        <w:t>wrong,</w:t>
      </w:r>
      <w:r>
        <w:rPr>
          <w:spacing w:val="-6"/>
          <w:w w:val="95"/>
        </w:rPr>
        <w:t> </w:t>
      </w:r>
      <w:r>
        <w:rPr>
          <w:w w:val="95"/>
        </w:rPr>
        <w:t>may</w:t>
      </w:r>
      <w:r>
        <w:rPr>
          <w:spacing w:val="-5"/>
          <w:w w:val="95"/>
        </w:rPr>
        <w:t> </w:t>
      </w:r>
      <w:r>
        <w:rPr>
          <w:w w:val="95"/>
        </w:rPr>
        <w:t>be</w:t>
      </w:r>
      <w:r>
        <w:rPr>
          <w:spacing w:val="-8"/>
          <w:w w:val="95"/>
        </w:rPr>
        <w:t> </w:t>
      </w:r>
      <w:r>
        <w:rPr>
          <w:w w:val="95"/>
        </w:rPr>
        <w:t>required</w:t>
      </w:r>
      <w:r>
        <w:rPr>
          <w:spacing w:val="-7"/>
          <w:w w:val="95"/>
        </w:rPr>
        <w:t> </w:t>
      </w:r>
      <w:r>
        <w:rPr>
          <w:w w:val="95"/>
        </w:rPr>
        <w:t>to</w:t>
      </w:r>
      <w:r>
        <w:rPr>
          <w:spacing w:val="-7"/>
          <w:w w:val="95"/>
        </w:rPr>
        <w:t> </w:t>
      </w:r>
      <w:r>
        <w:rPr>
          <w:w w:val="95"/>
        </w:rPr>
        <w:t>apply</w:t>
      </w:r>
      <w:r>
        <w:rPr>
          <w:spacing w:val="-7"/>
          <w:w w:val="95"/>
        </w:rPr>
        <w:t> </w:t>
      </w:r>
      <w:r>
        <w:rPr>
          <w:w w:val="95"/>
        </w:rPr>
        <w:t>for</w:t>
      </w:r>
      <w:r>
        <w:rPr>
          <w:spacing w:val="-2"/>
          <w:w w:val="95"/>
        </w:rPr>
        <w:t> </w:t>
      </w:r>
      <w:r>
        <w:rPr>
          <w:w w:val="95"/>
        </w:rPr>
        <w:t>grant</w:t>
      </w:r>
      <w:r>
        <w:rPr>
          <w:spacing w:val="-6"/>
          <w:w w:val="95"/>
        </w:rPr>
        <w:t> </w:t>
      </w:r>
      <w:r>
        <w:rPr>
          <w:w w:val="95"/>
        </w:rPr>
        <w:t>of</w:t>
      </w:r>
      <w:r>
        <w:rPr>
          <w:spacing w:val="-41"/>
          <w:w w:val="95"/>
        </w:rPr>
        <w:t> </w:t>
      </w:r>
      <w:r>
        <w:rPr>
          <w:w w:val="90"/>
        </w:rPr>
        <w:t>representation.</w:t>
      </w:r>
      <w:r>
        <w:rPr>
          <w:spacing w:val="6"/>
          <w:w w:val="90"/>
        </w:rPr>
        <w:t> </w:t>
      </w:r>
      <w:r>
        <w:rPr>
          <w:w w:val="90"/>
        </w:rPr>
        <w:t>If</w:t>
      </w:r>
      <w:r>
        <w:rPr>
          <w:spacing w:val="5"/>
          <w:w w:val="90"/>
        </w:rPr>
        <w:t> </w:t>
      </w:r>
      <w:r>
        <w:rPr>
          <w:w w:val="90"/>
        </w:rPr>
        <w:t>he</w:t>
      </w:r>
      <w:r>
        <w:rPr>
          <w:spacing w:val="6"/>
          <w:w w:val="90"/>
        </w:rPr>
        <w:t> </w:t>
      </w:r>
      <w:r>
        <w:rPr>
          <w:w w:val="90"/>
        </w:rPr>
        <w:t>does</w:t>
      </w:r>
      <w:r>
        <w:rPr>
          <w:spacing w:val="4"/>
          <w:w w:val="90"/>
        </w:rPr>
        <w:t> </w:t>
      </w:r>
      <w:r>
        <w:rPr>
          <w:w w:val="90"/>
        </w:rPr>
        <w:t>not</w:t>
      </w:r>
      <w:r>
        <w:rPr>
          <w:spacing w:val="7"/>
          <w:w w:val="90"/>
        </w:rPr>
        <w:t> </w:t>
      </w:r>
      <w:r>
        <w:rPr>
          <w:w w:val="90"/>
        </w:rPr>
        <w:t>apply</w:t>
      </w:r>
      <w:r>
        <w:rPr>
          <w:spacing w:val="8"/>
          <w:w w:val="90"/>
        </w:rPr>
        <w:t> </w:t>
      </w:r>
      <w:r>
        <w:rPr>
          <w:w w:val="90"/>
        </w:rPr>
        <w:t>for</w:t>
      </w:r>
      <w:r>
        <w:rPr>
          <w:spacing w:val="7"/>
          <w:w w:val="90"/>
        </w:rPr>
        <w:t> </w:t>
      </w:r>
      <w:r>
        <w:rPr>
          <w:w w:val="90"/>
        </w:rPr>
        <w:t>representation,</w:t>
      </w:r>
      <w:r>
        <w:rPr>
          <w:spacing w:val="7"/>
          <w:w w:val="90"/>
        </w:rPr>
        <w:t> </w:t>
      </w:r>
      <w:r>
        <w:rPr>
          <w:w w:val="90"/>
        </w:rPr>
        <w:t>he</w:t>
      </w:r>
      <w:r>
        <w:rPr>
          <w:spacing w:val="6"/>
          <w:w w:val="90"/>
        </w:rPr>
        <w:t> </w:t>
      </w:r>
      <w:r>
        <w:rPr>
          <w:w w:val="90"/>
        </w:rPr>
        <w:t>will</w:t>
      </w:r>
      <w:r>
        <w:rPr>
          <w:spacing w:val="5"/>
          <w:w w:val="90"/>
        </w:rPr>
        <w:t> </w:t>
      </w:r>
      <w:r>
        <w:rPr>
          <w:w w:val="90"/>
        </w:rPr>
        <w:t>be</w:t>
      </w:r>
      <w:r>
        <w:rPr>
          <w:spacing w:val="8"/>
          <w:w w:val="90"/>
        </w:rPr>
        <w:t> </w:t>
      </w:r>
      <w:r>
        <w:rPr>
          <w:w w:val="90"/>
        </w:rPr>
        <w:t>answerable</w:t>
      </w:r>
      <w:r>
        <w:rPr>
          <w:spacing w:val="5"/>
          <w:w w:val="90"/>
        </w:rPr>
        <w:t> </w:t>
      </w:r>
      <w:r>
        <w:rPr>
          <w:w w:val="90"/>
        </w:rPr>
        <w:t>to</w:t>
      </w:r>
      <w:r>
        <w:rPr>
          <w:spacing w:val="6"/>
          <w:w w:val="90"/>
        </w:rPr>
        <w:t> </w:t>
      </w:r>
      <w:r>
        <w:rPr>
          <w:w w:val="90"/>
        </w:rPr>
        <w:t>the</w:t>
      </w:r>
      <w:r>
        <w:rPr>
          <w:spacing w:val="4"/>
          <w:w w:val="90"/>
        </w:rPr>
        <w:t> </w:t>
      </w:r>
      <w:r>
        <w:rPr>
          <w:w w:val="90"/>
        </w:rPr>
        <w:t>rightful</w:t>
      </w:r>
      <w:r>
        <w:rPr>
          <w:spacing w:val="6"/>
          <w:w w:val="90"/>
        </w:rPr>
        <w:t> </w:t>
      </w:r>
      <w:r>
        <w:rPr>
          <w:w w:val="90"/>
        </w:rPr>
        <w:t>executor</w:t>
      </w:r>
      <w:r>
        <w:rPr>
          <w:spacing w:val="7"/>
          <w:w w:val="90"/>
        </w:rPr>
        <w:t> </w:t>
      </w:r>
      <w:r>
        <w:rPr>
          <w:w w:val="90"/>
        </w:rPr>
        <w:t>or</w:t>
      </w:r>
      <w:r>
        <w:rPr>
          <w:spacing w:val="7"/>
          <w:w w:val="90"/>
        </w:rPr>
        <w:t> </w:t>
      </w:r>
      <w:r>
        <w:rPr>
          <w:w w:val="90"/>
        </w:rPr>
        <w:t>administrator</w:t>
      </w:r>
      <w:r>
        <w:rPr>
          <w:spacing w:val="7"/>
          <w:w w:val="90"/>
        </w:rPr>
        <w:t> </w:t>
      </w:r>
      <w:r>
        <w:rPr>
          <w:w w:val="90"/>
        </w:rPr>
        <w:t>to</w:t>
      </w:r>
      <w:r>
        <w:rPr>
          <w:spacing w:val="5"/>
          <w:w w:val="90"/>
        </w:rPr>
        <w:t> </w:t>
      </w:r>
      <w:r>
        <w:rPr>
          <w:w w:val="90"/>
        </w:rPr>
        <w:t>the</w:t>
      </w:r>
      <w:r>
        <w:rPr>
          <w:spacing w:val="6"/>
          <w:w w:val="90"/>
        </w:rPr>
        <w:t> </w:t>
      </w:r>
      <w:r>
        <w:rPr>
          <w:w w:val="90"/>
        </w:rPr>
        <w:t>extent</w:t>
      </w:r>
      <w:r>
        <w:rPr>
          <w:spacing w:val="7"/>
          <w:w w:val="90"/>
        </w:rPr>
        <w:t> </w:t>
      </w:r>
      <w:r>
        <w:rPr>
          <w:w w:val="90"/>
        </w:rPr>
        <w:t>with</w:t>
      </w:r>
      <w:r>
        <w:rPr>
          <w:spacing w:val="7"/>
          <w:w w:val="90"/>
        </w:rPr>
        <w:t> </w:t>
      </w:r>
      <w:r>
        <w:rPr>
          <w:w w:val="90"/>
        </w:rPr>
        <w:t>which</w:t>
      </w:r>
      <w:r>
        <w:rPr>
          <w:spacing w:val="1"/>
          <w:w w:val="90"/>
        </w:rPr>
        <w:t> </w:t>
      </w:r>
      <w:r>
        <w:rPr>
          <w:w w:val="90"/>
        </w:rPr>
        <w:t>he has intermeddled, after deducting any payments made in the due course of administration (section</w:t>
      </w:r>
      <w:r>
        <w:rPr>
          <w:spacing w:val="36"/>
        </w:rPr>
        <w:t> </w:t>
      </w:r>
      <w:r>
        <w:rPr>
          <w:w w:val="90"/>
        </w:rPr>
        <w:t>45(2) (b) of the Law of Succession Act).</w:t>
      </w:r>
      <w:r>
        <w:rPr>
          <w:spacing w:val="1"/>
          <w:w w:val="90"/>
        </w:rPr>
        <w:t> </w:t>
      </w:r>
      <w:r>
        <w:rPr>
          <w:w w:val="85"/>
        </w:rPr>
        <w:t>In </w:t>
      </w:r>
      <w:r>
        <w:rPr>
          <w:i/>
          <w:w w:val="85"/>
        </w:rPr>
        <w:t>In the Matter of the Estate of Wilson Nzuki Nyolo (deceased) </w:t>
      </w:r>
      <w:r>
        <w:rPr>
          <w:w w:val="85"/>
        </w:rPr>
        <w:t>Machakos HCP&amp;A No. 152 of 2000 (Mwera J), an intermeddler was directed to lay</w:t>
      </w:r>
      <w:r>
        <w:rPr>
          <w:spacing w:val="1"/>
          <w:w w:val="85"/>
        </w:rPr>
        <w:t> </w:t>
      </w:r>
      <w:r>
        <w:rPr>
          <w:w w:val="90"/>
        </w:rPr>
        <w:t>before the court the full and accurate statement to account for all the rents she had collected from the tenants of one of the assets of the estate</w:t>
      </w:r>
      <w:r>
        <w:rPr>
          <w:spacing w:val="1"/>
          <w:w w:val="90"/>
        </w:rPr>
        <w:t> </w:t>
      </w:r>
      <w:r>
        <w:rPr/>
        <w:t>and</w:t>
      </w:r>
      <w:r>
        <w:rPr>
          <w:spacing w:val="-8"/>
        </w:rPr>
        <w:t> </w:t>
      </w:r>
      <w:r>
        <w:rPr/>
        <w:t>explain</w:t>
      </w:r>
      <w:r>
        <w:rPr>
          <w:spacing w:val="-8"/>
        </w:rPr>
        <w:t> </w:t>
      </w:r>
      <w:r>
        <w:rPr/>
        <w:t>how</w:t>
      </w:r>
      <w:r>
        <w:rPr>
          <w:spacing w:val="-4"/>
        </w:rPr>
        <w:t> </w:t>
      </w:r>
      <w:r>
        <w:rPr/>
        <w:t>she</w:t>
      </w:r>
      <w:r>
        <w:rPr>
          <w:spacing w:val="-8"/>
        </w:rPr>
        <w:t> </w:t>
      </w:r>
      <w:r>
        <w:rPr/>
        <w:t>had</w:t>
      </w:r>
      <w:r>
        <w:rPr>
          <w:spacing w:val="-5"/>
        </w:rPr>
        <w:t> </w:t>
      </w:r>
      <w:r>
        <w:rPr/>
        <w:t>applied</w:t>
      </w:r>
      <w:r>
        <w:rPr>
          <w:spacing w:val="-8"/>
        </w:rPr>
        <w:t> </w:t>
      </w:r>
      <w:r>
        <w:rPr/>
        <w:t>the</w:t>
      </w:r>
      <w:r>
        <w:rPr>
          <w:spacing w:val="-5"/>
        </w:rPr>
        <w:t> </w:t>
      </w:r>
      <w:r>
        <w:rPr/>
        <w:t>money.</w:t>
      </w:r>
    </w:p>
    <w:p>
      <w:pPr>
        <w:pStyle w:val="BodyText"/>
        <w:spacing w:before="3"/>
        <w:rPr>
          <w:sz w:val="26"/>
        </w:rPr>
      </w:pPr>
    </w:p>
    <w:p>
      <w:pPr>
        <w:pStyle w:val="Heading1"/>
        <w:numPr>
          <w:ilvl w:val="1"/>
          <w:numId w:val="46"/>
        </w:numPr>
        <w:tabs>
          <w:tab w:pos="434" w:val="left" w:leader="none"/>
        </w:tabs>
        <w:spacing w:line="240" w:lineRule="auto" w:before="1" w:after="0"/>
        <w:ind w:left="433" w:right="0" w:hanging="334"/>
        <w:jc w:val="both"/>
      </w:pPr>
      <w:r>
        <w:rPr>
          <w:spacing w:val="-1"/>
        </w:rPr>
        <w:t>Public</w:t>
      </w:r>
      <w:r>
        <w:rPr>
          <w:spacing w:val="-10"/>
        </w:rPr>
        <w:t> </w:t>
      </w:r>
      <w:r>
        <w:rPr>
          <w:spacing w:val="-1"/>
        </w:rPr>
        <w:t>Officers</w:t>
      </w:r>
      <w:r>
        <w:rPr>
          <w:spacing w:val="-10"/>
        </w:rPr>
        <w:t> </w:t>
      </w:r>
      <w:r>
        <w:rPr>
          <w:spacing w:val="-1"/>
        </w:rPr>
        <w:t>and</w:t>
      </w:r>
      <w:r>
        <w:rPr>
          <w:spacing w:val="-9"/>
        </w:rPr>
        <w:t> </w:t>
      </w:r>
      <w:r>
        <w:rPr>
          <w:spacing w:val="-1"/>
        </w:rPr>
        <w:t>the</w:t>
      </w:r>
      <w:r>
        <w:rPr>
          <w:spacing w:val="-10"/>
        </w:rPr>
        <w:t> </w:t>
      </w:r>
      <w:r>
        <w:rPr/>
        <w:t>Protection</w:t>
      </w:r>
      <w:r>
        <w:rPr>
          <w:spacing w:val="-10"/>
        </w:rPr>
        <w:t> </w:t>
      </w:r>
      <w:r>
        <w:rPr/>
        <w:t>of</w:t>
      </w:r>
      <w:r>
        <w:rPr>
          <w:spacing w:val="-10"/>
        </w:rPr>
        <w:t> </w:t>
      </w:r>
      <w:r>
        <w:rPr/>
        <w:t>Estates</w:t>
      </w:r>
    </w:p>
    <w:p>
      <w:pPr>
        <w:pStyle w:val="BodyText"/>
        <w:spacing w:line="360" w:lineRule="auto" w:before="102"/>
        <w:ind w:left="100" w:right="161"/>
        <w:jc w:val="both"/>
      </w:pPr>
      <w:r>
        <w:rPr>
          <w:w w:val="90"/>
        </w:rPr>
        <w:t>Section 46 vests authority on public officers with regard to protection estates of persons who die within the public officers‟ area of jurisdiction.</w:t>
      </w:r>
      <w:r>
        <w:rPr>
          <w:spacing w:val="1"/>
          <w:w w:val="90"/>
        </w:rPr>
        <w:t> </w:t>
      </w:r>
      <w:r>
        <w:rPr>
          <w:w w:val="85"/>
        </w:rPr>
        <w:t>In </w:t>
      </w:r>
      <w:r>
        <w:rPr>
          <w:i/>
          <w:w w:val="85"/>
        </w:rPr>
        <w:t>Francis Kamau Mbugua and another vs. James Kinyanjui Mbugua </w:t>
      </w:r>
      <w:r>
        <w:rPr>
          <w:w w:val="85"/>
        </w:rPr>
        <w:t>Nairobi HCCC No. 111 of 2004 (OS), Nyamu J stated that sections 45 and 46</w:t>
      </w:r>
      <w:r>
        <w:rPr>
          <w:spacing w:val="1"/>
          <w:w w:val="85"/>
        </w:rPr>
        <w:t> </w:t>
      </w:r>
      <w:r>
        <w:rPr>
          <w:w w:val="90"/>
        </w:rPr>
        <w:t>provide detailed protective provisions concerning intermeddling with estates of deceased persons. These provisions specifically empower the</w:t>
      </w:r>
      <w:r>
        <w:rPr>
          <w:spacing w:val="1"/>
          <w:w w:val="90"/>
        </w:rPr>
        <w:t> </w:t>
      </w:r>
      <w:r>
        <w:rPr>
          <w:w w:val="90"/>
        </w:rPr>
        <w:t>police,</w:t>
      </w:r>
      <w:r>
        <w:rPr>
          <w:spacing w:val="-1"/>
          <w:w w:val="90"/>
        </w:rPr>
        <w:t> </w:t>
      </w:r>
      <w:r>
        <w:rPr>
          <w:w w:val="90"/>
        </w:rPr>
        <w:t>the</w:t>
      </w:r>
      <w:r>
        <w:rPr>
          <w:spacing w:val="-2"/>
          <w:w w:val="90"/>
        </w:rPr>
        <w:t> </w:t>
      </w:r>
      <w:r>
        <w:rPr>
          <w:w w:val="90"/>
        </w:rPr>
        <w:t>provincial</w:t>
      </w:r>
      <w:r>
        <w:rPr>
          <w:spacing w:val="-1"/>
          <w:w w:val="90"/>
        </w:rPr>
        <w:t> </w:t>
      </w:r>
      <w:r>
        <w:rPr>
          <w:w w:val="90"/>
        </w:rPr>
        <w:t>administration</w:t>
      </w:r>
      <w:r>
        <w:rPr>
          <w:spacing w:val="1"/>
          <w:w w:val="90"/>
        </w:rPr>
        <w:t> </w:t>
      </w:r>
      <w:r>
        <w:rPr>
          <w:w w:val="90"/>
        </w:rPr>
        <w:t>and</w:t>
      </w:r>
      <w:r>
        <w:rPr>
          <w:spacing w:val="-2"/>
          <w:w w:val="90"/>
        </w:rPr>
        <w:t> </w:t>
      </w:r>
      <w:r>
        <w:rPr>
          <w:w w:val="90"/>
        </w:rPr>
        <w:t>the</w:t>
      </w:r>
      <w:r>
        <w:rPr>
          <w:spacing w:val="-2"/>
          <w:w w:val="90"/>
        </w:rPr>
        <w:t> </w:t>
      </w:r>
      <w:r>
        <w:rPr>
          <w:w w:val="90"/>
        </w:rPr>
        <w:t>Public</w:t>
      </w:r>
      <w:r>
        <w:rPr>
          <w:spacing w:val="-1"/>
          <w:w w:val="90"/>
        </w:rPr>
        <w:t> </w:t>
      </w:r>
      <w:r>
        <w:rPr>
          <w:w w:val="90"/>
        </w:rPr>
        <w:t>Trustee</w:t>
      </w:r>
      <w:r>
        <w:rPr>
          <w:spacing w:val="-2"/>
          <w:w w:val="90"/>
        </w:rPr>
        <w:t> </w:t>
      </w:r>
      <w:r>
        <w:rPr>
          <w:w w:val="90"/>
        </w:rPr>
        <w:t>to</w:t>
      </w:r>
      <w:r>
        <w:rPr>
          <w:spacing w:val="-2"/>
          <w:w w:val="90"/>
        </w:rPr>
        <w:t> </w:t>
      </w:r>
      <w:r>
        <w:rPr>
          <w:w w:val="90"/>
        </w:rPr>
        <w:t>deal</w:t>
      </w:r>
      <w:r>
        <w:rPr>
          <w:spacing w:val="-1"/>
          <w:w w:val="90"/>
        </w:rPr>
        <w:t> </w:t>
      </w:r>
      <w:r>
        <w:rPr>
          <w:w w:val="90"/>
        </w:rPr>
        <w:t>with</w:t>
      </w:r>
      <w:r>
        <w:rPr>
          <w:spacing w:val="1"/>
          <w:w w:val="90"/>
        </w:rPr>
        <w:t> </w:t>
      </w:r>
      <w:r>
        <w:rPr>
          <w:w w:val="90"/>
        </w:rPr>
        <w:t>issues</w:t>
      </w:r>
      <w:r>
        <w:rPr>
          <w:spacing w:val="-2"/>
          <w:w w:val="90"/>
        </w:rPr>
        <w:t> </w:t>
      </w:r>
      <w:r>
        <w:rPr>
          <w:w w:val="90"/>
        </w:rPr>
        <w:t>relating</w:t>
      </w:r>
      <w:r>
        <w:rPr>
          <w:spacing w:val="-2"/>
          <w:w w:val="90"/>
        </w:rPr>
        <w:t> </w:t>
      </w:r>
      <w:r>
        <w:rPr>
          <w:w w:val="90"/>
        </w:rPr>
        <w:t>to</w:t>
      </w:r>
      <w:r>
        <w:rPr>
          <w:spacing w:val="-2"/>
          <w:w w:val="90"/>
        </w:rPr>
        <w:t> </w:t>
      </w:r>
      <w:r>
        <w:rPr>
          <w:w w:val="90"/>
        </w:rPr>
        <w:t>intermeddling</w:t>
      </w:r>
      <w:r>
        <w:rPr>
          <w:spacing w:val="-2"/>
          <w:w w:val="90"/>
        </w:rPr>
        <w:t> </w:t>
      </w:r>
      <w:r>
        <w:rPr>
          <w:w w:val="90"/>
        </w:rPr>
        <w:t>with estates</w:t>
      </w:r>
      <w:r>
        <w:rPr>
          <w:spacing w:val="-2"/>
          <w:w w:val="90"/>
        </w:rPr>
        <w:t> </w:t>
      </w:r>
      <w:r>
        <w:rPr>
          <w:w w:val="90"/>
        </w:rPr>
        <w:t>of</w:t>
      </w:r>
      <w:r>
        <w:rPr>
          <w:spacing w:val="-2"/>
          <w:w w:val="90"/>
        </w:rPr>
        <w:t> </w:t>
      </w:r>
      <w:r>
        <w:rPr>
          <w:w w:val="90"/>
        </w:rPr>
        <w:t>deceased</w:t>
      </w:r>
      <w:r>
        <w:rPr>
          <w:spacing w:val="1"/>
          <w:w w:val="90"/>
        </w:rPr>
        <w:t> </w:t>
      </w:r>
      <w:r>
        <w:rPr>
          <w:w w:val="90"/>
        </w:rPr>
        <w:t>persons.</w:t>
      </w:r>
    </w:p>
    <w:p>
      <w:pPr>
        <w:pStyle w:val="BodyText"/>
        <w:spacing w:before="5"/>
        <w:rPr>
          <w:sz w:val="22"/>
        </w:rPr>
      </w:pPr>
      <w:r>
        <w:rPr/>
        <w:pict>
          <v:rect style="position:absolute;margin-left:72.024002pt;margin-top:14.849458pt;width:144.020pt;height:.599980pt;mso-position-horizontal-relative:page;mso-position-vertical-relative:paragraph;z-index:-15706624;mso-wrap-distance-left:0;mso-wrap-distance-right:0" filled="true" fillcolor="#000000" stroked="false">
            <v:fill type="solid"/>
            <w10:wrap type="topAndBottom"/>
          </v:rect>
        </w:pict>
      </w:r>
    </w:p>
    <w:p>
      <w:pPr>
        <w:tabs>
          <w:tab w:pos="820" w:val="left" w:leader="none"/>
        </w:tabs>
        <w:spacing w:before="61"/>
        <w:ind w:left="100" w:right="0" w:firstLine="0"/>
        <w:jc w:val="left"/>
        <w:rPr>
          <w:sz w:val="16"/>
        </w:rPr>
      </w:pPr>
      <w:r>
        <w:rPr>
          <w:w w:val="95"/>
          <w:sz w:val="16"/>
          <w:vertAlign w:val="superscript"/>
        </w:rPr>
        <w:t>101</w:t>
      </w:r>
      <w:r>
        <w:rPr>
          <w:w w:val="95"/>
          <w:sz w:val="16"/>
          <w:vertAlign w:val="baseline"/>
        </w:rPr>
        <w:tab/>
      </w:r>
      <w:r>
        <w:rPr>
          <w:w w:val="85"/>
          <w:sz w:val="16"/>
          <w:vertAlign w:val="baseline"/>
        </w:rPr>
        <w:t>See</w:t>
      </w:r>
      <w:r>
        <w:rPr>
          <w:spacing w:val="-2"/>
          <w:w w:val="85"/>
          <w:sz w:val="16"/>
          <w:vertAlign w:val="baseline"/>
        </w:rPr>
        <w:t> </w:t>
      </w:r>
      <w:r>
        <w:rPr>
          <w:w w:val="85"/>
          <w:sz w:val="16"/>
          <w:vertAlign w:val="baseline"/>
        </w:rPr>
        <w:t>also </w:t>
      </w:r>
      <w:r>
        <w:rPr>
          <w:i/>
          <w:w w:val="85"/>
          <w:sz w:val="16"/>
          <w:vertAlign w:val="baseline"/>
        </w:rPr>
        <w:t>In the Matter of Estate of Gerald Kuria</w:t>
      </w:r>
      <w:r>
        <w:rPr>
          <w:i/>
          <w:spacing w:val="1"/>
          <w:w w:val="85"/>
          <w:sz w:val="16"/>
          <w:vertAlign w:val="baseline"/>
        </w:rPr>
        <w:t> </w:t>
      </w:r>
      <w:r>
        <w:rPr>
          <w:i/>
          <w:w w:val="85"/>
          <w:sz w:val="16"/>
          <w:vertAlign w:val="baseline"/>
        </w:rPr>
        <w:t>Thiari</w:t>
      </w:r>
      <w:r>
        <w:rPr>
          <w:i/>
          <w:spacing w:val="2"/>
          <w:w w:val="85"/>
          <w:sz w:val="16"/>
          <w:vertAlign w:val="baseline"/>
        </w:rPr>
        <w:t> </w:t>
      </w:r>
      <w:r>
        <w:rPr>
          <w:w w:val="85"/>
          <w:sz w:val="16"/>
          <w:vertAlign w:val="baseline"/>
        </w:rPr>
        <w:t>Nakuru HCSC</w:t>
      </w:r>
      <w:r>
        <w:rPr>
          <w:spacing w:val="-1"/>
          <w:w w:val="85"/>
          <w:sz w:val="16"/>
          <w:vertAlign w:val="baseline"/>
        </w:rPr>
        <w:t> </w:t>
      </w:r>
      <w:r>
        <w:rPr>
          <w:w w:val="85"/>
          <w:sz w:val="16"/>
          <w:vertAlign w:val="baseline"/>
        </w:rPr>
        <w:t>No.</w:t>
      </w:r>
      <w:r>
        <w:rPr>
          <w:spacing w:val="-2"/>
          <w:w w:val="85"/>
          <w:sz w:val="16"/>
          <w:vertAlign w:val="baseline"/>
        </w:rPr>
        <w:t> </w:t>
      </w:r>
      <w:r>
        <w:rPr>
          <w:w w:val="85"/>
          <w:sz w:val="16"/>
          <w:vertAlign w:val="baseline"/>
        </w:rPr>
        <w:t>127</w:t>
      </w:r>
      <w:r>
        <w:rPr>
          <w:spacing w:val="-2"/>
          <w:w w:val="85"/>
          <w:sz w:val="16"/>
          <w:vertAlign w:val="baseline"/>
        </w:rPr>
        <w:t> </w:t>
      </w:r>
      <w:r>
        <w:rPr>
          <w:w w:val="85"/>
          <w:sz w:val="16"/>
          <w:vertAlign w:val="baseline"/>
        </w:rPr>
        <w:t>of</w:t>
      </w:r>
      <w:r>
        <w:rPr>
          <w:spacing w:val="-1"/>
          <w:w w:val="85"/>
          <w:sz w:val="16"/>
          <w:vertAlign w:val="baseline"/>
        </w:rPr>
        <w:t> </w:t>
      </w:r>
      <w:r>
        <w:rPr>
          <w:w w:val="85"/>
          <w:sz w:val="16"/>
          <w:vertAlign w:val="baseline"/>
        </w:rPr>
        <w:t>1995</w:t>
      </w:r>
      <w:r>
        <w:rPr>
          <w:spacing w:val="-2"/>
          <w:w w:val="85"/>
          <w:sz w:val="16"/>
          <w:vertAlign w:val="baseline"/>
        </w:rPr>
        <w:t> </w:t>
      </w:r>
      <w:r>
        <w:rPr>
          <w:w w:val="85"/>
          <w:sz w:val="16"/>
          <w:vertAlign w:val="baseline"/>
        </w:rPr>
        <w:t>(Lessit</w:t>
      </w:r>
      <w:r>
        <w:rPr>
          <w:spacing w:val="-2"/>
          <w:w w:val="85"/>
          <w:sz w:val="16"/>
          <w:vertAlign w:val="baseline"/>
        </w:rPr>
        <w:t> </w:t>
      </w:r>
      <w:r>
        <w:rPr>
          <w:w w:val="85"/>
          <w:sz w:val="16"/>
          <w:vertAlign w:val="baseline"/>
        </w:rPr>
        <w:t>J).</w:t>
      </w:r>
    </w:p>
    <w:p>
      <w:pPr>
        <w:spacing w:after="0"/>
        <w:jc w:val="left"/>
        <w:rPr>
          <w:sz w:val="16"/>
        </w:rPr>
        <w:sectPr>
          <w:headerReference w:type="default" r:id="rId42"/>
          <w:footerReference w:type="default" r:id="rId43"/>
          <w:pgSz w:w="12240" w:h="15840"/>
          <w:pgMar w:header="720" w:footer="1022" w:top="1320" w:bottom="1220" w:left="1340" w:right="1280"/>
        </w:sectPr>
      </w:pPr>
    </w:p>
    <w:p>
      <w:pPr>
        <w:pStyle w:val="BodyText"/>
        <w:spacing w:before="2"/>
        <w:rPr>
          <w:sz w:val="27"/>
        </w:rPr>
      </w:pPr>
    </w:p>
    <w:p>
      <w:pPr>
        <w:pStyle w:val="BodyText"/>
        <w:spacing w:line="357" w:lineRule="auto" w:before="79"/>
        <w:ind w:left="100" w:right="155"/>
        <w:jc w:val="both"/>
      </w:pPr>
      <w:r>
        <w:rPr>
          <w:w w:val="90"/>
        </w:rPr>
        <w:t>Police or administrative officers are obligated to forthwith report the fact of the death of any person to the local assistant chief or chief or any</w:t>
      </w:r>
      <w:r>
        <w:rPr>
          <w:spacing w:val="1"/>
          <w:w w:val="90"/>
        </w:rPr>
        <w:t> </w:t>
      </w:r>
      <w:r>
        <w:rPr>
          <w:w w:val="95"/>
        </w:rPr>
        <w:t>other administrative officer of the area where the deceased had his last place of residence. The public officer to whom the report is made</w:t>
      </w:r>
      <w:r>
        <w:rPr>
          <w:spacing w:val="-40"/>
          <w:w w:val="95"/>
        </w:rPr>
        <w:t> </w:t>
      </w:r>
      <w:r>
        <w:rPr>
          <w:w w:val="90"/>
        </w:rPr>
        <w:t>should, upon the request of any person who appears to have a legitimate interest in the estate of the deceased person or if no one has made an</w:t>
      </w:r>
      <w:r>
        <w:rPr>
          <w:spacing w:val="1"/>
          <w:w w:val="90"/>
        </w:rPr>
        <w:t> </w:t>
      </w:r>
      <w:r>
        <w:rPr>
          <w:w w:val="90"/>
        </w:rPr>
        <w:t>application for representation within one month, proceed to the deceased‟s place of residence, ascertain his free property and</w:t>
      </w:r>
      <w:r>
        <w:rPr>
          <w:spacing w:val="1"/>
          <w:w w:val="90"/>
        </w:rPr>
        <w:t> </w:t>
      </w:r>
      <w:r>
        <w:rPr>
          <w:w w:val="90"/>
        </w:rPr>
        <w:t>preserve it. He</w:t>
      </w:r>
      <w:r>
        <w:rPr>
          <w:spacing w:val="1"/>
          <w:w w:val="90"/>
        </w:rPr>
        <w:t> </w:t>
      </w:r>
      <w:r>
        <w:rPr>
          <w:w w:val="90"/>
        </w:rPr>
        <w:t>should also ascertain all the persons who appear to have an interest in succession to or administration of the estate, and guide the prospective</w:t>
      </w:r>
      <w:r>
        <w:rPr>
          <w:spacing w:val="1"/>
          <w:w w:val="90"/>
        </w:rPr>
        <w:t> </w:t>
      </w:r>
      <w:r>
        <w:rPr>
          <w:w w:val="95"/>
        </w:rPr>
        <w:t>executors or administrators on the formalities and their duties relating to the administration of estate. The public officer should thereafter</w:t>
      </w:r>
      <w:r>
        <w:rPr>
          <w:spacing w:val="-41"/>
          <w:w w:val="95"/>
        </w:rPr>
        <w:t> </w:t>
      </w:r>
      <w:r>
        <w:rPr>
          <w:w w:val="95"/>
        </w:rPr>
        <w:t>report</w:t>
      </w:r>
      <w:r>
        <w:rPr>
          <w:spacing w:val="-4"/>
          <w:w w:val="95"/>
        </w:rPr>
        <w:t> </w:t>
      </w:r>
      <w:r>
        <w:rPr>
          <w:w w:val="95"/>
        </w:rPr>
        <w:t>the</w:t>
      </w:r>
      <w:r>
        <w:rPr>
          <w:spacing w:val="-4"/>
          <w:w w:val="95"/>
        </w:rPr>
        <w:t> </w:t>
      </w:r>
      <w:r>
        <w:rPr>
          <w:w w:val="95"/>
        </w:rPr>
        <w:t>fact</w:t>
      </w:r>
      <w:r>
        <w:rPr>
          <w:spacing w:val="-4"/>
          <w:w w:val="95"/>
        </w:rPr>
        <w:t> </w:t>
      </w:r>
      <w:r>
        <w:rPr>
          <w:w w:val="95"/>
        </w:rPr>
        <w:t>of</w:t>
      </w:r>
      <w:r>
        <w:rPr>
          <w:spacing w:val="-5"/>
          <w:w w:val="95"/>
        </w:rPr>
        <w:t> </w:t>
      </w:r>
      <w:r>
        <w:rPr>
          <w:w w:val="95"/>
        </w:rPr>
        <w:t>the</w:t>
      </w:r>
      <w:r>
        <w:rPr>
          <w:spacing w:val="-4"/>
          <w:w w:val="95"/>
        </w:rPr>
        <w:t> </w:t>
      </w:r>
      <w:r>
        <w:rPr>
          <w:w w:val="95"/>
        </w:rPr>
        <w:t>death,</w:t>
      </w:r>
      <w:r>
        <w:rPr>
          <w:spacing w:val="-4"/>
          <w:w w:val="95"/>
        </w:rPr>
        <w:t> </w:t>
      </w:r>
      <w:r>
        <w:rPr>
          <w:w w:val="95"/>
        </w:rPr>
        <w:t>as</w:t>
      </w:r>
      <w:r>
        <w:rPr>
          <w:spacing w:val="-5"/>
          <w:w w:val="95"/>
        </w:rPr>
        <w:t> </w:t>
      </w:r>
      <w:r>
        <w:rPr>
          <w:w w:val="95"/>
        </w:rPr>
        <w:t>well</w:t>
      </w:r>
      <w:r>
        <w:rPr>
          <w:spacing w:val="-1"/>
          <w:w w:val="95"/>
        </w:rPr>
        <w:t> </w:t>
      </w:r>
      <w:r>
        <w:rPr>
          <w:w w:val="95"/>
        </w:rPr>
        <w:t>as</w:t>
      </w:r>
      <w:r>
        <w:rPr>
          <w:spacing w:val="-5"/>
          <w:w w:val="95"/>
        </w:rPr>
        <w:t> </w:t>
      </w:r>
      <w:r>
        <w:rPr>
          <w:w w:val="95"/>
        </w:rPr>
        <w:t>the</w:t>
      </w:r>
      <w:r>
        <w:rPr>
          <w:spacing w:val="-5"/>
          <w:w w:val="95"/>
        </w:rPr>
        <w:t> </w:t>
      </w:r>
      <w:r>
        <w:rPr>
          <w:w w:val="95"/>
        </w:rPr>
        <w:t>steps</w:t>
      </w:r>
      <w:r>
        <w:rPr>
          <w:spacing w:val="-4"/>
          <w:w w:val="95"/>
        </w:rPr>
        <w:t> </w:t>
      </w:r>
      <w:r>
        <w:rPr>
          <w:w w:val="95"/>
        </w:rPr>
        <w:t>he</w:t>
      </w:r>
      <w:r>
        <w:rPr>
          <w:spacing w:val="-5"/>
          <w:w w:val="95"/>
        </w:rPr>
        <w:t> </w:t>
      </w:r>
      <w:r>
        <w:rPr>
          <w:w w:val="95"/>
        </w:rPr>
        <w:t>has</w:t>
      </w:r>
      <w:r>
        <w:rPr>
          <w:spacing w:val="-5"/>
          <w:w w:val="95"/>
        </w:rPr>
        <w:t> </w:t>
      </w:r>
      <w:r>
        <w:rPr>
          <w:w w:val="95"/>
        </w:rPr>
        <w:t>taken</w:t>
      </w:r>
      <w:r>
        <w:rPr>
          <w:spacing w:val="-5"/>
          <w:w w:val="95"/>
        </w:rPr>
        <w:t> </w:t>
      </w:r>
      <w:r>
        <w:rPr>
          <w:w w:val="95"/>
        </w:rPr>
        <w:t>with</w:t>
      </w:r>
      <w:r>
        <w:rPr>
          <w:spacing w:val="-4"/>
          <w:w w:val="95"/>
        </w:rPr>
        <w:t> </w:t>
      </w:r>
      <w:r>
        <w:rPr>
          <w:w w:val="95"/>
        </w:rPr>
        <w:t>regard</w:t>
      </w:r>
      <w:r>
        <w:rPr>
          <w:spacing w:val="-2"/>
          <w:w w:val="95"/>
        </w:rPr>
        <w:t> </w:t>
      </w:r>
      <w:r>
        <w:rPr>
          <w:w w:val="95"/>
        </w:rPr>
        <w:t>to</w:t>
      </w:r>
      <w:r>
        <w:rPr>
          <w:spacing w:val="-4"/>
          <w:w w:val="95"/>
        </w:rPr>
        <w:t> </w:t>
      </w:r>
      <w:r>
        <w:rPr>
          <w:w w:val="95"/>
        </w:rPr>
        <w:t>the</w:t>
      </w:r>
      <w:r>
        <w:rPr>
          <w:spacing w:val="-5"/>
          <w:w w:val="95"/>
        </w:rPr>
        <w:t> </w:t>
      </w:r>
      <w:r>
        <w:rPr>
          <w:w w:val="95"/>
        </w:rPr>
        <w:t>estate,</w:t>
      </w:r>
      <w:r>
        <w:rPr>
          <w:spacing w:val="-4"/>
          <w:w w:val="95"/>
        </w:rPr>
        <w:t> </w:t>
      </w:r>
      <w:r>
        <w:rPr>
          <w:w w:val="95"/>
        </w:rPr>
        <w:t>to</w:t>
      </w:r>
      <w:r>
        <w:rPr>
          <w:spacing w:val="-3"/>
          <w:w w:val="95"/>
        </w:rPr>
        <w:t> </w:t>
      </w:r>
      <w:r>
        <w:rPr>
          <w:w w:val="95"/>
        </w:rPr>
        <w:t>the</w:t>
      </w:r>
      <w:r>
        <w:rPr>
          <w:spacing w:val="-5"/>
          <w:w w:val="95"/>
        </w:rPr>
        <w:t> </w:t>
      </w:r>
      <w:r>
        <w:rPr>
          <w:w w:val="95"/>
        </w:rPr>
        <w:t>Public</w:t>
      </w:r>
      <w:r>
        <w:rPr>
          <w:spacing w:val="-4"/>
          <w:w w:val="95"/>
        </w:rPr>
        <w:t> </w:t>
      </w:r>
      <w:r>
        <w:rPr>
          <w:w w:val="95"/>
        </w:rPr>
        <w:t>Trustee.</w:t>
      </w:r>
      <w:r>
        <w:rPr>
          <w:spacing w:val="-2"/>
          <w:w w:val="95"/>
        </w:rPr>
        <w:t> </w:t>
      </w:r>
      <w:r>
        <w:rPr>
          <w:w w:val="95"/>
        </w:rPr>
        <w:t>Where</w:t>
      </w:r>
      <w:r>
        <w:rPr>
          <w:spacing w:val="-4"/>
          <w:w w:val="95"/>
        </w:rPr>
        <w:t> </w:t>
      </w:r>
      <w:r>
        <w:rPr>
          <w:w w:val="95"/>
        </w:rPr>
        <w:t>the</w:t>
      </w:r>
      <w:r>
        <w:rPr>
          <w:spacing w:val="-5"/>
          <w:w w:val="95"/>
        </w:rPr>
        <w:t> </w:t>
      </w:r>
      <w:r>
        <w:rPr>
          <w:w w:val="95"/>
        </w:rPr>
        <w:t>last</w:t>
      </w:r>
      <w:r>
        <w:rPr>
          <w:spacing w:val="-4"/>
          <w:w w:val="95"/>
        </w:rPr>
        <w:t> </w:t>
      </w:r>
      <w:r>
        <w:rPr>
          <w:w w:val="95"/>
        </w:rPr>
        <w:t>known</w:t>
      </w:r>
      <w:r>
        <w:rPr>
          <w:spacing w:val="-4"/>
          <w:w w:val="95"/>
        </w:rPr>
        <w:t> </w:t>
      </w:r>
      <w:r>
        <w:rPr>
          <w:w w:val="95"/>
        </w:rPr>
        <w:t>place</w:t>
      </w:r>
      <w:r>
        <w:rPr>
          <w:spacing w:val="-5"/>
          <w:w w:val="95"/>
        </w:rPr>
        <w:t> </w:t>
      </w:r>
      <w:r>
        <w:rPr>
          <w:w w:val="95"/>
        </w:rPr>
        <w:t>of</w:t>
      </w:r>
      <w:r>
        <w:rPr>
          <w:spacing w:val="-40"/>
          <w:w w:val="95"/>
        </w:rPr>
        <w:t> </w:t>
      </w:r>
      <w:r>
        <w:rPr>
          <w:w w:val="90"/>
        </w:rPr>
        <w:t>residence of the deceased is within a municipality, or the deceased dies abroad regardless of where his property is situated, the public officer to</w:t>
      </w:r>
      <w:r>
        <w:rPr>
          <w:spacing w:val="1"/>
          <w:w w:val="90"/>
        </w:rPr>
        <w:t> </w:t>
      </w:r>
      <w:r>
        <w:rPr>
          <w:w w:val="90"/>
        </w:rPr>
        <w:t>whom the report is made should not take any steps unless he first reports the death to the Public Trustee. The Public Trustee may, upon receipt</w:t>
      </w:r>
      <w:r>
        <w:rPr>
          <w:spacing w:val="1"/>
          <w:w w:val="90"/>
        </w:rPr>
        <w:t> </w:t>
      </w:r>
      <w:r>
        <w:rPr/>
        <w:t>of</w:t>
      </w:r>
      <w:r>
        <w:rPr>
          <w:spacing w:val="-7"/>
        </w:rPr>
        <w:t> </w:t>
      </w:r>
      <w:r>
        <w:rPr/>
        <w:t>the</w:t>
      </w:r>
      <w:r>
        <w:rPr>
          <w:spacing w:val="-7"/>
        </w:rPr>
        <w:t> </w:t>
      </w:r>
      <w:r>
        <w:rPr/>
        <w:t>report</w:t>
      </w:r>
      <w:r>
        <w:rPr>
          <w:spacing w:val="-5"/>
        </w:rPr>
        <w:t> </w:t>
      </w:r>
      <w:r>
        <w:rPr/>
        <w:t>take</w:t>
      </w:r>
      <w:r>
        <w:rPr>
          <w:spacing w:val="-6"/>
        </w:rPr>
        <w:t> </w:t>
      </w:r>
      <w:r>
        <w:rPr/>
        <w:t>up</w:t>
      </w:r>
      <w:r>
        <w:rPr>
          <w:spacing w:val="-7"/>
        </w:rPr>
        <w:t> </w:t>
      </w:r>
      <w:r>
        <w:rPr/>
        <w:t>the</w:t>
      </w:r>
      <w:r>
        <w:rPr>
          <w:spacing w:val="-7"/>
        </w:rPr>
        <w:t> </w:t>
      </w:r>
      <w:r>
        <w:rPr/>
        <w:t>matter.</w:t>
      </w:r>
    </w:p>
    <w:p>
      <w:pPr>
        <w:pStyle w:val="BodyText"/>
        <w:spacing w:before="9"/>
        <w:rPr>
          <w:sz w:val="27"/>
        </w:rPr>
      </w:pPr>
    </w:p>
    <w:p>
      <w:pPr>
        <w:pStyle w:val="BodyText"/>
        <w:spacing w:line="360" w:lineRule="auto" w:before="1"/>
        <w:ind w:left="100" w:right="158"/>
        <w:jc w:val="both"/>
      </w:pPr>
      <w:r>
        <w:rPr>
          <w:w w:val="90"/>
        </w:rPr>
        <w:t>The Court of Appeal in </w:t>
      </w:r>
      <w:r>
        <w:rPr>
          <w:i/>
          <w:w w:val="90"/>
        </w:rPr>
        <w:t>Ombogo vs. Standard Chartered Bank of Kenya Limited </w:t>
      </w:r>
      <w:r>
        <w:rPr>
          <w:w w:val="90"/>
        </w:rPr>
        <w:t>(2000) 2 EA 481, stated that section 46 applies to all classes of</w:t>
      </w:r>
      <w:r>
        <w:rPr>
          <w:spacing w:val="1"/>
          <w:w w:val="90"/>
        </w:rPr>
        <w:t> </w:t>
      </w:r>
      <w:r>
        <w:rPr>
          <w:w w:val="90"/>
        </w:rPr>
        <w:t>deceased persons. It makes no distinction between professionals and ordinary people, rural and urban people. It was pointed out that the public</w:t>
      </w:r>
      <w:r>
        <w:rPr>
          <w:spacing w:val="1"/>
          <w:w w:val="90"/>
        </w:rPr>
        <w:t> </w:t>
      </w:r>
      <w:r>
        <w:rPr>
          <w:w w:val="95"/>
        </w:rPr>
        <w:t>officers are expected to take the steps mentioned in section 46 if no application for representation of the estate has been made within one</w:t>
      </w:r>
      <w:r>
        <w:rPr>
          <w:spacing w:val="-40"/>
          <w:w w:val="95"/>
        </w:rPr>
        <w:t> </w:t>
      </w:r>
      <w:r>
        <w:rPr>
          <w:w w:val="95"/>
        </w:rPr>
        <w:t>month.</w:t>
      </w:r>
      <w:r>
        <w:rPr>
          <w:spacing w:val="-3"/>
          <w:w w:val="95"/>
        </w:rPr>
        <w:t> </w:t>
      </w:r>
      <w:r>
        <w:rPr>
          <w:w w:val="95"/>
        </w:rPr>
        <w:t>On</w:t>
      </w:r>
      <w:r>
        <w:rPr>
          <w:spacing w:val="-4"/>
          <w:w w:val="95"/>
        </w:rPr>
        <w:t> </w:t>
      </w:r>
      <w:r>
        <w:rPr>
          <w:w w:val="95"/>
        </w:rPr>
        <w:t>the</w:t>
      </w:r>
      <w:r>
        <w:rPr>
          <w:spacing w:val="-3"/>
          <w:w w:val="95"/>
        </w:rPr>
        <w:t> </w:t>
      </w:r>
      <w:r>
        <w:rPr>
          <w:w w:val="95"/>
        </w:rPr>
        <w:t>facts</w:t>
      </w:r>
      <w:r>
        <w:rPr>
          <w:spacing w:val="-4"/>
          <w:w w:val="95"/>
        </w:rPr>
        <w:t> </w:t>
      </w:r>
      <w:r>
        <w:rPr>
          <w:w w:val="95"/>
        </w:rPr>
        <w:t>of</w:t>
      </w:r>
      <w:r>
        <w:rPr>
          <w:spacing w:val="-3"/>
          <w:w w:val="95"/>
        </w:rPr>
        <w:t> </w:t>
      </w:r>
      <w:r>
        <w:rPr>
          <w:w w:val="95"/>
        </w:rPr>
        <w:t>the</w:t>
      </w:r>
      <w:r>
        <w:rPr>
          <w:spacing w:val="-4"/>
          <w:w w:val="95"/>
        </w:rPr>
        <w:t> </w:t>
      </w:r>
      <w:r>
        <w:rPr>
          <w:w w:val="95"/>
        </w:rPr>
        <w:t>case,</w:t>
      </w:r>
      <w:r>
        <w:rPr>
          <w:spacing w:val="-3"/>
          <w:w w:val="95"/>
        </w:rPr>
        <w:t> </w:t>
      </w:r>
      <w:r>
        <w:rPr>
          <w:w w:val="95"/>
        </w:rPr>
        <w:t>it</w:t>
      </w:r>
      <w:r>
        <w:rPr>
          <w:spacing w:val="-3"/>
          <w:w w:val="95"/>
        </w:rPr>
        <w:t> </w:t>
      </w:r>
      <w:r>
        <w:rPr>
          <w:w w:val="95"/>
        </w:rPr>
        <w:t>held</w:t>
      </w:r>
      <w:r>
        <w:rPr>
          <w:spacing w:val="-3"/>
          <w:w w:val="95"/>
        </w:rPr>
        <w:t> </w:t>
      </w:r>
      <w:r>
        <w:rPr>
          <w:w w:val="95"/>
        </w:rPr>
        <w:t>that</w:t>
      </w:r>
      <w:r>
        <w:rPr>
          <w:spacing w:val="-3"/>
          <w:w w:val="95"/>
        </w:rPr>
        <w:t> </w:t>
      </w:r>
      <w:r>
        <w:rPr>
          <w:w w:val="95"/>
        </w:rPr>
        <w:t>the</w:t>
      </w:r>
      <w:r>
        <w:rPr>
          <w:spacing w:val="-4"/>
          <w:w w:val="95"/>
        </w:rPr>
        <w:t> </w:t>
      </w:r>
      <w:r>
        <w:rPr>
          <w:w w:val="95"/>
        </w:rPr>
        <w:t>advocates</w:t>
      </w:r>
      <w:r>
        <w:rPr>
          <w:spacing w:val="-3"/>
          <w:w w:val="95"/>
        </w:rPr>
        <w:t> </w:t>
      </w:r>
      <w:r>
        <w:rPr>
          <w:w w:val="95"/>
        </w:rPr>
        <w:t>appointed</w:t>
      </w:r>
      <w:r>
        <w:rPr>
          <w:spacing w:val="-4"/>
          <w:w w:val="95"/>
        </w:rPr>
        <w:t> </w:t>
      </w:r>
      <w:r>
        <w:rPr>
          <w:w w:val="95"/>
        </w:rPr>
        <w:t>by</w:t>
      </w:r>
      <w:r>
        <w:rPr>
          <w:spacing w:val="-1"/>
          <w:w w:val="95"/>
        </w:rPr>
        <w:t> </w:t>
      </w:r>
      <w:r>
        <w:rPr>
          <w:w w:val="95"/>
        </w:rPr>
        <w:t>the</w:t>
      </w:r>
      <w:r>
        <w:rPr>
          <w:spacing w:val="-4"/>
          <w:w w:val="95"/>
        </w:rPr>
        <w:t> </w:t>
      </w:r>
      <w:r>
        <w:rPr>
          <w:w w:val="95"/>
        </w:rPr>
        <w:t>Law</w:t>
      </w:r>
      <w:r>
        <w:rPr>
          <w:spacing w:val="-2"/>
          <w:w w:val="95"/>
        </w:rPr>
        <w:t> </w:t>
      </w:r>
      <w:r>
        <w:rPr>
          <w:w w:val="95"/>
        </w:rPr>
        <w:t>Society</w:t>
      </w:r>
      <w:r>
        <w:rPr>
          <w:spacing w:val="-3"/>
          <w:w w:val="95"/>
        </w:rPr>
        <w:t> </w:t>
      </w:r>
      <w:r>
        <w:rPr>
          <w:w w:val="95"/>
        </w:rPr>
        <w:t>of</w:t>
      </w:r>
      <w:r>
        <w:rPr>
          <w:spacing w:val="-4"/>
          <w:w w:val="95"/>
        </w:rPr>
        <w:t> </w:t>
      </w:r>
      <w:r>
        <w:rPr>
          <w:w w:val="95"/>
        </w:rPr>
        <w:t>Kenya</w:t>
      </w:r>
      <w:r>
        <w:rPr>
          <w:spacing w:val="-3"/>
          <w:w w:val="95"/>
        </w:rPr>
        <w:t> </w:t>
      </w:r>
      <w:r>
        <w:rPr>
          <w:w w:val="95"/>
        </w:rPr>
        <w:t>to</w:t>
      </w:r>
      <w:r>
        <w:rPr>
          <w:spacing w:val="-4"/>
          <w:w w:val="95"/>
        </w:rPr>
        <w:t> </w:t>
      </w:r>
      <w:r>
        <w:rPr>
          <w:w w:val="95"/>
        </w:rPr>
        <w:t>wind</w:t>
      </w:r>
      <w:r>
        <w:rPr>
          <w:spacing w:val="-2"/>
          <w:w w:val="95"/>
        </w:rPr>
        <w:t> </w:t>
      </w:r>
      <w:r>
        <w:rPr>
          <w:w w:val="95"/>
        </w:rPr>
        <w:t>up</w:t>
      </w:r>
      <w:r>
        <w:rPr>
          <w:spacing w:val="-4"/>
          <w:w w:val="95"/>
        </w:rPr>
        <w:t> </w:t>
      </w:r>
      <w:r>
        <w:rPr>
          <w:w w:val="95"/>
        </w:rPr>
        <w:t>the</w:t>
      </w:r>
      <w:r>
        <w:rPr>
          <w:spacing w:val="-3"/>
          <w:w w:val="95"/>
        </w:rPr>
        <w:t> </w:t>
      </w:r>
      <w:r>
        <w:rPr>
          <w:w w:val="95"/>
        </w:rPr>
        <w:t>law</w:t>
      </w:r>
      <w:r>
        <w:rPr>
          <w:spacing w:val="-3"/>
          <w:w w:val="95"/>
        </w:rPr>
        <w:t> </w:t>
      </w:r>
      <w:r>
        <w:rPr>
          <w:w w:val="95"/>
        </w:rPr>
        <w:t>firm</w:t>
      </w:r>
      <w:r>
        <w:rPr>
          <w:spacing w:val="-3"/>
          <w:w w:val="95"/>
        </w:rPr>
        <w:t> </w:t>
      </w:r>
      <w:r>
        <w:rPr>
          <w:w w:val="95"/>
        </w:rPr>
        <w:t>of</w:t>
      </w:r>
      <w:r>
        <w:rPr>
          <w:spacing w:val="-3"/>
          <w:w w:val="95"/>
        </w:rPr>
        <w:t> </w:t>
      </w:r>
      <w:r>
        <w:rPr>
          <w:w w:val="95"/>
        </w:rPr>
        <w:t>the</w:t>
      </w:r>
      <w:r>
        <w:rPr>
          <w:spacing w:val="-4"/>
          <w:w w:val="95"/>
        </w:rPr>
        <w:t> </w:t>
      </w:r>
      <w:r>
        <w:rPr>
          <w:w w:val="95"/>
        </w:rPr>
        <w:t>deceased</w:t>
      </w:r>
      <w:r>
        <w:rPr>
          <w:spacing w:val="-40"/>
          <w:w w:val="95"/>
        </w:rPr>
        <w:t> </w:t>
      </w:r>
      <w:r>
        <w:rPr/>
        <w:t>advocate</w:t>
      </w:r>
      <w:r>
        <w:rPr>
          <w:spacing w:val="-13"/>
        </w:rPr>
        <w:t> </w:t>
      </w:r>
      <w:r>
        <w:rPr/>
        <w:t>could</w:t>
      </w:r>
      <w:r>
        <w:rPr>
          <w:spacing w:val="-12"/>
        </w:rPr>
        <w:t> </w:t>
      </w:r>
      <w:r>
        <w:rPr/>
        <w:t>not</w:t>
      </w:r>
      <w:r>
        <w:rPr>
          <w:spacing w:val="-8"/>
        </w:rPr>
        <w:t> </w:t>
      </w:r>
      <w:r>
        <w:rPr/>
        <w:t>fall</w:t>
      </w:r>
      <w:r>
        <w:rPr>
          <w:spacing w:val="-12"/>
        </w:rPr>
        <w:t> </w:t>
      </w:r>
      <w:r>
        <w:rPr/>
        <w:t>within</w:t>
      </w:r>
      <w:r>
        <w:rPr>
          <w:spacing w:val="-12"/>
        </w:rPr>
        <w:t> </w:t>
      </w:r>
      <w:r>
        <w:rPr/>
        <w:t>the</w:t>
      </w:r>
      <w:r>
        <w:rPr>
          <w:spacing w:val="-12"/>
        </w:rPr>
        <w:t> </w:t>
      </w:r>
      <w:r>
        <w:rPr/>
        <w:t>requirements</w:t>
      </w:r>
      <w:r>
        <w:rPr>
          <w:spacing w:val="-12"/>
        </w:rPr>
        <w:t> </w:t>
      </w:r>
      <w:r>
        <w:rPr/>
        <w:t>of</w:t>
      </w:r>
      <w:r>
        <w:rPr>
          <w:spacing w:val="-12"/>
        </w:rPr>
        <w:t> </w:t>
      </w:r>
      <w:r>
        <w:rPr/>
        <w:t>section</w:t>
      </w:r>
      <w:r>
        <w:rPr>
          <w:spacing w:val="-12"/>
        </w:rPr>
        <w:t> </w:t>
      </w:r>
      <w:r>
        <w:rPr/>
        <w:t>46</w:t>
      </w:r>
      <w:r>
        <w:rPr>
          <w:spacing w:val="-12"/>
        </w:rPr>
        <w:t> </w:t>
      </w:r>
      <w:r>
        <w:rPr/>
        <w:t>of</w:t>
      </w:r>
      <w:r>
        <w:rPr>
          <w:spacing w:val="-13"/>
        </w:rPr>
        <w:t> </w:t>
      </w:r>
      <w:r>
        <w:rPr/>
        <w:t>the</w:t>
      </w:r>
      <w:r>
        <w:rPr>
          <w:spacing w:val="-12"/>
        </w:rPr>
        <w:t> </w:t>
      </w:r>
      <w:r>
        <w:rPr/>
        <w:t>Law</w:t>
      </w:r>
      <w:r>
        <w:rPr>
          <w:spacing w:val="-12"/>
        </w:rPr>
        <w:t> </w:t>
      </w:r>
      <w:r>
        <w:rPr/>
        <w:t>of</w:t>
      </w:r>
      <w:r>
        <w:rPr>
          <w:spacing w:val="-10"/>
        </w:rPr>
        <w:t> </w:t>
      </w:r>
      <w:r>
        <w:rPr/>
        <w:t>Succession</w:t>
      </w:r>
      <w:r>
        <w:rPr>
          <w:spacing w:val="-12"/>
        </w:rPr>
        <w:t> </w:t>
      </w:r>
      <w:r>
        <w:rPr/>
        <w:t>Act.</w:t>
      </w:r>
    </w:p>
    <w:p>
      <w:pPr>
        <w:pStyle w:val="BodyText"/>
        <w:spacing w:line="357" w:lineRule="auto"/>
        <w:ind w:left="100" w:right="158"/>
        <w:jc w:val="both"/>
      </w:pPr>
      <w:r>
        <w:rPr>
          <w:spacing w:val="-1"/>
          <w:w w:val="95"/>
        </w:rPr>
        <w:t>In</w:t>
      </w:r>
      <w:r>
        <w:rPr>
          <w:spacing w:val="-3"/>
          <w:w w:val="95"/>
        </w:rPr>
        <w:t> </w:t>
      </w:r>
      <w:r>
        <w:rPr>
          <w:i/>
          <w:spacing w:val="-1"/>
          <w:w w:val="95"/>
        </w:rPr>
        <w:t>Re</w:t>
      </w:r>
      <w:r>
        <w:rPr>
          <w:i/>
          <w:spacing w:val="-3"/>
          <w:w w:val="95"/>
        </w:rPr>
        <w:t> </w:t>
      </w:r>
      <w:r>
        <w:rPr>
          <w:i/>
          <w:spacing w:val="-1"/>
          <w:w w:val="95"/>
        </w:rPr>
        <w:t>Katumo</w:t>
      </w:r>
      <w:r>
        <w:rPr>
          <w:i/>
          <w:spacing w:val="-3"/>
          <w:w w:val="95"/>
        </w:rPr>
        <w:t> </w:t>
      </w:r>
      <w:r>
        <w:rPr>
          <w:i/>
          <w:spacing w:val="-1"/>
          <w:w w:val="95"/>
        </w:rPr>
        <w:t>and</w:t>
      </w:r>
      <w:r>
        <w:rPr>
          <w:i/>
          <w:spacing w:val="-3"/>
          <w:w w:val="95"/>
        </w:rPr>
        <w:t> </w:t>
      </w:r>
      <w:r>
        <w:rPr>
          <w:i/>
          <w:spacing w:val="-1"/>
          <w:w w:val="95"/>
        </w:rPr>
        <w:t>another </w:t>
      </w:r>
      <w:r>
        <w:rPr>
          <w:spacing w:val="-1"/>
          <w:w w:val="95"/>
        </w:rPr>
        <w:t>(2003)</w:t>
      </w:r>
      <w:r>
        <w:rPr>
          <w:spacing w:val="-3"/>
          <w:w w:val="95"/>
        </w:rPr>
        <w:t> </w:t>
      </w:r>
      <w:r>
        <w:rPr>
          <w:spacing w:val="-1"/>
          <w:w w:val="95"/>
        </w:rPr>
        <w:t>2</w:t>
      </w:r>
      <w:r>
        <w:rPr>
          <w:spacing w:val="-3"/>
          <w:w w:val="95"/>
        </w:rPr>
        <w:t> </w:t>
      </w:r>
      <w:r>
        <w:rPr>
          <w:spacing w:val="-1"/>
          <w:w w:val="95"/>
        </w:rPr>
        <w:t>EA</w:t>
      </w:r>
      <w:r>
        <w:rPr>
          <w:spacing w:val="-2"/>
          <w:w w:val="95"/>
        </w:rPr>
        <w:t> </w:t>
      </w:r>
      <w:r>
        <w:rPr>
          <w:spacing w:val="-1"/>
          <w:w w:val="95"/>
        </w:rPr>
        <w:t>509,</w:t>
      </w:r>
      <w:r>
        <w:rPr>
          <w:spacing w:val="-2"/>
          <w:w w:val="95"/>
        </w:rPr>
        <w:t> </w:t>
      </w:r>
      <w:r>
        <w:rPr>
          <w:spacing w:val="-1"/>
          <w:w w:val="95"/>
        </w:rPr>
        <w:t>Nambuye</w:t>
      </w:r>
      <w:r>
        <w:rPr>
          <w:spacing w:val="-3"/>
          <w:w w:val="95"/>
        </w:rPr>
        <w:t> </w:t>
      </w:r>
      <w:r>
        <w:rPr>
          <w:spacing w:val="-1"/>
          <w:w w:val="95"/>
        </w:rPr>
        <w:t>J</w:t>
      </w:r>
      <w:r>
        <w:rPr>
          <w:spacing w:val="-3"/>
          <w:w w:val="95"/>
        </w:rPr>
        <w:t> </w:t>
      </w:r>
      <w:r>
        <w:rPr>
          <w:spacing w:val="-1"/>
          <w:w w:val="95"/>
        </w:rPr>
        <w:t>stated</w:t>
      </w:r>
      <w:r>
        <w:rPr>
          <w:spacing w:val="-3"/>
          <w:w w:val="95"/>
        </w:rPr>
        <w:t> </w:t>
      </w:r>
      <w:r>
        <w:rPr>
          <w:spacing w:val="-1"/>
          <w:w w:val="95"/>
        </w:rPr>
        <w:t>that</w:t>
      </w:r>
      <w:r>
        <w:rPr>
          <w:spacing w:val="-2"/>
          <w:w w:val="95"/>
        </w:rPr>
        <w:t> </w:t>
      </w:r>
      <w:r>
        <w:rPr>
          <w:spacing w:val="-1"/>
          <w:w w:val="95"/>
        </w:rPr>
        <w:t>the</w:t>
      </w:r>
      <w:r>
        <w:rPr>
          <w:spacing w:val="-3"/>
          <w:w w:val="95"/>
        </w:rPr>
        <w:t> </w:t>
      </w:r>
      <w:r>
        <w:rPr>
          <w:spacing w:val="-1"/>
          <w:w w:val="95"/>
        </w:rPr>
        <w:t>only</w:t>
      </w:r>
      <w:r>
        <w:rPr>
          <w:spacing w:val="-3"/>
          <w:w w:val="95"/>
        </w:rPr>
        <w:t> </w:t>
      </w:r>
      <w:r>
        <w:rPr>
          <w:spacing w:val="-1"/>
          <w:w w:val="95"/>
        </w:rPr>
        <w:t>persons</w:t>
      </w:r>
      <w:r>
        <w:rPr>
          <w:spacing w:val="-3"/>
          <w:w w:val="95"/>
        </w:rPr>
        <w:t> </w:t>
      </w:r>
      <w:r>
        <w:rPr>
          <w:w w:val="95"/>
        </w:rPr>
        <w:t>who</w:t>
      </w:r>
      <w:r>
        <w:rPr>
          <w:spacing w:val="-3"/>
          <w:w w:val="95"/>
        </w:rPr>
        <w:t> </w:t>
      </w:r>
      <w:r>
        <w:rPr>
          <w:w w:val="95"/>
        </w:rPr>
        <w:t>can</w:t>
      </w:r>
      <w:r>
        <w:rPr>
          <w:spacing w:val="-3"/>
          <w:w w:val="95"/>
        </w:rPr>
        <w:t> </w:t>
      </w:r>
      <w:r>
        <w:rPr>
          <w:w w:val="95"/>
        </w:rPr>
        <w:t>be</w:t>
      </w:r>
      <w:r>
        <w:rPr>
          <w:spacing w:val="-3"/>
          <w:w w:val="95"/>
        </w:rPr>
        <w:t> </w:t>
      </w:r>
      <w:r>
        <w:rPr>
          <w:w w:val="95"/>
        </w:rPr>
        <w:t>relied</w:t>
      </w:r>
      <w:r>
        <w:rPr>
          <w:spacing w:val="-3"/>
          <w:w w:val="95"/>
        </w:rPr>
        <w:t> </w:t>
      </w:r>
      <w:r>
        <w:rPr>
          <w:w w:val="95"/>
        </w:rPr>
        <w:t>upon</w:t>
      </w:r>
      <w:r>
        <w:rPr>
          <w:spacing w:val="-2"/>
          <w:w w:val="95"/>
        </w:rPr>
        <w:t> </w:t>
      </w:r>
      <w:r>
        <w:rPr>
          <w:w w:val="95"/>
        </w:rPr>
        <w:t>to</w:t>
      </w:r>
      <w:r>
        <w:rPr>
          <w:spacing w:val="-2"/>
          <w:w w:val="95"/>
        </w:rPr>
        <w:t> </w:t>
      </w:r>
      <w:r>
        <w:rPr>
          <w:w w:val="95"/>
        </w:rPr>
        <w:t>protect</w:t>
      </w:r>
      <w:r>
        <w:rPr>
          <w:spacing w:val="-3"/>
          <w:w w:val="95"/>
        </w:rPr>
        <w:t> </w:t>
      </w:r>
      <w:r>
        <w:rPr>
          <w:w w:val="95"/>
        </w:rPr>
        <w:t>estates</w:t>
      </w:r>
      <w:r>
        <w:rPr>
          <w:spacing w:val="-3"/>
          <w:w w:val="95"/>
        </w:rPr>
        <w:t> </w:t>
      </w:r>
      <w:r>
        <w:rPr>
          <w:w w:val="95"/>
        </w:rPr>
        <w:t>of</w:t>
      </w:r>
      <w:r>
        <w:rPr>
          <w:spacing w:val="-3"/>
          <w:w w:val="95"/>
        </w:rPr>
        <w:t> </w:t>
      </w:r>
      <w:r>
        <w:rPr>
          <w:w w:val="95"/>
        </w:rPr>
        <w:t>deceased</w:t>
      </w:r>
      <w:r>
        <w:rPr>
          <w:spacing w:val="-40"/>
          <w:w w:val="95"/>
        </w:rPr>
        <w:t> </w:t>
      </w:r>
      <w:r>
        <w:rPr>
          <w:w w:val="95"/>
        </w:rPr>
        <w:t>persons</w:t>
      </w:r>
      <w:r>
        <w:rPr>
          <w:spacing w:val="-3"/>
          <w:w w:val="95"/>
        </w:rPr>
        <w:t> </w:t>
      </w:r>
      <w:r>
        <w:rPr>
          <w:w w:val="95"/>
        </w:rPr>
        <w:t>are</w:t>
      </w:r>
      <w:r>
        <w:rPr>
          <w:spacing w:val="-2"/>
          <w:w w:val="95"/>
        </w:rPr>
        <w:t> </w:t>
      </w:r>
      <w:r>
        <w:rPr>
          <w:w w:val="95"/>
        </w:rPr>
        <w:t>the</w:t>
      </w:r>
      <w:r>
        <w:rPr>
          <w:spacing w:val="-4"/>
          <w:w w:val="95"/>
        </w:rPr>
        <w:t> </w:t>
      </w:r>
      <w:r>
        <w:rPr>
          <w:w w:val="95"/>
        </w:rPr>
        <w:t>chief</w:t>
      </w:r>
      <w:r>
        <w:rPr>
          <w:spacing w:val="-2"/>
          <w:w w:val="95"/>
        </w:rPr>
        <w:t> </w:t>
      </w:r>
      <w:r>
        <w:rPr>
          <w:w w:val="95"/>
        </w:rPr>
        <w:t>and</w:t>
      </w:r>
      <w:r>
        <w:rPr>
          <w:spacing w:val="-4"/>
          <w:w w:val="95"/>
        </w:rPr>
        <w:t> </w:t>
      </w:r>
      <w:r>
        <w:rPr>
          <w:w w:val="95"/>
        </w:rPr>
        <w:t>his</w:t>
      </w:r>
      <w:r>
        <w:rPr>
          <w:spacing w:val="-4"/>
          <w:w w:val="95"/>
        </w:rPr>
        <w:t> </w:t>
      </w:r>
      <w:r>
        <w:rPr>
          <w:w w:val="95"/>
        </w:rPr>
        <w:t>assistant</w:t>
      </w:r>
      <w:r>
        <w:rPr>
          <w:spacing w:val="-3"/>
          <w:w w:val="95"/>
        </w:rPr>
        <w:t> </w:t>
      </w:r>
      <w:r>
        <w:rPr>
          <w:w w:val="95"/>
        </w:rPr>
        <w:t>since</w:t>
      </w:r>
      <w:r>
        <w:rPr>
          <w:spacing w:val="-4"/>
          <w:w w:val="95"/>
        </w:rPr>
        <w:t> </w:t>
      </w:r>
      <w:r>
        <w:rPr>
          <w:w w:val="95"/>
        </w:rPr>
        <w:t>they</w:t>
      </w:r>
      <w:r>
        <w:rPr>
          <w:spacing w:val="-3"/>
          <w:w w:val="95"/>
        </w:rPr>
        <w:t> </w:t>
      </w:r>
      <w:r>
        <w:rPr>
          <w:w w:val="95"/>
        </w:rPr>
        <w:t>are</w:t>
      </w:r>
      <w:r>
        <w:rPr>
          <w:spacing w:val="-4"/>
          <w:w w:val="95"/>
        </w:rPr>
        <w:t> </w:t>
      </w:r>
      <w:r>
        <w:rPr>
          <w:w w:val="95"/>
        </w:rPr>
        <w:t>given</w:t>
      </w:r>
      <w:r>
        <w:rPr>
          <w:spacing w:val="-4"/>
          <w:w w:val="95"/>
        </w:rPr>
        <w:t> </w:t>
      </w:r>
      <w:r>
        <w:rPr>
          <w:w w:val="95"/>
        </w:rPr>
        <w:t>authority</w:t>
      </w:r>
      <w:r>
        <w:rPr>
          <w:spacing w:val="-4"/>
          <w:w w:val="95"/>
        </w:rPr>
        <w:t> </w:t>
      </w:r>
      <w:r>
        <w:rPr>
          <w:w w:val="95"/>
        </w:rPr>
        <w:t>to</w:t>
      </w:r>
      <w:r>
        <w:rPr>
          <w:spacing w:val="-4"/>
          <w:w w:val="95"/>
        </w:rPr>
        <w:t> </w:t>
      </w:r>
      <w:r>
        <w:rPr>
          <w:w w:val="95"/>
        </w:rPr>
        <w:t>do</w:t>
      </w:r>
      <w:r>
        <w:rPr>
          <w:spacing w:val="-4"/>
          <w:w w:val="95"/>
        </w:rPr>
        <w:t> </w:t>
      </w:r>
      <w:r>
        <w:rPr>
          <w:w w:val="95"/>
        </w:rPr>
        <w:t>so</w:t>
      </w:r>
      <w:r>
        <w:rPr>
          <w:spacing w:val="-4"/>
          <w:w w:val="95"/>
        </w:rPr>
        <w:t> </w:t>
      </w:r>
      <w:r>
        <w:rPr>
          <w:w w:val="95"/>
        </w:rPr>
        <w:t>by</w:t>
      </w:r>
      <w:r>
        <w:rPr>
          <w:spacing w:val="-1"/>
          <w:w w:val="95"/>
        </w:rPr>
        <w:t> </w:t>
      </w:r>
      <w:r>
        <w:rPr>
          <w:w w:val="95"/>
        </w:rPr>
        <w:t>section</w:t>
      </w:r>
      <w:r>
        <w:rPr>
          <w:spacing w:val="-3"/>
          <w:w w:val="95"/>
        </w:rPr>
        <w:t> </w:t>
      </w:r>
      <w:r>
        <w:rPr>
          <w:w w:val="95"/>
        </w:rPr>
        <w:t>46</w:t>
      </w:r>
      <w:r>
        <w:rPr>
          <w:spacing w:val="-2"/>
          <w:w w:val="95"/>
        </w:rPr>
        <w:t> </w:t>
      </w:r>
      <w:r>
        <w:rPr>
          <w:w w:val="95"/>
        </w:rPr>
        <w:t>of</w:t>
      </w:r>
      <w:r>
        <w:rPr>
          <w:spacing w:val="-3"/>
          <w:w w:val="95"/>
        </w:rPr>
        <w:t> </w:t>
      </w:r>
      <w:r>
        <w:rPr>
          <w:w w:val="95"/>
        </w:rPr>
        <w:t>the</w:t>
      </w:r>
      <w:r>
        <w:rPr>
          <w:spacing w:val="-3"/>
          <w:w w:val="95"/>
        </w:rPr>
        <w:t> </w:t>
      </w:r>
      <w:r>
        <w:rPr>
          <w:w w:val="95"/>
        </w:rPr>
        <w:t>Act.</w:t>
      </w:r>
      <w:r>
        <w:rPr>
          <w:spacing w:val="-4"/>
          <w:w w:val="95"/>
        </w:rPr>
        <w:t> </w:t>
      </w:r>
      <w:r>
        <w:rPr>
          <w:w w:val="95"/>
        </w:rPr>
        <w:t>The court</w:t>
      </w:r>
      <w:r>
        <w:rPr>
          <w:spacing w:val="-3"/>
          <w:w w:val="95"/>
        </w:rPr>
        <w:t> </w:t>
      </w:r>
      <w:r>
        <w:rPr>
          <w:w w:val="95"/>
        </w:rPr>
        <w:t>directed</w:t>
      </w:r>
      <w:r>
        <w:rPr>
          <w:spacing w:val="6"/>
          <w:w w:val="95"/>
        </w:rPr>
        <w:t> </w:t>
      </w:r>
      <w:r>
        <w:rPr>
          <w:w w:val="95"/>
        </w:rPr>
        <w:t>the</w:t>
      </w:r>
      <w:r>
        <w:rPr>
          <w:spacing w:val="-4"/>
          <w:w w:val="95"/>
        </w:rPr>
        <w:t> </w:t>
      </w:r>
      <w:r>
        <w:rPr>
          <w:w w:val="95"/>
        </w:rPr>
        <w:t>chief</w:t>
      </w:r>
      <w:r>
        <w:rPr>
          <w:spacing w:val="-3"/>
          <w:w w:val="95"/>
        </w:rPr>
        <w:t> </w:t>
      </w:r>
      <w:r>
        <w:rPr>
          <w:w w:val="95"/>
        </w:rPr>
        <w:t>and</w:t>
      </w:r>
      <w:r>
        <w:rPr>
          <w:spacing w:val="-2"/>
          <w:w w:val="95"/>
        </w:rPr>
        <w:t> </w:t>
      </w:r>
      <w:r>
        <w:rPr>
          <w:w w:val="95"/>
        </w:rPr>
        <w:t>his</w:t>
      </w:r>
      <w:r>
        <w:rPr>
          <w:spacing w:val="-40"/>
          <w:w w:val="95"/>
        </w:rPr>
        <w:t> </w:t>
      </w:r>
      <w:r>
        <w:rPr>
          <w:spacing w:val="-1"/>
          <w:w w:val="95"/>
        </w:rPr>
        <w:t>assistant</w:t>
      </w:r>
      <w:r>
        <w:rPr>
          <w:spacing w:val="-6"/>
          <w:w w:val="95"/>
        </w:rPr>
        <w:t> </w:t>
      </w:r>
      <w:r>
        <w:rPr>
          <w:spacing w:val="-1"/>
          <w:w w:val="95"/>
        </w:rPr>
        <w:t>of</w:t>
      </w:r>
      <w:r>
        <w:rPr>
          <w:spacing w:val="-7"/>
          <w:w w:val="95"/>
        </w:rPr>
        <w:t> </w:t>
      </w:r>
      <w:r>
        <w:rPr>
          <w:spacing w:val="-1"/>
          <w:w w:val="95"/>
        </w:rPr>
        <w:t>the</w:t>
      </w:r>
      <w:r>
        <w:rPr>
          <w:spacing w:val="-5"/>
          <w:w w:val="95"/>
        </w:rPr>
        <w:t> </w:t>
      </w:r>
      <w:r>
        <w:rPr>
          <w:spacing w:val="-1"/>
          <w:w w:val="95"/>
        </w:rPr>
        <w:t>area</w:t>
      </w:r>
      <w:r>
        <w:rPr>
          <w:spacing w:val="-6"/>
          <w:w w:val="95"/>
        </w:rPr>
        <w:t> </w:t>
      </w:r>
      <w:r>
        <w:rPr>
          <w:spacing w:val="-1"/>
          <w:w w:val="95"/>
        </w:rPr>
        <w:t>where</w:t>
      </w:r>
      <w:r>
        <w:rPr>
          <w:spacing w:val="-6"/>
          <w:w w:val="95"/>
        </w:rPr>
        <w:t> </w:t>
      </w:r>
      <w:r>
        <w:rPr>
          <w:w w:val="95"/>
        </w:rPr>
        <w:t>the</w:t>
      </w:r>
      <w:r>
        <w:rPr>
          <w:spacing w:val="-5"/>
          <w:w w:val="95"/>
        </w:rPr>
        <w:t> </w:t>
      </w:r>
      <w:r>
        <w:rPr>
          <w:w w:val="95"/>
        </w:rPr>
        <w:t>estate</w:t>
      </w:r>
      <w:r>
        <w:rPr>
          <w:spacing w:val="-7"/>
          <w:w w:val="95"/>
        </w:rPr>
        <w:t> </w:t>
      </w:r>
      <w:r>
        <w:rPr>
          <w:w w:val="95"/>
        </w:rPr>
        <w:t>of</w:t>
      </w:r>
      <w:r>
        <w:rPr>
          <w:spacing w:val="-5"/>
          <w:w w:val="95"/>
        </w:rPr>
        <w:t> </w:t>
      </w:r>
      <w:r>
        <w:rPr>
          <w:w w:val="95"/>
        </w:rPr>
        <w:t>the</w:t>
      </w:r>
      <w:r>
        <w:rPr>
          <w:spacing w:val="-6"/>
          <w:w w:val="95"/>
        </w:rPr>
        <w:t> </w:t>
      </w:r>
      <w:r>
        <w:rPr>
          <w:w w:val="95"/>
        </w:rPr>
        <w:t>deceased</w:t>
      </w:r>
      <w:r>
        <w:rPr>
          <w:spacing w:val="-6"/>
          <w:w w:val="95"/>
        </w:rPr>
        <w:t> </w:t>
      </w:r>
      <w:r>
        <w:rPr>
          <w:w w:val="95"/>
        </w:rPr>
        <w:t>was</w:t>
      </w:r>
      <w:r>
        <w:rPr>
          <w:spacing w:val="-5"/>
          <w:w w:val="95"/>
        </w:rPr>
        <w:t> </w:t>
      </w:r>
      <w:r>
        <w:rPr>
          <w:w w:val="95"/>
        </w:rPr>
        <w:t>situated</w:t>
      </w:r>
      <w:r>
        <w:rPr>
          <w:spacing w:val="-7"/>
          <w:w w:val="95"/>
        </w:rPr>
        <w:t> </w:t>
      </w:r>
      <w:r>
        <w:rPr>
          <w:w w:val="95"/>
        </w:rPr>
        <w:t>to</w:t>
      </w:r>
      <w:r>
        <w:rPr>
          <w:spacing w:val="-4"/>
          <w:w w:val="95"/>
        </w:rPr>
        <w:t> </w:t>
      </w:r>
      <w:r>
        <w:rPr>
          <w:w w:val="95"/>
        </w:rPr>
        <w:t>ensure</w:t>
      </w:r>
      <w:r>
        <w:rPr>
          <w:spacing w:val="-7"/>
          <w:w w:val="95"/>
        </w:rPr>
        <w:t> </w:t>
      </w:r>
      <w:r>
        <w:rPr>
          <w:w w:val="95"/>
        </w:rPr>
        <w:t>that</w:t>
      </w:r>
      <w:r>
        <w:rPr>
          <w:spacing w:val="-4"/>
          <w:w w:val="95"/>
        </w:rPr>
        <w:t> </w:t>
      </w:r>
      <w:r>
        <w:rPr>
          <w:w w:val="95"/>
        </w:rPr>
        <w:t>a</w:t>
      </w:r>
      <w:r>
        <w:rPr>
          <w:spacing w:val="-6"/>
          <w:w w:val="95"/>
        </w:rPr>
        <w:t> </w:t>
      </w:r>
      <w:r>
        <w:rPr>
          <w:w w:val="95"/>
        </w:rPr>
        <w:t>particular</w:t>
      </w:r>
      <w:r>
        <w:rPr>
          <w:spacing w:val="-4"/>
          <w:w w:val="95"/>
        </w:rPr>
        <w:t> </w:t>
      </w:r>
      <w:r>
        <w:rPr>
          <w:w w:val="95"/>
        </w:rPr>
        <w:t>asset</w:t>
      </w:r>
      <w:r>
        <w:rPr>
          <w:spacing w:val="-6"/>
          <w:w w:val="95"/>
        </w:rPr>
        <w:t> </w:t>
      </w:r>
      <w:r>
        <w:rPr>
          <w:w w:val="95"/>
        </w:rPr>
        <w:t>was</w:t>
      </w:r>
      <w:r>
        <w:rPr>
          <w:spacing w:val="-5"/>
          <w:w w:val="95"/>
        </w:rPr>
        <w:t> </w:t>
      </w:r>
      <w:r>
        <w:rPr>
          <w:w w:val="95"/>
        </w:rPr>
        <w:t>protected</w:t>
      </w:r>
      <w:r>
        <w:rPr>
          <w:spacing w:val="-5"/>
          <w:w w:val="95"/>
        </w:rPr>
        <w:t> </w:t>
      </w:r>
      <w:r>
        <w:rPr>
          <w:w w:val="95"/>
        </w:rPr>
        <w:t>from</w:t>
      </w:r>
      <w:r>
        <w:rPr>
          <w:spacing w:val="-6"/>
          <w:w w:val="95"/>
        </w:rPr>
        <w:t> </w:t>
      </w:r>
      <w:r>
        <w:rPr>
          <w:w w:val="95"/>
        </w:rPr>
        <w:t>being</w:t>
      </w:r>
      <w:r>
        <w:rPr>
          <w:spacing w:val="-6"/>
          <w:w w:val="95"/>
        </w:rPr>
        <w:t> </w:t>
      </w:r>
      <w:r>
        <w:rPr>
          <w:w w:val="95"/>
        </w:rPr>
        <w:t>vandalised</w:t>
      </w:r>
      <w:r>
        <w:rPr>
          <w:spacing w:val="-5"/>
          <w:w w:val="95"/>
        </w:rPr>
        <w:t> </w:t>
      </w:r>
      <w:r>
        <w:rPr>
          <w:w w:val="95"/>
        </w:rPr>
        <w:t>and</w:t>
      </w:r>
      <w:r>
        <w:rPr>
          <w:spacing w:val="-40"/>
          <w:w w:val="95"/>
        </w:rPr>
        <w:t> </w:t>
      </w:r>
      <w:r>
        <w:rPr/>
        <w:t>ensure</w:t>
      </w:r>
      <w:r>
        <w:rPr>
          <w:spacing w:val="-12"/>
        </w:rPr>
        <w:t> </w:t>
      </w:r>
      <w:r>
        <w:rPr/>
        <w:t>that</w:t>
      </w:r>
      <w:r>
        <w:rPr>
          <w:spacing w:val="-11"/>
        </w:rPr>
        <w:t> </w:t>
      </w:r>
      <w:r>
        <w:rPr/>
        <w:t>the</w:t>
      </w:r>
      <w:r>
        <w:rPr>
          <w:spacing w:val="-12"/>
        </w:rPr>
        <w:t> </w:t>
      </w:r>
      <w:r>
        <w:rPr/>
        <w:t>same</w:t>
      </w:r>
      <w:r>
        <w:rPr>
          <w:spacing w:val="-11"/>
        </w:rPr>
        <w:t> </w:t>
      </w:r>
      <w:r>
        <w:rPr/>
        <w:t>was</w:t>
      </w:r>
      <w:r>
        <w:rPr>
          <w:spacing w:val="-12"/>
        </w:rPr>
        <w:t> </w:t>
      </w:r>
      <w:r>
        <w:rPr/>
        <w:t>well</w:t>
      </w:r>
      <w:r>
        <w:rPr>
          <w:spacing w:val="-11"/>
        </w:rPr>
        <w:t> </w:t>
      </w:r>
      <w:r>
        <w:rPr/>
        <w:t>preserved</w:t>
      </w:r>
      <w:r>
        <w:rPr>
          <w:spacing w:val="-11"/>
        </w:rPr>
        <w:t> </w:t>
      </w:r>
      <w:r>
        <w:rPr/>
        <w:t>pending</w:t>
      </w:r>
      <w:r>
        <w:rPr>
          <w:spacing w:val="-12"/>
        </w:rPr>
        <w:t> </w:t>
      </w:r>
      <w:r>
        <w:rPr/>
        <w:t>the</w:t>
      </w:r>
      <w:r>
        <w:rPr>
          <w:spacing w:val="-11"/>
        </w:rPr>
        <w:t> </w:t>
      </w:r>
      <w:r>
        <w:rPr/>
        <w:t>issuance</w:t>
      </w:r>
      <w:r>
        <w:rPr>
          <w:spacing w:val="-12"/>
        </w:rPr>
        <w:t> </w:t>
      </w:r>
      <w:r>
        <w:rPr/>
        <w:t>of</w:t>
      </w:r>
      <w:r>
        <w:rPr>
          <w:spacing w:val="-10"/>
        </w:rPr>
        <w:t> </w:t>
      </w:r>
      <w:r>
        <w:rPr/>
        <w:t>a</w:t>
      </w:r>
      <w:r>
        <w:rPr>
          <w:spacing w:val="-12"/>
        </w:rPr>
        <w:t> </w:t>
      </w:r>
      <w:r>
        <w:rPr/>
        <w:t>grant</w:t>
      </w:r>
      <w:r>
        <w:rPr>
          <w:spacing w:val="-8"/>
        </w:rPr>
        <w:t> </w:t>
      </w:r>
      <w:r>
        <w:rPr/>
        <w:t>of</w:t>
      </w:r>
      <w:r>
        <w:rPr>
          <w:spacing w:val="-10"/>
        </w:rPr>
        <w:t> </w:t>
      </w:r>
      <w:r>
        <w:rPr/>
        <w:t>representation.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7"/>
        </w:rPr>
      </w:pPr>
    </w:p>
    <w:p>
      <w:pPr>
        <w:pStyle w:val="Heading1"/>
        <w:numPr>
          <w:ilvl w:val="1"/>
          <w:numId w:val="46"/>
        </w:numPr>
        <w:tabs>
          <w:tab w:pos="434" w:val="left" w:leader="none"/>
        </w:tabs>
        <w:spacing w:line="240" w:lineRule="auto" w:before="0" w:after="0"/>
        <w:ind w:left="433" w:right="0" w:hanging="334"/>
        <w:jc w:val="both"/>
      </w:pPr>
      <w:r>
        <w:rPr>
          <w:spacing w:val="-1"/>
        </w:rPr>
        <w:t>The</w:t>
      </w:r>
      <w:r>
        <w:rPr>
          <w:spacing w:val="-10"/>
        </w:rPr>
        <w:t> </w:t>
      </w:r>
      <w:r>
        <w:rPr>
          <w:spacing w:val="-1"/>
        </w:rPr>
        <w:t>Public</w:t>
      </w:r>
      <w:r>
        <w:rPr>
          <w:spacing w:val="-9"/>
        </w:rPr>
        <w:t> </w:t>
      </w:r>
      <w:r>
        <w:rPr>
          <w:spacing w:val="-1"/>
        </w:rPr>
        <w:t>Trustee</w:t>
      </w:r>
      <w:r>
        <w:rPr>
          <w:spacing w:val="-9"/>
        </w:rPr>
        <w:t> </w:t>
      </w:r>
      <w:r>
        <w:rPr>
          <w:spacing w:val="-1"/>
        </w:rPr>
        <w:t>and</w:t>
      </w:r>
      <w:r>
        <w:rPr>
          <w:spacing w:val="-10"/>
        </w:rPr>
        <w:t> </w:t>
      </w:r>
      <w:r>
        <w:rPr>
          <w:spacing w:val="-1"/>
        </w:rPr>
        <w:t>the</w:t>
      </w:r>
      <w:r>
        <w:rPr>
          <w:spacing w:val="-7"/>
        </w:rPr>
        <w:t> </w:t>
      </w:r>
      <w:r>
        <w:rPr>
          <w:spacing w:val="-1"/>
        </w:rPr>
        <w:t>Protection</w:t>
      </w:r>
      <w:r>
        <w:rPr>
          <w:spacing w:val="-10"/>
        </w:rPr>
        <w:t> </w:t>
      </w:r>
      <w:r>
        <w:rPr/>
        <w:t>of</w:t>
      </w:r>
      <w:r>
        <w:rPr>
          <w:spacing w:val="-10"/>
        </w:rPr>
        <w:t> </w:t>
      </w:r>
      <w:r>
        <w:rPr/>
        <w:t>Estates</w:t>
      </w:r>
    </w:p>
    <w:p>
      <w:pPr>
        <w:pStyle w:val="BodyText"/>
        <w:spacing w:line="360" w:lineRule="auto" w:before="103"/>
        <w:ind w:left="100" w:right="156"/>
        <w:jc w:val="both"/>
      </w:pPr>
      <w:r>
        <w:rPr>
          <w:w w:val="90"/>
        </w:rPr>
        <w:t>The Public Trustee, upon receipt of a report made to him by virtue of section 46 of the Law of Succession Act, should, under section 6 of the</w:t>
      </w:r>
      <w:r>
        <w:rPr>
          <w:spacing w:val="1"/>
          <w:w w:val="90"/>
        </w:rPr>
        <w:t> </w:t>
      </w:r>
      <w:r>
        <w:rPr>
          <w:spacing w:val="-1"/>
          <w:w w:val="95"/>
        </w:rPr>
        <w:t>Public</w:t>
      </w:r>
      <w:r>
        <w:rPr>
          <w:spacing w:val="-8"/>
          <w:w w:val="95"/>
        </w:rPr>
        <w:t> </w:t>
      </w:r>
      <w:r>
        <w:rPr>
          <w:spacing w:val="-1"/>
          <w:w w:val="95"/>
        </w:rPr>
        <w:t>Trustee</w:t>
      </w:r>
      <w:r>
        <w:rPr>
          <w:spacing w:val="-8"/>
          <w:w w:val="95"/>
        </w:rPr>
        <w:t> </w:t>
      </w:r>
      <w:r>
        <w:rPr>
          <w:spacing w:val="-1"/>
          <w:w w:val="95"/>
        </w:rPr>
        <w:t>Act,</w:t>
      </w:r>
      <w:r>
        <w:rPr>
          <w:spacing w:val="-8"/>
          <w:w w:val="95"/>
        </w:rPr>
        <w:t> </w:t>
      </w:r>
      <w:r>
        <w:rPr>
          <w:spacing w:val="-1"/>
          <w:w w:val="95"/>
        </w:rPr>
        <w:t>make</w:t>
      </w:r>
      <w:r>
        <w:rPr>
          <w:spacing w:val="-8"/>
          <w:w w:val="95"/>
        </w:rPr>
        <w:t> </w:t>
      </w:r>
      <w:r>
        <w:rPr>
          <w:spacing w:val="-1"/>
          <w:w w:val="95"/>
        </w:rPr>
        <w:t>further</w:t>
      </w:r>
      <w:r>
        <w:rPr>
          <w:spacing w:val="-7"/>
          <w:w w:val="95"/>
        </w:rPr>
        <w:t> </w:t>
      </w:r>
      <w:r>
        <w:rPr>
          <w:spacing w:val="-1"/>
          <w:w w:val="95"/>
        </w:rPr>
        <w:t>inquiries</w:t>
      </w:r>
      <w:r>
        <w:rPr>
          <w:spacing w:val="-8"/>
          <w:w w:val="95"/>
        </w:rPr>
        <w:t> </w:t>
      </w:r>
      <w:r>
        <w:rPr>
          <w:spacing w:val="-1"/>
          <w:w w:val="95"/>
        </w:rPr>
        <w:t>as</w:t>
      </w:r>
      <w:r>
        <w:rPr>
          <w:spacing w:val="-8"/>
          <w:w w:val="95"/>
        </w:rPr>
        <w:t> </w:t>
      </w:r>
      <w:r>
        <w:rPr>
          <w:spacing w:val="-1"/>
          <w:w w:val="95"/>
        </w:rPr>
        <w:t>to</w:t>
      </w:r>
      <w:r>
        <w:rPr>
          <w:spacing w:val="-8"/>
          <w:w w:val="95"/>
        </w:rPr>
        <w:t> </w:t>
      </w:r>
      <w:r>
        <w:rPr>
          <w:spacing w:val="-1"/>
          <w:w w:val="95"/>
        </w:rPr>
        <w:t>the</w:t>
      </w:r>
      <w:r>
        <w:rPr>
          <w:spacing w:val="-8"/>
          <w:w w:val="95"/>
        </w:rPr>
        <w:t> </w:t>
      </w:r>
      <w:r>
        <w:rPr>
          <w:spacing w:val="-1"/>
          <w:w w:val="95"/>
        </w:rPr>
        <w:t>estate</w:t>
      </w:r>
      <w:r>
        <w:rPr>
          <w:spacing w:val="-8"/>
          <w:w w:val="95"/>
        </w:rPr>
        <w:t> </w:t>
      </w:r>
      <w:r>
        <w:rPr>
          <w:spacing w:val="-1"/>
          <w:w w:val="95"/>
        </w:rPr>
        <w:t>of</w:t>
      </w:r>
      <w:r>
        <w:rPr>
          <w:spacing w:val="-7"/>
          <w:w w:val="95"/>
        </w:rPr>
        <w:t> </w:t>
      </w:r>
      <w:r>
        <w:rPr>
          <w:spacing w:val="-1"/>
          <w:w w:val="95"/>
        </w:rPr>
        <w:t>the</w:t>
      </w:r>
      <w:r>
        <w:rPr>
          <w:spacing w:val="-8"/>
          <w:w w:val="95"/>
        </w:rPr>
        <w:t> </w:t>
      </w:r>
      <w:r>
        <w:rPr>
          <w:spacing w:val="-1"/>
          <w:w w:val="95"/>
        </w:rPr>
        <w:t>deceased.</w:t>
      </w:r>
      <w:r>
        <w:rPr>
          <w:spacing w:val="-8"/>
          <w:w w:val="95"/>
        </w:rPr>
        <w:t> </w:t>
      </w:r>
      <w:r>
        <w:rPr>
          <w:spacing w:val="-1"/>
          <w:w w:val="95"/>
        </w:rPr>
        <w:t>Where</w:t>
      </w:r>
      <w:r>
        <w:rPr>
          <w:spacing w:val="-8"/>
          <w:w w:val="95"/>
        </w:rPr>
        <w:t> </w:t>
      </w:r>
      <w:r>
        <w:rPr>
          <w:spacing w:val="-1"/>
          <w:w w:val="95"/>
        </w:rPr>
        <w:t>after</w:t>
      </w:r>
      <w:r>
        <w:rPr>
          <w:spacing w:val="-7"/>
          <w:w w:val="95"/>
        </w:rPr>
        <w:t> </w:t>
      </w:r>
      <w:r>
        <w:rPr>
          <w:spacing w:val="-1"/>
          <w:w w:val="95"/>
        </w:rPr>
        <w:t>making</w:t>
      </w:r>
      <w:r>
        <w:rPr>
          <w:spacing w:val="-8"/>
          <w:w w:val="95"/>
        </w:rPr>
        <w:t> </w:t>
      </w:r>
      <w:r>
        <w:rPr>
          <w:spacing w:val="-1"/>
          <w:w w:val="95"/>
        </w:rPr>
        <w:t>the</w:t>
      </w:r>
      <w:r>
        <w:rPr>
          <w:spacing w:val="-8"/>
          <w:w w:val="95"/>
        </w:rPr>
        <w:t> </w:t>
      </w:r>
      <w:r>
        <w:rPr>
          <w:w w:val="95"/>
        </w:rPr>
        <w:t>inquiries,</w:t>
      </w:r>
      <w:r>
        <w:rPr>
          <w:spacing w:val="-7"/>
          <w:w w:val="95"/>
        </w:rPr>
        <w:t> </w:t>
      </w:r>
      <w:r>
        <w:rPr>
          <w:w w:val="95"/>
        </w:rPr>
        <w:t>it</w:t>
      </w:r>
      <w:r>
        <w:rPr>
          <w:spacing w:val="-7"/>
          <w:w w:val="95"/>
        </w:rPr>
        <w:t> </w:t>
      </w:r>
      <w:r>
        <w:rPr>
          <w:w w:val="95"/>
        </w:rPr>
        <w:t>appears</w:t>
      </w:r>
      <w:r>
        <w:rPr>
          <w:spacing w:val="-8"/>
          <w:w w:val="95"/>
        </w:rPr>
        <w:t> </w:t>
      </w:r>
      <w:r>
        <w:rPr>
          <w:w w:val="95"/>
        </w:rPr>
        <w:t>to</w:t>
      </w:r>
      <w:r>
        <w:rPr>
          <w:spacing w:val="-1"/>
          <w:w w:val="95"/>
        </w:rPr>
        <w:t> </w:t>
      </w:r>
      <w:r>
        <w:rPr>
          <w:w w:val="95"/>
        </w:rPr>
        <w:t>the</w:t>
      </w:r>
      <w:r>
        <w:rPr>
          <w:spacing w:val="-8"/>
          <w:w w:val="95"/>
        </w:rPr>
        <w:t> </w:t>
      </w:r>
      <w:r>
        <w:rPr>
          <w:w w:val="95"/>
        </w:rPr>
        <w:t>Public</w:t>
      </w:r>
      <w:r>
        <w:rPr>
          <w:spacing w:val="-8"/>
          <w:w w:val="95"/>
        </w:rPr>
        <w:t> </w:t>
      </w:r>
      <w:r>
        <w:rPr>
          <w:w w:val="95"/>
        </w:rPr>
        <w:t>Trustee</w:t>
      </w:r>
      <w:r>
        <w:rPr>
          <w:spacing w:val="-40"/>
          <w:w w:val="95"/>
        </w:rPr>
        <w:t> </w:t>
      </w:r>
      <w:r>
        <w:rPr>
          <w:w w:val="90"/>
        </w:rPr>
        <w:t>that: the person died intestate; the deceased, having made a will, has omitted to appoint an executor; the persons appointed as executors in the</w:t>
      </w:r>
      <w:r>
        <w:rPr>
          <w:spacing w:val="1"/>
          <w:w w:val="90"/>
        </w:rPr>
        <w:t> </w:t>
      </w:r>
      <w:r>
        <w:rPr>
          <w:w w:val="90"/>
        </w:rPr>
        <w:t>will</w:t>
      </w:r>
      <w:r>
        <w:rPr>
          <w:spacing w:val="5"/>
          <w:w w:val="90"/>
        </w:rPr>
        <w:t> </w:t>
      </w:r>
      <w:r>
        <w:rPr>
          <w:w w:val="90"/>
        </w:rPr>
        <w:t>of</w:t>
      </w:r>
      <w:r>
        <w:rPr>
          <w:spacing w:val="5"/>
          <w:w w:val="90"/>
        </w:rPr>
        <w:t> </w:t>
      </w:r>
      <w:r>
        <w:rPr>
          <w:w w:val="90"/>
        </w:rPr>
        <w:t>the</w:t>
      </w:r>
      <w:r>
        <w:rPr>
          <w:spacing w:val="7"/>
          <w:w w:val="90"/>
        </w:rPr>
        <w:t> </w:t>
      </w:r>
      <w:r>
        <w:rPr>
          <w:w w:val="90"/>
        </w:rPr>
        <w:t>deceased</w:t>
      </w:r>
      <w:r>
        <w:rPr>
          <w:spacing w:val="5"/>
          <w:w w:val="90"/>
        </w:rPr>
        <w:t> </w:t>
      </w:r>
      <w:r>
        <w:rPr>
          <w:w w:val="90"/>
        </w:rPr>
        <w:t>are</w:t>
      </w:r>
      <w:r>
        <w:rPr>
          <w:spacing w:val="4"/>
          <w:w w:val="90"/>
        </w:rPr>
        <w:t> </w:t>
      </w:r>
      <w:r>
        <w:rPr>
          <w:w w:val="90"/>
        </w:rPr>
        <w:t>dead</w:t>
      </w:r>
      <w:r>
        <w:rPr>
          <w:spacing w:val="7"/>
          <w:w w:val="90"/>
        </w:rPr>
        <w:t> </w:t>
      </w:r>
      <w:r>
        <w:rPr>
          <w:w w:val="90"/>
        </w:rPr>
        <w:t>or</w:t>
      </w:r>
      <w:r>
        <w:rPr>
          <w:spacing w:val="6"/>
          <w:w w:val="90"/>
        </w:rPr>
        <w:t> </w:t>
      </w:r>
      <w:r>
        <w:rPr>
          <w:w w:val="90"/>
        </w:rPr>
        <w:t>have</w:t>
      </w:r>
      <w:r>
        <w:rPr>
          <w:spacing w:val="7"/>
          <w:w w:val="90"/>
        </w:rPr>
        <w:t> </w:t>
      </w:r>
      <w:r>
        <w:rPr>
          <w:w w:val="90"/>
        </w:rPr>
        <w:t>renounced</w:t>
      </w:r>
      <w:r>
        <w:rPr>
          <w:spacing w:val="7"/>
          <w:w w:val="90"/>
        </w:rPr>
        <w:t> </w:t>
      </w:r>
      <w:r>
        <w:rPr>
          <w:w w:val="90"/>
        </w:rPr>
        <w:t>probate</w:t>
      </w:r>
      <w:r>
        <w:rPr>
          <w:spacing w:val="7"/>
          <w:w w:val="90"/>
        </w:rPr>
        <w:t> </w:t>
      </w:r>
      <w:r>
        <w:rPr>
          <w:w w:val="90"/>
        </w:rPr>
        <w:t>or</w:t>
      </w:r>
      <w:r>
        <w:rPr>
          <w:spacing w:val="5"/>
          <w:w w:val="90"/>
        </w:rPr>
        <w:t> </w:t>
      </w:r>
      <w:r>
        <w:rPr>
          <w:w w:val="90"/>
        </w:rPr>
        <w:t>are</w:t>
      </w:r>
      <w:r>
        <w:rPr>
          <w:spacing w:val="5"/>
          <w:w w:val="90"/>
        </w:rPr>
        <w:t> </w:t>
      </w:r>
      <w:r>
        <w:rPr>
          <w:w w:val="90"/>
        </w:rPr>
        <w:t>unable</w:t>
      </w:r>
      <w:r>
        <w:rPr>
          <w:spacing w:val="5"/>
          <w:w w:val="90"/>
        </w:rPr>
        <w:t> </w:t>
      </w:r>
      <w:r>
        <w:rPr>
          <w:w w:val="90"/>
        </w:rPr>
        <w:t>to</w:t>
      </w:r>
      <w:r>
        <w:rPr>
          <w:spacing w:val="8"/>
          <w:w w:val="90"/>
        </w:rPr>
        <w:t> </w:t>
      </w:r>
      <w:r>
        <w:rPr>
          <w:w w:val="90"/>
        </w:rPr>
        <w:t>act;</w:t>
      </w:r>
      <w:r>
        <w:rPr>
          <w:spacing w:val="6"/>
          <w:w w:val="90"/>
        </w:rPr>
        <w:t> </w:t>
      </w:r>
      <w:r>
        <w:rPr>
          <w:w w:val="90"/>
        </w:rPr>
        <w:t>or</w:t>
      </w:r>
      <w:r>
        <w:rPr>
          <w:spacing w:val="5"/>
          <w:w w:val="90"/>
        </w:rPr>
        <w:t> </w:t>
      </w:r>
      <w:r>
        <w:rPr>
          <w:w w:val="90"/>
        </w:rPr>
        <w:t>the</w:t>
      </w:r>
      <w:r>
        <w:rPr>
          <w:spacing w:val="5"/>
          <w:w w:val="90"/>
        </w:rPr>
        <w:t> </w:t>
      </w:r>
      <w:r>
        <w:rPr>
          <w:w w:val="90"/>
        </w:rPr>
        <w:t>deceased</w:t>
      </w:r>
      <w:r>
        <w:rPr>
          <w:spacing w:val="5"/>
          <w:w w:val="90"/>
        </w:rPr>
        <w:t> </w:t>
      </w:r>
      <w:r>
        <w:rPr>
          <w:w w:val="90"/>
        </w:rPr>
        <w:t>has</w:t>
      </w:r>
      <w:r>
        <w:rPr>
          <w:spacing w:val="5"/>
          <w:w w:val="90"/>
        </w:rPr>
        <w:t> </w:t>
      </w:r>
      <w:r>
        <w:rPr>
          <w:w w:val="90"/>
        </w:rPr>
        <w:t>appointed</w:t>
      </w:r>
      <w:r>
        <w:rPr>
          <w:spacing w:val="4"/>
          <w:w w:val="90"/>
        </w:rPr>
        <w:t> </w:t>
      </w:r>
      <w:r>
        <w:rPr>
          <w:w w:val="90"/>
        </w:rPr>
        <w:t>the</w:t>
      </w:r>
      <w:r>
        <w:rPr>
          <w:spacing w:val="5"/>
          <w:w w:val="90"/>
        </w:rPr>
        <w:t> </w:t>
      </w:r>
      <w:r>
        <w:rPr>
          <w:w w:val="90"/>
        </w:rPr>
        <w:t>Public</w:t>
      </w:r>
      <w:r>
        <w:rPr>
          <w:spacing w:val="6"/>
          <w:w w:val="90"/>
        </w:rPr>
        <w:t> </w:t>
      </w:r>
      <w:r>
        <w:rPr>
          <w:w w:val="90"/>
        </w:rPr>
        <w:t>Trustee</w:t>
      </w:r>
      <w:r>
        <w:rPr>
          <w:spacing w:val="5"/>
          <w:w w:val="90"/>
        </w:rPr>
        <w:t> </w:t>
      </w:r>
      <w:r>
        <w:rPr>
          <w:w w:val="90"/>
        </w:rPr>
        <w:t>as</w:t>
      </w:r>
      <w:r>
        <w:rPr>
          <w:spacing w:val="5"/>
          <w:w w:val="90"/>
        </w:rPr>
        <w:t> </w:t>
      </w:r>
      <w:r>
        <w:rPr>
          <w:w w:val="90"/>
        </w:rPr>
        <w:t>the</w:t>
      </w:r>
      <w:r>
        <w:rPr>
          <w:spacing w:val="4"/>
          <w:w w:val="90"/>
        </w:rPr>
        <w:t> </w:t>
      </w:r>
      <w:r>
        <w:rPr>
          <w:w w:val="90"/>
        </w:rPr>
        <w:t>executor</w:t>
      </w:r>
      <w:r>
        <w:rPr>
          <w:spacing w:val="1"/>
          <w:w w:val="90"/>
        </w:rPr>
        <w:t> </w:t>
      </w:r>
      <w:r>
        <w:rPr/>
        <w:t>of</w:t>
      </w:r>
      <w:r>
        <w:rPr>
          <w:spacing w:val="-12"/>
        </w:rPr>
        <w:t> </w:t>
      </w:r>
      <w:r>
        <w:rPr/>
        <w:t>his</w:t>
      </w:r>
      <w:r>
        <w:rPr>
          <w:spacing w:val="-12"/>
        </w:rPr>
        <w:t> </w:t>
      </w:r>
      <w:r>
        <w:rPr/>
        <w:t>will,</w:t>
      </w:r>
      <w:r>
        <w:rPr>
          <w:spacing w:val="-11"/>
        </w:rPr>
        <w:t> </w:t>
      </w:r>
      <w:r>
        <w:rPr/>
        <w:t>he</w:t>
      </w:r>
      <w:r>
        <w:rPr>
          <w:spacing w:val="-11"/>
        </w:rPr>
        <w:t> </w:t>
      </w:r>
      <w:r>
        <w:rPr/>
        <w:t>may</w:t>
      </w:r>
      <w:r>
        <w:rPr>
          <w:spacing w:val="-12"/>
        </w:rPr>
        <w:t> </w:t>
      </w:r>
      <w:r>
        <w:rPr/>
        <w:t>apply</w:t>
      </w:r>
      <w:r>
        <w:rPr>
          <w:spacing w:val="-9"/>
        </w:rPr>
        <w:t> </w:t>
      </w:r>
      <w:r>
        <w:rPr/>
        <w:t>for</w:t>
      </w:r>
      <w:r>
        <w:rPr>
          <w:spacing w:val="-10"/>
        </w:rPr>
        <w:t> </w:t>
      </w:r>
      <w:r>
        <w:rPr/>
        <w:t>a</w:t>
      </w:r>
      <w:r>
        <w:rPr>
          <w:spacing w:val="-12"/>
        </w:rPr>
        <w:t> </w:t>
      </w:r>
      <w:r>
        <w:rPr/>
        <w:t>grant</w:t>
      </w:r>
      <w:r>
        <w:rPr>
          <w:spacing w:val="-10"/>
        </w:rPr>
        <w:t> </w:t>
      </w:r>
      <w:r>
        <w:rPr/>
        <w:t>of</w:t>
      </w:r>
      <w:r>
        <w:rPr>
          <w:spacing w:val="-12"/>
        </w:rPr>
        <w:t> </w:t>
      </w:r>
      <w:r>
        <w:rPr/>
        <w:t>representation</w:t>
      </w:r>
      <w:r>
        <w:rPr>
          <w:spacing w:val="-11"/>
        </w:rPr>
        <w:t> </w:t>
      </w:r>
      <w:r>
        <w:rPr/>
        <w:t>under</w:t>
      </w:r>
      <w:r>
        <w:rPr>
          <w:spacing w:val="-11"/>
        </w:rPr>
        <w:t> </w:t>
      </w:r>
      <w:r>
        <w:rPr/>
        <w:t>the</w:t>
      </w:r>
      <w:r>
        <w:rPr>
          <w:spacing w:val="-11"/>
        </w:rPr>
        <w:t> </w:t>
      </w:r>
      <w:r>
        <w:rPr/>
        <w:t>Law</w:t>
      </w:r>
      <w:r>
        <w:rPr>
          <w:spacing w:val="-11"/>
        </w:rPr>
        <w:t> </w:t>
      </w:r>
      <w:r>
        <w:rPr/>
        <w:t>of</w:t>
      </w:r>
      <w:r>
        <w:rPr>
          <w:spacing w:val="-10"/>
        </w:rPr>
        <w:t> </w:t>
      </w:r>
      <w:r>
        <w:rPr/>
        <w:t>Succession</w:t>
      </w:r>
      <w:r>
        <w:rPr>
          <w:spacing w:val="-11"/>
        </w:rPr>
        <w:t> </w:t>
      </w:r>
      <w:r>
        <w:rPr/>
        <w:t>Act.</w:t>
      </w:r>
    </w:p>
    <w:p>
      <w:pPr>
        <w:pStyle w:val="BodyText"/>
        <w:spacing w:before="6"/>
        <w:rPr>
          <w:sz w:val="26"/>
        </w:rPr>
      </w:pPr>
    </w:p>
    <w:p>
      <w:pPr>
        <w:pStyle w:val="BodyText"/>
        <w:spacing w:line="357" w:lineRule="auto"/>
        <w:ind w:left="100" w:right="157"/>
        <w:jc w:val="both"/>
      </w:pPr>
      <w:r>
        <w:rPr>
          <w:w w:val="95"/>
        </w:rPr>
        <w:t>Where</w:t>
      </w:r>
      <w:r>
        <w:rPr>
          <w:spacing w:val="-3"/>
          <w:w w:val="95"/>
        </w:rPr>
        <w:t> </w:t>
      </w:r>
      <w:r>
        <w:rPr>
          <w:w w:val="95"/>
        </w:rPr>
        <w:t>the</w:t>
      </w:r>
      <w:r>
        <w:rPr>
          <w:spacing w:val="-3"/>
          <w:w w:val="95"/>
        </w:rPr>
        <w:t> </w:t>
      </w:r>
      <w:r>
        <w:rPr>
          <w:w w:val="95"/>
        </w:rPr>
        <w:t>estate</w:t>
      </w:r>
      <w:r>
        <w:rPr>
          <w:spacing w:val="-3"/>
          <w:w w:val="95"/>
        </w:rPr>
        <w:t> </w:t>
      </w:r>
      <w:r>
        <w:rPr>
          <w:w w:val="95"/>
        </w:rPr>
        <w:t>of</w:t>
      </w:r>
      <w:r>
        <w:rPr>
          <w:spacing w:val="-3"/>
          <w:w w:val="95"/>
        </w:rPr>
        <w:t> </w:t>
      </w:r>
      <w:r>
        <w:rPr>
          <w:w w:val="95"/>
        </w:rPr>
        <w:t>a</w:t>
      </w:r>
      <w:r>
        <w:rPr>
          <w:spacing w:val="-3"/>
          <w:w w:val="95"/>
        </w:rPr>
        <w:t> </w:t>
      </w:r>
      <w:r>
        <w:rPr>
          <w:w w:val="95"/>
        </w:rPr>
        <w:t>deceased</w:t>
      </w:r>
      <w:r>
        <w:rPr>
          <w:spacing w:val="-3"/>
          <w:w w:val="95"/>
        </w:rPr>
        <w:t> </w:t>
      </w:r>
      <w:r>
        <w:rPr>
          <w:w w:val="95"/>
        </w:rPr>
        <w:t>person</w:t>
      </w:r>
      <w:r>
        <w:rPr>
          <w:spacing w:val="-2"/>
          <w:w w:val="95"/>
        </w:rPr>
        <w:t> </w:t>
      </w:r>
      <w:r>
        <w:rPr>
          <w:w w:val="95"/>
        </w:rPr>
        <w:t>consists</w:t>
      </w:r>
      <w:r>
        <w:rPr>
          <w:spacing w:val="-3"/>
          <w:w w:val="95"/>
        </w:rPr>
        <w:t> </w:t>
      </w:r>
      <w:r>
        <w:rPr>
          <w:w w:val="95"/>
        </w:rPr>
        <w:t>of</w:t>
      </w:r>
      <w:r>
        <w:rPr>
          <w:spacing w:val="-3"/>
          <w:w w:val="95"/>
        </w:rPr>
        <w:t> </w:t>
      </w:r>
      <w:r>
        <w:rPr>
          <w:w w:val="95"/>
        </w:rPr>
        <w:t>property</w:t>
      </w:r>
      <w:r>
        <w:rPr>
          <w:spacing w:val="-3"/>
          <w:w w:val="95"/>
        </w:rPr>
        <w:t> </w:t>
      </w:r>
      <w:r>
        <w:rPr>
          <w:w w:val="95"/>
        </w:rPr>
        <w:t>whose</w:t>
      </w:r>
      <w:r>
        <w:rPr>
          <w:spacing w:val="-3"/>
          <w:w w:val="95"/>
        </w:rPr>
        <w:t> </w:t>
      </w:r>
      <w:r>
        <w:rPr>
          <w:w w:val="95"/>
        </w:rPr>
        <w:t>gross</w:t>
      </w:r>
      <w:r>
        <w:rPr>
          <w:spacing w:val="-1"/>
          <w:w w:val="95"/>
        </w:rPr>
        <w:t> </w:t>
      </w:r>
      <w:r>
        <w:rPr>
          <w:w w:val="95"/>
        </w:rPr>
        <w:t>value</w:t>
      </w:r>
      <w:r>
        <w:rPr>
          <w:spacing w:val="-3"/>
          <w:w w:val="95"/>
        </w:rPr>
        <w:t> </w:t>
      </w:r>
      <w:r>
        <w:rPr>
          <w:w w:val="95"/>
        </w:rPr>
        <w:t>does</w:t>
      </w:r>
      <w:r>
        <w:rPr>
          <w:spacing w:val="-3"/>
          <w:w w:val="95"/>
        </w:rPr>
        <w:t> </w:t>
      </w:r>
      <w:r>
        <w:rPr>
          <w:w w:val="95"/>
        </w:rPr>
        <w:t>not</w:t>
      </w:r>
      <w:r>
        <w:rPr>
          <w:spacing w:val="-2"/>
          <w:w w:val="95"/>
        </w:rPr>
        <w:t> </w:t>
      </w:r>
      <w:r>
        <w:rPr>
          <w:w w:val="95"/>
        </w:rPr>
        <w:t>exceed</w:t>
      </w:r>
      <w:r>
        <w:rPr>
          <w:spacing w:val="-3"/>
          <w:w w:val="95"/>
        </w:rPr>
        <w:t> </w:t>
      </w:r>
      <w:r>
        <w:rPr>
          <w:w w:val="95"/>
        </w:rPr>
        <w:t>Kshs.</w:t>
      </w:r>
      <w:r>
        <w:rPr>
          <w:spacing w:val="-2"/>
          <w:w w:val="95"/>
        </w:rPr>
        <w:t> </w:t>
      </w:r>
      <w:r>
        <w:rPr>
          <w:w w:val="95"/>
        </w:rPr>
        <w:t>20,000.00</w:t>
      </w:r>
      <w:r>
        <w:rPr>
          <w:spacing w:val="-3"/>
          <w:w w:val="95"/>
        </w:rPr>
        <w:t> </w:t>
      </w:r>
      <w:r>
        <w:rPr>
          <w:w w:val="95"/>
        </w:rPr>
        <w:t>and</w:t>
      </w:r>
      <w:r>
        <w:rPr>
          <w:spacing w:val="-3"/>
          <w:w w:val="95"/>
        </w:rPr>
        <w:t> </w:t>
      </w:r>
      <w:r>
        <w:rPr>
          <w:w w:val="95"/>
        </w:rPr>
        <w:t>the</w:t>
      </w:r>
      <w:r>
        <w:rPr>
          <w:spacing w:val="-3"/>
          <w:w w:val="95"/>
        </w:rPr>
        <w:t> </w:t>
      </w:r>
      <w:r>
        <w:rPr>
          <w:w w:val="95"/>
        </w:rPr>
        <w:t>deceased</w:t>
      </w:r>
      <w:r>
        <w:rPr>
          <w:spacing w:val="3"/>
          <w:w w:val="95"/>
        </w:rPr>
        <w:t> </w:t>
      </w:r>
      <w:r>
        <w:rPr>
          <w:w w:val="95"/>
        </w:rPr>
        <w:t>has</w:t>
      </w:r>
      <w:r>
        <w:rPr>
          <w:spacing w:val="-3"/>
          <w:w w:val="95"/>
        </w:rPr>
        <w:t> </w:t>
      </w:r>
      <w:r>
        <w:rPr>
          <w:w w:val="95"/>
        </w:rPr>
        <w:t>died</w:t>
      </w:r>
      <w:r>
        <w:rPr>
          <w:spacing w:val="-40"/>
          <w:w w:val="95"/>
        </w:rPr>
        <w:t> </w:t>
      </w:r>
      <w:r>
        <w:rPr>
          <w:w w:val="90"/>
        </w:rPr>
        <w:t>intestate or left a will in circumstances that require the Public Trustee to apply for a grant under section 6 of the Public Trustee Act, the Public</w:t>
      </w:r>
      <w:r>
        <w:rPr>
          <w:spacing w:val="1"/>
          <w:w w:val="90"/>
        </w:rPr>
        <w:t> </w:t>
      </w:r>
      <w:r>
        <w:rPr>
          <w:w w:val="95"/>
        </w:rPr>
        <w:t>Trustee may take possession of the estate and administer the same without having to make an application to the court, under the Law of</w:t>
      </w:r>
      <w:r>
        <w:rPr>
          <w:spacing w:val="1"/>
          <w:w w:val="95"/>
        </w:rPr>
        <w:t> </w:t>
      </w:r>
      <w:r>
        <w:rPr/>
        <w:t>Succession</w:t>
      </w:r>
      <w:r>
        <w:rPr>
          <w:spacing w:val="-11"/>
        </w:rPr>
        <w:t> </w:t>
      </w:r>
      <w:r>
        <w:rPr/>
        <w:t>Act,</w:t>
      </w:r>
      <w:r>
        <w:rPr>
          <w:spacing w:val="-11"/>
        </w:rPr>
        <w:t> </w:t>
      </w:r>
      <w:r>
        <w:rPr/>
        <w:t>for</w:t>
      </w:r>
      <w:r>
        <w:rPr>
          <w:spacing w:val="-10"/>
        </w:rPr>
        <w:t> </w:t>
      </w:r>
      <w:r>
        <w:rPr/>
        <w:t>a</w:t>
      </w:r>
      <w:r>
        <w:rPr>
          <w:spacing w:val="-11"/>
        </w:rPr>
        <w:t> </w:t>
      </w:r>
      <w:r>
        <w:rPr/>
        <w:t>grant</w:t>
      </w:r>
      <w:r>
        <w:rPr>
          <w:spacing w:val="-10"/>
        </w:rPr>
        <w:t> </w:t>
      </w:r>
      <w:r>
        <w:rPr/>
        <w:t>of</w:t>
      </w:r>
      <w:r>
        <w:rPr>
          <w:spacing w:val="-11"/>
        </w:rPr>
        <w:t> </w:t>
      </w:r>
      <w:r>
        <w:rPr/>
        <w:t>representation</w:t>
      </w:r>
      <w:r>
        <w:rPr>
          <w:spacing w:val="-8"/>
        </w:rPr>
        <w:t> </w:t>
      </w:r>
      <w:r>
        <w:rPr/>
        <w:t>(section</w:t>
      </w:r>
      <w:r>
        <w:rPr>
          <w:spacing w:val="-8"/>
        </w:rPr>
        <w:t> </w:t>
      </w:r>
      <w:r>
        <w:rPr/>
        <w:t>8(1)</w:t>
      </w:r>
      <w:r>
        <w:rPr>
          <w:spacing w:val="-11"/>
        </w:rPr>
        <w:t> </w:t>
      </w:r>
      <w:r>
        <w:rPr/>
        <w:t>of</w:t>
      </w:r>
      <w:r>
        <w:rPr>
          <w:spacing w:val="-11"/>
        </w:rPr>
        <w:t> </w:t>
      </w:r>
      <w:r>
        <w:rPr/>
        <w:t>the</w:t>
      </w:r>
      <w:r>
        <w:rPr>
          <w:spacing w:val="-11"/>
        </w:rPr>
        <w:t> </w:t>
      </w:r>
      <w:r>
        <w:rPr/>
        <w:t>Public</w:t>
      </w:r>
      <w:r>
        <w:rPr>
          <w:spacing w:val="-10"/>
        </w:rPr>
        <w:t> </w:t>
      </w:r>
      <w:r>
        <w:rPr/>
        <w:t>Trustee</w:t>
      </w:r>
      <w:r>
        <w:rPr>
          <w:spacing w:val="-11"/>
        </w:rPr>
        <w:t> </w:t>
      </w:r>
      <w:r>
        <w:rPr/>
        <w:t>Act).</w:t>
      </w:r>
    </w:p>
    <w:p>
      <w:pPr>
        <w:pStyle w:val="BodyText"/>
        <w:spacing w:line="360" w:lineRule="auto" w:before="3"/>
        <w:ind w:left="100" w:right="158"/>
        <w:jc w:val="both"/>
      </w:pPr>
      <w:r>
        <w:rPr>
          <w:w w:val="95"/>
        </w:rPr>
        <w:t>The</w:t>
      </w:r>
      <w:r>
        <w:rPr>
          <w:spacing w:val="-4"/>
          <w:w w:val="95"/>
        </w:rPr>
        <w:t> </w:t>
      </w:r>
      <w:r>
        <w:rPr>
          <w:w w:val="95"/>
        </w:rPr>
        <w:t>other</w:t>
      </w:r>
      <w:r>
        <w:rPr>
          <w:spacing w:val="-2"/>
          <w:w w:val="95"/>
        </w:rPr>
        <w:t> </w:t>
      </w:r>
      <w:r>
        <w:rPr>
          <w:w w:val="95"/>
        </w:rPr>
        <w:t>circumstance</w:t>
      </w:r>
      <w:r>
        <w:rPr>
          <w:spacing w:val="-4"/>
          <w:w w:val="95"/>
        </w:rPr>
        <w:t> </w:t>
      </w:r>
      <w:r>
        <w:rPr>
          <w:w w:val="95"/>
        </w:rPr>
        <w:t>where</w:t>
      </w:r>
      <w:r>
        <w:rPr>
          <w:spacing w:val="-4"/>
          <w:w w:val="95"/>
        </w:rPr>
        <w:t> </w:t>
      </w:r>
      <w:r>
        <w:rPr>
          <w:w w:val="95"/>
        </w:rPr>
        <w:t>the</w:t>
      </w:r>
      <w:r>
        <w:rPr>
          <w:spacing w:val="-2"/>
          <w:w w:val="95"/>
        </w:rPr>
        <w:t> </w:t>
      </w:r>
      <w:r>
        <w:rPr>
          <w:w w:val="95"/>
        </w:rPr>
        <w:t>Public</w:t>
      </w:r>
      <w:r>
        <w:rPr>
          <w:spacing w:val="-4"/>
          <w:w w:val="95"/>
        </w:rPr>
        <w:t> </w:t>
      </w:r>
      <w:r>
        <w:rPr>
          <w:w w:val="95"/>
        </w:rPr>
        <w:t>Trustee</w:t>
      </w:r>
      <w:r>
        <w:rPr>
          <w:spacing w:val="-4"/>
          <w:w w:val="95"/>
        </w:rPr>
        <w:t> </w:t>
      </w:r>
      <w:r>
        <w:rPr>
          <w:w w:val="95"/>
        </w:rPr>
        <w:t>is</w:t>
      </w:r>
      <w:r>
        <w:rPr>
          <w:spacing w:val="-3"/>
          <w:w w:val="95"/>
        </w:rPr>
        <w:t> </w:t>
      </w:r>
      <w:r>
        <w:rPr>
          <w:w w:val="95"/>
        </w:rPr>
        <w:t>expected</w:t>
      </w:r>
      <w:r>
        <w:rPr>
          <w:spacing w:val="-2"/>
          <w:w w:val="95"/>
        </w:rPr>
        <w:t> </w:t>
      </w:r>
      <w:r>
        <w:rPr>
          <w:w w:val="95"/>
        </w:rPr>
        <w:t>to</w:t>
      </w:r>
      <w:r>
        <w:rPr>
          <w:spacing w:val="-3"/>
          <w:w w:val="95"/>
        </w:rPr>
        <w:t> </w:t>
      </w:r>
      <w:r>
        <w:rPr>
          <w:w w:val="95"/>
        </w:rPr>
        <w:t>protect</w:t>
      </w:r>
      <w:r>
        <w:rPr>
          <w:spacing w:val="-1"/>
          <w:w w:val="95"/>
        </w:rPr>
        <w:t> </w:t>
      </w:r>
      <w:r>
        <w:rPr>
          <w:w w:val="95"/>
        </w:rPr>
        <w:t>an</w:t>
      </w:r>
      <w:r>
        <w:rPr>
          <w:spacing w:val="-3"/>
          <w:w w:val="95"/>
        </w:rPr>
        <w:t> </w:t>
      </w:r>
      <w:r>
        <w:rPr>
          <w:w w:val="95"/>
        </w:rPr>
        <w:t>estate</w:t>
      </w:r>
      <w:r>
        <w:rPr>
          <w:spacing w:val="-4"/>
          <w:w w:val="95"/>
        </w:rPr>
        <w:t> </w:t>
      </w:r>
      <w:r>
        <w:rPr>
          <w:w w:val="95"/>
        </w:rPr>
        <w:t>is</w:t>
      </w:r>
      <w:r>
        <w:rPr>
          <w:spacing w:val="-4"/>
          <w:w w:val="95"/>
        </w:rPr>
        <w:t> </w:t>
      </w:r>
      <w:r>
        <w:rPr>
          <w:w w:val="95"/>
        </w:rPr>
        <w:t>in</w:t>
      </w:r>
      <w:r>
        <w:rPr>
          <w:spacing w:val="-3"/>
          <w:w w:val="95"/>
        </w:rPr>
        <w:t> </w:t>
      </w:r>
      <w:r>
        <w:rPr>
          <w:w w:val="95"/>
        </w:rPr>
        <w:t>relation</w:t>
      </w:r>
      <w:r>
        <w:rPr>
          <w:spacing w:val="-2"/>
          <w:w w:val="95"/>
        </w:rPr>
        <w:t> </w:t>
      </w:r>
      <w:r>
        <w:rPr>
          <w:w w:val="95"/>
        </w:rPr>
        <w:t>to</w:t>
      </w:r>
      <w:r>
        <w:rPr>
          <w:spacing w:val="-3"/>
          <w:w w:val="95"/>
        </w:rPr>
        <w:t> </w:t>
      </w:r>
      <w:r>
        <w:rPr>
          <w:w w:val="95"/>
        </w:rPr>
        <w:t>property</w:t>
      </w:r>
      <w:r>
        <w:rPr>
          <w:spacing w:val="-4"/>
          <w:w w:val="95"/>
        </w:rPr>
        <w:t> </w:t>
      </w:r>
      <w:r>
        <w:rPr>
          <w:w w:val="95"/>
        </w:rPr>
        <w:t>of</w:t>
      </w:r>
      <w:r>
        <w:rPr>
          <w:spacing w:val="-4"/>
          <w:w w:val="95"/>
        </w:rPr>
        <w:t> </w:t>
      </w:r>
      <w:r>
        <w:rPr>
          <w:w w:val="95"/>
        </w:rPr>
        <w:t>a</w:t>
      </w:r>
      <w:r>
        <w:rPr>
          <w:spacing w:val="-3"/>
          <w:w w:val="95"/>
        </w:rPr>
        <w:t> </w:t>
      </w:r>
      <w:r>
        <w:rPr>
          <w:w w:val="95"/>
        </w:rPr>
        <w:t>person</w:t>
      </w:r>
      <w:r>
        <w:rPr>
          <w:spacing w:val="-2"/>
          <w:w w:val="95"/>
        </w:rPr>
        <w:t> </w:t>
      </w:r>
      <w:r>
        <w:rPr>
          <w:w w:val="95"/>
        </w:rPr>
        <w:t>who</w:t>
      </w:r>
      <w:r>
        <w:rPr>
          <w:spacing w:val="-4"/>
          <w:w w:val="95"/>
        </w:rPr>
        <w:t> </w:t>
      </w:r>
      <w:r>
        <w:rPr>
          <w:w w:val="95"/>
        </w:rPr>
        <w:t>resides</w:t>
      </w:r>
      <w:r>
        <w:rPr>
          <w:spacing w:val="-3"/>
          <w:w w:val="95"/>
        </w:rPr>
        <w:t> </w:t>
      </w:r>
      <w:r>
        <w:rPr>
          <w:w w:val="95"/>
        </w:rPr>
        <w:t>abroad.</w:t>
      </w:r>
      <w:r>
        <w:rPr>
          <w:spacing w:val="-40"/>
          <w:w w:val="95"/>
        </w:rPr>
        <w:t> </w:t>
      </w:r>
      <w:r>
        <w:rPr>
          <w:w w:val="95"/>
        </w:rPr>
        <w:t>Under</w:t>
      </w:r>
      <w:r>
        <w:rPr>
          <w:spacing w:val="-3"/>
          <w:w w:val="95"/>
        </w:rPr>
        <w:t> </w:t>
      </w:r>
      <w:r>
        <w:rPr>
          <w:w w:val="95"/>
        </w:rPr>
        <w:t>section10</w:t>
      </w:r>
      <w:r>
        <w:rPr>
          <w:spacing w:val="-2"/>
          <w:w w:val="95"/>
        </w:rPr>
        <w:t> </w:t>
      </w:r>
      <w:r>
        <w:rPr>
          <w:w w:val="95"/>
        </w:rPr>
        <w:t>of</w:t>
      </w:r>
      <w:r>
        <w:rPr>
          <w:spacing w:val="-5"/>
          <w:w w:val="95"/>
        </w:rPr>
        <w:t> </w:t>
      </w:r>
      <w:r>
        <w:rPr>
          <w:w w:val="95"/>
        </w:rPr>
        <w:t>the</w:t>
      </w:r>
      <w:r>
        <w:rPr>
          <w:spacing w:val="-3"/>
          <w:w w:val="95"/>
        </w:rPr>
        <w:t> </w:t>
      </w:r>
      <w:r>
        <w:rPr>
          <w:w w:val="95"/>
        </w:rPr>
        <w:t>Public</w:t>
      </w:r>
      <w:r>
        <w:rPr>
          <w:spacing w:val="-4"/>
          <w:w w:val="95"/>
        </w:rPr>
        <w:t> </w:t>
      </w:r>
      <w:r>
        <w:rPr>
          <w:w w:val="95"/>
        </w:rPr>
        <w:t>Trustee</w:t>
      </w:r>
      <w:r>
        <w:rPr>
          <w:spacing w:val="-5"/>
          <w:w w:val="95"/>
        </w:rPr>
        <w:t> </w:t>
      </w:r>
      <w:r>
        <w:rPr>
          <w:w w:val="95"/>
        </w:rPr>
        <w:t>Act,</w:t>
      </w:r>
      <w:r>
        <w:rPr>
          <w:spacing w:val="-3"/>
          <w:w w:val="95"/>
        </w:rPr>
        <w:t> </w:t>
      </w:r>
      <w:r>
        <w:rPr>
          <w:w w:val="95"/>
        </w:rPr>
        <w:t>where</w:t>
      </w:r>
      <w:r>
        <w:rPr>
          <w:spacing w:val="-4"/>
          <w:w w:val="95"/>
        </w:rPr>
        <w:t> </w:t>
      </w:r>
      <w:r>
        <w:rPr>
          <w:w w:val="95"/>
        </w:rPr>
        <w:t>the</w:t>
      </w:r>
      <w:r>
        <w:rPr>
          <w:spacing w:val="-3"/>
          <w:w w:val="95"/>
        </w:rPr>
        <w:t> </w:t>
      </w:r>
      <w:r>
        <w:rPr>
          <w:w w:val="95"/>
        </w:rPr>
        <w:t>agent</w:t>
      </w:r>
      <w:r>
        <w:rPr>
          <w:spacing w:val="-3"/>
          <w:w w:val="95"/>
        </w:rPr>
        <w:t> </w:t>
      </w:r>
      <w:r>
        <w:rPr>
          <w:w w:val="95"/>
        </w:rPr>
        <w:t>in</w:t>
      </w:r>
      <w:r>
        <w:rPr>
          <w:spacing w:val="-5"/>
          <w:w w:val="95"/>
        </w:rPr>
        <w:t> </w:t>
      </w:r>
      <w:r>
        <w:rPr>
          <w:w w:val="95"/>
        </w:rPr>
        <w:t>charge</w:t>
      </w:r>
      <w:r>
        <w:rPr>
          <w:spacing w:val="-5"/>
          <w:w w:val="95"/>
        </w:rPr>
        <w:t> </w:t>
      </w:r>
      <w:r>
        <w:rPr>
          <w:w w:val="95"/>
        </w:rPr>
        <w:t>of</w:t>
      </w:r>
      <w:r>
        <w:rPr>
          <w:spacing w:val="-4"/>
          <w:w w:val="95"/>
        </w:rPr>
        <w:t> </w:t>
      </w:r>
      <w:r>
        <w:rPr>
          <w:w w:val="95"/>
        </w:rPr>
        <w:t>any</w:t>
      </w:r>
      <w:r>
        <w:rPr>
          <w:spacing w:val="-5"/>
          <w:w w:val="95"/>
        </w:rPr>
        <w:t> </w:t>
      </w:r>
      <w:r>
        <w:rPr>
          <w:w w:val="95"/>
        </w:rPr>
        <w:t>such</w:t>
      </w:r>
      <w:r>
        <w:rPr>
          <w:spacing w:val="-2"/>
          <w:w w:val="95"/>
        </w:rPr>
        <w:t> </w:t>
      </w:r>
      <w:r>
        <w:rPr>
          <w:w w:val="95"/>
        </w:rPr>
        <w:t>estate</w:t>
      </w:r>
      <w:r>
        <w:rPr>
          <w:spacing w:val="-4"/>
          <w:w w:val="95"/>
        </w:rPr>
        <w:t> </w:t>
      </w:r>
      <w:r>
        <w:rPr>
          <w:w w:val="95"/>
        </w:rPr>
        <w:t>dies</w:t>
      </w:r>
      <w:r>
        <w:rPr>
          <w:spacing w:val="-5"/>
          <w:w w:val="95"/>
        </w:rPr>
        <w:t> </w:t>
      </w:r>
      <w:r>
        <w:rPr>
          <w:w w:val="95"/>
        </w:rPr>
        <w:t>leaving</w:t>
      </w:r>
      <w:r>
        <w:rPr>
          <w:spacing w:val="-4"/>
          <w:w w:val="95"/>
        </w:rPr>
        <w:t> </w:t>
      </w:r>
      <w:r>
        <w:rPr>
          <w:w w:val="95"/>
        </w:rPr>
        <w:t>the</w:t>
      </w:r>
      <w:r>
        <w:rPr>
          <w:spacing w:val="-5"/>
          <w:w w:val="95"/>
        </w:rPr>
        <w:t> </w:t>
      </w:r>
      <w:r>
        <w:rPr>
          <w:w w:val="95"/>
        </w:rPr>
        <w:t>property</w:t>
      </w:r>
      <w:r>
        <w:rPr>
          <w:spacing w:val="-4"/>
          <w:w w:val="95"/>
        </w:rPr>
        <w:t> </w:t>
      </w:r>
      <w:r>
        <w:rPr>
          <w:w w:val="95"/>
        </w:rPr>
        <w:t>without</w:t>
      </w:r>
      <w:r>
        <w:rPr>
          <w:spacing w:val="-3"/>
          <w:w w:val="95"/>
        </w:rPr>
        <w:t> </w:t>
      </w:r>
      <w:r>
        <w:rPr>
          <w:w w:val="95"/>
        </w:rPr>
        <w:t>any</w:t>
      </w:r>
      <w:r>
        <w:rPr>
          <w:spacing w:val="3"/>
          <w:w w:val="95"/>
        </w:rPr>
        <w:t> </w:t>
      </w:r>
      <w:r>
        <w:rPr>
          <w:w w:val="95"/>
        </w:rPr>
        <w:t>responsible</w:t>
      </w:r>
      <w:r>
        <w:rPr>
          <w:spacing w:val="-40"/>
          <w:w w:val="95"/>
        </w:rPr>
        <w:t> </w:t>
      </w:r>
      <w:r>
        <w:rPr>
          <w:w w:val="90"/>
        </w:rPr>
        <w:t>person in charge, the Public Trustee should, upon being notified of the fact, apply to the court for an order allowing him to take charge of the</w:t>
      </w:r>
      <w:r>
        <w:rPr>
          <w:spacing w:val="1"/>
          <w:w w:val="90"/>
        </w:rPr>
        <w:t> </w:t>
      </w:r>
      <w:r>
        <w:rPr/>
        <w:t>property.</w:t>
      </w:r>
    </w:p>
    <w:p>
      <w:pPr>
        <w:pStyle w:val="BodyText"/>
        <w:spacing w:line="360" w:lineRule="auto"/>
        <w:ind w:left="100" w:right="158"/>
        <w:jc w:val="both"/>
      </w:pPr>
      <w:r>
        <w:rPr>
          <w:w w:val="90"/>
        </w:rPr>
        <w:t>Where an estate of a deceased person consists of property whose gross value does not exceed Kshs. 5,000.00, the Public Trustee may issue a</w:t>
      </w:r>
      <w:r>
        <w:rPr>
          <w:spacing w:val="1"/>
          <w:w w:val="90"/>
        </w:rPr>
        <w:t> </w:t>
      </w:r>
      <w:r>
        <w:rPr>
          <w:w w:val="90"/>
        </w:rPr>
        <w:t>certificate</w:t>
      </w:r>
      <w:r>
        <w:rPr>
          <w:spacing w:val="13"/>
          <w:w w:val="90"/>
        </w:rPr>
        <w:t> </w:t>
      </w:r>
      <w:r>
        <w:rPr>
          <w:w w:val="90"/>
        </w:rPr>
        <w:t>of</w:t>
      </w:r>
      <w:r>
        <w:rPr>
          <w:spacing w:val="12"/>
          <w:w w:val="90"/>
        </w:rPr>
        <w:t> </w:t>
      </w:r>
      <w:r>
        <w:rPr>
          <w:w w:val="90"/>
        </w:rPr>
        <w:t>summary</w:t>
      </w:r>
      <w:r>
        <w:rPr>
          <w:spacing w:val="12"/>
          <w:w w:val="90"/>
        </w:rPr>
        <w:t> </w:t>
      </w:r>
      <w:r>
        <w:rPr>
          <w:w w:val="90"/>
        </w:rPr>
        <w:t>administration</w:t>
      </w:r>
      <w:r>
        <w:rPr>
          <w:spacing w:val="10"/>
          <w:w w:val="90"/>
        </w:rPr>
        <w:t> </w:t>
      </w:r>
      <w:r>
        <w:rPr>
          <w:w w:val="90"/>
        </w:rPr>
        <w:t>on</w:t>
      </w:r>
      <w:r>
        <w:rPr>
          <w:spacing w:val="10"/>
          <w:w w:val="90"/>
        </w:rPr>
        <w:t> </w:t>
      </w:r>
      <w:r>
        <w:rPr>
          <w:w w:val="90"/>
        </w:rPr>
        <w:t>the</w:t>
      </w:r>
      <w:r>
        <w:rPr>
          <w:spacing w:val="12"/>
          <w:w w:val="90"/>
        </w:rPr>
        <w:t> </w:t>
      </w:r>
      <w:r>
        <w:rPr>
          <w:w w:val="90"/>
        </w:rPr>
        <w:t>application</w:t>
      </w:r>
      <w:r>
        <w:rPr>
          <w:spacing w:val="13"/>
          <w:w w:val="90"/>
        </w:rPr>
        <w:t> </w:t>
      </w:r>
      <w:r>
        <w:rPr>
          <w:w w:val="90"/>
        </w:rPr>
        <w:t>of</w:t>
      </w:r>
      <w:r>
        <w:rPr>
          <w:spacing w:val="12"/>
          <w:w w:val="90"/>
        </w:rPr>
        <w:t> </w:t>
      </w:r>
      <w:r>
        <w:rPr>
          <w:w w:val="90"/>
        </w:rPr>
        <w:t>any</w:t>
      </w:r>
      <w:r>
        <w:rPr>
          <w:spacing w:val="10"/>
          <w:w w:val="90"/>
        </w:rPr>
        <w:t> </w:t>
      </w:r>
      <w:r>
        <w:rPr>
          <w:w w:val="90"/>
        </w:rPr>
        <w:t>person</w:t>
      </w:r>
      <w:r>
        <w:rPr>
          <w:spacing w:val="11"/>
          <w:w w:val="90"/>
        </w:rPr>
        <w:t> </w:t>
      </w:r>
      <w:r>
        <w:rPr>
          <w:w w:val="90"/>
        </w:rPr>
        <w:t>to</w:t>
      </w:r>
      <w:r>
        <w:rPr>
          <w:spacing w:val="10"/>
          <w:w w:val="90"/>
        </w:rPr>
        <w:t> </w:t>
      </w:r>
      <w:r>
        <w:rPr>
          <w:w w:val="90"/>
        </w:rPr>
        <w:t>whom</w:t>
      </w:r>
      <w:r>
        <w:rPr>
          <w:spacing w:val="13"/>
          <w:w w:val="90"/>
        </w:rPr>
        <w:t> </w:t>
      </w:r>
      <w:r>
        <w:rPr>
          <w:w w:val="90"/>
        </w:rPr>
        <w:t>probate</w:t>
      </w:r>
      <w:r>
        <w:rPr>
          <w:spacing w:val="13"/>
          <w:w w:val="90"/>
        </w:rPr>
        <w:t> </w:t>
      </w:r>
      <w:r>
        <w:rPr>
          <w:w w:val="90"/>
        </w:rPr>
        <w:t>or</w:t>
      </w:r>
      <w:r>
        <w:rPr>
          <w:spacing w:val="12"/>
          <w:w w:val="90"/>
        </w:rPr>
        <w:t> </w:t>
      </w:r>
      <w:r>
        <w:rPr>
          <w:w w:val="90"/>
        </w:rPr>
        <w:t>letters</w:t>
      </w:r>
      <w:r>
        <w:rPr>
          <w:spacing w:val="13"/>
          <w:w w:val="90"/>
        </w:rPr>
        <w:t> </w:t>
      </w:r>
      <w:r>
        <w:rPr>
          <w:w w:val="90"/>
        </w:rPr>
        <w:t>of</w:t>
      </w:r>
      <w:r>
        <w:rPr>
          <w:spacing w:val="10"/>
          <w:w w:val="90"/>
        </w:rPr>
        <w:t> </w:t>
      </w:r>
      <w:r>
        <w:rPr>
          <w:w w:val="90"/>
        </w:rPr>
        <w:t>administration</w:t>
      </w:r>
      <w:r>
        <w:rPr>
          <w:spacing w:val="13"/>
          <w:w w:val="90"/>
        </w:rPr>
        <w:t> </w:t>
      </w:r>
      <w:r>
        <w:rPr>
          <w:w w:val="90"/>
        </w:rPr>
        <w:t>may</w:t>
      </w:r>
      <w:r>
        <w:rPr>
          <w:spacing w:val="13"/>
          <w:w w:val="90"/>
        </w:rPr>
        <w:t> </w:t>
      </w:r>
      <w:r>
        <w:rPr>
          <w:w w:val="90"/>
        </w:rPr>
        <w:t>be</w:t>
      </w:r>
      <w:r>
        <w:rPr>
          <w:spacing w:val="13"/>
          <w:w w:val="90"/>
        </w:rPr>
        <w:t> </w:t>
      </w:r>
      <w:r>
        <w:rPr>
          <w:w w:val="90"/>
        </w:rPr>
        <w:t>granted</w:t>
      </w:r>
      <w:r>
        <w:rPr>
          <w:spacing w:val="13"/>
          <w:w w:val="90"/>
        </w:rPr>
        <w:t> </w:t>
      </w:r>
      <w:r>
        <w:rPr>
          <w:w w:val="90"/>
        </w:rPr>
        <w:t>(section</w:t>
      </w:r>
    </w:p>
    <w:p>
      <w:pPr>
        <w:spacing w:after="0" w:line="360" w:lineRule="auto"/>
        <w:jc w:val="both"/>
        <w:sectPr>
          <w:pgSz w:w="12240" w:h="15840"/>
          <w:pgMar w:header="720" w:footer="1022" w:top="1320" w:bottom="1220" w:left="1340" w:right="1280"/>
        </w:sectPr>
      </w:pPr>
    </w:p>
    <w:p>
      <w:pPr>
        <w:pStyle w:val="BodyText"/>
        <w:spacing w:line="360" w:lineRule="auto" w:before="82"/>
        <w:ind w:left="100"/>
      </w:pPr>
      <w:r>
        <w:rPr>
          <w:w w:val="90"/>
        </w:rPr>
        <w:t>8(2)</w:t>
      </w:r>
      <w:r>
        <w:rPr>
          <w:spacing w:val="6"/>
          <w:w w:val="90"/>
        </w:rPr>
        <w:t> </w:t>
      </w:r>
      <w:r>
        <w:rPr>
          <w:w w:val="90"/>
        </w:rPr>
        <w:t>of</w:t>
      </w:r>
      <w:r>
        <w:rPr>
          <w:spacing w:val="6"/>
          <w:w w:val="90"/>
        </w:rPr>
        <w:t> </w:t>
      </w:r>
      <w:r>
        <w:rPr>
          <w:w w:val="90"/>
        </w:rPr>
        <w:t>the</w:t>
      </w:r>
      <w:r>
        <w:rPr>
          <w:spacing w:val="7"/>
          <w:w w:val="90"/>
        </w:rPr>
        <w:t> </w:t>
      </w:r>
      <w:r>
        <w:rPr>
          <w:w w:val="90"/>
        </w:rPr>
        <w:t>Public</w:t>
      </w:r>
      <w:r>
        <w:rPr>
          <w:spacing w:val="7"/>
          <w:w w:val="90"/>
        </w:rPr>
        <w:t> </w:t>
      </w:r>
      <w:r>
        <w:rPr>
          <w:w w:val="90"/>
        </w:rPr>
        <w:t>Trustee</w:t>
      </w:r>
      <w:r>
        <w:rPr>
          <w:spacing w:val="7"/>
          <w:w w:val="90"/>
        </w:rPr>
        <w:t> </w:t>
      </w:r>
      <w:r>
        <w:rPr>
          <w:w w:val="90"/>
        </w:rPr>
        <w:t>Act).</w:t>
      </w:r>
      <w:r>
        <w:rPr>
          <w:spacing w:val="7"/>
          <w:w w:val="90"/>
        </w:rPr>
        <w:t> </w:t>
      </w:r>
      <w:r>
        <w:rPr>
          <w:w w:val="90"/>
        </w:rPr>
        <w:t>This</w:t>
      </w:r>
      <w:r>
        <w:rPr>
          <w:spacing w:val="7"/>
          <w:w w:val="90"/>
        </w:rPr>
        <w:t> </w:t>
      </w:r>
      <w:r>
        <w:rPr>
          <w:w w:val="90"/>
        </w:rPr>
        <w:t>would</w:t>
      </w:r>
      <w:r>
        <w:rPr>
          <w:spacing w:val="6"/>
          <w:w w:val="90"/>
        </w:rPr>
        <w:t> </w:t>
      </w:r>
      <w:r>
        <w:rPr>
          <w:w w:val="90"/>
        </w:rPr>
        <w:t>entitle</w:t>
      </w:r>
      <w:r>
        <w:rPr>
          <w:spacing w:val="7"/>
          <w:w w:val="90"/>
        </w:rPr>
        <w:t> </w:t>
      </w:r>
      <w:r>
        <w:rPr>
          <w:w w:val="90"/>
        </w:rPr>
        <w:t>the</w:t>
      </w:r>
      <w:r>
        <w:rPr>
          <w:spacing w:val="6"/>
          <w:w w:val="90"/>
        </w:rPr>
        <w:t> </w:t>
      </w:r>
      <w:r>
        <w:rPr>
          <w:w w:val="90"/>
        </w:rPr>
        <w:t>person</w:t>
      </w:r>
      <w:r>
        <w:rPr>
          <w:spacing w:val="7"/>
          <w:w w:val="90"/>
        </w:rPr>
        <w:t> </w:t>
      </w:r>
      <w:r>
        <w:rPr>
          <w:w w:val="90"/>
        </w:rPr>
        <w:t>holding</w:t>
      </w:r>
      <w:r>
        <w:rPr>
          <w:spacing w:val="6"/>
          <w:w w:val="90"/>
        </w:rPr>
        <w:t> </w:t>
      </w:r>
      <w:r>
        <w:rPr>
          <w:w w:val="90"/>
        </w:rPr>
        <w:t>the</w:t>
      </w:r>
      <w:r>
        <w:rPr>
          <w:spacing w:val="7"/>
          <w:w w:val="90"/>
        </w:rPr>
        <w:t> </w:t>
      </w:r>
      <w:r>
        <w:rPr>
          <w:w w:val="90"/>
        </w:rPr>
        <w:t>certificate</w:t>
      </w:r>
      <w:r>
        <w:rPr>
          <w:spacing w:val="6"/>
          <w:w w:val="90"/>
        </w:rPr>
        <w:t> </w:t>
      </w:r>
      <w:r>
        <w:rPr>
          <w:w w:val="90"/>
        </w:rPr>
        <w:t>to</w:t>
      </w:r>
      <w:r>
        <w:rPr>
          <w:spacing w:val="7"/>
          <w:w w:val="90"/>
        </w:rPr>
        <w:t> </w:t>
      </w:r>
      <w:r>
        <w:rPr>
          <w:w w:val="90"/>
        </w:rPr>
        <w:t>administer</w:t>
      </w:r>
      <w:r>
        <w:rPr>
          <w:spacing w:val="7"/>
          <w:w w:val="90"/>
        </w:rPr>
        <w:t> </w:t>
      </w:r>
      <w:r>
        <w:rPr>
          <w:w w:val="90"/>
        </w:rPr>
        <w:t>the</w:t>
      </w:r>
      <w:r>
        <w:rPr>
          <w:spacing w:val="7"/>
          <w:w w:val="90"/>
        </w:rPr>
        <w:t> </w:t>
      </w:r>
      <w:r>
        <w:rPr>
          <w:w w:val="90"/>
        </w:rPr>
        <w:t>estate</w:t>
      </w:r>
      <w:r>
        <w:rPr>
          <w:spacing w:val="6"/>
          <w:w w:val="90"/>
        </w:rPr>
        <w:t> </w:t>
      </w:r>
      <w:r>
        <w:rPr>
          <w:w w:val="90"/>
        </w:rPr>
        <w:t>without</w:t>
      </w:r>
      <w:r>
        <w:rPr>
          <w:spacing w:val="8"/>
          <w:w w:val="90"/>
        </w:rPr>
        <w:t> </w:t>
      </w:r>
      <w:r>
        <w:rPr>
          <w:w w:val="90"/>
        </w:rPr>
        <w:t>a</w:t>
      </w:r>
      <w:r>
        <w:rPr>
          <w:spacing w:val="6"/>
          <w:w w:val="90"/>
        </w:rPr>
        <w:t> </w:t>
      </w:r>
      <w:r>
        <w:rPr>
          <w:w w:val="90"/>
        </w:rPr>
        <w:t>grant</w:t>
      </w:r>
      <w:r>
        <w:rPr>
          <w:spacing w:val="8"/>
          <w:w w:val="90"/>
        </w:rPr>
        <w:t> </w:t>
      </w:r>
      <w:r>
        <w:rPr>
          <w:w w:val="90"/>
        </w:rPr>
        <w:t>of</w:t>
      </w:r>
      <w:r>
        <w:rPr>
          <w:spacing w:val="6"/>
          <w:w w:val="90"/>
        </w:rPr>
        <w:t> </w:t>
      </w:r>
      <w:r>
        <w:rPr>
          <w:w w:val="90"/>
        </w:rPr>
        <w:t>representation,</w:t>
      </w:r>
      <w:r>
        <w:rPr>
          <w:spacing w:val="1"/>
          <w:w w:val="90"/>
        </w:rPr>
        <w:t> </w:t>
      </w:r>
      <w:r>
        <w:rPr>
          <w:w w:val="95"/>
        </w:rPr>
        <w:t>and</w:t>
      </w:r>
      <w:r>
        <w:rPr>
          <w:spacing w:val="-8"/>
          <w:w w:val="95"/>
        </w:rPr>
        <w:t> </w:t>
      </w:r>
      <w:r>
        <w:rPr>
          <w:w w:val="95"/>
        </w:rPr>
        <w:t>to</w:t>
      </w:r>
      <w:r>
        <w:rPr>
          <w:spacing w:val="-8"/>
          <w:w w:val="95"/>
        </w:rPr>
        <w:t> </w:t>
      </w:r>
      <w:r>
        <w:rPr>
          <w:w w:val="95"/>
        </w:rPr>
        <w:t>pay</w:t>
      </w:r>
      <w:r>
        <w:rPr>
          <w:spacing w:val="-7"/>
          <w:w w:val="95"/>
        </w:rPr>
        <w:t> </w:t>
      </w:r>
      <w:r>
        <w:rPr>
          <w:w w:val="95"/>
        </w:rPr>
        <w:t>out</w:t>
      </w:r>
      <w:r>
        <w:rPr>
          <w:spacing w:val="-7"/>
          <w:w w:val="95"/>
        </w:rPr>
        <w:t> </w:t>
      </w:r>
      <w:r>
        <w:rPr>
          <w:w w:val="95"/>
        </w:rPr>
        <w:t>of</w:t>
      </w:r>
      <w:r>
        <w:rPr>
          <w:spacing w:val="-8"/>
          <w:w w:val="95"/>
        </w:rPr>
        <w:t> </w:t>
      </w:r>
      <w:r>
        <w:rPr>
          <w:w w:val="95"/>
        </w:rPr>
        <w:t>the</w:t>
      </w:r>
      <w:r>
        <w:rPr>
          <w:spacing w:val="-5"/>
          <w:w w:val="95"/>
        </w:rPr>
        <w:t> </w:t>
      </w:r>
      <w:r>
        <w:rPr>
          <w:w w:val="95"/>
        </w:rPr>
        <w:t>estate</w:t>
      </w:r>
      <w:r>
        <w:rPr>
          <w:spacing w:val="-7"/>
          <w:w w:val="95"/>
        </w:rPr>
        <w:t> </w:t>
      </w:r>
      <w:r>
        <w:rPr>
          <w:w w:val="95"/>
        </w:rPr>
        <w:t>any</w:t>
      </w:r>
      <w:r>
        <w:rPr>
          <w:spacing w:val="-8"/>
          <w:w w:val="95"/>
        </w:rPr>
        <w:t> </w:t>
      </w:r>
      <w:r>
        <w:rPr>
          <w:w w:val="95"/>
        </w:rPr>
        <w:t>debts</w:t>
      </w:r>
      <w:r>
        <w:rPr>
          <w:spacing w:val="-5"/>
          <w:w w:val="95"/>
        </w:rPr>
        <w:t> </w:t>
      </w:r>
      <w:r>
        <w:rPr>
          <w:w w:val="95"/>
        </w:rPr>
        <w:t>or</w:t>
      </w:r>
      <w:r>
        <w:rPr>
          <w:spacing w:val="-7"/>
          <w:w w:val="95"/>
        </w:rPr>
        <w:t> </w:t>
      </w:r>
      <w:r>
        <w:rPr>
          <w:w w:val="95"/>
        </w:rPr>
        <w:t>charges,</w:t>
      </w:r>
      <w:r>
        <w:rPr>
          <w:spacing w:val="-6"/>
          <w:w w:val="95"/>
        </w:rPr>
        <w:t> </w:t>
      </w:r>
      <w:r>
        <w:rPr>
          <w:w w:val="95"/>
        </w:rPr>
        <w:t>and</w:t>
      </w:r>
      <w:r>
        <w:rPr>
          <w:spacing w:val="-8"/>
          <w:w w:val="95"/>
        </w:rPr>
        <w:t> </w:t>
      </w:r>
      <w:r>
        <w:rPr>
          <w:w w:val="95"/>
        </w:rPr>
        <w:t>any</w:t>
      </w:r>
      <w:r>
        <w:rPr>
          <w:spacing w:val="-8"/>
          <w:w w:val="95"/>
        </w:rPr>
        <w:t> </w:t>
      </w:r>
      <w:r>
        <w:rPr>
          <w:w w:val="95"/>
        </w:rPr>
        <w:t>surplus</w:t>
      </w:r>
      <w:r>
        <w:rPr>
          <w:spacing w:val="-7"/>
          <w:w w:val="95"/>
        </w:rPr>
        <w:t> </w:t>
      </w:r>
      <w:r>
        <w:rPr>
          <w:w w:val="95"/>
        </w:rPr>
        <w:t>to</w:t>
      </w:r>
      <w:r>
        <w:rPr>
          <w:spacing w:val="-8"/>
          <w:w w:val="95"/>
        </w:rPr>
        <w:t> </w:t>
      </w:r>
      <w:r>
        <w:rPr>
          <w:w w:val="95"/>
        </w:rPr>
        <w:t>the</w:t>
      </w:r>
      <w:r>
        <w:rPr>
          <w:spacing w:val="-8"/>
          <w:w w:val="95"/>
        </w:rPr>
        <w:t> </w:t>
      </w:r>
      <w:r>
        <w:rPr>
          <w:w w:val="95"/>
        </w:rPr>
        <w:t>person</w:t>
      </w:r>
      <w:r>
        <w:rPr>
          <w:spacing w:val="-7"/>
          <w:w w:val="95"/>
        </w:rPr>
        <w:t> </w:t>
      </w:r>
      <w:r>
        <w:rPr>
          <w:w w:val="95"/>
        </w:rPr>
        <w:t>or</w:t>
      </w:r>
      <w:r>
        <w:rPr>
          <w:spacing w:val="-7"/>
          <w:w w:val="95"/>
        </w:rPr>
        <w:t> </w:t>
      </w:r>
      <w:r>
        <w:rPr>
          <w:w w:val="95"/>
        </w:rPr>
        <w:t>persons</w:t>
      </w:r>
      <w:r>
        <w:rPr>
          <w:spacing w:val="-8"/>
          <w:w w:val="95"/>
        </w:rPr>
        <w:t> </w:t>
      </w:r>
      <w:r>
        <w:rPr>
          <w:w w:val="95"/>
        </w:rPr>
        <w:t>who</w:t>
      </w:r>
      <w:r>
        <w:rPr>
          <w:spacing w:val="-7"/>
          <w:w w:val="95"/>
        </w:rPr>
        <w:t> </w:t>
      </w:r>
      <w:r>
        <w:rPr>
          <w:w w:val="95"/>
        </w:rPr>
        <w:t>are</w:t>
      </w:r>
      <w:r>
        <w:rPr>
          <w:spacing w:val="-8"/>
          <w:w w:val="95"/>
        </w:rPr>
        <w:t> </w:t>
      </w:r>
      <w:r>
        <w:rPr>
          <w:w w:val="95"/>
        </w:rPr>
        <w:t>entitled</w:t>
      </w:r>
      <w:r>
        <w:rPr>
          <w:spacing w:val="-8"/>
          <w:w w:val="95"/>
        </w:rPr>
        <w:t> </w:t>
      </w:r>
      <w:r>
        <w:rPr>
          <w:w w:val="95"/>
        </w:rPr>
        <w:t>to</w:t>
      </w:r>
      <w:r>
        <w:rPr>
          <w:spacing w:val="-7"/>
          <w:w w:val="95"/>
        </w:rPr>
        <w:t> </w:t>
      </w:r>
      <w:r>
        <w:rPr>
          <w:w w:val="95"/>
        </w:rPr>
        <w:t>it.</w:t>
      </w:r>
    </w:p>
    <w:p>
      <w:pPr>
        <w:pStyle w:val="BodyText"/>
        <w:spacing w:before="9"/>
        <w:rPr>
          <w:sz w:val="26"/>
        </w:rPr>
      </w:pPr>
    </w:p>
    <w:p>
      <w:pPr>
        <w:pStyle w:val="Heading1"/>
        <w:numPr>
          <w:ilvl w:val="1"/>
          <w:numId w:val="46"/>
        </w:numPr>
        <w:tabs>
          <w:tab w:pos="434" w:val="left" w:leader="none"/>
        </w:tabs>
        <w:spacing w:line="240" w:lineRule="auto" w:before="0" w:after="0"/>
        <w:ind w:left="433" w:right="0" w:hanging="334"/>
        <w:jc w:val="left"/>
      </w:pPr>
      <w:r>
        <w:rPr/>
        <w:t>Protection</w:t>
      </w:r>
      <w:r>
        <w:rPr>
          <w:spacing w:val="-7"/>
        </w:rPr>
        <w:t> </w:t>
      </w:r>
      <w:r>
        <w:rPr/>
        <w:t>under</w:t>
      </w:r>
      <w:r>
        <w:rPr>
          <w:spacing w:val="-7"/>
        </w:rPr>
        <w:t> </w:t>
      </w:r>
      <w:r>
        <w:rPr/>
        <w:t>the</w:t>
      </w:r>
      <w:r>
        <w:rPr>
          <w:spacing w:val="-6"/>
        </w:rPr>
        <w:t> </w:t>
      </w:r>
      <w:r>
        <w:rPr/>
        <w:t>Penal</w:t>
      </w:r>
      <w:r>
        <w:rPr>
          <w:spacing w:val="-3"/>
        </w:rPr>
        <w:t> </w:t>
      </w:r>
      <w:r>
        <w:rPr/>
        <w:t>Code</w:t>
      </w:r>
    </w:p>
    <w:p>
      <w:pPr>
        <w:spacing w:line="360" w:lineRule="auto" w:before="103"/>
        <w:ind w:left="100" w:right="149" w:firstLine="0"/>
        <w:jc w:val="left"/>
        <w:rPr>
          <w:sz w:val="18"/>
        </w:rPr>
      </w:pPr>
      <w:r>
        <w:rPr>
          <w:w w:val="85"/>
          <w:sz w:val="18"/>
        </w:rPr>
        <w:t>Section</w:t>
      </w:r>
      <w:r>
        <w:rPr>
          <w:spacing w:val="3"/>
          <w:w w:val="85"/>
          <w:sz w:val="18"/>
        </w:rPr>
        <w:t> </w:t>
      </w:r>
      <w:r>
        <w:rPr>
          <w:w w:val="85"/>
          <w:sz w:val="18"/>
        </w:rPr>
        <w:t>350</w:t>
      </w:r>
      <w:r>
        <w:rPr>
          <w:spacing w:val="3"/>
          <w:w w:val="85"/>
          <w:sz w:val="18"/>
        </w:rPr>
        <w:t> </w:t>
      </w:r>
      <w:r>
        <w:rPr>
          <w:w w:val="85"/>
          <w:sz w:val="18"/>
        </w:rPr>
        <w:t>of</w:t>
      </w:r>
      <w:r>
        <w:rPr>
          <w:spacing w:val="1"/>
          <w:w w:val="85"/>
          <w:sz w:val="18"/>
        </w:rPr>
        <w:t> </w:t>
      </w:r>
      <w:r>
        <w:rPr>
          <w:w w:val="85"/>
          <w:sz w:val="18"/>
        </w:rPr>
        <w:t>the</w:t>
      </w:r>
      <w:r>
        <w:rPr>
          <w:spacing w:val="1"/>
          <w:w w:val="85"/>
          <w:sz w:val="18"/>
        </w:rPr>
        <w:t> </w:t>
      </w:r>
      <w:r>
        <w:rPr>
          <w:w w:val="85"/>
          <w:sz w:val="18"/>
        </w:rPr>
        <w:t>Penal</w:t>
      </w:r>
      <w:r>
        <w:rPr>
          <w:spacing w:val="1"/>
          <w:w w:val="85"/>
          <w:sz w:val="18"/>
        </w:rPr>
        <w:t> </w:t>
      </w:r>
      <w:r>
        <w:rPr>
          <w:w w:val="85"/>
          <w:sz w:val="18"/>
        </w:rPr>
        <w:t>Code</w:t>
      </w:r>
      <w:r>
        <w:rPr>
          <w:spacing w:val="4"/>
          <w:w w:val="85"/>
          <w:sz w:val="18"/>
        </w:rPr>
        <w:t> </w:t>
      </w:r>
      <w:r>
        <w:rPr>
          <w:w w:val="85"/>
          <w:sz w:val="18"/>
        </w:rPr>
        <w:t>(</w:t>
      </w:r>
      <w:r>
        <w:rPr>
          <w:i/>
          <w:w w:val="85"/>
          <w:sz w:val="18"/>
        </w:rPr>
        <w:t>In</w:t>
      </w:r>
      <w:r>
        <w:rPr>
          <w:i/>
          <w:spacing w:val="3"/>
          <w:w w:val="85"/>
          <w:sz w:val="18"/>
        </w:rPr>
        <w:t> </w:t>
      </w:r>
      <w:r>
        <w:rPr>
          <w:i/>
          <w:w w:val="85"/>
          <w:sz w:val="18"/>
        </w:rPr>
        <w:t>the</w:t>
      </w:r>
      <w:r>
        <w:rPr>
          <w:i/>
          <w:spacing w:val="3"/>
          <w:w w:val="85"/>
          <w:sz w:val="18"/>
        </w:rPr>
        <w:t> </w:t>
      </w:r>
      <w:r>
        <w:rPr>
          <w:i/>
          <w:w w:val="85"/>
          <w:sz w:val="18"/>
        </w:rPr>
        <w:t>Matter</w:t>
      </w:r>
      <w:r>
        <w:rPr>
          <w:i/>
          <w:spacing w:val="4"/>
          <w:w w:val="85"/>
          <w:sz w:val="18"/>
        </w:rPr>
        <w:t> </w:t>
      </w:r>
      <w:r>
        <w:rPr>
          <w:i/>
          <w:w w:val="85"/>
          <w:sz w:val="18"/>
        </w:rPr>
        <w:t>of</w:t>
      </w:r>
      <w:r>
        <w:rPr>
          <w:i/>
          <w:spacing w:val="2"/>
          <w:w w:val="85"/>
          <w:sz w:val="18"/>
        </w:rPr>
        <w:t> </w:t>
      </w:r>
      <w:r>
        <w:rPr>
          <w:i/>
          <w:w w:val="85"/>
          <w:sz w:val="18"/>
        </w:rPr>
        <w:t>the Estate</w:t>
      </w:r>
      <w:r>
        <w:rPr>
          <w:i/>
          <w:spacing w:val="1"/>
          <w:w w:val="85"/>
          <w:sz w:val="18"/>
        </w:rPr>
        <w:t> </w:t>
      </w:r>
      <w:r>
        <w:rPr>
          <w:i/>
          <w:w w:val="85"/>
          <w:sz w:val="18"/>
        </w:rPr>
        <w:t>of</w:t>
      </w:r>
      <w:r>
        <w:rPr>
          <w:i/>
          <w:spacing w:val="2"/>
          <w:w w:val="85"/>
          <w:sz w:val="18"/>
        </w:rPr>
        <w:t> </w:t>
      </w:r>
      <w:r>
        <w:rPr>
          <w:i/>
          <w:w w:val="85"/>
          <w:sz w:val="18"/>
        </w:rPr>
        <w:t>James</w:t>
      </w:r>
      <w:r>
        <w:rPr>
          <w:i/>
          <w:spacing w:val="2"/>
          <w:w w:val="85"/>
          <w:sz w:val="18"/>
        </w:rPr>
        <w:t> </w:t>
      </w:r>
      <w:r>
        <w:rPr>
          <w:i/>
          <w:w w:val="85"/>
          <w:sz w:val="18"/>
        </w:rPr>
        <w:t>Ngengi</w:t>
      </w:r>
      <w:r>
        <w:rPr>
          <w:i/>
          <w:spacing w:val="3"/>
          <w:w w:val="85"/>
          <w:sz w:val="18"/>
        </w:rPr>
        <w:t> </w:t>
      </w:r>
      <w:r>
        <w:rPr>
          <w:i/>
          <w:w w:val="85"/>
          <w:sz w:val="18"/>
        </w:rPr>
        <w:t>Muigai</w:t>
      </w:r>
      <w:r>
        <w:rPr>
          <w:i/>
          <w:spacing w:val="6"/>
          <w:w w:val="85"/>
          <w:sz w:val="18"/>
        </w:rPr>
        <w:t> </w:t>
      </w:r>
      <w:r>
        <w:rPr>
          <w:w w:val="85"/>
          <w:sz w:val="18"/>
        </w:rPr>
        <w:t>Nbi</w:t>
      </w:r>
      <w:r>
        <w:rPr>
          <w:spacing w:val="1"/>
          <w:w w:val="85"/>
          <w:sz w:val="18"/>
        </w:rPr>
        <w:t> </w:t>
      </w:r>
      <w:r>
        <w:rPr>
          <w:w w:val="85"/>
          <w:sz w:val="18"/>
        </w:rPr>
        <w:t>HCSC</w:t>
      </w:r>
      <w:r>
        <w:rPr>
          <w:spacing w:val="2"/>
          <w:w w:val="85"/>
          <w:sz w:val="18"/>
        </w:rPr>
        <w:t> </w:t>
      </w:r>
      <w:r>
        <w:rPr>
          <w:w w:val="85"/>
          <w:sz w:val="18"/>
        </w:rPr>
        <w:t>No.</w:t>
      </w:r>
      <w:r>
        <w:rPr>
          <w:spacing w:val="3"/>
          <w:w w:val="85"/>
          <w:sz w:val="18"/>
        </w:rPr>
        <w:t> </w:t>
      </w:r>
      <w:r>
        <w:rPr>
          <w:w w:val="85"/>
          <w:sz w:val="18"/>
        </w:rPr>
        <w:t>523</w:t>
      </w:r>
      <w:r>
        <w:rPr>
          <w:spacing w:val="3"/>
          <w:w w:val="85"/>
          <w:sz w:val="18"/>
        </w:rPr>
        <w:t> </w:t>
      </w:r>
      <w:r>
        <w:rPr>
          <w:w w:val="85"/>
          <w:sz w:val="18"/>
        </w:rPr>
        <w:t>of</w:t>
      </w:r>
      <w:r>
        <w:rPr>
          <w:spacing w:val="1"/>
          <w:w w:val="85"/>
          <w:sz w:val="18"/>
        </w:rPr>
        <w:t> </w:t>
      </w:r>
      <w:r>
        <w:rPr>
          <w:w w:val="85"/>
          <w:sz w:val="18"/>
        </w:rPr>
        <w:t>1996).</w:t>
      </w:r>
      <w:r>
        <w:rPr>
          <w:spacing w:val="4"/>
          <w:w w:val="85"/>
          <w:sz w:val="18"/>
        </w:rPr>
        <w:t> </w:t>
      </w:r>
      <w:r>
        <w:rPr>
          <w:i/>
          <w:w w:val="85"/>
          <w:sz w:val="18"/>
        </w:rPr>
        <w:t>Francis</w:t>
      </w:r>
      <w:r>
        <w:rPr>
          <w:i/>
          <w:spacing w:val="2"/>
          <w:w w:val="85"/>
          <w:sz w:val="18"/>
        </w:rPr>
        <w:t> </w:t>
      </w:r>
      <w:r>
        <w:rPr>
          <w:i/>
          <w:w w:val="85"/>
          <w:sz w:val="18"/>
        </w:rPr>
        <w:t>Kamau</w:t>
      </w:r>
      <w:r>
        <w:rPr>
          <w:i/>
          <w:spacing w:val="2"/>
          <w:w w:val="85"/>
          <w:sz w:val="18"/>
        </w:rPr>
        <w:t> </w:t>
      </w:r>
      <w:r>
        <w:rPr>
          <w:i/>
          <w:w w:val="85"/>
          <w:sz w:val="18"/>
        </w:rPr>
        <w:t>Mbugua</w:t>
      </w:r>
      <w:r>
        <w:rPr>
          <w:i/>
          <w:spacing w:val="3"/>
          <w:w w:val="85"/>
          <w:sz w:val="18"/>
        </w:rPr>
        <w:t> </w:t>
      </w:r>
      <w:r>
        <w:rPr>
          <w:i/>
          <w:w w:val="85"/>
          <w:sz w:val="18"/>
        </w:rPr>
        <w:t>and</w:t>
      </w:r>
      <w:r>
        <w:rPr>
          <w:i/>
          <w:spacing w:val="2"/>
          <w:w w:val="85"/>
          <w:sz w:val="18"/>
        </w:rPr>
        <w:t> </w:t>
      </w:r>
      <w:r>
        <w:rPr>
          <w:i/>
          <w:w w:val="85"/>
          <w:sz w:val="18"/>
        </w:rPr>
        <w:t>another</w:t>
      </w:r>
      <w:r>
        <w:rPr>
          <w:i/>
          <w:spacing w:val="1"/>
          <w:w w:val="85"/>
          <w:sz w:val="18"/>
        </w:rPr>
        <w:t> </w:t>
      </w:r>
      <w:r>
        <w:rPr>
          <w:i/>
          <w:w w:val="95"/>
          <w:sz w:val="18"/>
        </w:rPr>
        <w:t>vs.</w:t>
      </w:r>
      <w:r>
        <w:rPr>
          <w:i/>
          <w:spacing w:val="-7"/>
          <w:w w:val="95"/>
          <w:sz w:val="18"/>
        </w:rPr>
        <w:t> </w:t>
      </w:r>
      <w:r>
        <w:rPr>
          <w:i/>
          <w:w w:val="95"/>
          <w:sz w:val="18"/>
        </w:rPr>
        <w:t>James</w:t>
      </w:r>
      <w:r>
        <w:rPr>
          <w:i/>
          <w:spacing w:val="-6"/>
          <w:w w:val="95"/>
          <w:sz w:val="18"/>
        </w:rPr>
        <w:t> </w:t>
      </w:r>
      <w:r>
        <w:rPr>
          <w:i/>
          <w:w w:val="95"/>
          <w:sz w:val="18"/>
        </w:rPr>
        <w:t>Kinyanjui</w:t>
      </w:r>
      <w:r>
        <w:rPr>
          <w:i/>
          <w:spacing w:val="-5"/>
          <w:w w:val="95"/>
          <w:sz w:val="18"/>
        </w:rPr>
        <w:t> </w:t>
      </w:r>
      <w:r>
        <w:rPr>
          <w:i/>
          <w:w w:val="95"/>
          <w:sz w:val="18"/>
        </w:rPr>
        <w:t>Mbugua</w:t>
      </w:r>
      <w:r>
        <w:rPr>
          <w:i/>
          <w:spacing w:val="-5"/>
          <w:w w:val="95"/>
          <w:sz w:val="18"/>
        </w:rPr>
        <w:t> </w:t>
      </w:r>
      <w:r>
        <w:rPr>
          <w:w w:val="95"/>
          <w:sz w:val="18"/>
        </w:rPr>
        <w:t>Nairobi</w:t>
      </w:r>
      <w:r>
        <w:rPr>
          <w:spacing w:val="-6"/>
          <w:w w:val="95"/>
          <w:sz w:val="18"/>
        </w:rPr>
        <w:t> </w:t>
      </w:r>
      <w:r>
        <w:rPr>
          <w:w w:val="95"/>
          <w:sz w:val="18"/>
        </w:rPr>
        <w:t>HCCC</w:t>
      </w:r>
      <w:r>
        <w:rPr>
          <w:spacing w:val="-6"/>
          <w:w w:val="95"/>
          <w:sz w:val="18"/>
        </w:rPr>
        <w:t> </w:t>
      </w:r>
      <w:r>
        <w:rPr>
          <w:w w:val="95"/>
          <w:sz w:val="18"/>
        </w:rPr>
        <w:t>No.</w:t>
      </w:r>
      <w:r>
        <w:rPr>
          <w:spacing w:val="-5"/>
          <w:w w:val="95"/>
          <w:sz w:val="18"/>
        </w:rPr>
        <w:t> </w:t>
      </w:r>
      <w:r>
        <w:rPr>
          <w:w w:val="95"/>
          <w:sz w:val="18"/>
        </w:rPr>
        <w:t>111</w:t>
      </w:r>
      <w:r>
        <w:rPr>
          <w:spacing w:val="-7"/>
          <w:w w:val="95"/>
          <w:sz w:val="18"/>
        </w:rPr>
        <w:t> </w:t>
      </w:r>
      <w:r>
        <w:rPr>
          <w:w w:val="95"/>
          <w:sz w:val="18"/>
        </w:rPr>
        <w:t>of</w:t>
      </w:r>
      <w:r>
        <w:rPr>
          <w:spacing w:val="-5"/>
          <w:w w:val="95"/>
          <w:sz w:val="18"/>
        </w:rPr>
        <w:t> </w:t>
      </w:r>
      <w:r>
        <w:rPr>
          <w:w w:val="95"/>
          <w:sz w:val="18"/>
        </w:rPr>
        <w:t>2004</w:t>
      </w:r>
      <w:r>
        <w:rPr>
          <w:spacing w:val="-6"/>
          <w:w w:val="95"/>
          <w:sz w:val="18"/>
        </w:rPr>
        <w:t> </w:t>
      </w:r>
      <w:r>
        <w:rPr>
          <w:w w:val="95"/>
          <w:sz w:val="18"/>
        </w:rPr>
        <w:t>(OS),</w:t>
      </w:r>
    </w:p>
    <w:p>
      <w:pPr>
        <w:pStyle w:val="BodyText"/>
        <w:spacing w:before="7"/>
        <w:rPr>
          <w:sz w:val="19"/>
        </w:rPr>
      </w:pPr>
    </w:p>
    <w:p>
      <w:pPr>
        <w:spacing w:after="0"/>
        <w:rPr>
          <w:sz w:val="19"/>
        </w:rPr>
        <w:sectPr>
          <w:pgSz w:w="12240" w:h="15840"/>
          <w:pgMar w:header="720" w:footer="1022" w:top="1320" w:bottom="1220" w:left="1340" w:right="1280"/>
        </w:sectPr>
      </w:pPr>
    </w:p>
    <w:p>
      <w:pPr>
        <w:pStyle w:val="BodyText"/>
        <w:rPr>
          <w:sz w:val="20"/>
        </w:rPr>
      </w:pPr>
    </w:p>
    <w:p>
      <w:pPr>
        <w:pStyle w:val="BodyText"/>
        <w:rPr>
          <w:sz w:val="20"/>
        </w:rPr>
      </w:pPr>
    </w:p>
    <w:p>
      <w:pPr>
        <w:pStyle w:val="BodyText"/>
        <w:rPr>
          <w:sz w:val="20"/>
        </w:rPr>
      </w:pPr>
    </w:p>
    <w:p>
      <w:pPr>
        <w:pStyle w:val="BodyText"/>
        <w:spacing w:before="8"/>
        <w:rPr>
          <w:sz w:val="27"/>
        </w:rPr>
      </w:pPr>
    </w:p>
    <w:p>
      <w:pPr>
        <w:pStyle w:val="Heading1"/>
        <w:numPr>
          <w:ilvl w:val="1"/>
          <w:numId w:val="47"/>
        </w:numPr>
        <w:tabs>
          <w:tab w:pos="396" w:val="left" w:leader="none"/>
        </w:tabs>
        <w:spacing w:line="240" w:lineRule="auto" w:before="0" w:after="0"/>
        <w:ind w:left="395" w:right="0" w:hanging="296"/>
        <w:jc w:val="left"/>
      </w:pPr>
      <w:r>
        <w:rPr>
          <w:w w:val="95"/>
        </w:rPr>
        <w:t>Grants</w:t>
      </w:r>
      <w:r>
        <w:rPr>
          <w:spacing w:val="14"/>
          <w:w w:val="95"/>
        </w:rPr>
        <w:t> </w:t>
      </w:r>
      <w:r>
        <w:rPr>
          <w:w w:val="95"/>
        </w:rPr>
        <w:t>of</w:t>
      </w:r>
      <w:r>
        <w:rPr>
          <w:spacing w:val="14"/>
          <w:w w:val="95"/>
        </w:rPr>
        <w:t> </w:t>
      </w:r>
      <w:r>
        <w:rPr>
          <w:w w:val="95"/>
        </w:rPr>
        <w:t>Representation</w:t>
      </w:r>
    </w:p>
    <w:p>
      <w:pPr>
        <w:pStyle w:val="ListParagraph"/>
        <w:numPr>
          <w:ilvl w:val="1"/>
          <w:numId w:val="47"/>
        </w:numPr>
        <w:tabs>
          <w:tab w:pos="434" w:val="left" w:leader="none"/>
        </w:tabs>
        <w:spacing w:line="240" w:lineRule="auto" w:before="103" w:after="0"/>
        <w:ind w:left="433" w:right="0" w:hanging="334"/>
        <w:jc w:val="left"/>
        <w:rPr>
          <w:b/>
          <w:sz w:val="18"/>
        </w:rPr>
      </w:pPr>
      <w:r>
        <w:rPr>
          <w:b/>
          <w:sz w:val="18"/>
        </w:rPr>
        <w:t>Introduction</w:t>
      </w:r>
    </w:p>
    <w:p>
      <w:pPr>
        <w:pStyle w:val="Heading1"/>
        <w:spacing w:before="80"/>
        <w:ind w:left="100" w:right="3636" w:firstLine="0"/>
        <w:jc w:val="center"/>
      </w:pPr>
      <w:r>
        <w:rPr>
          <w:b w:val="0"/>
        </w:rPr>
        <w:br w:type="column"/>
      </w:r>
      <w:r>
        <w:rPr>
          <w:w w:val="85"/>
        </w:rPr>
        <w:t>PART</w:t>
      </w:r>
      <w:r>
        <w:rPr>
          <w:spacing w:val="9"/>
          <w:w w:val="85"/>
        </w:rPr>
        <w:t> </w:t>
      </w:r>
      <w:r>
        <w:rPr>
          <w:w w:val="85"/>
        </w:rPr>
        <w:t>FIVE</w:t>
      </w:r>
    </w:p>
    <w:p>
      <w:pPr>
        <w:spacing w:line="360" w:lineRule="auto" w:before="102"/>
        <w:ind w:left="100" w:right="3637" w:firstLine="0"/>
        <w:jc w:val="center"/>
        <w:rPr>
          <w:b/>
          <w:sz w:val="18"/>
        </w:rPr>
      </w:pPr>
      <w:r>
        <w:rPr>
          <w:b/>
          <w:w w:val="85"/>
          <w:sz w:val="18"/>
        </w:rPr>
        <w:t>GRANTS</w:t>
      </w:r>
      <w:r>
        <w:rPr>
          <w:b/>
          <w:spacing w:val="20"/>
          <w:w w:val="85"/>
          <w:sz w:val="18"/>
        </w:rPr>
        <w:t> </w:t>
      </w:r>
      <w:r>
        <w:rPr>
          <w:b/>
          <w:w w:val="85"/>
          <w:sz w:val="18"/>
        </w:rPr>
        <w:t>OF</w:t>
      </w:r>
      <w:r>
        <w:rPr>
          <w:b/>
          <w:spacing w:val="23"/>
          <w:w w:val="85"/>
          <w:sz w:val="18"/>
        </w:rPr>
        <w:t> </w:t>
      </w:r>
      <w:r>
        <w:rPr>
          <w:b/>
          <w:w w:val="85"/>
          <w:sz w:val="18"/>
        </w:rPr>
        <w:t>REPRESENTATION</w:t>
      </w:r>
      <w:r>
        <w:rPr>
          <w:b/>
          <w:spacing w:val="-35"/>
          <w:w w:val="85"/>
          <w:sz w:val="18"/>
        </w:rPr>
        <w:t> </w:t>
      </w:r>
      <w:r>
        <w:rPr>
          <w:b/>
          <w:w w:val="90"/>
          <w:sz w:val="18"/>
        </w:rPr>
        <w:t>CHAPTER</w:t>
      </w:r>
      <w:r>
        <w:rPr>
          <w:b/>
          <w:spacing w:val="-5"/>
          <w:w w:val="90"/>
          <w:sz w:val="18"/>
        </w:rPr>
        <w:t> </w:t>
      </w:r>
      <w:r>
        <w:rPr>
          <w:b/>
          <w:w w:val="90"/>
          <w:sz w:val="18"/>
        </w:rPr>
        <w:t>ELEVEN</w:t>
      </w:r>
    </w:p>
    <w:p>
      <w:pPr>
        <w:spacing w:after="0" w:line="360" w:lineRule="auto"/>
        <w:jc w:val="center"/>
        <w:rPr>
          <w:sz w:val="18"/>
        </w:rPr>
        <w:sectPr>
          <w:type w:val="continuous"/>
          <w:pgSz w:w="12240" w:h="15840"/>
          <w:pgMar w:top="1320" w:bottom="1220" w:left="1340" w:right="1280"/>
          <w:cols w:num="2" w:equalWidth="0">
            <w:col w:w="2346" w:space="1129"/>
            <w:col w:w="6145"/>
          </w:cols>
        </w:sectPr>
      </w:pPr>
    </w:p>
    <w:p>
      <w:pPr>
        <w:pStyle w:val="BodyText"/>
        <w:spacing w:line="360" w:lineRule="auto" w:before="103"/>
        <w:ind w:left="100" w:right="155"/>
        <w:jc w:val="both"/>
      </w:pPr>
      <w:r>
        <w:rPr>
          <w:w w:val="90"/>
        </w:rPr>
        <w:t>A grant of representation is an order, in the form of a certificate, issued by the court to confirm that a particular person is to act as a personal</w:t>
      </w:r>
      <w:r>
        <w:rPr>
          <w:spacing w:val="1"/>
          <w:w w:val="90"/>
        </w:rPr>
        <w:t> </w:t>
      </w:r>
      <w:r>
        <w:rPr>
          <w:w w:val="90"/>
        </w:rPr>
        <w:t>representative of the dead person. A grant should only be made in respect of the estate of one deceased person. It is not permissible to issue one</w:t>
      </w:r>
      <w:r>
        <w:rPr>
          <w:spacing w:val="1"/>
          <w:w w:val="90"/>
        </w:rPr>
        <w:t> </w:t>
      </w:r>
      <w:r>
        <w:rPr>
          <w:w w:val="90"/>
        </w:rPr>
        <w:t>grant in respect of two or more estates</w:t>
      </w:r>
      <w:r>
        <w:rPr>
          <w:w w:val="90"/>
          <w:vertAlign w:val="superscript"/>
        </w:rPr>
        <w:t>102</w:t>
      </w:r>
      <w:r>
        <w:rPr>
          <w:w w:val="90"/>
          <w:vertAlign w:val="baseline"/>
        </w:rPr>
        <w:t>.</w:t>
      </w:r>
      <w:r>
        <w:rPr>
          <w:spacing w:val="1"/>
          <w:w w:val="90"/>
          <w:vertAlign w:val="baseline"/>
        </w:rPr>
        <w:t> </w:t>
      </w:r>
      <w:r>
        <w:rPr>
          <w:w w:val="90"/>
          <w:vertAlign w:val="baseline"/>
        </w:rPr>
        <w:t>The High Court has jurisdiction under </w:t>
      </w:r>
      <w:r>
        <w:rPr>
          <w:b/>
          <w:w w:val="90"/>
          <w:vertAlign w:val="baseline"/>
        </w:rPr>
        <w:t>section 47 </w:t>
      </w:r>
      <w:r>
        <w:rPr>
          <w:w w:val="90"/>
          <w:vertAlign w:val="baseline"/>
        </w:rPr>
        <w:t>of the Law of Succession Act to make grants. The</w:t>
      </w:r>
      <w:r>
        <w:rPr>
          <w:spacing w:val="1"/>
          <w:w w:val="90"/>
          <w:vertAlign w:val="baseline"/>
        </w:rPr>
        <w:t> </w:t>
      </w:r>
      <w:r>
        <w:rPr>
          <w:spacing w:val="-1"/>
          <w:w w:val="95"/>
          <w:vertAlign w:val="baseline"/>
        </w:rPr>
        <w:t>Chief</w:t>
      </w:r>
      <w:r>
        <w:rPr>
          <w:spacing w:val="-7"/>
          <w:w w:val="95"/>
          <w:vertAlign w:val="baseline"/>
        </w:rPr>
        <w:t> </w:t>
      </w:r>
      <w:r>
        <w:rPr>
          <w:spacing w:val="-1"/>
          <w:w w:val="95"/>
          <w:vertAlign w:val="baseline"/>
        </w:rPr>
        <w:t>Justice</w:t>
      </w:r>
      <w:r>
        <w:rPr>
          <w:spacing w:val="-6"/>
          <w:w w:val="95"/>
          <w:vertAlign w:val="baseline"/>
        </w:rPr>
        <w:t> </w:t>
      </w:r>
      <w:r>
        <w:rPr>
          <w:spacing w:val="-1"/>
          <w:w w:val="95"/>
          <w:vertAlign w:val="baseline"/>
        </w:rPr>
        <w:t>may</w:t>
      </w:r>
      <w:r>
        <w:rPr>
          <w:spacing w:val="-6"/>
          <w:w w:val="95"/>
          <w:vertAlign w:val="baseline"/>
        </w:rPr>
        <w:t> </w:t>
      </w:r>
      <w:r>
        <w:rPr>
          <w:spacing w:val="-1"/>
          <w:w w:val="95"/>
          <w:vertAlign w:val="baseline"/>
        </w:rPr>
        <w:t>under</w:t>
      </w:r>
      <w:r>
        <w:rPr>
          <w:spacing w:val="-5"/>
          <w:w w:val="95"/>
          <w:vertAlign w:val="baseline"/>
        </w:rPr>
        <w:t> </w:t>
      </w:r>
      <w:r>
        <w:rPr>
          <w:spacing w:val="-1"/>
          <w:w w:val="95"/>
          <w:vertAlign w:val="baseline"/>
        </w:rPr>
        <w:t>the</w:t>
      </w:r>
      <w:r>
        <w:rPr>
          <w:spacing w:val="-5"/>
          <w:w w:val="95"/>
          <w:vertAlign w:val="baseline"/>
        </w:rPr>
        <w:t> </w:t>
      </w:r>
      <w:r>
        <w:rPr>
          <w:spacing w:val="-1"/>
          <w:w w:val="95"/>
          <w:vertAlign w:val="baseline"/>
        </w:rPr>
        <w:t>same</w:t>
      </w:r>
      <w:r>
        <w:rPr>
          <w:spacing w:val="-6"/>
          <w:w w:val="95"/>
          <w:vertAlign w:val="baseline"/>
        </w:rPr>
        <w:t> </w:t>
      </w:r>
      <w:r>
        <w:rPr>
          <w:spacing w:val="-1"/>
          <w:w w:val="95"/>
          <w:vertAlign w:val="baseline"/>
        </w:rPr>
        <w:t>provision</w:t>
      </w:r>
      <w:r>
        <w:rPr>
          <w:spacing w:val="-5"/>
          <w:w w:val="95"/>
          <w:vertAlign w:val="baseline"/>
        </w:rPr>
        <w:t> </w:t>
      </w:r>
      <w:r>
        <w:rPr>
          <w:spacing w:val="-1"/>
          <w:w w:val="95"/>
          <w:vertAlign w:val="baseline"/>
        </w:rPr>
        <w:t>appoint</w:t>
      </w:r>
      <w:r>
        <w:rPr>
          <w:spacing w:val="-5"/>
          <w:w w:val="95"/>
          <w:vertAlign w:val="baseline"/>
        </w:rPr>
        <w:t> </w:t>
      </w:r>
      <w:r>
        <w:rPr>
          <w:spacing w:val="-1"/>
          <w:w w:val="95"/>
          <w:vertAlign w:val="baseline"/>
        </w:rPr>
        <w:t>resident</w:t>
      </w:r>
      <w:r>
        <w:rPr>
          <w:spacing w:val="-6"/>
          <w:w w:val="95"/>
          <w:vertAlign w:val="baseline"/>
        </w:rPr>
        <w:t> </w:t>
      </w:r>
      <w:r>
        <w:rPr>
          <w:w w:val="95"/>
          <w:vertAlign w:val="baseline"/>
        </w:rPr>
        <w:t>magistrates</w:t>
      </w:r>
      <w:r>
        <w:rPr>
          <w:spacing w:val="-4"/>
          <w:w w:val="95"/>
          <w:vertAlign w:val="baseline"/>
        </w:rPr>
        <w:t> </w:t>
      </w:r>
      <w:r>
        <w:rPr>
          <w:w w:val="95"/>
          <w:vertAlign w:val="baseline"/>
        </w:rPr>
        <w:t>to</w:t>
      </w:r>
      <w:r>
        <w:rPr>
          <w:spacing w:val="-6"/>
          <w:w w:val="95"/>
          <w:vertAlign w:val="baseline"/>
        </w:rPr>
        <w:t> </w:t>
      </w:r>
      <w:r>
        <w:rPr>
          <w:w w:val="95"/>
          <w:vertAlign w:val="baseline"/>
        </w:rPr>
        <w:t>represent</w:t>
      </w:r>
      <w:r>
        <w:rPr>
          <w:spacing w:val="-6"/>
          <w:w w:val="95"/>
          <w:vertAlign w:val="baseline"/>
        </w:rPr>
        <w:t> </w:t>
      </w:r>
      <w:r>
        <w:rPr>
          <w:w w:val="95"/>
          <w:vertAlign w:val="baseline"/>
        </w:rPr>
        <w:t>the</w:t>
      </w:r>
      <w:r>
        <w:rPr>
          <w:spacing w:val="-6"/>
          <w:w w:val="95"/>
          <w:vertAlign w:val="baseline"/>
        </w:rPr>
        <w:t> </w:t>
      </w:r>
      <w:r>
        <w:rPr>
          <w:w w:val="95"/>
          <w:vertAlign w:val="baseline"/>
        </w:rPr>
        <w:t>High</w:t>
      </w:r>
      <w:r>
        <w:rPr>
          <w:spacing w:val="-5"/>
          <w:w w:val="95"/>
          <w:vertAlign w:val="baseline"/>
        </w:rPr>
        <w:t> </w:t>
      </w:r>
      <w:r>
        <w:rPr>
          <w:w w:val="95"/>
          <w:vertAlign w:val="baseline"/>
        </w:rPr>
        <w:t>Court,</w:t>
      </w:r>
      <w:r>
        <w:rPr>
          <w:spacing w:val="-6"/>
          <w:w w:val="95"/>
          <w:vertAlign w:val="baseline"/>
        </w:rPr>
        <w:t> </w:t>
      </w:r>
      <w:r>
        <w:rPr>
          <w:w w:val="95"/>
          <w:vertAlign w:val="baseline"/>
        </w:rPr>
        <w:t>the</w:t>
      </w:r>
      <w:r>
        <w:rPr>
          <w:spacing w:val="-6"/>
          <w:w w:val="95"/>
          <w:vertAlign w:val="baseline"/>
        </w:rPr>
        <w:t> </w:t>
      </w:r>
      <w:r>
        <w:rPr>
          <w:w w:val="95"/>
          <w:vertAlign w:val="baseline"/>
        </w:rPr>
        <w:t>resident</w:t>
      </w:r>
      <w:r>
        <w:rPr>
          <w:spacing w:val="-5"/>
          <w:w w:val="95"/>
          <w:vertAlign w:val="baseline"/>
        </w:rPr>
        <w:t> </w:t>
      </w:r>
      <w:r>
        <w:rPr>
          <w:w w:val="95"/>
          <w:vertAlign w:val="baseline"/>
        </w:rPr>
        <w:t>magistrates</w:t>
      </w:r>
      <w:r>
        <w:rPr>
          <w:spacing w:val="2"/>
          <w:w w:val="95"/>
          <w:vertAlign w:val="baseline"/>
        </w:rPr>
        <w:t> </w:t>
      </w:r>
      <w:r>
        <w:rPr>
          <w:w w:val="95"/>
          <w:vertAlign w:val="baseline"/>
        </w:rPr>
        <w:t>so</w:t>
      </w:r>
      <w:r>
        <w:rPr>
          <w:spacing w:val="-6"/>
          <w:w w:val="95"/>
          <w:vertAlign w:val="baseline"/>
        </w:rPr>
        <w:t> </w:t>
      </w:r>
      <w:r>
        <w:rPr>
          <w:w w:val="95"/>
          <w:vertAlign w:val="baseline"/>
        </w:rPr>
        <w:t>appointed</w:t>
      </w:r>
      <w:r>
        <w:rPr>
          <w:spacing w:val="-40"/>
          <w:w w:val="95"/>
          <w:vertAlign w:val="baseline"/>
        </w:rPr>
        <w:t> </w:t>
      </w:r>
      <w:r>
        <w:rPr>
          <w:vertAlign w:val="baseline"/>
        </w:rPr>
        <w:t>have</w:t>
      </w:r>
      <w:r>
        <w:rPr>
          <w:spacing w:val="-9"/>
          <w:vertAlign w:val="baseline"/>
        </w:rPr>
        <w:t> </w:t>
      </w:r>
      <w:r>
        <w:rPr>
          <w:vertAlign w:val="baseline"/>
        </w:rPr>
        <w:t>jurisdiction</w:t>
      </w:r>
      <w:r>
        <w:rPr>
          <w:spacing w:val="-9"/>
          <w:vertAlign w:val="baseline"/>
        </w:rPr>
        <w:t> </w:t>
      </w:r>
      <w:r>
        <w:rPr>
          <w:vertAlign w:val="baseline"/>
        </w:rPr>
        <w:t>to</w:t>
      </w:r>
      <w:r>
        <w:rPr>
          <w:spacing w:val="-9"/>
          <w:vertAlign w:val="baseline"/>
        </w:rPr>
        <w:t> </w:t>
      </w:r>
      <w:r>
        <w:rPr>
          <w:vertAlign w:val="baseline"/>
        </w:rPr>
        <w:t>make</w:t>
      </w:r>
      <w:r>
        <w:rPr>
          <w:spacing w:val="-8"/>
          <w:vertAlign w:val="baseline"/>
        </w:rPr>
        <w:t> </w:t>
      </w:r>
      <w:r>
        <w:rPr>
          <w:vertAlign w:val="baseline"/>
        </w:rPr>
        <w:t>certain</w:t>
      </w:r>
      <w:r>
        <w:rPr>
          <w:spacing w:val="-9"/>
          <w:vertAlign w:val="baseline"/>
        </w:rPr>
        <w:t> </w:t>
      </w:r>
      <w:r>
        <w:rPr>
          <w:vertAlign w:val="baseline"/>
        </w:rPr>
        <w:t>types</w:t>
      </w:r>
      <w:r>
        <w:rPr>
          <w:spacing w:val="-9"/>
          <w:vertAlign w:val="baseline"/>
        </w:rPr>
        <w:t> </w:t>
      </w:r>
      <w:r>
        <w:rPr>
          <w:vertAlign w:val="baseline"/>
        </w:rPr>
        <w:t>or</w:t>
      </w:r>
      <w:r>
        <w:rPr>
          <w:spacing w:val="-8"/>
          <w:vertAlign w:val="baseline"/>
        </w:rPr>
        <w:t> </w:t>
      </w:r>
      <w:r>
        <w:rPr>
          <w:vertAlign w:val="baseline"/>
        </w:rPr>
        <w:t>classes</w:t>
      </w:r>
      <w:r>
        <w:rPr>
          <w:spacing w:val="-8"/>
          <w:vertAlign w:val="baseline"/>
        </w:rPr>
        <w:t> </w:t>
      </w:r>
      <w:r>
        <w:rPr>
          <w:vertAlign w:val="baseline"/>
        </w:rPr>
        <w:t>of</w:t>
      </w:r>
      <w:r>
        <w:rPr>
          <w:spacing w:val="-10"/>
          <w:vertAlign w:val="baseline"/>
        </w:rPr>
        <w:t> </w:t>
      </w:r>
      <w:r>
        <w:rPr>
          <w:vertAlign w:val="baseline"/>
        </w:rPr>
        <w:t>grants.</w:t>
      </w:r>
    </w:p>
    <w:p>
      <w:pPr>
        <w:pStyle w:val="BodyText"/>
        <w:spacing w:before="6"/>
        <w:rPr>
          <w:sz w:val="26"/>
        </w:rPr>
      </w:pPr>
    </w:p>
    <w:p>
      <w:pPr>
        <w:pStyle w:val="Heading1"/>
        <w:numPr>
          <w:ilvl w:val="1"/>
          <w:numId w:val="47"/>
        </w:numPr>
        <w:tabs>
          <w:tab w:pos="434" w:val="left" w:leader="none"/>
        </w:tabs>
        <w:spacing w:line="240" w:lineRule="auto" w:before="0" w:after="0"/>
        <w:ind w:left="433" w:right="0" w:hanging="334"/>
        <w:jc w:val="both"/>
      </w:pPr>
      <w:r>
        <w:rPr>
          <w:w w:val="95"/>
        </w:rPr>
        <w:t>Purposes</w:t>
      </w:r>
      <w:r>
        <w:rPr>
          <w:spacing w:val="8"/>
          <w:w w:val="95"/>
        </w:rPr>
        <w:t> </w:t>
      </w:r>
      <w:r>
        <w:rPr>
          <w:w w:val="95"/>
        </w:rPr>
        <w:t>and</w:t>
      </w:r>
      <w:r>
        <w:rPr>
          <w:spacing w:val="7"/>
          <w:w w:val="95"/>
        </w:rPr>
        <w:t> </w:t>
      </w:r>
      <w:r>
        <w:rPr>
          <w:w w:val="95"/>
        </w:rPr>
        <w:t>Types</w:t>
      </w:r>
    </w:p>
    <w:p>
      <w:pPr>
        <w:pStyle w:val="BodyText"/>
        <w:spacing w:line="357" w:lineRule="auto" w:before="103"/>
        <w:ind w:left="100" w:right="156"/>
        <w:jc w:val="both"/>
      </w:pPr>
      <w:r>
        <w:rPr>
          <w:w w:val="90"/>
        </w:rPr>
        <w:t>There are two forms of grants under </w:t>
      </w:r>
      <w:r>
        <w:rPr>
          <w:b/>
          <w:w w:val="90"/>
        </w:rPr>
        <w:t>section 53 </w:t>
      </w:r>
      <w:r>
        <w:rPr>
          <w:w w:val="90"/>
        </w:rPr>
        <w:t>of the Law of Succession Act, namely, grants of probate and grants of letters of administration.</w:t>
      </w:r>
      <w:r>
        <w:rPr>
          <w:spacing w:val="1"/>
          <w:w w:val="90"/>
        </w:rPr>
        <w:t> </w:t>
      </w:r>
      <w:r>
        <w:rPr>
          <w:w w:val="95"/>
        </w:rPr>
        <w:t>Grants of letters of administration are further classified into grants of letters of administration with will annexed and grants of simple</w:t>
      </w:r>
      <w:r>
        <w:rPr>
          <w:spacing w:val="1"/>
          <w:w w:val="95"/>
        </w:rPr>
        <w:t> </w:t>
      </w:r>
      <w:r>
        <w:rPr>
          <w:w w:val="90"/>
        </w:rPr>
        <w:t>administration. The grant of administration in the case of testate succession establishes the validity of the will, while in intestacy it establishes</w:t>
      </w:r>
      <w:r>
        <w:rPr>
          <w:spacing w:val="1"/>
          <w:w w:val="90"/>
        </w:rPr>
        <w:t> </w:t>
      </w:r>
      <w:r>
        <w:rPr>
          <w:spacing w:val="-1"/>
          <w:w w:val="95"/>
        </w:rPr>
        <w:t>that</w:t>
      </w:r>
      <w:r>
        <w:rPr>
          <w:spacing w:val="-8"/>
          <w:w w:val="95"/>
        </w:rPr>
        <w:t> </w:t>
      </w:r>
      <w:r>
        <w:rPr>
          <w:spacing w:val="-1"/>
          <w:w w:val="95"/>
        </w:rPr>
        <w:t>the</w:t>
      </w:r>
      <w:r>
        <w:rPr>
          <w:spacing w:val="-8"/>
          <w:w w:val="95"/>
        </w:rPr>
        <w:t> </w:t>
      </w:r>
      <w:r>
        <w:rPr>
          <w:spacing w:val="-1"/>
          <w:w w:val="95"/>
        </w:rPr>
        <w:t>deceased</w:t>
      </w:r>
      <w:r>
        <w:rPr>
          <w:spacing w:val="-8"/>
          <w:w w:val="95"/>
        </w:rPr>
        <w:t> </w:t>
      </w:r>
      <w:r>
        <w:rPr>
          <w:spacing w:val="-1"/>
          <w:w w:val="95"/>
        </w:rPr>
        <w:t>died</w:t>
      </w:r>
      <w:r>
        <w:rPr>
          <w:spacing w:val="-8"/>
          <w:w w:val="95"/>
        </w:rPr>
        <w:t> </w:t>
      </w:r>
      <w:r>
        <w:rPr>
          <w:spacing w:val="-1"/>
          <w:w w:val="95"/>
        </w:rPr>
        <w:t>intestate.</w:t>
      </w:r>
      <w:r>
        <w:rPr>
          <w:spacing w:val="-7"/>
          <w:w w:val="95"/>
        </w:rPr>
        <w:t> </w:t>
      </w:r>
      <w:r>
        <w:rPr>
          <w:spacing w:val="-1"/>
          <w:w w:val="95"/>
        </w:rPr>
        <w:t>A</w:t>
      </w:r>
      <w:r>
        <w:rPr>
          <w:spacing w:val="-6"/>
          <w:w w:val="95"/>
        </w:rPr>
        <w:t> </w:t>
      </w:r>
      <w:r>
        <w:rPr>
          <w:spacing w:val="-1"/>
          <w:w w:val="95"/>
        </w:rPr>
        <w:t>grant</w:t>
      </w:r>
      <w:r>
        <w:rPr>
          <w:spacing w:val="-7"/>
          <w:w w:val="95"/>
        </w:rPr>
        <w:t> </w:t>
      </w:r>
      <w:r>
        <w:rPr>
          <w:spacing w:val="-1"/>
          <w:w w:val="95"/>
        </w:rPr>
        <w:t>of</w:t>
      </w:r>
      <w:r>
        <w:rPr>
          <w:spacing w:val="-8"/>
          <w:w w:val="95"/>
        </w:rPr>
        <w:t> </w:t>
      </w:r>
      <w:r>
        <w:rPr>
          <w:spacing w:val="-1"/>
          <w:w w:val="95"/>
        </w:rPr>
        <w:t>representation</w:t>
      </w:r>
      <w:r>
        <w:rPr>
          <w:spacing w:val="-5"/>
          <w:w w:val="95"/>
        </w:rPr>
        <w:t> </w:t>
      </w:r>
      <w:r>
        <w:rPr>
          <w:w w:val="95"/>
        </w:rPr>
        <w:t>is</w:t>
      </w:r>
      <w:r>
        <w:rPr>
          <w:spacing w:val="-9"/>
          <w:w w:val="95"/>
        </w:rPr>
        <w:t> </w:t>
      </w:r>
      <w:r>
        <w:rPr>
          <w:w w:val="95"/>
        </w:rPr>
        <w:t>needed</w:t>
      </w:r>
      <w:r>
        <w:rPr>
          <w:spacing w:val="-8"/>
          <w:w w:val="95"/>
        </w:rPr>
        <w:t> </w:t>
      </w:r>
      <w:r>
        <w:rPr>
          <w:w w:val="95"/>
        </w:rPr>
        <w:t>to</w:t>
      </w:r>
      <w:r>
        <w:rPr>
          <w:spacing w:val="-5"/>
          <w:w w:val="95"/>
        </w:rPr>
        <w:t> </w:t>
      </w:r>
      <w:r>
        <w:rPr>
          <w:w w:val="95"/>
        </w:rPr>
        <w:t>administer</w:t>
      </w:r>
      <w:r>
        <w:rPr>
          <w:spacing w:val="-7"/>
          <w:w w:val="95"/>
        </w:rPr>
        <w:t> </w:t>
      </w:r>
      <w:r>
        <w:rPr>
          <w:w w:val="95"/>
        </w:rPr>
        <w:t>the</w:t>
      </w:r>
      <w:r>
        <w:rPr>
          <w:spacing w:val="-7"/>
          <w:w w:val="95"/>
        </w:rPr>
        <w:t> </w:t>
      </w:r>
      <w:r>
        <w:rPr>
          <w:w w:val="95"/>
        </w:rPr>
        <w:t>estate</w:t>
      </w:r>
      <w:r>
        <w:rPr>
          <w:spacing w:val="-8"/>
          <w:w w:val="95"/>
        </w:rPr>
        <w:t> </w:t>
      </w:r>
      <w:r>
        <w:rPr>
          <w:w w:val="95"/>
        </w:rPr>
        <w:t>of</w:t>
      </w:r>
      <w:r>
        <w:rPr>
          <w:spacing w:val="-8"/>
          <w:w w:val="95"/>
        </w:rPr>
        <w:t> </w:t>
      </w:r>
      <w:r>
        <w:rPr>
          <w:w w:val="95"/>
        </w:rPr>
        <w:t>a</w:t>
      </w:r>
      <w:r>
        <w:rPr>
          <w:spacing w:val="-8"/>
          <w:w w:val="95"/>
        </w:rPr>
        <w:t> </w:t>
      </w:r>
      <w:r>
        <w:rPr>
          <w:w w:val="95"/>
        </w:rPr>
        <w:t>deceased</w:t>
      </w:r>
      <w:r>
        <w:rPr>
          <w:spacing w:val="-5"/>
          <w:w w:val="95"/>
        </w:rPr>
        <w:t> </w:t>
      </w:r>
      <w:r>
        <w:rPr>
          <w:w w:val="95"/>
        </w:rPr>
        <w:t>person.</w:t>
      </w:r>
    </w:p>
    <w:p>
      <w:pPr>
        <w:pStyle w:val="BodyText"/>
        <w:spacing w:before="1"/>
        <w:rPr>
          <w:sz w:val="27"/>
        </w:rPr>
      </w:pPr>
    </w:p>
    <w:p>
      <w:pPr>
        <w:pStyle w:val="Heading1"/>
        <w:spacing w:before="1"/>
        <w:ind w:left="100" w:firstLine="0"/>
      </w:pPr>
      <w:r>
        <w:rPr>
          <w:w w:val="95"/>
        </w:rPr>
        <w:t>11.3.</w:t>
      </w:r>
      <w:r>
        <w:rPr>
          <w:spacing w:val="9"/>
          <w:w w:val="95"/>
        </w:rPr>
        <w:t> </w:t>
      </w:r>
      <w:r>
        <w:rPr>
          <w:w w:val="95"/>
        </w:rPr>
        <w:t>Executors</w:t>
      </w:r>
      <w:r>
        <w:rPr>
          <w:spacing w:val="14"/>
          <w:w w:val="95"/>
        </w:rPr>
        <w:t> </w:t>
      </w:r>
      <w:r>
        <w:rPr>
          <w:w w:val="95"/>
        </w:rPr>
        <w:t>and</w:t>
      </w:r>
      <w:r>
        <w:rPr>
          <w:spacing w:val="11"/>
          <w:w w:val="95"/>
        </w:rPr>
        <w:t> </w:t>
      </w:r>
      <w:r>
        <w:rPr>
          <w:w w:val="95"/>
        </w:rPr>
        <w:t>Administrators</w:t>
      </w:r>
    </w:p>
    <w:p>
      <w:pPr>
        <w:pStyle w:val="BodyText"/>
        <w:spacing w:line="360" w:lineRule="auto" w:before="102"/>
        <w:ind w:left="100" w:right="158"/>
        <w:jc w:val="both"/>
      </w:pPr>
      <w:r>
        <w:rPr>
          <w:w w:val="95"/>
        </w:rPr>
        <w:t>The personal representative represents the deceased. His role, generally known as representation, is that of a person authorised in law to</w:t>
      </w:r>
      <w:r>
        <w:rPr>
          <w:spacing w:val="1"/>
          <w:w w:val="95"/>
        </w:rPr>
        <w:t> </w:t>
      </w:r>
      <w:r>
        <w:rPr/>
        <w:t>dispose</w:t>
      </w:r>
      <w:r>
        <w:rPr>
          <w:spacing w:val="-8"/>
        </w:rPr>
        <w:t> </w:t>
      </w:r>
      <w:r>
        <w:rPr/>
        <w:t>of</w:t>
      </w:r>
      <w:r>
        <w:rPr>
          <w:spacing w:val="-9"/>
        </w:rPr>
        <w:t> </w:t>
      </w:r>
      <w:r>
        <w:rPr/>
        <w:t>the</w:t>
      </w:r>
      <w:r>
        <w:rPr>
          <w:spacing w:val="-5"/>
        </w:rPr>
        <w:t> </w:t>
      </w:r>
      <w:r>
        <w:rPr/>
        <w:t>property</w:t>
      </w:r>
      <w:r>
        <w:rPr>
          <w:spacing w:val="-8"/>
        </w:rPr>
        <w:t> </w:t>
      </w:r>
      <w:r>
        <w:rPr/>
        <w:t>of</w:t>
      </w:r>
      <w:r>
        <w:rPr>
          <w:spacing w:val="-6"/>
        </w:rPr>
        <w:t> </w:t>
      </w:r>
      <w:r>
        <w:rPr/>
        <w:t>someone</w:t>
      </w:r>
      <w:r>
        <w:rPr>
          <w:spacing w:val="-8"/>
        </w:rPr>
        <w:t> </w:t>
      </w:r>
      <w:r>
        <w:rPr/>
        <w:t>who</w:t>
      </w:r>
      <w:r>
        <w:rPr>
          <w:spacing w:val="-8"/>
        </w:rPr>
        <w:t> </w:t>
      </w:r>
      <w:r>
        <w:rPr/>
        <w:t>has</w:t>
      </w:r>
      <w:r>
        <w:rPr>
          <w:spacing w:val="-8"/>
        </w:rPr>
        <w:t> </w:t>
      </w:r>
      <w:r>
        <w:rPr/>
        <w:t>died.</w:t>
      </w:r>
    </w:p>
    <w:p>
      <w:pPr>
        <w:pStyle w:val="BodyText"/>
        <w:spacing w:line="360" w:lineRule="auto"/>
        <w:ind w:left="100" w:right="155"/>
        <w:jc w:val="both"/>
      </w:pPr>
      <w:r>
        <w:rPr>
          <w:w w:val="95"/>
        </w:rPr>
        <w:t>A personal representative appointed under a will to distribute the property of a dead person according to the terms of the will is called an</w:t>
      </w:r>
      <w:r>
        <w:rPr>
          <w:spacing w:val="-40"/>
          <w:w w:val="95"/>
        </w:rPr>
        <w:t> </w:t>
      </w:r>
      <w:r>
        <w:rPr>
          <w:b/>
          <w:w w:val="90"/>
        </w:rPr>
        <w:t>executor</w:t>
      </w:r>
      <w:r>
        <w:rPr>
          <w:b/>
          <w:spacing w:val="5"/>
          <w:w w:val="90"/>
        </w:rPr>
        <w:t> </w:t>
      </w:r>
      <w:r>
        <w:rPr>
          <w:w w:val="90"/>
        </w:rPr>
        <w:t>as</w:t>
      </w:r>
      <w:r>
        <w:rPr>
          <w:spacing w:val="4"/>
          <w:w w:val="90"/>
        </w:rPr>
        <w:t> </w:t>
      </w:r>
      <w:r>
        <w:rPr>
          <w:w w:val="90"/>
        </w:rPr>
        <w:t>he</w:t>
      </w:r>
      <w:r>
        <w:rPr>
          <w:spacing w:val="5"/>
          <w:w w:val="90"/>
        </w:rPr>
        <w:t> </w:t>
      </w:r>
      <w:r>
        <w:rPr>
          <w:w w:val="90"/>
        </w:rPr>
        <w:t>executes</w:t>
      </w:r>
      <w:r>
        <w:rPr>
          <w:spacing w:val="2"/>
          <w:w w:val="90"/>
        </w:rPr>
        <w:t> </w:t>
      </w:r>
      <w:r>
        <w:rPr>
          <w:w w:val="90"/>
        </w:rPr>
        <w:t>the</w:t>
      </w:r>
      <w:r>
        <w:rPr>
          <w:spacing w:val="2"/>
          <w:w w:val="90"/>
        </w:rPr>
        <w:t> </w:t>
      </w:r>
      <w:r>
        <w:rPr>
          <w:w w:val="90"/>
        </w:rPr>
        <w:t>wishes</w:t>
      </w:r>
      <w:r>
        <w:rPr>
          <w:spacing w:val="7"/>
          <w:w w:val="90"/>
        </w:rPr>
        <w:t> </w:t>
      </w:r>
      <w:r>
        <w:rPr>
          <w:w w:val="90"/>
        </w:rPr>
        <w:t>of</w:t>
      </w:r>
      <w:r>
        <w:rPr>
          <w:spacing w:val="3"/>
          <w:w w:val="90"/>
        </w:rPr>
        <w:t> </w:t>
      </w:r>
      <w:r>
        <w:rPr>
          <w:w w:val="90"/>
        </w:rPr>
        <w:t>the</w:t>
      </w:r>
      <w:r>
        <w:rPr>
          <w:spacing w:val="4"/>
          <w:w w:val="90"/>
        </w:rPr>
        <w:t> </w:t>
      </w:r>
      <w:r>
        <w:rPr>
          <w:w w:val="90"/>
        </w:rPr>
        <w:t>dead</w:t>
      </w:r>
      <w:r>
        <w:rPr>
          <w:spacing w:val="4"/>
          <w:w w:val="90"/>
        </w:rPr>
        <w:t> </w:t>
      </w:r>
      <w:r>
        <w:rPr>
          <w:w w:val="90"/>
        </w:rPr>
        <w:t>person.</w:t>
      </w:r>
      <w:r>
        <w:rPr>
          <w:spacing w:val="8"/>
          <w:w w:val="90"/>
        </w:rPr>
        <w:t> </w:t>
      </w:r>
      <w:r>
        <w:rPr>
          <w:w w:val="90"/>
        </w:rPr>
        <w:t>The</w:t>
      </w:r>
      <w:r>
        <w:rPr>
          <w:spacing w:val="2"/>
          <w:w w:val="90"/>
        </w:rPr>
        <w:t> </w:t>
      </w:r>
      <w:r>
        <w:rPr>
          <w:w w:val="90"/>
        </w:rPr>
        <w:t>person</w:t>
      </w:r>
      <w:r>
        <w:rPr>
          <w:spacing w:val="5"/>
          <w:w w:val="90"/>
        </w:rPr>
        <w:t> </w:t>
      </w:r>
      <w:r>
        <w:rPr>
          <w:w w:val="90"/>
        </w:rPr>
        <w:t>appointed</w:t>
      </w:r>
      <w:r>
        <w:rPr>
          <w:spacing w:val="5"/>
          <w:w w:val="90"/>
        </w:rPr>
        <w:t> </w:t>
      </w:r>
      <w:r>
        <w:rPr>
          <w:w w:val="90"/>
        </w:rPr>
        <w:t>by</w:t>
      </w:r>
      <w:r>
        <w:rPr>
          <w:spacing w:val="2"/>
          <w:w w:val="90"/>
        </w:rPr>
        <w:t> </w:t>
      </w:r>
      <w:r>
        <w:rPr>
          <w:w w:val="90"/>
        </w:rPr>
        <w:t>the</w:t>
      </w:r>
      <w:r>
        <w:rPr>
          <w:spacing w:val="2"/>
          <w:w w:val="90"/>
        </w:rPr>
        <w:t> </w:t>
      </w:r>
      <w:r>
        <w:rPr>
          <w:w w:val="90"/>
        </w:rPr>
        <w:t>court</w:t>
      </w:r>
      <w:r>
        <w:rPr>
          <w:spacing w:val="4"/>
          <w:w w:val="90"/>
        </w:rPr>
        <w:t> </w:t>
      </w:r>
      <w:r>
        <w:rPr>
          <w:w w:val="90"/>
        </w:rPr>
        <w:t>in</w:t>
      </w:r>
      <w:r>
        <w:rPr>
          <w:spacing w:val="2"/>
          <w:w w:val="90"/>
        </w:rPr>
        <w:t> </w:t>
      </w:r>
      <w:r>
        <w:rPr>
          <w:w w:val="90"/>
        </w:rPr>
        <w:t>case</w:t>
      </w:r>
      <w:r>
        <w:rPr>
          <w:spacing w:val="5"/>
          <w:w w:val="90"/>
        </w:rPr>
        <w:t> </w:t>
      </w:r>
      <w:r>
        <w:rPr>
          <w:w w:val="90"/>
        </w:rPr>
        <w:t>of</w:t>
      </w:r>
      <w:r>
        <w:rPr>
          <w:spacing w:val="2"/>
          <w:w w:val="90"/>
        </w:rPr>
        <w:t> </w:t>
      </w:r>
      <w:r>
        <w:rPr>
          <w:w w:val="90"/>
        </w:rPr>
        <w:t>intestacy,</w:t>
      </w:r>
      <w:r>
        <w:rPr>
          <w:spacing w:val="5"/>
          <w:w w:val="90"/>
        </w:rPr>
        <w:t> </w:t>
      </w:r>
      <w:r>
        <w:rPr>
          <w:w w:val="90"/>
        </w:rPr>
        <w:t>and</w:t>
      </w:r>
      <w:r>
        <w:rPr>
          <w:spacing w:val="2"/>
          <w:w w:val="90"/>
        </w:rPr>
        <w:t> </w:t>
      </w:r>
      <w:r>
        <w:rPr>
          <w:w w:val="90"/>
        </w:rPr>
        <w:t>in</w:t>
      </w:r>
      <w:r>
        <w:rPr>
          <w:spacing w:val="2"/>
          <w:w w:val="90"/>
        </w:rPr>
        <w:t> </w:t>
      </w:r>
      <w:r>
        <w:rPr>
          <w:w w:val="90"/>
        </w:rPr>
        <w:t>testate</w:t>
      </w:r>
      <w:r>
        <w:rPr>
          <w:spacing w:val="5"/>
          <w:w w:val="90"/>
        </w:rPr>
        <w:t> </w:t>
      </w:r>
      <w:r>
        <w:rPr>
          <w:w w:val="90"/>
        </w:rPr>
        <w:t>cases</w:t>
      </w:r>
      <w:r>
        <w:rPr>
          <w:spacing w:val="2"/>
          <w:w w:val="90"/>
        </w:rPr>
        <w:t> </w:t>
      </w:r>
      <w:r>
        <w:rPr>
          <w:w w:val="90"/>
        </w:rPr>
        <w:t>where</w:t>
      </w:r>
      <w:r>
        <w:rPr>
          <w:spacing w:val="2"/>
          <w:w w:val="90"/>
        </w:rPr>
        <w:t> </w:t>
      </w:r>
      <w:r>
        <w:rPr>
          <w:w w:val="90"/>
        </w:rPr>
        <w:t>there</w:t>
      </w:r>
      <w:r>
        <w:rPr>
          <w:spacing w:val="1"/>
          <w:w w:val="90"/>
        </w:rPr>
        <w:t> </w:t>
      </w:r>
      <w:r>
        <w:rPr>
          <w:w w:val="95"/>
        </w:rPr>
        <w:t>is no proving executor, is called an </w:t>
      </w:r>
      <w:r>
        <w:rPr>
          <w:b/>
          <w:w w:val="95"/>
        </w:rPr>
        <w:t>administrator</w:t>
      </w:r>
      <w:r>
        <w:rPr>
          <w:w w:val="95"/>
        </w:rPr>
        <w:t>. The executor in testate succession derives his authority from the will and the grant of</w:t>
      </w:r>
      <w:r>
        <w:rPr>
          <w:spacing w:val="-40"/>
          <w:w w:val="95"/>
        </w:rPr>
        <w:t> </w:t>
      </w:r>
      <w:r>
        <w:rPr>
          <w:w w:val="95"/>
        </w:rPr>
        <w:t>probate merely confirms the executor‟s authority. In intestacy, the grant of letters of administration is the source of the authority of the</w:t>
      </w:r>
      <w:r>
        <w:rPr>
          <w:spacing w:val="1"/>
          <w:w w:val="95"/>
        </w:rPr>
        <w:t> </w:t>
      </w:r>
      <w:r>
        <w:rPr>
          <w:w w:val="95"/>
        </w:rPr>
        <w:t>administrator. Administrators are normally appointed where the deceased dies intestate. They will also be appointed in cases where the</w:t>
      </w:r>
      <w:r>
        <w:rPr>
          <w:spacing w:val="1"/>
          <w:w w:val="95"/>
        </w:rPr>
        <w:t> </w:t>
      </w:r>
      <w:r>
        <w:rPr>
          <w:w w:val="90"/>
        </w:rPr>
        <w:t>deceased</w:t>
      </w:r>
      <w:r>
        <w:rPr>
          <w:spacing w:val="-3"/>
          <w:w w:val="90"/>
        </w:rPr>
        <w:t> </w:t>
      </w:r>
      <w:r>
        <w:rPr>
          <w:w w:val="90"/>
        </w:rPr>
        <w:t>dies</w:t>
      </w:r>
      <w:r>
        <w:rPr>
          <w:spacing w:val="-3"/>
          <w:w w:val="90"/>
        </w:rPr>
        <w:t> </w:t>
      </w:r>
      <w:r>
        <w:rPr>
          <w:w w:val="90"/>
        </w:rPr>
        <w:t>leaving</w:t>
      </w:r>
      <w:r>
        <w:rPr>
          <w:spacing w:val="-3"/>
          <w:w w:val="90"/>
        </w:rPr>
        <w:t> </w:t>
      </w:r>
      <w:r>
        <w:rPr>
          <w:w w:val="90"/>
        </w:rPr>
        <w:t>a</w:t>
      </w:r>
      <w:r>
        <w:rPr>
          <w:spacing w:val="-3"/>
          <w:w w:val="90"/>
        </w:rPr>
        <w:t> </w:t>
      </w:r>
      <w:r>
        <w:rPr>
          <w:w w:val="90"/>
        </w:rPr>
        <w:t>will</w:t>
      </w:r>
      <w:r>
        <w:rPr>
          <w:spacing w:val="-1"/>
          <w:w w:val="90"/>
        </w:rPr>
        <w:t> </w:t>
      </w:r>
      <w:r>
        <w:rPr>
          <w:w w:val="90"/>
        </w:rPr>
        <w:t>that,</w:t>
      </w:r>
      <w:r>
        <w:rPr>
          <w:spacing w:val="-1"/>
          <w:w w:val="90"/>
        </w:rPr>
        <w:t> </w:t>
      </w:r>
      <w:r>
        <w:rPr>
          <w:w w:val="90"/>
        </w:rPr>
        <w:t>while</w:t>
      </w:r>
      <w:r>
        <w:rPr>
          <w:spacing w:val="-3"/>
          <w:w w:val="90"/>
        </w:rPr>
        <w:t> </w:t>
      </w:r>
      <w:r>
        <w:rPr>
          <w:w w:val="90"/>
        </w:rPr>
        <w:t>disposing of</w:t>
      </w:r>
      <w:r>
        <w:rPr>
          <w:spacing w:val="-3"/>
          <w:w w:val="90"/>
        </w:rPr>
        <w:t> </w:t>
      </w:r>
      <w:r>
        <w:rPr>
          <w:w w:val="90"/>
        </w:rPr>
        <w:t>the</w:t>
      </w:r>
      <w:r>
        <w:rPr>
          <w:spacing w:val="-2"/>
          <w:w w:val="90"/>
        </w:rPr>
        <w:t> </w:t>
      </w:r>
      <w:r>
        <w:rPr>
          <w:w w:val="90"/>
        </w:rPr>
        <w:t>assets,</w:t>
      </w:r>
      <w:r>
        <w:rPr>
          <w:spacing w:val="-2"/>
          <w:w w:val="90"/>
        </w:rPr>
        <w:t> </w:t>
      </w:r>
      <w:r>
        <w:rPr>
          <w:w w:val="90"/>
        </w:rPr>
        <w:t>does</w:t>
      </w:r>
      <w:r>
        <w:rPr>
          <w:spacing w:val="-3"/>
          <w:w w:val="90"/>
        </w:rPr>
        <w:t> </w:t>
      </w:r>
      <w:r>
        <w:rPr>
          <w:w w:val="90"/>
        </w:rPr>
        <w:t>not</w:t>
      </w:r>
      <w:r>
        <w:rPr>
          <w:spacing w:val="-2"/>
          <w:w w:val="90"/>
        </w:rPr>
        <w:t> </w:t>
      </w:r>
      <w:r>
        <w:rPr>
          <w:w w:val="90"/>
        </w:rPr>
        <w:t>appoint</w:t>
      </w:r>
      <w:r>
        <w:rPr>
          <w:spacing w:val="-2"/>
          <w:w w:val="90"/>
        </w:rPr>
        <w:t> </w:t>
      </w:r>
      <w:r>
        <w:rPr>
          <w:w w:val="90"/>
        </w:rPr>
        <w:t>any</w:t>
      </w:r>
      <w:r>
        <w:rPr>
          <w:spacing w:val="-2"/>
          <w:w w:val="90"/>
        </w:rPr>
        <w:t> </w:t>
      </w:r>
      <w:r>
        <w:rPr>
          <w:w w:val="90"/>
        </w:rPr>
        <w:t>executors</w:t>
      </w:r>
      <w:r>
        <w:rPr>
          <w:spacing w:val="-3"/>
          <w:w w:val="90"/>
        </w:rPr>
        <w:t> </w:t>
      </w:r>
      <w:r>
        <w:rPr>
          <w:w w:val="90"/>
        </w:rPr>
        <w:t>or</w:t>
      </w:r>
      <w:r>
        <w:rPr>
          <w:spacing w:val="-2"/>
          <w:w w:val="90"/>
        </w:rPr>
        <w:t> </w:t>
      </w:r>
      <w:r>
        <w:rPr>
          <w:w w:val="90"/>
        </w:rPr>
        <w:t>those</w:t>
      </w:r>
      <w:r>
        <w:rPr>
          <w:spacing w:val="-3"/>
          <w:w w:val="90"/>
        </w:rPr>
        <w:t> </w:t>
      </w:r>
      <w:r>
        <w:rPr>
          <w:w w:val="90"/>
        </w:rPr>
        <w:t>appointed</w:t>
      </w:r>
      <w:r>
        <w:rPr>
          <w:spacing w:val="-1"/>
          <w:w w:val="90"/>
        </w:rPr>
        <w:t> </w:t>
      </w:r>
      <w:r>
        <w:rPr>
          <w:w w:val="90"/>
        </w:rPr>
        <w:t>are</w:t>
      </w:r>
      <w:r>
        <w:rPr>
          <w:spacing w:val="-2"/>
          <w:w w:val="90"/>
        </w:rPr>
        <w:t> </w:t>
      </w:r>
      <w:r>
        <w:rPr>
          <w:w w:val="90"/>
        </w:rPr>
        <w:t>unable</w:t>
      </w:r>
      <w:r>
        <w:rPr>
          <w:spacing w:val="-3"/>
          <w:w w:val="90"/>
        </w:rPr>
        <w:t> </w:t>
      </w:r>
      <w:r>
        <w:rPr>
          <w:w w:val="90"/>
        </w:rPr>
        <w:t>or</w:t>
      </w:r>
      <w:r>
        <w:rPr>
          <w:spacing w:val="-2"/>
          <w:w w:val="90"/>
        </w:rPr>
        <w:t> </w:t>
      </w:r>
      <w:r>
        <w:rPr>
          <w:w w:val="90"/>
        </w:rPr>
        <w:t>unwilling</w:t>
      </w:r>
      <w:r>
        <w:rPr>
          <w:spacing w:val="-3"/>
          <w:w w:val="90"/>
        </w:rPr>
        <w:t> </w:t>
      </w:r>
      <w:r>
        <w:rPr>
          <w:w w:val="90"/>
        </w:rPr>
        <w:t>to act.</w:t>
      </w:r>
    </w:p>
    <w:p>
      <w:pPr>
        <w:pStyle w:val="BodyText"/>
        <w:spacing w:before="1"/>
        <w:rPr>
          <w:sz w:val="26"/>
        </w:rPr>
      </w:pPr>
    </w:p>
    <w:p>
      <w:pPr>
        <w:pStyle w:val="BodyText"/>
        <w:spacing w:line="360" w:lineRule="auto"/>
        <w:ind w:left="100" w:right="158"/>
        <w:jc w:val="both"/>
      </w:pPr>
      <w:r>
        <w:rPr>
          <w:w w:val="90"/>
        </w:rPr>
        <w:t>Executors and administrators should not be confused with beneficiaries. Beneficiaries are those persons benefiting from the distribution of the</w:t>
      </w:r>
      <w:r>
        <w:rPr>
          <w:spacing w:val="1"/>
          <w:w w:val="90"/>
        </w:rPr>
        <w:t> </w:t>
      </w:r>
      <w:r>
        <w:rPr>
          <w:w w:val="90"/>
        </w:rPr>
        <w:t>estate of a deceased person. A Personal representative can also be a beneficiary if he is entitled to a share of the estate. All that the administrator</w:t>
      </w:r>
      <w:r>
        <w:rPr>
          <w:spacing w:val="-38"/>
          <w:w w:val="90"/>
        </w:rPr>
        <w:t> </w:t>
      </w:r>
      <w:r>
        <w:rPr>
          <w:spacing w:val="-1"/>
          <w:w w:val="95"/>
        </w:rPr>
        <w:t>does</w:t>
      </w:r>
      <w:r>
        <w:rPr>
          <w:spacing w:val="-4"/>
          <w:w w:val="95"/>
        </w:rPr>
        <w:t> </w:t>
      </w:r>
      <w:r>
        <w:rPr>
          <w:spacing w:val="-1"/>
          <w:w w:val="95"/>
        </w:rPr>
        <w:t>is</w:t>
      </w:r>
      <w:r>
        <w:rPr>
          <w:spacing w:val="-3"/>
          <w:w w:val="95"/>
        </w:rPr>
        <w:t> </w:t>
      </w:r>
      <w:r>
        <w:rPr>
          <w:w w:val="95"/>
        </w:rPr>
        <w:t>to</w:t>
      </w:r>
      <w:r>
        <w:rPr>
          <w:spacing w:val="-3"/>
          <w:w w:val="95"/>
        </w:rPr>
        <w:t> </w:t>
      </w:r>
      <w:r>
        <w:rPr>
          <w:w w:val="95"/>
        </w:rPr>
        <w:t>administer</w:t>
      </w:r>
      <w:r>
        <w:rPr>
          <w:spacing w:val="-3"/>
          <w:w w:val="95"/>
        </w:rPr>
        <w:t> </w:t>
      </w:r>
      <w:r>
        <w:rPr>
          <w:w w:val="95"/>
        </w:rPr>
        <w:t>the</w:t>
      </w:r>
      <w:r>
        <w:rPr>
          <w:spacing w:val="-3"/>
          <w:w w:val="95"/>
        </w:rPr>
        <w:t> </w:t>
      </w:r>
      <w:r>
        <w:rPr>
          <w:w w:val="95"/>
        </w:rPr>
        <w:t>estate,</w:t>
      </w:r>
      <w:r>
        <w:rPr>
          <w:spacing w:val="-2"/>
          <w:w w:val="95"/>
        </w:rPr>
        <w:t> </w:t>
      </w:r>
      <w:r>
        <w:rPr>
          <w:w w:val="95"/>
        </w:rPr>
        <w:t>by</w:t>
      </w:r>
      <w:r>
        <w:rPr>
          <w:spacing w:val="-3"/>
          <w:w w:val="95"/>
        </w:rPr>
        <w:t> </w:t>
      </w:r>
      <w:r>
        <w:rPr>
          <w:w w:val="95"/>
        </w:rPr>
        <w:t>gathering</w:t>
      </w:r>
      <w:r>
        <w:rPr>
          <w:spacing w:val="-4"/>
          <w:w w:val="95"/>
        </w:rPr>
        <w:t> </w:t>
      </w:r>
      <w:r>
        <w:rPr>
          <w:w w:val="95"/>
        </w:rPr>
        <w:t>the</w:t>
      </w:r>
      <w:r>
        <w:rPr>
          <w:spacing w:val="-3"/>
          <w:w w:val="95"/>
        </w:rPr>
        <w:t> </w:t>
      </w:r>
      <w:r>
        <w:rPr>
          <w:w w:val="95"/>
        </w:rPr>
        <w:t>assets,</w:t>
      </w:r>
      <w:r>
        <w:rPr>
          <w:spacing w:val="-2"/>
          <w:w w:val="95"/>
        </w:rPr>
        <w:t> </w:t>
      </w:r>
      <w:r>
        <w:rPr>
          <w:w w:val="95"/>
        </w:rPr>
        <w:t>identifying</w:t>
      </w:r>
      <w:r>
        <w:rPr>
          <w:spacing w:val="-3"/>
          <w:w w:val="95"/>
        </w:rPr>
        <w:t> </w:t>
      </w:r>
      <w:r>
        <w:rPr>
          <w:w w:val="95"/>
        </w:rPr>
        <w:t>the</w:t>
      </w:r>
      <w:r>
        <w:rPr>
          <w:spacing w:val="-2"/>
          <w:w w:val="95"/>
        </w:rPr>
        <w:t> </w:t>
      </w:r>
      <w:r>
        <w:rPr>
          <w:w w:val="95"/>
        </w:rPr>
        <w:t>liabilities</w:t>
      </w:r>
      <w:r>
        <w:rPr>
          <w:spacing w:val="-3"/>
          <w:w w:val="95"/>
        </w:rPr>
        <w:t> </w:t>
      </w:r>
      <w:r>
        <w:rPr>
          <w:w w:val="95"/>
        </w:rPr>
        <w:t>and</w:t>
      </w:r>
      <w:r>
        <w:rPr>
          <w:spacing w:val="-3"/>
          <w:w w:val="95"/>
        </w:rPr>
        <w:t> </w:t>
      </w:r>
      <w:r>
        <w:rPr>
          <w:w w:val="95"/>
        </w:rPr>
        <w:t>agreeing</w:t>
      </w:r>
      <w:r>
        <w:rPr>
          <w:spacing w:val="-3"/>
          <w:w w:val="95"/>
        </w:rPr>
        <w:t> </w:t>
      </w:r>
      <w:r>
        <w:rPr>
          <w:w w:val="95"/>
        </w:rPr>
        <w:t>on</w:t>
      </w:r>
      <w:r>
        <w:rPr>
          <w:spacing w:val="-3"/>
          <w:w w:val="95"/>
        </w:rPr>
        <w:t> </w:t>
      </w:r>
      <w:r>
        <w:rPr>
          <w:w w:val="95"/>
        </w:rPr>
        <w:t>the</w:t>
      </w:r>
      <w:r>
        <w:rPr>
          <w:spacing w:val="-3"/>
          <w:w w:val="95"/>
        </w:rPr>
        <w:t> </w:t>
      </w:r>
      <w:r>
        <w:rPr>
          <w:w w:val="95"/>
        </w:rPr>
        <w:t>apportionment</w:t>
      </w:r>
      <w:r>
        <w:rPr>
          <w:spacing w:val="-3"/>
          <w:w w:val="95"/>
        </w:rPr>
        <w:t> </w:t>
      </w:r>
      <w:r>
        <w:rPr>
          <w:w w:val="95"/>
        </w:rPr>
        <w:t>of</w:t>
      </w:r>
      <w:r>
        <w:rPr>
          <w:spacing w:val="-3"/>
          <w:w w:val="95"/>
        </w:rPr>
        <w:t> </w:t>
      </w:r>
      <w:r>
        <w:rPr>
          <w:w w:val="95"/>
        </w:rPr>
        <w:t>the</w:t>
      </w:r>
      <w:r>
        <w:rPr>
          <w:spacing w:val="-3"/>
          <w:w w:val="95"/>
        </w:rPr>
        <w:t> </w:t>
      </w:r>
      <w:r>
        <w:rPr>
          <w:w w:val="95"/>
        </w:rPr>
        <w:t>assets</w:t>
      </w:r>
      <w:r>
        <w:rPr>
          <w:spacing w:val="-3"/>
          <w:w w:val="95"/>
        </w:rPr>
        <w:t> </w:t>
      </w:r>
      <w:r>
        <w:rPr>
          <w:w w:val="95"/>
        </w:rPr>
        <w:t>with</w:t>
      </w:r>
      <w:r>
        <w:rPr>
          <w:spacing w:val="-3"/>
          <w:w w:val="95"/>
        </w:rPr>
        <w:t> </w:t>
      </w:r>
      <w:r>
        <w:rPr>
          <w:w w:val="95"/>
        </w:rPr>
        <w:t>the</w:t>
      </w:r>
      <w:r>
        <w:rPr>
          <w:spacing w:val="-40"/>
          <w:w w:val="95"/>
        </w:rPr>
        <w:t> </w:t>
      </w:r>
      <w:r>
        <w:rPr>
          <w:w w:val="95"/>
        </w:rPr>
        <w:t>family. The grant of representation does not at all make the administrators heirs. The Court of Appeal pointed out in </w:t>
      </w:r>
      <w:r>
        <w:rPr>
          <w:b/>
          <w:i/>
          <w:w w:val="95"/>
        </w:rPr>
        <w:t>Sewe vs. Sewe&amp;</w:t>
      </w:r>
      <w:r>
        <w:rPr>
          <w:b/>
          <w:i/>
          <w:spacing w:val="1"/>
          <w:w w:val="95"/>
        </w:rPr>
        <w:t> </w:t>
      </w:r>
      <w:r>
        <w:rPr>
          <w:b/>
          <w:i/>
          <w:w w:val="90"/>
        </w:rPr>
        <w:t>another</w:t>
      </w:r>
      <w:r>
        <w:rPr>
          <w:i/>
          <w:w w:val="90"/>
          <w:vertAlign w:val="superscript"/>
        </w:rPr>
        <w:t>103</w:t>
      </w:r>
      <w:r>
        <w:rPr>
          <w:w w:val="90"/>
          <w:vertAlign w:val="baseline"/>
        </w:rPr>
        <w:t>held that</w:t>
      </w:r>
      <w:r>
        <w:rPr>
          <w:spacing w:val="1"/>
          <w:w w:val="90"/>
          <w:vertAlign w:val="baseline"/>
        </w:rPr>
        <w:t> </w:t>
      </w:r>
      <w:r>
        <w:rPr>
          <w:w w:val="90"/>
          <w:vertAlign w:val="baseline"/>
        </w:rPr>
        <w:t>the appointment</w:t>
      </w:r>
      <w:r>
        <w:rPr>
          <w:spacing w:val="4"/>
          <w:w w:val="90"/>
          <w:vertAlign w:val="baseline"/>
        </w:rPr>
        <w:t> </w:t>
      </w:r>
      <w:r>
        <w:rPr>
          <w:w w:val="90"/>
          <w:vertAlign w:val="baseline"/>
        </w:rPr>
        <w:t>of</w:t>
      </w:r>
      <w:r>
        <w:rPr>
          <w:spacing w:val="1"/>
          <w:w w:val="90"/>
          <w:vertAlign w:val="baseline"/>
        </w:rPr>
        <w:t> </w:t>
      </w:r>
      <w:r>
        <w:rPr>
          <w:w w:val="90"/>
          <w:vertAlign w:val="baseline"/>
        </w:rPr>
        <w:t>administrators</w:t>
      </w:r>
      <w:r>
        <w:rPr>
          <w:spacing w:val="3"/>
          <w:w w:val="90"/>
          <w:vertAlign w:val="baseline"/>
        </w:rPr>
        <w:t> </w:t>
      </w:r>
      <w:r>
        <w:rPr>
          <w:w w:val="90"/>
          <w:vertAlign w:val="baseline"/>
        </w:rPr>
        <w:t>is</w:t>
      </w:r>
      <w:r>
        <w:rPr>
          <w:spacing w:val="-1"/>
          <w:w w:val="90"/>
          <w:vertAlign w:val="baseline"/>
        </w:rPr>
        <w:t> </w:t>
      </w:r>
      <w:r>
        <w:rPr>
          <w:w w:val="90"/>
          <w:vertAlign w:val="baseline"/>
        </w:rPr>
        <w:t>not</w:t>
      </w:r>
      <w:r>
        <w:rPr>
          <w:spacing w:val="1"/>
          <w:w w:val="90"/>
          <w:vertAlign w:val="baseline"/>
        </w:rPr>
        <w:t> </w:t>
      </w:r>
      <w:r>
        <w:rPr>
          <w:w w:val="90"/>
          <w:vertAlign w:val="baseline"/>
        </w:rPr>
        <w:t>the same as</w:t>
      </w:r>
      <w:r>
        <w:rPr>
          <w:spacing w:val="1"/>
          <w:w w:val="90"/>
          <w:vertAlign w:val="baseline"/>
        </w:rPr>
        <w:t> </w:t>
      </w:r>
      <w:r>
        <w:rPr>
          <w:w w:val="90"/>
          <w:vertAlign w:val="baseline"/>
        </w:rPr>
        <w:t>distributing the</w:t>
      </w:r>
      <w:r>
        <w:rPr>
          <w:spacing w:val="-1"/>
          <w:w w:val="90"/>
          <w:vertAlign w:val="baseline"/>
        </w:rPr>
        <w:t> </w:t>
      </w:r>
      <w:r>
        <w:rPr>
          <w:w w:val="90"/>
          <w:vertAlign w:val="baseline"/>
        </w:rPr>
        <w:t>assets to those</w:t>
      </w:r>
      <w:r>
        <w:rPr>
          <w:spacing w:val="-1"/>
          <w:w w:val="90"/>
          <w:vertAlign w:val="baseline"/>
        </w:rPr>
        <w:t> </w:t>
      </w:r>
      <w:r>
        <w:rPr>
          <w:w w:val="90"/>
          <w:vertAlign w:val="baseline"/>
        </w:rPr>
        <w:t>who are entitled to</w:t>
      </w:r>
      <w:r>
        <w:rPr>
          <w:spacing w:val="-1"/>
          <w:w w:val="90"/>
          <w:vertAlign w:val="baseline"/>
        </w:rPr>
        <w:t> </w:t>
      </w:r>
      <w:r>
        <w:rPr>
          <w:w w:val="90"/>
          <w:vertAlign w:val="baseline"/>
        </w:rPr>
        <w:t>inherit.</w:t>
      </w:r>
    </w:p>
    <w:p>
      <w:pPr>
        <w:pStyle w:val="BodyText"/>
        <w:rPr>
          <w:sz w:val="20"/>
        </w:rPr>
      </w:pPr>
    </w:p>
    <w:p>
      <w:pPr>
        <w:pStyle w:val="BodyText"/>
        <w:spacing w:before="3"/>
        <w:rPr>
          <w:sz w:val="13"/>
        </w:rPr>
      </w:pPr>
      <w:r>
        <w:rPr/>
        <w:pict>
          <v:rect style="position:absolute;margin-left:72.024002pt;margin-top:9.590365pt;width:144.020pt;height:.599980pt;mso-position-horizontal-relative:page;mso-position-vertical-relative:paragraph;z-index:-15706112;mso-wrap-distance-left:0;mso-wrap-distance-right:0" filled="true" fillcolor="#000000" stroked="false">
            <v:fill type="solid"/>
            <w10:wrap type="topAndBottom"/>
          </v:rect>
        </w:pict>
      </w:r>
    </w:p>
    <w:p>
      <w:pPr>
        <w:spacing w:before="61"/>
        <w:ind w:left="100" w:right="0" w:firstLine="0"/>
        <w:jc w:val="left"/>
        <w:rPr>
          <w:sz w:val="16"/>
        </w:rPr>
      </w:pPr>
      <w:r>
        <w:rPr>
          <w:w w:val="80"/>
          <w:sz w:val="16"/>
          <w:vertAlign w:val="superscript"/>
        </w:rPr>
        <w:t>102</w:t>
      </w:r>
      <w:r>
        <w:rPr>
          <w:spacing w:val="12"/>
          <w:w w:val="80"/>
          <w:sz w:val="16"/>
          <w:vertAlign w:val="baseline"/>
        </w:rPr>
        <w:t> </w:t>
      </w:r>
      <w:r>
        <w:rPr>
          <w:w w:val="80"/>
          <w:sz w:val="16"/>
          <w:vertAlign w:val="baseline"/>
        </w:rPr>
        <w:t>(</w:t>
      </w:r>
      <w:r>
        <w:rPr>
          <w:i/>
          <w:w w:val="80"/>
          <w:sz w:val="16"/>
          <w:vertAlign w:val="baseline"/>
        </w:rPr>
        <w:t>In</w:t>
      </w:r>
      <w:r>
        <w:rPr>
          <w:i/>
          <w:spacing w:val="13"/>
          <w:w w:val="80"/>
          <w:sz w:val="16"/>
          <w:vertAlign w:val="baseline"/>
        </w:rPr>
        <w:t> </w:t>
      </w:r>
      <w:r>
        <w:rPr>
          <w:i/>
          <w:w w:val="80"/>
          <w:sz w:val="16"/>
          <w:vertAlign w:val="baseline"/>
        </w:rPr>
        <w:t>the</w:t>
      </w:r>
      <w:r>
        <w:rPr>
          <w:i/>
          <w:spacing w:val="14"/>
          <w:w w:val="80"/>
          <w:sz w:val="16"/>
          <w:vertAlign w:val="baseline"/>
        </w:rPr>
        <w:t> </w:t>
      </w:r>
      <w:r>
        <w:rPr>
          <w:i/>
          <w:w w:val="80"/>
          <w:sz w:val="16"/>
          <w:vertAlign w:val="baseline"/>
        </w:rPr>
        <w:t>Matter</w:t>
      </w:r>
      <w:r>
        <w:rPr>
          <w:i/>
          <w:spacing w:val="13"/>
          <w:w w:val="80"/>
          <w:sz w:val="16"/>
          <w:vertAlign w:val="baseline"/>
        </w:rPr>
        <w:t> </w:t>
      </w:r>
      <w:r>
        <w:rPr>
          <w:i/>
          <w:w w:val="80"/>
          <w:sz w:val="16"/>
          <w:vertAlign w:val="baseline"/>
        </w:rPr>
        <w:t>of</w:t>
      </w:r>
      <w:r>
        <w:rPr>
          <w:i/>
          <w:spacing w:val="14"/>
          <w:w w:val="80"/>
          <w:sz w:val="16"/>
          <w:vertAlign w:val="baseline"/>
        </w:rPr>
        <w:t> </w:t>
      </w:r>
      <w:r>
        <w:rPr>
          <w:i/>
          <w:w w:val="80"/>
          <w:sz w:val="16"/>
          <w:vertAlign w:val="baseline"/>
        </w:rPr>
        <w:t>the</w:t>
      </w:r>
      <w:r>
        <w:rPr>
          <w:i/>
          <w:spacing w:val="13"/>
          <w:w w:val="80"/>
          <w:sz w:val="16"/>
          <w:vertAlign w:val="baseline"/>
        </w:rPr>
        <w:t> </w:t>
      </w:r>
      <w:r>
        <w:rPr>
          <w:i/>
          <w:w w:val="80"/>
          <w:sz w:val="16"/>
          <w:vertAlign w:val="baseline"/>
        </w:rPr>
        <w:t>Estate</w:t>
      </w:r>
      <w:r>
        <w:rPr>
          <w:i/>
          <w:spacing w:val="14"/>
          <w:w w:val="80"/>
          <w:sz w:val="16"/>
          <w:vertAlign w:val="baseline"/>
        </w:rPr>
        <w:t> </w:t>
      </w:r>
      <w:r>
        <w:rPr>
          <w:i/>
          <w:w w:val="80"/>
          <w:sz w:val="16"/>
          <w:vertAlign w:val="baseline"/>
        </w:rPr>
        <w:t>of</w:t>
      </w:r>
      <w:r>
        <w:rPr>
          <w:i/>
          <w:spacing w:val="13"/>
          <w:w w:val="80"/>
          <w:sz w:val="16"/>
          <w:vertAlign w:val="baseline"/>
        </w:rPr>
        <w:t> </w:t>
      </w:r>
      <w:r>
        <w:rPr>
          <w:i/>
          <w:w w:val="80"/>
          <w:sz w:val="16"/>
          <w:vertAlign w:val="baseline"/>
        </w:rPr>
        <w:t>James</w:t>
      </w:r>
      <w:r>
        <w:rPr>
          <w:i/>
          <w:spacing w:val="11"/>
          <w:w w:val="80"/>
          <w:sz w:val="16"/>
          <w:vertAlign w:val="baseline"/>
        </w:rPr>
        <w:t> </w:t>
      </w:r>
      <w:r>
        <w:rPr>
          <w:i/>
          <w:w w:val="80"/>
          <w:sz w:val="16"/>
          <w:vertAlign w:val="baseline"/>
        </w:rPr>
        <w:t>KiarieMuiruri</w:t>
      </w:r>
      <w:r>
        <w:rPr>
          <w:i/>
          <w:spacing w:val="14"/>
          <w:w w:val="80"/>
          <w:sz w:val="16"/>
          <w:vertAlign w:val="baseline"/>
        </w:rPr>
        <w:t> </w:t>
      </w:r>
      <w:r>
        <w:rPr>
          <w:i/>
          <w:w w:val="80"/>
          <w:sz w:val="16"/>
          <w:vertAlign w:val="baseline"/>
        </w:rPr>
        <w:t>(deceased)</w:t>
      </w:r>
      <w:r>
        <w:rPr>
          <w:i/>
          <w:spacing w:val="14"/>
          <w:w w:val="80"/>
          <w:sz w:val="16"/>
          <w:vertAlign w:val="baseline"/>
        </w:rPr>
        <w:t> </w:t>
      </w:r>
      <w:r>
        <w:rPr>
          <w:w w:val="80"/>
          <w:sz w:val="16"/>
          <w:vertAlign w:val="baseline"/>
        </w:rPr>
        <w:t>Nairobi</w:t>
      </w:r>
      <w:r>
        <w:rPr>
          <w:spacing w:val="13"/>
          <w:w w:val="80"/>
          <w:sz w:val="16"/>
          <w:vertAlign w:val="baseline"/>
        </w:rPr>
        <w:t> </w:t>
      </w:r>
      <w:r>
        <w:rPr>
          <w:w w:val="80"/>
          <w:sz w:val="16"/>
          <w:vertAlign w:val="baseline"/>
        </w:rPr>
        <w:t>HCSC</w:t>
      </w:r>
      <w:r>
        <w:rPr>
          <w:spacing w:val="9"/>
          <w:w w:val="80"/>
          <w:sz w:val="16"/>
          <w:vertAlign w:val="baseline"/>
        </w:rPr>
        <w:t> </w:t>
      </w:r>
      <w:r>
        <w:rPr>
          <w:w w:val="80"/>
          <w:sz w:val="16"/>
          <w:vertAlign w:val="baseline"/>
        </w:rPr>
        <w:t>No.</w:t>
      </w:r>
      <w:r>
        <w:rPr>
          <w:spacing w:val="15"/>
          <w:w w:val="80"/>
          <w:sz w:val="16"/>
          <w:vertAlign w:val="baseline"/>
        </w:rPr>
        <w:t> </w:t>
      </w:r>
      <w:r>
        <w:rPr>
          <w:w w:val="80"/>
          <w:sz w:val="16"/>
          <w:vertAlign w:val="baseline"/>
        </w:rPr>
        <w:t>2413</w:t>
      </w:r>
      <w:r>
        <w:rPr>
          <w:spacing w:val="14"/>
          <w:w w:val="80"/>
          <w:sz w:val="16"/>
          <w:vertAlign w:val="baseline"/>
        </w:rPr>
        <w:t> </w:t>
      </w:r>
      <w:r>
        <w:rPr>
          <w:w w:val="80"/>
          <w:sz w:val="16"/>
          <w:vertAlign w:val="baseline"/>
        </w:rPr>
        <w:t>of</w:t>
      </w:r>
      <w:r>
        <w:rPr>
          <w:spacing w:val="8"/>
          <w:w w:val="80"/>
          <w:sz w:val="16"/>
          <w:vertAlign w:val="baseline"/>
        </w:rPr>
        <w:t> </w:t>
      </w:r>
      <w:r>
        <w:rPr>
          <w:w w:val="80"/>
          <w:sz w:val="16"/>
          <w:vertAlign w:val="baseline"/>
        </w:rPr>
        <w:t>2003</w:t>
      </w:r>
      <w:r>
        <w:rPr>
          <w:spacing w:val="14"/>
          <w:w w:val="80"/>
          <w:sz w:val="16"/>
          <w:vertAlign w:val="baseline"/>
        </w:rPr>
        <w:t> </w:t>
      </w:r>
      <w:r>
        <w:rPr>
          <w:w w:val="80"/>
          <w:sz w:val="16"/>
          <w:vertAlign w:val="baseline"/>
        </w:rPr>
        <w:t>(Koome</w:t>
      </w:r>
      <w:r>
        <w:rPr>
          <w:spacing w:val="12"/>
          <w:w w:val="80"/>
          <w:sz w:val="16"/>
          <w:vertAlign w:val="baseline"/>
        </w:rPr>
        <w:t> </w:t>
      </w:r>
      <w:r>
        <w:rPr>
          <w:w w:val="80"/>
          <w:sz w:val="16"/>
          <w:vertAlign w:val="baseline"/>
        </w:rPr>
        <w:t>J)</w:t>
      </w:r>
    </w:p>
    <w:p>
      <w:pPr>
        <w:spacing w:before="1"/>
        <w:ind w:left="100" w:right="0" w:firstLine="0"/>
        <w:jc w:val="left"/>
        <w:rPr>
          <w:sz w:val="16"/>
        </w:rPr>
      </w:pPr>
      <w:r>
        <w:rPr>
          <w:w w:val="90"/>
          <w:sz w:val="16"/>
          <w:vertAlign w:val="superscript"/>
        </w:rPr>
        <w:t>103</w:t>
      </w:r>
      <w:r>
        <w:rPr>
          <w:spacing w:val="-2"/>
          <w:w w:val="90"/>
          <w:sz w:val="16"/>
          <w:vertAlign w:val="baseline"/>
        </w:rPr>
        <w:t> </w:t>
      </w:r>
      <w:r>
        <w:rPr>
          <w:w w:val="90"/>
          <w:sz w:val="16"/>
          <w:vertAlign w:val="baseline"/>
        </w:rPr>
        <w:t>(1991) KLR</w:t>
      </w:r>
      <w:r>
        <w:rPr>
          <w:spacing w:val="-4"/>
          <w:w w:val="90"/>
          <w:sz w:val="16"/>
          <w:vertAlign w:val="baseline"/>
        </w:rPr>
        <w:t> </w:t>
      </w:r>
      <w:r>
        <w:rPr>
          <w:w w:val="90"/>
          <w:sz w:val="16"/>
          <w:vertAlign w:val="baseline"/>
        </w:rPr>
        <w:t>105</w:t>
      </w:r>
    </w:p>
    <w:p>
      <w:pPr>
        <w:spacing w:after="0"/>
        <w:jc w:val="left"/>
        <w:rPr>
          <w:sz w:val="16"/>
        </w:rPr>
        <w:sectPr>
          <w:type w:val="continuous"/>
          <w:pgSz w:w="12240" w:h="15840"/>
          <w:pgMar w:top="1320" w:bottom="1220" w:left="1340" w:right="1280"/>
        </w:sectPr>
      </w:pPr>
    </w:p>
    <w:p>
      <w:pPr>
        <w:pStyle w:val="Heading1"/>
        <w:numPr>
          <w:ilvl w:val="0"/>
          <w:numId w:val="48"/>
        </w:numPr>
        <w:tabs>
          <w:tab w:pos="353" w:val="left" w:leader="none"/>
        </w:tabs>
        <w:spacing w:line="240" w:lineRule="auto" w:before="82" w:after="0"/>
        <w:ind w:left="352" w:right="0" w:hanging="253"/>
        <w:jc w:val="both"/>
      </w:pPr>
      <w:r>
        <w:rPr/>
        <w:t>Appointment</w:t>
      </w:r>
      <w:r>
        <w:rPr>
          <w:spacing w:val="4"/>
        </w:rPr>
        <w:t> </w:t>
      </w:r>
      <w:r>
        <w:rPr/>
        <w:t>of</w:t>
      </w:r>
      <w:r>
        <w:rPr>
          <w:spacing w:val="3"/>
        </w:rPr>
        <w:t> </w:t>
      </w:r>
      <w:r>
        <w:rPr/>
        <w:t>executors</w:t>
      </w:r>
    </w:p>
    <w:p>
      <w:pPr>
        <w:pStyle w:val="BodyText"/>
        <w:spacing w:line="360" w:lineRule="auto" w:before="103"/>
        <w:ind w:left="100" w:right="156"/>
        <w:jc w:val="both"/>
      </w:pPr>
      <w:r>
        <w:rPr>
          <w:w w:val="90"/>
        </w:rPr>
        <w:t>Executors are usually expressly appointed by the will. </w:t>
      </w:r>
      <w:r>
        <w:rPr>
          <w:b/>
          <w:w w:val="90"/>
        </w:rPr>
        <w:t>Section 6 </w:t>
      </w:r>
      <w:r>
        <w:rPr>
          <w:w w:val="90"/>
        </w:rPr>
        <w:t>of the Law of Succession Act provides that a testator may appoint his executor</w:t>
      </w:r>
      <w:r>
        <w:rPr>
          <w:spacing w:val="1"/>
          <w:w w:val="90"/>
        </w:rPr>
        <w:t> </w:t>
      </w:r>
      <w:r>
        <w:rPr>
          <w:spacing w:val="-1"/>
          <w:w w:val="95"/>
        </w:rPr>
        <w:t>or</w:t>
      </w:r>
      <w:r>
        <w:rPr>
          <w:spacing w:val="-7"/>
          <w:w w:val="95"/>
        </w:rPr>
        <w:t> </w:t>
      </w:r>
      <w:r>
        <w:rPr>
          <w:spacing w:val="-1"/>
          <w:w w:val="95"/>
        </w:rPr>
        <w:t>executors</w:t>
      </w:r>
      <w:r>
        <w:rPr>
          <w:spacing w:val="-8"/>
          <w:w w:val="95"/>
        </w:rPr>
        <w:t> </w:t>
      </w:r>
      <w:r>
        <w:rPr>
          <w:spacing w:val="-1"/>
          <w:w w:val="95"/>
        </w:rPr>
        <w:t>by</w:t>
      </w:r>
      <w:r>
        <w:rPr>
          <w:spacing w:val="-8"/>
          <w:w w:val="95"/>
        </w:rPr>
        <w:t> </w:t>
      </w:r>
      <w:r>
        <w:rPr>
          <w:spacing w:val="-1"/>
          <w:w w:val="95"/>
        </w:rPr>
        <w:t>will.</w:t>
      </w:r>
      <w:r>
        <w:rPr>
          <w:spacing w:val="-7"/>
          <w:w w:val="95"/>
        </w:rPr>
        <w:t> </w:t>
      </w:r>
      <w:r>
        <w:rPr>
          <w:spacing w:val="-1"/>
          <w:w w:val="95"/>
        </w:rPr>
        <w:t>The</w:t>
      </w:r>
      <w:r>
        <w:rPr>
          <w:spacing w:val="-8"/>
          <w:w w:val="95"/>
        </w:rPr>
        <w:t> </w:t>
      </w:r>
      <w:r>
        <w:rPr>
          <w:w w:val="95"/>
        </w:rPr>
        <w:t>appointment</w:t>
      </w:r>
      <w:r>
        <w:rPr>
          <w:spacing w:val="-8"/>
          <w:w w:val="95"/>
        </w:rPr>
        <w:t> </w:t>
      </w:r>
      <w:r>
        <w:rPr>
          <w:w w:val="95"/>
        </w:rPr>
        <w:t>of</w:t>
      </w:r>
      <w:r>
        <w:rPr>
          <w:spacing w:val="-7"/>
          <w:w w:val="95"/>
        </w:rPr>
        <w:t> </w:t>
      </w:r>
      <w:r>
        <w:rPr>
          <w:w w:val="95"/>
        </w:rPr>
        <w:t>executors</w:t>
      </w:r>
      <w:r>
        <w:rPr>
          <w:spacing w:val="-8"/>
          <w:w w:val="95"/>
        </w:rPr>
        <w:t> </w:t>
      </w:r>
      <w:r>
        <w:rPr>
          <w:w w:val="95"/>
        </w:rPr>
        <w:t>is</w:t>
      </w:r>
      <w:r>
        <w:rPr>
          <w:spacing w:val="-9"/>
          <w:w w:val="95"/>
        </w:rPr>
        <w:t> </w:t>
      </w:r>
      <w:r>
        <w:rPr>
          <w:w w:val="95"/>
        </w:rPr>
        <w:t>not</w:t>
      </w:r>
      <w:r>
        <w:rPr>
          <w:spacing w:val="-7"/>
          <w:w w:val="95"/>
        </w:rPr>
        <w:t> </w:t>
      </w:r>
      <w:r>
        <w:rPr>
          <w:w w:val="95"/>
        </w:rPr>
        <w:t>a</w:t>
      </w:r>
      <w:r>
        <w:rPr>
          <w:spacing w:val="-8"/>
          <w:w w:val="95"/>
        </w:rPr>
        <w:t> </w:t>
      </w:r>
      <w:r>
        <w:rPr>
          <w:w w:val="95"/>
        </w:rPr>
        <w:t>mandatory</w:t>
      </w:r>
      <w:r>
        <w:rPr>
          <w:spacing w:val="-8"/>
          <w:w w:val="95"/>
        </w:rPr>
        <w:t> </w:t>
      </w:r>
      <w:r>
        <w:rPr>
          <w:w w:val="95"/>
        </w:rPr>
        <w:t>requirement,</w:t>
      </w:r>
      <w:r>
        <w:rPr>
          <w:spacing w:val="-6"/>
          <w:w w:val="95"/>
        </w:rPr>
        <w:t> </w:t>
      </w:r>
      <w:r>
        <w:rPr>
          <w:w w:val="95"/>
        </w:rPr>
        <w:t>but</w:t>
      </w:r>
      <w:r>
        <w:rPr>
          <w:spacing w:val="-7"/>
          <w:w w:val="95"/>
        </w:rPr>
        <w:t> </w:t>
      </w:r>
      <w:r>
        <w:rPr>
          <w:w w:val="95"/>
        </w:rPr>
        <w:t>in</w:t>
      </w:r>
      <w:r>
        <w:rPr>
          <w:spacing w:val="-8"/>
          <w:w w:val="95"/>
        </w:rPr>
        <w:t> </w:t>
      </w:r>
      <w:r>
        <w:rPr>
          <w:w w:val="95"/>
        </w:rPr>
        <w:t>practice</w:t>
      </w:r>
      <w:r>
        <w:rPr>
          <w:spacing w:val="-8"/>
          <w:w w:val="95"/>
        </w:rPr>
        <w:t> </w:t>
      </w:r>
      <w:r>
        <w:rPr>
          <w:w w:val="95"/>
        </w:rPr>
        <w:t>a</w:t>
      </w:r>
      <w:r>
        <w:rPr>
          <w:spacing w:val="-8"/>
          <w:w w:val="95"/>
        </w:rPr>
        <w:t> </w:t>
      </w:r>
      <w:r>
        <w:rPr>
          <w:w w:val="95"/>
        </w:rPr>
        <w:t>will</w:t>
      </w:r>
      <w:r>
        <w:rPr>
          <w:spacing w:val="-8"/>
          <w:w w:val="95"/>
        </w:rPr>
        <w:t> </w:t>
      </w:r>
      <w:r>
        <w:rPr>
          <w:w w:val="95"/>
        </w:rPr>
        <w:t>is</w:t>
      </w:r>
      <w:r>
        <w:rPr>
          <w:spacing w:val="-6"/>
          <w:w w:val="95"/>
        </w:rPr>
        <w:t> </w:t>
      </w:r>
      <w:r>
        <w:rPr>
          <w:w w:val="95"/>
        </w:rPr>
        <w:t>considered</w:t>
      </w:r>
      <w:r>
        <w:rPr>
          <w:spacing w:val="-8"/>
          <w:w w:val="95"/>
        </w:rPr>
        <w:t> </w:t>
      </w:r>
      <w:r>
        <w:rPr>
          <w:w w:val="95"/>
        </w:rPr>
        <w:t>incomplete</w:t>
      </w:r>
      <w:r>
        <w:rPr>
          <w:spacing w:val="-8"/>
          <w:w w:val="95"/>
        </w:rPr>
        <w:t> </w:t>
      </w:r>
      <w:r>
        <w:rPr>
          <w:w w:val="95"/>
        </w:rPr>
        <w:t>or</w:t>
      </w:r>
      <w:r>
        <w:rPr>
          <w:spacing w:val="-7"/>
          <w:w w:val="95"/>
        </w:rPr>
        <w:t> </w:t>
      </w:r>
      <w:r>
        <w:rPr>
          <w:w w:val="95"/>
        </w:rPr>
        <w:t>badly</w:t>
      </w:r>
      <w:r>
        <w:rPr>
          <w:spacing w:val="-40"/>
          <w:w w:val="95"/>
        </w:rPr>
        <w:t> </w:t>
      </w:r>
      <w:r>
        <w:rPr>
          <w:w w:val="90"/>
        </w:rPr>
        <w:t>drafted if it omits to appoint executors. Persons who are usually appointed executors include spouses, advocates, banks, friends and the Public</w:t>
      </w:r>
      <w:r>
        <w:rPr>
          <w:spacing w:val="1"/>
          <w:w w:val="90"/>
        </w:rPr>
        <w:t> </w:t>
      </w:r>
      <w:r>
        <w:rPr/>
        <w:t>Trustee.</w:t>
      </w:r>
    </w:p>
    <w:p>
      <w:pPr>
        <w:pStyle w:val="BodyText"/>
        <w:spacing w:before="7"/>
        <w:rPr>
          <w:sz w:val="26"/>
        </w:rPr>
      </w:pPr>
    </w:p>
    <w:p>
      <w:pPr>
        <w:pStyle w:val="Heading1"/>
        <w:numPr>
          <w:ilvl w:val="0"/>
          <w:numId w:val="49"/>
        </w:numPr>
        <w:tabs>
          <w:tab w:pos="324" w:val="left" w:leader="none"/>
        </w:tabs>
        <w:spacing w:line="240" w:lineRule="auto" w:before="0" w:after="0"/>
        <w:ind w:left="323" w:right="0" w:hanging="224"/>
        <w:jc w:val="both"/>
      </w:pPr>
      <w:r>
        <w:rPr/>
        <w:t>Spouses</w:t>
      </w:r>
    </w:p>
    <w:p>
      <w:pPr>
        <w:pStyle w:val="BodyText"/>
        <w:spacing w:line="360" w:lineRule="auto" w:before="100"/>
        <w:ind w:left="100" w:right="158"/>
        <w:jc w:val="both"/>
      </w:pPr>
      <w:r>
        <w:rPr>
          <w:w w:val="90"/>
        </w:rPr>
        <w:t>A husband usually appoints his wife to be his executor and </w:t>
      </w:r>
      <w:r>
        <w:rPr>
          <w:i/>
          <w:w w:val="90"/>
        </w:rPr>
        <w:t>vice-versa</w:t>
      </w:r>
      <w:r>
        <w:rPr>
          <w:w w:val="90"/>
        </w:rPr>
        <w:t>, especially where they do not have grown up children.</w:t>
      </w:r>
      <w:r>
        <w:rPr>
          <w:spacing w:val="1"/>
          <w:w w:val="90"/>
        </w:rPr>
        <w:t> </w:t>
      </w:r>
      <w:r>
        <w:rPr>
          <w:w w:val="90"/>
        </w:rPr>
        <w:t>This is preferable</w:t>
      </w:r>
      <w:r>
        <w:rPr>
          <w:spacing w:val="1"/>
          <w:w w:val="90"/>
        </w:rPr>
        <w:t> </w:t>
      </w:r>
      <w:r>
        <w:rPr>
          <w:w w:val="90"/>
        </w:rPr>
        <w:t>because in most cases, the spouse is the residuary legatee and it is only sensible that the person with the biggest stake in the estate should have a</w:t>
      </w:r>
      <w:r>
        <w:rPr>
          <w:spacing w:val="-38"/>
          <w:w w:val="90"/>
        </w:rPr>
        <w:t> </w:t>
      </w:r>
      <w:r>
        <w:rPr>
          <w:w w:val="90"/>
        </w:rPr>
        <w:t>hand</w:t>
      </w:r>
      <w:r>
        <w:rPr>
          <w:spacing w:val="-3"/>
          <w:w w:val="90"/>
        </w:rPr>
        <w:t> </w:t>
      </w:r>
      <w:r>
        <w:rPr>
          <w:w w:val="90"/>
        </w:rPr>
        <w:t>in</w:t>
      </w:r>
      <w:r>
        <w:rPr>
          <w:spacing w:val="-2"/>
          <w:w w:val="90"/>
        </w:rPr>
        <w:t> </w:t>
      </w:r>
      <w:r>
        <w:rPr>
          <w:w w:val="90"/>
        </w:rPr>
        <w:t>its</w:t>
      </w:r>
      <w:r>
        <w:rPr>
          <w:spacing w:val="-3"/>
          <w:w w:val="90"/>
        </w:rPr>
        <w:t> </w:t>
      </w:r>
      <w:r>
        <w:rPr>
          <w:w w:val="90"/>
        </w:rPr>
        <w:t>administration.</w:t>
      </w:r>
      <w:r>
        <w:rPr>
          <w:spacing w:val="38"/>
          <w:w w:val="90"/>
        </w:rPr>
        <w:t> </w:t>
      </w:r>
      <w:r>
        <w:rPr>
          <w:w w:val="90"/>
        </w:rPr>
        <w:t>Where</w:t>
      </w:r>
      <w:r>
        <w:rPr>
          <w:spacing w:val="1"/>
          <w:w w:val="90"/>
        </w:rPr>
        <w:t> </w:t>
      </w:r>
      <w:r>
        <w:rPr>
          <w:w w:val="90"/>
        </w:rPr>
        <w:t>a</w:t>
      </w:r>
      <w:r>
        <w:rPr>
          <w:spacing w:val="-3"/>
          <w:w w:val="90"/>
        </w:rPr>
        <w:t> </w:t>
      </w:r>
      <w:r>
        <w:rPr>
          <w:w w:val="90"/>
        </w:rPr>
        <w:t>spouse</w:t>
      </w:r>
      <w:r>
        <w:rPr>
          <w:spacing w:val="-2"/>
          <w:w w:val="90"/>
        </w:rPr>
        <w:t> </w:t>
      </w:r>
      <w:r>
        <w:rPr>
          <w:w w:val="90"/>
        </w:rPr>
        <w:t>is</w:t>
      </w:r>
      <w:r>
        <w:rPr>
          <w:spacing w:val="-3"/>
          <w:w w:val="90"/>
        </w:rPr>
        <w:t> </w:t>
      </w:r>
      <w:r>
        <w:rPr>
          <w:w w:val="90"/>
        </w:rPr>
        <w:t>appointed,</w:t>
      </w:r>
      <w:r>
        <w:rPr>
          <w:spacing w:val="-1"/>
          <w:w w:val="90"/>
        </w:rPr>
        <w:t> </w:t>
      </w:r>
      <w:r>
        <w:rPr>
          <w:w w:val="90"/>
        </w:rPr>
        <w:t>it</w:t>
      </w:r>
      <w:r>
        <w:rPr>
          <w:spacing w:val="-2"/>
          <w:w w:val="90"/>
        </w:rPr>
        <w:t> </w:t>
      </w:r>
      <w:r>
        <w:rPr>
          <w:w w:val="90"/>
        </w:rPr>
        <w:t>is also</w:t>
      </w:r>
      <w:r>
        <w:rPr>
          <w:spacing w:val="-3"/>
          <w:w w:val="90"/>
        </w:rPr>
        <w:t> </w:t>
      </w:r>
      <w:r>
        <w:rPr>
          <w:w w:val="90"/>
        </w:rPr>
        <w:t>advisable to</w:t>
      </w:r>
      <w:r>
        <w:rPr>
          <w:spacing w:val="-3"/>
          <w:w w:val="90"/>
        </w:rPr>
        <w:t> </w:t>
      </w:r>
      <w:r>
        <w:rPr>
          <w:w w:val="90"/>
        </w:rPr>
        <w:t>appoint</w:t>
      </w:r>
      <w:r>
        <w:rPr>
          <w:spacing w:val="-1"/>
          <w:w w:val="90"/>
        </w:rPr>
        <w:t> </w:t>
      </w:r>
      <w:r>
        <w:rPr>
          <w:w w:val="90"/>
        </w:rPr>
        <w:t>a</w:t>
      </w:r>
      <w:r>
        <w:rPr>
          <w:spacing w:val="-3"/>
          <w:w w:val="90"/>
        </w:rPr>
        <w:t> </w:t>
      </w:r>
      <w:r>
        <w:rPr>
          <w:w w:val="90"/>
        </w:rPr>
        <w:t>co-executor</w:t>
      </w:r>
      <w:r>
        <w:rPr>
          <w:spacing w:val="2"/>
          <w:w w:val="90"/>
        </w:rPr>
        <w:t> </w:t>
      </w:r>
      <w:r>
        <w:rPr>
          <w:w w:val="90"/>
        </w:rPr>
        <w:t>especially</w:t>
      </w:r>
      <w:r>
        <w:rPr>
          <w:spacing w:val="-3"/>
          <w:w w:val="90"/>
        </w:rPr>
        <w:t> </w:t>
      </w:r>
      <w:r>
        <w:rPr>
          <w:w w:val="90"/>
        </w:rPr>
        <w:t>one</w:t>
      </w:r>
      <w:r>
        <w:rPr>
          <w:spacing w:val="-2"/>
          <w:w w:val="90"/>
        </w:rPr>
        <w:t> </w:t>
      </w:r>
      <w:r>
        <w:rPr>
          <w:w w:val="90"/>
        </w:rPr>
        <w:t>of</w:t>
      </w:r>
      <w:r>
        <w:rPr>
          <w:spacing w:val="-3"/>
          <w:w w:val="90"/>
        </w:rPr>
        <w:t> </w:t>
      </w:r>
      <w:r>
        <w:rPr>
          <w:w w:val="90"/>
        </w:rPr>
        <w:t>the</w:t>
      </w:r>
      <w:r>
        <w:rPr>
          <w:spacing w:val="-2"/>
          <w:w w:val="90"/>
        </w:rPr>
        <w:t> </w:t>
      </w:r>
      <w:r>
        <w:rPr>
          <w:w w:val="90"/>
        </w:rPr>
        <w:t>grown up</w:t>
      </w:r>
      <w:r>
        <w:rPr>
          <w:spacing w:val="-3"/>
          <w:w w:val="90"/>
        </w:rPr>
        <w:t> </w:t>
      </w:r>
      <w:r>
        <w:rPr>
          <w:w w:val="90"/>
        </w:rPr>
        <w:t>children.</w:t>
      </w:r>
    </w:p>
    <w:p>
      <w:pPr>
        <w:pStyle w:val="Heading1"/>
        <w:numPr>
          <w:ilvl w:val="0"/>
          <w:numId w:val="49"/>
        </w:numPr>
        <w:tabs>
          <w:tab w:pos="377" w:val="left" w:leader="none"/>
        </w:tabs>
        <w:spacing w:line="204" w:lineRule="exact" w:before="0" w:after="0"/>
        <w:ind w:left="376" w:right="0" w:hanging="277"/>
        <w:jc w:val="both"/>
      </w:pPr>
      <w:r>
        <w:rPr/>
        <w:t>Advocates</w:t>
      </w:r>
    </w:p>
    <w:p>
      <w:pPr>
        <w:pStyle w:val="BodyText"/>
        <w:spacing w:line="360" w:lineRule="auto" w:before="103"/>
        <w:ind w:left="100" w:right="156"/>
        <w:jc w:val="both"/>
      </w:pPr>
      <w:r>
        <w:rPr>
          <w:w w:val="90"/>
        </w:rPr>
        <w:t>Advocates may also be appointed as executors, but the testator is not obliged to appoint as executor the advocate who drafts the will or keeps it</w:t>
      </w:r>
      <w:r>
        <w:rPr>
          <w:spacing w:val="1"/>
          <w:w w:val="90"/>
        </w:rPr>
        <w:t> </w:t>
      </w:r>
      <w:r>
        <w:rPr>
          <w:w w:val="90"/>
        </w:rPr>
        <w:t>in safe custody. Where an advocate is appointed as executor, the will should also provide for his remuneration for acting as such.</w:t>
      </w:r>
      <w:r>
        <w:rPr>
          <w:spacing w:val="1"/>
          <w:w w:val="90"/>
        </w:rPr>
        <w:t> </w:t>
      </w:r>
      <w:r>
        <w:rPr>
          <w:w w:val="90"/>
        </w:rPr>
        <w:t>The relevant</w:t>
      </w:r>
      <w:r>
        <w:rPr>
          <w:spacing w:val="1"/>
          <w:w w:val="90"/>
        </w:rPr>
        <w:t> </w:t>
      </w:r>
      <w:r>
        <w:rPr>
          <w:w w:val="90"/>
        </w:rPr>
        <w:t>clause in the will usually provides that the advocate will charge his professional fees on the estate. Advocates are normally appointed executors</w:t>
      </w:r>
      <w:r>
        <w:rPr>
          <w:spacing w:val="1"/>
          <w:w w:val="90"/>
        </w:rPr>
        <w:t> </w:t>
      </w:r>
      <w:r>
        <w:rPr>
          <w:w w:val="90"/>
        </w:rPr>
        <w:t>where they are involved in the management of the estate. For example, where the advocate handles the legal affairs of the estate‟s businesses or</w:t>
      </w:r>
      <w:r>
        <w:rPr>
          <w:spacing w:val="-38"/>
          <w:w w:val="90"/>
        </w:rPr>
        <w:t> </w:t>
      </w:r>
      <w:r>
        <w:rPr/>
        <w:t>has</w:t>
      </w:r>
      <w:r>
        <w:rPr>
          <w:spacing w:val="-9"/>
        </w:rPr>
        <w:t> </w:t>
      </w:r>
      <w:r>
        <w:rPr/>
        <w:t>been</w:t>
      </w:r>
      <w:r>
        <w:rPr>
          <w:spacing w:val="-5"/>
        </w:rPr>
        <w:t> </w:t>
      </w:r>
      <w:r>
        <w:rPr/>
        <w:t>a</w:t>
      </w:r>
      <w:r>
        <w:rPr>
          <w:spacing w:val="-8"/>
        </w:rPr>
        <w:t> </w:t>
      </w:r>
      <w:r>
        <w:rPr/>
        <w:t>family</w:t>
      </w:r>
      <w:r>
        <w:rPr>
          <w:spacing w:val="-8"/>
        </w:rPr>
        <w:t> </w:t>
      </w:r>
      <w:r>
        <w:rPr/>
        <w:t>lawyer</w:t>
      </w:r>
      <w:r>
        <w:rPr>
          <w:spacing w:val="-7"/>
        </w:rPr>
        <w:t> </w:t>
      </w:r>
      <w:r>
        <w:rPr/>
        <w:t>for</w:t>
      </w:r>
      <w:r>
        <w:rPr>
          <w:spacing w:val="-6"/>
        </w:rPr>
        <w:t> </w:t>
      </w:r>
      <w:r>
        <w:rPr/>
        <w:t>the</w:t>
      </w:r>
      <w:r>
        <w:rPr>
          <w:spacing w:val="-6"/>
        </w:rPr>
        <w:t> </w:t>
      </w:r>
      <w:r>
        <w:rPr/>
        <w:t>deceased.</w:t>
      </w:r>
    </w:p>
    <w:p>
      <w:pPr>
        <w:pStyle w:val="BodyText"/>
        <w:spacing w:before="6"/>
        <w:rPr>
          <w:sz w:val="26"/>
        </w:rPr>
      </w:pPr>
    </w:p>
    <w:p>
      <w:pPr>
        <w:pStyle w:val="Heading1"/>
        <w:numPr>
          <w:ilvl w:val="0"/>
          <w:numId w:val="49"/>
        </w:numPr>
        <w:tabs>
          <w:tab w:pos="430" w:val="left" w:leader="none"/>
        </w:tabs>
        <w:spacing w:line="240" w:lineRule="auto" w:before="1" w:after="0"/>
        <w:ind w:left="429" w:right="0" w:hanging="330"/>
        <w:jc w:val="both"/>
      </w:pPr>
      <w:r>
        <w:rPr/>
        <w:t>Banks</w:t>
      </w:r>
    </w:p>
    <w:p>
      <w:pPr>
        <w:pStyle w:val="BodyText"/>
        <w:spacing w:line="357" w:lineRule="auto" w:before="102"/>
        <w:ind w:left="100" w:right="155"/>
        <w:jc w:val="both"/>
      </w:pPr>
      <w:r>
        <w:rPr>
          <w:w w:val="90"/>
        </w:rPr>
        <w:t>The bank is the most suitable choice of all available possible executors, particularly where there is family strife such that the appointment of a</w:t>
      </w:r>
      <w:r>
        <w:rPr>
          <w:spacing w:val="1"/>
          <w:w w:val="90"/>
        </w:rPr>
        <w:t> </w:t>
      </w:r>
      <w:r>
        <w:rPr>
          <w:w w:val="90"/>
        </w:rPr>
        <w:t>person within the family will lead to discontent. It may also happen where there is no other suitable individual at hand, for example, where a</w:t>
      </w:r>
      <w:r>
        <w:rPr>
          <w:spacing w:val="1"/>
          <w:w w:val="90"/>
        </w:rPr>
        <w:t> </w:t>
      </w:r>
      <w:r>
        <w:rPr>
          <w:w w:val="90"/>
        </w:rPr>
        <w:t>widow is making a will in favour of her children who are minors. A bank is most suitable as an executor where the will creates trusts that are</w:t>
      </w:r>
      <w:r>
        <w:rPr>
          <w:spacing w:val="1"/>
          <w:w w:val="90"/>
        </w:rPr>
        <w:t> </w:t>
      </w:r>
      <w:r>
        <w:rPr>
          <w:w w:val="90"/>
        </w:rPr>
        <w:t>likely to continue for many years.</w:t>
      </w:r>
      <w:r>
        <w:rPr>
          <w:spacing w:val="1"/>
          <w:w w:val="90"/>
        </w:rPr>
        <w:t> </w:t>
      </w:r>
      <w:r>
        <w:rPr>
          <w:w w:val="90"/>
        </w:rPr>
        <w:t>The advantage with this is that the bank is capable of remaining executor for a longer period than a mortal</w:t>
      </w:r>
      <w:r>
        <w:rPr>
          <w:spacing w:val="1"/>
          <w:w w:val="90"/>
        </w:rPr>
        <w:t> </w:t>
      </w:r>
      <w:r>
        <w:rPr>
          <w:w w:val="90"/>
        </w:rPr>
        <w:t>executor who will need to be replaced eventually. Most banks have trustee departments whose sole responsibility is to manage the estates of</w:t>
      </w:r>
      <w:r>
        <w:rPr>
          <w:spacing w:val="1"/>
          <w:w w:val="90"/>
        </w:rPr>
        <w:t> </w:t>
      </w:r>
      <w:r>
        <w:rPr/>
        <w:t>persons</w:t>
      </w:r>
      <w:r>
        <w:rPr>
          <w:spacing w:val="-8"/>
        </w:rPr>
        <w:t> </w:t>
      </w:r>
      <w:r>
        <w:rPr/>
        <w:t>who</w:t>
      </w:r>
      <w:r>
        <w:rPr>
          <w:spacing w:val="-8"/>
        </w:rPr>
        <w:t> </w:t>
      </w:r>
      <w:r>
        <w:rPr/>
        <w:t>have</w:t>
      </w:r>
      <w:r>
        <w:rPr>
          <w:spacing w:val="-6"/>
        </w:rPr>
        <w:t> </w:t>
      </w:r>
      <w:r>
        <w:rPr/>
        <w:t>appointed</w:t>
      </w:r>
      <w:r>
        <w:rPr>
          <w:spacing w:val="-7"/>
        </w:rPr>
        <w:t> </w:t>
      </w:r>
      <w:r>
        <w:rPr/>
        <w:t>them</w:t>
      </w:r>
      <w:r>
        <w:rPr>
          <w:spacing w:val="-7"/>
        </w:rPr>
        <w:t> </w:t>
      </w:r>
      <w:r>
        <w:rPr/>
        <w:t>executors.</w:t>
      </w:r>
    </w:p>
    <w:p>
      <w:pPr>
        <w:pStyle w:val="Heading1"/>
        <w:numPr>
          <w:ilvl w:val="0"/>
          <w:numId w:val="49"/>
        </w:numPr>
        <w:tabs>
          <w:tab w:pos="1361" w:val="left" w:leader="none"/>
        </w:tabs>
        <w:spacing w:line="240" w:lineRule="auto" w:before="5" w:after="0"/>
        <w:ind w:left="1360" w:right="0" w:hanging="721"/>
        <w:jc w:val="both"/>
      </w:pPr>
      <w:r>
        <w:rPr>
          <w:w w:val="95"/>
        </w:rPr>
        <w:t>The</w:t>
      </w:r>
      <w:r>
        <w:rPr>
          <w:spacing w:val="5"/>
          <w:w w:val="95"/>
        </w:rPr>
        <w:t> </w:t>
      </w:r>
      <w:r>
        <w:rPr>
          <w:w w:val="95"/>
        </w:rPr>
        <w:t>Public</w:t>
      </w:r>
      <w:r>
        <w:rPr>
          <w:spacing w:val="5"/>
          <w:w w:val="95"/>
        </w:rPr>
        <w:t> </w:t>
      </w:r>
      <w:r>
        <w:rPr>
          <w:w w:val="95"/>
        </w:rPr>
        <w:t>Trustee</w:t>
      </w:r>
    </w:p>
    <w:p>
      <w:pPr>
        <w:pStyle w:val="BodyText"/>
        <w:spacing w:line="360" w:lineRule="auto" w:before="103"/>
        <w:ind w:left="100" w:right="165"/>
        <w:jc w:val="both"/>
      </w:pPr>
      <w:r>
        <w:rPr>
          <w:spacing w:val="-1"/>
          <w:w w:val="95"/>
        </w:rPr>
        <w:t>The</w:t>
      </w:r>
      <w:r>
        <w:rPr>
          <w:spacing w:val="-5"/>
          <w:w w:val="95"/>
        </w:rPr>
        <w:t> </w:t>
      </w:r>
      <w:r>
        <w:rPr>
          <w:spacing w:val="-1"/>
          <w:w w:val="95"/>
        </w:rPr>
        <w:t>Public</w:t>
      </w:r>
      <w:r>
        <w:rPr>
          <w:spacing w:val="-4"/>
          <w:w w:val="95"/>
        </w:rPr>
        <w:t> </w:t>
      </w:r>
      <w:r>
        <w:rPr>
          <w:spacing w:val="-1"/>
          <w:w w:val="95"/>
        </w:rPr>
        <w:t>Trustee</w:t>
      </w:r>
      <w:r>
        <w:rPr>
          <w:spacing w:val="-4"/>
          <w:w w:val="95"/>
        </w:rPr>
        <w:t> </w:t>
      </w:r>
      <w:r>
        <w:rPr>
          <w:spacing w:val="-1"/>
          <w:w w:val="95"/>
        </w:rPr>
        <w:t>is</w:t>
      </w:r>
      <w:r>
        <w:rPr>
          <w:spacing w:val="-3"/>
          <w:w w:val="95"/>
        </w:rPr>
        <w:t> </w:t>
      </w:r>
      <w:r>
        <w:rPr>
          <w:spacing w:val="-1"/>
          <w:w w:val="95"/>
        </w:rPr>
        <w:t>an</w:t>
      </w:r>
      <w:r>
        <w:rPr>
          <w:spacing w:val="-5"/>
          <w:w w:val="95"/>
        </w:rPr>
        <w:t> </w:t>
      </w:r>
      <w:r>
        <w:rPr>
          <w:spacing w:val="-1"/>
          <w:w w:val="95"/>
        </w:rPr>
        <w:t>office</w:t>
      </w:r>
      <w:r>
        <w:rPr>
          <w:spacing w:val="-5"/>
          <w:w w:val="95"/>
        </w:rPr>
        <w:t> </w:t>
      </w:r>
      <w:r>
        <w:rPr>
          <w:spacing w:val="-1"/>
          <w:w w:val="95"/>
        </w:rPr>
        <w:t>in</w:t>
      </w:r>
      <w:r>
        <w:rPr>
          <w:spacing w:val="-5"/>
          <w:w w:val="95"/>
        </w:rPr>
        <w:t> </w:t>
      </w:r>
      <w:r>
        <w:rPr>
          <w:spacing w:val="-1"/>
          <w:w w:val="95"/>
        </w:rPr>
        <w:t>the</w:t>
      </w:r>
      <w:r>
        <w:rPr>
          <w:spacing w:val="-5"/>
          <w:w w:val="95"/>
        </w:rPr>
        <w:t> </w:t>
      </w:r>
      <w:r>
        <w:rPr>
          <w:spacing w:val="-1"/>
          <w:w w:val="95"/>
        </w:rPr>
        <w:t>Attorney-General‟s</w:t>
      </w:r>
      <w:r>
        <w:rPr>
          <w:spacing w:val="-5"/>
          <w:w w:val="95"/>
        </w:rPr>
        <w:t> </w:t>
      </w:r>
      <w:r>
        <w:rPr>
          <w:spacing w:val="-1"/>
          <w:w w:val="95"/>
        </w:rPr>
        <w:t>chambers,</w:t>
      </w:r>
      <w:r>
        <w:rPr>
          <w:spacing w:val="-3"/>
          <w:w w:val="95"/>
        </w:rPr>
        <w:t> </w:t>
      </w:r>
      <w:r>
        <w:rPr>
          <w:spacing w:val="-1"/>
          <w:w w:val="95"/>
        </w:rPr>
        <w:t>which</w:t>
      </w:r>
      <w:r>
        <w:rPr>
          <w:spacing w:val="-4"/>
          <w:w w:val="95"/>
        </w:rPr>
        <w:t> </w:t>
      </w:r>
      <w:r>
        <w:rPr>
          <w:spacing w:val="-1"/>
          <w:w w:val="95"/>
        </w:rPr>
        <w:t>is</w:t>
      </w:r>
      <w:r>
        <w:rPr>
          <w:spacing w:val="-3"/>
          <w:w w:val="95"/>
        </w:rPr>
        <w:t> </w:t>
      </w:r>
      <w:r>
        <w:rPr>
          <w:spacing w:val="-1"/>
          <w:w w:val="95"/>
        </w:rPr>
        <w:t>designed</w:t>
      </w:r>
      <w:r>
        <w:rPr>
          <w:spacing w:val="-5"/>
          <w:w w:val="95"/>
        </w:rPr>
        <w:t> </w:t>
      </w:r>
      <w:r>
        <w:rPr>
          <w:w w:val="95"/>
        </w:rPr>
        <w:t>to</w:t>
      </w:r>
      <w:r>
        <w:rPr>
          <w:spacing w:val="-5"/>
          <w:w w:val="95"/>
        </w:rPr>
        <w:t> </w:t>
      </w:r>
      <w:r>
        <w:rPr>
          <w:w w:val="95"/>
        </w:rPr>
        <w:t>administer</w:t>
      </w:r>
      <w:r>
        <w:rPr>
          <w:spacing w:val="-4"/>
          <w:w w:val="95"/>
        </w:rPr>
        <w:t> </w:t>
      </w:r>
      <w:r>
        <w:rPr>
          <w:w w:val="95"/>
        </w:rPr>
        <w:t>the</w:t>
      </w:r>
      <w:r>
        <w:rPr>
          <w:spacing w:val="-5"/>
          <w:w w:val="95"/>
        </w:rPr>
        <w:t> </w:t>
      </w:r>
      <w:r>
        <w:rPr>
          <w:w w:val="95"/>
        </w:rPr>
        <w:t>estates</w:t>
      </w:r>
      <w:r>
        <w:rPr>
          <w:spacing w:val="-3"/>
          <w:w w:val="95"/>
        </w:rPr>
        <w:t> </w:t>
      </w:r>
      <w:r>
        <w:rPr>
          <w:w w:val="95"/>
        </w:rPr>
        <w:t>of</w:t>
      </w:r>
      <w:r>
        <w:rPr>
          <w:spacing w:val="-5"/>
          <w:w w:val="95"/>
        </w:rPr>
        <w:t> </w:t>
      </w:r>
      <w:r>
        <w:rPr>
          <w:w w:val="95"/>
        </w:rPr>
        <w:t>those</w:t>
      </w:r>
      <w:r>
        <w:rPr>
          <w:spacing w:val="-3"/>
          <w:w w:val="95"/>
        </w:rPr>
        <w:t> </w:t>
      </w:r>
      <w:r>
        <w:rPr>
          <w:w w:val="95"/>
        </w:rPr>
        <w:t>persons</w:t>
      </w:r>
      <w:r>
        <w:rPr>
          <w:spacing w:val="-4"/>
          <w:w w:val="95"/>
        </w:rPr>
        <w:t> </w:t>
      </w:r>
      <w:r>
        <w:rPr>
          <w:w w:val="95"/>
        </w:rPr>
        <w:t>who</w:t>
      </w:r>
      <w:r>
        <w:rPr>
          <w:spacing w:val="-4"/>
          <w:w w:val="95"/>
        </w:rPr>
        <w:t> </w:t>
      </w:r>
      <w:r>
        <w:rPr>
          <w:w w:val="95"/>
        </w:rPr>
        <w:t>have</w:t>
      </w:r>
      <w:r>
        <w:rPr>
          <w:spacing w:val="-40"/>
          <w:w w:val="95"/>
        </w:rPr>
        <w:t> </w:t>
      </w:r>
      <w:r>
        <w:rPr/>
        <w:t>appointed</w:t>
      </w:r>
      <w:r>
        <w:rPr>
          <w:spacing w:val="-10"/>
        </w:rPr>
        <w:t> </w:t>
      </w:r>
      <w:r>
        <w:rPr/>
        <w:t>it</w:t>
      </w:r>
      <w:r>
        <w:rPr>
          <w:spacing w:val="-9"/>
        </w:rPr>
        <w:t> </w:t>
      </w:r>
      <w:r>
        <w:rPr/>
        <w:t>to</w:t>
      </w:r>
      <w:r>
        <w:rPr>
          <w:spacing w:val="-10"/>
        </w:rPr>
        <w:t> </w:t>
      </w:r>
      <w:r>
        <w:rPr/>
        <w:t>act</w:t>
      </w:r>
      <w:r>
        <w:rPr>
          <w:spacing w:val="-9"/>
        </w:rPr>
        <w:t> </w:t>
      </w:r>
      <w:r>
        <w:rPr/>
        <w:t>as</w:t>
      </w:r>
      <w:r>
        <w:rPr>
          <w:spacing w:val="-10"/>
        </w:rPr>
        <w:t> </w:t>
      </w:r>
      <w:r>
        <w:rPr/>
        <w:t>such</w:t>
      </w:r>
      <w:r>
        <w:rPr>
          <w:spacing w:val="-8"/>
        </w:rPr>
        <w:t> </w:t>
      </w:r>
      <w:r>
        <w:rPr/>
        <w:t>or</w:t>
      </w:r>
      <w:r>
        <w:rPr>
          <w:spacing w:val="-9"/>
        </w:rPr>
        <w:t> </w:t>
      </w:r>
      <w:r>
        <w:rPr/>
        <w:t>those</w:t>
      </w:r>
      <w:r>
        <w:rPr>
          <w:spacing w:val="-10"/>
        </w:rPr>
        <w:t> </w:t>
      </w:r>
      <w:r>
        <w:rPr/>
        <w:t>who</w:t>
      </w:r>
      <w:r>
        <w:rPr>
          <w:spacing w:val="-8"/>
        </w:rPr>
        <w:t> </w:t>
      </w:r>
      <w:r>
        <w:rPr/>
        <w:t>have</w:t>
      </w:r>
      <w:r>
        <w:rPr>
          <w:spacing w:val="-10"/>
        </w:rPr>
        <w:t> </w:t>
      </w:r>
      <w:r>
        <w:rPr/>
        <w:t>failed</w:t>
      </w:r>
      <w:r>
        <w:rPr>
          <w:spacing w:val="-10"/>
        </w:rPr>
        <w:t> </w:t>
      </w:r>
      <w:r>
        <w:rPr/>
        <w:t>to</w:t>
      </w:r>
      <w:r>
        <w:rPr>
          <w:spacing w:val="-10"/>
        </w:rPr>
        <w:t> </w:t>
      </w:r>
      <w:r>
        <w:rPr/>
        <w:t>appoint</w:t>
      </w:r>
      <w:r>
        <w:rPr>
          <w:spacing w:val="-9"/>
        </w:rPr>
        <w:t> </w:t>
      </w:r>
      <w:r>
        <w:rPr/>
        <w:t>anyone</w:t>
      </w:r>
      <w:r>
        <w:rPr>
          <w:spacing w:val="-10"/>
        </w:rPr>
        <w:t> </w:t>
      </w:r>
      <w:r>
        <w:rPr/>
        <w:t>at</w:t>
      </w:r>
      <w:r>
        <w:rPr>
          <w:spacing w:val="-9"/>
        </w:rPr>
        <w:t> </w:t>
      </w:r>
      <w:r>
        <w:rPr/>
        <w:t>all.</w:t>
      </w:r>
    </w:p>
    <w:p>
      <w:pPr>
        <w:pStyle w:val="BodyText"/>
        <w:spacing w:before="9"/>
        <w:rPr>
          <w:sz w:val="26"/>
        </w:rPr>
      </w:pPr>
    </w:p>
    <w:p>
      <w:pPr>
        <w:pStyle w:val="Heading1"/>
        <w:numPr>
          <w:ilvl w:val="0"/>
          <w:numId w:val="48"/>
        </w:numPr>
        <w:tabs>
          <w:tab w:pos="370" w:val="left" w:leader="none"/>
        </w:tabs>
        <w:spacing w:line="240" w:lineRule="auto" w:before="0" w:after="0"/>
        <w:ind w:left="369" w:right="0" w:hanging="270"/>
        <w:jc w:val="both"/>
      </w:pPr>
      <w:r>
        <w:rPr/>
        <w:t>Implied</w:t>
      </w:r>
      <w:r>
        <w:rPr>
          <w:spacing w:val="3"/>
        </w:rPr>
        <w:t> </w:t>
      </w:r>
      <w:r>
        <w:rPr/>
        <w:t>appointment</w:t>
      </w:r>
      <w:r>
        <w:rPr>
          <w:spacing w:val="4"/>
        </w:rPr>
        <w:t> </w:t>
      </w:r>
      <w:r>
        <w:rPr/>
        <w:t>of</w:t>
      </w:r>
      <w:r>
        <w:rPr>
          <w:spacing w:val="2"/>
        </w:rPr>
        <w:t> </w:t>
      </w:r>
      <w:r>
        <w:rPr/>
        <w:t>executors</w:t>
      </w:r>
    </w:p>
    <w:p>
      <w:pPr>
        <w:pStyle w:val="BodyText"/>
        <w:spacing w:line="357" w:lineRule="auto" w:before="103"/>
        <w:ind w:left="100" w:right="154"/>
        <w:jc w:val="both"/>
      </w:pPr>
      <w:r>
        <w:rPr>
          <w:w w:val="95"/>
        </w:rPr>
        <w:t>In some cases, the executors may be impliedly appointed. Such executors are called </w:t>
      </w:r>
      <w:r>
        <w:rPr>
          <w:b/>
          <w:i/>
          <w:w w:val="95"/>
        </w:rPr>
        <w:t>„executors according to the tenor (intention) of the</w:t>
      </w:r>
      <w:r>
        <w:rPr>
          <w:b/>
          <w:i/>
          <w:spacing w:val="-41"/>
          <w:w w:val="95"/>
        </w:rPr>
        <w:t> </w:t>
      </w:r>
      <w:r>
        <w:rPr>
          <w:b/>
          <w:i/>
          <w:spacing w:val="-1"/>
          <w:w w:val="95"/>
        </w:rPr>
        <w:t>will‟.</w:t>
      </w:r>
      <w:r>
        <w:rPr>
          <w:b/>
          <w:i/>
          <w:spacing w:val="-8"/>
          <w:w w:val="95"/>
        </w:rPr>
        <w:t> </w:t>
      </w:r>
      <w:r>
        <w:rPr>
          <w:spacing w:val="-1"/>
          <w:w w:val="95"/>
        </w:rPr>
        <w:t>To</w:t>
      </w:r>
      <w:r>
        <w:rPr>
          <w:spacing w:val="-8"/>
          <w:w w:val="95"/>
        </w:rPr>
        <w:t> </w:t>
      </w:r>
      <w:r>
        <w:rPr>
          <w:spacing w:val="-1"/>
          <w:w w:val="95"/>
        </w:rPr>
        <w:t>be</w:t>
      </w:r>
      <w:r>
        <w:rPr>
          <w:spacing w:val="-8"/>
          <w:w w:val="95"/>
        </w:rPr>
        <w:t> </w:t>
      </w:r>
      <w:r>
        <w:rPr>
          <w:spacing w:val="-1"/>
          <w:w w:val="95"/>
        </w:rPr>
        <w:t>so</w:t>
      </w:r>
      <w:r>
        <w:rPr>
          <w:spacing w:val="-8"/>
          <w:w w:val="95"/>
        </w:rPr>
        <w:t> </w:t>
      </w:r>
      <w:r>
        <w:rPr>
          <w:spacing w:val="-1"/>
          <w:w w:val="95"/>
        </w:rPr>
        <w:t>impliedly</w:t>
      </w:r>
      <w:r>
        <w:rPr>
          <w:spacing w:val="-8"/>
          <w:w w:val="95"/>
        </w:rPr>
        <w:t> </w:t>
      </w:r>
      <w:r>
        <w:rPr>
          <w:spacing w:val="-1"/>
          <w:w w:val="95"/>
        </w:rPr>
        <w:t>appointed</w:t>
      </w:r>
      <w:r>
        <w:rPr>
          <w:spacing w:val="-7"/>
          <w:w w:val="95"/>
        </w:rPr>
        <w:t> </w:t>
      </w:r>
      <w:r>
        <w:rPr>
          <w:spacing w:val="-1"/>
          <w:w w:val="95"/>
        </w:rPr>
        <w:t>it</w:t>
      </w:r>
      <w:r>
        <w:rPr>
          <w:spacing w:val="-8"/>
          <w:w w:val="95"/>
        </w:rPr>
        <w:t> </w:t>
      </w:r>
      <w:r>
        <w:rPr>
          <w:spacing w:val="-1"/>
          <w:w w:val="95"/>
        </w:rPr>
        <w:t>must</w:t>
      </w:r>
      <w:r>
        <w:rPr>
          <w:spacing w:val="-7"/>
          <w:w w:val="95"/>
        </w:rPr>
        <w:t> </w:t>
      </w:r>
      <w:r>
        <w:rPr>
          <w:spacing w:val="-1"/>
          <w:w w:val="95"/>
        </w:rPr>
        <w:t>be</w:t>
      </w:r>
      <w:r>
        <w:rPr>
          <w:spacing w:val="-7"/>
          <w:w w:val="95"/>
        </w:rPr>
        <w:t> </w:t>
      </w:r>
      <w:r>
        <w:rPr>
          <w:spacing w:val="-1"/>
          <w:w w:val="95"/>
        </w:rPr>
        <w:t>shown</w:t>
      </w:r>
      <w:r>
        <w:rPr>
          <w:spacing w:val="-8"/>
          <w:w w:val="95"/>
        </w:rPr>
        <w:t> </w:t>
      </w:r>
      <w:r>
        <w:rPr>
          <w:spacing w:val="-1"/>
          <w:w w:val="95"/>
        </w:rPr>
        <w:t>that</w:t>
      </w:r>
      <w:r>
        <w:rPr>
          <w:spacing w:val="-7"/>
          <w:w w:val="95"/>
        </w:rPr>
        <w:t> </w:t>
      </w:r>
      <w:r>
        <w:rPr>
          <w:spacing w:val="-1"/>
          <w:w w:val="95"/>
        </w:rPr>
        <w:t>the</w:t>
      </w:r>
      <w:r>
        <w:rPr>
          <w:spacing w:val="-8"/>
          <w:w w:val="95"/>
        </w:rPr>
        <w:t> </w:t>
      </w:r>
      <w:r>
        <w:rPr>
          <w:spacing w:val="-1"/>
          <w:w w:val="95"/>
        </w:rPr>
        <w:t>testator</w:t>
      </w:r>
      <w:r>
        <w:rPr>
          <w:spacing w:val="-7"/>
          <w:w w:val="95"/>
        </w:rPr>
        <w:t> </w:t>
      </w:r>
      <w:r>
        <w:rPr>
          <w:w w:val="95"/>
        </w:rPr>
        <w:t>intended</w:t>
      </w:r>
      <w:r>
        <w:rPr>
          <w:spacing w:val="-8"/>
          <w:w w:val="95"/>
        </w:rPr>
        <w:t> </w:t>
      </w:r>
      <w:r>
        <w:rPr>
          <w:w w:val="95"/>
        </w:rPr>
        <w:t>that</w:t>
      </w:r>
      <w:r>
        <w:rPr>
          <w:spacing w:val="-7"/>
          <w:w w:val="95"/>
        </w:rPr>
        <w:t> </w:t>
      </w:r>
      <w:r>
        <w:rPr>
          <w:w w:val="95"/>
        </w:rPr>
        <w:t>the</w:t>
      </w:r>
      <w:r>
        <w:rPr>
          <w:spacing w:val="-8"/>
          <w:w w:val="95"/>
        </w:rPr>
        <w:t> </w:t>
      </w:r>
      <w:r>
        <w:rPr>
          <w:w w:val="95"/>
        </w:rPr>
        <w:t>person</w:t>
      </w:r>
      <w:r>
        <w:rPr>
          <w:spacing w:val="-8"/>
          <w:w w:val="95"/>
        </w:rPr>
        <w:t> </w:t>
      </w:r>
      <w:r>
        <w:rPr>
          <w:w w:val="95"/>
        </w:rPr>
        <w:t>so</w:t>
      </w:r>
      <w:r>
        <w:rPr>
          <w:spacing w:val="-8"/>
          <w:w w:val="95"/>
        </w:rPr>
        <w:t> </w:t>
      </w:r>
      <w:r>
        <w:rPr>
          <w:w w:val="95"/>
        </w:rPr>
        <w:t>appointed</w:t>
      </w:r>
      <w:r>
        <w:rPr>
          <w:spacing w:val="-6"/>
          <w:w w:val="95"/>
        </w:rPr>
        <w:t> </w:t>
      </w:r>
      <w:r>
        <w:rPr>
          <w:w w:val="95"/>
        </w:rPr>
        <w:t>should</w:t>
      </w:r>
      <w:r>
        <w:rPr>
          <w:spacing w:val="-8"/>
          <w:w w:val="95"/>
        </w:rPr>
        <w:t> </w:t>
      </w:r>
      <w:r>
        <w:rPr>
          <w:w w:val="95"/>
        </w:rPr>
        <w:t>carry</w:t>
      </w:r>
      <w:r>
        <w:rPr>
          <w:spacing w:val="-1"/>
          <w:w w:val="95"/>
        </w:rPr>
        <w:t> </w:t>
      </w:r>
      <w:r>
        <w:rPr>
          <w:w w:val="95"/>
        </w:rPr>
        <w:t>out</w:t>
      </w:r>
      <w:r>
        <w:rPr>
          <w:spacing w:val="-7"/>
          <w:w w:val="95"/>
        </w:rPr>
        <w:t> </w:t>
      </w:r>
      <w:r>
        <w:rPr>
          <w:w w:val="95"/>
        </w:rPr>
        <w:t>the</w:t>
      </w:r>
      <w:r>
        <w:rPr>
          <w:spacing w:val="-8"/>
          <w:w w:val="95"/>
        </w:rPr>
        <w:t> </w:t>
      </w:r>
      <w:r>
        <w:rPr>
          <w:w w:val="95"/>
        </w:rPr>
        <w:t>duties</w:t>
      </w:r>
      <w:r>
        <w:rPr>
          <w:spacing w:val="-7"/>
          <w:w w:val="95"/>
        </w:rPr>
        <w:t> </w:t>
      </w:r>
      <w:r>
        <w:rPr>
          <w:w w:val="95"/>
        </w:rPr>
        <w:t>of</w:t>
      </w:r>
      <w:r>
        <w:rPr>
          <w:spacing w:val="-8"/>
          <w:w w:val="95"/>
        </w:rPr>
        <w:t> </w:t>
      </w:r>
      <w:r>
        <w:rPr>
          <w:w w:val="95"/>
        </w:rPr>
        <w:t>an</w:t>
      </w:r>
      <w:r>
        <w:rPr>
          <w:spacing w:val="-41"/>
          <w:w w:val="95"/>
        </w:rPr>
        <w:t> </w:t>
      </w:r>
      <w:r>
        <w:rPr>
          <w:w w:val="95"/>
        </w:rPr>
        <w:t>executor according to </w:t>
      </w:r>
      <w:r>
        <w:rPr>
          <w:b/>
          <w:w w:val="95"/>
        </w:rPr>
        <w:t>rule 28(i) of the Probate and Administration Rules</w:t>
      </w:r>
      <w:r>
        <w:rPr>
          <w:w w:val="95"/>
        </w:rPr>
        <w:t>. Whether a person is impliedly appointed an executor is</w:t>
      </w:r>
      <w:r>
        <w:rPr>
          <w:spacing w:val="1"/>
          <w:w w:val="95"/>
        </w:rPr>
        <w:t> </w:t>
      </w:r>
      <w:r>
        <w:rPr>
          <w:w w:val="95"/>
        </w:rPr>
        <w:t>dependent</w:t>
      </w:r>
      <w:r>
        <w:rPr>
          <w:spacing w:val="-2"/>
          <w:w w:val="95"/>
        </w:rPr>
        <w:t> </w:t>
      </w:r>
      <w:r>
        <w:rPr>
          <w:w w:val="95"/>
        </w:rPr>
        <w:t>on</w:t>
      </w:r>
      <w:r>
        <w:rPr>
          <w:spacing w:val="-4"/>
          <w:w w:val="95"/>
        </w:rPr>
        <w:t> </w:t>
      </w:r>
      <w:r>
        <w:rPr>
          <w:w w:val="95"/>
        </w:rPr>
        <w:t>the</w:t>
      </w:r>
      <w:r>
        <w:rPr>
          <w:spacing w:val="-3"/>
          <w:w w:val="95"/>
        </w:rPr>
        <w:t> </w:t>
      </w:r>
      <w:r>
        <w:rPr>
          <w:w w:val="95"/>
        </w:rPr>
        <w:t>construction</w:t>
      </w:r>
      <w:r>
        <w:rPr>
          <w:spacing w:val="-1"/>
          <w:w w:val="95"/>
        </w:rPr>
        <w:t> </w:t>
      </w:r>
      <w:r>
        <w:rPr>
          <w:w w:val="95"/>
        </w:rPr>
        <w:t>of</w:t>
      </w:r>
      <w:r>
        <w:rPr>
          <w:spacing w:val="-3"/>
          <w:w w:val="95"/>
        </w:rPr>
        <w:t> </w:t>
      </w:r>
      <w:r>
        <w:rPr>
          <w:w w:val="95"/>
        </w:rPr>
        <w:t>the</w:t>
      </w:r>
      <w:r>
        <w:rPr>
          <w:spacing w:val="-4"/>
          <w:w w:val="95"/>
        </w:rPr>
        <w:t> </w:t>
      </w:r>
      <w:r>
        <w:rPr>
          <w:w w:val="95"/>
        </w:rPr>
        <w:t>will.</w:t>
      </w:r>
      <w:r>
        <w:rPr>
          <w:spacing w:val="-2"/>
          <w:w w:val="95"/>
        </w:rPr>
        <w:t> </w:t>
      </w:r>
      <w:r>
        <w:rPr>
          <w:w w:val="95"/>
        </w:rPr>
        <w:t>In</w:t>
      </w:r>
      <w:r>
        <w:rPr>
          <w:b/>
          <w:i/>
          <w:w w:val="95"/>
        </w:rPr>
        <w:t>Re</w:t>
      </w:r>
      <w:r>
        <w:rPr>
          <w:b/>
          <w:i/>
          <w:spacing w:val="-3"/>
          <w:w w:val="95"/>
        </w:rPr>
        <w:t> </w:t>
      </w:r>
      <w:r>
        <w:rPr>
          <w:b/>
          <w:i/>
          <w:w w:val="95"/>
        </w:rPr>
        <w:t>Russell‟s</w:t>
      </w:r>
      <w:r>
        <w:rPr>
          <w:b/>
          <w:i/>
          <w:spacing w:val="-2"/>
          <w:w w:val="95"/>
        </w:rPr>
        <w:t> </w:t>
      </w:r>
      <w:r>
        <w:rPr>
          <w:b/>
          <w:i/>
          <w:w w:val="95"/>
        </w:rPr>
        <w:t>Goods</w:t>
      </w:r>
      <w:r>
        <w:rPr>
          <w:i/>
          <w:w w:val="95"/>
          <w:vertAlign w:val="superscript"/>
        </w:rPr>
        <w:t>104</w:t>
      </w:r>
      <w:r>
        <w:rPr>
          <w:w w:val="95"/>
          <w:vertAlign w:val="baseline"/>
        </w:rPr>
        <w:t>trustees</w:t>
      </w:r>
      <w:r>
        <w:rPr>
          <w:spacing w:val="-4"/>
          <w:w w:val="95"/>
          <w:vertAlign w:val="baseline"/>
        </w:rPr>
        <w:t> </w:t>
      </w:r>
      <w:r>
        <w:rPr>
          <w:w w:val="95"/>
          <w:vertAlign w:val="baseline"/>
        </w:rPr>
        <w:t>were</w:t>
      </w:r>
      <w:r>
        <w:rPr>
          <w:spacing w:val="-2"/>
          <w:w w:val="95"/>
          <w:vertAlign w:val="baseline"/>
        </w:rPr>
        <w:t> </w:t>
      </w:r>
      <w:r>
        <w:rPr>
          <w:w w:val="95"/>
          <w:vertAlign w:val="baseline"/>
        </w:rPr>
        <w:t>appointed</w:t>
      </w:r>
      <w:r>
        <w:rPr>
          <w:spacing w:val="-1"/>
          <w:w w:val="95"/>
          <w:vertAlign w:val="baseline"/>
        </w:rPr>
        <w:t> </w:t>
      </w:r>
      <w:r>
        <w:rPr>
          <w:b/>
          <w:i/>
          <w:w w:val="95"/>
          <w:vertAlign w:val="baseline"/>
        </w:rPr>
        <w:t>„to</w:t>
      </w:r>
      <w:r>
        <w:rPr>
          <w:b/>
          <w:i/>
          <w:spacing w:val="-3"/>
          <w:w w:val="95"/>
          <w:vertAlign w:val="baseline"/>
        </w:rPr>
        <w:t> </w:t>
      </w:r>
      <w:r>
        <w:rPr>
          <w:b/>
          <w:i/>
          <w:w w:val="95"/>
          <w:vertAlign w:val="baseline"/>
        </w:rPr>
        <w:t>carry</w:t>
      </w:r>
      <w:r>
        <w:rPr>
          <w:b/>
          <w:i/>
          <w:spacing w:val="-3"/>
          <w:w w:val="95"/>
          <w:vertAlign w:val="baseline"/>
        </w:rPr>
        <w:t> </w:t>
      </w:r>
      <w:r>
        <w:rPr>
          <w:b/>
          <w:i/>
          <w:w w:val="95"/>
          <w:vertAlign w:val="baseline"/>
        </w:rPr>
        <w:t>out</w:t>
      </w:r>
      <w:r>
        <w:rPr>
          <w:b/>
          <w:i/>
          <w:spacing w:val="-3"/>
          <w:w w:val="95"/>
          <w:vertAlign w:val="baseline"/>
        </w:rPr>
        <w:t> </w:t>
      </w:r>
      <w:r>
        <w:rPr>
          <w:b/>
          <w:i/>
          <w:w w:val="95"/>
          <w:vertAlign w:val="baseline"/>
        </w:rPr>
        <w:t>my</w:t>
      </w:r>
      <w:r>
        <w:rPr>
          <w:b/>
          <w:i/>
          <w:spacing w:val="-1"/>
          <w:w w:val="95"/>
          <w:vertAlign w:val="baseline"/>
        </w:rPr>
        <w:t> </w:t>
      </w:r>
      <w:r>
        <w:rPr>
          <w:b/>
          <w:i/>
          <w:w w:val="95"/>
          <w:vertAlign w:val="baseline"/>
        </w:rPr>
        <w:t>will‟</w:t>
      </w:r>
      <w:r>
        <w:rPr>
          <w:b/>
          <w:i/>
          <w:spacing w:val="-2"/>
          <w:w w:val="95"/>
          <w:vertAlign w:val="baseline"/>
        </w:rPr>
        <w:t> </w:t>
      </w:r>
      <w:r>
        <w:rPr>
          <w:w w:val="95"/>
          <w:vertAlign w:val="baseline"/>
        </w:rPr>
        <w:t>and</w:t>
      </w:r>
      <w:r>
        <w:rPr>
          <w:spacing w:val="-3"/>
          <w:w w:val="95"/>
          <w:vertAlign w:val="baseline"/>
        </w:rPr>
        <w:t> </w:t>
      </w:r>
      <w:r>
        <w:rPr>
          <w:w w:val="95"/>
          <w:vertAlign w:val="baseline"/>
        </w:rPr>
        <w:t>this</w:t>
      </w:r>
      <w:r>
        <w:rPr>
          <w:spacing w:val="-4"/>
          <w:w w:val="95"/>
          <w:vertAlign w:val="baseline"/>
        </w:rPr>
        <w:t> </w:t>
      </w:r>
      <w:r>
        <w:rPr>
          <w:w w:val="95"/>
          <w:vertAlign w:val="baseline"/>
        </w:rPr>
        <w:t>was</w:t>
      </w:r>
      <w:r>
        <w:rPr>
          <w:spacing w:val="-3"/>
          <w:w w:val="95"/>
          <w:vertAlign w:val="baseline"/>
        </w:rPr>
        <w:t> </w:t>
      </w:r>
      <w:r>
        <w:rPr>
          <w:w w:val="95"/>
          <w:vertAlign w:val="baseline"/>
        </w:rPr>
        <w:t>held</w:t>
      </w:r>
      <w:r>
        <w:rPr>
          <w:spacing w:val="-3"/>
          <w:w w:val="95"/>
          <w:vertAlign w:val="baseline"/>
        </w:rPr>
        <w:t> </w:t>
      </w:r>
      <w:r>
        <w:rPr>
          <w:w w:val="95"/>
          <w:vertAlign w:val="baseline"/>
        </w:rPr>
        <w:t>to</w:t>
      </w:r>
      <w:r>
        <w:rPr>
          <w:spacing w:val="-3"/>
          <w:w w:val="95"/>
          <w:vertAlign w:val="baseline"/>
        </w:rPr>
        <w:t> </w:t>
      </w:r>
      <w:r>
        <w:rPr>
          <w:w w:val="95"/>
          <w:vertAlign w:val="baseline"/>
        </w:rPr>
        <w:t>be</w:t>
      </w:r>
      <w:r>
        <w:rPr>
          <w:spacing w:val="-40"/>
          <w:w w:val="95"/>
          <w:vertAlign w:val="baseline"/>
        </w:rPr>
        <w:t> </w:t>
      </w:r>
      <w:r>
        <w:rPr>
          <w:w w:val="90"/>
          <w:vertAlign w:val="baseline"/>
        </w:rPr>
        <w:t>sufficient to make the trustees the executors according to the tenor of the will. In</w:t>
      </w:r>
      <w:r>
        <w:rPr>
          <w:spacing w:val="36"/>
          <w:vertAlign w:val="baseline"/>
        </w:rPr>
        <w:t> </w:t>
      </w:r>
      <w:r>
        <w:rPr>
          <w:b/>
          <w:i/>
          <w:w w:val="90"/>
          <w:vertAlign w:val="baseline"/>
        </w:rPr>
        <w:t>Re Adamson</w:t>
      </w:r>
      <w:r>
        <w:rPr>
          <w:i/>
          <w:w w:val="90"/>
          <w:vertAlign w:val="superscript"/>
        </w:rPr>
        <w:t>105</w:t>
      </w:r>
      <w:r>
        <w:rPr>
          <w:w w:val="90"/>
          <w:vertAlign w:val="baseline"/>
        </w:rPr>
        <w:t>it was held that the persons instructed under</w:t>
      </w:r>
      <w:r>
        <w:rPr>
          <w:spacing w:val="1"/>
          <w:w w:val="90"/>
          <w:vertAlign w:val="baseline"/>
        </w:rPr>
        <w:t> </w:t>
      </w:r>
      <w:r>
        <w:rPr>
          <w:spacing w:val="-1"/>
          <w:w w:val="95"/>
          <w:vertAlign w:val="baseline"/>
        </w:rPr>
        <w:t>the</w:t>
      </w:r>
      <w:r>
        <w:rPr>
          <w:spacing w:val="-8"/>
          <w:w w:val="95"/>
          <w:vertAlign w:val="baseline"/>
        </w:rPr>
        <w:t> </w:t>
      </w:r>
      <w:r>
        <w:rPr>
          <w:spacing w:val="-1"/>
          <w:w w:val="95"/>
          <w:vertAlign w:val="baseline"/>
        </w:rPr>
        <w:t>terms</w:t>
      </w:r>
      <w:r>
        <w:rPr>
          <w:spacing w:val="-7"/>
          <w:w w:val="95"/>
          <w:vertAlign w:val="baseline"/>
        </w:rPr>
        <w:t> </w:t>
      </w:r>
      <w:r>
        <w:rPr>
          <w:spacing w:val="-1"/>
          <w:w w:val="95"/>
          <w:vertAlign w:val="baseline"/>
        </w:rPr>
        <w:t>of</w:t>
      </w:r>
      <w:r>
        <w:rPr>
          <w:spacing w:val="-6"/>
          <w:w w:val="95"/>
          <w:vertAlign w:val="baseline"/>
        </w:rPr>
        <w:t> </w:t>
      </w:r>
      <w:r>
        <w:rPr>
          <w:spacing w:val="-1"/>
          <w:w w:val="95"/>
          <w:vertAlign w:val="baseline"/>
        </w:rPr>
        <w:t>the</w:t>
      </w:r>
      <w:r>
        <w:rPr>
          <w:spacing w:val="-6"/>
          <w:w w:val="95"/>
          <w:vertAlign w:val="baseline"/>
        </w:rPr>
        <w:t> </w:t>
      </w:r>
      <w:r>
        <w:rPr>
          <w:spacing w:val="-1"/>
          <w:w w:val="95"/>
          <w:vertAlign w:val="baseline"/>
        </w:rPr>
        <w:t>will</w:t>
      </w:r>
      <w:r>
        <w:rPr>
          <w:spacing w:val="-8"/>
          <w:w w:val="95"/>
          <w:vertAlign w:val="baseline"/>
        </w:rPr>
        <w:t> </w:t>
      </w:r>
      <w:r>
        <w:rPr>
          <w:spacing w:val="-1"/>
          <w:w w:val="95"/>
          <w:vertAlign w:val="baseline"/>
        </w:rPr>
        <w:t>to</w:t>
      </w:r>
      <w:r>
        <w:rPr>
          <w:spacing w:val="-7"/>
          <w:w w:val="95"/>
          <w:vertAlign w:val="baseline"/>
        </w:rPr>
        <w:t> </w:t>
      </w:r>
      <w:r>
        <w:rPr>
          <w:spacing w:val="-1"/>
          <w:w w:val="95"/>
          <w:vertAlign w:val="baseline"/>
        </w:rPr>
        <w:t>pay</w:t>
      </w:r>
      <w:r>
        <w:rPr>
          <w:spacing w:val="-7"/>
          <w:w w:val="95"/>
          <w:vertAlign w:val="baseline"/>
        </w:rPr>
        <w:t> </w:t>
      </w:r>
      <w:r>
        <w:rPr>
          <w:spacing w:val="-1"/>
          <w:w w:val="95"/>
          <w:vertAlign w:val="baseline"/>
        </w:rPr>
        <w:t>the</w:t>
      </w:r>
      <w:r>
        <w:rPr>
          <w:spacing w:val="-8"/>
          <w:w w:val="95"/>
          <w:vertAlign w:val="baseline"/>
        </w:rPr>
        <w:t> </w:t>
      </w:r>
      <w:r>
        <w:rPr>
          <w:spacing w:val="-1"/>
          <w:w w:val="95"/>
          <w:vertAlign w:val="baseline"/>
        </w:rPr>
        <w:t>deceased‟s</w:t>
      </w:r>
      <w:r>
        <w:rPr>
          <w:spacing w:val="-7"/>
          <w:w w:val="95"/>
          <w:vertAlign w:val="baseline"/>
        </w:rPr>
        <w:t> </w:t>
      </w:r>
      <w:r>
        <w:rPr>
          <w:spacing w:val="-1"/>
          <w:w w:val="95"/>
          <w:vertAlign w:val="baseline"/>
        </w:rPr>
        <w:t>debts</w:t>
      </w:r>
      <w:r>
        <w:rPr>
          <w:spacing w:val="-6"/>
          <w:w w:val="95"/>
          <w:vertAlign w:val="baseline"/>
        </w:rPr>
        <w:t> </w:t>
      </w:r>
      <w:r>
        <w:rPr>
          <w:spacing w:val="-1"/>
          <w:w w:val="95"/>
          <w:vertAlign w:val="baseline"/>
        </w:rPr>
        <w:t>and</w:t>
      </w:r>
      <w:r>
        <w:rPr>
          <w:spacing w:val="-6"/>
          <w:w w:val="95"/>
          <w:vertAlign w:val="baseline"/>
        </w:rPr>
        <w:t> </w:t>
      </w:r>
      <w:r>
        <w:rPr>
          <w:spacing w:val="-1"/>
          <w:w w:val="95"/>
          <w:vertAlign w:val="baseline"/>
        </w:rPr>
        <w:t>funeral</w:t>
      </w:r>
      <w:r>
        <w:rPr>
          <w:spacing w:val="-6"/>
          <w:w w:val="95"/>
          <w:vertAlign w:val="baseline"/>
        </w:rPr>
        <w:t> </w:t>
      </w:r>
      <w:r>
        <w:rPr>
          <w:spacing w:val="-1"/>
          <w:w w:val="95"/>
          <w:vertAlign w:val="baseline"/>
        </w:rPr>
        <w:t>expenses,</w:t>
      </w:r>
      <w:r>
        <w:rPr>
          <w:spacing w:val="-6"/>
          <w:w w:val="95"/>
          <w:vertAlign w:val="baseline"/>
        </w:rPr>
        <w:t> </w:t>
      </w:r>
      <w:r>
        <w:rPr>
          <w:spacing w:val="-1"/>
          <w:w w:val="95"/>
          <w:vertAlign w:val="baseline"/>
        </w:rPr>
        <w:t>and</w:t>
      </w:r>
      <w:r>
        <w:rPr>
          <w:spacing w:val="-7"/>
          <w:w w:val="95"/>
          <w:vertAlign w:val="baseline"/>
        </w:rPr>
        <w:t> </w:t>
      </w:r>
      <w:r>
        <w:rPr>
          <w:spacing w:val="-1"/>
          <w:w w:val="95"/>
          <w:vertAlign w:val="baseline"/>
        </w:rPr>
        <w:t>to</w:t>
      </w:r>
      <w:r>
        <w:rPr>
          <w:spacing w:val="-6"/>
          <w:w w:val="95"/>
          <w:vertAlign w:val="baseline"/>
        </w:rPr>
        <w:t> </w:t>
      </w:r>
      <w:r>
        <w:rPr>
          <w:spacing w:val="-1"/>
          <w:w w:val="95"/>
          <w:vertAlign w:val="baseline"/>
        </w:rPr>
        <w:t>pay</w:t>
      </w:r>
      <w:r>
        <w:rPr>
          <w:spacing w:val="-8"/>
          <w:w w:val="95"/>
          <w:vertAlign w:val="baseline"/>
        </w:rPr>
        <w:t> </w:t>
      </w:r>
      <w:r>
        <w:rPr>
          <w:spacing w:val="-1"/>
          <w:w w:val="95"/>
          <w:vertAlign w:val="baseline"/>
        </w:rPr>
        <w:t>the</w:t>
      </w:r>
      <w:r>
        <w:rPr>
          <w:spacing w:val="-6"/>
          <w:w w:val="95"/>
          <w:vertAlign w:val="baseline"/>
        </w:rPr>
        <w:t> </w:t>
      </w:r>
      <w:r>
        <w:rPr>
          <w:spacing w:val="-1"/>
          <w:w w:val="95"/>
          <w:vertAlign w:val="baseline"/>
        </w:rPr>
        <w:t>balance</w:t>
      </w:r>
      <w:r>
        <w:rPr>
          <w:spacing w:val="-8"/>
          <w:w w:val="95"/>
          <w:vertAlign w:val="baseline"/>
        </w:rPr>
        <w:t> </w:t>
      </w:r>
      <w:r>
        <w:rPr>
          <w:w w:val="95"/>
          <w:vertAlign w:val="baseline"/>
        </w:rPr>
        <w:t>of</w:t>
      </w:r>
      <w:r>
        <w:rPr>
          <w:spacing w:val="-8"/>
          <w:w w:val="95"/>
          <w:vertAlign w:val="baseline"/>
        </w:rPr>
        <w:t> </w:t>
      </w:r>
      <w:r>
        <w:rPr>
          <w:w w:val="95"/>
          <w:vertAlign w:val="baseline"/>
        </w:rPr>
        <w:t>the</w:t>
      </w:r>
      <w:r>
        <w:rPr>
          <w:spacing w:val="-6"/>
          <w:w w:val="95"/>
          <w:vertAlign w:val="baseline"/>
        </w:rPr>
        <w:t> </w:t>
      </w:r>
      <w:r>
        <w:rPr>
          <w:w w:val="95"/>
          <w:vertAlign w:val="baseline"/>
        </w:rPr>
        <w:t>estate</w:t>
      </w:r>
      <w:r>
        <w:rPr>
          <w:spacing w:val="-7"/>
          <w:w w:val="95"/>
          <w:vertAlign w:val="baseline"/>
        </w:rPr>
        <w:t> </w:t>
      </w:r>
      <w:r>
        <w:rPr>
          <w:w w:val="95"/>
          <w:vertAlign w:val="baseline"/>
        </w:rPr>
        <w:t>to</w:t>
      </w:r>
      <w:r>
        <w:rPr>
          <w:spacing w:val="-4"/>
          <w:w w:val="95"/>
          <w:vertAlign w:val="baseline"/>
        </w:rPr>
        <w:t> </w:t>
      </w:r>
      <w:r>
        <w:rPr>
          <w:w w:val="95"/>
          <w:vertAlign w:val="baseline"/>
        </w:rPr>
        <w:t>named</w:t>
      </w:r>
      <w:r>
        <w:rPr>
          <w:spacing w:val="-6"/>
          <w:w w:val="95"/>
          <w:vertAlign w:val="baseline"/>
        </w:rPr>
        <w:t> </w:t>
      </w:r>
      <w:r>
        <w:rPr>
          <w:w w:val="95"/>
          <w:vertAlign w:val="baseline"/>
        </w:rPr>
        <w:t>persons</w:t>
      </w:r>
      <w:r>
        <w:rPr>
          <w:spacing w:val="-7"/>
          <w:w w:val="95"/>
          <w:vertAlign w:val="baseline"/>
        </w:rPr>
        <w:t> </w:t>
      </w:r>
      <w:r>
        <w:rPr>
          <w:w w:val="95"/>
          <w:vertAlign w:val="baseline"/>
        </w:rPr>
        <w:t>were</w:t>
      </w:r>
      <w:r>
        <w:rPr>
          <w:spacing w:val="-6"/>
          <w:w w:val="95"/>
          <w:vertAlign w:val="baseline"/>
        </w:rPr>
        <w:t> </w:t>
      </w:r>
      <w:r>
        <w:rPr>
          <w:w w:val="95"/>
          <w:vertAlign w:val="baseline"/>
        </w:rPr>
        <w:t>executors</w:t>
      </w:r>
      <w:r>
        <w:rPr>
          <w:spacing w:val="-40"/>
          <w:w w:val="95"/>
          <w:vertAlign w:val="baseline"/>
        </w:rPr>
        <w:t> </w:t>
      </w:r>
      <w:r>
        <w:rPr>
          <w:vertAlign w:val="baseline"/>
        </w:rPr>
        <w:t>according</w:t>
      </w:r>
      <w:r>
        <w:rPr>
          <w:spacing w:val="-7"/>
          <w:vertAlign w:val="baseline"/>
        </w:rPr>
        <w:t> </w:t>
      </w:r>
      <w:r>
        <w:rPr>
          <w:vertAlign w:val="baseline"/>
        </w:rPr>
        <w:t>to</w:t>
      </w:r>
      <w:r>
        <w:rPr>
          <w:spacing w:val="-7"/>
          <w:vertAlign w:val="baseline"/>
        </w:rPr>
        <w:t> </w:t>
      </w:r>
      <w:r>
        <w:rPr>
          <w:vertAlign w:val="baseline"/>
        </w:rPr>
        <w:t>the</w:t>
      </w:r>
      <w:r>
        <w:rPr>
          <w:spacing w:val="-7"/>
          <w:vertAlign w:val="baseline"/>
        </w:rPr>
        <w:t> </w:t>
      </w:r>
      <w:r>
        <w:rPr>
          <w:vertAlign w:val="baseline"/>
        </w:rPr>
        <w:t>tenor</w:t>
      </w:r>
      <w:r>
        <w:rPr>
          <w:spacing w:val="-6"/>
          <w:vertAlign w:val="baseline"/>
        </w:rPr>
        <w:t> </w:t>
      </w:r>
      <w:r>
        <w:rPr>
          <w:vertAlign w:val="baseline"/>
        </w:rPr>
        <w:t>of</w:t>
      </w:r>
      <w:r>
        <w:rPr>
          <w:spacing w:val="-7"/>
          <w:vertAlign w:val="baseline"/>
        </w:rPr>
        <w:t> </w:t>
      </w:r>
      <w:r>
        <w:rPr>
          <w:vertAlign w:val="baseline"/>
        </w:rPr>
        <w:t>the</w:t>
      </w:r>
      <w:r>
        <w:rPr>
          <w:spacing w:val="-7"/>
          <w:vertAlign w:val="baseline"/>
        </w:rPr>
        <w:t> </w:t>
      </w:r>
      <w:r>
        <w:rPr>
          <w:vertAlign w:val="baseline"/>
        </w:rPr>
        <w:t>will.</w:t>
      </w:r>
    </w:p>
    <w:p>
      <w:pPr>
        <w:pStyle w:val="BodyText"/>
        <w:spacing w:before="5"/>
        <w:rPr>
          <w:sz w:val="27"/>
        </w:rPr>
      </w:pPr>
    </w:p>
    <w:p>
      <w:pPr>
        <w:pStyle w:val="Heading1"/>
        <w:numPr>
          <w:ilvl w:val="0"/>
          <w:numId w:val="48"/>
        </w:numPr>
        <w:tabs>
          <w:tab w:pos="355" w:val="left" w:leader="none"/>
        </w:tabs>
        <w:spacing w:line="240" w:lineRule="auto" w:before="0" w:after="0"/>
        <w:ind w:left="354" w:right="0" w:hanging="255"/>
        <w:jc w:val="both"/>
      </w:pPr>
      <w:r>
        <w:rPr/>
        <w:t>Specialist</w:t>
      </w:r>
      <w:r>
        <w:rPr>
          <w:spacing w:val="-3"/>
        </w:rPr>
        <w:t> </w:t>
      </w:r>
      <w:r>
        <w:rPr/>
        <w:t>executors</w:t>
      </w:r>
    </w:p>
    <w:p>
      <w:pPr>
        <w:pStyle w:val="BodyText"/>
        <w:rPr>
          <w:b/>
          <w:sz w:val="20"/>
        </w:rPr>
      </w:pPr>
    </w:p>
    <w:p>
      <w:pPr>
        <w:pStyle w:val="BodyText"/>
        <w:rPr>
          <w:b/>
          <w:sz w:val="20"/>
        </w:rPr>
      </w:pPr>
    </w:p>
    <w:p>
      <w:pPr>
        <w:pStyle w:val="BodyText"/>
        <w:spacing w:before="5"/>
        <w:rPr>
          <w:b/>
          <w:sz w:val="29"/>
        </w:rPr>
      </w:pPr>
      <w:r>
        <w:rPr/>
        <w:pict>
          <v:rect style="position:absolute;margin-left:72.024002pt;margin-top:18.876705pt;width:144.020pt;height:.599980pt;mso-position-horizontal-relative:page;mso-position-vertical-relative:paragraph;z-index:-15705600;mso-wrap-distance-left:0;mso-wrap-distance-right:0" filled="true" fillcolor="#000000" stroked="false">
            <v:fill type="solid"/>
            <w10:wrap type="topAndBottom"/>
          </v:rect>
        </w:pict>
      </w:r>
    </w:p>
    <w:p>
      <w:pPr>
        <w:spacing w:before="61"/>
        <w:ind w:left="100" w:right="0" w:firstLine="0"/>
        <w:jc w:val="left"/>
        <w:rPr>
          <w:sz w:val="16"/>
        </w:rPr>
      </w:pPr>
      <w:r>
        <w:rPr>
          <w:spacing w:val="-1"/>
          <w:w w:val="95"/>
          <w:sz w:val="16"/>
          <w:vertAlign w:val="superscript"/>
        </w:rPr>
        <w:t>104</w:t>
      </w:r>
      <w:r>
        <w:rPr>
          <w:spacing w:val="-5"/>
          <w:w w:val="95"/>
          <w:sz w:val="16"/>
          <w:vertAlign w:val="baseline"/>
        </w:rPr>
        <w:t> </w:t>
      </w:r>
      <w:r>
        <w:rPr>
          <w:spacing w:val="-1"/>
          <w:w w:val="95"/>
          <w:sz w:val="16"/>
          <w:vertAlign w:val="baseline"/>
        </w:rPr>
        <w:t>(1892)</w:t>
      </w:r>
      <w:r>
        <w:rPr>
          <w:spacing w:val="-7"/>
          <w:w w:val="95"/>
          <w:sz w:val="16"/>
          <w:vertAlign w:val="baseline"/>
        </w:rPr>
        <w:t> </w:t>
      </w:r>
      <w:r>
        <w:rPr>
          <w:spacing w:val="-1"/>
          <w:w w:val="95"/>
          <w:sz w:val="16"/>
          <w:vertAlign w:val="baseline"/>
        </w:rPr>
        <w:t>P.</w:t>
      </w:r>
      <w:r>
        <w:rPr>
          <w:spacing w:val="-5"/>
          <w:w w:val="95"/>
          <w:sz w:val="16"/>
          <w:vertAlign w:val="baseline"/>
        </w:rPr>
        <w:t> </w:t>
      </w:r>
      <w:r>
        <w:rPr>
          <w:spacing w:val="-1"/>
          <w:w w:val="95"/>
          <w:sz w:val="16"/>
          <w:vertAlign w:val="baseline"/>
        </w:rPr>
        <w:t>380</w:t>
      </w:r>
    </w:p>
    <w:p>
      <w:pPr>
        <w:spacing w:before="1"/>
        <w:ind w:left="100" w:right="0" w:firstLine="0"/>
        <w:jc w:val="left"/>
        <w:rPr>
          <w:sz w:val="16"/>
        </w:rPr>
      </w:pPr>
      <w:r>
        <w:rPr>
          <w:w w:val="90"/>
          <w:sz w:val="16"/>
          <w:vertAlign w:val="superscript"/>
        </w:rPr>
        <w:t>105</w:t>
      </w:r>
      <w:r>
        <w:rPr>
          <w:spacing w:val="-1"/>
          <w:w w:val="90"/>
          <w:sz w:val="16"/>
          <w:vertAlign w:val="baseline"/>
        </w:rPr>
        <w:t> </w:t>
      </w:r>
      <w:r>
        <w:rPr>
          <w:w w:val="90"/>
          <w:sz w:val="16"/>
          <w:vertAlign w:val="baseline"/>
        </w:rPr>
        <w:t>1875)</w:t>
      </w:r>
      <w:r>
        <w:rPr>
          <w:spacing w:val="-2"/>
          <w:w w:val="90"/>
          <w:sz w:val="16"/>
          <w:vertAlign w:val="baseline"/>
        </w:rPr>
        <w:t> </w:t>
      </w:r>
      <w:r>
        <w:rPr>
          <w:w w:val="90"/>
          <w:sz w:val="16"/>
          <w:vertAlign w:val="baseline"/>
        </w:rPr>
        <w:t>LR</w:t>
      </w:r>
      <w:r>
        <w:rPr>
          <w:spacing w:val="1"/>
          <w:w w:val="90"/>
          <w:sz w:val="16"/>
          <w:vertAlign w:val="baseline"/>
        </w:rPr>
        <w:t> </w:t>
      </w:r>
      <w:r>
        <w:rPr>
          <w:w w:val="90"/>
          <w:sz w:val="16"/>
          <w:vertAlign w:val="baseline"/>
        </w:rPr>
        <w:t>3</w:t>
      </w:r>
    </w:p>
    <w:p>
      <w:pPr>
        <w:spacing w:after="0"/>
        <w:jc w:val="left"/>
        <w:rPr>
          <w:sz w:val="16"/>
        </w:rPr>
        <w:sectPr>
          <w:headerReference w:type="default" r:id="rId44"/>
          <w:footerReference w:type="default" r:id="rId45"/>
          <w:pgSz w:w="12240" w:h="15840"/>
          <w:pgMar w:header="720" w:footer="1022" w:top="1320" w:bottom="1220" w:left="1340" w:right="1280"/>
        </w:sectPr>
      </w:pPr>
    </w:p>
    <w:p>
      <w:pPr>
        <w:pStyle w:val="BodyText"/>
        <w:spacing w:line="360" w:lineRule="auto" w:before="82"/>
        <w:ind w:left="100" w:right="158"/>
        <w:jc w:val="both"/>
      </w:pPr>
      <w:r>
        <w:rPr>
          <w:w w:val="95"/>
        </w:rPr>
        <w:t>Where</w:t>
      </w:r>
      <w:r>
        <w:rPr>
          <w:spacing w:val="-7"/>
          <w:w w:val="95"/>
        </w:rPr>
        <w:t> </w:t>
      </w:r>
      <w:r>
        <w:rPr>
          <w:w w:val="95"/>
        </w:rPr>
        <w:t>the</w:t>
      </w:r>
      <w:r>
        <w:rPr>
          <w:spacing w:val="-7"/>
          <w:w w:val="95"/>
        </w:rPr>
        <w:t> </w:t>
      </w:r>
      <w:r>
        <w:rPr>
          <w:w w:val="95"/>
        </w:rPr>
        <w:t>estate</w:t>
      </w:r>
      <w:r>
        <w:rPr>
          <w:spacing w:val="-7"/>
          <w:w w:val="95"/>
        </w:rPr>
        <w:t> </w:t>
      </w:r>
      <w:r>
        <w:rPr>
          <w:w w:val="95"/>
        </w:rPr>
        <w:t>is</w:t>
      </w:r>
      <w:r>
        <w:rPr>
          <w:spacing w:val="-7"/>
          <w:w w:val="95"/>
        </w:rPr>
        <w:t> </w:t>
      </w:r>
      <w:r>
        <w:rPr>
          <w:w w:val="95"/>
        </w:rPr>
        <w:t>made</w:t>
      </w:r>
      <w:r>
        <w:rPr>
          <w:spacing w:val="-5"/>
          <w:w w:val="95"/>
        </w:rPr>
        <w:t> </w:t>
      </w:r>
      <w:r>
        <w:rPr>
          <w:w w:val="95"/>
        </w:rPr>
        <w:t>up</w:t>
      </w:r>
      <w:r>
        <w:rPr>
          <w:spacing w:val="-7"/>
          <w:w w:val="95"/>
        </w:rPr>
        <w:t> </w:t>
      </w:r>
      <w:r>
        <w:rPr>
          <w:w w:val="95"/>
        </w:rPr>
        <w:t>of</w:t>
      </w:r>
      <w:r>
        <w:rPr>
          <w:spacing w:val="-7"/>
          <w:w w:val="95"/>
        </w:rPr>
        <w:t> </w:t>
      </w:r>
      <w:r>
        <w:rPr>
          <w:w w:val="95"/>
        </w:rPr>
        <w:t>certain</w:t>
      </w:r>
      <w:r>
        <w:rPr>
          <w:spacing w:val="-6"/>
          <w:w w:val="95"/>
        </w:rPr>
        <w:t> </w:t>
      </w:r>
      <w:r>
        <w:rPr>
          <w:w w:val="95"/>
        </w:rPr>
        <w:t>types</w:t>
      </w:r>
      <w:r>
        <w:rPr>
          <w:spacing w:val="-7"/>
          <w:w w:val="95"/>
        </w:rPr>
        <w:t> </w:t>
      </w:r>
      <w:r>
        <w:rPr>
          <w:w w:val="95"/>
        </w:rPr>
        <w:t>of</w:t>
      </w:r>
      <w:r>
        <w:rPr>
          <w:spacing w:val="-7"/>
          <w:w w:val="95"/>
        </w:rPr>
        <w:t> </w:t>
      </w:r>
      <w:r>
        <w:rPr>
          <w:w w:val="95"/>
        </w:rPr>
        <w:t>property</w:t>
      </w:r>
      <w:r>
        <w:rPr>
          <w:spacing w:val="-7"/>
          <w:w w:val="95"/>
        </w:rPr>
        <w:t> </w:t>
      </w:r>
      <w:r>
        <w:rPr>
          <w:w w:val="95"/>
        </w:rPr>
        <w:t>the</w:t>
      </w:r>
      <w:r>
        <w:rPr>
          <w:spacing w:val="-7"/>
          <w:w w:val="95"/>
        </w:rPr>
        <w:t> </w:t>
      </w:r>
      <w:r>
        <w:rPr>
          <w:w w:val="95"/>
        </w:rPr>
        <w:t>testator</w:t>
      </w:r>
      <w:r>
        <w:rPr>
          <w:spacing w:val="-5"/>
          <w:w w:val="95"/>
        </w:rPr>
        <w:t> </w:t>
      </w:r>
      <w:r>
        <w:rPr>
          <w:w w:val="95"/>
        </w:rPr>
        <w:t>may,</w:t>
      </w:r>
      <w:r>
        <w:rPr>
          <w:spacing w:val="-6"/>
          <w:w w:val="95"/>
        </w:rPr>
        <w:t> </w:t>
      </w:r>
      <w:r>
        <w:rPr>
          <w:w w:val="95"/>
        </w:rPr>
        <w:t>and</w:t>
      </w:r>
      <w:r>
        <w:rPr>
          <w:spacing w:val="-7"/>
          <w:w w:val="95"/>
        </w:rPr>
        <w:t> </w:t>
      </w:r>
      <w:r>
        <w:rPr>
          <w:w w:val="95"/>
        </w:rPr>
        <w:t>it</w:t>
      </w:r>
      <w:r>
        <w:rPr>
          <w:spacing w:val="-6"/>
          <w:w w:val="95"/>
        </w:rPr>
        <w:t> </w:t>
      </w:r>
      <w:r>
        <w:rPr>
          <w:w w:val="95"/>
        </w:rPr>
        <w:t>is</w:t>
      </w:r>
      <w:r>
        <w:rPr>
          <w:spacing w:val="-7"/>
          <w:w w:val="95"/>
        </w:rPr>
        <w:t> </w:t>
      </w:r>
      <w:r>
        <w:rPr>
          <w:w w:val="95"/>
        </w:rPr>
        <w:t>desirable</w:t>
      </w:r>
      <w:r>
        <w:rPr>
          <w:spacing w:val="-6"/>
          <w:w w:val="95"/>
        </w:rPr>
        <w:t> </w:t>
      </w:r>
      <w:r>
        <w:rPr>
          <w:w w:val="95"/>
        </w:rPr>
        <w:t>that</w:t>
      </w:r>
      <w:r>
        <w:rPr>
          <w:spacing w:val="-7"/>
          <w:w w:val="95"/>
        </w:rPr>
        <w:t> </w:t>
      </w:r>
      <w:r>
        <w:rPr>
          <w:w w:val="95"/>
        </w:rPr>
        <w:t>he</w:t>
      </w:r>
      <w:r>
        <w:rPr>
          <w:spacing w:val="-4"/>
          <w:w w:val="95"/>
        </w:rPr>
        <w:t> </w:t>
      </w:r>
      <w:r>
        <w:rPr>
          <w:w w:val="95"/>
        </w:rPr>
        <w:t>should,</w:t>
      </w:r>
      <w:r>
        <w:rPr>
          <w:spacing w:val="-4"/>
          <w:w w:val="95"/>
        </w:rPr>
        <w:t> </w:t>
      </w:r>
      <w:r>
        <w:rPr>
          <w:w w:val="95"/>
        </w:rPr>
        <w:t>appoint</w:t>
      </w:r>
      <w:r>
        <w:rPr>
          <w:spacing w:val="-6"/>
          <w:w w:val="95"/>
        </w:rPr>
        <w:t> </w:t>
      </w:r>
      <w:r>
        <w:rPr>
          <w:w w:val="95"/>
        </w:rPr>
        <w:t>different</w:t>
      </w:r>
      <w:r>
        <w:rPr>
          <w:spacing w:val="-6"/>
          <w:w w:val="95"/>
        </w:rPr>
        <w:t> </w:t>
      </w:r>
      <w:r>
        <w:rPr>
          <w:w w:val="95"/>
        </w:rPr>
        <w:t>people</w:t>
      </w:r>
      <w:r>
        <w:rPr>
          <w:spacing w:val="-7"/>
          <w:w w:val="95"/>
        </w:rPr>
        <w:t> </w:t>
      </w:r>
      <w:r>
        <w:rPr>
          <w:w w:val="95"/>
        </w:rPr>
        <w:t>to</w:t>
      </w:r>
      <w:r>
        <w:rPr>
          <w:spacing w:val="-6"/>
          <w:w w:val="95"/>
        </w:rPr>
        <w:t> </w:t>
      </w:r>
      <w:r>
        <w:rPr>
          <w:w w:val="95"/>
        </w:rPr>
        <w:t>deal</w:t>
      </w:r>
      <w:r>
        <w:rPr>
          <w:spacing w:val="-41"/>
          <w:w w:val="95"/>
        </w:rPr>
        <w:t> </w:t>
      </w:r>
      <w:r>
        <w:rPr>
          <w:spacing w:val="-1"/>
          <w:w w:val="95"/>
        </w:rPr>
        <w:t>with</w:t>
      </w:r>
      <w:r>
        <w:rPr>
          <w:spacing w:val="-5"/>
          <w:w w:val="95"/>
        </w:rPr>
        <w:t> </w:t>
      </w:r>
      <w:r>
        <w:rPr>
          <w:spacing w:val="-1"/>
          <w:w w:val="95"/>
        </w:rPr>
        <w:t>different</w:t>
      </w:r>
      <w:r>
        <w:rPr>
          <w:spacing w:val="-3"/>
          <w:w w:val="95"/>
        </w:rPr>
        <w:t> </w:t>
      </w:r>
      <w:r>
        <w:rPr>
          <w:spacing w:val="-1"/>
          <w:w w:val="95"/>
        </w:rPr>
        <w:t>parts</w:t>
      </w:r>
      <w:r>
        <w:rPr>
          <w:spacing w:val="-5"/>
          <w:w w:val="95"/>
        </w:rPr>
        <w:t> </w:t>
      </w:r>
      <w:r>
        <w:rPr>
          <w:spacing w:val="-1"/>
          <w:w w:val="95"/>
        </w:rPr>
        <w:t>of</w:t>
      </w:r>
      <w:r>
        <w:rPr>
          <w:spacing w:val="-5"/>
          <w:w w:val="95"/>
        </w:rPr>
        <w:t> </w:t>
      </w:r>
      <w:r>
        <w:rPr>
          <w:spacing w:val="-1"/>
          <w:w w:val="95"/>
        </w:rPr>
        <w:t>the</w:t>
      </w:r>
      <w:r>
        <w:rPr>
          <w:spacing w:val="-3"/>
          <w:w w:val="95"/>
        </w:rPr>
        <w:t> </w:t>
      </w:r>
      <w:r>
        <w:rPr>
          <w:spacing w:val="-1"/>
          <w:w w:val="95"/>
        </w:rPr>
        <w:t>estate.</w:t>
      </w:r>
      <w:r>
        <w:rPr>
          <w:spacing w:val="-4"/>
          <w:w w:val="95"/>
        </w:rPr>
        <w:t> </w:t>
      </w:r>
      <w:r>
        <w:rPr>
          <w:spacing w:val="-1"/>
          <w:w w:val="95"/>
        </w:rPr>
        <w:t>It</w:t>
      </w:r>
      <w:r>
        <w:rPr>
          <w:spacing w:val="-3"/>
          <w:w w:val="95"/>
        </w:rPr>
        <w:t> </w:t>
      </w:r>
      <w:r>
        <w:rPr>
          <w:spacing w:val="-1"/>
          <w:w w:val="95"/>
        </w:rPr>
        <w:t>is</w:t>
      </w:r>
      <w:r>
        <w:rPr>
          <w:spacing w:val="-5"/>
          <w:w w:val="95"/>
        </w:rPr>
        <w:t> </w:t>
      </w:r>
      <w:r>
        <w:rPr>
          <w:spacing w:val="-1"/>
          <w:w w:val="95"/>
        </w:rPr>
        <w:t>advisable</w:t>
      </w:r>
      <w:r>
        <w:rPr>
          <w:spacing w:val="-5"/>
          <w:w w:val="95"/>
        </w:rPr>
        <w:t> </w:t>
      </w:r>
      <w:r>
        <w:rPr>
          <w:spacing w:val="-1"/>
          <w:w w:val="95"/>
        </w:rPr>
        <w:t>that</w:t>
      </w:r>
      <w:r>
        <w:rPr>
          <w:spacing w:val="-4"/>
          <w:w w:val="95"/>
        </w:rPr>
        <w:t> </w:t>
      </w:r>
      <w:r>
        <w:rPr>
          <w:spacing w:val="-1"/>
          <w:w w:val="95"/>
        </w:rPr>
        <w:t>such</w:t>
      </w:r>
      <w:r>
        <w:rPr>
          <w:spacing w:val="-3"/>
          <w:w w:val="95"/>
        </w:rPr>
        <w:t> </w:t>
      </w:r>
      <w:r>
        <w:rPr>
          <w:spacing w:val="-1"/>
          <w:w w:val="95"/>
        </w:rPr>
        <w:t>executors</w:t>
      </w:r>
      <w:r>
        <w:rPr>
          <w:spacing w:val="-5"/>
          <w:w w:val="95"/>
        </w:rPr>
        <w:t> </w:t>
      </w:r>
      <w:r>
        <w:rPr>
          <w:spacing w:val="-1"/>
          <w:w w:val="95"/>
        </w:rPr>
        <w:t>be</w:t>
      </w:r>
      <w:r>
        <w:rPr>
          <w:spacing w:val="-4"/>
          <w:w w:val="95"/>
        </w:rPr>
        <w:t> </w:t>
      </w:r>
      <w:r>
        <w:rPr>
          <w:spacing w:val="-1"/>
          <w:w w:val="95"/>
        </w:rPr>
        <w:t>specialists</w:t>
      </w:r>
      <w:r>
        <w:rPr>
          <w:spacing w:val="-5"/>
          <w:w w:val="95"/>
        </w:rPr>
        <w:t> </w:t>
      </w:r>
      <w:r>
        <w:rPr>
          <w:spacing w:val="-1"/>
          <w:w w:val="95"/>
        </w:rPr>
        <w:t>in</w:t>
      </w:r>
      <w:r>
        <w:rPr>
          <w:spacing w:val="-5"/>
          <w:w w:val="95"/>
        </w:rPr>
        <w:t> </w:t>
      </w:r>
      <w:r>
        <w:rPr>
          <w:spacing w:val="-1"/>
          <w:w w:val="95"/>
        </w:rPr>
        <w:t>their</w:t>
      </w:r>
      <w:r>
        <w:rPr>
          <w:spacing w:val="-5"/>
          <w:w w:val="95"/>
        </w:rPr>
        <w:t> </w:t>
      </w:r>
      <w:r>
        <w:rPr>
          <w:w w:val="95"/>
        </w:rPr>
        <w:t>fields.</w:t>
      </w:r>
      <w:r>
        <w:rPr>
          <w:spacing w:val="-3"/>
          <w:w w:val="95"/>
        </w:rPr>
        <w:t> </w:t>
      </w:r>
      <w:r>
        <w:rPr>
          <w:w w:val="95"/>
        </w:rPr>
        <w:t>Persons</w:t>
      </w:r>
      <w:r>
        <w:rPr>
          <w:spacing w:val="-5"/>
          <w:w w:val="95"/>
        </w:rPr>
        <w:t> </w:t>
      </w:r>
      <w:r>
        <w:rPr>
          <w:w w:val="95"/>
        </w:rPr>
        <w:t>falling</w:t>
      </w:r>
      <w:r>
        <w:rPr>
          <w:spacing w:val="-4"/>
          <w:w w:val="95"/>
        </w:rPr>
        <w:t> </w:t>
      </w:r>
      <w:r>
        <w:rPr>
          <w:w w:val="95"/>
        </w:rPr>
        <w:t>in</w:t>
      </w:r>
      <w:r>
        <w:rPr>
          <w:spacing w:val="-5"/>
          <w:w w:val="95"/>
        </w:rPr>
        <w:t> </w:t>
      </w:r>
      <w:r>
        <w:rPr>
          <w:w w:val="95"/>
        </w:rPr>
        <w:t>the</w:t>
      </w:r>
      <w:r>
        <w:rPr>
          <w:spacing w:val="-5"/>
          <w:w w:val="95"/>
        </w:rPr>
        <w:t> </w:t>
      </w:r>
      <w:r>
        <w:rPr>
          <w:w w:val="95"/>
        </w:rPr>
        <w:t>category</w:t>
      </w:r>
      <w:r>
        <w:rPr>
          <w:spacing w:val="-4"/>
          <w:w w:val="95"/>
        </w:rPr>
        <w:t> </w:t>
      </w:r>
      <w:r>
        <w:rPr>
          <w:w w:val="95"/>
        </w:rPr>
        <w:t>of</w:t>
      </w:r>
      <w:r>
        <w:rPr>
          <w:spacing w:val="-3"/>
          <w:w w:val="95"/>
        </w:rPr>
        <w:t> </w:t>
      </w:r>
      <w:r>
        <w:rPr>
          <w:w w:val="95"/>
        </w:rPr>
        <w:t>specialist</w:t>
      </w:r>
      <w:r>
        <w:rPr>
          <w:spacing w:val="-41"/>
          <w:w w:val="95"/>
        </w:rPr>
        <w:t> </w:t>
      </w:r>
      <w:r>
        <w:rPr/>
        <w:t>executors</w:t>
      </w:r>
      <w:r>
        <w:rPr>
          <w:spacing w:val="-11"/>
        </w:rPr>
        <w:t> </w:t>
      </w:r>
      <w:r>
        <w:rPr/>
        <w:t>include</w:t>
      </w:r>
      <w:r>
        <w:rPr>
          <w:spacing w:val="-8"/>
        </w:rPr>
        <w:t> </w:t>
      </w:r>
      <w:r>
        <w:rPr/>
        <w:t>advocates,</w:t>
      </w:r>
      <w:r>
        <w:rPr>
          <w:spacing w:val="-9"/>
        </w:rPr>
        <w:t> </w:t>
      </w:r>
      <w:r>
        <w:rPr/>
        <w:t>banks,</w:t>
      </w:r>
      <w:r>
        <w:rPr>
          <w:spacing w:val="-9"/>
        </w:rPr>
        <w:t> </w:t>
      </w:r>
      <w:r>
        <w:rPr/>
        <w:t>trust</w:t>
      </w:r>
      <w:r>
        <w:rPr>
          <w:spacing w:val="-9"/>
        </w:rPr>
        <w:t> </w:t>
      </w:r>
      <w:r>
        <w:rPr/>
        <w:t>corporations</w:t>
      </w:r>
      <w:r>
        <w:rPr>
          <w:spacing w:val="-11"/>
        </w:rPr>
        <w:t> </w:t>
      </w:r>
      <w:r>
        <w:rPr/>
        <w:t>and</w:t>
      </w:r>
      <w:r>
        <w:rPr>
          <w:spacing w:val="-10"/>
        </w:rPr>
        <w:t> </w:t>
      </w:r>
      <w:r>
        <w:rPr/>
        <w:t>the</w:t>
      </w:r>
      <w:r>
        <w:rPr>
          <w:spacing w:val="-10"/>
        </w:rPr>
        <w:t> </w:t>
      </w:r>
      <w:r>
        <w:rPr/>
        <w:t>Public</w:t>
      </w:r>
      <w:r>
        <w:rPr>
          <w:spacing w:val="-9"/>
        </w:rPr>
        <w:t> </w:t>
      </w:r>
      <w:r>
        <w:rPr/>
        <w:t>Trustee.</w:t>
      </w:r>
    </w:p>
    <w:p>
      <w:pPr>
        <w:pStyle w:val="BodyText"/>
        <w:spacing w:before="8"/>
        <w:rPr>
          <w:sz w:val="26"/>
        </w:rPr>
      </w:pPr>
    </w:p>
    <w:p>
      <w:pPr>
        <w:pStyle w:val="Heading1"/>
        <w:numPr>
          <w:ilvl w:val="0"/>
          <w:numId w:val="48"/>
        </w:numPr>
        <w:tabs>
          <w:tab w:pos="415" w:val="left" w:leader="none"/>
        </w:tabs>
        <w:spacing w:line="240" w:lineRule="auto" w:before="0" w:after="0"/>
        <w:ind w:left="414" w:right="0" w:hanging="315"/>
        <w:jc w:val="both"/>
      </w:pPr>
      <w:r>
        <w:rPr>
          <w:spacing w:val="-1"/>
        </w:rPr>
        <w:t>Numbers</w:t>
      </w:r>
      <w:r>
        <w:rPr>
          <w:spacing w:val="-11"/>
        </w:rPr>
        <w:t> </w:t>
      </w:r>
      <w:r>
        <w:rPr>
          <w:spacing w:val="-1"/>
        </w:rPr>
        <w:t>of</w:t>
      </w:r>
      <w:r>
        <w:rPr>
          <w:spacing w:val="-10"/>
        </w:rPr>
        <w:t> </w:t>
      </w:r>
      <w:r>
        <w:rPr/>
        <w:t>executors</w:t>
      </w:r>
      <w:r>
        <w:rPr>
          <w:spacing w:val="-10"/>
        </w:rPr>
        <w:t> </w:t>
      </w:r>
      <w:r>
        <w:rPr/>
        <w:t>and</w:t>
      </w:r>
      <w:r>
        <w:rPr>
          <w:spacing w:val="-10"/>
        </w:rPr>
        <w:t> </w:t>
      </w:r>
      <w:r>
        <w:rPr/>
        <w:t>administrators</w:t>
      </w:r>
    </w:p>
    <w:p>
      <w:pPr>
        <w:pStyle w:val="BodyText"/>
        <w:spacing w:line="360" w:lineRule="auto" w:before="103"/>
        <w:ind w:left="100" w:right="164"/>
        <w:jc w:val="both"/>
      </w:pPr>
      <w:r>
        <w:rPr>
          <w:w w:val="95"/>
        </w:rPr>
        <w:t>Under </w:t>
      </w:r>
      <w:r>
        <w:rPr>
          <w:b/>
          <w:w w:val="95"/>
        </w:rPr>
        <w:t>rule 25(6) </w:t>
      </w:r>
      <w:r>
        <w:rPr>
          <w:w w:val="95"/>
        </w:rPr>
        <w:t>of the </w:t>
      </w:r>
      <w:r>
        <w:rPr>
          <w:b/>
          <w:w w:val="95"/>
        </w:rPr>
        <w:t>Probate and Administration Rule</w:t>
      </w:r>
      <w:r>
        <w:rPr>
          <w:w w:val="95"/>
        </w:rPr>
        <w:t>, a grant may be made either to a single person (including the Public Trustee</w:t>
      </w:r>
      <w:r>
        <w:rPr>
          <w:spacing w:val="-40"/>
          <w:w w:val="95"/>
        </w:rPr>
        <w:t> </w:t>
      </w:r>
      <w:r>
        <w:rPr>
          <w:w w:val="95"/>
        </w:rPr>
        <w:t>and</w:t>
      </w:r>
      <w:r>
        <w:rPr>
          <w:spacing w:val="-8"/>
          <w:w w:val="95"/>
        </w:rPr>
        <w:t> </w:t>
      </w:r>
      <w:r>
        <w:rPr>
          <w:w w:val="95"/>
        </w:rPr>
        <w:t>a</w:t>
      </w:r>
      <w:r>
        <w:rPr>
          <w:spacing w:val="-7"/>
          <w:w w:val="95"/>
        </w:rPr>
        <w:t> </w:t>
      </w:r>
      <w:r>
        <w:rPr>
          <w:w w:val="95"/>
        </w:rPr>
        <w:t>trust</w:t>
      </w:r>
      <w:r>
        <w:rPr>
          <w:spacing w:val="-6"/>
          <w:w w:val="95"/>
        </w:rPr>
        <w:t> </w:t>
      </w:r>
      <w:r>
        <w:rPr>
          <w:w w:val="95"/>
        </w:rPr>
        <w:t>corporation)</w:t>
      </w:r>
      <w:r>
        <w:rPr>
          <w:spacing w:val="-7"/>
          <w:w w:val="95"/>
        </w:rPr>
        <w:t> </w:t>
      </w:r>
      <w:r>
        <w:rPr>
          <w:w w:val="95"/>
        </w:rPr>
        <w:t>or</w:t>
      </w:r>
      <w:r>
        <w:rPr>
          <w:spacing w:val="-6"/>
          <w:w w:val="95"/>
        </w:rPr>
        <w:t> </w:t>
      </w:r>
      <w:r>
        <w:rPr>
          <w:w w:val="95"/>
        </w:rPr>
        <w:t>jointly</w:t>
      </w:r>
      <w:r>
        <w:rPr>
          <w:spacing w:val="-6"/>
          <w:w w:val="95"/>
        </w:rPr>
        <w:t> </w:t>
      </w:r>
      <w:r>
        <w:rPr>
          <w:w w:val="95"/>
        </w:rPr>
        <w:t>to</w:t>
      </w:r>
      <w:r>
        <w:rPr>
          <w:spacing w:val="-5"/>
          <w:w w:val="95"/>
        </w:rPr>
        <w:t> </w:t>
      </w:r>
      <w:r>
        <w:rPr>
          <w:w w:val="95"/>
        </w:rPr>
        <w:t>two</w:t>
      </w:r>
      <w:r>
        <w:rPr>
          <w:spacing w:val="-7"/>
          <w:w w:val="95"/>
        </w:rPr>
        <w:t> </w:t>
      </w:r>
      <w:r>
        <w:rPr>
          <w:w w:val="95"/>
        </w:rPr>
        <w:t>or</w:t>
      </w:r>
      <w:r>
        <w:rPr>
          <w:spacing w:val="-6"/>
          <w:w w:val="95"/>
        </w:rPr>
        <w:t> </w:t>
      </w:r>
      <w:r>
        <w:rPr>
          <w:w w:val="95"/>
        </w:rPr>
        <w:t>more</w:t>
      </w:r>
      <w:r>
        <w:rPr>
          <w:spacing w:val="-7"/>
          <w:w w:val="95"/>
        </w:rPr>
        <w:t> </w:t>
      </w:r>
      <w:r>
        <w:rPr>
          <w:w w:val="95"/>
        </w:rPr>
        <w:t>persons</w:t>
      </w:r>
      <w:r>
        <w:rPr>
          <w:spacing w:val="-7"/>
          <w:w w:val="95"/>
        </w:rPr>
        <w:t> </w:t>
      </w:r>
      <w:r>
        <w:rPr>
          <w:w w:val="95"/>
        </w:rPr>
        <w:t>(including</w:t>
      </w:r>
      <w:r>
        <w:rPr>
          <w:spacing w:val="-8"/>
          <w:w w:val="95"/>
        </w:rPr>
        <w:t> </w:t>
      </w:r>
      <w:r>
        <w:rPr>
          <w:w w:val="95"/>
        </w:rPr>
        <w:t>a</w:t>
      </w:r>
      <w:r>
        <w:rPr>
          <w:spacing w:val="-7"/>
          <w:w w:val="95"/>
        </w:rPr>
        <w:t> </w:t>
      </w:r>
      <w:r>
        <w:rPr>
          <w:w w:val="95"/>
        </w:rPr>
        <w:t>trust</w:t>
      </w:r>
      <w:r>
        <w:rPr>
          <w:spacing w:val="-6"/>
          <w:w w:val="95"/>
        </w:rPr>
        <w:t> </w:t>
      </w:r>
      <w:r>
        <w:rPr>
          <w:w w:val="95"/>
        </w:rPr>
        <w:t>corporation)</w:t>
      </w:r>
      <w:r>
        <w:rPr>
          <w:spacing w:val="-5"/>
          <w:w w:val="95"/>
        </w:rPr>
        <w:t> </w:t>
      </w:r>
      <w:r>
        <w:rPr>
          <w:w w:val="95"/>
        </w:rPr>
        <w:t>not</w:t>
      </w:r>
      <w:r>
        <w:rPr>
          <w:spacing w:val="-6"/>
          <w:w w:val="95"/>
        </w:rPr>
        <w:t> </w:t>
      </w:r>
      <w:r>
        <w:rPr>
          <w:w w:val="95"/>
        </w:rPr>
        <w:t>exceeding</w:t>
      </w:r>
      <w:r>
        <w:rPr>
          <w:spacing w:val="-8"/>
          <w:w w:val="95"/>
        </w:rPr>
        <w:t> </w:t>
      </w:r>
      <w:r>
        <w:rPr>
          <w:w w:val="95"/>
        </w:rPr>
        <w:t>four.</w:t>
      </w:r>
    </w:p>
    <w:p>
      <w:pPr>
        <w:pStyle w:val="BodyText"/>
        <w:spacing w:before="6"/>
        <w:rPr>
          <w:sz w:val="26"/>
        </w:rPr>
      </w:pPr>
    </w:p>
    <w:p>
      <w:pPr>
        <w:pStyle w:val="BodyText"/>
        <w:ind w:left="100"/>
        <w:jc w:val="both"/>
        <w:rPr>
          <w:b/>
        </w:rPr>
      </w:pPr>
      <w:r>
        <w:rPr>
          <w:b/>
          <w:w w:val="90"/>
        </w:rPr>
        <w:t>Section</w:t>
      </w:r>
      <w:r>
        <w:rPr>
          <w:b/>
          <w:spacing w:val="5"/>
          <w:w w:val="90"/>
        </w:rPr>
        <w:t> </w:t>
      </w:r>
      <w:r>
        <w:rPr>
          <w:b/>
          <w:w w:val="90"/>
        </w:rPr>
        <w:t>6</w:t>
      </w:r>
      <w:r>
        <w:rPr>
          <w:b/>
          <w:spacing w:val="10"/>
          <w:w w:val="90"/>
        </w:rPr>
        <w:t> </w:t>
      </w:r>
      <w:r>
        <w:rPr>
          <w:w w:val="90"/>
        </w:rPr>
        <w:t>of</w:t>
      </w:r>
      <w:r>
        <w:rPr>
          <w:spacing w:val="4"/>
          <w:w w:val="90"/>
        </w:rPr>
        <w:t> </w:t>
      </w:r>
      <w:r>
        <w:rPr>
          <w:w w:val="90"/>
        </w:rPr>
        <w:t>the</w:t>
      </w:r>
      <w:r>
        <w:rPr>
          <w:spacing w:val="5"/>
          <w:w w:val="90"/>
        </w:rPr>
        <w:t> </w:t>
      </w:r>
      <w:r>
        <w:rPr>
          <w:w w:val="90"/>
        </w:rPr>
        <w:t>Law</w:t>
      </w:r>
      <w:r>
        <w:rPr>
          <w:spacing w:val="7"/>
          <w:w w:val="90"/>
        </w:rPr>
        <w:t> </w:t>
      </w:r>
      <w:r>
        <w:rPr>
          <w:w w:val="90"/>
        </w:rPr>
        <w:t>of</w:t>
      </w:r>
      <w:r>
        <w:rPr>
          <w:spacing w:val="8"/>
          <w:w w:val="90"/>
        </w:rPr>
        <w:t> </w:t>
      </w:r>
      <w:r>
        <w:rPr>
          <w:w w:val="90"/>
        </w:rPr>
        <w:t>Succession</w:t>
      </w:r>
      <w:r>
        <w:rPr>
          <w:spacing w:val="9"/>
          <w:w w:val="90"/>
        </w:rPr>
        <w:t> </w:t>
      </w:r>
      <w:r>
        <w:rPr>
          <w:w w:val="90"/>
        </w:rPr>
        <w:t>Act</w:t>
      </w:r>
      <w:r>
        <w:rPr>
          <w:spacing w:val="7"/>
          <w:w w:val="90"/>
        </w:rPr>
        <w:t> </w:t>
      </w:r>
      <w:r>
        <w:rPr>
          <w:w w:val="90"/>
        </w:rPr>
        <w:t>does</w:t>
      </w:r>
      <w:r>
        <w:rPr>
          <w:spacing w:val="8"/>
          <w:w w:val="90"/>
        </w:rPr>
        <w:t> </w:t>
      </w:r>
      <w:r>
        <w:rPr>
          <w:w w:val="90"/>
        </w:rPr>
        <w:t>not</w:t>
      </w:r>
      <w:r>
        <w:rPr>
          <w:spacing w:val="7"/>
          <w:w w:val="90"/>
        </w:rPr>
        <w:t> </w:t>
      </w:r>
      <w:r>
        <w:rPr>
          <w:w w:val="90"/>
        </w:rPr>
        <w:t>limit</w:t>
      </w:r>
      <w:r>
        <w:rPr>
          <w:spacing w:val="7"/>
          <w:w w:val="90"/>
        </w:rPr>
        <w:t> </w:t>
      </w:r>
      <w:r>
        <w:rPr>
          <w:w w:val="90"/>
        </w:rPr>
        <w:t>the</w:t>
      </w:r>
      <w:r>
        <w:rPr>
          <w:spacing w:val="8"/>
          <w:w w:val="90"/>
        </w:rPr>
        <w:t> </w:t>
      </w:r>
      <w:r>
        <w:rPr>
          <w:w w:val="90"/>
        </w:rPr>
        <w:t>number</w:t>
      </w:r>
      <w:r>
        <w:rPr>
          <w:spacing w:val="9"/>
          <w:w w:val="90"/>
        </w:rPr>
        <w:t> </w:t>
      </w:r>
      <w:r>
        <w:rPr>
          <w:w w:val="90"/>
        </w:rPr>
        <w:t>of</w:t>
      </w:r>
      <w:r>
        <w:rPr>
          <w:spacing w:val="8"/>
          <w:w w:val="90"/>
        </w:rPr>
        <w:t> </w:t>
      </w:r>
      <w:r>
        <w:rPr>
          <w:w w:val="90"/>
        </w:rPr>
        <w:t>executors</w:t>
      </w:r>
      <w:r>
        <w:rPr>
          <w:spacing w:val="6"/>
          <w:w w:val="90"/>
        </w:rPr>
        <w:t> </w:t>
      </w:r>
      <w:r>
        <w:rPr>
          <w:w w:val="90"/>
        </w:rPr>
        <w:t>who</w:t>
      </w:r>
      <w:r>
        <w:rPr>
          <w:spacing w:val="8"/>
          <w:w w:val="90"/>
        </w:rPr>
        <w:t> </w:t>
      </w:r>
      <w:r>
        <w:rPr>
          <w:w w:val="90"/>
        </w:rPr>
        <w:t>may</w:t>
      </w:r>
      <w:r>
        <w:rPr>
          <w:spacing w:val="6"/>
          <w:w w:val="90"/>
        </w:rPr>
        <w:t> </w:t>
      </w:r>
      <w:r>
        <w:rPr>
          <w:w w:val="90"/>
        </w:rPr>
        <w:t>be</w:t>
      </w:r>
      <w:r>
        <w:rPr>
          <w:spacing w:val="5"/>
          <w:w w:val="90"/>
        </w:rPr>
        <w:t> </w:t>
      </w:r>
      <w:r>
        <w:rPr>
          <w:w w:val="90"/>
        </w:rPr>
        <w:t>appointed</w:t>
      </w:r>
      <w:r>
        <w:rPr>
          <w:spacing w:val="8"/>
          <w:w w:val="90"/>
        </w:rPr>
        <w:t> </w:t>
      </w:r>
      <w:r>
        <w:rPr>
          <w:w w:val="90"/>
        </w:rPr>
        <w:t>by</w:t>
      </w:r>
      <w:r>
        <w:rPr>
          <w:spacing w:val="6"/>
          <w:w w:val="90"/>
        </w:rPr>
        <w:t> </w:t>
      </w:r>
      <w:r>
        <w:rPr>
          <w:w w:val="90"/>
        </w:rPr>
        <w:t>will,</w:t>
      </w:r>
      <w:r>
        <w:rPr>
          <w:spacing w:val="7"/>
          <w:w w:val="90"/>
        </w:rPr>
        <w:t> </w:t>
      </w:r>
      <w:r>
        <w:rPr>
          <w:w w:val="90"/>
        </w:rPr>
        <w:t>but</w:t>
      </w:r>
      <w:r>
        <w:rPr>
          <w:spacing w:val="7"/>
          <w:w w:val="90"/>
        </w:rPr>
        <w:t> </w:t>
      </w:r>
      <w:r>
        <w:rPr>
          <w:w w:val="90"/>
        </w:rPr>
        <w:t>by</w:t>
      </w:r>
      <w:r>
        <w:rPr>
          <w:spacing w:val="6"/>
          <w:w w:val="90"/>
        </w:rPr>
        <w:t> </w:t>
      </w:r>
      <w:r>
        <w:rPr>
          <w:w w:val="90"/>
        </w:rPr>
        <w:t>virtue</w:t>
      </w:r>
      <w:r>
        <w:rPr>
          <w:spacing w:val="7"/>
          <w:w w:val="90"/>
        </w:rPr>
        <w:t> </w:t>
      </w:r>
      <w:r>
        <w:rPr>
          <w:w w:val="90"/>
        </w:rPr>
        <w:t>of</w:t>
      </w:r>
      <w:r>
        <w:rPr>
          <w:spacing w:val="19"/>
          <w:w w:val="90"/>
        </w:rPr>
        <w:t> </w:t>
      </w:r>
      <w:r>
        <w:rPr>
          <w:b/>
          <w:w w:val="90"/>
        </w:rPr>
        <w:t>section</w:t>
      </w:r>
      <w:r>
        <w:rPr>
          <w:b/>
          <w:spacing w:val="6"/>
          <w:w w:val="90"/>
        </w:rPr>
        <w:t> </w:t>
      </w:r>
      <w:r>
        <w:rPr>
          <w:b/>
          <w:w w:val="90"/>
        </w:rPr>
        <w:t>56(1)</w:t>
      </w:r>
    </w:p>
    <w:p>
      <w:pPr>
        <w:pStyle w:val="BodyText"/>
        <w:spacing w:line="360" w:lineRule="auto" w:before="103"/>
        <w:ind w:left="100" w:right="155"/>
        <w:jc w:val="both"/>
      </w:pPr>
      <w:r>
        <w:rPr>
          <w:b/>
          <w:w w:val="90"/>
        </w:rPr>
        <w:t>(b) </w:t>
      </w:r>
      <w:r>
        <w:rPr>
          <w:w w:val="90"/>
        </w:rPr>
        <w:t>of the Law of Succession Act only four executors may take out a grant with respect to the same property or a particular part of the estate.</w:t>
      </w:r>
      <w:r>
        <w:rPr>
          <w:spacing w:val="1"/>
          <w:w w:val="90"/>
        </w:rPr>
        <w:t> </w:t>
      </w:r>
      <w:r>
        <w:rPr>
          <w:spacing w:val="-1"/>
          <w:w w:val="95"/>
        </w:rPr>
        <w:t>In</w:t>
      </w:r>
      <w:r>
        <w:rPr>
          <w:b/>
          <w:i/>
          <w:spacing w:val="-1"/>
          <w:w w:val="95"/>
        </w:rPr>
        <w:t>the</w:t>
      </w:r>
      <w:r>
        <w:rPr>
          <w:b/>
          <w:i/>
          <w:spacing w:val="-7"/>
          <w:w w:val="95"/>
        </w:rPr>
        <w:t> </w:t>
      </w:r>
      <w:r>
        <w:rPr>
          <w:b/>
          <w:i/>
          <w:spacing w:val="-1"/>
          <w:w w:val="95"/>
        </w:rPr>
        <w:t>Matter</w:t>
      </w:r>
      <w:r>
        <w:rPr>
          <w:b/>
          <w:i/>
          <w:spacing w:val="-7"/>
          <w:w w:val="95"/>
        </w:rPr>
        <w:t> </w:t>
      </w:r>
      <w:r>
        <w:rPr>
          <w:b/>
          <w:i/>
          <w:spacing w:val="-1"/>
          <w:w w:val="95"/>
        </w:rPr>
        <w:t>of</w:t>
      </w:r>
      <w:r>
        <w:rPr>
          <w:b/>
          <w:i/>
          <w:spacing w:val="-8"/>
          <w:w w:val="95"/>
        </w:rPr>
        <w:t> </w:t>
      </w:r>
      <w:r>
        <w:rPr>
          <w:b/>
          <w:i/>
          <w:spacing w:val="-1"/>
          <w:w w:val="95"/>
        </w:rPr>
        <w:t>the</w:t>
      </w:r>
      <w:r>
        <w:rPr>
          <w:b/>
          <w:i/>
          <w:spacing w:val="-8"/>
          <w:w w:val="95"/>
        </w:rPr>
        <w:t> </w:t>
      </w:r>
      <w:r>
        <w:rPr>
          <w:b/>
          <w:i/>
          <w:spacing w:val="-1"/>
          <w:w w:val="95"/>
        </w:rPr>
        <w:t>Estate</w:t>
      </w:r>
      <w:r>
        <w:rPr>
          <w:b/>
          <w:i/>
          <w:spacing w:val="-7"/>
          <w:w w:val="95"/>
        </w:rPr>
        <w:t> </w:t>
      </w:r>
      <w:r>
        <w:rPr>
          <w:b/>
          <w:i/>
          <w:spacing w:val="-1"/>
          <w:w w:val="95"/>
        </w:rPr>
        <w:t>of</w:t>
      </w:r>
      <w:r>
        <w:rPr>
          <w:b/>
          <w:i/>
          <w:spacing w:val="-8"/>
          <w:w w:val="95"/>
        </w:rPr>
        <w:t> </w:t>
      </w:r>
      <w:r>
        <w:rPr>
          <w:b/>
          <w:i/>
          <w:spacing w:val="-1"/>
          <w:w w:val="95"/>
        </w:rPr>
        <w:t>GathiiGatimu</w:t>
      </w:r>
      <w:r>
        <w:rPr>
          <w:b/>
          <w:i/>
          <w:spacing w:val="-8"/>
          <w:w w:val="95"/>
        </w:rPr>
        <w:t> </w:t>
      </w:r>
      <w:r>
        <w:rPr>
          <w:b/>
          <w:i/>
          <w:spacing w:val="-1"/>
          <w:w w:val="95"/>
        </w:rPr>
        <w:t>(deceased)</w:t>
      </w:r>
      <w:r>
        <w:rPr>
          <w:b/>
          <w:i/>
          <w:spacing w:val="-1"/>
          <w:w w:val="95"/>
          <w:vertAlign w:val="superscript"/>
        </w:rPr>
        <w:t>106</w:t>
      </w:r>
      <w:r>
        <w:rPr>
          <w:spacing w:val="-1"/>
          <w:w w:val="95"/>
          <w:vertAlign w:val="baseline"/>
        </w:rPr>
        <w:t>it</w:t>
      </w:r>
      <w:r>
        <w:rPr>
          <w:spacing w:val="-7"/>
          <w:w w:val="95"/>
          <w:vertAlign w:val="baseline"/>
        </w:rPr>
        <w:t> </w:t>
      </w:r>
      <w:r>
        <w:rPr>
          <w:spacing w:val="-1"/>
          <w:w w:val="95"/>
          <w:vertAlign w:val="baseline"/>
        </w:rPr>
        <w:t>was</w:t>
      </w:r>
      <w:r>
        <w:rPr>
          <w:spacing w:val="-6"/>
          <w:w w:val="95"/>
          <w:vertAlign w:val="baseline"/>
        </w:rPr>
        <w:t> </w:t>
      </w:r>
      <w:r>
        <w:rPr>
          <w:spacing w:val="-1"/>
          <w:w w:val="95"/>
          <w:vertAlign w:val="baseline"/>
        </w:rPr>
        <w:t>held</w:t>
      </w:r>
      <w:r>
        <w:rPr>
          <w:spacing w:val="-8"/>
          <w:w w:val="95"/>
          <w:vertAlign w:val="baseline"/>
        </w:rPr>
        <w:t> </w:t>
      </w:r>
      <w:r>
        <w:rPr>
          <w:spacing w:val="-1"/>
          <w:w w:val="95"/>
          <w:vertAlign w:val="baseline"/>
        </w:rPr>
        <w:t>that</w:t>
      </w:r>
      <w:r>
        <w:rPr>
          <w:spacing w:val="-5"/>
          <w:w w:val="95"/>
          <w:vertAlign w:val="baseline"/>
        </w:rPr>
        <w:t> </w:t>
      </w:r>
      <w:r>
        <w:rPr>
          <w:spacing w:val="-1"/>
          <w:w w:val="95"/>
          <w:vertAlign w:val="baseline"/>
        </w:rPr>
        <w:t>the</w:t>
      </w:r>
      <w:r>
        <w:rPr>
          <w:spacing w:val="-8"/>
          <w:w w:val="95"/>
          <w:vertAlign w:val="baseline"/>
        </w:rPr>
        <w:t> </w:t>
      </w:r>
      <w:r>
        <w:rPr>
          <w:spacing w:val="-1"/>
          <w:w w:val="95"/>
          <w:vertAlign w:val="baseline"/>
        </w:rPr>
        <w:t>substitution</w:t>
      </w:r>
      <w:r>
        <w:rPr>
          <w:spacing w:val="-6"/>
          <w:w w:val="95"/>
          <w:vertAlign w:val="baseline"/>
        </w:rPr>
        <w:t> </w:t>
      </w:r>
      <w:r>
        <w:rPr>
          <w:w w:val="95"/>
          <w:vertAlign w:val="baseline"/>
        </w:rPr>
        <w:t>of</w:t>
      </w:r>
      <w:r>
        <w:rPr>
          <w:spacing w:val="-6"/>
          <w:w w:val="95"/>
          <w:vertAlign w:val="baseline"/>
        </w:rPr>
        <w:t> </w:t>
      </w:r>
      <w:r>
        <w:rPr>
          <w:w w:val="95"/>
          <w:vertAlign w:val="baseline"/>
        </w:rPr>
        <w:t>a</w:t>
      </w:r>
      <w:r>
        <w:rPr>
          <w:spacing w:val="-7"/>
          <w:w w:val="95"/>
          <w:vertAlign w:val="baseline"/>
        </w:rPr>
        <w:t> </w:t>
      </w:r>
      <w:r>
        <w:rPr>
          <w:w w:val="95"/>
          <w:vertAlign w:val="baseline"/>
        </w:rPr>
        <w:t>deceased</w:t>
      </w:r>
      <w:r>
        <w:rPr>
          <w:spacing w:val="-8"/>
          <w:w w:val="95"/>
          <w:vertAlign w:val="baseline"/>
        </w:rPr>
        <w:t> </w:t>
      </w:r>
      <w:r>
        <w:rPr>
          <w:w w:val="95"/>
          <w:vertAlign w:val="baseline"/>
        </w:rPr>
        <w:t>administrix</w:t>
      </w:r>
      <w:r>
        <w:rPr>
          <w:spacing w:val="-8"/>
          <w:w w:val="95"/>
          <w:vertAlign w:val="baseline"/>
        </w:rPr>
        <w:t> </w:t>
      </w:r>
      <w:r>
        <w:rPr>
          <w:w w:val="95"/>
          <w:vertAlign w:val="baseline"/>
        </w:rPr>
        <w:t>by</w:t>
      </w:r>
      <w:r>
        <w:rPr>
          <w:spacing w:val="-8"/>
          <w:w w:val="95"/>
          <w:vertAlign w:val="baseline"/>
        </w:rPr>
        <w:t> </w:t>
      </w:r>
      <w:r>
        <w:rPr>
          <w:w w:val="95"/>
          <w:vertAlign w:val="baseline"/>
        </w:rPr>
        <w:t>two</w:t>
      </w:r>
      <w:r>
        <w:rPr>
          <w:spacing w:val="-5"/>
          <w:w w:val="95"/>
          <w:vertAlign w:val="baseline"/>
        </w:rPr>
        <w:t> </w:t>
      </w:r>
      <w:r>
        <w:rPr>
          <w:w w:val="95"/>
          <w:vertAlign w:val="baseline"/>
        </w:rPr>
        <w:t>persons</w:t>
      </w:r>
      <w:r>
        <w:rPr>
          <w:spacing w:val="-8"/>
          <w:w w:val="95"/>
          <w:vertAlign w:val="baseline"/>
        </w:rPr>
        <w:t> </w:t>
      </w:r>
      <w:r>
        <w:rPr>
          <w:w w:val="95"/>
          <w:vertAlign w:val="baseline"/>
        </w:rPr>
        <w:t>brought</w:t>
      </w:r>
      <w:r>
        <w:rPr>
          <w:spacing w:val="1"/>
          <w:w w:val="95"/>
          <w:vertAlign w:val="baseline"/>
        </w:rPr>
        <w:t> </w:t>
      </w:r>
      <w:r>
        <w:rPr>
          <w:w w:val="95"/>
          <w:vertAlign w:val="baseline"/>
        </w:rPr>
        <w:t>the</w:t>
      </w:r>
      <w:r>
        <w:rPr>
          <w:spacing w:val="-5"/>
          <w:w w:val="95"/>
          <w:vertAlign w:val="baseline"/>
        </w:rPr>
        <w:t> </w:t>
      </w:r>
      <w:r>
        <w:rPr>
          <w:w w:val="95"/>
          <w:vertAlign w:val="baseline"/>
        </w:rPr>
        <w:t>number</w:t>
      </w:r>
      <w:r>
        <w:rPr>
          <w:spacing w:val="-3"/>
          <w:w w:val="95"/>
          <w:vertAlign w:val="baseline"/>
        </w:rPr>
        <w:t> </w:t>
      </w:r>
      <w:r>
        <w:rPr>
          <w:w w:val="95"/>
          <w:vertAlign w:val="baseline"/>
        </w:rPr>
        <w:t>of</w:t>
      </w:r>
      <w:r>
        <w:rPr>
          <w:spacing w:val="-5"/>
          <w:w w:val="95"/>
          <w:vertAlign w:val="baseline"/>
        </w:rPr>
        <w:t> </w:t>
      </w:r>
      <w:r>
        <w:rPr>
          <w:w w:val="95"/>
          <w:vertAlign w:val="baseline"/>
        </w:rPr>
        <w:t>administrators</w:t>
      </w:r>
      <w:r>
        <w:rPr>
          <w:spacing w:val="-4"/>
          <w:w w:val="95"/>
          <w:vertAlign w:val="baseline"/>
        </w:rPr>
        <w:t> </w:t>
      </w:r>
      <w:r>
        <w:rPr>
          <w:w w:val="95"/>
          <w:vertAlign w:val="baseline"/>
        </w:rPr>
        <w:t>to</w:t>
      </w:r>
      <w:r>
        <w:rPr>
          <w:spacing w:val="-5"/>
          <w:w w:val="95"/>
          <w:vertAlign w:val="baseline"/>
        </w:rPr>
        <w:t> </w:t>
      </w:r>
      <w:r>
        <w:rPr>
          <w:w w:val="95"/>
          <w:vertAlign w:val="baseline"/>
        </w:rPr>
        <w:t>five</w:t>
      </w:r>
      <w:r>
        <w:rPr>
          <w:spacing w:val="-3"/>
          <w:w w:val="95"/>
          <w:vertAlign w:val="baseline"/>
        </w:rPr>
        <w:t> </w:t>
      </w:r>
      <w:r>
        <w:rPr>
          <w:w w:val="95"/>
          <w:vertAlign w:val="baseline"/>
        </w:rPr>
        <w:t>contrary</w:t>
      </w:r>
      <w:r>
        <w:rPr>
          <w:spacing w:val="-4"/>
          <w:w w:val="95"/>
          <w:vertAlign w:val="baseline"/>
        </w:rPr>
        <w:t> </w:t>
      </w:r>
      <w:r>
        <w:rPr>
          <w:w w:val="95"/>
          <w:vertAlign w:val="baseline"/>
        </w:rPr>
        <w:t>to</w:t>
      </w:r>
      <w:r>
        <w:rPr>
          <w:spacing w:val="-4"/>
          <w:w w:val="95"/>
          <w:vertAlign w:val="baseline"/>
        </w:rPr>
        <w:t> </w:t>
      </w:r>
      <w:r>
        <w:rPr>
          <w:w w:val="95"/>
          <w:vertAlign w:val="baseline"/>
        </w:rPr>
        <w:t>the</w:t>
      </w:r>
      <w:r>
        <w:rPr>
          <w:spacing w:val="-2"/>
          <w:w w:val="95"/>
          <w:vertAlign w:val="baseline"/>
        </w:rPr>
        <w:t> </w:t>
      </w:r>
      <w:r>
        <w:rPr>
          <w:w w:val="95"/>
          <w:vertAlign w:val="baseline"/>
        </w:rPr>
        <w:t>provisions</w:t>
      </w:r>
      <w:r>
        <w:rPr>
          <w:spacing w:val="-2"/>
          <w:w w:val="95"/>
          <w:vertAlign w:val="baseline"/>
        </w:rPr>
        <w:t> </w:t>
      </w:r>
      <w:r>
        <w:rPr>
          <w:w w:val="95"/>
          <w:vertAlign w:val="baseline"/>
        </w:rPr>
        <w:t>of</w:t>
      </w:r>
      <w:r>
        <w:rPr>
          <w:spacing w:val="1"/>
          <w:w w:val="95"/>
          <w:vertAlign w:val="baseline"/>
        </w:rPr>
        <w:t> </w:t>
      </w:r>
      <w:r>
        <w:rPr>
          <w:b/>
          <w:w w:val="95"/>
          <w:vertAlign w:val="baseline"/>
        </w:rPr>
        <w:t>section</w:t>
      </w:r>
      <w:r>
        <w:rPr>
          <w:b/>
          <w:spacing w:val="-4"/>
          <w:w w:val="95"/>
          <w:vertAlign w:val="baseline"/>
        </w:rPr>
        <w:t> </w:t>
      </w:r>
      <w:r>
        <w:rPr>
          <w:b/>
          <w:w w:val="95"/>
          <w:vertAlign w:val="baseline"/>
        </w:rPr>
        <w:t>56(1)</w:t>
      </w:r>
      <w:r>
        <w:rPr>
          <w:b/>
          <w:spacing w:val="-1"/>
          <w:w w:val="95"/>
          <w:vertAlign w:val="baseline"/>
        </w:rPr>
        <w:t> </w:t>
      </w:r>
      <w:r>
        <w:rPr>
          <w:w w:val="95"/>
          <w:vertAlign w:val="baseline"/>
        </w:rPr>
        <w:t>of</w:t>
      </w:r>
      <w:r>
        <w:rPr>
          <w:spacing w:val="-5"/>
          <w:w w:val="95"/>
          <w:vertAlign w:val="baseline"/>
        </w:rPr>
        <w:t> </w:t>
      </w:r>
      <w:r>
        <w:rPr>
          <w:w w:val="95"/>
          <w:vertAlign w:val="baseline"/>
        </w:rPr>
        <w:t>the</w:t>
      </w:r>
      <w:r>
        <w:rPr>
          <w:spacing w:val="-5"/>
          <w:w w:val="95"/>
          <w:vertAlign w:val="baseline"/>
        </w:rPr>
        <w:t> </w:t>
      </w:r>
      <w:r>
        <w:rPr>
          <w:w w:val="95"/>
          <w:vertAlign w:val="baseline"/>
        </w:rPr>
        <w:t>Act,</w:t>
      </w:r>
      <w:r>
        <w:rPr>
          <w:spacing w:val="-4"/>
          <w:w w:val="95"/>
          <w:vertAlign w:val="baseline"/>
        </w:rPr>
        <w:t> </w:t>
      </w:r>
      <w:r>
        <w:rPr>
          <w:w w:val="95"/>
          <w:vertAlign w:val="baseline"/>
        </w:rPr>
        <w:t>the</w:t>
      </w:r>
      <w:r>
        <w:rPr>
          <w:spacing w:val="-4"/>
          <w:w w:val="95"/>
          <w:vertAlign w:val="baseline"/>
        </w:rPr>
        <w:t> </w:t>
      </w:r>
      <w:r>
        <w:rPr>
          <w:w w:val="95"/>
          <w:vertAlign w:val="baseline"/>
        </w:rPr>
        <w:t>order</w:t>
      </w:r>
      <w:r>
        <w:rPr>
          <w:spacing w:val="-3"/>
          <w:w w:val="95"/>
          <w:vertAlign w:val="baseline"/>
        </w:rPr>
        <w:t> </w:t>
      </w:r>
      <w:r>
        <w:rPr>
          <w:w w:val="95"/>
          <w:vertAlign w:val="baseline"/>
        </w:rPr>
        <w:t>on</w:t>
      </w:r>
      <w:r>
        <w:rPr>
          <w:spacing w:val="-3"/>
          <w:w w:val="95"/>
          <w:vertAlign w:val="baseline"/>
        </w:rPr>
        <w:t> </w:t>
      </w:r>
      <w:r>
        <w:rPr>
          <w:w w:val="95"/>
          <w:vertAlign w:val="baseline"/>
        </w:rPr>
        <w:t>substitution</w:t>
      </w:r>
      <w:r>
        <w:rPr>
          <w:spacing w:val="-4"/>
          <w:w w:val="95"/>
          <w:vertAlign w:val="baseline"/>
        </w:rPr>
        <w:t> </w:t>
      </w:r>
      <w:r>
        <w:rPr>
          <w:w w:val="95"/>
          <w:vertAlign w:val="baseline"/>
        </w:rPr>
        <w:t>was</w:t>
      </w:r>
      <w:r>
        <w:rPr>
          <w:spacing w:val="-5"/>
          <w:w w:val="95"/>
          <w:vertAlign w:val="baseline"/>
        </w:rPr>
        <w:t> </w:t>
      </w:r>
      <w:r>
        <w:rPr>
          <w:w w:val="95"/>
          <w:vertAlign w:val="baseline"/>
        </w:rPr>
        <w:t>reviewed</w:t>
      </w:r>
      <w:r>
        <w:rPr>
          <w:spacing w:val="-2"/>
          <w:w w:val="95"/>
          <w:vertAlign w:val="baseline"/>
        </w:rPr>
        <w:t> </w:t>
      </w:r>
      <w:r>
        <w:rPr>
          <w:w w:val="95"/>
          <w:vertAlign w:val="baseline"/>
        </w:rPr>
        <w:t>and</w:t>
      </w:r>
      <w:r>
        <w:rPr>
          <w:spacing w:val="-5"/>
          <w:w w:val="95"/>
          <w:vertAlign w:val="baseline"/>
        </w:rPr>
        <w:t> </w:t>
      </w:r>
      <w:r>
        <w:rPr>
          <w:w w:val="95"/>
          <w:vertAlign w:val="baseline"/>
        </w:rPr>
        <w:t>the</w:t>
      </w:r>
      <w:r>
        <w:rPr>
          <w:spacing w:val="1"/>
          <w:w w:val="95"/>
          <w:vertAlign w:val="baseline"/>
        </w:rPr>
        <w:t> </w:t>
      </w:r>
      <w:r>
        <w:rPr>
          <w:w w:val="95"/>
          <w:vertAlign w:val="baseline"/>
        </w:rPr>
        <w:t>grant</w:t>
      </w:r>
      <w:r>
        <w:rPr>
          <w:spacing w:val="-4"/>
          <w:w w:val="95"/>
          <w:vertAlign w:val="baseline"/>
        </w:rPr>
        <w:t> </w:t>
      </w:r>
      <w:r>
        <w:rPr>
          <w:w w:val="95"/>
          <w:vertAlign w:val="baseline"/>
        </w:rPr>
        <w:t>made</w:t>
      </w:r>
      <w:r>
        <w:rPr>
          <w:spacing w:val="-3"/>
          <w:w w:val="95"/>
          <w:vertAlign w:val="baseline"/>
        </w:rPr>
        <w:t> </w:t>
      </w:r>
      <w:r>
        <w:rPr>
          <w:w w:val="95"/>
          <w:vertAlign w:val="baseline"/>
        </w:rPr>
        <w:t>to</w:t>
      </w:r>
      <w:r>
        <w:rPr>
          <w:spacing w:val="-4"/>
          <w:w w:val="95"/>
          <w:vertAlign w:val="baseline"/>
        </w:rPr>
        <w:t> </w:t>
      </w:r>
      <w:r>
        <w:rPr>
          <w:w w:val="95"/>
          <w:vertAlign w:val="baseline"/>
        </w:rPr>
        <w:t>four</w:t>
      </w:r>
      <w:r>
        <w:rPr>
          <w:spacing w:val="-1"/>
          <w:w w:val="95"/>
          <w:vertAlign w:val="baseline"/>
        </w:rPr>
        <w:t> </w:t>
      </w:r>
      <w:r>
        <w:rPr>
          <w:w w:val="95"/>
          <w:vertAlign w:val="baseline"/>
        </w:rPr>
        <w:t>persons.</w:t>
      </w:r>
      <w:r>
        <w:rPr>
          <w:b/>
          <w:w w:val="95"/>
          <w:vertAlign w:val="baseline"/>
        </w:rPr>
        <w:t>Section</w:t>
      </w:r>
      <w:r>
        <w:rPr>
          <w:b/>
          <w:spacing w:val="-1"/>
          <w:w w:val="95"/>
          <w:vertAlign w:val="baseline"/>
        </w:rPr>
        <w:t> </w:t>
      </w:r>
      <w:r>
        <w:rPr>
          <w:b/>
          <w:w w:val="95"/>
          <w:vertAlign w:val="baseline"/>
        </w:rPr>
        <w:t>56(1)</w:t>
      </w:r>
      <w:r>
        <w:rPr>
          <w:b/>
          <w:spacing w:val="-2"/>
          <w:w w:val="95"/>
          <w:vertAlign w:val="baseline"/>
        </w:rPr>
        <w:t> </w:t>
      </w:r>
      <w:r>
        <w:rPr>
          <w:b/>
          <w:w w:val="95"/>
          <w:vertAlign w:val="baseline"/>
        </w:rPr>
        <w:t>(b)</w:t>
      </w:r>
      <w:r>
        <w:rPr>
          <w:b/>
          <w:spacing w:val="-4"/>
          <w:w w:val="95"/>
          <w:vertAlign w:val="baseline"/>
        </w:rPr>
        <w:t> </w:t>
      </w:r>
      <w:r>
        <w:rPr>
          <w:w w:val="95"/>
          <w:vertAlign w:val="baseline"/>
        </w:rPr>
        <w:t>however does</w:t>
      </w:r>
      <w:r>
        <w:rPr>
          <w:spacing w:val="-2"/>
          <w:w w:val="95"/>
          <w:vertAlign w:val="baseline"/>
        </w:rPr>
        <w:t> </w:t>
      </w:r>
      <w:r>
        <w:rPr>
          <w:w w:val="95"/>
          <w:vertAlign w:val="baseline"/>
        </w:rPr>
        <w:t>not</w:t>
      </w:r>
      <w:r>
        <w:rPr>
          <w:spacing w:val="-1"/>
          <w:w w:val="95"/>
          <w:vertAlign w:val="baseline"/>
        </w:rPr>
        <w:t> </w:t>
      </w:r>
      <w:r>
        <w:rPr>
          <w:w w:val="95"/>
          <w:vertAlign w:val="baseline"/>
        </w:rPr>
        <w:t>specify</w:t>
      </w:r>
      <w:r>
        <w:rPr>
          <w:spacing w:val="-1"/>
          <w:w w:val="95"/>
          <w:vertAlign w:val="baseline"/>
        </w:rPr>
        <w:t> </w:t>
      </w:r>
      <w:r>
        <w:rPr>
          <w:w w:val="95"/>
          <w:vertAlign w:val="baseline"/>
        </w:rPr>
        <w:t>the</w:t>
      </w:r>
      <w:r>
        <w:rPr>
          <w:spacing w:val="-4"/>
          <w:w w:val="95"/>
          <w:vertAlign w:val="baseline"/>
        </w:rPr>
        <w:t> </w:t>
      </w:r>
      <w:r>
        <w:rPr>
          <w:w w:val="95"/>
          <w:vertAlign w:val="baseline"/>
        </w:rPr>
        <w:t>minimum</w:t>
      </w:r>
      <w:r>
        <w:rPr>
          <w:spacing w:val="-3"/>
          <w:w w:val="95"/>
          <w:vertAlign w:val="baseline"/>
        </w:rPr>
        <w:t> </w:t>
      </w:r>
      <w:r>
        <w:rPr>
          <w:w w:val="95"/>
          <w:vertAlign w:val="baseline"/>
        </w:rPr>
        <w:t>number</w:t>
      </w:r>
      <w:r>
        <w:rPr>
          <w:spacing w:val="-2"/>
          <w:w w:val="95"/>
          <w:vertAlign w:val="baseline"/>
        </w:rPr>
        <w:t> </w:t>
      </w:r>
      <w:r>
        <w:rPr>
          <w:w w:val="95"/>
          <w:vertAlign w:val="baseline"/>
        </w:rPr>
        <w:t>of</w:t>
      </w:r>
      <w:r>
        <w:rPr>
          <w:spacing w:val="-4"/>
          <w:w w:val="95"/>
          <w:vertAlign w:val="baseline"/>
        </w:rPr>
        <w:t> </w:t>
      </w:r>
      <w:r>
        <w:rPr>
          <w:w w:val="95"/>
          <w:vertAlign w:val="baseline"/>
        </w:rPr>
        <w:t>executors</w:t>
      </w:r>
      <w:r>
        <w:rPr>
          <w:spacing w:val="-2"/>
          <w:w w:val="95"/>
          <w:vertAlign w:val="baseline"/>
        </w:rPr>
        <w:t> </w:t>
      </w:r>
      <w:r>
        <w:rPr>
          <w:w w:val="95"/>
          <w:vertAlign w:val="baseline"/>
        </w:rPr>
        <w:t>who</w:t>
      </w:r>
      <w:r>
        <w:rPr>
          <w:spacing w:val="-3"/>
          <w:w w:val="95"/>
          <w:vertAlign w:val="baseline"/>
        </w:rPr>
        <w:t> </w:t>
      </w:r>
      <w:r>
        <w:rPr>
          <w:w w:val="95"/>
          <w:vertAlign w:val="baseline"/>
        </w:rPr>
        <w:t>may</w:t>
      </w:r>
      <w:r>
        <w:rPr>
          <w:spacing w:val="-3"/>
          <w:w w:val="95"/>
          <w:vertAlign w:val="baseline"/>
        </w:rPr>
        <w:t> </w:t>
      </w:r>
      <w:r>
        <w:rPr>
          <w:w w:val="95"/>
          <w:vertAlign w:val="baseline"/>
        </w:rPr>
        <w:t>take</w:t>
      </w:r>
      <w:r>
        <w:rPr>
          <w:spacing w:val="-2"/>
          <w:w w:val="95"/>
          <w:vertAlign w:val="baseline"/>
        </w:rPr>
        <w:t> </w:t>
      </w:r>
      <w:r>
        <w:rPr>
          <w:w w:val="95"/>
          <w:vertAlign w:val="baseline"/>
        </w:rPr>
        <w:t>a</w:t>
      </w:r>
      <w:r>
        <w:rPr>
          <w:spacing w:val="-4"/>
          <w:w w:val="95"/>
          <w:vertAlign w:val="baseline"/>
        </w:rPr>
        <w:t> </w:t>
      </w:r>
      <w:r>
        <w:rPr>
          <w:w w:val="95"/>
          <w:vertAlign w:val="baseline"/>
        </w:rPr>
        <w:t>grant,</w:t>
      </w:r>
      <w:r>
        <w:rPr>
          <w:spacing w:val="-2"/>
          <w:w w:val="95"/>
          <w:vertAlign w:val="baseline"/>
        </w:rPr>
        <w:t> </w:t>
      </w:r>
      <w:r>
        <w:rPr>
          <w:w w:val="95"/>
          <w:vertAlign w:val="baseline"/>
        </w:rPr>
        <w:t>but</w:t>
      </w:r>
      <w:r>
        <w:rPr>
          <w:spacing w:val="-3"/>
          <w:w w:val="95"/>
          <w:vertAlign w:val="baseline"/>
        </w:rPr>
        <w:t> </w:t>
      </w:r>
      <w:r>
        <w:rPr>
          <w:w w:val="95"/>
          <w:vertAlign w:val="baseline"/>
        </w:rPr>
        <w:t>one</w:t>
      </w:r>
      <w:r>
        <w:rPr>
          <w:spacing w:val="1"/>
          <w:w w:val="95"/>
          <w:vertAlign w:val="baseline"/>
        </w:rPr>
        <w:t> </w:t>
      </w:r>
      <w:r>
        <w:rPr>
          <w:w w:val="90"/>
          <w:vertAlign w:val="baseline"/>
        </w:rPr>
        <w:t>executor is considered to be sufficient. This contrasts with the position of the administrators, the Law of Succession Act at sections </w:t>
      </w:r>
      <w:r>
        <w:rPr>
          <w:b/>
          <w:w w:val="90"/>
          <w:vertAlign w:val="baseline"/>
        </w:rPr>
        <w:t>58, 71(2A),</w:t>
      </w:r>
      <w:r>
        <w:rPr>
          <w:b/>
          <w:spacing w:val="1"/>
          <w:w w:val="90"/>
          <w:vertAlign w:val="baseline"/>
        </w:rPr>
        <w:t> </w:t>
      </w:r>
      <w:r>
        <w:rPr>
          <w:b/>
          <w:w w:val="90"/>
          <w:vertAlign w:val="baseline"/>
        </w:rPr>
        <w:t>75A, 81 </w:t>
      </w:r>
      <w:r>
        <w:rPr>
          <w:w w:val="90"/>
          <w:vertAlign w:val="baseline"/>
        </w:rPr>
        <w:t>and </w:t>
      </w:r>
      <w:r>
        <w:rPr>
          <w:b/>
          <w:w w:val="90"/>
          <w:vertAlign w:val="baseline"/>
        </w:rPr>
        <w:t>95(2) </w:t>
      </w:r>
      <w:r>
        <w:rPr>
          <w:w w:val="90"/>
          <w:vertAlign w:val="baseline"/>
        </w:rPr>
        <w:t>requires the appointment of a minimum of two administrators where there is a minority or life interest or where one arises</w:t>
      </w:r>
      <w:r>
        <w:rPr>
          <w:spacing w:val="1"/>
          <w:w w:val="90"/>
          <w:vertAlign w:val="baseline"/>
        </w:rPr>
        <w:t> </w:t>
      </w:r>
      <w:r>
        <w:rPr>
          <w:w w:val="95"/>
          <w:vertAlign w:val="baseline"/>
        </w:rPr>
        <w:t>thereafter</w:t>
      </w:r>
      <w:r>
        <w:rPr>
          <w:spacing w:val="-8"/>
          <w:w w:val="95"/>
          <w:vertAlign w:val="baseline"/>
        </w:rPr>
        <w:t> </w:t>
      </w:r>
      <w:r>
        <w:rPr>
          <w:w w:val="95"/>
          <w:vertAlign w:val="baseline"/>
        </w:rPr>
        <w:t>in</w:t>
      </w:r>
      <w:r>
        <w:rPr>
          <w:spacing w:val="-8"/>
          <w:w w:val="95"/>
          <w:vertAlign w:val="baseline"/>
        </w:rPr>
        <w:t> </w:t>
      </w:r>
      <w:r>
        <w:rPr>
          <w:w w:val="95"/>
          <w:vertAlign w:val="baseline"/>
        </w:rPr>
        <w:t>relation</w:t>
      </w:r>
      <w:r>
        <w:rPr>
          <w:spacing w:val="-9"/>
          <w:w w:val="95"/>
          <w:vertAlign w:val="baseline"/>
        </w:rPr>
        <w:t> </w:t>
      </w:r>
      <w:r>
        <w:rPr>
          <w:w w:val="95"/>
          <w:vertAlign w:val="baseline"/>
        </w:rPr>
        <w:t>to</w:t>
      </w:r>
      <w:r>
        <w:rPr>
          <w:spacing w:val="-8"/>
          <w:w w:val="95"/>
          <w:vertAlign w:val="baseline"/>
        </w:rPr>
        <w:t> </w:t>
      </w:r>
      <w:r>
        <w:rPr>
          <w:w w:val="95"/>
          <w:vertAlign w:val="baseline"/>
        </w:rPr>
        <w:t>the</w:t>
      </w:r>
      <w:r>
        <w:rPr>
          <w:spacing w:val="-8"/>
          <w:w w:val="95"/>
          <w:vertAlign w:val="baseline"/>
        </w:rPr>
        <w:t> </w:t>
      </w:r>
      <w:r>
        <w:rPr>
          <w:w w:val="95"/>
          <w:vertAlign w:val="baseline"/>
        </w:rPr>
        <w:t>estate.</w:t>
      </w:r>
      <w:r>
        <w:rPr>
          <w:spacing w:val="-8"/>
          <w:w w:val="95"/>
          <w:vertAlign w:val="baseline"/>
        </w:rPr>
        <w:t> </w:t>
      </w:r>
      <w:r>
        <w:rPr>
          <w:w w:val="95"/>
          <w:vertAlign w:val="baseline"/>
        </w:rPr>
        <w:t>In</w:t>
      </w:r>
      <w:r>
        <w:rPr>
          <w:spacing w:val="-7"/>
          <w:w w:val="95"/>
          <w:vertAlign w:val="baseline"/>
        </w:rPr>
        <w:t> </w:t>
      </w:r>
      <w:r>
        <w:rPr>
          <w:b/>
          <w:i/>
          <w:w w:val="95"/>
          <w:vertAlign w:val="baseline"/>
        </w:rPr>
        <w:t>VeronicahMwikaliMwangangi</w:t>
      </w:r>
      <w:r>
        <w:rPr>
          <w:b/>
          <w:i/>
          <w:spacing w:val="-8"/>
          <w:w w:val="95"/>
          <w:vertAlign w:val="baseline"/>
        </w:rPr>
        <w:t> </w:t>
      </w:r>
      <w:r>
        <w:rPr>
          <w:b/>
          <w:i/>
          <w:w w:val="95"/>
          <w:vertAlign w:val="baseline"/>
        </w:rPr>
        <w:t>vs.</w:t>
      </w:r>
      <w:r>
        <w:rPr>
          <w:b/>
          <w:i/>
          <w:spacing w:val="-8"/>
          <w:w w:val="95"/>
          <w:vertAlign w:val="baseline"/>
        </w:rPr>
        <w:t> </w:t>
      </w:r>
      <w:r>
        <w:rPr>
          <w:b/>
          <w:i/>
          <w:w w:val="95"/>
          <w:vertAlign w:val="baseline"/>
        </w:rPr>
        <w:t>Daniel</w:t>
      </w:r>
      <w:r>
        <w:rPr>
          <w:b/>
          <w:i/>
          <w:spacing w:val="-8"/>
          <w:w w:val="95"/>
          <w:vertAlign w:val="baseline"/>
        </w:rPr>
        <w:t> </w:t>
      </w:r>
      <w:r>
        <w:rPr>
          <w:b/>
          <w:i/>
          <w:w w:val="95"/>
          <w:vertAlign w:val="baseline"/>
        </w:rPr>
        <w:t>KyaloMusyoka</w:t>
      </w:r>
      <w:r>
        <w:rPr>
          <w:b/>
          <w:i/>
          <w:w w:val="95"/>
          <w:vertAlign w:val="superscript"/>
        </w:rPr>
        <w:t>107</w:t>
      </w:r>
      <w:r>
        <w:rPr>
          <w:w w:val="95"/>
          <w:vertAlign w:val="baseline"/>
        </w:rPr>
        <w:t>a</w:t>
      </w:r>
      <w:r>
        <w:rPr>
          <w:spacing w:val="-9"/>
          <w:w w:val="95"/>
          <w:vertAlign w:val="baseline"/>
        </w:rPr>
        <w:t> </w:t>
      </w:r>
      <w:r>
        <w:rPr>
          <w:w w:val="95"/>
          <w:vertAlign w:val="baseline"/>
        </w:rPr>
        <w:t>suit</w:t>
      </w:r>
      <w:r>
        <w:rPr>
          <w:spacing w:val="-8"/>
          <w:w w:val="95"/>
          <w:vertAlign w:val="baseline"/>
        </w:rPr>
        <w:t> </w:t>
      </w:r>
      <w:r>
        <w:rPr>
          <w:w w:val="95"/>
          <w:vertAlign w:val="baseline"/>
        </w:rPr>
        <w:t>was</w:t>
      </w:r>
      <w:r>
        <w:rPr>
          <w:spacing w:val="-6"/>
          <w:w w:val="95"/>
          <w:vertAlign w:val="baseline"/>
        </w:rPr>
        <w:t> </w:t>
      </w:r>
      <w:r>
        <w:rPr>
          <w:w w:val="95"/>
          <w:vertAlign w:val="baseline"/>
        </w:rPr>
        <w:t>struck</w:t>
      </w:r>
      <w:r>
        <w:rPr>
          <w:spacing w:val="-7"/>
          <w:w w:val="95"/>
          <w:vertAlign w:val="baseline"/>
        </w:rPr>
        <w:t> </w:t>
      </w:r>
      <w:r>
        <w:rPr>
          <w:w w:val="95"/>
          <w:vertAlign w:val="baseline"/>
        </w:rPr>
        <w:t>out</w:t>
      </w:r>
      <w:r>
        <w:rPr>
          <w:spacing w:val="-8"/>
          <w:w w:val="95"/>
          <w:vertAlign w:val="baseline"/>
        </w:rPr>
        <w:t> </w:t>
      </w:r>
      <w:r>
        <w:rPr>
          <w:w w:val="95"/>
          <w:vertAlign w:val="baseline"/>
        </w:rPr>
        <w:t>because</w:t>
      </w:r>
      <w:r>
        <w:rPr>
          <w:spacing w:val="-9"/>
          <w:w w:val="95"/>
          <w:vertAlign w:val="baseline"/>
        </w:rPr>
        <w:t> </w:t>
      </w:r>
      <w:r>
        <w:rPr>
          <w:w w:val="95"/>
          <w:vertAlign w:val="baseline"/>
        </w:rPr>
        <w:t>the</w:t>
      </w:r>
      <w:r>
        <w:rPr>
          <w:spacing w:val="-9"/>
          <w:w w:val="95"/>
          <w:vertAlign w:val="baseline"/>
        </w:rPr>
        <w:t> </w:t>
      </w:r>
      <w:r>
        <w:rPr>
          <w:w w:val="95"/>
          <w:vertAlign w:val="baseline"/>
        </w:rPr>
        <w:t>limited</w:t>
      </w:r>
      <w:r>
        <w:rPr>
          <w:spacing w:val="-40"/>
          <w:w w:val="95"/>
          <w:vertAlign w:val="baseline"/>
        </w:rPr>
        <w:t> </w:t>
      </w:r>
      <w:r>
        <w:rPr>
          <w:w w:val="90"/>
          <w:vertAlign w:val="baseline"/>
        </w:rPr>
        <w:t>grant giving authority to the administrator contravened section 58 which requires that where a continuing trust arises the grant should be made</w:t>
      </w:r>
      <w:r>
        <w:rPr>
          <w:spacing w:val="1"/>
          <w:w w:val="90"/>
          <w:vertAlign w:val="baseline"/>
        </w:rPr>
        <w:t> </w:t>
      </w:r>
      <w:r>
        <w:rPr>
          <w:vertAlign w:val="baseline"/>
        </w:rPr>
        <w:t>to</w:t>
      </w:r>
      <w:r>
        <w:rPr>
          <w:spacing w:val="-7"/>
          <w:vertAlign w:val="baseline"/>
        </w:rPr>
        <w:t> </w:t>
      </w:r>
      <w:r>
        <w:rPr>
          <w:vertAlign w:val="baseline"/>
        </w:rPr>
        <w:t>more</w:t>
      </w:r>
      <w:r>
        <w:rPr>
          <w:spacing w:val="-7"/>
          <w:vertAlign w:val="baseline"/>
        </w:rPr>
        <w:t> </w:t>
      </w:r>
      <w:r>
        <w:rPr>
          <w:vertAlign w:val="baseline"/>
        </w:rPr>
        <w:t>than</w:t>
      </w:r>
      <w:r>
        <w:rPr>
          <w:spacing w:val="-6"/>
          <w:vertAlign w:val="baseline"/>
        </w:rPr>
        <w:t> </w:t>
      </w:r>
      <w:r>
        <w:rPr>
          <w:vertAlign w:val="baseline"/>
        </w:rPr>
        <w:t>one</w:t>
      </w:r>
      <w:r>
        <w:rPr>
          <w:spacing w:val="-7"/>
          <w:vertAlign w:val="baseline"/>
        </w:rPr>
        <w:t> </w:t>
      </w:r>
      <w:r>
        <w:rPr>
          <w:vertAlign w:val="baseline"/>
        </w:rPr>
        <w:t>person.</w:t>
      </w:r>
    </w:p>
    <w:p>
      <w:pPr>
        <w:pStyle w:val="BodyText"/>
        <w:spacing w:line="357" w:lineRule="auto"/>
        <w:ind w:left="100" w:right="155"/>
        <w:jc w:val="both"/>
      </w:pPr>
      <w:r>
        <w:rPr>
          <w:w w:val="95"/>
        </w:rPr>
        <w:t>If a dispute arises, between the executors appointed under a will or in intestacy between more than four persons entitled to act as</w:t>
      </w:r>
      <w:r>
        <w:rPr>
          <w:spacing w:val="1"/>
          <w:w w:val="95"/>
        </w:rPr>
        <w:t> </w:t>
      </w:r>
      <w:r>
        <w:rPr>
          <w:w w:val="90"/>
        </w:rPr>
        <w:t>administrators, with respect to who is to take out a grant the matter may have to be resolved by a hearing before the judge or magistrate (</w:t>
      </w:r>
      <w:r>
        <w:rPr>
          <w:i/>
          <w:w w:val="90"/>
        </w:rPr>
        <w:t>In the</w:t>
      </w:r>
      <w:r>
        <w:rPr>
          <w:i/>
          <w:spacing w:val="1"/>
          <w:w w:val="90"/>
        </w:rPr>
        <w:t> </w:t>
      </w:r>
      <w:r>
        <w:rPr>
          <w:i/>
        </w:rPr>
        <w:t>Matter</w:t>
      </w:r>
      <w:r>
        <w:rPr>
          <w:i/>
          <w:spacing w:val="-5"/>
        </w:rPr>
        <w:t> </w:t>
      </w:r>
      <w:r>
        <w:rPr>
          <w:i/>
        </w:rPr>
        <w:t>of</w:t>
      </w:r>
      <w:r>
        <w:rPr>
          <w:i/>
          <w:spacing w:val="-7"/>
        </w:rPr>
        <w:t> </w:t>
      </w:r>
      <w:r>
        <w:rPr>
          <w:i/>
        </w:rPr>
        <w:t>the</w:t>
      </w:r>
      <w:r>
        <w:rPr>
          <w:i/>
          <w:spacing w:val="-6"/>
        </w:rPr>
        <w:t> </w:t>
      </w:r>
      <w:r>
        <w:rPr>
          <w:b/>
          <w:i/>
        </w:rPr>
        <w:t>Estate</w:t>
      </w:r>
      <w:r>
        <w:rPr>
          <w:b/>
          <w:i/>
          <w:spacing w:val="-8"/>
        </w:rPr>
        <w:t> </w:t>
      </w:r>
      <w:r>
        <w:rPr>
          <w:b/>
          <w:i/>
        </w:rPr>
        <w:t>of</w:t>
      </w:r>
      <w:r>
        <w:rPr>
          <w:b/>
          <w:i/>
          <w:spacing w:val="-7"/>
        </w:rPr>
        <w:t> </w:t>
      </w:r>
      <w:r>
        <w:rPr>
          <w:b/>
          <w:i/>
        </w:rPr>
        <w:t>the</w:t>
      </w:r>
      <w:r>
        <w:rPr>
          <w:b/>
          <w:i/>
          <w:spacing w:val="-8"/>
        </w:rPr>
        <w:t> </w:t>
      </w:r>
      <w:r>
        <w:rPr>
          <w:b/>
          <w:i/>
        </w:rPr>
        <w:t>late</w:t>
      </w:r>
      <w:r>
        <w:rPr>
          <w:b/>
          <w:i/>
          <w:spacing w:val="-7"/>
        </w:rPr>
        <w:t> </w:t>
      </w:r>
      <w:r>
        <w:rPr>
          <w:b/>
          <w:i/>
        </w:rPr>
        <w:t>W.K.</w:t>
      </w:r>
      <w:r>
        <w:rPr>
          <w:b/>
          <w:i/>
          <w:spacing w:val="-6"/>
        </w:rPr>
        <w:t> </w:t>
      </w:r>
      <w:r>
        <w:rPr>
          <w:b/>
          <w:i/>
        </w:rPr>
        <w:t>Kihika</w:t>
      </w:r>
      <w:r>
        <w:rPr>
          <w:b/>
          <w:i/>
          <w:vertAlign w:val="superscript"/>
        </w:rPr>
        <w:t>108</w:t>
      </w:r>
      <w:r>
        <w:rPr>
          <w:vertAlign w:val="baseline"/>
        </w:rPr>
        <w:t>.</w:t>
      </w:r>
    </w:p>
    <w:p>
      <w:pPr>
        <w:pStyle w:val="BodyText"/>
        <w:spacing w:before="4"/>
        <w:rPr>
          <w:sz w:val="26"/>
        </w:rPr>
      </w:pPr>
    </w:p>
    <w:p>
      <w:pPr>
        <w:pStyle w:val="Heading1"/>
        <w:numPr>
          <w:ilvl w:val="1"/>
          <w:numId w:val="50"/>
        </w:numPr>
        <w:tabs>
          <w:tab w:pos="434" w:val="left" w:leader="none"/>
        </w:tabs>
        <w:spacing w:line="240" w:lineRule="auto" w:before="0" w:after="0"/>
        <w:ind w:left="433" w:right="0" w:hanging="334"/>
        <w:jc w:val="both"/>
      </w:pPr>
      <w:r>
        <w:rPr>
          <w:w w:val="95"/>
        </w:rPr>
        <w:t>Capacity to</w:t>
      </w:r>
      <w:r>
        <w:rPr>
          <w:spacing w:val="1"/>
          <w:w w:val="95"/>
        </w:rPr>
        <w:t> </w:t>
      </w:r>
      <w:r>
        <w:rPr>
          <w:w w:val="95"/>
        </w:rPr>
        <w:t>Take Out a</w:t>
      </w:r>
      <w:r>
        <w:rPr>
          <w:spacing w:val="-2"/>
          <w:w w:val="95"/>
        </w:rPr>
        <w:t> </w:t>
      </w:r>
      <w:r>
        <w:rPr>
          <w:w w:val="95"/>
        </w:rPr>
        <w:t>Grant</w:t>
      </w:r>
    </w:p>
    <w:p>
      <w:pPr>
        <w:pStyle w:val="BodyText"/>
        <w:spacing w:line="360" w:lineRule="auto" w:before="103"/>
        <w:ind w:left="100" w:right="158"/>
        <w:jc w:val="both"/>
      </w:pPr>
      <w:r>
        <w:rPr>
          <w:w w:val="95"/>
        </w:rPr>
        <w:t>In</w:t>
      </w:r>
      <w:r>
        <w:rPr>
          <w:spacing w:val="-8"/>
          <w:w w:val="95"/>
        </w:rPr>
        <w:t> </w:t>
      </w:r>
      <w:r>
        <w:rPr>
          <w:w w:val="95"/>
        </w:rPr>
        <w:t>the</w:t>
      </w:r>
      <w:r>
        <w:rPr>
          <w:spacing w:val="-7"/>
          <w:w w:val="95"/>
        </w:rPr>
        <w:t> </w:t>
      </w:r>
      <w:r>
        <w:rPr>
          <w:w w:val="95"/>
        </w:rPr>
        <w:t>case</w:t>
      </w:r>
      <w:r>
        <w:rPr>
          <w:spacing w:val="-5"/>
          <w:w w:val="95"/>
        </w:rPr>
        <w:t> </w:t>
      </w:r>
      <w:r>
        <w:rPr>
          <w:w w:val="95"/>
        </w:rPr>
        <w:t>of</w:t>
      </w:r>
      <w:r>
        <w:rPr>
          <w:spacing w:val="-7"/>
          <w:w w:val="95"/>
        </w:rPr>
        <w:t> </w:t>
      </w:r>
      <w:r>
        <w:rPr>
          <w:w w:val="95"/>
        </w:rPr>
        <w:t>testate</w:t>
      </w:r>
      <w:r>
        <w:rPr>
          <w:spacing w:val="-5"/>
          <w:w w:val="95"/>
        </w:rPr>
        <w:t> </w:t>
      </w:r>
      <w:r>
        <w:rPr>
          <w:w w:val="95"/>
        </w:rPr>
        <w:t>succession,</w:t>
      </w:r>
      <w:r>
        <w:rPr>
          <w:spacing w:val="-4"/>
          <w:w w:val="95"/>
        </w:rPr>
        <w:t> </w:t>
      </w:r>
      <w:r>
        <w:rPr>
          <w:w w:val="95"/>
        </w:rPr>
        <w:t>any</w:t>
      </w:r>
      <w:r>
        <w:rPr>
          <w:spacing w:val="-5"/>
          <w:w w:val="95"/>
        </w:rPr>
        <w:t> </w:t>
      </w:r>
      <w:r>
        <w:rPr>
          <w:w w:val="95"/>
        </w:rPr>
        <w:t>person</w:t>
      </w:r>
      <w:r>
        <w:rPr>
          <w:spacing w:val="-7"/>
          <w:w w:val="95"/>
        </w:rPr>
        <w:t> </w:t>
      </w:r>
      <w:r>
        <w:rPr>
          <w:w w:val="95"/>
        </w:rPr>
        <w:t>may</w:t>
      </w:r>
      <w:r>
        <w:rPr>
          <w:spacing w:val="-7"/>
          <w:w w:val="95"/>
        </w:rPr>
        <w:t> </w:t>
      </w:r>
      <w:r>
        <w:rPr>
          <w:w w:val="95"/>
        </w:rPr>
        <w:t>be</w:t>
      </w:r>
      <w:r>
        <w:rPr>
          <w:spacing w:val="-5"/>
          <w:w w:val="95"/>
        </w:rPr>
        <w:t> </w:t>
      </w:r>
      <w:r>
        <w:rPr>
          <w:w w:val="95"/>
        </w:rPr>
        <w:t>appointed</w:t>
      </w:r>
      <w:r>
        <w:rPr>
          <w:spacing w:val="-5"/>
          <w:w w:val="95"/>
        </w:rPr>
        <w:t> </w:t>
      </w:r>
      <w:r>
        <w:rPr>
          <w:w w:val="95"/>
        </w:rPr>
        <w:t>an</w:t>
      </w:r>
      <w:r>
        <w:rPr>
          <w:spacing w:val="-7"/>
          <w:w w:val="95"/>
        </w:rPr>
        <w:t> </w:t>
      </w:r>
      <w:r>
        <w:rPr>
          <w:w w:val="95"/>
        </w:rPr>
        <w:t>executor</w:t>
      </w:r>
      <w:r>
        <w:rPr>
          <w:spacing w:val="-6"/>
          <w:w w:val="95"/>
        </w:rPr>
        <w:t> </w:t>
      </w:r>
      <w:r>
        <w:rPr>
          <w:w w:val="95"/>
        </w:rPr>
        <w:t>of</w:t>
      </w:r>
      <w:r>
        <w:rPr>
          <w:spacing w:val="-7"/>
          <w:w w:val="95"/>
        </w:rPr>
        <w:t> </w:t>
      </w:r>
      <w:r>
        <w:rPr>
          <w:w w:val="95"/>
        </w:rPr>
        <w:t>the</w:t>
      </w:r>
      <w:r>
        <w:rPr>
          <w:spacing w:val="-7"/>
          <w:w w:val="95"/>
        </w:rPr>
        <w:t> </w:t>
      </w:r>
      <w:r>
        <w:rPr>
          <w:w w:val="95"/>
        </w:rPr>
        <w:t>will,</w:t>
      </w:r>
      <w:r>
        <w:rPr>
          <w:spacing w:val="-6"/>
          <w:w w:val="95"/>
        </w:rPr>
        <w:t> </w:t>
      </w:r>
      <w:r>
        <w:rPr>
          <w:w w:val="95"/>
        </w:rPr>
        <w:t>but</w:t>
      </w:r>
      <w:r>
        <w:rPr>
          <w:spacing w:val="-7"/>
          <w:w w:val="95"/>
        </w:rPr>
        <w:t> </w:t>
      </w:r>
      <w:r>
        <w:rPr>
          <w:w w:val="95"/>
        </w:rPr>
        <w:t>that</w:t>
      </w:r>
      <w:r>
        <w:rPr>
          <w:spacing w:val="-6"/>
          <w:w w:val="95"/>
        </w:rPr>
        <w:t> </w:t>
      </w:r>
      <w:r>
        <w:rPr>
          <w:w w:val="95"/>
        </w:rPr>
        <w:t>is</w:t>
      </w:r>
      <w:r>
        <w:rPr>
          <w:spacing w:val="-7"/>
          <w:w w:val="95"/>
        </w:rPr>
        <w:t> </w:t>
      </w:r>
      <w:r>
        <w:rPr>
          <w:w w:val="95"/>
        </w:rPr>
        <w:t>not</w:t>
      </w:r>
      <w:r>
        <w:rPr>
          <w:spacing w:val="-7"/>
          <w:w w:val="95"/>
        </w:rPr>
        <w:t> </w:t>
      </w:r>
      <w:r>
        <w:rPr>
          <w:w w:val="95"/>
        </w:rPr>
        <w:t>to</w:t>
      </w:r>
      <w:r>
        <w:rPr>
          <w:spacing w:val="-6"/>
          <w:w w:val="95"/>
        </w:rPr>
        <w:t> </w:t>
      </w:r>
      <w:r>
        <w:rPr>
          <w:w w:val="95"/>
        </w:rPr>
        <w:t>say</w:t>
      </w:r>
      <w:r>
        <w:rPr>
          <w:spacing w:val="-5"/>
          <w:w w:val="95"/>
        </w:rPr>
        <w:t> </w:t>
      </w:r>
      <w:r>
        <w:rPr>
          <w:w w:val="95"/>
        </w:rPr>
        <w:t>any</w:t>
      </w:r>
      <w:r>
        <w:rPr>
          <w:spacing w:val="-7"/>
          <w:w w:val="95"/>
        </w:rPr>
        <w:t> </w:t>
      </w:r>
      <w:r>
        <w:rPr>
          <w:w w:val="95"/>
        </w:rPr>
        <w:t>one</w:t>
      </w:r>
      <w:r>
        <w:rPr>
          <w:spacing w:val="-7"/>
          <w:w w:val="95"/>
        </w:rPr>
        <w:t> </w:t>
      </w:r>
      <w:r>
        <w:rPr>
          <w:w w:val="95"/>
        </w:rPr>
        <w:t>may</w:t>
      </w:r>
      <w:r>
        <w:rPr>
          <w:spacing w:val="-7"/>
          <w:w w:val="95"/>
        </w:rPr>
        <w:t> </w:t>
      </w:r>
      <w:r>
        <w:rPr>
          <w:w w:val="95"/>
        </w:rPr>
        <w:t>take</w:t>
      </w:r>
      <w:r>
        <w:rPr>
          <w:spacing w:val="-5"/>
          <w:w w:val="95"/>
        </w:rPr>
        <w:t> </w:t>
      </w:r>
      <w:r>
        <w:rPr>
          <w:w w:val="95"/>
        </w:rPr>
        <w:t>out</w:t>
      </w:r>
      <w:r>
        <w:rPr>
          <w:spacing w:val="-7"/>
          <w:w w:val="95"/>
        </w:rPr>
        <w:t> </w:t>
      </w:r>
      <w:r>
        <w:rPr>
          <w:w w:val="95"/>
        </w:rPr>
        <w:t>a</w:t>
      </w:r>
      <w:r>
        <w:rPr>
          <w:spacing w:val="-5"/>
          <w:w w:val="95"/>
        </w:rPr>
        <w:t> </w:t>
      </w:r>
      <w:r>
        <w:rPr>
          <w:w w:val="95"/>
        </w:rPr>
        <w:t>grant</w:t>
      </w:r>
      <w:r>
        <w:rPr>
          <w:spacing w:val="-6"/>
          <w:w w:val="95"/>
        </w:rPr>
        <w:t> </w:t>
      </w:r>
      <w:r>
        <w:rPr>
          <w:w w:val="95"/>
        </w:rPr>
        <w:t>of</w:t>
      </w:r>
      <w:r>
        <w:rPr>
          <w:spacing w:val="-40"/>
          <w:w w:val="95"/>
        </w:rPr>
        <w:t> </w:t>
      </w:r>
      <w:r>
        <w:rPr>
          <w:w w:val="90"/>
        </w:rPr>
        <w:t>representation.</w:t>
      </w:r>
      <w:r>
        <w:rPr>
          <w:spacing w:val="11"/>
          <w:w w:val="90"/>
        </w:rPr>
        <w:t> </w:t>
      </w:r>
      <w:r>
        <w:rPr>
          <w:w w:val="90"/>
        </w:rPr>
        <w:t>Under</w:t>
      </w:r>
      <w:r>
        <w:rPr>
          <w:spacing w:val="12"/>
          <w:w w:val="90"/>
        </w:rPr>
        <w:t> </w:t>
      </w:r>
      <w:r>
        <w:rPr>
          <w:b/>
          <w:w w:val="90"/>
        </w:rPr>
        <w:t>section</w:t>
      </w:r>
      <w:r>
        <w:rPr>
          <w:b/>
          <w:spacing w:val="12"/>
          <w:w w:val="90"/>
        </w:rPr>
        <w:t> </w:t>
      </w:r>
      <w:r>
        <w:rPr>
          <w:b/>
          <w:w w:val="90"/>
        </w:rPr>
        <w:t>56(1)(a)</w:t>
      </w:r>
      <w:r>
        <w:rPr>
          <w:b/>
          <w:spacing w:val="11"/>
          <w:w w:val="90"/>
        </w:rPr>
        <w:t> </w:t>
      </w:r>
      <w:r>
        <w:rPr>
          <w:w w:val="90"/>
        </w:rPr>
        <w:t>of</w:t>
      </w:r>
      <w:r>
        <w:rPr>
          <w:spacing w:val="9"/>
          <w:w w:val="90"/>
        </w:rPr>
        <w:t> </w:t>
      </w:r>
      <w:r>
        <w:rPr>
          <w:w w:val="90"/>
        </w:rPr>
        <w:t>the</w:t>
      </w:r>
      <w:r>
        <w:rPr>
          <w:spacing w:val="9"/>
          <w:w w:val="90"/>
        </w:rPr>
        <w:t> </w:t>
      </w:r>
      <w:r>
        <w:rPr>
          <w:w w:val="90"/>
        </w:rPr>
        <w:t>Law</w:t>
      </w:r>
      <w:r>
        <w:rPr>
          <w:spacing w:val="13"/>
          <w:w w:val="90"/>
        </w:rPr>
        <w:t> </w:t>
      </w:r>
      <w:r>
        <w:rPr>
          <w:w w:val="90"/>
        </w:rPr>
        <w:t>of</w:t>
      </w:r>
      <w:r>
        <w:rPr>
          <w:spacing w:val="12"/>
          <w:w w:val="90"/>
        </w:rPr>
        <w:t> </w:t>
      </w:r>
      <w:r>
        <w:rPr>
          <w:w w:val="90"/>
        </w:rPr>
        <w:t>Succession</w:t>
      </w:r>
      <w:r>
        <w:rPr>
          <w:spacing w:val="9"/>
          <w:w w:val="90"/>
        </w:rPr>
        <w:t> </w:t>
      </w:r>
      <w:r>
        <w:rPr>
          <w:w w:val="90"/>
        </w:rPr>
        <w:t>Act</w:t>
      </w:r>
      <w:r>
        <w:rPr>
          <w:spacing w:val="12"/>
          <w:w w:val="90"/>
        </w:rPr>
        <w:t> </w:t>
      </w:r>
      <w:r>
        <w:rPr>
          <w:w w:val="90"/>
        </w:rPr>
        <w:t>a</w:t>
      </w:r>
      <w:r>
        <w:rPr>
          <w:spacing w:val="14"/>
          <w:w w:val="90"/>
        </w:rPr>
        <w:t> </w:t>
      </w:r>
      <w:r>
        <w:rPr>
          <w:w w:val="90"/>
        </w:rPr>
        <w:t>minor,</w:t>
      </w:r>
      <w:r>
        <w:rPr>
          <w:spacing w:val="11"/>
          <w:w w:val="90"/>
        </w:rPr>
        <w:t> </w:t>
      </w:r>
      <w:r>
        <w:rPr>
          <w:w w:val="90"/>
        </w:rPr>
        <w:t>a</w:t>
      </w:r>
      <w:r>
        <w:rPr>
          <w:spacing w:val="12"/>
          <w:w w:val="90"/>
        </w:rPr>
        <w:t> </w:t>
      </w:r>
      <w:r>
        <w:rPr>
          <w:w w:val="90"/>
        </w:rPr>
        <w:t>person</w:t>
      </w:r>
      <w:r>
        <w:rPr>
          <w:spacing w:val="12"/>
          <w:w w:val="90"/>
        </w:rPr>
        <w:t> </w:t>
      </w:r>
      <w:r>
        <w:rPr>
          <w:w w:val="90"/>
        </w:rPr>
        <w:t>of</w:t>
      </w:r>
      <w:r>
        <w:rPr>
          <w:spacing w:val="13"/>
          <w:w w:val="90"/>
        </w:rPr>
        <w:t> </w:t>
      </w:r>
      <w:r>
        <w:rPr>
          <w:w w:val="90"/>
        </w:rPr>
        <w:t>unsound</w:t>
      </w:r>
      <w:r>
        <w:rPr>
          <w:spacing w:val="9"/>
          <w:w w:val="90"/>
        </w:rPr>
        <w:t> </w:t>
      </w:r>
      <w:r>
        <w:rPr>
          <w:w w:val="90"/>
        </w:rPr>
        <w:t>mind</w:t>
      </w:r>
      <w:r>
        <w:rPr>
          <w:spacing w:val="12"/>
          <w:w w:val="90"/>
        </w:rPr>
        <w:t> </w:t>
      </w:r>
      <w:r>
        <w:rPr>
          <w:w w:val="90"/>
        </w:rPr>
        <w:t>and</w:t>
      </w:r>
      <w:r>
        <w:rPr>
          <w:spacing w:val="9"/>
          <w:w w:val="90"/>
        </w:rPr>
        <w:t> </w:t>
      </w:r>
      <w:r>
        <w:rPr>
          <w:w w:val="90"/>
        </w:rPr>
        <w:t>a</w:t>
      </w:r>
      <w:r>
        <w:rPr>
          <w:spacing w:val="9"/>
          <w:w w:val="90"/>
        </w:rPr>
        <w:t> </w:t>
      </w:r>
      <w:r>
        <w:rPr>
          <w:w w:val="90"/>
        </w:rPr>
        <w:t>bankrupt</w:t>
      </w:r>
      <w:r>
        <w:rPr>
          <w:spacing w:val="11"/>
          <w:w w:val="90"/>
        </w:rPr>
        <w:t> </w:t>
      </w:r>
      <w:r>
        <w:rPr>
          <w:w w:val="90"/>
        </w:rPr>
        <w:t>have</w:t>
      </w:r>
      <w:r>
        <w:rPr>
          <w:spacing w:val="12"/>
          <w:w w:val="90"/>
        </w:rPr>
        <w:t> </w:t>
      </w:r>
      <w:r>
        <w:rPr>
          <w:w w:val="90"/>
        </w:rPr>
        <w:t>no</w:t>
      </w:r>
      <w:r>
        <w:rPr>
          <w:spacing w:val="9"/>
          <w:w w:val="90"/>
        </w:rPr>
        <w:t> </w:t>
      </w:r>
      <w:r>
        <w:rPr>
          <w:w w:val="90"/>
        </w:rPr>
        <w:t>capacity</w:t>
      </w:r>
      <w:r>
        <w:rPr>
          <w:spacing w:val="12"/>
          <w:w w:val="90"/>
        </w:rPr>
        <w:t> </w:t>
      </w:r>
      <w:r>
        <w:rPr>
          <w:w w:val="90"/>
        </w:rPr>
        <w:t>to</w:t>
      </w:r>
      <w:r>
        <w:rPr>
          <w:spacing w:val="1"/>
          <w:w w:val="90"/>
        </w:rPr>
        <w:t> </w:t>
      </w:r>
      <w:r>
        <w:rPr>
          <w:w w:val="95"/>
        </w:rPr>
        <w:t>take out a grant of representation. Under </w:t>
      </w:r>
      <w:r>
        <w:rPr>
          <w:b/>
          <w:w w:val="95"/>
        </w:rPr>
        <w:t>Rule 32(1) of the Probate and Administration Rules </w:t>
      </w:r>
      <w:r>
        <w:rPr>
          <w:w w:val="95"/>
        </w:rPr>
        <w:t>in intestacy cases where the person to</w:t>
      </w:r>
      <w:r>
        <w:rPr>
          <w:spacing w:val="1"/>
          <w:w w:val="95"/>
        </w:rPr>
        <w:t> </w:t>
      </w:r>
      <w:r>
        <w:rPr>
          <w:w w:val="95"/>
        </w:rPr>
        <w:t>whom</w:t>
      </w:r>
      <w:r>
        <w:rPr>
          <w:spacing w:val="-8"/>
          <w:w w:val="95"/>
        </w:rPr>
        <w:t> </w:t>
      </w:r>
      <w:r>
        <w:rPr>
          <w:w w:val="95"/>
        </w:rPr>
        <w:t>a</w:t>
      </w:r>
      <w:r>
        <w:rPr>
          <w:spacing w:val="-6"/>
          <w:w w:val="95"/>
        </w:rPr>
        <w:t> </w:t>
      </w:r>
      <w:r>
        <w:rPr>
          <w:w w:val="95"/>
        </w:rPr>
        <w:t>grant</w:t>
      </w:r>
      <w:r>
        <w:rPr>
          <w:spacing w:val="-6"/>
          <w:w w:val="95"/>
        </w:rPr>
        <w:t> </w:t>
      </w:r>
      <w:r>
        <w:rPr>
          <w:w w:val="95"/>
        </w:rPr>
        <w:t>ought</w:t>
      </w:r>
      <w:r>
        <w:rPr>
          <w:spacing w:val="-6"/>
          <w:w w:val="95"/>
        </w:rPr>
        <w:t> </w:t>
      </w:r>
      <w:r>
        <w:rPr>
          <w:w w:val="95"/>
        </w:rPr>
        <w:t>to</w:t>
      </w:r>
      <w:r>
        <w:rPr>
          <w:spacing w:val="-6"/>
          <w:w w:val="95"/>
        </w:rPr>
        <w:t> </w:t>
      </w:r>
      <w:r>
        <w:rPr>
          <w:w w:val="95"/>
        </w:rPr>
        <w:t>be</w:t>
      </w:r>
      <w:r>
        <w:rPr>
          <w:spacing w:val="-8"/>
          <w:w w:val="95"/>
        </w:rPr>
        <w:t> </w:t>
      </w:r>
      <w:r>
        <w:rPr>
          <w:w w:val="95"/>
        </w:rPr>
        <w:t>made</w:t>
      </w:r>
      <w:r>
        <w:rPr>
          <w:spacing w:val="-6"/>
          <w:w w:val="95"/>
        </w:rPr>
        <w:t> </w:t>
      </w:r>
      <w:r>
        <w:rPr>
          <w:w w:val="95"/>
        </w:rPr>
        <w:t>is</w:t>
      </w:r>
      <w:r>
        <w:rPr>
          <w:spacing w:val="-8"/>
          <w:w w:val="95"/>
        </w:rPr>
        <w:t> </w:t>
      </w:r>
      <w:r>
        <w:rPr>
          <w:w w:val="95"/>
        </w:rPr>
        <w:t>a</w:t>
      </w:r>
      <w:r>
        <w:rPr>
          <w:spacing w:val="-4"/>
          <w:w w:val="95"/>
        </w:rPr>
        <w:t> </w:t>
      </w:r>
      <w:r>
        <w:rPr>
          <w:w w:val="95"/>
        </w:rPr>
        <w:t>minor,</w:t>
      </w:r>
      <w:r>
        <w:rPr>
          <w:spacing w:val="-7"/>
          <w:w w:val="95"/>
        </w:rPr>
        <w:t> </w:t>
      </w:r>
      <w:r>
        <w:rPr>
          <w:w w:val="95"/>
        </w:rPr>
        <w:t>administration</w:t>
      </w:r>
      <w:r>
        <w:rPr>
          <w:spacing w:val="-6"/>
          <w:w w:val="95"/>
        </w:rPr>
        <w:t> </w:t>
      </w:r>
      <w:r>
        <w:rPr>
          <w:w w:val="95"/>
        </w:rPr>
        <w:t>should</w:t>
      </w:r>
      <w:r>
        <w:rPr>
          <w:spacing w:val="-8"/>
          <w:w w:val="95"/>
        </w:rPr>
        <w:t> </w:t>
      </w:r>
      <w:r>
        <w:rPr>
          <w:w w:val="95"/>
        </w:rPr>
        <w:t>be</w:t>
      </w:r>
      <w:r>
        <w:rPr>
          <w:spacing w:val="-6"/>
          <w:w w:val="95"/>
        </w:rPr>
        <w:t> </w:t>
      </w:r>
      <w:r>
        <w:rPr>
          <w:w w:val="95"/>
        </w:rPr>
        <w:t>made</w:t>
      </w:r>
      <w:r>
        <w:rPr>
          <w:spacing w:val="-7"/>
          <w:w w:val="95"/>
        </w:rPr>
        <w:t> </w:t>
      </w:r>
      <w:r>
        <w:rPr>
          <w:w w:val="95"/>
        </w:rPr>
        <w:t>to</w:t>
      </w:r>
      <w:r>
        <w:rPr>
          <w:spacing w:val="-7"/>
          <w:w w:val="95"/>
        </w:rPr>
        <w:t> </w:t>
      </w:r>
      <w:r>
        <w:rPr>
          <w:w w:val="95"/>
        </w:rPr>
        <w:t>an</w:t>
      </w:r>
      <w:r>
        <w:rPr>
          <w:spacing w:val="-6"/>
          <w:w w:val="95"/>
        </w:rPr>
        <w:t> </w:t>
      </w:r>
      <w:r>
        <w:rPr>
          <w:w w:val="95"/>
        </w:rPr>
        <w:t>adult</w:t>
      </w:r>
      <w:r>
        <w:rPr>
          <w:spacing w:val="-5"/>
          <w:w w:val="95"/>
        </w:rPr>
        <w:t> </w:t>
      </w:r>
      <w:r>
        <w:rPr>
          <w:w w:val="95"/>
        </w:rPr>
        <w:t>or</w:t>
      </w:r>
      <w:r>
        <w:rPr>
          <w:spacing w:val="-5"/>
          <w:w w:val="95"/>
        </w:rPr>
        <w:t> </w:t>
      </w:r>
      <w:r>
        <w:rPr>
          <w:w w:val="95"/>
        </w:rPr>
        <w:t>adults</w:t>
      </w:r>
      <w:r>
        <w:rPr>
          <w:spacing w:val="-6"/>
          <w:w w:val="95"/>
        </w:rPr>
        <w:t> </w:t>
      </w:r>
      <w:r>
        <w:rPr>
          <w:w w:val="95"/>
        </w:rPr>
        <w:t>for</w:t>
      </w:r>
      <w:r>
        <w:rPr>
          <w:spacing w:val="-7"/>
          <w:w w:val="95"/>
        </w:rPr>
        <w:t> </w:t>
      </w:r>
      <w:r>
        <w:rPr>
          <w:w w:val="95"/>
        </w:rPr>
        <w:t>the</w:t>
      </w:r>
      <w:r>
        <w:rPr>
          <w:spacing w:val="-6"/>
          <w:w w:val="95"/>
        </w:rPr>
        <w:t> </w:t>
      </w:r>
      <w:r>
        <w:rPr>
          <w:w w:val="95"/>
        </w:rPr>
        <w:t>use</w:t>
      </w:r>
      <w:r>
        <w:rPr>
          <w:spacing w:val="-6"/>
          <w:w w:val="95"/>
        </w:rPr>
        <w:t> </w:t>
      </w:r>
      <w:r>
        <w:rPr>
          <w:w w:val="95"/>
        </w:rPr>
        <w:t>and</w:t>
      </w:r>
      <w:r>
        <w:rPr>
          <w:spacing w:val="-7"/>
          <w:w w:val="95"/>
        </w:rPr>
        <w:t> </w:t>
      </w:r>
      <w:r>
        <w:rPr>
          <w:w w:val="95"/>
        </w:rPr>
        <w:t>benefit</w:t>
      </w:r>
      <w:r>
        <w:rPr>
          <w:spacing w:val="-6"/>
          <w:w w:val="95"/>
        </w:rPr>
        <w:t> </w:t>
      </w:r>
      <w:r>
        <w:rPr>
          <w:w w:val="95"/>
        </w:rPr>
        <w:t>of</w:t>
      </w:r>
      <w:r>
        <w:rPr>
          <w:spacing w:val="-7"/>
          <w:w w:val="95"/>
        </w:rPr>
        <w:t> </w:t>
      </w:r>
      <w:r>
        <w:rPr>
          <w:w w:val="95"/>
        </w:rPr>
        <w:t>the</w:t>
      </w:r>
      <w:r>
        <w:rPr>
          <w:spacing w:val="-7"/>
          <w:w w:val="95"/>
        </w:rPr>
        <w:t> </w:t>
      </w:r>
      <w:r>
        <w:rPr>
          <w:w w:val="95"/>
        </w:rPr>
        <w:t>minor</w:t>
      </w:r>
      <w:r>
        <w:rPr>
          <w:spacing w:val="-6"/>
          <w:w w:val="95"/>
        </w:rPr>
        <w:t> </w:t>
      </w:r>
      <w:r>
        <w:rPr>
          <w:w w:val="95"/>
        </w:rPr>
        <w:t>until</w:t>
      </w:r>
      <w:r>
        <w:rPr>
          <w:spacing w:val="-7"/>
          <w:w w:val="95"/>
        </w:rPr>
        <w:t> </w:t>
      </w:r>
      <w:r>
        <w:rPr>
          <w:w w:val="95"/>
        </w:rPr>
        <w:t>he</w:t>
      </w:r>
      <w:r>
        <w:rPr>
          <w:spacing w:val="-41"/>
          <w:w w:val="95"/>
        </w:rPr>
        <w:t> </w:t>
      </w:r>
      <w:r>
        <w:rPr>
          <w:w w:val="90"/>
        </w:rPr>
        <w:t>attains</w:t>
      </w:r>
      <w:r>
        <w:rPr>
          <w:spacing w:val="-2"/>
          <w:w w:val="90"/>
        </w:rPr>
        <w:t> </w:t>
      </w:r>
      <w:r>
        <w:rPr>
          <w:w w:val="90"/>
        </w:rPr>
        <w:t>the</w:t>
      </w:r>
      <w:r>
        <w:rPr>
          <w:spacing w:val="-1"/>
          <w:w w:val="90"/>
        </w:rPr>
        <w:t> </w:t>
      </w:r>
      <w:r>
        <w:rPr>
          <w:w w:val="90"/>
        </w:rPr>
        <w:t>age</w:t>
      </w:r>
      <w:r>
        <w:rPr>
          <w:spacing w:val="-2"/>
          <w:w w:val="90"/>
        </w:rPr>
        <w:t> </w:t>
      </w:r>
      <w:r>
        <w:rPr>
          <w:w w:val="90"/>
        </w:rPr>
        <w:t>of</w:t>
      </w:r>
      <w:r>
        <w:rPr>
          <w:spacing w:val="1"/>
          <w:w w:val="90"/>
        </w:rPr>
        <w:t> </w:t>
      </w:r>
      <w:r>
        <w:rPr>
          <w:w w:val="90"/>
        </w:rPr>
        <w:t>eighteen. A similar provision</w:t>
      </w:r>
      <w:r>
        <w:rPr>
          <w:spacing w:val="-2"/>
          <w:w w:val="90"/>
        </w:rPr>
        <w:t> </w:t>
      </w:r>
      <w:r>
        <w:rPr>
          <w:w w:val="90"/>
        </w:rPr>
        <w:t>is</w:t>
      </w:r>
      <w:r>
        <w:rPr>
          <w:spacing w:val="-1"/>
          <w:w w:val="90"/>
        </w:rPr>
        <w:t> </w:t>
      </w:r>
      <w:r>
        <w:rPr>
          <w:w w:val="90"/>
        </w:rPr>
        <w:t>found</w:t>
      </w:r>
      <w:r>
        <w:rPr>
          <w:spacing w:val="-1"/>
          <w:w w:val="90"/>
        </w:rPr>
        <w:t> </w:t>
      </w:r>
      <w:r>
        <w:rPr>
          <w:w w:val="90"/>
        </w:rPr>
        <w:t>in</w:t>
      </w:r>
      <w:r>
        <w:rPr>
          <w:spacing w:val="2"/>
          <w:w w:val="90"/>
        </w:rPr>
        <w:t> </w:t>
      </w:r>
      <w:r>
        <w:rPr>
          <w:b/>
          <w:w w:val="90"/>
        </w:rPr>
        <w:t>Rule</w:t>
      </w:r>
      <w:r>
        <w:rPr>
          <w:b/>
          <w:spacing w:val="2"/>
          <w:w w:val="90"/>
        </w:rPr>
        <w:t> </w:t>
      </w:r>
      <w:r>
        <w:rPr>
          <w:b/>
          <w:w w:val="90"/>
        </w:rPr>
        <w:t>33</w:t>
      </w:r>
      <w:r>
        <w:rPr>
          <w:b/>
          <w:spacing w:val="-1"/>
          <w:w w:val="90"/>
        </w:rPr>
        <w:t> </w:t>
      </w:r>
      <w:r>
        <w:rPr>
          <w:w w:val="90"/>
        </w:rPr>
        <w:t>with relation</w:t>
      </w:r>
      <w:r>
        <w:rPr>
          <w:spacing w:val="-1"/>
          <w:w w:val="90"/>
        </w:rPr>
        <w:t> </w:t>
      </w:r>
      <w:r>
        <w:rPr>
          <w:w w:val="90"/>
        </w:rPr>
        <w:t>to</w:t>
      </w:r>
      <w:r>
        <w:rPr>
          <w:spacing w:val="-2"/>
          <w:w w:val="90"/>
        </w:rPr>
        <w:t> </w:t>
      </w:r>
      <w:r>
        <w:rPr>
          <w:w w:val="90"/>
        </w:rPr>
        <w:t>testate</w:t>
      </w:r>
      <w:r>
        <w:rPr>
          <w:spacing w:val="-1"/>
          <w:w w:val="90"/>
        </w:rPr>
        <w:t> </w:t>
      </w:r>
      <w:r>
        <w:rPr>
          <w:w w:val="90"/>
        </w:rPr>
        <w:t>succession</w:t>
      </w:r>
      <w:r>
        <w:rPr>
          <w:spacing w:val="-2"/>
          <w:w w:val="90"/>
        </w:rPr>
        <w:t> </w:t>
      </w:r>
      <w:r>
        <w:rPr>
          <w:w w:val="90"/>
        </w:rPr>
        <w:t>where</w:t>
      </w:r>
      <w:r>
        <w:rPr>
          <w:spacing w:val="-1"/>
          <w:w w:val="90"/>
        </w:rPr>
        <w:t> </w:t>
      </w:r>
      <w:r>
        <w:rPr>
          <w:w w:val="90"/>
        </w:rPr>
        <w:t>one</w:t>
      </w:r>
      <w:r>
        <w:rPr>
          <w:spacing w:val="1"/>
          <w:w w:val="90"/>
        </w:rPr>
        <w:t> </w:t>
      </w:r>
      <w:r>
        <w:rPr>
          <w:w w:val="90"/>
        </w:rPr>
        <w:t>of</w:t>
      </w:r>
      <w:r>
        <w:rPr>
          <w:spacing w:val="-3"/>
          <w:w w:val="90"/>
        </w:rPr>
        <w:t> </w:t>
      </w:r>
      <w:r>
        <w:rPr>
          <w:w w:val="90"/>
        </w:rPr>
        <w:t>the</w:t>
      </w:r>
      <w:r>
        <w:rPr>
          <w:spacing w:val="-1"/>
          <w:w w:val="90"/>
        </w:rPr>
        <w:t> </w:t>
      </w:r>
      <w:r>
        <w:rPr>
          <w:w w:val="90"/>
        </w:rPr>
        <w:t>executors</w:t>
      </w:r>
      <w:r>
        <w:rPr>
          <w:spacing w:val="-2"/>
          <w:w w:val="90"/>
        </w:rPr>
        <w:t> </w:t>
      </w:r>
      <w:r>
        <w:rPr>
          <w:w w:val="90"/>
        </w:rPr>
        <w:t>is</w:t>
      </w:r>
      <w:r>
        <w:rPr>
          <w:spacing w:val="-1"/>
          <w:w w:val="90"/>
        </w:rPr>
        <w:t> </w:t>
      </w:r>
      <w:r>
        <w:rPr>
          <w:w w:val="90"/>
        </w:rPr>
        <w:t>a</w:t>
      </w:r>
      <w:r>
        <w:rPr>
          <w:spacing w:val="-1"/>
          <w:w w:val="90"/>
        </w:rPr>
        <w:t> </w:t>
      </w:r>
      <w:r>
        <w:rPr>
          <w:w w:val="90"/>
        </w:rPr>
        <w:t>minor.</w:t>
      </w:r>
    </w:p>
    <w:p>
      <w:pPr>
        <w:pStyle w:val="BodyText"/>
        <w:spacing w:line="360" w:lineRule="auto"/>
        <w:ind w:left="100" w:right="163"/>
        <w:jc w:val="both"/>
      </w:pPr>
      <w:r>
        <w:rPr>
          <w:w w:val="90"/>
        </w:rPr>
        <w:t>A</w:t>
      </w:r>
      <w:r>
        <w:rPr>
          <w:spacing w:val="6"/>
          <w:w w:val="90"/>
        </w:rPr>
        <w:t> </w:t>
      </w:r>
      <w:r>
        <w:rPr>
          <w:w w:val="90"/>
        </w:rPr>
        <w:t>grant</w:t>
      </w:r>
      <w:r>
        <w:rPr>
          <w:spacing w:val="5"/>
          <w:w w:val="90"/>
        </w:rPr>
        <w:t> </w:t>
      </w:r>
      <w:r>
        <w:rPr>
          <w:w w:val="90"/>
        </w:rPr>
        <w:t>of</w:t>
      </w:r>
      <w:r>
        <w:rPr>
          <w:spacing w:val="4"/>
          <w:w w:val="90"/>
        </w:rPr>
        <w:t> </w:t>
      </w:r>
      <w:r>
        <w:rPr>
          <w:w w:val="90"/>
        </w:rPr>
        <w:t>representation</w:t>
      </w:r>
      <w:r>
        <w:rPr>
          <w:spacing w:val="3"/>
          <w:w w:val="90"/>
        </w:rPr>
        <w:t> </w:t>
      </w:r>
      <w:r>
        <w:rPr>
          <w:w w:val="90"/>
        </w:rPr>
        <w:t>may</w:t>
      </w:r>
      <w:r>
        <w:rPr>
          <w:spacing w:val="4"/>
          <w:w w:val="90"/>
        </w:rPr>
        <w:t> </w:t>
      </w:r>
      <w:r>
        <w:rPr>
          <w:w w:val="90"/>
        </w:rPr>
        <w:t>also</w:t>
      </w:r>
      <w:r>
        <w:rPr>
          <w:spacing w:val="4"/>
          <w:w w:val="90"/>
        </w:rPr>
        <w:t> </w:t>
      </w:r>
      <w:r>
        <w:rPr>
          <w:w w:val="90"/>
        </w:rPr>
        <w:t>be</w:t>
      </w:r>
      <w:r>
        <w:rPr>
          <w:spacing w:val="6"/>
          <w:w w:val="90"/>
        </w:rPr>
        <w:t> </w:t>
      </w:r>
      <w:r>
        <w:rPr>
          <w:w w:val="90"/>
        </w:rPr>
        <w:t>made,</w:t>
      </w:r>
      <w:r>
        <w:rPr>
          <w:spacing w:val="5"/>
          <w:w w:val="90"/>
        </w:rPr>
        <w:t> </w:t>
      </w:r>
      <w:r>
        <w:rPr>
          <w:w w:val="90"/>
        </w:rPr>
        <w:t>by</w:t>
      </w:r>
      <w:r>
        <w:rPr>
          <w:spacing w:val="4"/>
          <w:w w:val="90"/>
        </w:rPr>
        <w:t> </w:t>
      </w:r>
      <w:r>
        <w:rPr>
          <w:w w:val="90"/>
        </w:rPr>
        <w:t>virtue</w:t>
      </w:r>
      <w:r>
        <w:rPr>
          <w:spacing w:val="4"/>
          <w:w w:val="90"/>
        </w:rPr>
        <w:t> </w:t>
      </w:r>
      <w:r>
        <w:rPr>
          <w:w w:val="90"/>
        </w:rPr>
        <w:t>of</w:t>
      </w:r>
      <w:r>
        <w:rPr>
          <w:spacing w:val="4"/>
          <w:w w:val="90"/>
        </w:rPr>
        <w:t> </w:t>
      </w:r>
      <w:r>
        <w:rPr>
          <w:b/>
          <w:w w:val="90"/>
        </w:rPr>
        <w:t>section</w:t>
      </w:r>
      <w:r>
        <w:rPr>
          <w:b/>
          <w:spacing w:val="4"/>
          <w:w w:val="90"/>
        </w:rPr>
        <w:t> </w:t>
      </w:r>
      <w:r>
        <w:rPr>
          <w:b/>
          <w:w w:val="90"/>
        </w:rPr>
        <w:t>56,</w:t>
      </w:r>
      <w:r>
        <w:rPr>
          <w:b/>
          <w:spacing w:val="5"/>
          <w:w w:val="90"/>
        </w:rPr>
        <w:t> </w:t>
      </w:r>
      <w:r>
        <w:rPr>
          <w:w w:val="90"/>
        </w:rPr>
        <w:t>to</w:t>
      </w:r>
      <w:r>
        <w:rPr>
          <w:spacing w:val="7"/>
          <w:w w:val="90"/>
        </w:rPr>
        <w:t> </w:t>
      </w:r>
      <w:r>
        <w:rPr>
          <w:w w:val="90"/>
        </w:rPr>
        <w:t>a</w:t>
      </w:r>
      <w:r>
        <w:rPr>
          <w:spacing w:val="7"/>
          <w:w w:val="90"/>
        </w:rPr>
        <w:t> </w:t>
      </w:r>
      <w:r>
        <w:rPr>
          <w:w w:val="90"/>
        </w:rPr>
        <w:t>body</w:t>
      </w:r>
      <w:r>
        <w:rPr>
          <w:spacing w:val="4"/>
          <w:w w:val="90"/>
        </w:rPr>
        <w:t> </w:t>
      </w:r>
      <w:r>
        <w:rPr>
          <w:w w:val="90"/>
        </w:rPr>
        <w:t>corporate,</w:t>
      </w:r>
      <w:r>
        <w:rPr>
          <w:spacing w:val="5"/>
          <w:w w:val="90"/>
        </w:rPr>
        <w:t> </w:t>
      </w:r>
      <w:r>
        <w:rPr>
          <w:w w:val="90"/>
        </w:rPr>
        <w:t>subject</w:t>
      </w:r>
      <w:r>
        <w:rPr>
          <w:spacing w:val="5"/>
          <w:w w:val="90"/>
        </w:rPr>
        <w:t> </w:t>
      </w:r>
      <w:r>
        <w:rPr>
          <w:w w:val="90"/>
        </w:rPr>
        <w:t>to</w:t>
      </w:r>
      <w:r>
        <w:rPr>
          <w:spacing w:val="4"/>
          <w:w w:val="90"/>
        </w:rPr>
        <w:t> </w:t>
      </w:r>
      <w:r>
        <w:rPr>
          <w:w w:val="90"/>
        </w:rPr>
        <w:t>certain</w:t>
      </w:r>
      <w:r>
        <w:rPr>
          <w:spacing w:val="4"/>
          <w:w w:val="90"/>
        </w:rPr>
        <w:t> </w:t>
      </w:r>
      <w:r>
        <w:rPr>
          <w:w w:val="90"/>
        </w:rPr>
        <w:t>restrictions.</w:t>
      </w:r>
      <w:r>
        <w:rPr>
          <w:spacing w:val="5"/>
          <w:w w:val="90"/>
        </w:rPr>
        <w:t> </w:t>
      </w:r>
      <w:r>
        <w:rPr>
          <w:w w:val="90"/>
        </w:rPr>
        <w:t>With</w:t>
      </w:r>
      <w:r>
        <w:rPr>
          <w:spacing w:val="6"/>
          <w:w w:val="90"/>
        </w:rPr>
        <w:t> </w:t>
      </w:r>
      <w:r>
        <w:rPr>
          <w:w w:val="90"/>
        </w:rPr>
        <w:t>respect</w:t>
      </w:r>
      <w:r>
        <w:rPr>
          <w:spacing w:val="5"/>
          <w:w w:val="90"/>
        </w:rPr>
        <w:t> </w:t>
      </w:r>
      <w:r>
        <w:rPr>
          <w:w w:val="90"/>
        </w:rPr>
        <w:t>to</w:t>
      </w:r>
      <w:r>
        <w:rPr>
          <w:spacing w:val="4"/>
          <w:w w:val="90"/>
        </w:rPr>
        <w:t> </w:t>
      </w:r>
      <w:r>
        <w:rPr>
          <w:w w:val="90"/>
        </w:rPr>
        <w:t>grants</w:t>
      </w:r>
      <w:r>
        <w:rPr>
          <w:spacing w:val="1"/>
          <w:w w:val="90"/>
        </w:rPr>
        <w:t> </w:t>
      </w:r>
      <w:r>
        <w:rPr>
          <w:w w:val="95"/>
        </w:rPr>
        <w:t>of letters of administration, </w:t>
      </w:r>
      <w:r>
        <w:rPr>
          <w:b/>
          <w:w w:val="95"/>
        </w:rPr>
        <w:t>section 56(2) </w:t>
      </w:r>
      <w:r>
        <w:rPr>
          <w:w w:val="95"/>
        </w:rPr>
        <w:t>provides that none should be made to a body corporate other than the Public Trustee or a trust</w:t>
      </w:r>
      <w:r>
        <w:rPr>
          <w:spacing w:val="1"/>
          <w:w w:val="95"/>
        </w:rPr>
        <w:t> </w:t>
      </w:r>
      <w:r>
        <w:rPr>
          <w:w w:val="95"/>
        </w:rPr>
        <w:t>corporation.</w:t>
      </w:r>
      <w:r>
        <w:rPr>
          <w:spacing w:val="-6"/>
          <w:w w:val="95"/>
        </w:rPr>
        <w:t> </w:t>
      </w:r>
      <w:r>
        <w:rPr>
          <w:w w:val="95"/>
        </w:rPr>
        <w:t>Under</w:t>
      </w:r>
      <w:r>
        <w:rPr>
          <w:spacing w:val="-4"/>
          <w:w w:val="95"/>
        </w:rPr>
        <w:t> </w:t>
      </w:r>
      <w:r>
        <w:rPr>
          <w:b/>
          <w:w w:val="95"/>
        </w:rPr>
        <w:t>section</w:t>
      </w:r>
      <w:r>
        <w:rPr>
          <w:b/>
          <w:spacing w:val="-5"/>
          <w:w w:val="95"/>
        </w:rPr>
        <w:t> </w:t>
      </w:r>
      <w:r>
        <w:rPr>
          <w:b/>
          <w:w w:val="95"/>
        </w:rPr>
        <w:t>57</w:t>
      </w:r>
      <w:r>
        <w:rPr>
          <w:b/>
          <w:spacing w:val="-6"/>
          <w:w w:val="95"/>
        </w:rPr>
        <w:t> </w:t>
      </w:r>
      <w:r>
        <w:rPr>
          <w:w w:val="95"/>
        </w:rPr>
        <w:t>no</w:t>
      </w:r>
      <w:r>
        <w:rPr>
          <w:spacing w:val="-6"/>
          <w:w w:val="95"/>
        </w:rPr>
        <w:t> </w:t>
      </w:r>
      <w:r>
        <w:rPr>
          <w:w w:val="95"/>
        </w:rPr>
        <w:t>grant</w:t>
      </w:r>
      <w:r>
        <w:rPr>
          <w:spacing w:val="-5"/>
          <w:w w:val="95"/>
        </w:rPr>
        <w:t> </w:t>
      </w:r>
      <w:r>
        <w:rPr>
          <w:w w:val="95"/>
        </w:rPr>
        <w:t>should</w:t>
      </w:r>
      <w:r>
        <w:rPr>
          <w:spacing w:val="-6"/>
          <w:w w:val="95"/>
        </w:rPr>
        <w:t> </w:t>
      </w:r>
      <w:r>
        <w:rPr>
          <w:w w:val="95"/>
        </w:rPr>
        <w:t>be</w:t>
      </w:r>
      <w:r>
        <w:rPr>
          <w:spacing w:val="-5"/>
          <w:w w:val="95"/>
        </w:rPr>
        <w:t> </w:t>
      </w:r>
      <w:r>
        <w:rPr>
          <w:w w:val="95"/>
        </w:rPr>
        <w:t>made</w:t>
      </w:r>
      <w:r>
        <w:rPr>
          <w:spacing w:val="-6"/>
          <w:w w:val="95"/>
        </w:rPr>
        <w:t> </w:t>
      </w:r>
      <w:r>
        <w:rPr>
          <w:w w:val="95"/>
        </w:rPr>
        <w:t>to</w:t>
      </w:r>
      <w:r>
        <w:rPr>
          <w:spacing w:val="-5"/>
          <w:w w:val="95"/>
        </w:rPr>
        <w:t> </w:t>
      </w:r>
      <w:r>
        <w:rPr>
          <w:w w:val="95"/>
        </w:rPr>
        <w:t>a</w:t>
      </w:r>
      <w:r>
        <w:rPr>
          <w:spacing w:val="-6"/>
          <w:w w:val="95"/>
        </w:rPr>
        <w:t> </w:t>
      </w:r>
      <w:r>
        <w:rPr>
          <w:w w:val="95"/>
        </w:rPr>
        <w:t>syndic</w:t>
      </w:r>
      <w:r>
        <w:rPr>
          <w:spacing w:val="-5"/>
          <w:w w:val="95"/>
        </w:rPr>
        <w:t> </w:t>
      </w:r>
      <w:r>
        <w:rPr>
          <w:w w:val="95"/>
        </w:rPr>
        <w:t>or</w:t>
      </w:r>
      <w:r>
        <w:rPr>
          <w:spacing w:val="-5"/>
          <w:w w:val="95"/>
        </w:rPr>
        <w:t> </w:t>
      </w:r>
      <w:r>
        <w:rPr>
          <w:w w:val="95"/>
        </w:rPr>
        <w:t>nominee</w:t>
      </w:r>
      <w:r>
        <w:rPr>
          <w:spacing w:val="-6"/>
          <w:w w:val="95"/>
        </w:rPr>
        <w:t> </w:t>
      </w:r>
      <w:r>
        <w:rPr>
          <w:w w:val="95"/>
        </w:rPr>
        <w:t>on</w:t>
      </w:r>
      <w:r>
        <w:rPr>
          <w:spacing w:val="-5"/>
          <w:w w:val="95"/>
        </w:rPr>
        <w:t> </w:t>
      </w:r>
      <w:r>
        <w:rPr>
          <w:w w:val="95"/>
        </w:rPr>
        <w:t>behalf</w:t>
      </w:r>
      <w:r>
        <w:rPr>
          <w:spacing w:val="-6"/>
          <w:w w:val="95"/>
        </w:rPr>
        <w:t> </w:t>
      </w:r>
      <w:r>
        <w:rPr>
          <w:w w:val="95"/>
        </w:rPr>
        <w:t>of</w:t>
      </w:r>
      <w:r>
        <w:rPr>
          <w:spacing w:val="-6"/>
          <w:w w:val="95"/>
        </w:rPr>
        <w:t> </w:t>
      </w:r>
      <w:r>
        <w:rPr>
          <w:w w:val="95"/>
        </w:rPr>
        <w:t>a</w:t>
      </w:r>
      <w:r>
        <w:rPr>
          <w:spacing w:val="-6"/>
          <w:w w:val="95"/>
        </w:rPr>
        <w:t> </w:t>
      </w:r>
      <w:r>
        <w:rPr>
          <w:w w:val="95"/>
        </w:rPr>
        <w:t>body</w:t>
      </w:r>
      <w:r>
        <w:rPr>
          <w:spacing w:val="-6"/>
          <w:w w:val="95"/>
        </w:rPr>
        <w:t> </w:t>
      </w:r>
      <w:r>
        <w:rPr>
          <w:w w:val="95"/>
        </w:rPr>
        <w:t>corporate,</w:t>
      </w:r>
      <w:r>
        <w:rPr>
          <w:spacing w:val="-5"/>
          <w:w w:val="95"/>
        </w:rPr>
        <w:t> </w:t>
      </w:r>
      <w:r>
        <w:rPr>
          <w:w w:val="95"/>
        </w:rPr>
        <w:t>but</w:t>
      </w:r>
      <w:r>
        <w:rPr>
          <w:spacing w:val="-5"/>
          <w:w w:val="95"/>
        </w:rPr>
        <w:t> </w:t>
      </w:r>
      <w:r>
        <w:rPr>
          <w:w w:val="95"/>
        </w:rPr>
        <w:t>the</w:t>
      </w:r>
      <w:r>
        <w:rPr>
          <w:spacing w:val="-6"/>
          <w:w w:val="95"/>
        </w:rPr>
        <w:t> </w:t>
      </w:r>
      <w:r>
        <w:rPr>
          <w:w w:val="95"/>
        </w:rPr>
        <w:t>application</w:t>
      </w:r>
      <w:r>
        <w:rPr>
          <w:spacing w:val="-6"/>
          <w:w w:val="95"/>
        </w:rPr>
        <w:t> </w:t>
      </w:r>
      <w:r>
        <w:rPr>
          <w:w w:val="95"/>
        </w:rPr>
        <w:t>for</w:t>
      </w:r>
      <w:r>
        <w:rPr>
          <w:spacing w:val="-4"/>
          <w:w w:val="95"/>
        </w:rPr>
        <w:t> </w:t>
      </w:r>
      <w:r>
        <w:rPr>
          <w:w w:val="95"/>
        </w:rPr>
        <w:t>grant</w:t>
      </w:r>
      <w:r>
        <w:rPr>
          <w:spacing w:val="1"/>
          <w:w w:val="95"/>
        </w:rPr>
        <w:t> </w:t>
      </w:r>
      <w:r>
        <w:rPr>
          <w:w w:val="95"/>
        </w:rPr>
        <w:t>may</w:t>
      </w:r>
      <w:r>
        <w:rPr>
          <w:spacing w:val="-8"/>
          <w:w w:val="95"/>
        </w:rPr>
        <w:t> </w:t>
      </w:r>
      <w:r>
        <w:rPr>
          <w:w w:val="95"/>
        </w:rPr>
        <w:t>be</w:t>
      </w:r>
      <w:r>
        <w:rPr>
          <w:spacing w:val="-7"/>
          <w:w w:val="95"/>
        </w:rPr>
        <w:t> </w:t>
      </w:r>
      <w:r>
        <w:rPr>
          <w:w w:val="95"/>
        </w:rPr>
        <w:t>signed</w:t>
      </w:r>
      <w:r>
        <w:rPr>
          <w:spacing w:val="-7"/>
          <w:w w:val="95"/>
        </w:rPr>
        <w:t> </w:t>
      </w:r>
      <w:r>
        <w:rPr>
          <w:w w:val="95"/>
        </w:rPr>
        <w:t>by</w:t>
      </w:r>
      <w:r>
        <w:rPr>
          <w:spacing w:val="-8"/>
          <w:w w:val="95"/>
        </w:rPr>
        <w:t> </w:t>
      </w:r>
      <w:r>
        <w:rPr>
          <w:w w:val="95"/>
        </w:rPr>
        <w:t>and</w:t>
      </w:r>
      <w:r>
        <w:rPr>
          <w:spacing w:val="-7"/>
          <w:w w:val="95"/>
        </w:rPr>
        <w:t> </w:t>
      </w:r>
      <w:r>
        <w:rPr>
          <w:w w:val="95"/>
        </w:rPr>
        <w:t>affidavits</w:t>
      </w:r>
      <w:r>
        <w:rPr>
          <w:spacing w:val="-7"/>
          <w:w w:val="95"/>
        </w:rPr>
        <w:t> </w:t>
      </w:r>
      <w:r>
        <w:rPr>
          <w:w w:val="95"/>
        </w:rPr>
        <w:t>in</w:t>
      </w:r>
      <w:r>
        <w:rPr>
          <w:spacing w:val="-7"/>
          <w:w w:val="95"/>
        </w:rPr>
        <w:t> </w:t>
      </w:r>
      <w:r>
        <w:rPr>
          <w:w w:val="95"/>
        </w:rPr>
        <w:t>support</w:t>
      </w:r>
      <w:r>
        <w:rPr>
          <w:spacing w:val="-6"/>
          <w:w w:val="95"/>
        </w:rPr>
        <w:t> </w:t>
      </w:r>
      <w:r>
        <w:rPr>
          <w:w w:val="95"/>
        </w:rPr>
        <w:t>sworn</w:t>
      </w:r>
      <w:r>
        <w:rPr>
          <w:spacing w:val="-6"/>
          <w:w w:val="95"/>
        </w:rPr>
        <w:t> </w:t>
      </w:r>
      <w:r>
        <w:rPr>
          <w:w w:val="95"/>
        </w:rPr>
        <w:t>by</w:t>
      </w:r>
      <w:r>
        <w:rPr>
          <w:spacing w:val="-7"/>
          <w:w w:val="95"/>
        </w:rPr>
        <w:t> </w:t>
      </w:r>
      <w:r>
        <w:rPr>
          <w:w w:val="95"/>
        </w:rPr>
        <w:t>officers</w:t>
      </w:r>
      <w:r>
        <w:rPr>
          <w:spacing w:val="-8"/>
          <w:w w:val="95"/>
        </w:rPr>
        <w:t> </w:t>
      </w:r>
      <w:r>
        <w:rPr>
          <w:w w:val="95"/>
        </w:rPr>
        <w:t>or</w:t>
      </w:r>
      <w:r>
        <w:rPr>
          <w:spacing w:val="-6"/>
          <w:w w:val="95"/>
        </w:rPr>
        <w:t> </w:t>
      </w:r>
      <w:r>
        <w:rPr>
          <w:w w:val="95"/>
        </w:rPr>
        <w:t>directors</w:t>
      </w:r>
      <w:r>
        <w:rPr>
          <w:spacing w:val="-7"/>
          <w:w w:val="95"/>
        </w:rPr>
        <w:t> </w:t>
      </w:r>
      <w:r>
        <w:rPr>
          <w:w w:val="95"/>
        </w:rPr>
        <w:t>of</w:t>
      </w:r>
      <w:r>
        <w:rPr>
          <w:spacing w:val="-6"/>
          <w:w w:val="95"/>
        </w:rPr>
        <w:t> </w:t>
      </w:r>
      <w:r>
        <w:rPr>
          <w:w w:val="95"/>
        </w:rPr>
        <w:t>the</w:t>
      </w:r>
      <w:r>
        <w:rPr>
          <w:spacing w:val="-7"/>
          <w:w w:val="95"/>
        </w:rPr>
        <w:t> </w:t>
      </w:r>
      <w:r>
        <w:rPr>
          <w:w w:val="95"/>
        </w:rPr>
        <w:t>body</w:t>
      </w:r>
      <w:r>
        <w:rPr>
          <w:spacing w:val="-7"/>
          <w:w w:val="95"/>
        </w:rPr>
        <w:t> </w:t>
      </w:r>
      <w:r>
        <w:rPr>
          <w:w w:val="95"/>
        </w:rPr>
        <w:t>corporate.</w:t>
      </w:r>
    </w:p>
    <w:p>
      <w:pPr>
        <w:pStyle w:val="BodyText"/>
        <w:spacing w:before="3"/>
        <w:rPr>
          <w:sz w:val="26"/>
        </w:rPr>
      </w:pPr>
    </w:p>
    <w:p>
      <w:pPr>
        <w:pStyle w:val="BodyText"/>
        <w:spacing w:line="357" w:lineRule="auto"/>
        <w:ind w:left="100" w:right="162"/>
        <w:jc w:val="both"/>
      </w:pPr>
      <w:r>
        <w:rPr>
          <w:w w:val="90"/>
        </w:rPr>
        <w:t>A universal or residuary legatee may, under </w:t>
      </w:r>
      <w:r>
        <w:rPr>
          <w:b/>
          <w:w w:val="90"/>
        </w:rPr>
        <w:t>section 63</w:t>
      </w:r>
      <w:r>
        <w:rPr>
          <w:w w:val="90"/>
        </w:rPr>
        <w:t>, apply for and a grant may be made to him in circumstances where an executor has not</w:t>
      </w:r>
      <w:r>
        <w:rPr>
          <w:spacing w:val="1"/>
          <w:w w:val="90"/>
        </w:rPr>
        <w:t> </w:t>
      </w:r>
      <w:r>
        <w:rPr>
          <w:w w:val="90"/>
        </w:rPr>
        <w:t>been appointed under the will or the executors appointed under the will have either died, renounced executorship, failed to apply for probate</w:t>
      </w:r>
      <w:r>
        <w:rPr>
          <w:spacing w:val="1"/>
          <w:w w:val="90"/>
        </w:rPr>
        <w:t> </w:t>
      </w:r>
      <w:r>
        <w:rPr>
          <w:w w:val="95"/>
        </w:rPr>
        <w:t>within</w:t>
      </w:r>
      <w:r>
        <w:rPr>
          <w:spacing w:val="-7"/>
          <w:w w:val="95"/>
        </w:rPr>
        <w:t> </w:t>
      </w:r>
      <w:r>
        <w:rPr>
          <w:w w:val="95"/>
        </w:rPr>
        <w:t>the</w:t>
      </w:r>
      <w:r>
        <w:rPr>
          <w:spacing w:val="-7"/>
          <w:w w:val="95"/>
        </w:rPr>
        <w:t> </w:t>
      </w:r>
      <w:r>
        <w:rPr>
          <w:w w:val="95"/>
        </w:rPr>
        <w:t>time</w:t>
      </w:r>
      <w:r>
        <w:rPr>
          <w:spacing w:val="-6"/>
          <w:w w:val="95"/>
        </w:rPr>
        <w:t> </w:t>
      </w:r>
      <w:r>
        <w:rPr>
          <w:w w:val="95"/>
        </w:rPr>
        <w:t>given</w:t>
      </w:r>
      <w:r>
        <w:rPr>
          <w:spacing w:val="-7"/>
          <w:w w:val="95"/>
        </w:rPr>
        <w:t> </w:t>
      </w:r>
      <w:r>
        <w:rPr>
          <w:w w:val="95"/>
        </w:rPr>
        <w:t>to</w:t>
      </w:r>
      <w:r>
        <w:rPr>
          <w:spacing w:val="-6"/>
          <w:w w:val="95"/>
        </w:rPr>
        <w:t> </w:t>
      </w:r>
      <w:r>
        <w:rPr>
          <w:w w:val="95"/>
        </w:rPr>
        <w:t>them</w:t>
      </w:r>
      <w:r>
        <w:rPr>
          <w:spacing w:val="-6"/>
          <w:w w:val="95"/>
        </w:rPr>
        <w:t> </w:t>
      </w:r>
      <w:r>
        <w:rPr>
          <w:w w:val="95"/>
        </w:rPr>
        <w:t>by</w:t>
      </w:r>
      <w:r>
        <w:rPr>
          <w:spacing w:val="-7"/>
          <w:w w:val="95"/>
        </w:rPr>
        <w:t> </w:t>
      </w:r>
      <w:r>
        <w:rPr>
          <w:w w:val="95"/>
        </w:rPr>
        <w:t>a</w:t>
      </w:r>
      <w:r>
        <w:rPr>
          <w:spacing w:val="-6"/>
          <w:w w:val="95"/>
        </w:rPr>
        <w:t> </w:t>
      </w:r>
      <w:r>
        <w:rPr>
          <w:w w:val="95"/>
        </w:rPr>
        <w:t>citation</w:t>
      </w:r>
      <w:r>
        <w:rPr>
          <w:spacing w:val="-7"/>
          <w:w w:val="95"/>
        </w:rPr>
        <w:t> </w:t>
      </w:r>
      <w:r>
        <w:rPr>
          <w:w w:val="95"/>
        </w:rPr>
        <w:t>or</w:t>
      </w:r>
      <w:r>
        <w:rPr>
          <w:spacing w:val="-3"/>
          <w:w w:val="95"/>
        </w:rPr>
        <w:t> </w:t>
      </w:r>
      <w:r>
        <w:rPr>
          <w:w w:val="95"/>
        </w:rPr>
        <w:t>are</w:t>
      </w:r>
      <w:r>
        <w:rPr>
          <w:spacing w:val="-6"/>
          <w:w w:val="95"/>
        </w:rPr>
        <w:t> </w:t>
      </w:r>
      <w:r>
        <w:rPr>
          <w:w w:val="95"/>
        </w:rPr>
        <w:t>unable</w:t>
      </w:r>
      <w:r>
        <w:rPr>
          <w:spacing w:val="-7"/>
          <w:w w:val="95"/>
        </w:rPr>
        <w:t> </w:t>
      </w:r>
      <w:r>
        <w:rPr>
          <w:w w:val="95"/>
        </w:rPr>
        <w:t>for</w:t>
      </w:r>
      <w:r>
        <w:rPr>
          <w:spacing w:val="-6"/>
          <w:w w:val="95"/>
        </w:rPr>
        <w:t> </w:t>
      </w:r>
      <w:r>
        <w:rPr>
          <w:w w:val="95"/>
        </w:rPr>
        <w:t>whatever</w:t>
      </w:r>
      <w:r>
        <w:rPr>
          <w:spacing w:val="-5"/>
          <w:w w:val="95"/>
        </w:rPr>
        <w:t> </w:t>
      </w:r>
      <w:r>
        <w:rPr>
          <w:w w:val="95"/>
        </w:rPr>
        <w:t>reason</w:t>
      </w:r>
      <w:r>
        <w:rPr>
          <w:spacing w:val="-7"/>
          <w:w w:val="95"/>
        </w:rPr>
        <w:t> </w:t>
      </w:r>
      <w:r>
        <w:rPr>
          <w:w w:val="95"/>
        </w:rPr>
        <w:t>to</w:t>
      </w:r>
      <w:r>
        <w:rPr>
          <w:spacing w:val="-6"/>
          <w:w w:val="95"/>
        </w:rPr>
        <w:t> </w:t>
      </w:r>
      <w:r>
        <w:rPr>
          <w:w w:val="95"/>
        </w:rPr>
        <w:t>act</w:t>
      </w:r>
      <w:r>
        <w:rPr>
          <w:spacing w:val="-6"/>
          <w:w w:val="95"/>
        </w:rPr>
        <w:t> </w:t>
      </w:r>
      <w:r>
        <w:rPr>
          <w:w w:val="95"/>
        </w:rPr>
        <w:t>as</w:t>
      </w:r>
      <w:r>
        <w:rPr>
          <w:spacing w:val="-7"/>
          <w:w w:val="95"/>
        </w:rPr>
        <w:t> </w:t>
      </w:r>
      <w:r>
        <w:rPr>
          <w:w w:val="95"/>
        </w:rPr>
        <w:t>executors.</w:t>
      </w:r>
    </w:p>
    <w:p>
      <w:pPr>
        <w:pStyle w:val="BodyText"/>
        <w:spacing w:line="360" w:lineRule="auto" w:before="2"/>
        <w:ind w:left="100" w:right="158" w:firstLine="40"/>
        <w:jc w:val="both"/>
      </w:pPr>
      <w:r>
        <w:rPr>
          <w:w w:val="90"/>
        </w:rPr>
        <w:t>The representative of a residuary legatee who dies before the estate is fully administered may also apply and be granted probate under </w:t>
      </w:r>
      <w:r>
        <w:rPr>
          <w:b/>
          <w:w w:val="90"/>
        </w:rPr>
        <w:t>section</w:t>
      </w:r>
      <w:r>
        <w:rPr>
          <w:b/>
          <w:spacing w:val="1"/>
          <w:w w:val="90"/>
        </w:rPr>
        <w:t> </w:t>
      </w:r>
      <w:r>
        <w:rPr>
          <w:b/>
        </w:rPr>
        <w:t>64</w:t>
      </w:r>
      <w:r>
        <w:rPr>
          <w:b/>
          <w:spacing w:val="-7"/>
        </w:rPr>
        <w:t> </w:t>
      </w:r>
      <w:r>
        <w:rPr/>
        <w:t>.</w:t>
      </w:r>
    </w:p>
    <w:p>
      <w:pPr>
        <w:pStyle w:val="BodyText"/>
        <w:rPr>
          <w:sz w:val="20"/>
        </w:rPr>
      </w:pPr>
    </w:p>
    <w:p>
      <w:pPr>
        <w:pStyle w:val="BodyText"/>
        <w:spacing w:before="5"/>
        <w:rPr>
          <w:sz w:val="24"/>
        </w:rPr>
      </w:pPr>
      <w:r>
        <w:rPr/>
        <w:pict>
          <v:rect style="position:absolute;margin-left:72.024002pt;margin-top:16.030958pt;width:144.020pt;height:.599980pt;mso-position-horizontal-relative:page;mso-position-vertical-relative:paragraph;z-index:-15705088;mso-wrap-distance-left:0;mso-wrap-distance-right:0" filled="true" fillcolor="#000000" stroked="false">
            <v:fill type="solid"/>
            <w10:wrap type="topAndBottom"/>
          </v:rect>
        </w:pict>
      </w:r>
    </w:p>
    <w:p>
      <w:pPr>
        <w:spacing w:line="183" w:lineRule="exact" w:before="61"/>
        <w:ind w:left="100" w:right="0" w:firstLine="0"/>
        <w:jc w:val="left"/>
        <w:rPr>
          <w:sz w:val="16"/>
        </w:rPr>
      </w:pPr>
      <w:r>
        <w:rPr>
          <w:w w:val="90"/>
          <w:sz w:val="16"/>
          <w:vertAlign w:val="superscript"/>
        </w:rPr>
        <w:t>106</w:t>
      </w:r>
      <w:r>
        <w:rPr>
          <w:w w:val="90"/>
          <w:sz w:val="16"/>
          <w:vertAlign w:val="baseline"/>
        </w:rPr>
        <w:t> Nairobi</w:t>
      </w:r>
      <w:r>
        <w:rPr>
          <w:spacing w:val="1"/>
          <w:w w:val="90"/>
          <w:sz w:val="16"/>
          <w:vertAlign w:val="baseline"/>
        </w:rPr>
        <w:t> </w:t>
      </w:r>
      <w:r>
        <w:rPr>
          <w:w w:val="90"/>
          <w:sz w:val="16"/>
          <w:vertAlign w:val="baseline"/>
        </w:rPr>
        <w:t>HCSC</w:t>
      </w:r>
      <w:r>
        <w:rPr>
          <w:spacing w:val="-2"/>
          <w:w w:val="90"/>
          <w:sz w:val="16"/>
          <w:vertAlign w:val="baseline"/>
        </w:rPr>
        <w:t> </w:t>
      </w:r>
      <w:r>
        <w:rPr>
          <w:w w:val="90"/>
          <w:sz w:val="16"/>
          <w:vertAlign w:val="baseline"/>
        </w:rPr>
        <w:t>No.</w:t>
      </w:r>
      <w:r>
        <w:rPr>
          <w:spacing w:val="-1"/>
          <w:w w:val="90"/>
          <w:sz w:val="16"/>
          <w:vertAlign w:val="baseline"/>
        </w:rPr>
        <w:t> </w:t>
      </w:r>
      <w:r>
        <w:rPr>
          <w:w w:val="90"/>
          <w:sz w:val="16"/>
          <w:vertAlign w:val="baseline"/>
        </w:rPr>
        <w:t>599</w:t>
      </w:r>
      <w:r>
        <w:rPr>
          <w:spacing w:val="2"/>
          <w:w w:val="90"/>
          <w:sz w:val="16"/>
          <w:vertAlign w:val="baseline"/>
        </w:rPr>
        <w:t> </w:t>
      </w:r>
      <w:r>
        <w:rPr>
          <w:w w:val="90"/>
          <w:sz w:val="16"/>
          <w:vertAlign w:val="baseline"/>
        </w:rPr>
        <w:t>of 1994</w:t>
      </w:r>
    </w:p>
    <w:p>
      <w:pPr>
        <w:spacing w:line="183" w:lineRule="exact" w:before="0"/>
        <w:ind w:left="100" w:right="0" w:firstLine="0"/>
        <w:jc w:val="left"/>
        <w:rPr>
          <w:sz w:val="16"/>
        </w:rPr>
      </w:pPr>
      <w:r>
        <w:rPr>
          <w:w w:val="90"/>
          <w:sz w:val="16"/>
          <w:vertAlign w:val="superscript"/>
        </w:rPr>
        <w:t>107</w:t>
      </w:r>
      <w:r>
        <w:rPr>
          <w:spacing w:val="-3"/>
          <w:w w:val="90"/>
          <w:sz w:val="16"/>
          <w:vertAlign w:val="baseline"/>
        </w:rPr>
        <w:t> </w:t>
      </w:r>
      <w:r>
        <w:rPr>
          <w:w w:val="90"/>
          <w:sz w:val="16"/>
          <w:vertAlign w:val="baseline"/>
        </w:rPr>
        <w:t>(2005)</w:t>
      </w:r>
      <w:r>
        <w:rPr>
          <w:spacing w:val="-1"/>
          <w:w w:val="90"/>
          <w:sz w:val="16"/>
          <w:vertAlign w:val="baseline"/>
        </w:rPr>
        <w:t> </w:t>
      </w:r>
      <w:r>
        <w:rPr>
          <w:w w:val="90"/>
          <w:sz w:val="16"/>
          <w:vertAlign w:val="baseline"/>
        </w:rPr>
        <w:t>eKLR</w:t>
      </w:r>
    </w:p>
    <w:p>
      <w:pPr>
        <w:spacing w:before="1"/>
        <w:ind w:left="100" w:right="0" w:firstLine="0"/>
        <w:jc w:val="left"/>
        <w:rPr>
          <w:sz w:val="16"/>
        </w:rPr>
      </w:pPr>
      <w:r>
        <w:rPr>
          <w:w w:val="90"/>
          <w:sz w:val="16"/>
          <w:vertAlign w:val="superscript"/>
        </w:rPr>
        <w:t>108</w:t>
      </w:r>
      <w:r>
        <w:rPr>
          <w:spacing w:val="-2"/>
          <w:w w:val="90"/>
          <w:sz w:val="16"/>
          <w:vertAlign w:val="baseline"/>
        </w:rPr>
        <w:t> </w:t>
      </w:r>
      <w:r>
        <w:rPr>
          <w:w w:val="90"/>
          <w:sz w:val="16"/>
          <w:vertAlign w:val="baseline"/>
        </w:rPr>
        <w:t>Nairobi</w:t>
      </w:r>
      <w:r>
        <w:rPr>
          <w:spacing w:val="-1"/>
          <w:w w:val="90"/>
          <w:sz w:val="16"/>
          <w:vertAlign w:val="baseline"/>
        </w:rPr>
        <w:t> </w:t>
      </w:r>
      <w:r>
        <w:rPr>
          <w:w w:val="90"/>
          <w:sz w:val="16"/>
          <w:vertAlign w:val="baseline"/>
        </w:rPr>
        <w:t>HCSC</w:t>
      </w:r>
      <w:r>
        <w:rPr>
          <w:spacing w:val="-4"/>
          <w:w w:val="90"/>
          <w:sz w:val="16"/>
          <w:vertAlign w:val="baseline"/>
        </w:rPr>
        <w:t> </w:t>
      </w:r>
      <w:r>
        <w:rPr>
          <w:w w:val="90"/>
          <w:sz w:val="16"/>
          <w:vertAlign w:val="baseline"/>
        </w:rPr>
        <w:t>No.</w:t>
      </w:r>
      <w:r>
        <w:rPr>
          <w:spacing w:val="-2"/>
          <w:w w:val="90"/>
          <w:sz w:val="16"/>
          <w:vertAlign w:val="baseline"/>
        </w:rPr>
        <w:t> </w:t>
      </w:r>
      <w:r>
        <w:rPr>
          <w:w w:val="90"/>
          <w:sz w:val="16"/>
          <w:vertAlign w:val="baseline"/>
        </w:rPr>
        <w:t>967</w:t>
      </w:r>
      <w:r>
        <w:rPr>
          <w:spacing w:val="-1"/>
          <w:w w:val="90"/>
          <w:sz w:val="16"/>
          <w:vertAlign w:val="baseline"/>
        </w:rPr>
        <w:t> </w:t>
      </w:r>
      <w:r>
        <w:rPr>
          <w:w w:val="90"/>
          <w:sz w:val="16"/>
          <w:vertAlign w:val="baseline"/>
        </w:rPr>
        <w:t>of</w:t>
      </w:r>
      <w:r>
        <w:rPr>
          <w:spacing w:val="-1"/>
          <w:w w:val="90"/>
          <w:sz w:val="16"/>
          <w:vertAlign w:val="baseline"/>
        </w:rPr>
        <w:t> </w:t>
      </w:r>
      <w:r>
        <w:rPr>
          <w:w w:val="90"/>
          <w:sz w:val="16"/>
          <w:vertAlign w:val="baseline"/>
        </w:rPr>
        <w:t>1988</w:t>
      </w:r>
      <w:r>
        <w:rPr>
          <w:spacing w:val="-1"/>
          <w:w w:val="90"/>
          <w:sz w:val="16"/>
          <w:vertAlign w:val="baseline"/>
        </w:rPr>
        <w:t> </w:t>
      </w:r>
      <w:r>
        <w:rPr>
          <w:w w:val="90"/>
          <w:sz w:val="16"/>
          <w:vertAlign w:val="baseline"/>
        </w:rPr>
        <w:t>(Khamoni</w:t>
      </w:r>
      <w:r>
        <w:rPr>
          <w:spacing w:val="-1"/>
          <w:w w:val="90"/>
          <w:sz w:val="16"/>
          <w:vertAlign w:val="baseline"/>
        </w:rPr>
        <w:t> </w:t>
      </w:r>
      <w:r>
        <w:rPr>
          <w:w w:val="90"/>
          <w:sz w:val="16"/>
          <w:vertAlign w:val="baseline"/>
        </w:rPr>
        <w:t>J)</w:t>
      </w:r>
    </w:p>
    <w:p>
      <w:pPr>
        <w:spacing w:after="0"/>
        <w:jc w:val="left"/>
        <w:rPr>
          <w:sz w:val="16"/>
        </w:rPr>
        <w:sectPr>
          <w:headerReference w:type="default" r:id="rId46"/>
          <w:footerReference w:type="default" r:id="rId47"/>
          <w:pgSz w:w="12240" w:h="15840"/>
          <w:pgMar w:header="720" w:footer="1022" w:top="1320" w:bottom="1220" w:left="1340" w:right="1280"/>
          <w:pgNumType w:start="66"/>
        </w:sectPr>
      </w:pPr>
    </w:p>
    <w:p>
      <w:pPr>
        <w:pStyle w:val="BodyText"/>
        <w:spacing w:line="360" w:lineRule="auto" w:before="82"/>
        <w:ind w:left="100" w:right="156"/>
        <w:jc w:val="both"/>
      </w:pPr>
      <w:r>
        <w:rPr>
          <w:w w:val="90"/>
        </w:rPr>
        <w:t>Where none of the persons named above are available to take out probate or where they decline to do so or are incapable of acting the person</w:t>
      </w:r>
      <w:r>
        <w:rPr>
          <w:spacing w:val="1"/>
          <w:w w:val="90"/>
        </w:rPr>
        <w:t> </w:t>
      </w:r>
      <w:r>
        <w:rPr>
          <w:w w:val="95"/>
        </w:rPr>
        <w:t>who</w:t>
      </w:r>
      <w:r>
        <w:rPr>
          <w:spacing w:val="-2"/>
          <w:w w:val="95"/>
        </w:rPr>
        <w:t> </w:t>
      </w:r>
      <w:r>
        <w:rPr>
          <w:w w:val="95"/>
        </w:rPr>
        <w:t>would</w:t>
      </w:r>
      <w:r>
        <w:rPr>
          <w:spacing w:val="-2"/>
          <w:w w:val="95"/>
        </w:rPr>
        <w:t> </w:t>
      </w:r>
      <w:r>
        <w:rPr>
          <w:w w:val="95"/>
        </w:rPr>
        <w:t>be entitled</w:t>
      </w:r>
      <w:r>
        <w:rPr>
          <w:spacing w:val="-2"/>
          <w:w w:val="95"/>
        </w:rPr>
        <w:t> </w:t>
      </w:r>
      <w:r>
        <w:rPr>
          <w:w w:val="95"/>
        </w:rPr>
        <w:t>to</w:t>
      </w:r>
      <w:r>
        <w:rPr>
          <w:spacing w:val="-2"/>
          <w:w w:val="95"/>
        </w:rPr>
        <w:t> </w:t>
      </w:r>
      <w:r>
        <w:rPr>
          <w:w w:val="95"/>
        </w:rPr>
        <w:t>the</w:t>
      </w:r>
      <w:r>
        <w:rPr>
          <w:spacing w:val="-2"/>
          <w:w w:val="95"/>
        </w:rPr>
        <w:t> </w:t>
      </w:r>
      <w:r>
        <w:rPr>
          <w:w w:val="95"/>
        </w:rPr>
        <w:t>administration</w:t>
      </w:r>
      <w:r>
        <w:rPr>
          <w:spacing w:val="-2"/>
          <w:w w:val="95"/>
        </w:rPr>
        <w:t> </w:t>
      </w:r>
      <w:r>
        <w:rPr>
          <w:w w:val="95"/>
        </w:rPr>
        <w:t>of</w:t>
      </w:r>
      <w:r>
        <w:rPr>
          <w:spacing w:val="-1"/>
          <w:w w:val="95"/>
        </w:rPr>
        <w:t> </w:t>
      </w:r>
      <w:r>
        <w:rPr>
          <w:w w:val="95"/>
        </w:rPr>
        <w:t>the</w:t>
      </w:r>
      <w:r>
        <w:rPr>
          <w:spacing w:val="-2"/>
          <w:w w:val="95"/>
        </w:rPr>
        <w:t> </w:t>
      </w:r>
      <w:r>
        <w:rPr>
          <w:w w:val="95"/>
        </w:rPr>
        <w:t>estate</w:t>
      </w:r>
      <w:r>
        <w:rPr>
          <w:spacing w:val="-2"/>
          <w:w w:val="95"/>
        </w:rPr>
        <w:t> </w:t>
      </w:r>
      <w:r>
        <w:rPr>
          <w:w w:val="95"/>
        </w:rPr>
        <w:t>if</w:t>
      </w:r>
      <w:r>
        <w:rPr>
          <w:spacing w:val="-2"/>
          <w:w w:val="95"/>
        </w:rPr>
        <w:t> </w:t>
      </w:r>
      <w:r>
        <w:rPr>
          <w:w w:val="95"/>
        </w:rPr>
        <w:t>the deceased</w:t>
      </w:r>
      <w:r>
        <w:rPr>
          <w:spacing w:val="-2"/>
          <w:w w:val="95"/>
        </w:rPr>
        <w:t> </w:t>
      </w:r>
      <w:r>
        <w:rPr>
          <w:w w:val="95"/>
        </w:rPr>
        <w:t>had</w:t>
      </w:r>
      <w:r>
        <w:rPr>
          <w:spacing w:val="-3"/>
          <w:w w:val="95"/>
        </w:rPr>
        <w:t> </w:t>
      </w:r>
      <w:r>
        <w:rPr>
          <w:w w:val="95"/>
        </w:rPr>
        <w:t>died intestate or</w:t>
      </w:r>
      <w:r>
        <w:rPr>
          <w:spacing w:val="-1"/>
          <w:w w:val="95"/>
        </w:rPr>
        <w:t> </w:t>
      </w:r>
      <w:r>
        <w:rPr>
          <w:w w:val="95"/>
        </w:rPr>
        <w:t>the</w:t>
      </w:r>
      <w:r>
        <w:rPr>
          <w:spacing w:val="-2"/>
          <w:w w:val="95"/>
        </w:rPr>
        <w:t> </w:t>
      </w:r>
      <w:r>
        <w:rPr>
          <w:w w:val="95"/>
        </w:rPr>
        <w:t>Public</w:t>
      </w:r>
      <w:r>
        <w:rPr>
          <w:spacing w:val="-1"/>
          <w:w w:val="95"/>
        </w:rPr>
        <w:t> </w:t>
      </w:r>
      <w:r>
        <w:rPr>
          <w:w w:val="95"/>
        </w:rPr>
        <w:t>Trustee or</w:t>
      </w:r>
      <w:r>
        <w:rPr>
          <w:spacing w:val="-2"/>
          <w:w w:val="95"/>
        </w:rPr>
        <w:t> </w:t>
      </w:r>
      <w:r>
        <w:rPr>
          <w:w w:val="95"/>
        </w:rPr>
        <w:t>any</w:t>
      </w:r>
      <w:r>
        <w:rPr>
          <w:spacing w:val="-1"/>
          <w:w w:val="95"/>
        </w:rPr>
        <w:t> </w:t>
      </w:r>
      <w:r>
        <w:rPr>
          <w:w w:val="95"/>
        </w:rPr>
        <w:t>other</w:t>
      </w:r>
      <w:r>
        <w:rPr>
          <w:spacing w:val="-1"/>
          <w:w w:val="95"/>
        </w:rPr>
        <w:t> </w:t>
      </w:r>
      <w:r>
        <w:rPr>
          <w:w w:val="95"/>
        </w:rPr>
        <w:t>legatee</w:t>
      </w:r>
      <w:r>
        <w:rPr>
          <w:spacing w:val="-2"/>
          <w:w w:val="95"/>
        </w:rPr>
        <w:t> </w:t>
      </w:r>
      <w:r>
        <w:rPr>
          <w:w w:val="95"/>
        </w:rPr>
        <w:t>with</w:t>
      </w:r>
      <w:r>
        <w:rPr>
          <w:spacing w:val="-41"/>
          <w:w w:val="95"/>
        </w:rPr>
        <w:t> </w:t>
      </w:r>
      <w:r>
        <w:rPr>
          <w:w w:val="90"/>
        </w:rPr>
        <w:t>beneficial</w:t>
      </w:r>
      <w:r>
        <w:rPr>
          <w:spacing w:val="1"/>
          <w:w w:val="90"/>
        </w:rPr>
        <w:t> </w:t>
      </w:r>
      <w:r>
        <w:rPr>
          <w:w w:val="90"/>
        </w:rPr>
        <w:t>interest</w:t>
      </w:r>
      <w:r>
        <w:rPr>
          <w:spacing w:val="4"/>
          <w:w w:val="90"/>
        </w:rPr>
        <w:t> </w:t>
      </w:r>
      <w:r>
        <w:rPr>
          <w:w w:val="90"/>
        </w:rPr>
        <w:t>or</w:t>
      </w:r>
      <w:r>
        <w:rPr>
          <w:spacing w:val="1"/>
          <w:w w:val="90"/>
        </w:rPr>
        <w:t> </w:t>
      </w:r>
      <w:r>
        <w:rPr>
          <w:w w:val="90"/>
        </w:rPr>
        <w:t>a</w:t>
      </w:r>
      <w:r>
        <w:rPr>
          <w:spacing w:val="1"/>
          <w:w w:val="90"/>
        </w:rPr>
        <w:t> </w:t>
      </w:r>
      <w:r>
        <w:rPr>
          <w:w w:val="90"/>
        </w:rPr>
        <w:t>creditor</w:t>
      </w:r>
      <w:r>
        <w:rPr>
          <w:spacing w:val="1"/>
          <w:w w:val="90"/>
        </w:rPr>
        <w:t> </w:t>
      </w:r>
      <w:r>
        <w:rPr>
          <w:w w:val="90"/>
        </w:rPr>
        <w:t>may,</w:t>
      </w:r>
      <w:r>
        <w:rPr>
          <w:spacing w:val="4"/>
          <w:w w:val="90"/>
        </w:rPr>
        <w:t> </w:t>
      </w:r>
      <w:r>
        <w:rPr>
          <w:w w:val="90"/>
        </w:rPr>
        <w:t>by</w:t>
      </w:r>
      <w:r>
        <w:rPr>
          <w:spacing w:val="1"/>
          <w:w w:val="90"/>
        </w:rPr>
        <w:t> </w:t>
      </w:r>
      <w:r>
        <w:rPr>
          <w:w w:val="90"/>
        </w:rPr>
        <w:t>virtue of</w:t>
      </w:r>
      <w:r>
        <w:rPr>
          <w:spacing w:val="5"/>
          <w:w w:val="90"/>
        </w:rPr>
        <w:t> </w:t>
      </w:r>
      <w:r>
        <w:rPr>
          <w:b/>
          <w:w w:val="90"/>
        </w:rPr>
        <w:t>section</w:t>
      </w:r>
      <w:r>
        <w:rPr>
          <w:b/>
          <w:spacing w:val="1"/>
          <w:w w:val="90"/>
        </w:rPr>
        <w:t> </w:t>
      </w:r>
      <w:r>
        <w:rPr>
          <w:b/>
          <w:w w:val="90"/>
        </w:rPr>
        <w:t>65</w:t>
      </w:r>
      <w:r>
        <w:rPr>
          <w:w w:val="90"/>
        </w:rPr>
        <w:t>,</w:t>
      </w:r>
      <w:r>
        <w:rPr>
          <w:spacing w:val="7"/>
          <w:w w:val="90"/>
        </w:rPr>
        <w:t> </w:t>
      </w:r>
      <w:r>
        <w:rPr>
          <w:w w:val="90"/>
        </w:rPr>
        <w:t>apply</w:t>
      </w:r>
      <w:r>
        <w:rPr>
          <w:spacing w:val="3"/>
          <w:w w:val="90"/>
        </w:rPr>
        <w:t> </w:t>
      </w:r>
      <w:r>
        <w:rPr>
          <w:w w:val="90"/>
        </w:rPr>
        <w:t>for</w:t>
      </w:r>
      <w:r>
        <w:rPr>
          <w:spacing w:val="1"/>
          <w:w w:val="90"/>
        </w:rPr>
        <w:t> </w:t>
      </w:r>
      <w:r>
        <w:rPr>
          <w:w w:val="90"/>
        </w:rPr>
        <w:t>and a</w:t>
      </w:r>
      <w:r>
        <w:rPr>
          <w:spacing w:val="1"/>
          <w:w w:val="90"/>
        </w:rPr>
        <w:t> </w:t>
      </w:r>
      <w:r>
        <w:rPr>
          <w:w w:val="90"/>
        </w:rPr>
        <w:t>grant</w:t>
      </w:r>
      <w:r>
        <w:rPr>
          <w:spacing w:val="1"/>
          <w:w w:val="90"/>
        </w:rPr>
        <w:t> </w:t>
      </w:r>
      <w:r>
        <w:rPr>
          <w:w w:val="90"/>
        </w:rPr>
        <w:t>of letters of</w:t>
      </w:r>
      <w:r>
        <w:rPr>
          <w:spacing w:val="1"/>
          <w:w w:val="90"/>
        </w:rPr>
        <w:t> </w:t>
      </w:r>
      <w:r>
        <w:rPr>
          <w:w w:val="90"/>
        </w:rPr>
        <w:t>administration</w:t>
      </w:r>
      <w:r>
        <w:rPr>
          <w:spacing w:val="2"/>
          <w:w w:val="90"/>
        </w:rPr>
        <w:t> </w:t>
      </w:r>
      <w:r>
        <w:rPr>
          <w:w w:val="90"/>
        </w:rPr>
        <w:t>may be made</w:t>
      </w:r>
      <w:r>
        <w:rPr>
          <w:spacing w:val="1"/>
          <w:w w:val="90"/>
        </w:rPr>
        <w:t> </w:t>
      </w:r>
      <w:r>
        <w:rPr>
          <w:w w:val="90"/>
        </w:rPr>
        <w:t>to them.</w:t>
      </w:r>
    </w:p>
    <w:p>
      <w:pPr>
        <w:pStyle w:val="BodyText"/>
        <w:spacing w:line="357" w:lineRule="auto"/>
        <w:ind w:left="100" w:right="154"/>
        <w:jc w:val="both"/>
      </w:pPr>
      <w:r>
        <w:rPr>
          <w:spacing w:val="-1"/>
          <w:w w:val="95"/>
        </w:rPr>
        <w:t>Under</w:t>
      </w:r>
      <w:r>
        <w:rPr>
          <w:spacing w:val="-5"/>
          <w:w w:val="95"/>
        </w:rPr>
        <w:t> </w:t>
      </w:r>
      <w:r>
        <w:rPr>
          <w:b/>
          <w:spacing w:val="-1"/>
          <w:w w:val="95"/>
        </w:rPr>
        <w:t>section</w:t>
      </w:r>
      <w:r>
        <w:rPr>
          <w:b/>
          <w:spacing w:val="-6"/>
          <w:w w:val="95"/>
        </w:rPr>
        <w:t> </w:t>
      </w:r>
      <w:r>
        <w:rPr>
          <w:b/>
          <w:w w:val="95"/>
        </w:rPr>
        <w:t>66</w:t>
      </w:r>
      <w:r>
        <w:rPr>
          <w:b/>
          <w:spacing w:val="-6"/>
          <w:w w:val="95"/>
        </w:rPr>
        <w:t> </w:t>
      </w:r>
      <w:r>
        <w:rPr>
          <w:w w:val="95"/>
        </w:rPr>
        <w:t>of</w:t>
      </w:r>
      <w:r>
        <w:rPr>
          <w:spacing w:val="-6"/>
          <w:w w:val="95"/>
        </w:rPr>
        <w:t> </w:t>
      </w:r>
      <w:r>
        <w:rPr>
          <w:w w:val="95"/>
        </w:rPr>
        <w:t>the</w:t>
      </w:r>
      <w:r>
        <w:rPr>
          <w:spacing w:val="-6"/>
          <w:w w:val="95"/>
        </w:rPr>
        <w:t> </w:t>
      </w:r>
      <w:r>
        <w:rPr>
          <w:w w:val="95"/>
        </w:rPr>
        <w:t>Law</w:t>
      </w:r>
      <w:r>
        <w:rPr>
          <w:spacing w:val="-5"/>
          <w:w w:val="95"/>
        </w:rPr>
        <w:t> </w:t>
      </w:r>
      <w:r>
        <w:rPr>
          <w:w w:val="95"/>
        </w:rPr>
        <w:t>of</w:t>
      </w:r>
      <w:r>
        <w:rPr>
          <w:spacing w:val="-6"/>
          <w:w w:val="95"/>
        </w:rPr>
        <w:t> </w:t>
      </w:r>
      <w:r>
        <w:rPr>
          <w:w w:val="95"/>
        </w:rPr>
        <w:t>Succession</w:t>
      </w:r>
      <w:r>
        <w:rPr>
          <w:spacing w:val="-7"/>
          <w:w w:val="95"/>
        </w:rPr>
        <w:t> </w:t>
      </w:r>
      <w:r>
        <w:rPr>
          <w:w w:val="95"/>
        </w:rPr>
        <w:t>Act</w:t>
      </w:r>
      <w:r>
        <w:rPr>
          <w:spacing w:val="-5"/>
          <w:w w:val="95"/>
        </w:rPr>
        <w:t> </w:t>
      </w:r>
      <w:r>
        <w:rPr>
          <w:w w:val="95"/>
        </w:rPr>
        <w:t>the</w:t>
      </w:r>
      <w:r>
        <w:rPr>
          <w:spacing w:val="-6"/>
          <w:w w:val="95"/>
        </w:rPr>
        <w:t> </w:t>
      </w:r>
      <w:r>
        <w:rPr>
          <w:w w:val="95"/>
        </w:rPr>
        <w:t>following</w:t>
      </w:r>
      <w:r>
        <w:rPr>
          <w:spacing w:val="-6"/>
          <w:w w:val="95"/>
        </w:rPr>
        <w:t> </w:t>
      </w:r>
      <w:r>
        <w:rPr>
          <w:w w:val="95"/>
        </w:rPr>
        <w:t>categories</w:t>
      </w:r>
      <w:r>
        <w:rPr>
          <w:spacing w:val="-6"/>
          <w:w w:val="95"/>
        </w:rPr>
        <w:t> </w:t>
      </w:r>
      <w:r>
        <w:rPr>
          <w:w w:val="95"/>
        </w:rPr>
        <w:t>of</w:t>
      </w:r>
      <w:r>
        <w:rPr>
          <w:spacing w:val="-6"/>
          <w:w w:val="95"/>
        </w:rPr>
        <w:t> </w:t>
      </w:r>
      <w:r>
        <w:rPr>
          <w:w w:val="95"/>
        </w:rPr>
        <w:t>persons</w:t>
      </w:r>
      <w:r>
        <w:rPr>
          <w:spacing w:val="-6"/>
          <w:w w:val="95"/>
        </w:rPr>
        <w:t> </w:t>
      </w:r>
      <w:r>
        <w:rPr>
          <w:w w:val="95"/>
        </w:rPr>
        <w:t>may</w:t>
      </w:r>
      <w:r>
        <w:rPr>
          <w:spacing w:val="-6"/>
          <w:w w:val="95"/>
        </w:rPr>
        <w:t> </w:t>
      </w:r>
      <w:r>
        <w:rPr>
          <w:w w:val="95"/>
        </w:rPr>
        <w:t>apply</w:t>
      </w:r>
      <w:r>
        <w:rPr>
          <w:spacing w:val="-7"/>
          <w:w w:val="95"/>
        </w:rPr>
        <w:t> </w:t>
      </w:r>
      <w:r>
        <w:rPr>
          <w:w w:val="95"/>
        </w:rPr>
        <w:t>for</w:t>
      </w:r>
      <w:r>
        <w:rPr>
          <w:spacing w:val="-5"/>
          <w:w w:val="95"/>
        </w:rPr>
        <w:t> </w:t>
      </w:r>
      <w:r>
        <w:rPr>
          <w:w w:val="95"/>
        </w:rPr>
        <w:t>and</w:t>
      </w:r>
      <w:r>
        <w:rPr>
          <w:spacing w:val="-6"/>
          <w:w w:val="95"/>
        </w:rPr>
        <w:t> </w:t>
      </w:r>
      <w:r>
        <w:rPr>
          <w:w w:val="95"/>
        </w:rPr>
        <w:t>be</w:t>
      </w:r>
      <w:r>
        <w:rPr>
          <w:spacing w:val="-6"/>
          <w:w w:val="95"/>
        </w:rPr>
        <w:t> </w:t>
      </w:r>
      <w:r>
        <w:rPr>
          <w:w w:val="95"/>
        </w:rPr>
        <w:t>granted</w:t>
      </w:r>
      <w:r>
        <w:rPr>
          <w:spacing w:val="-6"/>
          <w:w w:val="95"/>
        </w:rPr>
        <w:t> </w:t>
      </w:r>
      <w:r>
        <w:rPr>
          <w:w w:val="95"/>
        </w:rPr>
        <w:t>letters</w:t>
      </w:r>
      <w:r>
        <w:rPr>
          <w:spacing w:val="-6"/>
          <w:w w:val="95"/>
        </w:rPr>
        <w:t> </w:t>
      </w:r>
      <w:r>
        <w:rPr>
          <w:w w:val="95"/>
        </w:rPr>
        <w:t>of</w:t>
      </w:r>
      <w:r>
        <w:rPr>
          <w:spacing w:val="-6"/>
          <w:w w:val="95"/>
        </w:rPr>
        <w:t> </w:t>
      </w:r>
      <w:r>
        <w:rPr>
          <w:w w:val="95"/>
        </w:rPr>
        <w:t>administration:</w:t>
      </w:r>
      <w:r>
        <w:rPr>
          <w:spacing w:val="-41"/>
          <w:w w:val="95"/>
        </w:rPr>
        <w:t> </w:t>
      </w:r>
      <w:r>
        <w:rPr>
          <w:w w:val="90"/>
        </w:rPr>
        <w:t>surviving spouse or spouses, children, parents, siblings, half siblings and other relatives (in the nearest degree of consanguinity up to the sixth</w:t>
      </w:r>
      <w:r>
        <w:rPr>
          <w:spacing w:val="1"/>
          <w:w w:val="90"/>
        </w:rPr>
        <w:t> </w:t>
      </w:r>
      <w:r>
        <w:rPr>
          <w:w w:val="90"/>
        </w:rPr>
        <w:t>degree) of the deceased, the Public Trustee and creditors. Kamau J in</w:t>
      </w:r>
      <w:r>
        <w:rPr>
          <w:b/>
          <w:i/>
          <w:w w:val="90"/>
        </w:rPr>
        <w:t>the Matter of the Estate of Charles MuigaiNdung‟u (deceased) </w:t>
      </w:r>
      <w:r>
        <w:rPr>
          <w:i/>
          <w:w w:val="90"/>
        </w:rPr>
        <w:t>stated</w:t>
      </w:r>
      <w:r>
        <w:rPr>
          <w:i/>
          <w:spacing w:val="1"/>
          <w:w w:val="90"/>
        </w:rPr>
        <w:t> </w:t>
      </w:r>
      <w:r>
        <w:rPr>
          <w:w w:val="90"/>
        </w:rPr>
        <w:t>that section 66 of the Law of Succession Act provides a general guide in hierarchical order of the persons who would be entitled to administer</w:t>
      </w:r>
      <w:r>
        <w:rPr>
          <w:spacing w:val="1"/>
          <w:w w:val="90"/>
        </w:rPr>
        <w:t> </w:t>
      </w:r>
      <w:r>
        <w:rPr/>
        <w:t>the</w:t>
      </w:r>
      <w:r>
        <w:rPr>
          <w:spacing w:val="-7"/>
        </w:rPr>
        <w:t> </w:t>
      </w:r>
      <w:r>
        <w:rPr/>
        <w:t>estate</w:t>
      </w:r>
      <w:r>
        <w:rPr>
          <w:spacing w:val="-7"/>
        </w:rPr>
        <w:t> </w:t>
      </w:r>
      <w:r>
        <w:rPr/>
        <w:t>of</w:t>
      </w:r>
      <w:r>
        <w:rPr>
          <w:spacing w:val="-8"/>
        </w:rPr>
        <w:t> </w:t>
      </w:r>
      <w:r>
        <w:rPr/>
        <w:t>the</w:t>
      </w:r>
      <w:r>
        <w:rPr>
          <w:spacing w:val="-4"/>
        </w:rPr>
        <w:t> </w:t>
      </w:r>
      <w:r>
        <w:rPr/>
        <w:t>deceased.</w:t>
      </w:r>
      <w:r>
        <w:rPr>
          <w:vertAlign w:val="superscript"/>
        </w:rPr>
        <w:t>109</w:t>
      </w:r>
    </w:p>
    <w:p>
      <w:pPr>
        <w:pStyle w:val="BodyText"/>
        <w:spacing w:line="360" w:lineRule="auto" w:before="1"/>
        <w:ind w:left="100" w:right="159"/>
        <w:jc w:val="both"/>
      </w:pPr>
      <w:r>
        <w:rPr>
          <w:w w:val="90"/>
        </w:rPr>
        <w:t>The intestacy provisions at sections 35, 36, 37, 38, 39 and 40 of the Law of Succession Act also provide a useful guide in determining to whom</w:t>
      </w:r>
      <w:r>
        <w:rPr>
          <w:spacing w:val="1"/>
          <w:w w:val="90"/>
        </w:rPr>
        <w:t> </w:t>
      </w:r>
      <w:r>
        <w:rPr>
          <w:w w:val="95"/>
        </w:rPr>
        <w:t>the</w:t>
      </w:r>
      <w:r>
        <w:rPr>
          <w:spacing w:val="-7"/>
          <w:w w:val="95"/>
        </w:rPr>
        <w:t> </w:t>
      </w:r>
      <w:r>
        <w:rPr>
          <w:w w:val="95"/>
        </w:rPr>
        <w:t>grant</w:t>
      </w:r>
      <w:r>
        <w:rPr>
          <w:spacing w:val="-6"/>
          <w:w w:val="95"/>
        </w:rPr>
        <w:t> </w:t>
      </w:r>
      <w:r>
        <w:rPr>
          <w:w w:val="95"/>
        </w:rPr>
        <w:t>of</w:t>
      </w:r>
      <w:r>
        <w:rPr>
          <w:spacing w:val="-7"/>
          <w:w w:val="95"/>
        </w:rPr>
        <w:t> </w:t>
      </w:r>
      <w:r>
        <w:rPr>
          <w:w w:val="95"/>
        </w:rPr>
        <w:t>letters</w:t>
      </w:r>
      <w:r>
        <w:rPr>
          <w:spacing w:val="-4"/>
          <w:w w:val="95"/>
        </w:rPr>
        <w:t> </w:t>
      </w:r>
      <w:r>
        <w:rPr>
          <w:w w:val="95"/>
        </w:rPr>
        <w:t>of</w:t>
      </w:r>
      <w:r>
        <w:rPr>
          <w:spacing w:val="-7"/>
          <w:w w:val="95"/>
        </w:rPr>
        <w:t> </w:t>
      </w:r>
      <w:r>
        <w:rPr>
          <w:w w:val="95"/>
        </w:rPr>
        <w:t>administration</w:t>
      </w:r>
      <w:r>
        <w:rPr>
          <w:spacing w:val="-6"/>
          <w:w w:val="95"/>
        </w:rPr>
        <w:t> </w:t>
      </w:r>
      <w:r>
        <w:rPr>
          <w:w w:val="95"/>
        </w:rPr>
        <w:t>should</w:t>
      </w:r>
      <w:r>
        <w:rPr>
          <w:spacing w:val="-7"/>
          <w:w w:val="95"/>
        </w:rPr>
        <w:t> </w:t>
      </w:r>
      <w:r>
        <w:rPr>
          <w:w w:val="95"/>
        </w:rPr>
        <w:t>be</w:t>
      </w:r>
      <w:r>
        <w:rPr>
          <w:spacing w:val="-7"/>
          <w:w w:val="95"/>
        </w:rPr>
        <w:t> </w:t>
      </w:r>
      <w:r>
        <w:rPr>
          <w:w w:val="95"/>
        </w:rPr>
        <w:t>made</w:t>
      </w:r>
      <w:r>
        <w:rPr>
          <w:spacing w:val="-7"/>
          <w:w w:val="95"/>
        </w:rPr>
        <w:t> </w:t>
      </w:r>
      <w:r>
        <w:rPr>
          <w:w w:val="95"/>
        </w:rPr>
        <w:t>between</w:t>
      </w:r>
      <w:r>
        <w:rPr>
          <w:spacing w:val="-7"/>
          <w:w w:val="95"/>
        </w:rPr>
        <w:t> </w:t>
      </w:r>
      <w:r>
        <w:rPr>
          <w:w w:val="95"/>
        </w:rPr>
        <w:t>various</w:t>
      </w:r>
      <w:r>
        <w:rPr>
          <w:spacing w:val="-6"/>
          <w:w w:val="95"/>
        </w:rPr>
        <w:t> </w:t>
      </w:r>
      <w:r>
        <w:rPr>
          <w:w w:val="95"/>
        </w:rPr>
        <w:t>competing</w:t>
      </w:r>
      <w:r>
        <w:rPr>
          <w:spacing w:val="-7"/>
          <w:w w:val="95"/>
        </w:rPr>
        <w:t> </w:t>
      </w:r>
      <w:r>
        <w:rPr>
          <w:w w:val="95"/>
        </w:rPr>
        <w:t>claimants.</w:t>
      </w:r>
    </w:p>
    <w:p>
      <w:pPr>
        <w:pStyle w:val="BodyText"/>
        <w:spacing w:before="9"/>
        <w:rPr>
          <w:sz w:val="26"/>
        </w:rPr>
      </w:pPr>
    </w:p>
    <w:p>
      <w:pPr>
        <w:pStyle w:val="BodyText"/>
        <w:spacing w:line="360" w:lineRule="auto"/>
        <w:ind w:left="100" w:right="158"/>
        <w:jc w:val="both"/>
      </w:pPr>
      <w:r>
        <w:rPr>
          <w:spacing w:val="-1"/>
          <w:w w:val="95"/>
        </w:rPr>
        <w:t>Under</w:t>
      </w:r>
      <w:r>
        <w:rPr>
          <w:spacing w:val="-8"/>
          <w:w w:val="95"/>
        </w:rPr>
        <w:t> </w:t>
      </w:r>
      <w:r>
        <w:rPr>
          <w:b/>
          <w:spacing w:val="-1"/>
          <w:w w:val="95"/>
        </w:rPr>
        <w:t>section</w:t>
      </w:r>
      <w:r>
        <w:rPr>
          <w:b/>
          <w:spacing w:val="-8"/>
          <w:w w:val="95"/>
        </w:rPr>
        <w:t> </w:t>
      </w:r>
      <w:r>
        <w:rPr>
          <w:b/>
          <w:spacing w:val="-1"/>
          <w:w w:val="95"/>
        </w:rPr>
        <w:t>18</w:t>
      </w:r>
      <w:r>
        <w:rPr>
          <w:b/>
          <w:spacing w:val="-5"/>
          <w:w w:val="95"/>
        </w:rPr>
        <w:t> </w:t>
      </w:r>
      <w:r>
        <w:rPr>
          <w:spacing w:val="-1"/>
          <w:w w:val="95"/>
        </w:rPr>
        <w:t>of</w:t>
      </w:r>
      <w:r>
        <w:rPr>
          <w:spacing w:val="-8"/>
          <w:w w:val="95"/>
        </w:rPr>
        <w:t> </w:t>
      </w:r>
      <w:r>
        <w:rPr>
          <w:w w:val="95"/>
        </w:rPr>
        <w:t>the</w:t>
      </w:r>
      <w:r>
        <w:rPr>
          <w:spacing w:val="-8"/>
          <w:w w:val="95"/>
        </w:rPr>
        <w:t> </w:t>
      </w:r>
      <w:r>
        <w:rPr>
          <w:w w:val="95"/>
        </w:rPr>
        <w:t>Married</w:t>
      </w:r>
      <w:r>
        <w:rPr>
          <w:spacing w:val="-7"/>
          <w:w w:val="95"/>
        </w:rPr>
        <w:t> </w:t>
      </w:r>
      <w:r>
        <w:rPr>
          <w:w w:val="95"/>
        </w:rPr>
        <w:t>Women‟s</w:t>
      </w:r>
      <w:r>
        <w:rPr>
          <w:spacing w:val="-8"/>
          <w:w w:val="95"/>
        </w:rPr>
        <w:t> </w:t>
      </w:r>
      <w:r>
        <w:rPr>
          <w:w w:val="95"/>
        </w:rPr>
        <w:t>Property</w:t>
      </w:r>
      <w:r>
        <w:rPr>
          <w:spacing w:val="-8"/>
          <w:w w:val="95"/>
        </w:rPr>
        <w:t> </w:t>
      </w:r>
      <w:r>
        <w:rPr>
          <w:w w:val="95"/>
        </w:rPr>
        <w:t>Act,</w:t>
      </w:r>
      <w:r>
        <w:rPr>
          <w:spacing w:val="-7"/>
          <w:w w:val="95"/>
        </w:rPr>
        <w:t> </w:t>
      </w:r>
      <w:r>
        <w:rPr>
          <w:w w:val="95"/>
        </w:rPr>
        <w:t>1882</w:t>
      </w:r>
      <w:r>
        <w:rPr>
          <w:spacing w:val="-6"/>
          <w:w w:val="95"/>
        </w:rPr>
        <w:t> </w:t>
      </w:r>
      <w:r>
        <w:rPr>
          <w:w w:val="95"/>
        </w:rPr>
        <w:t>a</w:t>
      </w:r>
      <w:r>
        <w:rPr>
          <w:spacing w:val="-8"/>
          <w:w w:val="95"/>
        </w:rPr>
        <w:t> </w:t>
      </w:r>
      <w:r>
        <w:rPr>
          <w:w w:val="95"/>
        </w:rPr>
        <w:t>married</w:t>
      </w:r>
      <w:r>
        <w:rPr>
          <w:spacing w:val="-8"/>
          <w:w w:val="95"/>
        </w:rPr>
        <w:t> </w:t>
      </w:r>
      <w:r>
        <w:rPr>
          <w:w w:val="95"/>
        </w:rPr>
        <w:t>woman</w:t>
      </w:r>
      <w:r>
        <w:rPr>
          <w:spacing w:val="-8"/>
          <w:w w:val="95"/>
        </w:rPr>
        <w:t> </w:t>
      </w:r>
      <w:r>
        <w:rPr>
          <w:w w:val="95"/>
        </w:rPr>
        <w:t>has</w:t>
      </w:r>
      <w:r>
        <w:rPr>
          <w:spacing w:val="-8"/>
          <w:w w:val="95"/>
        </w:rPr>
        <w:t> </w:t>
      </w:r>
      <w:r>
        <w:rPr>
          <w:w w:val="95"/>
        </w:rPr>
        <w:t>capacity</w:t>
      </w:r>
      <w:r>
        <w:rPr>
          <w:spacing w:val="-8"/>
          <w:w w:val="95"/>
        </w:rPr>
        <w:t> </w:t>
      </w:r>
      <w:r>
        <w:rPr>
          <w:w w:val="95"/>
        </w:rPr>
        <w:t>to</w:t>
      </w:r>
      <w:r>
        <w:rPr>
          <w:spacing w:val="-6"/>
          <w:w w:val="95"/>
        </w:rPr>
        <w:t> </w:t>
      </w:r>
      <w:r>
        <w:rPr>
          <w:w w:val="95"/>
        </w:rPr>
        <w:t>act</w:t>
      </w:r>
      <w:r>
        <w:rPr>
          <w:spacing w:val="-7"/>
          <w:w w:val="95"/>
        </w:rPr>
        <w:t> </w:t>
      </w:r>
      <w:r>
        <w:rPr>
          <w:w w:val="95"/>
        </w:rPr>
        <w:t>an</w:t>
      </w:r>
      <w:r>
        <w:rPr>
          <w:spacing w:val="-6"/>
          <w:w w:val="95"/>
        </w:rPr>
        <w:t> </w:t>
      </w:r>
      <w:r>
        <w:rPr>
          <w:w w:val="95"/>
        </w:rPr>
        <w:t>executrix</w:t>
      </w:r>
      <w:r>
        <w:rPr>
          <w:spacing w:val="-9"/>
          <w:w w:val="95"/>
        </w:rPr>
        <w:t> </w:t>
      </w:r>
      <w:r>
        <w:rPr>
          <w:w w:val="95"/>
        </w:rPr>
        <w:t>or</w:t>
      </w:r>
      <w:r>
        <w:rPr>
          <w:spacing w:val="-5"/>
          <w:w w:val="95"/>
        </w:rPr>
        <w:t> </w:t>
      </w:r>
      <w:r>
        <w:rPr>
          <w:w w:val="95"/>
        </w:rPr>
        <w:t>administratrix</w:t>
      </w:r>
      <w:r>
        <w:rPr>
          <w:spacing w:val="-7"/>
          <w:w w:val="95"/>
        </w:rPr>
        <w:t> </w:t>
      </w:r>
      <w:r>
        <w:rPr>
          <w:w w:val="95"/>
        </w:rPr>
        <w:t>alone</w:t>
      </w:r>
      <w:r>
        <w:rPr>
          <w:spacing w:val="-7"/>
          <w:w w:val="95"/>
        </w:rPr>
        <w:t> </w:t>
      </w:r>
      <w:r>
        <w:rPr>
          <w:w w:val="95"/>
        </w:rPr>
        <w:t>or</w:t>
      </w:r>
      <w:r>
        <w:rPr>
          <w:spacing w:val="-41"/>
          <w:w w:val="95"/>
        </w:rPr>
        <w:t> </w:t>
      </w:r>
      <w:r>
        <w:rPr>
          <w:w w:val="90"/>
        </w:rPr>
        <w:t>jointly with any other person or persons of the estate of a deceased person, without her husband, as if she were a </w:t>
      </w:r>
      <w:r>
        <w:rPr>
          <w:i/>
          <w:w w:val="90"/>
        </w:rPr>
        <w:t>feme sole</w:t>
      </w:r>
      <w:r>
        <w:rPr>
          <w:w w:val="90"/>
        </w:rPr>
        <w:t>. This is only possible</w:t>
      </w:r>
      <w:r>
        <w:rPr>
          <w:spacing w:val="-38"/>
          <w:w w:val="90"/>
        </w:rPr>
        <w:t> </w:t>
      </w:r>
      <w:r>
        <w:rPr>
          <w:w w:val="90"/>
        </w:rPr>
        <w:t>in testate succession, since in the event of intestacy sections </w:t>
      </w:r>
      <w:r>
        <w:rPr>
          <w:b/>
          <w:w w:val="90"/>
        </w:rPr>
        <w:t>58, 71(2A), 75A, 81 and 95(2) </w:t>
      </w:r>
      <w:r>
        <w:rPr>
          <w:w w:val="90"/>
        </w:rPr>
        <w:t>of the Law of Succession Act apply and require the</w:t>
      </w:r>
      <w:r>
        <w:rPr>
          <w:spacing w:val="1"/>
          <w:w w:val="90"/>
        </w:rPr>
        <w:t> </w:t>
      </w:r>
      <w:r>
        <w:rPr/>
        <w:t>widow</w:t>
      </w:r>
      <w:r>
        <w:rPr>
          <w:spacing w:val="-8"/>
        </w:rPr>
        <w:t> </w:t>
      </w:r>
      <w:r>
        <w:rPr/>
        <w:t>as</w:t>
      </w:r>
      <w:r>
        <w:rPr>
          <w:spacing w:val="-9"/>
        </w:rPr>
        <w:t> </w:t>
      </w:r>
      <w:r>
        <w:rPr/>
        <w:t>surviving</w:t>
      </w:r>
      <w:r>
        <w:rPr>
          <w:spacing w:val="-8"/>
        </w:rPr>
        <w:t> </w:t>
      </w:r>
      <w:r>
        <w:rPr/>
        <w:t>spouse</w:t>
      </w:r>
      <w:r>
        <w:rPr>
          <w:spacing w:val="-8"/>
        </w:rPr>
        <w:t> </w:t>
      </w:r>
      <w:r>
        <w:rPr/>
        <w:t>to</w:t>
      </w:r>
      <w:r>
        <w:rPr>
          <w:spacing w:val="-9"/>
        </w:rPr>
        <w:t> </w:t>
      </w:r>
      <w:r>
        <w:rPr/>
        <w:t>grant</w:t>
      </w:r>
      <w:r>
        <w:rPr>
          <w:spacing w:val="-7"/>
        </w:rPr>
        <w:t> </w:t>
      </w:r>
      <w:r>
        <w:rPr/>
        <w:t>jointly</w:t>
      </w:r>
      <w:r>
        <w:rPr>
          <w:spacing w:val="-8"/>
        </w:rPr>
        <w:t> </w:t>
      </w:r>
      <w:r>
        <w:rPr/>
        <w:t>with</w:t>
      </w:r>
      <w:r>
        <w:rPr>
          <w:spacing w:val="-8"/>
        </w:rPr>
        <w:t> </w:t>
      </w:r>
      <w:r>
        <w:rPr/>
        <w:t>another.</w:t>
      </w:r>
    </w:p>
    <w:p>
      <w:pPr>
        <w:pStyle w:val="BodyText"/>
        <w:spacing w:before="8"/>
        <w:rPr>
          <w:sz w:val="26"/>
        </w:rPr>
      </w:pPr>
    </w:p>
    <w:p>
      <w:pPr>
        <w:pStyle w:val="ListParagraph"/>
        <w:numPr>
          <w:ilvl w:val="1"/>
          <w:numId w:val="50"/>
        </w:numPr>
        <w:tabs>
          <w:tab w:pos="434" w:val="left" w:leader="none"/>
        </w:tabs>
        <w:spacing w:line="240" w:lineRule="auto" w:before="0" w:after="0"/>
        <w:ind w:left="433" w:right="0" w:hanging="334"/>
        <w:jc w:val="both"/>
        <w:rPr>
          <w:b/>
          <w:i/>
          <w:sz w:val="18"/>
        </w:rPr>
      </w:pPr>
      <w:r>
        <w:rPr>
          <w:b/>
          <w:w w:val="95"/>
          <w:sz w:val="18"/>
        </w:rPr>
        <w:t>Executor</w:t>
      </w:r>
      <w:r>
        <w:rPr>
          <w:b/>
          <w:spacing w:val="-3"/>
          <w:w w:val="95"/>
          <w:sz w:val="18"/>
        </w:rPr>
        <w:t> </w:t>
      </w:r>
      <w:r>
        <w:rPr>
          <w:b/>
          <w:i/>
          <w:w w:val="95"/>
          <w:sz w:val="18"/>
        </w:rPr>
        <w:t>de</w:t>
      </w:r>
      <w:r>
        <w:rPr>
          <w:b/>
          <w:i/>
          <w:spacing w:val="-4"/>
          <w:w w:val="95"/>
          <w:sz w:val="18"/>
        </w:rPr>
        <w:t> </w:t>
      </w:r>
      <w:r>
        <w:rPr>
          <w:b/>
          <w:i/>
          <w:w w:val="95"/>
          <w:sz w:val="18"/>
        </w:rPr>
        <w:t>Son</w:t>
      </w:r>
      <w:r>
        <w:rPr>
          <w:b/>
          <w:i/>
          <w:spacing w:val="-3"/>
          <w:w w:val="95"/>
          <w:sz w:val="18"/>
        </w:rPr>
        <w:t> </w:t>
      </w:r>
      <w:r>
        <w:rPr>
          <w:b/>
          <w:i/>
          <w:w w:val="95"/>
          <w:sz w:val="18"/>
        </w:rPr>
        <w:t>Tort</w:t>
      </w:r>
    </w:p>
    <w:p>
      <w:pPr>
        <w:pStyle w:val="BodyText"/>
        <w:spacing w:line="357" w:lineRule="auto" w:before="102"/>
        <w:ind w:left="100" w:right="155"/>
        <w:jc w:val="both"/>
        <w:rPr>
          <w:i/>
        </w:rPr>
      </w:pPr>
      <w:r>
        <w:rPr>
          <w:w w:val="95"/>
        </w:rPr>
        <w:t>The term executor </w:t>
      </w:r>
      <w:r>
        <w:rPr>
          <w:i/>
          <w:w w:val="95"/>
        </w:rPr>
        <w:t>de son tort </w:t>
      </w:r>
      <w:r>
        <w:rPr>
          <w:w w:val="95"/>
        </w:rPr>
        <w:t>literally means an executor because of his own wrong. It refers to any person who acts as executor or</w:t>
      </w:r>
      <w:r>
        <w:rPr>
          <w:spacing w:val="1"/>
          <w:w w:val="95"/>
        </w:rPr>
        <w:t> </w:t>
      </w:r>
      <w:r>
        <w:rPr>
          <w:w w:val="95"/>
        </w:rPr>
        <w:t>administrator</w:t>
      </w:r>
      <w:r>
        <w:rPr>
          <w:spacing w:val="-4"/>
          <w:w w:val="95"/>
        </w:rPr>
        <w:t> </w:t>
      </w:r>
      <w:r>
        <w:rPr>
          <w:w w:val="95"/>
        </w:rPr>
        <w:t>in</w:t>
      </w:r>
      <w:r>
        <w:rPr>
          <w:spacing w:val="-4"/>
          <w:w w:val="95"/>
        </w:rPr>
        <w:t> </w:t>
      </w:r>
      <w:r>
        <w:rPr>
          <w:w w:val="95"/>
        </w:rPr>
        <w:t>the</w:t>
      </w:r>
      <w:r>
        <w:rPr>
          <w:spacing w:val="-3"/>
          <w:w w:val="95"/>
        </w:rPr>
        <w:t> </w:t>
      </w:r>
      <w:r>
        <w:rPr>
          <w:w w:val="95"/>
        </w:rPr>
        <w:t>administration</w:t>
      </w:r>
      <w:r>
        <w:rPr>
          <w:spacing w:val="-3"/>
          <w:w w:val="95"/>
        </w:rPr>
        <w:t> </w:t>
      </w:r>
      <w:r>
        <w:rPr>
          <w:w w:val="95"/>
        </w:rPr>
        <w:t>of</w:t>
      </w:r>
      <w:r>
        <w:rPr>
          <w:spacing w:val="-4"/>
          <w:w w:val="95"/>
        </w:rPr>
        <w:t> </w:t>
      </w:r>
      <w:r>
        <w:rPr>
          <w:w w:val="95"/>
        </w:rPr>
        <w:t>an</w:t>
      </w:r>
      <w:r>
        <w:rPr>
          <w:spacing w:val="-4"/>
          <w:w w:val="95"/>
        </w:rPr>
        <w:t> </w:t>
      </w:r>
      <w:r>
        <w:rPr>
          <w:w w:val="95"/>
        </w:rPr>
        <w:t>estate</w:t>
      </w:r>
      <w:r>
        <w:rPr>
          <w:spacing w:val="-5"/>
          <w:w w:val="95"/>
        </w:rPr>
        <w:t> </w:t>
      </w:r>
      <w:r>
        <w:rPr>
          <w:w w:val="95"/>
        </w:rPr>
        <w:t>without</w:t>
      </w:r>
      <w:r>
        <w:rPr>
          <w:spacing w:val="-1"/>
          <w:w w:val="95"/>
        </w:rPr>
        <w:t> </w:t>
      </w:r>
      <w:r>
        <w:rPr>
          <w:w w:val="95"/>
        </w:rPr>
        <w:t>authority.</w:t>
      </w:r>
      <w:r>
        <w:rPr>
          <w:spacing w:val="-4"/>
          <w:w w:val="95"/>
        </w:rPr>
        <w:t> </w:t>
      </w:r>
      <w:r>
        <w:rPr>
          <w:w w:val="95"/>
        </w:rPr>
        <w:t>In</w:t>
      </w:r>
      <w:r>
        <w:rPr>
          <w:spacing w:val="-3"/>
          <w:w w:val="95"/>
        </w:rPr>
        <w:t> </w:t>
      </w:r>
      <w:r>
        <w:rPr>
          <w:w w:val="95"/>
        </w:rPr>
        <w:t>intestate</w:t>
      </w:r>
      <w:r>
        <w:rPr>
          <w:spacing w:val="-2"/>
          <w:w w:val="95"/>
        </w:rPr>
        <w:t> </w:t>
      </w:r>
      <w:r>
        <w:rPr>
          <w:w w:val="95"/>
        </w:rPr>
        <w:t>succession,</w:t>
      </w:r>
      <w:r>
        <w:rPr>
          <w:spacing w:val="-3"/>
          <w:w w:val="95"/>
        </w:rPr>
        <w:t> </w:t>
      </w:r>
      <w:r>
        <w:rPr>
          <w:w w:val="95"/>
        </w:rPr>
        <w:t>the</w:t>
      </w:r>
      <w:r>
        <w:rPr>
          <w:spacing w:val="-4"/>
          <w:w w:val="95"/>
        </w:rPr>
        <w:t> </w:t>
      </w:r>
      <w:r>
        <w:rPr>
          <w:w w:val="95"/>
        </w:rPr>
        <w:t>person</w:t>
      </w:r>
      <w:r>
        <w:rPr>
          <w:spacing w:val="-4"/>
          <w:w w:val="95"/>
        </w:rPr>
        <w:t> </w:t>
      </w:r>
      <w:r>
        <w:rPr>
          <w:w w:val="95"/>
        </w:rPr>
        <w:t>may</w:t>
      </w:r>
      <w:r>
        <w:rPr>
          <w:spacing w:val="-4"/>
          <w:w w:val="95"/>
        </w:rPr>
        <w:t> </w:t>
      </w:r>
      <w:r>
        <w:rPr>
          <w:w w:val="95"/>
        </w:rPr>
        <w:t>be</w:t>
      </w:r>
      <w:r>
        <w:rPr>
          <w:spacing w:val="-4"/>
          <w:w w:val="95"/>
        </w:rPr>
        <w:t> </w:t>
      </w:r>
      <w:r>
        <w:rPr>
          <w:w w:val="95"/>
        </w:rPr>
        <w:t>entitled</w:t>
      </w:r>
      <w:r>
        <w:rPr>
          <w:spacing w:val="-5"/>
          <w:w w:val="95"/>
        </w:rPr>
        <w:t> </w:t>
      </w:r>
      <w:r>
        <w:rPr>
          <w:w w:val="95"/>
        </w:rPr>
        <w:t>to</w:t>
      </w:r>
      <w:r>
        <w:rPr>
          <w:spacing w:val="-4"/>
          <w:w w:val="95"/>
        </w:rPr>
        <w:t> </w:t>
      </w:r>
      <w:r>
        <w:rPr>
          <w:w w:val="95"/>
        </w:rPr>
        <w:t>a</w:t>
      </w:r>
      <w:r>
        <w:rPr>
          <w:spacing w:val="5"/>
          <w:w w:val="95"/>
        </w:rPr>
        <w:t> </w:t>
      </w:r>
      <w:r>
        <w:rPr>
          <w:w w:val="95"/>
        </w:rPr>
        <w:t>grant,</w:t>
      </w:r>
      <w:r>
        <w:rPr>
          <w:spacing w:val="-4"/>
          <w:w w:val="95"/>
        </w:rPr>
        <w:t> </w:t>
      </w:r>
      <w:r>
        <w:rPr>
          <w:w w:val="95"/>
        </w:rPr>
        <w:t>but</w:t>
      </w:r>
      <w:r>
        <w:rPr>
          <w:spacing w:val="-3"/>
          <w:w w:val="95"/>
        </w:rPr>
        <w:t> </w:t>
      </w:r>
      <w:r>
        <w:rPr>
          <w:w w:val="95"/>
        </w:rPr>
        <w:t>before</w:t>
      </w:r>
      <w:r>
        <w:rPr>
          <w:spacing w:val="-41"/>
          <w:w w:val="95"/>
        </w:rPr>
        <w:t> </w:t>
      </w:r>
      <w:r>
        <w:rPr>
          <w:w w:val="90"/>
        </w:rPr>
        <w:t>obtaining the grant, has no authority to act. The acts complained of must not be of humanity or necessity since such acts do not constitute the</w:t>
      </w:r>
      <w:r>
        <w:rPr>
          <w:spacing w:val="1"/>
          <w:w w:val="90"/>
        </w:rPr>
        <w:t> </w:t>
      </w:r>
      <w:r>
        <w:rPr>
          <w:w w:val="95"/>
        </w:rPr>
        <w:t>person</w:t>
      </w:r>
      <w:r>
        <w:rPr>
          <w:spacing w:val="-5"/>
          <w:w w:val="95"/>
        </w:rPr>
        <w:t> </w:t>
      </w:r>
      <w:r>
        <w:rPr>
          <w:w w:val="95"/>
        </w:rPr>
        <w:t>an</w:t>
      </w:r>
      <w:r>
        <w:rPr>
          <w:spacing w:val="-5"/>
          <w:w w:val="95"/>
        </w:rPr>
        <w:t> </w:t>
      </w:r>
      <w:r>
        <w:rPr>
          <w:w w:val="95"/>
        </w:rPr>
        <w:t>executor</w:t>
      </w:r>
      <w:r>
        <w:rPr>
          <w:spacing w:val="-5"/>
          <w:w w:val="95"/>
        </w:rPr>
        <w:t> </w:t>
      </w:r>
      <w:r>
        <w:rPr>
          <w:i/>
          <w:w w:val="95"/>
        </w:rPr>
        <w:t>de</w:t>
      </w:r>
      <w:r>
        <w:rPr>
          <w:i/>
          <w:spacing w:val="-6"/>
          <w:w w:val="95"/>
        </w:rPr>
        <w:t> </w:t>
      </w:r>
      <w:r>
        <w:rPr>
          <w:i/>
          <w:w w:val="95"/>
        </w:rPr>
        <w:t>son</w:t>
      </w:r>
      <w:r>
        <w:rPr>
          <w:i/>
          <w:spacing w:val="-4"/>
          <w:w w:val="95"/>
        </w:rPr>
        <w:t> </w:t>
      </w:r>
      <w:r>
        <w:rPr>
          <w:i/>
          <w:w w:val="95"/>
        </w:rPr>
        <w:t>tort</w:t>
      </w:r>
      <w:r>
        <w:rPr>
          <w:w w:val="95"/>
        </w:rPr>
        <w:t>.</w:t>
      </w:r>
      <w:r>
        <w:rPr>
          <w:spacing w:val="-4"/>
          <w:w w:val="95"/>
        </w:rPr>
        <w:t> </w:t>
      </w:r>
      <w:r>
        <w:rPr>
          <w:w w:val="95"/>
        </w:rPr>
        <w:t>The</w:t>
      </w:r>
      <w:r>
        <w:rPr>
          <w:spacing w:val="-3"/>
          <w:w w:val="95"/>
        </w:rPr>
        <w:t> </w:t>
      </w:r>
      <w:r>
        <w:rPr>
          <w:w w:val="95"/>
        </w:rPr>
        <w:t>acts</w:t>
      </w:r>
      <w:r>
        <w:rPr>
          <w:spacing w:val="-6"/>
          <w:w w:val="95"/>
        </w:rPr>
        <w:t> </w:t>
      </w:r>
      <w:r>
        <w:rPr>
          <w:w w:val="95"/>
        </w:rPr>
        <w:t>must</w:t>
      </w:r>
      <w:r>
        <w:rPr>
          <w:spacing w:val="-6"/>
          <w:w w:val="95"/>
        </w:rPr>
        <w:t> </w:t>
      </w:r>
      <w:r>
        <w:rPr>
          <w:w w:val="95"/>
        </w:rPr>
        <w:t>be</w:t>
      </w:r>
      <w:r>
        <w:rPr>
          <w:spacing w:val="-5"/>
          <w:w w:val="95"/>
        </w:rPr>
        <w:t> </w:t>
      </w:r>
      <w:r>
        <w:rPr>
          <w:w w:val="95"/>
        </w:rPr>
        <w:t>consistent</w:t>
      </w:r>
      <w:r>
        <w:rPr>
          <w:spacing w:val="-4"/>
          <w:w w:val="95"/>
        </w:rPr>
        <w:t> </w:t>
      </w:r>
      <w:r>
        <w:rPr>
          <w:w w:val="95"/>
        </w:rPr>
        <w:t>with</w:t>
      </w:r>
      <w:r>
        <w:rPr>
          <w:spacing w:val="-5"/>
          <w:w w:val="95"/>
        </w:rPr>
        <w:t> </w:t>
      </w:r>
      <w:r>
        <w:rPr>
          <w:w w:val="95"/>
        </w:rPr>
        <w:t>the</w:t>
      </w:r>
      <w:r>
        <w:rPr>
          <w:spacing w:val="-5"/>
          <w:w w:val="95"/>
        </w:rPr>
        <w:t> </w:t>
      </w:r>
      <w:r>
        <w:rPr>
          <w:w w:val="95"/>
        </w:rPr>
        <w:t>administration</w:t>
      </w:r>
      <w:r>
        <w:rPr>
          <w:spacing w:val="-5"/>
          <w:w w:val="95"/>
        </w:rPr>
        <w:t> </w:t>
      </w:r>
      <w:r>
        <w:rPr>
          <w:w w:val="95"/>
        </w:rPr>
        <w:t>of</w:t>
      </w:r>
      <w:r>
        <w:rPr>
          <w:spacing w:val="-5"/>
          <w:w w:val="95"/>
        </w:rPr>
        <w:t> </w:t>
      </w:r>
      <w:r>
        <w:rPr>
          <w:w w:val="95"/>
        </w:rPr>
        <w:t>the</w:t>
      </w:r>
      <w:r>
        <w:rPr>
          <w:spacing w:val="-4"/>
          <w:w w:val="95"/>
        </w:rPr>
        <w:t> </w:t>
      </w:r>
      <w:r>
        <w:rPr>
          <w:w w:val="95"/>
        </w:rPr>
        <w:t>estate,</w:t>
      </w:r>
      <w:r>
        <w:rPr>
          <w:spacing w:val="-4"/>
          <w:w w:val="95"/>
        </w:rPr>
        <w:t> </w:t>
      </w:r>
      <w:r>
        <w:rPr>
          <w:w w:val="95"/>
        </w:rPr>
        <w:t>such</w:t>
      </w:r>
      <w:r>
        <w:rPr>
          <w:spacing w:val="-3"/>
          <w:w w:val="95"/>
        </w:rPr>
        <w:t> </w:t>
      </w:r>
      <w:r>
        <w:rPr>
          <w:w w:val="95"/>
        </w:rPr>
        <w:t>as</w:t>
      </w:r>
      <w:r>
        <w:rPr>
          <w:spacing w:val="-5"/>
          <w:w w:val="95"/>
        </w:rPr>
        <w:t> </w:t>
      </w:r>
      <w:r>
        <w:rPr>
          <w:w w:val="95"/>
        </w:rPr>
        <w:t>paying</w:t>
      </w:r>
      <w:r>
        <w:rPr>
          <w:spacing w:val="-4"/>
          <w:w w:val="95"/>
        </w:rPr>
        <w:t> </w:t>
      </w:r>
      <w:r>
        <w:rPr>
          <w:w w:val="95"/>
        </w:rPr>
        <w:t>the</w:t>
      </w:r>
      <w:r>
        <w:rPr>
          <w:spacing w:val="-5"/>
          <w:w w:val="95"/>
        </w:rPr>
        <w:t> </w:t>
      </w:r>
      <w:r>
        <w:rPr>
          <w:w w:val="95"/>
        </w:rPr>
        <w:t>debts</w:t>
      </w:r>
      <w:r>
        <w:rPr>
          <w:spacing w:val="-5"/>
          <w:w w:val="95"/>
        </w:rPr>
        <w:t> </w:t>
      </w:r>
      <w:r>
        <w:rPr>
          <w:w w:val="95"/>
        </w:rPr>
        <w:t>of</w:t>
      </w:r>
      <w:r>
        <w:rPr>
          <w:spacing w:val="-6"/>
          <w:w w:val="95"/>
        </w:rPr>
        <w:t> </w:t>
      </w:r>
      <w:r>
        <w:rPr>
          <w:w w:val="95"/>
        </w:rPr>
        <w:t>the</w:t>
      </w:r>
      <w:r>
        <w:rPr>
          <w:spacing w:val="-5"/>
          <w:w w:val="95"/>
        </w:rPr>
        <w:t> </w:t>
      </w:r>
      <w:r>
        <w:rPr>
          <w:w w:val="95"/>
        </w:rPr>
        <w:t>estate</w:t>
      </w:r>
      <w:r>
        <w:rPr>
          <w:spacing w:val="-5"/>
          <w:w w:val="95"/>
        </w:rPr>
        <w:t> </w:t>
      </w:r>
      <w:r>
        <w:rPr>
          <w:w w:val="95"/>
        </w:rPr>
        <w:t>that</w:t>
      </w:r>
      <w:r>
        <w:rPr>
          <w:spacing w:val="-40"/>
          <w:w w:val="95"/>
        </w:rPr>
        <w:t> </w:t>
      </w:r>
      <w:r>
        <w:rPr>
          <w:w w:val="95"/>
        </w:rPr>
        <w:t>strictly</w:t>
      </w:r>
      <w:r>
        <w:rPr>
          <w:spacing w:val="-8"/>
          <w:w w:val="95"/>
        </w:rPr>
        <w:t> </w:t>
      </w:r>
      <w:r>
        <w:rPr>
          <w:w w:val="95"/>
        </w:rPr>
        <w:t>amounts</w:t>
      </w:r>
      <w:r>
        <w:rPr>
          <w:spacing w:val="-7"/>
          <w:w w:val="95"/>
        </w:rPr>
        <w:t> </w:t>
      </w:r>
      <w:r>
        <w:rPr>
          <w:w w:val="95"/>
        </w:rPr>
        <w:t>to</w:t>
      </w:r>
      <w:r>
        <w:rPr>
          <w:spacing w:val="-8"/>
          <w:w w:val="95"/>
        </w:rPr>
        <w:t> </w:t>
      </w:r>
      <w:r>
        <w:rPr>
          <w:w w:val="95"/>
        </w:rPr>
        <w:t>intermeddling</w:t>
      </w:r>
      <w:r>
        <w:rPr>
          <w:spacing w:val="-8"/>
          <w:w w:val="95"/>
        </w:rPr>
        <w:t> </w:t>
      </w:r>
      <w:r>
        <w:rPr>
          <w:w w:val="95"/>
        </w:rPr>
        <w:t>with</w:t>
      </w:r>
      <w:r>
        <w:rPr>
          <w:spacing w:val="-6"/>
          <w:w w:val="95"/>
        </w:rPr>
        <w:t> </w:t>
      </w:r>
      <w:r>
        <w:rPr>
          <w:w w:val="95"/>
        </w:rPr>
        <w:t>the</w:t>
      </w:r>
      <w:r>
        <w:rPr>
          <w:spacing w:val="-8"/>
          <w:w w:val="95"/>
        </w:rPr>
        <w:t> </w:t>
      </w:r>
      <w:r>
        <w:rPr>
          <w:w w:val="95"/>
        </w:rPr>
        <w:t>estate</w:t>
      </w:r>
      <w:r>
        <w:rPr>
          <w:spacing w:val="-6"/>
          <w:w w:val="95"/>
        </w:rPr>
        <w:t> </w:t>
      </w:r>
      <w:r>
        <w:rPr>
          <w:w w:val="95"/>
        </w:rPr>
        <w:t>and</w:t>
      </w:r>
      <w:r>
        <w:rPr>
          <w:spacing w:val="-8"/>
          <w:w w:val="95"/>
        </w:rPr>
        <w:t> </w:t>
      </w:r>
      <w:r>
        <w:rPr>
          <w:w w:val="95"/>
        </w:rPr>
        <w:t>thus</w:t>
      </w:r>
      <w:r>
        <w:rPr>
          <w:spacing w:val="-7"/>
          <w:w w:val="95"/>
        </w:rPr>
        <w:t> </w:t>
      </w:r>
      <w:r>
        <w:rPr>
          <w:w w:val="95"/>
        </w:rPr>
        <w:t>making</w:t>
      </w:r>
      <w:r>
        <w:rPr>
          <w:spacing w:val="-8"/>
          <w:w w:val="95"/>
        </w:rPr>
        <w:t> </w:t>
      </w:r>
      <w:r>
        <w:rPr>
          <w:w w:val="95"/>
        </w:rPr>
        <w:t>the</w:t>
      </w:r>
      <w:r>
        <w:rPr>
          <w:spacing w:val="-8"/>
          <w:w w:val="95"/>
        </w:rPr>
        <w:t> </w:t>
      </w:r>
      <w:r>
        <w:rPr>
          <w:w w:val="95"/>
        </w:rPr>
        <w:t>person</w:t>
      </w:r>
      <w:r>
        <w:rPr>
          <w:spacing w:val="-8"/>
          <w:w w:val="95"/>
        </w:rPr>
        <w:t> </w:t>
      </w:r>
      <w:r>
        <w:rPr>
          <w:w w:val="95"/>
        </w:rPr>
        <w:t>an</w:t>
      </w:r>
      <w:r>
        <w:rPr>
          <w:spacing w:val="-5"/>
          <w:w w:val="95"/>
        </w:rPr>
        <w:t> </w:t>
      </w:r>
      <w:r>
        <w:rPr>
          <w:w w:val="95"/>
        </w:rPr>
        <w:t>executor</w:t>
      </w:r>
      <w:r>
        <w:rPr>
          <w:spacing w:val="-2"/>
          <w:w w:val="95"/>
        </w:rPr>
        <w:t> </w:t>
      </w:r>
      <w:r>
        <w:rPr>
          <w:i/>
          <w:w w:val="95"/>
        </w:rPr>
        <w:t>de</w:t>
      </w:r>
      <w:r>
        <w:rPr>
          <w:i/>
          <w:spacing w:val="-8"/>
          <w:w w:val="95"/>
        </w:rPr>
        <w:t> </w:t>
      </w:r>
      <w:r>
        <w:rPr>
          <w:i/>
          <w:w w:val="95"/>
        </w:rPr>
        <w:t>son</w:t>
      </w:r>
      <w:r>
        <w:rPr>
          <w:i/>
          <w:spacing w:val="-8"/>
          <w:w w:val="95"/>
        </w:rPr>
        <w:t> </w:t>
      </w:r>
      <w:r>
        <w:rPr>
          <w:i/>
          <w:w w:val="95"/>
        </w:rPr>
        <w:t>tort.</w:t>
      </w:r>
    </w:p>
    <w:p>
      <w:pPr>
        <w:pStyle w:val="BodyText"/>
        <w:spacing w:before="3"/>
        <w:rPr>
          <w:i/>
          <w:sz w:val="27"/>
        </w:rPr>
      </w:pPr>
    </w:p>
    <w:p>
      <w:pPr>
        <w:pStyle w:val="BodyText"/>
        <w:spacing w:line="360" w:lineRule="auto"/>
        <w:ind w:left="100" w:right="157"/>
        <w:jc w:val="both"/>
      </w:pPr>
      <w:r>
        <w:rPr>
          <w:spacing w:val="-1"/>
          <w:w w:val="95"/>
        </w:rPr>
        <w:t>An</w:t>
      </w:r>
      <w:r>
        <w:rPr>
          <w:spacing w:val="-8"/>
          <w:w w:val="95"/>
        </w:rPr>
        <w:t> </w:t>
      </w:r>
      <w:r>
        <w:rPr>
          <w:spacing w:val="-1"/>
          <w:w w:val="95"/>
        </w:rPr>
        <w:t>executor</w:t>
      </w:r>
      <w:r>
        <w:rPr>
          <w:spacing w:val="-6"/>
          <w:w w:val="95"/>
        </w:rPr>
        <w:t> </w:t>
      </w:r>
      <w:r>
        <w:rPr>
          <w:i/>
          <w:spacing w:val="-1"/>
          <w:w w:val="95"/>
        </w:rPr>
        <w:t>de</w:t>
      </w:r>
      <w:r>
        <w:rPr>
          <w:i/>
          <w:spacing w:val="-8"/>
          <w:w w:val="95"/>
        </w:rPr>
        <w:t> </w:t>
      </w:r>
      <w:r>
        <w:rPr>
          <w:i/>
          <w:spacing w:val="-1"/>
          <w:w w:val="95"/>
        </w:rPr>
        <w:t>son</w:t>
      </w:r>
      <w:r>
        <w:rPr>
          <w:i/>
          <w:spacing w:val="-7"/>
          <w:w w:val="95"/>
        </w:rPr>
        <w:t> </w:t>
      </w:r>
      <w:r>
        <w:rPr>
          <w:i/>
          <w:spacing w:val="-1"/>
          <w:w w:val="95"/>
        </w:rPr>
        <w:t>tort</w:t>
      </w:r>
      <w:r>
        <w:rPr>
          <w:i/>
          <w:spacing w:val="-6"/>
          <w:w w:val="95"/>
        </w:rPr>
        <w:t> </w:t>
      </w:r>
      <w:r>
        <w:rPr>
          <w:spacing w:val="-1"/>
          <w:w w:val="95"/>
        </w:rPr>
        <w:t>has</w:t>
      </w:r>
      <w:r>
        <w:rPr>
          <w:spacing w:val="-8"/>
          <w:w w:val="95"/>
        </w:rPr>
        <w:t> </w:t>
      </w:r>
      <w:r>
        <w:rPr>
          <w:spacing w:val="-1"/>
          <w:w w:val="95"/>
        </w:rPr>
        <w:t>no</w:t>
      </w:r>
      <w:r>
        <w:rPr>
          <w:spacing w:val="-8"/>
          <w:w w:val="95"/>
        </w:rPr>
        <w:t> </w:t>
      </w:r>
      <w:r>
        <w:rPr>
          <w:spacing w:val="-1"/>
          <w:w w:val="95"/>
        </w:rPr>
        <w:t>rights</w:t>
      </w:r>
      <w:r>
        <w:rPr>
          <w:spacing w:val="-7"/>
          <w:w w:val="95"/>
        </w:rPr>
        <w:t> </w:t>
      </w:r>
      <w:r>
        <w:rPr>
          <w:spacing w:val="-1"/>
          <w:w w:val="95"/>
        </w:rPr>
        <w:t>over</w:t>
      </w:r>
      <w:r>
        <w:rPr>
          <w:spacing w:val="-6"/>
          <w:w w:val="95"/>
        </w:rPr>
        <w:t> </w:t>
      </w:r>
      <w:r>
        <w:rPr>
          <w:w w:val="95"/>
        </w:rPr>
        <w:t>the</w:t>
      </w:r>
      <w:r>
        <w:rPr>
          <w:spacing w:val="-8"/>
          <w:w w:val="95"/>
        </w:rPr>
        <w:t> </w:t>
      </w:r>
      <w:r>
        <w:rPr>
          <w:w w:val="95"/>
        </w:rPr>
        <w:t>estate,</w:t>
      </w:r>
      <w:r>
        <w:rPr>
          <w:spacing w:val="-6"/>
          <w:w w:val="95"/>
        </w:rPr>
        <w:t> </w:t>
      </w:r>
      <w:r>
        <w:rPr>
          <w:w w:val="95"/>
        </w:rPr>
        <w:t>but</w:t>
      </w:r>
      <w:r>
        <w:rPr>
          <w:spacing w:val="-7"/>
          <w:w w:val="95"/>
        </w:rPr>
        <w:t> </w:t>
      </w:r>
      <w:r>
        <w:rPr>
          <w:w w:val="95"/>
        </w:rPr>
        <w:t>is</w:t>
      </w:r>
      <w:r>
        <w:rPr>
          <w:spacing w:val="-8"/>
          <w:w w:val="95"/>
        </w:rPr>
        <w:t> </w:t>
      </w:r>
      <w:r>
        <w:rPr>
          <w:w w:val="95"/>
        </w:rPr>
        <w:t>liable</w:t>
      </w:r>
      <w:r>
        <w:rPr>
          <w:spacing w:val="-8"/>
          <w:w w:val="95"/>
        </w:rPr>
        <w:t> </w:t>
      </w:r>
      <w:r>
        <w:rPr>
          <w:w w:val="95"/>
        </w:rPr>
        <w:t>to</w:t>
      </w:r>
      <w:r>
        <w:rPr>
          <w:spacing w:val="-7"/>
          <w:w w:val="95"/>
        </w:rPr>
        <w:t> </w:t>
      </w:r>
      <w:r>
        <w:rPr>
          <w:w w:val="95"/>
        </w:rPr>
        <w:t>creditors</w:t>
      </w:r>
      <w:r>
        <w:rPr>
          <w:spacing w:val="-7"/>
          <w:w w:val="95"/>
        </w:rPr>
        <w:t> </w:t>
      </w:r>
      <w:r>
        <w:rPr>
          <w:w w:val="95"/>
        </w:rPr>
        <w:t>and</w:t>
      </w:r>
      <w:r>
        <w:rPr>
          <w:spacing w:val="-8"/>
          <w:w w:val="95"/>
        </w:rPr>
        <w:t> </w:t>
      </w:r>
      <w:r>
        <w:rPr>
          <w:w w:val="95"/>
        </w:rPr>
        <w:t>beneficiaries</w:t>
      </w:r>
      <w:r>
        <w:rPr>
          <w:spacing w:val="-7"/>
          <w:w w:val="95"/>
        </w:rPr>
        <w:t> </w:t>
      </w:r>
      <w:r>
        <w:rPr>
          <w:w w:val="95"/>
        </w:rPr>
        <w:t>of</w:t>
      </w:r>
      <w:r>
        <w:rPr>
          <w:spacing w:val="-8"/>
          <w:w w:val="95"/>
        </w:rPr>
        <w:t> </w:t>
      </w:r>
      <w:r>
        <w:rPr>
          <w:w w:val="95"/>
        </w:rPr>
        <w:t>the</w:t>
      </w:r>
      <w:r>
        <w:rPr>
          <w:spacing w:val="-7"/>
          <w:w w:val="95"/>
        </w:rPr>
        <w:t> </w:t>
      </w:r>
      <w:r>
        <w:rPr>
          <w:w w:val="95"/>
        </w:rPr>
        <w:t>estate</w:t>
      </w:r>
      <w:r>
        <w:rPr>
          <w:spacing w:val="-7"/>
          <w:w w:val="95"/>
        </w:rPr>
        <w:t> </w:t>
      </w:r>
      <w:r>
        <w:rPr>
          <w:w w:val="95"/>
        </w:rPr>
        <w:t>to</w:t>
      </w:r>
      <w:r>
        <w:rPr>
          <w:spacing w:val="-8"/>
          <w:w w:val="95"/>
        </w:rPr>
        <w:t> </w:t>
      </w:r>
      <w:r>
        <w:rPr>
          <w:w w:val="95"/>
        </w:rPr>
        <w:t>the</w:t>
      </w:r>
      <w:r>
        <w:rPr>
          <w:spacing w:val="-2"/>
          <w:w w:val="95"/>
        </w:rPr>
        <w:t> </w:t>
      </w:r>
      <w:r>
        <w:rPr>
          <w:w w:val="95"/>
        </w:rPr>
        <w:t>extent</w:t>
      </w:r>
      <w:r>
        <w:rPr>
          <w:spacing w:val="-7"/>
          <w:w w:val="95"/>
        </w:rPr>
        <w:t> </w:t>
      </w:r>
      <w:r>
        <w:rPr>
          <w:w w:val="95"/>
        </w:rPr>
        <w:t>that</w:t>
      </w:r>
      <w:r>
        <w:rPr>
          <w:spacing w:val="-6"/>
          <w:w w:val="95"/>
        </w:rPr>
        <w:t> </w:t>
      </w:r>
      <w:r>
        <w:rPr>
          <w:w w:val="95"/>
        </w:rPr>
        <w:t>the</w:t>
      </w:r>
      <w:r>
        <w:rPr>
          <w:spacing w:val="-8"/>
          <w:w w:val="95"/>
        </w:rPr>
        <w:t> </w:t>
      </w:r>
      <w:r>
        <w:rPr>
          <w:w w:val="95"/>
        </w:rPr>
        <w:t>assets</w:t>
      </w:r>
      <w:r>
        <w:rPr>
          <w:spacing w:val="-7"/>
          <w:w w:val="95"/>
        </w:rPr>
        <w:t> </w:t>
      </w:r>
      <w:r>
        <w:rPr>
          <w:w w:val="95"/>
        </w:rPr>
        <w:t>pass</w:t>
      </w:r>
      <w:r>
        <w:rPr>
          <w:spacing w:val="-40"/>
          <w:w w:val="95"/>
        </w:rPr>
        <w:t> </w:t>
      </w:r>
      <w:r>
        <w:rPr>
          <w:w w:val="90"/>
        </w:rPr>
        <w:t>through their hands. The executor </w:t>
      </w:r>
      <w:r>
        <w:rPr>
          <w:i/>
          <w:w w:val="90"/>
        </w:rPr>
        <w:t>de son tort </w:t>
      </w:r>
      <w:r>
        <w:rPr>
          <w:w w:val="90"/>
        </w:rPr>
        <w:t>is answerable to the rightful executor or administrator to the extent of the assets with which he has</w:t>
      </w:r>
      <w:r>
        <w:rPr>
          <w:spacing w:val="-38"/>
          <w:w w:val="90"/>
        </w:rPr>
        <w:t> </w:t>
      </w:r>
      <w:r>
        <w:rPr>
          <w:w w:val="90"/>
        </w:rPr>
        <w:t>intermeddled after deducting any payments made in the normal course of administration (</w:t>
      </w:r>
      <w:r>
        <w:rPr>
          <w:b/>
          <w:w w:val="90"/>
        </w:rPr>
        <w:t>section 45(2)(b) </w:t>
      </w:r>
      <w:r>
        <w:rPr>
          <w:w w:val="90"/>
        </w:rPr>
        <w:t>of the Law of succession Act). The</w:t>
      </w:r>
      <w:r>
        <w:rPr>
          <w:spacing w:val="1"/>
          <w:w w:val="90"/>
        </w:rPr>
        <w:t> </w:t>
      </w:r>
      <w:r>
        <w:rPr>
          <w:w w:val="90"/>
        </w:rPr>
        <w:t>liability</w:t>
      </w:r>
      <w:r>
        <w:rPr>
          <w:spacing w:val="-3"/>
          <w:w w:val="90"/>
        </w:rPr>
        <w:t> </w:t>
      </w:r>
      <w:r>
        <w:rPr>
          <w:w w:val="90"/>
        </w:rPr>
        <w:t>of</w:t>
      </w:r>
      <w:r>
        <w:rPr>
          <w:spacing w:val="-1"/>
          <w:w w:val="90"/>
        </w:rPr>
        <w:t> </w:t>
      </w:r>
      <w:r>
        <w:rPr>
          <w:w w:val="90"/>
        </w:rPr>
        <w:t>an</w:t>
      </w:r>
      <w:r>
        <w:rPr>
          <w:spacing w:val="-3"/>
          <w:w w:val="90"/>
        </w:rPr>
        <w:t> </w:t>
      </w:r>
      <w:r>
        <w:rPr>
          <w:w w:val="90"/>
        </w:rPr>
        <w:t>executor </w:t>
      </w:r>
      <w:r>
        <w:rPr>
          <w:i/>
          <w:w w:val="90"/>
        </w:rPr>
        <w:t>de</w:t>
      </w:r>
      <w:r>
        <w:rPr>
          <w:i/>
          <w:spacing w:val="-3"/>
          <w:w w:val="90"/>
        </w:rPr>
        <w:t> </w:t>
      </w:r>
      <w:r>
        <w:rPr>
          <w:i/>
          <w:w w:val="90"/>
        </w:rPr>
        <w:t>son</w:t>
      </w:r>
      <w:r>
        <w:rPr>
          <w:i/>
          <w:spacing w:val="-4"/>
          <w:w w:val="90"/>
        </w:rPr>
        <w:t> </w:t>
      </w:r>
      <w:r>
        <w:rPr>
          <w:i/>
          <w:w w:val="90"/>
        </w:rPr>
        <w:t>tort</w:t>
      </w:r>
      <w:r>
        <w:rPr>
          <w:i/>
          <w:spacing w:val="-2"/>
          <w:w w:val="90"/>
        </w:rPr>
        <w:t> </w:t>
      </w:r>
      <w:r>
        <w:rPr>
          <w:w w:val="90"/>
        </w:rPr>
        <w:t>ceases</w:t>
      </w:r>
      <w:r>
        <w:rPr>
          <w:spacing w:val="-3"/>
          <w:w w:val="90"/>
        </w:rPr>
        <w:t> </w:t>
      </w:r>
      <w:r>
        <w:rPr>
          <w:w w:val="90"/>
        </w:rPr>
        <w:t>when</w:t>
      </w:r>
      <w:r>
        <w:rPr>
          <w:spacing w:val="-3"/>
          <w:w w:val="90"/>
        </w:rPr>
        <w:t> </w:t>
      </w:r>
      <w:r>
        <w:rPr>
          <w:w w:val="90"/>
        </w:rPr>
        <w:t>he</w:t>
      </w:r>
      <w:r>
        <w:rPr>
          <w:spacing w:val="-3"/>
          <w:w w:val="90"/>
        </w:rPr>
        <w:t> </w:t>
      </w:r>
      <w:r>
        <w:rPr>
          <w:w w:val="90"/>
        </w:rPr>
        <w:t>hands</w:t>
      </w:r>
      <w:r>
        <w:rPr>
          <w:spacing w:val="-3"/>
          <w:w w:val="90"/>
        </w:rPr>
        <w:t> </w:t>
      </w:r>
      <w:r>
        <w:rPr>
          <w:w w:val="90"/>
        </w:rPr>
        <w:t>over</w:t>
      </w:r>
      <w:r>
        <w:rPr>
          <w:spacing w:val="-3"/>
          <w:w w:val="90"/>
        </w:rPr>
        <w:t> </w:t>
      </w:r>
      <w:r>
        <w:rPr>
          <w:w w:val="90"/>
        </w:rPr>
        <w:t>the</w:t>
      </w:r>
      <w:r>
        <w:rPr>
          <w:spacing w:val="-3"/>
          <w:w w:val="90"/>
        </w:rPr>
        <w:t> </w:t>
      </w:r>
      <w:r>
        <w:rPr>
          <w:w w:val="90"/>
        </w:rPr>
        <w:t>assets</w:t>
      </w:r>
      <w:r>
        <w:rPr>
          <w:spacing w:val="-3"/>
          <w:w w:val="90"/>
        </w:rPr>
        <w:t> </w:t>
      </w:r>
      <w:r>
        <w:rPr>
          <w:w w:val="90"/>
        </w:rPr>
        <w:t>to</w:t>
      </w:r>
      <w:r>
        <w:rPr>
          <w:spacing w:val="-3"/>
          <w:w w:val="90"/>
        </w:rPr>
        <w:t> </w:t>
      </w:r>
      <w:r>
        <w:rPr>
          <w:w w:val="90"/>
        </w:rPr>
        <w:t>the</w:t>
      </w:r>
      <w:r>
        <w:rPr>
          <w:spacing w:val="-3"/>
          <w:w w:val="90"/>
        </w:rPr>
        <w:t> </w:t>
      </w:r>
      <w:r>
        <w:rPr>
          <w:w w:val="90"/>
        </w:rPr>
        <w:t>lawful</w:t>
      </w:r>
      <w:r>
        <w:rPr>
          <w:spacing w:val="-2"/>
          <w:w w:val="90"/>
        </w:rPr>
        <w:t> </w:t>
      </w:r>
      <w:r>
        <w:rPr>
          <w:w w:val="90"/>
        </w:rPr>
        <w:t>personal</w:t>
      </w:r>
      <w:r>
        <w:rPr>
          <w:spacing w:val="-3"/>
          <w:w w:val="90"/>
        </w:rPr>
        <w:t> </w:t>
      </w:r>
      <w:r>
        <w:rPr>
          <w:w w:val="90"/>
        </w:rPr>
        <w:t>representative.</w:t>
      </w:r>
    </w:p>
    <w:p>
      <w:pPr>
        <w:pStyle w:val="BodyText"/>
        <w:spacing w:line="360" w:lineRule="auto"/>
        <w:ind w:left="100" w:right="161"/>
        <w:jc w:val="both"/>
      </w:pPr>
      <w:r>
        <w:rPr>
          <w:w w:val="95"/>
        </w:rPr>
        <w:t>A</w:t>
      </w:r>
      <w:r>
        <w:rPr>
          <w:spacing w:val="-6"/>
          <w:w w:val="95"/>
        </w:rPr>
        <w:t> </w:t>
      </w:r>
      <w:r>
        <w:rPr>
          <w:w w:val="95"/>
        </w:rPr>
        <w:t>citation</w:t>
      </w:r>
      <w:r>
        <w:rPr>
          <w:spacing w:val="-5"/>
          <w:w w:val="95"/>
        </w:rPr>
        <w:t> </w:t>
      </w:r>
      <w:r>
        <w:rPr>
          <w:w w:val="95"/>
        </w:rPr>
        <w:t>may</w:t>
      </w:r>
      <w:r>
        <w:rPr>
          <w:spacing w:val="-4"/>
          <w:w w:val="95"/>
        </w:rPr>
        <w:t> </w:t>
      </w:r>
      <w:r>
        <w:rPr>
          <w:w w:val="95"/>
        </w:rPr>
        <w:t>issue</w:t>
      </w:r>
      <w:r>
        <w:rPr>
          <w:spacing w:val="-6"/>
          <w:w w:val="95"/>
        </w:rPr>
        <w:t> </w:t>
      </w:r>
      <w:r>
        <w:rPr>
          <w:w w:val="95"/>
        </w:rPr>
        <w:t>upon</w:t>
      </w:r>
      <w:r>
        <w:rPr>
          <w:spacing w:val="-5"/>
          <w:w w:val="95"/>
        </w:rPr>
        <w:t> </w:t>
      </w:r>
      <w:r>
        <w:rPr>
          <w:w w:val="95"/>
        </w:rPr>
        <w:t>an</w:t>
      </w:r>
      <w:r>
        <w:rPr>
          <w:spacing w:val="-4"/>
          <w:w w:val="95"/>
        </w:rPr>
        <w:t> </w:t>
      </w:r>
      <w:r>
        <w:rPr>
          <w:w w:val="95"/>
        </w:rPr>
        <w:t>executor,</w:t>
      </w:r>
      <w:r>
        <w:rPr>
          <w:spacing w:val="-6"/>
          <w:w w:val="95"/>
        </w:rPr>
        <w:t> </w:t>
      </w:r>
      <w:r>
        <w:rPr>
          <w:w w:val="95"/>
        </w:rPr>
        <w:t>or</w:t>
      </w:r>
      <w:r>
        <w:rPr>
          <w:spacing w:val="-5"/>
          <w:w w:val="95"/>
        </w:rPr>
        <w:t> </w:t>
      </w:r>
      <w:r>
        <w:rPr>
          <w:w w:val="95"/>
        </w:rPr>
        <w:t>a</w:t>
      </w:r>
      <w:r>
        <w:rPr>
          <w:spacing w:val="-5"/>
          <w:w w:val="95"/>
        </w:rPr>
        <w:t> </w:t>
      </w:r>
      <w:r>
        <w:rPr>
          <w:w w:val="95"/>
        </w:rPr>
        <w:t>person</w:t>
      </w:r>
      <w:r>
        <w:rPr>
          <w:spacing w:val="-7"/>
          <w:w w:val="95"/>
        </w:rPr>
        <w:t> </w:t>
      </w:r>
      <w:r>
        <w:rPr>
          <w:w w:val="95"/>
        </w:rPr>
        <w:t>who</w:t>
      </w:r>
      <w:r>
        <w:rPr>
          <w:spacing w:val="-5"/>
          <w:w w:val="95"/>
        </w:rPr>
        <w:t> </w:t>
      </w:r>
      <w:r>
        <w:rPr>
          <w:w w:val="95"/>
        </w:rPr>
        <w:t>is</w:t>
      </w:r>
      <w:r>
        <w:rPr>
          <w:spacing w:val="-5"/>
          <w:w w:val="95"/>
        </w:rPr>
        <w:t> </w:t>
      </w:r>
      <w:r>
        <w:rPr>
          <w:w w:val="95"/>
        </w:rPr>
        <w:t>entitled</w:t>
      </w:r>
      <w:r>
        <w:rPr>
          <w:spacing w:val="-5"/>
          <w:w w:val="95"/>
        </w:rPr>
        <w:t> </w:t>
      </w:r>
      <w:r>
        <w:rPr>
          <w:w w:val="95"/>
        </w:rPr>
        <w:t>to</w:t>
      </w:r>
      <w:r>
        <w:rPr>
          <w:spacing w:val="-5"/>
          <w:w w:val="95"/>
        </w:rPr>
        <w:t> </w:t>
      </w:r>
      <w:r>
        <w:rPr>
          <w:w w:val="95"/>
        </w:rPr>
        <w:t>apply</w:t>
      </w:r>
      <w:r>
        <w:rPr>
          <w:spacing w:val="-5"/>
          <w:w w:val="95"/>
        </w:rPr>
        <w:t> </w:t>
      </w:r>
      <w:r>
        <w:rPr>
          <w:w w:val="95"/>
        </w:rPr>
        <w:t>for</w:t>
      </w:r>
      <w:r>
        <w:rPr>
          <w:spacing w:val="-5"/>
          <w:w w:val="95"/>
        </w:rPr>
        <w:t> </w:t>
      </w:r>
      <w:r>
        <w:rPr>
          <w:w w:val="95"/>
        </w:rPr>
        <w:t>grant</w:t>
      </w:r>
      <w:r>
        <w:rPr>
          <w:spacing w:val="-6"/>
          <w:w w:val="95"/>
        </w:rPr>
        <w:t> </w:t>
      </w:r>
      <w:r>
        <w:rPr>
          <w:w w:val="95"/>
        </w:rPr>
        <w:t>in</w:t>
      </w:r>
      <w:r>
        <w:rPr>
          <w:spacing w:val="-7"/>
          <w:w w:val="95"/>
        </w:rPr>
        <w:t> </w:t>
      </w:r>
      <w:r>
        <w:rPr>
          <w:w w:val="95"/>
        </w:rPr>
        <w:t>intestacy,</w:t>
      </w:r>
      <w:r>
        <w:rPr>
          <w:spacing w:val="-6"/>
          <w:w w:val="95"/>
        </w:rPr>
        <w:t> </w:t>
      </w:r>
      <w:r>
        <w:rPr>
          <w:w w:val="95"/>
        </w:rPr>
        <w:t>who</w:t>
      </w:r>
      <w:r>
        <w:rPr>
          <w:spacing w:val="-7"/>
          <w:w w:val="95"/>
        </w:rPr>
        <w:t> </w:t>
      </w:r>
      <w:r>
        <w:rPr>
          <w:w w:val="95"/>
        </w:rPr>
        <w:t>has</w:t>
      </w:r>
      <w:r>
        <w:rPr>
          <w:spacing w:val="-7"/>
          <w:w w:val="95"/>
        </w:rPr>
        <w:t> </w:t>
      </w:r>
      <w:r>
        <w:rPr>
          <w:w w:val="95"/>
        </w:rPr>
        <w:t>intermeddled</w:t>
      </w:r>
      <w:r>
        <w:rPr>
          <w:spacing w:val="-5"/>
          <w:w w:val="95"/>
        </w:rPr>
        <w:t> </w:t>
      </w:r>
      <w:r>
        <w:rPr>
          <w:w w:val="95"/>
        </w:rPr>
        <w:t>in</w:t>
      </w:r>
      <w:r>
        <w:rPr>
          <w:spacing w:val="-5"/>
          <w:w w:val="95"/>
        </w:rPr>
        <w:t> </w:t>
      </w:r>
      <w:r>
        <w:rPr>
          <w:w w:val="95"/>
        </w:rPr>
        <w:t>the</w:t>
      </w:r>
      <w:r>
        <w:rPr>
          <w:spacing w:val="-5"/>
          <w:w w:val="95"/>
        </w:rPr>
        <w:t> </w:t>
      </w:r>
      <w:r>
        <w:rPr>
          <w:w w:val="95"/>
        </w:rPr>
        <w:t>estate</w:t>
      </w:r>
      <w:r>
        <w:rPr>
          <w:spacing w:val="-4"/>
          <w:w w:val="95"/>
        </w:rPr>
        <w:t> </w:t>
      </w:r>
      <w:r>
        <w:rPr>
          <w:w w:val="95"/>
        </w:rPr>
        <w:t>of</w:t>
      </w:r>
      <w:r>
        <w:rPr>
          <w:spacing w:val="-6"/>
          <w:w w:val="95"/>
        </w:rPr>
        <w:t> </w:t>
      </w:r>
      <w:r>
        <w:rPr>
          <w:w w:val="95"/>
        </w:rPr>
        <w:t>the</w:t>
      </w:r>
      <w:r>
        <w:rPr>
          <w:spacing w:val="-40"/>
          <w:w w:val="95"/>
        </w:rPr>
        <w:t> </w:t>
      </w:r>
      <w:r>
        <w:rPr>
          <w:spacing w:val="-1"/>
          <w:w w:val="95"/>
        </w:rPr>
        <w:t>deceased</w:t>
      </w:r>
      <w:r>
        <w:rPr>
          <w:spacing w:val="-8"/>
          <w:w w:val="95"/>
        </w:rPr>
        <w:t> </w:t>
      </w:r>
      <w:r>
        <w:rPr>
          <w:spacing w:val="-1"/>
          <w:w w:val="95"/>
        </w:rPr>
        <w:t>to</w:t>
      </w:r>
      <w:r>
        <w:rPr>
          <w:spacing w:val="-8"/>
          <w:w w:val="95"/>
        </w:rPr>
        <w:t> </w:t>
      </w:r>
      <w:r>
        <w:rPr>
          <w:spacing w:val="-1"/>
          <w:w w:val="95"/>
        </w:rPr>
        <w:t>show</w:t>
      </w:r>
      <w:r>
        <w:rPr>
          <w:spacing w:val="-7"/>
          <w:w w:val="95"/>
        </w:rPr>
        <w:t> </w:t>
      </w:r>
      <w:r>
        <w:rPr>
          <w:spacing w:val="-1"/>
          <w:w w:val="95"/>
        </w:rPr>
        <w:t>cause</w:t>
      </w:r>
      <w:r>
        <w:rPr>
          <w:spacing w:val="-8"/>
          <w:w w:val="95"/>
        </w:rPr>
        <w:t> </w:t>
      </w:r>
      <w:r>
        <w:rPr>
          <w:spacing w:val="-1"/>
          <w:w w:val="95"/>
        </w:rPr>
        <w:t>why</w:t>
      </w:r>
      <w:r>
        <w:rPr>
          <w:spacing w:val="-7"/>
          <w:w w:val="95"/>
        </w:rPr>
        <w:t> </w:t>
      </w:r>
      <w:r>
        <w:rPr>
          <w:spacing w:val="-1"/>
          <w:w w:val="95"/>
        </w:rPr>
        <w:t>he</w:t>
      </w:r>
      <w:r>
        <w:rPr>
          <w:spacing w:val="-6"/>
          <w:w w:val="95"/>
        </w:rPr>
        <w:t> </w:t>
      </w:r>
      <w:r>
        <w:rPr>
          <w:spacing w:val="-1"/>
          <w:w w:val="95"/>
        </w:rPr>
        <w:t>should</w:t>
      </w:r>
      <w:r>
        <w:rPr>
          <w:spacing w:val="-8"/>
          <w:w w:val="95"/>
        </w:rPr>
        <w:t> </w:t>
      </w:r>
      <w:r>
        <w:rPr>
          <w:spacing w:val="-1"/>
          <w:w w:val="95"/>
        </w:rPr>
        <w:t>not</w:t>
      </w:r>
      <w:r>
        <w:rPr>
          <w:spacing w:val="-7"/>
          <w:w w:val="95"/>
        </w:rPr>
        <w:t> </w:t>
      </w:r>
      <w:r>
        <w:rPr>
          <w:spacing w:val="-1"/>
          <w:w w:val="95"/>
        </w:rPr>
        <w:t>take</w:t>
      </w:r>
      <w:r>
        <w:rPr>
          <w:spacing w:val="-6"/>
          <w:w w:val="95"/>
        </w:rPr>
        <w:t> </w:t>
      </w:r>
      <w:r>
        <w:rPr>
          <w:spacing w:val="-1"/>
          <w:w w:val="95"/>
        </w:rPr>
        <w:t>a</w:t>
      </w:r>
      <w:r>
        <w:rPr>
          <w:spacing w:val="-8"/>
          <w:w w:val="95"/>
        </w:rPr>
        <w:t> </w:t>
      </w:r>
      <w:r>
        <w:rPr>
          <w:spacing w:val="-1"/>
          <w:w w:val="95"/>
        </w:rPr>
        <w:t>grant.</w:t>
      </w:r>
      <w:r>
        <w:rPr>
          <w:spacing w:val="-7"/>
          <w:w w:val="95"/>
        </w:rPr>
        <w:t> </w:t>
      </w:r>
      <w:r>
        <w:rPr>
          <w:spacing w:val="-1"/>
          <w:w w:val="95"/>
        </w:rPr>
        <w:t>It</w:t>
      </w:r>
      <w:r>
        <w:rPr>
          <w:spacing w:val="-7"/>
          <w:w w:val="95"/>
        </w:rPr>
        <w:t> </w:t>
      </w:r>
      <w:r>
        <w:rPr>
          <w:spacing w:val="-1"/>
          <w:w w:val="95"/>
        </w:rPr>
        <w:t>can</w:t>
      </w:r>
      <w:r>
        <w:rPr>
          <w:spacing w:val="-8"/>
          <w:w w:val="95"/>
        </w:rPr>
        <w:t> </w:t>
      </w:r>
      <w:r>
        <w:rPr>
          <w:spacing w:val="-1"/>
          <w:w w:val="95"/>
        </w:rPr>
        <w:t>be</w:t>
      </w:r>
      <w:r>
        <w:rPr>
          <w:spacing w:val="-6"/>
          <w:w w:val="95"/>
        </w:rPr>
        <w:t> </w:t>
      </w:r>
      <w:r>
        <w:rPr>
          <w:spacing w:val="-1"/>
          <w:w w:val="95"/>
        </w:rPr>
        <w:t>used</w:t>
      </w:r>
      <w:r>
        <w:rPr>
          <w:spacing w:val="-8"/>
          <w:w w:val="95"/>
        </w:rPr>
        <w:t> </w:t>
      </w:r>
      <w:r>
        <w:rPr>
          <w:spacing w:val="-1"/>
          <w:w w:val="95"/>
        </w:rPr>
        <w:t>to</w:t>
      </w:r>
      <w:r>
        <w:rPr>
          <w:spacing w:val="-5"/>
          <w:w w:val="95"/>
        </w:rPr>
        <w:t> </w:t>
      </w:r>
      <w:r>
        <w:rPr>
          <w:spacing w:val="-1"/>
          <w:w w:val="95"/>
        </w:rPr>
        <w:t>compel</w:t>
      </w:r>
      <w:r>
        <w:rPr>
          <w:spacing w:val="-8"/>
          <w:w w:val="95"/>
        </w:rPr>
        <w:t> </w:t>
      </w:r>
      <w:r>
        <w:rPr>
          <w:spacing w:val="-1"/>
          <w:w w:val="95"/>
        </w:rPr>
        <w:t>such</w:t>
      </w:r>
      <w:r>
        <w:rPr>
          <w:spacing w:val="-6"/>
          <w:w w:val="95"/>
        </w:rPr>
        <w:t> </w:t>
      </w:r>
      <w:r>
        <w:rPr>
          <w:spacing w:val="-1"/>
          <w:w w:val="95"/>
        </w:rPr>
        <w:t>an</w:t>
      </w:r>
      <w:r>
        <w:rPr>
          <w:spacing w:val="-6"/>
          <w:w w:val="95"/>
        </w:rPr>
        <w:t> </w:t>
      </w:r>
      <w:r>
        <w:rPr>
          <w:spacing w:val="-1"/>
          <w:w w:val="95"/>
        </w:rPr>
        <w:t>executor</w:t>
      </w:r>
      <w:r>
        <w:rPr>
          <w:spacing w:val="-2"/>
          <w:w w:val="95"/>
        </w:rPr>
        <w:t> </w:t>
      </w:r>
      <w:r>
        <w:rPr>
          <w:i/>
          <w:spacing w:val="-1"/>
          <w:w w:val="95"/>
        </w:rPr>
        <w:t>de</w:t>
      </w:r>
      <w:r>
        <w:rPr>
          <w:i/>
          <w:spacing w:val="-8"/>
          <w:w w:val="95"/>
        </w:rPr>
        <w:t> </w:t>
      </w:r>
      <w:r>
        <w:rPr>
          <w:i/>
          <w:spacing w:val="-1"/>
          <w:w w:val="95"/>
        </w:rPr>
        <w:t>son</w:t>
      </w:r>
      <w:r>
        <w:rPr>
          <w:i/>
          <w:spacing w:val="-6"/>
          <w:w w:val="95"/>
        </w:rPr>
        <w:t> </w:t>
      </w:r>
      <w:r>
        <w:rPr>
          <w:i/>
          <w:w w:val="95"/>
        </w:rPr>
        <w:t>tort</w:t>
      </w:r>
      <w:r>
        <w:rPr>
          <w:i/>
          <w:spacing w:val="-5"/>
          <w:w w:val="95"/>
        </w:rPr>
        <w:t> </w:t>
      </w:r>
      <w:r>
        <w:rPr>
          <w:w w:val="95"/>
        </w:rPr>
        <w:t>or</w:t>
      </w:r>
      <w:r>
        <w:rPr>
          <w:spacing w:val="-7"/>
          <w:w w:val="95"/>
        </w:rPr>
        <w:t> </w:t>
      </w:r>
      <w:r>
        <w:rPr>
          <w:w w:val="95"/>
        </w:rPr>
        <w:t>person</w:t>
      </w:r>
      <w:r>
        <w:rPr>
          <w:spacing w:val="-7"/>
          <w:w w:val="95"/>
        </w:rPr>
        <w:t> </w:t>
      </w:r>
      <w:r>
        <w:rPr>
          <w:w w:val="95"/>
        </w:rPr>
        <w:t>intermeddling</w:t>
      </w:r>
      <w:r>
        <w:rPr>
          <w:spacing w:val="-6"/>
          <w:w w:val="95"/>
        </w:rPr>
        <w:t> </w:t>
      </w:r>
      <w:r>
        <w:rPr>
          <w:w w:val="95"/>
        </w:rPr>
        <w:t>in</w:t>
      </w:r>
      <w:r>
        <w:rPr>
          <w:spacing w:val="-8"/>
          <w:w w:val="95"/>
        </w:rPr>
        <w:t> </w:t>
      </w:r>
      <w:r>
        <w:rPr>
          <w:w w:val="95"/>
        </w:rPr>
        <w:t>the</w:t>
      </w:r>
      <w:r>
        <w:rPr>
          <w:spacing w:val="-41"/>
          <w:w w:val="95"/>
        </w:rPr>
        <w:t> </w:t>
      </w:r>
      <w:r>
        <w:rPr>
          <w:w w:val="90"/>
        </w:rPr>
        <w:t>estate to take a grant. The citation issues at the instance of any person interested in the estate, and it should be brought after three months from</w:t>
      </w:r>
      <w:r>
        <w:rPr>
          <w:spacing w:val="1"/>
          <w:w w:val="90"/>
        </w:rPr>
        <w:t> </w:t>
      </w:r>
      <w:r>
        <w:rPr/>
        <w:t>the</w:t>
      </w:r>
      <w:r>
        <w:rPr>
          <w:spacing w:val="-12"/>
        </w:rPr>
        <w:t> </w:t>
      </w:r>
      <w:r>
        <w:rPr/>
        <w:t>date</w:t>
      </w:r>
      <w:r>
        <w:rPr>
          <w:spacing w:val="-11"/>
        </w:rPr>
        <w:t> </w:t>
      </w:r>
      <w:r>
        <w:rPr/>
        <w:t>of</w:t>
      </w:r>
      <w:r>
        <w:rPr>
          <w:spacing w:val="-11"/>
        </w:rPr>
        <w:t> </w:t>
      </w:r>
      <w:r>
        <w:rPr/>
        <w:t>the</w:t>
      </w:r>
      <w:r>
        <w:rPr>
          <w:spacing w:val="-12"/>
        </w:rPr>
        <w:t> </w:t>
      </w:r>
      <w:r>
        <w:rPr/>
        <w:t>death</w:t>
      </w:r>
      <w:r>
        <w:rPr>
          <w:spacing w:val="-10"/>
        </w:rPr>
        <w:t> </w:t>
      </w:r>
      <w:r>
        <w:rPr/>
        <w:t>of</w:t>
      </w:r>
      <w:r>
        <w:rPr>
          <w:spacing w:val="-12"/>
        </w:rPr>
        <w:t> </w:t>
      </w:r>
      <w:r>
        <w:rPr/>
        <w:t>the</w:t>
      </w:r>
      <w:r>
        <w:rPr>
          <w:spacing w:val="-12"/>
        </w:rPr>
        <w:t> </w:t>
      </w:r>
      <w:r>
        <w:rPr/>
        <w:t>deceased</w:t>
      </w:r>
      <w:r>
        <w:rPr>
          <w:spacing w:val="-8"/>
        </w:rPr>
        <w:t> </w:t>
      </w:r>
      <w:r>
        <w:rPr/>
        <w:t>(rule</w:t>
      </w:r>
      <w:r>
        <w:rPr>
          <w:spacing w:val="-12"/>
        </w:rPr>
        <w:t> </w:t>
      </w:r>
      <w:r>
        <w:rPr/>
        <w:t>22(3)</w:t>
      </w:r>
      <w:r>
        <w:rPr>
          <w:spacing w:val="-11"/>
        </w:rPr>
        <w:t> </w:t>
      </w:r>
      <w:r>
        <w:rPr/>
        <w:t>of</w:t>
      </w:r>
      <w:r>
        <w:rPr>
          <w:spacing w:val="-12"/>
        </w:rPr>
        <w:t> </w:t>
      </w:r>
      <w:r>
        <w:rPr/>
        <w:t>the</w:t>
      </w:r>
      <w:r>
        <w:rPr>
          <w:spacing w:val="-11"/>
        </w:rPr>
        <w:t> </w:t>
      </w:r>
      <w:r>
        <w:rPr/>
        <w:t>Probate</w:t>
      </w:r>
      <w:r>
        <w:rPr>
          <w:spacing w:val="-12"/>
        </w:rPr>
        <w:t> </w:t>
      </w:r>
      <w:r>
        <w:rPr/>
        <w:t>and</w:t>
      </w:r>
      <w:r>
        <w:rPr>
          <w:spacing w:val="-11"/>
        </w:rPr>
        <w:t> </w:t>
      </w:r>
      <w:r>
        <w:rPr/>
        <w:t>Administration</w:t>
      </w:r>
      <w:r>
        <w:rPr>
          <w:spacing w:val="-11"/>
        </w:rPr>
        <w:t> </w:t>
      </w:r>
      <w:r>
        <w:rPr/>
        <w:t>Rules).</w:t>
      </w:r>
    </w:p>
    <w:p>
      <w:pPr>
        <w:pStyle w:val="BodyText"/>
        <w:spacing w:before="4"/>
        <w:rPr>
          <w:sz w:val="26"/>
        </w:rPr>
      </w:pPr>
    </w:p>
    <w:p>
      <w:pPr>
        <w:pStyle w:val="Heading1"/>
        <w:numPr>
          <w:ilvl w:val="1"/>
          <w:numId w:val="50"/>
        </w:numPr>
        <w:tabs>
          <w:tab w:pos="434" w:val="left" w:leader="none"/>
        </w:tabs>
        <w:spacing w:line="240" w:lineRule="auto" w:before="0" w:after="0"/>
        <w:ind w:left="433" w:right="0" w:hanging="334"/>
        <w:jc w:val="both"/>
      </w:pPr>
      <w:r>
        <w:rPr>
          <w:w w:val="95"/>
        </w:rPr>
        <w:t>Grant</w:t>
      </w:r>
      <w:r>
        <w:rPr>
          <w:spacing w:val="1"/>
          <w:w w:val="95"/>
        </w:rPr>
        <w:t> </w:t>
      </w:r>
      <w:r>
        <w:rPr>
          <w:w w:val="95"/>
        </w:rPr>
        <w:t>of Probate</w:t>
      </w:r>
    </w:p>
    <w:p>
      <w:pPr>
        <w:pStyle w:val="BodyText"/>
        <w:spacing w:line="357" w:lineRule="auto" w:before="103"/>
        <w:ind w:left="100" w:right="155"/>
        <w:jc w:val="both"/>
      </w:pPr>
      <w:r>
        <w:rPr>
          <w:w w:val="90"/>
        </w:rPr>
        <w:t>A grant of probate is made, under section 53(a), in respect of the estate of the testate where it is proved that the deceased had left a valid will,</w:t>
      </w:r>
      <w:r>
        <w:rPr>
          <w:spacing w:val="1"/>
          <w:w w:val="90"/>
        </w:rPr>
        <w:t> </w:t>
      </w:r>
      <w:r>
        <w:rPr>
          <w:w w:val="90"/>
        </w:rPr>
        <w:t>whether oral or written. The grant should be in respect of all the property to which the will provides.</w:t>
      </w:r>
      <w:r>
        <w:rPr>
          <w:spacing w:val="1"/>
          <w:w w:val="90"/>
        </w:rPr>
        <w:t> </w:t>
      </w:r>
      <w:r>
        <w:rPr>
          <w:w w:val="90"/>
        </w:rPr>
        <w:t>It is usually made to or obtained by the</w:t>
      </w:r>
      <w:r>
        <w:rPr>
          <w:spacing w:val="1"/>
          <w:w w:val="90"/>
        </w:rPr>
        <w:t> </w:t>
      </w:r>
      <w:r>
        <w:rPr>
          <w:w w:val="90"/>
        </w:rPr>
        <w:t>executor or executors appointed by the will.</w:t>
      </w:r>
      <w:r>
        <w:rPr>
          <w:spacing w:val="36"/>
        </w:rPr>
        <w:t> </w:t>
      </w:r>
      <w:r>
        <w:rPr>
          <w:w w:val="90"/>
        </w:rPr>
        <w:t>Where the will of the deceased does not effectively dispose of all the property, he will be deemed</w:t>
      </w:r>
      <w:r>
        <w:rPr>
          <w:spacing w:val="1"/>
          <w:w w:val="90"/>
        </w:rPr>
        <w:t> </w:t>
      </w:r>
      <w:r>
        <w:rPr>
          <w:w w:val="90"/>
        </w:rPr>
        <w:t>to</w:t>
      </w:r>
      <w:r>
        <w:rPr>
          <w:spacing w:val="-2"/>
          <w:w w:val="90"/>
        </w:rPr>
        <w:t> </w:t>
      </w:r>
      <w:r>
        <w:rPr>
          <w:w w:val="90"/>
        </w:rPr>
        <w:t>have</w:t>
      </w:r>
      <w:r>
        <w:rPr>
          <w:spacing w:val="-1"/>
          <w:w w:val="90"/>
        </w:rPr>
        <w:t> </w:t>
      </w:r>
      <w:r>
        <w:rPr>
          <w:w w:val="90"/>
        </w:rPr>
        <w:t>died</w:t>
      </w:r>
      <w:r>
        <w:rPr>
          <w:spacing w:val="2"/>
          <w:w w:val="90"/>
        </w:rPr>
        <w:t> </w:t>
      </w:r>
      <w:r>
        <w:rPr>
          <w:w w:val="90"/>
        </w:rPr>
        <w:t>partially</w:t>
      </w:r>
      <w:r>
        <w:rPr>
          <w:spacing w:val="-1"/>
          <w:w w:val="90"/>
        </w:rPr>
        <w:t> </w:t>
      </w:r>
      <w:r>
        <w:rPr>
          <w:w w:val="90"/>
        </w:rPr>
        <w:t>intestate</w:t>
      </w:r>
      <w:r>
        <w:rPr>
          <w:spacing w:val="2"/>
          <w:w w:val="90"/>
        </w:rPr>
        <w:t> </w:t>
      </w:r>
      <w:r>
        <w:rPr>
          <w:w w:val="90"/>
        </w:rPr>
        <w:t>and</w:t>
      </w:r>
      <w:r>
        <w:rPr>
          <w:spacing w:val="2"/>
          <w:w w:val="90"/>
        </w:rPr>
        <w:t> </w:t>
      </w:r>
      <w:r>
        <w:rPr>
          <w:w w:val="90"/>
        </w:rPr>
        <w:t>a</w:t>
      </w:r>
      <w:r>
        <w:rPr>
          <w:spacing w:val="-2"/>
          <w:w w:val="90"/>
        </w:rPr>
        <w:t> </w:t>
      </w:r>
      <w:r>
        <w:rPr>
          <w:w w:val="90"/>
        </w:rPr>
        <w:t>grant of</w:t>
      </w:r>
      <w:r>
        <w:rPr>
          <w:spacing w:val="-1"/>
          <w:w w:val="90"/>
        </w:rPr>
        <w:t> </w:t>
      </w:r>
      <w:r>
        <w:rPr>
          <w:w w:val="90"/>
        </w:rPr>
        <w:t>probate</w:t>
      </w:r>
      <w:r>
        <w:rPr>
          <w:spacing w:val="-1"/>
          <w:w w:val="90"/>
        </w:rPr>
        <w:t> </w:t>
      </w:r>
      <w:r>
        <w:rPr>
          <w:w w:val="90"/>
        </w:rPr>
        <w:t>will be</w:t>
      </w:r>
      <w:r>
        <w:rPr>
          <w:spacing w:val="-1"/>
          <w:w w:val="90"/>
        </w:rPr>
        <w:t> </w:t>
      </w:r>
      <w:r>
        <w:rPr>
          <w:w w:val="90"/>
        </w:rPr>
        <w:t>made</w:t>
      </w:r>
      <w:r>
        <w:rPr>
          <w:spacing w:val="-2"/>
          <w:w w:val="90"/>
        </w:rPr>
        <w:t> </w:t>
      </w:r>
      <w:r>
        <w:rPr>
          <w:w w:val="90"/>
        </w:rPr>
        <w:t>in</w:t>
      </w:r>
      <w:r>
        <w:rPr>
          <w:spacing w:val="-1"/>
          <w:w w:val="90"/>
        </w:rPr>
        <w:t> </w:t>
      </w:r>
      <w:r>
        <w:rPr>
          <w:w w:val="90"/>
        </w:rPr>
        <w:t>respect of</w:t>
      </w:r>
      <w:r>
        <w:rPr>
          <w:spacing w:val="-2"/>
          <w:w w:val="90"/>
        </w:rPr>
        <w:t> </w:t>
      </w:r>
      <w:r>
        <w:rPr>
          <w:w w:val="90"/>
        </w:rPr>
        <w:t>the</w:t>
      </w:r>
      <w:r>
        <w:rPr>
          <w:spacing w:val="-1"/>
          <w:w w:val="90"/>
        </w:rPr>
        <w:t> </w:t>
      </w:r>
      <w:r>
        <w:rPr>
          <w:w w:val="90"/>
        </w:rPr>
        <w:t>property</w:t>
      </w:r>
      <w:r>
        <w:rPr>
          <w:spacing w:val="-1"/>
          <w:w w:val="90"/>
        </w:rPr>
        <w:t> </w:t>
      </w:r>
      <w:r>
        <w:rPr>
          <w:w w:val="90"/>
        </w:rPr>
        <w:t>to</w:t>
      </w:r>
      <w:r>
        <w:rPr>
          <w:spacing w:val="-2"/>
          <w:w w:val="90"/>
        </w:rPr>
        <w:t> </w:t>
      </w:r>
      <w:r>
        <w:rPr>
          <w:w w:val="90"/>
        </w:rPr>
        <w:t>which the</w:t>
      </w:r>
      <w:r>
        <w:rPr>
          <w:spacing w:val="-1"/>
          <w:w w:val="90"/>
        </w:rPr>
        <w:t> </w:t>
      </w:r>
      <w:r>
        <w:rPr>
          <w:w w:val="90"/>
        </w:rPr>
        <w:t>will provides.</w:t>
      </w:r>
    </w:p>
    <w:p>
      <w:pPr>
        <w:pStyle w:val="BodyText"/>
        <w:spacing w:before="2"/>
        <w:rPr>
          <w:sz w:val="27"/>
        </w:rPr>
      </w:pPr>
    </w:p>
    <w:p>
      <w:pPr>
        <w:pStyle w:val="BodyText"/>
        <w:spacing w:line="360" w:lineRule="auto"/>
        <w:ind w:left="100" w:right="157"/>
        <w:jc w:val="both"/>
      </w:pPr>
      <w:r>
        <w:rPr/>
        <w:pict>
          <v:rect style="position:absolute;margin-left:72.024002pt;margin-top:36.718361pt;width:144.020pt;height:.599980pt;mso-position-horizontal-relative:page;mso-position-vertical-relative:paragraph;z-index:-15704576;mso-wrap-distance-left:0;mso-wrap-distance-right:0" filled="true" fillcolor="#000000" stroked="false">
            <v:fill type="solid"/>
            <w10:wrap type="topAndBottom"/>
          </v:rect>
        </w:pict>
      </w:r>
      <w:r>
        <w:rPr>
          <w:w w:val="95"/>
        </w:rPr>
        <w:t>One effect of a grant of probate is proof of the terms and the proper execution of the will. The other effect is to confirm the executor‟s</w:t>
      </w:r>
      <w:r>
        <w:rPr>
          <w:spacing w:val="1"/>
          <w:w w:val="95"/>
        </w:rPr>
        <w:t> </w:t>
      </w:r>
      <w:r>
        <w:rPr>
          <w:w w:val="90"/>
        </w:rPr>
        <w:t>authority</w:t>
      </w:r>
      <w:r>
        <w:rPr>
          <w:spacing w:val="3"/>
          <w:w w:val="90"/>
        </w:rPr>
        <w:t> </w:t>
      </w:r>
      <w:r>
        <w:rPr>
          <w:w w:val="90"/>
        </w:rPr>
        <w:t>to</w:t>
      </w:r>
      <w:r>
        <w:rPr>
          <w:spacing w:val="3"/>
          <w:w w:val="90"/>
        </w:rPr>
        <w:t> </w:t>
      </w:r>
      <w:r>
        <w:rPr>
          <w:w w:val="90"/>
        </w:rPr>
        <w:t>act.</w:t>
      </w:r>
      <w:r>
        <w:rPr>
          <w:spacing w:val="4"/>
          <w:w w:val="90"/>
        </w:rPr>
        <w:t> </w:t>
      </w:r>
      <w:r>
        <w:rPr>
          <w:w w:val="90"/>
        </w:rPr>
        <w:t>It</w:t>
      </w:r>
      <w:r>
        <w:rPr>
          <w:spacing w:val="4"/>
          <w:w w:val="90"/>
        </w:rPr>
        <w:t> </w:t>
      </w:r>
      <w:r>
        <w:rPr>
          <w:w w:val="90"/>
        </w:rPr>
        <w:t>merely</w:t>
      </w:r>
      <w:r>
        <w:rPr>
          <w:spacing w:val="3"/>
          <w:w w:val="90"/>
        </w:rPr>
        <w:t> </w:t>
      </w:r>
      <w:r>
        <w:rPr>
          <w:w w:val="90"/>
        </w:rPr>
        <w:t>confirms</w:t>
      </w:r>
      <w:r>
        <w:rPr>
          <w:spacing w:val="4"/>
          <w:w w:val="90"/>
        </w:rPr>
        <w:t> </w:t>
      </w:r>
      <w:r>
        <w:rPr>
          <w:w w:val="90"/>
        </w:rPr>
        <w:t>the</w:t>
      </w:r>
      <w:r>
        <w:rPr>
          <w:spacing w:val="3"/>
          <w:w w:val="90"/>
        </w:rPr>
        <w:t> </w:t>
      </w:r>
      <w:r>
        <w:rPr>
          <w:w w:val="90"/>
        </w:rPr>
        <w:t>executor‟s</w:t>
      </w:r>
      <w:r>
        <w:rPr>
          <w:spacing w:val="3"/>
          <w:w w:val="90"/>
        </w:rPr>
        <w:t> </w:t>
      </w:r>
      <w:r>
        <w:rPr>
          <w:w w:val="90"/>
        </w:rPr>
        <w:t>authority</w:t>
      </w:r>
      <w:r>
        <w:rPr>
          <w:spacing w:val="3"/>
          <w:w w:val="90"/>
        </w:rPr>
        <w:t> </w:t>
      </w:r>
      <w:r>
        <w:rPr>
          <w:w w:val="90"/>
        </w:rPr>
        <w:t>since</w:t>
      </w:r>
      <w:r>
        <w:rPr>
          <w:spacing w:val="3"/>
          <w:w w:val="90"/>
        </w:rPr>
        <w:t> </w:t>
      </w:r>
      <w:r>
        <w:rPr>
          <w:w w:val="90"/>
        </w:rPr>
        <w:t>the</w:t>
      </w:r>
      <w:r>
        <w:rPr>
          <w:spacing w:val="4"/>
          <w:w w:val="90"/>
        </w:rPr>
        <w:t> </w:t>
      </w:r>
      <w:r>
        <w:rPr>
          <w:w w:val="90"/>
        </w:rPr>
        <w:t>executor</w:t>
      </w:r>
      <w:r>
        <w:rPr>
          <w:spacing w:val="4"/>
          <w:w w:val="90"/>
        </w:rPr>
        <w:t> </w:t>
      </w:r>
      <w:r>
        <w:rPr>
          <w:w w:val="90"/>
        </w:rPr>
        <w:t>actually</w:t>
      </w:r>
      <w:r>
        <w:rPr>
          <w:spacing w:val="3"/>
          <w:w w:val="90"/>
        </w:rPr>
        <w:t> </w:t>
      </w:r>
      <w:r>
        <w:rPr>
          <w:w w:val="90"/>
        </w:rPr>
        <w:t>derives</w:t>
      </w:r>
      <w:r>
        <w:rPr>
          <w:spacing w:val="3"/>
          <w:w w:val="90"/>
        </w:rPr>
        <w:t> </w:t>
      </w:r>
      <w:r>
        <w:rPr>
          <w:w w:val="90"/>
        </w:rPr>
        <w:t>his</w:t>
      </w:r>
      <w:r>
        <w:rPr>
          <w:spacing w:val="3"/>
          <w:w w:val="90"/>
        </w:rPr>
        <w:t> </w:t>
      </w:r>
      <w:r>
        <w:rPr>
          <w:w w:val="90"/>
        </w:rPr>
        <w:t>authority</w:t>
      </w:r>
      <w:r>
        <w:rPr>
          <w:spacing w:val="14"/>
          <w:w w:val="90"/>
        </w:rPr>
        <w:t> </w:t>
      </w:r>
      <w:r>
        <w:rPr>
          <w:w w:val="90"/>
        </w:rPr>
        <w:t>from</w:t>
      </w:r>
      <w:r>
        <w:rPr>
          <w:spacing w:val="4"/>
          <w:w w:val="90"/>
        </w:rPr>
        <w:t> </w:t>
      </w:r>
      <w:r>
        <w:rPr>
          <w:w w:val="90"/>
        </w:rPr>
        <w:t>the</w:t>
      </w:r>
      <w:r>
        <w:rPr>
          <w:spacing w:val="3"/>
          <w:w w:val="90"/>
        </w:rPr>
        <w:t> </w:t>
      </w:r>
      <w:r>
        <w:rPr>
          <w:w w:val="90"/>
        </w:rPr>
        <w:t>will</w:t>
      </w:r>
      <w:r>
        <w:rPr>
          <w:spacing w:val="4"/>
          <w:w w:val="90"/>
        </w:rPr>
        <w:t> </w:t>
      </w:r>
      <w:r>
        <w:rPr>
          <w:w w:val="90"/>
        </w:rPr>
        <w:t>itself.</w:t>
      </w:r>
      <w:r>
        <w:rPr>
          <w:spacing w:val="4"/>
          <w:w w:val="90"/>
        </w:rPr>
        <w:t> </w:t>
      </w:r>
      <w:r>
        <w:rPr>
          <w:w w:val="90"/>
        </w:rPr>
        <w:t>Theoretically,</w:t>
      </w:r>
    </w:p>
    <w:p>
      <w:pPr>
        <w:spacing w:before="61"/>
        <w:ind w:left="100" w:right="0" w:firstLine="0"/>
        <w:jc w:val="left"/>
        <w:rPr>
          <w:sz w:val="16"/>
        </w:rPr>
      </w:pPr>
      <w:r>
        <w:rPr>
          <w:w w:val="85"/>
          <w:sz w:val="16"/>
          <w:vertAlign w:val="superscript"/>
        </w:rPr>
        <w:t>109</w:t>
      </w:r>
      <w:r>
        <w:rPr>
          <w:w w:val="85"/>
          <w:sz w:val="16"/>
          <w:vertAlign w:val="baseline"/>
        </w:rPr>
        <w:t>See</w:t>
      </w:r>
      <w:r>
        <w:rPr>
          <w:spacing w:val="10"/>
          <w:w w:val="85"/>
          <w:sz w:val="16"/>
          <w:vertAlign w:val="baseline"/>
        </w:rPr>
        <w:t> </w:t>
      </w:r>
      <w:r>
        <w:rPr>
          <w:w w:val="85"/>
          <w:sz w:val="16"/>
          <w:vertAlign w:val="baseline"/>
        </w:rPr>
        <w:t>also</w:t>
      </w:r>
      <w:r>
        <w:rPr>
          <w:spacing w:val="12"/>
          <w:w w:val="85"/>
          <w:sz w:val="16"/>
          <w:vertAlign w:val="baseline"/>
        </w:rPr>
        <w:t> </w:t>
      </w:r>
      <w:r>
        <w:rPr>
          <w:i/>
          <w:w w:val="85"/>
          <w:sz w:val="16"/>
          <w:vertAlign w:val="baseline"/>
        </w:rPr>
        <w:t>In</w:t>
      </w:r>
      <w:r>
        <w:rPr>
          <w:i/>
          <w:spacing w:val="8"/>
          <w:w w:val="85"/>
          <w:sz w:val="16"/>
          <w:vertAlign w:val="baseline"/>
        </w:rPr>
        <w:t> </w:t>
      </w:r>
      <w:r>
        <w:rPr>
          <w:i/>
          <w:w w:val="85"/>
          <w:sz w:val="16"/>
          <w:vertAlign w:val="baseline"/>
        </w:rPr>
        <w:t>the</w:t>
      </w:r>
      <w:r>
        <w:rPr>
          <w:i/>
          <w:spacing w:val="9"/>
          <w:w w:val="85"/>
          <w:sz w:val="16"/>
          <w:vertAlign w:val="baseline"/>
        </w:rPr>
        <w:t> </w:t>
      </w:r>
      <w:r>
        <w:rPr>
          <w:i/>
          <w:w w:val="85"/>
          <w:sz w:val="16"/>
          <w:vertAlign w:val="baseline"/>
        </w:rPr>
        <w:t>Matter</w:t>
      </w:r>
      <w:r>
        <w:rPr>
          <w:i/>
          <w:spacing w:val="11"/>
          <w:w w:val="85"/>
          <w:sz w:val="16"/>
          <w:vertAlign w:val="baseline"/>
        </w:rPr>
        <w:t> </w:t>
      </w:r>
      <w:r>
        <w:rPr>
          <w:i/>
          <w:w w:val="85"/>
          <w:sz w:val="16"/>
          <w:vertAlign w:val="baseline"/>
        </w:rPr>
        <w:t>of</w:t>
      </w:r>
      <w:r>
        <w:rPr>
          <w:i/>
          <w:spacing w:val="9"/>
          <w:w w:val="85"/>
          <w:sz w:val="16"/>
          <w:vertAlign w:val="baseline"/>
        </w:rPr>
        <w:t> </w:t>
      </w:r>
      <w:r>
        <w:rPr>
          <w:i/>
          <w:w w:val="85"/>
          <w:sz w:val="16"/>
          <w:vertAlign w:val="baseline"/>
        </w:rPr>
        <w:t>the</w:t>
      </w:r>
      <w:r>
        <w:rPr>
          <w:i/>
          <w:spacing w:val="12"/>
          <w:w w:val="85"/>
          <w:sz w:val="16"/>
          <w:vertAlign w:val="baseline"/>
        </w:rPr>
        <w:t> </w:t>
      </w:r>
      <w:r>
        <w:rPr>
          <w:i/>
          <w:w w:val="85"/>
          <w:sz w:val="16"/>
          <w:vertAlign w:val="baseline"/>
        </w:rPr>
        <w:t>Estate</w:t>
      </w:r>
      <w:r>
        <w:rPr>
          <w:i/>
          <w:spacing w:val="10"/>
          <w:w w:val="85"/>
          <w:sz w:val="16"/>
          <w:vertAlign w:val="baseline"/>
        </w:rPr>
        <w:t> </w:t>
      </w:r>
      <w:r>
        <w:rPr>
          <w:i/>
          <w:w w:val="85"/>
          <w:sz w:val="16"/>
          <w:vertAlign w:val="baseline"/>
        </w:rPr>
        <w:t>of</w:t>
      </w:r>
      <w:r>
        <w:rPr>
          <w:i/>
          <w:spacing w:val="11"/>
          <w:w w:val="85"/>
          <w:sz w:val="16"/>
          <w:vertAlign w:val="baseline"/>
        </w:rPr>
        <w:t> </w:t>
      </w:r>
      <w:r>
        <w:rPr>
          <w:i/>
          <w:w w:val="85"/>
          <w:sz w:val="16"/>
          <w:vertAlign w:val="baseline"/>
        </w:rPr>
        <w:t>GichiaKabiti</w:t>
      </w:r>
      <w:r>
        <w:rPr>
          <w:i/>
          <w:spacing w:val="10"/>
          <w:w w:val="85"/>
          <w:sz w:val="16"/>
          <w:vertAlign w:val="baseline"/>
        </w:rPr>
        <w:t> </w:t>
      </w:r>
      <w:r>
        <w:rPr>
          <w:i/>
          <w:w w:val="85"/>
          <w:sz w:val="16"/>
          <w:vertAlign w:val="baseline"/>
        </w:rPr>
        <w:t>(deceased)</w:t>
      </w:r>
      <w:r>
        <w:rPr>
          <w:i/>
          <w:spacing w:val="11"/>
          <w:w w:val="85"/>
          <w:sz w:val="16"/>
          <w:vertAlign w:val="baseline"/>
        </w:rPr>
        <w:t> </w:t>
      </w:r>
      <w:r>
        <w:rPr>
          <w:w w:val="85"/>
          <w:sz w:val="16"/>
          <w:vertAlign w:val="baseline"/>
        </w:rPr>
        <w:t>Nairobi</w:t>
      </w:r>
      <w:r>
        <w:rPr>
          <w:spacing w:val="8"/>
          <w:w w:val="85"/>
          <w:sz w:val="16"/>
          <w:vertAlign w:val="baseline"/>
        </w:rPr>
        <w:t> </w:t>
      </w:r>
      <w:r>
        <w:rPr>
          <w:w w:val="85"/>
          <w:sz w:val="16"/>
          <w:vertAlign w:val="baseline"/>
        </w:rPr>
        <w:t>HCSC</w:t>
      </w:r>
      <w:r>
        <w:rPr>
          <w:spacing w:val="8"/>
          <w:w w:val="85"/>
          <w:sz w:val="16"/>
          <w:vertAlign w:val="baseline"/>
        </w:rPr>
        <w:t> </w:t>
      </w:r>
      <w:r>
        <w:rPr>
          <w:w w:val="85"/>
          <w:sz w:val="16"/>
          <w:vertAlign w:val="baseline"/>
        </w:rPr>
        <w:t>No.</w:t>
      </w:r>
      <w:r>
        <w:rPr>
          <w:spacing w:val="10"/>
          <w:w w:val="85"/>
          <w:sz w:val="16"/>
          <w:vertAlign w:val="baseline"/>
        </w:rPr>
        <w:t> </w:t>
      </w:r>
      <w:r>
        <w:rPr>
          <w:w w:val="85"/>
          <w:sz w:val="16"/>
          <w:vertAlign w:val="baseline"/>
        </w:rPr>
        <w:t>2559</w:t>
      </w:r>
      <w:r>
        <w:rPr>
          <w:spacing w:val="11"/>
          <w:w w:val="85"/>
          <w:sz w:val="16"/>
          <w:vertAlign w:val="baseline"/>
        </w:rPr>
        <w:t> </w:t>
      </w:r>
      <w:r>
        <w:rPr>
          <w:w w:val="85"/>
          <w:sz w:val="16"/>
          <w:vertAlign w:val="baseline"/>
        </w:rPr>
        <w:t>of</w:t>
      </w:r>
      <w:r>
        <w:rPr>
          <w:spacing w:val="8"/>
          <w:w w:val="85"/>
          <w:sz w:val="16"/>
          <w:vertAlign w:val="baseline"/>
        </w:rPr>
        <w:t> </w:t>
      </w:r>
      <w:r>
        <w:rPr>
          <w:w w:val="85"/>
          <w:sz w:val="16"/>
          <w:vertAlign w:val="baseline"/>
        </w:rPr>
        <w:t>2002</w:t>
      </w:r>
      <w:r>
        <w:rPr>
          <w:spacing w:val="10"/>
          <w:w w:val="85"/>
          <w:sz w:val="16"/>
          <w:vertAlign w:val="baseline"/>
        </w:rPr>
        <w:t> </w:t>
      </w:r>
      <w:r>
        <w:rPr>
          <w:w w:val="85"/>
          <w:sz w:val="16"/>
          <w:vertAlign w:val="baseline"/>
        </w:rPr>
        <w:t>(Koome</w:t>
      </w:r>
      <w:r>
        <w:rPr>
          <w:spacing w:val="8"/>
          <w:w w:val="85"/>
          <w:sz w:val="16"/>
          <w:vertAlign w:val="baseline"/>
        </w:rPr>
        <w:t> </w:t>
      </w:r>
      <w:r>
        <w:rPr>
          <w:w w:val="85"/>
          <w:sz w:val="16"/>
          <w:vertAlign w:val="baseline"/>
        </w:rPr>
        <w:t>J),</w:t>
      </w:r>
      <w:r>
        <w:rPr>
          <w:spacing w:val="12"/>
          <w:w w:val="85"/>
          <w:sz w:val="16"/>
          <w:vertAlign w:val="baseline"/>
        </w:rPr>
        <w:t> </w:t>
      </w:r>
      <w:r>
        <w:rPr>
          <w:i/>
          <w:w w:val="85"/>
          <w:sz w:val="16"/>
          <w:vertAlign w:val="baseline"/>
        </w:rPr>
        <w:t>Musa</w:t>
      </w:r>
      <w:r>
        <w:rPr>
          <w:i/>
          <w:spacing w:val="12"/>
          <w:w w:val="85"/>
          <w:sz w:val="16"/>
          <w:vertAlign w:val="baseline"/>
        </w:rPr>
        <w:t> </w:t>
      </w:r>
      <w:r>
        <w:rPr>
          <w:i/>
          <w:w w:val="85"/>
          <w:sz w:val="16"/>
          <w:vertAlign w:val="baseline"/>
        </w:rPr>
        <w:t>vs</w:t>
      </w:r>
      <w:r>
        <w:rPr>
          <w:i/>
          <w:spacing w:val="8"/>
          <w:w w:val="85"/>
          <w:sz w:val="16"/>
          <w:vertAlign w:val="baseline"/>
        </w:rPr>
        <w:t> </w:t>
      </w:r>
      <w:r>
        <w:rPr>
          <w:i/>
          <w:w w:val="85"/>
          <w:sz w:val="16"/>
          <w:vertAlign w:val="baseline"/>
        </w:rPr>
        <w:t>Musa</w:t>
      </w:r>
      <w:r>
        <w:rPr>
          <w:i/>
          <w:spacing w:val="13"/>
          <w:w w:val="85"/>
          <w:sz w:val="16"/>
          <w:vertAlign w:val="baseline"/>
        </w:rPr>
        <w:t> </w:t>
      </w:r>
      <w:r>
        <w:rPr>
          <w:w w:val="85"/>
          <w:sz w:val="16"/>
          <w:vertAlign w:val="baseline"/>
        </w:rPr>
        <w:t>(2002)</w:t>
      </w:r>
      <w:r>
        <w:rPr>
          <w:spacing w:val="8"/>
          <w:w w:val="85"/>
          <w:sz w:val="16"/>
          <w:vertAlign w:val="baseline"/>
        </w:rPr>
        <w:t> </w:t>
      </w:r>
      <w:r>
        <w:rPr>
          <w:w w:val="85"/>
          <w:sz w:val="16"/>
          <w:vertAlign w:val="baseline"/>
        </w:rPr>
        <w:t>1</w:t>
      </w:r>
      <w:r>
        <w:rPr>
          <w:spacing w:val="12"/>
          <w:w w:val="85"/>
          <w:sz w:val="16"/>
          <w:vertAlign w:val="baseline"/>
        </w:rPr>
        <w:t> </w:t>
      </w:r>
      <w:r>
        <w:rPr>
          <w:w w:val="85"/>
          <w:sz w:val="16"/>
          <w:vertAlign w:val="baseline"/>
        </w:rPr>
        <w:t>EA</w:t>
      </w:r>
      <w:r>
        <w:rPr>
          <w:spacing w:val="9"/>
          <w:w w:val="85"/>
          <w:sz w:val="16"/>
          <w:vertAlign w:val="baseline"/>
        </w:rPr>
        <w:t> </w:t>
      </w:r>
      <w:r>
        <w:rPr>
          <w:w w:val="85"/>
          <w:sz w:val="16"/>
          <w:vertAlign w:val="baseline"/>
        </w:rPr>
        <w:t>182</w:t>
      </w:r>
      <w:r>
        <w:rPr>
          <w:spacing w:val="9"/>
          <w:w w:val="85"/>
          <w:sz w:val="16"/>
          <w:vertAlign w:val="baseline"/>
        </w:rPr>
        <w:t> </w:t>
      </w:r>
      <w:r>
        <w:rPr>
          <w:w w:val="85"/>
          <w:sz w:val="16"/>
          <w:vertAlign w:val="baseline"/>
        </w:rPr>
        <w:t>(Ringera</w:t>
      </w:r>
      <w:r>
        <w:rPr>
          <w:spacing w:val="10"/>
          <w:w w:val="85"/>
          <w:sz w:val="16"/>
          <w:vertAlign w:val="baseline"/>
        </w:rPr>
        <w:t> </w:t>
      </w:r>
      <w:r>
        <w:rPr>
          <w:w w:val="85"/>
          <w:sz w:val="16"/>
          <w:vertAlign w:val="baseline"/>
        </w:rPr>
        <w:t>J).and</w:t>
      </w:r>
      <w:r>
        <w:rPr>
          <w:spacing w:val="11"/>
          <w:w w:val="85"/>
          <w:sz w:val="16"/>
          <w:vertAlign w:val="baseline"/>
        </w:rPr>
        <w:t> </w:t>
      </w:r>
      <w:r>
        <w:rPr>
          <w:i/>
          <w:w w:val="85"/>
          <w:sz w:val="16"/>
          <w:vertAlign w:val="baseline"/>
        </w:rPr>
        <w:t>In</w:t>
      </w:r>
      <w:r>
        <w:rPr>
          <w:i/>
          <w:spacing w:val="11"/>
          <w:w w:val="85"/>
          <w:sz w:val="16"/>
          <w:vertAlign w:val="baseline"/>
        </w:rPr>
        <w:t> </w:t>
      </w:r>
      <w:r>
        <w:rPr>
          <w:i/>
          <w:w w:val="85"/>
          <w:sz w:val="16"/>
          <w:vertAlign w:val="baseline"/>
        </w:rPr>
        <w:t>the</w:t>
      </w:r>
      <w:r>
        <w:rPr>
          <w:i/>
          <w:spacing w:val="1"/>
          <w:w w:val="85"/>
          <w:sz w:val="16"/>
          <w:vertAlign w:val="baseline"/>
        </w:rPr>
        <w:t> </w:t>
      </w:r>
      <w:r>
        <w:rPr>
          <w:i/>
          <w:w w:val="95"/>
          <w:sz w:val="16"/>
          <w:vertAlign w:val="baseline"/>
        </w:rPr>
        <w:t>Estate</w:t>
      </w:r>
      <w:r>
        <w:rPr>
          <w:i/>
          <w:spacing w:val="-4"/>
          <w:w w:val="95"/>
          <w:sz w:val="16"/>
          <w:vertAlign w:val="baseline"/>
        </w:rPr>
        <w:t> </w:t>
      </w:r>
      <w:r>
        <w:rPr>
          <w:i/>
          <w:w w:val="95"/>
          <w:sz w:val="16"/>
          <w:vertAlign w:val="baseline"/>
        </w:rPr>
        <w:t>of</w:t>
      </w:r>
      <w:r>
        <w:rPr>
          <w:i/>
          <w:spacing w:val="-5"/>
          <w:w w:val="95"/>
          <w:sz w:val="16"/>
          <w:vertAlign w:val="baseline"/>
        </w:rPr>
        <w:t> </w:t>
      </w:r>
      <w:r>
        <w:rPr>
          <w:i/>
          <w:w w:val="95"/>
          <w:sz w:val="16"/>
          <w:vertAlign w:val="baseline"/>
        </w:rPr>
        <w:t>Naftali</w:t>
      </w:r>
      <w:r>
        <w:rPr>
          <w:i/>
          <w:spacing w:val="-4"/>
          <w:w w:val="95"/>
          <w:sz w:val="16"/>
          <w:vertAlign w:val="baseline"/>
        </w:rPr>
        <w:t> </w:t>
      </w:r>
      <w:r>
        <w:rPr>
          <w:i/>
          <w:w w:val="95"/>
          <w:sz w:val="16"/>
          <w:vertAlign w:val="baseline"/>
        </w:rPr>
        <w:t>(deceased)</w:t>
      </w:r>
      <w:r>
        <w:rPr>
          <w:i/>
          <w:spacing w:val="-4"/>
          <w:w w:val="95"/>
          <w:sz w:val="16"/>
          <w:vertAlign w:val="baseline"/>
        </w:rPr>
        <w:t> </w:t>
      </w:r>
      <w:r>
        <w:rPr>
          <w:w w:val="95"/>
          <w:sz w:val="16"/>
          <w:vertAlign w:val="baseline"/>
        </w:rPr>
        <w:t>(2002)</w:t>
      </w:r>
      <w:r>
        <w:rPr>
          <w:spacing w:val="-4"/>
          <w:w w:val="95"/>
          <w:sz w:val="16"/>
          <w:vertAlign w:val="baseline"/>
        </w:rPr>
        <w:t> </w:t>
      </w:r>
      <w:r>
        <w:rPr>
          <w:w w:val="95"/>
          <w:sz w:val="16"/>
          <w:vertAlign w:val="baseline"/>
        </w:rPr>
        <w:t>2</w:t>
      </w:r>
      <w:r>
        <w:rPr>
          <w:spacing w:val="-4"/>
          <w:w w:val="95"/>
          <w:sz w:val="16"/>
          <w:vertAlign w:val="baseline"/>
        </w:rPr>
        <w:t> </w:t>
      </w:r>
      <w:r>
        <w:rPr>
          <w:w w:val="95"/>
          <w:sz w:val="16"/>
          <w:vertAlign w:val="baseline"/>
        </w:rPr>
        <w:t>KLR</w:t>
      </w:r>
      <w:r>
        <w:rPr>
          <w:spacing w:val="-7"/>
          <w:w w:val="95"/>
          <w:sz w:val="16"/>
          <w:vertAlign w:val="baseline"/>
        </w:rPr>
        <w:t> </w:t>
      </w:r>
      <w:r>
        <w:rPr>
          <w:w w:val="95"/>
          <w:sz w:val="16"/>
          <w:vertAlign w:val="baseline"/>
        </w:rPr>
        <w:t>684</w:t>
      </w:r>
      <w:r>
        <w:rPr>
          <w:spacing w:val="-4"/>
          <w:w w:val="95"/>
          <w:sz w:val="16"/>
          <w:vertAlign w:val="baseline"/>
        </w:rPr>
        <w:t> </w:t>
      </w:r>
      <w:r>
        <w:rPr>
          <w:w w:val="95"/>
          <w:sz w:val="16"/>
          <w:vertAlign w:val="baseline"/>
        </w:rPr>
        <w:t>(Waki</w:t>
      </w:r>
      <w:r>
        <w:rPr>
          <w:spacing w:val="-5"/>
          <w:w w:val="95"/>
          <w:sz w:val="16"/>
          <w:vertAlign w:val="baseline"/>
        </w:rPr>
        <w:t> </w:t>
      </w:r>
      <w:r>
        <w:rPr>
          <w:w w:val="95"/>
          <w:sz w:val="16"/>
          <w:vertAlign w:val="baseline"/>
        </w:rPr>
        <w:t>J).</w:t>
      </w:r>
    </w:p>
    <w:p>
      <w:pPr>
        <w:spacing w:after="0"/>
        <w:jc w:val="left"/>
        <w:rPr>
          <w:sz w:val="16"/>
        </w:rPr>
        <w:sectPr>
          <w:pgSz w:w="12240" w:h="15840"/>
          <w:pgMar w:header="720" w:footer="1022" w:top="1320" w:bottom="1220" w:left="1340" w:right="1280"/>
        </w:sectPr>
      </w:pPr>
    </w:p>
    <w:p>
      <w:pPr>
        <w:pStyle w:val="BodyText"/>
        <w:spacing w:line="360" w:lineRule="auto" w:before="82"/>
        <w:ind w:left="100" w:right="158"/>
        <w:jc w:val="both"/>
      </w:pPr>
      <w:r>
        <w:rPr>
          <w:w w:val="90"/>
        </w:rPr>
        <w:t>the executor can administer the estate of the deceased before obtaining a grant. They can collect in assets and distribute the estate, sue and be</w:t>
      </w:r>
      <w:r>
        <w:rPr>
          <w:spacing w:val="1"/>
          <w:w w:val="90"/>
        </w:rPr>
        <w:t> </w:t>
      </w:r>
      <w:r>
        <w:rPr>
          <w:spacing w:val="-1"/>
          <w:w w:val="95"/>
        </w:rPr>
        <w:t>sued,</w:t>
      </w:r>
      <w:r>
        <w:rPr>
          <w:spacing w:val="-8"/>
          <w:w w:val="95"/>
        </w:rPr>
        <w:t> </w:t>
      </w:r>
      <w:r>
        <w:rPr>
          <w:spacing w:val="-1"/>
          <w:w w:val="95"/>
        </w:rPr>
        <w:t>and</w:t>
      </w:r>
      <w:r>
        <w:rPr>
          <w:spacing w:val="-6"/>
          <w:w w:val="95"/>
        </w:rPr>
        <w:t> </w:t>
      </w:r>
      <w:r>
        <w:rPr>
          <w:spacing w:val="-1"/>
          <w:w w:val="95"/>
        </w:rPr>
        <w:t>exercise</w:t>
      </w:r>
      <w:r>
        <w:rPr>
          <w:spacing w:val="-7"/>
          <w:w w:val="95"/>
        </w:rPr>
        <w:t> </w:t>
      </w:r>
      <w:r>
        <w:rPr>
          <w:spacing w:val="-1"/>
          <w:w w:val="95"/>
        </w:rPr>
        <w:t>any</w:t>
      </w:r>
      <w:r>
        <w:rPr>
          <w:spacing w:val="-8"/>
          <w:w w:val="95"/>
        </w:rPr>
        <w:t> </w:t>
      </w:r>
      <w:r>
        <w:rPr>
          <w:spacing w:val="-1"/>
          <w:w w:val="95"/>
        </w:rPr>
        <w:t>of</w:t>
      </w:r>
      <w:r>
        <w:rPr>
          <w:spacing w:val="-8"/>
          <w:w w:val="95"/>
        </w:rPr>
        <w:t> </w:t>
      </w:r>
      <w:r>
        <w:rPr>
          <w:spacing w:val="-1"/>
          <w:w w:val="95"/>
        </w:rPr>
        <w:t>the</w:t>
      </w:r>
      <w:r>
        <w:rPr>
          <w:spacing w:val="-6"/>
          <w:w w:val="95"/>
        </w:rPr>
        <w:t> </w:t>
      </w:r>
      <w:r>
        <w:rPr>
          <w:spacing w:val="-1"/>
          <w:w w:val="95"/>
        </w:rPr>
        <w:t>administrative</w:t>
      </w:r>
      <w:r>
        <w:rPr>
          <w:spacing w:val="-7"/>
          <w:w w:val="95"/>
        </w:rPr>
        <w:t> </w:t>
      </w:r>
      <w:r>
        <w:rPr>
          <w:spacing w:val="-1"/>
          <w:w w:val="95"/>
        </w:rPr>
        <w:t>powers</w:t>
      </w:r>
      <w:r>
        <w:rPr>
          <w:spacing w:val="-6"/>
          <w:w w:val="95"/>
        </w:rPr>
        <w:t> </w:t>
      </w:r>
      <w:r>
        <w:rPr>
          <w:spacing w:val="-1"/>
          <w:w w:val="95"/>
        </w:rPr>
        <w:t>conferred</w:t>
      </w:r>
      <w:r>
        <w:rPr>
          <w:spacing w:val="-7"/>
          <w:w w:val="95"/>
        </w:rPr>
        <w:t> </w:t>
      </w:r>
      <w:r>
        <w:rPr>
          <w:w w:val="95"/>
        </w:rPr>
        <w:t>upon</w:t>
      </w:r>
      <w:r>
        <w:rPr>
          <w:spacing w:val="-6"/>
          <w:w w:val="95"/>
        </w:rPr>
        <w:t> </w:t>
      </w:r>
      <w:r>
        <w:rPr>
          <w:w w:val="95"/>
        </w:rPr>
        <w:t>them</w:t>
      </w:r>
      <w:r>
        <w:rPr>
          <w:spacing w:val="-7"/>
          <w:w w:val="95"/>
        </w:rPr>
        <w:t> </w:t>
      </w:r>
      <w:r>
        <w:rPr>
          <w:w w:val="95"/>
        </w:rPr>
        <w:t>by</w:t>
      </w:r>
      <w:r>
        <w:rPr>
          <w:spacing w:val="-8"/>
          <w:w w:val="95"/>
        </w:rPr>
        <w:t> </w:t>
      </w:r>
      <w:r>
        <w:rPr>
          <w:w w:val="95"/>
        </w:rPr>
        <w:t>the</w:t>
      </w:r>
      <w:r>
        <w:rPr>
          <w:spacing w:val="-8"/>
          <w:w w:val="95"/>
        </w:rPr>
        <w:t> </w:t>
      </w:r>
      <w:r>
        <w:rPr>
          <w:w w:val="95"/>
        </w:rPr>
        <w:t>will</w:t>
      </w:r>
      <w:r>
        <w:rPr>
          <w:spacing w:val="-6"/>
          <w:w w:val="95"/>
        </w:rPr>
        <w:t> </w:t>
      </w:r>
      <w:r>
        <w:rPr>
          <w:w w:val="95"/>
        </w:rPr>
        <w:t>or</w:t>
      </w:r>
      <w:r>
        <w:rPr>
          <w:spacing w:val="-7"/>
          <w:w w:val="95"/>
        </w:rPr>
        <w:t> </w:t>
      </w:r>
      <w:r>
        <w:rPr>
          <w:w w:val="95"/>
        </w:rPr>
        <w:t>by</w:t>
      </w:r>
      <w:r>
        <w:rPr>
          <w:spacing w:val="-7"/>
          <w:w w:val="95"/>
        </w:rPr>
        <w:t> </w:t>
      </w:r>
      <w:r>
        <w:rPr>
          <w:w w:val="95"/>
        </w:rPr>
        <w:t>statute</w:t>
      </w:r>
      <w:r>
        <w:rPr>
          <w:spacing w:val="-8"/>
          <w:w w:val="95"/>
        </w:rPr>
        <w:t> </w:t>
      </w:r>
      <w:r>
        <w:rPr>
          <w:w w:val="95"/>
        </w:rPr>
        <w:t>before</w:t>
      </w:r>
      <w:r>
        <w:rPr>
          <w:spacing w:val="-6"/>
          <w:w w:val="95"/>
        </w:rPr>
        <w:t> </w:t>
      </w:r>
      <w:r>
        <w:rPr>
          <w:w w:val="95"/>
        </w:rPr>
        <w:t>the</w:t>
      </w:r>
      <w:r>
        <w:rPr>
          <w:spacing w:val="-8"/>
          <w:w w:val="95"/>
        </w:rPr>
        <w:t> </w:t>
      </w:r>
      <w:r>
        <w:rPr>
          <w:w w:val="95"/>
        </w:rPr>
        <w:t>grant</w:t>
      </w:r>
      <w:r>
        <w:rPr>
          <w:spacing w:val="-8"/>
          <w:w w:val="95"/>
        </w:rPr>
        <w:t> </w:t>
      </w:r>
      <w:r>
        <w:rPr>
          <w:w w:val="95"/>
        </w:rPr>
        <w:t>of</w:t>
      </w:r>
      <w:r>
        <w:rPr>
          <w:spacing w:val="-8"/>
          <w:w w:val="95"/>
        </w:rPr>
        <w:t> </w:t>
      </w:r>
      <w:r>
        <w:rPr>
          <w:w w:val="95"/>
        </w:rPr>
        <w:t>probate</w:t>
      </w:r>
      <w:r>
        <w:rPr>
          <w:spacing w:val="-7"/>
          <w:w w:val="95"/>
        </w:rPr>
        <w:t> </w:t>
      </w:r>
      <w:r>
        <w:rPr>
          <w:w w:val="95"/>
        </w:rPr>
        <w:t>is</w:t>
      </w:r>
      <w:r>
        <w:rPr>
          <w:spacing w:val="-7"/>
          <w:w w:val="95"/>
        </w:rPr>
        <w:t> </w:t>
      </w:r>
      <w:r>
        <w:rPr>
          <w:w w:val="95"/>
        </w:rPr>
        <w:t>obtained.</w:t>
      </w:r>
      <w:r>
        <w:rPr>
          <w:spacing w:val="-6"/>
          <w:w w:val="95"/>
        </w:rPr>
        <w:t> </w:t>
      </w:r>
      <w:r>
        <w:rPr>
          <w:w w:val="95"/>
        </w:rPr>
        <w:t>In</w:t>
      </w:r>
      <w:r>
        <w:rPr>
          <w:spacing w:val="-40"/>
          <w:w w:val="95"/>
        </w:rPr>
        <w:t> </w:t>
      </w:r>
      <w:r>
        <w:rPr>
          <w:w w:val="90"/>
        </w:rPr>
        <w:t>practice,</w:t>
      </w:r>
      <w:r>
        <w:rPr>
          <w:spacing w:val="-2"/>
          <w:w w:val="90"/>
        </w:rPr>
        <w:t> </w:t>
      </w:r>
      <w:r>
        <w:rPr>
          <w:w w:val="90"/>
        </w:rPr>
        <w:t>however, they</w:t>
      </w:r>
      <w:r>
        <w:rPr>
          <w:spacing w:val="-3"/>
          <w:w w:val="90"/>
        </w:rPr>
        <w:t> </w:t>
      </w:r>
      <w:r>
        <w:rPr>
          <w:w w:val="90"/>
        </w:rPr>
        <w:t>need</w:t>
      </w:r>
      <w:r>
        <w:rPr>
          <w:spacing w:val="1"/>
          <w:w w:val="90"/>
        </w:rPr>
        <w:t> </w:t>
      </w:r>
      <w:r>
        <w:rPr>
          <w:w w:val="90"/>
        </w:rPr>
        <w:t>a</w:t>
      </w:r>
      <w:r>
        <w:rPr>
          <w:spacing w:val="-3"/>
          <w:w w:val="90"/>
        </w:rPr>
        <w:t> </w:t>
      </w:r>
      <w:r>
        <w:rPr>
          <w:w w:val="90"/>
        </w:rPr>
        <w:t>grant</w:t>
      </w:r>
      <w:r>
        <w:rPr>
          <w:spacing w:val="2"/>
          <w:w w:val="90"/>
        </w:rPr>
        <w:t> </w:t>
      </w:r>
      <w:r>
        <w:rPr>
          <w:w w:val="90"/>
        </w:rPr>
        <w:t>of</w:t>
      </w:r>
      <w:r>
        <w:rPr>
          <w:spacing w:val="-3"/>
          <w:w w:val="90"/>
        </w:rPr>
        <w:t> </w:t>
      </w:r>
      <w:r>
        <w:rPr>
          <w:w w:val="90"/>
        </w:rPr>
        <w:t>probate</w:t>
      </w:r>
      <w:r>
        <w:rPr>
          <w:spacing w:val="-2"/>
          <w:w w:val="90"/>
        </w:rPr>
        <w:t> </w:t>
      </w:r>
      <w:r>
        <w:rPr>
          <w:w w:val="90"/>
        </w:rPr>
        <w:t>as</w:t>
      </w:r>
      <w:r>
        <w:rPr>
          <w:spacing w:val="-1"/>
          <w:w w:val="90"/>
        </w:rPr>
        <w:t> </w:t>
      </w:r>
      <w:r>
        <w:rPr>
          <w:w w:val="90"/>
        </w:rPr>
        <w:t>evidence</w:t>
      </w:r>
      <w:r>
        <w:rPr>
          <w:spacing w:val="-2"/>
          <w:w w:val="90"/>
        </w:rPr>
        <w:t> </w:t>
      </w:r>
      <w:r>
        <w:rPr>
          <w:w w:val="90"/>
        </w:rPr>
        <w:t>of</w:t>
      </w:r>
      <w:r>
        <w:rPr>
          <w:spacing w:val="-4"/>
          <w:w w:val="90"/>
        </w:rPr>
        <w:t> </w:t>
      </w:r>
      <w:r>
        <w:rPr>
          <w:w w:val="90"/>
        </w:rPr>
        <w:t>their</w:t>
      </w:r>
      <w:r>
        <w:rPr>
          <w:spacing w:val="2"/>
          <w:w w:val="90"/>
        </w:rPr>
        <w:t> </w:t>
      </w:r>
      <w:r>
        <w:rPr>
          <w:w w:val="90"/>
        </w:rPr>
        <w:t>authority</w:t>
      </w:r>
      <w:r>
        <w:rPr>
          <w:spacing w:val="-3"/>
          <w:w w:val="90"/>
        </w:rPr>
        <w:t> </w:t>
      </w:r>
      <w:r>
        <w:rPr>
          <w:w w:val="90"/>
        </w:rPr>
        <w:t>to</w:t>
      </w:r>
      <w:r>
        <w:rPr>
          <w:spacing w:val="-2"/>
          <w:w w:val="90"/>
        </w:rPr>
        <w:t> </w:t>
      </w:r>
      <w:r>
        <w:rPr>
          <w:w w:val="90"/>
        </w:rPr>
        <w:t>act</w:t>
      </w:r>
      <w:r>
        <w:rPr>
          <w:spacing w:val="-2"/>
          <w:w w:val="90"/>
        </w:rPr>
        <w:t> </w:t>
      </w:r>
      <w:r>
        <w:rPr>
          <w:w w:val="90"/>
        </w:rPr>
        <w:t>to</w:t>
      </w:r>
      <w:r>
        <w:rPr>
          <w:spacing w:val="-2"/>
          <w:w w:val="90"/>
        </w:rPr>
        <w:t> </w:t>
      </w:r>
      <w:r>
        <w:rPr>
          <w:w w:val="90"/>
        </w:rPr>
        <w:t>enable</w:t>
      </w:r>
      <w:r>
        <w:rPr>
          <w:spacing w:val="-3"/>
          <w:w w:val="90"/>
        </w:rPr>
        <w:t> </w:t>
      </w:r>
      <w:r>
        <w:rPr>
          <w:w w:val="90"/>
        </w:rPr>
        <w:t>them</w:t>
      </w:r>
      <w:r>
        <w:rPr>
          <w:spacing w:val="-1"/>
          <w:w w:val="90"/>
        </w:rPr>
        <w:t> </w:t>
      </w:r>
      <w:r>
        <w:rPr>
          <w:w w:val="90"/>
        </w:rPr>
        <w:t>discharge</w:t>
      </w:r>
      <w:r>
        <w:rPr>
          <w:spacing w:val="-3"/>
          <w:w w:val="90"/>
        </w:rPr>
        <w:t> </w:t>
      </w:r>
      <w:r>
        <w:rPr>
          <w:w w:val="90"/>
        </w:rPr>
        <w:t>their</w:t>
      </w:r>
      <w:r>
        <w:rPr>
          <w:spacing w:val="-1"/>
          <w:w w:val="90"/>
        </w:rPr>
        <w:t> </w:t>
      </w:r>
      <w:r>
        <w:rPr>
          <w:w w:val="90"/>
        </w:rPr>
        <w:t>duties</w:t>
      </w:r>
      <w:r>
        <w:rPr>
          <w:spacing w:val="-3"/>
          <w:w w:val="90"/>
        </w:rPr>
        <w:t> </w:t>
      </w:r>
      <w:r>
        <w:rPr>
          <w:w w:val="90"/>
        </w:rPr>
        <w:t>as</w:t>
      </w:r>
      <w:r>
        <w:rPr>
          <w:spacing w:val="-2"/>
          <w:w w:val="90"/>
        </w:rPr>
        <w:t> </w:t>
      </w:r>
      <w:r>
        <w:rPr>
          <w:w w:val="90"/>
        </w:rPr>
        <w:t>such</w:t>
      </w:r>
      <w:r>
        <w:rPr>
          <w:spacing w:val="1"/>
          <w:w w:val="90"/>
        </w:rPr>
        <w:t> </w:t>
      </w:r>
      <w:r>
        <w:rPr>
          <w:w w:val="90"/>
        </w:rPr>
        <w:t>effectively.</w:t>
      </w:r>
      <w:r>
        <w:rPr>
          <w:w w:val="90"/>
          <w:vertAlign w:val="superscript"/>
        </w:rPr>
        <w:t>110</w:t>
      </w:r>
    </w:p>
    <w:p>
      <w:pPr>
        <w:pStyle w:val="BodyText"/>
        <w:spacing w:before="8"/>
        <w:rPr>
          <w:sz w:val="26"/>
        </w:rPr>
      </w:pPr>
    </w:p>
    <w:p>
      <w:pPr>
        <w:pStyle w:val="BodyText"/>
        <w:spacing w:line="357" w:lineRule="auto"/>
        <w:ind w:left="100" w:right="158"/>
        <w:jc w:val="both"/>
      </w:pPr>
      <w:r>
        <w:rPr>
          <w:w w:val="90"/>
        </w:rPr>
        <w:t>In </w:t>
      </w:r>
      <w:r>
        <w:rPr>
          <w:b/>
          <w:i/>
          <w:w w:val="90"/>
        </w:rPr>
        <w:t>Kothari vs. Qureshi and another</w:t>
      </w:r>
      <w:r>
        <w:rPr>
          <w:i/>
          <w:w w:val="90"/>
          <w:vertAlign w:val="superscript"/>
        </w:rPr>
        <w:t>111</w:t>
      </w:r>
      <w:r>
        <w:rPr>
          <w:w w:val="90"/>
          <w:vertAlign w:val="baseline"/>
        </w:rPr>
        <w:t>Rudd J stated that it is elementary law that an executor‟s title dates from the death of the deceased and</w:t>
      </w:r>
      <w:r>
        <w:rPr>
          <w:spacing w:val="1"/>
          <w:w w:val="90"/>
          <w:vertAlign w:val="baseline"/>
        </w:rPr>
        <w:t> </w:t>
      </w:r>
      <w:r>
        <w:rPr>
          <w:w w:val="90"/>
          <w:vertAlign w:val="baseline"/>
        </w:rPr>
        <w:t>springs from the will and not from the grant of probate. An executor‟s acts before probate are therefore valid in themselves and have effect by</w:t>
      </w:r>
      <w:r>
        <w:rPr>
          <w:spacing w:val="1"/>
          <w:w w:val="90"/>
          <w:vertAlign w:val="baseline"/>
        </w:rPr>
        <w:t> </w:t>
      </w:r>
      <w:r>
        <w:rPr>
          <w:w w:val="90"/>
          <w:vertAlign w:val="baseline"/>
        </w:rPr>
        <w:t>virtue of the will, and probate is merely the authentication of the will in such cases and if the will is ultimately proved no one can question the</w:t>
      </w:r>
      <w:r>
        <w:rPr>
          <w:spacing w:val="1"/>
          <w:w w:val="90"/>
          <w:vertAlign w:val="baseline"/>
        </w:rPr>
        <w:t> </w:t>
      </w:r>
      <w:r>
        <w:rPr>
          <w:spacing w:val="-1"/>
          <w:w w:val="95"/>
          <w:vertAlign w:val="baseline"/>
        </w:rPr>
        <w:t>validity</w:t>
      </w:r>
      <w:r>
        <w:rPr>
          <w:spacing w:val="-8"/>
          <w:w w:val="95"/>
          <w:vertAlign w:val="baseline"/>
        </w:rPr>
        <w:t> </w:t>
      </w:r>
      <w:r>
        <w:rPr>
          <w:spacing w:val="-1"/>
          <w:w w:val="95"/>
          <w:vertAlign w:val="baseline"/>
        </w:rPr>
        <w:t>of</w:t>
      </w:r>
      <w:r>
        <w:rPr>
          <w:spacing w:val="-6"/>
          <w:w w:val="95"/>
          <w:vertAlign w:val="baseline"/>
        </w:rPr>
        <w:t> </w:t>
      </w:r>
      <w:r>
        <w:rPr>
          <w:w w:val="95"/>
          <w:vertAlign w:val="baseline"/>
        </w:rPr>
        <w:t>such</w:t>
      </w:r>
      <w:r>
        <w:rPr>
          <w:spacing w:val="-5"/>
          <w:w w:val="95"/>
          <w:vertAlign w:val="baseline"/>
        </w:rPr>
        <w:t> </w:t>
      </w:r>
      <w:r>
        <w:rPr>
          <w:w w:val="95"/>
          <w:vertAlign w:val="baseline"/>
        </w:rPr>
        <w:t>acts.</w:t>
      </w:r>
      <w:r>
        <w:rPr>
          <w:spacing w:val="-7"/>
          <w:w w:val="95"/>
          <w:vertAlign w:val="baseline"/>
        </w:rPr>
        <w:t> </w:t>
      </w:r>
      <w:r>
        <w:rPr>
          <w:w w:val="95"/>
          <w:vertAlign w:val="baseline"/>
        </w:rPr>
        <w:t>The</w:t>
      </w:r>
      <w:r>
        <w:rPr>
          <w:spacing w:val="-7"/>
          <w:w w:val="95"/>
          <w:vertAlign w:val="baseline"/>
        </w:rPr>
        <w:t> </w:t>
      </w:r>
      <w:r>
        <w:rPr>
          <w:w w:val="95"/>
          <w:vertAlign w:val="baseline"/>
        </w:rPr>
        <w:t>executor</w:t>
      </w:r>
      <w:r>
        <w:rPr>
          <w:spacing w:val="-5"/>
          <w:w w:val="95"/>
          <w:vertAlign w:val="baseline"/>
        </w:rPr>
        <w:t> </w:t>
      </w:r>
      <w:r>
        <w:rPr>
          <w:w w:val="95"/>
          <w:vertAlign w:val="baseline"/>
        </w:rPr>
        <w:t>may</w:t>
      </w:r>
      <w:r>
        <w:rPr>
          <w:spacing w:val="-8"/>
          <w:w w:val="95"/>
          <w:vertAlign w:val="baseline"/>
        </w:rPr>
        <w:t> </w:t>
      </w:r>
      <w:r>
        <w:rPr>
          <w:w w:val="95"/>
          <w:vertAlign w:val="baseline"/>
        </w:rPr>
        <w:t>commence</w:t>
      </w:r>
      <w:r>
        <w:rPr>
          <w:spacing w:val="-8"/>
          <w:w w:val="95"/>
          <w:vertAlign w:val="baseline"/>
        </w:rPr>
        <w:t> </w:t>
      </w:r>
      <w:r>
        <w:rPr>
          <w:w w:val="95"/>
          <w:vertAlign w:val="baseline"/>
        </w:rPr>
        <w:t>suit</w:t>
      </w:r>
      <w:r>
        <w:rPr>
          <w:spacing w:val="-7"/>
          <w:w w:val="95"/>
          <w:vertAlign w:val="baseline"/>
        </w:rPr>
        <w:t> </w:t>
      </w:r>
      <w:r>
        <w:rPr>
          <w:w w:val="95"/>
          <w:vertAlign w:val="baseline"/>
        </w:rPr>
        <w:t>before</w:t>
      </w:r>
      <w:r>
        <w:rPr>
          <w:spacing w:val="-8"/>
          <w:w w:val="95"/>
          <w:vertAlign w:val="baseline"/>
        </w:rPr>
        <w:t> </w:t>
      </w:r>
      <w:r>
        <w:rPr>
          <w:w w:val="95"/>
          <w:vertAlign w:val="baseline"/>
        </w:rPr>
        <w:t>grant</w:t>
      </w:r>
      <w:r>
        <w:rPr>
          <w:spacing w:val="-7"/>
          <w:w w:val="95"/>
          <w:vertAlign w:val="baseline"/>
        </w:rPr>
        <w:t> </w:t>
      </w:r>
      <w:r>
        <w:rPr>
          <w:w w:val="95"/>
          <w:vertAlign w:val="baseline"/>
        </w:rPr>
        <w:t>of</w:t>
      </w:r>
      <w:r>
        <w:rPr>
          <w:spacing w:val="-6"/>
          <w:w w:val="95"/>
          <w:vertAlign w:val="baseline"/>
        </w:rPr>
        <w:t> </w:t>
      </w:r>
      <w:r>
        <w:rPr>
          <w:w w:val="95"/>
          <w:vertAlign w:val="baseline"/>
        </w:rPr>
        <w:t>probate</w:t>
      </w:r>
      <w:r>
        <w:rPr>
          <w:spacing w:val="-8"/>
          <w:w w:val="95"/>
          <w:vertAlign w:val="baseline"/>
        </w:rPr>
        <w:t> </w:t>
      </w:r>
      <w:r>
        <w:rPr>
          <w:w w:val="95"/>
          <w:vertAlign w:val="baseline"/>
        </w:rPr>
        <w:t>and</w:t>
      </w:r>
      <w:r>
        <w:rPr>
          <w:spacing w:val="-8"/>
          <w:w w:val="95"/>
          <w:vertAlign w:val="baseline"/>
        </w:rPr>
        <w:t> </w:t>
      </w:r>
      <w:r>
        <w:rPr>
          <w:w w:val="95"/>
          <w:vertAlign w:val="baseline"/>
        </w:rPr>
        <w:t>can</w:t>
      </w:r>
      <w:r>
        <w:rPr>
          <w:spacing w:val="-7"/>
          <w:w w:val="95"/>
          <w:vertAlign w:val="baseline"/>
        </w:rPr>
        <w:t> </w:t>
      </w:r>
      <w:r>
        <w:rPr>
          <w:w w:val="95"/>
          <w:vertAlign w:val="baseline"/>
        </w:rPr>
        <w:t>carry</w:t>
      </w:r>
      <w:r>
        <w:rPr>
          <w:spacing w:val="-8"/>
          <w:w w:val="95"/>
          <w:vertAlign w:val="baseline"/>
        </w:rPr>
        <w:t> </w:t>
      </w:r>
      <w:r>
        <w:rPr>
          <w:w w:val="95"/>
          <w:vertAlign w:val="baseline"/>
        </w:rPr>
        <w:t>on</w:t>
      </w:r>
      <w:r>
        <w:rPr>
          <w:spacing w:val="-8"/>
          <w:w w:val="95"/>
          <w:vertAlign w:val="baseline"/>
        </w:rPr>
        <w:t> </w:t>
      </w:r>
      <w:r>
        <w:rPr>
          <w:w w:val="95"/>
          <w:vertAlign w:val="baseline"/>
        </w:rPr>
        <w:t>the</w:t>
      </w:r>
      <w:r>
        <w:rPr>
          <w:spacing w:val="-7"/>
          <w:w w:val="95"/>
          <w:vertAlign w:val="baseline"/>
        </w:rPr>
        <w:t> </w:t>
      </w:r>
      <w:r>
        <w:rPr>
          <w:w w:val="95"/>
          <w:vertAlign w:val="baseline"/>
        </w:rPr>
        <w:t>proceedings</w:t>
      </w:r>
      <w:r>
        <w:rPr>
          <w:spacing w:val="-8"/>
          <w:w w:val="95"/>
          <w:vertAlign w:val="baseline"/>
        </w:rPr>
        <w:t> </w:t>
      </w:r>
      <w:r>
        <w:rPr>
          <w:w w:val="95"/>
          <w:vertAlign w:val="baseline"/>
        </w:rPr>
        <w:t>without a</w:t>
      </w:r>
      <w:r>
        <w:rPr>
          <w:spacing w:val="-7"/>
          <w:w w:val="95"/>
          <w:vertAlign w:val="baseline"/>
        </w:rPr>
        <w:t> </w:t>
      </w:r>
      <w:r>
        <w:rPr>
          <w:w w:val="95"/>
          <w:vertAlign w:val="baseline"/>
        </w:rPr>
        <w:t>grant</w:t>
      </w:r>
      <w:r>
        <w:rPr>
          <w:spacing w:val="-7"/>
          <w:w w:val="95"/>
          <w:vertAlign w:val="baseline"/>
        </w:rPr>
        <w:t> </w:t>
      </w:r>
      <w:r>
        <w:rPr>
          <w:w w:val="95"/>
          <w:vertAlign w:val="baseline"/>
        </w:rPr>
        <w:t>as</w:t>
      </w:r>
      <w:r>
        <w:rPr>
          <w:spacing w:val="-8"/>
          <w:w w:val="95"/>
          <w:vertAlign w:val="baseline"/>
        </w:rPr>
        <w:t> </w:t>
      </w:r>
      <w:r>
        <w:rPr>
          <w:w w:val="95"/>
          <w:vertAlign w:val="baseline"/>
        </w:rPr>
        <w:t>far</w:t>
      </w:r>
      <w:r>
        <w:rPr>
          <w:spacing w:val="-7"/>
          <w:w w:val="95"/>
          <w:vertAlign w:val="baseline"/>
        </w:rPr>
        <w:t> </w:t>
      </w:r>
      <w:r>
        <w:rPr>
          <w:w w:val="95"/>
          <w:vertAlign w:val="baseline"/>
        </w:rPr>
        <w:t>as</w:t>
      </w:r>
      <w:r>
        <w:rPr>
          <w:spacing w:val="-6"/>
          <w:w w:val="95"/>
          <w:vertAlign w:val="baseline"/>
        </w:rPr>
        <w:t> </w:t>
      </w:r>
      <w:r>
        <w:rPr>
          <w:w w:val="95"/>
          <w:vertAlign w:val="baseline"/>
        </w:rPr>
        <w:t>is</w:t>
      </w:r>
      <w:r>
        <w:rPr>
          <w:spacing w:val="-41"/>
          <w:w w:val="95"/>
          <w:vertAlign w:val="baseline"/>
        </w:rPr>
        <w:t> </w:t>
      </w:r>
      <w:r>
        <w:rPr>
          <w:w w:val="95"/>
          <w:vertAlign w:val="baseline"/>
        </w:rPr>
        <w:t>possible until he has to prove his title, when he must then obtain the grant of probate to evidence his title. An executor can before grant</w:t>
      </w:r>
      <w:r>
        <w:rPr>
          <w:spacing w:val="1"/>
          <w:w w:val="95"/>
          <w:vertAlign w:val="baseline"/>
        </w:rPr>
        <w:t> </w:t>
      </w:r>
      <w:r>
        <w:rPr>
          <w:w w:val="95"/>
          <w:vertAlign w:val="baseline"/>
        </w:rPr>
        <w:t>commence action, release a debt and generally act as the representative of the deceased until he is required to prove his title as such. An</w:t>
      </w:r>
      <w:r>
        <w:rPr>
          <w:spacing w:val="1"/>
          <w:w w:val="95"/>
          <w:vertAlign w:val="baseline"/>
        </w:rPr>
        <w:t> </w:t>
      </w:r>
      <w:r>
        <w:rPr>
          <w:w w:val="90"/>
          <w:vertAlign w:val="baseline"/>
        </w:rPr>
        <w:t>executor can be sued before</w:t>
      </w:r>
      <w:r>
        <w:rPr>
          <w:spacing w:val="3"/>
          <w:w w:val="90"/>
          <w:vertAlign w:val="baseline"/>
        </w:rPr>
        <w:t> </w:t>
      </w:r>
      <w:r>
        <w:rPr>
          <w:w w:val="90"/>
          <w:vertAlign w:val="baseline"/>
        </w:rPr>
        <w:t>probate</w:t>
      </w:r>
      <w:r>
        <w:rPr>
          <w:spacing w:val="-1"/>
          <w:w w:val="90"/>
          <w:vertAlign w:val="baseline"/>
        </w:rPr>
        <w:t> </w:t>
      </w:r>
      <w:r>
        <w:rPr>
          <w:w w:val="90"/>
          <w:vertAlign w:val="baseline"/>
        </w:rPr>
        <w:t>is granted if has not</w:t>
      </w:r>
      <w:r>
        <w:rPr>
          <w:spacing w:val="1"/>
          <w:w w:val="90"/>
          <w:vertAlign w:val="baseline"/>
        </w:rPr>
        <w:t> </w:t>
      </w:r>
      <w:r>
        <w:rPr>
          <w:w w:val="90"/>
          <w:vertAlign w:val="baseline"/>
        </w:rPr>
        <w:t>renounced</w:t>
      </w:r>
      <w:r>
        <w:rPr>
          <w:spacing w:val="-1"/>
          <w:w w:val="90"/>
          <w:vertAlign w:val="baseline"/>
        </w:rPr>
        <w:t> </w:t>
      </w:r>
      <w:r>
        <w:rPr>
          <w:w w:val="90"/>
          <w:vertAlign w:val="baseline"/>
        </w:rPr>
        <w:t>probate and if he has</w:t>
      </w:r>
      <w:r>
        <w:rPr>
          <w:spacing w:val="-1"/>
          <w:w w:val="90"/>
          <w:vertAlign w:val="baseline"/>
        </w:rPr>
        <w:t> </w:t>
      </w:r>
      <w:r>
        <w:rPr>
          <w:w w:val="90"/>
          <w:vertAlign w:val="baseline"/>
        </w:rPr>
        <w:t>intermeddled in the estate he</w:t>
      </w:r>
      <w:r>
        <w:rPr>
          <w:spacing w:val="-1"/>
          <w:w w:val="90"/>
          <w:vertAlign w:val="baseline"/>
        </w:rPr>
        <w:t> </w:t>
      </w:r>
      <w:r>
        <w:rPr>
          <w:w w:val="90"/>
          <w:vertAlign w:val="baseline"/>
        </w:rPr>
        <w:t>cannot</w:t>
      </w:r>
      <w:r>
        <w:rPr>
          <w:spacing w:val="1"/>
          <w:w w:val="90"/>
          <w:vertAlign w:val="baseline"/>
        </w:rPr>
        <w:t> </w:t>
      </w:r>
      <w:r>
        <w:rPr>
          <w:w w:val="90"/>
          <w:vertAlign w:val="baseline"/>
        </w:rPr>
        <w:t>renounce.</w:t>
      </w:r>
    </w:p>
    <w:p>
      <w:pPr>
        <w:pStyle w:val="BodyText"/>
        <w:spacing w:before="6"/>
        <w:rPr>
          <w:sz w:val="27"/>
        </w:rPr>
      </w:pPr>
    </w:p>
    <w:p>
      <w:pPr>
        <w:pStyle w:val="BodyText"/>
        <w:spacing w:line="360" w:lineRule="auto"/>
        <w:ind w:left="100" w:right="155"/>
        <w:jc w:val="both"/>
      </w:pPr>
      <w:r>
        <w:rPr>
          <w:spacing w:val="-1"/>
          <w:w w:val="95"/>
        </w:rPr>
        <w:t>This</w:t>
      </w:r>
      <w:r>
        <w:rPr>
          <w:spacing w:val="-8"/>
          <w:w w:val="95"/>
        </w:rPr>
        <w:t> </w:t>
      </w:r>
      <w:r>
        <w:rPr>
          <w:spacing w:val="-1"/>
          <w:w w:val="95"/>
        </w:rPr>
        <w:t>position</w:t>
      </w:r>
      <w:r>
        <w:rPr>
          <w:spacing w:val="-8"/>
          <w:w w:val="95"/>
        </w:rPr>
        <w:t> </w:t>
      </w:r>
      <w:r>
        <w:rPr>
          <w:w w:val="95"/>
        </w:rPr>
        <w:t>was</w:t>
      </w:r>
      <w:r>
        <w:rPr>
          <w:spacing w:val="-8"/>
          <w:w w:val="95"/>
        </w:rPr>
        <w:t> </w:t>
      </w:r>
      <w:r>
        <w:rPr>
          <w:w w:val="95"/>
        </w:rPr>
        <w:t>reiterated</w:t>
      </w:r>
      <w:r>
        <w:rPr>
          <w:spacing w:val="-8"/>
          <w:w w:val="95"/>
        </w:rPr>
        <w:t> </w:t>
      </w:r>
      <w:r>
        <w:rPr>
          <w:w w:val="95"/>
        </w:rPr>
        <w:t>in</w:t>
      </w:r>
      <w:r>
        <w:rPr>
          <w:spacing w:val="-7"/>
          <w:w w:val="95"/>
        </w:rPr>
        <w:t> </w:t>
      </w:r>
      <w:r>
        <w:rPr>
          <w:b/>
          <w:i/>
          <w:w w:val="95"/>
        </w:rPr>
        <w:t>Otieno</w:t>
      </w:r>
      <w:r>
        <w:rPr>
          <w:b/>
          <w:i/>
          <w:spacing w:val="-7"/>
          <w:w w:val="95"/>
        </w:rPr>
        <w:t> </w:t>
      </w:r>
      <w:r>
        <w:rPr>
          <w:b/>
          <w:i/>
          <w:w w:val="95"/>
        </w:rPr>
        <w:t>vs.</w:t>
      </w:r>
      <w:r>
        <w:rPr>
          <w:b/>
          <w:i/>
          <w:spacing w:val="28"/>
          <w:w w:val="95"/>
        </w:rPr>
        <w:t> </w:t>
      </w:r>
      <w:r>
        <w:rPr>
          <w:b/>
          <w:i/>
          <w:w w:val="95"/>
        </w:rPr>
        <w:t>Ougo</w:t>
      </w:r>
      <w:r>
        <w:rPr>
          <w:b/>
          <w:i/>
          <w:spacing w:val="-8"/>
          <w:w w:val="95"/>
        </w:rPr>
        <w:t> </w:t>
      </w:r>
      <w:r>
        <w:rPr>
          <w:b/>
          <w:i/>
          <w:w w:val="95"/>
        </w:rPr>
        <w:t>and</w:t>
      </w:r>
      <w:r>
        <w:rPr>
          <w:b/>
          <w:i/>
          <w:spacing w:val="-8"/>
          <w:w w:val="95"/>
        </w:rPr>
        <w:t> </w:t>
      </w:r>
      <w:r>
        <w:rPr>
          <w:b/>
          <w:i/>
          <w:w w:val="95"/>
        </w:rPr>
        <w:t>another</w:t>
      </w:r>
      <w:r>
        <w:rPr>
          <w:b/>
          <w:i/>
          <w:w w:val="95"/>
          <w:vertAlign w:val="superscript"/>
        </w:rPr>
        <w:t>112</w:t>
      </w:r>
      <w:r>
        <w:rPr>
          <w:w w:val="95"/>
          <w:vertAlign w:val="baseline"/>
        </w:rPr>
        <w:t>where</w:t>
      </w:r>
      <w:r>
        <w:rPr>
          <w:spacing w:val="-8"/>
          <w:w w:val="95"/>
          <w:vertAlign w:val="baseline"/>
        </w:rPr>
        <w:t> </w:t>
      </w:r>
      <w:r>
        <w:rPr>
          <w:w w:val="95"/>
          <w:vertAlign w:val="baseline"/>
        </w:rPr>
        <w:t>it</w:t>
      </w:r>
      <w:r>
        <w:rPr>
          <w:spacing w:val="-8"/>
          <w:w w:val="95"/>
          <w:vertAlign w:val="baseline"/>
        </w:rPr>
        <w:t> </w:t>
      </w:r>
      <w:r>
        <w:rPr>
          <w:w w:val="95"/>
          <w:vertAlign w:val="baseline"/>
        </w:rPr>
        <w:t>was</w:t>
      </w:r>
      <w:r>
        <w:rPr>
          <w:spacing w:val="-7"/>
          <w:w w:val="95"/>
          <w:vertAlign w:val="baseline"/>
        </w:rPr>
        <w:t> </w:t>
      </w:r>
      <w:r>
        <w:rPr>
          <w:w w:val="95"/>
          <w:vertAlign w:val="baseline"/>
        </w:rPr>
        <w:t>stated</w:t>
      </w:r>
      <w:r>
        <w:rPr>
          <w:spacing w:val="-8"/>
          <w:w w:val="95"/>
          <w:vertAlign w:val="baseline"/>
        </w:rPr>
        <w:t> </w:t>
      </w:r>
      <w:r>
        <w:rPr>
          <w:w w:val="95"/>
          <w:vertAlign w:val="baseline"/>
        </w:rPr>
        <w:t>that</w:t>
      </w:r>
      <w:r>
        <w:rPr>
          <w:spacing w:val="-7"/>
          <w:w w:val="95"/>
          <w:vertAlign w:val="baseline"/>
        </w:rPr>
        <w:t> </w:t>
      </w:r>
      <w:r>
        <w:rPr>
          <w:w w:val="95"/>
          <w:vertAlign w:val="baseline"/>
        </w:rPr>
        <w:t>under</w:t>
      </w:r>
      <w:r>
        <w:rPr>
          <w:spacing w:val="-7"/>
          <w:w w:val="95"/>
          <w:vertAlign w:val="baseline"/>
        </w:rPr>
        <w:t> </w:t>
      </w:r>
      <w:r>
        <w:rPr>
          <w:w w:val="95"/>
          <w:vertAlign w:val="baseline"/>
        </w:rPr>
        <w:t>section</w:t>
      </w:r>
      <w:r>
        <w:rPr>
          <w:spacing w:val="-8"/>
          <w:w w:val="95"/>
          <w:vertAlign w:val="baseline"/>
        </w:rPr>
        <w:t> </w:t>
      </w:r>
      <w:r>
        <w:rPr>
          <w:w w:val="95"/>
          <w:vertAlign w:val="baseline"/>
        </w:rPr>
        <w:t>80(1)</w:t>
      </w:r>
      <w:r>
        <w:rPr>
          <w:spacing w:val="-6"/>
          <w:w w:val="95"/>
          <w:vertAlign w:val="baseline"/>
        </w:rPr>
        <w:t> </w:t>
      </w:r>
      <w:r>
        <w:rPr>
          <w:w w:val="95"/>
          <w:vertAlign w:val="baseline"/>
        </w:rPr>
        <w:t>of</w:t>
      </w:r>
      <w:r>
        <w:rPr>
          <w:spacing w:val="-8"/>
          <w:w w:val="95"/>
          <w:vertAlign w:val="baseline"/>
        </w:rPr>
        <w:t> </w:t>
      </w:r>
      <w:r>
        <w:rPr>
          <w:w w:val="95"/>
          <w:vertAlign w:val="baseline"/>
        </w:rPr>
        <w:t>the</w:t>
      </w:r>
      <w:r>
        <w:rPr>
          <w:spacing w:val="-8"/>
          <w:w w:val="95"/>
          <w:vertAlign w:val="baseline"/>
        </w:rPr>
        <w:t> </w:t>
      </w:r>
      <w:r>
        <w:rPr>
          <w:w w:val="95"/>
          <w:vertAlign w:val="baseline"/>
        </w:rPr>
        <w:t>Law</w:t>
      </w:r>
      <w:r>
        <w:rPr>
          <w:spacing w:val="-7"/>
          <w:w w:val="95"/>
          <w:vertAlign w:val="baseline"/>
        </w:rPr>
        <w:t> </w:t>
      </w:r>
      <w:r>
        <w:rPr>
          <w:w w:val="95"/>
          <w:vertAlign w:val="baseline"/>
        </w:rPr>
        <w:t>of</w:t>
      </w:r>
      <w:r>
        <w:rPr>
          <w:spacing w:val="-8"/>
          <w:w w:val="95"/>
          <w:vertAlign w:val="baseline"/>
        </w:rPr>
        <w:t> </w:t>
      </w:r>
      <w:r>
        <w:rPr>
          <w:w w:val="95"/>
          <w:vertAlign w:val="baseline"/>
        </w:rPr>
        <w:t>Succession</w:t>
      </w:r>
      <w:r>
        <w:rPr>
          <w:spacing w:val="-8"/>
          <w:w w:val="95"/>
          <w:vertAlign w:val="baseline"/>
        </w:rPr>
        <w:t> </w:t>
      </w:r>
      <w:r>
        <w:rPr>
          <w:w w:val="95"/>
          <w:vertAlign w:val="baseline"/>
        </w:rPr>
        <w:t>Act</w:t>
      </w:r>
      <w:r>
        <w:rPr>
          <w:spacing w:val="-7"/>
          <w:w w:val="95"/>
          <w:vertAlign w:val="baseline"/>
        </w:rPr>
        <w:t> </w:t>
      </w:r>
      <w:r>
        <w:rPr>
          <w:w w:val="95"/>
          <w:vertAlign w:val="baseline"/>
        </w:rPr>
        <w:t>a</w:t>
      </w:r>
      <w:r>
        <w:rPr>
          <w:spacing w:val="-41"/>
          <w:w w:val="95"/>
          <w:vertAlign w:val="baseline"/>
        </w:rPr>
        <w:t> </w:t>
      </w:r>
      <w:r>
        <w:rPr>
          <w:w w:val="90"/>
          <w:vertAlign w:val="baseline"/>
        </w:rPr>
        <w:t>grant of probate establishes the will as from the date of death, and renders valid all intermediate acts of the executor or executors to whom the</w:t>
      </w:r>
      <w:r>
        <w:rPr>
          <w:spacing w:val="1"/>
          <w:w w:val="90"/>
          <w:vertAlign w:val="baseline"/>
        </w:rPr>
        <w:t> </w:t>
      </w:r>
      <w:r>
        <w:rPr>
          <w:w w:val="95"/>
          <w:vertAlign w:val="baseline"/>
        </w:rPr>
        <w:t>grant</w:t>
      </w:r>
      <w:r>
        <w:rPr>
          <w:spacing w:val="-6"/>
          <w:w w:val="95"/>
          <w:vertAlign w:val="baseline"/>
        </w:rPr>
        <w:t> </w:t>
      </w:r>
      <w:r>
        <w:rPr>
          <w:w w:val="95"/>
          <w:vertAlign w:val="baseline"/>
        </w:rPr>
        <w:t>is</w:t>
      </w:r>
      <w:r>
        <w:rPr>
          <w:spacing w:val="-6"/>
          <w:w w:val="95"/>
          <w:vertAlign w:val="baseline"/>
        </w:rPr>
        <w:t> </w:t>
      </w:r>
      <w:r>
        <w:rPr>
          <w:w w:val="95"/>
          <w:vertAlign w:val="baseline"/>
        </w:rPr>
        <w:t>made</w:t>
      </w:r>
      <w:r>
        <w:rPr>
          <w:spacing w:val="-6"/>
          <w:w w:val="95"/>
          <w:vertAlign w:val="baseline"/>
        </w:rPr>
        <w:t> </w:t>
      </w:r>
      <w:r>
        <w:rPr>
          <w:w w:val="95"/>
          <w:vertAlign w:val="baseline"/>
        </w:rPr>
        <w:t>and</w:t>
      </w:r>
      <w:r>
        <w:rPr>
          <w:spacing w:val="-5"/>
          <w:w w:val="95"/>
          <w:vertAlign w:val="baseline"/>
        </w:rPr>
        <w:t> </w:t>
      </w:r>
      <w:r>
        <w:rPr>
          <w:w w:val="95"/>
          <w:vertAlign w:val="baseline"/>
        </w:rPr>
        <w:t>which</w:t>
      </w:r>
      <w:r>
        <w:rPr>
          <w:spacing w:val="-5"/>
          <w:w w:val="95"/>
          <w:vertAlign w:val="baseline"/>
        </w:rPr>
        <w:t> </w:t>
      </w:r>
      <w:r>
        <w:rPr>
          <w:w w:val="95"/>
          <w:vertAlign w:val="baseline"/>
        </w:rPr>
        <w:t>are</w:t>
      </w:r>
      <w:r>
        <w:rPr>
          <w:spacing w:val="-6"/>
          <w:w w:val="95"/>
          <w:vertAlign w:val="baseline"/>
        </w:rPr>
        <w:t> </w:t>
      </w:r>
      <w:r>
        <w:rPr>
          <w:w w:val="95"/>
          <w:vertAlign w:val="baseline"/>
        </w:rPr>
        <w:t>consistent</w:t>
      </w:r>
      <w:r>
        <w:rPr>
          <w:spacing w:val="-5"/>
          <w:w w:val="95"/>
          <w:vertAlign w:val="baseline"/>
        </w:rPr>
        <w:t> </w:t>
      </w:r>
      <w:r>
        <w:rPr>
          <w:w w:val="95"/>
          <w:vertAlign w:val="baseline"/>
        </w:rPr>
        <w:t>with</w:t>
      </w:r>
      <w:r>
        <w:rPr>
          <w:spacing w:val="-5"/>
          <w:w w:val="95"/>
          <w:vertAlign w:val="baseline"/>
        </w:rPr>
        <w:t> </w:t>
      </w:r>
      <w:r>
        <w:rPr>
          <w:w w:val="95"/>
          <w:vertAlign w:val="baseline"/>
        </w:rPr>
        <w:t>their</w:t>
      </w:r>
      <w:r>
        <w:rPr>
          <w:spacing w:val="-5"/>
          <w:w w:val="95"/>
          <w:vertAlign w:val="baseline"/>
        </w:rPr>
        <w:t> </w:t>
      </w:r>
      <w:r>
        <w:rPr>
          <w:w w:val="95"/>
          <w:vertAlign w:val="baseline"/>
        </w:rPr>
        <w:t>duties</w:t>
      </w:r>
      <w:r>
        <w:rPr>
          <w:spacing w:val="-6"/>
          <w:w w:val="95"/>
          <w:vertAlign w:val="baseline"/>
        </w:rPr>
        <w:t> </w:t>
      </w:r>
      <w:r>
        <w:rPr>
          <w:w w:val="95"/>
          <w:vertAlign w:val="baseline"/>
        </w:rPr>
        <w:t>as</w:t>
      </w:r>
      <w:r>
        <w:rPr>
          <w:spacing w:val="-6"/>
          <w:w w:val="95"/>
          <w:vertAlign w:val="baseline"/>
        </w:rPr>
        <w:t> </w:t>
      </w:r>
      <w:r>
        <w:rPr>
          <w:w w:val="95"/>
          <w:vertAlign w:val="baseline"/>
        </w:rPr>
        <w:t>such.</w:t>
      </w:r>
      <w:r>
        <w:rPr>
          <w:spacing w:val="-5"/>
          <w:w w:val="95"/>
          <w:vertAlign w:val="baseline"/>
        </w:rPr>
        <w:t> </w:t>
      </w:r>
      <w:r>
        <w:rPr>
          <w:w w:val="95"/>
          <w:vertAlign w:val="baseline"/>
        </w:rPr>
        <w:t>The</w:t>
      </w:r>
      <w:r>
        <w:rPr>
          <w:spacing w:val="-3"/>
          <w:w w:val="95"/>
          <w:vertAlign w:val="baseline"/>
        </w:rPr>
        <w:t> </w:t>
      </w:r>
      <w:r>
        <w:rPr>
          <w:w w:val="95"/>
          <w:vertAlign w:val="baseline"/>
        </w:rPr>
        <w:t>executor</w:t>
      </w:r>
      <w:r>
        <w:rPr>
          <w:spacing w:val="-5"/>
          <w:w w:val="95"/>
          <w:vertAlign w:val="baseline"/>
        </w:rPr>
        <w:t> </w:t>
      </w:r>
      <w:r>
        <w:rPr>
          <w:w w:val="95"/>
          <w:vertAlign w:val="baseline"/>
        </w:rPr>
        <w:t>may</w:t>
      </w:r>
      <w:r>
        <w:rPr>
          <w:spacing w:val="-6"/>
          <w:w w:val="95"/>
          <w:vertAlign w:val="baseline"/>
        </w:rPr>
        <w:t> </w:t>
      </w:r>
      <w:r>
        <w:rPr>
          <w:w w:val="95"/>
          <w:vertAlign w:val="baseline"/>
        </w:rPr>
        <w:t>perform</w:t>
      </w:r>
      <w:r>
        <w:rPr>
          <w:spacing w:val="-5"/>
          <w:w w:val="95"/>
          <w:vertAlign w:val="baseline"/>
        </w:rPr>
        <w:t> </w:t>
      </w:r>
      <w:r>
        <w:rPr>
          <w:w w:val="95"/>
          <w:vertAlign w:val="baseline"/>
        </w:rPr>
        <w:t>most</w:t>
      </w:r>
      <w:r>
        <w:rPr>
          <w:spacing w:val="-5"/>
          <w:w w:val="95"/>
          <w:vertAlign w:val="baseline"/>
        </w:rPr>
        <w:t> </w:t>
      </w:r>
      <w:r>
        <w:rPr>
          <w:w w:val="95"/>
          <w:vertAlign w:val="baseline"/>
        </w:rPr>
        <w:t>of</w:t>
      </w:r>
      <w:r>
        <w:rPr>
          <w:spacing w:val="-6"/>
          <w:w w:val="95"/>
          <w:vertAlign w:val="baseline"/>
        </w:rPr>
        <w:t> </w:t>
      </w:r>
      <w:r>
        <w:rPr>
          <w:w w:val="95"/>
          <w:vertAlign w:val="baseline"/>
        </w:rPr>
        <w:t>the</w:t>
      </w:r>
      <w:r>
        <w:rPr>
          <w:spacing w:val="-6"/>
          <w:w w:val="95"/>
          <w:vertAlign w:val="baseline"/>
        </w:rPr>
        <w:t> </w:t>
      </w:r>
      <w:r>
        <w:rPr>
          <w:w w:val="95"/>
          <w:vertAlign w:val="baseline"/>
        </w:rPr>
        <w:t>acts</w:t>
      </w:r>
      <w:r>
        <w:rPr>
          <w:spacing w:val="-5"/>
          <w:w w:val="95"/>
          <w:vertAlign w:val="baseline"/>
        </w:rPr>
        <w:t> </w:t>
      </w:r>
      <w:r>
        <w:rPr>
          <w:w w:val="95"/>
          <w:vertAlign w:val="baseline"/>
        </w:rPr>
        <w:t>pertaining</w:t>
      </w:r>
      <w:r>
        <w:rPr>
          <w:spacing w:val="-6"/>
          <w:w w:val="95"/>
          <w:vertAlign w:val="baseline"/>
        </w:rPr>
        <w:t> </w:t>
      </w:r>
      <w:r>
        <w:rPr>
          <w:w w:val="95"/>
          <w:vertAlign w:val="baseline"/>
        </w:rPr>
        <w:t>to</w:t>
      </w:r>
      <w:r>
        <w:rPr>
          <w:spacing w:val="-6"/>
          <w:w w:val="95"/>
          <w:vertAlign w:val="baseline"/>
        </w:rPr>
        <w:t> </w:t>
      </w:r>
      <w:r>
        <w:rPr>
          <w:w w:val="95"/>
          <w:vertAlign w:val="baseline"/>
        </w:rPr>
        <w:t>his</w:t>
      </w:r>
      <w:r>
        <w:rPr>
          <w:spacing w:val="-5"/>
          <w:w w:val="95"/>
          <w:vertAlign w:val="baseline"/>
        </w:rPr>
        <w:t> </w:t>
      </w:r>
      <w:r>
        <w:rPr>
          <w:w w:val="95"/>
          <w:vertAlign w:val="baseline"/>
        </w:rPr>
        <w:t>office</w:t>
      </w:r>
      <w:r>
        <w:rPr>
          <w:spacing w:val="-6"/>
          <w:w w:val="95"/>
          <w:vertAlign w:val="baseline"/>
        </w:rPr>
        <w:t> </w:t>
      </w:r>
      <w:r>
        <w:rPr>
          <w:w w:val="95"/>
          <w:vertAlign w:val="baseline"/>
        </w:rPr>
        <w:t>before</w:t>
      </w:r>
      <w:r>
        <w:rPr>
          <w:spacing w:val="-40"/>
          <w:w w:val="95"/>
          <w:vertAlign w:val="baseline"/>
        </w:rPr>
        <w:t> </w:t>
      </w:r>
      <w:r>
        <w:rPr>
          <w:w w:val="95"/>
          <w:vertAlign w:val="baseline"/>
        </w:rPr>
        <w:t>probate, including filing suit, because he derives title from the will and the property of the deceased vests in him from the moment of the</w:t>
      </w:r>
      <w:r>
        <w:rPr>
          <w:spacing w:val="-40"/>
          <w:w w:val="95"/>
          <w:vertAlign w:val="baseline"/>
        </w:rPr>
        <w:t> </w:t>
      </w:r>
      <w:r>
        <w:rPr>
          <w:vertAlign w:val="baseline"/>
        </w:rPr>
        <w:t>testator‟s</w:t>
      </w:r>
      <w:r>
        <w:rPr>
          <w:spacing w:val="-7"/>
          <w:vertAlign w:val="baseline"/>
        </w:rPr>
        <w:t> </w:t>
      </w:r>
      <w:r>
        <w:rPr>
          <w:vertAlign w:val="baseline"/>
        </w:rPr>
        <w:t>death.</w:t>
      </w:r>
    </w:p>
    <w:p>
      <w:pPr>
        <w:pStyle w:val="BodyText"/>
        <w:spacing w:line="357" w:lineRule="auto"/>
        <w:ind w:left="100" w:right="155"/>
        <w:jc w:val="both"/>
      </w:pPr>
      <w:r>
        <w:rPr>
          <w:w w:val="95"/>
        </w:rPr>
        <w:t>Where</w:t>
      </w:r>
      <w:r>
        <w:rPr>
          <w:spacing w:val="-8"/>
          <w:w w:val="95"/>
        </w:rPr>
        <w:t> </w:t>
      </w:r>
      <w:r>
        <w:rPr>
          <w:w w:val="95"/>
        </w:rPr>
        <w:t>a</w:t>
      </w:r>
      <w:r>
        <w:rPr>
          <w:spacing w:val="-6"/>
          <w:w w:val="95"/>
        </w:rPr>
        <w:t> </w:t>
      </w:r>
      <w:r>
        <w:rPr>
          <w:w w:val="95"/>
        </w:rPr>
        <w:t>will</w:t>
      </w:r>
      <w:r>
        <w:rPr>
          <w:spacing w:val="-6"/>
          <w:w w:val="95"/>
        </w:rPr>
        <w:t> </w:t>
      </w:r>
      <w:r>
        <w:rPr>
          <w:w w:val="95"/>
        </w:rPr>
        <w:t>appoints</w:t>
      </w:r>
      <w:r>
        <w:rPr>
          <w:spacing w:val="-7"/>
          <w:w w:val="95"/>
        </w:rPr>
        <w:t> </w:t>
      </w:r>
      <w:r>
        <w:rPr>
          <w:w w:val="95"/>
        </w:rPr>
        <w:t>more</w:t>
      </w:r>
      <w:r>
        <w:rPr>
          <w:spacing w:val="-8"/>
          <w:w w:val="95"/>
        </w:rPr>
        <w:t> </w:t>
      </w:r>
      <w:r>
        <w:rPr>
          <w:w w:val="95"/>
        </w:rPr>
        <w:t>than</w:t>
      </w:r>
      <w:r>
        <w:rPr>
          <w:spacing w:val="-5"/>
          <w:w w:val="95"/>
        </w:rPr>
        <w:t> </w:t>
      </w:r>
      <w:r>
        <w:rPr>
          <w:w w:val="95"/>
        </w:rPr>
        <w:t>one</w:t>
      </w:r>
      <w:r>
        <w:rPr>
          <w:spacing w:val="-8"/>
          <w:w w:val="95"/>
        </w:rPr>
        <w:t> </w:t>
      </w:r>
      <w:r>
        <w:rPr>
          <w:w w:val="95"/>
        </w:rPr>
        <w:t>executor,</w:t>
      </w:r>
      <w:r>
        <w:rPr>
          <w:spacing w:val="-6"/>
          <w:w w:val="95"/>
        </w:rPr>
        <w:t> </w:t>
      </w:r>
      <w:r>
        <w:rPr>
          <w:w w:val="95"/>
        </w:rPr>
        <w:t>probate</w:t>
      </w:r>
      <w:r>
        <w:rPr>
          <w:spacing w:val="-7"/>
          <w:w w:val="95"/>
        </w:rPr>
        <w:t> </w:t>
      </w:r>
      <w:r>
        <w:rPr>
          <w:w w:val="95"/>
        </w:rPr>
        <w:t>may</w:t>
      </w:r>
      <w:r>
        <w:rPr>
          <w:spacing w:val="-8"/>
          <w:w w:val="95"/>
        </w:rPr>
        <w:t> </w:t>
      </w:r>
      <w:r>
        <w:rPr>
          <w:w w:val="95"/>
        </w:rPr>
        <w:t>be</w:t>
      </w:r>
      <w:r>
        <w:rPr>
          <w:spacing w:val="-6"/>
          <w:w w:val="95"/>
        </w:rPr>
        <w:t> </w:t>
      </w:r>
      <w:r>
        <w:rPr>
          <w:w w:val="95"/>
        </w:rPr>
        <w:t>granted</w:t>
      </w:r>
      <w:r>
        <w:rPr>
          <w:spacing w:val="-4"/>
          <w:w w:val="95"/>
        </w:rPr>
        <w:t> </w:t>
      </w:r>
      <w:r>
        <w:rPr>
          <w:w w:val="95"/>
        </w:rPr>
        <w:t>to</w:t>
      </w:r>
      <w:r>
        <w:rPr>
          <w:spacing w:val="-7"/>
          <w:w w:val="95"/>
        </w:rPr>
        <w:t> </w:t>
      </w:r>
      <w:r>
        <w:rPr>
          <w:w w:val="95"/>
        </w:rPr>
        <w:t>them</w:t>
      </w:r>
      <w:r>
        <w:rPr>
          <w:spacing w:val="-5"/>
          <w:w w:val="95"/>
        </w:rPr>
        <w:t> </w:t>
      </w:r>
      <w:r>
        <w:rPr>
          <w:w w:val="95"/>
        </w:rPr>
        <w:t>all</w:t>
      </w:r>
      <w:r>
        <w:rPr>
          <w:spacing w:val="-5"/>
          <w:w w:val="95"/>
        </w:rPr>
        <w:t> </w:t>
      </w:r>
      <w:r>
        <w:rPr>
          <w:w w:val="95"/>
        </w:rPr>
        <w:t>simultaneously,</w:t>
      </w:r>
      <w:r>
        <w:rPr>
          <w:spacing w:val="-6"/>
          <w:w w:val="95"/>
        </w:rPr>
        <w:t> </w:t>
      </w:r>
      <w:r>
        <w:rPr>
          <w:w w:val="95"/>
        </w:rPr>
        <w:t>or</w:t>
      </w:r>
      <w:r>
        <w:rPr>
          <w:spacing w:val="-5"/>
          <w:w w:val="95"/>
        </w:rPr>
        <w:t> </w:t>
      </w:r>
      <w:r>
        <w:rPr>
          <w:w w:val="95"/>
        </w:rPr>
        <w:t>at</w:t>
      </w:r>
      <w:r>
        <w:rPr>
          <w:spacing w:val="-5"/>
          <w:w w:val="95"/>
        </w:rPr>
        <w:t> </w:t>
      </w:r>
      <w:r>
        <w:rPr>
          <w:w w:val="95"/>
        </w:rPr>
        <w:t>different</w:t>
      </w:r>
      <w:r>
        <w:rPr>
          <w:spacing w:val="-7"/>
          <w:w w:val="95"/>
        </w:rPr>
        <w:t> </w:t>
      </w:r>
      <w:r>
        <w:rPr>
          <w:w w:val="95"/>
        </w:rPr>
        <w:t>times</w:t>
      </w:r>
      <w:r>
        <w:rPr>
          <w:spacing w:val="-6"/>
          <w:w w:val="95"/>
        </w:rPr>
        <w:t> </w:t>
      </w:r>
      <w:r>
        <w:rPr>
          <w:w w:val="95"/>
        </w:rPr>
        <w:t>(section</w:t>
      </w:r>
      <w:r>
        <w:rPr>
          <w:spacing w:val="-5"/>
          <w:w w:val="95"/>
        </w:rPr>
        <w:t> </w:t>
      </w:r>
      <w:r>
        <w:rPr>
          <w:w w:val="95"/>
        </w:rPr>
        <w:t>60</w:t>
      </w:r>
      <w:r>
        <w:rPr>
          <w:spacing w:val="-8"/>
          <w:w w:val="95"/>
        </w:rPr>
        <w:t> </w:t>
      </w:r>
      <w:r>
        <w:rPr>
          <w:w w:val="95"/>
        </w:rPr>
        <w:t>Law</w:t>
      </w:r>
      <w:r>
        <w:rPr>
          <w:spacing w:val="-5"/>
          <w:w w:val="95"/>
        </w:rPr>
        <w:t> </w:t>
      </w:r>
      <w:r>
        <w:rPr>
          <w:w w:val="95"/>
        </w:rPr>
        <w:t>of</w:t>
      </w:r>
      <w:r>
        <w:rPr>
          <w:spacing w:val="-41"/>
          <w:w w:val="95"/>
        </w:rPr>
        <w:t> </w:t>
      </w:r>
      <w:r>
        <w:rPr>
          <w:w w:val="95"/>
        </w:rPr>
        <w:t>Succession</w:t>
      </w:r>
      <w:r>
        <w:rPr>
          <w:spacing w:val="-9"/>
          <w:w w:val="95"/>
        </w:rPr>
        <w:t> </w:t>
      </w:r>
      <w:r>
        <w:rPr>
          <w:w w:val="95"/>
        </w:rPr>
        <w:t>Act).</w:t>
      </w:r>
      <w:r>
        <w:rPr>
          <w:spacing w:val="-7"/>
          <w:w w:val="95"/>
        </w:rPr>
        <w:t> </w:t>
      </w:r>
      <w:r>
        <w:rPr>
          <w:w w:val="95"/>
        </w:rPr>
        <w:t>They</w:t>
      </w:r>
      <w:r>
        <w:rPr>
          <w:spacing w:val="-9"/>
          <w:w w:val="95"/>
        </w:rPr>
        <w:t> </w:t>
      </w:r>
      <w:r>
        <w:rPr>
          <w:w w:val="95"/>
        </w:rPr>
        <w:t>do</w:t>
      </w:r>
      <w:r>
        <w:rPr>
          <w:spacing w:val="-8"/>
          <w:w w:val="95"/>
        </w:rPr>
        <w:t> </w:t>
      </w:r>
      <w:r>
        <w:rPr>
          <w:w w:val="95"/>
        </w:rPr>
        <w:t>not</w:t>
      </w:r>
      <w:r>
        <w:rPr>
          <w:spacing w:val="-8"/>
          <w:w w:val="95"/>
        </w:rPr>
        <w:t> </w:t>
      </w:r>
      <w:r>
        <w:rPr>
          <w:w w:val="95"/>
        </w:rPr>
        <w:t>all</w:t>
      </w:r>
      <w:r>
        <w:rPr>
          <w:spacing w:val="-7"/>
          <w:w w:val="95"/>
        </w:rPr>
        <w:t> </w:t>
      </w:r>
      <w:r>
        <w:rPr>
          <w:w w:val="95"/>
        </w:rPr>
        <w:t>have</w:t>
      </w:r>
      <w:r>
        <w:rPr>
          <w:spacing w:val="-9"/>
          <w:w w:val="95"/>
        </w:rPr>
        <w:t> </w:t>
      </w:r>
      <w:r>
        <w:rPr>
          <w:w w:val="95"/>
        </w:rPr>
        <w:t>to</w:t>
      </w:r>
      <w:r>
        <w:rPr>
          <w:spacing w:val="-8"/>
          <w:w w:val="95"/>
        </w:rPr>
        <w:t> </w:t>
      </w:r>
      <w:r>
        <w:rPr>
          <w:w w:val="95"/>
        </w:rPr>
        <w:t>take</w:t>
      </w:r>
      <w:r>
        <w:rPr>
          <w:spacing w:val="-8"/>
          <w:w w:val="95"/>
        </w:rPr>
        <w:t> </w:t>
      </w:r>
      <w:r>
        <w:rPr>
          <w:w w:val="95"/>
        </w:rPr>
        <w:t>out</w:t>
      </w:r>
      <w:r>
        <w:rPr>
          <w:spacing w:val="-8"/>
          <w:w w:val="95"/>
        </w:rPr>
        <w:t> </w:t>
      </w:r>
      <w:r>
        <w:rPr>
          <w:w w:val="95"/>
        </w:rPr>
        <w:t>a</w:t>
      </w:r>
      <w:r>
        <w:rPr>
          <w:spacing w:val="-7"/>
          <w:w w:val="95"/>
        </w:rPr>
        <w:t> </w:t>
      </w:r>
      <w:r>
        <w:rPr>
          <w:w w:val="95"/>
        </w:rPr>
        <w:t>grant</w:t>
      </w:r>
      <w:r>
        <w:rPr>
          <w:spacing w:val="-6"/>
          <w:w w:val="95"/>
        </w:rPr>
        <w:t> </w:t>
      </w:r>
      <w:r>
        <w:rPr>
          <w:w w:val="95"/>
        </w:rPr>
        <w:t>of</w:t>
      </w:r>
      <w:r>
        <w:rPr>
          <w:spacing w:val="-7"/>
          <w:w w:val="95"/>
        </w:rPr>
        <w:t> </w:t>
      </w:r>
      <w:r>
        <w:rPr>
          <w:w w:val="95"/>
        </w:rPr>
        <w:t>probate.</w:t>
      </w:r>
      <w:r>
        <w:rPr>
          <w:spacing w:val="-7"/>
          <w:w w:val="95"/>
        </w:rPr>
        <w:t> </w:t>
      </w:r>
      <w:r>
        <w:rPr>
          <w:w w:val="95"/>
        </w:rPr>
        <w:t>Any</w:t>
      </w:r>
      <w:r>
        <w:rPr>
          <w:spacing w:val="-7"/>
          <w:w w:val="95"/>
        </w:rPr>
        <w:t> </w:t>
      </w:r>
      <w:r>
        <w:rPr>
          <w:w w:val="95"/>
        </w:rPr>
        <w:t>executor</w:t>
      </w:r>
      <w:r>
        <w:rPr>
          <w:spacing w:val="-8"/>
          <w:w w:val="95"/>
        </w:rPr>
        <w:t> </w:t>
      </w:r>
      <w:r>
        <w:rPr>
          <w:w w:val="95"/>
        </w:rPr>
        <w:t>who</w:t>
      </w:r>
      <w:r>
        <w:rPr>
          <w:spacing w:val="-7"/>
          <w:w w:val="95"/>
        </w:rPr>
        <w:t> </w:t>
      </w:r>
      <w:r>
        <w:rPr>
          <w:w w:val="95"/>
        </w:rPr>
        <w:t>decides</w:t>
      </w:r>
      <w:r>
        <w:rPr>
          <w:spacing w:val="-8"/>
          <w:w w:val="95"/>
        </w:rPr>
        <w:t> </w:t>
      </w:r>
      <w:r>
        <w:rPr>
          <w:w w:val="95"/>
        </w:rPr>
        <w:t>not</w:t>
      </w:r>
      <w:r>
        <w:rPr>
          <w:spacing w:val="-8"/>
          <w:w w:val="95"/>
        </w:rPr>
        <w:t> </w:t>
      </w:r>
      <w:r>
        <w:rPr>
          <w:w w:val="95"/>
        </w:rPr>
        <w:t>to</w:t>
      </w:r>
      <w:r>
        <w:rPr>
          <w:spacing w:val="-8"/>
          <w:w w:val="95"/>
        </w:rPr>
        <w:t> </w:t>
      </w:r>
      <w:r>
        <w:rPr>
          <w:w w:val="95"/>
        </w:rPr>
        <w:t>take</w:t>
      </w:r>
      <w:r>
        <w:rPr>
          <w:spacing w:val="-9"/>
          <w:w w:val="95"/>
        </w:rPr>
        <w:t> </w:t>
      </w:r>
      <w:r>
        <w:rPr>
          <w:w w:val="95"/>
        </w:rPr>
        <w:t>out</w:t>
      </w:r>
      <w:r>
        <w:rPr>
          <w:spacing w:val="-7"/>
          <w:w w:val="95"/>
        </w:rPr>
        <w:t> </w:t>
      </w:r>
      <w:r>
        <w:rPr>
          <w:w w:val="95"/>
        </w:rPr>
        <w:t>a</w:t>
      </w:r>
      <w:r>
        <w:rPr>
          <w:spacing w:val="-8"/>
          <w:w w:val="95"/>
        </w:rPr>
        <w:t> </w:t>
      </w:r>
      <w:r>
        <w:rPr>
          <w:w w:val="95"/>
        </w:rPr>
        <w:t>grant</w:t>
      </w:r>
      <w:r>
        <w:rPr>
          <w:spacing w:val="-8"/>
          <w:w w:val="95"/>
        </w:rPr>
        <w:t> </w:t>
      </w:r>
      <w:r>
        <w:rPr>
          <w:w w:val="95"/>
        </w:rPr>
        <w:t>has to</w:t>
      </w:r>
      <w:r>
        <w:rPr>
          <w:spacing w:val="-7"/>
          <w:w w:val="95"/>
        </w:rPr>
        <w:t> </w:t>
      </w:r>
      <w:r>
        <w:rPr>
          <w:w w:val="95"/>
        </w:rPr>
        <w:t>renounce</w:t>
      </w:r>
      <w:r>
        <w:rPr>
          <w:spacing w:val="-8"/>
          <w:w w:val="95"/>
        </w:rPr>
        <w:t> </w:t>
      </w:r>
      <w:r>
        <w:rPr>
          <w:w w:val="95"/>
        </w:rPr>
        <w:t>their</w:t>
      </w:r>
      <w:r>
        <w:rPr>
          <w:spacing w:val="-41"/>
          <w:w w:val="95"/>
        </w:rPr>
        <w:t> </w:t>
      </w:r>
      <w:r>
        <w:rPr>
          <w:w w:val="95"/>
        </w:rPr>
        <w:t>right</w:t>
      </w:r>
      <w:r>
        <w:rPr>
          <w:spacing w:val="-8"/>
          <w:w w:val="95"/>
        </w:rPr>
        <w:t> </w:t>
      </w:r>
      <w:r>
        <w:rPr>
          <w:w w:val="95"/>
        </w:rPr>
        <w:t>to</w:t>
      </w:r>
      <w:r>
        <w:rPr>
          <w:spacing w:val="-7"/>
          <w:w w:val="95"/>
        </w:rPr>
        <w:t> </w:t>
      </w:r>
      <w:r>
        <w:rPr>
          <w:w w:val="95"/>
        </w:rPr>
        <w:t>probate.</w:t>
      </w:r>
      <w:r>
        <w:rPr>
          <w:spacing w:val="-7"/>
          <w:w w:val="95"/>
        </w:rPr>
        <w:t> </w:t>
      </w:r>
      <w:r>
        <w:rPr>
          <w:w w:val="95"/>
        </w:rPr>
        <w:t>The</w:t>
      </w:r>
      <w:r>
        <w:rPr>
          <w:spacing w:val="-8"/>
          <w:w w:val="95"/>
        </w:rPr>
        <w:t> </w:t>
      </w:r>
      <w:r>
        <w:rPr>
          <w:w w:val="95"/>
        </w:rPr>
        <w:t>executors</w:t>
      </w:r>
      <w:r>
        <w:rPr>
          <w:spacing w:val="-8"/>
          <w:w w:val="95"/>
        </w:rPr>
        <w:t> </w:t>
      </w:r>
      <w:r>
        <w:rPr>
          <w:w w:val="95"/>
        </w:rPr>
        <w:t>who</w:t>
      </w:r>
      <w:r>
        <w:rPr>
          <w:spacing w:val="-7"/>
          <w:w w:val="95"/>
        </w:rPr>
        <w:t> </w:t>
      </w:r>
      <w:r>
        <w:rPr>
          <w:w w:val="95"/>
        </w:rPr>
        <w:t>do</w:t>
      </w:r>
      <w:r>
        <w:rPr>
          <w:spacing w:val="-8"/>
          <w:w w:val="95"/>
        </w:rPr>
        <w:t> </w:t>
      </w:r>
      <w:r>
        <w:rPr>
          <w:w w:val="95"/>
        </w:rPr>
        <w:t>not</w:t>
      </w:r>
      <w:r>
        <w:rPr>
          <w:spacing w:val="-7"/>
          <w:w w:val="95"/>
        </w:rPr>
        <w:t> </w:t>
      </w:r>
      <w:r>
        <w:rPr>
          <w:w w:val="95"/>
        </w:rPr>
        <w:t>renounce</w:t>
      </w:r>
      <w:r>
        <w:rPr>
          <w:spacing w:val="-8"/>
          <w:w w:val="95"/>
        </w:rPr>
        <w:t> </w:t>
      </w:r>
      <w:r>
        <w:rPr>
          <w:w w:val="95"/>
        </w:rPr>
        <w:t>probate</w:t>
      </w:r>
      <w:r>
        <w:rPr>
          <w:spacing w:val="-8"/>
          <w:w w:val="95"/>
        </w:rPr>
        <w:t> </w:t>
      </w:r>
      <w:r>
        <w:rPr>
          <w:w w:val="95"/>
        </w:rPr>
        <w:t>or</w:t>
      </w:r>
      <w:r>
        <w:rPr>
          <w:spacing w:val="-7"/>
          <w:w w:val="95"/>
        </w:rPr>
        <w:t> </w:t>
      </w:r>
      <w:r>
        <w:rPr>
          <w:w w:val="95"/>
        </w:rPr>
        <w:t>apply</w:t>
      </w:r>
      <w:r>
        <w:rPr>
          <w:spacing w:val="-7"/>
          <w:w w:val="95"/>
        </w:rPr>
        <w:t> </w:t>
      </w:r>
      <w:r>
        <w:rPr>
          <w:w w:val="95"/>
        </w:rPr>
        <w:t>for</w:t>
      </w:r>
      <w:r>
        <w:rPr>
          <w:spacing w:val="-7"/>
          <w:w w:val="95"/>
        </w:rPr>
        <w:t> </w:t>
      </w:r>
      <w:r>
        <w:rPr>
          <w:w w:val="95"/>
        </w:rPr>
        <w:t>grant</w:t>
      </w:r>
      <w:r>
        <w:rPr>
          <w:spacing w:val="-7"/>
          <w:w w:val="95"/>
        </w:rPr>
        <w:t> </w:t>
      </w:r>
      <w:r>
        <w:rPr>
          <w:w w:val="95"/>
        </w:rPr>
        <w:t>may</w:t>
      </w:r>
      <w:r>
        <w:rPr>
          <w:spacing w:val="-8"/>
          <w:w w:val="95"/>
        </w:rPr>
        <w:t> </w:t>
      </w:r>
      <w:r>
        <w:rPr>
          <w:w w:val="95"/>
        </w:rPr>
        <w:t>later</w:t>
      </w:r>
      <w:r>
        <w:rPr>
          <w:spacing w:val="-7"/>
          <w:w w:val="95"/>
        </w:rPr>
        <w:t> </w:t>
      </w:r>
      <w:r>
        <w:rPr>
          <w:w w:val="95"/>
        </w:rPr>
        <w:t>on</w:t>
      </w:r>
      <w:r>
        <w:rPr>
          <w:spacing w:val="-8"/>
          <w:w w:val="95"/>
        </w:rPr>
        <w:t> </w:t>
      </w:r>
      <w:r>
        <w:rPr>
          <w:w w:val="95"/>
        </w:rPr>
        <w:t>apply</w:t>
      </w:r>
      <w:r>
        <w:rPr>
          <w:spacing w:val="-8"/>
          <w:w w:val="95"/>
        </w:rPr>
        <w:t> </w:t>
      </w:r>
      <w:r>
        <w:rPr>
          <w:w w:val="95"/>
        </w:rPr>
        <w:t>to</w:t>
      </w:r>
      <w:r>
        <w:rPr>
          <w:spacing w:val="-7"/>
          <w:w w:val="95"/>
        </w:rPr>
        <w:t> </w:t>
      </w:r>
      <w:r>
        <w:rPr>
          <w:w w:val="95"/>
        </w:rPr>
        <w:t>be</w:t>
      </w:r>
      <w:r>
        <w:rPr>
          <w:spacing w:val="-8"/>
          <w:w w:val="95"/>
        </w:rPr>
        <w:t> </w:t>
      </w:r>
      <w:r>
        <w:rPr>
          <w:w w:val="95"/>
        </w:rPr>
        <w:t>joined</w:t>
      </w:r>
      <w:r>
        <w:rPr>
          <w:spacing w:val="-8"/>
          <w:w w:val="95"/>
        </w:rPr>
        <w:t> </w:t>
      </w:r>
      <w:r>
        <w:rPr>
          <w:w w:val="95"/>
        </w:rPr>
        <w:t>by</w:t>
      </w:r>
      <w:r>
        <w:rPr>
          <w:spacing w:val="-8"/>
          <w:w w:val="95"/>
        </w:rPr>
        <w:t> </w:t>
      </w:r>
      <w:r>
        <w:rPr>
          <w:w w:val="95"/>
        </w:rPr>
        <w:t>endorsement to</w:t>
      </w:r>
      <w:r>
        <w:rPr>
          <w:spacing w:val="-7"/>
          <w:w w:val="95"/>
        </w:rPr>
        <w:t> </w:t>
      </w:r>
      <w:r>
        <w:rPr>
          <w:w w:val="95"/>
        </w:rPr>
        <w:t>the</w:t>
      </w:r>
      <w:r>
        <w:rPr>
          <w:spacing w:val="-8"/>
          <w:w w:val="95"/>
        </w:rPr>
        <w:t> </w:t>
      </w:r>
      <w:r>
        <w:rPr>
          <w:w w:val="95"/>
        </w:rPr>
        <w:t>grant</w:t>
      </w:r>
      <w:r>
        <w:rPr>
          <w:spacing w:val="-40"/>
          <w:w w:val="95"/>
        </w:rPr>
        <w:t> </w:t>
      </w:r>
      <w:r>
        <w:rPr>
          <w:w w:val="90"/>
        </w:rPr>
        <w:t>(rule</w:t>
      </w:r>
      <w:r>
        <w:rPr>
          <w:spacing w:val="6"/>
          <w:w w:val="90"/>
        </w:rPr>
        <w:t> </w:t>
      </w:r>
      <w:r>
        <w:rPr>
          <w:w w:val="90"/>
        </w:rPr>
        <w:t>19(1)</w:t>
      </w:r>
      <w:r>
        <w:rPr>
          <w:spacing w:val="9"/>
          <w:w w:val="90"/>
        </w:rPr>
        <w:t> </w:t>
      </w:r>
      <w:r>
        <w:rPr>
          <w:w w:val="90"/>
        </w:rPr>
        <w:t>of</w:t>
      </w:r>
      <w:r>
        <w:rPr>
          <w:spacing w:val="8"/>
          <w:w w:val="90"/>
        </w:rPr>
        <w:t> </w:t>
      </w:r>
      <w:r>
        <w:rPr>
          <w:w w:val="90"/>
        </w:rPr>
        <w:t>the</w:t>
      </w:r>
      <w:r>
        <w:rPr>
          <w:spacing w:val="8"/>
          <w:w w:val="90"/>
        </w:rPr>
        <w:t> </w:t>
      </w:r>
      <w:r>
        <w:rPr>
          <w:w w:val="90"/>
        </w:rPr>
        <w:t>Probate</w:t>
      </w:r>
      <w:r>
        <w:rPr>
          <w:spacing w:val="8"/>
          <w:w w:val="90"/>
        </w:rPr>
        <w:t> </w:t>
      </w:r>
      <w:r>
        <w:rPr>
          <w:w w:val="90"/>
        </w:rPr>
        <w:t>and</w:t>
      </w:r>
      <w:r>
        <w:rPr>
          <w:spacing w:val="8"/>
          <w:w w:val="90"/>
        </w:rPr>
        <w:t> </w:t>
      </w:r>
      <w:r>
        <w:rPr>
          <w:w w:val="90"/>
        </w:rPr>
        <w:t>Administration</w:t>
      </w:r>
      <w:r>
        <w:rPr>
          <w:spacing w:val="8"/>
          <w:w w:val="90"/>
        </w:rPr>
        <w:t> </w:t>
      </w:r>
      <w:r>
        <w:rPr>
          <w:w w:val="90"/>
        </w:rPr>
        <w:t>Rules).Where</w:t>
      </w:r>
      <w:r>
        <w:rPr>
          <w:spacing w:val="11"/>
          <w:w w:val="90"/>
        </w:rPr>
        <w:t> </w:t>
      </w:r>
      <w:r>
        <w:rPr>
          <w:w w:val="90"/>
        </w:rPr>
        <w:t>one</w:t>
      </w:r>
      <w:r>
        <w:rPr>
          <w:spacing w:val="11"/>
          <w:w w:val="90"/>
        </w:rPr>
        <w:t> </w:t>
      </w:r>
      <w:r>
        <w:rPr>
          <w:w w:val="90"/>
        </w:rPr>
        <w:t>of</w:t>
      </w:r>
      <w:r>
        <w:rPr>
          <w:spacing w:val="8"/>
          <w:w w:val="90"/>
        </w:rPr>
        <w:t> </w:t>
      </w:r>
      <w:r>
        <w:rPr>
          <w:w w:val="90"/>
        </w:rPr>
        <w:t>two</w:t>
      </w:r>
      <w:r>
        <w:rPr>
          <w:spacing w:val="11"/>
          <w:w w:val="90"/>
        </w:rPr>
        <w:t> </w:t>
      </w:r>
      <w:r>
        <w:rPr>
          <w:w w:val="90"/>
        </w:rPr>
        <w:t>or</w:t>
      </w:r>
      <w:r>
        <w:rPr>
          <w:spacing w:val="9"/>
          <w:w w:val="90"/>
        </w:rPr>
        <w:t> </w:t>
      </w:r>
      <w:r>
        <w:rPr>
          <w:w w:val="90"/>
        </w:rPr>
        <w:t>more</w:t>
      </w:r>
      <w:r>
        <w:rPr>
          <w:spacing w:val="9"/>
          <w:w w:val="90"/>
        </w:rPr>
        <w:t> </w:t>
      </w:r>
      <w:r>
        <w:rPr>
          <w:w w:val="90"/>
        </w:rPr>
        <w:t>executors</w:t>
      </w:r>
      <w:r>
        <w:rPr>
          <w:spacing w:val="8"/>
          <w:w w:val="90"/>
        </w:rPr>
        <w:t> </w:t>
      </w:r>
      <w:r>
        <w:rPr>
          <w:w w:val="90"/>
        </w:rPr>
        <w:t>is</w:t>
      </w:r>
      <w:r>
        <w:rPr>
          <w:spacing w:val="7"/>
          <w:w w:val="90"/>
        </w:rPr>
        <w:t> </w:t>
      </w:r>
      <w:r>
        <w:rPr>
          <w:w w:val="90"/>
        </w:rPr>
        <w:t>a</w:t>
      </w:r>
      <w:r>
        <w:rPr>
          <w:spacing w:val="8"/>
          <w:w w:val="90"/>
        </w:rPr>
        <w:t> </w:t>
      </w:r>
      <w:r>
        <w:rPr>
          <w:w w:val="90"/>
        </w:rPr>
        <w:t>minor,</w:t>
      </w:r>
      <w:r>
        <w:rPr>
          <w:spacing w:val="9"/>
          <w:w w:val="90"/>
        </w:rPr>
        <w:t> </w:t>
      </w:r>
      <w:r>
        <w:rPr>
          <w:w w:val="90"/>
        </w:rPr>
        <w:t>probate</w:t>
      </w:r>
      <w:r>
        <w:rPr>
          <w:spacing w:val="8"/>
          <w:w w:val="90"/>
        </w:rPr>
        <w:t> </w:t>
      </w:r>
      <w:r>
        <w:rPr>
          <w:w w:val="90"/>
        </w:rPr>
        <w:t>may</w:t>
      </w:r>
      <w:r>
        <w:rPr>
          <w:spacing w:val="8"/>
          <w:w w:val="90"/>
        </w:rPr>
        <w:t> </w:t>
      </w:r>
      <w:r>
        <w:rPr>
          <w:w w:val="90"/>
        </w:rPr>
        <w:t>be</w:t>
      </w:r>
      <w:r>
        <w:rPr>
          <w:spacing w:val="8"/>
          <w:w w:val="90"/>
        </w:rPr>
        <w:t> </w:t>
      </w:r>
      <w:r>
        <w:rPr>
          <w:w w:val="90"/>
        </w:rPr>
        <w:t>granted</w:t>
      </w:r>
      <w:r>
        <w:rPr>
          <w:spacing w:val="8"/>
          <w:w w:val="90"/>
        </w:rPr>
        <w:t> </w:t>
      </w:r>
      <w:r>
        <w:rPr>
          <w:w w:val="90"/>
        </w:rPr>
        <w:t>by</w:t>
      </w:r>
      <w:r>
        <w:rPr>
          <w:spacing w:val="8"/>
          <w:w w:val="90"/>
        </w:rPr>
        <w:t> </w:t>
      </w:r>
      <w:r>
        <w:rPr>
          <w:w w:val="90"/>
        </w:rPr>
        <w:t>the</w:t>
      </w:r>
      <w:r>
        <w:rPr>
          <w:spacing w:val="8"/>
          <w:w w:val="90"/>
        </w:rPr>
        <w:t> </w:t>
      </w:r>
      <w:r>
        <w:rPr>
          <w:w w:val="90"/>
        </w:rPr>
        <w:t>court</w:t>
      </w:r>
      <w:r>
        <w:rPr>
          <w:spacing w:val="10"/>
          <w:w w:val="90"/>
        </w:rPr>
        <w:t> </w:t>
      </w:r>
      <w:r>
        <w:rPr>
          <w:w w:val="90"/>
        </w:rPr>
        <w:t>to</w:t>
      </w:r>
      <w:r>
        <w:rPr>
          <w:spacing w:val="1"/>
          <w:w w:val="90"/>
        </w:rPr>
        <w:t> </w:t>
      </w:r>
      <w:r>
        <w:rPr>
          <w:spacing w:val="-1"/>
          <w:w w:val="95"/>
        </w:rPr>
        <w:t>the</w:t>
      </w:r>
      <w:r>
        <w:rPr>
          <w:spacing w:val="-8"/>
          <w:w w:val="95"/>
        </w:rPr>
        <w:t> </w:t>
      </w:r>
      <w:r>
        <w:rPr>
          <w:spacing w:val="-1"/>
          <w:w w:val="95"/>
        </w:rPr>
        <w:t>other</w:t>
      </w:r>
      <w:r>
        <w:rPr>
          <w:spacing w:val="-7"/>
          <w:w w:val="95"/>
        </w:rPr>
        <w:t> </w:t>
      </w:r>
      <w:r>
        <w:rPr>
          <w:spacing w:val="-1"/>
          <w:w w:val="95"/>
        </w:rPr>
        <w:t>executor</w:t>
      </w:r>
      <w:r>
        <w:rPr>
          <w:spacing w:val="-7"/>
          <w:w w:val="95"/>
        </w:rPr>
        <w:t> </w:t>
      </w:r>
      <w:r>
        <w:rPr>
          <w:spacing w:val="-1"/>
          <w:w w:val="95"/>
        </w:rPr>
        <w:t>or</w:t>
      </w:r>
      <w:r>
        <w:rPr>
          <w:spacing w:val="-7"/>
          <w:w w:val="95"/>
        </w:rPr>
        <w:t> </w:t>
      </w:r>
      <w:r>
        <w:rPr>
          <w:spacing w:val="-1"/>
          <w:w w:val="95"/>
        </w:rPr>
        <w:t>executors</w:t>
      </w:r>
      <w:r>
        <w:rPr>
          <w:spacing w:val="-7"/>
          <w:w w:val="95"/>
        </w:rPr>
        <w:t> </w:t>
      </w:r>
      <w:r>
        <w:rPr>
          <w:spacing w:val="-1"/>
          <w:w w:val="95"/>
        </w:rPr>
        <w:t>not</w:t>
      </w:r>
      <w:r>
        <w:rPr>
          <w:spacing w:val="-6"/>
          <w:w w:val="95"/>
        </w:rPr>
        <w:t> </w:t>
      </w:r>
      <w:r>
        <w:rPr>
          <w:spacing w:val="-1"/>
          <w:w w:val="95"/>
        </w:rPr>
        <w:t>under</w:t>
      </w:r>
      <w:r>
        <w:rPr>
          <w:spacing w:val="-5"/>
          <w:w w:val="95"/>
        </w:rPr>
        <w:t> </w:t>
      </w:r>
      <w:r>
        <w:rPr>
          <w:spacing w:val="-1"/>
          <w:w w:val="95"/>
        </w:rPr>
        <w:t>disability,</w:t>
      </w:r>
      <w:r>
        <w:rPr>
          <w:spacing w:val="-7"/>
          <w:w w:val="95"/>
        </w:rPr>
        <w:t> </w:t>
      </w:r>
      <w:r>
        <w:rPr>
          <w:w w:val="95"/>
        </w:rPr>
        <w:t>with</w:t>
      </w:r>
      <w:r>
        <w:rPr>
          <w:spacing w:val="-5"/>
          <w:w w:val="95"/>
        </w:rPr>
        <w:t> </w:t>
      </w:r>
      <w:r>
        <w:rPr>
          <w:w w:val="95"/>
        </w:rPr>
        <w:t>power</w:t>
      </w:r>
      <w:r>
        <w:rPr>
          <w:spacing w:val="-7"/>
          <w:w w:val="95"/>
        </w:rPr>
        <w:t> </w:t>
      </w:r>
      <w:r>
        <w:rPr>
          <w:w w:val="95"/>
        </w:rPr>
        <w:t>reserved</w:t>
      </w:r>
      <w:r>
        <w:rPr>
          <w:spacing w:val="-8"/>
          <w:w w:val="95"/>
        </w:rPr>
        <w:t> </w:t>
      </w:r>
      <w:r>
        <w:rPr>
          <w:w w:val="95"/>
        </w:rPr>
        <w:t>of</w:t>
      </w:r>
      <w:r>
        <w:rPr>
          <w:spacing w:val="-6"/>
          <w:w w:val="95"/>
        </w:rPr>
        <w:t> </w:t>
      </w:r>
      <w:r>
        <w:rPr>
          <w:w w:val="95"/>
        </w:rPr>
        <w:t>making</w:t>
      </w:r>
      <w:r>
        <w:rPr>
          <w:spacing w:val="-7"/>
          <w:w w:val="95"/>
        </w:rPr>
        <w:t> </w:t>
      </w:r>
      <w:r>
        <w:rPr>
          <w:w w:val="95"/>
        </w:rPr>
        <w:t>the</w:t>
      </w:r>
      <w:r>
        <w:rPr>
          <w:spacing w:val="-8"/>
          <w:w w:val="95"/>
        </w:rPr>
        <w:t> </w:t>
      </w:r>
      <w:r>
        <w:rPr>
          <w:w w:val="95"/>
        </w:rPr>
        <w:t>like</w:t>
      </w:r>
      <w:r>
        <w:rPr>
          <w:spacing w:val="-8"/>
          <w:w w:val="95"/>
        </w:rPr>
        <w:t> </w:t>
      </w:r>
      <w:r>
        <w:rPr>
          <w:w w:val="95"/>
        </w:rPr>
        <w:t>grant</w:t>
      </w:r>
      <w:r>
        <w:rPr>
          <w:spacing w:val="-6"/>
          <w:w w:val="95"/>
        </w:rPr>
        <w:t> </w:t>
      </w:r>
      <w:r>
        <w:rPr>
          <w:w w:val="95"/>
        </w:rPr>
        <w:t>to</w:t>
      </w:r>
      <w:r>
        <w:rPr>
          <w:spacing w:val="-8"/>
          <w:w w:val="95"/>
        </w:rPr>
        <w:t> </w:t>
      </w:r>
      <w:r>
        <w:rPr>
          <w:w w:val="95"/>
        </w:rPr>
        <w:t>the</w:t>
      </w:r>
      <w:r>
        <w:rPr>
          <w:spacing w:val="-8"/>
          <w:w w:val="95"/>
        </w:rPr>
        <w:t> </w:t>
      </w:r>
      <w:r>
        <w:rPr>
          <w:w w:val="95"/>
        </w:rPr>
        <w:t>minor</w:t>
      </w:r>
      <w:r>
        <w:rPr>
          <w:spacing w:val="-7"/>
          <w:w w:val="95"/>
        </w:rPr>
        <w:t> </w:t>
      </w:r>
      <w:r>
        <w:rPr>
          <w:w w:val="95"/>
        </w:rPr>
        <w:t>on</w:t>
      </w:r>
      <w:r>
        <w:rPr>
          <w:spacing w:val="-6"/>
          <w:w w:val="95"/>
        </w:rPr>
        <w:t> </w:t>
      </w:r>
      <w:r>
        <w:rPr>
          <w:w w:val="95"/>
        </w:rPr>
        <w:t>his</w:t>
      </w:r>
      <w:r>
        <w:rPr>
          <w:spacing w:val="-6"/>
          <w:w w:val="95"/>
        </w:rPr>
        <w:t> </w:t>
      </w:r>
      <w:r>
        <w:rPr>
          <w:w w:val="95"/>
        </w:rPr>
        <w:t>attaining</w:t>
      </w:r>
      <w:r>
        <w:rPr>
          <w:spacing w:val="-8"/>
          <w:w w:val="95"/>
        </w:rPr>
        <w:t> </w:t>
      </w:r>
      <w:r>
        <w:rPr>
          <w:w w:val="95"/>
        </w:rPr>
        <w:t>majority</w:t>
      </w:r>
      <w:r>
        <w:rPr>
          <w:spacing w:val="-6"/>
          <w:w w:val="95"/>
        </w:rPr>
        <w:t> </w:t>
      </w:r>
      <w:r>
        <w:rPr>
          <w:w w:val="95"/>
        </w:rPr>
        <w:t>age</w:t>
      </w:r>
      <w:r>
        <w:rPr>
          <w:spacing w:val="-40"/>
          <w:w w:val="95"/>
        </w:rPr>
        <w:t> </w:t>
      </w:r>
      <w:r>
        <w:rPr/>
        <w:t>(rule</w:t>
      </w:r>
      <w:r>
        <w:rPr>
          <w:spacing w:val="-8"/>
        </w:rPr>
        <w:t> </w:t>
      </w:r>
      <w:r>
        <w:rPr/>
        <w:t>33</w:t>
      </w:r>
      <w:r>
        <w:rPr>
          <w:spacing w:val="-8"/>
        </w:rPr>
        <w:t> </w:t>
      </w:r>
      <w:r>
        <w:rPr/>
        <w:t>of</w:t>
      </w:r>
      <w:r>
        <w:rPr>
          <w:spacing w:val="-9"/>
        </w:rPr>
        <w:t> </w:t>
      </w:r>
      <w:r>
        <w:rPr/>
        <w:t>the</w:t>
      </w:r>
      <w:r>
        <w:rPr>
          <w:spacing w:val="-8"/>
        </w:rPr>
        <w:t> </w:t>
      </w:r>
      <w:r>
        <w:rPr/>
        <w:t>Probate</w:t>
      </w:r>
      <w:r>
        <w:rPr>
          <w:spacing w:val="-5"/>
        </w:rPr>
        <w:t> </w:t>
      </w:r>
      <w:r>
        <w:rPr/>
        <w:t>and</w:t>
      </w:r>
      <w:r>
        <w:rPr>
          <w:spacing w:val="-8"/>
        </w:rPr>
        <w:t> </w:t>
      </w:r>
      <w:r>
        <w:rPr/>
        <w:t>Administration</w:t>
      </w:r>
      <w:r>
        <w:rPr>
          <w:spacing w:val="-8"/>
        </w:rPr>
        <w:t> </w:t>
      </w:r>
      <w:r>
        <w:rPr/>
        <w:t>Rules).</w:t>
      </w:r>
    </w:p>
    <w:p>
      <w:pPr>
        <w:pStyle w:val="BodyText"/>
        <w:spacing w:line="360" w:lineRule="auto" w:before="1"/>
        <w:ind w:left="100" w:right="155"/>
        <w:jc w:val="both"/>
      </w:pPr>
      <w:r>
        <w:rPr>
          <w:w w:val="95"/>
        </w:rPr>
        <w:t>The </w:t>
      </w:r>
      <w:r>
        <w:rPr>
          <w:b/>
          <w:w w:val="95"/>
        </w:rPr>
        <w:t>doctrine of relation </w:t>
      </w:r>
      <w:r>
        <w:rPr>
          <w:w w:val="95"/>
        </w:rPr>
        <w:t>back applies to grants of probate. According to Kasango J in </w:t>
      </w:r>
      <w:r>
        <w:rPr>
          <w:b/>
          <w:i/>
          <w:w w:val="95"/>
        </w:rPr>
        <w:t>LalitabenKantilal Shah vs. Southern Credit</w:t>
      </w:r>
      <w:r>
        <w:rPr>
          <w:b/>
          <w:i/>
          <w:spacing w:val="1"/>
          <w:w w:val="95"/>
        </w:rPr>
        <w:t> </w:t>
      </w:r>
      <w:r>
        <w:rPr>
          <w:b/>
          <w:i/>
          <w:w w:val="90"/>
        </w:rPr>
        <w:t>Banking</w:t>
      </w:r>
      <w:r>
        <w:rPr>
          <w:b/>
          <w:i/>
          <w:spacing w:val="11"/>
          <w:w w:val="90"/>
        </w:rPr>
        <w:t> </w:t>
      </w:r>
      <w:r>
        <w:rPr>
          <w:b/>
          <w:i/>
          <w:w w:val="90"/>
        </w:rPr>
        <w:t>Corporation</w:t>
      </w:r>
      <w:r>
        <w:rPr>
          <w:b/>
          <w:i/>
          <w:spacing w:val="10"/>
          <w:w w:val="90"/>
        </w:rPr>
        <w:t> </w:t>
      </w:r>
      <w:r>
        <w:rPr>
          <w:b/>
          <w:i/>
          <w:w w:val="90"/>
        </w:rPr>
        <w:t>Ltd</w:t>
      </w:r>
      <w:r>
        <w:rPr>
          <w:i/>
          <w:w w:val="90"/>
          <w:vertAlign w:val="superscript"/>
        </w:rPr>
        <w:t>113</w:t>
      </w:r>
      <w:r>
        <w:rPr>
          <w:w w:val="90"/>
          <w:vertAlign w:val="baseline"/>
        </w:rPr>
        <w:t>under</w:t>
      </w:r>
      <w:r>
        <w:rPr>
          <w:spacing w:val="11"/>
          <w:w w:val="90"/>
          <w:vertAlign w:val="baseline"/>
        </w:rPr>
        <w:t> </w:t>
      </w:r>
      <w:r>
        <w:rPr>
          <w:b/>
          <w:w w:val="90"/>
          <w:vertAlign w:val="baseline"/>
        </w:rPr>
        <w:t>section</w:t>
      </w:r>
      <w:r>
        <w:rPr>
          <w:b/>
          <w:spacing w:val="10"/>
          <w:w w:val="90"/>
          <w:vertAlign w:val="baseline"/>
        </w:rPr>
        <w:t> </w:t>
      </w:r>
      <w:r>
        <w:rPr>
          <w:b/>
          <w:w w:val="90"/>
          <w:vertAlign w:val="baseline"/>
        </w:rPr>
        <w:t>80(1)</w:t>
      </w:r>
      <w:r>
        <w:rPr>
          <w:b/>
          <w:spacing w:val="11"/>
          <w:w w:val="90"/>
          <w:vertAlign w:val="baseline"/>
        </w:rPr>
        <w:t> </w:t>
      </w:r>
      <w:r>
        <w:rPr>
          <w:w w:val="90"/>
          <w:vertAlign w:val="baseline"/>
        </w:rPr>
        <w:t>of</w:t>
      </w:r>
      <w:r>
        <w:rPr>
          <w:spacing w:val="9"/>
          <w:w w:val="90"/>
          <w:vertAlign w:val="baseline"/>
        </w:rPr>
        <w:t> </w:t>
      </w:r>
      <w:r>
        <w:rPr>
          <w:w w:val="90"/>
          <w:vertAlign w:val="baseline"/>
        </w:rPr>
        <w:t>the</w:t>
      </w:r>
      <w:r>
        <w:rPr>
          <w:spacing w:val="9"/>
          <w:w w:val="90"/>
          <w:vertAlign w:val="baseline"/>
        </w:rPr>
        <w:t> </w:t>
      </w:r>
      <w:r>
        <w:rPr>
          <w:w w:val="90"/>
          <w:vertAlign w:val="baseline"/>
        </w:rPr>
        <w:t>Law</w:t>
      </w:r>
      <w:r>
        <w:rPr>
          <w:spacing w:val="10"/>
          <w:w w:val="90"/>
          <w:vertAlign w:val="baseline"/>
        </w:rPr>
        <w:t> </w:t>
      </w:r>
      <w:r>
        <w:rPr>
          <w:w w:val="90"/>
          <w:vertAlign w:val="baseline"/>
        </w:rPr>
        <w:t>of</w:t>
      </w:r>
      <w:r>
        <w:rPr>
          <w:spacing w:val="9"/>
          <w:w w:val="90"/>
          <w:vertAlign w:val="baseline"/>
        </w:rPr>
        <w:t> </w:t>
      </w:r>
      <w:r>
        <w:rPr>
          <w:w w:val="90"/>
          <w:vertAlign w:val="baseline"/>
        </w:rPr>
        <w:t>Succession</w:t>
      </w:r>
      <w:r>
        <w:rPr>
          <w:spacing w:val="12"/>
          <w:w w:val="90"/>
          <w:vertAlign w:val="baseline"/>
        </w:rPr>
        <w:t> </w:t>
      </w:r>
      <w:r>
        <w:rPr>
          <w:w w:val="90"/>
          <w:vertAlign w:val="baseline"/>
        </w:rPr>
        <w:t>Act,</w:t>
      </w:r>
      <w:r>
        <w:rPr>
          <w:spacing w:val="11"/>
          <w:w w:val="90"/>
          <w:vertAlign w:val="baseline"/>
        </w:rPr>
        <w:t> </w:t>
      </w:r>
      <w:r>
        <w:rPr>
          <w:w w:val="90"/>
          <w:vertAlign w:val="baseline"/>
        </w:rPr>
        <w:t>once</w:t>
      </w:r>
      <w:r>
        <w:rPr>
          <w:spacing w:val="10"/>
          <w:w w:val="90"/>
          <w:vertAlign w:val="baseline"/>
        </w:rPr>
        <w:t> </w:t>
      </w:r>
      <w:r>
        <w:rPr>
          <w:w w:val="90"/>
          <w:vertAlign w:val="baseline"/>
        </w:rPr>
        <w:t>a</w:t>
      </w:r>
      <w:r>
        <w:rPr>
          <w:spacing w:val="9"/>
          <w:w w:val="90"/>
          <w:vertAlign w:val="baseline"/>
        </w:rPr>
        <w:t> </w:t>
      </w:r>
      <w:r>
        <w:rPr>
          <w:w w:val="90"/>
          <w:vertAlign w:val="baseline"/>
        </w:rPr>
        <w:t>grant</w:t>
      </w:r>
      <w:r>
        <w:rPr>
          <w:spacing w:val="11"/>
          <w:w w:val="90"/>
          <w:vertAlign w:val="baseline"/>
        </w:rPr>
        <w:t> </w:t>
      </w:r>
      <w:r>
        <w:rPr>
          <w:w w:val="90"/>
          <w:vertAlign w:val="baseline"/>
        </w:rPr>
        <w:t>is</w:t>
      </w:r>
      <w:r>
        <w:rPr>
          <w:spacing w:val="9"/>
          <w:w w:val="90"/>
          <w:vertAlign w:val="baseline"/>
        </w:rPr>
        <w:t> </w:t>
      </w:r>
      <w:r>
        <w:rPr>
          <w:w w:val="90"/>
          <w:vertAlign w:val="baseline"/>
        </w:rPr>
        <w:t>issued</w:t>
      </w:r>
      <w:r>
        <w:rPr>
          <w:spacing w:val="9"/>
          <w:w w:val="90"/>
          <w:vertAlign w:val="baseline"/>
        </w:rPr>
        <w:t> </w:t>
      </w:r>
      <w:r>
        <w:rPr>
          <w:w w:val="90"/>
          <w:vertAlign w:val="baseline"/>
        </w:rPr>
        <w:t>to</w:t>
      </w:r>
      <w:r>
        <w:rPr>
          <w:spacing w:val="10"/>
          <w:w w:val="90"/>
          <w:vertAlign w:val="baseline"/>
        </w:rPr>
        <w:t> </w:t>
      </w:r>
      <w:r>
        <w:rPr>
          <w:w w:val="90"/>
          <w:vertAlign w:val="baseline"/>
        </w:rPr>
        <w:t>a</w:t>
      </w:r>
      <w:r>
        <w:rPr>
          <w:spacing w:val="9"/>
          <w:w w:val="90"/>
          <w:vertAlign w:val="baseline"/>
        </w:rPr>
        <w:t> </w:t>
      </w:r>
      <w:r>
        <w:rPr>
          <w:w w:val="90"/>
          <w:vertAlign w:val="baseline"/>
        </w:rPr>
        <w:t>party</w:t>
      </w:r>
      <w:r>
        <w:rPr>
          <w:spacing w:val="12"/>
          <w:w w:val="90"/>
          <w:vertAlign w:val="baseline"/>
        </w:rPr>
        <w:t> </w:t>
      </w:r>
      <w:r>
        <w:rPr>
          <w:w w:val="90"/>
          <w:vertAlign w:val="baseline"/>
        </w:rPr>
        <w:t>all</w:t>
      </w:r>
      <w:r>
        <w:rPr>
          <w:spacing w:val="10"/>
          <w:w w:val="90"/>
          <w:vertAlign w:val="baseline"/>
        </w:rPr>
        <w:t> </w:t>
      </w:r>
      <w:r>
        <w:rPr>
          <w:w w:val="90"/>
          <w:vertAlign w:val="baseline"/>
        </w:rPr>
        <w:t>the</w:t>
      </w:r>
      <w:r>
        <w:rPr>
          <w:spacing w:val="9"/>
          <w:w w:val="90"/>
          <w:vertAlign w:val="baseline"/>
        </w:rPr>
        <w:t> </w:t>
      </w:r>
      <w:r>
        <w:rPr>
          <w:w w:val="90"/>
          <w:vertAlign w:val="baseline"/>
        </w:rPr>
        <w:t>intermediate</w:t>
      </w:r>
      <w:r>
        <w:rPr>
          <w:spacing w:val="9"/>
          <w:w w:val="90"/>
          <w:vertAlign w:val="baseline"/>
        </w:rPr>
        <w:t> </w:t>
      </w:r>
      <w:r>
        <w:rPr>
          <w:w w:val="90"/>
          <w:vertAlign w:val="baseline"/>
        </w:rPr>
        <w:t>acts</w:t>
      </w:r>
      <w:r>
        <w:rPr>
          <w:spacing w:val="9"/>
          <w:w w:val="90"/>
          <w:vertAlign w:val="baseline"/>
        </w:rPr>
        <w:t> </w:t>
      </w:r>
      <w:r>
        <w:rPr>
          <w:w w:val="90"/>
          <w:vertAlign w:val="baseline"/>
        </w:rPr>
        <w:t>that</w:t>
      </w:r>
      <w:r>
        <w:rPr>
          <w:spacing w:val="1"/>
          <w:w w:val="90"/>
          <w:vertAlign w:val="baseline"/>
        </w:rPr>
        <w:t> </w:t>
      </w:r>
      <w:r>
        <w:rPr>
          <w:w w:val="90"/>
          <w:vertAlign w:val="baseline"/>
        </w:rPr>
        <w:t>the party will have undertaken without the grant of probate will be validated. This is so because the executor derives his title from the will and</w:t>
      </w:r>
      <w:r>
        <w:rPr>
          <w:spacing w:val="1"/>
          <w:w w:val="90"/>
          <w:vertAlign w:val="baseline"/>
        </w:rPr>
        <w:t> </w:t>
      </w:r>
      <w:r>
        <w:rPr>
          <w:w w:val="95"/>
          <w:vertAlign w:val="baseline"/>
        </w:rPr>
        <w:t>all the estate and interest in the testator‟s property vests in him on the testator‟s death he can do any act before probate, which is a mere</w:t>
      </w:r>
      <w:r>
        <w:rPr>
          <w:spacing w:val="1"/>
          <w:w w:val="95"/>
          <w:vertAlign w:val="baseline"/>
        </w:rPr>
        <w:t> </w:t>
      </w:r>
      <w:r>
        <w:rPr>
          <w:vertAlign w:val="baseline"/>
        </w:rPr>
        <w:t>authentication</w:t>
      </w:r>
      <w:r>
        <w:rPr>
          <w:spacing w:val="-5"/>
          <w:vertAlign w:val="baseline"/>
        </w:rPr>
        <w:t> </w:t>
      </w:r>
      <w:r>
        <w:rPr>
          <w:vertAlign w:val="baseline"/>
        </w:rPr>
        <w:t>of</w:t>
      </w:r>
      <w:r>
        <w:rPr>
          <w:spacing w:val="-7"/>
          <w:vertAlign w:val="baseline"/>
        </w:rPr>
        <w:t> </w:t>
      </w:r>
      <w:r>
        <w:rPr>
          <w:vertAlign w:val="baseline"/>
        </w:rPr>
        <w:t>his</w:t>
      </w:r>
      <w:r>
        <w:rPr>
          <w:spacing w:val="-7"/>
          <w:vertAlign w:val="baseline"/>
        </w:rPr>
        <w:t> </w:t>
      </w:r>
      <w:r>
        <w:rPr>
          <w:vertAlign w:val="baseline"/>
        </w:rPr>
        <w:t>title.</w:t>
      </w:r>
      <w:r>
        <w:rPr>
          <w:vertAlign w:val="superscript"/>
        </w:rPr>
        <w:t>114</w:t>
      </w:r>
    </w:p>
    <w:p>
      <w:pPr>
        <w:pStyle w:val="BodyText"/>
        <w:spacing w:before="6"/>
        <w:rPr>
          <w:sz w:val="26"/>
        </w:rPr>
      </w:pPr>
    </w:p>
    <w:p>
      <w:pPr>
        <w:pStyle w:val="Heading1"/>
        <w:numPr>
          <w:ilvl w:val="1"/>
          <w:numId w:val="50"/>
        </w:numPr>
        <w:tabs>
          <w:tab w:pos="434" w:val="left" w:leader="none"/>
        </w:tabs>
        <w:spacing w:line="240" w:lineRule="auto" w:before="0" w:after="0"/>
        <w:ind w:left="433" w:right="0" w:hanging="334"/>
        <w:jc w:val="both"/>
      </w:pPr>
      <w:r>
        <w:rPr>
          <w:spacing w:val="-1"/>
        </w:rPr>
        <w:t>Grant</w:t>
      </w:r>
      <w:r>
        <w:rPr>
          <w:spacing w:val="-9"/>
        </w:rPr>
        <w:t> </w:t>
      </w:r>
      <w:r>
        <w:rPr>
          <w:spacing w:val="-1"/>
        </w:rPr>
        <w:t>of</w:t>
      </w:r>
      <w:r>
        <w:rPr>
          <w:spacing w:val="-10"/>
        </w:rPr>
        <w:t> </w:t>
      </w:r>
      <w:r>
        <w:rPr>
          <w:spacing w:val="-1"/>
        </w:rPr>
        <w:t>Letters</w:t>
      </w:r>
      <w:r>
        <w:rPr>
          <w:spacing w:val="-9"/>
        </w:rPr>
        <w:t> </w:t>
      </w:r>
      <w:r>
        <w:rPr>
          <w:spacing w:val="-1"/>
        </w:rPr>
        <w:t>of</w:t>
      </w:r>
      <w:r>
        <w:rPr>
          <w:spacing w:val="-10"/>
        </w:rPr>
        <w:t> </w:t>
      </w:r>
      <w:r>
        <w:rPr/>
        <w:t>Administration</w:t>
      </w:r>
      <w:r>
        <w:rPr>
          <w:spacing w:val="-10"/>
        </w:rPr>
        <w:t> </w:t>
      </w:r>
      <w:r>
        <w:rPr/>
        <w:t>with</w:t>
      </w:r>
      <w:r>
        <w:rPr>
          <w:spacing w:val="-9"/>
        </w:rPr>
        <w:t> </w:t>
      </w:r>
      <w:r>
        <w:rPr/>
        <w:t>Will</w:t>
      </w:r>
      <w:r>
        <w:rPr>
          <w:spacing w:val="-8"/>
        </w:rPr>
        <w:t> </w:t>
      </w:r>
      <w:r>
        <w:rPr/>
        <w:t>Annexed</w:t>
      </w:r>
    </w:p>
    <w:p>
      <w:pPr>
        <w:pStyle w:val="BodyText"/>
        <w:spacing w:line="360" w:lineRule="auto" w:before="103"/>
        <w:ind w:left="100" w:right="157"/>
        <w:jc w:val="both"/>
      </w:pPr>
      <w:r>
        <w:rPr>
          <w:w w:val="95"/>
        </w:rPr>
        <w:t>According to </w:t>
      </w:r>
      <w:r>
        <w:rPr>
          <w:b/>
          <w:w w:val="95"/>
        </w:rPr>
        <w:t>section 53(a) (ii), </w:t>
      </w:r>
      <w:r>
        <w:rPr>
          <w:w w:val="95"/>
        </w:rPr>
        <w:t>a grant of letters of administration with the will annexed (</w:t>
      </w:r>
      <w:r>
        <w:rPr>
          <w:b/>
          <w:w w:val="95"/>
        </w:rPr>
        <w:t>grant </w:t>
      </w:r>
      <w:r>
        <w:rPr>
          <w:b/>
          <w:i/>
          <w:w w:val="95"/>
        </w:rPr>
        <w:t>cum testamentoannexo</w:t>
      </w:r>
      <w:r>
        <w:rPr>
          <w:w w:val="95"/>
        </w:rPr>
        <w:t>) is made in</w:t>
      </w:r>
      <w:r>
        <w:rPr>
          <w:spacing w:val="1"/>
          <w:w w:val="95"/>
        </w:rPr>
        <w:t> </w:t>
      </w:r>
      <w:r>
        <w:rPr>
          <w:w w:val="90"/>
        </w:rPr>
        <w:t>circumstances where the deceased dies leaving a valid will, but there is no proving executor. This is usually the case where: the will does not</w:t>
      </w:r>
      <w:r>
        <w:rPr>
          <w:spacing w:val="1"/>
          <w:w w:val="90"/>
        </w:rPr>
        <w:t> </w:t>
      </w:r>
      <w:r>
        <w:rPr>
          <w:spacing w:val="-1"/>
          <w:w w:val="95"/>
        </w:rPr>
        <w:t>appoint</w:t>
      </w:r>
      <w:r>
        <w:rPr>
          <w:spacing w:val="-6"/>
          <w:w w:val="95"/>
        </w:rPr>
        <w:t> </w:t>
      </w:r>
      <w:r>
        <w:rPr>
          <w:spacing w:val="-1"/>
          <w:w w:val="95"/>
        </w:rPr>
        <w:t>executor(s)</w:t>
      </w:r>
      <w:r>
        <w:rPr>
          <w:spacing w:val="-7"/>
          <w:w w:val="95"/>
        </w:rPr>
        <w:t> </w:t>
      </w:r>
      <w:r>
        <w:rPr>
          <w:spacing w:val="-1"/>
          <w:w w:val="95"/>
        </w:rPr>
        <w:t>or</w:t>
      </w:r>
      <w:r>
        <w:rPr>
          <w:spacing w:val="-6"/>
          <w:w w:val="95"/>
        </w:rPr>
        <w:t> </w:t>
      </w:r>
      <w:r>
        <w:rPr>
          <w:spacing w:val="-1"/>
          <w:w w:val="95"/>
        </w:rPr>
        <w:t>wherethe</w:t>
      </w:r>
      <w:r>
        <w:rPr>
          <w:spacing w:val="-7"/>
          <w:w w:val="95"/>
        </w:rPr>
        <w:t> </w:t>
      </w:r>
      <w:r>
        <w:rPr>
          <w:spacing w:val="-1"/>
          <w:w w:val="95"/>
        </w:rPr>
        <w:t>executor(s)</w:t>
      </w:r>
      <w:r>
        <w:rPr>
          <w:spacing w:val="-6"/>
          <w:w w:val="95"/>
        </w:rPr>
        <w:t> </w:t>
      </w:r>
      <w:r>
        <w:rPr>
          <w:spacing w:val="-1"/>
          <w:w w:val="95"/>
        </w:rPr>
        <w:t>appointed</w:t>
      </w:r>
      <w:r>
        <w:rPr>
          <w:spacing w:val="-7"/>
          <w:w w:val="95"/>
        </w:rPr>
        <w:t> </w:t>
      </w:r>
      <w:r>
        <w:rPr>
          <w:spacing w:val="-1"/>
          <w:w w:val="95"/>
        </w:rPr>
        <w:t>has</w:t>
      </w:r>
      <w:r>
        <w:rPr>
          <w:spacing w:val="-8"/>
          <w:w w:val="95"/>
        </w:rPr>
        <w:t> </w:t>
      </w:r>
      <w:r>
        <w:rPr>
          <w:spacing w:val="-1"/>
          <w:w w:val="95"/>
        </w:rPr>
        <w:t>pre-deceased</w:t>
      </w:r>
      <w:r>
        <w:rPr>
          <w:spacing w:val="-7"/>
          <w:w w:val="95"/>
        </w:rPr>
        <w:t> </w:t>
      </w:r>
      <w:r>
        <w:rPr>
          <w:spacing w:val="-1"/>
          <w:w w:val="95"/>
        </w:rPr>
        <w:t>the</w:t>
      </w:r>
      <w:r>
        <w:rPr>
          <w:spacing w:val="-7"/>
          <w:w w:val="95"/>
        </w:rPr>
        <w:t> </w:t>
      </w:r>
      <w:r>
        <w:rPr>
          <w:spacing w:val="-1"/>
          <w:w w:val="95"/>
        </w:rPr>
        <w:t>testator</w:t>
      </w:r>
      <w:r>
        <w:rPr>
          <w:spacing w:val="-6"/>
          <w:w w:val="95"/>
        </w:rPr>
        <w:t> </w:t>
      </w:r>
      <w:r>
        <w:rPr>
          <w:spacing w:val="-1"/>
          <w:w w:val="95"/>
        </w:rPr>
        <w:t>or</w:t>
      </w:r>
      <w:r>
        <w:rPr>
          <w:spacing w:val="-5"/>
          <w:w w:val="95"/>
        </w:rPr>
        <w:t> </w:t>
      </w:r>
      <w:r>
        <w:rPr>
          <w:spacing w:val="-1"/>
          <w:w w:val="95"/>
        </w:rPr>
        <w:t>the</w:t>
      </w:r>
      <w:r>
        <w:rPr>
          <w:spacing w:val="-7"/>
          <w:w w:val="95"/>
        </w:rPr>
        <w:t> </w:t>
      </w:r>
      <w:r>
        <w:rPr>
          <w:spacing w:val="-1"/>
          <w:w w:val="95"/>
        </w:rPr>
        <w:t>executor</w:t>
      </w:r>
      <w:r>
        <w:rPr>
          <w:spacing w:val="-6"/>
          <w:w w:val="95"/>
        </w:rPr>
        <w:t> </w:t>
      </w:r>
      <w:r>
        <w:rPr>
          <w:spacing w:val="-1"/>
          <w:w w:val="95"/>
        </w:rPr>
        <w:t>(executors)</w:t>
      </w:r>
      <w:r>
        <w:rPr>
          <w:spacing w:val="-7"/>
          <w:w w:val="95"/>
        </w:rPr>
        <w:t> </w:t>
      </w:r>
      <w:r>
        <w:rPr>
          <w:w w:val="95"/>
        </w:rPr>
        <w:t>has</w:t>
      </w:r>
      <w:r>
        <w:rPr>
          <w:spacing w:val="-8"/>
          <w:w w:val="95"/>
        </w:rPr>
        <w:t> </w:t>
      </w:r>
      <w:r>
        <w:rPr>
          <w:w w:val="95"/>
        </w:rPr>
        <w:t>renounced</w:t>
      </w:r>
      <w:r>
        <w:rPr>
          <w:spacing w:val="-7"/>
          <w:w w:val="95"/>
        </w:rPr>
        <w:t> </w:t>
      </w:r>
      <w:r>
        <w:rPr>
          <w:w w:val="95"/>
        </w:rPr>
        <w:t>executorship</w:t>
      </w:r>
      <w:r>
        <w:rPr>
          <w:spacing w:val="-41"/>
          <w:w w:val="95"/>
        </w:rPr>
        <w:t> </w:t>
      </w:r>
      <w:r>
        <w:rPr>
          <w:w w:val="95"/>
        </w:rPr>
        <w:t>or</w:t>
      </w:r>
      <w:r>
        <w:rPr>
          <w:spacing w:val="-6"/>
          <w:w w:val="95"/>
        </w:rPr>
        <w:t> </w:t>
      </w:r>
      <w:r>
        <w:rPr>
          <w:w w:val="95"/>
        </w:rPr>
        <w:t>the</w:t>
      </w:r>
      <w:r>
        <w:rPr>
          <w:spacing w:val="-7"/>
          <w:w w:val="95"/>
        </w:rPr>
        <w:t> </w:t>
      </w:r>
      <w:r>
        <w:rPr>
          <w:w w:val="95"/>
        </w:rPr>
        <w:t>executor(s)</w:t>
      </w:r>
      <w:r>
        <w:rPr>
          <w:spacing w:val="32"/>
          <w:w w:val="95"/>
        </w:rPr>
        <w:t> </w:t>
      </w:r>
      <w:r>
        <w:rPr>
          <w:w w:val="95"/>
        </w:rPr>
        <w:t>appointed</w:t>
      </w:r>
      <w:r>
        <w:rPr>
          <w:spacing w:val="-7"/>
          <w:w w:val="95"/>
        </w:rPr>
        <w:t> </w:t>
      </w:r>
      <w:r>
        <w:rPr>
          <w:w w:val="95"/>
        </w:rPr>
        <w:t>has</w:t>
      </w:r>
      <w:r>
        <w:rPr>
          <w:spacing w:val="-7"/>
          <w:w w:val="95"/>
        </w:rPr>
        <w:t> </w:t>
      </w:r>
      <w:r>
        <w:rPr>
          <w:w w:val="95"/>
        </w:rPr>
        <w:t>been</w:t>
      </w:r>
      <w:r>
        <w:rPr>
          <w:spacing w:val="-7"/>
          <w:w w:val="95"/>
        </w:rPr>
        <w:t> </w:t>
      </w:r>
      <w:r>
        <w:rPr>
          <w:w w:val="95"/>
        </w:rPr>
        <w:t>cited</w:t>
      </w:r>
      <w:r>
        <w:rPr>
          <w:spacing w:val="-7"/>
          <w:w w:val="95"/>
        </w:rPr>
        <w:t> </w:t>
      </w:r>
      <w:r>
        <w:rPr>
          <w:w w:val="95"/>
        </w:rPr>
        <w:t>to</w:t>
      </w:r>
      <w:r>
        <w:rPr>
          <w:spacing w:val="-6"/>
          <w:w w:val="95"/>
        </w:rPr>
        <w:t> </w:t>
      </w:r>
      <w:r>
        <w:rPr>
          <w:w w:val="95"/>
        </w:rPr>
        <w:t>take</w:t>
      </w:r>
      <w:r>
        <w:rPr>
          <w:spacing w:val="-7"/>
          <w:w w:val="95"/>
        </w:rPr>
        <w:t> </w:t>
      </w:r>
      <w:r>
        <w:rPr>
          <w:w w:val="95"/>
        </w:rPr>
        <w:t>out</w:t>
      </w:r>
      <w:r>
        <w:rPr>
          <w:spacing w:val="-6"/>
          <w:w w:val="95"/>
        </w:rPr>
        <w:t> </w:t>
      </w:r>
      <w:r>
        <w:rPr>
          <w:w w:val="95"/>
        </w:rPr>
        <w:t>a</w:t>
      </w:r>
      <w:r>
        <w:rPr>
          <w:spacing w:val="-7"/>
          <w:w w:val="95"/>
        </w:rPr>
        <w:t> </w:t>
      </w:r>
      <w:r>
        <w:rPr>
          <w:w w:val="95"/>
        </w:rPr>
        <w:t>grant</w:t>
      </w:r>
      <w:r>
        <w:rPr>
          <w:spacing w:val="-6"/>
          <w:w w:val="95"/>
        </w:rPr>
        <w:t> </w:t>
      </w:r>
      <w:r>
        <w:rPr>
          <w:w w:val="95"/>
        </w:rPr>
        <w:t>of</w:t>
      </w:r>
      <w:r>
        <w:rPr>
          <w:spacing w:val="-7"/>
          <w:w w:val="95"/>
        </w:rPr>
        <w:t> </w:t>
      </w:r>
      <w:r>
        <w:rPr>
          <w:w w:val="95"/>
        </w:rPr>
        <w:t>probate</w:t>
      </w:r>
      <w:r>
        <w:rPr>
          <w:spacing w:val="-4"/>
          <w:w w:val="95"/>
        </w:rPr>
        <w:t> </w:t>
      </w:r>
      <w:r>
        <w:rPr>
          <w:w w:val="95"/>
        </w:rPr>
        <w:t>and</w:t>
      </w:r>
      <w:r>
        <w:rPr>
          <w:spacing w:val="-6"/>
          <w:w w:val="95"/>
        </w:rPr>
        <w:t> </w:t>
      </w:r>
      <w:r>
        <w:rPr>
          <w:w w:val="95"/>
        </w:rPr>
        <w:t>has</w:t>
      </w:r>
      <w:r>
        <w:rPr>
          <w:spacing w:val="-7"/>
          <w:w w:val="95"/>
        </w:rPr>
        <w:t> </w:t>
      </w:r>
      <w:r>
        <w:rPr>
          <w:w w:val="95"/>
        </w:rPr>
        <w:t>failed</w:t>
      </w:r>
      <w:r>
        <w:rPr>
          <w:spacing w:val="-7"/>
          <w:w w:val="95"/>
        </w:rPr>
        <w:t> </w:t>
      </w:r>
      <w:r>
        <w:rPr>
          <w:w w:val="95"/>
        </w:rPr>
        <w:t>to</w:t>
      </w:r>
      <w:r>
        <w:rPr>
          <w:spacing w:val="-7"/>
          <w:w w:val="95"/>
        </w:rPr>
        <w:t> </w:t>
      </w:r>
      <w:r>
        <w:rPr>
          <w:w w:val="95"/>
        </w:rPr>
        <w:t>do</w:t>
      </w:r>
      <w:r>
        <w:rPr>
          <w:spacing w:val="-5"/>
          <w:w w:val="95"/>
        </w:rPr>
        <w:t> </w:t>
      </w:r>
      <w:r>
        <w:rPr>
          <w:w w:val="95"/>
        </w:rPr>
        <w:t>so.</w:t>
      </w:r>
      <w:r>
        <w:rPr>
          <w:w w:val="95"/>
          <w:vertAlign w:val="superscript"/>
        </w:rPr>
        <w:t>115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4"/>
        </w:rPr>
      </w:pPr>
      <w:r>
        <w:rPr/>
        <w:pict>
          <v:rect style="position:absolute;margin-left:72.024002pt;margin-top:15.773969pt;width:144.020pt;height:.60004pt;mso-position-horizontal-relative:page;mso-position-vertical-relative:paragraph;z-index:-15704064;mso-wrap-distance-left:0;mso-wrap-distance-right:0" filled="true" fillcolor="#000000" stroked="false">
            <v:fill type="solid"/>
            <w10:wrap type="topAndBottom"/>
          </v:rect>
        </w:pict>
      </w:r>
    </w:p>
    <w:p>
      <w:pPr>
        <w:spacing w:line="183" w:lineRule="exact" w:before="61"/>
        <w:ind w:left="100" w:right="0" w:firstLine="0"/>
        <w:jc w:val="left"/>
        <w:rPr>
          <w:sz w:val="16"/>
        </w:rPr>
      </w:pPr>
      <w:r>
        <w:rPr>
          <w:w w:val="85"/>
          <w:sz w:val="16"/>
          <w:vertAlign w:val="superscript"/>
        </w:rPr>
        <w:t>110</w:t>
      </w:r>
      <w:r>
        <w:rPr>
          <w:w w:val="85"/>
          <w:sz w:val="16"/>
          <w:vertAlign w:val="baseline"/>
        </w:rPr>
        <w:t>See</w:t>
      </w:r>
      <w:r>
        <w:rPr>
          <w:spacing w:val="6"/>
          <w:w w:val="85"/>
          <w:sz w:val="16"/>
          <w:vertAlign w:val="baseline"/>
        </w:rPr>
        <w:t> </w:t>
      </w:r>
      <w:r>
        <w:rPr>
          <w:i/>
          <w:w w:val="85"/>
          <w:sz w:val="16"/>
          <w:vertAlign w:val="baseline"/>
        </w:rPr>
        <w:t>Williams</w:t>
      </w:r>
      <w:r>
        <w:rPr>
          <w:i/>
          <w:spacing w:val="7"/>
          <w:w w:val="85"/>
          <w:sz w:val="16"/>
          <w:vertAlign w:val="baseline"/>
        </w:rPr>
        <w:t> </w:t>
      </w:r>
      <w:r>
        <w:rPr>
          <w:i/>
          <w:w w:val="85"/>
          <w:sz w:val="16"/>
          <w:vertAlign w:val="baseline"/>
        </w:rPr>
        <w:t>on</w:t>
      </w:r>
      <w:r>
        <w:rPr>
          <w:i/>
          <w:spacing w:val="7"/>
          <w:w w:val="85"/>
          <w:sz w:val="16"/>
          <w:vertAlign w:val="baseline"/>
        </w:rPr>
        <w:t> </w:t>
      </w:r>
      <w:r>
        <w:rPr>
          <w:i/>
          <w:w w:val="85"/>
          <w:sz w:val="16"/>
          <w:vertAlign w:val="baseline"/>
        </w:rPr>
        <w:t>Wills</w:t>
      </w:r>
      <w:r>
        <w:rPr>
          <w:w w:val="85"/>
          <w:sz w:val="16"/>
          <w:vertAlign w:val="baseline"/>
        </w:rPr>
        <w:t>,</w:t>
      </w:r>
      <w:r>
        <w:rPr>
          <w:spacing w:val="8"/>
          <w:w w:val="85"/>
          <w:sz w:val="16"/>
          <w:vertAlign w:val="baseline"/>
        </w:rPr>
        <w:t> </w:t>
      </w:r>
      <w:r>
        <w:rPr>
          <w:w w:val="85"/>
          <w:sz w:val="16"/>
          <w:vertAlign w:val="baseline"/>
        </w:rPr>
        <w:t>Seventh</w:t>
      </w:r>
      <w:r>
        <w:rPr>
          <w:spacing w:val="6"/>
          <w:w w:val="85"/>
          <w:sz w:val="16"/>
          <w:vertAlign w:val="baseline"/>
        </w:rPr>
        <w:t> </w:t>
      </w:r>
      <w:r>
        <w:rPr>
          <w:w w:val="85"/>
          <w:sz w:val="16"/>
          <w:vertAlign w:val="baseline"/>
        </w:rPr>
        <w:t>Edition,</w:t>
      </w:r>
      <w:r>
        <w:rPr>
          <w:spacing w:val="8"/>
          <w:w w:val="85"/>
          <w:sz w:val="16"/>
          <w:vertAlign w:val="baseline"/>
        </w:rPr>
        <w:t> </w:t>
      </w:r>
      <w:r>
        <w:rPr>
          <w:w w:val="85"/>
          <w:sz w:val="16"/>
          <w:vertAlign w:val="baseline"/>
        </w:rPr>
        <w:t>page</w:t>
      </w:r>
      <w:r>
        <w:rPr>
          <w:spacing w:val="6"/>
          <w:w w:val="85"/>
          <w:sz w:val="16"/>
          <w:vertAlign w:val="baseline"/>
        </w:rPr>
        <w:t> </w:t>
      </w:r>
      <w:r>
        <w:rPr>
          <w:w w:val="85"/>
          <w:sz w:val="16"/>
          <w:vertAlign w:val="baseline"/>
        </w:rPr>
        <w:t>225.</w:t>
      </w:r>
    </w:p>
    <w:p>
      <w:pPr>
        <w:spacing w:line="182" w:lineRule="exact" w:before="0"/>
        <w:ind w:left="100" w:right="0" w:firstLine="0"/>
        <w:jc w:val="left"/>
        <w:rPr>
          <w:sz w:val="16"/>
        </w:rPr>
      </w:pPr>
      <w:r>
        <w:rPr>
          <w:w w:val="90"/>
          <w:sz w:val="16"/>
          <w:vertAlign w:val="superscript"/>
        </w:rPr>
        <w:t>111</w:t>
      </w:r>
      <w:r>
        <w:rPr>
          <w:spacing w:val="-2"/>
          <w:w w:val="90"/>
          <w:sz w:val="16"/>
          <w:vertAlign w:val="baseline"/>
        </w:rPr>
        <w:t> </w:t>
      </w:r>
      <w:r>
        <w:rPr>
          <w:w w:val="90"/>
          <w:sz w:val="16"/>
          <w:vertAlign w:val="baseline"/>
        </w:rPr>
        <w:t>(1967) EA</w:t>
      </w:r>
      <w:r>
        <w:rPr>
          <w:spacing w:val="-3"/>
          <w:w w:val="90"/>
          <w:sz w:val="16"/>
          <w:vertAlign w:val="baseline"/>
        </w:rPr>
        <w:t> </w:t>
      </w:r>
      <w:r>
        <w:rPr>
          <w:w w:val="90"/>
          <w:sz w:val="16"/>
          <w:vertAlign w:val="baseline"/>
        </w:rPr>
        <w:t>564</w:t>
      </w:r>
    </w:p>
    <w:p>
      <w:pPr>
        <w:spacing w:line="183" w:lineRule="exact" w:before="0"/>
        <w:ind w:left="100" w:right="0" w:firstLine="0"/>
        <w:jc w:val="left"/>
        <w:rPr>
          <w:sz w:val="16"/>
        </w:rPr>
      </w:pPr>
      <w:r>
        <w:rPr>
          <w:w w:val="90"/>
          <w:sz w:val="16"/>
          <w:vertAlign w:val="superscript"/>
        </w:rPr>
        <w:t>112</w:t>
      </w:r>
      <w:r>
        <w:rPr>
          <w:spacing w:val="-2"/>
          <w:w w:val="90"/>
          <w:sz w:val="16"/>
          <w:vertAlign w:val="baseline"/>
        </w:rPr>
        <w:t> </w:t>
      </w:r>
      <w:r>
        <w:rPr>
          <w:w w:val="90"/>
          <w:sz w:val="16"/>
          <w:vertAlign w:val="baseline"/>
        </w:rPr>
        <w:t>(1987) KLR</w:t>
      </w:r>
      <w:r>
        <w:rPr>
          <w:spacing w:val="-4"/>
          <w:w w:val="90"/>
          <w:sz w:val="16"/>
          <w:vertAlign w:val="baseline"/>
        </w:rPr>
        <w:t> </w:t>
      </w:r>
      <w:r>
        <w:rPr>
          <w:w w:val="90"/>
          <w:sz w:val="16"/>
          <w:vertAlign w:val="baseline"/>
        </w:rPr>
        <w:t>407</w:t>
      </w:r>
    </w:p>
    <w:p>
      <w:pPr>
        <w:spacing w:line="183" w:lineRule="exact" w:before="1"/>
        <w:ind w:left="100" w:right="0" w:firstLine="0"/>
        <w:jc w:val="left"/>
        <w:rPr>
          <w:sz w:val="16"/>
        </w:rPr>
      </w:pPr>
      <w:r>
        <w:rPr>
          <w:w w:val="90"/>
          <w:sz w:val="16"/>
          <w:vertAlign w:val="superscript"/>
        </w:rPr>
        <w:t>113</w:t>
      </w:r>
      <w:r>
        <w:rPr>
          <w:spacing w:val="-1"/>
          <w:w w:val="90"/>
          <w:sz w:val="16"/>
          <w:vertAlign w:val="baseline"/>
        </w:rPr>
        <w:t> </w:t>
      </w:r>
      <w:r>
        <w:rPr>
          <w:w w:val="90"/>
          <w:sz w:val="16"/>
          <w:vertAlign w:val="baseline"/>
        </w:rPr>
        <w:t>Nairobi</w:t>
      </w:r>
      <w:r>
        <w:rPr>
          <w:spacing w:val="-1"/>
          <w:w w:val="90"/>
          <w:sz w:val="16"/>
          <w:vertAlign w:val="baseline"/>
        </w:rPr>
        <w:t> </w:t>
      </w:r>
      <w:r>
        <w:rPr>
          <w:w w:val="90"/>
          <w:sz w:val="16"/>
          <w:vertAlign w:val="baseline"/>
        </w:rPr>
        <w:t>Milimani HCCC</w:t>
      </w:r>
      <w:r>
        <w:rPr>
          <w:spacing w:val="-1"/>
          <w:w w:val="90"/>
          <w:sz w:val="16"/>
          <w:vertAlign w:val="baseline"/>
        </w:rPr>
        <w:t> </w:t>
      </w:r>
      <w:r>
        <w:rPr>
          <w:w w:val="90"/>
          <w:sz w:val="16"/>
          <w:vertAlign w:val="baseline"/>
        </w:rPr>
        <w:t>No.</w:t>
      </w:r>
      <w:r>
        <w:rPr>
          <w:spacing w:val="-2"/>
          <w:w w:val="90"/>
          <w:sz w:val="16"/>
          <w:vertAlign w:val="baseline"/>
        </w:rPr>
        <w:t> </w:t>
      </w:r>
      <w:r>
        <w:rPr>
          <w:w w:val="90"/>
          <w:sz w:val="16"/>
          <w:vertAlign w:val="baseline"/>
        </w:rPr>
        <w:t>543</w:t>
      </w:r>
      <w:r>
        <w:rPr>
          <w:spacing w:val="1"/>
          <w:w w:val="90"/>
          <w:sz w:val="16"/>
          <w:vertAlign w:val="baseline"/>
        </w:rPr>
        <w:t> </w:t>
      </w:r>
      <w:r>
        <w:rPr>
          <w:w w:val="90"/>
          <w:sz w:val="16"/>
          <w:vertAlign w:val="baseline"/>
        </w:rPr>
        <w:t>of</w:t>
      </w:r>
      <w:r>
        <w:rPr>
          <w:spacing w:val="-1"/>
          <w:w w:val="90"/>
          <w:sz w:val="16"/>
          <w:vertAlign w:val="baseline"/>
        </w:rPr>
        <w:t> </w:t>
      </w:r>
      <w:r>
        <w:rPr>
          <w:w w:val="90"/>
          <w:sz w:val="16"/>
          <w:vertAlign w:val="baseline"/>
        </w:rPr>
        <w:t>2005</w:t>
      </w:r>
    </w:p>
    <w:p>
      <w:pPr>
        <w:spacing w:line="183" w:lineRule="exact" w:before="0"/>
        <w:ind w:left="100" w:right="0" w:firstLine="0"/>
        <w:jc w:val="left"/>
        <w:rPr>
          <w:sz w:val="16"/>
        </w:rPr>
      </w:pPr>
      <w:r>
        <w:rPr>
          <w:w w:val="80"/>
          <w:sz w:val="16"/>
          <w:vertAlign w:val="superscript"/>
        </w:rPr>
        <w:t>114</w:t>
      </w:r>
      <w:r>
        <w:rPr>
          <w:i/>
          <w:w w:val="80"/>
          <w:sz w:val="16"/>
          <w:vertAlign w:val="baseline"/>
        </w:rPr>
        <w:t>Kothari</w:t>
      </w:r>
      <w:r>
        <w:rPr>
          <w:i/>
          <w:spacing w:val="14"/>
          <w:w w:val="80"/>
          <w:sz w:val="16"/>
          <w:vertAlign w:val="baseline"/>
        </w:rPr>
        <w:t> </w:t>
      </w:r>
      <w:r>
        <w:rPr>
          <w:i/>
          <w:w w:val="80"/>
          <w:sz w:val="16"/>
          <w:vertAlign w:val="baseline"/>
        </w:rPr>
        <w:t>vs.</w:t>
      </w:r>
      <w:r>
        <w:rPr>
          <w:i/>
          <w:spacing w:val="13"/>
          <w:w w:val="80"/>
          <w:sz w:val="16"/>
          <w:vertAlign w:val="baseline"/>
        </w:rPr>
        <w:t> </w:t>
      </w:r>
      <w:r>
        <w:rPr>
          <w:i/>
          <w:w w:val="80"/>
          <w:sz w:val="16"/>
          <w:vertAlign w:val="baseline"/>
        </w:rPr>
        <w:t>Qureshi</w:t>
      </w:r>
      <w:r>
        <w:rPr>
          <w:i/>
          <w:spacing w:val="11"/>
          <w:w w:val="80"/>
          <w:sz w:val="16"/>
          <w:vertAlign w:val="baseline"/>
        </w:rPr>
        <w:t> </w:t>
      </w:r>
      <w:r>
        <w:rPr>
          <w:i/>
          <w:w w:val="80"/>
          <w:sz w:val="16"/>
          <w:vertAlign w:val="baseline"/>
        </w:rPr>
        <w:t>and</w:t>
      </w:r>
      <w:r>
        <w:rPr>
          <w:i/>
          <w:spacing w:val="16"/>
          <w:w w:val="80"/>
          <w:sz w:val="16"/>
          <w:vertAlign w:val="baseline"/>
        </w:rPr>
        <w:t> </w:t>
      </w:r>
      <w:r>
        <w:rPr>
          <w:i/>
          <w:w w:val="80"/>
          <w:sz w:val="16"/>
          <w:vertAlign w:val="baseline"/>
        </w:rPr>
        <w:t>another</w:t>
      </w:r>
      <w:r>
        <w:rPr>
          <w:i/>
          <w:spacing w:val="11"/>
          <w:w w:val="80"/>
          <w:sz w:val="16"/>
          <w:vertAlign w:val="baseline"/>
        </w:rPr>
        <w:t> </w:t>
      </w:r>
      <w:r>
        <w:rPr>
          <w:w w:val="80"/>
          <w:sz w:val="16"/>
          <w:vertAlign w:val="baseline"/>
        </w:rPr>
        <w:t>(1967)</w:t>
      </w:r>
      <w:r>
        <w:rPr>
          <w:spacing w:val="15"/>
          <w:w w:val="80"/>
          <w:sz w:val="16"/>
          <w:vertAlign w:val="baseline"/>
        </w:rPr>
        <w:t> </w:t>
      </w:r>
      <w:r>
        <w:rPr>
          <w:w w:val="80"/>
          <w:sz w:val="16"/>
          <w:vertAlign w:val="baseline"/>
        </w:rPr>
        <w:t>EA</w:t>
      </w:r>
      <w:r>
        <w:rPr>
          <w:spacing w:val="14"/>
          <w:w w:val="80"/>
          <w:sz w:val="16"/>
          <w:vertAlign w:val="baseline"/>
        </w:rPr>
        <w:t> </w:t>
      </w:r>
      <w:r>
        <w:rPr>
          <w:w w:val="80"/>
          <w:sz w:val="16"/>
          <w:vertAlign w:val="baseline"/>
        </w:rPr>
        <w:t>564</w:t>
      </w:r>
      <w:r>
        <w:rPr>
          <w:spacing w:val="15"/>
          <w:w w:val="80"/>
          <w:sz w:val="16"/>
          <w:vertAlign w:val="baseline"/>
        </w:rPr>
        <w:t> </w:t>
      </w:r>
      <w:r>
        <w:rPr>
          <w:w w:val="80"/>
          <w:sz w:val="16"/>
          <w:vertAlign w:val="baseline"/>
        </w:rPr>
        <w:t>and</w:t>
      </w:r>
      <w:r>
        <w:rPr>
          <w:spacing w:val="13"/>
          <w:w w:val="80"/>
          <w:sz w:val="16"/>
          <w:vertAlign w:val="baseline"/>
        </w:rPr>
        <w:t> </w:t>
      </w:r>
      <w:r>
        <w:rPr>
          <w:i/>
          <w:w w:val="80"/>
          <w:sz w:val="16"/>
          <w:vertAlign w:val="baseline"/>
        </w:rPr>
        <w:t>Otieno</w:t>
      </w:r>
      <w:r>
        <w:rPr>
          <w:i/>
          <w:spacing w:val="13"/>
          <w:w w:val="80"/>
          <w:sz w:val="16"/>
          <w:vertAlign w:val="baseline"/>
        </w:rPr>
        <w:t> </w:t>
      </w:r>
      <w:r>
        <w:rPr>
          <w:i/>
          <w:w w:val="80"/>
          <w:sz w:val="16"/>
          <w:vertAlign w:val="baseline"/>
        </w:rPr>
        <w:t>vs.Ougo</w:t>
      </w:r>
      <w:r>
        <w:rPr>
          <w:i/>
          <w:spacing w:val="13"/>
          <w:w w:val="80"/>
          <w:sz w:val="16"/>
          <w:vertAlign w:val="baseline"/>
        </w:rPr>
        <w:t> </w:t>
      </w:r>
      <w:r>
        <w:rPr>
          <w:i/>
          <w:w w:val="80"/>
          <w:sz w:val="16"/>
          <w:vertAlign w:val="baseline"/>
        </w:rPr>
        <w:t>and</w:t>
      </w:r>
      <w:r>
        <w:rPr>
          <w:i/>
          <w:spacing w:val="16"/>
          <w:w w:val="80"/>
          <w:sz w:val="16"/>
          <w:vertAlign w:val="baseline"/>
        </w:rPr>
        <w:t> </w:t>
      </w:r>
      <w:r>
        <w:rPr>
          <w:i/>
          <w:w w:val="80"/>
          <w:sz w:val="16"/>
          <w:vertAlign w:val="baseline"/>
        </w:rPr>
        <w:t>another</w:t>
      </w:r>
      <w:r>
        <w:rPr>
          <w:w w:val="80"/>
          <w:sz w:val="16"/>
          <w:vertAlign w:val="baseline"/>
        </w:rPr>
        <w:t>(1987)</w:t>
      </w:r>
      <w:r>
        <w:rPr>
          <w:spacing w:val="15"/>
          <w:w w:val="80"/>
          <w:sz w:val="16"/>
          <w:vertAlign w:val="baseline"/>
        </w:rPr>
        <w:t> </w:t>
      </w:r>
      <w:r>
        <w:rPr>
          <w:w w:val="80"/>
          <w:sz w:val="16"/>
          <w:vertAlign w:val="baseline"/>
        </w:rPr>
        <w:t>KLR</w:t>
      </w:r>
      <w:r>
        <w:rPr>
          <w:spacing w:val="10"/>
          <w:w w:val="80"/>
          <w:sz w:val="16"/>
          <w:vertAlign w:val="baseline"/>
        </w:rPr>
        <w:t> </w:t>
      </w:r>
      <w:r>
        <w:rPr>
          <w:w w:val="80"/>
          <w:sz w:val="16"/>
          <w:vertAlign w:val="baseline"/>
        </w:rPr>
        <w:t>407</w:t>
      </w:r>
    </w:p>
    <w:p>
      <w:pPr>
        <w:spacing w:before="1"/>
        <w:ind w:left="100" w:right="0" w:firstLine="0"/>
        <w:jc w:val="left"/>
        <w:rPr>
          <w:sz w:val="16"/>
        </w:rPr>
      </w:pPr>
      <w:r>
        <w:rPr>
          <w:w w:val="85"/>
          <w:sz w:val="16"/>
          <w:vertAlign w:val="superscript"/>
        </w:rPr>
        <w:t>115</w:t>
      </w:r>
      <w:r>
        <w:rPr>
          <w:spacing w:val="8"/>
          <w:w w:val="85"/>
          <w:sz w:val="16"/>
          <w:vertAlign w:val="baseline"/>
        </w:rPr>
        <w:t> </w:t>
      </w:r>
      <w:r>
        <w:rPr>
          <w:w w:val="85"/>
          <w:sz w:val="16"/>
          <w:vertAlign w:val="baseline"/>
        </w:rPr>
        <w:t>Section</w:t>
      </w:r>
      <w:r>
        <w:rPr>
          <w:spacing w:val="9"/>
          <w:w w:val="85"/>
          <w:sz w:val="16"/>
          <w:vertAlign w:val="baseline"/>
        </w:rPr>
        <w:t> </w:t>
      </w:r>
      <w:r>
        <w:rPr>
          <w:w w:val="85"/>
          <w:sz w:val="16"/>
          <w:vertAlign w:val="baseline"/>
        </w:rPr>
        <w:t>63</w:t>
      </w:r>
      <w:r>
        <w:rPr>
          <w:spacing w:val="10"/>
          <w:w w:val="85"/>
          <w:sz w:val="16"/>
          <w:vertAlign w:val="baseline"/>
        </w:rPr>
        <w:t> </w:t>
      </w:r>
      <w:r>
        <w:rPr>
          <w:w w:val="85"/>
          <w:sz w:val="16"/>
          <w:vertAlign w:val="baseline"/>
        </w:rPr>
        <w:t>the</w:t>
      </w:r>
      <w:r>
        <w:rPr>
          <w:spacing w:val="5"/>
          <w:w w:val="85"/>
          <w:sz w:val="16"/>
          <w:vertAlign w:val="baseline"/>
        </w:rPr>
        <w:t> </w:t>
      </w:r>
      <w:r>
        <w:rPr>
          <w:w w:val="85"/>
          <w:sz w:val="16"/>
          <w:vertAlign w:val="baseline"/>
        </w:rPr>
        <w:t>Law</w:t>
      </w:r>
      <w:r>
        <w:rPr>
          <w:spacing w:val="10"/>
          <w:w w:val="85"/>
          <w:sz w:val="16"/>
          <w:vertAlign w:val="baseline"/>
        </w:rPr>
        <w:t> </w:t>
      </w:r>
      <w:r>
        <w:rPr>
          <w:w w:val="85"/>
          <w:sz w:val="16"/>
          <w:vertAlign w:val="baseline"/>
        </w:rPr>
        <w:t>of</w:t>
      </w:r>
      <w:r>
        <w:rPr>
          <w:spacing w:val="8"/>
          <w:w w:val="85"/>
          <w:sz w:val="16"/>
          <w:vertAlign w:val="baseline"/>
        </w:rPr>
        <w:t> </w:t>
      </w:r>
      <w:r>
        <w:rPr>
          <w:w w:val="85"/>
          <w:sz w:val="16"/>
          <w:vertAlign w:val="baseline"/>
        </w:rPr>
        <w:t>Succession</w:t>
      </w:r>
      <w:r>
        <w:rPr>
          <w:spacing w:val="10"/>
          <w:w w:val="85"/>
          <w:sz w:val="16"/>
          <w:vertAlign w:val="baseline"/>
        </w:rPr>
        <w:t> </w:t>
      </w:r>
      <w:r>
        <w:rPr>
          <w:w w:val="85"/>
          <w:sz w:val="16"/>
          <w:vertAlign w:val="baseline"/>
        </w:rPr>
        <w:t>Act</w:t>
      </w:r>
    </w:p>
    <w:p>
      <w:pPr>
        <w:spacing w:after="0"/>
        <w:jc w:val="left"/>
        <w:rPr>
          <w:sz w:val="16"/>
        </w:rPr>
        <w:sectPr>
          <w:pgSz w:w="12240" w:h="15840"/>
          <w:pgMar w:header="720" w:footer="1022" w:top="1320" w:bottom="1220" w:left="1340" w:right="1280"/>
        </w:sectPr>
      </w:pPr>
    </w:p>
    <w:p>
      <w:pPr>
        <w:pStyle w:val="BodyText"/>
        <w:spacing w:line="360" w:lineRule="auto" w:before="82"/>
        <w:ind w:left="100" w:right="158"/>
        <w:jc w:val="both"/>
      </w:pPr>
      <w:r>
        <w:rPr>
          <w:w w:val="95"/>
        </w:rPr>
        <w:t>The</w:t>
      </w:r>
      <w:r>
        <w:rPr>
          <w:spacing w:val="-4"/>
          <w:w w:val="95"/>
        </w:rPr>
        <w:t> </w:t>
      </w:r>
      <w:r>
        <w:rPr>
          <w:w w:val="95"/>
        </w:rPr>
        <w:t>persons</w:t>
      </w:r>
      <w:r>
        <w:rPr>
          <w:spacing w:val="-4"/>
          <w:w w:val="95"/>
        </w:rPr>
        <w:t> </w:t>
      </w:r>
      <w:r>
        <w:rPr>
          <w:w w:val="95"/>
        </w:rPr>
        <w:t>entitled</w:t>
      </w:r>
      <w:r>
        <w:rPr>
          <w:spacing w:val="-4"/>
          <w:w w:val="95"/>
        </w:rPr>
        <w:t> </w:t>
      </w:r>
      <w:r>
        <w:rPr>
          <w:w w:val="95"/>
        </w:rPr>
        <w:t>to</w:t>
      </w:r>
      <w:r>
        <w:rPr>
          <w:spacing w:val="-4"/>
          <w:w w:val="95"/>
        </w:rPr>
        <w:t> </w:t>
      </w:r>
      <w:r>
        <w:rPr>
          <w:w w:val="95"/>
        </w:rPr>
        <w:t>a</w:t>
      </w:r>
      <w:r>
        <w:rPr>
          <w:spacing w:val="-4"/>
          <w:w w:val="95"/>
        </w:rPr>
        <w:t> </w:t>
      </w:r>
      <w:r>
        <w:rPr>
          <w:w w:val="95"/>
        </w:rPr>
        <w:t>grant</w:t>
      </w:r>
      <w:r>
        <w:rPr>
          <w:spacing w:val="-2"/>
          <w:w w:val="95"/>
        </w:rPr>
        <w:t> </w:t>
      </w:r>
      <w:r>
        <w:rPr>
          <w:w w:val="95"/>
        </w:rPr>
        <w:t>of</w:t>
      </w:r>
      <w:r>
        <w:rPr>
          <w:spacing w:val="-4"/>
          <w:w w:val="95"/>
        </w:rPr>
        <w:t> </w:t>
      </w:r>
      <w:r>
        <w:rPr>
          <w:w w:val="95"/>
        </w:rPr>
        <w:t>letters</w:t>
      </w:r>
      <w:r>
        <w:rPr>
          <w:spacing w:val="-4"/>
          <w:w w:val="95"/>
        </w:rPr>
        <w:t> </w:t>
      </w:r>
      <w:r>
        <w:rPr>
          <w:w w:val="95"/>
        </w:rPr>
        <w:t>of</w:t>
      </w:r>
      <w:r>
        <w:rPr>
          <w:spacing w:val="-4"/>
          <w:w w:val="95"/>
        </w:rPr>
        <w:t> </w:t>
      </w:r>
      <w:r>
        <w:rPr>
          <w:w w:val="95"/>
        </w:rPr>
        <w:t>administration</w:t>
      </w:r>
      <w:r>
        <w:rPr>
          <w:spacing w:val="-4"/>
          <w:w w:val="95"/>
        </w:rPr>
        <w:t> </w:t>
      </w:r>
      <w:r>
        <w:rPr>
          <w:w w:val="95"/>
        </w:rPr>
        <w:t>with</w:t>
      </w:r>
      <w:r>
        <w:rPr>
          <w:spacing w:val="-4"/>
          <w:w w:val="95"/>
        </w:rPr>
        <w:t> </w:t>
      </w:r>
      <w:r>
        <w:rPr>
          <w:w w:val="95"/>
        </w:rPr>
        <w:t>the</w:t>
      </w:r>
      <w:r>
        <w:rPr>
          <w:spacing w:val="-4"/>
          <w:w w:val="95"/>
        </w:rPr>
        <w:t> </w:t>
      </w:r>
      <w:r>
        <w:rPr>
          <w:w w:val="95"/>
        </w:rPr>
        <w:t>will</w:t>
      </w:r>
      <w:r>
        <w:rPr>
          <w:spacing w:val="-3"/>
          <w:w w:val="95"/>
        </w:rPr>
        <w:t> </w:t>
      </w:r>
      <w:r>
        <w:rPr>
          <w:w w:val="95"/>
        </w:rPr>
        <w:t>annexed</w:t>
      </w:r>
      <w:r>
        <w:rPr>
          <w:spacing w:val="-4"/>
          <w:w w:val="95"/>
        </w:rPr>
        <w:t> </w:t>
      </w:r>
      <w:r>
        <w:rPr>
          <w:w w:val="95"/>
        </w:rPr>
        <w:t>include</w:t>
      </w:r>
      <w:r>
        <w:rPr>
          <w:spacing w:val="-4"/>
          <w:w w:val="95"/>
        </w:rPr>
        <w:t> </w:t>
      </w:r>
      <w:r>
        <w:rPr>
          <w:w w:val="95"/>
        </w:rPr>
        <w:t>in</w:t>
      </w:r>
      <w:r>
        <w:rPr>
          <w:spacing w:val="-4"/>
          <w:w w:val="95"/>
        </w:rPr>
        <w:t> </w:t>
      </w:r>
      <w:r>
        <w:rPr>
          <w:w w:val="95"/>
        </w:rPr>
        <w:t>the</w:t>
      </w:r>
      <w:r>
        <w:rPr>
          <w:spacing w:val="-4"/>
          <w:w w:val="95"/>
        </w:rPr>
        <w:t> </w:t>
      </w:r>
      <w:r>
        <w:rPr>
          <w:w w:val="95"/>
        </w:rPr>
        <w:t>order</w:t>
      </w:r>
      <w:r>
        <w:rPr>
          <w:spacing w:val="-4"/>
          <w:w w:val="95"/>
        </w:rPr>
        <w:t> </w:t>
      </w:r>
      <w:r>
        <w:rPr>
          <w:w w:val="95"/>
        </w:rPr>
        <w:t>of</w:t>
      </w:r>
      <w:r>
        <w:rPr>
          <w:spacing w:val="-4"/>
          <w:w w:val="95"/>
        </w:rPr>
        <w:t> </w:t>
      </w:r>
      <w:r>
        <w:rPr>
          <w:w w:val="95"/>
        </w:rPr>
        <w:t>priority:</w:t>
      </w:r>
      <w:r>
        <w:rPr>
          <w:spacing w:val="-3"/>
          <w:w w:val="95"/>
        </w:rPr>
        <w:t> </w:t>
      </w:r>
      <w:r>
        <w:rPr>
          <w:w w:val="95"/>
        </w:rPr>
        <w:t>the</w:t>
      </w:r>
      <w:r>
        <w:rPr>
          <w:spacing w:val="-4"/>
          <w:w w:val="95"/>
        </w:rPr>
        <w:t> </w:t>
      </w:r>
      <w:r>
        <w:rPr>
          <w:w w:val="95"/>
        </w:rPr>
        <w:t>universal</w:t>
      </w:r>
      <w:r>
        <w:rPr>
          <w:spacing w:val="-3"/>
          <w:w w:val="95"/>
        </w:rPr>
        <w:t> </w:t>
      </w:r>
      <w:r>
        <w:rPr>
          <w:w w:val="95"/>
        </w:rPr>
        <w:t>or</w:t>
      </w:r>
      <w:r>
        <w:rPr>
          <w:spacing w:val="-4"/>
          <w:w w:val="95"/>
        </w:rPr>
        <w:t> </w:t>
      </w:r>
      <w:r>
        <w:rPr>
          <w:w w:val="95"/>
        </w:rPr>
        <w:t>residuary</w:t>
      </w:r>
      <w:r>
        <w:rPr>
          <w:spacing w:val="-40"/>
          <w:w w:val="95"/>
        </w:rPr>
        <w:t> </w:t>
      </w:r>
      <w:r>
        <w:rPr>
          <w:w w:val="95"/>
        </w:rPr>
        <w:t>legatee, a personal representative of a deceased residuary legatee, the person or persons entitled to the administration of the estate of the</w:t>
      </w:r>
      <w:r>
        <w:rPr>
          <w:spacing w:val="1"/>
          <w:w w:val="95"/>
        </w:rPr>
        <w:t> </w:t>
      </w:r>
      <w:r>
        <w:rPr/>
        <w:t>deceased</w:t>
      </w:r>
      <w:r>
        <w:rPr>
          <w:spacing w:val="-12"/>
        </w:rPr>
        <w:t> </w:t>
      </w:r>
      <w:r>
        <w:rPr/>
        <w:t>if</w:t>
      </w:r>
      <w:r>
        <w:rPr>
          <w:spacing w:val="-11"/>
        </w:rPr>
        <w:t> </w:t>
      </w:r>
      <w:r>
        <w:rPr/>
        <w:t>he</w:t>
      </w:r>
      <w:r>
        <w:rPr>
          <w:spacing w:val="-11"/>
        </w:rPr>
        <w:t> </w:t>
      </w:r>
      <w:r>
        <w:rPr/>
        <w:t>had</w:t>
      </w:r>
      <w:r>
        <w:rPr>
          <w:spacing w:val="-11"/>
        </w:rPr>
        <w:t> </w:t>
      </w:r>
      <w:r>
        <w:rPr/>
        <w:t>died</w:t>
      </w:r>
      <w:r>
        <w:rPr>
          <w:spacing w:val="-11"/>
        </w:rPr>
        <w:t> </w:t>
      </w:r>
      <w:r>
        <w:rPr/>
        <w:t>intestate,</w:t>
      </w:r>
      <w:r>
        <w:rPr>
          <w:spacing w:val="-10"/>
        </w:rPr>
        <w:t> </w:t>
      </w:r>
      <w:r>
        <w:rPr/>
        <w:t>the</w:t>
      </w:r>
      <w:r>
        <w:rPr>
          <w:spacing w:val="-9"/>
        </w:rPr>
        <w:t> </w:t>
      </w:r>
      <w:r>
        <w:rPr/>
        <w:t>Public</w:t>
      </w:r>
      <w:r>
        <w:rPr>
          <w:spacing w:val="-10"/>
        </w:rPr>
        <w:t> </w:t>
      </w:r>
      <w:r>
        <w:rPr/>
        <w:t>Trustee,</w:t>
      </w:r>
      <w:r>
        <w:rPr>
          <w:spacing w:val="-11"/>
        </w:rPr>
        <w:t> </w:t>
      </w:r>
      <w:r>
        <w:rPr/>
        <w:t>any</w:t>
      </w:r>
      <w:r>
        <w:rPr>
          <w:spacing w:val="-11"/>
        </w:rPr>
        <w:t> </w:t>
      </w:r>
      <w:r>
        <w:rPr/>
        <w:t>other</w:t>
      </w:r>
      <w:r>
        <w:rPr>
          <w:spacing w:val="-10"/>
        </w:rPr>
        <w:t> </w:t>
      </w:r>
      <w:r>
        <w:rPr/>
        <w:t>legatee</w:t>
      </w:r>
      <w:r>
        <w:rPr>
          <w:spacing w:val="-11"/>
        </w:rPr>
        <w:t> </w:t>
      </w:r>
      <w:r>
        <w:rPr/>
        <w:t>and</w:t>
      </w:r>
      <w:r>
        <w:rPr>
          <w:spacing w:val="-9"/>
        </w:rPr>
        <w:t> </w:t>
      </w:r>
      <w:r>
        <w:rPr/>
        <w:t>creditors.</w:t>
      </w:r>
      <w:r>
        <w:rPr>
          <w:vertAlign w:val="superscript"/>
        </w:rPr>
        <w:t>116</w:t>
      </w:r>
    </w:p>
    <w:p>
      <w:pPr>
        <w:pStyle w:val="BodyText"/>
        <w:spacing w:line="360" w:lineRule="auto"/>
        <w:ind w:left="100" w:right="157"/>
        <w:jc w:val="both"/>
      </w:pPr>
      <w:r>
        <w:rPr>
          <w:w w:val="90"/>
        </w:rPr>
        <w:t>A grant of letters of administration with the will annexed is conclusive proof as to the terms of the will and that the will has been duly executed.</w:t>
      </w:r>
      <w:r>
        <w:rPr>
          <w:spacing w:val="-38"/>
          <w:w w:val="90"/>
        </w:rPr>
        <w:t> </w:t>
      </w:r>
      <w:r>
        <w:rPr>
          <w:spacing w:val="-1"/>
          <w:w w:val="95"/>
        </w:rPr>
        <w:t>Unlike</w:t>
      </w:r>
      <w:r>
        <w:rPr>
          <w:spacing w:val="-8"/>
          <w:w w:val="95"/>
        </w:rPr>
        <w:t> </w:t>
      </w:r>
      <w:r>
        <w:rPr>
          <w:spacing w:val="-1"/>
          <w:w w:val="95"/>
        </w:rPr>
        <w:t>the</w:t>
      </w:r>
      <w:r>
        <w:rPr>
          <w:spacing w:val="-7"/>
          <w:w w:val="95"/>
        </w:rPr>
        <w:t> </w:t>
      </w:r>
      <w:r>
        <w:rPr>
          <w:spacing w:val="-1"/>
          <w:w w:val="95"/>
        </w:rPr>
        <w:t>grant</w:t>
      </w:r>
      <w:r>
        <w:rPr>
          <w:spacing w:val="-7"/>
          <w:w w:val="95"/>
        </w:rPr>
        <w:t> </w:t>
      </w:r>
      <w:r>
        <w:rPr>
          <w:spacing w:val="-1"/>
          <w:w w:val="95"/>
        </w:rPr>
        <w:t>of</w:t>
      </w:r>
      <w:r>
        <w:rPr>
          <w:spacing w:val="-5"/>
          <w:w w:val="95"/>
        </w:rPr>
        <w:t> </w:t>
      </w:r>
      <w:r>
        <w:rPr>
          <w:spacing w:val="-1"/>
          <w:w w:val="95"/>
        </w:rPr>
        <w:t>probate,</w:t>
      </w:r>
      <w:r>
        <w:rPr>
          <w:spacing w:val="-5"/>
          <w:w w:val="95"/>
        </w:rPr>
        <w:t> </w:t>
      </w:r>
      <w:r>
        <w:rPr>
          <w:spacing w:val="-1"/>
          <w:w w:val="95"/>
        </w:rPr>
        <w:t>which</w:t>
      </w:r>
      <w:r>
        <w:rPr>
          <w:spacing w:val="-5"/>
          <w:w w:val="95"/>
        </w:rPr>
        <w:t> </w:t>
      </w:r>
      <w:r>
        <w:rPr>
          <w:spacing w:val="-1"/>
          <w:w w:val="95"/>
        </w:rPr>
        <w:t>merely</w:t>
      </w:r>
      <w:r>
        <w:rPr>
          <w:spacing w:val="-7"/>
          <w:w w:val="95"/>
        </w:rPr>
        <w:t> </w:t>
      </w:r>
      <w:r>
        <w:rPr>
          <w:spacing w:val="-1"/>
          <w:w w:val="95"/>
        </w:rPr>
        <w:t>confirms</w:t>
      </w:r>
      <w:r>
        <w:rPr>
          <w:spacing w:val="-8"/>
          <w:w w:val="95"/>
        </w:rPr>
        <w:t> </w:t>
      </w:r>
      <w:r>
        <w:rPr>
          <w:spacing w:val="-1"/>
          <w:w w:val="95"/>
        </w:rPr>
        <w:t>the</w:t>
      </w:r>
      <w:r>
        <w:rPr>
          <w:spacing w:val="-7"/>
          <w:w w:val="95"/>
        </w:rPr>
        <w:t> </w:t>
      </w:r>
      <w:r>
        <w:rPr>
          <w:spacing w:val="-1"/>
          <w:w w:val="95"/>
        </w:rPr>
        <w:t>authority</w:t>
      </w:r>
      <w:r>
        <w:rPr>
          <w:spacing w:val="-5"/>
          <w:w w:val="95"/>
        </w:rPr>
        <w:t> </w:t>
      </w:r>
      <w:r>
        <w:rPr>
          <w:w w:val="95"/>
        </w:rPr>
        <w:t>of</w:t>
      </w:r>
      <w:r>
        <w:rPr>
          <w:spacing w:val="-7"/>
          <w:w w:val="95"/>
        </w:rPr>
        <w:t> </w:t>
      </w:r>
      <w:r>
        <w:rPr>
          <w:w w:val="95"/>
        </w:rPr>
        <w:t>the</w:t>
      </w:r>
      <w:r>
        <w:rPr>
          <w:spacing w:val="-6"/>
          <w:w w:val="95"/>
        </w:rPr>
        <w:t> </w:t>
      </w:r>
      <w:r>
        <w:rPr>
          <w:w w:val="95"/>
        </w:rPr>
        <w:t>executor,</w:t>
      </w:r>
      <w:r>
        <w:rPr>
          <w:spacing w:val="-6"/>
          <w:w w:val="95"/>
        </w:rPr>
        <w:t> </w:t>
      </w:r>
      <w:r>
        <w:rPr>
          <w:w w:val="95"/>
        </w:rPr>
        <w:t>the</w:t>
      </w:r>
      <w:r>
        <w:rPr>
          <w:spacing w:val="-7"/>
          <w:w w:val="95"/>
        </w:rPr>
        <w:t> </w:t>
      </w:r>
      <w:r>
        <w:rPr>
          <w:w w:val="95"/>
        </w:rPr>
        <w:t>grant</w:t>
      </w:r>
      <w:r>
        <w:rPr>
          <w:spacing w:val="-7"/>
          <w:w w:val="95"/>
        </w:rPr>
        <w:t> </w:t>
      </w:r>
      <w:r>
        <w:rPr>
          <w:w w:val="95"/>
        </w:rPr>
        <w:t>of</w:t>
      </w:r>
      <w:r>
        <w:rPr>
          <w:spacing w:val="-6"/>
          <w:w w:val="95"/>
        </w:rPr>
        <w:t> </w:t>
      </w:r>
      <w:r>
        <w:rPr>
          <w:w w:val="95"/>
        </w:rPr>
        <w:t>administration</w:t>
      </w:r>
      <w:r>
        <w:rPr>
          <w:spacing w:val="-8"/>
          <w:w w:val="95"/>
        </w:rPr>
        <w:t> </w:t>
      </w:r>
      <w:r>
        <w:rPr>
          <w:w w:val="95"/>
        </w:rPr>
        <w:t>with</w:t>
      </w:r>
      <w:r>
        <w:rPr>
          <w:spacing w:val="-7"/>
          <w:w w:val="95"/>
        </w:rPr>
        <w:t> </w:t>
      </w:r>
      <w:r>
        <w:rPr>
          <w:w w:val="95"/>
        </w:rPr>
        <w:t>the</w:t>
      </w:r>
      <w:r>
        <w:rPr>
          <w:spacing w:val="-6"/>
          <w:w w:val="95"/>
        </w:rPr>
        <w:t> </w:t>
      </w:r>
      <w:r>
        <w:rPr>
          <w:w w:val="95"/>
        </w:rPr>
        <w:t>will</w:t>
      </w:r>
      <w:r>
        <w:rPr>
          <w:spacing w:val="-6"/>
          <w:w w:val="95"/>
        </w:rPr>
        <w:t> </w:t>
      </w:r>
      <w:r>
        <w:rPr>
          <w:w w:val="95"/>
        </w:rPr>
        <w:t>annexed</w:t>
      </w:r>
      <w:r>
        <w:rPr>
          <w:spacing w:val="-6"/>
          <w:w w:val="95"/>
        </w:rPr>
        <w:t> </w:t>
      </w:r>
      <w:r>
        <w:rPr>
          <w:w w:val="95"/>
        </w:rPr>
        <w:t>actually</w:t>
      </w:r>
      <w:r>
        <w:rPr>
          <w:spacing w:val="-40"/>
          <w:w w:val="95"/>
        </w:rPr>
        <w:t> </w:t>
      </w:r>
      <w:r>
        <w:rPr>
          <w:w w:val="95"/>
        </w:rPr>
        <w:t>confers authority on the administrator and vests the deceased‟s property in him. The explanation for this is that the administrator is so</w:t>
      </w:r>
      <w:r>
        <w:rPr>
          <w:spacing w:val="1"/>
          <w:w w:val="95"/>
        </w:rPr>
        <w:t> </w:t>
      </w:r>
      <w:r>
        <w:rPr/>
        <w:t>appointed,</w:t>
      </w:r>
      <w:r>
        <w:rPr>
          <w:spacing w:val="-10"/>
        </w:rPr>
        <w:t> </w:t>
      </w:r>
      <w:r>
        <w:rPr/>
        <w:t>not</w:t>
      </w:r>
      <w:r>
        <w:rPr>
          <w:spacing w:val="-10"/>
        </w:rPr>
        <w:t> </w:t>
      </w:r>
      <w:r>
        <w:rPr/>
        <w:t>by</w:t>
      </w:r>
      <w:r>
        <w:rPr>
          <w:spacing w:val="-10"/>
        </w:rPr>
        <w:t> </w:t>
      </w:r>
      <w:r>
        <w:rPr/>
        <w:t>the</w:t>
      </w:r>
      <w:r>
        <w:rPr>
          <w:spacing w:val="-11"/>
        </w:rPr>
        <w:t> </w:t>
      </w:r>
      <w:r>
        <w:rPr/>
        <w:t>will,</w:t>
      </w:r>
      <w:r>
        <w:rPr>
          <w:spacing w:val="-10"/>
        </w:rPr>
        <w:t> </w:t>
      </w:r>
      <w:r>
        <w:rPr/>
        <w:t>but</w:t>
      </w:r>
      <w:r>
        <w:rPr>
          <w:spacing w:val="-9"/>
        </w:rPr>
        <w:t> </w:t>
      </w:r>
      <w:r>
        <w:rPr/>
        <w:t>by</w:t>
      </w:r>
      <w:r>
        <w:rPr>
          <w:spacing w:val="-11"/>
        </w:rPr>
        <w:t> </w:t>
      </w:r>
      <w:r>
        <w:rPr/>
        <w:t>the</w:t>
      </w:r>
      <w:r>
        <w:rPr>
          <w:spacing w:val="-11"/>
        </w:rPr>
        <w:t> </w:t>
      </w:r>
      <w:r>
        <w:rPr/>
        <w:t>court</w:t>
      </w:r>
      <w:r>
        <w:rPr>
          <w:spacing w:val="-8"/>
        </w:rPr>
        <w:t> </w:t>
      </w:r>
      <w:r>
        <w:rPr/>
        <w:t>through</w:t>
      </w:r>
      <w:r>
        <w:rPr>
          <w:spacing w:val="-9"/>
        </w:rPr>
        <w:t> </w:t>
      </w:r>
      <w:r>
        <w:rPr/>
        <w:t>the</w:t>
      </w:r>
      <w:r>
        <w:rPr>
          <w:spacing w:val="-11"/>
        </w:rPr>
        <w:t> </w:t>
      </w:r>
      <w:r>
        <w:rPr/>
        <w:t>grant</w:t>
      </w:r>
      <w:r>
        <w:rPr>
          <w:spacing w:val="-10"/>
        </w:rPr>
        <w:t> </w:t>
      </w:r>
      <w:r>
        <w:rPr/>
        <w:t>of</w:t>
      </w:r>
      <w:r>
        <w:rPr>
          <w:spacing w:val="-10"/>
        </w:rPr>
        <w:t> </w:t>
      </w:r>
      <w:r>
        <w:rPr/>
        <w:t>letters</w:t>
      </w:r>
      <w:r>
        <w:rPr>
          <w:spacing w:val="-11"/>
        </w:rPr>
        <w:t> </w:t>
      </w:r>
      <w:r>
        <w:rPr/>
        <w:t>of</w:t>
      </w:r>
      <w:r>
        <w:rPr>
          <w:spacing w:val="-9"/>
        </w:rPr>
        <w:t> </w:t>
      </w:r>
      <w:r>
        <w:rPr/>
        <w:t>administration.</w:t>
      </w:r>
    </w:p>
    <w:p>
      <w:pPr>
        <w:pStyle w:val="BodyText"/>
        <w:spacing w:before="2"/>
        <w:rPr>
          <w:sz w:val="26"/>
        </w:rPr>
      </w:pPr>
    </w:p>
    <w:p>
      <w:pPr>
        <w:pStyle w:val="Heading1"/>
        <w:numPr>
          <w:ilvl w:val="1"/>
          <w:numId w:val="50"/>
        </w:numPr>
        <w:tabs>
          <w:tab w:pos="434" w:val="left" w:leader="none"/>
        </w:tabs>
        <w:spacing w:line="240" w:lineRule="auto" w:before="0" w:after="0"/>
        <w:ind w:left="433" w:right="0" w:hanging="334"/>
        <w:jc w:val="both"/>
      </w:pPr>
      <w:r>
        <w:rPr>
          <w:w w:val="95"/>
        </w:rPr>
        <w:t>Grant</w:t>
      </w:r>
      <w:r>
        <w:rPr>
          <w:spacing w:val="11"/>
          <w:w w:val="95"/>
        </w:rPr>
        <w:t> </w:t>
      </w:r>
      <w:r>
        <w:rPr>
          <w:w w:val="95"/>
        </w:rPr>
        <w:t>of</w:t>
      </w:r>
      <w:r>
        <w:rPr>
          <w:spacing w:val="12"/>
          <w:w w:val="95"/>
        </w:rPr>
        <w:t> </w:t>
      </w:r>
      <w:r>
        <w:rPr>
          <w:w w:val="95"/>
        </w:rPr>
        <w:t>Simple</w:t>
      </w:r>
      <w:r>
        <w:rPr>
          <w:spacing w:val="11"/>
          <w:w w:val="95"/>
        </w:rPr>
        <w:t> </w:t>
      </w:r>
      <w:r>
        <w:rPr>
          <w:w w:val="95"/>
        </w:rPr>
        <w:t>Administration</w:t>
      </w:r>
    </w:p>
    <w:p>
      <w:pPr>
        <w:pStyle w:val="BodyText"/>
        <w:spacing w:line="360" w:lineRule="auto" w:before="103"/>
        <w:ind w:left="100" w:right="157"/>
        <w:jc w:val="both"/>
      </w:pPr>
      <w:r>
        <w:rPr>
          <w:w w:val="90"/>
        </w:rPr>
        <w:t>A grant of simple administration will be made in the vast majority of cases where the deceased dies totally intestate, that is without having made</w:t>
      </w:r>
      <w:r>
        <w:rPr>
          <w:spacing w:val="-39"/>
          <w:w w:val="90"/>
        </w:rPr>
        <w:t> </w:t>
      </w:r>
      <w:r>
        <w:rPr>
          <w:w w:val="90"/>
        </w:rPr>
        <w:t>a will or where his will is invalidated. Where intestacy is partial, a grant of simple administration will be made in respect of property that is not</w:t>
      </w:r>
      <w:r>
        <w:rPr>
          <w:spacing w:val="1"/>
          <w:w w:val="90"/>
        </w:rPr>
        <w:t> </w:t>
      </w:r>
      <w:r>
        <w:rPr>
          <w:w w:val="90"/>
        </w:rPr>
        <w:t>dealt with under the deceased‟s will, but to any executor or executors who prove the will. However, where the deceased has made a will that</w:t>
      </w:r>
      <w:r>
        <w:rPr>
          <w:spacing w:val="1"/>
          <w:w w:val="90"/>
        </w:rPr>
        <w:t> </w:t>
      </w:r>
      <w:r>
        <w:rPr>
          <w:w w:val="90"/>
        </w:rPr>
        <w:t>makes an effective appointment of an executor, but dies totally intestate as the will fails to dispose effectively of any of their property, a grant of</w:t>
      </w:r>
      <w:r>
        <w:rPr>
          <w:spacing w:val="-39"/>
          <w:w w:val="90"/>
        </w:rPr>
        <w:t> </w:t>
      </w:r>
      <w:r>
        <w:rPr/>
        <w:t>probate</w:t>
      </w:r>
      <w:r>
        <w:rPr>
          <w:spacing w:val="-7"/>
        </w:rPr>
        <w:t> </w:t>
      </w:r>
      <w:r>
        <w:rPr/>
        <w:t>will</w:t>
      </w:r>
      <w:r>
        <w:rPr>
          <w:spacing w:val="-6"/>
        </w:rPr>
        <w:t> </w:t>
      </w:r>
      <w:r>
        <w:rPr/>
        <w:t>be</w:t>
      </w:r>
      <w:r>
        <w:rPr>
          <w:spacing w:val="-6"/>
        </w:rPr>
        <w:t> </w:t>
      </w:r>
      <w:r>
        <w:rPr/>
        <w:t>made.</w:t>
      </w:r>
    </w:p>
    <w:p>
      <w:pPr>
        <w:pStyle w:val="BodyText"/>
        <w:spacing w:line="360" w:lineRule="auto"/>
        <w:ind w:left="100" w:right="159"/>
        <w:jc w:val="both"/>
      </w:pPr>
      <w:r>
        <w:rPr>
          <w:b/>
          <w:spacing w:val="-1"/>
          <w:w w:val="95"/>
        </w:rPr>
        <w:t>Section</w:t>
      </w:r>
      <w:r>
        <w:rPr>
          <w:b/>
          <w:spacing w:val="-8"/>
          <w:w w:val="95"/>
        </w:rPr>
        <w:t> </w:t>
      </w:r>
      <w:r>
        <w:rPr>
          <w:b/>
          <w:spacing w:val="-1"/>
          <w:w w:val="95"/>
        </w:rPr>
        <w:t>66</w:t>
      </w:r>
      <w:r>
        <w:rPr>
          <w:b/>
          <w:spacing w:val="-7"/>
          <w:w w:val="95"/>
        </w:rPr>
        <w:t> </w:t>
      </w:r>
      <w:r>
        <w:rPr>
          <w:spacing w:val="-1"/>
          <w:w w:val="95"/>
        </w:rPr>
        <w:t>sets</w:t>
      </w:r>
      <w:r>
        <w:rPr>
          <w:spacing w:val="-8"/>
          <w:w w:val="95"/>
        </w:rPr>
        <w:t> </w:t>
      </w:r>
      <w:r>
        <w:rPr>
          <w:spacing w:val="-1"/>
          <w:w w:val="95"/>
        </w:rPr>
        <w:t>out</w:t>
      </w:r>
      <w:r>
        <w:rPr>
          <w:spacing w:val="-6"/>
          <w:w w:val="95"/>
        </w:rPr>
        <w:t> </w:t>
      </w:r>
      <w:r>
        <w:rPr>
          <w:spacing w:val="-1"/>
          <w:w w:val="95"/>
        </w:rPr>
        <w:t>the</w:t>
      </w:r>
      <w:r>
        <w:rPr>
          <w:spacing w:val="-8"/>
          <w:w w:val="95"/>
        </w:rPr>
        <w:t> </w:t>
      </w:r>
      <w:r>
        <w:rPr>
          <w:spacing w:val="-1"/>
          <w:w w:val="95"/>
        </w:rPr>
        <w:t>order</w:t>
      </w:r>
      <w:r>
        <w:rPr>
          <w:spacing w:val="-7"/>
          <w:w w:val="95"/>
        </w:rPr>
        <w:t> </w:t>
      </w:r>
      <w:r>
        <w:rPr>
          <w:spacing w:val="-1"/>
          <w:w w:val="95"/>
        </w:rPr>
        <w:t>of</w:t>
      </w:r>
      <w:r>
        <w:rPr>
          <w:spacing w:val="-8"/>
          <w:w w:val="95"/>
        </w:rPr>
        <w:t> </w:t>
      </w:r>
      <w:r>
        <w:rPr>
          <w:spacing w:val="-1"/>
          <w:w w:val="95"/>
        </w:rPr>
        <w:t>priority</w:t>
      </w:r>
      <w:r>
        <w:rPr>
          <w:spacing w:val="-7"/>
          <w:w w:val="95"/>
        </w:rPr>
        <w:t> </w:t>
      </w:r>
      <w:r>
        <w:rPr>
          <w:spacing w:val="-1"/>
          <w:w w:val="95"/>
        </w:rPr>
        <w:t>of</w:t>
      </w:r>
      <w:r>
        <w:rPr>
          <w:spacing w:val="-8"/>
          <w:w w:val="95"/>
        </w:rPr>
        <w:t> </w:t>
      </w:r>
      <w:r>
        <w:rPr>
          <w:spacing w:val="-1"/>
          <w:w w:val="95"/>
        </w:rPr>
        <w:t>persons</w:t>
      </w:r>
      <w:r>
        <w:rPr>
          <w:spacing w:val="-8"/>
          <w:w w:val="95"/>
        </w:rPr>
        <w:t> </w:t>
      </w:r>
      <w:r>
        <w:rPr>
          <w:spacing w:val="-1"/>
          <w:w w:val="95"/>
        </w:rPr>
        <w:t>entitled</w:t>
      </w:r>
      <w:r>
        <w:rPr>
          <w:spacing w:val="-8"/>
          <w:w w:val="95"/>
        </w:rPr>
        <w:t> </w:t>
      </w:r>
      <w:r>
        <w:rPr>
          <w:spacing w:val="-1"/>
          <w:w w:val="95"/>
        </w:rPr>
        <w:t>to</w:t>
      </w:r>
      <w:r>
        <w:rPr>
          <w:spacing w:val="-7"/>
          <w:w w:val="95"/>
        </w:rPr>
        <w:t> </w:t>
      </w:r>
      <w:r>
        <w:rPr>
          <w:spacing w:val="-1"/>
          <w:w w:val="95"/>
        </w:rPr>
        <w:t>a</w:t>
      </w:r>
      <w:r>
        <w:rPr>
          <w:spacing w:val="-8"/>
          <w:w w:val="95"/>
        </w:rPr>
        <w:t> </w:t>
      </w:r>
      <w:r>
        <w:rPr>
          <w:spacing w:val="-1"/>
          <w:w w:val="95"/>
        </w:rPr>
        <w:t>grant</w:t>
      </w:r>
      <w:r>
        <w:rPr>
          <w:spacing w:val="-6"/>
          <w:w w:val="95"/>
        </w:rPr>
        <w:t> </w:t>
      </w:r>
      <w:r>
        <w:rPr>
          <w:spacing w:val="-1"/>
          <w:w w:val="95"/>
        </w:rPr>
        <w:t>of</w:t>
      </w:r>
      <w:r>
        <w:rPr>
          <w:spacing w:val="-6"/>
          <w:w w:val="95"/>
        </w:rPr>
        <w:t> </w:t>
      </w:r>
      <w:r>
        <w:rPr>
          <w:w w:val="95"/>
        </w:rPr>
        <w:t>simple</w:t>
      </w:r>
      <w:r>
        <w:rPr>
          <w:spacing w:val="-8"/>
          <w:w w:val="95"/>
        </w:rPr>
        <w:t> </w:t>
      </w:r>
      <w:r>
        <w:rPr>
          <w:w w:val="95"/>
        </w:rPr>
        <w:t>administration.</w:t>
      </w:r>
      <w:r>
        <w:rPr>
          <w:w w:val="95"/>
          <w:vertAlign w:val="superscript"/>
        </w:rPr>
        <w:t>117</w:t>
      </w:r>
      <w:r>
        <w:rPr>
          <w:spacing w:val="-7"/>
          <w:w w:val="95"/>
          <w:vertAlign w:val="baseline"/>
        </w:rPr>
        <w:t> </w:t>
      </w:r>
      <w:r>
        <w:rPr>
          <w:w w:val="95"/>
          <w:vertAlign w:val="baseline"/>
        </w:rPr>
        <w:t>The</w:t>
      </w:r>
      <w:r>
        <w:rPr>
          <w:spacing w:val="-7"/>
          <w:w w:val="95"/>
          <w:vertAlign w:val="baseline"/>
        </w:rPr>
        <w:t> </w:t>
      </w:r>
      <w:r>
        <w:rPr>
          <w:w w:val="95"/>
          <w:vertAlign w:val="baseline"/>
        </w:rPr>
        <w:t>order</w:t>
      </w:r>
      <w:r>
        <w:rPr>
          <w:spacing w:val="-7"/>
          <w:w w:val="95"/>
          <w:vertAlign w:val="baseline"/>
        </w:rPr>
        <w:t> </w:t>
      </w:r>
      <w:r>
        <w:rPr>
          <w:w w:val="95"/>
          <w:vertAlign w:val="baseline"/>
        </w:rPr>
        <w:t>follows</w:t>
      </w:r>
      <w:r>
        <w:rPr>
          <w:spacing w:val="-8"/>
          <w:w w:val="95"/>
          <w:vertAlign w:val="baseline"/>
        </w:rPr>
        <w:t> </w:t>
      </w:r>
      <w:r>
        <w:rPr>
          <w:w w:val="95"/>
          <w:vertAlign w:val="baseline"/>
        </w:rPr>
        <w:t>the</w:t>
      </w:r>
      <w:r>
        <w:rPr>
          <w:spacing w:val="-8"/>
          <w:w w:val="95"/>
          <w:vertAlign w:val="baseline"/>
        </w:rPr>
        <w:t> </w:t>
      </w:r>
      <w:r>
        <w:rPr>
          <w:w w:val="95"/>
          <w:vertAlign w:val="baseline"/>
        </w:rPr>
        <w:t>order</w:t>
      </w:r>
      <w:r>
        <w:rPr>
          <w:spacing w:val="-6"/>
          <w:w w:val="95"/>
          <w:vertAlign w:val="baseline"/>
        </w:rPr>
        <w:t> </w:t>
      </w:r>
      <w:r>
        <w:rPr>
          <w:w w:val="95"/>
          <w:vertAlign w:val="baseline"/>
        </w:rPr>
        <w:t>of</w:t>
      </w:r>
      <w:r>
        <w:rPr>
          <w:spacing w:val="-8"/>
          <w:w w:val="95"/>
          <w:vertAlign w:val="baseline"/>
        </w:rPr>
        <w:t> </w:t>
      </w:r>
      <w:r>
        <w:rPr>
          <w:w w:val="95"/>
          <w:vertAlign w:val="baseline"/>
        </w:rPr>
        <w:t>entitlement</w:t>
      </w:r>
      <w:r>
        <w:rPr>
          <w:spacing w:val="1"/>
          <w:w w:val="95"/>
          <w:vertAlign w:val="baseline"/>
        </w:rPr>
        <w:t> </w:t>
      </w:r>
      <w:r>
        <w:rPr>
          <w:w w:val="90"/>
          <w:vertAlign w:val="baseline"/>
        </w:rPr>
        <w:t>to an estate on intestacy (see Part V of the Law of Succession Act), and it requires that a person applying for the grant should have a beneficial</w:t>
      </w:r>
      <w:r>
        <w:rPr>
          <w:spacing w:val="1"/>
          <w:w w:val="90"/>
          <w:vertAlign w:val="baseline"/>
        </w:rPr>
        <w:t> </w:t>
      </w:r>
      <w:r>
        <w:rPr>
          <w:vertAlign w:val="baseline"/>
        </w:rPr>
        <w:t>interest</w:t>
      </w:r>
      <w:r>
        <w:rPr>
          <w:spacing w:val="-6"/>
          <w:vertAlign w:val="baseline"/>
        </w:rPr>
        <w:t> </w:t>
      </w:r>
      <w:r>
        <w:rPr>
          <w:vertAlign w:val="baseline"/>
        </w:rPr>
        <w:t>in</w:t>
      </w:r>
      <w:r>
        <w:rPr>
          <w:spacing w:val="-7"/>
          <w:vertAlign w:val="baseline"/>
        </w:rPr>
        <w:t> </w:t>
      </w:r>
      <w:r>
        <w:rPr>
          <w:vertAlign w:val="baseline"/>
        </w:rPr>
        <w:t>the</w:t>
      </w:r>
      <w:r>
        <w:rPr>
          <w:spacing w:val="-6"/>
          <w:vertAlign w:val="baseline"/>
        </w:rPr>
        <w:t> </w:t>
      </w:r>
      <w:r>
        <w:rPr>
          <w:vertAlign w:val="baseline"/>
        </w:rPr>
        <w:t>estate.</w:t>
      </w:r>
    </w:p>
    <w:p>
      <w:pPr>
        <w:pStyle w:val="BodyText"/>
        <w:spacing w:before="4"/>
        <w:rPr>
          <w:sz w:val="26"/>
        </w:rPr>
      </w:pPr>
    </w:p>
    <w:p>
      <w:pPr>
        <w:pStyle w:val="BodyText"/>
        <w:ind w:left="141"/>
      </w:pPr>
      <w:r>
        <w:rPr>
          <w:w w:val="90"/>
        </w:rPr>
        <w:t>Under section</w:t>
      </w:r>
      <w:r>
        <w:rPr>
          <w:spacing w:val="2"/>
          <w:w w:val="90"/>
        </w:rPr>
        <w:t> </w:t>
      </w:r>
      <w:r>
        <w:rPr>
          <w:w w:val="90"/>
        </w:rPr>
        <w:t>66</w:t>
      </w:r>
      <w:r>
        <w:rPr>
          <w:spacing w:val="-1"/>
          <w:w w:val="90"/>
        </w:rPr>
        <w:t> </w:t>
      </w:r>
      <w:r>
        <w:rPr>
          <w:w w:val="90"/>
        </w:rPr>
        <w:t>the</w:t>
      </w:r>
      <w:r>
        <w:rPr>
          <w:spacing w:val="-1"/>
          <w:w w:val="90"/>
        </w:rPr>
        <w:t> </w:t>
      </w:r>
      <w:r>
        <w:rPr>
          <w:w w:val="90"/>
        </w:rPr>
        <w:t>order of</w:t>
      </w:r>
      <w:r>
        <w:rPr>
          <w:spacing w:val="1"/>
          <w:w w:val="90"/>
        </w:rPr>
        <w:t> </w:t>
      </w:r>
      <w:r>
        <w:rPr>
          <w:w w:val="90"/>
        </w:rPr>
        <w:t>priority</w:t>
      </w:r>
      <w:r>
        <w:rPr>
          <w:spacing w:val="-1"/>
          <w:w w:val="90"/>
        </w:rPr>
        <w:t> </w:t>
      </w:r>
      <w:r>
        <w:rPr>
          <w:w w:val="90"/>
        </w:rPr>
        <w:t>is</w:t>
      </w:r>
      <w:r>
        <w:rPr>
          <w:spacing w:val="-1"/>
          <w:w w:val="90"/>
        </w:rPr>
        <w:t> </w:t>
      </w:r>
      <w:r>
        <w:rPr>
          <w:w w:val="90"/>
        </w:rPr>
        <w:t>as</w:t>
      </w:r>
      <w:r>
        <w:rPr>
          <w:spacing w:val="-1"/>
          <w:w w:val="90"/>
        </w:rPr>
        <w:t> </w:t>
      </w:r>
      <w:r>
        <w:rPr>
          <w:w w:val="90"/>
        </w:rPr>
        <w:t>follows:</w:t>
      </w:r>
    </w:p>
    <w:p>
      <w:pPr>
        <w:pStyle w:val="ListParagraph"/>
        <w:numPr>
          <w:ilvl w:val="2"/>
          <w:numId w:val="50"/>
        </w:numPr>
        <w:tabs>
          <w:tab w:pos="1180" w:val="left" w:leader="none"/>
          <w:tab w:pos="1181" w:val="left" w:leader="none"/>
        </w:tabs>
        <w:spacing w:line="240" w:lineRule="auto" w:before="103" w:after="0"/>
        <w:ind w:left="1180" w:right="0" w:hanging="361"/>
        <w:jc w:val="left"/>
        <w:rPr>
          <w:sz w:val="18"/>
        </w:rPr>
      </w:pPr>
      <w:r>
        <w:rPr>
          <w:spacing w:val="-1"/>
          <w:w w:val="90"/>
          <w:sz w:val="18"/>
        </w:rPr>
        <w:t>the</w:t>
      </w:r>
      <w:r>
        <w:rPr>
          <w:spacing w:val="-6"/>
          <w:w w:val="90"/>
          <w:sz w:val="18"/>
        </w:rPr>
        <w:t> </w:t>
      </w:r>
      <w:r>
        <w:rPr>
          <w:spacing w:val="-1"/>
          <w:w w:val="90"/>
          <w:sz w:val="18"/>
        </w:rPr>
        <w:t>surviving</w:t>
      </w:r>
      <w:r>
        <w:rPr>
          <w:spacing w:val="-3"/>
          <w:w w:val="90"/>
          <w:sz w:val="18"/>
        </w:rPr>
        <w:t> </w:t>
      </w:r>
      <w:r>
        <w:rPr>
          <w:w w:val="90"/>
          <w:sz w:val="18"/>
        </w:rPr>
        <w:t>spouse</w:t>
      </w:r>
      <w:r>
        <w:rPr>
          <w:spacing w:val="-5"/>
          <w:w w:val="90"/>
          <w:sz w:val="18"/>
        </w:rPr>
        <w:t> </w:t>
      </w:r>
      <w:r>
        <w:rPr>
          <w:w w:val="90"/>
          <w:sz w:val="18"/>
        </w:rPr>
        <w:t>or</w:t>
      </w:r>
      <w:r>
        <w:rPr>
          <w:spacing w:val="-5"/>
          <w:w w:val="90"/>
          <w:sz w:val="18"/>
        </w:rPr>
        <w:t> </w:t>
      </w:r>
      <w:r>
        <w:rPr>
          <w:w w:val="90"/>
          <w:sz w:val="18"/>
        </w:rPr>
        <w:t>spouses;</w:t>
      </w:r>
    </w:p>
    <w:p>
      <w:pPr>
        <w:pStyle w:val="ListParagraph"/>
        <w:numPr>
          <w:ilvl w:val="2"/>
          <w:numId w:val="50"/>
        </w:numPr>
        <w:tabs>
          <w:tab w:pos="1181" w:val="left" w:leader="none"/>
        </w:tabs>
        <w:spacing w:line="240" w:lineRule="auto" w:before="100" w:after="0"/>
        <w:ind w:left="1180" w:right="0" w:hanging="361"/>
        <w:jc w:val="left"/>
        <w:rPr>
          <w:sz w:val="18"/>
        </w:rPr>
      </w:pPr>
      <w:r>
        <w:rPr>
          <w:w w:val="90"/>
          <w:sz w:val="18"/>
        </w:rPr>
        <w:t>the</w:t>
      </w:r>
      <w:r>
        <w:rPr>
          <w:spacing w:val="3"/>
          <w:w w:val="90"/>
          <w:sz w:val="18"/>
        </w:rPr>
        <w:t> </w:t>
      </w:r>
      <w:r>
        <w:rPr>
          <w:w w:val="90"/>
          <w:sz w:val="18"/>
        </w:rPr>
        <w:t>children</w:t>
      </w:r>
      <w:r>
        <w:rPr>
          <w:spacing w:val="4"/>
          <w:w w:val="90"/>
          <w:sz w:val="18"/>
        </w:rPr>
        <w:t> </w:t>
      </w:r>
      <w:r>
        <w:rPr>
          <w:w w:val="90"/>
          <w:sz w:val="18"/>
        </w:rPr>
        <w:t>of</w:t>
      </w:r>
      <w:r>
        <w:rPr>
          <w:spacing w:val="4"/>
          <w:w w:val="90"/>
          <w:sz w:val="18"/>
        </w:rPr>
        <w:t> </w:t>
      </w:r>
      <w:r>
        <w:rPr>
          <w:w w:val="90"/>
          <w:sz w:val="18"/>
        </w:rPr>
        <w:t>the</w:t>
      </w:r>
      <w:r>
        <w:rPr>
          <w:spacing w:val="4"/>
          <w:w w:val="90"/>
          <w:sz w:val="18"/>
        </w:rPr>
        <w:t> </w:t>
      </w:r>
      <w:r>
        <w:rPr>
          <w:w w:val="90"/>
          <w:sz w:val="18"/>
        </w:rPr>
        <w:t>intestate;</w:t>
      </w:r>
    </w:p>
    <w:p>
      <w:pPr>
        <w:pStyle w:val="ListParagraph"/>
        <w:numPr>
          <w:ilvl w:val="2"/>
          <w:numId w:val="50"/>
        </w:numPr>
        <w:tabs>
          <w:tab w:pos="1181" w:val="left" w:leader="none"/>
        </w:tabs>
        <w:spacing w:line="240" w:lineRule="auto" w:before="103" w:after="0"/>
        <w:ind w:left="1180" w:right="0" w:hanging="361"/>
        <w:jc w:val="left"/>
        <w:rPr>
          <w:sz w:val="18"/>
        </w:rPr>
      </w:pPr>
      <w:r>
        <w:rPr>
          <w:w w:val="90"/>
          <w:sz w:val="18"/>
        </w:rPr>
        <w:t>the</w:t>
      </w:r>
      <w:r>
        <w:rPr>
          <w:spacing w:val="-1"/>
          <w:w w:val="90"/>
          <w:sz w:val="18"/>
        </w:rPr>
        <w:t> </w:t>
      </w:r>
      <w:r>
        <w:rPr>
          <w:w w:val="90"/>
          <w:sz w:val="18"/>
        </w:rPr>
        <w:t>parents of the deceased;</w:t>
      </w:r>
    </w:p>
    <w:p>
      <w:pPr>
        <w:pStyle w:val="ListParagraph"/>
        <w:numPr>
          <w:ilvl w:val="2"/>
          <w:numId w:val="50"/>
        </w:numPr>
        <w:tabs>
          <w:tab w:pos="1181" w:val="left" w:leader="none"/>
        </w:tabs>
        <w:spacing w:line="240" w:lineRule="auto" w:before="102" w:after="0"/>
        <w:ind w:left="1180" w:right="0" w:hanging="361"/>
        <w:jc w:val="left"/>
        <w:rPr>
          <w:sz w:val="18"/>
        </w:rPr>
      </w:pPr>
      <w:r>
        <w:rPr>
          <w:w w:val="90"/>
          <w:sz w:val="18"/>
        </w:rPr>
        <w:t>brothers</w:t>
      </w:r>
      <w:r>
        <w:rPr>
          <w:spacing w:val="-2"/>
          <w:w w:val="90"/>
          <w:sz w:val="18"/>
        </w:rPr>
        <w:t> </w:t>
      </w:r>
      <w:r>
        <w:rPr>
          <w:w w:val="90"/>
          <w:sz w:val="18"/>
        </w:rPr>
        <w:t>and</w:t>
      </w:r>
      <w:r>
        <w:rPr>
          <w:spacing w:val="2"/>
          <w:w w:val="90"/>
          <w:sz w:val="18"/>
        </w:rPr>
        <w:t> </w:t>
      </w:r>
      <w:r>
        <w:rPr>
          <w:w w:val="90"/>
          <w:sz w:val="18"/>
        </w:rPr>
        <w:t>sisters</w:t>
      </w:r>
      <w:r>
        <w:rPr>
          <w:spacing w:val="-1"/>
          <w:w w:val="90"/>
          <w:sz w:val="18"/>
        </w:rPr>
        <w:t> </w:t>
      </w:r>
      <w:r>
        <w:rPr>
          <w:w w:val="90"/>
          <w:sz w:val="18"/>
        </w:rPr>
        <w:t>of</w:t>
      </w:r>
      <w:r>
        <w:rPr>
          <w:spacing w:val="-1"/>
          <w:w w:val="90"/>
          <w:sz w:val="18"/>
        </w:rPr>
        <w:t> </w:t>
      </w:r>
      <w:r>
        <w:rPr>
          <w:w w:val="90"/>
          <w:sz w:val="18"/>
        </w:rPr>
        <w:t>the</w:t>
      </w:r>
      <w:r>
        <w:rPr>
          <w:spacing w:val="-1"/>
          <w:w w:val="90"/>
          <w:sz w:val="18"/>
        </w:rPr>
        <w:t> </w:t>
      </w:r>
      <w:r>
        <w:rPr>
          <w:w w:val="90"/>
          <w:sz w:val="18"/>
        </w:rPr>
        <w:t>whole</w:t>
      </w:r>
      <w:r>
        <w:rPr>
          <w:spacing w:val="-1"/>
          <w:w w:val="90"/>
          <w:sz w:val="18"/>
        </w:rPr>
        <w:t> </w:t>
      </w:r>
      <w:r>
        <w:rPr>
          <w:w w:val="90"/>
          <w:sz w:val="18"/>
        </w:rPr>
        <w:t>blood</w:t>
      </w:r>
      <w:r>
        <w:rPr>
          <w:spacing w:val="-1"/>
          <w:w w:val="90"/>
          <w:sz w:val="18"/>
        </w:rPr>
        <w:t> </w:t>
      </w:r>
      <w:r>
        <w:rPr>
          <w:w w:val="90"/>
          <w:sz w:val="18"/>
        </w:rPr>
        <w:t>and</w:t>
      </w:r>
      <w:r>
        <w:rPr>
          <w:spacing w:val="-1"/>
          <w:w w:val="90"/>
          <w:sz w:val="18"/>
        </w:rPr>
        <w:t> </w:t>
      </w:r>
      <w:r>
        <w:rPr>
          <w:w w:val="90"/>
          <w:sz w:val="18"/>
        </w:rPr>
        <w:t>the</w:t>
      </w:r>
      <w:r>
        <w:rPr>
          <w:spacing w:val="-2"/>
          <w:w w:val="90"/>
          <w:sz w:val="18"/>
        </w:rPr>
        <w:t> </w:t>
      </w:r>
      <w:r>
        <w:rPr>
          <w:w w:val="90"/>
          <w:sz w:val="18"/>
        </w:rPr>
        <w:t>issue</w:t>
      </w:r>
      <w:r>
        <w:rPr>
          <w:spacing w:val="-1"/>
          <w:w w:val="90"/>
          <w:sz w:val="18"/>
        </w:rPr>
        <w:t> </w:t>
      </w:r>
      <w:r>
        <w:rPr>
          <w:w w:val="90"/>
          <w:sz w:val="18"/>
        </w:rPr>
        <w:t>of</w:t>
      </w:r>
      <w:r>
        <w:rPr>
          <w:spacing w:val="-1"/>
          <w:w w:val="90"/>
          <w:sz w:val="18"/>
        </w:rPr>
        <w:t> </w:t>
      </w:r>
      <w:r>
        <w:rPr>
          <w:w w:val="90"/>
          <w:sz w:val="18"/>
        </w:rPr>
        <w:t>any</w:t>
      </w:r>
      <w:r>
        <w:rPr>
          <w:spacing w:val="-1"/>
          <w:w w:val="90"/>
          <w:sz w:val="18"/>
        </w:rPr>
        <w:t> </w:t>
      </w:r>
      <w:r>
        <w:rPr>
          <w:w w:val="90"/>
          <w:sz w:val="18"/>
        </w:rPr>
        <w:t>deceased</w:t>
      </w:r>
      <w:r>
        <w:rPr>
          <w:spacing w:val="-1"/>
          <w:w w:val="90"/>
          <w:sz w:val="18"/>
        </w:rPr>
        <w:t> </w:t>
      </w:r>
      <w:r>
        <w:rPr>
          <w:w w:val="90"/>
          <w:sz w:val="18"/>
        </w:rPr>
        <w:t>brother or sister who</w:t>
      </w:r>
      <w:r>
        <w:rPr>
          <w:spacing w:val="-1"/>
          <w:w w:val="90"/>
          <w:sz w:val="18"/>
        </w:rPr>
        <w:t> </w:t>
      </w:r>
      <w:r>
        <w:rPr>
          <w:w w:val="90"/>
          <w:sz w:val="18"/>
        </w:rPr>
        <w:t>died</w:t>
      </w:r>
      <w:r>
        <w:rPr>
          <w:spacing w:val="-1"/>
          <w:w w:val="90"/>
          <w:sz w:val="18"/>
        </w:rPr>
        <w:t> </w:t>
      </w:r>
      <w:r>
        <w:rPr>
          <w:w w:val="90"/>
          <w:sz w:val="18"/>
        </w:rPr>
        <w:t>before</w:t>
      </w:r>
      <w:r>
        <w:rPr>
          <w:spacing w:val="-1"/>
          <w:w w:val="90"/>
          <w:sz w:val="18"/>
        </w:rPr>
        <w:t> </w:t>
      </w:r>
      <w:r>
        <w:rPr>
          <w:w w:val="90"/>
          <w:sz w:val="18"/>
        </w:rPr>
        <w:t>the</w:t>
      </w:r>
      <w:r>
        <w:rPr>
          <w:spacing w:val="-1"/>
          <w:w w:val="90"/>
          <w:sz w:val="18"/>
        </w:rPr>
        <w:t> </w:t>
      </w:r>
      <w:r>
        <w:rPr>
          <w:w w:val="90"/>
          <w:sz w:val="18"/>
        </w:rPr>
        <w:t>intestate;</w:t>
      </w:r>
    </w:p>
    <w:p>
      <w:pPr>
        <w:pStyle w:val="ListParagraph"/>
        <w:numPr>
          <w:ilvl w:val="2"/>
          <w:numId w:val="50"/>
        </w:numPr>
        <w:tabs>
          <w:tab w:pos="1180" w:val="left" w:leader="none"/>
          <w:tab w:pos="1181" w:val="left" w:leader="none"/>
        </w:tabs>
        <w:spacing w:line="360" w:lineRule="auto" w:before="103" w:after="0"/>
        <w:ind w:left="1180" w:right="159" w:hanging="360"/>
        <w:jc w:val="left"/>
        <w:rPr>
          <w:sz w:val="18"/>
        </w:rPr>
      </w:pPr>
      <w:r>
        <w:rPr>
          <w:w w:val="95"/>
          <w:sz w:val="18"/>
        </w:rPr>
        <w:t>brothers</w:t>
      </w:r>
      <w:r>
        <w:rPr>
          <w:spacing w:val="5"/>
          <w:w w:val="95"/>
          <w:sz w:val="18"/>
        </w:rPr>
        <w:t> </w:t>
      </w:r>
      <w:r>
        <w:rPr>
          <w:w w:val="95"/>
          <w:sz w:val="18"/>
        </w:rPr>
        <w:t>and</w:t>
      </w:r>
      <w:r>
        <w:rPr>
          <w:spacing w:val="7"/>
          <w:w w:val="95"/>
          <w:sz w:val="18"/>
        </w:rPr>
        <w:t> </w:t>
      </w:r>
      <w:r>
        <w:rPr>
          <w:w w:val="95"/>
          <w:sz w:val="18"/>
        </w:rPr>
        <w:t>sisters</w:t>
      </w:r>
      <w:r>
        <w:rPr>
          <w:spacing w:val="8"/>
          <w:w w:val="95"/>
          <w:sz w:val="18"/>
        </w:rPr>
        <w:t> </w:t>
      </w:r>
      <w:r>
        <w:rPr>
          <w:w w:val="95"/>
          <w:sz w:val="18"/>
        </w:rPr>
        <w:t>of</w:t>
      </w:r>
      <w:r>
        <w:rPr>
          <w:spacing w:val="5"/>
          <w:w w:val="95"/>
          <w:sz w:val="18"/>
        </w:rPr>
        <w:t> </w:t>
      </w:r>
      <w:r>
        <w:rPr>
          <w:w w:val="95"/>
          <w:sz w:val="18"/>
        </w:rPr>
        <w:t>the</w:t>
      </w:r>
      <w:r>
        <w:rPr>
          <w:spacing w:val="6"/>
          <w:w w:val="95"/>
          <w:sz w:val="18"/>
        </w:rPr>
        <w:t> </w:t>
      </w:r>
      <w:r>
        <w:rPr>
          <w:w w:val="95"/>
          <w:sz w:val="18"/>
        </w:rPr>
        <w:t>half-blood</w:t>
      </w:r>
      <w:r>
        <w:rPr>
          <w:spacing w:val="6"/>
          <w:w w:val="95"/>
          <w:sz w:val="18"/>
        </w:rPr>
        <w:t> </w:t>
      </w:r>
      <w:r>
        <w:rPr>
          <w:w w:val="95"/>
          <w:sz w:val="18"/>
        </w:rPr>
        <w:t>and</w:t>
      </w:r>
      <w:r>
        <w:rPr>
          <w:spacing w:val="5"/>
          <w:w w:val="95"/>
          <w:sz w:val="18"/>
        </w:rPr>
        <w:t> </w:t>
      </w:r>
      <w:r>
        <w:rPr>
          <w:w w:val="95"/>
          <w:sz w:val="18"/>
        </w:rPr>
        <w:t>the</w:t>
      </w:r>
      <w:r>
        <w:rPr>
          <w:spacing w:val="7"/>
          <w:w w:val="95"/>
          <w:sz w:val="18"/>
        </w:rPr>
        <w:t> </w:t>
      </w:r>
      <w:r>
        <w:rPr>
          <w:w w:val="95"/>
          <w:sz w:val="18"/>
        </w:rPr>
        <w:t>issue</w:t>
      </w:r>
      <w:r>
        <w:rPr>
          <w:spacing w:val="6"/>
          <w:w w:val="95"/>
          <w:sz w:val="18"/>
        </w:rPr>
        <w:t> </w:t>
      </w:r>
      <w:r>
        <w:rPr>
          <w:w w:val="95"/>
          <w:sz w:val="18"/>
        </w:rPr>
        <w:t>of</w:t>
      </w:r>
      <w:r>
        <w:rPr>
          <w:spacing w:val="7"/>
          <w:w w:val="95"/>
          <w:sz w:val="18"/>
        </w:rPr>
        <w:t> </w:t>
      </w:r>
      <w:r>
        <w:rPr>
          <w:w w:val="95"/>
          <w:sz w:val="18"/>
        </w:rPr>
        <w:t>any</w:t>
      </w:r>
      <w:r>
        <w:rPr>
          <w:spacing w:val="8"/>
          <w:w w:val="95"/>
          <w:sz w:val="18"/>
        </w:rPr>
        <w:t> </w:t>
      </w:r>
      <w:r>
        <w:rPr>
          <w:w w:val="95"/>
          <w:sz w:val="18"/>
        </w:rPr>
        <w:t>deceased</w:t>
      </w:r>
      <w:r>
        <w:rPr>
          <w:spacing w:val="7"/>
          <w:w w:val="95"/>
          <w:sz w:val="18"/>
        </w:rPr>
        <w:t> </w:t>
      </w:r>
      <w:r>
        <w:rPr>
          <w:w w:val="95"/>
          <w:sz w:val="18"/>
        </w:rPr>
        <w:t>brother</w:t>
      </w:r>
      <w:r>
        <w:rPr>
          <w:spacing w:val="6"/>
          <w:w w:val="95"/>
          <w:sz w:val="18"/>
        </w:rPr>
        <w:t> </w:t>
      </w:r>
      <w:r>
        <w:rPr>
          <w:w w:val="95"/>
          <w:sz w:val="18"/>
        </w:rPr>
        <w:t>or</w:t>
      </w:r>
      <w:r>
        <w:rPr>
          <w:spacing w:val="8"/>
          <w:w w:val="95"/>
          <w:sz w:val="18"/>
        </w:rPr>
        <w:t> </w:t>
      </w:r>
      <w:r>
        <w:rPr>
          <w:w w:val="95"/>
          <w:sz w:val="18"/>
        </w:rPr>
        <w:t>sister</w:t>
      </w:r>
      <w:r>
        <w:rPr>
          <w:spacing w:val="7"/>
          <w:w w:val="95"/>
          <w:sz w:val="18"/>
        </w:rPr>
        <w:t> </w:t>
      </w:r>
      <w:r>
        <w:rPr>
          <w:w w:val="95"/>
          <w:sz w:val="18"/>
        </w:rPr>
        <w:t>the</w:t>
      </w:r>
      <w:r>
        <w:rPr>
          <w:spacing w:val="5"/>
          <w:w w:val="95"/>
          <w:sz w:val="18"/>
        </w:rPr>
        <w:t> </w:t>
      </w:r>
      <w:r>
        <w:rPr>
          <w:w w:val="95"/>
          <w:sz w:val="18"/>
        </w:rPr>
        <w:t>half-blood</w:t>
      </w:r>
      <w:r>
        <w:rPr>
          <w:spacing w:val="7"/>
          <w:w w:val="95"/>
          <w:sz w:val="18"/>
        </w:rPr>
        <w:t> </w:t>
      </w:r>
      <w:r>
        <w:rPr>
          <w:w w:val="95"/>
          <w:sz w:val="18"/>
        </w:rPr>
        <w:t>who</w:t>
      </w:r>
      <w:r>
        <w:rPr>
          <w:spacing w:val="8"/>
          <w:w w:val="95"/>
          <w:sz w:val="18"/>
        </w:rPr>
        <w:t> </w:t>
      </w:r>
      <w:r>
        <w:rPr>
          <w:w w:val="95"/>
          <w:sz w:val="18"/>
        </w:rPr>
        <w:t>died</w:t>
      </w:r>
      <w:r>
        <w:rPr>
          <w:spacing w:val="7"/>
          <w:w w:val="95"/>
          <w:sz w:val="18"/>
        </w:rPr>
        <w:t> </w:t>
      </w:r>
      <w:r>
        <w:rPr>
          <w:w w:val="95"/>
          <w:sz w:val="18"/>
        </w:rPr>
        <w:t>before</w:t>
      </w:r>
      <w:r>
        <w:rPr>
          <w:spacing w:val="6"/>
          <w:w w:val="95"/>
          <w:sz w:val="18"/>
        </w:rPr>
        <w:t> </w:t>
      </w:r>
      <w:r>
        <w:rPr>
          <w:w w:val="95"/>
          <w:sz w:val="18"/>
        </w:rPr>
        <w:t>the</w:t>
      </w:r>
      <w:r>
        <w:rPr>
          <w:spacing w:val="-40"/>
          <w:w w:val="95"/>
          <w:sz w:val="18"/>
        </w:rPr>
        <w:t> </w:t>
      </w:r>
      <w:r>
        <w:rPr>
          <w:sz w:val="18"/>
        </w:rPr>
        <w:t>intestate;</w:t>
      </w:r>
    </w:p>
    <w:p>
      <w:pPr>
        <w:pStyle w:val="ListParagraph"/>
        <w:numPr>
          <w:ilvl w:val="2"/>
          <w:numId w:val="50"/>
        </w:numPr>
        <w:tabs>
          <w:tab w:pos="1181" w:val="left" w:leader="none"/>
        </w:tabs>
        <w:spacing w:line="205" w:lineRule="exact" w:before="0" w:after="0"/>
        <w:ind w:left="1180" w:right="0" w:hanging="361"/>
        <w:jc w:val="left"/>
        <w:rPr>
          <w:sz w:val="18"/>
        </w:rPr>
      </w:pPr>
      <w:r>
        <w:rPr>
          <w:w w:val="90"/>
          <w:sz w:val="18"/>
        </w:rPr>
        <w:t>And</w:t>
      </w:r>
      <w:r>
        <w:rPr>
          <w:spacing w:val="-3"/>
          <w:w w:val="90"/>
          <w:sz w:val="18"/>
        </w:rPr>
        <w:t> </w:t>
      </w:r>
      <w:r>
        <w:rPr>
          <w:w w:val="90"/>
          <w:sz w:val="18"/>
        </w:rPr>
        <w:t>the</w:t>
      </w:r>
      <w:r>
        <w:rPr>
          <w:spacing w:val="-3"/>
          <w:w w:val="90"/>
          <w:sz w:val="18"/>
        </w:rPr>
        <w:t> </w:t>
      </w:r>
      <w:r>
        <w:rPr>
          <w:w w:val="90"/>
          <w:sz w:val="18"/>
        </w:rPr>
        <w:t>relatives</w:t>
      </w:r>
      <w:r>
        <w:rPr>
          <w:spacing w:val="-3"/>
          <w:w w:val="90"/>
          <w:sz w:val="18"/>
        </w:rPr>
        <w:t> </w:t>
      </w:r>
      <w:r>
        <w:rPr>
          <w:w w:val="90"/>
          <w:sz w:val="18"/>
        </w:rPr>
        <w:t>who</w:t>
      </w:r>
      <w:r>
        <w:rPr>
          <w:spacing w:val="-1"/>
          <w:w w:val="90"/>
          <w:sz w:val="18"/>
        </w:rPr>
        <w:t> </w:t>
      </w:r>
      <w:r>
        <w:rPr>
          <w:w w:val="90"/>
          <w:sz w:val="18"/>
        </w:rPr>
        <w:t>are</w:t>
      </w:r>
      <w:r>
        <w:rPr>
          <w:spacing w:val="-3"/>
          <w:w w:val="90"/>
          <w:sz w:val="18"/>
        </w:rPr>
        <w:t> </w:t>
      </w:r>
      <w:r>
        <w:rPr>
          <w:w w:val="90"/>
          <w:sz w:val="18"/>
        </w:rPr>
        <w:t>in</w:t>
      </w:r>
      <w:r>
        <w:rPr>
          <w:spacing w:val="-3"/>
          <w:w w:val="90"/>
          <w:sz w:val="18"/>
        </w:rPr>
        <w:t> </w:t>
      </w:r>
      <w:r>
        <w:rPr>
          <w:w w:val="90"/>
          <w:sz w:val="18"/>
        </w:rPr>
        <w:t>the</w:t>
      </w:r>
      <w:r>
        <w:rPr>
          <w:spacing w:val="-1"/>
          <w:w w:val="90"/>
          <w:sz w:val="18"/>
        </w:rPr>
        <w:t> </w:t>
      </w:r>
      <w:r>
        <w:rPr>
          <w:w w:val="90"/>
          <w:sz w:val="18"/>
        </w:rPr>
        <w:t>nearest</w:t>
      </w:r>
      <w:r>
        <w:rPr>
          <w:spacing w:val="-2"/>
          <w:w w:val="90"/>
          <w:sz w:val="18"/>
        </w:rPr>
        <w:t> </w:t>
      </w:r>
      <w:r>
        <w:rPr>
          <w:w w:val="90"/>
          <w:sz w:val="18"/>
        </w:rPr>
        <w:t>degree</w:t>
      </w:r>
      <w:r>
        <w:rPr>
          <w:spacing w:val="-1"/>
          <w:w w:val="90"/>
          <w:sz w:val="18"/>
        </w:rPr>
        <w:t> </w:t>
      </w:r>
      <w:r>
        <w:rPr>
          <w:w w:val="90"/>
          <w:sz w:val="18"/>
        </w:rPr>
        <w:t>of</w:t>
      </w:r>
      <w:r>
        <w:rPr>
          <w:spacing w:val="-4"/>
          <w:w w:val="90"/>
          <w:sz w:val="18"/>
        </w:rPr>
        <w:t> </w:t>
      </w:r>
      <w:r>
        <w:rPr>
          <w:w w:val="90"/>
          <w:sz w:val="18"/>
        </w:rPr>
        <w:t>consanguinity up</w:t>
      </w:r>
      <w:r>
        <w:rPr>
          <w:spacing w:val="-3"/>
          <w:w w:val="90"/>
          <w:sz w:val="18"/>
        </w:rPr>
        <w:t> </w:t>
      </w:r>
      <w:r>
        <w:rPr>
          <w:w w:val="90"/>
          <w:sz w:val="18"/>
        </w:rPr>
        <w:t>to</w:t>
      </w:r>
      <w:r>
        <w:rPr>
          <w:spacing w:val="1"/>
          <w:w w:val="90"/>
          <w:sz w:val="18"/>
        </w:rPr>
        <w:t> </w:t>
      </w:r>
      <w:r>
        <w:rPr>
          <w:w w:val="90"/>
          <w:sz w:val="18"/>
        </w:rPr>
        <w:t>and including</w:t>
      </w:r>
      <w:r>
        <w:rPr>
          <w:spacing w:val="-3"/>
          <w:w w:val="90"/>
          <w:sz w:val="18"/>
        </w:rPr>
        <w:t> </w:t>
      </w:r>
      <w:r>
        <w:rPr>
          <w:w w:val="90"/>
          <w:sz w:val="18"/>
        </w:rPr>
        <w:t>the</w:t>
      </w:r>
      <w:r>
        <w:rPr>
          <w:spacing w:val="-4"/>
          <w:w w:val="90"/>
          <w:sz w:val="18"/>
        </w:rPr>
        <w:t> </w:t>
      </w:r>
      <w:r>
        <w:rPr>
          <w:w w:val="90"/>
          <w:sz w:val="18"/>
        </w:rPr>
        <w:t>sixth</w:t>
      </w:r>
      <w:r>
        <w:rPr>
          <w:spacing w:val="-2"/>
          <w:w w:val="90"/>
          <w:sz w:val="18"/>
        </w:rPr>
        <w:t> </w:t>
      </w:r>
      <w:r>
        <w:rPr>
          <w:w w:val="90"/>
          <w:sz w:val="18"/>
        </w:rPr>
        <w:t>degree.</w:t>
      </w:r>
      <w:r>
        <w:rPr>
          <w:w w:val="90"/>
          <w:sz w:val="18"/>
          <w:vertAlign w:val="superscript"/>
        </w:rPr>
        <w:t>118</w:t>
      </w:r>
    </w:p>
    <w:p>
      <w:pPr>
        <w:pStyle w:val="ListParagraph"/>
        <w:numPr>
          <w:ilvl w:val="2"/>
          <w:numId w:val="50"/>
        </w:numPr>
        <w:tabs>
          <w:tab w:pos="1181" w:val="left" w:leader="none"/>
        </w:tabs>
        <w:spacing w:line="240" w:lineRule="auto" w:before="103" w:after="0"/>
        <w:ind w:left="1180" w:right="0" w:hanging="361"/>
        <w:jc w:val="left"/>
        <w:rPr>
          <w:sz w:val="18"/>
        </w:rPr>
      </w:pPr>
      <w:r>
        <w:rPr>
          <w:w w:val="90"/>
          <w:sz w:val="18"/>
        </w:rPr>
        <w:t>Public</w:t>
      </w:r>
      <w:r>
        <w:rPr>
          <w:spacing w:val="-2"/>
          <w:w w:val="90"/>
          <w:sz w:val="18"/>
        </w:rPr>
        <w:t> </w:t>
      </w:r>
      <w:r>
        <w:rPr>
          <w:w w:val="90"/>
          <w:sz w:val="18"/>
        </w:rPr>
        <w:t>trustees</w:t>
      </w:r>
    </w:p>
    <w:p>
      <w:pPr>
        <w:pStyle w:val="ListParagraph"/>
        <w:numPr>
          <w:ilvl w:val="2"/>
          <w:numId w:val="50"/>
        </w:numPr>
        <w:tabs>
          <w:tab w:pos="1181" w:val="left" w:leader="none"/>
        </w:tabs>
        <w:spacing w:line="240" w:lineRule="auto" w:before="102" w:after="0"/>
        <w:ind w:left="1180" w:right="0" w:hanging="361"/>
        <w:jc w:val="left"/>
        <w:rPr>
          <w:sz w:val="18"/>
        </w:rPr>
      </w:pPr>
      <w:r>
        <w:rPr>
          <w:sz w:val="18"/>
        </w:rPr>
        <w:t>Creditors</w:t>
      </w:r>
    </w:p>
    <w:p>
      <w:pPr>
        <w:pStyle w:val="BodyText"/>
        <w:rPr>
          <w:sz w:val="20"/>
        </w:rPr>
      </w:pPr>
    </w:p>
    <w:p>
      <w:pPr>
        <w:pStyle w:val="BodyText"/>
        <w:spacing w:before="10"/>
        <w:rPr>
          <w:sz w:val="15"/>
        </w:rPr>
      </w:pPr>
    </w:p>
    <w:p>
      <w:pPr>
        <w:pStyle w:val="BodyText"/>
        <w:spacing w:line="360" w:lineRule="auto"/>
        <w:ind w:left="100" w:right="157"/>
        <w:jc w:val="both"/>
      </w:pPr>
      <w:r>
        <w:rPr>
          <w:w w:val="90"/>
        </w:rPr>
        <w:t>In </w:t>
      </w:r>
      <w:r>
        <w:rPr>
          <w:b/>
          <w:i/>
          <w:w w:val="90"/>
        </w:rPr>
        <w:t>Re Kibiego</w:t>
      </w:r>
      <w:r>
        <w:rPr>
          <w:i/>
          <w:w w:val="90"/>
          <w:vertAlign w:val="superscript"/>
        </w:rPr>
        <w:t>119</w:t>
      </w:r>
      <w:r>
        <w:rPr>
          <w:w w:val="90"/>
          <w:vertAlign w:val="baseline"/>
        </w:rPr>
        <w:t>Madan J held that the widow is the proper person to obtain representation to her husband‟s estate, particularly where children</w:t>
      </w:r>
      <w:r>
        <w:rPr>
          <w:spacing w:val="1"/>
          <w:w w:val="90"/>
          <w:vertAlign w:val="baseline"/>
        </w:rPr>
        <w:t> </w:t>
      </w:r>
      <w:r>
        <w:rPr>
          <w:w w:val="90"/>
          <w:vertAlign w:val="baseline"/>
        </w:rPr>
        <w:t>are</w:t>
      </w:r>
      <w:r>
        <w:rPr>
          <w:spacing w:val="-3"/>
          <w:w w:val="90"/>
          <w:vertAlign w:val="baseline"/>
        </w:rPr>
        <w:t> </w:t>
      </w:r>
      <w:r>
        <w:rPr>
          <w:w w:val="90"/>
          <w:vertAlign w:val="baseline"/>
        </w:rPr>
        <w:t>underage</w:t>
      </w:r>
      <w:r>
        <w:rPr>
          <w:spacing w:val="-3"/>
          <w:w w:val="90"/>
          <w:vertAlign w:val="baseline"/>
        </w:rPr>
        <w:t> </w:t>
      </w:r>
      <w:r>
        <w:rPr>
          <w:w w:val="90"/>
          <w:vertAlign w:val="baseline"/>
        </w:rPr>
        <w:t>as</w:t>
      </w:r>
      <w:r>
        <w:rPr>
          <w:spacing w:val="-3"/>
          <w:w w:val="90"/>
          <w:vertAlign w:val="baseline"/>
        </w:rPr>
        <w:t> </w:t>
      </w:r>
      <w:r>
        <w:rPr>
          <w:w w:val="90"/>
          <w:vertAlign w:val="baseline"/>
        </w:rPr>
        <w:t>she</w:t>
      </w:r>
      <w:r>
        <w:rPr>
          <w:spacing w:val="-3"/>
          <w:w w:val="90"/>
          <w:vertAlign w:val="baseline"/>
        </w:rPr>
        <w:t> </w:t>
      </w:r>
      <w:r>
        <w:rPr>
          <w:w w:val="90"/>
          <w:vertAlign w:val="baseline"/>
        </w:rPr>
        <w:t>is</w:t>
      </w:r>
      <w:r>
        <w:rPr>
          <w:spacing w:val="-3"/>
          <w:w w:val="90"/>
          <w:vertAlign w:val="baseline"/>
        </w:rPr>
        <w:t> </w:t>
      </w:r>
      <w:r>
        <w:rPr>
          <w:w w:val="90"/>
          <w:vertAlign w:val="baseline"/>
        </w:rPr>
        <w:t>the</w:t>
      </w:r>
      <w:r>
        <w:rPr>
          <w:spacing w:val="-3"/>
          <w:w w:val="90"/>
          <w:vertAlign w:val="baseline"/>
        </w:rPr>
        <w:t> </w:t>
      </w:r>
      <w:r>
        <w:rPr>
          <w:w w:val="90"/>
          <w:vertAlign w:val="baseline"/>
        </w:rPr>
        <w:t>person</w:t>
      </w:r>
      <w:r>
        <w:rPr>
          <w:spacing w:val="-3"/>
          <w:w w:val="90"/>
          <w:vertAlign w:val="baseline"/>
        </w:rPr>
        <w:t> </w:t>
      </w:r>
      <w:r>
        <w:rPr>
          <w:w w:val="90"/>
          <w:vertAlign w:val="baseline"/>
        </w:rPr>
        <w:t>who</w:t>
      </w:r>
      <w:r>
        <w:rPr>
          <w:spacing w:val="-1"/>
          <w:w w:val="90"/>
          <w:vertAlign w:val="baseline"/>
        </w:rPr>
        <w:t> </w:t>
      </w:r>
      <w:r>
        <w:rPr>
          <w:w w:val="90"/>
          <w:vertAlign w:val="baseline"/>
        </w:rPr>
        <w:t>would</w:t>
      </w:r>
      <w:r>
        <w:rPr>
          <w:spacing w:val="-3"/>
          <w:w w:val="90"/>
          <w:vertAlign w:val="baseline"/>
        </w:rPr>
        <w:t> </w:t>
      </w:r>
      <w:r>
        <w:rPr>
          <w:w w:val="90"/>
          <w:vertAlign w:val="baseline"/>
        </w:rPr>
        <w:t>rightfully,</w:t>
      </w:r>
      <w:r>
        <w:rPr>
          <w:spacing w:val="-2"/>
          <w:w w:val="90"/>
          <w:vertAlign w:val="baseline"/>
        </w:rPr>
        <w:t> </w:t>
      </w:r>
      <w:r>
        <w:rPr>
          <w:w w:val="90"/>
          <w:vertAlign w:val="baseline"/>
        </w:rPr>
        <w:t>properly and</w:t>
      </w:r>
      <w:r>
        <w:rPr>
          <w:spacing w:val="-3"/>
          <w:w w:val="90"/>
          <w:vertAlign w:val="baseline"/>
        </w:rPr>
        <w:t> </w:t>
      </w:r>
      <w:r>
        <w:rPr>
          <w:w w:val="90"/>
          <w:vertAlign w:val="baseline"/>
        </w:rPr>
        <w:t>honestly</w:t>
      </w:r>
      <w:r>
        <w:rPr>
          <w:spacing w:val="-2"/>
          <w:w w:val="90"/>
          <w:vertAlign w:val="baseline"/>
        </w:rPr>
        <w:t> </w:t>
      </w:r>
      <w:r>
        <w:rPr>
          <w:w w:val="90"/>
          <w:vertAlign w:val="baseline"/>
        </w:rPr>
        <w:t>safeguard</w:t>
      </w:r>
      <w:r>
        <w:rPr>
          <w:spacing w:val="-2"/>
          <w:w w:val="90"/>
          <w:vertAlign w:val="baseline"/>
        </w:rPr>
        <w:t> </w:t>
      </w:r>
      <w:r>
        <w:rPr>
          <w:w w:val="90"/>
          <w:vertAlign w:val="baseline"/>
        </w:rPr>
        <w:t>the</w:t>
      </w:r>
      <w:r>
        <w:rPr>
          <w:spacing w:val="-3"/>
          <w:w w:val="90"/>
          <w:vertAlign w:val="baseline"/>
        </w:rPr>
        <w:t> </w:t>
      </w:r>
      <w:r>
        <w:rPr>
          <w:w w:val="90"/>
          <w:vertAlign w:val="baseline"/>
        </w:rPr>
        <w:t>assets</w:t>
      </w:r>
      <w:r>
        <w:rPr>
          <w:spacing w:val="-3"/>
          <w:w w:val="90"/>
          <w:vertAlign w:val="baseline"/>
        </w:rPr>
        <w:t> </w:t>
      </w:r>
      <w:r>
        <w:rPr>
          <w:w w:val="90"/>
          <w:vertAlign w:val="baseline"/>
        </w:rPr>
        <w:t>of</w:t>
      </w:r>
      <w:r>
        <w:rPr>
          <w:spacing w:val="-3"/>
          <w:w w:val="90"/>
          <w:vertAlign w:val="baseline"/>
        </w:rPr>
        <w:t> </w:t>
      </w:r>
      <w:r>
        <w:rPr>
          <w:w w:val="90"/>
          <w:vertAlign w:val="baseline"/>
        </w:rPr>
        <w:t>the</w:t>
      </w:r>
      <w:r>
        <w:rPr>
          <w:spacing w:val="-2"/>
          <w:w w:val="90"/>
          <w:vertAlign w:val="baseline"/>
        </w:rPr>
        <w:t> </w:t>
      </w:r>
      <w:r>
        <w:rPr>
          <w:w w:val="90"/>
          <w:vertAlign w:val="baseline"/>
        </w:rPr>
        <w:t>estate</w:t>
      </w:r>
      <w:r>
        <w:rPr>
          <w:spacing w:val="-1"/>
          <w:w w:val="90"/>
          <w:vertAlign w:val="baseline"/>
        </w:rPr>
        <w:t> </w:t>
      </w:r>
      <w:r>
        <w:rPr>
          <w:w w:val="90"/>
          <w:vertAlign w:val="baseline"/>
        </w:rPr>
        <w:t>for</w:t>
      </w:r>
      <w:r>
        <w:rPr>
          <w:spacing w:val="-1"/>
          <w:w w:val="90"/>
          <w:vertAlign w:val="baseline"/>
        </w:rPr>
        <w:t> </w:t>
      </w:r>
      <w:r>
        <w:rPr>
          <w:w w:val="90"/>
          <w:vertAlign w:val="baseline"/>
        </w:rPr>
        <w:t>herself</w:t>
      </w:r>
      <w:r>
        <w:rPr>
          <w:spacing w:val="-3"/>
          <w:w w:val="90"/>
          <w:vertAlign w:val="baseline"/>
        </w:rPr>
        <w:t> </w:t>
      </w:r>
      <w:r>
        <w:rPr>
          <w:w w:val="90"/>
          <w:vertAlign w:val="baseline"/>
        </w:rPr>
        <w:t>and</w:t>
      </w:r>
      <w:r>
        <w:rPr>
          <w:spacing w:val="-3"/>
          <w:w w:val="90"/>
          <w:vertAlign w:val="baseline"/>
        </w:rPr>
        <w:t> </w:t>
      </w:r>
      <w:r>
        <w:rPr>
          <w:w w:val="90"/>
          <w:vertAlign w:val="baseline"/>
        </w:rPr>
        <w:t>her</w:t>
      </w:r>
      <w:r>
        <w:rPr>
          <w:spacing w:val="-2"/>
          <w:w w:val="90"/>
          <w:vertAlign w:val="baseline"/>
        </w:rPr>
        <w:t> </w:t>
      </w:r>
      <w:r>
        <w:rPr>
          <w:w w:val="90"/>
          <w:vertAlign w:val="baseline"/>
        </w:rPr>
        <w:t>children.</w:t>
      </w:r>
    </w:p>
    <w:p>
      <w:pPr>
        <w:pStyle w:val="BodyText"/>
        <w:spacing w:before="9"/>
        <w:rPr>
          <w:sz w:val="26"/>
        </w:rPr>
      </w:pPr>
    </w:p>
    <w:p>
      <w:pPr>
        <w:pStyle w:val="BodyText"/>
        <w:spacing w:line="357" w:lineRule="auto"/>
        <w:ind w:left="100" w:right="155"/>
        <w:jc w:val="both"/>
      </w:pPr>
      <w:r>
        <w:rPr>
          <w:w w:val="90"/>
        </w:rPr>
        <w:t>There is a general preference for a living person over a personal representative of a deceased person (Rule 26(3) the Probate and Administration</w:t>
      </w:r>
      <w:r>
        <w:rPr>
          <w:spacing w:val="-38"/>
          <w:w w:val="90"/>
        </w:rPr>
        <w:t> </w:t>
      </w:r>
      <w:r>
        <w:rPr>
          <w:spacing w:val="-1"/>
          <w:w w:val="95"/>
        </w:rPr>
        <w:t>Rules),</w:t>
      </w:r>
      <w:r>
        <w:rPr>
          <w:spacing w:val="-8"/>
          <w:w w:val="95"/>
        </w:rPr>
        <w:t> </w:t>
      </w:r>
      <w:r>
        <w:rPr>
          <w:spacing w:val="-1"/>
          <w:w w:val="95"/>
        </w:rPr>
        <w:t>but</w:t>
      </w:r>
      <w:r>
        <w:rPr>
          <w:spacing w:val="-7"/>
          <w:w w:val="95"/>
        </w:rPr>
        <w:t> </w:t>
      </w:r>
      <w:r>
        <w:rPr>
          <w:spacing w:val="-1"/>
          <w:w w:val="95"/>
        </w:rPr>
        <w:t>where</w:t>
      </w:r>
      <w:r>
        <w:rPr>
          <w:spacing w:val="-8"/>
          <w:w w:val="95"/>
        </w:rPr>
        <w:t> </w:t>
      </w:r>
      <w:r>
        <w:rPr>
          <w:spacing w:val="-1"/>
          <w:w w:val="95"/>
        </w:rPr>
        <w:t>a</w:t>
      </w:r>
      <w:r>
        <w:rPr>
          <w:spacing w:val="-7"/>
          <w:w w:val="95"/>
        </w:rPr>
        <w:t> </w:t>
      </w:r>
      <w:r>
        <w:rPr>
          <w:spacing w:val="-1"/>
          <w:w w:val="95"/>
        </w:rPr>
        <w:t>person</w:t>
      </w:r>
      <w:r>
        <w:rPr>
          <w:spacing w:val="-6"/>
          <w:w w:val="95"/>
        </w:rPr>
        <w:t> </w:t>
      </w:r>
      <w:r>
        <w:rPr>
          <w:spacing w:val="-1"/>
          <w:w w:val="95"/>
        </w:rPr>
        <w:t>who</w:t>
      </w:r>
      <w:r>
        <w:rPr>
          <w:spacing w:val="-7"/>
          <w:w w:val="95"/>
        </w:rPr>
        <w:t> </w:t>
      </w:r>
      <w:r>
        <w:rPr>
          <w:spacing w:val="-1"/>
          <w:w w:val="95"/>
        </w:rPr>
        <w:t>is</w:t>
      </w:r>
      <w:r>
        <w:rPr>
          <w:spacing w:val="-8"/>
          <w:w w:val="95"/>
        </w:rPr>
        <w:t> </w:t>
      </w:r>
      <w:r>
        <w:rPr>
          <w:spacing w:val="-1"/>
          <w:w w:val="95"/>
        </w:rPr>
        <w:t>entitled</w:t>
      </w:r>
      <w:r>
        <w:rPr>
          <w:spacing w:val="-6"/>
          <w:w w:val="95"/>
        </w:rPr>
        <w:t> </w:t>
      </w:r>
      <w:r>
        <w:rPr>
          <w:spacing w:val="-1"/>
          <w:w w:val="95"/>
        </w:rPr>
        <w:t>on</w:t>
      </w:r>
      <w:r>
        <w:rPr>
          <w:spacing w:val="-8"/>
          <w:w w:val="95"/>
        </w:rPr>
        <w:t> </w:t>
      </w:r>
      <w:r>
        <w:rPr>
          <w:spacing w:val="-1"/>
          <w:w w:val="95"/>
        </w:rPr>
        <w:t>intestacy</w:t>
      </w:r>
      <w:r>
        <w:rPr>
          <w:spacing w:val="-7"/>
          <w:w w:val="95"/>
        </w:rPr>
        <w:t> </w:t>
      </w:r>
      <w:r>
        <w:rPr>
          <w:w w:val="95"/>
        </w:rPr>
        <w:t>dies</w:t>
      </w:r>
      <w:r>
        <w:rPr>
          <w:spacing w:val="-8"/>
          <w:w w:val="95"/>
        </w:rPr>
        <w:t> </w:t>
      </w:r>
      <w:r>
        <w:rPr>
          <w:w w:val="95"/>
        </w:rPr>
        <w:t>before</w:t>
      </w:r>
      <w:r>
        <w:rPr>
          <w:spacing w:val="-8"/>
          <w:w w:val="95"/>
        </w:rPr>
        <w:t> </w:t>
      </w:r>
      <w:r>
        <w:rPr>
          <w:w w:val="95"/>
        </w:rPr>
        <w:t>taking</w:t>
      </w:r>
      <w:r>
        <w:rPr>
          <w:spacing w:val="-8"/>
          <w:w w:val="95"/>
        </w:rPr>
        <w:t> </w:t>
      </w:r>
      <w:r>
        <w:rPr>
          <w:w w:val="95"/>
        </w:rPr>
        <w:t>out</w:t>
      </w:r>
      <w:r>
        <w:rPr>
          <w:spacing w:val="-5"/>
          <w:w w:val="95"/>
        </w:rPr>
        <w:t> </w:t>
      </w:r>
      <w:r>
        <w:rPr>
          <w:w w:val="95"/>
        </w:rPr>
        <w:t>a</w:t>
      </w:r>
      <w:r>
        <w:rPr>
          <w:spacing w:val="-8"/>
          <w:w w:val="95"/>
        </w:rPr>
        <w:t> </w:t>
      </w:r>
      <w:r>
        <w:rPr>
          <w:w w:val="95"/>
        </w:rPr>
        <w:t>grant,</w:t>
      </w:r>
      <w:r>
        <w:rPr>
          <w:spacing w:val="-7"/>
          <w:w w:val="95"/>
        </w:rPr>
        <w:t> </w:t>
      </w:r>
      <w:r>
        <w:rPr>
          <w:w w:val="95"/>
        </w:rPr>
        <w:t>the</w:t>
      </w:r>
      <w:r>
        <w:rPr>
          <w:spacing w:val="-8"/>
          <w:w w:val="95"/>
        </w:rPr>
        <w:t> </w:t>
      </w:r>
      <w:r>
        <w:rPr>
          <w:w w:val="95"/>
        </w:rPr>
        <w:t>personal</w:t>
      </w:r>
      <w:r>
        <w:rPr>
          <w:spacing w:val="-7"/>
          <w:w w:val="95"/>
        </w:rPr>
        <w:t> </w:t>
      </w:r>
      <w:r>
        <w:rPr>
          <w:w w:val="95"/>
        </w:rPr>
        <w:t>representative</w:t>
      </w:r>
      <w:r>
        <w:rPr>
          <w:spacing w:val="-6"/>
          <w:w w:val="95"/>
        </w:rPr>
        <w:t> </w:t>
      </w:r>
      <w:r>
        <w:rPr>
          <w:w w:val="95"/>
        </w:rPr>
        <w:t>of</w:t>
      </w:r>
      <w:r>
        <w:rPr>
          <w:spacing w:val="-7"/>
          <w:w w:val="95"/>
        </w:rPr>
        <w:t> </w:t>
      </w:r>
      <w:r>
        <w:rPr>
          <w:w w:val="95"/>
        </w:rPr>
        <w:t>such</w:t>
      </w:r>
      <w:r>
        <w:rPr>
          <w:spacing w:val="-6"/>
          <w:w w:val="95"/>
        </w:rPr>
        <w:t> </w:t>
      </w:r>
      <w:r>
        <w:rPr>
          <w:w w:val="95"/>
        </w:rPr>
        <w:t>a</w:t>
      </w:r>
      <w:r>
        <w:rPr>
          <w:spacing w:val="-7"/>
          <w:w w:val="95"/>
        </w:rPr>
        <w:t> </w:t>
      </w:r>
      <w:r>
        <w:rPr>
          <w:w w:val="95"/>
        </w:rPr>
        <w:t>person</w:t>
      </w:r>
      <w:r>
        <w:rPr>
          <w:spacing w:val="-6"/>
          <w:w w:val="95"/>
        </w:rPr>
        <w:t> </w:t>
      </w:r>
      <w:r>
        <w:rPr>
          <w:w w:val="95"/>
        </w:rPr>
        <w:t>who</w:t>
      </w:r>
      <w:r>
        <w:rPr>
          <w:spacing w:val="-7"/>
          <w:w w:val="95"/>
        </w:rPr>
        <w:t> </w:t>
      </w:r>
      <w:r>
        <w:rPr>
          <w:w w:val="95"/>
        </w:rPr>
        <w:t>falls</w:t>
      </w:r>
      <w:r>
        <w:rPr>
          <w:spacing w:val="1"/>
          <w:w w:val="95"/>
        </w:rPr>
        <w:t> </w:t>
      </w:r>
      <w:r>
        <w:rPr>
          <w:w w:val="90"/>
        </w:rPr>
        <w:t>within the categories set out in section 66 of the Law of Succession Act has same right to a grant as the person they represent.</w:t>
      </w:r>
      <w:r>
        <w:rPr>
          <w:spacing w:val="1"/>
          <w:w w:val="90"/>
        </w:rPr>
        <w:t> </w:t>
      </w:r>
      <w:r>
        <w:rPr>
          <w:w w:val="90"/>
        </w:rPr>
        <w:t>Under the same</w:t>
      </w:r>
      <w:r>
        <w:rPr>
          <w:spacing w:val="1"/>
          <w:w w:val="90"/>
        </w:rPr>
        <w:t> </w:t>
      </w:r>
      <w:r>
        <w:rPr>
          <w:w w:val="90"/>
        </w:rPr>
        <w:t>provision, a person of full age is preferred to the guardian of a minor where persons are entitled in the same degree. If no one in the categories</w:t>
      </w:r>
      <w:r>
        <w:rPr>
          <w:spacing w:val="1"/>
          <w:w w:val="90"/>
        </w:rPr>
        <w:t> </w:t>
      </w:r>
      <w:r>
        <w:rPr>
          <w:w w:val="90"/>
        </w:rPr>
        <w:t>set</w:t>
      </w:r>
      <w:r>
        <w:rPr>
          <w:spacing w:val="-4"/>
          <w:w w:val="90"/>
        </w:rPr>
        <w:t> </w:t>
      </w:r>
      <w:r>
        <w:rPr>
          <w:w w:val="90"/>
        </w:rPr>
        <w:t>out</w:t>
      </w:r>
      <w:r>
        <w:rPr>
          <w:spacing w:val="-4"/>
          <w:w w:val="90"/>
        </w:rPr>
        <w:t> </w:t>
      </w:r>
      <w:r>
        <w:rPr>
          <w:w w:val="90"/>
        </w:rPr>
        <w:t>in</w:t>
      </w:r>
      <w:r>
        <w:rPr>
          <w:spacing w:val="-3"/>
          <w:w w:val="90"/>
        </w:rPr>
        <w:t> </w:t>
      </w:r>
      <w:r>
        <w:rPr>
          <w:w w:val="90"/>
        </w:rPr>
        <w:t>section</w:t>
      </w:r>
      <w:r>
        <w:rPr>
          <w:spacing w:val="-4"/>
          <w:w w:val="90"/>
        </w:rPr>
        <w:t> </w:t>
      </w:r>
      <w:r>
        <w:rPr>
          <w:w w:val="90"/>
        </w:rPr>
        <w:t>66</w:t>
      </w:r>
      <w:r>
        <w:rPr>
          <w:spacing w:val="-5"/>
          <w:w w:val="90"/>
        </w:rPr>
        <w:t> </w:t>
      </w:r>
      <w:r>
        <w:rPr>
          <w:w w:val="90"/>
        </w:rPr>
        <w:t>has</w:t>
      </w:r>
      <w:r>
        <w:rPr>
          <w:spacing w:val="-3"/>
          <w:w w:val="90"/>
        </w:rPr>
        <w:t> </w:t>
      </w:r>
      <w:r>
        <w:rPr>
          <w:w w:val="90"/>
        </w:rPr>
        <w:t>a</w:t>
      </w:r>
      <w:r>
        <w:rPr>
          <w:spacing w:val="-5"/>
          <w:w w:val="90"/>
        </w:rPr>
        <w:t> </w:t>
      </w:r>
      <w:r>
        <w:rPr>
          <w:w w:val="90"/>
        </w:rPr>
        <w:t>beneficial</w:t>
      </w:r>
      <w:r>
        <w:rPr>
          <w:spacing w:val="-4"/>
          <w:w w:val="90"/>
        </w:rPr>
        <w:t> </w:t>
      </w:r>
      <w:r>
        <w:rPr>
          <w:w w:val="90"/>
        </w:rPr>
        <w:t>interest</w:t>
      </w:r>
      <w:r>
        <w:rPr>
          <w:spacing w:val="-4"/>
          <w:w w:val="90"/>
        </w:rPr>
        <w:t> </w:t>
      </w:r>
      <w:r>
        <w:rPr>
          <w:w w:val="90"/>
        </w:rPr>
        <w:t>in</w:t>
      </w:r>
      <w:r>
        <w:rPr>
          <w:spacing w:val="-5"/>
          <w:w w:val="90"/>
        </w:rPr>
        <w:t> </w:t>
      </w:r>
      <w:r>
        <w:rPr>
          <w:w w:val="90"/>
        </w:rPr>
        <w:t>the</w:t>
      </w:r>
      <w:r>
        <w:rPr>
          <w:spacing w:val="-5"/>
          <w:w w:val="90"/>
        </w:rPr>
        <w:t> </w:t>
      </w:r>
      <w:r>
        <w:rPr>
          <w:w w:val="90"/>
        </w:rPr>
        <w:t>estate,</w:t>
      </w:r>
      <w:r>
        <w:rPr>
          <w:spacing w:val="-4"/>
          <w:w w:val="90"/>
        </w:rPr>
        <w:t> </w:t>
      </w:r>
      <w:r>
        <w:rPr>
          <w:w w:val="90"/>
        </w:rPr>
        <w:t>then</w:t>
      </w:r>
      <w:r>
        <w:rPr>
          <w:spacing w:val="-4"/>
          <w:w w:val="90"/>
        </w:rPr>
        <w:t> </w:t>
      </w:r>
      <w:r>
        <w:rPr>
          <w:w w:val="90"/>
        </w:rPr>
        <w:t>a</w:t>
      </w:r>
      <w:r>
        <w:rPr>
          <w:spacing w:val="-5"/>
          <w:w w:val="90"/>
        </w:rPr>
        <w:t> </w:t>
      </w:r>
      <w:r>
        <w:rPr>
          <w:w w:val="90"/>
        </w:rPr>
        <w:t>grant</w:t>
      </w:r>
      <w:r>
        <w:rPr>
          <w:spacing w:val="-3"/>
          <w:w w:val="90"/>
        </w:rPr>
        <w:t> </w:t>
      </w:r>
      <w:r>
        <w:rPr>
          <w:w w:val="90"/>
        </w:rPr>
        <w:t>may</w:t>
      </w:r>
      <w:r>
        <w:rPr>
          <w:spacing w:val="-5"/>
          <w:w w:val="90"/>
        </w:rPr>
        <w:t> </w:t>
      </w:r>
      <w:r>
        <w:rPr>
          <w:w w:val="90"/>
        </w:rPr>
        <w:t>be</w:t>
      </w:r>
      <w:r>
        <w:rPr>
          <w:spacing w:val="-5"/>
          <w:w w:val="90"/>
        </w:rPr>
        <w:t> </w:t>
      </w:r>
      <w:r>
        <w:rPr>
          <w:w w:val="90"/>
        </w:rPr>
        <w:t>issued</w:t>
      </w:r>
      <w:r>
        <w:rPr>
          <w:spacing w:val="-5"/>
          <w:w w:val="90"/>
        </w:rPr>
        <w:t> </w:t>
      </w:r>
      <w:r>
        <w:rPr>
          <w:w w:val="90"/>
        </w:rPr>
        <w:t>to</w:t>
      </w:r>
      <w:r>
        <w:rPr>
          <w:spacing w:val="-4"/>
          <w:w w:val="90"/>
        </w:rPr>
        <w:t> </w:t>
      </w:r>
      <w:r>
        <w:rPr>
          <w:w w:val="90"/>
        </w:rPr>
        <w:t>the</w:t>
      </w:r>
      <w:r>
        <w:rPr>
          <w:spacing w:val="-6"/>
          <w:w w:val="90"/>
        </w:rPr>
        <w:t> </w:t>
      </w:r>
      <w:r>
        <w:rPr>
          <w:w w:val="90"/>
        </w:rPr>
        <w:t>Public</w:t>
      </w:r>
      <w:r>
        <w:rPr>
          <w:spacing w:val="-4"/>
          <w:w w:val="90"/>
        </w:rPr>
        <w:t> </w:t>
      </w:r>
      <w:r>
        <w:rPr>
          <w:w w:val="90"/>
        </w:rPr>
        <w:t>Trustee</w:t>
      </w:r>
      <w:r>
        <w:rPr>
          <w:spacing w:val="-6"/>
          <w:w w:val="90"/>
        </w:rPr>
        <w:t> </w:t>
      </w:r>
      <w:r>
        <w:rPr>
          <w:w w:val="90"/>
        </w:rPr>
        <w:t>who</w:t>
      </w:r>
      <w:r>
        <w:rPr>
          <w:spacing w:val="-2"/>
          <w:w w:val="90"/>
        </w:rPr>
        <w:t> </w:t>
      </w:r>
      <w:r>
        <w:rPr>
          <w:w w:val="90"/>
        </w:rPr>
        <w:t>claims</w:t>
      </w:r>
      <w:r>
        <w:rPr>
          <w:spacing w:val="-4"/>
          <w:w w:val="90"/>
        </w:rPr>
        <w:t> </w:t>
      </w:r>
      <w:r>
        <w:rPr>
          <w:i/>
          <w:w w:val="90"/>
        </w:rPr>
        <w:t>bona</w:t>
      </w:r>
      <w:r>
        <w:rPr>
          <w:i/>
          <w:spacing w:val="-4"/>
          <w:w w:val="90"/>
        </w:rPr>
        <w:t> </w:t>
      </w:r>
      <w:r>
        <w:rPr>
          <w:i/>
          <w:w w:val="90"/>
        </w:rPr>
        <w:t>vacantia</w:t>
      </w:r>
      <w:r>
        <w:rPr>
          <w:i/>
          <w:spacing w:val="-2"/>
          <w:w w:val="90"/>
        </w:rPr>
        <w:t> </w:t>
      </w:r>
      <w:r>
        <w:rPr>
          <w:w w:val="90"/>
        </w:rPr>
        <w:t>on</w:t>
      </w:r>
      <w:r>
        <w:rPr>
          <w:spacing w:val="-4"/>
          <w:w w:val="90"/>
        </w:rPr>
        <w:t> </w:t>
      </w:r>
      <w:r>
        <w:rPr>
          <w:w w:val="90"/>
        </w:rPr>
        <w:t>behalf</w:t>
      </w:r>
      <w:r>
        <w:rPr>
          <w:spacing w:val="-6"/>
          <w:w w:val="90"/>
        </w:rPr>
        <w:t> </w:t>
      </w:r>
      <w:r>
        <w:rPr>
          <w:w w:val="90"/>
        </w:rPr>
        <w:t>of</w:t>
      </w:r>
      <w:r>
        <w:rPr>
          <w:spacing w:val="1"/>
          <w:w w:val="90"/>
        </w:rPr>
        <w:t> </w:t>
      </w:r>
      <w:r>
        <w:rPr/>
        <w:t>the</w:t>
      </w:r>
      <w:r>
        <w:rPr>
          <w:spacing w:val="-7"/>
        </w:rPr>
        <w:t> </w:t>
      </w:r>
      <w:r>
        <w:rPr/>
        <w:t>state</w:t>
      </w:r>
      <w:r>
        <w:rPr>
          <w:spacing w:val="-7"/>
        </w:rPr>
        <w:t> </w:t>
      </w:r>
      <w:r>
        <w:rPr/>
        <w:t>or</w:t>
      </w:r>
      <w:r>
        <w:rPr>
          <w:spacing w:val="-5"/>
        </w:rPr>
        <w:t> </w:t>
      </w:r>
      <w:r>
        <w:rPr/>
        <w:t>to</w:t>
      </w:r>
      <w:r>
        <w:rPr>
          <w:spacing w:val="-6"/>
        </w:rPr>
        <w:t> </w:t>
      </w:r>
      <w:r>
        <w:rPr/>
        <w:t>creditors.</w:t>
      </w:r>
      <w:r>
        <w:rPr>
          <w:vertAlign w:val="superscript"/>
        </w:rPr>
        <w:t>120</w:t>
      </w:r>
    </w:p>
    <w:p>
      <w:pPr>
        <w:pStyle w:val="BodyText"/>
        <w:spacing w:before="2"/>
        <w:rPr>
          <w:sz w:val="13"/>
        </w:rPr>
      </w:pPr>
      <w:r>
        <w:rPr/>
        <w:pict>
          <v:rect style="position:absolute;margin-left:72.024002pt;margin-top:9.530095pt;width:144.020pt;height:.60004pt;mso-position-horizontal-relative:page;mso-position-vertical-relative:paragraph;z-index:-15703552;mso-wrap-distance-left:0;mso-wrap-distance-right:0" filled="true" fillcolor="#000000" stroked="false">
            <v:fill type="solid"/>
            <w10:wrap type="topAndBottom"/>
          </v:rect>
        </w:pict>
      </w:r>
    </w:p>
    <w:p>
      <w:pPr>
        <w:spacing w:line="183" w:lineRule="exact" w:before="61"/>
        <w:ind w:left="100" w:right="0" w:firstLine="0"/>
        <w:jc w:val="left"/>
        <w:rPr>
          <w:sz w:val="16"/>
        </w:rPr>
      </w:pPr>
      <w:r>
        <w:rPr>
          <w:spacing w:val="-1"/>
          <w:w w:val="90"/>
          <w:sz w:val="16"/>
          <w:vertAlign w:val="superscript"/>
        </w:rPr>
        <w:t>116</w:t>
      </w:r>
      <w:r>
        <w:rPr>
          <w:spacing w:val="-4"/>
          <w:w w:val="90"/>
          <w:sz w:val="16"/>
          <w:vertAlign w:val="baseline"/>
        </w:rPr>
        <w:t> </w:t>
      </w:r>
      <w:r>
        <w:rPr>
          <w:spacing w:val="-1"/>
          <w:w w:val="90"/>
          <w:sz w:val="16"/>
          <w:vertAlign w:val="baseline"/>
        </w:rPr>
        <w:t>Sections</w:t>
      </w:r>
      <w:r>
        <w:rPr>
          <w:spacing w:val="-3"/>
          <w:w w:val="90"/>
          <w:sz w:val="16"/>
          <w:vertAlign w:val="baseline"/>
        </w:rPr>
        <w:t> </w:t>
      </w:r>
      <w:r>
        <w:rPr>
          <w:spacing w:val="-1"/>
          <w:w w:val="90"/>
          <w:sz w:val="16"/>
          <w:vertAlign w:val="baseline"/>
        </w:rPr>
        <w:t>63,</w:t>
      </w:r>
      <w:r>
        <w:rPr>
          <w:spacing w:val="-5"/>
          <w:w w:val="90"/>
          <w:sz w:val="16"/>
          <w:vertAlign w:val="baseline"/>
        </w:rPr>
        <w:t> </w:t>
      </w:r>
      <w:r>
        <w:rPr>
          <w:spacing w:val="-1"/>
          <w:w w:val="90"/>
          <w:sz w:val="16"/>
          <w:vertAlign w:val="baseline"/>
        </w:rPr>
        <w:t>64</w:t>
      </w:r>
      <w:r>
        <w:rPr>
          <w:spacing w:val="-3"/>
          <w:w w:val="90"/>
          <w:sz w:val="16"/>
          <w:vertAlign w:val="baseline"/>
        </w:rPr>
        <w:t> </w:t>
      </w:r>
      <w:r>
        <w:rPr>
          <w:spacing w:val="-1"/>
          <w:w w:val="90"/>
          <w:sz w:val="16"/>
          <w:vertAlign w:val="baseline"/>
        </w:rPr>
        <w:t>and</w:t>
      </w:r>
      <w:r>
        <w:rPr>
          <w:spacing w:val="-3"/>
          <w:w w:val="90"/>
          <w:sz w:val="16"/>
          <w:vertAlign w:val="baseline"/>
        </w:rPr>
        <w:t> </w:t>
      </w:r>
      <w:r>
        <w:rPr>
          <w:w w:val="90"/>
          <w:sz w:val="16"/>
          <w:vertAlign w:val="baseline"/>
        </w:rPr>
        <w:t>65</w:t>
      </w:r>
      <w:r>
        <w:rPr>
          <w:spacing w:val="-3"/>
          <w:w w:val="90"/>
          <w:sz w:val="16"/>
          <w:vertAlign w:val="baseline"/>
        </w:rPr>
        <w:t> </w:t>
      </w:r>
      <w:r>
        <w:rPr>
          <w:w w:val="90"/>
          <w:sz w:val="16"/>
          <w:vertAlign w:val="baseline"/>
        </w:rPr>
        <w:t>of</w:t>
      </w:r>
      <w:r>
        <w:rPr>
          <w:spacing w:val="-4"/>
          <w:w w:val="90"/>
          <w:sz w:val="16"/>
          <w:vertAlign w:val="baseline"/>
        </w:rPr>
        <w:t> </w:t>
      </w:r>
      <w:r>
        <w:rPr>
          <w:w w:val="90"/>
          <w:sz w:val="16"/>
          <w:vertAlign w:val="baseline"/>
        </w:rPr>
        <w:t>the</w:t>
      </w:r>
      <w:r>
        <w:rPr>
          <w:spacing w:val="-6"/>
          <w:w w:val="90"/>
          <w:sz w:val="16"/>
          <w:vertAlign w:val="baseline"/>
        </w:rPr>
        <w:t> </w:t>
      </w:r>
      <w:r>
        <w:rPr>
          <w:w w:val="90"/>
          <w:sz w:val="16"/>
          <w:vertAlign w:val="baseline"/>
        </w:rPr>
        <w:t>Law</w:t>
      </w:r>
      <w:r>
        <w:rPr>
          <w:spacing w:val="-3"/>
          <w:w w:val="90"/>
          <w:sz w:val="16"/>
          <w:vertAlign w:val="baseline"/>
        </w:rPr>
        <w:t> </w:t>
      </w:r>
      <w:r>
        <w:rPr>
          <w:w w:val="90"/>
          <w:sz w:val="16"/>
          <w:vertAlign w:val="baseline"/>
        </w:rPr>
        <w:t>of</w:t>
      </w:r>
      <w:r>
        <w:rPr>
          <w:spacing w:val="-4"/>
          <w:w w:val="90"/>
          <w:sz w:val="16"/>
          <w:vertAlign w:val="baseline"/>
        </w:rPr>
        <w:t> </w:t>
      </w:r>
      <w:r>
        <w:rPr>
          <w:w w:val="90"/>
          <w:sz w:val="16"/>
          <w:vertAlign w:val="baseline"/>
        </w:rPr>
        <w:t>Succession</w:t>
      </w:r>
      <w:r>
        <w:rPr>
          <w:spacing w:val="-3"/>
          <w:w w:val="90"/>
          <w:sz w:val="16"/>
          <w:vertAlign w:val="baseline"/>
        </w:rPr>
        <w:t> </w:t>
      </w:r>
      <w:r>
        <w:rPr>
          <w:w w:val="90"/>
          <w:sz w:val="16"/>
          <w:vertAlign w:val="baseline"/>
        </w:rPr>
        <w:t>Act</w:t>
      </w:r>
    </w:p>
    <w:p>
      <w:pPr>
        <w:spacing w:line="183" w:lineRule="exact" w:before="0"/>
        <w:ind w:left="100" w:right="0" w:firstLine="0"/>
        <w:jc w:val="left"/>
        <w:rPr>
          <w:sz w:val="16"/>
        </w:rPr>
      </w:pPr>
      <w:r>
        <w:rPr>
          <w:spacing w:val="-1"/>
          <w:w w:val="85"/>
          <w:sz w:val="16"/>
          <w:vertAlign w:val="superscript"/>
        </w:rPr>
        <w:t>117</w:t>
      </w:r>
      <w:r>
        <w:rPr>
          <w:spacing w:val="-2"/>
          <w:w w:val="85"/>
          <w:sz w:val="16"/>
          <w:vertAlign w:val="baseline"/>
        </w:rPr>
        <w:t> </w:t>
      </w:r>
      <w:r>
        <w:rPr>
          <w:spacing w:val="-1"/>
          <w:w w:val="85"/>
          <w:sz w:val="16"/>
          <w:vertAlign w:val="baseline"/>
        </w:rPr>
        <w:t>See </w:t>
      </w:r>
      <w:r>
        <w:rPr>
          <w:i/>
          <w:spacing w:val="-1"/>
          <w:w w:val="85"/>
          <w:sz w:val="16"/>
          <w:vertAlign w:val="baseline"/>
        </w:rPr>
        <w:t>In</w:t>
      </w:r>
      <w:r>
        <w:rPr>
          <w:i/>
          <w:w w:val="85"/>
          <w:sz w:val="16"/>
          <w:vertAlign w:val="baseline"/>
        </w:rPr>
        <w:t> </w:t>
      </w:r>
      <w:r>
        <w:rPr>
          <w:i/>
          <w:spacing w:val="-1"/>
          <w:w w:val="85"/>
          <w:sz w:val="16"/>
          <w:vertAlign w:val="baseline"/>
        </w:rPr>
        <w:t>the</w:t>
      </w:r>
      <w:r>
        <w:rPr>
          <w:i/>
          <w:w w:val="85"/>
          <w:sz w:val="16"/>
          <w:vertAlign w:val="baseline"/>
        </w:rPr>
        <w:t> </w:t>
      </w:r>
      <w:r>
        <w:rPr>
          <w:i/>
          <w:spacing w:val="-1"/>
          <w:w w:val="85"/>
          <w:sz w:val="16"/>
          <w:vertAlign w:val="baseline"/>
        </w:rPr>
        <w:t>Matter of</w:t>
      </w:r>
      <w:r>
        <w:rPr>
          <w:i/>
          <w:w w:val="85"/>
          <w:sz w:val="16"/>
          <w:vertAlign w:val="baseline"/>
        </w:rPr>
        <w:t> </w:t>
      </w:r>
      <w:r>
        <w:rPr>
          <w:i/>
          <w:spacing w:val="-1"/>
          <w:w w:val="85"/>
          <w:sz w:val="16"/>
          <w:vertAlign w:val="baseline"/>
        </w:rPr>
        <w:t>the</w:t>
      </w:r>
      <w:r>
        <w:rPr>
          <w:i/>
          <w:w w:val="85"/>
          <w:sz w:val="16"/>
          <w:vertAlign w:val="baseline"/>
        </w:rPr>
        <w:t> </w:t>
      </w:r>
      <w:r>
        <w:rPr>
          <w:i/>
          <w:spacing w:val="-1"/>
          <w:w w:val="85"/>
          <w:sz w:val="16"/>
          <w:vertAlign w:val="baseline"/>
        </w:rPr>
        <w:t>Estate</w:t>
      </w:r>
      <w:r>
        <w:rPr>
          <w:i/>
          <w:w w:val="85"/>
          <w:sz w:val="16"/>
          <w:vertAlign w:val="baseline"/>
        </w:rPr>
        <w:t> of</w:t>
      </w:r>
      <w:r>
        <w:rPr>
          <w:i/>
          <w:spacing w:val="-1"/>
          <w:w w:val="85"/>
          <w:sz w:val="16"/>
          <w:vertAlign w:val="baseline"/>
        </w:rPr>
        <w:t> </w:t>
      </w:r>
      <w:r>
        <w:rPr>
          <w:i/>
          <w:w w:val="85"/>
          <w:sz w:val="16"/>
          <w:vertAlign w:val="baseline"/>
        </w:rPr>
        <w:t>GichiaKabiti (deceased)</w:t>
      </w:r>
      <w:r>
        <w:rPr>
          <w:i/>
          <w:spacing w:val="1"/>
          <w:w w:val="85"/>
          <w:sz w:val="16"/>
          <w:vertAlign w:val="baseline"/>
        </w:rPr>
        <w:t> </w:t>
      </w:r>
      <w:r>
        <w:rPr>
          <w:w w:val="85"/>
          <w:sz w:val="16"/>
          <w:vertAlign w:val="baseline"/>
        </w:rPr>
        <w:t>Nairobi</w:t>
      </w:r>
      <w:r>
        <w:rPr>
          <w:spacing w:val="-4"/>
          <w:w w:val="85"/>
          <w:sz w:val="16"/>
          <w:vertAlign w:val="baseline"/>
        </w:rPr>
        <w:t> </w:t>
      </w:r>
      <w:r>
        <w:rPr>
          <w:w w:val="85"/>
          <w:sz w:val="16"/>
          <w:vertAlign w:val="baseline"/>
        </w:rPr>
        <w:t>HCSC</w:t>
      </w:r>
      <w:r>
        <w:rPr>
          <w:spacing w:val="-1"/>
          <w:w w:val="85"/>
          <w:sz w:val="16"/>
          <w:vertAlign w:val="baseline"/>
        </w:rPr>
        <w:t> </w:t>
      </w:r>
      <w:r>
        <w:rPr>
          <w:w w:val="85"/>
          <w:sz w:val="16"/>
          <w:vertAlign w:val="baseline"/>
        </w:rPr>
        <w:t>No.</w:t>
      </w:r>
      <w:r>
        <w:rPr>
          <w:spacing w:val="-2"/>
          <w:w w:val="85"/>
          <w:sz w:val="16"/>
          <w:vertAlign w:val="baseline"/>
        </w:rPr>
        <w:t> </w:t>
      </w:r>
      <w:r>
        <w:rPr>
          <w:w w:val="85"/>
          <w:sz w:val="16"/>
          <w:vertAlign w:val="baseline"/>
        </w:rPr>
        <w:t>2559</w:t>
      </w:r>
      <w:r>
        <w:rPr>
          <w:spacing w:val="-2"/>
          <w:w w:val="85"/>
          <w:sz w:val="16"/>
          <w:vertAlign w:val="baseline"/>
        </w:rPr>
        <w:t> </w:t>
      </w:r>
      <w:r>
        <w:rPr>
          <w:w w:val="85"/>
          <w:sz w:val="16"/>
          <w:vertAlign w:val="baseline"/>
        </w:rPr>
        <w:t>of</w:t>
      </w:r>
      <w:r>
        <w:rPr>
          <w:spacing w:val="-2"/>
          <w:w w:val="85"/>
          <w:sz w:val="16"/>
          <w:vertAlign w:val="baseline"/>
        </w:rPr>
        <w:t> </w:t>
      </w:r>
      <w:r>
        <w:rPr>
          <w:w w:val="85"/>
          <w:sz w:val="16"/>
          <w:vertAlign w:val="baseline"/>
        </w:rPr>
        <w:t>2002 (Koome</w:t>
      </w:r>
      <w:r>
        <w:rPr>
          <w:spacing w:val="-1"/>
          <w:w w:val="85"/>
          <w:sz w:val="16"/>
          <w:vertAlign w:val="baseline"/>
        </w:rPr>
        <w:t> </w:t>
      </w:r>
      <w:r>
        <w:rPr>
          <w:w w:val="85"/>
          <w:sz w:val="16"/>
          <w:vertAlign w:val="baseline"/>
        </w:rPr>
        <w:t>J).</w:t>
      </w:r>
    </w:p>
    <w:p>
      <w:pPr>
        <w:spacing w:line="183" w:lineRule="exact" w:before="1"/>
        <w:ind w:left="100" w:right="0" w:firstLine="0"/>
        <w:jc w:val="left"/>
        <w:rPr>
          <w:sz w:val="16"/>
        </w:rPr>
      </w:pPr>
      <w:r>
        <w:rPr>
          <w:w w:val="80"/>
          <w:sz w:val="16"/>
          <w:vertAlign w:val="superscript"/>
        </w:rPr>
        <w:t>118</w:t>
      </w:r>
      <w:r>
        <w:rPr>
          <w:spacing w:val="8"/>
          <w:w w:val="80"/>
          <w:sz w:val="16"/>
          <w:vertAlign w:val="baseline"/>
        </w:rPr>
        <w:t> </w:t>
      </w:r>
      <w:r>
        <w:rPr>
          <w:w w:val="80"/>
          <w:sz w:val="16"/>
          <w:vertAlign w:val="baseline"/>
        </w:rPr>
        <w:t>See</w:t>
      </w:r>
      <w:r>
        <w:rPr>
          <w:spacing w:val="9"/>
          <w:w w:val="80"/>
          <w:sz w:val="16"/>
          <w:vertAlign w:val="baseline"/>
        </w:rPr>
        <w:t> </w:t>
      </w:r>
      <w:r>
        <w:rPr>
          <w:w w:val="80"/>
          <w:sz w:val="16"/>
          <w:vertAlign w:val="baseline"/>
        </w:rPr>
        <w:t>.</w:t>
      </w:r>
      <w:r>
        <w:rPr>
          <w:i/>
          <w:w w:val="80"/>
          <w:sz w:val="16"/>
          <w:vertAlign w:val="baseline"/>
        </w:rPr>
        <w:t>In</w:t>
      </w:r>
      <w:r>
        <w:rPr>
          <w:i/>
          <w:spacing w:val="10"/>
          <w:w w:val="80"/>
          <w:sz w:val="16"/>
          <w:vertAlign w:val="baseline"/>
        </w:rPr>
        <w:t> </w:t>
      </w:r>
      <w:r>
        <w:rPr>
          <w:i/>
          <w:w w:val="80"/>
          <w:sz w:val="16"/>
          <w:vertAlign w:val="baseline"/>
        </w:rPr>
        <w:t>the</w:t>
      </w:r>
      <w:r>
        <w:rPr>
          <w:i/>
          <w:spacing w:val="10"/>
          <w:w w:val="80"/>
          <w:sz w:val="16"/>
          <w:vertAlign w:val="baseline"/>
        </w:rPr>
        <w:t> </w:t>
      </w:r>
      <w:r>
        <w:rPr>
          <w:i/>
          <w:w w:val="80"/>
          <w:sz w:val="16"/>
          <w:vertAlign w:val="baseline"/>
        </w:rPr>
        <w:t>Matter</w:t>
      </w:r>
      <w:r>
        <w:rPr>
          <w:i/>
          <w:spacing w:val="10"/>
          <w:w w:val="80"/>
          <w:sz w:val="16"/>
          <w:vertAlign w:val="baseline"/>
        </w:rPr>
        <w:t> </w:t>
      </w:r>
      <w:r>
        <w:rPr>
          <w:i/>
          <w:w w:val="80"/>
          <w:sz w:val="16"/>
          <w:vertAlign w:val="baseline"/>
        </w:rPr>
        <w:t>of</w:t>
      </w:r>
      <w:r>
        <w:rPr>
          <w:i/>
          <w:spacing w:val="10"/>
          <w:w w:val="80"/>
          <w:sz w:val="16"/>
          <w:vertAlign w:val="baseline"/>
        </w:rPr>
        <w:t> </w:t>
      </w:r>
      <w:r>
        <w:rPr>
          <w:i/>
          <w:w w:val="80"/>
          <w:sz w:val="16"/>
          <w:vertAlign w:val="baseline"/>
        </w:rPr>
        <w:t>the</w:t>
      </w:r>
      <w:r>
        <w:rPr>
          <w:i/>
          <w:spacing w:val="10"/>
          <w:w w:val="80"/>
          <w:sz w:val="16"/>
          <w:vertAlign w:val="baseline"/>
        </w:rPr>
        <w:t> </w:t>
      </w:r>
      <w:r>
        <w:rPr>
          <w:i/>
          <w:w w:val="80"/>
          <w:sz w:val="16"/>
          <w:vertAlign w:val="baseline"/>
        </w:rPr>
        <w:t>Estate</w:t>
      </w:r>
      <w:r>
        <w:rPr>
          <w:i/>
          <w:spacing w:val="10"/>
          <w:w w:val="80"/>
          <w:sz w:val="16"/>
          <w:vertAlign w:val="baseline"/>
        </w:rPr>
        <w:t> </w:t>
      </w:r>
      <w:r>
        <w:rPr>
          <w:i/>
          <w:w w:val="80"/>
          <w:sz w:val="16"/>
          <w:vertAlign w:val="baseline"/>
        </w:rPr>
        <w:t>of</w:t>
      </w:r>
      <w:r>
        <w:rPr>
          <w:i/>
          <w:spacing w:val="10"/>
          <w:w w:val="80"/>
          <w:sz w:val="16"/>
          <w:vertAlign w:val="baseline"/>
        </w:rPr>
        <w:t> </w:t>
      </w:r>
      <w:r>
        <w:rPr>
          <w:i/>
          <w:w w:val="80"/>
          <w:sz w:val="16"/>
          <w:vertAlign w:val="baseline"/>
        </w:rPr>
        <w:t>Charles</w:t>
      </w:r>
      <w:r>
        <w:rPr>
          <w:i/>
          <w:spacing w:val="7"/>
          <w:w w:val="80"/>
          <w:sz w:val="16"/>
          <w:vertAlign w:val="baseline"/>
        </w:rPr>
        <w:t> </w:t>
      </w:r>
      <w:r>
        <w:rPr>
          <w:i/>
          <w:w w:val="80"/>
          <w:sz w:val="16"/>
          <w:vertAlign w:val="baseline"/>
        </w:rPr>
        <w:t>MuigaiNdung‟u</w:t>
      </w:r>
      <w:r>
        <w:rPr>
          <w:i/>
          <w:spacing w:val="10"/>
          <w:w w:val="80"/>
          <w:sz w:val="16"/>
          <w:vertAlign w:val="baseline"/>
        </w:rPr>
        <w:t> </w:t>
      </w:r>
      <w:r>
        <w:rPr>
          <w:i/>
          <w:w w:val="80"/>
          <w:sz w:val="16"/>
          <w:vertAlign w:val="baseline"/>
        </w:rPr>
        <w:t>(deceased)</w:t>
      </w:r>
      <w:r>
        <w:rPr>
          <w:i/>
          <w:spacing w:val="9"/>
          <w:w w:val="80"/>
          <w:sz w:val="16"/>
          <w:vertAlign w:val="baseline"/>
        </w:rPr>
        <w:t> </w:t>
      </w:r>
      <w:r>
        <w:rPr>
          <w:i/>
          <w:w w:val="80"/>
          <w:sz w:val="16"/>
          <w:vertAlign w:val="baseline"/>
        </w:rPr>
        <w:t>of</w:t>
      </w:r>
      <w:r>
        <w:rPr>
          <w:i/>
          <w:spacing w:val="10"/>
          <w:w w:val="80"/>
          <w:sz w:val="16"/>
          <w:vertAlign w:val="baseline"/>
        </w:rPr>
        <w:t> </w:t>
      </w:r>
      <w:r>
        <w:rPr>
          <w:i/>
          <w:w w:val="80"/>
          <w:sz w:val="16"/>
          <w:vertAlign w:val="baseline"/>
        </w:rPr>
        <w:t>KarindeKiambu</w:t>
      </w:r>
      <w:r>
        <w:rPr>
          <w:i/>
          <w:spacing w:val="10"/>
          <w:w w:val="80"/>
          <w:sz w:val="16"/>
          <w:vertAlign w:val="baseline"/>
        </w:rPr>
        <w:t> </w:t>
      </w:r>
      <w:r>
        <w:rPr>
          <w:i/>
          <w:w w:val="80"/>
          <w:sz w:val="16"/>
          <w:vertAlign w:val="baseline"/>
        </w:rPr>
        <w:t>District</w:t>
      </w:r>
      <w:r>
        <w:rPr>
          <w:i/>
          <w:spacing w:val="11"/>
          <w:w w:val="80"/>
          <w:sz w:val="16"/>
          <w:vertAlign w:val="baseline"/>
        </w:rPr>
        <w:t> </w:t>
      </w:r>
      <w:r>
        <w:rPr>
          <w:w w:val="80"/>
          <w:sz w:val="16"/>
          <w:vertAlign w:val="baseline"/>
        </w:rPr>
        <w:t>Nairobi</w:t>
      </w:r>
      <w:r>
        <w:rPr>
          <w:spacing w:val="9"/>
          <w:w w:val="80"/>
          <w:sz w:val="16"/>
          <w:vertAlign w:val="baseline"/>
        </w:rPr>
        <w:t> </w:t>
      </w:r>
      <w:r>
        <w:rPr>
          <w:w w:val="80"/>
          <w:sz w:val="16"/>
          <w:vertAlign w:val="baseline"/>
        </w:rPr>
        <w:t>HCP&amp;A</w:t>
      </w:r>
      <w:r>
        <w:rPr>
          <w:spacing w:val="10"/>
          <w:w w:val="80"/>
          <w:sz w:val="16"/>
          <w:vertAlign w:val="baseline"/>
        </w:rPr>
        <w:t> </w:t>
      </w:r>
      <w:r>
        <w:rPr>
          <w:w w:val="80"/>
          <w:sz w:val="16"/>
          <w:vertAlign w:val="baseline"/>
        </w:rPr>
        <w:t>No.</w:t>
      </w:r>
      <w:r>
        <w:rPr>
          <w:spacing w:val="7"/>
          <w:w w:val="80"/>
          <w:sz w:val="16"/>
          <w:vertAlign w:val="baseline"/>
        </w:rPr>
        <w:t> </w:t>
      </w:r>
      <w:r>
        <w:rPr>
          <w:w w:val="80"/>
          <w:sz w:val="16"/>
          <w:vertAlign w:val="baseline"/>
        </w:rPr>
        <w:t>2398</w:t>
      </w:r>
      <w:r>
        <w:rPr>
          <w:spacing w:val="10"/>
          <w:w w:val="80"/>
          <w:sz w:val="16"/>
          <w:vertAlign w:val="baseline"/>
        </w:rPr>
        <w:t> </w:t>
      </w:r>
      <w:r>
        <w:rPr>
          <w:w w:val="80"/>
          <w:sz w:val="16"/>
          <w:vertAlign w:val="baseline"/>
        </w:rPr>
        <w:t>of</w:t>
      </w:r>
      <w:r>
        <w:rPr>
          <w:spacing w:val="6"/>
          <w:w w:val="80"/>
          <w:sz w:val="16"/>
          <w:vertAlign w:val="baseline"/>
        </w:rPr>
        <w:t> </w:t>
      </w:r>
      <w:r>
        <w:rPr>
          <w:w w:val="80"/>
          <w:sz w:val="16"/>
          <w:vertAlign w:val="baseline"/>
        </w:rPr>
        <w:t>2002.</w:t>
      </w:r>
    </w:p>
    <w:p>
      <w:pPr>
        <w:spacing w:line="183" w:lineRule="exact" w:before="0"/>
        <w:ind w:left="100" w:right="0" w:firstLine="0"/>
        <w:jc w:val="left"/>
        <w:rPr>
          <w:sz w:val="16"/>
        </w:rPr>
      </w:pPr>
      <w:r>
        <w:rPr>
          <w:w w:val="90"/>
          <w:sz w:val="16"/>
          <w:vertAlign w:val="superscript"/>
        </w:rPr>
        <w:t>119</w:t>
      </w:r>
      <w:r>
        <w:rPr>
          <w:spacing w:val="-2"/>
          <w:w w:val="90"/>
          <w:sz w:val="16"/>
          <w:vertAlign w:val="baseline"/>
        </w:rPr>
        <w:t> </w:t>
      </w:r>
      <w:r>
        <w:rPr>
          <w:w w:val="90"/>
          <w:sz w:val="16"/>
          <w:vertAlign w:val="baseline"/>
        </w:rPr>
        <w:t>(1972) EA</w:t>
      </w:r>
      <w:r>
        <w:rPr>
          <w:spacing w:val="-3"/>
          <w:w w:val="90"/>
          <w:sz w:val="16"/>
          <w:vertAlign w:val="baseline"/>
        </w:rPr>
        <w:t> </w:t>
      </w:r>
      <w:r>
        <w:rPr>
          <w:w w:val="90"/>
          <w:sz w:val="16"/>
          <w:vertAlign w:val="baseline"/>
        </w:rPr>
        <w:t>179</w:t>
      </w:r>
    </w:p>
    <w:p>
      <w:pPr>
        <w:spacing w:before="1"/>
        <w:ind w:left="100" w:right="0" w:firstLine="0"/>
        <w:jc w:val="left"/>
        <w:rPr>
          <w:sz w:val="16"/>
        </w:rPr>
      </w:pPr>
      <w:r>
        <w:rPr>
          <w:spacing w:val="-1"/>
          <w:w w:val="90"/>
          <w:sz w:val="16"/>
          <w:vertAlign w:val="superscript"/>
        </w:rPr>
        <w:t>120</w:t>
      </w:r>
      <w:r>
        <w:rPr>
          <w:spacing w:val="-4"/>
          <w:w w:val="90"/>
          <w:sz w:val="16"/>
          <w:vertAlign w:val="baseline"/>
        </w:rPr>
        <w:t> </w:t>
      </w:r>
      <w:r>
        <w:rPr>
          <w:spacing w:val="-1"/>
          <w:w w:val="90"/>
          <w:sz w:val="16"/>
          <w:vertAlign w:val="baseline"/>
        </w:rPr>
        <w:t>Section</w:t>
      </w:r>
      <w:r>
        <w:rPr>
          <w:spacing w:val="-3"/>
          <w:w w:val="90"/>
          <w:sz w:val="16"/>
          <w:vertAlign w:val="baseline"/>
        </w:rPr>
        <w:t> </w:t>
      </w:r>
      <w:r>
        <w:rPr>
          <w:spacing w:val="-1"/>
          <w:w w:val="90"/>
          <w:sz w:val="16"/>
          <w:vertAlign w:val="baseline"/>
        </w:rPr>
        <w:t>66</w:t>
      </w:r>
      <w:r>
        <w:rPr>
          <w:spacing w:val="-3"/>
          <w:w w:val="90"/>
          <w:sz w:val="16"/>
          <w:vertAlign w:val="baseline"/>
        </w:rPr>
        <w:t> </w:t>
      </w:r>
      <w:r>
        <w:rPr>
          <w:spacing w:val="-1"/>
          <w:w w:val="90"/>
          <w:sz w:val="16"/>
          <w:vertAlign w:val="baseline"/>
        </w:rPr>
        <w:t>(c)</w:t>
      </w:r>
      <w:r>
        <w:rPr>
          <w:spacing w:val="-3"/>
          <w:w w:val="90"/>
          <w:sz w:val="16"/>
          <w:vertAlign w:val="baseline"/>
        </w:rPr>
        <w:t> </w:t>
      </w:r>
      <w:r>
        <w:rPr>
          <w:w w:val="90"/>
          <w:sz w:val="16"/>
          <w:vertAlign w:val="baseline"/>
        </w:rPr>
        <w:t>(d)</w:t>
      </w:r>
      <w:r>
        <w:rPr>
          <w:spacing w:val="-3"/>
          <w:w w:val="90"/>
          <w:sz w:val="16"/>
          <w:vertAlign w:val="baseline"/>
        </w:rPr>
        <w:t> </w:t>
      </w:r>
      <w:r>
        <w:rPr>
          <w:w w:val="90"/>
          <w:sz w:val="16"/>
          <w:vertAlign w:val="baseline"/>
        </w:rPr>
        <w:t>the</w:t>
      </w:r>
      <w:r>
        <w:rPr>
          <w:spacing w:val="-6"/>
          <w:w w:val="90"/>
          <w:sz w:val="16"/>
          <w:vertAlign w:val="baseline"/>
        </w:rPr>
        <w:t> </w:t>
      </w:r>
      <w:r>
        <w:rPr>
          <w:w w:val="90"/>
          <w:sz w:val="16"/>
          <w:vertAlign w:val="baseline"/>
        </w:rPr>
        <w:t>Law</w:t>
      </w:r>
      <w:r>
        <w:rPr>
          <w:spacing w:val="-3"/>
          <w:w w:val="90"/>
          <w:sz w:val="16"/>
          <w:vertAlign w:val="baseline"/>
        </w:rPr>
        <w:t> </w:t>
      </w:r>
      <w:r>
        <w:rPr>
          <w:w w:val="90"/>
          <w:sz w:val="16"/>
          <w:vertAlign w:val="baseline"/>
        </w:rPr>
        <w:t>of</w:t>
      </w:r>
      <w:r>
        <w:rPr>
          <w:spacing w:val="-4"/>
          <w:w w:val="90"/>
          <w:sz w:val="16"/>
          <w:vertAlign w:val="baseline"/>
        </w:rPr>
        <w:t> </w:t>
      </w:r>
      <w:r>
        <w:rPr>
          <w:w w:val="90"/>
          <w:sz w:val="16"/>
          <w:vertAlign w:val="baseline"/>
        </w:rPr>
        <w:t>Succession</w:t>
      </w:r>
      <w:r>
        <w:rPr>
          <w:spacing w:val="-5"/>
          <w:w w:val="90"/>
          <w:sz w:val="16"/>
          <w:vertAlign w:val="baseline"/>
        </w:rPr>
        <w:t> </w:t>
      </w:r>
      <w:r>
        <w:rPr>
          <w:w w:val="90"/>
          <w:sz w:val="16"/>
          <w:vertAlign w:val="baseline"/>
        </w:rPr>
        <w:t>Act</w:t>
      </w:r>
    </w:p>
    <w:p>
      <w:pPr>
        <w:spacing w:after="0"/>
        <w:jc w:val="left"/>
        <w:rPr>
          <w:sz w:val="16"/>
        </w:rPr>
        <w:sectPr>
          <w:pgSz w:w="12240" w:h="15840"/>
          <w:pgMar w:header="720" w:footer="1022" w:top="1320" w:bottom="1220" w:left="1340" w:right="1280"/>
        </w:sectPr>
      </w:pPr>
    </w:p>
    <w:p>
      <w:pPr>
        <w:pStyle w:val="BodyText"/>
        <w:spacing w:before="2"/>
        <w:rPr>
          <w:sz w:val="27"/>
        </w:rPr>
      </w:pPr>
    </w:p>
    <w:p>
      <w:pPr>
        <w:pStyle w:val="BodyText"/>
        <w:spacing w:line="360" w:lineRule="auto" w:before="79"/>
        <w:ind w:left="100" w:right="156"/>
        <w:jc w:val="both"/>
      </w:pPr>
      <w:r>
        <w:rPr>
          <w:w w:val="90"/>
        </w:rPr>
        <w:t>The effect of a grant of simple administration is conclusive evidence that the deceased died wholly intestate and without leaving a will. Unlike a</w:t>
      </w:r>
      <w:r>
        <w:rPr>
          <w:spacing w:val="-38"/>
          <w:w w:val="90"/>
        </w:rPr>
        <w:t> </w:t>
      </w:r>
      <w:r>
        <w:rPr>
          <w:w w:val="90"/>
        </w:rPr>
        <w:t>grant of probate, which merely confirms authority, a grant of simple administration confers authority to act and vests the deceased‟s property in</w:t>
      </w:r>
      <w:r>
        <w:rPr>
          <w:spacing w:val="-38"/>
          <w:w w:val="90"/>
        </w:rPr>
        <w:t> </w:t>
      </w:r>
      <w:r>
        <w:rPr/>
        <w:t>the</w:t>
      </w:r>
      <w:r>
        <w:rPr>
          <w:spacing w:val="-7"/>
        </w:rPr>
        <w:t> </w:t>
      </w:r>
      <w:r>
        <w:rPr/>
        <w:t>administrator</w:t>
      </w:r>
      <w:r>
        <w:rPr>
          <w:vertAlign w:val="superscript"/>
        </w:rPr>
        <w:t>121</w:t>
      </w:r>
      <w:r>
        <w:rPr>
          <w:vertAlign w:val="baseline"/>
        </w:rPr>
        <w:t>.</w:t>
      </w:r>
    </w:p>
    <w:p>
      <w:pPr>
        <w:spacing w:line="357" w:lineRule="auto" w:before="0"/>
        <w:ind w:left="100" w:right="155" w:firstLine="0"/>
        <w:jc w:val="both"/>
        <w:rPr>
          <w:sz w:val="18"/>
        </w:rPr>
      </w:pPr>
      <w:r>
        <w:rPr>
          <w:rFonts w:ascii="Georgia" w:hAnsi="Georgia"/>
          <w:b/>
          <w:w w:val="85"/>
          <w:sz w:val="18"/>
        </w:rPr>
        <w:t>An administrator (whether simple or with the will annexed) has no authority in relation to the deceased’s estate p</w:t>
      </w:r>
      <w:r>
        <w:rPr>
          <w:b/>
          <w:w w:val="85"/>
          <w:sz w:val="18"/>
        </w:rPr>
        <w:t>rior to</w:t>
      </w:r>
      <w:r>
        <w:rPr>
          <w:b/>
          <w:spacing w:val="1"/>
          <w:w w:val="85"/>
          <w:sz w:val="18"/>
        </w:rPr>
        <w:t> </w:t>
      </w:r>
      <w:r>
        <w:rPr>
          <w:b/>
          <w:w w:val="95"/>
          <w:sz w:val="18"/>
        </w:rPr>
        <w:t>the grant</w:t>
      </w:r>
      <w:r>
        <w:rPr>
          <w:w w:val="95"/>
          <w:sz w:val="18"/>
        </w:rPr>
        <w:t>. In other words, a grant of letters of administration is of </w:t>
      </w:r>
      <w:r>
        <w:rPr>
          <w:b/>
          <w:w w:val="95"/>
          <w:sz w:val="18"/>
        </w:rPr>
        <w:t>no retrospective effect</w:t>
      </w:r>
      <w:r>
        <w:rPr>
          <w:w w:val="95"/>
          <w:sz w:val="18"/>
        </w:rPr>
        <w:t>. </w:t>
      </w:r>
      <w:r>
        <w:rPr>
          <w:b/>
          <w:w w:val="95"/>
          <w:sz w:val="18"/>
        </w:rPr>
        <w:t>Section 80(2) </w:t>
      </w:r>
      <w:r>
        <w:rPr>
          <w:w w:val="95"/>
          <w:sz w:val="18"/>
        </w:rPr>
        <w:t>of the Law of Succession Act</w:t>
      </w:r>
      <w:r>
        <w:rPr>
          <w:spacing w:val="1"/>
          <w:w w:val="95"/>
          <w:sz w:val="18"/>
        </w:rPr>
        <w:t> </w:t>
      </w:r>
      <w:r>
        <w:rPr>
          <w:w w:val="90"/>
          <w:sz w:val="18"/>
        </w:rPr>
        <w:t>provides</w:t>
      </w:r>
      <w:r>
        <w:rPr>
          <w:spacing w:val="2"/>
          <w:w w:val="90"/>
          <w:sz w:val="18"/>
        </w:rPr>
        <w:t> </w:t>
      </w:r>
      <w:r>
        <w:rPr>
          <w:w w:val="90"/>
          <w:sz w:val="18"/>
        </w:rPr>
        <w:t>that</w:t>
      </w:r>
      <w:r>
        <w:rPr>
          <w:spacing w:val="7"/>
          <w:w w:val="90"/>
          <w:sz w:val="18"/>
        </w:rPr>
        <w:t> </w:t>
      </w:r>
      <w:r>
        <w:rPr>
          <w:w w:val="90"/>
          <w:sz w:val="18"/>
        </w:rPr>
        <w:t>a</w:t>
      </w:r>
      <w:r>
        <w:rPr>
          <w:spacing w:val="3"/>
          <w:w w:val="90"/>
          <w:sz w:val="18"/>
        </w:rPr>
        <w:t> </w:t>
      </w:r>
      <w:r>
        <w:rPr>
          <w:w w:val="90"/>
          <w:sz w:val="18"/>
        </w:rPr>
        <w:t>grant</w:t>
      </w:r>
      <w:r>
        <w:rPr>
          <w:spacing w:val="5"/>
          <w:w w:val="90"/>
          <w:sz w:val="18"/>
        </w:rPr>
        <w:t> </w:t>
      </w:r>
      <w:r>
        <w:rPr>
          <w:w w:val="90"/>
          <w:sz w:val="18"/>
        </w:rPr>
        <w:t>of</w:t>
      </w:r>
      <w:r>
        <w:rPr>
          <w:spacing w:val="2"/>
          <w:w w:val="90"/>
          <w:sz w:val="18"/>
        </w:rPr>
        <w:t> </w:t>
      </w:r>
      <w:r>
        <w:rPr>
          <w:w w:val="90"/>
          <w:sz w:val="18"/>
        </w:rPr>
        <w:t>letters</w:t>
      </w:r>
      <w:r>
        <w:rPr>
          <w:spacing w:val="6"/>
          <w:w w:val="90"/>
          <w:sz w:val="18"/>
        </w:rPr>
        <w:t> </w:t>
      </w:r>
      <w:r>
        <w:rPr>
          <w:w w:val="90"/>
          <w:sz w:val="18"/>
        </w:rPr>
        <w:t>of</w:t>
      </w:r>
      <w:r>
        <w:rPr>
          <w:spacing w:val="5"/>
          <w:w w:val="90"/>
          <w:sz w:val="18"/>
        </w:rPr>
        <w:t> </w:t>
      </w:r>
      <w:r>
        <w:rPr>
          <w:w w:val="90"/>
          <w:sz w:val="18"/>
        </w:rPr>
        <w:t>administration,</w:t>
      </w:r>
      <w:r>
        <w:rPr>
          <w:spacing w:val="5"/>
          <w:w w:val="90"/>
          <w:sz w:val="18"/>
        </w:rPr>
        <w:t> </w:t>
      </w:r>
      <w:r>
        <w:rPr>
          <w:w w:val="90"/>
          <w:sz w:val="18"/>
        </w:rPr>
        <w:t>with</w:t>
      </w:r>
      <w:r>
        <w:rPr>
          <w:spacing w:val="5"/>
          <w:w w:val="90"/>
          <w:sz w:val="18"/>
        </w:rPr>
        <w:t> </w:t>
      </w:r>
      <w:r>
        <w:rPr>
          <w:w w:val="90"/>
          <w:sz w:val="18"/>
        </w:rPr>
        <w:t>or</w:t>
      </w:r>
      <w:r>
        <w:rPr>
          <w:spacing w:val="4"/>
          <w:w w:val="90"/>
          <w:sz w:val="18"/>
        </w:rPr>
        <w:t> </w:t>
      </w:r>
      <w:r>
        <w:rPr>
          <w:w w:val="90"/>
          <w:sz w:val="18"/>
        </w:rPr>
        <w:t>without</w:t>
      </w:r>
      <w:r>
        <w:rPr>
          <w:spacing w:val="5"/>
          <w:w w:val="90"/>
          <w:sz w:val="18"/>
        </w:rPr>
        <w:t> </w:t>
      </w:r>
      <w:r>
        <w:rPr>
          <w:w w:val="90"/>
          <w:sz w:val="18"/>
        </w:rPr>
        <w:t>the</w:t>
      </w:r>
      <w:r>
        <w:rPr>
          <w:spacing w:val="2"/>
          <w:w w:val="90"/>
          <w:sz w:val="18"/>
        </w:rPr>
        <w:t> </w:t>
      </w:r>
      <w:r>
        <w:rPr>
          <w:w w:val="90"/>
          <w:sz w:val="18"/>
        </w:rPr>
        <w:t>will</w:t>
      </w:r>
      <w:r>
        <w:rPr>
          <w:spacing w:val="4"/>
          <w:w w:val="90"/>
          <w:sz w:val="18"/>
        </w:rPr>
        <w:t> </w:t>
      </w:r>
      <w:r>
        <w:rPr>
          <w:w w:val="90"/>
          <w:sz w:val="18"/>
        </w:rPr>
        <w:t>annexed,</w:t>
      </w:r>
      <w:r>
        <w:rPr>
          <w:spacing w:val="4"/>
          <w:w w:val="90"/>
          <w:sz w:val="18"/>
        </w:rPr>
        <w:t> </w:t>
      </w:r>
      <w:r>
        <w:rPr>
          <w:w w:val="90"/>
          <w:sz w:val="18"/>
        </w:rPr>
        <w:t>takes</w:t>
      </w:r>
      <w:r>
        <w:rPr>
          <w:spacing w:val="3"/>
          <w:w w:val="90"/>
          <w:sz w:val="18"/>
        </w:rPr>
        <w:t> </w:t>
      </w:r>
      <w:r>
        <w:rPr>
          <w:w w:val="90"/>
          <w:sz w:val="18"/>
        </w:rPr>
        <w:t>effect</w:t>
      </w:r>
      <w:r>
        <w:rPr>
          <w:spacing w:val="4"/>
          <w:w w:val="90"/>
          <w:sz w:val="18"/>
        </w:rPr>
        <w:t> </w:t>
      </w:r>
      <w:r>
        <w:rPr>
          <w:w w:val="90"/>
          <w:sz w:val="18"/>
        </w:rPr>
        <w:t>only</w:t>
      </w:r>
      <w:r>
        <w:rPr>
          <w:spacing w:val="6"/>
          <w:w w:val="90"/>
          <w:sz w:val="18"/>
        </w:rPr>
        <w:t> </w:t>
      </w:r>
      <w:r>
        <w:rPr>
          <w:w w:val="90"/>
          <w:sz w:val="18"/>
        </w:rPr>
        <w:t>as</w:t>
      </w:r>
      <w:r>
        <w:rPr>
          <w:spacing w:val="6"/>
          <w:w w:val="90"/>
          <w:sz w:val="18"/>
        </w:rPr>
        <w:t> </w:t>
      </w:r>
      <w:r>
        <w:rPr>
          <w:w w:val="90"/>
          <w:sz w:val="18"/>
        </w:rPr>
        <w:t>from</w:t>
      </w:r>
      <w:r>
        <w:rPr>
          <w:spacing w:val="4"/>
          <w:w w:val="90"/>
          <w:sz w:val="18"/>
        </w:rPr>
        <w:t> </w:t>
      </w:r>
      <w:r>
        <w:rPr>
          <w:w w:val="90"/>
          <w:sz w:val="18"/>
        </w:rPr>
        <w:t>the</w:t>
      </w:r>
      <w:r>
        <w:rPr>
          <w:spacing w:val="4"/>
          <w:w w:val="90"/>
          <w:sz w:val="18"/>
        </w:rPr>
        <w:t> </w:t>
      </w:r>
      <w:r>
        <w:rPr>
          <w:w w:val="90"/>
          <w:sz w:val="18"/>
        </w:rPr>
        <w:t>date</w:t>
      </w:r>
      <w:r>
        <w:rPr>
          <w:spacing w:val="5"/>
          <w:w w:val="90"/>
          <w:sz w:val="18"/>
        </w:rPr>
        <w:t> </w:t>
      </w:r>
      <w:r>
        <w:rPr>
          <w:w w:val="90"/>
          <w:sz w:val="18"/>
        </w:rPr>
        <w:t>of</w:t>
      </w:r>
      <w:r>
        <w:rPr>
          <w:spacing w:val="3"/>
          <w:w w:val="90"/>
          <w:sz w:val="18"/>
        </w:rPr>
        <w:t> </w:t>
      </w:r>
      <w:r>
        <w:rPr>
          <w:w w:val="90"/>
          <w:sz w:val="18"/>
        </w:rPr>
        <w:t>the</w:t>
      </w:r>
      <w:r>
        <w:rPr>
          <w:spacing w:val="2"/>
          <w:w w:val="90"/>
          <w:sz w:val="18"/>
        </w:rPr>
        <w:t> </w:t>
      </w:r>
      <w:r>
        <w:rPr>
          <w:w w:val="90"/>
          <w:sz w:val="18"/>
        </w:rPr>
        <w:t>grant.</w:t>
      </w:r>
      <w:r>
        <w:rPr>
          <w:spacing w:val="5"/>
          <w:w w:val="90"/>
          <w:sz w:val="18"/>
        </w:rPr>
        <w:t> </w:t>
      </w:r>
      <w:r>
        <w:rPr>
          <w:w w:val="90"/>
          <w:sz w:val="18"/>
        </w:rPr>
        <w:t>The</w:t>
      </w:r>
      <w:r>
        <w:rPr>
          <w:spacing w:val="2"/>
          <w:w w:val="90"/>
          <w:sz w:val="18"/>
        </w:rPr>
        <w:t> </w:t>
      </w:r>
      <w:r>
        <w:rPr>
          <w:w w:val="90"/>
          <w:sz w:val="18"/>
        </w:rPr>
        <w:t>doctrine</w:t>
      </w:r>
      <w:r>
        <w:rPr>
          <w:spacing w:val="1"/>
          <w:w w:val="90"/>
          <w:sz w:val="18"/>
        </w:rPr>
        <w:t> </w:t>
      </w:r>
      <w:r>
        <w:rPr>
          <w:sz w:val="18"/>
        </w:rPr>
        <w:t>of</w:t>
      </w:r>
      <w:r>
        <w:rPr>
          <w:spacing w:val="-12"/>
          <w:sz w:val="18"/>
        </w:rPr>
        <w:t> </w:t>
      </w:r>
      <w:r>
        <w:rPr>
          <w:sz w:val="18"/>
        </w:rPr>
        <w:t>relation</w:t>
      </w:r>
      <w:r>
        <w:rPr>
          <w:spacing w:val="-12"/>
          <w:sz w:val="18"/>
        </w:rPr>
        <w:t> </w:t>
      </w:r>
      <w:r>
        <w:rPr>
          <w:sz w:val="18"/>
        </w:rPr>
        <w:t>back</w:t>
      </w:r>
      <w:r>
        <w:rPr>
          <w:spacing w:val="-10"/>
          <w:sz w:val="18"/>
        </w:rPr>
        <w:t> </w:t>
      </w:r>
      <w:r>
        <w:rPr>
          <w:sz w:val="18"/>
        </w:rPr>
        <w:t>does</w:t>
      </w:r>
      <w:r>
        <w:rPr>
          <w:spacing w:val="-12"/>
          <w:sz w:val="18"/>
        </w:rPr>
        <w:t> </w:t>
      </w:r>
      <w:r>
        <w:rPr>
          <w:sz w:val="18"/>
        </w:rPr>
        <w:t>not</w:t>
      </w:r>
      <w:r>
        <w:rPr>
          <w:spacing w:val="-11"/>
          <w:sz w:val="18"/>
        </w:rPr>
        <w:t> </w:t>
      </w:r>
      <w:r>
        <w:rPr>
          <w:sz w:val="18"/>
        </w:rPr>
        <w:t>apply</w:t>
      </w:r>
      <w:r>
        <w:rPr>
          <w:spacing w:val="-11"/>
          <w:sz w:val="18"/>
        </w:rPr>
        <w:t> </w:t>
      </w:r>
      <w:r>
        <w:rPr>
          <w:sz w:val="18"/>
        </w:rPr>
        <w:t>to</w:t>
      </w:r>
      <w:r>
        <w:rPr>
          <w:spacing w:val="-12"/>
          <w:sz w:val="18"/>
        </w:rPr>
        <w:t> </w:t>
      </w:r>
      <w:r>
        <w:rPr>
          <w:sz w:val="18"/>
        </w:rPr>
        <w:t>a</w:t>
      </w:r>
      <w:r>
        <w:rPr>
          <w:spacing w:val="-9"/>
          <w:sz w:val="18"/>
        </w:rPr>
        <w:t> </w:t>
      </w:r>
      <w:r>
        <w:rPr>
          <w:sz w:val="18"/>
        </w:rPr>
        <w:t>grant</w:t>
      </w:r>
      <w:r>
        <w:rPr>
          <w:spacing w:val="-11"/>
          <w:sz w:val="18"/>
        </w:rPr>
        <w:t> </w:t>
      </w:r>
      <w:r>
        <w:rPr>
          <w:sz w:val="18"/>
        </w:rPr>
        <w:t>of</w:t>
      </w:r>
      <w:r>
        <w:rPr>
          <w:spacing w:val="-12"/>
          <w:sz w:val="18"/>
        </w:rPr>
        <w:t> </w:t>
      </w:r>
      <w:r>
        <w:rPr>
          <w:sz w:val="18"/>
        </w:rPr>
        <w:t>letters</w:t>
      </w:r>
      <w:r>
        <w:rPr>
          <w:spacing w:val="-11"/>
          <w:sz w:val="18"/>
        </w:rPr>
        <w:t> </w:t>
      </w:r>
      <w:r>
        <w:rPr>
          <w:sz w:val="18"/>
        </w:rPr>
        <w:t>of</w:t>
      </w:r>
      <w:r>
        <w:rPr>
          <w:spacing w:val="-12"/>
          <w:sz w:val="18"/>
        </w:rPr>
        <w:t> </w:t>
      </w:r>
      <w:r>
        <w:rPr>
          <w:sz w:val="18"/>
        </w:rPr>
        <w:t>administration</w:t>
      </w:r>
      <w:r>
        <w:rPr>
          <w:spacing w:val="-12"/>
          <w:sz w:val="18"/>
        </w:rPr>
        <w:t> </w:t>
      </w:r>
      <w:r>
        <w:rPr>
          <w:sz w:val="18"/>
        </w:rPr>
        <w:t>under</w:t>
      </w:r>
      <w:r>
        <w:rPr>
          <w:spacing w:val="-8"/>
          <w:sz w:val="18"/>
        </w:rPr>
        <w:t> </w:t>
      </w:r>
      <w:r>
        <w:rPr>
          <w:sz w:val="18"/>
        </w:rPr>
        <w:t>Kenyan</w:t>
      </w:r>
      <w:r>
        <w:rPr>
          <w:spacing w:val="-12"/>
          <w:sz w:val="18"/>
        </w:rPr>
        <w:t> </w:t>
      </w:r>
      <w:r>
        <w:rPr>
          <w:sz w:val="18"/>
        </w:rPr>
        <w:t>law.</w:t>
      </w:r>
      <w:r>
        <w:rPr>
          <w:sz w:val="18"/>
          <w:vertAlign w:val="superscript"/>
        </w:rPr>
        <w:t>122</w:t>
      </w:r>
    </w:p>
    <w:p>
      <w:pPr>
        <w:pStyle w:val="BodyText"/>
        <w:spacing w:before="10"/>
        <w:rPr>
          <w:sz w:val="26"/>
        </w:rPr>
      </w:pPr>
    </w:p>
    <w:p>
      <w:pPr>
        <w:pStyle w:val="BodyText"/>
        <w:spacing w:line="360" w:lineRule="auto"/>
        <w:ind w:left="100" w:right="158"/>
        <w:jc w:val="both"/>
      </w:pPr>
      <w:r>
        <w:rPr>
          <w:w w:val="90"/>
        </w:rPr>
        <w:t>In </w:t>
      </w:r>
      <w:r>
        <w:rPr>
          <w:b/>
          <w:i/>
          <w:w w:val="90"/>
        </w:rPr>
        <w:t>Otieno vs.</w:t>
      </w:r>
      <w:r>
        <w:rPr>
          <w:b/>
          <w:i/>
          <w:spacing w:val="36"/>
        </w:rPr>
        <w:t> </w:t>
      </w:r>
      <w:r>
        <w:rPr>
          <w:b/>
          <w:i/>
          <w:w w:val="90"/>
        </w:rPr>
        <w:t>Ougo and another</w:t>
      </w:r>
      <w:r>
        <w:rPr>
          <w:b/>
          <w:i/>
          <w:w w:val="90"/>
          <w:vertAlign w:val="superscript"/>
        </w:rPr>
        <w:t>123</w:t>
      </w:r>
      <w:r>
        <w:rPr>
          <w:b/>
          <w:i/>
          <w:w w:val="90"/>
          <w:vertAlign w:val="baseline"/>
        </w:rPr>
        <w:t> </w:t>
      </w:r>
      <w:r>
        <w:rPr>
          <w:w w:val="90"/>
          <w:vertAlign w:val="baseline"/>
        </w:rPr>
        <w:t>the Court of Appeal found that the appellant‟s claim of entitlement to bury the remains of her husband on</w:t>
      </w:r>
      <w:r>
        <w:rPr>
          <w:spacing w:val="1"/>
          <w:w w:val="90"/>
          <w:vertAlign w:val="baseline"/>
        </w:rPr>
        <w:t> </w:t>
      </w:r>
      <w:r>
        <w:rPr>
          <w:w w:val="90"/>
          <w:vertAlign w:val="baseline"/>
        </w:rPr>
        <w:t>the basis of her being his personal representative failed on the ground that she had not obtained a grant of representation.</w:t>
      </w:r>
      <w:r>
        <w:rPr>
          <w:spacing w:val="1"/>
          <w:w w:val="90"/>
          <w:vertAlign w:val="baseline"/>
        </w:rPr>
        <w:t> </w:t>
      </w:r>
      <w:r>
        <w:rPr>
          <w:w w:val="90"/>
          <w:vertAlign w:val="baseline"/>
        </w:rPr>
        <w:t>She could only assert</w:t>
      </w:r>
      <w:r>
        <w:rPr>
          <w:spacing w:val="1"/>
          <w:w w:val="90"/>
          <w:vertAlign w:val="baseline"/>
        </w:rPr>
        <w:t> </w:t>
      </w:r>
      <w:r>
        <w:rPr>
          <w:vertAlign w:val="baseline"/>
        </w:rPr>
        <w:t>her</w:t>
      </w:r>
      <w:r>
        <w:rPr>
          <w:spacing w:val="-10"/>
          <w:vertAlign w:val="baseline"/>
        </w:rPr>
        <w:t> </w:t>
      </w:r>
      <w:r>
        <w:rPr>
          <w:vertAlign w:val="baseline"/>
        </w:rPr>
        <w:t>right</w:t>
      </w:r>
      <w:r>
        <w:rPr>
          <w:spacing w:val="-10"/>
          <w:vertAlign w:val="baseline"/>
        </w:rPr>
        <w:t> </w:t>
      </w:r>
      <w:r>
        <w:rPr>
          <w:vertAlign w:val="baseline"/>
        </w:rPr>
        <w:t>to</w:t>
      </w:r>
      <w:r>
        <w:rPr>
          <w:spacing w:val="-11"/>
          <w:vertAlign w:val="baseline"/>
        </w:rPr>
        <w:t> </w:t>
      </w:r>
      <w:r>
        <w:rPr>
          <w:vertAlign w:val="baseline"/>
        </w:rPr>
        <w:t>do</w:t>
      </w:r>
      <w:r>
        <w:rPr>
          <w:spacing w:val="-11"/>
          <w:vertAlign w:val="baseline"/>
        </w:rPr>
        <w:t> </w:t>
      </w:r>
      <w:r>
        <w:rPr>
          <w:vertAlign w:val="baseline"/>
        </w:rPr>
        <w:t>if</w:t>
      </w:r>
      <w:r>
        <w:rPr>
          <w:spacing w:val="-9"/>
          <w:vertAlign w:val="baseline"/>
        </w:rPr>
        <w:t> </w:t>
      </w:r>
      <w:r>
        <w:rPr>
          <w:vertAlign w:val="baseline"/>
        </w:rPr>
        <w:t>she</w:t>
      </w:r>
      <w:r>
        <w:rPr>
          <w:spacing w:val="-11"/>
          <w:vertAlign w:val="baseline"/>
        </w:rPr>
        <w:t> </w:t>
      </w:r>
      <w:r>
        <w:rPr>
          <w:vertAlign w:val="baseline"/>
        </w:rPr>
        <w:t>had</w:t>
      </w:r>
      <w:r>
        <w:rPr>
          <w:spacing w:val="-8"/>
          <w:vertAlign w:val="baseline"/>
        </w:rPr>
        <w:t> </w:t>
      </w:r>
      <w:r>
        <w:rPr>
          <w:vertAlign w:val="baseline"/>
        </w:rPr>
        <w:t>a</w:t>
      </w:r>
      <w:r>
        <w:rPr>
          <w:spacing w:val="-11"/>
          <w:vertAlign w:val="baseline"/>
        </w:rPr>
        <w:t> </w:t>
      </w:r>
      <w:r>
        <w:rPr>
          <w:vertAlign w:val="baseline"/>
        </w:rPr>
        <w:t>right</w:t>
      </w:r>
      <w:r>
        <w:rPr>
          <w:spacing w:val="-9"/>
          <w:vertAlign w:val="baseline"/>
        </w:rPr>
        <w:t> </w:t>
      </w:r>
      <w:r>
        <w:rPr>
          <w:vertAlign w:val="baseline"/>
        </w:rPr>
        <w:t>of</w:t>
      </w:r>
      <w:r>
        <w:rPr>
          <w:spacing w:val="-9"/>
          <w:vertAlign w:val="baseline"/>
        </w:rPr>
        <w:t> </w:t>
      </w:r>
      <w:r>
        <w:rPr>
          <w:vertAlign w:val="baseline"/>
        </w:rPr>
        <w:t>act</w:t>
      </w:r>
      <w:r>
        <w:rPr>
          <w:spacing w:val="-10"/>
          <w:vertAlign w:val="baseline"/>
        </w:rPr>
        <w:t> </w:t>
      </w:r>
      <w:r>
        <w:rPr>
          <w:vertAlign w:val="baseline"/>
        </w:rPr>
        <w:t>on</w:t>
      </w:r>
      <w:r>
        <w:rPr>
          <w:spacing w:val="-11"/>
          <w:vertAlign w:val="baseline"/>
        </w:rPr>
        <w:t> </w:t>
      </w:r>
      <w:r>
        <w:rPr>
          <w:vertAlign w:val="baseline"/>
        </w:rPr>
        <w:t>his</w:t>
      </w:r>
      <w:r>
        <w:rPr>
          <w:spacing w:val="-12"/>
          <w:vertAlign w:val="baseline"/>
        </w:rPr>
        <w:t> </w:t>
      </w:r>
      <w:r>
        <w:rPr>
          <w:vertAlign w:val="baseline"/>
        </w:rPr>
        <w:t>behalf,</w:t>
      </w:r>
      <w:r>
        <w:rPr>
          <w:spacing w:val="-10"/>
          <w:vertAlign w:val="baseline"/>
        </w:rPr>
        <w:t> </w:t>
      </w:r>
      <w:r>
        <w:rPr>
          <w:vertAlign w:val="baseline"/>
        </w:rPr>
        <w:t>which</w:t>
      </w:r>
      <w:r>
        <w:rPr>
          <w:spacing w:val="-10"/>
          <w:vertAlign w:val="baseline"/>
        </w:rPr>
        <w:t> </w:t>
      </w:r>
      <w:r>
        <w:rPr>
          <w:vertAlign w:val="baseline"/>
        </w:rPr>
        <w:t>right</w:t>
      </w:r>
      <w:r>
        <w:rPr>
          <w:spacing w:val="-9"/>
          <w:vertAlign w:val="baseline"/>
        </w:rPr>
        <w:t> </w:t>
      </w:r>
      <w:r>
        <w:rPr>
          <w:vertAlign w:val="baseline"/>
        </w:rPr>
        <w:t>stems</w:t>
      </w:r>
      <w:r>
        <w:rPr>
          <w:spacing w:val="-9"/>
          <w:vertAlign w:val="baseline"/>
        </w:rPr>
        <w:t> </w:t>
      </w:r>
      <w:r>
        <w:rPr>
          <w:vertAlign w:val="baseline"/>
        </w:rPr>
        <w:t>from</w:t>
      </w:r>
      <w:r>
        <w:rPr>
          <w:spacing w:val="-8"/>
          <w:vertAlign w:val="baseline"/>
        </w:rPr>
        <w:t> </w:t>
      </w:r>
      <w:r>
        <w:rPr>
          <w:vertAlign w:val="baseline"/>
        </w:rPr>
        <w:t>grant.</w:t>
      </w:r>
      <w:r>
        <w:rPr>
          <w:vertAlign w:val="superscript"/>
        </w:rPr>
        <w:t>124</w:t>
      </w:r>
    </w:p>
    <w:p>
      <w:pPr>
        <w:pStyle w:val="BodyText"/>
        <w:spacing w:line="360" w:lineRule="auto"/>
        <w:ind w:left="100" w:right="158" w:firstLine="40"/>
        <w:jc w:val="both"/>
      </w:pPr>
      <w:r>
        <w:rPr>
          <w:spacing w:val="-1"/>
          <w:w w:val="95"/>
        </w:rPr>
        <w:t>In</w:t>
      </w:r>
      <w:r>
        <w:rPr>
          <w:spacing w:val="-8"/>
          <w:w w:val="95"/>
        </w:rPr>
        <w:t> </w:t>
      </w:r>
      <w:r>
        <w:rPr>
          <w:b/>
          <w:i/>
          <w:spacing w:val="-1"/>
          <w:w w:val="95"/>
        </w:rPr>
        <w:t>Troustik</w:t>
      </w:r>
      <w:r>
        <w:rPr>
          <w:b/>
          <w:i/>
          <w:spacing w:val="-7"/>
          <w:w w:val="95"/>
        </w:rPr>
        <w:t> </w:t>
      </w:r>
      <w:r>
        <w:rPr>
          <w:b/>
          <w:i/>
          <w:spacing w:val="-1"/>
          <w:w w:val="95"/>
        </w:rPr>
        <w:t>Union</w:t>
      </w:r>
      <w:r>
        <w:rPr>
          <w:b/>
          <w:i/>
          <w:spacing w:val="-8"/>
          <w:w w:val="95"/>
        </w:rPr>
        <w:t> </w:t>
      </w:r>
      <w:r>
        <w:rPr>
          <w:b/>
          <w:i/>
          <w:spacing w:val="-1"/>
          <w:w w:val="95"/>
        </w:rPr>
        <w:t>International</w:t>
      </w:r>
      <w:r>
        <w:rPr>
          <w:b/>
          <w:i/>
          <w:spacing w:val="-7"/>
          <w:w w:val="95"/>
        </w:rPr>
        <w:t> </w:t>
      </w:r>
      <w:r>
        <w:rPr>
          <w:b/>
          <w:i/>
          <w:spacing w:val="-1"/>
          <w:w w:val="95"/>
        </w:rPr>
        <w:t>and</w:t>
      </w:r>
      <w:r>
        <w:rPr>
          <w:b/>
          <w:i/>
          <w:spacing w:val="-6"/>
          <w:w w:val="95"/>
        </w:rPr>
        <w:t> </w:t>
      </w:r>
      <w:r>
        <w:rPr>
          <w:b/>
          <w:i/>
          <w:spacing w:val="-1"/>
          <w:w w:val="95"/>
        </w:rPr>
        <w:t>another</w:t>
      </w:r>
      <w:r>
        <w:rPr>
          <w:b/>
          <w:i/>
          <w:spacing w:val="-6"/>
          <w:w w:val="95"/>
        </w:rPr>
        <w:t> </w:t>
      </w:r>
      <w:r>
        <w:rPr>
          <w:b/>
          <w:i/>
          <w:spacing w:val="-1"/>
          <w:w w:val="95"/>
        </w:rPr>
        <w:t>vs.</w:t>
      </w:r>
      <w:r>
        <w:rPr>
          <w:b/>
          <w:i/>
          <w:spacing w:val="-7"/>
          <w:w w:val="95"/>
        </w:rPr>
        <w:t> </w:t>
      </w:r>
      <w:r>
        <w:rPr>
          <w:b/>
          <w:i/>
          <w:spacing w:val="-1"/>
          <w:w w:val="95"/>
        </w:rPr>
        <w:t>Mrs</w:t>
      </w:r>
      <w:r>
        <w:rPr>
          <w:b/>
          <w:i/>
          <w:spacing w:val="-6"/>
          <w:w w:val="95"/>
        </w:rPr>
        <w:t> </w:t>
      </w:r>
      <w:r>
        <w:rPr>
          <w:b/>
          <w:i/>
          <w:spacing w:val="-1"/>
          <w:w w:val="95"/>
        </w:rPr>
        <w:t>Jane</w:t>
      </w:r>
      <w:r>
        <w:rPr>
          <w:b/>
          <w:i/>
          <w:spacing w:val="-8"/>
          <w:w w:val="95"/>
        </w:rPr>
        <w:t> </w:t>
      </w:r>
      <w:r>
        <w:rPr>
          <w:b/>
          <w:i/>
          <w:w w:val="95"/>
        </w:rPr>
        <w:t>Mbeyu</w:t>
      </w:r>
      <w:r>
        <w:rPr>
          <w:b/>
          <w:i/>
          <w:spacing w:val="-7"/>
          <w:w w:val="95"/>
        </w:rPr>
        <w:t> </w:t>
      </w:r>
      <w:r>
        <w:rPr>
          <w:b/>
          <w:i/>
          <w:w w:val="95"/>
        </w:rPr>
        <w:t>and</w:t>
      </w:r>
      <w:r>
        <w:rPr>
          <w:b/>
          <w:i/>
          <w:spacing w:val="-6"/>
          <w:w w:val="95"/>
        </w:rPr>
        <w:t> </w:t>
      </w:r>
      <w:r>
        <w:rPr>
          <w:b/>
          <w:i/>
          <w:w w:val="95"/>
        </w:rPr>
        <w:t>another</w:t>
      </w:r>
      <w:r>
        <w:rPr>
          <w:b/>
          <w:i/>
          <w:spacing w:val="-2"/>
          <w:w w:val="95"/>
        </w:rPr>
        <w:t> </w:t>
      </w:r>
      <w:r>
        <w:rPr>
          <w:w w:val="95"/>
        </w:rPr>
        <w:t>it</w:t>
      </w:r>
      <w:r>
        <w:rPr>
          <w:spacing w:val="-7"/>
          <w:w w:val="95"/>
        </w:rPr>
        <w:t> </w:t>
      </w:r>
      <w:r>
        <w:rPr>
          <w:w w:val="95"/>
        </w:rPr>
        <w:t>was</w:t>
      </w:r>
      <w:r>
        <w:rPr>
          <w:spacing w:val="-8"/>
          <w:w w:val="95"/>
        </w:rPr>
        <w:t> </w:t>
      </w:r>
      <w:r>
        <w:rPr>
          <w:w w:val="95"/>
        </w:rPr>
        <w:t>held</w:t>
      </w:r>
      <w:r>
        <w:rPr>
          <w:spacing w:val="-7"/>
          <w:w w:val="95"/>
        </w:rPr>
        <w:t> </w:t>
      </w:r>
      <w:r>
        <w:rPr>
          <w:w w:val="95"/>
        </w:rPr>
        <w:t>that</w:t>
      </w:r>
      <w:r>
        <w:rPr>
          <w:spacing w:val="-7"/>
          <w:w w:val="95"/>
        </w:rPr>
        <w:t> </w:t>
      </w:r>
      <w:r>
        <w:rPr>
          <w:w w:val="95"/>
        </w:rPr>
        <w:t>a</w:t>
      </w:r>
      <w:r>
        <w:rPr>
          <w:spacing w:val="-7"/>
          <w:w w:val="95"/>
        </w:rPr>
        <w:t> </w:t>
      </w:r>
      <w:r>
        <w:rPr>
          <w:w w:val="95"/>
        </w:rPr>
        <w:t>person,</w:t>
      </w:r>
      <w:r>
        <w:rPr>
          <w:spacing w:val="-4"/>
          <w:w w:val="95"/>
        </w:rPr>
        <w:t> </w:t>
      </w:r>
      <w:r>
        <w:rPr>
          <w:w w:val="95"/>
        </w:rPr>
        <w:t>whether</w:t>
      </w:r>
      <w:r>
        <w:rPr>
          <w:spacing w:val="-6"/>
          <w:w w:val="95"/>
        </w:rPr>
        <w:t> </w:t>
      </w:r>
      <w:r>
        <w:rPr>
          <w:w w:val="95"/>
        </w:rPr>
        <w:t>a</w:t>
      </w:r>
      <w:r>
        <w:rPr>
          <w:spacing w:val="-8"/>
          <w:w w:val="95"/>
        </w:rPr>
        <w:t> </w:t>
      </w:r>
      <w:r>
        <w:rPr>
          <w:w w:val="95"/>
        </w:rPr>
        <w:t>spouse</w:t>
      </w:r>
      <w:r>
        <w:rPr>
          <w:spacing w:val="-7"/>
          <w:w w:val="95"/>
        </w:rPr>
        <w:t> </w:t>
      </w:r>
      <w:r>
        <w:rPr>
          <w:w w:val="95"/>
        </w:rPr>
        <w:t>or</w:t>
      </w:r>
      <w:r>
        <w:rPr>
          <w:spacing w:val="-7"/>
          <w:w w:val="95"/>
        </w:rPr>
        <w:t> </w:t>
      </w:r>
      <w:r>
        <w:rPr>
          <w:w w:val="95"/>
        </w:rPr>
        <w:t>not,</w:t>
      </w:r>
      <w:r>
        <w:rPr>
          <w:spacing w:val="-6"/>
          <w:w w:val="95"/>
        </w:rPr>
        <w:t> </w:t>
      </w:r>
      <w:r>
        <w:rPr>
          <w:w w:val="95"/>
        </w:rPr>
        <w:t>cannot</w:t>
      </w:r>
      <w:r>
        <w:rPr>
          <w:spacing w:val="-40"/>
          <w:w w:val="95"/>
        </w:rPr>
        <w:t> </w:t>
      </w:r>
      <w:r>
        <w:rPr>
          <w:w w:val="90"/>
        </w:rPr>
        <w:t>sue on behalf of the intestate estate of the deceased person unless they have a grant of representation at the time of filing suit. The respondents</w:t>
      </w:r>
      <w:r>
        <w:rPr>
          <w:spacing w:val="1"/>
          <w:w w:val="90"/>
        </w:rPr>
        <w:t> </w:t>
      </w:r>
      <w:r>
        <w:rPr>
          <w:w w:val="90"/>
        </w:rPr>
        <w:t>claim for damages under the Law Reform Act (Cap. 26 Laws of Kenya) failed on this ground that is lack of </w:t>
      </w:r>
      <w:r>
        <w:rPr>
          <w:i/>
          <w:w w:val="90"/>
        </w:rPr>
        <w:t>locus standi </w:t>
      </w:r>
      <w:r>
        <w:rPr>
          <w:w w:val="90"/>
        </w:rPr>
        <w:t>to sue on behalf of the</w:t>
      </w:r>
      <w:r>
        <w:rPr>
          <w:spacing w:val="1"/>
          <w:w w:val="90"/>
        </w:rPr>
        <w:t> </w:t>
      </w:r>
      <w:r>
        <w:rPr/>
        <w:t>estate</w:t>
      </w:r>
      <w:r>
        <w:rPr>
          <w:spacing w:val="-9"/>
        </w:rPr>
        <w:t> </w:t>
      </w:r>
      <w:r>
        <w:rPr/>
        <w:t>on</w:t>
      </w:r>
      <w:r>
        <w:rPr>
          <w:spacing w:val="-8"/>
        </w:rPr>
        <w:t> </w:t>
      </w:r>
      <w:r>
        <w:rPr/>
        <w:t>account</w:t>
      </w:r>
      <w:r>
        <w:rPr>
          <w:spacing w:val="-7"/>
        </w:rPr>
        <w:t> </w:t>
      </w:r>
      <w:r>
        <w:rPr/>
        <w:t>of</w:t>
      </w:r>
      <w:r>
        <w:rPr>
          <w:spacing w:val="-8"/>
        </w:rPr>
        <w:t> </w:t>
      </w:r>
      <w:r>
        <w:rPr/>
        <w:t>lack</w:t>
      </w:r>
      <w:r>
        <w:rPr>
          <w:spacing w:val="-6"/>
        </w:rPr>
        <w:t> </w:t>
      </w:r>
      <w:r>
        <w:rPr/>
        <w:t>of</w:t>
      </w:r>
      <w:r>
        <w:rPr>
          <w:spacing w:val="-8"/>
        </w:rPr>
        <w:t> </w:t>
      </w:r>
      <w:r>
        <w:rPr/>
        <w:t>a</w:t>
      </w:r>
      <w:r>
        <w:rPr>
          <w:spacing w:val="-9"/>
        </w:rPr>
        <w:t> </w:t>
      </w:r>
      <w:r>
        <w:rPr/>
        <w:t>grant</w:t>
      </w:r>
      <w:r>
        <w:rPr>
          <w:spacing w:val="-7"/>
        </w:rPr>
        <w:t> </w:t>
      </w:r>
      <w:r>
        <w:rPr/>
        <w:t>of</w:t>
      </w:r>
      <w:r>
        <w:rPr>
          <w:spacing w:val="-6"/>
        </w:rPr>
        <w:t> </w:t>
      </w:r>
      <w:r>
        <w:rPr/>
        <w:t>representation.</w:t>
      </w:r>
    </w:p>
    <w:p>
      <w:pPr>
        <w:pStyle w:val="BodyText"/>
        <w:spacing w:line="360" w:lineRule="auto"/>
        <w:ind w:left="100" w:right="158"/>
        <w:jc w:val="both"/>
      </w:pPr>
      <w:r>
        <w:rPr>
          <w:w w:val="95"/>
        </w:rPr>
        <w:t>In </w:t>
      </w:r>
      <w:r>
        <w:rPr>
          <w:b/>
          <w:i/>
          <w:w w:val="95"/>
        </w:rPr>
        <w:t>Public Trustee vs. JothamKinoti and another</w:t>
      </w:r>
      <w:r>
        <w:rPr>
          <w:b/>
          <w:i/>
          <w:w w:val="95"/>
          <w:vertAlign w:val="superscript"/>
        </w:rPr>
        <w:t>125</w:t>
      </w:r>
      <w:r>
        <w:rPr>
          <w:w w:val="95"/>
          <w:vertAlign w:val="baseline"/>
        </w:rPr>
        <w:t>, Khamoni J stated that a grant of letters of administration is the source of the</w:t>
      </w:r>
      <w:r>
        <w:rPr>
          <w:spacing w:val="1"/>
          <w:w w:val="95"/>
          <w:vertAlign w:val="baseline"/>
        </w:rPr>
        <w:t> </w:t>
      </w:r>
      <w:r>
        <w:rPr>
          <w:w w:val="90"/>
          <w:vertAlign w:val="baseline"/>
        </w:rPr>
        <w:t>administrator‟s authority to administer the estate of the deceased. The authority conferred by the grant only covers the property disclosed in the</w:t>
      </w:r>
      <w:r>
        <w:rPr>
          <w:spacing w:val="1"/>
          <w:w w:val="90"/>
          <w:vertAlign w:val="baseline"/>
        </w:rPr>
        <w:t> </w:t>
      </w:r>
      <w:r>
        <w:rPr>
          <w:w w:val="90"/>
          <w:vertAlign w:val="baseline"/>
        </w:rPr>
        <w:t>cause; it does not extend to assets which are not set out in the succession cause. A grant does not therefore give the grantee authority to recover</w:t>
      </w:r>
      <w:r>
        <w:rPr>
          <w:spacing w:val="1"/>
          <w:w w:val="90"/>
          <w:vertAlign w:val="baseline"/>
        </w:rPr>
        <w:t> </w:t>
      </w:r>
      <w:r>
        <w:rPr>
          <w:w w:val="95"/>
          <w:vertAlign w:val="baseline"/>
        </w:rPr>
        <w:t>property</w:t>
      </w:r>
      <w:r>
        <w:rPr>
          <w:spacing w:val="-6"/>
          <w:w w:val="95"/>
          <w:vertAlign w:val="baseline"/>
        </w:rPr>
        <w:t> </w:t>
      </w:r>
      <w:r>
        <w:rPr>
          <w:w w:val="95"/>
          <w:vertAlign w:val="baseline"/>
        </w:rPr>
        <w:t>sold</w:t>
      </w:r>
      <w:r>
        <w:rPr>
          <w:spacing w:val="-9"/>
          <w:w w:val="95"/>
          <w:vertAlign w:val="baseline"/>
        </w:rPr>
        <w:t> </w:t>
      </w:r>
      <w:r>
        <w:rPr>
          <w:w w:val="95"/>
          <w:vertAlign w:val="baseline"/>
        </w:rPr>
        <w:t>by</w:t>
      </w:r>
      <w:r>
        <w:rPr>
          <w:spacing w:val="-8"/>
          <w:w w:val="95"/>
          <w:vertAlign w:val="baseline"/>
        </w:rPr>
        <w:t> </w:t>
      </w:r>
      <w:r>
        <w:rPr>
          <w:w w:val="95"/>
          <w:vertAlign w:val="baseline"/>
        </w:rPr>
        <w:t>the</w:t>
      </w:r>
      <w:r>
        <w:rPr>
          <w:spacing w:val="-6"/>
          <w:w w:val="95"/>
          <w:vertAlign w:val="baseline"/>
        </w:rPr>
        <w:t> </w:t>
      </w:r>
      <w:r>
        <w:rPr>
          <w:w w:val="95"/>
          <w:vertAlign w:val="baseline"/>
        </w:rPr>
        <w:t>family</w:t>
      </w:r>
      <w:r>
        <w:rPr>
          <w:spacing w:val="-8"/>
          <w:w w:val="95"/>
          <w:vertAlign w:val="baseline"/>
        </w:rPr>
        <w:t> </w:t>
      </w:r>
      <w:r>
        <w:rPr>
          <w:w w:val="95"/>
          <w:vertAlign w:val="baseline"/>
        </w:rPr>
        <w:t>before</w:t>
      </w:r>
      <w:r>
        <w:rPr>
          <w:spacing w:val="-8"/>
          <w:w w:val="95"/>
          <w:vertAlign w:val="baseline"/>
        </w:rPr>
        <w:t> </w:t>
      </w:r>
      <w:r>
        <w:rPr>
          <w:w w:val="95"/>
          <w:vertAlign w:val="baseline"/>
        </w:rPr>
        <w:t>the</w:t>
      </w:r>
      <w:r>
        <w:rPr>
          <w:spacing w:val="-9"/>
          <w:w w:val="95"/>
          <w:vertAlign w:val="baseline"/>
        </w:rPr>
        <w:t> </w:t>
      </w:r>
      <w:r>
        <w:rPr>
          <w:w w:val="95"/>
          <w:vertAlign w:val="baseline"/>
        </w:rPr>
        <w:t>administrator‟s</w:t>
      </w:r>
      <w:r>
        <w:rPr>
          <w:spacing w:val="-8"/>
          <w:w w:val="95"/>
          <w:vertAlign w:val="baseline"/>
        </w:rPr>
        <w:t> </w:t>
      </w:r>
      <w:r>
        <w:rPr>
          <w:w w:val="95"/>
          <w:vertAlign w:val="baseline"/>
        </w:rPr>
        <w:t>appointment</w:t>
      </w:r>
      <w:r>
        <w:rPr>
          <w:spacing w:val="-7"/>
          <w:w w:val="95"/>
          <w:vertAlign w:val="baseline"/>
        </w:rPr>
        <w:t> </w:t>
      </w:r>
      <w:r>
        <w:rPr>
          <w:w w:val="95"/>
          <w:vertAlign w:val="baseline"/>
        </w:rPr>
        <w:t>and</w:t>
      </w:r>
      <w:r>
        <w:rPr>
          <w:spacing w:val="-9"/>
          <w:w w:val="95"/>
          <w:vertAlign w:val="baseline"/>
        </w:rPr>
        <w:t> </w:t>
      </w:r>
      <w:r>
        <w:rPr>
          <w:w w:val="95"/>
          <w:vertAlign w:val="baseline"/>
        </w:rPr>
        <w:t>which</w:t>
      </w:r>
      <w:r>
        <w:rPr>
          <w:spacing w:val="-7"/>
          <w:w w:val="95"/>
          <w:vertAlign w:val="baseline"/>
        </w:rPr>
        <w:t> </w:t>
      </w:r>
      <w:r>
        <w:rPr>
          <w:w w:val="95"/>
          <w:vertAlign w:val="baseline"/>
        </w:rPr>
        <w:t>is</w:t>
      </w:r>
      <w:r>
        <w:rPr>
          <w:spacing w:val="-9"/>
          <w:w w:val="95"/>
          <w:vertAlign w:val="baseline"/>
        </w:rPr>
        <w:t> </w:t>
      </w:r>
      <w:r>
        <w:rPr>
          <w:w w:val="95"/>
          <w:vertAlign w:val="baseline"/>
        </w:rPr>
        <w:t>not</w:t>
      </w:r>
      <w:r>
        <w:rPr>
          <w:spacing w:val="-7"/>
          <w:w w:val="95"/>
          <w:vertAlign w:val="baseline"/>
        </w:rPr>
        <w:t> </w:t>
      </w:r>
      <w:r>
        <w:rPr>
          <w:w w:val="95"/>
          <w:vertAlign w:val="baseline"/>
        </w:rPr>
        <w:t>included</w:t>
      </w:r>
      <w:r>
        <w:rPr>
          <w:spacing w:val="-8"/>
          <w:w w:val="95"/>
          <w:vertAlign w:val="baseline"/>
        </w:rPr>
        <w:t> </w:t>
      </w:r>
      <w:r>
        <w:rPr>
          <w:w w:val="95"/>
          <w:vertAlign w:val="baseline"/>
        </w:rPr>
        <w:t>in</w:t>
      </w:r>
      <w:r>
        <w:rPr>
          <w:spacing w:val="-9"/>
          <w:w w:val="95"/>
          <w:vertAlign w:val="baseline"/>
        </w:rPr>
        <w:t> </w:t>
      </w:r>
      <w:r>
        <w:rPr>
          <w:w w:val="95"/>
          <w:vertAlign w:val="baseline"/>
        </w:rPr>
        <w:t>the</w:t>
      </w:r>
      <w:r>
        <w:rPr>
          <w:spacing w:val="-8"/>
          <w:w w:val="95"/>
          <w:vertAlign w:val="baseline"/>
        </w:rPr>
        <w:t> </w:t>
      </w:r>
      <w:r>
        <w:rPr>
          <w:w w:val="95"/>
          <w:vertAlign w:val="baseline"/>
        </w:rPr>
        <w:t>petition.</w:t>
      </w:r>
    </w:p>
    <w:p>
      <w:pPr>
        <w:pStyle w:val="BodyText"/>
        <w:spacing w:before="11"/>
        <w:rPr>
          <w:sz w:val="25"/>
        </w:rPr>
      </w:pPr>
    </w:p>
    <w:p>
      <w:pPr>
        <w:pStyle w:val="Heading1"/>
        <w:numPr>
          <w:ilvl w:val="1"/>
          <w:numId w:val="50"/>
        </w:numPr>
        <w:tabs>
          <w:tab w:pos="434" w:val="left" w:leader="none"/>
        </w:tabs>
        <w:spacing w:line="240" w:lineRule="auto" w:before="0" w:after="0"/>
        <w:ind w:left="433" w:right="0" w:hanging="334"/>
        <w:jc w:val="both"/>
      </w:pPr>
      <w:r>
        <w:rPr>
          <w:spacing w:val="-1"/>
        </w:rPr>
        <w:t>Grants</w:t>
      </w:r>
      <w:r>
        <w:rPr>
          <w:spacing w:val="-10"/>
        </w:rPr>
        <w:t> </w:t>
      </w:r>
      <w:r>
        <w:rPr>
          <w:spacing w:val="-1"/>
        </w:rPr>
        <w:t>to</w:t>
      </w:r>
      <w:r>
        <w:rPr>
          <w:spacing w:val="-8"/>
        </w:rPr>
        <w:t> </w:t>
      </w:r>
      <w:r>
        <w:rPr>
          <w:spacing w:val="-1"/>
        </w:rPr>
        <w:t>the</w:t>
      </w:r>
      <w:r>
        <w:rPr>
          <w:spacing w:val="-9"/>
        </w:rPr>
        <w:t> </w:t>
      </w:r>
      <w:r>
        <w:rPr>
          <w:spacing w:val="-1"/>
        </w:rPr>
        <w:t>Public</w:t>
      </w:r>
      <w:r>
        <w:rPr>
          <w:spacing w:val="-9"/>
        </w:rPr>
        <w:t> </w:t>
      </w:r>
      <w:r>
        <w:rPr>
          <w:spacing w:val="-1"/>
        </w:rPr>
        <w:t>Trustee</w:t>
      </w:r>
    </w:p>
    <w:p>
      <w:pPr>
        <w:pStyle w:val="BodyText"/>
        <w:spacing w:line="360" w:lineRule="auto" w:before="102"/>
        <w:ind w:left="100" w:right="156"/>
        <w:jc w:val="both"/>
      </w:pPr>
      <w:r>
        <w:rPr>
          <w:w w:val="95"/>
        </w:rPr>
        <w:t>Grants of representation may be made to the Public Trustee in a variety of circumstances. These are set out in </w:t>
      </w:r>
      <w:r>
        <w:rPr>
          <w:b/>
          <w:w w:val="95"/>
        </w:rPr>
        <w:t>section 6(2) of the Public</w:t>
      </w:r>
      <w:r>
        <w:rPr>
          <w:b/>
          <w:spacing w:val="-40"/>
          <w:w w:val="95"/>
        </w:rPr>
        <w:t> </w:t>
      </w:r>
      <w:r>
        <w:rPr>
          <w:b/>
          <w:spacing w:val="-1"/>
          <w:w w:val="95"/>
        </w:rPr>
        <w:t>Trustee</w:t>
      </w:r>
      <w:r>
        <w:rPr>
          <w:b/>
          <w:spacing w:val="-8"/>
          <w:w w:val="95"/>
        </w:rPr>
        <w:t> </w:t>
      </w:r>
      <w:r>
        <w:rPr>
          <w:b/>
          <w:spacing w:val="-1"/>
          <w:w w:val="95"/>
        </w:rPr>
        <w:t>Act</w:t>
      </w:r>
      <w:r>
        <w:rPr>
          <w:spacing w:val="-1"/>
          <w:w w:val="95"/>
          <w:vertAlign w:val="superscript"/>
        </w:rPr>
        <w:t>126</w:t>
      </w:r>
      <w:r>
        <w:rPr>
          <w:spacing w:val="-1"/>
          <w:w w:val="95"/>
          <w:vertAlign w:val="baseline"/>
        </w:rPr>
        <w:t>.</w:t>
      </w:r>
      <w:r>
        <w:rPr>
          <w:spacing w:val="-8"/>
          <w:w w:val="95"/>
          <w:vertAlign w:val="baseline"/>
        </w:rPr>
        <w:t> </w:t>
      </w:r>
      <w:r>
        <w:rPr>
          <w:spacing w:val="-1"/>
          <w:w w:val="95"/>
          <w:vertAlign w:val="baseline"/>
        </w:rPr>
        <w:t>They</w:t>
      </w:r>
      <w:r>
        <w:rPr>
          <w:spacing w:val="-8"/>
          <w:w w:val="95"/>
          <w:vertAlign w:val="baseline"/>
        </w:rPr>
        <w:t> </w:t>
      </w:r>
      <w:r>
        <w:rPr>
          <w:spacing w:val="-1"/>
          <w:w w:val="95"/>
          <w:vertAlign w:val="baseline"/>
        </w:rPr>
        <w:t>include</w:t>
      </w:r>
      <w:r>
        <w:rPr>
          <w:spacing w:val="-8"/>
          <w:w w:val="95"/>
          <w:vertAlign w:val="baseline"/>
        </w:rPr>
        <w:t> </w:t>
      </w:r>
      <w:r>
        <w:rPr>
          <w:spacing w:val="-1"/>
          <w:w w:val="95"/>
          <w:vertAlign w:val="baseline"/>
        </w:rPr>
        <w:t>situations</w:t>
      </w:r>
      <w:r>
        <w:rPr>
          <w:spacing w:val="-8"/>
          <w:w w:val="95"/>
          <w:vertAlign w:val="baseline"/>
        </w:rPr>
        <w:t> </w:t>
      </w:r>
      <w:r>
        <w:rPr>
          <w:spacing w:val="-1"/>
          <w:w w:val="95"/>
          <w:vertAlign w:val="baseline"/>
        </w:rPr>
        <w:t>where:</w:t>
      </w:r>
      <w:r>
        <w:rPr>
          <w:spacing w:val="-7"/>
          <w:w w:val="95"/>
          <w:vertAlign w:val="baseline"/>
        </w:rPr>
        <w:t> </w:t>
      </w:r>
      <w:r>
        <w:rPr>
          <w:spacing w:val="-1"/>
          <w:w w:val="95"/>
          <w:vertAlign w:val="baseline"/>
        </w:rPr>
        <w:t>the</w:t>
      </w:r>
      <w:r>
        <w:rPr>
          <w:spacing w:val="-8"/>
          <w:w w:val="95"/>
          <w:vertAlign w:val="baseline"/>
        </w:rPr>
        <w:t> </w:t>
      </w:r>
      <w:r>
        <w:rPr>
          <w:spacing w:val="-1"/>
          <w:w w:val="95"/>
          <w:vertAlign w:val="baseline"/>
        </w:rPr>
        <w:t>deceased</w:t>
      </w:r>
      <w:r>
        <w:rPr>
          <w:spacing w:val="-8"/>
          <w:w w:val="95"/>
          <w:vertAlign w:val="baseline"/>
        </w:rPr>
        <w:t> </w:t>
      </w:r>
      <w:r>
        <w:rPr>
          <w:spacing w:val="-1"/>
          <w:w w:val="95"/>
          <w:vertAlign w:val="baseline"/>
        </w:rPr>
        <w:t>died</w:t>
      </w:r>
      <w:r>
        <w:rPr>
          <w:spacing w:val="-5"/>
          <w:w w:val="95"/>
          <w:vertAlign w:val="baseline"/>
        </w:rPr>
        <w:t> </w:t>
      </w:r>
      <w:r>
        <w:rPr>
          <w:spacing w:val="-1"/>
          <w:w w:val="95"/>
          <w:vertAlign w:val="baseline"/>
        </w:rPr>
        <w:t>intestate</w:t>
      </w:r>
      <w:r>
        <w:rPr>
          <w:spacing w:val="-7"/>
          <w:w w:val="95"/>
          <w:vertAlign w:val="baseline"/>
        </w:rPr>
        <w:t> </w:t>
      </w:r>
      <w:r>
        <w:rPr>
          <w:w w:val="95"/>
          <w:vertAlign w:val="baseline"/>
        </w:rPr>
        <w:t>and</w:t>
      </w:r>
      <w:r>
        <w:rPr>
          <w:spacing w:val="-8"/>
          <w:w w:val="95"/>
          <w:vertAlign w:val="baseline"/>
        </w:rPr>
        <w:t> </w:t>
      </w:r>
      <w:r>
        <w:rPr>
          <w:w w:val="95"/>
          <w:vertAlign w:val="baseline"/>
        </w:rPr>
        <w:t>no</w:t>
      </w:r>
      <w:r>
        <w:rPr>
          <w:spacing w:val="-8"/>
          <w:w w:val="95"/>
          <w:vertAlign w:val="baseline"/>
        </w:rPr>
        <w:t> </w:t>
      </w:r>
      <w:r>
        <w:rPr>
          <w:w w:val="95"/>
          <w:vertAlign w:val="baseline"/>
        </w:rPr>
        <w:t>one</w:t>
      </w:r>
      <w:r>
        <w:rPr>
          <w:spacing w:val="-8"/>
          <w:w w:val="95"/>
          <w:vertAlign w:val="baseline"/>
        </w:rPr>
        <w:t> </w:t>
      </w:r>
      <w:r>
        <w:rPr>
          <w:w w:val="95"/>
          <w:vertAlign w:val="baseline"/>
        </w:rPr>
        <w:t>has</w:t>
      </w:r>
      <w:r>
        <w:rPr>
          <w:spacing w:val="-8"/>
          <w:w w:val="95"/>
          <w:vertAlign w:val="baseline"/>
        </w:rPr>
        <w:t> </w:t>
      </w:r>
      <w:r>
        <w:rPr>
          <w:w w:val="95"/>
          <w:vertAlign w:val="baseline"/>
        </w:rPr>
        <w:t>taken</w:t>
      </w:r>
      <w:r>
        <w:rPr>
          <w:spacing w:val="-8"/>
          <w:w w:val="95"/>
          <w:vertAlign w:val="baseline"/>
        </w:rPr>
        <w:t> </w:t>
      </w:r>
      <w:r>
        <w:rPr>
          <w:w w:val="95"/>
          <w:vertAlign w:val="baseline"/>
        </w:rPr>
        <w:t>out</w:t>
      </w:r>
      <w:r>
        <w:rPr>
          <w:spacing w:val="-8"/>
          <w:w w:val="95"/>
          <w:vertAlign w:val="baseline"/>
        </w:rPr>
        <w:t> </w:t>
      </w:r>
      <w:r>
        <w:rPr>
          <w:w w:val="95"/>
          <w:vertAlign w:val="baseline"/>
        </w:rPr>
        <w:t>probate</w:t>
      </w:r>
      <w:r>
        <w:rPr>
          <w:spacing w:val="-8"/>
          <w:w w:val="95"/>
          <w:vertAlign w:val="baseline"/>
        </w:rPr>
        <w:t> </w:t>
      </w:r>
      <w:r>
        <w:rPr>
          <w:w w:val="95"/>
          <w:vertAlign w:val="baseline"/>
        </w:rPr>
        <w:t>or</w:t>
      </w:r>
      <w:r>
        <w:rPr>
          <w:spacing w:val="-7"/>
          <w:w w:val="95"/>
          <w:vertAlign w:val="baseline"/>
        </w:rPr>
        <w:t> </w:t>
      </w:r>
      <w:r>
        <w:rPr>
          <w:w w:val="95"/>
          <w:vertAlign w:val="baseline"/>
        </w:rPr>
        <w:t>representation</w:t>
      </w:r>
      <w:r>
        <w:rPr>
          <w:spacing w:val="-8"/>
          <w:w w:val="95"/>
          <w:vertAlign w:val="baseline"/>
        </w:rPr>
        <w:t> </w:t>
      </w:r>
      <w:r>
        <w:rPr>
          <w:w w:val="95"/>
          <w:vertAlign w:val="baseline"/>
        </w:rPr>
        <w:t>(section</w:t>
      </w:r>
      <w:r>
        <w:rPr>
          <w:spacing w:val="-8"/>
          <w:w w:val="95"/>
          <w:vertAlign w:val="baseline"/>
        </w:rPr>
        <w:t> </w:t>
      </w:r>
      <w:r>
        <w:rPr>
          <w:w w:val="95"/>
          <w:vertAlign w:val="baseline"/>
        </w:rPr>
        <w:t>46</w:t>
      </w:r>
      <w:r>
        <w:rPr>
          <w:spacing w:val="-8"/>
          <w:w w:val="95"/>
          <w:vertAlign w:val="baseline"/>
        </w:rPr>
        <w:t> </w:t>
      </w:r>
      <w:r>
        <w:rPr>
          <w:w w:val="95"/>
          <w:vertAlign w:val="baseline"/>
        </w:rPr>
        <w:t>of</w:t>
      </w:r>
      <w:r>
        <w:rPr>
          <w:spacing w:val="-40"/>
          <w:w w:val="95"/>
          <w:vertAlign w:val="baseline"/>
        </w:rPr>
        <w:t> </w:t>
      </w:r>
      <w:r>
        <w:rPr>
          <w:w w:val="90"/>
          <w:vertAlign w:val="baseline"/>
        </w:rPr>
        <w:t>the Law of Succession Act) or the beneficiaries or dependants are unable to agree on who should take out representation; the deceased has died</w:t>
      </w:r>
      <w:r>
        <w:rPr>
          <w:spacing w:val="1"/>
          <w:w w:val="90"/>
          <w:vertAlign w:val="baseline"/>
        </w:rPr>
        <w:t> </w:t>
      </w:r>
      <w:r>
        <w:rPr>
          <w:w w:val="90"/>
          <w:vertAlign w:val="baseline"/>
        </w:rPr>
        <w:t>testate, but has omitted to appoint an executor; the persons named as executors in the will are dead or have renounced probate or unwilling to</w:t>
      </w:r>
      <w:r>
        <w:rPr>
          <w:spacing w:val="1"/>
          <w:w w:val="90"/>
          <w:vertAlign w:val="baseline"/>
        </w:rPr>
        <w:t> </w:t>
      </w:r>
      <w:r>
        <w:rPr>
          <w:w w:val="90"/>
          <w:vertAlign w:val="baseline"/>
        </w:rPr>
        <w:t>act; probate of the will of the deceased or letters of administration with the will annexed to the deceased‟s estate has not been obtained within</w:t>
      </w:r>
      <w:r>
        <w:rPr>
          <w:spacing w:val="1"/>
          <w:w w:val="90"/>
          <w:vertAlign w:val="baseline"/>
        </w:rPr>
        <w:t> </w:t>
      </w:r>
      <w:r>
        <w:rPr>
          <w:w w:val="95"/>
          <w:vertAlign w:val="baseline"/>
        </w:rPr>
        <w:t>six months from the date of the death of the deceased; the deceased has appointed the Public Trustee as an executor; and the estate of the</w:t>
      </w:r>
      <w:r>
        <w:rPr>
          <w:spacing w:val="-40"/>
          <w:w w:val="95"/>
          <w:vertAlign w:val="baseline"/>
        </w:rPr>
        <w:t> </w:t>
      </w:r>
      <w:r>
        <w:rPr>
          <w:spacing w:val="-1"/>
          <w:w w:val="95"/>
          <w:vertAlign w:val="baseline"/>
        </w:rPr>
        <w:t>deceased</w:t>
      </w:r>
      <w:r>
        <w:rPr>
          <w:spacing w:val="-6"/>
          <w:w w:val="95"/>
          <w:vertAlign w:val="baseline"/>
        </w:rPr>
        <w:t> </w:t>
      </w:r>
      <w:r>
        <w:rPr>
          <w:spacing w:val="-1"/>
          <w:w w:val="95"/>
          <w:vertAlign w:val="baseline"/>
        </w:rPr>
        <w:t>has</w:t>
      </w:r>
      <w:r>
        <w:rPr>
          <w:spacing w:val="-6"/>
          <w:w w:val="95"/>
          <w:vertAlign w:val="baseline"/>
        </w:rPr>
        <w:t> </w:t>
      </w:r>
      <w:r>
        <w:rPr>
          <w:spacing w:val="-1"/>
          <w:w w:val="95"/>
          <w:vertAlign w:val="baseline"/>
        </w:rPr>
        <w:t>wholly</w:t>
      </w:r>
      <w:r>
        <w:rPr>
          <w:spacing w:val="-6"/>
          <w:w w:val="95"/>
          <w:vertAlign w:val="baseline"/>
        </w:rPr>
        <w:t> </w:t>
      </w:r>
      <w:r>
        <w:rPr>
          <w:spacing w:val="-1"/>
          <w:w w:val="95"/>
          <w:vertAlign w:val="baseline"/>
        </w:rPr>
        <w:t>or</w:t>
      </w:r>
      <w:r>
        <w:rPr>
          <w:spacing w:val="-3"/>
          <w:w w:val="95"/>
          <w:vertAlign w:val="baseline"/>
        </w:rPr>
        <w:t> </w:t>
      </w:r>
      <w:r>
        <w:rPr>
          <w:spacing w:val="-1"/>
          <w:w w:val="95"/>
          <w:vertAlign w:val="baseline"/>
        </w:rPr>
        <w:t>partially</w:t>
      </w:r>
      <w:r>
        <w:rPr>
          <w:spacing w:val="-6"/>
          <w:w w:val="95"/>
          <w:vertAlign w:val="baseline"/>
        </w:rPr>
        <w:t> </w:t>
      </w:r>
      <w:r>
        <w:rPr>
          <w:spacing w:val="-1"/>
          <w:w w:val="95"/>
          <w:vertAlign w:val="baseline"/>
        </w:rPr>
        <w:t>been</w:t>
      </w:r>
      <w:r>
        <w:rPr>
          <w:spacing w:val="-5"/>
          <w:w w:val="95"/>
          <w:vertAlign w:val="baseline"/>
        </w:rPr>
        <w:t> </w:t>
      </w:r>
      <w:r>
        <w:rPr>
          <w:spacing w:val="-1"/>
          <w:w w:val="95"/>
          <w:vertAlign w:val="baseline"/>
        </w:rPr>
        <w:t>left</w:t>
      </w:r>
      <w:r>
        <w:rPr>
          <w:spacing w:val="-5"/>
          <w:w w:val="95"/>
          <w:vertAlign w:val="baseline"/>
        </w:rPr>
        <w:t> </w:t>
      </w:r>
      <w:r>
        <w:rPr>
          <w:spacing w:val="-1"/>
          <w:w w:val="95"/>
          <w:vertAlign w:val="baseline"/>
        </w:rPr>
        <w:t>unadministered</w:t>
      </w:r>
      <w:r>
        <w:rPr>
          <w:spacing w:val="-5"/>
          <w:w w:val="95"/>
          <w:vertAlign w:val="baseline"/>
        </w:rPr>
        <w:t> </w:t>
      </w:r>
      <w:r>
        <w:rPr>
          <w:w w:val="95"/>
          <w:vertAlign w:val="baseline"/>
        </w:rPr>
        <w:t>and</w:t>
      </w:r>
      <w:r>
        <w:rPr>
          <w:spacing w:val="-5"/>
          <w:w w:val="95"/>
          <w:vertAlign w:val="baseline"/>
        </w:rPr>
        <w:t> </w:t>
      </w:r>
      <w:r>
        <w:rPr>
          <w:w w:val="95"/>
          <w:vertAlign w:val="baseline"/>
        </w:rPr>
        <w:t>a</w:t>
      </w:r>
      <w:r>
        <w:rPr>
          <w:spacing w:val="-5"/>
          <w:w w:val="95"/>
          <w:vertAlign w:val="baseline"/>
        </w:rPr>
        <w:t> </w:t>
      </w:r>
      <w:r>
        <w:rPr>
          <w:w w:val="95"/>
          <w:vertAlign w:val="baseline"/>
        </w:rPr>
        <w:t>grant</w:t>
      </w:r>
      <w:r>
        <w:rPr>
          <w:spacing w:val="-5"/>
          <w:w w:val="95"/>
          <w:vertAlign w:val="baseline"/>
        </w:rPr>
        <w:t> </w:t>
      </w:r>
      <w:r>
        <w:rPr>
          <w:w w:val="95"/>
          <w:vertAlign w:val="baseline"/>
        </w:rPr>
        <w:t>of</w:t>
      </w:r>
      <w:r>
        <w:rPr>
          <w:spacing w:val="-4"/>
          <w:w w:val="95"/>
          <w:vertAlign w:val="baseline"/>
        </w:rPr>
        <w:t> </w:t>
      </w:r>
      <w:r>
        <w:rPr>
          <w:w w:val="95"/>
          <w:vertAlign w:val="baseline"/>
        </w:rPr>
        <w:t>representation</w:t>
      </w:r>
      <w:r>
        <w:rPr>
          <w:spacing w:val="-6"/>
          <w:w w:val="95"/>
          <w:vertAlign w:val="baseline"/>
        </w:rPr>
        <w:t> </w:t>
      </w:r>
      <w:r>
        <w:rPr>
          <w:w w:val="95"/>
          <w:vertAlign w:val="baseline"/>
        </w:rPr>
        <w:t>has</w:t>
      </w:r>
      <w:r>
        <w:rPr>
          <w:spacing w:val="-6"/>
          <w:w w:val="95"/>
          <w:vertAlign w:val="baseline"/>
        </w:rPr>
        <w:t> </w:t>
      </w:r>
      <w:r>
        <w:rPr>
          <w:w w:val="95"/>
          <w:vertAlign w:val="baseline"/>
        </w:rPr>
        <w:t>been</w:t>
      </w:r>
      <w:r>
        <w:rPr>
          <w:spacing w:val="-6"/>
          <w:w w:val="95"/>
          <w:vertAlign w:val="baseline"/>
        </w:rPr>
        <w:t> </w:t>
      </w:r>
      <w:r>
        <w:rPr>
          <w:w w:val="95"/>
          <w:vertAlign w:val="baseline"/>
        </w:rPr>
        <w:t>made,</w:t>
      </w:r>
      <w:r>
        <w:rPr>
          <w:spacing w:val="-5"/>
          <w:w w:val="95"/>
          <w:vertAlign w:val="baseline"/>
        </w:rPr>
        <w:t> </w:t>
      </w:r>
      <w:r>
        <w:rPr>
          <w:w w:val="95"/>
          <w:vertAlign w:val="baseline"/>
        </w:rPr>
        <w:t>but</w:t>
      </w:r>
      <w:r>
        <w:rPr>
          <w:spacing w:val="-3"/>
          <w:w w:val="95"/>
          <w:vertAlign w:val="baseline"/>
        </w:rPr>
        <w:t> </w:t>
      </w:r>
      <w:r>
        <w:rPr>
          <w:w w:val="95"/>
          <w:vertAlign w:val="baseline"/>
        </w:rPr>
        <w:t>the</w:t>
      </w:r>
      <w:r>
        <w:rPr>
          <w:spacing w:val="-6"/>
          <w:w w:val="95"/>
          <w:vertAlign w:val="baseline"/>
        </w:rPr>
        <w:t> </w:t>
      </w:r>
      <w:r>
        <w:rPr>
          <w:w w:val="95"/>
          <w:vertAlign w:val="baseline"/>
        </w:rPr>
        <w:t>personal</w:t>
      </w:r>
      <w:r>
        <w:rPr>
          <w:spacing w:val="-5"/>
          <w:w w:val="95"/>
          <w:vertAlign w:val="baseline"/>
        </w:rPr>
        <w:t> </w:t>
      </w:r>
      <w:r>
        <w:rPr>
          <w:w w:val="95"/>
          <w:vertAlign w:val="baseline"/>
        </w:rPr>
        <w:t>representatives</w:t>
      </w:r>
      <w:r>
        <w:rPr>
          <w:spacing w:val="-5"/>
          <w:w w:val="95"/>
          <w:vertAlign w:val="baseline"/>
        </w:rPr>
        <w:t> </w:t>
      </w:r>
      <w:r>
        <w:rPr>
          <w:w w:val="95"/>
          <w:vertAlign w:val="baseline"/>
        </w:rPr>
        <w:t>are</w:t>
      </w:r>
      <w:r>
        <w:rPr>
          <w:spacing w:val="-41"/>
          <w:w w:val="95"/>
          <w:vertAlign w:val="baseline"/>
        </w:rPr>
        <w:t> </w:t>
      </w:r>
      <w:r>
        <w:rPr>
          <w:vertAlign w:val="baseline"/>
        </w:rPr>
        <w:t>either</w:t>
      </w:r>
      <w:r>
        <w:rPr>
          <w:spacing w:val="-9"/>
          <w:vertAlign w:val="baseline"/>
        </w:rPr>
        <w:t> </w:t>
      </w:r>
      <w:r>
        <w:rPr>
          <w:vertAlign w:val="baseline"/>
        </w:rPr>
        <w:t>dead</w:t>
      </w:r>
      <w:r>
        <w:rPr>
          <w:spacing w:val="-9"/>
          <w:vertAlign w:val="baseline"/>
        </w:rPr>
        <w:t> </w:t>
      </w:r>
      <w:r>
        <w:rPr>
          <w:vertAlign w:val="baseline"/>
        </w:rPr>
        <w:t>or</w:t>
      </w:r>
      <w:r>
        <w:rPr>
          <w:spacing w:val="-8"/>
          <w:vertAlign w:val="baseline"/>
        </w:rPr>
        <w:t> </w:t>
      </w:r>
      <w:r>
        <w:rPr>
          <w:vertAlign w:val="baseline"/>
        </w:rPr>
        <w:t>unwilling</w:t>
      </w:r>
      <w:r>
        <w:rPr>
          <w:spacing w:val="-10"/>
          <w:vertAlign w:val="baseline"/>
        </w:rPr>
        <w:t> </w:t>
      </w:r>
      <w:r>
        <w:rPr>
          <w:vertAlign w:val="baseline"/>
        </w:rPr>
        <w:t>to</w:t>
      </w:r>
      <w:r>
        <w:rPr>
          <w:spacing w:val="-9"/>
          <w:vertAlign w:val="baseline"/>
        </w:rPr>
        <w:t> </w:t>
      </w:r>
      <w:r>
        <w:rPr>
          <w:vertAlign w:val="baseline"/>
        </w:rPr>
        <w:t>complete</w:t>
      </w:r>
      <w:r>
        <w:rPr>
          <w:spacing w:val="-7"/>
          <w:vertAlign w:val="baseline"/>
        </w:rPr>
        <w:t> </w:t>
      </w:r>
      <w:r>
        <w:rPr>
          <w:vertAlign w:val="baseline"/>
        </w:rPr>
        <w:t>the</w:t>
      </w:r>
      <w:r>
        <w:rPr>
          <w:spacing w:val="-9"/>
          <w:vertAlign w:val="baseline"/>
        </w:rPr>
        <w:t> </w:t>
      </w:r>
      <w:r>
        <w:rPr>
          <w:vertAlign w:val="baseline"/>
        </w:rPr>
        <w:t>administration</w:t>
      </w:r>
      <w:r>
        <w:rPr>
          <w:spacing w:val="-9"/>
          <w:vertAlign w:val="baseline"/>
        </w:rPr>
        <w:t> </w:t>
      </w:r>
      <w:r>
        <w:rPr>
          <w:vertAlign w:val="baseline"/>
        </w:rPr>
        <w:t>of</w:t>
      </w:r>
      <w:r>
        <w:rPr>
          <w:spacing w:val="-9"/>
          <w:vertAlign w:val="baseline"/>
        </w:rPr>
        <w:t> </w:t>
      </w:r>
      <w:r>
        <w:rPr>
          <w:vertAlign w:val="baseline"/>
        </w:rPr>
        <w:t>the</w:t>
      </w:r>
      <w:r>
        <w:rPr>
          <w:spacing w:val="-10"/>
          <w:vertAlign w:val="baseline"/>
        </w:rPr>
        <w:t> </w:t>
      </w:r>
      <w:r>
        <w:rPr>
          <w:vertAlign w:val="baseline"/>
        </w:rPr>
        <w:t>estate.</w:t>
      </w:r>
      <w:r>
        <w:rPr>
          <w:vertAlign w:val="superscript"/>
        </w:rPr>
        <w:t>127</w:t>
      </w:r>
    </w:p>
    <w:p>
      <w:pPr>
        <w:pStyle w:val="BodyText"/>
        <w:spacing w:before="4"/>
        <w:rPr>
          <w:sz w:val="26"/>
        </w:rPr>
      </w:pPr>
    </w:p>
    <w:p>
      <w:pPr>
        <w:pStyle w:val="Heading1"/>
        <w:numPr>
          <w:ilvl w:val="1"/>
          <w:numId w:val="50"/>
        </w:numPr>
        <w:tabs>
          <w:tab w:pos="516" w:val="left" w:leader="none"/>
        </w:tabs>
        <w:spacing w:line="240" w:lineRule="auto" w:before="1" w:after="0"/>
        <w:ind w:left="515" w:right="0" w:hanging="416"/>
        <w:jc w:val="both"/>
      </w:pPr>
      <w:r>
        <w:rPr>
          <w:w w:val="95"/>
        </w:rPr>
        <w:t>Limited</w:t>
      </w:r>
      <w:r>
        <w:rPr>
          <w:spacing w:val="-3"/>
          <w:w w:val="95"/>
        </w:rPr>
        <w:t> </w:t>
      </w:r>
      <w:r>
        <w:rPr>
          <w:w w:val="95"/>
        </w:rPr>
        <w:t>Grants</w:t>
      </w:r>
    </w:p>
    <w:p>
      <w:pPr>
        <w:pStyle w:val="BodyText"/>
        <w:rPr>
          <w:b/>
          <w:sz w:val="20"/>
        </w:rPr>
      </w:pPr>
    </w:p>
    <w:p>
      <w:pPr>
        <w:pStyle w:val="BodyText"/>
        <w:rPr>
          <w:b/>
          <w:sz w:val="20"/>
        </w:rPr>
      </w:pPr>
    </w:p>
    <w:p>
      <w:pPr>
        <w:pStyle w:val="BodyText"/>
        <w:rPr>
          <w:b/>
          <w:sz w:val="20"/>
        </w:rPr>
      </w:pPr>
    </w:p>
    <w:p>
      <w:pPr>
        <w:pStyle w:val="BodyText"/>
        <w:spacing w:before="4"/>
        <w:rPr>
          <w:b/>
          <w:sz w:val="27"/>
        </w:rPr>
      </w:pPr>
      <w:r>
        <w:rPr/>
        <w:pict>
          <v:rect style="position:absolute;margin-left:72.024002pt;margin-top:17.69709pt;width:468.07pt;height:.599980pt;mso-position-horizontal-relative:page;mso-position-vertical-relative:paragraph;z-index:-15703040;mso-wrap-distance-left:0;mso-wrap-distance-right:0" filled="true" fillcolor="#000000" stroked="false">
            <v:fill type="solid"/>
            <w10:wrap type="topAndBottom"/>
          </v:rect>
        </w:pict>
      </w:r>
    </w:p>
    <w:p>
      <w:pPr>
        <w:pStyle w:val="BodyText"/>
        <w:spacing w:before="1"/>
        <w:rPr>
          <w:b/>
          <w:sz w:val="13"/>
        </w:rPr>
      </w:pPr>
    </w:p>
    <w:p>
      <w:pPr>
        <w:spacing w:line="183" w:lineRule="exact" w:before="93"/>
        <w:ind w:left="100" w:right="0" w:firstLine="0"/>
        <w:jc w:val="both"/>
        <w:rPr>
          <w:sz w:val="16"/>
        </w:rPr>
      </w:pPr>
      <w:r>
        <w:rPr>
          <w:w w:val="85"/>
          <w:sz w:val="16"/>
          <w:vertAlign w:val="superscript"/>
        </w:rPr>
        <w:t>121</w:t>
      </w:r>
      <w:r>
        <w:rPr>
          <w:i/>
          <w:w w:val="85"/>
          <w:sz w:val="16"/>
          <w:vertAlign w:val="baseline"/>
        </w:rPr>
        <w:t>Kothari</w:t>
      </w:r>
      <w:r>
        <w:rPr>
          <w:i/>
          <w:spacing w:val="-1"/>
          <w:w w:val="85"/>
          <w:sz w:val="16"/>
          <w:vertAlign w:val="baseline"/>
        </w:rPr>
        <w:t> </w:t>
      </w:r>
      <w:r>
        <w:rPr>
          <w:i/>
          <w:w w:val="85"/>
          <w:sz w:val="16"/>
          <w:vertAlign w:val="baseline"/>
        </w:rPr>
        <w:t>vs.</w:t>
      </w:r>
      <w:r>
        <w:rPr>
          <w:i/>
          <w:spacing w:val="-1"/>
          <w:w w:val="85"/>
          <w:sz w:val="16"/>
          <w:vertAlign w:val="baseline"/>
        </w:rPr>
        <w:t> </w:t>
      </w:r>
      <w:r>
        <w:rPr>
          <w:i/>
          <w:w w:val="85"/>
          <w:sz w:val="16"/>
          <w:vertAlign w:val="baseline"/>
        </w:rPr>
        <w:t>Qureshi</w:t>
      </w:r>
      <w:r>
        <w:rPr>
          <w:i/>
          <w:spacing w:val="-3"/>
          <w:w w:val="85"/>
          <w:sz w:val="16"/>
          <w:vertAlign w:val="baseline"/>
        </w:rPr>
        <w:t> </w:t>
      </w:r>
      <w:r>
        <w:rPr>
          <w:i/>
          <w:w w:val="85"/>
          <w:sz w:val="16"/>
          <w:vertAlign w:val="baseline"/>
        </w:rPr>
        <w:t>and another</w:t>
      </w:r>
      <w:r>
        <w:rPr>
          <w:i/>
          <w:spacing w:val="-2"/>
          <w:w w:val="85"/>
          <w:sz w:val="16"/>
          <w:vertAlign w:val="baseline"/>
        </w:rPr>
        <w:t> </w:t>
      </w:r>
      <w:r>
        <w:rPr>
          <w:w w:val="85"/>
          <w:sz w:val="16"/>
          <w:vertAlign w:val="baseline"/>
        </w:rPr>
        <w:t>(1967)</w:t>
      </w:r>
      <w:r>
        <w:rPr>
          <w:spacing w:val="-1"/>
          <w:w w:val="85"/>
          <w:sz w:val="16"/>
          <w:vertAlign w:val="baseline"/>
        </w:rPr>
        <w:t> </w:t>
      </w:r>
      <w:r>
        <w:rPr>
          <w:w w:val="85"/>
          <w:sz w:val="16"/>
          <w:vertAlign w:val="baseline"/>
        </w:rPr>
        <w:t>EA 564</w:t>
      </w:r>
      <w:r>
        <w:rPr>
          <w:spacing w:val="-1"/>
          <w:w w:val="85"/>
          <w:sz w:val="16"/>
          <w:vertAlign w:val="baseline"/>
        </w:rPr>
        <w:t> </w:t>
      </w:r>
      <w:r>
        <w:rPr>
          <w:w w:val="85"/>
          <w:sz w:val="16"/>
          <w:vertAlign w:val="baseline"/>
        </w:rPr>
        <w:t>(Rudd and</w:t>
      </w:r>
      <w:r>
        <w:rPr>
          <w:spacing w:val="-2"/>
          <w:w w:val="85"/>
          <w:sz w:val="16"/>
          <w:vertAlign w:val="baseline"/>
        </w:rPr>
        <w:t> </w:t>
      </w:r>
      <w:r>
        <w:rPr>
          <w:w w:val="85"/>
          <w:sz w:val="16"/>
          <w:vertAlign w:val="baseline"/>
        </w:rPr>
        <w:t>Mosdell</w:t>
      </w:r>
      <w:r>
        <w:rPr>
          <w:spacing w:val="-2"/>
          <w:w w:val="85"/>
          <w:sz w:val="16"/>
          <w:vertAlign w:val="baseline"/>
        </w:rPr>
        <w:t> </w:t>
      </w:r>
      <w:r>
        <w:rPr>
          <w:w w:val="85"/>
          <w:sz w:val="16"/>
          <w:vertAlign w:val="baseline"/>
        </w:rPr>
        <w:t>JJ)</w:t>
      </w:r>
    </w:p>
    <w:p>
      <w:pPr>
        <w:spacing w:before="0"/>
        <w:ind w:left="100" w:right="153" w:firstLine="0"/>
        <w:jc w:val="both"/>
        <w:rPr>
          <w:sz w:val="16"/>
        </w:rPr>
      </w:pPr>
      <w:r>
        <w:rPr>
          <w:w w:val="95"/>
          <w:sz w:val="16"/>
          <w:vertAlign w:val="superscript"/>
        </w:rPr>
        <w:t>122</w:t>
      </w:r>
      <w:r>
        <w:rPr>
          <w:w w:val="95"/>
          <w:sz w:val="16"/>
          <w:vertAlign w:val="baseline"/>
        </w:rPr>
        <w:t>The</w:t>
      </w:r>
      <w:r>
        <w:rPr>
          <w:spacing w:val="-5"/>
          <w:w w:val="95"/>
          <w:sz w:val="16"/>
          <w:vertAlign w:val="baseline"/>
        </w:rPr>
        <w:t> </w:t>
      </w:r>
      <w:r>
        <w:rPr>
          <w:w w:val="95"/>
          <w:sz w:val="16"/>
          <w:vertAlign w:val="baseline"/>
        </w:rPr>
        <w:t>doctrine</w:t>
      </w:r>
      <w:r>
        <w:rPr>
          <w:spacing w:val="-6"/>
          <w:w w:val="95"/>
          <w:sz w:val="16"/>
          <w:vertAlign w:val="baseline"/>
        </w:rPr>
        <w:t> </w:t>
      </w:r>
      <w:r>
        <w:rPr>
          <w:w w:val="95"/>
          <w:sz w:val="16"/>
          <w:vertAlign w:val="baseline"/>
        </w:rPr>
        <w:t>of</w:t>
      </w:r>
      <w:r>
        <w:rPr>
          <w:spacing w:val="-4"/>
          <w:w w:val="95"/>
          <w:sz w:val="16"/>
          <w:vertAlign w:val="baseline"/>
        </w:rPr>
        <w:t> </w:t>
      </w:r>
      <w:r>
        <w:rPr>
          <w:w w:val="95"/>
          <w:sz w:val="16"/>
          <w:vertAlign w:val="baseline"/>
        </w:rPr>
        <w:t>relation</w:t>
      </w:r>
      <w:r>
        <w:rPr>
          <w:spacing w:val="-5"/>
          <w:w w:val="95"/>
          <w:sz w:val="16"/>
          <w:vertAlign w:val="baseline"/>
        </w:rPr>
        <w:t> </w:t>
      </w:r>
      <w:r>
        <w:rPr>
          <w:w w:val="95"/>
          <w:sz w:val="16"/>
          <w:vertAlign w:val="baseline"/>
        </w:rPr>
        <w:t>back</w:t>
      </w:r>
      <w:r>
        <w:rPr>
          <w:spacing w:val="-7"/>
          <w:w w:val="95"/>
          <w:sz w:val="16"/>
          <w:vertAlign w:val="baseline"/>
        </w:rPr>
        <w:t> </w:t>
      </w:r>
      <w:r>
        <w:rPr>
          <w:w w:val="95"/>
          <w:sz w:val="16"/>
          <w:vertAlign w:val="baseline"/>
        </w:rPr>
        <w:t>operates</w:t>
      </w:r>
      <w:r>
        <w:rPr>
          <w:spacing w:val="-5"/>
          <w:w w:val="95"/>
          <w:sz w:val="16"/>
          <w:vertAlign w:val="baseline"/>
        </w:rPr>
        <w:t> </w:t>
      </w:r>
      <w:r>
        <w:rPr>
          <w:w w:val="95"/>
          <w:sz w:val="16"/>
          <w:vertAlign w:val="baseline"/>
        </w:rPr>
        <w:t>to</w:t>
      </w:r>
      <w:r>
        <w:rPr>
          <w:spacing w:val="-6"/>
          <w:w w:val="95"/>
          <w:sz w:val="16"/>
          <w:vertAlign w:val="baseline"/>
        </w:rPr>
        <w:t> </w:t>
      </w:r>
      <w:r>
        <w:rPr>
          <w:w w:val="95"/>
          <w:sz w:val="16"/>
          <w:vertAlign w:val="baseline"/>
        </w:rPr>
        <w:t>protect</w:t>
      </w:r>
      <w:r>
        <w:rPr>
          <w:spacing w:val="-5"/>
          <w:w w:val="95"/>
          <w:sz w:val="16"/>
          <w:vertAlign w:val="baseline"/>
        </w:rPr>
        <w:t> </w:t>
      </w:r>
      <w:r>
        <w:rPr>
          <w:w w:val="95"/>
          <w:sz w:val="16"/>
          <w:vertAlign w:val="baseline"/>
        </w:rPr>
        <w:t>the</w:t>
      </w:r>
      <w:r>
        <w:rPr>
          <w:spacing w:val="-4"/>
          <w:w w:val="95"/>
          <w:sz w:val="16"/>
          <w:vertAlign w:val="baseline"/>
        </w:rPr>
        <w:t> </w:t>
      </w:r>
      <w:r>
        <w:rPr>
          <w:w w:val="95"/>
          <w:sz w:val="16"/>
          <w:vertAlign w:val="baseline"/>
        </w:rPr>
        <w:t>deceased‟s</w:t>
      </w:r>
      <w:r>
        <w:rPr>
          <w:spacing w:val="-6"/>
          <w:w w:val="95"/>
          <w:sz w:val="16"/>
          <w:vertAlign w:val="baseline"/>
        </w:rPr>
        <w:t> </w:t>
      </w:r>
      <w:r>
        <w:rPr>
          <w:w w:val="95"/>
          <w:sz w:val="16"/>
          <w:vertAlign w:val="baseline"/>
        </w:rPr>
        <w:t>estate</w:t>
      </w:r>
      <w:r>
        <w:rPr>
          <w:spacing w:val="-4"/>
          <w:w w:val="95"/>
          <w:sz w:val="16"/>
          <w:vertAlign w:val="baseline"/>
        </w:rPr>
        <w:t> </w:t>
      </w:r>
      <w:r>
        <w:rPr>
          <w:w w:val="95"/>
          <w:sz w:val="16"/>
          <w:vertAlign w:val="baseline"/>
        </w:rPr>
        <w:t>from</w:t>
      </w:r>
      <w:r>
        <w:rPr>
          <w:spacing w:val="-7"/>
          <w:w w:val="95"/>
          <w:sz w:val="16"/>
          <w:vertAlign w:val="baseline"/>
        </w:rPr>
        <w:t> </w:t>
      </w:r>
      <w:r>
        <w:rPr>
          <w:w w:val="95"/>
          <w:sz w:val="16"/>
          <w:vertAlign w:val="baseline"/>
        </w:rPr>
        <w:t>harm</w:t>
      </w:r>
      <w:r>
        <w:rPr>
          <w:spacing w:val="28"/>
          <w:w w:val="95"/>
          <w:sz w:val="16"/>
          <w:vertAlign w:val="baseline"/>
        </w:rPr>
        <w:t> </w:t>
      </w:r>
      <w:r>
        <w:rPr>
          <w:w w:val="95"/>
          <w:sz w:val="16"/>
          <w:vertAlign w:val="baseline"/>
        </w:rPr>
        <w:t>between</w:t>
      </w:r>
      <w:r>
        <w:rPr>
          <w:spacing w:val="-5"/>
          <w:w w:val="95"/>
          <w:sz w:val="16"/>
          <w:vertAlign w:val="baseline"/>
        </w:rPr>
        <w:t> </w:t>
      </w:r>
      <w:r>
        <w:rPr>
          <w:w w:val="95"/>
          <w:sz w:val="16"/>
          <w:vertAlign w:val="baseline"/>
        </w:rPr>
        <w:t>the</w:t>
      </w:r>
      <w:r>
        <w:rPr>
          <w:spacing w:val="-6"/>
          <w:w w:val="95"/>
          <w:sz w:val="16"/>
          <w:vertAlign w:val="baseline"/>
        </w:rPr>
        <w:t> </w:t>
      </w:r>
      <w:r>
        <w:rPr>
          <w:w w:val="95"/>
          <w:sz w:val="16"/>
          <w:vertAlign w:val="baseline"/>
        </w:rPr>
        <w:t>date</w:t>
      </w:r>
      <w:r>
        <w:rPr>
          <w:spacing w:val="-6"/>
          <w:w w:val="95"/>
          <w:sz w:val="16"/>
          <w:vertAlign w:val="baseline"/>
        </w:rPr>
        <w:t> </w:t>
      </w:r>
      <w:r>
        <w:rPr>
          <w:w w:val="95"/>
          <w:sz w:val="16"/>
          <w:vertAlign w:val="baseline"/>
        </w:rPr>
        <w:t>of</w:t>
      </w:r>
      <w:r>
        <w:rPr>
          <w:spacing w:val="-4"/>
          <w:w w:val="95"/>
          <w:sz w:val="16"/>
          <w:vertAlign w:val="baseline"/>
        </w:rPr>
        <w:t> </w:t>
      </w:r>
      <w:r>
        <w:rPr>
          <w:w w:val="95"/>
          <w:sz w:val="16"/>
          <w:vertAlign w:val="baseline"/>
        </w:rPr>
        <w:t>death</w:t>
      </w:r>
      <w:r>
        <w:rPr>
          <w:spacing w:val="-6"/>
          <w:w w:val="95"/>
          <w:sz w:val="16"/>
          <w:vertAlign w:val="baseline"/>
        </w:rPr>
        <w:t> </w:t>
      </w:r>
      <w:r>
        <w:rPr>
          <w:w w:val="95"/>
          <w:sz w:val="16"/>
          <w:vertAlign w:val="baseline"/>
        </w:rPr>
        <w:t>and</w:t>
      </w:r>
      <w:r>
        <w:rPr>
          <w:spacing w:val="-6"/>
          <w:w w:val="95"/>
          <w:sz w:val="16"/>
          <w:vertAlign w:val="baseline"/>
        </w:rPr>
        <w:t> </w:t>
      </w:r>
      <w:r>
        <w:rPr>
          <w:w w:val="95"/>
          <w:sz w:val="16"/>
          <w:vertAlign w:val="baseline"/>
        </w:rPr>
        <w:t>the</w:t>
      </w:r>
      <w:r>
        <w:rPr>
          <w:spacing w:val="-5"/>
          <w:w w:val="95"/>
          <w:sz w:val="16"/>
          <w:vertAlign w:val="baseline"/>
        </w:rPr>
        <w:t> </w:t>
      </w:r>
      <w:r>
        <w:rPr>
          <w:w w:val="95"/>
          <w:sz w:val="16"/>
          <w:vertAlign w:val="baseline"/>
        </w:rPr>
        <w:t>date</w:t>
      </w:r>
      <w:r>
        <w:rPr>
          <w:spacing w:val="-6"/>
          <w:w w:val="95"/>
          <w:sz w:val="16"/>
          <w:vertAlign w:val="baseline"/>
        </w:rPr>
        <w:t> </w:t>
      </w:r>
      <w:r>
        <w:rPr>
          <w:w w:val="95"/>
          <w:sz w:val="16"/>
          <w:vertAlign w:val="baseline"/>
        </w:rPr>
        <w:t>of the</w:t>
      </w:r>
      <w:r>
        <w:rPr>
          <w:spacing w:val="-6"/>
          <w:w w:val="95"/>
          <w:sz w:val="16"/>
          <w:vertAlign w:val="baseline"/>
        </w:rPr>
        <w:t> </w:t>
      </w:r>
      <w:r>
        <w:rPr>
          <w:w w:val="95"/>
          <w:sz w:val="16"/>
          <w:vertAlign w:val="baseline"/>
        </w:rPr>
        <w:t>grant.</w:t>
      </w:r>
      <w:r>
        <w:rPr>
          <w:spacing w:val="-4"/>
          <w:w w:val="95"/>
          <w:sz w:val="16"/>
          <w:vertAlign w:val="baseline"/>
        </w:rPr>
        <w:t> </w:t>
      </w:r>
      <w:r>
        <w:rPr>
          <w:w w:val="95"/>
          <w:sz w:val="16"/>
          <w:vertAlign w:val="baseline"/>
        </w:rPr>
        <w:t>Where</w:t>
      </w:r>
      <w:r>
        <w:rPr>
          <w:spacing w:val="-6"/>
          <w:w w:val="95"/>
          <w:sz w:val="16"/>
          <w:vertAlign w:val="baseline"/>
        </w:rPr>
        <w:t> </w:t>
      </w:r>
      <w:r>
        <w:rPr>
          <w:w w:val="95"/>
          <w:sz w:val="16"/>
          <w:vertAlign w:val="baseline"/>
        </w:rPr>
        <w:t>the</w:t>
      </w:r>
      <w:r>
        <w:rPr>
          <w:spacing w:val="-4"/>
          <w:w w:val="95"/>
          <w:sz w:val="16"/>
          <w:vertAlign w:val="baseline"/>
        </w:rPr>
        <w:t> </w:t>
      </w:r>
      <w:r>
        <w:rPr>
          <w:w w:val="95"/>
          <w:sz w:val="16"/>
          <w:vertAlign w:val="baseline"/>
        </w:rPr>
        <w:t>doctrine</w:t>
      </w:r>
      <w:r>
        <w:rPr>
          <w:spacing w:val="1"/>
          <w:w w:val="95"/>
          <w:sz w:val="16"/>
          <w:vertAlign w:val="baseline"/>
        </w:rPr>
        <w:t> </w:t>
      </w:r>
      <w:r>
        <w:rPr>
          <w:w w:val="90"/>
          <w:sz w:val="16"/>
          <w:vertAlign w:val="baseline"/>
        </w:rPr>
        <w:t>applies, the grant of letters of administration relates back to the date of the deceased‟s death. It does not allow an administrator to</w:t>
      </w:r>
      <w:r>
        <w:rPr>
          <w:spacing w:val="1"/>
          <w:w w:val="90"/>
          <w:sz w:val="16"/>
          <w:vertAlign w:val="baseline"/>
        </w:rPr>
        <w:t> </w:t>
      </w:r>
      <w:r>
        <w:rPr>
          <w:w w:val="90"/>
          <w:sz w:val="16"/>
          <w:vertAlign w:val="baseline"/>
        </w:rPr>
        <w:t>commence action on behalf of</w:t>
      </w:r>
      <w:r>
        <w:rPr>
          <w:spacing w:val="1"/>
          <w:w w:val="90"/>
          <w:sz w:val="16"/>
          <w:vertAlign w:val="baseline"/>
        </w:rPr>
        <w:t> </w:t>
      </w:r>
      <w:r>
        <w:rPr>
          <w:w w:val="85"/>
          <w:sz w:val="16"/>
          <w:vertAlign w:val="baseline"/>
        </w:rPr>
        <w:t>the estate</w:t>
      </w:r>
      <w:r>
        <w:rPr>
          <w:spacing w:val="1"/>
          <w:w w:val="85"/>
          <w:sz w:val="16"/>
          <w:vertAlign w:val="baseline"/>
        </w:rPr>
        <w:t> </w:t>
      </w:r>
      <w:r>
        <w:rPr>
          <w:w w:val="85"/>
          <w:sz w:val="16"/>
          <w:vertAlign w:val="baseline"/>
        </w:rPr>
        <w:t>before</w:t>
      </w:r>
      <w:r>
        <w:rPr>
          <w:spacing w:val="-2"/>
          <w:w w:val="85"/>
          <w:sz w:val="16"/>
          <w:vertAlign w:val="baseline"/>
        </w:rPr>
        <w:t> </w:t>
      </w:r>
      <w:r>
        <w:rPr>
          <w:w w:val="85"/>
          <w:sz w:val="16"/>
          <w:vertAlign w:val="baseline"/>
        </w:rPr>
        <w:t>obtaining</w:t>
      </w:r>
      <w:r>
        <w:rPr>
          <w:spacing w:val="2"/>
          <w:w w:val="85"/>
          <w:sz w:val="16"/>
          <w:vertAlign w:val="baseline"/>
        </w:rPr>
        <w:t> </w:t>
      </w:r>
      <w:r>
        <w:rPr>
          <w:w w:val="85"/>
          <w:sz w:val="16"/>
          <w:vertAlign w:val="baseline"/>
        </w:rPr>
        <w:t>a</w:t>
      </w:r>
      <w:r>
        <w:rPr>
          <w:spacing w:val="1"/>
          <w:w w:val="85"/>
          <w:sz w:val="16"/>
          <w:vertAlign w:val="baseline"/>
        </w:rPr>
        <w:t> </w:t>
      </w:r>
      <w:r>
        <w:rPr>
          <w:w w:val="85"/>
          <w:sz w:val="16"/>
          <w:vertAlign w:val="baseline"/>
        </w:rPr>
        <w:t>grant</w:t>
      </w:r>
      <w:r>
        <w:rPr>
          <w:spacing w:val="3"/>
          <w:w w:val="85"/>
          <w:sz w:val="16"/>
          <w:vertAlign w:val="baseline"/>
        </w:rPr>
        <w:t> </w:t>
      </w:r>
      <w:r>
        <w:rPr>
          <w:w w:val="85"/>
          <w:sz w:val="16"/>
          <w:vertAlign w:val="baseline"/>
        </w:rPr>
        <w:t>(</w:t>
      </w:r>
      <w:r>
        <w:rPr>
          <w:i/>
          <w:w w:val="85"/>
          <w:sz w:val="16"/>
          <w:vertAlign w:val="baseline"/>
        </w:rPr>
        <w:t>Ingall</w:t>
      </w:r>
      <w:r>
        <w:rPr>
          <w:i/>
          <w:spacing w:val="1"/>
          <w:w w:val="85"/>
          <w:sz w:val="16"/>
          <w:vertAlign w:val="baseline"/>
        </w:rPr>
        <w:t> </w:t>
      </w:r>
      <w:r>
        <w:rPr>
          <w:i/>
          <w:w w:val="85"/>
          <w:sz w:val="16"/>
          <w:vertAlign w:val="baseline"/>
        </w:rPr>
        <w:t>vs.</w:t>
      </w:r>
      <w:r>
        <w:rPr>
          <w:i/>
          <w:spacing w:val="1"/>
          <w:w w:val="85"/>
          <w:sz w:val="16"/>
          <w:vertAlign w:val="baseline"/>
        </w:rPr>
        <w:t> </w:t>
      </w:r>
      <w:r>
        <w:rPr>
          <w:i/>
          <w:w w:val="85"/>
          <w:sz w:val="16"/>
          <w:vertAlign w:val="baseline"/>
        </w:rPr>
        <w:t>Moran</w:t>
      </w:r>
      <w:r>
        <w:rPr>
          <w:i/>
          <w:spacing w:val="3"/>
          <w:w w:val="85"/>
          <w:sz w:val="16"/>
          <w:vertAlign w:val="baseline"/>
        </w:rPr>
        <w:t> </w:t>
      </w:r>
      <w:r>
        <w:rPr>
          <w:w w:val="85"/>
          <w:sz w:val="16"/>
          <w:vertAlign w:val="baseline"/>
        </w:rPr>
        <w:t>(1944)</w:t>
      </w:r>
      <w:r>
        <w:rPr>
          <w:spacing w:val="2"/>
          <w:w w:val="85"/>
          <w:sz w:val="16"/>
          <w:vertAlign w:val="baseline"/>
        </w:rPr>
        <w:t> </w:t>
      </w:r>
      <w:r>
        <w:rPr>
          <w:w w:val="85"/>
          <w:sz w:val="16"/>
          <w:vertAlign w:val="baseline"/>
        </w:rPr>
        <w:t>KB</w:t>
      </w:r>
      <w:r>
        <w:rPr>
          <w:spacing w:val="-1"/>
          <w:w w:val="85"/>
          <w:sz w:val="16"/>
          <w:vertAlign w:val="baseline"/>
        </w:rPr>
        <w:t> </w:t>
      </w:r>
      <w:r>
        <w:rPr>
          <w:w w:val="85"/>
          <w:sz w:val="16"/>
          <w:vertAlign w:val="baseline"/>
        </w:rPr>
        <w:t>160). See</w:t>
      </w:r>
      <w:r>
        <w:rPr>
          <w:spacing w:val="1"/>
          <w:w w:val="85"/>
          <w:sz w:val="16"/>
          <w:vertAlign w:val="baseline"/>
        </w:rPr>
        <w:t> </w:t>
      </w:r>
      <w:r>
        <w:rPr>
          <w:w w:val="85"/>
          <w:sz w:val="16"/>
          <w:vertAlign w:val="baseline"/>
        </w:rPr>
        <w:t>also</w:t>
      </w:r>
      <w:r>
        <w:rPr>
          <w:spacing w:val="3"/>
          <w:w w:val="85"/>
          <w:sz w:val="16"/>
          <w:vertAlign w:val="baseline"/>
        </w:rPr>
        <w:t> </w:t>
      </w:r>
      <w:r>
        <w:rPr>
          <w:i/>
          <w:w w:val="85"/>
          <w:sz w:val="16"/>
          <w:vertAlign w:val="baseline"/>
        </w:rPr>
        <w:t>Burns</w:t>
      </w:r>
      <w:r>
        <w:rPr>
          <w:i/>
          <w:spacing w:val="2"/>
          <w:w w:val="85"/>
          <w:sz w:val="16"/>
          <w:vertAlign w:val="baseline"/>
        </w:rPr>
        <w:t> </w:t>
      </w:r>
      <w:r>
        <w:rPr>
          <w:i/>
          <w:w w:val="85"/>
          <w:sz w:val="16"/>
          <w:vertAlign w:val="baseline"/>
        </w:rPr>
        <w:t>vs.</w:t>
      </w:r>
      <w:r>
        <w:rPr>
          <w:i/>
          <w:spacing w:val="1"/>
          <w:w w:val="85"/>
          <w:sz w:val="16"/>
          <w:vertAlign w:val="baseline"/>
        </w:rPr>
        <w:t> </w:t>
      </w:r>
      <w:r>
        <w:rPr>
          <w:i/>
          <w:w w:val="85"/>
          <w:sz w:val="16"/>
          <w:vertAlign w:val="baseline"/>
        </w:rPr>
        <w:t>Campbell</w:t>
      </w:r>
      <w:r>
        <w:rPr>
          <w:i/>
          <w:spacing w:val="2"/>
          <w:w w:val="85"/>
          <w:sz w:val="16"/>
          <w:vertAlign w:val="baseline"/>
        </w:rPr>
        <w:t> </w:t>
      </w:r>
      <w:r>
        <w:rPr>
          <w:w w:val="85"/>
          <w:sz w:val="16"/>
          <w:vertAlign w:val="baseline"/>
        </w:rPr>
        <w:t>(1952)</w:t>
      </w:r>
      <w:r>
        <w:rPr>
          <w:spacing w:val="2"/>
          <w:w w:val="85"/>
          <w:sz w:val="16"/>
          <w:vertAlign w:val="baseline"/>
        </w:rPr>
        <w:t> </w:t>
      </w:r>
      <w:r>
        <w:rPr>
          <w:w w:val="85"/>
          <w:sz w:val="16"/>
          <w:vertAlign w:val="baseline"/>
        </w:rPr>
        <w:t>KB</w:t>
      </w:r>
      <w:r>
        <w:rPr>
          <w:spacing w:val="-1"/>
          <w:w w:val="85"/>
          <w:sz w:val="16"/>
          <w:vertAlign w:val="baseline"/>
        </w:rPr>
        <w:t> </w:t>
      </w:r>
      <w:r>
        <w:rPr>
          <w:w w:val="85"/>
          <w:sz w:val="16"/>
          <w:vertAlign w:val="baseline"/>
        </w:rPr>
        <w:t>15</w:t>
      </w:r>
      <w:r>
        <w:rPr>
          <w:spacing w:val="2"/>
          <w:w w:val="85"/>
          <w:sz w:val="16"/>
          <w:vertAlign w:val="baseline"/>
        </w:rPr>
        <w:t> </w:t>
      </w:r>
      <w:r>
        <w:rPr>
          <w:w w:val="85"/>
          <w:sz w:val="16"/>
          <w:vertAlign w:val="baseline"/>
        </w:rPr>
        <w:t>and</w:t>
      </w:r>
      <w:r>
        <w:rPr>
          <w:spacing w:val="3"/>
          <w:w w:val="85"/>
          <w:sz w:val="16"/>
          <w:vertAlign w:val="baseline"/>
        </w:rPr>
        <w:t> </w:t>
      </w:r>
      <w:r>
        <w:rPr>
          <w:i/>
          <w:w w:val="85"/>
          <w:sz w:val="16"/>
          <w:vertAlign w:val="baseline"/>
        </w:rPr>
        <w:t>Wankford</w:t>
      </w:r>
      <w:r>
        <w:rPr>
          <w:i/>
          <w:spacing w:val="3"/>
          <w:w w:val="85"/>
          <w:sz w:val="16"/>
          <w:vertAlign w:val="baseline"/>
        </w:rPr>
        <w:t> </w:t>
      </w:r>
      <w:r>
        <w:rPr>
          <w:i/>
          <w:w w:val="85"/>
          <w:sz w:val="16"/>
          <w:vertAlign w:val="baseline"/>
        </w:rPr>
        <w:t>vs.</w:t>
      </w:r>
      <w:r>
        <w:rPr>
          <w:i/>
          <w:spacing w:val="1"/>
          <w:w w:val="85"/>
          <w:sz w:val="16"/>
          <w:vertAlign w:val="baseline"/>
        </w:rPr>
        <w:t> </w:t>
      </w:r>
      <w:r>
        <w:rPr>
          <w:i/>
          <w:w w:val="85"/>
          <w:sz w:val="16"/>
          <w:vertAlign w:val="baseline"/>
        </w:rPr>
        <w:t>Wankford</w:t>
      </w:r>
      <w:r>
        <w:rPr>
          <w:w w:val="85"/>
          <w:sz w:val="16"/>
          <w:vertAlign w:val="baseline"/>
        </w:rPr>
        <w:t>(</w:t>
      </w:r>
      <w:r>
        <w:rPr>
          <w:spacing w:val="-1"/>
          <w:w w:val="85"/>
          <w:sz w:val="16"/>
          <w:vertAlign w:val="baseline"/>
        </w:rPr>
        <w:t> </w:t>
      </w:r>
      <w:r>
        <w:rPr>
          <w:w w:val="85"/>
          <w:sz w:val="16"/>
          <w:vertAlign w:val="baseline"/>
        </w:rPr>
        <w:t>1703)</w:t>
      </w:r>
      <w:r>
        <w:rPr>
          <w:spacing w:val="-1"/>
          <w:w w:val="85"/>
          <w:sz w:val="16"/>
          <w:vertAlign w:val="baseline"/>
        </w:rPr>
        <w:t> </w:t>
      </w:r>
      <w:r>
        <w:rPr>
          <w:w w:val="85"/>
          <w:sz w:val="16"/>
          <w:vertAlign w:val="baseline"/>
        </w:rPr>
        <w:t>1</w:t>
      </w:r>
      <w:r>
        <w:rPr>
          <w:spacing w:val="2"/>
          <w:w w:val="85"/>
          <w:sz w:val="16"/>
          <w:vertAlign w:val="baseline"/>
        </w:rPr>
        <w:t> </w:t>
      </w:r>
      <w:r>
        <w:rPr>
          <w:w w:val="85"/>
          <w:sz w:val="16"/>
          <w:vertAlign w:val="baseline"/>
        </w:rPr>
        <w:t>Salk</w:t>
      </w:r>
      <w:r>
        <w:rPr>
          <w:spacing w:val="1"/>
          <w:w w:val="85"/>
          <w:sz w:val="16"/>
          <w:vertAlign w:val="baseline"/>
        </w:rPr>
        <w:t> </w:t>
      </w:r>
      <w:r>
        <w:rPr>
          <w:w w:val="85"/>
          <w:sz w:val="16"/>
          <w:vertAlign w:val="baseline"/>
        </w:rPr>
        <w:t>299</w:t>
      </w:r>
    </w:p>
    <w:p>
      <w:pPr>
        <w:spacing w:line="183" w:lineRule="exact" w:before="0"/>
        <w:ind w:left="100" w:right="0" w:firstLine="0"/>
        <w:jc w:val="both"/>
        <w:rPr>
          <w:sz w:val="16"/>
        </w:rPr>
      </w:pPr>
      <w:r>
        <w:rPr>
          <w:w w:val="90"/>
          <w:sz w:val="16"/>
          <w:vertAlign w:val="superscript"/>
        </w:rPr>
        <w:t>123</w:t>
      </w:r>
      <w:r>
        <w:rPr>
          <w:spacing w:val="-2"/>
          <w:w w:val="90"/>
          <w:sz w:val="16"/>
          <w:vertAlign w:val="baseline"/>
        </w:rPr>
        <w:t> </w:t>
      </w:r>
      <w:r>
        <w:rPr>
          <w:w w:val="90"/>
          <w:sz w:val="16"/>
          <w:vertAlign w:val="baseline"/>
        </w:rPr>
        <w:t>(1987) KLR</w:t>
      </w:r>
      <w:r>
        <w:rPr>
          <w:spacing w:val="-4"/>
          <w:w w:val="90"/>
          <w:sz w:val="16"/>
          <w:vertAlign w:val="baseline"/>
        </w:rPr>
        <w:t> </w:t>
      </w:r>
      <w:r>
        <w:rPr>
          <w:w w:val="90"/>
          <w:sz w:val="16"/>
          <w:vertAlign w:val="baseline"/>
        </w:rPr>
        <w:t>407</w:t>
      </w:r>
    </w:p>
    <w:p>
      <w:pPr>
        <w:spacing w:before="0"/>
        <w:ind w:left="100" w:right="159" w:firstLine="0"/>
        <w:jc w:val="both"/>
        <w:rPr>
          <w:sz w:val="16"/>
        </w:rPr>
      </w:pPr>
      <w:r>
        <w:rPr>
          <w:spacing w:val="-1"/>
          <w:w w:val="90"/>
          <w:sz w:val="16"/>
          <w:vertAlign w:val="superscript"/>
        </w:rPr>
        <w:t>124</w:t>
      </w:r>
      <w:r>
        <w:rPr>
          <w:spacing w:val="-1"/>
          <w:w w:val="90"/>
          <w:sz w:val="16"/>
          <w:vertAlign w:val="baseline"/>
        </w:rPr>
        <w:t>Compare</w:t>
      </w:r>
      <w:r>
        <w:rPr>
          <w:spacing w:val="-5"/>
          <w:w w:val="90"/>
          <w:sz w:val="16"/>
          <w:vertAlign w:val="baseline"/>
        </w:rPr>
        <w:t> </w:t>
      </w:r>
      <w:r>
        <w:rPr>
          <w:w w:val="90"/>
          <w:sz w:val="16"/>
          <w:vertAlign w:val="baseline"/>
        </w:rPr>
        <w:t>with</w:t>
      </w:r>
      <w:r>
        <w:rPr>
          <w:spacing w:val="-5"/>
          <w:w w:val="90"/>
          <w:sz w:val="16"/>
          <w:vertAlign w:val="baseline"/>
        </w:rPr>
        <w:t> </w:t>
      </w:r>
      <w:r>
        <w:rPr>
          <w:w w:val="90"/>
          <w:sz w:val="16"/>
          <w:vertAlign w:val="baseline"/>
        </w:rPr>
        <w:t>the</w:t>
      </w:r>
      <w:r>
        <w:rPr>
          <w:spacing w:val="-3"/>
          <w:w w:val="90"/>
          <w:sz w:val="16"/>
          <w:vertAlign w:val="baseline"/>
        </w:rPr>
        <w:t> </w:t>
      </w:r>
      <w:r>
        <w:rPr>
          <w:w w:val="90"/>
          <w:sz w:val="16"/>
          <w:vertAlign w:val="baseline"/>
        </w:rPr>
        <w:t>Ugandan</w:t>
      </w:r>
      <w:r>
        <w:rPr>
          <w:spacing w:val="-4"/>
          <w:w w:val="90"/>
          <w:sz w:val="16"/>
          <w:vertAlign w:val="baseline"/>
        </w:rPr>
        <w:t> </w:t>
      </w:r>
      <w:r>
        <w:rPr>
          <w:w w:val="90"/>
          <w:sz w:val="16"/>
          <w:vertAlign w:val="baseline"/>
        </w:rPr>
        <w:t>case</w:t>
      </w:r>
      <w:r>
        <w:rPr>
          <w:spacing w:val="-2"/>
          <w:w w:val="90"/>
          <w:sz w:val="16"/>
          <w:vertAlign w:val="baseline"/>
        </w:rPr>
        <w:t> </w:t>
      </w:r>
      <w:r>
        <w:rPr>
          <w:w w:val="90"/>
          <w:sz w:val="16"/>
          <w:vertAlign w:val="baseline"/>
        </w:rPr>
        <w:t>of</w:t>
      </w:r>
      <w:r>
        <w:rPr>
          <w:spacing w:val="-4"/>
          <w:w w:val="90"/>
          <w:sz w:val="16"/>
          <w:vertAlign w:val="baseline"/>
        </w:rPr>
        <w:t> </w:t>
      </w:r>
      <w:r>
        <w:rPr>
          <w:i/>
          <w:w w:val="90"/>
          <w:sz w:val="16"/>
          <w:vertAlign w:val="baseline"/>
        </w:rPr>
        <w:t>Najeno</w:t>
      </w:r>
      <w:r>
        <w:rPr>
          <w:i/>
          <w:spacing w:val="-5"/>
          <w:w w:val="90"/>
          <w:sz w:val="16"/>
          <w:vertAlign w:val="baseline"/>
        </w:rPr>
        <w:t> </w:t>
      </w:r>
      <w:r>
        <w:rPr>
          <w:i/>
          <w:w w:val="90"/>
          <w:sz w:val="16"/>
          <w:vertAlign w:val="baseline"/>
        </w:rPr>
        <w:t>vs.</w:t>
      </w:r>
      <w:r>
        <w:rPr>
          <w:i/>
          <w:spacing w:val="-3"/>
          <w:w w:val="90"/>
          <w:sz w:val="16"/>
          <w:vertAlign w:val="baseline"/>
        </w:rPr>
        <w:t> </w:t>
      </w:r>
      <w:r>
        <w:rPr>
          <w:i/>
          <w:w w:val="90"/>
          <w:sz w:val="16"/>
          <w:vertAlign w:val="baseline"/>
        </w:rPr>
        <w:t>Serwanga</w:t>
      </w:r>
      <w:r>
        <w:rPr>
          <w:w w:val="90"/>
          <w:sz w:val="16"/>
          <w:vertAlign w:val="baseline"/>
        </w:rPr>
        <w:t>(1974)</w:t>
      </w:r>
      <w:r>
        <w:rPr>
          <w:spacing w:val="-4"/>
          <w:w w:val="90"/>
          <w:sz w:val="16"/>
          <w:vertAlign w:val="baseline"/>
        </w:rPr>
        <w:t> </w:t>
      </w:r>
      <w:r>
        <w:rPr>
          <w:w w:val="90"/>
          <w:sz w:val="16"/>
          <w:vertAlign w:val="baseline"/>
        </w:rPr>
        <w:t>EA</w:t>
      </w:r>
      <w:r>
        <w:rPr>
          <w:spacing w:val="-4"/>
          <w:w w:val="90"/>
          <w:sz w:val="16"/>
          <w:vertAlign w:val="baseline"/>
        </w:rPr>
        <w:t> </w:t>
      </w:r>
      <w:r>
        <w:rPr>
          <w:w w:val="90"/>
          <w:sz w:val="16"/>
          <w:vertAlign w:val="baseline"/>
        </w:rPr>
        <w:t>322</w:t>
      </w:r>
      <w:r>
        <w:rPr>
          <w:spacing w:val="-2"/>
          <w:w w:val="90"/>
          <w:sz w:val="16"/>
          <w:vertAlign w:val="baseline"/>
        </w:rPr>
        <w:t> </w:t>
      </w:r>
      <w:r>
        <w:rPr>
          <w:w w:val="90"/>
          <w:sz w:val="16"/>
          <w:vertAlign w:val="baseline"/>
        </w:rPr>
        <w:t>(Allen</w:t>
      </w:r>
      <w:r>
        <w:rPr>
          <w:spacing w:val="-4"/>
          <w:w w:val="90"/>
          <w:sz w:val="16"/>
          <w:vertAlign w:val="baseline"/>
        </w:rPr>
        <w:t> </w:t>
      </w:r>
      <w:r>
        <w:rPr>
          <w:w w:val="90"/>
          <w:sz w:val="16"/>
          <w:vertAlign w:val="baseline"/>
        </w:rPr>
        <w:t>Ag.</w:t>
      </w:r>
      <w:r>
        <w:rPr>
          <w:spacing w:val="-3"/>
          <w:w w:val="90"/>
          <w:sz w:val="16"/>
          <w:vertAlign w:val="baseline"/>
        </w:rPr>
        <w:t> </w:t>
      </w:r>
      <w:r>
        <w:rPr>
          <w:w w:val="90"/>
          <w:sz w:val="16"/>
          <w:vertAlign w:val="baseline"/>
        </w:rPr>
        <w:t>J)</w:t>
      </w:r>
      <w:r>
        <w:rPr>
          <w:spacing w:val="-6"/>
          <w:w w:val="90"/>
          <w:sz w:val="16"/>
          <w:vertAlign w:val="baseline"/>
        </w:rPr>
        <w:t> </w:t>
      </w:r>
      <w:r>
        <w:rPr>
          <w:w w:val="90"/>
          <w:sz w:val="16"/>
          <w:vertAlign w:val="baseline"/>
        </w:rPr>
        <w:t>where</w:t>
      </w:r>
      <w:r>
        <w:rPr>
          <w:spacing w:val="-2"/>
          <w:w w:val="90"/>
          <w:sz w:val="16"/>
          <w:vertAlign w:val="baseline"/>
        </w:rPr>
        <w:t> </w:t>
      </w:r>
      <w:r>
        <w:rPr>
          <w:w w:val="90"/>
          <w:sz w:val="16"/>
          <w:vertAlign w:val="baseline"/>
        </w:rPr>
        <w:t>it</w:t>
      </w:r>
      <w:r>
        <w:rPr>
          <w:spacing w:val="-4"/>
          <w:w w:val="90"/>
          <w:sz w:val="16"/>
          <w:vertAlign w:val="baseline"/>
        </w:rPr>
        <w:t> </w:t>
      </w:r>
      <w:r>
        <w:rPr>
          <w:w w:val="90"/>
          <w:sz w:val="16"/>
          <w:vertAlign w:val="baseline"/>
        </w:rPr>
        <w:t>was</w:t>
      </w:r>
      <w:r>
        <w:rPr>
          <w:spacing w:val="-2"/>
          <w:w w:val="90"/>
          <w:sz w:val="16"/>
          <w:vertAlign w:val="baseline"/>
        </w:rPr>
        <w:t> </w:t>
      </w:r>
      <w:r>
        <w:rPr>
          <w:w w:val="90"/>
          <w:sz w:val="16"/>
          <w:vertAlign w:val="baseline"/>
        </w:rPr>
        <w:t>held</w:t>
      </w:r>
      <w:r>
        <w:rPr>
          <w:spacing w:val="-4"/>
          <w:w w:val="90"/>
          <w:sz w:val="16"/>
          <w:vertAlign w:val="baseline"/>
        </w:rPr>
        <w:t> </w:t>
      </w:r>
      <w:r>
        <w:rPr>
          <w:w w:val="90"/>
          <w:sz w:val="16"/>
          <w:vertAlign w:val="baseline"/>
        </w:rPr>
        <w:t>that</w:t>
      </w:r>
      <w:r>
        <w:rPr>
          <w:spacing w:val="-3"/>
          <w:w w:val="90"/>
          <w:sz w:val="16"/>
          <w:vertAlign w:val="baseline"/>
        </w:rPr>
        <w:t> </w:t>
      </w:r>
      <w:r>
        <w:rPr>
          <w:w w:val="90"/>
          <w:sz w:val="16"/>
          <w:vertAlign w:val="baseline"/>
        </w:rPr>
        <w:t>a</w:t>
      </w:r>
      <w:r>
        <w:rPr>
          <w:spacing w:val="-4"/>
          <w:w w:val="90"/>
          <w:sz w:val="16"/>
          <w:vertAlign w:val="baseline"/>
        </w:rPr>
        <w:t> </w:t>
      </w:r>
      <w:r>
        <w:rPr>
          <w:w w:val="90"/>
          <w:sz w:val="16"/>
          <w:vertAlign w:val="baseline"/>
        </w:rPr>
        <w:t>grant</w:t>
      </w:r>
      <w:r>
        <w:rPr>
          <w:spacing w:val="-3"/>
          <w:w w:val="90"/>
          <w:sz w:val="16"/>
          <w:vertAlign w:val="baseline"/>
        </w:rPr>
        <w:t> </w:t>
      </w:r>
      <w:r>
        <w:rPr>
          <w:w w:val="90"/>
          <w:sz w:val="16"/>
          <w:vertAlign w:val="baseline"/>
        </w:rPr>
        <w:t>is</w:t>
      </w:r>
      <w:r>
        <w:rPr>
          <w:spacing w:val="-4"/>
          <w:w w:val="90"/>
          <w:sz w:val="16"/>
          <w:vertAlign w:val="baseline"/>
        </w:rPr>
        <w:t> </w:t>
      </w:r>
      <w:r>
        <w:rPr>
          <w:w w:val="90"/>
          <w:sz w:val="16"/>
          <w:vertAlign w:val="baseline"/>
        </w:rPr>
        <w:t>necessary</w:t>
      </w:r>
      <w:r>
        <w:rPr>
          <w:spacing w:val="-4"/>
          <w:w w:val="90"/>
          <w:sz w:val="16"/>
          <w:vertAlign w:val="baseline"/>
        </w:rPr>
        <w:t> </w:t>
      </w:r>
      <w:r>
        <w:rPr>
          <w:w w:val="90"/>
          <w:sz w:val="16"/>
          <w:vertAlign w:val="baseline"/>
        </w:rPr>
        <w:t>to</w:t>
      </w:r>
      <w:r>
        <w:rPr>
          <w:spacing w:val="-3"/>
          <w:w w:val="90"/>
          <w:sz w:val="16"/>
          <w:vertAlign w:val="baseline"/>
        </w:rPr>
        <w:t> </w:t>
      </w:r>
      <w:r>
        <w:rPr>
          <w:w w:val="90"/>
          <w:sz w:val="16"/>
          <w:vertAlign w:val="baseline"/>
        </w:rPr>
        <w:t>constitute</w:t>
      </w:r>
      <w:r>
        <w:rPr>
          <w:spacing w:val="-3"/>
          <w:w w:val="90"/>
          <w:sz w:val="16"/>
          <w:vertAlign w:val="baseline"/>
        </w:rPr>
        <w:t> </w:t>
      </w:r>
      <w:r>
        <w:rPr>
          <w:w w:val="90"/>
          <w:sz w:val="16"/>
          <w:vertAlign w:val="baseline"/>
        </w:rPr>
        <w:t>anyone</w:t>
      </w:r>
      <w:r>
        <w:rPr>
          <w:spacing w:val="-2"/>
          <w:w w:val="90"/>
          <w:sz w:val="16"/>
          <w:vertAlign w:val="baseline"/>
        </w:rPr>
        <w:t> </w:t>
      </w:r>
      <w:r>
        <w:rPr>
          <w:w w:val="90"/>
          <w:sz w:val="16"/>
          <w:vertAlign w:val="baseline"/>
        </w:rPr>
        <w:t>the</w:t>
      </w:r>
      <w:r>
        <w:rPr>
          <w:spacing w:val="-5"/>
          <w:w w:val="90"/>
          <w:sz w:val="16"/>
          <w:vertAlign w:val="baseline"/>
        </w:rPr>
        <w:t> </w:t>
      </w:r>
      <w:r>
        <w:rPr>
          <w:w w:val="90"/>
          <w:sz w:val="16"/>
          <w:vertAlign w:val="baseline"/>
        </w:rPr>
        <w:t>legal</w:t>
      </w:r>
      <w:r>
        <w:rPr>
          <w:spacing w:val="-3"/>
          <w:w w:val="90"/>
          <w:sz w:val="16"/>
          <w:vertAlign w:val="baseline"/>
        </w:rPr>
        <w:t> </w:t>
      </w:r>
      <w:r>
        <w:rPr>
          <w:w w:val="90"/>
          <w:sz w:val="16"/>
          <w:vertAlign w:val="baseline"/>
        </w:rPr>
        <w:t>or</w:t>
      </w:r>
      <w:r>
        <w:rPr>
          <w:spacing w:val="1"/>
          <w:w w:val="90"/>
          <w:sz w:val="16"/>
          <w:vertAlign w:val="baseline"/>
        </w:rPr>
        <w:t> </w:t>
      </w:r>
      <w:r>
        <w:rPr>
          <w:sz w:val="16"/>
          <w:vertAlign w:val="baseline"/>
        </w:rPr>
        <w:t>personal</w:t>
      </w:r>
      <w:r>
        <w:rPr>
          <w:spacing w:val="-9"/>
          <w:sz w:val="16"/>
          <w:vertAlign w:val="baseline"/>
        </w:rPr>
        <w:t> </w:t>
      </w:r>
      <w:r>
        <w:rPr>
          <w:sz w:val="16"/>
          <w:vertAlign w:val="baseline"/>
        </w:rPr>
        <w:t>representative</w:t>
      </w:r>
      <w:r>
        <w:rPr>
          <w:spacing w:val="-9"/>
          <w:sz w:val="16"/>
          <w:vertAlign w:val="baseline"/>
        </w:rPr>
        <w:t> </w:t>
      </w:r>
      <w:r>
        <w:rPr>
          <w:sz w:val="16"/>
          <w:vertAlign w:val="baseline"/>
        </w:rPr>
        <w:t>of</w:t>
      </w:r>
      <w:r>
        <w:rPr>
          <w:spacing w:val="-9"/>
          <w:sz w:val="16"/>
          <w:vertAlign w:val="baseline"/>
        </w:rPr>
        <w:t> </w:t>
      </w:r>
      <w:r>
        <w:rPr>
          <w:sz w:val="16"/>
          <w:vertAlign w:val="baseline"/>
        </w:rPr>
        <w:t>another</w:t>
      </w:r>
      <w:r>
        <w:rPr>
          <w:spacing w:val="-8"/>
          <w:sz w:val="16"/>
          <w:vertAlign w:val="baseline"/>
        </w:rPr>
        <w:t> </w:t>
      </w:r>
      <w:r>
        <w:rPr>
          <w:sz w:val="16"/>
          <w:vertAlign w:val="baseline"/>
        </w:rPr>
        <w:t>for</w:t>
      </w:r>
      <w:r>
        <w:rPr>
          <w:spacing w:val="-8"/>
          <w:sz w:val="16"/>
          <w:vertAlign w:val="baseline"/>
        </w:rPr>
        <w:t> </w:t>
      </w:r>
      <w:r>
        <w:rPr>
          <w:sz w:val="16"/>
          <w:vertAlign w:val="baseline"/>
        </w:rPr>
        <w:t>the</w:t>
      </w:r>
      <w:r>
        <w:rPr>
          <w:spacing w:val="-11"/>
          <w:sz w:val="16"/>
          <w:vertAlign w:val="baseline"/>
        </w:rPr>
        <w:t> </w:t>
      </w:r>
      <w:r>
        <w:rPr>
          <w:sz w:val="16"/>
          <w:vertAlign w:val="baseline"/>
        </w:rPr>
        <w:t>purpose</w:t>
      </w:r>
      <w:r>
        <w:rPr>
          <w:spacing w:val="-9"/>
          <w:sz w:val="16"/>
          <w:vertAlign w:val="baseline"/>
        </w:rPr>
        <w:t> </w:t>
      </w:r>
      <w:r>
        <w:rPr>
          <w:sz w:val="16"/>
          <w:vertAlign w:val="baseline"/>
        </w:rPr>
        <w:t>of</w:t>
      </w:r>
      <w:r>
        <w:rPr>
          <w:spacing w:val="-9"/>
          <w:sz w:val="16"/>
          <w:vertAlign w:val="baseline"/>
        </w:rPr>
        <w:t> </w:t>
      </w:r>
      <w:r>
        <w:rPr>
          <w:sz w:val="16"/>
          <w:vertAlign w:val="baseline"/>
        </w:rPr>
        <w:t>substituting</w:t>
      </w:r>
      <w:r>
        <w:rPr>
          <w:spacing w:val="-8"/>
          <w:sz w:val="16"/>
          <w:vertAlign w:val="baseline"/>
        </w:rPr>
        <w:t> </w:t>
      </w:r>
      <w:r>
        <w:rPr>
          <w:sz w:val="16"/>
          <w:vertAlign w:val="baseline"/>
        </w:rPr>
        <w:t>a</w:t>
      </w:r>
      <w:r>
        <w:rPr>
          <w:spacing w:val="-9"/>
          <w:sz w:val="16"/>
          <w:vertAlign w:val="baseline"/>
        </w:rPr>
        <w:t> </w:t>
      </w:r>
      <w:r>
        <w:rPr>
          <w:sz w:val="16"/>
          <w:vertAlign w:val="baseline"/>
        </w:rPr>
        <w:t>deceased</w:t>
      </w:r>
      <w:r>
        <w:rPr>
          <w:spacing w:val="-8"/>
          <w:sz w:val="16"/>
          <w:vertAlign w:val="baseline"/>
        </w:rPr>
        <w:t> </w:t>
      </w:r>
      <w:r>
        <w:rPr>
          <w:sz w:val="16"/>
          <w:vertAlign w:val="baseline"/>
        </w:rPr>
        <w:t>party</w:t>
      </w:r>
      <w:r>
        <w:rPr>
          <w:spacing w:val="-8"/>
          <w:sz w:val="16"/>
          <w:vertAlign w:val="baseline"/>
        </w:rPr>
        <w:t> </w:t>
      </w:r>
      <w:r>
        <w:rPr>
          <w:sz w:val="16"/>
          <w:vertAlign w:val="baseline"/>
        </w:rPr>
        <w:t>in</w:t>
      </w:r>
      <w:r>
        <w:rPr>
          <w:spacing w:val="-10"/>
          <w:sz w:val="16"/>
          <w:vertAlign w:val="baseline"/>
        </w:rPr>
        <w:t> </w:t>
      </w:r>
      <w:r>
        <w:rPr>
          <w:sz w:val="16"/>
          <w:vertAlign w:val="baseline"/>
        </w:rPr>
        <w:t>a</w:t>
      </w:r>
      <w:r>
        <w:rPr>
          <w:spacing w:val="-10"/>
          <w:sz w:val="16"/>
          <w:vertAlign w:val="baseline"/>
        </w:rPr>
        <w:t> </w:t>
      </w:r>
      <w:r>
        <w:rPr>
          <w:sz w:val="16"/>
          <w:vertAlign w:val="baseline"/>
        </w:rPr>
        <w:t>suit.</w:t>
      </w:r>
    </w:p>
    <w:p>
      <w:pPr>
        <w:spacing w:line="182" w:lineRule="exact" w:before="0"/>
        <w:ind w:left="100" w:right="0" w:firstLine="0"/>
        <w:jc w:val="left"/>
        <w:rPr>
          <w:sz w:val="16"/>
        </w:rPr>
      </w:pPr>
      <w:r>
        <w:rPr>
          <w:w w:val="90"/>
          <w:sz w:val="16"/>
          <w:vertAlign w:val="superscript"/>
        </w:rPr>
        <w:t>125</w:t>
      </w:r>
      <w:r>
        <w:rPr>
          <w:spacing w:val="1"/>
          <w:w w:val="90"/>
          <w:sz w:val="16"/>
          <w:vertAlign w:val="baseline"/>
        </w:rPr>
        <w:t> </w:t>
      </w:r>
      <w:r>
        <w:rPr>
          <w:w w:val="90"/>
          <w:sz w:val="16"/>
          <w:vertAlign w:val="baseline"/>
        </w:rPr>
        <w:t>Nairobi</w:t>
      </w:r>
      <w:r>
        <w:rPr>
          <w:spacing w:val="1"/>
          <w:w w:val="90"/>
          <w:sz w:val="16"/>
          <w:vertAlign w:val="baseline"/>
        </w:rPr>
        <w:t> </w:t>
      </w:r>
      <w:r>
        <w:rPr>
          <w:w w:val="90"/>
          <w:sz w:val="16"/>
          <w:vertAlign w:val="baseline"/>
        </w:rPr>
        <w:t>HCSC</w:t>
      </w:r>
      <w:r>
        <w:rPr>
          <w:spacing w:val="-2"/>
          <w:w w:val="90"/>
          <w:sz w:val="16"/>
          <w:vertAlign w:val="baseline"/>
        </w:rPr>
        <w:t> </w:t>
      </w:r>
      <w:r>
        <w:rPr>
          <w:w w:val="90"/>
          <w:sz w:val="16"/>
          <w:vertAlign w:val="baseline"/>
        </w:rPr>
        <w:t>No. 3111 of</w:t>
      </w:r>
      <w:r>
        <w:rPr>
          <w:spacing w:val="1"/>
          <w:w w:val="90"/>
          <w:sz w:val="16"/>
          <w:vertAlign w:val="baseline"/>
        </w:rPr>
        <w:t> </w:t>
      </w:r>
      <w:r>
        <w:rPr>
          <w:w w:val="90"/>
          <w:sz w:val="16"/>
          <w:vertAlign w:val="baseline"/>
        </w:rPr>
        <w:t>1985</w:t>
      </w:r>
    </w:p>
    <w:p>
      <w:pPr>
        <w:spacing w:line="183" w:lineRule="exact" w:before="0"/>
        <w:ind w:left="100" w:right="0" w:firstLine="0"/>
        <w:jc w:val="left"/>
        <w:rPr>
          <w:sz w:val="16"/>
        </w:rPr>
      </w:pPr>
      <w:r>
        <w:rPr>
          <w:w w:val="90"/>
          <w:sz w:val="16"/>
          <w:vertAlign w:val="superscript"/>
        </w:rPr>
        <w:t>126</w:t>
      </w:r>
      <w:r>
        <w:rPr>
          <w:w w:val="90"/>
          <w:sz w:val="16"/>
          <w:vertAlign w:val="baseline"/>
        </w:rPr>
        <w:t>Chapter</w:t>
      </w:r>
      <w:r>
        <w:rPr>
          <w:spacing w:val="-5"/>
          <w:w w:val="90"/>
          <w:sz w:val="16"/>
          <w:vertAlign w:val="baseline"/>
        </w:rPr>
        <w:t> </w:t>
      </w:r>
      <w:r>
        <w:rPr>
          <w:w w:val="90"/>
          <w:sz w:val="16"/>
          <w:vertAlign w:val="baseline"/>
        </w:rPr>
        <w:t>168</w:t>
      </w:r>
      <w:r>
        <w:rPr>
          <w:spacing w:val="-5"/>
          <w:w w:val="90"/>
          <w:sz w:val="16"/>
          <w:vertAlign w:val="baseline"/>
        </w:rPr>
        <w:t> </w:t>
      </w:r>
      <w:r>
        <w:rPr>
          <w:w w:val="90"/>
          <w:sz w:val="16"/>
          <w:vertAlign w:val="baseline"/>
        </w:rPr>
        <w:t>Laws</w:t>
      </w:r>
      <w:r>
        <w:rPr>
          <w:spacing w:val="-4"/>
          <w:w w:val="90"/>
          <w:sz w:val="16"/>
          <w:vertAlign w:val="baseline"/>
        </w:rPr>
        <w:t> </w:t>
      </w:r>
      <w:r>
        <w:rPr>
          <w:w w:val="90"/>
          <w:sz w:val="16"/>
          <w:vertAlign w:val="baseline"/>
        </w:rPr>
        <w:t>of</w:t>
      </w:r>
      <w:r>
        <w:rPr>
          <w:spacing w:val="-6"/>
          <w:w w:val="90"/>
          <w:sz w:val="16"/>
          <w:vertAlign w:val="baseline"/>
        </w:rPr>
        <w:t> </w:t>
      </w:r>
      <w:r>
        <w:rPr>
          <w:w w:val="90"/>
          <w:sz w:val="16"/>
          <w:vertAlign w:val="baseline"/>
        </w:rPr>
        <w:t>Kenya</w:t>
      </w:r>
    </w:p>
    <w:p>
      <w:pPr>
        <w:spacing w:before="0"/>
        <w:ind w:left="100" w:right="0" w:firstLine="0"/>
        <w:jc w:val="left"/>
        <w:rPr>
          <w:sz w:val="16"/>
        </w:rPr>
      </w:pPr>
      <w:r>
        <w:rPr>
          <w:w w:val="90"/>
          <w:sz w:val="16"/>
          <w:vertAlign w:val="superscript"/>
        </w:rPr>
        <w:t>127</w:t>
      </w:r>
      <w:r>
        <w:rPr>
          <w:w w:val="90"/>
          <w:sz w:val="16"/>
          <w:vertAlign w:val="baseline"/>
        </w:rPr>
        <w:t>Look</w:t>
      </w:r>
      <w:r>
        <w:rPr>
          <w:spacing w:val="-3"/>
          <w:w w:val="90"/>
          <w:sz w:val="16"/>
          <w:vertAlign w:val="baseline"/>
        </w:rPr>
        <w:t> </w:t>
      </w:r>
      <w:r>
        <w:rPr>
          <w:w w:val="90"/>
          <w:sz w:val="16"/>
          <w:vertAlign w:val="baseline"/>
        </w:rPr>
        <w:t>at rule</w:t>
      </w:r>
      <w:r>
        <w:rPr>
          <w:spacing w:val="-2"/>
          <w:w w:val="90"/>
          <w:sz w:val="16"/>
          <w:vertAlign w:val="baseline"/>
        </w:rPr>
        <w:t> </w:t>
      </w:r>
      <w:r>
        <w:rPr>
          <w:w w:val="90"/>
          <w:sz w:val="16"/>
          <w:vertAlign w:val="baseline"/>
        </w:rPr>
        <w:t>3</w:t>
      </w:r>
      <w:r>
        <w:rPr>
          <w:spacing w:val="-4"/>
          <w:w w:val="90"/>
          <w:sz w:val="16"/>
          <w:vertAlign w:val="baseline"/>
        </w:rPr>
        <w:t> </w:t>
      </w:r>
      <w:r>
        <w:rPr>
          <w:w w:val="90"/>
          <w:sz w:val="16"/>
          <w:vertAlign w:val="baseline"/>
        </w:rPr>
        <w:t>of</w:t>
      </w:r>
      <w:r>
        <w:rPr>
          <w:spacing w:val="-2"/>
          <w:w w:val="90"/>
          <w:sz w:val="16"/>
          <w:vertAlign w:val="baseline"/>
        </w:rPr>
        <w:t> </w:t>
      </w:r>
      <w:r>
        <w:rPr>
          <w:w w:val="90"/>
          <w:sz w:val="16"/>
          <w:vertAlign w:val="baseline"/>
        </w:rPr>
        <w:t>the</w:t>
      </w:r>
      <w:r>
        <w:rPr>
          <w:spacing w:val="-5"/>
          <w:w w:val="90"/>
          <w:sz w:val="16"/>
          <w:vertAlign w:val="baseline"/>
        </w:rPr>
        <w:t> </w:t>
      </w:r>
      <w:r>
        <w:rPr>
          <w:w w:val="90"/>
          <w:sz w:val="16"/>
          <w:vertAlign w:val="baseline"/>
        </w:rPr>
        <w:t>Public</w:t>
      </w:r>
      <w:r>
        <w:rPr>
          <w:spacing w:val="-4"/>
          <w:w w:val="90"/>
          <w:sz w:val="16"/>
          <w:vertAlign w:val="baseline"/>
        </w:rPr>
        <w:t> </w:t>
      </w:r>
      <w:r>
        <w:rPr>
          <w:w w:val="90"/>
          <w:sz w:val="16"/>
          <w:vertAlign w:val="baseline"/>
        </w:rPr>
        <w:t>Trustees</w:t>
      </w:r>
      <w:r>
        <w:rPr>
          <w:spacing w:val="-1"/>
          <w:w w:val="90"/>
          <w:sz w:val="16"/>
          <w:vertAlign w:val="baseline"/>
        </w:rPr>
        <w:t> </w:t>
      </w:r>
      <w:r>
        <w:rPr>
          <w:w w:val="90"/>
          <w:sz w:val="16"/>
          <w:vertAlign w:val="baseline"/>
        </w:rPr>
        <w:t>Rules</w:t>
      </w:r>
    </w:p>
    <w:p>
      <w:pPr>
        <w:spacing w:after="0"/>
        <w:jc w:val="left"/>
        <w:rPr>
          <w:sz w:val="16"/>
        </w:rPr>
        <w:sectPr>
          <w:pgSz w:w="12240" w:h="15840"/>
          <w:pgMar w:header="720" w:footer="1022" w:top="1320" w:bottom="1220" w:left="1340" w:right="1280"/>
        </w:sectPr>
      </w:pPr>
    </w:p>
    <w:p>
      <w:pPr>
        <w:pStyle w:val="BodyText"/>
        <w:spacing w:line="360" w:lineRule="auto" w:before="82"/>
        <w:ind w:left="100" w:right="158"/>
        <w:jc w:val="both"/>
      </w:pPr>
      <w:r>
        <w:rPr>
          <w:w w:val="95"/>
        </w:rPr>
        <w:t>A</w:t>
      </w:r>
      <w:r>
        <w:rPr>
          <w:spacing w:val="-5"/>
          <w:w w:val="95"/>
        </w:rPr>
        <w:t> </w:t>
      </w:r>
      <w:r>
        <w:rPr>
          <w:w w:val="95"/>
        </w:rPr>
        <w:t>limited</w:t>
      </w:r>
      <w:r>
        <w:rPr>
          <w:spacing w:val="-4"/>
          <w:w w:val="95"/>
        </w:rPr>
        <w:t> </w:t>
      </w:r>
      <w:r>
        <w:rPr>
          <w:w w:val="95"/>
        </w:rPr>
        <w:t>grant</w:t>
      </w:r>
      <w:r>
        <w:rPr>
          <w:spacing w:val="-6"/>
          <w:w w:val="95"/>
        </w:rPr>
        <w:t> </w:t>
      </w:r>
      <w:r>
        <w:rPr>
          <w:w w:val="95"/>
        </w:rPr>
        <w:t>is</w:t>
      </w:r>
      <w:r>
        <w:rPr>
          <w:spacing w:val="-4"/>
          <w:w w:val="95"/>
        </w:rPr>
        <w:t> </w:t>
      </w:r>
      <w:r>
        <w:rPr>
          <w:w w:val="95"/>
        </w:rPr>
        <w:t>a</w:t>
      </w:r>
      <w:r>
        <w:rPr>
          <w:spacing w:val="-6"/>
          <w:w w:val="95"/>
        </w:rPr>
        <w:t> </w:t>
      </w:r>
      <w:r>
        <w:rPr>
          <w:w w:val="95"/>
        </w:rPr>
        <w:t>grant</w:t>
      </w:r>
      <w:r>
        <w:rPr>
          <w:spacing w:val="-6"/>
          <w:w w:val="95"/>
        </w:rPr>
        <w:t> </w:t>
      </w:r>
      <w:r>
        <w:rPr>
          <w:w w:val="95"/>
        </w:rPr>
        <w:t>that</w:t>
      </w:r>
      <w:r>
        <w:rPr>
          <w:spacing w:val="-3"/>
          <w:w w:val="95"/>
        </w:rPr>
        <w:t> </w:t>
      </w:r>
      <w:r>
        <w:rPr>
          <w:w w:val="95"/>
        </w:rPr>
        <w:t>does</w:t>
      </w:r>
      <w:r>
        <w:rPr>
          <w:spacing w:val="-4"/>
          <w:w w:val="95"/>
        </w:rPr>
        <w:t> </w:t>
      </w:r>
      <w:r>
        <w:rPr>
          <w:w w:val="95"/>
        </w:rPr>
        <w:t>not</w:t>
      </w:r>
      <w:r>
        <w:rPr>
          <w:spacing w:val="-3"/>
          <w:w w:val="95"/>
        </w:rPr>
        <w:t> </w:t>
      </w:r>
      <w:r>
        <w:rPr>
          <w:w w:val="95"/>
        </w:rPr>
        <w:t>give</w:t>
      </w:r>
      <w:r>
        <w:rPr>
          <w:spacing w:val="-4"/>
          <w:w w:val="95"/>
        </w:rPr>
        <w:t> </w:t>
      </w:r>
      <w:r>
        <w:rPr>
          <w:w w:val="95"/>
        </w:rPr>
        <w:t>or</w:t>
      </w:r>
      <w:r>
        <w:rPr>
          <w:spacing w:val="-5"/>
          <w:w w:val="95"/>
        </w:rPr>
        <w:t> </w:t>
      </w:r>
      <w:r>
        <w:rPr>
          <w:w w:val="95"/>
        </w:rPr>
        <w:t>confirm</w:t>
      </w:r>
      <w:r>
        <w:rPr>
          <w:spacing w:val="-3"/>
          <w:w w:val="95"/>
        </w:rPr>
        <w:t> </w:t>
      </w:r>
      <w:r>
        <w:rPr>
          <w:w w:val="95"/>
        </w:rPr>
        <w:t>authority</w:t>
      </w:r>
      <w:r>
        <w:rPr>
          <w:spacing w:val="-4"/>
          <w:w w:val="95"/>
        </w:rPr>
        <w:t> </w:t>
      </w:r>
      <w:r>
        <w:rPr>
          <w:w w:val="95"/>
        </w:rPr>
        <w:t>to</w:t>
      </w:r>
      <w:r>
        <w:rPr>
          <w:spacing w:val="-4"/>
          <w:w w:val="95"/>
        </w:rPr>
        <w:t> </w:t>
      </w:r>
      <w:r>
        <w:rPr>
          <w:w w:val="95"/>
        </w:rPr>
        <w:t>the</w:t>
      </w:r>
      <w:r>
        <w:rPr>
          <w:spacing w:val="-3"/>
          <w:w w:val="95"/>
        </w:rPr>
        <w:t> </w:t>
      </w:r>
      <w:r>
        <w:rPr>
          <w:w w:val="95"/>
        </w:rPr>
        <w:t>personal</w:t>
      </w:r>
      <w:r>
        <w:rPr>
          <w:spacing w:val="-4"/>
          <w:w w:val="95"/>
        </w:rPr>
        <w:t> </w:t>
      </w:r>
      <w:r>
        <w:rPr>
          <w:w w:val="95"/>
        </w:rPr>
        <w:t>representative</w:t>
      </w:r>
      <w:r>
        <w:rPr>
          <w:spacing w:val="-6"/>
          <w:w w:val="95"/>
        </w:rPr>
        <w:t> </w:t>
      </w:r>
      <w:r>
        <w:rPr>
          <w:w w:val="95"/>
        </w:rPr>
        <w:t>to</w:t>
      </w:r>
      <w:r>
        <w:rPr>
          <w:spacing w:val="-4"/>
          <w:w w:val="95"/>
        </w:rPr>
        <w:t> </w:t>
      </w:r>
      <w:r>
        <w:rPr>
          <w:w w:val="95"/>
        </w:rPr>
        <w:t>act</w:t>
      </w:r>
      <w:r>
        <w:rPr>
          <w:spacing w:val="-6"/>
          <w:w w:val="95"/>
        </w:rPr>
        <w:t> </w:t>
      </w:r>
      <w:r>
        <w:rPr>
          <w:w w:val="95"/>
        </w:rPr>
        <w:t>with</w:t>
      </w:r>
      <w:r>
        <w:rPr>
          <w:spacing w:val="-5"/>
          <w:w w:val="95"/>
        </w:rPr>
        <w:t> </w:t>
      </w:r>
      <w:r>
        <w:rPr>
          <w:w w:val="95"/>
        </w:rPr>
        <w:t>respect</w:t>
      </w:r>
      <w:r>
        <w:rPr>
          <w:spacing w:val="-6"/>
          <w:w w:val="95"/>
        </w:rPr>
        <w:t> </w:t>
      </w:r>
      <w:r>
        <w:rPr>
          <w:w w:val="95"/>
        </w:rPr>
        <w:t>to</w:t>
      </w:r>
      <w:r>
        <w:rPr>
          <w:spacing w:val="-5"/>
          <w:w w:val="95"/>
        </w:rPr>
        <w:t> </w:t>
      </w:r>
      <w:r>
        <w:rPr>
          <w:w w:val="95"/>
        </w:rPr>
        <w:t>the</w:t>
      </w:r>
      <w:r>
        <w:rPr>
          <w:spacing w:val="-7"/>
          <w:w w:val="95"/>
        </w:rPr>
        <w:t> </w:t>
      </w:r>
      <w:r>
        <w:rPr>
          <w:w w:val="95"/>
        </w:rPr>
        <w:t>whole</w:t>
      </w:r>
      <w:r>
        <w:rPr>
          <w:spacing w:val="-6"/>
          <w:w w:val="95"/>
        </w:rPr>
        <w:t> </w:t>
      </w:r>
      <w:r>
        <w:rPr>
          <w:w w:val="95"/>
        </w:rPr>
        <w:t>estate</w:t>
      </w:r>
      <w:r>
        <w:rPr>
          <w:spacing w:val="-4"/>
          <w:w w:val="95"/>
        </w:rPr>
        <w:t> </w:t>
      </w:r>
      <w:r>
        <w:rPr>
          <w:w w:val="95"/>
        </w:rPr>
        <w:t>in</w:t>
      </w:r>
      <w:r>
        <w:rPr>
          <w:spacing w:val="-5"/>
          <w:w w:val="95"/>
        </w:rPr>
        <w:t> </w:t>
      </w:r>
      <w:r>
        <w:rPr>
          <w:w w:val="95"/>
        </w:rPr>
        <w:t>all</w:t>
      </w:r>
      <w:r>
        <w:rPr>
          <w:spacing w:val="-40"/>
          <w:w w:val="95"/>
        </w:rPr>
        <w:t> </w:t>
      </w:r>
      <w:r>
        <w:rPr>
          <w:w w:val="95"/>
        </w:rPr>
        <w:t>respects until the administration is completed</w:t>
      </w:r>
      <w:r>
        <w:rPr>
          <w:w w:val="95"/>
          <w:vertAlign w:val="superscript"/>
        </w:rPr>
        <w:t>128</w:t>
      </w:r>
      <w:r>
        <w:rPr>
          <w:w w:val="95"/>
          <w:vertAlign w:val="baseline"/>
        </w:rPr>
        <w:t>. It may be described as a restricted grant. Section 54 allows the court to limit a grant of</w:t>
      </w:r>
      <w:r>
        <w:rPr>
          <w:spacing w:val="1"/>
          <w:w w:val="95"/>
          <w:vertAlign w:val="baseline"/>
        </w:rPr>
        <w:t> </w:t>
      </w:r>
      <w:r>
        <w:rPr>
          <w:w w:val="95"/>
          <w:vertAlign w:val="baseline"/>
        </w:rPr>
        <w:t>representation that it has jurisdiction to make. A grant may be limited as tospecial purpose, orproperty, ortime, or it may be one of the</w:t>
      </w:r>
      <w:r>
        <w:rPr>
          <w:spacing w:val="1"/>
          <w:w w:val="95"/>
          <w:vertAlign w:val="baseline"/>
        </w:rPr>
        <w:t> </w:t>
      </w:r>
      <w:r>
        <w:rPr>
          <w:w w:val="90"/>
          <w:vertAlign w:val="baseline"/>
        </w:rPr>
        <w:t>variousspecial</w:t>
      </w:r>
      <w:r>
        <w:rPr>
          <w:spacing w:val="-3"/>
          <w:w w:val="90"/>
          <w:vertAlign w:val="baseline"/>
        </w:rPr>
        <w:t> </w:t>
      </w:r>
      <w:r>
        <w:rPr>
          <w:w w:val="90"/>
          <w:vertAlign w:val="baseline"/>
        </w:rPr>
        <w:t>types.</w:t>
      </w:r>
      <w:r>
        <w:rPr>
          <w:spacing w:val="-2"/>
          <w:w w:val="90"/>
          <w:vertAlign w:val="baseline"/>
        </w:rPr>
        <w:t> </w:t>
      </w:r>
      <w:r>
        <w:rPr>
          <w:w w:val="90"/>
          <w:vertAlign w:val="baseline"/>
        </w:rPr>
        <w:t>The</w:t>
      </w:r>
      <w:r>
        <w:rPr>
          <w:spacing w:val="-4"/>
          <w:w w:val="90"/>
          <w:vertAlign w:val="baseline"/>
        </w:rPr>
        <w:t> </w:t>
      </w:r>
      <w:r>
        <w:rPr>
          <w:w w:val="90"/>
          <w:vertAlign w:val="baseline"/>
        </w:rPr>
        <w:t>various</w:t>
      </w:r>
      <w:r>
        <w:rPr>
          <w:spacing w:val="-3"/>
          <w:w w:val="90"/>
          <w:vertAlign w:val="baseline"/>
        </w:rPr>
        <w:t> </w:t>
      </w:r>
      <w:r>
        <w:rPr>
          <w:w w:val="90"/>
          <w:vertAlign w:val="baseline"/>
        </w:rPr>
        <w:t>classes</w:t>
      </w:r>
      <w:r>
        <w:rPr>
          <w:spacing w:val="-1"/>
          <w:w w:val="90"/>
          <w:vertAlign w:val="baseline"/>
        </w:rPr>
        <w:t> </w:t>
      </w:r>
      <w:r>
        <w:rPr>
          <w:w w:val="90"/>
          <w:vertAlign w:val="baseline"/>
        </w:rPr>
        <w:t>of</w:t>
      </w:r>
      <w:r>
        <w:rPr>
          <w:spacing w:val="-4"/>
          <w:w w:val="90"/>
          <w:vertAlign w:val="baseline"/>
        </w:rPr>
        <w:t> </w:t>
      </w:r>
      <w:r>
        <w:rPr>
          <w:w w:val="90"/>
          <w:vertAlign w:val="baseline"/>
        </w:rPr>
        <w:t>limited</w:t>
      </w:r>
      <w:r>
        <w:rPr>
          <w:spacing w:val="-3"/>
          <w:w w:val="90"/>
          <w:vertAlign w:val="baseline"/>
        </w:rPr>
        <w:t> </w:t>
      </w:r>
      <w:r>
        <w:rPr>
          <w:w w:val="90"/>
          <w:vertAlign w:val="baseline"/>
        </w:rPr>
        <w:t>grants</w:t>
      </w:r>
      <w:r>
        <w:rPr>
          <w:spacing w:val="-3"/>
          <w:w w:val="90"/>
          <w:vertAlign w:val="baseline"/>
        </w:rPr>
        <w:t> </w:t>
      </w:r>
      <w:r>
        <w:rPr>
          <w:w w:val="90"/>
          <w:vertAlign w:val="baseline"/>
        </w:rPr>
        <w:t>are</w:t>
      </w:r>
      <w:r>
        <w:rPr>
          <w:spacing w:val="-4"/>
          <w:w w:val="90"/>
          <w:vertAlign w:val="baseline"/>
        </w:rPr>
        <w:t> </w:t>
      </w:r>
      <w:r>
        <w:rPr>
          <w:w w:val="90"/>
          <w:vertAlign w:val="baseline"/>
        </w:rPr>
        <w:t>set</w:t>
      </w:r>
      <w:r>
        <w:rPr>
          <w:spacing w:val="1"/>
          <w:w w:val="90"/>
          <w:vertAlign w:val="baseline"/>
        </w:rPr>
        <w:t> </w:t>
      </w:r>
      <w:r>
        <w:rPr>
          <w:w w:val="90"/>
          <w:vertAlign w:val="baseline"/>
        </w:rPr>
        <w:t>out</w:t>
      </w:r>
      <w:r>
        <w:rPr>
          <w:spacing w:val="-2"/>
          <w:w w:val="90"/>
          <w:vertAlign w:val="baseline"/>
        </w:rPr>
        <w:t> </w:t>
      </w:r>
      <w:r>
        <w:rPr>
          <w:w w:val="90"/>
          <w:vertAlign w:val="baseline"/>
        </w:rPr>
        <w:t>in</w:t>
      </w:r>
      <w:r>
        <w:rPr>
          <w:spacing w:val="-4"/>
          <w:w w:val="90"/>
          <w:vertAlign w:val="baseline"/>
        </w:rPr>
        <w:t> </w:t>
      </w:r>
      <w:r>
        <w:rPr>
          <w:w w:val="90"/>
          <w:vertAlign w:val="baseline"/>
        </w:rPr>
        <w:t>the</w:t>
      </w:r>
      <w:r>
        <w:rPr>
          <w:spacing w:val="-1"/>
          <w:w w:val="90"/>
          <w:vertAlign w:val="baseline"/>
        </w:rPr>
        <w:t> </w:t>
      </w:r>
      <w:r>
        <w:rPr>
          <w:w w:val="90"/>
          <w:vertAlign w:val="baseline"/>
        </w:rPr>
        <w:t>5</w:t>
      </w:r>
      <w:r>
        <w:rPr>
          <w:w w:val="90"/>
          <w:vertAlign w:val="superscript"/>
        </w:rPr>
        <w:t>th</w:t>
      </w:r>
      <w:r>
        <w:rPr>
          <w:spacing w:val="-2"/>
          <w:w w:val="90"/>
          <w:vertAlign w:val="baseline"/>
        </w:rPr>
        <w:t> </w:t>
      </w:r>
      <w:r>
        <w:rPr>
          <w:w w:val="90"/>
          <w:vertAlign w:val="baseline"/>
        </w:rPr>
        <w:t>Schedule</w:t>
      </w:r>
      <w:r>
        <w:rPr>
          <w:spacing w:val="-4"/>
          <w:w w:val="90"/>
          <w:vertAlign w:val="baseline"/>
        </w:rPr>
        <w:t> </w:t>
      </w:r>
      <w:r>
        <w:rPr>
          <w:w w:val="90"/>
          <w:vertAlign w:val="baseline"/>
        </w:rPr>
        <w:t>to</w:t>
      </w:r>
      <w:r>
        <w:rPr>
          <w:spacing w:val="-3"/>
          <w:w w:val="90"/>
          <w:vertAlign w:val="baseline"/>
        </w:rPr>
        <w:t> </w:t>
      </w:r>
      <w:r>
        <w:rPr>
          <w:w w:val="90"/>
          <w:vertAlign w:val="baseline"/>
        </w:rPr>
        <w:t>the</w:t>
      </w:r>
      <w:r>
        <w:rPr>
          <w:spacing w:val="-3"/>
          <w:w w:val="90"/>
          <w:vertAlign w:val="baseline"/>
        </w:rPr>
        <w:t> </w:t>
      </w:r>
      <w:r>
        <w:rPr>
          <w:w w:val="90"/>
          <w:vertAlign w:val="baseline"/>
        </w:rPr>
        <w:t>Law</w:t>
      </w:r>
      <w:r>
        <w:rPr>
          <w:spacing w:val="-3"/>
          <w:w w:val="90"/>
          <w:vertAlign w:val="baseline"/>
        </w:rPr>
        <w:t> </w:t>
      </w:r>
      <w:r>
        <w:rPr>
          <w:w w:val="90"/>
          <w:vertAlign w:val="baseline"/>
        </w:rPr>
        <w:t>of</w:t>
      </w:r>
      <w:r>
        <w:rPr>
          <w:spacing w:val="-3"/>
          <w:w w:val="90"/>
          <w:vertAlign w:val="baseline"/>
        </w:rPr>
        <w:t> </w:t>
      </w:r>
      <w:r>
        <w:rPr>
          <w:w w:val="90"/>
          <w:vertAlign w:val="baseline"/>
        </w:rPr>
        <w:t>Succession</w:t>
      </w:r>
      <w:r>
        <w:rPr>
          <w:spacing w:val="-1"/>
          <w:w w:val="90"/>
          <w:vertAlign w:val="baseline"/>
        </w:rPr>
        <w:t> </w:t>
      </w:r>
      <w:r>
        <w:rPr>
          <w:w w:val="90"/>
          <w:vertAlign w:val="baseline"/>
        </w:rPr>
        <w:t>Act.</w:t>
      </w:r>
    </w:p>
    <w:p>
      <w:pPr>
        <w:pStyle w:val="BodyText"/>
        <w:spacing w:before="7"/>
        <w:rPr>
          <w:sz w:val="26"/>
        </w:rPr>
      </w:pPr>
    </w:p>
    <w:p>
      <w:pPr>
        <w:pStyle w:val="Heading1"/>
        <w:numPr>
          <w:ilvl w:val="0"/>
          <w:numId w:val="51"/>
        </w:numPr>
        <w:tabs>
          <w:tab w:pos="384" w:val="left" w:leader="none"/>
        </w:tabs>
        <w:spacing w:line="240" w:lineRule="auto" w:before="0" w:after="0"/>
        <w:ind w:left="383" w:right="0" w:hanging="284"/>
        <w:jc w:val="left"/>
      </w:pPr>
      <w:r>
        <w:rPr/>
        <w:t>Limited</w:t>
      </w:r>
      <w:r>
        <w:rPr>
          <w:spacing w:val="-9"/>
        </w:rPr>
        <w:t> </w:t>
      </w:r>
      <w:r>
        <w:rPr/>
        <w:t>as</w:t>
      </w:r>
      <w:r>
        <w:rPr>
          <w:spacing w:val="-10"/>
        </w:rPr>
        <w:t> </w:t>
      </w:r>
      <w:r>
        <w:rPr/>
        <w:t>to</w:t>
      </w:r>
      <w:r>
        <w:rPr>
          <w:spacing w:val="-8"/>
        </w:rPr>
        <w:t> </w:t>
      </w:r>
      <w:r>
        <w:rPr/>
        <w:t>purpose</w:t>
      </w:r>
    </w:p>
    <w:p>
      <w:pPr>
        <w:pStyle w:val="BodyText"/>
        <w:spacing w:line="355" w:lineRule="auto" w:before="103"/>
        <w:ind w:left="100" w:right="160"/>
        <w:jc w:val="both"/>
      </w:pPr>
      <w:r>
        <w:rPr>
          <w:w w:val="90"/>
        </w:rPr>
        <w:t>Such limited grants are provided for under paragraphs 11 and 12 of the 5</w:t>
      </w:r>
      <w:r>
        <w:rPr>
          <w:w w:val="90"/>
          <w:vertAlign w:val="superscript"/>
        </w:rPr>
        <w:t>th</w:t>
      </w:r>
      <w:r>
        <w:rPr>
          <w:w w:val="90"/>
          <w:vertAlign w:val="baseline"/>
        </w:rPr>
        <w:t> Schedule. There are several types of grant that are each limited as to</w:t>
      </w:r>
      <w:r>
        <w:rPr>
          <w:spacing w:val="1"/>
          <w:w w:val="90"/>
          <w:vertAlign w:val="baseline"/>
        </w:rPr>
        <w:t> </w:t>
      </w:r>
      <w:r>
        <w:rPr>
          <w:vertAlign w:val="baseline"/>
        </w:rPr>
        <w:t>purpose</w:t>
      </w:r>
      <w:r>
        <w:rPr>
          <w:spacing w:val="-7"/>
          <w:vertAlign w:val="baseline"/>
        </w:rPr>
        <w:t> </w:t>
      </w:r>
      <w:r>
        <w:rPr>
          <w:vertAlign w:val="baseline"/>
        </w:rPr>
        <w:t>in</w:t>
      </w:r>
      <w:r>
        <w:rPr>
          <w:spacing w:val="-7"/>
          <w:vertAlign w:val="baseline"/>
        </w:rPr>
        <w:t> </w:t>
      </w:r>
      <w:r>
        <w:rPr>
          <w:vertAlign w:val="baseline"/>
        </w:rPr>
        <w:t>different</w:t>
      </w:r>
      <w:r>
        <w:rPr>
          <w:spacing w:val="-6"/>
          <w:vertAlign w:val="baseline"/>
        </w:rPr>
        <w:t> </w:t>
      </w:r>
      <w:r>
        <w:rPr>
          <w:vertAlign w:val="baseline"/>
        </w:rPr>
        <w:t>ways.</w:t>
      </w:r>
    </w:p>
    <w:p>
      <w:pPr>
        <w:pStyle w:val="BodyText"/>
        <w:spacing w:before="3"/>
        <w:rPr>
          <w:sz w:val="27"/>
        </w:rPr>
      </w:pPr>
    </w:p>
    <w:p>
      <w:pPr>
        <w:pStyle w:val="Heading2"/>
        <w:numPr>
          <w:ilvl w:val="1"/>
          <w:numId w:val="51"/>
        </w:numPr>
        <w:tabs>
          <w:tab w:pos="749" w:val="left" w:leader="none"/>
        </w:tabs>
        <w:spacing w:line="240" w:lineRule="auto" w:before="0" w:after="0"/>
        <w:ind w:left="748" w:right="0" w:hanging="361"/>
        <w:jc w:val="both"/>
      </w:pPr>
      <w:r>
        <w:rPr>
          <w:i w:val="0"/>
          <w:w w:val="95"/>
        </w:rPr>
        <w:t>grant</w:t>
      </w:r>
      <w:r>
        <w:rPr>
          <w:i w:val="0"/>
          <w:spacing w:val="-4"/>
          <w:w w:val="95"/>
        </w:rPr>
        <w:t> </w:t>
      </w:r>
      <w:r>
        <w:rPr>
          <w:w w:val="95"/>
        </w:rPr>
        <w:t>ad</w:t>
      </w:r>
      <w:r>
        <w:rPr>
          <w:spacing w:val="-4"/>
          <w:w w:val="95"/>
        </w:rPr>
        <w:t> </w:t>
      </w:r>
      <w:r>
        <w:rPr>
          <w:w w:val="95"/>
        </w:rPr>
        <w:t>colligenda</w:t>
      </w:r>
      <w:r>
        <w:rPr>
          <w:spacing w:val="-3"/>
          <w:w w:val="95"/>
        </w:rPr>
        <w:t> </w:t>
      </w:r>
      <w:r>
        <w:rPr>
          <w:w w:val="95"/>
        </w:rPr>
        <w:t>bona</w:t>
      </w:r>
      <w:r>
        <w:rPr>
          <w:spacing w:val="-1"/>
          <w:w w:val="95"/>
        </w:rPr>
        <w:t> </w:t>
      </w:r>
      <w:r>
        <w:rPr>
          <w:w w:val="95"/>
        </w:rPr>
        <w:t>de</w:t>
      </w:r>
      <w:r>
        <w:rPr>
          <w:spacing w:val="-5"/>
          <w:w w:val="95"/>
        </w:rPr>
        <w:t> </w:t>
      </w:r>
      <w:r>
        <w:rPr>
          <w:w w:val="95"/>
        </w:rPr>
        <w:t>functi</w:t>
      </w:r>
    </w:p>
    <w:p>
      <w:pPr>
        <w:pStyle w:val="BodyText"/>
        <w:spacing w:line="360" w:lineRule="auto" w:before="103"/>
        <w:ind w:left="100" w:right="155"/>
        <w:jc w:val="both"/>
      </w:pPr>
      <w:r>
        <w:rPr>
          <w:w w:val="90"/>
        </w:rPr>
        <w:t>It is provided for under section 67 of the Law of Succession Act, and rules36 and 37 of the Probate and Administration Rules. It was stated by</w:t>
      </w:r>
      <w:r>
        <w:rPr>
          <w:spacing w:val="1"/>
          <w:w w:val="90"/>
        </w:rPr>
        <w:t> </w:t>
      </w:r>
      <w:r>
        <w:rPr>
          <w:w w:val="90"/>
        </w:rPr>
        <w:t>the Court of Appeal in </w:t>
      </w:r>
      <w:r>
        <w:rPr>
          <w:i/>
          <w:w w:val="90"/>
        </w:rPr>
        <w:t>Morjaria vs. Abdalla</w:t>
      </w:r>
      <w:r>
        <w:rPr>
          <w:w w:val="90"/>
        </w:rPr>
        <w:t>(1984) KLR 490 (Hancox JA, Chesoni and Nyarangi Ag. JJA) that a grant </w:t>
      </w:r>
      <w:r>
        <w:rPr>
          <w:i/>
          <w:w w:val="90"/>
        </w:rPr>
        <w:t>ad colligenda bona </w:t>
      </w:r>
      <w:r>
        <w:rPr>
          <w:w w:val="90"/>
        </w:rPr>
        <w:t>is</w:t>
      </w:r>
      <w:r>
        <w:rPr>
          <w:spacing w:val="1"/>
          <w:w w:val="90"/>
        </w:rPr>
        <w:t> </w:t>
      </w:r>
      <w:r>
        <w:rPr>
          <w:w w:val="90"/>
        </w:rPr>
        <w:t>normally made where the assets of the estate are of perishable or precarious nature and which need quick attention.</w:t>
      </w:r>
      <w:r>
        <w:rPr>
          <w:w w:val="90"/>
          <w:vertAlign w:val="superscript"/>
        </w:rPr>
        <w:t>129</w:t>
      </w:r>
      <w:r>
        <w:rPr>
          <w:w w:val="90"/>
          <w:vertAlign w:val="baseline"/>
        </w:rPr>
        <w:t> The grant </w:t>
      </w:r>
      <w:r>
        <w:rPr>
          <w:i/>
          <w:w w:val="90"/>
          <w:vertAlign w:val="baseline"/>
        </w:rPr>
        <w:t>ad colligenda</w:t>
      </w:r>
      <w:r>
        <w:rPr>
          <w:i/>
          <w:spacing w:val="1"/>
          <w:w w:val="90"/>
          <w:vertAlign w:val="baseline"/>
        </w:rPr>
        <w:t> </w:t>
      </w:r>
      <w:r>
        <w:rPr>
          <w:i/>
          <w:w w:val="90"/>
          <w:vertAlign w:val="baseline"/>
        </w:rPr>
        <w:t>bona </w:t>
      </w:r>
      <w:r>
        <w:rPr>
          <w:w w:val="90"/>
          <w:vertAlign w:val="baseline"/>
        </w:rPr>
        <w:t>is intended to give the administrator power only to collect and preserve the grant estate, pending the making of a full grant, according to</w:t>
      </w:r>
      <w:r>
        <w:rPr>
          <w:spacing w:val="1"/>
          <w:w w:val="90"/>
          <w:vertAlign w:val="baseline"/>
        </w:rPr>
        <w:t> </w:t>
      </w:r>
      <w:r>
        <w:rPr>
          <w:w w:val="85"/>
          <w:vertAlign w:val="baseline"/>
        </w:rPr>
        <w:t>Mwera J in </w:t>
      </w:r>
      <w:r>
        <w:rPr>
          <w:i/>
          <w:w w:val="85"/>
          <w:vertAlign w:val="baseline"/>
        </w:rPr>
        <w:t>In the Matter of Dr John MuiaKalii (deceased) </w:t>
      </w:r>
      <w:r>
        <w:rPr>
          <w:w w:val="85"/>
          <w:vertAlign w:val="baseline"/>
        </w:rPr>
        <w:t>Mks HCSC No. 81 of 1995.</w:t>
      </w:r>
      <w:r>
        <w:rPr>
          <w:w w:val="85"/>
          <w:vertAlign w:val="superscript"/>
        </w:rPr>
        <w:t>130</w:t>
      </w:r>
      <w:r>
        <w:rPr>
          <w:w w:val="85"/>
          <w:vertAlign w:val="baseline"/>
        </w:rPr>
        <w:t>It is made where some urgent action is needed in relation to</w:t>
      </w:r>
      <w:r>
        <w:rPr>
          <w:spacing w:val="1"/>
          <w:w w:val="85"/>
          <w:vertAlign w:val="baseline"/>
        </w:rPr>
        <w:t> </w:t>
      </w:r>
      <w:r>
        <w:rPr>
          <w:vertAlign w:val="baseline"/>
        </w:rPr>
        <w:t>the</w:t>
      </w:r>
      <w:r>
        <w:rPr>
          <w:spacing w:val="-9"/>
          <w:vertAlign w:val="baseline"/>
        </w:rPr>
        <w:t> </w:t>
      </w:r>
      <w:r>
        <w:rPr>
          <w:vertAlign w:val="baseline"/>
        </w:rPr>
        <w:t>assets</w:t>
      </w:r>
      <w:r>
        <w:rPr>
          <w:spacing w:val="-9"/>
          <w:vertAlign w:val="baseline"/>
        </w:rPr>
        <w:t> </w:t>
      </w:r>
      <w:r>
        <w:rPr>
          <w:vertAlign w:val="baseline"/>
        </w:rPr>
        <w:t>of</w:t>
      </w:r>
      <w:r>
        <w:rPr>
          <w:spacing w:val="-9"/>
          <w:vertAlign w:val="baseline"/>
        </w:rPr>
        <w:t> </w:t>
      </w:r>
      <w:r>
        <w:rPr>
          <w:vertAlign w:val="baseline"/>
        </w:rPr>
        <w:t>the</w:t>
      </w:r>
      <w:r>
        <w:rPr>
          <w:spacing w:val="-10"/>
          <w:vertAlign w:val="baseline"/>
        </w:rPr>
        <w:t> </w:t>
      </w:r>
      <w:r>
        <w:rPr>
          <w:vertAlign w:val="baseline"/>
        </w:rPr>
        <w:t>estate</w:t>
      </w:r>
      <w:r>
        <w:rPr>
          <w:spacing w:val="-6"/>
          <w:vertAlign w:val="baseline"/>
        </w:rPr>
        <w:t> </w:t>
      </w:r>
      <w:r>
        <w:rPr>
          <w:vertAlign w:val="baseline"/>
        </w:rPr>
        <w:t>and</w:t>
      </w:r>
      <w:r>
        <w:rPr>
          <w:spacing w:val="-9"/>
          <w:vertAlign w:val="baseline"/>
        </w:rPr>
        <w:t> </w:t>
      </w:r>
      <w:r>
        <w:rPr>
          <w:vertAlign w:val="baseline"/>
        </w:rPr>
        <w:t>there</w:t>
      </w:r>
      <w:r>
        <w:rPr>
          <w:spacing w:val="-9"/>
          <w:vertAlign w:val="baseline"/>
        </w:rPr>
        <w:t> </w:t>
      </w:r>
      <w:r>
        <w:rPr>
          <w:vertAlign w:val="baseline"/>
        </w:rPr>
        <w:t>may</w:t>
      </w:r>
      <w:r>
        <w:rPr>
          <w:spacing w:val="-7"/>
          <w:vertAlign w:val="baseline"/>
        </w:rPr>
        <w:t> </w:t>
      </w:r>
      <w:r>
        <w:rPr>
          <w:vertAlign w:val="baseline"/>
        </w:rPr>
        <w:t>be</w:t>
      </w:r>
      <w:r>
        <w:rPr>
          <w:spacing w:val="-9"/>
          <w:vertAlign w:val="baseline"/>
        </w:rPr>
        <w:t> </w:t>
      </w:r>
      <w:r>
        <w:rPr>
          <w:vertAlign w:val="baseline"/>
        </w:rPr>
        <w:t>delay</w:t>
      </w:r>
      <w:r>
        <w:rPr>
          <w:spacing w:val="-9"/>
          <w:vertAlign w:val="baseline"/>
        </w:rPr>
        <w:t> </w:t>
      </w:r>
      <w:r>
        <w:rPr>
          <w:vertAlign w:val="baseline"/>
        </w:rPr>
        <w:t>in</w:t>
      </w:r>
      <w:r>
        <w:rPr>
          <w:spacing w:val="-9"/>
          <w:vertAlign w:val="baseline"/>
        </w:rPr>
        <w:t> </w:t>
      </w:r>
      <w:r>
        <w:rPr>
          <w:vertAlign w:val="baseline"/>
        </w:rPr>
        <w:t>obtaining</w:t>
      </w:r>
      <w:r>
        <w:rPr>
          <w:spacing w:val="-9"/>
          <w:vertAlign w:val="baseline"/>
        </w:rPr>
        <w:t> </w:t>
      </w:r>
      <w:r>
        <w:rPr>
          <w:vertAlign w:val="baseline"/>
        </w:rPr>
        <w:t>grant.</w:t>
      </w:r>
    </w:p>
    <w:p>
      <w:pPr>
        <w:pStyle w:val="BodyText"/>
        <w:spacing w:before="6"/>
        <w:rPr>
          <w:sz w:val="26"/>
        </w:rPr>
      </w:pPr>
    </w:p>
    <w:p>
      <w:pPr>
        <w:pStyle w:val="BodyText"/>
        <w:spacing w:line="360" w:lineRule="auto"/>
        <w:ind w:left="100" w:right="157"/>
        <w:jc w:val="both"/>
      </w:pPr>
      <w:r>
        <w:rPr>
          <w:spacing w:val="-1"/>
          <w:w w:val="90"/>
        </w:rPr>
        <w:t>The</w:t>
      </w:r>
      <w:r>
        <w:rPr>
          <w:spacing w:val="-6"/>
          <w:w w:val="90"/>
        </w:rPr>
        <w:t> </w:t>
      </w:r>
      <w:r>
        <w:rPr>
          <w:spacing w:val="-1"/>
          <w:w w:val="90"/>
        </w:rPr>
        <w:t>appointment</w:t>
      </w:r>
      <w:r>
        <w:rPr>
          <w:spacing w:val="-2"/>
          <w:w w:val="90"/>
        </w:rPr>
        <w:t> </w:t>
      </w:r>
      <w:r>
        <w:rPr>
          <w:spacing w:val="-1"/>
          <w:w w:val="90"/>
        </w:rPr>
        <w:t>of</w:t>
      </w:r>
      <w:r>
        <w:rPr>
          <w:spacing w:val="-4"/>
          <w:w w:val="90"/>
        </w:rPr>
        <w:t> </w:t>
      </w:r>
      <w:r>
        <w:rPr>
          <w:spacing w:val="-1"/>
          <w:w w:val="90"/>
        </w:rPr>
        <w:t>a</w:t>
      </w:r>
      <w:r>
        <w:rPr>
          <w:spacing w:val="-6"/>
          <w:w w:val="90"/>
        </w:rPr>
        <w:t> </w:t>
      </w:r>
      <w:r>
        <w:rPr>
          <w:spacing w:val="-1"/>
          <w:w w:val="90"/>
        </w:rPr>
        <w:t>person</w:t>
      </w:r>
      <w:r>
        <w:rPr>
          <w:spacing w:val="-6"/>
          <w:w w:val="90"/>
        </w:rPr>
        <w:t> </w:t>
      </w:r>
      <w:r>
        <w:rPr>
          <w:spacing w:val="-1"/>
          <w:w w:val="90"/>
        </w:rPr>
        <w:t>as</w:t>
      </w:r>
      <w:r>
        <w:rPr>
          <w:spacing w:val="-4"/>
          <w:w w:val="90"/>
        </w:rPr>
        <w:t> </w:t>
      </w:r>
      <w:r>
        <w:rPr>
          <w:spacing w:val="-1"/>
          <w:w w:val="90"/>
        </w:rPr>
        <w:t>an</w:t>
      </w:r>
      <w:r>
        <w:rPr>
          <w:spacing w:val="-3"/>
          <w:w w:val="90"/>
        </w:rPr>
        <w:t> </w:t>
      </w:r>
      <w:r>
        <w:rPr>
          <w:spacing w:val="-1"/>
          <w:w w:val="90"/>
        </w:rPr>
        <w:t>administrator</w:t>
      </w:r>
      <w:r>
        <w:rPr>
          <w:spacing w:val="1"/>
          <w:w w:val="90"/>
        </w:rPr>
        <w:t> </w:t>
      </w:r>
      <w:r>
        <w:rPr>
          <w:i/>
          <w:w w:val="90"/>
        </w:rPr>
        <w:t>ad</w:t>
      </w:r>
      <w:r>
        <w:rPr>
          <w:i/>
          <w:spacing w:val="-4"/>
          <w:w w:val="90"/>
        </w:rPr>
        <w:t> </w:t>
      </w:r>
      <w:r>
        <w:rPr>
          <w:i/>
          <w:w w:val="90"/>
        </w:rPr>
        <w:t>colligenda</w:t>
      </w:r>
      <w:r>
        <w:rPr>
          <w:i/>
          <w:spacing w:val="-4"/>
          <w:w w:val="90"/>
        </w:rPr>
        <w:t> </w:t>
      </w:r>
      <w:r>
        <w:rPr>
          <w:i/>
          <w:w w:val="90"/>
        </w:rPr>
        <w:t>bona</w:t>
      </w:r>
      <w:r>
        <w:rPr>
          <w:i/>
          <w:spacing w:val="-3"/>
          <w:w w:val="90"/>
        </w:rPr>
        <w:t> </w:t>
      </w:r>
      <w:r>
        <w:rPr>
          <w:w w:val="90"/>
        </w:rPr>
        <w:t>in</w:t>
      </w:r>
      <w:r>
        <w:rPr>
          <w:spacing w:val="-6"/>
          <w:w w:val="90"/>
        </w:rPr>
        <w:t> </w:t>
      </w:r>
      <w:r>
        <w:rPr>
          <w:w w:val="90"/>
        </w:rPr>
        <w:t>respect</w:t>
      </w:r>
      <w:r>
        <w:rPr>
          <w:spacing w:val="-4"/>
          <w:w w:val="90"/>
        </w:rPr>
        <w:t> </w:t>
      </w:r>
      <w:r>
        <w:rPr>
          <w:w w:val="90"/>
        </w:rPr>
        <w:t>of</w:t>
      </w:r>
      <w:r>
        <w:rPr>
          <w:spacing w:val="-7"/>
          <w:w w:val="90"/>
        </w:rPr>
        <w:t> </w:t>
      </w:r>
      <w:r>
        <w:rPr>
          <w:w w:val="90"/>
        </w:rPr>
        <w:t>the</w:t>
      </w:r>
      <w:r>
        <w:rPr>
          <w:spacing w:val="-3"/>
          <w:w w:val="90"/>
        </w:rPr>
        <w:t> </w:t>
      </w:r>
      <w:r>
        <w:rPr>
          <w:w w:val="90"/>
        </w:rPr>
        <w:t>estate</w:t>
      </w:r>
      <w:r>
        <w:rPr>
          <w:spacing w:val="-3"/>
          <w:w w:val="90"/>
        </w:rPr>
        <w:t> </w:t>
      </w:r>
      <w:r>
        <w:rPr>
          <w:w w:val="90"/>
        </w:rPr>
        <w:t>of</w:t>
      </w:r>
      <w:r>
        <w:rPr>
          <w:spacing w:val="-4"/>
          <w:w w:val="90"/>
        </w:rPr>
        <w:t> </w:t>
      </w:r>
      <w:r>
        <w:rPr>
          <w:w w:val="90"/>
        </w:rPr>
        <w:t>a</w:t>
      </w:r>
      <w:r>
        <w:rPr>
          <w:spacing w:val="-6"/>
          <w:w w:val="90"/>
        </w:rPr>
        <w:t> </w:t>
      </w:r>
      <w:r>
        <w:rPr>
          <w:w w:val="90"/>
        </w:rPr>
        <w:t>deceased</w:t>
      </w:r>
      <w:r>
        <w:rPr>
          <w:spacing w:val="-5"/>
          <w:w w:val="90"/>
        </w:rPr>
        <w:t> </w:t>
      </w:r>
      <w:r>
        <w:rPr>
          <w:w w:val="90"/>
        </w:rPr>
        <w:t>person</w:t>
      </w:r>
      <w:r>
        <w:rPr>
          <w:spacing w:val="-2"/>
          <w:w w:val="90"/>
        </w:rPr>
        <w:t> </w:t>
      </w:r>
      <w:r>
        <w:rPr>
          <w:w w:val="90"/>
        </w:rPr>
        <w:t>does</w:t>
      </w:r>
      <w:r>
        <w:rPr>
          <w:spacing w:val="-4"/>
          <w:w w:val="90"/>
        </w:rPr>
        <w:t> </w:t>
      </w:r>
      <w:r>
        <w:rPr>
          <w:w w:val="90"/>
        </w:rPr>
        <w:t>not</w:t>
      </w:r>
      <w:r>
        <w:rPr>
          <w:spacing w:val="-5"/>
          <w:w w:val="90"/>
        </w:rPr>
        <w:t> </w:t>
      </w:r>
      <w:r>
        <w:rPr>
          <w:w w:val="90"/>
        </w:rPr>
        <w:t>include</w:t>
      </w:r>
      <w:r>
        <w:rPr>
          <w:spacing w:val="-6"/>
          <w:w w:val="90"/>
        </w:rPr>
        <w:t> </w:t>
      </w:r>
      <w:r>
        <w:rPr>
          <w:w w:val="90"/>
        </w:rPr>
        <w:t>the</w:t>
      </w:r>
      <w:r>
        <w:rPr>
          <w:spacing w:val="-6"/>
          <w:w w:val="90"/>
        </w:rPr>
        <w:t> </w:t>
      </w:r>
      <w:r>
        <w:rPr>
          <w:w w:val="90"/>
        </w:rPr>
        <w:t>right</w:t>
      </w:r>
      <w:r>
        <w:rPr>
          <w:spacing w:val="-4"/>
          <w:w w:val="90"/>
        </w:rPr>
        <w:t> </w:t>
      </w:r>
      <w:r>
        <w:rPr>
          <w:w w:val="90"/>
        </w:rPr>
        <w:t>to</w:t>
      </w:r>
      <w:r>
        <w:rPr>
          <w:spacing w:val="-6"/>
          <w:w w:val="90"/>
        </w:rPr>
        <w:t> </w:t>
      </w:r>
      <w:r>
        <w:rPr>
          <w:w w:val="90"/>
        </w:rPr>
        <w:t>take</w:t>
      </w:r>
      <w:r>
        <w:rPr>
          <w:spacing w:val="1"/>
          <w:w w:val="90"/>
        </w:rPr>
        <w:t> </w:t>
      </w:r>
      <w:r>
        <w:rPr>
          <w:w w:val="95"/>
        </w:rPr>
        <w:t>the place of the deceased for the purpose of instituting an action or suit, since there is express provision for that purpose in the Law of</w:t>
      </w:r>
      <w:r>
        <w:rPr>
          <w:spacing w:val="1"/>
          <w:w w:val="95"/>
        </w:rPr>
        <w:t> </w:t>
      </w:r>
      <w:r>
        <w:rPr>
          <w:w w:val="90"/>
        </w:rPr>
        <w:t>Succession</w:t>
      </w:r>
      <w:r>
        <w:rPr>
          <w:spacing w:val="-5"/>
          <w:w w:val="90"/>
        </w:rPr>
        <w:t> </w:t>
      </w:r>
      <w:r>
        <w:rPr>
          <w:w w:val="90"/>
        </w:rPr>
        <w:t>Act</w:t>
      </w:r>
      <w:r>
        <w:rPr>
          <w:spacing w:val="-3"/>
          <w:w w:val="90"/>
        </w:rPr>
        <w:t> </w:t>
      </w:r>
      <w:r>
        <w:rPr>
          <w:w w:val="90"/>
        </w:rPr>
        <w:t>((</w:t>
      </w:r>
      <w:r>
        <w:rPr>
          <w:i/>
          <w:w w:val="90"/>
        </w:rPr>
        <w:t>Morjaria</w:t>
      </w:r>
      <w:r>
        <w:rPr>
          <w:i/>
          <w:spacing w:val="-4"/>
          <w:w w:val="90"/>
        </w:rPr>
        <w:t> </w:t>
      </w:r>
      <w:r>
        <w:rPr>
          <w:i/>
          <w:w w:val="90"/>
        </w:rPr>
        <w:t>vs.</w:t>
      </w:r>
      <w:r>
        <w:rPr>
          <w:i/>
          <w:spacing w:val="-4"/>
          <w:w w:val="90"/>
        </w:rPr>
        <w:t> </w:t>
      </w:r>
      <w:r>
        <w:rPr>
          <w:i/>
          <w:w w:val="90"/>
        </w:rPr>
        <w:t>Abdalla</w:t>
      </w:r>
      <w:r>
        <w:rPr>
          <w:w w:val="90"/>
        </w:rPr>
        <w:t>(1984)</w:t>
      </w:r>
      <w:r>
        <w:rPr>
          <w:spacing w:val="-4"/>
          <w:w w:val="90"/>
        </w:rPr>
        <w:t> </w:t>
      </w:r>
      <w:r>
        <w:rPr>
          <w:w w:val="90"/>
        </w:rPr>
        <w:t>KLR</w:t>
      </w:r>
      <w:r>
        <w:rPr>
          <w:spacing w:val="-3"/>
          <w:w w:val="90"/>
        </w:rPr>
        <w:t> </w:t>
      </w:r>
      <w:r>
        <w:rPr>
          <w:w w:val="90"/>
        </w:rPr>
        <w:t>490</w:t>
      </w:r>
      <w:r>
        <w:rPr>
          <w:spacing w:val="-4"/>
          <w:w w:val="90"/>
        </w:rPr>
        <w:t> </w:t>
      </w:r>
      <w:r>
        <w:rPr>
          <w:w w:val="90"/>
        </w:rPr>
        <w:t>(Hancox</w:t>
      </w:r>
      <w:r>
        <w:rPr>
          <w:spacing w:val="-5"/>
          <w:w w:val="90"/>
        </w:rPr>
        <w:t> </w:t>
      </w:r>
      <w:r>
        <w:rPr>
          <w:w w:val="90"/>
        </w:rPr>
        <w:t>JA,</w:t>
      </w:r>
      <w:r>
        <w:rPr>
          <w:spacing w:val="-3"/>
          <w:w w:val="90"/>
        </w:rPr>
        <w:t> </w:t>
      </w:r>
      <w:r>
        <w:rPr>
          <w:w w:val="90"/>
        </w:rPr>
        <w:t>Chesoni</w:t>
      </w:r>
      <w:r>
        <w:rPr>
          <w:spacing w:val="-4"/>
          <w:w w:val="90"/>
        </w:rPr>
        <w:t> </w:t>
      </w:r>
      <w:r>
        <w:rPr>
          <w:w w:val="90"/>
        </w:rPr>
        <w:t>and</w:t>
      </w:r>
      <w:r>
        <w:rPr>
          <w:spacing w:val="-4"/>
          <w:w w:val="90"/>
        </w:rPr>
        <w:t> </w:t>
      </w:r>
      <w:r>
        <w:rPr>
          <w:w w:val="90"/>
        </w:rPr>
        <w:t>Nyarangi</w:t>
      </w:r>
      <w:r>
        <w:rPr>
          <w:spacing w:val="-3"/>
          <w:w w:val="90"/>
        </w:rPr>
        <w:t> </w:t>
      </w:r>
      <w:r>
        <w:rPr>
          <w:w w:val="90"/>
        </w:rPr>
        <w:t>Ag.</w:t>
      </w:r>
      <w:r>
        <w:rPr>
          <w:spacing w:val="-4"/>
          <w:w w:val="90"/>
        </w:rPr>
        <w:t> </w:t>
      </w:r>
      <w:r>
        <w:rPr>
          <w:w w:val="90"/>
        </w:rPr>
        <w:t>JJA).</w:t>
      </w:r>
    </w:p>
    <w:p>
      <w:pPr>
        <w:pStyle w:val="BodyText"/>
        <w:spacing w:before="5"/>
        <w:rPr>
          <w:sz w:val="26"/>
        </w:rPr>
      </w:pPr>
    </w:p>
    <w:p>
      <w:pPr>
        <w:pStyle w:val="BodyText"/>
        <w:spacing w:line="360" w:lineRule="auto"/>
        <w:ind w:left="100" w:right="155"/>
        <w:jc w:val="both"/>
      </w:pPr>
      <w:r>
        <w:rPr>
          <w:w w:val="85"/>
        </w:rPr>
        <w:t>According to Ringera J in </w:t>
      </w:r>
      <w:r>
        <w:rPr>
          <w:i/>
          <w:w w:val="85"/>
        </w:rPr>
        <w:t>In the Estate of KahawaSukari Limited </w:t>
      </w:r>
      <w:r>
        <w:rPr>
          <w:w w:val="85"/>
        </w:rPr>
        <w:t>Milimani HCWC No. 23 of 2002, a grant of letters of administration </w:t>
      </w:r>
      <w:r>
        <w:rPr>
          <w:i/>
          <w:w w:val="85"/>
        </w:rPr>
        <w:t>ad colligenda</w:t>
      </w:r>
      <w:r>
        <w:rPr>
          <w:i/>
          <w:spacing w:val="1"/>
          <w:w w:val="85"/>
        </w:rPr>
        <w:t> </w:t>
      </w:r>
      <w:r>
        <w:rPr>
          <w:i/>
          <w:w w:val="90"/>
        </w:rPr>
        <w:t>bona </w:t>
      </w:r>
      <w:r>
        <w:rPr>
          <w:w w:val="90"/>
        </w:rPr>
        <w:t>cannot confer the grantee the status of a personal representative of a deceased person. Section 2 of the Law of Succession Act defines a</w:t>
      </w:r>
      <w:r>
        <w:rPr>
          <w:spacing w:val="1"/>
          <w:w w:val="90"/>
        </w:rPr>
        <w:t> </w:t>
      </w:r>
      <w:r>
        <w:rPr>
          <w:spacing w:val="-1"/>
          <w:w w:val="95"/>
        </w:rPr>
        <w:t>personal</w:t>
      </w:r>
      <w:r>
        <w:rPr>
          <w:spacing w:val="-8"/>
          <w:w w:val="95"/>
        </w:rPr>
        <w:t> </w:t>
      </w:r>
      <w:r>
        <w:rPr>
          <w:spacing w:val="-1"/>
          <w:w w:val="95"/>
        </w:rPr>
        <w:t>representative</w:t>
      </w:r>
      <w:r>
        <w:rPr>
          <w:spacing w:val="-7"/>
          <w:w w:val="95"/>
        </w:rPr>
        <w:t> </w:t>
      </w:r>
      <w:r>
        <w:rPr>
          <w:spacing w:val="-1"/>
          <w:w w:val="95"/>
        </w:rPr>
        <w:t>as</w:t>
      </w:r>
      <w:r>
        <w:rPr>
          <w:spacing w:val="-8"/>
          <w:w w:val="95"/>
        </w:rPr>
        <w:t> </w:t>
      </w:r>
      <w:r>
        <w:rPr>
          <w:spacing w:val="-1"/>
          <w:w w:val="95"/>
        </w:rPr>
        <w:t>the</w:t>
      </w:r>
      <w:r>
        <w:rPr>
          <w:spacing w:val="-8"/>
          <w:w w:val="95"/>
        </w:rPr>
        <w:t> </w:t>
      </w:r>
      <w:r>
        <w:rPr>
          <w:spacing w:val="-1"/>
          <w:w w:val="95"/>
        </w:rPr>
        <w:t>executor</w:t>
      </w:r>
      <w:r>
        <w:rPr>
          <w:spacing w:val="-6"/>
          <w:w w:val="95"/>
        </w:rPr>
        <w:t> </w:t>
      </w:r>
      <w:r>
        <w:rPr>
          <w:spacing w:val="-1"/>
          <w:w w:val="95"/>
        </w:rPr>
        <w:t>or</w:t>
      </w:r>
      <w:r>
        <w:rPr>
          <w:spacing w:val="-7"/>
          <w:w w:val="95"/>
        </w:rPr>
        <w:t> </w:t>
      </w:r>
      <w:r>
        <w:rPr>
          <w:spacing w:val="-1"/>
          <w:w w:val="95"/>
        </w:rPr>
        <w:t>administrator</w:t>
      </w:r>
      <w:r>
        <w:rPr>
          <w:spacing w:val="-6"/>
          <w:w w:val="95"/>
        </w:rPr>
        <w:t> </w:t>
      </w:r>
      <w:r>
        <w:rPr>
          <w:spacing w:val="-1"/>
          <w:w w:val="95"/>
        </w:rPr>
        <w:t>of</w:t>
      </w:r>
      <w:r>
        <w:rPr>
          <w:spacing w:val="-8"/>
          <w:w w:val="95"/>
        </w:rPr>
        <w:t> </w:t>
      </w:r>
      <w:r>
        <w:rPr>
          <w:spacing w:val="-1"/>
          <w:w w:val="95"/>
        </w:rPr>
        <w:t>a</w:t>
      </w:r>
      <w:r>
        <w:rPr>
          <w:spacing w:val="-8"/>
          <w:w w:val="95"/>
        </w:rPr>
        <w:t> </w:t>
      </w:r>
      <w:r>
        <w:rPr>
          <w:spacing w:val="-1"/>
          <w:w w:val="95"/>
        </w:rPr>
        <w:t>deceased</w:t>
      </w:r>
      <w:r>
        <w:rPr>
          <w:spacing w:val="-7"/>
          <w:w w:val="95"/>
        </w:rPr>
        <w:t> </w:t>
      </w:r>
      <w:r>
        <w:rPr>
          <w:spacing w:val="-1"/>
          <w:w w:val="95"/>
        </w:rPr>
        <w:t>person.</w:t>
      </w:r>
      <w:r>
        <w:rPr>
          <w:spacing w:val="-8"/>
          <w:w w:val="95"/>
        </w:rPr>
        <w:t> </w:t>
      </w:r>
      <w:r>
        <w:rPr>
          <w:w w:val="95"/>
        </w:rPr>
        <w:t>Administrator</w:t>
      </w:r>
      <w:r>
        <w:rPr>
          <w:spacing w:val="-6"/>
          <w:w w:val="95"/>
        </w:rPr>
        <w:t> </w:t>
      </w:r>
      <w:r>
        <w:rPr>
          <w:w w:val="95"/>
        </w:rPr>
        <w:t>is</w:t>
      </w:r>
      <w:r>
        <w:rPr>
          <w:spacing w:val="-8"/>
          <w:w w:val="95"/>
        </w:rPr>
        <w:t> </w:t>
      </w:r>
      <w:r>
        <w:rPr>
          <w:w w:val="95"/>
        </w:rPr>
        <w:t>defined</w:t>
      </w:r>
      <w:r>
        <w:rPr>
          <w:spacing w:val="-8"/>
          <w:w w:val="95"/>
        </w:rPr>
        <w:t> </w:t>
      </w:r>
      <w:r>
        <w:rPr>
          <w:w w:val="95"/>
        </w:rPr>
        <w:t>to</w:t>
      </w:r>
      <w:r>
        <w:rPr>
          <w:spacing w:val="-7"/>
          <w:w w:val="95"/>
        </w:rPr>
        <w:t> </w:t>
      </w:r>
      <w:r>
        <w:rPr>
          <w:w w:val="95"/>
        </w:rPr>
        <w:t>mean</w:t>
      </w:r>
      <w:r>
        <w:rPr>
          <w:spacing w:val="-8"/>
          <w:w w:val="95"/>
        </w:rPr>
        <w:t> </w:t>
      </w:r>
      <w:r>
        <w:rPr>
          <w:w w:val="95"/>
        </w:rPr>
        <w:t>a</w:t>
      </w:r>
      <w:r>
        <w:rPr>
          <w:spacing w:val="-8"/>
          <w:w w:val="95"/>
        </w:rPr>
        <w:t> </w:t>
      </w:r>
      <w:r>
        <w:rPr>
          <w:w w:val="95"/>
        </w:rPr>
        <w:t>person</w:t>
      </w:r>
      <w:r>
        <w:rPr>
          <w:spacing w:val="-8"/>
          <w:w w:val="95"/>
        </w:rPr>
        <w:t> </w:t>
      </w:r>
      <w:r>
        <w:rPr>
          <w:w w:val="95"/>
        </w:rPr>
        <w:t>to</w:t>
      </w:r>
      <w:r>
        <w:rPr>
          <w:spacing w:val="-7"/>
          <w:w w:val="95"/>
        </w:rPr>
        <w:t> </w:t>
      </w:r>
      <w:r>
        <w:rPr>
          <w:w w:val="95"/>
        </w:rPr>
        <w:t>whom</w:t>
      </w:r>
      <w:r>
        <w:rPr>
          <w:spacing w:val="-7"/>
          <w:w w:val="95"/>
        </w:rPr>
        <w:t> </w:t>
      </w:r>
      <w:r>
        <w:rPr>
          <w:w w:val="95"/>
        </w:rPr>
        <w:t>a</w:t>
      </w:r>
      <w:r>
        <w:rPr>
          <w:spacing w:val="-7"/>
          <w:w w:val="95"/>
        </w:rPr>
        <w:t> </w:t>
      </w:r>
      <w:r>
        <w:rPr>
          <w:w w:val="95"/>
        </w:rPr>
        <w:t>grant</w:t>
      </w:r>
      <w:r>
        <w:rPr>
          <w:spacing w:val="-8"/>
          <w:w w:val="95"/>
        </w:rPr>
        <w:t> </w:t>
      </w:r>
      <w:r>
        <w:rPr>
          <w:w w:val="95"/>
        </w:rPr>
        <w:t>of</w:t>
      </w:r>
      <w:r>
        <w:rPr>
          <w:spacing w:val="-40"/>
          <w:w w:val="95"/>
        </w:rPr>
        <w:t> </w:t>
      </w:r>
      <w:r>
        <w:rPr>
          <w:w w:val="90"/>
        </w:rPr>
        <w:t>letters</w:t>
      </w:r>
      <w:r>
        <w:rPr>
          <w:spacing w:val="-4"/>
          <w:w w:val="90"/>
        </w:rPr>
        <w:t> </w:t>
      </w:r>
      <w:r>
        <w:rPr>
          <w:w w:val="90"/>
        </w:rPr>
        <w:t>of</w:t>
      </w:r>
      <w:r>
        <w:rPr>
          <w:spacing w:val="-5"/>
          <w:w w:val="90"/>
        </w:rPr>
        <w:t> </w:t>
      </w:r>
      <w:r>
        <w:rPr>
          <w:w w:val="90"/>
        </w:rPr>
        <w:t>administration</w:t>
      </w:r>
      <w:r>
        <w:rPr>
          <w:spacing w:val="-4"/>
          <w:w w:val="90"/>
        </w:rPr>
        <w:t> </w:t>
      </w:r>
      <w:r>
        <w:rPr>
          <w:w w:val="90"/>
        </w:rPr>
        <w:t>has</w:t>
      </w:r>
      <w:r>
        <w:rPr>
          <w:spacing w:val="-4"/>
          <w:w w:val="90"/>
        </w:rPr>
        <w:t> </w:t>
      </w:r>
      <w:r>
        <w:rPr>
          <w:w w:val="90"/>
        </w:rPr>
        <w:t>been</w:t>
      </w:r>
      <w:r>
        <w:rPr>
          <w:spacing w:val="-4"/>
          <w:w w:val="90"/>
        </w:rPr>
        <w:t> </w:t>
      </w:r>
      <w:r>
        <w:rPr>
          <w:w w:val="90"/>
        </w:rPr>
        <w:t>made</w:t>
      </w:r>
      <w:r>
        <w:rPr>
          <w:spacing w:val="-5"/>
          <w:w w:val="90"/>
        </w:rPr>
        <w:t> </w:t>
      </w:r>
      <w:r>
        <w:rPr>
          <w:w w:val="90"/>
        </w:rPr>
        <w:t>under</w:t>
      </w:r>
      <w:r>
        <w:rPr>
          <w:spacing w:val="-3"/>
          <w:w w:val="90"/>
        </w:rPr>
        <w:t> </w:t>
      </w:r>
      <w:r>
        <w:rPr>
          <w:w w:val="90"/>
        </w:rPr>
        <w:t>the</w:t>
      </w:r>
      <w:r>
        <w:rPr>
          <w:spacing w:val="-4"/>
          <w:w w:val="90"/>
        </w:rPr>
        <w:t> </w:t>
      </w:r>
      <w:r>
        <w:rPr>
          <w:w w:val="90"/>
        </w:rPr>
        <w:t>Act.</w:t>
      </w:r>
      <w:r>
        <w:rPr>
          <w:spacing w:val="-3"/>
          <w:w w:val="90"/>
        </w:rPr>
        <w:t> </w:t>
      </w:r>
      <w:r>
        <w:rPr>
          <w:w w:val="90"/>
        </w:rPr>
        <w:t>Consequently,</w:t>
      </w:r>
      <w:r>
        <w:rPr>
          <w:spacing w:val="-4"/>
          <w:w w:val="90"/>
        </w:rPr>
        <w:t> </w:t>
      </w:r>
      <w:r>
        <w:rPr>
          <w:w w:val="90"/>
        </w:rPr>
        <w:t>a</w:t>
      </w:r>
      <w:r>
        <w:rPr>
          <w:spacing w:val="1"/>
          <w:w w:val="90"/>
        </w:rPr>
        <w:t> </w:t>
      </w:r>
      <w:r>
        <w:rPr>
          <w:w w:val="90"/>
        </w:rPr>
        <w:t>grant</w:t>
      </w:r>
      <w:r>
        <w:rPr>
          <w:spacing w:val="-3"/>
          <w:w w:val="90"/>
        </w:rPr>
        <w:t> </w:t>
      </w:r>
      <w:r>
        <w:rPr>
          <w:w w:val="90"/>
        </w:rPr>
        <w:t>of</w:t>
      </w:r>
      <w:r>
        <w:rPr>
          <w:spacing w:val="-5"/>
          <w:w w:val="90"/>
        </w:rPr>
        <w:t> </w:t>
      </w:r>
      <w:r>
        <w:rPr>
          <w:w w:val="90"/>
        </w:rPr>
        <w:t>letters</w:t>
      </w:r>
      <w:r>
        <w:rPr>
          <w:spacing w:val="-3"/>
          <w:w w:val="90"/>
        </w:rPr>
        <w:t> </w:t>
      </w:r>
      <w:r>
        <w:rPr>
          <w:w w:val="90"/>
        </w:rPr>
        <w:t>can</w:t>
      </w:r>
      <w:r>
        <w:rPr>
          <w:spacing w:val="-4"/>
          <w:w w:val="90"/>
        </w:rPr>
        <w:t> </w:t>
      </w:r>
      <w:r>
        <w:rPr>
          <w:w w:val="90"/>
        </w:rPr>
        <w:t>only</w:t>
      </w:r>
      <w:r>
        <w:rPr>
          <w:spacing w:val="-4"/>
          <w:w w:val="90"/>
        </w:rPr>
        <w:t> </w:t>
      </w:r>
      <w:r>
        <w:rPr>
          <w:w w:val="90"/>
        </w:rPr>
        <w:t>be</w:t>
      </w:r>
      <w:r>
        <w:rPr>
          <w:spacing w:val="-5"/>
          <w:w w:val="90"/>
        </w:rPr>
        <w:t> </w:t>
      </w:r>
      <w:r>
        <w:rPr>
          <w:w w:val="90"/>
        </w:rPr>
        <w:t>a</w:t>
      </w:r>
      <w:r>
        <w:rPr>
          <w:spacing w:val="-3"/>
          <w:w w:val="90"/>
        </w:rPr>
        <w:t> </w:t>
      </w:r>
      <w:r>
        <w:rPr>
          <w:w w:val="90"/>
        </w:rPr>
        <w:t>full</w:t>
      </w:r>
      <w:r>
        <w:rPr>
          <w:spacing w:val="-4"/>
          <w:w w:val="90"/>
        </w:rPr>
        <w:t> </w:t>
      </w:r>
      <w:r>
        <w:rPr>
          <w:w w:val="90"/>
        </w:rPr>
        <w:t>grant</w:t>
      </w:r>
      <w:r>
        <w:rPr>
          <w:spacing w:val="-3"/>
          <w:w w:val="90"/>
        </w:rPr>
        <w:t> </w:t>
      </w:r>
      <w:r>
        <w:rPr>
          <w:w w:val="90"/>
        </w:rPr>
        <w:t>since</w:t>
      </w:r>
      <w:r>
        <w:rPr>
          <w:spacing w:val="-4"/>
          <w:w w:val="90"/>
        </w:rPr>
        <w:t> </w:t>
      </w:r>
      <w:r>
        <w:rPr>
          <w:w w:val="90"/>
        </w:rPr>
        <w:t>a</w:t>
      </w:r>
      <w:r>
        <w:rPr>
          <w:spacing w:val="-4"/>
          <w:w w:val="90"/>
        </w:rPr>
        <w:t> </w:t>
      </w:r>
      <w:r>
        <w:rPr>
          <w:w w:val="90"/>
        </w:rPr>
        <w:t>limited</w:t>
      </w:r>
      <w:r>
        <w:rPr>
          <w:spacing w:val="-3"/>
          <w:w w:val="90"/>
        </w:rPr>
        <w:t> </w:t>
      </w:r>
      <w:r>
        <w:rPr>
          <w:w w:val="90"/>
        </w:rPr>
        <w:t>grant</w:t>
      </w:r>
      <w:r>
        <w:rPr>
          <w:spacing w:val="2"/>
          <w:w w:val="90"/>
        </w:rPr>
        <w:t> </w:t>
      </w:r>
      <w:r>
        <w:rPr>
          <w:i/>
          <w:w w:val="90"/>
        </w:rPr>
        <w:t>ad</w:t>
      </w:r>
      <w:r>
        <w:rPr>
          <w:i/>
          <w:spacing w:val="-3"/>
          <w:w w:val="90"/>
        </w:rPr>
        <w:t> </w:t>
      </w:r>
      <w:r>
        <w:rPr>
          <w:i/>
          <w:w w:val="90"/>
        </w:rPr>
        <w:t>colligenda</w:t>
      </w:r>
      <w:r>
        <w:rPr>
          <w:i/>
          <w:spacing w:val="1"/>
          <w:w w:val="90"/>
        </w:rPr>
        <w:t> </w:t>
      </w:r>
      <w:r>
        <w:rPr>
          <w:i/>
        </w:rPr>
        <w:t>bona</w:t>
      </w:r>
      <w:r>
        <w:rPr>
          <w:i/>
          <w:spacing w:val="-10"/>
        </w:rPr>
        <w:t> </w:t>
      </w:r>
      <w:r>
        <w:rPr/>
        <w:t>cannot</w:t>
      </w:r>
      <w:r>
        <w:rPr>
          <w:spacing w:val="-11"/>
        </w:rPr>
        <w:t> </w:t>
      </w:r>
      <w:r>
        <w:rPr/>
        <w:t>confer</w:t>
      </w:r>
      <w:r>
        <w:rPr>
          <w:spacing w:val="-11"/>
        </w:rPr>
        <w:t> </w:t>
      </w:r>
      <w:r>
        <w:rPr/>
        <w:t>on</w:t>
      </w:r>
      <w:r>
        <w:rPr>
          <w:spacing w:val="-12"/>
        </w:rPr>
        <w:t> </w:t>
      </w:r>
      <w:r>
        <w:rPr/>
        <w:t>the</w:t>
      </w:r>
      <w:r>
        <w:rPr>
          <w:spacing w:val="-12"/>
        </w:rPr>
        <w:t> </w:t>
      </w:r>
      <w:r>
        <w:rPr/>
        <w:t>grantee</w:t>
      </w:r>
      <w:r>
        <w:rPr>
          <w:spacing w:val="-11"/>
        </w:rPr>
        <w:t> </w:t>
      </w:r>
      <w:r>
        <w:rPr/>
        <w:t>the</w:t>
      </w:r>
      <w:r>
        <w:rPr>
          <w:spacing w:val="-10"/>
        </w:rPr>
        <w:t> </w:t>
      </w:r>
      <w:r>
        <w:rPr/>
        <w:t>right</w:t>
      </w:r>
      <w:r>
        <w:rPr>
          <w:spacing w:val="-11"/>
        </w:rPr>
        <w:t> </w:t>
      </w:r>
      <w:r>
        <w:rPr/>
        <w:t>to</w:t>
      </w:r>
      <w:r>
        <w:rPr>
          <w:spacing w:val="-12"/>
        </w:rPr>
        <w:t> </w:t>
      </w:r>
      <w:r>
        <w:rPr/>
        <w:t>administer</w:t>
      </w:r>
      <w:r>
        <w:rPr>
          <w:spacing w:val="-11"/>
        </w:rPr>
        <w:t> </w:t>
      </w:r>
      <w:r>
        <w:rPr/>
        <w:t>the</w:t>
      </w:r>
      <w:r>
        <w:rPr>
          <w:spacing w:val="-11"/>
        </w:rPr>
        <w:t> </w:t>
      </w:r>
      <w:r>
        <w:rPr/>
        <w:t>estate</w:t>
      </w:r>
      <w:r>
        <w:rPr>
          <w:spacing w:val="-10"/>
        </w:rPr>
        <w:t> </w:t>
      </w:r>
      <w:r>
        <w:rPr/>
        <w:t>of</w:t>
      </w:r>
      <w:r>
        <w:rPr>
          <w:spacing w:val="-11"/>
        </w:rPr>
        <w:t> </w:t>
      </w:r>
      <w:r>
        <w:rPr/>
        <w:t>the</w:t>
      </w:r>
      <w:r>
        <w:rPr>
          <w:spacing w:val="-12"/>
        </w:rPr>
        <w:t> </w:t>
      </w:r>
      <w:r>
        <w:rPr/>
        <w:t>deceased</w:t>
      </w:r>
      <w:r>
        <w:rPr>
          <w:spacing w:val="-9"/>
        </w:rPr>
        <w:t> </w:t>
      </w:r>
      <w:r>
        <w:rPr/>
        <w:t>person.</w:t>
      </w:r>
    </w:p>
    <w:p>
      <w:pPr>
        <w:pStyle w:val="BodyText"/>
        <w:spacing w:before="7"/>
        <w:rPr>
          <w:sz w:val="26"/>
        </w:rPr>
      </w:pPr>
    </w:p>
    <w:p>
      <w:pPr>
        <w:pStyle w:val="BodyText"/>
        <w:spacing w:line="357" w:lineRule="auto"/>
        <w:ind w:left="100" w:right="154"/>
        <w:jc w:val="both"/>
      </w:pPr>
      <w:r>
        <w:rPr>
          <w:spacing w:val="-1"/>
          <w:w w:val="95"/>
        </w:rPr>
        <w:t>The</w:t>
      </w:r>
      <w:r>
        <w:rPr>
          <w:spacing w:val="-7"/>
          <w:w w:val="95"/>
        </w:rPr>
        <w:t> </w:t>
      </w:r>
      <w:r>
        <w:rPr>
          <w:spacing w:val="-1"/>
          <w:w w:val="95"/>
        </w:rPr>
        <w:t>facts</w:t>
      </w:r>
      <w:r>
        <w:rPr>
          <w:spacing w:val="-6"/>
          <w:w w:val="95"/>
        </w:rPr>
        <w:t> </w:t>
      </w:r>
      <w:r>
        <w:rPr>
          <w:spacing w:val="-1"/>
          <w:w w:val="95"/>
        </w:rPr>
        <w:t>of</w:t>
      </w:r>
      <w:r>
        <w:rPr>
          <w:spacing w:val="-6"/>
          <w:w w:val="95"/>
        </w:rPr>
        <w:t> </w:t>
      </w:r>
      <w:r>
        <w:rPr>
          <w:spacing w:val="-1"/>
          <w:w w:val="95"/>
        </w:rPr>
        <w:t>the</w:t>
      </w:r>
      <w:r>
        <w:rPr>
          <w:spacing w:val="-6"/>
          <w:w w:val="95"/>
        </w:rPr>
        <w:t> </w:t>
      </w:r>
      <w:r>
        <w:rPr>
          <w:spacing w:val="-1"/>
          <w:w w:val="95"/>
        </w:rPr>
        <w:t>case</w:t>
      </w:r>
      <w:r>
        <w:rPr>
          <w:spacing w:val="-6"/>
          <w:w w:val="95"/>
        </w:rPr>
        <w:t> </w:t>
      </w:r>
      <w:r>
        <w:rPr>
          <w:spacing w:val="-1"/>
          <w:w w:val="95"/>
        </w:rPr>
        <w:t>were</w:t>
      </w:r>
      <w:r>
        <w:rPr>
          <w:spacing w:val="-6"/>
          <w:w w:val="95"/>
        </w:rPr>
        <w:t> </w:t>
      </w:r>
      <w:r>
        <w:rPr>
          <w:spacing w:val="-1"/>
          <w:w w:val="95"/>
        </w:rPr>
        <w:t>that</w:t>
      </w:r>
      <w:r>
        <w:rPr>
          <w:spacing w:val="-6"/>
          <w:w w:val="95"/>
        </w:rPr>
        <w:t> </w:t>
      </w:r>
      <w:r>
        <w:rPr>
          <w:spacing w:val="-1"/>
          <w:w w:val="95"/>
        </w:rPr>
        <w:t>following</w:t>
      </w:r>
      <w:r>
        <w:rPr>
          <w:spacing w:val="-6"/>
          <w:w w:val="95"/>
        </w:rPr>
        <w:t> </w:t>
      </w:r>
      <w:r>
        <w:rPr>
          <w:spacing w:val="-1"/>
          <w:w w:val="95"/>
        </w:rPr>
        <w:t>the</w:t>
      </w:r>
      <w:r>
        <w:rPr>
          <w:spacing w:val="-6"/>
          <w:w w:val="95"/>
        </w:rPr>
        <w:t> </w:t>
      </w:r>
      <w:r>
        <w:rPr>
          <w:spacing w:val="-1"/>
          <w:w w:val="95"/>
        </w:rPr>
        <w:t>demise</w:t>
      </w:r>
      <w:r>
        <w:rPr>
          <w:spacing w:val="-7"/>
          <w:w w:val="95"/>
        </w:rPr>
        <w:t> </w:t>
      </w:r>
      <w:r>
        <w:rPr>
          <w:spacing w:val="-1"/>
          <w:w w:val="95"/>
        </w:rPr>
        <w:t>of</w:t>
      </w:r>
      <w:r>
        <w:rPr>
          <w:spacing w:val="-6"/>
          <w:w w:val="95"/>
        </w:rPr>
        <w:t> </w:t>
      </w:r>
      <w:r>
        <w:rPr>
          <w:spacing w:val="-1"/>
          <w:w w:val="95"/>
        </w:rPr>
        <w:t>the</w:t>
      </w:r>
      <w:r>
        <w:rPr>
          <w:spacing w:val="-5"/>
          <w:w w:val="95"/>
        </w:rPr>
        <w:t> </w:t>
      </w:r>
      <w:r>
        <w:rPr>
          <w:spacing w:val="-1"/>
          <w:w w:val="95"/>
        </w:rPr>
        <w:t>deceased,</w:t>
      </w:r>
      <w:r>
        <w:rPr>
          <w:spacing w:val="-5"/>
          <w:w w:val="95"/>
        </w:rPr>
        <w:t> </w:t>
      </w:r>
      <w:r>
        <w:rPr>
          <w:w w:val="95"/>
        </w:rPr>
        <w:t>who</w:t>
      </w:r>
      <w:r>
        <w:rPr>
          <w:spacing w:val="-6"/>
          <w:w w:val="95"/>
        </w:rPr>
        <w:t> </w:t>
      </w:r>
      <w:r>
        <w:rPr>
          <w:w w:val="95"/>
        </w:rPr>
        <w:t>was</w:t>
      </w:r>
      <w:r>
        <w:rPr>
          <w:spacing w:val="-6"/>
          <w:w w:val="95"/>
        </w:rPr>
        <w:t> </w:t>
      </w:r>
      <w:r>
        <w:rPr>
          <w:w w:val="95"/>
        </w:rPr>
        <w:t>a</w:t>
      </w:r>
      <w:r>
        <w:rPr>
          <w:spacing w:val="-7"/>
          <w:w w:val="95"/>
        </w:rPr>
        <w:t> </w:t>
      </w:r>
      <w:r>
        <w:rPr>
          <w:w w:val="95"/>
        </w:rPr>
        <w:t>member</w:t>
      </w:r>
      <w:r>
        <w:rPr>
          <w:spacing w:val="-5"/>
          <w:w w:val="95"/>
        </w:rPr>
        <w:t> </w:t>
      </w:r>
      <w:r>
        <w:rPr>
          <w:w w:val="95"/>
        </w:rPr>
        <w:t>of</w:t>
      </w:r>
      <w:r>
        <w:rPr>
          <w:spacing w:val="-6"/>
          <w:w w:val="95"/>
        </w:rPr>
        <w:t> </w:t>
      </w:r>
      <w:r>
        <w:rPr>
          <w:w w:val="95"/>
        </w:rPr>
        <w:t>the</w:t>
      </w:r>
      <w:r>
        <w:rPr>
          <w:spacing w:val="-6"/>
          <w:w w:val="95"/>
        </w:rPr>
        <w:t> </w:t>
      </w:r>
      <w:r>
        <w:rPr>
          <w:w w:val="95"/>
        </w:rPr>
        <w:t>board</w:t>
      </w:r>
      <w:r>
        <w:rPr>
          <w:spacing w:val="-7"/>
          <w:w w:val="95"/>
        </w:rPr>
        <w:t> </w:t>
      </w:r>
      <w:r>
        <w:rPr>
          <w:w w:val="95"/>
        </w:rPr>
        <w:t>of</w:t>
      </w:r>
      <w:r>
        <w:rPr>
          <w:spacing w:val="-6"/>
          <w:w w:val="95"/>
        </w:rPr>
        <w:t> </w:t>
      </w:r>
      <w:r>
        <w:rPr>
          <w:w w:val="95"/>
        </w:rPr>
        <w:t>KahawaSukari</w:t>
      </w:r>
      <w:r>
        <w:rPr>
          <w:spacing w:val="-6"/>
          <w:w w:val="95"/>
        </w:rPr>
        <w:t> </w:t>
      </w:r>
      <w:r>
        <w:rPr>
          <w:w w:val="95"/>
        </w:rPr>
        <w:t>Limited,</w:t>
      </w:r>
      <w:r>
        <w:rPr>
          <w:spacing w:val="-5"/>
          <w:w w:val="95"/>
        </w:rPr>
        <w:t> </w:t>
      </w:r>
      <w:r>
        <w:rPr>
          <w:w w:val="95"/>
        </w:rPr>
        <w:t>his</w:t>
      </w:r>
      <w:r>
        <w:rPr>
          <w:spacing w:val="-7"/>
          <w:w w:val="95"/>
        </w:rPr>
        <w:t> </w:t>
      </w:r>
      <w:r>
        <w:rPr>
          <w:w w:val="95"/>
        </w:rPr>
        <w:t>family</w:t>
      </w:r>
      <w:r>
        <w:rPr>
          <w:spacing w:val="-40"/>
          <w:w w:val="95"/>
        </w:rPr>
        <w:t> </w:t>
      </w:r>
      <w:r>
        <w:rPr>
          <w:w w:val="90"/>
        </w:rPr>
        <w:t>requested the company to allow the petitioner to join the board of the company as a representative of the deceased. It was advised that it was</w:t>
      </w:r>
      <w:r>
        <w:rPr>
          <w:spacing w:val="1"/>
          <w:w w:val="90"/>
        </w:rPr>
        <w:t> </w:t>
      </w:r>
      <w:r>
        <w:rPr>
          <w:w w:val="95"/>
        </w:rPr>
        <w:t>necessary for the petitioner or other member of the family to obtain letters of administration to the estate of the deceased. The petitioner</w:t>
      </w:r>
      <w:r>
        <w:rPr>
          <w:spacing w:val="1"/>
          <w:w w:val="95"/>
        </w:rPr>
        <w:t> </w:t>
      </w:r>
      <w:r>
        <w:rPr>
          <w:w w:val="90"/>
        </w:rPr>
        <w:t>applied for and obtained a grant of administration </w:t>
      </w:r>
      <w:r>
        <w:rPr>
          <w:i/>
          <w:w w:val="90"/>
        </w:rPr>
        <w:t>ad colligenda bona</w:t>
      </w:r>
      <w:r>
        <w:rPr>
          <w:w w:val="90"/>
        </w:rPr>
        <w:t>. He thereafter notified the company of the fact. Despite the notification he</w:t>
      </w:r>
      <w:r>
        <w:rPr>
          <w:spacing w:val="-38"/>
          <w:w w:val="90"/>
        </w:rPr>
        <w:t> </w:t>
      </w:r>
      <w:r>
        <w:rPr>
          <w:w w:val="95"/>
        </w:rPr>
        <w:t>was not admitted to the board or made a signatory of the company‟s accounts or otherwise made a representative of the deceased in the</w:t>
      </w:r>
      <w:r>
        <w:rPr>
          <w:spacing w:val="1"/>
          <w:w w:val="95"/>
        </w:rPr>
        <w:t> </w:t>
      </w:r>
      <w:r>
        <w:rPr>
          <w:w w:val="90"/>
        </w:rPr>
        <w:t>company. It was in the backdrop of the foregoing that the petitioner moved the court by way of a petition under section 211 of the Companies</w:t>
      </w:r>
      <w:r>
        <w:rPr>
          <w:spacing w:val="1"/>
          <w:w w:val="90"/>
        </w:rPr>
        <w:t> </w:t>
      </w:r>
      <w:r>
        <w:rPr>
          <w:w w:val="90"/>
        </w:rPr>
        <w:t>Act</w:t>
      </w:r>
      <w:r>
        <w:rPr>
          <w:spacing w:val="-2"/>
          <w:w w:val="90"/>
        </w:rPr>
        <w:t> </w:t>
      </w:r>
      <w:r>
        <w:rPr>
          <w:w w:val="90"/>
        </w:rPr>
        <w:t>(Cap.</w:t>
      </w:r>
      <w:r>
        <w:rPr>
          <w:spacing w:val="-1"/>
          <w:w w:val="90"/>
        </w:rPr>
        <w:t> </w:t>
      </w:r>
      <w:r>
        <w:rPr>
          <w:w w:val="90"/>
        </w:rPr>
        <w:t>486</w:t>
      </w:r>
      <w:r>
        <w:rPr>
          <w:spacing w:val="-3"/>
          <w:w w:val="90"/>
        </w:rPr>
        <w:t> </w:t>
      </w:r>
      <w:r>
        <w:rPr>
          <w:w w:val="90"/>
        </w:rPr>
        <w:t>Laws</w:t>
      </w:r>
      <w:r>
        <w:rPr>
          <w:spacing w:val="-3"/>
          <w:w w:val="90"/>
        </w:rPr>
        <w:t> </w:t>
      </w:r>
      <w:r>
        <w:rPr>
          <w:w w:val="90"/>
        </w:rPr>
        <w:t>of</w:t>
      </w:r>
      <w:r>
        <w:rPr>
          <w:spacing w:val="-3"/>
          <w:w w:val="90"/>
        </w:rPr>
        <w:t> </w:t>
      </w:r>
      <w:r>
        <w:rPr>
          <w:w w:val="90"/>
        </w:rPr>
        <w:t>Kenya).</w:t>
      </w:r>
      <w:r>
        <w:rPr>
          <w:spacing w:val="-2"/>
          <w:w w:val="90"/>
        </w:rPr>
        <w:t> </w:t>
      </w:r>
      <w:r>
        <w:rPr>
          <w:w w:val="90"/>
        </w:rPr>
        <w:t>The</w:t>
      </w:r>
      <w:r>
        <w:rPr>
          <w:spacing w:val="-2"/>
          <w:w w:val="90"/>
        </w:rPr>
        <w:t> </w:t>
      </w:r>
      <w:r>
        <w:rPr>
          <w:w w:val="90"/>
        </w:rPr>
        <w:t>main</w:t>
      </w:r>
      <w:r>
        <w:rPr>
          <w:spacing w:val="-4"/>
          <w:w w:val="90"/>
        </w:rPr>
        <w:t> </w:t>
      </w:r>
      <w:r>
        <w:rPr>
          <w:w w:val="90"/>
        </w:rPr>
        <w:t>issue</w:t>
      </w:r>
      <w:r>
        <w:rPr>
          <w:spacing w:val="-3"/>
          <w:w w:val="90"/>
        </w:rPr>
        <w:t> </w:t>
      </w:r>
      <w:r>
        <w:rPr>
          <w:w w:val="90"/>
        </w:rPr>
        <w:t>which</w:t>
      </w:r>
      <w:r>
        <w:rPr>
          <w:spacing w:val="-1"/>
          <w:w w:val="90"/>
        </w:rPr>
        <w:t> </w:t>
      </w:r>
      <w:r>
        <w:rPr>
          <w:w w:val="90"/>
        </w:rPr>
        <w:t>fell</w:t>
      </w:r>
      <w:r>
        <w:rPr>
          <w:spacing w:val="-3"/>
          <w:w w:val="90"/>
        </w:rPr>
        <w:t> </w:t>
      </w:r>
      <w:r>
        <w:rPr>
          <w:w w:val="90"/>
        </w:rPr>
        <w:t>for</w:t>
      </w:r>
      <w:r>
        <w:rPr>
          <w:spacing w:val="-1"/>
          <w:w w:val="90"/>
        </w:rPr>
        <w:t> </w:t>
      </w:r>
      <w:r>
        <w:rPr>
          <w:w w:val="90"/>
        </w:rPr>
        <w:t>determination</w:t>
      </w:r>
      <w:r>
        <w:rPr>
          <w:spacing w:val="-3"/>
          <w:w w:val="90"/>
        </w:rPr>
        <w:t> </w:t>
      </w:r>
      <w:r>
        <w:rPr>
          <w:w w:val="90"/>
        </w:rPr>
        <w:t>by</w:t>
      </w:r>
      <w:r>
        <w:rPr>
          <w:spacing w:val="-2"/>
          <w:w w:val="90"/>
        </w:rPr>
        <w:t> </w:t>
      </w:r>
      <w:r>
        <w:rPr>
          <w:w w:val="90"/>
        </w:rPr>
        <w:t>the</w:t>
      </w:r>
      <w:r>
        <w:rPr>
          <w:spacing w:val="-3"/>
          <w:w w:val="90"/>
        </w:rPr>
        <w:t> </w:t>
      </w:r>
      <w:r>
        <w:rPr>
          <w:w w:val="90"/>
        </w:rPr>
        <w:t>court</w:t>
      </w:r>
      <w:r>
        <w:rPr>
          <w:spacing w:val="-2"/>
          <w:w w:val="90"/>
        </w:rPr>
        <w:t> </w:t>
      </w:r>
      <w:r>
        <w:rPr>
          <w:w w:val="90"/>
        </w:rPr>
        <w:t>was</w:t>
      </w:r>
      <w:r>
        <w:rPr>
          <w:spacing w:val="-3"/>
          <w:w w:val="90"/>
        </w:rPr>
        <w:t> </w:t>
      </w:r>
      <w:r>
        <w:rPr>
          <w:w w:val="90"/>
        </w:rPr>
        <w:t>whether</w:t>
      </w:r>
      <w:r>
        <w:rPr>
          <w:spacing w:val="-2"/>
          <w:w w:val="90"/>
        </w:rPr>
        <w:t> </w:t>
      </w:r>
      <w:r>
        <w:rPr>
          <w:w w:val="90"/>
        </w:rPr>
        <w:t>or</w:t>
      </w:r>
      <w:r>
        <w:rPr>
          <w:spacing w:val="-1"/>
          <w:w w:val="90"/>
        </w:rPr>
        <w:t> </w:t>
      </w:r>
      <w:r>
        <w:rPr>
          <w:w w:val="90"/>
        </w:rPr>
        <w:t>not</w:t>
      </w:r>
      <w:r>
        <w:rPr>
          <w:spacing w:val="-2"/>
          <w:w w:val="90"/>
        </w:rPr>
        <w:t> </w:t>
      </w:r>
      <w:r>
        <w:rPr>
          <w:w w:val="90"/>
        </w:rPr>
        <w:t>the</w:t>
      </w:r>
      <w:r>
        <w:rPr>
          <w:spacing w:val="-2"/>
          <w:w w:val="90"/>
        </w:rPr>
        <w:t> </w:t>
      </w:r>
      <w:r>
        <w:rPr>
          <w:w w:val="90"/>
        </w:rPr>
        <w:t>petitioner</w:t>
      </w:r>
      <w:r>
        <w:rPr>
          <w:spacing w:val="-1"/>
          <w:w w:val="90"/>
        </w:rPr>
        <w:t> </w:t>
      </w:r>
      <w:r>
        <w:rPr>
          <w:w w:val="90"/>
        </w:rPr>
        <w:t>had</w:t>
      </w:r>
      <w:r>
        <w:rPr>
          <w:spacing w:val="-4"/>
          <w:w w:val="90"/>
        </w:rPr>
        <w:t> </w:t>
      </w:r>
      <w:r>
        <w:rPr>
          <w:w w:val="90"/>
        </w:rPr>
        <w:t>the</w:t>
      </w:r>
      <w:r>
        <w:rPr>
          <w:spacing w:val="6"/>
          <w:w w:val="90"/>
        </w:rPr>
        <w:t> </w:t>
      </w:r>
      <w:r>
        <w:rPr>
          <w:i/>
          <w:w w:val="90"/>
        </w:rPr>
        <w:t>locus</w:t>
      </w:r>
      <w:r>
        <w:rPr>
          <w:i/>
          <w:spacing w:val="-1"/>
          <w:w w:val="90"/>
        </w:rPr>
        <w:t> </w:t>
      </w:r>
      <w:r>
        <w:rPr>
          <w:i/>
          <w:w w:val="90"/>
        </w:rPr>
        <w:t>standi</w:t>
      </w:r>
      <w:r>
        <w:rPr>
          <w:w w:val="90"/>
        </w:rPr>
        <w:t>to</w:t>
      </w:r>
      <w:r>
        <w:rPr>
          <w:spacing w:val="1"/>
          <w:w w:val="90"/>
        </w:rPr>
        <w:t> </w:t>
      </w:r>
      <w:r>
        <w:rPr>
          <w:spacing w:val="-1"/>
          <w:w w:val="95"/>
        </w:rPr>
        <w:t>file</w:t>
      </w:r>
      <w:r>
        <w:rPr>
          <w:spacing w:val="-8"/>
          <w:w w:val="95"/>
        </w:rPr>
        <w:t> </w:t>
      </w:r>
      <w:r>
        <w:rPr>
          <w:spacing w:val="-1"/>
          <w:w w:val="95"/>
        </w:rPr>
        <w:t>the</w:t>
      </w:r>
      <w:r>
        <w:rPr>
          <w:spacing w:val="-8"/>
          <w:w w:val="95"/>
        </w:rPr>
        <w:t> </w:t>
      </w:r>
      <w:r>
        <w:rPr>
          <w:spacing w:val="-1"/>
          <w:w w:val="95"/>
        </w:rPr>
        <w:t>petition</w:t>
      </w:r>
      <w:r>
        <w:rPr>
          <w:spacing w:val="-8"/>
          <w:w w:val="95"/>
        </w:rPr>
        <w:t> </w:t>
      </w:r>
      <w:r>
        <w:rPr>
          <w:spacing w:val="-1"/>
          <w:w w:val="95"/>
        </w:rPr>
        <w:t>and</w:t>
      </w:r>
      <w:r>
        <w:rPr>
          <w:spacing w:val="-8"/>
          <w:w w:val="95"/>
        </w:rPr>
        <w:t> </w:t>
      </w:r>
      <w:r>
        <w:rPr>
          <w:spacing w:val="-1"/>
          <w:w w:val="95"/>
        </w:rPr>
        <w:t>seek</w:t>
      </w:r>
      <w:r>
        <w:rPr>
          <w:spacing w:val="-6"/>
          <w:w w:val="95"/>
        </w:rPr>
        <w:t> </w:t>
      </w:r>
      <w:r>
        <w:rPr>
          <w:spacing w:val="-1"/>
          <w:w w:val="95"/>
        </w:rPr>
        <w:t>the</w:t>
      </w:r>
      <w:r>
        <w:rPr>
          <w:spacing w:val="-8"/>
          <w:w w:val="95"/>
        </w:rPr>
        <w:t> </w:t>
      </w:r>
      <w:r>
        <w:rPr>
          <w:spacing w:val="-1"/>
          <w:w w:val="95"/>
        </w:rPr>
        <w:t>orders</w:t>
      </w:r>
      <w:r>
        <w:rPr>
          <w:spacing w:val="-6"/>
          <w:w w:val="95"/>
        </w:rPr>
        <w:t> </w:t>
      </w:r>
      <w:r>
        <w:rPr>
          <w:spacing w:val="-1"/>
          <w:w w:val="95"/>
        </w:rPr>
        <w:t>prayed</w:t>
      </w:r>
      <w:r>
        <w:rPr>
          <w:spacing w:val="-8"/>
          <w:w w:val="95"/>
        </w:rPr>
        <w:t> </w:t>
      </w:r>
      <w:r>
        <w:rPr>
          <w:spacing w:val="-1"/>
          <w:w w:val="95"/>
        </w:rPr>
        <w:t>for</w:t>
      </w:r>
      <w:r>
        <w:rPr>
          <w:spacing w:val="-6"/>
          <w:w w:val="95"/>
        </w:rPr>
        <w:t> </w:t>
      </w:r>
      <w:r>
        <w:rPr>
          <w:spacing w:val="-1"/>
          <w:w w:val="95"/>
        </w:rPr>
        <w:t>in</w:t>
      </w:r>
      <w:r>
        <w:rPr>
          <w:spacing w:val="-8"/>
          <w:w w:val="95"/>
        </w:rPr>
        <w:t> </w:t>
      </w:r>
      <w:r>
        <w:rPr>
          <w:spacing w:val="-1"/>
          <w:w w:val="95"/>
        </w:rPr>
        <w:t>the</w:t>
      </w:r>
      <w:r>
        <w:rPr>
          <w:spacing w:val="-8"/>
          <w:w w:val="95"/>
        </w:rPr>
        <w:t> </w:t>
      </w:r>
      <w:r>
        <w:rPr>
          <w:spacing w:val="-1"/>
          <w:w w:val="95"/>
        </w:rPr>
        <w:t>petition.</w:t>
      </w:r>
      <w:r>
        <w:rPr>
          <w:spacing w:val="-6"/>
          <w:w w:val="95"/>
        </w:rPr>
        <w:t> </w:t>
      </w:r>
      <w:r>
        <w:rPr>
          <w:spacing w:val="-1"/>
          <w:w w:val="95"/>
        </w:rPr>
        <w:t>The</w:t>
      </w:r>
      <w:r>
        <w:rPr>
          <w:spacing w:val="-7"/>
          <w:w w:val="95"/>
        </w:rPr>
        <w:t> </w:t>
      </w:r>
      <w:r>
        <w:rPr>
          <w:spacing w:val="-1"/>
          <w:w w:val="95"/>
        </w:rPr>
        <w:t>court</w:t>
      </w:r>
      <w:r>
        <w:rPr>
          <w:spacing w:val="-6"/>
          <w:w w:val="95"/>
        </w:rPr>
        <w:t> </w:t>
      </w:r>
      <w:r>
        <w:rPr>
          <w:w w:val="95"/>
        </w:rPr>
        <w:t>found</w:t>
      </w:r>
      <w:r>
        <w:rPr>
          <w:spacing w:val="-8"/>
          <w:w w:val="95"/>
        </w:rPr>
        <w:t> </w:t>
      </w:r>
      <w:r>
        <w:rPr>
          <w:w w:val="95"/>
        </w:rPr>
        <w:t>that</w:t>
      </w:r>
      <w:r>
        <w:rPr>
          <w:spacing w:val="-7"/>
          <w:w w:val="95"/>
        </w:rPr>
        <w:t> </w:t>
      </w:r>
      <w:r>
        <w:rPr>
          <w:w w:val="95"/>
        </w:rPr>
        <w:t>in</w:t>
      </w:r>
      <w:r>
        <w:rPr>
          <w:spacing w:val="-8"/>
          <w:w w:val="95"/>
        </w:rPr>
        <w:t> </w:t>
      </w:r>
      <w:r>
        <w:rPr>
          <w:w w:val="95"/>
        </w:rPr>
        <w:t>the</w:t>
      </w:r>
      <w:r>
        <w:rPr>
          <w:spacing w:val="-5"/>
          <w:w w:val="95"/>
        </w:rPr>
        <w:t> </w:t>
      </w:r>
      <w:r>
        <w:rPr>
          <w:w w:val="95"/>
        </w:rPr>
        <w:t>first</w:t>
      </w:r>
      <w:r>
        <w:rPr>
          <w:spacing w:val="-6"/>
          <w:w w:val="95"/>
        </w:rPr>
        <w:t> </w:t>
      </w:r>
      <w:r>
        <w:rPr>
          <w:w w:val="95"/>
        </w:rPr>
        <w:t>place,</w:t>
      </w:r>
      <w:r>
        <w:rPr>
          <w:spacing w:val="-7"/>
          <w:w w:val="95"/>
        </w:rPr>
        <w:t> </w:t>
      </w:r>
      <w:r>
        <w:rPr>
          <w:w w:val="95"/>
        </w:rPr>
        <w:t>the</w:t>
      </w:r>
      <w:r>
        <w:rPr>
          <w:spacing w:val="-8"/>
          <w:w w:val="95"/>
        </w:rPr>
        <w:t> </w:t>
      </w:r>
      <w:r>
        <w:rPr>
          <w:w w:val="95"/>
        </w:rPr>
        <w:t>grant</w:t>
      </w:r>
      <w:r>
        <w:rPr>
          <w:spacing w:val="-6"/>
          <w:w w:val="95"/>
        </w:rPr>
        <w:t> </w:t>
      </w:r>
      <w:r>
        <w:rPr>
          <w:w w:val="95"/>
        </w:rPr>
        <w:t>obtained</w:t>
      </w:r>
      <w:r>
        <w:rPr>
          <w:spacing w:val="-8"/>
          <w:w w:val="95"/>
        </w:rPr>
        <w:t> </w:t>
      </w:r>
      <w:r>
        <w:rPr>
          <w:w w:val="95"/>
        </w:rPr>
        <w:t>by</w:t>
      </w:r>
      <w:r>
        <w:rPr>
          <w:spacing w:val="-7"/>
          <w:w w:val="95"/>
        </w:rPr>
        <w:t> </w:t>
      </w:r>
      <w:r>
        <w:rPr>
          <w:w w:val="95"/>
        </w:rPr>
        <w:t>the</w:t>
      </w:r>
      <w:r>
        <w:rPr>
          <w:spacing w:val="-8"/>
          <w:w w:val="95"/>
        </w:rPr>
        <w:t> </w:t>
      </w:r>
      <w:r>
        <w:rPr>
          <w:w w:val="95"/>
        </w:rPr>
        <w:t>petitioner</w:t>
      </w:r>
      <w:r>
        <w:rPr>
          <w:spacing w:val="-6"/>
          <w:w w:val="95"/>
        </w:rPr>
        <w:t> </w:t>
      </w:r>
      <w:r>
        <w:rPr>
          <w:w w:val="95"/>
        </w:rPr>
        <w:t>was</w:t>
      </w:r>
      <w:r>
        <w:rPr>
          <w:spacing w:val="-41"/>
          <w:w w:val="95"/>
        </w:rPr>
        <w:t> </w:t>
      </w:r>
      <w:r>
        <w:rPr>
          <w:w w:val="90"/>
        </w:rPr>
        <w:t>invalid</w:t>
      </w:r>
      <w:r>
        <w:rPr>
          <w:spacing w:val="3"/>
          <w:w w:val="90"/>
        </w:rPr>
        <w:t> </w:t>
      </w:r>
      <w:r>
        <w:rPr>
          <w:w w:val="90"/>
        </w:rPr>
        <w:t>because</w:t>
      </w:r>
      <w:r>
        <w:rPr>
          <w:spacing w:val="6"/>
          <w:w w:val="90"/>
        </w:rPr>
        <w:t> </w:t>
      </w:r>
      <w:r>
        <w:rPr>
          <w:w w:val="90"/>
        </w:rPr>
        <w:t>it</w:t>
      </w:r>
      <w:r>
        <w:rPr>
          <w:spacing w:val="4"/>
          <w:w w:val="90"/>
        </w:rPr>
        <w:t> </w:t>
      </w:r>
      <w:r>
        <w:rPr>
          <w:w w:val="90"/>
        </w:rPr>
        <w:t>did</w:t>
      </w:r>
      <w:r>
        <w:rPr>
          <w:spacing w:val="4"/>
          <w:w w:val="90"/>
        </w:rPr>
        <w:t> </w:t>
      </w:r>
      <w:r>
        <w:rPr>
          <w:w w:val="90"/>
        </w:rPr>
        <w:t>not</w:t>
      </w:r>
      <w:r>
        <w:rPr>
          <w:spacing w:val="5"/>
          <w:w w:val="90"/>
        </w:rPr>
        <w:t> </w:t>
      </w:r>
      <w:r>
        <w:rPr>
          <w:w w:val="90"/>
        </w:rPr>
        <w:t>indicate</w:t>
      </w:r>
      <w:r>
        <w:rPr>
          <w:spacing w:val="3"/>
          <w:w w:val="90"/>
        </w:rPr>
        <w:t> </w:t>
      </w:r>
      <w:r>
        <w:rPr>
          <w:w w:val="90"/>
        </w:rPr>
        <w:t>the</w:t>
      </w:r>
      <w:r>
        <w:rPr>
          <w:spacing w:val="6"/>
          <w:w w:val="90"/>
        </w:rPr>
        <w:t> </w:t>
      </w:r>
      <w:r>
        <w:rPr>
          <w:w w:val="90"/>
        </w:rPr>
        <w:t>purpose</w:t>
      </w:r>
      <w:r>
        <w:rPr>
          <w:spacing w:val="6"/>
          <w:w w:val="90"/>
        </w:rPr>
        <w:t> </w:t>
      </w:r>
      <w:r>
        <w:rPr>
          <w:w w:val="90"/>
        </w:rPr>
        <w:t>for</w:t>
      </w:r>
      <w:r>
        <w:rPr>
          <w:spacing w:val="4"/>
          <w:w w:val="90"/>
        </w:rPr>
        <w:t> </w:t>
      </w:r>
      <w:r>
        <w:rPr>
          <w:w w:val="90"/>
        </w:rPr>
        <w:t>which</w:t>
      </w:r>
      <w:r>
        <w:rPr>
          <w:spacing w:val="5"/>
          <w:w w:val="90"/>
        </w:rPr>
        <w:t> </w:t>
      </w:r>
      <w:r>
        <w:rPr>
          <w:w w:val="90"/>
        </w:rPr>
        <w:t>it</w:t>
      </w:r>
      <w:r>
        <w:rPr>
          <w:spacing w:val="5"/>
          <w:w w:val="90"/>
        </w:rPr>
        <w:t> </w:t>
      </w:r>
      <w:r>
        <w:rPr>
          <w:w w:val="90"/>
        </w:rPr>
        <w:t>was</w:t>
      </w:r>
      <w:r>
        <w:rPr>
          <w:spacing w:val="3"/>
          <w:w w:val="90"/>
        </w:rPr>
        <w:t> </w:t>
      </w:r>
      <w:r>
        <w:rPr>
          <w:w w:val="90"/>
        </w:rPr>
        <w:t>obtained.</w:t>
      </w:r>
      <w:r>
        <w:rPr>
          <w:spacing w:val="8"/>
          <w:w w:val="90"/>
        </w:rPr>
        <w:t> </w:t>
      </w:r>
      <w:r>
        <w:rPr>
          <w:w w:val="90"/>
        </w:rPr>
        <w:t>The</w:t>
      </w:r>
      <w:r>
        <w:rPr>
          <w:spacing w:val="3"/>
          <w:w w:val="90"/>
        </w:rPr>
        <w:t> </w:t>
      </w:r>
      <w:r>
        <w:rPr>
          <w:w w:val="90"/>
        </w:rPr>
        <w:t>grant</w:t>
      </w:r>
      <w:r>
        <w:rPr>
          <w:spacing w:val="8"/>
          <w:w w:val="90"/>
        </w:rPr>
        <w:t> </w:t>
      </w:r>
      <w:r>
        <w:rPr>
          <w:w w:val="90"/>
        </w:rPr>
        <w:t>issued</w:t>
      </w:r>
      <w:r>
        <w:rPr>
          <w:spacing w:val="4"/>
          <w:w w:val="90"/>
        </w:rPr>
        <w:t> </w:t>
      </w:r>
      <w:r>
        <w:rPr>
          <w:w w:val="90"/>
        </w:rPr>
        <w:t>to</w:t>
      </w:r>
      <w:r>
        <w:rPr>
          <w:spacing w:val="3"/>
          <w:w w:val="90"/>
        </w:rPr>
        <w:t> </w:t>
      </w:r>
      <w:r>
        <w:rPr>
          <w:w w:val="90"/>
        </w:rPr>
        <w:t>the</w:t>
      </w:r>
      <w:r>
        <w:rPr>
          <w:spacing w:val="6"/>
          <w:w w:val="90"/>
        </w:rPr>
        <w:t> </w:t>
      </w:r>
      <w:r>
        <w:rPr>
          <w:w w:val="90"/>
        </w:rPr>
        <w:t>petitioner</w:t>
      </w:r>
      <w:r>
        <w:rPr>
          <w:spacing w:val="5"/>
          <w:w w:val="90"/>
        </w:rPr>
        <w:t> </w:t>
      </w:r>
      <w:r>
        <w:rPr>
          <w:w w:val="90"/>
        </w:rPr>
        <w:t>was</w:t>
      </w:r>
      <w:r>
        <w:rPr>
          <w:spacing w:val="3"/>
          <w:w w:val="90"/>
        </w:rPr>
        <w:t> </w:t>
      </w:r>
      <w:r>
        <w:rPr>
          <w:w w:val="90"/>
        </w:rPr>
        <w:t>expressed</w:t>
      </w:r>
      <w:r>
        <w:rPr>
          <w:spacing w:val="4"/>
          <w:w w:val="90"/>
        </w:rPr>
        <w:t> </w:t>
      </w:r>
      <w:r>
        <w:rPr>
          <w:w w:val="90"/>
        </w:rPr>
        <w:t>to</w:t>
      </w:r>
      <w:r>
        <w:rPr>
          <w:spacing w:val="4"/>
          <w:w w:val="90"/>
        </w:rPr>
        <w:t> </w:t>
      </w:r>
      <w:r>
        <w:rPr>
          <w:w w:val="90"/>
        </w:rPr>
        <w:t>be</w:t>
      </w:r>
      <w:r>
        <w:rPr>
          <w:spacing w:val="5"/>
          <w:w w:val="90"/>
        </w:rPr>
        <w:t> </w:t>
      </w:r>
      <w:r>
        <w:rPr>
          <w:w w:val="90"/>
        </w:rPr>
        <w:t>a</w:t>
      </w:r>
      <w:r>
        <w:rPr>
          <w:spacing w:val="4"/>
          <w:w w:val="90"/>
        </w:rPr>
        <w:t> </w:t>
      </w:r>
      <w:r>
        <w:rPr>
          <w:w w:val="90"/>
        </w:rPr>
        <w:t>limited</w:t>
      </w:r>
      <w:r>
        <w:rPr>
          <w:spacing w:val="3"/>
          <w:w w:val="90"/>
        </w:rPr>
        <w:t> </w:t>
      </w:r>
      <w:r>
        <w:rPr>
          <w:w w:val="90"/>
        </w:rPr>
        <w:t>grant</w:t>
      </w:r>
      <w:r>
        <w:rPr>
          <w:spacing w:val="1"/>
          <w:w w:val="90"/>
        </w:rPr>
        <w:t> </w:t>
      </w:r>
      <w:r>
        <w:rPr>
          <w:w w:val="90"/>
        </w:rPr>
        <w:t>of letters of administration </w:t>
      </w:r>
      <w:r>
        <w:rPr>
          <w:i/>
          <w:w w:val="90"/>
        </w:rPr>
        <w:t>ad colligenda bona </w:t>
      </w:r>
      <w:r>
        <w:rPr>
          <w:w w:val="90"/>
        </w:rPr>
        <w:t>and was to last for a period of three months. The usual words expressing the purpose for which it</w:t>
      </w:r>
      <w:r>
        <w:rPr>
          <w:spacing w:val="-38"/>
          <w:w w:val="90"/>
        </w:rPr>
        <w:t> </w:t>
      </w:r>
      <w:r>
        <w:rPr>
          <w:w w:val="90"/>
        </w:rPr>
        <w:t>was issued, that is „collecting and getting in and receiving the estate and doing such things as may be necessary for the preservation of the same</w:t>
      </w:r>
      <w:r>
        <w:rPr>
          <w:spacing w:val="-38"/>
          <w:w w:val="90"/>
        </w:rPr>
        <w:t> </w:t>
      </w:r>
      <w:r>
        <w:rPr>
          <w:w w:val="90"/>
        </w:rPr>
        <w:t>and</w:t>
      </w:r>
      <w:r>
        <w:rPr>
          <w:spacing w:val="10"/>
          <w:w w:val="90"/>
        </w:rPr>
        <w:t> </w:t>
      </w:r>
      <w:r>
        <w:rPr>
          <w:w w:val="90"/>
        </w:rPr>
        <w:t>until</w:t>
      </w:r>
      <w:r>
        <w:rPr>
          <w:spacing w:val="11"/>
          <w:w w:val="90"/>
        </w:rPr>
        <w:t> </w:t>
      </w:r>
      <w:r>
        <w:rPr>
          <w:w w:val="90"/>
        </w:rPr>
        <w:t>further</w:t>
      </w:r>
      <w:r>
        <w:rPr>
          <w:spacing w:val="9"/>
          <w:w w:val="90"/>
        </w:rPr>
        <w:t> </w:t>
      </w:r>
      <w:r>
        <w:rPr>
          <w:w w:val="90"/>
        </w:rPr>
        <w:t>representation</w:t>
      </w:r>
      <w:r>
        <w:rPr>
          <w:spacing w:val="9"/>
          <w:w w:val="90"/>
        </w:rPr>
        <w:t> </w:t>
      </w:r>
      <w:r>
        <w:rPr>
          <w:w w:val="90"/>
        </w:rPr>
        <w:t>is</w:t>
      </w:r>
      <w:r>
        <w:rPr>
          <w:spacing w:val="8"/>
          <w:w w:val="90"/>
        </w:rPr>
        <w:t> </w:t>
      </w:r>
      <w:r>
        <w:rPr>
          <w:w w:val="90"/>
        </w:rPr>
        <w:t>granted‟</w:t>
      </w:r>
      <w:r>
        <w:rPr>
          <w:spacing w:val="9"/>
          <w:w w:val="90"/>
        </w:rPr>
        <w:t> </w:t>
      </w:r>
      <w:r>
        <w:rPr>
          <w:w w:val="90"/>
        </w:rPr>
        <w:t>were</w:t>
      </w:r>
      <w:r>
        <w:rPr>
          <w:spacing w:val="9"/>
          <w:w w:val="90"/>
        </w:rPr>
        <w:t> </w:t>
      </w:r>
      <w:r>
        <w:rPr>
          <w:w w:val="90"/>
        </w:rPr>
        <w:t>cancelled</w:t>
      </w:r>
      <w:r>
        <w:rPr>
          <w:spacing w:val="8"/>
          <w:w w:val="90"/>
        </w:rPr>
        <w:t> </w:t>
      </w:r>
      <w:r>
        <w:rPr>
          <w:w w:val="90"/>
        </w:rPr>
        <w:t>out.</w:t>
      </w:r>
      <w:r>
        <w:rPr>
          <w:spacing w:val="9"/>
          <w:w w:val="90"/>
        </w:rPr>
        <w:t> </w:t>
      </w:r>
      <w:r>
        <w:rPr>
          <w:w w:val="90"/>
        </w:rPr>
        <w:t>The</w:t>
      </w:r>
      <w:r>
        <w:rPr>
          <w:spacing w:val="9"/>
          <w:w w:val="90"/>
        </w:rPr>
        <w:t> </w:t>
      </w:r>
      <w:r>
        <w:rPr>
          <w:w w:val="90"/>
        </w:rPr>
        <w:t>cancellation</w:t>
      </w:r>
      <w:r>
        <w:rPr>
          <w:spacing w:val="8"/>
          <w:w w:val="90"/>
        </w:rPr>
        <w:t> </w:t>
      </w:r>
      <w:r>
        <w:rPr>
          <w:w w:val="90"/>
        </w:rPr>
        <w:t>of</w:t>
      </w:r>
      <w:r>
        <w:rPr>
          <w:spacing w:val="8"/>
          <w:w w:val="90"/>
        </w:rPr>
        <w:t> </w:t>
      </w:r>
      <w:r>
        <w:rPr>
          <w:w w:val="90"/>
        </w:rPr>
        <w:t>those</w:t>
      </w:r>
      <w:r>
        <w:rPr>
          <w:spacing w:val="8"/>
          <w:w w:val="90"/>
        </w:rPr>
        <w:t> </w:t>
      </w:r>
      <w:r>
        <w:rPr>
          <w:w w:val="90"/>
        </w:rPr>
        <w:t>had</w:t>
      </w:r>
      <w:r>
        <w:rPr>
          <w:spacing w:val="8"/>
          <w:w w:val="90"/>
        </w:rPr>
        <w:t> </w:t>
      </w:r>
      <w:r>
        <w:rPr>
          <w:w w:val="90"/>
        </w:rPr>
        <w:t>the</w:t>
      </w:r>
      <w:r>
        <w:rPr>
          <w:spacing w:val="8"/>
          <w:w w:val="90"/>
        </w:rPr>
        <w:t> </w:t>
      </w:r>
      <w:r>
        <w:rPr>
          <w:w w:val="90"/>
        </w:rPr>
        <w:t>effect</w:t>
      </w:r>
      <w:r>
        <w:rPr>
          <w:spacing w:val="11"/>
          <w:w w:val="90"/>
        </w:rPr>
        <w:t> </w:t>
      </w:r>
      <w:r>
        <w:rPr>
          <w:w w:val="90"/>
        </w:rPr>
        <w:t>of</w:t>
      </w:r>
      <w:r>
        <w:rPr>
          <w:spacing w:val="9"/>
          <w:w w:val="90"/>
        </w:rPr>
        <w:t> </w:t>
      </w:r>
      <w:r>
        <w:rPr>
          <w:w w:val="90"/>
        </w:rPr>
        <w:t>rendering</w:t>
      </w:r>
      <w:r>
        <w:rPr>
          <w:spacing w:val="8"/>
          <w:w w:val="90"/>
        </w:rPr>
        <w:t> </w:t>
      </w:r>
      <w:r>
        <w:rPr>
          <w:w w:val="90"/>
        </w:rPr>
        <w:t>the</w:t>
      </w:r>
      <w:r>
        <w:rPr>
          <w:spacing w:val="8"/>
          <w:w w:val="90"/>
        </w:rPr>
        <w:t> </w:t>
      </w:r>
      <w:r>
        <w:rPr>
          <w:w w:val="90"/>
        </w:rPr>
        <w:t>grant</w:t>
      </w:r>
      <w:r>
        <w:rPr>
          <w:spacing w:val="10"/>
          <w:w w:val="90"/>
        </w:rPr>
        <w:t> </w:t>
      </w:r>
      <w:r>
        <w:rPr>
          <w:w w:val="90"/>
        </w:rPr>
        <w:t>meaningless.</w:t>
      </w:r>
      <w:r>
        <w:rPr>
          <w:spacing w:val="9"/>
          <w:w w:val="90"/>
        </w:rPr>
        <w:t> </w:t>
      </w:r>
      <w:r>
        <w:rPr>
          <w:w w:val="90"/>
        </w:rPr>
        <w:t>It</w:t>
      </w:r>
    </w:p>
    <w:p>
      <w:pPr>
        <w:pStyle w:val="BodyText"/>
        <w:spacing w:before="9"/>
      </w:pPr>
      <w:r>
        <w:rPr/>
        <w:pict>
          <v:rect style="position:absolute;margin-left:72.024002pt;margin-top:12.766651pt;width:144.020pt;height:.599980pt;mso-position-horizontal-relative:page;mso-position-vertical-relative:paragraph;z-index:-15702528;mso-wrap-distance-left:0;mso-wrap-distance-right:0" filled="true" fillcolor="#000000" stroked="false">
            <v:fill type="solid"/>
            <w10:wrap type="topAndBottom"/>
          </v:rect>
        </w:pict>
      </w:r>
    </w:p>
    <w:p>
      <w:pPr>
        <w:spacing w:line="183" w:lineRule="exact" w:before="61"/>
        <w:ind w:left="100" w:right="0" w:firstLine="0"/>
        <w:jc w:val="left"/>
        <w:rPr>
          <w:sz w:val="16"/>
        </w:rPr>
      </w:pPr>
      <w:r>
        <w:rPr>
          <w:w w:val="80"/>
          <w:sz w:val="16"/>
          <w:vertAlign w:val="superscript"/>
        </w:rPr>
        <w:t>128</w:t>
      </w:r>
      <w:r>
        <w:rPr>
          <w:spacing w:val="12"/>
          <w:w w:val="80"/>
          <w:sz w:val="16"/>
          <w:vertAlign w:val="baseline"/>
        </w:rPr>
        <w:t> </w:t>
      </w:r>
      <w:r>
        <w:rPr>
          <w:w w:val="80"/>
          <w:sz w:val="16"/>
          <w:vertAlign w:val="baseline"/>
        </w:rPr>
        <w:t>(</w:t>
      </w:r>
      <w:r>
        <w:rPr>
          <w:i/>
          <w:w w:val="80"/>
          <w:sz w:val="16"/>
          <w:vertAlign w:val="baseline"/>
        </w:rPr>
        <w:t>Re</w:t>
      </w:r>
      <w:r>
        <w:rPr>
          <w:i/>
          <w:spacing w:val="12"/>
          <w:w w:val="80"/>
          <w:sz w:val="16"/>
          <w:vertAlign w:val="baseline"/>
        </w:rPr>
        <w:t> </w:t>
      </w:r>
      <w:r>
        <w:rPr>
          <w:i/>
          <w:w w:val="80"/>
          <w:sz w:val="16"/>
          <w:vertAlign w:val="baseline"/>
        </w:rPr>
        <w:t>Succession</w:t>
      </w:r>
      <w:r>
        <w:rPr>
          <w:i/>
          <w:spacing w:val="14"/>
          <w:w w:val="80"/>
          <w:sz w:val="16"/>
          <w:vertAlign w:val="baseline"/>
        </w:rPr>
        <w:t> </w:t>
      </w:r>
      <w:r>
        <w:rPr>
          <w:i/>
          <w:w w:val="80"/>
          <w:sz w:val="16"/>
          <w:vertAlign w:val="baseline"/>
        </w:rPr>
        <w:t>–</w:t>
      </w:r>
      <w:r>
        <w:rPr>
          <w:i/>
          <w:spacing w:val="15"/>
          <w:w w:val="80"/>
          <w:sz w:val="16"/>
          <w:vertAlign w:val="baseline"/>
        </w:rPr>
        <w:t> </w:t>
      </w:r>
      <w:r>
        <w:rPr>
          <w:i/>
          <w:w w:val="80"/>
          <w:sz w:val="16"/>
          <w:vertAlign w:val="baseline"/>
        </w:rPr>
        <w:t>Limited</w:t>
      </w:r>
      <w:r>
        <w:rPr>
          <w:i/>
          <w:spacing w:val="14"/>
          <w:w w:val="80"/>
          <w:sz w:val="16"/>
          <w:vertAlign w:val="baseline"/>
        </w:rPr>
        <w:t> </w:t>
      </w:r>
      <w:r>
        <w:rPr>
          <w:i/>
          <w:w w:val="80"/>
          <w:sz w:val="16"/>
          <w:vertAlign w:val="baseline"/>
        </w:rPr>
        <w:t>Grant</w:t>
      </w:r>
      <w:r>
        <w:rPr>
          <w:i/>
          <w:spacing w:val="13"/>
          <w:w w:val="80"/>
          <w:sz w:val="16"/>
          <w:vertAlign w:val="baseline"/>
        </w:rPr>
        <w:t> </w:t>
      </w:r>
      <w:r>
        <w:rPr>
          <w:w w:val="80"/>
          <w:sz w:val="16"/>
          <w:vertAlign w:val="baseline"/>
        </w:rPr>
        <w:t>(2000)</w:t>
      </w:r>
      <w:r>
        <w:rPr>
          <w:spacing w:val="9"/>
          <w:w w:val="80"/>
          <w:sz w:val="16"/>
          <w:vertAlign w:val="baseline"/>
        </w:rPr>
        <w:t> </w:t>
      </w:r>
      <w:r>
        <w:rPr>
          <w:w w:val="80"/>
          <w:sz w:val="16"/>
          <w:vertAlign w:val="baseline"/>
        </w:rPr>
        <w:t>2</w:t>
      </w:r>
      <w:r>
        <w:rPr>
          <w:spacing w:val="14"/>
          <w:w w:val="80"/>
          <w:sz w:val="16"/>
          <w:vertAlign w:val="baseline"/>
        </w:rPr>
        <w:t> </w:t>
      </w:r>
      <w:r>
        <w:rPr>
          <w:w w:val="80"/>
          <w:sz w:val="16"/>
          <w:vertAlign w:val="baseline"/>
        </w:rPr>
        <w:t>EA</w:t>
      </w:r>
      <w:r>
        <w:rPr>
          <w:spacing w:val="10"/>
          <w:w w:val="80"/>
          <w:sz w:val="16"/>
          <w:vertAlign w:val="baseline"/>
        </w:rPr>
        <w:t> </w:t>
      </w:r>
      <w:r>
        <w:rPr>
          <w:w w:val="80"/>
          <w:sz w:val="16"/>
          <w:vertAlign w:val="baseline"/>
        </w:rPr>
        <w:t>495</w:t>
      </w:r>
      <w:r>
        <w:rPr>
          <w:spacing w:val="11"/>
          <w:w w:val="80"/>
          <w:sz w:val="16"/>
          <w:vertAlign w:val="baseline"/>
        </w:rPr>
        <w:t> </w:t>
      </w:r>
      <w:r>
        <w:rPr>
          <w:w w:val="80"/>
          <w:sz w:val="16"/>
          <w:vertAlign w:val="baseline"/>
        </w:rPr>
        <w:t>(Ang‟awa</w:t>
      </w:r>
      <w:r>
        <w:rPr>
          <w:spacing w:val="12"/>
          <w:w w:val="80"/>
          <w:sz w:val="16"/>
          <w:vertAlign w:val="baseline"/>
        </w:rPr>
        <w:t> </w:t>
      </w:r>
      <w:r>
        <w:rPr>
          <w:w w:val="80"/>
          <w:sz w:val="16"/>
          <w:vertAlign w:val="baseline"/>
        </w:rPr>
        <w:t>J)</w:t>
      </w:r>
    </w:p>
    <w:p>
      <w:pPr>
        <w:spacing w:line="183" w:lineRule="exact" w:before="0"/>
        <w:ind w:left="100" w:right="0" w:firstLine="0"/>
        <w:jc w:val="left"/>
        <w:rPr>
          <w:sz w:val="16"/>
        </w:rPr>
      </w:pPr>
      <w:r>
        <w:rPr>
          <w:spacing w:val="-1"/>
          <w:w w:val="85"/>
          <w:sz w:val="16"/>
          <w:vertAlign w:val="superscript"/>
        </w:rPr>
        <w:t>129</w:t>
      </w:r>
      <w:r>
        <w:rPr>
          <w:spacing w:val="-1"/>
          <w:w w:val="85"/>
          <w:sz w:val="16"/>
          <w:vertAlign w:val="baseline"/>
        </w:rPr>
        <w:t> See also</w:t>
      </w:r>
      <w:r>
        <w:rPr>
          <w:w w:val="85"/>
          <w:sz w:val="16"/>
          <w:vertAlign w:val="baseline"/>
        </w:rPr>
        <w:t> </w:t>
      </w:r>
      <w:r>
        <w:rPr>
          <w:i/>
          <w:spacing w:val="-1"/>
          <w:w w:val="85"/>
          <w:sz w:val="16"/>
          <w:vertAlign w:val="baseline"/>
        </w:rPr>
        <w:t>Re Succession</w:t>
      </w:r>
      <w:r>
        <w:rPr>
          <w:i/>
          <w:spacing w:val="-3"/>
          <w:w w:val="85"/>
          <w:sz w:val="16"/>
          <w:vertAlign w:val="baseline"/>
        </w:rPr>
        <w:t> </w:t>
      </w:r>
      <w:r>
        <w:rPr>
          <w:i/>
          <w:spacing w:val="-1"/>
          <w:w w:val="85"/>
          <w:sz w:val="16"/>
          <w:vertAlign w:val="baseline"/>
        </w:rPr>
        <w:t>–</w:t>
      </w:r>
      <w:r>
        <w:rPr>
          <w:i/>
          <w:spacing w:val="2"/>
          <w:w w:val="85"/>
          <w:sz w:val="16"/>
          <w:vertAlign w:val="baseline"/>
        </w:rPr>
        <w:t> </w:t>
      </w:r>
      <w:r>
        <w:rPr>
          <w:i/>
          <w:spacing w:val="-1"/>
          <w:w w:val="85"/>
          <w:sz w:val="16"/>
          <w:vertAlign w:val="baseline"/>
        </w:rPr>
        <w:t>Limited</w:t>
      </w:r>
      <w:r>
        <w:rPr>
          <w:i/>
          <w:spacing w:val="1"/>
          <w:w w:val="85"/>
          <w:sz w:val="16"/>
          <w:vertAlign w:val="baseline"/>
        </w:rPr>
        <w:t> </w:t>
      </w:r>
      <w:r>
        <w:rPr>
          <w:i/>
          <w:spacing w:val="-1"/>
          <w:w w:val="85"/>
          <w:sz w:val="16"/>
          <w:vertAlign w:val="baseline"/>
        </w:rPr>
        <w:t>Grant </w:t>
      </w:r>
      <w:r>
        <w:rPr>
          <w:spacing w:val="-1"/>
          <w:w w:val="85"/>
          <w:sz w:val="16"/>
          <w:vertAlign w:val="baseline"/>
        </w:rPr>
        <w:t>(2000)</w:t>
      </w:r>
      <w:r>
        <w:rPr>
          <w:w w:val="85"/>
          <w:sz w:val="16"/>
          <w:vertAlign w:val="baseline"/>
        </w:rPr>
        <w:t> 2 EA</w:t>
      </w:r>
      <w:r>
        <w:rPr>
          <w:spacing w:val="-3"/>
          <w:w w:val="85"/>
          <w:sz w:val="16"/>
          <w:vertAlign w:val="baseline"/>
        </w:rPr>
        <w:t> </w:t>
      </w:r>
      <w:r>
        <w:rPr>
          <w:w w:val="85"/>
          <w:sz w:val="16"/>
          <w:vertAlign w:val="baseline"/>
        </w:rPr>
        <w:t>495 (Ang‟awa J).</w:t>
      </w:r>
    </w:p>
    <w:p>
      <w:pPr>
        <w:spacing w:before="1"/>
        <w:ind w:left="100" w:right="0" w:firstLine="0"/>
        <w:jc w:val="left"/>
        <w:rPr>
          <w:sz w:val="16"/>
        </w:rPr>
      </w:pPr>
      <w:r>
        <w:rPr>
          <w:spacing w:val="-1"/>
          <w:w w:val="85"/>
          <w:sz w:val="16"/>
          <w:vertAlign w:val="superscript"/>
        </w:rPr>
        <w:t>130</w:t>
      </w:r>
      <w:r>
        <w:rPr>
          <w:spacing w:val="-1"/>
          <w:w w:val="85"/>
          <w:sz w:val="16"/>
          <w:vertAlign w:val="baseline"/>
        </w:rPr>
        <w:t> See also</w:t>
      </w:r>
      <w:r>
        <w:rPr>
          <w:w w:val="85"/>
          <w:sz w:val="16"/>
          <w:vertAlign w:val="baseline"/>
        </w:rPr>
        <w:t> </w:t>
      </w:r>
      <w:r>
        <w:rPr>
          <w:i/>
          <w:spacing w:val="-1"/>
          <w:w w:val="85"/>
          <w:sz w:val="16"/>
          <w:vertAlign w:val="baseline"/>
        </w:rPr>
        <w:t>Raphael</w:t>
      </w:r>
      <w:r>
        <w:rPr>
          <w:i/>
          <w:spacing w:val="-3"/>
          <w:w w:val="85"/>
          <w:sz w:val="16"/>
          <w:vertAlign w:val="baseline"/>
        </w:rPr>
        <w:t> </w:t>
      </w:r>
      <w:r>
        <w:rPr>
          <w:i/>
          <w:spacing w:val="-1"/>
          <w:w w:val="85"/>
          <w:sz w:val="16"/>
          <w:vertAlign w:val="baseline"/>
        </w:rPr>
        <w:t>Jacob </w:t>
      </w:r>
      <w:r>
        <w:rPr>
          <w:i/>
          <w:w w:val="85"/>
          <w:sz w:val="16"/>
          <w:vertAlign w:val="baseline"/>
        </w:rPr>
        <w:t>Samuel vs.</w:t>
      </w:r>
      <w:r>
        <w:rPr>
          <w:i/>
          <w:spacing w:val="-1"/>
          <w:w w:val="85"/>
          <w:sz w:val="16"/>
          <w:vertAlign w:val="baseline"/>
        </w:rPr>
        <w:t> </w:t>
      </w:r>
      <w:r>
        <w:rPr>
          <w:i/>
          <w:w w:val="85"/>
          <w:sz w:val="16"/>
          <w:vertAlign w:val="baseline"/>
        </w:rPr>
        <w:t>The Public</w:t>
      </w:r>
      <w:r>
        <w:rPr>
          <w:i/>
          <w:spacing w:val="-4"/>
          <w:w w:val="85"/>
          <w:sz w:val="16"/>
          <w:vertAlign w:val="baseline"/>
        </w:rPr>
        <w:t> </w:t>
      </w:r>
      <w:r>
        <w:rPr>
          <w:i/>
          <w:w w:val="85"/>
          <w:sz w:val="16"/>
          <w:vertAlign w:val="baseline"/>
        </w:rPr>
        <w:t>Trustee</w:t>
      </w:r>
      <w:r>
        <w:rPr>
          <w:i/>
          <w:spacing w:val="-3"/>
          <w:w w:val="85"/>
          <w:sz w:val="16"/>
          <w:vertAlign w:val="baseline"/>
        </w:rPr>
        <w:t> </w:t>
      </w:r>
      <w:r>
        <w:rPr>
          <w:i/>
          <w:w w:val="85"/>
          <w:sz w:val="16"/>
          <w:vertAlign w:val="baseline"/>
        </w:rPr>
        <w:t>and</w:t>
      </w:r>
      <w:r>
        <w:rPr>
          <w:i/>
          <w:spacing w:val="1"/>
          <w:w w:val="85"/>
          <w:sz w:val="16"/>
          <w:vertAlign w:val="baseline"/>
        </w:rPr>
        <w:t> </w:t>
      </w:r>
      <w:r>
        <w:rPr>
          <w:i/>
          <w:w w:val="85"/>
          <w:sz w:val="16"/>
          <w:vertAlign w:val="baseline"/>
        </w:rPr>
        <w:t>others</w:t>
      </w:r>
      <w:r>
        <w:rPr>
          <w:i/>
          <w:spacing w:val="2"/>
          <w:w w:val="85"/>
          <w:sz w:val="16"/>
          <w:vertAlign w:val="baseline"/>
        </w:rPr>
        <w:t> </w:t>
      </w:r>
      <w:r>
        <w:rPr>
          <w:w w:val="85"/>
          <w:sz w:val="16"/>
          <w:vertAlign w:val="baseline"/>
        </w:rPr>
        <w:t>Nairobi</w:t>
      </w:r>
      <w:r>
        <w:rPr>
          <w:spacing w:val="-1"/>
          <w:w w:val="85"/>
          <w:sz w:val="16"/>
          <w:vertAlign w:val="baseline"/>
        </w:rPr>
        <w:t> </w:t>
      </w:r>
      <w:r>
        <w:rPr>
          <w:w w:val="85"/>
          <w:sz w:val="16"/>
          <w:vertAlign w:val="baseline"/>
        </w:rPr>
        <w:t>CACA No.</w:t>
      </w:r>
      <w:r>
        <w:rPr>
          <w:spacing w:val="-2"/>
          <w:w w:val="85"/>
          <w:sz w:val="16"/>
          <w:vertAlign w:val="baseline"/>
        </w:rPr>
        <w:t> </w:t>
      </w:r>
      <w:r>
        <w:rPr>
          <w:w w:val="85"/>
          <w:sz w:val="16"/>
          <w:vertAlign w:val="baseline"/>
        </w:rPr>
        <w:t>16</w:t>
      </w:r>
      <w:r>
        <w:rPr>
          <w:spacing w:val="-2"/>
          <w:w w:val="85"/>
          <w:sz w:val="16"/>
          <w:vertAlign w:val="baseline"/>
        </w:rPr>
        <w:t> </w:t>
      </w:r>
      <w:r>
        <w:rPr>
          <w:w w:val="85"/>
          <w:sz w:val="16"/>
          <w:vertAlign w:val="baseline"/>
        </w:rPr>
        <w:t>of 1980 (Law,</w:t>
      </w:r>
      <w:r>
        <w:rPr>
          <w:spacing w:val="-2"/>
          <w:w w:val="85"/>
          <w:sz w:val="16"/>
          <w:vertAlign w:val="baseline"/>
        </w:rPr>
        <w:t> </w:t>
      </w:r>
      <w:r>
        <w:rPr>
          <w:w w:val="85"/>
          <w:sz w:val="16"/>
          <w:vertAlign w:val="baseline"/>
        </w:rPr>
        <w:t>Miller and</w:t>
      </w:r>
      <w:r>
        <w:rPr>
          <w:spacing w:val="-2"/>
          <w:w w:val="85"/>
          <w:sz w:val="16"/>
          <w:vertAlign w:val="baseline"/>
        </w:rPr>
        <w:t> </w:t>
      </w:r>
      <w:r>
        <w:rPr>
          <w:w w:val="85"/>
          <w:sz w:val="16"/>
          <w:vertAlign w:val="baseline"/>
        </w:rPr>
        <w:t>Potter</w:t>
      </w:r>
      <w:r>
        <w:rPr>
          <w:spacing w:val="-3"/>
          <w:w w:val="85"/>
          <w:sz w:val="16"/>
          <w:vertAlign w:val="baseline"/>
        </w:rPr>
        <w:t> </w:t>
      </w:r>
      <w:r>
        <w:rPr>
          <w:w w:val="85"/>
          <w:sz w:val="16"/>
          <w:vertAlign w:val="baseline"/>
        </w:rPr>
        <w:t>JJA).</w:t>
      </w:r>
    </w:p>
    <w:p>
      <w:pPr>
        <w:spacing w:after="0"/>
        <w:jc w:val="left"/>
        <w:rPr>
          <w:sz w:val="16"/>
        </w:rPr>
        <w:sectPr>
          <w:pgSz w:w="12240" w:h="15840"/>
          <w:pgMar w:header="720" w:footer="1022" w:top="1320" w:bottom="1220" w:left="1340" w:right="1280"/>
        </w:sectPr>
      </w:pPr>
    </w:p>
    <w:p>
      <w:pPr>
        <w:pStyle w:val="BodyText"/>
        <w:spacing w:line="360" w:lineRule="auto" w:before="82"/>
        <w:ind w:left="100" w:right="157"/>
        <w:jc w:val="both"/>
      </w:pPr>
      <w:r>
        <w:rPr>
          <w:w w:val="90"/>
        </w:rPr>
        <w:t>ceased to be a grant </w:t>
      </w:r>
      <w:r>
        <w:rPr>
          <w:i/>
          <w:w w:val="90"/>
        </w:rPr>
        <w:t>ad colligenda bona </w:t>
      </w:r>
      <w:r>
        <w:rPr>
          <w:w w:val="90"/>
        </w:rPr>
        <w:t>for collecting and getting in the estate. The grant lost its character through the cancellation of those</w:t>
      </w:r>
      <w:r>
        <w:rPr>
          <w:spacing w:val="1"/>
          <w:w w:val="90"/>
        </w:rPr>
        <w:t> </w:t>
      </w:r>
      <w:r>
        <w:rPr>
          <w:w w:val="95"/>
        </w:rPr>
        <w:t>words.</w:t>
      </w:r>
      <w:r>
        <w:rPr>
          <w:spacing w:val="-2"/>
          <w:w w:val="95"/>
        </w:rPr>
        <w:t> </w:t>
      </w:r>
      <w:r>
        <w:rPr>
          <w:w w:val="95"/>
        </w:rPr>
        <w:t>In</w:t>
      </w:r>
      <w:r>
        <w:rPr>
          <w:spacing w:val="-2"/>
          <w:w w:val="95"/>
        </w:rPr>
        <w:t> </w:t>
      </w:r>
      <w:r>
        <w:rPr>
          <w:w w:val="95"/>
        </w:rPr>
        <w:t>the</w:t>
      </w:r>
      <w:r>
        <w:rPr>
          <w:spacing w:val="-2"/>
          <w:w w:val="95"/>
        </w:rPr>
        <w:t> </w:t>
      </w:r>
      <w:r>
        <w:rPr>
          <w:w w:val="95"/>
        </w:rPr>
        <w:t>second</w:t>
      </w:r>
      <w:r>
        <w:rPr>
          <w:spacing w:val="-3"/>
          <w:w w:val="95"/>
        </w:rPr>
        <w:t> </w:t>
      </w:r>
      <w:r>
        <w:rPr>
          <w:w w:val="95"/>
        </w:rPr>
        <w:t>place,</w:t>
      </w:r>
      <w:r>
        <w:rPr>
          <w:spacing w:val="-3"/>
          <w:w w:val="95"/>
        </w:rPr>
        <w:t> </w:t>
      </w:r>
      <w:r>
        <w:rPr>
          <w:w w:val="95"/>
        </w:rPr>
        <w:t>even</w:t>
      </w:r>
      <w:r>
        <w:rPr>
          <w:spacing w:val="-3"/>
          <w:w w:val="95"/>
        </w:rPr>
        <w:t> </w:t>
      </w:r>
      <w:r>
        <w:rPr>
          <w:w w:val="95"/>
        </w:rPr>
        <w:t>if</w:t>
      </w:r>
      <w:r>
        <w:rPr>
          <w:spacing w:val="-1"/>
          <w:w w:val="95"/>
        </w:rPr>
        <w:t> </w:t>
      </w:r>
      <w:r>
        <w:rPr>
          <w:w w:val="95"/>
        </w:rPr>
        <w:t>the</w:t>
      </w:r>
      <w:r>
        <w:rPr>
          <w:spacing w:val="-4"/>
          <w:w w:val="95"/>
        </w:rPr>
        <w:t> </w:t>
      </w:r>
      <w:r>
        <w:rPr>
          <w:w w:val="95"/>
        </w:rPr>
        <w:t>grant</w:t>
      </w:r>
      <w:r>
        <w:rPr>
          <w:spacing w:val="-2"/>
          <w:w w:val="95"/>
        </w:rPr>
        <w:t> </w:t>
      </w:r>
      <w:r>
        <w:rPr>
          <w:w w:val="95"/>
        </w:rPr>
        <w:t>was</w:t>
      </w:r>
      <w:r>
        <w:rPr>
          <w:spacing w:val="-4"/>
          <w:w w:val="95"/>
        </w:rPr>
        <w:t> </w:t>
      </w:r>
      <w:r>
        <w:rPr>
          <w:w w:val="95"/>
        </w:rPr>
        <w:t>a</w:t>
      </w:r>
      <w:r>
        <w:rPr>
          <w:spacing w:val="-2"/>
          <w:w w:val="95"/>
        </w:rPr>
        <w:t> </w:t>
      </w:r>
      <w:r>
        <w:rPr>
          <w:w w:val="95"/>
        </w:rPr>
        <w:t>valid</w:t>
      </w:r>
      <w:r>
        <w:rPr>
          <w:spacing w:val="-4"/>
          <w:w w:val="95"/>
        </w:rPr>
        <w:t> </w:t>
      </w:r>
      <w:r>
        <w:rPr>
          <w:w w:val="95"/>
        </w:rPr>
        <w:t>one</w:t>
      </w:r>
      <w:r>
        <w:rPr>
          <w:spacing w:val="-4"/>
          <w:w w:val="95"/>
        </w:rPr>
        <w:t> </w:t>
      </w:r>
      <w:r>
        <w:rPr>
          <w:w w:val="95"/>
        </w:rPr>
        <w:t>it</w:t>
      </w:r>
      <w:r>
        <w:rPr>
          <w:spacing w:val="-1"/>
          <w:w w:val="95"/>
        </w:rPr>
        <w:t> </w:t>
      </w:r>
      <w:r>
        <w:rPr>
          <w:w w:val="95"/>
        </w:rPr>
        <w:t>would</w:t>
      </w:r>
      <w:r>
        <w:rPr>
          <w:spacing w:val="-4"/>
          <w:w w:val="95"/>
        </w:rPr>
        <w:t> </w:t>
      </w:r>
      <w:r>
        <w:rPr>
          <w:w w:val="95"/>
        </w:rPr>
        <w:t>not</w:t>
      </w:r>
      <w:r>
        <w:rPr>
          <w:spacing w:val="-3"/>
          <w:w w:val="95"/>
        </w:rPr>
        <w:t> </w:t>
      </w:r>
      <w:r>
        <w:rPr>
          <w:w w:val="95"/>
        </w:rPr>
        <w:t>have</w:t>
      </w:r>
      <w:r>
        <w:rPr>
          <w:spacing w:val="-4"/>
          <w:w w:val="95"/>
        </w:rPr>
        <w:t> </w:t>
      </w:r>
      <w:r>
        <w:rPr>
          <w:w w:val="95"/>
        </w:rPr>
        <w:t>been</w:t>
      </w:r>
      <w:r>
        <w:rPr>
          <w:spacing w:val="-3"/>
          <w:w w:val="95"/>
        </w:rPr>
        <w:t> </w:t>
      </w:r>
      <w:r>
        <w:rPr>
          <w:w w:val="95"/>
        </w:rPr>
        <w:t>sufficient</w:t>
      </w:r>
      <w:r>
        <w:rPr>
          <w:spacing w:val="-3"/>
          <w:w w:val="95"/>
        </w:rPr>
        <w:t> </w:t>
      </w:r>
      <w:r>
        <w:rPr>
          <w:w w:val="95"/>
        </w:rPr>
        <w:t>to</w:t>
      </w:r>
      <w:r>
        <w:rPr>
          <w:spacing w:val="-4"/>
          <w:w w:val="95"/>
        </w:rPr>
        <w:t> </w:t>
      </w:r>
      <w:r>
        <w:rPr>
          <w:w w:val="95"/>
        </w:rPr>
        <w:t>constitute</w:t>
      </w:r>
      <w:r>
        <w:rPr>
          <w:spacing w:val="-2"/>
          <w:w w:val="95"/>
        </w:rPr>
        <w:t> </w:t>
      </w:r>
      <w:r>
        <w:rPr>
          <w:w w:val="95"/>
        </w:rPr>
        <w:t>the</w:t>
      </w:r>
      <w:r>
        <w:rPr>
          <w:spacing w:val="-4"/>
          <w:w w:val="95"/>
        </w:rPr>
        <w:t> </w:t>
      </w:r>
      <w:r>
        <w:rPr>
          <w:w w:val="95"/>
        </w:rPr>
        <w:t>petitioner</w:t>
      </w:r>
      <w:r>
        <w:rPr>
          <w:spacing w:val="-3"/>
          <w:w w:val="95"/>
        </w:rPr>
        <w:t> </w:t>
      </w:r>
      <w:r>
        <w:rPr>
          <w:w w:val="95"/>
        </w:rPr>
        <w:t>a</w:t>
      </w:r>
      <w:r>
        <w:rPr>
          <w:spacing w:val="-3"/>
          <w:w w:val="95"/>
        </w:rPr>
        <w:t> </w:t>
      </w:r>
      <w:r>
        <w:rPr>
          <w:w w:val="95"/>
        </w:rPr>
        <w:t>member</w:t>
      </w:r>
      <w:r>
        <w:rPr>
          <w:spacing w:val="-2"/>
          <w:w w:val="95"/>
        </w:rPr>
        <w:t> </w:t>
      </w:r>
      <w:r>
        <w:rPr>
          <w:w w:val="95"/>
        </w:rPr>
        <w:t>of</w:t>
      </w:r>
      <w:r>
        <w:rPr>
          <w:spacing w:val="-2"/>
          <w:w w:val="95"/>
        </w:rPr>
        <w:t> </w:t>
      </w:r>
      <w:r>
        <w:rPr>
          <w:w w:val="95"/>
        </w:rPr>
        <w:t>the</w:t>
      </w:r>
      <w:r>
        <w:rPr>
          <w:spacing w:val="-41"/>
          <w:w w:val="95"/>
        </w:rPr>
        <w:t> </w:t>
      </w:r>
      <w:r>
        <w:rPr/>
        <w:t>company</w:t>
      </w:r>
      <w:r>
        <w:rPr>
          <w:spacing w:val="-10"/>
        </w:rPr>
        <w:t> </w:t>
      </w:r>
      <w:r>
        <w:rPr/>
        <w:t>within</w:t>
      </w:r>
      <w:r>
        <w:rPr>
          <w:spacing w:val="-10"/>
        </w:rPr>
        <w:t> </w:t>
      </w:r>
      <w:r>
        <w:rPr/>
        <w:t>the</w:t>
      </w:r>
      <w:r>
        <w:rPr>
          <w:spacing w:val="-9"/>
        </w:rPr>
        <w:t> </w:t>
      </w:r>
      <w:r>
        <w:rPr/>
        <w:t>meaning</w:t>
      </w:r>
      <w:r>
        <w:rPr>
          <w:spacing w:val="-10"/>
        </w:rPr>
        <w:t> </w:t>
      </w:r>
      <w:r>
        <w:rPr/>
        <w:t>of</w:t>
      </w:r>
      <w:r>
        <w:rPr>
          <w:spacing w:val="-9"/>
        </w:rPr>
        <w:t> </w:t>
      </w:r>
      <w:r>
        <w:rPr/>
        <w:t>section</w:t>
      </w:r>
      <w:r>
        <w:rPr>
          <w:spacing w:val="-10"/>
        </w:rPr>
        <w:t> </w:t>
      </w:r>
      <w:r>
        <w:rPr/>
        <w:t>211</w:t>
      </w:r>
      <w:r>
        <w:rPr>
          <w:spacing w:val="-9"/>
        </w:rPr>
        <w:t> </w:t>
      </w:r>
      <w:r>
        <w:rPr/>
        <w:t>of</w:t>
      </w:r>
      <w:r>
        <w:rPr>
          <w:spacing w:val="-11"/>
        </w:rPr>
        <w:t> </w:t>
      </w:r>
      <w:r>
        <w:rPr/>
        <w:t>the</w:t>
      </w:r>
      <w:r>
        <w:rPr>
          <w:spacing w:val="-9"/>
        </w:rPr>
        <w:t> </w:t>
      </w:r>
      <w:r>
        <w:rPr/>
        <w:t>Companies</w:t>
      </w:r>
      <w:r>
        <w:rPr>
          <w:spacing w:val="-10"/>
        </w:rPr>
        <w:t> </w:t>
      </w:r>
      <w:r>
        <w:rPr/>
        <w:t>Act.</w:t>
      </w:r>
      <w:r>
        <w:rPr>
          <w:spacing w:val="-8"/>
        </w:rPr>
        <w:t> </w:t>
      </w:r>
      <w:r>
        <w:rPr/>
        <w:t>One,</w:t>
      </w:r>
    </w:p>
    <w:p>
      <w:pPr>
        <w:pStyle w:val="BodyText"/>
        <w:spacing w:line="360" w:lineRule="auto"/>
        <w:ind w:left="100" w:right="159"/>
        <w:jc w:val="both"/>
      </w:pPr>
      <w:r>
        <w:rPr>
          <w:w w:val="95"/>
        </w:rPr>
        <w:t>because it could not confer upon the grantee the status of a personal representative. Two, even the holder of a full grant, who is truly the</w:t>
      </w:r>
      <w:r>
        <w:rPr>
          <w:spacing w:val="1"/>
          <w:w w:val="95"/>
        </w:rPr>
        <w:t> </w:t>
      </w:r>
      <w:r>
        <w:rPr>
          <w:w w:val="90"/>
        </w:rPr>
        <w:t>personal representative of the deceased, cannot be treated as a member of the company unless he satisfies the requirements of section 28 of the</w:t>
      </w:r>
      <w:r>
        <w:rPr>
          <w:spacing w:val="1"/>
          <w:w w:val="90"/>
        </w:rPr>
        <w:t> </w:t>
      </w:r>
      <w:r>
        <w:rPr/>
        <w:t>Companies</w:t>
      </w:r>
      <w:r>
        <w:rPr>
          <w:spacing w:val="-7"/>
        </w:rPr>
        <w:t> </w:t>
      </w:r>
      <w:r>
        <w:rPr/>
        <w:t>Act.</w:t>
      </w:r>
    </w:p>
    <w:p>
      <w:pPr>
        <w:pStyle w:val="BodyText"/>
        <w:spacing w:before="3"/>
        <w:rPr>
          <w:sz w:val="26"/>
        </w:rPr>
      </w:pPr>
    </w:p>
    <w:p>
      <w:pPr>
        <w:pStyle w:val="ListParagraph"/>
        <w:numPr>
          <w:ilvl w:val="1"/>
          <w:numId w:val="51"/>
        </w:numPr>
        <w:tabs>
          <w:tab w:pos="1097" w:val="left" w:leader="none"/>
        </w:tabs>
        <w:spacing w:line="240" w:lineRule="auto" w:before="0" w:after="0"/>
        <w:ind w:left="1096" w:right="0" w:hanging="277"/>
        <w:jc w:val="both"/>
        <w:rPr>
          <w:b/>
          <w:i/>
          <w:sz w:val="18"/>
        </w:rPr>
      </w:pPr>
      <w:r>
        <w:rPr>
          <w:b/>
          <w:w w:val="95"/>
          <w:sz w:val="18"/>
        </w:rPr>
        <w:t>Grant</w:t>
      </w:r>
      <w:r>
        <w:rPr>
          <w:b/>
          <w:i/>
          <w:w w:val="95"/>
          <w:sz w:val="18"/>
        </w:rPr>
        <w:t>ad litem</w:t>
      </w:r>
    </w:p>
    <w:p>
      <w:pPr>
        <w:pStyle w:val="BodyText"/>
        <w:spacing w:line="360" w:lineRule="auto" w:before="103"/>
        <w:ind w:left="100" w:right="155"/>
        <w:jc w:val="both"/>
      </w:pPr>
      <w:r>
        <w:rPr>
          <w:w w:val="95"/>
        </w:rPr>
        <w:t>It</w:t>
      </w:r>
      <w:r>
        <w:rPr>
          <w:spacing w:val="-8"/>
          <w:w w:val="95"/>
        </w:rPr>
        <w:t> </w:t>
      </w:r>
      <w:r>
        <w:rPr>
          <w:w w:val="95"/>
        </w:rPr>
        <w:t>is</w:t>
      </w:r>
      <w:r>
        <w:rPr>
          <w:spacing w:val="-8"/>
          <w:w w:val="95"/>
        </w:rPr>
        <w:t> </w:t>
      </w:r>
      <w:r>
        <w:rPr>
          <w:w w:val="95"/>
        </w:rPr>
        <w:t>granted</w:t>
      </w:r>
      <w:r>
        <w:rPr>
          <w:spacing w:val="-8"/>
          <w:w w:val="95"/>
        </w:rPr>
        <w:t> </w:t>
      </w:r>
      <w:r>
        <w:rPr>
          <w:w w:val="95"/>
        </w:rPr>
        <w:t>to</w:t>
      </w:r>
      <w:r>
        <w:rPr>
          <w:spacing w:val="-7"/>
          <w:w w:val="95"/>
        </w:rPr>
        <w:t> </w:t>
      </w:r>
      <w:r>
        <w:rPr>
          <w:w w:val="95"/>
        </w:rPr>
        <w:t>enable</w:t>
      </w:r>
      <w:r>
        <w:rPr>
          <w:spacing w:val="-8"/>
          <w:w w:val="95"/>
        </w:rPr>
        <w:t> </w:t>
      </w:r>
      <w:r>
        <w:rPr>
          <w:w w:val="95"/>
        </w:rPr>
        <w:t>someone</w:t>
      </w:r>
      <w:r>
        <w:rPr>
          <w:spacing w:val="-9"/>
          <w:w w:val="95"/>
        </w:rPr>
        <w:t> </w:t>
      </w:r>
      <w:r>
        <w:rPr>
          <w:w w:val="95"/>
        </w:rPr>
        <w:t>represent</w:t>
      </w:r>
      <w:r>
        <w:rPr>
          <w:spacing w:val="-8"/>
          <w:w w:val="95"/>
        </w:rPr>
        <w:t> </w:t>
      </w:r>
      <w:r>
        <w:rPr>
          <w:w w:val="95"/>
        </w:rPr>
        <w:t>the</w:t>
      </w:r>
      <w:r>
        <w:rPr>
          <w:spacing w:val="-8"/>
          <w:w w:val="95"/>
        </w:rPr>
        <w:t> </w:t>
      </w:r>
      <w:r>
        <w:rPr>
          <w:w w:val="95"/>
        </w:rPr>
        <w:t>estate</w:t>
      </w:r>
      <w:r>
        <w:rPr>
          <w:spacing w:val="-8"/>
          <w:w w:val="95"/>
        </w:rPr>
        <w:t> </w:t>
      </w:r>
      <w:r>
        <w:rPr>
          <w:w w:val="95"/>
        </w:rPr>
        <w:t>where</w:t>
      </w:r>
      <w:r>
        <w:rPr>
          <w:spacing w:val="-9"/>
          <w:w w:val="95"/>
        </w:rPr>
        <w:t> </w:t>
      </w:r>
      <w:r>
        <w:rPr>
          <w:w w:val="95"/>
        </w:rPr>
        <w:t>the</w:t>
      </w:r>
      <w:r>
        <w:rPr>
          <w:spacing w:val="-8"/>
          <w:w w:val="95"/>
        </w:rPr>
        <w:t> </w:t>
      </w:r>
      <w:r>
        <w:rPr>
          <w:w w:val="95"/>
        </w:rPr>
        <w:t>estate</w:t>
      </w:r>
      <w:r>
        <w:rPr>
          <w:spacing w:val="-9"/>
          <w:w w:val="95"/>
        </w:rPr>
        <w:t> </w:t>
      </w:r>
      <w:r>
        <w:rPr>
          <w:w w:val="95"/>
        </w:rPr>
        <w:t>has</w:t>
      </w:r>
      <w:r>
        <w:rPr>
          <w:spacing w:val="-7"/>
          <w:w w:val="95"/>
        </w:rPr>
        <w:t> </w:t>
      </w:r>
      <w:r>
        <w:rPr>
          <w:w w:val="95"/>
        </w:rPr>
        <w:t>been</w:t>
      </w:r>
      <w:r>
        <w:rPr>
          <w:spacing w:val="-8"/>
          <w:w w:val="95"/>
        </w:rPr>
        <w:t> </w:t>
      </w:r>
      <w:r>
        <w:rPr>
          <w:w w:val="95"/>
        </w:rPr>
        <w:t>sued</w:t>
      </w:r>
      <w:r>
        <w:rPr>
          <w:spacing w:val="-9"/>
          <w:w w:val="95"/>
        </w:rPr>
        <w:t> </w:t>
      </w:r>
      <w:r>
        <w:rPr>
          <w:w w:val="95"/>
        </w:rPr>
        <w:t>or</w:t>
      </w:r>
      <w:r>
        <w:rPr>
          <w:spacing w:val="-8"/>
          <w:w w:val="95"/>
        </w:rPr>
        <w:t> </w:t>
      </w:r>
      <w:r>
        <w:rPr>
          <w:w w:val="95"/>
        </w:rPr>
        <w:t>intends</w:t>
      </w:r>
      <w:r>
        <w:rPr>
          <w:spacing w:val="-8"/>
          <w:w w:val="95"/>
        </w:rPr>
        <w:t> </w:t>
      </w:r>
      <w:r>
        <w:rPr>
          <w:w w:val="95"/>
        </w:rPr>
        <w:t>to</w:t>
      </w:r>
      <w:r>
        <w:rPr>
          <w:spacing w:val="-7"/>
          <w:w w:val="95"/>
        </w:rPr>
        <w:t> </w:t>
      </w:r>
      <w:r>
        <w:rPr>
          <w:w w:val="95"/>
        </w:rPr>
        <w:t>sue</w:t>
      </w:r>
      <w:r>
        <w:rPr>
          <w:spacing w:val="-9"/>
          <w:w w:val="95"/>
        </w:rPr>
        <w:t> </w:t>
      </w:r>
      <w:r>
        <w:rPr>
          <w:w w:val="95"/>
        </w:rPr>
        <w:t>(paragraph</w:t>
      </w:r>
      <w:r>
        <w:rPr>
          <w:spacing w:val="-7"/>
          <w:w w:val="95"/>
        </w:rPr>
        <w:t> </w:t>
      </w:r>
      <w:r>
        <w:rPr>
          <w:w w:val="95"/>
        </w:rPr>
        <w:t>15</w:t>
      </w:r>
      <w:r>
        <w:rPr>
          <w:spacing w:val="-7"/>
          <w:w w:val="95"/>
        </w:rPr>
        <w:t> </w:t>
      </w:r>
      <w:r>
        <w:rPr>
          <w:w w:val="95"/>
        </w:rPr>
        <w:t>of</w:t>
      </w:r>
      <w:r>
        <w:rPr>
          <w:spacing w:val="-9"/>
          <w:w w:val="95"/>
        </w:rPr>
        <w:t> </w:t>
      </w:r>
      <w:r>
        <w:rPr>
          <w:w w:val="95"/>
        </w:rPr>
        <w:t>the</w:t>
      </w:r>
      <w:r>
        <w:rPr>
          <w:spacing w:val="-7"/>
          <w:w w:val="95"/>
        </w:rPr>
        <w:t> </w:t>
      </w:r>
      <w:r>
        <w:rPr>
          <w:w w:val="95"/>
        </w:rPr>
        <w:t>5</w:t>
      </w:r>
      <w:r>
        <w:rPr>
          <w:w w:val="95"/>
          <w:vertAlign w:val="superscript"/>
        </w:rPr>
        <w:t>th</w:t>
      </w:r>
      <w:r>
        <w:rPr>
          <w:spacing w:val="-6"/>
          <w:w w:val="95"/>
          <w:vertAlign w:val="baseline"/>
        </w:rPr>
        <w:t> </w:t>
      </w:r>
      <w:r>
        <w:rPr>
          <w:w w:val="95"/>
          <w:vertAlign w:val="baseline"/>
        </w:rPr>
        <w:t>Schedule</w:t>
      </w:r>
      <w:r>
        <w:rPr>
          <w:spacing w:val="-9"/>
          <w:w w:val="95"/>
          <w:vertAlign w:val="baseline"/>
        </w:rPr>
        <w:t> </w:t>
      </w:r>
      <w:r>
        <w:rPr>
          <w:w w:val="95"/>
          <w:vertAlign w:val="baseline"/>
        </w:rPr>
        <w:t>to</w:t>
      </w:r>
      <w:r>
        <w:rPr>
          <w:spacing w:val="-8"/>
          <w:w w:val="95"/>
          <w:vertAlign w:val="baseline"/>
        </w:rPr>
        <w:t> </w:t>
      </w:r>
      <w:r>
        <w:rPr>
          <w:w w:val="95"/>
          <w:vertAlign w:val="baseline"/>
        </w:rPr>
        <w:t>the</w:t>
      </w:r>
      <w:r>
        <w:rPr>
          <w:spacing w:val="-41"/>
          <w:w w:val="95"/>
          <w:vertAlign w:val="baseline"/>
        </w:rPr>
        <w:t> </w:t>
      </w:r>
      <w:r>
        <w:rPr>
          <w:w w:val="90"/>
          <w:vertAlign w:val="baseline"/>
        </w:rPr>
        <w:t>Law of Succession Act).</w:t>
      </w:r>
      <w:r>
        <w:rPr>
          <w:spacing w:val="1"/>
          <w:w w:val="90"/>
          <w:vertAlign w:val="baseline"/>
        </w:rPr>
        <w:t> </w:t>
      </w:r>
      <w:r>
        <w:rPr>
          <w:w w:val="90"/>
          <w:vertAlign w:val="baseline"/>
        </w:rPr>
        <w:t>It is sought where it is necessary to make an estate a party to a suit(</w:t>
      </w:r>
      <w:r>
        <w:rPr>
          <w:i/>
          <w:w w:val="90"/>
          <w:vertAlign w:val="baseline"/>
        </w:rPr>
        <w:t>Re Succession: Limited Grant </w:t>
      </w:r>
      <w:r>
        <w:rPr>
          <w:w w:val="90"/>
          <w:vertAlign w:val="baseline"/>
        </w:rPr>
        <w:t>(2000) 2 EA 495</w:t>
      </w:r>
      <w:r>
        <w:rPr>
          <w:spacing w:val="1"/>
          <w:w w:val="90"/>
          <w:vertAlign w:val="baseline"/>
        </w:rPr>
        <w:t> </w:t>
      </w:r>
      <w:r>
        <w:rPr>
          <w:w w:val="90"/>
          <w:vertAlign w:val="baseline"/>
        </w:rPr>
        <w:t>(Ang‟awa J)). It is usually taken out where a third party wishes to make the estate a defendant in an action and no person entitled to a grant will</w:t>
      </w:r>
      <w:r>
        <w:rPr>
          <w:spacing w:val="1"/>
          <w:w w:val="90"/>
          <w:vertAlign w:val="baseline"/>
        </w:rPr>
        <w:t> </w:t>
      </w:r>
      <w:r>
        <w:rPr>
          <w:vertAlign w:val="baseline"/>
        </w:rPr>
        <w:t>take</w:t>
      </w:r>
      <w:r>
        <w:rPr>
          <w:spacing w:val="-7"/>
          <w:vertAlign w:val="baseline"/>
        </w:rPr>
        <w:t> </w:t>
      </w:r>
      <w:r>
        <w:rPr>
          <w:vertAlign w:val="baseline"/>
        </w:rPr>
        <w:t>one</w:t>
      </w:r>
      <w:r>
        <w:rPr>
          <w:spacing w:val="-6"/>
          <w:vertAlign w:val="baseline"/>
        </w:rPr>
        <w:t> </w:t>
      </w:r>
      <w:r>
        <w:rPr>
          <w:vertAlign w:val="baseline"/>
        </w:rPr>
        <w:t>out.</w:t>
      </w:r>
    </w:p>
    <w:p>
      <w:pPr>
        <w:pStyle w:val="BodyText"/>
        <w:spacing w:before="7"/>
        <w:rPr>
          <w:sz w:val="26"/>
        </w:rPr>
      </w:pPr>
    </w:p>
    <w:p>
      <w:pPr>
        <w:pStyle w:val="ListParagraph"/>
        <w:numPr>
          <w:ilvl w:val="1"/>
          <w:numId w:val="51"/>
        </w:numPr>
        <w:tabs>
          <w:tab w:pos="430" w:val="left" w:leader="none"/>
        </w:tabs>
        <w:spacing w:line="240" w:lineRule="auto" w:before="0" w:after="0"/>
        <w:ind w:left="429" w:right="0" w:hanging="330"/>
        <w:jc w:val="both"/>
        <w:rPr>
          <w:b/>
          <w:i/>
          <w:sz w:val="18"/>
        </w:rPr>
      </w:pPr>
      <w:r>
        <w:rPr>
          <w:b/>
          <w:w w:val="95"/>
          <w:sz w:val="18"/>
        </w:rPr>
        <w:t>Grant</w:t>
      </w:r>
      <w:r>
        <w:rPr>
          <w:b/>
          <w:i/>
          <w:w w:val="95"/>
          <w:sz w:val="18"/>
        </w:rPr>
        <w:t>pendente</w:t>
      </w:r>
      <w:r>
        <w:rPr>
          <w:b/>
          <w:i/>
          <w:spacing w:val="-1"/>
          <w:w w:val="95"/>
          <w:sz w:val="18"/>
        </w:rPr>
        <w:t> </w:t>
      </w:r>
      <w:r>
        <w:rPr>
          <w:b/>
          <w:i/>
          <w:w w:val="95"/>
          <w:sz w:val="18"/>
        </w:rPr>
        <w:t>lite</w:t>
      </w:r>
    </w:p>
    <w:p>
      <w:pPr>
        <w:pStyle w:val="BodyText"/>
        <w:spacing w:line="360" w:lineRule="auto" w:before="103"/>
        <w:ind w:left="100" w:right="158"/>
        <w:jc w:val="both"/>
      </w:pPr>
      <w:r>
        <w:rPr>
          <w:spacing w:val="-1"/>
          <w:w w:val="90"/>
        </w:rPr>
        <w:t>It is granted under paragraphs 10 and 14 of the 5</w:t>
      </w:r>
      <w:r>
        <w:rPr>
          <w:spacing w:val="-1"/>
          <w:w w:val="90"/>
          <w:vertAlign w:val="superscript"/>
        </w:rPr>
        <w:t>th</w:t>
      </w:r>
      <w:r>
        <w:rPr>
          <w:spacing w:val="-1"/>
          <w:w w:val="90"/>
          <w:vertAlign w:val="baseline"/>
        </w:rPr>
        <w:t> Schedule, </w:t>
      </w:r>
      <w:r>
        <w:rPr>
          <w:w w:val="90"/>
          <w:vertAlign w:val="baseline"/>
        </w:rPr>
        <w:t>where there is a pending suit, particularly a dispute as to the validity of the will or</w:t>
      </w:r>
      <w:r>
        <w:rPr>
          <w:spacing w:val="1"/>
          <w:w w:val="90"/>
          <w:vertAlign w:val="baseline"/>
        </w:rPr>
        <w:t> </w:t>
      </w:r>
      <w:r>
        <w:rPr>
          <w:w w:val="90"/>
          <w:vertAlign w:val="baseline"/>
        </w:rPr>
        <w:t>right to administer.</w:t>
      </w:r>
      <w:r>
        <w:rPr>
          <w:spacing w:val="1"/>
          <w:w w:val="90"/>
          <w:vertAlign w:val="baseline"/>
        </w:rPr>
        <w:t> </w:t>
      </w:r>
      <w:r>
        <w:rPr>
          <w:w w:val="90"/>
          <w:vertAlign w:val="baseline"/>
        </w:rPr>
        <w:t>It is limited to the duration of the pendency of the suit. It allows the administrator appointed by the court to administer the</w:t>
      </w:r>
      <w:r>
        <w:rPr>
          <w:spacing w:val="1"/>
          <w:w w:val="90"/>
          <w:vertAlign w:val="baseline"/>
        </w:rPr>
        <w:t> </w:t>
      </w:r>
      <w:r>
        <w:rPr>
          <w:w w:val="85"/>
          <w:vertAlign w:val="baseline"/>
        </w:rPr>
        <w:t>estate until the action is completed as stated in </w:t>
      </w:r>
      <w:r>
        <w:rPr>
          <w:i/>
          <w:w w:val="85"/>
          <w:vertAlign w:val="baseline"/>
        </w:rPr>
        <w:t>In the Matter of the Estate of OnesmusMwiluMbuvi (deceased) </w:t>
      </w:r>
      <w:r>
        <w:rPr>
          <w:w w:val="85"/>
          <w:vertAlign w:val="baseline"/>
        </w:rPr>
        <w:t>Machakos HCP&amp;A No. 111 of 1996 by</w:t>
      </w:r>
      <w:r>
        <w:rPr>
          <w:spacing w:val="1"/>
          <w:w w:val="85"/>
          <w:vertAlign w:val="baseline"/>
        </w:rPr>
        <w:t> </w:t>
      </w:r>
      <w:r>
        <w:rPr>
          <w:w w:val="90"/>
          <w:vertAlign w:val="baseline"/>
        </w:rPr>
        <w:t>Mwera</w:t>
      </w:r>
      <w:r>
        <w:rPr>
          <w:spacing w:val="3"/>
          <w:w w:val="90"/>
          <w:vertAlign w:val="baseline"/>
        </w:rPr>
        <w:t> </w:t>
      </w:r>
      <w:r>
        <w:rPr>
          <w:w w:val="90"/>
          <w:vertAlign w:val="baseline"/>
        </w:rPr>
        <w:t>J.</w:t>
      </w:r>
      <w:r>
        <w:rPr>
          <w:w w:val="90"/>
          <w:vertAlign w:val="superscript"/>
        </w:rPr>
        <w:t>131</w:t>
      </w:r>
      <w:r>
        <w:rPr>
          <w:spacing w:val="4"/>
          <w:w w:val="90"/>
          <w:vertAlign w:val="baseline"/>
        </w:rPr>
        <w:t> </w:t>
      </w:r>
      <w:r>
        <w:rPr>
          <w:w w:val="90"/>
          <w:vertAlign w:val="baseline"/>
        </w:rPr>
        <w:t>It</w:t>
      </w:r>
      <w:r>
        <w:rPr>
          <w:spacing w:val="4"/>
          <w:w w:val="90"/>
          <w:vertAlign w:val="baseline"/>
        </w:rPr>
        <w:t> </w:t>
      </w:r>
      <w:r>
        <w:rPr>
          <w:w w:val="90"/>
          <w:vertAlign w:val="baseline"/>
        </w:rPr>
        <w:t>is</w:t>
      </w:r>
      <w:r>
        <w:rPr>
          <w:spacing w:val="2"/>
          <w:w w:val="90"/>
          <w:vertAlign w:val="baseline"/>
        </w:rPr>
        <w:t> </w:t>
      </w:r>
      <w:r>
        <w:rPr>
          <w:w w:val="90"/>
          <w:vertAlign w:val="baseline"/>
        </w:rPr>
        <w:t>limited</w:t>
      </w:r>
      <w:r>
        <w:rPr>
          <w:spacing w:val="3"/>
          <w:w w:val="90"/>
          <w:vertAlign w:val="baseline"/>
        </w:rPr>
        <w:t> </w:t>
      </w:r>
      <w:r>
        <w:rPr>
          <w:w w:val="90"/>
          <w:vertAlign w:val="baseline"/>
        </w:rPr>
        <w:t>in</w:t>
      </w:r>
      <w:r>
        <w:rPr>
          <w:spacing w:val="3"/>
          <w:w w:val="90"/>
          <w:vertAlign w:val="baseline"/>
        </w:rPr>
        <w:t> </w:t>
      </w:r>
      <w:r>
        <w:rPr>
          <w:w w:val="90"/>
          <w:vertAlign w:val="baseline"/>
        </w:rPr>
        <w:t>purpose</w:t>
      </w:r>
      <w:r>
        <w:rPr>
          <w:spacing w:val="2"/>
          <w:w w:val="90"/>
          <w:vertAlign w:val="baseline"/>
        </w:rPr>
        <w:t> </w:t>
      </w:r>
      <w:r>
        <w:rPr>
          <w:w w:val="90"/>
          <w:vertAlign w:val="baseline"/>
        </w:rPr>
        <w:t>in</w:t>
      </w:r>
      <w:r>
        <w:rPr>
          <w:spacing w:val="3"/>
          <w:w w:val="90"/>
          <w:vertAlign w:val="baseline"/>
        </w:rPr>
        <w:t> </w:t>
      </w:r>
      <w:r>
        <w:rPr>
          <w:w w:val="90"/>
          <w:vertAlign w:val="baseline"/>
        </w:rPr>
        <w:t>that</w:t>
      </w:r>
      <w:r>
        <w:rPr>
          <w:spacing w:val="3"/>
          <w:w w:val="90"/>
          <w:vertAlign w:val="baseline"/>
        </w:rPr>
        <w:t> </w:t>
      </w:r>
      <w:r>
        <w:rPr>
          <w:w w:val="90"/>
          <w:vertAlign w:val="baseline"/>
        </w:rPr>
        <w:t>it</w:t>
      </w:r>
      <w:r>
        <w:rPr>
          <w:spacing w:val="3"/>
          <w:w w:val="90"/>
          <w:vertAlign w:val="baseline"/>
        </w:rPr>
        <w:t> </w:t>
      </w:r>
      <w:r>
        <w:rPr>
          <w:w w:val="90"/>
          <w:vertAlign w:val="baseline"/>
        </w:rPr>
        <w:t>does</w:t>
      </w:r>
      <w:r>
        <w:rPr>
          <w:spacing w:val="2"/>
          <w:w w:val="90"/>
          <w:vertAlign w:val="baseline"/>
        </w:rPr>
        <w:t> </w:t>
      </w:r>
      <w:r>
        <w:rPr>
          <w:w w:val="90"/>
          <w:vertAlign w:val="baseline"/>
        </w:rPr>
        <w:t>not</w:t>
      </w:r>
      <w:r>
        <w:rPr>
          <w:spacing w:val="4"/>
          <w:w w:val="90"/>
          <w:vertAlign w:val="baseline"/>
        </w:rPr>
        <w:t> </w:t>
      </w:r>
      <w:r>
        <w:rPr>
          <w:w w:val="90"/>
          <w:vertAlign w:val="baseline"/>
        </w:rPr>
        <w:t>give</w:t>
      </w:r>
      <w:r>
        <w:rPr>
          <w:spacing w:val="2"/>
          <w:w w:val="90"/>
          <w:vertAlign w:val="baseline"/>
        </w:rPr>
        <w:t> </w:t>
      </w:r>
      <w:r>
        <w:rPr>
          <w:w w:val="90"/>
          <w:vertAlign w:val="baseline"/>
        </w:rPr>
        <w:t>authority</w:t>
      </w:r>
      <w:r>
        <w:rPr>
          <w:spacing w:val="3"/>
          <w:w w:val="90"/>
          <w:vertAlign w:val="baseline"/>
        </w:rPr>
        <w:t> </w:t>
      </w:r>
      <w:r>
        <w:rPr>
          <w:w w:val="90"/>
          <w:vertAlign w:val="baseline"/>
        </w:rPr>
        <w:t>to</w:t>
      </w:r>
      <w:r>
        <w:rPr>
          <w:spacing w:val="5"/>
          <w:w w:val="90"/>
          <w:vertAlign w:val="baseline"/>
        </w:rPr>
        <w:t> </w:t>
      </w:r>
      <w:r>
        <w:rPr>
          <w:w w:val="90"/>
          <w:vertAlign w:val="baseline"/>
        </w:rPr>
        <w:t>the</w:t>
      </w:r>
      <w:r>
        <w:rPr>
          <w:spacing w:val="2"/>
          <w:w w:val="90"/>
          <w:vertAlign w:val="baseline"/>
        </w:rPr>
        <w:t> </w:t>
      </w:r>
      <w:r>
        <w:rPr>
          <w:w w:val="90"/>
          <w:vertAlign w:val="baseline"/>
        </w:rPr>
        <w:t>administrator</w:t>
      </w:r>
      <w:r>
        <w:rPr>
          <w:spacing w:val="4"/>
          <w:w w:val="90"/>
          <w:vertAlign w:val="baseline"/>
        </w:rPr>
        <w:t> </w:t>
      </w:r>
      <w:r>
        <w:rPr>
          <w:w w:val="90"/>
          <w:vertAlign w:val="baseline"/>
        </w:rPr>
        <w:t>to</w:t>
      </w:r>
      <w:r>
        <w:rPr>
          <w:spacing w:val="3"/>
          <w:w w:val="90"/>
          <w:vertAlign w:val="baseline"/>
        </w:rPr>
        <w:t> </w:t>
      </w:r>
      <w:r>
        <w:rPr>
          <w:w w:val="90"/>
          <w:vertAlign w:val="baseline"/>
        </w:rPr>
        <w:t>distribute</w:t>
      </w:r>
      <w:r>
        <w:rPr>
          <w:spacing w:val="2"/>
          <w:w w:val="90"/>
          <w:vertAlign w:val="baseline"/>
        </w:rPr>
        <w:t> </w:t>
      </w:r>
      <w:r>
        <w:rPr>
          <w:w w:val="90"/>
          <w:vertAlign w:val="baseline"/>
        </w:rPr>
        <w:t>the</w:t>
      </w:r>
      <w:r>
        <w:rPr>
          <w:spacing w:val="2"/>
          <w:w w:val="90"/>
          <w:vertAlign w:val="baseline"/>
        </w:rPr>
        <w:t> </w:t>
      </w:r>
      <w:r>
        <w:rPr>
          <w:w w:val="90"/>
          <w:vertAlign w:val="baseline"/>
        </w:rPr>
        <w:t>estate</w:t>
      </w:r>
      <w:r>
        <w:rPr>
          <w:spacing w:val="5"/>
          <w:w w:val="90"/>
          <w:vertAlign w:val="baseline"/>
        </w:rPr>
        <w:t> </w:t>
      </w:r>
      <w:r>
        <w:rPr>
          <w:w w:val="90"/>
          <w:vertAlign w:val="baseline"/>
        </w:rPr>
        <w:t>and</w:t>
      </w:r>
      <w:r>
        <w:rPr>
          <w:spacing w:val="3"/>
          <w:w w:val="90"/>
          <w:vertAlign w:val="baseline"/>
        </w:rPr>
        <w:t> </w:t>
      </w:r>
      <w:r>
        <w:rPr>
          <w:w w:val="90"/>
          <w:vertAlign w:val="baseline"/>
        </w:rPr>
        <w:t>it</w:t>
      </w:r>
      <w:r>
        <w:rPr>
          <w:spacing w:val="3"/>
          <w:w w:val="90"/>
          <w:vertAlign w:val="baseline"/>
        </w:rPr>
        <w:t> </w:t>
      </w:r>
      <w:r>
        <w:rPr>
          <w:w w:val="90"/>
          <w:vertAlign w:val="baseline"/>
        </w:rPr>
        <w:t>is</w:t>
      </w:r>
      <w:r>
        <w:rPr>
          <w:spacing w:val="2"/>
          <w:w w:val="90"/>
          <w:vertAlign w:val="baseline"/>
        </w:rPr>
        <w:t> </w:t>
      </w:r>
      <w:r>
        <w:rPr>
          <w:w w:val="90"/>
          <w:vertAlign w:val="baseline"/>
        </w:rPr>
        <w:t>also</w:t>
      </w:r>
      <w:r>
        <w:rPr>
          <w:spacing w:val="3"/>
          <w:w w:val="90"/>
          <w:vertAlign w:val="baseline"/>
        </w:rPr>
        <w:t> </w:t>
      </w:r>
      <w:r>
        <w:rPr>
          <w:w w:val="90"/>
          <w:vertAlign w:val="baseline"/>
        </w:rPr>
        <w:t>limited</w:t>
      </w:r>
      <w:r>
        <w:rPr>
          <w:spacing w:val="3"/>
          <w:w w:val="90"/>
          <w:vertAlign w:val="baseline"/>
        </w:rPr>
        <w:t> </w:t>
      </w:r>
      <w:r>
        <w:rPr>
          <w:w w:val="90"/>
          <w:vertAlign w:val="baseline"/>
        </w:rPr>
        <w:t>in</w:t>
      </w:r>
      <w:r>
        <w:rPr>
          <w:spacing w:val="3"/>
          <w:w w:val="90"/>
          <w:vertAlign w:val="baseline"/>
        </w:rPr>
        <w:t> </w:t>
      </w:r>
      <w:r>
        <w:rPr>
          <w:w w:val="90"/>
          <w:vertAlign w:val="baseline"/>
        </w:rPr>
        <w:t>time</w:t>
      </w:r>
      <w:r>
        <w:rPr>
          <w:spacing w:val="5"/>
          <w:w w:val="90"/>
          <w:vertAlign w:val="baseline"/>
        </w:rPr>
        <w:t> </w:t>
      </w:r>
      <w:r>
        <w:rPr>
          <w:w w:val="90"/>
          <w:vertAlign w:val="baseline"/>
        </w:rPr>
        <w:t>in,</w:t>
      </w:r>
      <w:r>
        <w:rPr>
          <w:spacing w:val="1"/>
          <w:w w:val="90"/>
          <w:vertAlign w:val="baseline"/>
        </w:rPr>
        <w:t> </w:t>
      </w:r>
      <w:r>
        <w:rPr>
          <w:vertAlign w:val="baseline"/>
        </w:rPr>
        <w:t>to</w:t>
      </w:r>
      <w:r>
        <w:rPr>
          <w:spacing w:val="-8"/>
          <w:vertAlign w:val="baseline"/>
        </w:rPr>
        <w:t> </w:t>
      </w:r>
      <w:r>
        <w:rPr>
          <w:vertAlign w:val="baseline"/>
        </w:rPr>
        <w:t>the</w:t>
      </w:r>
      <w:r>
        <w:rPr>
          <w:spacing w:val="-8"/>
          <w:vertAlign w:val="baseline"/>
        </w:rPr>
        <w:t> </w:t>
      </w:r>
      <w:r>
        <w:rPr>
          <w:vertAlign w:val="baseline"/>
        </w:rPr>
        <w:t>completion</w:t>
      </w:r>
      <w:r>
        <w:rPr>
          <w:spacing w:val="-8"/>
          <w:vertAlign w:val="baseline"/>
        </w:rPr>
        <w:t> </w:t>
      </w:r>
      <w:r>
        <w:rPr>
          <w:vertAlign w:val="baseline"/>
        </w:rPr>
        <w:t>of</w:t>
      </w:r>
      <w:r>
        <w:rPr>
          <w:spacing w:val="-7"/>
          <w:vertAlign w:val="baseline"/>
        </w:rPr>
        <w:t> </w:t>
      </w:r>
      <w:r>
        <w:rPr>
          <w:vertAlign w:val="baseline"/>
        </w:rPr>
        <w:t>the</w:t>
      </w:r>
      <w:r>
        <w:rPr>
          <w:spacing w:val="-8"/>
          <w:vertAlign w:val="baseline"/>
        </w:rPr>
        <w:t> </w:t>
      </w:r>
      <w:r>
        <w:rPr>
          <w:vertAlign w:val="baseline"/>
        </w:rPr>
        <w:t>pending</w:t>
      </w:r>
      <w:r>
        <w:rPr>
          <w:spacing w:val="-8"/>
          <w:vertAlign w:val="baseline"/>
        </w:rPr>
        <w:t> </w:t>
      </w:r>
      <w:r>
        <w:rPr>
          <w:vertAlign w:val="baseline"/>
        </w:rPr>
        <w:t>proceedings.</w:t>
      </w:r>
    </w:p>
    <w:p>
      <w:pPr>
        <w:pStyle w:val="BodyText"/>
        <w:spacing w:before="4"/>
        <w:rPr>
          <w:sz w:val="26"/>
        </w:rPr>
      </w:pPr>
    </w:p>
    <w:p>
      <w:pPr>
        <w:pStyle w:val="Heading2"/>
        <w:numPr>
          <w:ilvl w:val="1"/>
          <w:numId w:val="51"/>
        </w:numPr>
        <w:tabs>
          <w:tab w:pos="415" w:val="left" w:leader="none"/>
        </w:tabs>
        <w:spacing w:line="240" w:lineRule="auto" w:before="0" w:after="0"/>
        <w:ind w:left="414" w:right="0" w:hanging="315"/>
        <w:jc w:val="both"/>
      </w:pPr>
      <w:r>
        <w:rPr>
          <w:w w:val="95"/>
        </w:rPr>
        <w:t>Grant</w:t>
      </w:r>
      <w:r>
        <w:rPr>
          <w:spacing w:val="-1"/>
          <w:w w:val="95"/>
        </w:rPr>
        <w:t> </w:t>
      </w:r>
      <w:r>
        <w:rPr>
          <w:w w:val="95"/>
        </w:rPr>
        <w:t>de</w:t>
      </w:r>
      <w:r>
        <w:rPr>
          <w:spacing w:val="-2"/>
          <w:w w:val="95"/>
        </w:rPr>
        <w:t> </w:t>
      </w:r>
      <w:r>
        <w:rPr>
          <w:w w:val="95"/>
        </w:rPr>
        <w:t>bonis</w:t>
      </w:r>
      <w:r>
        <w:rPr>
          <w:spacing w:val="-1"/>
          <w:w w:val="95"/>
        </w:rPr>
        <w:t> </w:t>
      </w:r>
      <w:r>
        <w:rPr>
          <w:w w:val="95"/>
        </w:rPr>
        <w:t>non</w:t>
      </w:r>
      <w:r>
        <w:rPr>
          <w:spacing w:val="-2"/>
          <w:w w:val="95"/>
        </w:rPr>
        <w:t> </w:t>
      </w:r>
      <w:r>
        <w:rPr>
          <w:w w:val="95"/>
        </w:rPr>
        <w:t>administratis</w:t>
      </w:r>
    </w:p>
    <w:p>
      <w:pPr>
        <w:pStyle w:val="BodyText"/>
        <w:spacing w:line="360" w:lineRule="auto" w:before="103"/>
        <w:ind w:left="100" w:right="155"/>
        <w:jc w:val="both"/>
      </w:pPr>
      <w:r>
        <w:rPr>
          <w:spacing w:val="-1"/>
          <w:w w:val="95"/>
        </w:rPr>
        <w:t>This</w:t>
      </w:r>
      <w:r>
        <w:rPr>
          <w:spacing w:val="-8"/>
          <w:w w:val="95"/>
        </w:rPr>
        <w:t> </w:t>
      </w:r>
      <w:r>
        <w:rPr>
          <w:spacing w:val="-1"/>
          <w:w w:val="95"/>
        </w:rPr>
        <w:t>is</w:t>
      </w:r>
      <w:r>
        <w:rPr>
          <w:spacing w:val="-8"/>
          <w:w w:val="95"/>
        </w:rPr>
        <w:t> </w:t>
      </w:r>
      <w:r>
        <w:rPr>
          <w:spacing w:val="-1"/>
          <w:w w:val="95"/>
        </w:rPr>
        <w:t>granted</w:t>
      </w:r>
      <w:r>
        <w:rPr>
          <w:spacing w:val="-7"/>
          <w:w w:val="95"/>
        </w:rPr>
        <w:t> </w:t>
      </w:r>
      <w:r>
        <w:rPr>
          <w:spacing w:val="-1"/>
          <w:w w:val="95"/>
        </w:rPr>
        <w:t>under</w:t>
      </w:r>
      <w:r>
        <w:rPr>
          <w:spacing w:val="-7"/>
          <w:w w:val="95"/>
        </w:rPr>
        <w:t> </w:t>
      </w:r>
      <w:r>
        <w:rPr>
          <w:spacing w:val="-1"/>
          <w:w w:val="95"/>
        </w:rPr>
        <w:t>paragraph</w:t>
      </w:r>
      <w:r>
        <w:rPr>
          <w:spacing w:val="-7"/>
          <w:w w:val="95"/>
        </w:rPr>
        <w:t> </w:t>
      </w:r>
      <w:r>
        <w:rPr>
          <w:spacing w:val="-1"/>
          <w:w w:val="95"/>
        </w:rPr>
        <w:t>20</w:t>
      </w:r>
      <w:r>
        <w:rPr>
          <w:spacing w:val="-7"/>
          <w:w w:val="95"/>
        </w:rPr>
        <w:t> </w:t>
      </w:r>
      <w:r>
        <w:rPr>
          <w:spacing w:val="-1"/>
          <w:w w:val="95"/>
        </w:rPr>
        <w:t>of</w:t>
      </w:r>
      <w:r>
        <w:rPr>
          <w:spacing w:val="-8"/>
          <w:w w:val="95"/>
        </w:rPr>
        <w:t> </w:t>
      </w:r>
      <w:r>
        <w:rPr>
          <w:spacing w:val="-1"/>
          <w:w w:val="95"/>
        </w:rPr>
        <w:t>the</w:t>
      </w:r>
      <w:r>
        <w:rPr>
          <w:spacing w:val="-7"/>
          <w:w w:val="95"/>
        </w:rPr>
        <w:t> </w:t>
      </w:r>
      <w:r>
        <w:rPr>
          <w:spacing w:val="-1"/>
          <w:w w:val="95"/>
        </w:rPr>
        <w:t>5</w:t>
      </w:r>
      <w:r>
        <w:rPr>
          <w:spacing w:val="-1"/>
          <w:w w:val="95"/>
          <w:vertAlign w:val="superscript"/>
        </w:rPr>
        <w:t>th</w:t>
      </w:r>
      <w:r>
        <w:rPr>
          <w:spacing w:val="-7"/>
          <w:w w:val="95"/>
          <w:vertAlign w:val="baseline"/>
        </w:rPr>
        <w:t> </w:t>
      </w:r>
      <w:r>
        <w:rPr>
          <w:spacing w:val="-1"/>
          <w:w w:val="95"/>
          <w:vertAlign w:val="baseline"/>
        </w:rPr>
        <w:t>Schedule,</w:t>
      </w:r>
      <w:r>
        <w:rPr>
          <w:spacing w:val="-7"/>
          <w:w w:val="95"/>
          <w:vertAlign w:val="baseline"/>
        </w:rPr>
        <w:t> </w:t>
      </w:r>
      <w:r>
        <w:rPr>
          <w:spacing w:val="-1"/>
          <w:w w:val="95"/>
          <w:vertAlign w:val="baseline"/>
        </w:rPr>
        <w:t>where</w:t>
      </w:r>
      <w:r>
        <w:rPr>
          <w:spacing w:val="-7"/>
          <w:w w:val="95"/>
          <w:vertAlign w:val="baseline"/>
        </w:rPr>
        <w:t> </w:t>
      </w:r>
      <w:r>
        <w:rPr>
          <w:w w:val="95"/>
          <w:vertAlign w:val="baseline"/>
        </w:rPr>
        <w:t>the</w:t>
      </w:r>
      <w:r>
        <w:rPr>
          <w:spacing w:val="-7"/>
          <w:w w:val="95"/>
          <w:vertAlign w:val="baseline"/>
        </w:rPr>
        <w:t> </w:t>
      </w:r>
      <w:r>
        <w:rPr>
          <w:w w:val="95"/>
          <w:vertAlign w:val="baseline"/>
        </w:rPr>
        <w:t>personal</w:t>
      </w:r>
      <w:r>
        <w:rPr>
          <w:spacing w:val="-7"/>
          <w:w w:val="95"/>
          <w:vertAlign w:val="baseline"/>
        </w:rPr>
        <w:t> </w:t>
      </w:r>
      <w:r>
        <w:rPr>
          <w:w w:val="95"/>
          <w:vertAlign w:val="baseline"/>
        </w:rPr>
        <w:t>representative</w:t>
      </w:r>
      <w:r>
        <w:rPr>
          <w:spacing w:val="-7"/>
          <w:w w:val="95"/>
          <w:vertAlign w:val="baseline"/>
        </w:rPr>
        <w:t> </w:t>
      </w:r>
      <w:r>
        <w:rPr>
          <w:w w:val="95"/>
          <w:vertAlign w:val="baseline"/>
        </w:rPr>
        <w:t>has</w:t>
      </w:r>
      <w:r>
        <w:rPr>
          <w:spacing w:val="-8"/>
          <w:w w:val="95"/>
          <w:vertAlign w:val="baseline"/>
        </w:rPr>
        <w:t> </w:t>
      </w:r>
      <w:r>
        <w:rPr>
          <w:w w:val="95"/>
          <w:vertAlign w:val="baseline"/>
        </w:rPr>
        <w:t>not</w:t>
      </w:r>
      <w:r>
        <w:rPr>
          <w:spacing w:val="-6"/>
          <w:w w:val="95"/>
          <w:vertAlign w:val="baseline"/>
        </w:rPr>
        <w:t> </w:t>
      </w:r>
      <w:r>
        <w:rPr>
          <w:w w:val="95"/>
          <w:vertAlign w:val="baseline"/>
        </w:rPr>
        <w:t>completed</w:t>
      </w:r>
      <w:r>
        <w:rPr>
          <w:spacing w:val="-6"/>
          <w:w w:val="95"/>
          <w:vertAlign w:val="baseline"/>
        </w:rPr>
        <w:t> </w:t>
      </w:r>
      <w:r>
        <w:rPr>
          <w:w w:val="95"/>
          <w:vertAlign w:val="baseline"/>
        </w:rPr>
        <w:t>the</w:t>
      </w:r>
      <w:r>
        <w:rPr>
          <w:spacing w:val="-8"/>
          <w:w w:val="95"/>
          <w:vertAlign w:val="baseline"/>
        </w:rPr>
        <w:t> </w:t>
      </w:r>
      <w:r>
        <w:rPr>
          <w:w w:val="95"/>
          <w:vertAlign w:val="baseline"/>
        </w:rPr>
        <w:t>administration</w:t>
      </w:r>
      <w:r>
        <w:rPr>
          <w:spacing w:val="-7"/>
          <w:w w:val="95"/>
          <w:vertAlign w:val="baseline"/>
        </w:rPr>
        <w:t> </w:t>
      </w:r>
      <w:r>
        <w:rPr>
          <w:w w:val="95"/>
          <w:vertAlign w:val="baseline"/>
        </w:rPr>
        <w:t>of</w:t>
      </w:r>
      <w:r>
        <w:rPr>
          <w:spacing w:val="-8"/>
          <w:w w:val="95"/>
          <w:vertAlign w:val="baseline"/>
        </w:rPr>
        <w:t> </w:t>
      </w:r>
      <w:r>
        <w:rPr>
          <w:w w:val="95"/>
          <w:vertAlign w:val="baseline"/>
        </w:rPr>
        <w:t>the</w:t>
      </w:r>
      <w:r>
        <w:rPr>
          <w:spacing w:val="-7"/>
          <w:w w:val="95"/>
          <w:vertAlign w:val="baseline"/>
        </w:rPr>
        <w:t> </w:t>
      </w:r>
      <w:r>
        <w:rPr>
          <w:w w:val="95"/>
          <w:vertAlign w:val="baseline"/>
        </w:rPr>
        <w:t>estate</w:t>
      </w:r>
      <w:r>
        <w:rPr>
          <w:spacing w:val="-40"/>
          <w:w w:val="95"/>
          <w:vertAlign w:val="baseline"/>
        </w:rPr>
        <w:t> </w:t>
      </w:r>
      <w:r>
        <w:rPr>
          <w:w w:val="95"/>
          <w:vertAlign w:val="baseline"/>
        </w:rPr>
        <w:t>either because he has died or for some other reason part of the estate has been left unadministered.</w:t>
      </w:r>
      <w:r>
        <w:rPr>
          <w:spacing w:val="1"/>
          <w:w w:val="95"/>
          <w:vertAlign w:val="baseline"/>
        </w:rPr>
        <w:t> </w:t>
      </w:r>
      <w:r>
        <w:rPr>
          <w:w w:val="95"/>
          <w:vertAlign w:val="baseline"/>
        </w:rPr>
        <w:t>A grant limited to the purpose of</w:t>
      </w:r>
      <w:r>
        <w:rPr>
          <w:spacing w:val="1"/>
          <w:w w:val="95"/>
          <w:vertAlign w:val="baseline"/>
        </w:rPr>
        <w:t> </w:t>
      </w:r>
      <w:r>
        <w:rPr>
          <w:w w:val="85"/>
          <w:vertAlign w:val="baseline"/>
        </w:rPr>
        <w:t>administering the unadministered part may be issued. In </w:t>
      </w:r>
      <w:r>
        <w:rPr>
          <w:i/>
          <w:w w:val="85"/>
          <w:vertAlign w:val="baseline"/>
        </w:rPr>
        <w:t>In the Matter of the Estate of Hannah Njoroge Njuki (deceased)</w:t>
      </w:r>
      <w:r>
        <w:rPr>
          <w:i/>
          <w:spacing w:val="31"/>
          <w:vertAlign w:val="baseline"/>
        </w:rPr>
        <w:t> </w:t>
      </w:r>
      <w:r>
        <w:rPr>
          <w:w w:val="85"/>
          <w:vertAlign w:val="baseline"/>
        </w:rPr>
        <w:t>Nairobi HCSC No. 453 of</w:t>
      </w:r>
      <w:r>
        <w:rPr>
          <w:spacing w:val="1"/>
          <w:w w:val="85"/>
          <w:vertAlign w:val="baseline"/>
        </w:rPr>
        <w:t> </w:t>
      </w:r>
      <w:r>
        <w:rPr>
          <w:w w:val="95"/>
          <w:vertAlign w:val="baseline"/>
        </w:rPr>
        <w:t>1997 (Ang‟awa J), the grant of letters had initially been made to the deceased‟s husband who subsequently died before completing the</w:t>
      </w:r>
      <w:r>
        <w:rPr>
          <w:spacing w:val="1"/>
          <w:w w:val="95"/>
          <w:vertAlign w:val="baseline"/>
        </w:rPr>
        <w:t> </w:t>
      </w:r>
      <w:r>
        <w:rPr>
          <w:w w:val="90"/>
          <w:vertAlign w:val="baseline"/>
        </w:rPr>
        <w:t>administration of the estate. Her son brought an application seeking the removal of the deceased administrator‟s name and its substitution with</w:t>
      </w:r>
      <w:r>
        <w:rPr>
          <w:spacing w:val="1"/>
          <w:w w:val="90"/>
          <w:vertAlign w:val="baseline"/>
        </w:rPr>
        <w:t> </w:t>
      </w:r>
      <w:r>
        <w:rPr>
          <w:spacing w:val="-1"/>
          <w:w w:val="95"/>
          <w:vertAlign w:val="baseline"/>
        </w:rPr>
        <w:t>his.</w:t>
      </w:r>
      <w:r>
        <w:rPr>
          <w:spacing w:val="-8"/>
          <w:w w:val="95"/>
          <w:vertAlign w:val="baseline"/>
        </w:rPr>
        <w:t> </w:t>
      </w:r>
      <w:r>
        <w:rPr>
          <w:spacing w:val="-1"/>
          <w:w w:val="95"/>
          <w:vertAlign w:val="baseline"/>
        </w:rPr>
        <w:t>The</w:t>
      </w:r>
      <w:r>
        <w:rPr>
          <w:spacing w:val="-8"/>
          <w:w w:val="95"/>
          <w:vertAlign w:val="baseline"/>
        </w:rPr>
        <w:t> </w:t>
      </w:r>
      <w:r>
        <w:rPr>
          <w:spacing w:val="-1"/>
          <w:w w:val="95"/>
          <w:vertAlign w:val="baseline"/>
        </w:rPr>
        <w:t>court</w:t>
      </w:r>
      <w:r>
        <w:rPr>
          <w:spacing w:val="-7"/>
          <w:w w:val="95"/>
          <w:vertAlign w:val="baseline"/>
        </w:rPr>
        <w:t> </w:t>
      </w:r>
      <w:r>
        <w:rPr>
          <w:spacing w:val="-1"/>
          <w:w w:val="95"/>
          <w:vertAlign w:val="baseline"/>
        </w:rPr>
        <w:t>directed</w:t>
      </w:r>
      <w:r>
        <w:rPr>
          <w:spacing w:val="-6"/>
          <w:w w:val="95"/>
          <w:vertAlign w:val="baseline"/>
        </w:rPr>
        <w:t> </w:t>
      </w:r>
      <w:r>
        <w:rPr>
          <w:spacing w:val="-1"/>
          <w:w w:val="95"/>
          <w:vertAlign w:val="baseline"/>
        </w:rPr>
        <w:t>that</w:t>
      </w:r>
      <w:r>
        <w:rPr>
          <w:spacing w:val="-7"/>
          <w:w w:val="95"/>
          <w:vertAlign w:val="baseline"/>
        </w:rPr>
        <w:t> </w:t>
      </w:r>
      <w:r>
        <w:rPr>
          <w:spacing w:val="-1"/>
          <w:w w:val="95"/>
          <w:vertAlign w:val="baseline"/>
        </w:rPr>
        <w:t>where</w:t>
      </w:r>
      <w:r>
        <w:rPr>
          <w:spacing w:val="-8"/>
          <w:w w:val="95"/>
          <w:vertAlign w:val="baseline"/>
        </w:rPr>
        <w:t> </w:t>
      </w:r>
      <w:r>
        <w:rPr>
          <w:spacing w:val="-1"/>
          <w:w w:val="95"/>
          <w:vertAlign w:val="baseline"/>
        </w:rPr>
        <w:t>an</w:t>
      </w:r>
      <w:r>
        <w:rPr>
          <w:spacing w:val="-8"/>
          <w:w w:val="95"/>
          <w:vertAlign w:val="baseline"/>
        </w:rPr>
        <w:t> </w:t>
      </w:r>
      <w:r>
        <w:rPr>
          <w:spacing w:val="-1"/>
          <w:w w:val="95"/>
          <w:vertAlign w:val="baseline"/>
        </w:rPr>
        <w:t>administrator</w:t>
      </w:r>
      <w:r>
        <w:rPr>
          <w:spacing w:val="-7"/>
          <w:w w:val="95"/>
          <w:vertAlign w:val="baseline"/>
        </w:rPr>
        <w:t> </w:t>
      </w:r>
      <w:r>
        <w:rPr>
          <w:spacing w:val="-1"/>
          <w:w w:val="95"/>
          <w:vertAlign w:val="baseline"/>
        </w:rPr>
        <w:t>dies</w:t>
      </w:r>
      <w:r>
        <w:rPr>
          <w:spacing w:val="-7"/>
          <w:w w:val="95"/>
          <w:vertAlign w:val="baseline"/>
        </w:rPr>
        <w:t> </w:t>
      </w:r>
      <w:r>
        <w:rPr>
          <w:spacing w:val="-1"/>
          <w:w w:val="95"/>
          <w:vertAlign w:val="baseline"/>
        </w:rPr>
        <w:t>and</w:t>
      </w:r>
      <w:r>
        <w:rPr>
          <w:spacing w:val="-8"/>
          <w:w w:val="95"/>
          <w:vertAlign w:val="baseline"/>
        </w:rPr>
        <w:t> </w:t>
      </w:r>
      <w:r>
        <w:rPr>
          <w:spacing w:val="-1"/>
          <w:w w:val="95"/>
          <w:vertAlign w:val="baseline"/>
        </w:rPr>
        <w:t>the</w:t>
      </w:r>
      <w:r>
        <w:rPr>
          <w:spacing w:val="-6"/>
          <w:w w:val="95"/>
          <w:vertAlign w:val="baseline"/>
        </w:rPr>
        <w:t> </w:t>
      </w:r>
      <w:r>
        <w:rPr>
          <w:spacing w:val="-1"/>
          <w:w w:val="95"/>
          <w:vertAlign w:val="baseline"/>
        </w:rPr>
        <w:t>estate</w:t>
      </w:r>
      <w:r>
        <w:rPr>
          <w:spacing w:val="-7"/>
          <w:w w:val="95"/>
          <w:vertAlign w:val="baseline"/>
        </w:rPr>
        <w:t> </w:t>
      </w:r>
      <w:r>
        <w:rPr>
          <w:spacing w:val="-1"/>
          <w:w w:val="95"/>
          <w:vertAlign w:val="baseline"/>
        </w:rPr>
        <w:t>is</w:t>
      </w:r>
      <w:r>
        <w:rPr>
          <w:spacing w:val="-7"/>
          <w:w w:val="95"/>
          <w:vertAlign w:val="baseline"/>
        </w:rPr>
        <w:t> </w:t>
      </w:r>
      <w:r>
        <w:rPr>
          <w:spacing w:val="-1"/>
          <w:w w:val="95"/>
          <w:vertAlign w:val="baseline"/>
        </w:rPr>
        <w:t>not</w:t>
      </w:r>
      <w:r>
        <w:rPr>
          <w:spacing w:val="-6"/>
          <w:w w:val="95"/>
          <w:vertAlign w:val="baseline"/>
        </w:rPr>
        <w:t> </w:t>
      </w:r>
      <w:r>
        <w:rPr>
          <w:spacing w:val="-1"/>
          <w:w w:val="95"/>
          <w:vertAlign w:val="baseline"/>
        </w:rPr>
        <w:t>fully</w:t>
      </w:r>
      <w:r>
        <w:rPr>
          <w:spacing w:val="-6"/>
          <w:w w:val="95"/>
          <w:vertAlign w:val="baseline"/>
        </w:rPr>
        <w:t> </w:t>
      </w:r>
      <w:r>
        <w:rPr>
          <w:w w:val="95"/>
          <w:vertAlign w:val="baseline"/>
        </w:rPr>
        <w:t>administered,</w:t>
      </w:r>
      <w:r>
        <w:rPr>
          <w:spacing w:val="-6"/>
          <w:w w:val="95"/>
          <w:vertAlign w:val="baseline"/>
        </w:rPr>
        <w:t> </w:t>
      </w:r>
      <w:r>
        <w:rPr>
          <w:w w:val="95"/>
          <w:vertAlign w:val="baseline"/>
        </w:rPr>
        <w:t>any</w:t>
      </w:r>
      <w:r>
        <w:rPr>
          <w:spacing w:val="-8"/>
          <w:w w:val="95"/>
          <w:vertAlign w:val="baseline"/>
        </w:rPr>
        <w:t> </w:t>
      </w:r>
      <w:r>
        <w:rPr>
          <w:w w:val="95"/>
          <w:vertAlign w:val="baseline"/>
        </w:rPr>
        <w:t>of</w:t>
      </w:r>
      <w:r>
        <w:rPr>
          <w:spacing w:val="-8"/>
          <w:w w:val="95"/>
          <w:vertAlign w:val="baseline"/>
        </w:rPr>
        <w:t> </w:t>
      </w:r>
      <w:r>
        <w:rPr>
          <w:w w:val="95"/>
          <w:vertAlign w:val="baseline"/>
        </w:rPr>
        <w:t>the</w:t>
      </w:r>
      <w:r>
        <w:rPr>
          <w:spacing w:val="-6"/>
          <w:w w:val="95"/>
          <w:vertAlign w:val="baseline"/>
        </w:rPr>
        <w:t> </w:t>
      </w:r>
      <w:r>
        <w:rPr>
          <w:w w:val="95"/>
          <w:vertAlign w:val="baseline"/>
        </w:rPr>
        <w:t>beneficiaries</w:t>
      </w:r>
      <w:r>
        <w:rPr>
          <w:spacing w:val="-7"/>
          <w:w w:val="95"/>
          <w:vertAlign w:val="baseline"/>
        </w:rPr>
        <w:t> </w:t>
      </w:r>
      <w:r>
        <w:rPr>
          <w:w w:val="95"/>
          <w:vertAlign w:val="baseline"/>
        </w:rPr>
        <w:t>entitled</w:t>
      </w:r>
      <w:r>
        <w:rPr>
          <w:spacing w:val="-8"/>
          <w:w w:val="95"/>
          <w:vertAlign w:val="baseline"/>
        </w:rPr>
        <w:t> </w:t>
      </w:r>
      <w:r>
        <w:rPr>
          <w:w w:val="95"/>
          <w:vertAlign w:val="baseline"/>
        </w:rPr>
        <w:t>to</w:t>
      </w:r>
      <w:r>
        <w:rPr>
          <w:spacing w:val="-7"/>
          <w:w w:val="95"/>
          <w:vertAlign w:val="baseline"/>
        </w:rPr>
        <w:t> </w:t>
      </w:r>
      <w:r>
        <w:rPr>
          <w:w w:val="95"/>
          <w:vertAlign w:val="baseline"/>
        </w:rPr>
        <w:t>the</w:t>
      </w:r>
      <w:r>
        <w:rPr>
          <w:spacing w:val="-7"/>
          <w:w w:val="95"/>
          <w:vertAlign w:val="baseline"/>
        </w:rPr>
        <w:t> </w:t>
      </w:r>
      <w:r>
        <w:rPr>
          <w:w w:val="95"/>
          <w:vertAlign w:val="baseline"/>
        </w:rPr>
        <w:t>estate</w:t>
      </w:r>
      <w:r>
        <w:rPr>
          <w:spacing w:val="-40"/>
          <w:w w:val="95"/>
          <w:vertAlign w:val="baseline"/>
        </w:rPr>
        <w:t> </w:t>
      </w:r>
      <w:r>
        <w:rPr>
          <w:w w:val="85"/>
          <w:vertAlign w:val="baseline"/>
        </w:rPr>
        <w:t>might file for letters </w:t>
      </w:r>
      <w:r>
        <w:rPr>
          <w:i/>
          <w:w w:val="85"/>
          <w:vertAlign w:val="baseline"/>
        </w:rPr>
        <w:t>de bonisnon.</w:t>
      </w:r>
      <w:r>
        <w:rPr>
          <w:i/>
          <w:w w:val="85"/>
          <w:vertAlign w:val="superscript"/>
        </w:rPr>
        <w:t>132</w:t>
      </w:r>
      <w:r>
        <w:rPr>
          <w:w w:val="85"/>
          <w:vertAlign w:val="baseline"/>
        </w:rPr>
        <w:t>A similar holding had been made earlier by Pelly Murphy J in </w:t>
      </w:r>
      <w:r>
        <w:rPr>
          <w:i/>
          <w:w w:val="85"/>
          <w:vertAlign w:val="baseline"/>
        </w:rPr>
        <w:t>Maamun bin Rashid bin Salim El-Rumhy vs. Haider</w:t>
      </w:r>
      <w:r>
        <w:rPr>
          <w:i/>
          <w:spacing w:val="1"/>
          <w:w w:val="85"/>
          <w:vertAlign w:val="baseline"/>
        </w:rPr>
        <w:t> </w:t>
      </w:r>
      <w:r>
        <w:rPr>
          <w:i/>
          <w:w w:val="85"/>
          <w:vertAlign w:val="baseline"/>
        </w:rPr>
        <w:t>Mohamed bin Rashid El-Basamy</w:t>
      </w:r>
      <w:r>
        <w:rPr>
          <w:w w:val="85"/>
          <w:vertAlign w:val="baseline"/>
        </w:rPr>
        <w:t>(1963) EA 438, where it was stated that</w:t>
      </w:r>
      <w:r>
        <w:rPr>
          <w:spacing w:val="1"/>
          <w:w w:val="85"/>
          <w:vertAlign w:val="baseline"/>
        </w:rPr>
        <w:t> </w:t>
      </w:r>
      <w:r>
        <w:rPr>
          <w:w w:val="85"/>
          <w:vertAlign w:val="baseline"/>
        </w:rPr>
        <w:t>any of the</w:t>
      </w:r>
      <w:r>
        <w:rPr>
          <w:spacing w:val="31"/>
          <w:vertAlign w:val="baseline"/>
        </w:rPr>
        <w:t> </w:t>
      </w:r>
      <w:r>
        <w:rPr>
          <w:w w:val="85"/>
          <w:vertAlign w:val="baseline"/>
        </w:rPr>
        <w:t>heirs have a right to a grant</w:t>
      </w:r>
      <w:r>
        <w:rPr>
          <w:spacing w:val="32"/>
          <w:vertAlign w:val="baseline"/>
        </w:rPr>
        <w:t> </w:t>
      </w:r>
      <w:r>
        <w:rPr>
          <w:w w:val="85"/>
          <w:vertAlign w:val="baseline"/>
        </w:rPr>
        <w:t>of administration</w:t>
      </w:r>
      <w:r>
        <w:rPr>
          <w:spacing w:val="31"/>
          <w:vertAlign w:val="baseline"/>
        </w:rPr>
        <w:t> </w:t>
      </w:r>
      <w:r>
        <w:rPr>
          <w:i/>
          <w:w w:val="85"/>
          <w:vertAlign w:val="baseline"/>
        </w:rPr>
        <w:t>de bonis non </w:t>
      </w:r>
      <w:r>
        <w:rPr>
          <w:w w:val="85"/>
          <w:vertAlign w:val="baseline"/>
        </w:rPr>
        <w:t>after</w:t>
      </w:r>
      <w:r>
        <w:rPr>
          <w:spacing w:val="1"/>
          <w:w w:val="85"/>
          <w:vertAlign w:val="baseline"/>
        </w:rPr>
        <w:t> </w:t>
      </w:r>
      <w:r>
        <w:rPr>
          <w:vertAlign w:val="baseline"/>
        </w:rPr>
        <w:t>the</w:t>
      </w:r>
      <w:r>
        <w:rPr>
          <w:spacing w:val="-8"/>
          <w:vertAlign w:val="baseline"/>
        </w:rPr>
        <w:t> </w:t>
      </w:r>
      <w:r>
        <w:rPr>
          <w:vertAlign w:val="baseline"/>
        </w:rPr>
        <w:t>death</w:t>
      </w:r>
      <w:r>
        <w:rPr>
          <w:spacing w:val="-6"/>
          <w:vertAlign w:val="baseline"/>
        </w:rPr>
        <w:t> </w:t>
      </w:r>
      <w:r>
        <w:rPr>
          <w:vertAlign w:val="baseline"/>
        </w:rPr>
        <w:t>of</w:t>
      </w:r>
      <w:r>
        <w:rPr>
          <w:spacing w:val="-8"/>
          <w:vertAlign w:val="baseline"/>
        </w:rPr>
        <w:t> </w:t>
      </w:r>
      <w:r>
        <w:rPr>
          <w:vertAlign w:val="baseline"/>
        </w:rPr>
        <w:t>the</w:t>
      </w:r>
      <w:r>
        <w:rPr>
          <w:spacing w:val="-7"/>
          <w:vertAlign w:val="baseline"/>
        </w:rPr>
        <w:t> </w:t>
      </w:r>
      <w:r>
        <w:rPr>
          <w:vertAlign w:val="baseline"/>
        </w:rPr>
        <w:t>personal</w:t>
      </w:r>
      <w:r>
        <w:rPr>
          <w:spacing w:val="-6"/>
          <w:vertAlign w:val="baseline"/>
        </w:rPr>
        <w:t> </w:t>
      </w:r>
      <w:r>
        <w:rPr>
          <w:vertAlign w:val="baseline"/>
        </w:rPr>
        <w:t>representative.</w:t>
      </w:r>
    </w:p>
    <w:p>
      <w:pPr>
        <w:pStyle w:val="BodyText"/>
        <w:spacing w:before="3"/>
        <w:rPr>
          <w:sz w:val="26"/>
        </w:rPr>
      </w:pPr>
    </w:p>
    <w:p>
      <w:pPr>
        <w:spacing w:line="357" w:lineRule="auto" w:before="0"/>
        <w:ind w:left="100" w:right="157" w:firstLine="0"/>
        <w:jc w:val="both"/>
        <w:rPr>
          <w:sz w:val="18"/>
        </w:rPr>
      </w:pPr>
      <w:r>
        <w:rPr>
          <w:spacing w:val="-1"/>
          <w:w w:val="85"/>
          <w:sz w:val="18"/>
        </w:rPr>
        <w:t>The application before Khamoni J in </w:t>
      </w:r>
      <w:r>
        <w:rPr>
          <w:i/>
          <w:spacing w:val="-1"/>
          <w:w w:val="85"/>
          <w:sz w:val="18"/>
        </w:rPr>
        <w:t>In the Matter of the Estate of Mwangi Mugwe alias EliezaNgware (deceased) </w:t>
      </w:r>
      <w:r>
        <w:rPr>
          <w:w w:val="85"/>
          <w:sz w:val="18"/>
        </w:rPr>
        <w:t>and </w:t>
      </w:r>
      <w:r>
        <w:rPr>
          <w:i/>
          <w:w w:val="85"/>
          <w:sz w:val="18"/>
        </w:rPr>
        <w:t>In the Matter of the Estate of Mary</w:t>
      </w:r>
      <w:r>
        <w:rPr>
          <w:i/>
          <w:spacing w:val="-36"/>
          <w:w w:val="85"/>
          <w:sz w:val="18"/>
        </w:rPr>
        <w:t> </w:t>
      </w:r>
      <w:r>
        <w:rPr>
          <w:i/>
          <w:w w:val="85"/>
          <w:sz w:val="18"/>
        </w:rPr>
        <w:t>WairimuNgware (deceased) </w:t>
      </w:r>
      <w:r>
        <w:rPr>
          <w:w w:val="85"/>
          <w:sz w:val="18"/>
        </w:rPr>
        <w:t>Nairobi HCSC No. 2018 of 2001, should have been resolved by asking the applicant to apply for administration </w:t>
      </w:r>
      <w:r>
        <w:rPr>
          <w:i/>
          <w:w w:val="85"/>
          <w:sz w:val="18"/>
        </w:rPr>
        <w:t>de bonis</w:t>
      </w:r>
      <w:r>
        <w:rPr>
          <w:i/>
          <w:spacing w:val="1"/>
          <w:w w:val="85"/>
          <w:sz w:val="18"/>
        </w:rPr>
        <w:t> </w:t>
      </w:r>
      <w:r>
        <w:rPr>
          <w:i/>
          <w:w w:val="95"/>
          <w:sz w:val="18"/>
        </w:rPr>
        <w:t>non. </w:t>
      </w:r>
      <w:r>
        <w:rPr>
          <w:w w:val="95"/>
          <w:sz w:val="18"/>
        </w:rPr>
        <w:t>The applicant brought a summons for the substitution of an administrator who died after the making of the grant, but before its</w:t>
      </w:r>
      <w:r>
        <w:rPr>
          <w:spacing w:val="1"/>
          <w:w w:val="95"/>
          <w:sz w:val="18"/>
        </w:rPr>
        <w:t> </w:t>
      </w:r>
      <w:r>
        <w:rPr>
          <w:w w:val="90"/>
          <w:sz w:val="18"/>
        </w:rPr>
        <w:t>confirmation. The court</w:t>
      </w:r>
      <w:r>
        <w:rPr>
          <w:spacing w:val="1"/>
          <w:w w:val="90"/>
          <w:sz w:val="18"/>
        </w:rPr>
        <w:t> </w:t>
      </w:r>
      <w:r>
        <w:rPr>
          <w:w w:val="90"/>
          <w:sz w:val="18"/>
        </w:rPr>
        <w:t>directed that there is no provision</w:t>
      </w:r>
      <w:r>
        <w:rPr>
          <w:spacing w:val="1"/>
          <w:w w:val="90"/>
          <w:sz w:val="18"/>
        </w:rPr>
        <w:t> </w:t>
      </w:r>
      <w:r>
        <w:rPr>
          <w:w w:val="90"/>
          <w:sz w:val="18"/>
        </w:rPr>
        <w:t>for</w:t>
      </w:r>
      <w:r>
        <w:rPr>
          <w:spacing w:val="1"/>
          <w:w w:val="90"/>
          <w:sz w:val="18"/>
        </w:rPr>
        <w:t> </w:t>
      </w:r>
      <w:r>
        <w:rPr>
          <w:w w:val="90"/>
          <w:sz w:val="18"/>
        </w:rPr>
        <w:t>the substitution of a</w:t>
      </w:r>
      <w:r>
        <w:rPr>
          <w:spacing w:val="1"/>
          <w:w w:val="90"/>
          <w:sz w:val="18"/>
        </w:rPr>
        <w:t> </w:t>
      </w:r>
      <w:r>
        <w:rPr>
          <w:w w:val="90"/>
          <w:sz w:val="18"/>
        </w:rPr>
        <w:t>deceased administrator</w:t>
      </w:r>
      <w:r>
        <w:rPr>
          <w:spacing w:val="1"/>
          <w:w w:val="90"/>
          <w:sz w:val="18"/>
        </w:rPr>
        <w:t> </w:t>
      </w:r>
      <w:r>
        <w:rPr>
          <w:w w:val="90"/>
          <w:sz w:val="18"/>
        </w:rPr>
        <w:t>under</w:t>
      </w:r>
      <w:r>
        <w:rPr>
          <w:spacing w:val="36"/>
          <w:sz w:val="18"/>
        </w:rPr>
        <w:t> </w:t>
      </w:r>
      <w:r>
        <w:rPr>
          <w:w w:val="90"/>
          <w:sz w:val="18"/>
        </w:rPr>
        <w:t>the Law of</w:t>
      </w:r>
      <w:r>
        <w:rPr>
          <w:spacing w:val="36"/>
          <w:sz w:val="18"/>
        </w:rPr>
        <w:t> </w:t>
      </w:r>
      <w:r>
        <w:rPr>
          <w:w w:val="90"/>
          <w:sz w:val="18"/>
        </w:rPr>
        <w:t>Succession Act,</w:t>
      </w:r>
      <w:r>
        <w:rPr>
          <w:spacing w:val="-38"/>
          <w:w w:val="90"/>
          <w:sz w:val="18"/>
        </w:rPr>
        <w:t> </w:t>
      </w:r>
      <w:r>
        <w:rPr>
          <w:w w:val="90"/>
          <w:sz w:val="18"/>
        </w:rPr>
        <w:t>and</w:t>
      </w:r>
      <w:r>
        <w:rPr>
          <w:spacing w:val="-2"/>
          <w:w w:val="90"/>
          <w:sz w:val="18"/>
        </w:rPr>
        <w:t> </w:t>
      </w:r>
      <w:r>
        <w:rPr>
          <w:w w:val="90"/>
          <w:sz w:val="18"/>
        </w:rPr>
        <w:t>counselled</w:t>
      </w:r>
      <w:r>
        <w:rPr>
          <w:spacing w:val="-2"/>
          <w:w w:val="90"/>
          <w:sz w:val="18"/>
        </w:rPr>
        <w:t> </w:t>
      </w:r>
      <w:r>
        <w:rPr>
          <w:w w:val="90"/>
          <w:sz w:val="18"/>
        </w:rPr>
        <w:t>the</w:t>
      </w:r>
      <w:r>
        <w:rPr>
          <w:spacing w:val="-2"/>
          <w:w w:val="90"/>
          <w:sz w:val="18"/>
        </w:rPr>
        <w:t> </w:t>
      </w:r>
      <w:r>
        <w:rPr>
          <w:w w:val="90"/>
          <w:sz w:val="18"/>
        </w:rPr>
        <w:t>applicant to</w:t>
      </w:r>
      <w:r>
        <w:rPr>
          <w:spacing w:val="-2"/>
          <w:w w:val="90"/>
          <w:sz w:val="18"/>
        </w:rPr>
        <w:t> </w:t>
      </w:r>
      <w:r>
        <w:rPr>
          <w:w w:val="90"/>
          <w:sz w:val="18"/>
        </w:rPr>
        <w:t>apply</w:t>
      </w:r>
      <w:r>
        <w:rPr>
          <w:spacing w:val="1"/>
          <w:w w:val="90"/>
          <w:sz w:val="18"/>
        </w:rPr>
        <w:t> </w:t>
      </w:r>
      <w:r>
        <w:rPr>
          <w:w w:val="90"/>
          <w:sz w:val="18"/>
        </w:rPr>
        <w:t>for</w:t>
      </w:r>
      <w:r>
        <w:rPr>
          <w:spacing w:val="-1"/>
          <w:w w:val="90"/>
          <w:sz w:val="18"/>
        </w:rPr>
        <w:t> </w:t>
      </w:r>
      <w:r>
        <w:rPr>
          <w:w w:val="90"/>
          <w:sz w:val="18"/>
        </w:rPr>
        <w:t>the</w:t>
      </w:r>
      <w:r>
        <w:rPr>
          <w:spacing w:val="-2"/>
          <w:w w:val="90"/>
          <w:sz w:val="18"/>
        </w:rPr>
        <w:t> </w:t>
      </w:r>
      <w:r>
        <w:rPr>
          <w:w w:val="90"/>
          <w:sz w:val="18"/>
        </w:rPr>
        <w:t>revocation</w:t>
      </w:r>
      <w:r>
        <w:rPr>
          <w:spacing w:val="-1"/>
          <w:w w:val="90"/>
          <w:sz w:val="18"/>
        </w:rPr>
        <w:t> </w:t>
      </w:r>
      <w:r>
        <w:rPr>
          <w:w w:val="90"/>
          <w:sz w:val="18"/>
        </w:rPr>
        <w:t>of</w:t>
      </w:r>
      <w:r>
        <w:rPr>
          <w:spacing w:val="-3"/>
          <w:w w:val="90"/>
          <w:sz w:val="18"/>
        </w:rPr>
        <w:t> </w:t>
      </w:r>
      <w:r>
        <w:rPr>
          <w:w w:val="90"/>
          <w:sz w:val="18"/>
        </w:rPr>
        <w:t>the</w:t>
      </w:r>
      <w:r>
        <w:rPr>
          <w:spacing w:val="-2"/>
          <w:w w:val="90"/>
          <w:sz w:val="18"/>
        </w:rPr>
        <w:t> </w:t>
      </w:r>
      <w:r>
        <w:rPr>
          <w:w w:val="90"/>
          <w:sz w:val="18"/>
        </w:rPr>
        <w:t>grant</w:t>
      </w:r>
      <w:r>
        <w:rPr>
          <w:spacing w:val="-1"/>
          <w:w w:val="90"/>
          <w:sz w:val="18"/>
        </w:rPr>
        <w:t> </w:t>
      </w:r>
      <w:r>
        <w:rPr>
          <w:w w:val="90"/>
          <w:sz w:val="18"/>
        </w:rPr>
        <w:t>on</w:t>
      </w:r>
      <w:r>
        <w:rPr>
          <w:spacing w:val="-1"/>
          <w:w w:val="90"/>
          <w:sz w:val="18"/>
        </w:rPr>
        <w:t> </w:t>
      </w:r>
      <w:r>
        <w:rPr>
          <w:w w:val="90"/>
          <w:sz w:val="18"/>
        </w:rPr>
        <w:t>the</w:t>
      </w:r>
      <w:r>
        <w:rPr>
          <w:spacing w:val="1"/>
          <w:w w:val="90"/>
          <w:sz w:val="18"/>
        </w:rPr>
        <w:t> </w:t>
      </w:r>
      <w:r>
        <w:rPr>
          <w:w w:val="90"/>
          <w:sz w:val="18"/>
        </w:rPr>
        <w:t>grounds</w:t>
      </w:r>
      <w:r>
        <w:rPr>
          <w:spacing w:val="-2"/>
          <w:w w:val="90"/>
          <w:sz w:val="18"/>
        </w:rPr>
        <w:t> </w:t>
      </w:r>
      <w:r>
        <w:rPr>
          <w:w w:val="90"/>
          <w:sz w:val="18"/>
        </w:rPr>
        <w:t>that</w:t>
      </w:r>
      <w:r>
        <w:rPr>
          <w:spacing w:val="6"/>
          <w:w w:val="90"/>
          <w:sz w:val="18"/>
        </w:rPr>
        <w:t> </w:t>
      </w:r>
      <w:r>
        <w:rPr>
          <w:w w:val="90"/>
          <w:sz w:val="18"/>
        </w:rPr>
        <w:t>it had</w:t>
      </w:r>
      <w:r>
        <w:rPr>
          <w:spacing w:val="-2"/>
          <w:w w:val="90"/>
          <w:sz w:val="18"/>
        </w:rPr>
        <w:t> </w:t>
      </w:r>
      <w:r>
        <w:rPr>
          <w:w w:val="90"/>
          <w:sz w:val="18"/>
        </w:rPr>
        <w:t>become</w:t>
      </w:r>
      <w:r>
        <w:rPr>
          <w:spacing w:val="-2"/>
          <w:w w:val="90"/>
          <w:sz w:val="18"/>
        </w:rPr>
        <w:t> </w:t>
      </w:r>
      <w:r>
        <w:rPr>
          <w:w w:val="90"/>
          <w:sz w:val="18"/>
        </w:rPr>
        <w:t>inoperative</w:t>
      </w:r>
      <w:r>
        <w:rPr>
          <w:spacing w:val="-2"/>
          <w:w w:val="90"/>
          <w:sz w:val="18"/>
        </w:rPr>
        <w:t> </w:t>
      </w:r>
      <w:r>
        <w:rPr>
          <w:w w:val="90"/>
          <w:sz w:val="18"/>
        </w:rPr>
        <w:t>and</w:t>
      </w:r>
      <w:r>
        <w:rPr>
          <w:spacing w:val="-1"/>
          <w:w w:val="90"/>
          <w:sz w:val="18"/>
        </w:rPr>
        <w:t> </w:t>
      </w:r>
      <w:r>
        <w:rPr>
          <w:w w:val="90"/>
          <w:sz w:val="18"/>
        </w:rPr>
        <w:t>useless.</w:t>
      </w:r>
    </w:p>
    <w:p>
      <w:pPr>
        <w:pStyle w:val="BodyText"/>
        <w:spacing w:before="3"/>
        <w:rPr>
          <w:sz w:val="27"/>
        </w:rPr>
      </w:pPr>
    </w:p>
    <w:p>
      <w:pPr>
        <w:pStyle w:val="BodyText"/>
        <w:ind w:left="100"/>
        <w:jc w:val="both"/>
      </w:pPr>
      <w:r>
        <w:rPr>
          <w:w w:val="85"/>
        </w:rPr>
        <w:t>In</w:t>
      </w:r>
      <w:r>
        <w:rPr>
          <w:spacing w:val="9"/>
          <w:w w:val="85"/>
        </w:rPr>
        <w:t> </w:t>
      </w:r>
      <w:r>
        <w:rPr>
          <w:w w:val="85"/>
        </w:rPr>
        <w:t>making</w:t>
      </w:r>
      <w:r>
        <w:rPr>
          <w:spacing w:val="9"/>
          <w:w w:val="85"/>
        </w:rPr>
        <w:t> </w:t>
      </w:r>
      <w:r>
        <w:rPr>
          <w:w w:val="85"/>
        </w:rPr>
        <w:t>a</w:t>
      </w:r>
      <w:r>
        <w:rPr>
          <w:spacing w:val="9"/>
          <w:w w:val="85"/>
        </w:rPr>
        <w:t> </w:t>
      </w:r>
      <w:r>
        <w:rPr>
          <w:w w:val="85"/>
        </w:rPr>
        <w:t>grant</w:t>
      </w:r>
      <w:r>
        <w:rPr>
          <w:spacing w:val="12"/>
          <w:w w:val="85"/>
        </w:rPr>
        <w:t> </w:t>
      </w:r>
      <w:r>
        <w:rPr>
          <w:i/>
          <w:w w:val="85"/>
        </w:rPr>
        <w:t>de</w:t>
      </w:r>
      <w:r>
        <w:rPr>
          <w:i/>
          <w:spacing w:val="9"/>
          <w:w w:val="85"/>
        </w:rPr>
        <w:t> </w:t>
      </w:r>
      <w:r>
        <w:rPr>
          <w:i/>
          <w:w w:val="85"/>
        </w:rPr>
        <w:t>bonisnon</w:t>
      </w:r>
      <w:r>
        <w:rPr>
          <w:w w:val="85"/>
        </w:rPr>
        <w:t>thecourt</w:t>
      </w:r>
      <w:r>
        <w:rPr>
          <w:spacing w:val="14"/>
          <w:w w:val="85"/>
        </w:rPr>
        <w:t> </w:t>
      </w:r>
      <w:r>
        <w:rPr>
          <w:w w:val="85"/>
        </w:rPr>
        <w:t>should</w:t>
      </w:r>
      <w:r>
        <w:rPr>
          <w:spacing w:val="10"/>
          <w:w w:val="85"/>
        </w:rPr>
        <w:t> </w:t>
      </w:r>
      <w:r>
        <w:rPr>
          <w:w w:val="85"/>
        </w:rPr>
        <w:t>be</w:t>
      </w:r>
      <w:r>
        <w:rPr>
          <w:spacing w:val="9"/>
          <w:w w:val="85"/>
        </w:rPr>
        <w:t> </w:t>
      </w:r>
      <w:r>
        <w:rPr>
          <w:w w:val="85"/>
        </w:rPr>
        <w:t>guided</w:t>
      </w:r>
      <w:r>
        <w:rPr>
          <w:spacing w:val="9"/>
          <w:w w:val="85"/>
        </w:rPr>
        <w:t> </w:t>
      </w:r>
      <w:r>
        <w:rPr>
          <w:w w:val="85"/>
        </w:rPr>
        <w:t>by</w:t>
      </w:r>
      <w:r>
        <w:rPr>
          <w:spacing w:val="9"/>
          <w:w w:val="85"/>
        </w:rPr>
        <w:t> </w:t>
      </w:r>
      <w:r>
        <w:rPr>
          <w:w w:val="85"/>
        </w:rPr>
        <w:t>same</w:t>
      </w:r>
      <w:r>
        <w:rPr>
          <w:spacing w:val="10"/>
          <w:w w:val="85"/>
        </w:rPr>
        <w:t> </w:t>
      </w:r>
      <w:r>
        <w:rPr>
          <w:w w:val="85"/>
        </w:rPr>
        <w:t>rules</w:t>
      </w:r>
      <w:r>
        <w:rPr>
          <w:spacing w:val="9"/>
          <w:w w:val="85"/>
        </w:rPr>
        <w:t> </w:t>
      </w:r>
      <w:r>
        <w:rPr>
          <w:w w:val="85"/>
        </w:rPr>
        <w:t>as</w:t>
      </w:r>
      <w:r>
        <w:rPr>
          <w:spacing w:val="9"/>
          <w:w w:val="85"/>
        </w:rPr>
        <w:t> </w:t>
      </w:r>
      <w:r>
        <w:rPr>
          <w:w w:val="85"/>
        </w:rPr>
        <w:t>applying</w:t>
      </w:r>
      <w:r>
        <w:rPr>
          <w:spacing w:val="10"/>
          <w:w w:val="85"/>
        </w:rPr>
        <w:t> </w:t>
      </w:r>
      <w:r>
        <w:rPr>
          <w:w w:val="85"/>
        </w:rPr>
        <w:t>to</w:t>
      </w:r>
      <w:r>
        <w:rPr>
          <w:spacing w:val="9"/>
          <w:w w:val="85"/>
        </w:rPr>
        <w:t> </w:t>
      </w:r>
      <w:r>
        <w:rPr>
          <w:w w:val="85"/>
        </w:rPr>
        <w:t>original</w:t>
      </w:r>
      <w:r>
        <w:rPr>
          <w:spacing w:val="10"/>
          <w:w w:val="85"/>
        </w:rPr>
        <w:t> </w:t>
      </w:r>
      <w:r>
        <w:rPr>
          <w:w w:val="85"/>
        </w:rPr>
        <w:t>grants.</w:t>
      </w:r>
    </w:p>
    <w:p>
      <w:pPr>
        <w:pStyle w:val="BodyText"/>
        <w:rPr>
          <w:sz w:val="20"/>
        </w:rPr>
      </w:pPr>
    </w:p>
    <w:p>
      <w:pPr>
        <w:pStyle w:val="BodyText"/>
        <w:spacing w:before="10"/>
        <w:rPr>
          <w:sz w:val="15"/>
        </w:rPr>
      </w:pPr>
    </w:p>
    <w:p>
      <w:pPr>
        <w:pStyle w:val="ListParagraph"/>
        <w:numPr>
          <w:ilvl w:val="1"/>
          <w:numId w:val="51"/>
        </w:numPr>
        <w:tabs>
          <w:tab w:pos="403" w:val="left" w:leader="none"/>
        </w:tabs>
        <w:spacing w:line="240" w:lineRule="auto" w:before="0" w:after="0"/>
        <w:ind w:left="402" w:right="0" w:hanging="262"/>
        <w:jc w:val="both"/>
        <w:rPr>
          <w:b/>
          <w:sz w:val="18"/>
        </w:rPr>
      </w:pPr>
      <w:r>
        <w:rPr>
          <w:b/>
          <w:i/>
          <w:sz w:val="18"/>
        </w:rPr>
        <w:t>Cessate</w:t>
      </w:r>
      <w:r>
        <w:rPr>
          <w:b/>
          <w:sz w:val="18"/>
        </w:rPr>
        <w:t>grant</w:t>
      </w:r>
    </w:p>
    <w:p>
      <w:pPr>
        <w:pStyle w:val="BodyText"/>
        <w:spacing w:before="6"/>
        <w:rPr>
          <w:b/>
          <w:sz w:val="15"/>
        </w:rPr>
      </w:pPr>
      <w:r>
        <w:rPr/>
        <w:pict>
          <v:rect style="position:absolute;margin-left:72.024002pt;margin-top:10.894638pt;width:144.020pt;height:.599980pt;mso-position-horizontal-relative:page;mso-position-vertical-relative:paragraph;z-index:-15702016;mso-wrap-distance-left:0;mso-wrap-distance-right:0" filled="true" fillcolor="#000000" stroked="false">
            <v:fill type="solid"/>
            <w10:wrap type="topAndBottom"/>
          </v:rect>
        </w:pict>
      </w:r>
    </w:p>
    <w:p>
      <w:pPr>
        <w:spacing w:before="61"/>
        <w:ind w:left="100" w:right="0" w:firstLine="0"/>
        <w:jc w:val="left"/>
        <w:rPr>
          <w:sz w:val="16"/>
        </w:rPr>
      </w:pPr>
      <w:r>
        <w:rPr>
          <w:spacing w:val="-1"/>
          <w:w w:val="85"/>
          <w:sz w:val="16"/>
          <w:vertAlign w:val="superscript"/>
        </w:rPr>
        <w:t>131</w:t>
      </w:r>
      <w:r>
        <w:rPr>
          <w:spacing w:val="-1"/>
          <w:w w:val="85"/>
          <w:sz w:val="16"/>
          <w:vertAlign w:val="baseline"/>
        </w:rPr>
        <w:t>See also</w:t>
      </w:r>
      <w:r>
        <w:rPr>
          <w:spacing w:val="1"/>
          <w:w w:val="85"/>
          <w:sz w:val="16"/>
          <w:vertAlign w:val="baseline"/>
        </w:rPr>
        <w:t> </w:t>
      </w:r>
      <w:r>
        <w:rPr>
          <w:i/>
          <w:spacing w:val="-1"/>
          <w:w w:val="85"/>
          <w:sz w:val="16"/>
          <w:vertAlign w:val="baseline"/>
        </w:rPr>
        <w:t>Francis</w:t>
      </w:r>
      <w:r>
        <w:rPr>
          <w:i/>
          <w:w w:val="85"/>
          <w:sz w:val="16"/>
          <w:vertAlign w:val="baseline"/>
        </w:rPr>
        <w:t> </w:t>
      </w:r>
      <w:r>
        <w:rPr>
          <w:i/>
          <w:spacing w:val="-1"/>
          <w:w w:val="85"/>
          <w:sz w:val="16"/>
          <w:vertAlign w:val="baseline"/>
        </w:rPr>
        <w:t>Kamau</w:t>
      </w:r>
      <w:r>
        <w:rPr>
          <w:i/>
          <w:spacing w:val="1"/>
          <w:w w:val="85"/>
          <w:sz w:val="16"/>
          <w:vertAlign w:val="baseline"/>
        </w:rPr>
        <w:t> </w:t>
      </w:r>
      <w:r>
        <w:rPr>
          <w:i/>
          <w:spacing w:val="-1"/>
          <w:w w:val="85"/>
          <w:sz w:val="16"/>
          <w:vertAlign w:val="baseline"/>
        </w:rPr>
        <w:t>Mbugua and</w:t>
      </w:r>
      <w:r>
        <w:rPr>
          <w:i/>
          <w:spacing w:val="1"/>
          <w:w w:val="85"/>
          <w:sz w:val="16"/>
          <w:vertAlign w:val="baseline"/>
        </w:rPr>
        <w:t> </w:t>
      </w:r>
      <w:r>
        <w:rPr>
          <w:i/>
          <w:spacing w:val="-1"/>
          <w:w w:val="85"/>
          <w:sz w:val="16"/>
          <w:vertAlign w:val="baseline"/>
        </w:rPr>
        <w:t>another vs.</w:t>
      </w:r>
      <w:r>
        <w:rPr>
          <w:i/>
          <w:w w:val="85"/>
          <w:sz w:val="16"/>
          <w:vertAlign w:val="baseline"/>
        </w:rPr>
        <w:t> </w:t>
      </w:r>
      <w:r>
        <w:rPr>
          <w:i/>
          <w:spacing w:val="-1"/>
          <w:w w:val="85"/>
          <w:sz w:val="16"/>
          <w:vertAlign w:val="baseline"/>
        </w:rPr>
        <w:t>James</w:t>
      </w:r>
      <w:r>
        <w:rPr>
          <w:i/>
          <w:spacing w:val="-2"/>
          <w:w w:val="85"/>
          <w:sz w:val="16"/>
          <w:vertAlign w:val="baseline"/>
        </w:rPr>
        <w:t> </w:t>
      </w:r>
      <w:r>
        <w:rPr>
          <w:i/>
          <w:spacing w:val="-1"/>
          <w:w w:val="85"/>
          <w:sz w:val="16"/>
          <w:vertAlign w:val="baseline"/>
        </w:rPr>
        <w:t>KinyanjuiMbugua</w:t>
      </w:r>
      <w:r>
        <w:rPr>
          <w:spacing w:val="-1"/>
          <w:w w:val="85"/>
          <w:sz w:val="16"/>
          <w:vertAlign w:val="baseline"/>
        </w:rPr>
        <w:t>Nairobi</w:t>
      </w:r>
      <w:r>
        <w:rPr>
          <w:w w:val="85"/>
          <w:sz w:val="16"/>
          <w:vertAlign w:val="baseline"/>
        </w:rPr>
        <w:t> HCCC</w:t>
      </w:r>
      <w:r>
        <w:rPr>
          <w:spacing w:val="-2"/>
          <w:w w:val="85"/>
          <w:sz w:val="16"/>
          <w:vertAlign w:val="baseline"/>
        </w:rPr>
        <w:t> </w:t>
      </w:r>
      <w:r>
        <w:rPr>
          <w:w w:val="85"/>
          <w:sz w:val="16"/>
          <w:vertAlign w:val="baseline"/>
        </w:rPr>
        <w:t>No.</w:t>
      </w:r>
      <w:r>
        <w:rPr>
          <w:spacing w:val="1"/>
          <w:w w:val="85"/>
          <w:sz w:val="16"/>
          <w:vertAlign w:val="baseline"/>
        </w:rPr>
        <w:t> </w:t>
      </w:r>
      <w:r>
        <w:rPr>
          <w:w w:val="85"/>
          <w:sz w:val="16"/>
          <w:vertAlign w:val="baseline"/>
        </w:rPr>
        <w:t>111</w:t>
      </w:r>
      <w:r>
        <w:rPr>
          <w:spacing w:val="1"/>
          <w:w w:val="85"/>
          <w:sz w:val="16"/>
          <w:vertAlign w:val="baseline"/>
        </w:rPr>
        <w:t> </w:t>
      </w:r>
      <w:r>
        <w:rPr>
          <w:w w:val="85"/>
          <w:sz w:val="16"/>
          <w:vertAlign w:val="baseline"/>
        </w:rPr>
        <w:t>of</w:t>
      </w:r>
      <w:r>
        <w:rPr>
          <w:spacing w:val="-3"/>
          <w:w w:val="85"/>
          <w:sz w:val="16"/>
          <w:vertAlign w:val="baseline"/>
        </w:rPr>
        <w:t> </w:t>
      </w:r>
      <w:r>
        <w:rPr>
          <w:w w:val="85"/>
          <w:sz w:val="16"/>
          <w:vertAlign w:val="baseline"/>
        </w:rPr>
        <w:t>2004 (OS)(Nyamu</w:t>
      </w:r>
      <w:r>
        <w:rPr>
          <w:spacing w:val="1"/>
          <w:w w:val="85"/>
          <w:sz w:val="16"/>
          <w:vertAlign w:val="baseline"/>
        </w:rPr>
        <w:t> </w:t>
      </w:r>
      <w:r>
        <w:rPr>
          <w:w w:val="85"/>
          <w:sz w:val="16"/>
          <w:vertAlign w:val="baseline"/>
        </w:rPr>
        <w:t>J).</w:t>
      </w:r>
    </w:p>
    <w:p>
      <w:pPr>
        <w:spacing w:before="1"/>
        <w:ind w:left="100" w:right="0" w:firstLine="0"/>
        <w:jc w:val="left"/>
        <w:rPr>
          <w:sz w:val="16"/>
        </w:rPr>
      </w:pPr>
      <w:r>
        <w:rPr>
          <w:spacing w:val="-1"/>
          <w:w w:val="85"/>
          <w:sz w:val="16"/>
          <w:vertAlign w:val="superscript"/>
        </w:rPr>
        <w:t>132</w:t>
      </w:r>
      <w:r>
        <w:rPr>
          <w:spacing w:val="-1"/>
          <w:w w:val="85"/>
          <w:sz w:val="16"/>
          <w:vertAlign w:val="baseline"/>
        </w:rPr>
        <w:t>See</w:t>
      </w:r>
      <w:r>
        <w:rPr>
          <w:spacing w:val="-3"/>
          <w:w w:val="85"/>
          <w:sz w:val="16"/>
          <w:vertAlign w:val="baseline"/>
        </w:rPr>
        <w:t> </w:t>
      </w:r>
      <w:r>
        <w:rPr>
          <w:spacing w:val="-1"/>
          <w:w w:val="85"/>
          <w:sz w:val="16"/>
          <w:vertAlign w:val="baseline"/>
        </w:rPr>
        <w:t>also </w:t>
      </w:r>
      <w:r>
        <w:rPr>
          <w:i/>
          <w:spacing w:val="-1"/>
          <w:w w:val="85"/>
          <w:sz w:val="16"/>
          <w:vertAlign w:val="baseline"/>
        </w:rPr>
        <w:t>In</w:t>
      </w:r>
      <w:r>
        <w:rPr>
          <w:i/>
          <w:spacing w:val="-2"/>
          <w:w w:val="85"/>
          <w:sz w:val="16"/>
          <w:vertAlign w:val="baseline"/>
        </w:rPr>
        <w:t> </w:t>
      </w:r>
      <w:r>
        <w:rPr>
          <w:i/>
          <w:spacing w:val="-1"/>
          <w:w w:val="85"/>
          <w:sz w:val="16"/>
          <w:vertAlign w:val="baseline"/>
        </w:rPr>
        <w:t>the</w:t>
      </w:r>
      <w:r>
        <w:rPr>
          <w:i/>
          <w:spacing w:val="-2"/>
          <w:w w:val="85"/>
          <w:sz w:val="16"/>
          <w:vertAlign w:val="baseline"/>
        </w:rPr>
        <w:t> </w:t>
      </w:r>
      <w:r>
        <w:rPr>
          <w:i/>
          <w:spacing w:val="-1"/>
          <w:w w:val="85"/>
          <w:sz w:val="16"/>
          <w:vertAlign w:val="baseline"/>
        </w:rPr>
        <w:t>Matter of</w:t>
      </w:r>
      <w:r>
        <w:rPr>
          <w:i/>
          <w:spacing w:val="-2"/>
          <w:w w:val="85"/>
          <w:sz w:val="16"/>
          <w:vertAlign w:val="baseline"/>
        </w:rPr>
        <w:t> </w:t>
      </w:r>
      <w:r>
        <w:rPr>
          <w:i/>
          <w:spacing w:val="-1"/>
          <w:w w:val="85"/>
          <w:sz w:val="16"/>
          <w:vertAlign w:val="baseline"/>
        </w:rPr>
        <w:t>the Estate</w:t>
      </w:r>
      <w:r>
        <w:rPr>
          <w:i/>
          <w:spacing w:val="-2"/>
          <w:w w:val="85"/>
          <w:sz w:val="16"/>
          <w:vertAlign w:val="baseline"/>
        </w:rPr>
        <w:t> </w:t>
      </w:r>
      <w:r>
        <w:rPr>
          <w:i/>
          <w:spacing w:val="-1"/>
          <w:w w:val="85"/>
          <w:sz w:val="16"/>
          <w:vertAlign w:val="baseline"/>
        </w:rPr>
        <w:t>of PerisWanjikuNduati</w:t>
      </w:r>
      <w:r>
        <w:rPr>
          <w:i/>
          <w:spacing w:val="-2"/>
          <w:w w:val="85"/>
          <w:sz w:val="16"/>
          <w:vertAlign w:val="baseline"/>
        </w:rPr>
        <w:t> </w:t>
      </w:r>
      <w:r>
        <w:rPr>
          <w:i/>
          <w:w w:val="85"/>
          <w:sz w:val="16"/>
          <w:vertAlign w:val="baseline"/>
        </w:rPr>
        <w:t>(deceased)</w:t>
      </w:r>
      <w:r>
        <w:rPr>
          <w:i/>
          <w:spacing w:val="-1"/>
          <w:w w:val="85"/>
          <w:sz w:val="16"/>
          <w:vertAlign w:val="baseline"/>
        </w:rPr>
        <w:t> </w:t>
      </w:r>
      <w:r>
        <w:rPr>
          <w:w w:val="85"/>
          <w:sz w:val="16"/>
          <w:vertAlign w:val="baseline"/>
        </w:rPr>
        <w:t>Nairobi</w:t>
      </w:r>
      <w:r>
        <w:rPr>
          <w:spacing w:val="-2"/>
          <w:w w:val="85"/>
          <w:sz w:val="16"/>
          <w:vertAlign w:val="baseline"/>
        </w:rPr>
        <w:t> </w:t>
      </w:r>
      <w:r>
        <w:rPr>
          <w:w w:val="85"/>
          <w:sz w:val="16"/>
          <w:vertAlign w:val="baseline"/>
        </w:rPr>
        <w:t>HCSC</w:t>
      </w:r>
      <w:r>
        <w:rPr>
          <w:spacing w:val="-2"/>
          <w:w w:val="85"/>
          <w:sz w:val="16"/>
          <w:vertAlign w:val="baseline"/>
        </w:rPr>
        <w:t> </w:t>
      </w:r>
      <w:r>
        <w:rPr>
          <w:w w:val="85"/>
          <w:sz w:val="16"/>
          <w:vertAlign w:val="baseline"/>
        </w:rPr>
        <w:t>No.</w:t>
      </w:r>
      <w:r>
        <w:rPr>
          <w:spacing w:val="-4"/>
          <w:w w:val="85"/>
          <w:sz w:val="16"/>
          <w:vertAlign w:val="baseline"/>
        </w:rPr>
        <w:t> </w:t>
      </w:r>
      <w:r>
        <w:rPr>
          <w:w w:val="85"/>
          <w:sz w:val="16"/>
          <w:vertAlign w:val="baseline"/>
        </w:rPr>
        <w:t>2349</w:t>
      </w:r>
      <w:r>
        <w:rPr>
          <w:spacing w:val="-3"/>
          <w:w w:val="85"/>
          <w:sz w:val="16"/>
          <w:vertAlign w:val="baseline"/>
        </w:rPr>
        <w:t> </w:t>
      </w:r>
      <w:r>
        <w:rPr>
          <w:w w:val="85"/>
          <w:sz w:val="16"/>
          <w:vertAlign w:val="baseline"/>
        </w:rPr>
        <w:t>of</w:t>
      </w:r>
      <w:r>
        <w:rPr>
          <w:spacing w:val="-3"/>
          <w:w w:val="85"/>
          <w:sz w:val="16"/>
          <w:vertAlign w:val="baseline"/>
        </w:rPr>
        <w:t> </w:t>
      </w:r>
      <w:r>
        <w:rPr>
          <w:w w:val="85"/>
          <w:sz w:val="16"/>
          <w:vertAlign w:val="baseline"/>
        </w:rPr>
        <w:t>2001</w:t>
      </w:r>
      <w:r>
        <w:rPr>
          <w:spacing w:val="-3"/>
          <w:w w:val="85"/>
          <w:sz w:val="16"/>
          <w:vertAlign w:val="baseline"/>
        </w:rPr>
        <w:t> </w:t>
      </w:r>
      <w:r>
        <w:rPr>
          <w:w w:val="85"/>
          <w:sz w:val="16"/>
          <w:vertAlign w:val="baseline"/>
        </w:rPr>
        <w:t>(Ang‟awa</w:t>
      </w:r>
      <w:r>
        <w:rPr>
          <w:spacing w:val="-2"/>
          <w:w w:val="85"/>
          <w:sz w:val="16"/>
          <w:vertAlign w:val="baseline"/>
        </w:rPr>
        <w:t> </w:t>
      </w:r>
      <w:r>
        <w:rPr>
          <w:w w:val="85"/>
          <w:sz w:val="16"/>
          <w:vertAlign w:val="baseline"/>
        </w:rPr>
        <w:t>J).</w:t>
      </w:r>
    </w:p>
    <w:p>
      <w:pPr>
        <w:spacing w:after="0"/>
        <w:jc w:val="left"/>
        <w:rPr>
          <w:sz w:val="16"/>
        </w:rPr>
        <w:sectPr>
          <w:pgSz w:w="12240" w:h="15840"/>
          <w:pgMar w:header="720" w:footer="1022" w:top="1320" w:bottom="1220" w:left="1340" w:right="1280"/>
        </w:sectPr>
      </w:pPr>
    </w:p>
    <w:p>
      <w:pPr>
        <w:pStyle w:val="BodyText"/>
        <w:spacing w:line="360" w:lineRule="auto" w:before="82"/>
        <w:ind w:left="100" w:right="161"/>
        <w:jc w:val="both"/>
      </w:pPr>
      <w:r>
        <w:rPr>
          <w:w w:val="90"/>
        </w:rPr>
        <w:t>This is made under paragraph 21 of the 5</w:t>
      </w:r>
      <w:r>
        <w:rPr>
          <w:w w:val="90"/>
          <w:vertAlign w:val="superscript"/>
        </w:rPr>
        <w:t>th</w:t>
      </w:r>
      <w:r>
        <w:rPr>
          <w:w w:val="90"/>
          <w:vertAlign w:val="baseline"/>
        </w:rPr>
        <w:t> Schedule, when the original grant was limited as to time and that period has now expired, provided</w:t>
      </w:r>
      <w:r>
        <w:rPr>
          <w:spacing w:val="1"/>
          <w:w w:val="90"/>
          <w:vertAlign w:val="baseline"/>
        </w:rPr>
        <w:t> </w:t>
      </w:r>
      <w:r>
        <w:rPr>
          <w:vertAlign w:val="baseline"/>
        </w:rPr>
        <w:t>that</w:t>
      </w:r>
      <w:r>
        <w:rPr>
          <w:spacing w:val="-8"/>
          <w:vertAlign w:val="baseline"/>
        </w:rPr>
        <w:t> </w:t>
      </w:r>
      <w:r>
        <w:rPr>
          <w:vertAlign w:val="baseline"/>
        </w:rPr>
        <w:t>the</w:t>
      </w:r>
      <w:r>
        <w:rPr>
          <w:spacing w:val="-8"/>
          <w:vertAlign w:val="baseline"/>
        </w:rPr>
        <w:t> </w:t>
      </w:r>
      <w:r>
        <w:rPr>
          <w:vertAlign w:val="baseline"/>
        </w:rPr>
        <w:t>administration</w:t>
      </w:r>
      <w:r>
        <w:rPr>
          <w:spacing w:val="-8"/>
          <w:vertAlign w:val="baseline"/>
        </w:rPr>
        <w:t> </w:t>
      </w:r>
      <w:r>
        <w:rPr>
          <w:vertAlign w:val="baseline"/>
        </w:rPr>
        <w:t>of</w:t>
      </w:r>
      <w:r>
        <w:rPr>
          <w:spacing w:val="-8"/>
          <w:vertAlign w:val="baseline"/>
        </w:rPr>
        <w:t> </w:t>
      </w:r>
      <w:r>
        <w:rPr>
          <w:vertAlign w:val="baseline"/>
        </w:rPr>
        <w:t>the</w:t>
      </w:r>
      <w:r>
        <w:rPr>
          <w:spacing w:val="-8"/>
          <w:vertAlign w:val="baseline"/>
        </w:rPr>
        <w:t> </w:t>
      </w:r>
      <w:r>
        <w:rPr>
          <w:vertAlign w:val="baseline"/>
        </w:rPr>
        <w:t>estate</w:t>
      </w:r>
      <w:r>
        <w:rPr>
          <w:spacing w:val="-9"/>
          <w:vertAlign w:val="baseline"/>
        </w:rPr>
        <w:t> </w:t>
      </w:r>
      <w:r>
        <w:rPr>
          <w:vertAlign w:val="baseline"/>
        </w:rPr>
        <w:t>is</w:t>
      </w:r>
      <w:r>
        <w:rPr>
          <w:spacing w:val="-6"/>
          <w:vertAlign w:val="baseline"/>
        </w:rPr>
        <w:t> </w:t>
      </w:r>
      <w:r>
        <w:rPr>
          <w:vertAlign w:val="baseline"/>
        </w:rPr>
        <w:t>still</w:t>
      </w:r>
      <w:r>
        <w:rPr>
          <w:spacing w:val="-7"/>
          <w:vertAlign w:val="baseline"/>
        </w:rPr>
        <w:t> </w:t>
      </w:r>
      <w:r>
        <w:rPr>
          <w:vertAlign w:val="baseline"/>
        </w:rPr>
        <w:t>incomplete.</w:t>
      </w:r>
    </w:p>
    <w:p>
      <w:pPr>
        <w:pStyle w:val="BodyText"/>
        <w:spacing w:before="9"/>
        <w:rPr>
          <w:sz w:val="26"/>
        </w:rPr>
      </w:pPr>
    </w:p>
    <w:p>
      <w:pPr>
        <w:pStyle w:val="Heading2"/>
        <w:numPr>
          <w:ilvl w:val="1"/>
          <w:numId w:val="51"/>
        </w:numPr>
        <w:tabs>
          <w:tab w:pos="413" w:val="left" w:leader="none"/>
        </w:tabs>
        <w:spacing w:line="240" w:lineRule="auto" w:before="0" w:after="0"/>
        <w:ind w:left="412" w:right="0" w:hanging="313"/>
        <w:jc w:val="both"/>
      </w:pPr>
      <w:r>
        <w:rPr>
          <w:w w:val="95"/>
        </w:rPr>
        <w:t>Temporary</w:t>
      </w:r>
      <w:r>
        <w:rPr>
          <w:spacing w:val="-2"/>
          <w:w w:val="95"/>
        </w:rPr>
        <w:t> </w:t>
      </w:r>
      <w:r>
        <w:rPr>
          <w:w w:val="95"/>
        </w:rPr>
        <w:t>grant</w:t>
      </w:r>
      <w:r>
        <w:rPr>
          <w:spacing w:val="-2"/>
          <w:w w:val="95"/>
        </w:rPr>
        <w:t> </w:t>
      </w:r>
      <w:r>
        <w:rPr>
          <w:w w:val="95"/>
        </w:rPr>
        <w:t>by</w:t>
      </w:r>
      <w:r>
        <w:rPr>
          <w:spacing w:val="-3"/>
          <w:w w:val="95"/>
        </w:rPr>
        <w:t> </w:t>
      </w:r>
      <w:r>
        <w:rPr>
          <w:w w:val="95"/>
        </w:rPr>
        <w:t>a</w:t>
      </w:r>
      <w:r>
        <w:rPr>
          <w:spacing w:val="-1"/>
          <w:w w:val="95"/>
        </w:rPr>
        <w:t> </w:t>
      </w:r>
      <w:r>
        <w:rPr>
          <w:w w:val="95"/>
        </w:rPr>
        <w:t>resident</w:t>
      </w:r>
      <w:r>
        <w:rPr>
          <w:spacing w:val="-2"/>
          <w:w w:val="95"/>
        </w:rPr>
        <w:t> </w:t>
      </w:r>
      <w:r>
        <w:rPr>
          <w:w w:val="95"/>
        </w:rPr>
        <w:t>magistrate</w:t>
      </w:r>
      <w:r>
        <w:rPr>
          <w:spacing w:val="-3"/>
          <w:w w:val="95"/>
        </w:rPr>
        <w:t> </w:t>
      </w:r>
      <w:r>
        <w:rPr>
          <w:w w:val="95"/>
        </w:rPr>
        <w:t>under</w:t>
      </w:r>
      <w:r>
        <w:rPr>
          <w:spacing w:val="-2"/>
          <w:w w:val="95"/>
        </w:rPr>
        <w:t> </w:t>
      </w:r>
      <w:r>
        <w:rPr>
          <w:w w:val="95"/>
        </w:rPr>
        <w:t>section</w:t>
      </w:r>
      <w:r>
        <w:rPr>
          <w:spacing w:val="-3"/>
          <w:w w:val="95"/>
        </w:rPr>
        <w:t> </w:t>
      </w:r>
      <w:r>
        <w:rPr>
          <w:w w:val="95"/>
        </w:rPr>
        <w:t>49</w:t>
      </w:r>
    </w:p>
    <w:p>
      <w:pPr>
        <w:pStyle w:val="BodyText"/>
        <w:spacing w:line="360" w:lineRule="auto" w:before="103"/>
        <w:ind w:left="100" w:right="163"/>
        <w:jc w:val="both"/>
      </w:pPr>
      <w:r>
        <w:rPr>
          <w:w w:val="90"/>
        </w:rPr>
        <w:t>A resident magistrate grants this in cases of apparent urgency and it is limited to collection of assets situated within his jurisdiction and payment</w:t>
      </w:r>
      <w:r>
        <w:rPr>
          <w:spacing w:val="-38"/>
          <w:w w:val="90"/>
        </w:rPr>
        <w:t> </w:t>
      </w:r>
      <w:r>
        <w:rPr>
          <w:w w:val="90"/>
        </w:rPr>
        <w:t>of debts. It differs from the grant </w:t>
      </w:r>
      <w:r>
        <w:rPr>
          <w:i/>
          <w:w w:val="90"/>
        </w:rPr>
        <w:t>ad colligenda bona </w:t>
      </w:r>
      <w:r>
        <w:rPr>
          <w:w w:val="90"/>
        </w:rPr>
        <w:t>in that it is limited to collection of assets and payment of the debts of the estate, and not</w:t>
      </w:r>
      <w:r>
        <w:rPr>
          <w:spacing w:val="1"/>
          <w:w w:val="90"/>
        </w:rPr>
        <w:t> </w:t>
      </w:r>
      <w:r>
        <w:rPr/>
        <w:t>collection</w:t>
      </w:r>
      <w:r>
        <w:rPr>
          <w:spacing w:val="-8"/>
        </w:rPr>
        <w:t> </w:t>
      </w:r>
      <w:r>
        <w:rPr/>
        <w:t>and</w:t>
      </w:r>
      <w:r>
        <w:rPr>
          <w:spacing w:val="-7"/>
        </w:rPr>
        <w:t> </w:t>
      </w:r>
      <w:r>
        <w:rPr/>
        <w:t>preservation</w:t>
      </w:r>
      <w:r>
        <w:rPr>
          <w:spacing w:val="-9"/>
        </w:rPr>
        <w:t> </w:t>
      </w:r>
      <w:r>
        <w:rPr/>
        <w:t>of</w:t>
      </w:r>
      <w:r>
        <w:rPr>
          <w:spacing w:val="-10"/>
        </w:rPr>
        <w:t> </w:t>
      </w:r>
      <w:r>
        <w:rPr/>
        <w:t>the</w:t>
      </w:r>
      <w:r>
        <w:rPr>
          <w:spacing w:val="-10"/>
        </w:rPr>
        <w:t> </w:t>
      </w:r>
      <w:r>
        <w:rPr/>
        <w:t>assets.</w:t>
      </w:r>
      <w:r>
        <w:rPr>
          <w:spacing w:val="-6"/>
        </w:rPr>
        <w:t> </w:t>
      </w:r>
      <w:r>
        <w:rPr/>
        <w:t>Its</w:t>
      </w:r>
      <w:r>
        <w:rPr>
          <w:spacing w:val="-10"/>
        </w:rPr>
        <w:t> </w:t>
      </w:r>
      <w:r>
        <w:rPr/>
        <w:t>life</w:t>
      </w:r>
      <w:r>
        <w:rPr>
          <w:spacing w:val="-8"/>
        </w:rPr>
        <w:t> </w:t>
      </w:r>
      <w:r>
        <w:rPr/>
        <w:t>is</w:t>
      </w:r>
      <w:r>
        <w:rPr>
          <w:spacing w:val="-11"/>
        </w:rPr>
        <w:t> </w:t>
      </w:r>
      <w:r>
        <w:rPr/>
        <w:t>limited</w:t>
      </w:r>
      <w:r>
        <w:rPr>
          <w:spacing w:val="-9"/>
        </w:rPr>
        <w:t> </w:t>
      </w:r>
      <w:r>
        <w:rPr/>
        <w:t>to</w:t>
      </w:r>
      <w:r>
        <w:rPr>
          <w:spacing w:val="-10"/>
        </w:rPr>
        <w:t> </w:t>
      </w:r>
      <w:r>
        <w:rPr/>
        <w:t>six</w:t>
      </w:r>
      <w:r>
        <w:rPr>
          <w:spacing w:val="-10"/>
        </w:rPr>
        <w:t> </w:t>
      </w:r>
      <w:r>
        <w:rPr/>
        <w:t>months.</w:t>
      </w:r>
    </w:p>
    <w:p>
      <w:pPr>
        <w:pStyle w:val="BodyText"/>
        <w:spacing w:before="5"/>
        <w:rPr>
          <w:sz w:val="26"/>
        </w:rPr>
      </w:pPr>
    </w:p>
    <w:p>
      <w:pPr>
        <w:pStyle w:val="Heading1"/>
        <w:numPr>
          <w:ilvl w:val="0"/>
          <w:numId w:val="51"/>
        </w:numPr>
        <w:tabs>
          <w:tab w:pos="410" w:val="left" w:leader="none"/>
        </w:tabs>
        <w:spacing w:line="240" w:lineRule="auto" w:before="0" w:after="0"/>
        <w:ind w:left="409" w:right="0" w:hanging="310"/>
        <w:jc w:val="both"/>
      </w:pPr>
      <w:r>
        <w:rPr/>
        <w:t>Limited</w:t>
      </w:r>
      <w:r>
        <w:rPr>
          <w:spacing w:val="-10"/>
        </w:rPr>
        <w:t> </w:t>
      </w:r>
      <w:r>
        <w:rPr/>
        <w:t>as</w:t>
      </w:r>
      <w:r>
        <w:rPr>
          <w:spacing w:val="-11"/>
        </w:rPr>
        <w:t> </w:t>
      </w:r>
      <w:r>
        <w:rPr/>
        <w:t>to</w:t>
      </w:r>
      <w:r>
        <w:rPr>
          <w:spacing w:val="-9"/>
        </w:rPr>
        <w:t> </w:t>
      </w:r>
      <w:r>
        <w:rPr/>
        <w:t>property</w:t>
      </w:r>
    </w:p>
    <w:p>
      <w:pPr>
        <w:pStyle w:val="BodyText"/>
        <w:spacing w:line="360" w:lineRule="auto" w:before="103"/>
        <w:ind w:left="100" w:right="156"/>
        <w:jc w:val="both"/>
      </w:pPr>
      <w:r>
        <w:rPr>
          <w:w w:val="90"/>
        </w:rPr>
        <w:t>This type of limited grant is made under paragraph 13 of the 5</w:t>
      </w:r>
      <w:r>
        <w:rPr>
          <w:w w:val="90"/>
          <w:vertAlign w:val="superscript"/>
        </w:rPr>
        <w:t>th</w:t>
      </w:r>
      <w:r>
        <w:rPr>
          <w:w w:val="90"/>
          <w:vertAlign w:val="baseline"/>
        </w:rPr>
        <w:t> Schedule.</w:t>
      </w:r>
      <w:r>
        <w:rPr>
          <w:spacing w:val="1"/>
          <w:w w:val="90"/>
          <w:vertAlign w:val="baseline"/>
        </w:rPr>
        <w:t> </w:t>
      </w:r>
      <w:r>
        <w:rPr>
          <w:w w:val="90"/>
          <w:vertAlign w:val="baseline"/>
        </w:rPr>
        <w:t>It may be granted where a person dies leaving property of which he</w:t>
      </w:r>
      <w:r>
        <w:rPr>
          <w:spacing w:val="1"/>
          <w:w w:val="90"/>
          <w:vertAlign w:val="baseline"/>
        </w:rPr>
        <w:t> </w:t>
      </w:r>
      <w:r>
        <w:rPr>
          <w:w w:val="90"/>
          <w:vertAlign w:val="baseline"/>
        </w:rPr>
        <w:t>was the sole or surviving trustee or in which he had no beneficial interest on his own account and leaves no general representative or one who is</w:t>
      </w:r>
      <w:r>
        <w:rPr>
          <w:spacing w:val="-38"/>
          <w:w w:val="90"/>
          <w:vertAlign w:val="baseline"/>
        </w:rPr>
        <w:t> </w:t>
      </w:r>
      <w:r>
        <w:rPr>
          <w:w w:val="90"/>
          <w:vertAlign w:val="baseline"/>
        </w:rPr>
        <w:t>unable or unwilling to act as such, letters of administration limited to that property may be granted to the person beneficially interested in the</w:t>
      </w:r>
      <w:r>
        <w:rPr>
          <w:spacing w:val="1"/>
          <w:w w:val="90"/>
          <w:vertAlign w:val="baseline"/>
        </w:rPr>
        <w:t> </w:t>
      </w:r>
      <w:r>
        <w:rPr>
          <w:vertAlign w:val="baseline"/>
        </w:rPr>
        <w:t>property</w:t>
      </w:r>
      <w:r>
        <w:rPr>
          <w:spacing w:val="-5"/>
          <w:vertAlign w:val="baseline"/>
        </w:rPr>
        <w:t> </w:t>
      </w:r>
      <w:r>
        <w:rPr>
          <w:vertAlign w:val="baseline"/>
        </w:rPr>
        <w:t>or</w:t>
      </w:r>
      <w:r>
        <w:rPr>
          <w:spacing w:val="-6"/>
          <w:vertAlign w:val="baseline"/>
        </w:rPr>
        <w:t> </w:t>
      </w:r>
      <w:r>
        <w:rPr>
          <w:vertAlign w:val="baseline"/>
        </w:rPr>
        <w:t>to</w:t>
      </w:r>
      <w:r>
        <w:rPr>
          <w:spacing w:val="-7"/>
          <w:vertAlign w:val="baseline"/>
        </w:rPr>
        <w:t> </w:t>
      </w:r>
      <w:r>
        <w:rPr>
          <w:vertAlign w:val="baseline"/>
        </w:rPr>
        <w:t>another</w:t>
      </w:r>
      <w:r>
        <w:rPr>
          <w:spacing w:val="-6"/>
          <w:vertAlign w:val="baseline"/>
        </w:rPr>
        <w:t> </w:t>
      </w:r>
      <w:r>
        <w:rPr>
          <w:vertAlign w:val="baseline"/>
        </w:rPr>
        <w:t>on</w:t>
      </w:r>
      <w:r>
        <w:rPr>
          <w:spacing w:val="-7"/>
          <w:vertAlign w:val="baseline"/>
        </w:rPr>
        <w:t> </w:t>
      </w:r>
      <w:r>
        <w:rPr>
          <w:vertAlign w:val="baseline"/>
        </w:rPr>
        <w:t>his</w:t>
      </w:r>
      <w:r>
        <w:rPr>
          <w:spacing w:val="-8"/>
          <w:vertAlign w:val="baseline"/>
        </w:rPr>
        <w:t> </w:t>
      </w:r>
      <w:r>
        <w:rPr>
          <w:vertAlign w:val="baseline"/>
        </w:rPr>
        <w:t>behalf.</w:t>
      </w:r>
    </w:p>
    <w:p>
      <w:pPr>
        <w:pStyle w:val="BodyText"/>
        <w:spacing w:before="7"/>
        <w:rPr>
          <w:sz w:val="26"/>
        </w:rPr>
      </w:pPr>
    </w:p>
    <w:p>
      <w:pPr>
        <w:pStyle w:val="BodyText"/>
        <w:spacing w:line="360" w:lineRule="auto" w:before="1"/>
        <w:ind w:left="100" w:right="158"/>
        <w:jc w:val="both"/>
      </w:pPr>
      <w:r>
        <w:rPr>
          <w:w w:val="90"/>
        </w:rPr>
        <w:t>A grant limited to property may be also be made under rule 28 of the Probate and Administration Rules, where the whole estate of a deceased</w:t>
      </w:r>
      <w:r>
        <w:rPr>
          <w:spacing w:val="1"/>
          <w:w w:val="90"/>
        </w:rPr>
        <w:t> </w:t>
      </w:r>
      <w:r>
        <w:rPr>
          <w:w w:val="95"/>
        </w:rPr>
        <w:t>person,</w:t>
      </w:r>
      <w:r>
        <w:rPr>
          <w:spacing w:val="-7"/>
          <w:w w:val="95"/>
        </w:rPr>
        <w:t> </w:t>
      </w:r>
      <w:r>
        <w:rPr>
          <w:w w:val="95"/>
        </w:rPr>
        <w:t>whose</w:t>
      </w:r>
      <w:r>
        <w:rPr>
          <w:spacing w:val="-7"/>
          <w:w w:val="95"/>
        </w:rPr>
        <w:t> </w:t>
      </w:r>
      <w:r>
        <w:rPr>
          <w:w w:val="95"/>
        </w:rPr>
        <w:t>domicile</w:t>
      </w:r>
      <w:r>
        <w:rPr>
          <w:spacing w:val="-7"/>
          <w:w w:val="95"/>
        </w:rPr>
        <w:t> </w:t>
      </w:r>
      <w:r>
        <w:rPr>
          <w:w w:val="95"/>
        </w:rPr>
        <w:t>is</w:t>
      </w:r>
      <w:r>
        <w:rPr>
          <w:spacing w:val="-6"/>
          <w:w w:val="95"/>
        </w:rPr>
        <w:t> </w:t>
      </w:r>
      <w:r>
        <w:rPr>
          <w:w w:val="95"/>
        </w:rPr>
        <w:t>outside</w:t>
      </w:r>
      <w:r>
        <w:rPr>
          <w:spacing w:val="-7"/>
          <w:w w:val="95"/>
        </w:rPr>
        <w:t> </w:t>
      </w:r>
      <w:r>
        <w:rPr>
          <w:w w:val="95"/>
        </w:rPr>
        <w:t>Kenya,</w:t>
      </w:r>
      <w:r>
        <w:rPr>
          <w:spacing w:val="-6"/>
          <w:w w:val="95"/>
        </w:rPr>
        <w:t> </w:t>
      </w:r>
      <w:r>
        <w:rPr>
          <w:w w:val="95"/>
        </w:rPr>
        <w:t>comprises</w:t>
      </w:r>
      <w:r>
        <w:rPr>
          <w:spacing w:val="-8"/>
          <w:w w:val="95"/>
        </w:rPr>
        <w:t> </w:t>
      </w:r>
      <w:r>
        <w:rPr>
          <w:w w:val="95"/>
        </w:rPr>
        <w:t>of</w:t>
      </w:r>
      <w:r>
        <w:rPr>
          <w:spacing w:val="-8"/>
          <w:w w:val="95"/>
        </w:rPr>
        <w:t> </w:t>
      </w:r>
      <w:r>
        <w:rPr>
          <w:w w:val="95"/>
        </w:rPr>
        <w:t>immovable</w:t>
      </w:r>
      <w:r>
        <w:rPr>
          <w:spacing w:val="-5"/>
          <w:w w:val="95"/>
        </w:rPr>
        <w:t> </w:t>
      </w:r>
      <w:r>
        <w:rPr>
          <w:w w:val="95"/>
        </w:rPr>
        <w:t>property</w:t>
      </w:r>
      <w:r>
        <w:rPr>
          <w:spacing w:val="-8"/>
          <w:w w:val="95"/>
        </w:rPr>
        <w:t> </w:t>
      </w:r>
      <w:r>
        <w:rPr>
          <w:w w:val="95"/>
        </w:rPr>
        <w:t>situated</w:t>
      </w:r>
      <w:r>
        <w:rPr>
          <w:spacing w:val="-7"/>
          <w:w w:val="95"/>
        </w:rPr>
        <w:t> </w:t>
      </w:r>
      <w:r>
        <w:rPr>
          <w:w w:val="95"/>
        </w:rPr>
        <w:t>in</w:t>
      </w:r>
      <w:r>
        <w:rPr>
          <w:spacing w:val="-7"/>
          <w:w w:val="95"/>
        </w:rPr>
        <w:t> </w:t>
      </w:r>
      <w:r>
        <w:rPr>
          <w:w w:val="95"/>
        </w:rPr>
        <w:t>Kenya.</w:t>
      </w:r>
    </w:p>
    <w:p>
      <w:pPr>
        <w:pStyle w:val="BodyText"/>
        <w:spacing w:before="8"/>
        <w:rPr>
          <w:sz w:val="26"/>
        </w:rPr>
      </w:pPr>
    </w:p>
    <w:p>
      <w:pPr>
        <w:pStyle w:val="BodyText"/>
        <w:spacing w:line="360" w:lineRule="auto"/>
        <w:ind w:left="100" w:right="156"/>
        <w:jc w:val="both"/>
      </w:pPr>
      <w:r>
        <w:rPr>
          <w:w w:val="90"/>
        </w:rPr>
        <w:t>It may also be granted where a testator appoints executors only of certain assets in a specified area.</w:t>
      </w:r>
      <w:r>
        <w:rPr>
          <w:spacing w:val="37"/>
        </w:rPr>
        <w:t> </w:t>
      </w:r>
      <w:r>
        <w:rPr>
          <w:w w:val="90"/>
        </w:rPr>
        <w:t>Such executors obtain</w:t>
      </w:r>
      <w:r>
        <w:rPr>
          <w:spacing w:val="36"/>
        </w:rPr>
        <w:t> </w:t>
      </w:r>
      <w:r>
        <w:rPr>
          <w:w w:val="90"/>
        </w:rPr>
        <w:t>probate limited to</w:t>
      </w:r>
      <w:r>
        <w:rPr>
          <w:spacing w:val="1"/>
          <w:w w:val="90"/>
        </w:rPr>
        <w:t> </w:t>
      </w:r>
      <w:r>
        <w:rPr>
          <w:w w:val="90"/>
        </w:rPr>
        <w:t>that property. It is usually made in cases where the estate includes settled land or because the testator has chosen to appoint executors who are</w:t>
      </w:r>
      <w:r>
        <w:rPr>
          <w:spacing w:val="1"/>
          <w:w w:val="90"/>
        </w:rPr>
        <w:t> </w:t>
      </w:r>
      <w:r>
        <w:rPr/>
        <w:t>experts</w:t>
      </w:r>
      <w:r>
        <w:rPr>
          <w:spacing w:val="-9"/>
        </w:rPr>
        <w:t> </w:t>
      </w:r>
      <w:r>
        <w:rPr/>
        <w:t>in</w:t>
      </w:r>
      <w:r>
        <w:rPr>
          <w:spacing w:val="-9"/>
        </w:rPr>
        <w:t> </w:t>
      </w:r>
      <w:r>
        <w:rPr/>
        <w:t>a</w:t>
      </w:r>
      <w:r>
        <w:rPr>
          <w:spacing w:val="-6"/>
        </w:rPr>
        <w:t> </w:t>
      </w:r>
      <w:r>
        <w:rPr/>
        <w:t>particular</w:t>
      </w:r>
      <w:r>
        <w:rPr>
          <w:spacing w:val="-8"/>
        </w:rPr>
        <w:t> </w:t>
      </w:r>
      <w:r>
        <w:rPr/>
        <w:t>type</w:t>
      </w:r>
      <w:r>
        <w:rPr>
          <w:spacing w:val="-7"/>
        </w:rPr>
        <w:t> </w:t>
      </w:r>
      <w:r>
        <w:rPr/>
        <w:t>of</w:t>
      </w:r>
      <w:r>
        <w:rPr>
          <w:spacing w:val="-9"/>
        </w:rPr>
        <w:t> </w:t>
      </w:r>
      <w:r>
        <w:rPr/>
        <w:t>property</w:t>
      </w:r>
      <w:r>
        <w:rPr>
          <w:spacing w:val="-9"/>
        </w:rPr>
        <w:t> </w:t>
      </w:r>
      <w:r>
        <w:rPr/>
        <w:t>to</w:t>
      </w:r>
      <w:r>
        <w:rPr>
          <w:spacing w:val="-8"/>
        </w:rPr>
        <w:t> </w:t>
      </w:r>
      <w:r>
        <w:rPr/>
        <w:t>deal</w:t>
      </w:r>
      <w:r>
        <w:rPr>
          <w:spacing w:val="-8"/>
        </w:rPr>
        <w:t> </w:t>
      </w:r>
      <w:r>
        <w:rPr/>
        <w:t>with</w:t>
      </w:r>
      <w:r>
        <w:rPr>
          <w:spacing w:val="-7"/>
        </w:rPr>
        <w:t> </w:t>
      </w:r>
      <w:r>
        <w:rPr/>
        <w:t>part</w:t>
      </w:r>
      <w:r>
        <w:rPr>
          <w:spacing w:val="-7"/>
        </w:rPr>
        <w:t> </w:t>
      </w:r>
      <w:r>
        <w:rPr/>
        <w:t>of</w:t>
      </w:r>
      <w:r>
        <w:rPr>
          <w:spacing w:val="-10"/>
        </w:rPr>
        <w:t> </w:t>
      </w:r>
      <w:r>
        <w:rPr/>
        <w:t>the</w:t>
      </w:r>
      <w:r>
        <w:rPr>
          <w:spacing w:val="-6"/>
        </w:rPr>
        <w:t> </w:t>
      </w:r>
      <w:r>
        <w:rPr/>
        <w:t>estate.</w:t>
      </w:r>
    </w:p>
    <w:p>
      <w:pPr>
        <w:pStyle w:val="BodyText"/>
        <w:spacing w:before="6"/>
        <w:rPr>
          <w:sz w:val="26"/>
        </w:rPr>
      </w:pPr>
    </w:p>
    <w:p>
      <w:pPr>
        <w:pStyle w:val="Heading1"/>
        <w:numPr>
          <w:ilvl w:val="0"/>
          <w:numId w:val="51"/>
        </w:numPr>
        <w:tabs>
          <w:tab w:pos="396" w:val="left" w:leader="none"/>
        </w:tabs>
        <w:spacing w:line="240" w:lineRule="auto" w:before="0" w:after="0"/>
        <w:ind w:left="395" w:right="0" w:hanging="296"/>
        <w:jc w:val="both"/>
      </w:pPr>
      <w:r>
        <w:rPr/>
        <w:t>Limited</w:t>
      </w:r>
      <w:r>
        <w:rPr>
          <w:spacing w:val="-10"/>
        </w:rPr>
        <w:t> </w:t>
      </w:r>
      <w:r>
        <w:rPr/>
        <w:t>as</w:t>
      </w:r>
      <w:r>
        <w:rPr>
          <w:spacing w:val="-10"/>
        </w:rPr>
        <w:t> </w:t>
      </w:r>
      <w:r>
        <w:rPr/>
        <w:t>to</w:t>
      </w:r>
      <w:r>
        <w:rPr>
          <w:spacing w:val="-8"/>
        </w:rPr>
        <w:t> </w:t>
      </w:r>
      <w:r>
        <w:rPr/>
        <w:t>time</w:t>
      </w:r>
    </w:p>
    <w:p>
      <w:pPr>
        <w:pStyle w:val="BodyText"/>
        <w:spacing w:before="103"/>
        <w:ind w:left="100"/>
        <w:jc w:val="both"/>
      </w:pPr>
      <w:r>
        <w:rPr>
          <w:w w:val="90"/>
        </w:rPr>
        <w:t>There</w:t>
      </w:r>
      <w:r>
        <w:rPr>
          <w:spacing w:val="-3"/>
          <w:w w:val="90"/>
        </w:rPr>
        <w:t> </w:t>
      </w:r>
      <w:r>
        <w:rPr>
          <w:w w:val="90"/>
        </w:rPr>
        <w:t>are</w:t>
      </w:r>
      <w:r>
        <w:rPr>
          <w:spacing w:val="1"/>
          <w:w w:val="90"/>
        </w:rPr>
        <w:t> </w:t>
      </w:r>
      <w:r>
        <w:rPr>
          <w:w w:val="90"/>
        </w:rPr>
        <w:t>several</w:t>
      </w:r>
      <w:r>
        <w:rPr>
          <w:spacing w:val="-2"/>
          <w:w w:val="90"/>
        </w:rPr>
        <w:t> </w:t>
      </w:r>
      <w:r>
        <w:rPr>
          <w:w w:val="90"/>
        </w:rPr>
        <w:t>such grants</w:t>
      </w:r>
      <w:r>
        <w:rPr>
          <w:spacing w:val="-3"/>
          <w:w w:val="90"/>
        </w:rPr>
        <w:t> </w:t>
      </w:r>
      <w:r>
        <w:rPr>
          <w:w w:val="90"/>
        </w:rPr>
        <w:t>and</w:t>
      </w:r>
      <w:r>
        <w:rPr>
          <w:spacing w:val="-2"/>
          <w:w w:val="90"/>
        </w:rPr>
        <w:t> </w:t>
      </w:r>
      <w:r>
        <w:rPr>
          <w:w w:val="90"/>
        </w:rPr>
        <w:t>they</w:t>
      </w:r>
      <w:r>
        <w:rPr>
          <w:spacing w:val="-2"/>
          <w:w w:val="90"/>
        </w:rPr>
        <w:t> </w:t>
      </w:r>
      <w:r>
        <w:rPr>
          <w:w w:val="90"/>
        </w:rPr>
        <w:t>are</w:t>
      </w:r>
      <w:r>
        <w:rPr>
          <w:spacing w:val="-3"/>
          <w:w w:val="90"/>
        </w:rPr>
        <w:t> </w:t>
      </w:r>
      <w:r>
        <w:rPr>
          <w:w w:val="90"/>
        </w:rPr>
        <w:t>provided</w:t>
      </w:r>
      <w:r>
        <w:rPr>
          <w:spacing w:val="-2"/>
          <w:w w:val="90"/>
        </w:rPr>
        <w:t> </w:t>
      </w:r>
      <w:r>
        <w:rPr>
          <w:w w:val="90"/>
        </w:rPr>
        <w:t>for</w:t>
      </w:r>
      <w:r>
        <w:rPr>
          <w:spacing w:val="-2"/>
          <w:w w:val="90"/>
        </w:rPr>
        <w:t> </w:t>
      </w:r>
      <w:r>
        <w:rPr>
          <w:w w:val="90"/>
        </w:rPr>
        <w:t>under</w:t>
      </w:r>
      <w:r>
        <w:rPr>
          <w:spacing w:val="-1"/>
          <w:w w:val="90"/>
        </w:rPr>
        <w:t> </w:t>
      </w:r>
      <w:r>
        <w:rPr>
          <w:w w:val="90"/>
        </w:rPr>
        <w:t>paragraphs</w:t>
      </w:r>
      <w:r>
        <w:rPr>
          <w:spacing w:val="-2"/>
          <w:w w:val="90"/>
        </w:rPr>
        <w:t> </w:t>
      </w:r>
      <w:r>
        <w:rPr>
          <w:w w:val="90"/>
        </w:rPr>
        <w:t>1 to</w:t>
      </w:r>
      <w:r>
        <w:rPr>
          <w:spacing w:val="-2"/>
          <w:w w:val="90"/>
        </w:rPr>
        <w:t> </w:t>
      </w:r>
      <w:r>
        <w:rPr>
          <w:w w:val="90"/>
        </w:rPr>
        <w:t>10</w:t>
      </w:r>
      <w:r>
        <w:rPr>
          <w:spacing w:val="-3"/>
          <w:w w:val="90"/>
        </w:rPr>
        <w:t> </w:t>
      </w:r>
      <w:r>
        <w:rPr>
          <w:w w:val="90"/>
        </w:rPr>
        <w:t>of</w:t>
      </w:r>
      <w:r>
        <w:rPr>
          <w:spacing w:val="-3"/>
          <w:w w:val="90"/>
        </w:rPr>
        <w:t> </w:t>
      </w:r>
      <w:r>
        <w:rPr>
          <w:w w:val="90"/>
        </w:rPr>
        <w:t>the</w:t>
      </w:r>
      <w:r>
        <w:rPr>
          <w:spacing w:val="-2"/>
          <w:w w:val="90"/>
        </w:rPr>
        <w:t> </w:t>
      </w:r>
      <w:r>
        <w:rPr>
          <w:w w:val="90"/>
        </w:rPr>
        <w:t>5</w:t>
      </w:r>
      <w:r>
        <w:rPr>
          <w:w w:val="90"/>
          <w:vertAlign w:val="superscript"/>
        </w:rPr>
        <w:t>th</w:t>
      </w:r>
      <w:r>
        <w:rPr>
          <w:spacing w:val="-2"/>
          <w:w w:val="90"/>
          <w:vertAlign w:val="baseline"/>
        </w:rPr>
        <w:t> </w:t>
      </w:r>
      <w:r>
        <w:rPr>
          <w:w w:val="90"/>
          <w:vertAlign w:val="baseline"/>
        </w:rPr>
        <w:t>Schedule</w:t>
      </w:r>
      <w:r>
        <w:rPr>
          <w:spacing w:val="-2"/>
          <w:w w:val="90"/>
          <w:vertAlign w:val="baseline"/>
        </w:rPr>
        <w:t> </w:t>
      </w:r>
      <w:r>
        <w:rPr>
          <w:w w:val="90"/>
          <w:vertAlign w:val="baseline"/>
        </w:rPr>
        <w:t>and</w:t>
      </w:r>
      <w:r>
        <w:rPr>
          <w:spacing w:val="-3"/>
          <w:w w:val="90"/>
          <w:vertAlign w:val="baseline"/>
        </w:rPr>
        <w:t> </w:t>
      </w:r>
      <w:r>
        <w:rPr>
          <w:w w:val="90"/>
          <w:vertAlign w:val="baseline"/>
        </w:rPr>
        <w:t>section</w:t>
      </w:r>
      <w:r>
        <w:rPr>
          <w:spacing w:val="1"/>
          <w:w w:val="90"/>
          <w:vertAlign w:val="baseline"/>
        </w:rPr>
        <w:t> </w:t>
      </w:r>
      <w:r>
        <w:rPr>
          <w:w w:val="90"/>
          <w:vertAlign w:val="baseline"/>
        </w:rPr>
        <w:t>49</w:t>
      </w:r>
      <w:r>
        <w:rPr>
          <w:spacing w:val="-2"/>
          <w:w w:val="90"/>
          <w:vertAlign w:val="baseline"/>
        </w:rPr>
        <w:t> </w:t>
      </w:r>
      <w:r>
        <w:rPr>
          <w:w w:val="90"/>
          <w:vertAlign w:val="baseline"/>
        </w:rPr>
        <w:t>of</w:t>
      </w:r>
      <w:r>
        <w:rPr>
          <w:spacing w:val="-4"/>
          <w:w w:val="90"/>
          <w:vertAlign w:val="baseline"/>
        </w:rPr>
        <w:t> </w:t>
      </w:r>
      <w:r>
        <w:rPr>
          <w:w w:val="90"/>
          <w:vertAlign w:val="baseline"/>
        </w:rPr>
        <w:t>the</w:t>
      </w:r>
      <w:r>
        <w:rPr>
          <w:spacing w:val="-2"/>
          <w:w w:val="90"/>
          <w:vertAlign w:val="baseline"/>
        </w:rPr>
        <w:t> </w:t>
      </w:r>
      <w:r>
        <w:rPr>
          <w:w w:val="90"/>
          <w:vertAlign w:val="baseline"/>
        </w:rPr>
        <w:t>Act.</w:t>
      </w:r>
    </w:p>
    <w:p>
      <w:pPr>
        <w:pStyle w:val="BodyText"/>
        <w:rPr>
          <w:sz w:val="22"/>
        </w:rPr>
      </w:pPr>
    </w:p>
    <w:p>
      <w:pPr>
        <w:pStyle w:val="BodyText"/>
        <w:rPr>
          <w:sz w:val="22"/>
        </w:rPr>
      </w:pPr>
    </w:p>
    <w:p>
      <w:pPr>
        <w:pStyle w:val="BodyText"/>
        <w:spacing w:before="9"/>
      </w:pPr>
    </w:p>
    <w:p>
      <w:pPr>
        <w:pStyle w:val="ListParagraph"/>
        <w:numPr>
          <w:ilvl w:val="0"/>
          <w:numId w:val="52"/>
        </w:numPr>
        <w:tabs>
          <w:tab w:pos="324" w:val="left" w:leader="none"/>
        </w:tabs>
        <w:spacing w:line="240" w:lineRule="auto" w:before="0" w:after="0"/>
        <w:ind w:left="323" w:right="0" w:hanging="224"/>
        <w:jc w:val="both"/>
        <w:rPr>
          <w:b/>
          <w:i/>
          <w:sz w:val="18"/>
        </w:rPr>
      </w:pPr>
      <w:r>
        <w:rPr>
          <w:b/>
          <w:sz w:val="18"/>
        </w:rPr>
        <w:t>grant</w:t>
      </w:r>
      <w:r>
        <w:rPr>
          <w:b/>
          <w:i/>
          <w:sz w:val="18"/>
        </w:rPr>
        <w:t>duranteaetateminore</w:t>
      </w:r>
    </w:p>
    <w:p>
      <w:pPr>
        <w:pStyle w:val="BodyText"/>
        <w:spacing w:line="360" w:lineRule="auto" w:before="103"/>
        <w:ind w:left="100" w:right="153"/>
        <w:jc w:val="both"/>
      </w:pPr>
      <w:r>
        <w:rPr>
          <w:w w:val="90"/>
        </w:rPr>
        <w:t>This is taken out under paragraph 7 and 8 of the 5</w:t>
      </w:r>
      <w:r>
        <w:rPr>
          <w:w w:val="90"/>
          <w:vertAlign w:val="superscript"/>
        </w:rPr>
        <w:t>th</w:t>
      </w:r>
      <w:r>
        <w:rPr>
          <w:w w:val="90"/>
          <w:vertAlign w:val="baseline"/>
        </w:rPr>
        <w:t> Schedule, where either the executors or the administrators are minors and as such they are</w:t>
      </w:r>
      <w:r>
        <w:rPr>
          <w:spacing w:val="1"/>
          <w:w w:val="90"/>
          <w:vertAlign w:val="baseline"/>
        </w:rPr>
        <w:t> </w:t>
      </w:r>
      <w:r>
        <w:rPr>
          <w:w w:val="95"/>
          <w:vertAlign w:val="baseline"/>
        </w:rPr>
        <w:t>not entitled to a grant in their own right. A will may limit the time within which the representative is to act as executor e.g. during the</w:t>
      </w:r>
      <w:r>
        <w:rPr>
          <w:spacing w:val="1"/>
          <w:w w:val="95"/>
          <w:vertAlign w:val="baseline"/>
        </w:rPr>
        <w:t> </w:t>
      </w:r>
      <w:r>
        <w:rPr>
          <w:w w:val="90"/>
          <w:vertAlign w:val="baseline"/>
        </w:rPr>
        <w:t>minority of the testator‟s children, a grant may be made in the circumstances limited to the duration of the minority. The grant automatically</w:t>
      </w:r>
      <w:r>
        <w:rPr>
          <w:spacing w:val="1"/>
          <w:w w:val="90"/>
          <w:vertAlign w:val="baseline"/>
        </w:rPr>
        <w:t> </w:t>
      </w:r>
      <w:r>
        <w:rPr>
          <w:w w:val="95"/>
          <w:vertAlign w:val="baseline"/>
        </w:rPr>
        <w:t>expires</w:t>
      </w:r>
      <w:r>
        <w:rPr>
          <w:spacing w:val="-7"/>
          <w:w w:val="95"/>
          <w:vertAlign w:val="baseline"/>
        </w:rPr>
        <w:t> </w:t>
      </w:r>
      <w:r>
        <w:rPr>
          <w:w w:val="95"/>
          <w:vertAlign w:val="baseline"/>
        </w:rPr>
        <w:t>when</w:t>
      </w:r>
      <w:r>
        <w:rPr>
          <w:spacing w:val="-7"/>
          <w:w w:val="95"/>
          <w:vertAlign w:val="baseline"/>
        </w:rPr>
        <w:t> </w:t>
      </w:r>
      <w:r>
        <w:rPr>
          <w:w w:val="95"/>
          <w:vertAlign w:val="baseline"/>
        </w:rPr>
        <w:t>the</w:t>
      </w:r>
      <w:r>
        <w:rPr>
          <w:spacing w:val="-6"/>
          <w:w w:val="95"/>
          <w:vertAlign w:val="baseline"/>
        </w:rPr>
        <w:t> </w:t>
      </w:r>
      <w:r>
        <w:rPr>
          <w:w w:val="95"/>
          <w:vertAlign w:val="baseline"/>
        </w:rPr>
        <w:t>minor</w:t>
      </w:r>
      <w:r>
        <w:rPr>
          <w:spacing w:val="-6"/>
          <w:w w:val="95"/>
          <w:vertAlign w:val="baseline"/>
        </w:rPr>
        <w:t> </w:t>
      </w:r>
      <w:r>
        <w:rPr>
          <w:w w:val="95"/>
          <w:vertAlign w:val="baseline"/>
        </w:rPr>
        <w:t>reaches</w:t>
      </w:r>
      <w:r>
        <w:rPr>
          <w:spacing w:val="-5"/>
          <w:w w:val="95"/>
          <w:vertAlign w:val="baseline"/>
        </w:rPr>
        <w:t> </w:t>
      </w:r>
      <w:r>
        <w:rPr>
          <w:w w:val="95"/>
          <w:vertAlign w:val="baseline"/>
        </w:rPr>
        <w:t>18</w:t>
      </w:r>
      <w:r>
        <w:rPr>
          <w:spacing w:val="-6"/>
          <w:w w:val="95"/>
          <w:vertAlign w:val="baseline"/>
        </w:rPr>
        <w:t> </w:t>
      </w:r>
      <w:r>
        <w:rPr>
          <w:w w:val="95"/>
          <w:vertAlign w:val="baseline"/>
        </w:rPr>
        <w:t>years</w:t>
      </w:r>
      <w:r>
        <w:rPr>
          <w:spacing w:val="-7"/>
          <w:w w:val="95"/>
          <w:vertAlign w:val="baseline"/>
        </w:rPr>
        <w:t> </w:t>
      </w:r>
      <w:r>
        <w:rPr>
          <w:w w:val="95"/>
          <w:vertAlign w:val="baseline"/>
        </w:rPr>
        <w:t>old,</w:t>
      </w:r>
      <w:r>
        <w:rPr>
          <w:spacing w:val="-6"/>
          <w:w w:val="95"/>
          <w:vertAlign w:val="baseline"/>
        </w:rPr>
        <w:t> </w:t>
      </w:r>
      <w:r>
        <w:rPr>
          <w:w w:val="95"/>
          <w:vertAlign w:val="baseline"/>
        </w:rPr>
        <w:t>unless</w:t>
      </w:r>
      <w:r>
        <w:rPr>
          <w:spacing w:val="-6"/>
          <w:w w:val="95"/>
          <w:vertAlign w:val="baseline"/>
        </w:rPr>
        <w:t> </w:t>
      </w:r>
      <w:r>
        <w:rPr>
          <w:w w:val="95"/>
          <w:vertAlign w:val="baseline"/>
        </w:rPr>
        <w:t>some</w:t>
      </w:r>
      <w:r>
        <w:rPr>
          <w:spacing w:val="-7"/>
          <w:w w:val="95"/>
          <w:vertAlign w:val="baseline"/>
        </w:rPr>
        <w:t> </w:t>
      </w:r>
      <w:r>
        <w:rPr>
          <w:w w:val="95"/>
          <w:vertAlign w:val="baseline"/>
        </w:rPr>
        <w:t>other</w:t>
      </w:r>
      <w:r>
        <w:rPr>
          <w:spacing w:val="-6"/>
          <w:w w:val="95"/>
          <w:vertAlign w:val="baseline"/>
        </w:rPr>
        <w:t> </w:t>
      </w:r>
      <w:r>
        <w:rPr>
          <w:w w:val="95"/>
          <w:vertAlign w:val="baseline"/>
        </w:rPr>
        <w:t>time</w:t>
      </w:r>
      <w:r>
        <w:rPr>
          <w:spacing w:val="-6"/>
          <w:w w:val="95"/>
          <w:vertAlign w:val="baseline"/>
        </w:rPr>
        <w:t> </w:t>
      </w:r>
      <w:r>
        <w:rPr>
          <w:w w:val="95"/>
          <w:vertAlign w:val="baseline"/>
        </w:rPr>
        <w:t>is</w:t>
      </w:r>
      <w:r>
        <w:rPr>
          <w:spacing w:val="-7"/>
          <w:w w:val="95"/>
          <w:vertAlign w:val="baseline"/>
        </w:rPr>
        <w:t> </w:t>
      </w:r>
      <w:r>
        <w:rPr>
          <w:w w:val="95"/>
          <w:vertAlign w:val="baseline"/>
        </w:rPr>
        <w:t>specified</w:t>
      </w:r>
      <w:r>
        <w:rPr>
          <w:spacing w:val="-7"/>
          <w:w w:val="95"/>
          <w:vertAlign w:val="baseline"/>
        </w:rPr>
        <w:t> </w:t>
      </w:r>
      <w:r>
        <w:rPr>
          <w:w w:val="95"/>
          <w:vertAlign w:val="baseline"/>
        </w:rPr>
        <w:t>by</w:t>
      </w:r>
      <w:r>
        <w:rPr>
          <w:spacing w:val="-6"/>
          <w:w w:val="95"/>
          <w:vertAlign w:val="baseline"/>
        </w:rPr>
        <w:t> </w:t>
      </w:r>
      <w:r>
        <w:rPr>
          <w:w w:val="95"/>
          <w:vertAlign w:val="baseline"/>
        </w:rPr>
        <w:t>the</w:t>
      </w:r>
      <w:r>
        <w:rPr>
          <w:spacing w:val="-7"/>
          <w:w w:val="95"/>
          <w:vertAlign w:val="baseline"/>
        </w:rPr>
        <w:t> </w:t>
      </w:r>
      <w:r>
        <w:rPr>
          <w:w w:val="95"/>
          <w:vertAlign w:val="baseline"/>
        </w:rPr>
        <w:t>court.</w:t>
      </w:r>
    </w:p>
    <w:p>
      <w:pPr>
        <w:pStyle w:val="BodyText"/>
        <w:spacing w:before="7"/>
        <w:rPr>
          <w:sz w:val="26"/>
        </w:rPr>
      </w:pPr>
    </w:p>
    <w:p>
      <w:pPr>
        <w:pStyle w:val="ListParagraph"/>
        <w:numPr>
          <w:ilvl w:val="0"/>
          <w:numId w:val="52"/>
        </w:numPr>
        <w:tabs>
          <w:tab w:pos="377" w:val="left" w:leader="none"/>
        </w:tabs>
        <w:spacing w:line="240" w:lineRule="auto" w:before="0" w:after="0"/>
        <w:ind w:left="376" w:right="0" w:hanging="277"/>
        <w:jc w:val="both"/>
        <w:rPr>
          <w:b/>
          <w:i/>
          <w:sz w:val="18"/>
        </w:rPr>
      </w:pPr>
      <w:r>
        <w:rPr>
          <w:b/>
          <w:w w:val="95"/>
          <w:sz w:val="18"/>
        </w:rPr>
        <w:t>Grant</w:t>
      </w:r>
      <w:r>
        <w:rPr>
          <w:b/>
          <w:i/>
          <w:w w:val="95"/>
          <w:sz w:val="18"/>
        </w:rPr>
        <w:t>durante</w:t>
      </w:r>
      <w:r>
        <w:rPr>
          <w:b/>
          <w:i/>
          <w:spacing w:val="2"/>
          <w:w w:val="95"/>
          <w:sz w:val="18"/>
        </w:rPr>
        <w:t> </w:t>
      </w:r>
      <w:r>
        <w:rPr>
          <w:b/>
          <w:i/>
          <w:w w:val="95"/>
          <w:sz w:val="18"/>
        </w:rPr>
        <w:t>absentia</w:t>
      </w:r>
    </w:p>
    <w:p>
      <w:pPr>
        <w:pStyle w:val="BodyText"/>
        <w:spacing w:line="357" w:lineRule="auto" w:before="102"/>
        <w:ind w:left="100" w:right="157"/>
        <w:jc w:val="both"/>
      </w:pPr>
      <w:r>
        <w:rPr>
          <w:w w:val="95"/>
        </w:rPr>
        <w:t>Where the personal representative is outside the jurisdiction, the court may, under paragraphs 4, 5 and 6 of the 5</w:t>
      </w:r>
      <w:r>
        <w:rPr>
          <w:w w:val="95"/>
          <w:vertAlign w:val="superscript"/>
        </w:rPr>
        <w:t>th</w:t>
      </w:r>
      <w:r>
        <w:rPr>
          <w:w w:val="95"/>
          <w:vertAlign w:val="baseline"/>
        </w:rPr>
        <w:t> Schedule, grant</w:t>
      </w:r>
      <w:r>
        <w:rPr>
          <w:spacing w:val="1"/>
          <w:w w:val="95"/>
          <w:vertAlign w:val="baseline"/>
        </w:rPr>
        <w:t> </w:t>
      </w:r>
      <w:r>
        <w:rPr>
          <w:w w:val="90"/>
          <w:vertAlign w:val="baseline"/>
        </w:rPr>
        <w:t>representation to another person limited to the duration of the absence of the personal representative. In </w:t>
      </w:r>
      <w:r>
        <w:rPr>
          <w:i/>
          <w:w w:val="90"/>
          <w:vertAlign w:val="baseline"/>
        </w:rPr>
        <w:t>Re Mauchauffee</w:t>
      </w:r>
      <w:r>
        <w:rPr>
          <w:w w:val="90"/>
          <w:vertAlign w:val="baseline"/>
        </w:rPr>
        <w:t>(1969) EA 424 (Harris</w:t>
      </w:r>
      <w:r>
        <w:rPr>
          <w:spacing w:val="1"/>
          <w:w w:val="90"/>
          <w:vertAlign w:val="baseline"/>
        </w:rPr>
        <w:t> </w:t>
      </w:r>
      <w:r>
        <w:rPr>
          <w:spacing w:val="-1"/>
          <w:w w:val="95"/>
          <w:vertAlign w:val="baseline"/>
        </w:rPr>
        <w:t>J)</w:t>
      </w:r>
      <w:r>
        <w:rPr>
          <w:spacing w:val="-8"/>
          <w:w w:val="95"/>
          <w:vertAlign w:val="baseline"/>
        </w:rPr>
        <w:t> </w:t>
      </w:r>
      <w:r>
        <w:rPr>
          <w:spacing w:val="-1"/>
          <w:w w:val="95"/>
          <w:vertAlign w:val="baseline"/>
        </w:rPr>
        <w:t>it</w:t>
      </w:r>
      <w:r>
        <w:rPr>
          <w:spacing w:val="-8"/>
          <w:w w:val="95"/>
          <w:vertAlign w:val="baseline"/>
        </w:rPr>
        <w:t> </w:t>
      </w:r>
      <w:r>
        <w:rPr>
          <w:spacing w:val="-1"/>
          <w:w w:val="95"/>
          <w:vertAlign w:val="baseline"/>
        </w:rPr>
        <w:t>was</w:t>
      </w:r>
      <w:r>
        <w:rPr>
          <w:spacing w:val="-8"/>
          <w:w w:val="95"/>
          <w:vertAlign w:val="baseline"/>
        </w:rPr>
        <w:t> </w:t>
      </w:r>
      <w:r>
        <w:rPr>
          <w:spacing w:val="-1"/>
          <w:w w:val="95"/>
          <w:vertAlign w:val="baseline"/>
        </w:rPr>
        <w:t>directed</w:t>
      </w:r>
      <w:r>
        <w:rPr>
          <w:spacing w:val="-7"/>
          <w:w w:val="95"/>
          <w:vertAlign w:val="baseline"/>
        </w:rPr>
        <w:t> </w:t>
      </w:r>
      <w:r>
        <w:rPr>
          <w:spacing w:val="-1"/>
          <w:w w:val="95"/>
          <w:vertAlign w:val="baseline"/>
        </w:rPr>
        <w:t>that</w:t>
      </w:r>
      <w:r>
        <w:rPr>
          <w:spacing w:val="-5"/>
          <w:w w:val="95"/>
          <w:vertAlign w:val="baseline"/>
        </w:rPr>
        <w:t> </w:t>
      </w:r>
      <w:r>
        <w:rPr>
          <w:spacing w:val="-1"/>
          <w:w w:val="95"/>
          <w:vertAlign w:val="baseline"/>
        </w:rPr>
        <w:t>a</w:t>
      </w:r>
      <w:r>
        <w:rPr>
          <w:spacing w:val="-8"/>
          <w:w w:val="95"/>
          <w:vertAlign w:val="baseline"/>
        </w:rPr>
        <w:t> </w:t>
      </w:r>
      <w:r>
        <w:rPr>
          <w:spacing w:val="-1"/>
          <w:w w:val="95"/>
          <w:vertAlign w:val="baseline"/>
        </w:rPr>
        <w:t>grant</w:t>
      </w:r>
      <w:r>
        <w:rPr>
          <w:spacing w:val="-7"/>
          <w:w w:val="95"/>
          <w:vertAlign w:val="baseline"/>
        </w:rPr>
        <w:t> </w:t>
      </w:r>
      <w:r>
        <w:rPr>
          <w:spacing w:val="-1"/>
          <w:w w:val="95"/>
          <w:vertAlign w:val="baseline"/>
        </w:rPr>
        <w:t>be</w:t>
      </w:r>
      <w:r>
        <w:rPr>
          <w:spacing w:val="-8"/>
          <w:w w:val="95"/>
          <w:vertAlign w:val="baseline"/>
        </w:rPr>
        <w:t> </w:t>
      </w:r>
      <w:r>
        <w:rPr>
          <w:spacing w:val="-1"/>
          <w:w w:val="95"/>
          <w:vertAlign w:val="baseline"/>
        </w:rPr>
        <w:t>made</w:t>
      </w:r>
      <w:r>
        <w:rPr>
          <w:spacing w:val="-8"/>
          <w:w w:val="95"/>
          <w:vertAlign w:val="baseline"/>
        </w:rPr>
        <w:t> </w:t>
      </w:r>
      <w:r>
        <w:rPr>
          <w:spacing w:val="-1"/>
          <w:w w:val="95"/>
          <w:vertAlign w:val="baseline"/>
        </w:rPr>
        <w:t>to</w:t>
      </w:r>
      <w:r>
        <w:rPr>
          <w:spacing w:val="-7"/>
          <w:w w:val="95"/>
          <w:vertAlign w:val="baseline"/>
        </w:rPr>
        <w:t> </w:t>
      </w:r>
      <w:r>
        <w:rPr>
          <w:w w:val="95"/>
          <w:vertAlign w:val="baseline"/>
        </w:rPr>
        <w:t>a</w:t>
      </w:r>
      <w:r>
        <w:rPr>
          <w:spacing w:val="-5"/>
          <w:w w:val="95"/>
          <w:vertAlign w:val="baseline"/>
        </w:rPr>
        <w:t> </w:t>
      </w:r>
      <w:r>
        <w:rPr>
          <w:w w:val="95"/>
          <w:vertAlign w:val="baseline"/>
        </w:rPr>
        <w:t>petitioner</w:t>
      </w:r>
      <w:r>
        <w:rPr>
          <w:spacing w:val="-7"/>
          <w:w w:val="95"/>
          <w:vertAlign w:val="baseline"/>
        </w:rPr>
        <w:t> </w:t>
      </w:r>
      <w:r>
        <w:rPr>
          <w:w w:val="95"/>
          <w:vertAlign w:val="baseline"/>
        </w:rPr>
        <w:t>without</w:t>
      </w:r>
      <w:r>
        <w:rPr>
          <w:spacing w:val="-6"/>
          <w:w w:val="95"/>
          <w:vertAlign w:val="baseline"/>
        </w:rPr>
        <w:t> </w:t>
      </w:r>
      <w:r>
        <w:rPr>
          <w:w w:val="95"/>
          <w:vertAlign w:val="baseline"/>
        </w:rPr>
        <w:t>citing</w:t>
      </w:r>
      <w:r>
        <w:rPr>
          <w:spacing w:val="-7"/>
          <w:w w:val="95"/>
          <w:vertAlign w:val="baseline"/>
        </w:rPr>
        <w:t> </w:t>
      </w:r>
      <w:r>
        <w:rPr>
          <w:w w:val="95"/>
          <w:vertAlign w:val="baseline"/>
        </w:rPr>
        <w:t>her</w:t>
      </w:r>
      <w:r>
        <w:rPr>
          <w:spacing w:val="-7"/>
          <w:w w:val="95"/>
          <w:vertAlign w:val="baseline"/>
        </w:rPr>
        <w:t> </w:t>
      </w:r>
      <w:r>
        <w:rPr>
          <w:w w:val="95"/>
          <w:vertAlign w:val="baseline"/>
        </w:rPr>
        <w:t>sister,</w:t>
      </w:r>
      <w:r>
        <w:rPr>
          <w:spacing w:val="-6"/>
          <w:w w:val="95"/>
          <w:vertAlign w:val="baseline"/>
        </w:rPr>
        <w:t> </w:t>
      </w:r>
      <w:r>
        <w:rPr>
          <w:w w:val="95"/>
          <w:vertAlign w:val="baseline"/>
        </w:rPr>
        <w:t>who</w:t>
      </w:r>
      <w:r>
        <w:rPr>
          <w:spacing w:val="-7"/>
          <w:w w:val="95"/>
          <w:vertAlign w:val="baseline"/>
        </w:rPr>
        <w:t> </w:t>
      </w:r>
      <w:r>
        <w:rPr>
          <w:w w:val="95"/>
          <w:vertAlign w:val="baseline"/>
        </w:rPr>
        <w:t>was</w:t>
      </w:r>
      <w:r>
        <w:rPr>
          <w:spacing w:val="-8"/>
          <w:w w:val="95"/>
          <w:vertAlign w:val="baseline"/>
        </w:rPr>
        <w:t> </w:t>
      </w:r>
      <w:r>
        <w:rPr>
          <w:w w:val="95"/>
          <w:vertAlign w:val="baseline"/>
        </w:rPr>
        <w:t>out</w:t>
      </w:r>
      <w:r>
        <w:rPr>
          <w:spacing w:val="-7"/>
          <w:w w:val="95"/>
          <w:vertAlign w:val="baseline"/>
        </w:rPr>
        <w:t> </w:t>
      </w:r>
      <w:r>
        <w:rPr>
          <w:w w:val="95"/>
          <w:vertAlign w:val="baseline"/>
        </w:rPr>
        <w:t>of</w:t>
      </w:r>
      <w:r>
        <w:rPr>
          <w:spacing w:val="-8"/>
          <w:w w:val="95"/>
          <w:vertAlign w:val="baseline"/>
        </w:rPr>
        <w:t> </w:t>
      </w:r>
      <w:r>
        <w:rPr>
          <w:w w:val="95"/>
          <w:vertAlign w:val="baseline"/>
        </w:rPr>
        <w:t>the</w:t>
      </w:r>
      <w:r>
        <w:rPr>
          <w:spacing w:val="-8"/>
          <w:w w:val="95"/>
          <w:vertAlign w:val="baseline"/>
        </w:rPr>
        <w:t> </w:t>
      </w:r>
      <w:r>
        <w:rPr>
          <w:w w:val="95"/>
          <w:vertAlign w:val="baseline"/>
        </w:rPr>
        <w:t>country,</w:t>
      </w:r>
      <w:r>
        <w:rPr>
          <w:spacing w:val="-6"/>
          <w:w w:val="95"/>
          <w:vertAlign w:val="baseline"/>
        </w:rPr>
        <w:t> </w:t>
      </w:r>
      <w:r>
        <w:rPr>
          <w:w w:val="95"/>
          <w:vertAlign w:val="baseline"/>
        </w:rPr>
        <w:t>but</w:t>
      </w:r>
      <w:r>
        <w:rPr>
          <w:spacing w:val="-6"/>
          <w:w w:val="95"/>
          <w:vertAlign w:val="baseline"/>
        </w:rPr>
        <w:t> </w:t>
      </w:r>
      <w:r>
        <w:rPr>
          <w:w w:val="95"/>
          <w:vertAlign w:val="baseline"/>
        </w:rPr>
        <w:t>limited</w:t>
      </w:r>
      <w:r>
        <w:rPr>
          <w:spacing w:val="-8"/>
          <w:w w:val="95"/>
          <w:vertAlign w:val="baseline"/>
        </w:rPr>
        <w:t> </w:t>
      </w:r>
      <w:r>
        <w:rPr>
          <w:w w:val="95"/>
          <w:vertAlign w:val="baseline"/>
        </w:rPr>
        <w:t>until</w:t>
      </w:r>
      <w:r>
        <w:rPr>
          <w:spacing w:val="-8"/>
          <w:w w:val="95"/>
          <w:vertAlign w:val="baseline"/>
        </w:rPr>
        <w:t> </w:t>
      </w:r>
      <w:r>
        <w:rPr>
          <w:w w:val="95"/>
          <w:vertAlign w:val="baseline"/>
        </w:rPr>
        <w:t>the</w:t>
      </w:r>
      <w:r>
        <w:rPr>
          <w:spacing w:val="-5"/>
          <w:w w:val="95"/>
          <w:vertAlign w:val="baseline"/>
        </w:rPr>
        <w:t> </w:t>
      </w:r>
      <w:r>
        <w:rPr>
          <w:w w:val="95"/>
          <w:vertAlign w:val="baseline"/>
        </w:rPr>
        <w:t>sister</w:t>
      </w:r>
      <w:r>
        <w:rPr>
          <w:spacing w:val="-7"/>
          <w:w w:val="95"/>
          <w:vertAlign w:val="baseline"/>
        </w:rPr>
        <w:t> </w:t>
      </w:r>
      <w:r>
        <w:rPr>
          <w:w w:val="95"/>
          <w:vertAlign w:val="baseline"/>
        </w:rPr>
        <w:t>herself</w:t>
      </w:r>
      <w:r>
        <w:rPr>
          <w:spacing w:val="-40"/>
          <w:w w:val="95"/>
          <w:vertAlign w:val="baseline"/>
        </w:rPr>
        <w:t> </w:t>
      </w:r>
      <w:r>
        <w:rPr>
          <w:vertAlign w:val="baseline"/>
        </w:rPr>
        <w:t>applied</w:t>
      </w:r>
      <w:r>
        <w:rPr>
          <w:spacing w:val="-8"/>
          <w:vertAlign w:val="baseline"/>
        </w:rPr>
        <w:t> </w:t>
      </w:r>
      <w:r>
        <w:rPr>
          <w:vertAlign w:val="baseline"/>
        </w:rPr>
        <w:t>for</w:t>
      </w:r>
      <w:r>
        <w:rPr>
          <w:spacing w:val="-6"/>
          <w:vertAlign w:val="baseline"/>
        </w:rPr>
        <w:t> </w:t>
      </w:r>
      <w:r>
        <w:rPr>
          <w:vertAlign w:val="baseline"/>
        </w:rPr>
        <w:t>and</w:t>
      </w:r>
      <w:r>
        <w:rPr>
          <w:spacing w:val="-7"/>
          <w:vertAlign w:val="baseline"/>
        </w:rPr>
        <w:t> </w:t>
      </w:r>
      <w:r>
        <w:rPr>
          <w:vertAlign w:val="baseline"/>
        </w:rPr>
        <w:t>obtained</w:t>
      </w:r>
      <w:r>
        <w:rPr>
          <w:spacing w:val="-7"/>
          <w:vertAlign w:val="baseline"/>
        </w:rPr>
        <w:t> </w:t>
      </w:r>
      <w:r>
        <w:rPr>
          <w:vertAlign w:val="baseline"/>
        </w:rPr>
        <w:t>a</w:t>
      </w:r>
      <w:r>
        <w:rPr>
          <w:spacing w:val="-7"/>
          <w:vertAlign w:val="baseline"/>
        </w:rPr>
        <w:t> </w:t>
      </w:r>
      <w:r>
        <w:rPr>
          <w:vertAlign w:val="baseline"/>
        </w:rPr>
        <w:t>grant.</w:t>
      </w:r>
    </w:p>
    <w:p>
      <w:pPr>
        <w:pStyle w:val="BodyText"/>
        <w:spacing w:before="2"/>
        <w:rPr>
          <w:sz w:val="27"/>
        </w:rPr>
      </w:pPr>
    </w:p>
    <w:p>
      <w:pPr>
        <w:pStyle w:val="Heading1"/>
        <w:numPr>
          <w:ilvl w:val="0"/>
          <w:numId w:val="52"/>
        </w:numPr>
        <w:tabs>
          <w:tab w:pos="430" w:val="left" w:leader="none"/>
        </w:tabs>
        <w:spacing w:line="240" w:lineRule="auto" w:before="0" w:after="0"/>
        <w:ind w:left="429" w:right="0" w:hanging="330"/>
        <w:jc w:val="both"/>
      </w:pPr>
      <w:r>
        <w:rPr/>
        <w:t>Grant</w:t>
      </w:r>
      <w:r>
        <w:rPr>
          <w:spacing w:val="-9"/>
        </w:rPr>
        <w:t> </w:t>
      </w:r>
      <w:r>
        <w:rPr/>
        <w:t>where</w:t>
      </w:r>
      <w:r>
        <w:rPr>
          <w:spacing w:val="-10"/>
        </w:rPr>
        <w:t> </w:t>
      </w:r>
      <w:r>
        <w:rPr/>
        <w:t>will</w:t>
      </w:r>
      <w:r>
        <w:rPr>
          <w:spacing w:val="-9"/>
        </w:rPr>
        <w:t> </w:t>
      </w:r>
      <w:r>
        <w:rPr/>
        <w:t>is</w:t>
      </w:r>
      <w:r>
        <w:rPr>
          <w:spacing w:val="-11"/>
        </w:rPr>
        <w:t> </w:t>
      </w:r>
      <w:r>
        <w:rPr/>
        <w:t>unavailable</w:t>
      </w:r>
    </w:p>
    <w:p>
      <w:pPr>
        <w:spacing w:after="0" w:line="240" w:lineRule="auto"/>
        <w:jc w:val="both"/>
        <w:sectPr>
          <w:pgSz w:w="12240" w:h="15840"/>
          <w:pgMar w:header="720" w:footer="1022" w:top="1320" w:bottom="1220" w:left="1340" w:right="1280"/>
        </w:sectPr>
      </w:pPr>
    </w:p>
    <w:p>
      <w:pPr>
        <w:pStyle w:val="BodyText"/>
        <w:spacing w:line="360" w:lineRule="auto" w:before="82"/>
        <w:ind w:left="100" w:right="157"/>
        <w:jc w:val="both"/>
      </w:pPr>
      <w:r>
        <w:rPr>
          <w:w w:val="90"/>
        </w:rPr>
        <w:t>Where the deceased had made a will, but the same is lost, misplaced or otherwise unavailable either because the will is outside jurisdiction or</w:t>
      </w:r>
      <w:r>
        <w:rPr>
          <w:spacing w:val="1"/>
          <w:w w:val="90"/>
        </w:rPr>
        <w:t> </w:t>
      </w:r>
      <w:r>
        <w:rPr>
          <w:w w:val="90"/>
        </w:rPr>
        <w:t>held in a foreign court, a limited grant may be given under paragraphs 1, 2 and 3 of the 5</w:t>
      </w:r>
      <w:r>
        <w:rPr>
          <w:w w:val="90"/>
          <w:vertAlign w:val="superscript"/>
        </w:rPr>
        <w:t>th</w:t>
      </w:r>
      <w:r>
        <w:rPr>
          <w:w w:val="90"/>
          <w:vertAlign w:val="baseline"/>
        </w:rPr>
        <w:t> Schedule, until the original or more authentic copy is</w:t>
      </w:r>
      <w:r>
        <w:rPr>
          <w:spacing w:val="1"/>
          <w:w w:val="90"/>
          <w:vertAlign w:val="baseline"/>
        </w:rPr>
        <w:t> </w:t>
      </w:r>
      <w:r>
        <w:rPr>
          <w:vertAlign w:val="baseline"/>
        </w:rPr>
        <w:t>found</w:t>
      </w:r>
      <w:r>
        <w:rPr>
          <w:spacing w:val="-7"/>
          <w:vertAlign w:val="baseline"/>
        </w:rPr>
        <w:t> </w:t>
      </w:r>
      <w:r>
        <w:rPr>
          <w:vertAlign w:val="baseline"/>
        </w:rPr>
        <w:t>or</w:t>
      </w:r>
      <w:r>
        <w:rPr>
          <w:spacing w:val="-6"/>
          <w:vertAlign w:val="baseline"/>
        </w:rPr>
        <w:t> </w:t>
      </w:r>
      <w:r>
        <w:rPr>
          <w:vertAlign w:val="baseline"/>
        </w:rPr>
        <w:t>availed.</w:t>
      </w:r>
      <w:r>
        <w:rPr>
          <w:spacing w:val="-2"/>
          <w:vertAlign w:val="baseline"/>
        </w:rPr>
        <w:t> </w:t>
      </w:r>
      <w:r>
        <w:rPr>
          <w:vertAlign w:val="superscript"/>
        </w:rPr>
        <w:t>133</w:t>
      </w:r>
    </w:p>
    <w:p>
      <w:pPr>
        <w:pStyle w:val="BodyText"/>
        <w:spacing w:before="8"/>
        <w:rPr>
          <w:sz w:val="26"/>
        </w:rPr>
      </w:pPr>
    </w:p>
    <w:p>
      <w:pPr>
        <w:pStyle w:val="Heading1"/>
        <w:numPr>
          <w:ilvl w:val="0"/>
          <w:numId w:val="52"/>
        </w:numPr>
        <w:tabs>
          <w:tab w:pos="406" w:val="left" w:leader="none"/>
        </w:tabs>
        <w:spacing w:line="240" w:lineRule="auto" w:before="0" w:after="0"/>
        <w:ind w:left="405" w:right="0" w:hanging="306"/>
        <w:jc w:val="both"/>
      </w:pPr>
      <w:r>
        <w:rPr/>
        <w:t>Administration</w:t>
      </w:r>
      <w:r>
        <w:rPr>
          <w:spacing w:val="-6"/>
        </w:rPr>
        <w:t> </w:t>
      </w:r>
      <w:r>
        <w:rPr/>
        <w:t>for</w:t>
      </w:r>
      <w:r>
        <w:rPr>
          <w:spacing w:val="-7"/>
        </w:rPr>
        <w:t> </w:t>
      </w:r>
      <w:r>
        <w:rPr/>
        <w:t>use</w:t>
      </w:r>
      <w:r>
        <w:rPr>
          <w:spacing w:val="-5"/>
        </w:rPr>
        <w:t> </w:t>
      </w:r>
      <w:r>
        <w:rPr/>
        <w:t>and</w:t>
      </w:r>
      <w:r>
        <w:rPr>
          <w:spacing w:val="-6"/>
        </w:rPr>
        <w:t> </w:t>
      </w:r>
      <w:r>
        <w:rPr/>
        <w:t>benefit</w:t>
      </w:r>
      <w:r>
        <w:rPr>
          <w:spacing w:val="-4"/>
        </w:rPr>
        <w:t> </w:t>
      </w:r>
      <w:r>
        <w:rPr/>
        <w:t>of</w:t>
      </w:r>
      <w:r>
        <w:rPr>
          <w:spacing w:val="-7"/>
        </w:rPr>
        <w:t> </w:t>
      </w:r>
      <w:r>
        <w:rPr/>
        <w:t>a</w:t>
      </w:r>
      <w:r>
        <w:rPr>
          <w:spacing w:val="-5"/>
        </w:rPr>
        <w:t> </w:t>
      </w:r>
      <w:r>
        <w:rPr/>
        <w:t>person</w:t>
      </w:r>
      <w:r>
        <w:rPr>
          <w:spacing w:val="-7"/>
        </w:rPr>
        <w:t> </w:t>
      </w:r>
      <w:r>
        <w:rPr/>
        <w:t>of</w:t>
      </w:r>
      <w:r>
        <w:rPr>
          <w:spacing w:val="-6"/>
        </w:rPr>
        <w:t> </w:t>
      </w:r>
      <w:r>
        <w:rPr/>
        <w:t>unsound</w:t>
      </w:r>
      <w:r>
        <w:rPr>
          <w:spacing w:val="-3"/>
        </w:rPr>
        <w:t> </w:t>
      </w:r>
      <w:r>
        <w:rPr/>
        <w:t>mind</w:t>
      </w:r>
    </w:p>
    <w:p>
      <w:pPr>
        <w:pStyle w:val="BodyText"/>
        <w:spacing w:line="357" w:lineRule="auto" w:before="103"/>
        <w:ind w:left="100" w:right="156"/>
        <w:jc w:val="both"/>
      </w:pPr>
      <w:r>
        <w:rPr>
          <w:w w:val="90"/>
        </w:rPr>
        <w:t>Where a sole executor or sole universal or residuary legatee or a person who would be solely entitled to the estate of the intestate according to</w:t>
      </w:r>
      <w:r>
        <w:rPr>
          <w:spacing w:val="1"/>
          <w:w w:val="90"/>
        </w:rPr>
        <w:t> </w:t>
      </w:r>
      <w:r>
        <w:rPr>
          <w:w w:val="90"/>
        </w:rPr>
        <w:t>the rules of intestacy is mentally incapacitated, a grant of letters of administration will be made, under paragraph 9 of the 5</w:t>
      </w:r>
      <w:r>
        <w:rPr>
          <w:w w:val="90"/>
          <w:vertAlign w:val="superscript"/>
        </w:rPr>
        <w:t>th</w:t>
      </w:r>
      <w:r>
        <w:rPr>
          <w:w w:val="90"/>
          <w:vertAlign w:val="baseline"/>
        </w:rPr>
        <w:t> Schedule,</w:t>
      </w:r>
      <w:r>
        <w:rPr>
          <w:spacing w:val="1"/>
          <w:w w:val="90"/>
          <w:vertAlign w:val="baseline"/>
        </w:rPr>
        <w:t> </w:t>
      </w:r>
      <w:r>
        <w:rPr>
          <w:w w:val="90"/>
          <w:vertAlign w:val="baseline"/>
        </w:rPr>
        <w:t>to the</w:t>
      </w:r>
      <w:r>
        <w:rPr>
          <w:spacing w:val="1"/>
          <w:w w:val="90"/>
          <w:vertAlign w:val="baseline"/>
        </w:rPr>
        <w:t> </w:t>
      </w:r>
      <w:r>
        <w:rPr>
          <w:w w:val="95"/>
          <w:vertAlign w:val="baseline"/>
        </w:rPr>
        <w:t>person</w:t>
      </w:r>
      <w:r>
        <w:rPr>
          <w:spacing w:val="-6"/>
          <w:w w:val="95"/>
          <w:vertAlign w:val="baseline"/>
        </w:rPr>
        <w:t> </w:t>
      </w:r>
      <w:r>
        <w:rPr>
          <w:w w:val="95"/>
          <w:vertAlign w:val="baseline"/>
        </w:rPr>
        <w:t>to</w:t>
      </w:r>
      <w:r>
        <w:rPr>
          <w:spacing w:val="-5"/>
          <w:w w:val="95"/>
          <w:vertAlign w:val="baseline"/>
        </w:rPr>
        <w:t> </w:t>
      </w:r>
      <w:r>
        <w:rPr>
          <w:w w:val="95"/>
          <w:vertAlign w:val="baseline"/>
        </w:rPr>
        <w:t>whom</w:t>
      </w:r>
      <w:r>
        <w:rPr>
          <w:spacing w:val="-3"/>
          <w:w w:val="95"/>
          <w:vertAlign w:val="baseline"/>
        </w:rPr>
        <w:t> </w:t>
      </w:r>
      <w:r>
        <w:rPr>
          <w:w w:val="95"/>
          <w:vertAlign w:val="baseline"/>
        </w:rPr>
        <w:t>the</w:t>
      </w:r>
      <w:r>
        <w:rPr>
          <w:spacing w:val="-6"/>
          <w:w w:val="95"/>
          <w:vertAlign w:val="baseline"/>
        </w:rPr>
        <w:t> </w:t>
      </w:r>
      <w:r>
        <w:rPr>
          <w:w w:val="95"/>
          <w:vertAlign w:val="baseline"/>
        </w:rPr>
        <w:t>care</w:t>
      </w:r>
      <w:r>
        <w:rPr>
          <w:spacing w:val="-3"/>
          <w:w w:val="95"/>
          <w:vertAlign w:val="baseline"/>
        </w:rPr>
        <w:t> </w:t>
      </w:r>
      <w:r>
        <w:rPr>
          <w:w w:val="95"/>
          <w:vertAlign w:val="baseline"/>
        </w:rPr>
        <w:t>of</w:t>
      </w:r>
      <w:r>
        <w:rPr>
          <w:spacing w:val="-4"/>
          <w:w w:val="95"/>
          <w:vertAlign w:val="baseline"/>
        </w:rPr>
        <w:t> </w:t>
      </w:r>
      <w:r>
        <w:rPr>
          <w:w w:val="95"/>
          <w:vertAlign w:val="baseline"/>
        </w:rPr>
        <w:t>his</w:t>
      </w:r>
      <w:r>
        <w:rPr>
          <w:spacing w:val="-3"/>
          <w:w w:val="95"/>
          <w:vertAlign w:val="baseline"/>
        </w:rPr>
        <w:t> </w:t>
      </w:r>
      <w:r>
        <w:rPr>
          <w:w w:val="95"/>
          <w:vertAlign w:val="baseline"/>
        </w:rPr>
        <w:t>estate</w:t>
      </w:r>
      <w:r>
        <w:rPr>
          <w:spacing w:val="-6"/>
          <w:w w:val="95"/>
          <w:vertAlign w:val="baseline"/>
        </w:rPr>
        <w:t> </w:t>
      </w:r>
      <w:r>
        <w:rPr>
          <w:w w:val="95"/>
          <w:vertAlign w:val="baseline"/>
        </w:rPr>
        <w:t>has</w:t>
      </w:r>
      <w:r>
        <w:rPr>
          <w:spacing w:val="-5"/>
          <w:w w:val="95"/>
          <w:vertAlign w:val="baseline"/>
        </w:rPr>
        <w:t> </w:t>
      </w:r>
      <w:r>
        <w:rPr>
          <w:w w:val="95"/>
          <w:vertAlign w:val="baseline"/>
        </w:rPr>
        <w:t>been</w:t>
      </w:r>
      <w:r>
        <w:rPr>
          <w:spacing w:val="-5"/>
          <w:w w:val="95"/>
          <w:vertAlign w:val="baseline"/>
        </w:rPr>
        <w:t> </w:t>
      </w:r>
      <w:r>
        <w:rPr>
          <w:w w:val="95"/>
          <w:vertAlign w:val="baseline"/>
        </w:rPr>
        <w:t>committed</w:t>
      </w:r>
      <w:r>
        <w:rPr>
          <w:spacing w:val="-3"/>
          <w:w w:val="95"/>
          <w:vertAlign w:val="baseline"/>
        </w:rPr>
        <w:t> </w:t>
      </w:r>
      <w:r>
        <w:rPr>
          <w:w w:val="95"/>
          <w:vertAlign w:val="baseline"/>
        </w:rPr>
        <w:t>by</w:t>
      </w:r>
      <w:r>
        <w:rPr>
          <w:spacing w:val="-6"/>
          <w:w w:val="95"/>
          <w:vertAlign w:val="baseline"/>
        </w:rPr>
        <w:t> </w:t>
      </w:r>
      <w:r>
        <w:rPr>
          <w:w w:val="95"/>
          <w:vertAlign w:val="baseline"/>
        </w:rPr>
        <w:t>a</w:t>
      </w:r>
      <w:r>
        <w:rPr>
          <w:spacing w:val="-4"/>
          <w:w w:val="95"/>
          <w:vertAlign w:val="baseline"/>
        </w:rPr>
        <w:t> </w:t>
      </w:r>
      <w:r>
        <w:rPr>
          <w:w w:val="95"/>
          <w:vertAlign w:val="baseline"/>
        </w:rPr>
        <w:t>competent</w:t>
      </w:r>
      <w:r>
        <w:rPr>
          <w:spacing w:val="-4"/>
          <w:w w:val="95"/>
          <w:vertAlign w:val="baseline"/>
        </w:rPr>
        <w:t> </w:t>
      </w:r>
      <w:r>
        <w:rPr>
          <w:w w:val="95"/>
          <w:vertAlign w:val="baseline"/>
        </w:rPr>
        <w:t>authority</w:t>
      </w:r>
      <w:r>
        <w:rPr>
          <w:spacing w:val="-3"/>
          <w:w w:val="95"/>
          <w:vertAlign w:val="baseline"/>
        </w:rPr>
        <w:t> </w:t>
      </w:r>
      <w:r>
        <w:rPr>
          <w:w w:val="95"/>
          <w:vertAlign w:val="baseline"/>
        </w:rPr>
        <w:t>or</w:t>
      </w:r>
      <w:r>
        <w:rPr>
          <w:spacing w:val="-4"/>
          <w:w w:val="95"/>
          <w:vertAlign w:val="baseline"/>
        </w:rPr>
        <w:t> </w:t>
      </w:r>
      <w:r>
        <w:rPr>
          <w:w w:val="95"/>
          <w:vertAlign w:val="baseline"/>
        </w:rPr>
        <w:t>if</w:t>
      </w:r>
      <w:r>
        <w:rPr>
          <w:spacing w:val="-6"/>
          <w:w w:val="95"/>
          <w:vertAlign w:val="baseline"/>
        </w:rPr>
        <w:t> </w:t>
      </w:r>
      <w:r>
        <w:rPr>
          <w:w w:val="95"/>
          <w:vertAlign w:val="baseline"/>
        </w:rPr>
        <w:t>there</w:t>
      </w:r>
      <w:r>
        <w:rPr>
          <w:spacing w:val="-3"/>
          <w:w w:val="95"/>
          <w:vertAlign w:val="baseline"/>
        </w:rPr>
        <w:t> </w:t>
      </w:r>
      <w:r>
        <w:rPr>
          <w:w w:val="95"/>
          <w:vertAlign w:val="baseline"/>
        </w:rPr>
        <w:t>is</w:t>
      </w:r>
      <w:r>
        <w:rPr>
          <w:spacing w:val="-5"/>
          <w:w w:val="95"/>
          <w:vertAlign w:val="baseline"/>
        </w:rPr>
        <w:t> </w:t>
      </w:r>
      <w:r>
        <w:rPr>
          <w:w w:val="95"/>
          <w:vertAlign w:val="baseline"/>
        </w:rPr>
        <w:t>no</w:t>
      </w:r>
      <w:r>
        <w:rPr>
          <w:spacing w:val="-3"/>
          <w:w w:val="95"/>
          <w:vertAlign w:val="baseline"/>
        </w:rPr>
        <w:t> </w:t>
      </w:r>
      <w:r>
        <w:rPr>
          <w:w w:val="95"/>
          <w:vertAlign w:val="baseline"/>
        </w:rPr>
        <w:t>such</w:t>
      </w:r>
      <w:r>
        <w:rPr>
          <w:spacing w:val="-2"/>
          <w:w w:val="95"/>
          <w:vertAlign w:val="baseline"/>
        </w:rPr>
        <w:t> </w:t>
      </w:r>
      <w:r>
        <w:rPr>
          <w:w w:val="95"/>
          <w:vertAlign w:val="baseline"/>
        </w:rPr>
        <w:t>person</w:t>
      </w:r>
      <w:r>
        <w:rPr>
          <w:spacing w:val="-6"/>
          <w:w w:val="95"/>
          <w:vertAlign w:val="baseline"/>
        </w:rPr>
        <w:t> </w:t>
      </w:r>
      <w:r>
        <w:rPr>
          <w:w w:val="95"/>
          <w:vertAlign w:val="baseline"/>
        </w:rPr>
        <w:t>to</w:t>
      </w:r>
      <w:r>
        <w:rPr>
          <w:spacing w:val="-3"/>
          <w:w w:val="95"/>
          <w:vertAlign w:val="baseline"/>
        </w:rPr>
        <w:t> </w:t>
      </w:r>
      <w:r>
        <w:rPr>
          <w:w w:val="95"/>
          <w:vertAlign w:val="baseline"/>
        </w:rPr>
        <w:t>any</w:t>
      </w:r>
      <w:r>
        <w:rPr>
          <w:spacing w:val="-3"/>
          <w:w w:val="95"/>
          <w:vertAlign w:val="baseline"/>
        </w:rPr>
        <w:t> </w:t>
      </w:r>
      <w:r>
        <w:rPr>
          <w:w w:val="95"/>
          <w:vertAlign w:val="baseline"/>
        </w:rPr>
        <w:t>other</w:t>
      </w:r>
      <w:r>
        <w:rPr>
          <w:spacing w:val="-2"/>
          <w:w w:val="95"/>
          <w:vertAlign w:val="baseline"/>
        </w:rPr>
        <w:t> </w:t>
      </w:r>
      <w:r>
        <w:rPr>
          <w:w w:val="95"/>
          <w:vertAlign w:val="baseline"/>
        </w:rPr>
        <w:t>person</w:t>
      </w:r>
      <w:r>
        <w:rPr>
          <w:spacing w:val="-4"/>
          <w:w w:val="95"/>
          <w:vertAlign w:val="baseline"/>
        </w:rPr>
        <w:t> </w:t>
      </w:r>
      <w:r>
        <w:rPr>
          <w:w w:val="95"/>
          <w:vertAlign w:val="baseline"/>
        </w:rPr>
        <w:t>as</w:t>
      </w:r>
      <w:r>
        <w:rPr>
          <w:spacing w:val="-5"/>
          <w:w w:val="95"/>
          <w:vertAlign w:val="baseline"/>
        </w:rPr>
        <w:t> </w:t>
      </w:r>
      <w:r>
        <w:rPr>
          <w:w w:val="95"/>
          <w:vertAlign w:val="baseline"/>
        </w:rPr>
        <w:t>the</w:t>
      </w:r>
      <w:r>
        <w:rPr>
          <w:spacing w:val="-40"/>
          <w:w w:val="95"/>
          <w:vertAlign w:val="baseline"/>
        </w:rPr>
        <w:t> </w:t>
      </w:r>
      <w:r>
        <w:rPr>
          <w:w w:val="90"/>
          <w:vertAlign w:val="baseline"/>
        </w:rPr>
        <w:t>court thinks fit for the use and benefit of the person of unsound mind, with power reserved for the incapacitated executor or administrator to</w:t>
      </w:r>
      <w:r>
        <w:rPr>
          <w:spacing w:val="1"/>
          <w:w w:val="90"/>
          <w:vertAlign w:val="baseline"/>
        </w:rPr>
        <w:t> </w:t>
      </w:r>
      <w:r>
        <w:rPr>
          <w:vertAlign w:val="baseline"/>
        </w:rPr>
        <w:t>take</w:t>
      </w:r>
      <w:r>
        <w:rPr>
          <w:spacing w:val="-8"/>
          <w:vertAlign w:val="baseline"/>
        </w:rPr>
        <w:t> </w:t>
      </w:r>
      <w:r>
        <w:rPr>
          <w:vertAlign w:val="baseline"/>
        </w:rPr>
        <w:t>out</w:t>
      </w:r>
      <w:r>
        <w:rPr>
          <w:spacing w:val="-7"/>
          <w:vertAlign w:val="baseline"/>
        </w:rPr>
        <w:t> </w:t>
      </w:r>
      <w:r>
        <w:rPr>
          <w:vertAlign w:val="baseline"/>
        </w:rPr>
        <w:t>a</w:t>
      </w:r>
      <w:r>
        <w:rPr>
          <w:spacing w:val="-5"/>
          <w:vertAlign w:val="baseline"/>
        </w:rPr>
        <w:t> </w:t>
      </w:r>
      <w:r>
        <w:rPr>
          <w:vertAlign w:val="baseline"/>
        </w:rPr>
        <w:t>grant</w:t>
      </w:r>
      <w:r>
        <w:rPr>
          <w:spacing w:val="-7"/>
          <w:vertAlign w:val="baseline"/>
        </w:rPr>
        <w:t> </w:t>
      </w:r>
      <w:r>
        <w:rPr>
          <w:vertAlign w:val="baseline"/>
        </w:rPr>
        <w:t>when</w:t>
      </w:r>
      <w:r>
        <w:rPr>
          <w:spacing w:val="-8"/>
          <w:vertAlign w:val="baseline"/>
        </w:rPr>
        <w:t> </w:t>
      </w:r>
      <w:r>
        <w:rPr>
          <w:vertAlign w:val="baseline"/>
        </w:rPr>
        <w:t>their</w:t>
      </w:r>
      <w:r>
        <w:rPr>
          <w:spacing w:val="-6"/>
          <w:vertAlign w:val="baseline"/>
        </w:rPr>
        <w:t> </w:t>
      </w:r>
      <w:r>
        <w:rPr>
          <w:vertAlign w:val="baseline"/>
        </w:rPr>
        <w:t>disability</w:t>
      </w:r>
      <w:r>
        <w:rPr>
          <w:spacing w:val="-5"/>
          <w:vertAlign w:val="baseline"/>
        </w:rPr>
        <w:t> </w:t>
      </w:r>
      <w:r>
        <w:rPr>
          <w:vertAlign w:val="baseline"/>
        </w:rPr>
        <w:t>ceases.</w:t>
      </w:r>
    </w:p>
    <w:p>
      <w:pPr>
        <w:pStyle w:val="BodyText"/>
        <w:spacing w:before="2"/>
        <w:rPr>
          <w:sz w:val="27"/>
        </w:rPr>
      </w:pPr>
    </w:p>
    <w:p>
      <w:pPr>
        <w:pStyle w:val="Heading1"/>
        <w:numPr>
          <w:ilvl w:val="0"/>
          <w:numId w:val="52"/>
        </w:numPr>
        <w:tabs>
          <w:tab w:pos="353" w:val="left" w:leader="none"/>
        </w:tabs>
        <w:spacing w:line="240" w:lineRule="auto" w:before="0" w:after="0"/>
        <w:ind w:left="352" w:right="0" w:hanging="253"/>
        <w:jc w:val="both"/>
      </w:pPr>
      <w:r>
        <w:rPr/>
        <w:t>Temporary</w:t>
      </w:r>
      <w:r>
        <w:rPr>
          <w:spacing w:val="-4"/>
        </w:rPr>
        <w:t> </w:t>
      </w:r>
      <w:r>
        <w:rPr/>
        <w:t>grant</w:t>
      </w:r>
      <w:r>
        <w:rPr>
          <w:spacing w:val="-6"/>
        </w:rPr>
        <w:t> </w:t>
      </w:r>
      <w:r>
        <w:rPr/>
        <w:t>limited</w:t>
      </w:r>
      <w:r>
        <w:rPr>
          <w:spacing w:val="-5"/>
        </w:rPr>
        <w:t> </w:t>
      </w:r>
      <w:r>
        <w:rPr/>
        <w:t>to</w:t>
      </w:r>
      <w:r>
        <w:rPr>
          <w:spacing w:val="-5"/>
        </w:rPr>
        <w:t> </w:t>
      </w:r>
      <w:r>
        <w:rPr/>
        <w:t>collection</w:t>
      </w:r>
      <w:r>
        <w:rPr>
          <w:spacing w:val="-6"/>
        </w:rPr>
        <w:t> </w:t>
      </w:r>
      <w:r>
        <w:rPr/>
        <w:t>of</w:t>
      </w:r>
      <w:r>
        <w:rPr>
          <w:spacing w:val="-7"/>
        </w:rPr>
        <w:t> </w:t>
      </w:r>
      <w:r>
        <w:rPr/>
        <w:t>assets</w:t>
      </w:r>
      <w:r>
        <w:rPr>
          <w:spacing w:val="-6"/>
        </w:rPr>
        <w:t> </w:t>
      </w:r>
      <w:r>
        <w:rPr/>
        <w:t>and</w:t>
      </w:r>
      <w:r>
        <w:rPr>
          <w:spacing w:val="-6"/>
        </w:rPr>
        <w:t> </w:t>
      </w:r>
      <w:r>
        <w:rPr/>
        <w:t>payment</w:t>
      </w:r>
      <w:r>
        <w:rPr>
          <w:spacing w:val="-5"/>
        </w:rPr>
        <w:t> </w:t>
      </w:r>
      <w:r>
        <w:rPr/>
        <w:t>of</w:t>
      </w:r>
      <w:r>
        <w:rPr>
          <w:spacing w:val="-7"/>
        </w:rPr>
        <w:t> </w:t>
      </w:r>
      <w:r>
        <w:rPr/>
        <w:t>debts</w:t>
      </w:r>
    </w:p>
    <w:p>
      <w:pPr>
        <w:pStyle w:val="BodyText"/>
        <w:spacing w:line="360" w:lineRule="auto" w:before="104"/>
        <w:ind w:left="100" w:right="159"/>
        <w:jc w:val="both"/>
      </w:pPr>
      <w:r>
        <w:rPr>
          <w:w w:val="90"/>
        </w:rPr>
        <w:t>This is provided for under section 49 of the Law of Succession Act and rule 37 of the Probate and Administration Rules. It is related to the grant</w:t>
      </w:r>
      <w:r>
        <w:rPr>
          <w:spacing w:val="-38"/>
          <w:w w:val="90"/>
        </w:rPr>
        <w:t> </w:t>
      </w:r>
      <w:r>
        <w:rPr>
          <w:i/>
          <w:w w:val="90"/>
        </w:rPr>
        <w:t>ad colligenda bona</w:t>
      </w:r>
      <w:r>
        <w:rPr>
          <w:w w:val="90"/>
        </w:rPr>
        <w:t>, the only difference between them being that the limited grant under section 49 goes beyond collection of assets to cover</w:t>
      </w:r>
      <w:r>
        <w:rPr>
          <w:spacing w:val="1"/>
          <w:w w:val="90"/>
        </w:rPr>
        <w:t> </w:t>
      </w:r>
      <w:r>
        <w:rPr/>
        <w:t>payment</w:t>
      </w:r>
      <w:r>
        <w:rPr>
          <w:spacing w:val="-11"/>
        </w:rPr>
        <w:t> </w:t>
      </w:r>
      <w:r>
        <w:rPr/>
        <w:t>of</w:t>
      </w:r>
      <w:r>
        <w:rPr>
          <w:spacing w:val="-10"/>
        </w:rPr>
        <w:t> </w:t>
      </w:r>
      <w:r>
        <w:rPr/>
        <w:t>debts.</w:t>
      </w:r>
      <w:r>
        <w:rPr>
          <w:spacing w:val="-10"/>
        </w:rPr>
        <w:t> </w:t>
      </w:r>
      <w:r>
        <w:rPr/>
        <w:t>It</w:t>
      </w:r>
      <w:r>
        <w:rPr>
          <w:spacing w:val="-11"/>
        </w:rPr>
        <w:t> </w:t>
      </w:r>
      <w:r>
        <w:rPr/>
        <w:t>is</w:t>
      </w:r>
      <w:r>
        <w:rPr>
          <w:spacing w:val="-11"/>
        </w:rPr>
        <w:t> </w:t>
      </w:r>
      <w:r>
        <w:rPr/>
        <w:t>made</w:t>
      </w:r>
      <w:r>
        <w:rPr>
          <w:spacing w:val="-11"/>
        </w:rPr>
        <w:t> </w:t>
      </w:r>
      <w:r>
        <w:rPr/>
        <w:t>pending</w:t>
      </w:r>
      <w:r>
        <w:rPr>
          <w:spacing w:val="-9"/>
        </w:rPr>
        <w:t> </w:t>
      </w:r>
      <w:r>
        <w:rPr/>
        <w:t>the</w:t>
      </w:r>
      <w:r>
        <w:rPr>
          <w:spacing w:val="-11"/>
        </w:rPr>
        <w:t> </w:t>
      </w:r>
      <w:r>
        <w:rPr/>
        <w:t>making</w:t>
      </w:r>
      <w:r>
        <w:rPr>
          <w:spacing w:val="-12"/>
        </w:rPr>
        <w:t> </w:t>
      </w:r>
      <w:r>
        <w:rPr/>
        <w:t>of</w:t>
      </w:r>
      <w:r>
        <w:rPr>
          <w:spacing w:val="-11"/>
        </w:rPr>
        <w:t> </w:t>
      </w:r>
      <w:r>
        <w:rPr/>
        <w:t>a</w:t>
      </w:r>
      <w:r>
        <w:rPr>
          <w:spacing w:val="-12"/>
        </w:rPr>
        <w:t> </w:t>
      </w:r>
      <w:r>
        <w:rPr/>
        <w:t>full</w:t>
      </w:r>
      <w:r>
        <w:rPr>
          <w:spacing w:val="-10"/>
        </w:rPr>
        <w:t> </w:t>
      </w:r>
      <w:r>
        <w:rPr/>
        <w:t>grant,</w:t>
      </w:r>
      <w:r>
        <w:rPr>
          <w:spacing w:val="-10"/>
        </w:rPr>
        <w:t> </w:t>
      </w:r>
      <w:r>
        <w:rPr/>
        <w:t>and</w:t>
      </w:r>
      <w:r>
        <w:rPr>
          <w:spacing w:val="-11"/>
        </w:rPr>
        <w:t> </w:t>
      </w:r>
      <w:r>
        <w:rPr/>
        <w:t>its</w:t>
      </w:r>
      <w:r>
        <w:rPr>
          <w:spacing w:val="-11"/>
        </w:rPr>
        <w:t> </w:t>
      </w:r>
      <w:r>
        <w:rPr/>
        <w:t>life</w:t>
      </w:r>
      <w:r>
        <w:rPr>
          <w:spacing w:val="-10"/>
        </w:rPr>
        <w:t> </w:t>
      </w:r>
      <w:r>
        <w:rPr/>
        <w:t>is</w:t>
      </w:r>
      <w:r>
        <w:rPr>
          <w:spacing w:val="-12"/>
        </w:rPr>
        <w:t> </w:t>
      </w:r>
      <w:r>
        <w:rPr/>
        <w:t>six</w:t>
      </w:r>
      <w:r>
        <w:rPr>
          <w:spacing w:val="-12"/>
        </w:rPr>
        <w:t> </w:t>
      </w:r>
      <w:r>
        <w:rPr/>
        <w:t>years.</w:t>
      </w:r>
    </w:p>
    <w:p>
      <w:pPr>
        <w:pStyle w:val="BodyText"/>
        <w:spacing w:before="8"/>
        <w:rPr>
          <w:sz w:val="26"/>
        </w:rPr>
      </w:pPr>
    </w:p>
    <w:p>
      <w:pPr>
        <w:pStyle w:val="Heading1"/>
        <w:numPr>
          <w:ilvl w:val="0"/>
          <w:numId w:val="52"/>
        </w:numPr>
        <w:tabs>
          <w:tab w:pos="415" w:val="left" w:leader="none"/>
        </w:tabs>
        <w:spacing w:line="240" w:lineRule="auto" w:before="0" w:after="0"/>
        <w:ind w:left="414" w:right="0" w:hanging="315"/>
        <w:jc w:val="both"/>
      </w:pPr>
      <w:r>
        <w:rPr>
          <w:w w:val="95"/>
        </w:rPr>
        <w:t>Special</w:t>
      </w:r>
      <w:r>
        <w:rPr>
          <w:spacing w:val="6"/>
          <w:w w:val="95"/>
        </w:rPr>
        <w:t> </w:t>
      </w:r>
      <w:r>
        <w:rPr>
          <w:w w:val="95"/>
        </w:rPr>
        <w:t>limited</w:t>
      </w:r>
      <w:r>
        <w:rPr>
          <w:spacing w:val="7"/>
          <w:w w:val="95"/>
        </w:rPr>
        <w:t> </w:t>
      </w:r>
      <w:r>
        <w:rPr>
          <w:w w:val="95"/>
        </w:rPr>
        <w:t>grant</w:t>
      </w:r>
      <w:r>
        <w:rPr>
          <w:spacing w:val="7"/>
          <w:w w:val="95"/>
        </w:rPr>
        <w:t> </w:t>
      </w:r>
      <w:r>
        <w:rPr>
          <w:w w:val="95"/>
        </w:rPr>
        <w:t>Legal</w:t>
      </w:r>
      <w:r>
        <w:rPr>
          <w:spacing w:val="11"/>
          <w:w w:val="95"/>
        </w:rPr>
        <w:t> </w:t>
      </w:r>
      <w:r>
        <w:rPr>
          <w:w w:val="95"/>
        </w:rPr>
        <w:t>Notice</w:t>
      </w:r>
      <w:r>
        <w:rPr>
          <w:spacing w:val="6"/>
          <w:w w:val="95"/>
        </w:rPr>
        <w:t> </w:t>
      </w:r>
      <w:r>
        <w:rPr>
          <w:w w:val="95"/>
        </w:rPr>
        <w:t>No.</w:t>
      </w:r>
      <w:r>
        <w:rPr>
          <w:spacing w:val="5"/>
          <w:w w:val="95"/>
        </w:rPr>
        <w:t> </w:t>
      </w:r>
      <w:r>
        <w:rPr>
          <w:w w:val="95"/>
        </w:rPr>
        <w:t>39</w:t>
      </w:r>
      <w:r>
        <w:rPr>
          <w:spacing w:val="6"/>
          <w:w w:val="95"/>
        </w:rPr>
        <w:t> </w:t>
      </w:r>
      <w:r>
        <w:rPr>
          <w:w w:val="95"/>
        </w:rPr>
        <w:t>of</w:t>
      </w:r>
      <w:r>
        <w:rPr>
          <w:spacing w:val="6"/>
          <w:w w:val="95"/>
        </w:rPr>
        <w:t> </w:t>
      </w:r>
      <w:r>
        <w:rPr>
          <w:w w:val="95"/>
        </w:rPr>
        <w:t>2002</w:t>
      </w:r>
    </w:p>
    <w:p>
      <w:pPr>
        <w:pStyle w:val="BodyText"/>
        <w:spacing w:line="357" w:lineRule="auto" w:before="102"/>
        <w:ind w:left="100" w:right="157"/>
        <w:jc w:val="both"/>
      </w:pPr>
      <w:r>
        <w:rPr>
          <w:w w:val="90"/>
        </w:rPr>
        <w:t>This type of limited grant is provided for under the Probate and Administration (Amendment of the 5</w:t>
      </w:r>
      <w:r>
        <w:rPr>
          <w:w w:val="90"/>
          <w:vertAlign w:val="superscript"/>
        </w:rPr>
        <w:t>th</w:t>
      </w:r>
      <w:r>
        <w:rPr>
          <w:w w:val="90"/>
          <w:vertAlign w:val="baseline"/>
        </w:rPr>
        <w:t> Schedule) Rules through Legal Notice</w:t>
      </w:r>
      <w:r>
        <w:rPr>
          <w:spacing w:val="1"/>
          <w:w w:val="90"/>
          <w:vertAlign w:val="baseline"/>
        </w:rPr>
        <w:t> </w:t>
      </w:r>
      <w:r>
        <w:rPr>
          <w:w w:val="90"/>
          <w:vertAlign w:val="baseline"/>
        </w:rPr>
        <w:t>No. 39 of 2002. The limited grant is made in special circumstances where the urgency of the matter is so great that it would not be possible for</w:t>
      </w:r>
      <w:r>
        <w:rPr>
          <w:spacing w:val="1"/>
          <w:w w:val="90"/>
          <w:vertAlign w:val="baseline"/>
        </w:rPr>
        <w:t> </w:t>
      </w:r>
      <w:r>
        <w:rPr>
          <w:w w:val="95"/>
          <w:vertAlign w:val="baseline"/>
        </w:rPr>
        <w:t>the</w:t>
      </w:r>
      <w:r>
        <w:rPr>
          <w:spacing w:val="-6"/>
          <w:w w:val="95"/>
          <w:vertAlign w:val="baseline"/>
        </w:rPr>
        <w:t> </w:t>
      </w:r>
      <w:r>
        <w:rPr>
          <w:w w:val="95"/>
          <w:vertAlign w:val="baseline"/>
        </w:rPr>
        <w:t>court</w:t>
      </w:r>
      <w:r>
        <w:rPr>
          <w:spacing w:val="-4"/>
          <w:w w:val="95"/>
          <w:vertAlign w:val="baseline"/>
        </w:rPr>
        <w:t> </w:t>
      </w:r>
      <w:r>
        <w:rPr>
          <w:w w:val="95"/>
          <w:vertAlign w:val="baseline"/>
        </w:rPr>
        <w:t>to</w:t>
      </w:r>
      <w:r>
        <w:rPr>
          <w:spacing w:val="-5"/>
          <w:w w:val="95"/>
          <w:vertAlign w:val="baseline"/>
        </w:rPr>
        <w:t> </w:t>
      </w:r>
      <w:r>
        <w:rPr>
          <w:w w:val="95"/>
          <w:vertAlign w:val="baseline"/>
        </w:rPr>
        <w:t>make</w:t>
      </w:r>
      <w:r>
        <w:rPr>
          <w:spacing w:val="-5"/>
          <w:w w:val="95"/>
          <w:vertAlign w:val="baseline"/>
        </w:rPr>
        <w:t> </w:t>
      </w:r>
      <w:r>
        <w:rPr>
          <w:w w:val="95"/>
          <w:vertAlign w:val="baseline"/>
        </w:rPr>
        <w:t>a</w:t>
      </w:r>
      <w:r>
        <w:rPr>
          <w:spacing w:val="-6"/>
          <w:w w:val="95"/>
          <w:vertAlign w:val="baseline"/>
        </w:rPr>
        <w:t> </w:t>
      </w:r>
      <w:r>
        <w:rPr>
          <w:w w:val="95"/>
          <w:vertAlign w:val="baseline"/>
        </w:rPr>
        <w:t>full</w:t>
      </w:r>
      <w:r>
        <w:rPr>
          <w:spacing w:val="-4"/>
          <w:w w:val="95"/>
          <w:vertAlign w:val="baseline"/>
        </w:rPr>
        <w:t> </w:t>
      </w:r>
      <w:r>
        <w:rPr>
          <w:w w:val="95"/>
          <w:vertAlign w:val="baseline"/>
        </w:rPr>
        <w:t>grant</w:t>
      </w:r>
      <w:r>
        <w:rPr>
          <w:spacing w:val="-5"/>
          <w:w w:val="95"/>
          <w:vertAlign w:val="baseline"/>
        </w:rPr>
        <w:t> </w:t>
      </w:r>
      <w:r>
        <w:rPr>
          <w:w w:val="95"/>
          <w:vertAlign w:val="baseline"/>
        </w:rPr>
        <w:t>in</w:t>
      </w:r>
      <w:r>
        <w:rPr>
          <w:spacing w:val="-5"/>
          <w:w w:val="95"/>
          <w:vertAlign w:val="baseline"/>
        </w:rPr>
        <w:t> </w:t>
      </w:r>
      <w:r>
        <w:rPr>
          <w:w w:val="95"/>
          <w:vertAlign w:val="baseline"/>
        </w:rPr>
        <w:t>sufficient</w:t>
      </w:r>
      <w:r>
        <w:rPr>
          <w:spacing w:val="-5"/>
          <w:w w:val="95"/>
          <w:vertAlign w:val="baseline"/>
        </w:rPr>
        <w:t> </w:t>
      </w:r>
      <w:r>
        <w:rPr>
          <w:w w:val="95"/>
          <w:vertAlign w:val="baseline"/>
        </w:rPr>
        <w:t>time</w:t>
      </w:r>
      <w:r>
        <w:rPr>
          <w:spacing w:val="-5"/>
          <w:w w:val="95"/>
          <w:vertAlign w:val="baseline"/>
        </w:rPr>
        <w:t> </w:t>
      </w:r>
      <w:r>
        <w:rPr>
          <w:w w:val="95"/>
          <w:vertAlign w:val="baseline"/>
        </w:rPr>
        <w:t>to</w:t>
      </w:r>
      <w:r>
        <w:rPr>
          <w:spacing w:val="-5"/>
          <w:w w:val="95"/>
          <w:vertAlign w:val="baseline"/>
        </w:rPr>
        <w:t> </w:t>
      </w:r>
      <w:r>
        <w:rPr>
          <w:w w:val="95"/>
          <w:vertAlign w:val="baseline"/>
        </w:rPr>
        <w:t>meet</w:t>
      </w:r>
      <w:r>
        <w:rPr>
          <w:spacing w:val="-5"/>
          <w:w w:val="95"/>
          <w:vertAlign w:val="baseline"/>
        </w:rPr>
        <w:t> </w:t>
      </w:r>
      <w:r>
        <w:rPr>
          <w:w w:val="95"/>
          <w:vertAlign w:val="baseline"/>
        </w:rPr>
        <w:t>the</w:t>
      </w:r>
      <w:r>
        <w:rPr>
          <w:spacing w:val="-5"/>
          <w:w w:val="95"/>
          <w:vertAlign w:val="baseline"/>
        </w:rPr>
        <w:t> </w:t>
      </w:r>
      <w:r>
        <w:rPr>
          <w:w w:val="95"/>
          <w:vertAlign w:val="baseline"/>
        </w:rPr>
        <w:t>necessities</w:t>
      </w:r>
      <w:r>
        <w:rPr>
          <w:spacing w:val="-5"/>
          <w:w w:val="95"/>
          <w:vertAlign w:val="baseline"/>
        </w:rPr>
        <w:t> </w:t>
      </w:r>
      <w:r>
        <w:rPr>
          <w:w w:val="95"/>
          <w:vertAlign w:val="baseline"/>
        </w:rPr>
        <w:t>of</w:t>
      </w:r>
      <w:r>
        <w:rPr>
          <w:spacing w:val="-4"/>
          <w:w w:val="95"/>
          <w:vertAlign w:val="baseline"/>
        </w:rPr>
        <w:t> </w:t>
      </w:r>
      <w:r>
        <w:rPr>
          <w:w w:val="95"/>
          <w:vertAlign w:val="baseline"/>
        </w:rPr>
        <w:t>the</w:t>
      </w:r>
      <w:r>
        <w:rPr>
          <w:spacing w:val="-5"/>
          <w:w w:val="95"/>
          <w:vertAlign w:val="baseline"/>
        </w:rPr>
        <w:t> </w:t>
      </w:r>
      <w:r>
        <w:rPr>
          <w:w w:val="95"/>
          <w:vertAlign w:val="baseline"/>
        </w:rPr>
        <w:t>estate.</w:t>
      </w:r>
      <w:r>
        <w:rPr>
          <w:spacing w:val="-4"/>
          <w:w w:val="95"/>
          <w:vertAlign w:val="baseline"/>
        </w:rPr>
        <w:t> </w:t>
      </w:r>
      <w:r>
        <w:rPr>
          <w:w w:val="95"/>
          <w:vertAlign w:val="baseline"/>
        </w:rPr>
        <w:t>It</w:t>
      </w:r>
      <w:r>
        <w:rPr>
          <w:spacing w:val="-5"/>
          <w:w w:val="95"/>
          <w:vertAlign w:val="baseline"/>
        </w:rPr>
        <w:t> </w:t>
      </w:r>
      <w:r>
        <w:rPr>
          <w:w w:val="95"/>
          <w:vertAlign w:val="baseline"/>
        </w:rPr>
        <w:t>is</w:t>
      </w:r>
      <w:r>
        <w:rPr>
          <w:spacing w:val="-6"/>
          <w:w w:val="95"/>
          <w:vertAlign w:val="baseline"/>
        </w:rPr>
        <w:t> </w:t>
      </w:r>
      <w:r>
        <w:rPr>
          <w:w w:val="95"/>
          <w:vertAlign w:val="baseline"/>
        </w:rPr>
        <w:t>not</w:t>
      </w:r>
      <w:r>
        <w:rPr>
          <w:spacing w:val="-4"/>
          <w:w w:val="95"/>
          <w:vertAlign w:val="baseline"/>
        </w:rPr>
        <w:t> </w:t>
      </w:r>
      <w:r>
        <w:rPr>
          <w:w w:val="95"/>
          <w:vertAlign w:val="baseline"/>
        </w:rPr>
        <w:t>clear</w:t>
      </w:r>
      <w:r>
        <w:rPr>
          <w:spacing w:val="-5"/>
          <w:w w:val="95"/>
          <w:vertAlign w:val="baseline"/>
        </w:rPr>
        <w:t> </w:t>
      </w:r>
      <w:r>
        <w:rPr>
          <w:w w:val="95"/>
          <w:vertAlign w:val="baseline"/>
        </w:rPr>
        <w:t>in</w:t>
      </w:r>
      <w:r>
        <w:rPr>
          <w:spacing w:val="-6"/>
          <w:w w:val="95"/>
          <w:vertAlign w:val="baseline"/>
        </w:rPr>
        <w:t> </w:t>
      </w:r>
      <w:r>
        <w:rPr>
          <w:w w:val="95"/>
          <w:vertAlign w:val="baseline"/>
        </w:rPr>
        <w:t>what</w:t>
      </w:r>
      <w:r>
        <w:rPr>
          <w:spacing w:val="-4"/>
          <w:w w:val="95"/>
          <w:vertAlign w:val="baseline"/>
        </w:rPr>
        <w:t> </w:t>
      </w:r>
      <w:r>
        <w:rPr>
          <w:w w:val="95"/>
          <w:vertAlign w:val="baseline"/>
        </w:rPr>
        <w:t>respects</w:t>
      </w:r>
      <w:r>
        <w:rPr>
          <w:spacing w:val="-5"/>
          <w:w w:val="95"/>
          <w:vertAlign w:val="baseline"/>
        </w:rPr>
        <w:t> </w:t>
      </w:r>
      <w:r>
        <w:rPr>
          <w:w w:val="95"/>
          <w:vertAlign w:val="baseline"/>
        </w:rPr>
        <w:t>the</w:t>
      </w:r>
      <w:r>
        <w:rPr>
          <w:spacing w:val="-5"/>
          <w:w w:val="95"/>
          <w:vertAlign w:val="baseline"/>
        </w:rPr>
        <w:t> </w:t>
      </w:r>
      <w:r>
        <w:rPr>
          <w:w w:val="95"/>
          <w:vertAlign w:val="baseline"/>
        </w:rPr>
        <w:t>special</w:t>
      </w:r>
      <w:r>
        <w:rPr>
          <w:spacing w:val="-5"/>
          <w:w w:val="95"/>
          <w:vertAlign w:val="baseline"/>
        </w:rPr>
        <w:t> </w:t>
      </w:r>
      <w:r>
        <w:rPr>
          <w:w w:val="95"/>
          <w:vertAlign w:val="baseline"/>
        </w:rPr>
        <w:t>limited</w:t>
      </w:r>
      <w:r>
        <w:rPr>
          <w:spacing w:val="-5"/>
          <w:w w:val="95"/>
          <w:vertAlign w:val="baseline"/>
        </w:rPr>
        <w:t> </w:t>
      </w:r>
      <w:r>
        <w:rPr>
          <w:w w:val="95"/>
          <w:vertAlign w:val="baseline"/>
        </w:rPr>
        <w:t>grant</w:t>
      </w:r>
      <w:r>
        <w:rPr>
          <w:spacing w:val="-40"/>
          <w:w w:val="95"/>
          <w:vertAlign w:val="baseline"/>
        </w:rPr>
        <w:t> </w:t>
      </w:r>
      <w:r>
        <w:rPr>
          <w:w w:val="90"/>
          <w:vertAlign w:val="baseline"/>
        </w:rPr>
        <w:t>differs</w:t>
      </w:r>
      <w:r>
        <w:rPr>
          <w:spacing w:val="-3"/>
          <w:w w:val="90"/>
          <w:vertAlign w:val="baseline"/>
        </w:rPr>
        <w:t> </w:t>
      </w:r>
      <w:r>
        <w:rPr>
          <w:w w:val="90"/>
          <w:vertAlign w:val="baseline"/>
        </w:rPr>
        <w:t>from</w:t>
      </w:r>
      <w:r>
        <w:rPr>
          <w:spacing w:val="-5"/>
          <w:w w:val="90"/>
          <w:vertAlign w:val="baseline"/>
        </w:rPr>
        <w:t> </w:t>
      </w:r>
      <w:r>
        <w:rPr>
          <w:w w:val="90"/>
          <w:vertAlign w:val="baseline"/>
        </w:rPr>
        <w:t>a</w:t>
      </w:r>
      <w:r>
        <w:rPr>
          <w:spacing w:val="-5"/>
          <w:w w:val="90"/>
          <w:vertAlign w:val="baseline"/>
        </w:rPr>
        <w:t> </w:t>
      </w:r>
      <w:r>
        <w:rPr>
          <w:w w:val="90"/>
          <w:vertAlign w:val="baseline"/>
        </w:rPr>
        <w:t>grant</w:t>
      </w:r>
      <w:r>
        <w:rPr>
          <w:spacing w:val="-4"/>
          <w:w w:val="90"/>
          <w:vertAlign w:val="baseline"/>
        </w:rPr>
        <w:t> </w:t>
      </w:r>
      <w:r>
        <w:rPr>
          <w:i/>
          <w:w w:val="90"/>
          <w:vertAlign w:val="baseline"/>
        </w:rPr>
        <w:t>ad</w:t>
      </w:r>
      <w:r>
        <w:rPr>
          <w:i/>
          <w:spacing w:val="-4"/>
          <w:w w:val="90"/>
          <w:vertAlign w:val="baseline"/>
        </w:rPr>
        <w:t> </w:t>
      </w:r>
      <w:r>
        <w:rPr>
          <w:i/>
          <w:w w:val="90"/>
          <w:vertAlign w:val="baseline"/>
        </w:rPr>
        <w:t>colligenda</w:t>
      </w:r>
      <w:r>
        <w:rPr>
          <w:i/>
          <w:spacing w:val="-3"/>
          <w:w w:val="90"/>
          <w:vertAlign w:val="baseline"/>
        </w:rPr>
        <w:t> </w:t>
      </w:r>
      <w:r>
        <w:rPr>
          <w:i/>
          <w:w w:val="90"/>
          <w:vertAlign w:val="baseline"/>
        </w:rPr>
        <w:t>bona</w:t>
      </w:r>
      <w:r>
        <w:rPr>
          <w:w w:val="90"/>
          <w:vertAlign w:val="superscript"/>
        </w:rPr>
        <w:t>134</w:t>
      </w:r>
      <w:r>
        <w:rPr>
          <w:w w:val="90"/>
          <w:vertAlign w:val="baseline"/>
        </w:rPr>
        <w:t>or</w:t>
      </w:r>
      <w:r>
        <w:rPr>
          <w:spacing w:val="-5"/>
          <w:w w:val="90"/>
          <w:vertAlign w:val="baseline"/>
        </w:rPr>
        <w:t> </w:t>
      </w:r>
      <w:r>
        <w:rPr>
          <w:w w:val="90"/>
          <w:vertAlign w:val="baseline"/>
        </w:rPr>
        <w:t>the</w:t>
      </w:r>
      <w:r>
        <w:rPr>
          <w:spacing w:val="-6"/>
          <w:w w:val="90"/>
          <w:vertAlign w:val="baseline"/>
        </w:rPr>
        <w:t> </w:t>
      </w:r>
      <w:r>
        <w:rPr>
          <w:w w:val="90"/>
          <w:vertAlign w:val="baseline"/>
        </w:rPr>
        <w:t>temporary</w:t>
      </w:r>
      <w:r>
        <w:rPr>
          <w:spacing w:val="-5"/>
          <w:w w:val="90"/>
          <w:vertAlign w:val="baseline"/>
        </w:rPr>
        <w:t> </w:t>
      </w:r>
      <w:r>
        <w:rPr>
          <w:w w:val="90"/>
          <w:vertAlign w:val="baseline"/>
        </w:rPr>
        <w:t>limited</w:t>
      </w:r>
      <w:r>
        <w:rPr>
          <w:spacing w:val="-5"/>
          <w:w w:val="90"/>
          <w:vertAlign w:val="baseline"/>
        </w:rPr>
        <w:t> </w:t>
      </w:r>
      <w:r>
        <w:rPr>
          <w:w w:val="90"/>
          <w:vertAlign w:val="baseline"/>
        </w:rPr>
        <w:t>grant</w:t>
      </w:r>
      <w:r>
        <w:rPr>
          <w:spacing w:val="-5"/>
          <w:w w:val="90"/>
          <w:vertAlign w:val="baseline"/>
        </w:rPr>
        <w:t> </w:t>
      </w:r>
      <w:r>
        <w:rPr>
          <w:w w:val="90"/>
          <w:vertAlign w:val="baseline"/>
        </w:rPr>
        <w:t>made</w:t>
      </w:r>
      <w:r>
        <w:rPr>
          <w:spacing w:val="-4"/>
          <w:w w:val="90"/>
          <w:vertAlign w:val="baseline"/>
        </w:rPr>
        <w:t> </w:t>
      </w:r>
      <w:r>
        <w:rPr>
          <w:w w:val="90"/>
          <w:vertAlign w:val="baseline"/>
        </w:rPr>
        <w:t>under</w:t>
      </w:r>
      <w:r>
        <w:rPr>
          <w:spacing w:val="-2"/>
          <w:w w:val="90"/>
          <w:vertAlign w:val="baseline"/>
        </w:rPr>
        <w:t> </w:t>
      </w:r>
      <w:r>
        <w:rPr>
          <w:w w:val="90"/>
          <w:vertAlign w:val="baseline"/>
        </w:rPr>
        <w:t>section</w:t>
      </w:r>
      <w:r>
        <w:rPr>
          <w:spacing w:val="-5"/>
          <w:w w:val="90"/>
          <w:vertAlign w:val="baseline"/>
        </w:rPr>
        <w:t> </w:t>
      </w:r>
      <w:r>
        <w:rPr>
          <w:w w:val="90"/>
          <w:vertAlign w:val="baseline"/>
        </w:rPr>
        <w:t>49(3)</w:t>
      </w:r>
      <w:r>
        <w:rPr>
          <w:spacing w:val="-6"/>
          <w:w w:val="90"/>
          <w:vertAlign w:val="baseline"/>
        </w:rPr>
        <w:t> </w:t>
      </w:r>
      <w:r>
        <w:rPr>
          <w:w w:val="90"/>
          <w:vertAlign w:val="baseline"/>
        </w:rPr>
        <w:t>of</w:t>
      </w:r>
      <w:r>
        <w:rPr>
          <w:spacing w:val="-6"/>
          <w:w w:val="90"/>
          <w:vertAlign w:val="baseline"/>
        </w:rPr>
        <w:t> </w:t>
      </w:r>
      <w:r>
        <w:rPr>
          <w:w w:val="90"/>
          <w:vertAlign w:val="baseline"/>
        </w:rPr>
        <w:t>the</w:t>
      </w:r>
      <w:r>
        <w:rPr>
          <w:spacing w:val="-6"/>
          <w:w w:val="90"/>
          <w:vertAlign w:val="baseline"/>
        </w:rPr>
        <w:t> </w:t>
      </w:r>
      <w:r>
        <w:rPr>
          <w:w w:val="90"/>
          <w:vertAlign w:val="baseline"/>
        </w:rPr>
        <w:t>Laws</w:t>
      </w:r>
      <w:r>
        <w:rPr>
          <w:spacing w:val="-5"/>
          <w:w w:val="90"/>
          <w:vertAlign w:val="baseline"/>
        </w:rPr>
        <w:t> </w:t>
      </w:r>
      <w:r>
        <w:rPr>
          <w:w w:val="90"/>
          <w:vertAlign w:val="baseline"/>
        </w:rPr>
        <w:t>of</w:t>
      </w:r>
      <w:r>
        <w:rPr>
          <w:spacing w:val="-4"/>
          <w:w w:val="90"/>
          <w:vertAlign w:val="baseline"/>
        </w:rPr>
        <w:t> </w:t>
      </w:r>
      <w:r>
        <w:rPr>
          <w:w w:val="90"/>
          <w:vertAlign w:val="baseline"/>
        </w:rPr>
        <w:t>Succession</w:t>
      </w:r>
      <w:r>
        <w:rPr>
          <w:spacing w:val="-5"/>
          <w:w w:val="90"/>
          <w:vertAlign w:val="baseline"/>
        </w:rPr>
        <w:t> </w:t>
      </w:r>
      <w:r>
        <w:rPr>
          <w:w w:val="90"/>
          <w:vertAlign w:val="baseline"/>
        </w:rPr>
        <w:t>Act.</w:t>
      </w:r>
    </w:p>
    <w:p>
      <w:pPr>
        <w:pStyle w:val="BodyText"/>
        <w:spacing w:before="2"/>
        <w:rPr>
          <w:sz w:val="27"/>
        </w:rPr>
      </w:pPr>
    </w:p>
    <w:p>
      <w:pPr>
        <w:pStyle w:val="Heading1"/>
        <w:numPr>
          <w:ilvl w:val="1"/>
          <w:numId w:val="50"/>
        </w:numPr>
        <w:tabs>
          <w:tab w:pos="516" w:val="left" w:leader="none"/>
        </w:tabs>
        <w:spacing w:line="240" w:lineRule="auto" w:before="0" w:after="0"/>
        <w:ind w:left="515" w:right="0" w:hanging="416"/>
        <w:jc w:val="both"/>
      </w:pPr>
      <w:r>
        <w:rPr>
          <w:w w:val="95"/>
        </w:rPr>
        <w:t>Foreign</w:t>
      </w:r>
      <w:r>
        <w:rPr>
          <w:spacing w:val="-4"/>
          <w:w w:val="95"/>
        </w:rPr>
        <w:t> </w:t>
      </w:r>
      <w:r>
        <w:rPr>
          <w:w w:val="95"/>
        </w:rPr>
        <w:t>Grants</w:t>
      </w:r>
    </w:p>
    <w:p>
      <w:pPr>
        <w:pStyle w:val="BodyText"/>
        <w:spacing w:line="360" w:lineRule="auto" w:before="103"/>
        <w:ind w:left="100" w:right="158"/>
        <w:jc w:val="both"/>
      </w:pPr>
      <w:r>
        <w:rPr>
          <w:w w:val="90"/>
        </w:rPr>
        <w:t>A grant of representation obtained in Kenya only enables the personal representatives to deal with the deceased‟s property that is in Kenya. If</w:t>
      </w:r>
      <w:r>
        <w:rPr>
          <w:spacing w:val="1"/>
          <w:w w:val="90"/>
        </w:rPr>
        <w:t> </w:t>
      </w:r>
      <w:r>
        <w:rPr>
          <w:w w:val="95"/>
        </w:rPr>
        <w:t>the</w:t>
      </w:r>
      <w:r>
        <w:rPr>
          <w:spacing w:val="-5"/>
          <w:w w:val="95"/>
        </w:rPr>
        <w:t> </w:t>
      </w:r>
      <w:r>
        <w:rPr>
          <w:w w:val="95"/>
        </w:rPr>
        <w:t>deceased</w:t>
      </w:r>
      <w:r>
        <w:rPr>
          <w:spacing w:val="-5"/>
          <w:w w:val="95"/>
        </w:rPr>
        <w:t> </w:t>
      </w:r>
      <w:r>
        <w:rPr>
          <w:w w:val="95"/>
        </w:rPr>
        <w:t>has</w:t>
      </w:r>
      <w:r>
        <w:rPr>
          <w:spacing w:val="-4"/>
          <w:w w:val="95"/>
        </w:rPr>
        <w:t> </w:t>
      </w:r>
      <w:r>
        <w:rPr>
          <w:w w:val="95"/>
        </w:rPr>
        <w:t>assets</w:t>
      </w:r>
      <w:r>
        <w:rPr>
          <w:spacing w:val="-5"/>
          <w:w w:val="95"/>
        </w:rPr>
        <w:t> </w:t>
      </w:r>
      <w:r>
        <w:rPr>
          <w:w w:val="95"/>
        </w:rPr>
        <w:t>outside</w:t>
      </w:r>
      <w:r>
        <w:rPr>
          <w:spacing w:val="-5"/>
          <w:w w:val="95"/>
        </w:rPr>
        <w:t> </w:t>
      </w:r>
      <w:r>
        <w:rPr>
          <w:w w:val="95"/>
        </w:rPr>
        <w:t>Kenya,</w:t>
      </w:r>
      <w:r>
        <w:rPr>
          <w:spacing w:val="-4"/>
          <w:w w:val="95"/>
        </w:rPr>
        <w:t> </w:t>
      </w:r>
      <w:r>
        <w:rPr>
          <w:w w:val="95"/>
        </w:rPr>
        <w:t>it</w:t>
      </w:r>
      <w:r>
        <w:rPr>
          <w:spacing w:val="-4"/>
          <w:w w:val="95"/>
        </w:rPr>
        <w:t> </w:t>
      </w:r>
      <w:r>
        <w:rPr>
          <w:w w:val="95"/>
        </w:rPr>
        <w:t>is</w:t>
      </w:r>
      <w:r>
        <w:rPr>
          <w:spacing w:val="-5"/>
          <w:w w:val="95"/>
        </w:rPr>
        <w:t> </w:t>
      </w:r>
      <w:r>
        <w:rPr>
          <w:w w:val="95"/>
        </w:rPr>
        <w:t>necessary</w:t>
      </w:r>
      <w:r>
        <w:rPr>
          <w:spacing w:val="-5"/>
          <w:w w:val="95"/>
        </w:rPr>
        <w:t> </w:t>
      </w:r>
      <w:r>
        <w:rPr>
          <w:w w:val="95"/>
        </w:rPr>
        <w:t>to</w:t>
      </w:r>
      <w:r>
        <w:rPr>
          <w:spacing w:val="-4"/>
          <w:w w:val="95"/>
        </w:rPr>
        <w:t> </w:t>
      </w:r>
      <w:r>
        <w:rPr>
          <w:w w:val="95"/>
        </w:rPr>
        <w:t>obtain</w:t>
      </w:r>
      <w:r>
        <w:rPr>
          <w:spacing w:val="-5"/>
          <w:w w:val="95"/>
        </w:rPr>
        <w:t> </w:t>
      </w:r>
      <w:r>
        <w:rPr>
          <w:w w:val="95"/>
        </w:rPr>
        <w:t>in</w:t>
      </w:r>
      <w:r>
        <w:rPr>
          <w:spacing w:val="-5"/>
          <w:w w:val="95"/>
        </w:rPr>
        <w:t> </w:t>
      </w:r>
      <w:r>
        <w:rPr>
          <w:w w:val="95"/>
        </w:rPr>
        <w:t>that</w:t>
      </w:r>
      <w:r>
        <w:rPr>
          <w:spacing w:val="-4"/>
          <w:w w:val="95"/>
        </w:rPr>
        <w:t> </w:t>
      </w:r>
      <w:r>
        <w:rPr>
          <w:w w:val="95"/>
        </w:rPr>
        <w:t>country</w:t>
      </w:r>
      <w:r>
        <w:rPr>
          <w:spacing w:val="-4"/>
          <w:w w:val="95"/>
        </w:rPr>
        <w:t> </w:t>
      </w:r>
      <w:r>
        <w:rPr>
          <w:w w:val="95"/>
        </w:rPr>
        <w:t>a</w:t>
      </w:r>
      <w:r>
        <w:rPr>
          <w:spacing w:val="-3"/>
          <w:w w:val="95"/>
        </w:rPr>
        <w:t> </w:t>
      </w:r>
      <w:r>
        <w:rPr>
          <w:w w:val="95"/>
        </w:rPr>
        <w:t>separate</w:t>
      </w:r>
      <w:r>
        <w:rPr>
          <w:spacing w:val="-5"/>
          <w:w w:val="95"/>
        </w:rPr>
        <w:t> </w:t>
      </w:r>
      <w:r>
        <w:rPr>
          <w:w w:val="95"/>
        </w:rPr>
        <w:t>grant</w:t>
      </w:r>
      <w:r>
        <w:rPr>
          <w:spacing w:val="-4"/>
          <w:w w:val="95"/>
        </w:rPr>
        <w:t> </w:t>
      </w:r>
      <w:r>
        <w:rPr>
          <w:w w:val="95"/>
        </w:rPr>
        <w:t>that</w:t>
      </w:r>
      <w:r>
        <w:rPr>
          <w:spacing w:val="-3"/>
          <w:w w:val="95"/>
        </w:rPr>
        <w:t> </w:t>
      </w:r>
      <w:r>
        <w:rPr>
          <w:w w:val="95"/>
        </w:rPr>
        <w:t>fulfils</w:t>
      </w:r>
      <w:r>
        <w:rPr>
          <w:spacing w:val="-5"/>
          <w:w w:val="95"/>
        </w:rPr>
        <w:t> </w:t>
      </w:r>
      <w:r>
        <w:rPr>
          <w:w w:val="95"/>
        </w:rPr>
        <w:t>the</w:t>
      </w:r>
      <w:r>
        <w:rPr>
          <w:spacing w:val="-5"/>
          <w:w w:val="95"/>
        </w:rPr>
        <w:t> </w:t>
      </w:r>
      <w:r>
        <w:rPr>
          <w:w w:val="95"/>
        </w:rPr>
        <w:t>probate</w:t>
      </w:r>
      <w:r>
        <w:rPr>
          <w:spacing w:val="-5"/>
          <w:w w:val="95"/>
        </w:rPr>
        <w:t> </w:t>
      </w:r>
      <w:r>
        <w:rPr>
          <w:w w:val="95"/>
        </w:rPr>
        <w:t>requirements</w:t>
      </w:r>
      <w:r>
        <w:rPr>
          <w:spacing w:val="-5"/>
          <w:w w:val="95"/>
        </w:rPr>
        <w:t> </w:t>
      </w:r>
      <w:r>
        <w:rPr>
          <w:w w:val="95"/>
        </w:rPr>
        <w:t>of</w:t>
      </w:r>
      <w:r>
        <w:rPr>
          <w:spacing w:val="-5"/>
          <w:w w:val="95"/>
        </w:rPr>
        <w:t> </w:t>
      </w:r>
      <w:r>
        <w:rPr>
          <w:w w:val="95"/>
        </w:rPr>
        <w:t>that</w:t>
      </w:r>
      <w:r>
        <w:rPr>
          <w:spacing w:val="-41"/>
          <w:w w:val="95"/>
        </w:rPr>
        <w:t> </w:t>
      </w:r>
      <w:r>
        <w:rPr>
          <w:w w:val="90"/>
        </w:rPr>
        <w:t>country. However, whether grants issued in Kenya can deal with property located in foreign jurisdictions depends largely on the law in those</w:t>
      </w:r>
      <w:r>
        <w:rPr>
          <w:spacing w:val="1"/>
          <w:w w:val="90"/>
        </w:rPr>
        <w:t> </w:t>
      </w:r>
      <w:r>
        <w:rPr/>
        <w:t>jurisdictions.</w:t>
      </w:r>
    </w:p>
    <w:p>
      <w:pPr>
        <w:pStyle w:val="BodyText"/>
        <w:spacing w:before="7"/>
        <w:rPr>
          <w:sz w:val="26"/>
        </w:rPr>
      </w:pPr>
    </w:p>
    <w:p>
      <w:pPr>
        <w:pStyle w:val="BodyText"/>
        <w:spacing w:line="360" w:lineRule="auto"/>
        <w:ind w:left="100" w:right="155"/>
        <w:jc w:val="both"/>
      </w:pPr>
      <w:r>
        <w:rPr>
          <w:w w:val="90"/>
        </w:rPr>
        <w:t>The Law of Succession Act allows, to a limited extent, the recognition of foreign grants in Kenya. Section 4(1)(a) rules out the recognition of</w:t>
      </w:r>
      <w:r>
        <w:rPr>
          <w:spacing w:val="1"/>
          <w:w w:val="90"/>
        </w:rPr>
        <w:t> </w:t>
      </w:r>
      <w:r>
        <w:rPr>
          <w:w w:val="90"/>
        </w:rPr>
        <w:t>foreign grants with relation to real property. The provision states that succession to immovable property in Kenya of a deceased person shall be</w:t>
      </w:r>
      <w:r>
        <w:rPr>
          <w:spacing w:val="1"/>
          <w:w w:val="90"/>
        </w:rPr>
        <w:t> </w:t>
      </w:r>
      <w:r>
        <w:rPr>
          <w:w w:val="90"/>
        </w:rPr>
        <w:t>regulated by the law of Kenya, the domicile of the deceased at the time of his death notwithstanding. Section 4(1)(b) provides that succession to</w:t>
      </w:r>
      <w:r>
        <w:rPr>
          <w:spacing w:val="-38"/>
          <w:w w:val="90"/>
        </w:rPr>
        <w:t> </w:t>
      </w:r>
      <w:r>
        <w:rPr>
          <w:w w:val="90"/>
        </w:rPr>
        <w:t>the movable property of a deceased person, wherever situated, shall be regulated by the law of the country of the domicile of the person at the</w:t>
      </w:r>
      <w:r>
        <w:rPr>
          <w:spacing w:val="1"/>
          <w:w w:val="90"/>
        </w:rPr>
        <w:t> </w:t>
      </w:r>
      <w:r>
        <w:rPr>
          <w:w w:val="90"/>
        </w:rPr>
        <w:t>time</w:t>
      </w:r>
      <w:r>
        <w:rPr>
          <w:spacing w:val="-2"/>
          <w:w w:val="90"/>
        </w:rPr>
        <w:t> </w:t>
      </w:r>
      <w:r>
        <w:rPr>
          <w:w w:val="90"/>
        </w:rPr>
        <w:t>of</w:t>
      </w:r>
      <w:r>
        <w:rPr>
          <w:spacing w:val="-3"/>
          <w:w w:val="90"/>
        </w:rPr>
        <w:t> </w:t>
      </w:r>
      <w:r>
        <w:rPr>
          <w:w w:val="90"/>
        </w:rPr>
        <w:t>his</w:t>
      </w:r>
      <w:r>
        <w:rPr>
          <w:spacing w:val="-1"/>
          <w:w w:val="90"/>
        </w:rPr>
        <w:t> </w:t>
      </w:r>
      <w:r>
        <w:rPr>
          <w:w w:val="90"/>
        </w:rPr>
        <w:t>death.</w:t>
      </w:r>
      <w:r>
        <w:rPr>
          <w:i/>
          <w:w w:val="90"/>
          <w:vertAlign w:val="superscript"/>
        </w:rPr>
        <w:t>135</w:t>
      </w:r>
      <w:r>
        <w:rPr>
          <w:w w:val="90"/>
          <w:vertAlign w:val="baseline"/>
        </w:rPr>
        <w:t>This</w:t>
      </w:r>
      <w:r>
        <w:rPr>
          <w:spacing w:val="-2"/>
          <w:w w:val="90"/>
          <w:vertAlign w:val="baseline"/>
        </w:rPr>
        <w:t> </w:t>
      </w:r>
      <w:r>
        <w:rPr>
          <w:w w:val="90"/>
          <w:vertAlign w:val="baseline"/>
        </w:rPr>
        <w:t>would</w:t>
      </w:r>
      <w:r>
        <w:rPr>
          <w:spacing w:val="-1"/>
          <w:w w:val="90"/>
          <w:vertAlign w:val="baseline"/>
        </w:rPr>
        <w:t> </w:t>
      </w:r>
      <w:r>
        <w:rPr>
          <w:w w:val="90"/>
          <w:vertAlign w:val="baseline"/>
        </w:rPr>
        <w:t>mean</w:t>
      </w:r>
      <w:r>
        <w:rPr>
          <w:spacing w:val="-2"/>
          <w:w w:val="90"/>
          <w:vertAlign w:val="baseline"/>
        </w:rPr>
        <w:t> </w:t>
      </w:r>
      <w:r>
        <w:rPr>
          <w:w w:val="90"/>
          <w:vertAlign w:val="baseline"/>
        </w:rPr>
        <w:t>that</w:t>
      </w:r>
      <w:r>
        <w:rPr>
          <w:spacing w:val="-1"/>
          <w:w w:val="90"/>
          <w:vertAlign w:val="baseline"/>
        </w:rPr>
        <w:t> </w:t>
      </w:r>
      <w:r>
        <w:rPr>
          <w:w w:val="90"/>
          <w:vertAlign w:val="baseline"/>
        </w:rPr>
        <w:t>foreign</w:t>
      </w:r>
      <w:r>
        <w:rPr>
          <w:spacing w:val="-1"/>
          <w:w w:val="90"/>
          <w:vertAlign w:val="baseline"/>
        </w:rPr>
        <w:t> </w:t>
      </w:r>
      <w:r>
        <w:rPr>
          <w:w w:val="90"/>
          <w:vertAlign w:val="baseline"/>
        </w:rPr>
        <w:t>grants</w:t>
      </w:r>
      <w:r>
        <w:rPr>
          <w:spacing w:val="-2"/>
          <w:w w:val="90"/>
          <w:vertAlign w:val="baseline"/>
        </w:rPr>
        <w:t> </w:t>
      </w:r>
      <w:r>
        <w:rPr>
          <w:w w:val="90"/>
          <w:vertAlign w:val="baseline"/>
        </w:rPr>
        <w:t>are</w:t>
      </w:r>
      <w:r>
        <w:rPr>
          <w:spacing w:val="-1"/>
          <w:w w:val="90"/>
          <w:vertAlign w:val="baseline"/>
        </w:rPr>
        <w:t> </w:t>
      </w:r>
      <w:r>
        <w:rPr>
          <w:w w:val="90"/>
          <w:vertAlign w:val="baseline"/>
        </w:rPr>
        <w:t>recognised</w:t>
      </w:r>
      <w:r>
        <w:rPr>
          <w:spacing w:val="-2"/>
          <w:w w:val="90"/>
          <w:vertAlign w:val="baseline"/>
        </w:rPr>
        <w:t> </w:t>
      </w:r>
      <w:r>
        <w:rPr>
          <w:w w:val="90"/>
          <w:vertAlign w:val="baseline"/>
        </w:rPr>
        <w:t>in</w:t>
      </w:r>
      <w:r>
        <w:rPr>
          <w:spacing w:val="-2"/>
          <w:w w:val="90"/>
          <w:vertAlign w:val="baseline"/>
        </w:rPr>
        <w:t> </w:t>
      </w:r>
      <w:r>
        <w:rPr>
          <w:w w:val="90"/>
          <w:vertAlign w:val="baseline"/>
        </w:rPr>
        <w:t>Kenya</w:t>
      </w:r>
      <w:r>
        <w:rPr>
          <w:spacing w:val="-1"/>
          <w:w w:val="90"/>
          <w:vertAlign w:val="baseline"/>
        </w:rPr>
        <w:t> </w:t>
      </w:r>
      <w:r>
        <w:rPr>
          <w:w w:val="90"/>
          <w:vertAlign w:val="baseline"/>
        </w:rPr>
        <w:t>to</w:t>
      </w:r>
      <w:r>
        <w:rPr>
          <w:spacing w:val="-2"/>
          <w:w w:val="90"/>
          <w:vertAlign w:val="baseline"/>
        </w:rPr>
        <w:t> </w:t>
      </w:r>
      <w:r>
        <w:rPr>
          <w:w w:val="90"/>
          <w:vertAlign w:val="baseline"/>
        </w:rPr>
        <w:t>the</w:t>
      </w:r>
      <w:r>
        <w:rPr>
          <w:spacing w:val="2"/>
          <w:w w:val="90"/>
          <w:vertAlign w:val="baseline"/>
        </w:rPr>
        <w:t> </w:t>
      </w:r>
      <w:r>
        <w:rPr>
          <w:w w:val="90"/>
          <w:vertAlign w:val="baseline"/>
        </w:rPr>
        <w:t>extent</w:t>
      </w:r>
      <w:r>
        <w:rPr>
          <w:spacing w:val="-1"/>
          <w:w w:val="90"/>
          <w:vertAlign w:val="baseline"/>
        </w:rPr>
        <w:t> </w:t>
      </w:r>
      <w:r>
        <w:rPr>
          <w:w w:val="90"/>
          <w:vertAlign w:val="baseline"/>
        </w:rPr>
        <w:t>only</w:t>
      </w:r>
      <w:r>
        <w:rPr>
          <w:spacing w:val="2"/>
          <w:w w:val="90"/>
          <w:vertAlign w:val="baseline"/>
        </w:rPr>
        <w:t> </w:t>
      </w:r>
      <w:r>
        <w:rPr>
          <w:w w:val="90"/>
          <w:vertAlign w:val="baseline"/>
        </w:rPr>
        <w:t>of</w:t>
      </w:r>
      <w:r>
        <w:rPr>
          <w:spacing w:val="-2"/>
          <w:w w:val="90"/>
          <w:vertAlign w:val="baseline"/>
        </w:rPr>
        <w:t> </w:t>
      </w:r>
      <w:r>
        <w:rPr>
          <w:w w:val="90"/>
          <w:vertAlign w:val="baseline"/>
        </w:rPr>
        <w:t>movable</w:t>
      </w:r>
      <w:r>
        <w:rPr>
          <w:spacing w:val="-2"/>
          <w:w w:val="90"/>
          <w:vertAlign w:val="baseline"/>
        </w:rPr>
        <w:t> </w:t>
      </w:r>
      <w:r>
        <w:rPr>
          <w:w w:val="90"/>
          <w:vertAlign w:val="baseline"/>
        </w:rPr>
        <w:t>property.</w:t>
      </w:r>
    </w:p>
    <w:p>
      <w:pPr>
        <w:pStyle w:val="BodyText"/>
        <w:spacing w:before="4"/>
        <w:rPr>
          <w:sz w:val="26"/>
        </w:rPr>
      </w:pPr>
    </w:p>
    <w:p>
      <w:pPr>
        <w:pStyle w:val="BodyText"/>
        <w:spacing w:line="360" w:lineRule="auto"/>
        <w:ind w:left="100" w:right="158"/>
        <w:jc w:val="both"/>
      </w:pPr>
      <w:r>
        <w:rPr>
          <w:w w:val="95"/>
        </w:rPr>
        <w:t>Under</w:t>
      </w:r>
      <w:r>
        <w:rPr>
          <w:spacing w:val="-2"/>
          <w:w w:val="95"/>
        </w:rPr>
        <w:t> </w:t>
      </w:r>
      <w:r>
        <w:rPr>
          <w:w w:val="95"/>
        </w:rPr>
        <w:t>section</w:t>
      </w:r>
      <w:r>
        <w:rPr>
          <w:spacing w:val="-3"/>
          <w:w w:val="95"/>
        </w:rPr>
        <w:t> </w:t>
      </w:r>
      <w:r>
        <w:rPr>
          <w:w w:val="95"/>
        </w:rPr>
        <w:t>77(1)</w:t>
      </w:r>
      <w:r>
        <w:rPr>
          <w:spacing w:val="-4"/>
          <w:w w:val="95"/>
        </w:rPr>
        <w:t> </w:t>
      </w:r>
      <w:r>
        <w:rPr>
          <w:w w:val="95"/>
        </w:rPr>
        <w:t>of</w:t>
      </w:r>
      <w:r>
        <w:rPr>
          <w:spacing w:val="-4"/>
          <w:w w:val="95"/>
        </w:rPr>
        <w:t> </w:t>
      </w:r>
      <w:r>
        <w:rPr>
          <w:w w:val="95"/>
        </w:rPr>
        <w:t>the</w:t>
      </w:r>
      <w:r>
        <w:rPr>
          <w:spacing w:val="-3"/>
          <w:w w:val="95"/>
        </w:rPr>
        <w:t> </w:t>
      </w:r>
      <w:r>
        <w:rPr>
          <w:w w:val="95"/>
        </w:rPr>
        <w:t>Law</w:t>
      </w:r>
      <w:r>
        <w:rPr>
          <w:spacing w:val="-3"/>
          <w:w w:val="95"/>
        </w:rPr>
        <w:t> </w:t>
      </w:r>
      <w:r>
        <w:rPr>
          <w:w w:val="95"/>
        </w:rPr>
        <w:t>of</w:t>
      </w:r>
      <w:r>
        <w:rPr>
          <w:spacing w:val="-2"/>
          <w:w w:val="95"/>
        </w:rPr>
        <w:t> </w:t>
      </w:r>
      <w:r>
        <w:rPr>
          <w:w w:val="95"/>
        </w:rPr>
        <w:t>Succession</w:t>
      </w:r>
      <w:r>
        <w:rPr>
          <w:spacing w:val="-4"/>
          <w:w w:val="95"/>
        </w:rPr>
        <w:t> </w:t>
      </w:r>
      <w:r>
        <w:rPr>
          <w:w w:val="95"/>
        </w:rPr>
        <w:t>Act,</w:t>
      </w:r>
      <w:r>
        <w:rPr>
          <w:spacing w:val="-2"/>
          <w:w w:val="95"/>
        </w:rPr>
        <w:t> </w:t>
      </w:r>
      <w:r>
        <w:rPr>
          <w:w w:val="95"/>
        </w:rPr>
        <w:t>foreign</w:t>
      </w:r>
      <w:r>
        <w:rPr>
          <w:spacing w:val="-4"/>
          <w:w w:val="95"/>
        </w:rPr>
        <w:t> </w:t>
      </w:r>
      <w:r>
        <w:rPr>
          <w:w w:val="95"/>
        </w:rPr>
        <w:t>grants</w:t>
      </w:r>
      <w:r>
        <w:rPr>
          <w:spacing w:val="-4"/>
          <w:w w:val="95"/>
        </w:rPr>
        <w:t> </w:t>
      </w:r>
      <w:r>
        <w:rPr>
          <w:w w:val="95"/>
        </w:rPr>
        <w:t>have</w:t>
      </w:r>
      <w:r>
        <w:rPr>
          <w:spacing w:val="-1"/>
          <w:w w:val="95"/>
        </w:rPr>
        <w:t> </w:t>
      </w:r>
      <w:r>
        <w:rPr>
          <w:w w:val="95"/>
        </w:rPr>
        <w:t>to</w:t>
      </w:r>
      <w:r>
        <w:rPr>
          <w:spacing w:val="-3"/>
          <w:w w:val="95"/>
        </w:rPr>
        <w:t> </w:t>
      </w:r>
      <w:r>
        <w:rPr>
          <w:w w:val="95"/>
        </w:rPr>
        <w:t>be</w:t>
      </w:r>
      <w:r>
        <w:rPr>
          <w:spacing w:val="-4"/>
          <w:w w:val="95"/>
        </w:rPr>
        <w:t> </w:t>
      </w:r>
      <w:r>
        <w:rPr>
          <w:w w:val="95"/>
        </w:rPr>
        <w:t>deposited</w:t>
      </w:r>
      <w:r>
        <w:rPr>
          <w:spacing w:val="-4"/>
          <w:w w:val="95"/>
        </w:rPr>
        <w:t> </w:t>
      </w:r>
      <w:r>
        <w:rPr>
          <w:w w:val="95"/>
        </w:rPr>
        <w:t>with</w:t>
      </w:r>
      <w:r>
        <w:rPr>
          <w:spacing w:val="-3"/>
          <w:w w:val="95"/>
        </w:rPr>
        <w:t> </w:t>
      </w:r>
      <w:r>
        <w:rPr>
          <w:w w:val="95"/>
        </w:rPr>
        <w:t>the</w:t>
      </w:r>
      <w:r>
        <w:rPr>
          <w:spacing w:val="-4"/>
          <w:w w:val="95"/>
        </w:rPr>
        <w:t> </w:t>
      </w:r>
      <w:r>
        <w:rPr>
          <w:w w:val="95"/>
        </w:rPr>
        <w:t>High</w:t>
      </w:r>
      <w:r>
        <w:rPr>
          <w:spacing w:val="-2"/>
          <w:w w:val="95"/>
        </w:rPr>
        <w:t> </w:t>
      </w:r>
      <w:r>
        <w:rPr>
          <w:w w:val="95"/>
        </w:rPr>
        <w:t>Court</w:t>
      </w:r>
      <w:r>
        <w:rPr>
          <w:spacing w:val="-2"/>
          <w:w w:val="95"/>
        </w:rPr>
        <w:t> </w:t>
      </w:r>
      <w:r>
        <w:rPr>
          <w:w w:val="95"/>
        </w:rPr>
        <w:t>(the</w:t>
      </w:r>
      <w:r>
        <w:rPr>
          <w:spacing w:val="3"/>
          <w:w w:val="95"/>
        </w:rPr>
        <w:t> </w:t>
      </w:r>
      <w:r>
        <w:rPr>
          <w:w w:val="95"/>
        </w:rPr>
        <w:t>principal</w:t>
      </w:r>
      <w:r>
        <w:rPr>
          <w:spacing w:val="-3"/>
          <w:w w:val="95"/>
        </w:rPr>
        <w:t> </w:t>
      </w:r>
      <w:r>
        <w:rPr>
          <w:w w:val="95"/>
        </w:rPr>
        <w:t>registry</w:t>
      </w:r>
      <w:r>
        <w:rPr>
          <w:spacing w:val="-3"/>
          <w:w w:val="95"/>
        </w:rPr>
        <w:t> </w:t>
      </w:r>
      <w:r>
        <w:rPr>
          <w:w w:val="95"/>
        </w:rPr>
        <w:t>and</w:t>
      </w:r>
      <w:r>
        <w:rPr>
          <w:spacing w:val="-4"/>
          <w:w w:val="95"/>
        </w:rPr>
        <w:t> </w:t>
      </w:r>
      <w:r>
        <w:rPr>
          <w:w w:val="95"/>
        </w:rPr>
        <w:t>the</w:t>
      </w:r>
      <w:r>
        <w:rPr>
          <w:spacing w:val="-40"/>
          <w:w w:val="95"/>
        </w:rPr>
        <w:t> </w:t>
      </w:r>
      <w:r>
        <w:rPr>
          <w:w w:val="90"/>
        </w:rPr>
        <w:t>Mombasa</w:t>
      </w:r>
      <w:r>
        <w:rPr>
          <w:spacing w:val="-5"/>
          <w:w w:val="90"/>
        </w:rPr>
        <w:t> </w:t>
      </w:r>
      <w:r>
        <w:rPr>
          <w:w w:val="90"/>
        </w:rPr>
        <w:t>registry</w:t>
      </w:r>
      <w:r>
        <w:rPr>
          <w:spacing w:val="-1"/>
          <w:w w:val="90"/>
        </w:rPr>
        <w:t> </w:t>
      </w:r>
      <w:r>
        <w:rPr>
          <w:w w:val="90"/>
        </w:rPr>
        <w:t>only)</w:t>
      </w:r>
      <w:r>
        <w:rPr>
          <w:spacing w:val="-4"/>
          <w:w w:val="90"/>
        </w:rPr>
        <w:t> </w:t>
      </w:r>
      <w:r>
        <w:rPr>
          <w:w w:val="90"/>
        </w:rPr>
        <w:t>and</w:t>
      </w:r>
      <w:r>
        <w:rPr>
          <w:spacing w:val="-1"/>
          <w:w w:val="90"/>
        </w:rPr>
        <w:t> </w:t>
      </w:r>
      <w:r>
        <w:rPr>
          <w:w w:val="90"/>
        </w:rPr>
        <w:t>sealed</w:t>
      </w:r>
      <w:r>
        <w:rPr>
          <w:spacing w:val="-4"/>
          <w:w w:val="90"/>
        </w:rPr>
        <w:t> </w:t>
      </w:r>
      <w:r>
        <w:rPr>
          <w:w w:val="90"/>
        </w:rPr>
        <w:t>with</w:t>
      </w:r>
      <w:r>
        <w:rPr>
          <w:spacing w:val="-3"/>
          <w:w w:val="90"/>
        </w:rPr>
        <w:t> </w:t>
      </w:r>
      <w:r>
        <w:rPr>
          <w:w w:val="90"/>
        </w:rPr>
        <w:t>the</w:t>
      </w:r>
      <w:r>
        <w:rPr>
          <w:spacing w:val="-4"/>
          <w:w w:val="90"/>
        </w:rPr>
        <w:t> </w:t>
      </w:r>
      <w:r>
        <w:rPr>
          <w:w w:val="90"/>
        </w:rPr>
        <w:t>seal</w:t>
      </w:r>
      <w:r>
        <w:rPr>
          <w:spacing w:val="-2"/>
          <w:w w:val="90"/>
        </w:rPr>
        <w:t> </w:t>
      </w:r>
      <w:r>
        <w:rPr>
          <w:w w:val="90"/>
        </w:rPr>
        <w:t>of</w:t>
      </w:r>
      <w:r>
        <w:rPr>
          <w:spacing w:val="-5"/>
          <w:w w:val="90"/>
        </w:rPr>
        <w:t> </w:t>
      </w:r>
      <w:r>
        <w:rPr>
          <w:w w:val="90"/>
        </w:rPr>
        <w:t>that</w:t>
      </w:r>
      <w:r>
        <w:rPr>
          <w:spacing w:val="-3"/>
          <w:w w:val="90"/>
        </w:rPr>
        <w:t> </w:t>
      </w:r>
      <w:r>
        <w:rPr>
          <w:w w:val="90"/>
        </w:rPr>
        <w:t>court,</w:t>
      </w:r>
      <w:r>
        <w:rPr>
          <w:spacing w:val="-3"/>
          <w:w w:val="90"/>
        </w:rPr>
        <w:t> </w:t>
      </w:r>
      <w:r>
        <w:rPr>
          <w:w w:val="90"/>
        </w:rPr>
        <w:t>whereafter</w:t>
      </w:r>
      <w:r>
        <w:rPr>
          <w:spacing w:val="-3"/>
          <w:w w:val="90"/>
        </w:rPr>
        <w:t> </w:t>
      </w:r>
      <w:r>
        <w:rPr>
          <w:w w:val="90"/>
        </w:rPr>
        <w:t>the</w:t>
      </w:r>
      <w:r>
        <w:rPr>
          <w:spacing w:val="-4"/>
          <w:w w:val="90"/>
        </w:rPr>
        <w:t> </w:t>
      </w:r>
      <w:r>
        <w:rPr>
          <w:w w:val="90"/>
        </w:rPr>
        <w:t>same</w:t>
      </w:r>
      <w:r>
        <w:rPr>
          <w:spacing w:val="-4"/>
          <w:w w:val="90"/>
        </w:rPr>
        <w:t> </w:t>
      </w:r>
      <w:r>
        <w:rPr>
          <w:w w:val="90"/>
        </w:rPr>
        <w:t>have</w:t>
      </w:r>
      <w:r>
        <w:rPr>
          <w:spacing w:val="-4"/>
          <w:w w:val="90"/>
        </w:rPr>
        <w:t> </w:t>
      </w:r>
      <w:r>
        <w:rPr>
          <w:w w:val="90"/>
        </w:rPr>
        <w:t>the</w:t>
      </w:r>
      <w:r>
        <w:rPr>
          <w:spacing w:val="-2"/>
          <w:w w:val="90"/>
        </w:rPr>
        <w:t> </w:t>
      </w:r>
      <w:r>
        <w:rPr>
          <w:w w:val="90"/>
        </w:rPr>
        <w:t>same</w:t>
      </w:r>
      <w:r>
        <w:rPr>
          <w:spacing w:val="-1"/>
          <w:w w:val="90"/>
        </w:rPr>
        <w:t> </w:t>
      </w:r>
      <w:r>
        <w:rPr>
          <w:w w:val="90"/>
        </w:rPr>
        <w:t>effect</w:t>
      </w:r>
      <w:r>
        <w:rPr>
          <w:spacing w:val="-3"/>
          <w:w w:val="90"/>
        </w:rPr>
        <w:t> </w:t>
      </w:r>
      <w:r>
        <w:rPr>
          <w:w w:val="90"/>
        </w:rPr>
        <w:t>and</w:t>
      </w:r>
      <w:r>
        <w:rPr>
          <w:spacing w:val="-1"/>
          <w:w w:val="90"/>
        </w:rPr>
        <w:t> </w:t>
      </w:r>
      <w:r>
        <w:rPr>
          <w:w w:val="90"/>
        </w:rPr>
        <w:t>operation</w:t>
      </w:r>
      <w:r>
        <w:rPr>
          <w:spacing w:val="-4"/>
          <w:w w:val="90"/>
        </w:rPr>
        <w:t> </w:t>
      </w:r>
      <w:r>
        <w:rPr>
          <w:w w:val="90"/>
        </w:rPr>
        <w:t>in</w:t>
      </w:r>
      <w:r>
        <w:rPr>
          <w:spacing w:val="-4"/>
          <w:w w:val="90"/>
        </w:rPr>
        <w:t> </w:t>
      </w:r>
      <w:r>
        <w:rPr>
          <w:w w:val="90"/>
        </w:rPr>
        <w:t>Kenya</w:t>
      </w:r>
      <w:r>
        <w:rPr>
          <w:spacing w:val="-2"/>
          <w:w w:val="90"/>
        </w:rPr>
        <w:t> </w:t>
      </w:r>
      <w:r>
        <w:rPr>
          <w:w w:val="90"/>
        </w:rPr>
        <w:t>as</w:t>
      </w:r>
      <w:r>
        <w:rPr>
          <w:spacing w:val="-2"/>
          <w:w w:val="90"/>
        </w:rPr>
        <w:t> </w:t>
      </w:r>
      <w:r>
        <w:rPr>
          <w:w w:val="90"/>
        </w:rPr>
        <w:t>if</w:t>
      </w:r>
      <w:r>
        <w:rPr>
          <w:spacing w:val="-5"/>
          <w:w w:val="90"/>
        </w:rPr>
        <w:t> </w:t>
      </w:r>
      <w:r>
        <w:rPr>
          <w:w w:val="90"/>
        </w:rPr>
        <w:t>granted</w:t>
      </w:r>
      <w:r>
        <w:rPr>
          <w:spacing w:val="-4"/>
          <w:w w:val="90"/>
        </w:rPr>
        <w:t> </w:t>
      </w:r>
      <w:r>
        <w:rPr>
          <w:w w:val="90"/>
        </w:rPr>
        <w:t>and</w:t>
      </w:r>
      <w:r>
        <w:rPr>
          <w:spacing w:val="1"/>
          <w:w w:val="90"/>
        </w:rPr>
        <w:t> </w:t>
      </w:r>
      <w:r>
        <w:rPr>
          <w:w w:val="90"/>
        </w:rPr>
        <w:t>confirmed by</w:t>
      </w:r>
      <w:r>
        <w:rPr>
          <w:spacing w:val="1"/>
          <w:w w:val="90"/>
        </w:rPr>
        <w:t> </w:t>
      </w:r>
      <w:r>
        <w:rPr>
          <w:w w:val="90"/>
        </w:rPr>
        <w:t>the</w:t>
      </w:r>
      <w:r>
        <w:rPr>
          <w:spacing w:val="-1"/>
          <w:w w:val="90"/>
        </w:rPr>
        <w:t> </w:t>
      </w:r>
      <w:r>
        <w:rPr>
          <w:w w:val="90"/>
        </w:rPr>
        <w:t>High</w:t>
      </w:r>
      <w:r>
        <w:rPr>
          <w:spacing w:val="2"/>
          <w:w w:val="90"/>
        </w:rPr>
        <w:t> </w:t>
      </w:r>
      <w:r>
        <w:rPr>
          <w:w w:val="90"/>
        </w:rPr>
        <w:t>Court</w:t>
      </w:r>
      <w:r>
        <w:rPr>
          <w:spacing w:val="2"/>
          <w:w w:val="90"/>
        </w:rPr>
        <w:t> </w:t>
      </w:r>
      <w:r>
        <w:rPr>
          <w:w w:val="90"/>
        </w:rPr>
        <w:t>of</w:t>
      </w:r>
      <w:r>
        <w:rPr>
          <w:spacing w:val="-1"/>
          <w:w w:val="90"/>
        </w:rPr>
        <w:t> </w:t>
      </w:r>
      <w:r>
        <w:rPr>
          <w:w w:val="90"/>
        </w:rPr>
        <w:t>Kenya.</w:t>
      </w:r>
      <w:r>
        <w:rPr>
          <w:w w:val="90"/>
          <w:vertAlign w:val="superscript"/>
        </w:rPr>
        <w:t>136</w:t>
      </w:r>
      <w:r>
        <w:rPr>
          <w:spacing w:val="2"/>
          <w:w w:val="90"/>
          <w:vertAlign w:val="baseline"/>
        </w:rPr>
        <w:t> </w:t>
      </w:r>
      <w:r>
        <w:rPr>
          <w:w w:val="90"/>
          <w:vertAlign w:val="baseline"/>
        </w:rPr>
        <w:t>However,</w:t>
      </w:r>
      <w:r>
        <w:rPr>
          <w:spacing w:val="1"/>
          <w:w w:val="90"/>
          <w:vertAlign w:val="baseline"/>
        </w:rPr>
        <w:t> </w:t>
      </w:r>
      <w:r>
        <w:rPr>
          <w:w w:val="90"/>
          <w:vertAlign w:val="baseline"/>
        </w:rPr>
        <w:t>the High</w:t>
      </w:r>
      <w:r>
        <w:rPr>
          <w:spacing w:val="2"/>
          <w:w w:val="90"/>
          <w:vertAlign w:val="baseline"/>
        </w:rPr>
        <w:t> </w:t>
      </w:r>
      <w:r>
        <w:rPr>
          <w:w w:val="90"/>
          <w:vertAlign w:val="baseline"/>
        </w:rPr>
        <w:t>Court</w:t>
      </w:r>
      <w:r>
        <w:rPr>
          <w:spacing w:val="1"/>
          <w:w w:val="90"/>
          <w:vertAlign w:val="baseline"/>
        </w:rPr>
        <w:t> </w:t>
      </w:r>
      <w:r>
        <w:rPr>
          <w:w w:val="90"/>
          <w:vertAlign w:val="baseline"/>
        </w:rPr>
        <w:t>can</w:t>
      </w:r>
      <w:r>
        <w:rPr>
          <w:spacing w:val="1"/>
          <w:w w:val="90"/>
          <w:vertAlign w:val="baseline"/>
        </w:rPr>
        <w:t> </w:t>
      </w:r>
      <w:r>
        <w:rPr>
          <w:w w:val="90"/>
          <w:vertAlign w:val="baseline"/>
        </w:rPr>
        <w:t>only</w:t>
      </w:r>
      <w:r>
        <w:rPr>
          <w:spacing w:val="1"/>
          <w:w w:val="90"/>
          <w:vertAlign w:val="baseline"/>
        </w:rPr>
        <w:t> </w:t>
      </w:r>
      <w:r>
        <w:rPr>
          <w:w w:val="90"/>
          <w:vertAlign w:val="baseline"/>
        </w:rPr>
        <w:t>reseal grants issued by</w:t>
      </w:r>
      <w:r>
        <w:rPr>
          <w:spacing w:val="1"/>
          <w:w w:val="90"/>
          <w:vertAlign w:val="baseline"/>
        </w:rPr>
        <w:t> </w:t>
      </w:r>
      <w:r>
        <w:rPr>
          <w:w w:val="90"/>
          <w:vertAlign w:val="baseline"/>
        </w:rPr>
        <w:t>courts or</w:t>
      </w:r>
      <w:r>
        <w:rPr>
          <w:spacing w:val="1"/>
          <w:w w:val="90"/>
          <w:vertAlign w:val="baseline"/>
        </w:rPr>
        <w:t> </w:t>
      </w:r>
      <w:r>
        <w:rPr>
          <w:w w:val="90"/>
          <w:vertAlign w:val="baseline"/>
        </w:rPr>
        <w:t>the</w:t>
      </w:r>
      <w:r>
        <w:rPr>
          <w:spacing w:val="3"/>
          <w:w w:val="90"/>
          <w:vertAlign w:val="baseline"/>
        </w:rPr>
        <w:t> </w:t>
      </w:r>
      <w:r>
        <w:rPr>
          <w:w w:val="90"/>
          <w:vertAlign w:val="baseline"/>
        </w:rPr>
        <w:t>Minister</w:t>
      </w:r>
      <w:r>
        <w:rPr>
          <w:spacing w:val="2"/>
          <w:w w:val="90"/>
          <w:vertAlign w:val="baseline"/>
        </w:rPr>
        <w:t> </w:t>
      </w:r>
      <w:r>
        <w:rPr>
          <w:w w:val="90"/>
          <w:vertAlign w:val="baseline"/>
        </w:rPr>
        <w:t>may designate</w:t>
      </w:r>
      <w:r>
        <w:rPr>
          <w:spacing w:val="1"/>
          <w:w w:val="90"/>
          <w:vertAlign w:val="baseline"/>
        </w:rPr>
        <w:t> </w:t>
      </w:r>
      <w:r>
        <w:rPr>
          <w:w w:val="90"/>
          <w:vertAlign w:val="baseline"/>
        </w:rPr>
        <w:t>other</w:t>
      </w:r>
    </w:p>
    <w:p>
      <w:pPr>
        <w:pStyle w:val="BodyText"/>
        <w:spacing w:before="6"/>
        <w:rPr>
          <w:sz w:val="23"/>
        </w:rPr>
      </w:pPr>
      <w:r>
        <w:rPr/>
        <w:pict>
          <v:rect style="position:absolute;margin-left:72.024002pt;margin-top:15.508636pt;width:144.020pt;height:.60004pt;mso-position-horizontal-relative:page;mso-position-vertical-relative:paragraph;z-index:-15701504;mso-wrap-distance-left:0;mso-wrap-distance-right:0" filled="true" fillcolor="#000000" stroked="false">
            <v:fill type="solid"/>
            <w10:wrap type="topAndBottom"/>
          </v:rect>
        </w:pict>
      </w:r>
    </w:p>
    <w:p>
      <w:pPr>
        <w:spacing w:before="61"/>
        <w:ind w:left="100" w:right="0" w:firstLine="0"/>
        <w:jc w:val="left"/>
        <w:rPr>
          <w:sz w:val="16"/>
        </w:rPr>
      </w:pPr>
      <w:r>
        <w:rPr>
          <w:w w:val="85"/>
          <w:sz w:val="16"/>
          <w:vertAlign w:val="superscript"/>
        </w:rPr>
        <w:t>133</w:t>
      </w:r>
      <w:r>
        <w:rPr>
          <w:w w:val="85"/>
          <w:sz w:val="16"/>
          <w:vertAlign w:val="baseline"/>
        </w:rPr>
        <w:t>See</w:t>
      </w:r>
      <w:r>
        <w:rPr>
          <w:spacing w:val="1"/>
          <w:w w:val="85"/>
          <w:sz w:val="16"/>
          <w:vertAlign w:val="baseline"/>
        </w:rPr>
        <w:t> </w:t>
      </w:r>
      <w:r>
        <w:rPr>
          <w:i/>
          <w:w w:val="85"/>
          <w:sz w:val="16"/>
          <w:vertAlign w:val="baseline"/>
        </w:rPr>
        <w:t>Estate</w:t>
      </w:r>
      <w:r>
        <w:rPr>
          <w:i/>
          <w:spacing w:val="2"/>
          <w:w w:val="85"/>
          <w:sz w:val="16"/>
          <w:vertAlign w:val="baseline"/>
        </w:rPr>
        <w:t> </w:t>
      </w:r>
      <w:r>
        <w:rPr>
          <w:i/>
          <w:w w:val="85"/>
          <w:sz w:val="16"/>
          <w:vertAlign w:val="baseline"/>
        </w:rPr>
        <w:t>of</w:t>
      </w:r>
      <w:r>
        <w:rPr>
          <w:i/>
          <w:spacing w:val="3"/>
          <w:w w:val="85"/>
          <w:sz w:val="16"/>
          <w:vertAlign w:val="baseline"/>
        </w:rPr>
        <w:t> </w:t>
      </w:r>
      <w:r>
        <w:rPr>
          <w:i/>
          <w:w w:val="85"/>
          <w:sz w:val="16"/>
          <w:vertAlign w:val="baseline"/>
        </w:rPr>
        <w:t>MotichandDevjiShah </w:t>
      </w:r>
      <w:r>
        <w:rPr>
          <w:w w:val="85"/>
          <w:sz w:val="16"/>
          <w:vertAlign w:val="baseline"/>
        </w:rPr>
        <w:t>Nairobi</w:t>
      </w:r>
      <w:r>
        <w:rPr>
          <w:spacing w:val="2"/>
          <w:w w:val="85"/>
          <w:sz w:val="16"/>
          <w:vertAlign w:val="baseline"/>
        </w:rPr>
        <w:t> </w:t>
      </w:r>
      <w:r>
        <w:rPr>
          <w:w w:val="85"/>
          <w:sz w:val="16"/>
          <w:vertAlign w:val="baseline"/>
        </w:rPr>
        <w:t>HCP&amp;A</w:t>
      </w:r>
      <w:r>
        <w:rPr>
          <w:spacing w:val="-1"/>
          <w:w w:val="85"/>
          <w:sz w:val="16"/>
          <w:vertAlign w:val="baseline"/>
        </w:rPr>
        <w:t> </w:t>
      </w:r>
      <w:r>
        <w:rPr>
          <w:w w:val="85"/>
          <w:sz w:val="16"/>
          <w:vertAlign w:val="baseline"/>
        </w:rPr>
        <w:t>No.</w:t>
      </w:r>
      <w:r>
        <w:rPr>
          <w:spacing w:val="4"/>
          <w:w w:val="85"/>
          <w:sz w:val="16"/>
          <w:vertAlign w:val="baseline"/>
        </w:rPr>
        <w:t> </w:t>
      </w:r>
      <w:r>
        <w:rPr>
          <w:w w:val="85"/>
          <w:sz w:val="16"/>
          <w:vertAlign w:val="baseline"/>
        </w:rPr>
        <w:t>234</w:t>
      </w:r>
      <w:r>
        <w:rPr>
          <w:spacing w:val="2"/>
          <w:w w:val="85"/>
          <w:sz w:val="16"/>
          <w:vertAlign w:val="baseline"/>
        </w:rPr>
        <w:t> </w:t>
      </w:r>
      <w:r>
        <w:rPr>
          <w:w w:val="85"/>
          <w:sz w:val="16"/>
          <w:vertAlign w:val="baseline"/>
        </w:rPr>
        <w:t>of</w:t>
      </w:r>
      <w:r>
        <w:rPr>
          <w:spacing w:val="-2"/>
          <w:w w:val="85"/>
          <w:sz w:val="16"/>
          <w:vertAlign w:val="baseline"/>
        </w:rPr>
        <w:t> </w:t>
      </w:r>
      <w:r>
        <w:rPr>
          <w:w w:val="85"/>
          <w:sz w:val="16"/>
          <w:vertAlign w:val="baseline"/>
        </w:rPr>
        <w:t>1964.</w:t>
      </w:r>
    </w:p>
    <w:p>
      <w:pPr>
        <w:pStyle w:val="BodyText"/>
        <w:spacing w:before="8"/>
        <w:rPr>
          <w:sz w:val="15"/>
        </w:rPr>
      </w:pPr>
    </w:p>
    <w:p>
      <w:pPr>
        <w:spacing w:before="1"/>
        <w:ind w:left="100" w:right="0" w:firstLine="0"/>
        <w:jc w:val="left"/>
        <w:rPr>
          <w:sz w:val="16"/>
        </w:rPr>
      </w:pPr>
      <w:r>
        <w:rPr>
          <w:w w:val="85"/>
          <w:sz w:val="16"/>
          <w:vertAlign w:val="superscript"/>
        </w:rPr>
        <w:t>134</w:t>
      </w:r>
      <w:r>
        <w:rPr>
          <w:i/>
          <w:w w:val="85"/>
          <w:sz w:val="16"/>
          <w:vertAlign w:val="baseline"/>
        </w:rPr>
        <w:t>In</w:t>
      </w:r>
      <w:r>
        <w:rPr>
          <w:i/>
          <w:spacing w:val="-2"/>
          <w:w w:val="85"/>
          <w:sz w:val="16"/>
          <w:vertAlign w:val="baseline"/>
        </w:rPr>
        <w:t> </w:t>
      </w:r>
      <w:r>
        <w:rPr>
          <w:i/>
          <w:w w:val="85"/>
          <w:sz w:val="16"/>
          <w:vertAlign w:val="baseline"/>
        </w:rPr>
        <w:t>the</w:t>
      </w:r>
      <w:r>
        <w:rPr>
          <w:i/>
          <w:spacing w:val="-1"/>
          <w:w w:val="85"/>
          <w:sz w:val="16"/>
          <w:vertAlign w:val="baseline"/>
        </w:rPr>
        <w:t> </w:t>
      </w:r>
      <w:r>
        <w:rPr>
          <w:i/>
          <w:w w:val="85"/>
          <w:sz w:val="16"/>
          <w:vertAlign w:val="baseline"/>
        </w:rPr>
        <w:t>Matter</w:t>
      </w:r>
      <w:r>
        <w:rPr>
          <w:i/>
          <w:spacing w:val="-2"/>
          <w:w w:val="85"/>
          <w:sz w:val="16"/>
          <w:vertAlign w:val="baseline"/>
        </w:rPr>
        <w:t> </w:t>
      </w:r>
      <w:r>
        <w:rPr>
          <w:i/>
          <w:w w:val="85"/>
          <w:sz w:val="16"/>
          <w:vertAlign w:val="baseline"/>
        </w:rPr>
        <w:t>of</w:t>
      </w:r>
      <w:r>
        <w:rPr>
          <w:i/>
          <w:spacing w:val="-1"/>
          <w:w w:val="85"/>
          <w:sz w:val="16"/>
          <w:vertAlign w:val="baseline"/>
        </w:rPr>
        <w:t> </w:t>
      </w:r>
      <w:r>
        <w:rPr>
          <w:i/>
          <w:w w:val="85"/>
          <w:sz w:val="16"/>
          <w:vertAlign w:val="baseline"/>
        </w:rPr>
        <w:t>the</w:t>
      </w:r>
      <w:r>
        <w:rPr>
          <w:i/>
          <w:spacing w:val="-2"/>
          <w:w w:val="85"/>
          <w:sz w:val="16"/>
          <w:vertAlign w:val="baseline"/>
        </w:rPr>
        <w:t> </w:t>
      </w:r>
      <w:r>
        <w:rPr>
          <w:i/>
          <w:w w:val="85"/>
          <w:sz w:val="16"/>
          <w:vertAlign w:val="baseline"/>
        </w:rPr>
        <w:t>Estate</w:t>
      </w:r>
      <w:r>
        <w:rPr>
          <w:i/>
          <w:spacing w:val="-1"/>
          <w:w w:val="85"/>
          <w:sz w:val="16"/>
          <w:vertAlign w:val="baseline"/>
        </w:rPr>
        <w:t> </w:t>
      </w:r>
      <w:r>
        <w:rPr>
          <w:i/>
          <w:w w:val="85"/>
          <w:sz w:val="16"/>
          <w:vertAlign w:val="baseline"/>
        </w:rPr>
        <w:t>of</w:t>
      </w:r>
      <w:r>
        <w:rPr>
          <w:i/>
          <w:spacing w:val="-2"/>
          <w:w w:val="85"/>
          <w:sz w:val="16"/>
          <w:vertAlign w:val="baseline"/>
        </w:rPr>
        <w:t> </w:t>
      </w:r>
      <w:r>
        <w:rPr>
          <w:i/>
          <w:w w:val="85"/>
          <w:sz w:val="16"/>
          <w:vertAlign w:val="baseline"/>
        </w:rPr>
        <w:t>Evans</w:t>
      </w:r>
      <w:r>
        <w:rPr>
          <w:i/>
          <w:spacing w:val="-1"/>
          <w:w w:val="85"/>
          <w:sz w:val="16"/>
          <w:vertAlign w:val="baseline"/>
        </w:rPr>
        <w:t> </w:t>
      </w:r>
      <w:r>
        <w:rPr>
          <w:i/>
          <w:w w:val="85"/>
          <w:sz w:val="16"/>
          <w:vertAlign w:val="baseline"/>
        </w:rPr>
        <w:t>NgutiKamanda</w:t>
      </w:r>
      <w:r>
        <w:rPr>
          <w:i/>
          <w:spacing w:val="-1"/>
          <w:w w:val="85"/>
          <w:sz w:val="16"/>
          <w:vertAlign w:val="baseline"/>
        </w:rPr>
        <w:t> </w:t>
      </w:r>
      <w:r>
        <w:rPr>
          <w:i/>
          <w:w w:val="85"/>
          <w:sz w:val="16"/>
          <w:vertAlign w:val="baseline"/>
        </w:rPr>
        <w:t>(deceased) </w:t>
      </w:r>
      <w:r>
        <w:rPr>
          <w:w w:val="85"/>
          <w:sz w:val="16"/>
          <w:vertAlign w:val="baseline"/>
        </w:rPr>
        <w:t>Eldoret</w:t>
      </w:r>
      <w:r>
        <w:rPr>
          <w:spacing w:val="-4"/>
          <w:w w:val="85"/>
          <w:sz w:val="16"/>
          <w:vertAlign w:val="baseline"/>
        </w:rPr>
        <w:t> </w:t>
      </w:r>
      <w:r>
        <w:rPr>
          <w:w w:val="85"/>
          <w:sz w:val="16"/>
          <w:vertAlign w:val="baseline"/>
        </w:rPr>
        <w:t>HCCC</w:t>
      </w:r>
      <w:r>
        <w:rPr>
          <w:spacing w:val="-2"/>
          <w:w w:val="85"/>
          <w:sz w:val="16"/>
          <w:vertAlign w:val="baseline"/>
        </w:rPr>
        <w:t> </w:t>
      </w:r>
      <w:r>
        <w:rPr>
          <w:w w:val="85"/>
          <w:sz w:val="16"/>
          <w:vertAlign w:val="baseline"/>
        </w:rPr>
        <w:t>No.</w:t>
      </w:r>
      <w:r>
        <w:rPr>
          <w:spacing w:val="-3"/>
          <w:w w:val="85"/>
          <w:sz w:val="16"/>
          <w:vertAlign w:val="baseline"/>
        </w:rPr>
        <w:t> </w:t>
      </w:r>
      <w:r>
        <w:rPr>
          <w:w w:val="85"/>
          <w:sz w:val="16"/>
          <w:vertAlign w:val="baseline"/>
        </w:rPr>
        <w:t>36</w:t>
      </w:r>
      <w:r>
        <w:rPr>
          <w:spacing w:val="-4"/>
          <w:w w:val="85"/>
          <w:sz w:val="16"/>
          <w:vertAlign w:val="baseline"/>
        </w:rPr>
        <w:t> </w:t>
      </w:r>
      <w:r>
        <w:rPr>
          <w:w w:val="85"/>
          <w:sz w:val="16"/>
          <w:vertAlign w:val="baseline"/>
        </w:rPr>
        <w:t>of</w:t>
      </w:r>
      <w:r>
        <w:rPr>
          <w:spacing w:val="-2"/>
          <w:w w:val="85"/>
          <w:sz w:val="16"/>
          <w:vertAlign w:val="baseline"/>
        </w:rPr>
        <w:t> </w:t>
      </w:r>
      <w:r>
        <w:rPr>
          <w:w w:val="85"/>
          <w:sz w:val="16"/>
          <w:vertAlign w:val="baseline"/>
        </w:rPr>
        <w:t>2002</w:t>
      </w:r>
      <w:r>
        <w:rPr>
          <w:spacing w:val="-3"/>
          <w:w w:val="85"/>
          <w:sz w:val="16"/>
          <w:vertAlign w:val="baseline"/>
        </w:rPr>
        <w:t> </w:t>
      </w:r>
      <w:r>
        <w:rPr>
          <w:w w:val="85"/>
          <w:sz w:val="16"/>
          <w:vertAlign w:val="baseline"/>
        </w:rPr>
        <w:t>(OmondiTunya</w:t>
      </w:r>
      <w:r>
        <w:rPr>
          <w:spacing w:val="-3"/>
          <w:w w:val="85"/>
          <w:sz w:val="16"/>
          <w:vertAlign w:val="baseline"/>
        </w:rPr>
        <w:t> </w:t>
      </w:r>
      <w:r>
        <w:rPr>
          <w:w w:val="85"/>
          <w:sz w:val="16"/>
          <w:vertAlign w:val="baseline"/>
        </w:rPr>
        <w:t>J)</w:t>
      </w:r>
    </w:p>
    <w:p>
      <w:pPr>
        <w:pStyle w:val="BodyText"/>
        <w:spacing w:before="10"/>
        <w:rPr>
          <w:sz w:val="15"/>
        </w:rPr>
      </w:pPr>
    </w:p>
    <w:p>
      <w:pPr>
        <w:spacing w:before="0"/>
        <w:ind w:left="100" w:right="0" w:firstLine="0"/>
        <w:jc w:val="left"/>
        <w:rPr>
          <w:sz w:val="16"/>
        </w:rPr>
      </w:pPr>
      <w:r>
        <w:rPr>
          <w:w w:val="85"/>
          <w:sz w:val="16"/>
          <w:vertAlign w:val="superscript"/>
        </w:rPr>
        <w:t>135</w:t>
      </w:r>
      <w:r>
        <w:rPr>
          <w:w w:val="85"/>
          <w:sz w:val="16"/>
          <w:vertAlign w:val="baseline"/>
        </w:rPr>
        <w:t>See</w:t>
      </w:r>
      <w:r>
        <w:rPr>
          <w:spacing w:val="-3"/>
          <w:w w:val="85"/>
          <w:sz w:val="16"/>
          <w:vertAlign w:val="baseline"/>
        </w:rPr>
        <w:t> </w:t>
      </w:r>
      <w:r>
        <w:rPr>
          <w:i/>
          <w:w w:val="85"/>
          <w:sz w:val="16"/>
          <w:vertAlign w:val="baseline"/>
        </w:rPr>
        <w:t>In</w:t>
      </w:r>
      <w:r>
        <w:rPr>
          <w:i/>
          <w:spacing w:val="-1"/>
          <w:w w:val="85"/>
          <w:sz w:val="16"/>
          <w:vertAlign w:val="baseline"/>
        </w:rPr>
        <w:t> </w:t>
      </w:r>
      <w:r>
        <w:rPr>
          <w:i/>
          <w:w w:val="85"/>
          <w:sz w:val="16"/>
          <w:vertAlign w:val="baseline"/>
        </w:rPr>
        <w:t>Re</w:t>
      </w:r>
      <w:r>
        <w:rPr>
          <w:i/>
          <w:spacing w:val="-2"/>
          <w:w w:val="85"/>
          <w:sz w:val="16"/>
          <w:vertAlign w:val="baseline"/>
        </w:rPr>
        <w:t> </w:t>
      </w:r>
      <w:r>
        <w:rPr>
          <w:i/>
          <w:w w:val="85"/>
          <w:sz w:val="16"/>
          <w:vertAlign w:val="baseline"/>
        </w:rPr>
        <w:t>Estate</w:t>
      </w:r>
      <w:r>
        <w:rPr>
          <w:i/>
          <w:spacing w:val="-1"/>
          <w:w w:val="85"/>
          <w:sz w:val="16"/>
          <w:vertAlign w:val="baseline"/>
        </w:rPr>
        <w:t> </w:t>
      </w:r>
      <w:r>
        <w:rPr>
          <w:i/>
          <w:w w:val="85"/>
          <w:sz w:val="16"/>
          <w:vertAlign w:val="baseline"/>
        </w:rPr>
        <w:t>of</w:t>
      </w:r>
      <w:r>
        <w:rPr>
          <w:i/>
          <w:spacing w:val="-1"/>
          <w:w w:val="85"/>
          <w:sz w:val="16"/>
          <w:vertAlign w:val="baseline"/>
        </w:rPr>
        <w:t> </w:t>
      </w:r>
      <w:r>
        <w:rPr>
          <w:i/>
          <w:w w:val="85"/>
          <w:sz w:val="16"/>
          <w:vertAlign w:val="baseline"/>
        </w:rPr>
        <w:t>Naftali</w:t>
      </w:r>
      <w:r>
        <w:rPr>
          <w:i/>
          <w:spacing w:val="-2"/>
          <w:w w:val="85"/>
          <w:sz w:val="16"/>
          <w:vertAlign w:val="baseline"/>
        </w:rPr>
        <w:t> </w:t>
      </w:r>
      <w:r>
        <w:rPr>
          <w:i/>
          <w:w w:val="85"/>
          <w:sz w:val="16"/>
          <w:vertAlign w:val="baseline"/>
        </w:rPr>
        <w:t>(deceased)</w:t>
      </w:r>
      <w:r>
        <w:rPr>
          <w:i/>
          <w:spacing w:val="-2"/>
          <w:w w:val="85"/>
          <w:sz w:val="16"/>
          <w:vertAlign w:val="baseline"/>
        </w:rPr>
        <w:t> </w:t>
      </w:r>
      <w:r>
        <w:rPr>
          <w:w w:val="85"/>
          <w:sz w:val="16"/>
          <w:vertAlign w:val="baseline"/>
        </w:rPr>
        <w:t>(2002)</w:t>
      </w:r>
      <w:r>
        <w:rPr>
          <w:spacing w:val="-4"/>
          <w:w w:val="85"/>
          <w:sz w:val="16"/>
          <w:vertAlign w:val="baseline"/>
        </w:rPr>
        <w:t> </w:t>
      </w:r>
      <w:r>
        <w:rPr>
          <w:w w:val="85"/>
          <w:sz w:val="16"/>
          <w:vertAlign w:val="baseline"/>
        </w:rPr>
        <w:t>2</w:t>
      </w:r>
      <w:r>
        <w:rPr>
          <w:spacing w:val="-1"/>
          <w:w w:val="85"/>
          <w:sz w:val="16"/>
          <w:vertAlign w:val="baseline"/>
        </w:rPr>
        <w:t> </w:t>
      </w:r>
      <w:r>
        <w:rPr>
          <w:w w:val="85"/>
          <w:sz w:val="16"/>
          <w:vertAlign w:val="baseline"/>
        </w:rPr>
        <w:t>KLR</w:t>
      </w:r>
      <w:r>
        <w:rPr>
          <w:spacing w:val="-4"/>
          <w:w w:val="85"/>
          <w:sz w:val="16"/>
          <w:vertAlign w:val="baseline"/>
        </w:rPr>
        <w:t> </w:t>
      </w:r>
      <w:r>
        <w:rPr>
          <w:w w:val="85"/>
          <w:sz w:val="16"/>
          <w:vertAlign w:val="baseline"/>
        </w:rPr>
        <w:t>684</w:t>
      </w:r>
      <w:r>
        <w:rPr>
          <w:spacing w:val="-1"/>
          <w:w w:val="85"/>
          <w:sz w:val="16"/>
          <w:vertAlign w:val="baseline"/>
        </w:rPr>
        <w:t> </w:t>
      </w:r>
      <w:r>
        <w:rPr>
          <w:w w:val="85"/>
          <w:sz w:val="16"/>
          <w:vertAlign w:val="baseline"/>
        </w:rPr>
        <w:t>(Waki</w:t>
      </w:r>
      <w:r>
        <w:rPr>
          <w:spacing w:val="-2"/>
          <w:w w:val="85"/>
          <w:sz w:val="16"/>
          <w:vertAlign w:val="baseline"/>
        </w:rPr>
        <w:t> </w:t>
      </w:r>
      <w:r>
        <w:rPr>
          <w:w w:val="85"/>
          <w:sz w:val="16"/>
          <w:vertAlign w:val="baseline"/>
        </w:rPr>
        <w:t>J).</w:t>
      </w:r>
    </w:p>
    <w:p>
      <w:pPr>
        <w:spacing w:before="1"/>
        <w:ind w:left="100" w:right="0" w:firstLine="0"/>
        <w:jc w:val="left"/>
        <w:rPr>
          <w:sz w:val="16"/>
        </w:rPr>
      </w:pPr>
      <w:r>
        <w:rPr>
          <w:w w:val="80"/>
          <w:sz w:val="16"/>
          <w:vertAlign w:val="superscript"/>
        </w:rPr>
        <w:t>136</w:t>
      </w:r>
      <w:r>
        <w:rPr>
          <w:w w:val="80"/>
          <w:sz w:val="16"/>
          <w:vertAlign w:val="baseline"/>
        </w:rPr>
        <w:t>See</w:t>
      </w:r>
      <w:r>
        <w:rPr>
          <w:spacing w:val="11"/>
          <w:w w:val="80"/>
          <w:sz w:val="16"/>
          <w:vertAlign w:val="baseline"/>
        </w:rPr>
        <w:t> </w:t>
      </w:r>
      <w:r>
        <w:rPr>
          <w:i/>
          <w:w w:val="80"/>
          <w:sz w:val="16"/>
          <w:vertAlign w:val="baseline"/>
        </w:rPr>
        <w:t>In</w:t>
      </w:r>
      <w:r>
        <w:rPr>
          <w:i/>
          <w:spacing w:val="14"/>
          <w:w w:val="80"/>
          <w:sz w:val="16"/>
          <w:vertAlign w:val="baseline"/>
        </w:rPr>
        <w:t> </w:t>
      </w:r>
      <w:r>
        <w:rPr>
          <w:i/>
          <w:w w:val="80"/>
          <w:sz w:val="16"/>
          <w:vertAlign w:val="baseline"/>
        </w:rPr>
        <w:t>the</w:t>
      </w:r>
      <w:r>
        <w:rPr>
          <w:i/>
          <w:spacing w:val="13"/>
          <w:w w:val="80"/>
          <w:sz w:val="16"/>
          <w:vertAlign w:val="baseline"/>
        </w:rPr>
        <w:t> </w:t>
      </w:r>
      <w:r>
        <w:rPr>
          <w:i/>
          <w:w w:val="80"/>
          <w:sz w:val="16"/>
          <w:vertAlign w:val="baseline"/>
        </w:rPr>
        <w:t>Matter</w:t>
      </w:r>
      <w:r>
        <w:rPr>
          <w:i/>
          <w:spacing w:val="13"/>
          <w:w w:val="80"/>
          <w:sz w:val="16"/>
          <w:vertAlign w:val="baseline"/>
        </w:rPr>
        <w:t> </w:t>
      </w:r>
      <w:r>
        <w:rPr>
          <w:i/>
          <w:w w:val="80"/>
          <w:sz w:val="16"/>
          <w:vertAlign w:val="baseline"/>
        </w:rPr>
        <w:t>of</w:t>
      </w:r>
      <w:r>
        <w:rPr>
          <w:i/>
          <w:spacing w:val="13"/>
          <w:w w:val="80"/>
          <w:sz w:val="16"/>
          <w:vertAlign w:val="baseline"/>
        </w:rPr>
        <w:t> </w:t>
      </w:r>
      <w:r>
        <w:rPr>
          <w:i/>
          <w:w w:val="80"/>
          <w:sz w:val="16"/>
          <w:vertAlign w:val="baseline"/>
        </w:rPr>
        <w:t>the</w:t>
      </w:r>
      <w:r>
        <w:rPr>
          <w:i/>
          <w:spacing w:val="13"/>
          <w:w w:val="80"/>
          <w:sz w:val="16"/>
          <w:vertAlign w:val="baseline"/>
        </w:rPr>
        <w:t> </w:t>
      </w:r>
      <w:r>
        <w:rPr>
          <w:i/>
          <w:w w:val="80"/>
          <w:sz w:val="16"/>
          <w:vertAlign w:val="baseline"/>
        </w:rPr>
        <w:t>Estate</w:t>
      </w:r>
      <w:r>
        <w:rPr>
          <w:i/>
          <w:spacing w:val="14"/>
          <w:w w:val="80"/>
          <w:sz w:val="16"/>
          <w:vertAlign w:val="baseline"/>
        </w:rPr>
        <w:t> </w:t>
      </w:r>
      <w:r>
        <w:rPr>
          <w:i/>
          <w:w w:val="80"/>
          <w:sz w:val="16"/>
          <w:vertAlign w:val="baseline"/>
        </w:rPr>
        <w:t>of</w:t>
      </w:r>
      <w:r>
        <w:rPr>
          <w:i/>
          <w:spacing w:val="13"/>
          <w:w w:val="80"/>
          <w:sz w:val="16"/>
          <w:vertAlign w:val="baseline"/>
        </w:rPr>
        <w:t> </w:t>
      </w:r>
      <w:r>
        <w:rPr>
          <w:i/>
          <w:w w:val="80"/>
          <w:sz w:val="16"/>
          <w:vertAlign w:val="baseline"/>
        </w:rPr>
        <w:t>Gerald</w:t>
      </w:r>
      <w:r>
        <w:rPr>
          <w:i/>
          <w:spacing w:val="13"/>
          <w:w w:val="80"/>
          <w:sz w:val="16"/>
          <w:vertAlign w:val="baseline"/>
        </w:rPr>
        <w:t> </w:t>
      </w:r>
      <w:r>
        <w:rPr>
          <w:i/>
          <w:w w:val="80"/>
          <w:sz w:val="16"/>
          <w:vertAlign w:val="baseline"/>
        </w:rPr>
        <w:t>Felix</w:t>
      </w:r>
      <w:r>
        <w:rPr>
          <w:i/>
          <w:spacing w:val="9"/>
          <w:w w:val="80"/>
          <w:sz w:val="16"/>
          <w:vertAlign w:val="baseline"/>
        </w:rPr>
        <w:t> </w:t>
      </w:r>
      <w:r>
        <w:rPr>
          <w:i/>
          <w:w w:val="80"/>
          <w:sz w:val="16"/>
          <w:vertAlign w:val="baseline"/>
        </w:rPr>
        <w:t>NyawiraOtiso</w:t>
      </w:r>
      <w:r>
        <w:rPr>
          <w:i/>
          <w:spacing w:val="12"/>
          <w:w w:val="80"/>
          <w:sz w:val="16"/>
          <w:vertAlign w:val="baseline"/>
        </w:rPr>
        <w:t> </w:t>
      </w:r>
      <w:r>
        <w:rPr>
          <w:i/>
          <w:w w:val="80"/>
          <w:sz w:val="16"/>
          <w:vertAlign w:val="baseline"/>
        </w:rPr>
        <w:t>(deceased)</w:t>
      </w:r>
      <w:r>
        <w:rPr>
          <w:i/>
          <w:spacing w:val="15"/>
          <w:w w:val="80"/>
          <w:sz w:val="16"/>
          <w:vertAlign w:val="baseline"/>
        </w:rPr>
        <w:t> </w:t>
      </w:r>
      <w:r>
        <w:rPr>
          <w:w w:val="80"/>
          <w:sz w:val="16"/>
          <w:vertAlign w:val="baseline"/>
        </w:rPr>
        <w:t>Nairobi</w:t>
      </w:r>
      <w:r>
        <w:rPr>
          <w:spacing w:val="8"/>
          <w:w w:val="80"/>
          <w:sz w:val="16"/>
          <w:vertAlign w:val="baseline"/>
        </w:rPr>
        <w:t> </w:t>
      </w:r>
      <w:r>
        <w:rPr>
          <w:w w:val="80"/>
          <w:sz w:val="16"/>
          <w:vertAlign w:val="baseline"/>
        </w:rPr>
        <w:t>HCCC</w:t>
      </w:r>
      <w:r>
        <w:rPr>
          <w:spacing w:val="12"/>
          <w:w w:val="80"/>
          <w:sz w:val="16"/>
          <w:vertAlign w:val="baseline"/>
        </w:rPr>
        <w:t> </w:t>
      </w:r>
      <w:r>
        <w:rPr>
          <w:w w:val="80"/>
          <w:sz w:val="16"/>
          <w:vertAlign w:val="baseline"/>
        </w:rPr>
        <w:t>No.</w:t>
      </w:r>
      <w:r>
        <w:rPr>
          <w:spacing w:val="11"/>
          <w:w w:val="80"/>
          <w:sz w:val="16"/>
          <w:vertAlign w:val="baseline"/>
        </w:rPr>
        <w:t> </w:t>
      </w:r>
      <w:r>
        <w:rPr>
          <w:w w:val="80"/>
          <w:sz w:val="16"/>
          <w:vertAlign w:val="baseline"/>
        </w:rPr>
        <w:t>2715</w:t>
      </w:r>
      <w:r>
        <w:rPr>
          <w:spacing w:val="13"/>
          <w:w w:val="80"/>
          <w:sz w:val="16"/>
          <w:vertAlign w:val="baseline"/>
        </w:rPr>
        <w:t> </w:t>
      </w:r>
      <w:r>
        <w:rPr>
          <w:w w:val="80"/>
          <w:sz w:val="16"/>
          <w:vertAlign w:val="baseline"/>
        </w:rPr>
        <w:t>of</w:t>
      </w:r>
      <w:r>
        <w:rPr>
          <w:spacing w:val="12"/>
          <w:w w:val="80"/>
          <w:sz w:val="16"/>
          <w:vertAlign w:val="baseline"/>
        </w:rPr>
        <w:t> </w:t>
      </w:r>
      <w:r>
        <w:rPr>
          <w:w w:val="80"/>
          <w:sz w:val="16"/>
          <w:vertAlign w:val="baseline"/>
        </w:rPr>
        <w:t>1996</w:t>
      </w:r>
      <w:r>
        <w:rPr>
          <w:spacing w:val="13"/>
          <w:w w:val="80"/>
          <w:sz w:val="16"/>
          <w:vertAlign w:val="baseline"/>
        </w:rPr>
        <w:t> </w:t>
      </w:r>
      <w:r>
        <w:rPr>
          <w:w w:val="80"/>
          <w:sz w:val="16"/>
          <w:vertAlign w:val="baseline"/>
        </w:rPr>
        <w:t>(Ang‟awa</w:t>
      </w:r>
      <w:r>
        <w:rPr>
          <w:spacing w:val="12"/>
          <w:w w:val="80"/>
          <w:sz w:val="16"/>
          <w:vertAlign w:val="baseline"/>
        </w:rPr>
        <w:t> </w:t>
      </w:r>
      <w:r>
        <w:rPr>
          <w:w w:val="80"/>
          <w:sz w:val="16"/>
          <w:vertAlign w:val="baseline"/>
        </w:rPr>
        <w:t>J).</w:t>
      </w:r>
    </w:p>
    <w:p>
      <w:pPr>
        <w:spacing w:after="0"/>
        <w:jc w:val="left"/>
        <w:rPr>
          <w:sz w:val="16"/>
        </w:rPr>
        <w:sectPr>
          <w:pgSz w:w="12240" w:h="15840"/>
          <w:pgMar w:header="720" w:footer="1022" w:top="1320" w:bottom="1220" w:left="1340" w:right="1280"/>
        </w:sectPr>
      </w:pPr>
    </w:p>
    <w:p>
      <w:pPr>
        <w:pStyle w:val="BodyText"/>
        <w:spacing w:line="360" w:lineRule="auto" w:before="82"/>
        <w:ind w:left="100" w:right="159"/>
        <w:jc w:val="both"/>
      </w:pPr>
      <w:r>
        <w:rPr>
          <w:w w:val="90"/>
        </w:rPr>
        <w:t>relevant</w:t>
      </w:r>
      <w:r>
        <w:rPr>
          <w:spacing w:val="-5"/>
          <w:w w:val="90"/>
        </w:rPr>
        <w:t> </w:t>
      </w:r>
      <w:r>
        <w:rPr>
          <w:w w:val="90"/>
        </w:rPr>
        <w:t>authorities</w:t>
      </w:r>
      <w:r>
        <w:rPr>
          <w:spacing w:val="-7"/>
          <w:w w:val="90"/>
        </w:rPr>
        <w:t> </w:t>
      </w:r>
      <w:r>
        <w:rPr>
          <w:w w:val="90"/>
        </w:rPr>
        <w:t>of</w:t>
      </w:r>
      <w:r>
        <w:rPr>
          <w:spacing w:val="-6"/>
          <w:w w:val="90"/>
        </w:rPr>
        <w:t> </w:t>
      </w:r>
      <w:r>
        <w:rPr>
          <w:w w:val="90"/>
        </w:rPr>
        <w:t>such</w:t>
      </w:r>
      <w:r>
        <w:rPr>
          <w:spacing w:val="-5"/>
          <w:w w:val="90"/>
        </w:rPr>
        <w:t> </w:t>
      </w:r>
      <w:r>
        <w:rPr>
          <w:w w:val="90"/>
        </w:rPr>
        <w:t>countries</w:t>
      </w:r>
      <w:r>
        <w:rPr>
          <w:spacing w:val="-4"/>
          <w:w w:val="90"/>
        </w:rPr>
        <w:t> </w:t>
      </w:r>
      <w:r>
        <w:rPr>
          <w:w w:val="90"/>
        </w:rPr>
        <w:t>as</w:t>
      </w:r>
      <w:r>
        <w:rPr>
          <w:spacing w:val="-7"/>
          <w:w w:val="90"/>
        </w:rPr>
        <w:t> </w:t>
      </w:r>
      <w:r>
        <w:rPr>
          <w:w w:val="90"/>
        </w:rPr>
        <w:t>by</w:t>
      </w:r>
      <w:r>
        <w:rPr>
          <w:spacing w:val="-4"/>
          <w:w w:val="90"/>
        </w:rPr>
        <w:t> </w:t>
      </w:r>
      <w:r>
        <w:rPr>
          <w:w w:val="90"/>
        </w:rPr>
        <w:t>a</w:t>
      </w:r>
      <w:r>
        <w:rPr>
          <w:spacing w:val="-6"/>
          <w:w w:val="90"/>
        </w:rPr>
        <w:t> </w:t>
      </w:r>
      <w:r>
        <w:rPr>
          <w:w w:val="90"/>
        </w:rPr>
        <w:t>notice</w:t>
      </w:r>
      <w:r>
        <w:rPr>
          <w:spacing w:val="-6"/>
          <w:w w:val="90"/>
        </w:rPr>
        <w:t> </w:t>
      </w:r>
      <w:r>
        <w:rPr>
          <w:w w:val="90"/>
        </w:rPr>
        <w:t>in</w:t>
      </w:r>
      <w:r>
        <w:rPr>
          <w:spacing w:val="-7"/>
          <w:w w:val="90"/>
        </w:rPr>
        <w:t> </w:t>
      </w:r>
      <w:r>
        <w:rPr>
          <w:w w:val="90"/>
        </w:rPr>
        <w:t>the</w:t>
      </w:r>
      <w:r>
        <w:rPr>
          <w:spacing w:val="-4"/>
          <w:w w:val="90"/>
        </w:rPr>
        <w:t> </w:t>
      </w:r>
      <w:r>
        <w:rPr>
          <w:w w:val="90"/>
        </w:rPr>
        <w:t>official</w:t>
      </w:r>
      <w:r>
        <w:rPr>
          <w:spacing w:val="-3"/>
          <w:w w:val="90"/>
        </w:rPr>
        <w:t> </w:t>
      </w:r>
      <w:r>
        <w:rPr>
          <w:w w:val="90"/>
        </w:rPr>
        <w:t>gazette.</w:t>
      </w:r>
      <w:r>
        <w:rPr>
          <w:spacing w:val="-3"/>
          <w:w w:val="90"/>
        </w:rPr>
        <w:t> </w:t>
      </w:r>
      <w:r>
        <w:rPr>
          <w:w w:val="90"/>
        </w:rPr>
        <w:t>In </w:t>
      </w:r>
      <w:r>
        <w:rPr>
          <w:i/>
          <w:w w:val="90"/>
        </w:rPr>
        <w:t>In</w:t>
      </w:r>
      <w:r>
        <w:rPr>
          <w:i/>
          <w:spacing w:val="-6"/>
          <w:w w:val="90"/>
        </w:rPr>
        <w:t> </w:t>
      </w:r>
      <w:r>
        <w:rPr>
          <w:i/>
          <w:w w:val="90"/>
        </w:rPr>
        <w:t>Re</w:t>
      </w:r>
      <w:r>
        <w:rPr>
          <w:i/>
          <w:spacing w:val="-6"/>
          <w:w w:val="90"/>
        </w:rPr>
        <w:t> </w:t>
      </w:r>
      <w:r>
        <w:rPr>
          <w:i/>
          <w:w w:val="90"/>
        </w:rPr>
        <w:t>Estate</w:t>
      </w:r>
      <w:r>
        <w:rPr>
          <w:i/>
          <w:spacing w:val="-4"/>
          <w:w w:val="90"/>
        </w:rPr>
        <w:t> </w:t>
      </w:r>
      <w:r>
        <w:rPr>
          <w:i/>
          <w:w w:val="90"/>
        </w:rPr>
        <w:t>of</w:t>
      </w:r>
      <w:r>
        <w:rPr>
          <w:i/>
          <w:spacing w:val="-5"/>
          <w:w w:val="90"/>
        </w:rPr>
        <w:t> </w:t>
      </w:r>
      <w:r>
        <w:rPr>
          <w:i/>
          <w:w w:val="90"/>
        </w:rPr>
        <w:t>Naftali</w:t>
      </w:r>
      <w:r>
        <w:rPr>
          <w:i/>
          <w:spacing w:val="-6"/>
          <w:w w:val="90"/>
        </w:rPr>
        <w:t> </w:t>
      </w:r>
      <w:r>
        <w:rPr>
          <w:i/>
          <w:w w:val="90"/>
        </w:rPr>
        <w:t>(deceased)</w:t>
      </w:r>
      <w:r>
        <w:rPr>
          <w:i/>
          <w:spacing w:val="-2"/>
          <w:w w:val="90"/>
        </w:rPr>
        <w:t> </w:t>
      </w:r>
      <w:r>
        <w:rPr>
          <w:w w:val="90"/>
        </w:rPr>
        <w:t>(2002)</w:t>
      </w:r>
      <w:r>
        <w:rPr>
          <w:spacing w:val="-4"/>
          <w:w w:val="90"/>
        </w:rPr>
        <w:t> </w:t>
      </w:r>
      <w:r>
        <w:rPr>
          <w:w w:val="90"/>
        </w:rPr>
        <w:t>2</w:t>
      </w:r>
      <w:r>
        <w:rPr>
          <w:spacing w:val="-6"/>
          <w:w w:val="90"/>
        </w:rPr>
        <w:t> </w:t>
      </w:r>
      <w:r>
        <w:rPr>
          <w:w w:val="90"/>
        </w:rPr>
        <w:t>KLR</w:t>
      </w:r>
      <w:r>
        <w:rPr>
          <w:spacing w:val="-5"/>
          <w:w w:val="90"/>
        </w:rPr>
        <w:t> </w:t>
      </w:r>
      <w:r>
        <w:rPr>
          <w:w w:val="90"/>
        </w:rPr>
        <w:t>684</w:t>
      </w:r>
      <w:r>
        <w:rPr>
          <w:spacing w:val="-4"/>
          <w:w w:val="90"/>
        </w:rPr>
        <w:t> </w:t>
      </w:r>
      <w:r>
        <w:rPr>
          <w:w w:val="90"/>
        </w:rPr>
        <w:t>(Waki</w:t>
      </w:r>
      <w:r>
        <w:rPr>
          <w:spacing w:val="-4"/>
          <w:w w:val="90"/>
        </w:rPr>
        <w:t> </w:t>
      </w:r>
      <w:r>
        <w:rPr>
          <w:w w:val="90"/>
        </w:rPr>
        <w:t>J)</w:t>
      </w:r>
      <w:r>
        <w:rPr>
          <w:spacing w:val="-5"/>
          <w:w w:val="90"/>
        </w:rPr>
        <w:t> </w:t>
      </w:r>
      <w:r>
        <w:rPr>
          <w:w w:val="90"/>
        </w:rPr>
        <w:t>it</w:t>
      </w:r>
      <w:r>
        <w:rPr>
          <w:spacing w:val="-5"/>
          <w:w w:val="90"/>
        </w:rPr>
        <w:t> </w:t>
      </w:r>
      <w:r>
        <w:rPr>
          <w:w w:val="90"/>
        </w:rPr>
        <w:t>was</w:t>
      </w:r>
      <w:r>
        <w:rPr>
          <w:spacing w:val="1"/>
          <w:w w:val="90"/>
        </w:rPr>
        <w:t> </w:t>
      </w:r>
      <w:r>
        <w:rPr>
          <w:w w:val="95"/>
        </w:rPr>
        <w:t>remarked</w:t>
      </w:r>
      <w:r>
        <w:rPr>
          <w:spacing w:val="-7"/>
          <w:w w:val="95"/>
        </w:rPr>
        <w:t> </w:t>
      </w:r>
      <w:r>
        <w:rPr>
          <w:i/>
          <w:w w:val="95"/>
        </w:rPr>
        <w:t>obiter</w:t>
      </w:r>
      <w:r>
        <w:rPr>
          <w:i/>
          <w:spacing w:val="-6"/>
          <w:w w:val="95"/>
        </w:rPr>
        <w:t> </w:t>
      </w:r>
      <w:r>
        <w:rPr>
          <w:w w:val="95"/>
        </w:rPr>
        <w:t>that</w:t>
      </w:r>
      <w:r>
        <w:rPr>
          <w:spacing w:val="-7"/>
          <w:w w:val="95"/>
        </w:rPr>
        <w:t> </w:t>
      </w:r>
      <w:r>
        <w:rPr>
          <w:w w:val="95"/>
        </w:rPr>
        <w:t>the</w:t>
      </w:r>
      <w:r>
        <w:rPr>
          <w:spacing w:val="-8"/>
          <w:w w:val="95"/>
        </w:rPr>
        <w:t> </w:t>
      </w:r>
      <w:r>
        <w:rPr>
          <w:w w:val="95"/>
        </w:rPr>
        <w:t>purpose</w:t>
      </w:r>
      <w:r>
        <w:rPr>
          <w:spacing w:val="-8"/>
          <w:w w:val="95"/>
        </w:rPr>
        <w:t> </w:t>
      </w:r>
      <w:r>
        <w:rPr>
          <w:w w:val="95"/>
        </w:rPr>
        <w:t>of</w:t>
      </w:r>
      <w:r>
        <w:rPr>
          <w:spacing w:val="-8"/>
          <w:w w:val="95"/>
        </w:rPr>
        <w:t> </w:t>
      </w:r>
      <w:r>
        <w:rPr>
          <w:w w:val="95"/>
        </w:rPr>
        <w:t>resealing</w:t>
      </w:r>
      <w:r>
        <w:rPr>
          <w:spacing w:val="-8"/>
          <w:w w:val="95"/>
        </w:rPr>
        <w:t> </w:t>
      </w:r>
      <w:r>
        <w:rPr>
          <w:w w:val="95"/>
        </w:rPr>
        <w:t>foreign</w:t>
      </w:r>
      <w:r>
        <w:rPr>
          <w:spacing w:val="-8"/>
          <w:w w:val="95"/>
        </w:rPr>
        <w:t> </w:t>
      </w:r>
      <w:r>
        <w:rPr>
          <w:w w:val="95"/>
        </w:rPr>
        <w:t>grants</w:t>
      </w:r>
      <w:r>
        <w:rPr>
          <w:spacing w:val="-7"/>
          <w:w w:val="95"/>
        </w:rPr>
        <w:t> </w:t>
      </w:r>
      <w:r>
        <w:rPr>
          <w:w w:val="95"/>
        </w:rPr>
        <w:t>is</w:t>
      </w:r>
      <w:r>
        <w:rPr>
          <w:spacing w:val="-8"/>
          <w:w w:val="95"/>
        </w:rPr>
        <w:t> </w:t>
      </w:r>
      <w:r>
        <w:rPr>
          <w:w w:val="95"/>
        </w:rPr>
        <w:t>to</w:t>
      </w:r>
      <w:r>
        <w:rPr>
          <w:spacing w:val="-8"/>
          <w:w w:val="95"/>
        </w:rPr>
        <w:t> </w:t>
      </w:r>
      <w:r>
        <w:rPr>
          <w:w w:val="95"/>
        </w:rPr>
        <w:t>eliminate</w:t>
      </w:r>
      <w:r>
        <w:rPr>
          <w:spacing w:val="-5"/>
          <w:w w:val="95"/>
        </w:rPr>
        <w:t> </w:t>
      </w:r>
      <w:r>
        <w:rPr>
          <w:w w:val="95"/>
        </w:rPr>
        <w:t>frauds</w:t>
      </w:r>
      <w:r>
        <w:rPr>
          <w:spacing w:val="-6"/>
          <w:w w:val="95"/>
        </w:rPr>
        <w:t> </w:t>
      </w:r>
      <w:r>
        <w:rPr>
          <w:w w:val="95"/>
        </w:rPr>
        <w:t>and</w:t>
      </w:r>
      <w:r>
        <w:rPr>
          <w:spacing w:val="-8"/>
          <w:w w:val="95"/>
        </w:rPr>
        <w:t> </w:t>
      </w:r>
      <w:r>
        <w:rPr>
          <w:w w:val="95"/>
        </w:rPr>
        <w:t>conflicts.</w:t>
      </w:r>
    </w:p>
    <w:p>
      <w:pPr>
        <w:pStyle w:val="BodyText"/>
        <w:spacing w:before="9"/>
        <w:rPr>
          <w:sz w:val="26"/>
        </w:rPr>
      </w:pPr>
    </w:p>
    <w:p>
      <w:pPr>
        <w:pStyle w:val="BodyText"/>
        <w:spacing w:line="357" w:lineRule="auto"/>
        <w:ind w:left="100" w:right="158"/>
        <w:jc w:val="both"/>
      </w:pPr>
      <w:r>
        <w:rPr>
          <w:spacing w:val="-1"/>
          <w:w w:val="95"/>
        </w:rPr>
        <w:t>As</w:t>
      </w:r>
      <w:r>
        <w:rPr>
          <w:spacing w:val="-7"/>
          <w:w w:val="95"/>
        </w:rPr>
        <w:t> </w:t>
      </w:r>
      <w:r>
        <w:rPr>
          <w:spacing w:val="-1"/>
          <w:w w:val="95"/>
        </w:rPr>
        <w:t>a</w:t>
      </w:r>
      <w:r>
        <w:rPr>
          <w:spacing w:val="-6"/>
          <w:w w:val="95"/>
        </w:rPr>
        <w:t> </w:t>
      </w:r>
      <w:r>
        <w:rPr>
          <w:spacing w:val="-1"/>
          <w:w w:val="95"/>
        </w:rPr>
        <w:t>rule,</w:t>
      </w:r>
      <w:r>
        <w:rPr>
          <w:spacing w:val="-5"/>
          <w:w w:val="95"/>
        </w:rPr>
        <w:t> </w:t>
      </w:r>
      <w:r>
        <w:rPr>
          <w:w w:val="95"/>
        </w:rPr>
        <w:t>no</w:t>
      </w:r>
      <w:r>
        <w:rPr>
          <w:spacing w:val="-5"/>
          <w:w w:val="95"/>
        </w:rPr>
        <w:t> </w:t>
      </w:r>
      <w:r>
        <w:rPr>
          <w:w w:val="95"/>
        </w:rPr>
        <w:t>suit</w:t>
      </w:r>
      <w:r>
        <w:rPr>
          <w:spacing w:val="-6"/>
          <w:w w:val="95"/>
        </w:rPr>
        <w:t> </w:t>
      </w:r>
      <w:r>
        <w:rPr>
          <w:w w:val="95"/>
        </w:rPr>
        <w:t>can</w:t>
      </w:r>
      <w:r>
        <w:rPr>
          <w:spacing w:val="-6"/>
          <w:w w:val="95"/>
        </w:rPr>
        <w:t> </w:t>
      </w:r>
      <w:r>
        <w:rPr>
          <w:w w:val="95"/>
        </w:rPr>
        <w:t>be</w:t>
      </w:r>
      <w:r>
        <w:rPr>
          <w:spacing w:val="-6"/>
          <w:w w:val="95"/>
        </w:rPr>
        <w:t> </w:t>
      </w:r>
      <w:r>
        <w:rPr>
          <w:w w:val="95"/>
        </w:rPr>
        <w:t>brought</w:t>
      </w:r>
      <w:r>
        <w:rPr>
          <w:spacing w:val="-6"/>
          <w:w w:val="95"/>
        </w:rPr>
        <w:t> </w:t>
      </w:r>
      <w:r>
        <w:rPr>
          <w:w w:val="95"/>
        </w:rPr>
        <w:t>against</w:t>
      </w:r>
      <w:r>
        <w:rPr>
          <w:spacing w:val="-4"/>
          <w:w w:val="95"/>
        </w:rPr>
        <w:t> </w:t>
      </w:r>
      <w:r>
        <w:rPr>
          <w:w w:val="95"/>
        </w:rPr>
        <w:t>an</w:t>
      </w:r>
      <w:r>
        <w:rPr>
          <w:spacing w:val="-6"/>
          <w:w w:val="95"/>
        </w:rPr>
        <w:t> </w:t>
      </w:r>
      <w:r>
        <w:rPr>
          <w:w w:val="95"/>
        </w:rPr>
        <w:t>administrator</w:t>
      </w:r>
      <w:r>
        <w:rPr>
          <w:spacing w:val="-5"/>
          <w:w w:val="95"/>
        </w:rPr>
        <w:t> </w:t>
      </w:r>
      <w:r>
        <w:rPr>
          <w:w w:val="95"/>
        </w:rPr>
        <w:t>in</w:t>
      </w:r>
      <w:r>
        <w:rPr>
          <w:spacing w:val="-7"/>
          <w:w w:val="95"/>
        </w:rPr>
        <w:t> </w:t>
      </w:r>
      <w:r>
        <w:rPr>
          <w:w w:val="95"/>
        </w:rPr>
        <w:t>his</w:t>
      </w:r>
      <w:r>
        <w:rPr>
          <w:spacing w:val="-6"/>
          <w:w w:val="95"/>
        </w:rPr>
        <w:t> </w:t>
      </w:r>
      <w:r>
        <w:rPr>
          <w:w w:val="95"/>
        </w:rPr>
        <w:t>official</w:t>
      </w:r>
      <w:r>
        <w:rPr>
          <w:spacing w:val="-4"/>
          <w:w w:val="95"/>
        </w:rPr>
        <w:t> </w:t>
      </w:r>
      <w:r>
        <w:rPr>
          <w:w w:val="95"/>
        </w:rPr>
        <w:t>capacity,</w:t>
      </w:r>
      <w:r>
        <w:rPr>
          <w:spacing w:val="-6"/>
          <w:w w:val="95"/>
        </w:rPr>
        <w:t> </w:t>
      </w:r>
      <w:r>
        <w:rPr>
          <w:w w:val="95"/>
        </w:rPr>
        <w:t>except</w:t>
      </w:r>
      <w:r>
        <w:rPr>
          <w:spacing w:val="-5"/>
          <w:w w:val="95"/>
        </w:rPr>
        <w:t> </w:t>
      </w:r>
      <w:r>
        <w:rPr>
          <w:w w:val="95"/>
        </w:rPr>
        <w:t>in</w:t>
      </w:r>
      <w:r>
        <w:rPr>
          <w:spacing w:val="-6"/>
          <w:w w:val="95"/>
        </w:rPr>
        <w:t> </w:t>
      </w:r>
      <w:r>
        <w:rPr>
          <w:w w:val="95"/>
        </w:rPr>
        <w:t>the</w:t>
      </w:r>
      <w:r>
        <w:rPr>
          <w:spacing w:val="-7"/>
          <w:w w:val="95"/>
        </w:rPr>
        <w:t> </w:t>
      </w:r>
      <w:r>
        <w:rPr>
          <w:w w:val="95"/>
        </w:rPr>
        <w:t>courts</w:t>
      </w:r>
      <w:r>
        <w:rPr>
          <w:spacing w:val="-5"/>
          <w:w w:val="95"/>
        </w:rPr>
        <w:t> </w:t>
      </w:r>
      <w:r>
        <w:rPr>
          <w:w w:val="95"/>
        </w:rPr>
        <w:t>of</w:t>
      </w:r>
      <w:r>
        <w:rPr>
          <w:spacing w:val="-6"/>
          <w:w w:val="95"/>
        </w:rPr>
        <w:t> </w:t>
      </w:r>
      <w:r>
        <w:rPr>
          <w:w w:val="95"/>
        </w:rPr>
        <w:t>the</w:t>
      </w:r>
      <w:r>
        <w:rPr>
          <w:spacing w:val="-5"/>
          <w:w w:val="95"/>
        </w:rPr>
        <w:t> </w:t>
      </w:r>
      <w:r>
        <w:rPr>
          <w:w w:val="95"/>
        </w:rPr>
        <w:t>country</w:t>
      </w:r>
      <w:r>
        <w:rPr>
          <w:spacing w:val="-6"/>
          <w:w w:val="95"/>
        </w:rPr>
        <w:t> </w:t>
      </w:r>
      <w:r>
        <w:rPr>
          <w:w w:val="95"/>
        </w:rPr>
        <w:t>from</w:t>
      </w:r>
      <w:r>
        <w:rPr>
          <w:spacing w:val="1"/>
          <w:w w:val="95"/>
        </w:rPr>
        <w:t> </w:t>
      </w:r>
      <w:r>
        <w:rPr>
          <w:w w:val="95"/>
        </w:rPr>
        <w:t>which</w:t>
      </w:r>
      <w:r>
        <w:rPr>
          <w:spacing w:val="-6"/>
          <w:w w:val="95"/>
        </w:rPr>
        <w:t> </w:t>
      </w:r>
      <w:r>
        <w:rPr>
          <w:w w:val="95"/>
        </w:rPr>
        <w:t>he</w:t>
      </w:r>
      <w:r>
        <w:rPr>
          <w:spacing w:val="-6"/>
          <w:w w:val="95"/>
        </w:rPr>
        <w:t> </w:t>
      </w:r>
      <w:r>
        <w:rPr>
          <w:w w:val="95"/>
        </w:rPr>
        <w:t>derives</w:t>
      </w:r>
      <w:r>
        <w:rPr>
          <w:spacing w:val="-40"/>
          <w:w w:val="95"/>
        </w:rPr>
        <w:t> </w:t>
      </w:r>
      <w:r>
        <w:rPr>
          <w:w w:val="90"/>
        </w:rPr>
        <w:t>authority to act according to Pickering J in </w:t>
      </w:r>
      <w:r>
        <w:rPr>
          <w:i/>
          <w:w w:val="90"/>
        </w:rPr>
        <w:t>National Bank of India Ltd vs. The Administrator General of Zanzibar </w:t>
      </w:r>
      <w:r>
        <w:rPr>
          <w:w w:val="90"/>
        </w:rPr>
        <w:t>(1924-1926) 10 KLR. In the</w:t>
      </w:r>
      <w:r>
        <w:rPr>
          <w:spacing w:val="1"/>
          <w:w w:val="90"/>
        </w:rPr>
        <w:t> </w:t>
      </w:r>
      <w:r>
        <w:rPr>
          <w:w w:val="90"/>
        </w:rPr>
        <w:t>Ugandan</w:t>
      </w:r>
      <w:r>
        <w:rPr>
          <w:spacing w:val="-6"/>
          <w:w w:val="90"/>
        </w:rPr>
        <w:t> </w:t>
      </w:r>
      <w:r>
        <w:rPr>
          <w:w w:val="90"/>
        </w:rPr>
        <w:t>case</w:t>
      </w:r>
      <w:r>
        <w:rPr>
          <w:spacing w:val="-5"/>
          <w:w w:val="90"/>
        </w:rPr>
        <w:t> </w:t>
      </w:r>
      <w:r>
        <w:rPr>
          <w:w w:val="90"/>
        </w:rPr>
        <w:t>of</w:t>
      </w:r>
      <w:r>
        <w:rPr>
          <w:spacing w:val="-4"/>
          <w:w w:val="90"/>
        </w:rPr>
        <w:t> </w:t>
      </w:r>
      <w:r>
        <w:rPr>
          <w:i/>
          <w:w w:val="90"/>
        </w:rPr>
        <w:t>KeshavlalBhoja</w:t>
      </w:r>
      <w:r>
        <w:rPr>
          <w:i/>
          <w:spacing w:val="-4"/>
          <w:w w:val="90"/>
        </w:rPr>
        <w:t> </w:t>
      </w:r>
      <w:r>
        <w:rPr>
          <w:i/>
          <w:w w:val="90"/>
        </w:rPr>
        <w:t>vs.</w:t>
      </w:r>
      <w:r>
        <w:rPr>
          <w:i/>
          <w:spacing w:val="-6"/>
          <w:w w:val="90"/>
        </w:rPr>
        <w:t> </w:t>
      </w:r>
      <w:r>
        <w:rPr>
          <w:i/>
          <w:w w:val="90"/>
        </w:rPr>
        <w:t>TejalalBhoja</w:t>
      </w:r>
      <w:r>
        <w:rPr>
          <w:w w:val="90"/>
        </w:rPr>
        <w:t>(1967)</w:t>
      </w:r>
      <w:r>
        <w:rPr>
          <w:spacing w:val="-5"/>
          <w:w w:val="90"/>
        </w:rPr>
        <w:t> </w:t>
      </w:r>
      <w:r>
        <w:rPr>
          <w:w w:val="90"/>
        </w:rPr>
        <w:t>EA</w:t>
      </w:r>
      <w:r>
        <w:rPr>
          <w:spacing w:val="-4"/>
          <w:w w:val="90"/>
        </w:rPr>
        <w:t> </w:t>
      </w:r>
      <w:r>
        <w:rPr>
          <w:w w:val="90"/>
        </w:rPr>
        <w:t>217</w:t>
      </w:r>
      <w:r>
        <w:rPr>
          <w:spacing w:val="-5"/>
          <w:w w:val="90"/>
        </w:rPr>
        <w:t> </w:t>
      </w:r>
      <w:r>
        <w:rPr>
          <w:w w:val="90"/>
        </w:rPr>
        <w:t>(Fuad</w:t>
      </w:r>
      <w:r>
        <w:rPr>
          <w:spacing w:val="-5"/>
          <w:w w:val="90"/>
        </w:rPr>
        <w:t> </w:t>
      </w:r>
      <w:r>
        <w:rPr>
          <w:w w:val="90"/>
        </w:rPr>
        <w:t>J)</w:t>
      </w:r>
      <w:r>
        <w:rPr>
          <w:spacing w:val="-6"/>
          <w:w w:val="90"/>
        </w:rPr>
        <w:t> </w:t>
      </w:r>
      <w:r>
        <w:rPr>
          <w:w w:val="90"/>
        </w:rPr>
        <w:t>a</w:t>
      </w:r>
      <w:r>
        <w:rPr>
          <w:spacing w:val="-3"/>
          <w:w w:val="90"/>
        </w:rPr>
        <w:t> </w:t>
      </w:r>
      <w:r>
        <w:rPr>
          <w:w w:val="90"/>
        </w:rPr>
        <w:t>Ugandan</w:t>
      </w:r>
      <w:r>
        <w:rPr>
          <w:spacing w:val="-5"/>
          <w:w w:val="90"/>
        </w:rPr>
        <w:t> </w:t>
      </w:r>
      <w:r>
        <w:rPr>
          <w:w w:val="90"/>
        </w:rPr>
        <w:t>resident</w:t>
      </w:r>
      <w:r>
        <w:rPr>
          <w:spacing w:val="-5"/>
          <w:w w:val="90"/>
        </w:rPr>
        <w:t> </w:t>
      </w:r>
      <w:r>
        <w:rPr>
          <w:w w:val="90"/>
        </w:rPr>
        <w:t>sued</w:t>
      </w:r>
      <w:r>
        <w:rPr>
          <w:spacing w:val="-5"/>
          <w:w w:val="90"/>
        </w:rPr>
        <w:t> </w:t>
      </w:r>
      <w:r>
        <w:rPr>
          <w:w w:val="90"/>
        </w:rPr>
        <w:t>another</w:t>
      </w:r>
      <w:r>
        <w:rPr>
          <w:spacing w:val="-4"/>
          <w:w w:val="90"/>
        </w:rPr>
        <w:t> </w:t>
      </w:r>
      <w:r>
        <w:rPr>
          <w:w w:val="90"/>
        </w:rPr>
        <w:t>as</w:t>
      </w:r>
      <w:r>
        <w:rPr>
          <w:spacing w:val="-5"/>
          <w:w w:val="90"/>
        </w:rPr>
        <w:t> </w:t>
      </w:r>
      <w:r>
        <w:rPr>
          <w:w w:val="90"/>
        </w:rPr>
        <w:t>the</w:t>
      </w:r>
      <w:r>
        <w:rPr>
          <w:spacing w:val="-5"/>
          <w:w w:val="90"/>
        </w:rPr>
        <w:t> </w:t>
      </w:r>
      <w:r>
        <w:rPr>
          <w:w w:val="90"/>
        </w:rPr>
        <w:t>administrator</w:t>
      </w:r>
      <w:r>
        <w:rPr>
          <w:spacing w:val="-4"/>
          <w:w w:val="90"/>
        </w:rPr>
        <w:t> </w:t>
      </w:r>
      <w:r>
        <w:rPr>
          <w:w w:val="90"/>
        </w:rPr>
        <w:t>of</w:t>
      </w:r>
      <w:r>
        <w:rPr>
          <w:spacing w:val="-5"/>
          <w:w w:val="90"/>
        </w:rPr>
        <w:t> </w:t>
      </w:r>
      <w:r>
        <w:rPr>
          <w:w w:val="90"/>
        </w:rPr>
        <w:t>their</w:t>
      </w:r>
      <w:r>
        <w:rPr>
          <w:spacing w:val="-5"/>
          <w:w w:val="90"/>
        </w:rPr>
        <w:t> </w:t>
      </w:r>
      <w:r>
        <w:rPr>
          <w:w w:val="90"/>
        </w:rPr>
        <w:t>deceased</w:t>
      </w:r>
      <w:r>
        <w:rPr>
          <w:spacing w:val="1"/>
          <w:w w:val="90"/>
        </w:rPr>
        <w:t> </w:t>
      </w:r>
      <w:r>
        <w:rPr>
          <w:w w:val="95"/>
        </w:rPr>
        <w:t>father‟s estate. The defendant had obtained the grant of letters of administration from a Kenyan court. It was held that the suit was not</w:t>
      </w:r>
      <w:r>
        <w:rPr>
          <w:spacing w:val="1"/>
          <w:w w:val="95"/>
        </w:rPr>
        <w:t> </w:t>
      </w:r>
      <w:r>
        <w:rPr>
          <w:w w:val="95"/>
        </w:rPr>
        <w:t>maintainable</w:t>
      </w:r>
      <w:r>
        <w:rPr>
          <w:spacing w:val="-5"/>
          <w:w w:val="95"/>
        </w:rPr>
        <w:t> </w:t>
      </w:r>
      <w:r>
        <w:rPr>
          <w:w w:val="95"/>
        </w:rPr>
        <w:t>in</w:t>
      </w:r>
      <w:r>
        <w:rPr>
          <w:spacing w:val="-4"/>
          <w:w w:val="95"/>
        </w:rPr>
        <w:t> </w:t>
      </w:r>
      <w:r>
        <w:rPr>
          <w:w w:val="95"/>
        </w:rPr>
        <w:t>Uganda.</w:t>
      </w:r>
    </w:p>
    <w:p>
      <w:pPr>
        <w:pStyle w:val="BodyText"/>
        <w:spacing w:before="3"/>
        <w:rPr>
          <w:sz w:val="27"/>
        </w:rPr>
      </w:pPr>
    </w:p>
    <w:p>
      <w:pPr>
        <w:pStyle w:val="Heading1"/>
        <w:numPr>
          <w:ilvl w:val="1"/>
          <w:numId w:val="50"/>
        </w:numPr>
        <w:tabs>
          <w:tab w:pos="516" w:val="left" w:leader="none"/>
        </w:tabs>
        <w:spacing w:line="240" w:lineRule="auto" w:before="0" w:after="0"/>
        <w:ind w:left="515" w:right="0" w:hanging="416"/>
        <w:jc w:val="both"/>
      </w:pPr>
      <w:r>
        <w:rPr>
          <w:w w:val="95"/>
        </w:rPr>
        <w:t>Administration</w:t>
      </w:r>
      <w:r>
        <w:rPr>
          <w:spacing w:val="10"/>
          <w:w w:val="95"/>
        </w:rPr>
        <w:t> </w:t>
      </w:r>
      <w:r>
        <w:rPr>
          <w:w w:val="95"/>
        </w:rPr>
        <w:t>of</w:t>
      </w:r>
      <w:r>
        <w:rPr>
          <w:spacing w:val="10"/>
          <w:w w:val="95"/>
        </w:rPr>
        <w:t> </w:t>
      </w:r>
      <w:r>
        <w:rPr>
          <w:w w:val="95"/>
        </w:rPr>
        <w:t>an</w:t>
      </w:r>
      <w:r>
        <w:rPr>
          <w:spacing w:val="10"/>
          <w:w w:val="95"/>
        </w:rPr>
        <w:t> </w:t>
      </w:r>
      <w:r>
        <w:rPr>
          <w:w w:val="95"/>
        </w:rPr>
        <w:t>Estate</w:t>
      </w:r>
      <w:r>
        <w:rPr>
          <w:spacing w:val="12"/>
          <w:w w:val="95"/>
        </w:rPr>
        <w:t> </w:t>
      </w:r>
      <w:r>
        <w:rPr>
          <w:w w:val="95"/>
        </w:rPr>
        <w:t>without</w:t>
      </w:r>
      <w:r>
        <w:rPr>
          <w:spacing w:val="12"/>
          <w:w w:val="95"/>
        </w:rPr>
        <w:t> </w:t>
      </w:r>
      <w:r>
        <w:rPr>
          <w:w w:val="95"/>
        </w:rPr>
        <w:t>Grant</w:t>
      </w:r>
    </w:p>
    <w:p>
      <w:pPr>
        <w:pStyle w:val="BodyText"/>
        <w:spacing w:line="360" w:lineRule="auto" w:before="102"/>
        <w:ind w:left="100" w:right="156"/>
        <w:jc w:val="both"/>
      </w:pPr>
      <w:r>
        <w:rPr>
          <w:w w:val="90"/>
        </w:rPr>
        <w:t>For fairly small estates a grant of representation is not mandatory, the estate may be administered without it. In respect of estates not exceeding</w:t>
      </w:r>
      <w:r>
        <w:rPr>
          <w:spacing w:val="1"/>
          <w:w w:val="90"/>
        </w:rPr>
        <w:t> </w:t>
      </w:r>
      <w:r>
        <w:rPr>
          <w:w w:val="90"/>
        </w:rPr>
        <w:t>Kshs. 20,000.00 in gross value, section 8(1) of the Public Trustee Act empowers the Public Trustee, where the deceased has died intestate or</w:t>
      </w:r>
      <w:r>
        <w:rPr>
          <w:spacing w:val="1"/>
          <w:w w:val="90"/>
        </w:rPr>
        <w:t> </w:t>
      </w:r>
      <w:r>
        <w:rPr>
          <w:w w:val="90"/>
        </w:rPr>
        <w:t>died testate leaving a will in circumstances which would require the Public Trustee to apply for a grant under section 6 of the Public Trustee</w:t>
      </w:r>
      <w:r>
        <w:rPr>
          <w:spacing w:val="1"/>
          <w:w w:val="90"/>
        </w:rPr>
        <w:t> </w:t>
      </w:r>
      <w:r>
        <w:rPr>
          <w:w w:val="95"/>
        </w:rPr>
        <w:t>Act, to administer such estates without reference to any court. Where the gross value of the estate does not exceed Kshs. 4,000.00, under</w:t>
      </w:r>
      <w:r>
        <w:rPr>
          <w:spacing w:val="-40"/>
          <w:w w:val="95"/>
        </w:rPr>
        <w:t> </w:t>
      </w:r>
      <w:r>
        <w:rPr>
          <w:w w:val="90"/>
        </w:rPr>
        <w:t>section 8(2) of the Public Trustee Act, the Public Trustee may issue a certificate of summary administration on the application of any person to</w:t>
      </w:r>
      <w:r>
        <w:rPr>
          <w:spacing w:val="1"/>
          <w:w w:val="90"/>
        </w:rPr>
        <w:t> </w:t>
      </w:r>
      <w:r>
        <w:rPr/>
        <w:t>whom</w:t>
      </w:r>
      <w:r>
        <w:rPr>
          <w:spacing w:val="-10"/>
        </w:rPr>
        <w:t> </w:t>
      </w:r>
      <w:r>
        <w:rPr/>
        <w:t>grant</w:t>
      </w:r>
      <w:r>
        <w:rPr>
          <w:spacing w:val="-10"/>
        </w:rPr>
        <w:t> </w:t>
      </w:r>
      <w:r>
        <w:rPr/>
        <w:t>may</w:t>
      </w:r>
      <w:r>
        <w:rPr>
          <w:spacing w:val="-11"/>
        </w:rPr>
        <w:t> </w:t>
      </w:r>
      <w:r>
        <w:rPr/>
        <w:t>be</w:t>
      </w:r>
      <w:r>
        <w:rPr>
          <w:spacing w:val="-11"/>
        </w:rPr>
        <w:t> </w:t>
      </w:r>
      <w:r>
        <w:rPr/>
        <w:t>made</w:t>
      </w:r>
      <w:r>
        <w:rPr>
          <w:spacing w:val="-10"/>
        </w:rPr>
        <w:t> </w:t>
      </w:r>
      <w:r>
        <w:rPr/>
        <w:t>under</w:t>
      </w:r>
      <w:r>
        <w:rPr>
          <w:spacing w:val="-10"/>
        </w:rPr>
        <w:t> </w:t>
      </w:r>
      <w:r>
        <w:rPr/>
        <w:t>the</w:t>
      </w:r>
      <w:r>
        <w:rPr>
          <w:spacing w:val="-11"/>
        </w:rPr>
        <w:t> </w:t>
      </w:r>
      <w:r>
        <w:rPr/>
        <w:t>provisions</w:t>
      </w:r>
      <w:r>
        <w:rPr>
          <w:spacing w:val="-11"/>
        </w:rPr>
        <w:t> </w:t>
      </w:r>
      <w:r>
        <w:rPr/>
        <w:t>of</w:t>
      </w:r>
      <w:r>
        <w:rPr>
          <w:spacing w:val="-10"/>
        </w:rPr>
        <w:t> </w:t>
      </w:r>
      <w:r>
        <w:rPr/>
        <w:t>the</w:t>
      </w:r>
      <w:r>
        <w:rPr>
          <w:spacing w:val="-11"/>
        </w:rPr>
        <w:t> </w:t>
      </w:r>
      <w:r>
        <w:rPr/>
        <w:t>Law</w:t>
      </w:r>
      <w:r>
        <w:rPr>
          <w:spacing w:val="-10"/>
        </w:rPr>
        <w:t> </w:t>
      </w:r>
      <w:r>
        <w:rPr/>
        <w:t>of</w:t>
      </w:r>
      <w:r>
        <w:rPr>
          <w:spacing w:val="-11"/>
        </w:rPr>
        <w:t> </w:t>
      </w:r>
      <w:r>
        <w:rPr/>
        <w:t>Succession</w:t>
      </w:r>
      <w:r>
        <w:rPr>
          <w:spacing w:val="-10"/>
        </w:rPr>
        <w:t> </w:t>
      </w:r>
      <w:r>
        <w:rPr/>
        <w:t>Act.</w:t>
      </w:r>
      <w:r>
        <w:rPr>
          <w:vertAlign w:val="superscript"/>
        </w:rPr>
        <w:t>137</w:t>
      </w:r>
    </w:p>
    <w:p>
      <w:pPr>
        <w:pStyle w:val="BodyText"/>
        <w:spacing w:before="7"/>
        <w:rPr>
          <w:sz w:val="19"/>
        </w:rPr>
      </w:pPr>
    </w:p>
    <w:p>
      <w:pPr>
        <w:pStyle w:val="Heading1"/>
        <w:spacing w:line="207" w:lineRule="exact" w:before="80"/>
        <w:ind w:left="4044" w:firstLine="0"/>
        <w:jc w:val="left"/>
      </w:pPr>
      <w:r>
        <w:rPr>
          <w:w w:val="85"/>
        </w:rPr>
        <w:t>CHAPTER</w:t>
      </w:r>
      <w:r>
        <w:rPr>
          <w:spacing w:val="2"/>
          <w:w w:val="85"/>
        </w:rPr>
        <w:t> </w:t>
      </w:r>
      <w:r>
        <w:rPr>
          <w:w w:val="85"/>
        </w:rPr>
        <w:t>TWELVE</w:t>
      </w:r>
    </w:p>
    <w:p>
      <w:pPr>
        <w:pStyle w:val="ListParagraph"/>
        <w:numPr>
          <w:ilvl w:val="0"/>
          <w:numId w:val="53"/>
        </w:numPr>
        <w:tabs>
          <w:tab w:pos="350" w:val="left" w:leader="none"/>
        </w:tabs>
        <w:spacing w:line="206" w:lineRule="exact" w:before="0" w:after="0"/>
        <w:ind w:left="349" w:right="0" w:hanging="250"/>
        <w:jc w:val="left"/>
        <w:rPr>
          <w:b/>
          <w:sz w:val="18"/>
        </w:rPr>
      </w:pPr>
      <w:r>
        <w:rPr>
          <w:b/>
          <w:w w:val="90"/>
          <w:sz w:val="18"/>
        </w:rPr>
        <w:t>PROBATE</w:t>
      </w:r>
      <w:r>
        <w:rPr>
          <w:b/>
          <w:spacing w:val="-6"/>
          <w:w w:val="90"/>
          <w:sz w:val="18"/>
        </w:rPr>
        <w:t> </w:t>
      </w:r>
      <w:r>
        <w:rPr>
          <w:b/>
          <w:w w:val="90"/>
          <w:sz w:val="18"/>
        </w:rPr>
        <w:t>JURISDICTION</w:t>
      </w:r>
    </w:p>
    <w:p>
      <w:pPr>
        <w:pStyle w:val="Heading1"/>
        <w:numPr>
          <w:ilvl w:val="1"/>
          <w:numId w:val="53"/>
        </w:numPr>
        <w:tabs>
          <w:tab w:pos="434" w:val="left" w:leader="none"/>
        </w:tabs>
        <w:spacing w:line="207" w:lineRule="exact" w:before="0" w:after="0"/>
        <w:ind w:left="433" w:right="0" w:hanging="334"/>
        <w:jc w:val="left"/>
      </w:pPr>
      <w:r>
        <w:rPr/>
        <w:t>INTRODUCTION</w:t>
      </w:r>
    </w:p>
    <w:p>
      <w:pPr>
        <w:pStyle w:val="BodyText"/>
        <w:spacing w:before="11"/>
        <w:rPr>
          <w:b/>
          <w:sz w:val="10"/>
        </w:rPr>
      </w:pPr>
    </w:p>
    <w:p>
      <w:pPr>
        <w:pStyle w:val="BodyText"/>
        <w:spacing w:line="357" w:lineRule="auto" w:before="80"/>
        <w:ind w:left="100" w:right="158"/>
        <w:jc w:val="both"/>
      </w:pPr>
      <w:r>
        <w:rPr>
          <w:w w:val="90"/>
        </w:rPr>
        <w:t>A grant of representation can normally be made in the courts of Kenya if the deceased died in Kenya, or the deceased appointed an executor in</w:t>
      </w:r>
      <w:r>
        <w:rPr>
          <w:spacing w:val="1"/>
          <w:w w:val="90"/>
        </w:rPr>
        <w:t> </w:t>
      </w:r>
      <w:r>
        <w:rPr>
          <w:w w:val="90"/>
        </w:rPr>
        <w:t>Kenya over personalty situated in Kenya. Probate business is divided into non-contentious and contentious probate. Non-contentious probate is</w:t>
      </w:r>
      <w:r>
        <w:rPr>
          <w:spacing w:val="1"/>
          <w:w w:val="90"/>
        </w:rPr>
        <w:t> </w:t>
      </w:r>
      <w:r>
        <w:rPr>
          <w:w w:val="95"/>
        </w:rPr>
        <w:t>often</w:t>
      </w:r>
      <w:r>
        <w:rPr>
          <w:spacing w:val="-8"/>
          <w:w w:val="95"/>
        </w:rPr>
        <w:t> </w:t>
      </w:r>
      <w:r>
        <w:rPr>
          <w:w w:val="95"/>
        </w:rPr>
        <w:t>referred</w:t>
      </w:r>
      <w:r>
        <w:rPr>
          <w:spacing w:val="-8"/>
          <w:w w:val="95"/>
        </w:rPr>
        <w:t> </w:t>
      </w:r>
      <w:r>
        <w:rPr>
          <w:w w:val="95"/>
        </w:rPr>
        <w:t>to</w:t>
      </w:r>
      <w:r>
        <w:rPr>
          <w:spacing w:val="-7"/>
          <w:w w:val="95"/>
        </w:rPr>
        <w:t> </w:t>
      </w:r>
      <w:r>
        <w:rPr>
          <w:w w:val="95"/>
        </w:rPr>
        <w:t>as</w:t>
      </w:r>
      <w:r>
        <w:rPr>
          <w:spacing w:val="-6"/>
          <w:w w:val="95"/>
        </w:rPr>
        <w:t> </w:t>
      </w:r>
      <w:r>
        <w:rPr>
          <w:w w:val="95"/>
        </w:rPr>
        <w:t>probate</w:t>
      </w:r>
      <w:r>
        <w:rPr>
          <w:spacing w:val="-7"/>
          <w:w w:val="95"/>
        </w:rPr>
        <w:t> </w:t>
      </w:r>
      <w:r>
        <w:rPr>
          <w:w w:val="95"/>
        </w:rPr>
        <w:t>in</w:t>
      </w:r>
      <w:r>
        <w:rPr>
          <w:spacing w:val="-8"/>
          <w:w w:val="95"/>
        </w:rPr>
        <w:t> </w:t>
      </w:r>
      <w:r>
        <w:rPr>
          <w:w w:val="95"/>
        </w:rPr>
        <w:t>common</w:t>
      </w:r>
      <w:r>
        <w:rPr>
          <w:spacing w:val="-8"/>
          <w:w w:val="95"/>
        </w:rPr>
        <w:t> </w:t>
      </w:r>
      <w:r>
        <w:rPr>
          <w:w w:val="95"/>
        </w:rPr>
        <w:t>form,</w:t>
      </w:r>
      <w:r>
        <w:rPr>
          <w:spacing w:val="-6"/>
          <w:w w:val="95"/>
        </w:rPr>
        <w:t> </w:t>
      </w:r>
      <w:r>
        <w:rPr>
          <w:w w:val="95"/>
        </w:rPr>
        <w:t>while</w:t>
      </w:r>
      <w:r>
        <w:rPr>
          <w:spacing w:val="-8"/>
          <w:w w:val="95"/>
        </w:rPr>
        <w:t> </w:t>
      </w:r>
      <w:r>
        <w:rPr>
          <w:w w:val="95"/>
        </w:rPr>
        <w:t>contentious</w:t>
      </w:r>
      <w:r>
        <w:rPr>
          <w:spacing w:val="-7"/>
          <w:w w:val="95"/>
        </w:rPr>
        <w:t> </w:t>
      </w:r>
      <w:r>
        <w:rPr>
          <w:w w:val="95"/>
        </w:rPr>
        <w:t>probate</w:t>
      </w:r>
      <w:r>
        <w:rPr>
          <w:spacing w:val="-8"/>
          <w:w w:val="95"/>
        </w:rPr>
        <w:t> </w:t>
      </w:r>
      <w:r>
        <w:rPr>
          <w:w w:val="95"/>
        </w:rPr>
        <w:t>is</w:t>
      </w:r>
      <w:r>
        <w:rPr>
          <w:spacing w:val="-6"/>
          <w:w w:val="95"/>
        </w:rPr>
        <w:t> </w:t>
      </w:r>
      <w:r>
        <w:rPr>
          <w:w w:val="95"/>
        </w:rPr>
        <w:t>known</w:t>
      </w:r>
      <w:r>
        <w:rPr>
          <w:spacing w:val="-7"/>
          <w:w w:val="95"/>
        </w:rPr>
        <w:t> </w:t>
      </w:r>
      <w:r>
        <w:rPr>
          <w:w w:val="95"/>
        </w:rPr>
        <w:t>as</w:t>
      </w:r>
      <w:r>
        <w:rPr>
          <w:spacing w:val="-8"/>
          <w:w w:val="95"/>
        </w:rPr>
        <w:t> </w:t>
      </w:r>
      <w:r>
        <w:rPr>
          <w:w w:val="95"/>
        </w:rPr>
        <w:t>probate</w:t>
      </w:r>
      <w:r>
        <w:rPr>
          <w:spacing w:val="-7"/>
          <w:w w:val="95"/>
        </w:rPr>
        <w:t> </w:t>
      </w:r>
      <w:r>
        <w:rPr>
          <w:w w:val="95"/>
        </w:rPr>
        <w:t>in</w:t>
      </w:r>
      <w:r>
        <w:rPr>
          <w:spacing w:val="-8"/>
          <w:w w:val="95"/>
        </w:rPr>
        <w:t> </w:t>
      </w:r>
      <w:r>
        <w:rPr>
          <w:w w:val="95"/>
        </w:rPr>
        <w:t>solemn</w:t>
      </w:r>
      <w:r>
        <w:rPr>
          <w:spacing w:val="-5"/>
          <w:w w:val="95"/>
        </w:rPr>
        <w:t> </w:t>
      </w:r>
      <w:r>
        <w:rPr>
          <w:w w:val="95"/>
        </w:rPr>
        <w:t>form.</w:t>
      </w:r>
    </w:p>
    <w:p>
      <w:pPr>
        <w:pStyle w:val="BodyText"/>
        <w:rPr>
          <w:sz w:val="27"/>
        </w:rPr>
      </w:pPr>
    </w:p>
    <w:p>
      <w:pPr>
        <w:pStyle w:val="BodyText"/>
        <w:spacing w:line="360" w:lineRule="auto"/>
        <w:ind w:left="100" w:right="158"/>
        <w:jc w:val="both"/>
      </w:pPr>
      <w:r>
        <w:rPr>
          <w:w w:val="90"/>
        </w:rPr>
        <w:t>The</w:t>
      </w:r>
      <w:r>
        <w:rPr>
          <w:spacing w:val="-6"/>
          <w:w w:val="90"/>
        </w:rPr>
        <w:t> </w:t>
      </w:r>
      <w:r>
        <w:rPr>
          <w:w w:val="90"/>
        </w:rPr>
        <w:t>Law</w:t>
      </w:r>
      <w:r>
        <w:rPr>
          <w:spacing w:val="-4"/>
          <w:w w:val="90"/>
        </w:rPr>
        <w:t> </w:t>
      </w:r>
      <w:r>
        <w:rPr>
          <w:w w:val="90"/>
        </w:rPr>
        <w:t>of</w:t>
      </w:r>
      <w:r>
        <w:rPr>
          <w:spacing w:val="-5"/>
          <w:w w:val="90"/>
        </w:rPr>
        <w:t> </w:t>
      </w:r>
      <w:r>
        <w:rPr>
          <w:w w:val="90"/>
        </w:rPr>
        <w:t>Succession</w:t>
      </w:r>
      <w:r>
        <w:rPr>
          <w:spacing w:val="-6"/>
          <w:w w:val="90"/>
        </w:rPr>
        <w:t> </w:t>
      </w:r>
      <w:r>
        <w:rPr>
          <w:w w:val="90"/>
        </w:rPr>
        <w:t>Act</w:t>
      </w:r>
      <w:r>
        <w:rPr>
          <w:spacing w:val="-4"/>
          <w:w w:val="90"/>
        </w:rPr>
        <w:t> </w:t>
      </w:r>
      <w:r>
        <w:rPr>
          <w:w w:val="90"/>
        </w:rPr>
        <w:t>gives</w:t>
      </w:r>
      <w:r>
        <w:rPr>
          <w:spacing w:val="-5"/>
          <w:w w:val="90"/>
        </w:rPr>
        <w:t> </w:t>
      </w:r>
      <w:r>
        <w:rPr>
          <w:w w:val="90"/>
        </w:rPr>
        <w:t>both</w:t>
      </w:r>
      <w:r>
        <w:rPr>
          <w:spacing w:val="-2"/>
          <w:w w:val="90"/>
        </w:rPr>
        <w:t> </w:t>
      </w:r>
      <w:r>
        <w:rPr>
          <w:w w:val="90"/>
        </w:rPr>
        <w:t>original</w:t>
      </w:r>
      <w:r>
        <w:rPr>
          <w:spacing w:val="-4"/>
          <w:w w:val="90"/>
        </w:rPr>
        <w:t> </w:t>
      </w:r>
      <w:r>
        <w:rPr>
          <w:w w:val="90"/>
        </w:rPr>
        <w:t>and</w:t>
      </w:r>
      <w:r>
        <w:rPr>
          <w:spacing w:val="-3"/>
          <w:w w:val="90"/>
        </w:rPr>
        <w:t> </w:t>
      </w:r>
      <w:r>
        <w:rPr>
          <w:w w:val="90"/>
        </w:rPr>
        <w:t>appellate</w:t>
      </w:r>
      <w:r>
        <w:rPr>
          <w:spacing w:val="-5"/>
          <w:w w:val="90"/>
        </w:rPr>
        <w:t> </w:t>
      </w:r>
      <w:r>
        <w:rPr>
          <w:w w:val="90"/>
        </w:rPr>
        <w:t>jurisdiction</w:t>
      </w:r>
      <w:r>
        <w:rPr>
          <w:spacing w:val="-5"/>
          <w:w w:val="90"/>
        </w:rPr>
        <w:t> </w:t>
      </w:r>
      <w:r>
        <w:rPr>
          <w:w w:val="90"/>
        </w:rPr>
        <w:t>to</w:t>
      </w:r>
      <w:r>
        <w:rPr>
          <w:spacing w:val="-1"/>
          <w:w w:val="90"/>
        </w:rPr>
        <w:t> </w:t>
      </w:r>
      <w:r>
        <w:rPr>
          <w:w w:val="90"/>
        </w:rPr>
        <w:t>the</w:t>
      </w:r>
      <w:r>
        <w:rPr>
          <w:spacing w:val="-5"/>
          <w:w w:val="90"/>
        </w:rPr>
        <w:t> </w:t>
      </w:r>
      <w:r>
        <w:rPr>
          <w:w w:val="90"/>
        </w:rPr>
        <w:t>courts</w:t>
      </w:r>
      <w:r>
        <w:rPr>
          <w:spacing w:val="-4"/>
          <w:w w:val="90"/>
        </w:rPr>
        <w:t> </w:t>
      </w:r>
      <w:r>
        <w:rPr>
          <w:w w:val="90"/>
        </w:rPr>
        <w:t>over</w:t>
      </w:r>
      <w:r>
        <w:rPr>
          <w:spacing w:val="-1"/>
          <w:w w:val="90"/>
        </w:rPr>
        <w:t> </w:t>
      </w:r>
      <w:r>
        <w:rPr>
          <w:w w:val="90"/>
        </w:rPr>
        <w:t>probate</w:t>
      </w:r>
      <w:r>
        <w:rPr>
          <w:spacing w:val="-4"/>
          <w:w w:val="90"/>
        </w:rPr>
        <w:t> </w:t>
      </w:r>
      <w:r>
        <w:rPr>
          <w:w w:val="90"/>
        </w:rPr>
        <w:t>matters.</w:t>
      </w:r>
      <w:r>
        <w:rPr>
          <w:spacing w:val="-2"/>
          <w:w w:val="90"/>
        </w:rPr>
        <w:t> </w:t>
      </w:r>
      <w:r>
        <w:rPr>
          <w:w w:val="90"/>
        </w:rPr>
        <w:t>The</w:t>
      </w:r>
      <w:r>
        <w:rPr>
          <w:spacing w:val="-2"/>
          <w:w w:val="90"/>
        </w:rPr>
        <w:t> </w:t>
      </w:r>
      <w:r>
        <w:rPr>
          <w:w w:val="90"/>
        </w:rPr>
        <w:t>Act</w:t>
      </w:r>
      <w:r>
        <w:rPr>
          <w:spacing w:val="-4"/>
          <w:w w:val="90"/>
        </w:rPr>
        <w:t> </w:t>
      </w:r>
      <w:r>
        <w:rPr>
          <w:w w:val="90"/>
        </w:rPr>
        <w:t>confers</w:t>
      </w:r>
      <w:r>
        <w:rPr>
          <w:spacing w:val="5"/>
          <w:w w:val="90"/>
        </w:rPr>
        <w:t> </w:t>
      </w:r>
      <w:r>
        <w:rPr>
          <w:w w:val="90"/>
        </w:rPr>
        <w:t>original</w:t>
      </w:r>
      <w:r>
        <w:rPr>
          <w:spacing w:val="-4"/>
          <w:w w:val="90"/>
        </w:rPr>
        <w:t> </w:t>
      </w:r>
      <w:r>
        <w:rPr>
          <w:w w:val="90"/>
        </w:rPr>
        <w:t>jurisdiction</w:t>
      </w:r>
      <w:r>
        <w:rPr>
          <w:spacing w:val="1"/>
          <w:w w:val="90"/>
        </w:rPr>
        <w:t> </w:t>
      </w:r>
      <w:r>
        <w:rPr>
          <w:w w:val="90"/>
        </w:rPr>
        <w:t>to the High Court, resident magistrate‟s courts and </w:t>
      </w:r>
      <w:r>
        <w:rPr>
          <w:i/>
          <w:w w:val="90"/>
        </w:rPr>
        <w:t>kadhis‟</w:t>
      </w:r>
      <w:r>
        <w:rPr>
          <w:w w:val="90"/>
        </w:rPr>
        <w:t>s courts. Whereas the Act does expressly provide appellate jurisdiction to the High</w:t>
      </w:r>
      <w:r>
        <w:rPr>
          <w:spacing w:val="1"/>
          <w:w w:val="90"/>
        </w:rPr>
        <w:t> </w:t>
      </w:r>
      <w:r>
        <w:rPr/>
        <w:t>Court,</w:t>
      </w:r>
      <w:r>
        <w:rPr>
          <w:spacing w:val="-9"/>
        </w:rPr>
        <w:t> </w:t>
      </w:r>
      <w:r>
        <w:rPr/>
        <w:t>it</w:t>
      </w:r>
      <w:r>
        <w:rPr>
          <w:spacing w:val="-8"/>
        </w:rPr>
        <w:t> </w:t>
      </w:r>
      <w:r>
        <w:rPr/>
        <w:t>is</w:t>
      </w:r>
      <w:r>
        <w:rPr>
          <w:spacing w:val="-9"/>
        </w:rPr>
        <w:t> </w:t>
      </w:r>
      <w:r>
        <w:rPr/>
        <w:t>silent</w:t>
      </w:r>
      <w:r>
        <w:rPr>
          <w:spacing w:val="-8"/>
        </w:rPr>
        <w:t> </w:t>
      </w:r>
      <w:r>
        <w:rPr/>
        <w:t>on</w:t>
      </w:r>
      <w:r>
        <w:rPr>
          <w:spacing w:val="-9"/>
        </w:rPr>
        <w:t> </w:t>
      </w:r>
      <w:r>
        <w:rPr/>
        <w:t>the</w:t>
      </w:r>
      <w:r>
        <w:rPr>
          <w:spacing w:val="-9"/>
        </w:rPr>
        <w:t> </w:t>
      </w:r>
      <w:r>
        <w:rPr/>
        <w:t>appellate</w:t>
      </w:r>
      <w:r>
        <w:rPr>
          <w:spacing w:val="-9"/>
        </w:rPr>
        <w:t> </w:t>
      </w:r>
      <w:r>
        <w:rPr/>
        <w:t>jurisdiction</w:t>
      </w:r>
      <w:r>
        <w:rPr>
          <w:spacing w:val="-9"/>
        </w:rPr>
        <w:t> </w:t>
      </w:r>
      <w:r>
        <w:rPr/>
        <w:t>of</w:t>
      </w:r>
      <w:r>
        <w:rPr>
          <w:spacing w:val="-10"/>
        </w:rPr>
        <w:t> </w:t>
      </w:r>
      <w:r>
        <w:rPr/>
        <w:t>the</w:t>
      </w:r>
      <w:r>
        <w:rPr>
          <w:spacing w:val="-9"/>
        </w:rPr>
        <w:t> </w:t>
      </w:r>
      <w:r>
        <w:rPr/>
        <w:t>Court</w:t>
      </w:r>
      <w:r>
        <w:rPr>
          <w:spacing w:val="-7"/>
        </w:rPr>
        <w:t> </w:t>
      </w:r>
      <w:r>
        <w:rPr/>
        <w:t>of</w:t>
      </w:r>
      <w:r>
        <w:rPr>
          <w:spacing w:val="-9"/>
        </w:rPr>
        <w:t> </w:t>
      </w:r>
      <w:r>
        <w:rPr/>
        <w:t>Appeal.</w:t>
      </w:r>
    </w:p>
    <w:p>
      <w:pPr>
        <w:pStyle w:val="BodyText"/>
        <w:rPr>
          <w:sz w:val="20"/>
        </w:rPr>
      </w:pPr>
    </w:p>
    <w:p>
      <w:pPr>
        <w:pStyle w:val="BodyText"/>
        <w:rPr>
          <w:sz w:val="20"/>
        </w:rPr>
      </w:pPr>
    </w:p>
    <w:p>
      <w:pPr>
        <w:pStyle w:val="BodyText"/>
        <w:rPr>
          <w:sz w:val="20"/>
        </w:rPr>
      </w:pPr>
    </w:p>
    <w:p>
      <w:pPr>
        <w:pStyle w:val="BodyText"/>
        <w:spacing w:before="6"/>
        <w:rPr>
          <w:sz w:val="20"/>
        </w:rPr>
      </w:pPr>
    </w:p>
    <w:p>
      <w:pPr>
        <w:pStyle w:val="Heading1"/>
        <w:numPr>
          <w:ilvl w:val="1"/>
          <w:numId w:val="53"/>
        </w:numPr>
        <w:tabs>
          <w:tab w:pos="434" w:val="left" w:leader="none"/>
        </w:tabs>
        <w:spacing w:line="240" w:lineRule="auto" w:before="1" w:after="0"/>
        <w:ind w:left="433" w:right="0" w:hanging="334"/>
        <w:jc w:val="both"/>
      </w:pPr>
      <w:r>
        <w:rPr>
          <w:w w:val="90"/>
        </w:rPr>
        <w:t>ORIGINAL</w:t>
      </w:r>
      <w:r>
        <w:rPr>
          <w:spacing w:val="-4"/>
          <w:w w:val="90"/>
        </w:rPr>
        <w:t> </w:t>
      </w:r>
      <w:r>
        <w:rPr>
          <w:w w:val="90"/>
        </w:rPr>
        <w:t>JURISDICTION</w:t>
      </w:r>
    </w:p>
    <w:p>
      <w:pPr>
        <w:pStyle w:val="ListParagraph"/>
        <w:numPr>
          <w:ilvl w:val="0"/>
          <w:numId w:val="54"/>
        </w:numPr>
        <w:tabs>
          <w:tab w:pos="353" w:val="left" w:leader="none"/>
        </w:tabs>
        <w:spacing w:line="240" w:lineRule="auto" w:before="102" w:after="0"/>
        <w:ind w:left="352" w:right="0" w:hanging="253"/>
        <w:jc w:val="both"/>
        <w:rPr>
          <w:b/>
          <w:sz w:val="18"/>
        </w:rPr>
      </w:pPr>
      <w:r>
        <w:rPr>
          <w:b/>
          <w:sz w:val="18"/>
        </w:rPr>
        <w:t>High</w:t>
      </w:r>
      <w:r>
        <w:rPr>
          <w:b/>
          <w:spacing w:val="-12"/>
          <w:sz w:val="18"/>
        </w:rPr>
        <w:t> </w:t>
      </w:r>
      <w:r>
        <w:rPr>
          <w:b/>
          <w:sz w:val="18"/>
        </w:rPr>
        <w:t>Court</w:t>
      </w:r>
    </w:p>
    <w:p>
      <w:pPr>
        <w:pStyle w:val="BodyText"/>
        <w:spacing w:line="357" w:lineRule="auto" w:before="103"/>
        <w:ind w:left="100" w:right="156"/>
        <w:jc w:val="both"/>
      </w:pPr>
      <w:r>
        <w:rPr>
          <w:w w:val="90"/>
        </w:rPr>
        <w:t>Under</w:t>
      </w:r>
      <w:r>
        <w:rPr>
          <w:spacing w:val="9"/>
          <w:w w:val="90"/>
        </w:rPr>
        <w:t> </w:t>
      </w:r>
      <w:r>
        <w:rPr>
          <w:w w:val="90"/>
        </w:rPr>
        <w:t>section</w:t>
      </w:r>
      <w:r>
        <w:rPr>
          <w:spacing w:val="11"/>
          <w:w w:val="90"/>
        </w:rPr>
        <w:t> </w:t>
      </w:r>
      <w:r>
        <w:rPr>
          <w:w w:val="90"/>
        </w:rPr>
        <w:t>47,</w:t>
      </w:r>
      <w:r>
        <w:rPr>
          <w:spacing w:val="10"/>
          <w:w w:val="90"/>
        </w:rPr>
        <w:t> </w:t>
      </w:r>
      <w:r>
        <w:rPr>
          <w:w w:val="90"/>
        </w:rPr>
        <w:t>the</w:t>
      </w:r>
      <w:r>
        <w:rPr>
          <w:spacing w:val="9"/>
          <w:w w:val="90"/>
        </w:rPr>
        <w:t> </w:t>
      </w:r>
      <w:r>
        <w:rPr>
          <w:w w:val="90"/>
        </w:rPr>
        <w:t>High</w:t>
      </w:r>
      <w:r>
        <w:rPr>
          <w:spacing w:val="9"/>
          <w:w w:val="90"/>
        </w:rPr>
        <w:t> </w:t>
      </w:r>
      <w:r>
        <w:rPr>
          <w:w w:val="90"/>
        </w:rPr>
        <w:t>Court</w:t>
      </w:r>
      <w:r>
        <w:rPr>
          <w:spacing w:val="10"/>
          <w:w w:val="90"/>
        </w:rPr>
        <w:t> </w:t>
      </w:r>
      <w:r>
        <w:rPr>
          <w:w w:val="90"/>
        </w:rPr>
        <w:t>is</w:t>
      </w:r>
      <w:r>
        <w:rPr>
          <w:spacing w:val="11"/>
          <w:w w:val="90"/>
        </w:rPr>
        <w:t> </w:t>
      </w:r>
      <w:r>
        <w:rPr>
          <w:w w:val="90"/>
        </w:rPr>
        <w:t>vested</w:t>
      </w:r>
      <w:r>
        <w:rPr>
          <w:spacing w:val="8"/>
          <w:w w:val="90"/>
        </w:rPr>
        <w:t> </w:t>
      </w:r>
      <w:r>
        <w:rPr>
          <w:w w:val="90"/>
        </w:rPr>
        <w:t>with</w:t>
      </w:r>
      <w:r>
        <w:rPr>
          <w:spacing w:val="10"/>
          <w:w w:val="90"/>
        </w:rPr>
        <w:t> </w:t>
      </w:r>
      <w:r>
        <w:rPr>
          <w:w w:val="90"/>
        </w:rPr>
        <w:t>jurisdiction</w:t>
      </w:r>
      <w:r>
        <w:rPr>
          <w:spacing w:val="9"/>
          <w:w w:val="90"/>
        </w:rPr>
        <w:t> </w:t>
      </w:r>
      <w:r>
        <w:rPr>
          <w:w w:val="90"/>
        </w:rPr>
        <w:t>over</w:t>
      </w:r>
      <w:r>
        <w:rPr>
          <w:spacing w:val="10"/>
          <w:w w:val="90"/>
        </w:rPr>
        <w:t> </w:t>
      </w:r>
      <w:r>
        <w:rPr>
          <w:w w:val="90"/>
        </w:rPr>
        <w:t>probate</w:t>
      </w:r>
      <w:r>
        <w:rPr>
          <w:spacing w:val="10"/>
          <w:w w:val="90"/>
        </w:rPr>
        <w:t> </w:t>
      </w:r>
      <w:r>
        <w:rPr>
          <w:w w:val="90"/>
        </w:rPr>
        <w:t>and</w:t>
      </w:r>
      <w:r>
        <w:rPr>
          <w:spacing w:val="9"/>
          <w:w w:val="90"/>
        </w:rPr>
        <w:t> </w:t>
      </w:r>
      <w:r>
        <w:rPr>
          <w:w w:val="90"/>
        </w:rPr>
        <w:t>administration</w:t>
      </w:r>
      <w:r>
        <w:rPr>
          <w:spacing w:val="9"/>
          <w:w w:val="90"/>
        </w:rPr>
        <w:t> </w:t>
      </w:r>
      <w:r>
        <w:rPr>
          <w:w w:val="90"/>
        </w:rPr>
        <w:t>matters,</w:t>
      </w:r>
      <w:r>
        <w:rPr>
          <w:spacing w:val="10"/>
          <w:w w:val="90"/>
        </w:rPr>
        <w:t> </w:t>
      </w:r>
      <w:r>
        <w:rPr>
          <w:w w:val="90"/>
        </w:rPr>
        <w:t>specifically</w:t>
      </w:r>
      <w:r>
        <w:rPr>
          <w:spacing w:val="8"/>
          <w:w w:val="90"/>
        </w:rPr>
        <w:t> </w:t>
      </w:r>
      <w:r>
        <w:rPr>
          <w:w w:val="90"/>
        </w:rPr>
        <w:t>to</w:t>
      </w:r>
      <w:r>
        <w:rPr>
          <w:spacing w:val="9"/>
          <w:w w:val="90"/>
        </w:rPr>
        <w:t> </w:t>
      </w:r>
      <w:r>
        <w:rPr>
          <w:w w:val="90"/>
        </w:rPr>
        <w:t>entertain</w:t>
      </w:r>
      <w:r>
        <w:rPr>
          <w:spacing w:val="9"/>
          <w:w w:val="90"/>
        </w:rPr>
        <w:t> </w:t>
      </w:r>
      <w:r>
        <w:rPr>
          <w:w w:val="90"/>
        </w:rPr>
        <w:t>any</w:t>
      </w:r>
      <w:r>
        <w:rPr>
          <w:spacing w:val="9"/>
          <w:w w:val="90"/>
        </w:rPr>
        <w:t> </w:t>
      </w:r>
      <w:r>
        <w:rPr>
          <w:w w:val="90"/>
        </w:rPr>
        <w:t>application</w:t>
      </w:r>
      <w:r>
        <w:rPr>
          <w:spacing w:val="1"/>
          <w:w w:val="90"/>
        </w:rPr>
        <w:t> </w:t>
      </w:r>
      <w:r>
        <w:rPr>
          <w:w w:val="90"/>
        </w:rPr>
        <w:t>and determine any dispute under the Act and to pronounce such decrees and make such orders, as it may consider expedient. This provision is</w:t>
      </w:r>
      <w:r>
        <w:rPr>
          <w:spacing w:val="1"/>
          <w:w w:val="90"/>
        </w:rPr>
        <w:t> </w:t>
      </w:r>
      <w:r>
        <w:rPr>
          <w:w w:val="90"/>
        </w:rPr>
        <w:t>reinforced by section 48 of the Law of Succession Act, which provides that where there is a High Court, the resident magistrates shall have not</w:t>
      </w:r>
      <w:r>
        <w:rPr>
          <w:spacing w:val="1"/>
          <w:w w:val="90"/>
        </w:rPr>
        <w:t> </w:t>
      </w:r>
      <w:r>
        <w:rPr>
          <w:w w:val="90"/>
        </w:rPr>
        <w:t>jurisdiction,</w:t>
      </w:r>
      <w:r>
        <w:rPr>
          <w:spacing w:val="5"/>
          <w:w w:val="90"/>
        </w:rPr>
        <w:t> </w:t>
      </w:r>
      <w:r>
        <w:rPr>
          <w:w w:val="90"/>
        </w:rPr>
        <w:t>but</w:t>
      </w:r>
      <w:r>
        <w:rPr>
          <w:spacing w:val="6"/>
          <w:w w:val="90"/>
        </w:rPr>
        <w:t> </w:t>
      </w:r>
      <w:r>
        <w:rPr>
          <w:w w:val="90"/>
        </w:rPr>
        <w:t>the</w:t>
      </w:r>
      <w:r>
        <w:rPr>
          <w:spacing w:val="4"/>
          <w:w w:val="90"/>
        </w:rPr>
        <w:t> </w:t>
      </w:r>
      <w:r>
        <w:rPr>
          <w:w w:val="90"/>
        </w:rPr>
        <w:t>High</w:t>
      </w:r>
      <w:r>
        <w:rPr>
          <w:spacing w:val="6"/>
          <w:w w:val="90"/>
        </w:rPr>
        <w:t> </w:t>
      </w:r>
      <w:r>
        <w:rPr>
          <w:w w:val="90"/>
        </w:rPr>
        <w:t>Court</w:t>
      </w:r>
      <w:r>
        <w:rPr>
          <w:spacing w:val="5"/>
          <w:w w:val="90"/>
        </w:rPr>
        <w:t> </w:t>
      </w:r>
      <w:r>
        <w:rPr>
          <w:w w:val="90"/>
        </w:rPr>
        <w:t>shall</w:t>
      </w:r>
      <w:r>
        <w:rPr>
          <w:spacing w:val="8"/>
          <w:w w:val="90"/>
        </w:rPr>
        <w:t> </w:t>
      </w:r>
      <w:r>
        <w:rPr>
          <w:w w:val="90"/>
        </w:rPr>
        <w:t>have</w:t>
      </w:r>
      <w:r>
        <w:rPr>
          <w:spacing w:val="4"/>
          <w:w w:val="90"/>
        </w:rPr>
        <w:t> </w:t>
      </w:r>
      <w:r>
        <w:rPr>
          <w:w w:val="90"/>
        </w:rPr>
        <w:t>exclusive</w:t>
      </w:r>
      <w:r>
        <w:rPr>
          <w:spacing w:val="4"/>
          <w:w w:val="90"/>
        </w:rPr>
        <w:t> </w:t>
      </w:r>
      <w:r>
        <w:rPr>
          <w:w w:val="90"/>
        </w:rPr>
        <w:t>jurisdiction</w:t>
      </w:r>
      <w:r>
        <w:rPr>
          <w:spacing w:val="3"/>
          <w:w w:val="90"/>
        </w:rPr>
        <w:t> </w:t>
      </w:r>
      <w:r>
        <w:rPr>
          <w:w w:val="90"/>
        </w:rPr>
        <w:t>to</w:t>
      </w:r>
      <w:r>
        <w:rPr>
          <w:spacing w:val="5"/>
          <w:w w:val="90"/>
        </w:rPr>
        <w:t> </w:t>
      </w:r>
      <w:r>
        <w:rPr>
          <w:w w:val="90"/>
        </w:rPr>
        <w:t>make</w:t>
      </w:r>
      <w:r>
        <w:rPr>
          <w:spacing w:val="5"/>
          <w:w w:val="90"/>
        </w:rPr>
        <w:t> </w:t>
      </w:r>
      <w:r>
        <w:rPr>
          <w:w w:val="90"/>
        </w:rPr>
        <w:t>all</w:t>
      </w:r>
      <w:r>
        <w:rPr>
          <w:spacing w:val="5"/>
          <w:w w:val="90"/>
        </w:rPr>
        <w:t> </w:t>
      </w:r>
      <w:r>
        <w:rPr>
          <w:w w:val="90"/>
        </w:rPr>
        <w:t>grants</w:t>
      </w:r>
      <w:r>
        <w:rPr>
          <w:spacing w:val="4"/>
          <w:w w:val="90"/>
        </w:rPr>
        <w:t> </w:t>
      </w:r>
      <w:r>
        <w:rPr>
          <w:w w:val="90"/>
        </w:rPr>
        <w:t>of</w:t>
      </w:r>
      <w:r>
        <w:rPr>
          <w:spacing w:val="3"/>
          <w:w w:val="90"/>
        </w:rPr>
        <w:t> </w:t>
      </w:r>
      <w:r>
        <w:rPr>
          <w:w w:val="90"/>
        </w:rPr>
        <w:t>representation</w:t>
      </w:r>
      <w:r>
        <w:rPr>
          <w:spacing w:val="4"/>
          <w:w w:val="90"/>
        </w:rPr>
        <w:t> </w:t>
      </w:r>
      <w:r>
        <w:rPr>
          <w:w w:val="90"/>
        </w:rPr>
        <w:t>and</w:t>
      </w:r>
      <w:r>
        <w:rPr>
          <w:spacing w:val="7"/>
          <w:w w:val="90"/>
        </w:rPr>
        <w:t> </w:t>
      </w:r>
      <w:r>
        <w:rPr>
          <w:w w:val="90"/>
        </w:rPr>
        <w:t>determine</w:t>
      </w:r>
      <w:r>
        <w:rPr>
          <w:spacing w:val="4"/>
          <w:w w:val="90"/>
        </w:rPr>
        <w:t> </w:t>
      </w:r>
      <w:r>
        <w:rPr>
          <w:w w:val="90"/>
        </w:rPr>
        <w:t>all</w:t>
      </w:r>
      <w:r>
        <w:rPr>
          <w:spacing w:val="5"/>
          <w:w w:val="90"/>
        </w:rPr>
        <w:t> </w:t>
      </w:r>
      <w:r>
        <w:rPr>
          <w:w w:val="90"/>
        </w:rPr>
        <w:t>disputes</w:t>
      </w:r>
      <w:r>
        <w:rPr>
          <w:spacing w:val="6"/>
          <w:w w:val="90"/>
        </w:rPr>
        <w:t> </w:t>
      </w:r>
      <w:r>
        <w:rPr>
          <w:w w:val="90"/>
        </w:rPr>
        <w:t>under</w:t>
      </w:r>
      <w:r>
        <w:rPr>
          <w:spacing w:val="6"/>
          <w:w w:val="90"/>
        </w:rPr>
        <w:t> </w:t>
      </w:r>
      <w:r>
        <w:rPr>
          <w:w w:val="90"/>
        </w:rPr>
        <w:t>the</w:t>
      </w:r>
      <w:r>
        <w:rPr>
          <w:spacing w:val="4"/>
          <w:w w:val="90"/>
        </w:rPr>
        <w:t> </w:t>
      </w:r>
      <w:r>
        <w:rPr>
          <w:w w:val="90"/>
        </w:rPr>
        <w:t>Law</w:t>
      </w:r>
      <w:r>
        <w:rPr>
          <w:spacing w:val="1"/>
          <w:w w:val="90"/>
        </w:rPr>
        <w:t> </w:t>
      </w:r>
      <w:r>
        <w:rPr/>
        <w:t>of</w:t>
      </w:r>
      <w:r>
        <w:rPr>
          <w:spacing w:val="-7"/>
        </w:rPr>
        <w:t> </w:t>
      </w:r>
      <w:r>
        <w:rPr/>
        <w:t>Succession</w:t>
      </w:r>
      <w:r>
        <w:rPr>
          <w:spacing w:val="-7"/>
        </w:rPr>
        <w:t> </w:t>
      </w:r>
      <w:r>
        <w:rPr/>
        <w:t>Act.</w:t>
      </w:r>
    </w:p>
    <w:p>
      <w:pPr>
        <w:pStyle w:val="BodyText"/>
        <w:spacing w:before="3"/>
        <w:rPr>
          <w:sz w:val="27"/>
        </w:rPr>
      </w:pPr>
    </w:p>
    <w:p>
      <w:pPr>
        <w:spacing w:line="360" w:lineRule="auto" w:before="0"/>
        <w:ind w:left="100" w:right="157" w:firstLine="0"/>
        <w:jc w:val="both"/>
        <w:rPr>
          <w:sz w:val="18"/>
        </w:rPr>
      </w:pPr>
      <w:r>
        <w:rPr>
          <w:spacing w:val="-1"/>
          <w:w w:val="85"/>
          <w:sz w:val="18"/>
        </w:rPr>
        <w:t>According </w:t>
      </w:r>
      <w:r>
        <w:rPr>
          <w:w w:val="85"/>
          <w:sz w:val="18"/>
        </w:rPr>
        <w:t>to Hayanga J in </w:t>
      </w:r>
      <w:r>
        <w:rPr>
          <w:i/>
          <w:w w:val="85"/>
          <w:sz w:val="18"/>
        </w:rPr>
        <w:t>In the Matter of the Estate of Mohamed Saleh Said Sherman also known as Mohamed Swaleh Sherman (deceased) </w:t>
      </w:r>
      <w:r>
        <w:rPr>
          <w:w w:val="85"/>
          <w:sz w:val="18"/>
        </w:rPr>
        <w:t>Mombasa</w:t>
      </w:r>
      <w:r>
        <w:rPr>
          <w:spacing w:val="1"/>
          <w:w w:val="85"/>
          <w:sz w:val="18"/>
        </w:rPr>
        <w:t> </w:t>
      </w:r>
      <w:r>
        <w:rPr>
          <w:spacing w:val="-1"/>
          <w:w w:val="95"/>
          <w:sz w:val="18"/>
        </w:rPr>
        <w:t>HCSC</w:t>
      </w:r>
      <w:r>
        <w:rPr>
          <w:spacing w:val="-8"/>
          <w:w w:val="95"/>
          <w:sz w:val="18"/>
        </w:rPr>
        <w:t> </w:t>
      </w:r>
      <w:r>
        <w:rPr>
          <w:spacing w:val="-1"/>
          <w:w w:val="95"/>
          <w:sz w:val="18"/>
        </w:rPr>
        <w:t>No.</w:t>
      </w:r>
      <w:r>
        <w:rPr>
          <w:spacing w:val="-7"/>
          <w:w w:val="95"/>
          <w:sz w:val="18"/>
        </w:rPr>
        <w:t> </w:t>
      </w:r>
      <w:r>
        <w:rPr>
          <w:spacing w:val="-1"/>
          <w:w w:val="95"/>
          <w:sz w:val="18"/>
        </w:rPr>
        <w:t>145</w:t>
      </w:r>
      <w:r>
        <w:rPr>
          <w:spacing w:val="-8"/>
          <w:w w:val="95"/>
          <w:sz w:val="18"/>
        </w:rPr>
        <w:t> </w:t>
      </w:r>
      <w:r>
        <w:rPr>
          <w:spacing w:val="-1"/>
          <w:w w:val="95"/>
          <w:sz w:val="18"/>
        </w:rPr>
        <w:t>of</w:t>
      </w:r>
      <w:r>
        <w:rPr>
          <w:spacing w:val="-8"/>
          <w:w w:val="95"/>
          <w:sz w:val="18"/>
        </w:rPr>
        <w:t> </w:t>
      </w:r>
      <w:r>
        <w:rPr>
          <w:spacing w:val="-1"/>
          <w:w w:val="95"/>
          <w:sz w:val="18"/>
        </w:rPr>
        <w:t>1998,</w:t>
      </w:r>
      <w:r>
        <w:rPr>
          <w:spacing w:val="-7"/>
          <w:w w:val="95"/>
          <w:sz w:val="18"/>
        </w:rPr>
        <w:t> </w:t>
      </w:r>
      <w:r>
        <w:rPr>
          <w:spacing w:val="-1"/>
          <w:w w:val="95"/>
          <w:sz w:val="18"/>
        </w:rPr>
        <w:t>the</w:t>
      </w:r>
      <w:r>
        <w:rPr>
          <w:spacing w:val="-8"/>
          <w:w w:val="95"/>
          <w:sz w:val="18"/>
        </w:rPr>
        <w:t> </w:t>
      </w:r>
      <w:r>
        <w:rPr>
          <w:spacing w:val="-1"/>
          <w:w w:val="95"/>
          <w:sz w:val="18"/>
        </w:rPr>
        <w:t>spirit</w:t>
      </w:r>
      <w:r>
        <w:rPr>
          <w:spacing w:val="-7"/>
          <w:w w:val="95"/>
          <w:sz w:val="18"/>
        </w:rPr>
        <w:t> </w:t>
      </w:r>
      <w:r>
        <w:rPr>
          <w:spacing w:val="-1"/>
          <w:w w:val="95"/>
          <w:sz w:val="18"/>
        </w:rPr>
        <w:t>of</w:t>
      </w:r>
      <w:r>
        <w:rPr>
          <w:spacing w:val="-8"/>
          <w:w w:val="95"/>
          <w:sz w:val="18"/>
        </w:rPr>
        <w:t> </w:t>
      </w:r>
      <w:r>
        <w:rPr>
          <w:spacing w:val="-1"/>
          <w:w w:val="95"/>
          <w:sz w:val="18"/>
        </w:rPr>
        <w:t>the</w:t>
      </w:r>
      <w:r>
        <w:rPr>
          <w:spacing w:val="-7"/>
          <w:w w:val="95"/>
          <w:sz w:val="18"/>
        </w:rPr>
        <w:t> </w:t>
      </w:r>
      <w:r>
        <w:rPr>
          <w:spacing w:val="-1"/>
          <w:w w:val="95"/>
          <w:sz w:val="18"/>
        </w:rPr>
        <w:t>Law</w:t>
      </w:r>
      <w:r>
        <w:rPr>
          <w:spacing w:val="-8"/>
          <w:w w:val="95"/>
          <w:sz w:val="18"/>
        </w:rPr>
        <w:t> </w:t>
      </w:r>
      <w:r>
        <w:rPr>
          <w:spacing w:val="-1"/>
          <w:w w:val="95"/>
          <w:sz w:val="18"/>
        </w:rPr>
        <w:t>of</w:t>
      </w:r>
      <w:r>
        <w:rPr>
          <w:spacing w:val="-8"/>
          <w:w w:val="95"/>
          <w:sz w:val="18"/>
        </w:rPr>
        <w:t> </w:t>
      </w:r>
      <w:r>
        <w:rPr>
          <w:spacing w:val="-1"/>
          <w:w w:val="95"/>
          <w:sz w:val="18"/>
        </w:rPr>
        <w:t>Succession</w:t>
      </w:r>
      <w:r>
        <w:rPr>
          <w:spacing w:val="-7"/>
          <w:w w:val="95"/>
          <w:sz w:val="18"/>
        </w:rPr>
        <w:t> </w:t>
      </w:r>
      <w:r>
        <w:rPr>
          <w:spacing w:val="-1"/>
          <w:w w:val="95"/>
          <w:sz w:val="18"/>
        </w:rPr>
        <w:t>Act,</w:t>
      </w:r>
      <w:r>
        <w:rPr>
          <w:spacing w:val="-8"/>
          <w:w w:val="95"/>
          <w:sz w:val="18"/>
        </w:rPr>
        <w:t> </w:t>
      </w:r>
      <w:r>
        <w:rPr>
          <w:spacing w:val="-1"/>
          <w:w w:val="95"/>
          <w:sz w:val="18"/>
        </w:rPr>
        <w:t>through</w:t>
      </w:r>
      <w:r>
        <w:rPr>
          <w:spacing w:val="-7"/>
          <w:w w:val="95"/>
          <w:sz w:val="18"/>
        </w:rPr>
        <w:t> </w:t>
      </w:r>
      <w:r>
        <w:rPr>
          <w:w w:val="95"/>
          <w:sz w:val="18"/>
        </w:rPr>
        <w:t>section</w:t>
      </w:r>
      <w:r>
        <w:rPr>
          <w:spacing w:val="-8"/>
          <w:w w:val="95"/>
          <w:sz w:val="18"/>
        </w:rPr>
        <w:t> </w:t>
      </w:r>
      <w:r>
        <w:rPr>
          <w:w w:val="95"/>
          <w:sz w:val="18"/>
        </w:rPr>
        <w:t>47,</w:t>
      </w:r>
      <w:r>
        <w:rPr>
          <w:spacing w:val="-7"/>
          <w:w w:val="95"/>
          <w:sz w:val="18"/>
        </w:rPr>
        <w:t> </w:t>
      </w:r>
      <w:r>
        <w:rPr>
          <w:w w:val="95"/>
          <w:sz w:val="18"/>
        </w:rPr>
        <w:t>gives</w:t>
      </w:r>
      <w:r>
        <w:rPr>
          <w:spacing w:val="-8"/>
          <w:w w:val="95"/>
          <w:sz w:val="18"/>
        </w:rPr>
        <w:t> </w:t>
      </w:r>
      <w:r>
        <w:rPr>
          <w:w w:val="95"/>
          <w:sz w:val="18"/>
        </w:rPr>
        <w:t>wide</w:t>
      </w:r>
      <w:r>
        <w:rPr>
          <w:spacing w:val="-7"/>
          <w:w w:val="95"/>
          <w:sz w:val="18"/>
        </w:rPr>
        <w:t> </w:t>
      </w:r>
      <w:r>
        <w:rPr>
          <w:w w:val="95"/>
          <w:sz w:val="18"/>
        </w:rPr>
        <w:t>discretion</w:t>
      </w:r>
      <w:r>
        <w:rPr>
          <w:spacing w:val="-8"/>
          <w:w w:val="95"/>
          <w:sz w:val="18"/>
        </w:rPr>
        <w:t> </w:t>
      </w:r>
      <w:r>
        <w:rPr>
          <w:w w:val="95"/>
          <w:sz w:val="18"/>
        </w:rPr>
        <w:t>to</w:t>
      </w:r>
      <w:r>
        <w:rPr>
          <w:spacing w:val="-8"/>
          <w:w w:val="95"/>
          <w:sz w:val="18"/>
        </w:rPr>
        <w:t> </w:t>
      </w:r>
      <w:r>
        <w:rPr>
          <w:w w:val="95"/>
          <w:sz w:val="18"/>
        </w:rPr>
        <w:t>the</w:t>
      </w:r>
      <w:r>
        <w:rPr>
          <w:spacing w:val="-7"/>
          <w:w w:val="95"/>
          <w:sz w:val="18"/>
        </w:rPr>
        <w:t> </w:t>
      </w:r>
      <w:r>
        <w:rPr>
          <w:w w:val="95"/>
          <w:sz w:val="18"/>
        </w:rPr>
        <w:t>High</w:t>
      </w:r>
      <w:r>
        <w:rPr>
          <w:spacing w:val="-8"/>
          <w:w w:val="95"/>
          <w:sz w:val="18"/>
        </w:rPr>
        <w:t> </w:t>
      </w:r>
      <w:r>
        <w:rPr>
          <w:w w:val="95"/>
          <w:sz w:val="18"/>
        </w:rPr>
        <w:t>Court</w:t>
      </w:r>
      <w:r>
        <w:rPr>
          <w:spacing w:val="-6"/>
          <w:w w:val="95"/>
          <w:sz w:val="18"/>
        </w:rPr>
        <w:t> </w:t>
      </w:r>
      <w:r>
        <w:rPr>
          <w:w w:val="95"/>
          <w:sz w:val="18"/>
        </w:rPr>
        <w:t>in</w:t>
      </w:r>
      <w:r>
        <w:rPr>
          <w:spacing w:val="-8"/>
          <w:w w:val="95"/>
          <w:sz w:val="18"/>
        </w:rPr>
        <w:t> </w:t>
      </w:r>
      <w:r>
        <w:rPr>
          <w:w w:val="95"/>
          <w:sz w:val="18"/>
        </w:rPr>
        <w:t>dealing</w:t>
      </w:r>
      <w:r>
        <w:rPr>
          <w:spacing w:val="-8"/>
          <w:w w:val="95"/>
          <w:sz w:val="18"/>
        </w:rPr>
        <w:t> </w:t>
      </w:r>
      <w:r>
        <w:rPr>
          <w:w w:val="95"/>
          <w:sz w:val="18"/>
        </w:rPr>
        <w:t>with</w:t>
      </w:r>
    </w:p>
    <w:p>
      <w:pPr>
        <w:pStyle w:val="BodyText"/>
        <w:rPr>
          <w:sz w:val="20"/>
        </w:rPr>
      </w:pPr>
    </w:p>
    <w:p>
      <w:pPr>
        <w:pStyle w:val="BodyText"/>
        <w:spacing w:before="6"/>
        <w:rPr>
          <w:sz w:val="11"/>
        </w:rPr>
      </w:pPr>
      <w:r>
        <w:rPr/>
        <w:pict>
          <v:rect style="position:absolute;margin-left:72.024002pt;margin-top:8.596168pt;width:144.020pt;height:.599980pt;mso-position-horizontal-relative:page;mso-position-vertical-relative:paragraph;z-index:-15700992;mso-wrap-distance-left:0;mso-wrap-distance-right:0" filled="true" fillcolor="#000000" stroked="false">
            <v:fill type="solid"/>
            <w10:wrap type="topAndBottom"/>
          </v:rect>
        </w:pict>
      </w:r>
    </w:p>
    <w:p>
      <w:pPr>
        <w:spacing w:before="61"/>
        <w:ind w:left="100" w:right="0" w:firstLine="0"/>
        <w:jc w:val="left"/>
        <w:rPr>
          <w:sz w:val="16"/>
        </w:rPr>
      </w:pPr>
      <w:r>
        <w:rPr>
          <w:w w:val="90"/>
          <w:sz w:val="16"/>
          <w:vertAlign w:val="superscript"/>
        </w:rPr>
        <w:t>137</w:t>
      </w:r>
      <w:r>
        <w:rPr>
          <w:w w:val="90"/>
          <w:sz w:val="16"/>
          <w:vertAlign w:val="baseline"/>
        </w:rPr>
        <w:t>See</w:t>
      </w:r>
      <w:r>
        <w:rPr>
          <w:spacing w:val="1"/>
          <w:w w:val="90"/>
          <w:sz w:val="16"/>
          <w:vertAlign w:val="baseline"/>
        </w:rPr>
        <w:t> </w:t>
      </w:r>
      <w:r>
        <w:rPr>
          <w:w w:val="90"/>
          <w:sz w:val="16"/>
          <w:vertAlign w:val="baseline"/>
        </w:rPr>
        <w:t>Chapter</w:t>
      </w:r>
      <w:r>
        <w:rPr>
          <w:spacing w:val="2"/>
          <w:w w:val="90"/>
          <w:sz w:val="16"/>
          <w:vertAlign w:val="baseline"/>
        </w:rPr>
        <w:t> </w:t>
      </w:r>
      <w:r>
        <w:rPr>
          <w:w w:val="90"/>
          <w:sz w:val="16"/>
          <w:vertAlign w:val="baseline"/>
        </w:rPr>
        <w:t>10 section</w:t>
      </w:r>
      <w:r>
        <w:rPr>
          <w:spacing w:val="2"/>
          <w:w w:val="90"/>
          <w:sz w:val="16"/>
          <w:vertAlign w:val="baseline"/>
        </w:rPr>
        <w:t> </w:t>
      </w:r>
      <w:r>
        <w:rPr>
          <w:w w:val="90"/>
          <w:sz w:val="16"/>
          <w:vertAlign w:val="baseline"/>
        </w:rPr>
        <w:t>10.4</w:t>
      </w:r>
      <w:r>
        <w:rPr>
          <w:spacing w:val="2"/>
          <w:w w:val="90"/>
          <w:sz w:val="16"/>
          <w:vertAlign w:val="baseline"/>
        </w:rPr>
        <w:t> </w:t>
      </w:r>
      <w:r>
        <w:rPr>
          <w:w w:val="90"/>
          <w:sz w:val="16"/>
          <w:vertAlign w:val="baseline"/>
        </w:rPr>
        <w:t>here</w:t>
      </w:r>
      <w:r>
        <w:rPr>
          <w:spacing w:val="1"/>
          <w:w w:val="90"/>
          <w:sz w:val="16"/>
          <w:vertAlign w:val="baseline"/>
        </w:rPr>
        <w:t> </w:t>
      </w:r>
      <w:r>
        <w:rPr>
          <w:w w:val="90"/>
          <w:sz w:val="16"/>
          <w:vertAlign w:val="baseline"/>
        </w:rPr>
        <w:t>above.</w:t>
      </w:r>
    </w:p>
    <w:p>
      <w:pPr>
        <w:spacing w:after="0"/>
        <w:jc w:val="left"/>
        <w:rPr>
          <w:sz w:val="16"/>
        </w:rPr>
        <w:sectPr>
          <w:pgSz w:w="12240" w:h="15840"/>
          <w:pgMar w:header="720" w:footer="1022" w:top="1320" w:bottom="1220" w:left="1340" w:right="1280"/>
        </w:sectPr>
      </w:pPr>
    </w:p>
    <w:p>
      <w:pPr>
        <w:pStyle w:val="BodyText"/>
        <w:spacing w:line="357" w:lineRule="auto" w:before="82"/>
        <w:ind w:left="100" w:right="155"/>
        <w:jc w:val="both"/>
      </w:pPr>
      <w:r>
        <w:rPr>
          <w:w w:val="90"/>
        </w:rPr>
        <w:t>testamentary and „estate administrative issues</w:t>
      </w:r>
      <w:r>
        <w:rPr>
          <w:w w:val="90"/>
          <w:vertAlign w:val="superscript"/>
        </w:rPr>
        <w:t>138</w:t>
      </w:r>
      <w:r>
        <w:rPr>
          <w:w w:val="90"/>
          <w:vertAlign w:val="baseline"/>
        </w:rPr>
        <w:t>‟.</w:t>
      </w:r>
      <w:r>
        <w:rPr>
          <w:spacing w:val="1"/>
          <w:w w:val="90"/>
          <w:vertAlign w:val="baseline"/>
        </w:rPr>
        <w:t> </w:t>
      </w:r>
      <w:r>
        <w:rPr>
          <w:w w:val="90"/>
          <w:vertAlign w:val="baseline"/>
        </w:rPr>
        <w:t>Nambuye J in </w:t>
      </w:r>
      <w:r>
        <w:rPr>
          <w:i/>
          <w:w w:val="90"/>
          <w:vertAlign w:val="baseline"/>
        </w:rPr>
        <w:t>Re Katumo and another </w:t>
      </w:r>
      <w:r>
        <w:rPr>
          <w:w w:val="90"/>
          <w:vertAlign w:val="baseline"/>
        </w:rPr>
        <w:t>(2003) 2 EA 509 stated that section 47 vests the court</w:t>
      </w:r>
      <w:r>
        <w:rPr>
          <w:spacing w:val="-38"/>
          <w:w w:val="90"/>
          <w:vertAlign w:val="baseline"/>
        </w:rPr>
        <w:t> </w:t>
      </w:r>
      <w:r>
        <w:rPr>
          <w:spacing w:val="-1"/>
          <w:w w:val="90"/>
          <w:vertAlign w:val="baseline"/>
        </w:rPr>
        <w:t>with power „to hear and determine all manner and nature of applications‟. In </w:t>
      </w:r>
      <w:r>
        <w:rPr>
          <w:i/>
          <w:spacing w:val="-1"/>
          <w:w w:val="90"/>
          <w:vertAlign w:val="baseline"/>
        </w:rPr>
        <w:t>Francis </w:t>
      </w:r>
      <w:r>
        <w:rPr>
          <w:i/>
          <w:w w:val="90"/>
          <w:vertAlign w:val="baseline"/>
        </w:rPr>
        <w:t>Kamau Mbugua and another vs. James Kinyanjui Mbugua</w:t>
      </w:r>
      <w:r>
        <w:rPr>
          <w:i/>
          <w:spacing w:val="1"/>
          <w:w w:val="90"/>
          <w:vertAlign w:val="baseline"/>
        </w:rPr>
        <w:t> </w:t>
      </w:r>
      <w:r>
        <w:rPr>
          <w:w w:val="90"/>
          <w:vertAlign w:val="baseline"/>
        </w:rPr>
        <w:t>Nairobi</w:t>
      </w:r>
      <w:r>
        <w:rPr>
          <w:spacing w:val="3"/>
          <w:w w:val="90"/>
          <w:vertAlign w:val="baseline"/>
        </w:rPr>
        <w:t> </w:t>
      </w:r>
      <w:r>
        <w:rPr>
          <w:w w:val="90"/>
          <w:vertAlign w:val="baseline"/>
        </w:rPr>
        <w:t>HCCC</w:t>
      </w:r>
      <w:r>
        <w:rPr>
          <w:spacing w:val="4"/>
          <w:w w:val="90"/>
          <w:vertAlign w:val="baseline"/>
        </w:rPr>
        <w:t> </w:t>
      </w:r>
      <w:r>
        <w:rPr>
          <w:w w:val="90"/>
          <w:vertAlign w:val="baseline"/>
        </w:rPr>
        <w:t>No.</w:t>
      </w:r>
      <w:r>
        <w:rPr>
          <w:spacing w:val="5"/>
          <w:w w:val="90"/>
          <w:vertAlign w:val="baseline"/>
        </w:rPr>
        <w:t> </w:t>
      </w:r>
      <w:r>
        <w:rPr>
          <w:w w:val="90"/>
          <w:vertAlign w:val="baseline"/>
        </w:rPr>
        <w:t>111</w:t>
      </w:r>
      <w:r>
        <w:rPr>
          <w:spacing w:val="3"/>
          <w:w w:val="90"/>
          <w:vertAlign w:val="baseline"/>
        </w:rPr>
        <w:t> </w:t>
      </w:r>
      <w:r>
        <w:rPr>
          <w:w w:val="90"/>
          <w:vertAlign w:val="baseline"/>
        </w:rPr>
        <w:t>of</w:t>
      </w:r>
      <w:r>
        <w:rPr>
          <w:spacing w:val="3"/>
          <w:w w:val="90"/>
          <w:vertAlign w:val="baseline"/>
        </w:rPr>
        <w:t> </w:t>
      </w:r>
      <w:r>
        <w:rPr>
          <w:w w:val="90"/>
          <w:vertAlign w:val="baseline"/>
        </w:rPr>
        <w:t>2004</w:t>
      </w:r>
      <w:r>
        <w:rPr>
          <w:spacing w:val="6"/>
          <w:w w:val="90"/>
          <w:vertAlign w:val="baseline"/>
        </w:rPr>
        <w:t> </w:t>
      </w:r>
      <w:r>
        <w:rPr>
          <w:w w:val="90"/>
          <w:vertAlign w:val="baseline"/>
        </w:rPr>
        <w:t>(OS),</w:t>
      </w:r>
      <w:r>
        <w:rPr>
          <w:spacing w:val="5"/>
          <w:w w:val="90"/>
          <w:vertAlign w:val="baseline"/>
        </w:rPr>
        <w:t> </w:t>
      </w:r>
      <w:r>
        <w:rPr>
          <w:w w:val="90"/>
          <w:vertAlign w:val="baseline"/>
        </w:rPr>
        <w:t>Nyamu</w:t>
      </w:r>
      <w:r>
        <w:rPr>
          <w:spacing w:val="3"/>
          <w:w w:val="90"/>
          <w:vertAlign w:val="baseline"/>
        </w:rPr>
        <w:t> </w:t>
      </w:r>
      <w:r>
        <w:rPr>
          <w:w w:val="90"/>
          <w:vertAlign w:val="baseline"/>
        </w:rPr>
        <w:t>J</w:t>
      </w:r>
      <w:r>
        <w:rPr>
          <w:spacing w:val="6"/>
          <w:w w:val="90"/>
          <w:vertAlign w:val="baseline"/>
        </w:rPr>
        <w:t> </w:t>
      </w:r>
      <w:r>
        <w:rPr>
          <w:w w:val="90"/>
          <w:vertAlign w:val="baseline"/>
        </w:rPr>
        <w:t>stated</w:t>
      </w:r>
      <w:r>
        <w:rPr>
          <w:spacing w:val="4"/>
          <w:w w:val="90"/>
          <w:vertAlign w:val="baseline"/>
        </w:rPr>
        <w:t> </w:t>
      </w:r>
      <w:r>
        <w:rPr>
          <w:w w:val="90"/>
          <w:vertAlign w:val="baseline"/>
        </w:rPr>
        <w:t>that</w:t>
      </w:r>
      <w:r>
        <w:rPr>
          <w:spacing w:val="5"/>
          <w:w w:val="90"/>
          <w:vertAlign w:val="baseline"/>
        </w:rPr>
        <w:t> </w:t>
      </w:r>
      <w:r>
        <w:rPr>
          <w:w w:val="90"/>
          <w:vertAlign w:val="baseline"/>
        </w:rPr>
        <w:t>section</w:t>
      </w:r>
      <w:r>
        <w:rPr>
          <w:spacing w:val="3"/>
          <w:w w:val="90"/>
          <w:vertAlign w:val="baseline"/>
        </w:rPr>
        <w:t> </w:t>
      </w:r>
      <w:r>
        <w:rPr>
          <w:w w:val="90"/>
          <w:vertAlign w:val="baseline"/>
        </w:rPr>
        <w:t>47</w:t>
      </w:r>
      <w:r>
        <w:rPr>
          <w:spacing w:val="6"/>
          <w:w w:val="90"/>
          <w:vertAlign w:val="baseline"/>
        </w:rPr>
        <w:t> </w:t>
      </w:r>
      <w:r>
        <w:rPr>
          <w:w w:val="90"/>
          <w:vertAlign w:val="baseline"/>
        </w:rPr>
        <w:t>of</w:t>
      </w:r>
      <w:r>
        <w:rPr>
          <w:spacing w:val="6"/>
          <w:w w:val="90"/>
          <w:vertAlign w:val="baseline"/>
        </w:rPr>
        <w:t> </w:t>
      </w:r>
      <w:r>
        <w:rPr>
          <w:w w:val="90"/>
          <w:vertAlign w:val="baseline"/>
        </w:rPr>
        <w:t>the</w:t>
      </w:r>
      <w:r>
        <w:rPr>
          <w:spacing w:val="4"/>
          <w:w w:val="90"/>
          <w:vertAlign w:val="baseline"/>
        </w:rPr>
        <w:t> </w:t>
      </w:r>
      <w:r>
        <w:rPr>
          <w:w w:val="90"/>
          <w:vertAlign w:val="baseline"/>
        </w:rPr>
        <w:t>Act</w:t>
      </w:r>
      <w:r>
        <w:rPr>
          <w:spacing w:val="5"/>
          <w:w w:val="90"/>
          <w:vertAlign w:val="baseline"/>
        </w:rPr>
        <w:t> </w:t>
      </w:r>
      <w:r>
        <w:rPr>
          <w:w w:val="90"/>
          <w:vertAlign w:val="baseline"/>
        </w:rPr>
        <w:t>empowered</w:t>
      </w:r>
      <w:r>
        <w:rPr>
          <w:spacing w:val="3"/>
          <w:w w:val="90"/>
          <w:vertAlign w:val="baseline"/>
        </w:rPr>
        <w:t> </w:t>
      </w:r>
      <w:r>
        <w:rPr>
          <w:w w:val="90"/>
          <w:vertAlign w:val="baseline"/>
        </w:rPr>
        <w:t>the</w:t>
      </w:r>
      <w:r>
        <w:rPr>
          <w:spacing w:val="6"/>
          <w:w w:val="90"/>
          <w:vertAlign w:val="baseline"/>
        </w:rPr>
        <w:t> </w:t>
      </w:r>
      <w:r>
        <w:rPr>
          <w:w w:val="90"/>
          <w:vertAlign w:val="baseline"/>
        </w:rPr>
        <w:t>probate</w:t>
      </w:r>
      <w:r>
        <w:rPr>
          <w:spacing w:val="6"/>
          <w:w w:val="90"/>
          <w:vertAlign w:val="baseline"/>
        </w:rPr>
        <w:t> </w:t>
      </w:r>
      <w:r>
        <w:rPr>
          <w:w w:val="90"/>
          <w:vertAlign w:val="baseline"/>
        </w:rPr>
        <w:t>court</w:t>
      </w:r>
      <w:r>
        <w:rPr>
          <w:spacing w:val="7"/>
          <w:w w:val="90"/>
          <w:vertAlign w:val="baseline"/>
        </w:rPr>
        <w:t> </w:t>
      </w:r>
      <w:r>
        <w:rPr>
          <w:w w:val="90"/>
          <w:vertAlign w:val="baseline"/>
        </w:rPr>
        <w:t>to</w:t>
      </w:r>
      <w:r>
        <w:rPr>
          <w:spacing w:val="3"/>
          <w:w w:val="90"/>
          <w:vertAlign w:val="baseline"/>
        </w:rPr>
        <w:t> </w:t>
      </w:r>
      <w:r>
        <w:rPr>
          <w:w w:val="90"/>
          <w:vertAlign w:val="baseline"/>
        </w:rPr>
        <w:t>give</w:t>
      </w:r>
      <w:r>
        <w:rPr>
          <w:spacing w:val="3"/>
          <w:w w:val="90"/>
          <w:vertAlign w:val="baseline"/>
        </w:rPr>
        <w:t> </w:t>
      </w:r>
      <w:r>
        <w:rPr>
          <w:w w:val="90"/>
          <w:vertAlign w:val="baseline"/>
        </w:rPr>
        <w:t>all</w:t>
      </w:r>
      <w:r>
        <w:rPr>
          <w:spacing w:val="7"/>
          <w:w w:val="90"/>
          <w:vertAlign w:val="baseline"/>
        </w:rPr>
        <w:t> </w:t>
      </w:r>
      <w:r>
        <w:rPr>
          <w:w w:val="90"/>
          <w:vertAlign w:val="baseline"/>
        </w:rPr>
        <w:t>necessary</w:t>
      </w:r>
      <w:r>
        <w:rPr>
          <w:spacing w:val="6"/>
          <w:w w:val="90"/>
          <w:vertAlign w:val="baseline"/>
        </w:rPr>
        <w:t> </w:t>
      </w:r>
      <w:r>
        <w:rPr>
          <w:w w:val="90"/>
          <w:vertAlign w:val="baseline"/>
        </w:rPr>
        <w:t>orders</w:t>
      </w:r>
      <w:r>
        <w:rPr>
          <w:spacing w:val="6"/>
          <w:w w:val="90"/>
          <w:vertAlign w:val="baseline"/>
        </w:rPr>
        <w:t> </w:t>
      </w:r>
      <w:r>
        <w:rPr>
          <w:w w:val="90"/>
          <w:vertAlign w:val="baseline"/>
        </w:rPr>
        <w:t>and</w:t>
      </w:r>
      <w:r>
        <w:rPr>
          <w:spacing w:val="1"/>
          <w:w w:val="90"/>
          <w:vertAlign w:val="baseline"/>
        </w:rPr>
        <w:t> </w:t>
      </w:r>
      <w:r>
        <w:rPr>
          <w:w w:val="90"/>
          <w:vertAlign w:val="baseline"/>
        </w:rPr>
        <w:t>it gives the court an unlimited jurisdiction to deal with any dispute under the Act. According to Koome J in </w:t>
      </w:r>
      <w:r>
        <w:rPr>
          <w:i/>
          <w:w w:val="90"/>
          <w:vertAlign w:val="baseline"/>
        </w:rPr>
        <w:t>In the Matter of the Estate of Henry</w:t>
      </w:r>
      <w:r>
        <w:rPr>
          <w:i/>
          <w:spacing w:val="1"/>
          <w:w w:val="90"/>
          <w:vertAlign w:val="baseline"/>
        </w:rPr>
        <w:t> </w:t>
      </w:r>
      <w:r>
        <w:rPr>
          <w:i/>
          <w:w w:val="90"/>
          <w:vertAlign w:val="baseline"/>
        </w:rPr>
        <w:t>Ng‟ang‟a (deceased) </w:t>
      </w:r>
      <w:r>
        <w:rPr>
          <w:w w:val="90"/>
          <w:vertAlign w:val="baseline"/>
        </w:rPr>
        <w:t>Nairobi HCSC No. 1330 of 1999, section 47 is a broad provision under which the court can make any order. Under this</w:t>
      </w:r>
      <w:r>
        <w:rPr>
          <w:spacing w:val="1"/>
          <w:w w:val="90"/>
          <w:vertAlign w:val="baseline"/>
        </w:rPr>
        <w:t> </w:t>
      </w:r>
      <w:r>
        <w:rPr>
          <w:w w:val="90"/>
          <w:vertAlign w:val="baseline"/>
        </w:rPr>
        <w:t>provision, the court directed a land agent who had been collecting rent on behalf of the estate to furnish to the court a full and accurate account</w:t>
      </w:r>
      <w:r>
        <w:rPr>
          <w:spacing w:val="1"/>
          <w:w w:val="90"/>
          <w:vertAlign w:val="baseline"/>
        </w:rPr>
        <w:t> </w:t>
      </w:r>
      <w:r>
        <w:rPr>
          <w:w w:val="90"/>
          <w:vertAlign w:val="baseline"/>
        </w:rPr>
        <w:t>of</w:t>
      </w:r>
      <w:r>
        <w:rPr>
          <w:spacing w:val="5"/>
          <w:w w:val="90"/>
          <w:vertAlign w:val="baseline"/>
        </w:rPr>
        <w:t> </w:t>
      </w:r>
      <w:r>
        <w:rPr>
          <w:w w:val="90"/>
          <w:vertAlign w:val="baseline"/>
        </w:rPr>
        <w:t>the</w:t>
      </w:r>
      <w:r>
        <w:rPr>
          <w:spacing w:val="8"/>
          <w:w w:val="90"/>
          <w:vertAlign w:val="baseline"/>
        </w:rPr>
        <w:t> </w:t>
      </w:r>
      <w:r>
        <w:rPr>
          <w:w w:val="90"/>
          <w:vertAlign w:val="baseline"/>
        </w:rPr>
        <w:t>rents</w:t>
      </w:r>
      <w:r>
        <w:rPr>
          <w:spacing w:val="8"/>
          <w:w w:val="90"/>
          <w:vertAlign w:val="baseline"/>
        </w:rPr>
        <w:t> </w:t>
      </w:r>
      <w:r>
        <w:rPr>
          <w:w w:val="90"/>
          <w:vertAlign w:val="baseline"/>
        </w:rPr>
        <w:t>so</w:t>
      </w:r>
      <w:r>
        <w:rPr>
          <w:spacing w:val="8"/>
          <w:w w:val="90"/>
          <w:vertAlign w:val="baseline"/>
        </w:rPr>
        <w:t> </w:t>
      </w:r>
      <w:r>
        <w:rPr>
          <w:w w:val="90"/>
          <w:vertAlign w:val="baseline"/>
        </w:rPr>
        <w:t>far</w:t>
      </w:r>
      <w:r>
        <w:rPr>
          <w:spacing w:val="7"/>
          <w:w w:val="90"/>
          <w:vertAlign w:val="baseline"/>
        </w:rPr>
        <w:t> </w:t>
      </w:r>
      <w:r>
        <w:rPr>
          <w:w w:val="90"/>
          <w:vertAlign w:val="baseline"/>
        </w:rPr>
        <w:t>recovered.</w:t>
      </w:r>
      <w:r>
        <w:rPr>
          <w:spacing w:val="10"/>
          <w:w w:val="90"/>
          <w:vertAlign w:val="baseline"/>
        </w:rPr>
        <w:t> </w:t>
      </w:r>
      <w:r>
        <w:rPr>
          <w:w w:val="90"/>
          <w:vertAlign w:val="baseline"/>
        </w:rPr>
        <w:t>It</w:t>
      </w:r>
      <w:r>
        <w:rPr>
          <w:spacing w:val="7"/>
          <w:w w:val="90"/>
          <w:vertAlign w:val="baseline"/>
        </w:rPr>
        <w:t> </w:t>
      </w:r>
      <w:r>
        <w:rPr>
          <w:w w:val="90"/>
          <w:vertAlign w:val="baseline"/>
        </w:rPr>
        <w:t>was</w:t>
      </w:r>
      <w:r>
        <w:rPr>
          <w:spacing w:val="8"/>
          <w:w w:val="90"/>
          <w:vertAlign w:val="baseline"/>
        </w:rPr>
        <w:t> </w:t>
      </w:r>
      <w:r>
        <w:rPr>
          <w:w w:val="90"/>
          <w:vertAlign w:val="baseline"/>
        </w:rPr>
        <w:t>further</w:t>
      </w:r>
      <w:r>
        <w:rPr>
          <w:spacing w:val="7"/>
          <w:w w:val="90"/>
          <w:vertAlign w:val="baseline"/>
        </w:rPr>
        <w:t> </w:t>
      </w:r>
      <w:r>
        <w:rPr>
          <w:w w:val="90"/>
          <w:vertAlign w:val="baseline"/>
        </w:rPr>
        <w:t>ordered</w:t>
      </w:r>
      <w:r>
        <w:rPr>
          <w:spacing w:val="7"/>
          <w:w w:val="90"/>
          <w:vertAlign w:val="baseline"/>
        </w:rPr>
        <w:t> </w:t>
      </w:r>
      <w:r>
        <w:rPr>
          <w:w w:val="90"/>
          <w:vertAlign w:val="baseline"/>
        </w:rPr>
        <w:t>that</w:t>
      </w:r>
      <w:r>
        <w:rPr>
          <w:spacing w:val="7"/>
          <w:w w:val="90"/>
          <w:vertAlign w:val="baseline"/>
        </w:rPr>
        <w:t> </w:t>
      </w:r>
      <w:r>
        <w:rPr>
          <w:w w:val="90"/>
          <w:vertAlign w:val="baseline"/>
        </w:rPr>
        <w:t>the</w:t>
      </w:r>
      <w:r>
        <w:rPr>
          <w:spacing w:val="8"/>
          <w:w w:val="90"/>
          <w:vertAlign w:val="baseline"/>
        </w:rPr>
        <w:t> </w:t>
      </w:r>
      <w:r>
        <w:rPr>
          <w:w w:val="90"/>
          <w:vertAlign w:val="baseline"/>
        </w:rPr>
        <w:t>estate</w:t>
      </w:r>
      <w:r>
        <w:rPr>
          <w:spacing w:val="8"/>
          <w:w w:val="90"/>
          <w:vertAlign w:val="baseline"/>
        </w:rPr>
        <w:t> </w:t>
      </w:r>
      <w:r>
        <w:rPr>
          <w:w w:val="90"/>
          <w:vertAlign w:val="baseline"/>
        </w:rPr>
        <w:t>be</w:t>
      </w:r>
      <w:r>
        <w:rPr>
          <w:spacing w:val="13"/>
          <w:w w:val="90"/>
          <w:vertAlign w:val="baseline"/>
        </w:rPr>
        <w:t> </w:t>
      </w:r>
      <w:r>
        <w:rPr>
          <w:w w:val="90"/>
          <w:vertAlign w:val="baseline"/>
        </w:rPr>
        <w:t>referred</w:t>
      </w:r>
      <w:r>
        <w:rPr>
          <w:spacing w:val="6"/>
          <w:w w:val="90"/>
          <w:vertAlign w:val="baseline"/>
        </w:rPr>
        <w:t> </w:t>
      </w:r>
      <w:r>
        <w:rPr>
          <w:w w:val="90"/>
          <w:vertAlign w:val="baseline"/>
        </w:rPr>
        <w:t>to</w:t>
      </w:r>
      <w:r>
        <w:rPr>
          <w:spacing w:val="8"/>
          <w:w w:val="90"/>
          <w:vertAlign w:val="baseline"/>
        </w:rPr>
        <w:t> </w:t>
      </w:r>
      <w:r>
        <w:rPr>
          <w:w w:val="90"/>
          <w:vertAlign w:val="baseline"/>
        </w:rPr>
        <w:t>a</w:t>
      </w:r>
      <w:r>
        <w:rPr>
          <w:spacing w:val="6"/>
          <w:w w:val="90"/>
          <w:vertAlign w:val="baseline"/>
        </w:rPr>
        <w:t> </w:t>
      </w:r>
      <w:r>
        <w:rPr>
          <w:w w:val="90"/>
          <w:vertAlign w:val="baseline"/>
        </w:rPr>
        <w:t>locational</w:t>
      </w:r>
      <w:r>
        <w:rPr>
          <w:spacing w:val="9"/>
          <w:w w:val="90"/>
          <w:vertAlign w:val="baseline"/>
        </w:rPr>
        <w:t> </w:t>
      </w:r>
      <w:r>
        <w:rPr>
          <w:w w:val="90"/>
          <w:vertAlign w:val="baseline"/>
        </w:rPr>
        <w:t>chief</w:t>
      </w:r>
      <w:r>
        <w:rPr>
          <w:spacing w:val="8"/>
          <w:w w:val="90"/>
          <w:vertAlign w:val="baseline"/>
        </w:rPr>
        <w:t> </w:t>
      </w:r>
      <w:r>
        <w:rPr>
          <w:w w:val="90"/>
          <w:vertAlign w:val="baseline"/>
        </w:rPr>
        <w:t>for</w:t>
      </w:r>
      <w:r>
        <w:rPr>
          <w:spacing w:val="10"/>
          <w:w w:val="90"/>
          <w:vertAlign w:val="baseline"/>
        </w:rPr>
        <w:t> </w:t>
      </w:r>
      <w:r>
        <w:rPr>
          <w:w w:val="90"/>
          <w:vertAlign w:val="baseline"/>
        </w:rPr>
        <w:t>arbitration</w:t>
      </w:r>
      <w:r>
        <w:rPr>
          <w:spacing w:val="8"/>
          <w:w w:val="90"/>
          <w:vertAlign w:val="baseline"/>
        </w:rPr>
        <w:t> </w:t>
      </w:r>
      <w:r>
        <w:rPr>
          <w:w w:val="90"/>
          <w:vertAlign w:val="baseline"/>
        </w:rPr>
        <w:t>on</w:t>
      </w:r>
      <w:r>
        <w:rPr>
          <w:spacing w:val="17"/>
          <w:w w:val="90"/>
          <w:vertAlign w:val="baseline"/>
        </w:rPr>
        <w:t> </w:t>
      </w:r>
      <w:r>
        <w:rPr>
          <w:w w:val="90"/>
          <w:vertAlign w:val="baseline"/>
        </w:rPr>
        <w:t>the</w:t>
      </w:r>
      <w:r>
        <w:rPr>
          <w:spacing w:val="8"/>
          <w:w w:val="90"/>
          <w:vertAlign w:val="baseline"/>
        </w:rPr>
        <w:t> </w:t>
      </w:r>
      <w:r>
        <w:rPr>
          <w:w w:val="90"/>
          <w:vertAlign w:val="baseline"/>
        </w:rPr>
        <w:t>issue</w:t>
      </w:r>
      <w:r>
        <w:rPr>
          <w:spacing w:val="7"/>
          <w:w w:val="90"/>
          <w:vertAlign w:val="baseline"/>
        </w:rPr>
        <w:t> </w:t>
      </w:r>
      <w:r>
        <w:rPr>
          <w:w w:val="90"/>
          <w:vertAlign w:val="baseline"/>
        </w:rPr>
        <w:t>of</w:t>
      </w:r>
      <w:r>
        <w:rPr>
          <w:spacing w:val="8"/>
          <w:w w:val="90"/>
          <w:vertAlign w:val="baseline"/>
        </w:rPr>
        <w:t> </w:t>
      </w:r>
      <w:r>
        <w:rPr>
          <w:w w:val="90"/>
          <w:vertAlign w:val="baseline"/>
        </w:rPr>
        <w:t>distribution.</w:t>
      </w:r>
      <w:r>
        <w:rPr>
          <w:spacing w:val="1"/>
          <w:w w:val="90"/>
          <w:vertAlign w:val="baseline"/>
        </w:rPr>
        <w:t> </w:t>
      </w:r>
      <w:r>
        <w:rPr>
          <w:w w:val="85"/>
          <w:vertAlign w:val="baseline"/>
        </w:rPr>
        <w:t>In </w:t>
      </w:r>
      <w:r>
        <w:rPr>
          <w:i/>
          <w:w w:val="85"/>
          <w:vertAlign w:val="baseline"/>
        </w:rPr>
        <w:t>In the Matter of the Estate of James Ngengi Muigai (deceased) </w:t>
      </w:r>
      <w:r>
        <w:rPr>
          <w:w w:val="85"/>
          <w:vertAlign w:val="baseline"/>
        </w:rPr>
        <w:t>Nairobi HCSC No. 523 of 1996, Koome J invoked section 47 to apply section 26 of</w:t>
      </w:r>
      <w:r>
        <w:rPr>
          <w:spacing w:val="1"/>
          <w:w w:val="85"/>
          <w:vertAlign w:val="baseline"/>
        </w:rPr>
        <w:t> </w:t>
      </w:r>
      <w:r>
        <w:rPr>
          <w:w w:val="90"/>
          <w:vertAlign w:val="baseline"/>
        </w:rPr>
        <w:t>the</w:t>
      </w:r>
      <w:r>
        <w:rPr>
          <w:spacing w:val="-3"/>
          <w:w w:val="90"/>
          <w:vertAlign w:val="baseline"/>
        </w:rPr>
        <w:t> </w:t>
      </w:r>
      <w:r>
        <w:rPr>
          <w:w w:val="90"/>
          <w:vertAlign w:val="baseline"/>
        </w:rPr>
        <w:t>Act</w:t>
      </w:r>
      <w:r>
        <w:rPr>
          <w:spacing w:val="-1"/>
          <w:w w:val="90"/>
          <w:vertAlign w:val="baseline"/>
        </w:rPr>
        <w:t> </w:t>
      </w:r>
      <w:r>
        <w:rPr>
          <w:w w:val="90"/>
          <w:vertAlign w:val="baseline"/>
        </w:rPr>
        <w:t>while</w:t>
      </w:r>
      <w:r>
        <w:rPr>
          <w:spacing w:val="-3"/>
          <w:w w:val="90"/>
          <w:vertAlign w:val="baseline"/>
        </w:rPr>
        <w:t> </w:t>
      </w:r>
      <w:r>
        <w:rPr>
          <w:w w:val="90"/>
          <w:vertAlign w:val="baseline"/>
        </w:rPr>
        <w:t>handling</w:t>
      </w:r>
      <w:r>
        <w:rPr>
          <w:spacing w:val="1"/>
          <w:w w:val="90"/>
          <w:vertAlign w:val="baseline"/>
        </w:rPr>
        <w:t> </w:t>
      </w:r>
      <w:r>
        <w:rPr>
          <w:w w:val="90"/>
          <w:vertAlign w:val="baseline"/>
        </w:rPr>
        <w:t>objection</w:t>
      </w:r>
      <w:r>
        <w:rPr>
          <w:spacing w:val="-1"/>
          <w:w w:val="90"/>
          <w:vertAlign w:val="baseline"/>
        </w:rPr>
        <w:t> </w:t>
      </w:r>
      <w:r>
        <w:rPr>
          <w:w w:val="90"/>
          <w:vertAlign w:val="baseline"/>
        </w:rPr>
        <w:t>proceedings</w:t>
      </w:r>
      <w:r>
        <w:rPr>
          <w:spacing w:val="-2"/>
          <w:w w:val="90"/>
          <w:vertAlign w:val="baseline"/>
        </w:rPr>
        <w:t> </w:t>
      </w:r>
      <w:r>
        <w:rPr>
          <w:w w:val="90"/>
          <w:vertAlign w:val="baseline"/>
        </w:rPr>
        <w:t>although</w:t>
      </w:r>
      <w:r>
        <w:rPr>
          <w:spacing w:val="-1"/>
          <w:w w:val="90"/>
          <w:vertAlign w:val="baseline"/>
        </w:rPr>
        <w:t> </w:t>
      </w:r>
      <w:r>
        <w:rPr>
          <w:w w:val="90"/>
          <w:vertAlign w:val="baseline"/>
        </w:rPr>
        <w:t>there</w:t>
      </w:r>
      <w:r>
        <w:rPr>
          <w:spacing w:val="-2"/>
          <w:w w:val="90"/>
          <w:vertAlign w:val="baseline"/>
        </w:rPr>
        <w:t> </w:t>
      </w:r>
      <w:r>
        <w:rPr>
          <w:w w:val="90"/>
          <w:vertAlign w:val="baseline"/>
        </w:rPr>
        <w:t>was</w:t>
      </w:r>
      <w:r>
        <w:rPr>
          <w:spacing w:val="-1"/>
          <w:w w:val="90"/>
          <w:vertAlign w:val="baseline"/>
        </w:rPr>
        <w:t> </w:t>
      </w:r>
      <w:r>
        <w:rPr>
          <w:w w:val="90"/>
          <w:vertAlign w:val="baseline"/>
        </w:rPr>
        <w:t>no</w:t>
      </w:r>
      <w:r>
        <w:rPr>
          <w:spacing w:val="-2"/>
          <w:w w:val="90"/>
          <w:vertAlign w:val="baseline"/>
        </w:rPr>
        <w:t> </w:t>
      </w:r>
      <w:r>
        <w:rPr>
          <w:w w:val="90"/>
          <w:vertAlign w:val="baseline"/>
        </w:rPr>
        <w:t>application</w:t>
      </w:r>
      <w:r>
        <w:rPr>
          <w:spacing w:val="-3"/>
          <w:w w:val="90"/>
          <w:vertAlign w:val="baseline"/>
        </w:rPr>
        <w:t> </w:t>
      </w:r>
      <w:r>
        <w:rPr>
          <w:w w:val="90"/>
          <w:vertAlign w:val="baseline"/>
        </w:rPr>
        <w:t>before</w:t>
      </w:r>
      <w:r>
        <w:rPr>
          <w:spacing w:val="-2"/>
          <w:w w:val="90"/>
          <w:vertAlign w:val="baseline"/>
        </w:rPr>
        <w:t> </w:t>
      </w:r>
      <w:r>
        <w:rPr>
          <w:w w:val="90"/>
          <w:vertAlign w:val="baseline"/>
        </w:rPr>
        <w:t>her</w:t>
      </w:r>
      <w:r>
        <w:rPr>
          <w:spacing w:val="-1"/>
          <w:w w:val="90"/>
          <w:vertAlign w:val="baseline"/>
        </w:rPr>
        <w:t> </w:t>
      </w:r>
      <w:r>
        <w:rPr>
          <w:w w:val="90"/>
          <w:vertAlign w:val="baseline"/>
        </w:rPr>
        <w:t>for</w:t>
      </w:r>
      <w:r>
        <w:rPr>
          <w:spacing w:val="-2"/>
          <w:w w:val="90"/>
          <w:vertAlign w:val="baseline"/>
        </w:rPr>
        <w:t> </w:t>
      </w:r>
      <w:r>
        <w:rPr>
          <w:w w:val="90"/>
          <w:vertAlign w:val="baseline"/>
        </w:rPr>
        <w:t>reasonable provision.</w:t>
      </w:r>
    </w:p>
    <w:p>
      <w:pPr>
        <w:pStyle w:val="BodyText"/>
        <w:spacing w:before="7"/>
        <w:rPr>
          <w:sz w:val="27"/>
        </w:rPr>
      </w:pPr>
    </w:p>
    <w:p>
      <w:pPr>
        <w:spacing w:line="360" w:lineRule="auto" w:before="1"/>
        <w:ind w:left="100" w:right="160" w:firstLine="0"/>
        <w:jc w:val="both"/>
        <w:rPr>
          <w:i/>
          <w:sz w:val="18"/>
        </w:rPr>
      </w:pPr>
      <w:r>
        <w:rPr>
          <w:spacing w:val="-1"/>
          <w:w w:val="95"/>
          <w:sz w:val="18"/>
        </w:rPr>
        <w:t>This provision is not as broad as a section of the High Court </w:t>
      </w:r>
      <w:r>
        <w:rPr>
          <w:w w:val="95"/>
          <w:sz w:val="18"/>
        </w:rPr>
        <w:t>has interpreted it to be. The section provides that:</w:t>
      </w:r>
      <w:r>
        <w:rPr>
          <w:i/>
          <w:w w:val="95"/>
          <w:sz w:val="18"/>
        </w:rPr>
        <w:t>The High Court shall have</w:t>
      </w:r>
      <w:r>
        <w:rPr>
          <w:i/>
          <w:spacing w:val="1"/>
          <w:w w:val="95"/>
          <w:sz w:val="18"/>
        </w:rPr>
        <w:t> </w:t>
      </w:r>
      <w:r>
        <w:rPr>
          <w:i/>
          <w:w w:val="80"/>
          <w:sz w:val="18"/>
        </w:rPr>
        <w:t>jurisdiction to entertain any application and determine any disputes under this Act and to pronounce such decrees and make such orders therein as may be</w:t>
      </w:r>
      <w:r>
        <w:rPr>
          <w:i/>
          <w:spacing w:val="1"/>
          <w:w w:val="80"/>
          <w:sz w:val="18"/>
        </w:rPr>
        <w:t> </w:t>
      </w:r>
      <w:r>
        <w:rPr>
          <w:i/>
          <w:w w:val="95"/>
          <w:sz w:val="18"/>
        </w:rPr>
        <w:t>expedient.</w:t>
      </w:r>
    </w:p>
    <w:p>
      <w:pPr>
        <w:pStyle w:val="BodyText"/>
        <w:spacing w:before="8"/>
        <w:rPr>
          <w:i/>
          <w:sz w:val="26"/>
        </w:rPr>
      </w:pPr>
    </w:p>
    <w:p>
      <w:pPr>
        <w:pStyle w:val="BodyText"/>
        <w:spacing w:line="357" w:lineRule="auto"/>
        <w:ind w:left="100" w:right="158"/>
        <w:jc w:val="both"/>
      </w:pPr>
      <w:r>
        <w:rPr>
          <w:w w:val="95"/>
        </w:rPr>
        <w:t>It only vests the High Court with jurisdiction to entertain such applications and disputes as may be allowed in the Act and the supporting</w:t>
      </w:r>
      <w:r>
        <w:rPr>
          <w:spacing w:val="-40"/>
          <w:w w:val="95"/>
        </w:rPr>
        <w:t> </w:t>
      </w:r>
      <w:r>
        <w:rPr>
          <w:w w:val="85"/>
        </w:rPr>
        <w:t>subsidiary legislation. The Court of Appeal has stated in </w:t>
      </w:r>
      <w:r>
        <w:rPr>
          <w:i/>
          <w:w w:val="85"/>
        </w:rPr>
        <w:t>Wairimu Gathute vs. Theuri Wambugu and another </w:t>
      </w:r>
      <w:r>
        <w:rPr>
          <w:w w:val="85"/>
        </w:rPr>
        <w:t>Nyeri CACA No. 33 of 1991 (Gicheru,</w:t>
      </w:r>
      <w:r>
        <w:rPr>
          <w:spacing w:val="1"/>
          <w:w w:val="85"/>
        </w:rPr>
        <w:t> </w:t>
      </w:r>
      <w:r>
        <w:rPr>
          <w:w w:val="95"/>
        </w:rPr>
        <w:t>Kwach and Muli JJA) that the High Court exercising its power under sections 47 or 48 of the Act should not delegate its jurisdiction to</w:t>
      </w:r>
      <w:r>
        <w:rPr>
          <w:spacing w:val="1"/>
          <w:w w:val="95"/>
        </w:rPr>
        <w:t> </w:t>
      </w:r>
      <w:r>
        <w:rPr>
          <w:w w:val="90"/>
        </w:rPr>
        <w:t>arbitrators, since the law gives it exclusive jurisdiction. Delegation amounts to an abdication of statutory responsibility. Later decisions of the</w:t>
      </w:r>
      <w:r>
        <w:rPr>
          <w:spacing w:val="1"/>
          <w:w w:val="90"/>
        </w:rPr>
        <w:t> </w:t>
      </w:r>
      <w:r>
        <w:rPr>
          <w:w w:val="85"/>
        </w:rPr>
        <w:t>Court of Appeal, however, depart from this position. In </w:t>
      </w:r>
      <w:r>
        <w:rPr>
          <w:i/>
          <w:w w:val="85"/>
        </w:rPr>
        <w:t>Thumbi Weru and others vs. John Wachira Mwaniki </w:t>
      </w:r>
      <w:r>
        <w:rPr>
          <w:w w:val="85"/>
        </w:rPr>
        <w:t>Nyeri CACA No. 191 of 1998 (Kwach,</w:t>
      </w:r>
      <w:r>
        <w:rPr>
          <w:spacing w:val="1"/>
          <w:w w:val="85"/>
        </w:rPr>
        <w:t> </w:t>
      </w:r>
      <w:r>
        <w:rPr>
          <w:w w:val="90"/>
        </w:rPr>
        <w:t>Akiwumi and Shah JJA) and </w:t>
      </w:r>
      <w:r>
        <w:rPr>
          <w:i/>
          <w:w w:val="90"/>
        </w:rPr>
        <w:t>Macharia vs. Wanjohi and another </w:t>
      </w:r>
      <w:r>
        <w:rPr>
          <w:w w:val="90"/>
        </w:rPr>
        <w:t>(2004) 1EA 111 (Omolo JA, Onyango Otieno and Ringera Ag. J), the Court of</w:t>
      </w:r>
      <w:r>
        <w:rPr>
          <w:spacing w:val="1"/>
          <w:w w:val="90"/>
        </w:rPr>
        <w:t> </w:t>
      </w:r>
      <w:r>
        <w:rPr>
          <w:spacing w:val="-1"/>
          <w:w w:val="95"/>
        </w:rPr>
        <w:t>Appeal</w:t>
      </w:r>
      <w:r>
        <w:rPr>
          <w:spacing w:val="-5"/>
          <w:w w:val="95"/>
        </w:rPr>
        <w:t> </w:t>
      </w:r>
      <w:r>
        <w:rPr>
          <w:spacing w:val="-1"/>
          <w:w w:val="95"/>
        </w:rPr>
        <w:t>approved</w:t>
      </w:r>
      <w:r>
        <w:rPr>
          <w:spacing w:val="-8"/>
          <w:w w:val="95"/>
        </w:rPr>
        <w:t> </w:t>
      </w:r>
      <w:r>
        <w:rPr>
          <w:spacing w:val="-1"/>
          <w:w w:val="95"/>
        </w:rPr>
        <w:t>the</w:t>
      </w:r>
      <w:r>
        <w:rPr>
          <w:spacing w:val="-7"/>
          <w:w w:val="95"/>
        </w:rPr>
        <w:t> </w:t>
      </w:r>
      <w:r>
        <w:rPr>
          <w:spacing w:val="-1"/>
          <w:w w:val="95"/>
        </w:rPr>
        <w:t>application</w:t>
      </w:r>
      <w:r>
        <w:rPr>
          <w:spacing w:val="-5"/>
          <w:w w:val="95"/>
        </w:rPr>
        <w:t> </w:t>
      </w:r>
      <w:r>
        <w:rPr>
          <w:spacing w:val="-1"/>
          <w:w w:val="95"/>
        </w:rPr>
        <w:t>of</w:t>
      </w:r>
      <w:r>
        <w:rPr>
          <w:spacing w:val="32"/>
          <w:w w:val="95"/>
        </w:rPr>
        <w:t> </w:t>
      </w:r>
      <w:r>
        <w:rPr>
          <w:spacing w:val="-1"/>
          <w:w w:val="95"/>
        </w:rPr>
        <w:t>Order</w:t>
      </w:r>
      <w:r>
        <w:rPr>
          <w:spacing w:val="-7"/>
          <w:w w:val="95"/>
        </w:rPr>
        <w:t> </w:t>
      </w:r>
      <w:r>
        <w:rPr>
          <w:spacing w:val="-1"/>
          <w:w w:val="95"/>
        </w:rPr>
        <w:t>XLV</w:t>
      </w:r>
      <w:r>
        <w:rPr>
          <w:spacing w:val="-5"/>
          <w:w w:val="95"/>
        </w:rPr>
        <w:t> </w:t>
      </w:r>
      <w:r>
        <w:rPr>
          <w:spacing w:val="-1"/>
          <w:w w:val="95"/>
        </w:rPr>
        <w:t>rule</w:t>
      </w:r>
      <w:r>
        <w:rPr>
          <w:spacing w:val="-8"/>
          <w:w w:val="95"/>
        </w:rPr>
        <w:t> </w:t>
      </w:r>
      <w:r>
        <w:rPr>
          <w:spacing w:val="-1"/>
          <w:w w:val="95"/>
        </w:rPr>
        <w:t>1</w:t>
      </w:r>
      <w:r>
        <w:rPr>
          <w:spacing w:val="-4"/>
          <w:w w:val="95"/>
        </w:rPr>
        <w:t> </w:t>
      </w:r>
      <w:r>
        <w:rPr>
          <w:spacing w:val="-1"/>
          <w:w w:val="95"/>
        </w:rPr>
        <w:t>of</w:t>
      </w:r>
      <w:r>
        <w:rPr>
          <w:spacing w:val="-7"/>
          <w:w w:val="95"/>
        </w:rPr>
        <w:t> </w:t>
      </w:r>
      <w:r>
        <w:rPr>
          <w:spacing w:val="-1"/>
          <w:w w:val="95"/>
        </w:rPr>
        <w:t>the</w:t>
      </w:r>
      <w:r>
        <w:rPr>
          <w:spacing w:val="-7"/>
          <w:w w:val="95"/>
        </w:rPr>
        <w:t> </w:t>
      </w:r>
      <w:r>
        <w:rPr>
          <w:spacing w:val="-1"/>
          <w:w w:val="95"/>
        </w:rPr>
        <w:t>Civil</w:t>
      </w:r>
      <w:r>
        <w:rPr>
          <w:spacing w:val="-7"/>
          <w:w w:val="95"/>
        </w:rPr>
        <w:t> </w:t>
      </w:r>
      <w:r>
        <w:rPr>
          <w:spacing w:val="-1"/>
          <w:w w:val="95"/>
        </w:rPr>
        <w:t>Procedure</w:t>
      </w:r>
      <w:r>
        <w:rPr>
          <w:spacing w:val="-7"/>
          <w:w w:val="95"/>
        </w:rPr>
        <w:t> </w:t>
      </w:r>
      <w:r>
        <w:rPr>
          <w:spacing w:val="-1"/>
          <w:w w:val="95"/>
        </w:rPr>
        <w:t>Rules</w:t>
      </w:r>
      <w:r>
        <w:rPr>
          <w:spacing w:val="-7"/>
          <w:w w:val="95"/>
        </w:rPr>
        <w:t> </w:t>
      </w:r>
      <w:r>
        <w:rPr>
          <w:w w:val="95"/>
        </w:rPr>
        <w:t>by</w:t>
      </w:r>
      <w:r>
        <w:rPr>
          <w:spacing w:val="-7"/>
          <w:w w:val="95"/>
        </w:rPr>
        <w:t> </w:t>
      </w:r>
      <w:r>
        <w:rPr>
          <w:w w:val="95"/>
        </w:rPr>
        <w:t>the</w:t>
      </w:r>
      <w:r>
        <w:rPr>
          <w:spacing w:val="-7"/>
          <w:w w:val="95"/>
        </w:rPr>
        <w:t> </w:t>
      </w:r>
      <w:r>
        <w:rPr>
          <w:w w:val="95"/>
        </w:rPr>
        <w:t>High</w:t>
      </w:r>
      <w:r>
        <w:rPr>
          <w:spacing w:val="-7"/>
          <w:w w:val="95"/>
        </w:rPr>
        <w:t> </w:t>
      </w:r>
      <w:r>
        <w:rPr>
          <w:w w:val="95"/>
        </w:rPr>
        <w:t>Court</w:t>
      </w:r>
      <w:r>
        <w:rPr>
          <w:spacing w:val="-6"/>
          <w:w w:val="95"/>
        </w:rPr>
        <w:t> </w:t>
      </w:r>
      <w:r>
        <w:rPr>
          <w:w w:val="95"/>
        </w:rPr>
        <w:t>where</w:t>
      </w:r>
      <w:r>
        <w:rPr>
          <w:spacing w:val="-6"/>
          <w:w w:val="95"/>
        </w:rPr>
        <w:t> </w:t>
      </w:r>
      <w:r>
        <w:rPr>
          <w:w w:val="95"/>
        </w:rPr>
        <w:t>certain</w:t>
      </w:r>
      <w:r>
        <w:rPr>
          <w:spacing w:val="29"/>
          <w:w w:val="95"/>
        </w:rPr>
        <w:t> </w:t>
      </w:r>
      <w:r>
        <w:rPr>
          <w:w w:val="95"/>
        </w:rPr>
        <w:t>matters</w:t>
      </w:r>
      <w:r>
        <w:rPr>
          <w:spacing w:val="-7"/>
          <w:w w:val="95"/>
        </w:rPr>
        <w:t> </w:t>
      </w:r>
      <w:r>
        <w:rPr>
          <w:w w:val="95"/>
        </w:rPr>
        <w:t>relating</w:t>
      </w:r>
      <w:r>
        <w:rPr>
          <w:spacing w:val="-7"/>
          <w:w w:val="95"/>
        </w:rPr>
        <w:t> </w:t>
      </w:r>
      <w:r>
        <w:rPr>
          <w:w w:val="95"/>
        </w:rPr>
        <w:t>to</w:t>
      </w:r>
      <w:r>
        <w:rPr>
          <w:spacing w:val="-7"/>
          <w:w w:val="95"/>
        </w:rPr>
        <w:t> </w:t>
      </w:r>
      <w:r>
        <w:rPr>
          <w:w w:val="95"/>
        </w:rPr>
        <w:t>the</w:t>
      </w:r>
      <w:r>
        <w:rPr>
          <w:spacing w:val="-40"/>
          <w:w w:val="95"/>
        </w:rPr>
        <w:t> </w:t>
      </w:r>
      <w:r>
        <w:rPr/>
        <w:t>estate</w:t>
      </w:r>
      <w:r>
        <w:rPr>
          <w:spacing w:val="-12"/>
        </w:rPr>
        <w:t> </w:t>
      </w:r>
      <w:r>
        <w:rPr/>
        <w:t>of</w:t>
      </w:r>
      <w:r>
        <w:rPr>
          <w:spacing w:val="-12"/>
        </w:rPr>
        <w:t> </w:t>
      </w:r>
      <w:r>
        <w:rPr/>
        <w:t>the</w:t>
      </w:r>
      <w:r>
        <w:rPr>
          <w:spacing w:val="-9"/>
        </w:rPr>
        <w:t> </w:t>
      </w:r>
      <w:r>
        <w:rPr/>
        <w:t>deceased</w:t>
      </w:r>
      <w:r>
        <w:rPr>
          <w:spacing w:val="-11"/>
        </w:rPr>
        <w:t> </w:t>
      </w:r>
      <w:r>
        <w:rPr/>
        <w:t>were</w:t>
      </w:r>
      <w:r>
        <w:rPr>
          <w:spacing w:val="-12"/>
        </w:rPr>
        <w:t> </w:t>
      </w:r>
      <w:r>
        <w:rPr/>
        <w:t>referred</w:t>
      </w:r>
      <w:r>
        <w:rPr>
          <w:spacing w:val="-11"/>
        </w:rPr>
        <w:t> </w:t>
      </w:r>
      <w:r>
        <w:rPr/>
        <w:t>to</w:t>
      </w:r>
      <w:r>
        <w:rPr>
          <w:spacing w:val="-11"/>
        </w:rPr>
        <w:t> </w:t>
      </w:r>
      <w:r>
        <w:rPr/>
        <w:t>arbitration</w:t>
      </w:r>
      <w:r>
        <w:rPr>
          <w:spacing w:val="-12"/>
        </w:rPr>
        <w:t> </w:t>
      </w:r>
      <w:r>
        <w:rPr/>
        <w:t>by</w:t>
      </w:r>
      <w:r>
        <w:rPr>
          <w:spacing w:val="-11"/>
        </w:rPr>
        <w:t> </w:t>
      </w:r>
      <w:r>
        <w:rPr/>
        <w:t>the</w:t>
      </w:r>
      <w:r>
        <w:rPr>
          <w:spacing w:val="-11"/>
        </w:rPr>
        <w:t> </w:t>
      </w:r>
      <w:r>
        <w:rPr/>
        <w:t>local</w:t>
      </w:r>
      <w:r>
        <w:rPr>
          <w:spacing w:val="-9"/>
        </w:rPr>
        <w:t> </w:t>
      </w:r>
      <w:r>
        <w:rPr/>
        <w:t>provincial</w:t>
      </w:r>
      <w:r>
        <w:rPr>
          <w:spacing w:val="-11"/>
        </w:rPr>
        <w:t> </w:t>
      </w:r>
      <w:r>
        <w:rPr/>
        <w:t>administration.</w:t>
      </w:r>
    </w:p>
    <w:p>
      <w:pPr>
        <w:pStyle w:val="BodyText"/>
        <w:spacing w:before="7"/>
        <w:rPr>
          <w:sz w:val="27"/>
        </w:rPr>
      </w:pPr>
    </w:p>
    <w:p>
      <w:pPr>
        <w:spacing w:line="360" w:lineRule="auto" w:before="0"/>
        <w:ind w:left="100" w:right="157" w:firstLine="0"/>
        <w:jc w:val="both"/>
        <w:rPr>
          <w:sz w:val="18"/>
        </w:rPr>
      </w:pPr>
      <w:r>
        <w:rPr>
          <w:w w:val="90"/>
          <w:sz w:val="18"/>
        </w:rPr>
        <w:t>It,</w:t>
      </w:r>
      <w:r>
        <w:rPr>
          <w:spacing w:val="9"/>
          <w:w w:val="90"/>
          <w:sz w:val="18"/>
        </w:rPr>
        <w:t> </w:t>
      </w:r>
      <w:r>
        <w:rPr>
          <w:w w:val="90"/>
          <w:sz w:val="18"/>
        </w:rPr>
        <w:t>however,</w:t>
      </w:r>
      <w:r>
        <w:rPr>
          <w:spacing w:val="9"/>
          <w:w w:val="90"/>
          <w:sz w:val="18"/>
        </w:rPr>
        <w:t> </w:t>
      </w:r>
      <w:r>
        <w:rPr>
          <w:w w:val="90"/>
          <w:sz w:val="18"/>
        </w:rPr>
        <w:t>would</w:t>
      </w:r>
      <w:r>
        <w:rPr>
          <w:spacing w:val="8"/>
          <w:w w:val="90"/>
          <w:sz w:val="18"/>
        </w:rPr>
        <w:t> </w:t>
      </w:r>
      <w:r>
        <w:rPr>
          <w:w w:val="90"/>
          <w:sz w:val="18"/>
        </w:rPr>
        <w:t>appear</w:t>
      </w:r>
      <w:r>
        <w:rPr>
          <w:spacing w:val="9"/>
          <w:w w:val="90"/>
          <w:sz w:val="18"/>
        </w:rPr>
        <w:t> </w:t>
      </w:r>
      <w:r>
        <w:rPr>
          <w:w w:val="90"/>
          <w:sz w:val="18"/>
        </w:rPr>
        <w:t>that</w:t>
      </w:r>
      <w:r>
        <w:rPr>
          <w:spacing w:val="9"/>
          <w:w w:val="90"/>
          <w:sz w:val="18"/>
        </w:rPr>
        <w:t> </w:t>
      </w:r>
      <w:r>
        <w:rPr>
          <w:w w:val="90"/>
          <w:sz w:val="18"/>
        </w:rPr>
        <w:t>the</w:t>
      </w:r>
      <w:r>
        <w:rPr>
          <w:spacing w:val="11"/>
          <w:w w:val="90"/>
          <w:sz w:val="18"/>
        </w:rPr>
        <w:t> </w:t>
      </w:r>
      <w:r>
        <w:rPr>
          <w:w w:val="90"/>
          <w:sz w:val="18"/>
        </w:rPr>
        <w:t>High</w:t>
      </w:r>
      <w:r>
        <w:rPr>
          <w:spacing w:val="9"/>
          <w:w w:val="90"/>
          <w:sz w:val="18"/>
        </w:rPr>
        <w:t> </w:t>
      </w:r>
      <w:r>
        <w:rPr>
          <w:w w:val="90"/>
          <w:sz w:val="18"/>
        </w:rPr>
        <w:t>Court</w:t>
      </w:r>
      <w:r>
        <w:rPr>
          <w:spacing w:val="10"/>
          <w:w w:val="90"/>
          <w:sz w:val="18"/>
        </w:rPr>
        <w:t> </w:t>
      </w:r>
      <w:r>
        <w:rPr>
          <w:w w:val="90"/>
          <w:sz w:val="18"/>
        </w:rPr>
        <w:t>has</w:t>
      </w:r>
      <w:r>
        <w:rPr>
          <w:spacing w:val="7"/>
          <w:w w:val="90"/>
          <w:sz w:val="18"/>
        </w:rPr>
        <w:t> </w:t>
      </w:r>
      <w:r>
        <w:rPr>
          <w:w w:val="90"/>
          <w:sz w:val="18"/>
        </w:rPr>
        <w:t>generally</w:t>
      </w:r>
      <w:r>
        <w:rPr>
          <w:spacing w:val="7"/>
          <w:w w:val="90"/>
          <w:sz w:val="18"/>
        </w:rPr>
        <w:t> </w:t>
      </w:r>
      <w:r>
        <w:rPr>
          <w:w w:val="90"/>
          <w:sz w:val="18"/>
        </w:rPr>
        <w:t>been</w:t>
      </w:r>
      <w:r>
        <w:rPr>
          <w:spacing w:val="8"/>
          <w:w w:val="90"/>
          <w:sz w:val="18"/>
        </w:rPr>
        <w:t> </w:t>
      </w:r>
      <w:r>
        <w:rPr>
          <w:w w:val="90"/>
          <w:sz w:val="18"/>
        </w:rPr>
        <w:t>referring</w:t>
      </w:r>
      <w:r>
        <w:rPr>
          <w:spacing w:val="8"/>
          <w:w w:val="90"/>
          <w:sz w:val="18"/>
        </w:rPr>
        <w:t> </w:t>
      </w:r>
      <w:r>
        <w:rPr>
          <w:w w:val="90"/>
          <w:sz w:val="18"/>
        </w:rPr>
        <w:t>certain</w:t>
      </w:r>
      <w:r>
        <w:rPr>
          <w:spacing w:val="7"/>
          <w:w w:val="90"/>
          <w:sz w:val="18"/>
        </w:rPr>
        <w:t> </w:t>
      </w:r>
      <w:r>
        <w:rPr>
          <w:w w:val="90"/>
          <w:sz w:val="18"/>
        </w:rPr>
        <w:t>matters</w:t>
      </w:r>
      <w:r>
        <w:rPr>
          <w:spacing w:val="11"/>
          <w:w w:val="90"/>
          <w:sz w:val="18"/>
        </w:rPr>
        <w:t> </w:t>
      </w:r>
      <w:r>
        <w:rPr>
          <w:w w:val="90"/>
          <w:sz w:val="18"/>
        </w:rPr>
        <w:t>for</w:t>
      </w:r>
      <w:r>
        <w:rPr>
          <w:spacing w:val="9"/>
          <w:w w:val="90"/>
          <w:sz w:val="18"/>
        </w:rPr>
        <w:t> </w:t>
      </w:r>
      <w:r>
        <w:rPr>
          <w:w w:val="90"/>
          <w:sz w:val="18"/>
        </w:rPr>
        <w:t>arbitration</w:t>
      </w:r>
      <w:r>
        <w:rPr>
          <w:spacing w:val="8"/>
          <w:w w:val="90"/>
          <w:sz w:val="18"/>
        </w:rPr>
        <w:t> </w:t>
      </w:r>
      <w:r>
        <w:rPr>
          <w:w w:val="90"/>
          <w:sz w:val="18"/>
        </w:rPr>
        <w:t>by</w:t>
      </w:r>
      <w:r>
        <w:rPr>
          <w:spacing w:val="10"/>
          <w:w w:val="90"/>
          <w:sz w:val="18"/>
        </w:rPr>
        <w:t> </w:t>
      </w:r>
      <w:r>
        <w:rPr>
          <w:w w:val="90"/>
          <w:sz w:val="18"/>
        </w:rPr>
        <w:t>the</w:t>
      </w:r>
      <w:r>
        <w:rPr>
          <w:spacing w:val="7"/>
          <w:w w:val="90"/>
          <w:sz w:val="18"/>
        </w:rPr>
        <w:t> </w:t>
      </w:r>
      <w:r>
        <w:rPr>
          <w:w w:val="90"/>
          <w:sz w:val="18"/>
        </w:rPr>
        <w:t>provincial</w:t>
      </w:r>
      <w:r>
        <w:rPr>
          <w:spacing w:val="12"/>
          <w:w w:val="90"/>
          <w:sz w:val="18"/>
        </w:rPr>
        <w:t> </w:t>
      </w:r>
      <w:r>
        <w:rPr>
          <w:w w:val="90"/>
          <w:sz w:val="18"/>
        </w:rPr>
        <w:t>administration.</w:t>
      </w:r>
      <w:r>
        <w:rPr>
          <w:spacing w:val="11"/>
          <w:w w:val="90"/>
          <w:sz w:val="18"/>
        </w:rPr>
        <w:t> </w:t>
      </w:r>
      <w:r>
        <w:rPr>
          <w:w w:val="90"/>
          <w:sz w:val="18"/>
        </w:rPr>
        <w:t>In</w:t>
      </w:r>
      <w:r>
        <w:rPr>
          <w:spacing w:val="1"/>
          <w:w w:val="90"/>
          <w:sz w:val="18"/>
        </w:rPr>
        <w:t> </w:t>
      </w:r>
      <w:r>
        <w:rPr>
          <w:i/>
          <w:w w:val="85"/>
          <w:sz w:val="18"/>
        </w:rPr>
        <w:t>In</w:t>
      </w:r>
      <w:r>
        <w:rPr>
          <w:i/>
          <w:spacing w:val="5"/>
          <w:w w:val="85"/>
          <w:sz w:val="18"/>
        </w:rPr>
        <w:t> </w:t>
      </w:r>
      <w:r>
        <w:rPr>
          <w:i/>
          <w:w w:val="85"/>
          <w:sz w:val="18"/>
        </w:rPr>
        <w:t>the</w:t>
      </w:r>
      <w:r>
        <w:rPr>
          <w:i/>
          <w:spacing w:val="6"/>
          <w:w w:val="85"/>
          <w:sz w:val="18"/>
        </w:rPr>
        <w:t> </w:t>
      </w:r>
      <w:r>
        <w:rPr>
          <w:i/>
          <w:w w:val="85"/>
          <w:sz w:val="18"/>
        </w:rPr>
        <w:t>Matter</w:t>
      </w:r>
      <w:r>
        <w:rPr>
          <w:i/>
          <w:spacing w:val="7"/>
          <w:w w:val="85"/>
          <w:sz w:val="18"/>
        </w:rPr>
        <w:t> </w:t>
      </w:r>
      <w:r>
        <w:rPr>
          <w:i/>
          <w:w w:val="85"/>
          <w:sz w:val="18"/>
        </w:rPr>
        <w:t>of</w:t>
      </w:r>
      <w:r>
        <w:rPr>
          <w:i/>
          <w:spacing w:val="9"/>
          <w:w w:val="85"/>
          <w:sz w:val="18"/>
        </w:rPr>
        <w:t> </w:t>
      </w:r>
      <w:r>
        <w:rPr>
          <w:i/>
          <w:w w:val="85"/>
          <w:sz w:val="18"/>
        </w:rPr>
        <w:t>the</w:t>
      </w:r>
      <w:r>
        <w:rPr>
          <w:i/>
          <w:spacing w:val="7"/>
          <w:w w:val="85"/>
          <w:sz w:val="18"/>
        </w:rPr>
        <w:t> </w:t>
      </w:r>
      <w:r>
        <w:rPr>
          <w:i/>
          <w:w w:val="85"/>
          <w:sz w:val="18"/>
        </w:rPr>
        <w:t>Estate</w:t>
      </w:r>
      <w:r>
        <w:rPr>
          <w:i/>
          <w:spacing w:val="6"/>
          <w:w w:val="85"/>
          <w:sz w:val="18"/>
        </w:rPr>
        <w:t> </w:t>
      </w:r>
      <w:r>
        <w:rPr>
          <w:i/>
          <w:w w:val="85"/>
          <w:sz w:val="18"/>
        </w:rPr>
        <w:t>of</w:t>
      </w:r>
      <w:r>
        <w:rPr>
          <w:i/>
          <w:spacing w:val="9"/>
          <w:w w:val="85"/>
          <w:sz w:val="18"/>
        </w:rPr>
        <w:t> </w:t>
      </w:r>
      <w:r>
        <w:rPr>
          <w:i/>
          <w:w w:val="85"/>
          <w:sz w:val="18"/>
        </w:rPr>
        <w:t>Henry</w:t>
      </w:r>
      <w:r>
        <w:rPr>
          <w:i/>
          <w:spacing w:val="6"/>
          <w:w w:val="85"/>
          <w:sz w:val="18"/>
        </w:rPr>
        <w:t> </w:t>
      </w:r>
      <w:r>
        <w:rPr>
          <w:i/>
          <w:w w:val="85"/>
          <w:sz w:val="18"/>
        </w:rPr>
        <w:t>Ng‟ang‟a</w:t>
      </w:r>
      <w:r>
        <w:rPr>
          <w:i/>
          <w:spacing w:val="6"/>
          <w:w w:val="85"/>
          <w:sz w:val="18"/>
        </w:rPr>
        <w:t> </w:t>
      </w:r>
      <w:r>
        <w:rPr>
          <w:i/>
          <w:w w:val="85"/>
          <w:sz w:val="18"/>
        </w:rPr>
        <w:t>(deceased)</w:t>
      </w:r>
      <w:r>
        <w:rPr>
          <w:i/>
          <w:spacing w:val="12"/>
          <w:w w:val="85"/>
          <w:sz w:val="18"/>
        </w:rPr>
        <w:t> </w:t>
      </w:r>
      <w:r>
        <w:rPr>
          <w:w w:val="85"/>
          <w:sz w:val="18"/>
        </w:rPr>
        <w:t>Nairobi</w:t>
      </w:r>
      <w:r>
        <w:rPr>
          <w:spacing w:val="7"/>
          <w:w w:val="85"/>
          <w:sz w:val="18"/>
        </w:rPr>
        <w:t> </w:t>
      </w:r>
      <w:r>
        <w:rPr>
          <w:w w:val="85"/>
          <w:sz w:val="18"/>
        </w:rPr>
        <w:t>HCSC</w:t>
      </w:r>
      <w:r>
        <w:rPr>
          <w:spacing w:val="9"/>
          <w:w w:val="85"/>
          <w:sz w:val="18"/>
        </w:rPr>
        <w:t> </w:t>
      </w:r>
      <w:r>
        <w:rPr>
          <w:w w:val="85"/>
          <w:sz w:val="18"/>
        </w:rPr>
        <w:t>No.</w:t>
      </w:r>
      <w:r>
        <w:rPr>
          <w:spacing w:val="6"/>
          <w:w w:val="85"/>
          <w:sz w:val="18"/>
        </w:rPr>
        <w:t> </w:t>
      </w:r>
      <w:r>
        <w:rPr>
          <w:w w:val="85"/>
          <w:sz w:val="18"/>
        </w:rPr>
        <w:t>1330</w:t>
      </w:r>
      <w:r>
        <w:rPr>
          <w:spacing w:val="8"/>
          <w:w w:val="85"/>
          <w:sz w:val="18"/>
        </w:rPr>
        <w:t> </w:t>
      </w:r>
      <w:r>
        <w:rPr>
          <w:w w:val="85"/>
          <w:sz w:val="18"/>
        </w:rPr>
        <w:t>of</w:t>
      </w:r>
      <w:r>
        <w:rPr>
          <w:spacing w:val="8"/>
          <w:w w:val="85"/>
          <w:sz w:val="18"/>
        </w:rPr>
        <w:t> </w:t>
      </w:r>
      <w:r>
        <w:rPr>
          <w:w w:val="85"/>
          <w:sz w:val="18"/>
        </w:rPr>
        <w:t>1999,</w:t>
      </w:r>
      <w:r>
        <w:rPr>
          <w:spacing w:val="7"/>
          <w:w w:val="85"/>
          <w:sz w:val="18"/>
        </w:rPr>
        <w:t> </w:t>
      </w:r>
      <w:r>
        <w:rPr>
          <w:w w:val="85"/>
          <w:sz w:val="18"/>
        </w:rPr>
        <w:t>for</w:t>
      </w:r>
      <w:r>
        <w:rPr>
          <w:spacing w:val="9"/>
          <w:w w:val="85"/>
          <w:sz w:val="18"/>
        </w:rPr>
        <w:t> </w:t>
      </w:r>
      <w:r>
        <w:rPr>
          <w:w w:val="85"/>
          <w:sz w:val="18"/>
        </w:rPr>
        <w:t>example,</w:t>
      </w:r>
      <w:r>
        <w:rPr>
          <w:spacing w:val="10"/>
          <w:w w:val="85"/>
          <w:sz w:val="18"/>
        </w:rPr>
        <w:t> </w:t>
      </w:r>
      <w:r>
        <w:rPr>
          <w:w w:val="85"/>
          <w:sz w:val="18"/>
        </w:rPr>
        <w:t>Koome</w:t>
      </w:r>
      <w:r>
        <w:rPr>
          <w:spacing w:val="6"/>
          <w:w w:val="85"/>
          <w:sz w:val="18"/>
        </w:rPr>
        <w:t> </w:t>
      </w:r>
      <w:r>
        <w:rPr>
          <w:w w:val="85"/>
          <w:sz w:val="18"/>
        </w:rPr>
        <w:t>J</w:t>
      </w:r>
      <w:r>
        <w:rPr>
          <w:spacing w:val="9"/>
          <w:w w:val="85"/>
          <w:sz w:val="18"/>
        </w:rPr>
        <w:t> </w:t>
      </w:r>
      <w:r>
        <w:rPr>
          <w:w w:val="85"/>
          <w:sz w:val="18"/>
        </w:rPr>
        <w:t>referred</w:t>
      </w:r>
      <w:r>
        <w:rPr>
          <w:spacing w:val="5"/>
          <w:w w:val="85"/>
          <w:sz w:val="18"/>
        </w:rPr>
        <w:t> </w:t>
      </w:r>
      <w:r>
        <w:rPr>
          <w:w w:val="85"/>
          <w:sz w:val="18"/>
        </w:rPr>
        <w:t>a</w:t>
      </w:r>
      <w:r>
        <w:rPr>
          <w:spacing w:val="8"/>
          <w:w w:val="85"/>
          <w:sz w:val="18"/>
        </w:rPr>
        <w:t> </w:t>
      </w:r>
      <w:r>
        <w:rPr>
          <w:w w:val="85"/>
          <w:sz w:val="18"/>
        </w:rPr>
        <w:t>dispute</w:t>
      </w:r>
      <w:r>
        <w:rPr>
          <w:spacing w:val="8"/>
          <w:w w:val="85"/>
          <w:sz w:val="18"/>
        </w:rPr>
        <w:t> </w:t>
      </w:r>
      <w:r>
        <w:rPr>
          <w:w w:val="85"/>
          <w:sz w:val="18"/>
        </w:rPr>
        <w:t>on</w:t>
      </w:r>
      <w:r>
        <w:rPr>
          <w:spacing w:val="8"/>
          <w:w w:val="85"/>
          <w:sz w:val="18"/>
        </w:rPr>
        <w:t> </w:t>
      </w:r>
      <w:r>
        <w:rPr>
          <w:w w:val="85"/>
          <w:sz w:val="18"/>
        </w:rPr>
        <w:t>distribution</w:t>
      </w:r>
      <w:r>
        <w:rPr>
          <w:spacing w:val="1"/>
          <w:w w:val="85"/>
          <w:sz w:val="18"/>
        </w:rPr>
        <w:t> </w:t>
      </w:r>
      <w:r>
        <w:rPr>
          <w:w w:val="85"/>
          <w:sz w:val="18"/>
        </w:rPr>
        <w:t>to arbitration by a locational chief. In </w:t>
      </w:r>
      <w:r>
        <w:rPr>
          <w:i/>
          <w:w w:val="85"/>
          <w:sz w:val="18"/>
        </w:rPr>
        <w:t>In the Matter of the Estate of Elijah Ndambuki Kituku (deceased) </w:t>
      </w:r>
      <w:r>
        <w:rPr>
          <w:w w:val="85"/>
          <w:sz w:val="18"/>
        </w:rPr>
        <w:t>Machakos HCP&amp;A No. 23 of 1993 (Mwera J)</w:t>
      </w:r>
      <w:r>
        <w:rPr>
          <w:spacing w:val="1"/>
          <w:w w:val="85"/>
          <w:sz w:val="18"/>
        </w:rPr>
        <w:t> </w:t>
      </w:r>
      <w:r>
        <w:rPr>
          <w:w w:val="90"/>
          <w:sz w:val="18"/>
        </w:rPr>
        <w:t>two</w:t>
      </w:r>
      <w:r>
        <w:rPr>
          <w:spacing w:val="-5"/>
          <w:w w:val="90"/>
          <w:sz w:val="18"/>
        </w:rPr>
        <w:t> </w:t>
      </w:r>
      <w:r>
        <w:rPr>
          <w:w w:val="90"/>
          <w:sz w:val="18"/>
        </w:rPr>
        <w:t>sets</w:t>
      </w:r>
      <w:r>
        <w:rPr>
          <w:spacing w:val="-3"/>
          <w:w w:val="90"/>
          <w:sz w:val="18"/>
        </w:rPr>
        <w:t> </w:t>
      </w:r>
      <w:r>
        <w:rPr>
          <w:w w:val="90"/>
          <w:sz w:val="18"/>
        </w:rPr>
        <w:t>of</w:t>
      </w:r>
      <w:r>
        <w:rPr>
          <w:spacing w:val="-3"/>
          <w:w w:val="90"/>
          <w:sz w:val="18"/>
        </w:rPr>
        <w:t> </w:t>
      </w:r>
      <w:r>
        <w:rPr>
          <w:w w:val="90"/>
          <w:sz w:val="18"/>
        </w:rPr>
        <w:t>clan</w:t>
      </w:r>
      <w:r>
        <w:rPr>
          <w:spacing w:val="-3"/>
          <w:w w:val="90"/>
          <w:sz w:val="18"/>
        </w:rPr>
        <w:t> </w:t>
      </w:r>
      <w:r>
        <w:rPr>
          <w:w w:val="90"/>
          <w:sz w:val="18"/>
        </w:rPr>
        <w:t>arbitrators</w:t>
      </w:r>
      <w:r>
        <w:rPr>
          <w:spacing w:val="-3"/>
          <w:w w:val="90"/>
          <w:sz w:val="18"/>
        </w:rPr>
        <w:t> </w:t>
      </w:r>
      <w:r>
        <w:rPr>
          <w:w w:val="90"/>
          <w:sz w:val="18"/>
        </w:rPr>
        <w:t>were</w:t>
      </w:r>
      <w:r>
        <w:rPr>
          <w:spacing w:val="-4"/>
          <w:w w:val="90"/>
          <w:sz w:val="18"/>
        </w:rPr>
        <w:t> </w:t>
      </w:r>
      <w:r>
        <w:rPr>
          <w:w w:val="90"/>
          <w:sz w:val="18"/>
        </w:rPr>
        <w:t>put</w:t>
      </w:r>
      <w:r>
        <w:rPr>
          <w:spacing w:val="1"/>
          <w:w w:val="90"/>
          <w:sz w:val="18"/>
        </w:rPr>
        <w:t> </w:t>
      </w:r>
      <w:r>
        <w:rPr>
          <w:w w:val="90"/>
          <w:sz w:val="18"/>
        </w:rPr>
        <w:t>in</w:t>
      </w:r>
      <w:r>
        <w:rPr>
          <w:spacing w:val="-5"/>
          <w:w w:val="90"/>
          <w:sz w:val="18"/>
        </w:rPr>
        <w:t> </w:t>
      </w:r>
      <w:r>
        <w:rPr>
          <w:w w:val="90"/>
          <w:sz w:val="18"/>
        </w:rPr>
        <w:t>place</w:t>
      </w:r>
      <w:r>
        <w:rPr>
          <w:spacing w:val="-5"/>
          <w:w w:val="90"/>
          <w:sz w:val="18"/>
        </w:rPr>
        <w:t> </w:t>
      </w:r>
      <w:r>
        <w:rPr>
          <w:w w:val="90"/>
          <w:sz w:val="18"/>
        </w:rPr>
        <w:t>to</w:t>
      </w:r>
      <w:r>
        <w:rPr>
          <w:spacing w:val="-4"/>
          <w:w w:val="90"/>
          <w:sz w:val="18"/>
        </w:rPr>
        <w:t> </w:t>
      </w:r>
      <w:r>
        <w:rPr>
          <w:w w:val="90"/>
          <w:sz w:val="18"/>
        </w:rPr>
        <w:t>arbitrate</w:t>
      </w:r>
      <w:r>
        <w:rPr>
          <w:spacing w:val="-4"/>
          <w:w w:val="90"/>
          <w:sz w:val="18"/>
        </w:rPr>
        <w:t> </w:t>
      </w:r>
      <w:r>
        <w:rPr>
          <w:w w:val="90"/>
          <w:sz w:val="18"/>
        </w:rPr>
        <w:t>on</w:t>
      </w:r>
      <w:r>
        <w:rPr>
          <w:spacing w:val="-3"/>
          <w:w w:val="90"/>
          <w:sz w:val="18"/>
        </w:rPr>
        <w:t> </w:t>
      </w:r>
      <w:r>
        <w:rPr>
          <w:w w:val="90"/>
          <w:sz w:val="18"/>
        </w:rPr>
        <w:t>the</w:t>
      </w:r>
      <w:r>
        <w:rPr>
          <w:spacing w:val="-3"/>
          <w:w w:val="90"/>
          <w:sz w:val="18"/>
        </w:rPr>
        <w:t> </w:t>
      </w:r>
      <w:r>
        <w:rPr>
          <w:w w:val="90"/>
          <w:sz w:val="18"/>
        </w:rPr>
        <w:t>distribution</w:t>
      </w:r>
      <w:r>
        <w:rPr>
          <w:spacing w:val="-4"/>
          <w:w w:val="90"/>
          <w:sz w:val="18"/>
        </w:rPr>
        <w:t> </w:t>
      </w:r>
      <w:r>
        <w:rPr>
          <w:w w:val="90"/>
          <w:sz w:val="18"/>
        </w:rPr>
        <w:t>of</w:t>
      </w:r>
      <w:r>
        <w:rPr>
          <w:spacing w:val="-5"/>
          <w:w w:val="90"/>
          <w:sz w:val="18"/>
        </w:rPr>
        <w:t> </w:t>
      </w:r>
      <w:r>
        <w:rPr>
          <w:w w:val="90"/>
          <w:sz w:val="18"/>
        </w:rPr>
        <w:t>the</w:t>
      </w:r>
      <w:r>
        <w:rPr>
          <w:spacing w:val="-3"/>
          <w:w w:val="90"/>
          <w:sz w:val="18"/>
        </w:rPr>
        <w:t> </w:t>
      </w:r>
      <w:r>
        <w:rPr>
          <w:w w:val="90"/>
          <w:sz w:val="18"/>
        </w:rPr>
        <w:t>estate.</w:t>
      </w:r>
      <w:r>
        <w:rPr>
          <w:spacing w:val="-2"/>
          <w:w w:val="90"/>
          <w:sz w:val="18"/>
        </w:rPr>
        <w:t> </w:t>
      </w:r>
      <w:r>
        <w:rPr>
          <w:w w:val="90"/>
          <w:sz w:val="18"/>
        </w:rPr>
        <w:t>Mwera</w:t>
      </w:r>
      <w:r>
        <w:rPr>
          <w:spacing w:val="-3"/>
          <w:w w:val="90"/>
          <w:sz w:val="18"/>
        </w:rPr>
        <w:t> </w:t>
      </w:r>
      <w:r>
        <w:rPr>
          <w:w w:val="90"/>
          <w:sz w:val="18"/>
        </w:rPr>
        <w:t>J</w:t>
      </w:r>
      <w:r>
        <w:rPr>
          <w:spacing w:val="-4"/>
          <w:w w:val="90"/>
          <w:sz w:val="18"/>
        </w:rPr>
        <w:t> </w:t>
      </w:r>
      <w:r>
        <w:rPr>
          <w:w w:val="90"/>
          <w:sz w:val="18"/>
        </w:rPr>
        <w:t>in</w:t>
      </w:r>
      <w:r>
        <w:rPr>
          <w:spacing w:val="5"/>
          <w:w w:val="90"/>
          <w:sz w:val="18"/>
        </w:rPr>
        <w:t> </w:t>
      </w:r>
      <w:r>
        <w:rPr>
          <w:i/>
          <w:w w:val="90"/>
          <w:sz w:val="18"/>
        </w:rPr>
        <w:t>In</w:t>
      </w:r>
      <w:r>
        <w:rPr>
          <w:i/>
          <w:spacing w:val="-3"/>
          <w:w w:val="90"/>
          <w:sz w:val="18"/>
        </w:rPr>
        <w:t> </w:t>
      </w:r>
      <w:r>
        <w:rPr>
          <w:i/>
          <w:w w:val="90"/>
          <w:sz w:val="18"/>
        </w:rPr>
        <w:t>the</w:t>
      </w:r>
      <w:r>
        <w:rPr>
          <w:i/>
          <w:spacing w:val="-3"/>
          <w:w w:val="90"/>
          <w:sz w:val="18"/>
        </w:rPr>
        <w:t> </w:t>
      </w:r>
      <w:r>
        <w:rPr>
          <w:i/>
          <w:w w:val="90"/>
          <w:sz w:val="18"/>
        </w:rPr>
        <w:t>Matter</w:t>
      </w:r>
      <w:r>
        <w:rPr>
          <w:i/>
          <w:spacing w:val="-2"/>
          <w:w w:val="90"/>
          <w:sz w:val="18"/>
        </w:rPr>
        <w:t> </w:t>
      </w:r>
      <w:r>
        <w:rPr>
          <w:i/>
          <w:w w:val="90"/>
          <w:sz w:val="18"/>
        </w:rPr>
        <w:t>of</w:t>
      </w:r>
      <w:r>
        <w:rPr>
          <w:i/>
          <w:spacing w:val="-2"/>
          <w:w w:val="90"/>
          <w:sz w:val="18"/>
        </w:rPr>
        <w:t> </w:t>
      </w:r>
      <w:r>
        <w:rPr>
          <w:i/>
          <w:w w:val="90"/>
          <w:sz w:val="18"/>
        </w:rPr>
        <w:t>the</w:t>
      </w:r>
      <w:r>
        <w:rPr>
          <w:i/>
          <w:spacing w:val="-5"/>
          <w:w w:val="90"/>
          <w:sz w:val="18"/>
        </w:rPr>
        <w:t> </w:t>
      </w:r>
      <w:r>
        <w:rPr>
          <w:i/>
          <w:w w:val="90"/>
          <w:sz w:val="18"/>
        </w:rPr>
        <w:t>Estate</w:t>
      </w:r>
      <w:r>
        <w:rPr>
          <w:i/>
          <w:spacing w:val="-3"/>
          <w:w w:val="90"/>
          <w:sz w:val="18"/>
        </w:rPr>
        <w:t> </w:t>
      </w:r>
      <w:r>
        <w:rPr>
          <w:i/>
          <w:w w:val="90"/>
          <w:sz w:val="18"/>
        </w:rPr>
        <w:t>of</w:t>
      </w:r>
      <w:r>
        <w:rPr>
          <w:i/>
          <w:spacing w:val="-4"/>
          <w:w w:val="90"/>
          <w:sz w:val="18"/>
        </w:rPr>
        <w:t> </w:t>
      </w:r>
      <w:r>
        <w:rPr>
          <w:i/>
          <w:w w:val="90"/>
          <w:sz w:val="18"/>
        </w:rPr>
        <w:t>Mwololo</w:t>
      </w:r>
      <w:r>
        <w:rPr>
          <w:i/>
          <w:spacing w:val="-3"/>
          <w:w w:val="90"/>
          <w:sz w:val="18"/>
        </w:rPr>
        <w:t> </w:t>
      </w:r>
      <w:r>
        <w:rPr>
          <w:i/>
          <w:w w:val="90"/>
          <w:sz w:val="18"/>
        </w:rPr>
        <w:t>Nguli</w:t>
      </w:r>
      <w:r>
        <w:rPr>
          <w:i/>
          <w:spacing w:val="1"/>
          <w:w w:val="90"/>
          <w:sz w:val="18"/>
        </w:rPr>
        <w:t> </w:t>
      </w:r>
      <w:r>
        <w:rPr>
          <w:i/>
          <w:w w:val="90"/>
          <w:sz w:val="18"/>
        </w:rPr>
        <w:t>(deceased)</w:t>
      </w:r>
      <w:r>
        <w:rPr>
          <w:i/>
          <w:spacing w:val="-6"/>
          <w:w w:val="90"/>
          <w:sz w:val="18"/>
        </w:rPr>
        <w:t> </w:t>
      </w:r>
      <w:r>
        <w:rPr>
          <w:w w:val="90"/>
          <w:sz w:val="18"/>
        </w:rPr>
        <w:t>Machakos</w:t>
      </w:r>
      <w:r>
        <w:rPr>
          <w:spacing w:val="-4"/>
          <w:w w:val="90"/>
          <w:sz w:val="18"/>
        </w:rPr>
        <w:t> </w:t>
      </w:r>
      <w:r>
        <w:rPr>
          <w:w w:val="90"/>
          <w:sz w:val="18"/>
        </w:rPr>
        <w:t>HCP&amp;A</w:t>
      </w:r>
      <w:r>
        <w:rPr>
          <w:spacing w:val="-5"/>
          <w:w w:val="90"/>
          <w:sz w:val="18"/>
        </w:rPr>
        <w:t> </w:t>
      </w:r>
      <w:r>
        <w:rPr>
          <w:w w:val="90"/>
          <w:sz w:val="18"/>
        </w:rPr>
        <w:t>No.</w:t>
      </w:r>
      <w:r>
        <w:rPr>
          <w:spacing w:val="-4"/>
          <w:w w:val="90"/>
          <w:sz w:val="18"/>
        </w:rPr>
        <w:t> </w:t>
      </w:r>
      <w:r>
        <w:rPr>
          <w:w w:val="90"/>
          <w:sz w:val="18"/>
        </w:rPr>
        <w:t>288</w:t>
      </w:r>
      <w:r>
        <w:rPr>
          <w:spacing w:val="-4"/>
          <w:w w:val="90"/>
          <w:sz w:val="18"/>
        </w:rPr>
        <w:t> </w:t>
      </w:r>
      <w:r>
        <w:rPr>
          <w:w w:val="90"/>
          <w:sz w:val="18"/>
        </w:rPr>
        <w:t>of</w:t>
      </w:r>
      <w:r>
        <w:rPr>
          <w:spacing w:val="-4"/>
          <w:w w:val="90"/>
          <w:sz w:val="18"/>
        </w:rPr>
        <w:t> </w:t>
      </w:r>
      <w:r>
        <w:rPr>
          <w:w w:val="90"/>
          <w:sz w:val="18"/>
        </w:rPr>
        <w:t>1994</w:t>
      </w:r>
      <w:r>
        <w:rPr>
          <w:spacing w:val="-3"/>
          <w:w w:val="90"/>
          <w:sz w:val="18"/>
        </w:rPr>
        <w:t> </w:t>
      </w:r>
      <w:r>
        <w:rPr>
          <w:w w:val="90"/>
          <w:sz w:val="18"/>
        </w:rPr>
        <w:t>adopted</w:t>
      </w:r>
      <w:r>
        <w:rPr>
          <w:spacing w:val="-4"/>
          <w:w w:val="90"/>
          <w:sz w:val="18"/>
        </w:rPr>
        <w:t> </w:t>
      </w:r>
      <w:r>
        <w:rPr>
          <w:w w:val="90"/>
          <w:sz w:val="18"/>
        </w:rPr>
        <w:t>a</w:t>
      </w:r>
      <w:r>
        <w:rPr>
          <w:spacing w:val="-3"/>
          <w:w w:val="90"/>
          <w:sz w:val="18"/>
        </w:rPr>
        <w:t> </w:t>
      </w:r>
      <w:r>
        <w:rPr>
          <w:w w:val="90"/>
          <w:sz w:val="18"/>
        </w:rPr>
        <w:t>distribution</w:t>
      </w:r>
      <w:r>
        <w:rPr>
          <w:spacing w:val="-4"/>
          <w:w w:val="90"/>
          <w:sz w:val="18"/>
        </w:rPr>
        <w:t> </w:t>
      </w:r>
      <w:r>
        <w:rPr>
          <w:w w:val="90"/>
          <w:sz w:val="18"/>
        </w:rPr>
        <w:t>proposed</w:t>
      </w:r>
      <w:r>
        <w:rPr>
          <w:spacing w:val="-5"/>
          <w:w w:val="90"/>
          <w:sz w:val="18"/>
        </w:rPr>
        <w:t> </w:t>
      </w:r>
      <w:r>
        <w:rPr>
          <w:w w:val="90"/>
          <w:sz w:val="18"/>
        </w:rPr>
        <w:t>by</w:t>
      </w:r>
      <w:r>
        <w:rPr>
          <w:spacing w:val="-4"/>
          <w:w w:val="90"/>
          <w:sz w:val="18"/>
        </w:rPr>
        <w:t> </w:t>
      </w:r>
      <w:r>
        <w:rPr>
          <w:w w:val="90"/>
          <w:sz w:val="18"/>
        </w:rPr>
        <w:t>a</w:t>
      </w:r>
      <w:r>
        <w:rPr>
          <w:spacing w:val="-5"/>
          <w:w w:val="90"/>
          <w:sz w:val="18"/>
        </w:rPr>
        <w:t> </w:t>
      </w:r>
      <w:r>
        <w:rPr>
          <w:w w:val="90"/>
          <w:sz w:val="18"/>
        </w:rPr>
        <w:t>clan</w:t>
      </w:r>
      <w:r>
        <w:rPr>
          <w:spacing w:val="-6"/>
          <w:w w:val="90"/>
          <w:sz w:val="18"/>
        </w:rPr>
        <w:t> </w:t>
      </w:r>
      <w:r>
        <w:rPr>
          <w:w w:val="90"/>
          <w:sz w:val="18"/>
        </w:rPr>
        <w:t>following</w:t>
      </w:r>
      <w:r>
        <w:rPr>
          <w:spacing w:val="-3"/>
          <w:w w:val="90"/>
          <w:sz w:val="18"/>
        </w:rPr>
        <w:t> </w:t>
      </w:r>
      <w:r>
        <w:rPr>
          <w:w w:val="90"/>
          <w:sz w:val="18"/>
        </w:rPr>
        <w:t>an</w:t>
      </w:r>
      <w:r>
        <w:rPr>
          <w:spacing w:val="-4"/>
          <w:w w:val="90"/>
          <w:sz w:val="18"/>
        </w:rPr>
        <w:t> </w:t>
      </w:r>
      <w:r>
        <w:rPr>
          <w:w w:val="90"/>
          <w:sz w:val="18"/>
        </w:rPr>
        <w:t>order</w:t>
      </w:r>
      <w:r>
        <w:rPr>
          <w:spacing w:val="-3"/>
          <w:w w:val="90"/>
          <w:sz w:val="18"/>
        </w:rPr>
        <w:t> </w:t>
      </w:r>
      <w:r>
        <w:rPr>
          <w:w w:val="90"/>
          <w:sz w:val="18"/>
        </w:rPr>
        <w:t>of</w:t>
      </w:r>
      <w:r>
        <w:rPr>
          <w:spacing w:val="-3"/>
          <w:w w:val="90"/>
          <w:sz w:val="18"/>
        </w:rPr>
        <w:t> </w:t>
      </w:r>
      <w:r>
        <w:rPr>
          <w:w w:val="90"/>
          <w:sz w:val="18"/>
        </w:rPr>
        <w:t>the</w:t>
      </w:r>
      <w:r>
        <w:rPr>
          <w:spacing w:val="-6"/>
          <w:w w:val="90"/>
          <w:sz w:val="18"/>
        </w:rPr>
        <w:t> </w:t>
      </w:r>
      <w:r>
        <w:rPr>
          <w:w w:val="90"/>
          <w:sz w:val="18"/>
        </w:rPr>
        <w:t>court,</w:t>
      </w:r>
      <w:r>
        <w:rPr>
          <w:spacing w:val="-4"/>
          <w:w w:val="90"/>
          <w:sz w:val="18"/>
        </w:rPr>
        <w:t> </w:t>
      </w:r>
      <w:r>
        <w:rPr>
          <w:w w:val="90"/>
          <w:sz w:val="18"/>
        </w:rPr>
        <w:t>which</w:t>
      </w:r>
      <w:r>
        <w:rPr>
          <w:spacing w:val="-3"/>
          <w:w w:val="90"/>
          <w:sz w:val="18"/>
        </w:rPr>
        <w:t> </w:t>
      </w:r>
      <w:r>
        <w:rPr>
          <w:w w:val="90"/>
          <w:sz w:val="18"/>
        </w:rPr>
        <w:t>distribution</w:t>
      </w:r>
      <w:r>
        <w:rPr>
          <w:spacing w:val="4"/>
          <w:w w:val="90"/>
          <w:sz w:val="18"/>
        </w:rPr>
        <w:t> </w:t>
      </w:r>
      <w:r>
        <w:rPr>
          <w:w w:val="90"/>
          <w:sz w:val="18"/>
        </w:rPr>
        <w:t>was</w:t>
      </w:r>
      <w:r>
        <w:rPr>
          <w:spacing w:val="-38"/>
          <w:w w:val="90"/>
          <w:sz w:val="18"/>
        </w:rPr>
        <w:t> </w:t>
      </w:r>
      <w:r>
        <w:rPr>
          <w:spacing w:val="-1"/>
          <w:w w:val="90"/>
          <w:sz w:val="18"/>
        </w:rPr>
        <w:t>in accord </w:t>
      </w:r>
      <w:r>
        <w:rPr>
          <w:w w:val="90"/>
          <w:sz w:val="18"/>
        </w:rPr>
        <w:t>with Kamba customary law</w:t>
      </w:r>
      <w:r>
        <w:rPr>
          <w:w w:val="90"/>
          <w:sz w:val="18"/>
          <w:vertAlign w:val="superscript"/>
        </w:rPr>
        <w:t>139</w:t>
      </w:r>
      <w:r>
        <w:rPr>
          <w:w w:val="90"/>
          <w:sz w:val="18"/>
          <w:vertAlign w:val="baseline"/>
        </w:rPr>
        <w:t>. In </w:t>
      </w:r>
      <w:r>
        <w:rPr>
          <w:i/>
          <w:w w:val="90"/>
          <w:sz w:val="18"/>
          <w:vertAlign w:val="baseline"/>
        </w:rPr>
        <w:t>In the Matter of the Estate of Mathu Ngwaro alias Nikola (deceased) </w:t>
      </w:r>
      <w:r>
        <w:rPr>
          <w:w w:val="90"/>
          <w:sz w:val="18"/>
          <w:vertAlign w:val="baseline"/>
        </w:rPr>
        <w:t>Nairobi HCSC No. 45 of 1994</w:t>
      </w:r>
      <w:r>
        <w:rPr>
          <w:spacing w:val="1"/>
          <w:w w:val="90"/>
          <w:sz w:val="18"/>
          <w:vertAlign w:val="baseline"/>
        </w:rPr>
        <w:t> </w:t>
      </w:r>
      <w:r>
        <w:rPr>
          <w:w w:val="90"/>
          <w:sz w:val="18"/>
          <w:vertAlign w:val="baseline"/>
        </w:rPr>
        <w:t>(Waweru J) the question of the respective relationships between two women, claiming to be the wives of the deceased, and the deceased was</w:t>
      </w:r>
      <w:r>
        <w:rPr>
          <w:spacing w:val="1"/>
          <w:w w:val="90"/>
          <w:sz w:val="18"/>
          <w:vertAlign w:val="baseline"/>
        </w:rPr>
        <w:t> </w:t>
      </w:r>
      <w:r>
        <w:rPr>
          <w:w w:val="95"/>
          <w:sz w:val="18"/>
          <w:vertAlign w:val="baseline"/>
        </w:rPr>
        <w:t>remitted</w:t>
      </w:r>
      <w:r>
        <w:rPr>
          <w:spacing w:val="-9"/>
          <w:w w:val="95"/>
          <w:sz w:val="18"/>
          <w:vertAlign w:val="baseline"/>
        </w:rPr>
        <w:t> </w:t>
      </w:r>
      <w:r>
        <w:rPr>
          <w:w w:val="95"/>
          <w:sz w:val="18"/>
          <w:vertAlign w:val="baseline"/>
        </w:rPr>
        <w:t>for</w:t>
      </w:r>
      <w:r>
        <w:rPr>
          <w:spacing w:val="-7"/>
          <w:w w:val="95"/>
          <w:sz w:val="18"/>
          <w:vertAlign w:val="baseline"/>
        </w:rPr>
        <w:t> </w:t>
      </w:r>
      <w:r>
        <w:rPr>
          <w:w w:val="95"/>
          <w:sz w:val="18"/>
          <w:vertAlign w:val="baseline"/>
        </w:rPr>
        <w:t>consideration</w:t>
      </w:r>
      <w:r>
        <w:rPr>
          <w:spacing w:val="-9"/>
          <w:w w:val="95"/>
          <w:sz w:val="18"/>
          <w:vertAlign w:val="baseline"/>
        </w:rPr>
        <w:t> </w:t>
      </w:r>
      <w:r>
        <w:rPr>
          <w:w w:val="95"/>
          <w:sz w:val="18"/>
          <w:vertAlign w:val="baseline"/>
        </w:rPr>
        <w:t>by</w:t>
      </w:r>
      <w:r>
        <w:rPr>
          <w:spacing w:val="-8"/>
          <w:w w:val="95"/>
          <w:sz w:val="18"/>
          <w:vertAlign w:val="baseline"/>
        </w:rPr>
        <w:t> </w:t>
      </w:r>
      <w:r>
        <w:rPr>
          <w:w w:val="95"/>
          <w:sz w:val="18"/>
          <w:vertAlign w:val="baseline"/>
        </w:rPr>
        <w:t>a</w:t>
      </w:r>
      <w:r>
        <w:rPr>
          <w:spacing w:val="-6"/>
          <w:w w:val="95"/>
          <w:sz w:val="18"/>
          <w:vertAlign w:val="baseline"/>
        </w:rPr>
        <w:t> </w:t>
      </w:r>
      <w:r>
        <w:rPr>
          <w:w w:val="95"/>
          <w:sz w:val="18"/>
          <w:vertAlign w:val="baseline"/>
        </w:rPr>
        <w:t>panel</w:t>
      </w:r>
      <w:r>
        <w:rPr>
          <w:spacing w:val="-5"/>
          <w:w w:val="95"/>
          <w:sz w:val="18"/>
          <w:vertAlign w:val="baseline"/>
        </w:rPr>
        <w:t> </w:t>
      </w:r>
      <w:r>
        <w:rPr>
          <w:w w:val="95"/>
          <w:sz w:val="18"/>
          <w:vertAlign w:val="baseline"/>
        </w:rPr>
        <w:t>of</w:t>
      </w:r>
      <w:r>
        <w:rPr>
          <w:spacing w:val="-9"/>
          <w:w w:val="95"/>
          <w:sz w:val="18"/>
          <w:vertAlign w:val="baseline"/>
        </w:rPr>
        <w:t> </w:t>
      </w:r>
      <w:r>
        <w:rPr>
          <w:w w:val="95"/>
          <w:sz w:val="18"/>
          <w:vertAlign w:val="baseline"/>
        </w:rPr>
        <w:t>four</w:t>
      </w:r>
      <w:r>
        <w:rPr>
          <w:spacing w:val="-7"/>
          <w:w w:val="95"/>
          <w:sz w:val="18"/>
          <w:vertAlign w:val="baseline"/>
        </w:rPr>
        <w:t> </w:t>
      </w:r>
      <w:r>
        <w:rPr>
          <w:w w:val="95"/>
          <w:sz w:val="18"/>
          <w:vertAlign w:val="baseline"/>
        </w:rPr>
        <w:t>independent</w:t>
      </w:r>
      <w:r>
        <w:rPr>
          <w:spacing w:val="-7"/>
          <w:w w:val="95"/>
          <w:sz w:val="18"/>
          <w:vertAlign w:val="baseline"/>
        </w:rPr>
        <w:t> </w:t>
      </w:r>
      <w:r>
        <w:rPr>
          <w:w w:val="95"/>
          <w:sz w:val="18"/>
          <w:vertAlign w:val="baseline"/>
        </w:rPr>
        <w:t>elders</w:t>
      </w:r>
      <w:r>
        <w:rPr>
          <w:spacing w:val="-9"/>
          <w:w w:val="95"/>
          <w:sz w:val="18"/>
          <w:vertAlign w:val="baseline"/>
        </w:rPr>
        <w:t> </w:t>
      </w:r>
      <w:r>
        <w:rPr>
          <w:w w:val="95"/>
          <w:sz w:val="18"/>
          <w:vertAlign w:val="baseline"/>
        </w:rPr>
        <w:t>to</w:t>
      </w:r>
      <w:r>
        <w:rPr>
          <w:spacing w:val="-8"/>
          <w:w w:val="95"/>
          <w:sz w:val="18"/>
          <w:vertAlign w:val="baseline"/>
        </w:rPr>
        <w:t> </w:t>
      </w:r>
      <w:r>
        <w:rPr>
          <w:w w:val="95"/>
          <w:sz w:val="18"/>
          <w:vertAlign w:val="baseline"/>
        </w:rPr>
        <w:t>be</w:t>
      </w:r>
      <w:r>
        <w:rPr>
          <w:spacing w:val="-8"/>
          <w:w w:val="95"/>
          <w:sz w:val="18"/>
          <w:vertAlign w:val="baseline"/>
        </w:rPr>
        <w:t> </w:t>
      </w:r>
      <w:r>
        <w:rPr>
          <w:w w:val="95"/>
          <w:sz w:val="18"/>
          <w:vertAlign w:val="baseline"/>
        </w:rPr>
        <w:t>appointed</w:t>
      </w:r>
      <w:r>
        <w:rPr>
          <w:spacing w:val="-9"/>
          <w:w w:val="95"/>
          <w:sz w:val="18"/>
          <w:vertAlign w:val="baseline"/>
        </w:rPr>
        <w:t> </w:t>
      </w:r>
      <w:r>
        <w:rPr>
          <w:w w:val="95"/>
          <w:sz w:val="18"/>
          <w:vertAlign w:val="baseline"/>
        </w:rPr>
        <w:t>by</w:t>
      </w:r>
      <w:r>
        <w:rPr>
          <w:spacing w:val="-8"/>
          <w:w w:val="95"/>
          <w:sz w:val="18"/>
          <w:vertAlign w:val="baseline"/>
        </w:rPr>
        <w:t> </w:t>
      </w:r>
      <w:r>
        <w:rPr>
          <w:w w:val="95"/>
          <w:sz w:val="18"/>
          <w:vertAlign w:val="baseline"/>
        </w:rPr>
        <w:t>the</w:t>
      </w:r>
      <w:r>
        <w:rPr>
          <w:spacing w:val="-8"/>
          <w:w w:val="95"/>
          <w:sz w:val="18"/>
          <w:vertAlign w:val="baseline"/>
        </w:rPr>
        <w:t> </w:t>
      </w:r>
      <w:r>
        <w:rPr>
          <w:w w:val="95"/>
          <w:sz w:val="18"/>
          <w:vertAlign w:val="baseline"/>
        </w:rPr>
        <w:t>local</w:t>
      </w:r>
      <w:r>
        <w:rPr>
          <w:spacing w:val="-8"/>
          <w:w w:val="95"/>
          <w:sz w:val="18"/>
          <w:vertAlign w:val="baseline"/>
        </w:rPr>
        <w:t> </w:t>
      </w:r>
      <w:r>
        <w:rPr>
          <w:w w:val="95"/>
          <w:sz w:val="18"/>
          <w:vertAlign w:val="baseline"/>
        </w:rPr>
        <w:t>assistant</w:t>
      </w:r>
      <w:r>
        <w:rPr>
          <w:spacing w:val="-7"/>
          <w:w w:val="95"/>
          <w:sz w:val="18"/>
          <w:vertAlign w:val="baseline"/>
        </w:rPr>
        <w:t> </w:t>
      </w:r>
      <w:r>
        <w:rPr>
          <w:w w:val="95"/>
          <w:sz w:val="18"/>
          <w:vertAlign w:val="baseline"/>
        </w:rPr>
        <w:t>chief.</w:t>
      </w:r>
    </w:p>
    <w:p>
      <w:pPr>
        <w:pStyle w:val="BodyText"/>
        <w:spacing w:before="3"/>
        <w:rPr>
          <w:sz w:val="26"/>
        </w:rPr>
      </w:pPr>
    </w:p>
    <w:p>
      <w:pPr>
        <w:pStyle w:val="BodyText"/>
        <w:spacing w:line="357" w:lineRule="auto" w:before="1"/>
        <w:ind w:left="100" w:right="157"/>
        <w:jc w:val="both"/>
      </w:pPr>
      <w:r>
        <w:rPr>
          <w:w w:val="90"/>
        </w:rPr>
        <w:t>Another</w:t>
      </w:r>
      <w:r>
        <w:rPr>
          <w:spacing w:val="-5"/>
          <w:w w:val="90"/>
        </w:rPr>
        <w:t> </w:t>
      </w:r>
      <w:r>
        <w:rPr>
          <w:w w:val="90"/>
        </w:rPr>
        <w:t>section</w:t>
      </w:r>
      <w:r>
        <w:rPr>
          <w:spacing w:val="-3"/>
          <w:w w:val="90"/>
        </w:rPr>
        <w:t> </w:t>
      </w:r>
      <w:r>
        <w:rPr>
          <w:w w:val="90"/>
        </w:rPr>
        <w:t>of</w:t>
      </w:r>
      <w:r>
        <w:rPr>
          <w:spacing w:val="-4"/>
          <w:w w:val="90"/>
        </w:rPr>
        <w:t> </w:t>
      </w:r>
      <w:r>
        <w:rPr>
          <w:w w:val="90"/>
        </w:rPr>
        <w:t>the</w:t>
      </w:r>
      <w:r>
        <w:rPr>
          <w:spacing w:val="-6"/>
          <w:w w:val="90"/>
        </w:rPr>
        <w:t> </w:t>
      </w:r>
      <w:r>
        <w:rPr>
          <w:w w:val="90"/>
        </w:rPr>
        <w:t>High</w:t>
      </w:r>
      <w:r>
        <w:rPr>
          <w:spacing w:val="-4"/>
          <w:w w:val="90"/>
        </w:rPr>
        <w:t> </w:t>
      </w:r>
      <w:r>
        <w:rPr>
          <w:w w:val="90"/>
        </w:rPr>
        <w:t>Court</w:t>
      </w:r>
      <w:r>
        <w:rPr>
          <w:spacing w:val="-4"/>
          <w:w w:val="90"/>
        </w:rPr>
        <w:t> </w:t>
      </w:r>
      <w:r>
        <w:rPr>
          <w:w w:val="90"/>
        </w:rPr>
        <w:t>treats</w:t>
      </w:r>
      <w:r>
        <w:rPr>
          <w:spacing w:val="-4"/>
          <w:w w:val="90"/>
        </w:rPr>
        <w:t> </w:t>
      </w:r>
      <w:r>
        <w:rPr>
          <w:w w:val="90"/>
        </w:rPr>
        <w:t>section</w:t>
      </w:r>
      <w:r>
        <w:rPr>
          <w:spacing w:val="-3"/>
          <w:w w:val="90"/>
        </w:rPr>
        <w:t> </w:t>
      </w:r>
      <w:r>
        <w:rPr>
          <w:w w:val="90"/>
        </w:rPr>
        <w:t>47</w:t>
      </w:r>
      <w:r>
        <w:rPr>
          <w:spacing w:val="-4"/>
          <w:w w:val="90"/>
        </w:rPr>
        <w:t> </w:t>
      </w:r>
      <w:r>
        <w:rPr>
          <w:w w:val="90"/>
        </w:rPr>
        <w:t>as</w:t>
      </w:r>
      <w:r>
        <w:rPr>
          <w:spacing w:val="-3"/>
          <w:w w:val="90"/>
        </w:rPr>
        <w:t> </w:t>
      </w:r>
      <w:r>
        <w:rPr>
          <w:w w:val="90"/>
        </w:rPr>
        <w:t>not</w:t>
      </w:r>
      <w:r>
        <w:rPr>
          <w:spacing w:val="-5"/>
          <w:w w:val="90"/>
        </w:rPr>
        <w:t> </w:t>
      </w:r>
      <w:r>
        <w:rPr>
          <w:w w:val="90"/>
        </w:rPr>
        <w:t>really</w:t>
      </w:r>
      <w:r>
        <w:rPr>
          <w:spacing w:val="-5"/>
          <w:w w:val="90"/>
        </w:rPr>
        <w:t> </w:t>
      </w:r>
      <w:r>
        <w:rPr>
          <w:w w:val="90"/>
        </w:rPr>
        <w:t>giving</w:t>
      </w:r>
      <w:r>
        <w:rPr>
          <w:spacing w:val="-3"/>
          <w:w w:val="90"/>
        </w:rPr>
        <w:t> </w:t>
      </w:r>
      <w:r>
        <w:rPr>
          <w:w w:val="90"/>
        </w:rPr>
        <w:t>a</w:t>
      </w:r>
      <w:r>
        <w:rPr>
          <w:spacing w:val="-4"/>
          <w:w w:val="90"/>
        </w:rPr>
        <w:t> </w:t>
      </w:r>
      <w:r>
        <w:rPr>
          <w:w w:val="90"/>
        </w:rPr>
        <w:t>wide</w:t>
      </w:r>
      <w:r>
        <w:rPr>
          <w:spacing w:val="-3"/>
          <w:w w:val="90"/>
        </w:rPr>
        <w:t> </w:t>
      </w:r>
      <w:r>
        <w:rPr>
          <w:w w:val="90"/>
        </w:rPr>
        <w:t>or</w:t>
      </w:r>
      <w:r>
        <w:rPr>
          <w:spacing w:val="-5"/>
          <w:w w:val="90"/>
        </w:rPr>
        <w:t> </w:t>
      </w:r>
      <w:r>
        <w:rPr>
          <w:w w:val="90"/>
        </w:rPr>
        <w:t>broad</w:t>
      </w:r>
      <w:r>
        <w:rPr>
          <w:spacing w:val="-3"/>
          <w:w w:val="90"/>
        </w:rPr>
        <w:t> </w:t>
      </w:r>
      <w:r>
        <w:rPr>
          <w:w w:val="90"/>
        </w:rPr>
        <w:t>jurisdiction.</w:t>
      </w:r>
      <w:r>
        <w:rPr>
          <w:spacing w:val="-3"/>
          <w:w w:val="90"/>
        </w:rPr>
        <w:t> </w:t>
      </w:r>
      <w:r>
        <w:rPr>
          <w:w w:val="90"/>
        </w:rPr>
        <w:t>In</w:t>
      </w:r>
      <w:r>
        <w:rPr>
          <w:spacing w:val="5"/>
          <w:w w:val="90"/>
        </w:rPr>
        <w:t> </w:t>
      </w:r>
      <w:r>
        <w:rPr>
          <w:i/>
          <w:w w:val="90"/>
        </w:rPr>
        <w:t>Re</w:t>
      </w:r>
      <w:r>
        <w:rPr>
          <w:i/>
          <w:spacing w:val="-3"/>
          <w:w w:val="90"/>
        </w:rPr>
        <w:t> </w:t>
      </w:r>
      <w:r>
        <w:rPr>
          <w:i/>
          <w:w w:val="90"/>
        </w:rPr>
        <w:t>Katumo</w:t>
      </w:r>
      <w:r>
        <w:rPr>
          <w:i/>
          <w:spacing w:val="-5"/>
          <w:w w:val="90"/>
        </w:rPr>
        <w:t> </w:t>
      </w:r>
      <w:r>
        <w:rPr>
          <w:i/>
          <w:w w:val="90"/>
        </w:rPr>
        <w:t>and</w:t>
      </w:r>
      <w:r>
        <w:rPr>
          <w:i/>
          <w:spacing w:val="-5"/>
          <w:w w:val="90"/>
        </w:rPr>
        <w:t> </w:t>
      </w:r>
      <w:r>
        <w:rPr>
          <w:i/>
          <w:w w:val="90"/>
        </w:rPr>
        <w:t>another</w:t>
      </w:r>
      <w:r>
        <w:rPr>
          <w:i/>
          <w:spacing w:val="-2"/>
          <w:w w:val="90"/>
        </w:rPr>
        <w:t> </w:t>
      </w:r>
      <w:r>
        <w:rPr>
          <w:w w:val="90"/>
        </w:rPr>
        <w:t>(2003)</w:t>
      </w:r>
      <w:r>
        <w:rPr>
          <w:spacing w:val="-4"/>
          <w:w w:val="90"/>
        </w:rPr>
        <w:t> </w:t>
      </w:r>
      <w:r>
        <w:rPr>
          <w:w w:val="90"/>
        </w:rPr>
        <w:t>2</w:t>
      </w:r>
      <w:r>
        <w:rPr>
          <w:spacing w:val="-3"/>
          <w:w w:val="90"/>
        </w:rPr>
        <w:t> </w:t>
      </w:r>
      <w:r>
        <w:rPr>
          <w:w w:val="90"/>
        </w:rPr>
        <w:t>EA</w:t>
      </w:r>
      <w:r>
        <w:rPr>
          <w:spacing w:val="-5"/>
          <w:w w:val="90"/>
        </w:rPr>
        <w:t> </w:t>
      </w:r>
      <w:r>
        <w:rPr>
          <w:w w:val="90"/>
        </w:rPr>
        <w:t>509,</w:t>
      </w:r>
      <w:r>
        <w:rPr>
          <w:spacing w:val="1"/>
          <w:w w:val="90"/>
        </w:rPr>
        <w:t> </w:t>
      </w:r>
      <w:r>
        <w:rPr>
          <w:w w:val="90"/>
        </w:rPr>
        <w:t>Nambuye J stated that jurisdiction under section 47 of the Act has to be exercised within the provisions of the Act. Where there is no particular</w:t>
      </w:r>
      <w:r>
        <w:rPr>
          <w:spacing w:val="1"/>
          <w:w w:val="90"/>
        </w:rPr>
        <w:t> </w:t>
      </w:r>
      <w:r>
        <w:rPr>
          <w:spacing w:val="-1"/>
          <w:w w:val="95"/>
        </w:rPr>
        <w:t>provision</w:t>
      </w:r>
      <w:r>
        <w:rPr>
          <w:spacing w:val="-7"/>
          <w:w w:val="95"/>
        </w:rPr>
        <w:t> </w:t>
      </w:r>
      <w:r>
        <w:rPr>
          <w:spacing w:val="-1"/>
          <w:w w:val="95"/>
        </w:rPr>
        <w:t>covering</w:t>
      </w:r>
      <w:r>
        <w:rPr>
          <w:spacing w:val="-6"/>
          <w:w w:val="95"/>
        </w:rPr>
        <w:t> </w:t>
      </w:r>
      <w:r>
        <w:rPr>
          <w:spacing w:val="-1"/>
          <w:w w:val="95"/>
        </w:rPr>
        <w:t>a</w:t>
      </w:r>
      <w:r>
        <w:rPr>
          <w:spacing w:val="-6"/>
          <w:w w:val="95"/>
        </w:rPr>
        <w:t> </w:t>
      </w:r>
      <w:r>
        <w:rPr>
          <w:spacing w:val="-1"/>
          <w:w w:val="95"/>
        </w:rPr>
        <w:t>particular</w:t>
      </w:r>
      <w:r>
        <w:rPr>
          <w:spacing w:val="-6"/>
          <w:w w:val="95"/>
        </w:rPr>
        <w:t> </w:t>
      </w:r>
      <w:r>
        <w:rPr>
          <w:w w:val="95"/>
        </w:rPr>
        <w:t>aspect</w:t>
      </w:r>
      <w:r>
        <w:rPr>
          <w:spacing w:val="-7"/>
          <w:w w:val="95"/>
        </w:rPr>
        <w:t> </w:t>
      </w:r>
      <w:r>
        <w:rPr>
          <w:w w:val="95"/>
        </w:rPr>
        <w:t>of</w:t>
      </w:r>
      <w:r>
        <w:rPr>
          <w:spacing w:val="-6"/>
          <w:w w:val="95"/>
        </w:rPr>
        <w:t> </w:t>
      </w:r>
      <w:r>
        <w:rPr>
          <w:w w:val="95"/>
        </w:rPr>
        <w:t>the</w:t>
      </w:r>
      <w:r>
        <w:rPr>
          <w:spacing w:val="-6"/>
          <w:w w:val="95"/>
        </w:rPr>
        <w:t> </w:t>
      </w:r>
      <w:r>
        <w:rPr>
          <w:w w:val="95"/>
        </w:rPr>
        <w:t>dispute</w:t>
      </w:r>
      <w:r>
        <w:rPr>
          <w:spacing w:val="-6"/>
          <w:w w:val="95"/>
        </w:rPr>
        <w:t> </w:t>
      </w:r>
      <w:r>
        <w:rPr>
          <w:w w:val="95"/>
        </w:rPr>
        <w:t>there</w:t>
      </w:r>
      <w:r>
        <w:rPr>
          <w:spacing w:val="-6"/>
          <w:w w:val="95"/>
        </w:rPr>
        <w:t> </w:t>
      </w:r>
      <w:r>
        <w:rPr>
          <w:w w:val="95"/>
        </w:rPr>
        <w:t>is</w:t>
      </w:r>
      <w:r>
        <w:rPr>
          <w:spacing w:val="-7"/>
          <w:w w:val="95"/>
        </w:rPr>
        <w:t> </w:t>
      </w:r>
      <w:r>
        <w:rPr>
          <w:w w:val="95"/>
        </w:rPr>
        <w:t>no</w:t>
      </w:r>
      <w:r>
        <w:rPr>
          <w:spacing w:val="-6"/>
          <w:w w:val="95"/>
        </w:rPr>
        <w:t> </w:t>
      </w:r>
      <w:r>
        <w:rPr>
          <w:w w:val="95"/>
        </w:rPr>
        <w:t>jurisdiction.</w:t>
      </w:r>
      <w:r>
        <w:rPr>
          <w:spacing w:val="-6"/>
          <w:w w:val="95"/>
        </w:rPr>
        <w:t> </w:t>
      </w:r>
      <w:r>
        <w:rPr>
          <w:w w:val="95"/>
        </w:rPr>
        <w:t>In</w:t>
      </w:r>
      <w:r>
        <w:rPr>
          <w:spacing w:val="-8"/>
          <w:w w:val="95"/>
        </w:rPr>
        <w:t> </w:t>
      </w:r>
      <w:r>
        <w:rPr>
          <w:w w:val="95"/>
        </w:rPr>
        <w:t>the</w:t>
      </w:r>
      <w:r>
        <w:rPr>
          <w:spacing w:val="-7"/>
          <w:w w:val="95"/>
        </w:rPr>
        <w:t> </w:t>
      </w:r>
      <w:r>
        <w:rPr>
          <w:w w:val="95"/>
        </w:rPr>
        <w:t>instant</w:t>
      </w:r>
      <w:r>
        <w:rPr>
          <w:spacing w:val="-7"/>
          <w:w w:val="95"/>
        </w:rPr>
        <w:t> </w:t>
      </w:r>
      <w:r>
        <w:rPr>
          <w:w w:val="95"/>
        </w:rPr>
        <w:t>case</w:t>
      </w:r>
      <w:r>
        <w:rPr>
          <w:spacing w:val="-6"/>
          <w:w w:val="95"/>
        </w:rPr>
        <w:t> </w:t>
      </w:r>
      <w:r>
        <w:rPr>
          <w:w w:val="95"/>
        </w:rPr>
        <w:t>the</w:t>
      </w:r>
      <w:r>
        <w:rPr>
          <w:spacing w:val="-6"/>
          <w:w w:val="95"/>
        </w:rPr>
        <w:t> </w:t>
      </w:r>
      <w:r>
        <w:rPr>
          <w:w w:val="95"/>
        </w:rPr>
        <w:t>application</w:t>
      </w:r>
      <w:r>
        <w:rPr>
          <w:spacing w:val="-8"/>
          <w:w w:val="95"/>
        </w:rPr>
        <w:t> </w:t>
      </w:r>
      <w:r>
        <w:rPr>
          <w:w w:val="95"/>
        </w:rPr>
        <w:t>before</w:t>
      </w:r>
      <w:r>
        <w:rPr>
          <w:spacing w:val="-7"/>
          <w:w w:val="95"/>
        </w:rPr>
        <w:t> </w:t>
      </w:r>
      <w:r>
        <w:rPr>
          <w:w w:val="95"/>
        </w:rPr>
        <w:t>the</w:t>
      </w:r>
      <w:r>
        <w:rPr>
          <w:spacing w:val="-8"/>
          <w:w w:val="95"/>
        </w:rPr>
        <w:t> </w:t>
      </w:r>
      <w:r>
        <w:rPr>
          <w:w w:val="95"/>
        </w:rPr>
        <w:t>court</w:t>
      </w:r>
      <w:r>
        <w:rPr>
          <w:spacing w:val="-7"/>
          <w:w w:val="95"/>
        </w:rPr>
        <w:t> </w:t>
      </w:r>
      <w:r>
        <w:rPr>
          <w:w w:val="95"/>
        </w:rPr>
        <w:t>was</w:t>
      </w:r>
      <w:r>
        <w:rPr>
          <w:spacing w:val="-7"/>
          <w:w w:val="95"/>
        </w:rPr>
        <w:t> </w:t>
      </w:r>
      <w:r>
        <w:rPr>
          <w:w w:val="95"/>
        </w:rPr>
        <w:t>brought</w:t>
      </w:r>
      <w:r>
        <w:rPr>
          <w:spacing w:val="-41"/>
          <w:w w:val="95"/>
        </w:rPr>
        <w:t> </w:t>
      </w:r>
      <w:r>
        <w:rPr>
          <w:w w:val="90"/>
        </w:rPr>
        <w:t>under</w:t>
      </w:r>
      <w:r>
        <w:rPr>
          <w:spacing w:val="7"/>
          <w:w w:val="90"/>
        </w:rPr>
        <w:t> </w:t>
      </w:r>
      <w:r>
        <w:rPr>
          <w:w w:val="90"/>
        </w:rPr>
        <w:t>sections</w:t>
      </w:r>
      <w:r>
        <w:rPr>
          <w:spacing w:val="4"/>
          <w:w w:val="90"/>
        </w:rPr>
        <w:t> </w:t>
      </w:r>
      <w:r>
        <w:rPr>
          <w:w w:val="90"/>
        </w:rPr>
        <w:t>45</w:t>
      </w:r>
      <w:r>
        <w:rPr>
          <w:spacing w:val="7"/>
          <w:w w:val="90"/>
        </w:rPr>
        <w:t> </w:t>
      </w:r>
      <w:r>
        <w:rPr>
          <w:w w:val="90"/>
        </w:rPr>
        <w:t>and</w:t>
      </w:r>
      <w:r>
        <w:rPr>
          <w:spacing w:val="4"/>
          <w:w w:val="90"/>
        </w:rPr>
        <w:t> </w:t>
      </w:r>
      <w:r>
        <w:rPr>
          <w:w w:val="90"/>
        </w:rPr>
        <w:t>47</w:t>
      </w:r>
      <w:r>
        <w:rPr>
          <w:spacing w:val="4"/>
          <w:w w:val="90"/>
        </w:rPr>
        <w:t> </w:t>
      </w:r>
      <w:r>
        <w:rPr>
          <w:w w:val="90"/>
        </w:rPr>
        <w:t>of</w:t>
      </w:r>
      <w:r>
        <w:rPr>
          <w:spacing w:val="4"/>
          <w:w w:val="90"/>
        </w:rPr>
        <w:t> </w:t>
      </w:r>
      <w:r>
        <w:rPr>
          <w:w w:val="90"/>
        </w:rPr>
        <w:t>the</w:t>
      </w:r>
      <w:r>
        <w:rPr>
          <w:spacing w:val="4"/>
          <w:w w:val="90"/>
        </w:rPr>
        <w:t> </w:t>
      </w:r>
      <w:r>
        <w:rPr>
          <w:w w:val="90"/>
        </w:rPr>
        <w:t>Act</w:t>
      </w:r>
      <w:r>
        <w:rPr>
          <w:spacing w:val="6"/>
          <w:w w:val="90"/>
        </w:rPr>
        <w:t> </w:t>
      </w:r>
      <w:r>
        <w:rPr>
          <w:w w:val="90"/>
        </w:rPr>
        <w:t>for</w:t>
      </w:r>
      <w:r>
        <w:rPr>
          <w:spacing w:val="6"/>
          <w:w w:val="90"/>
        </w:rPr>
        <w:t> </w:t>
      </w:r>
      <w:r>
        <w:rPr>
          <w:w w:val="90"/>
        </w:rPr>
        <w:t>an</w:t>
      </w:r>
      <w:r>
        <w:rPr>
          <w:spacing w:val="4"/>
          <w:w w:val="90"/>
        </w:rPr>
        <w:t> </w:t>
      </w:r>
      <w:r>
        <w:rPr>
          <w:w w:val="90"/>
        </w:rPr>
        <w:t>order</w:t>
      </w:r>
      <w:r>
        <w:rPr>
          <w:spacing w:val="6"/>
          <w:w w:val="90"/>
        </w:rPr>
        <w:t> </w:t>
      </w:r>
      <w:r>
        <w:rPr>
          <w:w w:val="90"/>
        </w:rPr>
        <w:t>that</w:t>
      </w:r>
      <w:r>
        <w:rPr>
          <w:spacing w:val="6"/>
          <w:w w:val="90"/>
        </w:rPr>
        <w:t> </w:t>
      </w:r>
      <w:r>
        <w:rPr>
          <w:w w:val="90"/>
        </w:rPr>
        <w:t>a</w:t>
      </w:r>
      <w:r>
        <w:rPr>
          <w:spacing w:val="4"/>
          <w:w w:val="90"/>
        </w:rPr>
        <w:t> </w:t>
      </w:r>
      <w:r>
        <w:rPr>
          <w:w w:val="90"/>
        </w:rPr>
        <w:t>particular</w:t>
      </w:r>
      <w:r>
        <w:rPr>
          <w:spacing w:val="6"/>
          <w:w w:val="90"/>
        </w:rPr>
        <w:t> </w:t>
      </w:r>
      <w:r>
        <w:rPr>
          <w:w w:val="90"/>
        </w:rPr>
        <w:t>asset</w:t>
      </w:r>
      <w:r>
        <w:rPr>
          <w:spacing w:val="6"/>
          <w:w w:val="90"/>
        </w:rPr>
        <w:t> </w:t>
      </w:r>
      <w:r>
        <w:rPr>
          <w:w w:val="90"/>
        </w:rPr>
        <w:t>be</w:t>
      </w:r>
      <w:r>
        <w:rPr>
          <w:spacing w:val="6"/>
          <w:w w:val="90"/>
        </w:rPr>
        <w:t> </w:t>
      </w:r>
      <w:r>
        <w:rPr>
          <w:w w:val="90"/>
        </w:rPr>
        <w:t>taken</w:t>
      </w:r>
      <w:r>
        <w:rPr>
          <w:spacing w:val="4"/>
          <w:w w:val="90"/>
        </w:rPr>
        <w:t> </w:t>
      </w:r>
      <w:r>
        <w:rPr>
          <w:w w:val="90"/>
        </w:rPr>
        <w:t>over</w:t>
      </w:r>
      <w:r>
        <w:rPr>
          <w:spacing w:val="6"/>
          <w:w w:val="90"/>
        </w:rPr>
        <w:t> </w:t>
      </w:r>
      <w:r>
        <w:rPr>
          <w:w w:val="90"/>
        </w:rPr>
        <w:t>by</w:t>
      </w:r>
      <w:r>
        <w:rPr>
          <w:spacing w:val="5"/>
          <w:w w:val="90"/>
        </w:rPr>
        <w:t> </w:t>
      </w:r>
      <w:r>
        <w:rPr>
          <w:w w:val="90"/>
        </w:rPr>
        <w:t>the</w:t>
      </w:r>
      <w:r>
        <w:rPr>
          <w:spacing w:val="4"/>
          <w:w w:val="90"/>
        </w:rPr>
        <w:t> </w:t>
      </w:r>
      <w:r>
        <w:rPr>
          <w:w w:val="90"/>
        </w:rPr>
        <w:t>court</w:t>
      </w:r>
      <w:r>
        <w:rPr>
          <w:spacing w:val="6"/>
          <w:w w:val="90"/>
        </w:rPr>
        <w:t> </w:t>
      </w:r>
      <w:r>
        <w:rPr>
          <w:w w:val="90"/>
        </w:rPr>
        <w:t>from</w:t>
      </w:r>
      <w:r>
        <w:rPr>
          <w:spacing w:val="5"/>
          <w:w w:val="90"/>
        </w:rPr>
        <w:t> </w:t>
      </w:r>
      <w:r>
        <w:rPr>
          <w:w w:val="90"/>
        </w:rPr>
        <w:t>the</w:t>
      </w:r>
      <w:r>
        <w:rPr>
          <w:spacing w:val="4"/>
          <w:w w:val="90"/>
        </w:rPr>
        <w:t> </w:t>
      </w:r>
      <w:r>
        <w:rPr>
          <w:w w:val="90"/>
        </w:rPr>
        <w:t>persons</w:t>
      </w:r>
      <w:r>
        <w:rPr>
          <w:spacing w:val="4"/>
          <w:w w:val="90"/>
        </w:rPr>
        <w:t> </w:t>
      </w:r>
      <w:r>
        <w:rPr>
          <w:w w:val="90"/>
        </w:rPr>
        <w:t>having</w:t>
      </w:r>
      <w:r>
        <w:rPr>
          <w:spacing w:val="5"/>
          <w:w w:val="90"/>
        </w:rPr>
        <w:t> </w:t>
      </w:r>
      <w:r>
        <w:rPr>
          <w:w w:val="90"/>
        </w:rPr>
        <w:t>possession</w:t>
      </w:r>
      <w:r>
        <w:rPr>
          <w:spacing w:val="4"/>
          <w:w w:val="90"/>
        </w:rPr>
        <w:t> </w:t>
      </w:r>
      <w:r>
        <w:rPr>
          <w:w w:val="90"/>
        </w:rPr>
        <w:t>of</w:t>
      </w:r>
      <w:r>
        <w:rPr>
          <w:spacing w:val="4"/>
          <w:w w:val="90"/>
        </w:rPr>
        <w:t> </w:t>
      </w:r>
      <w:r>
        <w:rPr>
          <w:w w:val="90"/>
        </w:rPr>
        <w:t>it</w:t>
      </w:r>
      <w:r>
        <w:rPr>
          <w:spacing w:val="5"/>
          <w:w w:val="90"/>
        </w:rPr>
        <w:t> </w:t>
      </w:r>
      <w:r>
        <w:rPr>
          <w:w w:val="90"/>
        </w:rPr>
        <w:t>and</w:t>
      </w:r>
      <w:r>
        <w:rPr>
          <w:spacing w:val="1"/>
          <w:w w:val="90"/>
        </w:rPr>
        <w:t> </w:t>
      </w:r>
      <w:r>
        <w:rPr>
          <w:w w:val="90"/>
        </w:rPr>
        <w:t>be put it in proper custody; alternatively the asset be handed over to the applicant- a creditor. The court declined to grant the orders for lack of</w:t>
      </w:r>
      <w:r>
        <w:rPr>
          <w:spacing w:val="1"/>
          <w:w w:val="90"/>
        </w:rPr>
        <w:t> </w:t>
      </w:r>
      <w:r>
        <w:rPr>
          <w:w w:val="90"/>
        </w:rPr>
        <w:t>provision</w:t>
      </w:r>
      <w:r>
        <w:rPr>
          <w:spacing w:val="-2"/>
          <w:w w:val="90"/>
        </w:rPr>
        <w:t> </w:t>
      </w:r>
      <w:r>
        <w:rPr>
          <w:w w:val="90"/>
        </w:rPr>
        <w:t>covering</w:t>
      </w:r>
      <w:r>
        <w:rPr>
          <w:spacing w:val="-1"/>
          <w:w w:val="90"/>
        </w:rPr>
        <w:t> </w:t>
      </w:r>
      <w:r>
        <w:rPr>
          <w:w w:val="90"/>
        </w:rPr>
        <w:t>the</w:t>
      </w:r>
      <w:r>
        <w:rPr>
          <w:spacing w:val="-1"/>
          <w:w w:val="90"/>
        </w:rPr>
        <w:t> </w:t>
      </w:r>
      <w:r>
        <w:rPr>
          <w:w w:val="90"/>
        </w:rPr>
        <w:t>situation. In</w:t>
      </w:r>
      <w:r>
        <w:rPr>
          <w:spacing w:val="-1"/>
          <w:w w:val="90"/>
        </w:rPr>
        <w:t> </w:t>
      </w:r>
      <w:r>
        <w:rPr>
          <w:w w:val="90"/>
        </w:rPr>
        <w:t>the</w:t>
      </w:r>
      <w:r>
        <w:rPr>
          <w:spacing w:val="-2"/>
          <w:w w:val="90"/>
        </w:rPr>
        <w:t> </w:t>
      </w:r>
      <w:r>
        <w:rPr>
          <w:w w:val="90"/>
        </w:rPr>
        <w:t>court‟s</w:t>
      </w:r>
      <w:r>
        <w:rPr>
          <w:spacing w:val="-1"/>
          <w:w w:val="90"/>
        </w:rPr>
        <w:t> </w:t>
      </w:r>
      <w:r>
        <w:rPr>
          <w:w w:val="90"/>
        </w:rPr>
        <w:t>opinion</w:t>
      </w:r>
      <w:r>
        <w:rPr>
          <w:spacing w:val="-1"/>
          <w:w w:val="90"/>
        </w:rPr>
        <w:t> </w:t>
      </w:r>
      <w:r>
        <w:rPr>
          <w:w w:val="90"/>
        </w:rPr>
        <w:t>section</w:t>
      </w:r>
      <w:r>
        <w:rPr>
          <w:spacing w:val="2"/>
          <w:w w:val="90"/>
        </w:rPr>
        <w:t> </w:t>
      </w:r>
      <w:r>
        <w:rPr>
          <w:w w:val="90"/>
        </w:rPr>
        <w:t>47</w:t>
      </w:r>
      <w:r>
        <w:rPr>
          <w:spacing w:val="-1"/>
          <w:w w:val="90"/>
        </w:rPr>
        <w:t> </w:t>
      </w:r>
      <w:r>
        <w:rPr>
          <w:w w:val="90"/>
        </w:rPr>
        <w:t>could</w:t>
      </w:r>
      <w:r>
        <w:rPr>
          <w:spacing w:val="-2"/>
          <w:w w:val="90"/>
        </w:rPr>
        <w:t> </w:t>
      </w:r>
      <w:r>
        <w:rPr>
          <w:w w:val="90"/>
        </w:rPr>
        <w:t>not be</w:t>
      </w:r>
      <w:r>
        <w:rPr>
          <w:spacing w:val="-1"/>
          <w:w w:val="90"/>
        </w:rPr>
        <w:t> </w:t>
      </w:r>
      <w:r>
        <w:rPr>
          <w:w w:val="90"/>
        </w:rPr>
        <w:t>employed</w:t>
      </w:r>
      <w:r>
        <w:rPr>
          <w:spacing w:val="-1"/>
          <w:w w:val="90"/>
        </w:rPr>
        <w:t> </w:t>
      </w:r>
      <w:r>
        <w:rPr>
          <w:w w:val="90"/>
        </w:rPr>
        <w:t>to</w:t>
      </w:r>
      <w:r>
        <w:rPr>
          <w:spacing w:val="-1"/>
          <w:w w:val="90"/>
        </w:rPr>
        <w:t> </w:t>
      </w:r>
      <w:r>
        <w:rPr>
          <w:w w:val="90"/>
        </w:rPr>
        <w:t>grant</w:t>
      </w:r>
      <w:r>
        <w:rPr>
          <w:spacing w:val="-1"/>
          <w:w w:val="90"/>
        </w:rPr>
        <w:t> </w:t>
      </w:r>
      <w:r>
        <w:rPr>
          <w:w w:val="90"/>
        </w:rPr>
        <w:t>the</w:t>
      </w:r>
      <w:r>
        <w:rPr>
          <w:spacing w:val="-1"/>
          <w:w w:val="90"/>
        </w:rPr>
        <w:t> </w:t>
      </w:r>
      <w:r>
        <w:rPr>
          <w:w w:val="90"/>
        </w:rPr>
        <w:t>orders</w:t>
      </w:r>
      <w:r>
        <w:rPr>
          <w:spacing w:val="-1"/>
          <w:w w:val="90"/>
        </w:rPr>
        <w:t> </w:t>
      </w:r>
      <w:r>
        <w:rPr>
          <w:w w:val="90"/>
        </w:rPr>
        <w:t>sought</w:t>
      </w:r>
      <w:r>
        <w:rPr>
          <w:w w:val="90"/>
          <w:vertAlign w:val="superscript"/>
        </w:rPr>
        <w:t>140</w:t>
      </w:r>
      <w:r>
        <w:rPr>
          <w:w w:val="90"/>
          <w:vertAlign w:val="baseline"/>
        </w:rPr>
        <w:t>.</w:t>
      </w:r>
    </w:p>
    <w:p>
      <w:pPr>
        <w:pStyle w:val="BodyText"/>
        <w:spacing w:before="1"/>
        <w:rPr>
          <w:sz w:val="13"/>
        </w:rPr>
      </w:pPr>
      <w:r>
        <w:rPr/>
        <w:pict>
          <v:rect style="position:absolute;margin-left:72.024002pt;margin-top:9.505688pt;width:144.020pt;height:.60004pt;mso-position-horizontal-relative:page;mso-position-vertical-relative:paragraph;z-index:-15700480;mso-wrap-distance-left:0;mso-wrap-distance-right:0" filled="true" fillcolor="#000000" stroked="false">
            <v:fill type="solid"/>
            <w10:wrap type="topAndBottom"/>
          </v:rect>
        </w:pict>
      </w:r>
    </w:p>
    <w:p>
      <w:pPr>
        <w:spacing w:line="183" w:lineRule="exact" w:before="61"/>
        <w:ind w:left="100" w:right="0" w:firstLine="0"/>
        <w:jc w:val="both"/>
        <w:rPr>
          <w:sz w:val="16"/>
        </w:rPr>
      </w:pPr>
      <w:r>
        <w:rPr>
          <w:spacing w:val="-1"/>
          <w:w w:val="85"/>
          <w:sz w:val="16"/>
          <w:vertAlign w:val="superscript"/>
        </w:rPr>
        <w:t>138</w:t>
      </w:r>
      <w:r>
        <w:rPr>
          <w:spacing w:val="-1"/>
          <w:w w:val="85"/>
          <w:sz w:val="16"/>
          <w:vertAlign w:val="baseline"/>
        </w:rPr>
        <w:t>See</w:t>
      </w:r>
      <w:r>
        <w:rPr>
          <w:spacing w:val="-2"/>
          <w:w w:val="85"/>
          <w:sz w:val="16"/>
          <w:vertAlign w:val="baseline"/>
        </w:rPr>
        <w:t> </w:t>
      </w:r>
      <w:r>
        <w:rPr>
          <w:spacing w:val="-1"/>
          <w:w w:val="85"/>
          <w:sz w:val="16"/>
          <w:vertAlign w:val="baseline"/>
        </w:rPr>
        <w:t>also </w:t>
      </w:r>
      <w:r>
        <w:rPr>
          <w:i/>
          <w:spacing w:val="-1"/>
          <w:w w:val="85"/>
          <w:sz w:val="16"/>
          <w:vertAlign w:val="baseline"/>
        </w:rPr>
        <w:t>In the Matter of the Estate of Hemed</w:t>
      </w:r>
      <w:r>
        <w:rPr>
          <w:i/>
          <w:spacing w:val="-3"/>
          <w:w w:val="85"/>
          <w:sz w:val="16"/>
          <w:vertAlign w:val="baseline"/>
        </w:rPr>
        <w:t> </w:t>
      </w:r>
      <w:r>
        <w:rPr>
          <w:i/>
          <w:spacing w:val="-1"/>
          <w:w w:val="85"/>
          <w:sz w:val="16"/>
          <w:vertAlign w:val="baseline"/>
        </w:rPr>
        <w:t>Abdalla Kaniki (deceased)</w:t>
      </w:r>
      <w:r>
        <w:rPr>
          <w:i/>
          <w:w w:val="85"/>
          <w:sz w:val="16"/>
          <w:vertAlign w:val="baseline"/>
        </w:rPr>
        <w:t> </w:t>
      </w:r>
      <w:r>
        <w:rPr>
          <w:w w:val="85"/>
          <w:sz w:val="16"/>
          <w:vertAlign w:val="baseline"/>
        </w:rPr>
        <w:t>Nairobi</w:t>
      </w:r>
      <w:r>
        <w:rPr>
          <w:spacing w:val="-2"/>
          <w:w w:val="85"/>
          <w:sz w:val="16"/>
          <w:vertAlign w:val="baseline"/>
        </w:rPr>
        <w:t> </w:t>
      </w:r>
      <w:r>
        <w:rPr>
          <w:w w:val="85"/>
          <w:sz w:val="16"/>
          <w:vertAlign w:val="baseline"/>
        </w:rPr>
        <w:t>HCSC</w:t>
      </w:r>
      <w:r>
        <w:rPr>
          <w:spacing w:val="-2"/>
          <w:w w:val="85"/>
          <w:sz w:val="16"/>
          <w:vertAlign w:val="baseline"/>
        </w:rPr>
        <w:t> </w:t>
      </w:r>
      <w:r>
        <w:rPr>
          <w:w w:val="85"/>
          <w:sz w:val="16"/>
          <w:vertAlign w:val="baseline"/>
        </w:rPr>
        <w:t>No. 1831</w:t>
      </w:r>
      <w:r>
        <w:rPr>
          <w:spacing w:val="-2"/>
          <w:w w:val="85"/>
          <w:sz w:val="16"/>
          <w:vertAlign w:val="baseline"/>
        </w:rPr>
        <w:t> </w:t>
      </w:r>
      <w:r>
        <w:rPr>
          <w:w w:val="85"/>
          <w:sz w:val="16"/>
          <w:vertAlign w:val="baseline"/>
        </w:rPr>
        <w:t>of</w:t>
      </w:r>
      <w:r>
        <w:rPr>
          <w:spacing w:val="-2"/>
          <w:w w:val="85"/>
          <w:sz w:val="16"/>
          <w:vertAlign w:val="baseline"/>
        </w:rPr>
        <w:t> </w:t>
      </w:r>
      <w:r>
        <w:rPr>
          <w:w w:val="85"/>
          <w:sz w:val="16"/>
          <w:vertAlign w:val="baseline"/>
        </w:rPr>
        <w:t>1996</w:t>
      </w:r>
      <w:r>
        <w:rPr>
          <w:spacing w:val="-1"/>
          <w:w w:val="85"/>
          <w:sz w:val="16"/>
          <w:vertAlign w:val="baseline"/>
        </w:rPr>
        <w:t> </w:t>
      </w:r>
      <w:r>
        <w:rPr>
          <w:w w:val="85"/>
          <w:sz w:val="16"/>
          <w:vertAlign w:val="baseline"/>
        </w:rPr>
        <w:t>(Kamau</w:t>
      </w:r>
      <w:r>
        <w:rPr>
          <w:spacing w:val="-3"/>
          <w:w w:val="85"/>
          <w:sz w:val="16"/>
          <w:vertAlign w:val="baseline"/>
        </w:rPr>
        <w:t> </w:t>
      </w:r>
      <w:r>
        <w:rPr>
          <w:w w:val="85"/>
          <w:sz w:val="16"/>
          <w:vertAlign w:val="baseline"/>
        </w:rPr>
        <w:t>Ag.</w:t>
      </w:r>
      <w:r>
        <w:rPr>
          <w:spacing w:val="-3"/>
          <w:w w:val="85"/>
          <w:sz w:val="16"/>
          <w:vertAlign w:val="baseline"/>
        </w:rPr>
        <w:t> </w:t>
      </w:r>
      <w:r>
        <w:rPr>
          <w:w w:val="85"/>
          <w:sz w:val="16"/>
          <w:vertAlign w:val="baseline"/>
        </w:rPr>
        <w:t>J)</w:t>
      </w:r>
    </w:p>
    <w:p>
      <w:pPr>
        <w:spacing w:line="183" w:lineRule="exact" w:before="0"/>
        <w:ind w:left="100" w:right="0" w:firstLine="0"/>
        <w:jc w:val="both"/>
        <w:rPr>
          <w:sz w:val="16"/>
        </w:rPr>
      </w:pPr>
      <w:r>
        <w:rPr>
          <w:spacing w:val="-1"/>
          <w:w w:val="85"/>
          <w:sz w:val="16"/>
          <w:vertAlign w:val="superscript"/>
        </w:rPr>
        <w:t>139</w:t>
      </w:r>
      <w:r>
        <w:rPr>
          <w:spacing w:val="-1"/>
          <w:w w:val="85"/>
          <w:sz w:val="16"/>
          <w:vertAlign w:val="baseline"/>
        </w:rPr>
        <w:t>See</w:t>
      </w:r>
      <w:r>
        <w:rPr>
          <w:spacing w:val="-3"/>
          <w:w w:val="85"/>
          <w:sz w:val="16"/>
          <w:vertAlign w:val="baseline"/>
        </w:rPr>
        <w:t> </w:t>
      </w:r>
      <w:r>
        <w:rPr>
          <w:spacing w:val="-1"/>
          <w:w w:val="85"/>
          <w:sz w:val="16"/>
          <w:vertAlign w:val="baseline"/>
        </w:rPr>
        <w:t>also </w:t>
      </w:r>
      <w:r>
        <w:rPr>
          <w:i/>
          <w:spacing w:val="-1"/>
          <w:w w:val="85"/>
          <w:sz w:val="16"/>
          <w:vertAlign w:val="baseline"/>
        </w:rPr>
        <w:t>In the </w:t>
      </w:r>
      <w:r>
        <w:rPr>
          <w:i/>
          <w:w w:val="85"/>
          <w:sz w:val="16"/>
          <w:vertAlign w:val="baseline"/>
        </w:rPr>
        <w:t>Estate</w:t>
      </w:r>
      <w:r>
        <w:rPr>
          <w:i/>
          <w:spacing w:val="-1"/>
          <w:w w:val="85"/>
          <w:sz w:val="16"/>
          <w:vertAlign w:val="baseline"/>
        </w:rPr>
        <w:t> </w:t>
      </w:r>
      <w:r>
        <w:rPr>
          <w:i/>
          <w:w w:val="85"/>
          <w:sz w:val="16"/>
          <w:vertAlign w:val="baseline"/>
        </w:rPr>
        <w:t>of</w:t>
      </w:r>
      <w:r>
        <w:rPr>
          <w:i/>
          <w:spacing w:val="-1"/>
          <w:w w:val="85"/>
          <w:sz w:val="16"/>
          <w:vertAlign w:val="baseline"/>
        </w:rPr>
        <w:t> </w:t>
      </w:r>
      <w:r>
        <w:rPr>
          <w:i/>
          <w:w w:val="85"/>
          <w:sz w:val="16"/>
          <w:vertAlign w:val="baseline"/>
        </w:rPr>
        <w:t>Nzioka Wambua</w:t>
      </w:r>
      <w:r>
        <w:rPr>
          <w:i/>
          <w:spacing w:val="-1"/>
          <w:w w:val="85"/>
          <w:sz w:val="16"/>
          <w:vertAlign w:val="baseline"/>
        </w:rPr>
        <w:t> </w:t>
      </w:r>
      <w:r>
        <w:rPr>
          <w:i/>
          <w:w w:val="85"/>
          <w:sz w:val="16"/>
          <w:vertAlign w:val="baseline"/>
        </w:rPr>
        <w:t>(deceased)</w:t>
      </w:r>
      <w:r>
        <w:rPr>
          <w:i/>
          <w:spacing w:val="-1"/>
          <w:w w:val="85"/>
          <w:sz w:val="16"/>
          <w:vertAlign w:val="baseline"/>
        </w:rPr>
        <w:t> </w:t>
      </w:r>
      <w:r>
        <w:rPr>
          <w:w w:val="85"/>
          <w:sz w:val="16"/>
          <w:vertAlign w:val="baseline"/>
        </w:rPr>
        <w:t>Machakos</w:t>
      </w:r>
      <w:r>
        <w:rPr>
          <w:spacing w:val="-1"/>
          <w:w w:val="85"/>
          <w:sz w:val="16"/>
          <w:vertAlign w:val="baseline"/>
        </w:rPr>
        <w:t> </w:t>
      </w:r>
      <w:r>
        <w:rPr>
          <w:w w:val="85"/>
          <w:sz w:val="16"/>
          <w:vertAlign w:val="baseline"/>
        </w:rPr>
        <w:t>HCP&amp;A</w:t>
      </w:r>
      <w:r>
        <w:rPr>
          <w:spacing w:val="-4"/>
          <w:w w:val="85"/>
          <w:sz w:val="16"/>
          <w:vertAlign w:val="baseline"/>
        </w:rPr>
        <w:t> </w:t>
      </w:r>
      <w:r>
        <w:rPr>
          <w:w w:val="85"/>
          <w:sz w:val="16"/>
          <w:vertAlign w:val="baseline"/>
        </w:rPr>
        <w:t>No. 6</w:t>
      </w:r>
      <w:r>
        <w:rPr>
          <w:spacing w:val="-3"/>
          <w:w w:val="85"/>
          <w:sz w:val="16"/>
          <w:vertAlign w:val="baseline"/>
        </w:rPr>
        <w:t> </w:t>
      </w:r>
      <w:r>
        <w:rPr>
          <w:w w:val="85"/>
          <w:sz w:val="16"/>
          <w:vertAlign w:val="baseline"/>
        </w:rPr>
        <w:t>of</w:t>
      </w:r>
      <w:r>
        <w:rPr>
          <w:spacing w:val="-2"/>
          <w:w w:val="85"/>
          <w:sz w:val="16"/>
          <w:vertAlign w:val="baseline"/>
        </w:rPr>
        <w:t> </w:t>
      </w:r>
      <w:r>
        <w:rPr>
          <w:w w:val="85"/>
          <w:sz w:val="16"/>
          <w:vertAlign w:val="baseline"/>
        </w:rPr>
        <w:t>1992</w:t>
      </w:r>
      <w:r>
        <w:rPr>
          <w:spacing w:val="-3"/>
          <w:w w:val="85"/>
          <w:sz w:val="16"/>
          <w:vertAlign w:val="baseline"/>
        </w:rPr>
        <w:t> </w:t>
      </w:r>
      <w:r>
        <w:rPr>
          <w:w w:val="85"/>
          <w:sz w:val="16"/>
          <w:vertAlign w:val="baseline"/>
        </w:rPr>
        <w:t>(MweraJ).</w:t>
      </w:r>
    </w:p>
    <w:p>
      <w:pPr>
        <w:spacing w:before="1"/>
        <w:ind w:left="100" w:right="156" w:firstLine="0"/>
        <w:jc w:val="both"/>
        <w:rPr>
          <w:sz w:val="16"/>
        </w:rPr>
      </w:pPr>
      <w:r>
        <w:rPr>
          <w:w w:val="90"/>
          <w:sz w:val="16"/>
          <w:vertAlign w:val="superscript"/>
        </w:rPr>
        <w:t>140</w:t>
      </w:r>
      <w:r>
        <w:rPr>
          <w:w w:val="90"/>
          <w:sz w:val="16"/>
          <w:vertAlign w:val="baseline"/>
        </w:rPr>
        <w:t>The</w:t>
      </w:r>
      <w:r>
        <w:rPr>
          <w:spacing w:val="-3"/>
          <w:w w:val="90"/>
          <w:sz w:val="16"/>
          <w:vertAlign w:val="baseline"/>
        </w:rPr>
        <w:t> </w:t>
      </w:r>
      <w:r>
        <w:rPr>
          <w:w w:val="90"/>
          <w:sz w:val="16"/>
          <w:vertAlign w:val="baseline"/>
        </w:rPr>
        <w:t>disturbing</w:t>
      </w:r>
      <w:r>
        <w:rPr>
          <w:spacing w:val="-5"/>
          <w:w w:val="90"/>
          <w:sz w:val="16"/>
          <w:vertAlign w:val="baseline"/>
        </w:rPr>
        <w:t> </w:t>
      </w:r>
      <w:r>
        <w:rPr>
          <w:w w:val="90"/>
          <w:sz w:val="16"/>
          <w:vertAlign w:val="baseline"/>
        </w:rPr>
        <w:t>thing</w:t>
      </w:r>
      <w:r>
        <w:rPr>
          <w:spacing w:val="-2"/>
          <w:w w:val="90"/>
          <w:sz w:val="16"/>
          <w:vertAlign w:val="baseline"/>
        </w:rPr>
        <w:t> </w:t>
      </w:r>
      <w:r>
        <w:rPr>
          <w:w w:val="90"/>
          <w:sz w:val="16"/>
          <w:vertAlign w:val="baseline"/>
        </w:rPr>
        <w:t>about</w:t>
      </w:r>
      <w:r>
        <w:rPr>
          <w:spacing w:val="-3"/>
          <w:w w:val="90"/>
          <w:sz w:val="16"/>
          <w:vertAlign w:val="baseline"/>
        </w:rPr>
        <w:t> </w:t>
      </w:r>
      <w:r>
        <w:rPr>
          <w:i/>
          <w:w w:val="90"/>
          <w:sz w:val="16"/>
          <w:vertAlign w:val="baseline"/>
        </w:rPr>
        <w:t>Re</w:t>
      </w:r>
      <w:r>
        <w:rPr>
          <w:i/>
          <w:spacing w:val="-3"/>
          <w:w w:val="90"/>
          <w:sz w:val="16"/>
          <w:vertAlign w:val="baseline"/>
        </w:rPr>
        <w:t> </w:t>
      </w:r>
      <w:r>
        <w:rPr>
          <w:i/>
          <w:w w:val="90"/>
          <w:sz w:val="16"/>
          <w:vertAlign w:val="baseline"/>
        </w:rPr>
        <w:t>Katumo</w:t>
      </w:r>
      <w:r>
        <w:rPr>
          <w:i/>
          <w:spacing w:val="-3"/>
          <w:w w:val="90"/>
          <w:sz w:val="16"/>
          <w:vertAlign w:val="baseline"/>
        </w:rPr>
        <w:t> </w:t>
      </w:r>
      <w:r>
        <w:rPr>
          <w:i/>
          <w:w w:val="90"/>
          <w:sz w:val="16"/>
          <w:vertAlign w:val="baseline"/>
        </w:rPr>
        <w:t>and</w:t>
      </w:r>
      <w:r>
        <w:rPr>
          <w:i/>
          <w:spacing w:val="-4"/>
          <w:w w:val="90"/>
          <w:sz w:val="16"/>
          <w:vertAlign w:val="baseline"/>
        </w:rPr>
        <w:t> </w:t>
      </w:r>
      <w:r>
        <w:rPr>
          <w:i/>
          <w:w w:val="90"/>
          <w:sz w:val="16"/>
          <w:vertAlign w:val="baseline"/>
        </w:rPr>
        <w:t>another</w:t>
      </w:r>
      <w:r>
        <w:rPr>
          <w:i/>
          <w:spacing w:val="-1"/>
          <w:w w:val="90"/>
          <w:sz w:val="16"/>
          <w:vertAlign w:val="baseline"/>
        </w:rPr>
        <w:t> </w:t>
      </w:r>
      <w:r>
        <w:rPr>
          <w:w w:val="90"/>
          <w:sz w:val="16"/>
          <w:vertAlign w:val="baseline"/>
        </w:rPr>
        <w:t>is</w:t>
      </w:r>
      <w:r>
        <w:rPr>
          <w:spacing w:val="-3"/>
          <w:w w:val="90"/>
          <w:sz w:val="16"/>
          <w:vertAlign w:val="baseline"/>
        </w:rPr>
        <w:t> </w:t>
      </w:r>
      <w:r>
        <w:rPr>
          <w:w w:val="90"/>
          <w:sz w:val="16"/>
          <w:vertAlign w:val="baseline"/>
        </w:rPr>
        <w:t>that</w:t>
      </w:r>
      <w:r>
        <w:rPr>
          <w:spacing w:val="-3"/>
          <w:w w:val="90"/>
          <w:sz w:val="16"/>
          <w:vertAlign w:val="baseline"/>
        </w:rPr>
        <w:t> </w:t>
      </w:r>
      <w:r>
        <w:rPr>
          <w:w w:val="90"/>
          <w:sz w:val="16"/>
          <w:vertAlign w:val="baseline"/>
        </w:rPr>
        <w:t>the</w:t>
      </w:r>
      <w:r>
        <w:rPr>
          <w:spacing w:val="-3"/>
          <w:w w:val="90"/>
          <w:sz w:val="16"/>
          <w:vertAlign w:val="baseline"/>
        </w:rPr>
        <w:t> </w:t>
      </w:r>
      <w:r>
        <w:rPr>
          <w:w w:val="90"/>
          <w:sz w:val="16"/>
          <w:vertAlign w:val="baseline"/>
        </w:rPr>
        <w:t>court</w:t>
      </w:r>
      <w:r>
        <w:rPr>
          <w:spacing w:val="-2"/>
          <w:w w:val="90"/>
          <w:sz w:val="16"/>
          <w:vertAlign w:val="baseline"/>
        </w:rPr>
        <w:t> </w:t>
      </w:r>
      <w:r>
        <w:rPr>
          <w:w w:val="90"/>
          <w:sz w:val="16"/>
          <w:vertAlign w:val="baseline"/>
        </w:rPr>
        <w:t>took</w:t>
      </w:r>
      <w:r>
        <w:rPr>
          <w:spacing w:val="-5"/>
          <w:w w:val="90"/>
          <w:sz w:val="16"/>
          <w:vertAlign w:val="baseline"/>
        </w:rPr>
        <w:t> </w:t>
      </w:r>
      <w:r>
        <w:rPr>
          <w:w w:val="90"/>
          <w:sz w:val="16"/>
          <w:vertAlign w:val="baseline"/>
        </w:rPr>
        <w:t>conflicting</w:t>
      </w:r>
      <w:r>
        <w:rPr>
          <w:spacing w:val="-4"/>
          <w:w w:val="90"/>
          <w:sz w:val="16"/>
          <w:vertAlign w:val="baseline"/>
        </w:rPr>
        <w:t> </w:t>
      </w:r>
      <w:r>
        <w:rPr>
          <w:w w:val="90"/>
          <w:sz w:val="16"/>
          <w:vertAlign w:val="baseline"/>
        </w:rPr>
        <w:t>positions,</w:t>
      </w:r>
      <w:r>
        <w:rPr>
          <w:spacing w:val="-4"/>
          <w:w w:val="90"/>
          <w:sz w:val="16"/>
          <w:vertAlign w:val="baseline"/>
        </w:rPr>
        <w:t> </w:t>
      </w:r>
      <w:r>
        <w:rPr>
          <w:w w:val="90"/>
          <w:sz w:val="16"/>
          <w:vertAlign w:val="baseline"/>
        </w:rPr>
        <w:t>that</w:t>
      </w:r>
      <w:r>
        <w:rPr>
          <w:spacing w:val="-2"/>
          <w:w w:val="90"/>
          <w:sz w:val="16"/>
          <w:vertAlign w:val="baseline"/>
        </w:rPr>
        <w:t> </w:t>
      </w:r>
      <w:r>
        <w:rPr>
          <w:w w:val="90"/>
          <w:sz w:val="16"/>
          <w:vertAlign w:val="baseline"/>
        </w:rPr>
        <w:t>is</w:t>
      </w:r>
      <w:r>
        <w:rPr>
          <w:spacing w:val="-2"/>
          <w:w w:val="90"/>
          <w:sz w:val="16"/>
          <w:vertAlign w:val="baseline"/>
        </w:rPr>
        <w:t> </w:t>
      </w:r>
      <w:r>
        <w:rPr>
          <w:w w:val="90"/>
          <w:sz w:val="16"/>
          <w:vertAlign w:val="baseline"/>
        </w:rPr>
        <w:t>it</w:t>
      </w:r>
      <w:r>
        <w:rPr>
          <w:spacing w:val="-2"/>
          <w:w w:val="90"/>
          <w:sz w:val="16"/>
          <w:vertAlign w:val="baseline"/>
        </w:rPr>
        <w:t> </w:t>
      </w:r>
      <w:r>
        <w:rPr>
          <w:w w:val="90"/>
          <w:sz w:val="16"/>
          <w:vertAlign w:val="baseline"/>
        </w:rPr>
        <w:t>appeared</w:t>
      </w:r>
      <w:r>
        <w:rPr>
          <w:spacing w:val="-5"/>
          <w:w w:val="90"/>
          <w:sz w:val="16"/>
          <w:vertAlign w:val="baseline"/>
        </w:rPr>
        <w:t> </w:t>
      </w:r>
      <w:r>
        <w:rPr>
          <w:w w:val="90"/>
          <w:sz w:val="16"/>
          <w:vertAlign w:val="baseline"/>
        </w:rPr>
        <w:t>to</w:t>
      </w:r>
      <w:r>
        <w:rPr>
          <w:spacing w:val="-1"/>
          <w:w w:val="90"/>
          <w:sz w:val="16"/>
          <w:vertAlign w:val="baseline"/>
        </w:rPr>
        <w:t> </w:t>
      </w:r>
      <w:r>
        <w:rPr>
          <w:w w:val="90"/>
          <w:sz w:val="16"/>
          <w:vertAlign w:val="baseline"/>
        </w:rPr>
        <w:t>be</w:t>
      </w:r>
      <w:r>
        <w:rPr>
          <w:spacing w:val="-6"/>
          <w:w w:val="90"/>
          <w:sz w:val="16"/>
          <w:vertAlign w:val="baseline"/>
        </w:rPr>
        <w:t> </w:t>
      </w:r>
      <w:r>
        <w:rPr>
          <w:w w:val="90"/>
          <w:sz w:val="16"/>
          <w:vertAlign w:val="baseline"/>
        </w:rPr>
        <w:t>taking</w:t>
      </w:r>
      <w:r>
        <w:rPr>
          <w:spacing w:val="-2"/>
          <w:w w:val="90"/>
          <w:sz w:val="16"/>
          <w:vertAlign w:val="baseline"/>
        </w:rPr>
        <w:t> </w:t>
      </w:r>
      <w:r>
        <w:rPr>
          <w:w w:val="90"/>
          <w:sz w:val="16"/>
          <w:vertAlign w:val="baseline"/>
        </w:rPr>
        <w:t>two</w:t>
      </w:r>
      <w:r>
        <w:rPr>
          <w:spacing w:val="2"/>
          <w:w w:val="90"/>
          <w:sz w:val="16"/>
          <w:vertAlign w:val="baseline"/>
        </w:rPr>
        <w:t> </w:t>
      </w:r>
      <w:r>
        <w:rPr>
          <w:w w:val="90"/>
          <w:sz w:val="16"/>
          <w:vertAlign w:val="baseline"/>
        </w:rPr>
        <w:t>mutually</w:t>
      </w:r>
      <w:r>
        <w:rPr>
          <w:spacing w:val="-3"/>
          <w:w w:val="90"/>
          <w:sz w:val="16"/>
          <w:vertAlign w:val="baseline"/>
        </w:rPr>
        <w:t> </w:t>
      </w:r>
      <w:r>
        <w:rPr>
          <w:w w:val="90"/>
          <w:sz w:val="16"/>
          <w:vertAlign w:val="baseline"/>
        </w:rPr>
        <w:t>conflicting</w:t>
      </w:r>
      <w:r>
        <w:rPr>
          <w:spacing w:val="-4"/>
          <w:w w:val="90"/>
          <w:sz w:val="16"/>
          <w:vertAlign w:val="baseline"/>
        </w:rPr>
        <w:t> </w:t>
      </w:r>
      <w:r>
        <w:rPr>
          <w:w w:val="90"/>
          <w:sz w:val="16"/>
          <w:vertAlign w:val="baseline"/>
        </w:rPr>
        <w:t>positions.</w:t>
      </w:r>
      <w:r>
        <w:rPr>
          <w:spacing w:val="1"/>
          <w:w w:val="90"/>
          <w:sz w:val="16"/>
          <w:vertAlign w:val="baseline"/>
        </w:rPr>
        <w:t> </w:t>
      </w:r>
      <w:r>
        <w:rPr>
          <w:w w:val="90"/>
          <w:sz w:val="16"/>
          <w:vertAlign w:val="baseline"/>
        </w:rPr>
        <w:t>On the one hand the court appeared to be saying that section 47 allows the court to hear and determine all manner and nature of applications, while on the other</w:t>
      </w:r>
      <w:r>
        <w:rPr>
          <w:spacing w:val="1"/>
          <w:w w:val="90"/>
          <w:sz w:val="16"/>
          <w:vertAlign w:val="baseline"/>
        </w:rPr>
        <w:t> </w:t>
      </w:r>
      <w:r>
        <w:rPr>
          <w:sz w:val="16"/>
          <w:vertAlign w:val="baseline"/>
        </w:rPr>
        <w:t>hand</w:t>
      </w:r>
      <w:r>
        <w:rPr>
          <w:spacing w:val="-7"/>
          <w:sz w:val="16"/>
          <w:vertAlign w:val="baseline"/>
        </w:rPr>
        <w:t> </w:t>
      </w:r>
      <w:r>
        <w:rPr>
          <w:sz w:val="16"/>
          <w:vertAlign w:val="baseline"/>
        </w:rPr>
        <w:t>the</w:t>
      </w:r>
      <w:r>
        <w:rPr>
          <w:spacing w:val="-7"/>
          <w:sz w:val="16"/>
          <w:vertAlign w:val="baseline"/>
        </w:rPr>
        <w:t> </w:t>
      </w:r>
      <w:r>
        <w:rPr>
          <w:sz w:val="16"/>
          <w:vertAlign w:val="baseline"/>
        </w:rPr>
        <w:t>court</w:t>
      </w:r>
      <w:r>
        <w:rPr>
          <w:spacing w:val="-6"/>
          <w:sz w:val="16"/>
          <w:vertAlign w:val="baseline"/>
        </w:rPr>
        <w:t> </w:t>
      </w:r>
      <w:r>
        <w:rPr>
          <w:sz w:val="16"/>
          <w:vertAlign w:val="baseline"/>
        </w:rPr>
        <w:t>appeared</w:t>
      </w:r>
      <w:r>
        <w:rPr>
          <w:spacing w:val="-8"/>
          <w:sz w:val="16"/>
          <w:vertAlign w:val="baseline"/>
        </w:rPr>
        <w:t> </w:t>
      </w:r>
      <w:r>
        <w:rPr>
          <w:sz w:val="16"/>
          <w:vertAlign w:val="baseline"/>
        </w:rPr>
        <w:t>to</w:t>
      </w:r>
      <w:r>
        <w:rPr>
          <w:spacing w:val="-6"/>
          <w:sz w:val="16"/>
          <w:vertAlign w:val="baseline"/>
        </w:rPr>
        <w:t> </w:t>
      </w:r>
      <w:r>
        <w:rPr>
          <w:sz w:val="16"/>
          <w:vertAlign w:val="baseline"/>
        </w:rPr>
        <w:t>saying</w:t>
      </w:r>
      <w:r>
        <w:rPr>
          <w:spacing w:val="-9"/>
          <w:sz w:val="16"/>
          <w:vertAlign w:val="baseline"/>
        </w:rPr>
        <w:t> </w:t>
      </w:r>
      <w:r>
        <w:rPr>
          <w:sz w:val="16"/>
          <w:vertAlign w:val="baseline"/>
        </w:rPr>
        <w:t>that</w:t>
      </w:r>
      <w:r>
        <w:rPr>
          <w:spacing w:val="-8"/>
          <w:sz w:val="16"/>
          <w:vertAlign w:val="baseline"/>
        </w:rPr>
        <w:t> </w:t>
      </w:r>
      <w:r>
        <w:rPr>
          <w:sz w:val="16"/>
          <w:vertAlign w:val="baseline"/>
        </w:rPr>
        <w:t>the</w:t>
      </w:r>
      <w:r>
        <w:rPr>
          <w:spacing w:val="-7"/>
          <w:sz w:val="16"/>
          <w:vertAlign w:val="baseline"/>
        </w:rPr>
        <w:t> </w:t>
      </w:r>
      <w:r>
        <w:rPr>
          <w:sz w:val="16"/>
          <w:vertAlign w:val="baseline"/>
        </w:rPr>
        <w:t>provision</w:t>
      </w:r>
      <w:r>
        <w:rPr>
          <w:spacing w:val="-7"/>
          <w:sz w:val="16"/>
          <w:vertAlign w:val="baseline"/>
        </w:rPr>
        <w:t> </w:t>
      </w:r>
      <w:r>
        <w:rPr>
          <w:sz w:val="16"/>
          <w:vertAlign w:val="baseline"/>
        </w:rPr>
        <w:t>is</w:t>
      </w:r>
      <w:r>
        <w:rPr>
          <w:spacing w:val="-6"/>
          <w:sz w:val="16"/>
          <w:vertAlign w:val="baseline"/>
        </w:rPr>
        <w:t> </w:t>
      </w:r>
      <w:r>
        <w:rPr>
          <w:sz w:val="16"/>
          <w:vertAlign w:val="baseline"/>
        </w:rPr>
        <w:t>not</w:t>
      </w:r>
      <w:r>
        <w:rPr>
          <w:spacing w:val="-5"/>
          <w:sz w:val="16"/>
          <w:vertAlign w:val="baseline"/>
        </w:rPr>
        <w:t> </w:t>
      </w:r>
      <w:r>
        <w:rPr>
          <w:sz w:val="16"/>
          <w:vertAlign w:val="baseline"/>
        </w:rPr>
        <w:t>broad.</w:t>
      </w:r>
    </w:p>
    <w:p>
      <w:pPr>
        <w:spacing w:after="0"/>
        <w:jc w:val="both"/>
        <w:rPr>
          <w:sz w:val="16"/>
        </w:rPr>
        <w:sectPr>
          <w:pgSz w:w="12240" w:h="15840"/>
          <w:pgMar w:header="720" w:footer="1022" w:top="1320" w:bottom="1220" w:left="1340" w:right="1280"/>
        </w:sectPr>
      </w:pPr>
    </w:p>
    <w:p>
      <w:pPr>
        <w:pStyle w:val="BodyText"/>
        <w:spacing w:before="2"/>
        <w:rPr>
          <w:sz w:val="27"/>
        </w:rPr>
      </w:pPr>
    </w:p>
    <w:p>
      <w:pPr>
        <w:pStyle w:val="Heading1"/>
        <w:numPr>
          <w:ilvl w:val="0"/>
          <w:numId w:val="54"/>
        </w:numPr>
        <w:tabs>
          <w:tab w:pos="370" w:val="left" w:leader="none"/>
        </w:tabs>
        <w:spacing w:line="240" w:lineRule="auto" w:before="79" w:after="0"/>
        <w:ind w:left="369" w:right="0" w:hanging="270"/>
        <w:jc w:val="both"/>
      </w:pPr>
      <w:r>
        <w:rPr>
          <w:spacing w:val="-1"/>
        </w:rPr>
        <w:t>Resident</w:t>
      </w:r>
      <w:r>
        <w:rPr>
          <w:spacing w:val="-9"/>
        </w:rPr>
        <w:t> </w:t>
      </w:r>
      <w:r>
        <w:rPr>
          <w:spacing w:val="-1"/>
        </w:rPr>
        <w:t>Magistrates</w:t>
      </w:r>
    </w:p>
    <w:p>
      <w:pPr>
        <w:pStyle w:val="BodyText"/>
        <w:spacing w:line="360" w:lineRule="auto" w:before="103"/>
        <w:ind w:left="100" w:right="158"/>
        <w:jc w:val="both"/>
      </w:pPr>
      <w:r>
        <w:rPr>
          <w:w w:val="90"/>
        </w:rPr>
        <w:t>For</w:t>
      </w:r>
      <w:r>
        <w:rPr>
          <w:spacing w:val="5"/>
          <w:w w:val="90"/>
        </w:rPr>
        <w:t> </w:t>
      </w:r>
      <w:r>
        <w:rPr>
          <w:w w:val="90"/>
        </w:rPr>
        <w:t>judicial</w:t>
      </w:r>
      <w:r>
        <w:rPr>
          <w:spacing w:val="8"/>
          <w:w w:val="90"/>
        </w:rPr>
        <w:t> </w:t>
      </w:r>
      <w:r>
        <w:rPr>
          <w:w w:val="90"/>
        </w:rPr>
        <w:t>stations</w:t>
      </w:r>
      <w:r>
        <w:rPr>
          <w:spacing w:val="6"/>
          <w:w w:val="90"/>
        </w:rPr>
        <w:t> </w:t>
      </w:r>
      <w:r>
        <w:rPr>
          <w:w w:val="90"/>
        </w:rPr>
        <w:t>where</w:t>
      </w:r>
      <w:r>
        <w:rPr>
          <w:spacing w:val="5"/>
          <w:w w:val="90"/>
        </w:rPr>
        <w:t> </w:t>
      </w:r>
      <w:r>
        <w:rPr>
          <w:w w:val="90"/>
        </w:rPr>
        <w:t>there</w:t>
      </w:r>
      <w:r>
        <w:rPr>
          <w:spacing w:val="4"/>
          <w:w w:val="90"/>
        </w:rPr>
        <w:t> </w:t>
      </w:r>
      <w:r>
        <w:rPr>
          <w:w w:val="90"/>
        </w:rPr>
        <w:t>is</w:t>
      </w:r>
      <w:r>
        <w:rPr>
          <w:spacing w:val="5"/>
          <w:w w:val="90"/>
        </w:rPr>
        <w:t> </w:t>
      </w:r>
      <w:r>
        <w:rPr>
          <w:w w:val="90"/>
        </w:rPr>
        <w:t>no</w:t>
      </w:r>
      <w:r>
        <w:rPr>
          <w:spacing w:val="4"/>
          <w:w w:val="90"/>
        </w:rPr>
        <w:t> </w:t>
      </w:r>
      <w:r>
        <w:rPr>
          <w:w w:val="90"/>
        </w:rPr>
        <w:t>High</w:t>
      </w:r>
      <w:r>
        <w:rPr>
          <w:spacing w:val="6"/>
          <w:w w:val="90"/>
        </w:rPr>
        <w:t> </w:t>
      </w:r>
      <w:r>
        <w:rPr>
          <w:w w:val="90"/>
        </w:rPr>
        <w:t>Court,</w:t>
      </w:r>
      <w:r>
        <w:rPr>
          <w:spacing w:val="5"/>
          <w:w w:val="90"/>
        </w:rPr>
        <w:t> </w:t>
      </w:r>
      <w:r>
        <w:rPr>
          <w:w w:val="90"/>
        </w:rPr>
        <w:t>the</w:t>
      </w:r>
      <w:r>
        <w:rPr>
          <w:spacing w:val="5"/>
          <w:w w:val="90"/>
        </w:rPr>
        <w:t> </w:t>
      </w:r>
      <w:r>
        <w:rPr>
          <w:w w:val="90"/>
        </w:rPr>
        <w:t>Chief</w:t>
      </w:r>
      <w:r>
        <w:rPr>
          <w:spacing w:val="6"/>
          <w:w w:val="90"/>
        </w:rPr>
        <w:t> </w:t>
      </w:r>
      <w:r>
        <w:rPr>
          <w:w w:val="90"/>
        </w:rPr>
        <w:t>Justice</w:t>
      </w:r>
      <w:r>
        <w:rPr>
          <w:spacing w:val="5"/>
          <w:w w:val="90"/>
        </w:rPr>
        <w:t> </w:t>
      </w:r>
      <w:r>
        <w:rPr>
          <w:w w:val="90"/>
        </w:rPr>
        <w:t>may</w:t>
      </w:r>
      <w:r>
        <w:rPr>
          <w:spacing w:val="7"/>
          <w:w w:val="90"/>
        </w:rPr>
        <w:t> </w:t>
      </w:r>
      <w:r>
        <w:rPr>
          <w:w w:val="90"/>
        </w:rPr>
        <w:t>appoint</w:t>
      </w:r>
      <w:r>
        <w:rPr>
          <w:spacing w:val="6"/>
          <w:w w:val="90"/>
        </w:rPr>
        <w:t> </w:t>
      </w:r>
      <w:r>
        <w:rPr>
          <w:w w:val="90"/>
        </w:rPr>
        <w:t>a</w:t>
      </w:r>
      <w:r>
        <w:rPr>
          <w:spacing w:val="6"/>
          <w:w w:val="90"/>
        </w:rPr>
        <w:t> </w:t>
      </w:r>
      <w:r>
        <w:rPr>
          <w:w w:val="90"/>
        </w:rPr>
        <w:t>resident</w:t>
      </w:r>
      <w:r>
        <w:rPr>
          <w:spacing w:val="6"/>
          <w:w w:val="90"/>
        </w:rPr>
        <w:t> </w:t>
      </w:r>
      <w:r>
        <w:rPr>
          <w:w w:val="90"/>
        </w:rPr>
        <w:t>magistrate</w:t>
      </w:r>
      <w:r>
        <w:rPr>
          <w:spacing w:val="4"/>
          <w:w w:val="90"/>
        </w:rPr>
        <w:t> </w:t>
      </w:r>
      <w:r>
        <w:rPr>
          <w:w w:val="90"/>
        </w:rPr>
        <w:t>to</w:t>
      </w:r>
      <w:r>
        <w:rPr>
          <w:spacing w:val="5"/>
          <w:w w:val="90"/>
        </w:rPr>
        <w:t> </w:t>
      </w:r>
      <w:r>
        <w:rPr>
          <w:w w:val="90"/>
        </w:rPr>
        <w:t>represent</w:t>
      </w:r>
      <w:r>
        <w:rPr>
          <w:spacing w:val="5"/>
          <w:w w:val="90"/>
        </w:rPr>
        <w:t> </w:t>
      </w:r>
      <w:r>
        <w:rPr>
          <w:w w:val="90"/>
        </w:rPr>
        <w:t>the</w:t>
      </w:r>
      <w:r>
        <w:rPr>
          <w:spacing w:val="5"/>
          <w:w w:val="90"/>
        </w:rPr>
        <w:t> </w:t>
      </w:r>
      <w:r>
        <w:rPr>
          <w:w w:val="90"/>
        </w:rPr>
        <w:t>High</w:t>
      </w:r>
      <w:r>
        <w:rPr>
          <w:spacing w:val="16"/>
          <w:w w:val="90"/>
        </w:rPr>
        <w:t> </w:t>
      </w:r>
      <w:r>
        <w:rPr>
          <w:w w:val="90"/>
        </w:rPr>
        <w:t>Court</w:t>
      </w:r>
      <w:r>
        <w:rPr>
          <w:spacing w:val="7"/>
          <w:w w:val="90"/>
        </w:rPr>
        <w:t> </w:t>
      </w:r>
      <w:r>
        <w:rPr>
          <w:w w:val="90"/>
        </w:rPr>
        <w:t>(section</w:t>
      </w:r>
      <w:r>
        <w:rPr>
          <w:spacing w:val="4"/>
          <w:w w:val="90"/>
        </w:rPr>
        <w:t> </w:t>
      </w:r>
      <w:r>
        <w:rPr>
          <w:w w:val="90"/>
        </w:rPr>
        <w:t>47</w:t>
      </w:r>
      <w:r>
        <w:rPr>
          <w:spacing w:val="1"/>
          <w:w w:val="90"/>
        </w:rPr>
        <w:t> </w:t>
      </w:r>
      <w:r>
        <w:rPr>
          <w:w w:val="90"/>
        </w:rPr>
        <w:t>of the Law of Succession Act). The resident magistrate so appointed exercises the same powers as the High Court, including the power, in cases</w:t>
      </w:r>
      <w:r>
        <w:rPr>
          <w:spacing w:val="-38"/>
          <w:w w:val="90"/>
        </w:rPr>
        <w:t> </w:t>
      </w:r>
      <w:r>
        <w:rPr>
          <w:w w:val="90"/>
        </w:rPr>
        <w:t>of</w:t>
      </w:r>
      <w:r>
        <w:rPr>
          <w:spacing w:val="-1"/>
          <w:w w:val="90"/>
        </w:rPr>
        <w:t> </w:t>
      </w:r>
      <w:r>
        <w:rPr>
          <w:w w:val="90"/>
        </w:rPr>
        <w:t>apparent</w:t>
      </w:r>
      <w:r>
        <w:rPr>
          <w:spacing w:val="1"/>
          <w:w w:val="90"/>
        </w:rPr>
        <w:t> </w:t>
      </w:r>
      <w:r>
        <w:rPr>
          <w:w w:val="90"/>
        </w:rPr>
        <w:t>urgency, to</w:t>
      </w:r>
      <w:r>
        <w:rPr>
          <w:spacing w:val="1"/>
          <w:w w:val="90"/>
        </w:rPr>
        <w:t> </w:t>
      </w:r>
      <w:r>
        <w:rPr>
          <w:w w:val="90"/>
        </w:rPr>
        <w:t>make</w:t>
      </w:r>
      <w:r>
        <w:rPr>
          <w:spacing w:val="-1"/>
          <w:w w:val="90"/>
        </w:rPr>
        <w:t> </w:t>
      </w:r>
      <w:r>
        <w:rPr>
          <w:w w:val="90"/>
        </w:rPr>
        <w:t>grants limited</w:t>
      </w:r>
      <w:r>
        <w:rPr>
          <w:spacing w:val="-1"/>
          <w:w w:val="90"/>
        </w:rPr>
        <w:t> </w:t>
      </w:r>
      <w:r>
        <w:rPr>
          <w:w w:val="90"/>
        </w:rPr>
        <w:t>to the</w:t>
      </w:r>
      <w:r>
        <w:rPr>
          <w:spacing w:val="-1"/>
          <w:w w:val="90"/>
        </w:rPr>
        <w:t> </w:t>
      </w:r>
      <w:r>
        <w:rPr>
          <w:w w:val="90"/>
        </w:rPr>
        <w:t>collection</w:t>
      </w:r>
      <w:r>
        <w:rPr>
          <w:spacing w:val="3"/>
          <w:w w:val="90"/>
        </w:rPr>
        <w:t> </w:t>
      </w:r>
      <w:r>
        <w:rPr>
          <w:w w:val="90"/>
        </w:rPr>
        <w:t>of</w:t>
      </w:r>
      <w:r>
        <w:rPr>
          <w:spacing w:val="-1"/>
          <w:w w:val="90"/>
        </w:rPr>
        <w:t> </w:t>
      </w:r>
      <w:r>
        <w:rPr>
          <w:w w:val="90"/>
        </w:rPr>
        <w:t>assets and</w:t>
      </w:r>
      <w:r>
        <w:rPr>
          <w:spacing w:val="2"/>
          <w:w w:val="90"/>
        </w:rPr>
        <w:t> </w:t>
      </w:r>
      <w:r>
        <w:rPr>
          <w:w w:val="90"/>
        </w:rPr>
        <w:t>payment</w:t>
      </w:r>
      <w:r>
        <w:rPr>
          <w:spacing w:val="1"/>
          <w:w w:val="90"/>
        </w:rPr>
        <w:t> </w:t>
      </w:r>
      <w:r>
        <w:rPr>
          <w:w w:val="90"/>
        </w:rPr>
        <w:t>of</w:t>
      </w:r>
      <w:r>
        <w:rPr>
          <w:spacing w:val="1"/>
          <w:w w:val="90"/>
        </w:rPr>
        <w:t> </w:t>
      </w:r>
      <w:r>
        <w:rPr>
          <w:w w:val="90"/>
        </w:rPr>
        <w:t>debts with</w:t>
      </w:r>
      <w:r>
        <w:rPr>
          <w:spacing w:val="1"/>
          <w:w w:val="90"/>
        </w:rPr>
        <w:t> </w:t>
      </w:r>
      <w:r>
        <w:rPr>
          <w:w w:val="90"/>
        </w:rPr>
        <w:t>respect</w:t>
      </w:r>
      <w:r>
        <w:rPr>
          <w:spacing w:val="1"/>
          <w:w w:val="90"/>
        </w:rPr>
        <w:t> </w:t>
      </w:r>
      <w:r>
        <w:rPr>
          <w:w w:val="90"/>
        </w:rPr>
        <w:t>to property</w:t>
      </w:r>
      <w:r>
        <w:rPr>
          <w:spacing w:val="-1"/>
          <w:w w:val="90"/>
        </w:rPr>
        <w:t> </w:t>
      </w:r>
      <w:r>
        <w:rPr>
          <w:w w:val="90"/>
        </w:rPr>
        <w:t>within his</w:t>
      </w:r>
      <w:r>
        <w:rPr>
          <w:spacing w:val="-1"/>
          <w:w w:val="90"/>
        </w:rPr>
        <w:t> </w:t>
      </w:r>
      <w:r>
        <w:rPr>
          <w:w w:val="90"/>
        </w:rPr>
        <w:t>jurisdiction.</w:t>
      </w:r>
    </w:p>
    <w:p>
      <w:pPr>
        <w:pStyle w:val="BodyText"/>
        <w:spacing w:before="8"/>
        <w:rPr>
          <w:sz w:val="26"/>
        </w:rPr>
      </w:pPr>
    </w:p>
    <w:p>
      <w:pPr>
        <w:pStyle w:val="BodyText"/>
        <w:spacing w:line="357" w:lineRule="auto"/>
        <w:ind w:left="100" w:right="157"/>
        <w:jc w:val="both"/>
      </w:pPr>
      <w:r>
        <w:rPr>
          <w:w w:val="90"/>
        </w:rPr>
        <w:t>The jurisdiction of the resident magistrate is, however, limited with respect to some matters (sections 48 and 49 of the Law of Succession Act).</w:t>
      </w:r>
      <w:r>
        <w:rPr>
          <w:spacing w:val="1"/>
          <w:w w:val="90"/>
        </w:rPr>
        <w:t> </w:t>
      </w:r>
      <w:r>
        <w:rPr>
          <w:w w:val="90"/>
        </w:rPr>
        <w:t>The resident magistrate cannot entertain applications to revoke a grant and cannot make orders regarding estates whose gross value exceeds</w:t>
      </w:r>
      <w:r>
        <w:rPr>
          <w:spacing w:val="1"/>
          <w:w w:val="90"/>
        </w:rPr>
        <w:t> </w:t>
      </w:r>
      <w:r>
        <w:rPr>
          <w:w w:val="95"/>
        </w:rPr>
        <w:t>Kshs.</w:t>
      </w:r>
      <w:r>
        <w:rPr>
          <w:spacing w:val="-4"/>
          <w:w w:val="95"/>
        </w:rPr>
        <w:t> </w:t>
      </w:r>
      <w:r>
        <w:rPr>
          <w:w w:val="95"/>
        </w:rPr>
        <w:t>100</w:t>
      </w:r>
      <w:r>
        <w:rPr>
          <w:spacing w:val="-4"/>
          <w:w w:val="95"/>
        </w:rPr>
        <w:t> </w:t>
      </w:r>
      <w:r>
        <w:rPr>
          <w:w w:val="95"/>
        </w:rPr>
        <w:t>000.00</w:t>
      </w:r>
      <w:r>
        <w:rPr>
          <w:w w:val="95"/>
          <w:vertAlign w:val="superscript"/>
        </w:rPr>
        <w:t>141</w:t>
      </w:r>
      <w:r>
        <w:rPr>
          <w:w w:val="95"/>
          <w:vertAlign w:val="baseline"/>
        </w:rPr>
        <w:t>.</w:t>
      </w:r>
      <w:r>
        <w:rPr>
          <w:spacing w:val="-3"/>
          <w:w w:val="95"/>
          <w:vertAlign w:val="baseline"/>
        </w:rPr>
        <w:t> </w:t>
      </w:r>
      <w:r>
        <w:rPr>
          <w:w w:val="95"/>
          <w:vertAlign w:val="baseline"/>
        </w:rPr>
        <w:t>The</w:t>
      </w:r>
      <w:r>
        <w:rPr>
          <w:spacing w:val="-4"/>
          <w:w w:val="95"/>
          <w:vertAlign w:val="baseline"/>
        </w:rPr>
        <w:t> </w:t>
      </w:r>
      <w:r>
        <w:rPr>
          <w:w w:val="95"/>
          <w:vertAlign w:val="baseline"/>
        </w:rPr>
        <w:t>resident</w:t>
      </w:r>
      <w:r>
        <w:rPr>
          <w:spacing w:val="-3"/>
          <w:w w:val="95"/>
          <w:vertAlign w:val="baseline"/>
        </w:rPr>
        <w:t> </w:t>
      </w:r>
      <w:r>
        <w:rPr>
          <w:w w:val="95"/>
          <w:vertAlign w:val="baseline"/>
        </w:rPr>
        <w:t>magistrates</w:t>
      </w:r>
      <w:r>
        <w:rPr>
          <w:spacing w:val="35"/>
          <w:w w:val="95"/>
          <w:vertAlign w:val="baseline"/>
        </w:rPr>
        <w:t> </w:t>
      </w:r>
      <w:r>
        <w:rPr>
          <w:w w:val="95"/>
          <w:vertAlign w:val="baseline"/>
        </w:rPr>
        <w:t>have</w:t>
      </w:r>
      <w:r>
        <w:rPr>
          <w:spacing w:val="-4"/>
          <w:w w:val="95"/>
          <w:vertAlign w:val="baseline"/>
        </w:rPr>
        <w:t> </w:t>
      </w:r>
      <w:r>
        <w:rPr>
          <w:w w:val="95"/>
          <w:vertAlign w:val="baseline"/>
        </w:rPr>
        <w:t>no</w:t>
      </w:r>
      <w:r>
        <w:rPr>
          <w:spacing w:val="-5"/>
          <w:w w:val="95"/>
          <w:vertAlign w:val="baseline"/>
        </w:rPr>
        <w:t> </w:t>
      </w:r>
      <w:r>
        <w:rPr>
          <w:w w:val="95"/>
          <w:vertAlign w:val="baseline"/>
        </w:rPr>
        <w:t>jurisdiction</w:t>
      </w:r>
      <w:r>
        <w:rPr>
          <w:spacing w:val="-4"/>
          <w:w w:val="95"/>
          <w:vertAlign w:val="baseline"/>
        </w:rPr>
        <w:t> </w:t>
      </w:r>
      <w:r>
        <w:rPr>
          <w:w w:val="95"/>
          <w:vertAlign w:val="baseline"/>
        </w:rPr>
        <w:t>in</w:t>
      </w:r>
      <w:r>
        <w:rPr>
          <w:spacing w:val="-5"/>
          <w:w w:val="95"/>
          <w:vertAlign w:val="baseline"/>
        </w:rPr>
        <w:t> </w:t>
      </w:r>
      <w:r>
        <w:rPr>
          <w:w w:val="95"/>
          <w:vertAlign w:val="baseline"/>
        </w:rPr>
        <w:t>any</w:t>
      </w:r>
      <w:r>
        <w:rPr>
          <w:spacing w:val="-2"/>
          <w:w w:val="95"/>
          <w:vertAlign w:val="baseline"/>
        </w:rPr>
        <w:t> </w:t>
      </w:r>
      <w:r>
        <w:rPr>
          <w:w w:val="95"/>
          <w:vertAlign w:val="baseline"/>
        </w:rPr>
        <w:t>place</w:t>
      </w:r>
      <w:r>
        <w:rPr>
          <w:spacing w:val="-4"/>
          <w:w w:val="95"/>
          <w:vertAlign w:val="baseline"/>
        </w:rPr>
        <w:t> </w:t>
      </w:r>
      <w:r>
        <w:rPr>
          <w:w w:val="95"/>
          <w:vertAlign w:val="baseline"/>
        </w:rPr>
        <w:t>where</w:t>
      </w:r>
      <w:r>
        <w:rPr>
          <w:spacing w:val="-4"/>
          <w:w w:val="95"/>
          <w:vertAlign w:val="baseline"/>
        </w:rPr>
        <w:t> </w:t>
      </w:r>
      <w:r>
        <w:rPr>
          <w:w w:val="95"/>
          <w:vertAlign w:val="baseline"/>
        </w:rPr>
        <w:t>there</w:t>
      </w:r>
      <w:r>
        <w:rPr>
          <w:spacing w:val="-3"/>
          <w:w w:val="95"/>
          <w:vertAlign w:val="baseline"/>
        </w:rPr>
        <w:t> </w:t>
      </w:r>
      <w:r>
        <w:rPr>
          <w:w w:val="95"/>
          <w:vertAlign w:val="baseline"/>
        </w:rPr>
        <w:t>is</w:t>
      </w:r>
      <w:r>
        <w:rPr>
          <w:spacing w:val="-5"/>
          <w:w w:val="95"/>
          <w:vertAlign w:val="baseline"/>
        </w:rPr>
        <w:t> </w:t>
      </w:r>
      <w:r>
        <w:rPr>
          <w:w w:val="95"/>
          <w:vertAlign w:val="baseline"/>
        </w:rPr>
        <w:t>a</w:t>
      </w:r>
      <w:r>
        <w:rPr>
          <w:spacing w:val="-4"/>
          <w:w w:val="95"/>
          <w:vertAlign w:val="baseline"/>
        </w:rPr>
        <w:t> </w:t>
      </w:r>
      <w:r>
        <w:rPr>
          <w:w w:val="95"/>
          <w:vertAlign w:val="baseline"/>
        </w:rPr>
        <w:t>High</w:t>
      </w:r>
      <w:r>
        <w:rPr>
          <w:spacing w:val="-3"/>
          <w:w w:val="95"/>
          <w:vertAlign w:val="baseline"/>
        </w:rPr>
        <w:t> </w:t>
      </w:r>
      <w:r>
        <w:rPr>
          <w:w w:val="95"/>
          <w:vertAlign w:val="baseline"/>
        </w:rPr>
        <w:t>Court,</w:t>
      </w:r>
      <w:r>
        <w:rPr>
          <w:spacing w:val="-2"/>
          <w:w w:val="95"/>
          <w:vertAlign w:val="baseline"/>
        </w:rPr>
        <w:t> </w:t>
      </w:r>
      <w:r>
        <w:rPr>
          <w:w w:val="95"/>
          <w:vertAlign w:val="baseline"/>
        </w:rPr>
        <w:t>that</w:t>
      </w:r>
      <w:r>
        <w:rPr>
          <w:spacing w:val="-3"/>
          <w:w w:val="95"/>
          <w:vertAlign w:val="baseline"/>
        </w:rPr>
        <w:t> </w:t>
      </w:r>
      <w:r>
        <w:rPr>
          <w:w w:val="95"/>
          <w:vertAlign w:val="baseline"/>
        </w:rPr>
        <w:t>is</w:t>
      </w:r>
      <w:r>
        <w:rPr>
          <w:spacing w:val="-5"/>
          <w:w w:val="95"/>
          <w:vertAlign w:val="baseline"/>
        </w:rPr>
        <w:t> </w:t>
      </w:r>
      <w:r>
        <w:rPr>
          <w:w w:val="95"/>
          <w:vertAlign w:val="baseline"/>
        </w:rPr>
        <w:t>in</w:t>
      </w:r>
      <w:r>
        <w:rPr>
          <w:spacing w:val="-4"/>
          <w:w w:val="95"/>
          <w:vertAlign w:val="baseline"/>
        </w:rPr>
        <w:t> </w:t>
      </w:r>
      <w:r>
        <w:rPr>
          <w:w w:val="95"/>
          <w:vertAlign w:val="baseline"/>
        </w:rPr>
        <w:t>Nairobi,</w:t>
      </w:r>
      <w:r>
        <w:rPr>
          <w:spacing w:val="-4"/>
          <w:w w:val="95"/>
          <w:vertAlign w:val="baseline"/>
        </w:rPr>
        <w:t> </w:t>
      </w:r>
      <w:r>
        <w:rPr>
          <w:w w:val="95"/>
          <w:vertAlign w:val="baseline"/>
        </w:rPr>
        <w:t>Mombasa,</w:t>
      </w:r>
      <w:r>
        <w:rPr>
          <w:spacing w:val="-40"/>
          <w:w w:val="95"/>
          <w:vertAlign w:val="baseline"/>
        </w:rPr>
        <w:t> </w:t>
      </w:r>
      <w:r>
        <w:rPr>
          <w:w w:val="90"/>
          <w:vertAlign w:val="baseline"/>
        </w:rPr>
        <w:t>Nakuru,</w:t>
      </w:r>
      <w:r>
        <w:rPr>
          <w:spacing w:val="-4"/>
          <w:w w:val="90"/>
          <w:vertAlign w:val="baseline"/>
        </w:rPr>
        <w:t> </w:t>
      </w:r>
      <w:r>
        <w:rPr>
          <w:w w:val="90"/>
          <w:vertAlign w:val="baseline"/>
        </w:rPr>
        <w:t>Nyeri,</w:t>
      </w:r>
      <w:r>
        <w:rPr>
          <w:spacing w:val="-4"/>
          <w:w w:val="90"/>
          <w:vertAlign w:val="baseline"/>
        </w:rPr>
        <w:t> </w:t>
      </w:r>
      <w:r>
        <w:rPr>
          <w:w w:val="90"/>
          <w:vertAlign w:val="baseline"/>
        </w:rPr>
        <w:t>Machakos,</w:t>
      </w:r>
      <w:r>
        <w:rPr>
          <w:spacing w:val="-4"/>
          <w:w w:val="90"/>
          <w:vertAlign w:val="baseline"/>
        </w:rPr>
        <w:t> </w:t>
      </w:r>
      <w:r>
        <w:rPr>
          <w:w w:val="90"/>
          <w:vertAlign w:val="baseline"/>
        </w:rPr>
        <w:t>Bungoma,</w:t>
      </w:r>
      <w:r>
        <w:rPr>
          <w:spacing w:val="-4"/>
          <w:w w:val="90"/>
          <w:vertAlign w:val="baseline"/>
        </w:rPr>
        <w:t> </w:t>
      </w:r>
      <w:r>
        <w:rPr>
          <w:w w:val="90"/>
          <w:vertAlign w:val="baseline"/>
        </w:rPr>
        <w:t>Kakamega,</w:t>
      </w:r>
      <w:r>
        <w:rPr>
          <w:spacing w:val="-4"/>
          <w:w w:val="90"/>
          <w:vertAlign w:val="baseline"/>
        </w:rPr>
        <w:t> </w:t>
      </w:r>
      <w:r>
        <w:rPr>
          <w:w w:val="90"/>
          <w:vertAlign w:val="baseline"/>
        </w:rPr>
        <w:t>Eldoret,</w:t>
      </w:r>
      <w:r>
        <w:rPr>
          <w:spacing w:val="-3"/>
          <w:w w:val="90"/>
          <w:vertAlign w:val="baseline"/>
        </w:rPr>
        <w:t> </w:t>
      </w:r>
      <w:r>
        <w:rPr>
          <w:w w:val="90"/>
          <w:vertAlign w:val="baseline"/>
        </w:rPr>
        <w:t>Kisumu,</w:t>
      </w:r>
      <w:r>
        <w:rPr>
          <w:spacing w:val="-4"/>
          <w:w w:val="90"/>
          <w:vertAlign w:val="baseline"/>
        </w:rPr>
        <w:t> </w:t>
      </w:r>
      <w:r>
        <w:rPr>
          <w:w w:val="90"/>
          <w:vertAlign w:val="baseline"/>
        </w:rPr>
        <w:t>Kisii,</w:t>
      </w:r>
      <w:r>
        <w:rPr>
          <w:spacing w:val="-1"/>
          <w:w w:val="90"/>
          <w:vertAlign w:val="baseline"/>
        </w:rPr>
        <w:t> </w:t>
      </w:r>
      <w:r>
        <w:rPr>
          <w:w w:val="90"/>
          <w:vertAlign w:val="baseline"/>
        </w:rPr>
        <w:t>Meru,</w:t>
      </w:r>
      <w:r>
        <w:rPr>
          <w:spacing w:val="-4"/>
          <w:w w:val="90"/>
          <w:vertAlign w:val="baseline"/>
        </w:rPr>
        <w:t> </w:t>
      </w:r>
      <w:r>
        <w:rPr>
          <w:w w:val="90"/>
          <w:vertAlign w:val="baseline"/>
        </w:rPr>
        <w:t>Embu</w:t>
      </w:r>
      <w:r>
        <w:rPr>
          <w:spacing w:val="-5"/>
          <w:w w:val="90"/>
          <w:vertAlign w:val="baseline"/>
        </w:rPr>
        <w:t> </w:t>
      </w:r>
      <w:r>
        <w:rPr>
          <w:w w:val="90"/>
          <w:vertAlign w:val="baseline"/>
        </w:rPr>
        <w:t>and</w:t>
      </w:r>
      <w:r>
        <w:rPr>
          <w:spacing w:val="-4"/>
          <w:w w:val="90"/>
          <w:vertAlign w:val="baseline"/>
        </w:rPr>
        <w:t> </w:t>
      </w:r>
      <w:r>
        <w:rPr>
          <w:w w:val="90"/>
          <w:vertAlign w:val="baseline"/>
        </w:rPr>
        <w:t>Malindi</w:t>
      </w:r>
      <w:r>
        <w:rPr>
          <w:spacing w:val="-2"/>
          <w:w w:val="90"/>
          <w:vertAlign w:val="baseline"/>
        </w:rPr>
        <w:t> </w:t>
      </w:r>
      <w:r>
        <w:rPr>
          <w:i/>
          <w:w w:val="90"/>
          <w:vertAlign w:val="baseline"/>
        </w:rPr>
        <w:t>(Re</w:t>
      </w:r>
      <w:r>
        <w:rPr>
          <w:i/>
          <w:spacing w:val="-4"/>
          <w:w w:val="90"/>
          <w:vertAlign w:val="baseline"/>
        </w:rPr>
        <w:t> </w:t>
      </w:r>
      <w:r>
        <w:rPr>
          <w:i/>
          <w:w w:val="90"/>
          <w:vertAlign w:val="baseline"/>
        </w:rPr>
        <w:t>Succession</w:t>
      </w:r>
      <w:r>
        <w:rPr>
          <w:i/>
          <w:spacing w:val="-3"/>
          <w:w w:val="90"/>
          <w:vertAlign w:val="baseline"/>
        </w:rPr>
        <w:t> </w:t>
      </w:r>
      <w:r>
        <w:rPr>
          <w:i/>
          <w:w w:val="90"/>
          <w:vertAlign w:val="baseline"/>
        </w:rPr>
        <w:t>–</w:t>
      </w:r>
      <w:r>
        <w:rPr>
          <w:i/>
          <w:spacing w:val="-3"/>
          <w:w w:val="90"/>
          <w:vertAlign w:val="baseline"/>
        </w:rPr>
        <w:t> </w:t>
      </w:r>
      <w:r>
        <w:rPr>
          <w:i/>
          <w:w w:val="90"/>
          <w:vertAlign w:val="baseline"/>
        </w:rPr>
        <w:t>Limited</w:t>
      </w:r>
      <w:r>
        <w:rPr>
          <w:i/>
          <w:spacing w:val="-3"/>
          <w:w w:val="90"/>
          <w:vertAlign w:val="baseline"/>
        </w:rPr>
        <w:t> </w:t>
      </w:r>
      <w:r>
        <w:rPr>
          <w:i/>
          <w:w w:val="90"/>
          <w:vertAlign w:val="baseline"/>
        </w:rPr>
        <w:t>Grant</w:t>
      </w:r>
      <w:r>
        <w:rPr>
          <w:i/>
          <w:spacing w:val="-4"/>
          <w:w w:val="90"/>
          <w:vertAlign w:val="baseline"/>
        </w:rPr>
        <w:t> </w:t>
      </w:r>
      <w:r>
        <w:rPr>
          <w:w w:val="90"/>
          <w:vertAlign w:val="baseline"/>
        </w:rPr>
        <w:t>(2000)</w:t>
      </w:r>
      <w:r>
        <w:rPr>
          <w:spacing w:val="-4"/>
          <w:w w:val="90"/>
          <w:vertAlign w:val="baseline"/>
        </w:rPr>
        <w:t> </w:t>
      </w:r>
      <w:r>
        <w:rPr>
          <w:w w:val="90"/>
          <w:vertAlign w:val="baseline"/>
        </w:rPr>
        <w:t>2</w:t>
      </w:r>
      <w:r>
        <w:rPr>
          <w:spacing w:val="-5"/>
          <w:w w:val="90"/>
          <w:vertAlign w:val="baseline"/>
        </w:rPr>
        <w:t> </w:t>
      </w:r>
      <w:r>
        <w:rPr>
          <w:w w:val="90"/>
          <w:vertAlign w:val="baseline"/>
        </w:rPr>
        <w:t>EA</w:t>
      </w:r>
      <w:r>
        <w:rPr>
          <w:spacing w:val="-38"/>
          <w:w w:val="90"/>
          <w:vertAlign w:val="baseline"/>
        </w:rPr>
        <w:t> </w:t>
      </w:r>
      <w:r>
        <w:rPr>
          <w:vertAlign w:val="baseline"/>
        </w:rPr>
        <w:t>495</w:t>
      </w:r>
      <w:r>
        <w:rPr>
          <w:spacing w:val="-7"/>
          <w:vertAlign w:val="baseline"/>
        </w:rPr>
        <w:t> </w:t>
      </w:r>
      <w:r>
        <w:rPr>
          <w:vertAlign w:val="baseline"/>
        </w:rPr>
        <w:t>(Ang‟awa</w:t>
      </w:r>
      <w:r>
        <w:rPr>
          <w:spacing w:val="-7"/>
          <w:vertAlign w:val="baseline"/>
        </w:rPr>
        <w:t> </w:t>
      </w:r>
      <w:r>
        <w:rPr>
          <w:vertAlign w:val="baseline"/>
        </w:rPr>
        <w:t>J)).</w:t>
      </w:r>
    </w:p>
    <w:p>
      <w:pPr>
        <w:pStyle w:val="BodyText"/>
        <w:spacing w:before="3"/>
        <w:rPr>
          <w:sz w:val="27"/>
        </w:rPr>
      </w:pPr>
    </w:p>
    <w:p>
      <w:pPr>
        <w:pStyle w:val="BodyText"/>
        <w:spacing w:line="360" w:lineRule="auto"/>
        <w:ind w:left="100" w:right="156"/>
        <w:jc w:val="both"/>
      </w:pPr>
      <w:r>
        <w:rPr>
          <w:w w:val="85"/>
        </w:rPr>
        <w:t>It</w:t>
      </w:r>
      <w:r>
        <w:rPr>
          <w:spacing w:val="6"/>
          <w:w w:val="85"/>
        </w:rPr>
        <w:t> </w:t>
      </w:r>
      <w:r>
        <w:rPr>
          <w:w w:val="85"/>
        </w:rPr>
        <w:t>was</w:t>
      </w:r>
      <w:r>
        <w:rPr>
          <w:spacing w:val="5"/>
          <w:w w:val="85"/>
        </w:rPr>
        <w:t> </w:t>
      </w:r>
      <w:r>
        <w:rPr>
          <w:w w:val="85"/>
        </w:rPr>
        <w:t>implied</w:t>
      </w:r>
      <w:r>
        <w:rPr>
          <w:spacing w:val="5"/>
          <w:w w:val="85"/>
        </w:rPr>
        <w:t> </w:t>
      </w:r>
      <w:r>
        <w:rPr>
          <w:w w:val="85"/>
        </w:rPr>
        <w:t>by</w:t>
      </w:r>
      <w:r>
        <w:rPr>
          <w:spacing w:val="5"/>
          <w:w w:val="85"/>
        </w:rPr>
        <w:t> </w:t>
      </w:r>
      <w:r>
        <w:rPr>
          <w:w w:val="85"/>
        </w:rPr>
        <w:t>the</w:t>
      </w:r>
      <w:r>
        <w:rPr>
          <w:spacing w:val="5"/>
          <w:w w:val="85"/>
        </w:rPr>
        <w:t> </w:t>
      </w:r>
      <w:r>
        <w:rPr>
          <w:w w:val="85"/>
        </w:rPr>
        <w:t>Court</w:t>
      </w:r>
      <w:r>
        <w:rPr>
          <w:spacing w:val="7"/>
          <w:w w:val="85"/>
        </w:rPr>
        <w:t> </w:t>
      </w:r>
      <w:r>
        <w:rPr>
          <w:w w:val="85"/>
        </w:rPr>
        <w:t>of</w:t>
      </w:r>
      <w:r>
        <w:rPr>
          <w:spacing w:val="5"/>
          <w:w w:val="85"/>
        </w:rPr>
        <w:t> </w:t>
      </w:r>
      <w:r>
        <w:rPr>
          <w:w w:val="85"/>
        </w:rPr>
        <w:t>Appeal</w:t>
      </w:r>
      <w:r>
        <w:rPr>
          <w:spacing w:val="9"/>
          <w:w w:val="85"/>
        </w:rPr>
        <w:t> </w:t>
      </w:r>
      <w:r>
        <w:rPr>
          <w:w w:val="85"/>
        </w:rPr>
        <w:t>in</w:t>
      </w:r>
      <w:r>
        <w:rPr>
          <w:spacing w:val="8"/>
          <w:w w:val="85"/>
        </w:rPr>
        <w:t> </w:t>
      </w:r>
      <w:r>
        <w:rPr>
          <w:i/>
          <w:w w:val="85"/>
        </w:rPr>
        <w:t>Kenya</w:t>
      </w:r>
      <w:r>
        <w:rPr>
          <w:i/>
          <w:spacing w:val="7"/>
          <w:w w:val="85"/>
        </w:rPr>
        <w:t> </w:t>
      </w:r>
      <w:r>
        <w:rPr>
          <w:i/>
          <w:w w:val="85"/>
        </w:rPr>
        <w:t>Bus</w:t>
      </w:r>
      <w:r>
        <w:rPr>
          <w:i/>
          <w:spacing w:val="7"/>
          <w:w w:val="85"/>
        </w:rPr>
        <w:t> </w:t>
      </w:r>
      <w:r>
        <w:rPr>
          <w:i/>
          <w:w w:val="85"/>
        </w:rPr>
        <w:t>Services</w:t>
      </w:r>
      <w:r>
        <w:rPr>
          <w:i/>
          <w:spacing w:val="6"/>
          <w:w w:val="85"/>
        </w:rPr>
        <w:t> </w:t>
      </w:r>
      <w:r>
        <w:rPr>
          <w:i/>
          <w:w w:val="85"/>
        </w:rPr>
        <w:t>Ltd</w:t>
      </w:r>
      <w:r>
        <w:rPr>
          <w:i/>
          <w:spacing w:val="7"/>
          <w:w w:val="85"/>
        </w:rPr>
        <w:t> </w:t>
      </w:r>
      <w:r>
        <w:rPr>
          <w:i/>
          <w:w w:val="85"/>
        </w:rPr>
        <w:t>vs.</w:t>
      </w:r>
      <w:r>
        <w:rPr>
          <w:i/>
          <w:spacing w:val="5"/>
          <w:w w:val="85"/>
        </w:rPr>
        <w:t> </w:t>
      </w:r>
      <w:r>
        <w:rPr>
          <w:i/>
          <w:w w:val="85"/>
        </w:rPr>
        <w:t>Kawira</w:t>
      </w:r>
      <w:r>
        <w:rPr>
          <w:i/>
          <w:spacing w:val="10"/>
          <w:w w:val="85"/>
        </w:rPr>
        <w:t> </w:t>
      </w:r>
      <w:r>
        <w:rPr>
          <w:w w:val="85"/>
        </w:rPr>
        <w:t>(2003)</w:t>
      </w:r>
      <w:r>
        <w:rPr>
          <w:spacing w:val="5"/>
          <w:w w:val="85"/>
        </w:rPr>
        <w:t> </w:t>
      </w:r>
      <w:r>
        <w:rPr>
          <w:w w:val="85"/>
        </w:rPr>
        <w:t>2</w:t>
      </w:r>
      <w:r>
        <w:rPr>
          <w:spacing w:val="8"/>
          <w:w w:val="85"/>
        </w:rPr>
        <w:t> </w:t>
      </w:r>
      <w:r>
        <w:rPr>
          <w:w w:val="85"/>
        </w:rPr>
        <w:t>EA</w:t>
      </w:r>
      <w:r>
        <w:rPr>
          <w:spacing w:val="7"/>
          <w:w w:val="85"/>
        </w:rPr>
        <w:t> </w:t>
      </w:r>
      <w:r>
        <w:rPr>
          <w:w w:val="85"/>
        </w:rPr>
        <w:t>519</w:t>
      </w:r>
      <w:r>
        <w:rPr>
          <w:spacing w:val="9"/>
          <w:w w:val="85"/>
        </w:rPr>
        <w:t> </w:t>
      </w:r>
      <w:r>
        <w:rPr>
          <w:w w:val="85"/>
        </w:rPr>
        <w:t>(Omolo,</w:t>
      </w:r>
      <w:r>
        <w:rPr>
          <w:spacing w:val="6"/>
          <w:w w:val="85"/>
        </w:rPr>
        <w:t> </w:t>
      </w:r>
      <w:r>
        <w:rPr>
          <w:w w:val="85"/>
        </w:rPr>
        <w:t>Tunoi</w:t>
      </w:r>
      <w:r>
        <w:rPr>
          <w:spacing w:val="8"/>
          <w:w w:val="85"/>
        </w:rPr>
        <w:t> </w:t>
      </w:r>
      <w:r>
        <w:rPr>
          <w:w w:val="85"/>
        </w:rPr>
        <w:t>and</w:t>
      </w:r>
      <w:r>
        <w:rPr>
          <w:spacing w:val="9"/>
          <w:w w:val="85"/>
        </w:rPr>
        <w:t> </w:t>
      </w:r>
      <w:r>
        <w:rPr>
          <w:w w:val="85"/>
        </w:rPr>
        <w:t>Githinji</w:t>
      </w:r>
      <w:r>
        <w:rPr>
          <w:spacing w:val="5"/>
          <w:w w:val="85"/>
        </w:rPr>
        <w:t> </w:t>
      </w:r>
      <w:r>
        <w:rPr>
          <w:w w:val="85"/>
        </w:rPr>
        <w:t>JJA),</w:t>
      </w:r>
      <w:r>
        <w:rPr>
          <w:spacing w:val="6"/>
          <w:w w:val="85"/>
        </w:rPr>
        <w:t> </w:t>
      </w:r>
      <w:r>
        <w:rPr>
          <w:w w:val="85"/>
        </w:rPr>
        <w:t>that</w:t>
      </w:r>
      <w:r>
        <w:rPr>
          <w:spacing w:val="6"/>
          <w:w w:val="85"/>
        </w:rPr>
        <w:t> </w:t>
      </w:r>
      <w:r>
        <w:rPr>
          <w:w w:val="85"/>
        </w:rPr>
        <w:t>a</w:t>
      </w:r>
      <w:r>
        <w:rPr>
          <w:spacing w:val="8"/>
          <w:w w:val="85"/>
        </w:rPr>
        <w:t> </w:t>
      </w:r>
      <w:r>
        <w:rPr>
          <w:w w:val="85"/>
        </w:rPr>
        <w:t>grant</w:t>
      </w:r>
      <w:r>
        <w:rPr>
          <w:spacing w:val="7"/>
          <w:w w:val="85"/>
        </w:rPr>
        <w:t> </w:t>
      </w:r>
      <w:r>
        <w:rPr>
          <w:w w:val="85"/>
        </w:rPr>
        <w:t>made</w:t>
      </w:r>
      <w:r>
        <w:rPr>
          <w:spacing w:val="5"/>
          <w:w w:val="85"/>
        </w:rPr>
        <w:t> </w:t>
      </w:r>
      <w:r>
        <w:rPr>
          <w:w w:val="85"/>
        </w:rPr>
        <w:t>by</w:t>
      </w:r>
      <w:r>
        <w:rPr>
          <w:spacing w:val="1"/>
          <w:w w:val="85"/>
        </w:rPr>
        <w:t> </w:t>
      </w:r>
      <w:r>
        <w:rPr>
          <w:spacing w:val="-1"/>
          <w:w w:val="95"/>
        </w:rPr>
        <w:t>a resident magistrate in excess of the court‟s pecuniary </w:t>
      </w:r>
      <w:r>
        <w:rPr>
          <w:w w:val="95"/>
        </w:rPr>
        <w:t>jurisdiction would nevertheless be valid. This contrasts with the position taken by</w:t>
      </w:r>
      <w:r>
        <w:rPr>
          <w:spacing w:val="-40"/>
          <w:w w:val="95"/>
        </w:rPr>
        <w:t> </w:t>
      </w:r>
      <w:r>
        <w:rPr>
          <w:w w:val="85"/>
        </w:rPr>
        <w:t>Ondeyo</w:t>
      </w:r>
      <w:r>
        <w:rPr>
          <w:spacing w:val="4"/>
          <w:w w:val="85"/>
        </w:rPr>
        <w:t> </w:t>
      </w:r>
      <w:r>
        <w:rPr>
          <w:w w:val="85"/>
        </w:rPr>
        <w:t>J</w:t>
      </w:r>
      <w:r>
        <w:rPr>
          <w:spacing w:val="3"/>
          <w:w w:val="85"/>
        </w:rPr>
        <w:t> </w:t>
      </w:r>
      <w:r>
        <w:rPr>
          <w:w w:val="85"/>
        </w:rPr>
        <w:t>in</w:t>
      </w:r>
      <w:r>
        <w:rPr>
          <w:spacing w:val="5"/>
          <w:w w:val="85"/>
        </w:rPr>
        <w:t> </w:t>
      </w:r>
      <w:r>
        <w:rPr>
          <w:i/>
          <w:w w:val="85"/>
        </w:rPr>
        <w:t>In</w:t>
      </w:r>
      <w:r>
        <w:rPr>
          <w:i/>
          <w:spacing w:val="5"/>
          <w:w w:val="85"/>
        </w:rPr>
        <w:t> </w:t>
      </w:r>
      <w:r>
        <w:rPr>
          <w:i/>
          <w:w w:val="85"/>
        </w:rPr>
        <w:t>the</w:t>
      </w:r>
      <w:r>
        <w:rPr>
          <w:i/>
          <w:spacing w:val="2"/>
          <w:w w:val="85"/>
        </w:rPr>
        <w:t> </w:t>
      </w:r>
      <w:r>
        <w:rPr>
          <w:i/>
          <w:w w:val="85"/>
        </w:rPr>
        <w:t>Matter</w:t>
      </w:r>
      <w:r>
        <w:rPr>
          <w:i/>
          <w:spacing w:val="2"/>
          <w:w w:val="85"/>
        </w:rPr>
        <w:t> </w:t>
      </w:r>
      <w:r>
        <w:rPr>
          <w:i/>
          <w:w w:val="85"/>
        </w:rPr>
        <w:t>of</w:t>
      </w:r>
      <w:r>
        <w:rPr>
          <w:i/>
          <w:spacing w:val="6"/>
          <w:w w:val="85"/>
        </w:rPr>
        <w:t> </w:t>
      </w:r>
      <w:r>
        <w:rPr>
          <w:i/>
          <w:w w:val="85"/>
        </w:rPr>
        <w:t>the</w:t>
      </w:r>
      <w:r>
        <w:rPr>
          <w:i/>
          <w:spacing w:val="5"/>
          <w:w w:val="85"/>
        </w:rPr>
        <w:t> </w:t>
      </w:r>
      <w:r>
        <w:rPr>
          <w:i/>
          <w:w w:val="85"/>
        </w:rPr>
        <w:t>Estate</w:t>
      </w:r>
      <w:r>
        <w:rPr>
          <w:i/>
          <w:spacing w:val="4"/>
          <w:w w:val="85"/>
        </w:rPr>
        <w:t> </w:t>
      </w:r>
      <w:r>
        <w:rPr>
          <w:i/>
          <w:w w:val="85"/>
        </w:rPr>
        <w:t>of</w:t>
      </w:r>
      <w:r>
        <w:rPr>
          <w:i/>
          <w:spacing w:val="3"/>
          <w:w w:val="85"/>
        </w:rPr>
        <w:t> </w:t>
      </w:r>
      <w:r>
        <w:rPr>
          <w:i/>
          <w:w w:val="85"/>
        </w:rPr>
        <w:t>Karanja</w:t>
      </w:r>
      <w:r>
        <w:rPr>
          <w:i/>
          <w:spacing w:val="4"/>
          <w:w w:val="85"/>
        </w:rPr>
        <w:t> </w:t>
      </w:r>
      <w:r>
        <w:rPr>
          <w:i/>
          <w:w w:val="85"/>
        </w:rPr>
        <w:t>Gikonyo</w:t>
      </w:r>
      <w:r>
        <w:rPr>
          <w:i/>
          <w:spacing w:val="2"/>
          <w:w w:val="85"/>
        </w:rPr>
        <w:t> </w:t>
      </w:r>
      <w:r>
        <w:rPr>
          <w:i/>
          <w:w w:val="85"/>
        </w:rPr>
        <w:t>Mwaniki</w:t>
      </w:r>
      <w:r>
        <w:rPr>
          <w:i/>
          <w:spacing w:val="6"/>
          <w:w w:val="85"/>
        </w:rPr>
        <w:t> </w:t>
      </w:r>
      <w:r>
        <w:rPr>
          <w:i/>
          <w:w w:val="85"/>
        </w:rPr>
        <w:t>(deceased)</w:t>
      </w:r>
      <w:r>
        <w:rPr>
          <w:i/>
          <w:spacing w:val="10"/>
          <w:w w:val="85"/>
        </w:rPr>
        <w:t> </w:t>
      </w:r>
      <w:r>
        <w:rPr>
          <w:w w:val="85"/>
        </w:rPr>
        <w:t>Nakuru</w:t>
      </w:r>
      <w:r>
        <w:rPr>
          <w:spacing w:val="3"/>
          <w:w w:val="85"/>
        </w:rPr>
        <w:t> </w:t>
      </w:r>
      <w:r>
        <w:rPr>
          <w:w w:val="85"/>
        </w:rPr>
        <w:t>HC</w:t>
      </w:r>
      <w:r>
        <w:rPr>
          <w:spacing w:val="3"/>
          <w:w w:val="85"/>
        </w:rPr>
        <w:t> </w:t>
      </w:r>
      <w:r>
        <w:rPr>
          <w:w w:val="85"/>
        </w:rPr>
        <w:t>Misc.</w:t>
      </w:r>
      <w:r>
        <w:rPr>
          <w:spacing w:val="3"/>
          <w:w w:val="85"/>
        </w:rPr>
        <w:t> </w:t>
      </w:r>
      <w:r>
        <w:rPr>
          <w:w w:val="85"/>
        </w:rPr>
        <w:t>245</w:t>
      </w:r>
      <w:r>
        <w:rPr>
          <w:spacing w:val="5"/>
          <w:w w:val="85"/>
        </w:rPr>
        <w:t> </w:t>
      </w:r>
      <w:r>
        <w:rPr>
          <w:w w:val="85"/>
        </w:rPr>
        <w:t>of</w:t>
      </w:r>
      <w:r>
        <w:rPr>
          <w:spacing w:val="5"/>
          <w:w w:val="85"/>
        </w:rPr>
        <w:t> </w:t>
      </w:r>
      <w:r>
        <w:rPr>
          <w:w w:val="85"/>
        </w:rPr>
        <w:t>1998,</w:t>
      </w:r>
      <w:r>
        <w:rPr>
          <w:spacing w:val="3"/>
          <w:w w:val="85"/>
        </w:rPr>
        <w:t> </w:t>
      </w:r>
      <w:r>
        <w:rPr>
          <w:w w:val="85"/>
        </w:rPr>
        <w:t>where</w:t>
      </w:r>
      <w:r>
        <w:rPr>
          <w:spacing w:val="2"/>
          <w:w w:val="85"/>
        </w:rPr>
        <w:t> </w:t>
      </w:r>
      <w:r>
        <w:rPr>
          <w:w w:val="85"/>
        </w:rPr>
        <w:t>it</w:t>
      </w:r>
      <w:r>
        <w:rPr>
          <w:spacing w:val="3"/>
          <w:w w:val="85"/>
        </w:rPr>
        <w:t> </w:t>
      </w:r>
      <w:r>
        <w:rPr>
          <w:w w:val="85"/>
        </w:rPr>
        <w:t>was</w:t>
      </w:r>
      <w:r>
        <w:rPr>
          <w:spacing w:val="7"/>
          <w:w w:val="85"/>
        </w:rPr>
        <w:t> </w:t>
      </w:r>
      <w:r>
        <w:rPr>
          <w:w w:val="85"/>
        </w:rPr>
        <w:t>held</w:t>
      </w:r>
      <w:r>
        <w:rPr>
          <w:spacing w:val="3"/>
          <w:w w:val="85"/>
        </w:rPr>
        <w:t> </w:t>
      </w:r>
      <w:r>
        <w:rPr>
          <w:w w:val="85"/>
        </w:rPr>
        <w:t>that</w:t>
      </w:r>
      <w:r>
        <w:rPr>
          <w:spacing w:val="4"/>
          <w:w w:val="85"/>
        </w:rPr>
        <w:t> </w:t>
      </w:r>
      <w:r>
        <w:rPr>
          <w:w w:val="85"/>
        </w:rPr>
        <w:t>the</w:t>
      </w:r>
      <w:r>
        <w:rPr>
          <w:spacing w:val="4"/>
          <w:w w:val="85"/>
        </w:rPr>
        <w:t> </w:t>
      </w:r>
      <w:r>
        <w:rPr>
          <w:w w:val="85"/>
        </w:rPr>
        <w:t>jurisdiction</w:t>
      </w:r>
      <w:r>
        <w:rPr>
          <w:spacing w:val="1"/>
          <w:w w:val="85"/>
        </w:rPr>
        <w:t> </w:t>
      </w:r>
      <w:r>
        <w:rPr>
          <w:spacing w:val="-1"/>
          <w:w w:val="95"/>
        </w:rPr>
        <w:t>of</w:t>
      </w:r>
      <w:r>
        <w:rPr>
          <w:spacing w:val="-8"/>
          <w:w w:val="95"/>
        </w:rPr>
        <w:t> </w:t>
      </w:r>
      <w:r>
        <w:rPr>
          <w:spacing w:val="-1"/>
          <w:w w:val="95"/>
        </w:rPr>
        <w:t>a</w:t>
      </w:r>
      <w:r>
        <w:rPr>
          <w:spacing w:val="-7"/>
          <w:w w:val="95"/>
        </w:rPr>
        <w:t> </w:t>
      </w:r>
      <w:r>
        <w:rPr>
          <w:spacing w:val="-1"/>
          <w:w w:val="95"/>
        </w:rPr>
        <w:t>resident</w:t>
      </w:r>
      <w:r>
        <w:rPr>
          <w:spacing w:val="-6"/>
          <w:w w:val="95"/>
        </w:rPr>
        <w:t> </w:t>
      </w:r>
      <w:r>
        <w:rPr>
          <w:spacing w:val="-1"/>
          <w:w w:val="95"/>
        </w:rPr>
        <w:t>magistrate</w:t>
      </w:r>
      <w:r>
        <w:rPr>
          <w:spacing w:val="-6"/>
          <w:w w:val="95"/>
        </w:rPr>
        <w:t> </w:t>
      </w:r>
      <w:r>
        <w:rPr>
          <w:spacing w:val="-1"/>
          <w:w w:val="95"/>
        </w:rPr>
        <w:t>is</w:t>
      </w:r>
      <w:r>
        <w:rPr>
          <w:spacing w:val="-7"/>
          <w:w w:val="95"/>
        </w:rPr>
        <w:t> </w:t>
      </w:r>
      <w:r>
        <w:rPr>
          <w:spacing w:val="-1"/>
          <w:w w:val="95"/>
        </w:rPr>
        <w:t>limited,</w:t>
      </w:r>
      <w:r>
        <w:rPr>
          <w:spacing w:val="-7"/>
          <w:w w:val="95"/>
        </w:rPr>
        <w:t> </w:t>
      </w:r>
      <w:r>
        <w:rPr>
          <w:spacing w:val="-1"/>
          <w:w w:val="95"/>
        </w:rPr>
        <w:t>by</w:t>
      </w:r>
      <w:r>
        <w:rPr>
          <w:spacing w:val="-7"/>
          <w:w w:val="95"/>
        </w:rPr>
        <w:t> </w:t>
      </w:r>
      <w:r>
        <w:rPr>
          <w:spacing w:val="-1"/>
          <w:w w:val="95"/>
        </w:rPr>
        <w:t>virtue</w:t>
      </w:r>
      <w:r>
        <w:rPr>
          <w:spacing w:val="-6"/>
          <w:w w:val="95"/>
        </w:rPr>
        <w:t> </w:t>
      </w:r>
      <w:r>
        <w:rPr>
          <w:spacing w:val="-1"/>
          <w:w w:val="95"/>
        </w:rPr>
        <w:t>of</w:t>
      </w:r>
      <w:r>
        <w:rPr>
          <w:spacing w:val="-6"/>
          <w:w w:val="95"/>
        </w:rPr>
        <w:t> </w:t>
      </w:r>
      <w:r>
        <w:rPr>
          <w:spacing w:val="-1"/>
          <w:w w:val="95"/>
        </w:rPr>
        <w:t>section</w:t>
      </w:r>
      <w:r>
        <w:rPr>
          <w:spacing w:val="-7"/>
          <w:w w:val="95"/>
        </w:rPr>
        <w:t> </w:t>
      </w:r>
      <w:r>
        <w:rPr>
          <w:spacing w:val="-1"/>
          <w:w w:val="95"/>
        </w:rPr>
        <w:t>48</w:t>
      </w:r>
      <w:r>
        <w:rPr>
          <w:spacing w:val="-7"/>
          <w:w w:val="95"/>
        </w:rPr>
        <w:t> </w:t>
      </w:r>
      <w:r>
        <w:rPr>
          <w:spacing w:val="-1"/>
          <w:w w:val="95"/>
        </w:rPr>
        <w:t>of</w:t>
      </w:r>
      <w:r>
        <w:rPr>
          <w:spacing w:val="-7"/>
          <w:w w:val="95"/>
        </w:rPr>
        <w:t> </w:t>
      </w:r>
      <w:r>
        <w:rPr>
          <w:spacing w:val="-1"/>
          <w:w w:val="95"/>
        </w:rPr>
        <w:t>the</w:t>
      </w:r>
      <w:r>
        <w:rPr>
          <w:spacing w:val="-8"/>
          <w:w w:val="95"/>
        </w:rPr>
        <w:t> </w:t>
      </w:r>
      <w:r>
        <w:rPr>
          <w:spacing w:val="-1"/>
          <w:w w:val="95"/>
        </w:rPr>
        <w:t>Law</w:t>
      </w:r>
      <w:r>
        <w:rPr>
          <w:spacing w:val="-5"/>
          <w:w w:val="95"/>
        </w:rPr>
        <w:t> </w:t>
      </w:r>
      <w:r>
        <w:rPr>
          <w:spacing w:val="-1"/>
          <w:w w:val="95"/>
        </w:rPr>
        <w:t>of</w:t>
      </w:r>
      <w:r>
        <w:rPr>
          <w:spacing w:val="-6"/>
          <w:w w:val="95"/>
        </w:rPr>
        <w:t> </w:t>
      </w:r>
      <w:r>
        <w:rPr>
          <w:spacing w:val="-1"/>
          <w:w w:val="95"/>
        </w:rPr>
        <w:t>Succession</w:t>
      </w:r>
      <w:r>
        <w:rPr>
          <w:spacing w:val="-7"/>
          <w:w w:val="95"/>
        </w:rPr>
        <w:t> </w:t>
      </w:r>
      <w:r>
        <w:rPr>
          <w:spacing w:val="-1"/>
          <w:w w:val="95"/>
        </w:rPr>
        <w:t>Act,</w:t>
      </w:r>
      <w:r>
        <w:rPr>
          <w:spacing w:val="-6"/>
          <w:w w:val="95"/>
        </w:rPr>
        <w:t> </w:t>
      </w:r>
      <w:r>
        <w:rPr>
          <w:spacing w:val="-1"/>
          <w:w w:val="95"/>
        </w:rPr>
        <w:t>to</w:t>
      </w:r>
      <w:r>
        <w:rPr>
          <w:spacing w:val="-7"/>
          <w:w w:val="95"/>
        </w:rPr>
        <w:t> </w:t>
      </w:r>
      <w:r>
        <w:rPr>
          <w:spacing w:val="-1"/>
          <w:w w:val="95"/>
        </w:rPr>
        <w:t>an</w:t>
      </w:r>
      <w:r>
        <w:rPr>
          <w:spacing w:val="-5"/>
          <w:w w:val="95"/>
        </w:rPr>
        <w:t> </w:t>
      </w:r>
      <w:r>
        <w:rPr>
          <w:spacing w:val="-1"/>
          <w:w w:val="95"/>
        </w:rPr>
        <w:t>estate</w:t>
      </w:r>
      <w:r>
        <w:rPr>
          <w:spacing w:val="-7"/>
          <w:w w:val="95"/>
        </w:rPr>
        <w:t> </w:t>
      </w:r>
      <w:r>
        <w:rPr>
          <w:spacing w:val="-1"/>
          <w:w w:val="95"/>
        </w:rPr>
        <w:t>whose</w:t>
      </w:r>
      <w:r>
        <w:rPr>
          <w:spacing w:val="-5"/>
          <w:w w:val="95"/>
        </w:rPr>
        <w:t> </w:t>
      </w:r>
      <w:r>
        <w:rPr>
          <w:w w:val="95"/>
        </w:rPr>
        <w:t>value</w:t>
      </w:r>
      <w:r>
        <w:rPr>
          <w:spacing w:val="-5"/>
          <w:w w:val="95"/>
        </w:rPr>
        <w:t> </w:t>
      </w:r>
      <w:r>
        <w:rPr>
          <w:w w:val="95"/>
        </w:rPr>
        <w:t>does</w:t>
      </w:r>
      <w:r>
        <w:rPr>
          <w:spacing w:val="-8"/>
          <w:w w:val="95"/>
        </w:rPr>
        <w:t> </w:t>
      </w:r>
      <w:r>
        <w:rPr>
          <w:w w:val="95"/>
        </w:rPr>
        <w:t>not</w:t>
      </w:r>
      <w:r>
        <w:rPr>
          <w:spacing w:val="2"/>
          <w:w w:val="95"/>
        </w:rPr>
        <w:t> </w:t>
      </w:r>
      <w:r>
        <w:rPr>
          <w:w w:val="95"/>
        </w:rPr>
        <w:t>exceed</w:t>
      </w:r>
      <w:r>
        <w:rPr>
          <w:spacing w:val="-7"/>
          <w:w w:val="95"/>
        </w:rPr>
        <w:t> </w:t>
      </w:r>
      <w:r>
        <w:rPr>
          <w:w w:val="95"/>
        </w:rPr>
        <w:t>Kshs.</w:t>
      </w:r>
      <w:r>
        <w:rPr>
          <w:spacing w:val="-6"/>
          <w:w w:val="95"/>
        </w:rPr>
        <w:t> </w:t>
      </w:r>
      <w:r>
        <w:rPr>
          <w:w w:val="95"/>
        </w:rPr>
        <w:t>100</w:t>
      </w:r>
    </w:p>
    <w:p>
      <w:pPr>
        <w:pStyle w:val="BodyText"/>
        <w:spacing w:line="360" w:lineRule="auto"/>
        <w:ind w:left="100" w:right="158"/>
        <w:jc w:val="both"/>
      </w:pPr>
      <w:r>
        <w:rPr>
          <w:w w:val="90"/>
        </w:rPr>
        <w:t>000.00. It was further held that a grant made by such a resident magistrate in respect of an estate whose value exceeded Kshs. 100 000.00 was a</w:t>
      </w:r>
      <w:r>
        <w:rPr>
          <w:spacing w:val="1"/>
          <w:w w:val="90"/>
        </w:rPr>
        <w:t> </w:t>
      </w:r>
      <w:r>
        <w:rPr/>
        <w:t>nullity.</w:t>
      </w:r>
    </w:p>
    <w:p>
      <w:pPr>
        <w:pStyle w:val="BodyText"/>
        <w:spacing w:line="357" w:lineRule="auto"/>
        <w:ind w:left="100" w:right="155"/>
        <w:jc w:val="both"/>
      </w:pPr>
      <w:r>
        <w:rPr>
          <w:w w:val="90"/>
        </w:rPr>
        <w:t>The decision by Ang‟awa J in </w:t>
      </w:r>
      <w:r>
        <w:rPr>
          <w:i/>
          <w:w w:val="90"/>
        </w:rPr>
        <w:t>In the Matter of the Estate of Kuria Wairagu (deceased) </w:t>
      </w:r>
      <w:r>
        <w:rPr>
          <w:w w:val="90"/>
        </w:rPr>
        <w:t>Nairobi HCSC No. 905 of 2002 should be taken with</w:t>
      </w:r>
      <w:r>
        <w:rPr>
          <w:spacing w:val="1"/>
          <w:w w:val="90"/>
        </w:rPr>
        <w:t> </w:t>
      </w:r>
      <w:r>
        <w:rPr>
          <w:w w:val="90"/>
        </w:rPr>
        <w:t>circumspection. The court held that resident magistrates appointed under section 48 represent the High Court and therefore they have the same</w:t>
      </w:r>
      <w:r>
        <w:rPr>
          <w:spacing w:val="1"/>
          <w:w w:val="90"/>
        </w:rPr>
        <w:t> </w:t>
      </w:r>
      <w:r>
        <w:rPr>
          <w:w w:val="95"/>
        </w:rPr>
        <w:t>jurisdiction as the High Court so long as there is no High Court in that station. Section 48 clearly says that the resident magistrate has</w:t>
      </w:r>
      <w:r>
        <w:rPr>
          <w:spacing w:val="1"/>
          <w:w w:val="95"/>
        </w:rPr>
        <w:t> </w:t>
      </w:r>
      <w:r>
        <w:rPr/>
        <w:t>jurisdiction</w:t>
      </w:r>
      <w:r>
        <w:rPr>
          <w:spacing w:val="-11"/>
        </w:rPr>
        <w:t> </w:t>
      </w:r>
      <w:r>
        <w:rPr/>
        <w:t>over</w:t>
      </w:r>
      <w:r>
        <w:rPr>
          <w:spacing w:val="-9"/>
        </w:rPr>
        <w:t> </w:t>
      </w:r>
      <w:r>
        <w:rPr/>
        <w:t>estates</w:t>
      </w:r>
      <w:r>
        <w:rPr>
          <w:spacing w:val="-10"/>
        </w:rPr>
        <w:t> </w:t>
      </w:r>
      <w:r>
        <w:rPr/>
        <w:t>whose</w:t>
      </w:r>
      <w:r>
        <w:rPr>
          <w:spacing w:val="-11"/>
        </w:rPr>
        <w:t> </w:t>
      </w:r>
      <w:r>
        <w:rPr/>
        <w:t>gross</w:t>
      </w:r>
      <w:r>
        <w:rPr>
          <w:spacing w:val="-8"/>
        </w:rPr>
        <w:t> </w:t>
      </w:r>
      <w:r>
        <w:rPr/>
        <w:t>value</w:t>
      </w:r>
      <w:r>
        <w:rPr>
          <w:spacing w:val="-9"/>
        </w:rPr>
        <w:t> </w:t>
      </w:r>
      <w:r>
        <w:rPr/>
        <w:t>does</w:t>
      </w:r>
      <w:r>
        <w:rPr>
          <w:spacing w:val="-10"/>
        </w:rPr>
        <w:t> </w:t>
      </w:r>
      <w:r>
        <w:rPr/>
        <w:t>not</w:t>
      </w:r>
      <w:r>
        <w:rPr>
          <w:spacing w:val="-9"/>
        </w:rPr>
        <w:t> </w:t>
      </w:r>
      <w:r>
        <w:rPr/>
        <w:t>exceed</w:t>
      </w:r>
      <w:r>
        <w:rPr>
          <w:spacing w:val="-11"/>
        </w:rPr>
        <w:t> </w:t>
      </w:r>
      <w:r>
        <w:rPr/>
        <w:t>Kshs.</w:t>
      </w:r>
      <w:r>
        <w:rPr>
          <w:spacing w:val="-9"/>
        </w:rPr>
        <w:t> </w:t>
      </w:r>
      <w:r>
        <w:rPr/>
        <w:t>100</w:t>
      </w:r>
      <w:r>
        <w:rPr>
          <w:spacing w:val="-10"/>
        </w:rPr>
        <w:t> </w:t>
      </w:r>
      <w:r>
        <w:rPr/>
        <w:t>000.00.</w:t>
      </w:r>
    </w:p>
    <w:p>
      <w:pPr>
        <w:pStyle w:val="BodyText"/>
        <w:rPr>
          <w:sz w:val="20"/>
        </w:rPr>
      </w:pPr>
    </w:p>
    <w:p>
      <w:pPr>
        <w:pStyle w:val="BodyText"/>
        <w:rPr>
          <w:sz w:val="20"/>
        </w:rPr>
      </w:pPr>
    </w:p>
    <w:p>
      <w:pPr>
        <w:pStyle w:val="BodyText"/>
        <w:rPr>
          <w:sz w:val="20"/>
        </w:rPr>
      </w:pPr>
    </w:p>
    <w:p>
      <w:pPr>
        <w:pStyle w:val="BodyText"/>
        <w:spacing w:before="6"/>
        <w:rPr>
          <w:sz w:val="20"/>
        </w:rPr>
      </w:pPr>
    </w:p>
    <w:p>
      <w:pPr>
        <w:pStyle w:val="ListParagraph"/>
        <w:numPr>
          <w:ilvl w:val="0"/>
          <w:numId w:val="54"/>
        </w:numPr>
        <w:tabs>
          <w:tab w:pos="355" w:val="left" w:leader="none"/>
        </w:tabs>
        <w:spacing w:line="240" w:lineRule="auto" w:before="1" w:after="0"/>
        <w:ind w:left="354" w:right="0" w:hanging="255"/>
        <w:jc w:val="both"/>
        <w:rPr>
          <w:b/>
          <w:sz w:val="18"/>
        </w:rPr>
      </w:pPr>
      <w:r>
        <w:rPr>
          <w:b/>
          <w:i/>
          <w:w w:val="90"/>
          <w:sz w:val="18"/>
        </w:rPr>
        <w:t>Kadhi‟s</w:t>
      </w:r>
      <w:r>
        <w:rPr>
          <w:b/>
          <w:i/>
          <w:spacing w:val="9"/>
          <w:w w:val="90"/>
          <w:sz w:val="18"/>
        </w:rPr>
        <w:t> </w:t>
      </w:r>
      <w:r>
        <w:rPr>
          <w:b/>
          <w:w w:val="90"/>
          <w:sz w:val="18"/>
        </w:rPr>
        <w:t>Court</w:t>
      </w:r>
    </w:p>
    <w:p>
      <w:pPr>
        <w:pStyle w:val="BodyText"/>
        <w:spacing w:line="360" w:lineRule="auto" w:before="102"/>
        <w:ind w:left="100" w:right="157"/>
        <w:jc w:val="both"/>
      </w:pPr>
      <w:r>
        <w:rPr>
          <w:w w:val="90"/>
        </w:rPr>
        <w:t>The Law of Succession Act confers jurisdiction on Kadhi‟s courts regarding administration of the estate of a deceased Muslim. Under sections</w:t>
      </w:r>
      <w:r>
        <w:rPr>
          <w:spacing w:val="1"/>
          <w:w w:val="90"/>
        </w:rPr>
        <w:t> </w:t>
      </w:r>
      <w:r>
        <w:rPr>
          <w:w w:val="90"/>
        </w:rPr>
        <w:t>2(3) and 48(2) of the Law of Succession Act the substantive provisions of the Act do not apply to the estate of deceased Muslim Islamic law</w:t>
      </w:r>
      <w:r>
        <w:rPr>
          <w:spacing w:val="1"/>
          <w:w w:val="90"/>
        </w:rPr>
        <w:t> </w:t>
      </w:r>
      <w:r>
        <w:rPr>
          <w:w w:val="90"/>
        </w:rPr>
        <w:t>applies instead. However, section 2(4) of the Act applies Part VII of the Act, which is relates</w:t>
      </w:r>
      <w:r>
        <w:rPr>
          <w:spacing w:val="1"/>
          <w:w w:val="90"/>
        </w:rPr>
        <w:t> </w:t>
      </w:r>
      <w:r>
        <w:rPr>
          <w:w w:val="90"/>
        </w:rPr>
        <w:t>to the administration of estates, to the estate of a</w:t>
      </w:r>
      <w:r>
        <w:rPr>
          <w:spacing w:val="1"/>
          <w:w w:val="90"/>
        </w:rPr>
        <w:t> </w:t>
      </w:r>
      <w:r>
        <w:rPr>
          <w:w w:val="90"/>
        </w:rPr>
        <w:t>deceased Muslim and appears to grant to the </w:t>
      </w:r>
      <w:r>
        <w:rPr>
          <w:i/>
          <w:w w:val="90"/>
        </w:rPr>
        <w:t>kadhi </w:t>
      </w:r>
      <w:r>
        <w:rPr>
          <w:w w:val="90"/>
        </w:rPr>
        <w:t>the same jurisdiction as the resident magistrate. Section 50A empowers the Chief Justice, in</w:t>
      </w:r>
      <w:r>
        <w:rPr>
          <w:spacing w:val="1"/>
          <w:w w:val="90"/>
        </w:rPr>
        <w:t> </w:t>
      </w:r>
      <w:r>
        <w:rPr>
          <w:w w:val="90"/>
        </w:rPr>
        <w:t>consultation with the Chief </w:t>
      </w:r>
      <w:r>
        <w:rPr>
          <w:i/>
          <w:w w:val="90"/>
        </w:rPr>
        <w:t>Kadhi</w:t>
      </w:r>
      <w:r>
        <w:rPr>
          <w:w w:val="90"/>
        </w:rPr>
        <w:t>, to make rules of court for the carrying to effect, with relation to the estate of a deceased Muslim, of sections</w:t>
      </w:r>
      <w:r>
        <w:rPr>
          <w:spacing w:val="1"/>
          <w:w w:val="90"/>
        </w:rPr>
        <w:t> </w:t>
      </w:r>
      <w:r>
        <w:rPr/>
        <w:t>47,</w:t>
      </w:r>
      <w:r>
        <w:rPr>
          <w:spacing w:val="-6"/>
        </w:rPr>
        <w:t> </w:t>
      </w:r>
      <w:r>
        <w:rPr/>
        <w:t>48,</w:t>
      </w:r>
      <w:r>
        <w:rPr>
          <w:spacing w:val="-6"/>
        </w:rPr>
        <w:t> </w:t>
      </w:r>
      <w:r>
        <w:rPr/>
        <w:t>49</w:t>
      </w:r>
      <w:r>
        <w:rPr>
          <w:spacing w:val="-7"/>
        </w:rPr>
        <w:t> </w:t>
      </w:r>
      <w:r>
        <w:rPr/>
        <w:t>and</w:t>
      </w:r>
      <w:r>
        <w:rPr>
          <w:spacing w:val="-6"/>
        </w:rPr>
        <w:t> </w:t>
      </w:r>
      <w:r>
        <w:rPr/>
        <w:t>50</w:t>
      </w:r>
      <w:r>
        <w:rPr>
          <w:spacing w:val="-5"/>
        </w:rPr>
        <w:t> </w:t>
      </w:r>
      <w:r>
        <w:rPr/>
        <w:t>of</w:t>
      </w:r>
      <w:r>
        <w:rPr>
          <w:spacing w:val="-7"/>
        </w:rPr>
        <w:t> </w:t>
      </w:r>
      <w:r>
        <w:rPr/>
        <w:t>the</w:t>
      </w:r>
      <w:r>
        <w:rPr>
          <w:spacing w:val="-6"/>
        </w:rPr>
        <w:t> </w:t>
      </w:r>
      <w:r>
        <w:rPr/>
        <w:t>Act.</w:t>
      </w:r>
    </w:p>
    <w:p>
      <w:pPr>
        <w:pStyle w:val="BodyText"/>
        <w:spacing w:before="5"/>
        <w:rPr>
          <w:sz w:val="26"/>
        </w:rPr>
      </w:pPr>
    </w:p>
    <w:p>
      <w:pPr>
        <w:pStyle w:val="Heading1"/>
        <w:numPr>
          <w:ilvl w:val="1"/>
          <w:numId w:val="53"/>
        </w:numPr>
        <w:tabs>
          <w:tab w:pos="434" w:val="left" w:leader="none"/>
        </w:tabs>
        <w:spacing w:line="240" w:lineRule="auto" w:before="1" w:after="0"/>
        <w:ind w:left="433" w:right="0" w:hanging="334"/>
        <w:jc w:val="both"/>
      </w:pPr>
      <w:r>
        <w:rPr/>
        <w:t>Appellate</w:t>
      </w:r>
      <w:r>
        <w:rPr>
          <w:spacing w:val="-6"/>
        </w:rPr>
        <w:t> </w:t>
      </w:r>
      <w:r>
        <w:rPr/>
        <w:t>Jurisdiction</w:t>
      </w:r>
    </w:p>
    <w:p>
      <w:pPr>
        <w:pStyle w:val="ListParagraph"/>
        <w:numPr>
          <w:ilvl w:val="0"/>
          <w:numId w:val="55"/>
        </w:numPr>
        <w:tabs>
          <w:tab w:pos="353" w:val="left" w:leader="none"/>
        </w:tabs>
        <w:spacing w:line="240" w:lineRule="auto" w:before="100" w:after="0"/>
        <w:ind w:left="352" w:right="0" w:hanging="253"/>
        <w:jc w:val="both"/>
        <w:rPr>
          <w:b/>
          <w:sz w:val="18"/>
        </w:rPr>
      </w:pPr>
      <w:r>
        <w:rPr>
          <w:b/>
          <w:sz w:val="18"/>
        </w:rPr>
        <w:t>High</w:t>
      </w:r>
      <w:r>
        <w:rPr>
          <w:b/>
          <w:spacing w:val="-12"/>
          <w:sz w:val="18"/>
        </w:rPr>
        <w:t> </w:t>
      </w:r>
      <w:r>
        <w:rPr>
          <w:b/>
          <w:sz w:val="18"/>
        </w:rPr>
        <w:t>Court</w:t>
      </w:r>
    </w:p>
    <w:p>
      <w:pPr>
        <w:pStyle w:val="BodyText"/>
        <w:spacing w:line="360" w:lineRule="auto" w:before="103"/>
        <w:ind w:left="100" w:right="156"/>
        <w:jc w:val="both"/>
      </w:pPr>
      <w:r>
        <w:rPr>
          <w:w w:val="95"/>
        </w:rPr>
        <w:t>An</w:t>
      </w:r>
      <w:r>
        <w:rPr>
          <w:spacing w:val="-8"/>
          <w:w w:val="95"/>
        </w:rPr>
        <w:t> </w:t>
      </w:r>
      <w:r>
        <w:rPr>
          <w:w w:val="95"/>
        </w:rPr>
        <w:t>appeal</w:t>
      </w:r>
      <w:r>
        <w:rPr>
          <w:spacing w:val="-7"/>
          <w:w w:val="95"/>
        </w:rPr>
        <w:t> </w:t>
      </w:r>
      <w:r>
        <w:rPr>
          <w:w w:val="95"/>
        </w:rPr>
        <w:t>lies,</w:t>
      </w:r>
      <w:r>
        <w:rPr>
          <w:spacing w:val="-7"/>
          <w:w w:val="95"/>
        </w:rPr>
        <w:t> </w:t>
      </w:r>
      <w:r>
        <w:rPr>
          <w:w w:val="95"/>
        </w:rPr>
        <w:t>by</w:t>
      </w:r>
      <w:r>
        <w:rPr>
          <w:spacing w:val="-8"/>
          <w:w w:val="95"/>
        </w:rPr>
        <w:t> </w:t>
      </w:r>
      <w:r>
        <w:rPr>
          <w:w w:val="95"/>
        </w:rPr>
        <w:t>virtue</w:t>
      </w:r>
      <w:r>
        <w:rPr>
          <w:spacing w:val="-8"/>
          <w:w w:val="95"/>
        </w:rPr>
        <w:t> </w:t>
      </w:r>
      <w:r>
        <w:rPr>
          <w:w w:val="95"/>
        </w:rPr>
        <w:t>of</w:t>
      </w:r>
      <w:r>
        <w:rPr>
          <w:spacing w:val="-8"/>
          <w:w w:val="95"/>
        </w:rPr>
        <w:t> </w:t>
      </w:r>
      <w:r>
        <w:rPr>
          <w:w w:val="95"/>
        </w:rPr>
        <w:t>section</w:t>
      </w:r>
      <w:r>
        <w:rPr>
          <w:spacing w:val="-6"/>
          <w:w w:val="95"/>
        </w:rPr>
        <w:t> </w:t>
      </w:r>
      <w:r>
        <w:rPr>
          <w:w w:val="95"/>
        </w:rPr>
        <w:t>50(1)</w:t>
      </w:r>
      <w:r>
        <w:rPr>
          <w:spacing w:val="-8"/>
          <w:w w:val="95"/>
        </w:rPr>
        <w:t> </w:t>
      </w:r>
      <w:r>
        <w:rPr>
          <w:w w:val="95"/>
        </w:rPr>
        <w:t>of</w:t>
      </w:r>
      <w:r>
        <w:rPr>
          <w:spacing w:val="-8"/>
          <w:w w:val="95"/>
        </w:rPr>
        <w:t> </w:t>
      </w:r>
      <w:r>
        <w:rPr>
          <w:w w:val="95"/>
        </w:rPr>
        <w:t>the</w:t>
      </w:r>
      <w:r>
        <w:rPr>
          <w:spacing w:val="-8"/>
          <w:w w:val="95"/>
        </w:rPr>
        <w:t> </w:t>
      </w:r>
      <w:r>
        <w:rPr>
          <w:w w:val="95"/>
        </w:rPr>
        <w:t>Law</w:t>
      </w:r>
      <w:r>
        <w:rPr>
          <w:spacing w:val="-8"/>
          <w:w w:val="95"/>
        </w:rPr>
        <w:t> </w:t>
      </w:r>
      <w:r>
        <w:rPr>
          <w:w w:val="95"/>
        </w:rPr>
        <w:t>of</w:t>
      </w:r>
      <w:r>
        <w:rPr>
          <w:spacing w:val="-8"/>
          <w:w w:val="95"/>
        </w:rPr>
        <w:t> </w:t>
      </w:r>
      <w:r>
        <w:rPr>
          <w:w w:val="95"/>
        </w:rPr>
        <w:t>Succession</w:t>
      </w:r>
      <w:r>
        <w:rPr>
          <w:spacing w:val="-7"/>
          <w:w w:val="95"/>
        </w:rPr>
        <w:t> </w:t>
      </w:r>
      <w:r>
        <w:rPr>
          <w:w w:val="95"/>
        </w:rPr>
        <w:t>Act,</w:t>
      </w:r>
      <w:r>
        <w:rPr>
          <w:spacing w:val="-9"/>
          <w:w w:val="95"/>
        </w:rPr>
        <w:t> </w:t>
      </w:r>
      <w:r>
        <w:rPr>
          <w:w w:val="95"/>
        </w:rPr>
        <w:t>from</w:t>
      </w:r>
      <w:r>
        <w:rPr>
          <w:spacing w:val="-8"/>
          <w:w w:val="95"/>
        </w:rPr>
        <w:t> </w:t>
      </w:r>
      <w:r>
        <w:rPr>
          <w:w w:val="95"/>
        </w:rPr>
        <w:t>the</w:t>
      </w:r>
      <w:r>
        <w:rPr>
          <w:spacing w:val="-8"/>
          <w:w w:val="95"/>
        </w:rPr>
        <w:t> </w:t>
      </w:r>
      <w:r>
        <w:rPr>
          <w:w w:val="95"/>
        </w:rPr>
        <w:t>decision</w:t>
      </w:r>
      <w:r>
        <w:rPr>
          <w:spacing w:val="-7"/>
          <w:w w:val="95"/>
        </w:rPr>
        <w:t> </w:t>
      </w:r>
      <w:r>
        <w:rPr>
          <w:w w:val="95"/>
        </w:rPr>
        <w:t>of</w:t>
      </w:r>
      <w:r>
        <w:rPr>
          <w:spacing w:val="-8"/>
          <w:w w:val="95"/>
        </w:rPr>
        <w:t> </w:t>
      </w:r>
      <w:r>
        <w:rPr>
          <w:w w:val="95"/>
        </w:rPr>
        <w:t>the</w:t>
      </w:r>
      <w:r>
        <w:rPr>
          <w:spacing w:val="-8"/>
          <w:w w:val="95"/>
        </w:rPr>
        <w:t> </w:t>
      </w:r>
      <w:r>
        <w:rPr>
          <w:w w:val="95"/>
        </w:rPr>
        <w:t>resident</w:t>
      </w:r>
      <w:r>
        <w:rPr>
          <w:spacing w:val="-7"/>
          <w:w w:val="95"/>
        </w:rPr>
        <w:t> </w:t>
      </w:r>
      <w:r>
        <w:rPr>
          <w:w w:val="95"/>
        </w:rPr>
        <w:t>magistrate</w:t>
      </w:r>
      <w:r>
        <w:rPr>
          <w:spacing w:val="-8"/>
          <w:w w:val="95"/>
        </w:rPr>
        <w:t> </w:t>
      </w:r>
      <w:r>
        <w:rPr>
          <w:w w:val="95"/>
        </w:rPr>
        <w:t>to</w:t>
      </w:r>
      <w:r>
        <w:rPr>
          <w:spacing w:val="-7"/>
          <w:w w:val="95"/>
        </w:rPr>
        <w:t> </w:t>
      </w:r>
      <w:r>
        <w:rPr>
          <w:w w:val="95"/>
        </w:rPr>
        <w:t>the</w:t>
      </w:r>
      <w:r>
        <w:rPr>
          <w:spacing w:val="-1"/>
          <w:w w:val="95"/>
        </w:rPr>
        <w:t> </w:t>
      </w:r>
      <w:r>
        <w:rPr>
          <w:w w:val="95"/>
        </w:rPr>
        <w:t>High</w:t>
      </w:r>
      <w:r>
        <w:rPr>
          <w:spacing w:val="-7"/>
          <w:w w:val="95"/>
        </w:rPr>
        <w:t> </w:t>
      </w:r>
      <w:r>
        <w:rPr>
          <w:w w:val="95"/>
        </w:rPr>
        <w:t>Court.</w:t>
      </w:r>
      <w:r>
        <w:rPr>
          <w:spacing w:val="-7"/>
          <w:w w:val="95"/>
        </w:rPr>
        <w:t> </w:t>
      </w:r>
      <w:r>
        <w:rPr>
          <w:w w:val="95"/>
        </w:rPr>
        <w:t>The</w:t>
      </w:r>
      <w:r>
        <w:rPr>
          <w:spacing w:val="-41"/>
          <w:w w:val="95"/>
        </w:rPr>
        <w:t> </w:t>
      </w:r>
      <w:r>
        <w:rPr>
          <w:w w:val="85"/>
        </w:rPr>
        <w:t>decision of the High Court on the appeal is final (</w:t>
      </w:r>
      <w:r>
        <w:rPr>
          <w:i/>
          <w:w w:val="85"/>
        </w:rPr>
        <w:t>In the Matter of Habakuk Ochieng Adede (deceased) </w:t>
      </w:r>
      <w:r>
        <w:rPr>
          <w:w w:val="85"/>
        </w:rPr>
        <w:t>Nairobi HCSC No. 721 of 2000 (Ang‟awa J).</w:t>
      </w:r>
      <w:r>
        <w:rPr>
          <w:spacing w:val="1"/>
          <w:w w:val="85"/>
        </w:rPr>
        <w:t> </w:t>
      </w:r>
      <w:r>
        <w:rPr>
          <w:w w:val="90"/>
        </w:rPr>
        <w:t>Section</w:t>
      </w:r>
      <w:r>
        <w:rPr>
          <w:spacing w:val="4"/>
          <w:w w:val="90"/>
        </w:rPr>
        <w:t> </w:t>
      </w:r>
      <w:r>
        <w:rPr>
          <w:w w:val="90"/>
        </w:rPr>
        <w:t>50(2)</w:t>
      </w:r>
      <w:r>
        <w:rPr>
          <w:spacing w:val="5"/>
          <w:w w:val="90"/>
        </w:rPr>
        <w:t> </w:t>
      </w:r>
      <w:r>
        <w:rPr>
          <w:w w:val="90"/>
        </w:rPr>
        <w:t>of</w:t>
      </w:r>
      <w:r>
        <w:rPr>
          <w:spacing w:val="2"/>
          <w:w w:val="90"/>
        </w:rPr>
        <w:t> </w:t>
      </w:r>
      <w:r>
        <w:rPr>
          <w:w w:val="90"/>
        </w:rPr>
        <w:t>the</w:t>
      </w:r>
      <w:r>
        <w:rPr>
          <w:spacing w:val="2"/>
          <w:w w:val="90"/>
        </w:rPr>
        <w:t> </w:t>
      </w:r>
      <w:r>
        <w:rPr>
          <w:w w:val="90"/>
        </w:rPr>
        <w:t>Act</w:t>
      </w:r>
      <w:r>
        <w:rPr>
          <w:spacing w:val="4"/>
          <w:w w:val="90"/>
        </w:rPr>
        <w:t> </w:t>
      </w:r>
      <w:r>
        <w:rPr>
          <w:w w:val="90"/>
        </w:rPr>
        <w:t>provides</w:t>
      </w:r>
      <w:r>
        <w:rPr>
          <w:spacing w:val="5"/>
          <w:w w:val="90"/>
        </w:rPr>
        <w:t> </w:t>
      </w:r>
      <w:r>
        <w:rPr>
          <w:w w:val="90"/>
        </w:rPr>
        <w:t>similarly</w:t>
      </w:r>
      <w:r>
        <w:rPr>
          <w:spacing w:val="5"/>
          <w:w w:val="90"/>
        </w:rPr>
        <w:t> </w:t>
      </w:r>
      <w:r>
        <w:rPr>
          <w:w w:val="90"/>
        </w:rPr>
        <w:t>for</w:t>
      </w:r>
      <w:r>
        <w:rPr>
          <w:spacing w:val="6"/>
          <w:w w:val="90"/>
        </w:rPr>
        <w:t> </w:t>
      </w:r>
      <w:r>
        <w:rPr>
          <w:w w:val="90"/>
        </w:rPr>
        <w:t>appeals</w:t>
      </w:r>
      <w:r>
        <w:rPr>
          <w:spacing w:val="2"/>
          <w:w w:val="90"/>
        </w:rPr>
        <w:t> </w:t>
      </w:r>
      <w:r>
        <w:rPr>
          <w:w w:val="90"/>
        </w:rPr>
        <w:t>from</w:t>
      </w:r>
      <w:r>
        <w:rPr>
          <w:spacing w:val="3"/>
          <w:w w:val="90"/>
        </w:rPr>
        <w:t> </w:t>
      </w:r>
      <w:r>
        <w:rPr>
          <w:w w:val="90"/>
        </w:rPr>
        <w:t>the</w:t>
      </w:r>
      <w:r>
        <w:rPr>
          <w:spacing w:val="4"/>
          <w:w w:val="90"/>
        </w:rPr>
        <w:t> </w:t>
      </w:r>
      <w:r>
        <w:rPr>
          <w:w w:val="90"/>
        </w:rPr>
        <w:t>decision</w:t>
      </w:r>
      <w:r>
        <w:rPr>
          <w:spacing w:val="5"/>
          <w:w w:val="90"/>
        </w:rPr>
        <w:t> </w:t>
      </w:r>
      <w:r>
        <w:rPr>
          <w:w w:val="90"/>
        </w:rPr>
        <w:t>of</w:t>
      </w:r>
      <w:r>
        <w:rPr>
          <w:spacing w:val="5"/>
          <w:w w:val="90"/>
        </w:rPr>
        <w:t> </w:t>
      </w:r>
      <w:r>
        <w:rPr>
          <w:w w:val="90"/>
        </w:rPr>
        <w:t>a</w:t>
      </w:r>
      <w:r>
        <w:rPr>
          <w:spacing w:val="10"/>
          <w:w w:val="90"/>
        </w:rPr>
        <w:t> </w:t>
      </w:r>
      <w:r>
        <w:rPr>
          <w:i/>
          <w:w w:val="90"/>
        </w:rPr>
        <w:t>kadhi,</w:t>
      </w:r>
      <w:r>
        <w:rPr>
          <w:i/>
          <w:spacing w:val="3"/>
          <w:w w:val="90"/>
        </w:rPr>
        <w:t> </w:t>
      </w:r>
      <w:r>
        <w:rPr>
          <w:w w:val="90"/>
        </w:rPr>
        <w:t>but</w:t>
      </w:r>
      <w:r>
        <w:rPr>
          <w:spacing w:val="6"/>
          <w:w w:val="90"/>
        </w:rPr>
        <w:t> </w:t>
      </w:r>
      <w:r>
        <w:rPr>
          <w:w w:val="90"/>
        </w:rPr>
        <w:t>the</w:t>
      </w:r>
      <w:r>
        <w:rPr>
          <w:spacing w:val="5"/>
          <w:w w:val="90"/>
        </w:rPr>
        <w:t> </w:t>
      </w:r>
      <w:r>
        <w:rPr>
          <w:w w:val="90"/>
        </w:rPr>
        <w:t>decision</w:t>
      </w:r>
      <w:r>
        <w:rPr>
          <w:spacing w:val="5"/>
          <w:w w:val="90"/>
        </w:rPr>
        <w:t> </w:t>
      </w:r>
      <w:r>
        <w:rPr>
          <w:w w:val="90"/>
        </w:rPr>
        <w:t>of</w:t>
      </w:r>
      <w:r>
        <w:rPr>
          <w:spacing w:val="2"/>
          <w:w w:val="90"/>
        </w:rPr>
        <w:t> </w:t>
      </w:r>
      <w:r>
        <w:rPr>
          <w:w w:val="90"/>
        </w:rPr>
        <w:t>the</w:t>
      </w:r>
      <w:r>
        <w:rPr>
          <w:spacing w:val="5"/>
          <w:w w:val="90"/>
        </w:rPr>
        <w:t> </w:t>
      </w:r>
      <w:r>
        <w:rPr>
          <w:w w:val="90"/>
        </w:rPr>
        <w:t>High</w:t>
      </w:r>
      <w:r>
        <w:rPr>
          <w:spacing w:val="4"/>
          <w:w w:val="90"/>
        </w:rPr>
        <w:t> </w:t>
      </w:r>
      <w:r>
        <w:rPr>
          <w:w w:val="90"/>
        </w:rPr>
        <w:t>Court</w:t>
      </w:r>
      <w:r>
        <w:rPr>
          <w:spacing w:val="5"/>
          <w:w w:val="90"/>
        </w:rPr>
        <w:t> </w:t>
      </w:r>
      <w:r>
        <w:rPr>
          <w:w w:val="90"/>
        </w:rPr>
        <w:t>on</w:t>
      </w:r>
      <w:r>
        <w:rPr>
          <w:spacing w:val="5"/>
          <w:w w:val="90"/>
        </w:rPr>
        <w:t> </w:t>
      </w:r>
      <w:r>
        <w:rPr>
          <w:w w:val="90"/>
        </w:rPr>
        <w:t>the</w:t>
      </w:r>
      <w:r>
        <w:rPr>
          <w:spacing w:val="5"/>
          <w:w w:val="90"/>
        </w:rPr>
        <w:t> </w:t>
      </w:r>
      <w:r>
        <w:rPr>
          <w:w w:val="90"/>
        </w:rPr>
        <w:t>appeal</w:t>
      </w:r>
      <w:r>
        <w:rPr>
          <w:spacing w:val="6"/>
          <w:w w:val="90"/>
        </w:rPr>
        <w:t> </w:t>
      </w:r>
      <w:r>
        <w:rPr>
          <w:w w:val="90"/>
        </w:rPr>
        <w:t>from</w:t>
      </w:r>
      <w:r>
        <w:rPr>
          <w:spacing w:val="5"/>
          <w:w w:val="90"/>
        </w:rPr>
        <w:t> </w:t>
      </w:r>
      <w:r>
        <w:rPr>
          <w:w w:val="90"/>
        </w:rPr>
        <w:t>the</w:t>
      </w:r>
    </w:p>
    <w:p>
      <w:pPr>
        <w:pStyle w:val="BodyText"/>
        <w:spacing w:before="4"/>
        <w:rPr>
          <w:sz w:val="28"/>
        </w:rPr>
      </w:pPr>
      <w:r>
        <w:rPr/>
        <w:pict>
          <v:rect style="position:absolute;margin-left:72.024002pt;margin-top:18.250004pt;width:144.020pt;height:.60004pt;mso-position-horizontal-relative:page;mso-position-vertical-relative:paragraph;z-index:-15699968;mso-wrap-distance-left:0;mso-wrap-distance-right:0" filled="true" fillcolor="#000000" stroked="false">
            <v:fill type="solid"/>
            <w10:wrap type="topAndBottom"/>
          </v:rect>
        </w:pict>
      </w:r>
    </w:p>
    <w:p>
      <w:pPr>
        <w:spacing w:before="61"/>
        <w:ind w:left="100" w:right="0" w:firstLine="0"/>
        <w:jc w:val="left"/>
        <w:rPr>
          <w:sz w:val="16"/>
        </w:rPr>
      </w:pPr>
      <w:r>
        <w:rPr>
          <w:w w:val="90"/>
          <w:sz w:val="16"/>
          <w:vertAlign w:val="superscript"/>
        </w:rPr>
        <w:t>141</w:t>
      </w:r>
      <w:r>
        <w:rPr>
          <w:w w:val="90"/>
          <w:sz w:val="16"/>
          <w:vertAlign w:val="baseline"/>
        </w:rPr>
        <w:t>The figure of Kshs. 100 000.00 was proposed in 1968 by the Commission on the Law of Succession in its report, and subsequently inserted in the law passed in</w:t>
      </w:r>
      <w:r>
        <w:rPr>
          <w:spacing w:val="-33"/>
          <w:w w:val="90"/>
          <w:sz w:val="16"/>
          <w:vertAlign w:val="baseline"/>
        </w:rPr>
        <w:t> </w:t>
      </w:r>
      <w:r>
        <w:rPr>
          <w:w w:val="85"/>
          <w:sz w:val="16"/>
          <w:vertAlign w:val="baseline"/>
        </w:rPr>
        <w:t>1972.</w:t>
      </w:r>
      <w:r>
        <w:rPr>
          <w:spacing w:val="9"/>
          <w:w w:val="85"/>
          <w:sz w:val="16"/>
          <w:vertAlign w:val="baseline"/>
        </w:rPr>
        <w:t> </w:t>
      </w:r>
      <w:r>
        <w:rPr>
          <w:w w:val="85"/>
          <w:sz w:val="16"/>
          <w:vertAlign w:val="baseline"/>
        </w:rPr>
        <w:t>The</w:t>
      </w:r>
      <w:r>
        <w:rPr>
          <w:spacing w:val="10"/>
          <w:w w:val="85"/>
          <w:sz w:val="16"/>
          <w:vertAlign w:val="baseline"/>
        </w:rPr>
        <w:t> </w:t>
      </w:r>
      <w:r>
        <w:rPr>
          <w:w w:val="85"/>
          <w:sz w:val="16"/>
          <w:vertAlign w:val="baseline"/>
        </w:rPr>
        <w:t>suggestion</w:t>
      </w:r>
      <w:r>
        <w:rPr>
          <w:spacing w:val="12"/>
          <w:w w:val="85"/>
          <w:sz w:val="16"/>
          <w:vertAlign w:val="baseline"/>
        </w:rPr>
        <w:t> </w:t>
      </w:r>
      <w:r>
        <w:rPr>
          <w:w w:val="85"/>
          <w:sz w:val="16"/>
          <w:vertAlign w:val="baseline"/>
        </w:rPr>
        <w:t>by</w:t>
      </w:r>
      <w:r>
        <w:rPr>
          <w:spacing w:val="8"/>
          <w:w w:val="85"/>
          <w:sz w:val="16"/>
          <w:vertAlign w:val="baseline"/>
        </w:rPr>
        <w:t> </w:t>
      </w:r>
      <w:r>
        <w:rPr>
          <w:w w:val="85"/>
          <w:sz w:val="16"/>
          <w:vertAlign w:val="baseline"/>
        </w:rPr>
        <w:t>Ang‟awa</w:t>
      </w:r>
      <w:r>
        <w:rPr>
          <w:spacing w:val="9"/>
          <w:w w:val="85"/>
          <w:sz w:val="16"/>
          <w:vertAlign w:val="baseline"/>
        </w:rPr>
        <w:t> </w:t>
      </w:r>
      <w:r>
        <w:rPr>
          <w:w w:val="85"/>
          <w:sz w:val="16"/>
          <w:vertAlign w:val="baseline"/>
        </w:rPr>
        <w:t>J</w:t>
      </w:r>
      <w:r>
        <w:rPr>
          <w:spacing w:val="9"/>
          <w:w w:val="85"/>
          <w:sz w:val="16"/>
          <w:vertAlign w:val="baseline"/>
        </w:rPr>
        <w:t> </w:t>
      </w:r>
      <w:r>
        <w:rPr>
          <w:w w:val="85"/>
          <w:sz w:val="16"/>
          <w:vertAlign w:val="baseline"/>
        </w:rPr>
        <w:t>in</w:t>
      </w:r>
      <w:r>
        <w:rPr>
          <w:spacing w:val="13"/>
          <w:w w:val="85"/>
          <w:sz w:val="16"/>
          <w:vertAlign w:val="baseline"/>
        </w:rPr>
        <w:t> </w:t>
      </w:r>
      <w:r>
        <w:rPr>
          <w:i/>
          <w:w w:val="85"/>
          <w:sz w:val="16"/>
          <w:vertAlign w:val="baseline"/>
        </w:rPr>
        <w:t>In</w:t>
      </w:r>
      <w:r>
        <w:rPr>
          <w:i/>
          <w:spacing w:val="8"/>
          <w:w w:val="85"/>
          <w:sz w:val="16"/>
          <w:vertAlign w:val="baseline"/>
        </w:rPr>
        <w:t> </w:t>
      </w:r>
      <w:r>
        <w:rPr>
          <w:i/>
          <w:w w:val="85"/>
          <w:sz w:val="16"/>
          <w:vertAlign w:val="baseline"/>
        </w:rPr>
        <w:t>the</w:t>
      </w:r>
      <w:r>
        <w:rPr>
          <w:i/>
          <w:spacing w:val="11"/>
          <w:w w:val="85"/>
          <w:sz w:val="16"/>
          <w:vertAlign w:val="baseline"/>
        </w:rPr>
        <w:t> </w:t>
      </w:r>
      <w:r>
        <w:rPr>
          <w:i/>
          <w:w w:val="85"/>
          <w:sz w:val="16"/>
          <w:vertAlign w:val="baseline"/>
        </w:rPr>
        <w:t>Matter</w:t>
      </w:r>
      <w:r>
        <w:rPr>
          <w:i/>
          <w:spacing w:val="10"/>
          <w:w w:val="85"/>
          <w:sz w:val="16"/>
          <w:vertAlign w:val="baseline"/>
        </w:rPr>
        <w:t> </w:t>
      </w:r>
      <w:r>
        <w:rPr>
          <w:i/>
          <w:w w:val="85"/>
          <w:sz w:val="16"/>
          <w:vertAlign w:val="baseline"/>
        </w:rPr>
        <w:t>of</w:t>
      </w:r>
      <w:r>
        <w:rPr>
          <w:i/>
          <w:spacing w:val="10"/>
          <w:w w:val="85"/>
          <w:sz w:val="16"/>
          <w:vertAlign w:val="baseline"/>
        </w:rPr>
        <w:t> </w:t>
      </w:r>
      <w:r>
        <w:rPr>
          <w:i/>
          <w:w w:val="85"/>
          <w:sz w:val="16"/>
          <w:vertAlign w:val="baseline"/>
        </w:rPr>
        <w:t>the</w:t>
      </w:r>
      <w:r>
        <w:rPr>
          <w:i/>
          <w:spacing w:val="11"/>
          <w:w w:val="85"/>
          <w:sz w:val="16"/>
          <w:vertAlign w:val="baseline"/>
        </w:rPr>
        <w:t> </w:t>
      </w:r>
      <w:r>
        <w:rPr>
          <w:i/>
          <w:w w:val="85"/>
          <w:sz w:val="16"/>
          <w:vertAlign w:val="baseline"/>
        </w:rPr>
        <w:t>Estate</w:t>
      </w:r>
      <w:r>
        <w:rPr>
          <w:i/>
          <w:spacing w:val="10"/>
          <w:w w:val="85"/>
          <w:sz w:val="16"/>
          <w:vertAlign w:val="baseline"/>
        </w:rPr>
        <w:t> </w:t>
      </w:r>
      <w:r>
        <w:rPr>
          <w:i/>
          <w:w w:val="85"/>
          <w:sz w:val="16"/>
          <w:vertAlign w:val="baseline"/>
        </w:rPr>
        <w:t>of</w:t>
      </w:r>
      <w:r>
        <w:rPr>
          <w:i/>
          <w:spacing w:val="10"/>
          <w:w w:val="85"/>
          <w:sz w:val="16"/>
          <w:vertAlign w:val="baseline"/>
        </w:rPr>
        <w:t> </w:t>
      </w:r>
      <w:r>
        <w:rPr>
          <w:i/>
          <w:w w:val="85"/>
          <w:sz w:val="16"/>
          <w:vertAlign w:val="baseline"/>
        </w:rPr>
        <w:t>Morarji</w:t>
      </w:r>
      <w:r>
        <w:rPr>
          <w:i/>
          <w:spacing w:val="11"/>
          <w:w w:val="85"/>
          <w:sz w:val="16"/>
          <w:vertAlign w:val="baseline"/>
        </w:rPr>
        <w:t> </w:t>
      </w:r>
      <w:r>
        <w:rPr>
          <w:i/>
          <w:w w:val="85"/>
          <w:sz w:val="16"/>
          <w:vertAlign w:val="baseline"/>
        </w:rPr>
        <w:t>Bhanji</w:t>
      </w:r>
      <w:r>
        <w:rPr>
          <w:i/>
          <w:spacing w:val="7"/>
          <w:w w:val="85"/>
          <w:sz w:val="16"/>
          <w:vertAlign w:val="baseline"/>
        </w:rPr>
        <w:t> </w:t>
      </w:r>
      <w:r>
        <w:rPr>
          <w:i/>
          <w:w w:val="85"/>
          <w:sz w:val="16"/>
          <w:vertAlign w:val="baseline"/>
        </w:rPr>
        <w:t>Dhanak</w:t>
      </w:r>
      <w:r>
        <w:rPr>
          <w:i/>
          <w:spacing w:val="10"/>
          <w:w w:val="85"/>
          <w:sz w:val="16"/>
          <w:vertAlign w:val="baseline"/>
        </w:rPr>
        <w:t> </w:t>
      </w:r>
      <w:r>
        <w:rPr>
          <w:i/>
          <w:w w:val="85"/>
          <w:sz w:val="16"/>
          <w:vertAlign w:val="baseline"/>
        </w:rPr>
        <w:t>(deceased)</w:t>
      </w:r>
      <w:r>
        <w:rPr>
          <w:i/>
          <w:spacing w:val="9"/>
          <w:w w:val="85"/>
          <w:sz w:val="16"/>
          <w:vertAlign w:val="baseline"/>
        </w:rPr>
        <w:t> </w:t>
      </w:r>
      <w:r>
        <w:rPr>
          <w:w w:val="85"/>
          <w:sz w:val="16"/>
          <w:vertAlign w:val="baseline"/>
        </w:rPr>
        <w:t>Nairobi</w:t>
      </w:r>
      <w:r>
        <w:rPr>
          <w:spacing w:val="9"/>
          <w:w w:val="85"/>
          <w:sz w:val="16"/>
          <w:vertAlign w:val="baseline"/>
        </w:rPr>
        <w:t> </w:t>
      </w:r>
      <w:r>
        <w:rPr>
          <w:w w:val="85"/>
          <w:sz w:val="16"/>
          <w:vertAlign w:val="baseline"/>
        </w:rPr>
        <w:t>HCSC</w:t>
      </w:r>
      <w:r>
        <w:rPr>
          <w:spacing w:val="8"/>
          <w:w w:val="85"/>
          <w:sz w:val="16"/>
          <w:vertAlign w:val="baseline"/>
        </w:rPr>
        <w:t> </w:t>
      </w:r>
      <w:r>
        <w:rPr>
          <w:w w:val="85"/>
          <w:sz w:val="16"/>
          <w:vertAlign w:val="baseline"/>
        </w:rPr>
        <w:t>No.</w:t>
      </w:r>
      <w:r>
        <w:rPr>
          <w:spacing w:val="11"/>
          <w:w w:val="85"/>
          <w:sz w:val="16"/>
          <w:vertAlign w:val="baseline"/>
        </w:rPr>
        <w:t> </w:t>
      </w:r>
      <w:r>
        <w:rPr>
          <w:w w:val="85"/>
          <w:sz w:val="16"/>
          <w:vertAlign w:val="baseline"/>
        </w:rPr>
        <w:t>1731</w:t>
      </w:r>
      <w:r>
        <w:rPr>
          <w:spacing w:val="11"/>
          <w:w w:val="85"/>
          <w:sz w:val="16"/>
          <w:vertAlign w:val="baseline"/>
        </w:rPr>
        <w:t> </w:t>
      </w:r>
      <w:r>
        <w:rPr>
          <w:w w:val="85"/>
          <w:sz w:val="16"/>
          <w:vertAlign w:val="baseline"/>
        </w:rPr>
        <w:t>of</w:t>
      </w:r>
      <w:r>
        <w:rPr>
          <w:spacing w:val="10"/>
          <w:w w:val="85"/>
          <w:sz w:val="16"/>
          <w:vertAlign w:val="baseline"/>
        </w:rPr>
        <w:t> </w:t>
      </w:r>
      <w:r>
        <w:rPr>
          <w:w w:val="85"/>
          <w:sz w:val="16"/>
          <w:vertAlign w:val="baseline"/>
        </w:rPr>
        <w:t>2000</w:t>
      </w:r>
      <w:r>
        <w:rPr>
          <w:spacing w:val="11"/>
          <w:w w:val="85"/>
          <w:sz w:val="16"/>
          <w:vertAlign w:val="baseline"/>
        </w:rPr>
        <w:t> </w:t>
      </w:r>
      <w:r>
        <w:rPr>
          <w:w w:val="85"/>
          <w:sz w:val="16"/>
          <w:vertAlign w:val="baseline"/>
        </w:rPr>
        <w:t>that</w:t>
      </w:r>
      <w:r>
        <w:rPr>
          <w:spacing w:val="9"/>
          <w:w w:val="85"/>
          <w:sz w:val="16"/>
          <w:vertAlign w:val="baseline"/>
        </w:rPr>
        <w:t> </w:t>
      </w:r>
      <w:r>
        <w:rPr>
          <w:w w:val="85"/>
          <w:sz w:val="16"/>
          <w:vertAlign w:val="baseline"/>
        </w:rPr>
        <w:t>the</w:t>
      </w:r>
      <w:r>
        <w:rPr>
          <w:spacing w:val="11"/>
          <w:w w:val="85"/>
          <w:sz w:val="16"/>
          <w:vertAlign w:val="baseline"/>
        </w:rPr>
        <w:t> </w:t>
      </w:r>
      <w:r>
        <w:rPr>
          <w:w w:val="85"/>
          <w:sz w:val="16"/>
          <w:vertAlign w:val="baseline"/>
        </w:rPr>
        <w:t>figure</w:t>
      </w:r>
      <w:r>
        <w:rPr>
          <w:spacing w:val="9"/>
          <w:w w:val="85"/>
          <w:sz w:val="16"/>
          <w:vertAlign w:val="baseline"/>
        </w:rPr>
        <w:t> </w:t>
      </w:r>
      <w:r>
        <w:rPr>
          <w:w w:val="85"/>
          <w:sz w:val="16"/>
          <w:vertAlign w:val="baseline"/>
        </w:rPr>
        <w:t>of</w:t>
      </w:r>
      <w:r>
        <w:rPr>
          <w:spacing w:val="10"/>
          <w:w w:val="85"/>
          <w:sz w:val="16"/>
          <w:vertAlign w:val="baseline"/>
        </w:rPr>
        <w:t> </w:t>
      </w:r>
      <w:r>
        <w:rPr>
          <w:w w:val="85"/>
          <w:sz w:val="16"/>
          <w:vertAlign w:val="baseline"/>
        </w:rPr>
        <w:t>Kshs.</w:t>
      </w:r>
      <w:r>
        <w:rPr>
          <w:spacing w:val="11"/>
          <w:w w:val="85"/>
          <w:sz w:val="16"/>
          <w:vertAlign w:val="baseline"/>
        </w:rPr>
        <w:t> </w:t>
      </w:r>
      <w:r>
        <w:rPr>
          <w:w w:val="85"/>
          <w:sz w:val="16"/>
          <w:vertAlign w:val="baseline"/>
        </w:rPr>
        <w:t>100</w:t>
      </w:r>
    </w:p>
    <w:p>
      <w:pPr>
        <w:spacing w:before="0"/>
        <w:ind w:left="100" w:right="149" w:firstLine="0"/>
        <w:jc w:val="left"/>
        <w:rPr>
          <w:sz w:val="16"/>
        </w:rPr>
      </w:pPr>
      <w:r>
        <w:rPr>
          <w:w w:val="90"/>
          <w:sz w:val="16"/>
        </w:rPr>
        <w:t>000.00 is meant to be applied in remote parts of Kenya and in respect of small estates is erroneous. It applies in all cases where there is no High Court. The figure</w:t>
      </w:r>
      <w:r>
        <w:rPr>
          <w:spacing w:val="1"/>
          <w:w w:val="90"/>
          <w:sz w:val="16"/>
        </w:rPr>
        <w:t> </w:t>
      </w:r>
      <w:r>
        <w:rPr>
          <w:sz w:val="16"/>
        </w:rPr>
        <w:t>of</w:t>
      </w:r>
      <w:r>
        <w:rPr>
          <w:spacing w:val="-10"/>
          <w:sz w:val="16"/>
        </w:rPr>
        <w:t> </w:t>
      </w:r>
      <w:r>
        <w:rPr>
          <w:sz w:val="16"/>
        </w:rPr>
        <w:t>Kshs.</w:t>
      </w:r>
      <w:r>
        <w:rPr>
          <w:spacing w:val="-7"/>
          <w:sz w:val="16"/>
        </w:rPr>
        <w:t> </w:t>
      </w:r>
      <w:r>
        <w:rPr>
          <w:sz w:val="16"/>
        </w:rPr>
        <w:t>100</w:t>
      </w:r>
      <w:r>
        <w:rPr>
          <w:spacing w:val="-11"/>
          <w:sz w:val="16"/>
        </w:rPr>
        <w:t> </w:t>
      </w:r>
      <w:r>
        <w:rPr>
          <w:sz w:val="16"/>
        </w:rPr>
        <w:t>000.00</w:t>
      </w:r>
      <w:r>
        <w:rPr>
          <w:spacing w:val="-8"/>
          <w:sz w:val="16"/>
        </w:rPr>
        <w:t> </w:t>
      </w:r>
      <w:r>
        <w:rPr>
          <w:sz w:val="16"/>
        </w:rPr>
        <w:t>was</w:t>
      </w:r>
      <w:r>
        <w:rPr>
          <w:spacing w:val="-8"/>
          <w:sz w:val="16"/>
        </w:rPr>
        <w:t> </w:t>
      </w:r>
      <w:r>
        <w:rPr>
          <w:sz w:val="16"/>
        </w:rPr>
        <w:t>also</w:t>
      </w:r>
      <w:r>
        <w:rPr>
          <w:spacing w:val="-9"/>
          <w:sz w:val="16"/>
        </w:rPr>
        <w:t> </w:t>
      </w:r>
      <w:r>
        <w:rPr>
          <w:sz w:val="16"/>
        </w:rPr>
        <w:t>a</w:t>
      </w:r>
      <w:r>
        <w:rPr>
          <w:spacing w:val="-10"/>
          <w:sz w:val="16"/>
        </w:rPr>
        <w:t> </w:t>
      </w:r>
      <w:r>
        <w:rPr>
          <w:sz w:val="16"/>
        </w:rPr>
        <w:t>large</w:t>
      </w:r>
      <w:r>
        <w:rPr>
          <w:spacing w:val="-9"/>
          <w:sz w:val="16"/>
        </w:rPr>
        <w:t> </w:t>
      </w:r>
      <w:r>
        <w:rPr>
          <w:sz w:val="16"/>
        </w:rPr>
        <w:t>sum</w:t>
      </w:r>
      <w:r>
        <w:rPr>
          <w:spacing w:val="-11"/>
          <w:sz w:val="16"/>
        </w:rPr>
        <w:t> </w:t>
      </w:r>
      <w:r>
        <w:rPr>
          <w:sz w:val="16"/>
        </w:rPr>
        <w:t>of</w:t>
      </w:r>
      <w:r>
        <w:rPr>
          <w:spacing w:val="-10"/>
          <w:sz w:val="16"/>
        </w:rPr>
        <w:t> </w:t>
      </w:r>
      <w:r>
        <w:rPr>
          <w:sz w:val="16"/>
        </w:rPr>
        <w:t>money</w:t>
      </w:r>
      <w:r>
        <w:rPr>
          <w:spacing w:val="-8"/>
          <w:sz w:val="16"/>
        </w:rPr>
        <w:t> </w:t>
      </w:r>
      <w:r>
        <w:rPr>
          <w:sz w:val="16"/>
        </w:rPr>
        <w:t>in</w:t>
      </w:r>
      <w:r>
        <w:rPr>
          <w:spacing w:val="-10"/>
          <w:sz w:val="16"/>
        </w:rPr>
        <w:t> </w:t>
      </w:r>
      <w:r>
        <w:rPr>
          <w:sz w:val="16"/>
        </w:rPr>
        <w:t>1968</w:t>
      </w:r>
      <w:r>
        <w:rPr>
          <w:spacing w:val="-11"/>
          <w:sz w:val="16"/>
        </w:rPr>
        <w:t> </w:t>
      </w:r>
      <w:r>
        <w:rPr>
          <w:sz w:val="16"/>
        </w:rPr>
        <w:t>when</w:t>
      </w:r>
      <w:r>
        <w:rPr>
          <w:spacing w:val="-10"/>
          <w:sz w:val="16"/>
        </w:rPr>
        <w:t> </w:t>
      </w:r>
      <w:r>
        <w:rPr>
          <w:sz w:val="16"/>
        </w:rPr>
        <w:t>the</w:t>
      </w:r>
      <w:r>
        <w:rPr>
          <w:spacing w:val="-9"/>
          <w:sz w:val="16"/>
        </w:rPr>
        <w:t> </w:t>
      </w:r>
      <w:r>
        <w:rPr>
          <w:sz w:val="16"/>
        </w:rPr>
        <w:t>figure</w:t>
      </w:r>
      <w:r>
        <w:rPr>
          <w:spacing w:val="-9"/>
          <w:sz w:val="16"/>
        </w:rPr>
        <w:t> </w:t>
      </w:r>
      <w:r>
        <w:rPr>
          <w:sz w:val="16"/>
        </w:rPr>
        <w:t>was</w:t>
      </w:r>
      <w:r>
        <w:rPr>
          <w:spacing w:val="-9"/>
          <w:sz w:val="16"/>
        </w:rPr>
        <w:t> </w:t>
      </w:r>
      <w:r>
        <w:rPr>
          <w:sz w:val="16"/>
        </w:rPr>
        <w:t>first</w:t>
      </w:r>
      <w:r>
        <w:rPr>
          <w:spacing w:val="-8"/>
          <w:sz w:val="16"/>
        </w:rPr>
        <w:t> </w:t>
      </w:r>
      <w:r>
        <w:rPr>
          <w:sz w:val="16"/>
        </w:rPr>
        <w:t>floated.</w:t>
      </w:r>
    </w:p>
    <w:p>
      <w:pPr>
        <w:spacing w:after="0"/>
        <w:jc w:val="left"/>
        <w:rPr>
          <w:sz w:val="16"/>
        </w:rPr>
        <w:sectPr>
          <w:pgSz w:w="12240" w:h="15840"/>
          <w:pgMar w:header="720" w:footer="1022" w:top="1320" w:bottom="1220" w:left="1340" w:right="1280"/>
        </w:sectPr>
      </w:pPr>
    </w:p>
    <w:p>
      <w:pPr>
        <w:pStyle w:val="BodyText"/>
        <w:spacing w:line="360" w:lineRule="auto" w:before="82"/>
        <w:ind w:left="100" w:right="156"/>
        <w:jc w:val="both"/>
      </w:pPr>
      <w:r>
        <w:rPr>
          <w:i/>
          <w:w w:val="90"/>
        </w:rPr>
        <w:t>kadhi‟s</w:t>
      </w:r>
      <w:r>
        <w:rPr>
          <w:i/>
          <w:spacing w:val="-5"/>
          <w:w w:val="90"/>
        </w:rPr>
        <w:t> </w:t>
      </w:r>
      <w:r>
        <w:rPr>
          <w:w w:val="90"/>
        </w:rPr>
        <w:t>decision</w:t>
      </w:r>
      <w:r>
        <w:rPr>
          <w:spacing w:val="-5"/>
          <w:w w:val="90"/>
        </w:rPr>
        <w:t> </w:t>
      </w:r>
      <w:r>
        <w:rPr>
          <w:w w:val="90"/>
        </w:rPr>
        <w:t>is</w:t>
      </w:r>
      <w:r>
        <w:rPr>
          <w:spacing w:val="-7"/>
          <w:w w:val="90"/>
        </w:rPr>
        <w:t> </w:t>
      </w:r>
      <w:r>
        <w:rPr>
          <w:w w:val="90"/>
        </w:rPr>
        <w:t>not</w:t>
      </w:r>
      <w:r>
        <w:rPr>
          <w:spacing w:val="-5"/>
          <w:w w:val="90"/>
        </w:rPr>
        <w:t> </w:t>
      </w:r>
      <w:r>
        <w:rPr>
          <w:w w:val="90"/>
        </w:rPr>
        <w:t>final</w:t>
      </w:r>
      <w:r>
        <w:rPr>
          <w:spacing w:val="-5"/>
          <w:w w:val="90"/>
        </w:rPr>
        <w:t> </w:t>
      </w:r>
      <w:r>
        <w:rPr>
          <w:w w:val="90"/>
        </w:rPr>
        <w:t>as</w:t>
      </w:r>
      <w:r>
        <w:rPr>
          <w:spacing w:val="-7"/>
          <w:w w:val="90"/>
        </w:rPr>
        <w:t> </w:t>
      </w:r>
      <w:r>
        <w:rPr>
          <w:w w:val="90"/>
        </w:rPr>
        <w:t>there</w:t>
      </w:r>
      <w:r>
        <w:rPr>
          <w:spacing w:val="-5"/>
          <w:w w:val="90"/>
        </w:rPr>
        <w:t> </w:t>
      </w:r>
      <w:r>
        <w:rPr>
          <w:w w:val="90"/>
        </w:rPr>
        <w:t>is</w:t>
      </w:r>
      <w:r>
        <w:rPr>
          <w:spacing w:val="-7"/>
          <w:w w:val="90"/>
        </w:rPr>
        <w:t> </w:t>
      </w:r>
      <w:r>
        <w:rPr>
          <w:w w:val="90"/>
        </w:rPr>
        <w:t>provision</w:t>
      </w:r>
      <w:r>
        <w:rPr>
          <w:spacing w:val="-4"/>
          <w:w w:val="90"/>
        </w:rPr>
        <w:t> </w:t>
      </w:r>
      <w:r>
        <w:rPr>
          <w:w w:val="90"/>
        </w:rPr>
        <w:t>for</w:t>
      </w:r>
      <w:r>
        <w:rPr>
          <w:spacing w:val="-5"/>
          <w:w w:val="90"/>
        </w:rPr>
        <w:t> </w:t>
      </w:r>
      <w:r>
        <w:rPr>
          <w:w w:val="90"/>
        </w:rPr>
        <w:t>a</w:t>
      </w:r>
      <w:r>
        <w:rPr>
          <w:spacing w:val="-5"/>
          <w:w w:val="90"/>
        </w:rPr>
        <w:t> </w:t>
      </w:r>
      <w:r>
        <w:rPr>
          <w:w w:val="90"/>
        </w:rPr>
        <w:t>further</w:t>
      </w:r>
      <w:r>
        <w:rPr>
          <w:spacing w:val="-5"/>
          <w:w w:val="90"/>
        </w:rPr>
        <w:t> </w:t>
      </w:r>
      <w:r>
        <w:rPr>
          <w:w w:val="90"/>
        </w:rPr>
        <w:t>appeal</w:t>
      </w:r>
      <w:r>
        <w:rPr>
          <w:spacing w:val="-6"/>
          <w:w w:val="90"/>
        </w:rPr>
        <w:t> </w:t>
      </w:r>
      <w:r>
        <w:rPr>
          <w:w w:val="90"/>
        </w:rPr>
        <w:t>to</w:t>
      </w:r>
      <w:r>
        <w:rPr>
          <w:spacing w:val="-6"/>
          <w:w w:val="90"/>
        </w:rPr>
        <w:t> </w:t>
      </w:r>
      <w:r>
        <w:rPr>
          <w:w w:val="90"/>
        </w:rPr>
        <w:t>the</w:t>
      </w:r>
      <w:r>
        <w:rPr>
          <w:spacing w:val="-4"/>
          <w:w w:val="90"/>
        </w:rPr>
        <w:t> </w:t>
      </w:r>
      <w:r>
        <w:rPr>
          <w:w w:val="90"/>
        </w:rPr>
        <w:t>Court</w:t>
      </w:r>
      <w:r>
        <w:rPr>
          <w:spacing w:val="-4"/>
          <w:w w:val="90"/>
        </w:rPr>
        <w:t> </w:t>
      </w:r>
      <w:r>
        <w:rPr>
          <w:w w:val="90"/>
        </w:rPr>
        <w:t>of</w:t>
      </w:r>
      <w:r>
        <w:rPr>
          <w:spacing w:val="-7"/>
          <w:w w:val="90"/>
        </w:rPr>
        <w:t> </w:t>
      </w:r>
      <w:r>
        <w:rPr>
          <w:w w:val="90"/>
        </w:rPr>
        <w:t>Appeal</w:t>
      </w:r>
      <w:r>
        <w:rPr>
          <w:spacing w:val="-6"/>
          <w:w w:val="90"/>
        </w:rPr>
        <w:t> </w:t>
      </w:r>
      <w:r>
        <w:rPr>
          <w:w w:val="90"/>
        </w:rPr>
        <w:t>in</w:t>
      </w:r>
      <w:r>
        <w:rPr>
          <w:spacing w:val="-6"/>
          <w:w w:val="90"/>
        </w:rPr>
        <w:t> </w:t>
      </w:r>
      <w:r>
        <w:rPr>
          <w:w w:val="90"/>
        </w:rPr>
        <w:t>respect</w:t>
      </w:r>
      <w:r>
        <w:rPr>
          <w:spacing w:val="-5"/>
          <w:w w:val="90"/>
        </w:rPr>
        <w:t> </w:t>
      </w:r>
      <w:r>
        <w:rPr>
          <w:w w:val="90"/>
        </w:rPr>
        <w:t>of</w:t>
      </w:r>
      <w:r>
        <w:rPr>
          <w:spacing w:val="-6"/>
          <w:w w:val="90"/>
        </w:rPr>
        <w:t> </w:t>
      </w:r>
      <w:r>
        <w:rPr>
          <w:w w:val="90"/>
        </w:rPr>
        <w:t>any</w:t>
      </w:r>
      <w:r>
        <w:rPr>
          <w:spacing w:val="-6"/>
          <w:w w:val="90"/>
        </w:rPr>
        <w:t> </w:t>
      </w:r>
      <w:r>
        <w:rPr>
          <w:w w:val="90"/>
        </w:rPr>
        <w:t>point</w:t>
      </w:r>
      <w:r>
        <w:rPr>
          <w:spacing w:val="-5"/>
          <w:w w:val="90"/>
        </w:rPr>
        <w:t> </w:t>
      </w:r>
      <w:r>
        <w:rPr>
          <w:w w:val="90"/>
        </w:rPr>
        <w:t>of</w:t>
      </w:r>
      <w:r>
        <w:rPr>
          <w:spacing w:val="-6"/>
          <w:w w:val="90"/>
        </w:rPr>
        <w:t> </w:t>
      </w:r>
      <w:r>
        <w:rPr>
          <w:w w:val="90"/>
        </w:rPr>
        <w:t>Islamic</w:t>
      </w:r>
      <w:r>
        <w:rPr>
          <w:spacing w:val="-6"/>
          <w:w w:val="90"/>
        </w:rPr>
        <w:t> </w:t>
      </w:r>
      <w:r>
        <w:rPr>
          <w:w w:val="90"/>
        </w:rPr>
        <w:t>law.</w:t>
      </w:r>
      <w:r>
        <w:rPr>
          <w:spacing w:val="-5"/>
          <w:w w:val="90"/>
        </w:rPr>
        <w:t> </w:t>
      </w:r>
      <w:r>
        <w:rPr>
          <w:w w:val="90"/>
        </w:rPr>
        <w:t>In</w:t>
      </w:r>
      <w:r>
        <w:rPr>
          <w:spacing w:val="-6"/>
          <w:w w:val="90"/>
        </w:rPr>
        <w:t> </w:t>
      </w:r>
      <w:r>
        <w:rPr>
          <w:w w:val="90"/>
        </w:rPr>
        <w:t>such</w:t>
      </w:r>
      <w:r>
        <w:rPr>
          <w:spacing w:val="-4"/>
          <w:w w:val="90"/>
        </w:rPr>
        <w:t> </w:t>
      </w:r>
      <w:r>
        <w:rPr>
          <w:w w:val="90"/>
        </w:rPr>
        <w:t>case</w:t>
      </w:r>
      <w:r>
        <w:rPr>
          <w:spacing w:val="-7"/>
          <w:w w:val="90"/>
        </w:rPr>
        <w:t> </w:t>
      </w:r>
      <w:r>
        <w:rPr>
          <w:w w:val="90"/>
        </w:rPr>
        <w:t>an</w:t>
      </w:r>
      <w:r>
        <w:rPr>
          <w:spacing w:val="1"/>
          <w:w w:val="90"/>
        </w:rPr>
        <w:t> </w:t>
      </w:r>
      <w:r>
        <w:rPr>
          <w:w w:val="85"/>
        </w:rPr>
        <w:t>appeal to the Court of Appeal should be with the prior leave of the High Court (</w:t>
      </w:r>
      <w:r>
        <w:rPr>
          <w:i/>
          <w:w w:val="85"/>
        </w:rPr>
        <w:t>In the Matter of Habakuk Ochieng Adede (deceased)</w:t>
      </w:r>
      <w:r>
        <w:rPr>
          <w:i/>
          <w:spacing w:val="31"/>
        </w:rPr>
        <w:t> </w:t>
      </w:r>
      <w:r>
        <w:rPr>
          <w:w w:val="85"/>
        </w:rPr>
        <w:t>Nairobi HCSC</w:t>
      </w:r>
      <w:r>
        <w:rPr>
          <w:spacing w:val="1"/>
          <w:w w:val="85"/>
        </w:rPr>
        <w:t> </w:t>
      </w:r>
      <w:r>
        <w:rPr/>
        <w:t>No.</w:t>
      </w:r>
      <w:r>
        <w:rPr>
          <w:spacing w:val="-7"/>
        </w:rPr>
        <w:t> </w:t>
      </w:r>
      <w:r>
        <w:rPr/>
        <w:t>721</w:t>
      </w:r>
      <w:r>
        <w:rPr>
          <w:spacing w:val="-7"/>
        </w:rPr>
        <w:t> </w:t>
      </w:r>
      <w:r>
        <w:rPr/>
        <w:t>of</w:t>
      </w:r>
      <w:r>
        <w:rPr>
          <w:spacing w:val="-7"/>
        </w:rPr>
        <w:t> </w:t>
      </w:r>
      <w:r>
        <w:rPr/>
        <w:t>2000</w:t>
      </w:r>
      <w:r>
        <w:rPr>
          <w:spacing w:val="-4"/>
        </w:rPr>
        <w:t> </w:t>
      </w:r>
      <w:r>
        <w:rPr/>
        <w:t>(Ang‟awa</w:t>
      </w:r>
      <w:r>
        <w:rPr>
          <w:spacing w:val="-7"/>
        </w:rPr>
        <w:t> </w:t>
      </w:r>
      <w:r>
        <w:rPr/>
        <w:t>J).</w:t>
      </w:r>
    </w:p>
    <w:p>
      <w:pPr>
        <w:pStyle w:val="BodyText"/>
        <w:spacing w:before="8"/>
        <w:rPr>
          <w:sz w:val="26"/>
        </w:rPr>
      </w:pPr>
    </w:p>
    <w:p>
      <w:pPr>
        <w:pStyle w:val="Heading1"/>
        <w:numPr>
          <w:ilvl w:val="0"/>
          <w:numId w:val="55"/>
        </w:numPr>
        <w:tabs>
          <w:tab w:pos="370" w:val="left" w:leader="none"/>
        </w:tabs>
        <w:spacing w:line="240" w:lineRule="auto" w:before="0" w:after="0"/>
        <w:ind w:left="369" w:right="0" w:hanging="270"/>
        <w:jc w:val="both"/>
      </w:pPr>
      <w:r>
        <w:rPr>
          <w:spacing w:val="-1"/>
        </w:rPr>
        <w:t>Court</w:t>
      </w:r>
      <w:r>
        <w:rPr>
          <w:spacing w:val="-9"/>
        </w:rPr>
        <w:t> </w:t>
      </w:r>
      <w:r>
        <w:rPr/>
        <w:t>of</w:t>
      </w:r>
      <w:r>
        <w:rPr>
          <w:spacing w:val="-10"/>
        </w:rPr>
        <w:t> </w:t>
      </w:r>
      <w:r>
        <w:rPr/>
        <w:t>Appeal</w:t>
      </w:r>
    </w:p>
    <w:p>
      <w:pPr>
        <w:pStyle w:val="BodyText"/>
        <w:spacing w:line="357" w:lineRule="auto" w:before="103"/>
        <w:ind w:left="100" w:right="155"/>
        <w:jc w:val="both"/>
      </w:pPr>
      <w:r>
        <w:rPr>
          <w:spacing w:val="-1"/>
          <w:w w:val="95"/>
        </w:rPr>
        <w:t>The</w:t>
      </w:r>
      <w:r>
        <w:rPr>
          <w:spacing w:val="-7"/>
          <w:w w:val="95"/>
        </w:rPr>
        <w:t> </w:t>
      </w:r>
      <w:r>
        <w:rPr>
          <w:spacing w:val="-1"/>
          <w:w w:val="95"/>
        </w:rPr>
        <w:t>Law</w:t>
      </w:r>
      <w:r>
        <w:rPr>
          <w:spacing w:val="-5"/>
          <w:w w:val="95"/>
        </w:rPr>
        <w:t> </w:t>
      </w:r>
      <w:r>
        <w:rPr>
          <w:spacing w:val="-1"/>
          <w:w w:val="95"/>
        </w:rPr>
        <w:t>of</w:t>
      </w:r>
      <w:r>
        <w:rPr>
          <w:spacing w:val="-6"/>
          <w:w w:val="95"/>
        </w:rPr>
        <w:t> </w:t>
      </w:r>
      <w:r>
        <w:rPr>
          <w:spacing w:val="-1"/>
          <w:w w:val="95"/>
        </w:rPr>
        <w:t>Succession</w:t>
      </w:r>
      <w:r>
        <w:rPr>
          <w:spacing w:val="-6"/>
          <w:w w:val="95"/>
        </w:rPr>
        <w:t> </w:t>
      </w:r>
      <w:r>
        <w:rPr>
          <w:w w:val="95"/>
        </w:rPr>
        <w:t>Act</w:t>
      </w:r>
      <w:r>
        <w:rPr>
          <w:spacing w:val="-6"/>
          <w:w w:val="95"/>
        </w:rPr>
        <w:t> </w:t>
      </w:r>
      <w:r>
        <w:rPr>
          <w:w w:val="95"/>
        </w:rPr>
        <w:t>does</w:t>
      </w:r>
      <w:r>
        <w:rPr>
          <w:spacing w:val="-6"/>
          <w:w w:val="95"/>
        </w:rPr>
        <w:t> </w:t>
      </w:r>
      <w:r>
        <w:rPr>
          <w:w w:val="95"/>
        </w:rPr>
        <w:t>not</w:t>
      </w:r>
      <w:r>
        <w:rPr>
          <w:spacing w:val="-5"/>
          <w:w w:val="95"/>
        </w:rPr>
        <w:t> </w:t>
      </w:r>
      <w:r>
        <w:rPr>
          <w:w w:val="95"/>
        </w:rPr>
        <w:t>provide</w:t>
      </w:r>
      <w:r>
        <w:rPr>
          <w:spacing w:val="-7"/>
          <w:w w:val="95"/>
        </w:rPr>
        <w:t> </w:t>
      </w:r>
      <w:r>
        <w:rPr>
          <w:w w:val="95"/>
        </w:rPr>
        <w:t>for</w:t>
      </w:r>
      <w:r>
        <w:rPr>
          <w:spacing w:val="-5"/>
          <w:w w:val="95"/>
        </w:rPr>
        <w:t> </w:t>
      </w:r>
      <w:r>
        <w:rPr>
          <w:w w:val="95"/>
        </w:rPr>
        <w:t>an</w:t>
      </w:r>
      <w:r>
        <w:rPr>
          <w:spacing w:val="-6"/>
          <w:w w:val="95"/>
        </w:rPr>
        <w:t> </w:t>
      </w:r>
      <w:r>
        <w:rPr>
          <w:w w:val="95"/>
        </w:rPr>
        <w:t>appeal</w:t>
      </w:r>
      <w:r>
        <w:rPr>
          <w:spacing w:val="-4"/>
          <w:w w:val="95"/>
        </w:rPr>
        <w:t> </w:t>
      </w:r>
      <w:r>
        <w:rPr>
          <w:w w:val="95"/>
        </w:rPr>
        <w:t>from</w:t>
      </w:r>
      <w:r>
        <w:rPr>
          <w:spacing w:val="-6"/>
          <w:w w:val="95"/>
        </w:rPr>
        <w:t> </w:t>
      </w:r>
      <w:r>
        <w:rPr>
          <w:w w:val="95"/>
        </w:rPr>
        <w:t>the</w:t>
      </w:r>
      <w:r>
        <w:rPr>
          <w:spacing w:val="-6"/>
          <w:w w:val="95"/>
        </w:rPr>
        <w:t> </w:t>
      </w:r>
      <w:r>
        <w:rPr>
          <w:w w:val="95"/>
        </w:rPr>
        <w:t>decision</w:t>
      </w:r>
      <w:r>
        <w:rPr>
          <w:spacing w:val="-5"/>
          <w:w w:val="95"/>
        </w:rPr>
        <w:t> </w:t>
      </w:r>
      <w:r>
        <w:rPr>
          <w:w w:val="95"/>
        </w:rPr>
        <w:t>of</w:t>
      </w:r>
      <w:r>
        <w:rPr>
          <w:spacing w:val="-6"/>
          <w:w w:val="95"/>
        </w:rPr>
        <w:t> </w:t>
      </w:r>
      <w:r>
        <w:rPr>
          <w:w w:val="95"/>
        </w:rPr>
        <w:t>the</w:t>
      </w:r>
      <w:r>
        <w:rPr>
          <w:spacing w:val="-6"/>
          <w:w w:val="95"/>
        </w:rPr>
        <w:t> </w:t>
      </w:r>
      <w:r>
        <w:rPr>
          <w:w w:val="95"/>
        </w:rPr>
        <w:t>High</w:t>
      </w:r>
      <w:r>
        <w:rPr>
          <w:spacing w:val="-6"/>
          <w:w w:val="95"/>
        </w:rPr>
        <w:t> </w:t>
      </w:r>
      <w:r>
        <w:rPr>
          <w:w w:val="95"/>
        </w:rPr>
        <w:t>Court</w:t>
      </w:r>
      <w:r>
        <w:rPr>
          <w:spacing w:val="-5"/>
          <w:w w:val="95"/>
        </w:rPr>
        <w:t> </w:t>
      </w:r>
      <w:r>
        <w:rPr>
          <w:w w:val="95"/>
        </w:rPr>
        <w:t>in</w:t>
      </w:r>
      <w:r>
        <w:rPr>
          <w:spacing w:val="-6"/>
          <w:w w:val="95"/>
        </w:rPr>
        <w:t> </w:t>
      </w:r>
      <w:r>
        <w:rPr>
          <w:w w:val="95"/>
        </w:rPr>
        <w:t>exercise</w:t>
      </w:r>
      <w:r>
        <w:rPr>
          <w:spacing w:val="-6"/>
          <w:w w:val="95"/>
        </w:rPr>
        <w:t> </w:t>
      </w:r>
      <w:r>
        <w:rPr>
          <w:w w:val="95"/>
        </w:rPr>
        <w:t>of</w:t>
      </w:r>
      <w:r>
        <w:rPr>
          <w:spacing w:val="-6"/>
          <w:w w:val="95"/>
        </w:rPr>
        <w:t> </w:t>
      </w:r>
      <w:r>
        <w:rPr>
          <w:w w:val="95"/>
        </w:rPr>
        <w:t>its</w:t>
      </w:r>
      <w:r>
        <w:rPr>
          <w:spacing w:val="-7"/>
          <w:w w:val="95"/>
        </w:rPr>
        <w:t> </w:t>
      </w:r>
      <w:r>
        <w:rPr>
          <w:w w:val="95"/>
        </w:rPr>
        <w:t>original</w:t>
      </w:r>
      <w:r>
        <w:rPr>
          <w:spacing w:val="-5"/>
          <w:w w:val="95"/>
        </w:rPr>
        <w:t> </w:t>
      </w:r>
      <w:r>
        <w:rPr>
          <w:w w:val="95"/>
        </w:rPr>
        <w:t>jurisdiction</w:t>
      </w:r>
      <w:r>
        <w:rPr>
          <w:spacing w:val="-6"/>
          <w:w w:val="95"/>
        </w:rPr>
        <w:t> </w:t>
      </w:r>
      <w:r>
        <w:rPr>
          <w:w w:val="95"/>
        </w:rPr>
        <w:t>to</w:t>
      </w:r>
      <w:r>
        <w:rPr>
          <w:spacing w:val="-6"/>
          <w:w w:val="95"/>
        </w:rPr>
        <w:t> </w:t>
      </w:r>
      <w:r>
        <w:rPr>
          <w:w w:val="95"/>
        </w:rPr>
        <w:t>the</w:t>
      </w:r>
      <w:r>
        <w:rPr>
          <w:spacing w:val="-41"/>
          <w:w w:val="95"/>
        </w:rPr>
        <w:t> </w:t>
      </w:r>
      <w:r>
        <w:rPr>
          <w:w w:val="90"/>
        </w:rPr>
        <w:t>Court of Appeal. The Court of Appeal, however, has held in </w:t>
      </w:r>
      <w:r>
        <w:rPr>
          <w:i/>
          <w:w w:val="90"/>
        </w:rPr>
        <w:t>Makhangu vs. Kibwana </w:t>
      </w:r>
      <w:r>
        <w:rPr>
          <w:w w:val="90"/>
        </w:rPr>
        <w:t>(1995-1998) 1 EA 175 (Cockar CJ, Kwach and Shah JJA),</w:t>
      </w:r>
      <w:r>
        <w:rPr>
          <w:spacing w:val="1"/>
          <w:w w:val="90"/>
        </w:rPr>
        <w:t> </w:t>
      </w:r>
      <w:r>
        <w:rPr>
          <w:w w:val="90"/>
        </w:rPr>
        <w:t>that an appeal does lie to the Court of Appeal from a decision of the High Court in probate matters. According to the court, under section 47 of</w:t>
      </w:r>
      <w:r>
        <w:rPr>
          <w:spacing w:val="1"/>
          <w:w w:val="90"/>
        </w:rPr>
        <w:t> </w:t>
      </w:r>
      <w:r>
        <w:rPr>
          <w:spacing w:val="-1"/>
          <w:w w:val="95"/>
        </w:rPr>
        <w:t>the</w:t>
      </w:r>
      <w:r>
        <w:rPr>
          <w:spacing w:val="-8"/>
          <w:w w:val="95"/>
        </w:rPr>
        <w:t> </w:t>
      </w:r>
      <w:r>
        <w:rPr>
          <w:spacing w:val="-1"/>
          <w:w w:val="95"/>
        </w:rPr>
        <w:t>Law</w:t>
      </w:r>
      <w:r>
        <w:rPr>
          <w:spacing w:val="-7"/>
          <w:w w:val="95"/>
        </w:rPr>
        <w:t> </w:t>
      </w:r>
      <w:r>
        <w:rPr>
          <w:spacing w:val="-1"/>
          <w:w w:val="95"/>
        </w:rPr>
        <w:t>of</w:t>
      </w:r>
      <w:r>
        <w:rPr>
          <w:spacing w:val="-7"/>
          <w:w w:val="95"/>
        </w:rPr>
        <w:t> </w:t>
      </w:r>
      <w:r>
        <w:rPr>
          <w:spacing w:val="-1"/>
          <w:w w:val="95"/>
        </w:rPr>
        <w:t>Succession</w:t>
      </w:r>
      <w:r>
        <w:rPr>
          <w:spacing w:val="-7"/>
          <w:w w:val="95"/>
        </w:rPr>
        <w:t> </w:t>
      </w:r>
      <w:r>
        <w:rPr>
          <w:w w:val="95"/>
        </w:rPr>
        <w:t>Act,</w:t>
      </w:r>
      <w:r>
        <w:rPr>
          <w:spacing w:val="-7"/>
          <w:w w:val="95"/>
        </w:rPr>
        <w:t> </w:t>
      </w:r>
      <w:r>
        <w:rPr>
          <w:w w:val="95"/>
        </w:rPr>
        <w:t>the</w:t>
      </w:r>
      <w:r>
        <w:rPr>
          <w:spacing w:val="-7"/>
          <w:w w:val="95"/>
        </w:rPr>
        <w:t> </w:t>
      </w:r>
      <w:r>
        <w:rPr>
          <w:w w:val="95"/>
        </w:rPr>
        <w:t>High</w:t>
      </w:r>
      <w:r>
        <w:rPr>
          <w:spacing w:val="-6"/>
          <w:w w:val="95"/>
        </w:rPr>
        <w:t> </w:t>
      </w:r>
      <w:r>
        <w:rPr>
          <w:w w:val="95"/>
        </w:rPr>
        <w:t>Court</w:t>
      </w:r>
      <w:r>
        <w:rPr>
          <w:spacing w:val="-7"/>
          <w:w w:val="95"/>
        </w:rPr>
        <w:t> </w:t>
      </w:r>
      <w:r>
        <w:rPr>
          <w:w w:val="95"/>
        </w:rPr>
        <w:t>has</w:t>
      </w:r>
      <w:r>
        <w:rPr>
          <w:spacing w:val="-6"/>
          <w:w w:val="95"/>
        </w:rPr>
        <w:t> </w:t>
      </w:r>
      <w:r>
        <w:rPr>
          <w:w w:val="95"/>
        </w:rPr>
        <w:t>jurisdiction</w:t>
      </w:r>
      <w:r>
        <w:rPr>
          <w:spacing w:val="-8"/>
          <w:w w:val="95"/>
        </w:rPr>
        <w:t> </w:t>
      </w:r>
      <w:r>
        <w:rPr>
          <w:w w:val="95"/>
        </w:rPr>
        <w:t>on</w:t>
      </w:r>
      <w:r>
        <w:rPr>
          <w:spacing w:val="-7"/>
          <w:w w:val="95"/>
        </w:rPr>
        <w:t> </w:t>
      </w:r>
      <w:r>
        <w:rPr>
          <w:w w:val="95"/>
        </w:rPr>
        <w:t>hearing</w:t>
      </w:r>
      <w:r>
        <w:rPr>
          <w:spacing w:val="-8"/>
          <w:w w:val="95"/>
        </w:rPr>
        <w:t> </w:t>
      </w:r>
      <w:r>
        <w:rPr>
          <w:w w:val="95"/>
        </w:rPr>
        <w:t>any</w:t>
      </w:r>
      <w:r>
        <w:rPr>
          <w:spacing w:val="-7"/>
          <w:w w:val="95"/>
        </w:rPr>
        <w:t> </w:t>
      </w:r>
      <w:r>
        <w:rPr>
          <w:w w:val="95"/>
        </w:rPr>
        <w:t>application</w:t>
      </w:r>
      <w:r>
        <w:rPr>
          <w:spacing w:val="-8"/>
          <w:w w:val="95"/>
        </w:rPr>
        <w:t> </w:t>
      </w:r>
      <w:r>
        <w:rPr>
          <w:w w:val="95"/>
        </w:rPr>
        <w:t>to</w:t>
      </w:r>
      <w:r>
        <w:rPr>
          <w:spacing w:val="-7"/>
          <w:w w:val="95"/>
        </w:rPr>
        <w:t> </w:t>
      </w:r>
      <w:r>
        <w:rPr>
          <w:w w:val="95"/>
        </w:rPr>
        <w:t>pronounce</w:t>
      </w:r>
      <w:r>
        <w:rPr>
          <w:spacing w:val="-6"/>
          <w:w w:val="95"/>
        </w:rPr>
        <w:t> </w:t>
      </w:r>
      <w:r>
        <w:rPr>
          <w:w w:val="95"/>
        </w:rPr>
        <w:t>decrees</w:t>
      </w:r>
      <w:r>
        <w:rPr>
          <w:spacing w:val="-6"/>
          <w:w w:val="95"/>
        </w:rPr>
        <w:t> </w:t>
      </w:r>
      <w:r>
        <w:rPr>
          <w:w w:val="95"/>
        </w:rPr>
        <w:t>or</w:t>
      </w:r>
      <w:r>
        <w:rPr>
          <w:spacing w:val="-7"/>
          <w:w w:val="95"/>
        </w:rPr>
        <w:t> </w:t>
      </w:r>
      <w:r>
        <w:rPr>
          <w:w w:val="95"/>
        </w:rPr>
        <w:t>orders.</w:t>
      </w:r>
      <w:r>
        <w:rPr>
          <w:spacing w:val="-7"/>
          <w:w w:val="95"/>
        </w:rPr>
        <w:t> </w:t>
      </w:r>
      <w:r>
        <w:rPr>
          <w:w w:val="95"/>
        </w:rPr>
        <w:t>Any</w:t>
      </w:r>
      <w:r>
        <w:rPr>
          <w:spacing w:val="-8"/>
          <w:w w:val="95"/>
        </w:rPr>
        <w:t> </w:t>
      </w:r>
      <w:r>
        <w:rPr>
          <w:w w:val="95"/>
        </w:rPr>
        <w:t>order</w:t>
      </w:r>
      <w:r>
        <w:rPr>
          <w:spacing w:val="-6"/>
          <w:w w:val="95"/>
        </w:rPr>
        <w:t> </w:t>
      </w:r>
      <w:r>
        <w:rPr>
          <w:w w:val="95"/>
        </w:rPr>
        <w:t>or</w:t>
      </w:r>
      <w:r>
        <w:rPr>
          <w:spacing w:val="-7"/>
          <w:w w:val="95"/>
        </w:rPr>
        <w:t> </w:t>
      </w:r>
      <w:r>
        <w:rPr>
          <w:w w:val="95"/>
        </w:rPr>
        <w:t>decree</w:t>
      </w:r>
      <w:r>
        <w:rPr>
          <w:spacing w:val="-41"/>
          <w:w w:val="95"/>
        </w:rPr>
        <w:t> </w:t>
      </w:r>
      <w:r>
        <w:rPr>
          <w:w w:val="90"/>
        </w:rPr>
        <w:t>made under this section is appealable under section 66 of the Civil Procedure Act, either as a matter of right if it fell within the ambit of section</w:t>
      </w:r>
      <w:r>
        <w:rPr>
          <w:spacing w:val="1"/>
          <w:w w:val="90"/>
        </w:rPr>
        <w:t> </w:t>
      </w:r>
      <w:r>
        <w:rPr>
          <w:w w:val="95"/>
        </w:rPr>
        <w:t>75</w:t>
      </w:r>
      <w:r>
        <w:rPr>
          <w:spacing w:val="-4"/>
          <w:w w:val="95"/>
        </w:rPr>
        <w:t> </w:t>
      </w:r>
      <w:r>
        <w:rPr>
          <w:w w:val="95"/>
        </w:rPr>
        <w:t>of</w:t>
      </w:r>
      <w:r>
        <w:rPr>
          <w:spacing w:val="-3"/>
          <w:w w:val="95"/>
        </w:rPr>
        <w:t> </w:t>
      </w:r>
      <w:r>
        <w:rPr>
          <w:w w:val="95"/>
        </w:rPr>
        <w:t>the</w:t>
      </w:r>
      <w:r>
        <w:rPr>
          <w:spacing w:val="-3"/>
          <w:w w:val="95"/>
        </w:rPr>
        <w:t> </w:t>
      </w:r>
      <w:r>
        <w:rPr>
          <w:w w:val="95"/>
        </w:rPr>
        <w:t>Civil</w:t>
      </w:r>
      <w:r>
        <w:rPr>
          <w:spacing w:val="-3"/>
          <w:w w:val="95"/>
        </w:rPr>
        <w:t> </w:t>
      </w:r>
      <w:r>
        <w:rPr>
          <w:w w:val="95"/>
        </w:rPr>
        <w:t>Procedure</w:t>
      </w:r>
      <w:r>
        <w:rPr>
          <w:spacing w:val="-2"/>
          <w:w w:val="95"/>
        </w:rPr>
        <w:t> </w:t>
      </w:r>
      <w:r>
        <w:rPr>
          <w:w w:val="95"/>
        </w:rPr>
        <w:t>Act</w:t>
      </w:r>
      <w:r>
        <w:rPr>
          <w:spacing w:val="-2"/>
          <w:w w:val="95"/>
        </w:rPr>
        <w:t> </w:t>
      </w:r>
      <w:r>
        <w:rPr>
          <w:w w:val="95"/>
        </w:rPr>
        <w:t>or</w:t>
      </w:r>
      <w:r>
        <w:rPr>
          <w:spacing w:val="-2"/>
          <w:w w:val="95"/>
        </w:rPr>
        <w:t> </w:t>
      </w:r>
      <w:r>
        <w:rPr>
          <w:w w:val="95"/>
        </w:rPr>
        <w:t>by</w:t>
      </w:r>
      <w:r>
        <w:rPr>
          <w:spacing w:val="-5"/>
          <w:w w:val="95"/>
        </w:rPr>
        <w:t> </w:t>
      </w:r>
      <w:r>
        <w:rPr>
          <w:w w:val="95"/>
        </w:rPr>
        <w:t>leave</w:t>
      </w:r>
      <w:r>
        <w:rPr>
          <w:spacing w:val="-3"/>
          <w:w w:val="95"/>
        </w:rPr>
        <w:t> </w:t>
      </w:r>
      <w:r>
        <w:rPr>
          <w:w w:val="95"/>
        </w:rPr>
        <w:t>of</w:t>
      </w:r>
      <w:r>
        <w:rPr>
          <w:spacing w:val="-3"/>
          <w:w w:val="95"/>
        </w:rPr>
        <w:t> </w:t>
      </w:r>
      <w:r>
        <w:rPr>
          <w:w w:val="95"/>
        </w:rPr>
        <w:t>the</w:t>
      </w:r>
      <w:r>
        <w:rPr>
          <w:spacing w:val="-3"/>
          <w:w w:val="95"/>
        </w:rPr>
        <w:t> </w:t>
      </w:r>
      <w:r>
        <w:rPr>
          <w:w w:val="95"/>
        </w:rPr>
        <w:t>court</w:t>
      </w:r>
      <w:r>
        <w:rPr>
          <w:spacing w:val="-2"/>
          <w:w w:val="95"/>
        </w:rPr>
        <w:t> </w:t>
      </w:r>
      <w:r>
        <w:rPr>
          <w:w w:val="95"/>
        </w:rPr>
        <w:t>if</w:t>
      </w:r>
      <w:r>
        <w:rPr>
          <w:spacing w:val="-3"/>
          <w:w w:val="95"/>
        </w:rPr>
        <w:t> </w:t>
      </w:r>
      <w:r>
        <w:rPr>
          <w:w w:val="95"/>
        </w:rPr>
        <w:t>it</w:t>
      </w:r>
      <w:r>
        <w:rPr>
          <w:spacing w:val="-3"/>
          <w:w w:val="95"/>
        </w:rPr>
        <w:t> </w:t>
      </w:r>
      <w:r>
        <w:rPr>
          <w:w w:val="95"/>
        </w:rPr>
        <w:t>did</w:t>
      </w:r>
      <w:r>
        <w:rPr>
          <w:spacing w:val="-3"/>
          <w:w w:val="95"/>
        </w:rPr>
        <w:t> </w:t>
      </w:r>
      <w:r>
        <w:rPr>
          <w:w w:val="95"/>
        </w:rPr>
        <w:t>not</w:t>
      </w:r>
      <w:r>
        <w:rPr>
          <w:w w:val="95"/>
          <w:vertAlign w:val="superscript"/>
        </w:rPr>
        <w:t>142</w:t>
      </w:r>
      <w:r>
        <w:rPr>
          <w:w w:val="95"/>
          <w:vertAlign w:val="baseline"/>
        </w:rPr>
        <w:t>.</w:t>
      </w:r>
      <w:r>
        <w:rPr>
          <w:spacing w:val="-2"/>
          <w:w w:val="95"/>
          <w:vertAlign w:val="baseline"/>
        </w:rPr>
        <w:t> </w:t>
      </w:r>
      <w:r>
        <w:rPr>
          <w:w w:val="95"/>
          <w:vertAlign w:val="baseline"/>
        </w:rPr>
        <w:t>This</w:t>
      </w:r>
      <w:r>
        <w:rPr>
          <w:spacing w:val="-3"/>
          <w:w w:val="95"/>
          <w:vertAlign w:val="baseline"/>
        </w:rPr>
        <w:t> </w:t>
      </w:r>
      <w:r>
        <w:rPr>
          <w:w w:val="95"/>
          <w:vertAlign w:val="baseline"/>
        </w:rPr>
        <w:t>decision</w:t>
      </w:r>
      <w:r>
        <w:rPr>
          <w:spacing w:val="-4"/>
          <w:w w:val="95"/>
          <w:vertAlign w:val="baseline"/>
        </w:rPr>
        <w:t> </w:t>
      </w:r>
      <w:r>
        <w:rPr>
          <w:w w:val="95"/>
          <w:vertAlign w:val="baseline"/>
        </w:rPr>
        <w:t>was</w:t>
      </w:r>
      <w:r>
        <w:rPr>
          <w:spacing w:val="-3"/>
          <w:w w:val="95"/>
          <w:vertAlign w:val="baseline"/>
        </w:rPr>
        <w:t> </w:t>
      </w:r>
      <w:r>
        <w:rPr>
          <w:w w:val="95"/>
          <w:vertAlign w:val="baseline"/>
        </w:rPr>
        <w:t>based</w:t>
      </w:r>
      <w:r>
        <w:rPr>
          <w:spacing w:val="-3"/>
          <w:w w:val="95"/>
          <w:vertAlign w:val="baseline"/>
        </w:rPr>
        <w:t> </w:t>
      </w:r>
      <w:r>
        <w:rPr>
          <w:w w:val="95"/>
          <w:vertAlign w:val="baseline"/>
        </w:rPr>
        <w:t>on</w:t>
      </w:r>
      <w:r>
        <w:rPr>
          <w:spacing w:val="-3"/>
          <w:w w:val="95"/>
          <w:vertAlign w:val="baseline"/>
        </w:rPr>
        <w:t> </w:t>
      </w:r>
      <w:r>
        <w:rPr>
          <w:w w:val="95"/>
          <w:vertAlign w:val="baseline"/>
        </w:rPr>
        <w:t>the</w:t>
      </w:r>
      <w:r>
        <w:rPr>
          <w:spacing w:val="-3"/>
          <w:w w:val="95"/>
          <w:vertAlign w:val="baseline"/>
        </w:rPr>
        <w:t> </w:t>
      </w:r>
      <w:r>
        <w:rPr>
          <w:w w:val="95"/>
          <w:vertAlign w:val="baseline"/>
        </w:rPr>
        <w:t>Court</w:t>
      </w:r>
      <w:r>
        <w:rPr>
          <w:spacing w:val="-2"/>
          <w:w w:val="95"/>
          <w:vertAlign w:val="baseline"/>
        </w:rPr>
        <w:t> </w:t>
      </w:r>
      <w:r>
        <w:rPr>
          <w:w w:val="95"/>
          <w:vertAlign w:val="baseline"/>
        </w:rPr>
        <w:t>of</w:t>
      </w:r>
      <w:r>
        <w:rPr>
          <w:spacing w:val="-4"/>
          <w:w w:val="95"/>
          <w:vertAlign w:val="baseline"/>
        </w:rPr>
        <w:t> </w:t>
      </w:r>
      <w:r>
        <w:rPr>
          <w:w w:val="95"/>
          <w:vertAlign w:val="baseline"/>
        </w:rPr>
        <w:t>Appeal‟s</w:t>
      </w:r>
      <w:r>
        <w:rPr>
          <w:spacing w:val="-3"/>
          <w:w w:val="95"/>
          <w:vertAlign w:val="baseline"/>
        </w:rPr>
        <w:t> </w:t>
      </w:r>
      <w:r>
        <w:rPr>
          <w:w w:val="95"/>
          <w:vertAlign w:val="baseline"/>
        </w:rPr>
        <w:t>earlier</w:t>
      </w:r>
      <w:r>
        <w:rPr>
          <w:spacing w:val="-2"/>
          <w:w w:val="95"/>
          <w:vertAlign w:val="baseline"/>
        </w:rPr>
        <w:t> </w:t>
      </w:r>
      <w:r>
        <w:rPr>
          <w:w w:val="95"/>
          <w:vertAlign w:val="baseline"/>
        </w:rPr>
        <w:t>decision</w:t>
      </w:r>
      <w:r>
        <w:rPr>
          <w:spacing w:val="-3"/>
          <w:w w:val="95"/>
          <w:vertAlign w:val="baseline"/>
        </w:rPr>
        <w:t> </w:t>
      </w:r>
      <w:r>
        <w:rPr>
          <w:w w:val="95"/>
          <w:vertAlign w:val="baseline"/>
        </w:rPr>
        <w:t>in</w:t>
      </w:r>
      <w:r>
        <w:rPr>
          <w:spacing w:val="-40"/>
          <w:w w:val="95"/>
          <w:vertAlign w:val="baseline"/>
        </w:rPr>
        <w:t> </w:t>
      </w:r>
      <w:r>
        <w:rPr>
          <w:i/>
          <w:w w:val="85"/>
          <w:vertAlign w:val="baseline"/>
        </w:rPr>
        <w:t>Commissioner of Income Tax vs. Ramesh K. Menon</w:t>
      </w:r>
      <w:r>
        <w:rPr>
          <w:i/>
          <w:spacing w:val="31"/>
          <w:vertAlign w:val="baseline"/>
        </w:rPr>
        <w:t> </w:t>
      </w:r>
      <w:r>
        <w:rPr>
          <w:w w:val="85"/>
          <w:vertAlign w:val="baseline"/>
        </w:rPr>
        <w:t>(1982-1988) 1 KAR 695 (Madan and Hancox JJA, with Platt Ag. JA dissenting). The decision of</w:t>
      </w:r>
      <w:r>
        <w:rPr>
          <w:spacing w:val="1"/>
          <w:w w:val="85"/>
          <w:vertAlign w:val="baseline"/>
        </w:rPr>
        <w:t> </w:t>
      </w:r>
      <w:r>
        <w:rPr>
          <w:w w:val="85"/>
          <w:vertAlign w:val="baseline"/>
        </w:rPr>
        <w:t>the</w:t>
      </w:r>
      <w:r>
        <w:rPr>
          <w:spacing w:val="9"/>
          <w:w w:val="85"/>
          <w:vertAlign w:val="baseline"/>
        </w:rPr>
        <w:t> </w:t>
      </w:r>
      <w:r>
        <w:rPr>
          <w:w w:val="85"/>
          <w:vertAlign w:val="baseline"/>
        </w:rPr>
        <w:t>Court</w:t>
      </w:r>
      <w:r>
        <w:rPr>
          <w:spacing w:val="15"/>
          <w:w w:val="85"/>
          <w:vertAlign w:val="baseline"/>
        </w:rPr>
        <w:t> </w:t>
      </w:r>
      <w:r>
        <w:rPr>
          <w:w w:val="85"/>
          <w:vertAlign w:val="baseline"/>
        </w:rPr>
        <w:t>of</w:t>
      </w:r>
      <w:r>
        <w:rPr>
          <w:spacing w:val="10"/>
          <w:w w:val="85"/>
          <w:vertAlign w:val="baseline"/>
        </w:rPr>
        <w:t> </w:t>
      </w:r>
      <w:r>
        <w:rPr>
          <w:w w:val="85"/>
          <w:vertAlign w:val="baseline"/>
        </w:rPr>
        <w:t>Appeal</w:t>
      </w:r>
      <w:r>
        <w:rPr>
          <w:spacing w:val="12"/>
          <w:w w:val="85"/>
          <w:vertAlign w:val="baseline"/>
        </w:rPr>
        <w:t> </w:t>
      </w:r>
      <w:r>
        <w:rPr>
          <w:w w:val="85"/>
          <w:vertAlign w:val="baseline"/>
        </w:rPr>
        <w:t>in</w:t>
      </w:r>
      <w:r>
        <w:rPr>
          <w:spacing w:val="14"/>
          <w:w w:val="85"/>
          <w:vertAlign w:val="baseline"/>
        </w:rPr>
        <w:t> </w:t>
      </w:r>
      <w:r>
        <w:rPr>
          <w:i/>
          <w:w w:val="85"/>
          <w:vertAlign w:val="baseline"/>
        </w:rPr>
        <w:t>Makhangu</w:t>
      </w:r>
      <w:r>
        <w:rPr>
          <w:i/>
          <w:spacing w:val="12"/>
          <w:w w:val="85"/>
          <w:vertAlign w:val="baseline"/>
        </w:rPr>
        <w:t> </w:t>
      </w:r>
      <w:r>
        <w:rPr>
          <w:i/>
          <w:w w:val="85"/>
          <w:vertAlign w:val="baseline"/>
        </w:rPr>
        <w:t>vs.</w:t>
      </w:r>
      <w:r>
        <w:rPr>
          <w:i/>
          <w:spacing w:val="16"/>
          <w:w w:val="85"/>
          <w:vertAlign w:val="baseline"/>
        </w:rPr>
        <w:t> </w:t>
      </w:r>
      <w:r>
        <w:rPr>
          <w:i/>
          <w:w w:val="85"/>
          <w:vertAlign w:val="baseline"/>
        </w:rPr>
        <w:t>Kibwana</w:t>
      </w:r>
      <w:r>
        <w:rPr>
          <w:i/>
          <w:spacing w:val="13"/>
          <w:w w:val="85"/>
          <w:vertAlign w:val="baseline"/>
        </w:rPr>
        <w:t> </w:t>
      </w:r>
      <w:r>
        <w:rPr>
          <w:w w:val="85"/>
          <w:vertAlign w:val="baseline"/>
        </w:rPr>
        <w:t>(1995-1998)</w:t>
      </w:r>
      <w:r>
        <w:rPr>
          <w:spacing w:val="13"/>
          <w:w w:val="85"/>
          <w:vertAlign w:val="baseline"/>
        </w:rPr>
        <w:t> </w:t>
      </w:r>
      <w:r>
        <w:rPr>
          <w:w w:val="85"/>
          <w:vertAlign w:val="baseline"/>
        </w:rPr>
        <w:t>1</w:t>
      </w:r>
      <w:r>
        <w:rPr>
          <w:spacing w:val="10"/>
          <w:w w:val="85"/>
          <w:vertAlign w:val="baseline"/>
        </w:rPr>
        <w:t> </w:t>
      </w:r>
      <w:r>
        <w:rPr>
          <w:w w:val="85"/>
          <w:vertAlign w:val="baseline"/>
        </w:rPr>
        <w:t>EA</w:t>
      </w:r>
      <w:r>
        <w:rPr>
          <w:spacing w:val="12"/>
          <w:w w:val="85"/>
          <w:vertAlign w:val="baseline"/>
        </w:rPr>
        <w:t> </w:t>
      </w:r>
      <w:r>
        <w:rPr>
          <w:w w:val="85"/>
          <w:vertAlign w:val="baseline"/>
        </w:rPr>
        <w:t>175</w:t>
      </w:r>
      <w:r>
        <w:rPr>
          <w:spacing w:val="14"/>
          <w:w w:val="85"/>
          <w:vertAlign w:val="baseline"/>
        </w:rPr>
        <w:t> </w:t>
      </w:r>
      <w:r>
        <w:rPr>
          <w:w w:val="85"/>
          <w:vertAlign w:val="baseline"/>
        </w:rPr>
        <w:t>(Cockar</w:t>
      </w:r>
      <w:r>
        <w:rPr>
          <w:spacing w:val="11"/>
          <w:w w:val="85"/>
          <w:vertAlign w:val="baseline"/>
        </w:rPr>
        <w:t> </w:t>
      </w:r>
      <w:r>
        <w:rPr>
          <w:w w:val="85"/>
          <w:vertAlign w:val="baseline"/>
        </w:rPr>
        <w:t>CJ,</w:t>
      </w:r>
      <w:r>
        <w:rPr>
          <w:spacing w:val="11"/>
          <w:w w:val="85"/>
          <w:vertAlign w:val="baseline"/>
        </w:rPr>
        <w:t> </w:t>
      </w:r>
      <w:r>
        <w:rPr>
          <w:w w:val="85"/>
          <w:vertAlign w:val="baseline"/>
        </w:rPr>
        <w:t>Kwach</w:t>
      </w:r>
      <w:r>
        <w:rPr>
          <w:spacing w:val="15"/>
          <w:w w:val="85"/>
          <w:vertAlign w:val="baseline"/>
        </w:rPr>
        <w:t> </w:t>
      </w:r>
      <w:r>
        <w:rPr>
          <w:w w:val="85"/>
          <w:vertAlign w:val="baseline"/>
        </w:rPr>
        <w:t>and</w:t>
      </w:r>
      <w:r>
        <w:rPr>
          <w:spacing w:val="10"/>
          <w:w w:val="85"/>
          <w:vertAlign w:val="baseline"/>
        </w:rPr>
        <w:t> </w:t>
      </w:r>
      <w:r>
        <w:rPr>
          <w:w w:val="85"/>
          <w:vertAlign w:val="baseline"/>
        </w:rPr>
        <w:t>Shah</w:t>
      </w:r>
      <w:r>
        <w:rPr>
          <w:spacing w:val="15"/>
          <w:w w:val="85"/>
          <w:vertAlign w:val="baseline"/>
        </w:rPr>
        <w:t> </w:t>
      </w:r>
      <w:r>
        <w:rPr>
          <w:w w:val="85"/>
          <w:vertAlign w:val="baseline"/>
        </w:rPr>
        <w:t>JJA)</w:t>
      </w:r>
      <w:r>
        <w:rPr>
          <w:spacing w:val="10"/>
          <w:w w:val="85"/>
          <w:vertAlign w:val="baseline"/>
        </w:rPr>
        <w:t> </w:t>
      </w:r>
      <w:r>
        <w:rPr>
          <w:w w:val="85"/>
          <w:vertAlign w:val="baseline"/>
        </w:rPr>
        <w:t>was</w:t>
      </w:r>
      <w:r>
        <w:rPr>
          <w:spacing w:val="12"/>
          <w:w w:val="85"/>
          <w:vertAlign w:val="baseline"/>
        </w:rPr>
        <w:t> </w:t>
      </w:r>
      <w:r>
        <w:rPr>
          <w:w w:val="85"/>
          <w:vertAlign w:val="baseline"/>
        </w:rPr>
        <w:t>followed</w:t>
      </w:r>
      <w:r>
        <w:rPr>
          <w:spacing w:val="10"/>
          <w:w w:val="85"/>
          <w:vertAlign w:val="baseline"/>
        </w:rPr>
        <w:t> </w:t>
      </w:r>
      <w:r>
        <w:rPr>
          <w:w w:val="85"/>
          <w:vertAlign w:val="baseline"/>
        </w:rPr>
        <w:t>with</w:t>
      </w:r>
      <w:r>
        <w:rPr>
          <w:spacing w:val="12"/>
          <w:w w:val="85"/>
          <w:vertAlign w:val="baseline"/>
        </w:rPr>
        <w:t> </w:t>
      </w:r>
      <w:r>
        <w:rPr>
          <w:w w:val="85"/>
          <w:vertAlign w:val="baseline"/>
        </w:rPr>
        <w:t>approval</w:t>
      </w:r>
      <w:r>
        <w:rPr>
          <w:spacing w:val="11"/>
          <w:w w:val="85"/>
          <w:vertAlign w:val="baseline"/>
        </w:rPr>
        <w:t> </w:t>
      </w:r>
      <w:r>
        <w:rPr>
          <w:w w:val="85"/>
          <w:vertAlign w:val="baseline"/>
        </w:rPr>
        <w:t>by</w:t>
      </w:r>
      <w:r>
        <w:rPr>
          <w:spacing w:val="10"/>
          <w:w w:val="85"/>
          <w:vertAlign w:val="baseline"/>
        </w:rPr>
        <w:t> </w:t>
      </w:r>
      <w:r>
        <w:rPr>
          <w:w w:val="85"/>
          <w:vertAlign w:val="baseline"/>
        </w:rPr>
        <w:t>the</w:t>
      </w:r>
      <w:r>
        <w:rPr>
          <w:spacing w:val="12"/>
          <w:w w:val="85"/>
          <w:vertAlign w:val="baseline"/>
        </w:rPr>
        <w:t> </w:t>
      </w:r>
      <w:r>
        <w:rPr>
          <w:w w:val="85"/>
          <w:vertAlign w:val="baseline"/>
        </w:rPr>
        <w:t>Court</w:t>
      </w:r>
      <w:r>
        <w:rPr>
          <w:spacing w:val="1"/>
          <w:w w:val="85"/>
          <w:vertAlign w:val="baseline"/>
        </w:rPr>
        <w:t> </w:t>
      </w:r>
      <w:r>
        <w:rPr>
          <w:w w:val="85"/>
          <w:vertAlign w:val="baseline"/>
        </w:rPr>
        <w:t>of Appeal in </w:t>
      </w:r>
      <w:r>
        <w:rPr>
          <w:i/>
          <w:w w:val="85"/>
          <w:vertAlign w:val="baseline"/>
        </w:rPr>
        <w:t>Kaboi vs. Kaboi and others </w:t>
      </w:r>
      <w:r>
        <w:rPr>
          <w:w w:val="85"/>
          <w:vertAlign w:val="baseline"/>
        </w:rPr>
        <w:t>(2003) 2 EA 472 (Keiwua JA) and with reservation</w:t>
      </w:r>
      <w:r>
        <w:rPr>
          <w:spacing w:val="1"/>
          <w:w w:val="85"/>
          <w:vertAlign w:val="baseline"/>
        </w:rPr>
        <w:t> </w:t>
      </w:r>
      <w:r>
        <w:rPr>
          <w:w w:val="85"/>
          <w:vertAlign w:val="baseline"/>
        </w:rPr>
        <w:t>by the High Court in </w:t>
      </w:r>
      <w:r>
        <w:rPr>
          <w:i/>
          <w:w w:val="85"/>
          <w:vertAlign w:val="baseline"/>
        </w:rPr>
        <w:t>In the Matter of the Estate of Hezron</w:t>
      </w:r>
      <w:r>
        <w:rPr>
          <w:i/>
          <w:spacing w:val="1"/>
          <w:w w:val="85"/>
          <w:vertAlign w:val="baseline"/>
        </w:rPr>
        <w:t> </w:t>
      </w:r>
      <w:r>
        <w:rPr>
          <w:i/>
          <w:vertAlign w:val="baseline"/>
        </w:rPr>
        <w:t>Bernard</w:t>
      </w:r>
      <w:r>
        <w:rPr>
          <w:i/>
          <w:spacing w:val="-12"/>
          <w:vertAlign w:val="baseline"/>
        </w:rPr>
        <w:t> </w:t>
      </w:r>
      <w:r>
        <w:rPr>
          <w:i/>
          <w:vertAlign w:val="baseline"/>
        </w:rPr>
        <w:t>Wamunga</w:t>
      </w:r>
      <w:r>
        <w:rPr>
          <w:i/>
          <w:spacing w:val="-10"/>
          <w:vertAlign w:val="baseline"/>
        </w:rPr>
        <w:t> </w:t>
      </w:r>
      <w:r>
        <w:rPr>
          <w:i/>
          <w:vertAlign w:val="baseline"/>
        </w:rPr>
        <w:t>(deceased)</w:t>
      </w:r>
      <w:r>
        <w:rPr>
          <w:i/>
          <w:spacing w:val="-11"/>
          <w:vertAlign w:val="baseline"/>
        </w:rPr>
        <w:t> </w:t>
      </w:r>
      <w:r>
        <w:rPr>
          <w:vertAlign w:val="baseline"/>
        </w:rPr>
        <w:t>Nairobi</w:t>
      </w:r>
      <w:r>
        <w:rPr>
          <w:spacing w:val="-11"/>
          <w:vertAlign w:val="baseline"/>
        </w:rPr>
        <w:t> </w:t>
      </w:r>
      <w:r>
        <w:rPr>
          <w:vertAlign w:val="baseline"/>
        </w:rPr>
        <w:t>HCSC</w:t>
      </w:r>
      <w:r>
        <w:rPr>
          <w:spacing w:val="-11"/>
          <w:vertAlign w:val="baseline"/>
        </w:rPr>
        <w:t> </w:t>
      </w:r>
      <w:r>
        <w:rPr>
          <w:vertAlign w:val="baseline"/>
        </w:rPr>
        <w:t>No.</w:t>
      </w:r>
      <w:r>
        <w:rPr>
          <w:spacing w:val="-11"/>
          <w:vertAlign w:val="baseline"/>
        </w:rPr>
        <w:t> </w:t>
      </w:r>
      <w:r>
        <w:rPr>
          <w:vertAlign w:val="baseline"/>
        </w:rPr>
        <w:t>1813</w:t>
      </w:r>
      <w:r>
        <w:rPr>
          <w:spacing w:val="-12"/>
          <w:vertAlign w:val="baseline"/>
        </w:rPr>
        <w:t> </w:t>
      </w:r>
      <w:r>
        <w:rPr>
          <w:vertAlign w:val="baseline"/>
        </w:rPr>
        <w:t>of</w:t>
      </w:r>
      <w:r>
        <w:rPr>
          <w:spacing w:val="-12"/>
          <w:vertAlign w:val="baseline"/>
        </w:rPr>
        <w:t> </w:t>
      </w:r>
      <w:r>
        <w:rPr>
          <w:vertAlign w:val="baseline"/>
        </w:rPr>
        <w:t>1999</w:t>
      </w:r>
      <w:r>
        <w:rPr>
          <w:spacing w:val="-11"/>
          <w:vertAlign w:val="baseline"/>
        </w:rPr>
        <w:t> </w:t>
      </w:r>
      <w:r>
        <w:rPr>
          <w:vertAlign w:val="baseline"/>
        </w:rPr>
        <w:t>(Koome</w:t>
      </w:r>
      <w:r>
        <w:rPr>
          <w:spacing w:val="-12"/>
          <w:vertAlign w:val="baseline"/>
        </w:rPr>
        <w:t> </w:t>
      </w:r>
      <w:r>
        <w:rPr>
          <w:vertAlign w:val="baseline"/>
        </w:rPr>
        <w:t>J).</w:t>
      </w:r>
    </w:p>
    <w:p>
      <w:pPr>
        <w:pStyle w:val="BodyText"/>
        <w:spacing w:before="9"/>
        <w:rPr>
          <w:sz w:val="27"/>
        </w:rPr>
      </w:pPr>
    </w:p>
    <w:p>
      <w:pPr>
        <w:pStyle w:val="BodyText"/>
        <w:spacing w:line="357" w:lineRule="auto"/>
        <w:ind w:left="100" w:right="154"/>
        <w:jc w:val="both"/>
      </w:pPr>
      <w:r>
        <w:rPr>
          <w:spacing w:val="-1"/>
          <w:w w:val="95"/>
        </w:rPr>
        <w:t>The</w:t>
      </w:r>
      <w:r>
        <w:rPr>
          <w:spacing w:val="-5"/>
          <w:w w:val="95"/>
        </w:rPr>
        <w:t> </w:t>
      </w:r>
      <w:r>
        <w:rPr>
          <w:spacing w:val="-1"/>
          <w:w w:val="95"/>
        </w:rPr>
        <w:t>High</w:t>
      </w:r>
      <w:r>
        <w:rPr>
          <w:spacing w:val="-2"/>
          <w:w w:val="95"/>
        </w:rPr>
        <w:t> </w:t>
      </w:r>
      <w:r>
        <w:rPr>
          <w:spacing w:val="-1"/>
          <w:w w:val="95"/>
        </w:rPr>
        <w:t>Court</w:t>
      </w:r>
      <w:r>
        <w:rPr>
          <w:spacing w:val="-3"/>
          <w:w w:val="95"/>
        </w:rPr>
        <w:t> </w:t>
      </w:r>
      <w:r>
        <w:rPr>
          <w:spacing w:val="-1"/>
          <w:w w:val="95"/>
        </w:rPr>
        <w:t>holds</w:t>
      </w:r>
      <w:r>
        <w:rPr>
          <w:spacing w:val="-4"/>
          <w:w w:val="95"/>
        </w:rPr>
        <w:t> </w:t>
      </w:r>
      <w:r>
        <w:rPr>
          <w:spacing w:val="-1"/>
          <w:w w:val="95"/>
        </w:rPr>
        <w:t>a</w:t>
      </w:r>
      <w:r>
        <w:rPr>
          <w:spacing w:val="-3"/>
          <w:w w:val="95"/>
        </w:rPr>
        <w:t> </w:t>
      </w:r>
      <w:r>
        <w:rPr>
          <w:spacing w:val="-1"/>
          <w:w w:val="95"/>
        </w:rPr>
        <w:t>position,</w:t>
      </w:r>
      <w:r>
        <w:rPr>
          <w:spacing w:val="-2"/>
          <w:w w:val="95"/>
        </w:rPr>
        <w:t> </w:t>
      </w:r>
      <w:r>
        <w:rPr>
          <w:w w:val="95"/>
        </w:rPr>
        <w:t>which</w:t>
      </w:r>
      <w:r>
        <w:rPr>
          <w:spacing w:val="-4"/>
          <w:w w:val="95"/>
        </w:rPr>
        <w:t> </w:t>
      </w:r>
      <w:r>
        <w:rPr>
          <w:w w:val="95"/>
        </w:rPr>
        <w:t>is</w:t>
      </w:r>
      <w:r>
        <w:rPr>
          <w:spacing w:val="-4"/>
          <w:w w:val="95"/>
        </w:rPr>
        <w:t> </w:t>
      </w:r>
      <w:r>
        <w:rPr>
          <w:w w:val="95"/>
        </w:rPr>
        <w:t>in</w:t>
      </w:r>
      <w:r>
        <w:rPr>
          <w:spacing w:val="-4"/>
          <w:w w:val="95"/>
        </w:rPr>
        <w:t> </w:t>
      </w:r>
      <w:r>
        <w:rPr>
          <w:w w:val="95"/>
        </w:rPr>
        <w:t>conflict</w:t>
      </w:r>
      <w:r>
        <w:rPr>
          <w:spacing w:val="-4"/>
          <w:w w:val="95"/>
        </w:rPr>
        <w:t> </w:t>
      </w:r>
      <w:r>
        <w:rPr>
          <w:w w:val="95"/>
        </w:rPr>
        <w:t>with</w:t>
      </w:r>
      <w:r>
        <w:rPr>
          <w:spacing w:val="-4"/>
          <w:w w:val="95"/>
        </w:rPr>
        <w:t> </w:t>
      </w:r>
      <w:r>
        <w:rPr>
          <w:w w:val="95"/>
        </w:rPr>
        <w:t>the</w:t>
      </w:r>
      <w:r>
        <w:rPr>
          <w:spacing w:val="-4"/>
          <w:w w:val="95"/>
        </w:rPr>
        <w:t> </w:t>
      </w:r>
      <w:r>
        <w:rPr>
          <w:w w:val="95"/>
        </w:rPr>
        <w:t>Court</w:t>
      </w:r>
      <w:r>
        <w:rPr>
          <w:spacing w:val="-2"/>
          <w:w w:val="95"/>
        </w:rPr>
        <w:t> </w:t>
      </w:r>
      <w:r>
        <w:rPr>
          <w:w w:val="95"/>
        </w:rPr>
        <w:t>of</w:t>
      </w:r>
      <w:r>
        <w:rPr>
          <w:spacing w:val="-3"/>
          <w:w w:val="95"/>
        </w:rPr>
        <w:t> </w:t>
      </w:r>
      <w:r>
        <w:rPr>
          <w:w w:val="95"/>
        </w:rPr>
        <w:t>Appeal</w:t>
      </w:r>
      <w:r>
        <w:rPr>
          <w:spacing w:val="-3"/>
          <w:w w:val="95"/>
        </w:rPr>
        <w:t> </w:t>
      </w:r>
      <w:r>
        <w:rPr>
          <w:w w:val="95"/>
        </w:rPr>
        <w:t>on</w:t>
      </w:r>
      <w:r>
        <w:rPr>
          <w:spacing w:val="-3"/>
          <w:w w:val="95"/>
        </w:rPr>
        <w:t> </w:t>
      </w:r>
      <w:r>
        <w:rPr>
          <w:w w:val="95"/>
        </w:rPr>
        <w:t>the</w:t>
      </w:r>
      <w:r>
        <w:rPr>
          <w:spacing w:val="-5"/>
          <w:w w:val="95"/>
        </w:rPr>
        <w:t> </w:t>
      </w:r>
      <w:r>
        <w:rPr>
          <w:w w:val="95"/>
        </w:rPr>
        <w:t>issue</w:t>
      </w:r>
      <w:r>
        <w:rPr>
          <w:spacing w:val="-3"/>
          <w:w w:val="95"/>
        </w:rPr>
        <w:t> </w:t>
      </w:r>
      <w:r>
        <w:rPr>
          <w:w w:val="95"/>
        </w:rPr>
        <w:t>of</w:t>
      </w:r>
      <w:r>
        <w:rPr>
          <w:spacing w:val="-3"/>
          <w:w w:val="95"/>
        </w:rPr>
        <w:t> </w:t>
      </w:r>
      <w:r>
        <w:rPr>
          <w:w w:val="95"/>
        </w:rPr>
        <w:t>appeals</w:t>
      </w:r>
      <w:r>
        <w:rPr>
          <w:spacing w:val="-3"/>
          <w:w w:val="95"/>
        </w:rPr>
        <w:t> </w:t>
      </w:r>
      <w:r>
        <w:rPr>
          <w:w w:val="95"/>
        </w:rPr>
        <w:t>from</w:t>
      </w:r>
      <w:r>
        <w:rPr>
          <w:spacing w:val="-4"/>
          <w:w w:val="95"/>
        </w:rPr>
        <w:t> </w:t>
      </w:r>
      <w:r>
        <w:rPr>
          <w:w w:val="95"/>
        </w:rPr>
        <w:t>the</w:t>
      </w:r>
      <w:r>
        <w:rPr>
          <w:spacing w:val="-5"/>
          <w:w w:val="95"/>
        </w:rPr>
        <w:t> </w:t>
      </w:r>
      <w:r>
        <w:rPr>
          <w:w w:val="95"/>
        </w:rPr>
        <w:t>High</w:t>
      </w:r>
      <w:r>
        <w:rPr>
          <w:spacing w:val="-3"/>
          <w:w w:val="95"/>
        </w:rPr>
        <w:t> </w:t>
      </w:r>
      <w:r>
        <w:rPr>
          <w:w w:val="95"/>
        </w:rPr>
        <w:t>Court.</w:t>
      </w:r>
      <w:r>
        <w:rPr>
          <w:spacing w:val="4"/>
          <w:w w:val="95"/>
        </w:rPr>
        <w:t> </w:t>
      </w:r>
      <w:r>
        <w:rPr>
          <w:i/>
          <w:w w:val="95"/>
        </w:rPr>
        <w:t>Makhangu</w:t>
      </w:r>
      <w:r>
        <w:rPr>
          <w:i/>
          <w:spacing w:val="-4"/>
          <w:w w:val="95"/>
        </w:rPr>
        <w:t> </w:t>
      </w:r>
      <w:r>
        <w:rPr>
          <w:i/>
          <w:w w:val="95"/>
        </w:rPr>
        <w:t>vs.</w:t>
      </w:r>
      <w:r>
        <w:rPr>
          <w:i/>
          <w:spacing w:val="-40"/>
          <w:w w:val="95"/>
        </w:rPr>
        <w:t> </w:t>
      </w:r>
      <w:r>
        <w:rPr>
          <w:i/>
          <w:w w:val="90"/>
        </w:rPr>
        <w:t>Kibwana </w:t>
      </w:r>
      <w:r>
        <w:rPr>
          <w:w w:val="90"/>
        </w:rPr>
        <w:t>(1995-1998) 1 EA 175 (Cockar CJ, Kwach and Shah JJA) was decided in 1996, but the High Court has been rather reluctant to follow</w:t>
      </w:r>
      <w:r>
        <w:rPr>
          <w:spacing w:val="1"/>
          <w:w w:val="90"/>
        </w:rPr>
        <w:t> </w:t>
      </w:r>
      <w:r>
        <w:rPr>
          <w:w w:val="90"/>
        </w:rPr>
        <w:t>it. The High Court holds that the Law of Succession Act is a comprehensive code which depends on the provisions of the Civil Procedure Act to</w:t>
      </w:r>
      <w:r>
        <w:rPr>
          <w:spacing w:val="-38"/>
          <w:w w:val="90"/>
        </w:rPr>
        <w:t> </w:t>
      </w:r>
      <w:r>
        <w:rPr>
          <w:w w:val="90"/>
        </w:rPr>
        <w:t>the extent the Civil Procedure Act is allowed by the Law of Succession Act. The Law of Succession Act does not provide for an appeal from the</w:t>
      </w:r>
      <w:r>
        <w:rPr>
          <w:spacing w:val="-38"/>
          <w:w w:val="90"/>
        </w:rPr>
        <w:t> </w:t>
      </w:r>
      <w:r>
        <w:rPr>
          <w:spacing w:val="-1"/>
          <w:w w:val="95"/>
        </w:rPr>
        <w:t>High</w:t>
      </w:r>
      <w:r>
        <w:rPr>
          <w:spacing w:val="-8"/>
          <w:w w:val="95"/>
        </w:rPr>
        <w:t> </w:t>
      </w:r>
      <w:r>
        <w:rPr>
          <w:spacing w:val="-1"/>
          <w:w w:val="95"/>
        </w:rPr>
        <w:t>Court</w:t>
      </w:r>
      <w:r>
        <w:rPr>
          <w:spacing w:val="-6"/>
          <w:w w:val="95"/>
        </w:rPr>
        <w:t> </w:t>
      </w:r>
      <w:r>
        <w:rPr>
          <w:spacing w:val="-1"/>
          <w:w w:val="95"/>
        </w:rPr>
        <w:t>to</w:t>
      </w:r>
      <w:r>
        <w:rPr>
          <w:spacing w:val="-8"/>
          <w:w w:val="95"/>
        </w:rPr>
        <w:t> </w:t>
      </w:r>
      <w:r>
        <w:rPr>
          <w:spacing w:val="-1"/>
          <w:w w:val="95"/>
        </w:rPr>
        <w:t>the</w:t>
      </w:r>
      <w:r>
        <w:rPr>
          <w:spacing w:val="-8"/>
          <w:w w:val="95"/>
        </w:rPr>
        <w:t> </w:t>
      </w:r>
      <w:r>
        <w:rPr>
          <w:spacing w:val="-1"/>
          <w:w w:val="95"/>
        </w:rPr>
        <w:t>Court</w:t>
      </w:r>
      <w:r>
        <w:rPr>
          <w:spacing w:val="-7"/>
          <w:w w:val="95"/>
        </w:rPr>
        <w:t> </w:t>
      </w:r>
      <w:r>
        <w:rPr>
          <w:spacing w:val="-1"/>
          <w:w w:val="95"/>
        </w:rPr>
        <w:t>of</w:t>
      </w:r>
      <w:r>
        <w:rPr>
          <w:spacing w:val="-8"/>
          <w:w w:val="95"/>
        </w:rPr>
        <w:t> </w:t>
      </w:r>
      <w:r>
        <w:rPr>
          <w:spacing w:val="-1"/>
          <w:w w:val="95"/>
        </w:rPr>
        <w:t>Appeal,</w:t>
      </w:r>
      <w:r>
        <w:rPr>
          <w:spacing w:val="-5"/>
          <w:w w:val="95"/>
        </w:rPr>
        <w:t> </w:t>
      </w:r>
      <w:r>
        <w:rPr>
          <w:spacing w:val="-1"/>
          <w:w w:val="95"/>
        </w:rPr>
        <w:t>and</w:t>
      </w:r>
      <w:r>
        <w:rPr>
          <w:spacing w:val="-6"/>
          <w:w w:val="95"/>
        </w:rPr>
        <w:t> </w:t>
      </w:r>
      <w:r>
        <w:rPr>
          <w:spacing w:val="-1"/>
          <w:w w:val="95"/>
        </w:rPr>
        <w:t>it</w:t>
      </w:r>
      <w:r>
        <w:rPr>
          <w:spacing w:val="-7"/>
          <w:w w:val="95"/>
        </w:rPr>
        <w:t> </w:t>
      </w:r>
      <w:r>
        <w:rPr>
          <w:w w:val="95"/>
        </w:rPr>
        <w:t>does</w:t>
      </w:r>
      <w:r>
        <w:rPr>
          <w:spacing w:val="-6"/>
          <w:w w:val="95"/>
        </w:rPr>
        <w:t> </w:t>
      </w:r>
      <w:r>
        <w:rPr>
          <w:w w:val="95"/>
        </w:rPr>
        <w:t>not</w:t>
      </w:r>
      <w:r>
        <w:rPr>
          <w:spacing w:val="-5"/>
          <w:w w:val="95"/>
        </w:rPr>
        <w:t> </w:t>
      </w:r>
      <w:r>
        <w:rPr>
          <w:w w:val="95"/>
        </w:rPr>
        <w:t>say</w:t>
      </w:r>
      <w:r>
        <w:rPr>
          <w:spacing w:val="-6"/>
          <w:w w:val="95"/>
        </w:rPr>
        <w:t> </w:t>
      </w:r>
      <w:r>
        <w:rPr>
          <w:w w:val="95"/>
        </w:rPr>
        <w:t>that</w:t>
      </w:r>
      <w:r>
        <w:rPr>
          <w:spacing w:val="-8"/>
          <w:w w:val="95"/>
        </w:rPr>
        <w:t> </w:t>
      </w:r>
      <w:r>
        <w:rPr>
          <w:w w:val="95"/>
        </w:rPr>
        <w:t>the</w:t>
      </w:r>
      <w:r>
        <w:rPr>
          <w:spacing w:val="-5"/>
          <w:w w:val="95"/>
        </w:rPr>
        <w:t> </w:t>
      </w:r>
      <w:r>
        <w:rPr>
          <w:w w:val="95"/>
        </w:rPr>
        <w:t>provisions</w:t>
      </w:r>
      <w:r>
        <w:rPr>
          <w:spacing w:val="-8"/>
          <w:w w:val="95"/>
        </w:rPr>
        <w:t> </w:t>
      </w:r>
      <w:r>
        <w:rPr>
          <w:w w:val="95"/>
        </w:rPr>
        <w:t>of</w:t>
      </w:r>
      <w:r>
        <w:rPr>
          <w:spacing w:val="-8"/>
          <w:w w:val="95"/>
        </w:rPr>
        <w:t> </w:t>
      </w:r>
      <w:r>
        <w:rPr>
          <w:w w:val="95"/>
        </w:rPr>
        <w:t>the</w:t>
      </w:r>
      <w:r>
        <w:rPr>
          <w:spacing w:val="-7"/>
          <w:w w:val="95"/>
        </w:rPr>
        <w:t> </w:t>
      </w:r>
      <w:r>
        <w:rPr>
          <w:w w:val="95"/>
        </w:rPr>
        <w:t>Civil</w:t>
      </w:r>
      <w:r>
        <w:rPr>
          <w:spacing w:val="-6"/>
          <w:w w:val="95"/>
        </w:rPr>
        <w:t> </w:t>
      </w:r>
      <w:r>
        <w:rPr>
          <w:w w:val="95"/>
        </w:rPr>
        <w:t>Procedure</w:t>
      </w:r>
      <w:r>
        <w:rPr>
          <w:spacing w:val="-6"/>
          <w:w w:val="95"/>
        </w:rPr>
        <w:t> </w:t>
      </w:r>
      <w:r>
        <w:rPr>
          <w:w w:val="95"/>
        </w:rPr>
        <w:t>Act</w:t>
      </w:r>
      <w:r>
        <w:rPr>
          <w:spacing w:val="-7"/>
          <w:w w:val="95"/>
        </w:rPr>
        <w:t> </w:t>
      </w:r>
      <w:r>
        <w:rPr>
          <w:w w:val="95"/>
        </w:rPr>
        <w:t>on</w:t>
      </w:r>
      <w:r>
        <w:rPr>
          <w:spacing w:val="-6"/>
          <w:w w:val="95"/>
        </w:rPr>
        <w:t> </w:t>
      </w:r>
      <w:r>
        <w:rPr>
          <w:w w:val="95"/>
        </w:rPr>
        <w:t>appeals</w:t>
      </w:r>
      <w:r>
        <w:rPr>
          <w:spacing w:val="-8"/>
          <w:w w:val="95"/>
        </w:rPr>
        <w:t> </w:t>
      </w:r>
      <w:r>
        <w:rPr>
          <w:w w:val="95"/>
        </w:rPr>
        <w:t>apply.</w:t>
      </w:r>
      <w:r>
        <w:rPr>
          <w:spacing w:val="-5"/>
          <w:w w:val="95"/>
        </w:rPr>
        <w:t> </w:t>
      </w:r>
      <w:r>
        <w:rPr>
          <w:w w:val="95"/>
        </w:rPr>
        <w:t>Koome</w:t>
      </w:r>
      <w:r>
        <w:rPr>
          <w:spacing w:val="1"/>
          <w:w w:val="95"/>
        </w:rPr>
        <w:t> </w:t>
      </w:r>
      <w:r>
        <w:rPr>
          <w:w w:val="95"/>
        </w:rPr>
        <w:t>J</w:t>
      </w:r>
      <w:r>
        <w:rPr>
          <w:spacing w:val="-6"/>
          <w:w w:val="95"/>
        </w:rPr>
        <w:t> </w:t>
      </w:r>
      <w:r>
        <w:rPr>
          <w:w w:val="95"/>
        </w:rPr>
        <w:t>apparently</w:t>
      </w:r>
      <w:r>
        <w:rPr>
          <w:spacing w:val="-40"/>
          <w:w w:val="95"/>
        </w:rPr>
        <w:t> </w:t>
      </w:r>
      <w:r>
        <w:rPr>
          <w:spacing w:val="-1"/>
          <w:w w:val="85"/>
        </w:rPr>
        <w:t>followed </w:t>
      </w:r>
      <w:r>
        <w:rPr>
          <w:i/>
          <w:spacing w:val="-1"/>
          <w:w w:val="85"/>
        </w:rPr>
        <w:t>Makhangu vs. Kibwana </w:t>
      </w:r>
      <w:r>
        <w:rPr>
          <w:spacing w:val="-1"/>
          <w:w w:val="85"/>
        </w:rPr>
        <w:t>reluctantly in </w:t>
      </w:r>
      <w:r>
        <w:rPr>
          <w:i/>
          <w:spacing w:val="-1"/>
          <w:w w:val="85"/>
        </w:rPr>
        <w:t>In the Matter of the Estate of Hezron Bernard Wamunga (deceased) </w:t>
      </w:r>
      <w:r>
        <w:rPr>
          <w:spacing w:val="-1"/>
          <w:w w:val="85"/>
        </w:rPr>
        <w:t>Nairobi </w:t>
      </w:r>
      <w:r>
        <w:rPr>
          <w:w w:val="85"/>
        </w:rPr>
        <w:t>HCSC No. 1813 of 1999. She</w:t>
      </w:r>
      <w:r>
        <w:rPr>
          <w:spacing w:val="-36"/>
          <w:w w:val="85"/>
        </w:rPr>
        <w:t> </w:t>
      </w:r>
      <w:r>
        <w:rPr>
          <w:w w:val="90"/>
        </w:rPr>
        <w:t>said in the ruling that the Law of Succession Act is a specialised piece of legislation complete with its own rules of procedure, and that the Act</w:t>
      </w:r>
      <w:r>
        <w:rPr>
          <w:spacing w:val="1"/>
          <w:w w:val="90"/>
        </w:rPr>
        <w:t> </w:t>
      </w:r>
      <w:r>
        <w:rPr/>
        <w:t>regulates</w:t>
      </w:r>
      <w:r>
        <w:rPr>
          <w:spacing w:val="-10"/>
        </w:rPr>
        <w:t> </w:t>
      </w:r>
      <w:r>
        <w:rPr/>
        <w:t>all</w:t>
      </w:r>
      <w:r>
        <w:rPr>
          <w:spacing w:val="-9"/>
        </w:rPr>
        <w:t> </w:t>
      </w:r>
      <w:r>
        <w:rPr/>
        <w:t>the</w:t>
      </w:r>
      <w:r>
        <w:rPr>
          <w:spacing w:val="-7"/>
        </w:rPr>
        <w:t> </w:t>
      </w:r>
      <w:r>
        <w:rPr/>
        <w:t>proceedings</w:t>
      </w:r>
      <w:r>
        <w:rPr>
          <w:spacing w:val="-8"/>
        </w:rPr>
        <w:t> </w:t>
      </w:r>
      <w:r>
        <w:rPr/>
        <w:t>and</w:t>
      </w:r>
      <w:r>
        <w:rPr>
          <w:spacing w:val="-10"/>
        </w:rPr>
        <w:t> </w:t>
      </w:r>
      <w:r>
        <w:rPr/>
        <w:t>provides</w:t>
      </w:r>
      <w:r>
        <w:rPr>
          <w:spacing w:val="-8"/>
        </w:rPr>
        <w:t> </w:t>
      </w:r>
      <w:r>
        <w:rPr/>
        <w:t>for</w:t>
      </w:r>
      <w:r>
        <w:rPr>
          <w:spacing w:val="-9"/>
        </w:rPr>
        <w:t> </w:t>
      </w:r>
      <w:r>
        <w:rPr/>
        <w:t>procedures</w:t>
      </w:r>
      <w:r>
        <w:rPr>
          <w:spacing w:val="-9"/>
        </w:rPr>
        <w:t> </w:t>
      </w:r>
      <w:r>
        <w:rPr/>
        <w:t>to</w:t>
      </w:r>
      <w:r>
        <w:rPr>
          <w:spacing w:val="-10"/>
        </w:rPr>
        <w:t> </w:t>
      </w:r>
      <w:r>
        <w:rPr/>
        <w:t>be</w:t>
      </w:r>
      <w:r>
        <w:rPr>
          <w:spacing w:val="-8"/>
        </w:rPr>
        <w:t> </w:t>
      </w:r>
      <w:r>
        <w:rPr/>
        <w:t>followed.</w:t>
      </w:r>
    </w:p>
    <w:p>
      <w:pPr>
        <w:pStyle w:val="BodyText"/>
        <w:spacing w:before="7"/>
        <w:rPr>
          <w:sz w:val="27"/>
        </w:rPr>
      </w:pPr>
    </w:p>
    <w:p>
      <w:pPr>
        <w:pStyle w:val="BodyText"/>
        <w:spacing w:line="360" w:lineRule="auto"/>
        <w:ind w:left="100" w:right="156"/>
        <w:jc w:val="both"/>
      </w:pPr>
      <w:r>
        <w:rPr>
          <w:w w:val="85"/>
        </w:rPr>
        <w:t>The other High Court decisions, although made after 1996, do not advert to </w:t>
      </w:r>
      <w:r>
        <w:rPr>
          <w:i/>
          <w:w w:val="85"/>
        </w:rPr>
        <w:t>Makhangu vs. Kibwana </w:t>
      </w:r>
      <w:r>
        <w:rPr>
          <w:w w:val="85"/>
        </w:rPr>
        <w:t>at all. In </w:t>
      </w:r>
      <w:r>
        <w:rPr>
          <w:i/>
          <w:w w:val="85"/>
        </w:rPr>
        <w:t>In the Matter of Habakuk Ochieng Adede</w:t>
      </w:r>
      <w:r>
        <w:rPr>
          <w:i/>
          <w:spacing w:val="1"/>
          <w:w w:val="85"/>
        </w:rPr>
        <w:t> </w:t>
      </w:r>
      <w:r>
        <w:rPr>
          <w:i/>
          <w:w w:val="90"/>
        </w:rPr>
        <w:t>(deceased)</w:t>
      </w:r>
      <w:r>
        <w:rPr>
          <w:i/>
          <w:spacing w:val="-6"/>
          <w:w w:val="90"/>
        </w:rPr>
        <w:t> </w:t>
      </w:r>
      <w:r>
        <w:rPr>
          <w:w w:val="90"/>
        </w:rPr>
        <w:t>Nairobi</w:t>
      </w:r>
      <w:r>
        <w:rPr>
          <w:spacing w:val="-5"/>
          <w:w w:val="90"/>
        </w:rPr>
        <w:t> </w:t>
      </w:r>
      <w:r>
        <w:rPr>
          <w:w w:val="90"/>
        </w:rPr>
        <w:t>HCSC</w:t>
      </w:r>
      <w:r>
        <w:rPr>
          <w:spacing w:val="-5"/>
          <w:w w:val="90"/>
        </w:rPr>
        <w:t> </w:t>
      </w:r>
      <w:r>
        <w:rPr>
          <w:w w:val="90"/>
        </w:rPr>
        <w:t>No.</w:t>
      </w:r>
      <w:r>
        <w:rPr>
          <w:spacing w:val="-2"/>
          <w:w w:val="90"/>
        </w:rPr>
        <w:t> </w:t>
      </w:r>
      <w:r>
        <w:rPr>
          <w:w w:val="90"/>
        </w:rPr>
        <w:t>721</w:t>
      </w:r>
      <w:r>
        <w:rPr>
          <w:spacing w:val="-3"/>
          <w:w w:val="90"/>
        </w:rPr>
        <w:t> </w:t>
      </w:r>
      <w:r>
        <w:rPr>
          <w:w w:val="90"/>
        </w:rPr>
        <w:t>of</w:t>
      </w:r>
      <w:r>
        <w:rPr>
          <w:spacing w:val="-4"/>
          <w:w w:val="90"/>
        </w:rPr>
        <w:t> </w:t>
      </w:r>
      <w:r>
        <w:rPr>
          <w:w w:val="90"/>
        </w:rPr>
        <w:t>2000,</w:t>
      </w:r>
      <w:r>
        <w:rPr>
          <w:spacing w:val="-2"/>
          <w:w w:val="90"/>
        </w:rPr>
        <w:t> </w:t>
      </w:r>
      <w:r>
        <w:rPr>
          <w:w w:val="90"/>
        </w:rPr>
        <w:t>Ang‟awa</w:t>
      </w:r>
      <w:r>
        <w:rPr>
          <w:spacing w:val="-5"/>
          <w:w w:val="90"/>
        </w:rPr>
        <w:t> </w:t>
      </w:r>
      <w:r>
        <w:rPr>
          <w:w w:val="90"/>
        </w:rPr>
        <w:t>J</w:t>
      </w:r>
      <w:r>
        <w:rPr>
          <w:w w:val="90"/>
          <w:vertAlign w:val="superscript"/>
        </w:rPr>
        <w:t>143</w:t>
      </w:r>
      <w:r>
        <w:rPr>
          <w:spacing w:val="-4"/>
          <w:w w:val="90"/>
          <w:vertAlign w:val="baseline"/>
        </w:rPr>
        <w:t> </w:t>
      </w:r>
      <w:r>
        <w:rPr>
          <w:w w:val="90"/>
          <w:vertAlign w:val="baseline"/>
        </w:rPr>
        <w:t>stated</w:t>
      </w:r>
      <w:r>
        <w:rPr>
          <w:spacing w:val="-5"/>
          <w:w w:val="90"/>
          <w:vertAlign w:val="baseline"/>
        </w:rPr>
        <w:t> </w:t>
      </w:r>
      <w:r>
        <w:rPr>
          <w:w w:val="90"/>
          <w:vertAlign w:val="baseline"/>
        </w:rPr>
        <w:t>that</w:t>
      </w:r>
      <w:r>
        <w:rPr>
          <w:spacing w:val="-4"/>
          <w:w w:val="90"/>
          <w:vertAlign w:val="baseline"/>
        </w:rPr>
        <w:t> </w:t>
      </w:r>
      <w:r>
        <w:rPr>
          <w:w w:val="90"/>
          <w:vertAlign w:val="baseline"/>
        </w:rPr>
        <w:t>there</w:t>
      </w:r>
      <w:r>
        <w:rPr>
          <w:spacing w:val="-4"/>
          <w:w w:val="90"/>
          <w:vertAlign w:val="baseline"/>
        </w:rPr>
        <w:t> </w:t>
      </w:r>
      <w:r>
        <w:rPr>
          <w:w w:val="90"/>
          <w:vertAlign w:val="baseline"/>
        </w:rPr>
        <w:t>was</w:t>
      </w:r>
      <w:r>
        <w:rPr>
          <w:spacing w:val="-6"/>
          <w:w w:val="90"/>
          <w:vertAlign w:val="baseline"/>
        </w:rPr>
        <w:t> </w:t>
      </w:r>
      <w:r>
        <w:rPr>
          <w:w w:val="90"/>
          <w:vertAlign w:val="baseline"/>
        </w:rPr>
        <w:t>no</w:t>
      </w:r>
      <w:r>
        <w:rPr>
          <w:spacing w:val="-5"/>
          <w:w w:val="90"/>
          <w:vertAlign w:val="baseline"/>
        </w:rPr>
        <w:t> </w:t>
      </w:r>
      <w:r>
        <w:rPr>
          <w:w w:val="90"/>
          <w:vertAlign w:val="baseline"/>
        </w:rPr>
        <w:t>right</w:t>
      </w:r>
      <w:r>
        <w:rPr>
          <w:spacing w:val="-2"/>
          <w:w w:val="90"/>
          <w:vertAlign w:val="baseline"/>
        </w:rPr>
        <w:t> </w:t>
      </w:r>
      <w:r>
        <w:rPr>
          <w:w w:val="90"/>
          <w:vertAlign w:val="baseline"/>
        </w:rPr>
        <w:t>of</w:t>
      </w:r>
      <w:r>
        <w:rPr>
          <w:spacing w:val="-3"/>
          <w:w w:val="90"/>
          <w:vertAlign w:val="baseline"/>
        </w:rPr>
        <w:t> </w:t>
      </w:r>
      <w:r>
        <w:rPr>
          <w:w w:val="90"/>
          <w:vertAlign w:val="baseline"/>
        </w:rPr>
        <w:t>appeal</w:t>
      </w:r>
      <w:r>
        <w:rPr>
          <w:spacing w:val="-3"/>
          <w:w w:val="90"/>
          <w:vertAlign w:val="baseline"/>
        </w:rPr>
        <w:t> </w:t>
      </w:r>
      <w:r>
        <w:rPr>
          <w:w w:val="90"/>
          <w:vertAlign w:val="baseline"/>
        </w:rPr>
        <w:t>(under</w:t>
      </w:r>
      <w:r>
        <w:rPr>
          <w:spacing w:val="-4"/>
          <w:w w:val="90"/>
          <w:vertAlign w:val="baseline"/>
        </w:rPr>
        <w:t> </w:t>
      </w:r>
      <w:r>
        <w:rPr>
          <w:w w:val="90"/>
          <w:vertAlign w:val="baseline"/>
        </w:rPr>
        <w:t>the</w:t>
      </w:r>
      <w:r>
        <w:rPr>
          <w:spacing w:val="-3"/>
          <w:w w:val="90"/>
          <w:vertAlign w:val="baseline"/>
        </w:rPr>
        <w:t> </w:t>
      </w:r>
      <w:r>
        <w:rPr>
          <w:w w:val="90"/>
          <w:vertAlign w:val="baseline"/>
        </w:rPr>
        <w:t>Law</w:t>
      </w:r>
      <w:r>
        <w:rPr>
          <w:spacing w:val="-5"/>
          <w:w w:val="90"/>
          <w:vertAlign w:val="baseline"/>
        </w:rPr>
        <w:t> </w:t>
      </w:r>
      <w:r>
        <w:rPr>
          <w:w w:val="90"/>
          <w:vertAlign w:val="baseline"/>
        </w:rPr>
        <w:t>of</w:t>
      </w:r>
      <w:r>
        <w:rPr>
          <w:spacing w:val="-5"/>
          <w:w w:val="90"/>
          <w:vertAlign w:val="baseline"/>
        </w:rPr>
        <w:t> </w:t>
      </w:r>
      <w:r>
        <w:rPr>
          <w:w w:val="90"/>
          <w:vertAlign w:val="baseline"/>
        </w:rPr>
        <w:t>Succession</w:t>
      </w:r>
      <w:r>
        <w:rPr>
          <w:spacing w:val="-4"/>
          <w:w w:val="90"/>
          <w:vertAlign w:val="baseline"/>
        </w:rPr>
        <w:t> </w:t>
      </w:r>
      <w:r>
        <w:rPr>
          <w:w w:val="90"/>
          <w:vertAlign w:val="baseline"/>
        </w:rPr>
        <w:t>Act)</w:t>
      </w:r>
      <w:r>
        <w:rPr>
          <w:spacing w:val="-6"/>
          <w:w w:val="90"/>
          <w:vertAlign w:val="baseline"/>
        </w:rPr>
        <w:t> </w:t>
      </w:r>
      <w:r>
        <w:rPr>
          <w:w w:val="90"/>
          <w:vertAlign w:val="baseline"/>
        </w:rPr>
        <w:t>to</w:t>
      </w:r>
      <w:r>
        <w:rPr>
          <w:spacing w:val="-3"/>
          <w:w w:val="90"/>
          <w:vertAlign w:val="baseline"/>
        </w:rPr>
        <w:t> </w:t>
      </w:r>
      <w:r>
        <w:rPr>
          <w:w w:val="90"/>
          <w:vertAlign w:val="baseline"/>
        </w:rPr>
        <w:t>the</w:t>
      </w:r>
      <w:r>
        <w:rPr>
          <w:spacing w:val="-6"/>
          <w:w w:val="90"/>
          <w:vertAlign w:val="baseline"/>
        </w:rPr>
        <w:t> </w:t>
      </w:r>
      <w:r>
        <w:rPr>
          <w:w w:val="90"/>
          <w:vertAlign w:val="baseline"/>
        </w:rPr>
        <w:t>Court</w:t>
      </w:r>
      <w:r>
        <w:rPr>
          <w:spacing w:val="1"/>
          <w:w w:val="90"/>
          <w:vertAlign w:val="baseline"/>
        </w:rPr>
        <w:t> </w:t>
      </w:r>
      <w:r>
        <w:rPr>
          <w:spacing w:val="-1"/>
          <w:w w:val="95"/>
          <w:vertAlign w:val="baseline"/>
        </w:rPr>
        <w:t>of</w:t>
      </w:r>
      <w:r>
        <w:rPr>
          <w:spacing w:val="-8"/>
          <w:w w:val="95"/>
          <w:vertAlign w:val="baseline"/>
        </w:rPr>
        <w:t> </w:t>
      </w:r>
      <w:r>
        <w:rPr>
          <w:spacing w:val="-1"/>
          <w:w w:val="95"/>
          <w:vertAlign w:val="baseline"/>
        </w:rPr>
        <w:t>Appeal</w:t>
      </w:r>
      <w:r>
        <w:rPr>
          <w:spacing w:val="-8"/>
          <w:w w:val="95"/>
          <w:vertAlign w:val="baseline"/>
        </w:rPr>
        <w:t> </w:t>
      </w:r>
      <w:r>
        <w:rPr>
          <w:spacing w:val="-1"/>
          <w:w w:val="95"/>
          <w:vertAlign w:val="baseline"/>
        </w:rPr>
        <w:t>from</w:t>
      </w:r>
      <w:r>
        <w:rPr>
          <w:spacing w:val="-8"/>
          <w:w w:val="95"/>
          <w:vertAlign w:val="baseline"/>
        </w:rPr>
        <w:t> </w:t>
      </w:r>
      <w:r>
        <w:rPr>
          <w:w w:val="95"/>
          <w:vertAlign w:val="baseline"/>
        </w:rPr>
        <w:t>the</w:t>
      </w:r>
      <w:r>
        <w:rPr>
          <w:spacing w:val="-8"/>
          <w:w w:val="95"/>
          <w:vertAlign w:val="baseline"/>
        </w:rPr>
        <w:t> </w:t>
      </w:r>
      <w:r>
        <w:rPr>
          <w:w w:val="95"/>
          <w:vertAlign w:val="baseline"/>
        </w:rPr>
        <w:t>decision</w:t>
      </w:r>
      <w:r>
        <w:rPr>
          <w:spacing w:val="-8"/>
          <w:w w:val="95"/>
          <w:vertAlign w:val="baseline"/>
        </w:rPr>
        <w:t> </w:t>
      </w:r>
      <w:r>
        <w:rPr>
          <w:w w:val="95"/>
          <w:vertAlign w:val="baseline"/>
        </w:rPr>
        <w:t>of</w:t>
      </w:r>
      <w:r>
        <w:rPr>
          <w:spacing w:val="-8"/>
          <w:w w:val="95"/>
          <w:vertAlign w:val="baseline"/>
        </w:rPr>
        <w:t> </w:t>
      </w:r>
      <w:r>
        <w:rPr>
          <w:w w:val="95"/>
          <w:vertAlign w:val="baseline"/>
        </w:rPr>
        <w:t>the</w:t>
      </w:r>
      <w:r>
        <w:rPr>
          <w:spacing w:val="-8"/>
          <w:w w:val="95"/>
          <w:vertAlign w:val="baseline"/>
        </w:rPr>
        <w:t> </w:t>
      </w:r>
      <w:r>
        <w:rPr>
          <w:w w:val="95"/>
          <w:vertAlign w:val="baseline"/>
        </w:rPr>
        <w:t>High</w:t>
      </w:r>
      <w:r>
        <w:rPr>
          <w:spacing w:val="-7"/>
          <w:w w:val="95"/>
          <w:vertAlign w:val="baseline"/>
        </w:rPr>
        <w:t> </w:t>
      </w:r>
      <w:r>
        <w:rPr>
          <w:w w:val="95"/>
          <w:vertAlign w:val="baseline"/>
        </w:rPr>
        <w:t>Court.</w:t>
      </w:r>
      <w:r>
        <w:rPr>
          <w:spacing w:val="-7"/>
          <w:w w:val="95"/>
          <w:vertAlign w:val="baseline"/>
        </w:rPr>
        <w:t> </w:t>
      </w:r>
      <w:r>
        <w:rPr>
          <w:w w:val="95"/>
          <w:vertAlign w:val="baseline"/>
        </w:rPr>
        <w:t>The</w:t>
      </w:r>
      <w:r>
        <w:rPr>
          <w:spacing w:val="-8"/>
          <w:w w:val="95"/>
          <w:vertAlign w:val="baseline"/>
        </w:rPr>
        <w:t> </w:t>
      </w:r>
      <w:r>
        <w:rPr>
          <w:w w:val="95"/>
          <w:vertAlign w:val="baseline"/>
        </w:rPr>
        <w:t>court</w:t>
      </w:r>
      <w:r>
        <w:rPr>
          <w:spacing w:val="-7"/>
          <w:w w:val="95"/>
          <w:vertAlign w:val="baseline"/>
        </w:rPr>
        <w:t> </w:t>
      </w:r>
      <w:r>
        <w:rPr>
          <w:w w:val="95"/>
          <w:vertAlign w:val="baseline"/>
        </w:rPr>
        <w:t>noted</w:t>
      </w:r>
      <w:r>
        <w:rPr>
          <w:spacing w:val="-8"/>
          <w:w w:val="95"/>
          <w:vertAlign w:val="baseline"/>
        </w:rPr>
        <w:t> </w:t>
      </w:r>
      <w:r>
        <w:rPr>
          <w:w w:val="95"/>
          <w:vertAlign w:val="baseline"/>
        </w:rPr>
        <w:t>that</w:t>
      </w:r>
      <w:r>
        <w:rPr>
          <w:spacing w:val="-8"/>
          <w:w w:val="95"/>
          <w:vertAlign w:val="baseline"/>
        </w:rPr>
        <w:t> </w:t>
      </w:r>
      <w:r>
        <w:rPr>
          <w:w w:val="95"/>
          <w:vertAlign w:val="baseline"/>
        </w:rPr>
        <w:t>the</w:t>
      </w:r>
      <w:r>
        <w:rPr>
          <w:spacing w:val="-8"/>
          <w:w w:val="95"/>
          <w:vertAlign w:val="baseline"/>
        </w:rPr>
        <w:t> </w:t>
      </w:r>
      <w:r>
        <w:rPr>
          <w:w w:val="95"/>
          <w:vertAlign w:val="baseline"/>
        </w:rPr>
        <w:t>practice</w:t>
      </w:r>
      <w:r>
        <w:rPr>
          <w:spacing w:val="-8"/>
          <w:w w:val="95"/>
          <w:vertAlign w:val="baseline"/>
        </w:rPr>
        <w:t> </w:t>
      </w:r>
      <w:r>
        <w:rPr>
          <w:w w:val="95"/>
          <w:vertAlign w:val="baseline"/>
        </w:rPr>
        <w:t>in</w:t>
      </w:r>
      <w:r>
        <w:rPr>
          <w:spacing w:val="-8"/>
          <w:w w:val="95"/>
          <w:vertAlign w:val="baseline"/>
        </w:rPr>
        <w:t> </w:t>
      </w:r>
      <w:r>
        <w:rPr>
          <w:w w:val="95"/>
          <w:vertAlign w:val="baseline"/>
        </w:rPr>
        <w:t>Kenya</w:t>
      </w:r>
      <w:r>
        <w:rPr>
          <w:spacing w:val="-8"/>
          <w:w w:val="95"/>
          <w:vertAlign w:val="baseline"/>
        </w:rPr>
        <w:t> </w:t>
      </w:r>
      <w:r>
        <w:rPr>
          <w:w w:val="95"/>
          <w:vertAlign w:val="baseline"/>
        </w:rPr>
        <w:t>is</w:t>
      </w:r>
      <w:r>
        <w:rPr>
          <w:spacing w:val="-8"/>
          <w:w w:val="95"/>
          <w:vertAlign w:val="baseline"/>
        </w:rPr>
        <w:t> </w:t>
      </w:r>
      <w:r>
        <w:rPr>
          <w:w w:val="95"/>
          <w:vertAlign w:val="baseline"/>
        </w:rPr>
        <w:t>that</w:t>
      </w:r>
      <w:r>
        <w:rPr>
          <w:spacing w:val="28"/>
          <w:w w:val="95"/>
          <w:vertAlign w:val="baseline"/>
        </w:rPr>
        <w:t> </w:t>
      </w:r>
      <w:r>
        <w:rPr>
          <w:w w:val="95"/>
          <w:vertAlign w:val="baseline"/>
        </w:rPr>
        <w:t>parties</w:t>
      </w:r>
      <w:r>
        <w:rPr>
          <w:spacing w:val="-8"/>
          <w:w w:val="95"/>
          <w:vertAlign w:val="baseline"/>
        </w:rPr>
        <w:t> </w:t>
      </w:r>
      <w:r>
        <w:rPr>
          <w:w w:val="95"/>
          <w:vertAlign w:val="baseline"/>
        </w:rPr>
        <w:t>who</w:t>
      </w:r>
      <w:r>
        <w:rPr>
          <w:spacing w:val="-7"/>
          <w:w w:val="95"/>
          <w:vertAlign w:val="baseline"/>
        </w:rPr>
        <w:t> </w:t>
      </w:r>
      <w:r>
        <w:rPr>
          <w:w w:val="95"/>
          <w:vertAlign w:val="baseline"/>
        </w:rPr>
        <w:t>wish</w:t>
      </w:r>
      <w:r>
        <w:rPr>
          <w:spacing w:val="-7"/>
          <w:w w:val="95"/>
          <w:vertAlign w:val="baseline"/>
        </w:rPr>
        <w:t> </w:t>
      </w:r>
      <w:r>
        <w:rPr>
          <w:w w:val="95"/>
          <w:vertAlign w:val="baseline"/>
        </w:rPr>
        <w:t>to</w:t>
      </w:r>
      <w:r>
        <w:rPr>
          <w:spacing w:val="-8"/>
          <w:w w:val="95"/>
          <w:vertAlign w:val="baseline"/>
        </w:rPr>
        <w:t> </w:t>
      </w:r>
      <w:r>
        <w:rPr>
          <w:w w:val="95"/>
          <w:vertAlign w:val="baseline"/>
        </w:rPr>
        <w:t>appeal</w:t>
      </w:r>
      <w:r>
        <w:rPr>
          <w:spacing w:val="1"/>
          <w:w w:val="95"/>
          <w:vertAlign w:val="baseline"/>
        </w:rPr>
        <w:t> </w:t>
      </w:r>
      <w:r>
        <w:rPr>
          <w:w w:val="95"/>
          <w:vertAlign w:val="baseline"/>
        </w:rPr>
        <w:t>to</w:t>
      </w:r>
      <w:r>
        <w:rPr>
          <w:spacing w:val="-8"/>
          <w:w w:val="95"/>
          <w:vertAlign w:val="baseline"/>
        </w:rPr>
        <w:t> </w:t>
      </w:r>
      <w:r>
        <w:rPr>
          <w:w w:val="95"/>
          <w:vertAlign w:val="baseline"/>
        </w:rPr>
        <w:t>the</w:t>
      </w:r>
      <w:r>
        <w:rPr>
          <w:spacing w:val="-8"/>
          <w:w w:val="95"/>
          <w:vertAlign w:val="baseline"/>
        </w:rPr>
        <w:t> </w:t>
      </w:r>
      <w:r>
        <w:rPr>
          <w:w w:val="95"/>
          <w:vertAlign w:val="baseline"/>
        </w:rPr>
        <w:t>Court</w:t>
      </w:r>
      <w:r>
        <w:rPr>
          <w:spacing w:val="-8"/>
          <w:w w:val="95"/>
          <w:vertAlign w:val="baseline"/>
        </w:rPr>
        <w:t> </w:t>
      </w:r>
      <w:r>
        <w:rPr>
          <w:w w:val="95"/>
          <w:vertAlign w:val="baseline"/>
        </w:rPr>
        <w:t>of</w:t>
      </w:r>
      <w:r>
        <w:rPr>
          <w:spacing w:val="-40"/>
          <w:w w:val="95"/>
          <w:vertAlign w:val="baseline"/>
        </w:rPr>
        <w:t> </w:t>
      </w:r>
      <w:r>
        <w:rPr>
          <w:w w:val="90"/>
          <w:vertAlign w:val="baseline"/>
        </w:rPr>
        <w:t>Appeal go round the issue of no right of appeal by first seeking a review of the High Court‟s decision under order XLIV of the Civil Procedure</w:t>
      </w:r>
      <w:r>
        <w:rPr>
          <w:spacing w:val="1"/>
          <w:w w:val="90"/>
          <w:vertAlign w:val="baseline"/>
        </w:rPr>
        <w:t> </w:t>
      </w:r>
      <w:r>
        <w:rPr>
          <w:w w:val="90"/>
          <w:vertAlign w:val="baseline"/>
        </w:rPr>
        <w:t>Rules (which is one of the provisions of the Civil Procedure Rules allowed under the Law of Succession Act). Thereafter the party may appeal</w:t>
      </w:r>
      <w:r>
        <w:rPr>
          <w:spacing w:val="1"/>
          <w:w w:val="90"/>
          <w:vertAlign w:val="baseline"/>
        </w:rPr>
        <w:t> </w:t>
      </w:r>
      <w:r>
        <w:rPr>
          <w:w w:val="85"/>
          <w:vertAlign w:val="baseline"/>
        </w:rPr>
        <w:t>the decision of the High Court on review to the Court of Appeal. Ang‟awa J reiterated the position in </w:t>
      </w:r>
      <w:r>
        <w:rPr>
          <w:i/>
          <w:w w:val="85"/>
          <w:vertAlign w:val="baseline"/>
        </w:rPr>
        <w:t>In the Matter of the Estate of Mariko Marumbi</w:t>
      </w:r>
      <w:r>
        <w:rPr>
          <w:i/>
          <w:spacing w:val="1"/>
          <w:w w:val="85"/>
          <w:vertAlign w:val="baseline"/>
        </w:rPr>
        <w:t> </w:t>
      </w:r>
      <w:r>
        <w:rPr>
          <w:i/>
          <w:spacing w:val="-1"/>
          <w:w w:val="90"/>
          <w:vertAlign w:val="baseline"/>
        </w:rPr>
        <w:t>Kiuru</w:t>
      </w:r>
      <w:r>
        <w:rPr>
          <w:i/>
          <w:spacing w:val="-6"/>
          <w:w w:val="90"/>
          <w:vertAlign w:val="baseline"/>
        </w:rPr>
        <w:t> </w:t>
      </w:r>
      <w:r>
        <w:rPr>
          <w:i/>
          <w:spacing w:val="-1"/>
          <w:w w:val="90"/>
          <w:vertAlign w:val="baseline"/>
        </w:rPr>
        <w:t>(deceased)</w:t>
      </w:r>
      <w:r>
        <w:rPr>
          <w:i/>
          <w:spacing w:val="-5"/>
          <w:w w:val="90"/>
          <w:vertAlign w:val="baseline"/>
        </w:rPr>
        <w:t> </w:t>
      </w:r>
      <w:r>
        <w:rPr>
          <w:spacing w:val="-1"/>
          <w:w w:val="90"/>
          <w:vertAlign w:val="baseline"/>
        </w:rPr>
        <w:t>Nairobi</w:t>
      </w:r>
      <w:r>
        <w:rPr>
          <w:spacing w:val="-5"/>
          <w:w w:val="90"/>
          <w:vertAlign w:val="baseline"/>
        </w:rPr>
        <w:t> </w:t>
      </w:r>
      <w:r>
        <w:rPr>
          <w:spacing w:val="-1"/>
          <w:w w:val="90"/>
          <w:vertAlign w:val="baseline"/>
        </w:rPr>
        <w:t>HCSC</w:t>
      </w:r>
      <w:r>
        <w:rPr>
          <w:spacing w:val="-4"/>
          <w:w w:val="90"/>
          <w:vertAlign w:val="baseline"/>
        </w:rPr>
        <w:t> </w:t>
      </w:r>
      <w:r>
        <w:rPr>
          <w:spacing w:val="-1"/>
          <w:w w:val="90"/>
          <w:vertAlign w:val="baseline"/>
        </w:rPr>
        <w:t>No.</w:t>
      </w:r>
      <w:r>
        <w:rPr>
          <w:spacing w:val="-2"/>
          <w:w w:val="90"/>
          <w:vertAlign w:val="baseline"/>
        </w:rPr>
        <w:t> </w:t>
      </w:r>
      <w:r>
        <w:rPr>
          <w:spacing w:val="-1"/>
          <w:w w:val="90"/>
          <w:vertAlign w:val="baseline"/>
        </w:rPr>
        <w:t>2011</w:t>
      </w:r>
      <w:r>
        <w:rPr>
          <w:spacing w:val="-6"/>
          <w:w w:val="90"/>
          <w:vertAlign w:val="baseline"/>
        </w:rPr>
        <w:t> </w:t>
      </w:r>
      <w:r>
        <w:rPr>
          <w:spacing w:val="-1"/>
          <w:w w:val="90"/>
          <w:vertAlign w:val="baseline"/>
        </w:rPr>
        <w:t>of</w:t>
      </w:r>
      <w:r>
        <w:rPr>
          <w:spacing w:val="-6"/>
          <w:w w:val="90"/>
          <w:vertAlign w:val="baseline"/>
        </w:rPr>
        <w:t> </w:t>
      </w:r>
      <w:r>
        <w:rPr>
          <w:spacing w:val="-1"/>
          <w:w w:val="90"/>
          <w:vertAlign w:val="baseline"/>
        </w:rPr>
        <w:t>1997</w:t>
      </w:r>
      <w:r>
        <w:rPr>
          <w:spacing w:val="-1"/>
          <w:w w:val="90"/>
          <w:vertAlign w:val="superscript"/>
        </w:rPr>
        <w:t>144</w:t>
      </w:r>
      <w:r>
        <w:rPr>
          <w:spacing w:val="-1"/>
          <w:w w:val="90"/>
          <w:vertAlign w:val="baseline"/>
        </w:rPr>
        <w:t>,</w:t>
      </w:r>
      <w:r>
        <w:rPr>
          <w:spacing w:val="-4"/>
          <w:w w:val="90"/>
          <w:vertAlign w:val="baseline"/>
        </w:rPr>
        <w:t> </w:t>
      </w:r>
      <w:r>
        <w:rPr>
          <w:w w:val="90"/>
          <w:vertAlign w:val="baseline"/>
        </w:rPr>
        <w:t>where</w:t>
      </w:r>
      <w:r>
        <w:rPr>
          <w:spacing w:val="-6"/>
          <w:w w:val="90"/>
          <w:vertAlign w:val="baseline"/>
        </w:rPr>
        <w:t> </w:t>
      </w:r>
      <w:r>
        <w:rPr>
          <w:w w:val="90"/>
          <w:vertAlign w:val="baseline"/>
        </w:rPr>
        <w:t>it</w:t>
      </w:r>
      <w:r>
        <w:rPr>
          <w:spacing w:val="-5"/>
          <w:w w:val="90"/>
          <w:vertAlign w:val="baseline"/>
        </w:rPr>
        <w:t> </w:t>
      </w:r>
      <w:r>
        <w:rPr>
          <w:w w:val="90"/>
          <w:vertAlign w:val="baseline"/>
        </w:rPr>
        <w:t>was</w:t>
      </w:r>
      <w:r>
        <w:rPr>
          <w:spacing w:val="-5"/>
          <w:w w:val="90"/>
          <w:vertAlign w:val="baseline"/>
        </w:rPr>
        <w:t> </w:t>
      </w:r>
      <w:r>
        <w:rPr>
          <w:w w:val="90"/>
          <w:vertAlign w:val="baseline"/>
        </w:rPr>
        <w:t>stated</w:t>
      </w:r>
      <w:r>
        <w:rPr>
          <w:spacing w:val="-6"/>
          <w:w w:val="90"/>
          <w:vertAlign w:val="baseline"/>
        </w:rPr>
        <w:t> </w:t>
      </w:r>
      <w:r>
        <w:rPr>
          <w:w w:val="90"/>
          <w:vertAlign w:val="baseline"/>
        </w:rPr>
        <w:t>that</w:t>
      </w:r>
      <w:r>
        <w:rPr>
          <w:spacing w:val="-5"/>
          <w:w w:val="90"/>
          <w:vertAlign w:val="baseline"/>
        </w:rPr>
        <w:t> </w:t>
      </w:r>
      <w:r>
        <w:rPr>
          <w:w w:val="90"/>
          <w:vertAlign w:val="baseline"/>
        </w:rPr>
        <w:t>there</w:t>
      </w:r>
      <w:r>
        <w:rPr>
          <w:spacing w:val="-5"/>
          <w:w w:val="90"/>
          <w:vertAlign w:val="baseline"/>
        </w:rPr>
        <w:t> </w:t>
      </w:r>
      <w:r>
        <w:rPr>
          <w:w w:val="90"/>
          <w:vertAlign w:val="baseline"/>
        </w:rPr>
        <w:t>is</w:t>
      </w:r>
      <w:r>
        <w:rPr>
          <w:spacing w:val="-4"/>
          <w:w w:val="90"/>
          <w:vertAlign w:val="baseline"/>
        </w:rPr>
        <w:t> </w:t>
      </w:r>
      <w:r>
        <w:rPr>
          <w:w w:val="90"/>
          <w:vertAlign w:val="baseline"/>
        </w:rPr>
        <w:t>no</w:t>
      </w:r>
      <w:r>
        <w:rPr>
          <w:spacing w:val="-6"/>
          <w:w w:val="90"/>
          <w:vertAlign w:val="baseline"/>
        </w:rPr>
        <w:t> </w:t>
      </w:r>
      <w:r>
        <w:rPr>
          <w:w w:val="90"/>
          <w:vertAlign w:val="baseline"/>
        </w:rPr>
        <w:t>right</w:t>
      </w:r>
      <w:r>
        <w:rPr>
          <w:spacing w:val="-5"/>
          <w:w w:val="90"/>
          <w:vertAlign w:val="baseline"/>
        </w:rPr>
        <w:t> </w:t>
      </w:r>
      <w:r>
        <w:rPr>
          <w:w w:val="90"/>
          <w:vertAlign w:val="baseline"/>
        </w:rPr>
        <w:t>of</w:t>
      </w:r>
      <w:r>
        <w:rPr>
          <w:spacing w:val="-5"/>
          <w:w w:val="90"/>
          <w:vertAlign w:val="baseline"/>
        </w:rPr>
        <w:t> </w:t>
      </w:r>
      <w:r>
        <w:rPr>
          <w:w w:val="90"/>
          <w:vertAlign w:val="baseline"/>
        </w:rPr>
        <w:t>appeal</w:t>
      </w:r>
      <w:r>
        <w:rPr>
          <w:spacing w:val="-5"/>
          <w:w w:val="90"/>
          <w:vertAlign w:val="baseline"/>
        </w:rPr>
        <w:t> </w:t>
      </w:r>
      <w:r>
        <w:rPr>
          <w:w w:val="90"/>
          <w:vertAlign w:val="baseline"/>
        </w:rPr>
        <w:t>to</w:t>
      </w:r>
      <w:r>
        <w:rPr>
          <w:spacing w:val="-3"/>
          <w:w w:val="90"/>
          <w:vertAlign w:val="baseline"/>
        </w:rPr>
        <w:t> </w:t>
      </w:r>
      <w:r>
        <w:rPr>
          <w:w w:val="90"/>
          <w:vertAlign w:val="baseline"/>
        </w:rPr>
        <w:t>the</w:t>
      </w:r>
      <w:r>
        <w:rPr>
          <w:spacing w:val="-4"/>
          <w:w w:val="90"/>
          <w:vertAlign w:val="baseline"/>
        </w:rPr>
        <w:t> </w:t>
      </w:r>
      <w:r>
        <w:rPr>
          <w:w w:val="90"/>
          <w:vertAlign w:val="baseline"/>
        </w:rPr>
        <w:t>Court</w:t>
      </w:r>
      <w:r>
        <w:rPr>
          <w:spacing w:val="-4"/>
          <w:w w:val="90"/>
          <w:vertAlign w:val="baseline"/>
        </w:rPr>
        <w:t> </w:t>
      </w:r>
      <w:r>
        <w:rPr>
          <w:w w:val="90"/>
          <w:vertAlign w:val="baseline"/>
        </w:rPr>
        <w:t>of</w:t>
      </w:r>
      <w:r>
        <w:rPr>
          <w:spacing w:val="-6"/>
          <w:w w:val="90"/>
          <w:vertAlign w:val="baseline"/>
        </w:rPr>
        <w:t> </w:t>
      </w:r>
      <w:r>
        <w:rPr>
          <w:w w:val="90"/>
          <w:vertAlign w:val="baseline"/>
        </w:rPr>
        <w:t>Appeal</w:t>
      </w:r>
      <w:r>
        <w:rPr>
          <w:spacing w:val="-5"/>
          <w:w w:val="90"/>
          <w:vertAlign w:val="baseline"/>
        </w:rPr>
        <w:t> </w:t>
      </w:r>
      <w:r>
        <w:rPr>
          <w:w w:val="90"/>
          <w:vertAlign w:val="baseline"/>
        </w:rPr>
        <w:t>from</w:t>
      </w:r>
      <w:r>
        <w:rPr>
          <w:spacing w:val="-5"/>
          <w:w w:val="90"/>
          <w:vertAlign w:val="baseline"/>
        </w:rPr>
        <w:t> </w:t>
      </w:r>
      <w:r>
        <w:rPr>
          <w:w w:val="90"/>
          <w:vertAlign w:val="baseline"/>
        </w:rPr>
        <w:t>a</w:t>
      </w:r>
      <w:r>
        <w:rPr>
          <w:spacing w:val="-4"/>
          <w:w w:val="90"/>
          <w:vertAlign w:val="baseline"/>
        </w:rPr>
        <w:t> </w:t>
      </w:r>
      <w:r>
        <w:rPr>
          <w:w w:val="90"/>
          <w:vertAlign w:val="baseline"/>
        </w:rPr>
        <w:t>decision</w:t>
      </w:r>
      <w:r>
        <w:rPr>
          <w:spacing w:val="-3"/>
          <w:w w:val="90"/>
          <w:vertAlign w:val="baseline"/>
        </w:rPr>
        <w:t> </w:t>
      </w:r>
      <w:r>
        <w:rPr>
          <w:w w:val="90"/>
          <w:vertAlign w:val="baseline"/>
        </w:rPr>
        <w:t>of</w:t>
      </w:r>
      <w:r>
        <w:rPr>
          <w:spacing w:val="1"/>
          <w:w w:val="90"/>
          <w:vertAlign w:val="baseline"/>
        </w:rPr>
        <w:t> </w:t>
      </w:r>
      <w:r>
        <w:rPr>
          <w:w w:val="90"/>
          <w:vertAlign w:val="baseline"/>
        </w:rPr>
        <w:t>the High Court: what the parties usually do is to apply for a review whose determination gives them a technical right of appeal to the Court of</w:t>
      </w:r>
      <w:r>
        <w:rPr>
          <w:spacing w:val="1"/>
          <w:w w:val="90"/>
          <w:vertAlign w:val="baseline"/>
        </w:rPr>
        <w:t> </w:t>
      </w:r>
      <w:r>
        <w:rPr>
          <w:vertAlign w:val="baseline"/>
        </w:rPr>
        <w:t>Appeal</w:t>
      </w:r>
      <w:r>
        <w:rPr>
          <w:vertAlign w:val="superscript"/>
        </w:rPr>
        <w:t>145</w:t>
      </w:r>
      <w:r>
        <w:rPr>
          <w:vertAlign w:val="baseline"/>
        </w:rPr>
        <w:t>.</w:t>
      </w:r>
    </w:p>
    <w:p>
      <w:pPr>
        <w:pStyle w:val="BodyText"/>
        <w:spacing w:before="1"/>
        <w:rPr>
          <w:sz w:val="26"/>
        </w:rPr>
      </w:pPr>
    </w:p>
    <w:p>
      <w:pPr>
        <w:spacing w:line="360" w:lineRule="auto" w:before="0"/>
        <w:ind w:left="100" w:right="163" w:firstLine="0"/>
        <w:jc w:val="both"/>
        <w:rPr>
          <w:sz w:val="18"/>
        </w:rPr>
      </w:pPr>
      <w:r>
        <w:rPr/>
        <w:pict>
          <v:rect style="position:absolute;margin-left:72.024002pt;margin-top:37.322365pt;width:144.020pt;height:.599980pt;mso-position-horizontal-relative:page;mso-position-vertical-relative:paragraph;z-index:-15699456;mso-wrap-distance-left:0;mso-wrap-distance-right:0" filled="true" fillcolor="#000000" stroked="false">
            <v:fill type="solid"/>
            <w10:wrap type="topAndBottom"/>
          </v:rect>
        </w:pict>
      </w:r>
      <w:r>
        <w:rPr>
          <w:w w:val="85"/>
          <w:sz w:val="18"/>
        </w:rPr>
        <w:t>Waweru J in </w:t>
      </w:r>
      <w:r>
        <w:rPr>
          <w:i/>
          <w:w w:val="85"/>
          <w:sz w:val="18"/>
        </w:rPr>
        <w:t>In the Matter of the Estate of James Gitumbi Kagwiri (deceased) </w:t>
      </w:r>
      <w:r>
        <w:rPr>
          <w:w w:val="85"/>
          <w:sz w:val="18"/>
        </w:rPr>
        <w:t>Nairobi HCSC No. 782 of 1999, while declining to grant leave to appeal</w:t>
      </w:r>
      <w:r>
        <w:rPr>
          <w:spacing w:val="1"/>
          <w:w w:val="85"/>
          <w:sz w:val="18"/>
        </w:rPr>
        <w:t> </w:t>
      </w:r>
      <w:r>
        <w:rPr>
          <w:w w:val="95"/>
          <w:sz w:val="18"/>
        </w:rPr>
        <w:t>said:</w:t>
      </w:r>
    </w:p>
    <w:p>
      <w:pPr>
        <w:spacing w:before="61"/>
        <w:ind w:left="100" w:right="0" w:firstLine="0"/>
        <w:jc w:val="left"/>
        <w:rPr>
          <w:sz w:val="16"/>
        </w:rPr>
      </w:pPr>
      <w:r>
        <w:rPr>
          <w:w w:val="80"/>
          <w:sz w:val="16"/>
          <w:vertAlign w:val="superscript"/>
        </w:rPr>
        <w:t>142</w:t>
      </w:r>
      <w:r>
        <w:rPr>
          <w:spacing w:val="12"/>
          <w:w w:val="80"/>
          <w:sz w:val="16"/>
          <w:vertAlign w:val="baseline"/>
        </w:rPr>
        <w:t> </w:t>
      </w:r>
      <w:r>
        <w:rPr>
          <w:w w:val="80"/>
          <w:sz w:val="16"/>
          <w:vertAlign w:val="baseline"/>
        </w:rPr>
        <w:t>See</w:t>
      </w:r>
      <w:r>
        <w:rPr>
          <w:spacing w:val="13"/>
          <w:w w:val="80"/>
          <w:sz w:val="16"/>
          <w:vertAlign w:val="baseline"/>
        </w:rPr>
        <w:t> </w:t>
      </w:r>
      <w:r>
        <w:rPr>
          <w:w w:val="80"/>
          <w:sz w:val="16"/>
          <w:vertAlign w:val="baseline"/>
        </w:rPr>
        <w:t>also</w:t>
      </w:r>
      <w:r>
        <w:rPr>
          <w:spacing w:val="15"/>
          <w:w w:val="80"/>
          <w:sz w:val="16"/>
          <w:vertAlign w:val="baseline"/>
        </w:rPr>
        <w:t> </w:t>
      </w:r>
      <w:r>
        <w:rPr>
          <w:i/>
          <w:w w:val="80"/>
          <w:sz w:val="16"/>
          <w:vertAlign w:val="baseline"/>
        </w:rPr>
        <w:t>Carmella</w:t>
      </w:r>
      <w:r>
        <w:rPr>
          <w:i/>
          <w:spacing w:val="14"/>
          <w:w w:val="80"/>
          <w:sz w:val="16"/>
          <w:vertAlign w:val="baseline"/>
        </w:rPr>
        <w:t> </w:t>
      </w:r>
      <w:r>
        <w:rPr>
          <w:i/>
          <w:w w:val="80"/>
          <w:sz w:val="16"/>
          <w:vertAlign w:val="baseline"/>
        </w:rPr>
        <w:t>Wathugu</w:t>
      </w:r>
      <w:r>
        <w:rPr>
          <w:i/>
          <w:spacing w:val="13"/>
          <w:w w:val="80"/>
          <w:sz w:val="16"/>
          <w:vertAlign w:val="baseline"/>
        </w:rPr>
        <w:t> </w:t>
      </w:r>
      <w:r>
        <w:rPr>
          <w:i/>
          <w:w w:val="80"/>
          <w:sz w:val="16"/>
          <w:vertAlign w:val="baseline"/>
        </w:rPr>
        <w:t>Karigaca</w:t>
      </w:r>
      <w:r>
        <w:rPr>
          <w:i/>
          <w:spacing w:val="16"/>
          <w:w w:val="80"/>
          <w:sz w:val="16"/>
          <w:vertAlign w:val="baseline"/>
        </w:rPr>
        <w:t> </w:t>
      </w:r>
      <w:r>
        <w:rPr>
          <w:i/>
          <w:w w:val="80"/>
          <w:sz w:val="16"/>
          <w:vertAlign w:val="baseline"/>
        </w:rPr>
        <w:t>vs.</w:t>
      </w:r>
      <w:r>
        <w:rPr>
          <w:i/>
          <w:spacing w:val="12"/>
          <w:w w:val="80"/>
          <w:sz w:val="16"/>
          <w:vertAlign w:val="baseline"/>
        </w:rPr>
        <w:t> </w:t>
      </w:r>
      <w:r>
        <w:rPr>
          <w:i/>
          <w:w w:val="80"/>
          <w:sz w:val="16"/>
          <w:vertAlign w:val="baseline"/>
        </w:rPr>
        <w:t>Mary</w:t>
      </w:r>
      <w:r>
        <w:rPr>
          <w:i/>
          <w:spacing w:val="13"/>
          <w:w w:val="80"/>
          <w:sz w:val="16"/>
          <w:vertAlign w:val="baseline"/>
        </w:rPr>
        <w:t> </w:t>
      </w:r>
      <w:r>
        <w:rPr>
          <w:i/>
          <w:w w:val="80"/>
          <w:sz w:val="16"/>
          <w:vertAlign w:val="baseline"/>
        </w:rPr>
        <w:t>Nyokabi</w:t>
      </w:r>
      <w:r>
        <w:rPr>
          <w:i/>
          <w:spacing w:val="14"/>
          <w:w w:val="80"/>
          <w:sz w:val="16"/>
          <w:vertAlign w:val="baseline"/>
        </w:rPr>
        <w:t> </w:t>
      </w:r>
      <w:r>
        <w:rPr>
          <w:i/>
          <w:w w:val="80"/>
          <w:sz w:val="16"/>
          <w:vertAlign w:val="baseline"/>
        </w:rPr>
        <w:t>Karigaca</w:t>
      </w:r>
      <w:r>
        <w:rPr>
          <w:i/>
          <w:spacing w:val="18"/>
          <w:w w:val="80"/>
          <w:sz w:val="16"/>
          <w:vertAlign w:val="baseline"/>
        </w:rPr>
        <w:t> </w:t>
      </w:r>
      <w:r>
        <w:rPr>
          <w:w w:val="80"/>
          <w:sz w:val="16"/>
          <w:vertAlign w:val="baseline"/>
        </w:rPr>
        <w:t>Nbi</w:t>
      </w:r>
      <w:r>
        <w:rPr>
          <w:spacing w:val="13"/>
          <w:w w:val="80"/>
          <w:sz w:val="16"/>
          <w:vertAlign w:val="baseline"/>
        </w:rPr>
        <w:t> </w:t>
      </w:r>
      <w:r>
        <w:rPr>
          <w:w w:val="80"/>
          <w:sz w:val="16"/>
          <w:vertAlign w:val="baseline"/>
        </w:rPr>
        <w:t>CACA</w:t>
      </w:r>
      <w:r>
        <w:rPr>
          <w:spacing w:val="11"/>
          <w:w w:val="80"/>
          <w:sz w:val="16"/>
          <w:vertAlign w:val="baseline"/>
        </w:rPr>
        <w:t> </w:t>
      </w:r>
      <w:r>
        <w:rPr>
          <w:w w:val="80"/>
          <w:sz w:val="16"/>
          <w:vertAlign w:val="baseline"/>
        </w:rPr>
        <w:t>No.</w:t>
      </w:r>
      <w:r>
        <w:rPr>
          <w:spacing w:val="15"/>
          <w:w w:val="80"/>
          <w:sz w:val="16"/>
          <w:vertAlign w:val="baseline"/>
        </w:rPr>
        <w:t> </w:t>
      </w:r>
      <w:r>
        <w:rPr>
          <w:w w:val="80"/>
          <w:sz w:val="16"/>
          <w:vertAlign w:val="baseline"/>
        </w:rPr>
        <w:t>30</w:t>
      </w:r>
      <w:r>
        <w:rPr>
          <w:spacing w:val="14"/>
          <w:w w:val="80"/>
          <w:sz w:val="16"/>
          <w:vertAlign w:val="baseline"/>
        </w:rPr>
        <w:t> </w:t>
      </w:r>
      <w:r>
        <w:rPr>
          <w:w w:val="80"/>
          <w:sz w:val="16"/>
          <w:vertAlign w:val="baseline"/>
        </w:rPr>
        <w:t>of</w:t>
      </w:r>
      <w:r>
        <w:rPr>
          <w:spacing w:val="10"/>
          <w:w w:val="80"/>
          <w:sz w:val="16"/>
          <w:vertAlign w:val="baseline"/>
        </w:rPr>
        <w:t> </w:t>
      </w:r>
      <w:r>
        <w:rPr>
          <w:w w:val="80"/>
          <w:sz w:val="16"/>
          <w:vertAlign w:val="baseline"/>
        </w:rPr>
        <w:t>1995</w:t>
      </w:r>
      <w:r>
        <w:rPr>
          <w:spacing w:val="14"/>
          <w:w w:val="80"/>
          <w:sz w:val="16"/>
          <w:vertAlign w:val="baseline"/>
        </w:rPr>
        <w:t> </w:t>
      </w:r>
      <w:r>
        <w:rPr>
          <w:w w:val="80"/>
          <w:sz w:val="16"/>
          <w:vertAlign w:val="baseline"/>
        </w:rPr>
        <w:t>(Tunoi,</w:t>
      </w:r>
      <w:r>
        <w:rPr>
          <w:spacing w:val="15"/>
          <w:w w:val="80"/>
          <w:sz w:val="16"/>
          <w:vertAlign w:val="baseline"/>
        </w:rPr>
        <w:t> </w:t>
      </w:r>
      <w:r>
        <w:rPr>
          <w:w w:val="80"/>
          <w:sz w:val="16"/>
          <w:vertAlign w:val="baseline"/>
        </w:rPr>
        <w:t>Lakha</w:t>
      </w:r>
      <w:r>
        <w:rPr>
          <w:spacing w:val="13"/>
          <w:w w:val="80"/>
          <w:sz w:val="16"/>
          <w:vertAlign w:val="baseline"/>
        </w:rPr>
        <w:t> </w:t>
      </w:r>
      <w:r>
        <w:rPr>
          <w:w w:val="80"/>
          <w:sz w:val="16"/>
          <w:vertAlign w:val="baseline"/>
        </w:rPr>
        <w:t>and</w:t>
      </w:r>
      <w:r>
        <w:rPr>
          <w:spacing w:val="14"/>
          <w:w w:val="80"/>
          <w:sz w:val="16"/>
          <w:vertAlign w:val="baseline"/>
        </w:rPr>
        <w:t> </w:t>
      </w:r>
      <w:r>
        <w:rPr>
          <w:w w:val="80"/>
          <w:sz w:val="16"/>
          <w:vertAlign w:val="baseline"/>
        </w:rPr>
        <w:t>Pall</w:t>
      </w:r>
      <w:r>
        <w:rPr>
          <w:spacing w:val="12"/>
          <w:w w:val="80"/>
          <w:sz w:val="16"/>
          <w:vertAlign w:val="baseline"/>
        </w:rPr>
        <w:t> </w:t>
      </w:r>
      <w:r>
        <w:rPr>
          <w:w w:val="80"/>
          <w:sz w:val="16"/>
          <w:vertAlign w:val="baseline"/>
        </w:rPr>
        <w:t>JJA)</w:t>
      </w:r>
      <w:r>
        <w:rPr>
          <w:spacing w:val="14"/>
          <w:w w:val="80"/>
          <w:sz w:val="16"/>
          <w:vertAlign w:val="baseline"/>
        </w:rPr>
        <w:t> </w:t>
      </w:r>
      <w:r>
        <w:rPr>
          <w:w w:val="80"/>
          <w:sz w:val="16"/>
          <w:vertAlign w:val="baseline"/>
        </w:rPr>
        <w:t>and</w:t>
      </w:r>
      <w:r>
        <w:rPr>
          <w:spacing w:val="20"/>
          <w:w w:val="80"/>
          <w:sz w:val="16"/>
          <w:vertAlign w:val="baseline"/>
        </w:rPr>
        <w:t> </w:t>
      </w:r>
      <w:r>
        <w:rPr>
          <w:i/>
          <w:w w:val="80"/>
          <w:sz w:val="16"/>
          <w:vertAlign w:val="baseline"/>
        </w:rPr>
        <w:t>George</w:t>
      </w:r>
      <w:r>
        <w:rPr>
          <w:i/>
          <w:spacing w:val="14"/>
          <w:w w:val="80"/>
          <w:sz w:val="16"/>
          <w:vertAlign w:val="baseline"/>
        </w:rPr>
        <w:t> </w:t>
      </w:r>
      <w:r>
        <w:rPr>
          <w:i/>
          <w:w w:val="80"/>
          <w:sz w:val="16"/>
          <w:vertAlign w:val="baseline"/>
        </w:rPr>
        <w:t>Itotia</w:t>
      </w:r>
      <w:r>
        <w:rPr>
          <w:i/>
          <w:spacing w:val="15"/>
          <w:w w:val="80"/>
          <w:sz w:val="16"/>
          <w:vertAlign w:val="baseline"/>
        </w:rPr>
        <w:t> </w:t>
      </w:r>
      <w:r>
        <w:rPr>
          <w:i/>
          <w:w w:val="80"/>
          <w:sz w:val="16"/>
          <w:vertAlign w:val="baseline"/>
        </w:rPr>
        <w:t>Ng‟ang‟a</w:t>
      </w:r>
      <w:r>
        <w:rPr>
          <w:i/>
          <w:spacing w:val="15"/>
          <w:w w:val="80"/>
          <w:sz w:val="16"/>
          <w:vertAlign w:val="baseline"/>
        </w:rPr>
        <w:t> </w:t>
      </w:r>
      <w:r>
        <w:rPr>
          <w:i/>
          <w:w w:val="80"/>
          <w:sz w:val="16"/>
          <w:vertAlign w:val="baseline"/>
        </w:rPr>
        <w:t>vs.</w:t>
      </w:r>
      <w:r>
        <w:rPr>
          <w:i/>
          <w:spacing w:val="13"/>
          <w:w w:val="80"/>
          <w:sz w:val="16"/>
          <w:vertAlign w:val="baseline"/>
        </w:rPr>
        <w:t> </w:t>
      </w:r>
      <w:r>
        <w:rPr>
          <w:i/>
          <w:w w:val="80"/>
          <w:sz w:val="16"/>
          <w:vertAlign w:val="baseline"/>
        </w:rPr>
        <w:t>Mary</w:t>
      </w:r>
      <w:r>
        <w:rPr>
          <w:i/>
          <w:spacing w:val="12"/>
          <w:w w:val="80"/>
          <w:sz w:val="16"/>
          <w:vertAlign w:val="baseline"/>
        </w:rPr>
        <w:t> </w:t>
      </w:r>
      <w:r>
        <w:rPr>
          <w:i/>
          <w:w w:val="80"/>
          <w:sz w:val="16"/>
          <w:vertAlign w:val="baseline"/>
        </w:rPr>
        <w:t>Wanjiku</w:t>
      </w:r>
      <w:r>
        <w:rPr>
          <w:i/>
          <w:spacing w:val="1"/>
          <w:w w:val="80"/>
          <w:sz w:val="16"/>
          <w:vertAlign w:val="baseline"/>
        </w:rPr>
        <w:t> </w:t>
      </w:r>
      <w:r>
        <w:rPr>
          <w:i/>
          <w:w w:val="95"/>
          <w:sz w:val="16"/>
          <w:vertAlign w:val="baseline"/>
        </w:rPr>
        <w:t>Kimaru</w:t>
      </w:r>
      <w:r>
        <w:rPr>
          <w:i/>
          <w:spacing w:val="-6"/>
          <w:w w:val="95"/>
          <w:sz w:val="16"/>
          <w:vertAlign w:val="baseline"/>
        </w:rPr>
        <w:t> </w:t>
      </w:r>
      <w:r>
        <w:rPr>
          <w:w w:val="95"/>
          <w:sz w:val="16"/>
          <w:vertAlign w:val="baseline"/>
        </w:rPr>
        <w:t>Nairobi</w:t>
      </w:r>
      <w:r>
        <w:rPr>
          <w:spacing w:val="-4"/>
          <w:w w:val="95"/>
          <w:sz w:val="16"/>
          <w:vertAlign w:val="baseline"/>
        </w:rPr>
        <w:t> </w:t>
      </w:r>
      <w:r>
        <w:rPr>
          <w:w w:val="95"/>
          <w:sz w:val="16"/>
          <w:vertAlign w:val="baseline"/>
        </w:rPr>
        <w:t>CACA</w:t>
      </w:r>
      <w:r>
        <w:rPr>
          <w:spacing w:val="-7"/>
          <w:w w:val="95"/>
          <w:sz w:val="16"/>
          <w:vertAlign w:val="baseline"/>
        </w:rPr>
        <w:t> </w:t>
      </w:r>
      <w:r>
        <w:rPr>
          <w:w w:val="95"/>
          <w:sz w:val="16"/>
          <w:vertAlign w:val="baseline"/>
        </w:rPr>
        <w:t>No.</w:t>
      </w:r>
      <w:r>
        <w:rPr>
          <w:spacing w:val="-2"/>
          <w:w w:val="95"/>
          <w:sz w:val="16"/>
          <w:vertAlign w:val="baseline"/>
        </w:rPr>
        <w:t> </w:t>
      </w:r>
      <w:r>
        <w:rPr>
          <w:w w:val="95"/>
          <w:sz w:val="16"/>
          <w:vertAlign w:val="baseline"/>
        </w:rPr>
        <w:t>NAI</w:t>
      </w:r>
      <w:r>
        <w:rPr>
          <w:spacing w:val="-5"/>
          <w:w w:val="95"/>
          <w:sz w:val="16"/>
          <w:vertAlign w:val="baseline"/>
        </w:rPr>
        <w:t> </w:t>
      </w:r>
      <w:r>
        <w:rPr>
          <w:w w:val="95"/>
          <w:sz w:val="16"/>
          <w:vertAlign w:val="baseline"/>
        </w:rPr>
        <w:t>115</w:t>
      </w:r>
      <w:r>
        <w:rPr>
          <w:spacing w:val="-3"/>
          <w:w w:val="95"/>
          <w:sz w:val="16"/>
          <w:vertAlign w:val="baseline"/>
        </w:rPr>
        <w:t> </w:t>
      </w:r>
      <w:r>
        <w:rPr>
          <w:w w:val="95"/>
          <w:sz w:val="16"/>
          <w:vertAlign w:val="baseline"/>
        </w:rPr>
        <w:t>of</w:t>
      </w:r>
      <w:r>
        <w:rPr>
          <w:spacing w:val="-4"/>
          <w:w w:val="95"/>
          <w:sz w:val="16"/>
          <w:vertAlign w:val="baseline"/>
        </w:rPr>
        <w:t> </w:t>
      </w:r>
      <w:r>
        <w:rPr>
          <w:w w:val="95"/>
          <w:sz w:val="16"/>
          <w:vertAlign w:val="baseline"/>
        </w:rPr>
        <w:t>2000</w:t>
      </w:r>
      <w:r>
        <w:rPr>
          <w:spacing w:val="-4"/>
          <w:w w:val="95"/>
          <w:sz w:val="16"/>
          <w:vertAlign w:val="baseline"/>
        </w:rPr>
        <w:t> </w:t>
      </w:r>
      <w:r>
        <w:rPr>
          <w:w w:val="95"/>
          <w:sz w:val="16"/>
          <w:vertAlign w:val="baseline"/>
        </w:rPr>
        <w:t>(Shah</w:t>
      </w:r>
      <w:r>
        <w:rPr>
          <w:spacing w:val="-4"/>
          <w:w w:val="95"/>
          <w:sz w:val="16"/>
          <w:vertAlign w:val="baseline"/>
        </w:rPr>
        <w:t> </w:t>
      </w:r>
      <w:r>
        <w:rPr>
          <w:w w:val="95"/>
          <w:sz w:val="16"/>
          <w:vertAlign w:val="baseline"/>
        </w:rPr>
        <w:t>JJA).</w:t>
      </w:r>
    </w:p>
    <w:p>
      <w:pPr>
        <w:pStyle w:val="BodyText"/>
      </w:pPr>
    </w:p>
    <w:p>
      <w:pPr>
        <w:spacing w:line="183" w:lineRule="exact" w:before="160"/>
        <w:ind w:left="100" w:right="0" w:firstLine="0"/>
        <w:jc w:val="left"/>
        <w:rPr>
          <w:sz w:val="16"/>
        </w:rPr>
      </w:pPr>
      <w:r>
        <w:rPr>
          <w:w w:val="90"/>
          <w:sz w:val="16"/>
          <w:vertAlign w:val="superscript"/>
        </w:rPr>
        <w:t>143</w:t>
      </w:r>
      <w:r>
        <w:rPr>
          <w:w w:val="90"/>
          <w:sz w:val="16"/>
          <w:vertAlign w:val="baseline"/>
        </w:rPr>
        <w:t>The</w:t>
      </w:r>
      <w:r>
        <w:rPr>
          <w:spacing w:val="-2"/>
          <w:w w:val="90"/>
          <w:sz w:val="16"/>
          <w:vertAlign w:val="baseline"/>
        </w:rPr>
        <w:t> </w:t>
      </w:r>
      <w:r>
        <w:rPr>
          <w:w w:val="90"/>
          <w:sz w:val="16"/>
          <w:vertAlign w:val="baseline"/>
        </w:rPr>
        <w:t>decision</w:t>
      </w:r>
      <w:r>
        <w:rPr>
          <w:spacing w:val="-2"/>
          <w:w w:val="90"/>
          <w:sz w:val="16"/>
          <w:vertAlign w:val="baseline"/>
        </w:rPr>
        <w:t> </w:t>
      </w:r>
      <w:r>
        <w:rPr>
          <w:w w:val="90"/>
          <w:sz w:val="16"/>
          <w:vertAlign w:val="baseline"/>
        </w:rPr>
        <w:t>was made</w:t>
      </w:r>
      <w:r>
        <w:rPr>
          <w:spacing w:val="-1"/>
          <w:w w:val="90"/>
          <w:sz w:val="16"/>
          <w:vertAlign w:val="baseline"/>
        </w:rPr>
        <w:t> </w:t>
      </w:r>
      <w:r>
        <w:rPr>
          <w:w w:val="90"/>
          <w:sz w:val="16"/>
          <w:vertAlign w:val="baseline"/>
        </w:rPr>
        <w:t>on 15</w:t>
      </w:r>
      <w:r>
        <w:rPr>
          <w:w w:val="90"/>
          <w:sz w:val="16"/>
          <w:vertAlign w:val="superscript"/>
        </w:rPr>
        <w:t>th</w:t>
      </w:r>
      <w:r>
        <w:rPr>
          <w:spacing w:val="-2"/>
          <w:w w:val="90"/>
          <w:sz w:val="16"/>
          <w:vertAlign w:val="baseline"/>
        </w:rPr>
        <w:t> </w:t>
      </w:r>
      <w:r>
        <w:rPr>
          <w:w w:val="90"/>
          <w:sz w:val="16"/>
          <w:vertAlign w:val="baseline"/>
        </w:rPr>
        <w:t>February</w:t>
      </w:r>
      <w:r>
        <w:rPr>
          <w:spacing w:val="-3"/>
          <w:w w:val="90"/>
          <w:sz w:val="16"/>
          <w:vertAlign w:val="baseline"/>
        </w:rPr>
        <w:t> </w:t>
      </w:r>
      <w:r>
        <w:rPr>
          <w:w w:val="90"/>
          <w:sz w:val="16"/>
          <w:vertAlign w:val="baseline"/>
        </w:rPr>
        <w:t>2001.</w:t>
      </w:r>
    </w:p>
    <w:p>
      <w:pPr>
        <w:spacing w:line="183" w:lineRule="exact" w:before="0"/>
        <w:ind w:left="100" w:right="0" w:firstLine="0"/>
        <w:jc w:val="left"/>
        <w:rPr>
          <w:sz w:val="16"/>
        </w:rPr>
      </w:pPr>
      <w:r>
        <w:rPr>
          <w:w w:val="90"/>
          <w:sz w:val="16"/>
          <w:vertAlign w:val="superscript"/>
        </w:rPr>
        <w:t>144</w:t>
      </w:r>
      <w:r>
        <w:rPr>
          <w:w w:val="90"/>
          <w:sz w:val="16"/>
          <w:vertAlign w:val="baseline"/>
        </w:rPr>
        <w:t>The</w:t>
      </w:r>
      <w:r>
        <w:rPr>
          <w:spacing w:val="-2"/>
          <w:w w:val="90"/>
          <w:sz w:val="16"/>
          <w:vertAlign w:val="baseline"/>
        </w:rPr>
        <w:t> </w:t>
      </w:r>
      <w:r>
        <w:rPr>
          <w:w w:val="90"/>
          <w:sz w:val="16"/>
          <w:vertAlign w:val="baseline"/>
        </w:rPr>
        <w:t>decision</w:t>
      </w:r>
      <w:r>
        <w:rPr>
          <w:spacing w:val="-3"/>
          <w:w w:val="90"/>
          <w:sz w:val="16"/>
          <w:vertAlign w:val="baseline"/>
        </w:rPr>
        <w:t> </w:t>
      </w:r>
      <w:r>
        <w:rPr>
          <w:w w:val="90"/>
          <w:sz w:val="16"/>
          <w:vertAlign w:val="baseline"/>
        </w:rPr>
        <w:t>was</w:t>
      </w:r>
      <w:r>
        <w:rPr>
          <w:spacing w:val="-2"/>
          <w:w w:val="90"/>
          <w:sz w:val="16"/>
          <w:vertAlign w:val="baseline"/>
        </w:rPr>
        <w:t> </w:t>
      </w:r>
      <w:r>
        <w:rPr>
          <w:w w:val="90"/>
          <w:sz w:val="16"/>
          <w:vertAlign w:val="baseline"/>
        </w:rPr>
        <w:t>made</w:t>
      </w:r>
      <w:r>
        <w:rPr>
          <w:spacing w:val="-2"/>
          <w:w w:val="90"/>
          <w:sz w:val="16"/>
          <w:vertAlign w:val="baseline"/>
        </w:rPr>
        <w:t> </w:t>
      </w:r>
      <w:r>
        <w:rPr>
          <w:w w:val="90"/>
          <w:sz w:val="16"/>
          <w:vertAlign w:val="baseline"/>
        </w:rPr>
        <w:t>on</w:t>
      </w:r>
      <w:r>
        <w:rPr>
          <w:spacing w:val="-1"/>
          <w:w w:val="90"/>
          <w:sz w:val="16"/>
          <w:vertAlign w:val="baseline"/>
        </w:rPr>
        <w:t> </w:t>
      </w:r>
      <w:r>
        <w:rPr>
          <w:w w:val="90"/>
          <w:sz w:val="16"/>
          <w:vertAlign w:val="baseline"/>
        </w:rPr>
        <w:t>29</w:t>
      </w:r>
      <w:r>
        <w:rPr>
          <w:w w:val="90"/>
          <w:sz w:val="16"/>
          <w:vertAlign w:val="superscript"/>
        </w:rPr>
        <w:t>th</w:t>
      </w:r>
      <w:r>
        <w:rPr>
          <w:spacing w:val="-2"/>
          <w:w w:val="90"/>
          <w:sz w:val="16"/>
          <w:vertAlign w:val="baseline"/>
        </w:rPr>
        <w:t> </w:t>
      </w:r>
      <w:r>
        <w:rPr>
          <w:w w:val="90"/>
          <w:sz w:val="16"/>
          <w:vertAlign w:val="baseline"/>
        </w:rPr>
        <w:t>July</w:t>
      </w:r>
      <w:r>
        <w:rPr>
          <w:spacing w:val="-3"/>
          <w:w w:val="90"/>
          <w:sz w:val="16"/>
          <w:vertAlign w:val="baseline"/>
        </w:rPr>
        <w:t> </w:t>
      </w:r>
      <w:r>
        <w:rPr>
          <w:w w:val="90"/>
          <w:sz w:val="16"/>
          <w:vertAlign w:val="baseline"/>
        </w:rPr>
        <w:t>2003.</w:t>
      </w:r>
    </w:p>
    <w:p>
      <w:pPr>
        <w:spacing w:before="1"/>
        <w:ind w:left="100" w:right="0" w:firstLine="0"/>
        <w:jc w:val="left"/>
        <w:rPr>
          <w:sz w:val="16"/>
        </w:rPr>
      </w:pPr>
      <w:r>
        <w:rPr>
          <w:w w:val="80"/>
          <w:sz w:val="16"/>
          <w:vertAlign w:val="superscript"/>
        </w:rPr>
        <w:t>145</w:t>
      </w:r>
      <w:r>
        <w:rPr>
          <w:w w:val="80"/>
          <w:sz w:val="16"/>
          <w:vertAlign w:val="baseline"/>
        </w:rPr>
        <w:t>See</w:t>
      </w:r>
      <w:r>
        <w:rPr>
          <w:spacing w:val="11"/>
          <w:w w:val="80"/>
          <w:sz w:val="16"/>
          <w:vertAlign w:val="baseline"/>
        </w:rPr>
        <w:t> </w:t>
      </w:r>
      <w:r>
        <w:rPr>
          <w:w w:val="80"/>
          <w:sz w:val="16"/>
          <w:vertAlign w:val="baseline"/>
        </w:rPr>
        <w:t>also</w:t>
      </w:r>
      <w:r>
        <w:rPr>
          <w:spacing w:val="13"/>
          <w:w w:val="80"/>
          <w:sz w:val="16"/>
          <w:vertAlign w:val="baseline"/>
        </w:rPr>
        <w:t> </w:t>
      </w:r>
      <w:r>
        <w:rPr>
          <w:i/>
          <w:w w:val="80"/>
          <w:sz w:val="16"/>
          <w:vertAlign w:val="baseline"/>
        </w:rPr>
        <w:t>In</w:t>
      </w:r>
      <w:r>
        <w:rPr>
          <w:i/>
          <w:spacing w:val="13"/>
          <w:w w:val="80"/>
          <w:sz w:val="16"/>
          <w:vertAlign w:val="baseline"/>
        </w:rPr>
        <w:t> </w:t>
      </w:r>
      <w:r>
        <w:rPr>
          <w:i/>
          <w:w w:val="80"/>
          <w:sz w:val="16"/>
          <w:vertAlign w:val="baseline"/>
        </w:rPr>
        <w:t>the</w:t>
      </w:r>
      <w:r>
        <w:rPr>
          <w:i/>
          <w:spacing w:val="12"/>
          <w:w w:val="80"/>
          <w:sz w:val="16"/>
          <w:vertAlign w:val="baseline"/>
        </w:rPr>
        <w:t> </w:t>
      </w:r>
      <w:r>
        <w:rPr>
          <w:i/>
          <w:w w:val="80"/>
          <w:sz w:val="16"/>
          <w:vertAlign w:val="baseline"/>
        </w:rPr>
        <w:t>Matter</w:t>
      </w:r>
      <w:r>
        <w:rPr>
          <w:i/>
          <w:spacing w:val="13"/>
          <w:w w:val="80"/>
          <w:sz w:val="16"/>
          <w:vertAlign w:val="baseline"/>
        </w:rPr>
        <w:t> </w:t>
      </w:r>
      <w:r>
        <w:rPr>
          <w:i/>
          <w:w w:val="80"/>
          <w:sz w:val="16"/>
          <w:vertAlign w:val="baseline"/>
        </w:rPr>
        <w:t>of</w:t>
      </w:r>
      <w:r>
        <w:rPr>
          <w:i/>
          <w:spacing w:val="13"/>
          <w:w w:val="80"/>
          <w:sz w:val="16"/>
          <w:vertAlign w:val="baseline"/>
        </w:rPr>
        <w:t> </w:t>
      </w:r>
      <w:r>
        <w:rPr>
          <w:i/>
          <w:w w:val="80"/>
          <w:sz w:val="16"/>
          <w:vertAlign w:val="baseline"/>
        </w:rPr>
        <w:t>the</w:t>
      </w:r>
      <w:r>
        <w:rPr>
          <w:i/>
          <w:spacing w:val="13"/>
          <w:w w:val="80"/>
          <w:sz w:val="16"/>
          <w:vertAlign w:val="baseline"/>
        </w:rPr>
        <w:t> </w:t>
      </w:r>
      <w:r>
        <w:rPr>
          <w:i/>
          <w:w w:val="80"/>
          <w:sz w:val="16"/>
          <w:vertAlign w:val="baseline"/>
        </w:rPr>
        <w:t>Estate</w:t>
      </w:r>
      <w:r>
        <w:rPr>
          <w:i/>
          <w:spacing w:val="12"/>
          <w:w w:val="80"/>
          <w:sz w:val="16"/>
          <w:vertAlign w:val="baseline"/>
        </w:rPr>
        <w:t> </w:t>
      </w:r>
      <w:r>
        <w:rPr>
          <w:i/>
          <w:w w:val="80"/>
          <w:sz w:val="16"/>
          <w:vertAlign w:val="baseline"/>
        </w:rPr>
        <w:t>of</w:t>
      </w:r>
      <w:r>
        <w:rPr>
          <w:i/>
          <w:spacing w:val="13"/>
          <w:w w:val="80"/>
          <w:sz w:val="16"/>
          <w:vertAlign w:val="baseline"/>
        </w:rPr>
        <w:t> </w:t>
      </w:r>
      <w:r>
        <w:rPr>
          <w:i/>
          <w:w w:val="80"/>
          <w:sz w:val="16"/>
          <w:vertAlign w:val="baseline"/>
        </w:rPr>
        <w:t>Mary</w:t>
      </w:r>
      <w:r>
        <w:rPr>
          <w:i/>
          <w:spacing w:val="12"/>
          <w:w w:val="80"/>
          <w:sz w:val="16"/>
          <w:vertAlign w:val="baseline"/>
        </w:rPr>
        <w:t> </w:t>
      </w:r>
      <w:r>
        <w:rPr>
          <w:i/>
          <w:w w:val="80"/>
          <w:sz w:val="16"/>
          <w:vertAlign w:val="baseline"/>
        </w:rPr>
        <w:t>Gachuru</w:t>
      </w:r>
      <w:r>
        <w:rPr>
          <w:i/>
          <w:spacing w:val="9"/>
          <w:w w:val="80"/>
          <w:sz w:val="16"/>
          <w:vertAlign w:val="baseline"/>
        </w:rPr>
        <w:t> </w:t>
      </w:r>
      <w:r>
        <w:rPr>
          <w:i/>
          <w:w w:val="80"/>
          <w:sz w:val="16"/>
          <w:vertAlign w:val="baseline"/>
        </w:rPr>
        <w:t>Kabogo</w:t>
      </w:r>
      <w:r>
        <w:rPr>
          <w:i/>
          <w:spacing w:val="11"/>
          <w:w w:val="80"/>
          <w:sz w:val="16"/>
          <w:vertAlign w:val="baseline"/>
        </w:rPr>
        <w:t> </w:t>
      </w:r>
      <w:r>
        <w:rPr>
          <w:i/>
          <w:w w:val="80"/>
          <w:sz w:val="16"/>
          <w:vertAlign w:val="baseline"/>
        </w:rPr>
        <w:t>(deceased)</w:t>
      </w:r>
      <w:r>
        <w:rPr>
          <w:i/>
          <w:spacing w:val="14"/>
          <w:w w:val="80"/>
          <w:sz w:val="16"/>
          <w:vertAlign w:val="baseline"/>
        </w:rPr>
        <w:t> </w:t>
      </w:r>
      <w:r>
        <w:rPr>
          <w:w w:val="80"/>
          <w:sz w:val="16"/>
          <w:vertAlign w:val="baseline"/>
        </w:rPr>
        <w:t>Nairobi</w:t>
      </w:r>
      <w:r>
        <w:rPr>
          <w:spacing w:val="12"/>
          <w:w w:val="80"/>
          <w:sz w:val="16"/>
          <w:vertAlign w:val="baseline"/>
        </w:rPr>
        <w:t> </w:t>
      </w:r>
      <w:r>
        <w:rPr>
          <w:w w:val="80"/>
          <w:sz w:val="16"/>
          <w:vertAlign w:val="baseline"/>
        </w:rPr>
        <w:t>HCSC</w:t>
      </w:r>
      <w:r>
        <w:rPr>
          <w:spacing w:val="9"/>
          <w:w w:val="80"/>
          <w:sz w:val="16"/>
          <w:vertAlign w:val="baseline"/>
        </w:rPr>
        <w:t> </w:t>
      </w:r>
      <w:r>
        <w:rPr>
          <w:w w:val="80"/>
          <w:sz w:val="16"/>
          <w:vertAlign w:val="baseline"/>
        </w:rPr>
        <w:t>No.</w:t>
      </w:r>
      <w:r>
        <w:rPr>
          <w:spacing w:val="14"/>
          <w:w w:val="80"/>
          <w:sz w:val="16"/>
          <w:vertAlign w:val="baseline"/>
        </w:rPr>
        <w:t> </w:t>
      </w:r>
      <w:r>
        <w:rPr>
          <w:w w:val="80"/>
          <w:sz w:val="16"/>
          <w:vertAlign w:val="baseline"/>
        </w:rPr>
        <w:t>2830</w:t>
      </w:r>
      <w:r>
        <w:rPr>
          <w:spacing w:val="10"/>
          <w:w w:val="80"/>
          <w:sz w:val="16"/>
          <w:vertAlign w:val="baseline"/>
        </w:rPr>
        <w:t> </w:t>
      </w:r>
      <w:r>
        <w:rPr>
          <w:w w:val="80"/>
          <w:sz w:val="16"/>
          <w:vertAlign w:val="baseline"/>
        </w:rPr>
        <w:t>of</w:t>
      </w:r>
      <w:r>
        <w:rPr>
          <w:spacing w:val="11"/>
          <w:w w:val="80"/>
          <w:sz w:val="16"/>
          <w:vertAlign w:val="baseline"/>
        </w:rPr>
        <w:t> </w:t>
      </w:r>
      <w:r>
        <w:rPr>
          <w:w w:val="80"/>
          <w:sz w:val="16"/>
          <w:vertAlign w:val="baseline"/>
        </w:rPr>
        <w:t>2001</w:t>
      </w:r>
      <w:r>
        <w:rPr>
          <w:spacing w:val="13"/>
          <w:w w:val="80"/>
          <w:sz w:val="16"/>
          <w:vertAlign w:val="baseline"/>
        </w:rPr>
        <w:t> </w:t>
      </w:r>
      <w:r>
        <w:rPr>
          <w:w w:val="80"/>
          <w:sz w:val="16"/>
          <w:vertAlign w:val="baseline"/>
        </w:rPr>
        <w:t>(Ang‟awa</w:t>
      </w:r>
      <w:r>
        <w:rPr>
          <w:spacing w:val="12"/>
          <w:w w:val="80"/>
          <w:sz w:val="16"/>
          <w:vertAlign w:val="baseline"/>
        </w:rPr>
        <w:t> </w:t>
      </w:r>
      <w:r>
        <w:rPr>
          <w:w w:val="80"/>
          <w:sz w:val="16"/>
          <w:vertAlign w:val="baseline"/>
        </w:rPr>
        <w:t>J).</w:t>
      </w:r>
    </w:p>
    <w:p>
      <w:pPr>
        <w:spacing w:after="0"/>
        <w:jc w:val="left"/>
        <w:rPr>
          <w:sz w:val="16"/>
        </w:rPr>
        <w:sectPr>
          <w:pgSz w:w="12240" w:h="15840"/>
          <w:pgMar w:header="720" w:footer="1022" w:top="1320" w:bottom="1220" w:left="1340" w:right="1280"/>
        </w:sectPr>
      </w:pPr>
    </w:p>
    <w:p>
      <w:pPr>
        <w:spacing w:line="360" w:lineRule="auto" w:before="82"/>
        <w:ind w:left="100" w:right="157" w:firstLine="0"/>
        <w:jc w:val="both"/>
        <w:rPr>
          <w:i/>
          <w:sz w:val="18"/>
        </w:rPr>
      </w:pPr>
      <w:r>
        <w:rPr>
          <w:i/>
          <w:w w:val="80"/>
          <w:sz w:val="18"/>
        </w:rPr>
        <w:t>It is trite law that a right of appeal must be granted by statute. Where there is no direct right of appeal granted by statute, the power of court to grant leave to</w:t>
      </w:r>
      <w:r>
        <w:rPr>
          <w:i/>
          <w:spacing w:val="1"/>
          <w:w w:val="80"/>
          <w:sz w:val="18"/>
        </w:rPr>
        <w:t> </w:t>
      </w:r>
      <w:r>
        <w:rPr>
          <w:i/>
          <w:w w:val="80"/>
          <w:sz w:val="18"/>
        </w:rPr>
        <w:t>appeal must be provided for by statute. . .The orders sought to be appealed against were made in proceedings under the Law of Succession Act, Cap 160. I see</w:t>
      </w:r>
      <w:r>
        <w:rPr>
          <w:i/>
          <w:spacing w:val="1"/>
          <w:w w:val="80"/>
          <w:sz w:val="18"/>
        </w:rPr>
        <w:t> </w:t>
      </w:r>
      <w:r>
        <w:rPr>
          <w:i/>
          <w:w w:val="80"/>
          <w:sz w:val="18"/>
        </w:rPr>
        <w:t>nothing in this Act which empowers me to grant the leave sought, none has been pointed out to me. I have no jurisdiction to grant leave to lodge the intended</w:t>
      </w:r>
      <w:r>
        <w:rPr>
          <w:i/>
          <w:spacing w:val="1"/>
          <w:w w:val="80"/>
          <w:sz w:val="18"/>
        </w:rPr>
        <w:t> </w:t>
      </w:r>
      <w:r>
        <w:rPr>
          <w:i/>
          <w:w w:val="80"/>
          <w:sz w:val="18"/>
        </w:rPr>
        <w:t>appeal. My inherent</w:t>
      </w:r>
      <w:r>
        <w:rPr>
          <w:i/>
          <w:spacing w:val="1"/>
          <w:w w:val="80"/>
          <w:sz w:val="18"/>
        </w:rPr>
        <w:t> </w:t>
      </w:r>
      <w:r>
        <w:rPr>
          <w:i/>
          <w:w w:val="80"/>
          <w:sz w:val="18"/>
        </w:rPr>
        <w:t>jurisdiction does</w:t>
      </w:r>
      <w:r>
        <w:rPr>
          <w:i/>
          <w:spacing w:val="2"/>
          <w:w w:val="80"/>
          <w:sz w:val="18"/>
        </w:rPr>
        <w:t> </w:t>
      </w:r>
      <w:r>
        <w:rPr>
          <w:i/>
          <w:w w:val="80"/>
          <w:sz w:val="18"/>
        </w:rPr>
        <w:t>not</w:t>
      </w:r>
      <w:r>
        <w:rPr>
          <w:i/>
          <w:spacing w:val="2"/>
          <w:w w:val="80"/>
          <w:sz w:val="18"/>
        </w:rPr>
        <w:t> </w:t>
      </w:r>
      <w:r>
        <w:rPr>
          <w:i/>
          <w:w w:val="80"/>
          <w:sz w:val="18"/>
        </w:rPr>
        <w:t>include the</w:t>
      </w:r>
      <w:r>
        <w:rPr>
          <w:i/>
          <w:spacing w:val="1"/>
          <w:w w:val="80"/>
          <w:sz w:val="18"/>
        </w:rPr>
        <w:t> </w:t>
      </w:r>
      <w:r>
        <w:rPr>
          <w:i/>
          <w:w w:val="80"/>
          <w:sz w:val="18"/>
        </w:rPr>
        <w:t>power</w:t>
      </w:r>
      <w:r>
        <w:rPr>
          <w:i/>
          <w:spacing w:val="3"/>
          <w:w w:val="80"/>
          <w:sz w:val="18"/>
        </w:rPr>
        <w:t> </w:t>
      </w:r>
      <w:r>
        <w:rPr>
          <w:i/>
          <w:w w:val="80"/>
          <w:sz w:val="18"/>
        </w:rPr>
        <w:t>to confer</w:t>
      </w:r>
      <w:r>
        <w:rPr>
          <w:i/>
          <w:spacing w:val="2"/>
          <w:w w:val="80"/>
          <w:sz w:val="18"/>
        </w:rPr>
        <w:t> </w:t>
      </w:r>
      <w:r>
        <w:rPr>
          <w:i/>
          <w:w w:val="80"/>
          <w:sz w:val="18"/>
        </w:rPr>
        <w:t>a</w:t>
      </w:r>
      <w:r>
        <w:rPr>
          <w:i/>
          <w:spacing w:val="2"/>
          <w:w w:val="80"/>
          <w:sz w:val="18"/>
        </w:rPr>
        <w:t> </w:t>
      </w:r>
      <w:r>
        <w:rPr>
          <w:i/>
          <w:w w:val="80"/>
          <w:sz w:val="18"/>
        </w:rPr>
        <w:t>right of</w:t>
      </w:r>
      <w:r>
        <w:rPr>
          <w:i/>
          <w:spacing w:val="2"/>
          <w:w w:val="80"/>
          <w:sz w:val="18"/>
        </w:rPr>
        <w:t> </w:t>
      </w:r>
      <w:r>
        <w:rPr>
          <w:i/>
          <w:w w:val="80"/>
          <w:sz w:val="18"/>
        </w:rPr>
        <w:t>appeal</w:t>
      </w:r>
      <w:r>
        <w:rPr>
          <w:i/>
          <w:spacing w:val="1"/>
          <w:w w:val="80"/>
          <w:sz w:val="18"/>
        </w:rPr>
        <w:t> </w:t>
      </w:r>
      <w:r>
        <w:rPr>
          <w:i/>
          <w:w w:val="80"/>
          <w:sz w:val="18"/>
        </w:rPr>
        <w:t>where</w:t>
      </w:r>
      <w:r>
        <w:rPr>
          <w:i/>
          <w:spacing w:val="1"/>
          <w:w w:val="80"/>
          <w:sz w:val="18"/>
        </w:rPr>
        <w:t> </w:t>
      </w:r>
      <w:r>
        <w:rPr>
          <w:i/>
          <w:w w:val="80"/>
          <w:sz w:val="18"/>
        </w:rPr>
        <w:t>none</w:t>
      </w:r>
      <w:r>
        <w:rPr>
          <w:i/>
          <w:spacing w:val="2"/>
          <w:w w:val="80"/>
          <w:sz w:val="18"/>
        </w:rPr>
        <w:t> </w:t>
      </w:r>
      <w:r>
        <w:rPr>
          <w:i/>
          <w:w w:val="80"/>
          <w:sz w:val="18"/>
        </w:rPr>
        <w:t>has</w:t>
      </w:r>
      <w:r>
        <w:rPr>
          <w:i/>
          <w:spacing w:val="1"/>
          <w:w w:val="80"/>
          <w:sz w:val="18"/>
        </w:rPr>
        <w:t> </w:t>
      </w:r>
      <w:r>
        <w:rPr>
          <w:i/>
          <w:w w:val="80"/>
          <w:sz w:val="18"/>
        </w:rPr>
        <w:t>been</w:t>
      </w:r>
      <w:r>
        <w:rPr>
          <w:i/>
          <w:spacing w:val="1"/>
          <w:w w:val="80"/>
          <w:sz w:val="18"/>
        </w:rPr>
        <w:t> </w:t>
      </w:r>
      <w:r>
        <w:rPr>
          <w:i/>
          <w:w w:val="80"/>
          <w:sz w:val="18"/>
        </w:rPr>
        <w:t>provided</w:t>
      </w:r>
      <w:r>
        <w:rPr>
          <w:i/>
          <w:spacing w:val="2"/>
          <w:w w:val="80"/>
          <w:sz w:val="18"/>
        </w:rPr>
        <w:t> </w:t>
      </w:r>
      <w:r>
        <w:rPr>
          <w:i/>
          <w:w w:val="80"/>
          <w:sz w:val="18"/>
        </w:rPr>
        <w:t>by statute</w:t>
      </w:r>
      <w:r>
        <w:rPr>
          <w:i/>
          <w:w w:val="80"/>
          <w:sz w:val="18"/>
          <w:vertAlign w:val="superscript"/>
        </w:rPr>
        <w:t>146</w:t>
      </w:r>
      <w:r>
        <w:rPr>
          <w:i/>
          <w:w w:val="80"/>
          <w:sz w:val="18"/>
          <w:vertAlign w:val="baseline"/>
        </w:rPr>
        <w:t>.</w:t>
      </w:r>
    </w:p>
    <w:p>
      <w:pPr>
        <w:pStyle w:val="BodyText"/>
        <w:spacing w:before="7"/>
        <w:rPr>
          <w:i/>
          <w:sz w:val="26"/>
        </w:rPr>
      </w:pPr>
    </w:p>
    <w:p>
      <w:pPr>
        <w:spacing w:line="360" w:lineRule="auto" w:before="0"/>
        <w:ind w:left="100" w:right="159" w:firstLine="0"/>
        <w:jc w:val="both"/>
        <w:rPr>
          <w:sz w:val="18"/>
        </w:rPr>
      </w:pPr>
      <w:r>
        <w:rPr>
          <w:w w:val="80"/>
          <w:sz w:val="18"/>
        </w:rPr>
        <w:t>Hayanga J in </w:t>
      </w:r>
      <w:r>
        <w:rPr>
          <w:i/>
          <w:w w:val="80"/>
          <w:sz w:val="18"/>
        </w:rPr>
        <w:t>In the Matter of the Estate of Mohamed Saleh Said Sherman also known as Mohamed Swaleh Sherman (deceased) </w:t>
      </w:r>
      <w:r>
        <w:rPr>
          <w:w w:val="80"/>
          <w:sz w:val="18"/>
        </w:rPr>
        <w:t>Mombasa HCSC No. 145 of</w:t>
      </w:r>
      <w:r>
        <w:rPr>
          <w:spacing w:val="1"/>
          <w:w w:val="80"/>
          <w:sz w:val="18"/>
        </w:rPr>
        <w:t> </w:t>
      </w:r>
      <w:r>
        <w:rPr>
          <w:w w:val="95"/>
          <w:sz w:val="18"/>
        </w:rPr>
        <w:t>1998,</w:t>
      </w:r>
      <w:r>
        <w:rPr>
          <w:spacing w:val="-5"/>
          <w:w w:val="95"/>
          <w:sz w:val="18"/>
        </w:rPr>
        <w:t> </w:t>
      </w:r>
      <w:r>
        <w:rPr>
          <w:w w:val="95"/>
          <w:sz w:val="18"/>
        </w:rPr>
        <w:t>while</w:t>
      </w:r>
      <w:r>
        <w:rPr>
          <w:spacing w:val="-5"/>
          <w:w w:val="95"/>
          <w:sz w:val="18"/>
        </w:rPr>
        <w:t> </w:t>
      </w:r>
      <w:r>
        <w:rPr>
          <w:w w:val="95"/>
          <w:sz w:val="18"/>
        </w:rPr>
        <w:t>similarly</w:t>
      </w:r>
      <w:r>
        <w:rPr>
          <w:spacing w:val="-4"/>
          <w:w w:val="95"/>
          <w:sz w:val="18"/>
        </w:rPr>
        <w:t> </w:t>
      </w:r>
      <w:r>
        <w:rPr>
          <w:w w:val="95"/>
          <w:sz w:val="18"/>
        </w:rPr>
        <w:t>refusing</w:t>
      </w:r>
      <w:r>
        <w:rPr>
          <w:spacing w:val="-6"/>
          <w:w w:val="95"/>
          <w:sz w:val="18"/>
        </w:rPr>
        <w:t> </w:t>
      </w:r>
      <w:r>
        <w:rPr>
          <w:w w:val="95"/>
          <w:sz w:val="18"/>
        </w:rPr>
        <w:t>to</w:t>
      </w:r>
      <w:r>
        <w:rPr>
          <w:spacing w:val="-5"/>
          <w:w w:val="95"/>
          <w:sz w:val="18"/>
        </w:rPr>
        <w:t> </w:t>
      </w:r>
      <w:r>
        <w:rPr>
          <w:w w:val="95"/>
          <w:sz w:val="18"/>
        </w:rPr>
        <w:t>grant</w:t>
      </w:r>
      <w:r>
        <w:rPr>
          <w:spacing w:val="-4"/>
          <w:w w:val="95"/>
          <w:sz w:val="18"/>
        </w:rPr>
        <w:t> </w:t>
      </w:r>
      <w:r>
        <w:rPr>
          <w:w w:val="95"/>
          <w:sz w:val="18"/>
        </w:rPr>
        <w:t>leave</w:t>
      </w:r>
      <w:r>
        <w:rPr>
          <w:spacing w:val="-6"/>
          <w:w w:val="95"/>
          <w:sz w:val="18"/>
        </w:rPr>
        <w:t> </w:t>
      </w:r>
      <w:r>
        <w:rPr>
          <w:w w:val="95"/>
          <w:sz w:val="18"/>
        </w:rPr>
        <w:t>to</w:t>
      </w:r>
      <w:r>
        <w:rPr>
          <w:spacing w:val="-2"/>
          <w:w w:val="95"/>
          <w:sz w:val="18"/>
        </w:rPr>
        <w:t> </w:t>
      </w:r>
      <w:r>
        <w:rPr>
          <w:w w:val="95"/>
          <w:sz w:val="18"/>
        </w:rPr>
        <w:t>appeal</w:t>
      </w:r>
      <w:r>
        <w:rPr>
          <w:spacing w:val="-2"/>
          <w:w w:val="95"/>
          <w:sz w:val="18"/>
        </w:rPr>
        <w:t> </w:t>
      </w:r>
      <w:r>
        <w:rPr>
          <w:w w:val="95"/>
          <w:sz w:val="18"/>
        </w:rPr>
        <w:t>said:</w:t>
      </w:r>
    </w:p>
    <w:p>
      <w:pPr>
        <w:spacing w:line="360" w:lineRule="auto" w:before="0"/>
        <w:ind w:left="100" w:right="159" w:firstLine="0"/>
        <w:jc w:val="both"/>
        <w:rPr>
          <w:i/>
          <w:sz w:val="18"/>
        </w:rPr>
      </w:pPr>
      <w:r>
        <w:rPr>
          <w:i/>
          <w:w w:val="80"/>
          <w:sz w:val="18"/>
        </w:rPr>
        <w:t>There is no provision under the Law of Succession Act allowing an automatic right of appeal to the Court of Appeal from a High Court order but it can be made</w:t>
      </w:r>
      <w:r>
        <w:rPr>
          <w:i/>
          <w:spacing w:val="1"/>
          <w:w w:val="80"/>
          <w:sz w:val="18"/>
        </w:rPr>
        <w:t> </w:t>
      </w:r>
      <w:r>
        <w:rPr>
          <w:i/>
          <w:w w:val="80"/>
          <w:sz w:val="18"/>
        </w:rPr>
        <w:t>when there is leave. The right to appeal is not automatic and does not arise from any case that is adjudicated in a lower court. It must be given by statute or by</w:t>
      </w:r>
      <w:r>
        <w:rPr>
          <w:i/>
          <w:spacing w:val="1"/>
          <w:w w:val="80"/>
          <w:sz w:val="18"/>
        </w:rPr>
        <w:t> </w:t>
      </w:r>
      <w:r>
        <w:rPr>
          <w:i/>
          <w:w w:val="90"/>
          <w:sz w:val="18"/>
        </w:rPr>
        <w:t>any</w:t>
      </w:r>
      <w:r>
        <w:rPr>
          <w:i/>
          <w:spacing w:val="-5"/>
          <w:w w:val="90"/>
          <w:sz w:val="18"/>
        </w:rPr>
        <w:t> </w:t>
      </w:r>
      <w:r>
        <w:rPr>
          <w:i/>
          <w:w w:val="90"/>
          <w:sz w:val="18"/>
        </w:rPr>
        <w:t>legal</w:t>
      </w:r>
      <w:r>
        <w:rPr>
          <w:i/>
          <w:spacing w:val="-3"/>
          <w:w w:val="90"/>
          <w:sz w:val="18"/>
        </w:rPr>
        <w:t> </w:t>
      </w:r>
      <w:r>
        <w:rPr>
          <w:i/>
          <w:w w:val="90"/>
          <w:sz w:val="18"/>
        </w:rPr>
        <w:t>rules.</w:t>
      </w:r>
      <w:r>
        <w:rPr>
          <w:i/>
          <w:spacing w:val="-4"/>
          <w:w w:val="90"/>
          <w:sz w:val="18"/>
        </w:rPr>
        <w:t> </w:t>
      </w:r>
      <w:r>
        <w:rPr>
          <w:i/>
          <w:w w:val="90"/>
          <w:sz w:val="18"/>
        </w:rPr>
        <w:t>Where</w:t>
      </w:r>
      <w:r>
        <w:rPr>
          <w:i/>
          <w:spacing w:val="-4"/>
          <w:w w:val="90"/>
          <w:sz w:val="18"/>
        </w:rPr>
        <w:t> </w:t>
      </w:r>
      <w:r>
        <w:rPr>
          <w:i/>
          <w:w w:val="90"/>
          <w:sz w:val="18"/>
        </w:rPr>
        <w:t>it</w:t>
      </w:r>
      <w:r>
        <w:rPr>
          <w:i/>
          <w:spacing w:val="-4"/>
          <w:w w:val="90"/>
          <w:sz w:val="18"/>
        </w:rPr>
        <w:t> </w:t>
      </w:r>
      <w:r>
        <w:rPr>
          <w:i/>
          <w:w w:val="90"/>
          <w:sz w:val="18"/>
        </w:rPr>
        <w:t>is</w:t>
      </w:r>
      <w:r>
        <w:rPr>
          <w:i/>
          <w:spacing w:val="-2"/>
          <w:w w:val="90"/>
          <w:sz w:val="18"/>
        </w:rPr>
        <w:t> </w:t>
      </w:r>
      <w:r>
        <w:rPr>
          <w:i/>
          <w:w w:val="90"/>
          <w:sz w:val="18"/>
        </w:rPr>
        <w:t>not</w:t>
      </w:r>
      <w:r>
        <w:rPr>
          <w:i/>
          <w:spacing w:val="-4"/>
          <w:w w:val="90"/>
          <w:sz w:val="18"/>
        </w:rPr>
        <w:t> </w:t>
      </w:r>
      <w:r>
        <w:rPr>
          <w:i/>
          <w:w w:val="90"/>
          <w:sz w:val="18"/>
        </w:rPr>
        <w:t>given</w:t>
      </w:r>
      <w:r>
        <w:rPr>
          <w:i/>
          <w:spacing w:val="-5"/>
          <w:w w:val="90"/>
          <w:sz w:val="18"/>
        </w:rPr>
        <w:t> </w:t>
      </w:r>
      <w:r>
        <w:rPr>
          <w:i/>
          <w:w w:val="90"/>
          <w:sz w:val="18"/>
        </w:rPr>
        <w:t>then</w:t>
      </w:r>
      <w:r>
        <w:rPr>
          <w:i/>
          <w:spacing w:val="-1"/>
          <w:w w:val="90"/>
          <w:sz w:val="18"/>
        </w:rPr>
        <w:t> </w:t>
      </w:r>
      <w:r>
        <w:rPr>
          <w:i/>
          <w:w w:val="90"/>
          <w:sz w:val="18"/>
        </w:rPr>
        <w:t>it</w:t>
      </w:r>
      <w:r>
        <w:rPr>
          <w:i/>
          <w:spacing w:val="-4"/>
          <w:w w:val="90"/>
          <w:sz w:val="18"/>
        </w:rPr>
        <w:t> </w:t>
      </w:r>
      <w:r>
        <w:rPr>
          <w:i/>
          <w:w w:val="90"/>
          <w:sz w:val="18"/>
        </w:rPr>
        <w:t>does</w:t>
      </w:r>
      <w:r>
        <w:rPr>
          <w:i/>
          <w:spacing w:val="1"/>
          <w:w w:val="90"/>
          <w:sz w:val="18"/>
        </w:rPr>
        <w:t> </w:t>
      </w:r>
      <w:r>
        <w:rPr>
          <w:i/>
          <w:w w:val="90"/>
          <w:sz w:val="18"/>
        </w:rPr>
        <w:t>not</w:t>
      </w:r>
      <w:r>
        <w:rPr>
          <w:i/>
          <w:spacing w:val="-5"/>
          <w:w w:val="90"/>
          <w:sz w:val="18"/>
        </w:rPr>
        <w:t> </w:t>
      </w:r>
      <w:r>
        <w:rPr>
          <w:i/>
          <w:w w:val="90"/>
          <w:sz w:val="18"/>
        </w:rPr>
        <w:t>exist</w:t>
      </w:r>
      <w:r>
        <w:rPr>
          <w:i/>
          <w:w w:val="90"/>
          <w:sz w:val="18"/>
          <w:vertAlign w:val="superscript"/>
        </w:rPr>
        <w:t>147</w:t>
      </w:r>
      <w:r>
        <w:rPr>
          <w:i/>
          <w:w w:val="90"/>
          <w:sz w:val="18"/>
          <w:vertAlign w:val="baseline"/>
        </w:rPr>
        <w:t>.</w:t>
      </w:r>
    </w:p>
    <w:p>
      <w:pPr>
        <w:pStyle w:val="BodyText"/>
        <w:spacing w:before="4"/>
        <w:rPr>
          <w:i/>
          <w:sz w:val="26"/>
        </w:rPr>
      </w:pPr>
    </w:p>
    <w:p>
      <w:pPr>
        <w:pStyle w:val="BodyText"/>
        <w:spacing w:line="360" w:lineRule="auto"/>
        <w:ind w:left="100" w:right="158"/>
        <w:jc w:val="both"/>
      </w:pPr>
      <w:r>
        <w:rPr>
          <w:spacing w:val="-1"/>
          <w:w w:val="90"/>
        </w:rPr>
        <w:t>In </w:t>
      </w:r>
      <w:r>
        <w:rPr>
          <w:i/>
          <w:spacing w:val="-1"/>
          <w:w w:val="90"/>
        </w:rPr>
        <w:t>In the Matter of the </w:t>
      </w:r>
      <w:r>
        <w:rPr>
          <w:i/>
          <w:w w:val="90"/>
        </w:rPr>
        <w:t>Estate of Mary Gachuru Kabogo (deceased) </w:t>
      </w:r>
      <w:r>
        <w:rPr>
          <w:w w:val="90"/>
        </w:rPr>
        <w:t>Nairobi HCSC No. 2830 of 2001, Ang‟awa J was of the view that during the</w:t>
      </w:r>
      <w:r>
        <w:rPr>
          <w:spacing w:val="-38"/>
          <w:w w:val="90"/>
        </w:rPr>
        <w:t> </w:t>
      </w:r>
      <w:r>
        <w:rPr>
          <w:w w:val="90"/>
        </w:rPr>
        <w:t>confirmation</w:t>
      </w:r>
      <w:r>
        <w:rPr>
          <w:spacing w:val="8"/>
          <w:w w:val="90"/>
        </w:rPr>
        <w:t> </w:t>
      </w:r>
      <w:r>
        <w:rPr>
          <w:w w:val="90"/>
        </w:rPr>
        <w:t>process</w:t>
      </w:r>
      <w:r>
        <w:rPr>
          <w:spacing w:val="8"/>
          <w:w w:val="90"/>
        </w:rPr>
        <w:t> </w:t>
      </w:r>
      <w:r>
        <w:rPr>
          <w:w w:val="90"/>
        </w:rPr>
        <w:t>disputes</w:t>
      </w:r>
      <w:r>
        <w:rPr>
          <w:spacing w:val="8"/>
          <w:w w:val="90"/>
        </w:rPr>
        <w:t> </w:t>
      </w:r>
      <w:r>
        <w:rPr>
          <w:w w:val="90"/>
        </w:rPr>
        <w:t>relating</w:t>
      </w:r>
      <w:r>
        <w:rPr>
          <w:spacing w:val="6"/>
          <w:w w:val="90"/>
        </w:rPr>
        <w:t> </w:t>
      </w:r>
      <w:r>
        <w:rPr>
          <w:w w:val="90"/>
        </w:rPr>
        <w:t>to</w:t>
      </w:r>
      <w:r>
        <w:rPr>
          <w:spacing w:val="9"/>
          <w:w w:val="90"/>
        </w:rPr>
        <w:t> </w:t>
      </w:r>
      <w:r>
        <w:rPr>
          <w:w w:val="90"/>
        </w:rPr>
        <w:t>properties</w:t>
      </w:r>
      <w:r>
        <w:rPr>
          <w:spacing w:val="8"/>
          <w:w w:val="90"/>
        </w:rPr>
        <w:t> </w:t>
      </w:r>
      <w:r>
        <w:rPr>
          <w:w w:val="90"/>
        </w:rPr>
        <w:t>should</w:t>
      </w:r>
      <w:r>
        <w:rPr>
          <w:spacing w:val="8"/>
          <w:w w:val="90"/>
        </w:rPr>
        <w:t> </w:t>
      </w:r>
      <w:r>
        <w:rPr>
          <w:w w:val="90"/>
        </w:rPr>
        <w:t>be</w:t>
      </w:r>
      <w:r>
        <w:rPr>
          <w:spacing w:val="6"/>
          <w:w w:val="90"/>
        </w:rPr>
        <w:t> </w:t>
      </w:r>
      <w:r>
        <w:rPr>
          <w:w w:val="90"/>
        </w:rPr>
        <w:t>heard</w:t>
      </w:r>
      <w:r>
        <w:rPr>
          <w:spacing w:val="9"/>
          <w:w w:val="90"/>
        </w:rPr>
        <w:t> </w:t>
      </w:r>
      <w:r>
        <w:rPr>
          <w:w w:val="90"/>
        </w:rPr>
        <w:t>under</w:t>
      </w:r>
      <w:r>
        <w:rPr>
          <w:spacing w:val="8"/>
          <w:w w:val="90"/>
        </w:rPr>
        <w:t> </w:t>
      </w:r>
      <w:r>
        <w:rPr>
          <w:w w:val="90"/>
        </w:rPr>
        <w:t>Order</w:t>
      </w:r>
      <w:r>
        <w:rPr>
          <w:spacing w:val="7"/>
          <w:w w:val="90"/>
        </w:rPr>
        <w:t> </w:t>
      </w:r>
      <w:r>
        <w:rPr>
          <w:w w:val="90"/>
        </w:rPr>
        <w:t>XXXVI.</w:t>
      </w:r>
      <w:r>
        <w:rPr>
          <w:spacing w:val="9"/>
          <w:w w:val="90"/>
        </w:rPr>
        <w:t> </w:t>
      </w:r>
      <w:r>
        <w:rPr>
          <w:w w:val="90"/>
        </w:rPr>
        <w:t>This</w:t>
      </w:r>
      <w:r>
        <w:rPr>
          <w:spacing w:val="8"/>
          <w:w w:val="90"/>
        </w:rPr>
        <w:t> </w:t>
      </w:r>
      <w:r>
        <w:rPr>
          <w:w w:val="90"/>
        </w:rPr>
        <w:t>would</w:t>
      </w:r>
      <w:r>
        <w:rPr>
          <w:spacing w:val="6"/>
          <w:w w:val="90"/>
        </w:rPr>
        <w:t> </w:t>
      </w:r>
      <w:r>
        <w:rPr>
          <w:w w:val="90"/>
        </w:rPr>
        <w:t>allow</w:t>
      </w:r>
      <w:r>
        <w:rPr>
          <w:spacing w:val="7"/>
          <w:w w:val="90"/>
        </w:rPr>
        <w:t> </w:t>
      </w:r>
      <w:r>
        <w:rPr>
          <w:w w:val="90"/>
        </w:rPr>
        <w:t>the</w:t>
      </w:r>
      <w:r>
        <w:rPr>
          <w:spacing w:val="6"/>
          <w:w w:val="90"/>
        </w:rPr>
        <w:t> </w:t>
      </w:r>
      <w:r>
        <w:rPr>
          <w:w w:val="90"/>
        </w:rPr>
        <w:t>bringing</w:t>
      </w:r>
      <w:r>
        <w:rPr>
          <w:spacing w:val="7"/>
          <w:w w:val="90"/>
        </w:rPr>
        <w:t> </w:t>
      </w:r>
      <w:r>
        <w:rPr>
          <w:w w:val="90"/>
        </w:rPr>
        <w:t>of</w:t>
      </w:r>
      <w:r>
        <w:rPr>
          <w:spacing w:val="8"/>
          <w:w w:val="90"/>
        </w:rPr>
        <w:t> </w:t>
      </w:r>
      <w:r>
        <w:rPr>
          <w:w w:val="90"/>
        </w:rPr>
        <w:t>an</w:t>
      </w:r>
      <w:r>
        <w:rPr>
          <w:spacing w:val="8"/>
          <w:w w:val="90"/>
        </w:rPr>
        <w:t> </w:t>
      </w:r>
      <w:r>
        <w:rPr>
          <w:w w:val="90"/>
        </w:rPr>
        <w:t>appeal</w:t>
      </w:r>
      <w:r>
        <w:rPr>
          <w:spacing w:val="9"/>
          <w:w w:val="90"/>
        </w:rPr>
        <w:t> </w:t>
      </w:r>
      <w:r>
        <w:rPr>
          <w:w w:val="90"/>
        </w:rPr>
        <w:t>against</w:t>
      </w:r>
      <w:r>
        <w:rPr>
          <w:spacing w:val="1"/>
          <w:w w:val="90"/>
        </w:rPr>
        <w:t> </w:t>
      </w:r>
      <w:r>
        <w:rPr>
          <w:w w:val="90"/>
        </w:rPr>
        <w:t>the order, if made by the High Court, to the Court of Appeal since the Law of Succession Act does not provide for an appeal from the decision</w:t>
      </w:r>
      <w:r>
        <w:rPr>
          <w:spacing w:val="1"/>
          <w:w w:val="90"/>
        </w:rPr>
        <w:t> </w:t>
      </w:r>
      <w:r>
        <w:rPr/>
        <w:t>of</w:t>
      </w:r>
      <w:r>
        <w:rPr>
          <w:spacing w:val="-11"/>
        </w:rPr>
        <w:t> </w:t>
      </w:r>
      <w:r>
        <w:rPr/>
        <w:t>the</w:t>
      </w:r>
      <w:r>
        <w:rPr>
          <w:spacing w:val="-10"/>
        </w:rPr>
        <w:t> </w:t>
      </w:r>
      <w:r>
        <w:rPr/>
        <w:t>High</w:t>
      </w:r>
      <w:r>
        <w:rPr>
          <w:spacing w:val="-8"/>
        </w:rPr>
        <w:t> </w:t>
      </w:r>
      <w:r>
        <w:rPr/>
        <w:t>Court</w:t>
      </w:r>
      <w:r>
        <w:rPr>
          <w:spacing w:val="-8"/>
        </w:rPr>
        <w:t> </w:t>
      </w:r>
      <w:r>
        <w:rPr/>
        <w:t>in</w:t>
      </w:r>
      <w:r>
        <w:rPr>
          <w:spacing w:val="-10"/>
        </w:rPr>
        <w:t> </w:t>
      </w:r>
      <w:r>
        <w:rPr/>
        <w:t>exercise</w:t>
      </w:r>
      <w:r>
        <w:rPr>
          <w:spacing w:val="-10"/>
        </w:rPr>
        <w:t> </w:t>
      </w:r>
      <w:r>
        <w:rPr/>
        <w:t>of</w:t>
      </w:r>
      <w:r>
        <w:rPr>
          <w:spacing w:val="-10"/>
        </w:rPr>
        <w:t> </w:t>
      </w:r>
      <w:r>
        <w:rPr/>
        <w:t>its</w:t>
      </w:r>
      <w:r>
        <w:rPr>
          <w:spacing w:val="-10"/>
        </w:rPr>
        <w:t> </w:t>
      </w:r>
      <w:r>
        <w:rPr/>
        <w:t>original</w:t>
      </w:r>
      <w:r>
        <w:rPr>
          <w:spacing w:val="-10"/>
        </w:rPr>
        <w:t> </w:t>
      </w:r>
      <w:r>
        <w:rPr/>
        <w:t>jurisdiction</w:t>
      </w:r>
      <w:r>
        <w:rPr>
          <w:spacing w:val="-10"/>
        </w:rPr>
        <w:t> </w:t>
      </w:r>
      <w:r>
        <w:rPr/>
        <w:t>to</w:t>
      </w:r>
      <w:r>
        <w:rPr>
          <w:spacing w:val="-10"/>
        </w:rPr>
        <w:t> </w:t>
      </w:r>
      <w:r>
        <w:rPr/>
        <w:t>the</w:t>
      </w:r>
      <w:r>
        <w:rPr>
          <w:spacing w:val="-10"/>
        </w:rPr>
        <w:t> </w:t>
      </w:r>
      <w:r>
        <w:rPr/>
        <w:t>Court</w:t>
      </w:r>
      <w:r>
        <w:rPr>
          <w:spacing w:val="-8"/>
        </w:rPr>
        <w:t> </w:t>
      </w:r>
      <w:r>
        <w:rPr/>
        <w:t>of</w:t>
      </w:r>
      <w:r>
        <w:rPr>
          <w:spacing w:val="-10"/>
        </w:rPr>
        <w:t> </w:t>
      </w:r>
      <w:r>
        <w:rPr/>
        <w:t>Appeal.</w:t>
      </w:r>
    </w:p>
    <w:p>
      <w:pPr>
        <w:pStyle w:val="BodyText"/>
        <w:spacing w:before="8"/>
        <w:rPr>
          <w:sz w:val="26"/>
        </w:rPr>
      </w:pPr>
    </w:p>
    <w:p>
      <w:pPr>
        <w:pStyle w:val="BodyText"/>
        <w:spacing w:line="357" w:lineRule="auto"/>
        <w:ind w:left="100" w:right="155"/>
        <w:jc w:val="both"/>
      </w:pPr>
      <w:r>
        <w:rPr>
          <w:w w:val="85"/>
        </w:rPr>
        <w:t>The position taken by the High Court is akin that stated by Ringera J in </w:t>
      </w:r>
      <w:r>
        <w:rPr>
          <w:i/>
          <w:w w:val="85"/>
        </w:rPr>
        <w:t>Welamondi vs. The Chairman, Electoral Commission of Kenya </w:t>
      </w:r>
      <w:r>
        <w:rPr>
          <w:w w:val="85"/>
        </w:rPr>
        <w:t>(2002) 1 KLR</w:t>
      </w:r>
      <w:r>
        <w:rPr>
          <w:spacing w:val="1"/>
          <w:w w:val="85"/>
        </w:rPr>
        <w:t> </w:t>
      </w:r>
      <w:r>
        <w:rPr>
          <w:w w:val="85"/>
        </w:rPr>
        <w:t>486 and </w:t>
      </w:r>
      <w:r>
        <w:rPr>
          <w:i/>
          <w:w w:val="85"/>
        </w:rPr>
        <w:t>Ndete vs. Chairman Land Disputes Tribunal and another </w:t>
      </w:r>
      <w:r>
        <w:rPr>
          <w:w w:val="85"/>
        </w:rPr>
        <w:t>(2002) 1 KLR 392 regarding judicial review proceedings. According to Ringera J,</w:t>
      </w:r>
      <w:r>
        <w:rPr>
          <w:spacing w:val="1"/>
          <w:w w:val="85"/>
        </w:rPr>
        <w:t> </w:t>
      </w:r>
      <w:r>
        <w:rPr>
          <w:w w:val="90"/>
        </w:rPr>
        <w:t>judicial review proceedings are </w:t>
      </w:r>
      <w:r>
        <w:rPr>
          <w:i/>
          <w:w w:val="90"/>
        </w:rPr>
        <w:t>sue generis</w:t>
      </w:r>
      <w:r>
        <w:rPr>
          <w:w w:val="90"/>
        </w:rPr>
        <w:t>, created by their own independent legislation which confers special jurisdiction upon the courts with</w:t>
      </w:r>
      <w:r>
        <w:rPr>
          <w:spacing w:val="-38"/>
          <w:w w:val="90"/>
        </w:rPr>
        <w:t> </w:t>
      </w:r>
      <w:r>
        <w:rPr>
          <w:w w:val="90"/>
        </w:rPr>
        <w:t>respect to those proceedings. Being a special procedure sets it apart from ordinary civil proceedings, and the provisions of the Civil Procedure</w:t>
      </w:r>
      <w:r>
        <w:rPr>
          <w:spacing w:val="1"/>
          <w:w w:val="90"/>
        </w:rPr>
        <w:t> </w:t>
      </w:r>
      <w:r>
        <w:rPr>
          <w:spacing w:val="-1"/>
          <w:w w:val="95"/>
        </w:rPr>
        <w:t>Act</w:t>
      </w:r>
      <w:r>
        <w:rPr>
          <w:spacing w:val="-6"/>
          <w:w w:val="95"/>
        </w:rPr>
        <w:t> </w:t>
      </w:r>
      <w:r>
        <w:rPr>
          <w:spacing w:val="-1"/>
          <w:w w:val="95"/>
        </w:rPr>
        <w:t>and</w:t>
      </w:r>
      <w:r>
        <w:rPr>
          <w:spacing w:val="-6"/>
          <w:w w:val="95"/>
        </w:rPr>
        <w:t> </w:t>
      </w:r>
      <w:r>
        <w:rPr>
          <w:spacing w:val="-1"/>
          <w:w w:val="95"/>
        </w:rPr>
        <w:t>Rules</w:t>
      </w:r>
      <w:r>
        <w:rPr>
          <w:spacing w:val="-7"/>
          <w:w w:val="95"/>
        </w:rPr>
        <w:t> </w:t>
      </w:r>
      <w:r>
        <w:rPr>
          <w:spacing w:val="-1"/>
          <w:w w:val="95"/>
        </w:rPr>
        <w:t>cannot</w:t>
      </w:r>
      <w:r>
        <w:rPr>
          <w:spacing w:val="-5"/>
          <w:w w:val="95"/>
        </w:rPr>
        <w:t> </w:t>
      </w:r>
      <w:r>
        <w:rPr>
          <w:spacing w:val="-1"/>
          <w:w w:val="95"/>
        </w:rPr>
        <w:t>be</w:t>
      </w:r>
      <w:r>
        <w:rPr>
          <w:spacing w:val="-6"/>
          <w:w w:val="95"/>
        </w:rPr>
        <w:t> </w:t>
      </w:r>
      <w:r>
        <w:rPr>
          <w:spacing w:val="-1"/>
          <w:w w:val="95"/>
        </w:rPr>
        <w:t>invoked.</w:t>
      </w:r>
      <w:r>
        <w:rPr>
          <w:spacing w:val="-6"/>
          <w:w w:val="95"/>
        </w:rPr>
        <w:t> </w:t>
      </w:r>
      <w:r>
        <w:rPr>
          <w:spacing w:val="-1"/>
          <w:w w:val="95"/>
        </w:rPr>
        <w:t>Similarly,</w:t>
      </w:r>
      <w:r>
        <w:rPr>
          <w:spacing w:val="-5"/>
          <w:w w:val="95"/>
        </w:rPr>
        <w:t> </w:t>
      </w:r>
      <w:r>
        <w:rPr>
          <w:spacing w:val="-1"/>
          <w:w w:val="95"/>
        </w:rPr>
        <w:t>the</w:t>
      </w:r>
      <w:r>
        <w:rPr>
          <w:spacing w:val="-7"/>
          <w:w w:val="95"/>
        </w:rPr>
        <w:t> </w:t>
      </w:r>
      <w:r>
        <w:rPr>
          <w:spacing w:val="-1"/>
          <w:w w:val="95"/>
        </w:rPr>
        <w:t>Law</w:t>
      </w:r>
      <w:r>
        <w:rPr>
          <w:spacing w:val="-5"/>
          <w:w w:val="95"/>
        </w:rPr>
        <w:t> </w:t>
      </w:r>
      <w:r>
        <w:rPr>
          <w:spacing w:val="-1"/>
          <w:w w:val="95"/>
        </w:rPr>
        <w:t>of</w:t>
      </w:r>
      <w:r>
        <w:rPr>
          <w:spacing w:val="-5"/>
          <w:w w:val="95"/>
        </w:rPr>
        <w:t> </w:t>
      </w:r>
      <w:r>
        <w:rPr>
          <w:spacing w:val="-1"/>
          <w:w w:val="95"/>
        </w:rPr>
        <w:t>Succession</w:t>
      </w:r>
      <w:r>
        <w:rPr>
          <w:spacing w:val="-6"/>
          <w:w w:val="95"/>
        </w:rPr>
        <w:t> </w:t>
      </w:r>
      <w:r>
        <w:rPr>
          <w:spacing w:val="-1"/>
          <w:w w:val="95"/>
        </w:rPr>
        <w:t>Act</w:t>
      </w:r>
      <w:r>
        <w:rPr>
          <w:spacing w:val="-6"/>
          <w:w w:val="95"/>
        </w:rPr>
        <w:t> </w:t>
      </w:r>
      <w:r>
        <w:rPr>
          <w:spacing w:val="-1"/>
          <w:w w:val="95"/>
        </w:rPr>
        <w:t>creates</w:t>
      </w:r>
      <w:r>
        <w:rPr>
          <w:spacing w:val="-5"/>
          <w:w w:val="95"/>
        </w:rPr>
        <w:t> </w:t>
      </w:r>
      <w:r>
        <w:rPr>
          <w:w w:val="95"/>
        </w:rPr>
        <w:t>a</w:t>
      </w:r>
      <w:r>
        <w:rPr>
          <w:spacing w:val="-6"/>
          <w:w w:val="95"/>
        </w:rPr>
        <w:t> </w:t>
      </w:r>
      <w:r>
        <w:rPr>
          <w:w w:val="95"/>
        </w:rPr>
        <w:t>special</w:t>
      </w:r>
      <w:r>
        <w:rPr>
          <w:spacing w:val="-4"/>
          <w:w w:val="95"/>
        </w:rPr>
        <w:t> </w:t>
      </w:r>
      <w:r>
        <w:rPr>
          <w:w w:val="95"/>
        </w:rPr>
        <w:t>procedure,</w:t>
      </w:r>
      <w:r>
        <w:rPr>
          <w:spacing w:val="-6"/>
          <w:w w:val="95"/>
        </w:rPr>
        <w:t> </w:t>
      </w:r>
      <w:r>
        <w:rPr>
          <w:w w:val="95"/>
        </w:rPr>
        <w:t>recourse</w:t>
      </w:r>
      <w:r>
        <w:rPr>
          <w:spacing w:val="-5"/>
          <w:w w:val="95"/>
        </w:rPr>
        <w:t> </w:t>
      </w:r>
      <w:r>
        <w:rPr>
          <w:w w:val="95"/>
        </w:rPr>
        <w:t>should</w:t>
      </w:r>
      <w:r>
        <w:rPr>
          <w:spacing w:val="-5"/>
          <w:w w:val="95"/>
        </w:rPr>
        <w:t> </w:t>
      </w:r>
      <w:r>
        <w:rPr>
          <w:w w:val="95"/>
        </w:rPr>
        <w:t>not</w:t>
      </w:r>
      <w:r>
        <w:rPr>
          <w:spacing w:val="-5"/>
          <w:w w:val="95"/>
        </w:rPr>
        <w:t> </w:t>
      </w:r>
      <w:r>
        <w:rPr>
          <w:w w:val="95"/>
        </w:rPr>
        <w:t>be</w:t>
      </w:r>
      <w:r>
        <w:rPr>
          <w:spacing w:val="-7"/>
          <w:w w:val="95"/>
        </w:rPr>
        <w:t> </w:t>
      </w:r>
      <w:r>
        <w:rPr>
          <w:w w:val="95"/>
        </w:rPr>
        <w:t>had</w:t>
      </w:r>
      <w:r>
        <w:rPr>
          <w:spacing w:val="1"/>
          <w:w w:val="95"/>
        </w:rPr>
        <w:t> </w:t>
      </w:r>
      <w:r>
        <w:rPr>
          <w:w w:val="95"/>
        </w:rPr>
        <w:t>to</w:t>
      </w:r>
      <w:r>
        <w:rPr>
          <w:spacing w:val="-6"/>
          <w:w w:val="95"/>
        </w:rPr>
        <w:t> </w:t>
      </w:r>
      <w:r>
        <w:rPr>
          <w:w w:val="95"/>
        </w:rPr>
        <w:t>the</w:t>
      </w:r>
      <w:r>
        <w:rPr>
          <w:spacing w:val="-6"/>
          <w:w w:val="95"/>
        </w:rPr>
        <w:t> </w:t>
      </w:r>
      <w:r>
        <w:rPr>
          <w:w w:val="95"/>
        </w:rPr>
        <w:t>Civil</w:t>
      </w:r>
      <w:r>
        <w:rPr>
          <w:spacing w:val="-41"/>
          <w:w w:val="95"/>
        </w:rPr>
        <w:t> </w:t>
      </w:r>
      <w:r>
        <w:rPr/>
        <w:t>Procedure</w:t>
      </w:r>
      <w:r>
        <w:rPr>
          <w:spacing w:val="-9"/>
        </w:rPr>
        <w:t> </w:t>
      </w:r>
      <w:r>
        <w:rPr/>
        <w:t>Act</w:t>
      </w:r>
      <w:r>
        <w:rPr>
          <w:spacing w:val="-8"/>
        </w:rPr>
        <w:t> </w:t>
      </w:r>
      <w:r>
        <w:rPr/>
        <w:t>unless</w:t>
      </w:r>
      <w:r>
        <w:rPr>
          <w:spacing w:val="-9"/>
        </w:rPr>
        <w:t> </w:t>
      </w:r>
      <w:r>
        <w:rPr/>
        <w:t>there</w:t>
      </w:r>
      <w:r>
        <w:rPr>
          <w:spacing w:val="-6"/>
        </w:rPr>
        <w:t> </w:t>
      </w:r>
      <w:r>
        <w:rPr/>
        <w:t>is</w:t>
      </w:r>
      <w:r>
        <w:rPr>
          <w:spacing w:val="-10"/>
        </w:rPr>
        <w:t> </w:t>
      </w:r>
      <w:r>
        <w:rPr/>
        <w:t>express</w:t>
      </w:r>
      <w:r>
        <w:rPr>
          <w:spacing w:val="-7"/>
        </w:rPr>
        <w:t> </w:t>
      </w:r>
      <w:r>
        <w:rPr/>
        <w:t>provision</w:t>
      </w:r>
      <w:r>
        <w:rPr>
          <w:spacing w:val="-8"/>
        </w:rPr>
        <w:t> </w:t>
      </w:r>
      <w:r>
        <w:rPr/>
        <w:t>in</w:t>
      </w:r>
      <w:r>
        <w:rPr>
          <w:spacing w:val="-9"/>
        </w:rPr>
        <w:t> </w:t>
      </w:r>
      <w:r>
        <w:rPr/>
        <w:t>the</w:t>
      </w:r>
      <w:r>
        <w:rPr>
          <w:spacing w:val="-9"/>
        </w:rPr>
        <w:t> </w:t>
      </w:r>
      <w:r>
        <w:rPr/>
        <w:t>Act</w:t>
      </w:r>
      <w:r>
        <w:rPr>
          <w:spacing w:val="-8"/>
        </w:rPr>
        <w:t> </w:t>
      </w:r>
      <w:r>
        <w:rPr/>
        <w:t>for</w:t>
      </w:r>
      <w:r>
        <w:rPr>
          <w:spacing w:val="-8"/>
        </w:rPr>
        <w:t> </w:t>
      </w:r>
      <w:r>
        <w:rPr/>
        <w:t>it.</w:t>
      </w:r>
    </w:p>
    <w:p>
      <w:pPr>
        <w:pStyle w:val="BodyText"/>
        <w:spacing w:before="4"/>
        <w:rPr>
          <w:sz w:val="27"/>
        </w:rPr>
      </w:pPr>
    </w:p>
    <w:p>
      <w:pPr>
        <w:pStyle w:val="BodyText"/>
        <w:spacing w:line="360" w:lineRule="auto"/>
        <w:ind w:left="100" w:right="159"/>
        <w:jc w:val="both"/>
      </w:pPr>
      <w:r>
        <w:rPr>
          <w:w w:val="95"/>
        </w:rPr>
        <w:t>The administration of a deceased person‟s estate by an administrator is not an execution of a court decree or order. In the circumstances,</w:t>
      </w:r>
      <w:r>
        <w:rPr>
          <w:spacing w:val="-40"/>
          <w:w w:val="95"/>
        </w:rPr>
        <w:t> </w:t>
      </w:r>
      <w:r>
        <w:rPr>
          <w:w w:val="85"/>
        </w:rPr>
        <w:t>according to Khamoni J in </w:t>
      </w:r>
      <w:r>
        <w:rPr>
          <w:i/>
          <w:w w:val="85"/>
        </w:rPr>
        <w:t>the Matter of the Estate of Joseph Mwinga Mwaganu (deceased) </w:t>
      </w:r>
      <w:r>
        <w:rPr>
          <w:w w:val="85"/>
        </w:rPr>
        <w:t>Nairobi HCSCS No. 1814 of 1996 it is not possible for stay</w:t>
      </w:r>
      <w:r>
        <w:rPr>
          <w:spacing w:val="1"/>
          <w:w w:val="85"/>
        </w:rPr>
        <w:t> </w:t>
      </w:r>
      <w:r>
        <w:rPr>
          <w:w w:val="95"/>
        </w:rPr>
        <w:t>of</w:t>
      </w:r>
      <w:r>
        <w:rPr>
          <w:spacing w:val="-7"/>
          <w:w w:val="95"/>
        </w:rPr>
        <w:t> </w:t>
      </w:r>
      <w:r>
        <w:rPr>
          <w:w w:val="95"/>
        </w:rPr>
        <w:t>execution</w:t>
      </w:r>
      <w:r>
        <w:rPr>
          <w:spacing w:val="-7"/>
          <w:w w:val="95"/>
        </w:rPr>
        <w:t> </w:t>
      </w:r>
      <w:r>
        <w:rPr>
          <w:w w:val="95"/>
        </w:rPr>
        <w:t>pending</w:t>
      </w:r>
      <w:r>
        <w:rPr>
          <w:spacing w:val="-7"/>
          <w:w w:val="95"/>
        </w:rPr>
        <w:t> </w:t>
      </w:r>
      <w:r>
        <w:rPr>
          <w:w w:val="95"/>
        </w:rPr>
        <w:t>appeal</w:t>
      </w:r>
      <w:r>
        <w:rPr>
          <w:spacing w:val="-6"/>
          <w:w w:val="95"/>
        </w:rPr>
        <w:t> </w:t>
      </w:r>
      <w:r>
        <w:rPr>
          <w:w w:val="95"/>
        </w:rPr>
        <w:t>to</w:t>
      </w:r>
      <w:r>
        <w:rPr>
          <w:spacing w:val="-7"/>
          <w:w w:val="95"/>
        </w:rPr>
        <w:t> </w:t>
      </w:r>
      <w:r>
        <w:rPr>
          <w:w w:val="95"/>
        </w:rPr>
        <w:t>be</w:t>
      </w:r>
      <w:r>
        <w:rPr>
          <w:spacing w:val="-6"/>
          <w:w w:val="95"/>
        </w:rPr>
        <w:t> </w:t>
      </w:r>
      <w:r>
        <w:rPr>
          <w:w w:val="95"/>
        </w:rPr>
        <w:t>granted</w:t>
      </w:r>
      <w:r>
        <w:rPr>
          <w:spacing w:val="-7"/>
          <w:w w:val="95"/>
        </w:rPr>
        <w:t> </w:t>
      </w:r>
      <w:r>
        <w:rPr>
          <w:w w:val="95"/>
        </w:rPr>
        <w:t>under</w:t>
      </w:r>
      <w:r>
        <w:rPr>
          <w:spacing w:val="-6"/>
          <w:w w:val="95"/>
        </w:rPr>
        <w:t> </w:t>
      </w:r>
      <w:r>
        <w:rPr>
          <w:w w:val="95"/>
        </w:rPr>
        <w:t>Order</w:t>
      </w:r>
      <w:r>
        <w:rPr>
          <w:spacing w:val="-6"/>
          <w:w w:val="95"/>
        </w:rPr>
        <w:t> </w:t>
      </w:r>
      <w:r>
        <w:rPr>
          <w:w w:val="95"/>
        </w:rPr>
        <w:t>XLI</w:t>
      </w:r>
      <w:r>
        <w:rPr>
          <w:spacing w:val="-7"/>
          <w:w w:val="95"/>
        </w:rPr>
        <w:t> </w:t>
      </w:r>
      <w:r>
        <w:rPr>
          <w:w w:val="95"/>
        </w:rPr>
        <w:t>Rule</w:t>
      </w:r>
      <w:r>
        <w:rPr>
          <w:spacing w:val="-7"/>
          <w:w w:val="95"/>
        </w:rPr>
        <w:t> </w:t>
      </w:r>
      <w:r>
        <w:rPr>
          <w:w w:val="95"/>
        </w:rPr>
        <w:t>4</w:t>
      </w:r>
      <w:r>
        <w:rPr>
          <w:spacing w:val="-6"/>
          <w:w w:val="95"/>
        </w:rPr>
        <w:t> </w:t>
      </w:r>
      <w:r>
        <w:rPr>
          <w:w w:val="95"/>
        </w:rPr>
        <w:t>of</w:t>
      </w:r>
      <w:r>
        <w:rPr>
          <w:spacing w:val="-6"/>
          <w:w w:val="95"/>
        </w:rPr>
        <w:t> </w:t>
      </w:r>
      <w:r>
        <w:rPr>
          <w:w w:val="95"/>
        </w:rPr>
        <w:t>the</w:t>
      </w:r>
      <w:r>
        <w:rPr>
          <w:spacing w:val="-7"/>
          <w:w w:val="95"/>
        </w:rPr>
        <w:t> </w:t>
      </w:r>
      <w:r>
        <w:rPr>
          <w:w w:val="95"/>
        </w:rPr>
        <w:t>Civil</w:t>
      </w:r>
      <w:r>
        <w:rPr>
          <w:spacing w:val="-6"/>
          <w:w w:val="95"/>
        </w:rPr>
        <w:t> </w:t>
      </w:r>
      <w:r>
        <w:rPr>
          <w:w w:val="95"/>
        </w:rPr>
        <w:t>Procedure</w:t>
      </w:r>
      <w:r>
        <w:rPr>
          <w:spacing w:val="-7"/>
          <w:w w:val="95"/>
        </w:rPr>
        <w:t> </w:t>
      </w:r>
      <w:r>
        <w:rPr>
          <w:w w:val="95"/>
        </w:rPr>
        <w:t>Rules.</w:t>
      </w:r>
    </w:p>
    <w:p>
      <w:pPr>
        <w:pStyle w:val="BodyText"/>
        <w:spacing w:before="8"/>
        <w:rPr>
          <w:sz w:val="26"/>
        </w:rPr>
      </w:pPr>
    </w:p>
    <w:p>
      <w:pPr>
        <w:pStyle w:val="Heading1"/>
        <w:numPr>
          <w:ilvl w:val="1"/>
          <w:numId w:val="53"/>
        </w:numPr>
        <w:tabs>
          <w:tab w:pos="434" w:val="left" w:leader="none"/>
        </w:tabs>
        <w:spacing w:line="240" w:lineRule="auto" w:before="0" w:after="0"/>
        <w:ind w:left="433" w:right="0" w:hanging="334"/>
        <w:jc w:val="both"/>
      </w:pPr>
      <w:r>
        <w:rPr/>
        <w:t>Inherent</w:t>
      </w:r>
      <w:r>
        <w:rPr>
          <w:spacing w:val="-8"/>
        </w:rPr>
        <w:t> </w:t>
      </w:r>
      <w:r>
        <w:rPr/>
        <w:t>Jurisdiction</w:t>
      </w:r>
    </w:p>
    <w:p>
      <w:pPr>
        <w:pStyle w:val="BodyText"/>
        <w:spacing w:line="357" w:lineRule="auto" w:before="103"/>
        <w:ind w:left="100" w:right="157"/>
        <w:jc w:val="both"/>
      </w:pPr>
      <w:r>
        <w:rPr/>
        <w:pict>
          <v:rect style="position:absolute;margin-left:72.024002pt;margin-top:196.578369pt;width:144.020pt;height:.599980pt;mso-position-horizontal-relative:page;mso-position-vertical-relative:paragraph;z-index:-15698944;mso-wrap-distance-left:0;mso-wrap-distance-right:0" filled="true" fillcolor="#000000" stroked="false">
            <v:fill type="solid"/>
            <w10:wrap type="topAndBottom"/>
          </v:rect>
        </w:pict>
      </w:r>
      <w:r>
        <w:rPr>
          <w:w w:val="90"/>
        </w:rPr>
        <w:t>The High Court, in a number of decisions, has held that section 47 of the Law of Succession Act and rule 73 of the Probate and Administration</w:t>
      </w:r>
      <w:r>
        <w:rPr>
          <w:spacing w:val="1"/>
          <w:w w:val="90"/>
        </w:rPr>
        <w:t> </w:t>
      </w:r>
      <w:r>
        <w:rPr>
          <w:w w:val="90"/>
        </w:rPr>
        <w:t>Rules,</w:t>
      </w:r>
      <w:r>
        <w:rPr>
          <w:spacing w:val="3"/>
          <w:w w:val="90"/>
        </w:rPr>
        <w:t> </w:t>
      </w:r>
      <w:r>
        <w:rPr>
          <w:w w:val="90"/>
        </w:rPr>
        <w:t>gives</w:t>
      </w:r>
      <w:r>
        <w:rPr>
          <w:spacing w:val="3"/>
          <w:w w:val="90"/>
        </w:rPr>
        <w:t> </w:t>
      </w:r>
      <w:r>
        <w:rPr>
          <w:w w:val="90"/>
        </w:rPr>
        <w:t>the</w:t>
      </w:r>
      <w:r>
        <w:rPr>
          <w:spacing w:val="3"/>
          <w:w w:val="90"/>
        </w:rPr>
        <w:t> </w:t>
      </w:r>
      <w:r>
        <w:rPr>
          <w:w w:val="90"/>
        </w:rPr>
        <w:t>High</w:t>
      </w:r>
      <w:r>
        <w:rPr>
          <w:spacing w:val="6"/>
          <w:w w:val="90"/>
        </w:rPr>
        <w:t> </w:t>
      </w:r>
      <w:r>
        <w:rPr>
          <w:w w:val="90"/>
        </w:rPr>
        <w:t>Court</w:t>
      </w:r>
      <w:r>
        <w:rPr>
          <w:spacing w:val="4"/>
          <w:w w:val="90"/>
        </w:rPr>
        <w:t> </w:t>
      </w:r>
      <w:r>
        <w:rPr>
          <w:w w:val="90"/>
        </w:rPr>
        <w:t>inherent</w:t>
      </w:r>
      <w:r>
        <w:rPr>
          <w:spacing w:val="6"/>
          <w:w w:val="90"/>
        </w:rPr>
        <w:t> </w:t>
      </w:r>
      <w:r>
        <w:rPr>
          <w:w w:val="90"/>
        </w:rPr>
        <w:t>power</w:t>
      </w:r>
      <w:r>
        <w:rPr>
          <w:spacing w:val="4"/>
          <w:w w:val="90"/>
        </w:rPr>
        <w:t> </w:t>
      </w:r>
      <w:r>
        <w:rPr>
          <w:w w:val="90"/>
        </w:rPr>
        <w:t>to</w:t>
      </w:r>
      <w:r>
        <w:rPr>
          <w:spacing w:val="4"/>
          <w:w w:val="90"/>
        </w:rPr>
        <w:t> </w:t>
      </w:r>
      <w:r>
        <w:rPr>
          <w:w w:val="90"/>
        </w:rPr>
        <w:t>make</w:t>
      </w:r>
      <w:r>
        <w:rPr>
          <w:spacing w:val="5"/>
          <w:w w:val="90"/>
        </w:rPr>
        <w:t> </w:t>
      </w:r>
      <w:r>
        <w:rPr>
          <w:w w:val="90"/>
        </w:rPr>
        <w:t>such</w:t>
      </w:r>
      <w:r>
        <w:rPr>
          <w:spacing w:val="4"/>
          <w:w w:val="90"/>
        </w:rPr>
        <w:t> </w:t>
      </w:r>
      <w:r>
        <w:rPr>
          <w:w w:val="90"/>
        </w:rPr>
        <w:t>orders</w:t>
      </w:r>
      <w:r>
        <w:rPr>
          <w:spacing w:val="6"/>
          <w:w w:val="90"/>
        </w:rPr>
        <w:t> </w:t>
      </w:r>
      <w:r>
        <w:rPr>
          <w:w w:val="90"/>
        </w:rPr>
        <w:t>as</w:t>
      </w:r>
      <w:r>
        <w:rPr>
          <w:spacing w:val="5"/>
          <w:w w:val="90"/>
        </w:rPr>
        <w:t> </w:t>
      </w:r>
      <w:r>
        <w:rPr>
          <w:w w:val="90"/>
        </w:rPr>
        <w:t>may</w:t>
      </w:r>
      <w:r>
        <w:rPr>
          <w:spacing w:val="5"/>
          <w:w w:val="90"/>
        </w:rPr>
        <w:t> </w:t>
      </w:r>
      <w:r>
        <w:rPr>
          <w:w w:val="90"/>
        </w:rPr>
        <w:t>be</w:t>
      </w:r>
      <w:r>
        <w:rPr>
          <w:spacing w:val="3"/>
          <w:w w:val="90"/>
        </w:rPr>
        <w:t> </w:t>
      </w:r>
      <w:r>
        <w:rPr>
          <w:w w:val="90"/>
        </w:rPr>
        <w:t>necessary</w:t>
      </w:r>
      <w:r>
        <w:rPr>
          <w:spacing w:val="6"/>
          <w:w w:val="90"/>
        </w:rPr>
        <w:t> </w:t>
      </w:r>
      <w:r>
        <w:rPr>
          <w:w w:val="90"/>
        </w:rPr>
        <w:t>for</w:t>
      </w:r>
      <w:r>
        <w:rPr>
          <w:spacing w:val="3"/>
          <w:w w:val="90"/>
        </w:rPr>
        <w:t> </w:t>
      </w:r>
      <w:r>
        <w:rPr>
          <w:w w:val="90"/>
        </w:rPr>
        <w:t>the</w:t>
      </w:r>
      <w:r>
        <w:rPr>
          <w:spacing w:val="5"/>
          <w:w w:val="90"/>
        </w:rPr>
        <w:t> </w:t>
      </w:r>
      <w:r>
        <w:rPr>
          <w:w w:val="90"/>
        </w:rPr>
        <w:t>ends</w:t>
      </w:r>
      <w:r>
        <w:rPr>
          <w:spacing w:val="5"/>
          <w:w w:val="90"/>
        </w:rPr>
        <w:t> </w:t>
      </w:r>
      <w:r>
        <w:rPr>
          <w:w w:val="90"/>
        </w:rPr>
        <w:t>of</w:t>
      </w:r>
      <w:r>
        <w:rPr>
          <w:spacing w:val="3"/>
          <w:w w:val="90"/>
        </w:rPr>
        <w:t> </w:t>
      </w:r>
      <w:r>
        <w:rPr>
          <w:w w:val="90"/>
        </w:rPr>
        <w:t>justice</w:t>
      </w:r>
      <w:r>
        <w:rPr>
          <w:spacing w:val="5"/>
          <w:w w:val="90"/>
        </w:rPr>
        <w:t> </w:t>
      </w:r>
      <w:r>
        <w:rPr>
          <w:w w:val="90"/>
        </w:rPr>
        <w:t>or</w:t>
      </w:r>
      <w:r>
        <w:rPr>
          <w:spacing w:val="9"/>
          <w:w w:val="90"/>
        </w:rPr>
        <w:t> </w:t>
      </w:r>
      <w:r>
        <w:rPr>
          <w:w w:val="90"/>
        </w:rPr>
        <w:t>to</w:t>
      </w:r>
      <w:r>
        <w:rPr>
          <w:spacing w:val="3"/>
          <w:w w:val="90"/>
        </w:rPr>
        <w:t> </w:t>
      </w:r>
      <w:r>
        <w:rPr>
          <w:w w:val="90"/>
        </w:rPr>
        <w:t>prevent</w:t>
      </w:r>
      <w:r>
        <w:rPr>
          <w:spacing w:val="5"/>
          <w:w w:val="90"/>
        </w:rPr>
        <w:t> </w:t>
      </w:r>
      <w:r>
        <w:rPr>
          <w:w w:val="90"/>
        </w:rPr>
        <w:t>abuse</w:t>
      </w:r>
      <w:r>
        <w:rPr>
          <w:spacing w:val="5"/>
          <w:w w:val="90"/>
        </w:rPr>
        <w:t> </w:t>
      </w:r>
      <w:r>
        <w:rPr>
          <w:w w:val="90"/>
        </w:rPr>
        <w:t>of</w:t>
      </w:r>
      <w:r>
        <w:rPr>
          <w:spacing w:val="5"/>
          <w:w w:val="90"/>
        </w:rPr>
        <w:t> </w:t>
      </w:r>
      <w:r>
        <w:rPr>
          <w:w w:val="90"/>
        </w:rPr>
        <w:t>the</w:t>
      </w:r>
      <w:r>
        <w:rPr>
          <w:spacing w:val="5"/>
          <w:w w:val="90"/>
        </w:rPr>
        <w:t> </w:t>
      </w:r>
      <w:r>
        <w:rPr>
          <w:w w:val="90"/>
        </w:rPr>
        <w:t>process</w:t>
      </w:r>
      <w:r>
        <w:rPr>
          <w:spacing w:val="1"/>
          <w:w w:val="90"/>
        </w:rPr>
        <w:t> </w:t>
      </w:r>
      <w:r>
        <w:rPr>
          <w:w w:val="85"/>
        </w:rPr>
        <w:t>of the court. According to Hayanga J in </w:t>
      </w:r>
      <w:r>
        <w:rPr>
          <w:i/>
          <w:w w:val="85"/>
        </w:rPr>
        <w:t>In the Estate of Mohamed Saleh Said Sherman (deceased) </w:t>
      </w:r>
      <w:r>
        <w:rPr>
          <w:w w:val="85"/>
        </w:rPr>
        <w:t>Mombasa HCSC No. 145 of 1998 section 47 of the</w:t>
      </w:r>
      <w:r>
        <w:rPr>
          <w:spacing w:val="1"/>
          <w:w w:val="85"/>
        </w:rPr>
        <w:t> </w:t>
      </w:r>
      <w:r>
        <w:rPr>
          <w:spacing w:val="-1"/>
          <w:w w:val="95"/>
        </w:rPr>
        <w:t>Act</w:t>
      </w:r>
      <w:r>
        <w:rPr>
          <w:spacing w:val="-8"/>
          <w:w w:val="95"/>
        </w:rPr>
        <w:t> </w:t>
      </w:r>
      <w:r>
        <w:rPr>
          <w:spacing w:val="-1"/>
          <w:w w:val="95"/>
        </w:rPr>
        <w:t>gives</w:t>
      </w:r>
      <w:r>
        <w:rPr>
          <w:spacing w:val="-8"/>
          <w:w w:val="95"/>
        </w:rPr>
        <w:t> </w:t>
      </w:r>
      <w:r>
        <w:rPr>
          <w:spacing w:val="-1"/>
          <w:w w:val="95"/>
        </w:rPr>
        <w:t>the</w:t>
      </w:r>
      <w:r>
        <w:rPr>
          <w:spacing w:val="-7"/>
          <w:w w:val="95"/>
        </w:rPr>
        <w:t> </w:t>
      </w:r>
      <w:r>
        <w:rPr>
          <w:w w:val="95"/>
        </w:rPr>
        <w:t>court</w:t>
      </w:r>
      <w:r>
        <w:rPr>
          <w:spacing w:val="-8"/>
          <w:w w:val="95"/>
        </w:rPr>
        <w:t> </w:t>
      </w:r>
      <w:r>
        <w:rPr>
          <w:w w:val="95"/>
        </w:rPr>
        <w:t>inherent</w:t>
      </w:r>
      <w:r>
        <w:rPr>
          <w:spacing w:val="-8"/>
          <w:w w:val="95"/>
        </w:rPr>
        <w:t> </w:t>
      </w:r>
      <w:r>
        <w:rPr>
          <w:w w:val="95"/>
        </w:rPr>
        <w:t>jurisdictional</w:t>
      </w:r>
      <w:r>
        <w:rPr>
          <w:spacing w:val="-7"/>
          <w:w w:val="95"/>
        </w:rPr>
        <w:t> </w:t>
      </w:r>
      <w:r>
        <w:rPr>
          <w:w w:val="95"/>
        </w:rPr>
        <w:t>powers</w:t>
      </w:r>
      <w:r>
        <w:rPr>
          <w:spacing w:val="-7"/>
          <w:w w:val="95"/>
        </w:rPr>
        <w:t> </w:t>
      </w:r>
      <w:r>
        <w:rPr>
          <w:w w:val="95"/>
        </w:rPr>
        <w:t>to</w:t>
      </w:r>
      <w:r>
        <w:rPr>
          <w:spacing w:val="-8"/>
          <w:w w:val="95"/>
        </w:rPr>
        <w:t> </w:t>
      </w:r>
      <w:r>
        <w:rPr>
          <w:w w:val="95"/>
        </w:rPr>
        <w:t>make</w:t>
      </w:r>
      <w:r>
        <w:rPr>
          <w:spacing w:val="-8"/>
          <w:w w:val="95"/>
        </w:rPr>
        <w:t> </w:t>
      </w:r>
      <w:r>
        <w:rPr>
          <w:w w:val="95"/>
        </w:rPr>
        <w:t>such</w:t>
      </w:r>
      <w:r>
        <w:rPr>
          <w:spacing w:val="-6"/>
          <w:w w:val="95"/>
        </w:rPr>
        <w:t> </w:t>
      </w:r>
      <w:r>
        <w:rPr>
          <w:w w:val="95"/>
        </w:rPr>
        <w:t>orders</w:t>
      </w:r>
      <w:r>
        <w:rPr>
          <w:spacing w:val="-7"/>
          <w:w w:val="95"/>
        </w:rPr>
        <w:t> </w:t>
      </w:r>
      <w:r>
        <w:rPr>
          <w:w w:val="95"/>
        </w:rPr>
        <w:t>as</w:t>
      </w:r>
      <w:r>
        <w:rPr>
          <w:spacing w:val="-7"/>
          <w:w w:val="95"/>
        </w:rPr>
        <w:t> </w:t>
      </w:r>
      <w:r>
        <w:rPr>
          <w:w w:val="95"/>
        </w:rPr>
        <w:t>are</w:t>
      </w:r>
      <w:r>
        <w:rPr>
          <w:spacing w:val="-7"/>
          <w:w w:val="95"/>
        </w:rPr>
        <w:t> </w:t>
      </w:r>
      <w:r>
        <w:rPr>
          <w:w w:val="95"/>
        </w:rPr>
        <w:t>expedient.</w:t>
      </w:r>
      <w:r>
        <w:rPr>
          <w:spacing w:val="-7"/>
          <w:w w:val="95"/>
        </w:rPr>
        <w:t> </w:t>
      </w:r>
      <w:r>
        <w:rPr>
          <w:w w:val="95"/>
        </w:rPr>
        <w:t>In</w:t>
      </w:r>
      <w:r>
        <w:rPr>
          <w:spacing w:val="-9"/>
          <w:w w:val="95"/>
        </w:rPr>
        <w:t> </w:t>
      </w:r>
      <w:r>
        <w:rPr>
          <w:w w:val="95"/>
        </w:rPr>
        <w:t>that</w:t>
      </w:r>
      <w:r>
        <w:rPr>
          <w:spacing w:val="-6"/>
          <w:w w:val="95"/>
        </w:rPr>
        <w:t> </w:t>
      </w:r>
      <w:r>
        <w:rPr>
          <w:w w:val="95"/>
        </w:rPr>
        <w:t>matter</w:t>
      </w:r>
      <w:r>
        <w:rPr>
          <w:spacing w:val="-8"/>
          <w:w w:val="95"/>
        </w:rPr>
        <w:t> </w:t>
      </w:r>
      <w:r>
        <w:rPr>
          <w:w w:val="95"/>
        </w:rPr>
        <w:t>the</w:t>
      </w:r>
      <w:r>
        <w:rPr>
          <w:spacing w:val="-9"/>
          <w:w w:val="95"/>
        </w:rPr>
        <w:t> </w:t>
      </w:r>
      <w:r>
        <w:rPr>
          <w:w w:val="95"/>
        </w:rPr>
        <w:t>court</w:t>
      </w:r>
      <w:r>
        <w:rPr>
          <w:spacing w:val="-8"/>
          <w:w w:val="95"/>
        </w:rPr>
        <w:t> </w:t>
      </w:r>
      <w:r>
        <w:rPr>
          <w:w w:val="95"/>
        </w:rPr>
        <w:t>invoked</w:t>
      </w:r>
      <w:r>
        <w:rPr>
          <w:spacing w:val="-7"/>
          <w:w w:val="95"/>
        </w:rPr>
        <w:t> </w:t>
      </w:r>
      <w:r>
        <w:rPr>
          <w:w w:val="95"/>
        </w:rPr>
        <w:t>section</w:t>
      </w:r>
      <w:r>
        <w:rPr>
          <w:spacing w:val="-7"/>
          <w:w w:val="95"/>
        </w:rPr>
        <w:t> </w:t>
      </w:r>
      <w:r>
        <w:rPr>
          <w:w w:val="95"/>
        </w:rPr>
        <w:t>47</w:t>
      </w:r>
      <w:r>
        <w:rPr>
          <w:spacing w:val="-9"/>
          <w:w w:val="95"/>
        </w:rPr>
        <w:t> </w:t>
      </w:r>
      <w:r>
        <w:rPr>
          <w:w w:val="95"/>
        </w:rPr>
        <w:t>to</w:t>
      </w:r>
      <w:r>
        <w:rPr>
          <w:spacing w:val="-7"/>
          <w:w w:val="95"/>
        </w:rPr>
        <w:t> </w:t>
      </w:r>
      <w:r>
        <w:rPr>
          <w:w w:val="95"/>
        </w:rPr>
        <w:t>order</w:t>
      </w:r>
      <w:r>
        <w:rPr>
          <w:spacing w:val="-41"/>
          <w:w w:val="95"/>
        </w:rPr>
        <w:t> </w:t>
      </w:r>
      <w:r>
        <w:rPr>
          <w:w w:val="85"/>
        </w:rPr>
        <w:t>monthly advancements to the widow and daughters of the deceased. In </w:t>
      </w:r>
      <w:r>
        <w:rPr>
          <w:i/>
          <w:w w:val="85"/>
        </w:rPr>
        <w:t>In the Matter of the Estate of Hemed Abdalla Kaniki (deceased) </w:t>
      </w:r>
      <w:r>
        <w:rPr>
          <w:w w:val="85"/>
        </w:rPr>
        <w:t>Nairobi HCSC</w:t>
      </w:r>
      <w:r>
        <w:rPr>
          <w:spacing w:val="1"/>
          <w:w w:val="85"/>
        </w:rPr>
        <w:t> </w:t>
      </w:r>
      <w:r>
        <w:rPr>
          <w:w w:val="95"/>
        </w:rPr>
        <w:t>No. 1831 of 1996, Kamau J invoked section 47 and rule 73 to hold that an application was properly on record even though it had serious</w:t>
      </w:r>
      <w:r>
        <w:rPr>
          <w:spacing w:val="-40"/>
          <w:w w:val="95"/>
        </w:rPr>
        <w:t> </w:t>
      </w:r>
      <w:r>
        <w:rPr>
          <w:spacing w:val="-1"/>
          <w:w w:val="90"/>
        </w:rPr>
        <w:t>procedural</w:t>
      </w:r>
      <w:r>
        <w:rPr>
          <w:spacing w:val="-5"/>
          <w:w w:val="90"/>
        </w:rPr>
        <w:t> </w:t>
      </w:r>
      <w:r>
        <w:rPr>
          <w:spacing w:val="-1"/>
          <w:w w:val="90"/>
        </w:rPr>
        <w:t>defects.In</w:t>
      </w:r>
      <w:r>
        <w:rPr>
          <w:spacing w:val="-5"/>
          <w:w w:val="90"/>
        </w:rPr>
        <w:t> </w:t>
      </w:r>
      <w:r>
        <w:rPr>
          <w:i/>
          <w:spacing w:val="-1"/>
          <w:w w:val="90"/>
        </w:rPr>
        <w:t>In</w:t>
      </w:r>
      <w:r>
        <w:rPr>
          <w:i/>
          <w:spacing w:val="-3"/>
          <w:w w:val="90"/>
        </w:rPr>
        <w:t> </w:t>
      </w:r>
      <w:r>
        <w:rPr>
          <w:i/>
          <w:spacing w:val="-1"/>
          <w:w w:val="90"/>
        </w:rPr>
        <w:t>the</w:t>
      </w:r>
      <w:r>
        <w:rPr>
          <w:i/>
          <w:spacing w:val="-6"/>
          <w:w w:val="90"/>
        </w:rPr>
        <w:t> </w:t>
      </w:r>
      <w:r>
        <w:rPr>
          <w:i/>
          <w:spacing w:val="-1"/>
          <w:w w:val="90"/>
        </w:rPr>
        <w:t>Matter</w:t>
      </w:r>
      <w:r>
        <w:rPr>
          <w:i/>
          <w:spacing w:val="-5"/>
          <w:w w:val="90"/>
        </w:rPr>
        <w:t> </w:t>
      </w:r>
      <w:r>
        <w:rPr>
          <w:i/>
          <w:spacing w:val="-1"/>
          <w:w w:val="90"/>
        </w:rPr>
        <w:t>of</w:t>
      </w:r>
      <w:r>
        <w:rPr>
          <w:i/>
          <w:spacing w:val="-3"/>
          <w:w w:val="90"/>
        </w:rPr>
        <w:t> </w:t>
      </w:r>
      <w:r>
        <w:rPr>
          <w:i/>
          <w:spacing w:val="-1"/>
          <w:w w:val="90"/>
        </w:rPr>
        <w:t>the</w:t>
      </w:r>
      <w:r>
        <w:rPr>
          <w:i/>
          <w:spacing w:val="-6"/>
          <w:w w:val="90"/>
        </w:rPr>
        <w:t> </w:t>
      </w:r>
      <w:r>
        <w:rPr>
          <w:i/>
          <w:spacing w:val="-1"/>
          <w:w w:val="90"/>
        </w:rPr>
        <w:t>Matter</w:t>
      </w:r>
      <w:r>
        <w:rPr>
          <w:i/>
          <w:spacing w:val="-5"/>
          <w:w w:val="90"/>
        </w:rPr>
        <w:t> </w:t>
      </w:r>
      <w:r>
        <w:rPr>
          <w:i/>
          <w:spacing w:val="-1"/>
          <w:w w:val="90"/>
        </w:rPr>
        <w:t>of</w:t>
      </w:r>
      <w:r>
        <w:rPr>
          <w:i/>
          <w:spacing w:val="-5"/>
          <w:w w:val="90"/>
        </w:rPr>
        <w:t> </w:t>
      </w:r>
      <w:r>
        <w:rPr>
          <w:i/>
          <w:spacing w:val="-1"/>
          <w:w w:val="90"/>
        </w:rPr>
        <w:t>James</w:t>
      </w:r>
      <w:r>
        <w:rPr>
          <w:i/>
          <w:spacing w:val="-4"/>
          <w:w w:val="90"/>
        </w:rPr>
        <w:t> </w:t>
      </w:r>
      <w:r>
        <w:rPr>
          <w:i/>
          <w:spacing w:val="-1"/>
          <w:w w:val="90"/>
        </w:rPr>
        <w:t>Ngengi</w:t>
      </w:r>
      <w:r>
        <w:rPr>
          <w:i/>
          <w:spacing w:val="-5"/>
          <w:w w:val="90"/>
        </w:rPr>
        <w:t> </w:t>
      </w:r>
      <w:r>
        <w:rPr>
          <w:i/>
          <w:spacing w:val="-1"/>
          <w:w w:val="90"/>
        </w:rPr>
        <w:t>Muigai</w:t>
      </w:r>
      <w:r>
        <w:rPr>
          <w:i/>
          <w:spacing w:val="-5"/>
          <w:w w:val="90"/>
        </w:rPr>
        <w:t> </w:t>
      </w:r>
      <w:r>
        <w:rPr>
          <w:i/>
          <w:spacing w:val="-1"/>
          <w:w w:val="90"/>
        </w:rPr>
        <w:t>(deceased) </w:t>
      </w:r>
      <w:r>
        <w:rPr>
          <w:spacing w:val="-1"/>
          <w:w w:val="90"/>
        </w:rPr>
        <w:t>Nairobi</w:t>
      </w:r>
      <w:r>
        <w:rPr>
          <w:spacing w:val="-5"/>
          <w:w w:val="90"/>
        </w:rPr>
        <w:t> </w:t>
      </w:r>
      <w:r>
        <w:rPr>
          <w:spacing w:val="-1"/>
          <w:w w:val="90"/>
        </w:rPr>
        <w:t>HCSC</w:t>
      </w:r>
      <w:r>
        <w:rPr>
          <w:spacing w:val="-5"/>
          <w:w w:val="90"/>
        </w:rPr>
        <w:t> </w:t>
      </w:r>
      <w:r>
        <w:rPr>
          <w:spacing w:val="-1"/>
          <w:w w:val="90"/>
        </w:rPr>
        <w:t>No.</w:t>
      </w:r>
      <w:r>
        <w:rPr>
          <w:spacing w:val="-5"/>
          <w:w w:val="90"/>
        </w:rPr>
        <w:t> </w:t>
      </w:r>
      <w:r>
        <w:rPr>
          <w:spacing w:val="-1"/>
          <w:w w:val="90"/>
        </w:rPr>
        <w:t>523</w:t>
      </w:r>
      <w:r>
        <w:rPr>
          <w:spacing w:val="-6"/>
          <w:w w:val="90"/>
        </w:rPr>
        <w:t> </w:t>
      </w:r>
      <w:r>
        <w:rPr>
          <w:spacing w:val="-1"/>
          <w:w w:val="90"/>
        </w:rPr>
        <w:t>of</w:t>
      </w:r>
      <w:r>
        <w:rPr>
          <w:spacing w:val="-6"/>
          <w:w w:val="90"/>
        </w:rPr>
        <w:t> </w:t>
      </w:r>
      <w:r>
        <w:rPr>
          <w:spacing w:val="-1"/>
          <w:w w:val="90"/>
        </w:rPr>
        <w:t>1996,</w:t>
      </w:r>
      <w:r>
        <w:rPr>
          <w:spacing w:val="-5"/>
          <w:w w:val="90"/>
        </w:rPr>
        <w:t> </w:t>
      </w:r>
      <w:r>
        <w:rPr>
          <w:spacing w:val="-1"/>
          <w:w w:val="90"/>
        </w:rPr>
        <w:t>Koome</w:t>
      </w:r>
      <w:r>
        <w:rPr>
          <w:spacing w:val="-5"/>
          <w:w w:val="90"/>
        </w:rPr>
        <w:t> </w:t>
      </w:r>
      <w:r>
        <w:rPr>
          <w:spacing w:val="-1"/>
          <w:w w:val="90"/>
        </w:rPr>
        <w:t>J</w:t>
      </w:r>
      <w:r>
        <w:rPr>
          <w:spacing w:val="-6"/>
          <w:w w:val="90"/>
        </w:rPr>
        <w:t> </w:t>
      </w:r>
      <w:r>
        <w:rPr>
          <w:spacing w:val="-1"/>
          <w:w w:val="90"/>
        </w:rPr>
        <w:t>invoked</w:t>
      </w:r>
      <w:r>
        <w:rPr>
          <w:spacing w:val="-3"/>
          <w:w w:val="90"/>
        </w:rPr>
        <w:t> </w:t>
      </w:r>
      <w:r>
        <w:rPr>
          <w:spacing w:val="-1"/>
          <w:w w:val="90"/>
        </w:rPr>
        <w:t>section</w:t>
      </w:r>
      <w:r>
        <w:rPr>
          <w:spacing w:val="-6"/>
          <w:w w:val="90"/>
        </w:rPr>
        <w:t> </w:t>
      </w:r>
      <w:r>
        <w:rPr>
          <w:w w:val="90"/>
        </w:rPr>
        <w:t>47</w:t>
      </w:r>
      <w:r>
        <w:rPr>
          <w:spacing w:val="1"/>
          <w:w w:val="90"/>
        </w:rPr>
        <w:t> </w:t>
      </w:r>
      <w:r>
        <w:rPr>
          <w:w w:val="90"/>
        </w:rPr>
        <w:t>and rule 73 to apply section 26 of the Act although she was not handling an application under section 26, but objection proceedings. In </w:t>
      </w:r>
      <w:r>
        <w:rPr>
          <w:i/>
          <w:w w:val="90"/>
        </w:rPr>
        <w:t>In the</w:t>
      </w:r>
      <w:r>
        <w:rPr>
          <w:i/>
          <w:spacing w:val="1"/>
          <w:w w:val="90"/>
        </w:rPr>
        <w:t> </w:t>
      </w:r>
      <w:r>
        <w:rPr>
          <w:i/>
          <w:w w:val="85"/>
        </w:rPr>
        <w:t>Matter of the Estate of Joram Waweru Mogondu (deceased) </w:t>
      </w:r>
      <w:r>
        <w:rPr>
          <w:w w:val="85"/>
        </w:rPr>
        <w:t>Nairobi HCSC No. 2721 of 2002 Koome J cited section 47 and rule 73 while directing</w:t>
      </w:r>
      <w:r>
        <w:rPr>
          <w:spacing w:val="1"/>
          <w:w w:val="85"/>
        </w:rPr>
        <w:t> </w:t>
      </w:r>
      <w:r>
        <w:rPr>
          <w:w w:val="90"/>
        </w:rPr>
        <w:t>personal representatives to produce to the court a full inventory and an account of their dealings with the estate. In </w:t>
      </w:r>
      <w:r>
        <w:rPr>
          <w:i/>
          <w:w w:val="90"/>
        </w:rPr>
        <w:t>In the Matter of the Estate of</w:t>
      </w:r>
      <w:r>
        <w:rPr>
          <w:i/>
          <w:spacing w:val="1"/>
          <w:w w:val="90"/>
        </w:rPr>
        <w:t> </w:t>
      </w:r>
      <w:r>
        <w:rPr>
          <w:i/>
          <w:spacing w:val="-1"/>
          <w:w w:val="90"/>
        </w:rPr>
        <w:t>Mathu</w:t>
      </w:r>
      <w:r>
        <w:rPr>
          <w:i/>
          <w:spacing w:val="-6"/>
          <w:w w:val="90"/>
        </w:rPr>
        <w:t> </w:t>
      </w:r>
      <w:r>
        <w:rPr>
          <w:i/>
          <w:spacing w:val="-1"/>
          <w:w w:val="90"/>
        </w:rPr>
        <w:t>Ngwaro</w:t>
      </w:r>
      <w:r>
        <w:rPr>
          <w:i/>
          <w:spacing w:val="-6"/>
          <w:w w:val="90"/>
        </w:rPr>
        <w:t> </w:t>
      </w:r>
      <w:r>
        <w:rPr>
          <w:i/>
          <w:spacing w:val="-1"/>
          <w:w w:val="90"/>
        </w:rPr>
        <w:t>alias</w:t>
      </w:r>
      <w:r>
        <w:rPr>
          <w:i/>
          <w:spacing w:val="-5"/>
          <w:w w:val="90"/>
        </w:rPr>
        <w:t> </w:t>
      </w:r>
      <w:r>
        <w:rPr>
          <w:i/>
          <w:spacing w:val="-1"/>
          <w:w w:val="90"/>
        </w:rPr>
        <w:t>Nikola</w:t>
      </w:r>
      <w:r>
        <w:rPr>
          <w:i/>
          <w:spacing w:val="-4"/>
          <w:w w:val="90"/>
        </w:rPr>
        <w:t> </w:t>
      </w:r>
      <w:r>
        <w:rPr>
          <w:i/>
          <w:w w:val="90"/>
        </w:rPr>
        <w:t>(deceased)</w:t>
      </w:r>
      <w:r>
        <w:rPr>
          <w:i/>
          <w:spacing w:val="-4"/>
          <w:w w:val="90"/>
        </w:rPr>
        <w:t> </w:t>
      </w:r>
      <w:r>
        <w:rPr>
          <w:w w:val="90"/>
        </w:rPr>
        <w:t>Nairobi</w:t>
      </w:r>
      <w:r>
        <w:rPr>
          <w:spacing w:val="-4"/>
          <w:w w:val="90"/>
        </w:rPr>
        <w:t> </w:t>
      </w:r>
      <w:r>
        <w:rPr>
          <w:w w:val="90"/>
        </w:rPr>
        <w:t>HCSC</w:t>
      </w:r>
      <w:r>
        <w:rPr>
          <w:spacing w:val="-5"/>
          <w:w w:val="90"/>
        </w:rPr>
        <w:t> </w:t>
      </w:r>
      <w:r>
        <w:rPr>
          <w:w w:val="90"/>
        </w:rPr>
        <w:t>No.</w:t>
      </w:r>
      <w:r>
        <w:rPr>
          <w:spacing w:val="-3"/>
          <w:w w:val="90"/>
        </w:rPr>
        <w:t> </w:t>
      </w:r>
      <w:r>
        <w:rPr>
          <w:w w:val="90"/>
        </w:rPr>
        <w:t>45</w:t>
      </w:r>
      <w:r>
        <w:rPr>
          <w:spacing w:val="-5"/>
          <w:w w:val="90"/>
        </w:rPr>
        <w:t> </w:t>
      </w:r>
      <w:r>
        <w:rPr>
          <w:w w:val="90"/>
        </w:rPr>
        <w:t>of</w:t>
      </w:r>
      <w:r>
        <w:rPr>
          <w:spacing w:val="-6"/>
          <w:w w:val="90"/>
        </w:rPr>
        <w:t> </w:t>
      </w:r>
      <w:r>
        <w:rPr>
          <w:w w:val="90"/>
        </w:rPr>
        <w:t>1994</w:t>
      </w:r>
      <w:r>
        <w:rPr>
          <w:spacing w:val="-4"/>
          <w:w w:val="90"/>
        </w:rPr>
        <w:t> </w:t>
      </w:r>
      <w:r>
        <w:rPr>
          <w:w w:val="90"/>
        </w:rPr>
        <w:t>(Waweru</w:t>
      </w:r>
      <w:r>
        <w:rPr>
          <w:spacing w:val="-6"/>
          <w:w w:val="90"/>
        </w:rPr>
        <w:t> </w:t>
      </w:r>
      <w:r>
        <w:rPr>
          <w:w w:val="90"/>
        </w:rPr>
        <w:t>J)</w:t>
      </w:r>
      <w:r>
        <w:rPr>
          <w:spacing w:val="-6"/>
          <w:w w:val="90"/>
        </w:rPr>
        <w:t> </w:t>
      </w:r>
      <w:r>
        <w:rPr>
          <w:w w:val="90"/>
        </w:rPr>
        <w:t>a</w:t>
      </w:r>
      <w:r>
        <w:rPr>
          <w:spacing w:val="-6"/>
          <w:w w:val="90"/>
        </w:rPr>
        <w:t> </w:t>
      </w:r>
      <w:r>
        <w:rPr>
          <w:w w:val="90"/>
        </w:rPr>
        <w:t>reference</w:t>
      </w:r>
      <w:r>
        <w:rPr>
          <w:spacing w:val="-5"/>
          <w:w w:val="90"/>
        </w:rPr>
        <w:t> </w:t>
      </w:r>
      <w:r>
        <w:rPr>
          <w:w w:val="90"/>
        </w:rPr>
        <w:t>to</w:t>
      </w:r>
      <w:r>
        <w:rPr>
          <w:spacing w:val="-6"/>
          <w:w w:val="90"/>
        </w:rPr>
        <w:t> </w:t>
      </w:r>
      <w:r>
        <w:rPr>
          <w:w w:val="90"/>
        </w:rPr>
        <w:t>elders</w:t>
      </w:r>
      <w:r>
        <w:rPr>
          <w:spacing w:val="-6"/>
          <w:w w:val="90"/>
        </w:rPr>
        <w:t> </w:t>
      </w:r>
      <w:r>
        <w:rPr>
          <w:w w:val="90"/>
        </w:rPr>
        <w:t>to</w:t>
      </w:r>
      <w:r>
        <w:rPr>
          <w:spacing w:val="-3"/>
          <w:w w:val="90"/>
        </w:rPr>
        <w:t> </w:t>
      </w:r>
      <w:r>
        <w:rPr>
          <w:w w:val="90"/>
        </w:rPr>
        <w:t>decide</w:t>
      </w:r>
      <w:r>
        <w:rPr>
          <w:spacing w:val="-4"/>
          <w:w w:val="90"/>
        </w:rPr>
        <w:t> </w:t>
      </w:r>
      <w:r>
        <w:rPr>
          <w:w w:val="90"/>
        </w:rPr>
        <w:t>on</w:t>
      </w:r>
      <w:r>
        <w:rPr>
          <w:spacing w:val="-6"/>
          <w:w w:val="90"/>
        </w:rPr>
        <w:t> </w:t>
      </w:r>
      <w:r>
        <w:rPr>
          <w:w w:val="90"/>
        </w:rPr>
        <w:t>the</w:t>
      </w:r>
      <w:r>
        <w:rPr>
          <w:spacing w:val="-5"/>
          <w:w w:val="90"/>
        </w:rPr>
        <w:t> </w:t>
      </w:r>
      <w:r>
        <w:rPr>
          <w:w w:val="90"/>
        </w:rPr>
        <w:t>nature</w:t>
      </w:r>
      <w:r>
        <w:rPr>
          <w:spacing w:val="-3"/>
          <w:w w:val="90"/>
        </w:rPr>
        <w:t> </w:t>
      </w:r>
      <w:r>
        <w:rPr>
          <w:w w:val="90"/>
        </w:rPr>
        <w:t>of</w:t>
      </w:r>
      <w:r>
        <w:rPr>
          <w:spacing w:val="-6"/>
          <w:w w:val="90"/>
        </w:rPr>
        <w:t> </w:t>
      </w:r>
      <w:r>
        <w:rPr>
          <w:w w:val="90"/>
        </w:rPr>
        <w:t>the</w:t>
      </w:r>
      <w:r>
        <w:rPr>
          <w:spacing w:val="-6"/>
          <w:w w:val="90"/>
        </w:rPr>
        <w:t> </w:t>
      </w:r>
      <w:r>
        <w:rPr>
          <w:w w:val="90"/>
        </w:rPr>
        <w:t>relationship</w:t>
      </w:r>
      <w:r>
        <w:rPr>
          <w:spacing w:val="1"/>
          <w:w w:val="90"/>
        </w:rPr>
        <w:t> </w:t>
      </w:r>
      <w:r>
        <w:rPr>
          <w:w w:val="95"/>
        </w:rPr>
        <w:t>between</w:t>
      </w:r>
      <w:r>
        <w:rPr>
          <w:spacing w:val="-9"/>
          <w:w w:val="95"/>
        </w:rPr>
        <w:t> </w:t>
      </w:r>
      <w:r>
        <w:rPr>
          <w:w w:val="95"/>
        </w:rPr>
        <w:t>the</w:t>
      </w:r>
      <w:r>
        <w:rPr>
          <w:spacing w:val="-8"/>
          <w:w w:val="95"/>
        </w:rPr>
        <w:t> </w:t>
      </w:r>
      <w:r>
        <w:rPr>
          <w:w w:val="95"/>
        </w:rPr>
        <w:t>deceased</w:t>
      </w:r>
      <w:r>
        <w:rPr>
          <w:spacing w:val="-8"/>
          <w:w w:val="95"/>
        </w:rPr>
        <w:t> </w:t>
      </w:r>
      <w:r>
        <w:rPr>
          <w:w w:val="95"/>
        </w:rPr>
        <w:t>and</w:t>
      </w:r>
      <w:r>
        <w:rPr>
          <w:spacing w:val="-8"/>
          <w:w w:val="95"/>
        </w:rPr>
        <w:t> </w:t>
      </w:r>
      <w:r>
        <w:rPr>
          <w:w w:val="95"/>
        </w:rPr>
        <w:t>two</w:t>
      </w:r>
      <w:r>
        <w:rPr>
          <w:spacing w:val="-8"/>
          <w:w w:val="95"/>
        </w:rPr>
        <w:t> </w:t>
      </w:r>
      <w:r>
        <w:rPr>
          <w:w w:val="95"/>
        </w:rPr>
        <w:t>women</w:t>
      </w:r>
      <w:r>
        <w:rPr>
          <w:spacing w:val="-8"/>
          <w:w w:val="95"/>
        </w:rPr>
        <w:t> </w:t>
      </w:r>
      <w:r>
        <w:rPr>
          <w:w w:val="95"/>
        </w:rPr>
        <w:t>who</w:t>
      </w:r>
      <w:r>
        <w:rPr>
          <w:spacing w:val="-8"/>
          <w:w w:val="95"/>
        </w:rPr>
        <w:t> </w:t>
      </w:r>
      <w:r>
        <w:rPr>
          <w:w w:val="95"/>
        </w:rPr>
        <w:t>were</w:t>
      </w:r>
      <w:r>
        <w:rPr>
          <w:spacing w:val="-8"/>
          <w:w w:val="95"/>
        </w:rPr>
        <w:t> </w:t>
      </w:r>
      <w:r>
        <w:rPr>
          <w:w w:val="95"/>
        </w:rPr>
        <w:t>claiming</w:t>
      </w:r>
      <w:r>
        <w:rPr>
          <w:spacing w:val="-8"/>
          <w:w w:val="95"/>
        </w:rPr>
        <w:t> </w:t>
      </w:r>
      <w:r>
        <w:rPr>
          <w:w w:val="95"/>
        </w:rPr>
        <w:t>to</w:t>
      </w:r>
      <w:r>
        <w:rPr>
          <w:spacing w:val="-9"/>
          <w:w w:val="95"/>
        </w:rPr>
        <w:t> </w:t>
      </w:r>
      <w:r>
        <w:rPr>
          <w:w w:val="95"/>
        </w:rPr>
        <w:t>be</w:t>
      </w:r>
      <w:r>
        <w:rPr>
          <w:spacing w:val="-8"/>
          <w:w w:val="95"/>
        </w:rPr>
        <w:t> </w:t>
      </w:r>
      <w:r>
        <w:rPr>
          <w:w w:val="95"/>
        </w:rPr>
        <w:t>his</w:t>
      </w:r>
      <w:r>
        <w:rPr>
          <w:spacing w:val="-8"/>
          <w:w w:val="95"/>
        </w:rPr>
        <w:t> </w:t>
      </w:r>
      <w:r>
        <w:rPr>
          <w:w w:val="95"/>
        </w:rPr>
        <w:t>wives</w:t>
      </w:r>
      <w:r>
        <w:rPr>
          <w:spacing w:val="-6"/>
          <w:w w:val="95"/>
        </w:rPr>
        <w:t> </w:t>
      </w:r>
      <w:r>
        <w:rPr>
          <w:w w:val="95"/>
        </w:rPr>
        <w:t>was</w:t>
      </w:r>
      <w:r>
        <w:rPr>
          <w:spacing w:val="-8"/>
          <w:w w:val="95"/>
        </w:rPr>
        <w:t> </w:t>
      </w:r>
      <w:r>
        <w:rPr>
          <w:w w:val="95"/>
        </w:rPr>
        <w:t>made</w:t>
      </w:r>
      <w:r>
        <w:rPr>
          <w:spacing w:val="-8"/>
          <w:w w:val="95"/>
        </w:rPr>
        <w:t> </w:t>
      </w:r>
      <w:r>
        <w:rPr>
          <w:w w:val="95"/>
        </w:rPr>
        <w:t>under</w:t>
      </w:r>
      <w:r>
        <w:rPr>
          <w:spacing w:val="-8"/>
          <w:w w:val="95"/>
        </w:rPr>
        <w:t> </w:t>
      </w:r>
      <w:r>
        <w:rPr>
          <w:w w:val="95"/>
        </w:rPr>
        <w:t>the</w:t>
      </w:r>
      <w:r>
        <w:rPr>
          <w:spacing w:val="-8"/>
          <w:w w:val="95"/>
        </w:rPr>
        <w:t> </w:t>
      </w:r>
      <w:r>
        <w:rPr>
          <w:w w:val="95"/>
        </w:rPr>
        <w:t>inherent</w:t>
      </w:r>
      <w:r>
        <w:rPr>
          <w:spacing w:val="-4"/>
          <w:w w:val="95"/>
        </w:rPr>
        <w:t> </w:t>
      </w:r>
      <w:r>
        <w:rPr>
          <w:w w:val="95"/>
        </w:rPr>
        <w:t>powers..</w:t>
      </w:r>
    </w:p>
    <w:p>
      <w:pPr>
        <w:spacing w:before="61"/>
        <w:ind w:left="100" w:right="0" w:firstLine="0"/>
        <w:jc w:val="left"/>
        <w:rPr>
          <w:sz w:val="16"/>
        </w:rPr>
      </w:pPr>
      <w:r>
        <w:rPr>
          <w:w w:val="90"/>
          <w:sz w:val="16"/>
          <w:vertAlign w:val="superscript"/>
        </w:rPr>
        <w:t>146</w:t>
      </w:r>
      <w:r>
        <w:rPr>
          <w:w w:val="90"/>
          <w:sz w:val="16"/>
          <w:vertAlign w:val="baseline"/>
        </w:rPr>
        <w:t>The</w:t>
      </w:r>
      <w:r>
        <w:rPr>
          <w:spacing w:val="-3"/>
          <w:w w:val="90"/>
          <w:sz w:val="16"/>
          <w:vertAlign w:val="baseline"/>
        </w:rPr>
        <w:t> </w:t>
      </w:r>
      <w:r>
        <w:rPr>
          <w:w w:val="90"/>
          <w:sz w:val="16"/>
          <w:vertAlign w:val="baseline"/>
        </w:rPr>
        <w:t>decision</w:t>
      </w:r>
      <w:r>
        <w:rPr>
          <w:spacing w:val="-4"/>
          <w:w w:val="90"/>
          <w:sz w:val="16"/>
          <w:vertAlign w:val="baseline"/>
        </w:rPr>
        <w:t> </w:t>
      </w:r>
      <w:r>
        <w:rPr>
          <w:w w:val="90"/>
          <w:sz w:val="16"/>
          <w:vertAlign w:val="baseline"/>
        </w:rPr>
        <w:t>was</w:t>
      </w:r>
      <w:r>
        <w:rPr>
          <w:spacing w:val="-2"/>
          <w:w w:val="90"/>
          <w:sz w:val="16"/>
          <w:vertAlign w:val="baseline"/>
        </w:rPr>
        <w:t> </w:t>
      </w:r>
      <w:r>
        <w:rPr>
          <w:w w:val="90"/>
          <w:sz w:val="16"/>
          <w:vertAlign w:val="baseline"/>
        </w:rPr>
        <w:t>made</w:t>
      </w:r>
      <w:r>
        <w:rPr>
          <w:spacing w:val="-3"/>
          <w:w w:val="90"/>
          <w:sz w:val="16"/>
          <w:vertAlign w:val="baseline"/>
        </w:rPr>
        <w:t> </w:t>
      </w:r>
      <w:r>
        <w:rPr>
          <w:w w:val="90"/>
          <w:sz w:val="16"/>
          <w:vertAlign w:val="baseline"/>
        </w:rPr>
        <w:t>on</w:t>
      </w:r>
      <w:r>
        <w:rPr>
          <w:spacing w:val="-2"/>
          <w:w w:val="90"/>
          <w:sz w:val="16"/>
          <w:vertAlign w:val="baseline"/>
        </w:rPr>
        <w:t> </w:t>
      </w:r>
      <w:r>
        <w:rPr>
          <w:w w:val="90"/>
          <w:sz w:val="16"/>
          <w:vertAlign w:val="baseline"/>
        </w:rPr>
        <w:t>22</w:t>
      </w:r>
      <w:r>
        <w:rPr>
          <w:w w:val="90"/>
          <w:sz w:val="16"/>
          <w:vertAlign w:val="superscript"/>
        </w:rPr>
        <w:t>nd</w:t>
      </w:r>
      <w:r>
        <w:rPr>
          <w:spacing w:val="-3"/>
          <w:w w:val="90"/>
          <w:sz w:val="16"/>
          <w:vertAlign w:val="baseline"/>
        </w:rPr>
        <w:t> </w:t>
      </w:r>
      <w:r>
        <w:rPr>
          <w:w w:val="90"/>
          <w:sz w:val="16"/>
          <w:vertAlign w:val="baseline"/>
        </w:rPr>
        <w:t>May</w:t>
      </w:r>
      <w:r>
        <w:rPr>
          <w:spacing w:val="-2"/>
          <w:w w:val="90"/>
          <w:sz w:val="16"/>
          <w:vertAlign w:val="baseline"/>
        </w:rPr>
        <w:t> </w:t>
      </w:r>
      <w:r>
        <w:rPr>
          <w:w w:val="90"/>
          <w:sz w:val="16"/>
          <w:vertAlign w:val="baseline"/>
        </w:rPr>
        <w:t>2003.</w:t>
      </w:r>
    </w:p>
    <w:p>
      <w:pPr>
        <w:spacing w:before="1"/>
        <w:ind w:left="100" w:right="0" w:firstLine="0"/>
        <w:jc w:val="left"/>
        <w:rPr>
          <w:sz w:val="16"/>
        </w:rPr>
      </w:pPr>
      <w:r>
        <w:rPr>
          <w:w w:val="90"/>
          <w:sz w:val="16"/>
          <w:vertAlign w:val="superscript"/>
        </w:rPr>
        <w:t>147</w:t>
      </w:r>
      <w:r>
        <w:rPr>
          <w:w w:val="90"/>
          <w:sz w:val="16"/>
          <w:vertAlign w:val="baseline"/>
        </w:rPr>
        <w:t>The</w:t>
      </w:r>
      <w:r>
        <w:rPr>
          <w:spacing w:val="-2"/>
          <w:w w:val="90"/>
          <w:sz w:val="16"/>
          <w:vertAlign w:val="baseline"/>
        </w:rPr>
        <w:t> </w:t>
      </w:r>
      <w:r>
        <w:rPr>
          <w:w w:val="90"/>
          <w:sz w:val="16"/>
          <w:vertAlign w:val="baseline"/>
        </w:rPr>
        <w:t>decision</w:t>
      </w:r>
      <w:r>
        <w:rPr>
          <w:spacing w:val="-2"/>
          <w:w w:val="90"/>
          <w:sz w:val="16"/>
          <w:vertAlign w:val="baseline"/>
        </w:rPr>
        <w:t> </w:t>
      </w:r>
      <w:r>
        <w:rPr>
          <w:w w:val="90"/>
          <w:sz w:val="16"/>
          <w:vertAlign w:val="baseline"/>
        </w:rPr>
        <w:t>is</w:t>
      </w:r>
      <w:r>
        <w:rPr>
          <w:spacing w:val="-3"/>
          <w:w w:val="90"/>
          <w:sz w:val="16"/>
          <w:vertAlign w:val="baseline"/>
        </w:rPr>
        <w:t> </w:t>
      </w:r>
      <w:r>
        <w:rPr>
          <w:w w:val="90"/>
          <w:sz w:val="16"/>
          <w:vertAlign w:val="baseline"/>
        </w:rPr>
        <w:t>not</w:t>
      </w:r>
      <w:r>
        <w:rPr>
          <w:spacing w:val="-1"/>
          <w:w w:val="90"/>
          <w:sz w:val="16"/>
          <w:vertAlign w:val="baseline"/>
        </w:rPr>
        <w:t> </w:t>
      </w:r>
      <w:r>
        <w:rPr>
          <w:w w:val="90"/>
          <w:sz w:val="16"/>
          <w:vertAlign w:val="baseline"/>
        </w:rPr>
        <w:t>dated,</w:t>
      </w:r>
      <w:r>
        <w:rPr>
          <w:spacing w:val="-2"/>
          <w:w w:val="90"/>
          <w:sz w:val="16"/>
          <w:vertAlign w:val="baseline"/>
        </w:rPr>
        <w:t> </w:t>
      </w:r>
      <w:r>
        <w:rPr>
          <w:w w:val="90"/>
          <w:sz w:val="16"/>
          <w:vertAlign w:val="baseline"/>
        </w:rPr>
        <w:t>but</w:t>
      </w:r>
      <w:r>
        <w:rPr>
          <w:spacing w:val="-1"/>
          <w:w w:val="90"/>
          <w:sz w:val="16"/>
          <w:vertAlign w:val="baseline"/>
        </w:rPr>
        <w:t> </w:t>
      </w:r>
      <w:r>
        <w:rPr>
          <w:w w:val="90"/>
          <w:sz w:val="16"/>
          <w:vertAlign w:val="baseline"/>
        </w:rPr>
        <w:t>it is</w:t>
      </w:r>
      <w:r>
        <w:rPr>
          <w:spacing w:val="-1"/>
          <w:w w:val="90"/>
          <w:sz w:val="16"/>
          <w:vertAlign w:val="baseline"/>
        </w:rPr>
        <w:t> </w:t>
      </w:r>
      <w:r>
        <w:rPr>
          <w:w w:val="90"/>
          <w:sz w:val="16"/>
          <w:vertAlign w:val="baseline"/>
        </w:rPr>
        <w:t>founded</w:t>
      </w:r>
      <w:r>
        <w:rPr>
          <w:spacing w:val="-1"/>
          <w:w w:val="90"/>
          <w:sz w:val="16"/>
          <w:vertAlign w:val="baseline"/>
        </w:rPr>
        <w:t> </w:t>
      </w:r>
      <w:r>
        <w:rPr>
          <w:w w:val="90"/>
          <w:sz w:val="16"/>
          <w:vertAlign w:val="baseline"/>
        </w:rPr>
        <w:t>on</w:t>
      </w:r>
      <w:r>
        <w:rPr>
          <w:spacing w:val="-1"/>
          <w:w w:val="90"/>
          <w:sz w:val="16"/>
          <w:vertAlign w:val="baseline"/>
        </w:rPr>
        <w:t> </w:t>
      </w:r>
      <w:r>
        <w:rPr>
          <w:w w:val="90"/>
          <w:sz w:val="16"/>
          <w:vertAlign w:val="baseline"/>
        </w:rPr>
        <w:t>an</w:t>
      </w:r>
      <w:r>
        <w:rPr>
          <w:spacing w:val="-1"/>
          <w:w w:val="90"/>
          <w:sz w:val="16"/>
          <w:vertAlign w:val="baseline"/>
        </w:rPr>
        <w:t> </w:t>
      </w:r>
      <w:r>
        <w:rPr>
          <w:w w:val="90"/>
          <w:sz w:val="16"/>
          <w:vertAlign w:val="baseline"/>
        </w:rPr>
        <w:t>application</w:t>
      </w:r>
      <w:r>
        <w:rPr>
          <w:spacing w:val="-1"/>
          <w:w w:val="90"/>
          <w:sz w:val="16"/>
          <w:vertAlign w:val="baseline"/>
        </w:rPr>
        <w:t> </w:t>
      </w:r>
      <w:r>
        <w:rPr>
          <w:w w:val="90"/>
          <w:sz w:val="16"/>
          <w:vertAlign w:val="baseline"/>
        </w:rPr>
        <w:t>dated</w:t>
      </w:r>
      <w:r>
        <w:rPr>
          <w:spacing w:val="-1"/>
          <w:w w:val="90"/>
          <w:sz w:val="16"/>
          <w:vertAlign w:val="baseline"/>
        </w:rPr>
        <w:t> </w:t>
      </w:r>
      <w:r>
        <w:rPr>
          <w:w w:val="90"/>
          <w:sz w:val="16"/>
          <w:vertAlign w:val="baseline"/>
        </w:rPr>
        <w:t>21</w:t>
      </w:r>
      <w:r>
        <w:rPr>
          <w:w w:val="90"/>
          <w:sz w:val="16"/>
          <w:vertAlign w:val="superscript"/>
        </w:rPr>
        <w:t>st</w:t>
      </w:r>
      <w:r>
        <w:rPr>
          <w:spacing w:val="-2"/>
          <w:w w:val="90"/>
          <w:sz w:val="16"/>
          <w:vertAlign w:val="baseline"/>
        </w:rPr>
        <w:t> </w:t>
      </w:r>
      <w:r>
        <w:rPr>
          <w:w w:val="90"/>
          <w:sz w:val="16"/>
          <w:vertAlign w:val="baseline"/>
        </w:rPr>
        <w:t>May</w:t>
      </w:r>
      <w:r>
        <w:rPr>
          <w:spacing w:val="-4"/>
          <w:w w:val="90"/>
          <w:sz w:val="16"/>
          <w:vertAlign w:val="baseline"/>
        </w:rPr>
        <w:t> </w:t>
      </w:r>
      <w:r>
        <w:rPr>
          <w:w w:val="90"/>
          <w:sz w:val="16"/>
          <w:vertAlign w:val="baseline"/>
        </w:rPr>
        <w:t>2001.</w:t>
      </w:r>
    </w:p>
    <w:p>
      <w:pPr>
        <w:spacing w:after="0"/>
        <w:jc w:val="left"/>
        <w:rPr>
          <w:sz w:val="16"/>
        </w:rPr>
        <w:sectPr>
          <w:pgSz w:w="12240" w:h="15840"/>
          <w:pgMar w:header="720" w:footer="1022" w:top="1320" w:bottom="1220" w:left="1340" w:right="1280"/>
        </w:sectPr>
      </w:pPr>
    </w:p>
    <w:p>
      <w:pPr>
        <w:pStyle w:val="BodyText"/>
        <w:spacing w:before="2"/>
        <w:rPr>
          <w:sz w:val="27"/>
        </w:rPr>
      </w:pPr>
    </w:p>
    <w:p>
      <w:pPr>
        <w:pStyle w:val="BodyText"/>
        <w:spacing w:line="357" w:lineRule="auto" w:before="79"/>
        <w:ind w:left="100" w:right="156"/>
        <w:jc w:val="both"/>
      </w:pPr>
      <w:r>
        <w:rPr>
          <w:w w:val="85"/>
        </w:rPr>
        <w:t>The Court of Appeal in </w:t>
      </w:r>
      <w:r>
        <w:rPr>
          <w:i/>
          <w:w w:val="85"/>
        </w:rPr>
        <w:t>Morris Mutuli and another vs. Alice Mutuli and others </w:t>
      </w:r>
      <w:r>
        <w:rPr>
          <w:w w:val="85"/>
        </w:rPr>
        <w:t>Kisumu CACA No. 236 of 2000 (Kwach, Omolo and Tunoi JJA) held</w:t>
      </w:r>
      <w:r>
        <w:rPr>
          <w:spacing w:val="1"/>
          <w:w w:val="85"/>
        </w:rPr>
        <w:t> </w:t>
      </w:r>
      <w:r>
        <w:rPr>
          <w:w w:val="90"/>
        </w:rPr>
        <w:t>that the High Court was entitled and had power to make orders, in exercise of its inherent jurisdiction and in accord with rule 73 of the Probate</w:t>
      </w:r>
      <w:r>
        <w:rPr>
          <w:spacing w:val="1"/>
          <w:w w:val="90"/>
        </w:rPr>
        <w:t> </w:t>
      </w:r>
      <w:r>
        <w:rPr>
          <w:w w:val="90"/>
        </w:rPr>
        <w:t>and Administration Rules, to restrict the filing of applications by parties without the consent of the court, where the parties had previously filed</w:t>
      </w:r>
      <w:r>
        <w:rPr>
          <w:spacing w:val="1"/>
          <w:w w:val="90"/>
        </w:rPr>
        <w:t> </w:t>
      </w:r>
      <w:r>
        <w:rPr>
          <w:w w:val="90"/>
        </w:rPr>
        <w:t>numerous</w:t>
      </w:r>
      <w:r>
        <w:rPr>
          <w:spacing w:val="-3"/>
          <w:w w:val="90"/>
        </w:rPr>
        <w:t> </w:t>
      </w:r>
      <w:r>
        <w:rPr>
          <w:w w:val="90"/>
        </w:rPr>
        <w:t>applications</w:t>
      </w:r>
      <w:r>
        <w:rPr>
          <w:spacing w:val="-2"/>
          <w:w w:val="90"/>
        </w:rPr>
        <w:t> </w:t>
      </w:r>
      <w:r>
        <w:rPr>
          <w:w w:val="90"/>
        </w:rPr>
        <w:t>in</w:t>
      </w:r>
      <w:r>
        <w:rPr>
          <w:spacing w:val="-2"/>
          <w:w w:val="90"/>
        </w:rPr>
        <w:t> </w:t>
      </w:r>
      <w:r>
        <w:rPr>
          <w:w w:val="90"/>
        </w:rPr>
        <w:t>the</w:t>
      </w:r>
      <w:r>
        <w:rPr>
          <w:spacing w:val="-4"/>
          <w:w w:val="90"/>
        </w:rPr>
        <w:t> </w:t>
      </w:r>
      <w:r>
        <w:rPr>
          <w:w w:val="90"/>
        </w:rPr>
        <w:t>cause</w:t>
      </w:r>
      <w:r>
        <w:rPr>
          <w:spacing w:val="-4"/>
          <w:w w:val="90"/>
        </w:rPr>
        <w:t> </w:t>
      </w:r>
      <w:r>
        <w:rPr>
          <w:w w:val="90"/>
        </w:rPr>
        <w:t>that</w:t>
      </w:r>
      <w:r>
        <w:rPr>
          <w:spacing w:val="-3"/>
          <w:w w:val="90"/>
        </w:rPr>
        <w:t> </w:t>
      </w:r>
      <w:r>
        <w:rPr>
          <w:w w:val="90"/>
        </w:rPr>
        <w:t>had</w:t>
      </w:r>
      <w:r>
        <w:rPr>
          <w:spacing w:val="-2"/>
          <w:w w:val="90"/>
        </w:rPr>
        <w:t> </w:t>
      </w:r>
      <w:r>
        <w:rPr>
          <w:w w:val="90"/>
        </w:rPr>
        <w:t>the</w:t>
      </w:r>
      <w:r>
        <w:rPr>
          <w:spacing w:val="-1"/>
          <w:w w:val="90"/>
        </w:rPr>
        <w:t> </w:t>
      </w:r>
      <w:r>
        <w:rPr>
          <w:w w:val="90"/>
        </w:rPr>
        <w:t>effect</w:t>
      </w:r>
      <w:r>
        <w:rPr>
          <w:spacing w:val="-1"/>
          <w:w w:val="90"/>
        </w:rPr>
        <w:t> </w:t>
      </w:r>
      <w:r>
        <w:rPr>
          <w:w w:val="90"/>
        </w:rPr>
        <w:t>of</w:t>
      </w:r>
      <w:r>
        <w:rPr>
          <w:spacing w:val="-2"/>
          <w:w w:val="90"/>
        </w:rPr>
        <w:t> </w:t>
      </w:r>
      <w:r>
        <w:rPr>
          <w:w w:val="90"/>
        </w:rPr>
        <w:t>delaying</w:t>
      </w:r>
      <w:r>
        <w:rPr>
          <w:spacing w:val="-4"/>
          <w:w w:val="90"/>
        </w:rPr>
        <w:t> </w:t>
      </w:r>
      <w:r>
        <w:rPr>
          <w:w w:val="90"/>
        </w:rPr>
        <w:t>the</w:t>
      </w:r>
      <w:r>
        <w:rPr>
          <w:spacing w:val="-2"/>
          <w:w w:val="90"/>
        </w:rPr>
        <w:t> </w:t>
      </w:r>
      <w:r>
        <w:rPr>
          <w:w w:val="90"/>
        </w:rPr>
        <w:t>proper</w:t>
      </w:r>
      <w:r>
        <w:rPr>
          <w:spacing w:val="-3"/>
          <w:w w:val="90"/>
        </w:rPr>
        <w:t> </w:t>
      </w:r>
      <w:r>
        <w:rPr>
          <w:w w:val="90"/>
        </w:rPr>
        <w:t>administration</w:t>
      </w:r>
      <w:r>
        <w:rPr>
          <w:spacing w:val="-2"/>
          <w:w w:val="90"/>
        </w:rPr>
        <w:t> </w:t>
      </w:r>
      <w:r>
        <w:rPr>
          <w:w w:val="90"/>
        </w:rPr>
        <w:t>of</w:t>
      </w:r>
      <w:r>
        <w:rPr>
          <w:spacing w:val="-4"/>
          <w:w w:val="90"/>
        </w:rPr>
        <w:t> </w:t>
      </w:r>
      <w:r>
        <w:rPr>
          <w:w w:val="90"/>
        </w:rPr>
        <w:t>the</w:t>
      </w:r>
      <w:r>
        <w:rPr>
          <w:spacing w:val="-2"/>
          <w:w w:val="90"/>
        </w:rPr>
        <w:t> </w:t>
      </w:r>
      <w:r>
        <w:rPr>
          <w:w w:val="90"/>
        </w:rPr>
        <w:t>estate</w:t>
      </w:r>
      <w:r>
        <w:rPr>
          <w:spacing w:val="-2"/>
          <w:w w:val="90"/>
        </w:rPr>
        <w:t> </w:t>
      </w:r>
      <w:r>
        <w:rPr>
          <w:w w:val="90"/>
        </w:rPr>
        <w:t>causing</w:t>
      </w:r>
      <w:r>
        <w:rPr>
          <w:spacing w:val="-4"/>
          <w:w w:val="90"/>
        </w:rPr>
        <w:t> </w:t>
      </w:r>
      <w:r>
        <w:rPr>
          <w:w w:val="90"/>
        </w:rPr>
        <w:t>hardship</w:t>
      </w:r>
      <w:r>
        <w:rPr>
          <w:spacing w:val="-4"/>
          <w:w w:val="90"/>
        </w:rPr>
        <w:t> </w:t>
      </w:r>
      <w:r>
        <w:rPr>
          <w:w w:val="90"/>
        </w:rPr>
        <w:t>to</w:t>
      </w:r>
      <w:r>
        <w:rPr>
          <w:spacing w:val="-4"/>
          <w:w w:val="90"/>
        </w:rPr>
        <w:t> </w:t>
      </w:r>
      <w:r>
        <w:rPr>
          <w:w w:val="90"/>
        </w:rPr>
        <w:t>the</w:t>
      </w:r>
      <w:r>
        <w:rPr>
          <w:spacing w:val="-3"/>
          <w:w w:val="90"/>
        </w:rPr>
        <w:t> </w:t>
      </w:r>
      <w:r>
        <w:rPr>
          <w:w w:val="90"/>
        </w:rPr>
        <w:t>beneficiaries. In</w:t>
      </w:r>
      <w:r>
        <w:rPr>
          <w:spacing w:val="1"/>
          <w:w w:val="90"/>
        </w:rPr>
        <w:t> </w:t>
      </w:r>
      <w:r>
        <w:rPr>
          <w:i/>
          <w:w w:val="90"/>
        </w:rPr>
        <w:t>In the Estate of Benjamin Gicheha (deceased) </w:t>
      </w:r>
      <w:r>
        <w:rPr>
          <w:w w:val="90"/>
        </w:rPr>
        <w:t>Nairobi HCSC No. 692 of 1994, Koome J invoked rule 73 to dismiss an application for want of</w:t>
      </w:r>
      <w:r>
        <w:rPr>
          <w:spacing w:val="1"/>
          <w:w w:val="90"/>
        </w:rPr>
        <w:t> </w:t>
      </w:r>
      <w:r>
        <w:rPr>
          <w:w w:val="90"/>
        </w:rPr>
        <w:t>prosecution.</w:t>
      </w:r>
      <w:r>
        <w:rPr>
          <w:spacing w:val="-3"/>
          <w:w w:val="90"/>
        </w:rPr>
        <w:t> </w:t>
      </w:r>
      <w:r>
        <w:rPr>
          <w:w w:val="90"/>
        </w:rPr>
        <w:t>In</w:t>
      </w:r>
      <w:r>
        <w:rPr>
          <w:spacing w:val="-4"/>
          <w:w w:val="90"/>
        </w:rPr>
        <w:t> </w:t>
      </w:r>
      <w:r>
        <w:rPr>
          <w:i/>
          <w:w w:val="90"/>
        </w:rPr>
        <w:t>In</w:t>
      </w:r>
      <w:r>
        <w:rPr>
          <w:i/>
          <w:spacing w:val="-4"/>
          <w:w w:val="90"/>
        </w:rPr>
        <w:t> </w:t>
      </w:r>
      <w:r>
        <w:rPr>
          <w:i/>
          <w:w w:val="90"/>
        </w:rPr>
        <w:t>the</w:t>
      </w:r>
      <w:r>
        <w:rPr>
          <w:i/>
          <w:spacing w:val="-5"/>
          <w:w w:val="90"/>
        </w:rPr>
        <w:t> </w:t>
      </w:r>
      <w:r>
        <w:rPr>
          <w:i/>
          <w:w w:val="90"/>
        </w:rPr>
        <w:t>Matter</w:t>
      </w:r>
      <w:r>
        <w:rPr>
          <w:i/>
          <w:spacing w:val="-4"/>
          <w:w w:val="90"/>
        </w:rPr>
        <w:t> </w:t>
      </w:r>
      <w:r>
        <w:rPr>
          <w:i/>
          <w:w w:val="90"/>
        </w:rPr>
        <w:t>of</w:t>
      </w:r>
      <w:r>
        <w:rPr>
          <w:i/>
          <w:spacing w:val="-4"/>
          <w:w w:val="90"/>
        </w:rPr>
        <w:t> </w:t>
      </w:r>
      <w:r>
        <w:rPr>
          <w:i/>
          <w:w w:val="90"/>
        </w:rPr>
        <w:t>Peter</w:t>
      </w:r>
      <w:r>
        <w:rPr>
          <w:i/>
          <w:spacing w:val="-5"/>
          <w:w w:val="90"/>
        </w:rPr>
        <w:t> </w:t>
      </w:r>
      <w:r>
        <w:rPr>
          <w:i/>
          <w:w w:val="90"/>
        </w:rPr>
        <w:t>Gicheru</w:t>
      </w:r>
      <w:r>
        <w:rPr>
          <w:i/>
          <w:spacing w:val="-4"/>
          <w:w w:val="90"/>
        </w:rPr>
        <w:t> </w:t>
      </w:r>
      <w:r>
        <w:rPr>
          <w:i/>
          <w:w w:val="90"/>
        </w:rPr>
        <w:t>Kagotho</w:t>
      </w:r>
      <w:r>
        <w:rPr>
          <w:i/>
          <w:spacing w:val="-4"/>
          <w:w w:val="90"/>
        </w:rPr>
        <w:t> </w:t>
      </w:r>
      <w:r>
        <w:rPr>
          <w:i/>
          <w:w w:val="90"/>
        </w:rPr>
        <w:t>(deceased)</w:t>
      </w:r>
      <w:r>
        <w:rPr>
          <w:i/>
          <w:spacing w:val="-2"/>
          <w:w w:val="90"/>
        </w:rPr>
        <w:t> </w:t>
      </w:r>
      <w:r>
        <w:rPr>
          <w:w w:val="90"/>
        </w:rPr>
        <w:t>Nairobi</w:t>
      </w:r>
      <w:r>
        <w:rPr>
          <w:spacing w:val="-5"/>
          <w:w w:val="90"/>
        </w:rPr>
        <w:t> </w:t>
      </w:r>
      <w:r>
        <w:rPr>
          <w:w w:val="90"/>
        </w:rPr>
        <w:t>HCSC</w:t>
      </w:r>
      <w:r>
        <w:rPr>
          <w:spacing w:val="-4"/>
          <w:w w:val="90"/>
        </w:rPr>
        <w:t> </w:t>
      </w:r>
      <w:r>
        <w:rPr>
          <w:w w:val="90"/>
        </w:rPr>
        <w:t>No.</w:t>
      </w:r>
      <w:r>
        <w:rPr>
          <w:spacing w:val="-4"/>
          <w:w w:val="90"/>
        </w:rPr>
        <w:t> </w:t>
      </w:r>
      <w:r>
        <w:rPr>
          <w:w w:val="90"/>
        </w:rPr>
        <w:t>376</w:t>
      </w:r>
      <w:r>
        <w:rPr>
          <w:spacing w:val="-5"/>
          <w:w w:val="90"/>
        </w:rPr>
        <w:t> </w:t>
      </w:r>
      <w:r>
        <w:rPr>
          <w:w w:val="90"/>
        </w:rPr>
        <w:t>of</w:t>
      </w:r>
      <w:r>
        <w:rPr>
          <w:spacing w:val="-5"/>
          <w:w w:val="90"/>
        </w:rPr>
        <w:t> </w:t>
      </w:r>
      <w:r>
        <w:rPr>
          <w:w w:val="90"/>
        </w:rPr>
        <w:t>1983,</w:t>
      </w:r>
      <w:r>
        <w:rPr>
          <w:spacing w:val="-4"/>
          <w:w w:val="90"/>
        </w:rPr>
        <w:t> </w:t>
      </w:r>
      <w:r>
        <w:rPr>
          <w:w w:val="90"/>
        </w:rPr>
        <w:t>Githinji</w:t>
      </w:r>
      <w:r>
        <w:rPr>
          <w:spacing w:val="-4"/>
          <w:w w:val="90"/>
        </w:rPr>
        <w:t> </w:t>
      </w:r>
      <w:r>
        <w:rPr>
          <w:w w:val="90"/>
        </w:rPr>
        <w:t>J</w:t>
      </w:r>
      <w:r>
        <w:rPr>
          <w:spacing w:val="-5"/>
          <w:w w:val="90"/>
        </w:rPr>
        <w:t> </w:t>
      </w:r>
      <w:r>
        <w:rPr>
          <w:w w:val="90"/>
        </w:rPr>
        <w:t>invoked</w:t>
      </w:r>
      <w:r>
        <w:rPr>
          <w:spacing w:val="-4"/>
          <w:w w:val="90"/>
        </w:rPr>
        <w:t> </w:t>
      </w:r>
      <w:r>
        <w:rPr>
          <w:w w:val="90"/>
        </w:rPr>
        <w:t>the</w:t>
      </w:r>
      <w:r>
        <w:rPr>
          <w:spacing w:val="-5"/>
          <w:w w:val="90"/>
        </w:rPr>
        <w:t> </w:t>
      </w:r>
      <w:r>
        <w:rPr>
          <w:w w:val="90"/>
        </w:rPr>
        <w:t>inherent</w:t>
      </w:r>
      <w:r>
        <w:rPr>
          <w:spacing w:val="-4"/>
          <w:w w:val="90"/>
        </w:rPr>
        <w:t> </w:t>
      </w:r>
      <w:r>
        <w:rPr>
          <w:w w:val="90"/>
        </w:rPr>
        <w:t>powers</w:t>
      </w:r>
      <w:r>
        <w:rPr>
          <w:spacing w:val="-3"/>
          <w:w w:val="90"/>
        </w:rPr>
        <w:t> </w:t>
      </w:r>
      <w:r>
        <w:rPr>
          <w:w w:val="90"/>
        </w:rPr>
        <w:t>of</w:t>
      </w:r>
      <w:r>
        <w:rPr>
          <w:spacing w:val="-5"/>
          <w:w w:val="90"/>
        </w:rPr>
        <w:t> </w:t>
      </w:r>
      <w:r>
        <w:rPr>
          <w:w w:val="90"/>
        </w:rPr>
        <w:t>the</w:t>
      </w:r>
      <w:r>
        <w:rPr>
          <w:spacing w:val="-38"/>
          <w:w w:val="90"/>
        </w:rPr>
        <w:t> </w:t>
      </w:r>
      <w:r>
        <w:rPr/>
        <w:t>court</w:t>
      </w:r>
      <w:r>
        <w:rPr>
          <w:spacing w:val="-10"/>
        </w:rPr>
        <w:t> </w:t>
      </w:r>
      <w:r>
        <w:rPr/>
        <w:t>to</w:t>
      </w:r>
      <w:r>
        <w:rPr>
          <w:spacing w:val="-11"/>
        </w:rPr>
        <w:t> </w:t>
      </w:r>
      <w:r>
        <w:rPr/>
        <w:t>order</w:t>
      </w:r>
      <w:r>
        <w:rPr>
          <w:spacing w:val="-10"/>
        </w:rPr>
        <w:t> </w:t>
      </w:r>
      <w:r>
        <w:rPr/>
        <w:t>the</w:t>
      </w:r>
      <w:r>
        <w:rPr>
          <w:spacing w:val="-11"/>
        </w:rPr>
        <w:t> </w:t>
      </w:r>
      <w:r>
        <w:rPr/>
        <w:t>rectification</w:t>
      </w:r>
      <w:r>
        <w:rPr>
          <w:spacing w:val="-11"/>
        </w:rPr>
        <w:t> </w:t>
      </w:r>
      <w:r>
        <w:rPr/>
        <w:t>of</w:t>
      </w:r>
      <w:r>
        <w:rPr>
          <w:spacing w:val="-11"/>
        </w:rPr>
        <w:t> </w:t>
      </w:r>
      <w:r>
        <w:rPr/>
        <w:t>a</w:t>
      </w:r>
      <w:r>
        <w:rPr>
          <w:spacing w:val="-11"/>
        </w:rPr>
        <w:t> </w:t>
      </w:r>
      <w:r>
        <w:rPr/>
        <w:t>register</w:t>
      </w:r>
      <w:r>
        <w:rPr>
          <w:spacing w:val="-10"/>
        </w:rPr>
        <w:t> </w:t>
      </w:r>
      <w:r>
        <w:rPr/>
        <w:t>under</w:t>
      </w:r>
      <w:r>
        <w:rPr>
          <w:spacing w:val="-8"/>
        </w:rPr>
        <w:t> </w:t>
      </w:r>
      <w:r>
        <w:rPr/>
        <w:t>section</w:t>
      </w:r>
      <w:r>
        <w:rPr>
          <w:spacing w:val="-11"/>
        </w:rPr>
        <w:t> </w:t>
      </w:r>
      <w:r>
        <w:rPr/>
        <w:t>143</w:t>
      </w:r>
      <w:r>
        <w:rPr>
          <w:spacing w:val="-11"/>
        </w:rPr>
        <w:t> </w:t>
      </w:r>
      <w:r>
        <w:rPr/>
        <w:t>of</w:t>
      </w:r>
      <w:r>
        <w:rPr>
          <w:spacing w:val="-12"/>
        </w:rPr>
        <w:t> </w:t>
      </w:r>
      <w:r>
        <w:rPr/>
        <w:t>the</w:t>
      </w:r>
      <w:r>
        <w:rPr>
          <w:spacing w:val="-11"/>
        </w:rPr>
        <w:t> </w:t>
      </w:r>
      <w:r>
        <w:rPr/>
        <w:t>Registered</w:t>
      </w:r>
      <w:r>
        <w:rPr>
          <w:spacing w:val="-11"/>
        </w:rPr>
        <w:t> </w:t>
      </w:r>
      <w:r>
        <w:rPr/>
        <w:t>Land</w:t>
      </w:r>
      <w:r>
        <w:rPr>
          <w:spacing w:val="-11"/>
        </w:rPr>
        <w:t> </w:t>
      </w:r>
      <w:r>
        <w:rPr/>
        <w:t>Act.</w:t>
      </w:r>
    </w:p>
    <w:p>
      <w:pPr>
        <w:pStyle w:val="BodyText"/>
        <w:spacing w:before="5"/>
        <w:rPr>
          <w:sz w:val="27"/>
        </w:rPr>
      </w:pPr>
    </w:p>
    <w:p>
      <w:pPr>
        <w:pStyle w:val="BodyText"/>
        <w:spacing w:line="360" w:lineRule="auto"/>
        <w:ind w:left="100" w:right="155"/>
        <w:jc w:val="both"/>
      </w:pPr>
      <w:r>
        <w:rPr>
          <w:w w:val="85"/>
        </w:rPr>
        <w:t>However, opinion is divided on the circumstances at which the inherent powers of the court may be invoked. In </w:t>
      </w:r>
      <w:r>
        <w:rPr>
          <w:i/>
          <w:w w:val="85"/>
        </w:rPr>
        <w:t>In Re Estate of Kilungu (deceased)</w:t>
      </w:r>
      <w:r>
        <w:rPr>
          <w:i/>
          <w:spacing w:val="1"/>
          <w:w w:val="85"/>
        </w:rPr>
        <w:t> </w:t>
      </w:r>
      <w:r>
        <w:rPr>
          <w:w w:val="90"/>
        </w:rPr>
        <w:t>(2002) 2 KLR 136, Khamoni J, while saying that rule73 of the Probate and Administration Rules saves the court‟s inherent powers in the same</w:t>
      </w:r>
      <w:r>
        <w:rPr>
          <w:spacing w:val="1"/>
          <w:w w:val="90"/>
        </w:rPr>
        <w:t> </w:t>
      </w:r>
      <w:r>
        <w:rPr>
          <w:w w:val="90"/>
        </w:rPr>
        <w:t>way as section 3A Civil Procedure Act, cautioned that rule 73 cannot be used to do what the Law of Succession Act does not allow the court to</w:t>
      </w:r>
      <w:r>
        <w:rPr>
          <w:spacing w:val="1"/>
          <w:w w:val="90"/>
        </w:rPr>
        <w:t> </w:t>
      </w:r>
      <w:r>
        <w:rPr>
          <w:w w:val="90"/>
        </w:rPr>
        <w:t>do. He pointed out that rule 73, just like section 3A of the Civil Procedure Act, has to be used to do what is lawful only. In the context of the</w:t>
      </w:r>
      <w:r>
        <w:rPr>
          <w:spacing w:val="1"/>
          <w:w w:val="90"/>
        </w:rPr>
        <w:t> </w:t>
      </w:r>
      <w:r>
        <w:rPr>
          <w:w w:val="90"/>
        </w:rPr>
        <w:t>case</w:t>
      </w:r>
      <w:r>
        <w:rPr>
          <w:spacing w:val="5"/>
          <w:w w:val="90"/>
        </w:rPr>
        <w:t> </w:t>
      </w:r>
      <w:r>
        <w:rPr>
          <w:w w:val="90"/>
        </w:rPr>
        <w:t>rule</w:t>
      </w:r>
      <w:r>
        <w:rPr>
          <w:spacing w:val="6"/>
          <w:w w:val="90"/>
        </w:rPr>
        <w:t> </w:t>
      </w:r>
      <w:r>
        <w:rPr>
          <w:w w:val="90"/>
        </w:rPr>
        <w:t>73</w:t>
      </w:r>
      <w:r>
        <w:rPr>
          <w:spacing w:val="5"/>
          <w:w w:val="90"/>
        </w:rPr>
        <w:t> </w:t>
      </w:r>
      <w:r>
        <w:rPr>
          <w:w w:val="90"/>
        </w:rPr>
        <w:t>could</w:t>
      </w:r>
      <w:r>
        <w:rPr>
          <w:spacing w:val="6"/>
          <w:w w:val="90"/>
        </w:rPr>
        <w:t> </w:t>
      </w:r>
      <w:r>
        <w:rPr>
          <w:w w:val="90"/>
        </w:rPr>
        <w:t>not</w:t>
      </w:r>
      <w:r>
        <w:rPr>
          <w:spacing w:val="7"/>
          <w:w w:val="90"/>
        </w:rPr>
        <w:t> </w:t>
      </w:r>
      <w:r>
        <w:rPr>
          <w:w w:val="90"/>
        </w:rPr>
        <w:t>be</w:t>
      </w:r>
      <w:r>
        <w:rPr>
          <w:spacing w:val="6"/>
          <w:w w:val="90"/>
        </w:rPr>
        <w:t> </w:t>
      </w:r>
      <w:r>
        <w:rPr>
          <w:w w:val="90"/>
        </w:rPr>
        <w:t>invoked</w:t>
      </w:r>
      <w:r>
        <w:rPr>
          <w:spacing w:val="5"/>
          <w:w w:val="90"/>
        </w:rPr>
        <w:t> </w:t>
      </w:r>
      <w:r>
        <w:rPr>
          <w:w w:val="90"/>
        </w:rPr>
        <w:t>to</w:t>
      </w:r>
      <w:r>
        <w:rPr>
          <w:spacing w:val="9"/>
          <w:w w:val="90"/>
        </w:rPr>
        <w:t> </w:t>
      </w:r>
      <w:r>
        <w:rPr>
          <w:w w:val="90"/>
        </w:rPr>
        <w:t>apply</w:t>
      </w:r>
      <w:r>
        <w:rPr>
          <w:spacing w:val="6"/>
          <w:w w:val="90"/>
        </w:rPr>
        <w:t> </w:t>
      </w:r>
      <w:r>
        <w:rPr>
          <w:w w:val="90"/>
        </w:rPr>
        <w:t>Order</w:t>
      </w:r>
      <w:r>
        <w:rPr>
          <w:spacing w:val="8"/>
          <w:w w:val="90"/>
        </w:rPr>
        <w:t> </w:t>
      </w:r>
      <w:r>
        <w:rPr>
          <w:w w:val="90"/>
        </w:rPr>
        <w:t>XXXIX</w:t>
      </w:r>
      <w:r>
        <w:rPr>
          <w:spacing w:val="6"/>
          <w:w w:val="90"/>
        </w:rPr>
        <w:t> </w:t>
      </w:r>
      <w:r>
        <w:rPr>
          <w:w w:val="90"/>
        </w:rPr>
        <w:t>of</w:t>
      </w:r>
      <w:r>
        <w:rPr>
          <w:spacing w:val="6"/>
          <w:w w:val="90"/>
        </w:rPr>
        <w:t> </w:t>
      </w:r>
      <w:r>
        <w:rPr>
          <w:w w:val="90"/>
        </w:rPr>
        <w:t>the</w:t>
      </w:r>
      <w:r>
        <w:rPr>
          <w:spacing w:val="6"/>
          <w:w w:val="90"/>
        </w:rPr>
        <w:t> </w:t>
      </w:r>
      <w:r>
        <w:rPr>
          <w:w w:val="90"/>
        </w:rPr>
        <w:t>Civil</w:t>
      </w:r>
      <w:r>
        <w:rPr>
          <w:spacing w:val="6"/>
          <w:w w:val="90"/>
        </w:rPr>
        <w:t> </w:t>
      </w:r>
      <w:r>
        <w:rPr>
          <w:w w:val="90"/>
        </w:rPr>
        <w:t>Procedure</w:t>
      </w:r>
      <w:r>
        <w:rPr>
          <w:spacing w:val="7"/>
          <w:w w:val="90"/>
        </w:rPr>
        <w:t> </w:t>
      </w:r>
      <w:r>
        <w:rPr>
          <w:w w:val="90"/>
        </w:rPr>
        <w:t>Rules</w:t>
      </w:r>
      <w:r>
        <w:rPr>
          <w:spacing w:val="5"/>
          <w:w w:val="90"/>
        </w:rPr>
        <w:t> </w:t>
      </w:r>
      <w:r>
        <w:rPr>
          <w:w w:val="90"/>
        </w:rPr>
        <w:t>in</w:t>
      </w:r>
      <w:r>
        <w:rPr>
          <w:spacing w:val="6"/>
          <w:w w:val="90"/>
        </w:rPr>
        <w:t> </w:t>
      </w:r>
      <w:r>
        <w:rPr>
          <w:w w:val="90"/>
        </w:rPr>
        <w:t>probate</w:t>
      </w:r>
      <w:r>
        <w:rPr>
          <w:spacing w:val="5"/>
          <w:w w:val="90"/>
        </w:rPr>
        <w:t> </w:t>
      </w:r>
      <w:r>
        <w:rPr>
          <w:w w:val="90"/>
        </w:rPr>
        <w:t>matters.</w:t>
      </w:r>
      <w:r>
        <w:rPr>
          <w:spacing w:val="8"/>
          <w:w w:val="90"/>
        </w:rPr>
        <w:t> </w:t>
      </w:r>
      <w:r>
        <w:rPr>
          <w:w w:val="90"/>
        </w:rPr>
        <w:t>In</w:t>
      </w:r>
      <w:r>
        <w:rPr>
          <w:spacing w:val="8"/>
          <w:w w:val="90"/>
        </w:rPr>
        <w:t> </w:t>
      </w:r>
      <w:r>
        <w:rPr>
          <w:w w:val="90"/>
        </w:rPr>
        <w:t>another</w:t>
      </w:r>
      <w:r>
        <w:rPr>
          <w:spacing w:val="8"/>
          <w:w w:val="90"/>
        </w:rPr>
        <w:t> </w:t>
      </w:r>
      <w:r>
        <w:rPr>
          <w:w w:val="90"/>
        </w:rPr>
        <w:t>matter,</w:t>
      </w:r>
      <w:r>
        <w:rPr>
          <w:spacing w:val="7"/>
          <w:w w:val="90"/>
        </w:rPr>
        <w:t> </w:t>
      </w:r>
      <w:r>
        <w:rPr>
          <w:w w:val="90"/>
        </w:rPr>
        <w:t>Khamoni</w:t>
      </w:r>
      <w:r>
        <w:rPr>
          <w:spacing w:val="7"/>
          <w:w w:val="90"/>
        </w:rPr>
        <w:t> </w:t>
      </w:r>
      <w:r>
        <w:rPr>
          <w:w w:val="90"/>
        </w:rPr>
        <w:t>J</w:t>
      </w:r>
      <w:r>
        <w:rPr>
          <w:spacing w:val="6"/>
          <w:w w:val="90"/>
        </w:rPr>
        <w:t> </w:t>
      </w:r>
      <w:r>
        <w:rPr>
          <w:w w:val="90"/>
        </w:rPr>
        <w:t>in</w:t>
      </w:r>
      <w:r>
        <w:rPr>
          <w:spacing w:val="7"/>
          <w:w w:val="90"/>
        </w:rPr>
        <w:t> </w:t>
      </w:r>
      <w:r>
        <w:rPr>
          <w:i/>
          <w:w w:val="90"/>
        </w:rPr>
        <w:t>In</w:t>
      </w:r>
      <w:r>
        <w:rPr>
          <w:i/>
          <w:spacing w:val="1"/>
          <w:w w:val="90"/>
        </w:rPr>
        <w:t> </w:t>
      </w:r>
      <w:r>
        <w:rPr>
          <w:i/>
          <w:w w:val="90"/>
        </w:rPr>
        <w:t>the Matter of the Estate of Erastus Njoroge Gitau (deceased) </w:t>
      </w:r>
      <w:r>
        <w:rPr>
          <w:w w:val="90"/>
        </w:rPr>
        <w:t>Nairobi HCSC No. 1930 of 1997 pointed out that rule 73 should only be used in</w:t>
      </w:r>
      <w:r>
        <w:rPr>
          <w:spacing w:val="1"/>
          <w:w w:val="90"/>
        </w:rPr>
        <w:t> </w:t>
      </w:r>
      <w:r>
        <w:rPr>
          <w:spacing w:val="-1"/>
          <w:w w:val="95"/>
        </w:rPr>
        <w:t>deserving </w:t>
      </w:r>
      <w:r>
        <w:rPr>
          <w:w w:val="95"/>
        </w:rPr>
        <w:t>situations where no specific provisions exist to deal with the issues in questions. In that case the applicants wanted the court to</w:t>
      </w:r>
      <w:r>
        <w:rPr>
          <w:spacing w:val="-40"/>
          <w:w w:val="95"/>
        </w:rPr>
        <w:t> </w:t>
      </w:r>
      <w:r>
        <w:rPr>
          <w:w w:val="90"/>
        </w:rPr>
        <w:t>authorise the Registrar of the High Court or his deputy to sign to sign certain documents on behalf of the personal representative because the</w:t>
      </w:r>
      <w:r>
        <w:rPr>
          <w:spacing w:val="1"/>
          <w:w w:val="90"/>
        </w:rPr>
        <w:t> </w:t>
      </w:r>
      <w:r>
        <w:rPr>
          <w:w w:val="90"/>
        </w:rPr>
        <w:t>latter had neglected or refused to sign the documents. The court held that it would not be lawful for the court in exercising its inherent power,</w:t>
      </w:r>
      <w:r>
        <w:rPr>
          <w:spacing w:val="1"/>
          <w:w w:val="90"/>
        </w:rPr>
        <w:t> </w:t>
      </w:r>
      <w:r>
        <w:rPr>
          <w:w w:val="90"/>
        </w:rPr>
        <w:t>reserved under rule 73, to overlook the substantive provisions of the Act covering the situation. Ang‟awa J in </w:t>
      </w:r>
      <w:r>
        <w:rPr>
          <w:i/>
          <w:w w:val="90"/>
        </w:rPr>
        <w:t>In the Matter of the Estate of Late</w:t>
      </w:r>
      <w:r>
        <w:rPr>
          <w:i/>
          <w:spacing w:val="-38"/>
          <w:w w:val="90"/>
        </w:rPr>
        <w:t> </w:t>
      </w:r>
      <w:r>
        <w:rPr>
          <w:i/>
          <w:w w:val="85"/>
        </w:rPr>
        <w:t>Simon Timaiyo Mokosio also known as Simon Nemokoosio (deceased) </w:t>
      </w:r>
      <w:r>
        <w:rPr>
          <w:w w:val="85"/>
        </w:rPr>
        <w:t>Nairobi HCSC No. 1063 of 1987 stated that it is not necessary to invoke rule 73</w:t>
      </w:r>
      <w:r>
        <w:rPr>
          <w:spacing w:val="1"/>
          <w:w w:val="85"/>
        </w:rPr>
        <w:t> </w:t>
      </w:r>
      <w:r>
        <w:rPr>
          <w:w w:val="90"/>
        </w:rPr>
        <w:t>where there are express provisions in the Act and the Rules covering the situation. In the instant case the court was dealing with rectification of</w:t>
      </w:r>
      <w:r>
        <w:rPr>
          <w:spacing w:val="1"/>
          <w:w w:val="90"/>
        </w:rPr>
        <w:t> </w:t>
      </w:r>
      <w:r>
        <w:rPr>
          <w:w w:val="90"/>
        </w:rPr>
        <w:t>grants,</w:t>
      </w:r>
      <w:r>
        <w:rPr>
          <w:spacing w:val="12"/>
          <w:w w:val="90"/>
        </w:rPr>
        <w:t> </w:t>
      </w:r>
      <w:r>
        <w:rPr>
          <w:w w:val="90"/>
        </w:rPr>
        <w:t>where</w:t>
      </w:r>
      <w:r>
        <w:rPr>
          <w:spacing w:val="11"/>
          <w:w w:val="90"/>
        </w:rPr>
        <w:t> </w:t>
      </w:r>
      <w:r>
        <w:rPr>
          <w:w w:val="90"/>
        </w:rPr>
        <w:t>it</w:t>
      </w:r>
      <w:r>
        <w:rPr>
          <w:spacing w:val="8"/>
          <w:w w:val="90"/>
        </w:rPr>
        <w:t> </w:t>
      </w:r>
      <w:r>
        <w:rPr>
          <w:w w:val="90"/>
        </w:rPr>
        <w:t>was</w:t>
      </w:r>
      <w:r>
        <w:rPr>
          <w:spacing w:val="8"/>
          <w:w w:val="90"/>
        </w:rPr>
        <w:t> </w:t>
      </w:r>
      <w:r>
        <w:rPr>
          <w:w w:val="90"/>
        </w:rPr>
        <w:t>held</w:t>
      </w:r>
      <w:r>
        <w:rPr>
          <w:spacing w:val="8"/>
          <w:w w:val="90"/>
        </w:rPr>
        <w:t> </w:t>
      </w:r>
      <w:r>
        <w:rPr>
          <w:w w:val="90"/>
        </w:rPr>
        <w:t>that</w:t>
      </w:r>
      <w:r>
        <w:rPr>
          <w:spacing w:val="12"/>
          <w:w w:val="90"/>
        </w:rPr>
        <w:t> </w:t>
      </w:r>
      <w:r>
        <w:rPr>
          <w:w w:val="90"/>
        </w:rPr>
        <w:t>the</w:t>
      </w:r>
      <w:r>
        <w:rPr>
          <w:spacing w:val="11"/>
          <w:w w:val="90"/>
        </w:rPr>
        <w:t> </w:t>
      </w:r>
      <w:r>
        <w:rPr>
          <w:w w:val="90"/>
        </w:rPr>
        <w:t>appropriate</w:t>
      </w:r>
      <w:r>
        <w:rPr>
          <w:spacing w:val="8"/>
          <w:w w:val="90"/>
        </w:rPr>
        <w:t> </w:t>
      </w:r>
      <w:r>
        <w:rPr>
          <w:w w:val="90"/>
        </w:rPr>
        <w:t>application</w:t>
      </w:r>
      <w:r>
        <w:rPr>
          <w:spacing w:val="11"/>
          <w:w w:val="90"/>
        </w:rPr>
        <w:t> </w:t>
      </w:r>
      <w:r>
        <w:rPr>
          <w:w w:val="90"/>
        </w:rPr>
        <w:t>ought</w:t>
      </w:r>
      <w:r>
        <w:rPr>
          <w:spacing w:val="10"/>
          <w:w w:val="90"/>
        </w:rPr>
        <w:t> </w:t>
      </w:r>
      <w:r>
        <w:rPr>
          <w:w w:val="90"/>
        </w:rPr>
        <w:t>to</w:t>
      </w:r>
      <w:r>
        <w:rPr>
          <w:spacing w:val="9"/>
          <w:w w:val="90"/>
        </w:rPr>
        <w:t> </w:t>
      </w:r>
      <w:r>
        <w:rPr>
          <w:w w:val="90"/>
        </w:rPr>
        <w:t>be</w:t>
      </w:r>
      <w:r>
        <w:rPr>
          <w:spacing w:val="11"/>
          <w:w w:val="90"/>
        </w:rPr>
        <w:t> </w:t>
      </w:r>
      <w:r>
        <w:rPr>
          <w:w w:val="90"/>
        </w:rPr>
        <w:t>brought</w:t>
      </w:r>
      <w:r>
        <w:rPr>
          <w:spacing w:val="10"/>
          <w:w w:val="90"/>
        </w:rPr>
        <w:t> </w:t>
      </w:r>
      <w:r>
        <w:rPr>
          <w:w w:val="90"/>
        </w:rPr>
        <w:t>under</w:t>
      </w:r>
      <w:r>
        <w:rPr>
          <w:spacing w:val="9"/>
          <w:w w:val="90"/>
        </w:rPr>
        <w:t> </w:t>
      </w:r>
      <w:r>
        <w:rPr>
          <w:w w:val="90"/>
        </w:rPr>
        <w:t>the</w:t>
      </w:r>
      <w:r>
        <w:rPr>
          <w:spacing w:val="8"/>
          <w:w w:val="90"/>
        </w:rPr>
        <w:t> </w:t>
      </w:r>
      <w:r>
        <w:rPr>
          <w:w w:val="90"/>
        </w:rPr>
        <w:t>relevant</w:t>
      </w:r>
      <w:r>
        <w:rPr>
          <w:spacing w:val="10"/>
          <w:w w:val="90"/>
        </w:rPr>
        <w:t> </w:t>
      </w:r>
      <w:r>
        <w:rPr>
          <w:w w:val="90"/>
        </w:rPr>
        <w:t>provisions</w:t>
      </w:r>
      <w:r>
        <w:rPr>
          <w:spacing w:val="8"/>
          <w:w w:val="90"/>
        </w:rPr>
        <w:t> </w:t>
      </w:r>
      <w:r>
        <w:rPr>
          <w:w w:val="90"/>
        </w:rPr>
        <w:t>in</w:t>
      </w:r>
      <w:r>
        <w:rPr>
          <w:spacing w:val="11"/>
          <w:w w:val="90"/>
        </w:rPr>
        <w:t> </w:t>
      </w:r>
      <w:r>
        <w:rPr>
          <w:w w:val="90"/>
        </w:rPr>
        <w:t>the</w:t>
      </w:r>
      <w:r>
        <w:rPr>
          <w:spacing w:val="8"/>
          <w:w w:val="90"/>
        </w:rPr>
        <w:t> </w:t>
      </w:r>
      <w:r>
        <w:rPr>
          <w:w w:val="90"/>
        </w:rPr>
        <w:t>Act</w:t>
      </w:r>
      <w:r>
        <w:rPr>
          <w:spacing w:val="10"/>
          <w:w w:val="90"/>
        </w:rPr>
        <w:t> </w:t>
      </w:r>
      <w:r>
        <w:rPr>
          <w:w w:val="90"/>
        </w:rPr>
        <w:t>and</w:t>
      </w:r>
      <w:r>
        <w:rPr>
          <w:spacing w:val="8"/>
          <w:w w:val="90"/>
        </w:rPr>
        <w:t> </w:t>
      </w:r>
      <w:r>
        <w:rPr>
          <w:w w:val="90"/>
        </w:rPr>
        <w:t>the</w:t>
      </w:r>
      <w:r>
        <w:rPr>
          <w:spacing w:val="11"/>
          <w:w w:val="90"/>
        </w:rPr>
        <w:t> </w:t>
      </w:r>
      <w:r>
        <w:rPr>
          <w:w w:val="90"/>
        </w:rPr>
        <w:t>Rules,</w:t>
      </w:r>
      <w:r>
        <w:rPr>
          <w:spacing w:val="9"/>
          <w:w w:val="90"/>
        </w:rPr>
        <w:t> </w:t>
      </w:r>
      <w:r>
        <w:rPr>
          <w:w w:val="90"/>
        </w:rPr>
        <w:t>and</w:t>
      </w:r>
      <w:r>
        <w:rPr>
          <w:spacing w:val="11"/>
          <w:w w:val="90"/>
        </w:rPr>
        <w:t> </w:t>
      </w:r>
      <w:r>
        <w:rPr>
          <w:w w:val="90"/>
        </w:rPr>
        <w:t>not</w:t>
      </w:r>
      <w:r>
        <w:rPr>
          <w:spacing w:val="1"/>
          <w:w w:val="90"/>
        </w:rPr>
        <w:t> </w:t>
      </w:r>
      <w:r>
        <w:rPr>
          <w:w w:val="90"/>
        </w:rPr>
        <w:t>rule 73 of the Probate and Administration Rules. Contrast this with the invocation of rule 73 by Rimita J in </w:t>
      </w:r>
      <w:r>
        <w:rPr>
          <w:i/>
          <w:w w:val="90"/>
        </w:rPr>
        <w:t>Amos Kimondo Ngotho vs. Margaret</w:t>
      </w:r>
      <w:r>
        <w:rPr>
          <w:i/>
          <w:spacing w:val="-38"/>
          <w:w w:val="90"/>
        </w:rPr>
        <w:t> </w:t>
      </w:r>
      <w:r>
        <w:rPr>
          <w:i/>
          <w:w w:val="90"/>
        </w:rPr>
        <w:t>Wanjiku Kimondo </w:t>
      </w:r>
      <w:r>
        <w:rPr>
          <w:w w:val="90"/>
        </w:rPr>
        <w:t>Nakuru HCSC No. 287 of 1998 to revoke a grant on the court‟s own motion. According to Koome J in </w:t>
      </w:r>
      <w:r>
        <w:rPr>
          <w:i/>
          <w:w w:val="90"/>
        </w:rPr>
        <w:t>In the Matter of the</w:t>
      </w:r>
      <w:r>
        <w:rPr>
          <w:i/>
          <w:spacing w:val="1"/>
          <w:w w:val="90"/>
        </w:rPr>
        <w:t> </w:t>
      </w:r>
      <w:r>
        <w:rPr>
          <w:i/>
          <w:w w:val="85"/>
        </w:rPr>
        <w:t>Estate of Hannah Nyangahu Mwenja (deceased) </w:t>
      </w:r>
      <w:r>
        <w:rPr>
          <w:w w:val="85"/>
        </w:rPr>
        <w:t>Nairobi HCP&amp;A No. 901 of 1996, the inherent power of the court can be used by the court to give</w:t>
      </w:r>
      <w:r>
        <w:rPr>
          <w:spacing w:val="1"/>
          <w:w w:val="85"/>
        </w:rPr>
        <w:t> </w:t>
      </w:r>
      <w:r>
        <w:rPr>
          <w:w w:val="95"/>
        </w:rPr>
        <w:t>effect</w:t>
      </w:r>
      <w:r>
        <w:rPr>
          <w:spacing w:val="-6"/>
          <w:w w:val="95"/>
        </w:rPr>
        <w:t> </w:t>
      </w:r>
      <w:r>
        <w:rPr>
          <w:w w:val="95"/>
        </w:rPr>
        <w:t>to</w:t>
      </w:r>
      <w:r>
        <w:rPr>
          <w:spacing w:val="-7"/>
          <w:w w:val="95"/>
        </w:rPr>
        <w:t> </w:t>
      </w:r>
      <w:r>
        <w:rPr>
          <w:w w:val="95"/>
        </w:rPr>
        <w:t>its</w:t>
      </w:r>
      <w:r>
        <w:rPr>
          <w:spacing w:val="-7"/>
          <w:w w:val="95"/>
        </w:rPr>
        <w:t> </w:t>
      </w:r>
      <w:r>
        <w:rPr>
          <w:w w:val="95"/>
        </w:rPr>
        <w:t>own</w:t>
      </w:r>
      <w:r>
        <w:rPr>
          <w:spacing w:val="-7"/>
          <w:w w:val="95"/>
        </w:rPr>
        <w:t> </w:t>
      </w:r>
      <w:r>
        <w:rPr>
          <w:w w:val="95"/>
        </w:rPr>
        <w:t>orders,</w:t>
      </w:r>
      <w:r>
        <w:rPr>
          <w:spacing w:val="-5"/>
          <w:w w:val="95"/>
        </w:rPr>
        <w:t> </w:t>
      </w:r>
      <w:r>
        <w:rPr>
          <w:w w:val="95"/>
        </w:rPr>
        <w:t>to</w:t>
      </w:r>
      <w:r>
        <w:rPr>
          <w:spacing w:val="-7"/>
          <w:w w:val="95"/>
        </w:rPr>
        <w:t> </w:t>
      </w:r>
      <w:r>
        <w:rPr>
          <w:w w:val="95"/>
        </w:rPr>
        <w:t>give</w:t>
      </w:r>
      <w:r>
        <w:rPr>
          <w:spacing w:val="-7"/>
          <w:w w:val="95"/>
        </w:rPr>
        <w:t> </w:t>
      </w:r>
      <w:r>
        <w:rPr>
          <w:w w:val="95"/>
        </w:rPr>
        <w:t>orders</w:t>
      </w:r>
      <w:r>
        <w:rPr>
          <w:spacing w:val="-7"/>
          <w:w w:val="95"/>
        </w:rPr>
        <w:t> </w:t>
      </w:r>
      <w:r>
        <w:rPr>
          <w:w w:val="95"/>
        </w:rPr>
        <w:t>as</w:t>
      </w:r>
      <w:r>
        <w:rPr>
          <w:spacing w:val="-6"/>
          <w:w w:val="95"/>
        </w:rPr>
        <w:t> </w:t>
      </w:r>
      <w:r>
        <w:rPr>
          <w:w w:val="95"/>
        </w:rPr>
        <w:t>may</w:t>
      </w:r>
      <w:r>
        <w:rPr>
          <w:spacing w:val="-7"/>
          <w:w w:val="95"/>
        </w:rPr>
        <w:t> </w:t>
      </w:r>
      <w:r>
        <w:rPr>
          <w:w w:val="95"/>
        </w:rPr>
        <w:t>be</w:t>
      </w:r>
      <w:r>
        <w:rPr>
          <w:spacing w:val="-7"/>
          <w:w w:val="95"/>
        </w:rPr>
        <w:t> </w:t>
      </w:r>
      <w:r>
        <w:rPr>
          <w:w w:val="95"/>
        </w:rPr>
        <w:t>expedient</w:t>
      </w:r>
      <w:r>
        <w:rPr>
          <w:spacing w:val="-3"/>
          <w:w w:val="95"/>
        </w:rPr>
        <w:t> </w:t>
      </w:r>
      <w:r>
        <w:rPr>
          <w:w w:val="95"/>
        </w:rPr>
        <w:t>and</w:t>
      </w:r>
      <w:r>
        <w:rPr>
          <w:spacing w:val="-7"/>
          <w:w w:val="95"/>
        </w:rPr>
        <w:t> </w:t>
      </w:r>
      <w:r>
        <w:rPr>
          <w:w w:val="95"/>
        </w:rPr>
        <w:t>to</w:t>
      </w:r>
      <w:r>
        <w:rPr>
          <w:spacing w:val="-4"/>
          <w:w w:val="95"/>
        </w:rPr>
        <w:t> </w:t>
      </w:r>
      <w:r>
        <w:rPr>
          <w:w w:val="95"/>
        </w:rPr>
        <w:t>prevent</w:t>
      </w:r>
      <w:r>
        <w:rPr>
          <w:spacing w:val="-3"/>
          <w:w w:val="95"/>
        </w:rPr>
        <w:t> </w:t>
      </w:r>
      <w:r>
        <w:rPr>
          <w:w w:val="95"/>
        </w:rPr>
        <w:t>the</w:t>
      </w:r>
      <w:r>
        <w:rPr>
          <w:spacing w:val="-6"/>
          <w:w w:val="95"/>
        </w:rPr>
        <w:t> </w:t>
      </w:r>
      <w:r>
        <w:rPr>
          <w:w w:val="95"/>
        </w:rPr>
        <w:t>abuse</w:t>
      </w:r>
      <w:r>
        <w:rPr>
          <w:spacing w:val="-5"/>
          <w:w w:val="95"/>
        </w:rPr>
        <w:t> </w:t>
      </w:r>
      <w:r>
        <w:rPr>
          <w:w w:val="95"/>
        </w:rPr>
        <w:t>of</w:t>
      </w:r>
      <w:r>
        <w:rPr>
          <w:spacing w:val="-7"/>
          <w:w w:val="95"/>
        </w:rPr>
        <w:t> </w:t>
      </w:r>
      <w:r>
        <w:rPr>
          <w:w w:val="95"/>
        </w:rPr>
        <w:t>the</w:t>
      </w:r>
      <w:r>
        <w:rPr>
          <w:spacing w:val="-7"/>
          <w:w w:val="95"/>
        </w:rPr>
        <w:t> </w:t>
      </w:r>
      <w:r>
        <w:rPr>
          <w:w w:val="95"/>
        </w:rPr>
        <w:t>process.</w:t>
      </w:r>
    </w:p>
    <w:p>
      <w:pPr>
        <w:pStyle w:val="BodyText"/>
        <w:spacing w:before="6"/>
        <w:rPr>
          <w:sz w:val="25"/>
        </w:rPr>
      </w:pPr>
    </w:p>
    <w:p>
      <w:pPr>
        <w:pStyle w:val="Heading1"/>
        <w:numPr>
          <w:ilvl w:val="1"/>
          <w:numId w:val="53"/>
        </w:numPr>
        <w:tabs>
          <w:tab w:pos="434" w:val="left" w:leader="none"/>
        </w:tabs>
        <w:spacing w:line="240" w:lineRule="auto" w:before="0" w:after="0"/>
        <w:ind w:left="433" w:right="0" w:hanging="334"/>
        <w:jc w:val="both"/>
      </w:pPr>
      <w:r>
        <w:rPr>
          <w:spacing w:val="-1"/>
        </w:rPr>
        <w:t>Supervisory</w:t>
      </w:r>
      <w:r>
        <w:rPr>
          <w:spacing w:val="-7"/>
        </w:rPr>
        <w:t> </w:t>
      </w:r>
      <w:r>
        <w:rPr>
          <w:spacing w:val="-1"/>
        </w:rPr>
        <w:t>Jurisdiction</w:t>
      </w:r>
    </w:p>
    <w:p>
      <w:pPr>
        <w:pStyle w:val="BodyText"/>
        <w:spacing w:line="360" w:lineRule="auto" w:before="103"/>
        <w:ind w:left="100" w:right="159"/>
        <w:jc w:val="both"/>
      </w:pPr>
      <w:r>
        <w:rPr>
          <w:w w:val="90"/>
        </w:rPr>
        <w:t>The High Court exercises supervisory jurisdiction over the resident magistrate in succession matters (section 49 of the Law of Succession Act).</w:t>
      </w:r>
      <w:r>
        <w:rPr>
          <w:spacing w:val="1"/>
          <w:w w:val="90"/>
        </w:rPr>
        <w:t> </w:t>
      </w:r>
      <w:r>
        <w:rPr>
          <w:w w:val="95"/>
        </w:rPr>
        <w:t>The resident magistrate may, with the consent or by the direction of the High Court, transfer the administration of an estate to any other</w:t>
      </w:r>
      <w:r>
        <w:rPr>
          <w:spacing w:val="1"/>
          <w:w w:val="95"/>
        </w:rPr>
        <w:t> </w:t>
      </w:r>
      <w:r>
        <w:rPr>
          <w:w w:val="90"/>
        </w:rPr>
        <w:t>resident magistrate with jurisdiction. The High Court, in cases where the deceased‟s last known place of residence is outside Kenya, determines</w:t>
      </w:r>
      <w:r>
        <w:rPr>
          <w:spacing w:val="-38"/>
          <w:w w:val="90"/>
        </w:rPr>
        <w:t> </w:t>
      </w:r>
      <w:r>
        <w:rPr/>
        <w:t>which</w:t>
      </w:r>
      <w:r>
        <w:rPr>
          <w:spacing w:val="-9"/>
        </w:rPr>
        <w:t> </w:t>
      </w:r>
      <w:r>
        <w:rPr/>
        <w:t>resident</w:t>
      </w:r>
      <w:r>
        <w:rPr>
          <w:spacing w:val="-8"/>
        </w:rPr>
        <w:t> </w:t>
      </w:r>
      <w:r>
        <w:rPr/>
        <w:t>magistrate</w:t>
      </w:r>
      <w:r>
        <w:rPr>
          <w:spacing w:val="-7"/>
        </w:rPr>
        <w:t> </w:t>
      </w:r>
      <w:r>
        <w:rPr/>
        <w:t>should</w:t>
      </w:r>
      <w:r>
        <w:rPr>
          <w:spacing w:val="-9"/>
        </w:rPr>
        <w:t> </w:t>
      </w:r>
      <w:r>
        <w:rPr/>
        <w:t>have</w:t>
      </w:r>
      <w:r>
        <w:rPr>
          <w:spacing w:val="-9"/>
        </w:rPr>
        <w:t> </w:t>
      </w:r>
      <w:r>
        <w:rPr/>
        <w:t>jurisdiction</w:t>
      </w:r>
      <w:r>
        <w:rPr>
          <w:spacing w:val="-7"/>
        </w:rPr>
        <w:t> </w:t>
      </w:r>
      <w:r>
        <w:rPr/>
        <w:t>over</w:t>
      </w:r>
      <w:r>
        <w:rPr>
          <w:spacing w:val="-8"/>
        </w:rPr>
        <w:t> </w:t>
      </w:r>
      <w:r>
        <w:rPr/>
        <w:t>the</w:t>
      </w:r>
      <w:r>
        <w:rPr>
          <w:spacing w:val="-8"/>
        </w:rPr>
        <w:t> </w:t>
      </w:r>
      <w:r>
        <w:rPr/>
        <w:t>estate.</w:t>
      </w:r>
    </w:p>
    <w:p>
      <w:pPr>
        <w:pStyle w:val="BodyText"/>
        <w:spacing w:line="357" w:lineRule="auto"/>
        <w:ind w:left="100" w:right="159"/>
        <w:jc w:val="both"/>
      </w:pPr>
      <w:r>
        <w:rPr>
          <w:w w:val="90"/>
        </w:rPr>
        <w:t>Section</w:t>
      </w:r>
      <w:r>
        <w:rPr>
          <w:spacing w:val="7"/>
          <w:w w:val="90"/>
        </w:rPr>
        <w:t> </w:t>
      </w:r>
      <w:r>
        <w:rPr>
          <w:w w:val="90"/>
        </w:rPr>
        <w:t>44</w:t>
      </w:r>
      <w:r>
        <w:rPr>
          <w:spacing w:val="7"/>
          <w:w w:val="90"/>
        </w:rPr>
        <w:t> </w:t>
      </w:r>
      <w:r>
        <w:rPr>
          <w:w w:val="90"/>
        </w:rPr>
        <w:t>of</w:t>
      </w:r>
      <w:r>
        <w:rPr>
          <w:spacing w:val="4"/>
          <w:w w:val="90"/>
        </w:rPr>
        <w:t> </w:t>
      </w:r>
      <w:r>
        <w:rPr>
          <w:w w:val="90"/>
        </w:rPr>
        <w:t>the</w:t>
      </w:r>
      <w:r>
        <w:rPr>
          <w:spacing w:val="4"/>
          <w:w w:val="90"/>
        </w:rPr>
        <w:t> </w:t>
      </w:r>
      <w:r>
        <w:rPr>
          <w:w w:val="90"/>
        </w:rPr>
        <w:t>Law</w:t>
      </w:r>
      <w:r>
        <w:rPr>
          <w:spacing w:val="8"/>
          <w:w w:val="90"/>
        </w:rPr>
        <w:t> </w:t>
      </w:r>
      <w:r>
        <w:rPr>
          <w:w w:val="90"/>
        </w:rPr>
        <w:t>of</w:t>
      </w:r>
      <w:r>
        <w:rPr>
          <w:spacing w:val="7"/>
          <w:w w:val="90"/>
        </w:rPr>
        <w:t> </w:t>
      </w:r>
      <w:r>
        <w:rPr>
          <w:w w:val="90"/>
        </w:rPr>
        <w:t>Succession</w:t>
      </w:r>
      <w:r>
        <w:rPr>
          <w:spacing w:val="7"/>
          <w:w w:val="90"/>
        </w:rPr>
        <w:t> </w:t>
      </w:r>
      <w:r>
        <w:rPr>
          <w:w w:val="90"/>
        </w:rPr>
        <w:t>Act</w:t>
      </w:r>
      <w:r>
        <w:rPr>
          <w:spacing w:val="6"/>
          <w:w w:val="90"/>
        </w:rPr>
        <w:t> </w:t>
      </w:r>
      <w:r>
        <w:rPr>
          <w:w w:val="90"/>
        </w:rPr>
        <w:t>vests</w:t>
      </w:r>
      <w:r>
        <w:rPr>
          <w:spacing w:val="4"/>
          <w:w w:val="90"/>
        </w:rPr>
        <w:t> </w:t>
      </w:r>
      <w:r>
        <w:rPr>
          <w:w w:val="90"/>
        </w:rPr>
        <w:t>the</w:t>
      </w:r>
      <w:r>
        <w:rPr>
          <w:spacing w:val="4"/>
          <w:w w:val="90"/>
        </w:rPr>
        <w:t> </w:t>
      </w:r>
      <w:r>
        <w:rPr>
          <w:w w:val="90"/>
        </w:rPr>
        <w:t>High</w:t>
      </w:r>
      <w:r>
        <w:rPr>
          <w:spacing w:val="6"/>
          <w:w w:val="90"/>
        </w:rPr>
        <w:t> </w:t>
      </w:r>
      <w:r>
        <w:rPr>
          <w:w w:val="90"/>
        </w:rPr>
        <w:t>Court</w:t>
      </w:r>
      <w:r>
        <w:rPr>
          <w:spacing w:val="6"/>
          <w:w w:val="90"/>
        </w:rPr>
        <w:t> </w:t>
      </w:r>
      <w:r>
        <w:rPr>
          <w:w w:val="90"/>
        </w:rPr>
        <w:t>with</w:t>
      </w:r>
      <w:r>
        <w:rPr>
          <w:spacing w:val="6"/>
          <w:w w:val="90"/>
        </w:rPr>
        <w:t> </w:t>
      </w:r>
      <w:r>
        <w:rPr>
          <w:w w:val="90"/>
        </w:rPr>
        <w:t>jurisdiction</w:t>
      </w:r>
      <w:r>
        <w:rPr>
          <w:spacing w:val="4"/>
          <w:w w:val="90"/>
        </w:rPr>
        <w:t> </w:t>
      </w:r>
      <w:r>
        <w:rPr>
          <w:w w:val="90"/>
        </w:rPr>
        <w:t>over</w:t>
      </w:r>
      <w:r>
        <w:rPr>
          <w:spacing w:val="6"/>
          <w:w w:val="90"/>
        </w:rPr>
        <w:t> </w:t>
      </w:r>
      <w:r>
        <w:rPr>
          <w:w w:val="90"/>
        </w:rPr>
        <w:t>intestate</w:t>
      </w:r>
      <w:r>
        <w:rPr>
          <w:spacing w:val="4"/>
          <w:w w:val="90"/>
        </w:rPr>
        <w:t> </w:t>
      </w:r>
      <w:r>
        <w:rPr>
          <w:w w:val="90"/>
        </w:rPr>
        <w:t>estates</w:t>
      </w:r>
      <w:r>
        <w:rPr>
          <w:spacing w:val="4"/>
          <w:w w:val="90"/>
        </w:rPr>
        <w:t> </w:t>
      </w:r>
      <w:r>
        <w:rPr>
          <w:w w:val="90"/>
        </w:rPr>
        <w:t>relating</w:t>
      </w:r>
      <w:r>
        <w:rPr>
          <w:spacing w:val="5"/>
          <w:w w:val="90"/>
        </w:rPr>
        <w:t> </w:t>
      </w:r>
      <w:r>
        <w:rPr>
          <w:w w:val="90"/>
        </w:rPr>
        <w:t>to</w:t>
      </w:r>
      <w:r>
        <w:rPr>
          <w:spacing w:val="4"/>
          <w:w w:val="90"/>
        </w:rPr>
        <w:t> </w:t>
      </w:r>
      <w:r>
        <w:rPr>
          <w:w w:val="90"/>
        </w:rPr>
        <w:t>property</w:t>
      </w:r>
      <w:r>
        <w:rPr>
          <w:spacing w:val="5"/>
          <w:w w:val="90"/>
        </w:rPr>
        <w:t> </w:t>
      </w:r>
      <w:r>
        <w:rPr>
          <w:w w:val="90"/>
        </w:rPr>
        <w:t>mentioned</w:t>
      </w:r>
      <w:r>
        <w:rPr>
          <w:spacing w:val="5"/>
          <w:w w:val="90"/>
        </w:rPr>
        <w:t> </w:t>
      </w:r>
      <w:r>
        <w:rPr>
          <w:w w:val="90"/>
        </w:rPr>
        <w:t>in</w:t>
      </w:r>
      <w:r>
        <w:rPr>
          <w:spacing w:val="4"/>
          <w:w w:val="90"/>
        </w:rPr>
        <w:t> </w:t>
      </w:r>
      <w:r>
        <w:rPr>
          <w:w w:val="90"/>
        </w:rPr>
        <w:t>section</w:t>
      </w:r>
      <w:r>
        <w:rPr>
          <w:spacing w:val="1"/>
          <w:w w:val="90"/>
        </w:rPr>
        <w:t> </w:t>
      </w:r>
      <w:r>
        <w:rPr>
          <w:w w:val="90"/>
        </w:rPr>
        <w:t>32</w:t>
      </w:r>
      <w:r>
        <w:rPr>
          <w:spacing w:val="4"/>
          <w:w w:val="90"/>
        </w:rPr>
        <w:t> </w:t>
      </w:r>
      <w:r>
        <w:rPr>
          <w:w w:val="90"/>
        </w:rPr>
        <w:t>where</w:t>
      </w:r>
      <w:r>
        <w:rPr>
          <w:spacing w:val="5"/>
          <w:w w:val="90"/>
        </w:rPr>
        <w:t> </w:t>
      </w:r>
      <w:r>
        <w:rPr>
          <w:w w:val="90"/>
        </w:rPr>
        <w:t>the</w:t>
      </w:r>
      <w:r>
        <w:rPr>
          <w:spacing w:val="5"/>
          <w:w w:val="90"/>
        </w:rPr>
        <w:t> </w:t>
      </w:r>
      <w:r>
        <w:rPr>
          <w:w w:val="90"/>
        </w:rPr>
        <w:t>minister</w:t>
      </w:r>
      <w:r>
        <w:rPr>
          <w:spacing w:val="5"/>
          <w:w w:val="90"/>
        </w:rPr>
        <w:t> </w:t>
      </w:r>
      <w:r>
        <w:rPr>
          <w:w w:val="90"/>
        </w:rPr>
        <w:t>has</w:t>
      </w:r>
      <w:r>
        <w:rPr>
          <w:spacing w:val="4"/>
          <w:w w:val="90"/>
        </w:rPr>
        <w:t> </w:t>
      </w:r>
      <w:r>
        <w:rPr>
          <w:w w:val="90"/>
        </w:rPr>
        <w:t>exempted</w:t>
      </w:r>
      <w:r>
        <w:rPr>
          <w:spacing w:val="7"/>
          <w:w w:val="90"/>
        </w:rPr>
        <w:t> </w:t>
      </w:r>
      <w:r>
        <w:rPr>
          <w:w w:val="90"/>
        </w:rPr>
        <w:t>such</w:t>
      </w:r>
      <w:r>
        <w:rPr>
          <w:spacing w:val="6"/>
          <w:w w:val="90"/>
        </w:rPr>
        <w:t> </w:t>
      </w:r>
      <w:r>
        <w:rPr>
          <w:w w:val="90"/>
        </w:rPr>
        <w:t>property</w:t>
      </w:r>
      <w:r>
        <w:rPr>
          <w:spacing w:val="4"/>
          <w:w w:val="90"/>
        </w:rPr>
        <w:t> </w:t>
      </w:r>
      <w:r>
        <w:rPr>
          <w:w w:val="90"/>
        </w:rPr>
        <w:t>from</w:t>
      </w:r>
      <w:r>
        <w:rPr>
          <w:spacing w:val="6"/>
          <w:w w:val="90"/>
        </w:rPr>
        <w:t> </w:t>
      </w:r>
      <w:r>
        <w:rPr>
          <w:w w:val="90"/>
        </w:rPr>
        <w:t>the</w:t>
      </w:r>
      <w:r>
        <w:rPr>
          <w:spacing w:val="5"/>
          <w:w w:val="90"/>
        </w:rPr>
        <w:t> </w:t>
      </w:r>
      <w:r>
        <w:rPr>
          <w:w w:val="90"/>
        </w:rPr>
        <w:t>intestacy</w:t>
      </w:r>
      <w:r>
        <w:rPr>
          <w:spacing w:val="6"/>
          <w:w w:val="90"/>
        </w:rPr>
        <w:t> </w:t>
      </w:r>
      <w:r>
        <w:rPr>
          <w:w w:val="90"/>
        </w:rPr>
        <w:t>provisions.</w:t>
      </w:r>
      <w:r>
        <w:rPr>
          <w:spacing w:val="5"/>
          <w:w w:val="90"/>
        </w:rPr>
        <w:t> </w:t>
      </w:r>
      <w:r>
        <w:rPr>
          <w:w w:val="90"/>
        </w:rPr>
        <w:t>The</w:t>
      </w:r>
      <w:r>
        <w:rPr>
          <w:spacing w:val="5"/>
          <w:w w:val="90"/>
        </w:rPr>
        <w:t> </w:t>
      </w:r>
      <w:r>
        <w:rPr>
          <w:w w:val="90"/>
        </w:rPr>
        <w:t>High</w:t>
      </w:r>
      <w:r>
        <w:rPr>
          <w:spacing w:val="6"/>
          <w:w w:val="90"/>
        </w:rPr>
        <w:t> </w:t>
      </w:r>
      <w:r>
        <w:rPr>
          <w:w w:val="90"/>
        </w:rPr>
        <w:t>Court</w:t>
      </w:r>
      <w:r>
        <w:rPr>
          <w:spacing w:val="6"/>
          <w:w w:val="90"/>
        </w:rPr>
        <w:t> </w:t>
      </w:r>
      <w:r>
        <w:rPr>
          <w:w w:val="90"/>
        </w:rPr>
        <w:t>exercises</w:t>
      </w:r>
      <w:r>
        <w:rPr>
          <w:spacing w:val="4"/>
          <w:w w:val="90"/>
        </w:rPr>
        <w:t> </w:t>
      </w:r>
      <w:r>
        <w:rPr>
          <w:w w:val="90"/>
        </w:rPr>
        <w:t>jurisdiction</w:t>
      </w:r>
      <w:r>
        <w:rPr>
          <w:spacing w:val="5"/>
          <w:w w:val="90"/>
        </w:rPr>
        <w:t> </w:t>
      </w:r>
      <w:r>
        <w:rPr>
          <w:w w:val="90"/>
        </w:rPr>
        <w:t>in</w:t>
      </w:r>
      <w:r>
        <w:rPr>
          <w:spacing w:val="5"/>
          <w:w w:val="90"/>
        </w:rPr>
        <w:t> </w:t>
      </w:r>
      <w:r>
        <w:rPr>
          <w:w w:val="90"/>
        </w:rPr>
        <w:t>respect</w:t>
      </w:r>
      <w:r>
        <w:rPr>
          <w:spacing w:val="6"/>
          <w:w w:val="90"/>
        </w:rPr>
        <w:t> </w:t>
      </w:r>
      <w:r>
        <w:rPr>
          <w:w w:val="90"/>
        </w:rPr>
        <w:t>of</w:t>
      </w:r>
      <w:r>
        <w:rPr>
          <w:spacing w:val="4"/>
          <w:w w:val="90"/>
        </w:rPr>
        <w:t> </w:t>
      </w:r>
      <w:r>
        <w:rPr>
          <w:w w:val="90"/>
        </w:rPr>
        <w:t>the</w:t>
      </w:r>
      <w:r>
        <w:rPr>
          <w:spacing w:val="5"/>
          <w:w w:val="90"/>
        </w:rPr>
        <w:t> </w:t>
      </w:r>
      <w:r>
        <w:rPr>
          <w:w w:val="90"/>
        </w:rPr>
        <w:t>estate</w:t>
      </w:r>
      <w:r>
        <w:rPr>
          <w:spacing w:val="1"/>
          <w:w w:val="90"/>
        </w:rPr>
        <w:t> </w:t>
      </w:r>
      <w:r>
        <w:rPr>
          <w:w w:val="90"/>
        </w:rPr>
        <w:t>of</w:t>
      </w:r>
      <w:r>
        <w:rPr>
          <w:spacing w:val="7"/>
          <w:w w:val="90"/>
        </w:rPr>
        <w:t> </w:t>
      </w:r>
      <w:r>
        <w:rPr>
          <w:w w:val="90"/>
        </w:rPr>
        <w:t>such</w:t>
      </w:r>
      <w:r>
        <w:rPr>
          <w:spacing w:val="9"/>
          <w:w w:val="90"/>
        </w:rPr>
        <w:t> </w:t>
      </w:r>
      <w:r>
        <w:rPr>
          <w:w w:val="90"/>
        </w:rPr>
        <w:t>a</w:t>
      </w:r>
      <w:r>
        <w:rPr>
          <w:spacing w:val="7"/>
          <w:w w:val="90"/>
        </w:rPr>
        <w:t> </w:t>
      </w:r>
      <w:r>
        <w:rPr>
          <w:w w:val="90"/>
        </w:rPr>
        <w:t>deceased</w:t>
      </w:r>
      <w:r>
        <w:rPr>
          <w:spacing w:val="8"/>
          <w:w w:val="90"/>
        </w:rPr>
        <w:t> </w:t>
      </w:r>
      <w:r>
        <w:rPr>
          <w:w w:val="90"/>
        </w:rPr>
        <w:t>intestate</w:t>
      </w:r>
      <w:r>
        <w:rPr>
          <w:spacing w:val="9"/>
          <w:w w:val="90"/>
        </w:rPr>
        <w:t> </w:t>
      </w:r>
      <w:r>
        <w:rPr>
          <w:w w:val="90"/>
        </w:rPr>
        <w:t>even</w:t>
      </w:r>
      <w:r>
        <w:rPr>
          <w:spacing w:val="8"/>
          <w:w w:val="90"/>
        </w:rPr>
        <w:t> </w:t>
      </w:r>
      <w:r>
        <w:rPr>
          <w:w w:val="90"/>
        </w:rPr>
        <w:t>where</w:t>
      </w:r>
      <w:r>
        <w:rPr>
          <w:spacing w:val="7"/>
          <w:w w:val="90"/>
        </w:rPr>
        <w:t> </w:t>
      </w:r>
      <w:r>
        <w:rPr>
          <w:w w:val="90"/>
        </w:rPr>
        <w:t>the</w:t>
      </w:r>
      <w:r>
        <w:rPr>
          <w:spacing w:val="8"/>
          <w:w w:val="90"/>
        </w:rPr>
        <w:t> </w:t>
      </w:r>
      <w:r>
        <w:rPr>
          <w:w w:val="90"/>
        </w:rPr>
        <w:t>value</w:t>
      </w:r>
      <w:r>
        <w:rPr>
          <w:spacing w:val="9"/>
          <w:w w:val="90"/>
        </w:rPr>
        <w:t> </w:t>
      </w:r>
      <w:r>
        <w:rPr>
          <w:w w:val="90"/>
        </w:rPr>
        <w:t>of</w:t>
      </w:r>
      <w:r>
        <w:rPr>
          <w:spacing w:val="8"/>
          <w:w w:val="90"/>
        </w:rPr>
        <w:t> </w:t>
      </w:r>
      <w:r>
        <w:rPr>
          <w:w w:val="90"/>
        </w:rPr>
        <w:t>the</w:t>
      </w:r>
      <w:r>
        <w:rPr>
          <w:spacing w:val="9"/>
          <w:w w:val="90"/>
        </w:rPr>
        <w:t> </w:t>
      </w:r>
      <w:r>
        <w:rPr>
          <w:w w:val="90"/>
        </w:rPr>
        <w:t>estate</w:t>
      </w:r>
      <w:r>
        <w:rPr>
          <w:spacing w:val="8"/>
          <w:w w:val="90"/>
        </w:rPr>
        <w:t> </w:t>
      </w:r>
      <w:r>
        <w:rPr>
          <w:w w:val="90"/>
        </w:rPr>
        <w:t>does</w:t>
      </w:r>
      <w:r>
        <w:rPr>
          <w:spacing w:val="7"/>
          <w:w w:val="90"/>
        </w:rPr>
        <w:t> </w:t>
      </w:r>
      <w:r>
        <w:rPr>
          <w:w w:val="90"/>
        </w:rPr>
        <w:t>not</w:t>
      </w:r>
      <w:r>
        <w:rPr>
          <w:spacing w:val="9"/>
          <w:w w:val="90"/>
        </w:rPr>
        <w:t> </w:t>
      </w:r>
      <w:r>
        <w:rPr>
          <w:w w:val="90"/>
        </w:rPr>
        <w:t>exceed</w:t>
      </w:r>
      <w:r>
        <w:rPr>
          <w:spacing w:val="9"/>
          <w:w w:val="90"/>
        </w:rPr>
        <w:t> </w:t>
      </w:r>
      <w:r>
        <w:rPr>
          <w:w w:val="90"/>
        </w:rPr>
        <w:t>Kshs.</w:t>
      </w:r>
      <w:r>
        <w:rPr>
          <w:spacing w:val="11"/>
          <w:w w:val="90"/>
        </w:rPr>
        <w:t> </w:t>
      </w:r>
      <w:r>
        <w:rPr>
          <w:w w:val="90"/>
        </w:rPr>
        <w:t>100,</w:t>
      </w:r>
      <w:r>
        <w:rPr>
          <w:spacing w:val="8"/>
          <w:w w:val="90"/>
        </w:rPr>
        <w:t> </w:t>
      </w:r>
      <w:r>
        <w:rPr>
          <w:w w:val="90"/>
        </w:rPr>
        <w:t>000.00.Dismissal</w:t>
      </w:r>
      <w:r>
        <w:rPr>
          <w:spacing w:val="9"/>
          <w:w w:val="90"/>
        </w:rPr>
        <w:t> </w:t>
      </w:r>
      <w:r>
        <w:rPr>
          <w:w w:val="90"/>
        </w:rPr>
        <w:t>of</w:t>
      </w:r>
      <w:r>
        <w:rPr>
          <w:spacing w:val="7"/>
          <w:w w:val="90"/>
        </w:rPr>
        <w:t> </w:t>
      </w:r>
      <w:r>
        <w:rPr>
          <w:w w:val="90"/>
        </w:rPr>
        <w:t>matters</w:t>
      </w:r>
      <w:r>
        <w:rPr>
          <w:spacing w:val="8"/>
          <w:w w:val="90"/>
        </w:rPr>
        <w:t> </w:t>
      </w:r>
      <w:r>
        <w:rPr>
          <w:w w:val="90"/>
        </w:rPr>
        <w:t>where</w:t>
      </w:r>
      <w:r>
        <w:rPr>
          <w:spacing w:val="7"/>
          <w:w w:val="90"/>
        </w:rPr>
        <w:t> </w:t>
      </w:r>
      <w:r>
        <w:rPr>
          <w:w w:val="90"/>
        </w:rPr>
        <w:t>applicant</w:t>
      </w:r>
      <w:r>
        <w:rPr>
          <w:spacing w:val="9"/>
          <w:w w:val="90"/>
        </w:rPr>
        <w:t> </w:t>
      </w:r>
      <w:r>
        <w:rPr>
          <w:w w:val="90"/>
        </w:rPr>
        <w:t>takes</w:t>
      </w:r>
      <w:r>
        <w:rPr>
          <w:spacing w:val="1"/>
          <w:w w:val="90"/>
        </w:rPr>
        <w:t> </w:t>
      </w:r>
      <w:r>
        <w:rPr>
          <w:w w:val="85"/>
        </w:rPr>
        <w:t>too long</w:t>
      </w:r>
      <w:r>
        <w:rPr>
          <w:spacing w:val="1"/>
          <w:w w:val="85"/>
        </w:rPr>
        <w:t> </w:t>
      </w:r>
      <w:r>
        <w:rPr>
          <w:w w:val="85"/>
        </w:rPr>
        <w:t>before</w:t>
      </w:r>
      <w:r>
        <w:rPr>
          <w:spacing w:val="3"/>
          <w:w w:val="85"/>
        </w:rPr>
        <w:t> </w:t>
      </w:r>
      <w:r>
        <w:rPr>
          <w:w w:val="85"/>
        </w:rPr>
        <w:t>prosecuting</w:t>
      </w:r>
      <w:r>
        <w:rPr>
          <w:spacing w:val="1"/>
          <w:w w:val="85"/>
        </w:rPr>
        <w:t> </w:t>
      </w:r>
      <w:r>
        <w:rPr>
          <w:w w:val="85"/>
        </w:rPr>
        <w:t>them</w:t>
      </w:r>
      <w:r>
        <w:rPr>
          <w:spacing w:val="2"/>
          <w:w w:val="85"/>
        </w:rPr>
        <w:t> </w:t>
      </w:r>
      <w:r>
        <w:rPr>
          <w:w w:val="85"/>
        </w:rPr>
        <w:t>(</w:t>
      </w:r>
      <w:r>
        <w:rPr>
          <w:i/>
          <w:w w:val="85"/>
        </w:rPr>
        <w:t>In</w:t>
      </w:r>
      <w:r>
        <w:rPr>
          <w:i/>
          <w:spacing w:val="3"/>
          <w:w w:val="85"/>
        </w:rPr>
        <w:t> </w:t>
      </w:r>
      <w:r>
        <w:rPr>
          <w:i/>
          <w:w w:val="85"/>
        </w:rPr>
        <w:t>the</w:t>
      </w:r>
      <w:r>
        <w:rPr>
          <w:i/>
          <w:spacing w:val="1"/>
          <w:w w:val="85"/>
        </w:rPr>
        <w:t> </w:t>
      </w:r>
      <w:r>
        <w:rPr>
          <w:i/>
          <w:w w:val="85"/>
        </w:rPr>
        <w:t>Matter</w:t>
      </w:r>
      <w:r>
        <w:rPr>
          <w:i/>
          <w:spacing w:val="3"/>
          <w:w w:val="85"/>
        </w:rPr>
        <w:t> </w:t>
      </w:r>
      <w:r>
        <w:rPr>
          <w:i/>
          <w:w w:val="85"/>
        </w:rPr>
        <w:t>of</w:t>
      </w:r>
      <w:r>
        <w:rPr>
          <w:i/>
          <w:spacing w:val="2"/>
          <w:w w:val="85"/>
        </w:rPr>
        <w:t> </w:t>
      </w:r>
      <w:r>
        <w:rPr>
          <w:i/>
          <w:w w:val="85"/>
        </w:rPr>
        <w:t>the</w:t>
      </w:r>
      <w:r>
        <w:rPr>
          <w:i/>
          <w:spacing w:val="1"/>
          <w:w w:val="85"/>
        </w:rPr>
        <w:t> </w:t>
      </w:r>
      <w:r>
        <w:rPr>
          <w:i/>
          <w:w w:val="85"/>
        </w:rPr>
        <w:t>Estate of</w:t>
      </w:r>
      <w:r>
        <w:rPr>
          <w:i/>
          <w:spacing w:val="2"/>
          <w:w w:val="85"/>
        </w:rPr>
        <w:t> </w:t>
      </w:r>
      <w:r>
        <w:rPr>
          <w:i/>
          <w:w w:val="85"/>
        </w:rPr>
        <w:t>Benjamin Gicheha</w:t>
      </w:r>
      <w:r>
        <w:rPr>
          <w:i/>
          <w:spacing w:val="3"/>
          <w:w w:val="85"/>
        </w:rPr>
        <w:t> </w:t>
      </w:r>
      <w:r>
        <w:rPr>
          <w:i/>
          <w:w w:val="85"/>
        </w:rPr>
        <w:t>(deceased)</w:t>
      </w:r>
      <w:r>
        <w:rPr>
          <w:i/>
          <w:spacing w:val="5"/>
          <w:w w:val="85"/>
        </w:rPr>
        <w:t> </w:t>
      </w:r>
      <w:r>
        <w:rPr>
          <w:w w:val="85"/>
        </w:rPr>
        <w:t>Nairobi</w:t>
      </w:r>
      <w:r>
        <w:rPr>
          <w:spacing w:val="1"/>
          <w:w w:val="85"/>
        </w:rPr>
        <w:t> </w:t>
      </w:r>
      <w:r>
        <w:rPr>
          <w:w w:val="85"/>
        </w:rPr>
        <w:t>HCSC</w:t>
      </w:r>
      <w:r>
        <w:rPr>
          <w:spacing w:val="2"/>
          <w:w w:val="85"/>
        </w:rPr>
        <w:t> </w:t>
      </w:r>
      <w:r>
        <w:rPr>
          <w:w w:val="85"/>
        </w:rPr>
        <w:t>No.</w:t>
      </w:r>
      <w:r>
        <w:rPr>
          <w:spacing w:val="4"/>
          <w:w w:val="85"/>
        </w:rPr>
        <w:t> </w:t>
      </w:r>
      <w:r>
        <w:rPr>
          <w:w w:val="85"/>
        </w:rPr>
        <w:t>692</w:t>
      </w:r>
      <w:r>
        <w:rPr>
          <w:spacing w:val="4"/>
          <w:w w:val="85"/>
        </w:rPr>
        <w:t> </w:t>
      </w:r>
      <w:r>
        <w:rPr>
          <w:w w:val="85"/>
        </w:rPr>
        <w:t>of</w:t>
      </w:r>
      <w:r>
        <w:rPr>
          <w:spacing w:val="1"/>
          <w:w w:val="85"/>
        </w:rPr>
        <w:t> </w:t>
      </w:r>
      <w:r>
        <w:rPr>
          <w:w w:val="85"/>
        </w:rPr>
        <w:t>1994 (Koome</w:t>
      </w:r>
      <w:r>
        <w:rPr>
          <w:spacing w:val="1"/>
          <w:w w:val="85"/>
        </w:rPr>
        <w:t> </w:t>
      </w:r>
      <w:r>
        <w:rPr>
          <w:w w:val="85"/>
        </w:rPr>
        <w:t>J)).</w:t>
      </w:r>
    </w:p>
    <w:p>
      <w:pPr>
        <w:spacing w:after="0" w:line="357" w:lineRule="auto"/>
        <w:jc w:val="both"/>
        <w:sectPr>
          <w:pgSz w:w="12240" w:h="15840"/>
          <w:pgMar w:header="720" w:footer="1022" w:top="1320" w:bottom="1220" w:left="1340" w:right="1280"/>
        </w:sectPr>
      </w:pPr>
    </w:p>
    <w:p>
      <w:pPr>
        <w:pStyle w:val="Heading1"/>
        <w:spacing w:before="82"/>
        <w:ind w:left="3955" w:firstLine="0"/>
        <w:jc w:val="left"/>
      </w:pPr>
      <w:r>
        <w:rPr>
          <w:w w:val="85"/>
        </w:rPr>
        <w:t>CHAPTER</w:t>
      </w:r>
      <w:r>
        <w:rPr>
          <w:spacing w:val="19"/>
          <w:w w:val="85"/>
        </w:rPr>
        <w:t> </w:t>
      </w:r>
      <w:r>
        <w:rPr>
          <w:w w:val="85"/>
        </w:rPr>
        <w:t>THIRTEEN</w:t>
      </w:r>
    </w:p>
    <w:p>
      <w:pPr>
        <w:pStyle w:val="ListParagraph"/>
        <w:numPr>
          <w:ilvl w:val="0"/>
          <w:numId w:val="56"/>
        </w:numPr>
        <w:tabs>
          <w:tab w:pos="305" w:val="left" w:leader="none"/>
        </w:tabs>
        <w:spacing w:line="240" w:lineRule="auto" w:before="103" w:after="0"/>
        <w:ind w:left="304" w:right="0" w:hanging="205"/>
        <w:jc w:val="left"/>
        <w:rPr>
          <w:b/>
          <w:sz w:val="18"/>
        </w:rPr>
      </w:pPr>
      <w:r>
        <w:rPr>
          <w:b/>
          <w:spacing w:val="-1"/>
          <w:w w:val="90"/>
          <w:sz w:val="18"/>
        </w:rPr>
        <w:t>NON-CONTENTIOUS </w:t>
      </w:r>
      <w:r>
        <w:rPr>
          <w:b/>
          <w:w w:val="90"/>
          <w:sz w:val="18"/>
        </w:rPr>
        <w:t>PROBATE</w:t>
      </w:r>
    </w:p>
    <w:p>
      <w:pPr>
        <w:pStyle w:val="Heading1"/>
        <w:numPr>
          <w:ilvl w:val="1"/>
          <w:numId w:val="56"/>
        </w:numPr>
        <w:tabs>
          <w:tab w:pos="434" w:val="left" w:leader="none"/>
        </w:tabs>
        <w:spacing w:line="240" w:lineRule="auto" w:before="102" w:after="0"/>
        <w:ind w:left="433" w:right="0" w:hanging="334"/>
        <w:jc w:val="left"/>
      </w:pPr>
      <w:r>
        <w:rPr/>
        <w:t>INTRODUCTION</w:t>
      </w:r>
    </w:p>
    <w:p>
      <w:pPr>
        <w:pStyle w:val="BodyText"/>
        <w:spacing w:line="360" w:lineRule="auto" w:before="103"/>
        <w:ind w:left="100" w:right="154"/>
        <w:jc w:val="both"/>
      </w:pPr>
      <w:r>
        <w:rPr>
          <w:w w:val="95"/>
        </w:rPr>
        <w:t>Both the High Court and the resident magistrates deal with non-contentious business</w:t>
      </w:r>
      <w:r>
        <w:rPr>
          <w:w w:val="95"/>
          <w:vertAlign w:val="superscript"/>
        </w:rPr>
        <w:t>148</w:t>
      </w:r>
      <w:r>
        <w:rPr>
          <w:w w:val="95"/>
          <w:vertAlign w:val="baseline"/>
        </w:rPr>
        <w:t>. Probate will be granted in common form in non-</w:t>
      </w:r>
      <w:r>
        <w:rPr>
          <w:spacing w:val="-40"/>
          <w:w w:val="95"/>
          <w:vertAlign w:val="baseline"/>
        </w:rPr>
        <w:t> </w:t>
      </w:r>
      <w:r>
        <w:rPr>
          <w:w w:val="95"/>
          <w:vertAlign w:val="baseline"/>
        </w:rPr>
        <w:t>contentious proceedings where there is no dispute as to the documents that ought to be admitted to probate or over entitlement to a grant.</w:t>
      </w:r>
      <w:r>
        <w:rPr>
          <w:spacing w:val="-41"/>
          <w:w w:val="95"/>
          <w:vertAlign w:val="baseline"/>
        </w:rPr>
        <w:t> </w:t>
      </w:r>
      <w:r>
        <w:rPr>
          <w:w w:val="90"/>
          <w:vertAlign w:val="baseline"/>
        </w:rPr>
        <w:t>Theoretically,</w:t>
      </w:r>
      <w:r>
        <w:rPr>
          <w:spacing w:val="-1"/>
          <w:w w:val="90"/>
          <w:vertAlign w:val="baseline"/>
        </w:rPr>
        <w:t> </w:t>
      </w:r>
      <w:r>
        <w:rPr>
          <w:w w:val="90"/>
          <w:vertAlign w:val="baseline"/>
        </w:rPr>
        <w:t>non-contentious</w:t>
      </w:r>
      <w:r>
        <w:rPr>
          <w:spacing w:val="-1"/>
          <w:w w:val="90"/>
          <w:vertAlign w:val="baseline"/>
        </w:rPr>
        <w:t> </w:t>
      </w:r>
      <w:r>
        <w:rPr>
          <w:w w:val="90"/>
          <w:vertAlign w:val="baseline"/>
        </w:rPr>
        <w:t>probate</w:t>
      </w:r>
      <w:r>
        <w:rPr>
          <w:spacing w:val="-1"/>
          <w:w w:val="90"/>
          <w:vertAlign w:val="baseline"/>
        </w:rPr>
        <w:t> </w:t>
      </w:r>
      <w:r>
        <w:rPr>
          <w:w w:val="90"/>
          <w:vertAlign w:val="baseline"/>
        </w:rPr>
        <w:t>is</w:t>
      </w:r>
      <w:r>
        <w:rPr>
          <w:spacing w:val="-1"/>
          <w:w w:val="90"/>
          <w:vertAlign w:val="baseline"/>
        </w:rPr>
        <w:t> </w:t>
      </w:r>
      <w:r>
        <w:rPr>
          <w:w w:val="90"/>
          <w:vertAlign w:val="baseline"/>
        </w:rPr>
        <w:t>a</w:t>
      </w:r>
      <w:r>
        <w:rPr>
          <w:spacing w:val="-1"/>
          <w:w w:val="90"/>
          <w:vertAlign w:val="baseline"/>
        </w:rPr>
        <w:t> </w:t>
      </w:r>
      <w:r>
        <w:rPr>
          <w:w w:val="90"/>
          <w:vertAlign w:val="baseline"/>
        </w:rPr>
        <w:t>judicial act, but in</w:t>
      </w:r>
      <w:r>
        <w:rPr>
          <w:spacing w:val="-1"/>
          <w:w w:val="90"/>
          <w:vertAlign w:val="baseline"/>
        </w:rPr>
        <w:t> </w:t>
      </w:r>
      <w:r>
        <w:rPr>
          <w:w w:val="90"/>
          <w:vertAlign w:val="baseline"/>
        </w:rPr>
        <w:t>practice</w:t>
      </w:r>
      <w:r>
        <w:rPr>
          <w:spacing w:val="-1"/>
          <w:w w:val="90"/>
          <w:vertAlign w:val="baseline"/>
        </w:rPr>
        <w:t> </w:t>
      </w:r>
      <w:r>
        <w:rPr>
          <w:w w:val="90"/>
          <w:vertAlign w:val="baseline"/>
        </w:rPr>
        <w:t>it is</w:t>
      </w:r>
      <w:r>
        <w:rPr>
          <w:spacing w:val="1"/>
          <w:w w:val="90"/>
          <w:vertAlign w:val="baseline"/>
        </w:rPr>
        <w:t> </w:t>
      </w:r>
      <w:r>
        <w:rPr>
          <w:w w:val="90"/>
          <w:vertAlign w:val="baseline"/>
        </w:rPr>
        <w:t>granted</w:t>
      </w:r>
      <w:r>
        <w:rPr>
          <w:spacing w:val="-1"/>
          <w:w w:val="90"/>
          <w:vertAlign w:val="baseline"/>
        </w:rPr>
        <w:t> </w:t>
      </w:r>
      <w:r>
        <w:rPr>
          <w:w w:val="90"/>
          <w:vertAlign w:val="baseline"/>
        </w:rPr>
        <w:t>without a</w:t>
      </w:r>
      <w:r>
        <w:rPr>
          <w:spacing w:val="2"/>
          <w:w w:val="90"/>
          <w:vertAlign w:val="baseline"/>
        </w:rPr>
        <w:t> </w:t>
      </w:r>
      <w:r>
        <w:rPr>
          <w:w w:val="90"/>
          <w:vertAlign w:val="baseline"/>
        </w:rPr>
        <w:t>formal hearing</w:t>
      </w:r>
      <w:r>
        <w:rPr>
          <w:spacing w:val="2"/>
          <w:w w:val="90"/>
          <w:vertAlign w:val="baseline"/>
        </w:rPr>
        <w:t> </w:t>
      </w:r>
      <w:r>
        <w:rPr>
          <w:w w:val="90"/>
          <w:vertAlign w:val="baseline"/>
        </w:rPr>
        <w:t>or</w:t>
      </w:r>
      <w:r>
        <w:rPr>
          <w:spacing w:val="-1"/>
          <w:w w:val="90"/>
          <w:vertAlign w:val="baseline"/>
        </w:rPr>
        <w:t> </w:t>
      </w:r>
      <w:r>
        <w:rPr>
          <w:w w:val="90"/>
          <w:vertAlign w:val="baseline"/>
        </w:rPr>
        <w:t>court</w:t>
      </w:r>
      <w:r>
        <w:rPr>
          <w:spacing w:val="1"/>
          <w:w w:val="90"/>
          <w:vertAlign w:val="baseline"/>
        </w:rPr>
        <w:t> </w:t>
      </w:r>
      <w:r>
        <w:rPr>
          <w:w w:val="90"/>
          <w:vertAlign w:val="baseline"/>
        </w:rPr>
        <w:t>appearance.</w:t>
      </w:r>
    </w:p>
    <w:p>
      <w:pPr>
        <w:pStyle w:val="BodyText"/>
        <w:spacing w:before="5"/>
        <w:rPr>
          <w:sz w:val="26"/>
        </w:rPr>
      </w:pPr>
    </w:p>
    <w:p>
      <w:pPr>
        <w:pStyle w:val="BodyText"/>
        <w:spacing w:line="360" w:lineRule="auto" w:before="1"/>
        <w:ind w:left="100" w:right="156"/>
        <w:jc w:val="both"/>
      </w:pPr>
      <w:r>
        <w:rPr>
          <w:w w:val="95"/>
        </w:rPr>
        <w:t>A</w:t>
      </w:r>
      <w:r>
        <w:rPr>
          <w:spacing w:val="-5"/>
          <w:w w:val="95"/>
        </w:rPr>
        <w:t> </w:t>
      </w:r>
      <w:r>
        <w:rPr>
          <w:w w:val="95"/>
        </w:rPr>
        <w:t>person</w:t>
      </w:r>
      <w:r>
        <w:rPr>
          <w:spacing w:val="-6"/>
          <w:w w:val="95"/>
        </w:rPr>
        <w:t> </w:t>
      </w:r>
      <w:r>
        <w:rPr>
          <w:w w:val="95"/>
        </w:rPr>
        <w:t>wishing</w:t>
      </w:r>
      <w:r>
        <w:rPr>
          <w:spacing w:val="-6"/>
          <w:w w:val="95"/>
        </w:rPr>
        <w:t> </w:t>
      </w:r>
      <w:r>
        <w:rPr>
          <w:w w:val="95"/>
        </w:rPr>
        <w:t>to</w:t>
      </w:r>
      <w:r>
        <w:rPr>
          <w:spacing w:val="-5"/>
          <w:w w:val="95"/>
        </w:rPr>
        <w:t> </w:t>
      </w:r>
      <w:r>
        <w:rPr>
          <w:w w:val="95"/>
        </w:rPr>
        <w:t>apply</w:t>
      </w:r>
      <w:r>
        <w:rPr>
          <w:spacing w:val="-4"/>
          <w:w w:val="95"/>
        </w:rPr>
        <w:t> </w:t>
      </w:r>
      <w:r>
        <w:rPr>
          <w:w w:val="95"/>
        </w:rPr>
        <w:t>for</w:t>
      </w:r>
      <w:r>
        <w:rPr>
          <w:spacing w:val="-6"/>
          <w:w w:val="95"/>
        </w:rPr>
        <w:t> </w:t>
      </w:r>
      <w:r>
        <w:rPr>
          <w:w w:val="95"/>
        </w:rPr>
        <w:t>a</w:t>
      </w:r>
      <w:r>
        <w:rPr>
          <w:spacing w:val="-5"/>
          <w:w w:val="95"/>
        </w:rPr>
        <w:t> </w:t>
      </w:r>
      <w:r>
        <w:rPr>
          <w:w w:val="95"/>
        </w:rPr>
        <w:t>grant</w:t>
      </w:r>
      <w:r>
        <w:rPr>
          <w:spacing w:val="-6"/>
          <w:w w:val="95"/>
        </w:rPr>
        <w:t> </w:t>
      </w:r>
      <w:r>
        <w:rPr>
          <w:w w:val="95"/>
        </w:rPr>
        <w:t>must,</w:t>
      </w:r>
      <w:r>
        <w:rPr>
          <w:spacing w:val="-5"/>
          <w:w w:val="95"/>
        </w:rPr>
        <w:t> </w:t>
      </w:r>
      <w:r>
        <w:rPr>
          <w:w w:val="95"/>
        </w:rPr>
        <w:t>personally</w:t>
      </w:r>
      <w:r>
        <w:rPr>
          <w:spacing w:val="-4"/>
          <w:w w:val="95"/>
        </w:rPr>
        <w:t> </w:t>
      </w:r>
      <w:r>
        <w:rPr>
          <w:w w:val="95"/>
        </w:rPr>
        <w:t>or</w:t>
      </w:r>
      <w:r>
        <w:rPr>
          <w:spacing w:val="-5"/>
          <w:w w:val="95"/>
        </w:rPr>
        <w:t> </w:t>
      </w:r>
      <w:r>
        <w:rPr>
          <w:w w:val="95"/>
        </w:rPr>
        <w:t>through</w:t>
      </w:r>
      <w:r>
        <w:rPr>
          <w:spacing w:val="-5"/>
          <w:w w:val="95"/>
        </w:rPr>
        <w:t> </w:t>
      </w:r>
      <w:r>
        <w:rPr>
          <w:w w:val="95"/>
        </w:rPr>
        <w:t>an</w:t>
      </w:r>
      <w:r>
        <w:rPr>
          <w:spacing w:val="-4"/>
          <w:w w:val="95"/>
        </w:rPr>
        <w:t> </w:t>
      </w:r>
      <w:r>
        <w:rPr>
          <w:w w:val="95"/>
        </w:rPr>
        <w:t>advocate,</w:t>
      </w:r>
      <w:r>
        <w:rPr>
          <w:spacing w:val="-6"/>
          <w:w w:val="95"/>
        </w:rPr>
        <w:t> </w:t>
      </w:r>
      <w:r>
        <w:rPr>
          <w:w w:val="95"/>
        </w:rPr>
        <w:t>lodge</w:t>
      </w:r>
      <w:r>
        <w:rPr>
          <w:spacing w:val="-5"/>
          <w:w w:val="95"/>
        </w:rPr>
        <w:t> </w:t>
      </w:r>
      <w:r>
        <w:rPr>
          <w:w w:val="95"/>
        </w:rPr>
        <w:t>certain</w:t>
      </w:r>
      <w:r>
        <w:rPr>
          <w:spacing w:val="-6"/>
          <w:w w:val="95"/>
        </w:rPr>
        <w:t> </w:t>
      </w:r>
      <w:r>
        <w:rPr>
          <w:w w:val="95"/>
        </w:rPr>
        <w:t>papers</w:t>
      </w:r>
      <w:r>
        <w:rPr>
          <w:spacing w:val="-6"/>
          <w:w w:val="95"/>
        </w:rPr>
        <w:t> </w:t>
      </w:r>
      <w:r>
        <w:rPr>
          <w:w w:val="95"/>
        </w:rPr>
        <w:t>with</w:t>
      </w:r>
      <w:r>
        <w:rPr>
          <w:spacing w:val="-5"/>
          <w:w w:val="95"/>
        </w:rPr>
        <w:t> </w:t>
      </w:r>
      <w:r>
        <w:rPr>
          <w:w w:val="95"/>
        </w:rPr>
        <w:t>the</w:t>
      </w:r>
      <w:r>
        <w:rPr>
          <w:spacing w:val="-6"/>
          <w:w w:val="95"/>
        </w:rPr>
        <w:t> </w:t>
      </w:r>
      <w:r>
        <w:rPr>
          <w:w w:val="95"/>
        </w:rPr>
        <w:t>principal</w:t>
      </w:r>
      <w:r>
        <w:rPr>
          <w:spacing w:val="-5"/>
          <w:w w:val="95"/>
        </w:rPr>
        <w:t> </w:t>
      </w:r>
      <w:r>
        <w:rPr>
          <w:w w:val="95"/>
        </w:rPr>
        <w:t>registry</w:t>
      </w:r>
      <w:r>
        <w:rPr>
          <w:spacing w:val="-6"/>
          <w:w w:val="95"/>
        </w:rPr>
        <w:t> </w:t>
      </w:r>
      <w:r>
        <w:rPr>
          <w:w w:val="95"/>
        </w:rPr>
        <w:t>or</w:t>
      </w:r>
      <w:r>
        <w:rPr>
          <w:spacing w:val="-5"/>
          <w:w w:val="95"/>
        </w:rPr>
        <w:t> </w:t>
      </w:r>
      <w:r>
        <w:rPr>
          <w:w w:val="95"/>
        </w:rPr>
        <w:t>a</w:t>
      </w:r>
      <w:r>
        <w:rPr>
          <w:spacing w:val="-5"/>
          <w:w w:val="95"/>
        </w:rPr>
        <w:t> </w:t>
      </w:r>
      <w:r>
        <w:rPr>
          <w:w w:val="95"/>
        </w:rPr>
        <w:t>district</w:t>
      </w:r>
      <w:r>
        <w:rPr>
          <w:spacing w:val="-40"/>
          <w:w w:val="95"/>
        </w:rPr>
        <w:t> </w:t>
      </w:r>
      <w:r>
        <w:rPr>
          <w:w w:val="90"/>
        </w:rPr>
        <w:t>registry</w:t>
      </w:r>
      <w:r>
        <w:rPr>
          <w:spacing w:val="7"/>
          <w:w w:val="90"/>
        </w:rPr>
        <w:t> </w:t>
      </w:r>
      <w:r>
        <w:rPr>
          <w:w w:val="90"/>
        </w:rPr>
        <w:t>or</w:t>
      </w:r>
      <w:r>
        <w:rPr>
          <w:spacing w:val="11"/>
          <w:w w:val="90"/>
        </w:rPr>
        <w:t> </w:t>
      </w:r>
      <w:r>
        <w:rPr>
          <w:w w:val="90"/>
        </w:rPr>
        <w:t>a</w:t>
      </w:r>
      <w:r>
        <w:rPr>
          <w:spacing w:val="8"/>
          <w:w w:val="90"/>
        </w:rPr>
        <w:t> </w:t>
      </w:r>
      <w:r>
        <w:rPr>
          <w:w w:val="90"/>
        </w:rPr>
        <w:t>resident</w:t>
      </w:r>
      <w:r>
        <w:rPr>
          <w:spacing w:val="8"/>
          <w:w w:val="90"/>
        </w:rPr>
        <w:t> </w:t>
      </w:r>
      <w:r>
        <w:rPr>
          <w:w w:val="90"/>
        </w:rPr>
        <w:t>magistrate‟s</w:t>
      </w:r>
      <w:r>
        <w:rPr>
          <w:spacing w:val="8"/>
          <w:w w:val="90"/>
        </w:rPr>
        <w:t> </w:t>
      </w:r>
      <w:r>
        <w:rPr>
          <w:w w:val="90"/>
        </w:rPr>
        <w:t>registry.</w:t>
      </w:r>
      <w:r>
        <w:rPr>
          <w:spacing w:val="8"/>
          <w:w w:val="90"/>
        </w:rPr>
        <w:t> </w:t>
      </w:r>
      <w:r>
        <w:rPr>
          <w:w w:val="90"/>
        </w:rPr>
        <w:t>The</w:t>
      </w:r>
      <w:r>
        <w:rPr>
          <w:spacing w:val="8"/>
          <w:w w:val="90"/>
        </w:rPr>
        <w:t> </w:t>
      </w:r>
      <w:r>
        <w:rPr>
          <w:w w:val="90"/>
        </w:rPr>
        <w:t>registrar</w:t>
      </w:r>
      <w:r>
        <w:rPr>
          <w:spacing w:val="8"/>
          <w:w w:val="90"/>
        </w:rPr>
        <w:t> </w:t>
      </w:r>
      <w:r>
        <w:rPr>
          <w:w w:val="90"/>
        </w:rPr>
        <w:t>or</w:t>
      </w:r>
      <w:r>
        <w:rPr>
          <w:spacing w:val="9"/>
          <w:w w:val="90"/>
        </w:rPr>
        <w:t> </w:t>
      </w:r>
      <w:r>
        <w:rPr>
          <w:w w:val="90"/>
        </w:rPr>
        <w:t>resident</w:t>
      </w:r>
      <w:r>
        <w:rPr>
          <w:spacing w:val="8"/>
          <w:w w:val="90"/>
        </w:rPr>
        <w:t> </w:t>
      </w:r>
      <w:r>
        <w:rPr>
          <w:w w:val="90"/>
        </w:rPr>
        <w:t>magistrate</w:t>
      </w:r>
      <w:r>
        <w:rPr>
          <w:spacing w:val="8"/>
          <w:w w:val="90"/>
        </w:rPr>
        <w:t> </w:t>
      </w:r>
      <w:r>
        <w:rPr>
          <w:w w:val="90"/>
        </w:rPr>
        <w:t>and</w:t>
      </w:r>
      <w:r>
        <w:rPr>
          <w:spacing w:val="7"/>
          <w:w w:val="90"/>
        </w:rPr>
        <w:t> </w:t>
      </w:r>
      <w:r>
        <w:rPr>
          <w:w w:val="90"/>
        </w:rPr>
        <w:t>his</w:t>
      </w:r>
      <w:r>
        <w:rPr>
          <w:spacing w:val="10"/>
          <w:w w:val="90"/>
        </w:rPr>
        <w:t> </w:t>
      </w:r>
      <w:r>
        <w:rPr>
          <w:w w:val="90"/>
        </w:rPr>
        <w:t>staff</w:t>
      </w:r>
      <w:r>
        <w:rPr>
          <w:spacing w:val="7"/>
          <w:w w:val="90"/>
        </w:rPr>
        <w:t> </w:t>
      </w:r>
      <w:r>
        <w:rPr>
          <w:w w:val="90"/>
        </w:rPr>
        <w:t>consider</w:t>
      </w:r>
      <w:r>
        <w:rPr>
          <w:spacing w:val="8"/>
          <w:w w:val="90"/>
        </w:rPr>
        <w:t> </w:t>
      </w:r>
      <w:r>
        <w:rPr>
          <w:w w:val="90"/>
        </w:rPr>
        <w:t>the</w:t>
      </w:r>
      <w:r>
        <w:rPr>
          <w:spacing w:val="8"/>
          <w:w w:val="90"/>
        </w:rPr>
        <w:t> </w:t>
      </w:r>
      <w:r>
        <w:rPr>
          <w:w w:val="90"/>
        </w:rPr>
        <w:t>papers.</w:t>
      </w:r>
      <w:r>
        <w:rPr>
          <w:spacing w:val="8"/>
          <w:w w:val="90"/>
        </w:rPr>
        <w:t> </w:t>
      </w:r>
      <w:r>
        <w:rPr>
          <w:w w:val="90"/>
        </w:rPr>
        <w:t>Where</w:t>
      </w:r>
      <w:r>
        <w:rPr>
          <w:spacing w:val="8"/>
          <w:w w:val="90"/>
        </w:rPr>
        <w:t> </w:t>
      </w:r>
      <w:r>
        <w:rPr>
          <w:w w:val="90"/>
        </w:rPr>
        <w:t>they</w:t>
      </w:r>
      <w:r>
        <w:rPr>
          <w:spacing w:val="7"/>
          <w:w w:val="90"/>
        </w:rPr>
        <w:t> </w:t>
      </w:r>
      <w:r>
        <w:rPr>
          <w:w w:val="90"/>
        </w:rPr>
        <w:t>are</w:t>
      </w:r>
      <w:r>
        <w:rPr>
          <w:spacing w:val="10"/>
          <w:w w:val="90"/>
        </w:rPr>
        <w:t> </w:t>
      </w:r>
      <w:r>
        <w:rPr>
          <w:w w:val="90"/>
        </w:rPr>
        <w:t>satisfied</w:t>
      </w:r>
      <w:r>
        <w:rPr>
          <w:spacing w:val="7"/>
          <w:w w:val="90"/>
        </w:rPr>
        <w:t> </w:t>
      </w:r>
      <w:r>
        <w:rPr>
          <w:w w:val="90"/>
        </w:rPr>
        <w:t>that</w:t>
      </w:r>
      <w:r>
        <w:rPr>
          <w:spacing w:val="1"/>
          <w:w w:val="90"/>
        </w:rPr>
        <w:t> </w:t>
      </w:r>
      <w:r>
        <w:rPr>
          <w:w w:val="95"/>
        </w:rPr>
        <w:t>the documents are in order, a grant would be signed by the relevant judicial officer and sealed with the seal of the court. Sometimes non-</w:t>
      </w:r>
      <w:r>
        <w:rPr>
          <w:spacing w:val="-40"/>
          <w:w w:val="95"/>
        </w:rPr>
        <w:t> </w:t>
      </w:r>
      <w:r>
        <w:rPr>
          <w:w w:val="90"/>
        </w:rPr>
        <w:t>contentious probate may involve a hearing before a judge or resident magistrate on some minor issue. Only if the issue develops into a dispute</w:t>
      </w:r>
      <w:r>
        <w:rPr>
          <w:spacing w:val="1"/>
          <w:w w:val="90"/>
        </w:rPr>
        <w:t> </w:t>
      </w:r>
      <w:r>
        <w:rPr/>
        <w:t>will</w:t>
      </w:r>
      <w:r>
        <w:rPr>
          <w:spacing w:val="-7"/>
        </w:rPr>
        <w:t> </w:t>
      </w:r>
      <w:r>
        <w:rPr/>
        <w:t>the</w:t>
      </w:r>
      <w:r>
        <w:rPr>
          <w:spacing w:val="-8"/>
        </w:rPr>
        <w:t> </w:t>
      </w:r>
      <w:r>
        <w:rPr/>
        <w:t>proceedings</w:t>
      </w:r>
      <w:r>
        <w:rPr>
          <w:spacing w:val="-6"/>
        </w:rPr>
        <w:t> </w:t>
      </w:r>
      <w:r>
        <w:rPr/>
        <w:t>become</w:t>
      </w:r>
      <w:r>
        <w:rPr>
          <w:spacing w:val="-8"/>
        </w:rPr>
        <w:t> </w:t>
      </w:r>
      <w:r>
        <w:rPr/>
        <w:t>contentious.</w:t>
      </w:r>
    </w:p>
    <w:p>
      <w:pPr>
        <w:pStyle w:val="BodyText"/>
        <w:spacing w:before="6"/>
        <w:rPr>
          <w:sz w:val="26"/>
        </w:rPr>
      </w:pPr>
    </w:p>
    <w:p>
      <w:pPr>
        <w:pStyle w:val="Heading1"/>
        <w:numPr>
          <w:ilvl w:val="1"/>
          <w:numId w:val="56"/>
        </w:numPr>
        <w:tabs>
          <w:tab w:pos="434" w:val="left" w:leader="none"/>
        </w:tabs>
        <w:spacing w:line="240" w:lineRule="auto" w:before="0" w:after="0"/>
        <w:ind w:left="433" w:right="0" w:hanging="334"/>
        <w:jc w:val="both"/>
      </w:pPr>
      <w:r>
        <w:rPr>
          <w:w w:val="95"/>
        </w:rPr>
        <w:t>Applying</w:t>
      </w:r>
      <w:r>
        <w:rPr>
          <w:spacing w:val="4"/>
          <w:w w:val="95"/>
        </w:rPr>
        <w:t> </w:t>
      </w:r>
      <w:r>
        <w:rPr>
          <w:w w:val="95"/>
        </w:rPr>
        <w:t>for</w:t>
      </w:r>
      <w:r>
        <w:rPr>
          <w:spacing w:val="4"/>
          <w:w w:val="95"/>
        </w:rPr>
        <w:t> </w:t>
      </w:r>
      <w:r>
        <w:rPr>
          <w:w w:val="95"/>
        </w:rPr>
        <w:t>a</w:t>
      </w:r>
      <w:r>
        <w:rPr>
          <w:spacing w:val="5"/>
          <w:w w:val="95"/>
        </w:rPr>
        <w:t> </w:t>
      </w:r>
      <w:r>
        <w:rPr>
          <w:w w:val="95"/>
        </w:rPr>
        <w:t>Grant</w:t>
      </w:r>
    </w:p>
    <w:p>
      <w:pPr>
        <w:pStyle w:val="BodyText"/>
        <w:spacing w:line="357" w:lineRule="auto" w:before="103"/>
        <w:ind w:left="100" w:right="156"/>
        <w:jc w:val="both"/>
      </w:pPr>
      <w:r>
        <w:rPr>
          <w:w w:val="90"/>
        </w:rPr>
        <w:t>The procedure for applying for grant of representation is set out in section 51 of the Law of Succession Act and rule 7 through to rule 14 of the</w:t>
      </w:r>
      <w:r>
        <w:rPr>
          <w:spacing w:val="1"/>
          <w:w w:val="90"/>
        </w:rPr>
        <w:t> </w:t>
      </w:r>
      <w:r>
        <w:rPr>
          <w:w w:val="90"/>
        </w:rPr>
        <w:t>Probate and Administration Rules. The petition for grant should contain the full particulars of the deceased, namely: names, date and place of</w:t>
      </w:r>
      <w:r>
        <w:rPr>
          <w:spacing w:val="1"/>
          <w:w w:val="90"/>
        </w:rPr>
        <w:t> </w:t>
      </w:r>
      <w:r>
        <w:rPr>
          <w:spacing w:val="-1"/>
          <w:w w:val="95"/>
        </w:rPr>
        <w:t>death,</w:t>
      </w:r>
      <w:r>
        <w:rPr>
          <w:spacing w:val="-8"/>
          <w:w w:val="95"/>
        </w:rPr>
        <w:t> </w:t>
      </w:r>
      <w:r>
        <w:rPr>
          <w:spacing w:val="-1"/>
          <w:w w:val="95"/>
        </w:rPr>
        <w:t>last</w:t>
      </w:r>
      <w:r>
        <w:rPr>
          <w:spacing w:val="-7"/>
          <w:w w:val="95"/>
        </w:rPr>
        <w:t> </w:t>
      </w:r>
      <w:r>
        <w:rPr>
          <w:spacing w:val="-1"/>
          <w:w w:val="95"/>
        </w:rPr>
        <w:t>known</w:t>
      </w:r>
      <w:r>
        <w:rPr>
          <w:spacing w:val="-8"/>
          <w:w w:val="95"/>
        </w:rPr>
        <w:t> </w:t>
      </w:r>
      <w:r>
        <w:rPr>
          <w:spacing w:val="-1"/>
          <w:w w:val="95"/>
        </w:rPr>
        <w:t>place</w:t>
      </w:r>
      <w:r>
        <w:rPr>
          <w:spacing w:val="-6"/>
          <w:w w:val="95"/>
        </w:rPr>
        <w:t> </w:t>
      </w:r>
      <w:r>
        <w:rPr>
          <w:spacing w:val="-1"/>
          <w:w w:val="95"/>
        </w:rPr>
        <w:t>of</w:t>
      </w:r>
      <w:r>
        <w:rPr>
          <w:spacing w:val="-8"/>
          <w:w w:val="95"/>
        </w:rPr>
        <w:t> </w:t>
      </w:r>
      <w:r>
        <w:rPr>
          <w:spacing w:val="-1"/>
          <w:w w:val="95"/>
        </w:rPr>
        <w:t>residence,</w:t>
      </w:r>
      <w:r>
        <w:rPr>
          <w:spacing w:val="-7"/>
          <w:w w:val="95"/>
        </w:rPr>
        <w:t> </w:t>
      </w:r>
      <w:r>
        <w:rPr>
          <w:spacing w:val="-1"/>
          <w:w w:val="95"/>
        </w:rPr>
        <w:t>relationship</w:t>
      </w:r>
      <w:r>
        <w:rPr>
          <w:spacing w:val="-7"/>
          <w:w w:val="95"/>
        </w:rPr>
        <w:t> </w:t>
      </w:r>
      <w:r>
        <w:rPr>
          <w:w w:val="95"/>
        </w:rPr>
        <w:t>of</w:t>
      </w:r>
      <w:r>
        <w:rPr>
          <w:spacing w:val="-7"/>
          <w:w w:val="95"/>
        </w:rPr>
        <w:t> </w:t>
      </w:r>
      <w:r>
        <w:rPr>
          <w:w w:val="95"/>
        </w:rPr>
        <w:t>the</w:t>
      </w:r>
      <w:r>
        <w:rPr>
          <w:spacing w:val="-8"/>
          <w:w w:val="95"/>
        </w:rPr>
        <w:t> </w:t>
      </w:r>
      <w:r>
        <w:rPr>
          <w:w w:val="95"/>
        </w:rPr>
        <w:t>applicant</w:t>
      </w:r>
      <w:r>
        <w:rPr>
          <w:spacing w:val="-7"/>
          <w:w w:val="95"/>
        </w:rPr>
        <w:t> </w:t>
      </w:r>
      <w:r>
        <w:rPr>
          <w:w w:val="95"/>
        </w:rPr>
        <w:t>with</w:t>
      </w:r>
      <w:r>
        <w:rPr>
          <w:spacing w:val="-7"/>
          <w:w w:val="95"/>
        </w:rPr>
        <w:t> </w:t>
      </w:r>
      <w:r>
        <w:rPr>
          <w:w w:val="95"/>
        </w:rPr>
        <w:t>the</w:t>
      </w:r>
      <w:r>
        <w:rPr>
          <w:spacing w:val="-8"/>
          <w:w w:val="95"/>
        </w:rPr>
        <w:t> </w:t>
      </w:r>
      <w:r>
        <w:rPr>
          <w:w w:val="95"/>
        </w:rPr>
        <w:t>deceased,</w:t>
      </w:r>
      <w:r>
        <w:rPr>
          <w:spacing w:val="-7"/>
          <w:w w:val="95"/>
        </w:rPr>
        <w:t> </w:t>
      </w:r>
      <w:r>
        <w:rPr>
          <w:w w:val="95"/>
        </w:rPr>
        <w:t>whether</w:t>
      </w:r>
      <w:r>
        <w:rPr>
          <w:spacing w:val="-7"/>
          <w:w w:val="95"/>
        </w:rPr>
        <w:t> </w:t>
      </w:r>
      <w:r>
        <w:rPr>
          <w:w w:val="95"/>
        </w:rPr>
        <w:t>or</w:t>
      </w:r>
      <w:r>
        <w:rPr>
          <w:spacing w:val="-7"/>
          <w:w w:val="95"/>
        </w:rPr>
        <w:t> </w:t>
      </w:r>
      <w:r>
        <w:rPr>
          <w:w w:val="95"/>
        </w:rPr>
        <w:t>not</w:t>
      </w:r>
      <w:r>
        <w:rPr>
          <w:spacing w:val="-7"/>
          <w:w w:val="95"/>
        </w:rPr>
        <w:t> </w:t>
      </w:r>
      <w:r>
        <w:rPr>
          <w:w w:val="95"/>
        </w:rPr>
        <w:t>the</w:t>
      </w:r>
      <w:r>
        <w:rPr>
          <w:spacing w:val="-8"/>
          <w:w w:val="95"/>
        </w:rPr>
        <w:t> </w:t>
      </w:r>
      <w:r>
        <w:rPr>
          <w:w w:val="95"/>
        </w:rPr>
        <w:t>deceased</w:t>
      </w:r>
      <w:r>
        <w:rPr>
          <w:spacing w:val="-8"/>
          <w:w w:val="95"/>
        </w:rPr>
        <w:t> </w:t>
      </w:r>
      <w:r>
        <w:rPr>
          <w:w w:val="95"/>
        </w:rPr>
        <w:t>left</w:t>
      </w:r>
      <w:r>
        <w:rPr>
          <w:spacing w:val="-5"/>
          <w:w w:val="95"/>
        </w:rPr>
        <w:t> </w:t>
      </w:r>
      <w:r>
        <w:rPr>
          <w:w w:val="95"/>
        </w:rPr>
        <w:t>a</w:t>
      </w:r>
      <w:r>
        <w:rPr>
          <w:spacing w:val="-8"/>
          <w:w w:val="95"/>
        </w:rPr>
        <w:t> </w:t>
      </w:r>
      <w:r>
        <w:rPr>
          <w:w w:val="95"/>
        </w:rPr>
        <w:t>valid</w:t>
      </w:r>
      <w:r>
        <w:rPr>
          <w:spacing w:val="-8"/>
          <w:w w:val="95"/>
        </w:rPr>
        <w:t> </w:t>
      </w:r>
      <w:r>
        <w:rPr>
          <w:w w:val="95"/>
        </w:rPr>
        <w:t>will,</w:t>
      </w:r>
      <w:r>
        <w:rPr>
          <w:spacing w:val="-6"/>
          <w:w w:val="95"/>
        </w:rPr>
        <w:t> </w:t>
      </w:r>
      <w:r>
        <w:rPr>
          <w:w w:val="95"/>
        </w:rPr>
        <w:t>and</w:t>
      </w:r>
      <w:r>
        <w:rPr>
          <w:spacing w:val="-8"/>
          <w:w w:val="95"/>
        </w:rPr>
        <w:t> </w:t>
      </w:r>
      <w:r>
        <w:rPr>
          <w:w w:val="95"/>
        </w:rPr>
        <w:t>a</w:t>
      </w:r>
      <w:r>
        <w:rPr>
          <w:spacing w:val="-6"/>
          <w:w w:val="95"/>
        </w:rPr>
        <w:t> </w:t>
      </w:r>
      <w:r>
        <w:rPr>
          <w:w w:val="95"/>
        </w:rPr>
        <w:t>full</w:t>
      </w:r>
      <w:r>
        <w:rPr>
          <w:spacing w:val="-41"/>
          <w:w w:val="95"/>
        </w:rPr>
        <w:t> </w:t>
      </w:r>
      <w:r>
        <w:rPr>
          <w:w w:val="90"/>
        </w:rPr>
        <w:t>inventory of all the assets and liabilities of the deceased. Where the deceased died intestate, whether total or partial, the following particulars</w:t>
      </w:r>
      <w:r>
        <w:rPr>
          <w:spacing w:val="1"/>
          <w:w w:val="90"/>
        </w:rPr>
        <w:t> </w:t>
      </w:r>
      <w:r>
        <w:rPr>
          <w:w w:val="90"/>
        </w:rPr>
        <w:t>should be given: names and addresses of all surviving spouses, children, parents, brothers and sisters of the deceased, and of the children of any</w:t>
      </w:r>
      <w:r>
        <w:rPr>
          <w:spacing w:val="1"/>
          <w:w w:val="90"/>
        </w:rPr>
        <w:t> </w:t>
      </w:r>
      <w:r>
        <w:rPr>
          <w:w w:val="90"/>
        </w:rPr>
        <w:t>pre-deceased child of the deceased (</w:t>
      </w:r>
      <w:r>
        <w:rPr>
          <w:i/>
          <w:w w:val="90"/>
        </w:rPr>
        <w:t>Willingstone Muchigi Kimari vs. Rahab Wanjiru Mugo </w:t>
      </w:r>
      <w:r>
        <w:rPr>
          <w:w w:val="90"/>
        </w:rPr>
        <w:t>Nairobi CACA No. 168 of 1990 (Gachuhi, Muli and</w:t>
      </w:r>
      <w:r>
        <w:rPr>
          <w:spacing w:val="-38"/>
          <w:w w:val="90"/>
        </w:rPr>
        <w:t> </w:t>
      </w:r>
      <w:r>
        <w:rPr>
          <w:spacing w:val="-1"/>
          <w:w w:val="85"/>
        </w:rPr>
        <w:t>Akiwumi</w:t>
      </w:r>
      <w:r>
        <w:rPr>
          <w:spacing w:val="-4"/>
          <w:w w:val="85"/>
        </w:rPr>
        <w:t> </w:t>
      </w:r>
      <w:r>
        <w:rPr>
          <w:spacing w:val="-1"/>
          <w:w w:val="85"/>
        </w:rPr>
        <w:t>JJA)</w:t>
      </w:r>
      <w:r>
        <w:rPr>
          <w:spacing w:val="-3"/>
          <w:w w:val="85"/>
        </w:rPr>
        <w:t> </w:t>
      </w:r>
      <w:r>
        <w:rPr>
          <w:spacing w:val="-1"/>
          <w:w w:val="85"/>
        </w:rPr>
        <w:t>(</w:t>
      </w:r>
      <w:r>
        <w:rPr>
          <w:i/>
          <w:spacing w:val="-1"/>
          <w:w w:val="85"/>
        </w:rPr>
        <w:t>In</w:t>
      </w:r>
      <w:r>
        <w:rPr>
          <w:i/>
          <w:spacing w:val="-2"/>
          <w:w w:val="85"/>
        </w:rPr>
        <w:t> </w:t>
      </w:r>
      <w:r>
        <w:rPr>
          <w:i/>
          <w:spacing w:val="-1"/>
          <w:w w:val="85"/>
        </w:rPr>
        <w:t>the</w:t>
      </w:r>
      <w:r>
        <w:rPr>
          <w:i/>
          <w:spacing w:val="-2"/>
          <w:w w:val="85"/>
        </w:rPr>
        <w:t> </w:t>
      </w:r>
      <w:r>
        <w:rPr>
          <w:i/>
          <w:spacing w:val="-1"/>
          <w:w w:val="85"/>
        </w:rPr>
        <w:t>Matter</w:t>
      </w:r>
      <w:r>
        <w:rPr>
          <w:i/>
          <w:spacing w:val="-2"/>
          <w:w w:val="85"/>
        </w:rPr>
        <w:t> </w:t>
      </w:r>
      <w:r>
        <w:rPr>
          <w:i/>
          <w:spacing w:val="-1"/>
          <w:w w:val="85"/>
        </w:rPr>
        <w:t>of the</w:t>
      </w:r>
      <w:r>
        <w:rPr>
          <w:i/>
          <w:spacing w:val="-3"/>
          <w:w w:val="85"/>
        </w:rPr>
        <w:t> </w:t>
      </w:r>
      <w:r>
        <w:rPr>
          <w:i/>
          <w:spacing w:val="-1"/>
          <w:w w:val="85"/>
        </w:rPr>
        <w:t>Estate</w:t>
      </w:r>
      <w:r>
        <w:rPr>
          <w:i/>
          <w:spacing w:val="-4"/>
          <w:w w:val="85"/>
        </w:rPr>
        <w:t> </w:t>
      </w:r>
      <w:r>
        <w:rPr>
          <w:i/>
          <w:spacing w:val="-1"/>
          <w:w w:val="85"/>
        </w:rPr>
        <w:t>of</w:t>
      </w:r>
      <w:r>
        <w:rPr>
          <w:i/>
          <w:spacing w:val="-2"/>
          <w:w w:val="85"/>
        </w:rPr>
        <w:t> </w:t>
      </w:r>
      <w:r>
        <w:rPr>
          <w:i/>
          <w:spacing w:val="-1"/>
          <w:w w:val="85"/>
        </w:rPr>
        <w:t>Mwaura</w:t>
      </w:r>
      <w:r>
        <w:rPr>
          <w:i/>
          <w:spacing w:val="-3"/>
          <w:w w:val="85"/>
        </w:rPr>
        <w:t> </w:t>
      </w:r>
      <w:r>
        <w:rPr>
          <w:i/>
          <w:spacing w:val="-1"/>
          <w:w w:val="85"/>
        </w:rPr>
        <w:t>Mutungi</w:t>
      </w:r>
      <w:r>
        <w:rPr>
          <w:i/>
          <w:spacing w:val="-2"/>
          <w:w w:val="85"/>
        </w:rPr>
        <w:t> </w:t>
      </w:r>
      <w:r>
        <w:rPr>
          <w:i/>
          <w:w w:val="85"/>
        </w:rPr>
        <w:t>alias</w:t>
      </w:r>
      <w:r>
        <w:rPr>
          <w:i/>
          <w:spacing w:val="-3"/>
          <w:w w:val="85"/>
        </w:rPr>
        <w:t> </w:t>
      </w:r>
      <w:r>
        <w:rPr>
          <w:i/>
          <w:w w:val="85"/>
        </w:rPr>
        <w:t>Mwaura</w:t>
      </w:r>
      <w:r>
        <w:rPr>
          <w:i/>
          <w:spacing w:val="-2"/>
          <w:w w:val="85"/>
        </w:rPr>
        <w:t> </w:t>
      </w:r>
      <w:r>
        <w:rPr>
          <w:i/>
          <w:w w:val="85"/>
        </w:rPr>
        <w:t>Gichigo</w:t>
      </w:r>
      <w:r>
        <w:rPr>
          <w:i/>
          <w:spacing w:val="-3"/>
          <w:w w:val="85"/>
        </w:rPr>
        <w:t> </w:t>
      </w:r>
      <w:r>
        <w:rPr>
          <w:i/>
          <w:w w:val="85"/>
        </w:rPr>
        <w:t>Mbura</w:t>
      </w:r>
      <w:r>
        <w:rPr>
          <w:i/>
          <w:spacing w:val="-3"/>
          <w:w w:val="85"/>
        </w:rPr>
        <w:t> </w:t>
      </w:r>
      <w:r>
        <w:rPr>
          <w:i/>
          <w:w w:val="85"/>
        </w:rPr>
        <w:t>alias</w:t>
      </w:r>
      <w:r>
        <w:rPr>
          <w:i/>
          <w:spacing w:val="-2"/>
          <w:w w:val="85"/>
        </w:rPr>
        <w:t> </w:t>
      </w:r>
      <w:r>
        <w:rPr>
          <w:i/>
          <w:w w:val="85"/>
        </w:rPr>
        <w:t>Mwaura</w:t>
      </w:r>
      <w:r>
        <w:rPr>
          <w:i/>
          <w:spacing w:val="-3"/>
          <w:w w:val="85"/>
        </w:rPr>
        <w:t> </w:t>
      </w:r>
      <w:r>
        <w:rPr>
          <w:i/>
          <w:w w:val="85"/>
        </w:rPr>
        <w:t>Mbura</w:t>
      </w:r>
      <w:r>
        <w:rPr>
          <w:i/>
          <w:spacing w:val="-2"/>
          <w:w w:val="85"/>
        </w:rPr>
        <w:t> </w:t>
      </w:r>
      <w:r>
        <w:rPr>
          <w:i/>
          <w:w w:val="85"/>
        </w:rPr>
        <w:t>(deceased)</w:t>
      </w:r>
      <w:r>
        <w:rPr>
          <w:i/>
          <w:spacing w:val="-4"/>
          <w:w w:val="85"/>
        </w:rPr>
        <w:t> </w:t>
      </w:r>
      <w:r>
        <w:rPr>
          <w:w w:val="85"/>
        </w:rPr>
        <w:t>Nairobi</w:t>
      </w:r>
      <w:r>
        <w:rPr>
          <w:spacing w:val="-3"/>
          <w:w w:val="85"/>
        </w:rPr>
        <w:t> </w:t>
      </w:r>
      <w:r>
        <w:rPr>
          <w:w w:val="85"/>
        </w:rPr>
        <w:t>HCSC</w:t>
      </w:r>
      <w:r>
        <w:rPr>
          <w:spacing w:val="-1"/>
          <w:w w:val="85"/>
        </w:rPr>
        <w:t> </w:t>
      </w:r>
      <w:r>
        <w:rPr>
          <w:w w:val="85"/>
        </w:rPr>
        <w:t>No.</w:t>
      </w:r>
      <w:r>
        <w:rPr>
          <w:spacing w:val="-2"/>
          <w:w w:val="85"/>
        </w:rPr>
        <w:t> </w:t>
      </w:r>
      <w:r>
        <w:rPr>
          <w:w w:val="85"/>
        </w:rPr>
        <w:t>935</w:t>
      </w:r>
      <w:r>
        <w:rPr>
          <w:spacing w:val="-4"/>
          <w:w w:val="85"/>
        </w:rPr>
        <w:t> </w:t>
      </w:r>
      <w:r>
        <w:rPr>
          <w:w w:val="85"/>
        </w:rPr>
        <w:t>of</w:t>
      </w:r>
      <w:r>
        <w:rPr>
          <w:spacing w:val="1"/>
          <w:w w:val="85"/>
        </w:rPr>
        <w:t> </w:t>
      </w:r>
      <w:r>
        <w:rPr/>
        <w:t>2003</w:t>
      </w:r>
      <w:r>
        <w:rPr>
          <w:spacing w:val="-4"/>
        </w:rPr>
        <w:t> </w:t>
      </w:r>
      <w:r>
        <w:rPr/>
        <w:t>(Kamau</w:t>
      </w:r>
      <w:r>
        <w:rPr>
          <w:spacing w:val="-7"/>
        </w:rPr>
        <w:t> </w:t>
      </w:r>
      <w:r>
        <w:rPr/>
        <w:t>J)</w:t>
      </w:r>
      <w:r>
        <w:rPr>
          <w:vertAlign w:val="superscript"/>
        </w:rPr>
        <w:t>149</w:t>
      </w:r>
      <w:r>
        <w:rPr>
          <w:vertAlign w:val="baseline"/>
        </w:rPr>
        <w:t>.</w:t>
      </w:r>
    </w:p>
    <w:p>
      <w:pPr>
        <w:pStyle w:val="BodyText"/>
        <w:spacing w:line="360" w:lineRule="auto" w:before="7"/>
        <w:ind w:left="100" w:right="157"/>
        <w:jc w:val="both"/>
      </w:pPr>
      <w:r>
        <w:rPr>
          <w:w w:val="90"/>
        </w:rPr>
        <w:t>Where it is alleged that the deceased died testate and left a valid written will, the original will should be annexed to the</w:t>
      </w:r>
      <w:r>
        <w:rPr>
          <w:spacing w:val="36"/>
        </w:rPr>
        <w:t> </w:t>
      </w:r>
      <w:r>
        <w:rPr>
          <w:w w:val="90"/>
        </w:rPr>
        <w:t>petition and the details</w:t>
      </w:r>
      <w:r>
        <w:rPr>
          <w:spacing w:val="1"/>
          <w:w w:val="90"/>
        </w:rPr>
        <w:t> </w:t>
      </w:r>
      <w:r>
        <w:rPr>
          <w:w w:val="90"/>
        </w:rPr>
        <w:t>of the executors given. If it is alleged the original will is lost or destroyed otherwise than by way of revocation or the original will cannot be for</w:t>
      </w:r>
      <w:r>
        <w:rPr>
          <w:spacing w:val="1"/>
          <w:w w:val="90"/>
        </w:rPr>
        <w:t> </w:t>
      </w:r>
      <w:r>
        <w:rPr>
          <w:w w:val="90"/>
        </w:rPr>
        <w:t>whatever reason be produced, then its authenticated copy should be annexed to the petition or, in the alternative, the names or addresses of all</w:t>
      </w:r>
      <w:r>
        <w:rPr>
          <w:spacing w:val="1"/>
          <w:w w:val="90"/>
        </w:rPr>
        <w:t> </w:t>
      </w:r>
      <w:r>
        <w:rPr>
          <w:w w:val="90"/>
        </w:rPr>
        <w:t>persons alleged to be able to prove its contents should be stated in the application. If the will is alleged to be oral, the names and addresses of all</w:t>
      </w:r>
      <w:r>
        <w:rPr>
          <w:spacing w:val="-38"/>
          <w:w w:val="90"/>
        </w:rPr>
        <w:t> </w:t>
      </w:r>
      <w:r>
        <w:rPr/>
        <w:t>persons</w:t>
      </w:r>
      <w:r>
        <w:rPr>
          <w:spacing w:val="-7"/>
        </w:rPr>
        <w:t> </w:t>
      </w:r>
      <w:r>
        <w:rPr/>
        <w:t>alleged</w:t>
      </w:r>
      <w:r>
        <w:rPr>
          <w:spacing w:val="-9"/>
        </w:rPr>
        <w:t> </w:t>
      </w:r>
      <w:r>
        <w:rPr/>
        <w:t>to</w:t>
      </w:r>
      <w:r>
        <w:rPr>
          <w:spacing w:val="-8"/>
        </w:rPr>
        <w:t> </w:t>
      </w:r>
      <w:r>
        <w:rPr/>
        <w:t>be</w:t>
      </w:r>
      <w:r>
        <w:rPr>
          <w:spacing w:val="-9"/>
        </w:rPr>
        <w:t> </w:t>
      </w:r>
      <w:r>
        <w:rPr/>
        <w:t>witnesses</w:t>
      </w:r>
      <w:r>
        <w:rPr>
          <w:spacing w:val="-9"/>
        </w:rPr>
        <w:t> </w:t>
      </w:r>
      <w:r>
        <w:rPr/>
        <w:t>must</w:t>
      </w:r>
      <w:r>
        <w:rPr>
          <w:spacing w:val="-5"/>
        </w:rPr>
        <w:t> </w:t>
      </w:r>
      <w:r>
        <w:rPr/>
        <w:t>be</w:t>
      </w:r>
      <w:r>
        <w:rPr>
          <w:spacing w:val="-8"/>
        </w:rPr>
        <w:t> </w:t>
      </w:r>
      <w:r>
        <w:rPr/>
        <w:t>stated</w:t>
      </w:r>
      <w:r>
        <w:rPr>
          <w:spacing w:val="-9"/>
        </w:rPr>
        <w:t> </w:t>
      </w:r>
      <w:r>
        <w:rPr/>
        <w:t>in</w:t>
      </w:r>
      <w:r>
        <w:rPr>
          <w:spacing w:val="-8"/>
        </w:rPr>
        <w:t> </w:t>
      </w:r>
      <w:r>
        <w:rPr/>
        <w:t>the</w:t>
      </w:r>
      <w:r>
        <w:rPr>
          <w:spacing w:val="-9"/>
        </w:rPr>
        <w:t> </w:t>
      </w:r>
      <w:r>
        <w:rPr/>
        <w:t>petition.</w:t>
      </w:r>
    </w:p>
    <w:p>
      <w:pPr>
        <w:pStyle w:val="BodyText"/>
        <w:spacing w:before="7"/>
        <w:rPr>
          <w:sz w:val="26"/>
        </w:rPr>
      </w:pPr>
    </w:p>
    <w:p>
      <w:pPr>
        <w:pStyle w:val="BodyText"/>
        <w:spacing w:line="360" w:lineRule="auto"/>
        <w:ind w:left="100" w:right="159"/>
        <w:jc w:val="both"/>
      </w:pPr>
      <w:r>
        <w:rPr>
          <w:w w:val="90"/>
        </w:rPr>
        <w:t>The application for grant, taking the form of a petition, should be filed in the principal registry or a High Court district registry or in a resident</w:t>
      </w:r>
      <w:r>
        <w:rPr>
          <w:spacing w:val="1"/>
          <w:w w:val="90"/>
        </w:rPr>
        <w:t> </w:t>
      </w:r>
      <w:r>
        <w:rPr>
          <w:w w:val="90"/>
        </w:rPr>
        <w:t>magistrate‟s registry (in the case of an estate whose gross does not exceed one hundred shillings). After the filing of the papers, the court may</w:t>
      </w:r>
      <w:r>
        <w:rPr>
          <w:spacing w:val="1"/>
          <w:w w:val="90"/>
        </w:rPr>
        <w:t> </w:t>
      </w:r>
      <w:r>
        <w:rPr>
          <w:w w:val="95"/>
        </w:rPr>
        <w:t>allow any person interested, upon request and payment of the necessary fees, to inspect the will, that is where the grant sought is one of</w:t>
      </w:r>
      <w:r>
        <w:rPr>
          <w:spacing w:val="1"/>
          <w:w w:val="95"/>
        </w:rPr>
        <w:t> </w:t>
      </w:r>
      <w:r>
        <w:rPr/>
        <w:t>probate</w:t>
      </w:r>
      <w:r>
        <w:rPr>
          <w:spacing w:val="-11"/>
        </w:rPr>
        <w:t> </w:t>
      </w:r>
      <w:r>
        <w:rPr/>
        <w:t>of</w:t>
      </w:r>
      <w:r>
        <w:rPr>
          <w:spacing w:val="-10"/>
        </w:rPr>
        <w:t> </w:t>
      </w:r>
      <w:r>
        <w:rPr/>
        <w:t>a</w:t>
      </w:r>
      <w:r>
        <w:rPr>
          <w:spacing w:val="-10"/>
        </w:rPr>
        <w:t> </w:t>
      </w:r>
      <w:r>
        <w:rPr/>
        <w:t>written</w:t>
      </w:r>
      <w:r>
        <w:rPr>
          <w:spacing w:val="-11"/>
        </w:rPr>
        <w:t> </w:t>
      </w:r>
      <w:r>
        <w:rPr/>
        <w:t>will</w:t>
      </w:r>
      <w:r>
        <w:rPr>
          <w:spacing w:val="-7"/>
        </w:rPr>
        <w:t> </w:t>
      </w:r>
      <w:r>
        <w:rPr/>
        <w:t>or</w:t>
      </w:r>
      <w:r>
        <w:rPr>
          <w:spacing w:val="-10"/>
        </w:rPr>
        <w:t> </w:t>
      </w:r>
      <w:r>
        <w:rPr/>
        <w:t>of</w:t>
      </w:r>
      <w:r>
        <w:rPr>
          <w:spacing w:val="-10"/>
        </w:rPr>
        <w:t> </w:t>
      </w:r>
      <w:r>
        <w:rPr/>
        <w:t>letters</w:t>
      </w:r>
      <w:r>
        <w:rPr>
          <w:spacing w:val="-7"/>
        </w:rPr>
        <w:t> </w:t>
      </w:r>
      <w:r>
        <w:rPr/>
        <w:t>of</w:t>
      </w:r>
      <w:r>
        <w:rPr>
          <w:spacing w:val="-11"/>
        </w:rPr>
        <w:t> </w:t>
      </w:r>
      <w:r>
        <w:rPr/>
        <w:t>administration</w:t>
      </w:r>
      <w:r>
        <w:rPr>
          <w:spacing w:val="-10"/>
        </w:rPr>
        <w:t> </w:t>
      </w:r>
      <w:r>
        <w:rPr/>
        <w:t>with</w:t>
      </w:r>
      <w:r>
        <w:rPr>
          <w:spacing w:val="-9"/>
        </w:rPr>
        <w:t> </w:t>
      </w:r>
      <w:r>
        <w:rPr/>
        <w:t>the</w:t>
      </w:r>
      <w:r>
        <w:rPr>
          <w:spacing w:val="-11"/>
        </w:rPr>
        <w:t> </w:t>
      </w:r>
      <w:r>
        <w:rPr/>
        <w:t>written</w:t>
      </w:r>
      <w:r>
        <w:rPr>
          <w:spacing w:val="-10"/>
        </w:rPr>
        <w:t> </w:t>
      </w:r>
      <w:r>
        <w:rPr/>
        <w:t>will</w:t>
      </w:r>
      <w:r>
        <w:rPr>
          <w:spacing w:val="-9"/>
        </w:rPr>
        <w:t> </w:t>
      </w:r>
      <w:r>
        <w:rPr/>
        <w:t>annexed.</w:t>
      </w:r>
    </w:p>
    <w:p>
      <w:pPr>
        <w:pStyle w:val="BodyText"/>
        <w:spacing w:line="357" w:lineRule="auto"/>
        <w:ind w:left="100" w:right="158"/>
        <w:jc w:val="both"/>
      </w:pPr>
      <w:r>
        <w:rPr>
          <w:w w:val="90"/>
        </w:rPr>
        <w:t>In </w:t>
      </w:r>
      <w:r>
        <w:rPr>
          <w:i/>
          <w:w w:val="90"/>
        </w:rPr>
        <w:t>In re estate of Ngetich </w:t>
      </w:r>
      <w:r>
        <w:rPr>
          <w:w w:val="90"/>
        </w:rPr>
        <w:t>(2003) KLR 84 (Nambuye J) it was stated that there is no provision in the Law of Succession Act for substitution with</w:t>
      </w:r>
      <w:r>
        <w:rPr>
          <w:spacing w:val="-38"/>
          <w:w w:val="90"/>
        </w:rPr>
        <w:t> </w:t>
      </w:r>
      <w:r>
        <w:rPr>
          <w:w w:val="95"/>
        </w:rPr>
        <w:t>the proper form where a party uses the wrong statutory form to apply for a grant. In such circumstances rule 14(1) of the Probate and</w:t>
      </w:r>
      <w:r>
        <w:rPr>
          <w:spacing w:val="1"/>
          <w:w w:val="95"/>
        </w:rPr>
        <w:t> </w:t>
      </w:r>
      <w:r>
        <w:rPr>
          <w:w w:val="95"/>
        </w:rPr>
        <w:t>Administration</w:t>
      </w:r>
      <w:r>
        <w:rPr>
          <w:spacing w:val="-8"/>
          <w:w w:val="95"/>
        </w:rPr>
        <w:t> </w:t>
      </w:r>
      <w:r>
        <w:rPr>
          <w:w w:val="95"/>
        </w:rPr>
        <w:t>Rules</w:t>
      </w:r>
      <w:r>
        <w:rPr>
          <w:spacing w:val="-8"/>
          <w:w w:val="95"/>
        </w:rPr>
        <w:t> </w:t>
      </w:r>
      <w:r>
        <w:rPr>
          <w:w w:val="95"/>
        </w:rPr>
        <w:t>provides</w:t>
      </w:r>
      <w:r>
        <w:rPr>
          <w:spacing w:val="-8"/>
          <w:w w:val="95"/>
        </w:rPr>
        <w:t> </w:t>
      </w:r>
      <w:r>
        <w:rPr>
          <w:w w:val="95"/>
        </w:rPr>
        <w:t>for</w:t>
      </w:r>
      <w:r>
        <w:rPr>
          <w:spacing w:val="-7"/>
          <w:w w:val="95"/>
        </w:rPr>
        <w:t> </w:t>
      </w:r>
      <w:r>
        <w:rPr>
          <w:w w:val="95"/>
        </w:rPr>
        <w:t>an</w:t>
      </w:r>
      <w:r>
        <w:rPr>
          <w:spacing w:val="-5"/>
          <w:w w:val="95"/>
        </w:rPr>
        <w:t> </w:t>
      </w:r>
      <w:r>
        <w:rPr>
          <w:w w:val="95"/>
        </w:rPr>
        <w:t>amendment</w:t>
      </w:r>
      <w:r>
        <w:rPr>
          <w:spacing w:val="-7"/>
          <w:w w:val="95"/>
        </w:rPr>
        <w:t> </w:t>
      </w:r>
      <w:r>
        <w:rPr>
          <w:w w:val="95"/>
        </w:rPr>
        <w:t>through</w:t>
      </w:r>
      <w:r>
        <w:rPr>
          <w:spacing w:val="-6"/>
          <w:w w:val="95"/>
        </w:rPr>
        <w:t> </w:t>
      </w:r>
      <w:r>
        <w:rPr>
          <w:w w:val="95"/>
        </w:rPr>
        <w:t>the</w:t>
      </w:r>
      <w:r>
        <w:rPr>
          <w:spacing w:val="-8"/>
          <w:w w:val="95"/>
        </w:rPr>
        <w:t> </w:t>
      </w:r>
      <w:r>
        <w:rPr>
          <w:w w:val="95"/>
        </w:rPr>
        <w:t>filing</w:t>
      </w:r>
      <w:r>
        <w:rPr>
          <w:spacing w:val="-7"/>
          <w:w w:val="95"/>
        </w:rPr>
        <w:t> </w:t>
      </w:r>
      <w:r>
        <w:rPr>
          <w:w w:val="95"/>
        </w:rPr>
        <w:t>of</w:t>
      </w:r>
      <w:r>
        <w:rPr>
          <w:spacing w:val="-8"/>
          <w:w w:val="95"/>
        </w:rPr>
        <w:t> </w:t>
      </w:r>
      <w:r>
        <w:rPr>
          <w:w w:val="95"/>
        </w:rPr>
        <w:t>the</w:t>
      </w:r>
      <w:r>
        <w:rPr>
          <w:spacing w:val="-5"/>
          <w:w w:val="95"/>
        </w:rPr>
        <w:t> </w:t>
      </w:r>
      <w:r>
        <w:rPr>
          <w:w w:val="95"/>
        </w:rPr>
        <w:t>appropriate</w:t>
      </w:r>
      <w:r>
        <w:rPr>
          <w:spacing w:val="-5"/>
          <w:w w:val="95"/>
        </w:rPr>
        <w:t> </w:t>
      </w:r>
      <w:r>
        <w:rPr>
          <w:w w:val="95"/>
        </w:rPr>
        <w:t>statutory</w:t>
      </w:r>
      <w:r>
        <w:rPr>
          <w:spacing w:val="-7"/>
          <w:w w:val="95"/>
        </w:rPr>
        <w:t> </w:t>
      </w:r>
      <w:r>
        <w:rPr>
          <w:w w:val="95"/>
        </w:rPr>
        <w:t>forms.</w:t>
      </w:r>
    </w:p>
    <w:p>
      <w:pPr>
        <w:pStyle w:val="BodyText"/>
        <w:spacing w:before="9"/>
        <w:rPr>
          <w:sz w:val="26"/>
        </w:rPr>
      </w:pPr>
    </w:p>
    <w:p>
      <w:pPr>
        <w:pStyle w:val="BodyText"/>
        <w:spacing w:line="360" w:lineRule="auto"/>
        <w:ind w:left="100" w:right="157"/>
        <w:jc w:val="both"/>
      </w:pPr>
      <w:r>
        <w:rPr>
          <w:w w:val="95"/>
        </w:rPr>
        <w:t>Under</w:t>
      </w:r>
      <w:r>
        <w:rPr>
          <w:spacing w:val="-7"/>
          <w:w w:val="95"/>
        </w:rPr>
        <w:t> </w:t>
      </w:r>
      <w:r>
        <w:rPr>
          <w:w w:val="95"/>
        </w:rPr>
        <w:t>rule</w:t>
      </w:r>
      <w:r>
        <w:rPr>
          <w:spacing w:val="-7"/>
          <w:w w:val="95"/>
        </w:rPr>
        <w:t> </w:t>
      </w:r>
      <w:r>
        <w:rPr>
          <w:w w:val="95"/>
        </w:rPr>
        <w:t>7(4)</w:t>
      </w:r>
      <w:r>
        <w:rPr>
          <w:spacing w:val="-6"/>
          <w:w w:val="95"/>
        </w:rPr>
        <w:t> </w:t>
      </w:r>
      <w:r>
        <w:rPr>
          <w:w w:val="95"/>
        </w:rPr>
        <w:t>of</w:t>
      </w:r>
      <w:r>
        <w:rPr>
          <w:spacing w:val="-7"/>
          <w:w w:val="95"/>
        </w:rPr>
        <w:t> </w:t>
      </w:r>
      <w:r>
        <w:rPr>
          <w:w w:val="95"/>
        </w:rPr>
        <w:t>the</w:t>
      </w:r>
      <w:r>
        <w:rPr>
          <w:spacing w:val="-7"/>
          <w:w w:val="95"/>
        </w:rPr>
        <w:t> </w:t>
      </w:r>
      <w:r>
        <w:rPr>
          <w:w w:val="95"/>
        </w:rPr>
        <w:t>Probate</w:t>
      </w:r>
      <w:r>
        <w:rPr>
          <w:spacing w:val="-6"/>
          <w:w w:val="95"/>
        </w:rPr>
        <w:t> </w:t>
      </w:r>
      <w:r>
        <w:rPr>
          <w:w w:val="95"/>
        </w:rPr>
        <w:t>and</w:t>
      </w:r>
      <w:r>
        <w:rPr>
          <w:spacing w:val="-6"/>
          <w:w w:val="95"/>
        </w:rPr>
        <w:t> </w:t>
      </w:r>
      <w:r>
        <w:rPr>
          <w:w w:val="95"/>
        </w:rPr>
        <w:t>Administration</w:t>
      </w:r>
      <w:r>
        <w:rPr>
          <w:spacing w:val="-7"/>
          <w:w w:val="95"/>
        </w:rPr>
        <w:t> </w:t>
      </w:r>
      <w:r>
        <w:rPr>
          <w:w w:val="95"/>
        </w:rPr>
        <w:t>Rules</w:t>
      </w:r>
      <w:r>
        <w:rPr>
          <w:spacing w:val="-7"/>
          <w:w w:val="95"/>
        </w:rPr>
        <w:t> </w:t>
      </w:r>
      <w:r>
        <w:rPr>
          <w:w w:val="95"/>
        </w:rPr>
        <w:t>the</w:t>
      </w:r>
      <w:r>
        <w:rPr>
          <w:spacing w:val="-7"/>
          <w:w w:val="95"/>
        </w:rPr>
        <w:t> </w:t>
      </w:r>
      <w:r>
        <w:rPr>
          <w:w w:val="95"/>
        </w:rPr>
        <w:t>registrar</w:t>
      </w:r>
      <w:r>
        <w:rPr>
          <w:spacing w:val="-5"/>
          <w:w w:val="95"/>
        </w:rPr>
        <w:t> </w:t>
      </w:r>
      <w:r>
        <w:rPr>
          <w:w w:val="95"/>
        </w:rPr>
        <w:t>or</w:t>
      </w:r>
      <w:r>
        <w:rPr>
          <w:spacing w:val="-6"/>
          <w:w w:val="95"/>
        </w:rPr>
        <w:t> </w:t>
      </w:r>
      <w:r>
        <w:rPr>
          <w:w w:val="95"/>
        </w:rPr>
        <w:t>resident</w:t>
      </w:r>
      <w:r>
        <w:rPr>
          <w:spacing w:val="-7"/>
          <w:w w:val="95"/>
        </w:rPr>
        <w:t> </w:t>
      </w:r>
      <w:r>
        <w:rPr>
          <w:w w:val="95"/>
        </w:rPr>
        <w:t>magistrate</w:t>
      </w:r>
      <w:r>
        <w:rPr>
          <w:spacing w:val="-7"/>
          <w:w w:val="95"/>
        </w:rPr>
        <w:t> </w:t>
      </w:r>
      <w:r>
        <w:rPr>
          <w:w w:val="95"/>
        </w:rPr>
        <w:t>is</w:t>
      </w:r>
      <w:r>
        <w:rPr>
          <w:spacing w:val="-7"/>
          <w:w w:val="95"/>
        </w:rPr>
        <w:t> </w:t>
      </w:r>
      <w:r>
        <w:rPr>
          <w:w w:val="95"/>
        </w:rPr>
        <w:t>required</w:t>
      </w:r>
      <w:r>
        <w:rPr>
          <w:spacing w:val="-7"/>
          <w:w w:val="95"/>
        </w:rPr>
        <w:t> </w:t>
      </w:r>
      <w:r>
        <w:rPr>
          <w:w w:val="95"/>
        </w:rPr>
        <w:t>to</w:t>
      </w:r>
      <w:r>
        <w:rPr>
          <w:spacing w:val="-7"/>
          <w:w w:val="95"/>
        </w:rPr>
        <w:t> </w:t>
      </w:r>
      <w:r>
        <w:rPr>
          <w:w w:val="95"/>
        </w:rPr>
        <w:t>cause</w:t>
      </w:r>
      <w:r>
        <w:rPr>
          <w:spacing w:val="-7"/>
          <w:w w:val="95"/>
        </w:rPr>
        <w:t> </w:t>
      </w:r>
      <w:r>
        <w:rPr>
          <w:w w:val="95"/>
        </w:rPr>
        <w:t>the</w:t>
      </w:r>
      <w:r>
        <w:rPr>
          <w:spacing w:val="-8"/>
          <w:w w:val="95"/>
        </w:rPr>
        <w:t> </w:t>
      </w:r>
      <w:r>
        <w:rPr>
          <w:w w:val="95"/>
        </w:rPr>
        <w:t>insertion</w:t>
      </w:r>
      <w:r>
        <w:rPr>
          <w:spacing w:val="-7"/>
          <w:w w:val="95"/>
        </w:rPr>
        <w:t> </w:t>
      </w:r>
      <w:r>
        <w:rPr>
          <w:w w:val="95"/>
        </w:rPr>
        <w:t>in</w:t>
      </w:r>
      <w:r>
        <w:rPr>
          <w:spacing w:val="-7"/>
          <w:w w:val="95"/>
        </w:rPr>
        <w:t> </w:t>
      </w:r>
      <w:r>
        <w:rPr>
          <w:w w:val="95"/>
        </w:rPr>
        <w:t>the</w:t>
      </w:r>
      <w:r>
        <w:rPr>
          <w:spacing w:val="-7"/>
          <w:w w:val="95"/>
        </w:rPr>
        <w:t> </w:t>
      </w:r>
      <w:r>
        <w:rPr>
          <w:w w:val="95"/>
        </w:rPr>
        <w:t>official</w:t>
      </w:r>
      <w:r>
        <w:rPr>
          <w:spacing w:val="-40"/>
          <w:w w:val="95"/>
        </w:rPr>
        <w:t> </w:t>
      </w:r>
      <w:r>
        <w:rPr>
          <w:w w:val="90"/>
        </w:rPr>
        <w:t>gazette,</w:t>
      </w:r>
      <w:r>
        <w:rPr>
          <w:spacing w:val="6"/>
          <w:w w:val="90"/>
        </w:rPr>
        <w:t> </w:t>
      </w:r>
      <w:r>
        <w:rPr>
          <w:w w:val="90"/>
        </w:rPr>
        <w:t>a</w:t>
      </w:r>
      <w:r>
        <w:rPr>
          <w:spacing w:val="5"/>
          <w:w w:val="90"/>
        </w:rPr>
        <w:t> </w:t>
      </w:r>
      <w:r>
        <w:rPr>
          <w:w w:val="90"/>
        </w:rPr>
        <w:t>daily</w:t>
      </w:r>
      <w:r>
        <w:rPr>
          <w:spacing w:val="4"/>
          <w:w w:val="90"/>
        </w:rPr>
        <w:t> </w:t>
      </w:r>
      <w:r>
        <w:rPr>
          <w:w w:val="90"/>
        </w:rPr>
        <w:t>newspaper</w:t>
      </w:r>
      <w:r>
        <w:rPr>
          <w:spacing w:val="7"/>
          <w:w w:val="90"/>
        </w:rPr>
        <w:t> </w:t>
      </w:r>
      <w:r>
        <w:rPr>
          <w:w w:val="90"/>
        </w:rPr>
        <w:t>and</w:t>
      </w:r>
      <w:r>
        <w:rPr>
          <w:spacing w:val="7"/>
          <w:w w:val="90"/>
        </w:rPr>
        <w:t> </w:t>
      </w:r>
      <w:r>
        <w:rPr>
          <w:w w:val="90"/>
        </w:rPr>
        <w:t>to</w:t>
      </w:r>
      <w:r>
        <w:rPr>
          <w:spacing w:val="5"/>
          <w:w w:val="90"/>
        </w:rPr>
        <w:t> </w:t>
      </w:r>
      <w:r>
        <w:rPr>
          <w:w w:val="90"/>
        </w:rPr>
        <w:t>be</w:t>
      </w:r>
      <w:r>
        <w:rPr>
          <w:spacing w:val="5"/>
          <w:w w:val="90"/>
        </w:rPr>
        <w:t> </w:t>
      </w:r>
      <w:r>
        <w:rPr>
          <w:w w:val="90"/>
        </w:rPr>
        <w:t>exhibited</w:t>
      </w:r>
      <w:r>
        <w:rPr>
          <w:spacing w:val="4"/>
          <w:w w:val="90"/>
        </w:rPr>
        <w:t> </w:t>
      </w:r>
      <w:r>
        <w:rPr>
          <w:w w:val="90"/>
        </w:rPr>
        <w:t>conspicuously</w:t>
      </w:r>
      <w:r>
        <w:rPr>
          <w:spacing w:val="6"/>
          <w:w w:val="90"/>
        </w:rPr>
        <w:t> </w:t>
      </w:r>
      <w:r>
        <w:rPr>
          <w:w w:val="90"/>
        </w:rPr>
        <w:t>in</w:t>
      </w:r>
      <w:r>
        <w:rPr>
          <w:spacing w:val="5"/>
          <w:w w:val="90"/>
        </w:rPr>
        <w:t> </w:t>
      </w:r>
      <w:r>
        <w:rPr>
          <w:w w:val="90"/>
        </w:rPr>
        <w:t>the</w:t>
      </w:r>
      <w:r>
        <w:rPr>
          <w:spacing w:val="4"/>
          <w:w w:val="90"/>
        </w:rPr>
        <w:t> </w:t>
      </w:r>
      <w:r>
        <w:rPr>
          <w:w w:val="90"/>
        </w:rPr>
        <w:t>courthouse</w:t>
      </w:r>
      <w:r>
        <w:rPr>
          <w:spacing w:val="5"/>
          <w:w w:val="90"/>
        </w:rPr>
        <w:t> </w:t>
      </w:r>
      <w:r>
        <w:rPr>
          <w:w w:val="90"/>
        </w:rPr>
        <w:t>attached</w:t>
      </w:r>
      <w:r>
        <w:rPr>
          <w:spacing w:val="5"/>
          <w:w w:val="90"/>
        </w:rPr>
        <w:t> </w:t>
      </w:r>
      <w:r>
        <w:rPr>
          <w:w w:val="90"/>
        </w:rPr>
        <w:t>to</w:t>
      </w:r>
      <w:r>
        <w:rPr>
          <w:spacing w:val="5"/>
          <w:w w:val="90"/>
        </w:rPr>
        <w:t> </w:t>
      </w:r>
      <w:r>
        <w:rPr>
          <w:w w:val="90"/>
        </w:rPr>
        <w:t>the</w:t>
      </w:r>
      <w:r>
        <w:rPr>
          <w:spacing w:val="5"/>
          <w:w w:val="90"/>
        </w:rPr>
        <w:t> </w:t>
      </w:r>
      <w:r>
        <w:rPr>
          <w:w w:val="90"/>
        </w:rPr>
        <w:t>registry</w:t>
      </w:r>
      <w:r>
        <w:rPr>
          <w:spacing w:val="5"/>
          <w:w w:val="90"/>
        </w:rPr>
        <w:t> </w:t>
      </w:r>
      <w:r>
        <w:rPr>
          <w:w w:val="90"/>
        </w:rPr>
        <w:t>where</w:t>
      </w:r>
      <w:r>
        <w:rPr>
          <w:spacing w:val="6"/>
          <w:w w:val="90"/>
        </w:rPr>
        <w:t> </w:t>
      </w:r>
      <w:r>
        <w:rPr>
          <w:w w:val="90"/>
        </w:rPr>
        <w:t>the</w:t>
      </w:r>
      <w:r>
        <w:rPr>
          <w:spacing w:val="5"/>
          <w:w w:val="90"/>
        </w:rPr>
        <w:t> </w:t>
      </w:r>
      <w:r>
        <w:rPr>
          <w:w w:val="90"/>
        </w:rPr>
        <w:t>application</w:t>
      </w:r>
      <w:r>
        <w:rPr>
          <w:spacing w:val="4"/>
          <w:w w:val="90"/>
        </w:rPr>
        <w:t> </w:t>
      </w:r>
      <w:r>
        <w:rPr>
          <w:w w:val="90"/>
        </w:rPr>
        <w:t>is</w:t>
      </w:r>
      <w:r>
        <w:rPr>
          <w:spacing w:val="5"/>
          <w:w w:val="90"/>
        </w:rPr>
        <w:t> </w:t>
      </w:r>
      <w:r>
        <w:rPr>
          <w:w w:val="90"/>
        </w:rPr>
        <w:t>made,</w:t>
      </w:r>
      <w:r>
        <w:rPr>
          <w:spacing w:val="7"/>
          <w:w w:val="90"/>
        </w:rPr>
        <w:t> </w:t>
      </w:r>
      <w:r>
        <w:rPr>
          <w:w w:val="90"/>
        </w:rPr>
        <w:t>a</w:t>
      </w:r>
      <w:r>
        <w:rPr>
          <w:spacing w:val="4"/>
          <w:w w:val="90"/>
        </w:rPr>
        <w:t> </w:t>
      </w:r>
      <w:r>
        <w:rPr>
          <w:w w:val="90"/>
        </w:rPr>
        <w:t>notice</w:t>
      </w:r>
      <w:r>
        <w:rPr>
          <w:spacing w:val="1"/>
          <w:w w:val="90"/>
        </w:rPr>
        <w:t> </w:t>
      </w:r>
      <w:r>
        <w:rPr>
          <w:w w:val="90"/>
        </w:rPr>
        <w:t>of</w:t>
      </w:r>
      <w:r>
        <w:rPr>
          <w:spacing w:val="-2"/>
          <w:w w:val="90"/>
        </w:rPr>
        <w:t> </w:t>
      </w:r>
      <w:r>
        <w:rPr>
          <w:w w:val="90"/>
        </w:rPr>
        <w:t>the</w:t>
      </w:r>
      <w:r>
        <w:rPr>
          <w:spacing w:val="-2"/>
          <w:w w:val="90"/>
        </w:rPr>
        <w:t> </w:t>
      </w:r>
      <w:r>
        <w:rPr>
          <w:w w:val="90"/>
        </w:rPr>
        <w:t>application</w:t>
      </w:r>
      <w:r>
        <w:rPr>
          <w:spacing w:val="-2"/>
          <w:w w:val="90"/>
        </w:rPr>
        <w:t> </w:t>
      </w:r>
      <w:r>
        <w:rPr>
          <w:w w:val="90"/>
        </w:rPr>
        <w:t>for</w:t>
      </w:r>
      <w:r>
        <w:rPr>
          <w:spacing w:val="-1"/>
          <w:w w:val="90"/>
        </w:rPr>
        <w:t> </w:t>
      </w:r>
      <w:r>
        <w:rPr>
          <w:w w:val="90"/>
        </w:rPr>
        <w:t>the</w:t>
      </w:r>
      <w:r>
        <w:rPr>
          <w:spacing w:val="-2"/>
          <w:w w:val="90"/>
        </w:rPr>
        <w:t> </w:t>
      </w:r>
      <w:r>
        <w:rPr>
          <w:w w:val="90"/>
        </w:rPr>
        <w:t>grant</w:t>
      </w:r>
      <w:r>
        <w:rPr>
          <w:spacing w:val="-1"/>
          <w:w w:val="90"/>
        </w:rPr>
        <w:t> </w:t>
      </w:r>
      <w:r>
        <w:rPr>
          <w:w w:val="90"/>
        </w:rPr>
        <w:t>inviting</w:t>
      </w:r>
      <w:r>
        <w:rPr>
          <w:spacing w:val="-2"/>
          <w:w w:val="90"/>
        </w:rPr>
        <w:t> </w:t>
      </w:r>
      <w:r>
        <w:rPr>
          <w:w w:val="90"/>
        </w:rPr>
        <w:t>objections</w:t>
      </w:r>
      <w:r>
        <w:rPr>
          <w:spacing w:val="-2"/>
          <w:w w:val="90"/>
        </w:rPr>
        <w:t> </w:t>
      </w:r>
      <w:r>
        <w:rPr>
          <w:w w:val="90"/>
        </w:rPr>
        <w:t>to</w:t>
      </w:r>
      <w:r>
        <w:rPr>
          <w:spacing w:val="-2"/>
          <w:w w:val="90"/>
        </w:rPr>
        <w:t> </w:t>
      </w:r>
      <w:r>
        <w:rPr>
          <w:w w:val="90"/>
        </w:rPr>
        <w:t>be</w:t>
      </w:r>
      <w:r>
        <w:rPr>
          <w:spacing w:val="-2"/>
          <w:w w:val="90"/>
        </w:rPr>
        <w:t> </w:t>
      </w:r>
      <w:r>
        <w:rPr>
          <w:w w:val="90"/>
        </w:rPr>
        <w:t>made</w:t>
      </w:r>
      <w:r>
        <w:rPr>
          <w:spacing w:val="-1"/>
          <w:w w:val="90"/>
        </w:rPr>
        <w:t> </w:t>
      </w:r>
      <w:r>
        <w:rPr>
          <w:w w:val="90"/>
        </w:rPr>
        <w:t>to</w:t>
      </w:r>
      <w:r>
        <w:rPr>
          <w:spacing w:val="-2"/>
          <w:w w:val="90"/>
        </w:rPr>
        <w:t> </w:t>
      </w:r>
      <w:r>
        <w:rPr>
          <w:w w:val="90"/>
        </w:rPr>
        <w:t>that</w:t>
      </w:r>
      <w:r>
        <w:rPr>
          <w:spacing w:val="-1"/>
          <w:w w:val="90"/>
        </w:rPr>
        <w:t> </w:t>
      </w:r>
      <w:r>
        <w:rPr>
          <w:w w:val="90"/>
        </w:rPr>
        <w:t>registry</w:t>
      </w:r>
      <w:r>
        <w:rPr>
          <w:spacing w:val="-1"/>
          <w:w w:val="90"/>
        </w:rPr>
        <w:t> </w:t>
      </w:r>
      <w:r>
        <w:rPr>
          <w:w w:val="90"/>
        </w:rPr>
        <w:t>within</w:t>
      </w:r>
      <w:r>
        <w:rPr>
          <w:spacing w:val="-2"/>
          <w:w w:val="90"/>
        </w:rPr>
        <w:t> </w:t>
      </w:r>
      <w:r>
        <w:rPr>
          <w:w w:val="90"/>
        </w:rPr>
        <w:t>a</w:t>
      </w:r>
      <w:r>
        <w:rPr>
          <w:spacing w:val="-2"/>
          <w:w w:val="90"/>
        </w:rPr>
        <w:t> </w:t>
      </w:r>
      <w:r>
        <w:rPr>
          <w:w w:val="90"/>
        </w:rPr>
        <w:t>specified</w:t>
      </w:r>
      <w:r>
        <w:rPr>
          <w:spacing w:val="1"/>
          <w:w w:val="90"/>
        </w:rPr>
        <w:t> </w:t>
      </w:r>
      <w:r>
        <w:rPr>
          <w:w w:val="90"/>
        </w:rPr>
        <w:t>period</w:t>
      </w:r>
      <w:r>
        <w:rPr>
          <w:spacing w:val="-2"/>
          <w:w w:val="90"/>
        </w:rPr>
        <w:t> </w:t>
      </w:r>
      <w:r>
        <w:rPr>
          <w:w w:val="90"/>
        </w:rPr>
        <w:t>of not</w:t>
      </w:r>
      <w:r>
        <w:rPr>
          <w:spacing w:val="-1"/>
          <w:w w:val="90"/>
        </w:rPr>
        <w:t> </w:t>
      </w:r>
      <w:r>
        <w:rPr>
          <w:w w:val="90"/>
        </w:rPr>
        <w:t>less</w:t>
      </w:r>
      <w:r>
        <w:rPr>
          <w:spacing w:val="-2"/>
          <w:w w:val="90"/>
        </w:rPr>
        <w:t> </w:t>
      </w:r>
      <w:r>
        <w:rPr>
          <w:w w:val="90"/>
        </w:rPr>
        <w:t>than</w:t>
      </w:r>
      <w:r>
        <w:rPr>
          <w:spacing w:val="-2"/>
          <w:w w:val="90"/>
        </w:rPr>
        <w:t> </w:t>
      </w:r>
      <w:r>
        <w:rPr>
          <w:w w:val="90"/>
        </w:rPr>
        <w:t>thirty</w:t>
      </w:r>
      <w:r>
        <w:rPr>
          <w:spacing w:val="-1"/>
          <w:w w:val="90"/>
        </w:rPr>
        <w:t> </w:t>
      </w:r>
      <w:r>
        <w:rPr>
          <w:w w:val="90"/>
        </w:rPr>
        <w:t>days.</w:t>
      </w:r>
    </w:p>
    <w:p>
      <w:pPr>
        <w:pStyle w:val="BodyText"/>
        <w:rPr>
          <w:sz w:val="20"/>
        </w:rPr>
      </w:pPr>
    </w:p>
    <w:p>
      <w:pPr>
        <w:pStyle w:val="BodyText"/>
        <w:spacing w:before="3"/>
        <w:rPr>
          <w:sz w:val="13"/>
        </w:rPr>
      </w:pPr>
      <w:r>
        <w:rPr/>
        <w:pict>
          <v:rect style="position:absolute;margin-left:72.024002pt;margin-top:9.615293pt;width:144.020pt;height:.599980pt;mso-position-horizontal-relative:page;mso-position-vertical-relative:paragraph;z-index:-15698432;mso-wrap-distance-left:0;mso-wrap-distance-right:0" filled="true" fillcolor="#000000" stroked="false">
            <v:fill type="solid"/>
            <w10:wrap type="topAndBottom"/>
          </v:rect>
        </w:pict>
      </w:r>
    </w:p>
    <w:p>
      <w:pPr>
        <w:spacing w:before="61"/>
        <w:ind w:left="100" w:right="0" w:firstLine="0"/>
        <w:jc w:val="left"/>
        <w:rPr>
          <w:sz w:val="16"/>
        </w:rPr>
      </w:pPr>
      <w:r>
        <w:rPr>
          <w:w w:val="90"/>
          <w:sz w:val="16"/>
          <w:vertAlign w:val="superscript"/>
        </w:rPr>
        <w:t>148</w:t>
      </w:r>
      <w:r>
        <w:rPr>
          <w:w w:val="90"/>
          <w:sz w:val="16"/>
          <w:vertAlign w:val="baseline"/>
        </w:rPr>
        <w:t>Who have</w:t>
      </w:r>
      <w:r>
        <w:rPr>
          <w:spacing w:val="-1"/>
          <w:w w:val="90"/>
          <w:sz w:val="16"/>
          <w:vertAlign w:val="baseline"/>
        </w:rPr>
        <w:t> </w:t>
      </w:r>
      <w:r>
        <w:rPr>
          <w:w w:val="90"/>
          <w:sz w:val="16"/>
          <w:vertAlign w:val="baseline"/>
        </w:rPr>
        <w:t>been appointed</w:t>
      </w:r>
      <w:r>
        <w:rPr>
          <w:spacing w:val="-2"/>
          <w:w w:val="90"/>
          <w:sz w:val="16"/>
          <w:vertAlign w:val="baseline"/>
        </w:rPr>
        <w:t> </w:t>
      </w:r>
      <w:r>
        <w:rPr>
          <w:w w:val="90"/>
          <w:sz w:val="16"/>
          <w:vertAlign w:val="baseline"/>
        </w:rPr>
        <w:t>under section</w:t>
      </w:r>
      <w:r>
        <w:rPr>
          <w:spacing w:val="-2"/>
          <w:w w:val="90"/>
          <w:sz w:val="16"/>
          <w:vertAlign w:val="baseline"/>
        </w:rPr>
        <w:t> </w:t>
      </w:r>
      <w:r>
        <w:rPr>
          <w:w w:val="90"/>
          <w:sz w:val="16"/>
          <w:vertAlign w:val="baseline"/>
        </w:rPr>
        <w:t>47 of</w:t>
      </w:r>
      <w:r>
        <w:rPr>
          <w:spacing w:val="-1"/>
          <w:w w:val="90"/>
          <w:sz w:val="16"/>
          <w:vertAlign w:val="baseline"/>
        </w:rPr>
        <w:t> </w:t>
      </w:r>
      <w:r>
        <w:rPr>
          <w:w w:val="90"/>
          <w:sz w:val="16"/>
          <w:vertAlign w:val="baseline"/>
        </w:rPr>
        <w:t>the</w:t>
      </w:r>
      <w:r>
        <w:rPr>
          <w:spacing w:val="-3"/>
          <w:w w:val="90"/>
          <w:sz w:val="16"/>
          <w:vertAlign w:val="baseline"/>
        </w:rPr>
        <w:t> </w:t>
      </w:r>
      <w:r>
        <w:rPr>
          <w:w w:val="90"/>
          <w:sz w:val="16"/>
          <w:vertAlign w:val="baseline"/>
        </w:rPr>
        <w:t>Law of Succession Act</w:t>
      </w:r>
      <w:r>
        <w:rPr>
          <w:spacing w:val="-2"/>
          <w:w w:val="90"/>
          <w:sz w:val="16"/>
          <w:vertAlign w:val="baseline"/>
        </w:rPr>
        <w:t> </w:t>
      </w:r>
      <w:r>
        <w:rPr>
          <w:w w:val="90"/>
          <w:sz w:val="16"/>
          <w:vertAlign w:val="baseline"/>
        </w:rPr>
        <w:t>to represent</w:t>
      </w:r>
      <w:r>
        <w:rPr>
          <w:spacing w:val="1"/>
          <w:w w:val="90"/>
          <w:sz w:val="16"/>
          <w:vertAlign w:val="baseline"/>
        </w:rPr>
        <w:t> </w:t>
      </w:r>
      <w:r>
        <w:rPr>
          <w:w w:val="90"/>
          <w:sz w:val="16"/>
          <w:vertAlign w:val="baseline"/>
        </w:rPr>
        <w:t>the</w:t>
      </w:r>
      <w:r>
        <w:rPr>
          <w:spacing w:val="-1"/>
          <w:w w:val="90"/>
          <w:sz w:val="16"/>
          <w:vertAlign w:val="baseline"/>
        </w:rPr>
        <w:t> </w:t>
      </w:r>
      <w:r>
        <w:rPr>
          <w:w w:val="90"/>
          <w:sz w:val="16"/>
          <w:vertAlign w:val="baseline"/>
        </w:rPr>
        <w:t>High</w:t>
      </w:r>
      <w:r>
        <w:rPr>
          <w:spacing w:val="-1"/>
          <w:w w:val="90"/>
          <w:sz w:val="16"/>
          <w:vertAlign w:val="baseline"/>
        </w:rPr>
        <w:t> </w:t>
      </w:r>
      <w:r>
        <w:rPr>
          <w:w w:val="90"/>
          <w:sz w:val="16"/>
          <w:vertAlign w:val="baseline"/>
        </w:rPr>
        <w:t>Court.</w:t>
      </w:r>
    </w:p>
    <w:p>
      <w:pPr>
        <w:spacing w:before="1"/>
        <w:ind w:left="100" w:right="0" w:firstLine="0"/>
        <w:jc w:val="left"/>
        <w:rPr>
          <w:sz w:val="16"/>
        </w:rPr>
      </w:pPr>
      <w:r>
        <w:rPr>
          <w:spacing w:val="-1"/>
          <w:w w:val="85"/>
          <w:sz w:val="16"/>
          <w:vertAlign w:val="superscript"/>
        </w:rPr>
        <w:t>149</w:t>
      </w:r>
      <w:r>
        <w:rPr>
          <w:spacing w:val="-1"/>
          <w:w w:val="85"/>
          <w:sz w:val="16"/>
          <w:vertAlign w:val="baseline"/>
        </w:rPr>
        <w:t>See</w:t>
      </w:r>
      <w:r>
        <w:rPr>
          <w:spacing w:val="-2"/>
          <w:w w:val="85"/>
          <w:sz w:val="16"/>
          <w:vertAlign w:val="baseline"/>
        </w:rPr>
        <w:t> </w:t>
      </w:r>
      <w:r>
        <w:rPr>
          <w:spacing w:val="-1"/>
          <w:w w:val="85"/>
          <w:sz w:val="16"/>
          <w:vertAlign w:val="baseline"/>
        </w:rPr>
        <w:t>also </w:t>
      </w:r>
      <w:r>
        <w:rPr>
          <w:i/>
          <w:spacing w:val="-1"/>
          <w:w w:val="85"/>
          <w:sz w:val="16"/>
          <w:vertAlign w:val="baseline"/>
        </w:rPr>
        <w:t>In the</w:t>
      </w:r>
      <w:r>
        <w:rPr>
          <w:i/>
          <w:spacing w:val="-2"/>
          <w:w w:val="85"/>
          <w:sz w:val="16"/>
          <w:vertAlign w:val="baseline"/>
        </w:rPr>
        <w:t> </w:t>
      </w:r>
      <w:r>
        <w:rPr>
          <w:i/>
          <w:spacing w:val="-1"/>
          <w:w w:val="85"/>
          <w:sz w:val="16"/>
          <w:vertAlign w:val="baseline"/>
        </w:rPr>
        <w:t>Matter </w:t>
      </w:r>
      <w:r>
        <w:rPr>
          <w:i/>
          <w:w w:val="85"/>
          <w:sz w:val="16"/>
          <w:vertAlign w:val="baseline"/>
        </w:rPr>
        <w:t>of</w:t>
      </w:r>
      <w:r>
        <w:rPr>
          <w:i/>
          <w:spacing w:val="-1"/>
          <w:w w:val="85"/>
          <w:sz w:val="16"/>
          <w:vertAlign w:val="baseline"/>
        </w:rPr>
        <w:t> </w:t>
      </w:r>
      <w:r>
        <w:rPr>
          <w:i/>
          <w:w w:val="85"/>
          <w:sz w:val="16"/>
          <w:vertAlign w:val="baseline"/>
        </w:rPr>
        <w:t>the</w:t>
      </w:r>
      <w:r>
        <w:rPr>
          <w:i/>
          <w:spacing w:val="-1"/>
          <w:w w:val="85"/>
          <w:sz w:val="16"/>
          <w:vertAlign w:val="baseline"/>
        </w:rPr>
        <w:t> </w:t>
      </w:r>
      <w:r>
        <w:rPr>
          <w:i/>
          <w:w w:val="85"/>
          <w:sz w:val="16"/>
          <w:vertAlign w:val="baseline"/>
        </w:rPr>
        <w:t>Estate</w:t>
      </w:r>
      <w:r>
        <w:rPr>
          <w:i/>
          <w:spacing w:val="-1"/>
          <w:w w:val="85"/>
          <w:sz w:val="16"/>
          <w:vertAlign w:val="baseline"/>
        </w:rPr>
        <w:t> </w:t>
      </w:r>
      <w:r>
        <w:rPr>
          <w:i/>
          <w:w w:val="85"/>
          <w:sz w:val="16"/>
          <w:vertAlign w:val="baseline"/>
        </w:rPr>
        <w:t>of</w:t>
      </w:r>
      <w:r>
        <w:rPr>
          <w:i/>
          <w:spacing w:val="-1"/>
          <w:w w:val="85"/>
          <w:sz w:val="16"/>
          <w:vertAlign w:val="baseline"/>
        </w:rPr>
        <w:t> </w:t>
      </w:r>
      <w:r>
        <w:rPr>
          <w:i/>
          <w:w w:val="85"/>
          <w:sz w:val="16"/>
          <w:vertAlign w:val="baseline"/>
        </w:rPr>
        <w:t>Chege</w:t>
      </w:r>
      <w:r>
        <w:rPr>
          <w:i/>
          <w:spacing w:val="-3"/>
          <w:w w:val="85"/>
          <w:sz w:val="16"/>
          <w:vertAlign w:val="baseline"/>
        </w:rPr>
        <w:t> </w:t>
      </w:r>
      <w:r>
        <w:rPr>
          <w:i/>
          <w:w w:val="85"/>
          <w:sz w:val="16"/>
          <w:vertAlign w:val="baseline"/>
        </w:rPr>
        <w:t>Njuguna</w:t>
      </w:r>
      <w:r>
        <w:rPr>
          <w:i/>
          <w:spacing w:val="-1"/>
          <w:w w:val="85"/>
          <w:sz w:val="16"/>
          <w:vertAlign w:val="baseline"/>
        </w:rPr>
        <w:t> </w:t>
      </w:r>
      <w:r>
        <w:rPr>
          <w:i/>
          <w:w w:val="85"/>
          <w:sz w:val="16"/>
          <w:vertAlign w:val="baseline"/>
        </w:rPr>
        <w:t>(deceased)</w:t>
      </w:r>
      <w:r>
        <w:rPr>
          <w:i/>
          <w:spacing w:val="-1"/>
          <w:w w:val="85"/>
          <w:sz w:val="16"/>
          <w:vertAlign w:val="baseline"/>
        </w:rPr>
        <w:t> </w:t>
      </w:r>
      <w:r>
        <w:rPr>
          <w:w w:val="85"/>
          <w:sz w:val="16"/>
          <w:vertAlign w:val="baseline"/>
        </w:rPr>
        <w:t>Nairobi</w:t>
      </w:r>
      <w:r>
        <w:rPr>
          <w:spacing w:val="-2"/>
          <w:w w:val="85"/>
          <w:sz w:val="16"/>
          <w:vertAlign w:val="baseline"/>
        </w:rPr>
        <w:t> </w:t>
      </w:r>
      <w:r>
        <w:rPr>
          <w:w w:val="85"/>
          <w:sz w:val="16"/>
          <w:vertAlign w:val="baseline"/>
        </w:rPr>
        <w:t>HCSC</w:t>
      </w:r>
      <w:r>
        <w:rPr>
          <w:spacing w:val="-4"/>
          <w:w w:val="85"/>
          <w:sz w:val="16"/>
          <w:vertAlign w:val="baseline"/>
        </w:rPr>
        <w:t> </w:t>
      </w:r>
      <w:r>
        <w:rPr>
          <w:w w:val="85"/>
          <w:sz w:val="16"/>
          <w:vertAlign w:val="baseline"/>
        </w:rPr>
        <w:t>No. 832</w:t>
      </w:r>
      <w:r>
        <w:rPr>
          <w:spacing w:val="-3"/>
          <w:w w:val="85"/>
          <w:sz w:val="16"/>
          <w:vertAlign w:val="baseline"/>
        </w:rPr>
        <w:t> </w:t>
      </w:r>
      <w:r>
        <w:rPr>
          <w:w w:val="85"/>
          <w:sz w:val="16"/>
          <w:vertAlign w:val="baseline"/>
        </w:rPr>
        <w:t>of</w:t>
      </w:r>
      <w:r>
        <w:rPr>
          <w:spacing w:val="-2"/>
          <w:w w:val="85"/>
          <w:sz w:val="16"/>
          <w:vertAlign w:val="baseline"/>
        </w:rPr>
        <w:t> </w:t>
      </w:r>
      <w:r>
        <w:rPr>
          <w:w w:val="85"/>
          <w:sz w:val="16"/>
          <w:vertAlign w:val="baseline"/>
        </w:rPr>
        <w:t>1993</w:t>
      </w:r>
      <w:r>
        <w:rPr>
          <w:spacing w:val="-1"/>
          <w:w w:val="85"/>
          <w:sz w:val="16"/>
          <w:vertAlign w:val="baseline"/>
        </w:rPr>
        <w:t> </w:t>
      </w:r>
      <w:r>
        <w:rPr>
          <w:w w:val="85"/>
          <w:sz w:val="16"/>
          <w:vertAlign w:val="baseline"/>
        </w:rPr>
        <w:t>(Koome</w:t>
      </w:r>
      <w:r>
        <w:rPr>
          <w:spacing w:val="-2"/>
          <w:w w:val="85"/>
          <w:sz w:val="16"/>
          <w:vertAlign w:val="baseline"/>
        </w:rPr>
        <w:t> </w:t>
      </w:r>
      <w:r>
        <w:rPr>
          <w:w w:val="85"/>
          <w:sz w:val="16"/>
          <w:vertAlign w:val="baseline"/>
        </w:rPr>
        <w:t>J).</w:t>
      </w:r>
    </w:p>
    <w:p>
      <w:pPr>
        <w:spacing w:after="0"/>
        <w:jc w:val="left"/>
        <w:rPr>
          <w:sz w:val="16"/>
        </w:rPr>
        <w:sectPr>
          <w:pgSz w:w="12240" w:h="15840"/>
          <w:pgMar w:header="720" w:footer="1022" w:top="1320" w:bottom="1220" w:left="1340" w:right="1280"/>
        </w:sectPr>
      </w:pPr>
    </w:p>
    <w:p>
      <w:pPr>
        <w:pStyle w:val="Heading1"/>
        <w:spacing w:before="82"/>
        <w:ind w:left="100" w:firstLine="0"/>
      </w:pPr>
      <w:r>
        <w:rPr>
          <w:w w:val="95"/>
        </w:rPr>
        <w:t>13.3.</w:t>
      </w:r>
      <w:r>
        <w:rPr>
          <w:spacing w:val="-7"/>
          <w:w w:val="95"/>
        </w:rPr>
        <w:t> </w:t>
      </w:r>
      <w:r>
        <w:rPr>
          <w:w w:val="95"/>
        </w:rPr>
        <w:t>Caveats</w:t>
      </w:r>
    </w:p>
    <w:p>
      <w:pPr>
        <w:pStyle w:val="BodyText"/>
        <w:spacing w:line="360" w:lineRule="auto" w:before="103"/>
        <w:ind w:left="100" w:right="159"/>
        <w:jc w:val="both"/>
      </w:pPr>
      <w:r>
        <w:rPr>
          <w:w w:val="90"/>
        </w:rPr>
        <w:t>A caveat is a notice entered at a probate registry to prevent a grant or representation being made or confirmed without first being given to the</w:t>
      </w:r>
      <w:r>
        <w:rPr>
          <w:spacing w:val="1"/>
          <w:w w:val="90"/>
        </w:rPr>
        <w:t> </w:t>
      </w:r>
      <w:r>
        <w:rPr>
          <w:w w:val="90"/>
        </w:rPr>
        <w:t>person</w:t>
      </w:r>
      <w:r>
        <w:rPr>
          <w:spacing w:val="-4"/>
          <w:w w:val="90"/>
        </w:rPr>
        <w:t> </w:t>
      </w:r>
      <w:r>
        <w:rPr>
          <w:w w:val="90"/>
        </w:rPr>
        <w:t>who</w:t>
      </w:r>
      <w:r>
        <w:rPr>
          <w:spacing w:val="-2"/>
          <w:w w:val="90"/>
        </w:rPr>
        <w:t> </w:t>
      </w:r>
      <w:r>
        <w:rPr>
          <w:w w:val="90"/>
        </w:rPr>
        <w:t>enters</w:t>
      </w:r>
      <w:r>
        <w:rPr>
          <w:spacing w:val="-2"/>
          <w:w w:val="90"/>
        </w:rPr>
        <w:t> </w:t>
      </w:r>
      <w:r>
        <w:rPr>
          <w:w w:val="90"/>
        </w:rPr>
        <w:t>the</w:t>
      </w:r>
      <w:r>
        <w:rPr>
          <w:spacing w:val="-2"/>
          <w:w w:val="90"/>
        </w:rPr>
        <w:t> </w:t>
      </w:r>
      <w:r>
        <w:rPr>
          <w:w w:val="90"/>
        </w:rPr>
        <w:t>caveat,</w:t>
      </w:r>
      <w:r>
        <w:rPr>
          <w:spacing w:val="-3"/>
          <w:w w:val="90"/>
        </w:rPr>
        <w:t> </w:t>
      </w:r>
      <w:r>
        <w:rPr>
          <w:w w:val="90"/>
        </w:rPr>
        <w:t>known</w:t>
      </w:r>
      <w:r>
        <w:rPr>
          <w:spacing w:val="-3"/>
          <w:w w:val="90"/>
        </w:rPr>
        <w:t> </w:t>
      </w:r>
      <w:r>
        <w:rPr>
          <w:w w:val="90"/>
        </w:rPr>
        <w:t>as</w:t>
      </w:r>
      <w:r>
        <w:rPr>
          <w:spacing w:val="-4"/>
          <w:w w:val="90"/>
        </w:rPr>
        <w:t> </w:t>
      </w:r>
      <w:r>
        <w:rPr>
          <w:w w:val="90"/>
        </w:rPr>
        <w:t>the</w:t>
      </w:r>
      <w:r>
        <w:rPr>
          <w:spacing w:val="-2"/>
          <w:w w:val="90"/>
        </w:rPr>
        <w:t> </w:t>
      </w:r>
      <w:r>
        <w:rPr>
          <w:w w:val="90"/>
        </w:rPr>
        <w:t>caveator</w:t>
      </w:r>
      <w:r>
        <w:rPr>
          <w:spacing w:val="-1"/>
          <w:w w:val="90"/>
        </w:rPr>
        <w:t> </w:t>
      </w:r>
      <w:r>
        <w:rPr>
          <w:w w:val="90"/>
        </w:rPr>
        <w:t>(rule</w:t>
      </w:r>
      <w:r>
        <w:rPr>
          <w:spacing w:val="-2"/>
          <w:w w:val="90"/>
        </w:rPr>
        <w:t> </w:t>
      </w:r>
      <w:r>
        <w:rPr>
          <w:w w:val="90"/>
        </w:rPr>
        <w:t>15(1)</w:t>
      </w:r>
      <w:r>
        <w:rPr>
          <w:spacing w:val="-2"/>
          <w:w w:val="90"/>
        </w:rPr>
        <w:t> </w:t>
      </w:r>
      <w:r>
        <w:rPr>
          <w:w w:val="90"/>
        </w:rPr>
        <w:t>the</w:t>
      </w:r>
      <w:r>
        <w:rPr>
          <w:spacing w:val="-4"/>
          <w:w w:val="90"/>
        </w:rPr>
        <w:t> </w:t>
      </w:r>
      <w:r>
        <w:rPr>
          <w:w w:val="90"/>
        </w:rPr>
        <w:t>Probate</w:t>
      </w:r>
      <w:r>
        <w:rPr>
          <w:spacing w:val="-3"/>
          <w:w w:val="90"/>
        </w:rPr>
        <w:t> </w:t>
      </w:r>
      <w:r>
        <w:rPr>
          <w:w w:val="90"/>
        </w:rPr>
        <w:t>and</w:t>
      </w:r>
      <w:r>
        <w:rPr>
          <w:spacing w:val="-4"/>
          <w:w w:val="90"/>
        </w:rPr>
        <w:t> </w:t>
      </w:r>
      <w:r>
        <w:rPr>
          <w:w w:val="90"/>
        </w:rPr>
        <w:t>Administration</w:t>
      </w:r>
      <w:r>
        <w:rPr>
          <w:spacing w:val="-2"/>
          <w:w w:val="90"/>
        </w:rPr>
        <w:t> </w:t>
      </w:r>
      <w:r>
        <w:rPr>
          <w:w w:val="90"/>
        </w:rPr>
        <w:t>Rules</w:t>
      </w:r>
      <w:r>
        <w:rPr>
          <w:spacing w:val="-2"/>
          <w:w w:val="90"/>
        </w:rPr>
        <w:t> </w:t>
      </w:r>
      <w:r>
        <w:rPr>
          <w:w w:val="90"/>
        </w:rPr>
        <w:t>and</w:t>
      </w:r>
      <w:r>
        <w:rPr>
          <w:spacing w:val="-1"/>
          <w:w w:val="90"/>
        </w:rPr>
        <w:t> </w:t>
      </w:r>
      <w:r>
        <w:rPr>
          <w:i/>
          <w:w w:val="90"/>
        </w:rPr>
        <w:t>Raphael</w:t>
      </w:r>
      <w:r>
        <w:rPr>
          <w:i/>
          <w:spacing w:val="-3"/>
          <w:w w:val="90"/>
        </w:rPr>
        <w:t> </w:t>
      </w:r>
      <w:r>
        <w:rPr>
          <w:i/>
          <w:w w:val="90"/>
        </w:rPr>
        <w:t>Jacob</w:t>
      </w:r>
      <w:r>
        <w:rPr>
          <w:i/>
          <w:spacing w:val="-3"/>
          <w:w w:val="90"/>
        </w:rPr>
        <w:t> </w:t>
      </w:r>
      <w:r>
        <w:rPr>
          <w:i/>
          <w:w w:val="90"/>
        </w:rPr>
        <w:t>Samuel</w:t>
      </w:r>
      <w:r>
        <w:rPr>
          <w:i/>
          <w:spacing w:val="-3"/>
          <w:w w:val="90"/>
        </w:rPr>
        <w:t> </w:t>
      </w:r>
      <w:r>
        <w:rPr>
          <w:i/>
          <w:w w:val="90"/>
        </w:rPr>
        <w:t>vs.</w:t>
      </w:r>
      <w:r>
        <w:rPr>
          <w:i/>
          <w:spacing w:val="-2"/>
          <w:w w:val="90"/>
        </w:rPr>
        <w:t> </w:t>
      </w:r>
      <w:r>
        <w:rPr>
          <w:i/>
          <w:w w:val="90"/>
        </w:rPr>
        <w:t>The</w:t>
      </w:r>
      <w:r>
        <w:rPr>
          <w:i/>
          <w:spacing w:val="-2"/>
          <w:w w:val="90"/>
        </w:rPr>
        <w:t> </w:t>
      </w:r>
      <w:r>
        <w:rPr>
          <w:i/>
          <w:w w:val="90"/>
        </w:rPr>
        <w:t>Public</w:t>
      </w:r>
      <w:r>
        <w:rPr>
          <w:i/>
          <w:spacing w:val="1"/>
          <w:w w:val="90"/>
        </w:rPr>
        <w:t> </w:t>
      </w:r>
      <w:r>
        <w:rPr>
          <w:i/>
          <w:w w:val="90"/>
        </w:rPr>
        <w:t>Trustee</w:t>
      </w:r>
      <w:r>
        <w:rPr>
          <w:i/>
          <w:spacing w:val="-5"/>
          <w:w w:val="90"/>
        </w:rPr>
        <w:t> </w:t>
      </w:r>
      <w:r>
        <w:rPr>
          <w:i/>
          <w:w w:val="90"/>
        </w:rPr>
        <w:t>and</w:t>
      </w:r>
      <w:r>
        <w:rPr>
          <w:i/>
          <w:spacing w:val="-3"/>
          <w:w w:val="90"/>
        </w:rPr>
        <w:t> </w:t>
      </w:r>
      <w:r>
        <w:rPr>
          <w:i/>
          <w:w w:val="90"/>
        </w:rPr>
        <w:t>others</w:t>
      </w:r>
      <w:r>
        <w:rPr>
          <w:i/>
          <w:spacing w:val="-1"/>
          <w:w w:val="90"/>
        </w:rPr>
        <w:t> </w:t>
      </w:r>
      <w:r>
        <w:rPr>
          <w:w w:val="90"/>
        </w:rPr>
        <w:t>Nairobi</w:t>
      </w:r>
      <w:r>
        <w:rPr>
          <w:spacing w:val="-4"/>
          <w:w w:val="90"/>
        </w:rPr>
        <w:t> </w:t>
      </w:r>
      <w:r>
        <w:rPr>
          <w:w w:val="90"/>
        </w:rPr>
        <w:t>CACA</w:t>
      </w:r>
      <w:r>
        <w:rPr>
          <w:spacing w:val="-3"/>
          <w:w w:val="90"/>
        </w:rPr>
        <w:t> </w:t>
      </w:r>
      <w:r>
        <w:rPr>
          <w:w w:val="90"/>
        </w:rPr>
        <w:t>No.</w:t>
      </w:r>
      <w:r>
        <w:rPr>
          <w:spacing w:val="-3"/>
          <w:w w:val="90"/>
        </w:rPr>
        <w:t> </w:t>
      </w:r>
      <w:r>
        <w:rPr>
          <w:w w:val="90"/>
        </w:rPr>
        <w:t>16</w:t>
      </w:r>
      <w:r>
        <w:rPr>
          <w:spacing w:val="-4"/>
          <w:w w:val="90"/>
        </w:rPr>
        <w:t> </w:t>
      </w:r>
      <w:r>
        <w:rPr>
          <w:w w:val="90"/>
        </w:rPr>
        <w:t>of</w:t>
      </w:r>
      <w:r>
        <w:rPr>
          <w:spacing w:val="-4"/>
          <w:w w:val="90"/>
        </w:rPr>
        <w:t> </w:t>
      </w:r>
      <w:r>
        <w:rPr>
          <w:w w:val="90"/>
        </w:rPr>
        <w:t>1980</w:t>
      </w:r>
      <w:r>
        <w:rPr>
          <w:spacing w:val="-4"/>
          <w:w w:val="90"/>
        </w:rPr>
        <w:t> </w:t>
      </w:r>
      <w:r>
        <w:rPr>
          <w:w w:val="90"/>
        </w:rPr>
        <w:t>(Law,</w:t>
      </w:r>
      <w:r>
        <w:rPr>
          <w:spacing w:val="-3"/>
          <w:w w:val="90"/>
        </w:rPr>
        <w:t> </w:t>
      </w:r>
      <w:r>
        <w:rPr>
          <w:w w:val="90"/>
        </w:rPr>
        <w:t>Miller</w:t>
      </w:r>
      <w:r>
        <w:rPr>
          <w:spacing w:val="-4"/>
          <w:w w:val="90"/>
        </w:rPr>
        <w:t> </w:t>
      </w:r>
      <w:r>
        <w:rPr>
          <w:w w:val="90"/>
        </w:rPr>
        <w:t>and</w:t>
      </w:r>
      <w:r>
        <w:rPr>
          <w:spacing w:val="-4"/>
          <w:w w:val="90"/>
        </w:rPr>
        <w:t> </w:t>
      </w:r>
      <w:r>
        <w:rPr>
          <w:w w:val="90"/>
        </w:rPr>
        <w:t>Potter</w:t>
      </w:r>
      <w:r>
        <w:rPr>
          <w:spacing w:val="-3"/>
          <w:w w:val="90"/>
        </w:rPr>
        <w:t> </w:t>
      </w:r>
      <w:r>
        <w:rPr>
          <w:w w:val="90"/>
        </w:rPr>
        <w:t>JJA)).</w:t>
      </w:r>
      <w:r>
        <w:rPr>
          <w:spacing w:val="-3"/>
          <w:w w:val="90"/>
        </w:rPr>
        <w:t> </w:t>
      </w:r>
      <w:r>
        <w:rPr>
          <w:w w:val="90"/>
        </w:rPr>
        <w:t>The</w:t>
      </w:r>
      <w:r>
        <w:rPr>
          <w:spacing w:val="-4"/>
          <w:w w:val="90"/>
        </w:rPr>
        <w:t> </w:t>
      </w:r>
      <w:r>
        <w:rPr>
          <w:w w:val="90"/>
        </w:rPr>
        <w:t>main</w:t>
      </w:r>
      <w:r>
        <w:rPr>
          <w:spacing w:val="-4"/>
          <w:w w:val="90"/>
        </w:rPr>
        <w:t> </w:t>
      </w:r>
      <w:r>
        <w:rPr>
          <w:w w:val="90"/>
        </w:rPr>
        <w:t>purpose</w:t>
      </w:r>
      <w:r>
        <w:rPr>
          <w:spacing w:val="-4"/>
          <w:w w:val="90"/>
        </w:rPr>
        <w:t> </w:t>
      </w:r>
      <w:r>
        <w:rPr>
          <w:w w:val="90"/>
        </w:rPr>
        <w:t>of</w:t>
      </w:r>
      <w:r>
        <w:rPr>
          <w:spacing w:val="-4"/>
          <w:w w:val="90"/>
        </w:rPr>
        <w:t> </w:t>
      </w:r>
      <w:r>
        <w:rPr>
          <w:w w:val="90"/>
        </w:rPr>
        <w:t>a</w:t>
      </w:r>
      <w:r>
        <w:rPr>
          <w:spacing w:val="-4"/>
          <w:w w:val="90"/>
        </w:rPr>
        <w:t> </w:t>
      </w:r>
      <w:r>
        <w:rPr>
          <w:w w:val="90"/>
        </w:rPr>
        <w:t>caveat</w:t>
      </w:r>
      <w:r>
        <w:rPr>
          <w:spacing w:val="-3"/>
          <w:w w:val="90"/>
        </w:rPr>
        <w:t> </w:t>
      </w:r>
      <w:r>
        <w:rPr>
          <w:w w:val="90"/>
        </w:rPr>
        <w:t>is</w:t>
      </w:r>
      <w:r>
        <w:rPr>
          <w:spacing w:val="-3"/>
          <w:w w:val="90"/>
        </w:rPr>
        <w:t> </w:t>
      </w:r>
      <w:r>
        <w:rPr>
          <w:w w:val="90"/>
        </w:rPr>
        <w:t>to</w:t>
      </w:r>
      <w:r>
        <w:rPr>
          <w:spacing w:val="-4"/>
          <w:w w:val="90"/>
        </w:rPr>
        <w:t> </w:t>
      </w:r>
      <w:r>
        <w:rPr>
          <w:w w:val="90"/>
        </w:rPr>
        <w:t>enable</w:t>
      </w:r>
      <w:r>
        <w:rPr>
          <w:spacing w:val="-4"/>
          <w:w w:val="90"/>
        </w:rPr>
        <w:t> </w:t>
      </w:r>
      <w:r>
        <w:rPr>
          <w:w w:val="90"/>
        </w:rPr>
        <w:t>a</w:t>
      </w:r>
      <w:r>
        <w:rPr>
          <w:spacing w:val="-4"/>
          <w:w w:val="90"/>
        </w:rPr>
        <w:t> </w:t>
      </w:r>
      <w:r>
        <w:rPr>
          <w:w w:val="90"/>
        </w:rPr>
        <w:t>person</w:t>
      </w:r>
      <w:r>
        <w:rPr>
          <w:spacing w:val="-4"/>
          <w:w w:val="90"/>
        </w:rPr>
        <w:t> </w:t>
      </w:r>
      <w:r>
        <w:rPr>
          <w:w w:val="90"/>
        </w:rPr>
        <w:t>who</w:t>
      </w:r>
      <w:r>
        <w:rPr>
          <w:spacing w:val="-4"/>
          <w:w w:val="90"/>
        </w:rPr>
        <w:t> </w:t>
      </w:r>
      <w:r>
        <w:rPr>
          <w:w w:val="90"/>
        </w:rPr>
        <w:t>may</w:t>
      </w:r>
      <w:r>
        <w:rPr>
          <w:spacing w:val="-4"/>
          <w:w w:val="90"/>
        </w:rPr>
        <w:t> </w:t>
      </w:r>
      <w:r>
        <w:rPr>
          <w:w w:val="90"/>
        </w:rPr>
        <w:t>be</w:t>
      </w:r>
      <w:r>
        <w:rPr>
          <w:spacing w:val="1"/>
          <w:w w:val="90"/>
        </w:rPr>
        <w:t> </w:t>
      </w:r>
      <w:r>
        <w:rPr/>
        <w:t>considering</w:t>
      </w:r>
      <w:r>
        <w:rPr>
          <w:spacing w:val="-11"/>
        </w:rPr>
        <w:t> </w:t>
      </w:r>
      <w:r>
        <w:rPr/>
        <w:t>opposing</w:t>
      </w:r>
      <w:r>
        <w:rPr>
          <w:spacing w:val="-10"/>
        </w:rPr>
        <w:t> </w:t>
      </w:r>
      <w:r>
        <w:rPr/>
        <w:t>a</w:t>
      </w:r>
      <w:r>
        <w:rPr>
          <w:spacing w:val="-7"/>
        </w:rPr>
        <w:t> </w:t>
      </w:r>
      <w:r>
        <w:rPr/>
        <w:t>grant</w:t>
      </w:r>
      <w:r>
        <w:rPr>
          <w:spacing w:val="-10"/>
        </w:rPr>
        <w:t> </w:t>
      </w:r>
      <w:r>
        <w:rPr/>
        <w:t>to</w:t>
      </w:r>
      <w:r>
        <w:rPr>
          <w:spacing w:val="-10"/>
        </w:rPr>
        <w:t> </w:t>
      </w:r>
      <w:r>
        <w:rPr/>
        <w:t>obtain</w:t>
      </w:r>
      <w:r>
        <w:rPr>
          <w:spacing w:val="-10"/>
        </w:rPr>
        <w:t> </w:t>
      </w:r>
      <w:r>
        <w:rPr/>
        <w:t>legal</w:t>
      </w:r>
      <w:r>
        <w:rPr>
          <w:spacing w:val="-7"/>
        </w:rPr>
        <w:t> </w:t>
      </w:r>
      <w:r>
        <w:rPr/>
        <w:t>advice</w:t>
      </w:r>
      <w:r>
        <w:rPr>
          <w:spacing w:val="-11"/>
        </w:rPr>
        <w:t> </w:t>
      </w:r>
      <w:r>
        <w:rPr/>
        <w:t>or</w:t>
      </w:r>
      <w:r>
        <w:rPr>
          <w:spacing w:val="-9"/>
        </w:rPr>
        <w:t> </w:t>
      </w:r>
      <w:r>
        <w:rPr/>
        <w:t>evidence</w:t>
      </w:r>
      <w:r>
        <w:rPr>
          <w:spacing w:val="-10"/>
        </w:rPr>
        <w:t> </w:t>
      </w:r>
      <w:r>
        <w:rPr/>
        <w:t>on</w:t>
      </w:r>
      <w:r>
        <w:rPr>
          <w:spacing w:val="-10"/>
        </w:rPr>
        <w:t> </w:t>
      </w:r>
      <w:r>
        <w:rPr/>
        <w:t>the</w:t>
      </w:r>
      <w:r>
        <w:rPr>
          <w:spacing w:val="-10"/>
        </w:rPr>
        <w:t> </w:t>
      </w:r>
      <w:r>
        <w:rPr/>
        <w:t>matter.</w:t>
      </w:r>
    </w:p>
    <w:p>
      <w:pPr>
        <w:pStyle w:val="BodyText"/>
        <w:spacing w:line="357" w:lineRule="auto"/>
        <w:ind w:left="100" w:right="157"/>
        <w:jc w:val="both"/>
      </w:pPr>
      <w:r>
        <w:rPr>
          <w:w w:val="90"/>
        </w:rPr>
        <w:t>Rule</w:t>
      </w:r>
      <w:r>
        <w:rPr>
          <w:spacing w:val="-4"/>
          <w:w w:val="90"/>
        </w:rPr>
        <w:t> </w:t>
      </w:r>
      <w:r>
        <w:rPr>
          <w:w w:val="90"/>
        </w:rPr>
        <w:t>15(6)</w:t>
      </w:r>
      <w:r>
        <w:rPr>
          <w:spacing w:val="-4"/>
          <w:w w:val="90"/>
        </w:rPr>
        <w:t> </w:t>
      </w:r>
      <w:r>
        <w:rPr>
          <w:w w:val="90"/>
        </w:rPr>
        <w:t>requires</w:t>
      </w:r>
      <w:r>
        <w:rPr>
          <w:spacing w:val="-3"/>
          <w:w w:val="90"/>
        </w:rPr>
        <w:t> </w:t>
      </w:r>
      <w:r>
        <w:rPr>
          <w:w w:val="90"/>
        </w:rPr>
        <w:t>that</w:t>
      </w:r>
      <w:r>
        <w:rPr>
          <w:spacing w:val="-3"/>
          <w:w w:val="90"/>
        </w:rPr>
        <w:t> </w:t>
      </w:r>
      <w:r>
        <w:rPr>
          <w:w w:val="90"/>
        </w:rPr>
        <w:t>where</w:t>
      </w:r>
      <w:r>
        <w:rPr>
          <w:spacing w:val="-1"/>
          <w:w w:val="90"/>
        </w:rPr>
        <w:t> </w:t>
      </w:r>
      <w:r>
        <w:rPr>
          <w:w w:val="90"/>
        </w:rPr>
        <w:t>a</w:t>
      </w:r>
      <w:r>
        <w:rPr>
          <w:spacing w:val="-4"/>
          <w:w w:val="90"/>
        </w:rPr>
        <w:t> </w:t>
      </w:r>
      <w:r>
        <w:rPr>
          <w:w w:val="90"/>
        </w:rPr>
        <w:t>caveat</w:t>
      </w:r>
      <w:r>
        <w:rPr>
          <w:spacing w:val="-2"/>
          <w:w w:val="90"/>
        </w:rPr>
        <w:t> </w:t>
      </w:r>
      <w:r>
        <w:rPr>
          <w:w w:val="90"/>
        </w:rPr>
        <w:t>has</w:t>
      </w:r>
      <w:r>
        <w:rPr>
          <w:spacing w:val="-2"/>
          <w:w w:val="90"/>
        </w:rPr>
        <w:t> </w:t>
      </w:r>
      <w:r>
        <w:rPr>
          <w:w w:val="90"/>
        </w:rPr>
        <w:t>been</w:t>
      </w:r>
      <w:r>
        <w:rPr>
          <w:spacing w:val="-2"/>
          <w:w w:val="90"/>
        </w:rPr>
        <w:t> </w:t>
      </w:r>
      <w:r>
        <w:rPr>
          <w:w w:val="90"/>
        </w:rPr>
        <w:t>lodged</w:t>
      </w:r>
      <w:r>
        <w:rPr>
          <w:spacing w:val="-3"/>
          <w:w w:val="90"/>
        </w:rPr>
        <w:t> </w:t>
      </w:r>
      <w:r>
        <w:rPr>
          <w:w w:val="90"/>
        </w:rPr>
        <w:t>against</w:t>
      </w:r>
      <w:r>
        <w:rPr>
          <w:spacing w:val="-3"/>
          <w:w w:val="90"/>
        </w:rPr>
        <w:t> </w:t>
      </w:r>
      <w:r>
        <w:rPr>
          <w:w w:val="90"/>
        </w:rPr>
        <w:t>the</w:t>
      </w:r>
      <w:r>
        <w:rPr>
          <w:spacing w:val="-2"/>
          <w:w w:val="90"/>
        </w:rPr>
        <w:t> </w:t>
      </w:r>
      <w:r>
        <w:rPr>
          <w:w w:val="90"/>
        </w:rPr>
        <w:t>making</w:t>
      </w:r>
      <w:r>
        <w:rPr>
          <w:spacing w:val="-1"/>
          <w:w w:val="90"/>
        </w:rPr>
        <w:t> </w:t>
      </w:r>
      <w:r>
        <w:rPr>
          <w:w w:val="90"/>
        </w:rPr>
        <w:t>or</w:t>
      </w:r>
      <w:r>
        <w:rPr>
          <w:spacing w:val="-2"/>
          <w:w w:val="90"/>
        </w:rPr>
        <w:t> </w:t>
      </w:r>
      <w:r>
        <w:rPr>
          <w:w w:val="90"/>
        </w:rPr>
        <w:t>confirming</w:t>
      </w:r>
      <w:r>
        <w:rPr>
          <w:spacing w:val="-4"/>
          <w:w w:val="90"/>
        </w:rPr>
        <w:t> </w:t>
      </w:r>
      <w:r>
        <w:rPr>
          <w:w w:val="90"/>
        </w:rPr>
        <w:t>of</w:t>
      </w:r>
      <w:r>
        <w:rPr>
          <w:spacing w:val="-4"/>
          <w:w w:val="90"/>
        </w:rPr>
        <w:t> </w:t>
      </w:r>
      <w:r>
        <w:rPr>
          <w:w w:val="90"/>
        </w:rPr>
        <w:t>a grant</w:t>
      </w:r>
      <w:r>
        <w:rPr>
          <w:spacing w:val="-3"/>
          <w:w w:val="90"/>
        </w:rPr>
        <w:t> </w:t>
      </w:r>
      <w:r>
        <w:rPr>
          <w:w w:val="90"/>
        </w:rPr>
        <w:t>and</w:t>
      </w:r>
      <w:r>
        <w:rPr>
          <w:spacing w:val="-1"/>
          <w:w w:val="90"/>
        </w:rPr>
        <w:t> </w:t>
      </w:r>
      <w:r>
        <w:rPr>
          <w:w w:val="90"/>
        </w:rPr>
        <w:t>a</w:t>
      </w:r>
      <w:r>
        <w:rPr>
          <w:spacing w:val="-3"/>
          <w:w w:val="90"/>
        </w:rPr>
        <w:t> </w:t>
      </w:r>
      <w:r>
        <w:rPr>
          <w:w w:val="90"/>
        </w:rPr>
        <w:t>grant</w:t>
      </w:r>
      <w:r>
        <w:rPr>
          <w:spacing w:val="-3"/>
          <w:w w:val="90"/>
        </w:rPr>
        <w:t> </w:t>
      </w:r>
      <w:r>
        <w:rPr>
          <w:w w:val="90"/>
        </w:rPr>
        <w:t>is</w:t>
      </w:r>
      <w:r>
        <w:rPr>
          <w:spacing w:val="-4"/>
          <w:w w:val="90"/>
        </w:rPr>
        <w:t> </w:t>
      </w:r>
      <w:r>
        <w:rPr>
          <w:w w:val="90"/>
        </w:rPr>
        <w:t>applied</w:t>
      </w:r>
      <w:r>
        <w:rPr>
          <w:spacing w:val="-1"/>
          <w:w w:val="90"/>
        </w:rPr>
        <w:t> </w:t>
      </w:r>
      <w:r>
        <w:rPr>
          <w:w w:val="90"/>
        </w:rPr>
        <w:t>for</w:t>
      </w:r>
      <w:r>
        <w:rPr>
          <w:spacing w:val="1"/>
          <w:w w:val="90"/>
        </w:rPr>
        <w:t> </w:t>
      </w:r>
      <w:r>
        <w:rPr>
          <w:w w:val="90"/>
        </w:rPr>
        <w:t>or</w:t>
      </w:r>
      <w:r>
        <w:rPr>
          <w:spacing w:val="-3"/>
          <w:w w:val="90"/>
        </w:rPr>
        <w:t> </w:t>
      </w:r>
      <w:r>
        <w:rPr>
          <w:w w:val="90"/>
        </w:rPr>
        <w:t>confirmation</w:t>
      </w:r>
      <w:r>
        <w:rPr>
          <w:spacing w:val="-1"/>
          <w:w w:val="90"/>
        </w:rPr>
        <w:t> </w:t>
      </w:r>
      <w:r>
        <w:rPr>
          <w:w w:val="90"/>
        </w:rPr>
        <w:t>of</w:t>
      </w:r>
      <w:r>
        <w:rPr>
          <w:spacing w:val="1"/>
          <w:w w:val="90"/>
        </w:rPr>
        <w:t> </w:t>
      </w:r>
      <w:r>
        <w:rPr>
          <w:w w:val="90"/>
        </w:rPr>
        <w:t>grant is sought, the registrar should be notified of the same and, under rule 15(8), the registrar should not allow grant to be made or confirmed.</w:t>
      </w:r>
      <w:r>
        <w:rPr>
          <w:spacing w:val="1"/>
          <w:w w:val="90"/>
        </w:rPr>
        <w:t> </w:t>
      </w:r>
      <w:r>
        <w:rPr>
          <w:w w:val="95"/>
        </w:rPr>
        <w:t>A</w:t>
      </w:r>
      <w:r>
        <w:rPr>
          <w:spacing w:val="-8"/>
          <w:w w:val="95"/>
        </w:rPr>
        <w:t> </w:t>
      </w:r>
      <w:r>
        <w:rPr>
          <w:w w:val="95"/>
        </w:rPr>
        <w:t>proviso</w:t>
      </w:r>
      <w:r>
        <w:rPr>
          <w:spacing w:val="-9"/>
          <w:w w:val="95"/>
        </w:rPr>
        <w:t> </w:t>
      </w:r>
      <w:r>
        <w:rPr>
          <w:w w:val="95"/>
        </w:rPr>
        <w:t>to</w:t>
      </w:r>
      <w:r>
        <w:rPr>
          <w:spacing w:val="-8"/>
          <w:w w:val="95"/>
        </w:rPr>
        <w:t> </w:t>
      </w:r>
      <w:r>
        <w:rPr>
          <w:w w:val="95"/>
        </w:rPr>
        <w:t>rule</w:t>
      </w:r>
      <w:r>
        <w:rPr>
          <w:spacing w:val="-9"/>
          <w:w w:val="95"/>
        </w:rPr>
        <w:t> </w:t>
      </w:r>
      <w:r>
        <w:rPr>
          <w:w w:val="95"/>
        </w:rPr>
        <w:t>15(8),</w:t>
      </w:r>
      <w:r>
        <w:rPr>
          <w:spacing w:val="-8"/>
          <w:w w:val="95"/>
        </w:rPr>
        <w:t> </w:t>
      </w:r>
      <w:r>
        <w:rPr>
          <w:w w:val="95"/>
        </w:rPr>
        <w:t>however,</w:t>
      </w:r>
      <w:r>
        <w:rPr>
          <w:spacing w:val="-8"/>
          <w:w w:val="95"/>
        </w:rPr>
        <w:t> </w:t>
      </w:r>
      <w:r>
        <w:rPr>
          <w:w w:val="95"/>
        </w:rPr>
        <w:t>states</w:t>
      </w:r>
      <w:r>
        <w:rPr>
          <w:spacing w:val="-9"/>
          <w:w w:val="95"/>
        </w:rPr>
        <w:t> </w:t>
      </w:r>
      <w:r>
        <w:rPr>
          <w:w w:val="95"/>
        </w:rPr>
        <w:t>that</w:t>
      </w:r>
      <w:r>
        <w:rPr>
          <w:spacing w:val="-8"/>
          <w:w w:val="95"/>
        </w:rPr>
        <w:t> </w:t>
      </w:r>
      <w:r>
        <w:rPr>
          <w:w w:val="95"/>
        </w:rPr>
        <w:t>no</w:t>
      </w:r>
      <w:r>
        <w:rPr>
          <w:spacing w:val="-9"/>
          <w:w w:val="95"/>
        </w:rPr>
        <w:t> </w:t>
      </w:r>
      <w:r>
        <w:rPr>
          <w:w w:val="95"/>
        </w:rPr>
        <w:t>caveat</w:t>
      </w:r>
      <w:r>
        <w:rPr>
          <w:spacing w:val="-8"/>
          <w:w w:val="95"/>
        </w:rPr>
        <w:t> </w:t>
      </w:r>
      <w:r>
        <w:rPr>
          <w:w w:val="95"/>
        </w:rPr>
        <w:t>would</w:t>
      </w:r>
      <w:r>
        <w:rPr>
          <w:spacing w:val="-9"/>
          <w:w w:val="95"/>
        </w:rPr>
        <w:t> </w:t>
      </w:r>
      <w:r>
        <w:rPr>
          <w:w w:val="95"/>
        </w:rPr>
        <w:t>prevent</w:t>
      </w:r>
      <w:r>
        <w:rPr>
          <w:spacing w:val="-8"/>
          <w:w w:val="95"/>
        </w:rPr>
        <w:t> </w:t>
      </w:r>
      <w:r>
        <w:rPr>
          <w:w w:val="95"/>
        </w:rPr>
        <w:t>the</w:t>
      </w:r>
      <w:r>
        <w:rPr>
          <w:spacing w:val="-9"/>
          <w:w w:val="95"/>
        </w:rPr>
        <w:t> </w:t>
      </w:r>
      <w:r>
        <w:rPr>
          <w:w w:val="95"/>
        </w:rPr>
        <w:t>making</w:t>
      </w:r>
      <w:r>
        <w:rPr>
          <w:spacing w:val="-9"/>
          <w:w w:val="95"/>
        </w:rPr>
        <w:t> </w:t>
      </w:r>
      <w:r>
        <w:rPr>
          <w:w w:val="95"/>
        </w:rPr>
        <w:t>or</w:t>
      </w:r>
      <w:r>
        <w:rPr>
          <w:spacing w:val="-7"/>
          <w:w w:val="95"/>
        </w:rPr>
        <w:t> </w:t>
      </w:r>
      <w:r>
        <w:rPr>
          <w:w w:val="95"/>
        </w:rPr>
        <w:t>confirming</w:t>
      </w:r>
      <w:r>
        <w:rPr>
          <w:spacing w:val="-9"/>
          <w:w w:val="95"/>
        </w:rPr>
        <w:t> </w:t>
      </w:r>
      <w:r>
        <w:rPr>
          <w:w w:val="95"/>
        </w:rPr>
        <w:t>of</w:t>
      </w:r>
      <w:r>
        <w:rPr>
          <w:spacing w:val="-9"/>
          <w:w w:val="95"/>
        </w:rPr>
        <w:t> </w:t>
      </w:r>
      <w:r>
        <w:rPr>
          <w:w w:val="95"/>
        </w:rPr>
        <w:t>a</w:t>
      </w:r>
      <w:r>
        <w:rPr>
          <w:spacing w:val="-9"/>
          <w:w w:val="95"/>
        </w:rPr>
        <w:t> </w:t>
      </w:r>
      <w:r>
        <w:rPr>
          <w:w w:val="95"/>
        </w:rPr>
        <w:t>grant</w:t>
      </w:r>
      <w:r>
        <w:rPr>
          <w:spacing w:val="-8"/>
          <w:w w:val="95"/>
        </w:rPr>
        <w:t> </w:t>
      </w:r>
      <w:r>
        <w:rPr>
          <w:w w:val="95"/>
        </w:rPr>
        <w:t>on</w:t>
      </w:r>
      <w:r>
        <w:rPr>
          <w:spacing w:val="-9"/>
          <w:w w:val="95"/>
        </w:rPr>
        <w:t> </w:t>
      </w:r>
      <w:r>
        <w:rPr>
          <w:w w:val="95"/>
        </w:rPr>
        <w:t>the</w:t>
      </w:r>
      <w:r>
        <w:rPr>
          <w:spacing w:val="-9"/>
          <w:w w:val="95"/>
        </w:rPr>
        <w:t> </w:t>
      </w:r>
      <w:r>
        <w:rPr>
          <w:w w:val="95"/>
        </w:rPr>
        <w:t>day</w:t>
      </w:r>
      <w:r>
        <w:rPr>
          <w:spacing w:val="-9"/>
          <w:w w:val="95"/>
        </w:rPr>
        <w:t> </w:t>
      </w:r>
      <w:r>
        <w:rPr>
          <w:w w:val="95"/>
        </w:rPr>
        <w:t>on</w:t>
      </w:r>
      <w:r>
        <w:rPr>
          <w:spacing w:val="-8"/>
          <w:w w:val="95"/>
        </w:rPr>
        <w:t> </w:t>
      </w:r>
      <w:r>
        <w:rPr>
          <w:w w:val="95"/>
        </w:rPr>
        <w:t>which</w:t>
      </w:r>
      <w:r>
        <w:rPr>
          <w:spacing w:val="-1"/>
          <w:w w:val="95"/>
        </w:rPr>
        <w:t> </w:t>
      </w:r>
      <w:r>
        <w:rPr>
          <w:w w:val="95"/>
        </w:rPr>
        <w:t>the</w:t>
      </w:r>
      <w:r>
        <w:rPr>
          <w:spacing w:val="-9"/>
          <w:w w:val="95"/>
        </w:rPr>
        <w:t> </w:t>
      </w:r>
      <w:r>
        <w:rPr>
          <w:w w:val="95"/>
        </w:rPr>
        <w:t>caveat</w:t>
      </w:r>
      <w:r>
        <w:rPr>
          <w:spacing w:val="-8"/>
          <w:w w:val="95"/>
        </w:rPr>
        <w:t> </w:t>
      </w:r>
      <w:r>
        <w:rPr>
          <w:w w:val="95"/>
        </w:rPr>
        <w:t>is</w:t>
      </w:r>
      <w:r>
        <w:rPr>
          <w:spacing w:val="-41"/>
          <w:w w:val="95"/>
        </w:rPr>
        <w:t> </w:t>
      </w:r>
      <w:r>
        <w:rPr>
          <w:spacing w:val="-1"/>
          <w:w w:val="95"/>
        </w:rPr>
        <w:t>filed</w:t>
      </w:r>
      <w:r>
        <w:rPr>
          <w:spacing w:val="-1"/>
          <w:w w:val="95"/>
          <w:vertAlign w:val="superscript"/>
        </w:rPr>
        <w:t>150</w:t>
      </w:r>
      <w:r>
        <w:rPr>
          <w:spacing w:val="-1"/>
          <w:w w:val="95"/>
          <w:vertAlign w:val="baseline"/>
        </w:rPr>
        <w:t>.</w:t>
      </w:r>
      <w:r>
        <w:rPr>
          <w:spacing w:val="-8"/>
          <w:w w:val="95"/>
          <w:vertAlign w:val="baseline"/>
        </w:rPr>
        <w:t> </w:t>
      </w:r>
      <w:r>
        <w:rPr>
          <w:spacing w:val="-1"/>
          <w:w w:val="95"/>
          <w:vertAlign w:val="baseline"/>
        </w:rPr>
        <w:t>Under</w:t>
      </w:r>
      <w:r>
        <w:rPr>
          <w:spacing w:val="-6"/>
          <w:w w:val="95"/>
          <w:vertAlign w:val="baseline"/>
        </w:rPr>
        <w:t> </w:t>
      </w:r>
      <w:r>
        <w:rPr>
          <w:spacing w:val="-1"/>
          <w:w w:val="95"/>
          <w:vertAlign w:val="baseline"/>
        </w:rPr>
        <w:t>rule</w:t>
      </w:r>
      <w:r>
        <w:rPr>
          <w:spacing w:val="-8"/>
          <w:w w:val="95"/>
          <w:vertAlign w:val="baseline"/>
        </w:rPr>
        <w:t> </w:t>
      </w:r>
      <w:r>
        <w:rPr>
          <w:spacing w:val="-1"/>
          <w:w w:val="95"/>
          <w:vertAlign w:val="baseline"/>
        </w:rPr>
        <w:t>15(9),</w:t>
      </w:r>
      <w:r>
        <w:rPr>
          <w:spacing w:val="-7"/>
          <w:w w:val="95"/>
          <w:vertAlign w:val="baseline"/>
        </w:rPr>
        <w:t> </w:t>
      </w:r>
      <w:r>
        <w:rPr>
          <w:spacing w:val="-1"/>
          <w:w w:val="95"/>
          <w:vertAlign w:val="baseline"/>
        </w:rPr>
        <w:t>the</w:t>
      </w:r>
      <w:r>
        <w:rPr>
          <w:spacing w:val="-8"/>
          <w:w w:val="95"/>
          <w:vertAlign w:val="baseline"/>
        </w:rPr>
        <w:t> </w:t>
      </w:r>
      <w:r>
        <w:rPr>
          <w:spacing w:val="-1"/>
          <w:w w:val="95"/>
          <w:vertAlign w:val="baseline"/>
        </w:rPr>
        <w:t>registrar</w:t>
      </w:r>
      <w:r>
        <w:rPr>
          <w:spacing w:val="-6"/>
          <w:w w:val="95"/>
          <w:vertAlign w:val="baseline"/>
        </w:rPr>
        <w:t> </w:t>
      </w:r>
      <w:r>
        <w:rPr>
          <w:spacing w:val="-1"/>
          <w:w w:val="95"/>
          <w:vertAlign w:val="baseline"/>
        </w:rPr>
        <w:t>should</w:t>
      </w:r>
      <w:r>
        <w:rPr>
          <w:spacing w:val="-8"/>
          <w:w w:val="95"/>
          <w:vertAlign w:val="baseline"/>
        </w:rPr>
        <w:t> </w:t>
      </w:r>
      <w:r>
        <w:rPr>
          <w:spacing w:val="-1"/>
          <w:w w:val="95"/>
          <w:vertAlign w:val="baseline"/>
        </w:rPr>
        <w:t>warn</w:t>
      </w:r>
      <w:r>
        <w:rPr>
          <w:spacing w:val="-7"/>
          <w:w w:val="95"/>
          <w:vertAlign w:val="baseline"/>
        </w:rPr>
        <w:t> </w:t>
      </w:r>
      <w:r>
        <w:rPr>
          <w:spacing w:val="-1"/>
          <w:w w:val="95"/>
          <w:vertAlign w:val="baseline"/>
        </w:rPr>
        <w:t>the</w:t>
      </w:r>
      <w:r>
        <w:rPr>
          <w:spacing w:val="-8"/>
          <w:w w:val="95"/>
          <w:vertAlign w:val="baseline"/>
        </w:rPr>
        <w:t> </w:t>
      </w:r>
      <w:r>
        <w:rPr>
          <w:spacing w:val="-1"/>
          <w:w w:val="95"/>
          <w:vertAlign w:val="baseline"/>
        </w:rPr>
        <w:t>caveatee</w:t>
      </w:r>
      <w:r>
        <w:rPr>
          <w:spacing w:val="-8"/>
          <w:w w:val="95"/>
          <w:vertAlign w:val="baseline"/>
        </w:rPr>
        <w:t> </w:t>
      </w:r>
      <w:r>
        <w:rPr>
          <w:spacing w:val="-1"/>
          <w:w w:val="95"/>
          <w:vertAlign w:val="baseline"/>
        </w:rPr>
        <w:t>of</w:t>
      </w:r>
      <w:r>
        <w:rPr>
          <w:spacing w:val="-8"/>
          <w:w w:val="95"/>
          <w:vertAlign w:val="baseline"/>
        </w:rPr>
        <w:t> </w:t>
      </w:r>
      <w:r>
        <w:rPr>
          <w:w w:val="95"/>
          <w:vertAlign w:val="baseline"/>
        </w:rPr>
        <w:t>the</w:t>
      </w:r>
      <w:r>
        <w:rPr>
          <w:spacing w:val="-8"/>
          <w:w w:val="95"/>
          <w:vertAlign w:val="baseline"/>
        </w:rPr>
        <w:t> </w:t>
      </w:r>
      <w:r>
        <w:rPr>
          <w:w w:val="95"/>
          <w:vertAlign w:val="baseline"/>
        </w:rPr>
        <w:t>filing</w:t>
      </w:r>
      <w:r>
        <w:rPr>
          <w:spacing w:val="-7"/>
          <w:w w:val="95"/>
          <w:vertAlign w:val="baseline"/>
        </w:rPr>
        <w:t> </w:t>
      </w:r>
      <w:r>
        <w:rPr>
          <w:w w:val="95"/>
          <w:vertAlign w:val="baseline"/>
        </w:rPr>
        <w:t>of</w:t>
      </w:r>
      <w:r>
        <w:rPr>
          <w:spacing w:val="-8"/>
          <w:w w:val="95"/>
          <w:vertAlign w:val="baseline"/>
        </w:rPr>
        <w:t> </w:t>
      </w:r>
      <w:r>
        <w:rPr>
          <w:w w:val="95"/>
          <w:vertAlign w:val="baseline"/>
        </w:rPr>
        <w:t>the</w:t>
      </w:r>
      <w:r>
        <w:rPr>
          <w:spacing w:val="-6"/>
          <w:w w:val="95"/>
          <w:vertAlign w:val="baseline"/>
        </w:rPr>
        <w:t> </w:t>
      </w:r>
      <w:r>
        <w:rPr>
          <w:w w:val="95"/>
          <w:vertAlign w:val="baseline"/>
        </w:rPr>
        <w:t>application</w:t>
      </w:r>
      <w:r>
        <w:rPr>
          <w:spacing w:val="-8"/>
          <w:w w:val="95"/>
          <w:vertAlign w:val="baseline"/>
        </w:rPr>
        <w:t> </w:t>
      </w:r>
      <w:r>
        <w:rPr>
          <w:w w:val="95"/>
          <w:vertAlign w:val="baseline"/>
        </w:rPr>
        <w:t>for</w:t>
      </w:r>
      <w:r>
        <w:rPr>
          <w:spacing w:val="-7"/>
          <w:w w:val="95"/>
          <w:vertAlign w:val="baseline"/>
        </w:rPr>
        <w:t> </w:t>
      </w:r>
      <w:r>
        <w:rPr>
          <w:w w:val="95"/>
          <w:vertAlign w:val="baseline"/>
        </w:rPr>
        <w:t>the</w:t>
      </w:r>
      <w:r>
        <w:rPr>
          <w:spacing w:val="-8"/>
          <w:w w:val="95"/>
          <w:vertAlign w:val="baseline"/>
        </w:rPr>
        <w:t> </w:t>
      </w:r>
      <w:r>
        <w:rPr>
          <w:w w:val="95"/>
          <w:vertAlign w:val="baseline"/>
        </w:rPr>
        <w:t>making</w:t>
      </w:r>
      <w:r>
        <w:rPr>
          <w:spacing w:val="-6"/>
          <w:w w:val="95"/>
          <w:vertAlign w:val="baseline"/>
        </w:rPr>
        <w:t> </w:t>
      </w:r>
      <w:r>
        <w:rPr>
          <w:w w:val="95"/>
          <w:vertAlign w:val="baseline"/>
        </w:rPr>
        <w:t>or</w:t>
      </w:r>
      <w:r>
        <w:rPr>
          <w:spacing w:val="-6"/>
          <w:w w:val="95"/>
          <w:vertAlign w:val="baseline"/>
        </w:rPr>
        <w:t> </w:t>
      </w:r>
      <w:r>
        <w:rPr>
          <w:w w:val="95"/>
          <w:vertAlign w:val="baseline"/>
        </w:rPr>
        <w:t>confirmation</w:t>
      </w:r>
      <w:r>
        <w:rPr>
          <w:spacing w:val="-8"/>
          <w:w w:val="95"/>
          <w:vertAlign w:val="baseline"/>
        </w:rPr>
        <w:t> </w:t>
      </w:r>
      <w:r>
        <w:rPr>
          <w:w w:val="95"/>
          <w:vertAlign w:val="baseline"/>
        </w:rPr>
        <w:t>of</w:t>
      </w:r>
      <w:r>
        <w:rPr>
          <w:spacing w:val="-8"/>
          <w:w w:val="95"/>
          <w:vertAlign w:val="baseline"/>
        </w:rPr>
        <w:t> </w:t>
      </w:r>
      <w:r>
        <w:rPr>
          <w:w w:val="95"/>
          <w:vertAlign w:val="baseline"/>
        </w:rPr>
        <w:t>grant,</w:t>
      </w:r>
      <w:r>
        <w:rPr>
          <w:spacing w:val="-7"/>
          <w:w w:val="95"/>
          <w:vertAlign w:val="baseline"/>
        </w:rPr>
        <w:t> </w:t>
      </w:r>
      <w:r>
        <w:rPr>
          <w:w w:val="95"/>
          <w:vertAlign w:val="baseline"/>
        </w:rPr>
        <w:t>and</w:t>
      </w:r>
      <w:r>
        <w:rPr>
          <w:spacing w:val="-40"/>
          <w:w w:val="95"/>
          <w:vertAlign w:val="baseline"/>
        </w:rPr>
        <w:t> </w:t>
      </w:r>
      <w:r>
        <w:rPr>
          <w:w w:val="90"/>
          <w:vertAlign w:val="baseline"/>
        </w:rPr>
        <w:t>notify him that if he wishes to object to the making or confirmation of the grant he should lodge an objection to the application in accordance</w:t>
      </w:r>
      <w:r>
        <w:rPr>
          <w:spacing w:val="1"/>
          <w:w w:val="90"/>
          <w:vertAlign w:val="baseline"/>
        </w:rPr>
        <w:t> </w:t>
      </w:r>
      <w:r>
        <w:rPr>
          <w:vertAlign w:val="baseline"/>
        </w:rPr>
        <w:t>with</w:t>
      </w:r>
      <w:r>
        <w:rPr>
          <w:spacing w:val="-6"/>
          <w:vertAlign w:val="baseline"/>
        </w:rPr>
        <w:t> </w:t>
      </w:r>
      <w:r>
        <w:rPr>
          <w:vertAlign w:val="baseline"/>
        </w:rPr>
        <w:t>the</w:t>
      </w:r>
      <w:r>
        <w:rPr>
          <w:spacing w:val="-6"/>
          <w:vertAlign w:val="baseline"/>
        </w:rPr>
        <w:t> </w:t>
      </w:r>
      <w:r>
        <w:rPr>
          <w:vertAlign w:val="baseline"/>
        </w:rPr>
        <w:t>rules.</w:t>
      </w:r>
    </w:p>
    <w:p>
      <w:pPr>
        <w:spacing w:line="360" w:lineRule="auto" w:before="1"/>
        <w:ind w:left="100" w:right="158" w:firstLine="0"/>
        <w:jc w:val="both"/>
        <w:rPr>
          <w:sz w:val="18"/>
        </w:rPr>
      </w:pPr>
      <w:r>
        <w:rPr>
          <w:w w:val="85"/>
          <w:sz w:val="18"/>
        </w:rPr>
        <w:t>In </w:t>
      </w:r>
      <w:r>
        <w:rPr>
          <w:i/>
          <w:w w:val="85"/>
          <w:sz w:val="18"/>
        </w:rPr>
        <w:t>D. D. Doshi </w:t>
      </w:r>
      <w:r>
        <w:rPr>
          <w:w w:val="85"/>
          <w:sz w:val="18"/>
        </w:rPr>
        <w:t>vs</w:t>
      </w:r>
      <w:r>
        <w:rPr>
          <w:i/>
          <w:w w:val="85"/>
          <w:sz w:val="18"/>
        </w:rPr>
        <w:t>. Abdulhussein Hassanali Jivanji </w:t>
      </w:r>
      <w:r>
        <w:rPr>
          <w:w w:val="85"/>
          <w:sz w:val="18"/>
        </w:rPr>
        <w:t>(1942) 22 EACA 25 (Thacker J), it was stated that any interest in the deceased‟s estate however</w:t>
      </w:r>
      <w:r>
        <w:rPr>
          <w:spacing w:val="1"/>
          <w:w w:val="85"/>
          <w:sz w:val="18"/>
        </w:rPr>
        <w:t> </w:t>
      </w:r>
      <w:r>
        <w:rPr>
          <w:w w:val="90"/>
          <w:sz w:val="18"/>
        </w:rPr>
        <w:t>slight, is sufficient to enable a party to lodge a caveat and oppose a testamentary paper or instrument. Where the person who is entitled to file a</w:t>
      </w:r>
      <w:r>
        <w:rPr>
          <w:spacing w:val="1"/>
          <w:w w:val="90"/>
          <w:sz w:val="18"/>
        </w:rPr>
        <w:t> </w:t>
      </w:r>
      <w:r>
        <w:rPr>
          <w:w w:val="90"/>
          <w:sz w:val="18"/>
        </w:rPr>
        <w:t>caveat has been cited it is unnecessary for him to file a caveat, unless he wishes to argue that the person who has the grant is has no right to the</w:t>
      </w:r>
      <w:r>
        <w:rPr>
          <w:spacing w:val="1"/>
          <w:w w:val="90"/>
          <w:sz w:val="18"/>
        </w:rPr>
        <w:t> </w:t>
      </w:r>
      <w:r>
        <w:rPr>
          <w:w w:val="85"/>
          <w:sz w:val="18"/>
        </w:rPr>
        <w:t>grant</w:t>
      </w:r>
      <w:r>
        <w:rPr>
          <w:spacing w:val="-2"/>
          <w:w w:val="85"/>
          <w:sz w:val="18"/>
        </w:rPr>
        <w:t> </w:t>
      </w:r>
      <w:r>
        <w:rPr>
          <w:w w:val="85"/>
          <w:sz w:val="18"/>
        </w:rPr>
        <w:t>(</w:t>
      </w:r>
      <w:r>
        <w:rPr>
          <w:i/>
          <w:w w:val="85"/>
          <w:sz w:val="18"/>
        </w:rPr>
        <w:t>Maamun</w:t>
      </w:r>
      <w:r>
        <w:rPr>
          <w:i/>
          <w:spacing w:val="-2"/>
          <w:w w:val="85"/>
          <w:sz w:val="18"/>
        </w:rPr>
        <w:t> </w:t>
      </w:r>
      <w:r>
        <w:rPr>
          <w:i/>
          <w:w w:val="85"/>
          <w:sz w:val="18"/>
        </w:rPr>
        <w:t>bin</w:t>
      </w:r>
      <w:r>
        <w:rPr>
          <w:i/>
          <w:spacing w:val="-2"/>
          <w:w w:val="85"/>
          <w:sz w:val="18"/>
        </w:rPr>
        <w:t> </w:t>
      </w:r>
      <w:r>
        <w:rPr>
          <w:i/>
          <w:w w:val="85"/>
          <w:sz w:val="18"/>
        </w:rPr>
        <w:t>Rashid</w:t>
      </w:r>
      <w:r>
        <w:rPr>
          <w:i/>
          <w:spacing w:val="-1"/>
          <w:w w:val="85"/>
          <w:sz w:val="18"/>
        </w:rPr>
        <w:t> </w:t>
      </w:r>
      <w:r>
        <w:rPr>
          <w:i/>
          <w:w w:val="85"/>
          <w:sz w:val="18"/>
        </w:rPr>
        <w:t>bin</w:t>
      </w:r>
      <w:r>
        <w:rPr>
          <w:i/>
          <w:spacing w:val="-2"/>
          <w:w w:val="85"/>
          <w:sz w:val="18"/>
        </w:rPr>
        <w:t> </w:t>
      </w:r>
      <w:r>
        <w:rPr>
          <w:i/>
          <w:w w:val="85"/>
          <w:sz w:val="18"/>
        </w:rPr>
        <w:t>Salim</w:t>
      </w:r>
      <w:r>
        <w:rPr>
          <w:i/>
          <w:spacing w:val="-1"/>
          <w:w w:val="85"/>
          <w:sz w:val="18"/>
        </w:rPr>
        <w:t> </w:t>
      </w:r>
      <w:r>
        <w:rPr>
          <w:i/>
          <w:w w:val="85"/>
          <w:sz w:val="18"/>
        </w:rPr>
        <w:t>El-Rumhy</w:t>
      </w:r>
      <w:r>
        <w:rPr>
          <w:i/>
          <w:spacing w:val="-3"/>
          <w:w w:val="85"/>
          <w:sz w:val="18"/>
        </w:rPr>
        <w:t> </w:t>
      </w:r>
      <w:r>
        <w:rPr>
          <w:i/>
          <w:w w:val="85"/>
          <w:sz w:val="18"/>
        </w:rPr>
        <w:t>vs.</w:t>
      </w:r>
      <w:r>
        <w:rPr>
          <w:i/>
          <w:spacing w:val="-2"/>
          <w:w w:val="85"/>
          <w:sz w:val="18"/>
        </w:rPr>
        <w:t> </w:t>
      </w:r>
      <w:r>
        <w:rPr>
          <w:i/>
          <w:w w:val="85"/>
          <w:sz w:val="18"/>
        </w:rPr>
        <w:t>Haider</w:t>
      </w:r>
      <w:r>
        <w:rPr>
          <w:i/>
          <w:spacing w:val="-1"/>
          <w:w w:val="85"/>
          <w:sz w:val="18"/>
        </w:rPr>
        <w:t> </w:t>
      </w:r>
      <w:r>
        <w:rPr>
          <w:i/>
          <w:w w:val="85"/>
          <w:sz w:val="18"/>
        </w:rPr>
        <w:t>Mohamed</w:t>
      </w:r>
      <w:r>
        <w:rPr>
          <w:i/>
          <w:spacing w:val="-1"/>
          <w:w w:val="85"/>
          <w:sz w:val="18"/>
        </w:rPr>
        <w:t> </w:t>
      </w:r>
      <w:r>
        <w:rPr>
          <w:i/>
          <w:w w:val="85"/>
          <w:sz w:val="18"/>
        </w:rPr>
        <w:t>bin</w:t>
      </w:r>
      <w:r>
        <w:rPr>
          <w:i/>
          <w:spacing w:val="-2"/>
          <w:w w:val="85"/>
          <w:sz w:val="18"/>
        </w:rPr>
        <w:t> </w:t>
      </w:r>
      <w:r>
        <w:rPr>
          <w:i/>
          <w:w w:val="85"/>
          <w:sz w:val="18"/>
        </w:rPr>
        <w:t>Rashid</w:t>
      </w:r>
      <w:r>
        <w:rPr>
          <w:i/>
          <w:spacing w:val="-1"/>
          <w:w w:val="85"/>
          <w:sz w:val="18"/>
        </w:rPr>
        <w:t> </w:t>
      </w:r>
      <w:r>
        <w:rPr>
          <w:i/>
          <w:w w:val="85"/>
          <w:sz w:val="18"/>
        </w:rPr>
        <w:t>El-Basamy</w:t>
      </w:r>
      <w:r>
        <w:rPr>
          <w:i/>
          <w:spacing w:val="-1"/>
          <w:w w:val="85"/>
          <w:sz w:val="18"/>
        </w:rPr>
        <w:t> </w:t>
      </w:r>
      <w:r>
        <w:rPr>
          <w:w w:val="85"/>
          <w:sz w:val="18"/>
        </w:rPr>
        <w:t>(1963)</w:t>
      </w:r>
      <w:r>
        <w:rPr>
          <w:spacing w:val="-2"/>
          <w:w w:val="85"/>
          <w:sz w:val="18"/>
        </w:rPr>
        <w:t> </w:t>
      </w:r>
      <w:r>
        <w:rPr>
          <w:w w:val="85"/>
          <w:sz w:val="18"/>
        </w:rPr>
        <w:t>EA</w:t>
      </w:r>
      <w:r>
        <w:rPr>
          <w:spacing w:val="-1"/>
          <w:w w:val="85"/>
          <w:sz w:val="18"/>
        </w:rPr>
        <w:t> </w:t>
      </w:r>
      <w:r>
        <w:rPr>
          <w:w w:val="85"/>
          <w:sz w:val="18"/>
        </w:rPr>
        <w:t>438</w:t>
      </w:r>
      <w:r>
        <w:rPr>
          <w:spacing w:val="1"/>
          <w:w w:val="85"/>
          <w:sz w:val="18"/>
        </w:rPr>
        <w:t> </w:t>
      </w:r>
      <w:r>
        <w:rPr>
          <w:w w:val="85"/>
          <w:sz w:val="18"/>
        </w:rPr>
        <w:t>(Pelly</w:t>
      </w:r>
      <w:r>
        <w:rPr>
          <w:spacing w:val="-2"/>
          <w:w w:val="85"/>
          <w:sz w:val="18"/>
        </w:rPr>
        <w:t> </w:t>
      </w:r>
      <w:r>
        <w:rPr>
          <w:w w:val="85"/>
          <w:sz w:val="18"/>
        </w:rPr>
        <w:t>Murphy</w:t>
      </w:r>
      <w:r>
        <w:rPr>
          <w:spacing w:val="-3"/>
          <w:w w:val="85"/>
          <w:sz w:val="18"/>
        </w:rPr>
        <w:t> </w:t>
      </w:r>
      <w:r>
        <w:rPr>
          <w:w w:val="85"/>
          <w:sz w:val="18"/>
        </w:rPr>
        <w:t>J).</w:t>
      </w:r>
    </w:p>
    <w:p>
      <w:pPr>
        <w:pStyle w:val="BodyText"/>
        <w:spacing w:before="8"/>
        <w:rPr>
          <w:sz w:val="26"/>
        </w:rPr>
      </w:pPr>
    </w:p>
    <w:p>
      <w:pPr>
        <w:pStyle w:val="Heading1"/>
        <w:numPr>
          <w:ilvl w:val="1"/>
          <w:numId w:val="57"/>
        </w:numPr>
        <w:tabs>
          <w:tab w:pos="434" w:val="left" w:leader="none"/>
        </w:tabs>
        <w:spacing w:line="240" w:lineRule="auto" w:before="0" w:after="0"/>
        <w:ind w:left="433" w:right="0" w:hanging="334"/>
        <w:jc w:val="both"/>
      </w:pPr>
      <w:r>
        <w:rPr/>
        <w:t>Citations</w:t>
      </w:r>
    </w:p>
    <w:p>
      <w:pPr>
        <w:pStyle w:val="BodyText"/>
        <w:spacing w:line="357" w:lineRule="auto" w:before="102"/>
        <w:ind w:left="100" w:right="158"/>
        <w:jc w:val="both"/>
      </w:pPr>
      <w:r>
        <w:rPr>
          <w:w w:val="95"/>
        </w:rPr>
        <w:t>A</w:t>
      </w:r>
      <w:r>
        <w:rPr>
          <w:spacing w:val="-7"/>
          <w:w w:val="95"/>
        </w:rPr>
        <w:t> </w:t>
      </w:r>
      <w:r>
        <w:rPr>
          <w:w w:val="95"/>
        </w:rPr>
        <w:t>citation</w:t>
      </w:r>
      <w:r>
        <w:rPr>
          <w:spacing w:val="-8"/>
          <w:w w:val="95"/>
        </w:rPr>
        <w:t> </w:t>
      </w:r>
      <w:r>
        <w:rPr>
          <w:w w:val="95"/>
        </w:rPr>
        <w:t>is</w:t>
      </w:r>
      <w:r>
        <w:rPr>
          <w:spacing w:val="-8"/>
          <w:w w:val="95"/>
        </w:rPr>
        <w:t> </w:t>
      </w:r>
      <w:r>
        <w:rPr>
          <w:w w:val="95"/>
        </w:rPr>
        <w:t>a</w:t>
      </w:r>
      <w:r>
        <w:rPr>
          <w:spacing w:val="-7"/>
          <w:w w:val="95"/>
        </w:rPr>
        <w:t> </w:t>
      </w:r>
      <w:r>
        <w:rPr>
          <w:w w:val="95"/>
        </w:rPr>
        <w:t>document</w:t>
      </w:r>
      <w:r>
        <w:rPr>
          <w:spacing w:val="-7"/>
          <w:w w:val="95"/>
        </w:rPr>
        <w:t> </w:t>
      </w:r>
      <w:r>
        <w:rPr>
          <w:w w:val="95"/>
        </w:rPr>
        <w:t>issued</w:t>
      </w:r>
      <w:r>
        <w:rPr>
          <w:spacing w:val="-7"/>
          <w:w w:val="95"/>
        </w:rPr>
        <w:t> </w:t>
      </w:r>
      <w:r>
        <w:rPr>
          <w:w w:val="95"/>
        </w:rPr>
        <w:t>by</w:t>
      </w:r>
      <w:r>
        <w:rPr>
          <w:spacing w:val="-7"/>
          <w:w w:val="95"/>
        </w:rPr>
        <w:t> </w:t>
      </w:r>
      <w:r>
        <w:rPr>
          <w:w w:val="95"/>
        </w:rPr>
        <w:t>the</w:t>
      </w:r>
      <w:r>
        <w:rPr>
          <w:spacing w:val="-8"/>
          <w:w w:val="95"/>
        </w:rPr>
        <w:t> </w:t>
      </w:r>
      <w:r>
        <w:rPr>
          <w:w w:val="95"/>
        </w:rPr>
        <w:t>probate</w:t>
      </w:r>
      <w:r>
        <w:rPr>
          <w:spacing w:val="-7"/>
          <w:w w:val="95"/>
        </w:rPr>
        <w:t> </w:t>
      </w:r>
      <w:r>
        <w:rPr>
          <w:w w:val="95"/>
        </w:rPr>
        <w:t>registry</w:t>
      </w:r>
      <w:r>
        <w:rPr>
          <w:spacing w:val="-7"/>
          <w:w w:val="95"/>
        </w:rPr>
        <w:t> </w:t>
      </w:r>
      <w:r>
        <w:rPr>
          <w:w w:val="95"/>
        </w:rPr>
        <w:t>whereby</w:t>
      </w:r>
      <w:r>
        <w:rPr>
          <w:spacing w:val="-8"/>
          <w:w w:val="95"/>
        </w:rPr>
        <w:t> </w:t>
      </w:r>
      <w:r>
        <w:rPr>
          <w:w w:val="95"/>
        </w:rPr>
        <w:t>the</w:t>
      </w:r>
      <w:r>
        <w:rPr>
          <w:spacing w:val="-7"/>
          <w:w w:val="95"/>
        </w:rPr>
        <w:t> </w:t>
      </w:r>
      <w:r>
        <w:rPr>
          <w:w w:val="95"/>
        </w:rPr>
        <w:t>person</w:t>
      </w:r>
      <w:r>
        <w:rPr>
          <w:spacing w:val="-7"/>
          <w:w w:val="95"/>
        </w:rPr>
        <w:t> </w:t>
      </w:r>
      <w:r>
        <w:rPr>
          <w:w w:val="95"/>
        </w:rPr>
        <w:t>issuing</w:t>
      </w:r>
      <w:r>
        <w:rPr>
          <w:spacing w:val="-8"/>
          <w:w w:val="95"/>
        </w:rPr>
        <w:t> </w:t>
      </w:r>
      <w:r>
        <w:rPr>
          <w:w w:val="95"/>
        </w:rPr>
        <w:t>the</w:t>
      </w:r>
      <w:r>
        <w:rPr>
          <w:spacing w:val="-7"/>
          <w:w w:val="95"/>
        </w:rPr>
        <w:t> </w:t>
      </w:r>
      <w:r>
        <w:rPr>
          <w:w w:val="95"/>
        </w:rPr>
        <w:t>document</w:t>
      </w:r>
      <w:r>
        <w:rPr>
          <w:spacing w:val="-7"/>
          <w:w w:val="95"/>
        </w:rPr>
        <w:t> </w:t>
      </w:r>
      <w:r>
        <w:rPr>
          <w:w w:val="95"/>
        </w:rPr>
        <w:t>(the</w:t>
      </w:r>
      <w:r>
        <w:rPr>
          <w:spacing w:val="-7"/>
          <w:w w:val="95"/>
        </w:rPr>
        <w:t> </w:t>
      </w:r>
      <w:r>
        <w:rPr>
          <w:w w:val="95"/>
        </w:rPr>
        <w:t>citor)</w:t>
      </w:r>
      <w:r>
        <w:rPr>
          <w:spacing w:val="-6"/>
          <w:w w:val="95"/>
        </w:rPr>
        <w:t> </w:t>
      </w:r>
      <w:r>
        <w:rPr>
          <w:w w:val="95"/>
        </w:rPr>
        <w:t>calls</w:t>
      </w:r>
      <w:r>
        <w:rPr>
          <w:spacing w:val="-8"/>
          <w:w w:val="95"/>
        </w:rPr>
        <w:t> </w:t>
      </w:r>
      <w:r>
        <w:rPr>
          <w:w w:val="95"/>
        </w:rPr>
        <w:t>upon</w:t>
      </w:r>
      <w:r>
        <w:rPr>
          <w:spacing w:val="-7"/>
          <w:w w:val="95"/>
        </w:rPr>
        <w:t> </w:t>
      </w:r>
      <w:r>
        <w:rPr>
          <w:w w:val="95"/>
        </w:rPr>
        <w:t>the</w:t>
      </w:r>
      <w:r>
        <w:rPr>
          <w:spacing w:val="-8"/>
          <w:w w:val="95"/>
        </w:rPr>
        <w:t> </w:t>
      </w:r>
      <w:r>
        <w:rPr>
          <w:w w:val="95"/>
        </w:rPr>
        <w:t>person</w:t>
      </w:r>
      <w:r>
        <w:rPr>
          <w:spacing w:val="-7"/>
          <w:w w:val="95"/>
        </w:rPr>
        <w:t> </w:t>
      </w:r>
      <w:r>
        <w:rPr>
          <w:w w:val="95"/>
        </w:rPr>
        <w:t>cited</w:t>
      </w:r>
      <w:r>
        <w:rPr>
          <w:spacing w:val="-7"/>
          <w:w w:val="95"/>
        </w:rPr>
        <w:t> </w:t>
      </w:r>
      <w:r>
        <w:rPr>
          <w:w w:val="95"/>
        </w:rPr>
        <w:t>(the</w:t>
      </w:r>
      <w:r>
        <w:rPr>
          <w:spacing w:val="-41"/>
          <w:w w:val="95"/>
        </w:rPr>
        <w:t> </w:t>
      </w:r>
      <w:r>
        <w:rPr>
          <w:w w:val="90"/>
        </w:rPr>
        <w:t>citee) to provide a reason why a particular step should not be taken (rule 21 of the Probate and Administration Rules).</w:t>
      </w:r>
      <w:r>
        <w:rPr>
          <w:spacing w:val="1"/>
          <w:w w:val="90"/>
        </w:rPr>
        <w:t> </w:t>
      </w:r>
      <w:r>
        <w:rPr>
          <w:w w:val="90"/>
        </w:rPr>
        <w:t>Citations occur in both</w:t>
      </w:r>
      <w:r>
        <w:rPr>
          <w:spacing w:val="1"/>
          <w:w w:val="90"/>
        </w:rPr>
        <w:t> </w:t>
      </w:r>
      <w:r>
        <w:rPr>
          <w:w w:val="90"/>
        </w:rPr>
        <w:t>contentious</w:t>
      </w:r>
      <w:r>
        <w:rPr>
          <w:spacing w:val="2"/>
          <w:w w:val="90"/>
        </w:rPr>
        <w:t> </w:t>
      </w:r>
      <w:r>
        <w:rPr>
          <w:w w:val="90"/>
        </w:rPr>
        <w:t>and</w:t>
      </w:r>
      <w:r>
        <w:rPr>
          <w:spacing w:val="3"/>
          <w:w w:val="90"/>
        </w:rPr>
        <w:t> </w:t>
      </w:r>
      <w:r>
        <w:rPr>
          <w:w w:val="90"/>
        </w:rPr>
        <w:t>non-contentious</w:t>
      </w:r>
      <w:r>
        <w:rPr>
          <w:spacing w:val="6"/>
          <w:w w:val="90"/>
        </w:rPr>
        <w:t> </w:t>
      </w:r>
      <w:r>
        <w:rPr>
          <w:w w:val="90"/>
        </w:rPr>
        <w:t>probate.</w:t>
      </w:r>
      <w:r>
        <w:rPr>
          <w:spacing w:val="4"/>
          <w:w w:val="90"/>
        </w:rPr>
        <w:t> </w:t>
      </w:r>
      <w:r>
        <w:rPr>
          <w:w w:val="90"/>
        </w:rPr>
        <w:t>In</w:t>
      </w:r>
      <w:r>
        <w:rPr>
          <w:spacing w:val="5"/>
          <w:w w:val="90"/>
        </w:rPr>
        <w:t> </w:t>
      </w:r>
      <w:r>
        <w:rPr>
          <w:w w:val="90"/>
        </w:rPr>
        <w:t>non-contentious</w:t>
      </w:r>
      <w:r>
        <w:rPr>
          <w:spacing w:val="3"/>
          <w:w w:val="90"/>
        </w:rPr>
        <w:t> </w:t>
      </w:r>
      <w:r>
        <w:rPr>
          <w:w w:val="90"/>
        </w:rPr>
        <w:t>probate,</w:t>
      </w:r>
      <w:r>
        <w:rPr>
          <w:spacing w:val="4"/>
          <w:w w:val="90"/>
        </w:rPr>
        <w:t> </w:t>
      </w:r>
      <w:r>
        <w:rPr>
          <w:w w:val="90"/>
        </w:rPr>
        <w:t>they</w:t>
      </w:r>
      <w:r>
        <w:rPr>
          <w:spacing w:val="4"/>
          <w:w w:val="90"/>
        </w:rPr>
        <w:t> </w:t>
      </w:r>
      <w:r>
        <w:rPr>
          <w:w w:val="90"/>
        </w:rPr>
        <w:t>serve</w:t>
      </w:r>
      <w:r>
        <w:rPr>
          <w:spacing w:val="2"/>
          <w:w w:val="90"/>
        </w:rPr>
        <w:t> </w:t>
      </w:r>
      <w:r>
        <w:rPr>
          <w:w w:val="90"/>
        </w:rPr>
        <w:t>the</w:t>
      </w:r>
      <w:r>
        <w:rPr>
          <w:spacing w:val="5"/>
          <w:w w:val="90"/>
        </w:rPr>
        <w:t> </w:t>
      </w:r>
      <w:r>
        <w:rPr>
          <w:w w:val="90"/>
        </w:rPr>
        <w:t>purpose</w:t>
      </w:r>
      <w:r>
        <w:rPr>
          <w:spacing w:val="3"/>
          <w:w w:val="90"/>
        </w:rPr>
        <w:t> </w:t>
      </w:r>
      <w:r>
        <w:rPr>
          <w:w w:val="90"/>
        </w:rPr>
        <w:t>of</w:t>
      </w:r>
      <w:r>
        <w:rPr>
          <w:spacing w:val="2"/>
          <w:w w:val="90"/>
        </w:rPr>
        <w:t> </w:t>
      </w:r>
      <w:r>
        <w:rPr>
          <w:w w:val="90"/>
        </w:rPr>
        <w:t>hurrying</w:t>
      </w:r>
      <w:r>
        <w:rPr>
          <w:spacing w:val="5"/>
          <w:w w:val="90"/>
        </w:rPr>
        <w:t> </w:t>
      </w:r>
      <w:r>
        <w:rPr>
          <w:w w:val="90"/>
        </w:rPr>
        <w:t>along</w:t>
      </w:r>
      <w:r>
        <w:rPr>
          <w:spacing w:val="6"/>
          <w:w w:val="90"/>
        </w:rPr>
        <w:t> </w:t>
      </w:r>
      <w:r>
        <w:rPr>
          <w:w w:val="90"/>
        </w:rPr>
        <w:t>the</w:t>
      </w:r>
      <w:r>
        <w:rPr>
          <w:spacing w:val="2"/>
          <w:w w:val="90"/>
        </w:rPr>
        <w:t> </w:t>
      </w:r>
      <w:r>
        <w:rPr>
          <w:w w:val="90"/>
        </w:rPr>
        <w:t>issue</w:t>
      </w:r>
      <w:r>
        <w:rPr>
          <w:spacing w:val="2"/>
          <w:w w:val="90"/>
        </w:rPr>
        <w:t> </w:t>
      </w:r>
      <w:r>
        <w:rPr>
          <w:w w:val="90"/>
        </w:rPr>
        <w:t>of</w:t>
      </w:r>
      <w:r>
        <w:rPr>
          <w:spacing w:val="3"/>
          <w:w w:val="90"/>
        </w:rPr>
        <w:t> </w:t>
      </w:r>
      <w:r>
        <w:rPr>
          <w:w w:val="90"/>
        </w:rPr>
        <w:t>a</w:t>
      </w:r>
      <w:r>
        <w:rPr>
          <w:spacing w:val="5"/>
          <w:w w:val="90"/>
        </w:rPr>
        <w:t> </w:t>
      </w:r>
      <w:r>
        <w:rPr>
          <w:w w:val="90"/>
        </w:rPr>
        <w:t>grant.</w:t>
      </w:r>
      <w:r>
        <w:rPr>
          <w:spacing w:val="7"/>
          <w:w w:val="90"/>
        </w:rPr>
        <w:t> </w:t>
      </w:r>
      <w:r>
        <w:rPr>
          <w:w w:val="90"/>
        </w:rPr>
        <w:t>It</w:t>
      </w:r>
      <w:r>
        <w:rPr>
          <w:spacing w:val="4"/>
          <w:w w:val="90"/>
        </w:rPr>
        <w:t> </w:t>
      </w:r>
      <w:r>
        <w:rPr>
          <w:w w:val="90"/>
        </w:rPr>
        <w:t>was</w:t>
      </w:r>
      <w:r>
        <w:rPr>
          <w:spacing w:val="2"/>
          <w:w w:val="90"/>
        </w:rPr>
        <w:t> </w:t>
      </w:r>
      <w:r>
        <w:rPr>
          <w:w w:val="90"/>
        </w:rPr>
        <w:t>held</w:t>
      </w:r>
      <w:r>
        <w:rPr>
          <w:spacing w:val="1"/>
          <w:w w:val="90"/>
        </w:rPr>
        <w:t> </w:t>
      </w:r>
      <w:r>
        <w:rPr>
          <w:w w:val="90"/>
        </w:rPr>
        <w:t>in the case of </w:t>
      </w:r>
      <w:r>
        <w:rPr>
          <w:i/>
          <w:w w:val="90"/>
        </w:rPr>
        <w:t>Re Mauchauffee </w:t>
      </w:r>
      <w:r>
        <w:rPr>
          <w:w w:val="90"/>
        </w:rPr>
        <w:t>(1969) EA 424 (Harris J) that where the estate is insolvent the court may dispense with the citation. It was stated</w:t>
      </w:r>
      <w:r>
        <w:rPr>
          <w:spacing w:val="1"/>
          <w:w w:val="90"/>
        </w:rPr>
        <w:t> </w:t>
      </w:r>
      <w:r>
        <w:rPr>
          <w:w w:val="89"/>
        </w:rPr>
        <w:t>b</w:t>
      </w:r>
      <w:r>
        <w:rPr>
          <w:w w:val="83"/>
        </w:rPr>
        <w:t>y</w:t>
      </w:r>
      <w:r>
        <w:rPr>
          <w:spacing w:val="-6"/>
        </w:rPr>
        <w:t> </w:t>
      </w:r>
      <w:r>
        <w:rPr>
          <w:w w:val="92"/>
        </w:rPr>
        <w:t>De</w:t>
      </w:r>
      <w:r>
        <w:rPr>
          <w:spacing w:val="-6"/>
        </w:rPr>
        <w:t> </w:t>
      </w:r>
      <w:r>
        <w:rPr>
          <w:spacing w:val="1"/>
          <w:w w:val="81"/>
        </w:rPr>
        <w:t>L</w:t>
      </w:r>
      <w:r>
        <w:rPr>
          <w:spacing w:val="1"/>
          <w:w w:val="91"/>
        </w:rPr>
        <w:t>e</w:t>
      </w:r>
      <w:r>
        <w:rPr>
          <w:spacing w:val="-2"/>
          <w:w w:val="80"/>
        </w:rPr>
        <w:t>s</w:t>
      </w:r>
      <w:r>
        <w:rPr>
          <w:w w:val="91"/>
        </w:rPr>
        <w:t>t</w:t>
      </w:r>
      <w:r>
        <w:rPr>
          <w:spacing w:val="-1"/>
          <w:w w:val="91"/>
        </w:rPr>
        <w:t>a</w:t>
      </w:r>
      <w:r>
        <w:rPr>
          <w:spacing w:val="-1"/>
          <w:w w:val="91"/>
        </w:rPr>
        <w:t>n</w:t>
      </w:r>
      <w:r>
        <w:rPr>
          <w:w w:val="83"/>
        </w:rPr>
        <w:t>g</w:t>
      </w:r>
      <w:r>
        <w:rPr>
          <w:spacing w:val="-3"/>
        </w:rPr>
        <w:t> </w:t>
      </w:r>
      <w:r>
        <w:rPr>
          <w:w w:val="83"/>
        </w:rPr>
        <w:t>J</w:t>
      </w:r>
      <w:r>
        <w:rPr>
          <w:spacing w:val="-3"/>
        </w:rPr>
        <w:t> </w:t>
      </w:r>
      <w:r>
        <w:rPr>
          <w:w w:val="88"/>
        </w:rPr>
        <w:t>in</w:t>
      </w:r>
      <w:r>
        <w:rPr/>
        <w:t> </w:t>
      </w:r>
      <w:r>
        <w:rPr>
          <w:spacing w:val="-7"/>
        </w:rPr>
        <w:t> </w:t>
      </w:r>
      <w:r>
        <w:rPr>
          <w:i/>
          <w:spacing w:val="1"/>
          <w:w w:val="93"/>
        </w:rPr>
        <w:t>t</w:t>
      </w:r>
      <w:r>
        <w:rPr>
          <w:i/>
          <w:spacing w:val="-1"/>
          <w:w w:val="83"/>
        </w:rPr>
        <w:t>h</w:t>
      </w:r>
      <w:r>
        <w:rPr>
          <w:i/>
          <w:w w:val="70"/>
        </w:rPr>
        <w:t>e</w:t>
      </w:r>
      <w:r>
        <w:rPr>
          <w:i/>
          <w:spacing w:val="-4"/>
        </w:rPr>
        <w:t> </w:t>
      </w:r>
      <w:r>
        <w:rPr>
          <w:i/>
          <w:spacing w:val="-1"/>
          <w:w w:val="74"/>
        </w:rPr>
        <w:t>E</w:t>
      </w:r>
      <w:r>
        <w:rPr>
          <w:i/>
          <w:w w:val="64"/>
        </w:rPr>
        <w:t>s</w:t>
      </w:r>
      <w:r>
        <w:rPr>
          <w:i/>
          <w:spacing w:val="-2"/>
          <w:w w:val="93"/>
        </w:rPr>
        <w:t>t</w:t>
      </w:r>
      <w:r>
        <w:rPr>
          <w:i/>
          <w:w w:val="79"/>
        </w:rPr>
        <w:t>a</w:t>
      </w:r>
      <w:r>
        <w:rPr>
          <w:i/>
          <w:spacing w:val="1"/>
          <w:w w:val="93"/>
        </w:rPr>
        <w:t>t</w:t>
      </w:r>
      <w:r>
        <w:rPr>
          <w:i/>
          <w:w w:val="70"/>
        </w:rPr>
        <w:t>e</w:t>
      </w:r>
      <w:r>
        <w:rPr>
          <w:i/>
          <w:spacing w:val="-6"/>
        </w:rPr>
        <w:t> </w:t>
      </w:r>
      <w:r>
        <w:rPr>
          <w:i/>
          <w:spacing w:val="-1"/>
          <w:w w:val="73"/>
        </w:rPr>
        <w:t>o</w:t>
      </w:r>
      <w:r>
        <w:rPr>
          <w:i/>
          <w:w w:val="86"/>
        </w:rPr>
        <w:t>f</w:t>
      </w:r>
      <w:r>
        <w:rPr>
          <w:i/>
          <w:spacing w:val="-3"/>
        </w:rPr>
        <w:t> </w:t>
      </w:r>
      <w:r>
        <w:rPr>
          <w:i/>
          <w:spacing w:val="1"/>
          <w:w w:val="81"/>
        </w:rPr>
        <w:t>S</w:t>
      </w:r>
      <w:r>
        <w:rPr>
          <w:i/>
          <w:spacing w:val="-1"/>
          <w:w w:val="83"/>
        </w:rPr>
        <w:t>u</w:t>
      </w:r>
      <w:r>
        <w:rPr>
          <w:i/>
          <w:spacing w:val="-1"/>
          <w:w w:val="82"/>
        </w:rPr>
        <w:t>k</w:t>
      </w:r>
      <w:r>
        <w:rPr>
          <w:i/>
          <w:spacing w:val="-1"/>
          <w:w w:val="83"/>
        </w:rPr>
        <w:t>h</w:t>
      </w:r>
      <w:r>
        <w:rPr>
          <w:i/>
          <w:spacing w:val="-1"/>
          <w:w w:val="81"/>
        </w:rPr>
        <w:t>l</w:t>
      </w:r>
      <w:r>
        <w:rPr>
          <w:i/>
          <w:spacing w:val="2"/>
          <w:w w:val="81"/>
        </w:rPr>
        <w:t>a</w:t>
      </w:r>
      <w:r>
        <w:rPr>
          <w:i/>
          <w:w w:val="86"/>
        </w:rPr>
        <w:t>l</w:t>
      </w:r>
      <w:r>
        <w:rPr>
          <w:i/>
          <w:spacing w:val="-5"/>
        </w:rPr>
        <w:t> </w:t>
      </w:r>
      <w:r>
        <w:rPr>
          <w:i/>
          <w:w w:val="64"/>
        </w:rPr>
        <w:t>s</w:t>
      </w:r>
      <w:r>
        <w:rPr>
          <w:i/>
          <w:spacing w:val="1"/>
          <w:w w:val="179"/>
        </w:rPr>
        <w:t>/</w:t>
      </w:r>
      <w:r>
        <w:rPr>
          <w:i/>
          <w:w w:val="73"/>
        </w:rPr>
        <w:t>o</w:t>
      </w:r>
      <w:r>
        <w:rPr>
          <w:i/>
          <w:spacing w:val="-6"/>
        </w:rPr>
        <w:t> </w:t>
      </w:r>
      <w:r>
        <w:rPr>
          <w:i/>
          <w:w w:val="79"/>
        </w:rPr>
        <w:t>Ma</w:t>
      </w:r>
      <w:r>
        <w:rPr>
          <w:i/>
          <w:w w:val="79"/>
        </w:rPr>
        <w:t>d</w:t>
      </w:r>
      <w:r>
        <w:rPr>
          <w:i/>
          <w:spacing w:val="-1"/>
          <w:w w:val="83"/>
        </w:rPr>
        <w:t>hu</w:t>
      </w:r>
      <w:r>
        <w:rPr>
          <w:i/>
          <w:spacing w:val="-1"/>
          <w:w w:val="81"/>
        </w:rPr>
        <w:t>l</w:t>
      </w:r>
      <w:r>
        <w:rPr>
          <w:i/>
          <w:w w:val="81"/>
        </w:rPr>
        <w:t>a</w:t>
      </w:r>
      <w:r>
        <w:rPr>
          <w:i/>
          <w:spacing w:val="-1"/>
          <w:w w:val="94"/>
        </w:rPr>
        <w:t>l</w:t>
      </w:r>
      <w:r>
        <w:rPr>
          <w:i/>
          <w:w w:val="94"/>
        </w:rPr>
        <w:t>,</w:t>
      </w:r>
      <w:r>
        <w:rPr>
          <w:i/>
          <w:spacing w:val="-6"/>
        </w:rPr>
        <w:t> </w:t>
      </w:r>
      <w:r>
        <w:rPr>
          <w:i/>
          <w:w w:val="79"/>
        </w:rPr>
        <w:t>d</w:t>
      </w:r>
      <w:r>
        <w:rPr>
          <w:i/>
          <w:spacing w:val="-2"/>
          <w:w w:val="70"/>
        </w:rPr>
        <w:t>e</w:t>
      </w:r>
      <w:r>
        <w:rPr>
          <w:i/>
          <w:w w:val="67"/>
        </w:rPr>
        <w:t>c</w:t>
      </w:r>
      <w:r>
        <w:rPr>
          <w:i/>
          <w:spacing w:val="-2"/>
          <w:w w:val="70"/>
        </w:rPr>
        <w:t>e</w:t>
      </w:r>
      <w:r>
        <w:rPr>
          <w:i/>
          <w:w w:val="79"/>
        </w:rPr>
        <w:t>a</w:t>
      </w:r>
      <w:r>
        <w:rPr>
          <w:i/>
          <w:w w:val="64"/>
        </w:rPr>
        <w:t>s</w:t>
      </w:r>
      <w:r>
        <w:rPr>
          <w:i/>
          <w:spacing w:val="-2"/>
          <w:w w:val="70"/>
        </w:rPr>
        <w:t>e</w:t>
      </w:r>
      <w:r>
        <w:rPr>
          <w:i/>
          <w:w w:val="79"/>
        </w:rPr>
        <w:t>d</w:t>
      </w:r>
      <w:r>
        <w:rPr>
          <w:i/>
          <w:spacing w:val="2"/>
        </w:rPr>
        <w:t> </w:t>
      </w:r>
      <w:r>
        <w:rPr>
          <w:spacing w:val="-2"/>
          <w:w w:val="93"/>
        </w:rPr>
        <w:t>(</w:t>
      </w:r>
      <w:r>
        <w:rPr>
          <w:spacing w:val="1"/>
          <w:w w:val="91"/>
        </w:rPr>
        <w:t>1</w:t>
      </w:r>
      <w:r>
        <w:rPr>
          <w:spacing w:val="-1"/>
          <w:w w:val="91"/>
        </w:rPr>
        <w:t>94</w:t>
      </w:r>
      <w:r>
        <w:rPr>
          <w:spacing w:val="1"/>
          <w:w w:val="91"/>
        </w:rPr>
        <w:t>9</w:t>
      </w:r>
      <w:r>
        <w:rPr>
          <w:w w:val="93"/>
        </w:rPr>
        <w:t>)</w:t>
      </w:r>
      <w:r>
        <w:rPr>
          <w:spacing w:val="-6"/>
        </w:rPr>
        <w:t> </w:t>
      </w:r>
      <w:r>
        <w:rPr>
          <w:spacing w:val="1"/>
          <w:w w:val="91"/>
        </w:rPr>
        <w:t>2</w:t>
      </w:r>
      <w:r>
        <w:rPr>
          <w:spacing w:val="-1"/>
          <w:w w:val="91"/>
        </w:rPr>
        <w:t>3</w:t>
      </w:r>
      <w:r>
        <w:rPr>
          <w:spacing w:val="1"/>
          <w:w w:val="93"/>
        </w:rPr>
        <w:t>(</w:t>
      </w:r>
      <w:r>
        <w:rPr>
          <w:spacing w:val="-1"/>
          <w:w w:val="91"/>
        </w:rPr>
        <w:t>2</w:t>
      </w:r>
      <w:r>
        <w:rPr>
          <w:w w:val="93"/>
        </w:rPr>
        <w:t>)</w:t>
      </w:r>
      <w:r>
        <w:rPr>
          <w:spacing w:val="-4"/>
        </w:rPr>
        <w:t> </w:t>
      </w:r>
      <w:r>
        <w:rPr>
          <w:spacing w:val="-1"/>
          <w:w w:val="83"/>
        </w:rPr>
        <w:t>K</w:t>
      </w:r>
      <w:r>
        <w:rPr>
          <w:w w:val="83"/>
        </w:rPr>
        <w:t>L</w:t>
      </w:r>
      <w:r>
        <w:rPr>
          <w:w w:val="89"/>
        </w:rPr>
        <w:t>R</w:t>
      </w:r>
      <w:r>
        <w:rPr>
          <w:spacing w:val="-4"/>
        </w:rPr>
        <w:t> </w:t>
      </w:r>
      <w:r>
        <w:rPr>
          <w:w w:val="91"/>
        </w:rPr>
        <w:t>56</w:t>
      </w:r>
      <w:r>
        <w:rPr>
          <w:spacing w:val="-6"/>
        </w:rPr>
        <w:t> </w:t>
      </w:r>
      <w:r>
        <w:rPr>
          <w:w w:val="105"/>
        </w:rPr>
        <w:t>t</w:t>
      </w:r>
      <w:r>
        <w:rPr>
          <w:w w:val="89"/>
        </w:rPr>
        <w:t>hat</w:t>
      </w:r>
      <w:r>
        <w:rPr>
          <w:spacing w:val="-5"/>
        </w:rPr>
        <w:t> </w:t>
      </w:r>
      <w:r>
        <w:rPr>
          <w:w w:val="90"/>
        </w:rPr>
        <w:t>wh</w:t>
      </w:r>
      <w:r>
        <w:rPr>
          <w:spacing w:val="1"/>
          <w:w w:val="90"/>
        </w:rPr>
        <w:t>e</w:t>
      </w:r>
      <w:r>
        <w:rPr>
          <w:spacing w:val="-1"/>
          <w:w w:val="91"/>
        </w:rPr>
        <w:t>n</w:t>
      </w:r>
      <w:r>
        <w:rPr>
          <w:spacing w:val="1"/>
          <w:w w:val="91"/>
        </w:rPr>
        <w:t>e</w:t>
      </w:r>
      <w:r>
        <w:rPr>
          <w:spacing w:val="-1"/>
          <w:w w:val="83"/>
        </w:rPr>
        <w:t>v</w:t>
      </w:r>
      <w:r>
        <w:rPr>
          <w:spacing w:val="-2"/>
          <w:w w:val="91"/>
        </w:rPr>
        <w:t>e</w:t>
      </w:r>
      <w:r>
        <w:rPr>
          <w:w w:val="103"/>
        </w:rPr>
        <w:t>r</w:t>
      </w:r>
      <w:r>
        <w:rPr>
          <w:spacing w:val="-2"/>
        </w:rPr>
        <w:t> </w:t>
      </w:r>
      <w:r>
        <w:rPr>
          <w:w w:val="82"/>
        </w:rPr>
        <w:t>a</w:t>
      </w:r>
      <w:r>
        <w:rPr>
          <w:spacing w:val="-6"/>
        </w:rPr>
        <w:t> </w:t>
      </w:r>
      <w:r>
        <w:rPr>
          <w:spacing w:val="1"/>
          <w:w w:val="91"/>
        </w:rPr>
        <w:t>p</w:t>
      </w:r>
      <w:r>
        <w:rPr>
          <w:spacing w:val="-1"/>
          <w:w w:val="82"/>
        </w:rPr>
        <w:t>a</w:t>
      </w:r>
      <w:r>
        <w:rPr>
          <w:spacing w:val="-1"/>
          <w:w w:val="104"/>
        </w:rPr>
        <w:t>r</w:t>
      </w:r>
      <w:r>
        <w:rPr>
          <w:w w:val="104"/>
        </w:rPr>
        <w:t>t</w:t>
      </w:r>
      <w:r>
        <w:rPr>
          <w:w w:val="83"/>
        </w:rPr>
        <w:t>y</w:t>
      </w:r>
      <w:r>
        <w:rPr>
          <w:spacing w:val="-6"/>
        </w:rPr>
        <w:t> </w:t>
      </w:r>
      <w:r>
        <w:rPr>
          <w:spacing w:val="2"/>
          <w:w w:val="82"/>
        </w:rPr>
        <w:t>i</w:t>
      </w:r>
      <w:r>
        <w:rPr>
          <w:w w:val="80"/>
        </w:rPr>
        <w:t>s</w:t>
      </w:r>
      <w:r>
        <w:rPr>
          <w:spacing w:val="-4"/>
        </w:rPr>
        <w:t> </w:t>
      </w:r>
      <w:r>
        <w:rPr>
          <w:spacing w:val="-2"/>
          <w:w w:val="91"/>
        </w:rPr>
        <w:t>e</w:t>
      </w:r>
      <w:r>
        <w:rPr>
          <w:spacing w:val="-1"/>
          <w:w w:val="91"/>
        </w:rPr>
        <w:t>n</w:t>
      </w:r>
      <w:r>
        <w:rPr>
          <w:w w:val="97"/>
        </w:rPr>
        <w:t>ti</w:t>
      </w:r>
      <w:r>
        <w:rPr>
          <w:spacing w:val="2"/>
          <w:w w:val="97"/>
        </w:rPr>
        <w:t>t</w:t>
      </w:r>
      <w:r>
        <w:rPr>
          <w:spacing w:val="-1"/>
          <w:w w:val="89"/>
        </w:rPr>
        <w:t>l</w:t>
      </w:r>
      <w:r>
        <w:rPr>
          <w:spacing w:val="-2"/>
          <w:w w:val="89"/>
        </w:rPr>
        <w:t>e</w:t>
      </w:r>
      <w:r>
        <w:rPr>
          <w:w w:val="91"/>
        </w:rPr>
        <w:t>d</w:t>
      </w:r>
      <w:r>
        <w:rPr>
          <w:spacing w:val="-6"/>
        </w:rPr>
        <w:t> </w:t>
      </w:r>
      <w:r>
        <w:rPr>
          <w:w w:val="105"/>
        </w:rPr>
        <w:t>t</w:t>
      </w:r>
      <w:r>
        <w:rPr>
          <w:w w:val="91"/>
        </w:rPr>
        <w:t>o</w:t>
      </w:r>
      <w:r>
        <w:rPr>
          <w:spacing w:val="-4"/>
        </w:rPr>
        <w:t> </w:t>
      </w:r>
      <w:r>
        <w:rPr>
          <w:spacing w:val="1"/>
          <w:w w:val="89"/>
        </w:rPr>
        <w:t>b</w:t>
      </w:r>
      <w:r>
        <w:rPr>
          <w:w w:val="91"/>
        </w:rPr>
        <w:t>e</w:t>
      </w:r>
      <w:r>
        <w:rPr>
          <w:spacing w:val="-6"/>
        </w:rPr>
        <w:t> </w:t>
      </w:r>
      <w:r>
        <w:rPr>
          <w:w w:val="86"/>
        </w:rPr>
        <w:t>c</w:t>
      </w:r>
      <w:r>
        <w:rPr>
          <w:w w:val="93"/>
        </w:rPr>
        <w:t>i</w:t>
      </w:r>
      <w:r>
        <w:rPr>
          <w:spacing w:val="1"/>
          <w:w w:val="93"/>
        </w:rPr>
        <w:t>t</w:t>
      </w:r>
      <w:r>
        <w:rPr>
          <w:spacing w:val="-2"/>
          <w:w w:val="91"/>
        </w:rPr>
        <w:t>e</w:t>
      </w:r>
      <w:r>
        <w:rPr>
          <w:w w:val="91"/>
        </w:rPr>
        <w:t>d</w:t>
      </w:r>
      <w:r>
        <w:rPr>
          <w:spacing w:val="-6"/>
        </w:rPr>
        <w:t> </w:t>
      </w:r>
      <w:r>
        <w:rPr>
          <w:w w:val="105"/>
        </w:rPr>
        <w:t>t</w:t>
      </w:r>
      <w:r>
        <w:rPr>
          <w:spacing w:val="2"/>
          <w:w w:val="87"/>
        </w:rPr>
        <w:t>h</w:t>
      </w:r>
      <w:r>
        <w:rPr>
          <w:w w:val="91"/>
        </w:rPr>
        <w:t>e</w:t>
      </w:r>
      <w:r>
        <w:rPr>
          <w:spacing w:val="-6"/>
        </w:rPr>
        <w:t> </w:t>
      </w:r>
      <w:r>
        <w:rPr>
          <w:w w:val="86"/>
        </w:rPr>
        <w:t>c</w:t>
      </w:r>
      <w:r>
        <w:rPr>
          <w:w w:val="88"/>
        </w:rPr>
        <w:t>it</w:t>
      </w:r>
      <w:r>
        <w:rPr>
          <w:spacing w:val="-2"/>
          <w:w w:val="88"/>
        </w:rPr>
        <w:t>a</w:t>
      </w:r>
      <w:r>
        <w:rPr>
          <w:w w:val="93"/>
        </w:rPr>
        <w:t>t</w:t>
      </w:r>
      <w:r>
        <w:rPr>
          <w:spacing w:val="1"/>
          <w:w w:val="93"/>
        </w:rPr>
        <w:t>i</w:t>
      </w:r>
      <w:r>
        <w:rPr>
          <w:spacing w:val="-1"/>
          <w:w w:val="91"/>
        </w:rPr>
        <w:t>o</w:t>
      </w:r>
      <w:r>
        <w:rPr>
          <w:w w:val="91"/>
        </w:rPr>
        <w:t>n</w:t>
      </w:r>
      <w:r>
        <w:rPr>
          <w:spacing w:val="-6"/>
        </w:rPr>
        <w:t> </w:t>
      </w:r>
      <w:r>
        <w:rPr>
          <w:spacing w:val="2"/>
          <w:w w:val="92"/>
        </w:rPr>
        <w:t>m</w:t>
      </w:r>
      <w:r>
        <w:rPr>
          <w:spacing w:val="5"/>
          <w:w w:val="91"/>
        </w:rPr>
        <w:t>u</w:t>
      </w:r>
      <w:r>
        <w:rPr>
          <w:spacing w:val="-2"/>
          <w:w w:val="80"/>
        </w:rPr>
        <w:t>s</w:t>
      </w:r>
      <w:r>
        <w:rPr>
          <w:w w:val="105"/>
        </w:rPr>
        <w:t>t </w:t>
      </w:r>
      <w:r>
        <w:rPr/>
        <w:t>be</w:t>
      </w:r>
      <w:r>
        <w:rPr>
          <w:spacing w:val="-9"/>
        </w:rPr>
        <w:t> </w:t>
      </w:r>
      <w:r>
        <w:rPr/>
        <w:t>directed</w:t>
      </w:r>
      <w:r>
        <w:rPr>
          <w:spacing w:val="-8"/>
        </w:rPr>
        <w:t> </w:t>
      </w:r>
      <w:r>
        <w:rPr/>
        <w:t>to</w:t>
      </w:r>
      <w:r>
        <w:rPr>
          <w:spacing w:val="-8"/>
        </w:rPr>
        <w:t> </w:t>
      </w:r>
      <w:r>
        <w:rPr/>
        <w:t>the</w:t>
      </w:r>
      <w:r>
        <w:rPr>
          <w:spacing w:val="-8"/>
        </w:rPr>
        <w:t> </w:t>
      </w:r>
      <w:r>
        <w:rPr/>
        <w:t>citor</w:t>
      </w:r>
      <w:r>
        <w:rPr>
          <w:spacing w:val="-7"/>
        </w:rPr>
        <w:t> </w:t>
      </w:r>
      <w:r>
        <w:rPr/>
        <w:t>and</w:t>
      </w:r>
      <w:r>
        <w:rPr>
          <w:spacing w:val="-6"/>
        </w:rPr>
        <w:t> </w:t>
      </w:r>
      <w:r>
        <w:rPr/>
        <w:t>served</w:t>
      </w:r>
      <w:r>
        <w:rPr>
          <w:spacing w:val="-8"/>
        </w:rPr>
        <w:t> </w:t>
      </w:r>
      <w:r>
        <w:rPr/>
        <w:t>upon</w:t>
      </w:r>
      <w:r>
        <w:rPr>
          <w:spacing w:val="-8"/>
        </w:rPr>
        <w:t> </w:t>
      </w:r>
      <w:r>
        <w:rPr/>
        <w:t>him</w:t>
      </w:r>
      <w:r>
        <w:rPr>
          <w:spacing w:val="-7"/>
        </w:rPr>
        <w:t> </w:t>
      </w:r>
      <w:r>
        <w:rPr/>
        <w:t>personally.</w:t>
      </w:r>
    </w:p>
    <w:p>
      <w:pPr>
        <w:pStyle w:val="BodyText"/>
        <w:spacing w:before="5"/>
        <w:rPr>
          <w:sz w:val="27"/>
        </w:rPr>
      </w:pPr>
    </w:p>
    <w:p>
      <w:pPr>
        <w:pStyle w:val="BodyText"/>
        <w:spacing w:line="360" w:lineRule="auto"/>
        <w:ind w:left="100" w:right="157"/>
        <w:jc w:val="both"/>
      </w:pPr>
      <w:r>
        <w:rPr>
          <w:w w:val="85"/>
        </w:rPr>
        <w:t>In </w:t>
      </w:r>
      <w:r>
        <w:rPr>
          <w:i/>
          <w:w w:val="85"/>
        </w:rPr>
        <w:t>Maamun bin Rashid bin Salim El-Rumhy vs. Haider Mohamed bin Rashid El-Basamy </w:t>
      </w:r>
      <w:r>
        <w:rPr>
          <w:w w:val="85"/>
        </w:rPr>
        <w:t>(1963) EA 438, Pelly Murphy J stated that where a person</w:t>
      </w:r>
      <w:r>
        <w:rPr>
          <w:spacing w:val="1"/>
          <w:w w:val="85"/>
        </w:rPr>
        <w:t> </w:t>
      </w:r>
      <w:r>
        <w:rPr>
          <w:w w:val="95"/>
        </w:rPr>
        <w:t>applies</w:t>
      </w:r>
      <w:r>
        <w:rPr>
          <w:spacing w:val="-4"/>
          <w:w w:val="95"/>
        </w:rPr>
        <w:t> </w:t>
      </w:r>
      <w:r>
        <w:rPr>
          <w:w w:val="95"/>
        </w:rPr>
        <w:t>for</w:t>
      </w:r>
      <w:r>
        <w:rPr>
          <w:spacing w:val="-4"/>
          <w:w w:val="95"/>
        </w:rPr>
        <w:t> </w:t>
      </w:r>
      <w:r>
        <w:rPr>
          <w:w w:val="95"/>
        </w:rPr>
        <w:t>representation,</w:t>
      </w:r>
      <w:r>
        <w:rPr>
          <w:spacing w:val="-4"/>
          <w:w w:val="95"/>
        </w:rPr>
        <w:t> </w:t>
      </w:r>
      <w:r>
        <w:rPr>
          <w:w w:val="95"/>
        </w:rPr>
        <w:t>citations</w:t>
      </w:r>
      <w:r>
        <w:rPr>
          <w:spacing w:val="-3"/>
          <w:w w:val="95"/>
        </w:rPr>
        <w:t> </w:t>
      </w:r>
      <w:r>
        <w:rPr>
          <w:w w:val="95"/>
        </w:rPr>
        <w:t>should</w:t>
      </w:r>
      <w:r>
        <w:rPr>
          <w:spacing w:val="-5"/>
          <w:w w:val="95"/>
        </w:rPr>
        <w:t> </w:t>
      </w:r>
      <w:r>
        <w:rPr>
          <w:w w:val="95"/>
        </w:rPr>
        <w:t>not</w:t>
      </w:r>
      <w:r>
        <w:rPr>
          <w:spacing w:val="-4"/>
          <w:w w:val="95"/>
        </w:rPr>
        <w:t> </w:t>
      </w:r>
      <w:r>
        <w:rPr>
          <w:w w:val="95"/>
        </w:rPr>
        <w:t>be</w:t>
      </w:r>
      <w:r>
        <w:rPr>
          <w:spacing w:val="-5"/>
          <w:w w:val="95"/>
        </w:rPr>
        <w:t> </w:t>
      </w:r>
      <w:r>
        <w:rPr>
          <w:w w:val="95"/>
        </w:rPr>
        <w:t>issued</w:t>
      </w:r>
      <w:r>
        <w:rPr>
          <w:spacing w:val="-5"/>
          <w:w w:val="95"/>
        </w:rPr>
        <w:t> </w:t>
      </w:r>
      <w:r>
        <w:rPr>
          <w:w w:val="95"/>
        </w:rPr>
        <w:t>to</w:t>
      </w:r>
      <w:r>
        <w:rPr>
          <w:spacing w:val="-4"/>
          <w:w w:val="95"/>
        </w:rPr>
        <w:t> </w:t>
      </w:r>
      <w:r>
        <w:rPr>
          <w:w w:val="95"/>
        </w:rPr>
        <w:t>other</w:t>
      </w:r>
      <w:r>
        <w:rPr>
          <w:spacing w:val="-5"/>
          <w:w w:val="95"/>
        </w:rPr>
        <w:t> </w:t>
      </w:r>
      <w:r>
        <w:rPr>
          <w:w w:val="95"/>
        </w:rPr>
        <w:t>heirs</w:t>
      </w:r>
      <w:r>
        <w:rPr>
          <w:spacing w:val="-4"/>
          <w:w w:val="95"/>
        </w:rPr>
        <w:t> </w:t>
      </w:r>
      <w:r>
        <w:rPr>
          <w:w w:val="95"/>
        </w:rPr>
        <w:t>having</w:t>
      </w:r>
      <w:r>
        <w:rPr>
          <w:spacing w:val="-4"/>
          <w:w w:val="95"/>
        </w:rPr>
        <w:t> </w:t>
      </w:r>
      <w:r>
        <w:rPr>
          <w:w w:val="95"/>
        </w:rPr>
        <w:t>equal</w:t>
      </w:r>
      <w:r>
        <w:rPr>
          <w:spacing w:val="-4"/>
          <w:w w:val="95"/>
        </w:rPr>
        <w:t> </w:t>
      </w:r>
      <w:r>
        <w:rPr>
          <w:w w:val="95"/>
        </w:rPr>
        <w:t>rights</w:t>
      </w:r>
      <w:r>
        <w:rPr>
          <w:spacing w:val="-4"/>
          <w:w w:val="95"/>
        </w:rPr>
        <w:t> </w:t>
      </w:r>
      <w:r>
        <w:rPr>
          <w:w w:val="95"/>
        </w:rPr>
        <w:t>to</w:t>
      </w:r>
      <w:r>
        <w:rPr>
          <w:spacing w:val="-5"/>
          <w:w w:val="95"/>
        </w:rPr>
        <w:t> </w:t>
      </w:r>
      <w:r>
        <w:rPr>
          <w:w w:val="95"/>
        </w:rPr>
        <w:t>the</w:t>
      </w:r>
      <w:r>
        <w:rPr>
          <w:spacing w:val="-5"/>
          <w:w w:val="95"/>
        </w:rPr>
        <w:t> </w:t>
      </w:r>
      <w:r>
        <w:rPr>
          <w:w w:val="95"/>
        </w:rPr>
        <w:t>grant,</w:t>
      </w:r>
      <w:r>
        <w:rPr>
          <w:spacing w:val="-4"/>
          <w:w w:val="95"/>
        </w:rPr>
        <w:t> </w:t>
      </w:r>
      <w:r>
        <w:rPr>
          <w:w w:val="95"/>
        </w:rPr>
        <w:t>except</w:t>
      </w:r>
      <w:r>
        <w:rPr>
          <w:spacing w:val="-4"/>
          <w:w w:val="95"/>
        </w:rPr>
        <w:t> </w:t>
      </w:r>
      <w:r>
        <w:rPr>
          <w:w w:val="95"/>
        </w:rPr>
        <w:t>where</w:t>
      </w:r>
      <w:r>
        <w:rPr>
          <w:spacing w:val="-5"/>
          <w:w w:val="95"/>
        </w:rPr>
        <w:t> </w:t>
      </w:r>
      <w:r>
        <w:rPr>
          <w:w w:val="95"/>
        </w:rPr>
        <w:t>the</w:t>
      </w:r>
      <w:r>
        <w:rPr>
          <w:spacing w:val="-5"/>
          <w:w w:val="95"/>
        </w:rPr>
        <w:t> </w:t>
      </w:r>
      <w:r>
        <w:rPr>
          <w:w w:val="95"/>
        </w:rPr>
        <w:t>court</w:t>
      </w:r>
      <w:r>
        <w:rPr>
          <w:spacing w:val="-2"/>
          <w:w w:val="95"/>
        </w:rPr>
        <w:t> </w:t>
      </w:r>
      <w:r>
        <w:rPr>
          <w:w w:val="95"/>
        </w:rPr>
        <w:t>sees</w:t>
      </w:r>
      <w:r>
        <w:rPr>
          <w:spacing w:val="-5"/>
          <w:w w:val="95"/>
        </w:rPr>
        <w:t> </w:t>
      </w:r>
      <w:r>
        <w:rPr>
          <w:w w:val="95"/>
        </w:rPr>
        <w:t>it</w:t>
      </w:r>
      <w:r>
        <w:rPr>
          <w:spacing w:val="-5"/>
          <w:w w:val="95"/>
        </w:rPr>
        <w:t> </w:t>
      </w:r>
      <w:r>
        <w:rPr>
          <w:w w:val="95"/>
        </w:rPr>
        <w:t>fit</w:t>
      </w:r>
      <w:r>
        <w:rPr>
          <w:spacing w:val="-5"/>
          <w:w w:val="95"/>
        </w:rPr>
        <w:t> </w:t>
      </w:r>
      <w:r>
        <w:rPr>
          <w:w w:val="95"/>
        </w:rPr>
        <w:t>to</w:t>
      </w:r>
      <w:r>
        <w:rPr>
          <w:spacing w:val="-40"/>
          <w:w w:val="95"/>
        </w:rPr>
        <w:t> </w:t>
      </w:r>
      <w:r>
        <w:rPr>
          <w:w w:val="90"/>
        </w:rPr>
        <w:t>make such an order. The object of non-contentious citations is to call upon a person who has a superior right to a grant to take the grant. Any</w:t>
      </w:r>
      <w:r>
        <w:rPr>
          <w:spacing w:val="1"/>
          <w:w w:val="90"/>
        </w:rPr>
        <w:t> </w:t>
      </w:r>
      <w:r>
        <w:rPr>
          <w:w w:val="90"/>
        </w:rPr>
        <w:t>person who has an interest in having an estate administered may apply for a grant of representation, but if there are persons who have a superior</w:t>
      </w:r>
      <w:r>
        <w:rPr>
          <w:spacing w:val="-38"/>
          <w:w w:val="90"/>
        </w:rPr>
        <w:t> </w:t>
      </w:r>
      <w:r>
        <w:rPr>
          <w:w w:val="90"/>
        </w:rPr>
        <w:t>right to obtain the grant, the applicant must cite them calling upon them to apply for the grant. If the person cited fails to apply for a grant or</w:t>
      </w:r>
      <w:r>
        <w:rPr>
          <w:spacing w:val="1"/>
          <w:w w:val="90"/>
        </w:rPr>
        <w:t> </w:t>
      </w:r>
      <w:r>
        <w:rPr/>
        <w:t>renounce</w:t>
      </w:r>
      <w:r>
        <w:rPr>
          <w:spacing w:val="-9"/>
        </w:rPr>
        <w:t> </w:t>
      </w:r>
      <w:r>
        <w:rPr/>
        <w:t>his</w:t>
      </w:r>
      <w:r>
        <w:rPr>
          <w:spacing w:val="-9"/>
        </w:rPr>
        <w:t> </w:t>
      </w:r>
      <w:r>
        <w:rPr/>
        <w:t>right</w:t>
      </w:r>
      <w:r>
        <w:rPr>
          <w:spacing w:val="-7"/>
        </w:rPr>
        <w:t> </w:t>
      </w:r>
      <w:r>
        <w:rPr/>
        <w:t>to</w:t>
      </w:r>
      <w:r>
        <w:rPr>
          <w:spacing w:val="-8"/>
        </w:rPr>
        <w:t> </w:t>
      </w:r>
      <w:r>
        <w:rPr/>
        <w:t>it,</w:t>
      </w:r>
      <w:r>
        <w:rPr>
          <w:spacing w:val="-6"/>
        </w:rPr>
        <w:t> </w:t>
      </w:r>
      <w:r>
        <w:rPr/>
        <w:t>the</w:t>
      </w:r>
      <w:r>
        <w:rPr>
          <w:spacing w:val="-8"/>
        </w:rPr>
        <w:t> </w:t>
      </w:r>
      <w:r>
        <w:rPr/>
        <w:t>grant</w:t>
      </w:r>
      <w:r>
        <w:rPr>
          <w:spacing w:val="-7"/>
        </w:rPr>
        <w:t> </w:t>
      </w:r>
      <w:r>
        <w:rPr/>
        <w:t>may</w:t>
      </w:r>
      <w:r>
        <w:rPr>
          <w:spacing w:val="-8"/>
        </w:rPr>
        <w:t> </w:t>
      </w:r>
      <w:r>
        <w:rPr/>
        <w:t>be</w:t>
      </w:r>
      <w:r>
        <w:rPr>
          <w:spacing w:val="-9"/>
        </w:rPr>
        <w:t> </w:t>
      </w:r>
      <w:r>
        <w:rPr/>
        <w:t>given</w:t>
      </w:r>
      <w:r>
        <w:rPr>
          <w:spacing w:val="-8"/>
        </w:rPr>
        <w:t> </w:t>
      </w:r>
      <w:r>
        <w:rPr/>
        <w:t>to</w:t>
      </w:r>
      <w:r>
        <w:rPr>
          <w:spacing w:val="-8"/>
        </w:rPr>
        <w:t> </w:t>
      </w:r>
      <w:r>
        <w:rPr/>
        <w:t>the</w:t>
      </w:r>
      <w:r>
        <w:rPr>
          <w:spacing w:val="-8"/>
        </w:rPr>
        <w:t> </w:t>
      </w:r>
      <w:r>
        <w:rPr/>
        <w:t>citor.</w:t>
      </w:r>
    </w:p>
    <w:p>
      <w:pPr>
        <w:pStyle w:val="BodyText"/>
        <w:spacing w:before="5"/>
        <w:rPr>
          <w:sz w:val="26"/>
        </w:rPr>
      </w:pPr>
    </w:p>
    <w:p>
      <w:pPr>
        <w:spacing w:line="360" w:lineRule="auto" w:before="0"/>
        <w:ind w:left="100" w:right="158" w:firstLine="0"/>
        <w:jc w:val="both"/>
        <w:rPr>
          <w:sz w:val="18"/>
        </w:rPr>
      </w:pPr>
      <w:r>
        <w:rPr>
          <w:w w:val="90"/>
          <w:sz w:val="18"/>
        </w:rPr>
        <w:t>Upon being served with a citation the citee is required to appear by filing the prescribed appearance form and thereafter serving the same on the</w:t>
      </w:r>
      <w:r>
        <w:rPr>
          <w:spacing w:val="1"/>
          <w:w w:val="90"/>
          <w:sz w:val="18"/>
        </w:rPr>
        <w:t> </w:t>
      </w:r>
      <w:r>
        <w:rPr>
          <w:w w:val="85"/>
          <w:sz w:val="18"/>
        </w:rPr>
        <w:t>citor (rule 21(5) of the Probate and Administration Rules and </w:t>
      </w:r>
      <w:r>
        <w:rPr>
          <w:i/>
          <w:w w:val="85"/>
          <w:sz w:val="18"/>
        </w:rPr>
        <w:t>In the Matter of the Estate of Stephen Mwangi Mbugua (deceased) </w:t>
      </w:r>
      <w:r>
        <w:rPr>
          <w:w w:val="85"/>
          <w:sz w:val="18"/>
        </w:rPr>
        <w:t>Mombasa HCitCC</w:t>
      </w:r>
      <w:r>
        <w:rPr>
          <w:spacing w:val="1"/>
          <w:w w:val="85"/>
          <w:sz w:val="18"/>
        </w:rPr>
        <w:t> </w:t>
      </w:r>
      <w:r>
        <w:rPr>
          <w:sz w:val="18"/>
        </w:rPr>
        <w:t>No.1</w:t>
      </w:r>
      <w:r>
        <w:rPr>
          <w:spacing w:val="-7"/>
          <w:sz w:val="18"/>
        </w:rPr>
        <w:t> </w:t>
      </w:r>
      <w:r>
        <w:rPr>
          <w:sz w:val="18"/>
        </w:rPr>
        <w:t>of</w:t>
      </w:r>
      <w:r>
        <w:rPr>
          <w:spacing w:val="-5"/>
          <w:sz w:val="18"/>
        </w:rPr>
        <w:t> </w:t>
      </w:r>
      <w:r>
        <w:rPr>
          <w:sz w:val="18"/>
        </w:rPr>
        <w:t>2003</w:t>
      </w:r>
      <w:r>
        <w:rPr>
          <w:spacing w:val="-7"/>
          <w:sz w:val="18"/>
        </w:rPr>
        <w:t> </w:t>
      </w:r>
      <w:r>
        <w:rPr>
          <w:sz w:val="18"/>
        </w:rPr>
        <w:t>(Sergon</w:t>
      </w:r>
      <w:r>
        <w:rPr>
          <w:spacing w:val="-7"/>
          <w:sz w:val="18"/>
        </w:rPr>
        <w:t> </w:t>
      </w:r>
      <w:r>
        <w:rPr>
          <w:sz w:val="18"/>
        </w:rPr>
        <w:t>J)</w:t>
      </w:r>
      <w:r>
        <w:rPr>
          <w:sz w:val="18"/>
          <w:vertAlign w:val="superscript"/>
        </w:rPr>
        <w:t>151</w:t>
      </w:r>
      <w:r>
        <w:rPr>
          <w:sz w:val="18"/>
          <w:vertAlign w:val="baseline"/>
        </w:rPr>
        <w:t>.</w:t>
      </w:r>
    </w:p>
    <w:p>
      <w:pPr>
        <w:pStyle w:val="BodyText"/>
        <w:spacing w:before="6"/>
        <w:rPr>
          <w:sz w:val="26"/>
        </w:rPr>
      </w:pPr>
    </w:p>
    <w:p>
      <w:pPr>
        <w:pStyle w:val="BodyText"/>
        <w:spacing w:line="360" w:lineRule="auto"/>
        <w:ind w:left="100" w:right="160"/>
        <w:jc w:val="both"/>
      </w:pPr>
      <w:r>
        <w:rPr>
          <w:w w:val="90"/>
        </w:rPr>
        <w:t>There are three types of citation, namely: a citation to accept or refuse a grant of probate or administration, a citation to take out probate and a</w:t>
      </w:r>
      <w:r>
        <w:rPr>
          <w:spacing w:val="1"/>
          <w:w w:val="90"/>
        </w:rPr>
        <w:t> </w:t>
      </w:r>
      <w:r>
        <w:rPr>
          <w:w w:val="90"/>
        </w:rPr>
        <w:t>citation to propound the will. Citations are</w:t>
      </w:r>
      <w:r>
        <w:rPr>
          <w:spacing w:val="1"/>
          <w:w w:val="90"/>
        </w:rPr>
        <w:t> </w:t>
      </w:r>
      <w:r>
        <w:rPr>
          <w:w w:val="90"/>
        </w:rPr>
        <w:t>classified into special and general citations. Special citations are addressed to a particular person,</w:t>
      </w:r>
      <w:r>
        <w:rPr>
          <w:spacing w:val="1"/>
          <w:w w:val="90"/>
        </w:rPr>
        <w:t> </w:t>
      </w:r>
      <w:r>
        <w:rPr/>
        <w:t>while</w:t>
      </w:r>
      <w:r>
        <w:rPr>
          <w:spacing w:val="-12"/>
        </w:rPr>
        <w:t> </w:t>
      </w:r>
      <w:r>
        <w:rPr/>
        <w:t>general</w:t>
      </w:r>
      <w:r>
        <w:rPr>
          <w:spacing w:val="-10"/>
        </w:rPr>
        <w:t> </w:t>
      </w:r>
      <w:r>
        <w:rPr/>
        <w:t>citations</w:t>
      </w:r>
      <w:r>
        <w:rPr>
          <w:spacing w:val="-11"/>
        </w:rPr>
        <w:t> </w:t>
      </w:r>
      <w:r>
        <w:rPr/>
        <w:t>call</w:t>
      </w:r>
      <w:r>
        <w:rPr>
          <w:spacing w:val="-10"/>
        </w:rPr>
        <w:t> </w:t>
      </w:r>
      <w:r>
        <w:rPr/>
        <w:t>upon</w:t>
      </w:r>
      <w:r>
        <w:rPr>
          <w:spacing w:val="-11"/>
        </w:rPr>
        <w:t> </w:t>
      </w:r>
      <w:r>
        <w:rPr/>
        <w:t>all</w:t>
      </w:r>
      <w:r>
        <w:rPr>
          <w:spacing w:val="-8"/>
        </w:rPr>
        <w:t> </w:t>
      </w:r>
      <w:r>
        <w:rPr/>
        <w:t>persons</w:t>
      </w:r>
      <w:r>
        <w:rPr>
          <w:spacing w:val="-11"/>
        </w:rPr>
        <w:t> </w:t>
      </w:r>
      <w:r>
        <w:rPr/>
        <w:t>without</w:t>
      </w:r>
      <w:r>
        <w:rPr>
          <w:spacing w:val="-8"/>
        </w:rPr>
        <w:t> </w:t>
      </w:r>
      <w:r>
        <w:rPr/>
        <w:t>naming</w:t>
      </w:r>
      <w:r>
        <w:rPr>
          <w:spacing w:val="-11"/>
        </w:rPr>
        <w:t> </w:t>
      </w:r>
      <w:r>
        <w:rPr/>
        <w:t>any</w:t>
      </w:r>
      <w:r>
        <w:rPr>
          <w:spacing w:val="-11"/>
        </w:rPr>
        <w:t> </w:t>
      </w:r>
      <w:r>
        <w:rPr/>
        <w:t>particular</w:t>
      </w:r>
      <w:r>
        <w:rPr>
          <w:spacing w:val="-4"/>
        </w:rPr>
        <w:t> </w:t>
      </w:r>
      <w:r>
        <w:rPr/>
        <w:t>person.</w:t>
      </w:r>
    </w:p>
    <w:p>
      <w:pPr>
        <w:pStyle w:val="BodyText"/>
        <w:rPr>
          <w:sz w:val="20"/>
        </w:rPr>
      </w:pPr>
    </w:p>
    <w:p>
      <w:pPr>
        <w:pStyle w:val="BodyText"/>
        <w:rPr>
          <w:sz w:val="20"/>
        </w:rPr>
      </w:pPr>
    </w:p>
    <w:p>
      <w:pPr>
        <w:pStyle w:val="BodyText"/>
        <w:spacing w:before="3"/>
        <w:rPr>
          <w:sz w:val="20"/>
        </w:rPr>
      </w:pPr>
      <w:r>
        <w:rPr/>
        <w:pict>
          <v:rect style="position:absolute;margin-left:72.024002pt;margin-top:13.61937pt;width:144.020pt;height:.599980pt;mso-position-horizontal-relative:page;mso-position-vertical-relative:paragraph;z-index:-15697920;mso-wrap-distance-left:0;mso-wrap-distance-right:0" filled="true" fillcolor="#000000" stroked="false">
            <v:fill type="solid"/>
            <w10:wrap type="topAndBottom"/>
          </v:rect>
        </w:pict>
      </w:r>
    </w:p>
    <w:p>
      <w:pPr>
        <w:tabs>
          <w:tab w:pos="820" w:val="left" w:leader="none"/>
        </w:tabs>
        <w:spacing w:before="61"/>
        <w:ind w:left="100" w:right="0" w:firstLine="0"/>
        <w:jc w:val="left"/>
        <w:rPr>
          <w:sz w:val="16"/>
        </w:rPr>
      </w:pPr>
      <w:r>
        <w:rPr>
          <w:w w:val="95"/>
          <w:sz w:val="16"/>
          <w:vertAlign w:val="superscript"/>
        </w:rPr>
        <w:t>150</w:t>
      </w:r>
      <w:r>
        <w:rPr>
          <w:w w:val="95"/>
          <w:sz w:val="16"/>
          <w:vertAlign w:val="baseline"/>
        </w:rPr>
        <w:tab/>
      </w:r>
      <w:r>
        <w:rPr>
          <w:w w:val="80"/>
          <w:sz w:val="16"/>
          <w:vertAlign w:val="baseline"/>
        </w:rPr>
        <w:t>See</w:t>
      </w:r>
      <w:r>
        <w:rPr>
          <w:spacing w:val="9"/>
          <w:w w:val="80"/>
          <w:sz w:val="16"/>
          <w:vertAlign w:val="baseline"/>
        </w:rPr>
        <w:t> </w:t>
      </w:r>
      <w:r>
        <w:rPr>
          <w:i/>
          <w:w w:val="80"/>
          <w:sz w:val="16"/>
          <w:vertAlign w:val="baseline"/>
        </w:rPr>
        <w:t>Re</w:t>
      </w:r>
      <w:r>
        <w:rPr>
          <w:i/>
          <w:spacing w:val="9"/>
          <w:w w:val="80"/>
          <w:sz w:val="16"/>
          <w:vertAlign w:val="baseline"/>
        </w:rPr>
        <w:t> </w:t>
      </w:r>
      <w:r>
        <w:rPr>
          <w:i/>
          <w:w w:val="80"/>
          <w:sz w:val="16"/>
          <w:vertAlign w:val="baseline"/>
        </w:rPr>
        <w:t>the</w:t>
      </w:r>
      <w:r>
        <w:rPr>
          <w:i/>
          <w:spacing w:val="10"/>
          <w:w w:val="80"/>
          <w:sz w:val="16"/>
          <w:vertAlign w:val="baseline"/>
        </w:rPr>
        <w:t> </w:t>
      </w:r>
      <w:r>
        <w:rPr>
          <w:i/>
          <w:w w:val="80"/>
          <w:sz w:val="16"/>
          <w:vertAlign w:val="baseline"/>
        </w:rPr>
        <w:t>Estate</w:t>
      </w:r>
      <w:r>
        <w:rPr>
          <w:i/>
          <w:spacing w:val="10"/>
          <w:w w:val="80"/>
          <w:sz w:val="16"/>
          <w:vertAlign w:val="baseline"/>
        </w:rPr>
        <w:t> </w:t>
      </w:r>
      <w:r>
        <w:rPr>
          <w:i/>
          <w:w w:val="80"/>
          <w:sz w:val="16"/>
          <w:vertAlign w:val="baseline"/>
        </w:rPr>
        <w:t>of</w:t>
      </w:r>
      <w:r>
        <w:rPr>
          <w:i/>
          <w:spacing w:val="11"/>
          <w:w w:val="80"/>
          <w:sz w:val="16"/>
          <w:vertAlign w:val="baseline"/>
        </w:rPr>
        <w:t> </w:t>
      </w:r>
      <w:r>
        <w:rPr>
          <w:i/>
          <w:w w:val="80"/>
          <w:sz w:val="16"/>
          <w:vertAlign w:val="baseline"/>
        </w:rPr>
        <w:t>Petit</w:t>
      </w:r>
      <w:r>
        <w:rPr>
          <w:i/>
          <w:spacing w:val="9"/>
          <w:w w:val="80"/>
          <w:sz w:val="16"/>
          <w:vertAlign w:val="baseline"/>
        </w:rPr>
        <w:t> </w:t>
      </w:r>
      <w:r>
        <w:rPr>
          <w:i/>
          <w:w w:val="80"/>
          <w:sz w:val="16"/>
          <w:vertAlign w:val="baseline"/>
        </w:rPr>
        <w:t>(deceased)</w:t>
      </w:r>
      <w:r>
        <w:rPr>
          <w:i/>
          <w:spacing w:val="10"/>
          <w:w w:val="80"/>
          <w:sz w:val="16"/>
          <w:vertAlign w:val="baseline"/>
        </w:rPr>
        <w:t> </w:t>
      </w:r>
      <w:r>
        <w:rPr>
          <w:w w:val="80"/>
          <w:sz w:val="16"/>
          <w:vertAlign w:val="baseline"/>
        </w:rPr>
        <w:t>(1958)</w:t>
      </w:r>
      <w:r>
        <w:rPr>
          <w:spacing w:val="11"/>
          <w:w w:val="80"/>
          <w:sz w:val="16"/>
          <w:vertAlign w:val="baseline"/>
        </w:rPr>
        <w:t> </w:t>
      </w:r>
      <w:r>
        <w:rPr>
          <w:w w:val="80"/>
          <w:sz w:val="16"/>
          <w:vertAlign w:val="baseline"/>
        </w:rPr>
        <w:t>EA</w:t>
      </w:r>
      <w:r>
        <w:rPr>
          <w:spacing w:val="10"/>
          <w:w w:val="80"/>
          <w:sz w:val="16"/>
          <w:vertAlign w:val="baseline"/>
        </w:rPr>
        <w:t> </w:t>
      </w:r>
      <w:r>
        <w:rPr>
          <w:w w:val="80"/>
          <w:sz w:val="16"/>
          <w:vertAlign w:val="baseline"/>
        </w:rPr>
        <w:t>671</w:t>
      </w:r>
      <w:r>
        <w:rPr>
          <w:spacing w:val="10"/>
          <w:w w:val="80"/>
          <w:sz w:val="16"/>
          <w:vertAlign w:val="baseline"/>
        </w:rPr>
        <w:t> </w:t>
      </w:r>
      <w:r>
        <w:rPr>
          <w:w w:val="80"/>
          <w:sz w:val="16"/>
          <w:vertAlign w:val="baseline"/>
        </w:rPr>
        <w:t>(Miles</w:t>
      </w:r>
      <w:r>
        <w:rPr>
          <w:spacing w:val="7"/>
          <w:w w:val="80"/>
          <w:sz w:val="16"/>
          <w:vertAlign w:val="baseline"/>
        </w:rPr>
        <w:t> </w:t>
      </w:r>
      <w:r>
        <w:rPr>
          <w:w w:val="80"/>
          <w:sz w:val="16"/>
          <w:vertAlign w:val="baseline"/>
        </w:rPr>
        <w:t>J).</w:t>
      </w:r>
    </w:p>
    <w:p>
      <w:pPr>
        <w:spacing w:before="1"/>
        <w:ind w:left="100" w:right="0" w:firstLine="0"/>
        <w:jc w:val="left"/>
        <w:rPr>
          <w:sz w:val="16"/>
        </w:rPr>
      </w:pPr>
      <w:r>
        <w:rPr>
          <w:w w:val="80"/>
          <w:sz w:val="16"/>
          <w:vertAlign w:val="superscript"/>
        </w:rPr>
        <w:t>151</w:t>
      </w:r>
      <w:r>
        <w:rPr>
          <w:w w:val="80"/>
          <w:sz w:val="16"/>
          <w:vertAlign w:val="baseline"/>
        </w:rPr>
        <w:t>See</w:t>
      </w:r>
      <w:r>
        <w:rPr>
          <w:spacing w:val="11"/>
          <w:w w:val="80"/>
          <w:sz w:val="16"/>
          <w:vertAlign w:val="baseline"/>
        </w:rPr>
        <w:t> </w:t>
      </w:r>
      <w:r>
        <w:rPr>
          <w:w w:val="80"/>
          <w:sz w:val="16"/>
          <w:vertAlign w:val="baseline"/>
        </w:rPr>
        <w:t>also</w:t>
      </w:r>
      <w:r>
        <w:rPr>
          <w:spacing w:val="13"/>
          <w:w w:val="80"/>
          <w:sz w:val="16"/>
          <w:vertAlign w:val="baseline"/>
        </w:rPr>
        <w:t> </w:t>
      </w:r>
      <w:r>
        <w:rPr>
          <w:i/>
          <w:w w:val="80"/>
          <w:sz w:val="16"/>
          <w:vertAlign w:val="baseline"/>
        </w:rPr>
        <w:t>In</w:t>
      </w:r>
      <w:r>
        <w:rPr>
          <w:i/>
          <w:spacing w:val="13"/>
          <w:w w:val="80"/>
          <w:sz w:val="16"/>
          <w:vertAlign w:val="baseline"/>
        </w:rPr>
        <w:t> </w:t>
      </w:r>
      <w:r>
        <w:rPr>
          <w:i/>
          <w:w w:val="80"/>
          <w:sz w:val="16"/>
          <w:vertAlign w:val="baseline"/>
        </w:rPr>
        <w:t>the</w:t>
      </w:r>
      <w:r>
        <w:rPr>
          <w:i/>
          <w:spacing w:val="13"/>
          <w:w w:val="80"/>
          <w:sz w:val="16"/>
          <w:vertAlign w:val="baseline"/>
        </w:rPr>
        <w:t> </w:t>
      </w:r>
      <w:r>
        <w:rPr>
          <w:i/>
          <w:w w:val="80"/>
          <w:sz w:val="16"/>
          <w:vertAlign w:val="baseline"/>
        </w:rPr>
        <w:t>Matter</w:t>
      </w:r>
      <w:r>
        <w:rPr>
          <w:i/>
          <w:spacing w:val="12"/>
          <w:w w:val="80"/>
          <w:sz w:val="16"/>
          <w:vertAlign w:val="baseline"/>
        </w:rPr>
        <w:t> </w:t>
      </w:r>
      <w:r>
        <w:rPr>
          <w:i/>
          <w:w w:val="80"/>
          <w:sz w:val="16"/>
          <w:vertAlign w:val="baseline"/>
        </w:rPr>
        <w:t>of</w:t>
      </w:r>
      <w:r>
        <w:rPr>
          <w:i/>
          <w:spacing w:val="13"/>
          <w:w w:val="80"/>
          <w:sz w:val="16"/>
          <w:vertAlign w:val="baseline"/>
        </w:rPr>
        <w:t> </w:t>
      </w:r>
      <w:r>
        <w:rPr>
          <w:i/>
          <w:w w:val="80"/>
          <w:sz w:val="16"/>
          <w:vertAlign w:val="baseline"/>
        </w:rPr>
        <w:t>the</w:t>
      </w:r>
      <w:r>
        <w:rPr>
          <w:i/>
          <w:spacing w:val="13"/>
          <w:w w:val="80"/>
          <w:sz w:val="16"/>
          <w:vertAlign w:val="baseline"/>
        </w:rPr>
        <w:t> </w:t>
      </w:r>
      <w:r>
        <w:rPr>
          <w:i/>
          <w:w w:val="80"/>
          <w:sz w:val="16"/>
          <w:vertAlign w:val="baseline"/>
        </w:rPr>
        <w:t>Estate</w:t>
      </w:r>
      <w:r>
        <w:rPr>
          <w:i/>
          <w:spacing w:val="13"/>
          <w:w w:val="80"/>
          <w:sz w:val="16"/>
          <w:vertAlign w:val="baseline"/>
        </w:rPr>
        <w:t> </w:t>
      </w:r>
      <w:r>
        <w:rPr>
          <w:i/>
          <w:w w:val="80"/>
          <w:sz w:val="16"/>
          <w:vertAlign w:val="baseline"/>
        </w:rPr>
        <w:t>of</w:t>
      </w:r>
      <w:r>
        <w:rPr>
          <w:i/>
          <w:spacing w:val="13"/>
          <w:w w:val="80"/>
          <w:sz w:val="16"/>
          <w:vertAlign w:val="baseline"/>
        </w:rPr>
        <w:t> </w:t>
      </w:r>
      <w:r>
        <w:rPr>
          <w:i/>
          <w:w w:val="80"/>
          <w:sz w:val="16"/>
          <w:vertAlign w:val="baseline"/>
        </w:rPr>
        <w:t>Gitau</w:t>
      </w:r>
      <w:r>
        <w:rPr>
          <w:i/>
          <w:spacing w:val="13"/>
          <w:w w:val="80"/>
          <w:sz w:val="16"/>
          <w:vertAlign w:val="baseline"/>
        </w:rPr>
        <w:t> </w:t>
      </w:r>
      <w:r>
        <w:rPr>
          <w:i/>
          <w:w w:val="80"/>
          <w:sz w:val="16"/>
          <w:vertAlign w:val="baseline"/>
        </w:rPr>
        <w:t>Chege</w:t>
      </w:r>
      <w:r>
        <w:rPr>
          <w:i/>
          <w:spacing w:val="12"/>
          <w:w w:val="80"/>
          <w:sz w:val="16"/>
          <w:vertAlign w:val="baseline"/>
        </w:rPr>
        <w:t> </w:t>
      </w:r>
      <w:r>
        <w:rPr>
          <w:i/>
          <w:w w:val="80"/>
          <w:sz w:val="16"/>
          <w:vertAlign w:val="baseline"/>
        </w:rPr>
        <w:t>Kibera</w:t>
      </w:r>
      <w:r>
        <w:rPr>
          <w:i/>
          <w:spacing w:val="15"/>
          <w:w w:val="80"/>
          <w:sz w:val="16"/>
          <w:vertAlign w:val="baseline"/>
        </w:rPr>
        <w:t> </w:t>
      </w:r>
      <w:r>
        <w:rPr>
          <w:i/>
          <w:w w:val="80"/>
          <w:sz w:val="16"/>
          <w:vertAlign w:val="baseline"/>
        </w:rPr>
        <w:t>(deceased)</w:t>
      </w:r>
      <w:r>
        <w:rPr>
          <w:i/>
          <w:spacing w:val="14"/>
          <w:w w:val="80"/>
          <w:sz w:val="16"/>
          <w:vertAlign w:val="baseline"/>
        </w:rPr>
        <w:t> </w:t>
      </w:r>
      <w:r>
        <w:rPr>
          <w:w w:val="80"/>
          <w:sz w:val="16"/>
          <w:vertAlign w:val="baseline"/>
        </w:rPr>
        <w:t>Nairobi</w:t>
      </w:r>
      <w:r>
        <w:rPr>
          <w:spacing w:val="11"/>
          <w:w w:val="80"/>
          <w:sz w:val="16"/>
          <w:vertAlign w:val="baseline"/>
        </w:rPr>
        <w:t> </w:t>
      </w:r>
      <w:r>
        <w:rPr>
          <w:w w:val="80"/>
          <w:sz w:val="16"/>
          <w:vertAlign w:val="baseline"/>
        </w:rPr>
        <w:t>HCSC</w:t>
      </w:r>
      <w:r>
        <w:rPr>
          <w:spacing w:val="9"/>
          <w:w w:val="80"/>
          <w:sz w:val="16"/>
          <w:vertAlign w:val="baseline"/>
        </w:rPr>
        <w:t> </w:t>
      </w:r>
      <w:r>
        <w:rPr>
          <w:w w:val="80"/>
          <w:sz w:val="16"/>
          <w:vertAlign w:val="baseline"/>
        </w:rPr>
        <w:t>N.</w:t>
      </w:r>
      <w:r>
        <w:rPr>
          <w:spacing w:val="14"/>
          <w:w w:val="80"/>
          <w:sz w:val="16"/>
          <w:vertAlign w:val="baseline"/>
        </w:rPr>
        <w:t> </w:t>
      </w:r>
      <w:r>
        <w:rPr>
          <w:w w:val="80"/>
          <w:sz w:val="16"/>
          <w:vertAlign w:val="baseline"/>
        </w:rPr>
        <w:t>1463</w:t>
      </w:r>
      <w:r>
        <w:rPr>
          <w:spacing w:val="13"/>
          <w:w w:val="80"/>
          <w:sz w:val="16"/>
          <w:vertAlign w:val="baseline"/>
        </w:rPr>
        <w:t> </w:t>
      </w:r>
      <w:r>
        <w:rPr>
          <w:w w:val="80"/>
          <w:sz w:val="16"/>
          <w:vertAlign w:val="baseline"/>
        </w:rPr>
        <w:t>of</w:t>
      </w:r>
      <w:r>
        <w:rPr>
          <w:spacing w:val="9"/>
          <w:w w:val="80"/>
          <w:sz w:val="16"/>
          <w:vertAlign w:val="baseline"/>
        </w:rPr>
        <w:t> </w:t>
      </w:r>
      <w:r>
        <w:rPr>
          <w:w w:val="80"/>
          <w:sz w:val="16"/>
          <w:vertAlign w:val="baseline"/>
        </w:rPr>
        <w:t>1991</w:t>
      </w:r>
      <w:r>
        <w:rPr>
          <w:spacing w:val="13"/>
          <w:w w:val="80"/>
          <w:sz w:val="16"/>
          <w:vertAlign w:val="baseline"/>
        </w:rPr>
        <w:t> </w:t>
      </w:r>
      <w:r>
        <w:rPr>
          <w:w w:val="80"/>
          <w:sz w:val="16"/>
          <w:vertAlign w:val="baseline"/>
        </w:rPr>
        <w:t>(Aluoch</w:t>
      </w:r>
      <w:r>
        <w:rPr>
          <w:spacing w:val="12"/>
          <w:w w:val="80"/>
          <w:sz w:val="16"/>
          <w:vertAlign w:val="baseline"/>
        </w:rPr>
        <w:t> </w:t>
      </w:r>
      <w:r>
        <w:rPr>
          <w:w w:val="80"/>
          <w:sz w:val="16"/>
          <w:vertAlign w:val="baseline"/>
        </w:rPr>
        <w:t>J).</w:t>
      </w:r>
    </w:p>
    <w:p>
      <w:pPr>
        <w:spacing w:after="0"/>
        <w:jc w:val="left"/>
        <w:rPr>
          <w:sz w:val="16"/>
        </w:rPr>
        <w:sectPr>
          <w:headerReference w:type="default" r:id="rId48"/>
          <w:footerReference w:type="default" r:id="rId49"/>
          <w:pgSz w:w="12240" w:h="15840"/>
          <w:pgMar w:header="720" w:footer="1022" w:top="1320" w:bottom="1220" w:left="1340" w:right="1280"/>
        </w:sectPr>
      </w:pPr>
    </w:p>
    <w:p>
      <w:pPr>
        <w:pStyle w:val="Heading1"/>
        <w:numPr>
          <w:ilvl w:val="0"/>
          <w:numId w:val="58"/>
        </w:numPr>
        <w:tabs>
          <w:tab w:pos="314" w:val="left" w:leader="none"/>
        </w:tabs>
        <w:spacing w:line="240" w:lineRule="auto" w:before="82" w:after="0"/>
        <w:ind w:left="313" w:right="0" w:hanging="214"/>
        <w:jc w:val="both"/>
      </w:pPr>
      <w:r>
        <w:rPr/>
        <w:t>Citation</w:t>
      </w:r>
      <w:r>
        <w:rPr>
          <w:spacing w:val="-9"/>
        </w:rPr>
        <w:t> </w:t>
      </w:r>
      <w:r>
        <w:rPr/>
        <w:t>to</w:t>
      </w:r>
      <w:r>
        <w:rPr>
          <w:spacing w:val="-6"/>
        </w:rPr>
        <w:t> </w:t>
      </w:r>
      <w:r>
        <w:rPr/>
        <w:t>accept</w:t>
      </w:r>
      <w:r>
        <w:rPr>
          <w:spacing w:val="-7"/>
        </w:rPr>
        <w:t> </w:t>
      </w:r>
      <w:r>
        <w:rPr/>
        <w:t>or</w:t>
      </w:r>
      <w:r>
        <w:rPr>
          <w:spacing w:val="-8"/>
        </w:rPr>
        <w:t> </w:t>
      </w:r>
      <w:r>
        <w:rPr/>
        <w:t>refuse</w:t>
      </w:r>
      <w:r>
        <w:rPr>
          <w:spacing w:val="-7"/>
        </w:rPr>
        <w:t> </w:t>
      </w:r>
      <w:r>
        <w:rPr/>
        <w:t>grant</w:t>
      </w:r>
    </w:p>
    <w:p>
      <w:pPr>
        <w:pStyle w:val="BodyText"/>
        <w:spacing w:line="360" w:lineRule="auto" w:before="103"/>
        <w:ind w:left="100" w:right="159"/>
        <w:jc w:val="both"/>
      </w:pPr>
      <w:r>
        <w:rPr>
          <w:w w:val="95"/>
        </w:rPr>
        <w:t>This</w:t>
      </w:r>
      <w:r>
        <w:rPr>
          <w:spacing w:val="-7"/>
          <w:w w:val="95"/>
        </w:rPr>
        <w:t> </w:t>
      </w:r>
      <w:r>
        <w:rPr>
          <w:w w:val="95"/>
        </w:rPr>
        <w:t>is</w:t>
      </w:r>
      <w:r>
        <w:rPr>
          <w:spacing w:val="-6"/>
          <w:w w:val="95"/>
        </w:rPr>
        <w:t> </w:t>
      </w:r>
      <w:r>
        <w:rPr>
          <w:w w:val="95"/>
        </w:rPr>
        <w:t>used</w:t>
      </w:r>
      <w:r>
        <w:rPr>
          <w:spacing w:val="-7"/>
          <w:w w:val="95"/>
        </w:rPr>
        <w:t> </w:t>
      </w:r>
      <w:r>
        <w:rPr>
          <w:w w:val="95"/>
        </w:rPr>
        <w:t>where</w:t>
      </w:r>
      <w:r>
        <w:rPr>
          <w:spacing w:val="-7"/>
          <w:w w:val="95"/>
        </w:rPr>
        <w:t> </w:t>
      </w:r>
      <w:r>
        <w:rPr>
          <w:w w:val="95"/>
        </w:rPr>
        <w:t>a</w:t>
      </w:r>
      <w:r>
        <w:rPr>
          <w:spacing w:val="-5"/>
          <w:w w:val="95"/>
        </w:rPr>
        <w:t> </w:t>
      </w:r>
      <w:r>
        <w:rPr>
          <w:w w:val="95"/>
        </w:rPr>
        <w:t>person</w:t>
      </w:r>
      <w:r>
        <w:rPr>
          <w:spacing w:val="-4"/>
          <w:w w:val="95"/>
        </w:rPr>
        <w:t> </w:t>
      </w:r>
      <w:r>
        <w:rPr>
          <w:w w:val="95"/>
        </w:rPr>
        <w:t>(whether</w:t>
      </w:r>
      <w:r>
        <w:rPr>
          <w:spacing w:val="-6"/>
          <w:w w:val="95"/>
        </w:rPr>
        <w:t> </w:t>
      </w:r>
      <w:r>
        <w:rPr>
          <w:w w:val="95"/>
        </w:rPr>
        <w:t>in</w:t>
      </w:r>
      <w:r>
        <w:rPr>
          <w:spacing w:val="-7"/>
          <w:w w:val="95"/>
        </w:rPr>
        <w:t> </w:t>
      </w:r>
      <w:r>
        <w:rPr>
          <w:w w:val="95"/>
        </w:rPr>
        <w:t>intestacy</w:t>
      </w:r>
      <w:r>
        <w:rPr>
          <w:spacing w:val="-5"/>
          <w:w w:val="95"/>
        </w:rPr>
        <w:t> </w:t>
      </w:r>
      <w:r>
        <w:rPr>
          <w:w w:val="95"/>
        </w:rPr>
        <w:t>or</w:t>
      </w:r>
      <w:r>
        <w:rPr>
          <w:spacing w:val="-5"/>
          <w:w w:val="95"/>
        </w:rPr>
        <w:t> </w:t>
      </w:r>
      <w:r>
        <w:rPr>
          <w:w w:val="95"/>
        </w:rPr>
        <w:t>testate</w:t>
      </w:r>
      <w:r>
        <w:rPr>
          <w:spacing w:val="-5"/>
          <w:w w:val="95"/>
        </w:rPr>
        <w:t> </w:t>
      </w:r>
      <w:r>
        <w:rPr>
          <w:w w:val="95"/>
        </w:rPr>
        <w:t>succession)</w:t>
      </w:r>
      <w:r>
        <w:rPr>
          <w:spacing w:val="-5"/>
          <w:w w:val="95"/>
        </w:rPr>
        <w:t> </w:t>
      </w:r>
      <w:r>
        <w:rPr>
          <w:w w:val="95"/>
        </w:rPr>
        <w:t>who</w:t>
      </w:r>
      <w:r>
        <w:rPr>
          <w:spacing w:val="-6"/>
          <w:w w:val="95"/>
        </w:rPr>
        <w:t> </w:t>
      </w:r>
      <w:r>
        <w:rPr>
          <w:w w:val="95"/>
        </w:rPr>
        <w:t>has</w:t>
      </w:r>
      <w:r>
        <w:rPr>
          <w:spacing w:val="-7"/>
          <w:w w:val="95"/>
        </w:rPr>
        <w:t> </w:t>
      </w:r>
      <w:r>
        <w:rPr>
          <w:w w:val="95"/>
        </w:rPr>
        <w:t>an</w:t>
      </w:r>
      <w:r>
        <w:rPr>
          <w:spacing w:val="-7"/>
          <w:w w:val="95"/>
        </w:rPr>
        <w:t> </w:t>
      </w:r>
      <w:r>
        <w:rPr>
          <w:w w:val="95"/>
        </w:rPr>
        <w:t>entitlement</w:t>
      </w:r>
      <w:r>
        <w:rPr>
          <w:spacing w:val="-7"/>
          <w:w w:val="95"/>
        </w:rPr>
        <w:t> </w:t>
      </w:r>
      <w:r>
        <w:rPr>
          <w:w w:val="95"/>
        </w:rPr>
        <w:t>to</w:t>
      </w:r>
      <w:r>
        <w:rPr>
          <w:spacing w:val="-6"/>
          <w:w w:val="95"/>
        </w:rPr>
        <w:t> </w:t>
      </w:r>
      <w:r>
        <w:rPr>
          <w:w w:val="95"/>
        </w:rPr>
        <w:t>a</w:t>
      </w:r>
      <w:r>
        <w:rPr>
          <w:spacing w:val="-5"/>
          <w:w w:val="95"/>
        </w:rPr>
        <w:t> </w:t>
      </w:r>
      <w:r>
        <w:rPr>
          <w:w w:val="95"/>
        </w:rPr>
        <w:t>grant</w:t>
      </w:r>
      <w:r>
        <w:rPr>
          <w:spacing w:val="-4"/>
          <w:w w:val="95"/>
        </w:rPr>
        <w:t> </w:t>
      </w:r>
      <w:r>
        <w:rPr>
          <w:w w:val="95"/>
        </w:rPr>
        <w:t>prior</w:t>
      </w:r>
      <w:r>
        <w:rPr>
          <w:spacing w:val="-6"/>
          <w:w w:val="95"/>
        </w:rPr>
        <w:t> </w:t>
      </w:r>
      <w:r>
        <w:rPr>
          <w:w w:val="95"/>
        </w:rPr>
        <w:t>to</w:t>
      </w:r>
      <w:r>
        <w:rPr>
          <w:spacing w:val="-6"/>
          <w:w w:val="95"/>
        </w:rPr>
        <w:t> </w:t>
      </w:r>
      <w:r>
        <w:rPr>
          <w:w w:val="95"/>
        </w:rPr>
        <w:t>that</w:t>
      </w:r>
      <w:r>
        <w:rPr>
          <w:spacing w:val="-6"/>
          <w:w w:val="95"/>
        </w:rPr>
        <w:t> </w:t>
      </w:r>
      <w:r>
        <w:rPr>
          <w:w w:val="95"/>
        </w:rPr>
        <w:t>of</w:t>
      </w:r>
      <w:r>
        <w:rPr>
          <w:spacing w:val="-7"/>
          <w:w w:val="95"/>
        </w:rPr>
        <w:t> </w:t>
      </w:r>
      <w:r>
        <w:rPr>
          <w:w w:val="95"/>
        </w:rPr>
        <w:t>the</w:t>
      </w:r>
      <w:r>
        <w:rPr>
          <w:spacing w:val="-7"/>
          <w:w w:val="95"/>
        </w:rPr>
        <w:t> </w:t>
      </w:r>
      <w:r>
        <w:rPr>
          <w:w w:val="95"/>
        </w:rPr>
        <w:t>citor</w:t>
      </w:r>
      <w:r>
        <w:rPr>
          <w:spacing w:val="-6"/>
          <w:w w:val="95"/>
        </w:rPr>
        <w:t> </w:t>
      </w:r>
      <w:r>
        <w:rPr>
          <w:w w:val="95"/>
        </w:rPr>
        <w:t>delays</w:t>
      </w:r>
      <w:r>
        <w:rPr>
          <w:spacing w:val="-6"/>
          <w:w w:val="95"/>
        </w:rPr>
        <w:t> </w:t>
      </w:r>
      <w:r>
        <w:rPr>
          <w:w w:val="95"/>
        </w:rPr>
        <w:t>or</w:t>
      </w:r>
      <w:r>
        <w:rPr>
          <w:spacing w:val="-41"/>
          <w:w w:val="95"/>
        </w:rPr>
        <w:t> </w:t>
      </w:r>
      <w:r>
        <w:rPr>
          <w:w w:val="90"/>
        </w:rPr>
        <w:t>declines to take a grant, but at the same time fails to renounce his or her right to a grant so as to enable persons with inferior right to take out a</w:t>
      </w:r>
      <w:r>
        <w:rPr>
          <w:spacing w:val="1"/>
          <w:w w:val="90"/>
        </w:rPr>
        <w:t> </w:t>
      </w:r>
      <w:r>
        <w:rPr>
          <w:w w:val="85"/>
        </w:rPr>
        <w:t>grant in his or her place (</w:t>
      </w:r>
      <w:r>
        <w:rPr>
          <w:i/>
          <w:w w:val="85"/>
        </w:rPr>
        <w:t>In the Matter of the Estate of Gitau Chege Kibera (deceased) </w:t>
      </w:r>
      <w:r>
        <w:rPr>
          <w:w w:val="85"/>
        </w:rPr>
        <w:t>Nairobi HCSC No. 1463 of 1991 Aluoch J). He or she may be</w:t>
      </w:r>
      <w:r>
        <w:rPr>
          <w:spacing w:val="1"/>
          <w:w w:val="85"/>
        </w:rPr>
        <w:t> </w:t>
      </w:r>
      <w:r>
        <w:rPr>
          <w:w w:val="90"/>
        </w:rPr>
        <w:t>cited</w:t>
      </w:r>
      <w:r>
        <w:rPr>
          <w:spacing w:val="-3"/>
          <w:w w:val="90"/>
        </w:rPr>
        <w:t> </w:t>
      </w:r>
      <w:r>
        <w:rPr>
          <w:w w:val="90"/>
        </w:rPr>
        <w:t>to</w:t>
      </w:r>
      <w:r>
        <w:rPr>
          <w:spacing w:val="-2"/>
          <w:w w:val="90"/>
        </w:rPr>
        <w:t> </w:t>
      </w:r>
      <w:r>
        <w:rPr>
          <w:w w:val="90"/>
        </w:rPr>
        <w:t>accept</w:t>
      </w:r>
      <w:r>
        <w:rPr>
          <w:spacing w:val="-1"/>
          <w:w w:val="90"/>
        </w:rPr>
        <w:t> </w:t>
      </w:r>
      <w:r>
        <w:rPr>
          <w:w w:val="90"/>
        </w:rPr>
        <w:t>or</w:t>
      </w:r>
      <w:r>
        <w:rPr>
          <w:spacing w:val="-1"/>
          <w:w w:val="90"/>
        </w:rPr>
        <w:t> </w:t>
      </w:r>
      <w:r>
        <w:rPr>
          <w:w w:val="90"/>
        </w:rPr>
        <w:t>refuse</w:t>
      </w:r>
      <w:r>
        <w:rPr>
          <w:spacing w:val="-2"/>
          <w:w w:val="90"/>
        </w:rPr>
        <w:t> </w:t>
      </w:r>
      <w:r>
        <w:rPr>
          <w:w w:val="90"/>
        </w:rPr>
        <w:t>the</w:t>
      </w:r>
      <w:r>
        <w:rPr>
          <w:spacing w:val="-2"/>
          <w:w w:val="90"/>
        </w:rPr>
        <w:t> </w:t>
      </w:r>
      <w:r>
        <w:rPr>
          <w:w w:val="90"/>
        </w:rPr>
        <w:t>grant</w:t>
      </w:r>
      <w:r>
        <w:rPr>
          <w:spacing w:val="1"/>
          <w:w w:val="90"/>
        </w:rPr>
        <w:t> </w:t>
      </w:r>
      <w:r>
        <w:rPr>
          <w:w w:val="90"/>
        </w:rPr>
        <w:t>(section</w:t>
      </w:r>
      <w:r>
        <w:rPr>
          <w:spacing w:val="-2"/>
          <w:w w:val="90"/>
        </w:rPr>
        <w:t> </w:t>
      </w:r>
      <w:r>
        <w:rPr>
          <w:w w:val="90"/>
        </w:rPr>
        <w:t>62</w:t>
      </w:r>
      <w:r>
        <w:rPr>
          <w:spacing w:val="-2"/>
          <w:w w:val="90"/>
        </w:rPr>
        <w:t> </w:t>
      </w:r>
      <w:r>
        <w:rPr>
          <w:w w:val="90"/>
        </w:rPr>
        <w:t>of</w:t>
      </w:r>
      <w:r>
        <w:rPr>
          <w:spacing w:val="-2"/>
          <w:w w:val="90"/>
        </w:rPr>
        <w:t> </w:t>
      </w:r>
      <w:r>
        <w:rPr>
          <w:w w:val="90"/>
        </w:rPr>
        <w:t>the</w:t>
      </w:r>
      <w:r>
        <w:rPr>
          <w:spacing w:val="-2"/>
          <w:w w:val="90"/>
        </w:rPr>
        <w:t> </w:t>
      </w:r>
      <w:r>
        <w:rPr>
          <w:w w:val="90"/>
        </w:rPr>
        <w:t>Law</w:t>
      </w:r>
      <w:r>
        <w:rPr>
          <w:spacing w:val="-1"/>
          <w:w w:val="90"/>
        </w:rPr>
        <w:t> </w:t>
      </w:r>
      <w:r>
        <w:rPr>
          <w:w w:val="90"/>
        </w:rPr>
        <w:t>of</w:t>
      </w:r>
      <w:r>
        <w:rPr>
          <w:spacing w:val="-2"/>
          <w:w w:val="90"/>
        </w:rPr>
        <w:t> </w:t>
      </w:r>
      <w:r>
        <w:rPr>
          <w:w w:val="90"/>
        </w:rPr>
        <w:t>Succession</w:t>
      </w:r>
      <w:r>
        <w:rPr>
          <w:spacing w:val="-3"/>
          <w:w w:val="90"/>
        </w:rPr>
        <w:t> </w:t>
      </w:r>
      <w:r>
        <w:rPr>
          <w:w w:val="90"/>
        </w:rPr>
        <w:t>Act</w:t>
      </w:r>
      <w:r>
        <w:rPr>
          <w:spacing w:val="-1"/>
          <w:w w:val="90"/>
        </w:rPr>
        <w:t> </w:t>
      </w:r>
      <w:r>
        <w:rPr>
          <w:w w:val="90"/>
        </w:rPr>
        <w:t>and</w:t>
      </w:r>
      <w:r>
        <w:rPr>
          <w:spacing w:val="-2"/>
          <w:w w:val="90"/>
        </w:rPr>
        <w:t> </w:t>
      </w:r>
      <w:r>
        <w:rPr>
          <w:w w:val="90"/>
        </w:rPr>
        <w:t>rule 22(1)(2)</w:t>
      </w:r>
      <w:r>
        <w:rPr>
          <w:spacing w:val="-2"/>
          <w:w w:val="90"/>
        </w:rPr>
        <w:t> </w:t>
      </w:r>
      <w:r>
        <w:rPr>
          <w:w w:val="90"/>
        </w:rPr>
        <w:t>of</w:t>
      </w:r>
      <w:r>
        <w:rPr>
          <w:spacing w:val="-3"/>
          <w:w w:val="90"/>
        </w:rPr>
        <w:t> </w:t>
      </w:r>
      <w:r>
        <w:rPr>
          <w:w w:val="90"/>
        </w:rPr>
        <w:t>the</w:t>
      </w:r>
      <w:r>
        <w:rPr>
          <w:spacing w:val="-2"/>
          <w:w w:val="90"/>
        </w:rPr>
        <w:t> </w:t>
      </w:r>
      <w:r>
        <w:rPr>
          <w:w w:val="90"/>
        </w:rPr>
        <w:t>Probate and</w:t>
      </w:r>
      <w:r>
        <w:rPr>
          <w:spacing w:val="1"/>
          <w:w w:val="90"/>
        </w:rPr>
        <w:t> </w:t>
      </w:r>
      <w:r>
        <w:rPr>
          <w:w w:val="90"/>
        </w:rPr>
        <w:t>Administration</w:t>
      </w:r>
      <w:r>
        <w:rPr>
          <w:spacing w:val="-2"/>
          <w:w w:val="90"/>
        </w:rPr>
        <w:t> </w:t>
      </w:r>
      <w:r>
        <w:rPr>
          <w:w w:val="90"/>
        </w:rPr>
        <w:t>Rules)</w:t>
      </w:r>
      <w:r>
        <w:rPr>
          <w:w w:val="90"/>
          <w:vertAlign w:val="superscript"/>
        </w:rPr>
        <w:t>152</w:t>
      </w:r>
      <w:r>
        <w:rPr>
          <w:w w:val="90"/>
          <w:vertAlign w:val="baseline"/>
        </w:rPr>
        <w:t>.</w:t>
      </w:r>
    </w:p>
    <w:p>
      <w:pPr>
        <w:pStyle w:val="BodyText"/>
        <w:spacing w:before="7"/>
        <w:rPr>
          <w:sz w:val="26"/>
        </w:rPr>
      </w:pPr>
    </w:p>
    <w:p>
      <w:pPr>
        <w:pStyle w:val="Heading1"/>
        <w:numPr>
          <w:ilvl w:val="0"/>
          <w:numId w:val="58"/>
        </w:numPr>
        <w:tabs>
          <w:tab w:pos="410" w:val="left" w:leader="none"/>
        </w:tabs>
        <w:spacing w:line="240" w:lineRule="auto" w:before="0" w:after="0"/>
        <w:ind w:left="409" w:right="0" w:hanging="310"/>
        <w:jc w:val="both"/>
      </w:pPr>
      <w:r>
        <w:rPr/>
        <w:t>Citation</w:t>
      </w:r>
      <w:r>
        <w:rPr>
          <w:spacing w:val="-7"/>
        </w:rPr>
        <w:t> </w:t>
      </w:r>
      <w:r>
        <w:rPr/>
        <w:t>to</w:t>
      </w:r>
      <w:r>
        <w:rPr>
          <w:spacing w:val="-4"/>
        </w:rPr>
        <w:t> </w:t>
      </w:r>
      <w:r>
        <w:rPr/>
        <w:t>take</w:t>
      </w:r>
      <w:r>
        <w:rPr>
          <w:spacing w:val="-5"/>
        </w:rPr>
        <w:t> </w:t>
      </w:r>
      <w:r>
        <w:rPr/>
        <w:t>out</w:t>
      </w:r>
      <w:r>
        <w:rPr>
          <w:spacing w:val="-5"/>
        </w:rPr>
        <w:t> </w:t>
      </w:r>
      <w:r>
        <w:rPr/>
        <w:t>probate</w:t>
      </w:r>
    </w:p>
    <w:p>
      <w:pPr>
        <w:pStyle w:val="BodyText"/>
        <w:spacing w:line="360" w:lineRule="auto" w:before="100"/>
        <w:ind w:left="100" w:right="156"/>
        <w:jc w:val="both"/>
      </w:pPr>
      <w:r>
        <w:rPr>
          <w:w w:val="95"/>
        </w:rPr>
        <w:t>This</w:t>
      </w:r>
      <w:r>
        <w:rPr>
          <w:spacing w:val="-7"/>
          <w:w w:val="95"/>
        </w:rPr>
        <w:t> </w:t>
      </w:r>
      <w:r>
        <w:rPr>
          <w:w w:val="95"/>
        </w:rPr>
        <w:t>occurs</w:t>
      </w:r>
      <w:r>
        <w:rPr>
          <w:spacing w:val="-6"/>
          <w:w w:val="95"/>
        </w:rPr>
        <w:t> </w:t>
      </w:r>
      <w:r>
        <w:rPr>
          <w:w w:val="95"/>
        </w:rPr>
        <w:t>where</w:t>
      </w:r>
      <w:r>
        <w:rPr>
          <w:spacing w:val="-6"/>
          <w:w w:val="95"/>
        </w:rPr>
        <w:t> </w:t>
      </w:r>
      <w:r>
        <w:rPr>
          <w:w w:val="95"/>
        </w:rPr>
        <w:t>an</w:t>
      </w:r>
      <w:r>
        <w:rPr>
          <w:spacing w:val="-6"/>
          <w:w w:val="95"/>
        </w:rPr>
        <w:t> </w:t>
      </w:r>
      <w:r>
        <w:rPr>
          <w:w w:val="95"/>
        </w:rPr>
        <w:t>executor</w:t>
      </w:r>
      <w:r>
        <w:rPr>
          <w:spacing w:val="-4"/>
          <w:w w:val="95"/>
        </w:rPr>
        <w:t> </w:t>
      </w:r>
      <w:r>
        <w:rPr>
          <w:w w:val="95"/>
        </w:rPr>
        <w:t>(as</w:t>
      </w:r>
      <w:r>
        <w:rPr>
          <w:spacing w:val="-7"/>
          <w:w w:val="95"/>
        </w:rPr>
        <w:t> </w:t>
      </w:r>
      <w:r>
        <w:rPr>
          <w:w w:val="95"/>
        </w:rPr>
        <w:t>opposed</w:t>
      </w:r>
      <w:r>
        <w:rPr>
          <w:spacing w:val="-6"/>
          <w:w w:val="95"/>
        </w:rPr>
        <w:t> </w:t>
      </w:r>
      <w:r>
        <w:rPr>
          <w:w w:val="95"/>
        </w:rPr>
        <w:t>to</w:t>
      </w:r>
      <w:r>
        <w:rPr>
          <w:spacing w:val="-6"/>
          <w:w w:val="95"/>
        </w:rPr>
        <w:t> </w:t>
      </w:r>
      <w:r>
        <w:rPr>
          <w:w w:val="95"/>
        </w:rPr>
        <w:t>an</w:t>
      </w:r>
      <w:r>
        <w:rPr>
          <w:spacing w:val="-4"/>
          <w:w w:val="95"/>
        </w:rPr>
        <w:t> </w:t>
      </w:r>
      <w:r>
        <w:rPr>
          <w:w w:val="95"/>
        </w:rPr>
        <w:t>administrator)</w:t>
      </w:r>
      <w:r>
        <w:rPr>
          <w:spacing w:val="-6"/>
          <w:w w:val="95"/>
        </w:rPr>
        <w:t> </w:t>
      </w:r>
      <w:r>
        <w:rPr>
          <w:w w:val="95"/>
        </w:rPr>
        <w:t>has</w:t>
      </w:r>
      <w:r>
        <w:rPr>
          <w:spacing w:val="-7"/>
          <w:w w:val="95"/>
        </w:rPr>
        <w:t> </w:t>
      </w:r>
      <w:r>
        <w:rPr>
          <w:w w:val="95"/>
        </w:rPr>
        <w:t>intermeddled</w:t>
      </w:r>
      <w:r>
        <w:rPr>
          <w:spacing w:val="-6"/>
          <w:w w:val="95"/>
        </w:rPr>
        <w:t> </w:t>
      </w:r>
      <w:r>
        <w:rPr>
          <w:w w:val="95"/>
        </w:rPr>
        <w:t>with</w:t>
      </w:r>
      <w:r>
        <w:rPr>
          <w:spacing w:val="-5"/>
          <w:w w:val="95"/>
        </w:rPr>
        <w:t> </w:t>
      </w:r>
      <w:r>
        <w:rPr>
          <w:w w:val="95"/>
        </w:rPr>
        <w:t>an</w:t>
      </w:r>
      <w:r>
        <w:rPr>
          <w:spacing w:val="-5"/>
          <w:w w:val="95"/>
        </w:rPr>
        <w:t> </w:t>
      </w:r>
      <w:r>
        <w:rPr>
          <w:w w:val="95"/>
        </w:rPr>
        <w:t>estate,</w:t>
      </w:r>
      <w:r>
        <w:rPr>
          <w:spacing w:val="-5"/>
          <w:w w:val="95"/>
        </w:rPr>
        <w:t> </w:t>
      </w:r>
      <w:r>
        <w:rPr>
          <w:w w:val="95"/>
        </w:rPr>
        <w:t>and</w:t>
      </w:r>
      <w:r>
        <w:rPr>
          <w:spacing w:val="-6"/>
          <w:w w:val="95"/>
        </w:rPr>
        <w:t> </w:t>
      </w:r>
      <w:r>
        <w:rPr>
          <w:w w:val="95"/>
        </w:rPr>
        <w:t>has</w:t>
      </w:r>
      <w:r>
        <w:rPr>
          <w:spacing w:val="-6"/>
          <w:w w:val="95"/>
        </w:rPr>
        <w:t> </w:t>
      </w:r>
      <w:r>
        <w:rPr>
          <w:w w:val="95"/>
        </w:rPr>
        <w:t>not</w:t>
      </w:r>
      <w:r>
        <w:rPr>
          <w:spacing w:val="-6"/>
          <w:w w:val="95"/>
        </w:rPr>
        <w:t> </w:t>
      </w:r>
      <w:r>
        <w:rPr>
          <w:w w:val="95"/>
        </w:rPr>
        <w:t>taken</w:t>
      </w:r>
      <w:r>
        <w:rPr>
          <w:spacing w:val="-6"/>
          <w:w w:val="95"/>
        </w:rPr>
        <w:t> </w:t>
      </w:r>
      <w:r>
        <w:rPr>
          <w:w w:val="95"/>
        </w:rPr>
        <w:t>out</w:t>
      </w:r>
      <w:r>
        <w:rPr>
          <w:spacing w:val="-5"/>
          <w:w w:val="95"/>
        </w:rPr>
        <w:t> </w:t>
      </w:r>
      <w:r>
        <w:rPr>
          <w:w w:val="95"/>
        </w:rPr>
        <w:t>a</w:t>
      </w:r>
      <w:r>
        <w:rPr>
          <w:spacing w:val="-6"/>
          <w:w w:val="95"/>
        </w:rPr>
        <w:t> </w:t>
      </w:r>
      <w:r>
        <w:rPr>
          <w:w w:val="95"/>
        </w:rPr>
        <w:t>grant.</w:t>
      </w:r>
      <w:r>
        <w:rPr>
          <w:spacing w:val="-6"/>
          <w:w w:val="95"/>
        </w:rPr>
        <w:t> </w:t>
      </w:r>
      <w:r>
        <w:rPr>
          <w:w w:val="95"/>
        </w:rPr>
        <w:t>Any</w:t>
      </w:r>
      <w:r>
        <w:rPr>
          <w:spacing w:val="-6"/>
          <w:w w:val="95"/>
        </w:rPr>
        <w:t> </w:t>
      </w:r>
      <w:r>
        <w:rPr>
          <w:w w:val="95"/>
        </w:rPr>
        <w:t>person</w:t>
      </w:r>
      <w:r>
        <w:rPr>
          <w:spacing w:val="-40"/>
          <w:w w:val="95"/>
        </w:rPr>
        <w:t> </w:t>
      </w:r>
      <w:r>
        <w:rPr>
          <w:w w:val="90"/>
        </w:rPr>
        <w:t>interested</w:t>
      </w:r>
      <w:r>
        <w:rPr>
          <w:spacing w:val="8"/>
          <w:w w:val="90"/>
        </w:rPr>
        <w:t> </w:t>
      </w:r>
      <w:r>
        <w:rPr>
          <w:w w:val="90"/>
        </w:rPr>
        <w:t>in</w:t>
      </w:r>
      <w:r>
        <w:rPr>
          <w:spacing w:val="6"/>
          <w:w w:val="90"/>
        </w:rPr>
        <w:t> </w:t>
      </w:r>
      <w:r>
        <w:rPr>
          <w:w w:val="90"/>
        </w:rPr>
        <w:t>the</w:t>
      </w:r>
      <w:r>
        <w:rPr>
          <w:spacing w:val="6"/>
          <w:w w:val="90"/>
        </w:rPr>
        <w:t> </w:t>
      </w:r>
      <w:r>
        <w:rPr>
          <w:w w:val="90"/>
        </w:rPr>
        <w:t>estate</w:t>
      </w:r>
      <w:r>
        <w:rPr>
          <w:spacing w:val="5"/>
          <w:w w:val="90"/>
        </w:rPr>
        <w:t> </w:t>
      </w:r>
      <w:r>
        <w:rPr>
          <w:w w:val="90"/>
        </w:rPr>
        <w:t>may</w:t>
      </w:r>
      <w:r>
        <w:rPr>
          <w:spacing w:val="6"/>
          <w:w w:val="90"/>
        </w:rPr>
        <w:t> </w:t>
      </w:r>
      <w:r>
        <w:rPr>
          <w:w w:val="90"/>
        </w:rPr>
        <w:t>cite</w:t>
      </w:r>
      <w:r>
        <w:rPr>
          <w:spacing w:val="9"/>
          <w:w w:val="90"/>
        </w:rPr>
        <w:t> </w:t>
      </w:r>
      <w:r>
        <w:rPr>
          <w:w w:val="90"/>
        </w:rPr>
        <w:t>the</w:t>
      </w:r>
      <w:r>
        <w:rPr>
          <w:spacing w:val="8"/>
          <w:w w:val="90"/>
        </w:rPr>
        <w:t> </w:t>
      </w:r>
      <w:r>
        <w:rPr>
          <w:w w:val="90"/>
        </w:rPr>
        <w:t>executor</w:t>
      </w:r>
      <w:r>
        <w:rPr>
          <w:spacing w:val="7"/>
          <w:w w:val="90"/>
        </w:rPr>
        <w:t> </w:t>
      </w:r>
      <w:r>
        <w:rPr>
          <w:w w:val="90"/>
        </w:rPr>
        <w:t>to</w:t>
      </w:r>
      <w:r>
        <w:rPr>
          <w:spacing w:val="9"/>
          <w:w w:val="90"/>
        </w:rPr>
        <w:t> </w:t>
      </w:r>
      <w:r>
        <w:rPr>
          <w:w w:val="90"/>
        </w:rPr>
        <w:t>provide</w:t>
      </w:r>
      <w:r>
        <w:rPr>
          <w:spacing w:val="8"/>
          <w:w w:val="90"/>
        </w:rPr>
        <w:t> </w:t>
      </w:r>
      <w:r>
        <w:rPr>
          <w:w w:val="90"/>
        </w:rPr>
        <w:t>reasons</w:t>
      </w:r>
      <w:r>
        <w:rPr>
          <w:spacing w:val="8"/>
          <w:w w:val="90"/>
        </w:rPr>
        <w:t> </w:t>
      </w:r>
      <w:r>
        <w:rPr>
          <w:w w:val="90"/>
        </w:rPr>
        <w:t>as</w:t>
      </w:r>
      <w:r>
        <w:rPr>
          <w:spacing w:val="6"/>
          <w:w w:val="90"/>
        </w:rPr>
        <w:t> </w:t>
      </w:r>
      <w:r>
        <w:rPr>
          <w:w w:val="90"/>
        </w:rPr>
        <w:t>to</w:t>
      </w:r>
      <w:r>
        <w:rPr>
          <w:spacing w:val="6"/>
          <w:w w:val="90"/>
        </w:rPr>
        <w:t> </w:t>
      </w:r>
      <w:r>
        <w:rPr>
          <w:w w:val="90"/>
        </w:rPr>
        <w:t>why</w:t>
      </w:r>
      <w:r>
        <w:rPr>
          <w:spacing w:val="6"/>
          <w:w w:val="90"/>
        </w:rPr>
        <w:t> </w:t>
      </w:r>
      <w:r>
        <w:rPr>
          <w:w w:val="90"/>
        </w:rPr>
        <w:t>he</w:t>
      </w:r>
      <w:r>
        <w:rPr>
          <w:spacing w:val="9"/>
          <w:w w:val="90"/>
        </w:rPr>
        <w:t> </w:t>
      </w:r>
      <w:r>
        <w:rPr>
          <w:w w:val="90"/>
        </w:rPr>
        <w:t>should</w:t>
      </w:r>
      <w:r>
        <w:rPr>
          <w:spacing w:val="6"/>
          <w:w w:val="90"/>
        </w:rPr>
        <w:t> </w:t>
      </w:r>
      <w:r>
        <w:rPr>
          <w:w w:val="90"/>
        </w:rPr>
        <w:t>not</w:t>
      </w:r>
      <w:r>
        <w:rPr>
          <w:spacing w:val="7"/>
          <w:w w:val="90"/>
        </w:rPr>
        <w:t> </w:t>
      </w:r>
      <w:r>
        <w:rPr>
          <w:w w:val="90"/>
        </w:rPr>
        <w:t>be</w:t>
      </w:r>
      <w:r>
        <w:rPr>
          <w:spacing w:val="6"/>
          <w:w w:val="90"/>
        </w:rPr>
        <w:t> </w:t>
      </w:r>
      <w:r>
        <w:rPr>
          <w:w w:val="90"/>
        </w:rPr>
        <w:t>compelled</w:t>
      </w:r>
      <w:r>
        <w:rPr>
          <w:spacing w:val="6"/>
          <w:w w:val="90"/>
        </w:rPr>
        <w:t> </w:t>
      </w:r>
      <w:r>
        <w:rPr>
          <w:w w:val="90"/>
        </w:rPr>
        <w:t>to</w:t>
      </w:r>
      <w:r>
        <w:rPr>
          <w:spacing w:val="6"/>
          <w:w w:val="90"/>
        </w:rPr>
        <w:t> </w:t>
      </w:r>
      <w:r>
        <w:rPr>
          <w:w w:val="90"/>
        </w:rPr>
        <w:t>take</w:t>
      </w:r>
      <w:r>
        <w:rPr>
          <w:spacing w:val="8"/>
          <w:w w:val="90"/>
        </w:rPr>
        <w:t> </w:t>
      </w:r>
      <w:r>
        <w:rPr>
          <w:w w:val="90"/>
        </w:rPr>
        <w:t>out</w:t>
      </w:r>
      <w:r>
        <w:rPr>
          <w:spacing w:val="10"/>
          <w:w w:val="90"/>
        </w:rPr>
        <w:t> </w:t>
      </w:r>
      <w:r>
        <w:rPr>
          <w:w w:val="90"/>
        </w:rPr>
        <w:t>a</w:t>
      </w:r>
      <w:r>
        <w:rPr>
          <w:spacing w:val="6"/>
          <w:w w:val="90"/>
        </w:rPr>
        <w:t> </w:t>
      </w:r>
      <w:r>
        <w:rPr>
          <w:w w:val="90"/>
        </w:rPr>
        <w:t>grant.</w:t>
      </w:r>
      <w:r>
        <w:rPr>
          <w:spacing w:val="7"/>
          <w:w w:val="90"/>
        </w:rPr>
        <w:t> </w:t>
      </w:r>
      <w:r>
        <w:rPr>
          <w:w w:val="90"/>
        </w:rPr>
        <w:t>The</w:t>
      </w:r>
      <w:r>
        <w:rPr>
          <w:spacing w:val="6"/>
          <w:w w:val="90"/>
        </w:rPr>
        <w:t> </w:t>
      </w:r>
      <w:r>
        <w:rPr>
          <w:w w:val="90"/>
        </w:rPr>
        <w:t>citation</w:t>
      </w:r>
      <w:r>
        <w:rPr>
          <w:spacing w:val="8"/>
          <w:w w:val="90"/>
        </w:rPr>
        <w:t> </w:t>
      </w:r>
      <w:r>
        <w:rPr>
          <w:w w:val="90"/>
        </w:rPr>
        <w:t>should</w:t>
      </w:r>
      <w:r>
        <w:rPr>
          <w:spacing w:val="1"/>
          <w:w w:val="90"/>
        </w:rPr>
        <w:t> </w:t>
      </w:r>
      <w:r>
        <w:rPr>
          <w:w w:val="90"/>
        </w:rPr>
        <w:t>be made at any time after the expiration of three months from the death of the deceased. It should, however, not be issued while proceedings as</w:t>
      </w:r>
      <w:r>
        <w:rPr>
          <w:spacing w:val="1"/>
          <w:w w:val="90"/>
        </w:rPr>
        <w:t> </w:t>
      </w:r>
      <w:r>
        <w:rPr/>
        <w:t>to</w:t>
      </w:r>
      <w:r>
        <w:rPr>
          <w:spacing w:val="-12"/>
        </w:rPr>
        <w:t> </w:t>
      </w:r>
      <w:r>
        <w:rPr/>
        <w:t>the</w:t>
      </w:r>
      <w:r>
        <w:rPr>
          <w:spacing w:val="-12"/>
        </w:rPr>
        <w:t> </w:t>
      </w:r>
      <w:r>
        <w:rPr/>
        <w:t>validity</w:t>
      </w:r>
      <w:r>
        <w:rPr>
          <w:spacing w:val="-11"/>
        </w:rPr>
        <w:t> </w:t>
      </w:r>
      <w:r>
        <w:rPr/>
        <w:t>of</w:t>
      </w:r>
      <w:r>
        <w:rPr>
          <w:spacing w:val="-12"/>
        </w:rPr>
        <w:t> </w:t>
      </w:r>
      <w:r>
        <w:rPr/>
        <w:t>the</w:t>
      </w:r>
      <w:r>
        <w:rPr>
          <w:spacing w:val="-11"/>
        </w:rPr>
        <w:t> </w:t>
      </w:r>
      <w:r>
        <w:rPr/>
        <w:t>will</w:t>
      </w:r>
      <w:r>
        <w:rPr>
          <w:spacing w:val="-11"/>
        </w:rPr>
        <w:t> </w:t>
      </w:r>
      <w:r>
        <w:rPr/>
        <w:t>are</w:t>
      </w:r>
      <w:r>
        <w:rPr>
          <w:spacing w:val="-12"/>
        </w:rPr>
        <w:t> </w:t>
      </w:r>
      <w:r>
        <w:rPr/>
        <w:t>pending</w:t>
      </w:r>
      <w:r>
        <w:rPr>
          <w:spacing w:val="-8"/>
        </w:rPr>
        <w:t> </w:t>
      </w:r>
      <w:r>
        <w:rPr/>
        <w:t>(rule</w:t>
      </w:r>
      <w:r>
        <w:rPr>
          <w:spacing w:val="-12"/>
        </w:rPr>
        <w:t> </w:t>
      </w:r>
      <w:r>
        <w:rPr/>
        <w:t>22(3)</w:t>
      </w:r>
      <w:r>
        <w:rPr>
          <w:spacing w:val="-12"/>
        </w:rPr>
        <w:t> </w:t>
      </w:r>
      <w:r>
        <w:rPr/>
        <w:t>of</w:t>
      </w:r>
      <w:r>
        <w:rPr>
          <w:spacing w:val="-11"/>
        </w:rPr>
        <w:t> </w:t>
      </w:r>
      <w:r>
        <w:rPr/>
        <w:t>the</w:t>
      </w:r>
      <w:r>
        <w:rPr>
          <w:spacing w:val="-12"/>
        </w:rPr>
        <w:t> </w:t>
      </w:r>
      <w:r>
        <w:rPr/>
        <w:t>Probate</w:t>
      </w:r>
      <w:r>
        <w:rPr>
          <w:spacing w:val="-11"/>
        </w:rPr>
        <w:t> </w:t>
      </w:r>
      <w:r>
        <w:rPr/>
        <w:t>and</w:t>
      </w:r>
      <w:r>
        <w:rPr>
          <w:spacing w:val="-12"/>
        </w:rPr>
        <w:t> </w:t>
      </w:r>
      <w:r>
        <w:rPr/>
        <w:t>Administration</w:t>
      </w:r>
      <w:r>
        <w:rPr>
          <w:spacing w:val="-11"/>
        </w:rPr>
        <w:t> </w:t>
      </w:r>
      <w:r>
        <w:rPr/>
        <w:t>Rules).</w:t>
      </w:r>
    </w:p>
    <w:p>
      <w:pPr>
        <w:pStyle w:val="BodyText"/>
        <w:spacing w:before="8"/>
        <w:rPr>
          <w:sz w:val="26"/>
        </w:rPr>
      </w:pPr>
    </w:p>
    <w:p>
      <w:pPr>
        <w:pStyle w:val="Heading1"/>
        <w:numPr>
          <w:ilvl w:val="0"/>
          <w:numId w:val="58"/>
        </w:numPr>
        <w:tabs>
          <w:tab w:pos="355" w:val="left" w:leader="none"/>
        </w:tabs>
        <w:spacing w:line="240" w:lineRule="auto" w:before="0" w:after="0"/>
        <w:ind w:left="354" w:right="0" w:hanging="255"/>
        <w:jc w:val="both"/>
      </w:pPr>
      <w:r>
        <w:rPr/>
        <w:t>Citation</w:t>
      </w:r>
      <w:r>
        <w:rPr>
          <w:spacing w:val="-3"/>
        </w:rPr>
        <w:t> </w:t>
      </w:r>
      <w:r>
        <w:rPr/>
        <w:t>to propound</w:t>
      </w:r>
      <w:r>
        <w:rPr>
          <w:spacing w:val="-1"/>
        </w:rPr>
        <w:t> </w:t>
      </w:r>
      <w:r>
        <w:rPr/>
        <w:t>a</w:t>
      </w:r>
      <w:r>
        <w:rPr>
          <w:spacing w:val="-2"/>
        </w:rPr>
        <w:t> </w:t>
      </w:r>
      <w:r>
        <w:rPr/>
        <w:t>will</w:t>
      </w:r>
    </w:p>
    <w:p>
      <w:pPr>
        <w:pStyle w:val="BodyText"/>
        <w:spacing w:line="360" w:lineRule="auto" w:before="102"/>
        <w:ind w:left="100" w:right="158"/>
        <w:jc w:val="both"/>
      </w:pPr>
      <w:r>
        <w:rPr>
          <w:w w:val="90"/>
        </w:rPr>
        <w:t>Where a person who has an interest under an earlier will or under the rules of intestacy believes that a will, which has not yet been proved, is</w:t>
      </w:r>
      <w:r>
        <w:rPr>
          <w:spacing w:val="1"/>
          <w:w w:val="90"/>
        </w:rPr>
        <w:t> </w:t>
      </w:r>
      <w:r>
        <w:rPr>
          <w:w w:val="90"/>
        </w:rPr>
        <w:t>invalid, he or she may cite the executors and beneficiaries of the will to propound it (rule 23(1) of the Probate and Administration Rules). After</w:t>
      </w:r>
      <w:r>
        <w:rPr>
          <w:spacing w:val="1"/>
          <w:w w:val="90"/>
        </w:rPr>
        <w:t> </w:t>
      </w:r>
      <w:r>
        <w:rPr>
          <w:w w:val="85"/>
        </w:rPr>
        <w:t>the determination of</w:t>
      </w:r>
      <w:r>
        <w:rPr>
          <w:spacing w:val="1"/>
          <w:w w:val="85"/>
        </w:rPr>
        <w:t> </w:t>
      </w:r>
      <w:r>
        <w:rPr>
          <w:w w:val="85"/>
        </w:rPr>
        <w:t>citation proceedings, according to Ang‟awa J in </w:t>
      </w:r>
      <w:r>
        <w:rPr>
          <w:i/>
          <w:w w:val="85"/>
        </w:rPr>
        <w:t>In the Matter of the Estate of John Mwangi Wainaina (deceased) </w:t>
      </w:r>
      <w:r>
        <w:rPr>
          <w:w w:val="85"/>
        </w:rPr>
        <w:t>Nairobi HCSC</w:t>
      </w:r>
      <w:r>
        <w:rPr>
          <w:spacing w:val="1"/>
          <w:w w:val="85"/>
        </w:rPr>
        <w:t> </w:t>
      </w:r>
      <w:r>
        <w:rPr>
          <w:w w:val="95"/>
        </w:rPr>
        <w:t>No.</w:t>
      </w:r>
      <w:r>
        <w:rPr>
          <w:spacing w:val="-7"/>
          <w:w w:val="95"/>
        </w:rPr>
        <w:t> </w:t>
      </w:r>
      <w:r>
        <w:rPr>
          <w:w w:val="95"/>
        </w:rPr>
        <w:t>665</w:t>
      </w:r>
      <w:r>
        <w:rPr>
          <w:spacing w:val="-8"/>
          <w:w w:val="95"/>
        </w:rPr>
        <w:t> </w:t>
      </w:r>
      <w:r>
        <w:rPr>
          <w:w w:val="95"/>
        </w:rPr>
        <w:t>of</w:t>
      </w:r>
      <w:r>
        <w:rPr>
          <w:spacing w:val="-7"/>
          <w:w w:val="95"/>
        </w:rPr>
        <w:t> </w:t>
      </w:r>
      <w:r>
        <w:rPr>
          <w:w w:val="95"/>
        </w:rPr>
        <w:t>1997,</w:t>
      </w:r>
      <w:r>
        <w:rPr>
          <w:spacing w:val="-7"/>
          <w:w w:val="95"/>
        </w:rPr>
        <w:t> </w:t>
      </w:r>
      <w:r>
        <w:rPr>
          <w:w w:val="95"/>
        </w:rPr>
        <w:t>the</w:t>
      </w:r>
      <w:r>
        <w:rPr>
          <w:spacing w:val="-8"/>
          <w:w w:val="95"/>
        </w:rPr>
        <w:t> </w:t>
      </w:r>
      <w:r>
        <w:rPr>
          <w:w w:val="95"/>
        </w:rPr>
        <w:t>parties</w:t>
      </w:r>
      <w:r>
        <w:rPr>
          <w:spacing w:val="-7"/>
          <w:w w:val="95"/>
        </w:rPr>
        <w:t> </w:t>
      </w:r>
      <w:r>
        <w:rPr>
          <w:w w:val="95"/>
        </w:rPr>
        <w:t>should</w:t>
      </w:r>
      <w:r>
        <w:rPr>
          <w:spacing w:val="-8"/>
          <w:w w:val="95"/>
        </w:rPr>
        <w:t> </w:t>
      </w:r>
      <w:r>
        <w:rPr>
          <w:w w:val="95"/>
        </w:rPr>
        <w:t>proceed</w:t>
      </w:r>
      <w:r>
        <w:rPr>
          <w:spacing w:val="-8"/>
          <w:w w:val="95"/>
        </w:rPr>
        <w:t> </w:t>
      </w:r>
      <w:r>
        <w:rPr>
          <w:w w:val="95"/>
        </w:rPr>
        <w:t>to</w:t>
      </w:r>
      <w:r>
        <w:rPr>
          <w:spacing w:val="-5"/>
          <w:w w:val="95"/>
        </w:rPr>
        <w:t> </w:t>
      </w:r>
      <w:r>
        <w:rPr>
          <w:w w:val="95"/>
        </w:rPr>
        <w:t>file</w:t>
      </w:r>
      <w:r>
        <w:rPr>
          <w:spacing w:val="-7"/>
          <w:w w:val="95"/>
        </w:rPr>
        <w:t> </w:t>
      </w:r>
      <w:r>
        <w:rPr>
          <w:w w:val="95"/>
        </w:rPr>
        <w:t>the</w:t>
      </w:r>
      <w:r>
        <w:rPr>
          <w:spacing w:val="-5"/>
          <w:w w:val="95"/>
        </w:rPr>
        <w:t> </w:t>
      </w:r>
      <w:r>
        <w:rPr>
          <w:w w:val="95"/>
        </w:rPr>
        <w:t>petition</w:t>
      </w:r>
      <w:r>
        <w:rPr>
          <w:spacing w:val="-8"/>
          <w:w w:val="95"/>
        </w:rPr>
        <w:t> </w:t>
      </w:r>
      <w:r>
        <w:rPr>
          <w:w w:val="95"/>
        </w:rPr>
        <w:t>for</w:t>
      </w:r>
      <w:r>
        <w:rPr>
          <w:spacing w:val="-7"/>
          <w:w w:val="95"/>
        </w:rPr>
        <w:t> </w:t>
      </w:r>
      <w:r>
        <w:rPr>
          <w:w w:val="95"/>
        </w:rPr>
        <w:t>grant</w:t>
      </w:r>
      <w:r>
        <w:rPr>
          <w:spacing w:val="-6"/>
          <w:w w:val="95"/>
        </w:rPr>
        <w:t> </w:t>
      </w:r>
      <w:r>
        <w:rPr>
          <w:w w:val="95"/>
        </w:rPr>
        <w:t>of</w:t>
      </w:r>
      <w:r>
        <w:rPr>
          <w:spacing w:val="-6"/>
          <w:w w:val="95"/>
        </w:rPr>
        <w:t> </w:t>
      </w:r>
      <w:r>
        <w:rPr>
          <w:w w:val="95"/>
        </w:rPr>
        <w:t>representation</w:t>
      </w:r>
      <w:r>
        <w:rPr>
          <w:spacing w:val="-8"/>
          <w:w w:val="95"/>
        </w:rPr>
        <w:t> </w:t>
      </w:r>
      <w:r>
        <w:rPr>
          <w:w w:val="95"/>
        </w:rPr>
        <w:t>in</w:t>
      </w:r>
      <w:r>
        <w:rPr>
          <w:spacing w:val="-7"/>
          <w:w w:val="95"/>
        </w:rPr>
        <w:t> </w:t>
      </w:r>
      <w:r>
        <w:rPr>
          <w:w w:val="95"/>
        </w:rPr>
        <w:t>the</w:t>
      </w:r>
      <w:r>
        <w:rPr>
          <w:spacing w:val="-8"/>
          <w:w w:val="95"/>
        </w:rPr>
        <w:t> </w:t>
      </w:r>
      <w:r>
        <w:rPr>
          <w:w w:val="95"/>
        </w:rPr>
        <w:t>usual</w:t>
      </w:r>
      <w:r>
        <w:rPr>
          <w:spacing w:val="-7"/>
          <w:w w:val="95"/>
        </w:rPr>
        <w:t> </w:t>
      </w:r>
      <w:r>
        <w:rPr>
          <w:w w:val="95"/>
        </w:rPr>
        <w:t>way</w:t>
      </w:r>
      <w:r>
        <w:rPr>
          <w:w w:val="95"/>
          <w:vertAlign w:val="superscript"/>
        </w:rPr>
        <w:t>153</w:t>
      </w:r>
      <w:r>
        <w:rPr>
          <w:w w:val="95"/>
          <w:vertAlign w:val="baseline"/>
        </w:rPr>
        <w:t>.</w:t>
      </w:r>
    </w:p>
    <w:p>
      <w:pPr>
        <w:pStyle w:val="BodyText"/>
        <w:spacing w:before="7"/>
        <w:rPr>
          <w:sz w:val="26"/>
        </w:rPr>
      </w:pPr>
    </w:p>
    <w:p>
      <w:pPr>
        <w:pStyle w:val="Heading1"/>
        <w:numPr>
          <w:ilvl w:val="1"/>
          <w:numId w:val="57"/>
        </w:numPr>
        <w:tabs>
          <w:tab w:pos="434" w:val="left" w:leader="none"/>
        </w:tabs>
        <w:spacing w:line="240" w:lineRule="auto" w:before="1" w:after="0"/>
        <w:ind w:left="433" w:right="0" w:hanging="334"/>
        <w:jc w:val="both"/>
      </w:pPr>
      <w:r>
        <w:rPr/>
        <w:t>Renunciation</w:t>
      </w:r>
    </w:p>
    <w:p>
      <w:pPr>
        <w:pStyle w:val="BodyText"/>
        <w:spacing w:line="357" w:lineRule="auto" w:before="102"/>
        <w:ind w:left="100" w:right="157"/>
        <w:jc w:val="both"/>
      </w:pPr>
      <w:r>
        <w:rPr>
          <w:w w:val="95"/>
        </w:rPr>
        <w:t>Both</w:t>
      </w:r>
      <w:r>
        <w:rPr>
          <w:spacing w:val="-3"/>
          <w:w w:val="95"/>
        </w:rPr>
        <w:t> </w:t>
      </w:r>
      <w:r>
        <w:rPr>
          <w:w w:val="95"/>
        </w:rPr>
        <w:t>executors</w:t>
      </w:r>
      <w:r>
        <w:rPr>
          <w:spacing w:val="-2"/>
          <w:w w:val="95"/>
        </w:rPr>
        <w:t> </w:t>
      </w:r>
      <w:r>
        <w:rPr>
          <w:w w:val="95"/>
        </w:rPr>
        <w:t>and</w:t>
      </w:r>
      <w:r>
        <w:rPr>
          <w:spacing w:val="-3"/>
          <w:w w:val="95"/>
        </w:rPr>
        <w:t> </w:t>
      </w:r>
      <w:r>
        <w:rPr>
          <w:w w:val="95"/>
        </w:rPr>
        <w:t>an</w:t>
      </w:r>
      <w:r>
        <w:rPr>
          <w:spacing w:val="-4"/>
          <w:w w:val="95"/>
        </w:rPr>
        <w:t> </w:t>
      </w:r>
      <w:r>
        <w:rPr>
          <w:w w:val="95"/>
        </w:rPr>
        <w:t>administrator</w:t>
      </w:r>
      <w:r>
        <w:rPr>
          <w:spacing w:val="-1"/>
          <w:w w:val="95"/>
        </w:rPr>
        <w:t> </w:t>
      </w:r>
      <w:r>
        <w:rPr>
          <w:w w:val="95"/>
        </w:rPr>
        <w:t>may</w:t>
      </w:r>
      <w:r>
        <w:rPr>
          <w:spacing w:val="-4"/>
          <w:w w:val="95"/>
        </w:rPr>
        <w:t> </w:t>
      </w:r>
      <w:r>
        <w:rPr>
          <w:w w:val="95"/>
        </w:rPr>
        <w:t>renounce</w:t>
      </w:r>
      <w:r>
        <w:rPr>
          <w:spacing w:val="-4"/>
          <w:w w:val="95"/>
        </w:rPr>
        <w:t> </w:t>
      </w:r>
      <w:r>
        <w:rPr>
          <w:w w:val="95"/>
        </w:rPr>
        <w:t>their</w:t>
      </w:r>
      <w:r>
        <w:rPr>
          <w:spacing w:val="-3"/>
          <w:w w:val="95"/>
        </w:rPr>
        <w:t> </w:t>
      </w:r>
      <w:r>
        <w:rPr>
          <w:w w:val="95"/>
        </w:rPr>
        <w:t>right</w:t>
      </w:r>
      <w:r>
        <w:rPr>
          <w:spacing w:val="-3"/>
          <w:w w:val="95"/>
        </w:rPr>
        <w:t> </w:t>
      </w:r>
      <w:r>
        <w:rPr>
          <w:w w:val="95"/>
        </w:rPr>
        <w:t>to</w:t>
      </w:r>
      <w:r>
        <w:rPr>
          <w:spacing w:val="-3"/>
          <w:w w:val="95"/>
        </w:rPr>
        <w:t> </w:t>
      </w:r>
      <w:r>
        <w:rPr>
          <w:w w:val="95"/>
        </w:rPr>
        <w:t>apply</w:t>
      </w:r>
      <w:r>
        <w:rPr>
          <w:spacing w:val="-2"/>
          <w:w w:val="95"/>
        </w:rPr>
        <w:t> </w:t>
      </w:r>
      <w:r>
        <w:rPr>
          <w:w w:val="95"/>
        </w:rPr>
        <w:t>for</w:t>
      </w:r>
      <w:r>
        <w:rPr>
          <w:spacing w:val="-3"/>
          <w:w w:val="95"/>
        </w:rPr>
        <w:t> </w:t>
      </w:r>
      <w:r>
        <w:rPr>
          <w:w w:val="95"/>
        </w:rPr>
        <w:t>a</w:t>
      </w:r>
      <w:r>
        <w:rPr>
          <w:spacing w:val="-4"/>
          <w:w w:val="95"/>
        </w:rPr>
        <w:t> </w:t>
      </w:r>
      <w:r>
        <w:rPr>
          <w:w w:val="95"/>
        </w:rPr>
        <w:t>grant</w:t>
      </w:r>
      <w:r>
        <w:rPr>
          <w:w w:val="95"/>
          <w:vertAlign w:val="superscript"/>
        </w:rPr>
        <w:t>154</w:t>
      </w:r>
      <w:r>
        <w:rPr>
          <w:w w:val="95"/>
          <w:vertAlign w:val="baseline"/>
        </w:rPr>
        <w:t>.</w:t>
      </w:r>
      <w:r>
        <w:rPr>
          <w:spacing w:val="-3"/>
          <w:w w:val="95"/>
          <w:vertAlign w:val="baseline"/>
        </w:rPr>
        <w:t> </w:t>
      </w:r>
      <w:r>
        <w:rPr>
          <w:w w:val="95"/>
          <w:vertAlign w:val="baseline"/>
        </w:rPr>
        <w:t>The</w:t>
      </w:r>
      <w:r>
        <w:rPr>
          <w:spacing w:val="-4"/>
          <w:w w:val="95"/>
          <w:vertAlign w:val="baseline"/>
        </w:rPr>
        <w:t> </w:t>
      </w:r>
      <w:r>
        <w:rPr>
          <w:w w:val="95"/>
          <w:vertAlign w:val="baseline"/>
        </w:rPr>
        <w:t>renunciation</w:t>
      </w:r>
      <w:r>
        <w:rPr>
          <w:spacing w:val="-2"/>
          <w:w w:val="95"/>
          <w:vertAlign w:val="baseline"/>
        </w:rPr>
        <w:t> </w:t>
      </w:r>
      <w:r>
        <w:rPr>
          <w:w w:val="95"/>
          <w:vertAlign w:val="baseline"/>
        </w:rPr>
        <w:t>should</w:t>
      </w:r>
      <w:r>
        <w:rPr>
          <w:spacing w:val="-2"/>
          <w:w w:val="95"/>
          <w:vertAlign w:val="baseline"/>
        </w:rPr>
        <w:t> </w:t>
      </w:r>
      <w:r>
        <w:rPr>
          <w:w w:val="95"/>
          <w:vertAlign w:val="baseline"/>
        </w:rPr>
        <w:t>be</w:t>
      </w:r>
      <w:r>
        <w:rPr>
          <w:spacing w:val="-4"/>
          <w:w w:val="95"/>
          <w:vertAlign w:val="baseline"/>
        </w:rPr>
        <w:t> </w:t>
      </w:r>
      <w:r>
        <w:rPr>
          <w:w w:val="95"/>
          <w:vertAlign w:val="baseline"/>
        </w:rPr>
        <w:t>in</w:t>
      </w:r>
      <w:r>
        <w:rPr>
          <w:spacing w:val="-4"/>
          <w:w w:val="95"/>
          <w:vertAlign w:val="baseline"/>
        </w:rPr>
        <w:t> </w:t>
      </w:r>
      <w:r>
        <w:rPr>
          <w:w w:val="95"/>
          <w:vertAlign w:val="baseline"/>
        </w:rPr>
        <w:t>writing,</w:t>
      </w:r>
      <w:r>
        <w:rPr>
          <w:spacing w:val="-2"/>
          <w:w w:val="95"/>
          <w:vertAlign w:val="baseline"/>
        </w:rPr>
        <w:t> </w:t>
      </w:r>
      <w:r>
        <w:rPr>
          <w:w w:val="95"/>
          <w:vertAlign w:val="baseline"/>
        </w:rPr>
        <w:t>signed</w:t>
      </w:r>
      <w:r>
        <w:rPr>
          <w:spacing w:val="-4"/>
          <w:w w:val="95"/>
          <w:vertAlign w:val="baseline"/>
        </w:rPr>
        <w:t> </w:t>
      </w:r>
      <w:r>
        <w:rPr>
          <w:w w:val="95"/>
          <w:vertAlign w:val="baseline"/>
        </w:rPr>
        <w:t>by</w:t>
      </w:r>
      <w:r>
        <w:rPr>
          <w:spacing w:val="-3"/>
          <w:w w:val="95"/>
          <w:vertAlign w:val="baseline"/>
        </w:rPr>
        <w:t> </w:t>
      </w:r>
      <w:r>
        <w:rPr>
          <w:w w:val="95"/>
          <w:vertAlign w:val="baseline"/>
        </w:rPr>
        <w:t>the</w:t>
      </w:r>
      <w:r>
        <w:rPr>
          <w:spacing w:val="-40"/>
          <w:w w:val="95"/>
          <w:vertAlign w:val="baseline"/>
        </w:rPr>
        <w:t> </w:t>
      </w:r>
      <w:r>
        <w:rPr>
          <w:w w:val="95"/>
          <w:vertAlign w:val="baseline"/>
        </w:rPr>
        <w:t>person entitled to the grant, or declared orally in court (section 59 of the Law of Succession Act and rule 18(1) of the Probate and</w:t>
      </w:r>
      <w:r>
        <w:rPr>
          <w:spacing w:val="1"/>
          <w:w w:val="95"/>
          <w:vertAlign w:val="baseline"/>
        </w:rPr>
        <w:t> </w:t>
      </w:r>
      <w:r>
        <w:rPr>
          <w:w w:val="90"/>
          <w:vertAlign w:val="baseline"/>
        </w:rPr>
        <w:t>Administration Rules).</w:t>
      </w:r>
      <w:r>
        <w:rPr>
          <w:w w:val="90"/>
          <w:vertAlign w:val="superscript"/>
        </w:rPr>
        <w:t>155</w:t>
      </w:r>
      <w:r>
        <w:rPr>
          <w:w w:val="90"/>
          <w:vertAlign w:val="baseline"/>
        </w:rPr>
        <w:t>. Where a person entitled to a grant wishes to renounce they must, as a rule, renounce as to the whole of the office,</w:t>
      </w:r>
      <w:r>
        <w:rPr>
          <w:spacing w:val="1"/>
          <w:w w:val="90"/>
          <w:vertAlign w:val="baseline"/>
        </w:rPr>
        <w:t> </w:t>
      </w:r>
      <w:r>
        <w:rPr>
          <w:w w:val="95"/>
          <w:vertAlign w:val="baseline"/>
        </w:rPr>
        <w:t>rather</w:t>
      </w:r>
      <w:r>
        <w:rPr>
          <w:spacing w:val="-4"/>
          <w:w w:val="95"/>
          <w:vertAlign w:val="baseline"/>
        </w:rPr>
        <w:t> </w:t>
      </w:r>
      <w:r>
        <w:rPr>
          <w:w w:val="95"/>
          <w:vertAlign w:val="baseline"/>
        </w:rPr>
        <w:t>than</w:t>
      </w:r>
      <w:r>
        <w:rPr>
          <w:spacing w:val="-4"/>
          <w:w w:val="95"/>
          <w:vertAlign w:val="baseline"/>
        </w:rPr>
        <w:t> </w:t>
      </w:r>
      <w:r>
        <w:rPr>
          <w:w w:val="95"/>
          <w:vertAlign w:val="baseline"/>
        </w:rPr>
        <w:t>with</w:t>
      </w:r>
      <w:r>
        <w:rPr>
          <w:spacing w:val="-4"/>
          <w:w w:val="95"/>
          <w:vertAlign w:val="baseline"/>
        </w:rPr>
        <w:t> </w:t>
      </w:r>
      <w:r>
        <w:rPr>
          <w:w w:val="95"/>
          <w:vertAlign w:val="baseline"/>
        </w:rPr>
        <w:t>respect</w:t>
      </w:r>
      <w:r>
        <w:rPr>
          <w:spacing w:val="-3"/>
          <w:w w:val="95"/>
          <w:vertAlign w:val="baseline"/>
        </w:rPr>
        <w:t> </w:t>
      </w:r>
      <w:r>
        <w:rPr>
          <w:w w:val="95"/>
          <w:vertAlign w:val="baseline"/>
        </w:rPr>
        <w:t>only</w:t>
      </w:r>
      <w:r>
        <w:rPr>
          <w:spacing w:val="-4"/>
          <w:w w:val="95"/>
          <w:vertAlign w:val="baseline"/>
        </w:rPr>
        <w:t> </w:t>
      </w:r>
      <w:r>
        <w:rPr>
          <w:w w:val="95"/>
          <w:vertAlign w:val="baseline"/>
        </w:rPr>
        <w:t>to</w:t>
      </w:r>
      <w:r>
        <w:rPr>
          <w:spacing w:val="-4"/>
          <w:w w:val="95"/>
          <w:vertAlign w:val="baseline"/>
        </w:rPr>
        <w:t> </w:t>
      </w:r>
      <w:r>
        <w:rPr>
          <w:w w:val="95"/>
          <w:vertAlign w:val="baseline"/>
        </w:rPr>
        <w:t>some</w:t>
      </w:r>
      <w:r>
        <w:rPr>
          <w:spacing w:val="-4"/>
          <w:w w:val="95"/>
          <w:vertAlign w:val="baseline"/>
        </w:rPr>
        <w:t> </w:t>
      </w:r>
      <w:r>
        <w:rPr>
          <w:w w:val="95"/>
          <w:vertAlign w:val="baseline"/>
        </w:rPr>
        <w:t>of</w:t>
      </w:r>
      <w:r>
        <w:rPr>
          <w:spacing w:val="-5"/>
          <w:w w:val="95"/>
          <w:vertAlign w:val="baseline"/>
        </w:rPr>
        <w:t> </w:t>
      </w:r>
      <w:r>
        <w:rPr>
          <w:w w:val="95"/>
          <w:vertAlign w:val="baseline"/>
        </w:rPr>
        <w:t>their</w:t>
      </w:r>
      <w:r>
        <w:rPr>
          <w:spacing w:val="-3"/>
          <w:w w:val="95"/>
          <w:vertAlign w:val="baseline"/>
        </w:rPr>
        <w:t> </w:t>
      </w:r>
      <w:r>
        <w:rPr>
          <w:w w:val="95"/>
          <w:vertAlign w:val="baseline"/>
        </w:rPr>
        <w:t>responsibilities.</w:t>
      </w:r>
      <w:r>
        <w:rPr>
          <w:spacing w:val="-3"/>
          <w:w w:val="95"/>
          <w:vertAlign w:val="baseline"/>
        </w:rPr>
        <w:t> </w:t>
      </w:r>
      <w:r>
        <w:rPr>
          <w:w w:val="95"/>
          <w:vertAlign w:val="baseline"/>
        </w:rPr>
        <w:t>An</w:t>
      </w:r>
      <w:r>
        <w:rPr>
          <w:spacing w:val="-5"/>
          <w:w w:val="95"/>
          <w:vertAlign w:val="baseline"/>
        </w:rPr>
        <w:t> </w:t>
      </w:r>
      <w:r>
        <w:rPr>
          <w:w w:val="95"/>
          <w:vertAlign w:val="baseline"/>
        </w:rPr>
        <w:t>infant‟s</w:t>
      </w:r>
      <w:r>
        <w:rPr>
          <w:spacing w:val="-4"/>
          <w:w w:val="95"/>
          <w:vertAlign w:val="baseline"/>
        </w:rPr>
        <w:t> </w:t>
      </w:r>
      <w:r>
        <w:rPr>
          <w:w w:val="95"/>
          <w:vertAlign w:val="baseline"/>
        </w:rPr>
        <w:t>right</w:t>
      </w:r>
      <w:r>
        <w:rPr>
          <w:spacing w:val="-3"/>
          <w:w w:val="95"/>
          <w:vertAlign w:val="baseline"/>
        </w:rPr>
        <w:t> </w:t>
      </w:r>
      <w:r>
        <w:rPr>
          <w:w w:val="95"/>
          <w:vertAlign w:val="baseline"/>
        </w:rPr>
        <w:t>to</w:t>
      </w:r>
      <w:r>
        <w:rPr>
          <w:spacing w:val="-4"/>
          <w:w w:val="95"/>
          <w:vertAlign w:val="baseline"/>
        </w:rPr>
        <w:t> </w:t>
      </w:r>
      <w:r>
        <w:rPr>
          <w:w w:val="95"/>
          <w:vertAlign w:val="baseline"/>
        </w:rPr>
        <w:t>probate</w:t>
      </w:r>
      <w:r>
        <w:rPr>
          <w:spacing w:val="-4"/>
          <w:w w:val="95"/>
          <w:vertAlign w:val="baseline"/>
        </w:rPr>
        <w:t> </w:t>
      </w:r>
      <w:r>
        <w:rPr>
          <w:w w:val="95"/>
          <w:vertAlign w:val="baseline"/>
        </w:rPr>
        <w:t>on</w:t>
      </w:r>
      <w:r>
        <w:rPr>
          <w:spacing w:val="-5"/>
          <w:w w:val="95"/>
          <w:vertAlign w:val="baseline"/>
        </w:rPr>
        <w:t> </w:t>
      </w:r>
      <w:r>
        <w:rPr>
          <w:w w:val="95"/>
          <w:vertAlign w:val="baseline"/>
        </w:rPr>
        <w:t>attaining</w:t>
      </w:r>
      <w:r>
        <w:rPr>
          <w:spacing w:val="2"/>
          <w:w w:val="95"/>
          <w:vertAlign w:val="baseline"/>
        </w:rPr>
        <w:t> </w:t>
      </w:r>
      <w:r>
        <w:rPr>
          <w:w w:val="95"/>
          <w:vertAlign w:val="baseline"/>
        </w:rPr>
        <w:t>majority</w:t>
      </w:r>
      <w:r>
        <w:rPr>
          <w:spacing w:val="-4"/>
          <w:w w:val="95"/>
          <w:vertAlign w:val="baseline"/>
        </w:rPr>
        <w:t> </w:t>
      </w:r>
      <w:r>
        <w:rPr>
          <w:w w:val="95"/>
          <w:vertAlign w:val="baseline"/>
        </w:rPr>
        <w:t>age,</w:t>
      </w:r>
      <w:r>
        <w:rPr>
          <w:spacing w:val="-3"/>
          <w:w w:val="95"/>
          <w:vertAlign w:val="baseline"/>
        </w:rPr>
        <w:t> </w:t>
      </w:r>
      <w:r>
        <w:rPr>
          <w:w w:val="95"/>
          <w:vertAlign w:val="baseline"/>
        </w:rPr>
        <w:t>however,</w:t>
      </w:r>
      <w:r>
        <w:rPr>
          <w:spacing w:val="-3"/>
          <w:w w:val="95"/>
          <w:vertAlign w:val="baseline"/>
        </w:rPr>
        <w:t> </w:t>
      </w:r>
      <w:r>
        <w:rPr>
          <w:w w:val="95"/>
          <w:vertAlign w:val="baseline"/>
        </w:rPr>
        <w:t>may</w:t>
      </w:r>
      <w:r>
        <w:rPr>
          <w:spacing w:val="-4"/>
          <w:w w:val="95"/>
          <w:vertAlign w:val="baseline"/>
        </w:rPr>
        <w:t> </w:t>
      </w:r>
      <w:r>
        <w:rPr>
          <w:w w:val="95"/>
          <w:vertAlign w:val="baseline"/>
        </w:rPr>
        <w:t>not</w:t>
      </w:r>
      <w:r>
        <w:rPr>
          <w:spacing w:val="-3"/>
          <w:w w:val="95"/>
          <w:vertAlign w:val="baseline"/>
        </w:rPr>
        <w:t> </w:t>
      </w:r>
      <w:r>
        <w:rPr>
          <w:w w:val="95"/>
          <w:vertAlign w:val="baseline"/>
        </w:rPr>
        <w:t>be</w:t>
      </w:r>
      <w:r>
        <w:rPr>
          <w:spacing w:val="-40"/>
          <w:w w:val="95"/>
          <w:vertAlign w:val="baseline"/>
        </w:rPr>
        <w:t> </w:t>
      </w:r>
      <w:r>
        <w:rPr>
          <w:w w:val="85"/>
          <w:vertAlign w:val="baseline"/>
        </w:rPr>
        <w:t>renounced on his behalf (rule 34 of the Probate and Administration Rules). In </w:t>
      </w:r>
      <w:r>
        <w:rPr>
          <w:i/>
          <w:w w:val="85"/>
          <w:vertAlign w:val="baseline"/>
        </w:rPr>
        <w:t>Kothari vs. Qureshi and another </w:t>
      </w:r>
      <w:r>
        <w:rPr>
          <w:w w:val="85"/>
          <w:vertAlign w:val="baseline"/>
        </w:rPr>
        <w:t>(1967) EA 564 Rudd J stated that an</w:t>
      </w:r>
      <w:r>
        <w:rPr>
          <w:spacing w:val="1"/>
          <w:w w:val="85"/>
          <w:vertAlign w:val="baseline"/>
        </w:rPr>
        <w:t> </w:t>
      </w:r>
      <w:r>
        <w:rPr>
          <w:vertAlign w:val="baseline"/>
        </w:rPr>
        <w:t>executor</w:t>
      </w:r>
      <w:r>
        <w:rPr>
          <w:spacing w:val="-10"/>
          <w:vertAlign w:val="baseline"/>
        </w:rPr>
        <w:t> </w:t>
      </w:r>
      <w:r>
        <w:rPr>
          <w:vertAlign w:val="baseline"/>
        </w:rPr>
        <w:t>who</w:t>
      </w:r>
      <w:r>
        <w:rPr>
          <w:spacing w:val="-10"/>
          <w:vertAlign w:val="baseline"/>
        </w:rPr>
        <w:t> </w:t>
      </w:r>
      <w:r>
        <w:rPr>
          <w:vertAlign w:val="baseline"/>
        </w:rPr>
        <w:t>has</w:t>
      </w:r>
      <w:r>
        <w:rPr>
          <w:spacing w:val="-11"/>
          <w:vertAlign w:val="baseline"/>
        </w:rPr>
        <w:t> </w:t>
      </w:r>
      <w:r>
        <w:rPr>
          <w:vertAlign w:val="baseline"/>
        </w:rPr>
        <w:t>intermeddled</w:t>
      </w:r>
      <w:r>
        <w:rPr>
          <w:spacing w:val="-10"/>
          <w:vertAlign w:val="baseline"/>
        </w:rPr>
        <w:t> </w:t>
      </w:r>
      <w:r>
        <w:rPr>
          <w:vertAlign w:val="baseline"/>
        </w:rPr>
        <w:t>in</w:t>
      </w:r>
      <w:r>
        <w:rPr>
          <w:spacing w:val="-11"/>
          <w:vertAlign w:val="baseline"/>
        </w:rPr>
        <w:t> </w:t>
      </w:r>
      <w:r>
        <w:rPr>
          <w:vertAlign w:val="baseline"/>
        </w:rPr>
        <w:t>the</w:t>
      </w:r>
      <w:r>
        <w:rPr>
          <w:spacing w:val="-11"/>
          <w:vertAlign w:val="baseline"/>
        </w:rPr>
        <w:t> </w:t>
      </w:r>
      <w:r>
        <w:rPr>
          <w:vertAlign w:val="baseline"/>
        </w:rPr>
        <w:t>estate</w:t>
      </w:r>
      <w:r>
        <w:rPr>
          <w:spacing w:val="-11"/>
          <w:vertAlign w:val="baseline"/>
        </w:rPr>
        <w:t> </w:t>
      </w:r>
      <w:r>
        <w:rPr>
          <w:vertAlign w:val="baseline"/>
        </w:rPr>
        <w:t>of</w:t>
      </w:r>
      <w:r>
        <w:rPr>
          <w:spacing w:val="-10"/>
          <w:vertAlign w:val="baseline"/>
        </w:rPr>
        <w:t> </w:t>
      </w:r>
      <w:r>
        <w:rPr>
          <w:vertAlign w:val="baseline"/>
        </w:rPr>
        <w:t>the</w:t>
      </w:r>
      <w:r>
        <w:rPr>
          <w:spacing w:val="-11"/>
          <w:vertAlign w:val="baseline"/>
        </w:rPr>
        <w:t> </w:t>
      </w:r>
      <w:r>
        <w:rPr>
          <w:vertAlign w:val="baseline"/>
        </w:rPr>
        <w:t>deceased</w:t>
      </w:r>
      <w:r>
        <w:rPr>
          <w:spacing w:val="-11"/>
          <w:vertAlign w:val="baseline"/>
        </w:rPr>
        <w:t> </w:t>
      </w:r>
      <w:r>
        <w:rPr>
          <w:vertAlign w:val="baseline"/>
        </w:rPr>
        <w:t>cannot</w:t>
      </w:r>
      <w:r>
        <w:rPr>
          <w:spacing w:val="-9"/>
          <w:vertAlign w:val="baseline"/>
        </w:rPr>
        <w:t> </w:t>
      </w:r>
      <w:r>
        <w:rPr>
          <w:vertAlign w:val="baseline"/>
        </w:rPr>
        <w:t>renounce</w:t>
      </w:r>
      <w:r>
        <w:rPr>
          <w:spacing w:val="-7"/>
          <w:vertAlign w:val="baseline"/>
        </w:rPr>
        <w:t> </w:t>
      </w:r>
      <w:r>
        <w:rPr>
          <w:vertAlign w:val="baseline"/>
        </w:rPr>
        <w:t>probate.</w:t>
      </w:r>
    </w:p>
    <w:p>
      <w:pPr>
        <w:pStyle w:val="BodyText"/>
        <w:spacing w:before="4"/>
        <w:rPr>
          <w:sz w:val="27"/>
        </w:rPr>
      </w:pPr>
    </w:p>
    <w:p>
      <w:pPr>
        <w:pStyle w:val="BodyText"/>
        <w:spacing w:line="357" w:lineRule="auto" w:before="1"/>
        <w:ind w:left="100" w:right="155"/>
        <w:jc w:val="both"/>
      </w:pPr>
      <w:r>
        <w:rPr>
          <w:w w:val="85"/>
        </w:rPr>
        <w:t>In </w:t>
      </w:r>
      <w:r>
        <w:rPr>
          <w:i/>
          <w:w w:val="85"/>
        </w:rPr>
        <w:t>the Matter of the Estate of Gladwell Mumbi Njoroge (deceased) </w:t>
      </w:r>
      <w:r>
        <w:rPr>
          <w:w w:val="85"/>
        </w:rPr>
        <w:t>Nairobi HCSC No. 158 of 1998 (Koome J) it was held that a son of the deceased and</w:t>
      </w:r>
      <w:r>
        <w:rPr>
          <w:spacing w:val="1"/>
          <w:w w:val="85"/>
        </w:rPr>
        <w:t> </w:t>
      </w:r>
      <w:r>
        <w:rPr>
          <w:w w:val="90"/>
        </w:rPr>
        <w:t>a beneficiary of the deceased‟s estate ought to have been notified of the petition for him to renounce his right generally to apply for a grant or to</w:t>
      </w:r>
      <w:r>
        <w:rPr>
          <w:spacing w:val="-38"/>
          <w:w w:val="90"/>
        </w:rPr>
        <w:t> </w:t>
      </w:r>
      <w:r>
        <w:rPr>
          <w:spacing w:val="-1"/>
          <w:w w:val="90"/>
        </w:rPr>
        <w:t>give</w:t>
      </w:r>
      <w:r>
        <w:rPr>
          <w:spacing w:val="-6"/>
          <w:w w:val="90"/>
        </w:rPr>
        <w:t> </w:t>
      </w:r>
      <w:r>
        <w:rPr>
          <w:spacing w:val="-1"/>
          <w:w w:val="90"/>
        </w:rPr>
        <w:t>his</w:t>
      </w:r>
      <w:r>
        <w:rPr>
          <w:spacing w:val="-6"/>
          <w:w w:val="90"/>
        </w:rPr>
        <w:t> </w:t>
      </w:r>
      <w:r>
        <w:rPr>
          <w:spacing w:val="-1"/>
          <w:w w:val="90"/>
        </w:rPr>
        <w:t>consent.</w:t>
      </w:r>
      <w:r>
        <w:rPr>
          <w:spacing w:val="-2"/>
          <w:w w:val="90"/>
        </w:rPr>
        <w:t> </w:t>
      </w:r>
      <w:r>
        <w:rPr>
          <w:spacing w:val="-1"/>
          <w:w w:val="90"/>
        </w:rPr>
        <w:t>In</w:t>
      </w:r>
      <w:r>
        <w:rPr>
          <w:spacing w:val="-4"/>
          <w:w w:val="90"/>
        </w:rPr>
        <w:t> </w:t>
      </w:r>
      <w:r>
        <w:rPr>
          <w:i/>
          <w:spacing w:val="-1"/>
          <w:w w:val="90"/>
        </w:rPr>
        <w:t>In</w:t>
      </w:r>
      <w:r>
        <w:rPr>
          <w:i/>
          <w:spacing w:val="-5"/>
          <w:w w:val="90"/>
        </w:rPr>
        <w:t> </w:t>
      </w:r>
      <w:r>
        <w:rPr>
          <w:i/>
          <w:spacing w:val="-1"/>
          <w:w w:val="90"/>
        </w:rPr>
        <w:t>the</w:t>
      </w:r>
      <w:r>
        <w:rPr>
          <w:i/>
          <w:spacing w:val="-6"/>
          <w:w w:val="90"/>
        </w:rPr>
        <w:t> </w:t>
      </w:r>
      <w:r>
        <w:rPr>
          <w:i/>
          <w:spacing w:val="-1"/>
          <w:w w:val="90"/>
        </w:rPr>
        <w:t>Estate</w:t>
      </w:r>
      <w:r>
        <w:rPr>
          <w:i/>
          <w:spacing w:val="-5"/>
          <w:w w:val="90"/>
        </w:rPr>
        <w:t> </w:t>
      </w:r>
      <w:r>
        <w:rPr>
          <w:i/>
          <w:spacing w:val="-1"/>
          <w:w w:val="90"/>
        </w:rPr>
        <w:t>of</w:t>
      </w:r>
      <w:r>
        <w:rPr>
          <w:i/>
          <w:spacing w:val="-3"/>
          <w:w w:val="90"/>
        </w:rPr>
        <w:t> </w:t>
      </w:r>
      <w:r>
        <w:rPr>
          <w:i/>
          <w:spacing w:val="-1"/>
          <w:w w:val="90"/>
        </w:rPr>
        <w:t>Naftali</w:t>
      </w:r>
      <w:r>
        <w:rPr>
          <w:i/>
          <w:spacing w:val="-5"/>
          <w:w w:val="90"/>
        </w:rPr>
        <w:t> </w:t>
      </w:r>
      <w:r>
        <w:rPr>
          <w:i/>
          <w:spacing w:val="-1"/>
          <w:w w:val="90"/>
        </w:rPr>
        <w:t>(deceased)</w:t>
      </w:r>
      <w:r>
        <w:rPr>
          <w:i/>
          <w:spacing w:val="-2"/>
          <w:w w:val="90"/>
        </w:rPr>
        <w:t> </w:t>
      </w:r>
      <w:r>
        <w:rPr>
          <w:spacing w:val="-1"/>
          <w:w w:val="90"/>
        </w:rPr>
        <w:t>(2002)</w:t>
      </w:r>
      <w:r>
        <w:rPr>
          <w:spacing w:val="-3"/>
          <w:w w:val="90"/>
        </w:rPr>
        <w:t> </w:t>
      </w:r>
      <w:r>
        <w:rPr>
          <w:w w:val="90"/>
        </w:rPr>
        <w:t>2</w:t>
      </w:r>
      <w:r>
        <w:rPr>
          <w:spacing w:val="-5"/>
          <w:w w:val="90"/>
        </w:rPr>
        <w:t> </w:t>
      </w:r>
      <w:r>
        <w:rPr>
          <w:w w:val="90"/>
        </w:rPr>
        <w:t>KLR</w:t>
      </w:r>
      <w:r>
        <w:rPr>
          <w:spacing w:val="-4"/>
          <w:w w:val="90"/>
        </w:rPr>
        <w:t> </w:t>
      </w:r>
      <w:r>
        <w:rPr>
          <w:w w:val="90"/>
        </w:rPr>
        <w:t>684,</w:t>
      </w:r>
      <w:r>
        <w:rPr>
          <w:spacing w:val="-4"/>
          <w:w w:val="90"/>
        </w:rPr>
        <w:t> </w:t>
      </w:r>
      <w:r>
        <w:rPr>
          <w:w w:val="90"/>
        </w:rPr>
        <w:t>Waki</w:t>
      </w:r>
      <w:r>
        <w:rPr>
          <w:spacing w:val="-4"/>
          <w:w w:val="90"/>
        </w:rPr>
        <w:t> </w:t>
      </w:r>
      <w:r>
        <w:rPr>
          <w:w w:val="90"/>
        </w:rPr>
        <w:t>J</w:t>
      </w:r>
      <w:r>
        <w:rPr>
          <w:spacing w:val="-5"/>
          <w:w w:val="90"/>
        </w:rPr>
        <w:t> </w:t>
      </w:r>
      <w:r>
        <w:rPr>
          <w:w w:val="90"/>
        </w:rPr>
        <w:t>stated</w:t>
      </w:r>
      <w:r>
        <w:rPr>
          <w:spacing w:val="-5"/>
          <w:w w:val="90"/>
        </w:rPr>
        <w:t> </w:t>
      </w:r>
      <w:r>
        <w:rPr>
          <w:w w:val="90"/>
        </w:rPr>
        <w:t>the</w:t>
      </w:r>
      <w:r>
        <w:rPr>
          <w:spacing w:val="-5"/>
          <w:w w:val="90"/>
        </w:rPr>
        <w:t> </w:t>
      </w:r>
      <w:r>
        <w:rPr>
          <w:w w:val="90"/>
        </w:rPr>
        <w:t>petitioner,</w:t>
      </w:r>
      <w:r>
        <w:rPr>
          <w:spacing w:val="-4"/>
          <w:w w:val="90"/>
        </w:rPr>
        <w:t> </w:t>
      </w:r>
      <w:r>
        <w:rPr>
          <w:w w:val="90"/>
        </w:rPr>
        <w:t>a</w:t>
      </w:r>
      <w:r>
        <w:rPr>
          <w:spacing w:val="-5"/>
          <w:w w:val="90"/>
        </w:rPr>
        <w:t> </w:t>
      </w:r>
      <w:r>
        <w:rPr>
          <w:w w:val="90"/>
        </w:rPr>
        <w:t>brother</w:t>
      </w:r>
      <w:r>
        <w:rPr>
          <w:spacing w:val="-4"/>
          <w:w w:val="90"/>
        </w:rPr>
        <w:t> </w:t>
      </w:r>
      <w:r>
        <w:rPr>
          <w:w w:val="90"/>
        </w:rPr>
        <w:t>of</w:t>
      </w:r>
      <w:r>
        <w:rPr>
          <w:spacing w:val="-3"/>
          <w:w w:val="90"/>
        </w:rPr>
        <w:t> </w:t>
      </w:r>
      <w:r>
        <w:rPr>
          <w:w w:val="90"/>
        </w:rPr>
        <w:t>the</w:t>
      </w:r>
      <w:r>
        <w:rPr>
          <w:spacing w:val="-6"/>
          <w:w w:val="90"/>
        </w:rPr>
        <w:t> </w:t>
      </w:r>
      <w:r>
        <w:rPr>
          <w:w w:val="90"/>
        </w:rPr>
        <w:t>deceased,</w:t>
      </w:r>
      <w:r>
        <w:rPr>
          <w:spacing w:val="-4"/>
          <w:w w:val="90"/>
        </w:rPr>
        <w:t> </w:t>
      </w:r>
      <w:r>
        <w:rPr>
          <w:w w:val="90"/>
        </w:rPr>
        <w:t>was</w:t>
      </w:r>
      <w:r>
        <w:rPr>
          <w:spacing w:val="-6"/>
          <w:w w:val="90"/>
        </w:rPr>
        <w:t> </w:t>
      </w:r>
      <w:r>
        <w:rPr>
          <w:w w:val="90"/>
        </w:rPr>
        <w:t>not</w:t>
      </w:r>
      <w:r>
        <w:rPr>
          <w:spacing w:val="-4"/>
          <w:w w:val="90"/>
        </w:rPr>
        <w:t> </w:t>
      </w:r>
      <w:r>
        <w:rPr>
          <w:w w:val="90"/>
        </w:rPr>
        <w:t>the</w:t>
      </w:r>
      <w:r>
        <w:rPr>
          <w:spacing w:val="-6"/>
          <w:w w:val="90"/>
        </w:rPr>
        <w:t> </w:t>
      </w:r>
      <w:r>
        <w:rPr>
          <w:w w:val="90"/>
        </w:rPr>
        <w:t>right</w:t>
      </w:r>
      <w:r>
        <w:rPr>
          <w:spacing w:val="1"/>
          <w:w w:val="90"/>
        </w:rPr>
        <w:t> </w:t>
      </w:r>
      <w:r>
        <w:rPr>
          <w:w w:val="90"/>
        </w:rPr>
        <w:t>person to seek the grant since there was the mother of the deceased who did not renounce her right and was notified. Waweru J in</w:t>
      </w:r>
      <w:r>
        <w:rPr>
          <w:spacing w:val="1"/>
          <w:w w:val="90"/>
        </w:rPr>
        <w:t> </w:t>
      </w:r>
      <w:r>
        <w:rPr>
          <w:i/>
          <w:w w:val="90"/>
        </w:rPr>
        <w:t>In the Matter</w:t>
      </w:r>
      <w:r>
        <w:rPr>
          <w:i/>
          <w:spacing w:val="-38"/>
          <w:w w:val="90"/>
        </w:rPr>
        <w:t> </w:t>
      </w:r>
      <w:r>
        <w:rPr>
          <w:i/>
          <w:w w:val="85"/>
        </w:rPr>
        <w:t>of the Estate of Laban King‟ori Macharia (deceased) </w:t>
      </w:r>
      <w:r>
        <w:rPr>
          <w:w w:val="85"/>
        </w:rPr>
        <w:t>Nairobi HCP&amp;A No. 16 of 1988 stated that the renunciation can even be made or given after the</w:t>
      </w:r>
      <w:r>
        <w:rPr>
          <w:spacing w:val="1"/>
          <w:w w:val="85"/>
        </w:rPr>
        <w:t> </w:t>
      </w:r>
      <w:r>
        <w:rPr>
          <w:w w:val="95"/>
        </w:rPr>
        <w:t>grant had been issued. Once renunciation has been made it can only be retracted by an order of the court (rule 18(3) the Probate and</w:t>
      </w:r>
      <w:r>
        <w:rPr>
          <w:spacing w:val="1"/>
          <w:w w:val="95"/>
        </w:rPr>
        <w:t> </w:t>
      </w:r>
      <w:r>
        <w:rPr>
          <w:w w:val="95"/>
        </w:rPr>
        <w:t>Administration</w:t>
      </w:r>
      <w:r>
        <w:rPr>
          <w:spacing w:val="-4"/>
          <w:w w:val="95"/>
        </w:rPr>
        <w:t> </w:t>
      </w:r>
      <w:r>
        <w:rPr>
          <w:w w:val="95"/>
        </w:rPr>
        <w:t>Rules)</w:t>
      </w:r>
      <w:r>
        <w:rPr>
          <w:spacing w:val="-3"/>
          <w:w w:val="95"/>
        </w:rPr>
        <w:t> </w:t>
      </w:r>
      <w:r>
        <w:rPr>
          <w:w w:val="95"/>
        </w:rPr>
        <w:t>and</w:t>
      </w:r>
      <w:r>
        <w:rPr>
          <w:spacing w:val="-2"/>
          <w:w w:val="95"/>
        </w:rPr>
        <w:t> </w:t>
      </w:r>
      <w:r>
        <w:rPr>
          <w:w w:val="95"/>
        </w:rPr>
        <w:t>such</w:t>
      </w:r>
      <w:r>
        <w:rPr>
          <w:spacing w:val="-2"/>
          <w:w w:val="95"/>
        </w:rPr>
        <w:t> </w:t>
      </w:r>
      <w:r>
        <w:rPr>
          <w:w w:val="95"/>
        </w:rPr>
        <w:t>order</w:t>
      </w:r>
      <w:r>
        <w:rPr>
          <w:spacing w:val="-3"/>
          <w:w w:val="95"/>
        </w:rPr>
        <w:t> </w:t>
      </w:r>
      <w:r>
        <w:rPr>
          <w:w w:val="95"/>
        </w:rPr>
        <w:t>will</w:t>
      </w:r>
      <w:r>
        <w:rPr>
          <w:spacing w:val="-3"/>
          <w:w w:val="95"/>
        </w:rPr>
        <w:t> </w:t>
      </w:r>
      <w:r>
        <w:rPr>
          <w:w w:val="95"/>
        </w:rPr>
        <w:t>only</w:t>
      </w:r>
      <w:r>
        <w:rPr>
          <w:spacing w:val="-3"/>
          <w:w w:val="95"/>
        </w:rPr>
        <w:t> </w:t>
      </w:r>
      <w:r>
        <w:rPr>
          <w:w w:val="95"/>
        </w:rPr>
        <w:t>be</w:t>
      </w:r>
      <w:r>
        <w:rPr>
          <w:spacing w:val="-4"/>
          <w:w w:val="95"/>
        </w:rPr>
        <w:t> </w:t>
      </w:r>
      <w:r>
        <w:rPr>
          <w:w w:val="95"/>
        </w:rPr>
        <w:t>made</w:t>
      </w:r>
      <w:r>
        <w:rPr>
          <w:spacing w:val="-3"/>
          <w:w w:val="95"/>
        </w:rPr>
        <w:t> </w:t>
      </w:r>
      <w:r>
        <w:rPr>
          <w:w w:val="95"/>
        </w:rPr>
        <w:t>if</w:t>
      </w:r>
      <w:r>
        <w:rPr>
          <w:spacing w:val="-4"/>
          <w:w w:val="95"/>
        </w:rPr>
        <w:t> </w:t>
      </w:r>
      <w:r>
        <w:rPr>
          <w:w w:val="95"/>
        </w:rPr>
        <w:t>it</w:t>
      </w:r>
      <w:r>
        <w:rPr>
          <w:spacing w:val="-3"/>
          <w:w w:val="95"/>
        </w:rPr>
        <w:t> </w:t>
      </w:r>
      <w:r>
        <w:rPr>
          <w:w w:val="95"/>
        </w:rPr>
        <w:t>can</w:t>
      </w:r>
      <w:r>
        <w:rPr>
          <w:spacing w:val="-3"/>
          <w:w w:val="95"/>
        </w:rPr>
        <w:t> </w:t>
      </w:r>
      <w:r>
        <w:rPr>
          <w:w w:val="95"/>
        </w:rPr>
        <w:t>be</w:t>
      </w:r>
      <w:r>
        <w:rPr>
          <w:spacing w:val="-3"/>
          <w:w w:val="95"/>
        </w:rPr>
        <w:t> </w:t>
      </w:r>
      <w:r>
        <w:rPr>
          <w:w w:val="95"/>
        </w:rPr>
        <w:t>shown</w:t>
      </w:r>
      <w:r>
        <w:rPr>
          <w:spacing w:val="-4"/>
          <w:w w:val="95"/>
        </w:rPr>
        <w:t> </w:t>
      </w:r>
      <w:r>
        <w:rPr>
          <w:w w:val="95"/>
        </w:rPr>
        <w:t>that</w:t>
      </w:r>
      <w:r>
        <w:rPr>
          <w:spacing w:val="-2"/>
          <w:w w:val="95"/>
        </w:rPr>
        <w:t> </w:t>
      </w:r>
      <w:r>
        <w:rPr>
          <w:w w:val="95"/>
        </w:rPr>
        <w:t>it</w:t>
      </w:r>
      <w:r>
        <w:rPr>
          <w:spacing w:val="-3"/>
          <w:w w:val="95"/>
        </w:rPr>
        <w:t> </w:t>
      </w:r>
      <w:r>
        <w:rPr>
          <w:w w:val="95"/>
        </w:rPr>
        <w:t>is</w:t>
      </w:r>
      <w:r>
        <w:rPr>
          <w:spacing w:val="-4"/>
          <w:w w:val="95"/>
        </w:rPr>
        <w:t> </w:t>
      </w:r>
      <w:r>
        <w:rPr>
          <w:w w:val="95"/>
        </w:rPr>
        <w:t>for</w:t>
      </w:r>
      <w:r>
        <w:rPr>
          <w:spacing w:val="-3"/>
          <w:w w:val="95"/>
        </w:rPr>
        <w:t> </w:t>
      </w:r>
      <w:r>
        <w:rPr>
          <w:w w:val="95"/>
        </w:rPr>
        <w:t>the</w:t>
      </w:r>
      <w:r>
        <w:rPr>
          <w:spacing w:val="-3"/>
          <w:w w:val="95"/>
        </w:rPr>
        <w:t> </w:t>
      </w:r>
      <w:r>
        <w:rPr>
          <w:w w:val="95"/>
        </w:rPr>
        <w:t>benefit</w:t>
      </w:r>
      <w:r>
        <w:rPr>
          <w:spacing w:val="-3"/>
          <w:w w:val="95"/>
        </w:rPr>
        <w:t> </w:t>
      </w:r>
      <w:r>
        <w:rPr>
          <w:w w:val="95"/>
        </w:rPr>
        <w:t>of</w:t>
      </w:r>
      <w:r>
        <w:rPr>
          <w:spacing w:val="-3"/>
          <w:w w:val="95"/>
        </w:rPr>
        <w:t> </w:t>
      </w:r>
      <w:r>
        <w:rPr>
          <w:w w:val="95"/>
        </w:rPr>
        <w:t>the</w:t>
      </w:r>
      <w:r>
        <w:rPr>
          <w:spacing w:val="-3"/>
          <w:w w:val="95"/>
        </w:rPr>
        <w:t> </w:t>
      </w:r>
      <w:r>
        <w:rPr>
          <w:w w:val="95"/>
        </w:rPr>
        <w:t>estate,</w:t>
      </w:r>
      <w:r>
        <w:rPr>
          <w:spacing w:val="-3"/>
          <w:w w:val="95"/>
        </w:rPr>
        <w:t> </w:t>
      </w:r>
      <w:r>
        <w:rPr>
          <w:w w:val="95"/>
        </w:rPr>
        <w:t>or</w:t>
      </w:r>
      <w:r>
        <w:rPr>
          <w:spacing w:val="-3"/>
          <w:w w:val="95"/>
        </w:rPr>
        <w:t> </w:t>
      </w:r>
      <w:r>
        <w:rPr>
          <w:w w:val="95"/>
        </w:rPr>
        <w:t>the</w:t>
      </w:r>
      <w:r>
        <w:rPr>
          <w:spacing w:val="-3"/>
          <w:w w:val="95"/>
        </w:rPr>
        <w:t> </w:t>
      </w:r>
      <w:r>
        <w:rPr>
          <w:w w:val="95"/>
        </w:rPr>
        <w:t>beneficiaries</w:t>
      </w:r>
      <w:r>
        <w:rPr>
          <w:spacing w:val="-3"/>
          <w:w w:val="95"/>
        </w:rPr>
        <w:t> </w:t>
      </w:r>
      <w:r>
        <w:rPr>
          <w:w w:val="95"/>
        </w:rPr>
        <w:t>or</w:t>
      </w:r>
      <w:r>
        <w:rPr>
          <w:spacing w:val="-3"/>
          <w:w w:val="95"/>
        </w:rPr>
        <w:t> </w:t>
      </w:r>
      <w:r>
        <w:rPr>
          <w:w w:val="95"/>
        </w:rPr>
        <w:t>the</w:t>
      </w:r>
      <w:r>
        <w:rPr>
          <w:spacing w:val="-40"/>
          <w:w w:val="95"/>
        </w:rPr>
        <w:t> </w:t>
      </w:r>
      <w:r>
        <w:rPr>
          <w:w w:val="90"/>
        </w:rPr>
        <w:t>creditors of the estate. In </w:t>
      </w:r>
      <w:r>
        <w:rPr>
          <w:i/>
          <w:w w:val="90"/>
        </w:rPr>
        <w:t>Re Gill‟s Goods </w:t>
      </w:r>
      <w:r>
        <w:rPr>
          <w:w w:val="90"/>
        </w:rPr>
        <w:t>(1873) LR 3 P&amp;D 113, where an executor had been given incorrect legal advice which had led him to</w:t>
      </w:r>
      <w:r>
        <w:rPr>
          <w:spacing w:val="-38"/>
          <w:w w:val="90"/>
        </w:rPr>
        <w:t> </w:t>
      </w:r>
      <w:r>
        <w:rPr/>
        <w:t>renounce,</w:t>
      </w:r>
      <w:r>
        <w:rPr>
          <w:spacing w:val="-10"/>
        </w:rPr>
        <w:t> </w:t>
      </w:r>
      <w:r>
        <w:rPr/>
        <w:t>leave</w:t>
      </w:r>
      <w:r>
        <w:rPr>
          <w:spacing w:val="-10"/>
        </w:rPr>
        <w:t> </w:t>
      </w:r>
      <w:r>
        <w:rPr/>
        <w:t>to</w:t>
      </w:r>
      <w:r>
        <w:rPr>
          <w:spacing w:val="-10"/>
        </w:rPr>
        <w:t> </w:t>
      </w:r>
      <w:r>
        <w:rPr/>
        <w:t>retract</w:t>
      </w:r>
      <w:r>
        <w:rPr>
          <w:spacing w:val="-10"/>
        </w:rPr>
        <w:t> </w:t>
      </w:r>
      <w:r>
        <w:rPr/>
        <w:t>was</w:t>
      </w:r>
      <w:r>
        <w:rPr>
          <w:spacing w:val="-10"/>
        </w:rPr>
        <w:t> </w:t>
      </w:r>
      <w:r>
        <w:rPr/>
        <w:t>refused,</w:t>
      </w:r>
      <w:r>
        <w:rPr>
          <w:spacing w:val="-9"/>
        </w:rPr>
        <w:t> </w:t>
      </w:r>
      <w:r>
        <w:rPr/>
        <w:t>on</w:t>
      </w:r>
      <w:r>
        <w:rPr>
          <w:spacing w:val="-11"/>
        </w:rPr>
        <w:t> </w:t>
      </w:r>
      <w:r>
        <w:rPr/>
        <w:t>grounds</w:t>
      </w:r>
      <w:r>
        <w:rPr>
          <w:spacing w:val="-10"/>
        </w:rPr>
        <w:t> </w:t>
      </w:r>
      <w:r>
        <w:rPr/>
        <w:t>that</w:t>
      </w:r>
      <w:r>
        <w:rPr>
          <w:spacing w:val="-9"/>
        </w:rPr>
        <w:t> </w:t>
      </w:r>
      <w:r>
        <w:rPr/>
        <w:t>it</w:t>
      </w:r>
      <w:r>
        <w:rPr>
          <w:spacing w:val="-10"/>
        </w:rPr>
        <w:t> </w:t>
      </w:r>
      <w:r>
        <w:rPr/>
        <w:t>would</w:t>
      </w:r>
      <w:r>
        <w:rPr>
          <w:spacing w:val="-10"/>
        </w:rPr>
        <w:t> </w:t>
      </w:r>
      <w:r>
        <w:rPr/>
        <w:t>not</w:t>
      </w:r>
      <w:r>
        <w:rPr>
          <w:spacing w:val="-9"/>
        </w:rPr>
        <w:t> </w:t>
      </w:r>
      <w:r>
        <w:rPr/>
        <w:t>benefit</w:t>
      </w:r>
      <w:r>
        <w:rPr>
          <w:spacing w:val="-9"/>
        </w:rPr>
        <w:t> </w:t>
      </w:r>
      <w:r>
        <w:rPr/>
        <w:t>the</w:t>
      </w:r>
      <w:r>
        <w:rPr>
          <w:spacing w:val="-11"/>
        </w:rPr>
        <w:t> </w:t>
      </w:r>
      <w:r>
        <w:rPr/>
        <w:t>estate.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0"/>
        </w:rPr>
      </w:pPr>
      <w:r>
        <w:rPr/>
        <w:pict>
          <v:rect style="position:absolute;margin-left:72.024002pt;margin-top:7.746879pt;width:144.020pt;height:.60004pt;mso-position-horizontal-relative:page;mso-position-vertical-relative:paragraph;z-index:-15697408;mso-wrap-distance-left:0;mso-wrap-distance-right:0" filled="true" fillcolor="#000000" stroked="false">
            <v:fill type="solid"/>
            <w10:wrap type="topAndBottom"/>
          </v:rect>
        </w:pict>
      </w:r>
    </w:p>
    <w:p>
      <w:pPr>
        <w:spacing w:before="61"/>
        <w:ind w:left="100" w:right="3125" w:firstLine="0"/>
        <w:jc w:val="left"/>
        <w:rPr>
          <w:sz w:val="16"/>
        </w:rPr>
      </w:pPr>
      <w:r>
        <w:rPr>
          <w:w w:val="80"/>
          <w:sz w:val="16"/>
          <w:vertAlign w:val="superscript"/>
        </w:rPr>
        <w:t>152</w:t>
      </w:r>
      <w:r>
        <w:rPr>
          <w:w w:val="80"/>
          <w:sz w:val="16"/>
          <w:vertAlign w:val="baseline"/>
        </w:rPr>
        <w:t>See</w:t>
      </w:r>
      <w:r>
        <w:rPr>
          <w:spacing w:val="13"/>
          <w:w w:val="80"/>
          <w:sz w:val="16"/>
          <w:vertAlign w:val="baseline"/>
        </w:rPr>
        <w:t> </w:t>
      </w:r>
      <w:r>
        <w:rPr>
          <w:w w:val="80"/>
          <w:sz w:val="16"/>
          <w:vertAlign w:val="baseline"/>
        </w:rPr>
        <w:t>also</w:t>
      </w:r>
      <w:r>
        <w:rPr>
          <w:spacing w:val="15"/>
          <w:w w:val="80"/>
          <w:sz w:val="16"/>
          <w:vertAlign w:val="baseline"/>
        </w:rPr>
        <w:t> </w:t>
      </w:r>
      <w:r>
        <w:rPr>
          <w:i/>
          <w:w w:val="80"/>
          <w:sz w:val="16"/>
          <w:vertAlign w:val="baseline"/>
        </w:rPr>
        <w:t>In</w:t>
      </w:r>
      <w:r>
        <w:rPr>
          <w:i/>
          <w:spacing w:val="15"/>
          <w:w w:val="80"/>
          <w:sz w:val="16"/>
          <w:vertAlign w:val="baseline"/>
        </w:rPr>
        <w:t> </w:t>
      </w:r>
      <w:r>
        <w:rPr>
          <w:i/>
          <w:w w:val="80"/>
          <w:sz w:val="16"/>
          <w:vertAlign w:val="baseline"/>
        </w:rPr>
        <w:t>the</w:t>
      </w:r>
      <w:r>
        <w:rPr>
          <w:i/>
          <w:spacing w:val="15"/>
          <w:w w:val="80"/>
          <w:sz w:val="16"/>
          <w:vertAlign w:val="baseline"/>
        </w:rPr>
        <w:t> </w:t>
      </w:r>
      <w:r>
        <w:rPr>
          <w:i/>
          <w:w w:val="80"/>
          <w:sz w:val="16"/>
          <w:vertAlign w:val="baseline"/>
        </w:rPr>
        <w:t>Matter</w:t>
      </w:r>
      <w:r>
        <w:rPr>
          <w:i/>
          <w:spacing w:val="15"/>
          <w:w w:val="80"/>
          <w:sz w:val="16"/>
          <w:vertAlign w:val="baseline"/>
        </w:rPr>
        <w:t> </w:t>
      </w:r>
      <w:r>
        <w:rPr>
          <w:i/>
          <w:w w:val="80"/>
          <w:sz w:val="16"/>
          <w:vertAlign w:val="baseline"/>
        </w:rPr>
        <w:t>of</w:t>
      </w:r>
      <w:r>
        <w:rPr>
          <w:i/>
          <w:spacing w:val="15"/>
          <w:w w:val="80"/>
          <w:sz w:val="16"/>
          <w:vertAlign w:val="baseline"/>
        </w:rPr>
        <w:t> </w:t>
      </w:r>
      <w:r>
        <w:rPr>
          <w:i/>
          <w:w w:val="80"/>
          <w:sz w:val="16"/>
          <w:vertAlign w:val="baseline"/>
        </w:rPr>
        <w:t>the</w:t>
      </w:r>
      <w:r>
        <w:rPr>
          <w:i/>
          <w:spacing w:val="15"/>
          <w:w w:val="80"/>
          <w:sz w:val="16"/>
          <w:vertAlign w:val="baseline"/>
        </w:rPr>
        <w:t> </w:t>
      </w:r>
      <w:r>
        <w:rPr>
          <w:i/>
          <w:w w:val="80"/>
          <w:sz w:val="16"/>
          <w:vertAlign w:val="baseline"/>
        </w:rPr>
        <w:t>Estate</w:t>
      </w:r>
      <w:r>
        <w:rPr>
          <w:i/>
          <w:spacing w:val="15"/>
          <w:w w:val="80"/>
          <w:sz w:val="16"/>
          <w:vertAlign w:val="baseline"/>
        </w:rPr>
        <w:t> </w:t>
      </w:r>
      <w:r>
        <w:rPr>
          <w:i/>
          <w:w w:val="80"/>
          <w:sz w:val="16"/>
          <w:vertAlign w:val="baseline"/>
        </w:rPr>
        <w:t>of</w:t>
      </w:r>
      <w:r>
        <w:rPr>
          <w:i/>
          <w:spacing w:val="15"/>
          <w:w w:val="80"/>
          <w:sz w:val="16"/>
          <w:vertAlign w:val="baseline"/>
        </w:rPr>
        <w:t> </w:t>
      </w:r>
      <w:r>
        <w:rPr>
          <w:i/>
          <w:w w:val="80"/>
          <w:sz w:val="16"/>
          <w:vertAlign w:val="baseline"/>
        </w:rPr>
        <w:t>James</w:t>
      </w:r>
      <w:r>
        <w:rPr>
          <w:i/>
          <w:spacing w:val="15"/>
          <w:w w:val="80"/>
          <w:sz w:val="16"/>
          <w:vertAlign w:val="baseline"/>
        </w:rPr>
        <w:t> </w:t>
      </w:r>
      <w:r>
        <w:rPr>
          <w:i/>
          <w:w w:val="80"/>
          <w:sz w:val="16"/>
          <w:vertAlign w:val="baseline"/>
        </w:rPr>
        <w:t>Ngengi</w:t>
      </w:r>
      <w:r>
        <w:rPr>
          <w:i/>
          <w:spacing w:val="11"/>
          <w:w w:val="80"/>
          <w:sz w:val="16"/>
          <w:vertAlign w:val="baseline"/>
        </w:rPr>
        <w:t> </w:t>
      </w:r>
      <w:r>
        <w:rPr>
          <w:i/>
          <w:w w:val="80"/>
          <w:sz w:val="16"/>
          <w:vertAlign w:val="baseline"/>
        </w:rPr>
        <w:t>Muigai</w:t>
      </w:r>
      <w:r>
        <w:rPr>
          <w:i/>
          <w:spacing w:val="15"/>
          <w:w w:val="80"/>
          <w:sz w:val="16"/>
          <w:vertAlign w:val="baseline"/>
        </w:rPr>
        <w:t> </w:t>
      </w:r>
      <w:r>
        <w:rPr>
          <w:i/>
          <w:w w:val="80"/>
          <w:sz w:val="16"/>
          <w:vertAlign w:val="baseline"/>
        </w:rPr>
        <w:t>(deceased)</w:t>
      </w:r>
      <w:r>
        <w:rPr>
          <w:i/>
          <w:spacing w:val="16"/>
          <w:w w:val="80"/>
          <w:sz w:val="16"/>
          <w:vertAlign w:val="baseline"/>
        </w:rPr>
        <w:t> </w:t>
      </w:r>
      <w:r>
        <w:rPr>
          <w:w w:val="80"/>
          <w:sz w:val="16"/>
          <w:vertAlign w:val="baseline"/>
        </w:rPr>
        <w:t>Nairobi</w:t>
      </w:r>
      <w:r>
        <w:rPr>
          <w:spacing w:val="14"/>
          <w:w w:val="80"/>
          <w:sz w:val="16"/>
          <w:vertAlign w:val="baseline"/>
        </w:rPr>
        <w:t> </w:t>
      </w:r>
      <w:r>
        <w:rPr>
          <w:w w:val="80"/>
          <w:sz w:val="16"/>
          <w:vertAlign w:val="baseline"/>
        </w:rPr>
        <w:t>HCSC</w:t>
      </w:r>
      <w:r>
        <w:rPr>
          <w:spacing w:val="11"/>
          <w:w w:val="80"/>
          <w:sz w:val="16"/>
          <w:vertAlign w:val="baseline"/>
        </w:rPr>
        <w:t> </w:t>
      </w:r>
      <w:r>
        <w:rPr>
          <w:w w:val="80"/>
          <w:sz w:val="16"/>
          <w:vertAlign w:val="baseline"/>
        </w:rPr>
        <w:t>No.</w:t>
      </w:r>
      <w:r>
        <w:rPr>
          <w:spacing w:val="12"/>
          <w:w w:val="80"/>
          <w:sz w:val="16"/>
          <w:vertAlign w:val="baseline"/>
        </w:rPr>
        <w:t> </w:t>
      </w:r>
      <w:r>
        <w:rPr>
          <w:w w:val="80"/>
          <w:sz w:val="16"/>
          <w:vertAlign w:val="baseline"/>
        </w:rPr>
        <w:t>523</w:t>
      </w:r>
      <w:r>
        <w:rPr>
          <w:spacing w:val="13"/>
          <w:w w:val="80"/>
          <w:sz w:val="16"/>
          <w:vertAlign w:val="baseline"/>
        </w:rPr>
        <w:t> </w:t>
      </w:r>
      <w:r>
        <w:rPr>
          <w:w w:val="80"/>
          <w:sz w:val="16"/>
          <w:vertAlign w:val="baseline"/>
        </w:rPr>
        <w:t>of</w:t>
      </w:r>
      <w:r>
        <w:rPr>
          <w:spacing w:val="13"/>
          <w:w w:val="80"/>
          <w:sz w:val="16"/>
          <w:vertAlign w:val="baseline"/>
        </w:rPr>
        <w:t> </w:t>
      </w:r>
      <w:r>
        <w:rPr>
          <w:w w:val="80"/>
          <w:sz w:val="16"/>
          <w:vertAlign w:val="baseline"/>
        </w:rPr>
        <w:t>1996</w:t>
      </w:r>
      <w:r>
        <w:rPr>
          <w:spacing w:val="13"/>
          <w:w w:val="80"/>
          <w:sz w:val="16"/>
          <w:vertAlign w:val="baseline"/>
        </w:rPr>
        <w:t> </w:t>
      </w:r>
      <w:r>
        <w:rPr>
          <w:w w:val="80"/>
          <w:sz w:val="16"/>
          <w:vertAlign w:val="baseline"/>
        </w:rPr>
        <w:t>(Koome</w:t>
      </w:r>
      <w:r>
        <w:rPr>
          <w:spacing w:val="9"/>
          <w:w w:val="80"/>
          <w:sz w:val="16"/>
          <w:vertAlign w:val="baseline"/>
        </w:rPr>
        <w:t> </w:t>
      </w:r>
      <w:r>
        <w:rPr>
          <w:w w:val="80"/>
          <w:sz w:val="16"/>
          <w:vertAlign w:val="baseline"/>
        </w:rPr>
        <w:t>J).</w:t>
      </w:r>
      <w:r>
        <w:rPr>
          <w:spacing w:val="1"/>
          <w:w w:val="80"/>
          <w:sz w:val="16"/>
          <w:vertAlign w:val="baseline"/>
        </w:rPr>
        <w:t> </w:t>
      </w:r>
      <w:r>
        <w:rPr>
          <w:w w:val="80"/>
          <w:sz w:val="16"/>
          <w:vertAlign w:val="superscript"/>
        </w:rPr>
        <w:t>153</w:t>
      </w:r>
      <w:r>
        <w:rPr>
          <w:w w:val="80"/>
          <w:sz w:val="16"/>
          <w:vertAlign w:val="baseline"/>
        </w:rPr>
        <w:t>See also</w:t>
      </w:r>
      <w:r>
        <w:rPr>
          <w:spacing w:val="1"/>
          <w:w w:val="80"/>
          <w:sz w:val="16"/>
          <w:vertAlign w:val="baseline"/>
        </w:rPr>
        <w:t> </w:t>
      </w:r>
      <w:r>
        <w:rPr>
          <w:i/>
          <w:w w:val="80"/>
          <w:sz w:val="16"/>
          <w:vertAlign w:val="baseline"/>
        </w:rPr>
        <w:t>In</w:t>
      </w:r>
      <w:r>
        <w:rPr>
          <w:i/>
          <w:spacing w:val="1"/>
          <w:w w:val="80"/>
          <w:sz w:val="16"/>
          <w:vertAlign w:val="baseline"/>
        </w:rPr>
        <w:t> </w:t>
      </w:r>
      <w:r>
        <w:rPr>
          <w:i/>
          <w:w w:val="80"/>
          <w:sz w:val="16"/>
          <w:vertAlign w:val="baseline"/>
        </w:rPr>
        <w:t>the</w:t>
      </w:r>
      <w:r>
        <w:rPr>
          <w:i/>
          <w:spacing w:val="1"/>
          <w:w w:val="80"/>
          <w:sz w:val="16"/>
          <w:vertAlign w:val="baseline"/>
        </w:rPr>
        <w:t> </w:t>
      </w:r>
      <w:r>
        <w:rPr>
          <w:i/>
          <w:w w:val="80"/>
          <w:sz w:val="16"/>
          <w:vertAlign w:val="baseline"/>
        </w:rPr>
        <w:t>Matter</w:t>
      </w:r>
      <w:r>
        <w:rPr>
          <w:i/>
          <w:spacing w:val="1"/>
          <w:w w:val="80"/>
          <w:sz w:val="16"/>
          <w:vertAlign w:val="baseline"/>
        </w:rPr>
        <w:t> </w:t>
      </w:r>
      <w:r>
        <w:rPr>
          <w:i/>
          <w:w w:val="80"/>
          <w:sz w:val="16"/>
          <w:vertAlign w:val="baseline"/>
        </w:rPr>
        <w:t>of</w:t>
      </w:r>
      <w:r>
        <w:rPr>
          <w:i/>
          <w:spacing w:val="1"/>
          <w:w w:val="80"/>
          <w:sz w:val="16"/>
          <w:vertAlign w:val="baseline"/>
        </w:rPr>
        <w:t> </w:t>
      </w:r>
      <w:r>
        <w:rPr>
          <w:i/>
          <w:w w:val="80"/>
          <w:sz w:val="16"/>
          <w:vertAlign w:val="baseline"/>
        </w:rPr>
        <w:t>the</w:t>
      </w:r>
      <w:r>
        <w:rPr>
          <w:i/>
          <w:spacing w:val="1"/>
          <w:w w:val="80"/>
          <w:sz w:val="16"/>
          <w:vertAlign w:val="baseline"/>
        </w:rPr>
        <w:t> </w:t>
      </w:r>
      <w:r>
        <w:rPr>
          <w:i/>
          <w:w w:val="80"/>
          <w:sz w:val="16"/>
          <w:vertAlign w:val="baseline"/>
        </w:rPr>
        <w:t>Estate</w:t>
      </w:r>
      <w:r>
        <w:rPr>
          <w:i/>
          <w:spacing w:val="1"/>
          <w:w w:val="80"/>
          <w:sz w:val="16"/>
          <w:vertAlign w:val="baseline"/>
        </w:rPr>
        <w:t> </w:t>
      </w:r>
      <w:r>
        <w:rPr>
          <w:i/>
          <w:w w:val="80"/>
          <w:sz w:val="16"/>
          <w:vertAlign w:val="baseline"/>
        </w:rPr>
        <w:t>of</w:t>
      </w:r>
      <w:r>
        <w:rPr>
          <w:i/>
          <w:spacing w:val="1"/>
          <w:w w:val="80"/>
          <w:sz w:val="16"/>
          <w:vertAlign w:val="baseline"/>
        </w:rPr>
        <w:t> </w:t>
      </w:r>
      <w:r>
        <w:rPr>
          <w:i/>
          <w:w w:val="80"/>
          <w:sz w:val="16"/>
          <w:vertAlign w:val="baseline"/>
        </w:rPr>
        <w:t>Jonah Karangae</w:t>
      </w:r>
      <w:r>
        <w:rPr>
          <w:i/>
          <w:spacing w:val="24"/>
          <w:sz w:val="16"/>
          <w:vertAlign w:val="baseline"/>
        </w:rPr>
        <w:t> </w:t>
      </w:r>
      <w:r>
        <w:rPr>
          <w:i/>
          <w:w w:val="80"/>
          <w:sz w:val="16"/>
          <w:vertAlign w:val="baseline"/>
        </w:rPr>
        <w:t>(deceased)</w:t>
      </w:r>
      <w:r>
        <w:rPr>
          <w:i/>
          <w:spacing w:val="24"/>
          <w:sz w:val="16"/>
          <w:vertAlign w:val="baseline"/>
        </w:rPr>
        <w:t> </w:t>
      </w:r>
      <w:r>
        <w:rPr>
          <w:w w:val="80"/>
          <w:sz w:val="16"/>
          <w:vertAlign w:val="baseline"/>
        </w:rPr>
        <w:t>Nairobi HCSC No.</w:t>
      </w:r>
      <w:r>
        <w:rPr>
          <w:spacing w:val="24"/>
          <w:sz w:val="16"/>
          <w:vertAlign w:val="baseline"/>
        </w:rPr>
        <w:t> </w:t>
      </w:r>
      <w:r>
        <w:rPr>
          <w:w w:val="80"/>
          <w:sz w:val="16"/>
          <w:vertAlign w:val="baseline"/>
        </w:rPr>
        <w:t>1360 of 1989</w:t>
      </w:r>
      <w:r>
        <w:rPr>
          <w:spacing w:val="24"/>
          <w:sz w:val="16"/>
          <w:vertAlign w:val="baseline"/>
        </w:rPr>
        <w:t> </w:t>
      </w:r>
      <w:r>
        <w:rPr>
          <w:w w:val="80"/>
          <w:sz w:val="16"/>
          <w:vertAlign w:val="baseline"/>
        </w:rPr>
        <w:t>(Ang‟awa J).</w:t>
      </w:r>
      <w:r>
        <w:rPr>
          <w:spacing w:val="1"/>
          <w:w w:val="80"/>
          <w:sz w:val="16"/>
          <w:vertAlign w:val="baseline"/>
        </w:rPr>
        <w:t> </w:t>
      </w:r>
      <w:r>
        <w:rPr>
          <w:w w:val="80"/>
          <w:sz w:val="16"/>
          <w:vertAlign w:val="superscript"/>
        </w:rPr>
        <w:t>154</w:t>
      </w:r>
      <w:r>
        <w:rPr>
          <w:w w:val="80"/>
          <w:sz w:val="16"/>
          <w:vertAlign w:val="baseline"/>
        </w:rPr>
        <w:t>See</w:t>
      </w:r>
      <w:r>
        <w:rPr>
          <w:spacing w:val="11"/>
          <w:w w:val="80"/>
          <w:sz w:val="16"/>
          <w:vertAlign w:val="baseline"/>
        </w:rPr>
        <w:t> </w:t>
      </w:r>
      <w:r>
        <w:rPr>
          <w:i/>
          <w:w w:val="80"/>
          <w:sz w:val="16"/>
          <w:vertAlign w:val="baseline"/>
        </w:rPr>
        <w:t>In</w:t>
      </w:r>
      <w:r>
        <w:rPr>
          <w:i/>
          <w:spacing w:val="12"/>
          <w:w w:val="80"/>
          <w:sz w:val="16"/>
          <w:vertAlign w:val="baseline"/>
        </w:rPr>
        <w:t> </w:t>
      </w:r>
      <w:r>
        <w:rPr>
          <w:i/>
          <w:w w:val="80"/>
          <w:sz w:val="16"/>
          <w:vertAlign w:val="baseline"/>
        </w:rPr>
        <w:t>the</w:t>
      </w:r>
      <w:r>
        <w:rPr>
          <w:i/>
          <w:spacing w:val="12"/>
          <w:w w:val="80"/>
          <w:sz w:val="16"/>
          <w:vertAlign w:val="baseline"/>
        </w:rPr>
        <w:t> </w:t>
      </w:r>
      <w:r>
        <w:rPr>
          <w:i/>
          <w:w w:val="80"/>
          <w:sz w:val="16"/>
          <w:vertAlign w:val="baseline"/>
        </w:rPr>
        <w:t>Matter</w:t>
      </w:r>
      <w:r>
        <w:rPr>
          <w:i/>
          <w:spacing w:val="13"/>
          <w:w w:val="80"/>
          <w:sz w:val="16"/>
          <w:vertAlign w:val="baseline"/>
        </w:rPr>
        <w:t> </w:t>
      </w:r>
      <w:r>
        <w:rPr>
          <w:i/>
          <w:w w:val="80"/>
          <w:sz w:val="16"/>
          <w:vertAlign w:val="baseline"/>
        </w:rPr>
        <w:t>of</w:t>
      </w:r>
      <w:r>
        <w:rPr>
          <w:i/>
          <w:spacing w:val="12"/>
          <w:w w:val="80"/>
          <w:sz w:val="16"/>
          <w:vertAlign w:val="baseline"/>
        </w:rPr>
        <w:t> </w:t>
      </w:r>
      <w:r>
        <w:rPr>
          <w:i/>
          <w:w w:val="80"/>
          <w:sz w:val="16"/>
          <w:vertAlign w:val="baseline"/>
        </w:rPr>
        <w:t>the</w:t>
      </w:r>
      <w:r>
        <w:rPr>
          <w:i/>
          <w:spacing w:val="12"/>
          <w:w w:val="80"/>
          <w:sz w:val="16"/>
          <w:vertAlign w:val="baseline"/>
        </w:rPr>
        <w:t> </w:t>
      </w:r>
      <w:r>
        <w:rPr>
          <w:i/>
          <w:w w:val="80"/>
          <w:sz w:val="16"/>
          <w:vertAlign w:val="baseline"/>
        </w:rPr>
        <w:t>Estate</w:t>
      </w:r>
      <w:r>
        <w:rPr>
          <w:i/>
          <w:spacing w:val="13"/>
          <w:w w:val="80"/>
          <w:sz w:val="16"/>
          <w:vertAlign w:val="baseline"/>
        </w:rPr>
        <w:t> </w:t>
      </w:r>
      <w:r>
        <w:rPr>
          <w:i/>
          <w:w w:val="80"/>
          <w:sz w:val="16"/>
          <w:vertAlign w:val="baseline"/>
        </w:rPr>
        <w:t>of</w:t>
      </w:r>
      <w:r>
        <w:rPr>
          <w:i/>
          <w:spacing w:val="12"/>
          <w:w w:val="80"/>
          <w:sz w:val="16"/>
          <w:vertAlign w:val="baseline"/>
        </w:rPr>
        <w:t> </w:t>
      </w:r>
      <w:r>
        <w:rPr>
          <w:i/>
          <w:w w:val="80"/>
          <w:sz w:val="16"/>
          <w:vertAlign w:val="baseline"/>
        </w:rPr>
        <w:t>Laban</w:t>
      </w:r>
      <w:r>
        <w:rPr>
          <w:i/>
          <w:spacing w:val="12"/>
          <w:w w:val="80"/>
          <w:sz w:val="16"/>
          <w:vertAlign w:val="baseline"/>
        </w:rPr>
        <w:t> </w:t>
      </w:r>
      <w:r>
        <w:rPr>
          <w:i/>
          <w:w w:val="80"/>
          <w:sz w:val="16"/>
          <w:vertAlign w:val="baseline"/>
        </w:rPr>
        <w:t>King‟ori</w:t>
      </w:r>
      <w:r>
        <w:rPr>
          <w:i/>
          <w:spacing w:val="13"/>
          <w:w w:val="80"/>
          <w:sz w:val="16"/>
          <w:vertAlign w:val="baseline"/>
        </w:rPr>
        <w:t> </w:t>
      </w:r>
      <w:r>
        <w:rPr>
          <w:i/>
          <w:w w:val="80"/>
          <w:sz w:val="16"/>
          <w:vertAlign w:val="baseline"/>
        </w:rPr>
        <w:t>Macharia</w:t>
      </w:r>
      <w:r>
        <w:rPr>
          <w:i/>
          <w:spacing w:val="13"/>
          <w:w w:val="80"/>
          <w:sz w:val="16"/>
          <w:vertAlign w:val="baseline"/>
        </w:rPr>
        <w:t> </w:t>
      </w:r>
      <w:r>
        <w:rPr>
          <w:i/>
          <w:w w:val="80"/>
          <w:sz w:val="16"/>
          <w:vertAlign w:val="baseline"/>
        </w:rPr>
        <w:t>(deceased)</w:t>
      </w:r>
      <w:r>
        <w:rPr>
          <w:i/>
          <w:spacing w:val="14"/>
          <w:w w:val="80"/>
          <w:sz w:val="16"/>
          <w:vertAlign w:val="baseline"/>
        </w:rPr>
        <w:t> </w:t>
      </w:r>
      <w:r>
        <w:rPr>
          <w:w w:val="80"/>
          <w:sz w:val="16"/>
          <w:vertAlign w:val="baseline"/>
        </w:rPr>
        <w:t>Nairobi</w:t>
      </w:r>
      <w:r>
        <w:rPr>
          <w:spacing w:val="11"/>
          <w:w w:val="80"/>
          <w:sz w:val="16"/>
          <w:vertAlign w:val="baseline"/>
        </w:rPr>
        <w:t> </w:t>
      </w:r>
      <w:r>
        <w:rPr>
          <w:w w:val="80"/>
          <w:sz w:val="16"/>
          <w:vertAlign w:val="baseline"/>
        </w:rPr>
        <w:t>HCSC</w:t>
      </w:r>
      <w:r>
        <w:rPr>
          <w:spacing w:val="8"/>
          <w:w w:val="80"/>
          <w:sz w:val="16"/>
          <w:vertAlign w:val="baseline"/>
        </w:rPr>
        <w:t> </w:t>
      </w:r>
      <w:r>
        <w:rPr>
          <w:w w:val="80"/>
          <w:sz w:val="16"/>
          <w:vertAlign w:val="baseline"/>
        </w:rPr>
        <w:t>No.</w:t>
      </w:r>
      <w:r>
        <w:rPr>
          <w:spacing w:val="10"/>
          <w:w w:val="80"/>
          <w:sz w:val="16"/>
          <w:vertAlign w:val="baseline"/>
        </w:rPr>
        <w:t> </w:t>
      </w:r>
      <w:r>
        <w:rPr>
          <w:w w:val="80"/>
          <w:sz w:val="16"/>
          <w:vertAlign w:val="baseline"/>
        </w:rPr>
        <w:t>16</w:t>
      </w:r>
      <w:r>
        <w:rPr>
          <w:spacing w:val="13"/>
          <w:w w:val="80"/>
          <w:sz w:val="16"/>
          <w:vertAlign w:val="baseline"/>
        </w:rPr>
        <w:t> </w:t>
      </w:r>
      <w:r>
        <w:rPr>
          <w:w w:val="80"/>
          <w:sz w:val="16"/>
          <w:vertAlign w:val="baseline"/>
        </w:rPr>
        <w:t>of</w:t>
      </w:r>
      <w:r>
        <w:rPr>
          <w:spacing w:val="7"/>
          <w:w w:val="80"/>
          <w:sz w:val="16"/>
          <w:vertAlign w:val="baseline"/>
        </w:rPr>
        <w:t> </w:t>
      </w:r>
      <w:r>
        <w:rPr>
          <w:w w:val="80"/>
          <w:sz w:val="16"/>
          <w:vertAlign w:val="baseline"/>
        </w:rPr>
        <w:t>1988</w:t>
      </w:r>
      <w:r>
        <w:rPr>
          <w:spacing w:val="12"/>
          <w:w w:val="80"/>
          <w:sz w:val="16"/>
          <w:vertAlign w:val="baseline"/>
        </w:rPr>
        <w:t> </w:t>
      </w:r>
      <w:r>
        <w:rPr>
          <w:w w:val="80"/>
          <w:sz w:val="16"/>
          <w:vertAlign w:val="baseline"/>
        </w:rPr>
        <w:t>(Waweru</w:t>
      </w:r>
      <w:r>
        <w:rPr>
          <w:spacing w:val="27"/>
          <w:w w:val="80"/>
          <w:sz w:val="16"/>
          <w:vertAlign w:val="baseline"/>
        </w:rPr>
        <w:t> </w:t>
      </w:r>
      <w:r>
        <w:rPr>
          <w:w w:val="80"/>
          <w:sz w:val="16"/>
          <w:vertAlign w:val="baseline"/>
        </w:rPr>
        <w:t>J).</w:t>
      </w:r>
      <w:r>
        <w:rPr>
          <w:spacing w:val="1"/>
          <w:w w:val="80"/>
          <w:sz w:val="16"/>
          <w:vertAlign w:val="baseline"/>
        </w:rPr>
        <w:t> </w:t>
      </w:r>
      <w:r>
        <w:rPr>
          <w:w w:val="80"/>
          <w:sz w:val="16"/>
          <w:vertAlign w:val="superscript"/>
        </w:rPr>
        <w:t>155</w:t>
      </w:r>
      <w:r>
        <w:rPr>
          <w:w w:val="80"/>
          <w:sz w:val="16"/>
          <w:vertAlign w:val="baseline"/>
        </w:rPr>
        <w:t>See</w:t>
      </w:r>
      <w:r>
        <w:rPr>
          <w:spacing w:val="9"/>
          <w:w w:val="80"/>
          <w:sz w:val="16"/>
          <w:vertAlign w:val="baseline"/>
        </w:rPr>
        <w:t> </w:t>
      </w:r>
      <w:r>
        <w:rPr>
          <w:i/>
          <w:w w:val="80"/>
          <w:sz w:val="16"/>
          <w:vertAlign w:val="baseline"/>
        </w:rPr>
        <w:t>In</w:t>
      </w:r>
      <w:r>
        <w:rPr>
          <w:i/>
          <w:spacing w:val="10"/>
          <w:w w:val="80"/>
          <w:sz w:val="16"/>
          <w:vertAlign w:val="baseline"/>
        </w:rPr>
        <w:t> </w:t>
      </w:r>
      <w:r>
        <w:rPr>
          <w:i/>
          <w:w w:val="80"/>
          <w:sz w:val="16"/>
          <w:vertAlign w:val="baseline"/>
        </w:rPr>
        <w:t>the</w:t>
      </w:r>
      <w:r>
        <w:rPr>
          <w:i/>
          <w:spacing w:val="11"/>
          <w:w w:val="80"/>
          <w:sz w:val="16"/>
          <w:vertAlign w:val="baseline"/>
        </w:rPr>
        <w:t> </w:t>
      </w:r>
      <w:r>
        <w:rPr>
          <w:i/>
          <w:w w:val="80"/>
          <w:sz w:val="16"/>
          <w:vertAlign w:val="baseline"/>
        </w:rPr>
        <w:t>Matter</w:t>
      </w:r>
      <w:r>
        <w:rPr>
          <w:i/>
          <w:spacing w:val="10"/>
          <w:w w:val="80"/>
          <w:sz w:val="16"/>
          <w:vertAlign w:val="baseline"/>
        </w:rPr>
        <w:t> </w:t>
      </w:r>
      <w:r>
        <w:rPr>
          <w:i/>
          <w:w w:val="80"/>
          <w:sz w:val="16"/>
          <w:vertAlign w:val="baseline"/>
        </w:rPr>
        <w:t>of</w:t>
      </w:r>
      <w:r>
        <w:rPr>
          <w:i/>
          <w:spacing w:val="10"/>
          <w:w w:val="80"/>
          <w:sz w:val="16"/>
          <w:vertAlign w:val="baseline"/>
        </w:rPr>
        <w:t> </w:t>
      </w:r>
      <w:r>
        <w:rPr>
          <w:i/>
          <w:w w:val="80"/>
          <w:sz w:val="16"/>
          <w:vertAlign w:val="baseline"/>
        </w:rPr>
        <w:t>the</w:t>
      </w:r>
      <w:r>
        <w:rPr>
          <w:i/>
          <w:spacing w:val="11"/>
          <w:w w:val="80"/>
          <w:sz w:val="16"/>
          <w:vertAlign w:val="baseline"/>
        </w:rPr>
        <w:t> </w:t>
      </w:r>
      <w:r>
        <w:rPr>
          <w:i/>
          <w:w w:val="80"/>
          <w:sz w:val="16"/>
          <w:vertAlign w:val="baseline"/>
        </w:rPr>
        <w:t>Estate</w:t>
      </w:r>
      <w:r>
        <w:rPr>
          <w:i/>
          <w:spacing w:val="10"/>
          <w:w w:val="80"/>
          <w:sz w:val="16"/>
          <w:vertAlign w:val="baseline"/>
        </w:rPr>
        <w:t> </w:t>
      </w:r>
      <w:r>
        <w:rPr>
          <w:i/>
          <w:w w:val="80"/>
          <w:sz w:val="16"/>
          <w:vertAlign w:val="baseline"/>
        </w:rPr>
        <w:t>of</w:t>
      </w:r>
      <w:r>
        <w:rPr>
          <w:i/>
          <w:spacing w:val="11"/>
          <w:w w:val="80"/>
          <w:sz w:val="16"/>
          <w:vertAlign w:val="baseline"/>
        </w:rPr>
        <w:t> </w:t>
      </w:r>
      <w:r>
        <w:rPr>
          <w:i/>
          <w:w w:val="80"/>
          <w:sz w:val="16"/>
          <w:vertAlign w:val="baseline"/>
        </w:rPr>
        <w:t>Jonah</w:t>
      </w:r>
      <w:r>
        <w:rPr>
          <w:i/>
          <w:spacing w:val="10"/>
          <w:w w:val="80"/>
          <w:sz w:val="16"/>
          <w:vertAlign w:val="baseline"/>
        </w:rPr>
        <w:t> </w:t>
      </w:r>
      <w:r>
        <w:rPr>
          <w:i/>
          <w:w w:val="80"/>
          <w:sz w:val="16"/>
          <w:vertAlign w:val="baseline"/>
        </w:rPr>
        <w:t>Karanhae</w:t>
      </w:r>
      <w:r>
        <w:rPr>
          <w:i/>
          <w:spacing w:val="10"/>
          <w:w w:val="80"/>
          <w:sz w:val="16"/>
          <w:vertAlign w:val="baseline"/>
        </w:rPr>
        <w:t> </w:t>
      </w:r>
      <w:r>
        <w:rPr>
          <w:i/>
          <w:w w:val="80"/>
          <w:sz w:val="16"/>
          <w:vertAlign w:val="baseline"/>
        </w:rPr>
        <w:t>(deceased)</w:t>
      </w:r>
      <w:r>
        <w:rPr>
          <w:i/>
          <w:spacing w:val="12"/>
          <w:w w:val="80"/>
          <w:sz w:val="16"/>
          <w:vertAlign w:val="baseline"/>
        </w:rPr>
        <w:t> </w:t>
      </w:r>
      <w:r>
        <w:rPr>
          <w:w w:val="80"/>
          <w:sz w:val="16"/>
          <w:vertAlign w:val="baseline"/>
        </w:rPr>
        <w:t>Nairobi</w:t>
      </w:r>
      <w:r>
        <w:rPr>
          <w:spacing w:val="6"/>
          <w:w w:val="80"/>
          <w:sz w:val="16"/>
          <w:vertAlign w:val="baseline"/>
        </w:rPr>
        <w:t> </w:t>
      </w:r>
      <w:r>
        <w:rPr>
          <w:w w:val="80"/>
          <w:sz w:val="16"/>
          <w:vertAlign w:val="baseline"/>
        </w:rPr>
        <w:t>HCSC</w:t>
      </w:r>
      <w:r>
        <w:rPr>
          <w:spacing w:val="9"/>
          <w:w w:val="80"/>
          <w:sz w:val="16"/>
          <w:vertAlign w:val="baseline"/>
        </w:rPr>
        <w:t> </w:t>
      </w:r>
      <w:r>
        <w:rPr>
          <w:w w:val="80"/>
          <w:sz w:val="16"/>
          <w:vertAlign w:val="baseline"/>
        </w:rPr>
        <w:t>No.</w:t>
      </w:r>
      <w:r>
        <w:rPr>
          <w:spacing w:val="8"/>
          <w:w w:val="80"/>
          <w:sz w:val="16"/>
          <w:vertAlign w:val="baseline"/>
        </w:rPr>
        <w:t> </w:t>
      </w:r>
      <w:r>
        <w:rPr>
          <w:w w:val="80"/>
          <w:sz w:val="16"/>
          <w:vertAlign w:val="baseline"/>
        </w:rPr>
        <w:t>1360</w:t>
      </w:r>
      <w:r>
        <w:rPr>
          <w:spacing w:val="10"/>
          <w:w w:val="80"/>
          <w:sz w:val="16"/>
          <w:vertAlign w:val="baseline"/>
        </w:rPr>
        <w:t> </w:t>
      </w:r>
      <w:r>
        <w:rPr>
          <w:w w:val="80"/>
          <w:sz w:val="16"/>
          <w:vertAlign w:val="baseline"/>
        </w:rPr>
        <w:t>of</w:t>
      </w:r>
      <w:r>
        <w:rPr>
          <w:spacing w:val="6"/>
          <w:w w:val="80"/>
          <w:sz w:val="16"/>
          <w:vertAlign w:val="baseline"/>
        </w:rPr>
        <w:t> </w:t>
      </w:r>
      <w:r>
        <w:rPr>
          <w:w w:val="80"/>
          <w:sz w:val="16"/>
          <w:vertAlign w:val="baseline"/>
        </w:rPr>
        <w:t>1989</w:t>
      </w:r>
      <w:r>
        <w:rPr>
          <w:spacing w:val="11"/>
          <w:w w:val="80"/>
          <w:sz w:val="16"/>
          <w:vertAlign w:val="baseline"/>
        </w:rPr>
        <w:t> </w:t>
      </w:r>
      <w:r>
        <w:rPr>
          <w:w w:val="80"/>
          <w:sz w:val="16"/>
          <w:vertAlign w:val="baseline"/>
        </w:rPr>
        <w:t>(Ang‟awa</w:t>
      </w:r>
      <w:r>
        <w:rPr>
          <w:spacing w:val="9"/>
          <w:w w:val="80"/>
          <w:sz w:val="16"/>
          <w:vertAlign w:val="baseline"/>
        </w:rPr>
        <w:t> </w:t>
      </w:r>
      <w:r>
        <w:rPr>
          <w:w w:val="80"/>
          <w:sz w:val="16"/>
          <w:vertAlign w:val="baseline"/>
        </w:rPr>
        <w:t>J).</w:t>
      </w:r>
    </w:p>
    <w:p>
      <w:pPr>
        <w:spacing w:after="0"/>
        <w:jc w:val="left"/>
        <w:rPr>
          <w:sz w:val="16"/>
        </w:rPr>
        <w:sectPr>
          <w:headerReference w:type="default" r:id="rId50"/>
          <w:footerReference w:type="default" r:id="rId51"/>
          <w:pgSz w:w="12240" w:h="15840"/>
          <w:pgMar w:header="720" w:footer="1022" w:top="1320" w:bottom="1220" w:left="1340" w:right="1280"/>
          <w:pgNumType w:start="83"/>
        </w:sectPr>
      </w:pPr>
    </w:p>
    <w:p>
      <w:pPr>
        <w:pStyle w:val="Heading1"/>
        <w:numPr>
          <w:ilvl w:val="1"/>
          <w:numId w:val="57"/>
        </w:numPr>
        <w:tabs>
          <w:tab w:pos="434" w:val="left" w:leader="none"/>
        </w:tabs>
        <w:spacing w:line="240" w:lineRule="auto" w:before="82" w:after="0"/>
        <w:ind w:left="433" w:right="0" w:hanging="334"/>
        <w:jc w:val="both"/>
      </w:pPr>
      <w:r>
        <w:rPr/>
        <w:t>Consent</w:t>
      </w:r>
      <w:r>
        <w:rPr>
          <w:spacing w:val="-9"/>
        </w:rPr>
        <w:t> </w:t>
      </w:r>
      <w:r>
        <w:rPr/>
        <w:t>to</w:t>
      </w:r>
      <w:r>
        <w:rPr>
          <w:spacing w:val="-9"/>
        </w:rPr>
        <w:t> </w:t>
      </w:r>
      <w:r>
        <w:rPr/>
        <w:t>Grant</w:t>
      </w:r>
      <w:r>
        <w:rPr>
          <w:spacing w:val="-10"/>
        </w:rPr>
        <w:t> </w:t>
      </w:r>
      <w:r>
        <w:rPr/>
        <w:t>being</w:t>
      </w:r>
      <w:r>
        <w:rPr>
          <w:spacing w:val="-10"/>
        </w:rPr>
        <w:t> </w:t>
      </w:r>
      <w:r>
        <w:rPr/>
        <w:t>made</w:t>
      </w:r>
      <w:r>
        <w:rPr>
          <w:spacing w:val="-10"/>
        </w:rPr>
        <w:t> </w:t>
      </w:r>
      <w:r>
        <w:rPr/>
        <w:t>to</w:t>
      </w:r>
      <w:r>
        <w:rPr>
          <w:spacing w:val="-7"/>
        </w:rPr>
        <w:t> </w:t>
      </w:r>
      <w:r>
        <w:rPr/>
        <w:t>someone</w:t>
      </w:r>
      <w:r>
        <w:rPr>
          <w:spacing w:val="-9"/>
        </w:rPr>
        <w:t> </w:t>
      </w:r>
      <w:r>
        <w:rPr/>
        <w:t>Else</w:t>
      </w:r>
    </w:p>
    <w:p>
      <w:pPr>
        <w:pStyle w:val="BodyText"/>
        <w:spacing w:line="360" w:lineRule="auto" w:before="103"/>
        <w:ind w:left="100" w:right="157"/>
        <w:jc w:val="both"/>
      </w:pPr>
      <w:r>
        <w:rPr>
          <w:w w:val="90"/>
        </w:rPr>
        <w:t>Rather than renouncing probate, a person who is entitled to apply for grant may consent in writing to the grant being made to a person whose</w:t>
      </w:r>
      <w:r>
        <w:rPr>
          <w:spacing w:val="1"/>
          <w:w w:val="90"/>
        </w:rPr>
        <w:t> </w:t>
      </w:r>
      <w:r>
        <w:rPr>
          <w:w w:val="90"/>
        </w:rPr>
        <w:t>right of administration is inferior or equal to his (rule 26(2) of the Probate and Administration Rules).</w:t>
      </w:r>
      <w:r>
        <w:rPr>
          <w:spacing w:val="1"/>
          <w:w w:val="90"/>
        </w:rPr>
        <w:t> </w:t>
      </w:r>
      <w:r>
        <w:rPr>
          <w:w w:val="90"/>
        </w:rPr>
        <w:t>Where a grant is applied for without the</w:t>
      </w:r>
      <w:r>
        <w:rPr>
          <w:spacing w:val="1"/>
          <w:w w:val="90"/>
        </w:rPr>
        <w:t> </w:t>
      </w:r>
      <w:r>
        <w:rPr>
          <w:w w:val="90"/>
        </w:rPr>
        <w:t>persons entitled having renounced probate or consented to the application, and</w:t>
      </w:r>
      <w:r>
        <w:rPr>
          <w:spacing w:val="1"/>
          <w:w w:val="90"/>
        </w:rPr>
        <w:t> </w:t>
      </w:r>
      <w:r>
        <w:rPr>
          <w:w w:val="90"/>
        </w:rPr>
        <w:t>the applicant fails to file the affidavit envisaged by rule 26, the</w:t>
      </w:r>
      <w:r>
        <w:rPr>
          <w:spacing w:val="1"/>
          <w:w w:val="90"/>
        </w:rPr>
        <w:t> </w:t>
      </w:r>
      <w:r>
        <w:rPr>
          <w:w w:val="85"/>
        </w:rPr>
        <w:t>grant issued would be liable for revocation (</w:t>
      </w:r>
      <w:r>
        <w:rPr>
          <w:i/>
          <w:w w:val="85"/>
        </w:rPr>
        <w:t>In the Matter of the Estate of James Kiarie Muiruri (deceased) </w:t>
      </w:r>
      <w:r>
        <w:rPr>
          <w:w w:val="85"/>
        </w:rPr>
        <w:t>Nairobi HCSC No. 2413 of 2003 (Koome</w:t>
      </w:r>
      <w:r>
        <w:rPr>
          <w:spacing w:val="1"/>
          <w:w w:val="85"/>
        </w:rPr>
        <w:t> </w:t>
      </w:r>
      <w:r>
        <w:rPr/>
        <w:t>J))</w:t>
      </w:r>
      <w:r>
        <w:rPr>
          <w:vertAlign w:val="superscript"/>
        </w:rPr>
        <w:t>156</w:t>
      </w:r>
      <w:r>
        <w:rPr>
          <w:vertAlign w:val="baseline"/>
        </w:rPr>
        <w:t>.</w:t>
      </w:r>
    </w:p>
    <w:p>
      <w:pPr>
        <w:pStyle w:val="BodyText"/>
        <w:spacing w:before="3"/>
        <w:rPr>
          <w:sz w:val="26"/>
        </w:rPr>
      </w:pPr>
    </w:p>
    <w:p>
      <w:pPr>
        <w:pStyle w:val="Heading1"/>
        <w:numPr>
          <w:ilvl w:val="1"/>
          <w:numId w:val="57"/>
        </w:numPr>
        <w:tabs>
          <w:tab w:pos="434" w:val="left" w:leader="none"/>
        </w:tabs>
        <w:spacing w:line="240" w:lineRule="auto" w:before="1" w:after="0"/>
        <w:ind w:left="433" w:right="0" w:hanging="334"/>
        <w:jc w:val="both"/>
      </w:pPr>
      <w:r>
        <w:rPr>
          <w:w w:val="95"/>
        </w:rPr>
        <w:t>Making</w:t>
      </w:r>
      <w:r>
        <w:rPr>
          <w:spacing w:val="2"/>
          <w:w w:val="95"/>
        </w:rPr>
        <w:t> </w:t>
      </w:r>
      <w:r>
        <w:rPr>
          <w:w w:val="95"/>
        </w:rPr>
        <w:t>of</w:t>
      </w:r>
      <w:r>
        <w:rPr>
          <w:spacing w:val="2"/>
          <w:w w:val="95"/>
        </w:rPr>
        <w:t> </w:t>
      </w:r>
      <w:r>
        <w:rPr>
          <w:w w:val="95"/>
        </w:rPr>
        <w:t>Grants</w:t>
      </w:r>
    </w:p>
    <w:p>
      <w:pPr>
        <w:pStyle w:val="BodyText"/>
        <w:spacing w:line="360" w:lineRule="auto" w:before="102"/>
        <w:ind w:left="100" w:right="158"/>
        <w:jc w:val="both"/>
      </w:pPr>
      <w:r>
        <w:rPr>
          <w:w w:val="95"/>
        </w:rPr>
        <w:t>Grants are issued through the principal registry, a High Court district registry, or a resident magistrate‟s registry, signed by the judge or</w:t>
      </w:r>
      <w:r>
        <w:rPr>
          <w:spacing w:val="1"/>
          <w:w w:val="95"/>
        </w:rPr>
        <w:t> </w:t>
      </w:r>
      <w:r>
        <w:rPr>
          <w:w w:val="90"/>
        </w:rPr>
        <w:t>resident magistrate obligated (as the case may be) and sealed with the seal of the registry.</w:t>
      </w:r>
      <w:r>
        <w:rPr>
          <w:spacing w:val="1"/>
          <w:w w:val="90"/>
        </w:rPr>
        <w:t> </w:t>
      </w:r>
      <w:r>
        <w:rPr>
          <w:w w:val="90"/>
        </w:rPr>
        <w:t>Before issuing the grant the court is to make all the</w:t>
      </w:r>
      <w:r>
        <w:rPr>
          <w:spacing w:val="1"/>
          <w:w w:val="90"/>
        </w:rPr>
        <w:t> </w:t>
      </w:r>
      <w:r>
        <w:rPr>
          <w:w w:val="90"/>
        </w:rPr>
        <w:t>necessary inquiries, including inquiring into proof of the identity of the deceased and of the applicant. No grant should be made within fifteen</w:t>
      </w:r>
      <w:r>
        <w:rPr>
          <w:spacing w:val="1"/>
          <w:w w:val="90"/>
        </w:rPr>
        <w:t> </w:t>
      </w:r>
      <w:r>
        <w:rPr>
          <w:w w:val="90"/>
        </w:rPr>
        <w:t>days of the deceased‟s death. It may be made to a single person (including the Public Trustee or a trust corporation) or jointly to two or more</w:t>
      </w:r>
      <w:r>
        <w:rPr>
          <w:spacing w:val="1"/>
          <w:w w:val="90"/>
        </w:rPr>
        <w:t> </w:t>
      </w:r>
      <w:r>
        <w:rPr>
          <w:w w:val="95"/>
        </w:rPr>
        <w:t>persons</w:t>
      </w:r>
      <w:r>
        <w:rPr>
          <w:spacing w:val="-7"/>
          <w:w w:val="95"/>
        </w:rPr>
        <w:t> </w:t>
      </w:r>
      <w:r>
        <w:rPr>
          <w:w w:val="95"/>
        </w:rPr>
        <w:t>(including</w:t>
      </w:r>
      <w:r>
        <w:rPr>
          <w:spacing w:val="-8"/>
          <w:w w:val="95"/>
        </w:rPr>
        <w:t> </w:t>
      </w:r>
      <w:r>
        <w:rPr>
          <w:w w:val="95"/>
        </w:rPr>
        <w:t>a</w:t>
      </w:r>
      <w:r>
        <w:rPr>
          <w:spacing w:val="-8"/>
          <w:w w:val="95"/>
        </w:rPr>
        <w:t> </w:t>
      </w:r>
      <w:r>
        <w:rPr>
          <w:w w:val="95"/>
        </w:rPr>
        <w:t>trust</w:t>
      </w:r>
      <w:r>
        <w:rPr>
          <w:spacing w:val="-7"/>
          <w:w w:val="95"/>
        </w:rPr>
        <w:t> </w:t>
      </w:r>
      <w:r>
        <w:rPr>
          <w:w w:val="95"/>
        </w:rPr>
        <w:t>corporation)</w:t>
      </w:r>
      <w:r>
        <w:rPr>
          <w:spacing w:val="-9"/>
          <w:w w:val="95"/>
        </w:rPr>
        <w:t> </w:t>
      </w:r>
      <w:r>
        <w:rPr>
          <w:w w:val="95"/>
        </w:rPr>
        <w:t>not</w:t>
      </w:r>
      <w:r>
        <w:rPr>
          <w:spacing w:val="-7"/>
          <w:w w:val="95"/>
        </w:rPr>
        <w:t> </w:t>
      </w:r>
      <w:r>
        <w:rPr>
          <w:w w:val="95"/>
        </w:rPr>
        <w:t>exceeding</w:t>
      </w:r>
      <w:r>
        <w:rPr>
          <w:spacing w:val="-8"/>
          <w:w w:val="95"/>
        </w:rPr>
        <w:t> </w:t>
      </w:r>
      <w:r>
        <w:rPr>
          <w:w w:val="95"/>
        </w:rPr>
        <w:t>four</w:t>
      </w:r>
      <w:r>
        <w:rPr>
          <w:spacing w:val="-7"/>
          <w:w w:val="95"/>
        </w:rPr>
        <w:t> </w:t>
      </w:r>
      <w:r>
        <w:rPr>
          <w:w w:val="95"/>
        </w:rPr>
        <w:t>(rule</w:t>
      </w:r>
      <w:r>
        <w:rPr>
          <w:spacing w:val="-7"/>
          <w:w w:val="95"/>
        </w:rPr>
        <w:t> </w:t>
      </w:r>
      <w:r>
        <w:rPr>
          <w:w w:val="95"/>
        </w:rPr>
        <w:t>25</w:t>
      </w:r>
      <w:r>
        <w:rPr>
          <w:spacing w:val="-8"/>
          <w:w w:val="95"/>
        </w:rPr>
        <w:t> </w:t>
      </w:r>
      <w:r>
        <w:rPr>
          <w:w w:val="95"/>
        </w:rPr>
        <w:t>of</w:t>
      </w:r>
      <w:r>
        <w:rPr>
          <w:spacing w:val="-8"/>
          <w:w w:val="95"/>
        </w:rPr>
        <w:t> </w:t>
      </w:r>
      <w:r>
        <w:rPr>
          <w:w w:val="95"/>
        </w:rPr>
        <w:t>the</w:t>
      </w:r>
      <w:r>
        <w:rPr>
          <w:spacing w:val="-8"/>
          <w:w w:val="95"/>
        </w:rPr>
        <w:t> </w:t>
      </w:r>
      <w:r>
        <w:rPr>
          <w:w w:val="95"/>
        </w:rPr>
        <w:t>Probate</w:t>
      </w:r>
      <w:r>
        <w:rPr>
          <w:spacing w:val="-8"/>
          <w:w w:val="95"/>
        </w:rPr>
        <w:t> </w:t>
      </w:r>
      <w:r>
        <w:rPr>
          <w:w w:val="95"/>
        </w:rPr>
        <w:t>and</w:t>
      </w:r>
      <w:r>
        <w:rPr>
          <w:spacing w:val="-8"/>
          <w:w w:val="95"/>
        </w:rPr>
        <w:t> </w:t>
      </w:r>
      <w:r>
        <w:rPr>
          <w:w w:val="95"/>
        </w:rPr>
        <w:t>Administration</w:t>
      </w:r>
      <w:r>
        <w:rPr>
          <w:spacing w:val="-9"/>
          <w:w w:val="95"/>
        </w:rPr>
        <w:t> </w:t>
      </w:r>
      <w:r>
        <w:rPr>
          <w:w w:val="95"/>
        </w:rPr>
        <w:t>Rules).</w:t>
      </w:r>
    </w:p>
    <w:p>
      <w:pPr>
        <w:pStyle w:val="BodyText"/>
        <w:spacing w:before="7"/>
        <w:rPr>
          <w:sz w:val="26"/>
        </w:rPr>
      </w:pPr>
    </w:p>
    <w:p>
      <w:pPr>
        <w:pStyle w:val="BodyText"/>
        <w:spacing w:line="360" w:lineRule="auto"/>
        <w:ind w:left="100" w:right="156"/>
        <w:jc w:val="both"/>
      </w:pPr>
      <w:r>
        <w:rPr>
          <w:spacing w:val="-1"/>
          <w:w w:val="95"/>
        </w:rPr>
        <w:t>The</w:t>
      </w:r>
      <w:r>
        <w:rPr>
          <w:spacing w:val="-8"/>
          <w:w w:val="95"/>
        </w:rPr>
        <w:t> </w:t>
      </w:r>
      <w:r>
        <w:rPr>
          <w:spacing w:val="-1"/>
          <w:w w:val="95"/>
        </w:rPr>
        <w:t>convention</w:t>
      </w:r>
      <w:r>
        <w:rPr>
          <w:spacing w:val="-7"/>
          <w:w w:val="95"/>
        </w:rPr>
        <w:t> </w:t>
      </w:r>
      <w:r>
        <w:rPr>
          <w:spacing w:val="-1"/>
          <w:w w:val="95"/>
        </w:rPr>
        <w:t>of</w:t>
      </w:r>
      <w:r>
        <w:rPr>
          <w:spacing w:val="-7"/>
          <w:w w:val="95"/>
        </w:rPr>
        <w:t> </w:t>
      </w:r>
      <w:r>
        <w:rPr>
          <w:spacing w:val="-1"/>
          <w:w w:val="95"/>
        </w:rPr>
        <w:t>producing</w:t>
      </w:r>
      <w:r>
        <w:rPr>
          <w:spacing w:val="-5"/>
          <w:w w:val="95"/>
        </w:rPr>
        <w:t> </w:t>
      </w:r>
      <w:r>
        <w:rPr>
          <w:spacing w:val="-1"/>
          <w:w w:val="95"/>
        </w:rPr>
        <w:t>a</w:t>
      </w:r>
      <w:r>
        <w:rPr>
          <w:spacing w:val="-7"/>
          <w:w w:val="95"/>
        </w:rPr>
        <w:t> </w:t>
      </w:r>
      <w:r>
        <w:rPr>
          <w:spacing w:val="-1"/>
          <w:w w:val="95"/>
        </w:rPr>
        <w:t>letter</w:t>
      </w:r>
      <w:r>
        <w:rPr>
          <w:spacing w:val="-5"/>
          <w:w w:val="95"/>
        </w:rPr>
        <w:t> </w:t>
      </w:r>
      <w:r>
        <w:rPr>
          <w:spacing w:val="-1"/>
          <w:w w:val="95"/>
        </w:rPr>
        <w:t>from</w:t>
      </w:r>
      <w:r>
        <w:rPr>
          <w:spacing w:val="-6"/>
          <w:w w:val="95"/>
        </w:rPr>
        <w:t> </w:t>
      </w:r>
      <w:r>
        <w:rPr>
          <w:spacing w:val="-1"/>
          <w:w w:val="95"/>
        </w:rPr>
        <w:t>the</w:t>
      </w:r>
      <w:r>
        <w:rPr>
          <w:spacing w:val="-7"/>
          <w:w w:val="95"/>
        </w:rPr>
        <w:t> </w:t>
      </w:r>
      <w:r>
        <w:rPr>
          <w:spacing w:val="-1"/>
          <w:w w:val="95"/>
        </w:rPr>
        <w:t>locational</w:t>
      </w:r>
      <w:r>
        <w:rPr>
          <w:spacing w:val="-7"/>
          <w:w w:val="95"/>
        </w:rPr>
        <w:t> </w:t>
      </w:r>
      <w:r>
        <w:rPr>
          <w:spacing w:val="-1"/>
          <w:w w:val="95"/>
        </w:rPr>
        <w:t>chief</w:t>
      </w:r>
      <w:r>
        <w:rPr>
          <w:spacing w:val="-7"/>
          <w:w w:val="95"/>
        </w:rPr>
        <w:t> </w:t>
      </w:r>
      <w:r>
        <w:rPr>
          <w:spacing w:val="-1"/>
          <w:w w:val="95"/>
        </w:rPr>
        <w:t>or</w:t>
      </w:r>
      <w:r>
        <w:rPr>
          <w:spacing w:val="-6"/>
          <w:w w:val="95"/>
        </w:rPr>
        <w:t> </w:t>
      </w:r>
      <w:r>
        <w:rPr>
          <w:spacing w:val="-1"/>
          <w:w w:val="95"/>
        </w:rPr>
        <w:t>his</w:t>
      </w:r>
      <w:r>
        <w:rPr>
          <w:spacing w:val="-5"/>
          <w:w w:val="95"/>
        </w:rPr>
        <w:t> </w:t>
      </w:r>
      <w:r>
        <w:rPr>
          <w:spacing w:val="-1"/>
          <w:w w:val="95"/>
        </w:rPr>
        <w:t>assistant</w:t>
      </w:r>
      <w:r>
        <w:rPr>
          <w:spacing w:val="-7"/>
          <w:w w:val="95"/>
        </w:rPr>
        <w:t> </w:t>
      </w:r>
      <w:r>
        <w:rPr>
          <w:spacing w:val="-1"/>
          <w:w w:val="95"/>
        </w:rPr>
        <w:t>has</w:t>
      </w:r>
      <w:r>
        <w:rPr>
          <w:spacing w:val="-8"/>
          <w:w w:val="95"/>
        </w:rPr>
        <w:t> </w:t>
      </w:r>
      <w:r>
        <w:rPr>
          <w:spacing w:val="-1"/>
          <w:w w:val="95"/>
        </w:rPr>
        <w:t>developed</w:t>
      </w:r>
      <w:r>
        <w:rPr>
          <w:spacing w:val="-7"/>
          <w:w w:val="95"/>
        </w:rPr>
        <w:t> </w:t>
      </w:r>
      <w:r>
        <w:rPr>
          <w:spacing w:val="-1"/>
          <w:w w:val="95"/>
        </w:rPr>
        <w:t>from</w:t>
      </w:r>
      <w:r>
        <w:rPr>
          <w:spacing w:val="-6"/>
          <w:w w:val="95"/>
        </w:rPr>
        <w:t> </w:t>
      </w:r>
      <w:r>
        <w:rPr>
          <w:spacing w:val="-1"/>
          <w:w w:val="95"/>
        </w:rPr>
        <w:t>the</w:t>
      </w:r>
      <w:r>
        <w:rPr>
          <w:spacing w:val="-7"/>
          <w:w w:val="95"/>
        </w:rPr>
        <w:t> </w:t>
      </w:r>
      <w:r>
        <w:rPr>
          <w:spacing w:val="-1"/>
          <w:w w:val="95"/>
        </w:rPr>
        <w:t>need</w:t>
      </w:r>
      <w:r>
        <w:rPr>
          <w:spacing w:val="-8"/>
          <w:w w:val="95"/>
        </w:rPr>
        <w:t> </w:t>
      </w:r>
      <w:r>
        <w:rPr>
          <w:spacing w:val="-1"/>
          <w:w w:val="95"/>
        </w:rPr>
        <w:t>for</w:t>
      </w:r>
      <w:r>
        <w:rPr>
          <w:spacing w:val="-5"/>
          <w:w w:val="95"/>
        </w:rPr>
        <w:t> </w:t>
      </w:r>
      <w:r>
        <w:rPr>
          <w:spacing w:val="-1"/>
          <w:w w:val="95"/>
        </w:rPr>
        <w:t>the</w:t>
      </w:r>
      <w:r>
        <w:rPr>
          <w:spacing w:val="-8"/>
          <w:w w:val="95"/>
        </w:rPr>
        <w:t> </w:t>
      </w:r>
      <w:r>
        <w:rPr>
          <w:spacing w:val="-1"/>
          <w:w w:val="95"/>
        </w:rPr>
        <w:t>court</w:t>
      </w:r>
      <w:r>
        <w:rPr>
          <w:spacing w:val="-5"/>
          <w:w w:val="95"/>
        </w:rPr>
        <w:t> </w:t>
      </w:r>
      <w:r>
        <w:rPr>
          <w:w w:val="95"/>
        </w:rPr>
        <w:t>to satisfy</w:t>
      </w:r>
      <w:r>
        <w:rPr>
          <w:spacing w:val="-7"/>
          <w:w w:val="95"/>
        </w:rPr>
        <w:t> </w:t>
      </w:r>
      <w:r>
        <w:rPr>
          <w:w w:val="95"/>
        </w:rPr>
        <w:t>itself</w:t>
      </w:r>
      <w:r>
        <w:rPr>
          <w:spacing w:val="-7"/>
          <w:w w:val="95"/>
        </w:rPr>
        <w:t> </w:t>
      </w:r>
      <w:r>
        <w:rPr>
          <w:w w:val="95"/>
        </w:rPr>
        <w:t>as</w:t>
      </w:r>
      <w:r>
        <w:rPr>
          <w:spacing w:val="-7"/>
          <w:w w:val="95"/>
        </w:rPr>
        <w:t> </w:t>
      </w:r>
      <w:r>
        <w:rPr>
          <w:w w:val="95"/>
        </w:rPr>
        <w:t>to</w:t>
      </w:r>
      <w:r>
        <w:rPr>
          <w:spacing w:val="-41"/>
          <w:w w:val="95"/>
        </w:rPr>
        <w:t> </w:t>
      </w:r>
      <w:r>
        <w:rPr>
          <w:w w:val="90"/>
        </w:rPr>
        <w:t>proof of identity of the deceased and the applicant. Ringera J pointed out in </w:t>
      </w:r>
      <w:r>
        <w:rPr>
          <w:i/>
          <w:w w:val="90"/>
        </w:rPr>
        <w:t>Musa vs. Musa </w:t>
      </w:r>
      <w:r>
        <w:rPr>
          <w:w w:val="90"/>
        </w:rPr>
        <w:t>(2002) 1 EA 182 that the letter from the chief is not</w:t>
      </w:r>
      <w:r>
        <w:rPr>
          <w:spacing w:val="1"/>
          <w:w w:val="90"/>
        </w:rPr>
        <w:t> </w:t>
      </w:r>
      <w:r>
        <w:rPr>
          <w:w w:val="90"/>
        </w:rPr>
        <w:t>an essential aspect of the proceedings as it is not required either by the Act or the Probate and Administration Rules. The omission to obtain the</w:t>
      </w:r>
      <w:r>
        <w:rPr>
          <w:spacing w:val="1"/>
          <w:w w:val="90"/>
        </w:rPr>
        <w:t> </w:t>
      </w:r>
      <w:r>
        <w:rPr>
          <w:w w:val="95"/>
        </w:rPr>
        <w:t>letter</w:t>
      </w:r>
      <w:r>
        <w:rPr>
          <w:spacing w:val="-7"/>
          <w:w w:val="95"/>
        </w:rPr>
        <w:t> </w:t>
      </w:r>
      <w:r>
        <w:rPr>
          <w:w w:val="95"/>
        </w:rPr>
        <w:t>from</w:t>
      </w:r>
      <w:r>
        <w:rPr>
          <w:spacing w:val="-6"/>
          <w:w w:val="95"/>
        </w:rPr>
        <w:t> </w:t>
      </w:r>
      <w:r>
        <w:rPr>
          <w:w w:val="95"/>
        </w:rPr>
        <w:t>the</w:t>
      </w:r>
      <w:r>
        <w:rPr>
          <w:spacing w:val="-7"/>
          <w:w w:val="95"/>
        </w:rPr>
        <w:t> </w:t>
      </w:r>
      <w:r>
        <w:rPr>
          <w:w w:val="95"/>
        </w:rPr>
        <w:t>chief</w:t>
      </w:r>
      <w:r>
        <w:rPr>
          <w:spacing w:val="-7"/>
          <w:w w:val="95"/>
        </w:rPr>
        <w:t> </w:t>
      </w:r>
      <w:r>
        <w:rPr>
          <w:w w:val="95"/>
        </w:rPr>
        <w:t>is</w:t>
      </w:r>
      <w:r>
        <w:rPr>
          <w:spacing w:val="-5"/>
          <w:w w:val="95"/>
        </w:rPr>
        <w:t> </w:t>
      </w:r>
      <w:r>
        <w:rPr>
          <w:w w:val="95"/>
        </w:rPr>
        <w:t>not</w:t>
      </w:r>
      <w:r>
        <w:rPr>
          <w:spacing w:val="-7"/>
          <w:w w:val="95"/>
        </w:rPr>
        <w:t> </w:t>
      </w:r>
      <w:r>
        <w:rPr>
          <w:w w:val="95"/>
        </w:rPr>
        <w:t>fatal</w:t>
      </w:r>
      <w:r>
        <w:rPr>
          <w:spacing w:val="-6"/>
          <w:w w:val="95"/>
        </w:rPr>
        <w:t> </w:t>
      </w:r>
      <w:r>
        <w:rPr>
          <w:w w:val="95"/>
        </w:rPr>
        <w:t>to</w:t>
      </w:r>
      <w:r>
        <w:rPr>
          <w:spacing w:val="-7"/>
          <w:w w:val="95"/>
        </w:rPr>
        <w:t> </w:t>
      </w:r>
      <w:r>
        <w:rPr>
          <w:w w:val="95"/>
        </w:rPr>
        <w:t>the</w:t>
      </w:r>
      <w:r>
        <w:rPr>
          <w:spacing w:val="-5"/>
          <w:w w:val="95"/>
        </w:rPr>
        <w:t> </w:t>
      </w:r>
      <w:r>
        <w:rPr>
          <w:w w:val="95"/>
        </w:rPr>
        <w:t>application</w:t>
      </w:r>
      <w:r>
        <w:rPr>
          <w:spacing w:val="-7"/>
          <w:w w:val="95"/>
        </w:rPr>
        <w:t> </w:t>
      </w:r>
      <w:r>
        <w:rPr>
          <w:w w:val="95"/>
        </w:rPr>
        <w:t>and</w:t>
      </w:r>
      <w:r>
        <w:rPr>
          <w:spacing w:val="-8"/>
          <w:w w:val="95"/>
        </w:rPr>
        <w:t> </w:t>
      </w:r>
      <w:r>
        <w:rPr>
          <w:w w:val="95"/>
        </w:rPr>
        <w:t>it</w:t>
      </w:r>
      <w:r>
        <w:rPr>
          <w:spacing w:val="-3"/>
          <w:w w:val="95"/>
        </w:rPr>
        <w:t> </w:t>
      </w:r>
      <w:r>
        <w:rPr>
          <w:w w:val="95"/>
        </w:rPr>
        <w:t>should</w:t>
      </w:r>
      <w:r>
        <w:rPr>
          <w:spacing w:val="-4"/>
          <w:w w:val="95"/>
        </w:rPr>
        <w:t> </w:t>
      </w:r>
      <w:r>
        <w:rPr>
          <w:w w:val="95"/>
        </w:rPr>
        <w:t>not</w:t>
      </w:r>
      <w:r>
        <w:rPr>
          <w:spacing w:val="-7"/>
          <w:w w:val="95"/>
        </w:rPr>
        <w:t> </w:t>
      </w:r>
      <w:r>
        <w:rPr>
          <w:w w:val="95"/>
        </w:rPr>
        <w:t>be</w:t>
      </w:r>
      <w:r>
        <w:rPr>
          <w:spacing w:val="-7"/>
          <w:w w:val="95"/>
        </w:rPr>
        <w:t> </w:t>
      </w:r>
      <w:r>
        <w:rPr>
          <w:w w:val="95"/>
        </w:rPr>
        <w:t>a</w:t>
      </w:r>
      <w:r>
        <w:rPr>
          <w:spacing w:val="-7"/>
          <w:w w:val="95"/>
        </w:rPr>
        <w:t> </w:t>
      </w:r>
      <w:r>
        <w:rPr>
          <w:w w:val="95"/>
        </w:rPr>
        <w:t>bar</w:t>
      </w:r>
      <w:r>
        <w:rPr>
          <w:spacing w:val="-3"/>
          <w:w w:val="95"/>
        </w:rPr>
        <w:t> </w:t>
      </w:r>
      <w:r>
        <w:rPr>
          <w:w w:val="95"/>
        </w:rPr>
        <w:t>to</w:t>
      </w:r>
      <w:r>
        <w:rPr>
          <w:spacing w:val="-7"/>
          <w:w w:val="95"/>
        </w:rPr>
        <w:t> </w:t>
      </w:r>
      <w:r>
        <w:rPr>
          <w:w w:val="95"/>
        </w:rPr>
        <w:t>the</w:t>
      </w:r>
      <w:r>
        <w:rPr>
          <w:spacing w:val="-8"/>
          <w:w w:val="95"/>
        </w:rPr>
        <w:t> </w:t>
      </w:r>
      <w:r>
        <w:rPr>
          <w:w w:val="95"/>
        </w:rPr>
        <w:t>making</w:t>
      </w:r>
      <w:r>
        <w:rPr>
          <w:spacing w:val="-7"/>
          <w:w w:val="95"/>
        </w:rPr>
        <w:t> </w:t>
      </w:r>
      <w:r>
        <w:rPr>
          <w:w w:val="95"/>
        </w:rPr>
        <w:t>of</w:t>
      </w:r>
      <w:r>
        <w:rPr>
          <w:spacing w:val="-7"/>
          <w:w w:val="95"/>
        </w:rPr>
        <w:t> </w:t>
      </w:r>
      <w:r>
        <w:rPr>
          <w:w w:val="95"/>
        </w:rPr>
        <w:t>the</w:t>
      </w:r>
      <w:r>
        <w:rPr>
          <w:spacing w:val="-7"/>
          <w:w w:val="95"/>
        </w:rPr>
        <w:t> </w:t>
      </w:r>
      <w:r>
        <w:rPr>
          <w:w w:val="95"/>
        </w:rPr>
        <w:t>grant.</w:t>
      </w:r>
    </w:p>
    <w:p>
      <w:pPr>
        <w:pStyle w:val="BodyText"/>
        <w:spacing w:line="357" w:lineRule="auto"/>
        <w:ind w:left="100" w:right="156"/>
        <w:jc w:val="both"/>
      </w:pPr>
      <w:r>
        <w:rPr>
          <w:w w:val="90"/>
        </w:rPr>
        <w:t>Under rule 26 of the Probate and Succession Rules a grant of letters of administration is not to be made without a notice being given to every</w:t>
      </w:r>
      <w:r>
        <w:rPr>
          <w:spacing w:val="1"/>
          <w:w w:val="90"/>
        </w:rPr>
        <w:t> </w:t>
      </w:r>
      <w:r>
        <w:rPr>
          <w:w w:val="90"/>
        </w:rPr>
        <w:t>other</w:t>
      </w:r>
      <w:r>
        <w:rPr>
          <w:spacing w:val="6"/>
          <w:w w:val="90"/>
        </w:rPr>
        <w:t> </w:t>
      </w:r>
      <w:r>
        <w:rPr>
          <w:w w:val="90"/>
        </w:rPr>
        <w:t>person</w:t>
      </w:r>
      <w:r>
        <w:rPr>
          <w:spacing w:val="6"/>
          <w:w w:val="90"/>
        </w:rPr>
        <w:t> </w:t>
      </w:r>
      <w:r>
        <w:rPr>
          <w:w w:val="90"/>
        </w:rPr>
        <w:t>entitled</w:t>
      </w:r>
      <w:r>
        <w:rPr>
          <w:spacing w:val="8"/>
          <w:w w:val="90"/>
        </w:rPr>
        <w:t> </w:t>
      </w:r>
      <w:r>
        <w:rPr>
          <w:w w:val="90"/>
        </w:rPr>
        <w:t>in</w:t>
      </w:r>
      <w:r>
        <w:rPr>
          <w:spacing w:val="7"/>
          <w:w w:val="90"/>
        </w:rPr>
        <w:t> </w:t>
      </w:r>
      <w:r>
        <w:rPr>
          <w:w w:val="90"/>
        </w:rPr>
        <w:t>the</w:t>
      </w:r>
      <w:r>
        <w:rPr>
          <w:spacing w:val="8"/>
          <w:w w:val="90"/>
        </w:rPr>
        <w:t> </w:t>
      </w:r>
      <w:r>
        <w:rPr>
          <w:w w:val="90"/>
        </w:rPr>
        <w:t>same</w:t>
      </w:r>
      <w:r>
        <w:rPr>
          <w:spacing w:val="6"/>
          <w:w w:val="90"/>
        </w:rPr>
        <w:t> </w:t>
      </w:r>
      <w:r>
        <w:rPr>
          <w:w w:val="90"/>
        </w:rPr>
        <w:t>degree</w:t>
      </w:r>
      <w:r>
        <w:rPr>
          <w:spacing w:val="5"/>
          <w:w w:val="90"/>
        </w:rPr>
        <w:t> </w:t>
      </w:r>
      <w:r>
        <w:rPr>
          <w:w w:val="90"/>
        </w:rPr>
        <w:t>as</w:t>
      </w:r>
      <w:r>
        <w:rPr>
          <w:spacing w:val="8"/>
          <w:w w:val="90"/>
        </w:rPr>
        <w:t> </w:t>
      </w:r>
      <w:r>
        <w:rPr>
          <w:w w:val="90"/>
        </w:rPr>
        <w:t>or</w:t>
      </w:r>
      <w:r>
        <w:rPr>
          <w:spacing w:val="7"/>
          <w:w w:val="90"/>
        </w:rPr>
        <w:t> </w:t>
      </w:r>
      <w:r>
        <w:rPr>
          <w:w w:val="90"/>
        </w:rPr>
        <w:t>in</w:t>
      </w:r>
      <w:r>
        <w:rPr>
          <w:spacing w:val="7"/>
          <w:w w:val="90"/>
        </w:rPr>
        <w:t> </w:t>
      </w:r>
      <w:r>
        <w:rPr>
          <w:w w:val="90"/>
        </w:rPr>
        <w:t>priority</w:t>
      </w:r>
      <w:r>
        <w:rPr>
          <w:spacing w:val="6"/>
          <w:w w:val="90"/>
        </w:rPr>
        <w:t> </w:t>
      </w:r>
      <w:r>
        <w:rPr>
          <w:w w:val="90"/>
        </w:rPr>
        <w:t>to</w:t>
      </w:r>
      <w:r>
        <w:rPr>
          <w:spacing w:val="8"/>
          <w:w w:val="90"/>
        </w:rPr>
        <w:t> </w:t>
      </w:r>
      <w:r>
        <w:rPr>
          <w:w w:val="90"/>
        </w:rPr>
        <w:t>the</w:t>
      </w:r>
      <w:r>
        <w:rPr>
          <w:spacing w:val="8"/>
          <w:w w:val="90"/>
        </w:rPr>
        <w:t> </w:t>
      </w:r>
      <w:r>
        <w:rPr>
          <w:w w:val="90"/>
        </w:rPr>
        <w:t>applicant.</w:t>
      </w:r>
      <w:r>
        <w:rPr>
          <w:spacing w:val="9"/>
          <w:w w:val="90"/>
        </w:rPr>
        <w:t> </w:t>
      </w:r>
      <w:r>
        <w:rPr>
          <w:w w:val="90"/>
        </w:rPr>
        <w:t>Where</w:t>
      </w:r>
      <w:r>
        <w:rPr>
          <w:spacing w:val="6"/>
          <w:w w:val="90"/>
        </w:rPr>
        <w:t> </w:t>
      </w:r>
      <w:r>
        <w:rPr>
          <w:w w:val="90"/>
        </w:rPr>
        <w:t>the</w:t>
      </w:r>
      <w:r>
        <w:rPr>
          <w:spacing w:val="8"/>
          <w:w w:val="90"/>
        </w:rPr>
        <w:t> </w:t>
      </w:r>
      <w:r>
        <w:rPr>
          <w:w w:val="90"/>
        </w:rPr>
        <w:t>applicant</w:t>
      </w:r>
      <w:r>
        <w:rPr>
          <w:spacing w:val="10"/>
          <w:w w:val="90"/>
        </w:rPr>
        <w:t> </w:t>
      </w:r>
      <w:r>
        <w:rPr>
          <w:w w:val="90"/>
        </w:rPr>
        <w:t>is</w:t>
      </w:r>
      <w:r>
        <w:rPr>
          <w:spacing w:val="7"/>
          <w:w w:val="90"/>
        </w:rPr>
        <w:t> </w:t>
      </w:r>
      <w:r>
        <w:rPr>
          <w:w w:val="90"/>
        </w:rPr>
        <w:t>entitled</w:t>
      </w:r>
      <w:r>
        <w:rPr>
          <w:spacing w:val="6"/>
          <w:w w:val="90"/>
        </w:rPr>
        <w:t> </w:t>
      </w:r>
      <w:r>
        <w:rPr>
          <w:w w:val="90"/>
        </w:rPr>
        <w:t>to</w:t>
      </w:r>
      <w:r>
        <w:rPr>
          <w:spacing w:val="6"/>
          <w:w w:val="90"/>
        </w:rPr>
        <w:t> </w:t>
      </w:r>
      <w:r>
        <w:rPr>
          <w:w w:val="90"/>
        </w:rPr>
        <w:t>a</w:t>
      </w:r>
      <w:r>
        <w:rPr>
          <w:spacing w:val="7"/>
          <w:w w:val="90"/>
        </w:rPr>
        <w:t> </w:t>
      </w:r>
      <w:r>
        <w:rPr>
          <w:w w:val="90"/>
        </w:rPr>
        <w:t>grant</w:t>
      </w:r>
      <w:r>
        <w:rPr>
          <w:spacing w:val="7"/>
          <w:w w:val="90"/>
        </w:rPr>
        <w:t> </w:t>
      </w:r>
      <w:r>
        <w:rPr>
          <w:w w:val="90"/>
        </w:rPr>
        <w:t>in</w:t>
      </w:r>
      <w:r>
        <w:rPr>
          <w:spacing w:val="8"/>
          <w:w w:val="90"/>
        </w:rPr>
        <w:t> </w:t>
      </w:r>
      <w:r>
        <w:rPr>
          <w:w w:val="90"/>
        </w:rPr>
        <w:t>a</w:t>
      </w:r>
      <w:r>
        <w:rPr>
          <w:spacing w:val="8"/>
          <w:w w:val="90"/>
        </w:rPr>
        <w:t> </w:t>
      </w:r>
      <w:r>
        <w:rPr>
          <w:w w:val="90"/>
        </w:rPr>
        <w:t>degree</w:t>
      </w:r>
      <w:r>
        <w:rPr>
          <w:spacing w:val="7"/>
          <w:w w:val="90"/>
        </w:rPr>
        <w:t> </w:t>
      </w:r>
      <w:r>
        <w:rPr>
          <w:w w:val="90"/>
        </w:rPr>
        <w:t>lesser</w:t>
      </w:r>
      <w:r>
        <w:rPr>
          <w:spacing w:val="10"/>
          <w:w w:val="90"/>
        </w:rPr>
        <w:t> </w:t>
      </w:r>
      <w:r>
        <w:rPr>
          <w:w w:val="90"/>
        </w:rPr>
        <w:t>or</w:t>
      </w:r>
      <w:r>
        <w:rPr>
          <w:spacing w:val="10"/>
          <w:w w:val="90"/>
        </w:rPr>
        <w:t> </w:t>
      </w:r>
      <w:r>
        <w:rPr>
          <w:w w:val="90"/>
        </w:rPr>
        <w:t>equal</w:t>
      </w:r>
      <w:r>
        <w:rPr>
          <w:spacing w:val="1"/>
          <w:w w:val="90"/>
        </w:rPr>
        <w:t> </w:t>
      </w:r>
      <w:r>
        <w:rPr>
          <w:w w:val="95"/>
        </w:rPr>
        <w:t>to that of other persons, the written consent or renunciation of those other persons must be obtained. In default of renunciation or written</w:t>
      </w:r>
      <w:r>
        <w:rPr>
          <w:spacing w:val="-40"/>
          <w:w w:val="95"/>
        </w:rPr>
        <w:t> </w:t>
      </w:r>
      <w:r>
        <w:rPr>
          <w:w w:val="90"/>
        </w:rPr>
        <w:t>consent by all persons entitled equally or in priority, the applicant is required to file an affidavit setting the reasons why grant should be made to</w:t>
      </w:r>
      <w:r>
        <w:rPr>
          <w:spacing w:val="-38"/>
          <w:w w:val="90"/>
        </w:rPr>
        <w:t> </w:t>
      </w:r>
      <w:r>
        <w:rPr>
          <w:w w:val="85"/>
        </w:rPr>
        <w:t>him in the circumstances. In </w:t>
      </w:r>
      <w:r>
        <w:rPr>
          <w:i/>
          <w:w w:val="85"/>
        </w:rPr>
        <w:t>In Re Estate of Naftali (deceased) </w:t>
      </w:r>
      <w:r>
        <w:rPr>
          <w:w w:val="85"/>
        </w:rPr>
        <w:t>2 KLR 684, Waki J stated that the consents required under rule 26 are not necessary</w:t>
      </w:r>
      <w:r>
        <w:rPr>
          <w:spacing w:val="1"/>
          <w:w w:val="85"/>
        </w:rPr>
        <w:t> </w:t>
      </w:r>
      <w:r>
        <w:rPr>
          <w:w w:val="85"/>
        </w:rPr>
        <w:t>where an affidavit is sworn to support the petition</w:t>
      </w:r>
      <w:r>
        <w:rPr>
          <w:i/>
          <w:w w:val="85"/>
        </w:rPr>
        <w:t>. </w:t>
      </w:r>
      <w:r>
        <w:rPr>
          <w:w w:val="85"/>
        </w:rPr>
        <w:t>In </w:t>
      </w:r>
      <w:r>
        <w:rPr>
          <w:i/>
          <w:w w:val="85"/>
        </w:rPr>
        <w:t>In the Matter of the Estate of Gladwell Mumbi Njoroge (deceased) </w:t>
      </w:r>
      <w:r>
        <w:rPr>
          <w:w w:val="85"/>
        </w:rPr>
        <w:t>Nairobi HCSC No. 158 of</w:t>
      </w:r>
      <w:r>
        <w:rPr>
          <w:spacing w:val="1"/>
          <w:w w:val="85"/>
        </w:rPr>
        <w:t> </w:t>
      </w:r>
      <w:r>
        <w:rPr/>
        <w:t>1998</w:t>
      </w:r>
      <w:r>
        <w:rPr>
          <w:spacing w:val="-4"/>
        </w:rPr>
        <w:t> </w:t>
      </w:r>
      <w:r>
        <w:rPr/>
        <w:t>(Koome</w:t>
      </w:r>
      <w:r>
        <w:rPr>
          <w:spacing w:val="-7"/>
        </w:rPr>
        <w:t> </w:t>
      </w:r>
      <w:r>
        <w:rPr/>
        <w:t>J)</w:t>
      </w:r>
    </w:p>
    <w:p>
      <w:pPr>
        <w:pStyle w:val="BodyText"/>
        <w:spacing w:line="360" w:lineRule="auto" w:before="3"/>
        <w:ind w:left="100" w:right="155"/>
        <w:jc w:val="both"/>
      </w:pPr>
      <w:r>
        <w:rPr>
          <w:w w:val="90"/>
        </w:rPr>
        <w:t>Section 66 of the Law of Succession Act lists in hierarchical order the persons to whom a grant of representation in intestacy may be made</w:t>
      </w:r>
      <w:r>
        <w:rPr>
          <w:w w:val="90"/>
          <w:vertAlign w:val="superscript"/>
        </w:rPr>
        <w:t>157</w:t>
      </w:r>
      <w:r>
        <w:rPr>
          <w:w w:val="90"/>
          <w:vertAlign w:val="baseline"/>
        </w:rPr>
        <w:t>.</w:t>
      </w:r>
      <w:r>
        <w:rPr>
          <w:spacing w:val="1"/>
          <w:w w:val="90"/>
          <w:vertAlign w:val="baseline"/>
        </w:rPr>
        <w:t> </w:t>
      </w:r>
      <w:r>
        <w:rPr>
          <w:w w:val="90"/>
          <w:vertAlign w:val="baseline"/>
        </w:rPr>
        <w:t>The</w:t>
      </w:r>
      <w:r>
        <w:rPr>
          <w:spacing w:val="-7"/>
          <w:w w:val="90"/>
          <w:vertAlign w:val="baseline"/>
        </w:rPr>
        <w:t> </w:t>
      </w:r>
      <w:r>
        <w:rPr>
          <w:w w:val="90"/>
          <w:vertAlign w:val="baseline"/>
        </w:rPr>
        <w:t>surviving</w:t>
      </w:r>
      <w:r>
        <w:rPr>
          <w:spacing w:val="-6"/>
          <w:w w:val="90"/>
          <w:vertAlign w:val="baseline"/>
        </w:rPr>
        <w:t> </w:t>
      </w:r>
      <w:r>
        <w:rPr>
          <w:w w:val="90"/>
          <w:vertAlign w:val="baseline"/>
        </w:rPr>
        <w:t>spouse</w:t>
      </w:r>
      <w:r>
        <w:rPr>
          <w:spacing w:val="-6"/>
          <w:w w:val="90"/>
          <w:vertAlign w:val="baseline"/>
        </w:rPr>
        <w:t> </w:t>
      </w:r>
      <w:r>
        <w:rPr>
          <w:w w:val="90"/>
          <w:vertAlign w:val="baseline"/>
        </w:rPr>
        <w:t>has</w:t>
      </w:r>
      <w:r>
        <w:rPr>
          <w:spacing w:val="-6"/>
          <w:w w:val="90"/>
          <w:vertAlign w:val="baseline"/>
        </w:rPr>
        <w:t> </w:t>
      </w:r>
      <w:r>
        <w:rPr>
          <w:w w:val="90"/>
          <w:vertAlign w:val="baseline"/>
        </w:rPr>
        <w:t>priority</w:t>
      </w:r>
      <w:r>
        <w:rPr>
          <w:spacing w:val="-5"/>
          <w:w w:val="90"/>
          <w:vertAlign w:val="baseline"/>
        </w:rPr>
        <w:t> </w:t>
      </w:r>
      <w:r>
        <w:rPr>
          <w:w w:val="90"/>
          <w:vertAlign w:val="baseline"/>
        </w:rPr>
        <w:t>in</w:t>
      </w:r>
      <w:r>
        <w:rPr>
          <w:spacing w:val="-5"/>
          <w:w w:val="90"/>
          <w:vertAlign w:val="baseline"/>
        </w:rPr>
        <w:t> </w:t>
      </w:r>
      <w:r>
        <w:rPr>
          <w:w w:val="90"/>
          <w:vertAlign w:val="baseline"/>
        </w:rPr>
        <w:t>applying</w:t>
      </w:r>
      <w:r>
        <w:rPr>
          <w:spacing w:val="-6"/>
          <w:w w:val="90"/>
          <w:vertAlign w:val="baseline"/>
        </w:rPr>
        <w:t> </w:t>
      </w:r>
      <w:r>
        <w:rPr>
          <w:w w:val="90"/>
          <w:vertAlign w:val="baseline"/>
        </w:rPr>
        <w:t>for</w:t>
      </w:r>
      <w:r>
        <w:rPr>
          <w:spacing w:val="-4"/>
          <w:w w:val="90"/>
          <w:vertAlign w:val="baseline"/>
        </w:rPr>
        <w:t> </w:t>
      </w:r>
      <w:r>
        <w:rPr>
          <w:w w:val="90"/>
          <w:vertAlign w:val="baseline"/>
        </w:rPr>
        <w:t>and</w:t>
      </w:r>
      <w:r>
        <w:rPr>
          <w:spacing w:val="-6"/>
          <w:w w:val="90"/>
          <w:vertAlign w:val="baseline"/>
        </w:rPr>
        <w:t> </w:t>
      </w:r>
      <w:r>
        <w:rPr>
          <w:w w:val="90"/>
          <w:vertAlign w:val="baseline"/>
        </w:rPr>
        <w:t>being</w:t>
      </w:r>
      <w:r>
        <w:rPr>
          <w:spacing w:val="-7"/>
          <w:w w:val="90"/>
          <w:vertAlign w:val="baseline"/>
        </w:rPr>
        <w:t> </w:t>
      </w:r>
      <w:r>
        <w:rPr>
          <w:w w:val="90"/>
          <w:vertAlign w:val="baseline"/>
        </w:rPr>
        <w:t>granted</w:t>
      </w:r>
      <w:r>
        <w:rPr>
          <w:spacing w:val="-6"/>
          <w:w w:val="90"/>
          <w:vertAlign w:val="baseline"/>
        </w:rPr>
        <w:t> </w:t>
      </w:r>
      <w:r>
        <w:rPr>
          <w:w w:val="90"/>
          <w:vertAlign w:val="baseline"/>
        </w:rPr>
        <w:t>grant</w:t>
      </w:r>
      <w:r>
        <w:rPr>
          <w:spacing w:val="-3"/>
          <w:w w:val="90"/>
          <w:vertAlign w:val="baseline"/>
        </w:rPr>
        <w:t> </w:t>
      </w:r>
      <w:r>
        <w:rPr>
          <w:w w:val="90"/>
          <w:vertAlign w:val="baseline"/>
        </w:rPr>
        <w:t>of</w:t>
      </w:r>
      <w:r>
        <w:rPr>
          <w:spacing w:val="-6"/>
          <w:w w:val="90"/>
          <w:vertAlign w:val="baseline"/>
        </w:rPr>
        <w:t> </w:t>
      </w:r>
      <w:r>
        <w:rPr>
          <w:w w:val="90"/>
          <w:vertAlign w:val="baseline"/>
        </w:rPr>
        <w:t>letters</w:t>
      </w:r>
      <w:r>
        <w:rPr>
          <w:spacing w:val="-6"/>
          <w:w w:val="90"/>
          <w:vertAlign w:val="baseline"/>
        </w:rPr>
        <w:t> </w:t>
      </w:r>
      <w:r>
        <w:rPr>
          <w:w w:val="90"/>
          <w:vertAlign w:val="baseline"/>
        </w:rPr>
        <w:t>administration</w:t>
      </w:r>
      <w:r>
        <w:rPr>
          <w:spacing w:val="-6"/>
          <w:w w:val="90"/>
          <w:vertAlign w:val="baseline"/>
        </w:rPr>
        <w:t> </w:t>
      </w:r>
      <w:r>
        <w:rPr>
          <w:w w:val="90"/>
          <w:vertAlign w:val="baseline"/>
        </w:rPr>
        <w:t>(</w:t>
      </w:r>
      <w:r>
        <w:rPr>
          <w:i/>
          <w:w w:val="90"/>
          <w:vertAlign w:val="baseline"/>
        </w:rPr>
        <w:t>In</w:t>
      </w:r>
      <w:r>
        <w:rPr>
          <w:i/>
          <w:spacing w:val="-6"/>
          <w:w w:val="90"/>
          <w:vertAlign w:val="baseline"/>
        </w:rPr>
        <w:t> </w:t>
      </w:r>
      <w:r>
        <w:rPr>
          <w:i/>
          <w:w w:val="90"/>
          <w:vertAlign w:val="baseline"/>
        </w:rPr>
        <w:t>the</w:t>
      </w:r>
      <w:r>
        <w:rPr>
          <w:i/>
          <w:spacing w:val="-6"/>
          <w:w w:val="90"/>
          <w:vertAlign w:val="baseline"/>
        </w:rPr>
        <w:t> </w:t>
      </w:r>
      <w:r>
        <w:rPr>
          <w:i/>
          <w:w w:val="90"/>
          <w:vertAlign w:val="baseline"/>
        </w:rPr>
        <w:t>Matter</w:t>
      </w:r>
      <w:r>
        <w:rPr>
          <w:i/>
          <w:spacing w:val="-6"/>
          <w:w w:val="90"/>
          <w:vertAlign w:val="baseline"/>
        </w:rPr>
        <w:t> </w:t>
      </w:r>
      <w:r>
        <w:rPr>
          <w:i/>
          <w:w w:val="90"/>
          <w:vertAlign w:val="baseline"/>
        </w:rPr>
        <w:t>of</w:t>
      </w:r>
      <w:r>
        <w:rPr>
          <w:i/>
          <w:spacing w:val="-5"/>
          <w:w w:val="90"/>
          <w:vertAlign w:val="baseline"/>
        </w:rPr>
        <w:t> </w:t>
      </w:r>
      <w:r>
        <w:rPr>
          <w:i/>
          <w:w w:val="90"/>
          <w:vertAlign w:val="baseline"/>
        </w:rPr>
        <w:t>the</w:t>
      </w:r>
      <w:r>
        <w:rPr>
          <w:i/>
          <w:spacing w:val="-6"/>
          <w:w w:val="90"/>
          <w:vertAlign w:val="baseline"/>
        </w:rPr>
        <w:t> </w:t>
      </w:r>
      <w:r>
        <w:rPr>
          <w:i/>
          <w:w w:val="90"/>
          <w:vertAlign w:val="baseline"/>
        </w:rPr>
        <w:t>Estate</w:t>
      </w:r>
      <w:r>
        <w:rPr>
          <w:i/>
          <w:spacing w:val="-6"/>
          <w:w w:val="90"/>
          <w:vertAlign w:val="baseline"/>
        </w:rPr>
        <w:t> </w:t>
      </w:r>
      <w:r>
        <w:rPr>
          <w:i/>
          <w:w w:val="90"/>
          <w:vertAlign w:val="baseline"/>
        </w:rPr>
        <w:t>of</w:t>
      </w:r>
      <w:r>
        <w:rPr>
          <w:i/>
          <w:spacing w:val="-5"/>
          <w:w w:val="90"/>
          <w:vertAlign w:val="baseline"/>
        </w:rPr>
        <w:t> </w:t>
      </w:r>
      <w:r>
        <w:rPr>
          <w:i/>
          <w:w w:val="90"/>
          <w:vertAlign w:val="baseline"/>
        </w:rPr>
        <w:t>Murathe</w:t>
      </w:r>
      <w:r>
        <w:rPr>
          <w:i/>
          <w:spacing w:val="-6"/>
          <w:w w:val="90"/>
          <w:vertAlign w:val="baseline"/>
        </w:rPr>
        <w:t> </w:t>
      </w:r>
      <w:r>
        <w:rPr>
          <w:i/>
          <w:w w:val="90"/>
          <w:vertAlign w:val="baseline"/>
        </w:rPr>
        <w:t>Mwaria</w:t>
      </w:r>
      <w:r>
        <w:rPr>
          <w:i/>
          <w:spacing w:val="1"/>
          <w:w w:val="90"/>
          <w:vertAlign w:val="baseline"/>
        </w:rPr>
        <w:t> </w:t>
      </w:r>
      <w:r>
        <w:rPr>
          <w:i/>
          <w:w w:val="85"/>
          <w:vertAlign w:val="baseline"/>
        </w:rPr>
        <w:t>(deceased) </w:t>
      </w:r>
      <w:r>
        <w:rPr>
          <w:w w:val="85"/>
          <w:vertAlign w:val="baseline"/>
        </w:rPr>
        <w:t>Nairobi HSCS No. 825 of 2003 (Koome J))</w:t>
      </w:r>
      <w:r>
        <w:rPr>
          <w:w w:val="85"/>
          <w:vertAlign w:val="superscript"/>
        </w:rPr>
        <w:t>158</w:t>
      </w:r>
      <w:r>
        <w:rPr>
          <w:w w:val="85"/>
          <w:vertAlign w:val="baseline"/>
        </w:rPr>
        <w:t>. The Court of Appeal stated </w:t>
      </w:r>
      <w:r>
        <w:rPr>
          <w:i/>
          <w:w w:val="85"/>
          <w:vertAlign w:val="baseline"/>
        </w:rPr>
        <w:t>in Kimari and another vs. Kimari </w:t>
      </w:r>
      <w:r>
        <w:rPr>
          <w:w w:val="85"/>
          <w:vertAlign w:val="baseline"/>
        </w:rPr>
        <w:t>(1988) KLR 587 (Platt JA,</w:t>
      </w:r>
      <w:r>
        <w:rPr>
          <w:spacing w:val="1"/>
          <w:w w:val="85"/>
          <w:vertAlign w:val="baseline"/>
        </w:rPr>
        <w:t> </w:t>
      </w:r>
      <w:r>
        <w:rPr>
          <w:w w:val="90"/>
          <w:vertAlign w:val="baseline"/>
        </w:rPr>
        <w:t>Gicheru and Kwach Ag JJA)</w:t>
      </w:r>
      <w:r>
        <w:rPr>
          <w:spacing w:val="1"/>
          <w:w w:val="90"/>
          <w:vertAlign w:val="baseline"/>
        </w:rPr>
        <w:t> </w:t>
      </w:r>
      <w:r>
        <w:rPr>
          <w:w w:val="90"/>
          <w:vertAlign w:val="baseline"/>
        </w:rPr>
        <w:t>that</w:t>
      </w:r>
      <w:r>
        <w:rPr>
          <w:spacing w:val="1"/>
          <w:w w:val="90"/>
          <w:vertAlign w:val="baseline"/>
        </w:rPr>
        <w:t> </w:t>
      </w:r>
      <w:r>
        <w:rPr>
          <w:w w:val="90"/>
          <w:vertAlign w:val="baseline"/>
        </w:rPr>
        <w:t>section 66 gives the court final jurisdiction to decide to whom letters of administration should be granted and</w:t>
      </w:r>
      <w:r>
        <w:rPr>
          <w:spacing w:val="-38"/>
          <w:w w:val="90"/>
          <w:vertAlign w:val="baseline"/>
        </w:rPr>
        <w:t> </w:t>
      </w:r>
      <w:r>
        <w:rPr>
          <w:w w:val="85"/>
          <w:vertAlign w:val="baseline"/>
        </w:rPr>
        <w:t>the decision should be in the best interest of all concerned. According to Waki J in </w:t>
      </w:r>
      <w:r>
        <w:rPr>
          <w:i/>
          <w:w w:val="85"/>
          <w:vertAlign w:val="baseline"/>
        </w:rPr>
        <w:t>In the Matter of the Estate of Aggrey Makanga Wamira </w:t>
      </w:r>
      <w:r>
        <w:rPr>
          <w:w w:val="85"/>
          <w:vertAlign w:val="baseline"/>
        </w:rPr>
        <w:t>Mombasa</w:t>
      </w:r>
      <w:r>
        <w:rPr>
          <w:spacing w:val="1"/>
          <w:w w:val="85"/>
          <w:vertAlign w:val="baseline"/>
        </w:rPr>
        <w:t> </w:t>
      </w:r>
      <w:r>
        <w:rPr>
          <w:w w:val="90"/>
          <w:vertAlign w:val="baseline"/>
        </w:rPr>
        <w:t>HCSC No. 89 of 1996, section 66 gives the court discretion in the appointment of the person or persons who will administer the estate</w:t>
      </w:r>
      <w:r>
        <w:rPr>
          <w:w w:val="90"/>
          <w:vertAlign w:val="superscript"/>
        </w:rPr>
        <w:t>159</w:t>
      </w:r>
      <w:r>
        <w:rPr>
          <w:w w:val="90"/>
          <w:vertAlign w:val="baseline"/>
        </w:rPr>
        <w:t>, but</w:t>
      </w:r>
      <w:r>
        <w:rPr>
          <w:spacing w:val="1"/>
          <w:w w:val="90"/>
          <w:vertAlign w:val="baseline"/>
        </w:rPr>
        <w:t> </w:t>
      </w:r>
      <w:r>
        <w:rPr>
          <w:w w:val="90"/>
          <w:vertAlign w:val="baseline"/>
        </w:rPr>
        <w:t>priority should be given to the widow and the children by virtue of sections 35, 36</w:t>
      </w:r>
      <w:r>
        <w:rPr>
          <w:spacing w:val="76"/>
          <w:vertAlign w:val="baseline"/>
        </w:rPr>
        <w:t> </w:t>
      </w:r>
      <w:r>
        <w:rPr>
          <w:w w:val="90"/>
          <w:vertAlign w:val="baseline"/>
        </w:rPr>
        <w:t>and 38 of the Law of Succession Act.. Other relatives, set</w:t>
      </w:r>
      <w:r>
        <w:rPr>
          <w:spacing w:val="1"/>
          <w:w w:val="90"/>
          <w:vertAlign w:val="baseline"/>
        </w:rPr>
        <w:t> </w:t>
      </w:r>
      <w:r>
        <w:rPr>
          <w:spacing w:val="-1"/>
          <w:w w:val="95"/>
          <w:vertAlign w:val="baseline"/>
        </w:rPr>
        <w:t>out</w:t>
      </w:r>
      <w:r>
        <w:rPr>
          <w:spacing w:val="-7"/>
          <w:w w:val="95"/>
          <w:vertAlign w:val="baseline"/>
        </w:rPr>
        <w:t> </w:t>
      </w:r>
      <w:r>
        <w:rPr>
          <w:spacing w:val="-1"/>
          <w:w w:val="95"/>
          <w:vertAlign w:val="baseline"/>
        </w:rPr>
        <w:t>in</w:t>
      </w:r>
      <w:r>
        <w:rPr>
          <w:spacing w:val="-8"/>
          <w:w w:val="95"/>
          <w:vertAlign w:val="baseline"/>
        </w:rPr>
        <w:t> </w:t>
      </w:r>
      <w:r>
        <w:rPr>
          <w:spacing w:val="-1"/>
          <w:w w:val="95"/>
          <w:vertAlign w:val="baseline"/>
        </w:rPr>
        <w:t>section</w:t>
      </w:r>
      <w:r>
        <w:rPr>
          <w:spacing w:val="-5"/>
          <w:w w:val="95"/>
          <w:vertAlign w:val="baseline"/>
        </w:rPr>
        <w:t> </w:t>
      </w:r>
      <w:r>
        <w:rPr>
          <w:spacing w:val="-1"/>
          <w:w w:val="95"/>
          <w:vertAlign w:val="baseline"/>
        </w:rPr>
        <w:t>39,</w:t>
      </w:r>
      <w:r>
        <w:rPr>
          <w:spacing w:val="-6"/>
          <w:w w:val="95"/>
          <w:vertAlign w:val="baseline"/>
        </w:rPr>
        <w:t> </w:t>
      </w:r>
      <w:r>
        <w:rPr>
          <w:spacing w:val="-1"/>
          <w:w w:val="95"/>
          <w:vertAlign w:val="baseline"/>
        </w:rPr>
        <w:t>should</w:t>
      </w:r>
      <w:r>
        <w:rPr>
          <w:spacing w:val="-6"/>
          <w:w w:val="95"/>
          <w:vertAlign w:val="baseline"/>
        </w:rPr>
        <w:t> </w:t>
      </w:r>
      <w:r>
        <w:rPr>
          <w:spacing w:val="-1"/>
          <w:w w:val="95"/>
          <w:vertAlign w:val="baseline"/>
        </w:rPr>
        <w:t>only</w:t>
      </w:r>
      <w:r>
        <w:rPr>
          <w:spacing w:val="-7"/>
          <w:w w:val="95"/>
          <w:vertAlign w:val="baseline"/>
        </w:rPr>
        <w:t> </w:t>
      </w:r>
      <w:r>
        <w:rPr>
          <w:spacing w:val="-1"/>
          <w:w w:val="95"/>
          <w:vertAlign w:val="baseline"/>
        </w:rPr>
        <w:t>come</w:t>
      </w:r>
      <w:r>
        <w:rPr>
          <w:spacing w:val="-5"/>
          <w:w w:val="95"/>
          <w:vertAlign w:val="baseline"/>
        </w:rPr>
        <w:t> </w:t>
      </w:r>
      <w:r>
        <w:rPr>
          <w:spacing w:val="-1"/>
          <w:w w:val="95"/>
          <w:vertAlign w:val="baseline"/>
        </w:rPr>
        <w:t>in</w:t>
      </w:r>
      <w:r>
        <w:rPr>
          <w:spacing w:val="-8"/>
          <w:w w:val="95"/>
          <w:vertAlign w:val="baseline"/>
        </w:rPr>
        <w:t> </w:t>
      </w:r>
      <w:r>
        <w:rPr>
          <w:spacing w:val="-1"/>
          <w:w w:val="95"/>
          <w:vertAlign w:val="baseline"/>
        </w:rPr>
        <w:t>where</w:t>
      </w:r>
      <w:r>
        <w:rPr>
          <w:spacing w:val="-6"/>
          <w:w w:val="95"/>
          <w:vertAlign w:val="baseline"/>
        </w:rPr>
        <w:t> </w:t>
      </w:r>
      <w:r>
        <w:rPr>
          <w:spacing w:val="-1"/>
          <w:w w:val="95"/>
          <w:vertAlign w:val="baseline"/>
        </w:rPr>
        <w:t>no</w:t>
      </w:r>
      <w:r>
        <w:rPr>
          <w:spacing w:val="-7"/>
          <w:w w:val="95"/>
          <w:vertAlign w:val="baseline"/>
        </w:rPr>
        <w:t> </w:t>
      </w:r>
      <w:r>
        <w:rPr>
          <w:spacing w:val="-1"/>
          <w:w w:val="95"/>
          <w:vertAlign w:val="baseline"/>
        </w:rPr>
        <w:t>spouse</w:t>
      </w:r>
      <w:r>
        <w:rPr>
          <w:spacing w:val="-6"/>
          <w:w w:val="95"/>
          <w:vertAlign w:val="baseline"/>
        </w:rPr>
        <w:t> </w:t>
      </w:r>
      <w:r>
        <w:rPr>
          <w:spacing w:val="-1"/>
          <w:w w:val="95"/>
          <w:vertAlign w:val="baseline"/>
        </w:rPr>
        <w:t>or</w:t>
      </w:r>
      <w:r>
        <w:rPr>
          <w:spacing w:val="-6"/>
          <w:w w:val="95"/>
          <w:vertAlign w:val="baseline"/>
        </w:rPr>
        <w:t> </w:t>
      </w:r>
      <w:r>
        <w:rPr>
          <w:spacing w:val="-1"/>
          <w:w w:val="95"/>
          <w:vertAlign w:val="baseline"/>
        </w:rPr>
        <w:t>children</w:t>
      </w:r>
      <w:r>
        <w:rPr>
          <w:spacing w:val="-6"/>
          <w:w w:val="95"/>
          <w:vertAlign w:val="baseline"/>
        </w:rPr>
        <w:t> </w:t>
      </w:r>
      <w:r>
        <w:rPr>
          <w:spacing w:val="-1"/>
          <w:w w:val="95"/>
          <w:vertAlign w:val="baseline"/>
        </w:rPr>
        <w:t>were</w:t>
      </w:r>
      <w:r>
        <w:rPr>
          <w:spacing w:val="-5"/>
          <w:w w:val="95"/>
          <w:vertAlign w:val="baseline"/>
        </w:rPr>
        <w:t> </w:t>
      </w:r>
      <w:r>
        <w:rPr>
          <w:spacing w:val="-1"/>
          <w:w w:val="95"/>
          <w:vertAlign w:val="baseline"/>
        </w:rPr>
        <w:t>left</w:t>
      </w:r>
      <w:r>
        <w:rPr>
          <w:spacing w:val="-5"/>
          <w:w w:val="95"/>
          <w:vertAlign w:val="baseline"/>
        </w:rPr>
        <w:t> </w:t>
      </w:r>
      <w:r>
        <w:rPr>
          <w:spacing w:val="-1"/>
          <w:w w:val="95"/>
          <w:vertAlign w:val="baseline"/>
        </w:rPr>
        <w:t>or</w:t>
      </w:r>
      <w:r>
        <w:rPr>
          <w:spacing w:val="-6"/>
          <w:w w:val="95"/>
          <w:vertAlign w:val="baseline"/>
        </w:rPr>
        <w:t> </w:t>
      </w:r>
      <w:r>
        <w:rPr>
          <w:spacing w:val="-1"/>
          <w:w w:val="95"/>
          <w:vertAlign w:val="baseline"/>
        </w:rPr>
        <w:t>where</w:t>
      </w:r>
      <w:r>
        <w:rPr>
          <w:spacing w:val="-8"/>
          <w:w w:val="95"/>
          <w:vertAlign w:val="baseline"/>
        </w:rPr>
        <w:t> </w:t>
      </w:r>
      <w:r>
        <w:rPr>
          <w:spacing w:val="-1"/>
          <w:w w:val="95"/>
          <w:vertAlign w:val="baseline"/>
        </w:rPr>
        <w:t>the</w:t>
      </w:r>
      <w:r>
        <w:rPr>
          <w:spacing w:val="-6"/>
          <w:w w:val="95"/>
          <w:vertAlign w:val="baseline"/>
        </w:rPr>
        <w:t> </w:t>
      </w:r>
      <w:r>
        <w:rPr>
          <w:spacing w:val="-1"/>
          <w:w w:val="95"/>
          <w:vertAlign w:val="baseline"/>
        </w:rPr>
        <w:t>widow</w:t>
      </w:r>
      <w:r>
        <w:rPr>
          <w:spacing w:val="-7"/>
          <w:w w:val="95"/>
          <w:vertAlign w:val="baseline"/>
        </w:rPr>
        <w:t> </w:t>
      </w:r>
      <w:r>
        <w:rPr>
          <w:spacing w:val="-1"/>
          <w:w w:val="95"/>
          <w:vertAlign w:val="baseline"/>
        </w:rPr>
        <w:t>and</w:t>
      </w:r>
      <w:r>
        <w:rPr>
          <w:spacing w:val="-7"/>
          <w:w w:val="95"/>
          <w:vertAlign w:val="baseline"/>
        </w:rPr>
        <w:t> </w:t>
      </w:r>
      <w:r>
        <w:rPr>
          <w:spacing w:val="-1"/>
          <w:w w:val="95"/>
          <w:vertAlign w:val="baseline"/>
        </w:rPr>
        <w:t>children</w:t>
      </w:r>
      <w:r>
        <w:rPr>
          <w:spacing w:val="-8"/>
          <w:w w:val="95"/>
          <w:vertAlign w:val="baseline"/>
        </w:rPr>
        <w:t> </w:t>
      </w:r>
      <w:r>
        <w:rPr>
          <w:spacing w:val="-1"/>
          <w:w w:val="95"/>
          <w:vertAlign w:val="baseline"/>
        </w:rPr>
        <w:t>are</w:t>
      </w:r>
      <w:r>
        <w:rPr>
          <w:spacing w:val="-6"/>
          <w:w w:val="95"/>
          <w:vertAlign w:val="baseline"/>
        </w:rPr>
        <w:t> </w:t>
      </w:r>
      <w:r>
        <w:rPr>
          <w:spacing w:val="-1"/>
          <w:w w:val="95"/>
          <w:vertAlign w:val="baseline"/>
        </w:rPr>
        <w:t>unsuitable.</w:t>
      </w:r>
      <w:r>
        <w:rPr>
          <w:spacing w:val="3"/>
          <w:w w:val="95"/>
          <w:vertAlign w:val="baseline"/>
        </w:rPr>
        <w:t> </w:t>
      </w:r>
      <w:r>
        <w:rPr>
          <w:w w:val="95"/>
          <w:vertAlign w:val="baseline"/>
        </w:rPr>
        <w:t>Koome</w:t>
      </w:r>
      <w:r>
        <w:rPr>
          <w:spacing w:val="-5"/>
          <w:w w:val="95"/>
          <w:vertAlign w:val="baseline"/>
        </w:rPr>
        <w:t> </w:t>
      </w:r>
      <w:r>
        <w:rPr>
          <w:w w:val="95"/>
          <w:vertAlign w:val="baseline"/>
        </w:rPr>
        <w:t>J</w:t>
      </w:r>
      <w:r>
        <w:rPr>
          <w:spacing w:val="-6"/>
          <w:w w:val="95"/>
          <w:vertAlign w:val="baseline"/>
        </w:rPr>
        <w:t> </w:t>
      </w:r>
      <w:r>
        <w:rPr>
          <w:w w:val="95"/>
          <w:vertAlign w:val="baseline"/>
        </w:rPr>
        <w:t>in</w:t>
      </w:r>
      <w:r>
        <w:rPr>
          <w:spacing w:val="-5"/>
          <w:w w:val="95"/>
          <w:vertAlign w:val="baseline"/>
        </w:rPr>
        <w:t> </w:t>
      </w:r>
      <w:r>
        <w:rPr>
          <w:i/>
          <w:w w:val="95"/>
          <w:vertAlign w:val="baseline"/>
        </w:rPr>
        <w:t>In</w:t>
      </w:r>
      <w:r>
        <w:rPr>
          <w:i/>
          <w:spacing w:val="-40"/>
          <w:w w:val="95"/>
          <w:vertAlign w:val="baseline"/>
        </w:rPr>
        <w:t> </w:t>
      </w:r>
      <w:r>
        <w:rPr>
          <w:i/>
          <w:w w:val="85"/>
          <w:vertAlign w:val="baseline"/>
        </w:rPr>
        <w:t>the</w:t>
      </w:r>
      <w:r>
        <w:rPr>
          <w:i/>
          <w:spacing w:val="5"/>
          <w:w w:val="85"/>
          <w:vertAlign w:val="baseline"/>
        </w:rPr>
        <w:t> </w:t>
      </w:r>
      <w:r>
        <w:rPr>
          <w:i/>
          <w:w w:val="85"/>
          <w:vertAlign w:val="baseline"/>
        </w:rPr>
        <w:t>Matter</w:t>
      </w:r>
      <w:r>
        <w:rPr>
          <w:i/>
          <w:spacing w:val="6"/>
          <w:w w:val="85"/>
          <w:vertAlign w:val="baseline"/>
        </w:rPr>
        <w:t> </w:t>
      </w:r>
      <w:r>
        <w:rPr>
          <w:i/>
          <w:w w:val="85"/>
          <w:vertAlign w:val="baseline"/>
        </w:rPr>
        <w:t>of</w:t>
      </w:r>
      <w:r>
        <w:rPr>
          <w:i/>
          <w:spacing w:val="9"/>
          <w:w w:val="85"/>
          <w:vertAlign w:val="baseline"/>
        </w:rPr>
        <w:t> </w:t>
      </w:r>
      <w:r>
        <w:rPr>
          <w:i/>
          <w:w w:val="85"/>
          <w:vertAlign w:val="baseline"/>
        </w:rPr>
        <w:t>the</w:t>
      </w:r>
      <w:r>
        <w:rPr>
          <w:i/>
          <w:spacing w:val="7"/>
          <w:w w:val="85"/>
          <w:vertAlign w:val="baseline"/>
        </w:rPr>
        <w:t> </w:t>
      </w:r>
      <w:r>
        <w:rPr>
          <w:i/>
          <w:w w:val="85"/>
          <w:vertAlign w:val="baseline"/>
        </w:rPr>
        <w:t>Estate</w:t>
      </w:r>
      <w:r>
        <w:rPr>
          <w:i/>
          <w:spacing w:val="7"/>
          <w:w w:val="85"/>
          <w:vertAlign w:val="baseline"/>
        </w:rPr>
        <w:t> </w:t>
      </w:r>
      <w:r>
        <w:rPr>
          <w:i/>
          <w:w w:val="85"/>
          <w:vertAlign w:val="baseline"/>
        </w:rPr>
        <w:t>of</w:t>
      </w:r>
      <w:r>
        <w:rPr>
          <w:i/>
          <w:spacing w:val="9"/>
          <w:w w:val="85"/>
          <w:vertAlign w:val="baseline"/>
        </w:rPr>
        <w:t> </w:t>
      </w:r>
      <w:r>
        <w:rPr>
          <w:i/>
          <w:w w:val="85"/>
          <w:vertAlign w:val="baseline"/>
        </w:rPr>
        <w:t>James</w:t>
      </w:r>
      <w:r>
        <w:rPr>
          <w:i/>
          <w:spacing w:val="6"/>
          <w:w w:val="85"/>
          <w:vertAlign w:val="baseline"/>
        </w:rPr>
        <w:t> </w:t>
      </w:r>
      <w:r>
        <w:rPr>
          <w:i/>
          <w:w w:val="85"/>
          <w:vertAlign w:val="baseline"/>
        </w:rPr>
        <w:t>Kiarie</w:t>
      </w:r>
      <w:r>
        <w:rPr>
          <w:i/>
          <w:spacing w:val="5"/>
          <w:w w:val="85"/>
          <w:vertAlign w:val="baseline"/>
        </w:rPr>
        <w:t> </w:t>
      </w:r>
      <w:r>
        <w:rPr>
          <w:i/>
          <w:w w:val="85"/>
          <w:vertAlign w:val="baseline"/>
        </w:rPr>
        <w:t>Muiruri</w:t>
      </w:r>
      <w:r>
        <w:rPr>
          <w:i/>
          <w:spacing w:val="7"/>
          <w:w w:val="85"/>
          <w:vertAlign w:val="baseline"/>
        </w:rPr>
        <w:t> </w:t>
      </w:r>
      <w:r>
        <w:rPr>
          <w:i/>
          <w:w w:val="85"/>
          <w:vertAlign w:val="baseline"/>
        </w:rPr>
        <w:t>(deceased)</w:t>
      </w:r>
      <w:r>
        <w:rPr>
          <w:i/>
          <w:spacing w:val="7"/>
          <w:w w:val="85"/>
          <w:vertAlign w:val="baseline"/>
        </w:rPr>
        <w:t> </w:t>
      </w:r>
      <w:r>
        <w:rPr>
          <w:w w:val="85"/>
          <w:vertAlign w:val="baseline"/>
        </w:rPr>
        <w:t>Nairobi</w:t>
      </w:r>
      <w:r>
        <w:rPr>
          <w:spacing w:val="6"/>
          <w:w w:val="85"/>
          <w:vertAlign w:val="baseline"/>
        </w:rPr>
        <w:t> </w:t>
      </w:r>
      <w:r>
        <w:rPr>
          <w:w w:val="85"/>
          <w:vertAlign w:val="baseline"/>
        </w:rPr>
        <w:t>High</w:t>
      </w:r>
      <w:r>
        <w:rPr>
          <w:spacing w:val="7"/>
          <w:w w:val="85"/>
          <w:vertAlign w:val="baseline"/>
        </w:rPr>
        <w:t> </w:t>
      </w:r>
      <w:r>
        <w:rPr>
          <w:w w:val="85"/>
          <w:vertAlign w:val="baseline"/>
        </w:rPr>
        <w:t>Court</w:t>
      </w:r>
      <w:r>
        <w:rPr>
          <w:spacing w:val="9"/>
          <w:w w:val="85"/>
          <w:vertAlign w:val="baseline"/>
        </w:rPr>
        <w:t> </w:t>
      </w:r>
      <w:r>
        <w:rPr>
          <w:w w:val="85"/>
          <w:vertAlign w:val="baseline"/>
        </w:rPr>
        <w:t>HCSC</w:t>
      </w:r>
      <w:r>
        <w:rPr>
          <w:spacing w:val="6"/>
          <w:w w:val="85"/>
          <w:vertAlign w:val="baseline"/>
        </w:rPr>
        <w:t> </w:t>
      </w:r>
      <w:r>
        <w:rPr>
          <w:w w:val="85"/>
          <w:vertAlign w:val="baseline"/>
        </w:rPr>
        <w:t>No.</w:t>
      </w:r>
      <w:r>
        <w:rPr>
          <w:spacing w:val="7"/>
          <w:w w:val="85"/>
          <w:vertAlign w:val="baseline"/>
        </w:rPr>
        <w:t> </w:t>
      </w:r>
      <w:r>
        <w:rPr>
          <w:w w:val="85"/>
          <w:vertAlign w:val="baseline"/>
        </w:rPr>
        <w:t>2413</w:t>
      </w:r>
      <w:r>
        <w:rPr>
          <w:spacing w:val="5"/>
          <w:w w:val="85"/>
          <w:vertAlign w:val="baseline"/>
        </w:rPr>
        <w:t> </w:t>
      </w:r>
      <w:r>
        <w:rPr>
          <w:w w:val="85"/>
          <w:vertAlign w:val="baseline"/>
        </w:rPr>
        <w:t>of</w:t>
      </w:r>
      <w:r>
        <w:rPr>
          <w:spacing w:val="6"/>
          <w:w w:val="85"/>
          <w:vertAlign w:val="baseline"/>
        </w:rPr>
        <w:t> </w:t>
      </w:r>
      <w:r>
        <w:rPr>
          <w:w w:val="85"/>
          <w:vertAlign w:val="baseline"/>
        </w:rPr>
        <w:t>2003,</w:t>
      </w:r>
      <w:r>
        <w:rPr>
          <w:spacing w:val="9"/>
          <w:w w:val="85"/>
          <w:vertAlign w:val="baseline"/>
        </w:rPr>
        <w:t> </w:t>
      </w:r>
      <w:r>
        <w:rPr>
          <w:w w:val="85"/>
          <w:vertAlign w:val="baseline"/>
        </w:rPr>
        <w:t>stated</w:t>
      </w:r>
      <w:r>
        <w:rPr>
          <w:spacing w:val="5"/>
          <w:w w:val="85"/>
          <w:vertAlign w:val="baseline"/>
        </w:rPr>
        <w:t> </w:t>
      </w:r>
      <w:r>
        <w:rPr>
          <w:w w:val="85"/>
          <w:vertAlign w:val="baseline"/>
        </w:rPr>
        <w:t>that</w:t>
      </w:r>
      <w:r>
        <w:rPr>
          <w:spacing w:val="7"/>
          <w:w w:val="85"/>
          <w:vertAlign w:val="baseline"/>
        </w:rPr>
        <w:t> </w:t>
      </w:r>
      <w:r>
        <w:rPr>
          <w:w w:val="85"/>
          <w:vertAlign w:val="baseline"/>
        </w:rPr>
        <w:t>a</w:t>
      </w:r>
      <w:r>
        <w:rPr>
          <w:spacing w:val="5"/>
          <w:w w:val="85"/>
          <w:vertAlign w:val="baseline"/>
        </w:rPr>
        <w:t> </w:t>
      </w:r>
      <w:r>
        <w:rPr>
          <w:w w:val="85"/>
          <w:vertAlign w:val="baseline"/>
        </w:rPr>
        <w:t>grant</w:t>
      </w:r>
      <w:r>
        <w:rPr>
          <w:spacing w:val="6"/>
          <w:w w:val="85"/>
          <w:vertAlign w:val="baseline"/>
        </w:rPr>
        <w:t> </w:t>
      </w:r>
      <w:r>
        <w:rPr>
          <w:w w:val="85"/>
          <w:vertAlign w:val="baseline"/>
        </w:rPr>
        <w:t>of</w:t>
      </w:r>
      <w:r>
        <w:rPr>
          <w:spacing w:val="6"/>
          <w:w w:val="85"/>
          <w:vertAlign w:val="baseline"/>
        </w:rPr>
        <w:t> </w:t>
      </w:r>
      <w:r>
        <w:rPr>
          <w:w w:val="85"/>
          <w:vertAlign w:val="baseline"/>
        </w:rPr>
        <w:t>representation</w:t>
      </w:r>
      <w:r>
        <w:rPr>
          <w:spacing w:val="5"/>
          <w:w w:val="85"/>
          <w:vertAlign w:val="baseline"/>
        </w:rPr>
        <w:t> </w:t>
      </w:r>
      <w:r>
        <w:rPr>
          <w:w w:val="85"/>
          <w:vertAlign w:val="baseline"/>
        </w:rPr>
        <w:t>should</w:t>
      </w:r>
    </w:p>
    <w:p>
      <w:pPr>
        <w:pStyle w:val="BodyText"/>
        <w:spacing w:before="11"/>
        <w:rPr>
          <w:sz w:val="23"/>
        </w:rPr>
      </w:pPr>
      <w:r>
        <w:rPr/>
        <w:pict>
          <v:rect style="position:absolute;margin-left:72.024002pt;margin-top:15.733736pt;width:144.020pt;height:.599980pt;mso-position-horizontal-relative:page;mso-position-vertical-relative:paragraph;z-index:-15696896;mso-wrap-distance-left:0;mso-wrap-distance-right:0" filled="true" fillcolor="#000000" stroked="false">
            <v:fill type="solid"/>
            <w10:wrap type="topAndBottom"/>
          </v:rect>
        </w:pict>
      </w:r>
    </w:p>
    <w:p>
      <w:pPr>
        <w:spacing w:before="61"/>
        <w:ind w:left="100" w:right="153" w:firstLine="0"/>
        <w:jc w:val="both"/>
        <w:rPr>
          <w:sz w:val="16"/>
        </w:rPr>
      </w:pPr>
      <w:r>
        <w:rPr>
          <w:spacing w:val="-1"/>
          <w:w w:val="85"/>
          <w:sz w:val="16"/>
          <w:vertAlign w:val="superscript"/>
        </w:rPr>
        <w:t>156</w:t>
      </w:r>
      <w:r>
        <w:rPr>
          <w:spacing w:val="-1"/>
          <w:w w:val="85"/>
          <w:sz w:val="16"/>
          <w:vertAlign w:val="baseline"/>
        </w:rPr>
        <w:t>See also </w:t>
      </w:r>
      <w:r>
        <w:rPr>
          <w:i/>
          <w:spacing w:val="-1"/>
          <w:w w:val="85"/>
          <w:sz w:val="16"/>
          <w:vertAlign w:val="baseline"/>
        </w:rPr>
        <w:t>In the Matter of the Estate of Ngaii Gatumbi alias James Ngaii Gatumbi (deceased) </w:t>
      </w:r>
      <w:r>
        <w:rPr>
          <w:spacing w:val="-1"/>
          <w:w w:val="85"/>
          <w:sz w:val="16"/>
          <w:vertAlign w:val="baseline"/>
        </w:rPr>
        <w:t>Nairobi HCSC No. </w:t>
      </w:r>
      <w:r>
        <w:rPr>
          <w:w w:val="85"/>
          <w:sz w:val="16"/>
          <w:vertAlign w:val="baseline"/>
        </w:rPr>
        <w:t>783 of 1993 (Koome J), </w:t>
      </w:r>
      <w:r>
        <w:rPr>
          <w:i/>
          <w:w w:val="85"/>
          <w:sz w:val="16"/>
          <w:vertAlign w:val="baseline"/>
        </w:rPr>
        <w:t>In the Matter of Gladwell Mumbi</w:t>
      </w:r>
      <w:r>
        <w:rPr>
          <w:i/>
          <w:spacing w:val="1"/>
          <w:w w:val="85"/>
          <w:sz w:val="16"/>
          <w:vertAlign w:val="baseline"/>
        </w:rPr>
        <w:t> </w:t>
      </w:r>
      <w:r>
        <w:rPr>
          <w:i/>
          <w:w w:val="85"/>
          <w:sz w:val="16"/>
          <w:vertAlign w:val="baseline"/>
        </w:rPr>
        <w:t>Njoroge (deceased) </w:t>
      </w:r>
      <w:r>
        <w:rPr>
          <w:w w:val="85"/>
          <w:sz w:val="16"/>
          <w:vertAlign w:val="baseline"/>
        </w:rPr>
        <w:t>Nairobi HCSC No.158 fo 1998 (Koome J) and </w:t>
      </w:r>
      <w:r>
        <w:rPr>
          <w:i/>
          <w:w w:val="85"/>
          <w:sz w:val="16"/>
          <w:vertAlign w:val="baseline"/>
        </w:rPr>
        <w:t>In the Matter of the Estate of Mutambu Ndekei (deceased) </w:t>
      </w:r>
      <w:r>
        <w:rPr>
          <w:w w:val="85"/>
          <w:sz w:val="16"/>
          <w:vertAlign w:val="baseline"/>
        </w:rPr>
        <w:t>Nairobi HCSC No. 2688 of 2002 (Koome J)</w:t>
      </w:r>
      <w:r>
        <w:rPr>
          <w:spacing w:val="1"/>
          <w:w w:val="85"/>
          <w:sz w:val="16"/>
          <w:vertAlign w:val="baseline"/>
        </w:rPr>
        <w:t> </w:t>
      </w:r>
      <w:r>
        <w:rPr>
          <w:spacing w:val="-1"/>
          <w:w w:val="85"/>
          <w:sz w:val="16"/>
          <w:vertAlign w:val="baseline"/>
        </w:rPr>
        <w:t>and </w:t>
      </w:r>
      <w:r>
        <w:rPr>
          <w:i/>
          <w:spacing w:val="-1"/>
          <w:w w:val="85"/>
          <w:sz w:val="16"/>
          <w:vertAlign w:val="baseline"/>
        </w:rPr>
        <w:t>In the Matter of the Estate of Laban King‟ori Macharia (deceased) </w:t>
      </w:r>
      <w:r>
        <w:rPr>
          <w:spacing w:val="-1"/>
          <w:w w:val="85"/>
          <w:sz w:val="16"/>
          <w:vertAlign w:val="baseline"/>
        </w:rPr>
        <w:t>Nairobi HCP&amp;A </w:t>
      </w:r>
      <w:r>
        <w:rPr>
          <w:w w:val="85"/>
          <w:sz w:val="16"/>
          <w:vertAlign w:val="baseline"/>
        </w:rPr>
        <w:t>No. 16 of 1988 and </w:t>
      </w:r>
      <w:r>
        <w:rPr>
          <w:i/>
          <w:w w:val="85"/>
          <w:sz w:val="16"/>
          <w:vertAlign w:val="baseline"/>
        </w:rPr>
        <w:t>In the Matter of the Estate of Gathii Gatimu (deceased) </w:t>
      </w:r>
      <w:r>
        <w:rPr>
          <w:w w:val="85"/>
          <w:sz w:val="16"/>
          <w:vertAlign w:val="baseline"/>
        </w:rPr>
        <w:t>Nairobi</w:t>
      </w:r>
      <w:r>
        <w:rPr>
          <w:spacing w:val="-32"/>
          <w:w w:val="85"/>
          <w:sz w:val="16"/>
          <w:vertAlign w:val="baseline"/>
        </w:rPr>
        <w:t> </w:t>
      </w:r>
      <w:r>
        <w:rPr>
          <w:w w:val="95"/>
          <w:sz w:val="16"/>
          <w:vertAlign w:val="baseline"/>
        </w:rPr>
        <w:t>HCSC</w:t>
      </w:r>
      <w:r>
        <w:rPr>
          <w:spacing w:val="-4"/>
          <w:w w:val="95"/>
          <w:sz w:val="16"/>
          <w:vertAlign w:val="baseline"/>
        </w:rPr>
        <w:t> </w:t>
      </w:r>
      <w:r>
        <w:rPr>
          <w:w w:val="95"/>
          <w:sz w:val="16"/>
          <w:vertAlign w:val="baseline"/>
        </w:rPr>
        <w:t>No.</w:t>
      </w:r>
      <w:r>
        <w:rPr>
          <w:spacing w:val="-4"/>
          <w:w w:val="95"/>
          <w:sz w:val="16"/>
          <w:vertAlign w:val="baseline"/>
        </w:rPr>
        <w:t> </w:t>
      </w:r>
      <w:r>
        <w:rPr>
          <w:w w:val="95"/>
          <w:sz w:val="16"/>
          <w:vertAlign w:val="baseline"/>
        </w:rPr>
        <w:t>599</w:t>
      </w:r>
      <w:r>
        <w:rPr>
          <w:spacing w:val="-3"/>
          <w:w w:val="95"/>
          <w:sz w:val="16"/>
          <w:vertAlign w:val="baseline"/>
        </w:rPr>
        <w:t> </w:t>
      </w:r>
      <w:r>
        <w:rPr>
          <w:w w:val="95"/>
          <w:sz w:val="16"/>
          <w:vertAlign w:val="baseline"/>
        </w:rPr>
        <w:t>of</w:t>
      </w:r>
      <w:r>
        <w:rPr>
          <w:spacing w:val="-3"/>
          <w:w w:val="95"/>
          <w:sz w:val="16"/>
          <w:vertAlign w:val="baseline"/>
        </w:rPr>
        <w:t> </w:t>
      </w:r>
      <w:r>
        <w:rPr>
          <w:w w:val="95"/>
          <w:sz w:val="16"/>
          <w:vertAlign w:val="baseline"/>
        </w:rPr>
        <w:t>1994</w:t>
      </w:r>
      <w:r>
        <w:rPr>
          <w:spacing w:val="-3"/>
          <w:w w:val="95"/>
          <w:sz w:val="16"/>
          <w:vertAlign w:val="baseline"/>
        </w:rPr>
        <w:t> </w:t>
      </w:r>
      <w:r>
        <w:rPr>
          <w:w w:val="95"/>
          <w:sz w:val="16"/>
          <w:vertAlign w:val="baseline"/>
        </w:rPr>
        <w:t>(Koome</w:t>
      </w:r>
      <w:r>
        <w:rPr>
          <w:spacing w:val="-3"/>
          <w:w w:val="95"/>
          <w:sz w:val="16"/>
          <w:vertAlign w:val="baseline"/>
        </w:rPr>
        <w:t> </w:t>
      </w:r>
      <w:r>
        <w:rPr>
          <w:w w:val="95"/>
          <w:sz w:val="16"/>
          <w:vertAlign w:val="baseline"/>
        </w:rPr>
        <w:t>J)</w:t>
      </w:r>
    </w:p>
    <w:p>
      <w:pPr>
        <w:spacing w:line="180" w:lineRule="exact" w:before="0"/>
        <w:ind w:left="100" w:right="0" w:firstLine="0"/>
        <w:jc w:val="both"/>
        <w:rPr>
          <w:sz w:val="16"/>
        </w:rPr>
      </w:pPr>
      <w:r>
        <w:rPr>
          <w:spacing w:val="-1"/>
          <w:w w:val="85"/>
          <w:sz w:val="16"/>
          <w:vertAlign w:val="superscript"/>
        </w:rPr>
        <w:t>157</w:t>
      </w:r>
      <w:r>
        <w:rPr>
          <w:spacing w:val="-1"/>
          <w:w w:val="85"/>
          <w:sz w:val="16"/>
          <w:vertAlign w:val="baseline"/>
        </w:rPr>
        <w:t>See</w:t>
      </w:r>
      <w:r>
        <w:rPr>
          <w:spacing w:val="-2"/>
          <w:w w:val="85"/>
          <w:sz w:val="16"/>
          <w:vertAlign w:val="baseline"/>
        </w:rPr>
        <w:t> </w:t>
      </w:r>
      <w:r>
        <w:rPr>
          <w:i/>
          <w:spacing w:val="-1"/>
          <w:w w:val="85"/>
          <w:sz w:val="16"/>
          <w:vertAlign w:val="baseline"/>
        </w:rPr>
        <w:t>In</w:t>
      </w:r>
      <w:r>
        <w:rPr>
          <w:i/>
          <w:w w:val="85"/>
          <w:sz w:val="16"/>
          <w:vertAlign w:val="baseline"/>
        </w:rPr>
        <w:t> </w:t>
      </w:r>
      <w:r>
        <w:rPr>
          <w:i/>
          <w:spacing w:val="-1"/>
          <w:w w:val="85"/>
          <w:sz w:val="16"/>
          <w:vertAlign w:val="baseline"/>
        </w:rPr>
        <w:t>the</w:t>
      </w:r>
      <w:r>
        <w:rPr>
          <w:i/>
          <w:w w:val="85"/>
          <w:sz w:val="16"/>
          <w:vertAlign w:val="baseline"/>
        </w:rPr>
        <w:t> </w:t>
      </w:r>
      <w:r>
        <w:rPr>
          <w:i/>
          <w:spacing w:val="-1"/>
          <w:w w:val="85"/>
          <w:sz w:val="16"/>
          <w:vertAlign w:val="baseline"/>
        </w:rPr>
        <w:t>Matter</w:t>
      </w:r>
      <w:r>
        <w:rPr>
          <w:i/>
          <w:w w:val="85"/>
          <w:sz w:val="16"/>
          <w:vertAlign w:val="baseline"/>
        </w:rPr>
        <w:t> </w:t>
      </w:r>
      <w:r>
        <w:rPr>
          <w:i/>
          <w:spacing w:val="-1"/>
          <w:w w:val="85"/>
          <w:sz w:val="16"/>
          <w:vertAlign w:val="baseline"/>
        </w:rPr>
        <w:t>of</w:t>
      </w:r>
      <w:r>
        <w:rPr>
          <w:i/>
          <w:w w:val="85"/>
          <w:sz w:val="16"/>
          <w:vertAlign w:val="baseline"/>
        </w:rPr>
        <w:t> </w:t>
      </w:r>
      <w:r>
        <w:rPr>
          <w:i/>
          <w:spacing w:val="-1"/>
          <w:w w:val="85"/>
          <w:sz w:val="16"/>
          <w:vertAlign w:val="baseline"/>
        </w:rPr>
        <w:t>the Estate</w:t>
      </w:r>
      <w:r>
        <w:rPr>
          <w:i/>
          <w:w w:val="85"/>
          <w:sz w:val="16"/>
          <w:vertAlign w:val="baseline"/>
        </w:rPr>
        <w:t> </w:t>
      </w:r>
      <w:r>
        <w:rPr>
          <w:i/>
          <w:spacing w:val="-1"/>
          <w:w w:val="85"/>
          <w:sz w:val="16"/>
          <w:vertAlign w:val="baseline"/>
        </w:rPr>
        <w:t>of</w:t>
      </w:r>
      <w:r>
        <w:rPr>
          <w:i/>
          <w:w w:val="85"/>
          <w:sz w:val="16"/>
          <w:vertAlign w:val="baseline"/>
        </w:rPr>
        <w:t> Gichia</w:t>
      </w:r>
      <w:r>
        <w:rPr>
          <w:i/>
          <w:spacing w:val="1"/>
          <w:w w:val="85"/>
          <w:sz w:val="16"/>
          <w:vertAlign w:val="baseline"/>
        </w:rPr>
        <w:t> </w:t>
      </w:r>
      <w:r>
        <w:rPr>
          <w:i/>
          <w:w w:val="85"/>
          <w:sz w:val="16"/>
          <w:vertAlign w:val="baseline"/>
        </w:rPr>
        <w:t>Kabiti (deceased)</w:t>
      </w:r>
      <w:r>
        <w:rPr>
          <w:i/>
          <w:spacing w:val="-1"/>
          <w:w w:val="85"/>
          <w:sz w:val="16"/>
          <w:vertAlign w:val="baseline"/>
        </w:rPr>
        <w:t> </w:t>
      </w:r>
      <w:r>
        <w:rPr>
          <w:w w:val="85"/>
          <w:sz w:val="16"/>
          <w:vertAlign w:val="baseline"/>
        </w:rPr>
        <w:t>Nairobi</w:t>
      </w:r>
      <w:r>
        <w:rPr>
          <w:spacing w:val="-3"/>
          <w:w w:val="85"/>
          <w:sz w:val="16"/>
          <w:vertAlign w:val="baseline"/>
        </w:rPr>
        <w:t> </w:t>
      </w:r>
      <w:r>
        <w:rPr>
          <w:w w:val="85"/>
          <w:sz w:val="16"/>
          <w:vertAlign w:val="baseline"/>
        </w:rPr>
        <w:t>HCSC</w:t>
      </w:r>
      <w:r>
        <w:rPr>
          <w:spacing w:val="-2"/>
          <w:w w:val="85"/>
          <w:sz w:val="16"/>
          <w:vertAlign w:val="baseline"/>
        </w:rPr>
        <w:t> </w:t>
      </w:r>
      <w:r>
        <w:rPr>
          <w:w w:val="85"/>
          <w:sz w:val="16"/>
          <w:vertAlign w:val="baseline"/>
        </w:rPr>
        <w:t>No.</w:t>
      </w:r>
      <w:r>
        <w:rPr>
          <w:spacing w:val="-2"/>
          <w:w w:val="85"/>
          <w:sz w:val="16"/>
          <w:vertAlign w:val="baseline"/>
        </w:rPr>
        <w:t> </w:t>
      </w:r>
      <w:r>
        <w:rPr>
          <w:w w:val="85"/>
          <w:sz w:val="16"/>
          <w:vertAlign w:val="baseline"/>
        </w:rPr>
        <w:t>2559</w:t>
      </w:r>
      <w:r>
        <w:rPr>
          <w:spacing w:val="-2"/>
          <w:w w:val="85"/>
          <w:sz w:val="16"/>
          <w:vertAlign w:val="baseline"/>
        </w:rPr>
        <w:t> </w:t>
      </w:r>
      <w:r>
        <w:rPr>
          <w:w w:val="85"/>
          <w:sz w:val="16"/>
          <w:vertAlign w:val="baseline"/>
        </w:rPr>
        <w:t>of</w:t>
      </w:r>
      <w:r>
        <w:rPr>
          <w:spacing w:val="-1"/>
          <w:w w:val="85"/>
          <w:sz w:val="16"/>
          <w:vertAlign w:val="baseline"/>
        </w:rPr>
        <w:t> </w:t>
      </w:r>
      <w:r>
        <w:rPr>
          <w:w w:val="85"/>
          <w:sz w:val="16"/>
          <w:vertAlign w:val="baseline"/>
        </w:rPr>
        <w:t>2002 (Koome</w:t>
      </w:r>
      <w:r>
        <w:rPr>
          <w:spacing w:val="-1"/>
          <w:w w:val="85"/>
          <w:sz w:val="16"/>
          <w:vertAlign w:val="baseline"/>
        </w:rPr>
        <w:t> </w:t>
      </w:r>
      <w:r>
        <w:rPr>
          <w:w w:val="85"/>
          <w:sz w:val="16"/>
          <w:vertAlign w:val="baseline"/>
        </w:rPr>
        <w:t>J).</w:t>
      </w:r>
    </w:p>
    <w:p>
      <w:pPr>
        <w:spacing w:before="1"/>
        <w:ind w:left="100" w:right="154" w:firstLine="0"/>
        <w:jc w:val="both"/>
        <w:rPr>
          <w:sz w:val="16"/>
        </w:rPr>
      </w:pPr>
      <w:r>
        <w:rPr>
          <w:w w:val="85"/>
          <w:sz w:val="16"/>
          <w:vertAlign w:val="superscript"/>
        </w:rPr>
        <w:t>158</w:t>
      </w:r>
      <w:r>
        <w:rPr>
          <w:w w:val="85"/>
          <w:sz w:val="16"/>
          <w:vertAlign w:val="baseline"/>
        </w:rPr>
        <w:t>See also </w:t>
      </w:r>
      <w:r>
        <w:rPr>
          <w:i/>
          <w:w w:val="85"/>
          <w:sz w:val="16"/>
          <w:vertAlign w:val="baseline"/>
        </w:rPr>
        <w:t>Virginia Wambui Otieno vs. Joash Ochieng Ougo and another </w:t>
      </w:r>
      <w:r>
        <w:rPr>
          <w:w w:val="85"/>
          <w:sz w:val="16"/>
          <w:vertAlign w:val="baseline"/>
        </w:rPr>
        <w:t>Mombasa CACA No. 31 of 1987 (Nyarangi, Platt and Gachuhi JJA) and </w:t>
      </w:r>
      <w:r>
        <w:rPr>
          <w:i/>
          <w:w w:val="85"/>
          <w:sz w:val="16"/>
          <w:vertAlign w:val="baseline"/>
        </w:rPr>
        <w:t>Musa vs. Musa </w:t>
      </w:r>
      <w:r>
        <w:rPr>
          <w:w w:val="85"/>
          <w:sz w:val="16"/>
          <w:vertAlign w:val="baseline"/>
        </w:rPr>
        <w:t>(2002) 1</w:t>
      </w:r>
      <w:r>
        <w:rPr>
          <w:spacing w:val="-31"/>
          <w:w w:val="85"/>
          <w:sz w:val="16"/>
          <w:vertAlign w:val="baseline"/>
        </w:rPr>
        <w:t> </w:t>
      </w:r>
      <w:r>
        <w:rPr>
          <w:w w:val="95"/>
          <w:sz w:val="16"/>
          <w:vertAlign w:val="baseline"/>
        </w:rPr>
        <w:t>EA</w:t>
      </w:r>
      <w:r>
        <w:rPr>
          <w:spacing w:val="-3"/>
          <w:w w:val="95"/>
          <w:sz w:val="16"/>
          <w:vertAlign w:val="baseline"/>
        </w:rPr>
        <w:t> </w:t>
      </w:r>
      <w:r>
        <w:rPr>
          <w:w w:val="95"/>
          <w:sz w:val="16"/>
          <w:vertAlign w:val="baseline"/>
        </w:rPr>
        <w:t>182Ringera</w:t>
      </w:r>
      <w:r>
        <w:rPr>
          <w:spacing w:val="-4"/>
          <w:w w:val="95"/>
          <w:sz w:val="16"/>
          <w:vertAlign w:val="baseline"/>
        </w:rPr>
        <w:t> </w:t>
      </w:r>
      <w:r>
        <w:rPr>
          <w:w w:val="95"/>
          <w:sz w:val="16"/>
          <w:vertAlign w:val="baseline"/>
        </w:rPr>
        <w:t>J).</w:t>
      </w:r>
    </w:p>
    <w:p>
      <w:pPr>
        <w:spacing w:line="240" w:lineRule="auto" w:before="0"/>
        <w:ind w:left="100" w:right="154" w:firstLine="0"/>
        <w:jc w:val="both"/>
        <w:rPr>
          <w:sz w:val="16"/>
        </w:rPr>
      </w:pPr>
      <w:r>
        <w:rPr>
          <w:w w:val="80"/>
          <w:sz w:val="16"/>
          <w:vertAlign w:val="superscript"/>
        </w:rPr>
        <w:t>159</w:t>
      </w:r>
      <w:r>
        <w:rPr>
          <w:w w:val="80"/>
          <w:sz w:val="16"/>
          <w:vertAlign w:val="baseline"/>
        </w:rPr>
        <w:t>See also </w:t>
      </w:r>
      <w:r>
        <w:rPr>
          <w:i/>
          <w:w w:val="80"/>
          <w:sz w:val="16"/>
          <w:vertAlign w:val="baseline"/>
        </w:rPr>
        <w:t>In the Matter of the Estate of Charles Muigai Ndung‟u (deceased) of Karinde Kiambu District</w:t>
      </w:r>
      <w:r>
        <w:rPr>
          <w:i/>
          <w:spacing w:val="1"/>
          <w:w w:val="80"/>
          <w:sz w:val="16"/>
          <w:vertAlign w:val="baseline"/>
        </w:rPr>
        <w:t> </w:t>
      </w:r>
      <w:r>
        <w:rPr>
          <w:w w:val="80"/>
          <w:sz w:val="16"/>
          <w:vertAlign w:val="baseline"/>
        </w:rPr>
        <w:t>Nairobi HCSC No. 2398 of 2002 (Kamau Ag. J), </w:t>
      </w:r>
      <w:r>
        <w:rPr>
          <w:i/>
          <w:w w:val="80"/>
          <w:sz w:val="16"/>
          <w:vertAlign w:val="baseline"/>
        </w:rPr>
        <w:t>Isabella Gichugu</w:t>
      </w:r>
      <w:r>
        <w:rPr>
          <w:i/>
          <w:spacing w:val="1"/>
          <w:w w:val="80"/>
          <w:sz w:val="16"/>
          <w:vertAlign w:val="baseline"/>
        </w:rPr>
        <w:t> </w:t>
      </w:r>
      <w:r>
        <w:rPr>
          <w:i/>
          <w:w w:val="85"/>
          <w:sz w:val="16"/>
          <w:vertAlign w:val="baseline"/>
        </w:rPr>
        <w:t>Matheka and another vs. Eric Muthui Matheka </w:t>
      </w:r>
      <w:r>
        <w:rPr>
          <w:w w:val="85"/>
          <w:sz w:val="16"/>
          <w:vertAlign w:val="baseline"/>
        </w:rPr>
        <w:t>Nairobi CACA No. 304 of 2002 (Omolo, O‟Kubasu and Onyango Otieno JJA),</w:t>
      </w:r>
      <w:r>
        <w:rPr>
          <w:i/>
          <w:w w:val="85"/>
          <w:sz w:val="16"/>
          <w:vertAlign w:val="baseline"/>
        </w:rPr>
        <w:t>Virginia Edith Wambui Otieno vs. Joash</w:t>
      </w:r>
      <w:r>
        <w:rPr>
          <w:i/>
          <w:spacing w:val="1"/>
          <w:w w:val="85"/>
          <w:sz w:val="16"/>
          <w:vertAlign w:val="baseline"/>
        </w:rPr>
        <w:t> </w:t>
      </w:r>
      <w:r>
        <w:rPr>
          <w:i/>
          <w:w w:val="85"/>
          <w:sz w:val="16"/>
          <w:vertAlign w:val="baseline"/>
        </w:rPr>
        <w:t>Ochieng Ougo and another </w:t>
      </w:r>
      <w:r>
        <w:rPr>
          <w:w w:val="85"/>
          <w:sz w:val="16"/>
          <w:vertAlign w:val="baseline"/>
        </w:rPr>
        <w:t>Mombasa CACA No. 31 of 1987 (Nyarangi, Platt and Gachuhi JJA) and </w:t>
      </w:r>
      <w:r>
        <w:rPr>
          <w:i/>
          <w:w w:val="85"/>
          <w:sz w:val="16"/>
          <w:vertAlign w:val="baseline"/>
        </w:rPr>
        <w:t>In the Matter of the Estate of Chege Njuguna (deceased) </w:t>
      </w:r>
      <w:r>
        <w:rPr>
          <w:w w:val="85"/>
          <w:sz w:val="16"/>
          <w:vertAlign w:val="baseline"/>
        </w:rPr>
        <w:t>Nairobi</w:t>
      </w:r>
      <w:r>
        <w:rPr>
          <w:spacing w:val="1"/>
          <w:w w:val="85"/>
          <w:sz w:val="16"/>
          <w:vertAlign w:val="baseline"/>
        </w:rPr>
        <w:t> </w:t>
      </w:r>
      <w:r>
        <w:rPr>
          <w:w w:val="95"/>
          <w:sz w:val="16"/>
          <w:vertAlign w:val="baseline"/>
        </w:rPr>
        <w:t>HCSC</w:t>
      </w:r>
      <w:r>
        <w:rPr>
          <w:spacing w:val="-4"/>
          <w:w w:val="95"/>
          <w:sz w:val="16"/>
          <w:vertAlign w:val="baseline"/>
        </w:rPr>
        <w:t> </w:t>
      </w:r>
      <w:r>
        <w:rPr>
          <w:w w:val="95"/>
          <w:sz w:val="16"/>
          <w:vertAlign w:val="baseline"/>
        </w:rPr>
        <w:t>No.</w:t>
      </w:r>
      <w:r>
        <w:rPr>
          <w:spacing w:val="-4"/>
          <w:w w:val="95"/>
          <w:sz w:val="16"/>
          <w:vertAlign w:val="baseline"/>
        </w:rPr>
        <w:t> </w:t>
      </w:r>
      <w:r>
        <w:rPr>
          <w:w w:val="95"/>
          <w:sz w:val="16"/>
          <w:vertAlign w:val="baseline"/>
        </w:rPr>
        <w:t>832</w:t>
      </w:r>
      <w:r>
        <w:rPr>
          <w:spacing w:val="-3"/>
          <w:w w:val="95"/>
          <w:sz w:val="16"/>
          <w:vertAlign w:val="baseline"/>
        </w:rPr>
        <w:t> </w:t>
      </w:r>
      <w:r>
        <w:rPr>
          <w:w w:val="95"/>
          <w:sz w:val="16"/>
          <w:vertAlign w:val="baseline"/>
        </w:rPr>
        <w:t>of</w:t>
      </w:r>
      <w:r>
        <w:rPr>
          <w:spacing w:val="-3"/>
          <w:w w:val="95"/>
          <w:sz w:val="16"/>
          <w:vertAlign w:val="baseline"/>
        </w:rPr>
        <w:t> </w:t>
      </w:r>
      <w:r>
        <w:rPr>
          <w:w w:val="95"/>
          <w:sz w:val="16"/>
          <w:vertAlign w:val="baseline"/>
        </w:rPr>
        <w:t>1993</w:t>
      </w:r>
      <w:r>
        <w:rPr>
          <w:spacing w:val="-2"/>
          <w:w w:val="95"/>
          <w:sz w:val="16"/>
          <w:vertAlign w:val="baseline"/>
        </w:rPr>
        <w:t> </w:t>
      </w:r>
      <w:r>
        <w:rPr>
          <w:w w:val="95"/>
          <w:sz w:val="16"/>
          <w:vertAlign w:val="baseline"/>
        </w:rPr>
        <w:t>(Koome</w:t>
      </w:r>
      <w:r>
        <w:rPr>
          <w:spacing w:val="-4"/>
          <w:w w:val="95"/>
          <w:sz w:val="16"/>
          <w:vertAlign w:val="baseline"/>
        </w:rPr>
        <w:t> </w:t>
      </w:r>
      <w:r>
        <w:rPr>
          <w:w w:val="95"/>
          <w:sz w:val="16"/>
          <w:vertAlign w:val="baseline"/>
        </w:rPr>
        <w:t>J))..</w:t>
      </w:r>
    </w:p>
    <w:p>
      <w:pPr>
        <w:spacing w:after="0" w:line="240" w:lineRule="auto"/>
        <w:jc w:val="both"/>
        <w:rPr>
          <w:sz w:val="16"/>
        </w:rPr>
        <w:sectPr>
          <w:pgSz w:w="12240" w:h="15840"/>
          <w:pgMar w:header="720" w:footer="1022" w:top="1320" w:bottom="1220" w:left="1340" w:right="1280"/>
        </w:sectPr>
      </w:pPr>
    </w:p>
    <w:p>
      <w:pPr>
        <w:pStyle w:val="BodyText"/>
        <w:spacing w:line="360" w:lineRule="auto" w:before="82"/>
        <w:ind w:left="100" w:right="155"/>
        <w:jc w:val="both"/>
      </w:pPr>
      <w:r>
        <w:rPr>
          <w:w w:val="95"/>
        </w:rPr>
        <w:t>only be made in respect of one estate. In that case a single grant of letters of administration made in respect of two deceased persons was</w:t>
      </w:r>
      <w:r>
        <w:rPr>
          <w:spacing w:val="-40"/>
          <w:w w:val="95"/>
        </w:rPr>
        <w:t> </w:t>
      </w:r>
      <w:r>
        <w:rPr/>
        <w:t>revoked.</w:t>
      </w:r>
    </w:p>
    <w:p>
      <w:pPr>
        <w:pStyle w:val="BodyText"/>
        <w:spacing w:before="9"/>
        <w:rPr>
          <w:sz w:val="26"/>
        </w:rPr>
      </w:pPr>
    </w:p>
    <w:p>
      <w:pPr>
        <w:pStyle w:val="BodyText"/>
        <w:spacing w:line="360" w:lineRule="auto"/>
        <w:ind w:left="100" w:right="160"/>
        <w:jc w:val="both"/>
      </w:pPr>
      <w:r>
        <w:rPr>
          <w:w w:val="85"/>
        </w:rPr>
        <w:t>In</w:t>
      </w:r>
      <w:r>
        <w:rPr>
          <w:spacing w:val="9"/>
          <w:w w:val="85"/>
        </w:rPr>
        <w:t> </w:t>
      </w:r>
      <w:r>
        <w:rPr>
          <w:i/>
          <w:w w:val="85"/>
        </w:rPr>
        <w:t>Kimari</w:t>
      </w:r>
      <w:r>
        <w:rPr>
          <w:i/>
          <w:spacing w:val="10"/>
          <w:w w:val="85"/>
        </w:rPr>
        <w:t> </w:t>
      </w:r>
      <w:r>
        <w:rPr>
          <w:i/>
          <w:w w:val="85"/>
        </w:rPr>
        <w:t>and</w:t>
      </w:r>
      <w:r>
        <w:rPr>
          <w:i/>
          <w:spacing w:val="11"/>
          <w:w w:val="85"/>
        </w:rPr>
        <w:t> </w:t>
      </w:r>
      <w:r>
        <w:rPr>
          <w:i/>
          <w:w w:val="85"/>
        </w:rPr>
        <w:t>another</w:t>
      </w:r>
      <w:r>
        <w:rPr>
          <w:i/>
          <w:spacing w:val="10"/>
          <w:w w:val="85"/>
        </w:rPr>
        <w:t> </w:t>
      </w:r>
      <w:r>
        <w:rPr>
          <w:i/>
          <w:w w:val="85"/>
        </w:rPr>
        <w:t>vs.</w:t>
      </w:r>
      <w:r>
        <w:rPr>
          <w:i/>
          <w:spacing w:val="8"/>
          <w:w w:val="85"/>
        </w:rPr>
        <w:t> </w:t>
      </w:r>
      <w:r>
        <w:rPr>
          <w:i/>
          <w:w w:val="85"/>
        </w:rPr>
        <w:t>Kimari</w:t>
      </w:r>
      <w:r>
        <w:rPr>
          <w:i/>
          <w:spacing w:val="12"/>
          <w:w w:val="85"/>
        </w:rPr>
        <w:t> </w:t>
      </w:r>
      <w:r>
        <w:rPr>
          <w:w w:val="85"/>
        </w:rPr>
        <w:t>(1988)</w:t>
      </w:r>
      <w:r>
        <w:rPr>
          <w:spacing w:val="12"/>
          <w:w w:val="85"/>
        </w:rPr>
        <w:t> </w:t>
      </w:r>
      <w:r>
        <w:rPr>
          <w:w w:val="85"/>
        </w:rPr>
        <w:t>KLR</w:t>
      </w:r>
      <w:r>
        <w:rPr>
          <w:spacing w:val="9"/>
          <w:w w:val="85"/>
        </w:rPr>
        <w:t> </w:t>
      </w:r>
      <w:r>
        <w:rPr>
          <w:w w:val="85"/>
        </w:rPr>
        <w:t>587</w:t>
      </w:r>
      <w:r>
        <w:rPr>
          <w:spacing w:val="10"/>
          <w:w w:val="85"/>
        </w:rPr>
        <w:t> </w:t>
      </w:r>
      <w:r>
        <w:rPr>
          <w:w w:val="85"/>
        </w:rPr>
        <w:t>(Platt</w:t>
      </w:r>
      <w:r>
        <w:rPr>
          <w:spacing w:val="10"/>
          <w:w w:val="85"/>
        </w:rPr>
        <w:t> </w:t>
      </w:r>
      <w:r>
        <w:rPr>
          <w:w w:val="85"/>
        </w:rPr>
        <w:t>JA,</w:t>
      </w:r>
      <w:r>
        <w:rPr>
          <w:spacing w:val="11"/>
          <w:w w:val="85"/>
        </w:rPr>
        <w:t> </w:t>
      </w:r>
      <w:r>
        <w:rPr>
          <w:w w:val="85"/>
        </w:rPr>
        <w:t>Gicheru</w:t>
      </w:r>
      <w:r>
        <w:rPr>
          <w:spacing w:val="10"/>
          <w:w w:val="85"/>
        </w:rPr>
        <w:t> </w:t>
      </w:r>
      <w:r>
        <w:rPr>
          <w:w w:val="85"/>
        </w:rPr>
        <w:t>and</w:t>
      </w:r>
      <w:r>
        <w:rPr>
          <w:spacing w:val="10"/>
          <w:w w:val="85"/>
        </w:rPr>
        <w:t> </w:t>
      </w:r>
      <w:r>
        <w:rPr>
          <w:w w:val="85"/>
        </w:rPr>
        <w:t>Kwach</w:t>
      </w:r>
      <w:r>
        <w:rPr>
          <w:spacing w:val="11"/>
          <w:w w:val="85"/>
        </w:rPr>
        <w:t> </w:t>
      </w:r>
      <w:r>
        <w:rPr>
          <w:w w:val="85"/>
        </w:rPr>
        <w:t>Ag</w:t>
      </w:r>
      <w:r>
        <w:rPr>
          <w:spacing w:val="9"/>
          <w:w w:val="85"/>
        </w:rPr>
        <w:t> </w:t>
      </w:r>
      <w:r>
        <w:rPr>
          <w:w w:val="85"/>
        </w:rPr>
        <w:t>JJA),</w:t>
      </w:r>
      <w:r>
        <w:rPr>
          <w:spacing w:val="11"/>
          <w:w w:val="85"/>
        </w:rPr>
        <w:t> </w:t>
      </w:r>
      <w:r>
        <w:rPr>
          <w:w w:val="85"/>
        </w:rPr>
        <w:t>the</w:t>
      </w:r>
      <w:r>
        <w:rPr>
          <w:spacing w:val="9"/>
          <w:w w:val="85"/>
        </w:rPr>
        <w:t> </w:t>
      </w:r>
      <w:r>
        <w:rPr>
          <w:w w:val="85"/>
        </w:rPr>
        <w:t>Court</w:t>
      </w:r>
      <w:r>
        <w:rPr>
          <w:spacing w:val="11"/>
          <w:w w:val="85"/>
        </w:rPr>
        <w:t> </w:t>
      </w:r>
      <w:r>
        <w:rPr>
          <w:w w:val="85"/>
        </w:rPr>
        <w:t>said</w:t>
      </w:r>
      <w:r>
        <w:rPr>
          <w:spacing w:val="8"/>
          <w:w w:val="85"/>
        </w:rPr>
        <w:t> </w:t>
      </w:r>
      <w:r>
        <w:rPr>
          <w:w w:val="85"/>
        </w:rPr>
        <w:t>that</w:t>
      </w:r>
      <w:r>
        <w:rPr>
          <w:spacing w:val="11"/>
          <w:w w:val="85"/>
        </w:rPr>
        <w:t> </w:t>
      </w:r>
      <w:r>
        <w:rPr>
          <w:w w:val="85"/>
        </w:rPr>
        <w:t>the</w:t>
      </w:r>
      <w:r>
        <w:rPr>
          <w:spacing w:val="9"/>
          <w:w w:val="85"/>
        </w:rPr>
        <w:t> </w:t>
      </w:r>
      <w:r>
        <w:rPr>
          <w:w w:val="85"/>
        </w:rPr>
        <w:t>purpose</w:t>
      </w:r>
      <w:r>
        <w:rPr>
          <w:spacing w:val="9"/>
          <w:w w:val="85"/>
        </w:rPr>
        <w:t> </w:t>
      </w:r>
      <w:r>
        <w:rPr>
          <w:w w:val="85"/>
        </w:rPr>
        <w:t>of</w:t>
      </w:r>
      <w:r>
        <w:rPr>
          <w:spacing w:val="21"/>
          <w:w w:val="85"/>
        </w:rPr>
        <w:t> </w:t>
      </w:r>
      <w:r>
        <w:rPr>
          <w:w w:val="85"/>
        </w:rPr>
        <w:t>section</w:t>
      </w:r>
      <w:r>
        <w:rPr>
          <w:spacing w:val="9"/>
          <w:w w:val="85"/>
        </w:rPr>
        <w:t> </w:t>
      </w:r>
      <w:r>
        <w:rPr>
          <w:w w:val="85"/>
        </w:rPr>
        <w:t>66</w:t>
      </w:r>
      <w:r>
        <w:rPr>
          <w:spacing w:val="10"/>
          <w:w w:val="85"/>
        </w:rPr>
        <w:t> </w:t>
      </w:r>
      <w:r>
        <w:rPr>
          <w:w w:val="85"/>
        </w:rPr>
        <w:t>is</w:t>
      </w:r>
      <w:r>
        <w:rPr>
          <w:spacing w:val="9"/>
          <w:w w:val="85"/>
        </w:rPr>
        <w:t> </w:t>
      </w:r>
      <w:r>
        <w:rPr>
          <w:w w:val="85"/>
        </w:rPr>
        <w:t>to</w:t>
      </w:r>
      <w:r>
        <w:rPr>
          <w:spacing w:val="9"/>
          <w:w w:val="85"/>
        </w:rPr>
        <w:t> </w:t>
      </w:r>
      <w:r>
        <w:rPr>
          <w:w w:val="85"/>
        </w:rPr>
        <w:t>place</w:t>
      </w:r>
      <w:r>
        <w:rPr>
          <w:spacing w:val="1"/>
          <w:w w:val="85"/>
        </w:rPr>
        <w:t> </w:t>
      </w:r>
      <w:r>
        <w:rPr>
          <w:w w:val="90"/>
        </w:rPr>
        <w:t>the widow in a stronger position than she had enjoyed at customary law. The preference given to the widow is</w:t>
      </w:r>
      <w:r>
        <w:rPr>
          <w:spacing w:val="1"/>
          <w:w w:val="90"/>
        </w:rPr>
        <w:t> </w:t>
      </w:r>
      <w:r>
        <w:rPr>
          <w:w w:val="90"/>
        </w:rPr>
        <w:t>not final and it is proper in some</w:t>
      </w:r>
      <w:r>
        <w:rPr>
          <w:spacing w:val="-38"/>
          <w:w w:val="90"/>
        </w:rPr>
        <w:t> </w:t>
      </w:r>
      <w:r>
        <w:rPr>
          <w:w w:val="95"/>
        </w:rPr>
        <w:t>cases</w:t>
      </w:r>
      <w:r>
        <w:rPr>
          <w:spacing w:val="-8"/>
          <w:w w:val="95"/>
        </w:rPr>
        <w:t> </w:t>
      </w:r>
      <w:r>
        <w:rPr>
          <w:w w:val="95"/>
        </w:rPr>
        <w:t>to</w:t>
      </w:r>
      <w:r>
        <w:rPr>
          <w:spacing w:val="-8"/>
          <w:w w:val="95"/>
        </w:rPr>
        <w:t> </w:t>
      </w:r>
      <w:r>
        <w:rPr>
          <w:w w:val="95"/>
        </w:rPr>
        <w:t>allow</w:t>
      </w:r>
      <w:r>
        <w:rPr>
          <w:spacing w:val="-7"/>
          <w:w w:val="95"/>
        </w:rPr>
        <w:t> </w:t>
      </w:r>
      <w:r>
        <w:rPr>
          <w:w w:val="95"/>
        </w:rPr>
        <w:t>the</w:t>
      </w:r>
      <w:r>
        <w:rPr>
          <w:spacing w:val="-7"/>
          <w:w w:val="95"/>
        </w:rPr>
        <w:t> </w:t>
      </w:r>
      <w:r>
        <w:rPr>
          <w:w w:val="95"/>
        </w:rPr>
        <w:t>widow</w:t>
      </w:r>
      <w:r>
        <w:rPr>
          <w:spacing w:val="-7"/>
          <w:w w:val="95"/>
        </w:rPr>
        <w:t> </w:t>
      </w:r>
      <w:r>
        <w:rPr>
          <w:w w:val="95"/>
        </w:rPr>
        <w:t>to</w:t>
      </w:r>
      <w:r>
        <w:rPr>
          <w:spacing w:val="-8"/>
          <w:w w:val="95"/>
        </w:rPr>
        <w:t> </w:t>
      </w:r>
      <w:r>
        <w:rPr>
          <w:w w:val="95"/>
        </w:rPr>
        <w:t>administer</w:t>
      </w:r>
      <w:r>
        <w:rPr>
          <w:spacing w:val="-7"/>
          <w:w w:val="95"/>
        </w:rPr>
        <w:t> </w:t>
      </w:r>
      <w:r>
        <w:rPr>
          <w:w w:val="95"/>
        </w:rPr>
        <w:t>the</w:t>
      </w:r>
      <w:r>
        <w:rPr>
          <w:spacing w:val="-7"/>
          <w:w w:val="95"/>
        </w:rPr>
        <w:t> </w:t>
      </w:r>
      <w:r>
        <w:rPr>
          <w:w w:val="95"/>
        </w:rPr>
        <w:t>estate</w:t>
      </w:r>
      <w:r>
        <w:rPr>
          <w:spacing w:val="-8"/>
          <w:w w:val="95"/>
        </w:rPr>
        <w:t> </w:t>
      </w:r>
      <w:r>
        <w:rPr>
          <w:w w:val="95"/>
        </w:rPr>
        <w:t>in</w:t>
      </w:r>
      <w:r>
        <w:rPr>
          <w:spacing w:val="-8"/>
          <w:w w:val="95"/>
        </w:rPr>
        <w:t> </w:t>
      </w:r>
      <w:r>
        <w:rPr>
          <w:w w:val="95"/>
        </w:rPr>
        <w:t>association</w:t>
      </w:r>
      <w:r>
        <w:rPr>
          <w:spacing w:val="-8"/>
          <w:w w:val="95"/>
        </w:rPr>
        <w:t> </w:t>
      </w:r>
      <w:r>
        <w:rPr>
          <w:w w:val="95"/>
        </w:rPr>
        <w:t>with</w:t>
      </w:r>
      <w:r>
        <w:rPr>
          <w:spacing w:val="-5"/>
          <w:w w:val="95"/>
        </w:rPr>
        <w:t> </w:t>
      </w:r>
      <w:r>
        <w:rPr>
          <w:w w:val="95"/>
        </w:rPr>
        <w:t>some</w:t>
      </w:r>
      <w:r>
        <w:rPr>
          <w:spacing w:val="-5"/>
          <w:w w:val="95"/>
        </w:rPr>
        <w:t> </w:t>
      </w:r>
      <w:r>
        <w:rPr>
          <w:w w:val="95"/>
        </w:rPr>
        <w:t>other</w:t>
      </w:r>
      <w:r>
        <w:rPr>
          <w:spacing w:val="-7"/>
          <w:w w:val="95"/>
        </w:rPr>
        <w:t> </w:t>
      </w:r>
      <w:r>
        <w:rPr>
          <w:w w:val="95"/>
        </w:rPr>
        <w:t>member</w:t>
      </w:r>
      <w:r>
        <w:rPr>
          <w:spacing w:val="-7"/>
          <w:w w:val="95"/>
        </w:rPr>
        <w:t> </w:t>
      </w:r>
      <w:r>
        <w:rPr>
          <w:w w:val="95"/>
        </w:rPr>
        <w:t>of</w:t>
      </w:r>
      <w:r>
        <w:rPr>
          <w:spacing w:val="-8"/>
          <w:w w:val="95"/>
        </w:rPr>
        <w:t> </w:t>
      </w:r>
      <w:r>
        <w:rPr>
          <w:w w:val="95"/>
        </w:rPr>
        <w:t>the</w:t>
      </w:r>
      <w:r>
        <w:rPr>
          <w:spacing w:val="-5"/>
          <w:w w:val="95"/>
        </w:rPr>
        <w:t> </w:t>
      </w:r>
      <w:r>
        <w:rPr>
          <w:w w:val="95"/>
        </w:rPr>
        <w:t>family.</w:t>
      </w:r>
    </w:p>
    <w:p>
      <w:pPr>
        <w:pStyle w:val="BodyText"/>
        <w:spacing w:before="5"/>
        <w:rPr>
          <w:sz w:val="26"/>
        </w:rPr>
      </w:pPr>
    </w:p>
    <w:p>
      <w:pPr>
        <w:pStyle w:val="BodyText"/>
        <w:spacing w:line="360" w:lineRule="auto" w:before="1"/>
        <w:ind w:left="100" w:right="157"/>
        <w:jc w:val="both"/>
      </w:pPr>
      <w:r>
        <w:rPr>
          <w:w w:val="90"/>
        </w:rPr>
        <w:t>Under section 67 of the Law of Succession Act, no grant of representation, except the grant </w:t>
      </w:r>
      <w:r>
        <w:rPr>
          <w:i/>
          <w:w w:val="90"/>
        </w:rPr>
        <w:t>ad colligenda bona</w:t>
      </w:r>
      <w:r>
        <w:rPr>
          <w:w w:val="90"/>
        </w:rPr>
        <w:t>, should be made before a notice</w:t>
      </w:r>
      <w:r>
        <w:rPr>
          <w:spacing w:val="1"/>
          <w:w w:val="90"/>
        </w:rPr>
        <w:t> </w:t>
      </w:r>
      <w:r>
        <w:rPr>
          <w:spacing w:val="-1"/>
          <w:w w:val="95"/>
        </w:rPr>
        <w:t>of</w:t>
      </w:r>
      <w:r>
        <w:rPr>
          <w:spacing w:val="-8"/>
          <w:w w:val="95"/>
        </w:rPr>
        <w:t> </w:t>
      </w:r>
      <w:r>
        <w:rPr>
          <w:spacing w:val="-1"/>
          <w:w w:val="95"/>
        </w:rPr>
        <w:t>the</w:t>
      </w:r>
      <w:r>
        <w:rPr>
          <w:spacing w:val="-7"/>
          <w:w w:val="95"/>
        </w:rPr>
        <w:t> </w:t>
      </w:r>
      <w:r>
        <w:rPr>
          <w:spacing w:val="-1"/>
          <w:w w:val="95"/>
        </w:rPr>
        <w:t>petition</w:t>
      </w:r>
      <w:r>
        <w:rPr>
          <w:spacing w:val="-7"/>
          <w:w w:val="95"/>
        </w:rPr>
        <w:t> </w:t>
      </w:r>
      <w:r>
        <w:rPr>
          <w:spacing w:val="-1"/>
          <w:w w:val="95"/>
        </w:rPr>
        <w:t>or</w:t>
      </w:r>
      <w:r>
        <w:rPr>
          <w:spacing w:val="-6"/>
          <w:w w:val="95"/>
        </w:rPr>
        <w:t> </w:t>
      </w:r>
      <w:r>
        <w:rPr>
          <w:spacing w:val="-1"/>
          <w:w w:val="95"/>
        </w:rPr>
        <w:t>application</w:t>
      </w:r>
      <w:r>
        <w:rPr>
          <w:spacing w:val="-7"/>
          <w:w w:val="95"/>
        </w:rPr>
        <w:t> </w:t>
      </w:r>
      <w:r>
        <w:rPr>
          <w:spacing w:val="-1"/>
          <w:w w:val="95"/>
        </w:rPr>
        <w:t>for</w:t>
      </w:r>
      <w:r>
        <w:rPr>
          <w:spacing w:val="-5"/>
          <w:w w:val="95"/>
        </w:rPr>
        <w:t> </w:t>
      </w:r>
      <w:r>
        <w:rPr>
          <w:spacing w:val="-1"/>
          <w:w w:val="95"/>
        </w:rPr>
        <w:t>the</w:t>
      </w:r>
      <w:r>
        <w:rPr>
          <w:spacing w:val="-8"/>
          <w:w w:val="95"/>
        </w:rPr>
        <w:t> </w:t>
      </w:r>
      <w:r>
        <w:rPr>
          <w:spacing w:val="-1"/>
          <w:w w:val="95"/>
        </w:rPr>
        <w:t>grant</w:t>
      </w:r>
      <w:r>
        <w:rPr>
          <w:spacing w:val="-6"/>
          <w:w w:val="95"/>
        </w:rPr>
        <w:t> </w:t>
      </w:r>
      <w:r>
        <w:rPr>
          <w:spacing w:val="-1"/>
          <w:w w:val="95"/>
        </w:rPr>
        <w:t>has</w:t>
      </w:r>
      <w:r>
        <w:rPr>
          <w:spacing w:val="-8"/>
          <w:w w:val="95"/>
        </w:rPr>
        <w:t> </w:t>
      </w:r>
      <w:r>
        <w:rPr>
          <w:spacing w:val="-1"/>
          <w:w w:val="95"/>
        </w:rPr>
        <w:t>been</w:t>
      </w:r>
      <w:r>
        <w:rPr>
          <w:spacing w:val="-7"/>
          <w:w w:val="95"/>
        </w:rPr>
        <w:t> </w:t>
      </w:r>
      <w:r>
        <w:rPr>
          <w:spacing w:val="-1"/>
          <w:w w:val="95"/>
        </w:rPr>
        <w:t>published</w:t>
      </w:r>
      <w:r>
        <w:rPr>
          <w:spacing w:val="-7"/>
          <w:w w:val="95"/>
        </w:rPr>
        <w:t> </w:t>
      </w:r>
      <w:r>
        <w:rPr>
          <w:spacing w:val="-1"/>
          <w:w w:val="95"/>
        </w:rPr>
        <w:t>inviting</w:t>
      </w:r>
      <w:r>
        <w:rPr>
          <w:spacing w:val="-7"/>
          <w:w w:val="95"/>
        </w:rPr>
        <w:t> </w:t>
      </w:r>
      <w:r>
        <w:rPr>
          <w:spacing w:val="-1"/>
          <w:w w:val="95"/>
        </w:rPr>
        <w:t>objections</w:t>
      </w:r>
      <w:r>
        <w:rPr>
          <w:spacing w:val="-7"/>
          <w:w w:val="95"/>
        </w:rPr>
        <w:t> </w:t>
      </w:r>
      <w:r>
        <w:rPr>
          <w:spacing w:val="-1"/>
          <w:w w:val="95"/>
        </w:rPr>
        <w:t>to</w:t>
      </w:r>
      <w:r>
        <w:rPr>
          <w:spacing w:val="-7"/>
          <w:w w:val="95"/>
        </w:rPr>
        <w:t> </w:t>
      </w:r>
      <w:r>
        <w:rPr>
          <w:spacing w:val="-1"/>
          <w:w w:val="95"/>
        </w:rPr>
        <w:t>the</w:t>
      </w:r>
      <w:r>
        <w:rPr>
          <w:spacing w:val="-7"/>
          <w:w w:val="95"/>
        </w:rPr>
        <w:t> </w:t>
      </w:r>
      <w:r>
        <w:rPr>
          <w:spacing w:val="-1"/>
          <w:w w:val="95"/>
        </w:rPr>
        <w:t>same</w:t>
      </w:r>
      <w:r>
        <w:rPr>
          <w:spacing w:val="-1"/>
          <w:w w:val="95"/>
          <w:vertAlign w:val="superscript"/>
        </w:rPr>
        <w:t>160</w:t>
      </w:r>
      <w:r>
        <w:rPr>
          <w:spacing w:val="-1"/>
          <w:w w:val="95"/>
          <w:vertAlign w:val="baseline"/>
        </w:rPr>
        <w:t>.</w:t>
      </w:r>
      <w:r>
        <w:rPr>
          <w:spacing w:val="-6"/>
          <w:w w:val="95"/>
          <w:vertAlign w:val="baseline"/>
        </w:rPr>
        <w:t> </w:t>
      </w:r>
      <w:r>
        <w:rPr>
          <w:spacing w:val="-1"/>
          <w:w w:val="95"/>
          <w:vertAlign w:val="baseline"/>
        </w:rPr>
        <w:t>The</w:t>
      </w:r>
      <w:r>
        <w:rPr>
          <w:spacing w:val="-8"/>
          <w:w w:val="95"/>
          <w:vertAlign w:val="baseline"/>
        </w:rPr>
        <w:t> </w:t>
      </w:r>
      <w:r>
        <w:rPr>
          <w:spacing w:val="-1"/>
          <w:w w:val="95"/>
          <w:vertAlign w:val="baseline"/>
        </w:rPr>
        <w:t>notice</w:t>
      </w:r>
      <w:r>
        <w:rPr>
          <w:spacing w:val="-7"/>
          <w:w w:val="95"/>
          <w:vertAlign w:val="baseline"/>
        </w:rPr>
        <w:t> </w:t>
      </w:r>
      <w:r>
        <w:rPr>
          <w:spacing w:val="-1"/>
          <w:w w:val="95"/>
          <w:vertAlign w:val="baseline"/>
        </w:rPr>
        <w:t>should</w:t>
      </w:r>
      <w:r>
        <w:rPr>
          <w:spacing w:val="-7"/>
          <w:w w:val="95"/>
          <w:vertAlign w:val="baseline"/>
        </w:rPr>
        <w:t> </w:t>
      </w:r>
      <w:r>
        <w:rPr>
          <w:w w:val="95"/>
          <w:vertAlign w:val="baseline"/>
        </w:rPr>
        <w:t>be</w:t>
      </w:r>
      <w:r>
        <w:rPr>
          <w:spacing w:val="-7"/>
          <w:w w:val="95"/>
          <w:vertAlign w:val="baseline"/>
        </w:rPr>
        <w:t> </w:t>
      </w:r>
      <w:r>
        <w:rPr>
          <w:w w:val="95"/>
          <w:vertAlign w:val="baseline"/>
        </w:rPr>
        <w:t>for</w:t>
      </w:r>
      <w:r>
        <w:rPr>
          <w:spacing w:val="-6"/>
          <w:w w:val="95"/>
          <w:vertAlign w:val="baseline"/>
        </w:rPr>
        <w:t> </w:t>
      </w:r>
      <w:r>
        <w:rPr>
          <w:w w:val="95"/>
          <w:vertAlign w:val="baseline"/>
        </w:rPr>
        <w:t>a</w:t>
      </w:r>
      <w:r>
        <w:rPr>
          <w:spacing w:val="-7"/>
          <w:w w:val="95"/>
          <w:vertAlign w:val="baseline"/>
        </w:rPr>
        <w:t> </w:t>
      </w:r>
      <w:r>
        <w:rPr>
          <w:w w:val="95"/>
          <w:vertAlign w:val="baseline"/>
        </w:rPr>
        <w:t>period</w:t>
      </w:r>
      <w:r>
        <w:rPr>
          <w:spacing w:val="-7"/>
          <w:w w:val="95"/>
          <w:vertAlign w:val="baseline"/>
        </w:rPr>
        <w:t> </w:t>
      </w:r>
      <w:r>
        <w:rPr>
          <w:w w:val="95"/>
          <w:vertAlign w:val="baseline"/>
        </w:rPr>
        <w:t>of</w:t>
      </w:r>
      <w:r>
        <w:rPr>
          <w:spacing w:val="-7"/>
          <w:w w:val="95"/>
          <w:vertAlign w:val="baseline"/>
        </w:rPr>
        <w:t> </w:t>
      </w:r>
      <w:r>
        <w:rPr>
          <w:w w:val="95"/>
          <w:vertAlign w:val="baseline"/>
        </w:rPr>
        <w:t>not</w:t>
      </w:r>
      <w:r>
        <w:rPr>
          <w:spacing w:val="-6"/>
          <w:w w:val="95"/>
          <w:vertAlign w:val="baseline"/>
        </w:rPr>
        <w:t> </w:t>
      </w:r>
      <w:r>
        <w:rPr>
          <w:w w:val="95"/>
          <w:vertAlign w:val="baseline"/>
        </w:rPr>
        <w:t>less</w:t>
      </w:r>
      <w:r>
        <w:rPr>
          <w:spacing w:val="-41"/>
          <w:w w:val="95"/>
          <w:vertAlign w:val="baseline"/>
        </w:rPr>
        <w:t> </w:t>
      </w:r>
      <w:r>
        <w:rPr>
          <w:w w:val="95"/>
          <w:vertAlign w:val="baseline"/>
        </w:rPr>
        <w:t>than</w:t>
      </w:r>
      <w:r>
        <w:rPr>
          <w:spacing w:val="-6"/>
          <w:w w:val="95"/>
          <w:vertAlign w:val="baseline"/>
        </w:rPr>
        <w:t> </w:t>
      </w:r>
      <w:r>
        <w:rPr>
          <w:w w:val="95"/>
          <w:vertAlign w:val="baseline"/>
        </w:rPr>
        <w:t>thirty</w:t>
      </w:r>
      <w:r>
        <w:rPr>
          <w:spacing w:val="-6"/>
          <w:w w:val="95"/>
          <w:vertAlign w:val="baseline"/>
        </w:rPr>
        <w:t> </w:t>
      </w:r>
      <w:r>
        <w:rPr>
          <w:w w:val="95"/>
          <w:vertAlign w:val="baseline"/>
        </w:rPr>
        <w:t>days,</w:t>
      </w:r>
      <w:r>
        <w:rPr>
          <w:spacing w:val="-4"/>
          <w:w w:val="95"/>
          <w:vertAlign w:val="baseline"/>
        </w:rPr>
        <w:t> </w:t>
      </w:r>
      <w:r>
        <w:rPr>
          <w:w w:val="95"/>
          <w:vertAlign w:val="baseline"/>
        </w:rPr>
        <w:t>and</w:t>
      </w:r>
      <w:r>
        <w:rPr>
          <w:spacing w:val="-6"/>
          <w:w w:val="95"/>
          <w:vertAlign w:val="baseline"/>
        </w:rPr>
        <w:t> </w:t>
      </w:r>
      <w:r>
        <w:rPr>
          <w:w w:val="95"/>
          <w:vertAlign w:val="baseline"/>
        </w:rPr>
        <w:t>grant</w:t>
      </w:r>
      <w:r>
        <w:rPr>
          <w:spacing w:val="-3"/>
          <w:w w:val="95"/>
          <w:vertAlign w:val="baseline"/>
        </w:rPr>
        <w:t> </w:t>
      </w:r>
      <w:r>
        <w:rPr>
          <w:w w:val="95"/>
          <w:vertAlign w:val="baseline"/>
        </w:rPr>
        <w:t>should</w:t>
      </w:r>
      <w:r>
        <w:rPr>
          <w:spacing w:val="-6"/>
          <w:w w:val="95"/>
          <w:vertAlign w:val="baseline"/>
        </w:rPr>
        <w:t> </w:t>
      </w:r>
      <w:r>
        <w:rPr>
          <w:w w:val="95"/>
          <w:vertAlign w:val="baseline"/>
        </w:rPr>
        <w:t>be</w:t>
      </w:r>
      <w:r>
        <w:rPr>
          <w:spacing w:val="-4"/>
          <w:w w:val="95"/>
          <w:vertAlign w:val="baseline"/>
        </w:rPr>
        <w:t> </w:t>
      </w:r>
      <w:r>
        <w:rPr>
          <w:w w:val="95"/>
          <w:vertAlign w:val="baseline"/>
        </w:rPr>
        <w:t>made</w:t>
      </w:r>
      <w:r>
        <w:rPr>
          <w:spacing w:val="-6"/>
          <w:w w:val="95"/>
          <w:vertAlign w:val="baseline"/>
        </w:rPr>
        <w:t> </w:t>
      </w:r>
      <w:r>
        <w:rPr>
          <w:w w:val="95"/>
          <w:vertAlign w:val="baseline"/>
        </w:rPr>
        <w:t>only</w:t>
      </w:r>
      <w:r>
        <w:rPr>
          <w:spacing w:val="-5"/>
          <w:w w:val="95"/>
          <w:vertAlign w:val="baseline"/>
        </w:rPr>
        <w:t> </w:t>
      </w:r>
      <w:r>
        <w:rPr>
          <w:w w:val="95"/>
          <w:vertAlign w:val="baseline"/>
        </w:rPr>
        <w:t>after</w:t>
      </w:r>
      <w:r>
        <w:rPr>
          <w:spacing w:val="-5"/>
          <w:w w:val="95"/>
          <w:vertAlign w:val="baseline"/>
        </w:rPr>
        <w:t> </w:t>
      </w:r>
      <w:r>
        <w:rPr>
          <w:w w:val="95"/>
          <w:vertAlign w:val="baseline"/>
        </w:rPr>
        <w:t>the</w:t>
      </w:r>
      <w:r>
        <w:rPr>
          <w:spacing w:val="-6"/>
          <w:w w:val="95"/>
          <w:vertAlign w:val="baseline"/>
        </w:rPr>
        <w:t> </w:t>
      </w:r>
      <w:r>
        <w:rPr>
          <w:w w:val="95"/>
          <w:vertAlign w:val="baseline"/>
        </w:rPr>
        <w:t>expiry</w:t>
      </w:r>
      <w:r>
        <w:rPr>
          <w:spacing w:val="-5"/>
          <w:w w:val="95"/>
          <w:vertAlign w:val="baseline"/>
        </w:rPr>
        <w:t> </w:t>
      </w:r>
      <w:r>
        <w:rPr>
          <w:w w:val="95"/>
          <w:vertAlign w:val="baseline"/>
        </w:rPr>
        <w:t>of</w:t>
      </w:r>
      <w:r>
        <w:rPr>
          <w:spacing w:val="-6"/>
          <w:w w:val="95"/>
          <w:vertAlign w:val="baseline"/>
        </w:rPr>
        <w:t> </w:t>
      </w:r>
      <w:r>
        <w:rPr>
          <w:w w:val="95"/>
          <w:vertAlign w:val="baseline"/>
        </w:rPr>
        <w:t>the</w:t>
      </w:r>
      <w:r>
        <w:rPr>
          <w:spacing w:val="-6"/>
          <w:w w:val="95"/>
          <w:vertAlign w:val="baseline"/>
        </w:rPr>
        <w:t> </w:t>
      </w:r>
      <w:r>
        <w:rPr>
          <w:w w:val="95"/>
          <w:vertAlign w:val="baseline"/>
        </w:rPr>
        <w:t>notice.</w:t>
      </w:r>
      <w:r>
        <w:rPr>
          <w:spacing w:val="-5"/>
          <w:w w:val="95"/>
          <w:vertAlign w:val="baseline"/>
        </w:rPr>
        <w:t> </w:t>
      </w:r>
      <w:r>
        <w:rPr>
          <w:w w:val="95"/>
          <w:vertAlign w:val="baseline"/>
        </w:rPr>
        <w:t>The</w:t>
      </w:r>
      <w:r>
        <w:rPr>
          <w:spacing w:val="-5"/>
          <w:w w:val="95"/>
          <w:vertAlign w:val="baseline"/>
        </w:rPr>
        <w:t> </w:t>
      </w:r>
      <w:r>
        <w:rPr>
          <w:w w:val="95"/>
          <w:vertAlign w:val="baseline"/>
        </w:rPr>
        <w:t>notice</w:t>
      </w:r>
      <w:r>
        <w:rPr>
          <w:spacing w:val="-6"/>
          <w:w w:val="95"/>
          <w:vertAlign w:val="baseline"/>
        </w:rPr>
        <w:t> </w:t>
      </w:r>
      <w:r>
        <w:rPr>
          <w:w w:val="95"/>
          <w:vertAlign w:val="baseline"/>
        </w:rPr>
        <w:t>should</w:t>
      </w:r>
      <w:r>
        <w:rPr>
          <w:spacing w:val="-5"/>
          <w:w w:val="95"/>
          <w:vertAlign w:val="baseline"/>
        </w:rPr>
        <w:t> </w:t>
      </w:r>
      <w:r>
        <w:rPr>
          <w:w w:val="95"/>
          <w:vertAlign w:val="baseline"/>
        </w:rPr>
        <w:t>be</w:t>
      </w:r>
      <w:r>
        <w:rPr>
          <w:spacing w:val="-6"/>
          <w:w w:val="95"/>
          <w:vertAlign w:val="baseline"/>
        </w:rPr>
        <w:t> </w:t>
      </w:r>
      <w:r>
        <w:rPr>
          <w:w w:val="95"/>
          <w:vertAlign w:val="baseline"/>
        </w:rPr>
        <w:t>exhibited</w:t>
      </w:r>
      <w:r>
        <w:rPr>
          <w:spacing w:val="-5"/>
          <w:w w:val="95"/>
          <w:vertAlign w:val="baseline"/>
        </w:rPr>
        <w:t> </w:t>
      </w:r>
      <w:r>
        <w:rPr>
          <w:w w:val="95"/>
          <w:vertAlign w:val="baseline"/>
        </w:rPr>
        <w:t>at</w:t>
      </w:r>
      <w:r>
        <w:rPr>
          <w:spacing w:val="-5"/>
          <w:w w:val="95"/>
          <w:vertAlign w:val="baseline"/>
        </w:rPr>
        <w:t> </w:t>
      </w:r>
      <w:r>
        <w:rPr>
          <w:w w:val="95"/>
          <w:vertAlign w:val="baseline"/>
        </w:rPr>
        <w:t>the</w:t>
      </w:r>
      <w:r>
        <w:rPr>
          <w:spacing w:val="-6"/>
          <w:w w:val="95"/>
          <w:vertAlign w:val="baseline"/>
        </w:rPr>
        <w:t> </w:t>
      </w:r>
      <w:r>
        <w:rPr>
          <w:w w:val="95"/>
          <w:vertAlign w:val="baseline"/>
        </w:rPr>
        <w:t>courthouse</w:t>
      </w:r>
      <w:r>
        <w:rPr>
          <w:spacing w:val="-5"/>
          <w:w w:val="95"/>
          <w:vertAlign w:val="baseline"/>
        </w:rPr>
        <w:t> </w:t>
      </w:r>
      <w:r>
        <w:rPr>
          <w:w w:val="95"/>
          <w:vertAlign w:val="baseline"/>
        </w:rPr>
        <w:t>and</w:t>
      </w:r>
      <w:r>
        <w:rPr>
          <w:spacing w:val="-6"/>
          <w:w w:val="95"/>
          <w:vertAlign w:val="baseline"/>
        </w:rPr>
        <w:t> </w:t>
      </w:r>
      <w:r>
        <w:rPr>
          <w:w w:val="95"/>
          <w:vertAlign w:val="baseline"/>
        </w:rPr>
        <w:t>in</w:t>
      </w:r>
      <w:r>
        <w:rPr>
          <w:spacing w:val="-5"/>
          <w:w w:val="95"/>
          <w:vertAlign w:val="baseline"/>
        </w:rPr>
        <w:t> </w:t>
      </w:r>
      <w:r>
        <w:rPr>
          <w:w w:val="95"/>
          <w:vertAlign w:val="baseline"/>
        </w:rPr>
        <w:t>such</w:t>
      </w:r>
      <w:r>
        <w:rPr>
          <w:spacing w:val="-41"/>
          <w:w w:val="95"/>
          <w:vertAlign w:val="baseline"/>
        </w:rPr>
        <w:t> </w:t>
      </w:r>
      <w:r>
        <w:rPr>
          <w:vertAlign w:val="baseline"/>
        </w:rPr>
        <w:t>other</w:t>
      </w:r>
      <w:r>
        <w:rPr>
          <w:spacing w:val="-10"/>
          <w:vertAlign w:val="baseline"/>
        </w:rPr>
        <w:t> </w:t>
      </w:r>
      <w:r>
        <w:rPr>
          <w:vertAlign w:val="baseline"/>
        </w:rPr>
        <w:t>manner</w:t>
      </w:r>
      <w:r>
        <w:rPr>
          <w:spacing w:val="-10"/>
          <w:vertAlign w:val="baseline"/>
        </w:rPr>
        <w:t> </w:t>
      </w:r>
      <w:r>
        <w:rPr>
          <w:vertAlign w:val="baseline"/>
        </w:rPr>
        <w:t>as</w:t>
      </w:r>
      <w:r>
        <w:rPr>
          <w:spacing w:val="-11"/>
          <w:vertAlign w:val="baseline"/>
        </w:rPr>
        <w:t> </w:t>
      </w:r>
      <w:r>
        <w:rPr>
          <w:vertAlign w:val="baseline"/>
        </w:rPr>
        <w:t>the</w:t>
      </w:r>
      <w:r>
        <w:rPr>
          <w:spacing w:val="-11"/>
          <w:vertAlign w:val="baseline"/>
        </w:rPr>
        <w:t> </w:t>
      </w:r>
      <w:r>
        <w:rPr>
          <w:vertAlign w:val="baseline"/>
        </w:rPr>
        <w:t>court</w:t>
      </w:r>
      <w:r>
        <w:rPr>
          <w:spacing w:val="-9"/>
          <w:vertAlign w:val="baseline"/>
        </w:rPr>
        <w:t> </w:t>
      </w:r>
      <w:r>
        <w:rPr>
          <w:vertAlign w:val="baseline"/>
        </w:rPr>
        <w:t>may</w:t>
      </w:r>
      <w:r>
        <w:rPr>
          <w:spacing w:val="-10"/>
          <w:vertAlign w:val="baseline"/>
        </w:rPr>
        <w:t> </w:t>
      </w:r>
      <w:r>
        <w:rPr>
          <w:vertAlign w:val="baseline"/>
        </w:rPr>
        <w:t>direct.It</w:t>
      </w:r>
      <w:r>
        <w:rPr>
          <w:spacing w:val="-10"/>
          <w:vertAlign w:val="baseline"/>
        </w:rPr>
        <w:t> </w:t>
      </w:r>
      <w:r>
        <w:rPr>
          <w:vertAlign w:val="baseline"/>
        </w:rPr>
        <w:t>is</w:t>
      </w:r>
      <w:r>
        <w:rPr>
          <w:spacing w:val="-12"/>
          <w:vertAlign w:val="baseline"/>
        </w:rPr>
        <w:t> </w:t>
      </w:r>
      <w:r>
        <w:rPr>
          <w:vertAlign w:val="baseline"/>
        </w:rPr>
        <w:t>usually</w:t>
      </w:r>
      <w:r>
        <w:rPr>
          <w:spacing w:val="-11"/>
          <w:vertAlign w:val="baseline"/>
        </w:rPr>
        <w:t> </w:t>
      </w:r>
      <w:r>
        <w:rPr>
          <w:vertAlign w:val="baseline"/>
        </w:rPr>
        <w:t>published</w:t>
      </w:r>
      <w:r>
        <w:rPr>
          <w:spacing w:val="-10"/>
          <w:vertAlign w:val="baseline"/>
        </w:rPr>
        <w:t> </w:t>
      </w:r>
      <w:r>
        <w:rPr>
          <w:vertAlign w:val="baseline"/>
        </w:rPr>
        <w:t>in</w:t>
      </w:r>
      <w:r>
        <w:rPr>
          <w:spacing w:val="-11"/>
          <w:vertAlign w:val="baseline"/>
        </w:rPr>
        <w:t> </w:t>
      </w:r>
      <w:r>
        <w:rPr>
          <w:vertAlign w:val="baseline"/>
        </w:rPr>
        <w:t>the</w:t>
      </w:r>
      <w:r>
        <w:rPr>
          <w:spacing w:val="-11"/>
          <w:vertAlign w:val="baseline"/>
        </w:rPr>
        <w:t> </w:t>
      </w:r>
      <w:r>
        <w:rPr>
          <w:vertAlign w:val="baseline"/>
        </w:rPr>
        <w:t>official</w:t>
      </w:r>
      <w:r>
        <w:rPr>
          <w:spacing w:val="-8"/>
          <w:vertAlign w:val="baseline"/>
        </w:rPr>
        <w:t> </w:t>
      </w:r>
      <w:r>
        <w:rPr>
          <w:vertAlign w:val="baseline"/>
        </w:rPr>
        <w:t>gazette.</w:t>
      </w:r>
    </w:p>
    <w:p>
      <w:pPr>
        <w:pStyle w:val="BodyText"/>
        <w:spacing w:before="7"/>
        <w:rPr>
          <w:sz w:val="26"/>
        </w:rPr>
      </w:pPr>
    </w:p>
    <w:p>
      <w:pPr>
        <w:pStyle w:val="BodyText"/>
        <w:spacing w:line="360" w:lineRule="auto"/>
        <w:ind w:left="100" w:right="156"/>
        <w:jc w:val="both"/>
      </w:pPr>
      <w:r>
        <w:rPr>
          <w:w w:val="90"/>
        </w:rPr>
        <w:t>Under rule 29 of the Probate and Administration Rules, the court may before making the grant require to be satisfied as to the solvency of the</w:t>
      </w:r>
      <w:r>
        <w:rPr>
          <w:spacing w:val="1"/>
          <w:w w:val="90"/>
        </w:rPr>
        <w:t> </w:t>
      </w:r>
      <w:r>
        <w:rPr>
          <w:w w:val="95"/>
        </w:rPr>
        <w:t>administrator. This takes requiring the proposed administrator to file an affidavit as to means. The may also, for reasons to be recorded ,</w:t>
      </w:r>
      <w:r>
        <w:rPr>
          <w:spacing w:val="1"/>
          <w:w w:val="95"/>
        </w:rPr>
        <w:t> </w:t>
      </w:r>
      <w:r>
        <w:rPr>
          <w:w w:val="90"/>
        </w:rPr>
        <w:t>require one or more sureties to guarantee that they would make good any loss occasioned to any person</w:t>
      </w:r>
      <w:r>
        <w:rPr>
          <w:spacing w:val="1"/>
          <w:w w:val="90"/>
        </w:rPr>
        <w:t> </w:t>
      </w:r>
      <w:r>
        <w:rPr>
          <w:w w:val="90"/>
        </w:rPr>
        <w:t>beneficially interested in the estate by</w:t>
      </w:r>
      <w:r>
        <w:rPr>
          <w:spacing w:val="1"/>
          <w:w w:val="90"/>
        </w:rPr>
        <w:t> </w:t>
      </w:r>
      <w:r>
        <w:rPr>
          <w:w w:val="90"/>
        </w:rPr>
        <w:t>any breach of duty by the administrator. Ringera J in </w:t>
      </w:r>
      <w:r>
        <w:rPr>
          <w:i/>
          <w:w w:val="90"/>
        </w:rPr>
        <w:t>Musa vs., Musa </w:t>
      </w:r>
      <w:r>
        <w:rPr>
          <w:w w:val="90"/>
        </w:rPr>
        <w:t>(2002) 1 EA 182, stated that there is no requirement in the Act or the rules</w:t>
      </w:r>
      <w:r>
        <w:rPr>
          <w:spacing w:val="-38"/>
          <w:w w:val="90"/>
        </w:rPr>
        <w:t> </w:t>
      </w:r>
      <w:r>
        <w:rPr>
          <w:w w:val="95"/>
        </w:rPr>
        <w:t>that an application for a grant of letters of administration must be accompanied by more than one surety. Indeed</w:t>
      </w:r>
      <w:r>
        <w:rPr>
          <w:spacing w:val="1"/>
          <w:w w:val="95"/>
        </w:rPr>
        <w:t> </w:t>
      </w:r>
      <w:r>
        <w:rPr>
          <w:w w:val="95"/>
        </w:rPr>
        <w:t>there is not even a</w:t>
      </w:r>
      <w:r>
        <w:rPr>
          <w:spacing w:val="1"/>
          <w:w w:val="95"/>
        </w:rPr>
        <w:t> </w:t>
      </w:r>
      <w:r>
        <w:rPr>
          <w:w w:val="90"/>
        </w:rPr>
        <w:t>requirement for one surety. The court emphasised that the court may as a condition for the grant of letters require production of sureties since</w:t>
      </w:r>
      <w:r>
        <w:rPr>
          <w:spacing w:val="1"/>
          <w:w w:val="90"/>
        </w:rPr>
        <w:t> </w:t>
      </w:r>
      <w:r>
        <w:rPr/>
        <w:t>the</w:t>
      </w:r>
      <w:r>
        <w:rPr>
          <w:spacing w:val="-9"/>
        </w:rPr>
        <w:t> </w:t>
      </w:r>
      <w:r>
        <w:rPr/>
        <w:t>requirement</w:t>
      </w:r>
      <w:r>
        <w:rPr>
          <w:spacing w:val="-4"/>
        </w:rPr>
        <w:t> </w:t>
      </w:r>
      <w:r>
        <w:rPr/>
        <w:t>for</w:t>
      </w:r>
      <w:r>
        <w:rPr>
          <w:spacing w:val="-7"/>
        </w:rPr>
        <w:t> </w:t>
      </w:r>
      <w:r>
        <w:rPr/>
        <w:t>sureties</w:t>
      </w:r>
      <w:r>
        <w:rPr>
          <w:spacing w:val="-8"/>
        </w:rPr>
        <w:t> </w:t>
      </w:r>
      <w:r>
        <w:rPr/>
        <w:t>is</w:t>
      </w:r>
      <w:r>
        <w:rPr>
          <w:spacing w:val="-7"/>
        </w:rPr>
        <w:t> </w:t>
      </w:r>
      <w:r>
        <w:rPr/>
        <w:t>at</w:t>
      </w:r>
      <w:r>
        <w:rPr>
          <w:spacing w:val="-7"/>
        </w:rPr>
        <w:t> </w:t>
      </w:r>
      <w:r>
        <w:rPr/>
        <w:t>the</w:t>
      </w:r>
      <w:r>
        <w:rPr>
          <w:spacing w:val="-8"/>
        </w:rPr>
        <w:t> </w:t>
      </w:r>
      <w:r>
        <w:rPr/>
        <w:t>court‟s</w:t>
      </w:r>
      <w:r>
        <w:rPr>
          <w:spacing w:val="-8"/>
        </w:rPr>
        <w:t> </w:t>
      </w:r>
      <w:r>
        <w:rPr/>
        <w:t>discretion.</w:t>
      </w:r>
    </w:p>
    <w:p>
      <w:pPr>
        <w:pStyle w:val="BodyText"/>
        <w:spacing w:before="2"/>
        <w:rPr>
          <w:sz w:val="26"/>
        </w:rPr>
      </w:pPr>
    </w:p>
    <w:p>
      <w:pPr>
        <w:pStyle w:val="BodyText"/>
        <w:spacing w:line="360" w:lineRule="auto"/>
        <w:ind w:left="100" w:right="157"/>
        <w:jc w:val="both"/>
      </w:pPr>
      <w:r>
        <w:rPr>
          <w:w w:val="90"/>
        </w:rPr>
        <w:t>According to Githinji J in </w:t>
      </w:r>
      <w:r>
        <w:rPr>
          <w:i/>
          <w:w w:val="90"/>
        </w:rPr>
        <w:t>Karanja and another vs. Karanja </w:t>
      </w:r>
      <w:r>
        <w:rPr>
          <w:w w:val="90"/>
        </w:rPr>
        <w:t>(2002) 2 KLR 22, the principal duty of a probate court is to decide whether or not a</w:t>
      </w:r>
      <w:r>
        <w:rPr>
          <w:spacing w:val="1"/>
          <w:w w:val="90"/>
        </w:rPr>
        <w:t> </w:t>
      </w:r>
      <w:r>
        <w:rPr>
          <w:spacing w:val="-1"/>
          <w:w w:val="95"/>
        </w:rPr>
        <w:t>document</w:t>
      </w:r>
      <w:r>
        <w:rPr>
          <w:spacing w:val="-7"/>
          <w:w w:val="95"/>
        </w:rPr>
        <w:t> </w:t>
      </w:r>
      <w:r>
        <w:rPr>
          <w:spacing w:val="-1"/>
          <w:w w:val="95"/>
        </w:rPr>
        <w:t>is</w:t>
      </w:r>
      <w:r>
        <w:rPr>
          <w:spacing w:val="-8"/>
          <w:w w:val="95"/>
        </w:rPr>
        <w:t> </w:t>
      </w:r>
      <w:r>
        <w:rPr>
          <w:spacing w:val="-1"/>
          <w:w w:val="95"/>
        </w:rPr>
        <w:t>entitled</w:t>
      </w:r>
      <w:r>
        <w:rPr>
          <w:spacing w:val="-7"/>
          <w:w w:val="95"/>
        </w:rPr>
        <w:t> </w:t>
      </w:r>
      <w:r>
        <w:rPr>
          <w:spacing w:val="-1"/>
          <w:w w:val="95"/>
        </w:rPr>
        <w:t>to</w:t>
      </w:r>
      <w:r>
        <w:rPr>
          <w:spacing w:val="-6"/>
          <w:w w:val="95"/>
        </w:rPr>
        <w:t> </w:t>
      </w:r>
      <w:r>
        <w:rPr>
          <w:spacing w:val="-1"/>
          <w:w w:val="95"/>
        </w:rPr>
        <w:t>probate</w:t>
      </w:r>
      <w:r>
        <w:rPr>
          <w:spacing w:val="-7"/>
          <w:w w:val="95"/>
        </w:rPr>
        <w:t> </w:t>
      </w:r>
      <w:r>
        <w:rPr>
          <w:spacing w:val="-1"/>
          <w:w w:val="95"/>
        </w:rPr>
        <w:t>as</w:t>
      </w:r>
      <w:r>
        <w:rPr>
          <w:spacing w:val="-7"/>
          <w:w w:val="95"/>
        </w:rPr>
        <w:t> </w:t>
      </w:r>
      <w:r>
        <w:rPr>
          <w:spacing w:val="-1"/>
          <w:w w:val="95"/>
        </w:rPr>
        <w:t>a</w:t>
      </w:r>
      <w:r>
        <w:rPr>
          <w:spacing w:val="-5"/>
          <w:w w:val="95"/>
        </w:rPr>
        <w:t> </w:t>
      </w:r>
      <w:r>
        <w:rPr>
          <w:spacing w:val="-1"/>
          <w:w w:val="95"/>
        </w:rPr>
        <w:t>testamentary</w:t>
      </w:r>
      <w:r>
        <w:rPr>
          <w:spacing w:val="-7"/>
          <w:w w:val="95"/>
        </w:rPr>
        <w:t> </w:t>
      </w:r>
      <w:r>
        <w:rPr>
          <w:w w:val="95"/>
        </w:rPr>
        <w:t>paper</w:t>
      </w:r>
      <w:r>
        <w:rPr>
          <w:spacing w:val="-5"/>
          <w:w w:val="95"/>
        </w:rPr>
        <w:t> </w:t>
      </w:r>
      <w:r>
        <w:rPr>
          <w:w w:val="95"/>
        </w:rPr>
        <w:t>and</w:t>
      </w:r>
      <w:r>
        <w:rPr>
          <w:spacing w:val="-8"/>
          <w:w w:val="95"/>
        </w:rPr>
        <w:t> </w:t>
      </w:r>
      <w:r>
        <w:rPr>
          <w:w w:val="95"/>
        </w:rPr>
        <w:t>who</w:t>
      </w:r>
      <w:r>
        <w:rPr>
          <w:spacing w:val="-6"/>
          <w:w w:val="95"/>
        </w:rPr>
        <w:t> </w:t>
      </w:r>
      <w:r>
        <w:rPr>
          <w:w w:val="95"/>
        </w:rPr>
        <w:t>is</w:t>
      </w:r>
      <w:r>
        <w:rPr>
          <w:spacing w:val="-8"/>
          <w:w w:val="95"/>
        </w:rPr>
        <w:t> </w:t>
      </w:r>
      <w:r>
        <w:rPr>
          <w:w w:val="95"/>
        </w:rPr>
        <w:t>entitled</w:t>
      </w:r>
      <w:r>
        <w:rPr>
          <w:spacing w:val="-7"/>
          <w:w w:val="95"/>
        </w:rPr>
        <w:t> </w:t>
      </w:r>
      <w:r>
        <w:rPr>
          <w:w w:val="95"/>
        </w:rPr>
        <w:t>to</w:t>
      </w:r>
      <w:r>
        <w:rPr>
          <w:spacing w:val="-6"/>
          <w:w w:val="95"/>
        </w:rPr>
        <w:t> </w:t>
      </w:r>
      <w:r>
        <w:rPr>
          <w:w w:val="95"/>
        </w:rPr>
        <w:t>be</w:t>
      </w:r>
      <w:r>
        <w:rPr>
          <w:spacing w:val="-7"/>
          <w:w w:val="95"/>
        </w:rPr>
        <w:t> </w:t>
      </w:r>
      <w:r>
        <w:rPr>
          <w:w w:val="95"/>
        </w:rPr>
        <w:t>appointed</w:t>
      </w:r>
      <w:r>
        <w:rPr>
          <w:spacing w:val="-7"/>
          <w:w w:val="95"/>
        </w:rPr>
        <w:t> </w:t>
      </w:r>
      <w:r>
        <w:rPr>
          <w:w w:val="95"/>
        </w:rPr>
        <w:t>the</w:t>
      </w:r>
      <w:r>
        <w:rPr>
          <w:spacing w:val="-8"/>
          <w:w w:val="95"/>
        </w:rPr>
        <w:t> </w:t>
      </w:r>
      <w:r>
        <w:rPr>
          <w:w w:val="95"/>
        </w:rPr>
        <w:t>personal</w:t>
      </w:r>
      <w:r>
        <w:rPr>
          <w:spacing w:val="-6"/>
          <w:w w:val="95"/>
        </w:rPr>
        <w:t> </w:t>
      </w:r>
      <w:r>
        <w:rPr>
          <w:w w:val="95"/>
        </w:rPr>
        <w:t>representative</w:t>
      </w:r>
      <w:r>
        <w:rPr>
          <w:spacing w:val="-7"/>
          <w:w w:val="95"/>
        </w:rPr>
        <w:t> </w:t>
      </w:r>
      <w:r>
        <w:rPr>
          <w:w w:val="95"/>
        </w:rPr>
        <w:t>of</w:t>
      </w:r>
      <w:r>
        <w:rPr>
          <w:spacing w:val="-7"/>
          <w:w w:val="95"/>
        </w:rPr>
        <w:t> </w:t>
      </w:r>
      <w:r>
        <w:rPr>
          <w:w w:val="95"/>
        </w:rPr>
        <w:t>the</w:t>
      </w:r>
      <w:r>
        <w:rPr>
          <w:spacing w:val="-7"/>
          <w:w w:val="95"/>
        </w:rPr>
        <w:t> </w:t>
      </w:r>
      <w:r>
        <w:rPr>
          <w:w w:val="95"/>
        </w:rPr>
        <w:t>deceased.</w:t>
      </w:r>
      <w:r>
        <w:rPr>
          <w:spacing w:val="-7"/>
          <w:w w:val="95"/>
        </w:rPr>
        <w:t> </w:t>
      </w:r>
      <w:r>
        <w:rPr>
          <w:w w:val="95"/>
        </w:rPr>
        <w:t>The</w:t>
      </w:r>
      <w:r>
        <w:rPr>
          <w:spacing w:val="-40"/>
          <w:w w:val="95"/>
        </w:rPr>
        <w:t> </w:t>
      </w:r>
      <w:r>
        <w:rPr>
          <w:spacing w:val="-1"/>
          <w:w w:val="95"/>
        </w:rPr>
        <w:t>probate</w:t>
      </w:r>
      <w:r>
        <w:rPr>
          <w:spacing w:val="-8"/>
          <w:w w:val="95"/>
        </w:rPr>
        <w:t> </w:t>
      </w:r>
      <w:r>
        <w:rPr>
          <w:spacing w:val="-1"/>
          <w:w w:val="95"/>
        </w:rPr>
        <w:t>court</w:t>
      </w:r>
      <w:r>
        <w:rPr>
          <w:spacing w:val="-7"/>
          <w:w w:val="95"/>
        </w:rPr>
        <w:t> </w:t>
      </w:r>
      <w:r>
        <w:rPr>
          <w:spacing w:val="-1"/>
          <w:w w:val="95"/>
        </w:rPr>
        <w:t>is</w:t>
      </w:r>
      <w:r>
        <w:rPr>
          <w:spacing w:val="-8"/>
          <w:w w:val="95"/>
        </w:rPr>
        <w:t> </w:t>
      </w:r>
      <w:r>
        <w:rPr>
          <w:spacing w:val="-1"/>
          <w:w w:val="95"/>
        </w:rPr>
        <w:t>not</w:t>
      </w:r>
      <w:r>
        <w:rPr>
          <w:spacing w:val="-7"/>
          <w:w w:val="95"/>
        </w:rPr>
        <w:t> </w:t>
      </w:r>
      <w:r>
        <w:rPr>
          <w:spacing w:val="-1"/>
          <w:w w:val="95"/>
        </w:rPr>
        <w:t>required</w:t>
      </w:r>
      <w:r>
        <w:rPr>
          <w:spacing w:val="-8"/>
          <w:w w:val="95"/>
        </w:rPr>
        <w:t> </w:t>
      </w:r>
      <w:r>
        <w:rPr>
          <w:spacing w:val="-1"/>
          <w:w w:val="95"/>
        </w:rPr>
        <w:t>to</w:t>
      </w:r>
      <w:r>
        <w:rPr>
          <w:spacing w:val="-8"/>
          <w:w w:val="95"/>
        </w:rPr>
        <w:t> </w:t>
      </w:r>
      <w:r>
        <w:rPr>
          <w:spacing w:val="-1"/>
          <w:w w:val="95"/>
        </w:rPr>
        <w:t>decide</w:t>
      </w:r>
      <w:r>
        <w:rPr>
          <w:spacing w:val="-8"/>
          <w:w w:val="95"/>
        </w:rPr>
        <w:t> </w:t>
      </w:r>
      <w:r>
        <w:rPr>
          <w:spacing w:val="-1"/>
          <w:w w:val="95"/>
        </w:rPr>
        <w:t>questions</w:t>
      </w:r>
      <w:r>
        <w:rPr>
          <w:spacing w:val="-8"/>
          <w:w w:val="95"/>
        </w:rPr>
        <w:t> </w:t>
      </w:r>
      <w:r>
        <w:rPr>
          <w:spacing w:val="-1"/>
          <w:w w:val="95"/>
        </w:rPr>
        <w:t>as</w:t>
      </w:r>
      <w:r>
        <w:rPr>
          <w:spacing w:val="-7"/>
          <w:w w:val="95"/>
        </w:rPr>
        <w:t> </w:t>
      </w:r>
      <w:r>
        <w:rPr>
          <w:spacing w:val="-1"/>
          <w:w w:val="95"/>
        </w:rPr>
        <w:t>to</w:t>
      </w:r>
      <w:r>
        <w:rPr>
          <w:spacing w:val="-8"/>
          <w:w w:val="95"/>
        </w:rPr>
        <w:t> </w:t>
      </w:r>
      <w:r>
        <w:rPr>
          <w:spacing w:val="-1"/>
          <w:w w:val="95"/>
        </w:rPr>
        <w:t>whether</w:t>
      </w:r>
      <w:r>
        <w:rPr>
          <w:spacing w:val="-7"/>
          <w:w w:val="95"/>
        </w:rPr>
        <w:t> </w:t>
      </w:r>
      <w:r>
        <w:rPr>
          <w:w w:val="95"/>
        </w:rPr>
        <w:t>properties</w:t>
      </w:r>
      <w:r>
        <w:rPr>
          <w:spacing w:val="-8"/>
          <w:w w:val="95"/>
        </w:rPr>
        <w:t> </w:t>
      </w:r>
      <w:r>
        <w:rPr>
          <w:w w:val="95"/>
        </w:rPr>
        <w:t>disposed</w:t>
      </w:r>
      <w:r>
        <w:rPr>
          <w:spacing w:val="-6"/>
          <w:w w:val="95"/>
        </w:rPr>
        <w:t> </w:t>
      </w:r>
      <w:r>
        <w:rPr>
          <w:w w:val="95"/>
        </w:rPr>
        <w:t>of</w:t>
      </w:r>
      <w:r>
        <w:rPr>
          <w:spacing w:val="-7"/>
          <w:w w:val="95"/>
        </w:rPr>
        <w:t> </w:t>
      </w:r>
      <w:r>
        <w:rPr>
          <w:w w:val="95"/>
        </w:rPr>
        <w:t>are</w:t>
      </w:r>
      <w:r>
        <w:rPr>
          <w:spacing w:val="-8"/>
          <w:w w:val="95"/>
        </w:rPr>
        <w:t> </w:t>
      </w:r>
      <w:r>
        <w:rPr>
          <w:w w:val="95"/>
        </w:rPr>
        <w:t>wholly</w:t>
      </w:r>
      <w:r>
        <w:rPr>
          <w:spacing w:val="-7"/>
          <w:w w:val="95"/>
        </w:rPr>
        <w:t> </w:t>
      </w:r>
      <w:r>
        <w:rPr>
          <w:w w:val="95"/>
        </w:rPr>
        <w:t>owned</w:t>
      </w:r>
      <w:r>
        <w:rPr>
          <w:spacing w:val="-7"/>
          <w:w w:val="95"/>
        </w:rPr>
        <w:t> </w:t>
      </w:r>
      <w:r>
        <w:rPr>
          <w:w w:val="95"/>
        </w:rPr>
        <w:t>or</w:t>
      </w:r>
      <w:r>
        <w:rPr>
          <w:spacing w:val="-7"/>
          <w:w w:val="95"/>
        </w:rPr>
        <w:t> </w:t>
      </w:r>
      <w:r>
        <w:rPr>
          <w:w w:val="95"/>
        </w:rPr>
        <w:t>jointly</w:t>
      </w:r>
      <w:r>
        <w:rPr>
          <w:spacing w:val="-8"/>
          <w:w w:val="95"/>
        </w:rPr>
        <w:t> </w:t>
      </w:r>
      <w:r>
        <w:rPr>
          <w:w w:val="95"/>
        </w:rPr>
        <w:t>owned</w:t>
      </w:r>
      <w:r>
        <w:rPr>
          <w:spacing w:val="-7"/>
          <w:w w:val="95"/>
        </w:rPr>
        <w:t> </w:t>
      </w:r>
      <w:r>
        <w:rPr>
          <w:w w:val="95"/>
        </w:rPr>
        <w:t>by</w:t>
      </w:r>
      <w:r>
        <w:rPr>
          <w:spacing w:val="-8"/>
          <w:w w:val="95"/>
        </w:rPr>
        <w:t> </w:t>
      </w:r>
      <w:r>
        <w:rPr>
          <w:w w:val="95"/>
        </w:rPr>
        <w:t>the</w:t>
      </w:r>
      <w:r>
        <w:rPr>
          <w:spacing w:val="-7"/>
          <w:w w:val="95"/>
        </w:rPr>
        <w:t> </w:t>
      </w:r>
      <w:r>
        <w:rPr>
          <w:w w:val="95"/>
        </w:rPr>
        <w:t>deceased</w:t>
      </w:r>
      <w:r>
        <w:rPr>
          <w:spacing w:val="-6"/>
          <w:w w:val="95"/>
        </w:rPr>
        <w:t> </w:t>
      </w:r>
      <w:r>
        <w:rPr>
          <w:w w:val="95"/>
        </w:rPr>
        <w:t>or</w:t>
      </w:r>
      <w:r>
        <w:rPr>
          <w:spacing w:val="-40"/>
          <w:w w:val="95"/>
        </w:rPr>
        <w:t> </w:t>
      </w:r>
      <w:r>
        <w:rPr>
          <w:w w:val="90"/>
        </w:rPr>
        <w:t>whether he deceased had power to dispose of some of the properties. The grant of probate of a will is only conclusive as to the validity of a will;</w:t>
      </w:r>
      <w:r>
        <w:rPr>
          <w:spacing w:val="-38"/>
          <w:w w:val="90"/>
        </w:rPr>
        <w:t> </w:t>
      </w:r>
      <w:r>
        <w:rPr>
          <w:w w:val="95"/>
        </w:rPr>
        <w:t>the</w:t>
      </w:r>
      <w:r>
        <w:rPr>
          <w:spacing w:val="-9"/>
          <w:w w:val="95"/>
        </w:rPr>
        <w:t> </w:t>
      </w:r>
      <w:r>
        <w:rPr>
          <w:w w:val="95"/>
        </w:rPr>
        <w:t>contents</w:t>
      </w:r>
      <w:r>
        <w:rPr>
          <w:spacing w:val="-9"/>
          <w:w w:val="95"/>
        </w:rPr>
        <w:t> </w:t>
      </w:r>
      <w:r>
        <w:rPr>
          <w:w w:val="95"/>
        </w:rPr>
        <w:t>of</w:t>
      </w:r>
      <w:r>
        <w:rPr>
          <w:spacing w:val="-7"/>
          <w:w w:val="95"/>
        </w:rPr>
        <w:t> </w:t>
      </w:r>
      <w:r>
        <w:rPr>
          <w:w w:val="95"/>
        </w:rPr>
        <w:t>a</w:t>
      </w:r>
      <w:r>
        <w:rPr>
          <w:spacing w:val="-9"/>
          <w:w w:val="95"/>
        </w:rPr>
        <w:t> </w:t>
      </w:r>
      <w:r>
        <w:rPr>
          <w:w w:val="95"/>
        </w:rPr>
        <w:t>will</w:t>
      </w:r>
      <w:r>
        <w:rPr>
          <w:spacing w:val="-8"/>
          <w:w w:val="95"/>
        </w:rPr>
        <w:t> </w:t>
      </w:r>
      <w:r>
        <w:rPr>
          <w:w w:val="95"/>
        </w:rPr>
        <w:t>and</w:t>
      </w:r>
      <w:r>
        <w:rPr>
          <w:spacing w:val="-9"/>
          <w:w w:val="95"/>
        </w:rPr>
        <w:t> </w:t>
      </w:r>
      <w:r>
        <w:rPr>
          <w:w w:val="95"/>
        </w:rPr>
        <w:t>appointment</w:t>
      </w:r>
      <w:r>
        <w:rPr>
          <w:spacing w:val="-8"/>
          <w:w w:val="95"/>
        </w:rPr>
        <w:t> </w:t>
      </w:r>
      <w:r>
        <w:rPr>
          <w:w w:val="95"/>
        </w:rPr>
        <w:t>of</w:t>
      </w:r>
      <w:r>
        <w:rPr>
          <w:spacing w:val="-9"/>
          <w:w w:val="95"/>
        </w:rPr>
        <w:t> </w:t>
      </w:r>
      <w:r>
        <w:rPr>
          <w:w w:val="95"/>
        </w:rPr>
        <w:t>the</w:t>
      </w:r>
      <w:r>
        <w:rPr>
          <w:spacing w:val="-9"/>
          <w:w w:val="95"/>
        </w:rPr>
        <w:t> </w:t>
      </w:r>
      <w:r>
        <w:rPr>
          <w:w w:val="95"/>
        </w:rPr>
        <w:t>executors.</w:t>
      </w:r>
      <w:r>
        <w:rPr>
          <w:spacing w:val="-8"/>
          <w:w w:val="95"/>
        </w:rPr>
        <w:t> </w:t>
      </w:r>
      <w:r>
        <w:rPr>
          <w:w w:val="95"/>
        </w:rPr>
        <w:t>It</w:t>
      </w:r>
      <w:r>
        <w:rPr>
          <w:spacing w:val="-8"/>
          <w:w w:val="95"/>
        </w:rPr>
        <w:t> </w:t>
      </w:r>
      <w:r>
        <w:rPr>
          <w:w w:val="95"/>
        </w:rPr>
        <w:t>does</w:t>
      </w:r>
      <w:r>
        <w:rPr>
          <w:spacing w:val="-9"/>
          <w:w w:val="95"/>
        </w:rPr>
        <w:t> </w:t>
      </w:r>
      <w:r>
        <w:rPr>
          <w:w w:val="95"/>
        </w:rPr>
        <w:t>not</w:t>
      </w:r>
      <w:r>
        <w:rPr>
          <w:spacing w:val="-8"/>
          <w:w w:val="95"/>
        </w:rPr>
        <w:t> </w:t>
      </w:r>
      <w:r>
        <w:rPr>
          <w:w w:val="95"/>
        </w:rPr>
        <w:t>predetermine</w:t>
      </w:r>
      <w:r>
        <w:rPr>
          <w:spacing w:val="-9"/>
          <w:w w:val="95"/>
        </w:rPr>
        <w:t> </w:t>
      </w:r>
      <w:r>
        <w:rPr>
          <w:w w:val="95"/>
        </w:rPr>
        <w:t>all</w:t>
      </w:r>
      <w:r>
        <w:rPr>
          <w:spacing w:val="-6"/>
          <w:w w:val="95"/>
        </w:rPr>
        <w:t> </w:t>
      </w:r>
      <w:r>
        <w:rPr>
          <w:w w:val="95"/>
        </w:rPr>
        <w:t>other</w:t>
      </w:r>
      <w:r>
        <w:rPr>
          <w:spacing w:val="-8"/>
          <w:w w:val="95"/>
        </w:rPr>
        <w:t> </w:t>
      </w:r>
      <w:r>
        <w:rPr>
          <w:w w:val="95"/>
        </w:rPr>
        <w:t>disputes</w:t>
      </w:r>
      <w:r>
        <w:rPr>
          <w:spacing w:val="-9"/>
          <w:w w:val="95"/>
        </w:rPr>
        <w:t> </w:t>
      </w:r>
      <w:r>
        <w:rPr>
          <w:w w:val="95"/>
        </w:rPr>
        <w:t>which</w:t>
      </w:r>
      <w:r>
        <w:rPr>
          <w:spacing w:val="-8"/>
          <w:w w:val="95"/>
        </w:rPr>
        <w:t> </w:t>
      </w:r>
      <w:r>
        <w:rPr>
          <w:w w:val="95"/>
        </w:rPr>
        <w:t>may</w:t>
      </w:r>
      <w:r>
        <w:rPr>
          <w:spacing w:val="-6"/>
          <w:w w:val="95"/>
        </w:rPr>
        <w:t> </w:t>
      </w:r>
      <w:r>
        <w:rPr>
          <w:w w:val="95"/>
        </w:rPr>
        <w:t>arise.</w:t>
      </w:r>
    </w:p>
    <w:p>
      <w:pPr>
        <w:pStyle w:val="BodyText"/>
        <w:spacing w:before="7"/>
        <w:rPr>
          <w:sz w:val="26"/>
        </w:rPr>
      </w:pPr>
    </w:p>
    <w:p>
      <w:pPr>
        <w:pStyle w:val="BodyText"/>
        <w:spacing w:line="360" w:lineRule="auto"/>
        <w:ind w:left="100" w:right="158"/>
        <w:jc w:val="both"/>
      </w:pPr>
      <w:r>
        <w:rPr>
          <w:w w:val="90"/>
        </w:rPr>
        <w:t>The principal registry and the High Court district registry have jurisdiction to make any limited grant, but the resident magistrate‟s jurisdiction</w:t>
      </w:r>
      <w:r>
        <w:rPr>
          <w:spacing w:val="1"/>
          <w:w w:val="90"/>
        </w:rPr>
        <w:t> </w:t>
      </w:r>
      <w:r>
        <w:rPr>
          <w:spacing w:val="-1"/>
          <w:w w:val="95"/>
        </w:rPr>
        <w:t>is</w:t>
      </w:r>
      <w:r>
        <w:rPr>
          <w:spacing w:val="-8"/>
          <w:w w:val="95"/>
        </w:rPr>
        <w:t> </w:t>
      </w:r>
      <w:r>
        <w:rPr>
          <w:spacing w:val="-1"/>
          <w:w w:val="95"/>
        </w:rPr>
        <w:t>restricted.</w:t>
      </w:r>
      <w:r>
        <w:rPr>
          <w:spacing w:val="-5"/>
          <w:w w:val="95"/>
        </w:rPr>
        <w:t> </w:t>
      </w:r>
      <w:r>
        <w:rPr>
          <w:spacing w:val="-1"/>
          <w:w w:val="95"/>
        </w:rPr>
        <w:t>The</w:t>
      </w:r>
      <w:r>
        <w:rPr>
          <w:spacing w:val="-7"/>
          <w:w w:val="95"/>
        </w:rPr>
        <w:t> </w:t>
      </w:r>
      <w:r>
        <w:rPr>
          <w:spacing w:val="-1"/>
          <w:w w:val="95"/>
        </w:rPr>
        <w:t>resident</w:t>
      </w:r>
      <w:r>
        <w:rPr>
          <w:spacing w:val="-5"/>
          <w:w w:val="95"/>
        </w:rPr>
        <w:t> </w:t>
      </w:r>
      <w:r>
        <w:rPr>
          <w:spacing w:val="-1"/>
          <w:w w:val="95"/>
        </w:rPr>
        <w:t>magistrate</w:t>
      </w:r>
      <w:r>
        <w:rPr>
          <w:spacing w:val="-5"/>
          <w:w w:val="95"/>
        </w:rPr>
        <w:t> </w:t>
      </w:r>
      <w:r>
        <w:rPr>
          <w:spacing w:val="-1"/>
          <w:w w:val="95"/>
        </w:rPr>
        <w:t>may</w:t>
      </w:r>
      <w:r>
        <w:rPr>
          <w:spacing w:val="-7"/>
          <w:w w:val="95"/>
        </w:rPr>
        <w:t> </w:t>
      </w:r>
      <w:r>
        <w:rPr>
          <w:spacing w:val="-1"/>
          <w:w w:val="95"/>
        </w:rPr>
        <w:t>make</w:t>
      </w:r>
      <w:r>
        <w:rPr>
          <w:spacing w:val="-8"/>
          <w:w w:val="95"/>
        </w:rPr>
        <w:t> </w:t>
      </w:r>
      <w:r>
        <w:rPr>
          <w:spacing w:val="-1"/>
          <w:w w:val="95"/>
        </w:rPr>
        <w:t>limited</w:t>
      </w:r>
      <w:r>
        <w:rPr>
          <w:spacing w:val="-5"/>
          <w:w w:val="95"/>
        </w:rPr>
        <w:t> </w:t>
      </w:r>
      <w:r>
        <w:rPr>
          <w:spacing w:val="-1"/>
          <w:w w:val="95"/>
        </w:rPr>
        <w:t>grants</w:t>
      </w:r>
      <w:r>
        <w:rPr>
          <w:spacing w:val="-5"/>
          <w:w w:val="95"/>
        </w:rPr>
        <w:t> </w:t>
      </w:r>
      <w:r>
        <w:rPr>
          <w:spacing w:val="-1"/>
          <w:w w:val="95"/>
        </w:rPr>
        <w:t>subject</w:t>
      </w:r>
      <w:r>
        <w:rPr>
          <w:spacing w:val="-5"/>
          <w:w w:val="95"/>
        </w:rPr>
        <w:t> </w:t>
      </w:r>
      <w:r>
        <w:rPr>
          <w:spacing w:val="-1"/>
          <w:w w:val="95"/>
        </w:rPr>
        <w:t>to</w:t>
      </w:r>
      <w:r>
        <w:rPr>
          <w:spacing w:val="-5"/>
          <w:w w:val="95"/>
        </w:rPr>
        <w:t> </w:t>
      </w:r>
      <w:r>
        <w:rPr>
          <w:spacing w:val="-1"/>
          <w:w w:val="95"/>
        </w:rPr>
        <w:t>sections</w:t>
      </w:r>
      <w:r>
        <w:rPr>
          <w:spacing w:val="-5"/>
          <w:w w:val="95"/>
        </w:rPr>
        <w:t> </w:t>
      </w:r>
      <w:r>
        <w:rPr>
          <w:spacing w:val="-1"/>
          <w:w w:val="95"/>
        </w:rPr>
        <w:t>48</w:t>
      </w:r>
      <w:r>
        <w:rPr>
          <w:spacing w:val="-5"/>
          <w:w w:val="95"/>
        </w:rPr>
        <w:t> </w:t>
      </w:r>
      <w:r>
        <w:rPr>
          <w:spacing w:val="-1"/>
          <w:w w:val="95"/>
        </w:rPr>
        <w:t>and</w:t>
      </w:r>
      <w:r>
        <w:rPr>
          <w:spacing w:val="-8"/>
          <w:w w:val="95"/>
        </w:rPr>
        <w:t> </w:t>
      </w:r>
      <w:r>
        <w:rPr>
          <w:spacing w:val="-1"/>
          <w:w w:val="95"/>
        </w:rPr>
        <w:t>49</w:t>
      </w:r>
      <w:r>
        <w:rPr>
          <w:spacing w:val="-7"/>
          <w:w w:val="95"/>
        </w:rPr>
        <w:t> </w:t>
      </w:r>
      <w:r>
        <w:rPr>
          <w:spacing w:val="-1"/>
          <w:w w:val="95"/>
        </w:rPr>
        <w:t>of</w:t>
      </w:r>
      <w:r>
        <w:rPr>
          <w:spacing w:val="-7"/>
          <w:w w:val="95"/>
        </w:rPr>
        <w:t> </w:t>
      </w:r>
      <w:r>
        <w:rPr>
          <w:w w:val="95"/>
        </w:rPr>
        <w:t>the</w:t>
      </w:r>
      <w:r>
        <w:rPr>
          <w:spacing w:val="-6"/>
          <w:w w:val="95"/>
        </w:rPr>
        <w:t> </w:t>
      </w:r>
      <w:r>
        <w:rPr>
          <w:w w:val="95"/>
        </w:rPr>
        <w:t>Law</w:t>
      </w:r>
      <w:r>
        <w:rPr>
          <w:spacing w:val="-5"/>
          <w:w w:val="95"/>
        </w:rPr>
        <w:t> </w:t>
      </w:r>
      <w:r>
        <w:rPr>
          <w:w w:val="95"/>
        </w:rPr>
        <w:t>of</w:t>
      </w:r>
      <w:r>
        <w:rPr>
          <w:spacing w:val="-6"/>
          <w:w w:val="95"/>
        </w:rPr>
        <w:t> </w:t>
      </w:r>
      <w:r>
        <w:rPr>
          <w:w w:val="95"/>
        </w:rPr>
        <w:t>Succession</w:t>
      </w:r>
      <w:r>
        <w:rPr>
          <w:spacing w:val="-8"/>
          <w:w w:val="95"/>
        </w:rPr>
        <w:t> </w:t>
      </w:r>
      <w:r>
        <w:rPr>
          <w:w w:val="95"/>
        </w:rPr>
        <w:t>Act.</w:t>
      </w:r>
      <w:r>
        <w:rPr>
          <w:spacing w:val="-6"/>
          <w:w w:val="95"/>
        </w:rPr>
        <w:t> </w:t>
      </w:r>
      <w:r>
        <w:rPr>
          <w:w w:val="95"/>
        </w:rPr>
        <w:t>Rule</w:t>
      </w:r>
      <w:r>
        <w:rPr>
          <w:spacing w:val="-6"/>
          <w:w w:val="95"/>
        </w:rPr>
        <w:t> </w:t>
      </w:r>
      <w:r>
        <w:rPr>
          <w:w w:val="95"/>
        </w:rPr>
        <w:t>36(3)</w:t>
      </w:r>
      <w:r>
        <w:rPr>
          <w:spacing w:val="-5"/>
          <w:w w:val="95"/>
        </w:rPr>
        <w:t> </w:t>
      </w:r>
      <w:r>
        <w:rPr>
          <w:w w:val="95"/>
        </w:rPr>
        <w:t>of</w:t>
      </w:r>
      <w:r>
        <w:rPr>
          <w:spacing w:val="-8"/>
          <w:w w:val="95"/>
        </w:rPr>
        <w:t> </w:t>
      </w:r>
      <w:r>
        <w:rPr>
          <w:w w:val="95"/>
        </w:rPr>
        <w:t>the</w:t>
      </w:r>
      <w:r>
        <w:rPr>
          <w:spacing w:val="-40"/>
          <w:w w:val="95"/>
        </w:rPr>
        <w:t> </w:t>
      </w:r>
      <w:r>
        <w:rPr>
          <w:w w:val="90"/>
        </w:rPr>
        <w:t>Probate and Succession Rules specifically confers upon the High Court exclusive jurisdiction over the making of grants </w:t>
      </w:r>
      <w:r>
        <w:rPr>
          <w:i/>
          <w:w w:val="90"/>
        </w:rPr>
        <w:t>ad colligenda bona</w:t>
      </w:r>
      <w:r>
        <w:rPr>
          <w:i/>
          <w:spacing w:val="1"/>
          <w:w w:val="90"/>
        </w:rPr>
        <w:t> </w:t>
      </w:r>
      <w:r>
        <w:rPr>
          <w:i/>
          <w:w w:val="90"/>
        </w:rPr>
        <w:t>defuncti</w:t>
      </w:r>
      <w:r>
        <w:rPr>
          <w:w w:val="90"/>
        </w:rPr>
        <w:t>,</w:t>
      </w:r>
      <w:r>
        <w:rPr>
          <w:spacing w:val="-4"/>
          <w:w w:val="90"/>
        </w:rPr>
        <w:t> </w:t>
      </w:r>
      <w:r>
        <w:rPr>
          <w:w w:val="90"/>
        </w:rPr>
        <w:t>but</w:t>
      </w:r>
      <w:r>
        <w:rPr>
          <w:spacing w:val="-3"/>
          <w:w w:val="90"/>
        </w:rPr>
        <w:t> </w:t>
      </w:r>
      <w:r>
        <w:rPr>
          <w:w w:val="90"/>
        </w:rPr>
        <w:t>section</w:t>
      </w:r>
      <w:r>
        <w:rPr>
          <w:spacing w:val="-4"/>
          <w:w w:val="90"/>
        </w:rPr>
        <w:t> </w:t>
      </w:r>
      <w:r>
        <w:rPr>
          <w:w w:val="90"/>
        </w:rPr>
        <w:t>49</w:t>
      </w:r>
      <w:r>
        <w:rPr>
          <w:spacing w:val="-4"/>
          <w:w w:val="90"/>
        </w:rPr>
        <w:t> </w:t>
      </w:r>
      <w:r>
        <w:rPr>
          <w:w w:val="90"/>
        </w:rPr>
        <w:t>of</w:t>
      </w:r>
      <w:r>
        <w:rPr>
          <w:spacing w:val="-5"/>
          <w:w w:val="90"/>
        </w:rPr>
        <w:t> </w:t>
      </w:r>
      <w:r>
        <w:rPr>
          <w:w w:val="90"/>
        </w:rPr>
        <w:t>the</w:t>
      </w:r>
      <w:r>
        <w:rPr>
          <w:spacing w:val="-4"/>
          <w:w w:val="90"/>
        </w:rPr>
        <w:t> </w:t>
      </w:r>
      <w:r>
        <w:rPr>
          <w:w w:val="90"/>
        </w:rPr>
        <w:t>Law</w:t>
      </w:r>
      <w:r>
        <w:rPr>
          <w:spacing w:val="-3"/>
          <w:w w:val="90"/>
        </w:rPr>
        <w:t> </w:t>
      </w:r>
      <w:r>
        <w:rPr>
          <w:w w:val="90"/>
        </w:rPr>
        <w:t>of</w:t>
      </w:r>
      <w:r>
        <w:rPr>
          <w:spacing w:val="-2"/>
          <w:w w:val="90"/>
        </w:rPr>
        <w:t> </w:t>
      </w:r>
      <w:r>
        <w:rPr>
          <w:w w:val="90"/>
        </w:rPr>
        <w:t>Succession</w:t>
      </w:r>
      <w:r>
        <w:rPr>
          <w:spacing w:val="-4"/>
          <w:w w:val="90"/>
        </w:rPr>
        <w:t> </w:t>
      </w:r>
      <w:r>
        <w:rPr>
          <w:w w:val="90"/>
        </w:rPr>
        <w:t>Act</w:t>
      </w:r>
      <w:r>
        <w:rPr>
          <w:spacing w:val="-3"/>
          <w:w w:val="90"/>
        </w:rPr>
        <w:t> </w:t>
      </w:r>
      <w:r>
        <w:rPr>
          <w:w w:val="90"/>
        </w:rPr>
        <w:t>gives</w:t>
      </w:r>
      <w:r>
        <w:rPr>
          <w:spacing w:val="-4"/>
          <w:w w:val="90"/>
        </w:rPr>
        <w:t> </w:t>
      </w:r>
      <w:r>
        <w:rPr>
          <w:w w:val="90"/>
        </w:rPr>
        <w:t>the</w:t>
      </w:r>
      <w:r>
        <w:rPr>
          <w:spacing w:val="-4"/>
          <w:w w:val="90"/>
        </w:rPr>
        <w:t> </w:t>
      </w:r>
      <w:r>
        <w:rPr>
          <w:w w:val="90"/>
        </w:rPr>
        <w:t>resident</w:t>
      </w:r>
      <w:r>
        <w:rPr>
          <w:spacing w:val="-3"/>
          <w:w w:val="90"/>
        </w:rPr>
        <w:t> </w:t>
      </w:r>
      <w:r>
        <w:rPr>
          <w:w w:val="90"/>
        </w:rPr>
        <w:t>magistrate</w:t>
      </w:r>
      <w:r>
        <w:rPr>
          <w:spacing w:val="-4"/>
          <w:w w:val="90"/>
        </w:rPr>
        <w:t> </w:t>
      </w:r>
      <w:r>
        <w:rPr>
          <w:w w:val="90"/>
        </w:rPr>
        <w:t>jurisdiction</w:t>
      </w:r>
      <w:r>
        <w:rPr>
          <w:spacing w:val="-4"/>
          <w:w w:val="90"/>
        </w:rPr>
        <w:t> </w:t>
      </w:r>
      <w:r>
        <w:rPr>
          <w:w w:val="90"/>
        </w:rPr>
        <w:t>to</w:t>
      </w:r>
      <w:r>
        <w:rPr>
          <w:spacing w:val="-4"/>
          <w:w w:val="90"/>
        </w:rPr>
        <w:t> </w:t>
      </w:r>
      <w:r>
        <w:rPr>
          <w:w w:val="90"/>
        </w:rPr>
        <w:t>make</w:t>
      </w:r>
      <w:r>
        <w:rPr>
          <w:spacing w:val="-4"/>
          <w:w w:val="90"/>
        </w:rPr>
        <w:t> </w:t>
      </w:r>
      <w:r>
        <w:rPr>
          <w:w w:val="90"/>
        </w:rPr>
        <w:t>a</w:t>
      </w:r>
      <w:r>
        <w:rPr>
          <w:spacing w:val="-4"/>
          <w:w w:val="90"/>
        </w:rPr>
        <w:t> </w:t>
      </w:r>
      <w:r>
        <w:rPr>
          <w:w w:val="90"/>
        </w:rPr>
        <w:t>comparable</w:t>
      </w:r>
      <w:r>
        <w:rPr>
          <w:spacing w:val="4"/>
          <w:w w:val="90"/>
        </w:rPr>
        <w:t> </w:t>
      </w:r>
      <w:r>
        <w:rPr>
          <w:w w:val="90"/>
        </w:rPr>
        <w:t>limited</w:t>
      </w:r>
      <w:r>
        <w:rPr>
          <w:spacing w:val="-4"/>
          <w:w w:val="90"/>
        </w:rPr>
        <w:t> </w:t>
      </w:r>
      <w:r>
        <w:rPr>
          <w:w w:val="90"/>
        </w:rPr>
        <w:t>grant.</w:t>
      </w:r>
    </w:p>
    <w:p>
      <w:pPr>
        <w:pStyle w:val="BodyText"/>
        <w:spacing w:before="7"/>
        <w:rPr>
          <w:sz w:val="26"/>
        </w:rPr>
      </w:pPr>
    </w:p>
    <w:p>
      <w:pPr>
        <w:spacing w:line="357" w:lineRule="auto" w:before="0"/>
        <w:ind w:left="100" w:right="156" w:firstLine="0"/>
        <w:jc w:val="both"/>
        <w:rPr>
          <w:sz w:val="18"/>
        </w:rPr>
      </w:pPr>
      <w:r>
        <w:rPr>
          <w:spacing w:val="-1"/>
          <w:w w:val="90"/>
          <w:sz w:val="18"/>
        </w:rPr>
        <w:t>In</w:t>
      </w:r>
      <w:r>
        <w:rPr>
          <w:spacing w:val="-4"/>
          <w:w w:val="90"/>
          <w:sz w:val="18"/>
        </w:rPr>
        <w:t> </w:t>
      </w:r>
      <w:r>
        <w:rPr>
          <w:i/>
          <w:spacing w:val="-1"/>
          <w:w w:val="90"/>
          <w:sz w:val="18"/>
        </w:rPr>
        <w:t>Florence</w:t>
      </w:r>
      <w:r>
        <w:rPr>
          <w:i/>
          <w:spacing w:val="-4"/>
          <w:w w:val="90"/>
          <w:sz w:val="18"/>
        </w:rPr>
        <w:t> </w:t>
      </w:r>
      <w:r>
        <w:rPr>
          <w:i/>
          <w:spacing w:val="-1"/>
          <w:w w:val="90"/>
          <w:sz w:val="18"/>
        </w:rPr>
        <w:t>Okutu</w:t>
      </w:r>
      <w:r>
        <w:rPr>
          <w:i/>
          <w:spacing w:val="-3"/>
          <w:w w:val="90"/>
          <w:sz w:val="18"/>
        </w:rPr>
        <w:t> </w:t>
      </w:r>
      <w:r>
        <w:rPr>
          <w:i/>
          <w:spacing w:val="-1"/>
          <w:w w:val="90"/>
          <w:sz w:val="18"/>
        </w:rPr>
        <w:t>Nandwa</w:t>
      </w:r>
      <w:r>
        <w:rPr>
          <w:i/>
          <w:spacing w:val="-3"/>
          <w:w w:val="90"/>
          <w:sz w:val="18"/>
        </w:rPr>
        <w:t> </w:t>
      </w:r>
      <w:r>
        <w:rPr>
          <w:i/>
          <w:spacing w:val="-1"/>
          <w:w w:val="90"/>
          <w:sz w:val="18"/>
        </w:rPr>
        <w:t>and</w:t>
      </w:r>
      <w:r>
        <w:rPr>
          <w:i/>
          <w:spacing w:val="-3"/>
          <w:w w:val="90"/>
          <w:sz w:val="18"/>
        </w:rPr>
        <w:t> </w:t>
      </w:r>
      <w:r>
        <w:rPr>
          <w:i/>
          <w:spacing w:val="-1"/>
          <w:w w:val="90"/>
          <w:sz w:val="18"/>
        </w:rPr>
        <w:t>another</w:t>
      </w:r>
      <w:r>
        <w:rPr>
          <w:i/>
          <w:spacing w:val="-2"/>
          <w:w w:val="90"/>
          <w:sz w:val="18"/>
        </w:rPr>
        <w:t> </w:t>
      </w:r>
      <w:r>
        <w:rPr>
          <w:i/>
          <w:spacing w:val="-1"/>
          <w:w w:val="90"/>
          <w:sz w:val="18"/>
        </w:rPr>
        <w:t>vs.</w:t>
      </w:r>
      <w:r>
        <w:rPr>
          <w:i/>
          <w:spacing w:val="-4"/>
          <w:w w:val="90"/>
          <w:sz w:val="18"/>
        </w:rPr>
        <w:t> </w:t>
      </w:r>
      <w:r>
        <w:rPr>
          <w:i/>
          <w:spacing w:val="-1"/>
          <w:w w:val="90"/>
          <w:sz w:val="18"/>
        </w:rPr>
        <w:t>John</w:t>
      </w:r>
      <w:r>
        <w:rPr>
          <w:i/>
          <w:spacing w:val="-4"/>
          <w:w w:val="90"/>
          <w:sz w:val="18"/>
        </w:rPr>
        <w:t> </w:t>
      </w:r>
      <w:r>
        <w:rPr>
          <w:i/>
          <w:spacing w:val="-1"/>
          <w:w w:val="90"/>
          <w:sz w:val="18"/>
        </w:rPr>
        <w:t>Atemba</w:t>
      </w:r>
      <w:r>
        <w:rPr>
          <w:i/>
          <w:spacing w:val="-4"/>
          <w:w w:val="90"/>
          <w:sz w:val="18"/>
        </w:rPr>
        <w:t> </w:t>
      </w:r>
      <w:r>
        <w:rPr>
          <w:i/>
          <w:spacing w:val="-1"/>
          <w:w w:val="90"/>
          <w:sz w:val="18"/>
        </w:rPr>
        <w:t>Kojwa</w:t>
      </w:r>
      <w:r>
        <w:rPr>
          <w:i/>
          <w:spacing w:val="1"/>
          <w:w w:val="90"/>
          <w:sz w:val="18"/>
        </w:rPr>
        <w:t> </w:t>
      </w:r>
      <w:r>
        <w:rPr>
          <w:spacing w:val="-1"/>
          <w:w w:val="90"/>
          <w:sz w:val="18"/>
        </w:rPr>
        <w:t>Kisumu</w:t>
      </w:r>
      <w:r>
        <w:rPr>
          <w:spacing w:val="-2"/>
          <w:w w:val="90"/>
          <w:sz w:val="18"/>
        </w:rPr>
        <w:t> </w:t>
      </w:r>
      <w:r>
        <w:rPr>
          <w:spacing w:val="-1"/>
          <w:w w:val="90"/>
          <w:sz w:val="18"/>
        </w:rPr>
        <w:t>CACA</w:t>
      </w:r>
      <w:r>
        <w:rPr>
          <w:spacing w:val="-3"/>
          <w:w w:val="90"/>
          <w:sz w:val="18"/>
        </w:rPr>
        <w:t> </w:t>
      </w:r>
      <w:r>
        <w:rPr>
          <w:spacing w:val="-1"/>
          <w:w w:val="90"/>
          <w:sz w:val="18"/>
        </w:rPr>
        <w:t>No.</w:t>
      </w:r>
      <w:r>
        <w:rPr>
          <w:spacing w:val="-4"/>
          <w:w w:val="90"/>
          <w:sz w:val="18"/>
        </w:rPr>
        <w:t> </w:t>
      </w:r>
      <w:r>
        <w:rPr>
          <w:spacing w:val="-1"/>
          <w:w w:val="90"/>
          <w:sz w:val="18"/>
        </w:rPr>
        <w:t>306</w:t>
      </w:r>
      <w:r>
        <w:rPr>
          <w:spacing w:val="-4"/>
          <w:w w:val="90"/>
          <w:sz w:val="18"/>
        </w:rPr>
        <w:t> </w:t>
      </w:r>
      <w:r>
        <w:rPr>
          <w:spacing w:val="-1"/>
          <w:w w:val="90"/>
          <w:sz w:val="18"/>
        </w:rPr>
        <w:t>of</w:t>
      </w:r>
      <w:r>
        <w:rPr>
          <w:spacing w:val="-4"/>
          <w:w w:val="90"/>
          <w:sz w:val="18"/>
        </w:rPr>
        <w:t> </w:t>
      </w:r>
      <w:r>
        <w:rPr>
          <w:spacing w:val="-1"/>
          <w:w w:val="90"/>
          <w:sz w:val="18"/>
        </w:rPr>
        <w:t>1998</w:t>
      </w:r>
      <w:r>
        <w:rPr>
          <w:spacing w:val="-2"/>
          <w:w w:val="90"/>
          <w:sz w:val="18"/>
        </w:rPr>
        <w:t> </w:t>
      </w:r>
      <w:r>
        <w:rPr>
          <w:spacing w:val="-1"/>
          <w:w w:val="90"/>
          <w:sz w:val="18"/>
        </w:rPr>
        <w:t>(Kwach,</w:t>
      </w:r>
      <w:r>
        <w:rPr>
          <w:spacing w:val="-4"/>
          <w:w w:val="90"/>
          <w:sz w:val="18"/>
        </w:rPr>
        <w:t> </w:t>
      </w:r>
      <w:r>
        <w:rPr>
          <w:spacing w:val="-1"/>
          <w:w w:val="90"/>
          <w:sz w:val="18"/>
        </w:rPr>
        <w:t>Shah</w:t>
      </w:r>
      <w:r>
        <w:rPr>
          <w:spacing w:val="-3"/>
          <w:w w:val="90"/>
          <w:sz w:val="18"/>
        </w:rPr>
        <w:t> </w:t>
      </w:r>
      <w:r>
        <w:rPr>
          <w:spacing w:val="-1"/>
          <w:w w:val="90"/>
          <w:sz w:val="18"/>
        </w:rPr>
        <w:t>and</w:t>
      </w:r>
      <w:r>
        <w:rPr>
          <w:spacing w:val="-4"/>
          <w:w w:val="90"/>
          <w:sz w:val="18"/>
        </w:rPr>
        <w:t> </w:t>
      </w:r>
      <w:r>
        <w:rPr>
          <w:w w:val="90"/>
          <w:sz w:val="18"/>
        </w:rPr>
        <w:t>O‟Kubasu</w:t>
      </w:r>
      <w:r>
        <w:rPr>
          <w:spacing w:val="-4"/>
          <w:w w:val="90"/>
          <w:sz w:val="18"/>
        </w:rPr>
        <w:t> </w:t>
      </w:r>
      <w:r>
        <w:rPr>
          <w:w w:val="90"/>
          <w:sz w:val="18"/>
        </w:rPr>
        <w:t>JJA),</w:t>
      </w:r>
      <w:r>
        <w:rPr>
          <w:spacing w:val="-3"/>
          <w:w w:val="90"/>
          <w:sz w:val="18"/>
        </w:rPr>
        <w:t> </w:t>
      </w:r>
      <w:r>
        <w:rPr>
          <w:w w:val="90"/>
          <w:sz w:val="18"/>
        </w:rPr>
        <w:t>the</w:t>
      </w:r>
      <w:r>
        <w:rPr>
          <w:spacing w:val="-3"/>
          <w:w w:val="90"/>
          <w:sz w:val="18"/>
        </w:rPr>
        <w:t> </w:t>
      </w:r>
      <w:r>
        <w:rPr>
          <w:w w:val="90"/>
          <w:sz w:val="18"/>
        </w:rPr>
        <w:t>Court</w:t>
      </w:r>
      <w:r>
        <w:rPr>
          <w:spacing w:val="-3"/>
          <w:w w:val="90"/>
          <w:sz w:val="18"/>
        </w:rPr>
        <w:t> </w:t>
      </w:r>
      <w:r>
        <w:rPr>
          <w:w w:val="90"/>
          <w:sz w:val="18"/>
        </w:rPr>
        <w:t>of</w:t>
      </w:r>
      <w:r>
        <w:rPr>
          <w:spacing w:val="1"/>
          <w:w w:val="90"/>
          <w:sz w:val="18"/>
        </w:rPr>
        <w:t> </w:t>
      </w:r>
      <w:r>
        <w:rPr>
          <w:w w:val="90"/>
          <w:sz w:val="18"/>
        </w:rPr>
        <w:t>Appeal held that a court should not proceed in </w:t>
      </w:r>
      <w:r>
        <w:rPr>
          <w:i/>
          <w:w w:val="90"/>
          <w:sz w:val="18"/>
        </w:rPr>
        <w:t>gratis </w:t>
      </w:r>
      <w:r>
        <w:rPr>
          <w:w w:val="90"/>
          <w:sz w:val="18"/>
        </w:rPr>
        <w:t>to issue a grant to a person who has not sought the grant. Aluoch J in </w:t>
      </w:r>
      <w:r>
        <w:rPr>
          <w:i/>
          <w:w w:val="90"/>
          <w:sz w:val="18"/>
        </w:rPr>
        <w:t>In the Matter of the</w:t>
      </w:r>
      <w:r>
        <w:rPr>
          <w:i/>
          <w:spacing w:val="1"/>
          <w:w w:val="90"/>
          <w:sz w:val="18"/>
        </w:rPr>
        <w:t> </w:t>
      </w:r>
      <w:r>
        <w:rPr>
          <w:i/>
          <w:w w:val="85"/>
          <w:sz w:val="18"/>
        </w:rPr>
        <w:t>Estate</w:t>
      </w:r>
      <w:r>
        <w:rPr>
          <w:i/>
          <w:spacing w:val="8"/>
          <w:w w:val="85"/>
          <w:sz w:val="18"/>
        </w:rPr>
        <w:t> </w:t>
      </w:r>
      <w:r>
        <w:rPr>
          <w:i/>
          <w:w w:val="85"/>
          <w:sz w:val="18"/>
        </w:rPr>
        <w:t>of</w:t>
      </w:r>
      <w:r>
        <w:rPr>
          <w:i/>
          <w:spacing w:val="9"/>
          <w:w w:val="85"/>
          <w:sz w:val="18"/>
        </w:rPr>
        <w:t> </w:t>
      </w:r>
      <w:r>
        <w:rPr>
          <w:i/>
          <w:w w:val="85"/>
          <w:sz w:val="18"/>
        </w:rPr>
        <w:t>Dr.</w:t>
      </w:r>
      <w:r>
        <w:rPr>
          <w:i/>
          <w:spacing w:val="8"/>
          <w:w w:val="85"/>
          <w:sz w:val="18"/>
        </w:rPr>
        <w:t> </w:t>
      </w:r>
      <w:r>
        <w:rPr>
          <w:i/>
          <w:w w:val="85"/>
          <w:sz w:val="18"/>
        </w:rPr>
        <w:t>Arvinder</w:t>
      </w:r>
      <w:r>
        <w:rPr>
          <w:i/>
          <w:spacing w:val="9"/>
          <w:w w:val="85"/>
          <w:sz w:val="18"/>
        </w:rPr>
        <w:t> </w:t>
      </w:r>
      <w:r>
        <w:rPr>
          <w:i/>
          <w:w w:val="85"/>
          <w:sz w:val="18"/>
        </w:rPr>
        <w:t>Singh</w:t>
      </w:r>
      <w:r>
        <w:rPr>
          <w:i/>
          <w:spacing w:val="10"/>
          <w:w w:val="85"/>
          <w:sz w:val="18"/>
        </w:rPr>
        <w:t> </w:t>
      </w:r>
      <w:r>
        <w:rPr>
          <w:i/>
          <w:w w:val="85"/>
          <w:sz w:val="18"/>
        </w:rPr>
        <w:t>Dhingra</w:t>
      </w:r>
      <w:r>
        <w:rPr>
          <w:i/>
          <w:spacing w:val="10"/>
          <w:w w:val="85"/>
          <w:sz w:val="18"/>
        </w:rPr>
        <w:t> </w:t>
      </w:r>
      <w:r>
        <w:rPr>
          <w:i/>
          <w:w w:val="85"/>
          <w:sz w:val="18"/>
        </w:rPr>
        <w:t>(deceased)</w:t>
      </w:r>
      <w:r>
        <w:rPr>
          <w:i/>
          <w:spacing w:val="13"/>
          <w:w w:val="85"/>
          <w:sz w:val="18"/>
        </w:rPr>
        <w:t> </w:t>
      </w:r>
      <w:r>
        <w:rPr>
          <w:w w:val="85"/>
          <w:sz w:val="18"/>
        </w:rPr>
        <w:t>Nairobi</w:t>
      </w:r>
      <w:r>
        <w:rPr>
          <w:spacing w:val="9"/>
          <w:w w:val="85"/>
          <w:sz w:val="18"/>
        </w:rPr>
        <w:t> </w:t>
      </w:r>
      <w:r>
        <w:rPr>
          <w:w w:val="85"/>
          <w:sz w:val="18"/>
        </w:rPr>
        <w:t>HCSC</w:t>
      </w:r>
      <w:r>
        <w:rPr>
          <w:spacing w:val="10"/>
          <w:w w:val="85"/>
          <w:sz w:val="18"/>
        </w:rPr>
        <w:t> </w:t>
      </w:r>
      <w:r>
        <w:rPr>
          <w:w w:val="85"/>
          <w:sz w:val="18"/>
        </w:rPr>
        <w:t>No.</w:t>
      </w:r>
      <w:r>
        <w:rPr>
          <w:spacing w:val="9"/>
          <w:w w:val="85"/>
          <w:sz w:val="18"/>
        </w:rPr>
        <w:t> </w:t>
      </w:r>
      <w:r>
        <w:rPr>
          <w:w w:val="85"/>
          <w:sz w:val="18"/>
        </w:rPr>
        <w:t>2572</w:t>
      </w:r>
      <w:r>
        <w:rPr>
          <w:spacing w:val="9"/>
          <w:w w:val="85"/>
          <w:sz w:val="18"/>
        </w:rPr>
        <w:t> </w:t>
      </w:r>
      <w:r>
        <w:rPr>
          <w:w w:val="85"/>
          <w:sz w:val="18"/>
        </w:rPr>
        <w:t>of</w:t>
      </w:r>
      <w:r>
        <w:rPr>
          <w:spacing w:val="8"/>
          <w:w w:val="85"/>
          <w:sz w:val="18"/>
        </w:rPr>
        <w:t> </w:t>
      </w:r>
      <w:r>
        <w:rPr>
          <w:w w:val="85"/>
          <w:sz w:val="18"/>
        </w:rPr>
        <w:t>1996,</w:t>
      </w:r>
      <w:r>
        <w:rPr>
          <w:spacing w:val="10"/>
          <w:w w:val="85"/>
          <w:sz w:val="18"/>
        </w:rPr>
        <w:t> </w:t>
      </w:r>
      <w:r>
        <w:rPr>
          <w:w w:val="85"/>
          <w:sz w:val="18"/>
        </w:rPr>
        <w:t>found</w:t>
      </w:r>
      <w:r>
        <w:rPr>
          <w:spacing w:val="8"/>
          <w:w w:val="85"/>
          <w:sz w:val="18"/>
        </w:rPr>
        <w:t> </w:t>
      </w:r>
      <w:r>
        <w:rPr>
          <w:w w:val="85"/>
          <w:sz w:val="18"/>
        </w:rPr>
        <w:t>that</w:t>
      </w:r>
      <w:r>
        <w:rPr>
          <w:spacing w:val="9"/>
          <w:w w:val="85"/>
          <w:sz w:val="18"/>
        </w:rPr>
        <w:t> </w:t>
      </w:r>
      <w:r>
        <w:rPr>
          <w:w w:val="85"/>
          <w:sz w:val="18"/>
        </w:rPr>
        <w:t>a</w:t>
      </w:r>
      <w:r>
        <w:rPr>
          <w:spacing w:val="9"/>
          <w:w w:val="85"/>
          <w:sz w:val="18"/>
        </w:rPr>
        <w:t> </w:t>
      </w:r>
      <w:r>
        <w:rPr>
          <w:w w:val="85"/>
          <w:sz w:val="18"/>
        </w:rPr>
        <w:t>grant</w:t>
      </w:r>
      <w:r>
        <w:rPr>
          <w:spacing w:val="9"/>
          <w:w w:val="85"/>
          <w:sz w:val="18"/>
        </w:rPr>
        <w:t> </w:t>
      </w:r>
      <w:r>
        <w:rPr>
          <w:w w:val="85"/>
          <w:sz w:val="18"/>
        </w:rPr>
        <w:t>made</w:t>
      </w:r>
      <w:r>
        <w:rPr>
          <w:spacing w:val="9"/>
          <w:w w:val="85"/>
          <w:sz w:val="18"/>
        </w:rPr>
        <w:t> </w:t>
      </w:r>
      <w:r>
        <w:rPr>
          <w:w w:val="85"/>
          <w:sz w:val="18"/>
        </w:rPr>
        <w:t>to</w:t>
      </w:r>
      <w:r>
        <w:rPr>
          <w:spacing w:val="8"/>
          <w:w w:val="85"/>
          <w:sz w:val="18"/>
        </w:rPr>
        <w:t> </w:t>
      </w:r>
      <w:r>
        <w:rPr>
          <w:w w:val="85"/>
          <w:sz w:val="18"/>
        </w:rPr>
        <w:t>the</w:t>
      </w:r>
      <w:r>
        <w:rPr>
          <w:spacing w:val="9"/>
          <w:w w:val="85"/>
          <w:sz w:val="18"/>
        </w:rPr>
        <w:t> </w:t>
      </w:r>
      <w:r>
        <w:rPr>
          <w:w w:val="85"/>
          <w:sz w:val="18"/>
        </w:rPr>
        <w:t>advocates</w:t>
      </w:r>
      <w:r>
        <w:rPr>
          <w:spacing w:val="8"/>
          <w:w w:val="85"/>
          <w:sz w:val="18"/>
        </w:rPr>
        <w:t> </w:t>
      </w:r>
      <w:r>
        <w:rPr>
          <w:w w:val="85"/>
          <w:sz w:val="18"/>
        </w:rPr>
        <w:t>for</w:t>
      </w:r>
      <w:r>
        <w:rPr>
          <w:spacing w:val="10"/>
          <w:w w:val="85"/>
          <w:sz w:val="18"/>
        </w:rPr>
        <w:t> </w:t>
      </w:r>
      <w:r>
        <w:rPr>
          <w:w w:val="85"/>
          <w:sz w:val="18"/>
        </w:rPr>
        <w:t>the</w:t>
      </w:r>
      <w:r>
        <w:rPr>
          <w:spacing w:val="8"/>
          <w:w w:val="85"/>
          <w:sz w:val="18"/>
        </w:rPr>
        <w:t> </w:t>
      </w:r>
      <w:r>
        <w:rPr>
          <w:w w:val="85"/>
          <w:sz w:val="18"/>
        </w:rPr>
        <w:t>parties</w:t>
      </w:r>
      <w:r>
        <w:rPr>
          <w:spacing w:val="8"/>
          <w:w w:val="85"/>
          <w:sz w:val="18"/>
        </w:rPr>
        <w:t> </w:t>
      </w:r>
      <w:r>
        <w:rPr>
          <w:w w:val="85"/>
          <w:sz w:val="18"/>
        </w:rPr>
        <w:t>who</w:t>
      </w:r>
      <w:r>
        <w:rPr>
          <w:spacing w:val="9"/>
          <w:w w:val="85"/>
          <w:sz w:val="18"/>
        </w:rPr>
        <w:t> </w:t>
      </w:r>
      <w:r>
        <w:rPr>
          <w:w w:val="85"/>
          <w:sz w:val="18"/>
        </w:rPr>
        <w:t>had</w:t>
      </w:r>
      <w:r>
        <w:rPr>
          <w:spacing w:val="1"/>
          <w:w w:val="85"/>
          <w:sz w:val="18"/>
        </w:rPr>
        <w:t> </w:t>
      </w:r>
      <w:r>
        <w:rPr>
          <w:w w:val="95"/>
          <w:sz w:val="18"/>
        </w:rPr>
        <w:t>not</w:t>
      </w:r>
      <w:r>
        <w:rPr>
          <w:spacing w:val="-4"/>
          <w:w w:val="95"/>
          <w:sz w:val="18"/>
        </w:rPr>
        <w:t> </w:t>
      </w:r>
      <w:r>
        <w:rPr>
          <w:w w:val="95"/>
          <w:sz w:val="18"/>
        </w:rPr>
        <w:t>applied</w:t>
      </w:r>
      <w:r>
        <w:rPr>
          <w:spacing w:val="-3"/>
          <w:w w:val="95"/>
          <w:sz w:val="18"/>
        </w:rPr>
        <w:t> </w:t>
      </w:r>
      <w:r>
        <w:rPr>
          <w:w w:val="95"/>
          <w:sz w:val="18"/>
        </w:rPr>
        <w:t>for</w:t>
      </w:r>
      <w:r>
        <w:rPr>
          <w:spacing w:val="-4"/>
          <w:w w:val="95"/>
          <w:sz w:val="18"/>
        </w:rPr>
        <w:t> </w:t>
      </w:r>
      <w:r>
        <w:rPr>
          <w:w w:val="95"/>
          <w:sz w:val="18"/>
        </w:rPr>
        <w:t>it</w:t>
      </w:r>
      <w:r>
        <w:rPr>
          <w:spacing w:val="-2"/>
          <w:w w:val="95"/>
          <w:sz w:val="18"/>
        </w:rPr>
        <w:t> </w:t>
      </w:r>
      <w:r>
        <w:rPr>
          <w:w w:val="95"/>
          <w:sz w:val="18"/>
        </w:rPr>
        <w:t>was</w:t>
      </w:r>
      <w:r>
        <w:rPr>
          <w:spacing w:val="-5"/>
          <w:w w:val="95"/>
          <w:sz w:val="18"/>
        </w:rPr>
        <w:t> </w:t>
      </w:r>
      <w:r>
        <w:rPr>
          <w:w w:val="95"/>
          <w:sz w:val="18"/>
        </w:rPr>
        <w:t>made</w:t>
      </w:r>
      <w:r>
        <w:rPr>
          <w:spacing w:val="-4"/>
          <w:w w:val="95"/>
          <w:sz w:val="18"/>
        </w:rPr>
        <w:t> </w:t>
      </w:r>
      <w:r>
        <w:rPr>
          <w:w w:val="95"/>
          <w:sz w:val="18"/>
        </w:rPr>
        <w:t>irregularly.</w:t>
      </w:r>
    </w:p>
    <w:p>
      <w:pPr>
        <w:pStyle w:val="BodyText"/>
        <w:spacing w:before="2"/>
        <w:rPr>
          <w:sz w:val="27"/>
        </w:rPr>
      </w:pPr>
    </w:p>
    <w:p>
      <w:pPr>
        <w:pStyle w:val="Heading1"/>
        <w:numPr>
          <w:ilvl w:val="1"/>
          <w:numId w:val="57"/>
        </w:numPr>
        <w:tabs>
          <w:tab w:pos="515" w:val="left" w:leader="none"/>
        </w:tabs>
        <w:spacing w:line="240" w:lineRule="auto" w:before="0" w:after="0"/>
        <w:ind w:left="514" w:right="0" w:hanging="415"/>
        <w:jc w:val="both"/>
      </w:pPr>
      <w:r>
        <w:rPr>
          <w:w w:val="95"/>
        </w:rPr>
        <w:t>Passing</w:t>
      </w:r>
      <w:r>
        <w:rPr>
          <w:spacing w:val="-1"/>
          <w:w w:val="95"/>
        </w:rPr>
        <w:t> </w:t>
      </w:r>
      <w:r>
        <w:rPr>
          <w:w w:val="95"/>
        </w:rPr>
        <w:t>Over</w:t>
      </w:r>
    </w:p>
    <w:p>
      <w:pPr>
        <w:pStyle w:val="BodyText"/>
        <w:spacing w:line="360" w:lineRule="auto" w:before="103"/>
        <w:ind w:left="100" w:right="158"/>
        <w:jc w:val="both"/>
      </w:pPr>
      <w:r>
        <w:rPr>
          <w:w w:val="90"/>
        </w:rPr>
        <w:t>Under section 66 of the Law of Succession Act, rule 27 of the Probate and Administration Rules and clause 16 of the 5</w:t>
      </w:r>
      <w:r>
        <w:rPr>
          <w:w w:val="90"/>
          <w:vertAlign w:val="superscript"/>
        </w:rPr>
        <w:t>th</w:t>
      </w:r>
      <w:r>
        <w:rPr>
          <w:w w:val="90"/>
          <w:vertAlign w:val="baseline"/>
        </w:rPr>
        <w:t> Schedule, the court has</w:t>
      </w:r>
      <w:r>
        <w:rPr>
          <w:spacing w:val="-38"/>
          <w:w w:val="90"/>
          <w:vertAlign w:val="baseline"/>
        </w:rPr>
        <w:t> </w:t>
      </w:r>
      <w:r>
        <w:rPr>
          <w:w w:val="95"/>
          <w:vertAlign w:val="baseline"/>
        </w:rPr>
        <w:t>a</w:t>
      </w:r>
      <w:r>
        <w:rPr>
          <w:spacing w:val="-4"/>
          <w:w w:val="95"/>
          <w:vertAlign w:val="baseline"/>
        </w:rPr>
        <w:t> </w:t>
      </w:r>
      <w:r>
        <w:rPr>
          <w:w w:val="95"/>
          <w:vertAlign w:val="baseline"/>
        </w:rPr>
        <w:t>power</w:t>
      </w:r>
      <w:r>
        <w:rPr>
          <w:spacing w:val="-2"/>
          <w:w w:val="95"/>
          <w:vertAlign w:val="baseline"/>
        </w:rPr>
        <w:t> </w:t>
      </w:r>
      <w:r>
        <w:rPr>
          <w:w w:val="95"/>
          <w:vertAlign w:val="baseline"/>
        </w:rPr>
        <w:t>to</w:t>
      </w:r>
      <w:r>
        <w:rPr>
          <w:spacing w:val="-1"/>
          <w:w w:val="95"/>
          <w:vertAlign w:val="baseline"/>
        </w:rPr>
        <w:t> </w:t>
      </w:r>
      <w:r>
        <w:rPr>
          <w:w w:val="95"/>
          <w:vertAlign w:val="baseline"/>
        </w:rPr>
        <w:t>pass</w:t>
      </w:r>
      <w:r>
        <w:rPr>
          <w:spacing w:val="-1"/>
          <w:w w:val="95"/>
          <w:vertAlign w:val="baseline"/>
        </w:rPr>
        <w:t> </w:t>
      </w:r>
      <w:r>
        <w:rPr>
          <w:w w:val="95"/>
          <w:vertAlign w:val="baseline"/>
        </w:rPr>
        <w:t>over</w:t>
      </w:r>
      <w:r>
        <w:rPr>
          <w:spacing w:val="-1"/>
          <w:w w:val="95"/>
          <w:vertAlign w:val="baseline"/>
        </w:rPr>
        <w:t> </w:t>
      </w:r>
      <w:r>
        <w:rPr>
          <w:w w:val="95"/>
          <w:vertAlign w:val="baseline"/>
        </w:rPr>
        <w:t>a</w:t>
      </w:r>
      <w:r>
        <w:rPr>
          <w:spacing w:val="-3"/>
          <w:w w:val="95"/>
          <w:vertAlign w:val="baseline"/>
        </w:rPr>
        <w:t> </w:t>
      </w:r>
      <w:r>
        <w:rPr>
          <w:w w:val="95"/>
          <w:vertAlign w:val="baseline"/>
        </w:rPr>
        <w:t>person</w:t>
      </w:r>
      <w:r>
        <w:rPr>
          <w:spacing w:val="-1"/>
          <w:w w:val="95"/>
          <w:vertAlign w:val="baseline"/>
        </w:rPr>
        <w:t> </w:t>
      </w:r>
      <w:r>
        <w:rPr>
          <w:w w:val="95"/>
          <w:vertAlign w:val="baseline"/>
        </w:rPr>
        <w:t>entitled</w:t>
      </w:r>
      <w:r>
        <w:rPr>
          <w:spacing w:val="-3"/>
          <w:w w:val="95"/>
          <w:vertAlign w:val="baseline"/>
        </w:rPr>
        <w:t> </w:t>
      </w:r>
      <w:r>
        <w:rPr>
          <w:w w:val="95"/>
          <w:vertAlign w:val="baseline"/>
        </w:rPr>
        <w:t>to</w:t>
      </w:r>
      <w:r>
        <w:rPr>
          <w:spacing w:val="-2"/>
          <w:w w:val="95"/>
          <w:vertAlign w:val="baseline"/>
        </w:rPr>
        <w:t> </w:t>
      </w:r>
      <w:r>
        <w:rPr>
          <w:w w:val="95"/>
          <w:vertAlign w:val="baseline"/>
        </w:rPr>
        <w:t>a</w:t>
      </w:r>
      <w:r>
        <w:rPr>
          <w:spacing w:val="-3"/>
          <w:w w:val="95"/>
          <w:vertAlign w:val="baseline"/>
        </w:rPr>
        <w:t> </w:t>
      </w:r>
      <w:r>
        <w:rPr>
          <w:w w:val="95"/>
          <w:vertAlign w:val="baseline"/>
        </w:rPr>
        <w:t>grant</w:t>
      </w:r>
      <w:r>
        <w:rPr>
          <w:spacing w:val="-1"/>
          <w:w w:val="95"/>
          <w:vertAlign w:val="baseline"/>
        </w:rPr>
        <w:t> </w:t>
      </w:r>
      <w:r>
        <w:rPr>
          <w:w w:val="95"/>
          <w:vertAlign w:val="baseline"/>
        </w:rPr>
        <w:t>of</w:t>
      </w:r>
      <w:r>
        <w:rPr>
          <w:spacing w:val="-3"/>
          <w:w w:val="95"/>
          <w:vertAlign w:val="baseline"/>
        </w:rPr>
        <w:t> </w:t>
      </w:r>
      <w:r>
        <w:rPr>
          <w:w w:val="95"/>
          <w:vertAlign w:val="baseline"/>
        </w:rPr>
        <w:t>letters</w:t>
      </w:r>
      <w:r>
        <w:rPr>
          <w:spacing w:val="-1"/>
          <w:w w:val="95"/>
          <w:vertAlign w:val="baseline"/>
        </w:rPr>
        <w:t> </w:t>
      </w:r>
      <w:r>
        <w:rPr>
          <w:w w:val="95"/>
          <w:vertAlign w:val="baseline"/>
        </w:rPr>
        <w:t>of</w:t>
      </w:r>
      <w:r>
        <w:rPr>
          <w:spacing w:val="-2"/>
          <w:w w:val="95"/>
          <w:vertAlign w:val="baseline"/>
        </w:rPr>
        <w:t> </w:t>
      </w:r>
      <w:r>
        <w:rPr>
          <w:w w:val="95"/>
          <w:vertAlign w:val="baseline"/>
        </w:rPr>
        <w:t>administration</w:t>
      </w:r>
      <w:r>
        <w:rPr>
          <w:spacing w:val="-1"/>
          <w:w w:val="95"/>
          <w:vertAlign w:val="baseline"/>
        </w:rPr>
        <w:t> </w:t>
      </w:r>
      <w:r>
        <w:rPr>
          <w:w w:val="95"/>
          <w:vertAlign w:val="baseline"/>
        </w:rPr>
        <w:t>if,</w:t>
      </w:r>
      <w:r>
        <w:rPr>
          <w:spacing w:val="-2"/>
          <w:w w:val="95"/>
          <w:vertAlign w:val="baseline"/>
        </w:rPr>
        <w:t> </w:t>
      </w:r>
      <w:r>
        <w:rPr>
          <w:w w:val="95"/>
          <w:vertAlign w:val="baseline"/>
        </w:rPr>
        <w:t>by</w:t>
      </w:r>
      <w:r>
        <w:rPr>
          <w:spacing w:val="-3"/>
          <w:w w:val="95"/>
          <w:vertAlign w:val="baseline"/>
        </w:rPr>
        <w:t> </w:t>
      </w:r>
      <w:r>
        <w:rPr>
          <w:w w:val="95"/>
          <w:vertAlign w:val="baseline"/>
        </w:rPr>
        <w:t>reason</w:t>
      </w:r>
      <w:r>
        <w:rPr>
          <w:spacing w:val="-1"/>
          <w:w w:val="95"/>
          <w:vertAlign w:val="baseline"/>
        </w:rPr>
        <w:t> </w:t>
      </w:r>
      <w:r>
        <w:rPr>
          <w:w w:val="95"/>
          <w:vertAlign w:val="baseline"/>
        </w:rPr>
        <w:t>of</w:t>
      </w:r>
      <w:r>
        <w:rPr>
          <w:spacing w:val="-1"/>
          <w:w w:val="95"/>
          <w:vertAlign w:val="baseline"/>
        </w:rPr>
        <w:t> </w:t>
      </w:r>
      <w:r>
        <w:rPr>
          <w:w w:val="95"/>
          <w:vertAlign w:val="baseline"/>
        </w:rPr>
        <w:t>special</w:t>
      </w:r>
      <w:r>
        <w:rPr>
          <w:spacing w:val="-3"/>
          <w:w w:val="95"/>
          <w:vertAlign w:val="baseline"/>
        </w:rPr>
        <w:t> </w:t>
      </w:r>
      <w:r>
        <w:rPr>
          <w:w w:val="95"/>
          <w:vertAlign w:val="baseline"/>
        </w:rPr>
        <w:t>circumstances,</w:t>
      </w:r>
      <w:r>
        <w:rPr>
          <w:spacing w:val="-2"/>
          <w:w w:val="95"/>
          <w:vertAlign w:val="baseline"/>
        </w:rPr>
        <w:t> </w:t>
      </w:r>
      <w:r>
        <w:rPr>
          <w:w w:val="95"/>
          <w:vertAlign w:val="baseline"/>
        </w:rPr>
        <w:t>it appears</w:t>
      </w:r>
      <w:r>
        <w:rPr>
          <w:spacing w:val="-4"/>
          <w:w w:val="95"/>
          <w:vertAlign w:val="baseline"/>
        </w:rPr>
        <w:t> </w:t>
      </w:r>
      <w:r>
        <w:rPr>
          <w:w w:val="95"/>
          <w:vertAlign w:val="baseline"/>
        </w:rPr>
        <w:t>necessary</w:t>
      </w:r>
      <w:r>
        <w:rPr>
          <w:spacing w:val="-1"/>
          <w:w w:val="95"/>
          <w:vertAlign w:val="baseline"/>
        </w:rPr>
        <w:t> </w:t>
      </w:r>
      <w:r>
        <w:rPr>
          <w:w w:val="95"/>
          <w:vertAlign w:val="baseline"/>
        </w:rPr>
        <w:t>or</w:t>
      </w:r>
      <w:r>
        <w:rPr>
          <w:spacing w:val="-40"/>
          <w:w w:val="95"/>
          <w:vertAlign w:val="baseline"/>
        </w:rPr>
        <w:t> </w:t>
      </w:r>
      <w:r>
        <w:rPr>
          <w:w w:val="95"/>
          <w:vertAlign w:val="baseline"/>
        </w:rPr>
        <w:t>expedient</w:t>
      </w:r>
      <w:r>
        <w:rPr>
          <w:spacing w:val="4"/>
          <w:w w:val="95"/>
          <w:vertAlign w:val="baseline"/>
        </w:rPr>
        <w:t> </w:t>
      </w:r>
      <w:r>
        <w:rPr>
          <w:w w:val="95"/>
          <w:vertAlign w:val="baseline"/>
        </w:rPr>
        <w:t>to</w:t>
      </w:r>
      <w:r>
        <w:rPr>
          <w:spacing w:val="4"/>
          <w:w w:val="95"/>
          <w:vertAlign w:val="baseline"/>
        </w:rPr>
        <w:t> </w:t>
      </w:r>
      <w:r>
        <w:rPr>
          <w:w w:val="95"/>
          <w:vertAlign w:val="baseline"/>
        </w:rPr>
        <w:t>appoint</w:t>
      </w:r>
      <w:r>
        <w:rPr>
          <w:spacing w:val="7"/>
          <w:w w:val="95"/>
          <w:vertAlign w:val="baseline"/>
        </w:rPr>
        <w:t> </w:t>
      </w:r>
      <w:r>
        <w:rPr>
          <w:w w:val="95"/>
          <w:vertAlign w:val="baseline"/>
        </w:rPr>
        <w:t>as</w:t>
      </w:r>
      <w:r>
        <w:rPr>
          <w:spacing w:val="6"/>
          <w:w w:val="95"/>
          <w:vertAlign w:val="baseline"/>
        </w:rPr>
        <w:t> </w:t>
      </w:r>
      <w:r>
        <w:rPr>
          <w:w w:val="95"/>
          <w:vertAlign w:val="baseline"/>
        </w:rPr>
        <w:t>administrator</w:t>
      </w:r>
      <w:r>
        <w:rPr>
          <w:spacing w:val="5"/>
          <w:w w:val="95"/>
          <w:vertAlign w:val="baseline"/>
        </w:rPr>
        <w:t> </w:t>
      </w:r>
      <w:r>
        <w:rPr>
          <w:w w:val="95"/>
          <w:vertAlign w:val="baseline"/>
        </w:rPr>
        <w:t>some</w:t>
      </w:r>
      <w:r>
        <w:rPr>
          <w:spacing w:val="5"/>
          <w:w w:val="95"/>
          <w:vertAlign w:val="baseline"/>
        </w:rPr>
        <w:t> </w:t>
      </w:r>
      <w:r>
        <w:rPr>
          <w:w w:val="95"/>
          <w:vertAlign w:val="baseline"/>
        </w:rPr>
        <w:t>person</w:t>
      </w:r>
      <w:r>
        <w:rPr>
          <w:spacing w:val="7"/>
          <w:w w:val="95"/>
          <w:vertAlign w:val="baseline"/>
        </w:rPr>
        <w:t> </w:t>
      </w:r>
      <w:r>
        <w:rPr>
          <w:w w:val="95"/>
          <w:vertAlign w:val="baseline"/>
        </w:rPr>
        <w:t>other</w:t>
      </w:r>
      <w:r>
        <w:rPr>
          <w:spacing w:val="5"/>
          <w:w w:val="95"/>
          <w:vertAlign w:val="baseline"/>
        </w:rPr>
        <w:t> </w:t>
      </w:r>
      <w:r>
        <w:rPr>
          <w:w w:val="95"/>
          <w:vertAlign w:val="baseline"/>
        </w:rPr>
        <w:t>than</w:t>
      </w:r>
      <w:r>
        <w:rPr>
          <w:spacing w:val="4"/>
          <w:w w:val="95"/>
          <w:vertAlign w:val="baseline"/>
        </w:rPr>
        <w:t> </w:t>
      </w:r>
      <w:r>
        <w:rPr>
          <w:w w:val="95"/>
          <w:vertAlign w:val="baseline"/>
        </w:rPr>
        <w:t>the</w:t>
      </w:r>
      <w:r>
        <w:rPr>
          <w:spacing w:val="4"/>
          <w:w w:val="95"/>
          <w:vertAlign w:val="baseline"/>
        </w:rPr>
        <w:t> </w:t>
      </w:r>
      <w:r>
        <w:rPr>
          <w:w w:val="95"/>
          <w:vertAlign w:val="baseline"/>
        </w:rPr>
        <w:t>person</w:t>
      </w:r>
      <w:r>
        <w:rPr>
          <w:spacing w:val="6"/>
          <w:w w:val="95"/>
          <w:vertAlign w:val="baseline"/>
        </w:rPr>
        <w:t> </w:t>
      </w:r>
      <w:r>
        <w:rPr>
          <w:w w:val="95"/>
          <w:vertAlign w:val="baseline"/>
        </w:rPr>
        <w:t>entitled</w:t>
      </w:r>
      <w:r>
        <w:rPr>
          <w:spacing w:val="4"/>
          <w:w w:val="95"/>
          <w:vertAlign w:val="baseline"/>
        </w:rPr>
        <w:t> </w:t>
      </w:r>
      <w:r>
        <w:rPr>
          <w:w w:val="95"/>
          <w:vertAlign w:val="baseline"/>
        </w:rPr>
        <w:t>to</w:t>
      </w:r>
      <w:r>
        <w:rPr>
          <w:spacing w:val="4"/>
          <w:w w:val="95"/>
          <w:vertAlign w:val="baseline"/>
        </w:rPr>
        <w:t> </w:t>
      </w:r>
      <w:r>
        <w:rPr>
          <w:w w:val="95"/>
          <w:vertAlign w:val="baseline"/>
        </w:rPr>
        <w:t>the</w:t>
      </w:r>
      <w:r>
        <w:rPr>
          <w:spacing w:val="11"/>
          <w:w w:val="95"/>
          <w:vertAlign w:val="baseline"/>
        </w:rPr>
        <w:t> </w:t>
      </w:r>
      <w:r>
        <w:rPr>
          <w:w w:val="95"/>
          <w:vertAlign w:val="baseline"/>
        </w:rPr>
        <w:t>grant.</w:t>
      </w:r>
      <w:r>
        <w:rPr>
          <w:spacing w:val="6"/>
          <w:w w:val="95"/>
          <w:vertAlign w:val="baseline"/>
        </w:rPr>
        <w:t> </w:t>
      </w:r>
      <w:r>
        <w:rPr>
          <w:w w:val="95"/>
          <w:vertAlign w:val="baseline"/>
        </w:rPr>
        <w:t>The</w:t>
      </w:r>
      <w:r>
        <w:rPr>
          <w:spacing w:val="6"/>
          <w:w w:val="95"/>
          <w:vertAlign w:val="baseline"/>
        </w:rPr>
        <w:t> </w:t>
      </w:r>
      <w:r>
        <w:rPr>
          <w:w w:val="95"/>
          <w:vertAlign w:val="baseline"/>
        </w:rPr>
        <w:t>common</w:t>
      </w:r>
      <w:r>
        <w:rPr>
          <w:spacing w:val="4"/>
          <w:w w:val="95"/>
          <w:vertAlign w:val="baseline"/>
        </w:rPr>
        <w:t> </w:t>
      </w:r>
      <w:r>
        <w:rPr>
          <w:w w:val="95"/>
          <w:vertAlign w:val="baseline"/>
        </w:rPr>
        <w:t>circumstances</w:t>
      </w:r>
      <w:r>
        <w:rPr>
          <w:spacing w:val="5"/>
          <w:w w:val="95"/>
          <w:vertAlign w:val="baseline"/>
        </w:rPr>
        <w:t> </w:t>
      </w:r>
      <w:r>
        <w:rPr>
          <w:w w:val="95"/>
          <w:vertAlign w:val="baseline"/>
        </w:rPr>
        <w:t>are</w:t>
      </w:r>
      <w:r>
        <w:rPr>
          <w:spacing w:val="7"/>
          <w:w w:val="95"/>
          <w:vertAlign w:val="baseline"/>
        </w:rPr>
        <w:t> </w:t>
      </w:r>
      <w:r>
        <w:rPr>
          <w:w w:val="95"/>
          <w:vertAlign w:val="baseline"/>
        </w:rPr>
        <w:t>where</w:t>
      </w:r>
      <w:r>
        <w:rPr>
          <w:spacing w:val="6"/>
          <w:w w:val="95"/>
          <w:vertAlign w:val="baseline"/>
        </w:rPr>
        <w:t> </w:t>
      </w:r>
      <w:r>
        <w:rPr>
          <w:w w:val="95"/>
          <w:vertAlign w:val="baseline"/>
        </w:rPr>
        <w:t>an</w:t>
      </w:r>
    </w:p>
    <w:p>
      <w:pPr>
        <w:pStyle w:val="BodyText"/>
        <w:spacing w:before="5"/>
        <w:rPr>
          <w:sz w:val="22"/>
        </w:rPr>
      </w:pPr>
      <w:r>
        <w:rPr/>
        <w:pict>
          <v:rect style="position:absolute;margin-left:72.024002pt;margin-top:14.882417pt;width:144.020pt;height:.599980pt;mso-position-horizontal-relative:page;mso-position-vertical-relative:paragraph;z-index:-15696384;mso-wrap-distance-left:0;mso-wrap-distance-right:0" filled="true" fillcolor="#000000" stroked="false">
            <v:fill type="solid"/>
            <w10:wrap type="topAndBottom"/>
          </v:rect>
        </w:pict>
      </w:r>
    </w:p>
    <w:p>
      <w:pPr>
        <w:spacing w:before="61"/>
        <w:ind w:left="100" w:right="0" w:firstLine="0"/>
        <w:jc w:val="left"/>
        <w:rPr>
          <w:sz w:val="16"/>
        </w:rPr>
      </w:pPr>
      <w:r>
        <w:rPr>
          <w:spacing w:val="-1"/>
          <w:w w:val="85"/>
          <w:sz w:val="16"/>
          <w:vertAlign w:val="superscript"/>
        </w:rPr>
        <w:t>160</w:t>
      </w:r>
      <w:r>
        <w:rPr>
          <w:spacing w:val="-1"/>
          <w:w w:val="85"/>
          <w:sz w:val="16"/>
          <w:vertAlign w:val="baseline"/>
        </w:rPr>
        <w:t>See</w:t>
      </w:r>
      <w:r>
        <w:rPr>
          <w:spacing w:val="-2"/>
          <w:w w:val="85"/>
          <w:sz w:val="16"/>
          <w:vertAlign w:val="baseline"/>
        </w:rPr>
        <w:t> </w:t>
      </w:r>
      <w:r>
        <w:rPr>
          <w:i/>
          <w:spacing w:val="-1"/>
          <w:w w:val="85"/>
          <w:sz w:val="16"/>
          <w:vertAlign w:val="baseline"/>
        </w:rPr>
        <w:t>Re</w:t>
      </w:r>
      <w:r>
        <w:rPr>
          <w:i/>
          <w:spacing w:val="-2"/>
          <w:w w:val="85"/>
          <w:sz w:val="16"/>
          <w:vertAlign w:val="baseline"/>
        </w:rPr>
        <w:t> </w:t>
      </w:r>
      <w:r>
        <w:rPr>
          <w:i/>
          <w:spacing w:val="-1"/>
          <w:w w:val="85"/>
          <w:sz w:val="16"/>
          <w:vertAlign w:val="baseline"/>
        </w:rPr>
        <w:t>Succession</w:t>
      </w:r>
      <w:r>
        <w:rPr>
          <w:i/>
          <w:spacing w:val="-2"/>
          <w:w w:val="85"/>
          <w:sz w:val="16"/>
          <w:vertAlign w:val="baseline"/>
        </w:rPr>
        <w:t> </w:t>
      </w:r>
      <w:r>
        <w:rPr>
          <w:i/>
          <w:spacing w:val="-1"/>
          <w:w w:val="85"/>
          <w:sz w:val="16"/>
          <w:vertAlign w:val="baseline"/>
        </w:rPr>
        <w:t>–</w:t>
      </w:r>
      <w:r>
        <w:rPr>
          <w:i/>
          <w:w w:val="85"/>
          <w:sz w:val="16"/>
          <w:vertAlign w:val="baseline"/>
        </w:rPr>
        <w:t> </w:t>
      </w:r>
      <w:r>
        <w:rPr>
          <w:i/>
          <w:spacing w:val="-1"/>
          <w:w w:val="85"/>
          <w:sz w:val="16"/>
          <w:vertAlign w:val="baseline"/>
        </w:rPr>
        <w:t>Limited</w:t>
      </w:r>
      <w:r>
        <w:rPr>
          <w:i/>
          <w:w w:val="85"/>
          <w:sz w:val="16"/>
          <w:vertAlign w:val="baseline"/>
        </w:rPr>
        <w:t> Grant</w:t>
      </w:r>
      <w:r>
        <w:rPr>
          <w:i/>
          <w:spacing w:val="31"/>
          <w:w w:val="85"/>
          <w:sz w:val="16"/>
          <w:vertAlign w:val="baseline"/>
        </w:rPr>
        <w:t> </w:t>
      </w:r>
      <w:r>
        <w:rPr>
          <w:w w:val="85"/>
          <w:sz w:val="16"/>
          <w:vertAlign w:val="baseline"/>
        </w:rPr>
        <w:t>(2000)</w:t>
      </w:r>
      <w:r>
        <w:rPr>
          <w:spacing w:val="-4"/>
          <w:w w:val="85"/>
          <w:sz w:val="16"/>
          <w:vertAlign w:val="baseline"/>
        </w:rPr>
        <w:t> </w:t>
      </w:r>
      <w:r>
        <w:rPr>
          <w:w w:val="85"/>
          <w:sz w:val="16"/>
          <w:vertAlign w:val="baseline"/>
        </w:rPr>
        <w:t>2</w:t>
      </w:r>
      <w:r>
        <w:rPr>
          <w:spacing w:val="-3"/>
          <w:w w:val="85"/>
          <w:sz w:val="16"/>
          <w:vertAlign w:val="baseline"/>
        </w:rPr>
        <w:t> </w:t>
      </w:r>
      <w:r>
        <w:rPr>
          <w:w w:val="85"/>
          <w:sz w:val="16"/>
          <w:vertAlign w:val="baseline"/>
        </w:rPr>
        <w:t>EA</w:t>
      </w:r>
      <w:r>
        <w:rPr>
          <w:spacing w:val="-1"/>
          <w:w w:val="85"/>
          <w:sz w:val="16"/>
          <w:vertAlign w:val="baseline"/>
        </w:rPr>
        <w:t> </w:t>
      </w:r>
      <w:r>
        <w:rPr>
          <w:w w:val="85"/>
          <w:sz w:val="16"/>
          <w:vertAlign w:val="baseline"/>
        </w:rPr>
        <w:t>495</w:t>
      </w:r>
      <w:r>
        <w:rPr>
          <w:spacing w:val="-1"/>
          <w:w w:val="85"/>
          <w:sz w:val="16"/>
          <w:vertAlign w:val="baseline"/>
        </w:rPr>
        <w:t> </w:t>
      </w:r>
      <w:r>
        <w:rPr>
          <w:w w:val="85"/>
          <w:sz w:val="16"/>
          <w:vertAlign w:val="baseline"/>
        </w:rPr>
        <w:t>(Ang‟awa</w:t>
      </w:r>
      <w:r>
        <w:rPr>
          <w:spacing w:val="-2"/>
          <w:w w:val="85"/>
          <w:sz w:val="16"/>
          <w:vertAlign w:val="baseline"/>
        </w:rPr>
        <w:t> </w:t>
      </w:r>
      <w:r>
        <w:rPr>
          <w:w w:val="85"/>
          <w:sz w:val="16"/>
          <w:vertAlign w:val="baseline"/>
        </w:rPr>
        <w:t>J).</w:t>
      </w:r>
    </w:p>
    <w:p>
      <w:pPr>
        <w:spacing w:after="0"/>
        <w:jc w:val="left"/>
        <w:rPr>
          <w:sz w:val="16"/>
        </w:rPr>
        <w:sectPr>
          <w:pgSz w:w="12240" w:h="15840"/>
          <w:pgMar w:header="720" w:footer="1022" w:top="1320" w:bottom="1220" w:left="1340" w:right="1280"/>
        </w:sectPr>
      </w:pPr>
    </w:p>
    <w:p>
      <w:pPr>
        <w:pStyle w:val="BodyText"/>
        <w:spacing w:line="360" w:lineRule="auto" w:before="82"/>
        <w:ind w:left="100" w:right="158"/>
        <w:jc w:val="both"/>
      </w:pPr>
      <w:r>
        <w:rPr>
          <w:w w:val="95"/>
        </w:rPr>
        <w:t>administrator is physically or mentally ill, insolvent, missing, resident abroad, or in prison; but no exact rules are laid out in the Law of</w:t>
      </w:r>
      <w:r>
        <w:rPr>
          <w:spacing w:val="1"/>
          <w:w w:val="95"/>
        </w:rPr>
        <w:t> </w:t>
      </w:r>
      <w:r>
        <w:rPr>
          <w:w w:val="90"/>
        </w:rPr>
        <w:t>Succession</w:t>
      </w:r>
      <w:r>
        <w:rPr>
          <w:spacing w:val="-7"/>
          <w:w w:val="90"/>
        </w:rPr>
        <w:t> </w:t>
      </w:r>
      <w:r>
        <w:rPr>
          <w:w w:val="90"/>
        </w:rPr>
        <w:t>Act.</w:t>
      </w:r>
      <w:r>
        <w:rPr>
          <w:spacing w:val="-5"/>
          <w:w w:val="90"/>
        </w:rPr>
        <w:t> </w:t>
      </w:r>
      <w:r>
        <w:rPr>
          <w:w w:val="90"/>
        </w:rPr>
        <w:t>In</w:t>
      </w:r>
      <w:r>
        <w:rPr>
          <w:spacing w:val="-5"/>
          <w:w w:val="90"/>
        </w:rPr>
        <w:t> </w:t>
      </w:r>
      <w:r>
        <w:rPr>
          <w:i/>
          <w:w w:val="90"/>
        </w:rPr>
        <w:t>Muigai</w:t>
      </w:r>
      <w:r>
        <w:rPr>
          <w:i/>
          <w:spacing w:val="-5"/>
          <w:w w:val="90"/>
        </w:rPr>
        <w:t> </w:t>
      </w:r>
      <w:r>
        <w:rPr>
          <w:i/>
          <w:w w:val="90"/>
        </w:rPr>
        <w:t>vs.</w:t>
      </w:r>
      <w:r>
        <w:rPr>
          <w:i/>
          <w:spacing w:val="-7"/>
          <w:w w:val="90"/>
        </w:rPr>
        <w:t> </w:t>
      </w:r>
      <w:r>
        <w:rPr>
          <w:i/>
          <w:w w:val="90"/>
        </w:rPr>
        <w:t>Muigai</w:t>
      </w:r>
      <w:r>
        <w:rPr>
          <w:i/>
          <w:spacing w:val="-5"/>
          <w:w w:val="90"/>
        </w:rPr>
        <w:t> </w:t>
      </w:r>
      <w:r>
        <w:rPr>
          <w:i/>
          <w:w w:val="90"/>
        </w:rPr>
        <w:t>and</w:t>
      </w:r>
      <w:r>
        <w:rPr>
          <w:i/>
          <w:spacing w:val="-6"/>
          <w:w w:val="90"/>
        </w:rPr>
        <w:t> </w:t>
      </w:r>
      <w:r>
        <w:rPr>
          <w:i/>
          <w:w w:val="90"/>
        </w:rPr>
        <w:t>another</w:t>
      </w:r>
      <w:r>
        <w:rPr>
          <w:w w:val="90"/>
        </w:rPr>
        <w:t>,</w:t>
      </w:r>
      <w:r>
        <w:rPr>
          <w:spacing w:val="-5"/>
          <w:w w:val="90"/>
        </w:rPr>
        <w:t> </w:t>
      </w:r>
      <w:r>
        <w:rPr>
          <w:w w:val="90"/>
        </w:rPr>
        <w:t>Amin</w:t>
      </w:r>
      <w:r>
        <w:rPr>
          <w:spacing w:val="-7"/>
          <w:w w:val="90"/>
        </w:rPr>
        <w:t> </w:t>
      </w:r>
      <w:r>
        <w:rPr>
          <w:w w:val="90"/>
        </w:rPr>
        <w:t>J</w:t>
      </w:r>
      <w:r>
        <w:rPr>
          <w:spacing w:val="-3"/>
          <w:w w:val="90"/>
        </w:rPr>
        <w:t> </w:t>
      </w:r>
      <w:r>
        <w:rPr>
          <w:w w:val="90"/>
        </w:rPr>
        <w:t>passed</w:t>
      </w:r>
      <w:r>
        <w:rPr>
          <w:spacing w:val="-7"/>
          <w:w w:val="90"/>
        </w:rPr>
        <w:t> </w:t>
      </w:r>
      <w:r>
        <w:rPr>
          <w:w w:val="90"/>
        </w:rPr>
        <w:t>over</w:t>
      </w:r>
      <w:r>
        <w:rPr>
          <w:spacing w:val="-4"/>
          <w:w w:val="90"/>
        </w:rPr>
        <w:t> </w:t>
      </w:r>
      <w:r>
        <w:rPr>
          <w:w w:val="90"/>
        </w:rPr>
        <w:t>the</w:t>
      </w:r>
      <w:r>
        <w:rPr>
          <w:spacing w:val="-6"/>
          <w:w w:val="90"/>
        </w:rPr>
        <w:t> </w:t>
      </w:r>
      <w:r>
        <w:rPr>
          <w:w w:val="90"/>
        </w:rPr>
        <w:t>wives</w:t>
      </w:r>
      <w:r>
        <w:rPr>
          <w:spacing w:val="-5"/>
          <w:w w:val="90"/>
        </w:rPr>
        <w:t> </w:t>
      </w:r>
      <w:r>
        <w:rPr>
          <w:w w:val="90"/>
        </w:rPr>
        <w:t>of</w:t>
      </w:r>
      <w:r>
        <w:rPr>
          <w:spacing w:val="-6"/>
          <w:w w:val="90"/>
        </w:rPr>
        <w:t> </w:t>
      </w:r>
      <w:r>
        <w:rPr>
          <w:w w:val="90"/>
        </w:rPr>
        <w:t>the</w:t>
      </w:r>
      <w:r>
        <w:rPr>
          <w:spacing w:val="-5"/>
          <w:w w:val="90"/>
        </w:rPr>
        <w:t> </w:t>
      </w:r>
      <w:r>
        <w:rPr>
          <w:w w:val="90"/>
        </w:rPr>
        <w:t>deceased,</w:t>
      </w:r>
      <w:r>
        <w:rPr>
          <w:spacing w:val="-5"/>
          <w:w w:val="90"/>
        </w:rPr>
        <w:t> </w:t>
      </w:r>
      <w:r>
        <w:rPr>
          <w:w w:val="90"/>
        </w:rPr>
        <w:t>who</w:t>
      </w:r>
      <w:r>
        <w:rPr>
          <w:spacing w:val="-5"/>
          <w:w w:val="90"/>
        </w:rPr>
        <w:t> </w:t>
      </w:r>
      <w:r>
        <w:rPr>
          <w:w w:val="90"/>
        </w:rPr>
        <w:t>were</w:t>
      </w:r>
      <w:r>
        <w:rPr>
          <w:spacing w:val="-4"/>
          <w:w w:val="90"/>
        </w:rPr>
        <w:t> </w:t>
      </w:r>
      <w:r>
        <w:rPr>
          <w:w w:val="90"/>
        </w:rPr>
        <w:t>feuding</w:t>
      </w:r>
      <w:r>
        <w:rPr>
          <w:spacing w:val="-6"/>
          <w:w w:val="90"/>
        </w:rPr>
        <w:t> </w:t>
      </w:r>
      <w:r>
        <w:rPr>
          <w:w w:val="90"/>
        </w:rPr>
        <w:t>over</w:t>
      </w:r>
      <w:r>
        <w:rPr>
          <w:spacing w:val="-6"/>
          <w:w w:val="90"/>
        </w:rPr>
        <w:t> </w:t>
      </w:r>
      <w:r>
        <w:rPr>
          <w:w w:val="90"/>
        </w:rPr>
        <w:t>the</w:t>
      </w:r>
      <w:r>
        <w:rPr>
          <w:spacing w:val="-6"/>
          <w:w w:val="90"/>
        </w:rPr>
        <w:t> </w:t>
      </w:r>
      <w:r>
        <w:rPr>
          <w:w w:val="90"/>
        </w:rPr>
        <w:t>estate</w:t>
      </w:r>
      <w:r>
        <w:rPr>
          <w:spacing w:val="-6"/>
          <w:w w:val="90"/>
        </w:rPr>
        <w:t> </w:t>
      </w:r>
      <w:r>
        <w:rPr>
          <w:w w:val="90"/>
        </w:rPr>
        <w:t>and</w:t>
      </w:r>
      <w:r>
        <w:rPr>
          <w:spacing w:val="-6"/>
          <w:w w:val="90"/>
        </w:rPr>
        <w:t> </w:t>
      </w:r>
      <w:r>
        <w:rPr>
          <w:w w:val="90"/>
        </w:rPr>
        <w:t>made</w:t>
      </w:r>
      <w:r>
        <w:rPr>
          <w:spacing w:val="-7"/>
          <w:w w:val="90"/>
        </w:rPr>
        <w:t> </w:t>
      </w:r>
      <w:r>
        <w:rPr>
          <w:w w:val="90"/>
        </w:rPr>
        <w:t>the</w:t>
      </w:r>
      <w:r>
        <w:rPr>
          <w:spacing w:val="1"/>
          <w:w w:val="90"/>
        </w:rPr>
        <w:t> </w:t>
      </w:r>
      <w:r>
        <w:rPr/>
        <w:t>grant</w:t>
      </w:r>
      <w:r>
        <w:rPr>
          <w:spacing w:val="-7"/>
        </w:rPr>
        <w:t> </w:t>
      </w:r>
      <w:r>
        <w:rPr/>
        <w:t>to</w:t>
      </w:r>
      <w:r>
        <w:rPr>
          <w:spacing w:val="-8"/>
        </w:rPr>
        <w:t> </w:t>
      </w:r>
      <w:r>
        <w:rPr/>
        <w:t>the</w:t>
      </w:r>
      <w:r>
        <w:rPr>
          <w:spacing w:val="-7"/>
        </w:rPr>
        <w:t> </w:t>
      </w:r>
      <w:r>
        <w:rPr/>
        <w:t>Kenya</w:t>
      </w:r>
      <w:r>
        <w:rPr>
          <w:spacing w:val="-7"/>
        </w:rPr>
        <w:t> </w:t>
      </w:r>
      <w:r>
        <w:rPr/>
        <w:t>Commercial</w:t>
      </w:r>
      <w:r>
        <w:rPr>
          <w:spacing w:val="-7"/>
        </w:rPr>
        <w:t> </w:t>
      </w:r>
      <w:r>
        <w:rPr/>
        <w:t>Limited.</w:t>
      </w:r>
    </w:p>
    <w:p>
      <w:pPr>
        <w:pStyle w:val="BodyText"/>
        <w:spacing w:before="8"/>
        <w:rPr>
          <w:sz w:val="26"/>
        </w:rPr>
      </w:pPr>
    </w:p>
    <w:p>
      <w:pPr>
        <w:pStyle w:val="BodyText"/>
        <w:spacing w:line="357" w:lineRule="auto"/>
        <w:ind w:left="100" w:right="155"/>
        <w:jc w:val="both"/>
      </w:pPr>
      <w:r>
        <w:rPr>
          <w:w w:val="95"/>
        </w:rPr>
        <w:t>Under</w:t>
      </w:r>
      <w:r>
        <w:rPr>
          <w:spacing w:val="-7"/>
          <w:w w:val="95"/>
        </w:rPr>
        <w:t> </w:t>
      </w:r>
      <w:r>
        <w:rPr>
          <w:w w:val="95"/>
        </w:rPr>
        <w:t>section</w:t>
      </w:r>
      <w:r>
        <w:rPr>
          <w:spacing w:val="-6"/>
          <w:w w:val="95"/>
        </w:rPr>
        <w:t> </w:t>
      </w:r>
      <w:r>
        <w:rPr>
          <w:w w:val="95"/>
        </w:rPr>
        <w:t>7</w:t>
      </w:r>
      <w:r>
        <w:rPr>
          <w:spacing w:val="-6"/>
          <w:w w:val="95"/>
        </w:rPr>
        <w:t> </w:t>
      </w:r>
      <w:r>
        <w:rPr>
          <w:w w:val="95"/>
        </w:rPr>
        <w:t>of</w:t>
      </w:r>
      <w:r>
        <w:rPr>
          <w:spacing w:val="-6"/>
          <w:w w:val="95"/>
        </w:rPr>
        <w:t> </w:t>
      </w:r>
      <w:r>
        <w:rPr>
          <w:w w:val="95"/>
        </w:rPr>
        <w:t>the</w:t>
      </w:r>
      <w:r>
        <w:rPr>
          <w:spacing w:val="-7"/>
          <w:w w:val="95"/>
        </w:rPr>
        <w:t> </w:t>
      </w:r>
      <w:r>
        <w:rPr>
          <w:w w:val="95"/>
        </w:rPr>
        <w:t>Public</w:t>
      </w:r>
      <w:r>
        <w:rPr>
          <w:spacing w:val="-7"/>
          <w:w w:val="95"/>
        </w:rPr>
        <w:t> </w:t>
      </w:r>
      <w:r>
        <w:rPr>
          <w:w w:val="95"/>
        </w:rPr>
        <w:t>Trustee</w:t>
      </w:r>
      <w:r>
        <w:rPr>
          <w:spacing w:val="-7"/>
          <w:w w:val="95"/>
        </w:rPr>
        <w:t> </w:t>
      </w:r>
      <w:r>
        <w:rPr>
          <w:w w:val="95"/>
        </w:rPr>
        <w:t>Act,</w:t>
      </w:r>
      <w:r>
        <w:rPr>
          <w:spacing w:val="-6"/>
          <w:w w:val="95"/>
        </w:rPr>
        <w:t> </w:t>
      </w:r>
      <w:r>
        <w:rPr>
          <w:w w:val="95"/>
        </w:rPr>
        <w:t>the</w:t>
      </w:r>
      <w:r>
        <w:rPr>
          <w:spacing w:val="-7"/>
          <w:w w:val="95"/>
        </w:rPr>
        <w:t> </w:t>
      </w:r>
      <w:r>
        <w:rPr>
          <w:w w:val="95"/>
        </w:rPr>
        <w:t>court</w:t>
      </w:r>
      <w:r>
        <w:rPr>
          <w:spacing w:val="-6"/>
          <w:w w:val="95"/>
        </w:rPr>
        <w:t> </w:t>
      </w:r>
      <w:r>
        <w:rPr>
          <w:w w:val="95"/>
        </w:rPr>
        <w:t>may,</w:t>
      </w:r>
      <w:r>
        <w:rPr>
          <w:spacing w:val="-6"/>
          <w:w w:val="95"/>
        </w:rPr>
        <w:t> </w:t>
      </w:r>
      <w:r>
        <w:rPr>
          <w:w w:val="95"/>
        </w:rPr>
        <w:t>on</w:t>
      </w:r>
      <w:r>
        <w:rPr>
          <w:spacing w:val="-6"/>
          <w:w w:val="95"/>
        </w:rPr>
        <w:t> </w:t>
      </w:r>
      <w:r>
        <w:rPr>
          <w:w w:val="95"/>
        </w:rPr>
        <w:t>its</w:t>
      </w:r>
      <w:r>
        <w:rPr>
          <w:spacing w:val="-8"/>
          <w:w w:val="95"/>
        </w:rPr>
        <w:t> </w:t>
      </w:r>
      <w:r>
        <w:rPr>
          <w:w w:val="95"/>
        </w:rPr>
        <w:t>own</w:t>
      </w:r>
      <w:r>
        <w:rPr>
          <w:spacing w:val="-7"/>
          <w:w w:val="95"/>
        </w:rPr>
        <w:t> </w:t>
      </w:r>
      <w:r>
        <w:rPr>
          <w:w w:val="95"/>
        </w:rPr>
        <w:t>motion</w:t>
      </w:r>
      <w:r>
        <w:rPr>
          <w:spacing w:val="-6"/>
          <w:w w:val="95"/>
        </w:rPr>
        <w:t> </w:t>
      </w:r>
      <w:r>
        <w:rPr>
          <w:w w:val="95"/>
        </w:rPr>
        <w:t>or</w:t>
      </w:r>
      <w:r>
        <w:rPr>
          <w:spacing w:val="-6"/>
          <w:w w:val="95"/>
        </w:rPr>
        <w:t> </w:t>
      </w:r>
      <w:r>
        <w:rPr>
          <w:w w:val="95"/>
        </w:rPr>
        <w:t>upon</w:t>
      </w:r>
      <w:r>
        <w:rPr>
          <w:spacing w:val="-7"/>
          <w:w w:val="95"/>
        </w:rPr>
        <w:t> </w:t>
      </w:r>
      <w:r>
        <w:rPr>
          <w:w w:val="95"/>
        </w:rPr>
        <w:t>hearing</w:t>
      </w:r>
      <w:r>
        <w:rPr>
          <w:spacing w:val="-7"/>
          <w:w w:val="95"/>
        </w:rPr>
        <w:t> </w:t>
      </w:r>
      <w:r>
        <w:rPr>
          <w:w w:val="95"/>
        </w:rPr>
        <w:t>the</w:t>
      </w:r>
      <w:r>
        <w:rPr>
          <w:spacing w:val="-7"/>
          <w:w w:val="95"/>
        </w:rPr>
        <w:t> </w:t>
      </w:r>
      <w:r>
        <w:rPr>
          <w:w w:val="95"/>
        </w:rPr>
        <w:t>Public</w:t>
      </w:r>
      <w:r>
        <w:rPr>
          <w:spacing w:val="-7"/>
          <w:w w:val="95"/>
        </w:rPr>
        <w:t> </w:t>
      </w:r>
      <w:r>
        <w:rPr>
          <w:w w:val="95"/>
        </w:rPr>
        <w:t>Trustee,</w:t>
      </w:r>
      <w:r>
        <w:rPr>
          <w:spacing w:val="-6"/>
          <w:w w:val="95"/>
        </w:rPr>
        <w:t> </w:t>
      </w:r>
      <w:r>
        <w:rPr>
          <w:w w:val="95"/>
        </w:rPr>
        <w:t>grant</w:t>
      </w:r>
      <w:r>
        <w:rPr>
          <w:spacing w:val="-6"/>
          <w:w w:val="95"/>
        </w:rPr>
        <w:t> </w:t>
      </w:r>
      <w:r>
        <w:rPr>
          <w:w w:val="95"/>
        </w:rPr>
        <w:t>representation</w:t>
      </w:r>
      <w:r>
        <w:rPr>
          <w:spacing w:val="-6"/>
          <w:w w:val="95"/>
        </w:rPr>
        <w:t> </w:t>
      </w:r>
      <w:r>
        <w:rPr>
          <w:w w:val="95"/>
        </w:rPr>
        <w:t>to</w:t>
      </w:r>
      <w:r>
        <w:rPr>
          <w:spacing w:val="-7"/>
          <w:w w:val="95"/>
        </w:rPr>
        <w:t> </w:t>
      </w:r>
      <w:r>
        <w:rPr>
          <w:w w:val="95"/>
        </w:rPr>
        <w:t>the</w:t>
      </w:r>
      <w:r>
        <w:rPr>
          <w:spacing w:val="-40"/>
          <w:w w:val="95"/>
        </w:rPr>
        <w:t> </w:t>
      </w:r>
      <w:r>
        <w:rPr>
          <w:w w:val="90"/>
        </w:rPr>
        <w:t>Public Trustee notwithstanding that there are persons who, under the Law of Succession Act or other written law, would be legally entitled to</w:t>
      </w:r>
      <w:r>
        <w:rPr>
          <w:spacing w:val="1"/>
          <w:w w:val="90"/>
        </w:rPr>
        <w:t> </w:t>
      </w:r>
      <w:r>
        <w:rPr>
          <w:w w:val="85"/>
        </w:rPr>
        <w:t>administer</w:t>
      </w:r>
      <w:r>
        <w:rPr>
          <w:spacing w:val="5"/>
          <w:w w:val="85"/>
        </w:rPr>
        <w:t> </w:t>
      </w:r>
      <w:r>
        <w:rPr>
          <w:w w:val="85"/>
        </w:rPr>
        <w:t>the</w:t>
      </w:r>
      <w:r>
        <w:rPr>
          <w:spacing w:val="4"/>
          <w:w w:val="85"/>
        </w:rPr>
        <w:t> </w:t>
      </w:r>
      <w:r>
        <w:rPr>
          <w:w w:val="85"/>
        </w:rPr>
        <w:t>estate</w:t>
      </w:r>
      <w:r>
        <w:rPr>
          <w:spacing w:val="6"/>
          <w:w w:val="85"/>
        </w:rPr>
        <w:t> </w:t>
      </w:r>
      <w:r>
        <w:rPr>
          <w:w w:val="85"/>
        </w:rPr>
        <w:t>of</w:t>
      </w:r>
      <w:r>
        <w:rPr>
          <w:spacing w:val="4"/>
          <w:w w:val="85"/>
        </w:rPr>
        <w:t> </w:t>
      </w:r>
      <w:r>
        <w:rPr>
          <w:w w:val="85"/>
        </w:rPr>
        <w:t>the</w:t>
      </w:r>
      <w:r>
        <w:rPr>
          <w:spacing w:val="6"/>
          <w:w w:val="85"/>
        </w:rPr>
        <w:t> </w:t>
      </w:r>
      <w:r>
        <w:rPr>
          <w:w w:val="85"/>
        </w:rPr>
        <w:t>deceased</w:t>
      </w:r>
      <w:r>
        <w:rPr>
          <w:spacing w:val="9"/>
          <w:w w:val="85"/>
        </w:rPr>
        <w:t> </w:t>
      </w:r>
      <w:r>
        <w:rPr>
          <w:w w:val="85"/>
        </w:rPr>
        <w:t>person</w:t>
      </w:r>
      <w:r>
        <w:rPr>
          <w:spacing w:val="4"/>
          <w:w w:val="85"/>
        </w:rPr>
        <w:t> </w:t>
      </w:r>
      <w:r>
        <w:rPr>
          <w:w w:val="85"/>
        </w:rPr>
        <w:t>in</w:t>
      </w:r>
      <w:r>
        <w:rPr>
          <w:spacing w:val="4"/>
          <w:w w:val="85"/>
        </w:rPr>
        <w:t> </w:t>
      </w:r>
      <w:r>
        <w:rPr>
          <w:w w:val="85"/>
        </w:rPr>
        <w:t>preference</w:t>
      </w:r>
      <w:r>
        <w:rPr>
          <w:spacing w:val="6"/>
          <w:w w:val="85"/>
        </w:rPr>
        <w:t> </w:t>
      </w:r>
      <w:r>
        <w:rPr>
          <w:w w:val="85"/>
        </w:rPr>
        <w:t>to</w:t>
      </w:r>
      <w:r>
        <w:rPr>
          <w:spacing w:val="4"/>
          <w:w w:val="85"/>
        </w:rPr>
        <w:t> </w:t>
      </w:r>
      <w:r>
        <w:rPr>
          <w:w w:val="85"/>
        </w:rPr>
        <w:t>the</w:t>
      </w:r>
      <w:r>
        <w:rPr>
          <w:spacing w:val="5"/>
          <w:w w:val="85"/>
        </w:rPr>
        <w:t> </w:t>
      </w:r>
      <w:r>
        <w:rPr>
          <w:w w:val="85"/>
        </w:rPr>
        <w:t>Public</w:t>
      </w:r>
      <w:r>
        <w:rPr>
          <w:spacing w:val="5"/>
          <w:w w:val="85"/>
        </w:rPr>
        <w:t> </w:t>
      </w:r>
      <w:r>
        <w:rPr>
          <w:w w:val="85"/>
        </w:rPr>
        <w:t>Trustee.</w:t>
      </w:r>
      <w:r>
        <w:rPr>
          <w:spacing w:val="5"/>
          <w:w w:val="85"/>
        </w:rPr>
        <w:t> </w:t>
      </w:r>
      <w:r>
        <w:rPr>
          <w:w w:val="85"/>
        </w:rPr>
        <w:t>In</w:t>
      </w:r>
      <w:r>
        <w:rPr>
          <w:spacing w:val="14"/>
          <w:w w:val="85"/>
        </w:rPr>
        <w:t> </w:t>
      </w:r>
      <w:r>
        <w:rPr>
          <w:i/>
          <w:w w:val="85"/>
        </w:rPr>
        <w:t>In</w:t>
      </w:r>
      <w:r>
        <w:rPr>
          <w:i/>
          <w:spacing w:val="7"/>
          <w:w w:val="85"/>
        </w:rPr>
        <w:t> </w:t>
      </w:r>
      <w:r>
        <w:rPr>
          <w:i/>
          <w:w w:val="85"/>
        </w:rPr>
        <w:t>the</w:t>
      </w:r>
      <w:r>
        <w:rPr>
          <w:i/>
          <w:spacing w:val="6"/>
          <w:w w:val="85"/>
        </w:rPr>
        <w:t> </w:t>
      </w:r>
      <w:r>
        <w:rPr>
          <w:i/>
          <w:w w:val="85"/>
        </w:rPr>
        <w:t>Matter</w:t>
      </w:r>
      <w:r>
        <w:rPr>
          <w:i/>
          <w:spacing w:val="7"/>
          <w:w w:val="85"/>
        </w:rPr>
        <w:t> </w:t>
      </w:r>
      <w:r>
        <w:rPr>
          <w:i/>
          <w:w w:val="85"/>
        </w:rPr>
        <w:t>of</w:t>
      </w:r>
      <w:r>
        <w:rPr>
          <w:i/>
          <w:spacing w:val="7"/>
          <w:w w:val="85"/>
        </w:rPr>
        <w:t> </w:t>
      </w:r>
      <w:r>
        <w:rPr>
          <w:i/>
          <w:w w:val="85"/>
        </w:rPr>
        <w:t>the</w:t>
      </w:r>
      <w:r>
        <w:rPr>
          <w:i/>
          <w:spacing w:val="6"/>
          <w:w w:val="85"/>
        </w:rPr>
        <w:t> </w:t>
      </w:r>
      <w:r>
        <w:rPr>
          <w:i/>
          <w:w w:val="85"/>
        </w:rPr>
        <w:t>Estate</w:t>
      </w:r>
      <w:r>
        <w:rPr>
          <w:i/>
          <w:spacing w:val="6"/>
          <w:w w:val="85"/>
        </w:rPr>
        <w:t> </w:t>
      </w:r>
      <w:r>
        <w:rPr>
          <w:i/>
          <w:w w:val="85"/>
        </w:rPr>
        <w:t>of</w:t>
      </w:r>
      <w:r>
        <w:rPr>
          <w:i/>
          <w:spacing w:val="7"/>
          <w:w w:val="85"/>
        </w:rPr>
        <w:t> </w:t>
      </w:r>
      <w:r>
        <w:rPr>
          <w:i/>
          <w:w w:val="85"/>
        </w:rPr>
        <w:t>Charles</w:t>
      </w:r>
      <w:r>
        <w:rPr>
          <w:i/>
          <w:spacing w:val="5"/>
          <w:w w:val="85"/>
        </w:rPr>
        <w:t> </w:t>
      </w:r>
      <w:r>
        <w:rPr>
          <w:i/>
          <w:w w:val="85"/>
        </w:rPr>
        <w:t>Muigai</w:t>
      </w:r>
      <w:r>
        <w:rPr>
          <w:i/>
          <w:spacing w:val="5"/>
          <w:w w:val="85"/>
        </w:rPr>
        <w:t> </w:t>
      </w:r>
      <w:r>
        <w:rPr>
          <w:i/>
          <w:w w:val="85"/>
        </w:rPr>
        <w:t>Ndung‟u</w:t>
      </w:r>
      <w:r>
        <w:rPr>
          <w:i/>
          <w:spacing w:val="7"/>
          <w:w w:val="85"/>
        </w:rPr>
        <w:t> </w:t>
      </w:r>
      <w:r>
        <w:rPr>
          <w:i/>
          <w:w w:val="85"/>
        </w:rPr>
        <w:t>(deceased)</w:t>
      </w:r>
      <w:r>
        <w:rPr>
          <w:i/>
          <w:spacing w:val="1"/>
          <w:w w:val="85"/>
        </w:rPr>
        <w:t> </w:t>
      </w:r>
      <w:r>
        <w:rPr>
          <w:i/>
          <w:w w:val="85"/>
        </w:rPr>
        <w:t>of Karinde Kiambu District </w:t>
      </w:r>
      <w:r>
        <w:rPr>
          <w:w w:val="85"/>
        </w:rPr>
        <w:t>Nairobi HCP&amp;A No. 2398</w:t>
      </w:r>
      <w:r>
        <w:rPr>
          <w:spacing w:val="31"/>
        </w:rPr>
        <w:t> </w:t>
      </w:r>
      <w:r>
        <w:rPr>
          <w:w w:val="85"/>
        </w:rPr>
        <w:t>of 2002 (Koome J), the deceased was survived by a minor</w:t>
      </w:r>
      <w:r>
        <w:rPr>
          <w:spacing w:val="32"/>
        </w:rPr>
        <w:t> </w:t>
      </w:r>
      <w:r>
        <w:rPr>
          <w:w w:val="85"/>
        </w:rPr>
        <w:t>son</w:t>
      </w:r>
      <w:r>
        <w:rPr>
          <w:spacing w:val="31"/>
        </w:rPr>
        <w:t> </w:t>
      </w:r>
      <w:r>
        <w:rPr>
          <w:w w:val="85"/>
        </w:rPr>
        <w:t>and a widow who remarried.</w:t>
      </w:r>
      <w:r>
        <w:rPr>
          <w:spacing w:val="1"/>
          <w:w w:val="85"/>
        </w:rPr>
        <w:t> </w:t>
      </w:r>
      <w:r>
        <w:rPr>
          <w:w w:val="95"/>
        </w:rPr>
        <w:t>The</w:t>
      </w:r>
      <w:r>
        <w:rPr>
          <w:spacing w:val="-7"/>
          <w:w w:val="95"/>
        </w:rPr>
        <w:t> </w:t>
      </w:r>
      <w:r>
        <w:rPr>
          <w:w w:val="95"/>
        </w:rPr>
        <w:t>court</w:t>
      </w:r>
      <w:r>
        <w:rPr>
          <w:spacing w:val="-6"/>
          <w:w w:val="95"/>
        </w:rPr>
        <w:t> </w:t>
      </w:r>
      <w:r>
        <w:rPr>
          <w:w w:val="95"/>
        </w:rPr>
        <w:t>pronounced</w:t>
      </w:r>
      <w:r>
        <w:rPr>
          <w:spacing w:val="-7"/>
          <w:w w:val="95"/>
        </w:rPr>
        <w:t> </w:t>
      </w:r>
      <w:r>
        <w:rPr>
          <w:w w:val="95"/>
        </w:rPr>
        <w:t>the</w:t>
      </w:r>
      <w:r>
        <w:rPr>
          <w:spacing w:val="-7"/>
          <w:w w:val="95"/>
        </w:rPr>
        <w:t> </w:t>
      </w:r>
      <w:r>
        <w:rPr>
          <w:w w:val="95"/>
        </w:rPr>
        <w:t>minor</w:t>
      </w:r>
      <w:r>
        <w:rPr>
          <w:spacing w:val="-6"/>
          <w:w w:val="95"/>
        </w:rPr>
        <w:t> </w:t>
      </w:r>
      <w:r>
        <w:rPr>
          <w:w w:val="95"/>
        </w:rPr>
        <w:t>to</w:t>
      </w:r>
      <w:r>
        <w:rPr>
          <w:spacing w:val="-4"/>
          <w:w w:val="95"/>
        </w:rPr>
        <w:t> </w:t>
      </w:r>
      <w:r>
        <w:rPr>
          <w:w w:val="95"/>
        </w:rPr>
        <w:t>be</w:t>
      </w:r>
      <w:r>
        <w:rPr>
          <w:spacing w:val="-7"/>
          <w:w w:val="95"/>
        </w:rPr>
        <w:t> </w:t>
      </w:r>
      <w:r>
        <w:rPr>
          <w:w w:val="95"/>
        </w:rPr>
        <w:t>the</w:t>
      </w:r>
      <w:r>
        <w:rPr>
          <w:spacing w:val="-7"/>
          <w:w w:val="95"/>
        </w:rPr>
        <w:t> </w:t>
      </w:r>
      <w:r>
        <w:rPr>
          <w:w w:val="95"/>
        </w:rPr>
        <w:t>sole</w:t>
      </w:r>
      <w:r>
        <w:rPr>
          <w:spacing w:val="-7"/>
          <w:w w:val="95"/>
        </w:rPr>
        <w:t> </w:t>
      </w:r>
      <w:r>
        <w:rPr>
          <w:w w:val="95"/>
        </w:rPr>
        <w:t>heir</w:t>
      </w:r>
      <w:r>
        <w:rPr>
          <w:spacing w:val="-6"/>
          <w:w w:val="95"/>
        </w:rPr>
        <w:t> </w:t>
      </w:r>
      <w:r>
        <w:rPr>
          <w:w w:val="95"/>
        </w:rPr>
        <w:t>of</w:t>
      </w:r>
      <w:r>
        <w:rPr>
          <w:spacing w:val="-6"/>
          <w:w w:val="95"/>
        </w:rPr>
        <w:t> </w:t>
      </w:r>
      <w:r>
        <w:rPr>
          <w:w w:val="95"/>
        </w:rPr>
        <w:t>the</w:t>
      </w:r>
      <w:r>
        <w:rPr>
          <w:spacing w:val="-7"/>
          <w:w w:val="95"/>
        </w:rPr>
        <w:t> </w:t>
      </w:r>
      <w:r>
        <w:rPr>
          <w:w w:val="95"/>
        </w:rPr>
        <w:t>deceased.</w:t>
      </w:r>
      <w:r>
        <w:rPr>
          <w:spacing w:val="-5"/>
          <w:w w:val="95"/>
        </w:rPr>
        <w:t> </w:t>
      </w:r>
      <w:r>
        <w:rPr>
          <w:w w:val="95"/>
        </w:rPr>
        <w:t>It</w:t>
      </w:r>
      <w:r>
        <w:rPr>
          <w:spacing w:val="-6"/>
          <w:w w:val="95"/>
        </w:rPr>
        <w:t> </w:t>
      </w:r>
      <w:r>
        <w:rPr>
          <w:w w:val="95"/>
        </w:rPr>
        <w:t>was</w:t>
      </w:r>
      <w:r>
        <w:rPr>
          <w:spacing w:val="-6"/>
          <w:w w:val="95"/>
        </w:rPr>
        <w:t> </w:t>
      </w:r>
      <w:r>
        <w:rPr>
          <w:w w:val="95"/>
        </w:rPr>
        <w:t>directed</w:t>
      </w:r>
      <w:r>
        <w:rPr>
          <w:spacing w:val="-7"/>
          <w:w w:val="95"/>
        </w:rPr>
        <w:t> </w:t>
      </w:r>
      <w:r>
        <w:rPr>
          <w:w w:val="95"/>
        </w:rPr>
        <w:t>that</w:t>
      </w:r>
      <w:r>
        <w:rPr>
          <w:spacing w:val="-6"/>
          <w:w w:val="95"/>
        </w:rPr>
        <w:t> </w:t>
      </w:r>
      <w:r>
        <w:rPr>
          <w:w w:val="95"/>
        </w:rPr>
        <w:t>the</w:t>
      </w:r>
      <w:r>
        <w:rPr>
          <w:spacing w:val="-5"/>
          <w:w w:val="95"/>
        </w:rPr>
        <w:t> </w:t>
      </w:r>
      <w:r>
        <w:rPr>
          <w:w w:val="95"/>
        </w:rPr>
        <w:t>grant</w:t>
      </w:r>
      <w:r>
        <w:rPr>
          <w:spacing w:val="-6"/>
          <w:w w:val="95"/>
        </w:rPr>
        <w:t> </w:t>
      </w:r>
      <w:r>
        <w:rPr>
          <w:w w:val="95"/>
        </w:rPr>
        <w:t>be</w:t>
      </w:r>
      <w:r>
        <w:rPr>
          <w:spacing w:val="-7"/>
          <w:w w:val="95"/>
        </w:rPr>
        <w:t> </w:t>
      </w:r>
      <w:r>
        <w:rPr>
          <w:w w:val="95"/>
        </w:rPr>
        <w:t>made</w:t>
      </w:r>
      <w:r>
        <w:rPr>
          <w:spacing w:val="-7"/>
          <w:w w:val="95"/>
        </w:rPr>
        <w:t> </w:t>
      </w:r>
      <w:r>
        <w:rPr>
          <w:w w:val="95"/>
        </w:rPr>
        <w:t>to</w:t>
      </w:r>
      <w:r>
        <w:rPr>
          <w:spacing w:val="-5"/>
          <w:w w:val="95"/>
        </w:rPr>
        <w:t> </w:t>
      </w:r>
      <w:r>
        <w:rPr>
          <w:w w:val="95"/>
        </w:rPr>
        <w:t>the</w:t>
      </w:r>
      <w:r>
        <w:rPr>
          <w:spacing w:val="-7"/>
          <w:w w:val="95"/>
        </w:rPr>
        <w:t> </w:t>
      </w:r>
      <w:r>
        <w:rPr>
          <w:w w:val="95"/>
        </w:rPr>
        <w:t>Public</w:t>
      </w:r>
      <w:r>
        <w:rPr>
          <w:spacing w:val="-7"/>
          <w:w w:val="95"/>
        </w:rPr>
        <w:t> </w:t>
      </w:r>
      <w:r>
        <w:rPr>
          <w:w w:val="95"/>
        </w:rPr>
        <w:t>Trustee,</w:t>
      </w:r>
      <w:r>
        <w:rPr>
          <w:spacing w:val="-6"/>
          <w:w w:val="95"/>
        </w:rPr>
        <w:t> </w:t>
      </w:r>
      <w:r>
        <w:rPr>
          <w:w w:val="95"/>
        </w:rPr>
        <w:t>in</w:t>
      </w:r>
      <w:r>
        <w:rPr>
          <w:spacing w:val="-6"/>
          <w:w w:val="95"/>
        </w:rPr>
        <w:t> </w:t>
      </w:r>
      <w:r>
        <w:rPr>
          <w:w w:val="95"/>
        </w:rPr>
        <w:t>keeping</w:t>
      </w:r>
      <w:r>
        <w:rPr>
          <w:spacing w:val="-41"/>
          <w:w w:val="95"/>
        </w:rPr>
        <w:t> </w:t>
      </w:r>
      <w:r>
        <w:rPr>
          <w:w w:val="90"/>
        </w:rPr>
        <w:t>with section 66 of the Law of Succession Act and section 7 of the Public Trustee Act, because of the remarriage of the widow, the minority of</w:t>
      </w:r>
      <w:r>
        <w:rPr>
          <w:spacing w:val="1"/>
          <w:w w:val="90"/>
        </w:rPr>
        <w:t> </w:t>
      </w:r>
      <w:r>
        <w:rPr>
          <w:w w:val="90"/>
        </w:rPr>
        <w:t>the child of the deceased and the fact that the widow and father of the deceased were not on good terms</w:t>
      </w:r>
      <w:r>
        <w:rPr>
          <w:w w:val="90"/>
          <w:vertAlign w:val="superscript"/>
        </w:rPr>
        <w:t>161</w:t>
      </w:r>
      <w:r>
        <w:rPr>
          <w:w w:val="90"/>
          <w:vertAlign w:val="baseline"/>
        </w:rPr>
        <w:t>.</w:t>
      </w:r>
      <w:r>
        <w:rPr>
          <w:spacing w:val="1"/>
          <w:w w:val="90"/>
          <w:vertAlign w:val="baseline"/>
        </w:rPr>
        <w:t> </w:t>
      </w:r>
      <w:r>
        <w:rPr>
          <w:w w:val="90"/>
          <w:vertAlign w:val="baseline"/>
        </w:rPr>
        <w:t>The court in </w:t>
      </w:r>
      <w:r>
        <w:rPr>
          <w:i/>
          <w:w w:val="90"/>
          <w:vertAlign w:val="baseline"/>
        </w:rPr>
        <w:t>Swaboa Nassor Salim</w:t>
      </w:r>
      <w:r>
        <w:rPr>
          <w:i/>
          <w:spacing w:val="1"/>
          <w:w w:val="90"/>
          <w:vertAlign w:val="baseline"/>
        </w:rPr>
        <w:t> </w:t>
      </w:r>
      <w:r>
        <w:rPr>
          <w:i/>
          <w:w w:val="90"/>
          <w:vertAlign w:val="baseline"/>
        </w:rPr>
        <w:t>Hadi vs. Swaleh Salim Hadi </w:t>
      </w:r>
      <w:r>
        <w:rPr>
          <w:w w:val="90"/>
          <w:vertAlign w:val="baseline"/>
        </w:rPr>
        <w:t>HCP&amp;A No. 52 of 1990 passed over the daughter and brother of the deceased and made the same to the Public</w:t>
      </w:r>
      <w:r>
        <w:rPr>
          <w:spacing w:val="1"/>
          <w:w w:val="90"/>
          <w:vertAlign w:val="baseline"/>
        </w:rPr>
        <w:t> </w:t>
      </w:r>
      <w:r>
        <w:rPr>
          <w:vertAlign w:val="baseline"/>
        </w:rPr>
        <w:t>Trustee.</w:t>
      </w:r>
    </w:p>
    <w:p>
      <w:pPr>
        <w:pStyle w:val="BodyText"/>
        <w:spacing w:before="8"/>
        <w:rPr>
          <w:sz w:val="27"/>
        </w:rPr>
      </w:pPr>
    </w:p>
    <w:p>
      <w:pPr>
        <w:pStyle w:val="Heading1"/>
        <w:numPr>
          <w:ilvl w:val="1"/>
          <w:numId w:val="57"/>
        </w:numPr>
        <w:tabs>
          <w:tab w:pos="515" w:val="left" w:leader="none"/>
        </w:tabs>
        <w:spacing w:line="240" w:lineRule="auto" w:before="0" w:after="0"/>
        <w:ind w:left="514" w:right="0" w:hanging="415"/>
        <w:jc w:val="both"/>
      </w:pPr>
      <w:r>
        <w:rPr>
          <w:w w:val="95"/>
        </w:rPr>
        <w:t>Confirmation</w:t>
      </w:r>
      <w:r>
        <w:rPr>
          <w:spacing w:val="4"/>
          <w:w w:val="95"/>
        </w:rPr>
        <w:t> </w:t>
      </w:r>
      <w:r>
        <w:rPr>
          <w:w w:val="95"/>
        </w:rPr>
        <w:t>of</w:t>
      </w:r>
      <w:r>
        <w:rPr>
          <w:spacing w:val="4"/>
          <w:w w:val="95"/>
        </w:rPr>
        <w:t> </w:t>
      </w:r>
      <w:r>
        <w:rPr>
          <w:w w:val="95"/>
        </w:rPr>
        <w:t>Grant</w:t>
      </w:r>
    </w:p>
    <w:p>
      <w:pPr>
        <w:pStyle w:val="BodyText"/>
        <w:spacing w:line="357" w:lineRule="auto" w:before="103"/>
        <w:ind w:left="100" w:right="156"/>
        <w:jc w:val="both"/>
      </w:pPr>
      <w:r>
        <w:rPr>
          <w:w w:val="90"/>
        </w:rPr>
        <w:t>The personal representative is obliged by section 71(1) to apply for confirmation of the grant after the expiration of six months from the date of</w:t>
      </w:r>
      <w:r>
        <w:rPr>
          <w:spacing w:val="1"/>
          <w:w w:val="90"/>
        </w:rPr>
        <w:t> </w:t>
      </w:r>
      <w:r>
        <w:rPr>
          <w:w w:val="90"/>
        </w:rPr>
        <w:t>the grant</w:t>
      </w:r>
      <w:r>
        <w:rPr>
          <w:w w:val="90"/>
          <w:vertAlign w:val="superscript"/>
        </w:rPr>
        <w:t>162</w:t>
      </w:r>
      <w:r>
        <w:rPr>
          <w:w w:val="90"/>
          <w:vertAlign w:val="baseline"/>
        </w:rPr>
        <w:t>. The confirmation entitles or empowers the personal representative to distribute any capital assets (</w:t>
      </w:r>
      <w:r>
        <w:rPr>
          <w:i/>
          <w:w w:val="90"/>
          <w:vertAlign w:val="baseline"/>
        </w:rPr>
        <w:t>Wairimu Gathute vs. Theuri and</w:t>
      </w:r>
      <w:r>
        <w:rPr>
          <w:i/>
          <w:spacing w:val="1"/>
          <w:w w:val="90"/>
          <w:vertAlign w:val="baseline"/>
        </w:rPr>
        <w:t> </w:t>
      </w:r>
      <w:r>
        <w:rPr>
          <w:i/>
          <w:w w:val="85"/>
          <w:vertAlign w:val="baseline"/>
        </w:rPr>
        <w:t>another </w:t>
      </w:r>
      <w:r>
        <w:rPr>
          <w:w w:val="85"/>
          <w:vertAlign w:val="baseline"/>
        </w:rPr>
        <w:t>Nyeri CACA No. 33 of 1991 (Gicheru, Kwach and Muli</w:t>
      </w:r>
      <w:r>
        <w:rPr>
          <w:spacing w:val="31"/>
          <w:vertAlign w:val="baseline"/>
        </w:rPr>
        <w:t> </w:t>
      </w:r>
      <w:r>
        <w:rPr>
          <w:w w:val="85"/>
          <w:vertAlign w:val="baseline"/>
        </w:rPr>
        <w:t>JJA)).</w:t>
      </w:r>
      <w:r>
        <w:rPr>
          <w:spacing w:val="32"/>
          <w:vertAlign w:val="baseline"/>
        </w:rPr>
        <w:t> </w:t>
      </w:r>
      <w:r>
        <w:rPr>
          <w:w w:val="85"/>
          <w:vertAlign w:val="baseline"/>
        </w:rPr>
        <w:t>Emukule J in </w:t>
      </w:r>
      <w:r>
        <w:rPr>
          <w:i/>
          <w:w w:val="85"/>
          <w:vertAlign w:val="baseline"/>
        </w:rPr>
        <w:t>Shital Bimal Shah and two others vs. Akiba Bank Limited and</w:t>
      </w:r>
      <w:r>
        <w:rPr>
          <w:i/>
          <w:spacing w:val="1"/>
          <w:w w:val="85"/>
          <w:vertAlign w:val="baseline"/>
        </w:rPr>
        <w:t> </w:t>
      </w:r>
      <w:r>
        <w:rPr>
          <w:i/>
          <w:w w:val="90"/>
          <w:vertAlign w:val="baseline"/>
        </w:rPr>
        <w:t>four others </w:t>
      </w:r>
      <w:r>
        <w:rPr>
          <w:w w:val="90"/>
          <w:vertAlign w:val="baseline"/>
        </w:rPr>
        <w:t>(2005) eKLR, stated that under section 55 of the Law of Succession Act no grant of representation confers power to distribute any</w:t>
      </w:r>
      <w:r>
        <w:rPr>
          <w:spacing w:val="1"/>
          <w:w w:val="90"/>
          <w:vertAlign w:val="baseline"/>
        </w:rPr>
        <w:t> </w:t>
      </w:r>
      <w:r>
        <w:rPr>
          <w:w w:val="90"/>
          <w:vertAlign w:val="baseline"/>
        </w:rPr>
        <w:t>capital assets constituting a net estate or to make any conversion of property unless and until the grant has been confirmed under section 71 of</w:t>
      </w:r>
      <w:r>
        <w:rPr>
          <w:spacing w:val="1"/>
          <w:w w:val="90"/>
          <w:vertAlign w:val="baseline"/>
        </w:rPr>
        <w:t> </w:t>
      </w:r>
      <w:r>
        <w:rPr>
          <w:w w:val="85"/>
          <w:vertAlign w:val="baseline"/>
        </w:rPr>
        <w:t>the</w:t>
      </w:r>
      <w:r>
        <w:rPr>
          <w:spacing w:val="3"/>
          <w:w w:val="85"/>
          <w:vertAlign w:val="baseline"/>
        </w:rPr>
        <w:t> </w:t>
      </w:r>
      <w:r>
        <w:rPr>
          <w:w w:val="85"/>
          <w:vertAlign w:val="baseline"/>
        </w:rPr>
        <w:t>Act.</w:t>
      </w:r>
      <w:r>
        <w:rPr>
          <w:spacing w:val="4"/>
          <w:w w:val="85"/>
          <w:vertAlign w:val="baseline"/>
        </w:rPr>
        <w:t> </w:t>
      </w:r>
      <w:r>
        <w:rPr>
          <w:w w:val="85"/>
          <w:vertAlign w:val="baseline"/>
        </w:rPr>
        <w:t>In</w:t>
      </w:r>
      <w:r>
        <w:rPr>
          <w:spacing w:val="5"/>
          <w:w w:val="85"/>
          <w:vertAlign w:val="baseline"/>
        </w:rPr>
        <w:t> </w:t>
      </w:r>
      <w:r>
        <w:rPr>
          <w:i/>
          <w:w w:val="85"/>
          <w:vertAlign w:val="baseline"/>
        </w:rPr>
        <w:t>In</w:t>
      </w:r>
      <w:r>
        <w:rPr>
          <w:i/>
          <w:spacing w:val="3"/>
          <w:w w:val="85"/>
          <w:vertAlign w:val="baseline"/>
        </w:rPr>
        <w:t> </w:t>
      </w:r>
      <w:r>
        <w:rPr>
          <w:i/>
          <w:w w:val="85"/>
          <w:vertAlign w:val="baseline"/>
        </w:rPr>
        <w:t>the</w:t>
      </w:r>
      <w:r>
        <w:rPr>
          <w:i/>
          <w:spacing w:val="4"/>
          <w:w w:val="85"/>
          <w:vertAlign w:val="baseline"/>
        </w:rPr>
        <w:t> </w:t>
      </w:r>
      <w:r>
        <w:rPr>
          <w:i/>
          <w:w w:val="85"/>
          <w:vertAlign w:val="baseline"/>
        </w:rPr>
        <w:t>Matter</w:t>
      </w:r>
      <w:r>
        <w:rPr>
          <w:i/>
          <w:spacing w:val="4"/>
          <w:w w:val="85"/>
          <w:vertAlign w:val="baseline"/>
        </w:rPr>
        <w:t> </w:t>
      </w:r>
      <w:r>
        <w:rPr>
          <w:i/>
          <w:w w:val="85"/>
          <w:vertAlign w:val="baseline"/>
        </w:rPr>
        <w:t>of</w:t>
      </w:r>
      <w:r>
        <w:rPr>
          <w:i/>
          <w:spacing w:val="4"/>
          <w:w w:val="85"/>
          <w:vertAlign w:val="baseline"/>
        </w:rPr>
        <w:t> </w:t>
      </w:r>
      <w:r>
        <w:rPr>
          <w:i/>
          <w:w w:val="85"/>
          <w:vertAlign w:val="baseline"/>
        </w:rPr>
        <w:t>the</w:t>
      </w:r>
      <w:r>
        <w:rPr>
          <w:i/>
          <w:spacing w:val="4"/>
          <w:w w:val="85"/>
          <w:vertAlign w:val="baseline"/>
        </w:rPr>
        <w:t> </w:t>
      </w:r>
      <w:r>
        <w:rPr>
          <w:i/>
          <w:w w:val="85"/>
          <w:vertAlign w:val="baseline"/>
        </w:rPr>
        <w:t>Estate</w:t>
      </w:r>
      <w:r>
        <w:rPr>
          <w:i/>
          <w:spacing w:val="3"/>
          <w:w w:val="85"/>
          <w:vertAlign w:val="baseline"/>
        </w:rPr>
        <w:t> </w:t>
      </w:r>
      <w:r>
        <w:rPr>
          <w:i/>
          <w:w w:val="85"/>
          <w:vertAlign w:val="baseline"/>
        </w:rPr>
        <w:t>of</w:t>
      </w:r>
      <w:r>
        <w:rPr>
          <w:i/>
          <w:spacing w:val="6"/>
          <w:w w:val="85"/>
          <w:vertAlign w:val="baseline"/>
        </w:rPr>
        <w:t> </w:t>
      </w:r>
      <w:r>
        <w:rPr>
          <w:i/>
          <w:w w:val="85"/>
          <w:vertAlign w:val="baseline"/>
        </w:rPr>
        <w:t>Mary</w:t>
      </w:r>
      <w:r>
        <w:rPr>
          <w:i/>
          <w:spacing w:val="4"/>
          <w:w w:val="85"/>
          <w:vertAlign w:val="baseline"/>
        </w:rPr>
        <w:t> </w:t>
      </w:r>
      <w:r>
        <w:rPr>
          <w:i/>
          <w:w w:val="85"/>
          <w:vertAlign w:val="baseline"/>
        </w:rPr>
        <w:t>Gachuru</w:t>
      </w:r>
      <w:r>
        <w:rPr>
          <w:i/>
          <w:spacing w:val="3"/>
          <w:w w:val="85"/>
          <w:vertAlign w:val="baseline"/>
        </w:rPr>
        <w:t> </w:t>
      </w:r>
      <w:r>
        <w:rPr>
          <w:i/>
          <w:w w:val="85"/>
          <w:vertAlign w:val="baseline"/>
        </w:rPr>
        <w:t>Kabogo</w:t>
      </w:r>
      <w:r>
        <w:rPr>
          <w:i/>
          <w:spacing w:val="4"/>
          <w:w w:val="85"/>
          <w:vertAlign w:val="baseline"/>
        </w:rPr>
        <w:t> </w:t>
      </w:r>
      <w:r>
        <w:rPr>
          <w:i/>
          <w:w w:val="85"/>
          <w:vertAlign w:val="baseline"/>
        </w:rPr>
        <w:t>(deceased)</w:t>
      </w:r>
      <w:r>
        <w:rPr>
          <w:i/>
          <w:spacing w:val="4"/>
          <w:w w:val="85"/>
          <w:vertAlign w:val="baseline"/>
        </w:rPr>
        <w:t> </w:t>
      </w:r>
      <w:r>
        <w:rPr>
          <w:w w:val="85"/>
          <w:vertAlign w:val="baseline"/>
        </w:rPr>
        <w:t>Nairobi</w:t>
      </w:r>
      <w:r>
        <w:rPr>
          <w:spacing w:val="4"/>
          <w:w w:val="85"/>
          <w:vertAlign w:val="baseline"/>
        </w:rPr>
        <w:t> </w:t>
      </w:r>
      <w:r>
        <w:rPr>
          <w:w w:val="85"/>
          <w:vertAlign w:val="baseline"/>
        </w:rPr>
        <w:t>HCSC</w:t>
      </w:r>
      <w:r>
        <w:rPr>
          <w:spacing w:val="5"/>
          <w:w w:val="85"/>
          <w:vertAlign w:val="baseline"/>
        </w:rPr>
        <w:t> </w:t>
      </w:r>
      <w:r>
        <w:rPr>
          <w:w w:val="85"/>
          <w:vertAlign w:val="baseline"/>
        </w:rPr>
        <w:t>No.</w:t>
      </w:r>
      <w:r>
        <w:rPr>
          <w:spacing w:val="4"/>
          <w:w w:val="85"/>
          <w:vertAlign w:val="baseline"/>
        </w:rPr>
        <w:t> </w:t>
      </w:r>
      <w:r>
        <w:rPr>
          <w:w w:val="85"/>
          <w:vertAlign w:val="baseline"/>
        </w:rPr>
        <w:t>2830</w:t>
      </w:r>
      <w:r>
        <w:rPr>
          <w:spacing w:val="4"/>
          <w:w w:val="85"/>
          <w:vertAlign w:val="baseline"/>
        </w:rPr>
        <w:t> </w:t>
      </w:r>
      <w:r>
        <w:rPr>
          <w:w w:val="85"/>
          <w:vertAlign w:val="baseline"/>
        </w:rPr>
        <w:t>of</w:t>
      </w:r>
      <w:r>
        <w:rPr>
          <w:spacing w:val="3"/>
          <w:w w:val="85"/>
          <w:vertAlign w:val="baseline"/>
        </w:rPr>
        <w:t> </w:t>
      </w:r>
      <w:r>
        <w:rPr>
          <w:w w:val="85"/>
          <w:vertAlign w:val="baseline"/>
        </w:rPr>
        <w:t>2001,</w:t>
      </w:r>
      <w:r>
        <w:rPr>
          <w:spacing w:val="4"/>
          <w:w w:val="85"/>
          <w:vertAlign w:val="baseline"/>
        </w:rPr>
        <w:t> </w:t>
      </w:r>
      <w:r>
        <w:rPr>
          <w:w w:val="85"/>
          <w:vertAlign w:val="baseline"/>
        </w:rPr>
        <w:t>Ang‟awa</w:t>
      </w:r>
      <w:r>
        <w:rPr>
          <w:spacing w:val="4"/>
          <w:w w:val="85"/>
          <w:vertAlign w:val="baseline"/>
        </w:rPr>
        <w:t> </w:t>
      </w:r>
      <w:r>
        <w:rPr>
          <w:w w:val="85"/>
          <w:vertAlign w:val="baseline"/>
        </w:rPr>
        <w:t>J</w:t>
      </w:r>
      <w:r>
        <w:rPr>
          <w:spacing w:val="3"/>
          <w:w w:val="85"/>
          <w:vertAlign w:val="baseline"/>
        </w:rPr>
        <w:t> </w:t>
      </w:r>
      <w:r>
        <w:rPr>
          <w:w w:val="85"/>
          <w:vertAlign w:val="baseline"/>
        </w:rPr>
        <w:t>declined</w:t>
      </w:r>
      <w:r>
        <w:rPr>
          <w:spacing w:val="4"/>
          <w:w w:val="85"/>
          <w:vertAlign w:val="baseline"/>
        </w:rPr>
        <w:t> </w:t>
      </w:r>
      <w:r>
        <w:rPr>
          <w:w w:val="85"/>
          <w:vertAlign w:val="baseline"/>
        </w:rPr>
        <w:t>to</w:t>
      </w:r>
      <w:r>
        <w:rPr>
          <w:spacing w:val="3"/>
          <w:w w:val="85"/>
          <w:vertAlign w:val="baseline"/>
        </w:rPr>
        <w:t> </w:t>
      </w:r>
      <w:r>
        <w:rPr>
          <w:w w:val="85"/>
          <w:vertAlign w:val="baseline"/>
        </w:rPr>
        <w:t>order</w:t>
      </w:r>
      <w:r>
        <w:rPr>
          <w:spacing w:val="4"/>
          <w:w w:val="85"/>
          <w:vertAlign w:val="baseline"/>
        </w:rPr>
        <w:t> </w:t>
      </w:r>
      <w:r>
        <w:rPr>
          <w:w w:val="85"/>
          <w:vertAlign w:val="baseline"/>
        </w:rPr>
        <w:t>the</w:t>
      </w:r>
      <w:r>
        <w:rPr>
          <w:spacing w:val="4"/>
          <w:w w:val="85"/>
          <w:vertAlign w:val="baseline"/>
        </w:rPr>
        <w:t> </w:t>
      </w:r>
      <w:r>
        <w:rPr>
          <w:w w:val="85"/>
          <w:vertAlign w:val="baseline"/>
        </w:rPr>
        <w:t>release</w:t>
      </w:r>
      <w:r>
        <w:rPr>
          <w:spacing w:val="1"/>
          <w:w w:val="85"/>
          <w:vertAlign w:val="baseline"/>
        </w:rPr>
        <w:t> </w:t>
      </w:r>
      <w:r>
        <w:rPr>
          <w:w w:val="90"/>
          <w:vertAlign w:val="baseline"/>
        </w:rPr>
        <w:t>of funds held in a bank account to the credit of a deceased person on the grounds that there were no specific rules for the release of funds to an</w:t>
      </w:r>
      <w:r>
        <w:rPr>
          <w:spacing w:val="1"/>
          <w:w w:val="90"/>
          <w:vertAlign w:val="baseline"/>
        </w:rPr>
        <w:t> </w:t>
      </w:r>
      <w:r>
        <w:rPr>
          <w:w w:val="90"/>
          <w:vertAlign w:val="baseline"/>
        </w:rPr>
        <w:t>administrator before confirmation of a grant.The court may also direct that the grant be confirmed before the expiration of six months from the</w:t>
      </w:r>
      <w:r>
        <w:rPr>
          <w:spacing w:val="1"/>
          <w:w w:val="90"/>
          <w:vertAlign w:val="baseline"/>
        </w:rPr>
        <w:t> </w:t>
      </w:r>
      <w:r>
        <w:rPr>
          <w:w w:val="90"/>
          <w:vertAlign w:val="baseline"/>
        </w:rPr>
        <w:t>date of grant in cases where there is no dependant of the deceased and where it is expedient so to direct. Under section 73 the court is obligated</w:t>
      </w:r>
      <w:r>
        <w:rPr>
          <w:spacing w:val="1"/>
          <w:w w:val="90"/>
          <w:vertAlign w:val="baseline"/>
        </w:rPr>
        <w:t> </w:t>
      </w:r>
      <w:r>
        <w:rPr>
          <w:w w:val="90"/>
          <w:vertAlign w:val="baseline"/>
        </w:rPr>
        <w:t>to</w:t>
      </w:r>
      <w:r>
        <w:rPr>
          <w:spacing w:val="-2"/>
          <w:w w:val="90"/>
          <w:vertAlign w:val="baseline"/>
        </w:rPr>
        <w:t> </w:t>
      </w:r>
      <w:r>
        <w:rPr>
          <w:w w:val="90"/>
          <w:vertAlign w:val="baseline"/>
        </w:rPr>
        <w:t>give notice</w:t>
      </w:r>
      <w:r>
        <w:rPr>
          <w:spacing w:val="-2"/>
          <w:w w:val="90"/>
          <w:vertAlign w:val="baseline"/>
        </w:rPr>
        <w:t> </w:t>
      </w:r>
      <w:r>
        <w:rPr>
          <w:w w:val="90"/>
          <w:vertAlign w:val="baseline"/>
        </w:rPr>
        <w:t>to</w:t>
      </w:r>
      <w:r>
        <w:rPr>
          <w:spacing w:val="-1"/>
          <w:w w:val="90"/>
          <w:vertAlign w:val="baseline"/>
        </w:rPr>
        <w:t> </w:t>
      </w:r>
      <w:r>
        <w:rPr>
          <w:w w:val="90"/>
          <w:vertAlign w:val="baseline"/>
        </w:rPr>
        <w:t>the</w:t>
      </w:r>
      <w:r>
        <w:rPr>
          <w:spacing w:val="-2"/>
          <w:w w:val="90"/>
          <w:vertAlign w:val="baseline"/>
        </w:rPr>
        <w:t> </w:t>
      </w:r>
      <w:r>
        <w:rPr>
          <w:w w:val="90"/>
          <w:vertAlign w:val="baseline"/>
        </w:rPr>
        <w:t>holder</w:t>
      </w:r>
      <w:r>
        <w:rPr>
          <w:spacing w:val="-1"/>
          <w:w w:val="90"/>
          <w:vertAlign w:val="baseline"/>
        </w:rPr>
        <w:t> </w:t>
      </w:r>
      <w:r>
        <w:rPr>
          <w:w w:val="90"/>
          <w:vertAlign w:val="baseline"/>
        </w:rPr>
        <w:t>of</w:t>
      </w:r>
      <w:r>
        <w:rPr>
          <w:spacing w:val="-2"/>
          <w:w w:val="90"/>
          <w:vertAlign w:val="baseline"/>
        </w:rPr>
        <w:t> </w:t>
      </w:r>
      <w:r>
        <w:rPr>
          <w:w w:val="90"/>
          <w:vertAlign w:val="baseline"/>
        </w:rPr>
        <w:t>a</w:t>
      </w:r>
      <w:r>
        <w:rPr>
          <w:spacing w:val="-1"/>
          <w:w w:val="90"/>
          <w:vertAlign w:val="baseline"/>
        </w:rPr>
        <w:t> </w:t>
      </w:r>
      <w:r>
        <w:rPr>
          <w:w w:val="90"/>
          <w:vertAlign w:val="baseline"/>
        </w:rPr>
        <w:t>grant</w:t>
      </w:r>
      <w:r>
        <w:rPr>
          <w:spacing w:val="2"/>
          <w:w w:val="90"/>
          <w:vertAlign w:val="baseline"/>
        </w:rPr>
        <w:t> </w:t>
      </w:r>
      <w:r>
        <w:rPr>
          <w:w w:val="90"/>
          <w:vertAlign w:val="baseline"/>
        </w:rPr>
        <w:t>to</w:t>
      </w:r>
      <w:r>
        <w:rPr>
          <w:spacing w:val="-2"/>
          <w:w w:val="90"/>
          <w:vertAlign w:val="baseline"/>
        </w:rPr>
        <w:t> </w:t>
      </w:r>
      <w:r>
        <w:rPr>
          <w:w w:val="90"/>
          <w:vertAlign w:val="baseline"/>
        </w:rPr>
        <w:t>apply</w:t>
      </w:r>
      <w:r>
        <w:rPr>
          <w:spacing w:val="1"/>
          <w:w w:val="90"/>
          <w:vertAlign w:val="baseline"/>
        </w:rPr>
        <w:t> </w:t>
      </w:r>
      <w:r>
        <w:rPr>
          <w:w w:val="90"/>
          <w:vertAlign w:val="baseline"/>
        </w:rPr>
        <w:t>for confirmation</w:t>
      </w:r>
      <w:r>
        <w:rPr>
          <w:spacing w:val="-2"/>
          <w:w w:val="90"/>
          <w:vertAlign w:val="baseline"/>
        </w:rPr>
        <w:t> </w:t>
      </w:r>
      <w:r>
        <w:rPr>
          <w:w w:val="90"/>
          <w:vertAlign w:val="baseline"/>
        </w:rPr>
        <w:t>in</w:t>
      </w:r>
      <w:r>
        <w:rPr>
          <w:spacing w:val="-2"/>
          <w:w w:val="90"/>
          <w:vertAlign w:val="baseline"/>
        </w:rPr>
        <w:t> </w:t>
      </w:r>
      <w:r>
        <w:rPr>
          <w:w w:val="90"/>
          <w:vertAlign w:val="baseline"/>
        </w:rPr>
        <w:t>cases</w:t>
      </w:r>
      <w:r>
        <w:rPr>
          <w:spacing w:val="-2"/>
          <w:w w:val="90"/>
          <w:vertAlign w:val="baseline"/>
        </w:rPr>
        <w:t> </w:t>
      </w:r>
      <w:r>
        <w:rPr>
          <w:w w:val="90"/>
          <w:vertAlign w:val="baseline"/>
        </w:rPr>
        <w:t>where</w:t>
      </w:r>
      <w:r>
        <w:rPr>
          <w:spacing w:val="-1"/>
          <w:w w:val="90"/>
          <w:vertAlign w:val="baseline"/>
        </w:rPr>
        <w:t> </w:t>
      </w:r>
      <w:r>
        <w:rPr>
          <w:w w:val="90"/>
          <w:vertAlign w:val="baseline"/>
        </w:rPr>
        <w:t>the</w:t>
      </w:r>
      <w:r>
        <w:rPr>
          <w:spacing w:val="-2"/>
          <w:w w:val="90"/>
          <w:vertAlign w:val="baseline"/>
        </w:rPr>
        <w:t> </w:t>
      </w:r>
      <w:r>
        <w:rPr>
          <w:w w:val="90"/>
          <w:vertAlign w:val="baseline"/>
        </w:rPr>
        <w:t>holder</w:t>
      </w:r>
      <w:r>
        <w:rPr>
          <w:spacing w:val="-1"/>
          <w:w w:val="90"/>
          <w:vertAlign w:val="baseline"/>
        </w:rPr>
        <w:t> </w:t>
      </w:r>
      <w:r>
        <w:rPr>
          <w:w w:val="90"/>
          <w:vertAlign w:val="baseline"/>
        </w:rPr>
        <w:t>has</w:t>
      </w:r>
      <w:r>
        <w:rPr>
          <w:spacing w:val="-3"/>
          <w:w w:val="90"/>
          <w:vertAlign w:val="baseline"/>
        </w:rPr>
        <w:t> </w:t>
      </w:r>
      <w:r>
        <w:rPr>
          <w:w w:val="90"/>
          <w:vertAlign w:val="baseline"/>
        </w:rPr>
        <w:t>failed</w:t>
      </w:r>
      <w:r>
        <w:rPr>
          <w:spacing w:val="-1"/>
          <w:w w:val="90"/>
          <w:vertAlign w:val="baseline"/>
        </w:rPr>
        <w:t> </w:t>
      </w:r>
      <w:r>
        <w:rPr>
          <w:w w:val="90"/>
          <w:vertAlign w:val="baseline"/>
        </w:rPr>
        <w:t>to</w:t>
      </w:r>
      <w:r>
        <w:rPr>
          <w:spacing w:val="-2"/>
          <w:w w:val="90"/>
          <w:vertAlign w:val="baseline"/>
        </w:rPr>
        <w:t> </w:t>
      </w:r>
      <w:r>
        <w:rPr>
          <w:w w:val="90"/>
          <w:vertAlign w:val="baseline"/>
        </w:rPr>
        <w:t>comply</w:t>
      </w:r>
      <w:r>
        <w:rPr>
          <w:spacing w:val="-2"/>
          <w:w w:val="90"/>
          <w:vertAlign w:val="baseline"/>
        </w:rPr>
        <w:t> </w:t>
      </w:r>
      <w:r>
        <w:rPr>
          <w:w w:val="90"/>
          <w:vertAlign w:val="baseline"/>
        </w:rPr>
        <w:t>with</w:t>
      </w:r>
      <w:r>
        <w:rPr>
          <w:spacing w:val="-1"/>
          <w:w w:val="90"/>
          <w:vertAlign w:val="baseline"/>
        </w:rPr>
        <w:t> </w:t>
      </w:r>
      <w:r>
        <w:rPr>
          <w:w w:val="90"/>
          <w:vertAlign w:val="baseline"/>
        </w:rPr>
        <w:t>section</w:t>
      </w:r>
      <w:r>
        <w:rPr>
          <w:spacing w:val="7"/>
          <w:w w:val="90"/>
          <w:vertAlign w:val="baseline"/>
        </w:rPr>
        <w:t> </w:t>
      </w:r>
      <w:r>
        <w:rPr>
          <w:w w:val="90"/>
          <w:vertAlign w:val="baseline"/>
        </w:rPr>
        <w:t>71.</w:t>
      </w:r>
    </w:p>
    <w:p>
      <w:pPr>
        <w:pStyle w:val="BodyText"/>
        <w:spacing w:before="9"/>
        <w:rPr>
          <w:sz w:val="27"/>
        </w:rPr>
      </w:pPr>
    </w:p>
    <w:p>
      <w:pPr>
        <w:pStyle w:val="BodyText"/>
        <w:spacing w:line="360" w:lineRule="auto"/>
        <w:ind w:left="100" w:right="157"/>
        <w:jc w:val="both"/>
      </w:pPr>
      <w:r>
        <w:rPr>
          <w:spacing w:val="-1"/>
          <w:w w:val="95"/>
        </w:rPr>
        <w:t>The</w:t>
      </w:r>
      <w:r>
        <w:rPr>
          <w:spacing w:val="-8"/>
          <w:w w:val="95"/>
        </w:rPr>
        <w:t> </w:t>
      </w:r>
      <w:r>
        <w:rPr>
          <w:spacing w:val="-1"/>
          <w:w w:val="95"/>
        </w:rPr>
        <w:t>application</w:t>
      </w:r>
      <w:r>
        <w:rPr>
          <w:spacing w:val="-7"/>
          <w:w w:val="95"/>
        </w:rPr>
        <w:t> </w:t>
      </w:r>
      <w:r>
        <w:rPr>
          <w:spacing w:val="-1"/>
          <w:w w:val="95"/>
        </w:rPr>
        <w:t>for</w:t>
      </w:r>
      <w:r>
        <w:rPr>
          <w:spacing w:val="-6"/>
          <w:w w:val="95"/>
        </w:rPr>
        <w:t> </w:t>
      </w:r>
      <w:r>
        <w:rPr>
          <w:spacing w:val="-1"/>
          <w:w w:val="95"/>
        </w:rPr>
        <w:t>confirmation</w:t>
      </w:r>
      <w:r>
        <w:rPr>
          <w:spacing w:val="-8"/>
          <w:w w:val="95"/>
        </w:rPr>
        <w:t> </w:t>
      </w:r>
      <w:r>
        <w:rPr>
          <w:spacing w:val="-1"/>
          <w:w w:val="95"/>
        </w:rPr>
        <w:t>takes</w:t>
      </w:r>
      <w:r>
        <w:rPr>
          <w:spacing w:val="-7"/>
          <w:w w:val="95"/>
        </w:rPr>
        <w:t> </w:t>
      </w:r>
      <w:r>
        <w:rPr>
          <w:spacing w:val="-1"/>
          <w:w w:val="95"/>
        </w:rPr>
        <w:t>the</w:t>
      </w:r>
      <w:r>
        <w:rPr>
          <w:spacing w:val="-7"/>
          <w:w w:val="95"/>
        </w:rPr>
        <w:t> </w:t>
      </w:r>
      <w:r>
        <w:rPr>
          <w:spacing w:val="-1"/>
          <w:w w:val="95"/>
        </w:rPr>
        <w:t>form</w:t>
      </w:r>
      <w:r>
        <w:rPr>
          <w:spacing w:val="-6"/>
          <w:w w:val="95"/>
        </w:rPr>
        <w:t> </w:t>
      </w:r>
      <w:r>
        <w:rPr>
          <w:spacing w:val="-1"/>
          <w:w w:val="95"/>
        </w:rPr>
        <w:t>of</w:t>
      </w:r>
      <w:r>
        <w:rPr>
          <w:spacing w:val="-8"/>
          <w:w w:val="95"/>
        </w:rPr>
        <w:t> </w:t>
      </w:r>
      <w:r>
        <w:rPr>
          <w:spacing w:val="-1"/>
          <w:w w:val="95"/>
        </w:rPr>
        <w:t>a</w:t>
      </w:r>
      <w:r>
        <w:rPr>
          <w:spacing w:val="-6"/>
          <w:w w:val="95"/>
        </w:rPr>
        <w:t> </w:t>
      </w:r>
      <w:r>
        <w:rPr>
          <w:spacing w:val="-1"/>
          <w:w w:val="95"/>
        </w:rPr>
        <w:t>summons</w:t>
      </w:r>
      <w:r>
        <w:rPr>
          <w:spacing w:val="-6"/>
          <w:w w:val="95"/>
        </w:rPr>
        <w:t> </w:t>
      </w:r>
      <w:r>
        <w:rPr>
          <w:spacing w:val="-1"/>
          <w:w w:val="95"/>
        </w:rPr>
        <w:t>for</w:t>
      </w:r>
      <w:r>
        <w:rPr>
          <w:spacing w:val="-7"/>
          <w:w w:val="95"/>
        </w:rPr>
        <w:t> </w:t>
      </w:r>
      <w:r>
        <w:rPr>
          <w:spacing w:val="-1"/>
          <w:w w:val="95"/>
        </w:rPr>
        <w:t>confirmation</w:t>
      </w:r>
      <w:r>
        <w:rPr>
          <w:spacing w:val="-7"/>
          <w:w w:val="95"/>
        </w:rPr>
        <w:t> </w:t>
      </w:r>
      <w:r>
        <w:rPr>
          <w:spacing w:val="-1"/>
          <w:w w:val="95"/>
        </w:rPr>
        <w:t>(rule</w:t>
      </w:r>
      <w:r>
        <w:rPr>
          <w:spacing w:val="-8"/>
          <w:w w:val="95"/>
        </w:rPr>
        <w:t> </w:t>
      </w:r>
      <w:r>
        <w:rPr>
          <w:spacing w:val="-1"/>
          <w:w w:val="95"/>
        </w:rPr>
        <w:t>40</w:t>
      </w:r>
      <w:r>
        <w:rPr>
          <w:spacing w:val="-7"/>
          <w:w w:val="95"/>
        </w:rPr>
        <w:t> </w:t>
      </w:r>
      <w:r>
        <w:rPr>
          <w:spacing w:val="-1"/>
          <w:w w:val="95"/>
        </w:rPr>
        <w:t>Probate</w:t>
      </w:r>
      <w:r>
        <w:rPr>
          <w:spacing w:val="-7"/>
          <w:w w:val="95"/>
        </w:rPr>
        <w:t> </w:t>
      </w:r>
      <w:r>
        <w:rPr>
          <w:spacing w:val="-1"/>
          <w:w w:val="95"/>
        </w:rPr>
        <w:t>and</w:t>
      </w:r>
      <w:r>
        <w:rPr>
          <w:spacing w:val="-7"/>
          <w:w w:val="95"/>
        </w:rPr>
        <w:t> </w:t>
      </w:r>
      <w:r>
        <w:rPr>
          <w:spacing w:val="-1"/>
          <w:w w:val="95"/>
        </w:rPr>
        <w:t>Administration</w:t>
      </w:r>
      <w:r>
        <w:rPr>
          <w:spacing w:val="-7"/>
          <w:w w:val="95"/>
        </w:rPr>
        <w:t> </w:t>
      </w:r>
      <w:r>
        <w:rPr>
          <w:w w:val="95"/>
        </w:rPr>
        <w:t>Rules)</w:t>
      </w:r>
      <w:r>
        <w:rPr>
          <w:spacing w:val="-8"/>
          <w:w w:val="95"/>
        </w:rPr>
        <w:t> </w:t>
      </w:r>
      <w:r>
        <w:rPr>
          <w:w w:val="95"/>
        </w:rPr>
        <w:t>supported</w:t>
      </w:r>
      <w:r>
        <w:rPr>
          <w:spacing w:val="-7"/>
          <w:w w:val="95"/>
        </w:rPr>
        <w:t> </w:t>
      </w:r>
      <w:r>
        <w:rPr>
          <w:w w:val="95"/>
        </w:rPr>
        <w:t>by</w:t>
      </w:r>
      <w:r>
        <w:rPr>
          <w:spacing w:val="-7"/>
          <w:w w:val="95"/>
        </w:rPr>
        <w:t> </w:t>
      </w:r>
      <w:r>
        <w:rPr>
          <w:w w:val="95"/>
        </w:rPr>
        <w:t>an</w:t>
      </w:r>
      <w:r>
        <w:rPr>
          <w:spacing w:val="-40"/>
          <w:w w:val="95"/>
        </w:rPr>
        <w:t> </w:t>
      </w:r>
      <w:r>
        <w:rPr>
          <w:spacing w:val="-1"/>
          <w:w w:val="90"/>
        </w:rPr>
        <w:t>affidavit</w:t>
      </w:r>
      <w:r>
        <w:rPr>
          <w:spacing w:val="-5"/>
          <w:w w:val="90"/>
        </w:rPr>
        <w:t> </w:t>
      </w:r>
      <w:r>
        <w:rPr>
          <w:spacing w:val="-1"/>
          <w:w w:val="90"/>
        </w:rPr>
        <w:t>giving</w:t>
      </w:r>
      <w:r>
        <w:rPr>
          <w:spacing w:val="-3"/>
          <w:w w:val="90"/>
        </w:rPr>
        <w:t> </w:t>
      </w:r>
      <w:r>
        <w:rPr>
          <w:spacing w:val="-1"/>
          <w:w w:val="90"/>
        </w:rPr>
        <w:t>details</w:t>
      </w:r>
      <w:r>
        <w:rPr>
          <w:spacing w:val="-4"/>
          <w:w w:val="90"/>
        </w:rPr>
        <w:t> </w:t>
      </w:r>
      <w:r>
        <w:rPr>
          <w:spacing w:val="-1"/>
          <w:w w:val="90"/>
        </w:rPr>
        <w:t>of</w:t>
      </w:r>
      <w:r>
        <w:rPr>
          <w:spacing w:val="-6"/>
          <w:w w:val="90"/>
        </w:rPr>
        <w:t> </w:t>
      </w:r>
      <w:r>
        <w:rPr>
          <w:spacing w:val="-1"/>
          <w:w w:val="90"/>
        </w:rPr>
        <w:t>the</w:t>
      </w:r>
      <w:r>
        <w:rPr>
          <w:spacing w:val="-6"/>
          <w:w w:val="90"/>
        </w:rPr>
        <w:t> </w:t>
      </w:r>
      <w:r>
        <w:rPr>
          <w:spacing w:val="-1"/>
          <w:w w:val="90"/>
        </w:rPr>
        <w:t>persons</w:t>
      </w:r>
      <w:r>
        <w:rPr>
          <w:spacing w:val="-4"/>
          <w:w w:val="90"/>
        </w:rPr>
        <w:t> </w:t>
      </w:r>
      <w:r>
        <w:rPr>
          <w:w w:val="90"/>
        </w:rPr>
        <w:t>who</w:t>
      </w:r>
      <w:r>
        <w:rPr>
          <w:spacing w:val="-4"/>
          <w:w w:val="90"/>
        </w:rPr>
        <w:t> </w:t>
      </w:r>
      <w:r>
        <w:rPr>
          <w:w w:val="90"/>
        </w:rPr>
        <w:t>have</w:t>
      </w:r>
      <w:r>
        <w:rPr>
          <w:spacing w:val="-4"/>
          <w:w w:val="90"/>
        </w:rPr>
        <w:t> </w:t>
      </w:r>
      <w:r>
        <w:rPr>
          <w:w w:val="90"/>
        </w:rPr>
        <w:t>survived</w:t>
      </w:r>
      <w:r>
        <w:rPr>
          <w:spacing w:val="-6"/>
          <w:w w:val="90"/>
        </w:rPr>
        <w:t> </w:t>
      </w:r>
      <w:r>
        <w:rPr>
          <w:w w:val="90"/>
        </w:rPr>
        <w:t>the</w:t>
      </w:r>
      <w:r>
        <w:rPr>
          <w:spacing w:val="-3"/>
          <w:w w:val="90"/>
        </w:rPr>
        <w:t> </w:t>
      </w:r>
      <w:r>
        <w:rPr>
          <w:w w:val="90"/>
        </w:rPr>
        <w:t>deceased.</w:t>
      </w:r>
      <w:r>
        <w:rPr>
          <w:spacing w:val="-5"/>
          <w:w w:val="90"/>
        </w:rPr>
        <w:t> </w:t>
      </w:r>
      <w:r>
        <w:rPr>
          <w:w w:val="90"/>
        </w:rPr>
        <w:t>The</w:t>
      </w:r>
      <w:r>
        <w:rPr>
          <w:spacing w:val="-1"/>
          <w:w w:val="90"/>
        </w:rPr>
        <w:t> </w:t>
      </w:r>
      <w:r>
        <w:rPr>
          <w:w w:val="90"/>
        </w:rPr>
        <w:t>application</w:t>
      </w:r>
      <w:r>
        <w:rPr>
          <w:spacing w:val="-3"/>
          <w:w w:val="90"/>
        </w:rPr>
        <w:t> </w:t>
      </w:r>
      <w:r>
        <w:rPr>
          <w:w w:val="90"/>
        </w:rPr>
        <w:t>is</w:t>
      </w:r>
      <w:r>
        <w:rPr>
          <w:spacing w:val="-7"/>
          <w:w w:val="90"/>
        </w:rPr>
        <w:t> </w:t>
      </w:r>
      <w:r>
        <w:rPr>
          <w:w w:val="90"/>
        </w:rPr>
        <w:t>basically</w:t>
      </w:r>
      <w:r>
        <w:rPr>
          <w:spacing w:val="-3"/>
          <w:w w:val="90"/>
        </w:rPr>
        <w:t> </w:t>
      </w:r>
      <w:r>
        <w:rPr>
          <w:w w:val="90"/>
        </w:rPr>
        <w:t>non-contentious,</w:t>
      </w:r>
      <w:r>
        <w:rPr>
          <w:spacing w:val="-4"/>
          <w:w w:val="90"/>
        </w:rPr>
        <w:t> </w:t>
      </w:r>
      <w:r>
        <w:rPr>
          <w:w w:val="90"/>
        </w:rPr>
        <w:t>but</w:t>
      </w:r>
      <w:r>
        <w:rPr>
          <w:spacing w:val="-5"/>
          <w:w w:val="90"/>
        </w:rPr>
        <w:t> </w:t>
      </w:r>
      <w:r>
        <w:rPr>
          <w:w w:val="90"/>
        </w:rPr>
        <w:t>it</w:t>
      </w:r>
      <w:r>
        <w:rPr>
          <w:spacing w:val="-5"/>
          <w:w w:val="90"/>
        </w:rPr>
        <w:t> </w:t>
      </w:r>
      <w:r>
        <w:rPr>
          <w:w w:val="90"/>
        </w:rPr>
        <w:t>becomes</w:t>
      </w:r>
      <w:r>
        <w:rPr>
          <w:spacing w:val="-6"/>
          <w:w w:val="90"/>
        </w:rPr>
        <w:t> </w:t>
      </w:r>
      <w:r>
        <w:rPr>
          <w:w w:val="90"/>
        </w:rPr>
        <w:t>contentious</w:t>
      </w:r>
      <w:r>
        <w:rPr>
          <w:spacing w:val="-5"/>
          <w:w w:val="90"/>
        </w:rPr>
        <w:t> </w:t>
      </w:r>
      <w:r>
        <w:rPr>
          <w:w w:val="90"/>
        </w:rPr>
        <w:t>if</w:t>
      </w:r>
      <w:r>
        <w:rPr>
          <w:spacing w:val="1"/>
          <w:w w:val="90"/>
        </w:rPr>
        <w:t> </w:t>
      </w:r>
      <w:r>
        <w:rPr>
          <w:w w:val="90"/>
        </w:rPr>
        <w:t>a protest is lodged against the confirmation by either a caveatee or the beneficiaries notified of the application. According to Kamau J in </w:t>
      </w:r>
      <w:r>
        <w:rPr>
          <w:i/>
          <w:w w:val="90"/>
        </w:rPr>
        <w:t>In the</w:t>
      </w:r>
      <w:r>
        <w:rPr>
          <w:i/>
          <w:spacing w:val="1"/>
          <w:w w:val="90"/>
        </w:rPr>
        <w:t> </w:t>
      </w:r>
      <w:r>
        <w:rPr>
          <w:i/>
          <w:spacing w:val="-1"/>
          <w:w w:val="90"/>
        </w:rPr>
        <w:t>Matter</w:t>
      </w:r>
      <w:r>
        <w:rPr>
          <w:i/>
          <w:spacing w:val="-5"/>
          <w:w w:val="90"/>
        </w:rPr>
        <w:t> </w:t>
      </w:r>
      <w:r>
        <w:rPr>
          <w:i/>
          <w:spacing w:val="-1"/>
          <w:w w:val="90"/>
        </w:rPr>
        <w:t>of</w:t>
      </w:r>
      <w:r>
        <w:rPr>
          <w:i/>
          <w:spacing w:val="-4"/>
          <w:w w:val="90"/>
        </w:rPr>
        <w:t> </w:t>
      </w:r>
      <w:r>
        <w:rPr>
          <w:i/>
          <w:spacing w:val="-1"/>
          <w:w w:val="90"/>
        </w:rPr>
        <w:t>the</w:t>
      </w:r>
      <w:r>
        <w:rPr>
          <w:i/>
          <w:spacing w:val="-5"/>
          <w:w w:val="90"/>
        </w:rPr>
        <w:t> </w:t>
      </w:r>
      <w:r>
        <w:rPr>
          <w:i/>
          <w:spacing w:val="-1"/>
          <w:w w:val="90"/>
        </w:rPr>
        <w:t>Estate</w:t>
      </w:r>
      <w:r>
        <w:rPr>
          <w:i/>
          <w:spacing w:val="-5"/>
          <w:w w:val="90"/>
        </w:rPr>
        <w:t> </w:t>
      </w:r>
      <w:r>
        <w:rPr>
          <w:i/>
          <w:spacing w:val="-1"/>
          <w:w w:val="90"/>
        </w:rPr>
        <w:t>of</w:t>
      </w:r>
      <w:r>
        <w:rPr>
          <w:i/>
          <w:spacing w:val="-4"/>
          <w:w w:val="90"/>
        </w:rPr>
        <w:t> </w:t>
      </w:r>
      <w:r>
        <w:rPr>
          <w:i/>
          <w:spacing w:val="-1"/>
          <w:w w:val="90"/>
        </w:rPr>
        <w:t>Gachunga</w:t>
      </w:r>
      <w:r>
        <w:rPr>
          <w:i/>
          <w:spacing w:val="-4"/>
          <w:w w:val="90"/>
        </w:rPr>
        <w:t> </w:t>
      </w:r>
      <w:r>
        <w:rPr>
          <w:i/>
          <w:spacing w:val="-1"/>
          <w:w w:val="90"/>
        </w:rPr>
        <w:t>Gachamba</w:t>
      </w:r>
      <w:r>
        <w:rPr>
          <w:i/>
          <w:spacing w:val="-4"/>
          <w:w w:val="90"/>
        </w:rPr>
        <w:t> </w:t>
      </w:r>
      <w:r>
        <w:rPr>
          <w:i/>
          <w:spacing w:val="-1"/>
          <w:w w:val="90"/>
        </w:rPr>
        <w:t>(deceased)</w:t>
      </w:r>
      <w:r>
        <w:rPr>
          <w:i/>
          <w:spacing w:val="-2"/>
          <w:w w:val="90"/>
        </w:rPr>
        <w:t> </w:t>
      </w:r>
      <w:r>
        <w:rPr>
          <w:spacing w:val="-1"/>
          <w:w w:val="90"/>
        </w:rPr>
        <w:t>Nairobi</w:t>
      </w:r>
      <w:r>
        <w:rPr>
          <w:spacing w:val="-5"/>
          <w:w w:val="90"/>
        </w:rPr>
        <w:t> </w:t>
      </w:r>
      <w:r>
        <w:rPr>
          <w:spacing w:val="-1"/>
          <w:w w:val="90"/>
        </w:rPr>
        <w:t>HCSC</w:t>
      </w:r>
      <w:r>
        <w:rPr>
          <w:spacing w:val="-5"/>
          <w:w w:val="90"/>
        </w:rPr>
        <w:t> </w:t>
      </w:r>
      <w:r>
        <w:rPr>
          <w:spacing w:val="-1"/>
          <w:w w:val="90"/>
        </w:rPr>
        <w:t>No.</w:t>
      </w:r>
      <w:r>
        <w:rPr>
          <w:spacing w:val="-4"/>
          <w:w w:val="90"/>
        </w:rPr>
        <w:t> </w:t>
      </w:r>
      <w:r>
        <w:rPr>
          <w:spacing w:val="-1"/>
          <w:w w:val="90"/>
        </w:rPr>
        <w:t>642</w:t>
      </w:r>
      <w:r>
        <w:rPr>
          <w:spacing w:val="-5"/>
          <w:w w:val="90"/>
        </w:rPr>
        <w:t> </w:t>
      </w:r>
      <w:r>
        <w:rPr>
          <w:spacing w:val="-1"/>
          <w:w w:val="90"/>
        </w:rPr>
        <w:t>of</w:t>
      </w:r>
      <w:r>
        <w:rPr>
          <w:spacing w:val="-5"/>
          <w:w w:val="90"/>
        </w:rPr>
        <w:t> </w:t>
      </w:r>
      <w:r>
        <w:rPr>
          <w:spacing w:val="-1"/>
          <w:w w:val="90"/>
        </w:rPr>
        <w:t>2000</w:t>
      </w:r>
      <w:r>
        <w:rPr>
          <w:spacing w:val="-5"/>
          <w:w w:val="90"/>
        </w:rPr>
        <w:t> </w:t>
      </w:r>
      <w:r>
        <w:rPr>
          <w:spacing w:val="-1"/>
          <w:w w:val="90"/>
        </w:rPr>
        <w:t>the</w:t>
      </w:r>
      <w:r>
        <w:rPr>
          <w:spacing w:val="-5"/>
          <w:w w:val="90"/>
        </w:rPr>
        <w:t> </w:t>
      </w:r>
      <w:r>
        <w:rPr>
          <w:spacing w:val="-1"/>
          <w:w w:val="90"/>
        </w:rPr>
        <w:t>application</w:t>
      </w:r>
      <w:r>
        <w:rPr>
          <w:spacing w:val="-4"/>
          <w:w w:val="90"/>
        </w:rPr>
        <w:t> </w:t>
      </w:r>
      <w:r>
        <w:rPr>
          <w:spacing w:val="-1"/>
          <w:w w:val="90"/>
        </w:rPr>
        <w:t>for</w:t>
      </w:r>
      <w:r>
        <w:rPr>
          <w:spacing w:val="-5"/>
          <w:w w:val="90"/>
        </w:rPr>
        <w:t> </w:t>
      </w:r>
      <w:r>
        <w:rPr>
          <w:spacing w:val="-1"/>
          <w:w w:val="90"/>
        </w:rPr>
        <w:t>confirmation</w:t>
      </w:r>
      <w:r>
        <w:rPr>
          <w:spacing w:val="-4"/>
          <w:w w:val="90"/>
        </w:rPr>
        <w:t> </w:t>
      </w:r>
      <w:r>
        <w:rPr>
          <w:w w:val="90"/>
        </w:rPr>
        <w:t>of</w:t>
      </w:r>
      <w:r>
        <w:rPr>
          <w:spacing w:val="-6"/>
          <w:w w:val="90"/>
        </w:rPr>
        <w:t> </w:t>
      </w:r>
      <w:r>
        <w:rPr>
          <w:w w:val="90"/>
        </w:rPr>
        <w:t>a</w:t>
      </w:r>
      <w:r>
        <w:rPr>
          <w:spacing w:val="-5"/>
          <w:w w:val="90"/>
        </w:rPr>
        <w:t> </w:t>
      </w:r>
      <w:r>
        <w:rPr>
          <w:w w:val="90"/>
        </w:rPr>
        <w:t>grant</w:t>
      </w:r>
      <w:r>
        <w:rPr>
          <w:spacing w:val="-4"/>
          <w:w w:val="90"/>
        </w:rPr>
        <w:t> </w:t>
      </w:r>
      <w:r>
        <w:rPr>
          <w:w w:val="90"/>
        </w:rPr>
        <w:t>is</w:t>
      </w:r>
      <w:r>
        <w:rPr>
          <w:spacing w:val="-5"/>
          <w:w w:val="90"/>
        </w:rPr>
        <w:t> </w:t>
      </w:r>
      <w:r>
        <w:rPr>
          <w:w w:val="90"/>
        </w:rPr>
        <w:t>a</w:t>
      </w:r>
      <w:r>
        <w:rPr>
          <w:spacing w:val="-5"/>
          <w:w w:val="90"/>
        </w:rPr>
        <w:t> </w:t>
      </w:r>
      <w:r>
        <w:rPr>
          <w:w w:val="90"/>
        </w:rPr>
        <w:t>mandatory</w:t>
      </w:r>
      <w:r>
        <w:rPr>
          <w:spacing w:val="-38"/>
          <w:w w:val="90"/>
        </w:rPr>
        <w:t> </w:t>
      </w:r>
      <w:r>
        <w:rPr>
          <w:w w:val="95"/>
        </w:rPr>
        <w:t>requirement</w:t>
      </w:r>
      <w:r>
        <w:rPr>
          <w:spacing w:val="-6"/>
          <w:w w:val="95"/>
        </w:rPr>
        <w:t> </w:t>
      </w:r>
      <w:r>
        <w:rPr>
          <w:w w:val="95"/>
        </w:rPr>
        <w:t>of</w:t>
      </w:r>
      <w:r>
        <w:rPr>
          <w:spacing w:val="-7"/>
          <w:w w:val="95"/>
        </w:rPr>
        <w:t> </w:t>
      </w:r>
      <w:r>
        <w:rPr>
          <w:w w:val="95"/>
        </w:rPr>
        <w:t>law</w:t>
      </w:r>
      <w:r>
        <w:rPr>
          <w:spacing w:val="-4"/>
          <w:w w:val="95"/>
        </w:rPr>
        <w:t> </w:t>
      </w:r>
      <w:r>
        <w:rPr>
          <w:w w:val="95"/>
        </w:rPr>
        <w:t>and</w:t>
      </w:r>
      <w:r>
        <w:rPr>
          <w:spacing w:val="-7"/>
          <w:w w:val="95"/>
        </w:rPr>
        <w:t> </w:t>
      </w:r>
      <w:r>
        <w:rPr>
          <w:w w:val="95"/>
        </w:rPr>
        <w:t>without</w:t>
      </w:r>
      <w:r>
        <w:rPr>
          <w:spacing w:val="-6"/>
          <w:w w:val="95"/>
        </w:rPr>
        <w:t> </w:t>
      </w:r>
      <w:r>
        <w:rPr>
          <w:w w:val="95"/>
        </w:rPr>
        <w:t>it</w:t>
      </w:r>
      <w:r>
        <w:rPr>
          <w:spacing w:val="-6"/>
          <w:w w:val="95"/>
        </w:rPr>
        <w:t> </w:t>
      </w:r>
      <w:r>
        <w:rPr>
          <w:w w:val="95"/>
        </w:rPr>
        <w:t>any</w:t>
      </w:r>
      <w:r>
        <w:rPr>
          <w:spacing w:val="-7"/>
          <w:w w:val="95"/>
        </w:rPr>
        <w:t> </w:t>
      </w:r>
      <w:r>
        <w:rPr>
          <w:w w:val="95"/>
        </w:rPr>
        <w:t>confirmed</w:t>
      </w:r>
      <w:r>
        <w:rPr>
          <w:spacing w:val="-6"/>
          <w:w w:val="95"/>
        </w:rPr>
        <w:t> </w:t>
      </w:r>
      <w:r>
        <w:rPr>
          <w:w w:val="95"/>
        </w:rPr>
        <w:t>grant</w:t>
      </w:r>
      <w:r>
        <w:rPr>
          <w:spacing w:val="-6"/>
          <w:w w:val="95"/>
        </w:rPr>
        <w:t> </w:t>
      </w:r>
      <w:r>
        <w:rPr>
          <w:w w:val="95"/>
        </w:rPr>
        <w:t>would</w:t>
      </w:r>
      <w:r>
        <w:rPr>
          <w:spacing w:val="-7"/>
          <w:w w:val="95"/>
        </w:rPr>
        <w:t> </w:t>
      </w:r>
      <w:r>
        <w:rPr>
          <w:w w:val="95"/>
        </w:rPr>
        <w:t>be</w:t>
      </w:r>
      <w:r>
        <w:rPr>
          <w:spacing w:val="-7"/>
          <w:w w:val="95"/>
        </w:rPr>
        <w:t> </w:t>
      </w:r>
      <w:r>
        <w:rPr>
          <w:w w:val="95"/>
        </w:rPr>
        <w:t>void</w:t>
      </w:r>
      <w:r>
        <w:rPr>
          <w:spacing w:val="-7"/>
          <w:w w:val="95"/>
        </w:rPr>
        <w:t> </w:t>
      </w:r>
      <w:r>
        <w:rPr>
          <w:w w:val="95"/>
        </w:rPr>
        <w:t>to</w:t>
      </w:r>
      <w:r>
        <w:rPr>
          <w:spacing w:val="-7"/>
          <w:w w:val="95"/>
        </w:rPr>
        <w:t> </w:t>
      </w:r>
      <w:r>
        <w:rPr>
          <w:w w:val="95"/>
        </w:rPr>
        <w:t>the</w:t>
      </w:r>
      <w:r>
        <w:rPr>
          <w:spacing w:val="-7"/>
          <w:w w:val="95"/>
        </w:rPr>
        <w:t> </w:t>
      </w:r>
      <w:r>
        <w:rPr>
          <w:w w:val="95"/>
        </w:rPr>
        <w:t>extent</w:t>
      </w:r>
      <w:r>
        <w:rPr>
          <w:spacing w:val="-6"/>
          <w:w w:val="95"/>
        </w:rPr>
        <w:t> </w:t>
      </w:r>
      <w:r>
        <w:rPr>
          <w:w w:val="95"/>
        </w:rPr>
        <w:t>of</w:t>
      </w:r>
      <w:r>
        <w:rPr>
          <w:spacing w:val="-7"/>
          <w:w w:val="95"/>
        </w:rPr>
        <w:t> </w:t>
      </w:r>
      <w:r>
        <w:rPr>
          <w:w w:val="95"/>
        </w:rPr>
        <w:t>the</w:t>
      </w:r>
      <w:r>
        <w:rPr>
          <w:spacing w:val="-7"/>
          <w:w w:val="95"/>
        </w:rPr>
        <w:t> </w:t>
      </w:r>
      <w:r>
        <w:rPr>
          <w:w w:val="95"/>
        </w:rPr>
        <w:t>confirmation.</w:t>
      </w:r>
    </w:p>
    <w:p>
      <w:pPr>
        <w:pStyle w:val="BodyText"/>
        <w:spacing w:before="6"/>
        <w:rPr>
          <w:sz w:val="26"/>
        </w:rPr>
      </w:pPr>
    </w:p>
    <w:p>
      <w:pPr>
        <w:pStyle w:val="BodyText"/>
        <w:spacing w:line="357" w:lineRule="auto"/>
        <w:ind w:left="100" w:right="154"/>
        <w:jc w:val="both"/>
      </w:pPr>
      <w:r>
        <w:rPr>
          <w:w w:val="90"/>
        </w:rPr>
        <w:t>Confirmation means the confirmation of the contents in the grant, the appointment of personal representatives and the proposed distribution of</w:t>
      </w:r>
      <w:r>
        <w:rPr>
          <w:spacing w:val="1"/>
          <w:w w:val="90"/>
        </w:rPr>
        <w:t> </w:t>
      </w:r>
      <w:r>
        <w:rPr>
          <w:w w:val="85"/>
        </w:rPr>
        <w:t>the estate of the deceased person involved (</w:t>
      </w:r>
      <w:r>
        <w:rPr>
          <w:i/>
          <w:w w:val="85"/>
        </w:rPr>
        <w:t>In the Matter of the Estate of Joseph Muchoki Muriuki (deceased) </w:t>
      </w:r>
      <w:r>
        <w:rPr>
          <w:w w:val="85"/>
        </w:rPr>
        <w:t>Nyeri HCSC No. 396 of 1999 (Khamoni</w:t>
      </w:r>
      <w:r>
        <w:rPr>
          <w:spacing w:val="1"/>
          <w:w w:val="85"/>
        </w:rPr>
        <w:t> </w:t>
      </w:r>
      <w:r>
        <w:rPr>
          <w:w w:val="95"/>
        </w:rPr>
        <w:t>J).</w:t>
      </w:r>
      <w:r>
        <w:rPr>
          <w:spacing w:val="1"/>
          <w:w w:val="95"/>
        </w:rPr>
        <w:t> </w:t>
      </w:r>
      <w:r>
        <w:rPr>
          <w:w w:val="95"/>
        </w:rPr>
        <w:t>The court upon the application for confirmation being made may confirm the grant or, if not satisfied that the applicant will properly</w:t>
      </w:r>
      <w:r>
        <w:rPr>
          <w:spacing w:val="1"/>
          <w:w w:val="95"/>
        </w:rPr>
        <w:t> </w:t>
      </w:r>
      <w:r>
        <w:rPr>
          <w:w w:val="90"/>
        </w:rPr>
        <w:t>administer the estate, issue a confirmed grant to another person or persons or order the postponement of the confirmation</w:t>
      </w:r>
      <w:r>
        <w:rPr>
          <w:w w:val="90"/>
          <w:vertAlign w:val="superscript"/>
        </w:rPr>
        <w:t>163</w:t>
      </w:r>
      <w:r>
        <w:rPr>
          <w:w w:val="90"/>
          <w:vertAlign w:val="baseline"/>
        </w:rPr>
        <w:t>. According to the</w:t>
      </w:r>
      <w:r>
        <w:rPr>
          <w:spacing w:val="1"/>
          <w:w w:val="90"/>
          <w:vertAlign w:val="baseline"/>
        </w:rPr>
        <w:t> </w:t>
      </w:r>
      <w:r>
        <w:rPr>
          <w:w w:val="90"/>
          <w:vertAlign w:val="baseline"/>
        </w:rPr>
        <w:t>court</w:t>
      </w:r>
      <w:r>
        <w:rPr>
          <w:spacing w:val="-5"/>
          <w:w w:val="90"/>
          <w:vertAlign w:val="baseline"/>
        </w:rPr>
        <w:t> </w:t>
      </w:r>
      <w:r>
        <w:rPr>
          <w:w w:val="90"/>
          <w:vertAlign w:val="baseline"/>
        </w:rPr>
        <w:t>in</w:t>
      </w:r>
      <w:r>
        <w:rPr>
          <w:spacing w:val="-5"/>
          <w:w w:val="90"/>
          <w:vertAlign w:val="baseline"/>
        </w:rPr>
        <w:t> </w:t>
      </w:r>
      <w:r>
        <w:rPr>
          <w:i/>
          <w:w w:val="90"/>
          <w:vertAlign w:val="baseline"/>
        </w:rPr>
        <w:t>In</w:t>
      </w:r>
      <w:r>
        <w:rPr>
          <w:i/>
          <w:spacing w:val="-3"/>
          <w:w w:val="90"/>
          <w:vertAlign w:val="baseline"/>
        </w:rPr>
        <w:t> </w:t>
      </w:r>
      <w:r>
        <w:rPr>
          <w:i/>
          <w:w w:val="90"/>
          <w:vertAlign w:val="baseline"/>
        </w:rPr>
        <w:t>the</w:t>
      </w:r>
      <w:r>
        <w:rPr>
          <w:i/>
          <w:spacing w:val="-6"/>
          <w:w w:val="90"/>
          <w:vertAlign w:val="baseline"/>
        </w:rPr>
        <w:t> </w:t>
      </w:r>
      <w:r>
        <w:rPr>
          <w:i/>
          <w:w w:val="90"/>
          <w:vertAlign w:val="baseline"/>
        </w:rPr>
        <w:t>Estate</w:t>
      </w:r>
      <w:r>
        <w:rPr>
          <w:i/>
          <w:spacing w:val="-4"/>
          <w:w w:val="90"/>
          <w:vertAlign w:val="baseline"/>
        </w:rPr>
        <w:t> </w:t>
      </w:r>
      <w:r>
        <w:rPr>
          <w:i/>
          <w:w w:val="90"/>
          <w:vertAlign w:val="baseline"/>
        </w:rPr>
        <w:t>of</w:t>
      </w:r>
      <w:r>
        <w:rPr>
          <w:i/>
          <w:spacing w:val="-5"/>
          <w:w w:val="90"/>
          <w:vertAlign w:val="baseline"/>
        </w:rPr>
        <w:t> </w:t>
      </w:r>
      <w:r>
        <w:rPr>
          <w:i/>
          <w:w w:val="90"/>
          <w:vertAlign w:val="baseline"/>
        </w:rPr>
        <w:t>Njoroge</w:t>
      </w:r>
      <w:r>
        <w:rPr>
          <w:i/>
          <w:spacing w:val="-5"/>
          <w:w w:val="90"/>
          <w:vertAlign w:val="baseline"/>
        </w:rPr>
        <w:t> </w:t>
      </w:r>
      <w:r>
        <w:rPr>
          <w:i/>
          <w:w w:val="90"/>
          <w:vertAlign w:val="baseline"/>
        </w:rPr>
        <w:t>and</w:t>
      </w:r>
      <w:r>
        <w:rPr>
          <w:i/>
          <w:spacing w:val="-4"/>
          <w:w w:val="90"/>
          <w:vertAlign w:val="baseline"/>
        </w:rPr>
        <w:t> </w:t>
      </w:r>
      <w:r>
        <w:rPr>
          <w:i/>
          <w:w w:val="90"/>
          <w:vertAlign w:val="baseline"/>
        </w:rPr>
        <w:t>another</w:t>
      </w:r>
      <w:r>
        <w:rPr>
          <w:i/>
          <w:spacing w:val="-3"/>
          <w:w w:val="90"/>
          <w:vertAlign w:val="baseline"/>
        </w:rPr>
        <w:t> </w:t>
      </w:r>
      <w:r>
        <w:rPr>
          <w:w w:val="90"/>
          <w:vertAlign w:val="baseline"/>
        </w:rPr>
        <w:t>(2003)</w:t>
      </w:r>
      <w:r>
        <w:rPr>
          <w:spacing w:val="-5"/>
          <w:w w:val="90"/>
          <w:vertAlign w:val="baseline"/>
        </w:rPr>
        <w:t> </w:t>
      </w:r>
      <w:r>
        <w:rPr>
          <w:w w:val="90"/>
          <w:vertAlign w:val="baseline"/>
        </w:rPr>
        <w:t>KLR</w:t>
      </w:r>
      <w:r>
        <w:rPr>
          <w:spacing w:val="-5"/>
          <w:w w:val="90"/>
          <w:vertAlign w:val="baseline"/>
        </w:rPr>
        <w:t> </w:t>
      </w:r>
      <w:r>
        <w:rPr>
          <w:w w:val="90"/>
          <w:vertAlign w:val="baseline"/>
        </w:rPr>
        <w:t>73</w:t>
      </w:r>
      <w:r>
        <w:rPr>
          <w:spacing w:val="-5"/>
          <w:w w:val="90"/>
          <w:vertAlign w:val="baseline"/>
        </w:rPr>
        <w:t> </w:t>
      </w:r>
      <w:r>
        <w:rPr>
          <w:w w:val="90"/>
          <w:vertAlign w:val="baseline"/>
        </w:rPr>
        <w:t>(Etyang</w:t>
      </w:r>
      <w:r>
        <w:rPr>
          <w:spacing w:val="-6"/>
          <w:w w:val="90"/>
          <w:vertAlign w:val="baseline"/>
        </w:rPr>
        <w:t> </w:t>
      </w:r>
      <w:r>
        <w:rPr>
          <w:w w:val="90"/>
          <w:vertAlign w:val="baseline"/>
        </w:rPr>
        <w:t>J)</w:t>
      </w:r>
      <w:r>
        <w:rPr>
          <w:spacing w:val="-5"/>
          <w:w w:val="90"/>
          <w:vertAlign w:val="baseline"/>
        </w:rPr>
        <w:t> </w:t>
      </w:r>
      <w:r>
        <w:rPr>
          <w:w w:val="90"/>
          <w:vertAlign w:val="baseline"/>
        </w:rPr>
        <w:t>confirmation</w:t>
      </w:r>
      <w:r>
        <w:rPr>
          <w:spacing w:val="-6"/>
          <w:w w:val="90"/>
          <w:vertAlign w:val="baseline"/>
        </w:rPr>
        <w:t> </w:t>
      </w:r>
      <w:r>
        <w:rPr>
          <w:w w:val="90"/>
          <w:vertAlign w:val="baseline"/>
        </w:rPr>
        <w:t>should</w:t>
      </w:r>
      <w:r>
        <w:rPr>
          <w:spacing w:val="-6"/>
          <w:w w:val="90"/>
          <w:vertAlign w:val="baseline"/>
        </w:rPr>
        <w:t> </w:t>
      </w:r>
      <w:r>
        <w:rPr>
          <w:w w:val="90"/>
          <w:vertAlign w:val="baseline"/>
        </w:rPr>
        <w:t>only</w:t>
      </w:r>
      <w:r>
        <w:rPr>
          <w:spacing w:val="-5"/>
          <w:w w:val="90"/>
          <w:vertAlign w:val="baseline"/>
        </w:rPr>
        <w:t> </w:t>
      </w:r>
      <w:r>
        <w:rPr>
          <w:w w:val="90"/>
          <w:vertAlign w:val="baseline"/>
        </w:rPr>
        <w:t>be</w:t>
      </w:r>
      <w:r>
        <w:rPr>
          <w:spacing w:val="-6"/>
          <w:w w:val="90"/>
          <w:vertAlign w:val="baseline"/>
        </w:rPr>
        <w:t> </w:t>
      </w:r>
      <w:r>
        <w:rPr>
          <w:w w:val="90"/>
          <w:vertAlign w:val="baseline"/>
        </w:rPr>
        <w:t>applied</w:t>
      </w:r>
      <w:r>
        <w:rPr>
          <w:spacing w:val="-5"/>
          <w:w w:val="90"/>
          <w:vertAlign w:val="baseline"/>
        </w:rPr>
        <w:t> </w:t>
      </w:r>
      <w:r>
        <w:rPr>
          <w:w w:val="90"/>
          <w:vertAlign w:val="baseline"/>
        </w:rPr>
        <w:t>for</w:t>
      </w:r>
      <w:r>
        <w:rPr>
          <w:spacing w:val="-5"/>
          <w:w w:val="90"/>
          <w:vertAlign w:val="baseline"/>
        </w:rPr>
        <w:t> </w:t>
      </w:r>
      <w:r>
        <w:rPr>
          <w:w w:val="90"/>
          <w:vertAlign w:val="baseline"/>
        </w:rPr>
        <w:t>by</w:t>
      </w:r>
      <w:r>
        <w:rPr>
          <w:spacing w:val="-5"/>
          <w:w w:val="90"/>
          <w:vertAlign w:val="baseline"/>
        </w:rPr>
        <w:t> </w:t>
      </w:r>
      <w:r>
        <w:rPr>
          <w:w w:val="90"/>
          <w:vertAlign w:val="baseline"/>
        </w:rPr>
        <w:t>and</w:t>
      </w:r>
      <w:r>
        <w:rPr>
          <w:spacing w:val="-5"/>
          <w:w w:val="90"/>
          <w:vertAlign w:val="baseline"/>
        </w:rPr>
        <w:t> </w:t>
      </w:r>
      <w:r>
        <w:rPr>
          <w:w w:val="90"/>
          <w:vertAlign w:val="baseline"/>
        </w:rPr>
        <w:t>be</w:t>
      </w:r>
      <w:r>
        <w:rPr>
          <w:spacing w:val="-6"/>
          <w:w w:val="90"/>
          <w:vertAlign w:val="baseline"/>
        </w:rPr>
        <w:t> </w:t>
      </w:r>
      <w:r>
        <w:rPr>
          <w:w w:val="90"/>
          <w:vertAlign w:val="baseline"/>
        </w:rPr>
        <w:t>made</w:t>
      </w:r>
      <w:r>
        <w:rPr>
          <w:spacing w:val="-6"/>
          <w:w w:val="90"/>
          <w:vertAlign w:val="baseline"/>
        </w:rPr>
        <w:t> </w:t>
      </w:r>
      <w:r>
        <w:rPr>
          <w:w w:val="90"/>
          <w:vertAlign w:val="baseline"/>
        </w:rPr>
        <w:t>to</w:t>
      </w:r>
      <w:r>
        <w:rPr>
          <w:spacing w:val="-5"/>
          <w:w w:val="90"/>
          <w:vertAlign w:val="baseline"/>
        </w:rPr>
        <w:t> </w:t>
      </w:r>
      <w:r>
        <w:rPr>
          <w:w w:val="90"/>
          <w:vertAlign w:val="baseline"/>
        </w:rPr>
        <w:t>the</w:t>
      </w:r>
      <w:r>
        <w:rPr>
          <w:spacing w:val="-6"/>
          <w:w w:val="90"/>
          <w:vertAlign w:val="baseline"/>
        </w:rPr>
        <w:t> </w:t>
      </w:r>
      <w:r>
        <w:rPr>
          <w:w w:val="90"/>
          <w:vertAlign w:val="baseline"/>
        </w:rPr>
        <w:t>holders of</w:t>
      </w:r>
      <w:r>
        <w:rPr>
          <w:spacing w:val="1"/>
          <w:w w:val="90"/>
          <w:vertAlign w:val="baseline"/>
        </w:rPr>
        <w:t> </w:t>
      </w:r>
      <w:r>
        <w:rPr>
          <w:w w:val="90"/>
          <w:vertAlign w:val="baseline"/>
        </w:rPr>
        <w:t>the</w:t>
      </w:r>
      <w:r>
        <w:rPr>
          <w:spacing w:val="-6"/>
          <w:w w:val="90"/>
          <w:vertAlign w:val="baseline"/>
        </w:rPr>
        <w:t> </w:t>
      </w:r>
      <w:r>
        <w:rPr>
          <w:w w:val="90"/>
          <w:vertAlign w:val="baseline"/>
        </w:rPr>
        <w:t>grant</w:t>
      </w:r>
      <w:r>
        <w:rPr>
          <w:spacing w:val="-5"/>
          <w:w w:val="90"/>
          <w:vertAlign w:val="baseline"/>
        </w:rPr>
        <w:t> </w:t>
      </w:r>
      <w:r>
        <w:rPr>
          <w:w w:val="90"/>
          <w:vertAlign w:val="baseline"/>
        </w:rPr>
        <w:t>(</w:t>
      </w:r>
      <w:r>
        <w:rPr>
          <w:i/>
          <w:w w:val="90"/>
          <w:vertAlign w:val="baseline"/>
        </w:rPr>
        <w:t>In</w:t>
      </w:r>
      <w:r>
        <w:rPr>
          <w:i/>
          <w:spacing w:val="-6"/>
          <w:w w:val="90"/>
          <w:vertAlign w:val="baseline"/>
        </w:rPr>
        <w:t> </w:t>
      </w:r>
      <w:r>
        <w:rPr>
          <w:i/>
          <w:w w:val="90"/>
          <w:vertAlign w:val="baseline"/>
        </w:rPr>
        <w:t>the</w:t>
      </w:r>
      <w:r>
        <w:rPr>
          <w:i/>
          <w:spacing w:val="-6"/>
          <w:w w:val="90"/>
          <w:vertAlign w:val="baseline"/>
        </w:rPr>
        <w:t> </w:t>
      </w:r>
      <w:r>
        <w:rPr>
          <w:i/>
          <w:w w:val="90"/>
          <w:vertAlign w:val="baseline"/>
        </w:rPr>
        <w:t>Matter</w:t>
      </w:r>
      <w:r>
        <w:rPr>
          <w:i/>
          <w:spacing w:val="-5"/>
          <w:w w:val="90"/>
          <w:vertAlign w:val="baseline"/>
        </w:rPr>
        <w:t> </w:t>
      </w:r>
      <w:r>
        <w:rPr>
          <w:i/>
          <w:w w:val="90"/>
          <w:vertAlign w:val="baseline"/>
        </w:rPr>
        <w:t>of</w:t>
      </w:r>
      <w:r>
        <w:rPr>
          <w:i/>
          <w:spacing w:val="-4"/>
          <w:w w:val="90"/>
          <w:vertAlign w:val="baseline"/>
        </w:rPr>
        <w:t> </w:t>
      </w:r>
      <w:r>
        <w:rPr>
          <w:i/>
          <w:w w:val="90"/>
          <w:vertAlign w:val="baseline"/>
        </w:rPr>
        <w:t>the</w:t>
      </w:r>
      <w:r>
        <w:rPr>
          <w:i/>
          <w:spacing w:val="-6"/>
          <w:w w:val="90"/>
          <w:vertAlign w:val="baseline"/>
        </w:rPr>
        <w:t> </w:t>
      </w:r>
      <w:r>
        <w:rPr>
          <w:i/>
          <w:w w:val="90"/>
          <w:vertAlign w:val="baseline"/>
        </w:rPr>
        <w:t>Estate</w:t>
      </w:r>
      <w:r>
        <w:rPr>
          <w:i/>
          <w:spacing w:val="-5"/>
          <w:w w:val="90"/>
          <w:vertAlign w:val="baseline"/>
        </w:rPr>
        <w:t> </w:t>
      </w:r>
      <w:r>
        <w:rPr>
          <w:i/>
          <w:w w:val="90"/>
          <w:vertAlign w:val="baseline"/>
        </w:rPr>
        <w:t>of</w:t>
      </w:r>
      <w:r>
        <w:rPr>
          <w:i/>
          <w:spacing w:val="-4"/>
          <w:w w:val="90"/>
          <w:vertAlign w:val="baseline"/>
        </w:rPr>
        <w:t> </w:t>
      </w:r>
      <w:r>
        <w:rPr>
          <w:i/>
          <w:w w:val="90"/>
          <w:vertAlign w:val="baseline"/>
        </w:rPr>
        <w:t>Kihagi</w:t>
      </w:r>
      <w:r>
        <w:rPr>
          <w:i/>
          <w:spacing w:val="-5"/>
          <w:w w:val="90"/>
          <w:vertAlign w:val="baseline"/>
        </w:rPr>
        <w:t> </w:t>
      </w:r>
      <w:r>
        <w:rPr>
          <w:i/>
          <w:w w:val="90"/>
          <w:vertAlign w:val="baseline"/>
        </w:rPr>
        <w:t>Wamai</w:t>
      </w:r>
      <w:r>
        <w:rPr>
          <w:i/>
          <w:spacing w:val="-5"/>
          <w:w w:val="90"/>
          <w:vertAlign w:val="baseline"/>
        </w:rPr>
        <w:t> </w:t>
      </w:r>
      <w:r>
        <w:rPr>
          <w:i/>
          <w:w w:val="90"/>
          <w:vertAlign w:val="baseline"/>
        </w:rPr>
        <w:t>(deceased)</w:t>
      </w:r>
      <w:r>
        <w:rPr>
          <w:i/>
          <w:spacing w:val="-3"/>
          <w:w w:val="90"/>
          <w:vertAlign w:val="baseline"/>
        </w:rPr>
        <w:t> </w:t>
      </w:r>
      <w:r>
        <w:rPr>
          <w:w w:val="90"/>
          <w:vertAlign w:val="baseline"/>
        </w:rPr>
        <w:t>Nyeri</w:t>
      </w:r>
      <w:r>
        <w:rPr>
          <w:spacing w:val="-5"/>
          <w:w w:val="90"/>
          <w:vertAlign w:val="baseline"/>
        </w:rPr>
        <w:t> </w:t>
      </w:r>
      <w:r>
        <w:rPr>
          <w:w w:val="90"/>
          <w:vertAlign w:val="baseline"/>
        </w:rPr>
        <w:t>HCSC</w:t>
      </w:r>
      <w:r>
        <w:rPr>
          <w:spacing w:val="-3"/>
          <w:w w:val="90"/>
          <w:vertAlign w:val="baseline"/>
        </w:rPr>
        <w:t> </w:t>
      </w:r>
      <w:r>
        <w:rPr>
          <w:w w:val="90"/>
          <w:vertAlign w:val="baseline"/>
        </w:rPr>
        <w:t>No.</w:t>
      </w:r>
      <w:r>
        <w:rPr>
          <w:spacing w:val="-5"/>
          <w:w w:val="90"/>
          <w:vertAlign w:val="baseline"/>
        </w:rPr>
        <w:t> </w:t>
      </w:r>
      <w:r>
        <w:rPr>
          <w:w w:val="90"/>
          <w:vertAlign w:val="baseline"/>
        </w:rPr>
        <w:t>266</w:t>
      </w:r>
      <w:r>
        <w:rPr>
          <w:spacing w:val="-6"/>
          <w:w w:val="90"/>
          <w:vertAlign w:val="baseline"/>
        </w:rPr>
        <w:t> </w:t>
      </w:r>
      <w:r>
        <w:rPr>
          <w:w w:val="90"/>
          <w:vertAlign w:val="baseline"/>
        </w:rPr>
        <w:t>of</w:t>
      </w:r>
      <w:r>
        <w:rPr>
          <w:spacing w:val="-6"/>
          <w:w w:val="90"/>
          <w:vertAlign w:val="baseline"/>
        </w:rPr>
        <w:t> </w:t>
      </w:r>
      <w:r>
        <w:rPr>
          <w:w w:val="90"/>
          <w:vertAlign w:val="baseline"/>
        </w:rPr>
        <w:t>1995</w:t>
      </w:r>
      <w:r>
        <w:rPr>
          <w:spacing w:val="-4"/>
          <w:w w:val="90"/>
          <w:vertAlign w:val="baseline"/>
        </w:rPr>
        <w:t> </w:t>
      </w:r>
      <w:r>
        <w:rPr>
          <w:w w:val="90"/>
          <w:vertAlign w:val="baseline"/>
        </w:rPr>
        <w:t>(Okwengu</w:t>
      </w:r>
      <w:r>
        <w:rPr>
          <w:spacing w:val="-5"/>
          <w:w w:val="90"/>
          <w:vertAlign w:val="baseline"/>
        </w:rPr>
        <w:t> </w:t>
      </w:r>
      <w:r>
        <w:rPr>
          <w:w w:val="90"/>
          <w:vertAlign w:val="baseline"/>
        </w:rPr>
        <w:t>J).</w:t>
      </w:r>
    </w:p>
    <w:p>
      <w:pPr>
        <w:pStyle w:val="BodyText"/>
        <w:spacing w:before="2"/>
        <w:rPr>
          <w:sz w:val="13"/>
        </w:rPr>
      </w:pPr>
      <w:r>
        <w:rPr/>
        <w:pict>
          <v:rect style="position:absolute;margin-left:72.024002pt;margin-top:9.537230pt;width:144.020pt;height:.60004pt;mso-position-horizontal-relative:page;mso-position-vertical-relative:paragraph;z-index:-15695872;mso-wrap-distance-left:0;mso-wrap-distance-right:0" filled="true" fillcolor="#000000" stroked="false">
            <v:fill type="solid"/>
            <w10:wrap type="topAndBottom"/>
          </v:rect>
        </w:pict>
      </w:r>
    </w:p>
    <w:p>
      <w:pPr>
        <w:spacing w:before="61"/>
        <w:ind w:left="100" w:right="141" w:firstLine="0"/>
        <w:jc w:val="left"/>
        <w:rPr>
          <w:sz w:val="16"/>
        </w:rPr>
      </w:pPr>
      <w:r>
        <w:rPr>
          <w:spacing w:val="-1"/>
          <w:w w:val="90"/>
          <w:sz w:val="16"/>
          <w:vertAlign w:val="superscript"/>
        </w:rPr>
        <w:t>161</w:t>
      </w:r>
      <w:r>
        <w:rPr>
          <w:spacing w:val="-1"/>
          <w:w w:val="90"/>
          <w:sz w:val="16"/>
          <w:vertAlign w:val="baseline"/>
        </w:rPr>
        <w:t>See also </w:t>
      </w:r>
      <w:r>
        <w:rPr>
          <w:i/>
          <w:spacing w:val="-1"/>
          <w:w w:val="90"/>
          <w:sz w:val="16"/>
          <w:vertAlign w:val="baseline"/>
        </w:rPr>
        <w:t>Swaboa Nassor Salim Hadi vs. Swaleh Salim Hadi</w:t>
      </w:r>
      <w:r>
        <w:rPr>
          <w:spacing w:val="-1"/>
          <w:w w:val="90"/>
          <w:sz w:val="16"/>
          <w:vertAlign w:val="baseline"/>
        </w:rPr>
        <w:t>HCP&amp;A No. 52 of 1990, where a brother and a daughter of the deceased were passed </w:t>
      </w:r>
      <w:r>
        <w:rPr>
          <w:w w:val="90"/>
          <w:sz w:val="16"/>
          <w:vertAlign w:val="baseline"/>
        </w:rPr>
        <w:t>over in favour of</w:t>
      </w:r>
      <w:r>
        <w:rPr>
          <w:spacing w:val="-34"/>
          <w:w w:val="90"/>
          <w:sz w:val="16"/>
          <w:vertAlign w:val="baseline"/>
        </w:rPr>
        <w:t> </w:t>
      </w:r>
      <w:r>
        <w:rPr>
          <w:w w:val="95"/>
          <w:sz w:val="16"/>
          <w:vertAlign w:val="baseline"/>
        </w:rPr>
        <w:t>the</w:t>
      </w:r>
      <w:r>
        <w:rPr>
          <w:spacing w:val="-4"/>
          <w:w w:val="95"/>
          <w:sz w:val="16"/>
          <w:vertAlign w:val="baseline"/>
        </w:rPr>
        <w:t> </w:t>
      </w:r>
      <w:r>
        <w:rPr>
          <w:w w:val="95"/>
          <w:sz w:val="16"/>
          <w:vertAlign w:val="baseline"/>
        </w:rPr>
        <w:t>Public</w:t>
      </w:r>
      <w:r>
        <w:rPr>
          <w:spacing w:val="-2"/>
          <w:w w:val="95"/>
          <w:sz w:val="16"/>
          <w:vertAlign w:val="baseline"/>
        </w:rPr>
        <w:t> </w:t>
      </w:r>
      <w:r>
        <w:rPr>
          <w:w w:val="95"/>
          <w:sz w:val="16"/>
          <w:vertAlign w:val="baseline"/>
        </w:rPr>
        <w:t>Trustee.</w:t>
      </w:r>
    </w:p>
    <w:p>
      <w:pPr>
        <w:spacing w:before="0"/>
        <w:ind w:left="100" w:right="0" w:firstLine="0"/>
        <w:jc w:val="left"/>
        <w:rPr>
          <w:sz w:val="16"/>
        </w:rPr>
      </w:pPr>
      <w:r>
        <w:rPr>
          <w:w w:val="85"/>
          <w:sz w:val="16"/>
          <w:vertAlign w:val="superscript"/>
        </w:rPr>
        <w:t>162</w:t>
      </w:r>
      <w:r>
        <w:rPr>
          <w:w w:val="85"/>
          <w:sz w:val="16"/>
          <w:vertAlign w:val="baseline"/>
        </w:rPr>
        <w:t>See</w:t>
      </w:r>
      <w:r>
        <w:rPr>
          <w:spacing w:val="1"/>
          <w:w w:val="85"/>
          <w:sz w:val="16"/>
          <w:vertAlign w:val="baseline"/>
        </w:rPr>
        <w:t> </w:t>
      </w:r>
      <w:r>
        <w:rPr>
          <w:i/>
          <w:w w:val="85"/>
          <w:sz w:val="16"/>
          <w:vertAlign w:val="baseline"/>
        </w:rPr>
        <w:t>In</w:t>
      </w:r>
      <w:r>
        <w:rPr>
          <w:i/>
          <w:spacing w:val="3"/>
          <w:w w:val="85"/>
          <w:sz w:val="16"/>
          <w:vertAlign w:val="baseline"/>
        </w:rPr>
        <w:t> </w:t>
      </w:r>
      <w:r>
        <w:rPr>
          <w:i/>
          <w:w w:val="85"/>
          <w:sz w:val="16"/>
          <w:vertAlign w:val="baseline"/>
        </w:rPr>
        <w:t>the</w:t>
      </w:r>
      <w:r>
        <w:rPr>
          <w:i/>
          <w:spacing w:val="2"/>
          <w:w w:val="85"/>
          <w:sz w:val="16"/>
          <w:vertAlign w:val="baseline"/>
        </w:rPr>
        <w:t> </w:t>
      </w:r>
      <w:r>
        <w:rPr>
          <w:i/>
          <w:w w:val="85"/>
          <w:sz w:val="16"/>
          <w:vertAlign w:val="baseline"/>
        </w:rPr>
        <w:t>Matter</w:t>
      </w:r>
      <w:r>
        <w:rPr>
          <w:i/>
          <w:spacing w:val="3"/>
          <w:w w:val="85"/>
          <w:sz w:val="16"/>
          <w:vertAlign w:val="baseline"/>
        </w:rPr>
        <w:t> </w:t>
      </w:r>
      <w:r>
        <w:rPr>
          <w:i/>
          <w:w w:val="85"/>
          <w:sz w:val="16"/>
          <w:vertAlign w:val="baseline"/>
        </w:rPr>
        <w:t>of</w:t>
      </w:r>
      <w:r>
        <w:rPr>
          <w:i/>
          <w:spacing w:val="2"/>
          <w:w w:val="85"/>
          <w:sz w:val="16"/>
          <w:vertAlign w:val="baseline"/>
        </w:rPr>
        <w:t> </w:t>
      </w:r>
      <w:r>
        <w:rPr>
          <w:i/>
          <w:w w:val="85"/>
          <w:sz w:val="16"/>
          <w:vertAlign w:val="baseline"/>
        </w:rPr>
        <w:t>the</w:t>
      </w:r>
      <w:r>
        <w:rPr>
          <w:i/>
          <w:spacing w:val="2"/>
          <w:w w:val="85"/>
          <w:sz w:val="16"/>
          <w:vertAlign w:val="baseline"/>
        </w:rPr>
        <w:t> </w:t>
      </w:r>
      <w:r>
        <w:rPr>
          <w:i/>
          <w:w w:val="85"/>
          <w:sz w:val="16"/>
          <w:vertAlign w:val="baseline"/>
        </w:rPr>
        <w:t>Estate</w:t>
      </w:r>
      <w:r>
        <w:rPr>
          <w:i/>
          <w:spacing w:val="3"/>
          <w:w w:val="85"/>
          <w:sz w:val="16"/>
          <w:vertAlign w:val="baseline"/>
        </w:rPr>
        <w:t> </w:t>
      </w:r>
      <w:r>
        <w:rPr>
          <w:i/>
          <w:w w:val="85"/>
          <w:sz w:val="16"/>
          <w:vertAlign w:val="baseline"/>
        </w:rPr>
        <w:t>of</w:t>
      </w:r>
      <w:r>
        <w:rPr>
          <w:i/>
          <w:spacing w:val="2"/>
          <w:w w:val="85"/>
          <w:sz w:val="16"/>
          <w:vertAlign w:val="baseline"/>
        </w:rPr>
        <w:t> </w:t>
      </w:r>
      <w:r>
        <w:rPr>
          <w:i/>
          <w:w w:val="85"/>
          <w:sz w:val="16"/>
          <w:vertAlign w:val="baseline"/>
        </w:rPr>
        <w:t>James</w:t>
      </w:r>
      <w:r>
        <w:rPr>
          <w:i/>
          <w:spacing w:val="4"/>
          <w:w w:val="85"/>
          <w:sz w:val="16"/>
          <w:vertAlign w:val="baseline"/>
        </w:rPr>
        <w:t> </w:t>
      </w:r>
      <w:r>
        <w:rPr>
          <w:i/>
          <w:w w:val="85"/>
          <w:sz w:val="16"/>
          <w:vertAlign w:val="baseline"/>
        </w:rPr>
        <w:t>Kiarie</w:t>
      </w:r>
      <w:r>
        <w:rPr>
          <w:i/>
          <w:spacing w:val="2"/>
          <w:w w:val="85"/>
          <w:sz w:val="16"/>
          <w:vertAlign w:val="baseline"/>
        </w:rPr>
        <w:t> </w:t>
      </w:r>
      <w:r>
        <w:rPr>
          <w:i/>
          <w:w w:val="85"/>
          <w:sz w:val="16"/>
          <w:vertAlign w:val="baseline"/>
        </w:rPr>
        <w:t>Muiruri</w:t>
      </w:r>
      <w:r>
        <w:rPr>
          <w:i/>
          <w:spacing w:val="2"/>
          <w:w w:val="85"/>
          <w:sz w:val="16"/>
          <w:vertAlign w:val="baseline"/>
        </w:rPr>
        <w:t> </w:t>
      </w:r>
      <w:r>
        <w:rPr>
          <w:i/>
          <w:w w:val="85"/>
          <w:sz w:val="16"/>
          <w:vertAlign w:val="baseline"/>
        </w:rPr>
        <w:t>(deceased)</w:t>
      </w:r>
      <w:r>
        <w:rPr>
          <w:i/>
          <w:spacing w:val="5"/>
          <w:w w:val="85"/>
          <w:sz w:val="16"/>
          <w:vertAlign w:val="baseline"/>
        </w:rPr>
        <w:t> </w:t>
      </w:r>
      <w:r>
        <w:rPr>
          <w:w w:val="85"/>
          <w:sz w:val="16"/>
          <w:vertAlign w:val="baseline"/>
        </w:rPr>
        <w:t>Nairobi</w:t>
      </w:r>
      <w:r>
        <w:rPr>
          <w:spacing w:val="2"/>
          <w:w w:val="85"/>
          <w:sz w:val="16"/>
          <w:vertAlign w:val="baseline"/>
        </w:rPr>
        <w:t> </w:t>
      </w:r>
      <w:r>
        <w:rPr>
          <w:w w:val="85"/>
          <w:sz w:val="16"/>
          <w:vertAlign w:val="baseline"/>
        </w:rPr>
        <w:t>HCSC</w:t>
      </w:r>
      <w:r>
        <w:rPr>
          <w:spacing w:val="2"/>
          <w:w w:val="85"/>
          <w:sz w:val="16"/>
          <w:vertAlign w:val="baseline"/>
        </w:rPr>
        <w:t> </w:t>
      </w:r>
      <w:r>
        <w:rPr>
          <w:w w:val="85"/>
          <w:sz w:val="16"/>
          <w:vertAlign w:val="baseline"/>
        </w:rPr>
        <w:t>No.</w:t>
      </w:r>
      <w:r>
        <w:rPr>
          <w:spacing w:val="2"/>
          <w:w w:val="85"/>
          <w:sz w:val="16"/>
          <w:vertAlign w:val="baseline"/>
        </w:rPr>
        <w:t> </w:t>
      </w:r>
      <w:r>
        <w:rPr>
          <w:w w:val="85"/>
          <w:sz w:val="16"/>
          <w:vertAlign w:val="baseline"/>
        </w:rPr>
        <w:t>2413</w:t>
      </w:r>
      <w:r>
        <w:rPr>
          <w:spacing w:val="3"/>
          <w:w w:val="85"/>
          <w:sz w:val="16"/>
          <w:vertAlign w:val="baseline"/>
        </w:rPr>
        <w:t> </w:t>
      </w:r>
      <w:r>
        <w:rPr>
          <w:w w:val="85"/>
          <w:sz w:val="16"/>
          <w:vertAlign w:val="baseline"/>
        </w:rPr>
        <w:t>of</w:t>
      </w:r>
      <w:r>
        <w:rPr>
          <w:spacing w:val="2"/>
          <w:w w:val="85"/>
          <w:sz w:val="16"/>
          <w:vertAlign w:val="baseline"/>
        </w:rPr>
        <w:t> </w:t>
      </w:r>
      <w:r>
        <w:rPr>
          <w:w w:val="85"/>
          <w:sz w:val="16"/>
          <w:vertAlign w:val="baseline"/>
        </w:rPr>
        <w:t>2003</w:t>
      </w:r>
      <w:r>
        <w:rPr>
          <w:spacing w:val="3"/>
          <w:w w:val="85"/>
          <w:sz w:val="16"/>
          <w:vertAlign w:val="baseline"/>
        </w:rPr>
        <w:t> </w:t>
      </w:r>
      <w:r>
        <w:rPr>
          <w:w w:val="85"/>
          <w:sz w:val="16"/>
          <w:vertAlign w:val="baseline"/>
        </w:rPr>
        <w:t>(Koome</w:t>
      </w:r>
      <w:r>
        <w:rPr>
          <w:spacing w:val="2"/>
          <w:w w:val="85"/>
          <w:sz w:val="16"/>
          <w:vertAlign w:val="baseline"/>
        </w:rPr>
        <w:t> </w:t>
      </w:r>
      <w:r>
        <w:rPr>
          <w:w w:val="85"/>
          <w:sz w:val="16"/>
          <w:vertAlign w:val="baseline"/>
        </w:rPr>
        <w:t>J)</w:t>
      </w:r>
      <w:r>
        <w:rPr>
          <w:spacing w:val="2"/>
          <w:w w:val="85"/>
          <w:sz w:val="16"/>
          <w:vertAlign w:val="baseline"/>
        </w:rPr>
        <w:t> </w:t>
      </w:r>
      <w:r>
        <w:rPr>
          <w:w w:val="85"/>
          <w:sz w:val="16"/>
          <w:vertAlign w:val="baseline"/>
        </w:rPr>
        <w:t>and</w:t>
      </w:r>
      <w:r>
        <w:rPr>
          <w:spacing w:val="9"/>
          <w:w w:val="85"/>
          <w:sz w:val="16"/>
          <w:vertAlign w:val="baseline"/>
        </w:rPr>
        <w:t> </w:t>
      </w:r>
      <w:r>
        <w:rPr>
          <w:i/>
          <w:w w:val="85"/>
          <w:sz w:val="16"/>
          <w:vertAlign w:val="baseline"/>
        </w:rPr>
        <w:t>In</w:t>
      </w:r>
      <w:r>
        <w:rPr>
          <w:i/>
          <w:spacing w:val="3"/>
          <w:w w:val="85"/>
          <w:sz w:val="16"/>
          <w:vertAlign w:val="baseline"/>
        </w:rPr>
        <w:t> </w:t>
      </w:r>
      <w:r>
        <w:rPr>
          <w:i/>
          <w:w w:val="85"/>
          <w:sz w:val="16"/>
          <w:vertAlign w:val="baseline"/>
        </w:rPr>
        <w:t>the</w:t>
      </w:r>
      <w:r>
        <w:rPr>
          <w:i/>
          <w:spacing w:val="2"/>
          <w:w w:val="85"/>
          <w:sz w:val="16"/>
          <w:vertAlign w:val="baseline"/>
        </w:rPr>
        <w:t> </w:t>
      </w:r>
      <w:r>
        <w:rPr>
          <w:i/>
          <w:w w:val="85"/>
          <w:sz w:val="16"/>
          <w:vertAlign w:val="baseline"/>
        </w:rPr>
        <w:t>Matter</w:t>
      </w:r>
      <w:r>
        <w:rPr>
          <w:i/>
          <w:spacing w:val="3"/>
          <w:w w:val="85"/>
          <w:sz w:val="16"/>
          <w:vertAlign w:val="baseline"/>
        </w:rPr>
        <w:t> </w:t>
      </w:r>
      <w:r>
        <w:rPr>
          <w:i/>
          <w:w w:val="85"/>
          <w:sz w:val="16"/>
          <w:vertAlign w:val="baseline"/>
        </w:rPr>
        <w:t>of</w:t>
      </w:r>
      <w:r>
        <w:rPr>
          <w:i/>
          <w:spacing w:val="2"/>
          <w:w w:val="85"/>
          <w:sz w:val="16"/>
          <w:vertAlign w:val="baseline"/>
        </w:rPr>
        <w:t> </w:t>
      </w:r>
      <w:r>
        <w:rPr>
          <w:i/>
          <w:w w:val="85"/>
          <w:sz w:val="16"/>
          <w:vertAlign w:val="baseline"/>
        </w:rPr>
        <w:t>the</w:t>
      </w:r>
      <w:r>
        <w:rPr>
          <w:i/>
          <w:spacing w:val="3"/>
          <w:w w:val="85"/>
          <w:sz w:val="16"/>
          <w:vertAlign w:val="baseline"/>
        </w:rPr>
        <w:t> </w:t>
      </w:r>
      <w:r>
        <w:rPr>
          <w:i/>
          <w:w w:val="85"/>
          <w:sz w:val="16"/>
          <w:vertAlign w:val="baseline"/>
        </w:rPr>
        <w:t>Estate</w:t>
      </w:r>
      <w:r>
        <w:rPr>
          <w:i/>
          <w:spacing w:val="2"/>
          <w:w w:val="85"/>
          <w:sz w:val="16"/>
          <w:vertAlign w:val="baseline"/>
        </w:rPr>
        <w:t> </w:t>
      </w:r>
      <w:r>
        <w:rPr>
          <w:i/>
          <w:w w:val="85"/>
          <w:sz w:val="16"/>
          <w:vertAlign w:val="baseline"/>
        </w:rPr>
        <w:t>of</w:t>
      </w:r>
      <w:r>
        <w:rPr>
          <w:i/>
          <w:spacing w:val="3"/>
          <w:w w:val="85"/>
          <w:sz w:val="16"/>
          <w:vertAlign w:val="baseline"/>
        </w:rPr>
        <w:t> </w:t>
      </w:r>
      <w:r>
        <w:rPr>
          <w:i/>
          <w:w w:val="85"/>
          <w:sz w:val="16"/>
          <w:vertAlign w:val="baseline"/>
        </w:rPr>
        <w:t>Ngaii</w:t>
      </w:r>
      <w:r>
        <w:rPr>
          <w:i/>
          <w:spacing w:val="1"/>
          <w:w w:val="85"/>
          <w:sz w:val="16"/>
          <w:vertAlign w:val="baseline"/>
        </w:rPr>
        <w:t> </w:t>
      </w:r>
      <w:r>
        <w:rPr>
          <w:i/>
          <w:w w:val="85"/>
          <w:sz w:val="16"/>
          <w:vertAlign w:val="baseline"/>
        </w:rPr>
        <w:t>Gatumbi</w:t>
      </w:r>
      <w:r>
        <w:rPr>
          <w:i/>
          <w:spacing w:val="3"/>
          <w:w w:val="85"/>
          <w:sz w:val="16"/>
          <w:vertAlign w:val="baseline"/>
        </w:rPr>
        <w:t> </w:t>
      </w:r>
      <w:r>
        <w:rPr>
          <w:i/>
          <w:w w:val="85"/>
          <w:sz w:val="16"/>
          <w:vertAlign w:val="baseline"/>
        </w:rPr>
        <w:t>alias</w:t>
      </w:r>
      <w:r>
        <w:rPr>
          <w:i/>
          <w:spacing w:val="1"/>
          <w:w w:val="85"/>
          <w:sz w:val="16"/>
          <w:vertAlign w:val="baseline"/>
        </w:rPr>
        <w:t> </w:t>
      </w:r>
      <w:r>
        <w:rPr>
          <w:i/>
          <w:w w:val="95"/>
          <w:sz w:val="16"/>
          <w:vertAlign w:val="baseline"/>
        </w:rPr>
        <w:t>James</w:t>
      </w:r>
      <w:r>
        <w:rPr>
          <w:i/>
          <w:spacing w:val="-6"/>
          <w:w w:val="95"/>
          <w:sz w:val="16"/>
          <w:vertAlign w:val="baseline"/>
        </w:rPr>
        <w:t> </w:t>
      </w:r>
      <w:r>
        <w:rPr>
          <w:i/>
          <w:w w:val="95"/>
          <w:sz w:val="16"/>
          <w:vertAlign w:val="baseline"/>
        </w:rPr>
        <w:t>Ngaii</w:t>
      </w:r>
      <w:r>
        <w:rPr>
          <w:i/>
          <w:spacing w:val="-6"/>
          <w:w w:val="95"/>
          <w:sz w:val="16"/>
          <w:vertAlign w:val="baseline"/>
        </w:rPr>
        <w:t> </w:t>
      </w:r>
      <w:r>
        <w:rPr>
          <w:i/>
          <w:w w:val="95"/>
          <w:sz w:val="16"/>
          <w:vertAlign w:val="baseline"/>
        </w:rPr>
        <w:t>Gatumbi</w:t>
      </w:r>
      <w:r>
        <w:rPr>
          <w:i/>
          <w:spacing w:val="-5"/>
          <w:w w:val="95"/>
          <w:sz w:val="16"/>
          <w:vertAlign w:val="baseline"/>
        </w:rPr>
        <w:t> </w:t>
      </w:r>
      <w:r>
        <w:rPr>
          <w:i/>
          <w:w w:val="95"/>
          <w:sz w:val="16"/>
          <w:vertAlign w:val="baseline"/>
        </w:rPr>
        <w:t>(deceased)</w:t>
      </w:r>
      <w:r>
        <w:rPr>
          <w:i/>
          <w:spacing w:val="-5"/>
          <w:w w:val="95"/>
          <w:sz w:val="16"/>
          <w:vertAlign w:val="baseline"/>
        </w:rPr>
        <w:t> </w:t>
      </w:r>
      <w:r>
        <w:rPr>
          <w:w w:val="95"/>
          <w:sz w:val="16"/>
          <w:vertAlign w:val="baseline"/>
        </w:rPr>
        <w:t>Nairobi</w:t>
      </w:r>
      <w:r>
        <w:rPr>
          <w:spacing w:val="-6"/>
          <w:w w:val="95"/>
          <w:sz w:val="16"/>
          <w:vertAlign w:val="baseline"/>
        </w:rPr>
        <w:t> </w:t>
      </w:r>
      <w:r>
        <w:rPr>
          <w:w w:val="95"/>
          <w:sz w:val="16"/>
          <w:vertAlign w:val="baseline"/>
        </w:rPr>
        <w:t>HCSC</w:t>
      </w:r>
      <w:r>
        <w:rPr>
          <w:spacing w:val="-6"/>
          <w:w w:val="95"/>
          <w:sz w:val="16"/>
          <w:vertAlign w:val="baseline"/>
        </w:rPr>
        <w:t> </w:t>
      </w:r>
      <w:r>
        <w:rPr>
          <w:w w:val="95"/>
          <w:sz w:val="16"/>
          <w:vertAlign w:val="baseline"/>
        </w:rPr>
        <w:t>No.</w:t>
      </w:r>
      <w:r>
        <w:rPr>
          <w:spacing w:val="-7"/>
          <w:w w:val="95"/>
          <w:sz w:val="16"/>
          <w:vertAlign w:val="baseline"/>
        </w:rPr>
        <w:t> </w:t>
      </w:r>
      <w:r>
        <w:rPr>
          <w:w w:val="95"/>
          <w:sz w:val="16"/>
          <w:vertAlign w:val="baseline"/>
        </w:rPr>
        <w:t>783</w:t>
      </w:r>
      <w:r>
        <w:rPr>
          <w:spacing w:val="-5"/>
          <w:w w:val="95"/>
          <w:sz w:val="16"/>
          <w:vertAlign w:val="baseline"/>
        </w:rPr>
        <w:t> </w:t>
      </w:r>
      <w:r>
        <w:rPr>
          <w:w w:val="95"/>
          <w:sz w:val="16"/>
          <w:vertAlign w:val="baseline"/>
        </w:rPr>
        <w:t>of</w:t>
      </w:r>
      <w:r>
        <w:rPr>
          <w:spacing w:val="-6"/>
          <w:w w:val="95"/>
          <w:sz w:val="16"/>
          <w:vertAlign w:val="baseline"/>
        </w:rPr>
        <w:t> </w:t>
      </w:r>
      <w:r>
        <w:rPr>
          <w:w w:val="95"/>
          <w:sz w:val="16"/>
          <w:vertAlign w:val="baseline"/>
        </w:rPr>
        <w:t>1993</w:t>
      </w:r>
      <w:r>
        <w:rPr>
          <w:spacing w:val="-5"/>
          <w:w w:val="95"/>
          <w:sz w:val="16"/>
          <w:vertAlign w:val="baseline"/>
        </w:rPr>
        <w:t> </w:t>
      </w:r>
      <w:r>
        <w:rPr>
          <w:w w:val="95"/>
          <w:sz w:val="16"/>
          <w:vertAlign w:val="baseline"/>
        </w:rPr>
        <w:t>(Koome</w:t>
      </w:r>
      <w:r>
        <w:rPr>
          <w:spacing w:val="-7"/>
          <w:w w:val="95"/>
          <w:sz w:val="16"/>
          <w:vertAlign w:val="baseline"/>
        </w:rPr>
        <w:t> </w:t>
      </w:r>
      <w:r>
        <w:rPr>
          <w:w w:val="95"/>
          <w:sz w:val="16"/>
          <w:vertAlign w:val="baseline"/>
        </w:rPr>
        <w:t>J).</w:t>
      </w:r>
    </w:p>
    <w:p>
      <w:pPr>
        <w:spacing w:line="183" w:lineRule="exact" w:before="0"/>
        <w:ind w:left="100" w:right="0" w:firstLine="0"/>
        <w:jc w:val="left"/>
        <w:rPr>
          <w:sz w:val="16"/>
        </w:rPr>
      </w:pPr>
      <w:r>
        <w:rPr>
          <w:spacing w:val="-1"/>
          <w:w w:val="85"/>
          <w:sz w:val="16"/>
          <w:vertAlign w:val="superscript"/>
        </w:rPr>
        <w:t>163</w:t>
      </w:r>
      <w:r>
        <w:rPr>
          <w:spacing w:val="-1"/>
          <w:w w:val="85"/>
          <w:sz w:val="16"/>
          <w:vertAlign w:val="baseline"/>
        </w:rPr>
        <w:t>See</w:t>
      </w:r>
      <w:r>
        <w:rPr>
          <w:spacing w:val="-3"/>
          <w:w w:val="85"/>
          <w:sz w:val="16"/>
          <w:vertAlign w:val="baseline"/>
        </w:rPr>
        <w:t> </w:t>
      </w:r>
      <w:r>
        <w:rPr>
          <w:i/>
          <w:spacing w:val="-1"/>
          <w:w w:val="85"/>
          <w:sz w:val="16"/>
          <w:vertAlign w:val="baseline"/>
        </w:rPr>
        <w:t>In</w:t>
      </w:r>
      <w:r>
        <w:rPr>
          <w:i/>
          <w:spacing w:val="-3"/>
          <w:w w:val="85"/>
          <w:sz w:val="16"/>
          <w:vertAlign w:val="baseline"/>
        </w:rPr>
        <w:t> </w:t>
      </w:r>
      <w:r>
        <w:rPr>
          <w:i/>
          <w:w w:val="85"/>
          <w:sz w:val="16"/>
          <w:vertAlign w:val="baseline"/>
        </w:rPr>
        <w:t>the</w:t>
      </w:r>
      <w:r>
        <w:rPr>
          <w:i/>
          <w:spacing w:val="-2"/>
          <w:w w:val="85"/>
          <w:sz w:val="16"/>
          <w:vertAlign w:val="baseline"/>
        </w:rPr>
        <w:t> </w:t>
      </w:r>
      <w:r>
        <w:rPr>
          <w:i/>
          <w:w w:val="85"/>
          <w:sz w:val="16"/>
          <w:vertAlign w:val="baseline"/>
        </w:rPr>
        <w:t>Matter</w:t>
      </w:r>
      <w:r>
        <w:rPr>
          <w:i/>
          <w:spacing w:val="-2"/>
          <w:w w:val="85"/>
          <w:sz w:val="16"/>
          <w:vertAlign w:val="baseline"/>
        </w:rPr>
        <w:t> </w:t>
      </w:r>
      <w:r>
        <w:rPr>
          <w:i/>
          <w:w w:val="85"/>
          <w:sz w:val="16"/>
          <w:vertAlign w:val="baseline"/>
        </w:rPr>
        <w:t>of</w:t>
      </w:r>
      <w:r>
        <w:rPr>
          <w:i/>
          <w:spacing w:val="-2"/>
          <w:w w:val="85"/>
          <w:sz w:val="16"/>
          <w:vertAlign w:val="baseline"/>
        </w:rPr>
        <w:t> </w:t>
      </w:r>
      <w:r>
        <w:rPr>
          <w:i/>
          <w:w w:val="85"/>
          <w:sz w:val="16"/>
          <w:vertAlign w:val="baseline"/>
        </w:rPr>
        <w:t>the</w:t>
      </w:r>
      <w:r>
        <w:rPr>
          <w:i/>
          <w:spacing w:val="-2"/>
          <w:w w:val="85"/>
          <w:sz w:val="16"/>
          <w:vertAlign w:val="baseline"/>
        </w:rPr>
        <w:t> </w:t>
      </w:r>
      <w:r>
        <w:rPr>
          <w:i/>
          <w:w w:val="85"/>
          <w:sz w:val="16"/>
          <w:vertAlign w:val="baseline"/>
        </w:rPr>
        <w:t>Estate</w:t>
      </w:r>
      <w:r>
        <w:rPr>
          <w:i/>
          <w:spacing w:val="-2"/>
          <w:w w:val="85"/>
          <w:sz w:val="16"/>
          <w:vertAlign w:val="baseline"/>
        </w:rPr>
        <w:t> </w:t>
      </w:r>
      <w:r>
        <w:rPr>
          <w:i/>
          <w:w w:val="85"/>
          <w:sz w:val="16"/>
          <w:vertAlign w:val="baseline"/>
        </w:rPr>
        <w:t>of</w:t>
      </w:r>
      <w:r>
        <w:rPr>
          <w:i/>
          <w:spacing w:val="-2"/>
          <w:w w:val="85"/>
          <w:sz w:val="16"/>
          <w:vertAlign w:val="baseline"/>
        </w:rPr>
        <w:t> </w:t>
      </w:r>
      <w:r>
        <w:rPr>
          <w:i/>
          <w:w w:val="85"/>
          <w:sz w:val="16"/>
          <w:vertAlign w:val="baseline"/>
        </w:rPr>
        <w:t>Kahuri</w:t>
      </w:r>
      <w:r>
        <w:rPr>
          <w:i/>
          <w:spacing w:val="-2"/>
          <w:w w:val="85"/>
          <w:sz w:val="16"/>
          <w:vertAlign w:val="baseline"/>
        </w:rPr>
        <w:t> </w:t>
      </w:r>
      <w:r>
        <w:rPr>
          <w:i/>
          <w:w w:val="85"/>
          <w:sz w:val="16"/>
          <w:vertAlign w:val="baseline"/>
        </w:rPr>
        <w:t>Kimani</w:t>
      </w:r>
      <w:r>
        <w:rPr>
          <w:i/>
          <w:spacing w:val="-2"/>
          <w:w w:val="85"/>
          <w:sz w:val="16"/>
          <w:vertAlign w:val="baseline"/>
        </w:rPr>
        <w:t> </w:t>
      </w:r>
      <w:r>
        <w:rPr>
          <w:i/>
          <w:w w:val="85"/>
          <w:sz w:val="16"/>
          <w:vertAlign w:val="baseline"/>
        </w:rPr>
        <w:t>(deceased)</w:t>
      </w:r>
      <w:r>
        <w:rPr>
          <w:i/>
          <w:spacing w:val="-2"/>
          <w:w w:val="85"/>
          <w:sz w:val="16"/>
          <w:vertAlign w:val="baseline"/>
        </w:rPr>
        <w:t> </w:t>
      </w:r>
      <w:r>
        <w:rPr>
          <w:w w:val="85"/>
          <w:sz w:val="16"/>
          <w:vertAlign w:val="baseline"/>
        </w:rPr>
        <w:t>Nairobi</w:t>
      </w:r>
      <w:r>
        <w:rPr>
          <w:spacing w:val="-3"/>
          <w:w w:val="85"/>
          <w:sz w:val="16"/>
          <w:vertAlign w:val="baseline"/>
        </w:rPr>
        <w:t> </w:t>
      </w:r>
      <w:r>
        <w:rPr>
          <w:w w:val="85"/>
          <w:sz w:val="16"/>
          <w:vertAlign w:val="baseline"/>
        </w:rPr>
        <w:t>HCSC</w:t>
      </w:r>
      <w:r>
        <w:rPr>
          <w:spacing w:val="-3"/>
          <w:w w:val="85"/>
          <w:sz w:val="16"/>
          <w:vertAlign w:val="baseline"/>
        </w:rPr>
        <w:t> </w:t>
      </w:r>
      <w:r>
        <w:rPr>
          <w:w w:val="85"/>
          <w:sz w:val="16"/>
          <w:vertAlign w:val="baseline"/>
        </w:rPr>
        <w:t>No.</w:t>
      </w:r>
      <w:r>
        <w:rPr>
          <w:spacing w:val="-4"/>
          <w:w w:val="85"/>
          <w:sz w:val="16"/>
          <w:vertAlign w:val="baseline"/>
        </w:rPr>
        <w:t> </w:t>
      </w:r>
      <w:r>
        <w:rPr>
          <w:w w:val="85"/>
          <w:sz w:val="16"/>
          <w:vertAlign w:val="baseline"/>
        </w:rPr>
        <w:t>358</w:t>
      </w:r>
      <w:r>
        <w:rPr>
          <w:spacing w:val="-2"/>
          <w:w w:val="85"/>
          <w:sz w:val="16"/>
          <w:vertAlign w:val="baseline"/>
        </w:rPr>
        <w:t> </w:t>
      </w:r>
      <w:r>
        <w:rPr>
          <w:w w:val="85"/>
          <w:sz w:val="16"/>
          <w:vertAlign w:val="baseline"/>
        </w:rPr>
        <w:t>of</w:t>
      </w:r>
      <w:r>
        <w:rPr>
          <w:spacing w:val="-3"/>
          <w:w w:val="85"/>
          <w:sz w:val="16"/>
          <w:vertAlign w:val="baseline"/>
        </w:rPr>
        <w:t> </w:t>
      </w:r>
      <w:r>
        <w:rPr>
          <w:w w:val="85"/>
          <w:sz w:val="16"/>
          <w:vertAlign w:val="baseline"/>
        </w:rPr>
        <w:t>1996</w:t>
      </w:r>
      <w:r>
        <w:rPr>
          <w:spacing w:val="-2"/>
          <w:w w:val="85"/>
          <w:sz w:val="16"/>
          <w:vertAlign w:val="baseline"/>
        </w:rPr>
        <w:t> </w:t>
      </w:r>
      <w:r>
        <w:rPr>
          <w:w w:val="85"/>
          <w:sz w:val="16"/>
          <w:vertAlign w:val="baseline"/>
        </w:rPr>
        <w:t>(Rawal</w:t>
      </w:r>
      <w:r>
        <w:rPr>
          <w:spacing w:val="-3"/>
          <w:w w:val="85"/>
          <w:sz w:val="16"/>
          <w:vertAlign w:val="baseline"/>
        </w:rPr>
        <w:t> </w:t>
      </w:r>
      <w:r>
        <w:rPr>
          <w:w w:val="85"/>
          <w:sz w:val="16"/>
          <w:vertAlign w:val="baseline"/>
        </w:rPr>
        <w:t>J).</w:t>
      </w:r>
    </w:p>
    <w:p>
      <w:pPr>
        <w:spacing w:after="0" w:line="183" w:lineRule="exact"/>
        <w:jc w:val="left"/>
        <w:rPr>
          <w:sz w:val="16"/>
        </w:rPr>
        <w:sectPr>
          <w:pgSz w:w="12240" w:h="15840"/>
          <w:pgMar w:header="720" w:footer="1022" w:top="1320" w:bottom="1220" w:left="1340" w:right="1280"/>
        </w:sectPr>
      </w:pPr>
    </w:p>
    <w:p>
      <w:pPr>
        <w:pStyle w:val="BodyText"/>
        <w:spacing w:before="2"/>
        <w:rPr>
          <w:sz w:val="27"/>
        </w:rPr>
      </w:pPr>
    </w:p>
    <w:p>
      <w:pPr>
        <w:pStyle w:val="BodyText"/>
        <w:spacing w:line="357" w:lineRule="auto" w:before="79"/>
        <w:ind w:left="100" w:right="155"/>
        <w:jc w:val="both"/>
      </w:pPr>
      <w:r>
        <w:rPr>
          <w:spacing w:val="-1"/>
          <w:w w:val="95"/>
        </w:rPr>
        <w:t>With</w:t>
      </w:r>
      <w:r>
        <w:rPr>
          <w:spacing w:val="-7"/>
          <w:w w:val="95"/>
        </w:rPr>
        <w:t> </w:t>
      </w:r>
      <w:r>
        <w:rPr>
          <w:spacing w:val="-1"/>
          <w:w w:val="95"/>
        </w:rPr>
        <w:t>respect</w:t>
      </w:r>
      <w:r>
        <w:rPr>
          <w:spacing w:val="-6"/>
          <w:w w:val="95"/>
        </w:rPr>
        <w:t> </w:t>
      </w:r>
      <w:r>
        <w:rPr>
          <w:spacing w:val="-1"/>
          <w:w w:val="95"/>
        </w:rPr>
        <w:t>to</w:t>
      </w:r>
      <w:r>
        <w:rPr>
          <w:spacing w:val="-7"/>
          <w:w w:val="95"/>
        </w:rPr>
        <w:t> </w:t>
      </w:r>
      <w:r>
        <w:rPr>
          <w:spacing w:val="-1"/>
          <w:w w:val="95"/>
        </w:rPr>
        <w:t>intestacy,</w:t>
      </w:r>
      <w:r>
        <w:rPr>
          <w:spacing w:val="-7"/>
          <w:w w:val="95"/>
        </w:rPr>
        <w:t> </w:t>
      </w:r>
      <w:r>
        <w:rPr>
          <w:spacing w:val="-1"/>
          <w:w w:val="95"/>
        </w:rPr>
        <w:t>the</w:t>
      </w:r>
      <w:r>
        <w:rPr>
          <w:spacing w:val="-8"/>
          <w:w w:val="95"/>
        </w:rPr>
        <w:t> </w:t>
      </w:r>
      <w:r>
        <w:rPr>
          <w:spacing w:val="-1"/>
          <w:w w:val="95"/>
        </w:rPr>
        <w:t>grant</w:t>
      </w:r>
      <w:r>
        <w:rPr>
          <w:spacing w:val="-6"/>
          <w:w w:val="95"/>
        </w:rPr>
        <w:t> </w:t>
      </w:r>
      <w:r>
        <w:rPr>
          <w:spacing w:val="-1"/>
          <w:w w:val="95"/>
        </w:rPr>
        <w:t>of</w:t>
      </w:r>
      <w:r>
        <w:rPr>
          <w:spacing w:val="-8"/>
          <w:w w:val="95"/>
        </w:rPr>
        <w:t> </w:t>
      </w:r>
      <w:r>
        <w:rPr>
          <w:spacing w:val="-1"/>
          <w:w w:val="95"/>
        </w:rPr>
        <w:t>letters</w:t>
      </w:r>
      <w:r>
        <w:rPr>
          <w:spacing w:val="-7"/>
          <w:w w:val="95"/>
        </w:rPr>
        <w:t> </w:t>
      </w:r>
      <w:r>
        <w:rPr>
          <w:spacing w:val="-1"/>
          <w:w w:val="95"/>
        </w:rPr>
        <w:t>of</w:t>
      </w:r>
      <w:r>
        <w:rPr>
          <w:spacing w:val="-8"/>
          <w:w w:val="95"/>
        </w:rPr>
        <w:t> </w:t>
      </w:r>
      <w:r>
        <w:rPr>
          <w:spacing w:val="-1"/>
          <w:w w:val="95"/>
        </w:rPr>
        <w:t>administration</w:t>
      </w:r>
      <w:r>
        <w:rPr>
          <w:spacing w:val="-8"/>
          <w:w w:val="95"/>
        </w:rPr>
        <w:t> </w:t>
      </w:r>
      <w:r>
        <w:rPr>
          <w:w w:val="95"/>
        </w:rPr>
        <w:t>should</w:t>
      </w:r>
      <w:r>
        <w:rPr>
          <w:spacing w:val="-7"/>
          <w:w w:val="95"/>
        </w:rPr>
        <w:t> </w:t>
      </w:r>
      <w:r>
        <w:rPr>
          <w:w w:val="95"/>
        </w:rPr>
        <w:t>not</w:t>
      </w:r>
      <w:r>
        <w:rPr>
          <w:spacing w:val="-7"/>
          <w:w w:val="95"/>
        </w:rPr>
        <w:t> </w:t>
      </w:r>
      <w:r>
        <w:rPr>
          <w:w w:val="95"/>
        </w:rPr>
        <w:t>be</w:t>
      </w:r>
      <w:r>
        <w:rPr>
          <w:spacing w:val="-7"/>
          <w:w w:val="95"/>
        </w:rPr>
        <w:t> </w:t>
      </w:r>
      <w:r>
        <w:rPr>
          <w:w w:val="95"/>
        </w:rPr>
        <w:t>confirmed</w:t>
      </w:r>
      <w:r>
        <w:rPr>
          <w:spacing w:val="-8"/>
          <w:w w:val="95"/>
        </w:rPr>
        <w:t> </w:t>
      </w:r>
      <w:r>
        <w:rPr>
          <w:w w:val="95"/>
        </w:rPr>
        <w:t>until</w:t>
      </w:r>
      <w:r>
        <w:rPr>
          <w:spacing w:val="-7"/>
          <w:w w:val="95"/>
        </w:rPr>
        <w:t> </w:t>
      </w:r>
      <w:r>
        <w:rPr>
          <w:w w:val="95"/>
        </w:rPr>
        <w:t>the</w:t>
      </w:r>
      <w:r>
        <w:rPr>
          <w:spacing w:val="-7"/>
          <w:w w:val="95"/>
        </w:rPr>
        <w:t> </w:t>
      </w:r>
      <w:r>
        <w:rPr>
          <w:w w:val="95"/>
        </w:rPr>
        <w:t>court</w:t>
      </w:r>
      <w:r>
        <w:rPr>
          <w:spacing w:val="-6"/>
          <w:w w:val="95"/>
        </w:rPr>
        <w:t> </w:t>
      </w:r>
      <w:r>
        <w:rPr>
          <w:w w:val="95"/>
        </w:rPr>
        <w:t>is</w:t>
      </w:r>
      <w:r>
        <w:rPr>
          <w:spacing w:val="-9"/>
          <w:w w:val="95"/>
        </w:rPr>
        <w:t> </w:t>
      </w:r>
      <w:r>
        <w:rPr>
          <w:w w:val="95"/>
        </w:rPr>
        <w:t>satisfied</w:t>
      </w:r>
      <w:r>
        <w:rPr>
          <w:spacing w:val="-7"/>
          <w:w w:val="95"/>
        </w:rPr>
        <w:t> </w:t>
      </w:r>
      <w:r>
        <w:rPr>
          <w:w w:val="95"/>
        </w:rPr>
        <w:t>about</w:t>
      </w:r>
      <w:r>
        <w:rPr>
          <w:spacing w:val="1"/>
          <w:w w:val="95"/>
        </w:rPr>
        <w:t> </w:t>
      </w:r>
      <w:r>
        <w:rPr>
          <w:w w:val="95"/>
        </w:rPr>
        <w:t>the</w:t>
      </w:r>
      <w:r>
        <w:rPr>
          <w:spacing w:val="-8"/>
          <w:w w:val="95"/>
        </w:rPr>
        <w:t> </w:t>
      </w:r>
      <w:r>
        <w:rPr>
          <w:w w:val="95"/>
        </w:rPr>
        <w:t>identities</w:t>
      </w:r>
      <w:r>
        <w:rPr>
          <w:spacing w:val="-7"/>
          <w:w w:val="95"/>
        </w:rPr>
        <w:t> </w:t>
      </w:r>
      <w:r>
        <w:rPr>
          <w:w w:val="95"/>
        </w:rPr>
        <w:t>of</w:t>
      </w:r>
      <w:r>
        <w:rPr>
          <w:spacing w:val="-8"/>
          <w:w w:val="95"/>
        </w:rPr>
        <w:t> </w:t>
      </w:r>
      <w:r>
        <w:rPr>
          <w:w w:val="95"/>
        </w:rPr>
        <w:t>and</w:t>
      </w:r>
      <w:r>
        <w:rPr>
          <w:spacing w:val="-40"/>
          <w:w w:val="95"/>
        </w:rPr>
        <w:t> </w:t>
      </w:r>
      <w:r>
        <w:rPr>
          <w:w w:val="90"/>
        </w:rPr>
        <w:t>shares of all persons beneficially entitled (proviso to section 71(2A) of the Law of Succession Act). At the time of confirmation of a grant in</w:t>
      </w:r>
      <w:r>
        <w:rPr>
          <w:spacing w:val="1"/>
          <w:w w:val="90"/>
        </w:rPr>
        <w:t> </w:t>
      </w:r>
      <w:r>
        <w:rPr>
          <w:w w:val="90"/>
        </w:rPr>
        <w:t>intestacy, the confirmed grant should specify all such persons and their respective shares</w:t>
      </w:r>
      <w:r>
        <w:rPr>
          <w:w w:val="90"/>
          <w:vertAlign w:val="superscript"/>
        </w:rPr>
        <w:t>164</w:t>
      </w:r>
      <w:r>
        <w:rPr>
          <w:w w:val="90"/>
          <w:vertAlign w:val="baseline"/>
        </w:rPr>
        <w:t>. In </w:t>
      </w:r>
      <w:r>
        <w:rPr>
          <w:i/>
          <w:w w:val="90"/>
          <w:vertAlign w:val="baseline"/>
        </w:rPr>
        <w:t>In the Matter of the Estate of Wanjihia Njuguna</w:t>
      </w:r>
      <w:r>
        <w:rPr>
          <w:i/>
          <w:spacing w:val="1"/>
          <w:w w:val="90"/>
          <w:vertAlign w:val="baseline"/>
        </w:rPr>
        <w:t> </w:t>
      </w:r>
      <w:r>
        <w:rPr>
          <w:i/>
          <w:w w:val="90"/>
          <w:vertAlign w:val="baseline"/>
        </w:rPr>
        <w:t>(deceased)</w:t>
      </w:r>
      <w:r>
        <w:rPr>
          <w:i/>
          <w:spacing w:val="-3"/>
          <w:w w:val="90"/>
          <w:vertAlign w:val="baseline"/>
        </w:rPr>
        <w:t> </w:t>
      </w:r>
      <w:r>
        <w:rPr>
          <w:w w:val="90"/>
          <w:vertAlign w:val="baseline"/>
        </w:rPr>
        <w:t>Nairobi</w:t>
      </w:r>
      <w:r>
        <w:rPr>
          <w:spacing w:val="-3"/>
          <w:w w:val="90"/>
          <w:vertAlign w:val="baseline"/>
        </w:rPr>
        <w:t> </w:t>
      </w:r>
      <w:r>
        <w:rPr>
          <w:w w:val="90"/>
          <w:vertAlign w:val="baseline"/>
        </w:rPr>
        <w:t>HCSC5333</w:t>
      </w:r>
      <w:r>
        <w:rPr>
          <w:spacing w:val="-4"/>
          <w:w w:val="90"/>
          <w:vertAlign w:val="baseline"/>
        </w:rPr>
        <w:t> </w:t>
      </w:r>
      <w:r>
        <w:rPr>
          <w:w w:val="90"/>
          <w:vertAlign w:val="baseline"/>
        </w:rPr>
        <w:t>of</w:t>
      </w:r>
      <w:r>
        <w:rPr>
          <w:spacing w:val="-3"/>
          <w:w w:val="90"/>
          <w:vertAlign w:val="baseline"/>
        </w:rPr>
        <w:t> </w:t>
      </w:r>
      <w:r>
        <w:rPr>
          <w:w w:val="90"/>
          <w:vertAlign w:val="baseline"/>
        </w:rPr>
        <w:t>2002</w:t>
      </w:r>
      <w:r>
        <w:rPr>
          <w:spacing w:val="-4"/>
          <w:w w:val="90"/>
          <w:vertAlign w:val="baseline"/>
        </w:rPr>
        <w:t> </w:t>
      </w:r>
      <w:r>
        <w:rPr>
          <w:w w:val="90"/>
          <w:vertAlign w:val="baseline"/>
        </w:rPr>
        <w:t>(Ang‟awa</w:t>
      </w:r>
      <w:r>
        <w:rPr>
          <w:spacing w:val="-3"/>
          <w:w w:val="90"/>
          <w:vertAlign w:val="baseline"/>
        </w:rPr>
        <w:t> </w:t>
      </w:r>
      <w:r>
        <w:rPr>
          <w:w w:val="90"/>
          <w:vertAlign w:val="baseline"/>
        </w:rPr>
        <w:t>J)</w:t>
      </w:r>
      <w:r>
        <w:rPr>
          <w:spacing w:val="-4"/>
          <w:w w:val="90"/>
          <w:vertAlign w:val="baseline"/>
        </w:rPr>
        <w:t> </w:t>
      </w:r>
      <w:r>
        <w:rPr>
          <w:w w:val="90"/>
          <w:vertAlign w:val="baseline"/>
        </w:rPr>
        <w:t>the</w:t>
      </w:r>
      <w:r>
        <w:rPr>
          <w:spacing w:val="-4"/>
          <w:w w:val="90"/>
          <w:vertAlign w:val="baseline"/>
        </w:rPr>
        <w:t> </w:t>
      </w:r>
      <w:r>
        <w:rPr>
          <w:w w:val="90"/>
          <w:vertAlign w:val="baseline"/>
        </w:rPr>
        <w:t>court</w:t>
      </w:r>
      <w:r>
        <w:rPr>
          <w:spacing w:val="-2"/>
          <w:w w:val="90"/>
          <w:vertAlign w:val="baseline"/>
        </w:rPr>
        <w:t> </w:t>
      </w:r>
      <w:r>
        <w:rPr>
          <w:w w:val="90"/>
          <w:vertAlign w:val="baseline"/>
        </w:rPr>
        <w:t>declined</w:t>
      </w:r>
      <w:r>
        <w:rPr>
          <w:spacing w:val="-4"/>
          <w:w w:val="90"/>
          <w:vertAlign w:val="baseline"/>
        </w:rPr>
        <w:t> </w:t>
      </w:r>
      <w:r>
        <w:rPr>
          <w:w w:val="90"/>
          <w:vertAlign w:val="baseline"/>
        </w:rPr>
        <w:t>to</w:t>
      </w:r>
      <w:r>
        <w:rPr>
          <w:spacing w:val="-4"/>
          <w:w w:val="90"/>
          <w:vertAlign w:val="baseline"/>
        </w:rPr>
        <w:t> </w:t>
      </w:r>
      <w:r>
        <w:rPr>
          <w:w w:val="90"/>
          <w:vertAlign w:val="baseline"/>
        </w:rPr>
        <w:t>grant</w:t>
      </w:r>
      <w:r>
        <w:rPr>
          <w:spacing w:val="-2"/>
          <w:w w:val="90"/>
          <w:vertAlign w:val="baseline"/>
        </w:rPr>
        <w:t> </w:t>
      </w:r>
      <w:r>
        <w:rPr>
          <w:w w:val="90"/>
          <w:vertAlign w:val="baseline"/>
        </w:rPr>
        <w:t>confirmation</w:t>
      </w:r>
      <w:r>
        <w:rPr>
          <w:spacing w:val="-4"/>
          <w:w w:val="90"/>
          <w:vertAlign w:val="baseline"/>
        </w:rPr>
        <w:t> </w:t>
      </w:r>
      <w:r>
        <w:rPr>
          <w:w w:val="90"/>
          <w:vertAlign w:val="baseline"/>
        </w:rPr>
        <w:t>because</w:t>
      </w:r>
      <w:r>
        <w:rPr>
          <w:spacing w:val="-2"/>
          <w:w w:val="90"/>
          <w:vertAlign w:val="baseline"/>
        </w:rPr>
        <w:t> </w:t>
      </w:r>
      <w:r>
        <w:rPr>
          <w:w w:val="90"/>
          <w:vertAlign w:val="baseline"/>
        </w:rPr>
        <w:t>the</w:t>
      </w:r>
      <w:r>
        <w:rPr>
          <w:spacing w:val="-4"/>
          <w:w w:val="90"/>
          <w:vertAlign w:val="baseline"/>
        </w:rPr>
        <w:t> </w:t>
      </w:r>
      <w:r>
        <w:rPr>
          <w:w w:val="90"/>
          <w:vertAlign w:val="baseline"/>
        </w:rPr>
        <w:t>daughters</w:t>
      </w:r>
      <w:r>
        <w:rPr>
          <w:spacing w:val="-3"/>
          <w:w w:val="90"/>
          <w:vertAlign w:val="baseline"/>
        </w:rPr>
        <w:t> </w:t>
      </w:r>
      <w:r>
        <w:rPr>
          <w:w w:val="90"/>
          <w:vertAlign w:val="baseline"/>
        </w:rPr>
        <w:t>had</w:t>
      </w:r>
      <w:r>
        <w:rPr>
          <w:spacing w:val="-2"/>
          <w:w w:val="90"/>
          <w:vertAlign w:val="baseline"/>
        </w:rPr>
        <w:t> </w:t>
      </w:r>
      <w:r>
        <w:rPr>
          <w:w w:val="90"/>
          <w:vertAlign w:val="baseline"/>
        </w:rPr>
        <w:t>not</w:t>
      </w:r>
      <w:r>
        <w:rPr>
          <w:spacing w:val="-3"/>
          <w:w w:val="90"/>
          <w:vertAlign w:val="baseline"/>
        </w:rPr>
        <w:t> </w:t>
      </w:r>
      <w:r>
        <w:rPr>
          <w:w w:val="90"/>
          <w:vertAlign w:val="baseline"/>
        </w:rPr>
        <w:t>been</w:t>
      </w:r>
      <w:r>
        <w:rPr>
          <w:spacing w:val="-3"/>
          <w:w w:val="90"/>
          <w:vertAlign w:val="baseline"/>
        </w:rPr>
        <w:t> </w:t>
      </w:r>
      <w:r>
        <w:rPr>
          <w:w w:val="90"/>
          <w:vertAlign w:val="baseline"/>
        </w:rPr>
        <w:t>included</w:t>
      </w:r>
      <w:r>
        <w:rPr>
          <w:spacing w:val="-4"/>
          <w:w w:val="90"/>
          <w:vertAlign w:val="baseline"/>
        </w:rPr>
        <w:t> </w:t>
      </w:r>
      <w:r>
        <w:rPr>
          <w:w w:val="90"/>
          <w:vertAlign w:val="baseline"/>
        </w:rPr>
        <w:t>in</w:t>
      </w:r>
      <w:r>
        <w:rPr>
          <w:spacing w:val="6"/>
          <w:w w:val="90"/>
          <w:vertAlign w:val="baseline"/>
        </w:rPr>
        <w:t> </w:t>
      </w:r>
      <w:r>
        <w:rPr>
          <w:w w:val="90"/>
          <w:vertAlign w:val="baseline"/>
        </w:rPr>
        <w:t>the</w:t>
      </w:r>
      <w:r>
        <w:rPr>
          <w:spacing w:val="1"/>
          <w:w w:val="90"/>
          <w:vertAlign w:val="baseline"/>
        </w:rPr>
        <w:t> </w:t>
      </w:r>
      <w:r>
        <w:rPr>
          <w:w w:val="90"/>
          <w:vertAlign w:val="baseline"/>
        </w:rPr>
        <w:t>list of beneficiaries. It was held that section 35 of the Law of Succession Act had been not complied with. A similar finding was made in </w:t>
      </w:r>
      <w:r>
        <w:rPr>
          <w:i/>
          <w:w w:val="90"/>
          <w:vertAlign w:val="baseline"/>
        </w:rPr>
        <w:t>In the</w:t>
      </w:r>
      <w:r>
        <w:rPr>
          <w:i/>
          <w:spacing w:val="1"/>
          <w:w w:val="90"/>
          <w:vertAlign w:val="baseline"/>
        </w:rPr>
        <w:t> </w:t>
      </w:r>
      <w:r>
        <w:rPr>
          <w:i/>
          <w:w w:val="85"/>
          <w:vertAlign w:val="baseline"/>
        </w:rPr>
        <w:t>Matter of the Estate of Benjamin Mugunyu Kiyo </w:t>
      </w:r>
      <w:r>
        <w:rPr>
          <w:w w:val="85"/>
          <w:vertAlign w:val="baseline"/>
        </w:rPr>
        <w:t>Nairobi HCSC No. 2678 of 2001 (Ang‟awa J). In </w:t>
      </w:r>
      <w:r>
        <w:rPr>
          <w:i/>
          <w:w w:val="85"/>
          <w:vertAlign w:val="baseline"/>
        </w:rPr>
        <w:t>In the matter of the Estate of Ellah Wamae Nthawa</w:t>
      </w:r>
      <w:r>
        <w:rPr>
          <w:i/>
          <w:spacing w:val="1"/>
          <w:w w:val="85"/>
          <w:vertAlign w:val="baseline"/>
        </w:rPr>
        <w:t> </w:t>
      </w:r>
      <w:r>
        <w:rPr>
          <w:i/>
          <w:spacing w:val="-1"/>
          <w:w w:val="90"/>
          <w:vertAlign w:val="baseline"/>
        </w:rPr>
        <w:t>(deceased)</w:t>
      </w:r>
      <w:r>
        <w:rPr>
          <w:i/>
          <w:spacing w:val="-6"/>
          <w:w w:val="90"/>
          <w:vertAlign w:val="baseline"/>
        </w:rPr>
        <w:t> </w:t>
      </w:r>
      <w:r>
        <w:rPr>
          <w:spacing w:val="-1"/>
          <w:w w:val="90"/>
          <w:vertAlign w:val="baseline"/>
        </w:rPr>
        <w:t>Nairobi</w:t>
      </w:r>
      <w:r>
        <w:rPr>
          <w:spacing w:val="-6"/>
          <w:w w:val="90"/>
          <w:vertAlign w:val="baseline"/>
        </w:rPr>
        <w:t> </w:t>
      </w:r>
      <w:r>
        <w:rPr>
          <w:spacing w:val="-1"/>
          <w:w w:val="90"/>
          <w:vertAlign w:val="baseline"/>
        </w:rPr>
        <w:t>HCSC</w:t>
      </w:r>
      <w:r>
        <w:rPr>
          <w:spacing w:val="-5"/>
          <w:w w:val="90"/>
          <w:vertAlign w:val="baseline"/>
        </w:rPr>
        <w:t> </w:t>
      </w:r>
      <w:r>
        <w:rPr>
          <w:spacing w:val="-1"/>
          <w:w w:val="90"/>
          <w:vertAlign w:val="baseline"/>
        </w:rPr>
        <w:t>No.</w:t>
      </w:r>
      <w:r>
        <w:rPr>
          <w:spacing w:val="-5"/>
          <w:w w:val="90"/>
          <w:vertAlign w:val="baseline"/>
        </w:rPr>
        <w:t> </w:t>
      </w:r>
      <w:r>
        <w:rPr>
          <w:spacing w:val="-1"/>
          <w:w w:val="90"/>
          <w:vertAlign w:val="baseline"/>
        </w:rPr>
        <w:t>971</w:t>
      </w:r>
      <w:r>
        <w:rPr>
          <w:spacing w:val="-5"/>
          <w:w w:val="90"/>
          <w:vertAlign w:val="baseline"/>
        </w:rPr>
        <w:t> </w:t>
      </w:r>
      <w:r>
        <w:rPr>
          <w:spacing w:val="-1"/>
          <w:w w:val="90"/>
          <w:vertAlign w:val="baseline"/>
        </w:rPr>
        <w:t>of</w:t>
      </w:r>
      <w:r>
        <w:rPr>
          <w:spacing w:val="-4"/>
          <w:w w:val="90"/>
          <w:vertAlign w:val="baseline"/>
        </w:rPr>
        <w:t> </w:t>
      </w:r>
      <w:r>
        <w:rPr>
          <w:spacing w:val="-1"/>
          <w:w w:val="90"/>
          <w:vertAlign w:val="baseline"/>
        </w:rPr>
        <w:t>2001</w:t>
      </w:r>
      <w:r>
        <w:rPr>
          <w:spacing w:val="-4"/>
          <w:w w:val="90"/>
          <w:vertAlign w:val="baseline"/>
        </w:rPr>
        <w:t> </w:t>
      </w:r>
      <w:r>
        <w:rPr>
          <w:spacing w:val="-1"/>
          <w:w w:val="90"/>
          <w:vertAlign w:val="baseline"/>
        </w:rPr>
        <w:t>(Ang‟awa</w:t>
      </w:r>
      <w:r>
        <w:rPr>
          <w:spacing w:val="-5"/>
          <w:w w:val="90"/>
          <w:vertAlign w:val="baseline"/>
        </w:rPr>
        <w:t> </w:t>
      </w:r>
      <w:r>
        <w:rPr>
          <w:spacing w:val="-1"/>
          <w:w w:val="90"/>
          <w:vertAlign w:val="baseline"/>
        </w:rPr>
        <w:t>J)</w:t>
      </w:r>
      <w:r>
        <w:rPr>
          <w:spacing w:val="-3"/>
          <w:w w:val="90"/>
          <w:vertAlign w:val="baseline"/>
        </w:rPr>
        <w:t> </w:t>
      </w:r>
      <w:r>
        <w:rPr>
          <w:spacing w:val="-1"/>
          <w:w w:val="90"/>
          <w:vertAlign w:val="baseline"/>
        </w:rPr>
        <w:t>confirmation</w:t>
      </w:r>
      <w:r>
        <w:rPr>
          <w:spacing w:val="-6"/>
          <w:w w:val="90"/>
          <w:vertAlign w:val="baseline"/>
        </w:rPr>
        <w:t> </w:t>
      </w:r>
      <w:r>
        <w:rPr>
          <w:spacing w:val="-1"/>
          <w:w w:val="90"/>
          <w:vertAlign w:val="baseline"/>
        </w:rPr>
        <w:t>was</w:t>
      </w:r>
      <w:r>
        <w:rPr>
          <w:spacing w:val="-4"/>
          <w:w w:val="90"/>
          <w:vertAlign w:val="baseline"/>
        </w:rPr>
        <w:t> </w:t>
      </w:r>
      <w:r>
        <w:rPr>
          <w:spacing w:val="-1"/>
          <w:w w:val="90"/>
          <w:vertAlign w:val="baseline"/>
        </w:rPr>
        <w:t>denied</w:t>
      </w:r>
      <w:r>
        <w:rPr>
          <w:spacing w:val="-5"/>
          <w:w w:val="90"/>
          <w:vertAlign w:val="baseline"/>
        </w:rPr>
        <w:t> </w:t>
      </w:r>
      <w:r>
        <w:rPr>
          <w:w w:val="90"/>
          <w:vertAlign w:val="baseline"/>
        </w:rPr>
        <w:t>because</w:t>
      </w:r>
      <w:r>
        <w:rPr>
          <w:spacing w:val="-4"/>
          <w:w w:val="90"/>
          <w:vertAlign w:val="baseline"/>
        </w:rPr>
        <w:t> </w:t>
      </w:r>
      <w:r>
        <w:rPr>
          <w:w w:val="90"/>
          <w:vertAlign w:val="baseline"/>
        </w:rPr>
        <w:t>a</w:t>
      </w:r>
      <w:r>
        <w:rPr>
          <w:spacing w:val="-6"/>
          <w:w w:val="90"/>
          <w:vertAlign w:val="baseline"/>
        </w:rPr>
        <w:t> </w:t>
      </w:r>
      <w:r>
        <w:rPr>
          <w:w w:val="90"/>
          <w:vertAlign w:val="baseline"/>
        </w:rPr>
        <w:t>daughter</w:t>
      </w:r>
      <w:r>
        <w:rPr>
          <w:spacing w:val="-4"/>
          <w:w w:val="90"/>
          <w:vertAlign w:val="baseline"/>
        </w:rPr>
        <w:t> </w:t>
      </w:r>
      <w:r>
        <w:rPr>
          <w:w w:val="90"/>
          <w:vertAlign w:val="baseline"/>
        </w:rPr>
        <w:t>was</w:t>
      </w:r>
      <w:r>
        <w:rPr>
          <w:spacing w:val="-7"/>
          <w:w w:val="90"/>
          <w:vertAlign w:val="baseline"/>
        </w:rPr>
        <w:t> </w:t>
      </w:r>
      <w:r>
        <w:rPr>
          <w:w w:val="90"/>
          <w:vertAlign w:val="baseline"/>
        </w:rPr>
        <w:t>given</w:t>
      </w:r>
      <w:r>
        <w:rPr>
          <w:spacing w:val="-3"/>
          <w:w w:val="90"/>
          <w:vertAlign w:val="baseline"/>
        </w:rPr>
        <w:t> </w:t>
      </w:r>
      <w:r>
        <w:rPr>
          <w:w w:val="90"/>
          <w:vertAlign w:val="baseline"/>
        </w:rPr>
        <w:t>a</w:t>
      </w:r>
      <w:r>
        <w:rPr>
          <w:spacing w:val="-4"/>
          <w:w w:val="90"/>
          <w:vertAlign w:val="baseline"/>
        </w:rPr>
        <w:t> </w:t>
      </w:r>
      <w:r>
        <w:rPr>
          <w:w w:val="90"/>
          <w:vertAlign w:val="baseline"/>
        </w:rPr>
        <w:t>very</w:t>
      </w:r>
      <w:r>
        <w:rPr>
          <w:spacing w:val="-6"/>
          <w:w w:val="90"/>
          <w:vertAlign w:val="baseline"/>
        </w:rPr>
        <w:t> </w:t>
      </w:r>
      <w:r>
        <w:rPr>
          <w:w w:val="90"/>
          <w:vertAlign w:val="baseline"/>
        </w:rPr>
        <w:t>small</w:t>
      </w:r>
      <w:r>
        <w:rPr>
          <w:spacing w:val="-5"/>
          <w:w w:val="90"/>
          <w:vertAlign w:val="baseline"/>
        </w:rPr>
        <w:t> </w:t>
      </w:r>
      <w:r>
        <w:rPr>
          <w:w w:val="90"/>
          <w:vertAlign w:val="baseline"/>
        </w:rPr>
        <w:t>share</w:t>
      </w:r>
      <w:r>
        <w:rPr>
          <w:spacing w:val="-6"/>
          <w:w w:val="90"/>
          <w:vertAlign w:val="baseline"/>
        </w:rPr>
        <w:t> </w:t>
      </w:r>
      <w:r>
        <w:rPr>
          <w:w w:val="90"/>
          <w:vertAlign w:val="baseline"/>
        </w:rPr>
        <w:t>of</w:t>
      </w:r>
      <w:r>
        <w:rPr>
          <w:spacing w:val="-6"/>
          <w:w w:val="90"/>
          <w:vertAlign w:val="baseline"/>
        </w:rPr>
        <w:t> </w:t>
      </w:r>
      <w:r>
        <w:rPr>
          <w:w w:val="90"/>
          <w:vertAlign w:val="baseline"/>
        </w:rPr>
        <w:t>the</w:t>
      </w:r>
      <w:r>
        <w:rPr>
          <w:spacing w:val="-4"/>
          <w:w w:val="90"/>
          <w:vertAlign w:val="baseline"/>
        </w:rPr>
        <w:t> </w:t>
      </w:r>
      <w:r>
        <w:rPr>
          <w:w w:val="90"/>
          <w:vertAlign w:val="baseline"/>
        </w:rPr>
        <w:t>property</w:t>
      </w:r>
      <w:r>
        <w:rPr>
          <w:spacing w:val="1"/>
          <w:w w:val="90"/>
          <w:vertAlign w:val="baseline"/>
        </w:rPr>
        <w:t> </w:t>
      </w:r>
      <w:r>
        <w:rPr>
          <w:spacing w:val="-1"/>
          <w:w w:val="95"/>
          <w:vertAlign w:val="baseline"/>
        </w:rPr>
        <w:t>relative</w:t>
      </w:r>
      <w:r>
        <w:rPr>
          <w:spacing w:val="-7"/>
          <w:w w:val="95"/>
          <w:vertAlign w:val="baseline"/>
        </w:rPr>
        <w:t> </w:t>
      </w:r>
      <w:r>
        <w:rPr>
          <w:spacing w:val="-1"/>
          <w:w w:val="95"/>
          <w:vertAlign w:val="baseline"/>
        </w:rPr>
        <w:t>to</w:t>
      </w:r>
      <w:r>
        <w:rPr>
          <w:spacing w:val="-6"/>
          <w:w w:val="95"/>
          <w:vertAlign w:val="baseline"/>
        </w:rPr>
        <w:t> </w:t>
      </w:r>
      <w:r>
        <w:rPr>
          <w:spacing w:val="-1"/>
          <w:w w:val="95"/>
          <w:vertAlign w:val="baseline"/>
        </w:rPr>
        <w:t>the</w:t>
      </w:r>
      <w:r>
        <w:rPr>
          <w:spacing w:val="-5"/>
          <w:w w:val="95"/>
          <w:vertAlign w:val="baseline"/>
        </w:rPr>
        <w:t> </w:t>
      </w:r>
      <w:r>
        <w:rPr>
          <w:spacing w:val="-1"/>
          <w:w w:val="95"/>
          <w:vertAlign w:val="baseline"/>
        </w:rPr>
        <w:t>shares</w:t>
      </w:r>
      <w:r>
        <w:rPr>
          <w:spacing w:val="-6"/>
          <w:w w:val="95"/>
          <w:vertAlign w:val="baseline"/>
        </w:rPr>
        <w:t> </w:t>
      </w:r>
      <w:r>
        <w:rPr>
          <w:spacing w:val="-1"/>
          <w:w w:val="95"/>
          <w:vertAlign w:val="baseline"/>
        </w:rPr>
        <w:t>given</w:t>
      </w:r>
      <w:r>
        <w:rPr>
          <w:spacing w:val="-8"/>
          <w:w w:val="95"/>
          <w:vertAlign w:val="baseline"/>
        </w:rPr>
        <w:t> </w:t>
      </w:r>
      <w:r>
        <w:rPr>
          <w:spacing w:val="-1"/>
          <w:w w:val="95"/>
          <w:vertAlign w:val="baseline"/>
        </w:rPr>
        <w:t>to</w:t>
      </w:r>
      <w:r>
        <w:rPr>
          <w:spacing w:val="-8"/>
          <w:w w:val="95"/>
          <w:vertAlign w:val="baseline"/>
        </w:rPr>
        <w:t> </w:t>
      </w:r>
      <w:r>
        <w:rPr>
          <w:spacing w:val="-1"/>
          <w:w w:val="95"/>
          <w:vertAlign w:val="baseline"/>
        </w:rPr>
        <w:t>the</w:t>
      </w:r>
      <w:r>
        <w:rPr>
          <w:spacing w:val="-6"/>
          <w:w w:val="95"/>
          <w:vertAlign w:val="baseline"/>
        </w:rPr>
        <w:t> </w:t>
      </w:r>
      <w:r>
        <w:rPr>
          <w:spacing w:val="-1"/>
          <w:w w:val="95"/>
          <w:vertAlign w:val="baseline"/>
        </w:rPr>
        <w:t>brothers.</w:t>
      </w:r>
      <w:r>
        <w:rPr>
          <w:spacing w:val="-7"/>
          <w:w w:val="95"/>
          <w:vertAlign w:val="baseline"/>
        </w:rPr>
        <w:t> </w:t>
      </w:r>
      <w:r>
        <w:rPr>
          <w:spacing w:val="-1"/>
          <w:w w:val="95"/>
          <w:vertAlign w:val="baseline"/>
        </w:rPr>
        <w:t>Section</w:t>
      </w:r>
      <w:r>
        <w:rPr>
          <w:spacing w:val="-8"/>
          <w:w w:val="95"/>
          <w:vertAlign w:val="baseline"/>
        </w:rPr>
        <w:t> </w:t>
      </w:r>
      <w:r>
        <w:rPr>
          <w:spacing w:val="-1"/>
          <w:w w:val="95"/>
          <w:vertAlign w:val="baseline"/>
        </w:rPr>
        <w:t>38</w:t>
      </w:r>
      <w:r>
        <w:rPr>
          <w:spacing w:val="-8"/>
          <w:w w:val="95"/>
          <w:vertAlign w:val="baseline"/>
        </w:rPr>
        <w:t> </w:t>
      </w:r>
      <w:r>
        <w:rPr>
          <w:spacing w:val="-1"/>
          <w:w w:val="95"/>
          <w:vertAlign w:val="baseline"/>
        </w:rPr>
        <w:t>requires</w:t>
      </w:r>
      <w:r>
        <w:rPr>
          <w:spacing w:val="-7"/>
          <w:w w:val="95"/>
          <w:vertAlign w:val="baseline"/>
        </w:rPr>
        <w:t> </w:t>
      </w:r>
      <w:r>
        <w:rPr>
          <w:w w:val="95"/>
          <w:vertAlign w:val="baseline"/>
        </w:rPr>
        <w:t>that</w:t>
      </w:r>
      <w:r>
        <w:rPr>
          <w:spacing w:val="-7"/>
          <w:w w:val="95"/>
          <w:vertAlign w:val="baseline"/>
        </w:rPr>
        <w:t> </w:t>
      </w:r>
      <w:r>
        <w:rPr>
          <w:w w:val="95"/>
          <w:vertAlign w:val="baseline"/>
        </w:rPr>
        <w:t>the</w:t>
      </w:r>
      <w:r>
        <w:rPr>
          <w:spacing w:val="-5"/>
          <w:w w:val="95"/>
          <w:vertAlign w:val="baseline"/>
        </w:rPr>
        <w:t> </w:t>
      </w:r>
      <w:r>
        <w:rPr>
          <w:w w:val="95"/>
          <w:vertAlign w:val="baseline"/>
        </w:rPr>
        <w:t>estate</w:t>
      </w:r>
      <w:r>
        <w:rPr>
          <w:spacing w:val="-8"/>
          <w:w w:val="95"/>
          <w:vertAlign w:val="baseline"/>
        </w:rPr>
        <w:t> </w:t>
      </w:r>
      <w:r>
        <w:rPr>
          <w:w w:val="95"/>
          <w:vertAlign w:val="baseline"/>
        </w:rPr>
        <w:t>should</w:t>
      </w:r>
      <w:r>
        <w:rPr>
          <w:spacing w:val="-7"/>
          <w:w w:val="95"/>
          <w:vertAlign w:val="baseline"/>
        </w:rPr>
        <w:t> </w:t>
      </w:r>
      <w:r>
        <w:rPr>
          <w:w w:val="95"/>
          <w:vertAlign w:val="baseline"/>
        </w:rPr>
        <w:t>be</w:t>
      </w:r>
      <w:r>
        <w:rPr>
          <w:spacing w:val="-6"/>
          <w:w w:val="95"/>
          <w:vertAlign w:val="baseline"/>
        </w:rPr>
        <w:t> </w:t>
      </w:r>
      <w:r>
        <w:rPr>
          <w:w w:val="95"/>
          <w:vertAlign w:val="baseline"/>
        </w:rPr>
        <w:t>shared</w:t>
      </w:r>
      <w:r>
        <w:rPr>
          <w:spacing w:val="-5"/>
          <w:w w:val="95"/>
          <w:vertAlign w:val="baseline"/>
        </w:rPr>
        <w:t> </w:t>
      </w:r>
      <w:r>
        <w:rPr>
          <w:w w:val="95"/>
          <w:vertAlign w:val="baseline"/>
        </w:rPr>
        <w:t>equally</w:t>
      </w:r>
      <w:r>
        <w:rPr>
          <w:spacing w:val="-6"/>
          <w:w w:val="95"/>
          <w:vertAlign w:val="baseline"/>
        </w:rPr>
        <w:t> </w:t>
      </w:r>
      <w:r>
        <w:rPr>
          <w:w w:val="95"/>
          <w:vertAlign w:val="baseline"/>
        </w:rPr>
        <w:t>among</w:t>
      </w:r>
      <w:r>
        <w:rPr>
          <w:spacing w:val="-6"/>
          <w:w w:val="95"/>
          <w:vertAlign w:val="baseline"/>
        </w:rPr>
        <w:t> </w:t>
      </w:r>
      <w:r>
        <w:rPr>
          <w:w w:val="95"/>
          <w:vertAlign w:val="baseline"/>
        </w:rPr>
        <w:t>all</w:t>
      </w:r>
      <w:r>
        <w:rPr>
          <w:spacing w:val="-7"/>
          <w:w w:val="95"/>
          <w:vertAlign w:val="baseline"/>
        </w:rPr>
        <w:t> </w:t>
      </w:r>
      <w:r>
        <w:rPr>
          <w:w w:val="95"/>
          <w:vertAlign w:val="baseline"/>
        </w:rPr>
        <w:t>the</w:t>
      </w:r>
      <w:r>
        <w:rPr>
          <w:spacing w:val="-6"/>
          <w:w w:val="95"/>
          <w:vertAlign w:val="baseline"/>
        </w:rPr>
        <w:t> </w:t>
      </w:r>
      <w:r>
        <w:rPr>
          <w:w w:val="95"/>
          <w:vertAlign w:val="baseline"/>
        </w:rPr>
        <w:t>children,</w:t>
      </w:r>
      <w:r>
        <w:rPr>
          <w:spacing w:val="-8"/>
          <w:w w:val="95"/>
          <w:vertAlign w:val="baseline"/>
        </w:rPr>
        <w:t> </w:t>
      </w:r>
      <w:r>
        <w:rPr>
          <w:w w:val="95"/>
          <w:vertAlign w:val="baseline"/>
        </w:rPr>
        <w:t>regardless</w:t>
      </w:r>
      <w:r>
        <w:rPr>
          <w:spacing w:val="-6"/>
          <w:w w:val="95"/>
          <w:vertAlign w:val="baseline"/>
        </w:rPr>
        <w:t> </w:t>
      </w:r>
      <w:r>
        <w:rPr>
          <w:w w:val="95"/>
          <w:vertAlign w:val="baseline"/>
        </w:rPr>
        <w:t>of</w:t>
      </w:r>
      <w:r>
        <w:rPr>
          <w:spacing w:val="1"/>
          <w:w w:val="95"/>
          <w:vertAlign w:val="baseline"/>
        </w:rPr>
        <w:t> </w:t>
      </w:r>
      <w:r>
        <w:rPr>
          <w:w w:val="85"/>
          <w:vertAlign w:val="baseline"/>
        </w:rPr>
        <w:t>their</w:t>
      </w:r>
      <w:r>
        <w:rPr>
          <w:spacing w:val="-1"/>
          <w:w w:val="85"/>
          <w:vertAlign w:val="baseline"/>
        </w:rPr>
        <w:t> </w:t>
      </w:r>
      <w:r>
        <w:rPr>
          <w:w w:val="85"/>
          <w:vertAlign w:val="baseline"/>
        </w:rPr>
        <w:t>gender</w:t>
      </w:r>
      <w:r>
        <w:rPr>
          <w:spacing w:val="-1"/>
          <w:w w:val="85"/>
          <w:vertAlign w:val="baseline"/>
        </w:rPr>
        <w:t> </w:t>
      </w:r>
      <w:r>
        <w:rPr>
          <w:w w:val="85"/>
          <w:vertAlign w:val="baseline"/>
        </w:rPr>
        <w:t>(</w:t>
      </w:r>
      <w:r>
        <w:rPr>
          <w:i/>
          <w:w w:val="85"/>
          <w:vertAlign w:val="baseline"/>
        </w:rPr>
        <w:t>In</w:t>
      </w:r>
      <w:r>
        <w:rPr>
          <w:i/>
          <w:spacing w:val="-2"/>
          <w:w w:val="85"/>
          <w:vertAlign w:val="baseline"/>
        </w:rPr>
        <w:t> </w:t>
      </w:r>
      <w:r>
        <w:rPr>
          <w:i/>
          <w:w w:val="85"/>
          <w:vertAlign w:val="baseline"/>
        </w:rPr>
        <w:t>the</w:t>
      </w:r>
      <w:r>
        <w:rPr>
          <w:i/>
          <w:spacing w:val="-2"/>
          <w:w w:val="85"/>
          <w:vertAlign w:val="baseline"/>
        </w:rPr>
        <w:t> </w:t>
      </w:r>
      <w:r>
        <w:rPr>
          <w:i/>
          <w:w w:val="85"/>
          <w:vertAlign w:val="baseline"/>
        </w:rPr>
        <w:t>Matter</w:t>
      </w:r>
      <w:r>
        <w:rPr>
          <w:i/>
          <w:spacing w:val="-1"/>
          <w:w w:val="85"/>
          <w:vertAlign w:val="baseline"/>
        </w:rPr>
        <w:t> </w:t>
      </w:r>
      <w:r>
        <w:rPr>
          <w:i/>
          <w:w w:val="85"/>
          <w:vertAlign w:val="baseline"/>
        </w:rPr>
        <w:t>of</w:t>
      </w:r>
      <w:r>
        <w:rPr>
          <w:i/>
          <w:spacing w:val="2"/>
          <w:w w:val="85"/>
          <w:vertAlign w:val="baseline"/>
        </w:rPr>
        <w:t> </w:t>
      </w:r>
      <w:r>
        <w:rPr>
          <w:i/>
          <w:w w:val="85"/>
          <w:vertAlign w:val="baseline"/>
        </w:rPr>
        <w:t>the</w:t>
      </w:r>
      <w:r>
        <w:rPr>
          <w:i/>
          <w:spacing w:val="-2"/>
          <w:w w:val="85"/>
          <w:vertAlign w:val="baseline"/>
        </w:rPr>
        <w:t> </w:t>
      </w:r>
      <w:r>
        <w:rPr>
          <w:i/>
          <w:w w:val="85"/>
          <w:vertAlign w:val="baseline"/>
        </w:rPr>
        <w:t>Estate of</w:t>
      </w:r>
      <w:r>
        <w:rPr>
          <w:i/>
          <w:spacing w:val="-1"/>
          <w:w w:val="85"/>
          <w:vertAlign w:val="baseline"/>
        </w:rPr>
        <w:t> </w:t>
      </w:r>
      <w:r>
        <w:rPr>
          <w:i/>
          <w:w w:val="85"/>
          <w:vertAlign w:val="baseline"/>
        </w:rPr>
        <w:t>George</w:t>
      </w:r>
      <w:r>
        <w:rPr>
          <w:i/>
          <w:spacing w:val="-2"/>
          <w:w w:val="85"/>
          <w:vertAlign w:val="baseline"/>
        </w:rPr>
        <w:t> </w:t>
      </w:r>
      <w:r>
        <w:rPr>
          <w:i/>
          <w:w w:val="85"/>
          <w:vertAlign w:val="baseline"/>
        </w:rPr>
        <w:t>Karegwa Gitau</w:t>
      </w:r>
      <w:r>
        <w:rPr>
          <w:i/>
          <w:spacing w:val="-1"/>
          <w:w w:val="85"/>
          <w:vertAlign w:val="baseline"/>
        </w:rPr>
        <w:t> </w:t>
      </w:r>
      <w:r>
        <w:rPr>
          <w:i/>
          <w:w w:val="85"/>
          <w:vertAlign w:val="baseline"/>
        </w:rPr>
        <w:t>(deceased)</w:t>
      </w:r>
      <w:r>
        <w:rPr>
          <w:i/>
          <w:spacing w:val="1"/>
          <w:w w:val="85"/>
          <w:vertAlign w:val="baseline"/>
        </w:rPr>
        <w:t> </w:t>
      </w:r>
      <w:r>
        <w:rPr>
          <w:w w:val="85"/>
          <w:vertAlign w:val="baseline"/>
        </w:rPr>
        <w:t>Nairobi</w:t>
      </w:r>
      <w:r>
        <w:rPr>
          <w:spacing w:val="-1"/>
          <w:w w:val="85"/>
          <w:vertAlign w:val="baseline"/>
        </w:rPr>
        <w:t> </w:t>
      </w:r>
      <w:r>
        <w:rPr>
          <w:w w:val="85"/>
          <w:vertAlign w:val="baseline"/>
        </w:rPr>
        <w:t>HCSC</w:t>
      </w:r>
      <w:r>
        <w:rPr>
          <w:spacing w:val="-1"/>
          <w:w w:val="85"/>
          <w:vertAlign w:val="baseline"/>
        </w:rPr>
        <w:t> </w:t>
      </w:r>
      <w:r>
        <w:rPr>
          <w:w w:val="85"/>
          <w:vertAlign w:val="baseline"/>
        </w:rPr>
        <w:t>No.</w:t>
      </w:r>
      <w:r>
        <w:rPr>
          <w:spacing w:val="-1"/>
          <w:w w:val="85"/>
          <w:vertAlign w:val="baseline"/>
        </w:rPr>
        <w:t> </w:t>
      </w:r>
      <w:r>
        <w:rPr>
          <w:w w:val="85"/>
          <w:vertAlign w:val="baseline"/>
        </w:rPr>
        <w:t>959</w:t>
      </w:r>
      <w:r>
        <w:rPr>
          <w:spacing w:val="-2"/>
          <w:w w:val="85"/>
          <w:vertAlign w:val="baseline"/>
        </w:rPr>
        <w:t> </w:t>
      </w:r>
      <w:r>
        <w:rPr>
          <w:w w:val="85"/>
          <w:vertAlign w:val="baseline"/>
        </w:rPr>
        <w:t>of 2001</w:t>
      </w:r>
      <w:r>
        <w:rPr>
          <w:spacing w:val="-1"/>
          <w:w w:val="85"/>
          <w:vertAlign w:val="baseline"/>
        </w:rPr>
        <w:t> </w:t>
      </w:r>
      <w:r>
        <w:rPr>
          <w:w w:val="85"/>
          <w:vertAlign w:val="baseline"/>
        </w:rPr>
        <w:t>(Ang‟awa J)</w:t>
      </w:r>
      <w:r>
        <w:rPr>
          <w:w w:val="85"/>
          <w:vertAlign w:val="superscript"/>
        </w:rPr>
        <w:t>165</w:t>
      </w:r>
      <w:r>
        <w:rPr>
          <w:w w:val="85"/>
          <w:vertAlign w:val="baseline"/>
        </w:rPr>
        <w:t>.</w:t>
      </w:r>
    </w:p>
    <w:p>
      <w:pPr>
        <w:pStyle w:val="BodyText"/>
        <w:spacing w:before="8"/>
        <w:rPr>
          <w:sz w:val="27"/>
        </w:rPr>
      </w:pPr>
    </w:p>
    <w:p>
      <w:pPr>
        <w:pStyle w:val="BodyText"/>
        <w:spacing w:line="360" w:lineRule="auto"/>
        <w:ind w:left="100" w:right="155"/>
        <w:jc w:val="both"/>
      </w:pPr>
      <w:r>
        <w:rPr>
          <w:w w:val="90"/>
        </w:rPr>
        <w:t>The certificate of confirmation issued following the confirmation of the grant must bear the identities of all</w:t>
      </w:r>
      <w:r>
        <w:rPr>
          <w:spacing w:val="36"/>
        </w:rPr>
        <w:t> </w:t>
      </w:r>
      <w:r>
        <w:rPr>
          <w:w w:val="90"/>
        </w:rPr>
        <w:t>persons beneficially entitled and</w:t>
      </w:r>
      <w:r>
        <w:rPr>
          <w:spacing w:val="1"/>
          <w:w w:val="90"/>
        </w:rPr>
        <w:t> </w:t>
      </w:r>
      <w:r>
        <w:rPr>
          <w:w w:val="85"/>
        </w:rPr>
        <w:t>their</w:t>
      </w:r>
      <w:r>
        <w:rPr>
          <w:spacing w:val="6"/>
          <w:w w:val="85"/>
        </w:rPr>
        <w:t> </w:t>
      </w:r>
      <w:r>
        <w:rPr>
          <w:w w:val="85"/>
        </w:rPr>
        <w:t>respective</w:t>
      </w:r>
      <w:r>
        <w:rPr>
          <w:spacing w:val="8"/>
          <w:w w:val="85"/>
        </w:rPr>
        <w:t> </w:t>
      </w:r>
      <w:r>
        <w:rPr>
          <w:w w:val="85"/>
        </w:rPr>
        <w:t>shares.</w:t>
      </w:r>
      <w:r>
        <w:rPr>
          <w:spacing w:val="9"/>
          <w:w w:val="85"/>
        </w:rPr>
        <w:t> </w:t>
      </w:r>
      <w:r>
        <w:rPr>
          <w:w w:val="85"/>
        </w:rPr>
        <w:t>In</w:t>
      </w:r>
      <w:r>
        <w:rPr>
          <w:spacing w:val="9"/>
          <w:w w:val="85"/>
        </w:rPr>
        <w:t> </w:t>
      </w:r>
      <w:r>
        <w:rPr>
          <w:i/>
          <w:w w:val="85"/>
        </w:rPr>
        <w:t>In</w:t>
      </w:r>
      <w:r>
        <w:rPr>
          <w:i/>
          <w:spacing w:val="8"/>
          <w:w w:val="85"/>
        </w:rPr>
        <w:t> </w:t>
      </w:r>
      <w:r>
        <w:rPr>
          <w:i/>
          <w:w w:val="85"/>
        </w:rPr>
        <w:t>the</w:t>
      </w:r>
      <w:r>
        <w:rPr>
          <w:i/>
          <w:spacing w:val="5"/>
          <w:w w:val="85"/>
        </w:rPr>
        <w:t> </w:t>
      </w:r>
      <w:r>
        <w:rPr>
          <w:i/>
          <w:w w:val="85"/>
        </w:rPr>
        <w:t>Matter</w:t>
      </w:r>
      <w:r>
        <w:rPr>
          <w:i/>
          <w:spacing w:val="7"/>
          <w:w w:val="85"/>
        </w:rPr>
        <w:t> </w:t>
      </w:r>
      <w:r>
        <w:rPr>
          <w:i/>
          <w:w w:val="85"/>
        </w:rPr>
        <w:t>of</w:t>
      </w:r>
      <w:r>
        <w:rPr>
          <w:i/>
          <w:spacing w:val="8"/>
          <w:w w:val="85"/>
        </w:rPr>
        <w:t> </w:t>
      </w:r>
      <w:r>
        <w:rPr>
          <w:i/>
          <w:w w:val="85"/>
        </w:rPr>
        <w:t>the</w:t>
      </w:r>
      <w:r>
        <w:rPr>
          <w:i/>
          <w:spacing w:val="8"/>
          <w:w w:val="85"/>
        </w:rPr>
        <w:t> </w:t>
      </w:r>
      <w:r>
        <w:rPr>
          <w:i/>
          <w:w w:val="85"/>
        </w:rPr>
        <w:t>Estate</w:t>
      </w:r>
      <w:r>
        <w:rPr>
          <w:i/>
          <w:spacing w:val="8"/>
          <w:w w:val="85"/>
        </w:rPr>
        <w:t> </w:t>
      </w:r>
      <w:r>
        <w:rPr>
          <w:i/>
          <w:w w:val="85"/>
        </w:rPr>
        <w:t>of</w:t>
      </w:r>
      <w:r>
        <w:rPr>
          <w:i/>
          <w:spacing w:val="6"/>
          <w:w w:val="85"/>
        </w:rPr>
        <w:t> </w:t>
      </w:r>
      <w:r>
        <w:rPr>
          <w:i/>
          <w:w w:val="85"/>
        </w:rPr>
        <w:t>Justus</w:t>
      </w:r>
      <w:r>
        <w:rPr>
          <w:i/>
          <w:spacing w:val="7"/>
          <w:w w:val="85"/>
        </w:rPr>
        <w:t> </w:t>
      </w:r>
      <w:r>
        <w:rPr>
          <w:i/>
          <w:w w:val="85"/>
        </w:rPr>
        <w:t>Wangai</w:t>
      </w:r>
      <w:r>
        <w:rPr>
          <w:i/>
          <w:spacing w:val="6"/>
          <w:w w:val="85"/>
        </w:rPr>
        <w:t> </w:t>
      </w:r>
      <w:r>
        <w:rPr>
          <w:i/>
          <w:w w:val="85"/>
        </w:rPr>
        <w:t>Muthiru</w:t>
      </w:r>
      <w:r>
        <w:rPr>
          <w:i/>
          <w:spacing w:val="6"/>
          <w:w w:val="85"/>
        </w:rPr>
        <w:t> </w:t>
      </w:r>
      <w:r>
        <w:rPr>
          <w:i/>
          <w:w w:val="85"/>
        </w:rPr>
        <w:t>(deceased)</w:t>
      </w:r>
      <w:r>
        <w:rPr>
          <w:i/>
          <w:spacing w:val="16"/>
          <w:w w:val="85"/>
        </w:rPr>
        <w:t> </w:t>
      </w:r>
      <w:r>
        <w:rPr>
          <w:w w:val="85"/>
        </w:rPr>
        <w:t>(Waweru</w:t>
      </w:r>
      <w:r>
        <w:rPr>
          <w:spacing w:val="8"/>
          <w:w w:val="85"/>
        </w:rPr>
        <w:t> </w:t>
      </w:r>
      <w:r>
        <w:rPr>
          <w:w w:val="85"/>
        </w:rPr>
        <w:t>J),</w:t>
      </w:r>
      <w:r>
        <w:rPr>
          <w:spacing w:val="7"/>
          <w:w w:val="85"/>
        </w:rPr>
        <w:t> </w:t>
      </w:r>
      <w:r>
        <w:rPr>
          <w:w w:val="85"/>
        </w:rPr>
        <w:t>a</w:t>
      </w:r>
      <w:r>
        <w:rPr>
          <w:spacing w:val="7"/>
          <w:w w:val="85"/>
        </w:rPr>
        <w:t> </w:t>
      </w:r>
      <w:r>
        <w:rPr>
          <w:w w:val="85"/>
        </w:rPr>
        <w:t>certificate</w:t>
      </w:r>
      <w:r>
        <w:rPr>
          <w:spacing w:val="11"/>
          <w:w w:val="85"/>
        </w:rPr>
        <w:t> </w:t>
      </w:r>
      <w:r>
        <w:rPr>
          <w:w w:val="85"/>
        </w:rPr>
        <w:t>which</w:t>
      </w:r>
      <w:r>
        <w:rPr>
          <w:spacing w:val="7"/>
          <w:w w:val="85"/>
        </w:rPr>
        <w:t> </w:t>
      </w:r>
      <w:r>
        <w:rPr>
          <w:w w:val="85"/>
        </w:rPr>
        <w:t>did</w:t>
      </w:r>
      <w:r>
        <w:rPr>
          <w:spacing w:val="7"/>
          <w:w w:val="85"/>
        </w:rPr>
        <w:t> </w:t>
      </w:r>
      <w:r>
        <w:rPr>
          <w:w w:val="85"/>
        </w:rPr>
        <w:t>not</w:t>
      </w:r>
      <w:r>
        <w:rPr>
          <w:spacing w:val="9"/>
          <w:w w:val="85"/>
        </w:rPr>
        <w:t> </w:t>
      </w:r>
      <w:r>
        <w:rPr>
          <w:w w:val="85"/>
        </w:rPr>
        <w:t>contain</w:t>
      </w:r>
      <w:r>
        <w:rPr>
          <w:spacing w:val="7"/>
          <w:w w:val="85"/>
        </w:rPr>
        <w:t> </w:t>
      </w:r>
      <w:r>
        <w:rPr>
          <w:w w:val="85"/>
        </w:rPr>
        <w:t>the</w:t>
      </w:r>
      <w:r>
        <w:rPr>
          <w:spacing w:val="8"/>
          <w:w w:val="85"/>
        </w:rPr>
        <w:t> </w:t>
      </w:r>
      <w:r>
        <w:rPr>
          <w:w w:val="85"/>
        </w:rPr>
        <w:t>names</w:t>
      </w:r>
      <w:r>
        <w:rPr>
          <w:spacing w:val="1"/>
          <w:w w:val="85"/>
        </w:rPr>
        <w:t> </w:t>
      </w:r>
      <w:r>
        <w:rPr>
          <w:w w:val="90"/>
        </w:rPr>
        <w:t>of some of the beneficiaries was cancelled and the order of confirmation granting it was set aside.</w:t>
      </w:r>
      <w:r>
        <w:rPr>
          <w:spacing w:val="1"/>
          <w:w w:val="90"/>
        </w:rPr>
        <w:t> </w:t>
      </w:r>
      <w:r>
        <w:rPr>
          <w:w w:val="90"/>
        </w:rPr>
        <w:t>Rule 40(8) of the Probate and Administration</w:t>
      </w:r>
      <w:r>
        <w:rPr>
          <w:spacing w:val="-38"/>
          <w:w w:val="90"/>
        </w:rPr>
        <w:t> </w:t>
      </w:r>
      <w:r>
        <w:rPr>
          <w:w w:val="90"/>
        </w:rPr>
        <w:t>Rules requires that all dependants or other persons who are beneficially entitled to the estate to consent in writing to the confirmation. Where</w:t>
      </w:r>
      <w:r>
        <w:rPr>
          <w:spacing w:val="1"/>
          <w:w w:val="90"/>
        </w:rPr>
        <w:t> </w:t>
      </w:r>
      <w:r>
        <w:rPr>
          <w:w w:val="85"/>
        </w:rPr>
        <w:t>such consents are not obtained the confirmation proceedings would, as stated by Kamau J in </w:t>
      </w:r>
      <w:r>
        <w:rPr>
          <w:i/>
          <w:w w:val="85"/>
        </w:rPr>
        <w:t>In the Matter of the Estate of Gathima Chege (deceased)</w:t>
      </w:r>
      <w:r>
        <w:rPr>
          <w:i/>
          <w:spacing w:val="1"/>
          <w:w w:val="85"/>
        </w:rPr>
        <w:t> </w:t>
      </w:r>
      <w:r>
        <w:rPr>
          <w:w w:val="85"/>
        </w:rPr>
        <w:t>Nairobi HCSC No. 1955 of 1996, be defective in substance and liable for setting aside (</w:t>
      </w:r>
      <w:r>
        <w:rPr>
          <w:i/>
          <w:w w:val="85"/>
        </w:rPr>
        <w:t>In the Matter of Laban King‟ori Macharia (deceased) </w:t>
      </w:r>
      <w:r>
        <w:rPr>
          <w:w w:val="85"/>
        </w:rPr>
        <w:t>Nairobi</w:t>
      </w:r>
      <w:r>
        <w:rPr>
          <w:spacing w:val="1"/>
          <w:w w:val="85"/>
        </w:rPr>
        <w:t> </w:t>
      </w:r>
      <w:r>
        <w:rPr>
          <w:w w:val="90"/>
        </w:rPr>
        <w:t>HCP&amp;A No. 16 of 1988 (Waweru J)</w:t>
      </w:r>
      <w:r>
        <w:rPr>
          <w:w w:val="90"/>
          <w:vertAlign w:val="superscript"/>
        </w:rPr>
        <w:t>166</w:t>
      </w:r>
      <w:r>
        <w:rPr>
          <w:w w:val="90"/>
          <w:vertAlign w:val="baseline"/>
        </w:rPr>
        <w:t>. In </w:t>
      </w:r>
      <w:r>
        <w:rPr>
          <w:i/>
          <w:w w:val="90"/>
          <w:vertAlign w:val="baseline"/>
        </w:rPr>
        <w:t>In the Matter of the Estate of Benjamin Mugunyu Kiyo (deceased) </w:t>
      </w:r>
      <w:r>
        <w:rPr>
          <w:w w:val="90"/>
          <w:vertAlign w:val="baseline"/>
        </w:rPr>
        <w:t>Nairobi HCSC No. 2678 of 2001,</w:t>
      </w:r>
      <w:r>
        <w:rPr>
          <w:spacing w:val="1"/>
          <w:w w:val="90"/>
          <w:vertAlign w:val="baseline"/>
        </w:rPr>
        <w:t> </w:t>
      </w:r>
      <w:r>
        <w:rPr>
          <w:w w:val="90"/>
          <w:vertAlign w:val="baseline"/>
        </w:rPr>
        <w:t>Ang‟awa</w:t>
      </w:r>
      <w:r>
        <w:rPr>
          <w:spacing w:val="-6"/>
          <w:w w:val="90"/>
          <w:vertAlign w:val="baseline"/>
        </w:rPr>
        <w:t> </w:t>
      </w:r>
      <w:r>
        <w:rPr>
          <w:w w:val="90"/>
          <w:vertAlign w:val="baseline"/>
        </w:rPr>
        <w:t>J</w:t>
      </w:r>
      <w:r>
        <w:rPr>
          <w:spacing w:val="-2"/>
          <w:w w:val="90"/>
          <w:vertAlign w:val="baseline"/>
        </w:rPr>
        <w:t> </w:t>
      </w:r>
      <w:r>
        <w:rPr>
          <w:w w:val="90"/>
          <w:vertAlign w:val="baseline"/>
        </w:rPr>
        <w:t>stated</w:t>
      </w:r>
      <w:r>
        <w:rPr>
          <w:spacing w:val="-5"/>
          <w:w w:val="90"/>
          <w:vertAlign w:val="baseline"/>
        </w:rPr>
        <w:t> </w:t>
      </w:r>
      <w:r>
        <w:rPr>
          <w:w w:val="90"/>
          <w:vertAlign w:val="baseline"/>
        </w:rPr>
        <w:t>that</w:t>
      </w:r>
      <w:r>
        <w:rPr>
          <w:spacing w:val="-3"/>
          <w:w w:val="90"/>
          <w:vertAlign w:val="baseline"/>
        </w:rPr>
        <w:t> </w:t>
      </w:r>
      <w:r>
        <w:rPr>
          <w:w w:val="90"/>
          <w:vertAlign w:val="baseline"/>
        </w:rPr>
        <w:t>even</w:t>
      </w:r>
      <w:r>
        <w:rPr>
          <w:spacing w:val="-5"/>
          <w:w w:val="90"/>
          <w:vertAlign w:val="baseline"/>
        </w:rPr>
        <w:t> </w:t>
      </w:r>
      <w:r>
        <w:rPr>
          <w:w w:val="90"/>
          <w:vertAlign w:val="baseline"/>
        </w:rPr>
        <w:t>a</w:t>
      </w:r>
      <w:r>
        <w:rPr>
          <w:spacing w:val="-5"/>
          <w:w w:val="90"/>
          <w:vertAlign w:val="baseline"/>
        </w:rPr>
        <w:t> </w:t>
      </w:r>
      <w:r>
        <w:rPr>
          <w:w w:val="90"/>
          <w:vertAlign w:val="baseline"/>
        </w:rPr>
        <w:t>beneficiary</w:t>
      </w:r>
      <w:r>
        <w:rPr>
          <w:spacing w:val="-5"/>
          <w:w w:val="90"/>
          <w:vertAlign w:val="baseline"/>
        </w:rPr>
        <w:t> </w:t>
      </w:r>
      <w:r>
        <w:rPr>
          <w:w w:val="90"/>
          <w:vertAlign w:val="baseline"/>
        </w:rPr>
        <w:t>who</w:t>
      </w:r>
      <w:r>
        <w:rPr>
          <w:spacing w:val="-4"/>
          <w:w w:val="90"/>
          <w:vertAlign w:val="baseline"/>
        </w:rPr>
        <w:t> </w:t>
      </w:r>
      <w:r>
        <w:rPr>
          <w:w w:val="90"/>
          <w:vertAlign w:val="baseline"/>
        </w:rPr>
        <w:t>has</w:t>
      </w:r>
      <w:r>
        <w:rPr>
          <w:spacing w:val="-3"/>
          <w:w w:val="90"/>
          <w:vertAlign w:val="baseline"/>
        </w:rPr>
        <w:t> </w:t>
      </w:r>
      <w:r>
        <w:rPr>
          <w:w w:val="90"/>
          <w:vertAlign w:val="baseline"/>
        </w:rPr>
        <w:t>disclaimed</w:t>
      </w:r>
      <w:r>
        <w:rPr>
          <w:spacing w:val="-6"/>
          <w:w w:val="90"/>
          <w:vertAlign w:val="baseline"/>
        </w:rPr>
        <w:t> </w:t>
      </w:r>
      <w:r>
        <w:rPr>
          <w:w w:val="90"/>
          <w:vertAlign w:val="baseline"/>
        </w:rPr>
        <w:t>their</w:t>
      </w:r>
      <w:r>
        <w:rPr>
          <w:spacing w:val="-4"/>
          <w:w w:val="90"/>
          <w:vertAlign w:val="baseline"/>
        </w:rPr>
        <w:t> </w:t>
      </w:r>
      <w:r>
        <w:rPr>
          <w:w w:val="90"/>
          <w:vertAlign w:val="baseline"/>
        </w:rPr>
        <w:t>right</w:t>
      </w:r>
      <w:r>
        <w:rPr>
          <w:spacing w:val="-4"/>
          <w:w w:val="90"/>
          <w:vertAlign w:val="baseline"/>
        </w:rPr>
        <w:t> </w:t>
      </w:r>
      <w:r>
        <w:rPr>
          <w:w w:val="90"/>
          <w:vertAlign w:val="baseline"/>
        </w:rPr>
        <w:t>to</w:t>
      </w:r>
      <w:r>
        <w:rPr>
          <w:spacing w:val="-3"/>
          <w:w w:val="90"/>
          <w:vertAlign w:val="baseline"/>
        </w:rPr>
        <w:t> </w:t>
      </w:r>
      <w:r>
        <w:rPr>
          <w:w w:val="90"/>
          <w:vertAlign w:val="baseline"/>
        </w:rPr>
        <w:t>a</w:t>
      </w:r>
      <w:r>
        <w:rPr>
          <w:spacing w:val="-2"/>
          <w:w w:val="90"/>
          <w:vertAlign w:val="baseline"/>
        </w:rPr>
        <w:t> </w:t>
      </w:r>
      <w:r>
        <w:rPr>
          <w:w w:val="90"/>
          <w:vertAlign w:val="baseline"/>
        </w:rPr>
        <w:t>share</w:t>
      </w:r>
      <w:r>
        <w:rPr>
          <w:spacing w:val="-5"/>
          <w:w w:val="90"/>
          <w:vertAlign w:val="baseline"/>
        </w:rPr>
        <w:t> </w:t>
      </w:r>
      <w:r>
        <w:rPr>
          <w:w w:val="90"/>
          <w:vertAlign w:val="baseline"/>
        </w:rPr>
        <w:t>of</w:t>
      </w:r>
      <w:r>
        <w:rPr>
          <w:spacing w:val="-6"/>
          <w:w w:val="90"/>
          <w:vertAlign w:val="baseline"/>
        </w:rPr>
        <w:t> </w:t>
      </w:r>
      <w:r>
        <w:rPr>
          <w:w w:val="90"/>
          <w:vertAlign w:val="baseline"/>
        </w:rPr>
        <w:t>the</w:t>
      </w:r>
      <w:r>
        <w:rPr>
          <w:spacing w:val="-2"/>
          <w:w w:val="90"/>
          <w:vertAlign w:val="baseline"/>
        </w:rPr>
        <w:t> </w:t>
      </w:r>
      <w:r>
        <w:rPr>
          <w:w w:val="90"/>
          <w:vertAlign w:val="baseline"/>
        </w:rPr>
        <w:t>estate</w:t>
      </w:r>
      <w:r>
        <w:rPr>
          <w:spacing w:val="-5"/>
          <w:w w:val="90"/>
          <w:vertAlign w:val="baseline"/>
        </w:rPr>
        <w:t> </w:t>
      </w:r>
      <w:r>
        <w:rPr>
          <w:w w:val="90"/>
          <w:vertAlign w:val="baseline"/>
        </w:rPr>
        <w:t>should</w:t>
      </w:r>
      <w:r>
        <w:rPr>
          <w:spacing w:val="-3"/>
          <w:w w:val="90"/>
          <w:vertAlign w:val="baseline"/>
        </w:rPr>
        <w:t> </w:t>
      </w:r>
      <w:r>
        <w:rPr>
          <w:w w:val="90"/>
          <w:vertAlign w:val="baseline"/>
        </w:rPr>
        <w:t>file</w:t>
      </w:r>
      <w:r>
        <w:rPr>
          <w:spacing w:val="-5"/>
          <w:w w:val="90"/>
          <w:vertAlign w:val="baseline"/>
        </w:rPr>
        <w:t> </w:t>
      </w:r>
      <w:r>
        <w:rPr>
          <w:w w:val="90"/>
          <w:vertAlign w:val="baseline"/>
        </w:rPr>
        <w:t>a</w:t>
      </w:r>
      <w:r>
        <w:rPr>
          <w:spacing w:val="-5"/>
          <w:w w:val="90"/>
          <w:vertAlign w:val="baseline"/>
        </w:rPr>
        <w:t> </w:t>
      </w:r>
      <w:r>
        <w:rPr>
          <w:w w:val="90"/>
          <w:vertAlign w:val="baseline"/>
        </w:rPr>
        <w:t>consent</w:t>
      </w:r>
      <w:r>
        <w:rPr>
          <w:spacing w:val="-4"/>
          <w:w w:val="90"/>
          <w:vertAlign w:val="baseline"/>
        </w:rPr>
        <w:t> </w:t>
      </w:r>
      <w:r>
        <w:rPr>
          <w:w w:val="90"/>
          <w:vertAlign w:val="baseline"/>
        </w:rPr>
        <w:t>to</w:t>
      </w:r>
      <w:r>
        <w:rPr>
          <w:spacing w:val="-6"/>
          <w:w w:val="90"/>
          <w:vertAlign w:val="baseline"/>
        </w:rPr>
        <w:t> </w:t>
      </w:r>
      <w:r>
        <w:rPr>
          <w:w w:val="90"/>
          <w:vertAlign w:val="baseline"/>
        </w:rPr>
        <w:t>the</w:t>
      </w:r>
      <w:r>
        <w:rPr>
          <w:spacing w:val="3"/>
          <w:w w:val="90"/>
          <w:vertAlign w:val="baseline"/>
        </w:rPr>
        <w:t> </w:t>
      </w:r>
      <w:r>
        <w:rPr>
          <w:w w:val="90"/>
          <w:vertAlign w:val="baseline"/>
        </w:rPr>
        <w:t>confirmation</w:t>
      </w:r>
      <w:r>
        <w:rPr>
          <w:spacing w:val="-5"/>
          <w:w w:val="90"/>
          <w:vertAlign w:val="baseline"/>
        </w:rPr>
        <w:t> </w:t>
      </w:r>
      <w:r>
        <w:rPr>
          <w:w w:val="90"/>
          <w:vertAlign w:val="baseline"/>
        </w:rPr>
        <w:t>in</w:t>
      </w:r>
      <w:r>
        <w:rPr>
          <w:spacing w:val="-5"/>
          <w:w w:val="90"/>
          <w:vertAlign w:val="baseline"/>
        </w:rPr>
        <w:t> </w:t>
      </w:r>
      <w:r>
        <w:rPr>
          <w:w w:val="90"/>
          <w:vertAlign w:val="baseline"/>
        </w:rPr>
        <w:t>accord</w:t>
      </w:r>
      <w:r>
        <w:rPr>
          <w:spacing w:val="1"/>
          <w:w w:val="90"/>
          <w:vertAlign w:val="baseline"/>
        </w:rPr>
        <w:t> </w:t>
      </w:r>
      <w:r>
        <w:rPr>
          <w:vertAlign w:val="baseline"/>
        </w:rPr>
        <w:t>with</w:t>
      </w:r>
      <w:r>
        <w:rPr>
          <w:spacing w:val="-8"/>
          <w:vertAlign w:val="baseline"/>
        </w:rPr>
        <w:t> </w:t>
      </w:r>
      <w:r>
        <w:rPr>
          <w:vertAlign w:val="baseline"/>
        </w:rPr>
        <w:t>rule</w:t>
      </w:r>
      <w:r>
        <w:rPr>
          <w:spacing w:val="-8"/>
          <w:vertAlign w:val="baseline"/>
        </w:rPr>
        <w:t> </w:t>
      </w:r>
      <w:r>
        <w:rPr>
          <w:vertAlign w:val="baseline"/>
        </w:rPr>
        <w:t>40</w:t>
      </w:r>
      <w:r>
        <w:rPr>
          <w:spacing w:val="-8"/>
          <w:vertAlign w:val="baseline"/>
        </w:rPr>
        <w:t> </w:t>
      </w:r>
      <w:r>
        <w:rPr>
          <w:vertAlign w:val="baseline"/>
        </w:rPr>
        <w:t>(8)</w:t>
      </w:r>
      <w:r>
        <w:rPr>
          <w:spacing w:val="-9"/>
          <w:vertAlign w:val="baseline"/>
        </w:rPr>
        <w:t> </w:t>
      </w:r>
      <w:r>
        <w:rPr>
          <w:vertAlign w:val="baseline"/>
        </w:rPr>
        <w:t>of</w:t>
      </w:r>
      <w:r>
        <w:rPr>
          <w:spacing w:val="-7"/>
          <w:vertAlign w:val="baseline"/>
        </w:rPr>
        <w:t> </w:t>
      </w:r>
      <w:r>
        <w:rPr>
          <w:vertAlign w:val="baseline"/>
        </w:rPr>
        <w:t>the</w:t>
      </w:r>
      <w:r>
        <w:rPr>
          <w:spacing w:val="-8"/>
          <w:vertAlign w:val="baseline"/>
        </w:rPr>
        <w:t> </w:t>
      </w:r>
      <w:r>
        <w:rPr>
          <w:vertAlign w:val="baseline"/>
        </w:rPr>
        <w:t>Probate</w:t>
      </w:r>
      <w:r>
        <w:rPr>
          <w:spacing w:val="-8"/>
          <w:vertAlign w:val="baseline"/>
        </w:rPr>
        <w:t> </w:t>
      </w:r>
      <w:r>
        <w:rPr>
          <w:vertAlign w:val="baseline"/>
        </w:rPr>
        <w:t>and</w:t>
      </w:r>
      <w:r>
        <w:rPr>
          <w:spacing w:val="-9"/>
          <w:vertAlign w:val="baseline"/>
        </w:rPr>
        <w:t> </w:t>
      </w:r>
      <w:r>
        <w:rPr>
          <w:vertAlign w:val="baseline"/>
        </w:rPr>
        <w:t>Administration</w:t>
      </w:r>
      <w:r>
        <w:rPr>
          <w:spacing w:val="-8"/>
          <w:vertAlign w:val="baseline"/>
        </w:rPr>
        <w:t> </w:t>
      </w:r>
      <w:r>
        <w:rPr>
          <w:vertAlign w:val="baseline"/>
        </w:rPr>
        <w:t>Rules.</w:t>
      </w:r>
    </w:p>
    <w:p>
      <w:pPr>
        <w:pStyle w:val="BodyText"/>
        <w:spacing w:before="1"/>
        <w:rPr>
          <w:sz w:val="26"/>
        </w:rPr>
      </w:pPr>
    </w:p>
    <w:p>
      <w:pPr>
        <w:pStyle w:val="BodyText"/>
        <w:spacing w:line="360" w:lineRule="auto"/>
        <w:ind w:left="100" w:right="153"/>
        <w:jc w:val="both"/>
      </w:pPr>
      <w:r>
        <w:rPr>
          <w:w w:val="95"/>
        </w:rPr>
        <w:t>Where the beneficiaries file rival proposals on the distribution of the estate, the court has to determine the matter by adjudicating the</w:t>
      </w:r>
      <w:r>
        <w:rPr>
          <w:spacing w:val="1"/>
          <w:w w:val="95"/>
        </w:rPr>
        <w:t> </w:t>
      </w:r>
      <w:r>
        <w:rPr>
          <w:w w:val="85"/>
        </w:rPr>
        <w:t>conflicting claims. In </w:t>
      </w:r>
      <w:r>
        <w:rPr>
          <w:i/>
          <w:w w:val="85"/>
        </w:rPr>
        <w:t>In the Matter of the Estate of Mwangi Giture (deceased) </w:t>
      </w:r>
      <w:r>
        <w:rPr>
          <w:w w:val="85"/>
        </w:rPr>
        <w:t>Nairobi HCSC No. 1033 of 1996 (Koome J), the co-administrators of a</w:t>
      </w:r>
      <w:r>
        <w:rPr>
          <w:spacing w:val="1"/>
          <w:w w:val="85"/>
        </w:rPr>
        <w:t> </w:t>
      </w:r>
      <w:r>
        <w:rPr>
          <w:spacing w:val="-1"/>
          <w:w w:val="95"/>
        </w:rPr>
        <w:t>polygamist‟s</w:t>
      </w:r>
      <w:r>
        <w:rPr>
          <w:spacing w:val="-7"/>
          <w:w w:val="95"/>
        </w:rPr>
        <w:t> </w:t>
      </w:r>
      <w:r>
        <w:rPr>
          <w:spacing w:val="-1"/>
          <w:w w:val="95"/>
        </w:rPr>
        <w:t>estate</w:t>
      </w:r>
      <w:r>
        <w:rPr>
          <w:spacing w:val="-5"/>
          <w:w w:val="95"/>
        </w:rPr>
        <w:t> </w:t>
      </w:r>
      <w:r>
        <w:rPr>
          <w:spacing w:val="-1"/>
          <w:w w:val="95"/>
        </w:rPr>
        <w:t>represented</w:t>
      </w:r>
      <w:r>
        <w:rPr>
          <w:spacing w:val="-5"/>
          <w:w w:val="95"/>
        </w:rPr>
        <w:t> </w:t>
      </w:r>
      <w:r>
        <w:rPr>
          <w:spacing w:val="-1"/>
          <w:w w:val="95"/>
        </w:rPr>
        <w:t>the</w:t>
      </w:r>
      <w:r>
        <w:rPr>
          <w:spacing w:val="-6"/>
          <w:w w:val="95"/>
        </w:rPr>
        <w:t> </w:t>
      </w:r>
      <w:r>
        <w:rPr>
          <w:spacing w:val="-1"/>
          <w:w w:val="95"/>
        </w:rPr>
        <w:t>two</w:t>
      </w:r>
      <w:r>
        <w:rPr>
          <w:spacing w:val="-7"/>
          <w:w w:val="95"/>
        </w:rPr>
        <w:t> </w:t>
      </w:r>
      <w:r>
        <w:rPr>
          <w:spacing w:val="-1"/>
          <w:w w:val="95"/>
        </w:rPr>
        <w:t>houses.</w:t>
      </w:r>
      <w:r>
        <w:rPr>
          <w:spacing w:val="-5"/>
          <w:w w:val="95"/>
        </w:rPr>
        <w:t> </w:t>
      </w:r>
      <w:r>
        <w:rPr>
          <w:spacing w:val="-1"/>
          <w:w w:val="95"/>
        </w:rPr>
        <w:t>They</w:t>
      </w:r>
      <w:r>
        <w:rPr>
          <w:spacing w:val="-7"/>
          <w:w w:val="95"/>
        </w:rPr>
        <w:t> </w:t>
      </w:r>
      <w:r>
        <w:rPr>
          <w:spacing w:val="-1"/>
          <w:w w:val="95"/>
        </w:rPr>
        <w:t>put</w:t>
      </w:r>
      <w:r>
        <w:rPr>
          <w:spacing w:val="-5"/>
          <w:w w:val="95"/>
        </w:rPr>
        <w:t> </w:t>
      </w:r>
      <w:r>
        <w:rPr>
          <w:spacing w:val="-1"/>
          <w:w w:val="95"/>
        </w:rPr>
        <w:t>in</w:t>
      </w:r>
      <w:r>
        <w:rPr>
          <w:spacing w:val="-6"/>
          <w:w w:val="95"/>
        </w:rPr>
        <w:t> </w:t>
      </w:r>
      <w:r>
        <w:rPr>
          <w:spacing w:val="-1"/>
          <w:w w:val="95"/>
        </w:rPr>
        <w:t>conflicting</w:t>
      </w:r>
      <w:r>
        <w:rPr>
          <w:spacing w:val="-4"/>
          <w:w w:val="95"/>
        </w:rPr>
        <w:t> </w:t>
      </w:r>
      <w:r>
        <w:rPr>
          <w:spacing w:val="-1"/>
          <w:w w:val="95"/>
        </w:rPr>
        <w:t>proposals</w:t>
      </w:r>
      <w:r>
        <w:rPr>
          <w:spacing w:val="-6"/>
          <w:w w:val="95"/>
        </w:rPr>
        <w:t> </w:t>
      </w:r>
      <w:r>
        <w:rPr>
          <w:spacing w:val="-1"/>
          <w:w w:val="95"/>
        </w:rPr>
        <w:t>for</w:t>
      </w:r>
      <w:r>
        <w:rPr>
          <w:spacing w:val="-6"/>
          <w:w w:val="95"/>
        </w:rPr>
        <w:t> </w:t>
      </w:r>
      <w:r>
        <w:rPr>
          <w:w w:val="95"/>
        </w:rPr>
        <w:t>confirmation.</w:t>
      </w:r>
      <w:r>
        <w:rPr>
          <w:spacing w:val="-5"/>
          <w:w w:val="95"/>
        </w:rPr>
        <w:t> </w:t>
      </w:r>
      <w:r>
        <w:rPr>
          <w:w w:val="95"/>
        </w:rPr>
        <w:t>One</w:t>
      </w:r>
      <w:r>
        <w:rPr>
          <w:spacing w:val="-7"/>
          <w:w w:val="95"/>
        </w:rPr>
        <w:t> </w:t>
      </w:r>
      <w:r>
        <w:rPr>
          <w:w w:val="95"/>
        </w:rPr>
        <w:t>house</w:t>
      </w:r>
      <w:r>
        <w:rPr>
          <w:spacing w:val="-5"/>
          <w:w w:val="95"/>
        </w:rPr>
        <w:t> </w:t>
      </w:r>
      <w:r>
        <w:rPr>
          <w:w w:val="95"/>
        </w:rPr>
        <w:t>proposed</w:t>
      </w:r>
      <w:r>
        <w:rPr>
          <w:spacing w:val="-6"/>
          <w:w w:val="95"/>
        </w:rPr>
        <w:t> </w:t>
      </w:r>
      <w:r>
        <w:rPr>
          <w:w w:val="95"/>
        </w:rPr>
        <w:t>the</w:t>
      </w:r>
      <w:r>
        <w:rPr>
          <w:spacing w:val="-5"/>
          <w:w w:val="95"/>
        </w:rPr>
        <w:t> </w:t>
      </w:r>
      <w:r>
        <w:rPr>
          <w:w w:val="95"/>
        </w:rPr>
        <w:t>division</w:t>
      </w:r>
      <w:r>
        <w:rPr>
          <w:spacing w:val="-5"/>
          <w:w w:val="95"/>
        </w:rPr>
        <w:t> </w:t>
      </w:r>
      <w:r>
        <w:rPr>
          <w:w w:val="95"/>
        </w:rPr>
        <w:t>of</w:t>
      </w:r>
      <w:r>
        <w:rPr>
          <w:spacing w:val="-6"/>
          <w:w w:val="95"/>
        </w:rPr>
        <w:t> </w:t>
      </w:r>
      <w:r>
        <w:rPr>
          <w:w w:val="95"/>
        </w:rPr>
        <w:t>the</w:t>
      </w:r>
      <w:r>
        <w:rPr>
          <w:spacing w:val="-41"/>
          <w:w w:val="95"/>
        </w:rPr>
        <w:t> </w:t>
      </w:r>
      <w:r>
        <w:rPr>
          <w:w w:val="90"/>
        </w:rPr>
        <w:t>estate equally between the houses in accord with Kikuyu customary law, while the other house suggested a division in accord with sections 35</w:t>
      </w:r>
      <w:r>
        <w:rPr>
          <w:spacing w:val="1"/>
          <w:w w:val="90"/>
        </w:rPr>
        <w:t> </w:t>
      </w:r>
      <w:r>
        <w:rPr>
          <w:w w:val="90"/>
        </w:rPr>
        <w:t>and 40 of the Law of Succession Act. The court, although sympathetic to the plight of the first widow who claimed to have a bigger stake in the</w:t>
      </w:r>
      <w:r>
        <w:rPr>
          <w:spacing w:val="1"/>
          <w:w w:val="90"/>
        </w:rPr>
        <w:t> </w:t>
      </w:r>
      <w:r>
        <w:rPr>
          <w:w w:val="90"/>
        </w:rPr>
        <w:t>estate having helped the deceased acquire most of the assets before the second widow was married twenty-one years later, applied sections 35</w:t>
      </w:r>
      <w:r>
        <w:rPr>
          <w:spacing w:val="1"/>
          <w:w w:val="90"/>
        </w:rPr>
        <w:t> </w:t>
      </w:r>
      <w:r>
        <w:rPr>
          <w:w w:val="90"/>
        </w:rPr>
        <w:t>and 40 of the Law of Succession Act on the basis that it is the law applicable in the circumstances the deceased having died after the Act came</w:t>
      </w:r>
      <w:r>
        <w:rPr>
          <w:spacing w:val="1"/>
          <w:w w:val="90"/>
        </w:rPr>
        <w:t> </w:t>
      </w:r>
      <w:r>
        <w:rPr/>
        <w:t>into</w:t>
      </w:r>
      <w:r>
        <w:rPr>
          <w:spacing w:val="-7"/>
        </w:rPr>
        <w:t> </w:t>
      </w:r>
      <w:r>
        <w:rPr/>
        <w:t>force</w:t>
      </w:r>
      <w:r>
        <w:rPr>
          <w:vertAlign w:val="superscript"/>
        </w:rPr>
        <w:t>167</w:t>
      </w:r>
      <w:r>
        <w:rPr>
          <w:vertAlign w:val="baseline"/>
        </w:rPr>
        <w:t>.</w:t>
      </w:r>
    </w:p>
    <w:p>
      <w:pPr>
        <w:pStyle w:val="BodyText"/>
        <w:spacing w:line="360" w:lineRule="auto"/>
        <w:ind w:left="100" w:right="158"/>
        <w:jc w:val="both"/>
      </w:pPr>
      <w:r>
        <w:rPr>
          <w:w w:val="90"/>
        </w:rPr>
        <w:t>Under section 72 of the Law of Succession Act, the court should not confirm the grant where there is a pending application, under section 26 of</w:t>
      </w:r>
      <w:r>
        <w:rPr>
          <w:spacing w:val="1"/>
          <w:w w:val="90"/>
        </w:rPr>
        <w:t> </w:t>
      </w:r>
      <w:r>
        <w:rPr/>
        <w:t>the</w:t>
      </w:r>
      <w:r>
        <w:rPr>
          <w:spacing w:val="-10"/>
        </w:rPr>
        <w:t> </w:t>
      </w:r>
      <w:r>
        <w:rPr/>
        <w:t>Law</w:t>
      </w:r>
      <w:r>
        <w:rPr>
          <w:spacing w:val="-9"/>
        </w:rPr>
        <w:t> </w:t>
      </w:r>
      <w:r>
        <w:rPr/>
        <w:t>of</w:t>
      </w:r>
      <w:r>
        <w:rPr>
          <w:spacing w:val="-9"/>
        </w:rPr>
        <w:t> </w:t>
      </w:r>
      <w:r>
        <w:rPr/>
        <w:t>Succession</w:t>
      </w:r>
      <w:r>
        <w:rPr>
          <w:spacing w:val="-10"/>
        </w:rPr>
        <w:t> </w:t>
      </w:r>
      <w:r>
        <w:rPr/>
        <w:t>Act,</w:t>
      </w:r>
      <w:r>
        <w:rPr>
          <w:spacing w:val="-9"/>
        </w:rPr>
        <w:t> </w:t>
      </w:r>
      <w:r>
        <w:rPr/>
        <w:t>for</w:t>
      </w:r>
      <w:r>
        <w:rPr>
          <w:spacing w:val="-8"/>
        </w:rPr>
        <w:t> </w:t>
      </w:r>
      <w:r>
        <w:rPr/>
        <w:t>reasonable</w:t>
      </w:r>
      <w:r>
        <w:rPr>
          <w:spacing w:val="-10"/>
        </w:rPr>
        <w:t> </w:t>
      </w:r>
      <w:r>
        <w:rPr/>
        <w:t>provision</w:t>
      </w:r>
      <w:r>
        <w:rPr>
          <w:spacing w:val="-9"/>
        </w:rPr>
        <w:t> </w:t>
      </w:r>
      <w:r>
        <w:rPr/>
        <w:t>out</w:t>
      </w:r>
      <w:r>
        <w:rPr>
          <w:spacing w:val="-9"/>
        </w:rPr>
        <w:t> </w:t>
      </w:r>
      <w:r>
        <w:rPr/>
        <w:t>of</w:t>
      </w:r>
      <w:r>
        <w:rPr>
          <w:spacing w:val="-10"/>
        </w:rPr>
        <w:t> </w:t>
      </w:r>
      <w:r>
        <w:rPr/>
        <w:t>the</w:t>
      </w:r>
      <w:r>
        <w:rPr>
          <w:spacing w:val="-9"/>
        </w:rPr>
        <w:t> </w:t>
      </w:r>
      <w:r>
        <w:rPr/>
        <w:t>estate.</w:t>
      </w:r>
    </w:p>
    <w:p>
      <w:pPr>
        <w:pStyle w:val="BodyText"/>
        <w:spacing w:before="2"/>
        <w:rPr>
          <w:sz w:val="26"/>
        </w:rPr>
      </w:pPr>
    </w:p>
    <w:p>
      <w:pPr>
        <w:pStyle w:val="Heading1"/>
        <w:numPr>
          <w:ilvl w:val="1"/>
          <w:numId w:val="57"/>
        </w:numPr>
        <w:tabs>
          <w:tab w:pos="597" w:val="left" w:leader="none"/>
        </w:tabs>
        <w:spacing w:line="240" w:lineRule="auto" w:before="0" w:after="0"/>
        <w:ind w:left="596" w:right="0" w:hanging="497"/>
        <w:jc w:val="both"/>
      </w:pPr>
      <w:r>
        <w:rPr>
          <w:spacing w:val="-1"/>
        </w:rPr>
        <w:t>Alteration</w:t>
      </w:r>
      <w:r>
        <w:rPr>
          <w:spacing w:val="-9"/>
        </w:rPr>
        <w:t> </w:t>
      </w:r>
      <w:r>
        <w:rPr>
          <w:spacing w:val="-1"/>
        </w:rPr>
        <w:t>or</w:t>
      </w:r>
      <w:r>
        <w:rPr>
          <w:spacing w:val="-8"/>
        </w:rPr>
        <w:t> </w:t>
      </w:r>
      <w:r>
        <w:rPr>
          <w:spacing w:val="-1"/>
        </w:rPr>
        <w:t>Rectification</w:t>
      </w:r>
      <w:r>
        <w:rPr>
          <w:spacing w:val="-8"/>
        </w:rPr>
        <w:t> </w:t>
      </w:r>
      <w:r>
        <w:rPr/>
        <w:t>of</w:t>
      </w:r>
      <w:r>
        <w:rPr>
          <w:spacing w:val="-9"/>
        </w:rPr>
        <w:t> </w:t>
      </w:r>
      <w:r>
        <w:rPr/>
        <w:t>Grants</w:t>
      </w:r>
    </w:p>
    <w:p>
      <w:pPr>
        <w:pStyle w:val="BodyText"/>
        <w:spacing w:line="357" w:lineRule="auto" w:before="103"/>
        <w:ind w:left="100" w:right="156"/>
        <w:jc w:val="both"/>
      </w:pPr>
      <w:r>
        <w:rPr>
          <w:w w:val="90"/>
        </w:rPr>
        <w:t>Errors which are not of a material nature, such as those relating to names and descriptions or the setting and place of the deceased‟s death or the</w:t>
      </w:r>
      <w:r>
        <w:rPr>
          <w:spacing w:val="-38"/>
          <w:w w:val="90"/>
        </w:rPr>
        <w:t> </w:t>
      </w:r>
      <w:r>
        <w:rPr>
          <w:w w:val="95"/>
        </w:rPr>
        <w:t>purpose in a limited grant, may be rectified by the court under of section 74 of the Law of Succession Act and rule 43 of the Probate and</w:t>
      </w:r>
      <w:r>
        <w:rPr>
          <w:spacing w:val="-40"/>
          <w:w w:val="95"/>
        </w:rPr>
        <w:t> </w:t>
      </w:r>
      <w:r>
        <w:rPr>
          <w:w w:val="90"/>
        </w:rPr>
        <w:t>Administration</w:t>
      </w:r>
      <w:r>
        <w:rPr>
          <w:spacing w:val="12"/>
          <w:w w:val="90"/>
        </w:rPr>
        <w:t> </w:t>
      </w:r>
      <w:r>
        <w:rPr>
          <w:w w:val="90"/>
        </w:rPr>
        <w:t>Rules.</w:t>
      </w:r>
      <w:r>
        <w:rPr>
          <w:spacing w:val="14"/>
          <w:w w:val="90"/>
        </w:rPr>
        <w:t> </w:t>
      </w:r>
      <w:r>
        <w:rPr>
          <w:w w:val="90"/>
        </w:rPr>
        <w:t>Thereafter</w:t>
      </w:r>
      <w:r>
        <w:rPr>
          <w:spacing w:val="14"/>
          <w:w w:val="90"/>
        </w:rPr>
        <w:t> </w:t>
      </w:r>
      <w:r>
        <w:rPr>
          <w:w w:val="90"/>
        </w:rPr>
        <w:t>the</w:t>
      </w:r>
      <w:r>
        <w:rPr>
          <w:spacing w:val="13"/>
          <w:w w:val="90"/>
        </w:rPr>
        <w:t> </w:t>
      </w:r>
      <w:r>
        <w:rPr>
          <w:w w:val="90"/>
        </w:rPr>
        <w:t>grant</w:t>
      </w:r>
      <w:r>
        <w:rPr>
          <w:spacing w:val="13"/>
          <w:w w:val="90"/>
        </w:rPr>
        <w:t> </w:t>
      </w:r>
      <w:r>
        <w:rPr>
          <w:w w:val="90"/>
        </w:rPr>
        <w:t>of</w:t>
      </w:r>
      <w:r>
        <w:rPr>
          <w:spacing w:val="13"/>
          <w:w w:val="90"/>
        </w:rPr>
        <w:t> </w:t>
      </w:r>
      <w:r>
        <w:rPr>
          <w:w w:val="90"/>
        </w:rPr>
        <w:t>representation,</w:t>
      </w:r>
      <w:r>
        <w:rPr>
          <w:spacing w:val="14"/>
          <w:w w:val="90"/>
        </w:rPr>
        <w:t> </w:t>
      </w:r>
      <w:r>
        <w:rPr>
          <w:w w:val="90"/>
        </w:rPr>
        <w:t>whether</w:t>
      </w:r>
      <w:r>
        <w:rPr>
          <w:spacing w:val="14"/>
          <w:w w:val="90"/>
        </w:rPr>
        <w:t> </w:t>
      </w:r>
      <w:r>
        <w:rPr>
          <w:w w:val="90"/>
        </w:rPr>
        <w:t>before</w:t>
      </w:r>
      <w:r>
        <w:rPr>
          <w:spacing w:val="13"/>
          <w:w w:val="90"/>
        </w:rPr>
        <w:t> </w:t>
      </w:r>
      <w:r>
        <w:rPr>
          <w:w w:val="90"/>
        </w:rPr>
        <w:t>or</w:t>
      </w:r>
      <w:r>
        <w:rPr>
          <w:spacing w:val="14"/>
          <w:w w:val="90"/>
        </w:rPr>
        <w:t> </w:t>
      </w:r>
      <w:r>
        <w:rPr>
          <w:w w:val="90"/>
        </w:rPr>
        <w:t>after</w:t>
      </w:r>
      <w:r>
        <w:rPr>
          <w:spacing w:val="15"/>
          <w:w w:val="90"/>
        </w:rPr>
        <w:t> </w:t>
      </w:r>
      <w:r>
        <w:rPr>
          <w:w w:val="90"/>
        </w:rPr>
        <w:t>confirmation,</w:t>
      </w:r>
      <w:r>
        <w:rPr>
          <w:spacing w:val="14"/>
          <w:w w:val="90"/>
        </w:rPr>
        <w:t> </w:t>
      </w:r>
      <w:r>
        <w:rPr>
          <w:w w:val="90"/>
        </w:rPr>
        <w:t>may</w:t>
      </w:r>
      <w:r>
        <w:rPr>
          <w:spacing w:val="12"/>
          <w:w w:val="90"/>
        </w:rPr>
        <w:t> </w:t>
      </w:r>
      <w:r>
        <w:rPr>
          <w:w w:val="90"/>
        </w:rPr>
        <w:t>be</w:t>
      </w:r>
      <w:r>
        <w:rPr>
          <w:spacing w:val="13"/>
          <w:w w:val="90"/>
        </w:rPr>
        <w:t> </w:t>
      </w:r>
      <w:r>
        <w:rPr>
          <w:w w:val="90"/>
        </w:rPr>
        <w:t>accordingly</w:t>
      </w:r>
      <w:r>
        <w:rPr>
          <w:spacing w:val="12"/>
          <w:w w:val="90"/>
        </w:rPr>
        <w:t> </w:t>
      </w:r>
      <w:r>
        <w:rPr>
          <w:w w:val="90"/>
        </w:rPr>
        <w:t>altered</w:t>
      </w:r>
      <w:r>
        <w:rPr>
          <w:spacing w:val="13"/>
          <w:w w:val="90"/>
        </w:rPr>
        <w:t> </w:t>
      </w:r>
      <w:r>
        <w:rPr>
          <w:w w:val="90"/>
        </w:rPr>
        <w:t>and</w:t>
      </w:r>
      <w:r>
        <w:rPr>
          <w:spacing w:val="12"/>
          <w:w w:val="90"/>
        </w:rPr>
        <w:t> </w:t>
      </w:r>
      <w:r>
        <w:rPr>
          <w:w w:val="90"/>
        </w:rPr>
        <w:t>amended</w:t>
      </w:r>
    </w:p>
    <w:p>
      <w:pPr>
        <w:pStyle w:val="BodyText"/>
        <w:spacing w:before="10"/>
      </w:pPr>
      <w:r>
        <w:rPr/>
        <w:pict>
          <v:rect style="position:absolute;margin-left:72.024002pt;margin-top:12.809268pt;width:144.020pt;height:.599980pt;mso-position-horizontal-relative:page;mso-position-vertical-relative:paragraph;z-index:-15695360;mso-wrap-distance-left:0;mso-wrap-distance-right:0" filled="true" fillcolor="#000000" stroked="false">
            <v:fill type="solid"/>
            <w10:wrap type="topAndBottom"/>
          </v:rect>
        </w:pict>
      </w:r>
    </w:p>
    <w:p>
      <w:pPr>
        <w:spacing w:line="183" w:lineRule="exact" w:before="61"/>
        <w:ind w:left="100" w:right="0" w:firstLine="0"/>
        <w:jc w:val="left"/>
        <w:rPr>
          <w:sz w:val="16"/>
        </w:rPr>
      </w:pPr>
      <w:r>
        <w:rPr>
          <w:spacing w:val="-1"/>
          <w:w w:val="85"/>
          <w:sz w:val="16"/>
          <w:vertAlign w:val="superscript"/>
        </w:rPr>
        <w:t>164</w:t>
      </w:r>
      <w:r>
        <w:rPr>
          <w:spacing w:val="-1"/>
          <w:w w:val="85"/>
          <w:sz w:val="16"/>
          <w:vertAlign w:val="baseline"/>
        </w:rPr>
        <w:t>See</w:t>
      </w:r>
      <w:r>
        <w:rPr>
          <w:spacing w:val="-2"/>
          <w:w w:val="85"/>
          <w:sz w:val="16"/>
          <w:vertAlign w:val="baseline"/>
        </w:rPr>
        <w:t> </w:t>
      </w:r>
      <w:r>
        <w:rPr>
          <w:i/>
          <w:spacing w:val="-1"/>
          <w:w w:val="85"/>
          <w:sz w:val="16"/>
          <w:vertAlign w:val="baseline"/>
        </w:rPr>
        <w:t>In</w:t>
      </w:r>
      <w:r>
        <w:rPr>
          <w:i/>
          <w:spacing w:val="-2"/>
          <w:w w:val="85"/>
          <w:sz w:val="16"/>
          <w:vertAlign w:val="baseline"/>
        </w:rPr>
        <w:t> </w:t>
      </w:r>
      <w:r>
        <w:rPr>
          <w:i/>
          <w:spacing w:val="-1"/>
          <w:w w:val="85"/>
          <w:sz w:val="16"/>
          <w:vertAlign w:val="baseline"/>
        </w:rPr>
        <w:t>the Matter of Joseph Kimemia </w:t>
      </w:r>
      <w:r>
        <w:rPr>
          <w:i/>
          <w:w w:val="85"/>
          <w:sz w:val="16"/>
          <w:vertAlign w:val="baseline"/>
        </w:rPr>
        <w:t>Gichuhi</w:t>
      </w:r>
      <w:r>
        <w:rPr>
          <w:i/>
          <w:spacing w:val="-1"/>
          <w:w w:val="85"/>
          <w:sz w:val="16"/>
          <w:vertAlign w:val="baseline"/>
        </w:rPr>
        <w:t> </w:t>
      </w:r>
      <w:r>
        <w:rPr>
          <w:i/>
          <w:w w:val="85"/>
          <w:sz w:val="16"/>
          <w:vertAlign w:val="baseline"/>
        </w:rPr>
        <w:t>(deceased)</w:t>
      </w:r>
      <w:r>
        <w:rPr>
          <w:i/>
          <w:spacing w:val="-3"/>
          <w:w w:val="85"/>
          <w:sz w:val="16"/>
          <w:vertAlign w:val="baseline"/>
        </w:rPr>
        <w:t> </w:t>
      </w:r>
      <w:r>
        <w:rPr>
          <w:w w:val="85"/>
          <w:sz w:val="16"/>
          <w:vertAlign w:val="baseline"/>
        </w:rPr>
        <w:t>Nairobi</w:t>
      </w:r>
      <w:r>
        <w:rPr>
          <w:spacing w:val="-2"/>
          <w:w w:val="85"/>
          <w:sz w:val="16"/>
          <w:vertAlign w:val="baseline"/>
        </w:rPr>
        <w:t> </w:t>
      </w:r>
      <w:r>
        <w:rPr>
          <w:w w:val="85"/>
          <w:sz w:val="16"/>
          <w:vertAlign w:val="baseline"/>
        </w:rPr>
        <w:t>HCSC</w:t>
      </w:r>
      <w:r>
        <w:rPr>
          <w:spacing w:val="-4"/>
          <w:w w:val="85"/>
          <w:sz w:val="16"/>
          <w:vertAlign w:val="baseline"/>
        </w:rPr>
        <w:t> </w:t>
      </w:r>
      <w:r>
        <w:rPr>
          <w:w w:val="85"/>
          <w:sz w:val="16"/>
          <w:vertAlign w:val="baseline"/>
        </w:rPr>
        <w:t>No. 1072</w:t>
      </w:r>
      <w:r>
        <w:rPr>
          <w:spacing w:val="-3"/>
          <w:w w:val="85"/>
          <w:sz w:val="16"/>
          <w:vertAlign w:val="baseline"/>
        </w:rPr>
        <w:t> </w:t>
      </w:r>
      <w:r>
        <w:rPr>
          <w:w w:val="85"/>
          <w:sz w:val="16"/>
          <w:vertAlign w:val="baseline"/>
        </w:rPr>
        <w:t>of</w:t>
      </w:r>
      <w:r>
        <w:rPr>
          <w:spacing w:val="-2"/>
          <w:w w:val="85"/>
          <w:sz w:val="16"/>
          <w:vertAlign w:val="baseline"/>
        </w:rPr>
        <w:t> </w:t>
      </w:r>
      <w:r>
        <w:rPr>
          <w:w w:val="85"/>
          <w:sz w:val="16"/>
          <w:vertAlign w:val="baseline"/>
        </w:rPr>
        <w:t>2002</w:t>
      </w:r>
      <w:r>
        <w:rPr>
          <w:spacing w:val="-3"/>
          <w:w w:val="85"/>
          <w:sz w:val="16"/>
          <w:vertAlign w:val="baseline"/>
        </w:rPr>
        <w:t> </w:t>
      </w:r>
      <w:r>
        <w:rPr>
          <w:w w:val="85"/>
          <w:sz w:val="16"/>
          <w:vertAlign w:val="baseline"/>
        </w:rPr>
        <w:t>(Koome</w:t>
      </w:r>
      <w:r>
        <w:rPr>
          <w:spacing w:val="-2"/>
          <w:w w:val="85"/>
          <w:sz w:val="16"/>
          <w:vertAlign w:val="baseline"/>
        </w:rPr>
        <w:t> </w:t>
      </w:r>
      <w:r>
        <w:rPr>
          <w:w w:val="85"/>
          <w:sz w:val="16"/>
          <w:vertAlign w:val="baseline"/>
        </w:rPr>
        <w:t>J).</w:t>
      </w:r>
    </w:p>
    <w:p>
      <w:pPr>
        <w:spacing w:before="0"/>
        <w:ind w:left="100" w:right="142" w:firstLine="0"/>
        <w:jc w:val="left"/>
        <w:rPr>
          <w:sz w:val="16"/>
        </w:rPr>
      </w:pPr>
      <w:r>
        <w:rPr>
          <w:spacing w:val="-1"/>
          <w:w w:val="85"/>
          <w:sz w:val="16"/>
          <w:vertAlign w:val="superscript"/>
        </w:rPr>
        <w:t>165</w:t>
      </w:r>
      <w:r>
        <w:rPr>
          <w:spacing w:val="-1"/>
          <w:w w:val="85"/>
          <w:sz w:val="16"/>
          <w:vertAlign w:val="baseline"/>
        </w:rPr>
        <w:t>See also </w:t>
      </w:r>
      <w:r>
        <w:rPr>
          <w:i/>
          <w:spacing w:val="-1"/>
          <w:w w:val="85"/>
          <w:sz w:val="16"/>
          <w:vertAlign w:val="baseline"/>
        </w:rPr>
        <w:t>In the Matter of the Estate of </w:t>
      </w:r>
      <w:r>
        <w:rPr>
          <w:i/>
          <w:w w:val="85"/>
          <w:sz w:val="16"/>
          <w:vertAlign w:val="baseline"/>
        </w:rPr>
        <w:t>Mary Wanjiru Thairu (deceased) </w:t>
      </w:r>
      <w:r>
        <w:rPr>
          <w:w w:val="85"/>
          <w:sz w:val="16"/>
          <w:vertAlign w:val="baseline"/>
        </w:rPr>
        <w:t>Nairobi HCSC No. 1403 of 2002 (Ang‟awa J) and </w:t>
      </w:r>
      <w:r>
        <w:rPr>
          <w:i/>
          <w:w w:val="85"/>
          <w:sz w:val="16"/>
          <w:vertAlign w:val="baseline"/>
        </w:rPr>
        <w:t>In the Matter of the Estate of Mwaura Mutungi</w:t>
      </w:r>
      <w:r>
        <w:rPr>
          <w:i/>
          <w:spacing w:val="-31"/>
          <w:w w:val="85"/>
          <w:sz w:val="16"/>
          <w:vertAlign w:val="baseline"/>
        </w:rPr>
        <w:t> </w:t>
      </w:r>
      <w:r>
        <w:rPr>
          <w:i/>
          <w:w w:val="95"/>
          <w:sz w:val="16"/>
          <w:vertAlign w:val="baseline"/>
        </w:rPr>
        <w:t>alias</w:t>
      </w:r>
      <w:r>
        <w:rPr>
          <w:i/>
          <w:spacing w:val="-11"/>
          <w:w w:val="95"/>
          <w:sz w:val="16"/>
          <w:vertAlign w:val="baseline"/>
        </w:rPr>
        <w:t> </w:t>
      </w:r>
      <w:r>
        <w:rPr>
          <w:i/>
          <w:w w:val="95"/>
          <w:sz w:val="16"/>
          <w:vertAlign w:val="baseline"/>
        </w:rPr>
        <w:t>Mwaura</w:t>
      </w:r>
      <w:r>
        <w:rPr>
          <w:i/>
          <w:spacing w:val="-8"/>
          <w:w w:val="95"/>
          <w:sz w:val="16"/>
          <w:vertAlign w:val="baseline"/>
        </w:rPr>
        <w:t> </w:t>
      </w:r>
      <w:r>
        <w:rPr>
          <w:i/>
          <w:w w:val="95"/>
          <w:sz w:val="16"/>
          <w:vertAlign w:val="baseline"/>
        </w:rPr>
        <w:t>Gichigo</w:t>
      </w:r>
      <w:r>
        <w:rPr>
          <w:i/>
          <w:spacing w:val="19"/>
          <w:w w:val="95"/>
          <w:sz w:val="16"/>
          <w:vertAlign w:val="baseline"/>
        </w:rPr>
        <w:t> </w:t>
      </w:r>
      <w:r>
        <w:rPr>
          <w:i/>
          <w:w w:val="95"/>
          <w:sz w:val="16"/>
          <w:vertAlign w:val="baseline"/>
        </w:rPr>
        <w:t>Mbura</w:t>
      </w:r>
      <w:r>
        <w:rPr>
          <w:i/>
          <w:spacing w:val="-8"/>
          <w:w w:val="95"/>
          <w:sz w:val="16"/>
          <w:vertAlign w:val="baseline"/>
        </w:rPr>
        <w:t> </w:t>
      </w:r>
      <w:r>
        <w:rPr>
          <w:i/>
          <w:w w:val="95"/>
          <w:sz w:val="16"/>
          <w:vertAlign w:val="baseline"/>
        </w:rPr>
        <w:t>alias</w:t>
      </w:r>
      <w:r>
        <w:rPr>
          <w:i/>
          <w:spacing w:val="-10"/>
          <w:w w:val="95"/>
          <w:sz w:val="16"/>
          <w:vertAlign w:val="baseline"/>
        </w:rPr>
        <w:t> </w:t>
      </w:r>
      <w:r>
        <w:rPr>
          <w:i/>
          <w:w w:val="95"/>
          <w:sz w:val="16"/>
          <w:vertAlign w:val="baseline"/>
        </w:rPr>
        <w:t>Mwaura</w:t>
      </w:r>
      <w:r>
        <w:rPr>
          <w:i/>
          <w:spacing w:val="-9"/>
          <w:w w:val="95"/>
          <w:sz w:val="16"/>
          <w:vertAlign w:val="baseline"/>
        </w:rPr>
        <w:t> </w:t>
      </w:r>
      <w:r>
        <w:rPr>
          <w:i/>
          <w:w w:val="95"/>
          <w:sz w:val="16"/>
          <w:vertAlign w:val="baseline"/>
        </w:rPr>
        <w:t>Mbura</w:t>
      </w:r>
      <w:r>
        <w:rPr>
          <w:i/>
          <w:spacing w:val="-8"/>
          <w:w w:val="95"/>
          <w:sz w:val="16"/>
          <w:vertAlign w:val="baseline"/>
        </w:rPr>
        <w:t> </w:t>
      </w:r>
      <w:r>
        <w:rPr>
          <w:i/>
          <w:w w:val="95"/>
          <w:sz w:val="16"/>
          <w:vertAlign w:val="baseline"/>
        </w:rPr>
        <w:t>(deceased)</w:t>
      </w:r>
      <w:r>
        <w:rPr>
          <w:i/>
          <w:spacing w:val="-8"/>
          <w:w w:val="95"/>
          <w:sz w:val="16"/>
          <w:vertAlign w:val="baseline"/>
        </w:rPr>
        <w:t> </w:t>
      </w:r>
      <w:r>
        <w:rPr>
          <w:w w:val="95"/>
          <w:sz w:val="16"/>
          <w:vertAlign w:val="baseline"/>
        </w:rPr>
        <w:t>Nairobi</w:t>
      </w:r>
      <w:r>
        <w:rPr>
          <w:spacing w:val="-9"/>
          <w:w w:val="95"/>
          <w:sz w:val="16"/>
          <w:vertAlign w:val="baseline"/>
        </w:rPr>
        <w:t> </w:t>
      </w:r>
      <w:r>
        <w:rPr>
          <w:w w:val="95"/>
          <w:sz w:val="16"/>
          <w:vertAlign w:val="baseline"/>
        </w:rPr>
        <w:t>HCSC</w:t>
      </w:r>
      <w:r>
        <w:rPr>
          <w:spacing w:val="-12"/>
          <w:w w:val="95"/>
          <w:sz w:val="16"/>
          <w:vertAlign w:val="baseline"/>
        </w:rPr>
        <w:t> </w:t>
      </w:r>
      <w:r>
        <w:rPr>
          <w:w w:val="95"/>
          <w:sz w:val="16"/>
          <w:vertAlign w:val="baseline"/>
        </w:rPr>
        <w:t>No.</w:t>
      </w:r>
      <w:r>
        <w:rPr>
          <w:spacing w:val="-8"/>
          <w:w w:val="95"/>
          <w:sz w:val="16"/>
          <w:vertAlign w:val="baseline"/>
        </w:rPr>
        <w:t> </w:t>
      </w:r>
      <w:r>
        <w:rPr>
          <w:w w:val="95"/>
          <w:sz w:val="16"/>
          <w:vertAlign w:val="baseline"/>
        </w:rPr>
        <w:t>935</w:t>
      </w:r>
      <w:r>
        <w:rPr>
          <w:spacing w:val="-10"/>
          <w:w w:val="95"/>
          <w:sz w:val="16"/>
          <w:vertAlign w:val="baseline"/>
        </w:rPr>
        <w:t> </w:t>
      </w:r>
      <w:r>
        <w:rPr>
          <w:w w:val="95"/>
          <w:sz w:val="16"/>
          <w:vertAlign w:val="baseline"/>
        </w:rPr>
        <w:t>of</w:t>
      </w:r>
      <w:r>
        <w:rPr>
          <w:spacing w:val="-10"/>
          <w:w w:val="95"/>
          <w:sz w:val="16"/>
          <w:vertAlign w:val="baseline"/>
        </w:rPr>
        <w:t> </w:t>
      </w:r>
      <w:r>
        <w:rPr>
          <w:w w:val="95"/>
          <w:sz w:val="16"/>
          <w:vertAlign w:val="baseline"/>
        </w:rPr>
        <w:t>2003</w:t>
      </w:r>
      <w:r>
        <w:rPr>
          <w:spacing w:val="-11"/>
          <w:w w:val="95"/>
          <w:sz w:val="16"/>
          <w:vertAlign w:val="baseline"/>
        </w:rPr>
        <w:t> </w:t>
      </w:r>
      <w:r>
        <w:rPr>
          <w:w w:val="95"/>
          <w:sz w:val="16"/>
          <w:vertAlign w:val="baseline"/>
        </w:rPr>
        <w:t>(Kamau</w:t>
      </w:r>
      <w:r>
        <w:rPr>
          <w:spacing w:val="-9"/>
          <w:w w:val="95"/>
          <w:sz w:val="16"/>
          <w:vertAlign w:val="baseline"/>
        </w:rPr>
        <w:t> </w:t>
      </w:r>
      <w:r>
        <w:rPr>
          <w:w w:val="95"/>
          <w:sz w:val="16"/>
          <w:vertAlign w:val="baseline"/>
        </w:rPr>
        <w:t>J).</w:t>
      </w:r>
    </w:p>
    <w:p>
      <w:pPr>
        <w:spacing w:line="182" w:lineRule="exact" w:before="0"/>
        <w:ind w:left="100" w:right="0" w:firstLine="0"/>
        <w:jc w:val="left"/>
        <w:rPr>
          <w:sz w:val="16"/>
        </w:rPr>
      </w:pPr>
      <w:r>
        <w:rPr>
          <w:spacing w:val="-1"/>
          <w:w w:val="85"/>
          <w:sz w:val="16"/>
          <w:vertAlign w:val="superscript"/>
        </w:rPr>
        <w:t>166</w:t>
      </w:r>
      <w:r>
        <w:rPr>
          <w:spacing w:val="-1"/>
          <w:w w:val="85"/>
          <w:sz w:val="16"/>
          <w:vertAlign w:val="baseline"/>
        </w:rPr>
        <w:t>See</w:t>
      </w:r>
      <w:r>
        <w:rPr>
          <w:spacing w:val="-3"/>
          <w:w w:val="85"/>
          <w:sz w:val="16"/>
          <w:vertAlign w:val="baseline"/>
        </w:rPr>
        <w:t> </w:t>
      </w:r>
      <w:r>
        <w:rPr>
          <w:spacing w:val="-1"/>
          <w:w w:val="85"/>
          <w:sz w:val="16"/>
          <w:vertAlign w:val="baseline"/>
        </w:rPr>
        <w:t>also </w:t>
      </w:r>
      <w:r>
        <w:rPr>
          <w:i/>
          <w:spacing w:val="-1"/>
          <w:w w:val="85"/>
          <w:sz w:val="16"/>
          <w:vertAlign w:val="baseline"/>
        </w:rPr>
        <w:t>In the Matter of</w:t>
      </w:r>
      <w:r>
        <w:rPr>
          <w:i/>
          <w:spacing w:val="-2"/>
          <w:w w:val="85"/>
          <w:sz w:val="16"/>
          <w:vertAlign w:val="baseline"/>
        </w:rPr>
        <w:t> </w:t>
      </w:r>
      <w:r>
        <w:rPr>
          <w:i/>
          <w:w w:val="85"/>
          <w:sz w:val="16"/>
          <w:vertAlign w:val="baseline"/>
        </w:rPr>
        <w:t>Maria Wanja Njaungiri</w:t>
      </w:r>
      <w:r>
        <w:rPr>
          <w:i/>
          <w:spacing w:val="-1"/>
          <w:w w:val="85"/>
          <w:sz w:val="16"/>
          <w:vertAlign w:val="baseline"/>
        </w:rPr>
        <w:t> </w:t>
      </w:r>
      <w:r>
        <w:rPr>
          <w:i/>
          <w:w w:val="85"/>
          <w:sz w:val="16"/>
          <w:vertAlign w:val="baseline"/>
        </w:rPr>
        <w:t>alias</w:t>
      </w:r>
      <w:r>
        <w:rPr>
          <w:i/>
          <w:spacing w:val="-2"/>
          <w:w w:val="85"/>
          <w:sz w:val="16"/>
          <w:vertAlign w:val="baseline"/>
        </w:rPr>
        <w:t> </w:t>
      </w:r>
      <w:r>
        <w:rPr>
          <w:i/>
          <w:w w:val="85"/>
          <w:sz w:val="16"/>
          <w:vertAlign w:val="baseline"/>
        </w:rPr>
        <w:t>Wakahu</w:t>
      </w:r>
      <w:r>
        <w:rPr>
          <w:i/>
          <w:spacing w:val="-4"/>
          <w:w w:val="85"/>
          <w:sz w:val="16"/>
          <w:vertAlign w:val="baseline"/>
        </w:rPr>
        <w:t> </w:t>
      </w:r>
      <w:r>
        <w:rPr>
          <w:i/>
          <w:w w:val="85"/>
          <w:sz w:val="16"/>
          <w:vertAlign w:val="baseline"/>
        </w:rPr>
        <w:t>Muthara (deceased)</w:t>
      </w:r>
      <w:r>
        <w:rPr>
          <w:i/>
          <w:spacing w:val="-2"/>
          <w:w w:val="85"/>
          <w:sz w:val="16"/>
          <w:vertAlign w:val="baseline"/>
        </w:rPr>
        <w:t> </w:t>
      </w:r>
      <w:r>
        <w:rPr>
          <w:w w:val="85"/>
          <w:sz w:val="16"/>
          <w:vertAlign w:val="baseline"/>
        </w:rPr>
        <w:t>Nairobi</w:t>
      </w:r>
      <w:r>
        <w:rPr>
          <w:spacing w:val="-2"/>
          <w:w w:val="85"/>
          <w:sz w:val="16"/>
          <w:vertAlign w:val="baseline"/>
        </w:rPr>
        <w:t> </w:t>
      </w:r>
      <w:r>
        <w:rPr>
          <w:w w:val="85"/>
          <w:sz w:val="16"/>
          <w:vertAlign w:val="baseline"/>
        </w:rPr>
        <w:t>HCCC</w:t>
      </w:r>
      <w:r>
        <w:rPr>
          <w:spacing w:val="-2"/>
          <w:w w:val="85"/>
          <w:sz w:val="16"/>
          <w:vertAlign w:val="baseline"/>
        </w:rPr>
        <w:t> </w:t>
      </w:r>
      <w:r>
        <w:rPr>
          <w:w w:val="85"/>
          <w:sz w:val="16"/>
          <w:vertAlign w:val="baseline"/>
        </w:rPr>
        <w:t>No. 2422</w:t>
      </w:r>
      <w:r>
        <w:rPr>
          <w:spacing w:val="-2"/>
          <w:w w:val="85"/>
          <w:sz w:val="16"/>
          <w:vertAlign w:val="baseline"/>
        </w:rPr>
        <w:t> </w:t>
      </w:r>
      <w:r>
        <w:rPr>
          <w:w w:val="85"/>
          <w:sz w:val="16"/>
          <w:vertAlign w:val="baseline"/>
        </w:rPr>
        <w:t>of</w:t>
      </w:r>
      <w:r>
        <w:rPr>
          <w:spacing w:val="-2"/>
          <w:w w:val="85"/>
          <w:sz w:val="16"/>
          <w:vertAlign w:val="baseline"/>
        </w:rPr>
        <w:t> </w:t>
      </w:r>
      <w:r>
        <w:rPr>
          <w:w w:val="85"/>
          <w:sz w:val="16"/>
          <w:vertAlign w:val="baseline"/>
        </w:rPr>
        <w:t>1995</w:t>
      </w:r>
      <w:r>
        <w:rPr>
          <w:spacing w:val="-1"/>
          <w:w w:val="85"/>
          <w:sz w:val="16"/>
          <w:vertAlign w:val="baseline"/>
        </w:rPr>
        <w:t> </w:t>
      </w:r>
      <w:r>
        <w:rPr>
          <w:w w:val="85"/>
          <w:sz w:val="16"/>
          <w:vertAlign w:val="baseline"/>
        </w:rPr>
        <w:t>(Githinji</w:t>
      </w:r>
      <w:r>
        <w:rPr>
          <w:spacing w:val="-2"/>
          <w:w w:val="85"/>
          <w:sz w:val="16"/>
          <w:vertAlign w:val="baseline"/>
        </w:rPr>
        <w:t> </w:t>
      </w:r>
      <w:r>
        <w:rPr>
          <w:w w:val="85"/>
          <w:sz w:val="16"/>
          <w:vertAlign w:val="baseline"/>
        </w:rPr>
        <w:t>J).</w:t>
      </w:r>
    </w:p>
    <w:p>
      <w:pPr>
        <w:spacing w:line="183" w:lineRule="exact" w:before="0"/>
        <w:ind w:left="100" w:right="0" w:firstLine="0"/>
        <w:jc w:val="left"/>
        <w:rPr>
          <w:sz w:val="16"/>
        </w:rPr>
      </w:pPr>
      <w:r>
        <w:rPr>
          <w:w w:val="80"/>
          <w:sz w:val="16"/>
          <w:vertAlign w:val="superscript"/>
        </w:rPr>
        <w:t>167</w:t>
      </w:r>
      <w:r>
        <w:rPr>
          <w:w w:val="80"/>
          <w:sz w:val="16"/>
          <w:vertAlign w:val="baseline"/>
        </w:rPr>
        <w:t>See</w:t>
      </w:r>
      <w:r>
        <w:rPr>
          <w:spacing w:val="12"/>
          <w:w w:val="80"/>
          <w:sz w:val="16"/>
          <w:vertAlign w:val="baseline"/>
        </w:rPr>
        <w:t> </w:t>
      </w:r>
      <w:r>
        <w:rPr>
          <w:w w:val="80"/>
          <w:sz w:val="16"/>
          <w:vertAlign w:val="baseline"/>
        </w:rPr>
        <w:t>also</w:t>
      </w:r>
      <w:r>
        <w:rPr>
          <w:spacing w:val="14"/>
          <w:w w:val="80"/>
          <w:sz w:val="16"/>
          <w:vertAlign w:val="baseline"/>
        </w:rPr>
        <w:t> </w:t>
      </w:r>
      <w:r>
        <w:rPr>
          <w:i/>
          <w:w w:val="80"/>
          <w:sz w:val="16"/>
          <w:vertAlign w:val="baseline"/>
        </w:rPr>
        <w:t>In</w:t>
      </w:r>
      <w:r>
        <w:rPr>
          <w:i/>
          <w:spacing w:val="14"/>
          <w:w w:val="80"/>
          <w:sz w:val="16"/>
          <w:vertAlign w:val="baseline"/>
        </w:rPr>
        <w:t> </w:t>
      </w:r>
      <w:r>
        <w:rPr>
          <w:i/>
          <w:w w:val="80"/>
          <w:sz w:val="16"/>
          <w:vertAlign w:val="baseline"/>
        </w:rPr>
        <w:t>the</w:t>
      </w:r>
      <w:r>
        <w:rPr>
          <w:i/>
          <w:spacing w:val="13"/>
          <w:w w:val="80"/>
          <w:sz w:val="16"/>
          <w:vertAlign w:val="baseline"/>
        </w:rPr>
        <w:t> </w:t>
      </w:r>
      <w:r>
        <w:rPr>
          <w:i/>
          <w:w w:val="80"/>
          <w:sz w:val="16"/>
          <w:vertAlign w:val="baseline"/>
        </w:rPr>
        <w:t>Matter</w:t>
      </w:r>
      <w:r>
        <w:rPr>
          <w:i/>
          <w:spacing w:val="14"/>
          <w:w w:val="80"/>
          <w:sz w:val="16"/>
          <w:vertAlign w:val="baseline"/>
        </w:rPr>
        <w:t> </w:t>
      </w:r>
      <w:r>
        <w:rPr>
          <w:i/>
          <w:w w:val="80"/>
          <w:sz w:val="16"/>
          <w:vertAlign w:val="baseline"/>
        </w:rPr>
        <w:t>of</w:t>
      </w:r>
      <w:r>
        <w:rPr>
          <w:i/>
          <w:spacing w:val="14"/>
          <w:w w:val="80"/>
          <w:sz w:val="16"/>
          <w:vertAlign w:val="baseline"/>
        </w:rPr>
        <w:t> </w:t>
      </w:r>
      <w:r>
        <w:rPr>
          <w:i/>
          <w:w w:val="80"/>
          <w:sz w:val="16"/>
          <w:vertAlign w:val="baseline"/>
        </w:rPr>
        <w:t>the</w:t>
      </w:r>
      <w:r>
        <w:rPr>
          <w:i/>
          <w:spacing w:val="14"/>
          <w:w w:val="80"/>
          <w:sz w:val="16"/>
          <w:vertAlign w:val="baseline"/>
        </w:rPr>
        <w:t> </w:t>
      </w:r>
      <w:r>
        <w:rPr>
          <w:i/>
          <w:w w:val="80"/>
          <w:sz w:val="16"/>
          <w:vertAlign w:val="baseline"/>
        </w:rPr>
        <w:t>Estate</w:t>
      </w:r>
      <w:r>
        <w:rPr>
          <w:i/>
          <w:spacing w:val="13"/>
          <w:w w:val="80"/>
          <w:sz w:val="16"/>
          <w:vertAlign w:val="baseline"/>
        </w:rPr>
        <w:t> </w:t>
      </w:r>
      <w:r>
        <w:rPr>
          <w:i/>
          <w:w w:val="80"/>
          <w:sz w:val="16"/>
          <w:vertAlign w:val="baseline"/>
        </w:rPr>
        <w:t>of</w:t>
      </w:r>
      <w:r>
        <w:rPr>
          <w:i/>
          <w:spacing w:val="14"/>
          <w:w w:val="80"/>
          <w:sz w:val="16"/>
          <w:vertAlign w:val="baseline"/>
        </w:rPr>
        <w:t> </w:t>
      </w:r>
      <w:r>
        <w:rPr>
          <w:i/>
          <w:w w:val="80"/>
          <w:sz w:val="16"/>
          <w:vertAlign w:val="baseline"/>
        </w:rPr>
        <w:t>Link</w:t>
      </w:r>
      <w:r>
        <w:rPr>
          <w:i/>
          <w:spacing w:val="13"/>
          <w:w w:val="80"/>
          <w:sz w:val="16"/>
          <w:vertAlign w:val="baseline"/>
        </w:rPr>
        <w:t> </w:t>
      </w:r>
      <w:r>
        <w:rPr>
          <w:i/>
          <w:w w:val="80"/>
          <w:sz w:val="16"/>
          <w:vertAlign w:val="baseline"/>
        </w:rPr>
        <w:t>Pius</w:t>
      </w:r>
      <w:r>
        <w:rPr>
          <w:i/>
          <w:spacing w:val="13"/>
          <w:w w:val="80"/>
          <w:sz w:val="16"/>
          <w:vertAlign w:val="baseline"/>
        </w:rPr>
        <w:t> </w:t>
      </w:r>
      <w:r>
        <w:rPr>
          <w:i/>
          <w:w w:val="80"/>
          <w:sz w:val="16"/>
          <w:vertAlign w:val="baseline"/>
        </w:rPr>
        <w:t>Nyagwala</w:t>
      </w:r>
      <w:r>
        <w:rPr>
          <w:i/>
          <w:spacing w:val="15"/>
          <w:w w:val="80"/>
          <w:sz w:val="16"/>
          <w:vertAlign w:val="baseline"/>
        </w:rPr>
        <w:t> </w:t>
      </w:r>
      <w:r>
        <w:rPr>
          <w:i/>
          <w:w w:val="80"/>
          <w:sz w:val="16"/>
          <w:vertAlign w:val="baseline"/>
        </w:rPr>
        <w:t>Owiti</w:t>
      </w:r>
      <w:r>
        <w:rPr>
          <w:i/>
          <w:spacing w:val="14"/>
          <w:w w:val="80"/>
          <w:sz w:val="16"/>
          <w:vertAlign w:val="baseline"/>
        </w:rPr>
        <w:t> </w:t>
      </w:r>
      <w:r>
        <w:rPr>
          <w:i/>
          <w:w w:val="80"/>
          <w:sz w:val="16"/>
          <w:vertAlign w:val="baseline"/>
        </w:rPr>
        <w:t>(deceased)</w:t>
      </w:r>
      <w:r>
        <w:rPr>
          <w:i/>
          <w:spacing w:val="15"/>
          <w:w w:val="80"/>
          <w:sz w:val="16"/>
          <w:vertAlign w:val="baseline"/>
        </w:rPr>
        <w:t> </w:t>
      </w:r>
      <w:r>
        <w:rPr>
          <w:w w:val="80"/>
          <w:sz w:val="16"/>
          <w:vertAlign w:val="baseline"/>
        </w:rPr>
        <w:t>Nairobi</w:t>
      </w:r>
      <w:r>
        <w:rPr>
          <w:spacing w:val="9"/>
          <w:w w:val="80"/>
          <w:sz w:val="16"/>
          <w:vertAlign w:val="baseline"/>
        </w:rPr>
        <w:t> </w:t>
      </w:r>
      <w:r>
        <w:rPr>
          <w:w w:val="80"/>
          <w:sz w:val="16"/>
          <w:vertAlign w:val="baseline"/>
        </w:rPr>
        <w:t>HCP&amp;A</w:t>
      </w:r>
      <w:r>
        <w:rPr>
          <w:spacing w:val="14"/>
          <w:w w:val="80"/>
          <w:sz w:val="16"/>
          <w:vertAlign w:val="baseline"/>
        </w:rPr>
        <w:t> </w:t>
      </w:r>
      <w:r>
        <w:rPr>
          <w:w w:val="80"/>
          <w:sz w:val="16"/>
          <w:vertAlign w:val="baseline"/>
        </w:rPr>
        <w:t>No.</w:t>
      </w:r>
      <w:r>
        <w:rPr>
          <w:spacing w:val="15"/>
          <w:w w:val="80"/>
          <w:sz w:val="16"/>
          <w:vertAlign w:val="baseline"/>
        </w:rPr>
        <w:t> </w:t>
      </w:r>
      <w:r>
        <w:rPr>
          <w:w w:val="80"/>
          <w:sz w:val="16"/>
          <w:vertAlign w:val="baseline"/>
        </w:rPr>
        <w:t>1537</w:t>
      </w:r>
      <w:r>
        <w:rPr>
          <w:spacing w:val="13"/>
          <w:w w:val="80"/>
          <w:sz w:val="16"/>
          <w:vertAlign w:val="baseline"/>
        </w:rPr>
        <w:t> </w:t>
      </w:r>
      <w:r>
        <w:rPr>
          <w:w w:val="80"/>
          <w:sz w:val="16"/>
          <w:vertAlign w:val="baseline"/>
        </w:rPr>
        <w:t>of</w:t>
      </w:r>
      <w:r>
        <w:rPr>
          <w:spacing w:val="13"/>
          <w:w w:val="80"/>
          <w:sz w:val="16"/>
          <w:vertAlign w:val="baseline"/>
        </w:rPr>
        <w:t> </w:t>
      </w:r>
      <w:r>
        <w:rPr>
          <w:w w:val="80"/>
          <w:sz w:val="16"/>
          <w:vertAlign w:val="baseline"/>
        </w:rPr>
        <w:t>1999</w:t>
      </w:r>
      <w:r>
        <w:rPr>
          <w:spacing w:val="14"/>
          <w:w w:val="80"/>
          <w:sz w:val="16"/>
          <w:vertAlign w:val="baseline"/>
        </w:rPr>
        <w:t> </w:t>
      </w:r>
      <w:r>
        <w:rPr>
          <w:w w:val="80"/>
          <w:sz w:val="16"/>
          <w:vertAlign w:val="baseline"/>
        </w:rPr>
        <w:t>(Rawal</w:t>
      </w:r>
      <w:r>
        <w:rPr>
          <w:spacing w:val="13"/>
          <w:w w:val="80"/>
          <w:sz w:val="16"/>
          <w:vertAlign w:val="baseline"/>
        </w:rPr>
        <w:t> </w:t>
      </w:r>
      <w:r>
        <w:rPr>
          <w:w w:val="80"/>
          <w:sz w:val="16"/>
          <w:vertAlign w:val="baseline"/>
        </w:rPr>
        <w:t>J).</w:t>
      </w:r>
    </w:p>
    <w:p>
      <w:pPr>
        <w:spacing w:after="0" w:line="183" w:lineRule="exact"/>
        <w:jc w:val="left"/>
        <w:rPr>
          <w:sz w:val="16"/>
        </w:rPr>
        <w:sectPr>
          <w:pgSz w:w="12240" w:h="15840"/>
          <w:pgMar w:header="720" w:footer="1022" w:top="1320" w:bottom="1220" w:left="1340" w:right="1280"/>
        </w:sectPr>
      </w:pPr>
    </w:p>
    <w:p>
      <w:pPr>
        <w:spacing w:line="360" w:lineRule="auto" w:before="82"/>
        <w:ind w:left="100" w:right="159" w:firstLine="0"/>
        <w:jc w:val="both"/>
        <w:rPr>
          <w:sz w:val="18"/>
        </w:rPr>
      </w:pPr>
      <w:r>
        <w:rPr>
          <w:w w:val="85"/>
          <w:sz w:val="18"/>
        </w:rPr>
        <w:t>(</w:t>
      </w:r>
      <w:r>
        <w:rPr>
          <w:i/>
          <w:w w:val="85"/>
          <w:sz w:val="18"/>
        </w:rPr>
        <w:t>In the Matter of the Estate of Late Timaiyo Mokosio also known as Simon Nemokoosio (deceased) </w:t>
      </w:r>
      <w:r>
        <w:rPr>
          <w:w w:val="85"/>
          <w:sz w:val="18"/>
        </w:rPr>
        <w:t>Nairobi HCSC No. 1063 of 1987 (Ang‟awa J)).</w:t>
      </w:r>
      <w:r>
        <w:rPr>
          <w:spacing w:val="1"/>
          <w:w w:val="85"/>
          <w:sz w:val="18"/>
        </w:rPr>
        <w:t> </w:t>
      </w:r>
      <w:r>
        <w:rPr>
          <w:w w:val="90"/>
          <w:sz w:val="18"/>
        </w:rPr>
        <w:t>Likewise, if a codicil is discovered after the grant of letters of administration with the will annexed or after the confirmation of such a grant, the</w:t>
      </w:r>
      <w:r>
        <w:rPr>
          <w:spacing w:val="1"/>
          <w:w w:val="90"/>
          <w:sz w:val="18"/>
        </w:rPr>
        <w:t> </w:t>
      </w:r>
      <w:r>
        <w:rPr>
          <w:w w:val="90"/>
          <w:sz w:val="18"/>
        </w:rPr>
        <w:t>same</w:t>
      </w:r>
      <w:r>
        <w:rPr>
          <w:spacing w:val="-3"/>
          <w:w w:val="90"/>
          <w:sz w:val="18"/>
        </w:rPr>
        <w:t> </w:t>
      </w:r>
      <w:r>
        <w:rPr>
          <w:w w:val="90"/>
          <w:sz w:val="18"/>
        </w:rPr>
        <w:t>may</w:t>
      </w:r>
      <w:r>
        <w:rPr>
          <w:spacing w:val="-3"/>
          <w:w w:val="90"/>
          <w:sz w:val="18"/>
        </w:rPr>
        <w:t> </w:t>
      </w:r>
      <w:r>
        <w:rPr>
          <w:w w:val="90"/>
          <w:sz w:val="18"/>
        </w:rPr>
        <w:t>be</w:t>
      </w:r>
      <w:r>
        <w:rPr>
          <w:spacing w:val="-2"/>
          <w:w w:val="90"/>
          <w:sz w:val="18"/>
        </w:rPr>
        <w:t> </w:t>
      </w:r>
      <w:r>
        <w:rPr>
          <w:w w:val="90"/>
          <w:sz w:val="18"/>
        </w:rPr>
        <w:t>added</w:t>
      </w:r>
      <w:r>
        <w:rPr>
          <w:spacing w:val="-3"/>
          <w:w w:val="90"/>
          <w:sz w:val="18"/>
        </w:rPr>
        <w:t> </w:t>
      </w:r>
      <w:r>
        <w:rPr>
          <w:w w:val="90"/>
          <w:sz w:val="18"/>
        </w:rPr>
        <w:t>to</w:t>
      </w:r>
      <w:r>
        <w:rPr>
          <w:spacing w:val="-1"/>
          <w:w w:val="90"/>
          <w:sz w:val="18"/>
        </w:rPr>
        <w:t> </w:t>
      </w:r>
      <w:r>
        <w:rPr>
          <w:w w:val="90"/>
          <w:sz w:val="18"/>
        </w:rPr>
        <w:t>the</w:t>
      </w:r>
      <w:r>
        <w:rPr>
          <w:spacing w:val="-3"/>
          <w:w w:val="90"/>
          <w:sz w:val="18"/>
        </w:rPr>
        <w:t> </w:t>
      </w:r>
      <w:r>
        <w:rPr>
          <w:w w:val="90"/>
          <w:sz w:val="18"/>
        </w:rPr>
        <w:t>grant</w:t>
      </w:r>
      <w:r>
        <w:rPr>
          <w:spacing w:val="2"/>
          <w:w w:val="90"/>
          <w:sz w:val="18"/>
        </w:rPr>
        <w:t> </w:t>
      </w:r>
      <w:r>
        <w:rPr>
          <w:w w:val="90"/>
          <w:sz w:val="18"/>
        </w:rPr>
        <w:t>and</w:t>
      </w:r>
      <w:r>
        <w:rPr>
          <w:spacing w:val="-3"/>
          <w:w w:val="90"/>
          <w:sz w:val="18"/>
        </w:rPr>
        <w:t> </w:t>
      </w:r>
      <w:r>
        <w:rPr>
          <w:w w:val="90"/>
          <w:sz w:val="18"/>
        </w:rPr>
        <w:t>the</w:t>
      </w:r>
      <w:r>
        <w:rPr>
          <w:spacing w:val="-2"/>
          <w:w w:val="90"/>
          <w:sz w:val="18"/>
        </w:rPr>
        <w:t> </w:t>
      </w:r>
      <w:r>
        <w:rPr>
          <w:w w:val="90"/>
          <w:sz w:val="18"/>
        </w:rPr>
        <w:t>grant</w:t>
      </w:r>
      <w:r>
        <w:rPr>
          <w:spacing w:val="-2"/>
          <w:w w:val="90"/>
          <w:sz w:val="18"/>
        </w:rPr>
        <w:t> </w:t>
      </w:r>
      <w:r>
        <w:rPr>
          <w:w w:val="90"/>
          <w:sz w:val="18"/>
        </w:rPr>
        <w:t>accordingly</w:t>
      </w:r>
      <w:r>
        <w:rPr>
          <w:spacing w:val="-2"/>
          <w:w w:val="90"/>
          <w:sz w:val="18"/>
        </w:rPr>
        <w:t> </w:t>
      </w:r>
      <w:r>
        <w:rPr>
          <w:w w:val="90"/>
          <w:sz w:val="18"/>
        </w:rPr>
        <w:t>altered</w:t>
      </w:r>
      <w:r>
        <w:rPr>
          <w:spacing w:val="-3"/>
          <w:w w:val="90"/>
          <w:sz w:val="18"/>
        </w:rPr>
        <w:t> </w:t>
      </w:r>
      <w:r>
        <w:rPr>
          <w:w w:val="90"/>
          <w:sz w:val="18"/>
        </w:rPr>
        <w:t>and</w:t>
      </w:r>
      <w:r>
        <w:rPr>
          <w:spacing w:val="-2"/>
          <w:w w:val="90"/>
          <w:sz w:val="18"/>
        </w:rPr>
        <w:t> </w:t>
      </w:r>
      <w:r>
        <w:rPr>
          <w:w w:val="90"/>
          <w:sz w:val="18"/>
        </w:rPr>
        <w:t>amended (section 75</w:t>
      </w:r>
      <w:r>
        <w:rPr>
          <w:spacing w:val="-2"/>
          <w:w w:val="90"/>
          <w:sz w:val="18"/>
        </w:rPr>
        <w:t> </w:t>
      </w:r>
      <w:r>
        <w:rPr>
          <w:w w:val="90"/>
          <w:sz w:val="18"/>
        </w:rPr>
        <w:t>of</w:t>
      </w:r>
      <w:r>
        <w:rPr>
          <w:spacing w:val="-3"/>
          <w:w w:val="90"/>
          <w:sz w:val="18"/>
        </w:rPr>
        <w:t> </w:t>
      </w:r>
      <w:r>
        <w:rPr>
          <w:w w:val="90"/>
          <w:sz w:val="18"/>
        </w:rPr>
        <w:t>the</w:t>
      </w:r>
      <w:r>
        <w:rPr>
          <w:spacing w:val="-2"/>
          <w:w w:val="90"/>
          <w:sz w:val="18"/>
        </w:rPr>
        <w:t> </w:t>
      </w:r>
      <w:r>
        <w:rPr>
          <w:w w:val="90"/>
          <w:sz w:val="18"/>
        </w:rPr>
        <w:t>Law</w:t>
      </w:r>
      <w:r>
        <w:rPr>
          <w:spacing w:val="-2"/>
          <w:w w:val="90"/>
          <w:sz w:val="18"/>
        </w:rPr>
        <w:t> </w:t>
      </w:r>
      <w:r>
        <w:rPr>
          <w:w w:val="90"/>
          <w:sz w:val="18"/>
        </w:rPr>
        <w:t>of</w:t>
      </w:r>
      <w:r>
        <w:rPr>
          <w:spacing w:val="-2"/>
          <w:w w:val="90"/>
          <w:sz w:val="18"/>
        </w:rPr>
        <w:t> </w:t>
      </w:r>
      <w:r>
        <w:rPr>
          <w:w w:val="90"/>
          <w:sz w:val="18"/>
        </w:rPr>
        <w:t>Succession</w:t>
      </w:r>
      <w:r>
        <w:rPr>
          <w:spacing w:val="-3"/>
          <w:w w:val="90"/>
          <w:sz w:val="18"/>
        </w:rPr>
        <w:t> </w:t>
      </w:r>
      <w:r>
        <w:rPr>
          <w:w w:val="90"/>
          <w:sz w:val="18"/>
        </w:rPr>
        <w:t>Act).</w:t>
      </w:r>
    </w:p>
    <w:p>
      <w:pPr>
        <w:pStyle w:val="BodyText"/>
        <w:spacing w:before="8"/>
        <w:rPr>
          <w:sz w:val="26"/>
        </w:rPr>
      </w:pPr>
    </w:p>
    <w:p>
      <w:pPr>
        <w:pStyle w:val="BodyText"/>
        <w:spacing w:line="360" w:lineRule="auto"/>
        <w:ind w:left="100" w:right="156"/>
        <w:jc w:val="both"/>
      </w:pPr>
      <w:r>
        <w:rPr>
          <w:w w:val="90"/>
        </w:rPr>
        <w:t>Where there are complaints relating to a certificate of confirmation of grant or confirmation of grants generally, the person dissatisfied should</w:t>
      </w:r>
      <w:r>
        <w:rPr>
          <w:spacing w:val="1"/>
          <w:w w:val="90"/>
        </w:rPr>
        <w:t> </w:t>
      </w:r>
      <w:r>
        <w:rPr>
          <w:spacing w:val="-1"/>
          <w:w w:val="95"/>
        </w:rPr>
        <w:t>not</w:t>
      </w:r>
      <w:r>
        <w:rPr>
          <w:spacing w:val="-8"/>
          <w:w w:val="95"/>
        </w:rPr>
        <w:t> </w:t>
      </w:r>
      <w:r>
        <w:rPr>
          <w:spacing w:val="-1"/>
          <w:w w:val="95"/>
        </w:rPr>
        <w:t>move</w:t>
      </w:r>
      <w:r>
        <w:rPr>
          <w:spacing w:val="-6"/>
          <w:w w:val="95"/>
        </w:rPr>
        <w:t> </w:t>
      </w:r>
      <w:r>
        <w:rPr>
          <w:spacing w:val="-1"/>
          <w:w w:val="95"/>
        </w:rPr>
        <w:t>the</w:t>
      </w:r>
      <w:r>
        <w:rPr>
          <w:spacing w:val="-8"/>
          <w:w w:val="95"/>
        </w:rPr>
        <w:t> </w:t>
      </w:r>
      <w:r>
        <w:rPr>
          <w:spacing w:val="-1"/>
          <w:w w:val="95"/>
        </w:rPr>
        <w:t>probate</w:t>
      </w:r>
      <w:r>
        <w:rPr>
          <w:spacing w:val="-8"/>
          <w:w w:val="95"/>
        </w:rPr>
        <w:t> </w:t>
      </w:r>
      <w:r>
        <w:rPr>
          <w:spacing w:val="-1"/>
          <w:w w:val="95"/>
        </w:rPr>
        <w:t>court</w:t>
      </w:r>
      <w:r>
        <w:rPr>
          <w:spacing w:val="-5"/>
          <w:w w:val="95"/>
        </w:rPr>
        <w:t> </w:t>
      </w:r>
      <w:r>
        <w:rPr>
          <w:spacing w:val="-1"/>
          <w:w w:val="95"/>
        </w:rPr>
        <w:t>for</w:t>
      </w:r>
      <w:r>
        <w:rPr>
          <w:spacing w:val="-7"/>
          <w:w w:val="95"/>
        </w:rPr>
        <w:t> </w:t>
      </w:r>
      <w:r>
        <w:rPr>
          <w:spacing w:val="-1"/>
          <w:w w:val="95"/>
        </w:rPr>
        <w:t>revocation</w:t>
      </w:r>
      <w:r>
        <w:rPr>
          <w:spacing w:val="-6"/>
          <w:w w:val="95"/>
        </w:rPr>
        <w:t> </w:t>
      </w:r>
      <w:r>
        <w:rPr>
          <w:w w:val="95"/>
        </w:rPr>
        <w:t>of</w:t>
      </w:r>
      <w:r>
        <w:rPr>
          <w:spacing w:val="-6"/>
          <w:w w:val="95"/>
        </w:rPr>
        <w:t> </w:t>
      </w:r>
      <w:r>
        <w:rPr>
          <w:w w:val="95"/>
        </w:rPr>
        <w:t>the</w:t>
      </w:r>
      <w:r>
        <w:rPr>
          <w:spacing w:val="-6"/>
          <w:w w:val="95"/>
        </w:rPr>
        <w:t> </w:t>
      </w:r>
      <w:r>
        <w:rPr>
          <w:w w:val="95"/>
        </w:rPr>
        <w:t>grant.</w:t>
      </w:r>
      <w:r>
        <w:rPr>
          <w:spacing w:val="-5"/>
          <w:w w:val="95"/>
        </w:rPr>
        <w:t> </w:t>
      </w:r>
      <w:r>
        <w:rPr>
          <w:w w:val="95"/>
        </w:rPr>
        <w:t>The</w:t>
      </w:r>
      <w:r>
        <w:rPr>
          <w:spacing w:val="-8"/>
          <w:w w:val="95"/>
        </w:rPr>
        <w:t> </w:t>
      </w:r>
      <w:r>
        <w:rPr>
          <w:w w:val="95"/>
        </w:rPr>
        <w:t>certificate</w:t>
      </w:r>
      <w:r>
        <w:rPr>
          <w:spacing w:val="-6"/>
          <w:w w:val="95"/>
        </w:rPr>
        <w:t> </w:t>
      </w:r>
      <w:r>
        <w:rPr>
          <w:w w:val="95"/>
        </w:rPr>
        <w:t>of</w:t>
      </w:r>
      <w:r>
        <w:rPr>
          <w:spacing w:val="-8"/>
          <w:w w:val="95"/>
        </w:rPr>
        <w:t> </w:t>
      </w:r>
      <w:r>
        <w:rPr>
          <w:w w:val="95"/>
        </w:rPr>
        <w:t>confirmation</w:t>
      </w:r>
      <w:r>
        <w:rPr>
          <w:spacing w:val="-6"/>
          <w:w w:val="95"/>
        </w:rPr>
        <w:t> </w:t>
      </w:r>
      <w:r>
        <w:rPr>
          <w:w w:val="95"/>
        </w:rPr>
        <w:t>should</w:t>
      </w:r>
      <w:r>
        <w:rPr>
          <w:spacing w:val="-8"/>
          <w:w w:val="95"/>
        </w:rPr>
        <w:t> </w:t>
      </w:r>
      <w:r>
        <w:rPr>
          <w:w w:val="95"/>
        </w:rPr>
        <w:t>be</w:t>
      </w:r>
      <w:r>
        <w:rPr>
          <w:spacing w:val="-6"/>
          <w:w w:val="95"/>
        </w:rPr>
        <w:t> </w:t>
      </w:r>
      <w:r>
        <w:rPr>
          <w:w w:val="95"/>
        </w:rPr>
        <w:t>dealt</w:t>
      </w:r>
      <w:r>
        <w:rPr>
          <w:spacing w:val="-8"/>
          <w:w w:val="95"/>
        </w:rPr>
        <w:t> </w:t>
      </w:r>
      <w:r>
        <w:rPr>
          <w:w w:val="95"/>
        </w:rPr>
        <w:t>with</w:t>
      </w:r>
      <w:r>
        <w:rPr>
          <w:spacing w:val="-5"/>
          <w:w w:val="95"/>
        </w:rPr>
        <w:t> </w:t>
      </w:r>
      <w:r>
        <w:rPr>
          <w:w w:val="95"/>
        </w:rPr>
        <w:t>without</w:t>
      </w:r>
      <w:r>
        <w:rPr>
          <w:spacing w:val="-7"/>
          <w:w w:val="95"/>
        </w:rPr>
        <w:t> </w:t>
      </w:r>
      <w:r>
        <w:rPr>
          <w:w w:val="95"/>
        </w:rPr>
        <w:t>affecting</w:t>
      </w:r>
      <w:r>
        <w:rPr>
          <w:spacing w:val="-6"/>
          <w:w w:val="95"/>
        </w:rPr>
        <w:t> </w:t>
      </w:r>
      <w:r>
        <w:rPr>
          <w:w w:val="95"/>
        </w:rPr>
        <w:t>the</w:t>
      </w:r>
      <w:r>
        <w:rPr>
          <w:spacing w:val="-6"/>
          <w:w w:val="95"/>
        </w:rPr>
        <w:t> </w:t>
      </w:r>
      <w:r>
        <w:rPr>
          <w:w w:val="95"/>
        </w:rPr>
        <w:t>validity</w:t>
      </w:r>
      <w:r>
        <w:rPr>
          <w:spacing w:val="-6"/>
          <w:w w:val="95"/>
        </w:rPr>
        <w:t> </w:t>
      </w:r>
      <w:r>
        <w:rPr>
          <w:w w:val="95"/>
        </w:rPr>
        <w:t>or</w:t>
      </w:r>
      <w:r>
        <w:rPr>
          <w:spacing w:val="-40"/>
          <w:w w:val="95"/>
        </w:rPr>
        <w:t> </w:t>
      </w:r>
      <w:r>
        <w:rPr/>
        <w:t>soundness</w:t>
      </w:r>
      <w:r>
        <w:rPr>
          <w:spacing w:val="-14"/>
        </w:rPr>
        <w:t> </w:t>
      </w:r>
      <w:r>
        <w:rPr/>
        <w:t>of</w:t>
      </w:r>
      <w:r>
        <w:rPr>
          <w:spacing w:val="-15"/>
        </w:rPr>
        <w:t> </w:t>
      </w:r>
      <w:r>
        <w:rPr/>
        <w:t>the</w:t>
      </w:r>
      <w:r>
        <w:rPr>
          <w:spacing w:val="-11"/>
        </w:rPr>
        <w:t> </w:t>
      </w:r>
      <w:r>
        <w:rPr/>
        <w:t>grant</w:t>
      </w:r>
      <w:r>
        <w:rPr>
          <w:spacing w:val="-13"/>
        </w:rPr>
        <w:t> </w:t>
      </w:r>
      <w:r>
        <w:rPr/>
        <w:t>(</w:t>
      </w:r>
      <w:r>
        <w:rPr>
          <w:i/>
        </w:rPr>
        <w:t>In</w:t>
      </w:r>
      <w:r>
        <w:rPr>
          <w:i/>
          <w:spacing w:val="-13"/>
        </w:rPr>
        <w:t> </w:t>
      </w:r>
      <w:r>
        <w:rPr>
          <w:i/>
        </w:rPr>
        <w:t>Re</w:t>
      </w:r>
      <w:r>
        <w:rPr>
          <w:i/>
          <w:spacing w:val="-14"/>
        </w:rPr>
        <w:t> </w:t>
      </w:r>
      <w:r>
        <w:rPr>
          <w:i/>
        </w:rPr>
        <w:t>Estate</w:t>
      </w:r>
      <w:r>
        <w:rPr>
          <w:i/>
          <w:spacing w:val="-13"/>
        </w:rPr>
        <w:t> </w:t>
      </w:r>
      <w:r>
        <w:rPr>
          <w:i/>
        </w:rPr>
        <w:t>of</w:t>
      </w:r>
      <w:r>
        <w:rPr>
          <w:i/>
          <w:spacing w:val="-12"/>
        </w:rPr>
        <w:t> </w:t>
      </w:r>
      <w:r>
        <w:rPr>
          <w:i/>
        </w:rPr>
        <w:t>Ngugi</w:t>
      </w:r>
      <w:r>
        <w:rPr>
          <w:i/>
          <w:spacing w:val="-12"/>
        </w:rPr>
        <w:t> </w:t>
      </w:r>
      <w:r>
        <w:rPr>
          <w:i/>
        </w:rPr>
        <w:t>(deceased)</w:t>
      </w:r>
      <w:r>
        <w:rPr>
          <w:i/>
          <w:spacing w:val="-12"/>
        </w:rPr>
        <w:t> </w:t>
      </w:r>
      <w:r>
        <w:rPr/>
        <w:t>(2002)2</w:t>
      </w:r>
      <w:r>
        <w:rPr>
          <w:spacing w:val="-14"/>
        </w:rPr>
        <w:t> </w:t>
      </w:r>
      <w:r>
        <w:rPr/>
        <w:t>KLR</w:t>
      </w:r>
      <w:r>
        <w:rPr>
          <w:spacing w:val="-12"/>
        </w:rPr>
        <w:t> </w:t>
      </w:r>
      <w:r>
        <w:rPr/>
        <w:t>434</w:t>
      </w:r>
      <w:r>
        <w:rPr>
          <w:spacing w:val="-14"/>
        </w:rPr>
        <w:t> </w:t>
      </w:r>
      <w:r>
        <w:rPr/>
        <w:t>(Khamoni</w:t>
      </w:r>
      <w:r>
        <w:rPr>
          <w:spacing w:val="-12"/>
        </w:rPr>
        <w:t> </w:t>
      </w:r>
      <w:r>
        <w:rPr/>
        <w:t>J)</w:t>
      </w:r>
    </w:p>
    <w:p>
      <w:pPr>
        <w:pStyle w:val="BodyText"/>
        <w:spacing w:before="6"/>
        <w:rPr>
          <w:sz w:val="26"/>
        </w:rPr>
      </w:pPr>
    </w:p>
    <w:p>
      <w:pPr>
        <w:pStyle w:val="BodyText"/>
        <w:spacing w:line="360" w:lineRule="auto"/>
        <w:ind w:left="100" w:right="159"/>
        <w:jc w:val="both"/>
      </w:pPr>
      <w:r>
        <w:rPr>
          <w:w w:val="85"/>
        </w:rPr>
        <w:t>In </w:t>
      </w:r>
      <w:r>
        <w:rPr>
          <w:i/>
          <w:w w:val="85"/>
        </w:rPr>
        <w:t>Kamau vs. Kirima </w:t>
      </w:r>
      <w:r>
        <w:rPr>
          <w:w w:val="85"/>
        </w:rPr>
        <w:t>(2002) 2 KLR 172 and </w:t>
      </w:r>
      <w:r>
        <w:rPr>
          <w:i/>
          <w:w w:val="85"/>
        </w:rPr>
        <w:t>In Re Estate of Kariuki </w:t>
      </w:r>
      <w:r>
        <w:rPr>
          <w:w w:val="85"/>
        </w:rPr>
        <w:t>(2002) 2 KLR 125, Khamoni J) stated that a certificate of confirmation of grant</w:t>
      </w:r>
      <w:r>
        <w:rPr>
          <w:spacing w:val="1"/>
          <w:w w:val="85"/>
        </w:rPr>
        <w:t> </w:t>
      </w:r>
      <w:r>
        <w:rPr>
          <w:w w:val="90"/>
        </w:rPr>
        <w:t>confers on a beneficiary under it a beneficial interest in the estate of the deceased. Where the beneficiary dies before the personal representative</w:t>
      </w:r>
      <w:r>
        <w:rPr>
          <w:spacing w:val="1"/>
          <w:w w:val="90"/>
        </w:rPr>
        <w:t> </w:t>
      </w:r>
      <w:r>
        <w:rPr>
          <w:spacing w:val="-1"/>
          <w:w w:val="95"/>
        </w:rPr>
        <w:t>of</w:t>
      </w:r>
      <w:r>
        <w:rPr>
          <w:spacing w:val="-8"/>
          <w:w w:val="95"/>
        </w:rPr>
        <w:t> </w:t>
      </w:r>
      <w:r>
        <w:rPr>
          <w:spacing w:val="-1"/>
          <w:w w:val="95"/>
        </w:rPr>
        <w:t>the</w:t>
      </w:r>
      <w:r>
        <w:rPr>
          <w:spacing w:val="-8"/>
          <w:w w:val="95"/>
        </w:rPr>
        <w:t> </w:t>
      </w:r>
      <w:r>
        <w:rPr>
          <w:spacing w:val="-1"/>
          <w:w w:val="95"/>
        </w:rPr>
        <w:t>deceased</w:t>
      </w:r>
      <w:r>
        <w:rPr>
          <w:spacing w:val="-8"/>
          <w:w w:val="95"/>
        </w:rPr>
        <w:t> </w:t>
      </w:r>
      <w:r>
        <w:rPr>
          <w:spacing w:val="-1"/>
          <w:w w:val="95"/>
        </w:rPr>
        <w:t>has</w:t>
      </w:r>
      <w:r>
        <w:rPr>
          <w:spacing w:val="-8"/>
          <w:w w:val="95"/>
        </w:rPr>
        <w:t> </w:t>
      </w:r>
      <w:r>
        <w:rPr>
          <w:spacing w:val="-1"/>
          <w:w w:val="95"/>
        </w:rPr>
        <w:t>effected</w:t>
      </w:r>
      <w:r>
        <w:rPr>
          <w:spacing w:val="-8"/>
          <w:w w:val="95"/>
        </w:rPr>
        <w:t> </w:t>
      </w:r>
      <w:r>
        <w:rPr>
          <w:spacing w:val="-1"/>
          <w:w w:val="95"/>
        </w:rPr>
        <w:t>the</w:t>
      </w:r>
      <w:r>
        <w:rPr>
          <w:spacing w:val="-8"/>
          <w:w w:val="95"/>
        </w:rPr>
        <w:t> </w:t>
      </w:r>
      <w:r>
        <w:rPr>
          <w:spacing w:val="-1"/>
          <w:w w:val="95"/>
        </w:rPr>
        <w:t>transfer</w:t>
      </w:r>
      <w:r>
        <w:rPr>
          <w:spacing w:val="-8"/>
          <w:w w:val="95"/>
        </w:rPr>
        <w:t> </w:t>
      </w:r>
      <w:r>
        <w:rPr>
          <w:spacing w:val="-1"/>
          <w:w w:val="95"/>
        </w:rPr>
        <w:t>of</w:t>
      </w:r>
      <w:r>
        <w:rPr>
          <w:spacing w:val="-8"/>
          <w:w w:val="95"/>
        </w:rPr>
        <w:t> </w:t>
      </w:r>
      <w:r>
        <w:rPr>
          <w:spacing w:val="-1"/>
          <w:w w:val="95"/>
        </w:rPr>
        <w:t>the</w:t>
      </w:r>
      <w:r>
        <w:rPr>
          <w:spacing w:val="-8"/>
          <w:w w:val="95"/>
        </w:rPr>
        <w:t> </w:t>
      </w:r>
      <w:r>
        <w:rPr>
          <w:spacing w:val="-1"/>
          <w:w w:val="95"/>
        </w:rPr>
        <w:t>resultant</w:t>
      </w:r>
      <w:r>
        <w:rPr>
          <w:spacing w:val="-7"/>
          <w:w w:val="95"/>
        </w:rPr>
        <w:t> </w:t>
      </w:r>
      <w:r>
        <w:rPr>
          <w:spacing w:val="-1"/>
          <w:w w:val="95"/>
        </w:rPr>
        <w:t>legal</w:t>
      </w:r>
      <w:r>
        <w:rPr>
          <w:spacing w:val="-7"/>
          <w:w w:val="95"/>
        </w:rPr>
        <w:t> </w:t>
      </w:r>
      <w:r>
        <w:rPr>
          <w:w w:val="95"/>
        </w:rPr>
        <w:t>interest</w:t>
      </w:r>
      <w:r>
        <w:rPr>
          <w:spacing w:val="-6"/>
          <w:w w:val="95"/>
        </w:rPr>
        <w:t> </w:t>
      </w:r>
      <w:r>
        <w:rPr>
          <w:w w:val="95"/>
        </w:rPr>
        <w:t>or</w:t>
      </w:r>
      <w:r>
        <w:rPr>
          <w:spacing w:val="-7"/>
          <w:w w:val="95"/>
        </w:rPr>
        <w:t> </w:t>
      </w:r>
      <w:r>
        <w:rPr>
          <w:w w:val="95"/>
        </w:rPr>
        <w:t>title</w:t>
      </w:r>
      <w:r>
        <w:rPr>
          <w:spacing w:val="-8"/>
          <w:w w:val="95"/>
        </w:rPr>
        <w:t> </w:t>
      </w:r>
      <w:r>
        <w:rPr>
          <w:w w:val="95"/>
        </w:rPr>
        <w:t>to</w:t>
      </w:r>
      <w:r>
        <w:rPr>
          <w:spacing w:val="-8"/>
          <w:w w:val="95"/>
        </w:rPr>
        <w:t> </w:t>
      </w:r>
      <w:r>
        <w:rPr>
          <w:w w:val="95"/>
        </w:rPr>
        <w:t>the</w:t>
      </w:r>
      <w:r>
        <w:rPr>
          <w:spacing w:val="-8"/>
          <w:w w:val="95"/>
        </w:rPr>
        <w:t> </w:t>
      </w:r>
      <w:r>
        <w:rPr>
          <w:w w:val="95"/>
        </w:rPr>
        <w:t>deceased</w:t>
      </w:r>
      <w:r>
        <w:rPr>
          <w:spacing w:val="-8"/>
          <w:w w:val="95"/>
        </w:rPr>
        <w:t> </w:t>
      </w:r>
      <w:r>
        <w:rPr>
          <w:w w:val="95"/>
        </w:rPr>
        <w:t>beneficiary,</w:t>
      </w:r>
      <w:r>
        <w:rPr>
          <w:spacing w:val="-7"/>
          <w:w w:val="95"/>
        </w:rPr>
        <w:t> </w:t>
      </w:r>
      <w:r>
        <w:rPr>
          <w:w w:val="95"/>
        </w:rPr>
        <w:t>it</w:t>
      </w:r>
      <w:r>
        <w:rPr>
          <w:spacing w:val="-8"/>
          <w:w w:val="95"/>
        </w:rPr>
        <w:t> </w:t>
      </w:r>
      <w:r>
        <w:rPr>
          <w:w w:val="95"/>
        </w:rPr>
        <w:t>would</w:t>
      </w:r>
      <w:r>
        <w:rPr>
          <w:spacing w:val="-8"/>
          <w:w w:val="95"/>
        </w:rPr>
        <w:t> </w:t>
      </w:r>
      <w:r>
        <w:rPr>
          <w:w w:val="95"/>
        </w:rPr>
        <w:t>not</w:t>
      </w:r>
      <w:r>
        <w:rPr>
          <w:spacing w:val="1"/>
          <w:w w:val="95"/>
        </w:rPr>
        <w:t> </w:t>
      </w:r>
      <w:r>
        <w:rPr>
          <w:w w:val="95"/>
        </w:rPr>
        <w:t>be</w:t>
      </w:r>
      <w:r>
        <w:rPr>
          <w:spacing w:val="-8"/>
          <w:w w:val="95"/>
        </w:rPr>
        <w:t> </w:t>
      </w:r>
      <w:r>
        <w:rPr>
          <w:w w:val="95"/>
        </w:rPr>
        <w:t>proper</w:t>
      </w:r>
      <w:r>
        <w:rPr>
          <w:spacing w:val="-7"/>
          <w:w w:val="95"/>
        </w:rPr>
        <w:t> </w:t>
      </w:r>
      <w:r>
        <w:rPr>
          <w:w w:val="95"/>
        </w:rPr>
        <w:t>to</w:t>
      </w:r>
      <w:r>
        <w:rPr>
          <w:spacing w:val="-8"/>
          <w:w w:val="95"/>
        </w:rPr>
        <w:t> </w:t>
      </w:r>
      <w:r>
        <w:rPr>
          <w:w w:val="95"/>
        </w:rPr>
        <w:t>apply</w:t>
      </w:r>
      <w:r>
        <w:rPr>
          <w:spacing w:val="-8"/>
          <w:w w:val="95"/>
        </w:rPr>
        <w:t> </w:t>
      </w:r>
      <w:r>
        <w:rPr>
          <w:w w:val="95"/>
        </w:rPr>
        <w:t>for</w:t>
      </w:r>
      <w:r>
        <w:rPr>
          <w:spacing w:val="-41"/>
          <w:w w:val="95"/>
        </w:rPr>
        <w:t> </w:t>
      </w:r>
      <w:r>
        <w:rPr>
          <w:w w:val="95"/>
        </w:rPr>
        <w:t>the rectification of the certificate of grant to replace the deceased beneficiary with another person other than a confirmed personal</w:t>
      </w:r>
      <w:r>
        <w:rPr>
          <w:spacing w:val="1"/>
          <w:w w:val="95"/>
        </w:rPr>
        <w:t> </w:t>
      </w:r>
      <w:r>
        <w:rPr>
          <w:w w:val="90"/>
        </w:rPr>
        <w:t>representative of the deceased beneficiary. The correct procedure is that the person aspiring to replace the deceased beneficiary has to apply for</w:t>
      </w:r>
      <w:r>
        <w:rPr>
          <w:spacing w:val="1"/>
          <w:w w:val="90"/>
        </w:rPr>
        <w:t> </w:t>
      </w:r>
      <w:r>
        <w:rPr>
          <w:w w:val="95"/>
        </w:rPr>
        <w:t>representation of the estate of the deceased beneficiary. After confirmation of the grant of representation of the estate of the deceased</w:t>
      </w:r>
      <w:r>
        <w:rPr>
          <w:spacing w:val="1"/>
          <w:w w:val="95"/>
        </w:rPr>
        <w:t> </w:t>
      </w:r>
      <w:r>
        <w:rPr>
          <w:w w:val="90"/>
        </w:rPr>
        <w:t>beneficiary, the grantee should then ask the administrator of the estate of the first deceased person to apply for the rectification of the certificate</w:t>
      </w:r>
      <w:r>
        <w:rPr>
          <w:spacing w:val="1"/>
          <w:w w:val="90"/>
        </w:rPr>
        <w:t> </w:t>
      </w:r>
      <w:r>
        <w:rPr>
          <w:w w:val="90"/>
        </w:rPr>
        <w:t>of confirmation of grant of the estate of the first deceased person to enable the personal representative of the deceased beneficiary replace the</w:t>
      </w:r>
      <w:r>
        <w:rPr>
          <w:spacing w:val="1"/>
          <w:w w:val="90"/>
        </w:rPr>
        <w:t> </w:t>
      </w:r>
      <w:r>
        <w:rPr/>
        <w:t>deceased</w:t>
      </w:r>
      <w:r>
        <w:rPr>
          <w:spacing w:val="-7"/>
        </w:rPr>
        <w:t> </w:t>
      </w:r>
      <w:r>
        <w:rPr/>
        <w:t>beneficiary</w:t>
      </w:r>
    </w:p>
    <w:p>
      <w:pPr>
        <w:pStyle w:val="BodyText"/>
        <w:spacing w:before="3"/>
        <w:rPr>
          <w:sz w:val="26"/>
        </w:rPr>
      </w:pPr>
    </w:p>
    <w:p>
      <w:pPr>
        <w:spacing w:line="357" w:lineRule="auto" w:before="0"/>
        <w:ind w:left="100" w:right="158" w:firstLine="0"/>
        <w:jc w:val="both"/>
        <w:rPr>
          <w:sz w:val="18"/>
        </w:rPr>
      </w:pPr>
      <w:r>
        <w:rPr>
          <w:w w:val="90"/>
          <w:sz w:val="18"/>
        </w:rPr>
        <w:t>The Law of Succession Act does not set out a clear procedure for dealing with complaints about the confirmation process. Although section 74</w:t>
      </w:r>
      <w:r>
        <w:rPr>
          <w:spacing w:val="1"/>
          <w:w w:val="90"/>
          <w:sz w:val="18"/>
        </w:rPr>
        <w:t> </w:t>
      </w:r>
      <w:r>
        <w:rPr>
          <w:spacing w:val="-1"/>
          <w:w w:val="95"/>
          <w:sz w:val="18"/>
        </w:rPr>
        <w:t>does</w:t>
      </w:r>
      <w:r>
        <w:rPr>
          <w:spacing w:val="-8"/>
          <w:w w:val="95"/>
          <w:sz w:val="18"/>
        </w:rPr>
        <w:t> </w:t>
      </w:r>
      <w:r>
        <w:rPr>
          <w:spacing w:val="-1"/>
          <w:w w:val="95"/>
          <w:sz w:val="18"/>
        </w:rPr>
        <w:t>allow</w:t>
      </w:r>
      <w:r>
        <w:rPr>
          <w:spacing w:val="-8"/>
          <w:w w:val="95"/>
          <w:sz w:val="18"/>
        </w:rPr>
        <w:t> </w:t>
      </w:r>
      <w:r>
        <w:rPr>
          <w:spacing w:val="-1"/>
          <w:w w:val="95"/>
          <w:sz w:val="18"/>
        </w:rPr>
        <w:t>for</w:t>
      </w:r>
      <w:r>
        <w:rPr>
          <w:spacing w:val="-7"/>
          <w:w w:val="95"/>
          <w:sz w:val="18"/>
        </w:rPr>
        <w:t> </w:t>
      </w:r>
      <w:r>
        <w:rPr>
          <w:spacing w:val="-1"/>
          <w:w w:val="95"/>
          <w:sz w:val="18"/>
        </w:rPr>
        <w:t>the</w:t>
      </w:r>
      <w:r>
        <w:rPr>
          <w:spacing w:val="-8"/>
          <w:w w:val="95"/>
          <w:sz w:val="18"/>
        </w:rPr>
        <w:t> </w:t>
      </w:r>
      <w:r>
        <w:rPr>
          <w:spacing w:val="-1"/>
          <w:w w:val="95"/>
          <w:sz w:val="18"/>
        </w:rPr>
        <w:t>rectification</w:t>
      </w:r>
      <w:r>
        <w:rPr>
          <w:spacing w:val="-7"/>
          <w:w w:val="95"/>
          <w:sz w:val="18"/>
        </w:rPr>
        <w:t> </w:t>
      </w:r>
      <w:r>
        <w:rPr>
          <w:spacing w:val="-1"/>
          <w:w w:val="95"/>
          <w:sz w:val="18"/>
        </w:rPr>
        <w:t>and</w:t>
      </w:r>
      <w:r>
        <w:rPr>
          <w:spacing w:val="-8"/>
          <w:w w:val="95"/>
          <w:sz w:val="18"/>
        </w:rPr>
        <w:t> </w:t>
      </w:r>
      <w:r>
        <w:rPr>
          <w:spacing w:val="-1"/>
          <w:w w:val="95"/>
          <w:sz w:val="18"/>
        </w:rPr>
        <w:t>alteration</w:t>
      </w:r>
      <w:r>
        <w:rPr>
          <w:spacing w:val="-7"/>
          <w:w w:val="95"/>
          <w:sz w:val="18"/>
        </w:rPr>
        <w:t> </w:t>
      </w:r>
      <w:r>
        <w:rPr>
          <w:spacing w:val="-1"/>
          <w:w w:val="95"/>
          <w:sz w:val="18"/>
        </w:rPr>
        <w:t>of</w:t>
      </w:r>
      <w:r>
        <w:rPr>
          <w:spacing w:val="-6"/>
          <w:w w:val="95"/>
          <w:sz w:val="18"/>
        </w:rPr>
        <w:t> </w:t>
      </w:r>
      <w:r>
        <w:rPr>
          <w:spacing w:val="-1"/>
          <w:w w:val="95"/>
          <w:sz w:val="18"/>
        </w:rPr>
        <w:t>grants,</w:t>
      </w:r>
      <w:r>
        <w:rPr>
          <w:spacing w:val="-7"/>
          <w:w w:val="95"/>
          <w:sz w:val="18"/>
        </w:rPr>
        <w:t> </w:t>
      </w:r>
      <w:r>
        <w:rPr>
          <w:spacing w:val="-1"/>
          <w:w w:val="95"/>
          <w:sz w:val="18"/>
        </w:rPr>
        <w:t>including</w:t>
      </w:r>
      <w:r>
        <w:rPr>
          <w:spacing w:val="-8"/>
          <w:w w:val="95"/>
          <w:sz w:val="18"/>
        </w:rPr>
        <w:t> </w:t>
      </w:r>
      <w:r>
        <w:rPr>
          <w:spacing w:val="-1"/>
          <w:w w:val="95"/>
          <w:sz w:val="18"/>
        </w:rPr>
        <w:t>a</w:t>
      </w:r>
      <w:r>
        <w:rPr>
          <w:spacing w:val="-8"/>
          <w:w w:val="95"/>
          <w:sz w:val="18"/>
        </w:rPr>
        <w:t> </w:t>
      </w:r>
      <w:r>
        <w:rPr>
          <w:spacing w:val="-1"/>
          <w:w w:val="95"/>
          <w:sz w:val="18"/>
        </w:rPr>
        <w:t>confirmed</w:t>
      </w:r>
      <w:r>
        <w:rPr>
          <w:spacing w:val="-8"/>
          <w:w w:val="95"/>
          <w:sz w:val="18"/>
        </w:rPr>
        <w:t> </w:t>
      </w:r>
      <w:r>
        <w:rPr>
          <w:w w:val="95"/>
          <w:sz w:val="18"/>
        </w:rPr>
        <w:t>one,</w:t>
      </w:r>
      <w:r>
        <w:rPr>
          <w:spacing w:val="-7"/>
          <w:w w:val="95"/>
          <w:sz w:val="18"/>
        </w:rPr>
        <w:t> </w:t>
      </w:r>
      <w:r>
        <w:rPr>
          <w:w w:val="95"/>
          <w:sz w:val="18"/>
        </w:rPr>
        <w:t>to</w:t>
      </w:r>
      <w:r>
        <w:rPr>
          <w:spacing w:val="-8"/>
          <w:w w:val="95"/>
          <w:sz w:val="18"/>
        </w:rPr>
        <w:t> </w:t>
      </w:r>
      <w:r>
        <w:rPr>
          <w:w w:val="95"/>
          <w:sz w:val="18"/>
        </w:rPr>
        <w:t>correct</w:t>
      </w:r>
      <w:r>
        <w:rPr>
          <w:spacing w:val="-7"/>
          <w:w w:val="95"/>
          <w:sz w:val="18"/>
        </w:rPr>
        <w:t> </w:t>
      </w:r>
      <w:r>
        <w:rPr>
          <w:w w:val="95"/>
          <w:sz w:val="18"/>
        </w:rPr>
        <w:t>errors,</w:t>
      </w:r>
      <w:r>
        <w:rPr>
          <w:spacing w:val="-8"/>
          <w:w w:val="95"/>
          <w:sz w:val="18"/>
        </w:rPr>
        <w:t> </w:t>
      </w:r>
      <w:r>
        <w:rPr>
          <w:w w:val="95"/>
          <w:sz w:val="18"/>
        </w:rPr>
        <w:t>the</w:t>
      </w:r>
      <w:r>
        <w:rPr>
          <w:spacing w:val="-7"/>
          <w:w w:val="95"/>
          <w:sz w:val="18"/>
        </w:rPr>
        <w:t> </w:t>
      </w:r>
      <w:r>
        <w:rPr>
          <w:w w:val="95"/>
          <w:sz w:val="18"/>
        </w:rPr>
        <w:t>wording</w:t>
      </w:r>
      <w:r>
        <w:rPr>
          <w:spacing w:val="-7"/>
          <w:w w:val="95"/>
          <w:sz w:val="18"/>
        </w:rPr>
        <w:t> </w:t>
      </w:r>
      <w:r>
        <w:rPr>
          <w:w w:val="95"/>
          <w:sz w:val="18"/>
        </w:rPr>
        <w:t>of</w:t>
      </w:r>
      <w:r>
        <w:rPr>
          <w:spacing w:val="-8"/>
          <w:w w:val="95"/>
          <w:sz w:val="18"/>
        </w:rPr>
        <w:t> </w:t>
      </w:r>
      <w:r>
        <w:rPr>
          <w:w w:val="95"/>
          <w:sz w:val="18"/>
        </w:rPr>
        <w:t>the</w:t>
      </w:r>
      <w:r>
        <w:rPr>
          <w:spacing w:val="-6"/>
          <w:w w:val="95"/>
          <w:sz w:val="18"/>
        </w:rPr>
        <w:t> </w:t>
      </w:r>
      <w:r>
        <w:rPr>
          <w:w w:val="95"/>
          <w:sz w:val="18"/>
        </w:rPr>
        <w:t>provision</w:t>
      </w:r>
      <w:r>
        <w:rPr>
          <w:spacing w:val="-8"/>
          <w:w w:val="95"/>
          <w:sz w:val="18"/>
        </w:rPr>
        <w:t> </w:t>
      </w:r>
      <w:r>
        <w:rPr>
          <w:w w:val="95"/>
          <w:sz w:val="18"/>
        </w:rPr>
        <w:t>appears</w:t>
      </w:r>
      <w:r>
        <w:rPr>
          <w:spacing w:val="-8"/>
          <w:w w:val="95"/>
          <w:sz w:val="18"/>
        </w:rPr>
        <w:t> </w:t>
      </w:r>
      <w:r>
        <w:rPr>
          <w:w w:val="95"/>
          <w:sz w:val="18"/>
        </w:rPr>
        <w:t>to</w:t>
      </w:r>
      <w:r>
        <w:rPr>
          <w:spacing w:val="-40"/>
          <w:w w:val="95"/>
          <w:sz w:val="18"/>
        </w:rPr>
        <w:t> </w:t>
      </w:r>
      <w:r>
        <w:rPr>
          <w:w w:val="85"/>
          <w:sz w:val="18"/>
        </w:rPr>
        <w:t>confine it to correction of minors errors (</w:t>
      </w:r>
      <w:r>
        <w:rPr>
          <w:i/>
          <w:w w:val="85"/>
          <w:sz w:val="18"/>
        </w:rPr>
        <w:t>In the Matter of the Estate of Mr. James Thuo Kihoto (deceased) </w:t>
      </w:r>
      <w:r>
        <w:rPr>
          <w:w w:val="85"/>
          <w:sz w:val="18"/>
        </w:rPr>
        <w:t>Nairobi HCSC No. 909 of 1994 (Koome J)</w:t>
      </w:r>
      <w:r>
        <w:rPr>
          <w:spacing w:val="1"/>
          <w:w w:val="85"/>
          <w:sz w:val="18"/>
        </w:rPr>
        <w:t> </w:t>
      </w:r>
      <w:r>
        <w:rPr>
          <w:w w:val="85"/>
          <w:sz w:val="18"/>
        </w:rPr>
        <w:t>and </w:t>
      </w:r>
      <w:r>
        <w:rPr>
          <w:i/>
          <w:w w:val="85"/>
          <w:sz w:val="18"/>
        </w:rPr>
        <w:t>In the Matter of the Estate of Late Timaiyo Mokosio also known as Simon Nemokoosio (deceased) </w:t>
      </w:r>
      <w:r>
        <w:rPr>
          <w:w w:val="85"/>
          <w:sz w:val="18"/>
        </w:rPr>
        <w:t>Nairobi HCSC No. 1063 of 1987 (Ang‟awa J)).</w:t>
      </w:r>
      <w:r>
        <w:rPr>
          <w:spacing w:val="1"/>
          <w:w w:val="85"/>
          <w:sz w:val="18"/>
        </w:rPr>
        <w:t> </w:t>
      </w:r>
      <w:r>
        <w:rPr>
          <w:w w:val="90"/>
          <w:sz w:val="18"/>
        </w:rPr>
        <w:t>Fundamental errors such as the failure to comply with the mandatory requirements of section 71 and rule 40(8) are obviously beyond the scope</w:t>
      </w:r>
      <w:r>
        <w:rPr>
          <w:spacing w:val="1"/>
          <w:w w:val="90"/>
          <w:sz w:val="18"/>
        </w:rPr>
        <w:t> </w:t>
      </w:r>
      <w:r>
        <w:rPr>
          <w:sz w:val="18"/>
        </w:rPr>
        <w:t>of</w:t>
      </w:r>
      <w:r>
        <w:rPr>
          <w:spacing w:val="-7"/>
          <w:sz w:val="18"/>
        </w:rPr>
        <w:t> </w:t>
      </w:r>
      <w:r>
        <w:rPr>
          <w:sz w:val="18"/>
        </w:rPr>
        <w:t>section</w:t>
      </w:r>
      <w:r>
        <w:rPr>
          <w:spacing w:val="-3"/>
          <w:sz w:val="18"/>
        </w:rPr>
        <w:t> </w:t>
      </w:r>
      <w:r>
        <w:rPr>
          <w:sz w:val="18"/>
        </w:rPr>
        <w:t>74.</w:t>
      </w:r>
    </w:p>
    <w:p>
      <w:pPr>
        <w:pStyle w:val="BodyText"/>
        <w:spacing w:before="4"/>
        <w:rPr>
          <w:sz w:val="27"/>
        </w:rPr>
      </w:pPr>
    </w:p>
    <w:p>
      <w:pPr>
        <w:pStyle w:val="BodyText"/>
        <w:spacing w:line="360" w:lineRule="auto"/>
        <w:ind w:left="100" w:right="156"/>
        <w:jc w:val="both"/>
      </w:pPr>
      <w:r>
        <w:rPr>
          <w:w w:val="90"/>
        </w:rPr>
        <w:t>One</w:t>
      </w:r>
      <w:r>
        <w:rPr>
          <w:spacing w:val="-2"/>
          <w:w w:val="90"/>
        </w:rPr>
        <w:t> </w:t>
      </w:r>
      <w:r>
        <w:rPr>
          <w:w w:val="90"/>
        </w:rPr>
        <w:t>remedy</w:t>
      </w:r>
      <w:r>
        <w:rPr>
          <w:spacing w:val="-2"/>
          <w:w w:val="90"/>
        </w:rPr>
        <w:t> </w:t>
      </w:r>
      <w:r>
        <w:rPr>
          <w:w w:val="90"/>
        </w:rPr>
        <w:t>for</w:t>
      </w:r>
      <w:r>
        <w:rPr>
          <w:spacing w:val="-1"/>
          <w:w w:val="90"/>
        </w:rPr>
        <w:t> </w:t>
      </w:r>
      <w:r>
        <w:rPr>
          <w:w w:val="90"/>
        </w:rPr>
        <w:t>such</w:t>
      </w:r>
      <w:r>
        <w:rPr>
          <w:spacing w:val="-1"/>
          <w:w w:val="90"/>
        </w:rPr>
        <w:t> </w:t>
      </w:r>
      <w:r>
        <w:rPr>
          <w:w w:val="90"/>
        </w:rPr>
        <w:t>errors</w:t>
      </w:r>
      <w:r>
        <w:rPr>
          <w:spacing w:val="-2"/>
          <w:w w:val="90"/>
        </w:rPr>
        <w:t> </w:t>
      </w:r>
      <w:r>
        <w:rPr>
          <w:w w:val="90"/>
        </w:rPr>
        <w:t>is</w:t>
      </w:r>
      <w:r>
        <w:rPr>
          <w:spacing w:val="-3"/>
          <w:w w:val="90"/>
        </w:rPr>
        <w:t> </w:t>
      </w:r>
      <w:r>
        <w:rPr>
          <w:w w:val="90"/>
        </w:rPr>
        <w:t>the</w:t>
      </w:r>
      <w:r>
        <w:rPr>
          <w:spacing w:val="-1"/>
          <w:w w:val="90"/>
        </w:rPr>
        <w:t> </w:t>
      </w:r>
      <w:r>
        <w:rPr>
          <w:w w:val="90"/>
        </w:rPr>
        <w:t>revocation</w:t>
      </w:r>
      <w:r>
        <w:rPr>
          <w:spacing w:val="-2"/>
          <w:w w:val="90"/>
        </w:rPr>
        <w:t> </w:t>
      </w:r>
      <w:r>
        <w:rPr>
          <w:w w:val="90"/>
        </w:rPr>
        <w:t>of</w:t>
      </w:r>
      <w:r>
        <w:rPr>
          <w:spacing w:val="-3"/>
          <w:w w:val="90"/>
        </w:rPr>
        <w:t> </w:t>
      </w:r>
      <w:r>
        <w:rPr>
          <w:w w:val="90"/>
        </w:rPr>
        <w:t>the</w:t>
      </w:r>
      <w:r>
        <w:rPr>
          <w:spacing w:val="-1"/>
          <w:w w:val="90"/>
        </w:rPr>
        <w:t> </w:t>
      </w:r>
      <w:r>
        <w:rPr>
          <w:w w:val="90"/>
        </w:rPr>
        <w:t>grant.</w:t>
      </w:r>
      <w:r>
        <w:rPr>
          <w:spacing w:val="-2"/>
          <w:w w:val="90"/>
        </w:rPr>
        <w:t> </w:t>
      </w:r>
      <w:r>
        <w:rPr>
          <w:w w:val="90"/>
        </w:rPr>
        <w:t>In</w:t>
      </w:r>
      <w:r>
        <w:rPr>
          <w:spacing w:val="2"/>
          <w:w w:val="90"/>
        </w:rPr>
        <w:t> </w:t>
      </w:r>
      <w:r>
        <w:rPr>
          <w:i/>
          <w:w w:val="90"/>
        </w:rPr>
        <w:t>In the</w:t>
      </w:r>
      <w:r>
        <w:rPr>
          <w:i/>
          <w:spacing w:val="-2"/>
          <w:w w:val="90"/>
        </w:rPr>
        <w:t> </w:t>
      </w:r>
      <w:r>
        <w:rPr>
          <w:i/>
          <w:w w:val="90"/>
        </w:rPr>
        <w:t>Matter</w:t>
      </w:r>
      <w:r>
        <w:rPr>
          <w:i/>
          <w:spacing w:val="-2"/>
          <w:w w:val="90"/>
        </w:rPr>
        <w:t> </w:t>
      </w:r>
      <w:r>
        <w:rPr>
          <w:i/>
          <w:w w:val="90"/>
        </w:rPr>
        <w:t>of</w:t>
      </w:r>
      <w:r>
        <w:rPr>
          <w:i/>
          <w:spacing w:val="-1"/>
          <w:w w:val="90"/>
        </w:rPr>
        <w:t> </w:t>
      </w:r>
      <w:r>
        <w:rPr>
          <w:i/>
          <w:w w:val="90"/>
        </w:rPr>
        <w:t>the</w:t>
      </w:r>
      <w:r>
        <w:rPr>
          <w:i/>
          <w:spacing w:val="-2"/>
          <w:w w:val="90"/>
        </w:rPr>
        <w:t> </w:t>
      </w:r>
      <w:r>
        <w:rPr>
          <w:i/>
          <w:w w:val="90"/>
        </w:rPr>
        <w:t>Estate</w:t>
      </w:r>
      <w:r>
        <w:rPr>
          <w:i/>
          <w:spacing w:val="-1"/>
          <w:w w:val="90"/>
        </w:rPr>
        <w:t> </w:t>
      </w:r>
      <w:r>
        <w:rPr>
          <w:i/>
          <w:w w:val="90"/>
        </w:rPr>
        <w:t>of</w:t>
      </w:r>
      <w:r>
        <w:rPr>
          <w:i/>
          <w:spacing w:val="-1"/>
          <w:w w:val="90"/>
        </w:rPr>
        <w:t> </w:t>
      </w:r>
      <w:r>
        <w:rPr>
          <w:i/>
          <w:w w:val="90"/>
        </w:rPr>
        <w:t>Muniu</w:t>
      </w:r>
      <w:r>
        <w:rPr>
          <w:i/>
          <w:spacing w:val="-2"/>
          <w:w w:val="90"/>
        </w:rPr>
        <w:t> </w:t>
      </w:r>
      <w:r>
        <w:rPr>
          <w:i/>
          <w:w w:val="90"/>
        </w:rPr>
        <w:t>Karugo</w:t>
      </w:r>
      <w:r>
        <w:rPr>
          <w:i/>
          <w:spacing w:val="-2"/>
          <w:w w:val="90"/>
        </w:rPr>
        <w:t> </w:t>
      </w:r>
      <w:r>
        <w:rPr>
          <w:i/>
          <w:w w:val="90"/>
        </w:rPr>
        <w:t>(deceased) </w:t>
      </w:r>
      <w:r>
        <w:rPr>
          <w:w w:val="90"/>
        </w:rPr>
        <w:t>Nairobi</w:t>
      </w:r>
      <w:r>
        <w:rPr>
          <w:spacing w:val="-1"/>
          <w:w w:val="90"/>
        </w:rPr>
        <w:t> </w:t>
      </w:r>
      <w:r>
        <w:rPr>
          <w:w w:val="90"/>
        </w:rPr>
        <w:t>HCSC</w:t>
      </w:r>
      <w:r>
        <w:rPr>
          <w:spacing w:val="-2"/>
          <w:w w:val="90"/>
        </w:rPr>
        <w:t> </w:t>
      </w:r>
      <w:r>
        <w:rPr>
          <w:w w:val="90"/>
        </w:rPr>
        <w:t>No.</w:t>
      </w:r>
      <w:r>
        <w:rPr>
          <w:spacing w:val="-1"/>
          <w:w w:val="90"/>
        </w:rPr>
        <w:t> </w:t>
      </w:r>
      <w:r>
        <w:rPr>
          <w:w w:val="90"/>
        </w:rPr>
        <w:t>2668</w:t>
      </w:r>
      <w:r>
        <w:rPr>
          <w:spacing w:val="-2"/>
          <w:w w:val="90"/>
        </w:rPr>
        <w:t> </w:t>
      </w:r>
      <w:r>
        <w:rPr>
          <w:w w:val="90"/>
        </w:rPr>
        <w:t>of</w:t>
      </w:r>
      <w:r>
        <w:rPr>
          <w:spacing w:val="-38"/>
          <w:w w:val="90"/>
        </w:rPr>
        <w:t> </w:t>
      </w:r>
      <w:r>
        <w:rPr>
          <w:spacing w:val="-1"/>
          <w:w w:val="90"/>
        </w:rPr>
        <w:t>1997</w:t>
      </w:r>
      <w:r>
        <w:rPr>
          <w:spacing w:val="-4"/>
          <w:w w:val="90"/>
        </w:rPr>
        <w:t> </w:t>
      </w:r>
      <w:r>
        <w:rPr>
          <w:spacing w:val="-1"/>
          <w:w w:val="90"/>
        </w:rPr>
        <w:t>Koome</w:t>
      </w:r>
      <w:r>
        <w:rPr>
          <w:spacing w:val="-6"/>
          <w:w w:val="90"/>
        </w:rPr>
        <w:t> </w:t>
      </w:r>
      <w:r>
        <w:rPr>
          <w:spacing w:val="-1"/>
          <w:w w:val="90"/>
        </w:rPr>
        <w:t>J</w:t>
      </w:r>
      <w:r>
        <w:rPr>
          <w:spacing w:val="-3"/>
          <w:w w:val="90"/>
        </w:rPr>
        <w:t> </w:t>
      </w:r>
      <w:r>
        <w:rPr>
          <w:spacing w:val="-1"/>
          <w:w w:val="90"/>
        </w:rPr>
        <w:t>dismissed</w:t>
      </w:r>
      <w:r>
        <w:rPr>
          <w:spacing w:val="-3"/>
          <w:w w:val="90"/>
        </w:rPr>
        <w:t> </w:t>
      </w:r>
      <w:r>
        <w:rPr>
          <w:spacing w:val="-1"/>
          <w:w w:val="90"/>
        </w:rPr>
        <w:t>for</w:t>
      </w:r>
      <w:r>
        <w:rPr>
          <w:spacing w:val="-4"/>
          <w:w w:val="90"/>
        </w:rPr>
        <w:t> </w:t>
      </w:r>
      <w:r>
        <w:rPr>
          <w:spacing w:val="-1"/>
          <w:w w:val="90"/>
        </w:rPr>
        <w:t>being</w:t>
      </w:r>
      <w:r>
        <w:rPr>
          <w:spacing w:val="-6"/>
          <w:w w:val="90"/>
        </w:rPr>
        <w:t> </w:t>
      </w:r>
      <w:r>
        <w:rPr>
          <w:spacing w:val="-1"/>
          <w:w w:val="90"/>
        </w:rPr>
        <w:t>misconceived</w:t>
      </w:r>
      <w:r>
        <w:rPr>
          <w:spacing w:val="-6"/>
          <w:w w:val="90"/>
        </w:rPr>
        <w:t> </w:t>
      </w:r>
      <w:r>
        <w:rPr>
          <w:w w:val="90"/>
        </w:rPr>
        <w:t>an</w:t>
      </w:r>
      <w:r>
        <w:rPr>
          <w:spacing w:val="-3"/>
          <w:w w:val="90"/>
        </w:rPr>
        <w:t> </w:t>
      </w:r>
      <w:r>
        <w:rPr>
          <w:w w:val="90"/>
        </w:rPr>
        <w:t>application</w:t>
      </w:r>
      <w:r>
        <w:rPr>
          <w:spacing w:val="-6"/>
          <w:w w:val="90"/>
        </w:rPr>
        <w:t> </w:t>
      </w:r>
      <w:r>
        <w:rPr>
          <w:w w:val="90"/>
        </w:rPr>
        <w:t>seeking</w:t>
      </w:r>
      <w:r>
        <w:rPr>
          <w:spacing w:val="-6"/>
          <w:w w:val="90"/>
        </w:rPr>
        <w:t> </w:t>
      </w:r>
      <w:r>
        <w:rPr>
          <w:w w:val="90"/>
        </w:rPr>
        <w:t>rectification</w:t>
      </w:r>
      <w:r>
        <w:rPr>
          <w:spacing w:val="-5"/>
          <w:w w:val="90"/>
        </w:rPr>
        <w:t> </w:t>
      </w:r>
      <w:r>
        <w:rPr>
          <w:w w:val="90"/>
        </w:rPr>
        <w:t>of</w:t>
      </w:r>
      <w:r>
        <w:rPr>
          <w:spacing w:val="-6"/>
          <w:w w:val="90"/>
        </w:rPr>
        <w:t> </w:t>
      </w:r>
      <w:r>
        <w:rPr>
          <w:w w:val="90"/>
        </w:rPr>
        <w:t>grant</w:t>
      </w:r>
      <w:r>
        <w:rPr>
          <w:spacing w:val="-5"/>
          <w:w w:val="90"/>
        </w:rPr>
        <w:t> </w:t>
      </w:r>
      <w:r>
        <w:rPr>
          <w:w w:val="90"/>
        </w:rPr>
        <w:t>since</w:t>
      </w:r>
      <w:r>
        <w:rPr>
          <w:spacing w:val="-5"/>
          <w:w w:val="90"/>
        </w:rPr>
        <w:t> </w:t>
      </w:r>
      <w:r>
        <w:rPr>
          <w:w w:val="90"/>
        </w:rPr>
        <w:t>it</w:t>
      </w:r>
      <w:r>
        <w:rPr>
          <w:spacing w:val="-2"/>
          <w:w w:val="90"/>
        </w:rPr>
        <w:t> </w:t>
      </w:r>
      <w:r>
        <w:rPr>
          <w:w w:val="90"/>
        </w:rPr>
        <w:t>sought</w:t>
      </w:r>
      <w:r>
        <w:rPr>
          <w:spacing w:val="-5"/>
          <w:w w:val="90"/>
        </w:rPr>
        <w:t> </w:t>
      </w:r>
      <w:r>
        <w:rPr>
          <w:w w:val="90"/>
        </w:rPr>
        <w:t>orders</w:t>
      </w:r>
      <w:r>
        <w:rPr>
          <w:spacing w:val="-6"/>
          <w:w w:val="90"/>
        </w:rPr>
        <w:t> </w:t>
      </w:r>
      <w:r>
        <w:rPr>
          <w:w w:val="90"/>
        </w:rPr>
        <w:t>that</w:t>
      </w:r>
      <w:r>
        <w:rPr>
          <w:spacing w:val="-4"/>
          <w:w w:val="90"/>
        </w:rPr>
        <w:t> </w:t>
      </w:r>
      <w:r>
        <w:rPr>
          <w:w w:val="90"/>
        </w:rPr>
        <w:t>would</w:t>
      </w:r>
      <w:r>
        <w:rPr>
          <w:spacing w:val="2"/>
          <w:w w:val="90"/>
        </w:rPr>
        <w:t> </w:t>
      </w:r>
      <w:r>
        <w:rPr>
          <w:w w:val="90"/>
        </w:rPr>
        <w:t>have</w:t>
      </w:r>
      <w:r>
        <w:rPr>
          <w:spacing w:val="-5"/>
          <w:w w:val="90"/>
        </w:rPr>
        <w:t> </w:t>
      </w:r>
      <w:r>
        <w:rPr>
          <w:w w:val="90"/>
        </w:rPr>
        <w:t>substantively</w:t>
      </w:r>
      <w:r>
        <w:rPr>
          <w:spacing w:val="1"/>
          <w:w w:val="90"/>
        </w:rPr>
        <w:t> </w:t>
      </w:r>
      <w:r>
        <w:rPr>
          <w:w w:val="95"/>
        </w:rPr>
        <w:t>altered the mode of distribution of the estate, and in the circumstances rectification of the grant was not the appropritate remedy. The</w:t>
      </w:r>
      <w:r>
        <w:rPr>
          <w:spacing w:val="1"/>
          <w:w w:val="95"/>
        </w:rPr>
        <w:t> </w:t>
      </w:r>
      <w:r>
        <w:rPr>
          <w:w w:val="95"/>
        </w:rPr>
        <w:t>appropriate</w:t>
      </w:r>
      <w:r>
        <w:rPr>
          <w:spacing w:val="-4"/>
          <w:w w:val="95"/>
        </w:rPr>
        <w:t> </w:t>
      </w:r>
      <w:r>
        <w:rPr>
          <w:w w:val="95"/>
        </w:rPr>
        <w:t>remedy</w:t>
      </w:r>
      <w:r>
        <w:rPr>
          <w:spacing w:val="-3"/>
          <w:w w:val="95"/>
        </w:rPr>
        <w:t> </w:t>
      </w:r>
      <w:r>
        <w:rPr>
          <w:w w:val="95"/>
        </w:rPr>
        <w:t>should</w:t>
      </w:r>
      <w:r>
        <w:rPr>
          <w:spacing w:val="-2"/>
          <w:w w:val="95"/>
        </w:rPr>
        <w:t> </w:t>
      </w:r>
      <w:r>
        <w:rPr>
          <w:w w:val="95"/>
        </w:rPr>
        <w:t>ought</w:t>
      </w:r>
      <w:r>
        <w:rPr>
          <w:spacing w:val="-2"/>
          <w:w w:val="95"/>
        </w:rPr>
        <w:t> </w:t>
      </w:r>
      <w:r>
        <w:rPr>
          <w:w w:val="95"/>
        </w:rPr>
        <w:t>to</w:t>
      </w:r>
      <w:r>
        <w:rPr>
          <w:spacing w:val="-2"/>
          <w:w w:val="95"/>
        </w:rPr>
        <w:t> </w:t>
      </w:r>
      <w:r>
        <w:rPr>
          <w:w w:val="95"/>
        </w:rPr>
        <w:t>be</w:t>
      </w:r>
      <w:r>
        <w:rPr>
          <w:spacing w:val="-3"/>
          <w:w w:val="95"/>
        </w:rPr>
        <w:t> </w:t>
      </w:r>
      <w:r>
        <w:rPr>
          <w:w w:val="95"/>
        </w:rPr>
        <w:t>an</w:t>
      </w:r>
      <w:r>
        <w:rPr>
          <w:spacing w:val="-2"/>
          <w:w w:val="95"/>
        </w:rPr>
        <w:t> </w:t>
      </w:r>
      <w:r>
        <w:rPr>
          <w:w w:val="95"/>
        </w:rPr>
        <w:t>application</w:t>
      </w:r>
      <w:r>
        <w:rPr>
          <w:spacing w:val="-4"/>
          <w:w w:val="95"/>
        </w:rPr>
        <w:t> </w:t>
      </w:r>
      <w:r>
        <w:rPr>
          <w:w w:val="95"/>
        </w:rPr>
        <w:t>for</w:t>
      </w:r>
      <w:r>
        <w:rPr>
          <w:spacing w:val="-2"/>
          <w:w w:val="95"/>
        </w:rPr>
        <w:t> </w:t>
      </w:r>
      <w:r>
        <w:rPr>
          <w:w w:val="95"/>
        </w:rPr>
        <w:t>the</w:t>
      </w:r>
      <w:r>
        <w:rPr>
          <w:spacing w:val="-4"/>
          <w:w w:val="95"/>
        </w:rPr>
        <w:t> </w:t>
      </w:r>
      <w:r>
        <w:rPr>
          <w:w w:val="95"/>
        </w:rPr>
        <w:t>revocation</w:t>
      </w:r>
      <w:r>
        <w:rPr>
          <w:spacing w:val="-1"/>
          <w:w w:val="95"/>
        </w:rPr>
        <w:t> </w:t>
      </w:r>
      <w:r>
        <w:rPr>
          <w:w w:val="95"/>
        </w:rPr>
        <w:t>of</w:t>
      </w:r>
      <w:r>
        <w:rPr>
          <w:spacing w:val="-4"/>
          <w:w w:val="95"/>
        </w:rPr>
        <w:t> </w:t>
      </w:r>
      <w:r>
        <w:rPr>
          <w:w w:val="95"/>
        </w:rPr>
        <w:t>the</w:t>
      </w:r>
      <w:r>
        <w:rPr>
          <w:spacing w:val="-1"/>
          <w:w w:val="95"/>
        </w:rPr>
        <w:t> </w:t>
      </w:r>
      <w:r>
        <w:rPr>
          <w:w w:val="95"/>
        </w:rPr>
        <w:t>grant.</w:t>
      </w:r>
      <w:r>
        <w:rPr>
          <w:w w:val="95"/>
          <w:vertAlign w:val="superscript"/>
        </w:rPr>
        <w:t>168</w:t>
      </w:r>
      <w:r>
        <w:rPr>
          <w:spacing w:val="-3"/>
          <w:w w:val="95"/>
          <w:vertAlign w:val="baseline"/>
        </w:rPr>
        <w:t> </w:t>
      </w:r>
      <w:r>
        <w:rPr>
          <w:w w:val="95"/>
          <w:vertAlign w:val="baseline"/>
        </w:rPr>
        <w:t>This,</w:t>
      </w:r>
      <w:r>
        <w:rPr>
          <w:spacing w:val="-3"/>
          <w:w w:val="95"/>
          <w:vertAlign w:val="baseline"/>
        </w:rPr>
        <w:t> </w:t>
      </w:r>
      <w:r>
        <w:rPr>
          <w:w w:val="95"/>
          <w:vertAlign w:val="baseline"/>
        </w:rPr>
        <w:t>however,</w:t>
      </w:r>
      <w:r>
        <w:rPr>
          <w:spacing w:val="-2"/>
          <w:w w:val="95"/>
          <w:vertAlign w:val="baseline"/>
        </w:rPr>
        <w:t> </w:t>
      </w:r>
      <w:r>
        <w:rPr>
          <w:w w:val="95"/>
          <w:vertAlign w:val="baseline"/>
        </w:rPr>
        <w:t>is</w:t>
      </w:r>
      <w:r>
        <w:rPr>
          <w:spacing w:val="-4"/>
          <w:w w:val="95"/>
          <w:vertAlign w:val="baseline"/>
        </w:rPr>
        <w:t> </w:t>
      </w:r>
      <w:r>
        <w:rPr>
          <w:w w:val="95"/>
          <w:vertAlign w:val="baseline"/>
        </w:rPr>
        <w:t>viewed</w:t>
      </w:r>
      <w:r>
        <w:rPr>
          <w:spacing w:val="-3"/>
          <w:w w:val="95"/>
          <w:vertAlign w:val="baseline"/>
        </w:rPr>
        <w:t> </w:t>
      </w:r>
      <w:r>
        <w:rPr>
          <w:w w:val="95"/>
          <w:vertAlign w:val="baseline"/>
        </w:rPr>
        <w:t>as</w:t>
      </w:r>
      <w:r>
        <w:rPr>
          <w:spacing w:val="-4"/>
          <w:w w:val="95"/>
          <w:vertAlign w:val="baseline"/>
        </w:rPr>
        <w:t> </w:t>
      </w:r>
      <w:r>
        <w:rPr>
          <w:w w:val="95"/>
          <w:vertAlign w:val="baseline"/>
        </w:rPr>
        <w:t>too</w:t>
      </w:r>
      <w:r>
        <w:rPr>
          <w:spacing w:val="-4"/>
          <w:w w:val="95"/>
          <w:vertAlign w:val="baseline"/>
        </w:rPr>
        <w:t> </w:t>
      </w:r>
      <w:r>
        <w:rPr>
          <w:w w:val="95"/>
          <w:vertAlign w:val="baseline"/>
        </w:rPr>
        <w:t>drastic</w:t>
      </w:r>
      <w:r>
        <w:rPr>
          <w:spacing w:val="-3"/>
          <w:w w:val="95"/>
          <w:vertAlign w:val="baseline"/>
        </w:rPr>
        <w:t> </w:t>
      </w:r>
      <w:r>
        <w:rPr>
          <w:w w:val="95"/>
          <w:vertAlign w:val="baseline"/>
        </w:rPr>
        <w:t>a</w:t>
      </w:r>
      <w:r>
        <w:rPr>
          <w:spacing w:val="-3"/>
          <w:w w:val="95"/>
          <w:vertAlign w:val="baseline"/>
        </w:rPr>
        <w:t> </w:t>
      </w:r>
      <w:r>
        <w:rPr>
          <w:w w:val="95"/>
          <w:vertAlign w:val="baseline"/>
        </w:rPr>
        <w:t>measure</w:t>
      </w:r>
      <w:r>
        <w:rPr>
          <w:spacing w:val="-41"/>
          <w:w w:val="95"/>
          <w:vertAlign w:val="baseline"/>
        </w:rPr>
        <w:t> </w:t>
      </w:r>
      <w:r>
        <w:rPr>
          <w:spacing w:val="-1"/>
          <w:w w:val="90"/>
          <w:vertAlign w:val="baseline"/>
        </w:rPr>
        <w:t>where</w:t>
      </w:r>
      <w:r>
        <w:rPr>
          <w:spacing w:val="-6"/>
          <w:w w:val="90"/>
          <w:vertAlign w:val="baseline"/>
        </w:rPr>
        <w:t> </w:t>
      </w:r>
      <w:r>
        <w:rPr>
          <w:spacing w:val="-1"/>
          <w:w w:val="90"/>
          <w:vertAlign w:val="baseline"/>
        </w:rPr>
        <w:t>the</w:t>
      </w:r>
      <w:r>
        <w:rPr>
          <w:spacing w:val="-5"/>
          <w:w w:val="90"/>
          <w:vertAlign w:val="baseline"/>
        </w:rPr>
        <w:t> </w:t>
      </w:r>
      <w:r>
        <w:rPr>
          <w:spacing w:val="-1"/>
          <w:w w:val="90"/>
          <w:vertAlign w:val="baseline"/>
        </w:rPr>
        <w:t>complaint</w:t>
      </w:r>
      <w:r>
        <w:rPr>
          <w:spacing w:val="-5"/>
          <w:w w:val="90"/>
          <w:vertAlign w:val="baseline"/>
        </w:rPr>
        <w:t> </w:t>
      </w:r>
      <w:r>
        <w:rPr>
          <w:w w:val="90"/>
          <w:vertAlign w:val="baseline"/>
        </w:rPr>
        <w:t>is</w:t>
      </w:r>
      <w:r>
        <w:rPr>
          <w:spacing w:val="-6"/>
          <w:w w:val="90"/>
          <w:vertAlign w:val="baseline"/>
        </w:rPr>
        <w:t> </w:t>
      </w:r>
      <w:r>
        <w:rPr>
          <w:w w:val="90"/>
          <w:vertAlign w:val="baseline"/>
        </w:rPr>
        <w:t>limited</w:t>
      </w:r>
      <w:r>
        <w:rPr>
          <w:spacing w:val="-6"/>
          <w:w w:val="90"/>
          <w:vertAlign w:val="baseline"/>
        </w:rPr>
        <w:t> </w:t>
      </w:r>
      <w:r>
        <w:rPr>
          <w:w w:val="90"/>
          <w:vertAlign w:val="baseline"/>
        </w:rPr>
        <w:t>to</w:t>
      </w:r>
      <w:r>
        <w:rPr>
          <w:spacing w:val="-5"/>
          <w:w w:val="90"/>
          <w:vertAlign w:val="baseline"/>
        </w:rPr>
        <w:t> </w:t>
      </w:r>
      <w:r>
        <w:rPr>
          <w:w w:val="90"/>
          <w:vertAlign w:val="baseline"/>
        </w:rPr>
        <w:t>the</w:t>
      </w:r>
      <w:r>
        <w:rPr>
          <w:spacing w:val="-6"/>
          <w:w w:val="90"/>
          <w:vertAlign w:val="baseline"/>
        </w:rPr>
        <w:t> </w:t>
      </w:r>
      <w:r>
        <w:rPr>
          <w:w w:val="90"/>
          <w:vertAlign w:val="baseline"/>
        </w:rPr>
        <w:t>confirmation</w:t>
      </w:r>
      <w:r>
        <w:rPr>
          <w:spacing w:val="-5"/>
          <w:w w:val="90"/>
          <w:vertAlign w:val="baseline"/>
        </w:rPr>
        <w:t> </w:t>
      </w:r>
      <w:r>
        <w:rPr>
          <w:w w:val="90"/>
          <w:vertAlign w:val="baseline"/>
        </w:rPr>
        <w:t>process,</w:t>
      </w:r>
      <w:r>
        <w:rPr>
          <w:spacing w:val="-5"/>
          <w:w w:val="90"/>
          <w:vertAlign w:val="baseline"/>
        </w:rPr>
        <w:t> </w:t>
      </w:r>
      <w:r>
        <w:rPr>
          <w:w w:val="90"/>
          <w:vertAlign w:val="baseline"/>
        </w:rPr>
        <w:t>and</w:t>
      </w:r>
      <w:r>
        <w:rPr>
          <w:spacing w:val="-5"/>
          <w:w w:val="90"/>
          <w:vertAlign w:val="baseline"/>
        </w:rPr>
        <w:t> </w:t>
      </w:r>
      <w:r>
        <w:rPr>
          <w:w w:val="90"/>
          <w:vertAlign w:val="baseline"/>
        </w:rPr>
        <w:t>not</w:t>
      </w:r>
      <w:r>
        <w:rPr>
          <w:spacing w:val="-1"/>
          <w:w w:val="90"/>
          <w:vertAlign w:val="baseline"/>
        </w:rPr>
        <w:t> </w:t>
      </w:r>
      <w:r>
        <w:rPr>
          <w:w w:val="90"/>
          <w:vertAlign w:val="baseline"/>
        </w:rPr>
        <w:t>the</w:t>
      </w:r>
      <w:r>
        <w:rPr>
          <w:spacing w:val="-5"/>
          <w:w w:val="90"/>
          <w:vertAlign w:val="baseline"/>
        </w:rPr>
        <w:t> </w:t>
      </w:r>
      <w:r>
        <w:rPr>
          <w:w w:val="90"/>
          <w:vertAlign w:val="baseline"/>
        </w:rPr>
        <w:t>grant</w:t>
      </w:r>
      <w:r>
        <w:rPr>
          <w:spacing w:val="-5"/>
          <w:w w:val="90"/>
          <w:vertAlign w:val="baseline"/>
        </w:rPr>
        <w:t> </w:t>
      </w:r>
      <w:r>
        <w:rPr>
          <w:w w:val="90"/>
          <w:vertAlign w:val="baseline"/>
        </w:rPr>
        <w:t>of</w:t>
      </w:r>
      <w:r>
        <w:rPr>
          <w:spacing w:val="-5"/>
          <w:w w:val="90"/>
          <w:vertAlign w:val="baseline"/>
        </w:rPr>
        <w:t> </w:t>
      </w:r>
      <w:r>
        <w:rPr>
          <w:w w:val="90"/>
          <w:vertAlign w:val="baseline"/>
        </w:rPr>
        <w:t>representation</w:t>
      </w:r>
      <w:r>
        <w:rPr>
          <w:spacing w:val="-6"/>
          <w:w w:val="90"/>
          <w:vertAlign w:val="baseline"/>
        </w:rPr>
        <w:t> </w:t>
      </w:r>
      <w:r>
        <w:rPr>
          <w:w w:val="90"/>
          <w:vertAlign w:val="baseline"/>
        </w:rPr>
        <w:t>in</w:t>
      </w:r>
      <w:r>
        <w:rPr>
          <w:spacing w:val="-5"/>
          <w:w w:val="90"/>
          <w:vertAlign w:val="baseline"/>
        </w:rPr>
        <w:t> </w:t>
      </w:r>
      <w:r>
        <w:rPr>
          <w:w w:val="90"/>
          <w:vertAlign w:val="baseline"/>
        </w:rPr>
        <w:t>general</w:t>
      </w:r>
      <w:r>
        <w:rPr>
          <w:spacing w:val="-6"/>
          <w:w w:val="90"/>
          <w:vertAlign w:val="baseline"/>
        </w:rPr>
        <w:t> </w:t>
      </w:r>
      <w:r>
        <w:rPr>
          <w:w w:val="90"/>
          <w:vertAlign w:val="baseline"/>
        </w:rPr>
        <w:t>(</w:t>
      </w:r>
      <w:r>
        <w:rPr>
          <w:i/>
          <w:w w:val="90"/>
          <w:vertAlign w:val="baseline"/>
        </w:rPr>
        <w:t>In</w:t>
      </w:r>
      <w:r>
        <w:rPr>
          <w:i/>
          <w:spacing w:val="-5"/>
          <w:w w:val="90"/>
          <w:vertAlign w:val="baseline"/>
        </w:rPr>
        <w:t> </w:t>
      </w:r>
      <w:r>
        <w:rPr>
          <w:i/>
          <w:w w:val="90"/>
          <w:vertAlign w:val="baseline"/>
        </w:rPr>
        <w:t>Re</w:t>
      </w:r>
      <w:r>
        <w:rPr>
          <w:i/>
          <w:spacing w:val="-6"/>
          <w:w w:val="90"/>
          <w:vertAlign w:val="baseline"/>
        </w:rPr>
        <w:t> </w:t>
      </w:r>
      <w:r>
        <w:rPr>
          <w:i/>
          <w:w w:val="90"/>
          <w:vertAlign w:val="baseline"/>
        </w:rPr>
        <w:t>Estate</w:t>
      </w:r>
      <w:r>
        <w:rPr>
          <w:i/>
          <w:spacing w:val="-4"/>
          <w:w w:val="90"/>
          <w:vertAlign w:val="baseline"/>
        </w:rPr>
        <w:t> </w:t>
      </w:r>
      <w:r>
        <w:rPr>
          <w:i/>
          <w:w w:val="90"/>
          <w:vertAlign w:val="baseline"/>
        </w:rPr>
        <w:t>of</w:t>
      </w:r>
      <w:r>
        <w:rPr>
          <w:i/>
          <w:spacing w:val="-4"/>
          <w:w w:val="90"/>
          <w:vertAlign w:val="baseline"/>
        </w:rPr>
        <w:t> </w:t>
      </w:r>
      <w:r>
        <w:rPr>
          <w:i/>
          <w:w w:val="90"/>
          <w:vertAlign w:val="baseline"/>
        </w:rPr>
        <w:t>Gitau</w:t>
      </w:r>
      <w:r>
        <w:rPr>
          <w:i/>
          <w:spacing w:val="-6"/>
          <w:w w:val="90"/>
          <w:vertAlign w:val="baseline"/>
        </w:rPr>
        <w:t> </w:t>
      </w:r>
      <w:r>
        <w:rPr>
          <w:i/>
          <w:w w:val="90"/>
          <w:vertAlign w:val="baseline"/>
        </w:rPr>
        <w:t>(deceased)</w:t>
      </w:r>
      <w:r>
        <w:rPr>
          <w:i/>
          <w:spacing w:val="-2"/>
          <w:w w:val="90"/>
          <w:vertAlign w:val="baseline"/>
        </w:rPr>
        <w:t> </w:t>
      </w:r>
      <w:r>
        <w:rPr>
          <w:w w:val="90"/>
          <w:vertAlign w:val="baseline"/>
        </w:rPr>
        <w:t>(2002)</w:t>
      </w:r>
      <w:r>
        <w:rPr>
          <w:spacing w:val="1"/>
          <w:w w:val="90"/>
          <w:vertAlign w:val="baseline"/>
        </w:rPr>
        <w:t> </w:t>
      </w:r>
      <w:r>
        <w:rPr>
          <w:w w:val="90"/>
          <w:vertAlign w:val="baseline"/>
        </w:rPr>
        <w:t>2 KLR 430 (Khamoni J) and </w:t>
      </w:r>
      <w:r>
        <w:rPr>
          <w:i/>
          <w:w w:val="90"/>
          <w:vertAlign w:val="baseline"/>
        </w:rPr>
        <w:t>In Re Estate of Ngugi (deceased) </w:t>
      </w:r>
      <w:r>
        <w:rPr>
          <w:w w:val="90"/>
          <w:vertAlign w:val="baseline"/>
        </w:rPr>
        <w:t>(2002)2 KLR 434 (Khamoni J)). Revocation of grant at this stage seriously</w:t>
      </w:r>
      <w:r>
        <w:rPr>
          <w:spacing w:val="1"/>
          <w:w w:val="90"/>
          <w:vertAlign w:val="baseline"/>
        </w:rPr>
        <w:t> </w:t>
      </w:r>
      <w:r>
        <w:rPr>
          <w:spacing w:val="-1"/>
          <w:w w:val="95"/>
          <w:vertAlign w:val="baseline"/>
        </w:rPr>
        <w:t>inconveniences</w:t>
      </w:r>
      <w:r>
        <w:rPr>
          <w:spacing w:val="-5"/>
          <w:w w:val="95"/>
          <w:vertAlign w:val="baseline"/>
        </w:rPr>
        <w:t> </w:t>
      </w:r>
      <w:r>
        <w:rPr>
          <w:spacing w:val="-1"/>
          <w:w w:val="95"/>
          <w:vertAlign w:val="baseline"/>
        </w:rPr>
        <w:t>the</w:t>
      </w:r>
      <w:r>
        <w:rPr>
          <w:spacing w:val="-5"/>
          <w:w w:val="95"/>
          <w:vertAlign w:val="baseline"/>
        </w:rPr>
        <w:t> </w:t>
      </w:r>
      <w:r>
        <w:rPr>
          <w:spacing w:val="-1"/>
          <w:w w:val="95"/>
          <w:vertAlign w:val="baseline"/>
        </w:rPr>
        <w:t>parties</w:t>
      </w:r>
      <w:r>
        <w:rPr>
          <w:spacing w:val="-5"/>
          <w:w w:val="95"/>
          <w:vertAlign w:val="baseline"/>
        </w:rPr>
        <w:t> </w:t>
      </w:r>
      <w:r>
        <w:rPr>
          <w:spacing w:val="-1"/>
          <w:w w:val="95"/>
          <w:vertAlign w:val="baseline"/>
        </w:rPr>
        <w:t>who</w:t>
      </w:r>
      <w:r>
        <w:rPr>
          <w:spacing w:val="-4"/>
          <w:w w:val="95"/>
          <w:vertAlign w:val="baseline"/>
        </w:rPr>
        <w:t> </w:t>
      </w:r>
      <w:r>
        <w:rPr>
          <w:spacing w:val="-1"/>
          <w:w w:val="95"/>
          <w:vertAlign w:val="baseline"/>
        </w:rPr>
        <w:t>have</w:t>
      </w:r>
      <w:r>
        <w:rPr>
          <w:spacing w:val="-3"/>
          <w:w w:val="95"/>
          <w:vertAlign w:val="baseline"/>
        </w:rPr>
        <w:t> </w:t>
      </w:r>
      <w:r>
        <w:rPr>
          <w:spacing w:val="-1"/>
          <w:w w:val="95"/>
          <w:vertAlign w:val="baseline"/>
        </w:rPr>
        <w:t>to</w:t>
      </w:r>
      <w:r>
        <w:rPr>
          <w:spacing w:val="-4"/>
          <w:w w:val="95"/>
          <w:vertAlign w:val="baseline"/>
        </w:rPr>
        <w:t> </w:t>
      </w:r>
      <w:r>
        <w:rPr>
          <w:spacing w:val="-1"/>
          <w:w w:val="95"/>
          <w:vertAlign w:val="baseline"/>
        </w:rPr>
        <w:t>start</w:t>
      </w:r>
      <w:r>
        <w:rPr>
          <w:spacing w:val="-4"/>
          <w:w w:val="95"/>
          <w:vertAlign w:val="baseline"/>
        </w:rPr>
        <w:t> </w:t>
      </w:r>
      <w:r>
        <w:rPr>
          <w:spacing w:val="-1"/>
          <w:w w:val="95"/>
          <w:vertAlign w:val="baseline"/>
        </w:rPr>
        <w:t>the</w:t>
      </w:r>
      <w:r>
        <w:rPr>
          <w:spacing w:val="-4"/>
          <w:w w:val="95"/>
          <w:vertAlign w:val="baseline"/>
        </w:rPr>
        <w:t> </w:t>
      </w:r>
      <w:r>
        <w:rPr>
          <w:spacing w:val="-1"/>
          <w:w w:val="95"/>
          <w:vertAlign w:val="baseline"/>
        </w:rPr>
        <w:t>exercise</w:t>
      </w:r>
      <w:r>
        <w:rPr>
          <w:spacing w:val="-5"/>
          <w:w w:val="95"/>
          <w:vertAlign w:val="baseline"/>
        </w:rPr>
        <w:t> </w:t>
      </w:r>
      <w:r>
        <w:rPr>
          <w:w w:val="95"/>
          <w:vertAlign w:val="baseline"/>
        </w:rPr>
        <w:t>of</w:t>
      </w:r>
      <w:r>
        <w:rPr>
          <w:spacing w:val="-5"/>
          <w:w w:val="95"/>
          <w:vertAlign w:val="baseline"/>
        </w:rPr>
        <w:t> </w:t>
      </w:r>
      <w:r>
        <w:rPr>
          <w:w w:val="95"/>
          <w:vertAlign w:val="baseline"/>
        </w:rPr>
        <w:t>applying</w:t>
      </w:r>
      <w:r>
        <w:rPr>
          <w:spacing w:val="-4"/>
          <w:w w:val="95"/>
          <w:vertAlign w:val="baseline"/>
        </w:rPr>
        <w:t> </w:t>
      </w:r>
      <w:r>
        <w:rPr>
          <w:w w:val="95"/>
          <w:vertAlign w:val="baseline"/>
        </w:rPr>
        <w:t>for</w:t>
      </w:r>
      <w:r>
        <w:rPr>
          <w:spacing w:val="-2"/>
          <w:w w:val="95"/>
          <w:vertAlign w:val="baseline"/>
        </w:rPr>
        <w:t> </w:t>
      </w:r>
      <w:r>
        <w:rPr>
          <w:w w:val="95"/>
          <w:vertAlign w:val="baseline"/>
        </w:rPr>
        <w:t>representation</w:t>
      </w:r>
      <w:r>
        <w:rPr>
          <w:spacing w:val="-5"/>
          <w:w w:val="95"/>
          <w:vertAlign w:val="baseline"/>
        </w:rPr>
        <w:t> </w:t>
      </w:r>
      <w:r>
        <w:rPr>
          <w:w w:val="95"/>
          <w:vertAlign w:val="baseline"/>
        </w:rPr>
        <w:t>all</w:t>
      </w:r>
      <w:r>
        <w:rPr>
          <w:spacing w:val="-4"/>
          <w:w w:val="95"/>
          <w:vertAlign w:val="baseline"/>
        </w:rPr>
        <w:t> </w:t>
      </w:r>
      <w:r>
        <w:rPr>
          <w:w w:val="95"/>
          <w:vertAlign w:val="baseline"/>
        </w:rPr>
        <w:t>over</w:t>
      </w:r>
      <w:r>
        <w:rPr>
          <w:spacing w:val="-3"/>
          <w:w w:val="95"/>
          <w:vertAlign w:val="baseline"/>
        </w:rPr>
        <w:t> </w:t>
      </w:r>
      <w:r>
        <w:rPr>
          <w:w w:val="95"/>
          <w:vertAlign w:val="baseline"/>
        </w:rPr>
        <w:t>again.</w:t>
      </w:r>
      <w:r>
        <w:rPr>
          <w:spacing w:val="-4"/>
          <w:w w:val="95"/>
          <w:vertAlign w:val="baseline"/>
        </w:rPr>
        <w:t> </w:t>
      </w:r>
      <w:r>
        <w:rPr>
          <w:w w:val="95"/>
          <w:vertAlign w:val="baseline"/>
        </w:rPr>
        <w:t>The</w:t>
      </w:r>
      <w:r>
        <w:rPr>
          <w:spacing w:val="-2"/>
          <w:w w:val="95"/>
          <w:vertAlign w:val="baseline"/>
        </w:rPr>
        <w:t> </w:t>
      </w:r>
      <w:r>
        <w:rPr>
          <w:w w:val="95"/>
          <w:vertAlign w:val="baseline"/>
        </w:rPr>
        <w:t>other</w:t>
      </w:r>
      <w:r>
        <w:rPr>
          <w:spacing w:val="-4"/>
          <w:w w:val="95"/>
          <w:vertAlign w:val="baseline"/>
        </w:rPr>
        <w:t> </w:t>
      </w:r>
      <w:r>
        <w:rPr>
          <w:w w:val="95"/>
          <w:vertAlign w:val="baseline"/>
        </w:rPr>
        <w:t>approaches</w:t>
      </w:r>
      <w:r>
        <w:rPr>
          <w:spacing w:val="-4"/>
          <w:w w:val="95"/>
          <w:vertAlign w:val="baseline"/>
        </w:rPr>
        <w:t> </w:t>
      </w:r>
      <w:r>
        <w:rPr>
          <w:w w:val="95"/>
          <w:vertAlign w:val="baseline"/>
        </w:rPr>
        <w:t>are</w:t>
      </w:r>
      <w:r>
        <w:rPr>
          <w:spacing w:val="-5"/>
          <w:w w:val="95"/>
          <w:vertAlign w:val="baseline"/>
        </w:rPr>
        <w:t> </w:t>
      </w:r>
      <w:r>
        <w:rPr>
          <w:w w:val="95"/>
          <w:vertAlign w:val="baseline"/>
        </w:rPr>
        <w:t>by</w:t>
      </w:r>
      <w:r>
        <w:rPr>
          <w:spacing w:val="-4"/>
          <w:w w:val="95"/>
          <w:vertAlign w:val="baseline"/>
        </w:rPr>
        <w:t> </w:t>
      </w:r>
      <w:r>
        <w:rPr>
          <w:w w:val="95"/>
          <w:vertAlign w:val="baseline"/>
        </w:rPr>
        <w:t>way</w:t>
      </w:r>
      <w:r>
        <w:rPr>
          <w:spacing w:val="-4"/>
          <w:w w:val="95"/>
          <w:vertAlign w:val="baseline"/>
        </w:rPr>
        <w:t> </w:t>
      </w:r>
      <w:r>
        <w:rPr>
          <w:w w:val="95"/>
          <w:vertAlign w:val="baseline"/>
        </w:rPr>
        <w:t>of</w:t>
      </w:r>
      <w:r>
        <w:rPr>
          <w:spacing w:val="-41"/>
          <w:w w:val="95"/>
          <w:vertAlign w:val="baseline"/>
        </w:rPr>
        <w:t> </w:t>
      </w:r>
      <w:r>
        <w:rPr>
          <w:w w:val="85"/>
          <w:vertAlign w:val="baseline"/>
        </w:rPr>
        <w:t>applications for review under Order XLIV of the Civil Procedure Rules(</w:t>
      </w:r>
      <w:r>
        <w:rPr>
          <w:i/>
          <w:w w:val="85"/>
          <w:vertAlign w:val="baseline"/>
        </w:rPr>
        <w:t>In the Matter of the Estate of Kamau Mwangi (deceased) </w:t>
      </w:r>
      <w:r>
        <w:rPr>
          <w:w w:val="85"/>
          <w:vertAlign w:val="baseline"/>
        </w:rPr>
        <w:t>Nairobi HCSC No.</w:t>
      </w:r>
      <w:r>
        <w:rPr>
          <w:spacing w:val="1"/>
          <w:w w:val="85"/>
          <w:vertAlign w:val="baseline"/>
        </w:rPr>
        <w:t> </w:t>
      </w:r>
      <w:r>
        <w:rPr>
          <w:w w:val="90"/>
          <w:vertAlign w:val="baseline"/>
        </w:rPr>
        <w:t>1579</w:t>
      </w:r>
      <w:r>
        <w:rPr>
          <w:spacing w:val="2"/>
          <w:w w:val="90"/>
          <w:vertAlign w:val="baseline"/>
        </w:rPr>
        <w:t> </w:t>
      </w:r>
      <w:r>
        <w:rPr>
          <w:w w:val="90"/>
          <w:vertAlign w:val="baseline"/>
        </w:rPr>
        <w:t>of</w:t>
      </w:r>
      <w:r>
        <w:rPr>
          <w:spacing w:val="-1"/>
          <w:w w:val="90"/>
          <w:vertAlign w:val="baseline"/>
        </w:rPr>
        <w:t> </w:t>
      </w:r>
      <w:r>
        <w:rPr>
          <w:w w:val="90"/>
          <w:vertAlign w:val="baseline"/>
        </w:rPr>
        <w:t>1994</w:t>
      </w:r>
      <w:r>
        <w:rPr>
          <w:spacing w:val="2"/>
          <w:w w:val="90"/>
          <w:vertAlign w:val="baseline"/>
        </w:rPr>
        <w:t> </w:t>
      </w:r>
      <w:r>
        <w:rPr>
          <w:w w:val="90"/>
          <w:vertAlign w:val="baseline"/>
        </w:rPr>
        <w:t>(Osiemo</w:t>
      </w:r>
      <w:r>
        <w:rPr>
          <w:spacing w:val="-1"/>
          <w:w w:val="90"/>
          <w:vertAlign w:val="baseline"/>
        </w:rPr>
        <w:t> </w:t>
      </w:r>
      <w:r>
        <w:rPr>
          <w:w w:val="90"/>
          <w:vertAlign w:val="baseline"/>
        </w:rPr>
        <w:t>J))</w:t>
      </w:r>
      <w:r>
        <w:rPr>
          <w:spacing w:val="-1"/>
          <w:w w:val="90"/>
          <w:vertAlign w:val="baseline"/>
        </w:rPr>
        <w:t> </w:t>
      </w:r>
      <w:r>
        <w:rPr>
          <w:w w:val="90"/>
          <w:vertAlign w:val="baseline"/>
        </w:rPr>
        <w:t>and</w:t>
      </w:r>
      <w:r>
        <w:rPr>
          <w:spacing w:val="-1"/>
          <w:w w:val="90"/>
          <w:vertAlign w:val="baseline"/>
        </w:rPr>
        <w:t> </w:t>
      </w:r>
      <w:r>
        <w:rPr>
          <w:w w:val="90"/>
          <w:vertAlign w:val="baseline"/>
        </w:rPr>
        <w:t>rules</w:t>
      </w:r>
      <w:r>
        <w:rPr>
          <w:spacing w:val="-1"/>
          <w:w w:val="90"/>
          <w:vertAlign w:val="baseline"/>
        </w:rPr>
        <w:t> </w:t>
      </w:r>
      <w:r>
        <w:rPr>
          <w:w w:val="90"/>
          <w:vertAlign w:val="baseline"/>
        </w:rPr>
        <w:t>49</w:t>
      </w:r>
      <w:r>
        <w:rPr>
          <w:spacing w:val="-1"/>
          <w:w w:val="90"/>
          <w:vertAlign w:val="baseline"/>
        </w:rPr>
        <w:t> </w:t>
      </w:r>
      <w:r>
        <w:rPr>
          <w:w w:val="90"/>
          <w:vertAlign w:val="baseline"/>
        </w:rPr>
        <w:t>and</w:t>
      </w:r>
      <w:r>
        <w:rPr>
          <w:spacing w:val="2"/>
          <w:w w:val="90"/>
          <w:vertAlign w:val="baseline"/>
        </w:rPr>
        <w:t> </w:t>
      </w:r>
      <w:r>
        <w:rPr>
          <w:w w:val="90"/>
          <w:vertAlign w:val="baseline"/>
        </w:rPr>
        <w:t>73</w:t>
      </w:r>
      <w:r>
        <w:rPr>
          <w:spacing w:val="-1"/>
          <w:w w:val="90"/>
          <w:vertAlign w:val="baseline"/>
        </w:rPr>
        <w:t> </w:t>
      </w:r>
      <w:r>
        <w:rPr>
          <w:w w:val="90"/>
          <w:vertAlign w:val="baseline"/>
        </w:rPr>
        <w:t>of</w:t>
      </w:r>
      <w:r>
        <w:rPr>
          <w:spacing w:val="-1"/>
          <w:w w:val="90"/>
          <w:vertAlign w:val="baseline"/>
        </w:rPr>
        <w:t> </w:t>
      </w:r>
      <w:r>
        <w:rPr>
          <w:w w:val="90"/>
          <w:vertAlign w:val="baseline"/>
        </w:rPr>
        <w:t>the</w:t>
      </w:r>
      <w:r>
        <w:rPr>
          <w:spacing w:val="-1"/>
          <w:w w:val="90"/>
          <w:vertAlign w:val="baseline"/>
        </w:rPr>
        <w:t> </w:t>
      </w:r>
      <w:r>
        <w:rPr>
          <w:w w:val="90"/>
          <w:vertAlign w:val="baseline"/>
        </w:rPr>
        <w:t>Probate</w:t>
      </w:r>
      <w:r>
        <w:rPr>
          <w:spacing w:val="-1"/>
          <w:w w:val="90"/>
          <w:vertAlign w:val="baseline"/>
        </w:rPr>
        <w:t> </w:t>
      </w:r>
      <w:r>
        <w:rPr>
          <w:w w:val="90"/>
          <w:vertAlign w:val="baseline"/>
        </w:rPr>
        <w:t>and</w:t>
      </w:r>
      <w:r>
        <w:rPr>
          <w:spacing w:val="-1"/>
          <w:w w:val="90"/>
          <w:vertAlign w:val="baseline"/>
        </w:rPr>
        <w:t> </w:t>
      </w:r>
      <w:r>
        <w:rPr>
          <w:w w:val="90"/>
          <w:vertAlign w:val="baseline"/>
        </w:rPr>
        <w:t>Administration</w:t>
      </w:r>
      <w:r>
        <w:rPr>
          <w:spacing w:val="-1"/>
          <w:w w:val="90"/>
          <w:vertAlign w:val="baseline"/>
        </w:rPr>
        <w:t> </w:t>
      </w:r>
      <w:r>
        <w:rPr>
          <w:w w:val="90"/>
          <w:vertAlign w:val="baseline"/>
        </w:rPr>
        <w:t>Rules</w:t>
      </w:r>
      <w:r>
        <w:rPr>
          <w:spacing w:val="-1"/>
          <w:w w:val="90"/>
          <w:vertAlign w:val="baseline"/>
        </w:rPr>
        <w:t> </w:t>
      </w:r>
      <w:r>
        <w:rPr>
          <w:w w:val="90"/>
          <w:vertAlign w:val="baseline"/>
        </w:rPr>
        <w:t>by</w:t>
      </w:r>
      <w:r>
        <w:rPr>
          <w:spacing w:val="-1"/>
          <w:w w:val="90"/>
          <w:vertAlign w:val="baseline"/>
        </w:rPr>
        <w:t> </w:t>
      </w:r>
      <w:r>
        <w:rPr>
          <w:w w:val="90"/>
          <w:vertAlign w:val="baseline"/>
        </w:rPr>
        <w:t>invoking</w:t>
      </w:r>
      <w:r>
        <w:rPr>
          <w:spacing w:val="-1"/>
          <w:w w:val="90"/>
          <w:vertAlign w:val="baseline"/>
        </w:rPr>
        <w:t> </w:t>
      </w:r>
      <w:r>
        <w:rPr>
          <w:w w:val="90"/>
          <w:vertAlign w:val="baseline"/>
        </w:rPr>
        <w:t>the</w:t>
      </w:r>
      <w:r>
        <w:rPr>
          <w:spacing w:val="-1"/>
          <w:w w:val="90"/>
          <w:vertAlign w:val="baseline"/>
        </w:rPr>
        <w:t> </w:t>
      </w:r>
      <w:r>
        <w:rPr>
          <w:w w:val="90"/>
          <w:vertAlign w:val="baseline"/>
        </w:rPr>
        <w:t>inherent powers</w:t>
      </w:r>
      <w:r>
        <w:rPr>
          <w:spacing w:val="2"/>
          <w:w w:val="90"/>
          <w:vertAlign w:val="baseline"/>
        </w:rPr>
        <w:t> </w:t>
      </w:r>
      <w:r>
        <w:rPr>
          <w:w w:val="90"/>
          <w:vertAlign w:val="baseline"/>
        </w:rPr>
        <w:t>of</w:t>
      </w:r>
      <w:r>
        <w:rPr>
          <w:spacing w:val="-1"/>
          <w:w w:val="90"/>
          <w:vertAlign w:val="baseline"/>
        </w:rPr>
        <w:t> </w:t>
      </w:r>
      <w:r>
        <w:rPr>
          <w:w w:val="90"/>
          <w:vertAlign w:val="baseline"/>
        </w:rPr>
        <w:t>the court.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3"/>
        </w:rPr>
      </w:pPr>
      <w:r>
        <w:rPr/>
        <w:pict>
          <v:rect style="position:absolute;margin-left:72.024002pt;margin-top:15.439887pt;width:144.020pt;height:.599980pt;mso-position-horizontal-relative:page;mso-position-vertical-relative:paragraph;z-index:-15694848;mso-wrap-distance-left:0;mso-wrap-distance-right:0" filled="true" fillcolor="#000000" stroked="false">
            <v:fill type="solid"/>
            <w10:wrap type="topAndBottom"/>
          </v:rect>
        </w:pict>
      </w:r>
    </w:p>
    <w:p>
      <w:pPr>
        <w:spacing w:before="61"/>
        <w:ind w:left="100" w:right="0" w:firstLine="0"/>
        <w:jc w:val="left"/>
        <w:rPr>
          <w:sz w:val="16"/>
        </w:rPr>
      </w:pPr>
      <w:r>
        <w:rPr>
          <w:w w:val="80"/>
          <w:sz w:val="16"/>
          <w:vertAlign w:val="superscript"/>
        </w:rPr>
        <w:t>168</w:t>
      </w:r>
      <w:r>
        <w:rPr>
          <w:w w:val="80"/>
          <w:sz w:val="16"/>
          <w:vertAlign w:val="baseline"/>
        </w:rPr>
        <w:t>See</w:t>
      </w:r>
      <w:r>
        <w:rPr>
          <w:spacing w:val="12"/>
          <w:w w:val="80"/>
          <w:sz w:val="16"/>
          <w:vertAlign w:val="baseline"/>
        </w:rPr>
        <w:t> </w:t>
      </w:r>
      <w:r>
        <w:rPr>
          <w:w w:val="80"/>
          <w:sz w:val="16"/>
          <w:vertAlign w:val="baseline"/>
        </w:rPr>
        <w:t>also</w:t>
      </w:r>
      <w:r>
        <w:rPr>
          <w:spacing w:val="15"/>
          <w:w w:val="80"/>
          <w:sz w:val="16"/>
          <w:vertAlign w:val="baseline"/>
        </w:rPr>
        <w:t> </w:t>
      </w:r>
      <w:r>
        <w:rPr>
          <w:i/>
          <w:w w:val="80"/>
          <w:sz w:val="16"/>
          <w:vertAlign w:val="baseline"/>
        </w:rPr>
        <w:t>In</w:t>
      </w:r>
      <w:r>
        <w:rPr>
          <w:i/>
          <w:spacing w:val="14"/>
          <w:w w:val="80"/>
          <w:sz w:val="16"/>
          <w:vertAlign w:val="baseline"/>
        </w:rPr>
        <w:t> </w:t>
      </w:r>
      <w:r>
        <w:rPr>
          <w:i/>
          <w:w w:val="80"/>
          <w:sz w:val="16"/>
          <w:vertAlign w:val="baseline"/>
        </w:rPr>
        <w:t>the</w:t>
      </w:r>
      <w:r>
        <w:rPr>
          <w:i/>
          <w:spacing w:val="14"/>
          <w:w w:val="80"/>
          <w:sz w:val="16"/>
          <w:vertAlign w:val="baseline"/>
        </w:rPr>
        <w:t> </w:t>
      </w:r>
      <w:r>
        <w:rPr>
          <w:i/>
          <w:w w:val="80"/>
          <w:sz w:val="16"/>
          <w:vertAlign w:val="baseline"/>
        </w:rPr>
        <w:t>Matter</w:t>
      </w:r>
      <w:r>
        <w:rPr>
          <w:i/>
          <w:spacing w:val="14"/>
          <w:w w:val="80"/>
          <w:sz w:val="16"/>
          <w:vertAlign w:val="baseline"/>
        </w:rPr>
        <w:t> </w:t>
      </w:r>
      <w:r>
        <w:rPr>
          <w:i/>
          <w:w w:val="80"/>
          <w:sz w:val="16"/>
          <w:vertAlign w:val="baseline"/>
        </w:rPr>
        <w:t>of</w:t>
      </w:r>
      <w:r>
        <w:rPr>
          <w:i/>
          <w:spacing w:val="14"/>
          <w:w w:val="80"/>
          <w:sz w:val="16"/>
          <w:vertAlign w:val="baseline"/>
        </w:rPr>
        <w:t> </w:t>
      </w:r>
      <w:r>
        <w:rPr>
          <w:i/>
          <w:w w:val="80"/>
          <w:sz w:val="16"/>
          <w:vertAlign w:val="baseline"/>
        </w:rPr>
        <w:t>the</w:t>
      </w:r>
      <w:r>
        <w:rPr>
          <w:i/>
          <w:spacing w:val="15"/>
          <w:w w:val="80"/>
          <w:sz w:val="16"/>
          <w:vertAlign w:val="baseline"/>
        </w:rPr>
        <w:t> </w:t>
      </w:r>
      <w:r>
        <w:rPr>
          <w:i/>
          <w:w w:val="80"/>
          <w:sz w:val="16"/>
          <w:vertAlign w:val="baseline"/>
        </w:rPr>
        <w:t>Estate</w:t>
      </w:r>
      <w:r>
        <w:rPr>
          <w:i/>
          <w:spacing w:val="14"/>
          <w:w w:val="80"/>
          <w:sz w:val="16"/>
          <w:vertAlign w:val="baseline"/>
        </w:rPr>
        <w:t> </w:t>
      </w:r>
      <w:r>
        <w:rPr>
          <w:i/>
          <w:w w:val="80"/>
          <w:sz w:val="16"/>
          <w:vertAlign w:val="baseline"/>
        </w:rPr>
        <w:t>of</w:t>
      </w:r>
      <w:r>
        <w:rPr>
          <w:i/>
          <w:spacing w:val="14"/>
          <w:w w:val="80"/>
          <w:sz w:val="16"/>
          <w:vertAlign w:val="baseline"/>
        </w:rPr>
        <w:t> </w:t>
      </w:r>
      <w:r>
        <w:rPr>
          <w:i/>
          <w:w w:val="80"/>
          <w:sz w:val="16"/>
          <w:vertAlign w:val="baseline"/>
        </w:rPr>
        <w:t>Isaac</w:t>
      </w:r>
      <w:r>
        <w:rPr>
          <w:i/>
          <w:spacing w:val="10"/>
          <w:w w:val="80"/>
          <w:sz w:val="16"/>
          <w:vertAlign w:val="baseline"/>
        </w:rPr>
        <w:t> </w:t>
      </w:r>
      <w:r>
        <w:rPr>
          <w:i/>
          <w:w w:val="80"/>
          <w:sz w:val="16"/>
          <w:vertAlign w:val="baseline"/>
        </w:rPr>
        <w:t>Kireru</w:t>
      </w:r>
      <w:r>
        <w:rPr>
          <w:i/>
          <w:spacing w:val="15"/>
          <w:w w:val="80"/>
          <w:sz w:val="16"/>
          <w:vertAlign w:val="baseline"/>
        </w:rPr>
        <w:t> </w:t>
      </w:r>
      <w:r>
        <w:rPr>
          <w:i/>
          <w:w w:val="80"/>
          <w:sz w:val="16"/>
          <w:vertAlign w:val="baseline"/>
        </w:rPr>
        <w:t>Njuguna</w:t>
      </w:r>
      <w:r>
        <w:rPr>
          <w:i/>
          <w:spacing w:val="15"/>
          <w:w w:val="80"/>
          <w:sz w:val="16"/>
          <w:vertAlign w:val="baseline"/>
        </w:rPr>
        <w:t> </w:t>
      </w:r>
      <w:r>
        <w:rPr>
          <w:i/>
          <w:w w:val="80"/>
          <w:sz w:val="16"/>
          <w:vertAlign w:val="baseline"/>
        </w:rPr>
        <w:t>(deceased)</w:t>
      </w:r>
      <w:r>
        <w:rPr>
          <w:i/>
          <w:spacing w:val="16"/>
          <w:w w:val="80"/>
          <w:sz w:val="16"/>
          <w:vertAlign w:val="baseline"/>
        </w:rPr>
        <w:t> </w:t>
      </w:r>
      <w:r>
        <w:rPr>
          <w:w w:val="80"/>
          <w:sz w:val="16"/>
          <w:vertAlign w:val="baseline"/>
        </w:rPr>
        <w:t>Nairobi</w:t>
      </w:r>
      <w:r>
        <w:rPr>
          <w:spacing w:val="9"/>
          <w:w w:val="80"/>
          <w:sz w:val="16"/>
          <w:vertAlign w:val="baseline"/>
        </w:rPr>
        <w:t> </w:t>
      </w:r>
      <w:r>
        <w:rPr>
          <w:w w:val="80"/>
          <w:sz w:val="16"/>
          <w:vertAlign w:val="baseline"/>
        </w:rPr>
        <w:t>HCSC</w:t>
      </w:r>
      <w:r>
        <w:rPr>
          <w:spacing w:val="12"/>
          <w:w w:val="80"/>
          <w:sz w:val="16"/>
          <w:vertAlign w:val="baseline"/>
        </w:rPr>
        <w:t> </w:t>
      </w:r>
      <w:r>
        <w:rPr>
          <w:w w:val="80"/>
          <w:sz w:val="16"/>
          <w:vertAlign w:val="baseline"/>
        </w:rPr>
        <w:t>No.</w:t>
      </w:r>
      <w:r>
        <w:rPr>
          <w:spacing w:val="12"/>
          <w:w w:val="80"/>
          <w:sz w:val="16"/>
          <w:vertAlign w:val="baseline"/>
        </w:rPr>
        <w:t> </w:t>
      </w:r>
      <w:r>
        <w:rPr>
          <w:w w:val="80"/>
          <w:sz w:val="16"/>
          <w:vertAlign w:val="baseline"/>
        </w:rPr>
        <w:t>1064</w:t>
      </w:r>
      <w:r>
        <w:rPr>
          <w:spacing w:val="14"/>
          <w:w w:val="80"/>
          <w:sz w:val="16"/>
          <w:vertAlign w:val="baseline"/>
        </w:rPr>
        <w:t> </w:t>
      </w:r>
      <w:r>
        <w:rPr>
          <w:w w:val="80"/>
          <w:sz w:val="16"/>
          <w:vertAlign w:val="baseline"/>
        </w:rPr>
        <w:t>of</w:t>
      </w:r>
      <w:r>
        <w:rPr>
          <w:spacing w:val="13"/>
          <w:w w:val="80"/>
          <w:sz w:val="16"/>
          <w:vertAlign w:val="baseline"/>
        </w:rPr>
        <w:t> </w:t>
      </w:r>
      <w:r>
        <w:rPr>
          <w:w w:val="80"/>
          <w:sz w:val="16"/>
          <w:vertAlign w:val="baseline"/>
        </w:rPr>
        <w:t>1994</w:t>
      </w:r>
      <w:r>
        <w:rPr>
          <w:spacing w:val="14"/>
          <w:w w:val="80"/>
          <w:sz w:val="16"/>
          <w:vertAlign w:val="baseline"/>
        </w:rPr>
        <w:t> </w:t>
      </w:r>
      <w:r>
        <w:rPr>
          <w:w w:val="80"/>
          <w:sz w:val="16"/>
          <w:vertAlign w:val="baseline"/>
        </w:rPr>
        <w:t>(Aluoch</w:t>
      </w:r>
      <w:r>
        <w:rPr>
          <w:spacing w:val="13"/>
          <w:w w:val="80"/>
          <w:sz w:val="16"/>
          <w:vertAlign w:val="baseline"/>
        </w:rPr>
        <w:t> </w:t>
      </w:r>
      <w:r>
        <w:rPr>
          <w:w w:val="80"/>
          <w:sz w:val="16"/>
          <w:vertAlign w:val="baseline"/>
        </w:rPr>
        <w:t>J).</w:t>
      </w:r>
    </w:p>
    <w:p>
      <w:pPr>
        <w:spacing w:after="0"/>
        <w:jc w:val="left"/>
        <w:rPr>
          <w:sz w:val="16"/>
        </w:rPr>
        <w:sectPr>
          <w:pgSz w:w="12240" w:h="15840"/>
          <w:pgMar w:header="720" w:footer="1022" w:top="1320" w:bottom="1220" w:left="1340" w:right="1280"/>
        </w:sectPr>
      </w:pPr>
    </w:p>
    <w:p>
      <w:pPr>
        <w:pStyle w:val="Heading1"/>
        <w:spacing w:before="82"/>
        <w:ind w:left="3936" w:firstLine="0"/>
        <w:jc w:val="left"/>
      </w:pPr>
      <w:r>
        <w:rPr>
          <w:w w:val="85"/>
        </w:rPr>
        <w:t>CHAPTER</w:t>
      </w:r>
      <w:r>
        <w:rPr>
          <w:spacing w:val="17"/>
          <w:w w:val="85"/>
        </w:rPr>
        <w:t> </w:t>
      </w:r>
      <w:r>
        <w:rPr>
          <w:w w:val="85"/>
        </w:rPr>
        <w:t>FOURTEEN</w:t>
      </w:r>
    </w:p>
    <w:p>
      <w:pPr>
        <w:pStyle w:val="ListParagraph"/>
        <w:numPr>
          <w:ilvl w:val="0"/>
          <w:numId w:val="56"/>
        </w:numPr>
        <w:tabs>
          <w:tab w:pos="305" w:val="left" w:leader="none"/>
        </w:tabs>
        <w:spacing w:line="240" w:lineRule="auto" w:before="103" w:after="0"/>
        <w:ind w:left="304" w:right="0" w:hanging="205"/>
        <w:jc w:val="left"/>
        <w:rPr>
          <w:b/>
          <w:sz w:val="18"/>
        </w:rPr>
      </w:pPr>
      <w:r>
        <w:rPr>
          <w:b/>
          <w:w w:val="85"/>
          <w:sz w:val="18"/>
        </w:rPr>
        <w:t>CONTENTIOUS</w:t>
      </w:r>
      <w:r>
        <w:rPr>
          <w:b/>
          <w:spacing w:val="29"/>
          <w:w w:val="85"/>
          <w:sz w:val="18"/>
        </w:rPr>
        <w:t> </w:t>
      </w:r>
      <w:r>
        <w:rPr>
          <w:b/>
          <w:w w:val="85"/>
          <w:sz w:val="18"/>
        </w:rPr>
        <w:t>PROBATE</w:t>
      </w:r>
    </w:p>
    <w:p>
      <w:pPr>
        <w:pStyle w:val="Heading1"/>
        <w:numPr>
          <w:ilvl w:val="1"/>
          <w:numId w:val="56"/>
        </w:numPr>
        <w:tabs>
          <w:tab w:pos="434" w:val="left" w:leader="none"/>
        </w:tabs>
        <w:spacing w:line="240" w:lineRule="auto" w:before="102" w:after="0"/>
        <w:ind w:left="433" w:right="0" w:hanging="334"/>
        <w:jc w:val="left"/>
      </w:pPr>
      <w:r>
        <w:rPr/>
        <w:t>INTRODUCTION</w:t>
      </w:r>
    </w:p>
    <w:p>
      <w:pPr>
        <w:pStyle w:val="BodyText"/>
        <w:spacing w:line="357" w:lineRule="auto" w:before="103"/>
        <w:ind w:left="100" w:right="156"/>
        <w:jc w:val="both"/>
      </w:pPr>
      <w:r>
        <w:rPr>
          <w:w w:val="95"/>
        </w:rPr>
        <w:t>Contentious proceedings, also known as probate in solemn form, are dealt with mainly by the High Court, with limited power to resident</w:t>
      </w:r>
      <w:r>
        <w:rPr>
          <w:spacing w:val="-40"/>
          <w:w w:val="95"/>
        </w:rPr>
        <w:t> </w:t>
      </w:r>
      <w:r>
        <w:rPr>
          <w:w w:val="90"/>
        </w:rPr>
        <w:t>magistrate to deal with some matters. They are usually commenced under the provisions of Probate and Administration Rules, but with respect</w:t>
      </w:r>
      <w:r>
        <w:rPr>
          <w:spacing w:val="1"/>
          <w:w w:val="90"/>
        </w:rPr>
        <w:t> </w:t>
      </w:r>
      <w:r>
        <w:rPr>
          <w:w w:val="90"/>
        </w:rPr>
        <w:t>to some matters, they may be commenced under Order XXXVI rule 1 of the Civil Procedure Rules. Probate in solemn form is required where</w:t>
      </w:r>
      <w:r>
        <w:rPr>
          <w:spacing w:val="1"/>
          <w:w w:val="90"/>
        </w:rPr>
        <w:t> </w:t>
      </w:r>
      <w:r>
        <w:rPr>
          <w:w w:val="90"/>
        </w:rPr>
        <w:t>either there is a dispute as to the validity of a will or a dispute over entitlement to a grant or action is being taken to revoke a grant which has</w:t>
      </w:r>
      <w:r>
        <w:rPr>
          <w:spacing w:val="1"/>
          <w:w w:val="90"/>
        </w:rPr>
        <w:t> </w:t>
      </w:r>
      <w:r>
        <w:rPr>
          <w:w w:val="95"/>
        </w:rPr>
        <w:t>been</w:t>
      </w:r>
      <w:r>
        <w:rPr>
          <w:spacing w:val="-3"/>
          <w:w w:val="95"/>
        </w:rPr>
        <w:t> </w:t>
      </w:r>
      <w:r>
        <w:rPr>
          <w:w w:val="95"/>
        </w:rPr>
        <w:t>made</w:t>
      </w:r>
      <w:r>
        <w:rPr>
          <w:spacing w:val="-2"/>
          <w:w w:val="95"/>
        </w:rPr>
        <w:t> </w:t>
      </w:r>
      <w:r>
        <w:rPr>
          <w:w w:val="95"/>
        </w:rPr>
        <w:t>in</w:t>
      </w:r>
      <w:r>
        <w:rPr>
          <w:spacing w:val="-3"/>
          <w:w w:val="95"/>
        </w:rPr>
        <w:t> </w:t>
      </w:r>
      <w:r>
        <w:rPr>
          <w:w w:val="95"/>
        </w:rPr>
        <w:t>common</w:t>
      </w:r>
      <w:r>
        <w:rPr>
          <w:spacing w:val="-2"/>
          <w:w w:val="95"/>
        </w:rPr>
        <w:t> </w:t>
      </w:r>
      <w:r>
        <w:rPr>
          <w:w w:val="95"/>
        </w:rPr>
        <w:t>form</w:t>
      </w:r>
      <w:r>
        <w:rPr>
          <w:spacing w:val="-2"/>
          <w:w w:val="95"/>
        </w:rPr>
        <w:t> </w:t>
      </w:r>
      <w:r>
        <w:rPr>
          <w:w w:val="95"/>
        </w:rPr>
        <w:t>or</w:t>
      </w:r>
      <w:r>
        <w:rPr>
          <w:spacing w:val="-1"/>
          <w:w w:val="95"/>
        </w:rPr>
        <w:t> </w:t>
      </w:r>
      <w:r>
        <w:rPr>
          <w:w w:val="95"/>
        </w:rPr>
        <w:t>where</w:t>
      </w:r>
      <w:r>
        <w:rPr>
          <w:spacing w:val="-3"/>
          <w:w w:val="95"/>
        </w:rPr>
        <w:t> </w:t>
      </w:r>
      <w:r>
        <w:rPr>
          <w:w w:val="95"/>
        </w:rPr>
        <w:t>probate</w:t>
      </w:r>
      <w:r>
        <w:rPr>
          <w:spacing w:val="-2"/>
          <w:w w:val="95"/>
        </w:rPr>
        <w:t> </w:t>
      </w:r>
      <w:r>
        <w:rPr>
          <w:w w:val="95"/>
        </w:rPr>
        <w:t>of</w:t>
      </w:r>
      <w:r>
        <w:rPr>
          <w:spacing w:val="-2"/>
          <w:w w:val="95"/>
        </w:rPr>
        <w:t> </w:t>
      </w:r>
      <w:r>
        <w:rPr>
          <w:w w:val="95"/>
        </w:rPr>
        <w:t>a</w:t>
      </w:r>
      <w:r>
        <w:rPr>
          <w:spacing w:val="-3"/>
          <w:w w:val="95"/>
        </w:rPr>
        <w:t> </w:t>
      </w:r>
      <w:r>
        <w:rPr>
          <w:w w:val="95"/>
        </w:rPr>
        <w:t>lost</w:t>
      </w:r>
      <w:r>
        <w:rPr>
          <w:spacing w:val="-1"/>
          <w:w w:val="95"/>
        </w:rPr>
        <w:t> </w:t>
      </w:r>
      <w:r>
        <w:rPr>
          <w:w w:val="95"/>
        </w:rPr>
        <w:t>will</w:t>
      </w:r>
      <w:r>
        <w:rPr>
          <w:spacing w:val="-3"/>
          <w:w w:val="95"/>
        </w:rPr>
        <w:t> </w:t>
      </w:r>
      <w:r>
        <w:rPr>
          <w:w w:val="95"/>
        </w:rPr>
        <w:t>is</w:t>
      </w:r>
      <w:r>
        <w:rPr>
          <w:spacing w:val="-3"/>
          <w:w w:val="95"/>
        </w:rPr>
        <w:t> </w:t>
      </w:r>
      <w:r>
        <w:rPr>
          <w:w w:val="95"/>
        </w:rPr>
        <w:t>sought</w:t>
      </w:r>
      <w:r>
        <w:rPr>
          <w:spacing w:val="-2"/>
          <w:w w:val="95"/>
        </w:rPr>
        <w:t> </w:t>
      </w:r>
      <w:r>
        <w:rPr>
          <w:w w:val="95"/>
        </w:rPr>
        <w:t>and</w:t>
      </w:r>
      <w:r>
        <w:rPr>
          <w:spacing w:val="-2"/>
          <w:w w:val="95"/>
        </w:rPr>
        <w:t> </w:t>
      </w:r>
      <w:r>
        <w:rPr>
          <w:w w:val="95"/>
        </w:rPr>
        <w:t>the</w:t>
      </w:r>
      <w:r>
        <w:rPr>
          <w:spacing w:val="-2"/>
          <w:w w:val="95"/>
        </w:rPr>
        <w:t> </w:t>
      </w:r>
      <w:r>
        <w:rPr>
          <w:w w:val="95"/>
        </w:rPr>
        <w:t>persons</w:t>
      </w:r>
      <w:r>
        <w:rPr>
          <w:spacing w:val="-3"/>
          <w:w w:val="95"/>
        </w:rPr>
        <w:t> </w:t>
      </w:r>
      <w:r>
        <w:rPr>
          <w:w w:val="95"/>
        </w:rPr>
        <w:t>with</w:t>
      </w:r>
      <w:r>
        <w:rPr>
          <w:spacing w:val="-1"/>
          <w:w w:val="95"/>
        </w:rPr>
        <w:t> </w:t>
      </w:r>
      <w:r>
        <w:rPr>
          <w:w w:val="95"/>
        </w:rPr>
        <w:t>contrary</w:t>
      </w:r>
      <w:r>
        <w:rPr>
          <w:spacing w:val="-2"/>
          <w:w w:val="95"/>
        </w:rPr>
        <w:t> </w:t>
      </w:r>
      <w:r>
        <w:rPr>
          <w:w w:val="95"/>
        </w:rPr>
        <w:t>interest have</w:t>
      </w:r>
      <w:r>
        <w:rPr>
          <w:spacing w:val="-3"/>
          <w:w w:val="95"/>
        </w:rPr>
        <w:t> </w:t>
      </w:r>
      <w:r>
        <w:rPr>
          <w:w w:val="95"/>
        </w:rPr>
        <w:t>refused</w:t>
      </w:r>
      <w:r>
        <w:rPr>
          <w:spacing w:val="-2"/>
          <w:w w:val="95"/>
        </w:rPr>
        <w:t> </w:t>
      </w:r>
      <w:r>
        <w:rPr>
          <w:w w:val="95"/>
        </w:rPr>
        <w:t>to</w:t>
      </w:r>
      <w:r>
        <w:rPr>
          <w:spacing w:val="-2"/>
          <w:w w:val="95"/>
        </w:rPr>
        <w:t> </w:t>
      </w:r>
      <w:r>
        <w:rPr>
          <w:w w:val="95"/>
        </w:rPr>
        <w:t>consent</w:t>
      </w:r>
      <w:r>
        <w:rPr>
          <w:spacing w:val="-2"/>
          <w:w w:val="95"/>
        </w:rPr>
        <w:t> </w:t>
      </w:r>
      <w:r>
        <w:rPr>
          <w:w w:val="95"/>
        </w:rPr>
        <w:t>to</w:t>
      </w:r>
      <w:r>
        <w:rPr>
          <w:spacing w:val="-2"/>
          <w:w w:val="95"/>
        </w:rPr>
        <w:t> </w:t>
      </w:r>
      <w:r>
        <w:rPr>
          <w:w w:val="95"/>
        </w:rPr>
        <w:t>the</w:t>
      </w:r>
      <w:r>
        <w:rPr>
          <w:spacing w:val="-41"/>
          <w:w w:val="95"/>
        </w:rPr>
        <w:t> </w:t>
      </w:r>
      <w:r>
        <w:rPr>
          <w:w w:val="90"/>
        </w:rPr>
        <w:t>probate in common form. In Kenya, contentious proceedings are common with relation to objections to the making or confirmation of a grant,</w:t>
      </w:r>
      <w:r>
        <w:rPr>
          <w:spacing w:val="1"/>
          <w:w w:val="90"/>
        </w:rPr>
        <w:t> </w:t>
      </w:r>
      <w:r>
        <w:rPr/>
        <w:t>revocation</w:t>
      </w:r>
      <w:r>
        <w:rPr>
          <w:spacing w:val="-8"/>
        </w:rPr>
        <w:t> </w:t>
      </w:r>
      <w:r>
        <w:rPr/>
        <w:t>of</w:t>
      </w:r>
      <w:r>
        <w:rPr>
          <w:spacing w:val="-8"/>
        </w:rPr>
        <w:t> </w:t>
      </w:r>
      <w:r>
        <w:rPr/>
        <w:t>grant</w:t>
      </w:r>
      <w:r>
        <w:rPr>
          <w:spacing w:val="-4"/>
        </w:rPr>
        <w:t> </w:t>
      </w:r>
      <w:r>
        <w:rPr/>
        <w:t>and</w:t>
      </w:r>
      <w:r>
        <w:rPr>
          <w:spacing w:val="-5"/>
        </w:rPr>
        <w:t> </w:t>
      </w:r>
      <w:r>
        <w:rPr/>
        <w:t>family</w:t>
      </w:r>
      <w:r>
        <w:rPr>
          <w:spacing w:val="-5"/>
        </w:rPr>
        <w:t> </w:t>
      </w:r>
      <w:r>
        <w:rPr/>
        <w:t>provisions.</w:t>
      </w:r>
    </w:p>
    <w:p>
      <w:pPr>
        <w:pStyle w:val="BodyText"/>
        <w:spacing w:before="5"/>
        <w:rPr>
          <w:sz w:val="27"/>
        </w:rPr>
      </w:pPr>
    </w:p>
    <w:p>
      <w:pPr>
        <w:pStyle w:val="BodyText"/>
        <w:spacing w:line="360" w:lineRule="auto"/>
        <w:ind w:left="100" w:right="158"/>
        <w:jc w:val="both"/>
      </w:pPr>
      <w:r>
        <w:rPr>
          <w:w w:val="90"/>
        </w:rPr>
        <w:t>The contentious proceedings, whether commenced by way of cross-petition or ordinary summons or originating summons depending on the</w:t>
      </w:r>
      <w:r>
        <w:rPr>
          <w:spacing w:val="1"/>
          <w:w w:val="90"/>
        </w:rPr>
        <w:t> </w:t>
      </w:r>
      <w:r>
        <w:rPr>
          <w:spacing w:val="-1"/>
          <w:w w:val="95"/>
        </w:rPr>
        <w:t>Rules</w:t>
      </w:r>
      <w:r>
        <w:rPr>
          <w:spacing w:val="-8"/>
          <w:w w:val="95"/>
        </w:rPr>
        <w:t> </w:t>
      </w:r>
      <w:r>
        <w:rPr>
          <w:spacing w:val="-1"/>
          <w:w w:val="95"/>
        </w:rPr>
        <w:t>under</w:t>
      </w:r>
      <w:r>
        <w:rPr>
          <w:spacing w:val="-7"/>
          <w:w w:val="95"/>
        </w:rPr>
        <w:t> </w:t>
      </w:r>
      <w:r>
        <w:rPr>
          <w:spacing w:val="-1"/>
          <w:w w:val="95"/>
        </w:rPr>
        <w:t>which</w:t>
      </w:r>
      <w:r>
        <w:rPr>
          <w:spacing w:val="-7"/>
          <w:w w:val="95"/>
        </w:rPr>
        <w:t> </w:t>
      </w:r>
      <w:r>
        <w:rPr>
          <w:spacing w:val="-1"/>
          <w:w w:val="95"/>
        </w:rPr>
        <w:t>they</w:t>
      </w:r>
      <w:r>
        <w:rPr>
          <w:spacing w:val="-7"/>
          <w:w w:val="95"/>
        </w:rPr>
        <w:t> </w:t>
      </w:r>
      <w:r>
        <w:rPr>
          <w:spacing w:val="-1"/>
          <w:w w:val="95"/>
        </w:rPr>
        <w:t>are</w:t>
      </w:r>
      <w:r>
        <w:rPr>
          <w:spacing w:val="-8"/>
          <w:w w:val="95"/>
        </w:rPr>
        <w:t> </w:t>
      </w:r>
      <w:r>
        <w:rPr>
          <w:spacing w:val="-1"/>
          <w:w w:val="95"/>
        </w:rPr>
        <w:t>brought,</w:t>
      </w:r>
      <w:r>
        <w:rPr>
          <w:spacing w:val="-5"/>
          <w:w w:val="95"/>
        </w:rPr>
        <w:t> </w:t>
      </w:r>
      <w:r>
        <w:rPr>
          <w:w w:val="95"/>
        </w:rPr>
        <w:t>may</w:t>
      </w:r>
      <w:r>
        <w:rPr>
          <w:spacing w:val="-8"/>
          <w:w w:val="95"/>
        </w:rPr>
        <w:t> </w:t>
      </w:r>
      <w:r>
        <w:rPr>
          <w:w w:val="95"/>
        </w:rPr>
        <w:t>issue</w:t>
      </w:r>
      <w:r>
        <w:rPr>
          <w:spacing w:val="-7"/>
          <w:w w:val="95"/>
        </w:rPr>
        <w:t> </w:t>
      </w:r>
      <w:r>
        <w:rPr>
          <w:w w:val="95"/>
        </w:rPr>
        <w:t>at</w:t>
      </w:r>
      <w:r>
        <w:rPr>
          <w:spacing w:val="-7"/>
          <w:w w:val="95"/>
        </w:rPr>
        <w:t> </w:t>
      </w:r>
      <w:r>
        <w:rPr>
          <w:w w:val="95"/>
        </w:rPr>
        <w:t>the</w:t>
      </w:r>
      <w:r>
        <w:rPr>
          <w:spacing w:val="-8"/>
          <w:w w:val="95"/>
        </w:rPr>
        <w:t> </w:t>
      </w:r>
      <w:r>
        <w:rPr>
          <w:w w:val="95"/>
        </w:rPr>
        <w:t>instance</w:t>
      </w:r>
      <w:r>
        <w:rPr>
          <w:spacing w:val="-8"/>
          <w:w w:val="95"/>
        </w:rPr>
        <w:t> </w:t>
      </w:r>
      <w:r>
        <w:rPr>
          <w:w w:val="95"/>
        </w:rPr>
        <w:t>of</w:t>
      </w:r>
      <w:r>
        <w:rPr>
          <w:spacing w:val="-8"/>
          <w:w w:val="95"/>
        </w:rPr>
        <w:t> </w:t>
      </w:r>
      <w:r>
        <w:rPr>
          <w:w w:val="95"/>
        </w:rPr>
        <w:t>the</w:t>
      </w:r>
      <w:r>
        <w:rPr>
          <w:spacing w:val="-8"/>
          <w:w w:val="95"/>
        </w:rPr>
        <w:t> </w:t>
      </w:r>
      <w:r>
        <w:rPr>
          <w:w w:val="95"/>
        </w:rPr>
        <w:t>executor</w:t>
      </w:r>
      <w:r>
        <w:rPr>
          <w:spacing w:val="-7"/>
          <w:w w:val="95"/>
        </w:rPr>
        <w:t> </w:t>
      </w:r>
      <w:r>
        <w:rPr>
          <w:w w:val="95"/>
        </w:rPr>
        <w:t>or</w:t>
      </w:r>
      <w:r>
        <w:rPr>
          <w:spacing w:val="-7"/>
          <w:w w:val="95"/>
        </w:rPr>
        <w:t> </w:t>
      </w:r>
      <w:r>
        <w:rPr>
          <w:w w:val="95"/>
        </w:rPr>
        <w:t>any</w:t>
      </w:r>
      <w:r>
        <w:rPr>
          <w:spacing w:val="-7"/>
          <w:w w:val="95"/>
        </w:rPr>
        <w:t> </w:t>
      </w:r>
      <w:r>
        <w:rPr>
          <w:w w:val="95"/>
        </w:rPr>
        <w:t>person</w:t>
      </w:r>
      <w:r>
        <w:rPr>
          <w:spacing w:val="-7"/>
          <w:w w:val="95"/>
        </w:rPr>
        <w:t> </w:t>
      </w:r>
      <w:r>
        <w:rPr>
          <w:w w:val="95"/>
        </w:rPr>
        <w:t>who</w:t>
      </w:r>
      <w:r>
        <w:rPr>
          <w:spacing w:val="-8"/>
          <w:w w:val="95"/>
        </w:rPr>
        <w:t> </w:t>
      </w:r>
      <w:r>
        <w:rPr>
          <w:w w:val="95"/>
        </w:rPr>
        <w:t>has</w:t>
      </w:r>
      <w:r>
        <w:rPr>
          <w:spacing w:val="-8"/>
          <w:w w:val="95"/>
        </w:rPr>
        <w:t> </w:t>
      </w:r>
      <w:r>
        <w:rPr>
          <w:w w:val="95"/>
        </w:rPr>
        <w:t>an</w:t>
      </w:r>
      <w:r>
        <w:rPr>
          <w:spacing w:val="-8"/>
          <w:w w:val="95"/>
        </w:rPr>
        <w:t> </w:t>
      </w:r>
      <w:r>
        <w:rPr>
          <w:w w:val="95"/>
        </w:rPr>
        <w:t>interest</w:t>
      </w:r>
      <w:r>
        <w:rPr>
          <w:spacing w:val="-7"/>
          <w:w w:val="95"/>
        </w:rPr>
        <w:t> </w:t>
      </w:r>
      <w:r>
        <w:rPr>
          <w:w w:val="95"/>
        </w:rPr>
        <w:t>under</w:t>
      </w:r>
      <w:r>
        <w:rPr>
          <w:spacing w:val="-8"/>
          <w:w w:val="95"/>
        </w:rPr>
        <w:t> </w:t>
      </w:r>
      <w:r>
        <w:rPr>
          <w:w w:val="95"/>
        </w:rPr>
        <w:t>the</w:t>
      </w:r>
      <w:r>
        <w:rPr>
          <w:spacing w:val="-8"/>
          <w:w w:val="95"/>
        </w:rPr>
        <w:t> </w:t>
      </w:r>
      <w:r>
        <w:rPr>
          <w:w w:val="95"/>
        </w:rPr>
        <w:t>will</w:t>
      </w:r>
      <w:r>
        <w:rPr>
          <w:spacing w:val="-5"/>
          <w:w w:val="95"/>
        </w:rPr>
        <w:t> </w:t>
      </w:r>
      <w:r>
        <w:rPr>
          <w:w w:val="95"/>
        </w:rPr>
        <w:t>(or</w:t>
      </w:r>
      <w:r>
        <w:rPr>
          <w:spacing w:val="-8"/>
          <w:w w:val="95"/>
        </w:rPr>
        <w:t> </w:t>
      </w:r>
      <w:r>
        <w:rPr>
          <w:w w:val="95"/>
        </w:rPr>
        <w:t>any</w:t>
      </w:r>
      <w:r>
        <w:rPr>
          <w:spacing w:val="-7"/>
          <w:w w:val="95"/>
        </w:rPr>
        <w:t> </w:t>
      </w:r>
      <w:r>
        <w:rPr>
          <w:w w:val="95"/>
        </w:rPr>
        <w:t>other</w:t>
      </w:r>
      <w:r>
        <w:rPr>
          <w:spacing w:val="-41"/>
          <w:w w:val="95"/>
        </w:rPr>
        <w:t> </w:t>
      </w:r>
      <w:r>
        <w:rPr>
          <w:w w:val="90"/>
        </w:rPr>
        <w:t>will or codicil) whose interest will be adversely affected or by a person entitled in intestacy.Most of the disputes, taking the form of objections</w:t>
      </w:r>
      <w:r>
        <w:rPr>
          <w:spacing w:val="1"/>
          <w:w w:val="90"/>
        </w:rPr>
        <w:t> </w:t>
      </w:r>
      <w:r>
        <w:rPr>
          <w:w w:val="90"/>
        </w:rPr>
        <w:t>and</w:t>
      </w:r>
      <w:r>
        <w:rPr>
          <w:spacing w:val="4"/>
          <w:w w:val="90"/>
        </w:rPr>
        <w:t> </w:t>
      </w:r>
      <w:r>
        <w:rPr>
          <w:w w:val="90"/>
        </w:rPr>
        <w:t>objection</w:t>
      </w:r>
      <w:r>
        <w:rPr>
          <w:spacing w:val="4"/>
          <w:w w:val="90"/>
        </w:rPr>
        <w:t> </w:t>
      </w:r>
      <w:r>
        <w:rPr>
          <w:w w:val="90"/>
        </w:rPr>
        <w:t>proceedings,</w:t>
      </w:r>
      <w:r>
        <w:rPr>
          <w:spacing w:val="7"/>
          <w:w w:val="90"/>
        </w:rPr>
        <w:t> </w:t>
      </w:r>
      <w:r>
        <w:rPr>
          <w:w w:val="90"/>
        </w:rPr>
        <w:t>are</w:t>
      </w:r>
      <w:r>
        <w:rPr>
          <w:spacing w:val="2"/>
          <w:w w:val="90"/>
        </w:rPr>
        <w:t> </w:t>
      </w:r>
      <w:r>
        <w:rPr>
          <w:w w:val="90"/>
        </w:rPr>
        <w:t>brought</w:t>
      </w:r>
      <w:r>
        <w:rPr>
          <w:spacing w:val="3"/>
          <w:w w:val="90"/>
        </w:rPr>
        <w:t> </w:t>
      </w:r>
      <w:r>
        <w:rPr>
          <w:w w:val="90"/>
        </w:rPr>
        <w:t>by</w:t>
      </w:r>
      <w:r>
        <w:rPr>
          <w:spacing w:val="3"/>
          <w:w w:val="90"/>
        </w:rPr>
        <w:t> </w:t>
      </w:r>
      <w:r>
        <w:rPr>
          <w:w w:val="90"/>
        </w:rPr>
        <w:t>persons</w:t>
      </w:r>
      <w:r>
        <w:rPr>
          <w:spacing w:val="2"/>
          <w:w w:val="90"/>
        </w:rPr>
        <w:t> </w:t>
      </w:r>
      <w:r>
        <w:rPr>
          <w:w w:val="90"/>
        </w:rPr>
        <w:t>who</w:t>
      </w:r>
      <w:r>
        <w:rPr>
          <w:spacing w:val="6"/>
          <w:w w:val="90"/>
        </w:rPr>
        <w:t> </w:t>
      </w:r>
      <w:r>
        <w:rPr>
          <w:w w:val="90"/>
        </w:rPr>
        <w:t>would</w:t>
      </w:r>
      <w:r>
        <w:rPr>
          <w:spacing w:val="2"/>
          <w:w w:val="90"/>
        </w:rPr>
        <w:t> </w:t>
      </w:r>
      <w:r>
        <w:rPr>
          <w:w w:val="90"/>
        </w:rPr>
        <w:t>like</w:t>
      </w:r>
      <w:r>
        <w:rPr>
          <w:spacing w:val="2"/>
          <w:w w:val="90"/>
        </w:rPr>
        <w:t> </w:t>
      </w:r>
      <w:r>
        <w:rPr>
          <w:w w:val="90"/>
        </w:rPr>
        <w:t>to</w:t>
      </w:r>
      <w:r>
        <w:rPr>
          <w:spacing w:val="5"/>
          <w:w w:val="90"/>
        </w:rPr>
        <w:t> </w:t>
      </w:r>
      <w:r>
        <w:rPr>
          <w:w w:val="90"/>
        </w:rPr>
        <w:t>be</w:t>
      </w:r>
      <w:r>
        <w:rPr>
          <w:spacing w:val="2"/>
          <w:w w:val="90"/>
        </w:rPr>
        <w:t> </w:t>
      </w:r>
      <w:r>
        <w:rPr>
          <w:w w:val="90"/>
        </w:rPr>
        <w:t>involved</w:t>
      </w:r>
      <w:r>
        <w:rPr>
          <w:spacing w:val="3"/>
          <w:w w:val="90"/>
        </w:rPr>
        <w:t> </w:t>
      </w:r>
      <w:r>
        <w:rPr>
          <w:w w:val="90"/>
        </w:rPr>
        <w:t>in</w:t>
      </w:r>
      <w:r>
        <w:rPr>
          <w:spacing w:val="2"/>
          <w:w w:val="90"/>
        </w:rPr>
        <w:t> </w:t>
      </w:r>
      <w:r>
        <w:rPr>
          <w:w w:val="90"/>
        </w:rPr>
        <w:t>the</w:t>
      </w:r>
      <w:r>
        <w:rPr>
          <w:spacing w:val="2"/>
          <w:w w:val="90"/>
        </w:rPr>
        <w:t> </w:t>
      </w:r>
      <w:r>
        <w:rPr>
          <w:w w:val="90"/>
        </w:rPr>
        <w:t>administration</w:t>
      </w:r>
      <w:r>
        <w:rPr>
          <w:spacing w:val="3"/>
          <w:w w:val="90"/>
        </w:rPr>
        <w:t> </w:t>
      </w:r>
      <w:r>
        <w:rPr>
          <w:w w:val="90"/>
        </w:rPr>
        <w:t>of</w:t>
      </w:r>
      <w:r>
        <w:rPr>
          <w:spacing w:val="2"/>
          <w:w w:val="90"/>
        </w:rPr>
        <w:t> </w:t>
      </w:r>
      <w:r>
        <w:rPr>
          <w:w w:val="90"/>
        </w:rPr>
        <w:t>the</w:t>
      </w:r>
      <w:r>
        <w:rPr>
          <w:spacing w:val="5"/>
          <w:w w:val="90"/>
        </w:rPr>
        <w:t> </w:t>
      </w:r>
      <w:r>
        <w:rPr>
          <w:w w:val="90"/>
        </w:rPr>
        <w:t>estate.</w:t>
      </w:r>
      <w:r>
        <w:rPr>
          <w:spacing w:val="3"/>
          <w:w w:val="90"/>
        </w:rPr>
        <w:t> </w:t>
      </w:r>
      <w:r>
        <w:rPr>
          <w:w w:val="90"/>
        </w:rPr>
        <w:t>Most</w:t>
      </w:r>
      <w:r>
        <w:rPr>
          <w:spacing w:val="4"/>
          <w:w w:val="90"/>
        </w:rPr>
        <w:t> </w:t>
      </w:r>
      <w:r>
        <w:rPr>
          <w:w w:val="90"/>
        </w:rPr>
        <w:t>beneficiaries</w:t>
      </w:r>
      <w:r>
        <w:rPr>
          <w:spacing w:val="2"/>
          <w:w w:val="90"/>
        </w:rPr>
        <w:t> </w:t>
      </w:r>
      <w:r>
        <w:rPr>
          <w:w w:val="90"/>
        </w:rPr>
        <w:t>appear</w:t>
      </w:r>
      <w:r>
        <w:rPr>
          <w:spacing w:val="1"/>
          <w:w w:val="90"/>
        </w:rPr>
        <w:t> </w:t>
      </w:r>
      <w:r>
        <w:rPr>
          <w:w w:val="90"/>
        </w:rPr>
        <w:t>to confuse personal representatives with beneficiaries. Even when the beneficiaries are disclosed in the petition, they would insist of being made</w:t>
      </w:r>
      <w:r>
        <w:rPr>
          <w:spacing w:val="-38"/>
          <w:w w:val="90"/>
        </w:rPr>
        <w:t> </w:t>
      </w:r>
      <w:r>
        <w:rPr>
          <w:w w:val="90"/>
        </w:rPr>
        <w:t>personal representatives in the false belief that it is personal representatives who benefit from the estate (</w:t>
      </w:r>
      <w:r>
        <w:rPr>
          <w:i/>
          <w:w w:val="90"/>
        </w:rPr>
        <w:t>In the Matter of the Estate of Joseph</w:t>
      </w:r>
      <w:r>
        <w:rPr>
          <w:i/>
          <w:spacing w:val="1"/>
          <w:w w:val="90"/>
        </w:rPr>
        <w:t> </w:t>
      </w:r>
      <w:r>
        <w:rPr>
          <w:i/>
        </w:rPr>
        <w:t>Muchoki</w:t>
      </w:r>
      <w:r>
        <w:rPr>
          <w:i/>
          <w:spacing w:val="-11"/>
        </w:rPr>
        <w:t> </w:t>
      </w:r>
      <w:r>
        <w:rPr>
          <w:i/>
        </w:rPr>
        <w:t>Muriuki</w:t>
      </w:r>
      <w:r>
        <w:rPr>
          <w:i/>
          <w:spacing w:val="-11"/>
        </w:rPr>
        <w:t> </w:t>
      </w:r>
      <w:r>
        <w:rPr>
          <w:i/>
        </w:rPr>
        <w:t>(deceased)</w:t>
      </w:r>
      <w:r>
        <w:rPr>
          <w:i/>
          <w:spacing w:val="-10"/>
        </w:rPr>
        <w:t> </w:t>
      </w:r>
      <w:r>
        <w:rPr/>
        <w:t>Nyeri</w:t>
      </w:r>
      <w:r>
        <w:rPr>
          <w:spacing w:val="-11"/>
        </w:rPr>
        <w:t> </w:t>
      </w:r>
      <w:r>
        <w:rPr/>
        <w:t>HCSC</w:t>
      </w:r>
      <w:r>
        <w:rPr>
          <w:spacing w:val="-10"/>
        </w:rPr>
        <w:t> </w:t>
      </w:r>
      <w:r>
        <w:rPr/>
        <w:t>No.</w:t>
      </w:r>
      <w:r>
        <w:rPr>
          <w:spacing w:val="-11"/>
        </w:rPr>
        <w:t> </w:t>
      </w:r>
      <w:r>
        <w:rPr/>
        <w:t>396</w:t>
      </w:r>
      <w:r>
        <w:rPr>
          <w:spacing w:val="-11"/>
        </w:rPr>
        <w:t> </w:t>
      </w:r>
      <w:r>
        <w:rPr/>
        <w:t>of</w:t>
      </w:r>
      <w:r>
        <w:rPr>
          <w:spacing w:val="-11"/>
        </w:rPr>
        <w:t> </w:t>
      </w:r>
      <w:r>
        <w:rPr/>
        <w:t>1999</w:t>
      </w:r>
      <w:r>
        <w:rPr>
          <w:spacing w:val="-8"/>
        </w:rPr>
        <w:t> </w:t>
      </w:r>
      <w:r>
        <w:rPr/>
        <w:t>(</w:t>
      </w:r>
      <w:r>
        <w:rPr>
          <w:spacing w:val="-11"/>
        </w:rPr>
        <w:t> </w:t>
      </w:r>
      <w:r>
        <w:rPr/>
        <w:t>Khamoni</w:t>
      </w:r>
      <w:r>
        <w:rPr>
          <w:spacing w:val="-10"/>
        </w:rPr>
        <w:t> </w:t>
      </w:r>
      <w:r>
        <w:rPr/>
        <w:t>J).</w:t>
      </w:r>
    </w:p>
    <w:p>
      <w:pPr>
        <w:pStyle w:val="BodyText"/>
        <w:spacing w:before="5"/>
        <w:rPr>
          <w:sz w:val="26"/>
        </w:rPr>
      </w:pPr>
    </w:p>
    <w:p>
      <w:pPr>
        <w:pStyle w:val="Heading1"/>
        <w:numPr>
          <w:ilvl w:val="1"/>
          <w:numId w:val="56"/>
        </w:numPr>
        <w:tabs>
          <w:tab w:pos="434" w:val="left" w:leader="none"/>
        </w:tabs>
        <w:spacing w:line="240" w:lineRule="auto" w:before="0" w:after="0"/>
        <w:ind w:left="433" w:right="0" w:hanging="334"/>
        <w:jc w:val="both"/>
      </w:pPr>
      <w:r>
        <w:rPr/>
        <w:t>Objections</w:t>
      </w:r>
      <w:r>
        <w:rPr>
          <w:spacing w:val="-8"/>
        </w:rPr>
        <w:t> </w:t>
      </w:r>
      <w:r>
        <w:rPr/>
        <w:t>to</w:t>
      </w:r>
      <w:r>
        <w:rPr>
          <w:spacing w:val="-6"/>
        </w:rPr>
        <w:t> </w:t>
      </w:r>
      <w:r>
        <w:rPr/>
        <w:t>the</w:t>
      </w:r>
      <w:r>
        <w:rPr>
          <w:spacing w:val="-7"/>
        </w:rPr>
        <w:t> </w:t>
      </w:r>
      <w:r>
        <w:rPr/>
        <w:t>making</w:t>
      </w:r>
      <w:r>
        <w:rPr>
          <w:spacing w:val="-7"/>
        </w:rPr>
        <w:t> </w:t>
      </w:r>
      <w:r>
        <w:rPr/>
        <w:t>of</w:t>
      </w:r>
      <w:r>
        <w:rPr>
          <w:spacing w:val="-8"/>
        </w:rPr>
        <w:t> </w:t>
      </w:r>
      <w:r>
        <w:rPr/>
        <w:t>grants</w:t>
      </w:r>
    </w:p>
    <w:p>
      <w:pPr>
        <w:pStyle w:val="BodyText"/>
        <w:spacing w:line="360" w:lineRule="auto" w:before="100"/>
        <w:ind w:left="100" w:right="155"/>
        <w:jc w:val="both"/>
      </w:pPr>
      <w:r>
        <w:rPr>
          <w:w w:val="95"/>
        </w:rPr>
        <w:t>A</w:t>
      </w:r>
      <w:r>
        <w:rPr>
          <w:spacing w:val="-7"/>
          <w:w w:val="95"/>
        </w:rPr>
        <w:t> </w:t>
      </w:r>
      <w:r>
        <w:rPr>
          <w:w w:val="95"/>
        </w:rPr>
        <w:t>person</w:t>
      </w:r>
      <w:r>
        <w:rPr>
          <w:spacing w:val="-7"/>
          <w:w w:val="95"/>
        </w:rPr>
        <w:t> </w:t>
      </w:r>
      <w:r>
        <w:rPr>
          <w:w w:val="95"/>
        </w:rPr>
        <w:t>who</w:t>
      </w:r>
      <w:r>
        <w:rPr>
          <w:spacing w:val="-7"/>
          <w:w w:val="95"/>
        </w:rPr>
        <w:t> </w:t>
      </w:r>
      <w:r>
        <w:rPr>
          <w:w w:val="95"/>
        </w:rPr>
        <w:t>has</w:t>
      </w:r>
      <w:r>
        <w:rPr>
          <w:spacing w:val="-8"/>
          <w:w w:val="95"/>
        </w:rPr>
        <w:t> </w:t>
      </w:r>
      <w:r>
        <w:rPr>
          <w:w w:val="95"/>
        </w:rPr>
        <w:t>not</w:t>
      </w:r>
      <w:r>
        <w:rPr>
          <w:spacing w:val="-7"/>
          <w:w w:val="95"/>
        </w:rPr>
        <w:t> </w:t>
      </w:r>
      <w:r>
        <w:rPr>
          <w:w w:val="95"/>
        </w:rPr>
        <w:t>applied</w:t>
      </w:r>
      <w:r>
        <w:rPr>
          <w:spacing w:val="-7"/>
          <w:w w:val="95"/>
        </w:rPr>
        <w:t> </w:t>
      </w:r>
      <w:r>
        <w:rPr>
          <w:w w:val="95"/>
        </w:rPr>
        <w:t>for</w:t>
      </w:r>
      <w:r>
        <w:rPr>
          <w:spacing w:val="-7"/>
          <w:w w:val="95"/>
        </w:rPr>
        <w:t> </w:t>
      </w:r>
      <w:r>
        <w:rPr>
          <w:w w:val="95"/>
        </w:rPr>
        <w:t>a</w:t>
      </w:r>
      <w:r>
        <w:rPr>
          <w:spacing w:val="-5"/>
          <w:w w:val="95"/>
        </w:rPr>
        <w:t> </w:t>
      </w:r>
      <w:r>
        <w:rPr>
          <w:w w:val="95"/>
        </w:rPr>
        <w:t>grant</w:t>
      </w:r>
      <w:r>
        <w:rPr>
          <w:spacing w:val="-7"/>
          <w:w w:val="95"/>
        </w:rPr>
        <w:t> </w:t>
      </w:r>
      <w:r>
        <w:rPr>
          <w:w w:val="95"/>
        </w:rPr>
        <w:t>may</w:t>
      </w:r>
      <w:r>
        <w:rPr>
          <w:spacing w:val="-7"/>
          <w:w w:val="95"/>
        </w:rPr>
        <w:t> </w:t>
      </w:r>
      <w:r>
        <w:rPr>
          <w:w w:val="95"/>
        </w:rPr>
        <w:t>lodge</w:t>
      </w:r>
      <w:r>
        <w:rPr>
          <w:spacing w:val="-7"/>
          <w:w w:val="95"/>
        </w:rPr>
        <w:t> </w:t>
      </w:r>
      <w:r>
        <w:rPr>
          <w:w w:val="95"/>
        </w:rPr>
        <w:t>an</w:t>
      </w:r>
      <w:r>
        <w:rPr>
          <w:spacing w:val="-7"/>
          <w:w w:val="95"/>
        </w:rPr>
        <w:t> </w:t>
      </w:r>
      <w:r>
        <w:rPr>
          <w:w w:val="95"/>
        </w:rPr>
        <w:t>objection</w:t>
      </w:r>
      <w:r>
        <w:rPr>
          <w:spacing w:val="-8"/>
          <w:w w:val="95"/>
        </w:rPr>
        <w:t> </w:t>
      </w:r>
      <w:r>
        <w:rPr>
          <w:w w:val="95"/>
        </w:rPr>
        <w:t>under</w:t>
      </w:r>
      <w:r>
        <w:rPr>
          <w:spacing w:val="-6"/>
          <w:w w:val="95"/>
        </w:rPr>
        <w:t> </w:t>
      </w:r>
      <w:r>
        <w:rPr>
          <w:w w:val="95"/>
        </w:rPr>
        <w:t>rules</w:t>
      </w:r>
      <w:r>
        <w:rPr>
          <w:spacing w:val="-7"/>
          <w:w w:val="95"/>
        </w:rPr>
        <w:t> </w:t>
      </w:r>
      <w:r>
        <w:rPr>
          <w:w w:val="95"/>
        </w:rPr>
        <w:t>7(4)</w:t>
      </w:r>
      <w:r>
        <w:rPr>
          <w:spacing w:val="-6"/>
          <w:w w:val="95"/>
        </w:rPr>
        <w:t> </w:t>
      </w:r>
      <w:r>
        <w:rPr>
          <w:w w:val="95"/>
        </w:rPr>
        <w:t>and</w:t>
      </w:r>
      <w:r>
        <w:rPr>
          <w:spacing w:val="-7"/>
          <w:w w:val="95"/>
        </w:rPr>
        <w:t> </w:t>
      </w:r>
      <w:r>
        <w:rPr>
          <w:w w:val="95"/>
        </w:rPr>
        <w:t>17(1)</w:t>
      </w:r>
      <w:r>
        <w:rPr>
          <w:spacing w:val="-8"/>
          <w:w w:val="95"/>
        </w:rPr>
        <w:t> </w:t>
      </w:r>
      <w:r>
        <w:rPr>
          <w:w w:val="95"/>
        </w:rPr>
        <w:t>of</w:t>
      </w:r>
      <w:r>
        <w:rPr>
          <w:spacing w:val="-8"/>
          <w:w w:val="95"/>
        </w:rPr>
        <w:t> </w:t>
      </w:r>
      <w:r>
        <w:rPr>
          <w:w w:val="95"/>
        </w:rPr>
        <w:t>the</w:t>
      </w:r>
      <w:r>
        <w:rPr>
          <w:spacing w:val="-7"/>
          <w:w w:val="95"/>
        </w:rPr>
        <w:t> </w:t>
      </w:r>
      <w:r>
        <w:rPr>
          <w:w w:val="95"/>
        </w:rPr>
        <w:t>Probate</w:t>
      </w:r>
      <w:r>
        <w:rPr>
          <w:spacing w:val="-7"/>
          <w:w w:val="95"/>
        </w:rPr>
        <w:t> </w:t>
      </w:r>
      <w:r>
        <w:rPr>
          <w:w w:val="95"/>
        </w:rPr>
        <w:t>and</w:t>
      </w:r>
      <w:r>
        <w:rPr>
          <w:spacing w:val="-7"/>
          <w:w w:val="95"/>
        </w:rPr>
        <w:t> </w:t>
      </w:r>
      <w:r>
        <w:rPr>
          <w:w w:val="95"/>
        </w:rPr>
        <w:t>Administration</w:t>
      </w:r>
      <w:r>
        <w:rPr>
          <w:spacing w:val="-1"/>
          <w:w w:val="95"/>
        </w:rPr>
        <w:t> </w:t>
      </w:r>
      <w:r>
        <w:rPr>
          <w:w w:val="95"/>
        </w:rPr>
        <w:t>Rules</w:t>
      </w:r>
      <w:r>
        <w:rPr>
          <w:spacing w:val="-7"/>
          <w:w w:val="95"/>
        </w:rPr>
        <w:t> </w:t>
      </w:r>
      <w:r>
        <w:rPr>
          <w:w w:val="95"/>
        </w:rPr>
        <w:t>in</w:t>
      </w:r>
      <w:r>
        <w:rPr>
          <w:spacing w:val="-7"/>
          <w:w w:val="95"/>
        </w:rPr>
        <w:t> </w:t>
      </w:r>
      <w:r>
        <w:rPr>
          <w:w w:val="95"/>
        </w:rPr>
        <w:t>the</w:t>
      </w:r>
      <w:r>
        <w:rPr>
          <w:spacing w:val="-40"/>
          <w:w w:val="95"/>
        </w:rPr>
        <w:t> </w:t>
      </w:r>
      <w:r>
        <w:rPr>
          <w:w w:val="90"/>
        </w:rPr>
        <w:t>registry in which the pending application has been made or at the principal registry. Objection proceedings commenced after the making of the</w:t>
      </w:r>
      <w:r>
        <w:rPr>
          <w:spacing w:val="1"/>
          <w:w w:val="90"/>
        </w:rPr>
        <w:t> </w:t>
      </w:r>
      <w:r>
        <w:rPr>
          <w:w w:val="90"/>
        </w:rPr>
        <w:t>grant</w:t>
      </w:r>
      <w:r>
        <w:rPr>
          <w:spacing w:val="-3"/>
          <w:w w:val="90"/>
        </w:rPr>
        <w:t> </w:t>
      </w:r>
      <w:r>
        <w:rPr>
          <w:w w:val="90"/>
        </w:rPr>
        <w:t>are</w:t>
      </w:r>
      <w:r>
        <w:rPr>
          <w:spacing w:val="-5"/>
          <w:w w:val="90"/>
        </w:rPr>
        <w:t> </w:t>
      </w:r>
      <w:r>
        <w:rPr>
          <w:w w:val="90"/>
        </w:rPr>
        <w:t>incompetent</w:t>
      </w:r>
      <w:r>
        <w:rPr>
          <w:spacing w:val="-2"/>
          <w:w w:val="90"/>
        </w:rPr>
        <w:t> </w:t>
      </w:r>
      <w:r>
        <w:rPr>
          <w:w w:val="90"/>
        </w:rPr>
        <w:t>(</w:t>
      </w:r>
      <w:r>
        <w:rPr>
          <w:i/>
          <w:w w:val="90"/>
        </w:rPr>
        <w:t>In</w:t>
      </w:r>
      <w:r>
        <w:rPr>
          <w:i/>
          <w:spacing w:val="-5"/>
          <w:w w:val="90"/>
        </w:rPr>
        <w:t> </w:t>
      </w:r>
      <w:r>
        <w:rPr>
          <w:i/>
          <w:w w:val="90"/>
        </w:rPr>
        <w:t>Re</w:t>
      </w:r>
      <w:r>
        <w:rPr>
          <w:i/>
          <w:spacing w:val="-3"/>
          <w:w w:val="90"/>
        </w:rPr>
        <w:t> </w:t>
      </w:r>
      <w:r>
        <w:rPr>
          <w:i/>
          <w:w w:val="90"/>
        </w:rPr>
        <w:t>Estate</w:t>
      </w:r>
      <w:r>
        <w:rPr>
          <w:i/>
          <w:spacing w:val="-3"/>
          <w:w w:val="90"/>
        </w:rPr>
        <w:t> </w:t>
      </w:r>
      <w:r>
        <w:rPr>
          <w:i/>
          <w:w w:val="90"/>
        </w:rPr>
        <w:t>of</w:t>
      </w:r>
      <w:r>
        <w:rPr>
          <w:i/>
          <w:spacing w:val="-1"/>
          <w:w w:val="90"/>
        </w:rPr>
        <w:t> </w:t>
      </w:r>
      <w:r>
        <w:rPr>
          <w:i/>
          <w:w w:val="90"/>
        </w:rPr>
        <w:t>Mangece</w:t>
      </w:r>
      <w:r>
        <w:rPr>
          <w:i/>
          <w:spacing w:val="-2"/>
          <w:w w:val="90"/>
        </w:rPr>
        <w:t> </w:t>
      </w:r>
      <w:r>
        <w:rPr>
          <w:w w:val="90"/>
        </w:rPr>
        <w:t>(2002)</w:t>
      </w:r>
      <w:r>
        <w:rPr>
          <w:spacing w:val="-4"/>
          <w:w w:val="90"/>
        </w:rPr>
        <w:t> </w:t>
      </w:r>
      <w:r>
        <w:rPr>
          <w:w w:val="90"/>
        </w:rPr>
        <w:t>2</w:t>
      </w:r>
      <w:r>
        <w:rPr>
          <w:spacing w:val="-4"/>
          <w:w w:val="90"/>
        </w:rPr>
        <w:t> </w:t>
      </w:r>
      <w:r>
        <w:rPr>
          <w:w w:val="90"/>
        </w:rPr>
        <w:t>KLR</w:t>
      </w:r>
      <w:r>
        <w:rPr>
          <w:spacing w:val="-5"/>
          <w:w w:val="90"/>
        </w:rPr>
        <w:t> </w:t>
      </w:r>
      <w:r>
        <w:rPr>
          <w:w w:val="90"/>
        </w:rPr>
        <w:t>399</w:t>
      </w:r>
      <w:r>
        <w:rPr>
          <w:spacing w:val="-3"/>
          <w:w w:val="90"/>
        </w:rPr>
        <w:t> </w:t>
      </w:r>
      <w:r>
        <w:rPr>
          <w:w w:val="90"/>
        </w:rPr>
        <w:t>(Khamoni</w:t>
      </w:r>
      <w:r>
        <w:rPr>
          <w:spacing w:val="-3"/>
          <w:w w:val="90"/>
        </w:rPr>
        <w:t> </w:t>
      </w:r>
      <w:r>
        <w:rPr>
          <w:w w:val="90"/>
        </w:rPr>
        <w:t>J).</w:t>
      </w:r>
      <w:r>
        <w:rPr>
          <w:spacing w:val="-4"/>
          <w:w w:val="90"/>
        </w:rPr>
        <w:t> </w:t>
      </w:r>
      <w:r>
        <w:rPr>
          <w:w w:val="90"/>
        </w:rPr>
        <w:t>Upon</w:t>
      </w:r>
      <w:r>
        <w:rPr>
          <w:spacing w:val="-3"/>
          <w:w w:val="90"/>
        </w:rPr>
        <w:t> </w:t>
      </w:r>
      <w:r>
        <w:rPr>
          <w:w w:val="90"/>
        </w:rPr>
        <w:t>receipt</w:t>
      </w:r>
      <w:r>
        <w:rPr>
          <w:spacing w:val="-3"/>
          <w:w w:val="90"/>
        </w:rPr>
        <w:t> </w:t>
      </w:r>
      <w:r>
        <w:rPr>
          <w:w w:val="90"/>
        </w:rPr>
        <w:t>of</w:t>
      </w:r>
      <w:r>
        <w:rPr>
          <w:spacing w:val="-5"/>
          <w:w w:val="90"/>
        </w:rPr>
        <w:t> </w:t>
      </w:r>
      <w:r>
        <w:rPr>
          <w:w w:val="90"/>
        </w:rPr>
        <w:t>the</w:t>
      </w:r>
      <w:r>
        <w:rPr>
          <w:spacing w:val="-6"/>
          <w:w w:val="90"/>
        </w:rPr>
        <w:t> </w:t>
      </w:r>
      <w:r>
        <w:rPr>
          <w:w w:val="90"/>
        </w:rPr>
        <w:t>objection</w:t>
      </w:r>
      <w:r>
        <w:rPr>
          <w:spacing w:val="-5"/>
          <w:w w:val="90"/>
        </w:rPr>
        <w:t> </w:t>
      </w:r>
      <w:r>
        <w:rPr>
          <w:w w:val="90"/>
        </w:rPr>
        <w:t>the</w:t>
      </w:r>
      <w:r>
        <w:rPr>
          <w:spacing w:val="-3"/>
          <w:w w:val="90"/>
        </w:rPr>
        <w:t> </w:t>
      </w:r>
      <w:r>
        <w:rPr>
          <w:w w:val="90"/>
        </w:rPr>
        <w:t>court</w:t>
      </w:r>
      <w:r>
        <w:rPr>
          <w:spacing w:val="-4"/>
          <w:w w:val="90"/>
        </w:rPr>
        <w:t> </w:t>
      </w:r>
      <w:r>
        <w:rPr>
          <w:w w:val="90"/>
        </w:rPr>
        <w:t>should</w:t>
      </w:r>
      <w:r>
        <w:rPr>
          <w:spacing w:val="-3"/>
          <w:w w:val="90"/>
        </w:rPr>
        <w:t> </w:t>
      </w:r>
      <w:r>
        <w:rPr>
          <w:w w:val="90"/>
        </w:rPr>
        <w:t>notify</w:t>
      </w:r>
      <w:r>
        <w:rPr>
          <w:spacing w:val="-4"/>
          <w:w w:val="90"/>
        </w:rPr>
        <w:t> </w:t>
      </w:r>
      <w:r>
        <w:rPr>
          <w:w w:val="90"/>
        </w:rPr>
        <w:t>the</w:t>
      </w:r>
      <w:r>
        <w:rPr>
          <w:spacing w:val="-3"/>
          <w:w w:val="90"/>
        </w:rPr>
        <w:t> </w:t>
      </w:r>
      <w:r>
        <w:rPr>
          <w:w w:val="90"/>
        </w:rPr>
        <w:t>person</w:t>
      </w:r>
      <w:r>
        <w:rPr>
          <w:spacing w:val="1"/>
          <w:w w:val="90"/>
        </w:rPr>
        <w:t> </w:t>
      </w:r>
      <w:r>
        <w:rPr>
          <w:w w:val="90"/>
        </w:rPr>
        <w:t>or</w:t>
      </w:r>
      <w:r>
        <w:rPr>
          <w:spacing w:val="8"/>
          <w:w w:val="90"/>
        </w:rPr>
        <w:t> </w:t>
      </w:r>
      <w:r>
        <w:rPr>
          <w:w w:val="90"/>
        </w:rPr>
        <w:t>persons</w:t>
      </w:r>
      <w:r>
        <w:rPr>
          <w:spacing w:val="6"/>
          <w:w w:val="90"/>
        </w:rPr>
        <w:t> </w:t>
      </w:r>
      <w:r>
        <w:rPr>
          <w:w w:val="90"/>
        </w:rPr>
        <w:t>by</w:t>
      </w:r>
      <w:r>
        <w:rPr>
          <w:spacing w:val="8"/>
          <w:w w:val="90"/>
        </w:rPr>
        <w:t> </w:t>
      </w:r>
      <w:r>
        <w:rPr>
          <w:w w:val="90"/>
        </w:rPr>
        <w:t>whom</w:t>
      </w:r>
      <w:r>
        <w:rPr>
          <w:spacing w:val="9"/>
          <w:w w:val="90"/>
        </w:rPr>
        <w:t> </w:t>
      </w:r>
      <w:r>
        <w:rPr>
          <w:w w:val="90"/>
        </w:rPr>
        <w:t>the</w:t>
      </w:r>
      <w:r>
        <w:rPr>
          <w:spacing w:val="9"/>
          <w:w w:val="90"/>
        </w:rPr>
        <w:t> </w:t>
      </w:r>
      <w:r>
        <w:rPr>
          <w:w w:val="90"/>
        </w:rPr>
        <w:t>application</w:t>
      </w:r>
      <w:r>
        <w:rPr>
          <w:spacing w:val="12"/>
          <w:w w:val="90"/>
        </w:rPr>
        <w:t> </w:t>
      </w:r>
      <w:r>
        <w:rPr>
          <w:w w:val="90"/>
        </w:rPr>
        <w:t>for</w:t>
      </w:r>
      <w:r>
        <w:rPr>
          <w:spacing w:val="8"/>
          <w:w w:val="90"/>
        </w:rPr>
        <w:t> </w:t>
      </w:r>
      <w:r>
        <w:rPr>
          <w:w w:val="90"/>
        </w:rPr>
        <w:t>a</w:t>
      </w:r>
      <w:r>
        <w:rPr>
          <w:spacing w:val="10"/>
          <w:w w:val="90"/>
        </w:rPr>
        <w:t> </w:t>
      </w:r>
      <w:r>
        <w:rPr>
          <w:w w:val="90"/>
        </w:rPr>
        <w:t>grant</w:t>
      </w:r>
      <w:r>
        <w:rPr>
          <w:spacing w:val="8"/>
          <w:w w:val="90"/>
        </w:rPr>
        <w:t> </w:t>
      </w:r>
      <w:r>
        <w:rPr>
          <w:w w:val="90"/>
        </w:rPr>
        <w:t>has</w:t>
      </w:r>
      <w:r>
        <w:rPr>
          <w:spacing w:val="8"/>
          <w:w w:val="90"/>
        </w:rPr>
        <w:t> </w:t>
      </w:r>
      <w:r>
        <w:rPr>
          <w:w w:val="90"/>
        </w:rPr>
        <w:t>been</w:t>
      </w:r>
      <w:r>
        <w:rPr>
          <w:spacing w:val="7"/>
          <w:w w:val="90"/>
        </w:rPr>
        <w:t> </w:t>
      </w:r>
      <w:r>
        <w:rPr>
          <w:w w:val="90"/>
        </w:rPr>
        <w:t>made</w:t>
      </w:r>
      <w:r>
        <w:rPr>
          <w:spacing w:val="9"/>
          <w:w w:val="90"/>
        </w:rPr>
        <w:t> </w:t>
      </w:r>
      <w:r>
        <w:rPr>
          <w:w w:val="90"/>
        </w:rPr>
        <w:t>of</w:t>
      </w:r>
      <w:r>
        <w:rPr>
          <w:spacing w:val="7"/>
          <w:w w:val="90"/>
        </w:rPr>
        <w:t> </w:t>
      </w:r>
      <w:r>
        <w:rPr>
          <w:w w:val="90"/>
        </w:rPr>
        <w:t>the</w:t>
      </w:r>
      <w:r>
        <w:rPr>
          <w:spacing w:val="6"/>
          <w:w w:val="90"/>
        </w:rPr>
        <w:t> </w:t>
      </w:r>
      <w:r>
        <w:rPr>
          <w:w w:val="90"/>
        </w:rPr>
        <w:t>objection,</w:t>
      </w:r>
      <w:r>
        <w:rPr>
          <w:spacing w:val="8"/>
          <w:w w:val="90"/>
        </w:rPr>
        <w:t> </w:t>
      </w:r>
      <w:r>
        <w:rPr>
          <w:w w:val="90"/>
        </w:rPr>
        <w:t>and</w:t>
      </w:r>
      <w:r>
        <w:rPr>
          <w:spacing w:val="10"/>
          <w:w w:val="90"/>
        </w:rPr>
        <w:t> </w:t>
      </w:r>
      <w:r>
        <w:rPr>
          <w:w w:val="90"/>
        </w:rPr>
        <w:t>at</w:t>
      </w:r>
      <w:r>
        <w:rPr>
          <w:spacing w:val="8"/>
          <w:w w:val="90"/>
        </w:rPr>
        <w:t> </w:t>
      </w:r>
      <w:r>
        <w:rPr>
          <w:w w:val="90"/>
        </w:rPr>
        <w:t>the</w:t>
      </w:r>
      <w:r>
        <w:rPr>
          <w:spacing w:val="9"/>
          <w:w w:val="90"/>
        </w:rPr>
        <w:t> </w:t>
      </w:r>
      <w:r>
        <w:rPr>
          <w:w w:val="90"/>
        </w:rPr>
        <w:t>same</w:t>
      </w:r>
      <w:r>
        <w:rPr>
          <w:spacing w:val="7"/>
          <w:w w:val="90"/>
        </w:rPr>
        <w:t> </w:t>
      </w:r>
      <w:r>
        <w:rPr>
          <w:w w:val="90"/>
        </w:rPr>
        <w:t>time</w:t>
      </w:r>
      <w:r>
        <w:rPr>
          <w:spacing w:val="8"/>
          <w:w w:val="90"/>
        </w:rPr>
        <w:t> </w:t>
      </w:r>
      <w:r>
        <w:rPr>
          <w:w w:val="90"/>
        </w:rPr>
        <w:t>require</w:t>
      </w:r>
      <w:r>
        <w:rPr>
          <w:spacing w:val="10"/>
          <w:w w:val="90"/>
        </w:rPr>
        <w:t> </w:t>
      </w:r>
      <w:r>
        <w:rPr>
          <w:w w:val="90"/>
        </w:rPr>
        <w:t>the</w:t>
      </w:r>
      <w:r>
        <w:rPr>
          <w:spacing w:val="7"/>
          <w:w w:val="90"/>
        </w:rPr>
        <w:t> </w:t>
      </w:r>
      <w:r>
        <w:rPr>
          <w:w w:val="90"/>
        </w:rPr>
        <w:t>objector</w:t>
      </w:r>
      <w:r>
        <w:rPr>
          <w:spacing w:val="8"/>
          <w:w w:val="90"/>
        </w:rPr>
        <w:t> </w:t>
      </w:r>
      <w:r>
        <w:rPr>
          <w:w w:val="90"/>
        </w:rPr>
        <w:t>to</w:t>
      </w:r>
      <w:r>
        <w:rPr>
          <w:spacing w:val="7"/>
          <w:w w:val="90"/>
        </w:rPr>
        <w:t> </w:t>
      </w:r>
      <w:r>
        <w:rPr>
          <w:w w:val="90"/>
        </w:rPr>
        <w:t>file</w:t>
      </w:r>
      <w:r>
        <w:rPr>
          <w:spacing w:val="8"/>
          <w:w w:val="90"/>
        </w:rPr>
        <w:t> </w:t>
      </w:r>
      <w:r>
        <w:rPr>
          <w:w w:val="90"/>
        </w:rPr>
        <w:t>an</w:t>
      </w:r>
      <w:r>
        <w:rPr>
          <w:spacing w:val="9"/>
          <w:w w:val="90"/>
        </w:rPr>
        <w:t> </w:t>
      </w:r>
      <w:r>
        <w:rPr>
          <w:w w:val="90"/>
        </w:rPr>
        <w:t>answer</w:t>
      </w:r>
      <w:r>
        <w:rPr>
          <w:spacing w:val="9"/>
          <w:w w:val="90"/>
        </w:rPr>
        <w:t> </w:t>
      </w:r>
      <w:r>
        <w:rPr>
          <w:w w:val="90"/>
        </w:rPr>
        <w:t>to</w:t>
      </w:r>
      <w:r>
        <w:rPr>
          <w:spacing w:val="1"/>
          <w:w w:val="90"/>
        </w:rPr>
        <w:t> </w:t>
      </w:r>
      <w:r>
        <w:rPr>
          <w:w w:val="85"/>
        </w:rPr>
        <w:t>the petition for grant together with a petition by way of cross application. According to Kamau Ag.J in </w:t>
      </w:r>
      <w:r>
        <w:rPr>
          <w:i/>
          <w:w w:val="85"/>
        </w:rPr>
        <w:t>In the Matter of the Estate of Hemed Abdalla</w:t>
      </w:r>
      <w:r>
        <w:rPr>
          <w:i/>
          <w:spacing w:val="1"/>
          <w:w w:val="85"/>
        </w:rPr>
        <w:t> </w:t>
      </w:r>
      <w:r>
        <w:rPr>
          <w:i/>
          <w:w w:val="90"/>
        </w:rPr>
        <w:t>Kaniki (deceased) </w:t>
      </w:r>
      <w:r>
        <w:rPr>
          <w:w w:val="90"/>
        </w:rPr>
        <w:t>Nairobi HCSC No. 1831 of 1996, only a definite class of people is entitled to bring objection proceedings under section 68 of</w:t>
      </w:r>
      <w:r>
        <w:rPr>
          <w:spacing w:val="-38"/>
          <w:w w:val="90"/>
        </w:rPr>
        <w:t> </w:t>
      </w:r>
      <w:r>
        <w:rPr>
          <w:w w:val="90"/>
        </w:rPr>
        <w:t>the</w:t>
      </w:r>
      <w:r>
        <w:rPr>
          <w:spacing w:val="-3"/>
          <w:w w:val="90"/>
        </w:rPr>
        <w:t> </w:t>
      </w:r>
      <w:r>
        <w:rPr>
          <w:w w:val="90"/>
        </w:rPr>
        <w:t>Law</w:t>
      </w:r>
      <w:r>
        <w:rPr>
          <w:spacing w:val="-1"/>
          <w:w w:val="90"/>
        </w:rPr>
        <w:t> </w:t>
      </w:r>
      <w:r>
        <w:rPr>
          <w:w w:val="90"/>
        </w:rPr>
        <w:t>of</w:t>
      </w:r>
      <w:r>
        <w:rPr>
          <w:spacing w:val="-2"/>
          <w:w w:val="90"/>
        </w:rPr>
        <w:t> </w:t>
      </w:r>
      <w:r>
        <w:rPr>
          <w:w w:val="90"/>
        </w:rPr>
        <w:t>Suion</w:t>
      </w:r>
      <w:r>
        <w:rPr>
          <w:spacing w:val="-2"/>
          <w:w w:val="90"/>
        </w:rPr>
        <w:t> </w:t>
      </w:r>
      <w:r>
        <w:rPr>
          <w:w w:val="90"/>
        </w:rPr>
        <w:t>Act,</w:t>
      </w:r>
      <w:r>
        <w:rPr>
          <w:spacing w:val="-1"/>
          <w:w w:val="90"/>
        </w:rPr>
        <w:t> </w:t>
      </w:r>
      <w:r>
        <w:rPr>
          <w:w w:val="90"/>
        </w:rPr>
        <w:t>the</w:t>
      </w:r>
      <w:r>
        <w:rPr>
          <w:spacing w:val="-3"/>
          <w:w w:val="90"/>
        </w:rPr>
        <w:t> </w:t>
      </w:r>
      <w:r>
        <w:rPr>
          <w:w w:val="90"/>
        </w:rPr>
        <w:t>class</w:t>
      </w:r>
      <w:r>
        <w:rPr>
          <w:spacing w:val="-2"/>
          <w:w w:val="90"/>
        </w:rPr>
        <w:t> </w:t>
      </w:r>
      <w:r>
        <w:rPr>
          <w:w w:val="90"/>
        </w:rPr>
        <w:t>being</w:t>
      </w:r>
      <w:r>
        <w:rPr>
          <w:spacing w:val="1"/>
          <w:w w:val="90"/>
        </w:rPr>
        <w:t> </w:t>
      </w:r>
      <w:r>
        <w:rPr>
          <w:w w:val="90"/>
        </w:rPr>
        <w:t>of</w:t>
      </w:r>
      <w:r>
        <w:rPr>
          <w:spacing w:val="-2"/>
          <w:w w:val="90"/>
        </w:rPr>
        <w:t> </w:t>
      </w:r>
      <w:r>
        <w:rPr>
          <w:w w:val="90"/>
        </w:rPr>
        <w:t>the</w:t>
      </w:r>
      <w:r>
        <w:rPr>
          <w:spacing w:val="-2"/>
          <w:w w:val="90"/>
        </w:rPr>
        <w:t> </w:t>
      </w:r>
      <w:r>
        <w:rPr>
          <w:w w:val="90"/>
        </w:rPr>
        <w:t>persons</w:t>
      </w:r>
      <w:r>
        <w:rPr>
          <w:spacing w:val="-2"/>
          <w:w w:val="90"/>
        </w:rPr>
        <w:t> </w:t>
      </w:r>
      <w:r>
        <w:rPr>
          <w:w w:val="90"/>
        </w:rPr>
        <w:t>set</w:t>
      </w:r>
      <w:r>
        <w:rPr>
          <w:spacing w:val="-2"/>
          <w:w w:val="90"/>
        </w:rPr>
        <w:t> </w:t>
      </w:r>
      <w:r>
        <w:rPr>
          <w:w w:val="90"/>
        </w:rPr>
        <w:t>out</w:t>
      </w:r>
      <w:r>
        <w:rPr>
          <w:spacing w:val="-1"/>
          <w:w w:val="90"/>
        </w:rPr>
        <w:t> </w:t>
      </w:r>
      <w:r>
        <w:rPr>
          <w:w w:val="90"/>
        </w:rPr>
        <w:t>in</w:t>
      </w:r>
      <w:r>
        <w:rPr>
          <w:spacing w:val="-2"/>
          <w:w w:val="90"/>
        </w:rPr>
        <w:t> </w:t>
      </w:r>
      <w:r>
        <w:rPr>
          <w:w w:val="90"/>
        </w:rPr>
        <w:t>section</w:t>
      </w:r>
      <w:r>
        <w:rPr>
          <w:spacing w:val="-2"/>
          <w:w w:val="90"/>
        </w:rPr>
        <w:t> </w:t>
      </w:r>
      <w:r>
        <w:rPr>
          <w:w w:val="90"/>
        </w:rPr>
        <w:t>66</w:t>
      </w:r>
      <w:r>
        <w:rPr>
          <w:spacing w:val="-2"/>
          <w:w w:val="90"/>
        </w:rPr>
        <w:t> </w:t>
      </w:r>
      <w:r>
        <w:rPr>
          <w:w w:val="90"/>
        </w:rPr>
        <w:t>of</w:t>
      </w:r>
      <w:r>
        <w:rPr>
          <w:spacing w:val="-1"/>
          <w:w w:val="90"/>
        </w:rPr>
        <w:t> </w:t>
      </w:r>
      <w:r>
        <w:rPr>
          <w:w w:val="90"/>
        </w:rPr>
        <w:t>the</w:t>
      </w:r>
      <w:r>
        <w:rPr>
          <w:spacing w:val="-2"/>
          <w:w w:val="90"/>
        </w:rPr>
        <w:t> </w:t>
      </w:r>
      <w:r>
        <w:rPr>
          <w:w w:val="90"/>
        </w:rPr>
        <w:t>Act</w:t>
      </w:r>
      <w:r>
        <w:rPr>
          <w:spacing w:val="-1"/>
          <w:w w:val="90"/>
        </w:rPr>
        <w:t> </w:t>
      </w:r>
      <w:r>
        <w:rPr>
          <w:w w:val="90"/>
        </w:rPr>
        <w:t>as</w:t>
      </w:r>
      <w:r>
        <w:rPr>
          <w:spacing w:val="-2"/>
          <w:w w:val="90"/>
        </w:rPr>
        <w:t> </w:t>
      </w:r>
      <w:r>
        <w:rPr>
          <w:w w:val="90"/>
        </w:rPr>
        <w:t>entitled</w:t>
      </w:r>
      <w:r>
        <w:rPr>
          <w:spacing w:val="-2"/>
          <w:w w:val="90"/>
        </w:rPr>
        <w:t> </w:t>
      </w:r>
      <w:r>
        <w:rPr>
          <w:w w:val="90"/>
        </w:rPr>
        <w:t>to</w:t>
      </w:r>
      <w:r>
        <w:rPr>
          <w:spacing w:val="-2"/>
          <w:w w:val="90"/>
        </w:rPr>
        <w:t> </w:t>
      </w:r>
      <w:r>
        <w:rPr>
          <w:w w:val="90"/>
        </w:rPr>
        <w:t>administer</w:t>
      </w:r>
      <w:r>
        <w:rPr>
          <w:spacing w:val="6"/>
          <w:w w:val="90"/>
        </w:rPr>
        <w:t> </w:t>
      </w:r>
      <w:r>
        <w:rPr>
          <w:w w:val="90"/>
        </w:rPr>
        <w:t>an</w:t>
      </w:r>
      <w:r>
        <w:rPr>
          <w:spacing w:val="1"/>
          <w:w w:val="90"/>
        </w:rPr>
        <w:t> </w:t>
      </w:r>
      <w:r>
        <w:rPr>
          <w:w w:val="90"/>
        </w:rPr>
        <w:t>estate</w:t>
      </w:r>
    </w:p>
    <w:p>
      <w:pPr>
        <w:pStyle w:val="BodyText"/>
        <w:spacing w:before="5"/>
        <w:rPr>
          <w:sz w:val="26"/>
        </w:rPr>
      </w:pPr>
    </w:p>
    <w:p>
      <w:pPr>
        <w:pStyle w:val="BodyText"/>
        <w:spacing w:line="360" w:lineRule="auto"/>
        <w:ind w:left="100" w:right="156"/>
        <w:jc w:val="both"/>
      </w:pPr>
      <w:r>
        <w:rPr>
          <w:w w:val="90"/>
        </w:rPr>
        <w:t>Upon the filing of the proper form of answer and a petition by way of cross application by the objector, the matter should be set down for the</w:t>
      </w:r>
      <w:r>
        <w:rPr>
          <w:spacing w:val="1"/>
          <w:w w:val="90"/>
        </w:rPr>
        <w:t> </w:t>
      </w:r>
      <w:r>
        <w:rPr>
          <w:w w:val="90"/>
        </w:rPr>
        <w:t>hearing of the petition, answer and cross application. The hearing of the dispute may take the form of oral submissions based on the papers filed</w:t>
      </w:r>
      <w:r>
        <w:rPr>
          <w:spacing w:val="-38"/>
          <w:w w:val="90"/>
        </w:rPr>
        <w:t> </w:t>
      </w:r>
      <w:r>
        <w:rPr>
          <w:w w:val="90"/>
        </w:rPr>
        <w:t>in</w:t>
      </w:r>
      <w:r>
        <w:rPr>
          <w:spacing w:val="-5"/>
          <w:w w:val="90"/>
        </w:rPr>
        <w:t> </w:t>
      </w:r>
      <w:r>
        <w:rPr>
          <w:w w:val="90"/>
        </w:rPr>
        <w:t>court</w:t>
      </w:r>
      <w:r>
        <w:rPr>
          <w:spacing w:val="-4"/>
          <w:w w:val="90"/>
        </w:rPr>
        <w:t> </w:t>
      </w:r>
      <w:r>
        <w:rPr>
          <w:w w:val="90"/>
        </w:rPr>
        <w:t>or</w:t>
      </w:r>
      <w:r>
        <w:rPr>
          <w:spacing w:val="-4"/>
          <w:w w:val="90"/>
        </w:rPr>
        <w:t> </w:t>
      </w:r>
      <w:r>
        <w:rPr>
          <w:w w:val="90"/>
        </w:rPr>
        <w:t>on</w:t>
      </w:r>
      <w:r>
        <w:rPr>
          <w:spacing w:val="-5"/>
          <w:w w:val="90"/>
        </w:rPr>
        <w:t> </w:t>
      </w:r>
      <w:r>
        <w:rPr>
          <w:w w:val="90"/>
        </w:rPr>
        <w:t>both</w:t>
      </w:r>
      <w:r>
        <w:rPr>
          <w:spacing w:val="-4"/>
          <w:w w:val="90"/>
        </w:rPr>
        <w:t> </w:t>
      </w:r>
      <w:r>
        <w:rPr>
          <w:w w:val="90"/>
        </w:rPr>
        <w:t>submissions</w:t>
      </w:r>
      <w:r>
        <w:rPr>
          <w:spacing w:val="-5"/>
          <w:w w:val="90"/>
        </w:rPr>
        <w:t> </w:t>
      </w:r>
      <w:r>
        <w:rPr>
          <w:w w:val="90"/>
        </w:rPr>
        <w:t>and</w:t>
      </w:r>
      <w:r>
        <w:rPr>
          <w:spacing w:val="-3"/>
          <w:w w:val="90"/>
        </w:rPr>
        <w:t> </w:t>
      </w:r>
      <w:r>
        <w:rPr>
          <w:i/>
          <w:w w:val="90"/>
        </w:rPr>
        <w:t>viva-voce</w:t>
      </w:r>
      <w:r>
        <w:rPr>
          <w:i/>
          <w:spacing w:val="-4"/>
          <w:w w:val="90"/>
        </w:rPr>
        <w:t> </w:t>
      </w:r>
      <w:r>
        <w:rPr>
          <w:w w:val="90"/>
        </w:rPr>
        <w:t>evidence.</w:t>
      </w:r>
      <w:r>
        <w:rPr>
          <w:spacing w:val="-4"/>
          <w:w w:val="90"/>
        </w:rPr>
        <w:t> </w:t>
      </w:r>
      <w:r>
        <w:rPr>
          <w:w w:val="90"/>
        </w:rPr>
        <w:t>Where</w:t>
      </w:r>
      <w:r>
        <w:rPr>
          <w:spacing w:val="-5"/>
          <w:w w:val="90"/>
        </w:rPr>
        <w:t> </w:t>
      </w:r>
      <w:r>
        <w:rPr>
          <w:w w:val="90"/>
        </w:rPr>
        <w:t>notice</w:t>
      </w:r>
      <w:r>
        <w:rPr>
          <w:spacing w:val="-5"/>
          <w:w w:val="90"/>
        </w:rPr>
        <w:t> </w:t>
      </w:r>
      <w:r>
        <w:rPr>
          <w:w w:val="90"/>
        </w:rPr>
        <w:t>of</w:t>
      </w:r>
      <w:r>
        <w:rPr>
          <w:spacing w:val="-3"/>
          <w:w w:val="90"/>
        </w:rPr>
        <w:t> </w:t>
      </w:r>
      <w:r>
        <w:rPr>
          <w:w w:val="90"/>
        </w:rPr>
        <w:t>objection</w:t>
      </w:r>
      <w:r>
        <w:rPr>
          <w:spacing w:val="-5"/>
          <w:w w:val="90"/>
        </w:rPr>
        <w:t> </w:t>
      </w:r>
      <w:r>
        <w:rPr>
          <w:w w:val="90"/>
        </w:rPr>
        <w:t>is</w:t>
      </w:r>
      <w:r>
        <w:rPr>
          <w:spacing w:val="-5"/>
          <w:w w:val="90"/>
        </w:rPr>
        <w:t> </w:t>
      </w:r>
      <w:r>
        <w:rPr>
          <w:w w:val="90"/>
        </w:rPr>
        <w:t>lodged</w:t>
      </w:r>
      <w:r>
        <w:rPr>
          <w:spacing w:val="-5"/>
          <w:w w:val="90"/>
        </w:rPr>
        <w:t> </w:t>
      </w:r>
      <w:r>
        <w:rPr>
          <w:w w:val="90"/>
        </w:rPr>
        <w:t>in</w:t>
      </w:r>
      <w:r>
        <w:rPr>
          <w:spacing w:val="-5"/>
          <w:w w:val="90"/>
        </w:rPr>
        <w:t> </w:t>
      </w:r>
      <w:r>
        <w:rPr>
          <w:w w:val="90"/>
        </w:rPr>
        <w:t>court</w:t>
      </w:r>
      <w:r>
        <w:rPr>
          <w:spacing w:val="-3"/>
          <w:w w:val="90"/>
        </w:rPr>
        <w:t> </w:t>
      </w:r>
      <w:r>
        <w:rPr>
          <w:w w:val="90"/>
        </w:rPr>
        <w:t>but</w:t>
      </w:r>
      <w:r>
        <w:rPr>
          <w:spacing w:val="-4"/>
          <w:w w:val="90"/>
        </w:rPr>
        <w:t> </w:t>
      </w:r>
      <w:r>
        <w:rPr>
          <w:w w:val="90"/>
        </w:rPr>
        <w:t>the</w:t>
      </w:r>
      <w:r>
        <w:rPr>
          <w:spacing w:val="-5"/>
          <w:w w:val="90"/>
        </w:rPr>
        <w:t> </w:t>
      </w:r>
      <w:r>
        <w:rPr>
          <w:w w:val="90"/>
        </w:rPr>
        <w:t>answer</w:t>
      </w:r>
      <w:r>
        <w:rPr>
          <w:spacing w:val="-4"/>
          <w:w w:val="90"/>
        </w:rPr>
        <w:t> </w:t>
      </w:r>
      <w:r>
        <w:rPr>
          <w:w w:val="90"/>
        </w:rPr>
        <w:t>and</w:t>
      </w:r>
      <w:r>
        <w:rPr>
          <w:spacing w:val="-5"/>
          <w:w w:val="90"/>
        </w:rPr>
        <w:t> </w:t>
      </w:r>
      <w:r>
        <w:rPr>
          <w:w w:val="90"/>
        </w:rPr>
        <w:t>cross</w:t>
      </w:r>
      <w:r>
        <w:rPr>
          <w:spacing w:val="-5"/>
          <w:w w:val="90"/>
        </w:rPr>
        <w:t> </w:t>
      </w:r>
      <w:r>
        <w:rPr>
          <w:w w:val="90"/>
        </w:rPr>
        <w:t>application</w:t>
      </w:r>
      <w:r>
        <w:rPr>
          <w:spacing w:val="-2"/>
          <w:w w:val="90"/>
        </w:rPr>
        <w:t> </w:t>
      </w:r>
      <w:r>
        <w:rPr>
          <w:w w:val="90"/>
        </w:rPr>
        <w:t>are</w:t>
      </w:r>
      <w:r>
        <w:rPr>
          <w:spacing w:val="-5"/>
          <w:w w:val="90"/>
        </w:rPr>
        <w:t> </w:t>
      </w:r>
      <w:r>
        <w:rPr>
          <w:w w:val="90"/>
        </w:rPr>
        <w:t>not</w:t>
      </w:r>
      <w:r>
        <w:rPr>
          <w:spacing w:val="1"/>
          <w:w w:val="90"/>
        </w:rPr>
        <w:t> </w:t>
      </w:r>
      <w:r>
        <w:rPr>
          <w:w w:val="95"/>
        </w:rPr>
        <w:t>filed</w:t>
      </w:r>
      <w:r>
        <w:rPr>
          <w:spacing w:val="-7"/>
          <w:w w:val="95"/>
        </w:rPr>
        <w:t> </w:t>
      </w:r>
      <w:r>
        <w:rPr>
          <w:w w:val="95"/>
        </w:rPr>
        <w:t>within</w:t>
      </w:r>
      <w:r>
        <w:rPr>
          <w:spacing w:val="-6"/>
          <w:w w:val="95"/>
        </w:rPr>
        <w:t> </w:t>
      </w:r>
      <w:r>
        <w:rPr>
          <w:w w:val="95"/>
        </w:rPr>
        <w:t>the</w:t>
      </w:r>
      <w:r>
        <w:rPr>
          <w:spacing w:val="-6"/>
          <w:w w:val="95"/>
        </w:rPr>
        <w:t> </w:t>
      </w:r>
      <w:r>
        <w:rPr>
          <w:w w:val="95"/>
        </w:rPr>
        <w:t>prescribed</w:t>
      </w:r>
      <w:r>
        <w:rPr>
          <w:spacing w:val="-7"/>
          <w:w w:val="95"/>
        </w:rPr>
        <w:t> </w:t>
      </w:r>
      <w:r>
        <w:rPr>
          <w:w w:val="95"/>
        </w:rPr>
        <w:t>period</w:t>
      </w:r>
      <w:r>
        <w:rPr>
          <w:spacing w:val="-6"/>
          <w:w w:val="95"/>
        </w:rPr>
        <w:t> </w:t>
      </w:r>
      <w:r>
        <w:rPr>
          <w:w w:val="95"/>
        </w:rPr>
        <w:t>or</w:t>
      </w:r>
      <w:r>
        <w:rPr>
          <w:spacing w:val="-4"/>
          <w:w w:val="95"/>
        </w:rPr>
        <w:t> </w:t>
      </w:r>
      <w:r>
        <w:rPr>
          <w:w w:val="95"/>
        </w:rPr>
        <w:t>at</w:t>
      </w:r>
      <w:r>
        <w:rPr>
          <w:spacing w:val="-6"/>
          <w:w w:val="95"/>
        </w:rPr>
        <w:t> </w:t>
      </w:r>
      <w:r>
        <w:rPr>
          <w:w w:val="95"/>
        </w:rPr>
        <w:t>all</w:t>
      </w:r>
      <w:r>
        <w:rPr>
          <w:spacing w:val="-5"/>
          <w:w w:val="95"/>
        </w:rPr>
        <w:t> </w:t>
      </w:r>
      <w:r>
        <w:rPr>
          <w:w w:val="95"/>
        </w:rPr>
        <w:t>the</w:t>
      </w:r>
      <w:r>
        <w:rPr>
          <w:spacing w:val="-7"/>
          <w:w w:val="95"/>
        </w:rPr>
        <w:t> </w:t>
      </w:r>
      <w:r>
        <w:rPr>
          <w:w w:val="95"/>
        </w:rPr>
        <w:t>court</w:t>
      </w:r>
      <w:r>
        <w:rPr>
          <w:spacing w:val="-5"/>
          <w:w w:val="95"/>
        </w:rPr>
        <w:t> </w:t>
      </w:r>
      <w:r>
        <w:rPr>
          <w:w w:val="95"/>
        </w:rPr>
        <w:t>should</w:t>
      </w:r>
      <w:r>
        <w:rPr>
          <w:spacing w:val="-7"/>
          <w:w w:val="95"/>
        </w:rPr>
        <w:t> </w:t>
      </w:r>
      <w:r>
        <w:rPr>
          <w:w w:val="95"/>
        </w:rPr>
        <w:t>make</w:t>
      </w:r>
      <w:r>
        <w:rPr>
          <w:spacing w:val="-6"/>
          <w:w w:val="95"/>
        </w:rPr>
        <w:t> </w:t>
      </w:r>
      <w:r>
        <w:rPr>
          <w:w w:val="95"/>
        </w:rPr>
        <w:t>a</w:t>
      </w:r>
      <w:r>
        <w:rPr>
          <w:spacing w:val="-6"/>
          <w:w w:val="95"/>
        </w:rPr>
        <w:t> </w:t>
      </w:r>
      <w:r>
        <w:rPr>
          <w:w w:val="95"/>
        </w:rPr>
        <w:t>grant</w:t>
      </w:r>
      <w:r>
        <w:rPr>
          <w:spacing w:val="-4"/>
          <w:w w:val="95"/>
        </w:rPr>
        <w:t> </w:t>
      </w:r>
      <w:r>
        <w:rPr>
          <w:w w:val="95"/>
        </w:rPr>
        <w:t>in</w:t>
      </w:r>
      <w:r>
        <w:rPr>
          <w:spacing w:val="-7"/>
          <w:w w:val="95"/>
        </w:rPr>
        <w:t> </w:t>
      </w:r>
      <w:r>
        <w:rPr>
          <w:w w:val="95"/>
        </w:rPr>
        <w:t>terms</w:t>
      </w:r>
      <w:r>
        <w:rPr>
          <w:spacing w:val="-7"/>
          <w:w w:val="95"/>
        </w:rPr>
        <w:t> </w:t>
      </w:r>
      <w:r>
        <w:rPr>
          <w:w w:val="95"/>
        </w:rPr>
        <w:t>of</w:t>
      </w:r>
      <w:r>
        <w:rPr>
          <w:spacing w:val="-7"/>
          <w:w w:val="95"/>
        </w:rPr>
        <w:t> </w:t>
      </w:r>
      <w:r>
        <w:rPr>
          <w:w w:val="95"/>
        </w:rPr>
        <w:t>the</w:t>
      </w:r>
      <w:r>
        <w:rPr>
          <w:spacing w:val="-6"/>
          <w:w w:val="95"/>
        </w:rPr>
        <w:t> </w:t>
      </w:r>
      <w:r>
        <w:rPr>
          <w:w w:val="95"/>
        </w:rPr>
        <w:t>original</w:t>
      </w:r>
      <w:r>
        <w:rPr>
          <w:spacing w:val="-5"/>
          <w:w w:val="95"/>
        </w:rPr>
        <w:t> </w:t>
      </w:r>
      <w:r>
        <w:rPr>
          <w:w w:val="95"/>
        </w:rPr>
        <w:t>petition.The</w:t>
      </w:r>
      <w:r>
        <w:rPr>
          <w:spacing w:val="-7"/>
          <w:w w:val="95"/>
        </w:rPr>
        <w:t> </w:t>
      </w:r>
      <w:r>
        <w:rPr>
          <w:w w:val="95"/>
        </w:rPr>
        <w:t>relevant</w:t>
      </w:r>
      <w:r>
        <w:rPr>
          <w:spacing w:val="-5"/>
          <w:w w:val="95"/>
        </w:rPr>
        <w:t> </w:t>
      </w:r>
      <w:r>
        <w:rPr>
          <w:w w:val="95"/>
        </w:rPr>
        <w:t>provisions</w:t>
      </w:r>
      <w:r>
        <w:rPr>
          <w:spacing w:val="-5"/>
          <w:w w:val="95"/>
        </w:rPr>
        <w:t> </w:t>
      </w:r>
      <w:r>
        <w:rPr>
          <w:w w:val="95"/>
        </w:rPr>
        <w:t>of</w:t>
      </w:r>
      <w:r>
        <w:rPr>
          <w:spacing w:val="-7"/>
          <w:w w:val="95"/>
        </w:rPr>
        <w:t> </w:t>
      </w:r>
      <w:r>
        <w:rPr>
          <w:w w:val="95"/>
        </w:rPr>
        <w:t>the</w:t>
      </w:r>
      <w:r>
        <w:rPr>
          <w:spacing w:val="-6"/>
          <w:w w:val="95"/>
        </w:rPr>
        <w:t> </w:t>
      </w:r>
      <w:r>
        <w:rPr>
          <w:w w:val="95"/>
        </w:rPr>
        <w:t>law</w:t>
      </w:r>
      <w:r>
        <w:rPr>
          <w:spacing w:val="-41"/>
          <w:w w:val="95"/>
        </w:rPr>
        <w:t> </w:t>
      </w:r>
      <w:r>
        <w:rPr>
          <w:w w:val="90"/>
        </w:rPr>
        <w:t>relating to objections do not indicate the grounds upon which the same may be made, but in general, they relate to validity of the will, right to</w:t>
      </w:r>
      <w:r>
        <w:rPr>
          <w:spacing w:val="1"/>
          <w:w w:val="90"/>
        </w:rPr>
        <w:t> </w:t>
      </w:r>
      <w:r>
        <w:rPr>
          <w:w w:val="95"/>
        </w:rPr>
        <w:t>administration</w:t>
      </w:r>
      <w:r>
        <w:rPr>
          <w:spacing w:val="-9"/>
          <w:w w:val="95"/>
        </w:rPr>
        <w:t> </w:t>
      </w:r>
      <w:r>
        <w:rPr>
          <w:w w:val="95"/>
        </w:rPr>
        <w:t>or</w:t>
      </w:r>
      <w:r>
        <w:rPr>
          <w:spacing w:val="-7"/>
          <w:w w:val="95"/>
        </w:rPr>
        <w:t> </w:t>
      </w:r>
      <w:r>
        <w:rPr>
          <w:w w:val="95"/>
        </w:rPr>
        <w:t>entitlement</w:t>
      </w:r>
      <w:r>
        <w:rPr>
          <w:spacing w:val="-6"/>
          <w:w w:val="95"/>
        </w:rPr>
        <w:t> </w:t>
      </w:r>
      <w:r>
        <w:rPr>
          <w:w w:val="95"/>
        </w:rPr>
        <w:t>to</w:t>
      </w:r>
      <w:r>
        <w:rPr>
          <w:spacing w:val="-9"/>
          <w:w w:val="95"/>
        </w:rPr>
        <w:t> </w:t>
      </w:r>
      <w:r>
        <w:rPr>
          <w:w w:val="95"/>
        </w:rPr>
        <w:t>a</w:t>
      </w:r>
      <w:r>
        <w:rPr>
          <w:spacing w:val="-8"/>
          <w:w w:val="95"/>
        </w:rPr>
        <w:t> </w:t>
      </w:r>
      <w:r>
        <w:rPr>
          <w:w w:val="95"/>
        </w:rPr>
        <w:t>grant,</w:t>
      </w:r>
      <w:r>
        <w:rPr>
          <w:spacing w:val="-7"/>
          <w:w w:val="95"/>
        </w:rPr>
        <w:t> </w:t>
      </w:r>
      <w:r>
        <w:rPr>
          <w:w w:val="95"/>
        </w:rPr>
        <w:t>suitability</w:t>
      </w:r>
      <w:r>
        <w:rPr>
          <w:spacing w:val="-5"/>
          <w:w w:val="95"/>
        </w:rPr>
        <w:t> </w:t>
      </w:r>
      <w:r>
        <w:rPr>
          <w:w w:val="95"/>
        </w:rPr>
        <w:t>or</w:t>
      </w:r>
      <w:r>
        <w:rPr>
          <w:spacing w:val="-8"/>
          <w:w w:val="95"/>
        </w:rPr>
        <w:t> </w:t>
      </w:r>
      <w:r>
        <w:rPr>
          <w:w w:val="95"/>
        </w:rPr>
        <w:t>competence</w:t>
      </w:r>
      <w:r>
        <w:rPr>
          <w:spacing w:val="-6"/>
          <w:w w:val="95"/>
        </w:rPr>
        <w:t> </w:t>
      </w:r>
      <w:r>
        <w:rPr>
          <w:w w:val="95"/>
        </w:rPr>
        <w:t>of</w:t>
      </w:r>
      <w:r>
        <w:rPr>
          <w:spacing w:val="-8"/>
          <w:w w:val="95"/>
        </w:rPr>
        <w:t> </w:t>
      </w:r>
      <w:r>
        <w:rPr>
          <w:w w:val="95"/>
        </w:rPr>
        <w:t>applicant</w:t>
      </w:r>
      <w:r>
        <w:rPr>
          <w:spacing w:val="-8"/>
          <w:w w:val="95"/>
        </w:rPr>
        <w:t> </w:t>
      </w:r>
      <w:r>
        <w:rPr>
          <w:w w:val="95"/>
        </w:rPr>
        <w:t>as</w:t>
      </w:r>
      <w:r>
        <w:rPr>
          <w:spacing w:val="-6"/>
          <w:w w:val="95"/>
        </w:rPr>
        <w:t> </w:t>
      </w:r>
      <w:r>
        <w:rPr>
          <w:w w:val="95"/>
        </w:rPr>
        <w:t>administrator,</w:t>
      </w:r>
      <w:r>
        <w:rPr>
          <w:spacing w:val="-7"/>
          <w:w w:val="95"/>
        </w:rPr>
        <w:t> </w:t>
      </w:r>
      <w:r>
        <w:rPr>
          <w:w w:val="95"/>
        </w:rPr>
        <w:t>among</w:t>
      </w:r>
      <w:r>
        <w:rPr>
          <w:spacing w:val="-6"/>
          <w:w w:val="95"/>
        </w:rPr>
        <w:t> </w:t>
      </w:r>
      <w:r>
        <w:rPr>
          <w:w w:val="95"/>
        </w:rPr>
        <w:t>others.</w:t>
      </w:r>
    </w:p>
    <w:p>
      <w:pPr>
        <w:pStyle w:val="BodyText"/>
        <w:spacing w:before="4"/>
        <w:rPr>
          <w:sz w:val="26"/>
        </w:rPr>
      </w:pPr>
    </w:p>
    <w:p>
      <w:pPr>
        <w:spacing w:line="360" w:lineRule="auto" w:before="0"/>
        <w:ind w:left="100" w:right="157" w:firstLine="0"/>
        <w:jc w:val="both"/>
        <w:rPr>
          <w:sz w:val="18"/>
        </w:rPr>
      </w:pPr>
      <w:r>
        <w:rPr>
          <w:w w:val="85"/>
          <w:sz w:val="18"/>
        </w:rPr>
        <w:t>In </w:t>
      </w:r>
      <w:r>
        <w:rPr>
          <w:i/>
          <w:w w:val="85"/>
          <w:sz w:val="18"/>
        </w:rPr>
        <w:t>In the Matter of Manubhai Kishabhai Patel alias Manibhai Kishabhai Patel, deceased </w:t>
      </w:r>
      <w:r>
        <w:rPr>
          <w:w w:val="85"/>
          <w:sz w:val="18"/>
        </w:rPr>
        <w:t>Nairobi (Milimani) HCSC No. 2340 of 1996 (Onyango-Otieno</w:t>
      </w:r>
      <w:r>
        <w:rPr>
          <w:spacing w:val="-36"/>
          <w:w w:val="85"/>
          <w:sz w:val="18"/>
        </w:rPr>
        <w:t> </w:t>
      </w:r>
      <w:r>
        <w:rPr>
          <w:w w:val="90"/>
          <w:sz w:val="18"/>
        </w:rPr>
        <w:t>J), objection to an application for a grant of probate was founded on the grounds that the purported signature of the deceased on the will was a</w:t>
      </w:r>
      <w:r>
        <w:rPr>
          <w:spacing w:val="1"/>
          <w:w w:val="90"/>
          <w:sz w:val="18"/>
        </w:rPr>
        <w:t> </w:t>
      </w:r>
      <w:r>
        <w:rPr>
          <w:w w:val="90"/>
          <w:sz w:val="18"/>
        </w:rPr>
        <w:t>forgery, the alleged will had not been properly executed and the property disclosed in the petition had been grossly undervalued. After hearing</w:t>
      </w:r>
      <w:r>
        <w:rPr>
          <w:spacing w:val="1"/>
          <w:w w:val="90"/>
          <w:sz w:val="18"/>
        </w:rPr>
        <w:t> </w:t>
      </w:r>
      <w:r>
        <w:rPr>
          <w:spacing w:val="-1"/>
          <w:w w:val="95"/>
          <w:sz w:val="18"/>
        </w:rPr>
        <w:t>oral evidence, the court found that the will had been properly executed and dismissed the objection. </w:t>
      </w:r>
      <w:r>
        <w:rPr>
          <w:w w:val="95"/>
          <w:sz w:val="18"/>
        </w:rPr>
        <w:t>In </w:t>
      </w:r>
      <w:r>
        <w:rPr>
          <w:i/>
          <w:w w:val="95"/>
          <w:sz w:val="18"/>
        </w:rPr>
        <w:t>In the Matter of the </w:t>
      </w:r>
      <w:r>
        <w:rPr>
          <w:w w:val="95"/>
          <w:sz w:val="18"/>
        </w:rPr>
        <w:t>Estate </w:t>
      </w:r>
      <w:r>
        <w:rPr>
          <w:i/>
          <w:w w:val="95"/>
          <w:sz w:val="18"/>
        </w:rPr>
        <w:t>of Philly</w:t>
      </w:r>
      <w:r>
        <w:rPr>
          <w:i/>
          <w:spacing w:val="-40"/>
          <w:w w:val="95"/>
          <w:sz w:val="18"/>
        </w:rPr>
        <w:t> </w:t>
      </w:r>
      <w:r>
        <w:rPr>
          <w:i/>
          <w:w w:val="90"/>
          <w:sz w:val="18"/>
        </w:rPr>
        <w:t>Nyarangi Otundo, (deceased) </w:t>
      </w:r>
      <w:r>
        <w:rPr>
          <w:w w:val="90"/>
          <w:sz w:val="18"/>
        </w:rPr>
        <w:t>Nbi HCSC No. 2078 of 1997 (Aluoch J), the objectors to the application for</w:t>
      </w:r>
      <w:r>
        <w:rPr>
          <w:spacing w:val="1"/>
          <w:w w:val="90"/>
          <w:sz w:val="18"/>
        </w:rPr>
        <w:t> </w:t>
      </w:r>
      <w:r>
        <w:rPr>
          <w:w w:val="90"/>
          <w:sz w:val="18"/>
        </w:rPr>
        <w:t>grant of probate claimed that the</w:t>
      </w:r>
      <w:r>
        <w:rPr>
          <w:spacing w:val="1"/>
          <w:w w:val="90"/>
          <w:sz w:val="18"/>
        </w:rPr>
        <w:t> </w:t>
      </w:r>
      <w:r>
        <w:rPr>
          <w:w w:val="90"/>
          <w:sz w:val="18"/>
        </w:rPr>
        <w:t>subject will was a forgery and described the executors as strangers. The objection was dismissed as the court found that the will had been made</w:t>
      </w:r>
      <w:r>
        <w:rPr>
          <w:spacing w:val="1"/>
          <w:w w:val="90"/>
          <w:sz w:val="18"/>
        </w:rPr>
        <w:t> </w:t>
      </w:r>
      <w:r>
        <w:rPr>
          <w:w w:val="85"/>
          <w:sz w:val="18"/>
        </w:rPr>
        <w:t>freely</w:t>
      </w:r>
      <w:r>
        <w:rPr>
          <w:spacing w:val="11"/>
          <w:w w:val="85"/>
          <w:sz w:val="18"/>
        </w:rPr>
        <w:t> </w:t>
      </w:r>
      <w:r>
        <w:rPr>
          <w:w w:val="85"/>
          <w:sz w:val="18"/>
        </w:rPr>
        <w:t>and</w:t>
      </w:r>
      <w:r>
        <w:rPr>
          <w:spacing w:val="12"/>
          <w:w w:val="85"/>
          <w:sz w:val="18"/>
        </w:rPr>
        <w:t> </w:t>
      </w:r>
      <w:r>
        <w:rPr>
          <w:w w:val="85"/>
          <w:sz w:val="18"/>
        </w:rPr>
        <w:t>properly.</w:t>
      </w:r>
      <w:r>
        <w:rPr>
          <w:spacing w:val="10"/>
          <w:w w:val="85"/>
          <w:sz w:val="18"/>
        </w:rPr>
        <w:t> </w:t>
      </w:r>
      <w:r>
        <w:rPr>
          <w:w w:val="85"/>
          <w:sz w:val="18"/>
        </w:rPr>
        <w:t>In</w:t>
      </w:r>
      <w:r>
        <w:rPr>
          <w:spacing w:val="13"/>
          <w:w w:val="85"/>
          <w:sz w:val="18"/>
        </w:rPr>
        <w:t> </w:t>
      </w:r>
      <w:r>
        <w:rPr>
          <w:i/>
          <w:w w:val="85"/>
          <w:sz w:val="18"/>
        </w:rPr>
        <w:t>In</w:t>
      </w:r>
      <w:r>
        <w:rPr>
          <w:i/>
          <w:spacing w:val="12"/>
          <w:w w:val="85"/>
          <w:sz w:val="18"/>
        </w:rPr>
        <w:t> </w:t>
      </w:r>
      <w:r>
        <w:rPr>
          <w:i/>
          <w:w w:val="85"/>
          <w:sz w:val="18"/>
        </w:rPr>
        <w:t>the</w:t>
      </w:r>
      <w:r>
        <w:rPr>
          <w:i/>
          <w:spacing w:val="11"/>
          <w:w w:val="85"/>
          <w:sz w:val="18"/>
        </w:rPr>
        <w:t> </w:t>
      </w:r>
      <w:r>
        <w:rPr>
          <w:i/>
          <w:w w:val="85"/>
          <w:sz w:val="18"/>
        </w:rPr>
        <w:t>Matter</w:t>
      </w:r>
      <w:r>
        <w:rPr>
          <w:i/>
          <w:spacing w:val="12"/>
          <w:w w:val="85"/>
          <w:sz w:val="18"/>
        </w:rPr>
        <w:t> </w:t>
      </w:r>
      <w:r>
        <w:rPr>
          <w:i/>
          <w:w w:val="85"/>
          <w:sz w:val="18"/>
        </w:rPr>
        <w:t>of</w:t>
      </w:r>
      <w:r>
        <w:rPr>
          <w:i/>
          <w:spacing w:val="10"/>
          <w:w w:val="85"/>
          <w:sz w:val="18"/>
        </w:rPr>
        <w:t> </w:t>
      </w:r>
      <w:r>
        <w:rPr>
          <w:i/>
          <w:w w:val="85"/>
          <w:sz w:val="18"/>
        </w:rPr>
        <w:t>the</w:t>
      </w:r>
      <w:r>
        <w:rPr>
          <w:i/>
          <w:spacing w:val="9"/>
          <w:w w:val="85"/>
          <w:sz w:val="18"/>
        </w:rPr>
        <w:t> </w:t>
      </w:r>
      <w:r>
        <w:rPr>
          <w:i/>
          <w:w w:val="85"/>
          <w:sz w:val="18"/>
        </w:rPr>
        <w:t>Estate</w:t>
      </w:r>
      <w:r>
        <w:rPr>
          <w:i/>
          <w:spacing w:val="11"/>
          <w:w w:val="85"/>
          <w:sz w:val="18"/>
        </w:rPr>
        <w:t> </w:t>
      </w:r>
      <w:r>
        <w:rPr>
          <w:i/>
          <w:w w:val="85"/>
          <w:sz w:val="18"/>
        </w:rPr>
        <w:t>of</w:t>
      </w:r>
      <w:r>
        <w:rPr>
          <w:i/>
          <w:spacing w:val="12"/>
          <w:w w:val="85"/>
          <w:sz w:val="18"/>
        </w:rPr>
        <w:t> </w:t>
      </w:r>
      <w:r>
        <w:rPr>
          <w:i/>
          <w:w w:val="85"/>
          <w:sz w:val="18"/>
        </w:rPr>
        <w:t>Naomi</w:t>
      </w:r>
      <w:r>
        <w:rPr>
          <w:i/>
          <w:spacing w:val="10"/>
          <w:w w:val="85"/>
          <w:sz w:val="18"/>
        </w:rPr>
        <w:t> </w:t>
      </w:r>
      <w:r>
        <w:rPr>
          <w:i/>
          <w:w w:val="85"/>
          <w:sz w:val="18"/>
        </w:rPr>
        <w:t>Wanjiku</w:t>
      </w:r>
      <w:r>
        <w:rPr>
          <w:i/>
          <w:spacing w:val="10"/>
          <w:w w:val="85"/>
          <w:sz w:val="18"/>
        </w:rPr>
        <w:t> </w:t>
      </w:r>
      <w:r>
        <w:rPr>
          <w:i/>
          <w:w w:val="85"/>
          <w:sz w:val="18"/>
        </w:rPr>
        <w:t>Mwangi</w:t>
      </w:r>
      <w:r>
        <w:rPr>
          <w:i/>
          <w:spacing w:val="12"/>
          <w:w w:val="85"/>
          <w:sz w:val="18"/>
        </w:rPr>
        <w:t> </w:t>
      </w:r>
      <w:r>
        <w:rPr>
          <w:i/>
          <w:w w:val="85"/>
          <w:sz w:val="18"/>
        </w:rPr>
        <w:t>(deceased)</w:t>
      </w:r>
      <w:r>
        <w:rPr>
          <w:i/>
          <w:spacing w:val="9"/>
          <w:w w:val="85"/>
          <w:sz w:val="18"/>
        </w:rPr>
        <w:t> </w:t>
      </w:r>
      <w:r>
        <w:rPr>
          <w:w w:val="85"/>
          <w:sz w:val="18"/>
        </w:rPr>
        <w:t>Nairobi</w:t>
      </w:r>
      <w:r>
        <w:rPr>
          <w:spacing w:val="10"/>
          <w:w w:val="85"/>
          <w:sz w:val="18"/>
        </w:rPr>
        <w:t> </w:t>
      </w:r>
      <w:r>
        <w:rPr>
          <w:w w:val="85"/>
          <w:sz w:val="18"/>
        </w:rPr>
        <w:t>HCSC</w:t>
      </w:r>
      <w:r>
        <w:rPr>
          <w:spacing w:val="11"/>
          <w:w w:val="85"/>
          <w:sz w:val="18"/>
        </w:rPr>
        <w:t> </w:t>
      </w:r>
      <w:r>
        <w:rPr>
          <w:w w:val="85"/>
          <w:sz w:val="18"/>
        </w:rPr>
        <w:t>No.</w:t>
      </w:r>
      <w:r>
        <w:rPr>
          <w:spacing w:val="13"/>
          <w:w w:val="85"/>
          <w:sz w:val="18"/>
        </w:rPr>
        <w:t> </w:t>
      </w:r>
      <w:r>
        <w:rPr>
          <w:w w:val="85"/>
          <w:sz w:val="18"/>
        </w:rPr>
        <w:t>1781</w:t>
      </w:r>
      <w:r>
        <w:rPr>
          <w:spacing w:val="9"/>
          <w:w w:val="85"/>
          <w:sz w:val="18"/>
        </w:rPr>
        <w:t> </w:t>
      </w:r>
      <w:r>
        <w:rPr>
          <w:w w:val="85"/>
          <w:sz w:val="18"/>
        </w:rPr>
        <w:t>of</w:t>
      </w:r>
      <w:r>
        <w:rPr>
          <w:spacing w:val="11"/>
          <w:w w:val="85"/>
          <w:sz w:val="18"/>
        </w:rPr>
        <w:t> </w:t>
      </w:r>
      <w:r>
        <w:rPr>
          <w:w w:val="85"/>
          <w:sz w:val="18"/>
        </w:rPr>
        <w:t>2001</w:t>
      </w:r>
      <w:r>
        <w:rPr>
          <w:spacing w:val="12"/>
          <w:w w:val="85"/>
          <w:sz w:val="18"/>
        </w:rPr>
        <w:t> </w:t>
      </w:r>
      <w:r>
        <w:rPr>
          <w:w w:val="85"/>
          <w:sz w:val="18"/>
        </w:rPr>
        <w:t>(Koome</w:t>
      </w:r>
      <w:r>
        <w:rPr>
          <w:spacing w:val="12"/>
          <w:w w:val="85"/>
          <w:sz w:val="18"/>
        </w:rPr>
        <w:t> </w:t>
      </w:r>
      <w:r>
        <w:rPr>
          <w:w w:val="85"/>
          <w:sz w:val="18"/>
        </w:rPr>
        <w:t>J),</w:t>
      </w:r>
      <w:r>
        <w:rPr>
          <w:spacing w:val="11"/>
          <w:w w:val="85"/>
          <w:sz w:val="18"/>
        </w:rPr>
        <w:t> </w:t>
      </w:r>
      <w:r>
        <w:rPr>
          <w:w w:val="85"/>
          <w:sz w:val="18"/>
        </w:rPr>
        <w:t>the</w:t>
      </w:r>
      <w:r>
        <w:rPr>
          <w:spacing w:val="11"/>
          <w:w w:val="85"/>
          <w:sz w:val="18"/>
        </w:rPr>
        <w:t> </w:t>
      </w:r>
      <w:r>
        <w:rPr>
          <w:w w:val="85"/>
          <w:sz w:val="18"/>
        </w:rPr>
        <w:t>objection</w:t>
      </w:r>
    </w:p>
    <w:p>
      <w:pPr>
        <w:spacing w:after="0" w:line="360" w:lineRule="auto"/>
        <w:jc w:val="both"/>
        <w:rPr>
          <w:sz w:val="18"/>
        </w:rPr>
        <w:sectPr>
          <w:pgSz w:w="12240" w:h="15840"/>
          <w:pgMar w:header="720" w:footer="1022" w:top="1320" w:bottom="1220" w:left="1340" w:right="1280"/>
        </w:sectPr>
      </w:pPr>
    </w:p>
    <w:p>
      <w:pPr>
        <w:pStyle w:val="BodyText"/>
        <w:spacing w:line="360" w:lineRule="auto" w:before="82"/>
        <w:ind w:left="100" w:right="155"/>
        <w:jc w:val="both"/>
      </w:pPr>
      <w:r>
        <w:rPr>
          <w:w w:val="90"/>
        </w:rPr>
        <w:t>was founded on the ground that the alleged will had not been executed in accordance with the law. Evidence was taken on the circumstances of</w:t>
      </w:r>
      <w:r>
        <w:rPr>
          <w:spacing w:val="1"/>
          <w:w w:val="90"/>
        </w:rPr>
        <w:t> </w:t>
      </w:r>
      <w:r>
        <w:rPr>
          <w:w w:val="90"/>
        </w:rPr>
        <w:t>the making of the alleged will, after which the court concluded that the deceased had died intestate, as the purported will had been made under</w:t>
      </w:r>
      <w:r>
        <w:rPr>
          <w:spacing w:val="1"/>
          <w:w w:val="90"/>
        </w:rPr>
        <w:t> </w:t>
      </w:r>
      <w:r>
        <w:rPr>
          <w:w w:val="85"/>
        </w:rPr>
        <w:t>suspicious circumstances. In </w:t>
      </w:r>
      <w:r>
        <w:rPr>
          <w:i/>
          <w:w w:val="85"/>
        </w:rPr>
        <w:t>Karanja and another vs. Karanja, Nyanjugu and another vs. Karanja </w:t>
      </w:r>
      <w:r>
        <w:rPr>
          <w:w w:val="85"/>
        </w:rPr>
        <w:t>(2002) 2 KLR 22 (Githinji J), the objections to an</w:t>
      </w:r>
      <w:r>
        <w:rPr>
          <w:spacing w:val="1"/>
          <w:w w:val="85"/>
        </w:rPr>
        <w:t> </w:t>
      </w:r>
      <w:r>
        <w:rPr>
          <w:w w:val="90"/>
        </w:rPr>
        <w:t>application for grant of probate were founded on allegations that the wills were not signed by the deceased. Alternatively, it was alleged that the</w:t>
      </w:r>
      <w:r>
        <w:rPr>
          <w:spacing w:val="-38"/>
          <w:w w:val="90"/>
        </w:rPr>
        <w:t> </w:t>
      </w:r>
      <w:r>
        <w:rPr>
          <w:w w:val="90"/>
        </w:rPr>
        <w:t>wills</w:t>
      </w:r>
      <w:r>
        <w:rPr>
          <w:spacing w:val="4"/>
          <w:w w:val="90"/>
        </w:rPr>
        <w:t> </w:t>
      </w:r>
      <w:r>
        <w:rPr>
          <w:w w:val="90"/>
        </w:rPr>
        <w:t>were</w:t>
      </w:r>
      <w:r>
        <w:rPr>
          <w:spacing w:val="5"/>
          <w:w w:val="90"/>
        </w:rPr>
        <w:t> </w:t>
      </w:r>
      <w:r>
        <w:rPr>
          <w:w w:val="90"/>
        </w:rPr>
        <w:t>made</w:t>
      </w:r>
      <w:r>
        <w:rPr>
          <w:spacing w:val="5"/>
          <w:w w:val="90"/>
        </w:rPr>
        <w:t> </w:t>
      </w:r>
      <w:r>
        <w:rPr>
          <w:w w:val="90"/>
        </w:rPr>
        <w:t>under</w:t>
      </w:r>
      <w:r>
        <w:rPr>
          <w:spacing w:val="6"/>
          <w:w w:val="90"/>
        </w:rPr>
        <w:t> </w:t>
      </w:r>
      <w:r>
        <w:rPr>
          <w:w w:val="90"/>
        </w:rPr>
        <w:t>undue</w:t>
      </w:r>
      <w:r>
        <w:rPr>
          <w:spacing w:val="5"/>
          <w:w w:val="90"/>
        </w:rPr>
        <w:t> </w:t>
      </w:r>
      <w:r>
        <w:rPr>
          <w:w w:val="90"/>
        </w:rPr>
        <w:t>influence,</w:t>
      </w:r>
      <w:r>
        <w:rPr>
          <w:spacing w:val="6"/>
          <w:w w:val="90"/>
        </w:rPr>
        <w:t> </w:t>
      </w:r>
      <w:r>
        <w:rPr>
          <w:w w:val="90"/>
        </w:rPr>
        <w:t>were</w:t>
      </w:r>
      <w:r>
        <w:rPr>
          <w:spacing w:val="5"/>
          <w:w w:val="90"/>
        </w:rPr>
        <w:t> </w:t>
      </w:r>
      <w:r>
        <w:rPr>
          <w:w w:val="90"/>
        </w:rPr>
        <w:t>not</w:t>
      </w:r>
      <w:r>
        <w:rPr>
          <w:spacing w:val="7"/>
          <w:w w:val="90"/>
        </w:rPr>
        <w:t> </w:t>
      </w:r>
      <w:r>
        <w:rPr>
          <w:w w:val="90"/>
        </w:rPr>
        <w:t>duly</w:t>
      </w:r>
      <w:r>
        <w:rPr>
          <w:spacing w:val="5"/>
          <w:w w:val="90"/>
        </w:rPr>
        <w:t> </w:t>
      </w:r>
      <w:r>
        <w:rPr>
          <w:w w:val="90"/>
        </w:rPr>
        <w:t>executed</w:t>
      </w:r>
      <w:r>
        <w:rPr>
          <w:spacing w:val="5"/>
          <w:w w:val="90"/>
        </w:rPr>
        <w:t> </w:t>
      </w:r>
      <w:r>
        <w:rPr>
          <w:w w:val="90"/>
        </w:rPr>
        <w:t>as</w:t>
      </w:r>
      <w:r>
        <w:rPr>
          <w:spacing w:val="5"/>
          <w:w w:val="90"/>
        </w:rPr>
        <w:t> </w:t>
      </w:r>
      <w:r>
        <w:rPr>
          <w:w w:val="90"/>
        </w:rPr>
        <w:t>provided</w:t>
      </w:r>
      <w:r>
        <w:rPr>
          <w:spacing w:val="5"/>
          <w:w w:val="90"/>
        </w:rPr>
        <w:t> </w:t>
      </w:r>
      <w:r>
        <w:rPr>
          <w:w w:val="90"/>
        </w:rPr>
        <w:t>in</w:t>
      </w:r>
      <w:r>
        <w:rPr>
          <w:spacing w:val="5"/>
          <w:w w:val="90"/>
        </w:rPr>
        <w:t> </w:t>
      </w:r>
      <w:r>
        <w:rPr>
          <w:w w:val="90"/>
        </w:rPr>
        <w:t>law</w:t>
      </w:r>
      <w:r>
        <w:rPr>
          <w:spacing w:val="6"/>
          <w:w w:val="90"/>
        </w:rPr>
        <w:t> </w:t>
      </w:r>
      <w:r>
        <w:rPr>
          <w:w w:val="90"/>
        </w:rPr>
        <w:t>and</w:t>
      </w:r>
      <w:r>
        <w:rPr>
          <w:spacing w:val="6"/>
          <w:w w:val="90"/>
        </w:rPr>
        <w:t> </w:t>
      </w:r>
      <w:r>
        <w:rPr>
          <w:w w:val="90"/>
        </w:rPr>
        <w:t>that</w:t>
      </w:r>
      <w:r>
        <w:rPr>
          <w:spacing w:val="6"/>
          <w:w w:val="90"/>
        </w:rPr>
        <w:t> </w:t>
      </w:r>
      <w:r>
        <w:rPr>
          <w:w w:val="90"/>
        </w:rPr>
        <w:t>they</w:t>
      </w:r>
      <w:r>
        <w:rPr>
          <w:spacing w:val="5"/>
          <w:w w:val="90"/>
        </w:rPr>
        <w:t> </w:t>
      </w:r>
      <w:r>
        <w:rPr>
          <w:w w:val="90"/>
        </w:rPr>
        <w:t>had</w:t>
      </w:r>
      <w:r>
        <w:rPr>
          <w:spacing w:val="4"/>
          <w:w w:val="90"/>
        </w:rPr>
        <w:t> </w:t>
      </w:r>
      <w:r>
        <w:rPr>
          <w:w w:val="90"/>
        </w:rPr>
        <w:t>been</w:t>
      </w:r>
      <w:r>
        <w:rPr>
          <w:spacing w:val="5"/>
          <w:w w:val="90"/>
        </w:rPr>
        <w:t> </w:t>
      </w:r>
      <w:r>
        <w:rPr>
          <w:w w:val="90"/>
        </w:rPr>
        <w:t>tampered</w:t>
      </w:r>
      <w:r>
        <w:rPr>
          <w:spacing w:val="5"/>
          <w:w w:val="90"/>
        </w:rPr>
        <w:t> </w:t>
      </w:r>
      <w:r>
        <w:rPr>
          <w:w w:val="90"/>
        </w:rPr>
        <w:t>with</w:t>
      </w:r>
      <w:r>
        <w:rPr>
          <w:spacing w:val="6"/>
          <w:w w:val="90"/>
        </w:rPr>
        <w:t> </w:t>
      </w:r>
      <w:r>
        <w:rPr>
          <w:w w:val="90"/>
        </w:rPr>
        <w:t>while</w:t>
      </w:r>
      <w:r>
        <w:rPr>
          <w:spacing w:val="6"/>
          <w:w w:val="90"/>
        </w:rPr>
        <w:t> </w:t>
      </w:r>
      <w:r>
        <w:rPr>
          <w:w w:val="90"/>
        </w:rPr>
        <w:t>in</w:t>
      </w:r>
      <w:r>
        <w:rPr>
          <w:spacing w:val="5"/>
          <w:w w:val="90"/>
        </w:rPr>
        <w:t> </w:t>
      </w:r>
      <w:r>
        <w:rPr>
          <w:w w:val="90"/>
        </w:rPr>
        <w:t>the</w:t>
      </w:r>
      <w:r>
        <w:rPr>
          <w:spacing w:val="6"/>
          <w:w w:val="90"/>
        </w:rPr>
        <w:t> </w:t>
      </w:r>
      <w:r>
        <w:rPr>
          <w:w w:val="90"/>
        </w:rPr>
        <w:t>custody</w:t>
      </w:r>
      <w:r>
        <w:rPr>
          <w:spacing w:val="1"/>
          <w:w w:val="90"/>
        </w:rPr>
        <w:t> </w:t>
      </w:r>
      <w:r>
        <w:rPr>
          <w:w w:val="90"/>
        </w:rPr>
        <w:t>of</w:t>
      </w:r>
      <w:r>
        <w:rPr>
          <w:spacing w:val="-4"/>
          <w:w w:val="90"/>
        </w:rPr>
        <w:t> </w:t>
      </w:r>
      <w:r>
        <w:rPr>
          <w:w w:val="90"/>
        </w:rPr>
        <w:t>one</w:t>
      </w:r>
      <w:r>
        <w:rPr>
          <w:spacing w:val="-3"/>
          <w:w w:val="90"/>
        </w:rPr>
        <w:t> </w:t>
      </w:r>
      <w:r>
        <w:rPr>
          <w:w w:val="90"/>
        </w:rPr>
        <w:t>of</w:t>
      </w:r>
      <w:r>
        <w:rPr>
          <w:spacing w:val="-3"/>
          <w:w w:val="90"/>
        </w:rPr>
        <w:t> </w:t>
      </w:r>
      <w:r>
        <w:rPr>
          <w:w w:val="90"/>
        </w:rPr>
        <w:t>the</w:t>
      </w:r>
      <w:r>
        <w:rPr>
          <w:spacing w:val="-3"/>
          <w:w w:val="90"/>
        </w:rPr>
        <w:t> </w:t>
      </w:r>
      <w:r>
        <w:rPr>
          <w:w w:val="90"/>
        </w:rPr>
        <w:t>beneficiaries.</w:t>
      </w:r>
      <w:r>
        <w:rPr>
          <w:spacing w:val="-2"/>
          <w:w w:val="90"/>
        </w:rPr>
        <w:t> </w:t>
      </w:r>
      <w:r>
        <w:rPr>
          <w:w w:val="90"/>
        </w:rPr>
        <w:t>The</w:t>
      </w:r>
      <w:r>
        <w:rPr>
          <w:spacing w:val="-3"/>
          <w:w w:val="90"/>
        </w:rPr>
        <w:t> </w:t>
      </w:r>
      <w:r>
        <w:rPr>
          <w:w w:val="90"/>
        </w:rPr>
        <w:t>court was</w:t>
      </w:r>
      <w:r>
        <w:rPr>
          <w:spacing w:val="-3"/>
          <w:w w:val="90"/>
        </w:rPr>
        <w:t> </w:t>
      </w:r>
      <w:r>
        <w:rPr>
          <w:w w:val="90"/>
        </w:rPr>
        <w:t>convinced,</w:t>
      </w:r>
      <w:r>
        <w:rPr>
          <w:spacing w:val="-2"/>
          <w:w w:val="90"/>
        </w:rPr>
        <w:t> </w:t>
      </w:r>
      <w:r>
        <w:rPr>
          <w:w w:val="90"/>
        </w:rPr>
        <w:t>upon</w:t>
      </w:r>
      <w:r>
        <w:rPr>
          <w:spacing w:val="-3"/>
          <w:w w:val="90"/>
        </w:rPr>
        <w:t> </w:t>
      </w:r>
      <w:r>
        <w:rPr>
          <w:w w:val="90"/>
        </w:rPr>
        <w:t>the</w:t>
      </w:r>
      <w:r>
        <w:rPr>
          <w:spacing w:val="-3"/>
          <w:w w:val="90"/>
        </w:rPr>
        <w:t> </w:t>
      </w:r>
      <w:r>
        <w:rPr>
          <w:w w:val="90"/>
        </w:rPr>
        <w:t>evidence adduced,</w:t>
      </w:r>
      <w:r>
        <w:rPr>
          <w:spacing w:val="-3"/>
          <w:w w:val="90"/>
        </w:rPr>
        <w:t> </w:t>
      </w:r>
      <w:r>
        <w:rPr>
          <w:w w:val="90"/>
        </w:rPr>
        <w:t>that</w:t>
      </w:r>
      <w:r>
        <w:rPr>
          <w:spacing w:val="-2"/>
          <w:w w:val="90"/>
        </w:rPr>
        <w:t> </w:t>
      </w:r>
      <w:r>
        <w:rPr>
          <w:w w:val="90"/>
        </w:rPr>
        <w:t>wills</w:t>
      </w:r>
      <w:r>
        <w:rPr>
          <w:spacing w:val="-3"/>
          <w:w w:val="90"/>
        </w:rPr>
        <w:t> </w:t>
      </w:r>
      <w:r>
        <w:rPr>
          <w:w w:val="90"/>
        </w:rPr>
        <w:t>had</w:t>
      </w:r>
      <w:r>
        <w:rPr>
          <w:spacing w:val="-3"/>
          <w:w w:val="90"/>
        </w:rPr>
        <w:t> </w:t>
      </w:r>
      <w:r>
        <w:rPr>
          <w:w w:val="90"/>
        </w:rPr>
        <w:t>been</w:t>
      </w:r>
      <w:r>
        <w:rPr>
          <w:spacing w:val="-3"/>
          <w:w w:val="90"/>
        </w:rPr>
        <w:t> </w:t>
      </w:r>
      <w:r>
        <w:rPr>
          <w:w w:val="90"/>
        </w:rPr>
        <w:t>duly</w:t>
      </w:r>
      <w:r>
        <w:rPr>
          <w:spacing w:val="-3"/>
          <w:w w:val="90"/>
        </w:rPr>
        <w:t> </w:t>
      </w:r>
      <w:r>
        <w:rPr>
          <w:w w:val="90"/>
        </w:rPr>
        <w:t>signed</w:t>
      </w:r>
      <w:r>
        <w:rPr>
          <w:spacing w:val="-3"/>
          <w:w w:val="90"/>
        </w:rPr>
        <w:t> </w:t>
      </w:r>
      <w:r>
        <w:rPr>
          <w:w w:val="90"/>
        </w:rPr>
        <w:t>and</w:t>
      </w:r>
      <w:r>
        <w:rPr>
          <w:spacing w:val="-1"/>
          <w:w w:val="90"/>
        </w:rPr>
        <w:t> </w:t>
      </w:r>
      <w:r>
        <w:rPr>
          <w:w w:val="90"/>
        </w:rPr>
        <w:t>dismissed</w:t>
      </w:r>
      <w:r>
        <w:rPr>
          <w:spacing w:val="-3"/>
          <w:w w:val="90"/>
        </w:rPr>
        <w:t> </w:t>
      </w:r>
      <w:r>
        <w:rPr>
          <w:w w:val="90"/>
        </w:rPr>
        <w:t>the</w:t>
      </w:r>
      <w:r>
        <w:rPr>
          <w:spacing w:val="-3"/>
          <w:w w:val="90"/>
        </w:rPr>
        <w:t> </w:t>
      </w:r>
      <w:r>
        <w:rPr>
          <w:w w:val="90"/>
        </w:rPr>
        <w:t>objections.</w:t>
      </w:r>
    </w:p>
    <w:p>
      <w:pPr>
        <w:pStyle w:val="BodyText"/>
        <w:spacing w:before="3"/>
        <w:rPr>
          <w:sz w:val="26"/>
        </w:rPr>
      </w:pPr>
    </w:p>
    <w:p>
      <w:pPr>
        <w:spacing w:line="360" w:lineRule="auto" w:before="0"/>
        <w:ind w:left="100" w:right="154" w:firstLine="0"/>
        <w:jc w:val="both"/>
        <w:rPr>
          <w:sz w:val="18"/>
        </w:rPr>
      </w:pPr>
      <w:r>
        <w:rPr>
          <w:w w:val="85"/>
          <w:sz w:val="18"/>
        </w:rPr>
        <w:t>In </w:t>
      </w:r>
      <w:r>
        <w:rPr>
          <w:i/>
          <w:w w:val="85"/>
          <w:sz w:val="18"/>
        </w:rPr>
        <w:t>Atemo vs. Imujaro </w:t>
      </w:r>
      <w:r>
        <w:rPr>
          <w:w w:val="85"/>
          <w:sz w:val="18"/>
        </w:rPr>
        <w:t>(2003) KLR 435 (Omolo, Shah and Waki JJA), </w:t>
      </w:r>
      <w:r>
        <w:rPr>
          <w:i/>
          <w:w w:val="85"/>
          <w:sz w:val="18"/>
        </w:rPr>
        <w:t>Muigai vs. Muigai and another </w:t>
      </w:r>
      <w:r>
        <w:rPr>
          <w:w w:val="85"/>
          <w:sz w:val="18"/>
        </w:rPr>
        <w:t>(1995-1998) 1 EA 206 (Amin J), </w:t>
      </w:r>
      <w:r>
        <w:rPr>
          <w:i/>
          <w:w w:val="85"/>
          <w:sz w:val="18"/>
        </w:rPr>
        <w:t>In the Matter of</w:t>
      </w:r>
      <w:r>
        <w:rPr>
          <w:i/>
          <w:spacing w:val="1"/>
          <w:w w:val="85"/>
          <w:sz w:val="18"/>
        </w:rPr>
        <w:t> </w:t>
      </w:r>
      <w:r>
        <w:rPr>
          <w:i/>
          <w:spacing w:val="-1"/>
          <w:w w:val="85"/>
          <w:sz w:val="18"/>
        </w:rPr>
        <w:t>the Estate of James Mberi Muigai Kenyatta </w:t>
      </w:r>
      <w:r>
        <w:rPr>
          <w:spacing w:val="-1"/>
          <w:w w:val="85"/>
          <w:sz w:val="18"/>
        </w:rPr>
        <w:t>Nairobi HCSC No. 2269 of 1998,(Aluoch J), </w:t>
      </w:r>
      <w:r>
        <w:rPr>
          <w:i/>
          <w:spacing w:val="-1"/>
          <w:w w:val="85"/>
          <w:sz w:val="18"/>
        </w:rPr>
        <w:t>In the Matter of Estate of Gerishon </w:t>
      </w:r>
      <w:r>
        <w:rPr>
          <w:i/>
          <w:w w:val="85"/>
          <w:sz w:val="18"/>
        </w:rPr>
        <w:t>John Mbogoh </w:t>
      </w:r>
      <w:r>
        <w:rPr>
          <w:w w:val="85"/>
          <w:sz w:val="18"/>
        </w:rPr>
        <w:t>Nairobi HCSC</w:t>
      </w:r>
      <w:r>
        <w:rPr>
          <w:spacing w:val="-36"/>
          <w:w w:val="85"/>
          <w:sz w:val="18"/>
        </w:rPr>
        <w:t> </w:t>
      </w:r>
      <w:r>
        <w:rPr>
          <w:w w:val="90"/>
          <w:sz w:val="18"/>
        </w:rPr>
        <w:t>No.</w:t>
      </w:r>
      <w:r>
        <w:rPr>
          <w:spacing w:val="-5"/>
          <w:w w:val="90"/>
          <w:sz w:val="18"/>
        </w:rPr>
        <w:t> </w:t>
      </w:r>
      <w:r>
        <w:rPr>
          <w:w w:val="90"/>
          <w:sz w:val="18"/>
        </w:rPr>
        <w:t>989</w:t>
      </w:r>
      <w:r>
        <w:rPr>
          <w:spacing w:val="-4"/>
          <w:w w:val="90"/>
          <w:sz w:val="18"/>
        </w:rPr>
        <w:t> </w:t>
      </w:r>
      <w:r>
        <w:rPr>
          <w:w w:val="90"/>
          <w:sz w:val="18"/>
        </w:rPr>
        <w:t>and</w:t>
      </w:r>
      <w:r>
        <w:rPr>
          <w:spacing w:val="-5"/>
          <w:w w:val="90"/>
          <w:sz w:val="18"/>
        </w:rPr>
        <w:t> </w:t>
      </w:r>
      <w:r>
        <w:rPr>
          <w:w w:val="90"/>
          <w:sz w:val="18"/>
        </w:rPr>
        <w:t>1110</w:t>
      </w:r>
      <w:r>
        <w:rPr>
          <w:spacing w:val="-3"/>
          <w:w w:val="90"/>
          <w:sz w:val="18"/>
        </w:rPr>
        <w:t> </w:t>
      </w:r>
      <w:r>
        <w:rPr>
          <w:w w:val="90"/>
          <w:sz w:val="18"/>
        </w:rPr>
        <w:t>of</w:t>
      </w:r>
      <w:r>
        <w:rPr>
          <w:spacing w:val="-5"/>
          <w:w w:val="90"/>
          <w:sz w:val="18"/>
        </w:rPr>
        <w:t> </w:t>
      </w:r>
      <w:r>
        <w:rPr>
          <w:w w:val="90"/>
          <w:sz w:val="18"/>
        </w:rPr>
        <w:t>1999</w:t>
      </w:r>
      <w:r>
        <w:rPr>
          <w:spacing w:val="-5"/>
          <w:w w:val="90"/>
          <w:sz w:val="18"/>
        </w:rPr>
        <w:t> </w:t>
      </w:r>
      <w:r>
        <w:rPr>
          <w:w w:val="90"/>
          <w:sz w:val="18"/>
        </w:rPr>
        <w:t>(Visram</w:t>
      </w:r>
      <w:r>
        <w:rPr>
          <w:spacing w:val="-3"/>
          <w:w w:val="90"/>
          <w:sz w:val="18"/>
        </w:rPr>
        <w:t> </w:t>
      </w:r>
      <w:r>
        <w:rPr>
          <w:w w:val="90"/>
          <w:sz w:val="18"/>
        </w:rPr>
        <w:t>J),</w:t>
      </w:r>
      <w:r>
        <w:rPr>
          <w:spacing w:val="-2"/>
          <w:w w:val="90"/>
          <w:sz w:val="18"/>
        </w:rPr>
        <w:t> </w:t>
      </w:r>
      <w:r>
        <w:rPr>
          <w:i/>
          <w:w w:val="90"/>
          <w:sz w:val="18"/>
        </w:rPr>
        <w:t>In</w:t>
      </w:r>
      <w:r>
        <w:rPr>
          <w:i/>
          <w:spacing w:val="-6"/>
          <w:w w:val="90"/>
          <w:sz w:val="18"/>
        </w:rPr>
        <w:t> </w:t>
      </w:r>
      <w:r>
        <w:rPr>
          <w:i/>
          <w:w w:val="90"/>
          <w:sz w:val="18"/>
        </w:rPr>
        <w:t>the</w:t>
      </w:r>
      <w:r>
        <w:rPr>
          <w:i/>
          <w:spacing w:val="-5"/>
          <w:w w:val="90"/>
          <w:sz w:val="18"/>
        </w:rPr>
        <w:t> </w:t>
      </w:r>
      <w:r>
        <w:rPr>
          <w:i/>
          <w:w w:val="90"/>
          <w:sz w:val="18"/>
        </w:rPr>
        <w:t>Matter</w:t>
      </w:r>
      <w:r>
        <w:rPr>
          <w:i/>
          <w:spacing w:val="-4"/>
          <w:w w:val="90"/>
          <w:sz w:val="18"/>
        </w:rPr>
        <w:t> </w:t>
      </w:r>
      <w:r>
        <w:rPr>
          <w:i/>
          <w:w w:val="90"/>
          <w:sz w:val="18"/>
        </w:rPr>
        <w:t>of</w:t>
      </w:r>
      <w:r>
        <w:rPr>
          <w:i/>
          <w:spacing w:val="-4"/>
          <w:w w:val="90"/>
          <w:sz w:val="18"/>
        </w:rPr>
        <w:t> </w:t>
      </w:r>
      <w:r>
        <w:rPr>
          <w:i/>
          <w:w w:val="90"/>
          <w:sz w:val="18"/>
        </w:rPr>
        <w:t>the</w:t>
      </w:r>
      <w:r>
        <w:rPr>
          <w:i/>
          <w:spacing w:val="-4"/>
          <w:w w:val="90"/>
          <w:sz w:val="18"/>
        </w:rPr>
        <w:t> </w:t>
      </w:r>
      <w:r>
        <w:rPr>
          <w:i/>
          <w:w w:val="90"/>
          <w:sz w:val="18"/>
        </w:rPr>
        <w:t>Estate</w:t>
      </w:r>
      <w:r>
        <w:rPr>
          <w:i/>
          <w:spacing w:val="-5"/>
          <w:w w:val="90"/>
          <w:sz w:val="18"/>
        </w:rPr>
        <w:t> </w:t>
      </w:r>
      <w:r>
        <w:rPr>
          <w:i/>
          <w:w w:val="90"/>
          <w:sz w:val="18"/>
        </w:rPr>
        <w:t>of</w:t>
      </w:r>
      <w:r>
        <w:rPr>
          <w:i/>
          <w:spacing w:val="-3"/>
          <w:w w:val="90"/>
          <w:sz w:val="18"/>
        </w:rPr>
        <w:t> </w:t>
      </w:r>
      <w:r>
        <w:rPr>
          <w:i/>
          <w:w w:val="90"/>
          <w:sz w:val="18"/>
        </w:rPr>
        <w:t>Francis</w:t>
      </w:r>
      <w:r>
        <w:rPr>
          <w:i/>
          <w:spacing w:val="-5"/>
          <w:w w:val="90"/>
          <w:sz w:val="18"/>
        </w:rPr>
        <w:t> </w:t>
      </w:r>
      <w:r>
        <w:rPr>
          <w:i/>
          <w:w w:val="90"/>
          <w:sz w:val="18"/>
        </w:rPr>
        <w:t>Kiarie</w:t>
      </w:r>
      <w:r>
        <w:rPr>
          <w:i/>
          <w:spacing w:val="-5"/>
          <w:w w:val="90"/>
          <w:sz w:val="18"/>
        </w:rPr>
        <w:t> </w:t>
      </w:r>
      <w:r>
        <w:rPr>
          <w:i/>
          <w:w w:val="90"/>
          <w:sz w:val="18"/>
        </w:rPr>
        <w:t>Ndirangu</w:t>
      </w:r>
      <w:r>
        <w:rPr>
          <w:i/>
          <w:spacing w:val="-4"/>
          <w:w w:val="90"/>
          <w:sz w:val="18"/>
        </w:rPr>
        <w:t> </w:t>
      </w:r>
      <w:r>
        <w:rPr>
          <w:w w:val="90"/>
          <w:sz w:val="18"/>
        </w:rPr>
        <w:t>Nairobi</w:t>
      </w:r>
      <w:r>
        <w:rPr>
          <w:spacing w:val="-4"/>
          <w:w w:val="90"/>
          <w:sz w:val="18"/>
        </w:rPr>
        <w:t> </w:t>
      </w:r>
      <w:r>
        <w:rPr>
          <w:w w:val="90"/>
          <w:sz w:val="18"/>
        </w:rPr>
        <w:t>HCSC</w:t>
      </w:r>
      <w:r>
        <w:rPr>
          <w:spacing w:val="-5"/>
          <w:w w:val="90"/>
          <w:sz w:val="18"/>
        </w:rPr>
        <w:t> </w:t>
      </w:r>
      <w:r>
        <w:rPr>
          <w:w w:val="90"/>
          <w:sz w:val="18"/>
        </w:rPr>
        <w:t>No.</w:t>
      </w:r>
      <w:r>
        <w:rPr>
          <w:spacing w:val="-3"/>
          <w:w w:val="90"/>
          <w:sz w:val="18"/>
        </w:rPr>
        <w:t> </w:t>
      </w:r>
      <w:r>
        <w:rPr>
          <w:w w:val="90"/>
          <w:sz w:val="18"/>
        </w:rPr>
        <w:t>82</w:t>
      </w:r>
      <w:r>
        <w:rPr>
          <w:spacing w:val="-5"/>
          <w:w w:val="90"/>
          <w:sz w:val="18"/>
        </w:rPr>
        <w:t> </w:t>
      </w:r>
      <w:r>
        <w:rPr>
          <w:w w:val="90"/>
          <w:sz w:val="18"/>
        </w:rPr>
        <w:t>of</w:t>
      </w:r>
      <w:r>
        <w:rPr>
          <w:spacing w:val="-6"/>
          <w:w w:val="90"/>
          <w:sz w:val="18"/>
        </w:rPr>
        <w:t> </w:t>
      </w:r>
      <w:r>
        <w:rPr>
          <w:w w:val="90"/>
          <w:sz w:val="18"/>
        </w:rPr>
        <w:t>2002</w:t>
      </w:r>
      <w:r>
        <w:rPr>
          <w:spacing w:val="-3"/>
          <w:w w:val="90"/>
          <w:sz w:val="18"/>
        </w:rPr>
        <w:t> </w:t>
      </w:r>
      <w:r>
        <w:rPr>
          <w:w w:val="90"/>
          <w:sz w:val="18"/>
        </w:rPr>
        <w:t>(Koome</w:t>
      </w:r>
      <w:r>
        <w:rPr>
          <w:spacing w:val="-6"/>
          <w:w w:val="90"/>
          <w:sz w:val="18"/>
        </w:rPr>
        <w:t> </w:t>
      </w:r>
      <w:r>
        <w:rPr>
          <w:w w:val="90"/>
          <w:sz w:val="18"/>
        </w:rPr>
        <w:t>J),</w:t>
      </w:r>
      <w:r>
        <w:rPr>
          <w:spacing w:val="-2"/>
          <w:w w:val="90"/>
          <w:sz w:val="18"/>
        </w:rPr>
        <w:t> </w:t>
      </w:r>
      <w:r>
        <w:rPr>
          <w:i/>
          <w:w w:val="90"/>
          <w:sz w:val="18"/>
        </w:rPr>
        <w:t>Estate</w:t>
      </w:r>
      <w:r>
        <w:rPr>
          <w:i/>
          <w:spacing w:val="-3"/>
          <w:w w:val="90"/>
          <w:sz w:val="18"/>
        </w:rPr>
        <w:t> </w:t>
      </w:r>
      <w:r>
        <w:rPr>
          <w:i/>
          <w:w w:val="90"/>
          <w:sz w:val="18"/>
        </w:rPr>
        <w:t>of</w:t>
      </w:r>
      <w:r>
        <w:rPr>
          <w:i/>
          <w:spacing w:val="-38"/>
          <w:w w:val="90"/>
          <w:sz w:val="18"/>
        </w:rPr>
        <w:t> </w:t>
      </w:r>
      <w:r>
        <w:rPr>
          <w:i/>
          <w:w w:val="85"/>
          <w:sz w:val="18"/>
        </w:rPr>
        <w:t>Stephen Kimuyu Ngeki (deceased) </w:t>
      </w:r>
      <w:r>
        <w:rPr>
          <w:w w:val="85"/>
          <w:sz w:val="18"/>
        </w:rPr>
        <w:t>Machakos HCP&amp;A No. 267 of 1995 (Mwera J), and </w:t>
      </w:r>
      <w:r>
        <w:rPr>
          <w:i/>
          <w:w w:val="85"/>
          <w:sz w:val="18"/>
        </w:rPr>
        <w:t>Mary Wanjiku Gachigi vs. Ruth Muthoni Kamau </w:t>
      </w:r>
      <w:r>
        <w:rPr>
          <w:w w:val="85"/>
          <w:sz w:val="18"/>
        </w:rPr>
        <w:t>Nakuru CACA</w:t>
      </w:r>
      <w:r>
        <w:rPr>
          <w:spacing w:val="1"/>
          <w:w w:val="85"/>
          <w:sz w:val="18"/>
        </w:rPr>
        <w:t> </w:t>
      </w:r>
      <w:r>
        <w:rPr>
          <w:w w:val="90"/>
          <w:sz w:val="18"/>
        </w:rPr>
        <w:t>No.</w:t>
      </w:r>
      <w:r>
        <w:rPr>
          <w:spacing w:val="10"/>
          <w:w w:val="90"/>
          <w:sz w:val="18"/>
        </w:rPr>
        <w:t> </w:t>
      </w:r>
      <w:r>
        <w:rPr>
          <w:w w:val="90"/>
          <w:sz w:val="18"/>
        </w:rPr>
        <w:t>172</w:t>
      </w:r>
      <w:r>
        <w:rPr>
          <w:spacing w:val="8"/>
          <w:w w:val="90"/>
          <w:sz w:val="18"/>
        </w:rPr>
        <w:t> </w:t>
      </w:r>
      <w:r>
        <w:rPr>
          <w:w w:val="90"/>
          <w:sz w:val="18"/>
        </w:rPr>
        <w:t>of</w:t>
      </w:r>
      <w:r>
        <w:rPr>
          <w:spacing w:val="8"/>
          <w:w w:val="90"/>
          <w:sz w:val="18"/>
        </w:rPr>
        <w:t> </w:t>
      </w:r>
      <w:r>
        <w:rPr>
          <w:w w:val="90"/>
          <w:sz w:val="18"/>
        </w:rPr>
        <w:t>2000</w:t>
      </w:r>
      <w:r>
        <w:rPr>
          <w:spacing w:val="12"/>
          <w:w w:val="90"/>
          <w:sz w:val="18"/>
        </w:rPr>
        <w:t> </w:t>
      </w:r>
      <w:r>
        <w:rPr>
          <w:w w:val="90"/>
          <w:sz w:val="18"/>
        </w:rPr>
        <w:t>(NAK</w:t>
      </w:r>
      <w:r>
        <w:rPr>
          <w:spacing w:val="11"/>
          <w:w w:val="90"/>
          <w:sz w:val="18"/>
        </w:rPr>
        <w:t> </w:t>
      </w:r>
      <w:r>
        <w:rPr>
          <w:w w:val="90"/>
          <w:sz w:val="18"/>
        </w:rPr>
        <w:t>13/2000)</w:t>
      </w:r>
      <w:r>
        <w:rPr>
          <w:spacing w:val="11"/>
          <w:w w:val="90"/>
          <w:sz w:val="18"/>
        </w:rPr>
        <w:t> </w:t>
      </w:r>
      <w:r>
        <w:rPr>
          <w:w w:val="90"/>
          <w:sz w:val="18"/>
        </w:rPr>
        <w:t>(Tunoi,</w:t>
      </w:r>
      <w:r>
        <w:rPr>
          <w:spacing w:val="12"/>
          <w:w w:val="90"/>
          <w:sz w:val="18"/>
        </w:rPr>
        <w:t> </w:t>
      </w:r>
      <w:r>
        <w:rPr>
          <w:w w:val="90"/>
          <w:sz w:val="18"/>
        </w:rPr>
        <w:t>Bosire</w:t>
      </w:r>
      <w:r>
        <w:rPr>
          <w:spacing w:val="12"/>
          <w:w w:val="90"/>
          <w:sz w:val="18"/>
        </w:rPr>
        <w:t> </w:t>
      </w:r>
      <w:r>
        <w:rPr>
          <w:w w:val="90"/>
          <w:sz w:val="18"/>
        </w:rPr>
        <w:t>and</w:t>
      </w:r>
      <w:r>
        <w:rPr>
          <w:spacing w:val="11"/>
          <w:w w:val="90"/>
          <w:sz w:val="18"/>
        </w:rPr>
        <w:t> </w:t>
      </w:r>
      <w:r>
        <w:rPr>
          <w:w w:val="90"/>
          <w:sz w:val="18"/>
        </w:rPr>
        <w:t>Owuor</w:t>
      </w:r>
      <w:r>
        <w:rPr>
          <w:spacing w:val="10"/>
          <w:w w:val="90"/>
          <w:sz w:val="18"/>
        </w:rPr>
        <w:t> </w:t>
      </w:r>
      <w:r>
        <w:rPr>
          <w:w w:val="90"/>
          <w:sz w:val="18"/>
        </w:rPr>
        <w:t>JJA)</w:t>
      </w:r>
      <w:r>
        <w:rPr>
          <w:spacing w:val="9"/>
          <w:w w:val="90"/>
          <w:sz w:val="18"/>
        </w:rPr>
        <w:t> </w:t>
      </w:r>
      <w:r>
        <w:rPr>
          <w:w w:val="90"/>
          <w:sz w:val="18"/>
        </w:rPr>
        <w:t>the</w:t>
      </w:r>
      <w:r>
        <w:rPr>
          <w:spacing w:val="11"/>
          <w:w w:val="90"/>
          <w:sz w:val="18"/>
        </w:rPr>
        <w:t> </w:t>
      </w:r>
      <w:r>
        <w:rPr>
          <w:w w:val="90"/>
          <w:sz w:val="18"/>
        </w:rPr>
        <w:t>objections</w:t>
      </w:r>
      <w:r>
        <w:rPr>
          <w:spacing w:val="8"/>
          <w:w w:val="90"/>
          <w:sz w:val="18"/>
        </w:rPr>
        <w:t> </w:t>
      </w:r>
      <w:r>
        <w:rPr>
          <w:w w:val="90"/>
          <w:sz w:val="18"/>
        </w:rPr>
        <w:t>to</w:t>
      </w:r>
      <w:r>
        <w:rPr>
          <w:spacing w:val="12"/>
          <w:w w:val="90"/>
          <w:sz w:val="18"/>
        </w:rPr>
        <w:t> </w:t>
      </w:r>
      <w:r>
        <w:rPr>
          <w:w w:val="90"/>
          <w:sz w:val="18"/>
        </w:rPr>
        <w:t>applications</w:t>
      </w:r>
      <w:r>
        <w:rPr>
          <w:spacing w:val="10"/>
          <w:w w:val="90"/>
          <w:sz w:val="18"/>
        </w:rPr>
        <w:t> </w:t>
      </w:r>
      <w:r>
        <w:rPr>
          <w:w w:val="90"/>
          <w:sz w:val="18"/>
        </w:rPr>
        <w:t>for</w:t>
      </w:r>
      <w:r>
        <w:rPr>
          <w:spacing w:val="13"/>
          <w:w w:val="90"/>
          <w:sz w:val="18"/>
        </w:rPr>
        <w:t> </w:t>
      </w:r>
      <w:r>
        <w:rPr>
          <w:w w:val="90"/>
          <w:sz w:val="18"/>
        </w:rPr>
        <w:t>grants</w:t>
      </w:r>
      <w:r>
        <w:rPr>
          <w:spacing w:val="8"/>
          <w:w w:val="90"/>
          <w:sz w:val="18"/>
        </w:rPr>
        <w:t> </w:t>
      </w:r>
      <w:r>
        <w:rPr>
          <w:w w:val="90"/>
          <w:sz w:val="18"/>
        </w:rPr>
        <w:t>of</w:t>
      </w:r>
      <w:r>
        <w:rPr>
          <w:spacing w:val="8"/>
          <w:w w:val="90"/>
          <w:sz w:val="18"/>
        </w:rPr>
        <w:t> </w:t>
      </w:r>
      <w:r>
        <w:rPr>
          <w:w w:val="90"/>
          <w:sz w:val="18"/>
        </w:rPr>
        <w:t>representation</w:t>
      </w:r>
      <w:r>
        <w:rPr>
          <w:spacing w:val="12"/>
          <w:w w:val="90"/>
          <w:sz w:val="18"/>
        </w:rPr>
        <w:t> </w:t>
      </w:r>
      <w:r>
        <w:rPr>
          <w:w w:val="90"/>
          <w:sz w:val="18"/>
        </w:rPr>
        <w:t>were</w:t>
      </w:r>
      <w:r>
        <w:rPr>
          <w:spacing w:val="11"/>
          <w:w w:val="90"/>
          <w:sz w:val="18"/>
        </w:rPr>
        <w:t> </w:t>
      </w:r>
      <w:r>
        <w:rPr>
          <w:w w:val="90"/>
          <w:sz w:val="18"/>
        </w:rPr>
        <w:t>founded</w:t>
      </w:r>
      <w:r>
        <w:rPr>
          <w:spacing w:val="12"/>
          <w:w w:val="90"/>
          <w:sz w:val="18"/>
        </w:rPr>
        <w:t> </w:t>
      </w:r>
      <w:r>
        <w:rPr>
          <w:w w:val="90"/>
          <w:sz w:val="18"/>
        </w:rPr>
        <w:t>on</w:t>
      </w:r>
      <w:r>
        <w:rPr>
          <w:spacing w:val="1"/>
          <w:w w:val="90"/>
          <w:sz w:val="18"/>
        </w:rPr>
        <w:t> </w:t>
      </w:r>
      <w:r>
        <w:rPr>
          <w:w w:val="90"/>
          <w:sz w:val="18"/>
        </w:rPr>
        <w:t>the grounds that the objectors were wives of the deceased</w:t>
      </w:r>
      <w:r>
        <w:rPr>
          <w:spacing w:val="1"/>
          <w:w w:val="90"/>
          <w:sz w:val="18"/>
        </w:rPr>
        <w:t> </w:t>
      </w:r>
      <w:r>
        <w:rPr>
          <w:w w:val="90"/>
          <w:sz w:val="18"/>
        </w:rPr>
        <w:t>persons at customary law and, for that reason, they were entitled to, not only being</w:t>
      </w:r>
      <w:r>
        <w:rPr>
          <w:spacing w:val="1"/>
          <w:w w:val="90"/>
          <w:sz w:val="18"/>
        </w:rPr>
        <w:t> </w:t>
      </w:r>
      <w:r>
        <w:rPr>
          <w:w w:val="85"/>
          <w:sz w:val="18"/>
        </w:rPr>
        <w:t>recognised as beneficiaries, but also representation being made to them</w:t>
      </w:r>
      <w:r>
        <w:rPr>
          <w:w w:val="85"/>
          <w:sz w:val="18"/>
          <w:vertAlign w:val="superscript"/>
        </w:rPr>
        <w:t>169</w:t>
      </w:r>
      <w:r>
        <w:rPr>
          <w:w w:val="85"/>
          <w:sz w:val="18"/>
          <w:vertAlign w:val="baseline"/>
        </w:rPr>
        <w:t>. In</w:t>
      </w:r>
      <w:r>
        <w:rPr>
          <w:spacing w:val="69"/>
          <w:sz w:val="18"/>
          <w:vertAlign w:val="baseline"/>
        </w:rPr>
        <w:t> </w:t>
      </w:r>
      <w:r>
        <w:rPr>
          <w:i/>
          <w:w w:val="85"/>
          <w:sz w:val="18"/>
          <w:vertAlign w:val="baseline"/>
        </w:rPr>
        <w:t>In the Matter of Estate of Gerishon John Mbogoh</w:t>
      </w:r>
      <w:r>
        <w:rPr>
          <w:i/>
          <w:spacing w:val="32"/>
          <w:sz w:val="18"/>
          <w:vertAlign w:val="baseline"/>
        </w:rPr>
        <w:t> </w:t>
      </w:r>
      <w:r>
        <w:rPr>
          <w:w w:val="85"/>
          <w:sz w:val="18"/>
          <w:vertAlign w:val="baseline"/>
        </w:rPr>
        <w:t>Nbi HCSC No. 989</w:t>
      </w:r>
      <w:r>
        <w:rPr>
          <w:spacing w:val="1"/>
          <w:w w:val="85"/>
          <w:sz w:val="18"/>
          <w:vertAlign w:val="baseline"/>
        </w:rPr>
        <w:t> </w:t>
      </w:r>
      <w:r>
        <w:rPr>
          <w:w w:val="90"/>
          <w:sz w:val="18"/>
          <w:vertAlign w:val="baseline"/>
        </w:rPr>
        <w:t>and 1110 of 1999 (Visram J), the objector was unable to prove that she was married to the deceased under customary law as she lacked capacity</w:t>
      </w:r>
      <w:r>
        <w:rPr>
          <w:spacing w:val="-38"/>
          <w:w w:val="90"/>
          <w:sz w:val="18"/>
          <w:vertAlign w:val="baseline"/>
        </w:rPr>
        <w:t> </w:t>
      </w:r>
      <w:r>
        <w:rPr>
          <w:w w:val="90"/>
          <w:sz w:val="18"/>
          <w:vertAlign w:val="baseline"/>
        </w:rPr>
        <w:t>to contract a customary law marriage with him on account of a subsisting statutory marriage. The objectors in </w:t>
      </w:r>
      <w:r>
        <w:rPr>
          <w:i/>
          <w:w w:val="90"/>
          <w:sz w:val="18"/>
          <w:vertAlign w:val="baseline"/>
        </w:rPr>
        <w:t>Mary Wanjiku Gachigi vs. Ruth</w:t>
      </w:r>
      <w:r>
        <w:rPr>
          <w:i/>
          <w:spacing w:val="1"/>
          <w:w w:val="90"/>
          <w:sz w:val="18"/>
          <w:vertAlign w:val="baseline"/>
        </w:rPr>
        <w:t> </w:t>
      </w:r>
      <w:r>
        <w:rPr>
          <w:i/>
          <w:w w:val="90"/>
          <w:sz w:val="18"/>
          <w:vertAlign w:val="baseline"/>
        </w:rPr>
        <w:t>Muthoni</w:t>
      </w:r>
      <w:r>
        <w:rPr>
          <w:i/>
          <w:spacing w:val="-5"/>
          <w:w w:val="90"/>
          <w:sz w:val="18"/>
          <w:vertAlign w:val="baseline"/>
        </w:rPr>
        <w:t> </w:t>
      </w:r>
      <w:r>
        <w:rPr>
          <w:i/>
          <w:w w:val="90"/>
          <w:sz w:val="18"/>
          <w:vertAlign w:val="baseline"/>
        </w:rPr>
        <w:t>Kamau</w:t>
      </w:r>
      <w:r>
        <w:rPr>
          <w:i/>
          <w:spacing w:val="-2"/>
          <w:w w:val="90"/>
          <w:sz w:val="18"/>
          <w:vertAlign w:val="baseline"/>
        </w:rPr>
        <w:t> </w:t>
      </w:r>
      <w:r>
        <w:rPr>
          <w:w w:val="90"/>
          <w:sz w:val="18"/>
          <w:vertAlign w:val="baseline"/>
        </w:rPr>
        <w:t>Nakuru</w:t>
      </w:r>
      <w:r>
        <w:rPr>
          <w:spacing w:val="-3"/>
          <w:w w:val="90"/>
          <w:sz w:val="18"/>
          <w:vertAlign w:val="baseline"/>
        </w:rPr>
        <w:t> </w:t>
      </w:r>
      <w:r>
        <w:rPr>
          <w:w w:val="90"/>
          <w:sz w:val="18"/>
          <w:vertAlign w:val="baseline"/>
        </w:rPr>
        <w:t>CACA</w:t>
      </w:r>
      <w:r>
        <w:rPr>
          <w:spacing w:val="-3"/>
          <w:w w:val="90"/>
          <w:sz w:val="18"/>
          <w:vertAlign w:val="baseline"/>
        </w:rPr>
        <w:t> </w:t>
      </w:r>
      <w:r>
        <w:rPr>
          <w:w w:val="90"/>
          <w:sz w:val="18"/>
          <w:vertAlign w:val="baseline"/>
        </w:rPr>
        <w:t>No.</w:t>
      </w:r>
      <w:r>
        <w:rPr>
          <w:spacing w:val="-3"/>
          <w:w w:val="90"/>
          <w:sz w:val="18"/>
          <w:vertAlign w:val="baseline"/>
        </w:rPr>
        <w:t> </w:t>
      </w:r>
      <w:r>
        <w:rPr>
          <w:w w:val="90"/>
          <w:sz w:val="18"/>
          <w:vertAlign w:val="baseline"/>
        </w:rPr>
        <w:t>172</w:t>
      </w:r>
      <w:r>
        <w:rPr>
          <w:spacing w:val="-3"/>
          <w:w w:val="90"/>
          <w:sz w:val="18"/>
          <w:vertAlign w:val="baseline"/>
        </w:rPr>
        <w:t> </w:t>
      </w:r>
      <w:r>
        <w:rPr>
          <w:w w:val="90"/>
          <w:sz w:val="18"/>
          <w:vertAlign w:val="baseline"/>
        </w:rPr>
        <w:t>of</w:t>
      </w:r>
      <w:r>
        <w:rPr>
          <w:spacing w:val="-3"/>
          <w:w w:val="90"/>
          <w:sz w:val="18"/>
          <w:vertAlign w:val="baseline"/>
        </w:rPr>
        <w:t> </w:t>
      </w:r>
      <w:r>
        <w:rPr>
          <w:w w:val="90"/>
          <w:sz w:val="18"/>
          <w:vertAlign w:val="baseline"/>
        </w:rPr>
        <w:t>2000</w:t>
      </w:r>
      <w:r>
        <w:rPr>
          <w:spacing w:val="-3"/>
          <w:w w:val="90"/>
          <w:sz w:val="18"/>
          <w:vertAlign w:val="baseline"/>
        </w:rPr>
        <w:t> </w:t>
      </w:r>
      <w:r>
        <w:rPr>
          <w:w w:val="90"/>
          <w:sz w:val="18"/>
          <w:vertAlign w:val="baseline"/>
        </w:rPr>
        <w:t>(NAK</w:t>
      </w:r>
      <w:r>
        <w:rPr>
          <w:spacing w:val="-3"/>
          <w:w w:val="90"/>
          <w:sz w:val="18"/>
          <w:vertAlign w:val="baseline"/>
        </w:rPr>
        <w:t> </w:t>
      </w:r>
      <w:r>
        <w:rPr>
          <w:w w:val="90"/>
          <w:sz w:val="18"/>
          <w:vertAlign w:val="baseline"/>
        </w:rPr>
        <w:t>13/2000)</w:t>
      </w:r>
      <w:r>
        <w:rPr>
          <w:spacing w:val="-4"/>
          <w:w w:val="90"/>
          <w:sz w:val="18"/>
          <w:vertAlign w:val="baseline"/>
        </w:rPr>
        <w:t> </w:t>
      </w:r>
      <w:r>
        <w:rPr>
          <w:w w:val="90"/>
          <w:sz w:val="18"/>
          <w:vertAlign w:val="baseline"/>
        </w:rPr>
        <w:t>(Tunoi,</w:t>
      </w:r>
      <w:r>
        <w:rPr>
          <w:spacing w:val="-3"/>
          <w:w w:val="90"/>
          <w:sz w:val="18"/>
          <w:vertAlign w:val="baseline"/>
        </w:rPr>
        <w:t> </w:t>
      </w:r>
      <w:r>
        <w:rPr>
          <w:w w:val="90"/>
          <w:sz w:val="18"/>
          <w:vertAlign w:val="baseline"/>
        </w:rPr>
        <w:t>Bosire</w:t>
      </w:r>
      <w:r>
        <w:rPr>
          <w:spacing w:val="-2"/>
          <w:w w:val="90"/>
          <w:sz w:val="18"/>
          <w:vertAlign w:val="baseline"/>
        </w:rPr>
        <w:t> </w:t>
      </w:r>
      <w:r>
        <w:rPr>
          <w:w w:val="90"/>
          <w:sz w:val="18"/>
          <w:vertAlign w:val="baseline"/>
        </w:rPr>
        <w:t>and</w:t>
      </w:r>
      <w:r>
        <w:rPr>
          <w:spacing w:val="-5"/>
          <w:w w:val="90"/>
          <w:sz w:val="18"/>
          <w:vertAlign w:val="baseline"/>
        </w:rPr>
        <w:t> </w:t>
      </w:r>
      <w:r>
        <w:rPr>
          <w:w w:val="90"/>
          <w:sz w:val="18"/>
          <w:vertAlign w:val="baseline"/>
        </w:rPr>
        <w:t>Owuor</w:t>
      </w:r>
      <w:r>
        <w:rPr>
          <w:spacing w:val="-4"/>
          <w:w w:val="90"/>
          <w:sz w:val="18"/>
          <w:vertAlign w:val="baseline"/>
        </w:rPr>
        <w:t> </w:t>
      </w:r>
      <w:r>
        <w:rPr>
          <w:w w:val="90"/>
          <w:sz w:val="18"/>
          <w:vertAlign w:val="baseline"/>
        </w:rPr>
        <w:t>JJA)</w:t>
      </w:r>
      <w:r>
        <w:rPr>
          <w:spacing w:val="-4"/>
          <w:w w:val="90"/>
          <w:sz w:val="18"/>
          <w:vertAlign w:val="baseline"/>
        </w:rPr>
        <w:t> </w:t>
      </w:r>
      <w:r>
        <w:rPr>
          <w:w w:val="90"/>
          <w:sz w:val="18"/>
          <w:vertAlign w:val="baseline"/>
        </w:rPr>
        <w:t>and</w:t>
      </w:r>
      <w:r>
        <w:rPr>
          <w:spacing w:val="3"/>
          <w:w w:val="90"/>
          <w:sz w:val="18"/>
          <w:vertAlign w:val="baseline"/>
        </w:rPr>
        <w:t> </w:t>
      </w:r>
      <w:r>
        <w:rPr>
          <w:i/>
          <w:w w:val="90"/>
          <w:sz w:val="18"/>
          <w:vertAlign w:val="baseline"/>
        </w:rPr>
        <w:t>In</w:t>
      </w:r>
      <w:r>
        <w:rPr>
          <w:i/>
          <w:spacing w:val="-3"/>
          <w:w w:val="90"/>
          <w:sz w:val="18"/>
          <w:vertAlign w:val="baseline"/>
        </w:rPr>
        <w:t> </w:t>
      </w:r>
      <w:r>
        <w:rPr>
          <w:i/>
          <w:w w:val="90"/>
          <w:sz w:val="18"/>
          <w:vertAlign w:val="baseline"/>
        </w:rPr>
        <w:t>the</w:t>
      </w:r>
      <w:r>
        <w:rPr>
          <w:i/>
          <w:spacing w:val="-3"/>
          <w:w w:val="90"/>
          <w:sz w:val="18"/>
          <w:vertAlign w:val="baseline"/>
        </w:rPr>
        <w:t> </w:t>
      </w:r>
      <w:r>
        <w:rPr>
          <w:i/>
          <w:w w:val="90"/>
          <w:sz w:val="18"/>
          <w:vertAlign w:val="baseline"/>
        </w:rPr>
        <w:t>Matter</w:t>
      </w:r>
      <w:r>
        <w:rPr>
          <w:i/>
          <w:spacing w:val="-3"/>
          <w:w w:val="90"/>
          <w:sz w:val="18"/>
          <w:vertAlign w:val="baseline"/>
        </w:rPr>
        <w:t> </w:t>
      </w:r>
      <w:r>
        <w:rPr>
          <w:i/>
          <w:w w:val="90"/>
          <w:sz w:val="18"/>
          <w:vertAlign w:val="baseline"/>
        </w:rPr>
        <w:t>of</w:t>
      </w:r>
      <w:r>
        <w:rPr>
          <w:i/>
          <w:spacing w:val="-3"/>
          <w:w w:val="90"/>
          <w:sz w:val="18"/>
          <w:vertAlign w:val="baseline"/>
        </w:rPr>
        <w:t> </w:t>
      </w:r>
      <w:r>
        <w:rPr>
          <w:i/>
          <w:w w:val="90"/>
          <w:sz w:val="18"/>
          <w:vertAlign w:val="baseline"/>
        </w:rPr>
        <w:t>the</w:t>
      </w:r>
      <w:r>
        <w:rPr>
          <w:i/>
          <w:spacing w:val="-2"/>
          <w:w w:val="90"/>
          <w:sz w:val="18"/>
          <w:vertAlign w:val="baseline"/>
        </w:rPr>
        <w:t> </w:t>
      </w:r>
      <w:r>
        <w:rPr>
          <w:i/>
          <w:w w:val="90"/>
          <w:sz w:val="18"/>
          <w:vertAlign w:val="baseline"/>
        </w:rPr>
        <w:t>Estate</w:t>
      </w:r>
      <w:r>
        <w:rPr>
          <w:i/>
          <w:spacing w:val="-3"/>
          <w:w w:val="90"/>
          <w:sz w:val="18"/>
          <w:vertAlign w:val="baseline"/>
        </w:rPr>
        <w:t> </w:t>
      </w:r>
      <w:r>
        <w:rPr>
          <w:i/>
          <w:w w:val="90"/>
          <w:sz w:val="18"/>
          <w:vertAlign w:val="baseline"/>
        </w:rPr>
        <w:t>of</w:t>
      </w:r>
      <w:r>
        <w:rPr>
          <w:i/>
          <w:spacing w:val="-5"/>
          <w:w w:val="90"/>
          <w:sz w:val="18"/>
          <w:vertAlign w:val="baseline"/>
        </w:rPr>
        <w:t> </w:t>
      </w:r>
      <w:r>
        <w:rPr>
          <w:i/>
          <w:w w:val="90"/>
          <w:sz w:val="18"/>
          <w:vertAlign w:val="baseline"/>
        </w:rPr>
        <w:t>James</w:t>
      </w:r>
      <w:r>
        <w:rPr>
          <w:i/>
          <w:spacing w:val="-4"/>
          <w:w w:val="90"/>
          <w:sz w:val="18"/>
          <w:vertAlign w:val="baseline"/>
        </w:rPr>
        <w:t> </w:t>
      </w:r>
      <w:r>
        <w:rPr>
          <w:i/>
          <w:w w:val="90"/>
          <w:sz w:val="18"/>
          <w:vertAlign w:val="baseline"/>
        </w:rPr>
        <w:t>Mberi</w:t>
      </w:r>
      <w:r>
        <w:rPr>
          <w:i/>
          <w:spacing w:val="-38"/>
          <w:w w:val="90"/>
          <w:sz w:val="18"/>
          <w:vertAlign w:val="baseline"/>
        </w:rPr>
        <w:t> </w:t>
      </w:r>
      <w:r>
        <w:rPr>
          <w:i/>
          <w:w w:val="90"/>
          <w:sz w:val="18"/>
          <w:vertAlign w:val="baseline"/>
        </w:rPr>
        <w:t>Muigai Kenyatta </w:t>
      </w:r>
      <w:r>
        <w:rPr>
          <w:w w:val="90"/>
          <w:sz w:val="18"/>
          <w:vertAlign w:val="baseline"/>
        </w:rPr>
        <w:t>Nairobi HCSC No. 2269 of 1998 (Aluoch J) were not able to prove their alleged customary law marriages to the deceased</w:t>
      </w:r>
      <w:r>
        <w:rPr>
          <w:spacing w:val="1"/>
          <w:w w:val="90"/>
          <w:sz w:val="18"/>
          <w:vertAlign w:val="baseline"/>
        </w:rPr>
        <w:t> </w:t>
      </w:r>
      <w:r>
        <w:rPr>
          <w:w w:val="90"/>
          <w:sz w:val="18"/>
          <w:vertAlign w:val="baseline"/>
        </w:rPr>
        <w:t>persons to the required standard. The objections in </w:t>
      </w:r>
      <w:r>
        <w:rPr>
          <w:i/>
          <w:w w:val="90"/>
          <w:sz w:val="18"/>
          <w:vertAlign w:val="baseline"/>
        </w:rPr>
        <w:t>Atemo vs. Imujaro </w:t>
      </w:r>
      <w:r>
        <w:rPr>
          <w:w w:val="90"/>
          <w:sz w:val="18"/>
          <w:vertAlign w:val="baseline"/>
        </w:rPr>
        <w:t>(2003) KLR 435 (Omolo, Shah and Waki JJA), </w:t>
      </w:r>
      <w:r>
        <w:rPr>
          <w:i/>
          <w:w w:val="90"/>
          <w:sz w:val="18"/>
          <w:vertAlign w:val="baseline"/>
        </w:rPr>
        <w:t>Muigai vs. Muigai and</w:t>
      </w:r>
      <w:r>
        <w:rPr>
          <w:i/>
          <w:spacing w:val="1"/>
          <w:w w:val="90"/>
          <w:sz w:val="18"/>
          <w:vertAlign w:val="baseline"/>
        </w:rPr>
        <w:t> </w:t>
      </w:r>
      <w:r>
        <w:rPr>
          <w:i/>
          <w:w w:val="85"/>
          <w:sz w:val="18"/>
          <w:vertAlign w:val="baseline"/>
        </w:rPr>
        <w:t>another</w:t>
      </w:r>
      <w:r>
        <w:rPr>
          <w:i/>
          <w:spacing w:val="4"/>
          <w:w w:val="85"/>
          <w:sz w:val="18"/>
          <w:vertAlign w:val="baseline"/>
        </w:rPr>
        <w:t> </w:t>
      </w:r>
      <w:r>
        <w:rPr>
          <w:w w:val="85"/>
          <w:sz w:val="18"/>
          <w:vertAlign w:val="baseline"/>
        </w:rPr>
        <w:t>(1995-1998)</w:t>
      </w:r>
      <w:r>
        <w:rPr>
          <w:spacing w:val="4"/>
          <w:w w:val="85"/>
          <w:sz w:val="18"/>
          <w:vertAlign w:val="baseline"/>
        </w:rPr>
        <w:t> </w:t>
      </w:r>
      <w:r>
        <w:rPr>
          <w:w w:val="85"/>
          <w:sz w:val="18"/>
          <w:vertAlign w:val="baseline"/>
        </w:rPr>
        <w:t>1</w:t>
      </w:r>
      <w:r>
        <w:rPr>
          <w:spacing w:val="5"/>
          <w:w w:val="85"/>
          <w:sz w:val="18"/>
          <w:vertAlign w:val="baseline"/>
        </w:rPr>
        <w:t> </w:t>
      </w:r>
      <w:r>
        <w:rPr>
          <w:w w:val="85"/>
          <w:sz w:val="18"/>
          <w:vertAlign w:val="baseline"/>
        </w:rPr>
        <w:t>EA</w:t>
      </w:r>
      <w:r>
        <w:rPr>
          <w:spacing w:val="6"/>
          <w:w w:val="85"/>
          <w:sz w:val="18"/>
          <w:vertAlign w:val="baseline"/>
        </w:rPr>
        <w:t> </w:t>
      </w:r>
      <w:r>
        <w:rPr>
          <w:w w:val="85"/>
          <w:sz w:val="18"/>
          <w:vertAlign w:val="baseline"/>
        </w:rPr>
        <w:t>206</w:t>
      </w:r>
      <w:r>
        <w:rPr>
          <w:spacing w:val="5"/>
          <w:w w:val="85"/>
          <w:sz w:val="18"/>
          <w:vertAlign w:val="baseline"/>
        </w:rPr>
        <w:t> </w:t>
      </w:r>
      <w:r>
        <w:rPr>
          <w:w w:val="85"/>
          <w:sz w:val="18"/>
          <w:vertAlign w:val="baseline"/>
        </w:rPr>
        <w:t>(Amin</w:t>
      </w:r>
      <w:r>
        <w:rPr>
          <w:spacing w:val="6"/>
          <w:w w:val="85"/>
          <w:sz w:val="18"/>
          <w:vertAlign w:val="baseline"/>
        </w:rPr>
        <w:t> </w:t>
      </w:r>
      <w:r>
        <w:rPr>
          <w:w w:val="85"/>
          <w:sz w:val="18"/>
          <w:vertAlign w:val="baseline"/>
        </w:rPr>
        <w:t>J),</w:t>
      </w:r>
      <w:r>
        <w:rPr>
          <w:spacing w:val="7"/>
          <w:w w:val="85"/>
          <w:sz w:val="18"/>
          <w:vertAlign w:val="baseline"/>
        </w:rPr>
        <w:t> </w:t>
      </w:r>
      <w:r>
        <w:rPr>
          <w:i/>
          <w:w w:val="85"/>
          <w:sz w:val="18"/>
          <w:vertAlign w:val="baseline"/>
        </w:rPr>
        <w:t>In</w:t>
      </w:r>
      <w:r>
        <w:rPr>
          <w:i/>
          <w:spacing w:val="4"/>
          <w:w w:val="85"/>
          <w:sz w:val="18"/>
          <w:vertAlign w:val="baseline"/>
        </w:rPr>
        <w:t> </w:t>
      </w:r>
      <w:r>
        <w:rPr>
          <w:i/>
          <w:w w:val="85"/>
          <w:sz w:val="18"/>
          <w:vertAlign w:val="baseline"/>
        </w:rPr>
        <w:t>the</w:t>
      </w:r>
      <w:r>
        <w:rPr>
          <w:i/>
          <w:spacing w:val="4"/>
          <w:w w:val="85"/>
          <w:sz w:val="18"/>
          <w:vertAlign w:val="baseline"/>
        </w:rPr>
        <w:t> </w:t>
      </w:r>
      <w:r>
        <w:rPr>
          <w:i/>
          <w:w w:val="85"/>
          <w:sz w:val="18"/>
          <w:vertAlign w:val="baseline"/>
        </w:rPr>
        <w:t>Matter</w:t>
      </w:r>
      <w:r>
        <w:rPr>
          <w:i/>
          <w:spacing w:val="6"/>
          <w:w w:val="85"/>
          <w:sz w:val="18"/>
          <w:vertAlign w:val="baseline"/>
        </w:rPr>
        <w:t> </w:t>
      </w:r>
      <w:r>
        <w:rPr>
          <w:i/>
          <w:w w:val="85"/>
          <w:sz w:val="18"/>
          <w:vertAlign w:val="baseline"/>
        </w:rPr>
        <w:t>of</w:t>
      </w:r>
      <w:r>
        <w:rPr>
          <w:i/>
          <w:spacing w:val="5"/>
          <w:w w:val="85"/>
          <w:sz w:val="18"/>
          <w:vertAlign w:val="baseline"/>
        </w:rPr>
        <w:t> </w:t>
      </w:r>
      <w:r>
        <w:rPr>
          <w:i/>
          <w:w w:val="85"/>
          <w:sz w:val="18"/>
          <w:vertAlign w:val="baseline"/>
        </w:rPr>
        <w:t>the</w:t>
      </w:r>
      <w:r>
        <w:rPr>
          <w:i/>
          <w:spacing w:val="3"/>
          <w:w w:val="85"/>
          <w:sz w:val="18"/>
          <w:vertAlign w:val="baseline"/>
        </w:rPr>
        <w:t> </w:t>
      </w:r>
      <w:r>
        <w:rPr>
          <w:i/>
          <w:w w:val="85"/>
          <w:sz w:val="18"/>
          <w:vertAlign w:val="baseline"/>
        </w:rPr>
        <w:t>Estate</w:t>
      </w:r>
      <w:r>
        <w:rPr>
          <w:i/>
          <w:spacing w:val="9"/>
          <w:w w:val="85"/>
          <w:sz w:val="18"/>
          <w:vertAlign w:val="baseline"/>
        </w:rPr>
        <w:t> </w:t>
      </w:r>
      <w:r>
        <w:rPr>
          <w:i/>
          <w:w w:val="85"/>
          <w:sz w:val="18"/>
          <w:vertAlign w:val="baseline"/>
        </w:rPr>
        <w:t>of</w:t>
      </w:r>
      <w:r>
        <w:rPr>
          <w:i/>
          <w:spacing w:val="4"/>
          <w:w w:val="85"/>
          <w:sz w:val="18"/>
          <w:vertAlign w:val="baseline"/>
        </w:rPr>
        <w:t> </w:t>
      </w:r>
      <w:r>
        <w:rPr>
          <w:i/>
          <w:w w:val="85"/>
          <w:sz w:val="18"/>
          <w:vertAlign w:val="baseline"/>
        </w:rPr>
        <w:t>Francis</w:t>
      </w:r>
      <w:r>
        <w:rPr>
          <w:i/>
          <w:spacing w:val="8"/>
          <w:w w:val="85"/>
          <w:sz w:val="18"/>
          <w:vertAlign w:val="baseline"/>
        </w:rPr>
        <w:t> </w:t>
      </w:r>
      <w:r>
        <w:rPr>
          <w:i/>
          <w:w w:val="85"/>
          <w:sz w:val="18"/>
          <w:vertAlign w:val="baseline"/>
        </w:rPr>
        <w:t>Kiarie</w:t>
      </w:r>
      <w:r>
        <w:rPr>
          <w:i/>
          <w:spacing w:val="3"/>
          <w:w w:val="85"/>
          <w:sz w:val="18"/>
          <w:vertAlign w:val="baseline"/>
        </w:rPr>
        <w:t> </w:t>
      </w:r>
      <w:r>
        <w:rPr>
          <w:i/>
          <w:w w:val="85"/>
          <w:sz w:val="18"/>
          <w:vertAlign w:val="baseline"/>
        </w:rPr>
        <w:t>Ndirangu</w:t>
      </w:r>
      <w:r>
        <w:rPr>
          <w:i/>
          <w:spacing w:val="7"/>
          <w:w w:val="85"/>
          <w:sz w:val="18"/>
          <w:vertAlign w:val="baseline"/>
        </w:rPr>
        <w:t> </w:t>
      </w:r>
      <w:r>
        <w:rPr>
          <w:w w:val="85"/>
          <w:sz w:val="18"/>
          <w:vertAlign w:val="baseline"/>
        </w:rPr>
        <w:t>Nairobi</w:t>
      </w:r>
      <w:r>
        <w:rPr>
          <w:spacing w:val="4"/>
          <w:w w:val="85"/>
          <w:sz w:val="18"/>
          <w:vertAlign w:val="baseline"/>
        </w:rPr>
        <w:t> </w:t>
      </w:r>
      <w:r>
        <w:rPr>
          <w:w w:val="85"/>
          <w:sz w:val="18"/>
          <w:vertAlign w:val="baseline"/>
        </w:rPr>
        <w:t>HCSC</w:t>
      </w:r>
      <w:r>
        <w:rPr>
          <w:spacing w:val="5"/>
          <w:w w:val="85"/>
          <w:sz w:val="18"/>
          <w:vertAlign w:val="baseline"/>
        </w:rPr>
        <w:t> </w:t>
      </w:r>
      <w:r>
        <w:rPr>
          <w:w w:val="85"/>
          <w:sz w:val="18"/>
          <w:vertAlign w:val="baseline"/>
        </w:rPr>
        <w:t>No.</w:t>
      </w:r>
      <w:r>
        <w:rPr>
          <w:spacing w:val="7"/>
          <w:w w:val="85"/>
          <w:sz w:val="18"/>
          <w:vertAlign w:val="baseline"/>
        </w:rPr>
        <w:t> </w:t>
      </w:r>
      <w:r>
        <w:rPr>
          <w:w w:val="85"/>
          <w:sz w:val="18"/>
          <w:vertAlign w:val="baseline"/>
        </w:rPr>
        <w:t>82</w:t>
      </w:r>
      <w:r>
        <w:rPr>
          <w:spacing w:val="4"/>
          <w:w w:val="85"/>
          <w:sz w:val="18"/>
          <w:vertAlign w:val="baseline"/>
        </w:rPr>
        <w:t> </w:t>
      </w:r>
      <w:r>
        <w:rPr>
          <w:w w:val="85"/>
          <w:sz w:val="18"/>
          <w:vertAlign w:val="baseline"/>
        </w:rPr>
        <w:t>of</w:t>
      </w:r>
      <w:r>
        <w:rPr>
          <w:spacing w:val="6"/>
          <w:w w:val="85"/>
          <w:sz w:val="18"/>
          <w:vertAlign w:val="baseline"/>
        </w:rPr>
        <w:t> </w:t>
      </w:r>
      <w:r>
        <w:rPr>
          <w:w w:val="85"/>
          <w:sz w:val="18"/>
          <w:vertAlign w:val="baseline"/>
        </w:rPr>
        <w:t>2002</w:t>
      </w:r>
      <w:r>
        <w:rPr>
          <w:spacing w:val="3"/>
          <w:w w:val="85"/>
          <w:sz w:val="18"/>
          <w:vertAlign w:val="baseline"/>
        </w:rPr>
        <w:t> </w:t>
      </w:r>
      <w:r>
        <w:rPr>
          <w:w w:val="85"/>
          <w:sz w:val="18"/>
          <w:vertAlign w:val="baseline"/>
        </w:rPr>
        <w:t>(Koome</w:t>
      </w:r>
      <w:r>
        <w:rPr>
          <w:spacing w:val="4"/>
          <w:w w:val="85"/>
          <w:sz w:val="18"/>
          <w:vertAlign w:val="baseline"/>
        </w:rPr>
        <w:t> </w:t>
      </w:r>
      <w:r>
        <w:rPr>
          <w:w w:val="85"/>
          <w:sz w:val="18"/>
          <w:vertAlign w:val="baseline"/>
        </w:rPr>
        <w:t>J)</w:t>
      </w:r>
      <w:r>
        <w:rPr>
          <w:spacing w:val="5"/>
          <w:w w:val="85"/>
          <w:sz w:val="18"/>
          <w:vertAlign w:val="baseline"/>
        </w:rPr>
        <w:t> </w:t>
      </w:r>
      <w:r>
        <w:rPr>
          <w:w w:val="85"/>
          <w:sz w:val="18"/>
          <w:vertAlign w:val="baseline"/>
        </w:rPr>
        <w:t>and</w:t>
      </w:r>
      <w:r>
        <w:rPr>
          <w:spacing w:val="10"/>
          <w:w w:val="85"/>
          <w:sz w:val="18"/>
          <w:vertAlign w:val="baseline"/>
        </w:rPr>
        <w:t> </w:t>
      </w:r>
      <w:r>
        <w:rPr>
          <w:i/>
          <w:w w:val="85"/>
          <w:sz w:val="18"/>
          <w:vertAlign w:val="baseline"/>
        </w:rPr>
        <w:t>Estate</w:t>
      </w:r>
      <w:r>
        <w:rPr>
          <w:i/>
          <w:spacing w:val="1"/>
          <w:w w:val="85"/>
          <w:sz w:val="18"/>
          <w:vertAlign w:val="baseline"/>
        </w:rPr>
        <w:t> </w:t>
      </w:r>
      <w:r>
        <w:rPr>
          <w:i/>
          <w:spacing w:val="-1"/>
          <w:w w:val="90"/>
          <w:sz w:val="18"/>
          <w:vertAlign w:val="baseline"/>
        </w:rPr>
        <w:t>of</w:t>
      </w:r>
      <w:r>
        <w:rPr>
          <w:i/>
          <w:spacing w:val="-5"/>
          <w:w w:val="90"/>
          <w:sz w:val="18"/>
          <w:vertAlign w:val="baseline"/>
        </w:rPr>
        <w:t> </w:t>
      </w:r>
      <w:r>
        <w:rPr>
          <w:i/>
          <w:spacing w:val="-1"/>
          <w:w w:val="90"/>
          <w:sz w:val="18"/>
          <w:vertAlign w:val="baseline"/>
        </w:rPr>
        <w:t>Stephen</w:t>
      </w:r>
      <w:r>
        <w:rPr>
          <w:i/>
          <w:spacing w:val="-5"/>
          <w:w w:val="90"/>
          <w:sz w:val="18"/>
          <w:vertAlign w:val="baseline"/>
        </w:rPr>
        <w:t> </w:t>
      </w:r>
      <w:r>
        <w:rPr>
          <w:i/>
          <w:spacing w:val="-1"/>
          <w:w w:val="90"/>
          <w:sz w:val="18"/>
          <w:vertAlign w:val="baseline"/>
        </w:rPr>
        <w:t>Kimuyu</w:t>
      </w:r>
      <w:r>
        <w:rPr>
          <w:i/>
          <w:spacing w:val="-5"/>
          <w:w w:val="90"/>
          <w:sz w:val="18"/>
          <w:vertAlign w:val="baseline"/>
        </w:rPr>
        <w:t> </w:t>
      </w:r>
      <w:r>
        <w:rPr>
          <w:i/>
          <w:spacing w:val="-1"/>
          <w:w w:val="90"/>
          <w:sz w:val="18"/>
          <w:vertAlign w:val="baseline"/>
        </w:rPr>
        <w:t>Ngeki</w:t>
      </w:r>
      <w:r>
        <w:rPr>
          <w:i/>
          <w:spacing w:val="-4"/>
          <w:w w:val="90"/>
          <w:sz w:val="18"/>
          <w:vertAlign w:val="baseline"/>
        </w:rPr>
        <w:t> </w:t>
      </w:r>
      <w:r>
        <w:rPr>
          <w:i/>
          <w:spacing w:val="-1"/>
          <w:w w:val="90"/>
          <w:sz w:val="18"/>
          <w:vertAlign w:val="baseline"/>
        </w:rPr>
        <w:t>(deceased)</w:t>
      </w:r>
      <w:r>
        <w:rPr>
          <w:i/>
          <w:spacing w:val="-4"/>
          <w:w w:val="90"/>
          <w:sz w:val="18"/>
          <w:vertAlign w:val="baseline"/>
        </w:rPr>
        <w:t> </w:t>
      </w:r>
      <w:r>
        <w:rPr>
          <w:spacing w:val="-1"/>
          <w:w w:val="90"/>
          <w:sz w:val="18"/>
          <w:vertAlign w:val="baseline"/>
        </w:rPr>
        <w:t>Machakos</w:t>
      </w:r>
      <w:r>
        <w:rPr>
          <w:spacing w:val="-5"/>
          <w:w w:val="90"/>
          <w:sz w:val="18"/>
          <w:vertAlign w:val="baseline"/>
        </w:rPr>
        <w:t> </w:t>
      </w:r>
      <w:r>
        <w:rPr>
          <w:spacing w:val="-1"/>
          <w:w w:val="90"/>
          <w:sz w:val="18"/>
          <w:vertAlign w:val="baseline"/>
        </w:rPr>
        <w:t>HCP&amp;A</w:t>
      </w:r>
      <w:r>
        <w:rPr>
          <w:spacing w:val="-5"/>
          <w:w w:val="90"/>
          <w:sz w:val="18"/>
          <w:vertAlign w:val="baseline"/>
        </w:rPr>
        <w:t> </w:t>
      </w:r>
      <w:r>
        <w:rPr>
          <w:spacing w:val="-1"/>
          <w:w w:val="90"/>
          <w:sz w:val="18"/>
          <w:vertAlign w:val="baseline"/>
        </w:rPr>
        <w:t>267</w:t>
      </w:r>
      <w:r>
        <w:rPr>
          <w:spacing w:val="-5"/>
          <w:w w:val="90"/>
          <w:sz w:val="18"/>
          <w:vertAlign w:val="baseline"/>
        </w:rPr>
        <w:t> </w:t>
      </w:r>
      <w:r>
        <w:rPr>
          <w:spacing w:val="-1"/>
          <w:w w:val="90"/>
          <w:sz w:val="18"/>
          <w:vertAlign w:val="baseline"/>
        </w:rPr>
        <w:t>of</w:t>
      </w:r>
      <w:r>
        <w:rPr>
          <w:spacing w:val="-5"/>
          <w:w w:val="90"/>
          <w:sz w:val="18"/>
          <w:vertAlign w:val="baseline"/>
        </w:rPr>
        <w:t> </w:t>
      </w:r>
      <w:r>
        <w:rPr>
          <w:spacing w:val="-1"/>
          <w:w w:val="90"/>
          <w:sz w:val="18"/>
          <w:vertAlign w:val="baseline"/>
        </w:rPr>
        <w:t>1995</w:t>
      </w:r>
      <w:r>
        <w:rPr>
          <w:spacing w:val="-5"/>
          <w:w w:val="90"/>
          <w:sz w:val="18"/>
          <w:vertAlign w:val="baseline"/>
        </w:rPr>
        <w:t> </w:t>
      </w:r>
      <w:r>
        <w:rPr>
          <w:spacing w:val="-1"/>
          <w:w w:val="90"/>
          <w:sz w:val="18"/>
          <w:vertAlign w:val="baseline"/>
        </w:rPr>
        <w:t>(Mwera</w:t>
      </w:r>
      <w:r>
        <w:rPr>
          <w:spacing w:val="-3"/>
          <w:w w:val="90"/>
          <w:sz w:val="18"/>
          <w:vertAlign w:val="baseline"/>
        </w:rPr>
        <w:t> </w:t>
      </w:r>
      <w:r>
        <w:rPr>
          <w:spacing w:val="-1"/>
          <w:w w:val="90"/>
          <w:sz w:val="18"/>
          <w:vertAlign w:val="baseline"/>
        </w:rPr>
        <w:t>J)</w:t>
      </w:r>
      <w:r>
        <w:rPr>
          <w:spacing w:val="-6"/>
          <w:w w:val="90"/>
          <w:sz w:val="18"/>
          <w:vertAlign w:val="baseline"/>
        </w:rPr>
        <w:t> </w:t>
      </w:r>
      <w:r>
        <w:rPr>
          <w:w w:val="90"/>
          <w:sz w:val="18"/>
          <w:vertAlign w:val="baseline"/>
        </w:rPr>
        <w:t>succeeded</w:t>
      </w:r>
      <w:r>
        <w:rPr>
          <w:spacing w:val="-4"/>
          <w:w w:val="90"/>
          <w:sz w:val="18"/>
          <w:vertAlign w:val="baseline"/>
        </w:rPr>
        <w:t> </w:t>
      </w:r>
      <w:r>
        <w:rPr>
          <w:w w:val="90"/>
          <w:sz w:val="18"/>
          <w:vertAlign w:val="baseline"/>
        </w:rPr>
        <w:t>since</w:t>
      </w:r>
      <w:r>
        <w:rPr>
          <w:spacing w:val="-5"/>
          <w:w w:val="90"/>
          <w:sz w:val="18"/>
          <w:vertAlign w:val="baseline"/>
        </w:rPr>
        <w:t> </w:t>
      </w:r>
      <w:r>
        <w:rPr>
          <w:w w:val="90"/>
          <w:sz w:val="18"/>
          <w:vertAlign w:val="baseline"/>
        </w:rPr>
        <w:t>the</w:t>
      </w:r>
      <w:r>
        <w:rPr>
          <w:spacing w:val="-5"/>
          <w:w w:val="90"/>
          <w:sz w:val="18"/>
          <w:vertAlign w:val="baseline"/>
        </w:rPr>
        <w:t> </w:t>
      </w:r>
      <w:r>
        <w:rPr>
          <w:w w:val="90"/>
          <w:sz w:val="18"/>
          <w:vertAlign w:val="baseline"/>
        </w:rPr>
        <w:t>objectors</w:t>
      </w:r>
      <w:r>
        <w:rPr>
          <w:spacing w:val="-5"/>
          <w:w w:val="90"/>
          <w:sz w:val="18"/>
          <w:vertAlign w:val="baseline"/>
        </w:rPr>
        <w:t> </w:t>
      </w:r>
      <w:r>
        <w:rPr>
          <w:w w:val="90"/>
          <w:sz w:val="18"/>
          <w:vertAlign w:val="baseline"/>
        </w:rPr>
        <w:t>proved</w:t>
      </w:r>
      <w:r>
        <w:rPr>
          <w:spacing w:val="-5"/>
          <w:w w:val="90"/>
          <w:sz w:val="18"/>
          <w:vertAlign w:val="baseline"/>
        </w:rPr>
        <w:t> </w:t>
      </w:r>
      <w:r>
        <w:rPr>
          <w:w w:val="90"/>
          <w:sz w:val="18"/>
          <w:vertAlign w:val="baseline"/>
        </w:rPr>
        <w:t>that</w:t>
      </w:r>
      <w:r>
        <w:rPr>
          <w:spacing w:val="-4"/>
          <w:w w:val="90"/>
          <w:sz w:val="18"/>
          <w:vertAlign w:val="baseline"/>
        </w:rPr>
        <w:t> </w:t>
      </w:r>
      <w:r>
        <w:rPr>
          <w:w w:val="90"/>
          <w:sz w:val="18"/>
          <w:vertAlign w:val="baseline"/>
        </w:rPr>
        <w:t>they</w:t>
      </w:r>
      <w:r>
        <w:rPr>
          <w:spacing w:val="-5"/>
          <w:w w:val="90"/>
          <w:sz w:val="18"/>
          <w:vertAlign w:val="baseline"/>
        </w:rPr>
        <w:t> </w:t>
      </w:r>
      <w:r>
        <w:rPr>
          <w:w w:val="90"/>
          <w:sz w:val="18"/>
          <w:vertAlign w:val="baseline"/>
        </w:rPr>
        <w:t>had</w:t>
      </w:r>
      <w:r>
        <w:rPr>
          <w:spacing w:val="-6"/>
          <w:w w:val="90"/>
          <w:sz w:val="18"/>
          <w:vertAlign w:val="baseline"/>
        </w:rPr>
        <w:t> </w:t>
      </w:r>
      <w:r>
        <w:rPr>
          <w:w w:val="90"/>
          <w:sz w:val="18"/>
          <w:vertAlign w:val="baseline"/>
        </w:rPr>
        <w:t>been</w:t>
      </w:r>
      <w:r>
        <w:rPr>
          <w:spacing w:val="-5"/>
          <w:w w:val="90"/>
          <w:sz w:val="18"/>
          <w:vertAlign w:val="baseline"/>
        </w:rPr>
        <w:t> </w:t>
      </w:r>
      <w:r>
        <w:rPr>
          <w:w w:val="90"/>
          <w:sz w:val="18"/>
          <w:vertAlign w:val="baseline"/>
        </w:rPr>
        <w:t>properly</w:t>
      </w:r>
      <w:r>
        <w:rPr>
          <w:spacing w:val="1"/>
          <w:w w:val="90"/>
          <w:sz w:val="18"/>
          <w:vertAlign w:val="baseline"/>
        </w:rPr>
        <w:t> </w:t>
      </w:r>
      <w:r>
        <w:rPr>
          <w:sz w:val="18"/>
          <w:vertAlign w:val="baseline"/>
        </w:rPr>
        <w:t>married</w:t>
      </w:r>
      <w:r>
        <w:rPr>
          <w:spacing w:val="-8"/>
          <w:sz w:val="18"/>
          <w:vertAlign w:val="baseline"/>
        </w:rPr>
        <w:t> </w:t>
      </w:r>
      <w:r>
        <w:rPr>
          <w:sz w:val="18"/>
          <w:vertAlign w:val="baseline"/>
        </w:rPr>
        <w:t>under</w:t>
      </w:r>
      <w:r>
        <w:rPr>
          <w:spacing w:val="-7"/>
          <w:sz w:val="18"/>
          <w:vertAlign w:val="baseline"/>
        </w:rPr>
        <w:t> </w:t>
      </w:r>
      <w:r>
        <w:rPr>
          <w:sz w:val="18"/>
          <w:vertAlign w:val="baseline"/>
        </w:rPr>
        <w:t>customary</w:t>
      </w:r>
      <w:r>
        <w:rPr>
          <w:spacing w:val="-7"/>
          <w:sz w:val="18"/>
          <w:vertAlign w:val="baseline"/>
        </w:rPr>
        <w:t> </w:t>
      </w:r>
      <w:r>
        <w:rPr>
          <w:sz w:val="18"/>
          <w:vertAlign w:val="baseline"/>
        </w:rPr>
        <w:t>law</w:t>
      </w:r>
      <w:r>
        <w:rPr>
          <w:spacing w:val="-6"/>
          <w:sz w:val="18"/>
          <w:vertAlign w:val="baseline"/>
        </w:rPr>
        <w:t> </w:t>
      </w:r>
      <w:r>
        <w:rPr>
          <w:sz w:val="18"/>
          <w:vertAlign w:val="baseline"/>
        </w:rPr>
        <w:t>to</w:t>
      </w:r>
      <w:r>
        <w:rPr>
          <w:spacing w:val="-7"/>
          <w:sz w:val="18"/>
          <w:vertAlign w:val="baseline"/>
        </w:rPr>
        <w:t> </w:t>
      </w:r>
      <w:r>
        <w:rPr>
          <w:sz w:val="18"/>
          <w:vertAlign w:val="baseline"/>
        </w:rPr>
        <w:t>the</w:t>
      </w:r>
      <w:r>
        <w:rPr>
          <w:spacing w:val="-6"/>
          <w:sz w:val="18"/>
          <w:vertAlign w:val="baseline"/>
        </w:rPr>
        <w:t> </w:t>
      </w:r>
      <w:r>
        <w:rPr>
          <w:sz w:val="18"/>
          <w:vertAlign w:val="baseline"/>
        </w:rPr>
        <w:t>deceased.</w:t>
      </w:r>
    </w:p>
    <w:p>
      <w:pPr>
        <w:pStyle w:val="BodyText"/>
        <w:spacing w:before="8"/>
        <w:rPr>
          <w:sz w:val="25"/>
        </w:rPr>
      </w:pPr>
    </w:p>
    <w:p>
      <w:pPr>
        <w:pStyle w:val="BodyText"/>
        <w:spacing w:line="360" w:lineRule="auto"/>
        <w:ind w:left="100" w:right="155"/>
        <w:jc w:val="both"/>
      </w:pPr>
      <w:r>
        <w:rPr>
          <w:w w:val="95"/>
        </w:rPr>
        <w:t>An objector alleging the existence of a customary law marriage must prove the fact to the required standard. Rule 64 of the Probate and</w:t>
      </w:r>
      <w:r>
        <w:rPr>
          <w:spacing w:val="1"/>
          <w:w w:val="95"/>
        </w:rPr>
        <w:t> </w:t>
      </w:r>
      <w:r>
        <w:rPr>
          <w:w w:val="90"/>
        </w:rPr>
        <w:t>Administration Rules is a guide on how customary law may be proved:</w:t>
      </w:r>
      <w:r>
        <w:rPr>
          <w:spacing w:val="36"/>
        </w:rPr>
        <w:t> </w:t>
      </w:r>
      <w:r>
        <w:rPr>
          <w:w w:val="90"/>
        </w:rPr>
        <w:t>by production of oral evidence or by reference to a recognised treatise</w:t>
      </w:r>
      <w:r>
        <w:rPr>
          <w:spacing w:val="1"/>
          <w:w w:val="90"/>
        </w:rPr>
        <w:t> </w:t>
      </w:r>
      <w:r>
        <w:rPr>
          <w:w w:val="90"/>
        </w:rPr>
        <w:t>or other publication on the matter. It was held in </w:t>
      </w:r>
      <w:r>
        <w:rPr>
          <w:i/>
          <w:w w:val="90"/>
        </w:rPr>
        <w:t>Mwagiru vs. Mumbi </w:t>
      </w:r>
      <w:r>
        <w:rPr>
          <w:w w:val="90"/>
        </w:rPr>
        <w:t>(1967) EA 639 that the onus of proving customary law marriage is on the</w:t>
      </w:r>
      <w:r>
        <w:rPr>
          <w:spacing w:val="1"/>
          <w:w w:val="90"/>
        </w:rPr>
        <w:t> </w:t>
      </w:r>
      <w:r>
        <w:rPr>
          <w:w w:val="90"/>
        </w:rPr>
        <w:t>party who claims it, which is on a balance of probabilities. Evidence as to the formalities required for a customary marriage must be proved to</w:t>
      </w:r>
      <w:r>
        <w:rPr>
          <w:spacing w:val="1"/>
          <w:w w:val="90"/>
        </w:rPr>
        <w:t> </w:t>
      </w:r>
      <w:r>
        <w:rPr>
          <w:spacing w:val="-1"/>
          <w:w w:val="90"/>
        </w:rPr>
        <w:t>the</w:t>
      </w:r>
      <w:r>
        <w:rPr>
          <w:spacing w:val="-6"/>
          <w:w w:val="90"/>
        </w:rPr>
        <w:t> </w:t>
      </w:r>
      <w:r>
        <w:rPr>
          <w:spacing w:val="-1"/>
          <w:w w:val="90"/>
        </w:rPr>
        <w:t>required</w:t>
      </w:r>
      <w:r>
        <w:rPr>
          <w:spacing w:val="-4"/>
          <w:w w:val="90"/>
        </w:rPr>
        <w:t> </w:t>
      </w:r>
      <w:r>
        <w:rPr>
          <w:spacing w:val="-1"/>
          <w:w w:val="90"/>
        </w:rPr>
        <w:t>standard.</w:t>
      </w:r>
      <w:r>
        <w:rPr>
          <w:spacing w:val="-4"/>
          <w:w w:val="90"/>
        </w:rPr>
        <w:t> </w:t>
      </w:r>
      <w:r>
        <w:rPr>
          <w:spacing w:val="-1"/>
          <w:w w:val="90"/>
        </w:rPr>
        <w:t>In</w:t>
      </w:r>
      <w:r>
        <w:rPr>
          <w:spacing w:val="-4"/>
          <w:w w:val="90"/>
        </w:rPr>
        <w:t> </w:t>
      </w:r>
      <w:r>
        <w:rPr>
          <w:i/>
          <w:spacing w:val="-1"/>
          <w:w w:val="90"/>
        </w:rPr>
        <w:t>Kimani</w:t>
      </w:r>
      <w:r>
        <w:rPr>
          <w:i/>
          <w:spacing w:val="-5"/>
          <w:w w:val="90"/>
        </w:rPr>
        <w:t> </w:t>
      </w:r>
      <w:r>
        <w:rPr>
          <w:i/>
          <w:spacing w:val="-1"/>
          <w:w w:val="90"/>
        </w:rPr>
        <w:t>vs.</w:t>
      </w:r>
      <w:r>
        <w:rPr>
          <w:i/>
          <w:spacing w:val="-3"/>
          <w:w w:val="90"/>
        </w:rPr>
        <w:t> </w:t>
      </w:r>
      <w:r>
        <w:rPr>
          <w:i/>
          <w:spacing w:val="-1"/>
          <w:w w:val="90"/>
        </w:rPr>
        <w:t>Gikanga</w:t>
      </w:r>
      <w:r>
        <w:rPr>
          <w:i/>
          <w:spacing w:val="-2"/>
          <w:w w:val="90"/>
        </w:rPr>
        <w:t> </w:t>
      </w:r>
      <w:r>
        <w:rPr>
          <w:spacing w:val="-1"/>
          <w:w w:val="90"/>
        </w:rPr>
        <w:t>(1965)</w:t>
      </w:r>
      <w:r>
        <w:rPr>
          <w:spacing w:val="-6"/>
          <w:w w:val="90"/>
        </w:rPr>
        <w:t> </w:t>
      </w:r>
      <w:r>
        <w:rPr>
          <w:spacing w:val="-1"/>
          <w:w w:val="90"/>
        </w:rPr>
        <w:t>EA</w:t>
      </w:r>
      <w:r>
        <w:rPr>
          <w:spacing w:val="-3"/>
          <w:w w:val="90"/>
        </w:rPr>
        <w:t> </w:t>
      </w:r>
      <w:r>
        <w:rPr>
          <w:spacing w:val="-1"/>
          <w:w w:val="90"/>
        </w:rPr>
        <w:t>735</w:t>
      </w:r>
      <w:r>
        <w:rPr>
          <w:spacing w:val="-3"/>
          <w:w w:val="90"/>
        </w:rPr>
        <w:t> </w:t>
      </w:r>
      <w:r>
        <w:rPr>
          <w:spacing w:val="-1"/>
          <w:w w:val="90"/>
        </w:rPr>
        <w:t>(Newbold</w:t>
      </w:r>
      <w:r>
        <w:rPr>
          <w:spacing w:val="-4"/>
          <w:w w:val="90"/>
        </w:rPr>
        <w:t> </w:t>
      </w:r>
      <w:r>
        <w:rPr>
          <w:w w:val="90"/>
        </w:rPr>
        <w:t>VP</w:t>
      </w:r>
      <w:r>
        <w:rPr>
          <w:spacing w:val="-4"/>
          <w:w w:val="90"/>
        </w:rPr>
        <w:t> </w:t>
      </w:r>
      <w:r>
        <w:rPr>
          <w:w w:val="90"/>
        </w:rPr>
        <w:t>and</w:t>
      </w:r>
      <w:r>
        <w:rPr>
          <w:spacing w:val="-5"/>
          <w:w w:val="90"/>
        </w:rPr>
        <w:t> </w:t>
      </w:r>
      <w:r>
        <w:rPr>
          <w:w w:val="90"/>
        </w:rPr>
        <w:t>Duffus</w:t>
      </w:r>
      <w:r>
        <w:rPr>
          <w:spacing w:val="-4"/>
          <w:w w:val="90"/>
        </w:rPr>
        <w:t> </w:t>
      </w:r>
      <w:r>
        <w:rPr>
          <w:w w:val="90"/>
        </w:rPr>
        <w:t>JA,</w:t>
      </w:r>
      <w:r>
        <w:rPr>
          <w:spacing w:val="-5"/>
          <w:w w:val="90"/>
        </w:rPr>
        <w:t> </w:t>
      </w:r>
      <w:r>
        <w:rPr>
          <w:w w:val="90"/>
        </w:rPr>
        <w:t>with</w:t>
      </w:r>
      <w:r>
        <w:rPr>
          <w:spacing w:val="-4"/>
          <w:w w:val="90"/>
        </w:rPr>
        <w:t> </w:t>
      </w:r>
      <w:r>
        <w:rPr>
          <w:w w:val="90"/>
        </w:rPr>
        <w:t>Crabbe</w:t>
      </w:r>
      <w:r>
        <w:rPr>
          <w:spacing w:val="-6"/>
          <w:w w:val="90"/>
        </w:rPr>
        <w:t> </w:t>
      </w:r>
      <w:r>
        <w:rPr>
          <w:w w:val="90"/>
        </w:rPr>
        <w:t>JA</w:t>
      </w:r>
      <w:r>
        <w:rPr>
          <w:spacing w:val="-3"/>
          <w:w w:val="90"/>
        </w:rPr>
        <w:t> </w:t>
      </w:r>
      <w:r>
        <w:rPr>
          <w:w w:val="90"/>
        </w:rPr>
        <w:t>dissenting)</w:t>
      </w:r>
      <w:r>
        <w:rPr>
          <w:spacing w:val="-4"/>
          <w:w w:val="90"/>
        </w:rPr>
        <w:t> </w:t>
      </w:r>
      <w:r>
        <w:rPr>
          <w:w w:val="90"/>
        </w:rPr>
        <w:t>it</w:t>
      </w:r>
      <w:r>
        <w:rPr>
          <w:spacing w:val="-5"/>
          <w:w w:val="90"/>
        </w:rPr>
        <w:t> </w:t>
      </w:r>
      <w:r>
        <w:rPr>
          <w:w w:val="90"/>
        </w:rPr>
        <w:t>was</w:t>
      </w:r>
      <w:r>
        <w:rPr>
          <w:spacing w:val="-5"/>
          <w:w w:val="90"/>
        </w:rPr>
        <w:t> </w:t>
      </w:r>
      <w:r>
        <w:rPr>
          <w:w w:val="90"/>
        </w:rPr>
        <w:t>held</w:t>
      </w:r>
      <w:r>
        <w:rPr>
          <w:spacing w:val="-6"/>
          <w:w w:val="90"/>
        </w:rPr>
        <w:t> </w:t>
      </w:r>
      <w:r>
        <w:rPr>
          <w:w w:val="90"/>
        </w:rPr>
        <w:t>that</w:t>
      </w:r>
      <w:r>
        <w:rPr>
          <w:spacing w:val="-4"/>
          <w:w w:val="90"/>
        </w:rPr>
        <w:t> </w:t>
      </w:r>
      <w:r>
        <w:rPr>
          <w:w w:val="90"/>
        </w:rPr>
        <w:t>the</w:t>
      </w:r>
      <w:r>
        <w:rPr>
          <w:spacing w:val="-4"/>
          <w:w w:val="90"/>
        </w:rPr>
        <w:t> </w:t>
      </w:r>
      <w:r>
        <w:rPr>
          <w:w w:val="90"/>
        </w:rPr>
        <w:t>custom</w:t>
      </w:r>
      <w:r>
        <w:rPr>
          <w:spacing w:val="1"/>
          <w:w w:val="90"/>
        </w:rPr>
        <w:t> </w:t>
      </w:r>
      <w:r>
        <w:rPr/>
        <w:t>or</w:t>
      </w:r>
      <w:r>
        <w:rPr>
          <w:spacing w:val="-11"/>
        </w:rPr>
        <w:t> </w:t>
      </w:r>
      <w:r>
        <w:rPr/>
        <w:t>customary</w:t>
      </w:r>
      <w:r>
        <w:rPr>
          <w:spacing w:val="-10"/>
        </w:rPr>
        <w:t> </w:t>
      </w:r>
      <w:r>
        <w:rPr/>
        <w:t>rule</w:t>
      </w:r>
      <w:r>
        <w:rPr>
          <w:spacing w:val="-12"/>
        </w:rPr>
        <w:t> </w:t>
      </w:r>
      <w:r>
        <w:rPr/>
        <w:t>relied</w:t>
      </w:r>
      <w:r>
        <w:rPr>
          <w:spacing w:val="-11"/>
        </w:rPr>
        <w:t> </w:t>
      </w:r>
      <w:r>
        <w:rPr/>
        <w:t>upon</w:t>
      </w:r>
      <w:r>
        <w:rPr>
          <w:spacing w:val="-11"/>
        </w:rPr>
        <w:t> </w:t>
      </w:r>
      <w:r>
        <w:rPr/>
        <w:t>by</w:t>
      </w:r>
      <w:r>
        <w:rPr>
          <w:spacing w:val="-11"/>
        </w:rPr>
        <w:t> </w:t>
      </w:r>
      <w:r>
        <w:rPr/>
        <w:t>the</w:t>
      </w:r>
      <w:r>
        <w:rPr>
          <w:spacing w:val="-9"/>
        </w:rPr>
        <w:t> </w:t>
      </w:r>
      <w:r>
        <w:rPr/>
        <w:t>party</w:t>
      </w:r>
      <w:r>
        <w:rPr>
          <w:spacing w:val="-11"/>
        </w:rPr>
        <w:t> </w:t>
      </w:r>
      <w:r>
        <w:rPr/>
        <w:t>must</w:t>
      </w:r>
      <w:r>
        <w:rPr>
          <w:spacing w:val="-11"/>
        </w:rPr>
        <w:t> </w:t>
      </w:r>
      <w:r>
        <w:rPr/>
        <w:t>be</w:t>
      </w:r>
      <w:r>
        <w:rPr>
          <w:spacing w:val="-9"/>
        </w:rPr>
        <w:t> </w:t>
      </w:r>
      <w:r>
        <w:rPr/>
        <w:t>established</w:t>
      </w:r>
      <w:r>
        <w:rPr>
          <w:spacing w:val="-9"/>
        </w:rPr>
        <w:t> </w:t>
      </w:r>
      <w:r>
        <w:rPr/>
        <w:t>for</w:t>
      </w:r>
      <w:r>
        <w:rPr>
          <w:spacing w:val="-10"/>
        </w:rPr>
        <w:t> </w:t>
      </w:r>
      <w:r>
        <w:rPr/>
        <w:t>the</w:t>
      </w:r>
      <w:r>
        <w:rPr>
          <w:spacing w:val="-12"/>
        </w:rPr>
        <w:t> </w:t>
      </w:r>
      <w:r>
        <w:rPr/>
        <w:t>court‟s</w:t>
      </w:r>
      <w:r>
        <w:rPr>
          <w:spacing w:val="-11"/>
        </w:rPr>
        <w:t> </w:t>
      </w:r>
      <w:r>
        <w:rPr/>
        <w:t>guidance.</w:t>
      </w:r>
    </w:p>
    <w:p>
      <w:pPr>
        <w:pStyle w:val="BodyText"/>
        <w:spacing w:before="5"/>
        <w:rPr>
          <w:sz w:val="26"/>
        </w:rPr>
      </w:pPr>
    </w:p>
    <w:p>
      <w:pPr>
        <w:pStyle w:val="BodyText"/>
        <w:spacing w:line="360" w:lineRule="auto"/>
        <w:ind w:left="100" w:right="155"/>
        <w:jc w:val="both"/>
      </w:pPr>
      <w:r>
        <w:rPr>
          <w:w w:val="90"/>
        </w:rPr>
        <w:t>The text referred to most in probate matters where a customary law marriage is alleged is Eugene Cotran‟s </w:t>
      </w:r>
      <w:r>
        <w:rPr>
          <w:i/>
          <w:w w:val="90"/>
        </w:rPr>
        <w:t>Restatement of African Law: Law of</w:t>
      </w:r>
      <w:r>
        <w:rPr>
          <w:i/>
          <w:spacing w:val="1"/>
          <w:w w:val="90"/>
        </w:rPr>
        <w:t> </w:t>
      </w:r>
      <w:r>
        <w:rPr>
          <w:i/>
          <w:w w:val="90"/>
        </w:rPr>
        <w:t>Succession II</w:t>
      </w:r>
      <w:r>
        <w:rPr>
          <w:i/>
          <w:w w:val="90"/>
          <w:vertAlign w:val="superscript"/>
        </w:rPr>
        <w:t>170</w:t>
      </w:r>
      <w:r>
        <w:rPr>
          <w:w w:val="90"/>
          <w:vertAlign w:val="baseline"/>
        </w:rPr>
        <w:t>. The Court of Appeal in </w:t>
      </w:r>
      <w:r>
        <w:rPr>
          <w:i/>
          <w:w w:val="90"/>
          <w:vertAlign w:val="baseline"/>
        </w:rPr>
        <w:t>Atemo vs. Imujaro </w:t>
      </w:r>
      <w:r>
        <w:rPr>
          <w:w w:val="90"/>
          <w:vertAlign w:val="baseline"/>
        </w:rPr>
        <w:t>(2003) KLR 435 (Omolo, Shah and Waki JJA) cautioned that Cotran‟s </w:t>
      </w:r>
      <w:r>
        <w:rPr>
          <w:i/>
          <w:w w:val="90"/>
          <w:vertAlign w:val="baseline"/>
        </w:rPr>
        <w:t>Restatement</w:t>
      </w:r>
      <w:r>
        <w:rPr>
          <w:i/>
          <w:spacing w:val="1"/>
          <w:w w:val="90"/>
          <w:vertAlign w:val="baseline"/>
        </w:rPr>
        <w:t> </w:t>
      </w:r>
      <w:r>
        <w:rPr>
          <w:w w:val="95"/>
          <w:vertAlign w:val="baseline"/>
        </w:rPr>
        <w:t>should not be treated by the courts as the only source of customary succession law. It should not be taken that what is not recorded in the</w:t>
      </w:r>
      <w:r>
        <w:rPr>
          <w:spacing w:val="-40"/>
          <w:w w:val="95"/>
          <w:vertAlign w:val="baseline"/>
        </w:rPr>
        <w:t> </w:t>
      </w:r>
      <w:r>
        <w:rPr>
          <w:i/>
          <w:w w:val="90"/>
          <w:vertAlign w:val="baseline"/>
        </w:rPr>
        <w:t>Restatement</w:t>
      </w:r>
      <w:r>
        <w:rPr>
          <w:i/>
          <w:spacing w:val="-3"/>
          <w:w w:val="90"/>
          <w:vertAlign w:val="baseline"/>
        </w:rPr>
        <w:t> </w:t>
      </w:r>
      <w:r>
        <w:rPr>
          <w:w w:val="90"/>
          <w:vertAlign w:val="baseline"/>
        </w:rPr>
        <w:t>cannot</w:t>
      </w:r>
      <w:r>
        <w:rPr>
          <w:spacing w:val="-2"/>
          <w:w w:val="90"/>
          <w:vertAlign w:val="baseline"/>
        </w:rPr>
        <w:t> </w:t>
      </w:r>
      <w:r>
        <w:rPr>
          <w:w w:val="90"/>
          <w:vertAlign w:val="baseline"/>
        </w:rPr>
        <w:t>form</w:t>
      </w:r>
      <w:r>
        <w:rPr>
          <w:spacing w:val="-1"/>
          <w:w w:val="90"/>
          <w:vertAlign w:val="baseline"/>
        </w:rPr>
        <w:t> </w:t>
      </w:r>
      <w:r>
        <w:rPr>
          <w:w w:val="90"/>
          <w:vertAlign w:val="baseline"/>
        </w:rPr>
        <w:t>part</w:t>
      </w:r>
      <w:r>
        <w:rPr>
          <w:spacing w:val="-2"/>
          <w:w w:val="90"/>
          <w:vertAlign w:val="baseline"/>
        </w:rPr>
        <w:t> </w:t>
      </w:r>
      <w:r>
        <w:rPr>
          <w:w w:val="90"/>
          <w:vertAlign w:val="baseline"/>
        </w:rPr>
        <w:t>of</w:t>
      </w:r>
      <w:r>
        <w:rPr>
          <w:spacing w:val="-3"/>
          <w:w w:val="90"/>
          <w:vertAlign w:val="baseline"/>
        </w:rPr>
        <w:t> </w:t>
      </w:r>
      <w:r>
        <w:rPr>
          <w:w w:val="90"/>
          <w:vertAlign w:val="baseline"/>
        </w:rPr>
        <w:t>the</w:t>
      </w:r>
      <w:r>
        <w:rPr>
          <w:spacing w:val="-3"/>
          <w:w w:val="90"/>
          <w:vertAlign w:val="baseline"/>
        </w:rPr>
        <w:t> </w:t>
      </w:r>
      <w:r>
        <w:rPr>
          <w:w w:val="90"/>
          <w:vertAlign w:val="baseline"/>
        </w:rPr>
        <w:t>customary</w:t>
      </w:r>
      <w:r>
        <w:rPr>
          <w:spacing w:val="-1"/>
          <w:w w:val="90"/>
          <w:vertAlign w:val="baseline"/>
        </w:rPr>
        <w:t> </w:t>
      </w:r>
      <w:r>
        <w:rPr>
          <w:w w:val="90"/>
          <w:vertAlign w:val="baseline"/>
        </w:rPr>
        <w:t>succession</w:t>
      </w:r>
      <w:r>
        <w:rPr>
          <w:spacing w:val="-3"/>
          <w:w w:val="90"/>
          <w:vertAlign w:val="baseline"/>
        </w:rPr>
        <w:t> </w:t>
      </w:r>
      <w:r>
        <w:rPr>
          <w:w w:val="90"/>
          <w:vertAlign w:val="baseline"/>
        </w:rPr>
        <w:t>laws</w:t>
      </w:r>
      <w:r>
        <w:rPr>
          <w:spacing w:val="-3"/>
          <w:w w:val="90"/>
          <w:vertAlign w:val="baseline"/>
        </w:rPr>
        <w:t> </w:t>
      </w:r>
      <w:r>
        <w:rPr>
          <w:w w:val="90"/>
          <w:vertAlign w:val="baseline"/>
        </w:rPr>
        <w:t>of</w:t>
      </w:r>
      <w:r>
        <w:rPr>
          <w:spacing w:val="-4"/>
          <w:w w:val="90"/>
          <w:vertAlign w:val="baseline"/>
        </w:rPr>
        <w:t> </w:t>
      </w:r>
      <w:r>
        <w:rPr>
          <w:w w:val="90"/>
          <w:vertAlign w:val="baseline"/>
        </w:rPr>
        <w:t>the</w:t>
      </w:r>
      <w:r>
        <w:rPr>
          <w:spacing w:val="-2"/>
          <w:w w:val="90"/>
          <w:vertAlign w:val="baseline"/>
        </w:rPr>
        <w:t> </w:t>
      </w:r>
      <w:r>
        <w:rPr>
          <w:w w:val="90"/>
          <w:vertAlign w:val="baseline"/>
        </w:rPr>
        <w:t>various</w:t>
      </w:r>
      <w:r>
        <w:rPr>
          <w:spacing w:val="-3"/>
          <w:w w:val="90"/>
          <w:vertAlign w:val="baseline"/>
        </w:rPr>
        <w:t> </w:t>
      </w:r>
      <w:r>
        <w:rPr>
          <w:w w:val="90"/>
          <w:vertAlign w:val="baseline"/>
        </w:rPr>
        <w:t>communities</w:t>
      </w:r>
      <w:r>
        <w:rPr>
          <w:spacing w:val="-3"/>
          <w:w w:val="90"/>
          <w:vertAlign w:val="baseline"/>
        </w:rPr>
        <w:t> </w:t>
      </w:r>
      <w:r>
        <w:rPr>
          <w:w w:val="90"/>
          <w:vertAlign w:val="baseline"/>
        </w:rPr>
        <w:t>in</w:t>
      </w:r>
      <w:r>
        <w:rPr>
          <w:spacing w:val="-3"/>
          <w:w w:val="90"/>
          <w:vertAlign w:val="baseline"/>
        </w:rPr>
        <w:t> </w:t>
      </w:r>
      <w:r>
        <w:rPr>
          <w:w w:val="90"/>
          <w:vertAlign w:val="baseline"/>
        </w:rPr>
        <w:t>Kenya.</w:t>
      </w:r>
    </w:p>
    <w:p>
      <w:pPr>
        <w:pStyle w:val="BodyText"/>
        <w:spacing w:before="5"/>
        <w:rPr>
          <w:sz w:val="26"/>
        </w:rPr>
      </w:pPr>
    </w:p>
    <w:p>
      <w:pPr>
        <w:pStyle w:val="BodyText"/>
        <w:spacing w:line="360" w:lineRule="auto"/>
        <w:ind w:left="100" w:right="157"/>
        <w:jc w:val="both"/>
      </w:pPr>
      <w:r>
        <w:rPr>
          <w:w w:val="90"/>
        </w:rPr>
        <w:t>Some objections are founded on marriages presumed from long cohabitation. In such cases, the objectors would essentially be asking the court</w:t>
      </w:r>
      <w:r>
        <w:rPr>
          <w:spacing w:val="1"/>
          <w:w w:val="90"/>
        </w:rPr>
        <w:t> </w:t>
      </w:r>
      <w:r>
        <w:rPr>
          <w:spacing w:val="-1"/>
          <w:w w:val="95"/>
        </w:rPr>
        <w:t>to</w:t>
      </w:r>
      <w:r>
        <w:rPr>
          <w:spacing w:val="-8"/>
          <w:w w:val="95"/>
        </w:rPr>
        <w:t> </w:t>
      </w:r>
      <w:r>
        <w:rPr>
          <w:spacing w:val="-1"/>
          <w:w w:val="95"/>
        </w:rPr>
        <w:t>presume</w:t>
      </w:r>
      <w:r>
        <w:rPr>
          <w:spacing w:val="-7"/>
          <w:w w:val="95"/>
        </w:rPr>
        <w:t> </w:t>
      </w:r>
      <w:r>
        <w:rPr>
          <w:spacing w:val="-1"/>
          <w:w w:val="95"/>
        </w:rPr>
        <w:t>marriage</w:t>
      </w:r>
      <w:r>
        <w:rPr>
          <w:spacing w:val="-6"/>
          <w:w w:val="95"/>
        </w:rPr>
        <w:t> </w:t>
      </w:r>
      <w:r>
        <w:rPr>
          <w:spacing w:val="-1"/>
          <w:w w:val="95"/>
        </w:rPr>
        <w:t>from</w:t>
      </w:r>
      <w:r>
        <w:rPr>
          <w:spacing w:val="-6"/>
          <w:w w:val="95"/>
        </w:rPr>
        <w:t> </w:t>
      </w:r>
      <w:r>
        <w:rPr>
          <w:spacing w:val="-1"/>
          <w:w w:val="95"/>
        </w:rPr>
        <w:t>prolonged</w:t>
      </w:r>
      <w:r>
        <w:rPr>
          <w:spacing w:val="-7"/>
          <w:w w:val="95"/>
        </w:rPr>
        <w:t> </w:t>
      </w:r>
      <w:r>
        <w:rPr>
          <w:spacing w:val="-1"/>
          <w:w w:val="95"/>
        </w:rPr>
        <w:t>cohabitation</w:t>
      </w:r>
      <w:r>
        <w:rPr>
          <w:spacing w:val="-6"/>
          <w:w w:val="95"/>
        </w:rPr>
        <w:t> </w:t>
      </w:r>
      <w:r>
        <w:rPr>
          <w:spacing w:val="-1"/>
          <w:w w:val="95"/>
        </w:rPr>
        <w:t>between</w:t>
      </w:r>
      <w:r>
        <w:rPr>
          <w:spacing w:val="-8"/>
          <w:w w:val="95"/>
        </w:rPr>
        <w:t> </w:t>
      </w:r>
      <w:r>
        <w:rPr>
          <w:spacing w:val="-1"/>
          <w:w w:val="95"/>
        </w:rPr>
        <w:t>them</w:t>
      </w:r>
      <w:r>
        <w:rPr>
          <w:spacing w:val="-5"/>
          <w:w w:val="95"/>
        </w:rPr>
        <w:t> </w:t>
      </w:r>
      <w:r>
        <w:rPr>
          <w:spacing w:val="-1"/>
          <w:w w:val="95"/>
        </w:rPr>
        <w:t>and</w:t>
      </w:r>
      <w:r>
        <w:rPr>
          <w:spacing w:val="-8"/>
          <w:w w:val="95"/>
        </w:rPr>
        <w:t> </w:t>
      </w:r>
      <w:r>
        <w:rPr>
          <w:spacing w:val="-1"/>
          <w:w w:val="95"/>
        </w:rPr>
        <w:t>the</w:t>
      </w:r>
      <w:r>
        <w:rPr>
          <w:spacing w:val="-7"/>
          <w:w w:val="95"/>
        </w:rPr>
        <w:t> </w:t>
      </w:r>
      <w:r>
        <w:rPr>
          <w:spacing w:val="-1"/>
          <w:w w:val="95"/>
        </w:rPr>
        <w:t>deceased.</w:t>
      </w:r>
      <w:r>
        <w:rPr>
          <w:spacing w:val="-2"/>
          <w:w w:val="95"/>
        </w:rPr>
        <w:t> </w:t>
      </w:r>
      <w:r>
        <w:rPr>
          <w:spacing w:val="-1"/>
          <w:w w:val="95"/>
        </w:rPr>
        <w:t>The</w:t>
      </w:r>
      <w:r>
        <w:rPr>
          <w:spacing w:val="-6"/>
          <w:w w:val="95"/>
        </w:rPr>
        <w:t> </w:t>
      </w:r>
      <w:r>
        <w:rPr>
          <w:spacing w:val="-1"/>
          <w:w w:val="95"/>
        </w:rPr>
        <w:t>principles</w:t>
      </w:r>
      <w:r>
        <w:rPr>
          <w:spacing w:val="-7"/>
          <w:w w:val="95"/>
        </w:rPr>
        <w:t> </w:t>
      </w:r>
      <w:r>
        <w:rPr>
          <w:w w:val="95"/>
        </w:rPr>
        <w:t>for</w:t>
      </w:r>
      <w:r>
        <w:rPr>
          <w:spacing w:val="-5"/>
          <w:w w:val="95"/>
        </w:rPr>
        <w:t> </w:t>
      </w:r>
      <w:r>
        <w:rPr>
          <w:w w:val="95"/>
        </w:rPr>
        <w:t>determining</w:t>
      </w:r>
      <w:r>
        <w:rPr>
          <w:spacing w:val="-6"/>
          <w:w w:val="95"/>
        </w:rPr>
        <w:t> </w:t>
      </w:r>
      <w:r>
        <w:rPr>
          <w:w w:val="95"/>
        </w:rPr>
        <w:t>presumption</w:t>
      </w:r>
      <w:r>
        <w:rPr>
          <w:spacing w:val="-6"/>
          <w:w w:val="95"/>
        </w:rPr>
        <w:t> </w:t>
      </w:r>
      <w:r>
        <w:rPr>
          <w:w w:val="95"/>
        </w:rPr>
        <w:t>of</w:t>
      </w:r>
      <w:r>
        <w:rPr>
          <w:spacing w:val="-8"/>
          <w:w w:val="95"/>
        </w:rPr>
        <w:t> </w:t>
      </w:r>
      <w:r>
        <w:rPr>
          <w:w w:val="95"/>
        </w:rPr>
        <w:t>marriage</w:t>
      </w:r>
      <w:r>
        <w:rPr>
          <w:spacing w:val="-41"/>
          <w:w w:val="95"/>
        </w:rPr>
        <w:t> </w:t>
      </w:r>
      <w:r>
        <w:rPr>
          <w:w w:val="85"/>
        </w:rPr>
        <w:t>from prolonged cohabitation are stated in the famous cases of </w:t>
      </w:r>
      <w:r>
        <w:rPr>
          <w:i/>
          <w:w w:val="85"/>
        </w:rPr>
        <w:t>Hortensiah Wanjiku Yawe vs. Public Trustee </w:t>
      </w:r>
      <w:r>
        <w:rPr>
          <w:w w:val="85"/>
        </w:rPr>
        <w:t>CAEA CA No. 13 of 1976 (Wambuzi P,</w:t>
      </w:r>
      <w:r>
        <w:rPr>
          <w:spacing w:val="1"/>
          <w:w w:val="85"/>
        </w:rPr>
        <w:t> </w:t>
      </w:r>
      <w:r>
        <w:rPr>
          <w:w w:val="90"/>
        </w:rPr>
        <w:t>Mustafa</w:t>
      </w:r>
      <w:r>
        <w:rPr>
          <w:spacing w:val="8"/>
          <w:w w:val="90"/>
        </w:rPr>
        <w:t> </w:t>
      </w:r>
      <w:r>
        <w:rPr>
          <w:w w:val="90"/>
        </w:rPr>
        <w:t>andMusoke</w:t>
      </w:r>
      <w:r>
        <w:rPr>
          <w:spacing w:val="6"/>
          <w:w w:val="90"/>
        </w:rPr>
        <w:t> </w:t>
      </w:r>
      <w:r>
        <w:rPr>
          <w:w w:val="90"/>
        </w:rPr>
        <w:t>JJA)and</w:t>
      </w:r>
      <w:r>
        <w:rPr>
          <w:spacing w:val="54"/>
        </w:rPr>
        <w:t> </w:t>
      </w:r>
      <w:r>
        <w:rPr>
          <w:i/>
          <w:w w:val="90"/>
        </w:rPr>
        <w:t>Njoki</w:t>
      </w:r>
      <w:r>
        <w:rPr>
          <w:i/>
          <w:spacing w:val="8"/>
          <w:w w:val="90"/>
        </w:rPr>
        <w:t> </w:t>
      </w:r>
      <w:r>
        <w:rPr>
          <w:i/>
          <w:w w:val="90"/>
        </w:rPr>
        <w:t>vs.</w:t>
      </w:r>
      <w:r>
        <w:rPr>
          <w:i/>
          <w:spacing w:val="7"/>
          <w:w w:val="90"/>
        </w:rPr>
        <w:t> </w:t>
      </w:r>
      <w:r>
        <w:rPr>
          <w:i/>
          <w:w w:val="90"/>
        </w:rPr>
        <w:t>Mutheru</w:t>
      </w:r>
      <w:r>
        <w:rPr>
          <w:i/>
          <w:spacing w:val="10"/>
          <w:w w:val="90"/>
        </w:rPr>
        <w:t> </w:t>
      </w:r>
      <w:r>
        <w:rPr>
          <w:w w:val="90"/>
        </w:rPr>
        <w:t>(1985)</w:t>
      </w:r>
      <w:r>
        <w:rPr>
          <w:spacing w:val="8"/>
          <w:w w:val="90"/>
        </w:rPr>
        <w:t> </w:t>
      </w:r>
      <w:r>
        <w:rPr>
          <w:w w:val="90"/>
        </w:rPr>
        <w:t>KLR</w:t>
      </w:r>
      <w:r>
        <w:rPr>
          <w:spacing w:val="8"/>
          <w:w w:val="90"/>
        </w:rPr>
        <w:t> </w:t>
      </w:r>
      <w:r>
        <w:rPr>
          <w:w w:val="90"/>
        </w:rPr>
        <w:t>871,</w:t>
      </w:r>
      <w:r>
        <w:rPr>
          <w:spacing w:val="7"/>
          <w:w w:val="90"/>
        </w:rPr>
        <w:t> </w:t>
      </w:r>
      <w:r>
        <w:rPr>
          <w:w w:val="90"/>
        </w:rPr>
        <w:t>both</w:t>
      </w:r>
      <w:r>
        <w:rPr>
          <w:spacing w:val="9"/>
          <w:w w:val="90"/>
        </w:rPr>
        <w:t> </w:t>
      </w:r>
      <w:r>
        <w:rPr>
          <w:w w:val="90"/>
        </w:rPr>
        <w:t>of</w:t>
      </w:r>
      <w:r>
        <w:rPr>
          <w:spacing w:val="8"/>
          <w:w w:val="90"/>
        </w:rPr>
        <w:t> </w:t>
      </w:r>
      <w:r>
        <w:rPr>
          <w:w w:val="90"/>
        </w:rPr>
        <w:t>which</w:t>
      </w:r>
      <w:r>
        <w:rPr>
          <w:spacing w:val="8"/>
          <w:w w:val="90"/>
        </w:rPr>
        <w:t> </w:t>
      </w:r>
      <w:r>
        <w:rPr>
          <w:w w:val="90"/>
        </w:rPr>
        <w:t>were</w:t>
      </w:r>
      <w:r>
        <w:rPr>
          <w:spacing w:val="9"/>
          <w:w w:val="90"/>
        </w:rPr>
        <w:t> </w:t>
      </w:r>
      <w:r>
        <w:rPr>
          <w:w w:val="90"/>
        </w:rPr>
        <w:t>succession</w:t>
      </w:r>
      <w:r>
        <w:rPr>
          <w:spacing w:val="8"/>
          <w:w w:val="90"/>
        </w:rPr>
        <w:t> </w:t>
      </w:r>
      <w:r>
        <w:rPr>
          <w:w w:val="90"/>
        </w:rPr>
        <w:t>disputes</w:t>
      </w:r>
      <w:r>
        <w:rPr>
          <w:spacing w:val="8"/>
          <w:w w:val="90"/>
        </w:rPr>
        <w:t> </w:t>
      </w:r>
      <w:r>
        <w:rPr>
          <w:w w:val="90"/>
        </w:rPr>
        <w:t>where</w:t>
      </w:r>
      <w:r>
        <w:rPr>
          <w:spacing w:val="6"/>
          <w:w w:val="90"/>
        </w:rPr>
        <w:t> </w:t>
      </w:r>
      <w:r>
        <w:rPr>
          <w:w w:val="90"/>
        </w:rPr>
        <w:t>the</w:t>
      </w:r>
      <w:r>
        <w:rPr>
          <w:spacing w:val="8"/>
          <w:w w:val="90"/>
        </w:rPr>
        <w:t> </w:t>
      </w:r>
      <w:r>
        <w:rPr>
          <w:w w:val="90"/>
        </w:rPr>
        <w:t>issue</w:t>
      </w:r>
      <w:r>
        <w:rPr>
          <w:spacing w:val="6"/>
          <w:w w:val="90"/>
        </w:rPr>
        <w:t> </w:t>
      </w:r>
      <w:r>
        <w:rPr>
          <w:w w:val="90"/>
        </w:rPr>
        <w:t>of</w:t>
      </w:r>
      <w:r>
        <w:rPr>
          <w:spacing w:val="7"/>
          <w:w w:val="90"/>
        </w:rPr>
        <w:t> </w:t>
      </w:r>
      <w:r>
        <w:rPr>
          <w:w w:val="90"/>
        </w:rPr>
        <w:t>presumption</w:t>
      </w:r>
      <w:r>
        <w:rPr>
          <w:spacing w:val="6"/>
          <w:w w:val="90"/>
        </w:rPr>
        <w:t> </w:t>
      </w:r>
      <w:r>
        <w:rPr>
          <w:w w:val="90"/>
        </w:rPr>
        <w:t>of</w:t>
      </w:r>
    </w:p>
    <w:p>
      <w:pPr>
        <w:pStyle w:val="BodyText"/>
        <w:spacing w:before="5"/>
        <w:rPr>
          <w:sz w:val="17"/>
        </w:rPr>
      </w:pPr>
      <w:r>
        <w:rPr/>
        <w:pict>
          <v:rect style="position:absolute;margin-left:72.024002pt;margin-top:11.986622pt;width:144.020pt;height:.599980pt;mso-position-horizontal-relative:page;mso-position-vertical-relative:paragraph;z-index:-15694336;mso-wrap-distance-left:0;mso-wrap-distance-right:0" filled="true" fillcolor="#000000" stroked="false">
            <v:fill type="solid"/>
            <w10:wrap type="topAndBottom"/>
          </v:rect>
        </w:pict>
      </w:r>
    </w:p>
    <w:p>
      <w:pPr>
        <w:spacing w:line="183" w:lineRule="exact" w:before="61"/>
        <w:ind w:left="100" w:right="0" w:firstLine="0"/>
        <w:jc w:val="left"/>
        <w:rPr>
          <w:i/>
          <w:sz w:val="16"/>
        </w:rPr>
      </w:pPr>
      <w:r>
        <w:rPr>
          <w:w w:val="85"/>
          <w:sz w:val="16"/>
          <w:vertAlign w:val="superscript"/>
        </w:rPr>
        <w:t>169</w:t>
      </w:r>
      <w:r>
        <w:rPr>
          <w:spacing w:val="-2"/>
          <w:w w:val="85"/>
          <w:sz w:val="16"/>
          <w:vertAlign w:val="baseline"/>
        </w:rPr>
        <w:t> </w:t>
      </w:r>
      <w:r>
        <w:rPr>
          <w:w w:val="85"/>
          <w:sz w:val="16"/>
          <w:vertAlign w:val="baseline"/>
        </w:rPr>
        <w:t>See</w:t>
      </w:r>
      <w:r>
        <w:rPr>
          <w:spacing w:val="-1"/>
          <w:w w:val="85"/>
          <w:sz w:val="16"/>
          <w:vertAlign w:val="baseline"/>
        </w:rPr>
        <w:t> </w:t>
      </w:r>
      <w:r>
        <w:rPr>
          <w:w w:val="85"/>
          <w:sz w:val="16"/>
          <w:vertAlign w:val="baseline"/>
        </w:rPr>
        <w:t>also </w:t>
      </w:r>
      <w:r>
        <w:rPr>
          <w:i/>
          <w:w w:val="85"/>
          <w:sz w:val="16"/>
          <w:vertAlign w:val="baseline"/>
        </w:rPr>
        <w:t>In</w:t>
      </w:r>
      <w:r>
        <w:rPr>
          <w:i/>
          <w:spacing w:val="-1"/>
          <w:w w:val="85"/>
          <w:sz w:val="16"/>
          <w:vertAlign w:val="baseline"/>
        </w:rPr>
        <w:t> </w:t>
      </w:r>
      <w:r>
        <w:rPr>
          <w:i/>
          <w:w w:val="85"/>
          <w:sz w:val="16"/>
          <w:vertAlign w:val="baseline"/>
        </w:rPr>
        <w:t>the Matter of</w:t>
      </w:r>
      <w:r>
        <w:rPr>
          <w:i/>
          <w:spacing w:val="-2"/>
          <w:w w:val="85"/>
          <w:sz w:val="16"/>
          <w:vertAlign w:val="baseline"/>
        </w:rPr>
        <w:t> </w:t>
      </w:r>
      <w:r>
        <w:rPr>
          <w:i/>
          <w:w w:val="85"/>
          <w:sz w:val="16"/>
          <w:vertAlign w:val="baseline"/>
        </w:rPr>
        <w:t>the Estate of</w:t>
      </w:r>
      <w:r>
        <w:rPr>
          <w:i/>
          <w:spacing w:val="-1"/>
          <w:w w:val="85"/>
          <w:sz w:val="16"/>
          <w:vertAlign w:val="baseline"/>
        </w:rPr>
        <w:t> </w:t>
      </w:r>
      <w:r>
        <w:rPr>
          <w:i/>
          <w:w w:val="85"/>
          <w:sz w:val="16"/>
          <w:vertAlign w:val="baseline"/>
        </w:rPr>
        <w:t>Joseph</w:t>
      </w:r>
      <w:r>
        <w:rPr>
          <w:i/>
          <w:spacing w:val="-1"/>
          <w:w w:val="85"/>
          <w:sz w:val="16"/>
          <w:vertAlign w:val="baseline"/>
        </w:rPr>
        <w:t> </w:t>
      </w:r>
      <w:r>
        <w:rPr>
          <w:i/>
          <w:w w:val="85"/>
          <w:sz w:val="16"/>
          <w:vertAlign w:val="baseline"/>
        </w:rPr>
        <w:t>Mungai</w:t>
      </w:r>
      <w:r>
        <w:rPr>
          <w:i/>
          <w:spacing w:val="-1"/>
          <w:w w:val="85"/>
          <w:sz w:val="16"/>
          <w:vertAlign w:val="baseline"/>
        </w:rPr>
        <w:t> </w:t>
      </w:r>
      <w:r>
        <w:rPr>
          <w:i/>
          <w:w w:val="85"/>
          <w:sz w:val="16"/>
          <w:vertAlign w:val="baseline"/>
        </w:rPr>
        <w:t>Njoroge (deceased)</w:t>
      </w:r>
      <w:r>
        <w:rPr>
          <w:i/>
          <w:spacing w:val="2"/>
          <w:w w:val="85"/>
          <w:sz w:val="16"/>
          <w:vertAlign w:val="baseline"/>
        </w:rPr>
        <w:t> </w:t>
      </w:r>
      <w:r>
        <w:rPr>
          <w:w w:val="85"/>
          <w:sz w:val="16"/>
          <w:vertAlign w:val="baseline"/>
        </w:rPr>
        <w:t>Nakuru</w:t>
      </w:r>
      <w:r>
        <w:rPr>
          <w:spacing w:val="-1"/>
          <w:w w:val="85"/>
          <w:sz w:val="16"/>
          <w:vertAlign w:val="baseline"/>
        </w:rPr>
        <w:t> </w:t>
      </w:r>
      <w:r>
        <w:rPr>
          <w:w w:val="85"/>
          <w:sz w:val="16"/>
          <w:vertAlign w:val="baseline"/>
        </w:rPr>
        <w:t>HCSC</w:t>
      </w:r>
      <w:r>
        <w:rPr>
          <w:spacing w:val="-3"/>
          <w:w w:val="85"/>
          <w:sz w:val="16"/>
          <w:vertAlign w:val="baseline"/>
        </w:rPr>
        <w:t> </w:t>
      </w:r>
      <w:r>
        <w:rPr>
          <w:w w:val="85"/>
          <w:sz w:val="16"/>
          <w:vertAlign w:val="baseline"/>
        </w:rPr>
        <w:t>No.</w:t>
      </w:r>
      <w:r>
        <w:rPr>
          <w:spacing w:val="1"/>
          <w:w w:val="85"/>
          <w:sz w:val="16"/>
          <w:vertAlign w:val="baseline"/>
        </w:rPr>
        <w:t> </w:t>
      </w:r>
      <w:r>
        <w:rPr>
          <w:w w:val="85"/>
          <w:sz w:val="16"/>
          <w:vertAlign w:val="baseline"/>
        </w:rPr>
        <w:t>250</w:t>
      </w:r>
      <w:r>
        <w:rPr>
          <w:spacing w:val="-2"/>
          <w:w w:val="85"/>
          <w:sz w:val="16"/>
          <w:vertAlign w:val="baseline"/>
        </w:rPr>
        <w:t> </w:t>
      </w:r>
      <w:r>
        <w:rPr>
          <w:w w:val="85"/>
          <w:sz w:val="16"/>
          <w:vertAlign w:val="baseline"/>
        </w:rPr>
        <w:t>of</w:t>
      </w:r>
      <w:r>
        <w:rPr>
          <w:spacing w:val="-1"/>
          <w:w w:val="85"/>
          <w:sz w:val="16"/>
          <w:vertAlign w:val="baseline"/>
        </w:rPr>
        <w:t> </w:t>
      </w:r>
      <w:r>
        <w:rPr>
          <w:w w:val="85"/>
          <w:sz w:val="16"/>
          <w:vertAlign w:val="baseline"/>
        </w:rPr>
        <w:t>1999</w:t>
      </w:r>
      <w:r>
        <w:rPr>
          <w:spacing w:val="-1"/>
          <w:w w:val="85"/>
          <w:sz w:val="16"/>
          <w:vertAlign w:val="baseline"/>
        </w:rPr>
        <w:t> </w:t>
      </w:r>
      <w:r>
        <w:rPr>
          <w:w w:val="85"/>
          <w:sz w:val="16"/>
          <w:vertAlign w:val="baseline"/>
        </w:rPr>
        <w:t>(Rimita</w:t>
      </w:r>
      <w:r>
        <w:rPr>
          <w:spacing w:val="-2"/>
          <w:w w:val="85"/>
          <w:sz w:val="16"/>
          <w:vertAlign w:val="baseline"/>
        </w:rPr>
        <w:t> </w:t>
      </w:r>
      <w:r>
        <w:rPr>
          <w:w w:val="85"/>
          <w:sz w:val="16"/>
          <w:vertAlign w:val="baseline"/>
        </w:rPr>
        <w:t>J),</w:t>
      </w:r>
      <w:r>
        <w:rPr>
          <w:spacing w:val="31"/>
          <w:sz w:val="16"/>
          <w:vertAlign w:val="baseline"/>
        </w:rPr>
        <w:t> </w:t>
      </w:r>
      <w:r>
        <w:rPr>
          <w:i/>
          <w:w w:val="85"/>
          <w:sz w:val="16"/>
          <w:vertAlign w:val="baseline"/>
        </w:rPr>
        <w:t>In</w:t>
      </w:r>
      <w:r>
        <w:rPr>
          <w:i/>
          <w:spacing w:val="-1"/>
          <w:w w:val="85"/>
          <w:sz w:val="16"/>
          <w:vertAlign w:val="baseline"/>
        </w:rPr>
        <w:t> </w:t>
      </w:r>
      <w:r>
        <w:rPr>
          <w:i/>
          <w:w w:val="85"/>
          <w:sz w:val="16"/>
          <w:vertAlign w:val="baseline"/>
        </w:rPr>
        <w:t>the Matter of</w:t>
      </w:r>
      <w:r>
        <w:rPr>
          <w:i/>
          <w:spacing w:val="-2"/>
          <w:w w:val="85"/>
          <w:sz w:val="16"/>
          <w:vertAlign w:val="baseline"/>
        </w:rPr>
        <w:t> </w:t>
      </w:r>
      <w:r>
        <w:rPr>
          <w:i/>
          <w:w w:val="85"/>
          <w:sz w:val="16"/>
          <w:vertAlign w:val="baseline"/>
        </w:rPr>
        <w:t>the Estate of</w:t>
      </w:r>
      <w:r>
        <w:rPr>
          <w:i/>
          <w:spacing w:val="-2"/>
          <w:w w:val="85"/>
          <w:sz w:val="16"/>
          <w:vertAlign w:val="baseline"/>
        </w:rPr>
        <w:t> </w:t>
      </w:r>
      <w:r>
        <w:rPr>
          <w:i/>
          <w:w w:val="85"/>
          <w:sz w:val="16"/>
          <w:vertAlign w:val="baseline"/>
        </w:rPr>
        <w:t>Julius Munyi</w:t>
      </w:r>
      <w:r>
        <w:rPr>
          <w:i/>
          <w:spacing w:val="-1"/>
          <w:w w:val="85"/>
          <w:sz w:val="16"/>
          <w:vertAlign w:val="baseline"/>
        </w:rPr>
        <w:t> </w:t>
      </w:r>
      <w:r>
        <w:rPr>
          <w:i/>
          <w:w w:val="85"/>
          <w:sz w:val="16"/>
          <w:vertAlign w:val="baseline"/>
        </w:rPr>
        <w:t>Kaara</w:t>
      </w:r>
    </w:p>
    <w:p>
      <w:pPr>
        <w:spacing w:line="183" w:lineRule="exact" w:before="0"/>
        <w:ind w:left="100" w:right="0" w:firstLine="0"/>
        <w:jc w:val="left"/>
        <w:rPr>
          <w:sz w:val="16"/>
        </w:rPr>
      </w:pPr>
      <w:r>
        <w:rPr>
          <w:spacing w:val="-1"/>
          <w:w w:val="90"/>
          <w:sz w:val="16"/>
        </w:rPr>
        <w:t>Nairobi</w:t>
      </w:r>
      <w:r>
        <w:rPr>
          <w:spacing w:val="-4"/>
          <w:w w:val="90"/>
          <w:sz w:val="16"/>
        </w:rPr>
        <w:t> </w:t>
      </w:r>
      <w:r>
        <w:rPr>
          <w:spacing w:val="-1"/>
          <w:w w:val="90"/>
          <w:sz w:val="16"/>
        </w:rPr>
        <w:t>HCP&amp;A</w:t>
      </w:r>
      <w:r>
        <w:rPr>
          <w:spacing w:val="-2"/>
          <w:w w:val="90"/>
          <w:sz w:val="16"/>
        </w:rPr>
        <w:t> </w:t>
      </w:r>
      <w:r>
        <w:rPr>
          <w:spacing w:val="-1"/>
          <w:w w:val="90"/>
          <w:sz w:val="16"/>
        </w:rPr>
        <w:t>No.</w:t>
      </w:r>
      <w:r>
        <w:rPr>
          <w:spacing w:val="-4"/>
          <w:w w:val="90"/>
          <w:sz w:val="16"/>
        </w:rPr>
        <w:t> </w:t>
      </w:r>
      <w:r>
        <w:rPr>
          <w:spacing w:val="-1"/>
          <w:w w:val="90"/>
          <w:sz w:val="16"/>
        </w:rPr>
        <w:t>1934</w:t>
      </w:r>
      <w:r>
        <w:rPr>
          <w:spacing w:val="-4"/>
          <w:w w:val="90"/>
          <w:sz w:val="16"/>
        </w:rPr>
        <w:t> </w:t>
      </w:r>
      <w:r>
        <w:rPr>
          <w:spacing w:val="-1"/>
          <w:w w:val="90"/>
          <w:sz w:val="16"/>
        </w:rPr>
        <w:t>of</w:t>
      </w:r>
      <w:r>
        <w:rPr>
          <w:spacing w:val="-3"/>
          <w:w w:val="90"/>
          <w:sz w:val="16"/>
        </w:rPr>
        <w:t> </w:t>
      </w:r>
      <w:r>
        <w:rPr>
          <w:spacing w:val="-1"/>
          <w:w w:val="90"/>
          <w:sz w:val="16"/>
        </w:rPr>
        <w:t>1995</w:t>
      </w:r>
      <w:r>
        <w:rPr>
          <w:spacing w:val="-2"/>
          <w:w w:val="90"/>
          <w:sz w:val="16"/>
        </w:rPr>
        <w:t> </w:t>
      </w:r>
      <w:r>
        <w:rPr>
          <w:w w:val="90"/>
          <w:sz w:val="16"/>
        </w:rPr>
        <w:t>(Kasanga</w:t>
      </w:r>
      <w:r>
        <w:rPr>
          <w:spacing w:val="-4"/>
          <w:w w:val="90"/>
          <w:sz w:val="16"/>
        </w:rPr>
        <w:t> </w:t>
      </w:r>
      <w:r>
        <w:rPr>
          <w:w w:val="90"/>
          <w:sz w:val="16"/>
        </w:rPr>
        <w:t>Mulwa</w:t>
      </w:r>
      <w:r>
        <w:rPr>
          <w:spacing w:val="-6"/>
          <w:w w:val="90"/>
          <w:sz w:val="16"/>
        </w:rPr>
        <w:t> </w:t>
      </w:r>
      <w:r>
        <w:rPr>
          <w:w w:val="90"/>
          <w:sz w:val="16"/>
        </w:rPr>
        <w:t>J)</w:t>
      </w:r>
    </w:p>
    <w:p>
      <w:pPr>
        <w:spacing w:before="1"/>
        <w:ind w:left="100" w:right="0" w:firstLine="0"/>
        <w:jc w:val="left"/>
        <w:rPr>
          <w:sz w:val="16"/>
        </w:rPr>
      </w:pPr>
      <w:r>
        <w:rPr>
          <w:w w:val="90"/>
          <w:sz w:val="16"/>
          <w:vertAlign w:val="superscript"/>
        </w:rPr>
        <w:t>170</w:t>
      </w:r>
      <w:r>
        <w:rPr>
          <w:w w:val="90"/>
          <w:sz w:val="16"/>
          <w:vertAlign w:val="baseline"/>
        </w:rPr>
        <w:t>Sweet</w:t>
      </w:r>
      <w:r>
        <w:rPr>
          <w:spacing w:val="1"/>
          <w:w w:val="90"/>
          <w:sz w:val="16"/>
          <w:vertAlign w:val="baseline"/>
        </w:rPr>
        <w:t> </w:t>
      </w:r>
      <w:r>
        <w:rPr>
          <w:w w:val="90"/>
          <w:sz w:val="16"/>
          <w:vertAlign w:val="baseline"/>
        </w:rPr>
        <w:t>&amp;</w:t>
      </w:r>
      <w:r>
        <w:rPr>
          <w:spacing w:val="-3"/>
          <w:w w:val="90"/>
          <w:sz w:val="16"/>
          <w:vertAlign w:val="baseline"/>
        </w:rPr>
        <w:t> </w:t>
      </w:r>
      <w:r>
        <w:rPr>
          <w:w w:val="90"/>
          <w:sz w:val="16"/>
          <w:vertAlign w:val="baseline"/>
        </w:rPr>
        <w:t>Maxwell,</w:t>
      </w:r>
      <w:r>
        <w:rPr>
          <w:spacing w:val="2"/>
          <w:w w:val="90"/>
          <w:sz w:val="16"/>
          <w:vertAlign w:val="baseline"/>
        </w:rPr>
        <w:t> </w:t>
      </w:r>
      <w:r>
        <w:rPr>
          <w:w w:val="90"/>
          <w:sz w:val="16"/>
          <w:vertAlign w:val="baseline"/>
        </w:rPr>
        <w:t>London,</w:t>
      </w:r>
      <w:r>
        <w:rPr>
          <w:spacing w:val="-2"/>
          <w:w w:val="90"/>
          <w:sz w:val="16"/>
          <w:vertAlign w:val="baseline"/>
        </w:rPr>
        <w:t> </w:t>
      </w:r>
      <w:r>
        <w:rPr>
          <w:w w:val="90"/>
          <w:sz w:val="16"/>
          <w:vertAlign w:val="baseline"/>
        </w:rPr>
        <w:t>1969.</w:t>
      </w:r>
    </w:p>
    <w:p>
      <w:pPr>
        <w:spacing w:after="0"/>
        <w:jc w:val="left"/>
        <w:rPr>
          <w:sz w:val="16"/>
        </w:rPr>
        <w:sectPr>
          <w:pgSz w:w="12240" w:h="15840"/>
          <w:pgMar w:header="720" w:footer="1022" w:top="1320" w:bottom="1220" w:left="1340" w:right="1280"/>
        </w:sectPr>
      </w:pPr>
    </w:p>
    <w:p>
      <w:pPr>
        <w:pStyle w:val="BodyText"/>
        <w:spacing w:line="360" w:lineRule="auto" w:before="82"/>
        <w:ind w:left="100" w:right="159"/>
        <w:jc w:val="both"/>
      </w:pPr>
      <w:r>
        <w:rPr>
          <w:spacing w:val="-1"/>
          <w:w w:val="95"/>
        </w:rPr>
        <w:t>marriage</w:t>
      </w:r>
      <w:r>
        <w:rPr>
          <w:spacing w:val="-6"/>
          <w:w w:val="95"/>
        </w:rPr>
        <w:t> </w:t>
      </w:r>
      <w:r>
        <w:rPr>
          <w:spacing w:val="-1"/>
          <w:w w:val="95"/>
        </w:rPr>
        <w:t>fell</w:t>
      </w:r>
      <w:r>
        <w:rPr>
          <w:spacing w:val="-8"/>
          <w:w w:val="95"/>
        </w:rPr>
        <w:t> </w:t>
      </w:r>
      <w:r>
        <w:rPr>
          <w:spacing w:val="-1"/>
          <w:w w:val="95"/>
        </w:rPr>
        <w:t>to</w:t>
      </w:r>
      <w:r>
        <w:rPr>
          <w:spacing w:val="-7"/>
          <w:w w:val="95"/>
        </w:rPr>
        <w:t> </w:t>
      </w:r>
      <w:r>
        <w:rPr>
          <w:spacing w:val="-1"/>
          <w:w w:val="95"/>
        </w:rPr>
        <w:t>be</w:t>
      </w:r>
      <w:r>
        <w:rPr>
          <w:spacing w:val="-8"/>
          <w:w w:val="95"/>
        </w:rPr>
        <w:t> </w:t>
      </w:r>
      <w:r>
        <w:rPr>
          <w:spacing w:val="-1"/>
          <w:w w:val="95"/>
        </w:rPr>
        <w:t>decided</w:t>
      </w:r>
      <w:r>
        <w:rPr>
          <w:spacing w:val="-1"/>
          <w:w w:val="95"/>
          <w:vertAlign w:val="superscript"/>
        </w:rPr>
        <w:t>171</w:t>
      </w:r>
      <w:r>
        <w:rPr>
          <w:spacing w:val="-1"/>
          <w:w w:val="95"/>
          <w:vertAlign w:val="baseline"/>
        </w:rPr>
        <w:t>.</w:t>
      </w:r>
      <w:r>
        <w:rPr>
          <w:spacing w:val="-8"/>
          <w:w w:val="95"/>
          <w:vertAlign w:val="baseline"/>
        </w:rPr>
        <w:t> </w:t>
      </w:r>
      <w:r>
        <w:rPr>
          <w:spacing w:val="-1"/>
          <w:w w:val="95"/>
          <w:vertAlign w:val="baseline"/>
        </w:rPr>
        <w:t>The</w:t>
      </w:r>
      <w:r>
        <w:rPr>
          <w:spacing w:val="-8"/>
          <w:w w:val="95"/>
          <w:vertAlign w:val="baseline"/>
        </w:rPr>
        <w:t> </w:t>
      </w:r>
      <w:r>
        <w:rPr>
          <w:spacing w:val="-1"/>
          <w:w w:val="95"/>
          <w:vertAlign w:val="baseline"/>
        </w:rPr>
        <w:t>presumption</w:t>
      </w:r>
      <w:r>
        <w:rPr>
          <w:spacing w:val="-7"/>
          <w:w w:val="95"/>
          <w:vertAlign w:val="baseline"/>
        </w:rPr>
        <w:t> </w:t>
      </w:r>
      <w:r>
        <w:rPr>
          <w:spacing w:val="-1"/>
          <w:w w:val="95"/>
          <w:vertAlign w:val="baseline"/>
        </w:rPr>
        <w:t>does</w:t>
      </w:r>
      <w:r>
        <w:rPr>
          <w:spacing w:val="-8"/>
          <w:w w:val="95"/>
          <w:vertAlign w:val="baseline"/>
        </w:rPr>
        <w:t> </w:t>
      </w:r>
      <w:r>
        <w:rPr>
          <w:spacing w:val="-1"/>
          <w:w w:val="95"/>
          <w:vertAlign w:val="baseline"/>
        </w:rPr>
        <w:t>not</w:t>
      </w:r>
      <w:r>
        <w:rPr>
          <w:spacing w:val="-5"/>
          <w:w w:val="95"/>
          <w:vertAlign w:val="baseline"/>
        </w:rPr>
        <w:t> </w:t>
      </w:r>
      <w:r>
        <w:rPr>
          <w:spacing w:val="-1"/>
          <w:w w:val="95"/>
          <w:vertAlign w:val="baseline"/>
        </w:rPr>
        <w:t>depend</w:t>
      </w:r>
      <w:r>
        <w:rPr>
          <w:spacing w:val="-8"/>
          <w:w w:val="95"/>
          <w:vertAlign w:val="baseline"/>
        </w:rPr>
        <w:t> </w:t>
      </w:r>
      <w:r>
        <w:rPr>
          <w:spacing w:val="-1"/>
          <w:w w:val="95"/>
          <w:vertAlign w:val="baseline"/>
        </w:rPr>
        <w:t>on</w:t>
      </w:r>
      <w:r>
        <w:rPr>
          <w:spacing w:val="-6"/>
          <w:w w:val="95"/>
          <w:vertAlign w:val="baseline"/>
        </w:rPr>
        <w:t> </w:t>
      </w:r>
      <w:r>
        <w:rPr>
          <w:spacing w:val="-1"/>
          <w:w w:val="95"/>
          <w:vertAlign w:val="baseline"/>
        </w:rPr>
        <w:t>any</w:t>
      </w:r>
      <w:r>
        <w:rPr>
          <w:spacing w:val="-8"/>
          <w:w w:val="95"/>
          <w:vertAlign w:val="baseline"/>
        </w:rPr>
        <w:t> </w:t>
      </w:r>
      <w:r>
        <w:rPr>
          <w:spacing w:val="-1"/>
          <w:w w:val="95"/>
          <w:vertAlign w:val="baseline"/>
        </w:rPr>
        <w:t>law</w:t>
      </w:r>
      <w:r>
        <w:rPr>
          <w:spacing w:val="-7"/>
          <w:w w:val="95"/>
          <w:vertAlign w:val="baseline"/>
        </w:rPr>
        <w:t> </w:t>
      </w:r>
      <w:r>
        <w:rPr>
          <w:spacing w:val="-1"/>
          <w:w w:val="95"/>
          <w:vertAlign w:val="baseline"/>
        </w:rPr>
        <w:t>or</w:t>
      </w:r>
      <w:r>
        <w:rPr>
          <w:spacing w:val="-7"/>
          <w:w w:val="95"/>
          <w:vertAlign w:val="baseline"/>
        </w:rPr>
        <w:t> </w:t>
      </w:r>
      <w:r>
        <w:rPr>
          <w:spacing w:val="-1"/>
          <w:w w:val="95"/>
          <w:vertAlign w:val="baseline"/>
        </w:rPr>
        <w:t>system</w:t>
      </w:r>
      <w:r>
        <w:rPr>
          <w:spacing w:val="-7"/>
          <w:w w:val="95"/>
          <w:vertAlign w:val="baseline"/>
        </w:rPr>
        <w:t> </w:t>
      </w:r>
      <w:r>
        <w:rPr>
          <w:w w:val="95"/>
          <w:vertAlign w:val="baseline"/>
        </w:rPr>
        <w:t>of</w:t>
      </w:r>
      <w:r>
        <w:rPr>
          <w:spacing w:val="-8"/>
          <w:w w:val="95"/>
          <w:vertAlign w:val="baseline"/>
        </w:rPr>
        <w:t> </w:t>
      </w:r>
      <w:r>
        <w:rPr>
          <w:w w:val="95"/>
          <w:vertAlign w:val="baseline"/>
        </w:rPr>
        <w:t>marriage.</w:t>
      </w:r>
      <w:r>
        <w:rPr>
          <w:spacing w:val="-7"/>
          <w:w w:val="95"/>
          <w:vertAlign w:val="baseline"/>
        </w:rPr>
        <w:t> </w:t>
      </w:r>
      <w:r>
        <w:rPr>
          <w:w w:val="95"/>
          <w:vertAlign w:val="baseline"/>
        </w:rPr>
        <w:t>It</w:t>
      </w:r>
      <w:r>
        <w:rPr>
          <w:spacing w:val="-7"/>
          <w:w w:val="95"/>
          <w:vertAlign w:val="baseline"/>
        </w:rPr>
        <w:t> </w:t>
      </w:r>
      <w:r>
        <w:rPr>
          <w:w w:val="95"/>
          <w:vertAlign w:val="baseline"/>
        </w:rPr>
        <w:t>is</w:t>
      </w:r>
      <w:r>
        <w:rPr>
          <w:spacing w:val="-8"/>
          <w:w w:val="95"/>
          <w:vertAlign w:val="baseline"/>
        </w:rPr>
        <w:t> </w:t>
      </w:r>
      <w:r>
        <w:rPr>
          <w:w w:val="95"/>
          <w:vertAlign w:val="baseline"/>
        </w:rPr>
        <w:t>an</w:t>
      </w:r>
      <w:r>
        <w:rPr>
          <w:spacing w:val="-8"/>
          <w:w w:val="95"/>
          <w:vertAlign w:val="baseline"/>
        </w:rPr>
        <w:t> </w:t>
      </w:r>
      <w:r>
        <w:rPr>
          <w:w w:val="95"/>
          <w:vertAlign w:val="baseline"/>
        </w:rPr>
        <w:t>assumption</w:t>
      </w:r>
      <w:r>
        <w:rPr>
          <w:spacing w:val="-8"/>
          <w:w w:val="95"/>
          <w:vertAlign w:val="baseline"/>
        </w:rPr>
        <w:t> </w:t>
      </w:r>
      <w:r>
        <w:rPr>
          <w:w w:val="95"/>
          <w:vertAlign w:val="baseline"/>
        </w:rPr>
        <w:t>based</w:t>
      </w:r>
      <w:r>
        <w:rPr>
          <w:spacing w:val="-8"/>
          <w:w w:val="95"/>
          <w:vertAlign w:val="baseline"/>
        </w:rPr>
        <w:t> </w:t>
      </w:r>
      <w:r>
        <w:rPr>
          <w:w w:val="95"/>
          <w:vertAlign w:val="baseline"/>
        </w:rPr>
        <w:t>on</w:t>
      </w:r>
      <w:r>
        <w:rPr>
          <w:spacing w:val="-6"/>
          <w:w w:val="95"/>
          <w:vertAlign w:val="baseline"/>
        </w:rPr>
        <w:t> </w:t>
      </w:r>
      <w:r>
        <w:rPr>
          <w:w w:val="95"/>
          <w:vertAlign w:val="baseline"/>
        </w:rPr>
        <w:t>a</w:t>
      </w:r>
      <w:r>
        <w:rPr>
          <w:spacing w:val="-8"/>
          <w:w w:val="95"/>
          <w:vertAlign w:val="baseline"/>
        </w:rPr>
        <w:t> </w:t>
      </w:r>
      <w:r>
        <w:rPr>
          <w:w w:val="95"/>
          <w:vertAlign w:val="baseline"/>
        </w:rPr>
        <w:t>very</w:t>
      </w:r>
      <w:r>
        <w:rPr>
          <w:spacing w:val="-7"/>
          <w:w w:val="95"/>
          <w:vertAlign w:val="baseline"/>
        </w:rPr>
        <w:t> </w:t>
      </w:r>
      <w:r>
        <w:rPr>
          <w:w w:val="95"/>
          <w:vertAlign w:val="baseline"/>
        </w:rPr>
        <w:t>long</w:t>
      </w:r>
      <w:r>
        <w:rPr>
          <w:spacing w:val="1"/>
          <w:w w:val="95"/>
          <w:vertAlign w:val="baseline"/>
        </w:rPr>
        <w:t> </w:t>
      </w:r>
      <w:r>
        <w:rPr>
          <w:w w:val="90"/>
          <w:vertAlign w:val="baseline"/>
        </w:rPr>
        <w:t>cohabitation and repute that the parties are married. Some of the factors to be considered include: children fathered by the deceased, valuable</w:t>
      </w:r>
      <w:r>
        <w:rPr>
          <w:spacing w:val="1"/>
          <w:w w:val="90"/>
          <w:vertAlign w:val="baseline"/>
        </w:rPr>
        <w:t> </w:t>
      </w:r>
      <w:r>
        <w:rPr>
          <w:w w:val="95"/>
          <w:vertAlign w:val="baseline"/>
        </w:rPr>
        <w:t>property acquired jointly, and performance of some ceremony of marriage. There must a quality cohabitation and not mere friendship. It</w:t>
      </w:r>
      <w:r>
        <w:rPr>
          <w:spacing w:val="-40"/>
          <w:w w:val="95"/>
          <w:vertAlign w:val="baseline"/>
        </w:rPr>
        <w:t> </w:t>
      </w:r>
      <w:r>
        <w:rPr>
          <w:w w:val="90"/>
          <w:vertAlign w:val="baseline"/>
        </w:rPr>
        <w:t>should</w:t>
      </w:r>
      <w:r>
        <w:rPr>
          <w:spacing w:val="-4"/>
          <w:w w:val="90"/>
          <w:vertAlign w:val="baseline"/>
        </w:rPr>
        <w:t> </w:t>
      </w:r>
      <w:r>
        <w:rPr>
          <w:w w:val="90"/>
          <w:vertAlign w:val="baseline"/>
        </w:rPr>
        <w:t>be</w:t>
      </w:r>
      <w:r>
        <w:rPr>
          <w:spacing w:val="-4"/>
          <w:w w:val="90"/>
          <w:vertAlign w:val="baseline"/>
        </w:rPr>
        <w:t> </w:t>
      </w:r>
      <w:r>
        <w:rPr>
          <w:w w:val="90"/>
          <w:vertAlign w:val="baseline"/>
        </w:rPr>
        <w:t>beyond</w:t>
      </w:r>
      <w:r>
        <w:rPr>
          <w:spacing w:val="-4"/>
          <w:w w:val="90"/>
          <w:vertAlign w:val="baseline"/>
        </w:rPr>
        <w:t> </w:t>
      </w:r>
      <w:r>
        <w:rPr>
          <w:w w:val="90"/>
          <w:vertAlign w:val="baseline"/>
        </w:rPr>
        <w:t>concubinage; a</w:t>
      </w:r>
      <w:r>
        <w:rPr>
          <w:spacing w:val="-4"/>
          <w:w w:val="90"/>
          <w:vertAlign w:val="baseline"/>
        </w:rPr>
        <w:t> </w:t>
      </w:r>
      <w:r>
        <w:rPr>
          <w:w w:val="90"/>
          <w:vertAlign w:val="baseline"/>
        </w:rPr>
        <w:t>cohabitation</w:t>
      </w:r>
      <w:r>
        <w:rPr>
          <w:spacing w:val="-4"/>
          <w:w w:val="90"/>
          <w:vertAlign w:val="baseline"/>
        </w:rPr>
        <w:t> </w:t>
      </w:r>
      <w:r>
        <w:rPr>
          <w:w w:val="90"/>
          <w:vertAlign w:val="baseline"/>
        </w:rPr>
        <w:t>which</w:t>
      </w:r>
      <w:r>
        <w:rPr>
          <w:spacing w:val="-2"/>
          <w:w w:val="90"/>
          <w:vertAlign w:val="baseline"/>
        </w:rPr>
        <w:t> </w:t>
      </w:r>
      <w:r>
        <w:rPr>
          <w:w w:val="90"/>
          <w:vertAlign w:val="baseline"/>
        </w:rPr>
        <w:t>has</w:t>
      </w:r>
      <w:r>
        <w:rPr>
          <w:spacing w:val="-5"/>
          <w:w w:val="90"/>
          <w:vertAlign w:val="baseline"/>
        </w:rPr>
        <w:t> </w:t>
      </w:r>
      <w:r>
        <w:rPr>
          <w:w w:val="90"/>
          <w:vertAlign w:val="baseline"/>
        </w:rPr>
        <w:t>crystallized</w:t>
      </w:r>
      <w:r>
        <w:rPr>
          <w:spacing w:val="-4"/>
          <w:w w:val="90"/>
          <w:vertAlign w:val="baseline"/>
        </w:rPr>
        <w:t> </w:t>
      </w:r>
      <w:r>
        <w:rPr>
          <w:w w:val="90"/>
          <w:vertAlign w:val="baseline"/>
        </w:rPr>
        <w:t>into</w:t>
      </w:r>
      <w:r>
        <w:rPr>
          <w:spacing w:val="-4"/>
          <w:w w:val="90"/>
          <w:vertAlign w:val="baseline"/>
        </w:rPr>
        <w:t> </w:t>
      </w:r>
      <w:r>
        <w:rPr>
          <w:w w:val="90"/>
          <w:vertAlign w:val="baseline"/>
        </w:rPr>
        <w:t>a</w:t>
      </w:r>
      <w:r>
        <w:rPr>
          <w:spacing w:val="-1"/>
          <w:w w:val="90"/>
          <w:vertAlign w:val="baseline"/>
        </w:rPr>
        <w:t> </w:t>
      </w:r>
      <w:r>
        <w:rPr>
          <w:w w:val="90"/>
          <w:vertAlign w:val="baseline"/>
        </w:rPr>
        <w:t>marriage</w:t>
      </w:r>
      <w:r>
        <w:rPr>
          <w:spacing w:val="-2"/>
          <w:w w:val="90"/>
          <w:vertAlign w:val="baseline"/>
        </w:rPr>
        <w:t> </w:t>
      </w:r>
      <w:r>
        <w:rPr>
          <w:w w:val="90"/>
          <w:vertAlign w:val="baseline"/>
        </w:rPr>
        <w:t>so</w:t>
      </w:r>
      <w:r>
        <w:rPr>
          <w:spacing w:val="-4"/>
          <w:w w:val="90"/>
          <w:vertAlign w:val="baseline"/>
        </w:rPr>
        <w:t> </w:t>
      </w:r>
      <w:r>
        <w:rPr>
          <w:w w:val="90"/>
          <w:vertAlign w:val="baseline"/>
        </w:rPr>
        <w:t>that</w:t>
      </w:r>
      <w:r>
        <w:rPr>
          <w:spacing w:val="-3"/>
          <w:w w:val="90"/>
          <w:vertAlign w:val="baseline"/>
        </w:rPr>
        <w:t> </w:t>
      </w:r>
      <w:r>
        <w:rPr>
          <w:w w:val="90"/>
          <w:vertAlign w:val="baseline"/>
        </w:rPr>
        <w:t>it</w:t>
      </w:r>
      <w:r>
        <w:rPr>
          <w:spacing w:val="-2"/>
          <w:w w:val="90"/>
          <w:vertAlign w:val="baseline"/>
        </w:rPr>
        <w:t> </w:t>
      </w:r>
      <w:r>
        <w:rPr>
          <w:w w:val="90"/>
          <w:vertAlign w:val="baseline"/>
        </w:rPr>
        <w:t>would</w:t>
      </w:r>
      <w:r>
        <w:rPr>
          <w:spacing w:val="-4"/>
          <w:w w:val="90"/>
          <w:vertAlign w:val="baseline"/>
        </w:rPr>
        <w:t> </w:t>
      </w:r>
      <w:r>
        <w:rPr>
          <w:w w:val="90"/>
          <w:vertAlign w:val="baseline"/>
        </w:rPr>
        <w:t>be</w:t>
      </w:r>
      <w:r>
        <w:rPr>
          <w:spacing w:val="-4"/>
          <w:w w:val="90"/>
          <w:vertAlign w:val="baseline"/>
        </w:rPr>
        <w:t> </w:t>
      </w:r>
      <w:r>
        <w:rPr>
          <w:w w:val="90"/>
          <w:vertAlign w:val="baseline"/>
        </w:rPr>
        <w:t>safe</w:t>
      </w:r>
      <w:r>
        <w:rPr>
          <w:spacing w:val="-4"/>
          <w:w w:val="90"/>
          <w:vertAlign w:val="baseline"/>
        </w:rPr>
        <w:t> </w:t>
      </w:r>
      <w:r>
        <w:rPr>
          <w:w w:val="90"/>
          <w:vertAlign w:val="baseline"/>
        </w:rPr>
        <w:t>to</w:t>
      </w:r>
      <w:r>
        <w:rPr>
          <w:spacing w:val="-4"/>
          <w:w w:val="90"/>
          <w:vertAlign w:val="baseline"/>
        </w:rPr>
        <w:t> </w:t>
      </w:r>
      <w:r>
        <w:rPr>
          <w:w w:val="90"/>
          <w:vertAlign w:val="baseline"/>
        </w:rPr>
        <w:t>presume</w:t>
      </w:r>
      <w:r>
        <w:rPr>
          <w:spacing w:val="-3"/>
          <w:w w:val="90"/>
          <w:vertAlign w:val="baseline"/>
        </w:rPr>
        <w:t> </w:t>
      </w:r>
      <w:r>
        <w:rPr>
          <w:w w:val="90"/>
          <w:vertAlign w:val="baseline"/>
        </w:rPr>
        <w:t>there</w:t>
      </w:r>
      <w:r>
        <w:rPr>
          <w:spacing w:val="-4"/>
          <w:w w:val="90"/>
          <w:vertAlign w:val="baseline"/>
        </w:rPr>
        <w:t> </w:t>
      </w:r>
      <w:r>
        <w:rPr>
          <w:w w:val="90"/>
          <w:vertAlign w:val="baseline"/>
        </w:rPr>
        <w:t>is</w:t>
      </w:r>
      <w:r>
        <w:rPr>
          <w:spacing w:val="-2"/>
          <w:w w:val="90"/>
          <w:vertAlign w:val="baseline"/>
        </w:rPr>
        <w:t> </w:t>
      </w:r>
      <w:r>
        <w:rPr>
          <w:w w:val="90"/>
          <w:vertAlign w:val="baseline"/>
        </w:rPr>
        <w:t>a</w:t>
      </w:r>
      <w:r>
        <w:rPr>
          <w:spacing w:val="-4"/>
          <w:w w:val="90"/>
          <w:vertAlign w:val="baseline"/>
        </w:rPr>
        <w:t> </w:t>
      </w:r>
      <w:r>
        <w:rPr>
          <w:w w:val="90"/>
          <w:vertAlign w:val="baseline"/>
        </w:rPr>
        <w:t>marriage.</w:t>
      </w:r>
    </w:p>
    <w:p>
      <w:pPr>
        <w:pStyle w:val="BodyText"/>
        <w:spacing w:before="7"/>
        <w:rPr>
          <w:sz w:val="26"/>
        </w:rPr>
      </w:pPr>
    </w:p>
    <w:p>
      <w:pPr>
        <w:pStyle w:val="BodyText"/>
        <w:spacing w:line="357" w:lineRule="auto"/>
        <w:ind w:left="100" w:right="157"/>
        <w:jc w:val="both"/>
      </w:pPr>
      <w:r>
        <w:rPr>
          <w:w w:val="85"/>
        </w:rPr>
        <w:t>In </w:t>
      </w:r>
      <w:r>
        <w:rPr>
          <w:i/>
          <w:w w:val="85"/>
        </w:rPr>
        <w:t>In the Matter of the Estate of John G. Kinyanjui (deceased) </w:t>
      </w:r>
      <w:r>
        <w:rPr>
          <w:w w:val="85"/>
        </w:rPr>
        <w:t>Nairobi HCP&amp;A 317 of 1984, Butler-Sloss J held that cohabitation could be evidence</w:t>
      </w:r>
      <w:r>
        <w:rPr>
          <w:spacing w:val="1"/>
          <w:w w:val="85"/>
        </w:rPr>
        <w:t> </w:t>
      </w:r>
      <w:r>
        <w:rPr>
          <w:w w:val="95"/>
        </w:rPr>
        <w:t>from which it may be presumed that the parties to the cohabitation did marry. He, however, pointed out that cohabitation in itself is not</w:t>
      </w:r>
      <w:r>
        <w:rPr>
          <w:spacing w:val="1"/>
          <w:w w:val="95"/>
        </w:rPr>
        <w:t> </w:t>
      </w:r>
      <w:r>
        <w:rPr>
          <w:w w:val="95"/>
        </w:rPr>
        <w:t>tantamount</w:t>
      </w:r>
      <w:r>
        <w:rPr>
          <w:spacing w:val="-2"/>
          <w:w w:val="95"/>
        </w:rPr>
        <w:t> </w:t>
      </w:r>
      <w:r>
        <w:rPr>
          <w:w w:val="95"/>
        </w:rPr>
        <w:t>to</w:t>
      </w:r>
      <w:r>
        <w:rPr>
          <w:spacing w:val="-3"/>
          <w:w w:val="95"/>
        </w:rPr>
        <w:t> </w:t>
      </w:r>
      <w:r>
        <w:rPr>
          <w:w w:val="95"/>
        </w:rPr>
        <w:t>marriage. On</w:t>
      </w:r>
      <w:r>
        <w:rPr>
          <w:spacing w:val="-2"/>
          <w:w w:val="95"/>
        </w:rPr>
        <w:t> </w:t>
      </w:r>
      <w:r>
        <w:rPr>
          <w:w w:val="95"/>
        </w:rPr>
        <w:t>the</w:t>
      </w:r>
      <w:r>
        <w:rPr>
          <w:spacing w:val="-1"/>
          <w:w w:val="95"/>
        </w:rPr>
        <w:t> </w:t>
      </w:r>
      <w:r>
        <w:rPr>
          <w:w w:val="95"/>
        </w:rPr>
        <w:t>facts</w:t>
      </w:r>
      <w:r>
        <w:rPr>
          <w:spacing w:val="-3"/>
          <w:w w:val="95"/>
        </w:rPr>
        <w:t> </w:t>
      </w:r>
      <w:r>
        <w:rPr>
          <w:w w:val="95"/>
        </w:rPr>
        <w:t>of</w:t>
      </w:r>
      <w:r>
        <w:rPr>
          <w:spacing w:val="-2"/>
          <w:w w:val="95"/>
        </w:rPr>
        <w:t> </w:t>
      </w:r>
      <w:r>
        <w:rPr>
          <w:w w:val="95"/>
        </w:rPr>
        <w:t>the</w:t>
      </w:r>
      <w:r>
        <w:rPr>
          <w:spacing w:val="-1"/>
          <w:w w:val="95"/>
        </w:rPr>
        <w:t> </w:t>
      </w:r>
      <w:r>
        <w:rPr>
          <w:w w:val="95"/>
        </w:rPr>
        <w:t>case</w:t>
      </w:r>
      <w:r>
        <w:rPr>
          <w:spacing w:val="-1"/>
          <w:w w:val="95"/>
        </w:rPr>
        <w:t> </w:t>
      </w:r>
      <w:r>
        <w:rPr>
          <w:w w:val="95"/>
        </w:rPr>
        <w:t>before</w:t>
      </w:r>
      <w:r>
        <w:rPr>
          <w:spacing w:val="-3"/>
          <w:w w:val="95"/>
        </w:rPr>
        <w:t> </w:t>
      </w:r>
      <w:r>
        <w:rPr>
          <w:w w:val="95"/>
        </w:rPr>
        <w:t>him the</w:t>
      </w:r>
      <w:r>
        <w:rPr>
          <w:spacing w:val="-2"/>
          <w:w w:val="95"/>
        </w:rPr>
        <w:t> </w:t>
      </w:r>
      <w:r>
        <w:rPr>
          <w:w w:val="95"/>
        </w:rPr>
        <w:t>judge</w:t>
      </w:r>
      <w:r>
        <w:rPr>
          <w:spacing w:val="-1"/>
          <w:w w:val="95"/>
        </w:rPr>
        <w:t> </w:t>
      </w:r>
      <w:r>
        <w:rPr>
          <w:w w:val="95"/>
        </w:rPr>
        <w:t>found</w:t>
      </w:r>
      <w:r>
        <w:rPr>
          <w:spacing w:val="-1"/>
          <w:w w:val="95"/>
        </w:rPr>
        <w:t> </w:t>
      </w:r>
      <w:r>
        <w:rPr>
          <w:w w:val="95"/>
        </w:rPr>
        <w:t>that</w:t>
      </w:r>
      <w:r>
        <w:rPr>
          <w:spacing w:val="-2"/>
          <w:w w:val="95"/>
        </w:rPr>
        <w:t> </w:t>
      </w:r>
      <w:r>
        <w:rPr>
          <w:w w:val="95"/>
        </w:rPr>
        <w:t>there</w:t>
      </w:r>
      <w:r>
        <w:rPr>
          <w:spacing w:val="-2"/>
          <w:w w:val="95"/>
        </w:rPr>
        <w:t> </w:t>
      </w:r>
      <w:r>
        <w:rPr>
          <w:w w:val="95"/>
        </w:rPr>
        <w:t>had</w:t>
      </w:r>
      <w:r>
        <w:rPr>
          <w:spacing w:val="-3"/>
          <w:w w:val="95"/>
        </w:rPr>
        <w:t> </w:t>
      </w:r>
      <w:r>
        <w:rPr>
          <w:w w:val="95"/>
        </w:rPr>
        <w:t>been</w:t>
      </w:r>
      <w:r>
        <w:rPr>
          <w:spacing w:val="-1"/>
          <w:w w:val="95"/>
        </w:rPr>
        <w:t> </w:t>
      </w:r>
      <w:r>
        <w:rPr>
          <w:w w:val="95"/>
        </w:rPr>
        <w:t>some</w:t>
      </w:r>
      <w:r>
        <w:rPr>
          <w:spacing w:val="-1"/>
          <w:w w:val="95"/>
        </w:rPr>
        <w:t> </w:t>
      </w:r>
      <w:r>
        <w:rPr>
          <w:w w:val="95"/>
        </w:rPr>
        <w:t>degree</w:t>
      </w:r>
      <w:r>
        <w:rPr>
          <w:spacing w:val="-1"/>
          <w:w w:val="95"/>
        </w:rPr>
        <w:t> </w:t>
      </w:r>
      <w:r>
        <w:rPr>
          <w:w w:val="95"/>
        </w:rPr>
        <w:t>of</w:t>
      </w:r>
      <w:r>
        <w:rPr>
          <w:spacing w:val="-1"/>
          <w:w w:val="95"/>
        </w:rPr>
        <w:t> </w:t>
      </w:r>
      <w:r>
        <w:rPr>
          <w:w w:val="95"/>
        </w:rPr>
        <w:t>cohabitation</w:t>
      </w:r>
      <w:r>
        <w:rPr>
          <w:spacing w:val="-2"/>
          <w:w w:val="95"/>
        </w:rPr>
        <w:t> </w:t>
      </w:r>
      <w:r>
        <w:rPr>
          <w:w w:val="95"/>
        </w:rPr>
        <w:t>between</w:t>
      </w:r>
      <w:r>
        <w:rPr>
          <w:spacing w:val="-3"/>
          <w:w w:val="95"/>
        </w:rPr>
        <w:t> </w:t>
      </w:r>
      <w:r>
        <w:rPr>
          <w:w w:val="95"/>
        </w:rPr>
        <w:t>the</w:t>
      </w:r>
      <w:r>
        <w:rPr>
          <w:spacing w:val="-40"/>
          <w:w w:val="95"/>
        </w:rPr>
        <w:t> </w:t>
      </w:r>
      <w:r>
        <w:rPr>
          <w:w w:val="95"/>
        </w:rPr>
        <w:t>deceased</w:t>
      </w:r>
      <w:r>
        <w:rPr>
          <w:spacing w:val="-8"/>
          <w:w w:val="95"/>
        </w:rPr>
        <w:t> </w:t>
      </w:r>
      <w:r>
        <w:rPr>
          <w:w w:val="95"/>
        </w:rPr>
        <w:t>and</w:t>
      </w:r>
      <w:r>
        <w:rPr>
          <w:spacing w:val="-7"/>
          <w:w w:val="95"/>
        </w:rPr>
        <w:t> </w:t>
      </w:r>
      <w:r>
        <w:rPr>
          <w:w w:val="95"/>
        </w:rPr>
        <w:t>the</w:t>
      </w:r>
      <w:r>
        <w:rPr>
          <w:spacing w:val="-7"/>
          <w:w w:val="95"/>
        </w:rPr>
        <w:t> </w:t>
      </w:r>
      <w:r>
        <w:rPr>
          <w:w w:val="95"/>
        </w:rPr>
        <w:t>objector,</w:t>
      </w:r>
      <w:r>
        <w:rPr>
          <w:spacing w:val="-7"/>
          <w:w w:val="95"/>
        </w:rPr>
        <w:t> </w:t>
      </w:r>
      <w:r>
        <w:rPr>
          <w:w w:val="95"/>
        </w:rPr>
        <w:t>but</w:t>
      </w:r>
      <w:r>
        <w:rPr>
          <w:spacing w:val="-6"/>
          <w:w w:val="95"/>
        </w:rPr>
        <w:t> </w:t>
      </w:r>
      <w:r>
        <w:rPr>
          <w:w w:val="95"/>
        </w:rPr>
        <w:t>declined</w:t>
      </w:r>
      <w:r>
        <w:rPr>
          <w:spacing w:val="-8"/>
          <w:w w:val="95"/>
        </w:rPr>
        <w:t> </w:t>
      </w:r>
      <w:r>
        <w:rPr>
          <w:w w:val="95"/>
        </w:rPr>
        <w:t>to</w:t>
      </w:r>
      <w:r>
        <w:rPr>
          <w:spacing w:val="-7"/>
          <w:w w:val="95"/>
        </w:rPr>
        <w:t> </w:t>
      </w:r>
      <w:r>
        <w:rPr>
          <w:w w:val="95"/>
        </w:rPr>
        <w:t>presume</w:t>
      </w:r>
      <w:r>
        <w:rPr>
          <w:spacing w:val="-7"/>
          <w:w w:val="95"/>
        </w:rPr>
        <w:t> </w:t>
      </w:r>
      <w:r>
        <w:rPr>
          <w:w w:val="95"/>
        </w:rPr>
        <w:t>that</w:t>
      </w:r>
      <w:r>
        <w:rPr>
          <w:spacing w:val="-7"/>
          <w:w w:val="95"/>
        </w:rPr>
        <w:t> </w:t>
      </w:r>
      <w:r>
        <w:rPr>
          <w:w w:val="95"/>
        </w:rPr>
        <w:t>from</w:t>
      </w:r>
      <w:r>
        <w:rPr>
          <w:spacing w:val="-7"/>
          <w:w w:val="95"/>
        </w:rPr>
        <w:t> </w:t>
      </w:r>
      <w:r>
        <w:rPr>
          <w:w w:val="95"/>
        </w:rPr>
        <w:t>that</w:t>
      </w:r>
      <w:r>
        <w:rPr>
          <w:spacing w:val="-7"/>
          <w:w w:val="95"/>
        </w:rPr>
        <w:t> </w:t>
      </w:r>
      <w:r>
        <w:rPr>
          <w:w w:val="95"/>
        </w:rPr>
        <w:t>cohabitation</w:t>
      </w:r>
      <w:r>
        <w:rPr>
          <w:spacing w:val="-7"/>
          <w:w w:val="95"/>
        </w:rPr>
        <w:t> </w:t>
      </w:r>
      <w:r>
        <w:rPr>
          <w:w w:val="95"/>
        </w:rPr>
        <w:t>there</w:t>
      </w:r>
      <w:r>
        <w:rPr>
          <w:spacing w:val="-7"/>
          <w:w w:val="95"/>
        </w:rPr>
        <w:t> </w:t>
      </w:r>
      <w:r>
        <w:rPr>
          <w:w w:val="95"/>
        </w:rPr>
        <w:t>was</w:t>
      </w:r>
      <w:r>
        <w:rPr>
          <w:spacing w:val="-7"/>
          <w:w w:val="95"/>
        </w:rPr>
        <w:t> </w:t>
      </w:r>
      <w:r>
        <w:rPr>
          <w:w w:val="95"/>
        </w:rPr>
        <w:t>a</w:t>
      </w:r>
      <w:r>
        <w:rPr>
          <w:spacing w:val="-8"/>
          <w:w w:val="95"/>
        </w:rPr>
        <w:t> </w:t>
      </w:r>
      <w:r>
        <w:rPr>
          <w:w w:val="95"/>
        </w:rPr>
        <w:t>marriage</w:t>
      </w:r>
      <w:r>
        <w:rPr>
          <w:spacing w:val="-7"/>
          <w:w w:val="95"/>
        </w:rPr>
        <w:t> </w:t>
      </w:r>
      <w:r>
        <w:rPr>
          <w:w w:val="95"/>
        </w:rPr>
        <w:t>between</w:t>
      </w:r>
      <w:r>
        <w:rPr>
          <w:spacing w:val="-7"/>
          <w:w w:val="95"/>
        </w:rPr>
        <w:t> </w:t>
      </w:r>
      <w:r>
        <w:rPr>
          <w:w w:val="95"/>
        </w:rPr>
        <w:t>the</w:t>
      </w:r>
      <w:r>
        <w:rPr>
          <w:spacing w:val="-7"/>
          <w:w w:val="95"/>
        </w:rPr>
        <w:t> </w:t>
      </w:r>
      <w:r>
        <w:rPr>
          <w:w w:val="95"/>
        </w:rPr>
        <w:t>deceased</w:t>
      </w:r>
      <w:r>
        <w:rPr>
          <w:spacing w:val="-8"/>
          <w:w w:val="95"/>
        </w:rPr>
        <w:t> </w:t>
      </w:r>
      <w:r>
        <w:rPr>
          <w:w w:val="95"/>
        </w:rPr>
        <w:t>and the</w:t>
      </w:r>
      <w:r>
        <w:rPr>
          <w:spacing w:val="-8"/>
          <w:w w:val="95"/>
        </w:rPr>
        <w:t> </w:t>
      </w:r>
      <w:r>
        <w:rPr>
          <w:w w:val="95"/>
        </w:rPr>
        <w:t>objector</w:t>
      </w:r>
      <w:r>
        <w:rPr>
          <w:spacing w:val="-40"/>
          <w:w w:val="95"/>
        </w:rPr>
        <w:t> </w:t>
      </w:r>
      <w:r>
        <w:rPr>
          <w:spacing w:val="-1"/>
          <w:w w:val="95"/>
        </w:rPr>
        <w:t>largely because the objector herself said their was no marriage between them</w:t>
      </w:r>
      <w:r>
        <w:rPr>
          <w:spacing w:val="-1"/>
          <w:w w:val="95"/>
          <w:vertAlign w:val="superscript"/>
        </w:rPr>
        <w:t>172</w:t>
      </w:r>
      <w:r>
        <w:rPr>
          <w:spacing w:val="-1"/>
          <w:w w:val="95"/>
          <w:vertAlign w:val="baseline"/>
        </w:rPr>
        <w:t>. Kamau J was similarly unconvinced </w:t>
      </w:r>
      <w:r>
        <w:rPr>
          <w:w w:val="95"/>
          <w:vertAlign w:val="baseline"/>
        </w:rPr>
        <w:t>that the cohabitation</w:t>
      </w:r>
      <w:r>
        <w:rPr>
          <w:spacing w:val="-40"/>
          <w:w w:val="95"/>
          <w:vertAlign w:val="baseline"/>
        </w:rPr>
        <w:t> </w:t>
      </w:r>
      <w:r>
        <w:rPr>
          <w:spacing w:val="-1"/>
          <w:w w:val="90"/>
          <w:vertAlign w:val="baseline"/>
        </w:rPr>
        <w:t>between</w:t>
      </w:r>
      <w:r>
        <w:rPr>
          <w:spacing w:val="-6"/>
          <w:w w:val="90"/>
          <w:vertAlign w:val="baseline"/>
        </w:rPr>
        <w:t> </w:t>
      </w:r>
      <w:r>
        <w:rPr>
          <w:spacing w:val="-1"/>
          <w:w w:val="90"/>
          <w:vertAlign w:val="baseline"/>
        </w:rPr>
        <w:t>the</w:t>
      </w:r>
      <w:r>
        <w:rPr>
          <w:spacing w:val="-6"/>
          <w:w w:val="90"/>
          <w:vertAlign w:val="baseline"/>
        </w:rPr>
        <w:t> </w:t>
      </w:r>
      <w:r>
        <w:rPr>
          <w:spacing w:val="-1"/>
          <w:w w:val="90"/>
          <w:vertAlign w:val="baseline"/>
        </w:rPr>
        <w:t>objector</w:t>
      </w:r>
      <w:r>
        <w:rPr>
          <w:spacing w:val="-4"/>
          <w:w w:val="90"/>
          <w:vertAlign w:val="baseline"/>
        </w:rPr>
        <w:t> </w:t>
      </w:r>
      <w:r>
        <w:rPr>
          <w:spacing w:val="-1"/>
          <w:w w:val="90"/>
          <w:vertAlign w:val="baseline"/>
        </w:rPr>
        <w:t>and</w:t>
      </w:r>
      <w:r>
        <w:rPr>
          <w:spacing w:val="-6"/>
          <w:w w:val="90"/>
          <w:vertAlign w:val="baseline"/>
        </w:rPr>
        <w:t> </w:t>
      </w:r>
      <w:r>
        <w:rPr>
          <w:spacing w:val="-1"/>
          <w:w w:val="90"/>
          <w:vertAlign w:val="baseline"/>
        </w:rPr>
        <w:t>the</w:t>
      </w:r>
      <w:r>
        <w:rPr>
          <w:spacing w:val="-3"/>
          <w:w w:val="90"/>
          <w:vertAlign w:val="baseline"/>
        </w:rPr>
        <w:t> </w:t>
      </w:r>
      <w:r>
        <w:rPr>
          <w:spacing w:val="-1"/>
          <w:w w:val="90"/>
          <w:vertAlign w:val="baseline"/>
        </w:rPr>
        <w:t>deceased</w:t>
      </w:r>
      <w:r>
        <w:rPr>
          <w:spacing w:val="-6"/>
          <w:w w:val="90"/>
          <w:vertAlign w:val="baseline"/>
        </w:rPr>
        <w:t> </w:t>
      </w:r>
      <w:r>
        <w:rPr>
          <w:spacing w:val="-1"/>
          <w:w w:val="90"/>
          <w:vertAlign w:val="baseline"/>
        </w:rPr>
        <w:t>in</w:t>
      </w:r>
      <w:r>
        <w:rPr>
          <w:spacing w:val="-6"/>
          <w:w w:val="90"/>
          <w:vertAlign w:val="baseline"/>
        </w:rPr>
        <w:t> </w:t>
      </w:r>
      <w:r>
        <w:rPr>
          <w:spacing w:val="-1"/>
          <w:w w:val="90"/>
          <w:vertAlign w:val="baseline"/>
        </w:rPr>
        <w:t>the</w:t>
      </w:r>
      <w:r>
        <w:rPr>
          <w:spacing w:val="-5"/>
          <w:w w:val="90"/>
          <w:vertAlign w:val="baseline"/>
        </w:rPr>
        <w:t> </w:t>
      </w:r>
      <w:r>
        <w:rPr>
          <w:spacing w:val="-1"/>
          <w:w w:val="90"/>
          <w:vertAlign w:val="baseline"/>
        </w:rPr>
        <w:t>case</w:t>
      </w:r>
      <w:r>
        <w:rPr>
          <w:spacing w:val="-4"/>
          <w:w w:val="90"/>
          <w:vertAlign w:val="baseline"/>
        </w:rPr>
        <w:t> </w:t>
      </w:r>
      <w:r>
        <w:rPr>
          <w:w w:val="90"/>
          <w:vertAlign w:val="baseline"/>
        </w:rPr>
        <w:t>of</w:t>
      </w:r>
      <w:r>
        <w:rPr>
          <w:spacing w:val="-2"/>
          <w:w w:val="90"/>
          <w:vertAlign w:val="baseline"/>
        </w:rPr>
        <w:t> </w:t>
      </w:r>
      <w:r>
        <w:rPr>
          <w:i/>
          <w:w w:val="90"/>
          <w:vertAlign w:val="baseline"/>
        </w:rPr>
        <w:t>In</w:t>
      </w:r>
      <w:r>
        <w:rPr>
          <w:i/>
          <w:spacing w:val="-6"/>
          <w:w w:val="90"/>
          <w:vertAlign w:val="baseline"/>
        </w:rPr>
        <w:t> </w:t>
      </w:r>
      <w:r>
        <w:rPr>
          <w:i/>
          <w:w w:val="90"/>
          <w:vertAlign w:val="baseline"/>
        </w:rPr>
        <w:t>the</w:t>
      </w:r>
      <w:r>
        <w:rPr>
          <w:i/>
          <w:spacing w:val="-5"/>
          <w:w w:val="90"/>
          <w:vertAlign w:val="baseline"/>
        </w:rPr>
        <w:t> </w:t>
      </w:r>
      <w:r>
        <w:rPr>
          <w:i/>
          <w:w w:val="90"/>
          <w:vertAlign w:val="baseline"/>
        </w:rPr>
        <w:t>Matter</w:t>
      </w:r>
      <w:r>
        <w:rPr>
          <w:i/>
          <w:spacing w:val="-5"/>
          <w:w w:val="90"/>
          <w:vertAlign w:val="baseline"/>
        </w:rPr>
        <w:t> </w:t>
      </w:r>
      <w:r>
        <w:rPr>
          <w:i/>
          <w:w w:val="90"/>
          <w:vertAlign w:val="baseline"/>
        </w:rPr>
        <w:t>of</w:t>
      </w:r>
      <w:r>
        <w:rPr>
          <w:i/>
          <w:spacing w:val="-4"/>
          <w:w w:val="90"/>
          <w:vertAlign w:val="baseline"/>
        </w:rPr>
        <w:t> </w:t>
      </w:r>
      <w:r>
        <w:rPr>
          <w:i/>
          <w:w w:val="90"/>
          <w:vertAlign w:val="baseline"/>
        </w:rPr>
        <w:t>the</w:t>
      </w:r>
      <w:r>
        <w:rPr>
          <w:i/>
          <w:spacing w:val="-3"/>
          <w:w w:val="90"/>
          <w:vertAlign w:val="baseline"/>
        </w:rPr>
        <w:t> </w:t>
      </w:r>
      <w:r>
        <w:rPr>
          <w:i/>
          <w:w w:val="90"/>
          <w:vertAlign w:val="baseline"/>
        </w:rPr>
        <w:t>Estate</w:t>
      </w:r>
      <w:r>
        <w:rPr>
          <w:i/>
          <w:spacing w:val="-5"/>
          <w:w w:val="90"/>
          <w:vertAlign w:val="baseline"/>
        </w:rPr>
        <w:t> </w:t>
      </w:r>
      <w:r>
        <w:rPr>
          <w:i/>
          <w:w w:val="90"/>
          <w:vertAlign w:val="baseline"/>
        </w:rPr>
        <w:t>of</w:t>
      </w:r>
      <w:r>
        <w:rPr>
          <w:i/>
          <w:spacing w:val="-3"/>
          <w:w w:val="90"/>
          <w:vertAlign w:val="baseline"/>
        </w:rPr>
        <w:t> </w:t>
      </w:r>
      <w:r>
        <w:rPr>
          <w:i/>
          <w:w w:val="90"/>
          <w:vertAlign w:val="baseline"/>
        </w:rPr>
        <w:t>Samuel</w:t>
      </w:r>
      <w:r>
        <w:rPr>
          <w:i/>
          <w:spacing w:val="-5"/>
          <w:w w:val="90"/>
          <w:vertAlign w:val="baseline"/>
        </w:rPr>
        <w:t> </w:t>
      </w:r>
      <w:r>
        <w:rPr>
          <w:i/>
          <w:w w:val="90"/>
          <w:vertAlign w:val="baseline"/>
        </w:rPr>
        <w:t>Muchiru</w:t>
      </w:r>
      <w:r>
        <w:rPr>
          <w:i/>
          <w:spacing w:val="-5"/>
          <w:w w:val="90"/>
          <w:vertAlign w:val="baseline"/>
        </w:rPr>
        <w:t> </w:t>
      </w:r>
      <w:r>
        <w:rPr>
          <w:i/>
          <w:w w:val="90"/>
          <w:vertAlign w:val="baseline"/>
        </w:rPr>
        <w:t>Githuka-</w:t>
      </w:r>
      <w:r>
        <w:rPr>
          <w:i/>
          <w:spacing w:val="-6"/>
          <w:w w:val="90"/>
          <w:vertAlign w:val="baseline"/>
        </w:rPr>
        <w:t> </w:t>
      </w:r>
      <w:r>
        <w:rPr>
          <w:i/>
          <w:w w:val="90"/>
          <w:vertAlign w:val="baseline"/>
        </w:rPr>
        <w:t>deceased</w:t>
      </w:r>
      <w:r>
        <w:rPr>
          <w:i/>
          <w:spacing w:val="-3"/>
          <w:w w:val="90"/>
          <w:vertAlign w:val="baseline"/>
        </w:rPr>
        <w:t> </w:t>
      </w:r>
      <w:r>
        <w:rPr>
          <w:w w:val="90"/>
          <w:vertAlign w:val="baseline"/>
        </w:rPr>
        <w:t>Nairobi</w:t>
      </w:r>
      <w:r>
        <w:rPr>
          <w:spacing w:val="-5"/>
          <w:w w:val="90"/>
          <w:vertAlign w:val="baseline"/>
        </w:rPr>
        <w:t> </w:t>
      </w:r>
      <w:r>
        <w:rPr>
          <w:w w:val="90"/>
          <w:vertAlign w:val="baseline"/>
        </w:rPr>
        <w:t>HCSC</w:t>
      </w:r>
      <w:r>
        <w:rPr>
          <w:spacing w:val="-4"/>
          <w:w w:val="90"/>
          <w:vertAlign w:val="baseline"/>
        </w:rPr>
        <w:t> </w:t>
      </w:r>
      <w:r>
        <w:rPr>
          <w:w w:val="90"/>
          <w:vertAlign w:val="baseline"/>
        </w:rPr>
        <w:t>No.</w:t>
      </w:r>
      <w:r>
        <w:rPr>
          <w:spacing w:val="-5"/>
          <w:w w:val="90"/>
          <w:vertAlign w:val="baseline"/>
        </w:rPr>
        <w:t> </w:t>
      </w:r>
      <w:r>
        <w:rPr>
          <w:w w:val="90"/>
          <w:vertAlign w:val="baseline"/>
        </w:rPr>
        <w:t>1903</w:t>
      </w:r>
      <w:r>
        <w:rPr>
          <w:spacing w:val="-6"/>
          <w:w w:val="90"/>
          <w:vertAlign w:val="baseline"/>
        </w:rPr>
        <w:t> </w:t>
      </w:r>
      <w:r>
        <w:rPr>
          <w:w w:val="90"/>
          <w:vertAlign w:val="baseline"/>
        </w:rPr>
        <w:t>of</w:t>
      </w:r>
      <w:r>
        <w:rPr>
          <w:spacing w:val="-38"/>
          <w:w w:val="90"/>
          <w:vertAlign w:val="baseline"/>
        </w:rPr>
        <w:t> </w:t>
      </w:r>
      <w:r>
        <w:rPr>
          <w:vertAlign w:val="baseline"/>
        </w:rPr>
        <w:t>1994</w:t>
      </w:r>
      <w:r>
        <w:rPr>
          <w:spacing w:val="-7"/>
          <w:vertAlign w:val="baseline"/>
        </w:rPr>
        <w:t> </w:t>
      </w:r>
      <w:r>
        <w:rPr>
          <w:vertAlign w:val="baseline"/>
        </w:rPr>
        <w:t>amounted</w:t>
      </w:r>
      <w:r>
        <w:rPr>
          <w:spacing w:val="-9"/>
          <w:vertAlign w:val="baseline"/>
        </w:rPr>
        <w:t> </w:t>
      </w:r>
      <w:r>
        <w:rPr>
          <w:vertAlign w:val="baseline"/>
        </w:rPr>
        <w:t>to</w:t>
      </w:r>
      <w:r>
        <w:rPr>
          <w:spacing w:val="-10"/>
          <w:vertAlign w:val="baseline"/>
        </w:rPr>
        <w:t> </w:t>
      </w:r>
      <w:r>
        <w:rPr>
          <w:vertAlign w:val="baseline"/>
        </w:rPr>
        <w:t>a</w:t>
      </w:r>
      <w:r>
        <w:rPr>
          <w:spacing w:val="-9"/>
          <w:vertAlign w:val="baseline"/>
        </w:rPr>
        <w:t> </w:t>
      </w:r>
      <w:r>
        <w:rPr>
          <w:vertAlign w:val="baseline"/>
        </w:rPr>
        <w:t>marriage</w:t>
      </w:r>
      <w:r>
        <w:rPr>
          <w:spacing w:val="-9"/>
          <w:vertAlign w:val="baseline"/>
        </w:rPr>
        <w:t> </w:t>
      </w:r>
      <w:r>
        <w:rPr>
          <w:vertAlign w:val="baseline"/>
        </w:rPr>
        <w:t>since</w:t>
      </w:r>
      <w:r>
        <w:rPr>
          <w:spacing w:val="-9"/>
          <w:vertAlign w:val="baseline"/>
        </w:rPr>
        <w:t> </w:t>
      </w:r>
      <w:r>
        <w:rPr>
          <w:vertAlign w:val="baseline"/>
        </w:rPr>
        <w:t>the</w:t>
      </w:r>
      <w:r>
        <w:rPr>
          <w:spacing w:val="-10"/>
          <w:vertAlign w:val="baseline"/>
        </w:rPr>
        <w:t> </w:t>
      </w:r>
      <w:r>
        <w:rPr>
          <w:vertAlign w:val="baseline"/>
        </w:rPr>
        <w:t>cohabitation</w:t>
      </w:r>
      <w:r>
        <w:rPr>
          <w:spacing w:val="-9"/>
          <w:vertAlign w:val="baseline"/>
        </w:rPr>
        <w:t> </w:t>
      </w:r>
      <w:r>
        <w:rPr>
          <w:vertAlign w:val="baseline"/>
        </w:rPr>
        <w:t>was</w:t>
      </w:r>
      <w:r>
        <w:rPr>
          <w:spacing w:val="-4"/>
          <w:vertAlign w:val="baseline"/>
        </w:rPr>
        <w:t> </w:t>
      </w:r>
      <w:r>
        <w:rPr>
          <w:vertAlign w:val="baseline"/>
        </w:rPr>
        <w:t>not</w:t>
      </w:r>
      <w:r>
        <w:rPr>
          <w:spacing w:val="-8"/>
          <w:vertAlign w:val="baseline"/>
        </w:rPr>
        <w:t> </w:t>
      </w:r>
      <w:r>
        <w:rPr>
          <w:vertAlign w:val="baseline"/>
        </w:rPr>
        <w:t>frequent.</w:t>
      </w:r>
    </w:p>
    <w:p>
      <w:pPr>
        <w:pStyle w:val="BodyText"/>
        <w:spacing w:before="6"/>
        <w:rPr>
          <w:sz w:val="27"/>
        </w:rPr>
      </w:pPr>
    </w:p>
    <w:p>
      <w:pPr>
        <w:spacing w:line="360" w:lineRule="auto" w:before="0"/>
        <w:ind w:left="100" w:right="155" w:firstLine="0"/>
        <w:jc w:val="both"/>
        <w:rPr>
          <w:sz w:val="18"/>
        </w:rPr>
      </w:pPr>
      <w:r>
        <w:rPr>
          <w:w w:val="85"/>
          <w:sz w:val="18"/>
        </w:rPr>
        <w:t>Visram J stated in </w:t>
      </w:r>
      <w:r>
        <w:rPr>
          <w:i/>
          <w:w w:val="85"/>
          <w:sz w:val="18"/>
        </w:rPr>
        <w:t>In the Matter of Estate of Gerishon John Mbogoh </w:t>
      </w:r>
      <w:r>
        <w:rPr>
          <w:w w:val="85"/>
          <w:sz w:val="18"/>
        </w:rPr>
        <w:t>Nairobi HCSC No. 989 and 1110 of 1999 that the presumption of marriage is a</w:t>
      </w:r>
      <w:r>
        <w:rPr>
          <w:spacing w:val="1"/>
          <w:w w:val="85"/>
          <w:sz w:val="18"/>
        </w:rPr>
        <w:t> </w:t>
      </w:r>
      <w:r>
        <w:rPr>
          <w:spacing w:val="-1"/>
          <w:w w:val="90"/>
          <w:sz w:val="18"/>
        </w:rPr>
        <w:t>rebuttable</w:t>
      </w:r>
      <w:r>
        <w:rPr>
          <w:spacing w:val="-6"/>
          <w:w w:val="90"/>
          <w:sz w:val="18"/>
        </w:rPr>
        <w:t> </w:t>
      </w:r>
      <w:r>
        <w:rPr>
          <w:spacing w:val="-1"/>
          <w:w w:val="90"/>
          <w:sz w:val="18"/>
        </w:rPr>
        <w:t>presumption;</w:t>
      </w:r>
      <w:r>
        <w:rPr>
          <w:spacing w:val="-3"/>
          <w:w w:val="90"/>
          <w:sz w:val="18"/>
        </w:rPr>
        <w:t> </w:t>
      </w:r>
      <w:r>
        <w:rPr>
          <w:spacing w:val="-1"/>
          <w:w w:val="90"/>
          <w:sz w:val="18"/>
        </w:rPr>
        <w:t>it</w:t>
      </w:r>
      <w:r>
        <w:rPr>
          <w:spacing w:val="-5"/>
          <w:w w:val="90"/>
          <w:sz w:val="18"/>
        </w:rPr>
        <w:t> </w:t>
      </w:r>
      <w:r>
        <w:rPr>
          <w:spacing w:val="-1"/>
          <w:w w:val="90"/>
          <w:sz w:val="18"/>
        </w:rPr>
        <w:t>can</w:t>
      </w:r>
      <w:r>
        <w:rPr>
          <w:spacing w:val="-6"/>
          <w:w w:val="90"/>
          <w:sz w:val="18"/>
        </w:rPr>
        <w:t> </w:t>
      </w:r>
      <w:r>
        <w:rPr>
          <w:spacing w:val="-1"/>
          <w:w w:val="90"/>
          <w:sz w:val="18"/>
        </w:rPr>
        <w:t>be</w:t>
      </w:r>
      <w:r>
        <w:rPr>
          <w:spacing w:val="-6"/>
          <w:w w:val="90"/>
          <w:sz w:val="18"/>
        </w:rPr>
        <w:t> </w:t>
      </w:r>
      <w:r>
        <w:rPr>
          <w:w w:val="90"/>
          <w:sz w:val="18"/>
        </w:rPr>
        <w:t>rebutted</w:t>
      </w:r>
      <w:r>
        <w:rPr>
          <w:spacing w:val="-5"/>
          <w:w w:val="90"/>
          <w:sz w:val="18"/>
        </w:rPr>
        <w:t> </w:t>
      </w:r>
      <w:r>
        <w:rPr>
          <w:w w:val="90"/>
          <w:sz w:val="18"/>
        </w:rPr>
        <w:t>by</w:t>
      </w:r>
      <w:r>
        <w:rPr>
          <w:spacing w:val="-4"/>
          <w:w w:val="90"/>
          <w:sz w:val="18"/>
        </w:rPr>
        <w:t> </w:t>
      </w:r>
      <w:r>
        <w:rPr>
          <w:w w:val="90"/>
          <w:sz w:val="18"/>
        </w:rPr>
        <w:t>evidence</w:t>
      </w:r>
      <w:r>
        <w:rPr>
          <w:spacing w:val="-4"/>
          <w:w w:val="90"/>
          <w:sz w:val="18"/>
        </w:rPr>
        <w:t> </w:t>
      </w:r>
      <w:r>
        <w:rPr>
          <w:w w:val="90"/>
          <w:sz w:val="18"/>
        </w:rPr>
        <w:t>to</w:t>
      </w:r>
      <w:r>
        <w:rPr>
          <w:spacing w:val="-5"/>
          <w:w w:val="90"/>
          <w:sz w:val="18"/>
        </w:rPr>
        <w:t> </w:t>
      </w:r>
      <w:r>
        <w:rPr>
          <w:w w:val="90"/>
          <w:sz w:val="18"/>
        </w:rPr>
        <w:t>the</w:t>
      </w:r>
      <w:r>
        <w:rPr>
          <w:spacing w:val="-6"/>
          <w:w w:val="90"/>
          <w:sz w:val="18"/>
        </w:rPr>
        <w:t> </w:t>
      </w:r>
      <w:r>
        <w:rPr>
          <w:w w:val="90"/>
          <w:sz w:val="18"/>
        </w:rPr>
        <w:t>contrary.</w:t>
      </w:r>
      <w:r>
        <w:rPr>
          <w:spacing w:val="-3"/>
          <w:w w:val="90"/>
          <w:sz w:val="18"/>
        </w:rPr>
        <w:t> </w:t>
      </w:r>
      <w:r>
        <w:rPr>
          <w:w w:val="90"/>
          <w:sz w:val="18"/>
        </w:rPr>
        <w:t>In</w:t>
      </w:r>
      <w:r>
        <w:rPr>
          <w:spacing w:val="1"/>
          <w:w w:val="90"/>
          <w:sz w:val="18"/>
        </w:rPr>
        <w:t> </w:t>
      </w:r>
      <w:r>
        <w:rPr>
          <w:i/>
          <w:w w:val="90"/>
          <w:sz w:val="18"/>
        </w:rPr>
        <w:t>In</w:t>
      </w:r>
      <w:r>
        <w:rPr>
          <w:i/>
          <w:spacing w:val="-3"/>
          <w:w w:val="90"/>
          <w:sz w:val="18"/>
        </w:rPr>
        <w:t> </w:t>
      </w:r>
      <w:r>
        <w:rPr>
          <w:i/>
          <w:w w:val="90"/>
          <w:sz w:val="18"/>
        </w:rPr>
        <w:t>the</w:t>
      </w:r>
      <w:r>
        <w:rPr>
          <w:i/>
          <w:spacing w:val="-6"/>
          <w:w w:val="90"/>
          <w:sz w:val="18"/>
        </w:rPr>
        <w:t> </w:t>
      </w:r>
      <w:r>
        <w:rPr>
          <w:i/>
          <w:w w:val="90"/>
          <w:sz w:val="18"/>
        </w:rPr>
        <w:t>Matter</w:t>
      </w:r>
      <w:r>
        <w:rPr>
          <w:i/>
          <w:spacing w:val="-4"/>
          <w:w w:val="90"/>
          <w:sz w:val="18"/>
        </w:rPr>
        <w:t> </w:t>
      </w:r>
      <w:r>
        <w:rPr>
          <w:i/>
          <w:w w:val="90"/>
          <w:sz w:val="18"/>
        </w:rPr>
        <w:t>of</w:t>
      </w:r>
      <w:r>
        <w:rPr>
          <w:i/>
          <w:spacing w:val="-3"/>
          <w:w w:val="90"/>
          <w:sz w:val="18"/>
        </w:rPr>
        <w:t> </w:t>
      </w:r>
      <w:r>
        <w:rPr>
          <w:i/>
          <w:w w:val="90"/>
          <w:sz w:val="18"/>
        </w:rPr>
        <w:t>the</w:t>
      </w:r>
      <w:r>
        <w:rPr>
          <w:i/>
          <w:spacing w:val="-4"/>
          <w:w w:val="90"/>
          <w:sz w:val="18"/>
        </w:rPr>
        <w:t> </w:t>
      </w:r>
      <w:r>
        <w:rPr>
          <w:i/>
          <w:w w:val="90"/>
          <w:sz w:val="18"/>
        </w:rPr>
        <w:t>Estate</w:t>
      </w:r>
      <w:r>
        <w:rPr>
          <w:i/>
          <w:spacing w:val="-4"/>
          <w:w w:val="90"/>
          <w:sz w:val="18"/>
        </w:rPr>
        <w:t> </w:t>
      </w:r>
      <w:r>
        <w:rPr>
          <w:i/>
          <w:w w:val="90"/>
          <w:sz w:val="18"/>
        </w:rPr>
        <w:t>of</w:t>
      </w:r>
      <w:r>
        <w:rPr>
          <w:i/>
          <w:spacing w:val="-5"/>
          <w:w w:val="90"/>
          <w:sz w:val="18"/>
        </w:rPr>
        <w:t> </w:t>
      </w:r>
      <w:r>
        <w:rPr>
          <w:i/>
          <w:w w:val="90"/>
          <w:sz w:val="18"/>
        </w:rPr>
        <w:t>Michael</w:t>
      </w:r>
      <w:r>
        <w:rPr>
          <w:i/>
          <w:spacing w:val="-5"/>
          <w:w w:val="90"/>
          <w:sz w:val="18"/>
        </w:rPr>
        <w:t> </w:t>
      </w:r>
      <w:r>
        <w:rPr>
          <w:i/>
          <w:w w:val="90"/>
          <w:sz w:val="18"/>
        </w:rPr>
        <w:t>Kamau</w:t>
      </w:r>
      <w:r>
        <w:rPr>
          <w:i/>
          <w:spacing w:val="-6"/>
          <w:w w:val="90"/>
          <w:sz w:val="18"/>
        </w:rPr>
        <w:t> </w:t>
      </w:r>
      <w:r>
        <w:rPr>
          <w:i/>
          <w:w w:val="90"/>
          <w:sz w:val="18"/>
        </w:rPr>
        <w:t>Kahiri</w:t>
      </w:r>
      <w:r>
        <w:rPr>
          <w:i/>
          <w:spacing w:val="-5"/>
          <w:w w:val="90"/>
          <w:sz w:val="18"/>
        </w:rPr>
        <w:t> </w:t>
      </w:r>
      <w:r>
        <w:rPr>
          <w:i/>
          <w:w w:val="90"/>
          <w:sz w:val="18"/>
        </w:rPr>
        <w:t>(deceased)</w:t>
      </w:r>
      <w:r>
        <w:rPr>
          <w:i/>
          <w:spacing w:val="-1"/>
          <w:w w:val="90"/>
          <w:sz w:val="18"/>
        </w:rPr>
        <w:t> </w:t>
      </w:r>
      <w:r>
        <w:rPr>
          <w:w w:val="90"/>
          <w:sz w:val="18"/>
        </w:rPr>
        <w:t>Nairobi</w:t>
      </w:r>
      <w:r>
        <w:rPr>
          <w:spacing w:val="-38"/>
          <w:w w:val="90"/>
          <w:sz w:val="18"/>
        </w:rPr>
        <w:t> </w:t>
      </w:r>
      <w:r>
        <w:rPr>
          <w:w w:val="85"/>
          <w:sz w:val="18"/>
        </w:rPr>
        <w:t>HCSC No. 302 of 1999 (Ang‟awa J) and </w:t>
      </w:r>
      <w:r>
        <w:rPr>
          <w:i/>
          <w:w w:val="85"/>
          <w:sz w:val="18"/>
        </w:rPr>
        <w:t>In the Matter of the Estate of Charles Muigai Ndung‟u (deceased) of Karinde Kiambu District </w:t>
      </w:r>
      <w:r>
        <w:rPr>
          <w:w w:val="85"/>
          <w:sz w:val="18"/>
        </w:rPr>
        <w:t>(Nairobi HCSC</w:t>
      </w:r>
      <w:r>
        <w:rPr>
          <w:spacing w:val="-36"/>
          <w:w w:val="85"/>
          <w:sz w:val="18"/>
        </w:rPr>
        <w:t> </w:t>
      </w:r>
      <w:r>
        <w:rPr>
          <w:w w:val="95"/>
          <w:sz w:val="18"/>
        </w:rPr>
        <w:t>No. 2398 of 2002 (Koome J) the courts were satisfied that there were marriages which could be presumed from the deceaseds‟ long</w:t>
      </w:r>
      <w:r>
        <w:rPr>
          <w:spacing w:val="1"/>
          <w:w w:val="95"/>
          <w:sz w:val="18"/>
        </w:rPr>
        <w:t> </w:t>
      </w:r>
      <w:r>
        <w:rPr>
          <w:w w:val="90"/>
          <w:sz w:val="18"/>
        </w:rPr>
        <w:t>cohabitation</w:t>
      </w:r>
      <w:r>
        <w:rPr>
          <w:spacing w:val="-6"/>
          <w:w w:val="90"/>
          <w:sz w:val="18"/>
        </w:rPr>
        <w:t> </w:t>
      </w:r>
      <w:r>
        <w:rPr>
          <w:w w:val="90"/>
          <w:sz w:val="18"/>
        </w:rPr>
        <w:t>with</w:t>
      </w:r>
      <w:r>
        <w:rPr>
          <w:spacing w:val="-5"/>
          <w:w w:val="90"/>
          <w:sz w:val="18"/>
        </w:rPr>
        <w:t> </w:t>
      </w:r>
      <w:r>
        <w:rPr>
          <w:w w:val="90"/>
          <w:sz w:val="18"/>
        </w:rPr>
        <w:t>the</w:t>
      </w:r>
      <w:r>
        <w:rPr>
          <w:spacing w:val="-6"/>
          <w:w w:val="90"/>
          <w:sz w:val="18"/>
        </w:rPr>
        <w:t> </w:t>
      </w:r>
      <w:r>
        <w:rPr>
          <w:w w:val="90"/>
          <w:sz w:val="18"/>
        </w:rPr>
        <w:t>objectors.</w:t>
      </w:r>
      <w:r>
        <w:rPr>
          <w:spacing w:val="-5"/>
          <w:w w:val="90"/>
          <w:sz w:val="18"/>
        </w:rPr>
        <w:t> </w:t>
      </w:r>
      <w:r>
        <w:rPr>
          <w:w w:val="90"/>
          <w:sz w:val="18"/>
        </w:rPr>
        <w:t>Nambuye</w:t>
      </w:r>
      <w:r>
        <w:rPr>
          <w:spacing w:val="-6"/>
          <w:w w:val="90"/>
          <w:sz w:val="18"/>
        </w:rPr>
        <w:t> </w:t>
      </w:r>
      <w:r>
        <w:rPr>
          <w:w w:val="90"/>
          <w:sz w:val="18"/>
        </w:rPr>
        <w:t>J</w:t>
      </w:r>
      <w:r>
        <w:rPr>
          <w:spacing w:val="-6"/>
          <w:w w:val="90"/>
          <w:sz w:val="18"/>
        </w:rPr>
        <w:t> </w:t>
      </w:r>
      <w:r>
        <w:rPr>
          <w:w w:val="90"/>
          <w:sz w:val="18"/>
        </w:rPr>
        <w:t>in</w:t>
      </w:r>
      <w:r>
        <w:rPr>
          <w:spacing w:val="-5"/>
          <w:w w:val="90"/>
          <w:sz w:val="18"/>
        </w:rPr>
        <w:t> </w:t>
      </w:r>
      <w:r>
        <w:rPr>
          <w:i/>
          <w:w w:val="90"/>
          <w:sz w:val="18"/>
        </w:rPr>
        <w:t>In</w:t>
      </w:r>
      <w:r>
        <w:rPr>
          <w:i/>
          <w:spacing w:val="-6"/>
          <w:w w:val="90"/>
          <w:sz w:val="18"/>
        </w:rPr>
        <w:t> </w:t>
      </w:r>
      <w:r>
        <w:rPr>
          <w:i/>
          <w:w w:val="90"/>
          <w:sz w:val="18"/>
        </w:rPr>
        <w:t>the</w:t>
      </w:r>
      <w:r>
        <w:rPr>
          <w:i/>
          <w:spacing w:val="-5"/>
          <w:w w:val="90"/>
          <w:sz w:val="18"/>
        </w:rPr>
        <w:t> </w:t>
      </w:r>
      <w:r>
        <w:rPr>
          <w:i/>
          <w:w w:val="90"/>
          <w:sz w:val="18"/>
        </w:rPr>
        <w:t>Matter</w:t>
      </w:r>
      <w:r>
        <w:rPr>
          <w:i/>
          <w:spacing w:val="-6"/>
          <w:w w:val="90"/>
          <w:sz w:val="18"/>
        </w:rPr>
        <w:t> </w:t>
      </w:r>
      <w:r>
        <w:rPr>
          <w:i/>
          <w:w w:val="90"/>
          <w:sz w:val="18"/>
        </w:rPr>
        <w:t>of</w:t>
      </w:r>
      <w:r>
        <w:rPr>
          <w:i/>
          <w:spacing w:val="-5"/>
          <w:w w:val="90"/>
          <w:sz w:val="18"/>
        </w:rPr>
        <w:t> </w:t>
      </w:r>
      <w:r>
        <w:rPr>
          <w:i/>
          <w:w w:val="90"/>
          <w:sz w:val="18"/>
        </w:rPr>
        <w:t>the</w:t>
      </w:r>
      <w:r>
        <w:rPr>
          <w:i/>
          <w:spacing w:val="-5"/>
          <w:w w:val="90"/>
          <w:sz w:val="18"/>
        </w:rPr>
        <w:t> </w:t>
      </w:r>
      <w:r>
        <w:rPr>
          <w:i/>
          <w:w w:val="90"/>
          <w:sz w:val="18"/>
        </w:rPr>
        <w:t>Estate</w:t>
      </w:r>
      <w:r>
        <w:rPr>
          <w:i/>
          <w:spacing w:val="-5"/>
          <w:w w:val="90"/>
          <w:sz w:val="18"/>
        </w:rPr>
        <w:t> </w:t>
      </w:r>
      <w:r>
        <w:rPr>
          <w:i/>
          <w:w w:val="90"/>
          <w:sz w:val="18"/>
        </w:rPr>
        <w:t>of</w:t>
      </w:r>
      <w:r>
        <w:rPr>
          <w:i/>
          <w:spacing w:val="-5"/>
          <w:w w:val="90"/>
          <w:sz w:val="18"/>
        </w:rPr>
        <w:t> </w:t>
      </w:r>
      <w:r>
        <w:rPr>
          <w:i/>
          <w:w w:val="90"/>
          <w:sz w:val="18"/>
        </w:rPr>
        <w:t>Loice</w:t>
      </w:r>
      <w:r>
        <w:rPr>
          <w:i/>
          <w:spacing w:val="-6"/>
          <w:w w:val="90"/>
          <w:sz w:val="18"/>
        </w:rPr>
        <w:t> </w:t>
      </w:r>
      <w:r>
        <w:rPr>
          <w:i/>
          <w:w w:val="90"/>
          <w:sz w:val="18"/>
        </w:rPr>
        <w:t>Njeri</w:t>
      </w:r>
      <w:r>
        <w:rPr>
          <w:i/>
          <w:spacing w:val="-5"/>
          <w:w w:val="90"/>
          <w:sz w:val="18"/>
        </w:rPr>
        <w:t> </w:t>
      </w:r>
      <w:r>
        <w:rPr>
          <w:i/>
          <w:w w:val="90"/>
          <w:sz w:val="18"/>
        </w:rPr>
        <w:t>Ngige</w:t>
      </w:r>
      <w:r>
        <w:rPr>
          <w:i/>
          <w:spacing w:val="-3"/>
          <w:w w:val="90"/>
          <w:sz w:val="18"/>
        </w:rPr>
        <w:t> </w:t>
      </w:r>
      <w:r>
        <w:rPr>
          <w:w w:val="90"/>
          <w:sz w:val="18"/>
        </w:rPr>
        <w:t>Eldoret</w:t>
      </w:r>
      <w:r>
        <w:rPr>
          <w:spacing w:val="-6"/>
          <w:w w:val="90"/>
          <w:sz w:val="18"/>
        </w:rPr>
        <w:t> </w:t>
      </w:r>
      <w:r>
        <w:rPr>
          <w:w w:val="90"/>
          <w:sz w:val="18"/>
        </w:rPr>
        <w:t>HCP&amp;A</w:t>
      </w:r>
      <w:r>
        <w:rPr>
          <w:spacing w:val="-6"/>
          <w:w w:val="90"/>
          <w:sz w:val="18"/>
        </w:rPr>
        <w:t> </w:t>
      </w:r>
      <w:r>
        <w:rPr>
          <w:w w:val="90"/>
          <w:sz w:val="18"/>
        </w:rPr>
        <w:t>No.</w:t>
      </w:r>
      <w:r>
        <w:rPr>
          <w:spacing w:val="-5"/>
          <w:w w:val="90"/>
          <w:sz w:val="18"/>
        </w:rPr>
        <w:t> </w:t>
      </w:r>
      <w:r>
        <w:rPr>
          <w:w w:val="90"/>
          <w:sz w:val="18"/>
        </w:rPr>
        <w:t>113</w:t>
      </w:r>
      <w:r>
        <w:rPr>
          <w:spacing w:val="-6"/>
          <w:w w:val="90"/>
          <w:sz w:val="18"/>
        </w:rPr>
        <w:t> </w:t>
      </w:r>
      <w:r>
        <w:rPr>
          <w:w w:val="90"/>
          <w:sz w:val="18"/>
        </w:rPr>
        <w:t>of</w:t>
      </w:r>
      <w:r>
        <w:rPr>
          <w:spacing w:val="-6"/>
          <w:w w:val="90"/>
          <w:sz w:val="18"/>
        </w:rPr>
        <w:t> </w:t>
      </w:r>
      <w:r>
        <w:rPr>
          <w:w w:val="90"/>
          <w:sz w:val="18"/>
        </w:rPr>
        <w:t>1994</w:t>
      </w:r>
      <w:r>
        <w:rPr>
          <w:i/>
          <w:w w:val="90"/>
          <w:sz w:val="18"/>
        </w:rPr>
        <w:t>,</w:t>
      </w:r>
      <w:r>
        <w:rPr>
          <w:i/>
          <w:spacing w:val="-5"/>
          <w:w w:val="90"/>
          <w:sz w:val="18"/>
        </w:rPr>
        <w:t> </w:t>
      </w:r>
      <w:r>
        <w:rPr>
          <w:w w:val="90"/>
          <w:sz w:val="18"/>
        </w:rPr>
        <w:t>adecision</w:t>
      </w:r>
      <w:r>
        <w:rPr>
          <w:spacing w:val="-6"/>
          <w:w w:val="90"/>
          <w:sz w:val="18"/>
        </w:rPr>
        <w:t> </w:t>
      </w:r>
      <w:r>
        <w:rPr>
          <w:w w:val="90"/>
          <w:sz w:val="18"/>
        </w:rPr>
        <w:t>whose</w:t>
      </w:r>
      <w:r>
        <w:rPr>
          <w:spacing w:val="-38"/>
          <w:w w:val="90"/>
          <w:sz w:val="18"/>
        </w:rPr>
        <w:t> </w:t>
      </w:r>
      <w:r>
        <w:rPr>
          <w:w w:val="90"/>
          <w:sz w:val="18"/>
        </w:rPr>
        <w:t>correctness is doubtful, held that a party wishing to allege a marriage out of prolonged cohabitation should first obtain declaratory orders before</w:t>
      </w:r>
      <w:r>
        <w:rPr>
          <w:spacing w:val="1"/>
          <w:w w:val="90"/>
          <w:sz w:val="18"/>
        </w:rPr>
        <w:t> </w:t>
      </w:r>
      <w:r>
        <w:rPr>
          <w:sz w:val="18"/>
        </w:rPr>
        <w:t>asserting</w:t>
      </w:r>
      <w:r>
        <w:rPr>
          <w:spacing w:val="-11"/>
          <w:sz w:val="18"/>
        </w:rPr>
        <w:t> </w:t>
      </w:r>
      <w:r>
        <w:rPr>
          <w:sz w:val="18"/>
        </w:rPr>
        <w:t>themselves</w:t>
      </w:r>
      <w:r>
        <w:rPr>
          <w:spacing w:val="-9"/>
          <w:sz w:val="18"/>
        </w:rPr>
        <w:t> </w:t>
      </w:r>
      <w:r>
        <w:rPr>
          <w:sz w:val="18"/>
        </w:rPr>
        <w:t>in</w:t>
      </w:r>
      <w:r>
        <w:rPr>
          <w:spacing w:val="-10"/>
          <w:sz w:val="18"/>
        </w:rPr>
        <w:t> </w:t>
      </w:r>
      <w:r>
        <w:rPr>
          <w:sz w:val="18"/>
        </w:rPr>
        <w:t>probate</w:t>
      </w:r>
      <w:r>
        <w:rPr>
          <w:spacing w:val="-10"/>
          <w:sz w:val="18"/>
        </w:rPr>
        <w:t> </w:t>
      </w:r>
      <w:r>
        <w:rPr>
          <w:sz w:val="18"/>
        </w:rPr>
        <w:t>proceedings</w:t>
      </w:r>
      <w:r>
        <w:rPr>
          <w:spacing w:val="-11"/>
          <w:sz w:val="18"/>
        </w:rPr>
        <w:t> </w:t>
      </w:r>
      <w:r>
        <w:rPr>
          <w:sz w:val="18"/>
        </w:rPr>
        <w:t>as</w:t>
      </w:r>
      <w:r>
        <w:rPr>
          <w:spacing w:val="-10"/>
          <w:sz w:val="18"/>
        </w:rPr>
        <w:t> </w:t>
      </w:r>
      <w:r>
        <w:rPr>
          <w:sz w:val="18"/>
        </w:rPr>
        <w:t>persons</w:t>
      </w:r>
      <w:r>
        <w:rPr>
          <w:spacing w:val="-10"/>
          <w:sz w:val="18"/>
        </w:rPr>
        <w:t> </w:t>
      </w:r>
      <w:r>
        <w:rPr>
          <w:sz w:val="18"/>
        </w:rPr>
        <w:t>entitled</w:t>
      </w:r>
      <w:r>
        <w:rPr>
          <w:spacing w:val="-8"/>
          <w:sz w:val="18"/>
        </w:rPr>
        <w:t> </w:t>
      </w:r>
      <w:r>
        <w:rPr>
          <w:sz w:val="18"/>
        </w:rPr>
        <w:t>on</w:t>
      </w:r>
      <w:r>
        <w:rPr>
          <w:spacing w:val="-11"/>
          <w:sz w:val="18"/>
        </w:rPr>
        <w:t> </w:t>
      </w:r>
      <w:r>
        <w:rPr>
          <w:sz w:val="18"/>
        </w:rPr>
        <w:t>that</w:t>
      </w:r>
      <w:r>
        <w:rPr>
          <w:spacing w:val="-9"/>
          <w:sz w:val="18"/>
        </w:rPr>
        <w:t> </w:t>
      </w:r>
      <w:r>
        <w:rPr>
          <w:sz w:val="18"/>
        </w:rPr>
        <w:t>basis.</w:t>
      </w:r>
    </w:p>
    <w:p>
      <w:pPr>
        <w:pStyle w:val="BodyText"/>
        <w:spacing w:before="2"/>
        <w:rPr>
          <w:sz w:val="26"/>
        </w:rPr>
      </w:pPr>
    </w:p>
    <w:p>
      <w:pPr>
        <w:pStyle w:val="BodyText"/>
        <w:spacing w:line="360" w:lineRule="auto"/>
        <w:ind w:left="100" w:right="155"/>
        <w:jc w:val="both"/>
      </w:pPr>
      <w:r>
        <w:rPr>
          <w:w w:val="90"/>
        </w:rPr>
        <w:t>Others objections are by persons alleging to be the children</w:t>
      </w:r>
      <w:r>
        <w:rPr>
          <w:spacing w:val="36"/>
        </w:rPr>
        <w:t> </w:t>
      </w:r>
      <w:r>
        <w:rPr>
          <w:w w:val="90"/>
        </w:rPr>
        <w:t>and other relatives of the deceased</w:t>
      </w:r>
      <w:r>
        <w:rPr>
          <w:spacing w:val="36"/>
        </w:rPr>
        <w:t> </w:t>
      </w:r>
      <w:r>
        <w:rPr>
          <w:w w:val="90"/>
        </w:rPr>
        <w:t>who feel that their interests are not catered for</w:t>
      </w:r>
      <w:r>
        <w:rPr>
          <w:spacing w:val="1"/>
          <w:w w:val="90"/>
        </w:rPr>
        <w:t> </w:t>
      </w:r>
      <w:r>
        <w:rPr>
          <w:w w:val="90"/>
        </w:rPr>
        <w:t>or</w:t>
      </w:r>
      <w:r>
        <w:rPr>
          <w:spacing w:val="-5"/>
          <w:w w:val="90"/>
        </w:rPr>
        <w:t> </w:t>
      </w:r>
      <w:r>
        <w:rPr>
          <w:w w:val="90"/>
        </w:rPr>
        <w:t>are</w:t>
      </w:r>
      <w:r>
        <w:rPr>
          <w:spacing w:val="-3"/>
          <w:w w:val="90"/>
        </w:rPr>
        <w:t> </w:t>
      </w:r>
      <w:r>
        <w:rPr>
          <w:w w:val="90"/>
        </w:rPr>
        <w:t>unlikely</w:t>
      </w:r>
      <w:r>
        <w:rPr>
          <w:spacing w:val="-5"/>
          <w:w w:val="90"/>
        </w:rPr>
        <w:t> </w:t>
      </w:r>
      <w:r>
        <w:rPr>
          <w:w w:val="90"/>
        </w:rPr>
        <w:t>to</w:t>
      </w:r>
      <w:r>
        <w:rPr>
          <w:spacing w:val="-5"/>
          <w:w w:val="90"/>
        </w:rPr>
        <w:t> </w:t>
      </w:r>
      <w:r>
        <w:rPr>
          <w:w w:val="90"/>
        </w:rPr>
        <w:t>be</w:t>
      </w:r>
      <w:r>
        <w:rPr>
          <w:spacing w:val="-3"/>
          <w:w w:val="90"/>
        </w:rPr>
        <w:t> </w:t>
      </w:r>
      <w:r>
        <w:rPr>
          <w:w w:val="90"/>
        </w:rPr>
        <w:t>protected</w:t>
      </w:r>
      <w:r>
        <w:rPr>
          <w:spacing w:val="-5"/>
          <w:w w:val="90"/>
        </w:rPr>
        <w:t> </w:t>
      </w:r>
      <w:r>
        <w:rPr>
          <w:w w:val="90"/>
        </w:rPr>
        <w:t>if</w:t>
      </w:r>
      <w:r>
        <w:rPr>
          <w:spacing w:val="-6"/>
          <w:w w:val="90"/>
        </w:rPr>
        <w:t> </w:t>
      </w:r>
      <w:r>
        <w:rPr>
          <w:w w:val="90"/>
        </w:rPr>
        <w:t>grant</w:t>
      </w:r>
      <w:r>
        <w:rPr>
          <w:spacing w:val="-4"/>
          <w:w w:val="90"/>
        </w:rPr>
        <w:t> </w:t>
      </w:r>
      <w:r>
        <w:rPr>
          <w:w w:val="90"/>
        </w:rPr>
        <w:t>is</w:t>
      </w:r>
      <w:r>
        <w:rPr>
          <w:spacing w:val="-5"/>
          <w:w w:val="90"/>
        </w:rPr>
        <w:t> </w:t>
      </w:r>
      <w:r>
        <w:rPr>
          <w:w w:val="90"/>
        </w:rPr>
        <w:t>made</w:t>
      </w:r>
      <w:r>
        <w:rPr>
          <w:spacing w:val="-6"/>
          <w:w w:val="90"/>
        </w:rPr>
        <w:t> </w:t>
      </w:r>
      <w:r>
        <w:rPr>
          <w:w w:val="90"/>
        </w:rPr>
        <w:t>to</w:t>
      </w:r>
      <w:r>
        <w:rPr>
          <w:spacing w:val="-3"/>
          <w:w w:val="90"/>
        </w:rPr>
        <w:t> </w:t>
      </w:r>
      <w:r>
        <w:rPr>
          <w:w w:val="90"/>
        </w:rPr>
        <w:t>the</w:t>
      </w:r>
      <w:r>
        <w:rPr>
          <w:spacing w:val="-3"/>
          <w:w w:val="90"/>
        </w:rPr>
        <w:t> </w:t>
      </w:r>
      <w:r>
        <w:rPr>
          <w:w w:val="90"/>
        </w:rPr>
        <w:t>applicants.</w:t>
      </w:r>
      <w:r>
        <w:rPr>
          <w:spacing w:val="-3"/>
          <w:w w:val="90"/>
        </w:rPr>
        <w:t> </w:t>
      </w:r>
      <w:r>
        <w:rPr>
          <w:w w:val="90"/>
        </w:rPr>
        <w:t>In</w:t>
      </w:r>
      <w:r>
        <w:rPr>
          <w:spacing w:val="1"/>
          <w:w w:val="90"/>
        </w:rPr>
        <w:t> </w:t>
      </w:r>
      <w:r>
        <w:rPr>
          <w:i/>
          <w:w w:val="90"/>
        </w:rPr>
        <w:t>Chelang‟a</w:t>
      </w:r>
      <w:r>
        <w:rPr>
          <w:i/>
          <w:spacing w:val="-4"/>
          <w:w w:val="90"/>
        </w:rPr>
        <w:t> </w:t>
      </w:r>
      <w:r>
        <w:rPr>
          <w:i/>
          <w:w w:val="90"/>
        </w:rPr>
        <w:t>vs.</w:t>
      </w:r>
      <w:r>
        <w:rPr>
          <w:i/>
          <w:spacing w:val="-6"/>
          <w:w w:val="90"/>
        </w:rPr>
        <w:t> </w:t>
      </w:r>
      <w:r>
        <w:rPr>
          <w:i/>
          <w:w w:val="90"/>
        </w:rPr>
        <w:t>Juma</w:t>
      </w:r>
      <w:r>
        <w:rPr>
          <w:i/>
          <w:spacing w:val="-1"/>
          <w:w w:val="90"/>
        </w:rPr>
        <w:t> </w:t>
      </w:r>
      <w:r>
        <w:rPr>
          <w:w w:val="90"/>
        </w:rPr>
        <w:t>(2002)</w:t>
      </w:r>
      <w:r>
        <w:rPr>
          <w:spacing w:val="-6"/>
          <w:w w:val="90"/>
        </w:rPr>
        <w:t> </w:t>
      </w:r>
      <w:r>
        <w:rPr>
          <w:w w:val="90"/>
        </w:rPr>
        <w:t>1</w:t>
      </w:r>
      <w:r>
        <w:rPr>
          <w:spacing w:val="-3"/>
          <w:w w:val="90"/>
        </w:rPr>
        <w:t> </w:t>
      </w:r>
      <w:r>
        <w:rPr>
          <w:w w:val="90"/>
        </w:rPr>
        <w:t>KLR</w:t>
      </w:r>
      <w:r>
        <w:rPr>
          <w:spacing w:val="-4"/>
          <w:w w:val="90"/>
        </w:rPr>
        <w:t> </w:t>
      </w:r>
      <w:r>
        <w:rPr>
          <w:w w:val="90"/>
        </w:rPr>
        <w:t>339</w:t>
      </w:r>
      <w:r>
        <w:rPr>
          <w:spacing w:val="-2"/>
          <w:w w:val="90"/>
        </w:rPr>
        <w:t> </w:t>
      </w:r>
      <w:r>
        <w:rPr>
          <w:w w:val="90"/>
        </w:rPr>
        <w:t>(Etyang</w:t>
      </w:r>
      <w:r>
        <w:rPr>
          <w:spacing w:val="-5"/>
          <w:w w:val="90"/>
        </w:rPr>
        <w:t> </w:t>
      </w:r>
      <w:r>
        <w:rPr>
          <w:w w:val="90"/>
        </w:rPr>
        <w:t>J),</w:t>
      </w:r>
      <w:r>
        <w:rPr>
          <w:spacing w:val="-4"/>
          <w:w w:val="90"/>
        </w:rPr>
        <w:t> </w:t>
      </w:r>
      <w:r>
        <w:rPr>
          <w:w w:val="90"/>
        </w:rPr>
        <w:t>the</w:t>
      </w:r>
      <w:r>
        <w:rPr>
          <w:spacing w:val="-3"/>
          <w:w w:val="90"/>
        </w:rPr>
        <w:t> </w:t>
      </w:r>
      <w:r>
        <w:rPr>
          <w:w w:val="90"/>
        </w:rPr>
        <w:t>objections</w:t>
      </w:r>
      <w:r>
        <w:rPr>
          <w:spacing w:val="-6"/>
          <w:w w:val="90"/>
        </w:rPr>
        <w:t> </w:t>
      </w:r>
      <w:r>
        <w:rPr>
          <w:w w:val="90"/>
        </w:rPr>
        <w:t>were</w:t>
      </w:r>
      <w:r>
        <w:rPr>
          <w:spacing w:val="-5"/>
          <w:w w:val="90"/>
        </w:rPr>
        <w:t> </w:t>
      </w:r>
      <w:r>
        <w:rPr>
          <w:w w:val="90"/>
        </w:rPr>
        <w:t>by</w:t>
      </w:r>
      <w:r>
        <w:rPr>
          <w:spacing w:val="-4"/>
          <w:w w:val="90"/>
        </w:rPr>
        <w:t> </w:t>
      </w:r>
      <w:r>
        <w:rPr>
          <w:w w:val="90"/>
        </w:rPr>
        <w:t>the</w:t>
      </w:r>
      <w:r>
        <w:rPr>
          <w:spacing w:val="1"/>
          <w:w w:val="90"/>
        </w:rPr>
        <w:t> </w:t>
      </w:r>
      <w:r>
        <w:rPr>
          <w:w w:val="90"/>
        </w:rPr>
        <w:t>mother and the siblings of the deceased, respectively. The mother‟s complaints were that, she had not been notified of the petition, one of the</w:t>
      </w:r>
      <w:r>
        <w:rPr>
          <w:spacing w:val="1"/>
          <w:w w:val="90"/>
        </w:rPr>
        <w:t> </w:t>
      </w:r>
      <w:r>
        <w:rPr>
          <w:w w:val="95"/>
        </w:rPr>
        <w:t>petitioners was not an heir and therefore he was not entitled to apply, and that she and two illegitimate children of the deceased were</w:t>
      </w:r>
      <w:r>
        <w:rPr>
          <w:spacing w:val="1"/>
          <w:w w:val="95"/>
        </w:rPr>
        <w:t> </w:t>
      </w:r>
      <w:r>
        <w:rPr>
          <w:spacing w:val="-1"/>
          <w:w w:val="95"/>
        </w:rPr>
        <w:t>dependants</w:t>
      </w:r>
      <w:r>
        <w:rPr>
          <w:spacing w:val="-6"/>
          <w:w w:val="95"/>
        </w:rPr>
        <w:t> </w:t>
      </w:r>
      <w:r>
        <w:rPr>
          <w:spacing w:val="-1"/>
          <w:w w:val="95"/>
        </w:rPr>
        <w:t>of</w:t>
      </w:r>
      <w:r>
        <w:rPr>
          <w:spacing w:val="-8"/>
          <w:w w:val="95"/>
        </w:rPr>
        <w:t> </w:t>
      </w:r>
      <w:r>
        <w:rPr>
          <w:spacing w:val="-1"/>
          <w:w w:val="95"/>
        </w:rPr>
        <w:t>the</w:t>
      </w:r>
      <w:r>
        <w:rPr>
          <w:spacing w:val="-6"/>
          <w:w w:val="95"/>
        </w:rPr>
        <w:t> </w:t>
      </w:r>
      <w:r>
        <w:rPr>
          <w:spacing w:val="-1"/>
          <w:w w:val="95"/>
        </w:rPr>
        <w:t>deceased</w:t>
      </w:r>
      <w:r>
        <w:rPr>
          <w:spacing w:val="-7"/>
          <w:w w:val="95"/>
        </w:rPr>
        <w:t> </w:t>
      </w:r>
      <w:r>
        <w:rPr>
          <w:spacing w:val="-1"/>
          <w:w w:val="95"/>
        </w:rPr>
        <w:t>and</w:t>
      </w:r>
      <w:r>
        <w:rPr>
          <w:spacing w:val="-7"/>
          <w:w w:val="95"/>
        </w:rPr>
        <w:t> </w:t>
      </w:r>
      <w:r>
        <w:rPr>
          <w:spacing w:val="-1"/>
          <w:w w:val="95"/>
        </w:rPr>
        <w:t>should</w:t>
      </w:r>
      <w:r>
        <w:rPr>
          <w:spacing w:val="-7"/>
          <w:w w:val="95"/>
        </w:rPr>
        <w:t> </w:t>
      </w:r>
      <w:r>
        <w:rPr>
          <w:spacing w:val="-1"/>
          <w:w w:val="95"/>
        </w:rPr>
        <w:t>have</w:t>
      </w:r>
      <w:r>
        <w:rPr>
          <w:spacing w:val="-7"/>
          <w:w w:val="95"/>
        </w:rPr>
        <w:t> </w:t>
      </w:r>
      <w:r>
        <w:rPr>
          <w:spacing w:val="-1"/>
          <w:w w:val="95"/>
        </w:rPr>
        <w:t>been</w:t>
      </w:r>
      <w:r>
        <w:rPr>
          <w:spacing w:val="-7"/>
          <w:w w:val="95"/>
        </w:rPr>
        <w:t> </w:t>
      </w:r>
      <w:r>
        <w:rPr>
          <w:spacing w:val="-1"/>
          <w:w w:val="95"/>
        </w:rPr>
        <w:t>listed</w:t>
      </w:r>
      <w:r>
        <w:rPr>
          <w:spacing w:val="-7"/>
          <w:w w:val="95"/>
        </w:rPr>
        <w:t> </w:t>
      </w:r>
      <w:r>
        <w:rPr>
          <w:spacing w:val="-1"/>
          <w:w w:val="95"/>
        </w:rPr>
        <w:t>in</w:t>
      </w:r>
      <w:r>
        <w:rPr>
          <w:spacing w:val="-8"/>
          <w:w w:val="95"/>
        </w:rPr>
        <w:t> </w:t>
      </w:r>
      <w:r>
        <w:rPr>
          <w:spacing w:val="-1"/>
          <w:w w:val="95"/>
        </w:rPr>
        <w:t>the</w:t>
      </w:r>
      <w:r>
        <w:rPr>
          <w:spacing w:val="-7"/>
          <w:w w:val="95"/>
        </w:rPr>
        <w:t> </w:t>
      </w:r>
      <w:r>
        <w:rPr>
          <w:spacing w:val="-1"/>
          <w:w w:val="95"/>
        </w:rPr>
        <w:t>petition</w:t>
      </w:r>
      <w:r>
        <w:rPr>
          <w:spacing w:val="-5"/>
          <w:w w:val="95"/>
        </w:rPr>
        <w:t> </w:t>
      </w:r>
      <w:r>
        <w:rPr>
          <w:w w:val="95"/>
        </w:rPr>
        <w:t>as</w:t>
      </w:r>
      <w:r>
        <w:rPr>
          <w:spacing w:val="-6"/>
          <w:w w:val="95"/>
        </w:rPr>
        <w:t> </w:t>
      </w:r>
      <w:r>
        <w:rPr>
          <w:w w:val="95"/>
        </w:rPr>
        <w:t>survivors.</w:t>
      </w:r>
      <w:r>
        <w:rPr>
          <w:spacing w:val="-7"/>
          <w:w w:val="95"/>
        </w:rPr>
        <w:t> </w:t>
      </w:r>
      <w:r>
        <w:rPr>
          <w:w w:val="95"/>
        </w:rPr>
        <w:t>The</w:t>
      </w:r>
      <w:r>
        <w:rPr>
          <w:spacing w:val="-6"/>
          <w:w w:val="95"/>
        </w:rPr>
        <w:t> </w:t>
      </w:r>
      <w:r>
        <w:rPr>
          <w:w w:val="95"/>
        </w:rPr>
        <w:t>siblings</w:t>
      </w:r>
      <w:r>
        <w:rPr>
          <w:spacing w:val="-7"/>
          <w:w w:val="95"/>
        </w:rPr>
        <w:t> </w:t>
      </w:r>
      <w:r>
        <w:rPr>
          <w:w w:val="95"/>
        </w:rPr>
        <w:t>grouse</w:t>
      </w:r>
      <w:r>
        <w:rPr>
          <w:spacing w:val="-7"/>
          <w:w w:val="95"/>
        </w:rPr>
        <w:t> </w:t>
      </w:r>
      <w:r>
        <w:rPr>
          <w:w w:val="95"/>
        </w:rPr>
        <w:t>was</w:t>
      </w:r>
      <w:r>
        <w:rPr>
          <w:spacing w:val="-7"/>
          <w:w w:val="95"/>
        </w:rPr>
        <w:t> </w:t>
      </w:r>
      <w:r>
        <w:rPr>
          <w:w w:val="95"/>
        </w:rPr>
        <w:t>that</w:t>
      </w:r>
      <w:r>
        <w:rPr>
          <w:spacing w:val="-7"/>
          <w:w w:val="95"/>
        </w:rPr>
        <w:t> </w:t>
      </w:r>
      <w:r>
        <w:rPr>
          <w:w w:val="95"/>
        </w:rPr>
        <w:t>they</w:t>
      </w:r>
      <w:r>
        <w:rPr>
          <w:spacing w:val="-7"/>
          <w:w w:val="95"/>
        </w:rPr>
        <w:t> </w:t>
      </w:r>
      <w:r>
        <w:rPr>
          <w:w w:val="95"/>
        </w:rPr>
        <w:t>were</w:t>
      </w:r>
      <w:r>
        <w:rPr>
          <w:spacing w:val="-7"/>
          <w:w w:val="95"/>
        </w:rPr>
        <w:t> </w:t>
      </w:r>
      <w:r>
        <w:rPr>
          <w:w w:val="95"/>
        </w:rPr>
        <w:t>the</w:t>
      </w:r>
      <w:r>
        <w:rPr>
          <w:spacing w:val="-7"/>
          <w:w w:val="95"/>
        </w:rPr>
        <w:t> </w:t>
      </w:r>
      <w:r>
        <w:rPr>
          <w:w w:val="95"/>
        </w:rPr>
        <w:t>brothers</w:t>
      </w:r>
      <w:r>
        <w:rPr>
          <w:spacing w:val="-6"/>
          <w:w w:val="95"/>
        </w:rPr>
        <w:t> </w:t>
      </w:r>
      <w:r>
        <w:rPr>
          <w:w w:val="95"/>
        </w:rPr>
        <w:t>and</w:t>
      </w:r>
      <w:r>
        <w:rPr>
          <w:spacing w:val="-40"/>
          <w:w w:val="95"/>
        </w:rPr>
        <w:t> </w:t>
      </w:r>
      <w:r>
        <w:rPr>
          <w:w w:val="95"/>
        </w:rPr>
        <w:t>sisters of the deceased and therefore dependants and heirs of the deceased. The court found that the second petitioner, a brother of the</w:t>
      </w:r>
      <w:r>
        <w:rPr>
          <w:spacing w:val="1"/>
          <w:w w:val="95"/>
        </w:rPr>
        <w:t> </w:t>
      </w:r>
      <w:r>
        <w:rPr>
          <w:w w:val="90"/>
        </w:rPr>
        <w:t>deceased‟s wife, was not a suitable person to be appointed in the circumstances of the case. It was further found that the surviving mother of the</w:t>
      </w:r>
      <w:r>
        <w:rPr>
          <w:spacing w:val="-38"/>
          <w:w w:val="90"/>
        </w:rPr>
        <w:t> </w:t>
      </w:r>
      <w:r>
        <w:rPr>
          <w:w w:val="90"/>
        </w:rPr>
        <w:t>deceased</w:t>
      </w:r>
      <w:r>
        <w:rPr>
          <w:spacing w:val="-5"/>
          <w:w w:val="90"/>
        </w:rPr>
        <w:t> </w:t>
      </w:r>
      <w:r>
        <w:rPr>
          <w:w w:val="90"/>
        </w:rPr>
        <w:t>was</w:t>
      </w:r>
      <w:r>
        <w:rPr>
          <w:spacing w:val="-3"/>
          <w:w w:val="90"/>
        </w:rPr>
        <w:t> </w:t>
      </w:r>
      <w:r>
        <w:rPr>
          <w:w w:val="90"/>
        </w:rPr>
        <w:t>entitled</w:t>
      </w:r>
      <w:r>
        <w:rPr>
          <w:spacing w:val="-2"/>
          <w:w w:val="90"/>
        </w:rPr>
        <w:t> </w:t>
      </w:r>
      <w:r>
        <w:rPr>
          <w:w w:val="90"/>
        </w:rPr>
        <w:t>to</w:t>
      </w:r>
      <w:r>
        <w:rPr>
          <w:spacing w:val="-1"/>
          <w:w w:val="90"/>
        </w:rPr>
        <w:t> </w:t>
      </w:r>
      <w:r>
        <w:rPr>
          <w:w w:val="90"/>
        </w:rPr>
        <w:t>a</w:t>
      </w:r>
      <w:r>
        <w:rPr>
          <w:spacing w:val="-2"/>
          <w:w w:val="90"/>
        </w:rPr>
        <w:t> </w:t>
      </w:r>
      <w:r>
        <w:rPr>
          <w:w w:val="90"/>
        </w:rPr>
        <w:t>share</w:t>
      </w:r>
      <w:r>
        <w:rPr>
          <w:spacing w:val="-3"/>
          <w:w w:val="90"/>
        </w:rPr>
        <w:t> </w:t>
      </w:r>
      <w:r>
        <w:rPr>
          <w:w w:val="90"/>
        </w:rPr>
        <w:t>of</w:t>
      </w:r>
      <w:r>
        <w:rPr>
          <w:spacing w:val="-3"/>
          <w:w w:val="90"/>
        </w:rPr>
        <w:t> </w:t>
      </w:r>
      <w:r>
        <w:rPr>
          <w:w w:val="90"/>
        </w:rPr>
        <w:t>his</w:t>
      </w:r>
      <w:r>
        <w:rPr>
          <w:spacing w:val="-2"/>
          <w:w w:val="90"/>
        </w:rPr>
        <w:t> </w:t>
      </w:r>
      <w:r>
        <w:rPr>
          <w:w w:val="90"/>
        </w:rPr>
        <w:t>deceased</w:t>
      </w:r>
      <w:r>
        <w:rPr>
          <w:spacing w:val="-3"/>
          <w:w w:val="90"/>
        </w:rPr>
        <w:t> </w:t>
      </w:r>
      <w:r>
        <w:rPr>
          <w:w w:val="90"/>
        </w:rPr>
        <w:t>son‟s</w:t>
      </w:r>
      <w:r>
        <w:rPr>
          <w:spacing w:val="-3"/>
          <w:w w:val="90"/>
        </w:rPr>
        <w:t> </w:t>
      </w:r>
      <w:r>
        <w:rPr>
          <w:w w:val="90"/>
        </w:rPr>
        <w:t>estate,</w:t>
      </w:r>
      <w:r>
        <w:rPr>
          <w:spacing w:val="-1"/>
          <w:w w:val="90"/>
        </w:rPr>
        <w:t> </w:t>
      </w:r>
      <w:r>
        <w:rPr>
          <w:w w:val="90"/>
        </w:rPr>
        <w:t>but</w:t>
      </w:r>
      <w:r>
        <w:rPr>
          <w:spacing w:val="-3"/>
          <w:w w:val="90"/>
        </w:rPr>
        <w:t> </w:t>
      </w:r>
      <w:r>
        <w:rPr>
          <w:w w:val="90"/>
        </w:rPr>
        <w:t>illegitimate</w:t>
      </w:r>
      <w:r>
        <w:rPr>
          <w:spacing w:val="-5"/>
          <w:w w:val="90"/>
        </w:rPr>
        <w:t> </w:t>
      </w:r>
      <w:r>
        <w:rPr>
          <w:w w:val="90"/>
        </w:rPr>
        <w:t>children</w:t>
      </w:r>
      <w:r>
        <w:rPr>
          <w:spacing w:val="-4"/>
          <w:w w:val="90"/>
        </w:rPr>
        <w:t> </w:t>
      </w:r>
      <w:r>
        <w:rPr>
          <w:w w:val="90"/>
        </w:rPr>
        <w:t>have</w:t>
      </w:r>
      <w:r>
        <w:rPr>
          <w:spacing w:val="-3"/>
          <w:w w:val="90"/>
        </w:rPr>
        <w:t> </w:t>
      </w:r>
      <w:r>
        <w:rPr>
          <w:w w:val="90"/>
        </w:rPr>
        <w:t>no</w:t>
      </w:r>
      <w:r>
        <w:rPr>
          <w:spacing w:val="-3"/>
          <w:w w:val="90"/>
        </w:rPr>
        <w:t> </w:t>
      </w:r>
      <w:r>
        <w:rPr>
          <w:w w:val="90"/>
        </w:rPr>
        <w:t>inheritance</w:t>
      </w:r>
      <w:r>
        <w:rPr>
          <w:spacing w:val="-4"/>
          <w:w w:val="90"/>
        </w:rPr>
        <w:t> </w:t>
      </w:r>
      <w:r>
        <w:rPr>
          <w:w w:val="90"/>
        </w:rPr>
        <w:t>rights under</w:t>
      </w:r>
      <w:r>
        <w:rPr>
          <w:spacing w:val="-1"/>
          <w:w w:val="90"/>
        </w:rPr>
        <w:t> </w:t>
      </w:r>
      <w:r>
        <w:rPr>
          <w:w w:val="90"/>
        </w:rPr>
        <w:t>Islamic</w:t>
      </w:r>
      <w:r>
        <w:rPr>
          <w:spacing w:val="-2"/>
          <w:w w:val="90"/>
        </w:rPr>
        <w:t> </w:t>
      </w:r>
      <w:r>
        <w:rPr>
          <w:w w:val="90"/>
        </w:rPr>
        <w:t>law.</w:t>
      </w:r>
      <w:r>
        <w:rPr>
          <w:spacing w:val="-4"/>
          <w:w w:val="90"/>
        </w:rPr>
        <w:t> </w:t>
      </w:r>
      <w:r>
        <w:rPr>
          <w:w w:val="90"/>
        </w:rPr>
        <w:t>With</w:t>
      </w:r>
      <w:r>
        <w:rPr>
          <w:spacing w:val="-1"/>
          <w:w w:val="90"/>
        </w:rPr>
        <w:t> </w:t>
      </w:r>
      <w:r>
        <w:rPr>
          <w:w w:val="90"/>
        </w:rPr>
        <w:t>respect</w:t>
      </w:r>
      <w:r>
        <w:rPr>
          <w:spacing w:val="1"/>
          <w:w w:val="90"/>
        </w:rPr>
        <w:t> </w:t>
      </w:r>
      <w:r>
        <w:rPr>
          <w:w w:val="90"/>
        </w:rPr>
        <w:t>to the siblings who were all non-Muslims, it was held that under the relevant law non-Muslim cannot inherit in intestacy from the estate of a</w:t>
      </w:r>
      <w:r>
        <w:rPr>
          <w:spacing w:val="1"/>
          <w:w w:val="90"/>
        </w:rPr>
        <w:t> </w:t>
      </w:r>
      <w:r>
        <w:rPr>
          <w:w w:val="85"/>
        </w:rPr>
        <w:t>deceased Muslim. In </w:t>
      </w:r>
      <w:r>
        <w:rPr>
          <w:i/>
          <w:w w:val="85"/>
        </w:rPr>
        <w:t>In the Matter of the Estate of James Aran Njau Kibue (deceased) </w:t>
      </w:r>
      <w:r>
        <w:rPr>
          <w:w w:val="85"/>
        </w:rPr>
        <w:t>Nairobi HCSC No. 2358 of 1996 (Aganyanya J), the objection</w:t>
      </w:r>
      <w:r>
        <w:rPr>
          <w:spacing w:val="1"/>
          <w:w w:val="85"/>
        </w:rPr>
        <w:t> </w:t>
      </w:r>
      <w:r>
        <w:rPr>
          <w:w w:val="95"/>
        </w:rPr>
        <w:t>was</w:t>
      </w:r>
      <w:r>
        <w:rPr>
          <w:spacing w:val="-6"/>
          <w:w w:val="95"/>
        </w:rPr>
        <w:t> </w:t>
      </w:r>
      <w:r>
        <w:rPr>
          <w:w w:val="95"/>
        </w:rPr>
        <w:t>by</w:t>
      </w:r>
      <w:r>
        <w:rPr>
          <w:spacing w:val="-6"/>
          <w:w w:val="95"/>
        </w:rPr>
        <w:t> </w:t>
      </w:r>
      <w:r>
        <w:rPr>
          <w:w w:val="95"/>
        </w:rPr>
        <w:t>persons</w:t>
      </w:r>
      <w:r>
        <w:rPr>
          <w:spacing w:val="-6"/>
          <w:w w:val="95"/>
        </w:rPr>
        <w:t> </w:t>
      </w:r>
      <w:r>
        <w:rPr>
          <w:w w:val="95"/>
        </w:rPr>
        <w:t>claiming</w:t>
      </w:r>
      <w:r>
        <w:rPr>
          <w:spacing w:val="-6"/>
          <w:w w:val="95"/>
        </w:rPr>
        <w:t> </w:t>
      </w:r>
      <w:r>
        <w:rPr>
          <w:w w:val="95"/>
        </w:rPr>
        <w:t>to</w:t>
      </w:r>
      <w:r>
        <w:rPr>
          <w:spacing w:val="-6"/>
          <w:w w:val="95"/>
        </w:rPr>
        <w:t> </w:t>
      </w:r>
      <w:r>
        <w:rPr>
          <w:w w:val="95"/>
        </w:rPr>
        <w:t>be</w:t>
      </w:r>
      <w:r>
        <w:rPr>
          <w:spacing w:val="-6"/>
          <w:w w:val="95"/>
        </w:rPr>
        <w:t> </w:t>
      </w:r>
      <w:r>
        <w:rPr>
          <w:w w:val="95"/>
        </w:rPr>
        <w:t>children</w:t>
      </w:r>
      <w:r>
        <w:rPr>
          <w:spacing w:val="-6"/>
          <w:w w:val="95"/>
        </w:rPr>
        <w:t> </w:t>
      </w:r>
      <w:r>
        <w:rPr>
          <w:w w:val="95"/>
        </w:rPr>
        <w:t>of</w:t>
      </w:r>
      <w:r>
        <w:rPr>
          <w:spacing w:val="-6"/>
          <w:w w:val="95"/>
        </w:rPr>
        <w:t> </w:t>
      </w:r>
      <w:r>
        <w:rPr>
          <w:w w:val="95"/>
        </w:rPr>
        <w:t>the</w:t>
      </w:r>
      <w:r>
        <w:rPr>
          <w:spacing w:val="-6"/>
          <w:w w:val="95"/>
        </w:rPr>
        <w:t> </w:t>
      </w:r>
      <w:r>
        <w:rPr>
          <w:w w:val="95"/>
        </w:rPr>
        <w:t>deceased.</w:t>
      </w:r>
      <w:r>
        <w:rPr>
          <w:spacing w:val="-5"/>
          <w:w w:val="95"/>
        </w:rPr>
        <w:t> </w:t>
      </w:r>
      <w:r>
        <w:rPr>
          <w:w w:val="95"/>
        </w:rPr>
        <w:t>They</w:t>
      </w:r>
      <w:r>
        <w:rPr>
          <w:spacing w:val="-6"/>
          <w:w w:val="95"/>
        </w:rPr>
        <w:t> </w:t>
      </w:r>
      <w:r>
        <w:rPr>
          <w:w w:val="95"/>
        </w:rPr>
        <w:t>failed</w:t>
      </w:r>
      <w:r>
        <w:rPr>
          <w:spacing w:val="-6"/>
          <w:w w:val="95"/>
        </w:rPr>
        <w:t> </w:t>
      </w:r>
      <w:r>
        <w:rPr>
          <w:w w:val="95"/>
        </w:rPr>
        <w:t>to</w:t>
      </w:r>
      <w:r>
        <w:rPr>
          <w:spacing w:val="-6"/>
          <w:w w:val="95"/>
        </w:rPr>
        <w:t> </w:t>
      </w:r>
      <w:r>
        <w:rPr>
          <w:w w:val="95"/>
        </w:rPr>
        <w:t>convince</w:t>
      </w:r>
      <w:r>
        <w:rPr>
          <w:spacing w:val="-6"/>
          <w:w w:val="95"/>
        </w:rPr>
        <w:t> </w:t>
      </w:r>
      <w:r>
        <w:rPr>
          <w:w w:val="95"/>
        </w:rPr>
        <w:t>the</w:t>
      </w:r>
      <w:r>
        <w:rPr>
          <w:spacing w:val="-6"/>
          <w:w w:val="95"/>
        </w:rPr>
        <w:t> </w:t>
      </w:r>
      <w:r>
        <w:rPr>
          <w:w w:val="95"/>
        </w:rPr>
        <w:t>court</w:t>
      </w:r>
      <w:r>
        <w:rPr>
          <w:spacing w:val="-6"/>
          <w:w w:val="95"/>
        </w:rPr>
        <w:t> </w:t>
      </w:r>
      <w:r>
        <w:rPr>
          <w:w w:val="95"/>
        </w:rPr>
        <w:t>that</w:t>
      </w:r>
      <w:r>
        <w:rPr>
          <w:spacing w:val="-5"/>
          <w:w w:val="95"/>
        </w:rPr>
        <w:t> </w:t>
      </w:r>
      <w:r>
        <w:rPr>
          <w:w w:val="95"/>
        </w:rPr>
        <w:t>they</w:t>
      </w:r>
      <w:r>
        <w:rPr>
          <w:spacing w:val="-6"/>
          <w:w w:val="95"/>
        </w:rPr>
        <w:t> </w:t>
      </w:r>
      <w:r>
        <w:rPr>
          <w:w w:val="95"/>
        </w:rPr>
        <w:t>were</w:t>
      </w:r>
      <w:r>
        <w:rPr>
          <w:spacing w:val="-6"/>
          <w:w w:val="95"/>
        </w:rPr>
        <w:t> </w:t>
      </w:r>
      <w:r>
        <w:rPr>
          <w:w w:val="95"/>
        </w:rPr>
        <w:t>children</w:t>
      </w:r>
      <w:r>
        <w:rPr>
          <w:spacing w:val="-6"/>
          <w:w w:val="95"/>
        </w:rPr>
        <w:t> </w:t>
      </w:r>
      <w:r>
        <w:rPr>
          <w:w w:val="95"/>
        </w:rPr>
        <w:t>of</w:t>
      </w:r>
      <w:r>
        <w:rPr>
          <w:spacing w:val="-6"/>
          <w:w w:val="95"/>
        </w:rPr>
        <w:t> </w:t>
      </w:r>
      <w:r>
        <w:rPr>
          <w:w w:val="95"/>
        </w:rPr>
        <w:t>the</w:t>
      </w:r>
      <w:r>
        <w:rPr>
          <w:spacing w:val="-6"/>
          <w:w w:val="95"/>
        </w:rPr>
        <w:t> </w:t>
      </w:r>
      <w:r>
        <w:rPr>
          <w:w w:val="95"/>
        </w:rPr>
        <w:t>deceased</w:t>
      </w:r>
      <w:r>
        <w:rPr>
          <w:spacing w:val="-6"/>
          <w:w w:val="95"/>
        </w:rPr>
        <w:t> </w:t>
      </w:r>
      <w:r>
        <w:rPr>
          <w:w w:val="95"/>
        </w:rPr>
        <w:t>and</w:t>
      </w:r>
      <w:r>
        <w:rPr>
          <w:spacing w:val="-6"/>
          <w:w w:val="95"/>
        </w:rPr>
        <w:t> </w:t>
      </w:r>
      <w:r>
        <w:rPr>
          <w:w w:val="95"/>
        </w:rPr>
        <w:t>their</w:t>
      </w:r>
      <w:r>
        <w:rPr>
          <w:spacing w:val="-40"/>
          <w:w w:val="95"/>
        </w:rPr>
        <w:t> </w:t>
      </w:r>
      <w:r>
        <w:rPr/>
        <w:t>objection</w:t>
      </w:r>
      <w:r>
        <w:rPr>
          <w:spacing w:val="-7"/>
        </w:rPr>
        <w:t> </w:t>
      </w:r>
      <w:r>
        <w:rPr/>
        <w:t>was</w:t>
      </w:r>
      <w:r>
        <w:rPr>
          <w:spacing w:val="-7"/>
        </w:rPr>
        <w:t> </w:t>
      </w:r>
      <w:r>
        <w:rPr/>
        <w:t>dismissed.</w:t>
      </w:r>
    </w:p>
    <w:p>
      <w:pPr>
        <w:pStyle w:val="BodyText"/>
        <w:spacing w:before="10"/>
        <w:rPr>
          <w:sz w:val="25"/>
        </w:rPr>
      </w:pPr>
    </w:p>
    <w:p>
      <w:pPr>
        <w:pStyle w:val="BodyText"/>
        <w:spacing w:line="360" w:lineRule="auto"/>
        <w:ind w:left="100" w:right="156"/>
        <w:jc w:val="both"/>
      </w:pPr>
      <w:r>
        <w:rPr>
          <w:w w:val="90"/>
        </w:rPr>
        <w:t>In intestacy matters, the objections are often based on a claim that the deceased had died testate on the basis that he had made an oral will. In </w:t>
      </w:r>
      <w:r>
        <w:rPr>
          <w:i/>
          <w:w w:val="90"/>
        </w:rPr>
        <w:t>In</w:t>
      </w:r>
      <w:r>
        <w:rPr>
          <w:i/>
          <w:spacing w:val="1"/>
          <w:w w:val="90"/>
        </w:rPr>
        <w:t> </w:t>
      </w:r>
      <w:r>
        <w:rPr>
          <w:i/>
          <w:spacing w:val="-1"/>
          <w:w w:val="90"/>
        </w:rPr>
        <w:t>the</w:t>
      </w:r>
      <w:r>
        <w:rPr>
          <w:i/>
          <w:spacing w:val="-6"/>
          <w:w w:val="90"/>
        </w:rPr>
        <w:t> </w:t>
      </w:r>
      <w:r>
        <w:rPr>
          <w:i/>
          <w:spacing w:val="-1"/>
          <w:w w:val="90"/>
        </w:rPr>
        <w:t>Matter</w:t>
      </w:r>
      <w:r>
        <w:rPr>
          <w:i/>
          <w:spacing w:val="-5"/>
          <w:w w:val="90"/>
        </w:rPr>
        <w:t> </w:t>
      </w:r>
      <w:r>
        <w:rPr>
          <w:i/>
          <w:spacing w:val="-1"/>
          <w:w w:val="90"/>
        </w:rPr>
        <w:t>of</w:t>
      </w:r>
      <w:r>
        <w:rPr>
          <w:i/>
          <w:spacing w:val="-4"/>
          <w:w w:val="90"/>
        </w:rPr>
        <w:t> </w:t>
      </w:r>
      <w:r>
        <w:rPr>
          <w:i/>
          <w:spacing w:val="-1"/>
          <w:w w:val="90"/>
        </w:rPr>
        <w:t>the</w:t>
      </w:r>
      <w:r>
        <w:rPr>
          <w:i/>
          <w:spacing w:val="-5"/>
          <w:w w:val="90"/>
        </w:rPr>
        <w:t> </w:t>
      </w:r>
      <w:r>
        <w:rPr>
          <w:i/>
          <w:spacing w:val="-1"/>
          <w:w w:val="90"/>
        </w:rPr>
        <w:t>Estate</w:t>
      </w:r>
      <w:r>
        <w:rPr>
          <w:i/>
          <w:spacing w:val="-6"/>
          <w:w w:val="90"/>
        </w:rPr>
        <w:t> </w:t>
      </w:r>
      <w:r>
        <w:rPr>
          <w:i/>
          <w:spacing w:val="-1"/>
          <w:w w:val="90"/>
        </w:rPr>
        <w:t>of</w:t>
      </w:r>
      <w:r>
        <w:rPr>
          <w:i/>
          <w:spacing w:val="-4"/>
          <w:w w:val="90"/>
        </w:rPr>
        <w:t> </w:t>
      </w:r>
      <w:r>
        <w:rPr>
          <w:i/>
          <w:spacing w:val="-1"/>
          <w:w w:val="90"/>
        </w:rPr>
        <w:t>Amos</w:t>
      </w:r>
      <w:r>
        <w:rPr>
          <w:i/>
          <w:spacing w:val="-5"/>
          <w:w w:val="90"/>
        </w:rPr>
        <w:t> </w:t>
      </w:r>
      <w:r>
        <w:rPr>
          <w:i/>
          <w:spacing w:val="-1"/>
          <w:w w:val="90"/>
        </w:rPr>
        <w:t>Kiprono</w:t>
      </w:r>
      <w:r>
        <w:rPr>
          <w:i/>
          <w:spacing w:val="-4"/>
          <w:w w:val="90"/>
        </w:rPr>
        <w:t> </w:t>
      </w:r>
      <w:r>
        <w:rPr>
          <w:i/>
          <w:spacing w:val="-1"/>
          <w:w w:val="90"/>
        </w:rPr>
        <w:t>Sirma</w:t>
      </w:r>
      <w:r>
        <w:rPr>
          <w:i/>
          <w:spacing w:val="-5"/>
          <w:w w:val="90"/>
        </w:rPr>
        <w:t> </w:t>
      </w:r>
      <w:r>
        <w:rPr>
          <w:i/>
          <w:spacing w:val="-1"/>
          <w:w w:val="90"/>
        </w:rPr>
        <w:t>(deceased)</w:t>
      </w:r>
      <w:r>
        <w:rPr>
          <w:i/>
          <w:spacing w:val="33"/>
          <w:w w:val="90"/>
        </w:rPr>
        <w:t> </w:t>
      </w:r>
      <w:r>
        <w:rPr>
          <w:spacing w:val="-1"/>
          <w:w w:val="90"/>
        </w:rPr>
        <w:t>Nakuru</w:t>
      </w:r>
      <w:r>
        <w:rPr>
          <w:spacing w:val="-4"/>
          <w:w w:val="90"/>
        </w:rPr>
        <w:t> </w:t>
      </w:r>
      <w:r>
        <w:rPr>
          <w:spacing w:val="-1"/>
          <w:w w:val="90"/>
        </w:rPr>
        <w:t>HCSC</w:t>
      </w:r>
      <w:r>
        <w:rPr>
          <w:spacing w:val="-6"/>
          <w:w w:val="90"/>
        </w:rPr>
        <w:t> </w:t>
      </w:r>
      <w:r>
        <w:rPr>
          <w:spacing w:val="-1"/>
          <w:w w:val="90"/>
        </w:rPr>
        <w:t>No.</w:t>
      </w:r>
      <w:r>
        <w:rPr>
          <w:spacing w:val="-4"/>
          <w:w w:val="90"/>
        </w:rPr>
        <w:t> </w:t>
      </w:r>
      <w:r>
        <w:rPr>
          <w:spacing w:val="-1"/>
          <w:w w:val="90"/>
        </w:rPr>
        <w:t>231</w:t>
      </w:r>
      <w:r>
        <w:rPr>
          <w:spacing w:val="-4"/>
          <w:w w:val="90"/>
        </w:rPr>
        <w:t> </w:t>
      </w:r>
      <w:r>
        <w:rPr>
          <w:spacing w:val="-1"/>
          <w:w w:val="90"/>
        </w:rPr>
        <w:t>of</w:t>
      </w:r>
      <w:r>
        <w:rPr>
          <w:spacing w:val="-4"/>
          <w:w w:val="90"/>
        </w:rPr>
        <w:t> </w:t>
      </w:r>
      <w:r>
        <w:rPr>
          <w:spacing w:val="-1"/>
          <w:w w:val="90"/>
        </w:rPr>
        <w:t>1994</w:t>
      </w:r>
      <w:r>
        <w:rPr>
          <w:spacing w:val="-6"/>
          <w:w w:val="90"/>
        </w:rPr>
        <w:t> </w:t>
      </w:r>
      <w:r>
        <w:rPr>
          <w:spacing w:val="-1"/>
          <w:w w:val="90"/>
        </w:rPr>
        <w:t>(Rimita</w:t>
      </w:r>
      <w:r>
        <w:rPr>
          <w:spacing w:val="-4"/>
          <w:w w:val="90"/>
        </w:rPr>
        <w:t> </w:t>
      </w:r>
      <w:r>
        <w:rPr>
          <w:spacing w:val="-1"/>
          <w:w w:val="90"/>
        </w:rPr>
        <w:t>J),</w:t>
      </w:r>
      <w:r>
        <w:rPr>
          <w:spacing w:val="-5"/>
          <w:w w:val="90"/>
        </w:rPr>
        <w:t> </w:t>
      </w:r>
      <w:r>
        <w:rPr>
          <w:spacing w:val="-1"/>
          <w:w w:val="90"/>
        </w:rPr>
        <w:t>the</w:t>
      </w:r>
      <w:r>
        <w:rPr>
          <w:spacing w:val="-4"/>
          <w:w w:val="90"/>
        </w:rPr>
        <w:t> </w:t>
      </w:r>
      <w:r>
        <w:rPr>
          <w:spacing w:val="-1"/>
          <w:w w:val="90"/>
        </w:rPr>
        <w:t>objection</w:t>
      </w:r>
      <w:r>
        <w:rPr>
          <w:spacing w:val="-6"/>
          <w:w w:val="90"/>
        </w:rPr>
        <w:t> </w:t>
      </w:r>
      <w:r>
        <w:rPr>
          <w:spacing w:val="-1"/>
          <w:w w:val="90"/>
        </w:rPr>
        <w:t>to</w:t>
      </w:r>
      <w:r>
        <w:rPr>
          <w:spacing w:val="-6"/>
          <w:w w:val="90"/>
        </w:rPr>
        <w:t> </w:t>
      </w:r>
      <w:r>
        <w:rPr>
          <w:w w:val="90"/>
        </w:rPr>
        <w:t>the</w:t>
      </w:r>
      <w:r>
        <w:rPr>
          <w:spacing w:val="-4"/>
          <w:w w:val="90"/>
        </w:rPr>
        <w:t> </w:t>
      </w:r>
      <w:r>
        <w:rPr>
          <w:w w:val="90"/>
        </w:rPr>
        <w:t>application</w:t>
      </w:r>
      <w:r>
        <w:rPr>
          <w:spacing w:val="-6"/>
          <w:w w:val="90"/>
        </w:rPr>
        <w:t> </w:t>
      </w:r>
      <w:r>
        <w:rPr>
          <w:w w:val="90"/>
        </w:rPr>
        <w:t>for</w:t>
      </w:r>
      <w:r>
        <w:rPr>
          <w:spacing w:val="-5"/>
          <w:w w:val="90"/>
        </w:rPr>
        <w:t> </w:t>
      </w:r>
      <w:r>
        <w:rPr>
          <w:w w:val="90"/>
        </w:rPr>
        <w:t>grant</w:t>
      </w:r>
      <w:r>
        <w:rPr>
          <w:spacing w:val="-3"/>
          <w:w w:val="90"/>
        </w:rPr>
        <w:t> </w:t>
      </w:r>
      <w:r>
        <w:rPr>
          <w:w w:val="90"/>
        </w:rPr>
        <w:t>of</w:t>
      </w:r>
      <w:r>
        <w:rPr>
          <w:spacing w:val="1"/>
          <w:w w:val="90"/>
        </w:rPr>
        <w:t> </w:t>
      </w:r>
      <w:r>
        <w:rPr>
          <w:w w:val="90"/>
        </w:rPr>
        <w:t>letters of administration was founded on the grounds that the deceased had disposed of his estate during his lifetime through an oral will. The</w:t>
      </w:r>
      <w:r>
        <w:rPr>
          <w:spacing w:val="1"/>
          <w:w w:val="90"/>
        </w:rPr>
        <w:t> </w:t>
      </w:r>
      <w:r>
        <w:rPr>
          <w:w w:val="95"/>
        </w:rPr>
        <w:t>court,</w:t>
      </w:r>
      <w:r>
        <w:rPr>
          <w:spacing w:val="-6"/>
          <w:w w:val="95"/>
        </w:rPr>
        <w:t> </w:t>
      </w:r>
      <w:r>
        <w:rPr>
          <w:w w:val="95"/>
        </w:rPr>
        <w:t>based</w:t>
      </w:r>
      <w:r>
        <w:rPr>
          <w:spacing w:val="-6"/>
          <w:w w:val="95"/>
        </w:rPr>
        <w:t> </w:t>
      </w:r>
      <w:r>
        <w:rPr>
          <w:w w:val="95"/>
        </w:rPr>
        <w:t>on</w:t>
      </w:r>
      <w:r>
        <w:rPr>
          <w:spacing w:val="-7"/>
          <w:w w:val="95"/>
        </w:rPr>
        <w:t> </w:t>
      </w:r>
      <w:r>
        <w:rPr>
          <w:w w:val="95"/>
        </w:rPr>
        <w:t>evidence</w:t>
      </w:r>
      <w:r>
        <w:rPr>
          <w:spacing w:val="-6"/>
          <w:w w:val="95"/>
        </w:rPr>
        <w:t> </w:t>
      </w:r>
      <w:r>
        <w:rPr>
          <w:w w:val="95"/>
        </w:rPr>
        <w:t>found</w:t>
      </w:r>
      <w:r>
        <w:rPr>
          <w:spacing w:val="-6"/>
          <w:w w:val="95"/>
        </w:rPr>
        <w:t> </w:t>
      </w:r>
      <w:r>
        <w:rPr>
          <w:w w:val="95"/>
        </w:rPr>
        <w:t>that</w:t>
      </w:r>
      <w:r>
        <w:rPr>
          <w:spacing w:val="-4"/>
          <w:w w:val="95"/>
        </w:rPr>
        <w:t> </w:t>
      </w:r>
      <w:r>
        <w:rPr>
          <w:w w:val="95"/>
        </w:rPr>
        <w:t>there</w:t>
      </w:r>
      <w:r>
        <w:rPr>
          <w:spacing w:val="-7"/>
          <w:w w:val="95"/>
        </w:rPr>
        <w:t> </w:t>
      </w:r>
      <w:r>
        <w:rPr>
          <w:w w:val="95"/>
        </w:rPr>
        <w:t>was</w:t>
      </w:r>
      <w:r>
        <w:rPr>
          <w:spacing w:val="-6"/>
          <w:w w:val="95"/>
        </w:rPr>
        <w:t> </w:t>
      </w:r>
      <w:r>
        <w:rPr>
          <w:w w:val="95"/>
        </w:rPr>
        <w:t>a</w:t>
      </w:r>
      <w:r>
        <w:rPr>
          <w:spacing w:val="-6"/>
          <w:w w:val="95"/>
        </w:rPr>
        <w:t> </w:t>
      </w:r>
      <w:r>
        <w:rPr>
          <w:w w:val="95"/>
        </w:rPr>
        <w:t>valid</w:t>
      </w:r>
      <w:r>
        <w:rPr>
          <w:spacing w:val="-5"/>
          <w:w w:val="95"/>
        </w:rPr>
        <w:t> </w:t>
      </w:r>
      <w:r>
        <w:rPr>
          <w:w w:val="95"/>
        </w:rPr>
        <w:t>oral</w:t>
      </w:r>
      <w:r>
        <w:rPr>
          <w:spacing w:val="-6"/>
          <w:w w:val="95"/>
        </w:rPr>
        <w:t> </w:t>
      </w:r>
      <w:r>
        <w:rPr>
          <w:w w:val="95"/>
        </w:rPr>
        <w:t>will,</w:t>
      </w:r>
      <w:r>
        <w:rPr>
          <w:spacing w:val="-6"/>
          <w:w w:val="95"/>
        </w:rPr>
        <w:t> </w:t>
      </w:r>
      <w:r>
        <w:rPr>
          <w:w w:val="95"/>
        </w:rPr>
        <w:t>and</w:t>
      </w:r>
      <w:r>
        <w:rPr>
          <w:spacing w:val="-6"/>
          <w:w w:val="95"/>
        </w:rPr>
        <w:t> </w:t>
      </w:r>
      <w:r>
        <w:rPr>
          <w:w w:val="95"/>
        </w:rPr>
        <w:t>upheld</w:t>
      </w:r>
      <w:r>
        <w:rPr>
          <w:spacing w:val="-7"/>
          <w:w w:val="95"/>
        </w:rPr>
        <w:t> </w:t>
      </w:r>
      <w:r>
        <w:rPr>
          <w:w w:val="95"/>
        </w:rPr>
        <w:t>the</w:t>
      </w:r>
      <w:r>
        <w:rPr>
          <w:spacing w:val="-6"/>
          <w:w w:val="95"/>
        </w:rPr>
        <w:t> </w:t>
      </w:r>
      <w:r>
        <w:rPr>
          <w:w w:val="95"/>
        </w:rPr>
        <w:t>objection</w:t>
      </w:r>
      <w:r>
        <w:rPr>
          <w:spacing w:val="-6"/>
          <w:w w:val="95"/>
        </w:rPr>
        <w:t> </w:t>
      </w:r>
      <w:r>
        <w:rPr>
          <w:w w:val="95"/>
        </w:rPr>
        <w:t>and</w:t>
      </w:r>
      <w:r>
        <w:rPr>
          <w:spacing w:val="-6"/>
          <w:w w:val="95"/>
        </w:rPr>
        <w:t> </w:t>
      </w:r>
      <w:r>
        <w:rPr>
          <w:w w:val="95"/>
        </w:rPr>
        <w:t>dismissed</w:t>
      </w:r>
      <w:r>
        <w:rPr>
          <w:spacing w:val="-7"/>
          <w:w w:val="95"/>
        </w:rPr>
        <w:t> </w:t>
      </w:r>
      <w:r>
        <w:rPr>
          <w:w w:val="95"/>
        </w:rPr>
        <w:t>the</w:t>
      </w:r>
      <w:r>
        <w:rPr>
          <w:spacing w:val="-6"/>
          <w:w w:val="95"/>
        </w:rPr>
        <w:t> </w:t>
      </w:r>
      <w:r>
        <w:rPr>
          <w:w w:val="95"/>
        </w:rPr>
        <w:t>petition.</w:t>
      </w:r>
      <w:r>
        <w:rPr>
          <w:spacing w:val="-6"/>
          <w:w w:val="95"/>
        </w:rPr>
        <w:t> </w:t>
      </w:r>
      <w:r>
        <w:rPr>
          <w:w w:val="95"/>
        </w:rPr>
        <w:t>An</w:t>
      </w:r>
      <w:r>
        <w:rPr>
          <w:spacing w:val="-6"/>
          <w:w w:val="95"/>
        </w:rPr>
        <w:t> </w:t>
      </w:r>
      <w:r>
        <w:rPr>
          <w:w w:val="95"/>
        </w:rPr>
        <w:t>objection</w:t>
      </w:r>
      <w:r>
        <w:rPr>
          <w:spacing w:val="-6"/>
          <w:w w:val="95"/>
        </w:rPr>
        <w:t> </w:t>
      </w:r>
      <w:r>
        <w:rPr>
          <w:w w:val="95"/>
        </w:rPr>
        <w:t>based</w:t>
      </w:r>
      <w:r>
        <w:rPr>
          <w:spacing w:val="3"/>
          <w:w w:val="95"/>
        </w:rPr>
        <w:t> </w:t>
      </w:r>
      <w:r>
        <w:rPr>
          <w:w w:val="95"/>
        </w:rPr>
        <w:t>on</w:t>
      </w:r>
    </w:p>
    <w:p>
      <w:pPr>
        <w:pStyle w:val="BodyText"/>
        <w:spacing w:before="5"/>
        <w:rPr>
          <w:sz w:val="12"/>
        </w:rPr>
      </w:pPr>
      <w:r>
        <w:rPr/>
        <w:pict>
          <v:rect style="position:absolute;margin-left:72.024002pt;margin-top:9.099730pt;width:144.020pt;height:.60004pt;mso-position-horizontal-relative:page;mso-position-vertical-relative:paragraph;z-index:-15693824;mso-wrap-distance-left:0;mso-wrap-distance-right:0" filled="true" fillcolor="#000000" stroked="false">
            <v:fill type="solid"/>
            <w10:wrap type="topAndBottom"/>
          </v:rect>
        </w:pict>
      </w:r>
    </w:p>
    <w:p>
      <w:pPr>
        <w:spacing w:before="61"/>
        <w:ind w:left="100" w:right="156" w:firstLine="0"/>
        <w:jc w:val="both"/>
        <w:rPr>
          <w:sz w:val="16"/>
        </w:rPr>
      </w:pPr>
      <w:r>
        <w:rPr>
          <w:w w:val="85"/>
          <w:sz w:val="16"/>
          <w:vertAlign w:val="superscript"/>
        </w:rPr>
        <w:t>171</w:t>
      </w:r>
      <w:r>
        <w:rPr>
          <w:w w:val="85"/>
          <w:sz w:val="16"/>
          <w:vertAlign w:val="baseline"/>
        </w:rPr>
        <w:t>See also </w:t>
      </w:r>
      <w:r>
        <w:rPr>
          <w:i/>
          <w:w w:val="85"/>
          <w:sz w:val="16"/>
          <w:vertAlign w:val="baseline"/>
        </w:rPr>
        <w:t>Kisito Charles Machani vs. Rosemary Moraa </w:t>
      </w:r>
      <w:r>
        <w:rPr>
          <w:w w:val="85"/>
          <w:sz w:val="16"/>
          <w:vertAlign w:val="baseline"/>
        </w:rPr>
        <w:t>Nairobi HCMISC.C No. 364 of 1981 (Porter J). See also </w:t>
      </w:r>
      <w:r>
        <w:rPr>
          <w:i/>
          <w:w w:val="85"/>
          <w:sz w:val="16"/>
          <w:vertAlign w:val="baseline"/>
        </w:rPr>
        <w:t>Christopher Nderi Githambo vs. Samuel Muthui Munene</w:t>
      </w:r>
      <w:r>
        <w:rPr>
          <w:i/>
          <w:spacing w:val="1"/>
          <w:w w:val="85"/>
          <w:sz w:val="16"/>
          <w:vertAlign w:val="baseline"/>
        </w:rPr>
        <w:t> </w:t>
      </w:r>
      <w:r>
        <w:rPr>
          <w:w w:val="95"/>
          <w:sz w:val="16"/>
          <w:vertAlign w:val="baseline"/>
        </w:rPr>
        <w:t>Nairobi</w:t>
      </w:r>
      <w:r>
        <w:rPr>
          <w:spacing w:val="-4"/>
          <w:w w:val="95"/>
          <w:sz w:val="16"/>
          <w:vertAlign w:val="baseline"/>
        </w:rPr>
        <w:t> </w:t>
      </w:r>
      <w:r>
        <w:rPr>
          <w:w w:val="95"/>
          <w:sz w:val="16"/>
          <w:vertAlign w:val="baseline"/>
        </w:rPr>
        <w:t>HCCC</w:t>
      </w:r>
      <w:r>
        <w:rPr>
          <w:spacing w:val="-5"/>
          <w:w w:val="95"/>
          <w:sz w:val="16"/>
          <w:vertAlign w:val="baseline"/>
        </w:rPr>
        <w:t> </w:t>
      </w:r>
      <w:r>
        <w:rPr>
          <w:w w:val="95"/>
          <w:sz w:val="16"/>
          <w:vertAlign w:val="baseline"/>
        </w:rPr>
        <w:t>No.</w:t>
      </w:r>
      <w:r>
        <w:rPr>
          <w:spacing w:val="-3"/>
          <w:w w:val="95"/>
          <w:sz w:val="16"/>
          <w:vertAlign w:val="baseline"/>
        </w:rPr>
        <w:t> </w:t>
      </w:r>
      <w:r>
        <w:rPr>
          <w:w w:val="95"/>
          <w:sz w:val="16"/>
          <w:vertAlign w:val="baseline"/>
        </w:rPr>
        <w:t>1372</w:t>
      </w:r>
      <w:r>
        <w:rPr>
          <w:spacing w:val="-5"/>
          <w:w w:val="95"/>
          <w:sz w:val="16"/>
          <w:vertAlign w:val="baseline"/>
        </w:rPr>
        <w:t> </w:t>
      </w:r>
      <w:r>
        <w:rPr>
          <w:w w:val="95"/>
          <w:sz w:val="16"/>
          <w:vertAlign w:val="baseline"/>
        </w:rPr>
        <w:t>of</w:t>
      </w:r>
      <w:r>
        <w:rPr>
          <w:spacing w:val="-4"/>
          <w:w w:val="95"/>
          <w:sz w:val="16"/>
          <w:vertAlign w:val="baseline"/>
        </w:rPr>
        <w:t> </w:t>
      </w:r>
      <w:r>
        <w:rPr>
          <w:w w:val="95"/>
          <w:sz w:val="16"/>
          <w:vertAlign w:val="baseline"/>
        </w:rPr>
        <w:t>2001</w:t>
      </w:r>
      <w:r>
        <w:rPr>
          <w:spacing w:val="-5"/>
          <w:w w:val="95"/>
          <w:sz w:val="16"/>
          <w:vertAlign w:val="baseline"/>
        </w:rPr>
        <w:t> </w:t>
      </w:r>
      <w:r>
        <w:rPr>
          <w:w w:val="95"/>
          <w:sz w:val="16"/>
          <w:vertAlign w:val="baseline"/>
        </w:rPr>
        <w:t>(Hayanga</w:t>
      </w:r>
      <w:r>
        <w:rPr>
          <w:spacing w:val="-3"/>
          <w:w w:val="95"/>
          <w:sz w:val="16"/>
          <w:vertAlign w:val="baseline"/>
        </w:rPr>
        <w:t> </w:t>
      </w:r>
      <w:r>
        <w:rPr>
          <w:w w:val="95"/>
          <w:sz w:val="16"/>
          <w:vertAlign w:val="baseline"/>
        </w:rPr>
        <w:t>J).</w:t>
      </w:r>
      <w:r>
        <w:rPr>
          <w:spacing w:val="-4"/>
          <w:w w:val="95"/>
          <w:sz w:val="16"/>
          <w:vertAlign w:val="baseline"/>
        </w:rPr>
        <w:t> </w:t>
      </w:r>
      <w:r>
        <w:rPr>
          <w:w w:val="95"/>
          <w:sz w:val="16"/>
          <w:vertAlign w:val="baseline"/>
        </w:rPr>
        <w:t>This</w:t>
      </w:r>
      <w:r>
        <w:rPr>
          <w:spacing w:val="-3"/>
          <w:w w:val="95"/>
          <w:sz w:val="16"/>
          <w:vertAlign w:val="baseline"/>
        </w:rPr>
        <w:t> </w:t>
      </w:r>
      <w:r>
        <w:rPr>
          <w:w w:val="95"/>
          <w:sz w:val="16"/>
          <w:vertAlign w:val="baseline"/>
        </w:rPr>
        <w:t>was</w:t>
      </w:r>
      <w:r>
        <w:rPr>
          <w:spacing w:val="-4"/>
          <w:w w:val="95"/>
          <w:sz w:val="16"/>
          <w:vertAlign w:val="baseline"/>
        </w:rPr>
        <w:t> </w:t>
      </w:r>
      <w:r>
        <w:rPr>
          <w:w w:val="95"/>
          <w:sz w:val="16"/>
          <w:vertAlign w:val="baseline"/>
        </w:rPr>
        <w:t>a</w:t>
      </w:r>
      <w:r>
        <w:rPr>
          <w:spacing w:val="-3"/>
          <w:w w:val="95"/>
          <w:sz w:val="16"/>
          <w:vertAlign w:val="baseline"/>
        </w:rPr>
        <w:t> </w:t>
      </w:r>
      <w:r>
        <w:rPr>
          <w:w w:val="95"/>
          <w:sz w:val="16"/>
          <w:vertAlign w:val="baseline"/>
        </w:rPr>
        <w:t>burial</w:t>
      </w:r>
      <w:r>
        <w:rPr>
          <w:spacing w:val="-5"/>
          <w:w w:val="95"/>
          <w:sz w:val="16"/>
          <w:vertAlign w:val="baseline"/>
        </w:rPr>
        <w:t> </w:t>
      </w:r>
      <w:r>
        <w:rPr>
          <w:w w:val="95"/>
          <w:sz w:val="16"/>
          <w:vertAlign w:val="baseline"/>
        </w:rPr>
        <w:t>dispute</w:t>
      </w:r>
      <w:r>
        <w:rPr>
          <w:spacing w:val="-5"/>
          <w:w w:val="95"/>
          <w:sz w:val="16"/>
          <w:vertAlign w:val="baseline"/>
        </w:rPr>
        <w:t> </w:t>
      </w:r>
      <w:r>
        <w:rPr>
          <w:w w:val="95"/>
          <w:sz w:val="16"/>
          <w:vertAlign w:val="baseline"/>
        </w:rPr>
        <w:t>between</w:t>
      </w:r>
      <w:r>
        <w:rPr>
          <w:spacing w:val="-2"/>
          <w:w w:val="95"/>
          <w:sz w:val="16"/>
          <w:vertAlign w:val="baseline"/>
        </w:rPr>
        <w:t> </w:t>
      </w:r>
      <w:r>
        <w:rPr>
          <w:w w:val="95"/>
          <w:sz w:val="16"/>
          <w:vertAlign w:val="baseline"/>
        </w:rPr>
        <w:t>the</w:t>
      </w:r>
      <w:r>
        <w:rPr>
          <w:spacing w:val="-5"/>
          <w:w w:val="95"/>
          <w:sz w:val="16"/>
          <w:vertAlign w:val="baseline"/>
        </w:rPr>
        <w:t> </w:t>
      </w:r>
      <w:r>
        <w:rPr>
          <w:w w:val="95"/>
          <w:sz w:val="16"/>
          <w:vertAlign w:val="baseline"/>
        </w:rPr>
        <w:t>father</w:t>
      </w:r>
      <w:r>
        <w:rPr>
          <w:spacing w:val="-3"/>
          <w:w w:val="95"/>
          <w:sz w:val="16"/>
          <w:vertAlign w:val="baseline"/>
        </w:rPr>
        <w:t> </w:t>
      </w:r>
      <w:r>
        <w:rPr>
          <w:w w:val="95"/>
          <w:sz w:val="16"/>
          <w:vertAlign w:val="baseline"/>
        </w:rPr>
        <w:t>of</w:t>
      </w:r>
      <w:r>
        <w:rPr>
          <w:spacing w:val="-5"/>
          <w:w w:val="95"/>
          <w:sz w:val="16"/>
          <w:vertAlign w:val="baseline"/>
        </w:rPr>
        <w:t> </w:t>
      </w:r>
      <w:r>
        <w:rPr>
          <w:w w:val="95"/>
          <w:sz w:val="16"/>
          <w:vertAlign w:val="baseline"/>
        </w:rPr>
        <w:t>the</w:t>
      </w:r>
      <w:r>
        <w:rPr>
          <w:spacing w:val="-5"/>
          <w:w w:val="95"/>
          <w:sz w:val="16"/>
          <w:vertAlign w:val="baseline"/>
        </w:rPr>
        <w:t> </w:t>
      </w:r>
      <w:r>
        <w:rPr>
          <w:w w:val="95"/>
          <w:sz w:val="16"/>
          <w:vertAlign w:val="baseline"/>
        </w:rPr>
        <w:t>deceased</w:t>
      </w:r>
      <w:r>
        <w:rPr>
          <w:spacing w:val="-3"/>
          <w:w w:val="95"/>
          <w:sz w:val="16"/>
          <w:vertAlign w:val="baseline"/>
        </w:rPr>
        <w:t> </w:t>
      </w:r>
      <w:r>
        <w:rPr>
          <w:w w:val="95"/>
          <w:sz w:val="16"/>
          <w:vertAlign w:val="baseline"/>
        </w:rPr>
        <w:t>and</w:t>
      </w:r>
      <w:r>
        <w:rPr>
          <w:spacing w:val="-4"/>
          <w:w w:val="95"/>
          <w:sz w:val="16"/>
          <w:vertAlign w:val="baseline"/>
        </w:rPr>
        <w:t> </w:t>
      </w:r>
      <w:r>
        <w:rPr>
          <w:w w:val="95"/>
          <w:sz w:val="16"/>
          <w:vertAlign w:val="baseline"/>
        </w:rPr>
        <w:t>the</w:t>
      </w:r>
      <w:r>
        <w:rPr>
          <w:spacing w:val="-3"/>
          <w:w w:val="95"/>
          <w:sz w:val="16"/>
          <w:vertAlign w:val="baseline"/>
        </w:rPr>
        <w:t> </w:t>
      </w:r>
      <w:r>
        <w:rPr>
          <w:w w:val="95"/>
          <w:sz w:val="16"/>
          <w:vertAlign w:val="baseline"/>
        </w:rPr>
        <w:t>man</w:t>
      </w:r>
      <w:r>
        <w:rPr>
          <w:spacing w:val="-4"/>
          <w:w w:val="95"/>
          <w:sz w:val="16"/>
          <w:vertAlign w:val="baseline"/>
        </w:rPr>
        <w:t> </w:t>
      </w:r>
      <w:r>
        <w:rPr>
          <w:w w:val="95"/>
          <w:sz w:val="16"/>
          <w:vertAlign w:val="baseline"/>
        </w:rPr>
        <w:t>who</w:t>
      </w:r>
      <w:r>
        <w:rPr>
          <w:spacing w:val="-4"/>
          <w:w w:val="95"/>
          <w:sz w:val="16"/>
          <w:vertAlign w:val="baseline"/>
        </w:rPr>
        <w:t> </w:t>
      </w:r>
      <w:r>
        <w:rPr>
          <w:w w:val="95"/>
          <w:sz w:val="16"/>
          <w:vertAlign w:val="baseline"/>
        </w:rPr>
        <w:t>was</w:t>
      </w:r>
      <w:r>
        <w:rPr>
          <w:spacing w:val="-4"/>
          <w:w w:val="95"/>
          <w:sz w:val="16"/>
          <w:vertAlign w:val="baseline"/>
        </w:rPr>
        <w:t> </w:t>
      </w:r>
      <w:r>
        <w:rPr>
          <w:w w:val="95"/>
          <w:sz w:val="16"/>
          <w:vertAlign w:val="baseline"/>
        </w:rPr>
        <w:t>cohabiting</w:t>
      </w:r>
      <w:r>
        <w:rPr>
          <w:spacing w:val="-3"/>
          <w:w w:val="95"/>
          <w:sz w:val="16"/>
          <w:vertAlign w:val="baseline"/>
        </w:rPr>
        <w:t> </w:t>
      </w:r>
      <w:r>
        <w:rPr>
          <w:w w:val="95"/>
          <w:sz w:val="16"/>
          <w:vertAlign w:val="baseline"/>
        </w:rPr>
        <w:t>with</w:t>
      </w:r>
      <w:r>
        <w:rPr>
          <w:spacing w:val="-4"/>
          <w:w w:val="95"/>
          <w:sz w:val="16"/>
          <w:vertAlign w:val="baseline"/>
        </w:rPr>
        <w:t> </w:t>
      </w:r>
      <w:r>
        <w:rPr>
          <w:w w:val="95"/>
          <w:sz w:val="16"/>
          <w:vertAlign w:val="baseline"/>
        </w:rPr>
        <w:t>her.</w:t>
      </w:r>
      <w:r>
        <w:rPr>
          <w:spacing w:val="-3"/>
          <w:w w:val="95"/>
          <w:sz w:val="16"/>
          <w:vertAlign w:val="baseline"/>
        </w:rPr>
        <w:t> </w:t>
      </w:r>
      <w:r>
        <w:rPr>
          <w:w w:val="95"/>
          <w:sz w:val="16"/>
          <w:vertAlign w:val="baseline"/>
        </w:rPr>
        <w:t>The</w:t>
      </w:r>
      <w:r>
        <w:rPr>
          <w:spacing w:val="1"/>
          <w:w w:val="95"/>
          <w:sz w:val="16"/>
          <w:vertAlign w:val="baseline"/>
        </w:rPr>
        <w:t> </w:t>
      </w:r>
      <w:r>
        <w:rPr>
          <w:w w:val="90"/>
          <w:sz w:val="16"/>
          <w:vertAlign w:val="baseline"/>
        </w:rPr>
        <w:t>decision</w:t>
      </w:r>
      <w:r>
        <w:rPr>
          <w:spacing w:val="3"/>
          <w:w w:val="90"/>
          <w:sz w:val="16"/>
          <w:vertAlign w:val="baseline"/>
        </w:rPr>
        <w:t> </w:t>
      </w:r>
      <w:r>
        <w:rPr>
          <w:w w:val="90"/>
          <w:sz w:val="16"/>
          <w:vertAlign w:val="baseline"/>
        </w:rPr>
        <w:t>on</w:t>
      </w:r>
      <w:r>
        <w:rPr>
          <w:spacing w:val="4"/>
          <w:w w:val="90"/>
          <w:sz w:val="16"/>
          <w:vertAlign w:val="baseline"/>
        </w:rPr>
        <w:t> </w:t>
      </w:r>
      <w:r>
        <w:rPr>
          <w:w w:val="90"/>
          <w:sz w:val="16"/>
          <w:vertAlign w:val="baseline"/>
        </w:rPr>
        <w:t>who</w:t>
      </w:r>
      <w:r>
        <w:rPr>
          <w:spacing w:val="4"/>
          <w:w w:val="90"/>
          <w:sz w:val="16"/>
          <w:vertAlign w:val="baseline"/>
        </w:rPr>
        <w:t> </w:t>
      </w:r>
      <w:r>
        <w:rPr>
          <w:w w:val="90"/>
          <w:sz w:val="16"/>
          <w:vertAlign w:val="baseline"/>
        </w:rPr>
        <w:t>was</w:t>
      </w:r>
      <w:r>
        <w:rPr>
          <w:spacing w:val="4"/>
          <w:w w:val="90"/>
          <w:sz w:val="16"/>
          <w:vertAlign w:val="baseline"/>
        </w:rPr>
        <w:t> </w:t>
      </w:r>
      <w:r>
        <w:rPr>
          <w:w w:val="90"/>
          <w:sz w:val="16"/>
          <w:vertAlign w:val="baseline"/>
        </w:rPr>
        <w:t>entitled</w:t>
      </w:r>
      <w:r>
        <w:rPr>
          <w:spacing w:val="4"/>
          <w:w w:val="90"/>
          <w:sz w:val="16"/>
          <w:vertAlign w:val="baseline"/>
        </w:rPr>
        <w:t> </w:t>
      </w:r>
      <w:r>
        <w:rPr>
          <w:w w:val="90"/>
          <w:sz w:val="16"/>
          <w:vertAlign w:val="baseline"/>
        </w:rPr>
        <w:t>to</w:t>
      </w:r>
      <w:r>
        <w:rPr>
          <w:spacing w:val="4"/>
          <w:w w:val="90"/>
          <w:sz w:val="16"/>
          <w:vertAlign w:val="baseline"/>
        </w:rPr>
        <w:t> </w:t>
      </w:r>
      <w:r>
        <w:rPr>
          <w:w w:val="90"/>
          <w:sz w:val="16"/>
          <w:vertAlign w:val="baseline"/>
        </w:rPr>
        <w:t>bury</w:t>
      </w:r>
      <w:r>
        <w:rPr>
          <w:spacing w:val="4"/>
          <w:w w:val="90"/>
          <w:sz w:val="16"/>
          <w:vertAlign w:val="baseline"/>
        </w:rPr>
        <w:t> </w:t>
      </w:r>
      <w:r>
        <w:rPr>
          <w:w w:val="90"/>
          <w:sz w:val="16"/>
          <w:vertAlign w:val="baseline"/>
        </w:rPr>
        <w:t>her</w:t>
      </w:r>
      <w:r>
        <w:rPr>
          <w:spacing w:val="4"/>
          <w:w w:val="90"/>
          <w:sz w:val="16"/>
          <w:vertAlign w:val="baseline"/>
        </w:rPr>
        <w:t> </w:t>
      </w:r>
      <w:r>
        <w:rPr>
          <w:w w:val="90"/>
          <w:sz w:val="16"/>
          <w:vertAlign w:val="baseline"/>
        </w:rPr>
        <w:t>remains</w:t>
      </w:r>
      <w:r>
        <w:rPr>
          <w:spacing w:val="4"/>
          <w:w w:val="90"/>
          <w:sz w:val="16"/>
          <w:vertAlign w:val="baseline"/>
        </w:rPr>
        <w:t> </w:t>
      </w:r>
      <w:r>
        <w:rPr>
          <w:w w:val="90"/>
          <w:sz w:val="16"/>
          <w:vertAlign w:val="baseline"/>
        </w:rPr>
        <w:t>turned</w:t>
      </w:r>
      <w:r>
        <w:rPr>
          <w:spacing w:val="3"/>
          <w:w w:val="90"/>
          <w:sz w:val="16"/>
          <w:vertAlign w:val="baseline"/>
        </w:rPr>
        <w:t> </w:t>
      </w:r>
      <w:r>
        <w:rPr>
          <w:w w:val="90"/>
          <w:sz w:val="16"/>
          <w:vertAlign w:val="baseline"/>
        </w:rPr>
        <w:t>on</w:t>
      </w:r>
      <w:r>
        <w:rPr>
          <w:spacing w:val="4"/>
          <w:w w:val="90"/>
          <w:sz w:val="16"/>
          <w:vertAlign w:val="baseline"/>
        </w:rPr>
        <w:t> </w:t>
      </w:r>
      <w:r>
        <w:rPr>
          <w:w w:val="90"/>
          <w:sz w:val="16"/>
          <w:vertAlign w:val="baseline"/>
        </w:rPr>
        <w:t>the</w:t>
      </w:r>
      <w:r>
        <w:rPr>
          <w:spacing w:val="3"/>
          <w:w w:val="90"/>
          <w:sz w:val="16"/>
          <w:vertAlign w:val="baseline"/>
        </w:rPr>
        <w:t> </w:t>
      </w:r>
      <w:r>
        <w:rPr>
          <w:w w:val="90"/>
          <w:sz w:val="16"/>
          <w:vertAlign w:val="baseline"/>
        </w:rPr>
        <w:t>determination</w:t>
      </w:r>
      <w:r>
        <w:rPr>
          <w:spacing w:val="4"/>
          <w:w w:val="90"/>
          <w:sz w:val="16"/>
          <w:vertAlign w:val="baseline"/>
        </w:rPr>
        <w:t> </w:t>
      </w:r>
      <w:r>
        <w:rPr>
          <w:w w:val="90"/>
          <w:sz w:val="16"/>
          <w:vertAlign w:val="baseline"/>
        </w:rPr>
        <w:t>of</w:t>
      </w:r>
      <w:r>
        <w:rPr>
          <w:spacing w:val="3"/>
          <w:w w:val="90"/>
          <w:sz w:val="16"/>
          <w:vertAlign w:val="baseline"/>
        </w:rPr>
        <w:t> </w:t>
      </w:r>
      <w:r>
        <w:rPr>
          <w:w w:val="90"/>
          <w:sz w:val="16"/>
          <w:vertAlign w:val="baseline"/>
        </w:rPr>
        <w:t>the</w:t>
      </w:r>
      <w:r>
        <w:rPr>
          <w:spacing w:val="3"/>
          <w:w w:val="90"/>
          <w:sz w:val="16"/>
          <w:vertAlign w:val="baseline"/>
        </w:rPr>
        <w:t> </w:t>
      </w:r>
      <w:r>
        <w:rPr>
          <w:w w:val="90"/>
          <w:sz w:val="16"/>
          <w:vertAlign w:val="baseline"/>
        </w:rPr>
        <w:t>question</w:t>
      </w:r>
      <w:r>
        <w:rPr>
          <w:spacing w:val="1"/>
          <w:w w:val="90"/>
          <w:sz w:val="16"/>
          <w:vertAlign w:val="baseline"/>
        </w:rPr>
        <w:t> </w:t>
      </w:r>
      <w:r>
        <w:rPr>
          <w:w w:val="90"/>
          <w:sz w:val="16"/>
          <w:vertAlign w:val="baseline"/>
        </w:rPr>
        <w:t>whether</w:t>
      </w:r>
      <w:r>
        <w:rPr>
          <w:spacing w:val="4"/>
          <w:w w:val="90"/>
          <w:sz w:val="16"/>
          <w:vertAlign w:val="baseline"/>
        </w:rPr>
        <w:t> </w:t>
      </w:r>
      <w:r>
        <w:rPr>
          <w:w w:val="90"/>
          <w:sz w:val="16"/>
          <w:vertAlign w:val="baseline"/>
        </w:rPr>
        <w:t>a</w:t>
      </w:r>
      <w:r>
        <w:rPr>
          <w:spacing w:val="3"/>
          <w:w w:val="90"/>
          <w:sz w:val="16"/>
          <w:vertAlign w:val="baseline"/>
        </w:rPr>
        <w:t> </w:t>
      </w:r>
      <w:r>
        <w:rPr>
          <w:w w:val="90"/>
          <w:sz w:val="16"/>
          <w:vertAlign w:val="baseline"/>
        </w:rPr>
        <w:t>marriage</w:t>
      </w:r>
      <w:r>
        <w:rPr>
          <w:spacing w:val="6"/>
          <w:w w:val="90"/>
          <w:sz w:val="16"/>
          <w:vertAlign w:val="baseline"/>
        </w:rPr>
        <w:t> </w:t>
      </w:r>
      <w:r>
        <w:rPr>
          <w:w w:val="90"/>
          <w:sz w:val="16"/>
          <w:vertAlign w:val="baseline"/>
        </w:rPr>
        <w:t>could</w:t>
      </w:r>
      <w:r>
        <w:rPr>
          <w:spacing w:val="4"/>
          <w:w w:val="90"/>
          <w:sz w:val="16"/>
          <w:vertAlign w:val="baseline"/>
        </w:rPr>
        <w:t> </w:t>
      </w:r>
      <w:r>
        <w:rPr>
          <w:w w:val="90"/>
          <w:sz w:val="16"/>
          <w:vertAlign w:val="baseline"/>
        </w:rPr>
        <w:t>be</w:t>
      </w:r>
      <w:r>
        <w:rPr>
          <w:spacing w:val="3"/>
          <w:w w:val="90"/>
          <w:sz w:val="16"/>
          <w:vertAlign w:val="baseline"/>
        </w:rPr>
        <w:t> </w:t>
      </w:r>
      <w:r>
        <w:rPr>
          <w:w w:val="90"/>
          <w:sz w:val="16"/>
          <w:vertAlign w:val="baseline"/>
        </w:rPr>
        <w:t>presumed</w:t>
      </w:r>
      <w:r>
        <w:rPr>
          <w:spacing w:val="4"/>
          <w:w w:val="90"/>
          <w:sz w:val="16"/>
          <w:vertAlign w:val="baseline"/>
        </w:rPr>
        <w:t> </w:t>
      </w:r>
      <w:r>
        <w:rPr>
          <w:w w:val="90"/>
          <w:sz w:val="16"/>
          <w:vertAlign w:val="baseline"/>
        </w:rPr>
        <w:t>from</w:t>
      </w:r>
      <w:r>
        <w:rPr>
          <w:spacing w:val="3"/>
          <w:w w:val="90"/>
          <w:sz w:val="16"/>
          <w:vertAlign w:val="baseline"/>
        </w:rPr>
        <w:t> </w:t>
      </w:r>
      <w:r>
        <w:rPr>
          <w:w w:val="90"/>
          <w:sz w:val="16"/>
          <w:vertAlign w:val="baseline"/>
        </w:rPr>
        <w:t>the</w:t>
      </w:r>
      <w:r>
        <w:rPr>
          <w:spacing w:val="2"/>
          <w:w w:val="90"/>
          <w:sz w:val="16"/>
          <w:vertAlign w:val="baseline"/>
        </w:rPr>
        <w:t> </w:t>
      </w:r>
      <w:r>
        <w:rPr>
          <w:w w:val="90"/>
          <w:sz w:val="16"/>
          <w:vertAlign w:val="baseline"/>
        </w:rPr>
        <w:t>long</w:t>
      </w:r>
      <w:r>
        <w:rPr>
          <w:spacing w:val="4"/>
          <w:w w:val="90"/>
          <w:sz w:val="16"/>
          <w:vertAlign w:val="baseline"/>
        </w:rPr>
        <w:t> </w:t>
      </w:r>
      <w:r>
        <w:rPr>
          <w:w w:val="90"/>
          <w:sz w:val="16"/>
          <w:vertAlign w:val="baseline"/>
        </w:rPr>
        <w:t>cohabitation</w:t>
      </w:r>
      <w:r>
        <w:rPr>
          <w:spacing w:val="1"/>
          <w:w w:val="90"/>
          <w:sz w:val="16"/>
          <w:vertAlign w:val="baseline"/>
        </w:rPr>
        <w:t> </w:t>
      </w:r>
      <w:r>
        <w:rPr>
          <w:sz w:val="16"/>
          <w:vertAlign w:val="baseline"/>
        </w:rPr>
        <w:t>of</w:t>
      </w:r>
      <w:r>
        <w:rPr>
          <w:spacing w:val="-6"/>
          <w:sz w:val="16"/>
          <w:vertAlign w:val="baseline"/>
        </w:rPr>
        <w:t> </w:t>
      </w:r>
      <w:r>
        <w:rPr>
          <w:sz w:val="16"/>
          <w:vertAlign w:val="baseline"/>
        </w:rPr>
        <w:t>the</w:t>
      </w:r>
      <w:r>
        <w:rPr>
          <w:spacing w:val="-6"/>
          <w:sz w:val="16"/>
          <w:vertAlign w:val="baseline"/>
        </w:rPr>
        <w:t> </w:t>
      </w:r>
      <w:r>
        <w:rPr>
          <w:sz w:val="16"/>
          <w:vertAlign w:val="baseline"/>
        </w:rPr>
        <w:t>deceased</w:t>
      </w:r>
      <w:r>
        <w:rPr>
          <w:spacing w:val="-8"/>
          <w:sz w:val="16"/>
          <w:vertAlign w:val="baseline"/>
        </w:rPr>
        <w:t> </w:t>
      </w:r>
      <w:r>
        <w:rPr>
          <w:sz w:val="16"/>
          <w:vertAlign w:val="baseline"/>
        </w:rPr>
        <w:t>with</w:t>
      </w:r>
      <w:r>
        <w:rPr>
          <w:spacing w:val="-6"/>
          <w:sz w:val="16"/>
          <w:vertAlign w:val="baseline"/>
        </w:rPr>
        <w:t> </w:t>
      </w:r>
      <w:r>
        <w:rPr>
          <w:sz w:val="16"/>
          <w:vertAlign w:val="baseline"/>
        </w:rPr>
        <w:t>the</w:t>
      </w:r>
      <w:r>
        <w:rPr>
          <w:spacing w:val="-7"/>
          <w:sz w:val="16"/>
          <w:vertAlign w:val="baseline"/>
        </w:rPr>
        <w:t> </w:t>
      </w:r>
      <w:r>
        <w:rPr>
          <w:sz w:val="16"/>
          <w:vertAlign w:val="baseline"/>
        </w:rPr>
        <w:t>plaintiff.</w:t>
      </w:r>
    </w:p>
    <w:p>
      <w:pPr>
        <w:spacing w:after="0"/>
        <w:jc w:val="both"/>
        <w:rPr>
          <w:sz w:val="16"/>
        </w:rPr>
        <w:sectPr>
          <w:pgSz w:w="12240" w:h="15840"/>
          <w:pgMar w:header="720" w:footer="1022" w:top="1320" w:bottom="1220" w:left="1340" w:right="1280"/>
        </w:sectPr>
      </w:pPr>
    </w:p>
    <w:p>
      <w:pPr>
        <w:pStyle w:val="BodyText"/>
        <w:spacing w:line="360" w:lineRule="auto" w:before="82"/>
        <w:ind w:left="100" w:right="157"/>
        <w:jc w:val="both"/>
      </w:pPr>
      <w:r>
        <w:rPr>
          <w:w w:val="85"/>
        </w:rPr>
        <w:t>similar</w:t>
      </w:r>
      <w:r>
        <w:rPr>
          <w:spacing w:val="11"/>
          <w:w w:val="85"/>
        </w:rPr>
        <w:t> </w:t>
      </w:r>
      <w:r>
        <w:rPr>
          <w:w w:val="85"/>
        </w:rPr>
        <w:t>grounds</w:t>
      </w:r>
      <w:r>
        <w:rPr>
          <w:spacing w:val="9"/>
          <w:w w:val="85"/>
        </w:rPr>
        <w:t> </w:t>
      </w:r>
      <w:r>
        <w:rPr>
          <w:w w:val="85"/>
        </w:rPr>
        <w:t>in</w:t>
      </w:r>
      <w:r>
        <w:rPr>
          <w:spacing w:val="11"/>
          <w:w w:val="85"/>
        </w:rPr>
        <w:t> </w:t>
      </w:r>
      <w:r>
        <w:rPr>
          <w:i/>
          <w:w w:val="85"/>
        </w:rPr>
        <w:t>In</w:t>
      </w:r>
      <w:r>
        <w:rPr>
          <w:i/>
          <w:spacing w:val="10"/>
          <w:w w:val="85"/>
        </w:rPr>
        <w:t> </w:t>
      </w:r>
      <w:r>
        <w:rPr>
          <w:i/>
          <w:w w:val="85"/>
        </w:rPr>
        <w:t>the</w:t>
      </w:r>
      <w:r>
        <w:rPr>
          <w:i/>
          <w:spacing w:val="10"/>
          <w:w w:val="85"/>
        </w:rPr>
        <w:t> </w:t>
      </w:r>
      <w:r>
        <w:rPr>
          <w:i/>
          <w:w w:val="85"/>
        </w:rPr>
        <w:t>Estate</w:t>
      </w:r>
      <w:r>
        <w:rPr>
          <w:i/>
          <w:spacing w:val="9"/>
          <w:w w:val="85"/>
        </w:rPr>
        <w:t> </w:t>
      </w:r>
      <w:r>
        <w:rPr>
          <w:i/>
          <w:w w:val="85"/>
        </w:rPr>
        <w:t>of</w:t>
      </w:r>
      <w:r>
        <w:rPr>
          <w:i/>
          <w:spacing w:val="10"/>
          <w:w w:val="85"/>
        </w:rPr>
        <w:t> </w:t>
      </w:r>
      <w:r>
        <w:rPr>
          <w:i/>
          <w:w w:val="85"/>
        </w:rPr>
        <w:t>Nduva</w:t>
      </w:r>
      <w:r>
        <w:rPr>
          <w:i/>
          <w:spacing w:val="10"/>
          <w:w w:val="85"/>
        </w:rPr>
        <w:t> </w:t>
      </w:r>
      <w:r>
        <w:rPr>
          <w:i/>
          <w:w w:val="85"/>
        </w:rPr>
        <w:t>Mailu</w:t>
      </w:r>
      <w:r>
        <w:rPr>
          <w:i/>
          <w:spacing w:val="7"/>
          <w:w w:val="85"/>
        </w:rPr>
        <w:t> </w:t>
      </w:r>
      <w:r>
        <w:rPr>
          <w:i/>
          <w:w w:val="85"/>
        </w:rPr>
        <w:t>(deceased)</w:t>
      </w:r>
      <w:r>
        <w:rPr>
          <w:i/>
          <w:spacing w:val="15"/>
          <w:w w:val="85"/>
        </w:rPr>
        <w:t> </w:t>
      </w:r>
      <w:r>
        <w:rPr>
          <w:w w:val="85"/>
        </w:rPr>
        <w:t>Machakos</w:t>
      </w:r>
      <w:r>
        <w:rPr>
          <w:spacing w:val="7"/>
          <w:w w:val="85"/>
        </w:rPr>
        <w:t> </w:t>
      </w:r>
      <w:r>
        <w:rPr>
          <w:w w:val="85"/>
        </w:rPr>
        <w:t>HCSC</w:t>
      </w:r>
      <w:r>
        <w:rPr>
          <w:spacing w:val="10"/>
          <w:w w:val="85"/>
        </w:rPr>
        <w:t> </w:t>
      </w:r>
      <w:r>
        <w:rPr>
          <w:w w:val="85"/>
        </w:rPr>
        <w:t>No.</w:t>
      </w:r>
      <w:r>
        <w:rPr>
          <w:spacing w:val="9"/>
          <w:w w:val="85"/>
        </w:rPr>
        <w:t> </w:t>
      </w:r>
      <w:r>
        <w:rPr>
          <w:w w:val="85"/>
        </w:rPr>
        <w:t>110</w:t>
      </w:r>
      <w:r>
        <w:rPr>
          <w:spacing w:val="9"/>
          <w:w w:val="85"/>
        </w:rPr>
        <w:t> </w:t>
      </w:r>
      <w:r>
        <w:rPr>
          <w:w w:val="85"/>
        </w:rPr>
        <w:t>of</w:t>
      </w:r>
      <w:r>
        <w:rPr>
          <w:spacing w:val="9"/>
          <w:w w:val="85"/>
        </w:rPr>
        <w:t> </w:t>
      </w:r>
      <w:r>
        <w:rPr>
          <w:w w:val="85"/>
        </w:rPr>
        <w:t>1994</w:t>
      </w:r>
      <w:r>
        <w:rPr>
          <w:spacing w:val="10"/>
          <w:w w:val="85"/>
        </w:rPr>
        <w:t> </w:t>
      </w:r>
      <w:r>
        <w:rPr>
          <w:w w:val="85"/>
        </w:rPr>
        <w:t>(Mwera</w:t>
      </w:r>
      <w:r>
        <w:rPr>
          <w:spacing w:val="10"/>
          <w:w w:val="85"/>
        </w:rPr>
        <w:t> </w:t>
      </w:r>
      <w:r>
        <w:rPr>
          <w:w w:val="85"/>
        </w:rPr>
        <w:t>J)</w:t>
      </w:r>
      <w:r>
        <w:rPr>
          <w:spacing w:val="8"/>
          <w:w w:val="85"/>
        </w:rPr>
        <w:t> </w:t>
      </w:r>
      <w:r>
        <w:rPr>
          <w:w w:val="85"/>
        </w:rPr>
        <w:t>was</w:t>
      </w:r>
      <w:r>
        <w:rPr>
          <w:spacing w:val="9"/>
          <w:w w:val="85"/>
        </w:rPr>
        <w:t> </w:t>
      </w:r>
      <w:r>
        <w:rPr>
          <w:w w:val="85"/>
        </w:rPr>
        <w:t>dismissed</w:t>
      </w:r>
      <w:r>
        <w:rPr>
          <w:spacing w:val="9"/>
          <w:w w:val="85"/>
        </w:rPr>
        <w:t> </w:t>
      </w:r>
      <w:r>
        <w:rPr>
          <w:w w:val="85"/>
        </w:rPr>
        <w:t>as</w:t>
      </w:r>
      <w:r>
        <w:rPr>
          <w:spacing w:val="10"/>
          <w:w w:val="85"/>
        </w:rPr>
        <w:t> </w:t>
      </w:r>
      <w:r>
        <w:rPr>
          <w:w w:val="85"/>
        </w:rPr>
        <w:t>the</w:t>
      </w:r>
      <w:r>
        <w:rPr>
          <w:spacing w:val="9"/>
          <w:w w:val="85"/>
        </w:rPr>
        <w:t> </w:t>
      </w:r>
      <w:r>
        <w:rPr>
          <w:w w:val="85"/>
        </w:rPr>
        <w:t>alleged</w:t>
      </w:r>
      <w:r>
        <w:rPr>
          <w:spacing w:val="17"/>
          <w:w w:val="85"/>
        </w:rPr>
        <w:t> </w:t>
      </w:r>
      <w:r>
        <w:rPr>
          <w:w w:val="85"/>
        </w:rPr>
        <w:t>oral</w:t>
      </w:r>
      <w:r>
        <w:rPr>
          <w:spacing w:val="10"/>
          <w:w w:val="85"/>
        </w:rPr>
        <w:t> </w:t>
      </w:r>
      <w:r>
        <w:rPr>
          <w:w w:val="85"/>
        </w:rPr>
        <w:t>will</w:t>
      </w:r>
      <w:r>
        <w:rPr>
          <w:spacing w:val="11"/>
          <w:w w:val="85"/>
        </w:rPr>
        <w:t> </w:t>
      </w:r>
      <w:r>
        <w:rPr>
          <w:w w:val="85"/>
        </w:rPr>
        <w:t>was</w:t>
      </w:r>
      <w:r>
        <w:rPr>
          <w:spacing w:val="1"/>
          <w:w w:val="85"/>
        </w:rPr>
        <w:t> </w:t>
      </w:r>
      <w:r>
        <w:rPr>
          <w:spacing w:val="-1"/>
          <w:w w:val="90"/>
        </w:rPr>
        <w:t>not</w:t>
      </w:r>
      <w:r>
        <w:rPr>
          <w:spacing w:val="-4"/>
          <w:w w:val="90"/>
        </w:rPr>
        <w:t> </w:t>
      </w:r>
      <w:r>
        <w:rPr>
          <w:spacing w:val="-1"/>
          <w:w w:val="90"/>
        </w:rPr>
        <w:t>proved.</w:t>
      </w:r>
      <w:r>
        <w:rPr>
          <w:spacing w:val="-3"/>
          <w:w w:val="90"/>
        </w:rPr>
        <w:t> </w:t>
      </w:r>
      <w:r>
        <w:rPr>
          <w:spacing w:val="-1"/>
          <w:w w:val="90"/>
        </w:rPr>
        <w:t>In </w:t>
      </w:r>
      <w:r>
        <w:rPr>
          <w:i/>
          <w:spacing w:val="-1"/>
          <w:w w:val="90"/>
        </w:rPr>
        <w:t>In</w:t>
      </w:r>
      <w:r>
        <w:rPr>
          <w:i/>
          <w:spacing w:val="-4"/>
          <w:w w:val="90"/>
        </w:rPr>
        <w:t> </w:t>
      </w:r>
      <w:r>
        <w:rPr>
          <w:i/>
          <w:spacing w:val="-1"/>
          <w:w w:val="90"/>
        </w:rPr>
        <w:t>the</w:t>
      </w:r>
      <w:r>
        <w:rPr>
          <w:i/>
          <w:spacing w:val="-4"/>
          <w:w w:val="90"/>
        </w:rPr>
        <w:t> </w:t>
      </w:r>
      <w:r>
        <w:rPr>
          <w:i/>
          <w:spacing w:val="-1"/>
          <w:w w:val="90"/>
        </w:rPr>
        <w:t>Matter</w:t>
      </w:r>
      <w:r>
        <w:rPr>
          <w:i/>
          <w:spacing w:val="-3"/>
          <w:w w:val="90"/>
        </w:rPr>
        <w:t> </w:t>
      </w:r>
      <w:r>
        <w:rPr>
          <w:i/>
          <w:spacing w:val="-1"/>
          <w:w w:val="90"/>
        </w:rPr>
        <w:t>of</w:t>
      </w:r>
      <w:r>
        <w:rPr>
          <w:i/>
          <w:spacing w:val="-4"/>
          <w:w w:val="90"/>
        </w:rPr>
        <w:t> </w:t>
      </w:r>
      <w:r>
        <w:rPr>
          <w:i/>
          <w:spacing w:val="-1"/>
          <w:w w:val="90"/>
        </w:rPr>
        <w:t>the</w:t>
      </w:r>
      <w:r>
        <w:rPr>
          <w:i/>
          <w:spacing w:val="-4"/>
          <w:w w:val="90"/>
        </w:rPr>
        <w:t> </w:t>
      </w:r>
      <w:r>
        <w:rPr>
          <w:i/>
          <w:spacing w:val="-1"/>
          <w:w w:val="90"/>
        </w:rPr>
        <w:t>Estate</w:t>
      </w:r>
      <w:r>
        <w:rPr>
          <w:i/>
          <w:spacing w:val="-3"/>
          <w:w w:val="90"/>
        </w:rPr>
        <w:t> </w:t>
      </w:r>
      <w:r>
        <w:rPr>
          <w:i/>
          <w:w w:val="90"/>
        </w:rPr>
        <w:t>of</w:t>
      </w:r>
      <w:r>
        <w:rPr>
          <w:i/>
          <w:spacing w:val="-4"/>
          <w:w w:val="90"/>
        </w:rPr>
        <w:t> </w:t>
      </w:r>
      <w:r>
        <w:rPr>
          <w:i/>
          <w:w w:val="90"/>
        </w:rPr>
        <w:t>Benson</w:t>
      </w:r>
      <w:r>
        <w:rPr>
          <w:i/>
          <w:spacing w:val="-4"/>
          <w:w w:val="90"/>
        </w:rPr>
        <w:t> </w:t>
      </w:r>
      <w:r>
        <w:rPr>
          <w:i/>
          <w:w w:val="90"/>
        </w:rPr>
        <w:t>Ndirangu</w:t>
      </w:r>
      <w:r>
        <w:rPr>
          <w:i/>
          <w:spacing w:val="-3"/>
          <w:w w:val="90"/>
        </w:rPr>
        <w:t> </w:t>
      </w:r>
      <w:r>
        <w:rPr>
          <w:i/>
          <w:w w:val="90"/>
        </w:rPr>
        <w:t>Mathenge</w:t>
      </w:r>
      <w:r>
        <w:rPr>
          <w:i/>
          <w:spacing w:val="-4"/>
          <w:w w:val="90"/>
        </w:rPr>
        <w:t> </w:t>
      </w:r>
      <w:r>
        <w:rPr>
          <w:i/>
          <w:w w:val="90"/>
        </w:rPr>
        <w:t>(deceased) </w:t>
      </w:r>
      <w:r>
        <w:rPr>
          <w:w w:val="90"/>
        </w:rPr>
        <w:t>Nakuru</w:t>
      </w:r>
      <w:r>
        <w:rPr>
          <w:spacing w:val="-4"/>
          <w:w w:val="90"/>
        </w:rPr>
        <w:t> </w:t>
      </w:r>
      <w:r>
        <w:rPr>
          <w:w w:val="90"/>
        </w:rPr>
        <w:t>HCSC</w:t>
      </w:r>
      <w:r>
        <w:rPr>
          <w:spacing w:val="-4"/>
          <w:w w:val="90"/>
        </w:rPr>
        <w:t> </w:t>
      </w:r>
      <w:r>
        <w:rPr>
          <w:w w:val="90"/>
        </w:rPr>
        <w:t>No.</w:t>
      </w:r>
      <w:r>
        <w:rPr>
          <w:spacing w:val="-3"/>
          <w:w w:val="90"/>
        </w:rPr>
        <w:t> </w:t>
      </w:r>
      <w:r>
        <w:rPr>
          <w:w w:val="90"/>
        </w:rPr>
        <w:t>231</w:t>
      </w:r>
      <w:r>
        <w:rPr>
          <w:spacing w:val="-4"/>
          <w:w w:val="90"/>
        </w:rPr>
        <w:t> </w:t>
      </w:r>
      <w:r>
        <w:rPr>
          <w:w w:val="90"/>
        </w:rPr>
        <w:t>of</w:t>
      </w:r>
      <w:r>
        <w:rPr>
          <w:spacing w:val="-4"/>
          <w:w w:val="90"/>
        </w:rPr>
        <w:t> </w:t>
      </w:r>
      <w:r>
        <w:rPr>
          <w:w w:val="90"/>
        </w:rPr>
        <w:t>1998</w:t>
      </w:r>
      <w:r>
        <w:rPr>
          <w:spacing w:val="-4"/>
          <w:w w:val="90"/>
        </w:rPr>
        <w:t> </w:t>
      </w:r>
      <w:r>
        <w:rPr>
          <w:w w:val="90"/>
        </w:rPr>
        <w:t>(Ondeyo</w:t>
      </w:r>
      <w:r>
        <w:rPr>
          <w:spacing w:val="-4"/>
          <w:w w:val="90"/>
        </w:rPr>
        <w:t> </w:t>
      </w:r>
      <w:r>
        <w:rPr>
          <w:w w:val="90"/>
        </w:rPr>
        <w:t>J),</w:t>
      </w:r>
      <w:r>
        <w:rPr>
          <w:spacing w:val="-3"/>
          <w:w w:val="90"/>
        </w:rPr>
        <w:t> </w:t>
      </w:r>
      <w:r>
        <w:rPr>
          <w:w w:val="90"/>
        </w:rPr>
        <w:t>another</w:t>
      </w:r>
      <w:r>
        <w:rPr>
          <w:spacing w:val="-3"/>
          <w:w w:val="90"/>
        </w:rPr>
        <w:t> </w:t>
      </w:r>
      <w:r>
        <w:rPr>
          <w:w w:val="90"/>
        </w:rPr>
        <w:t>decision</w:t>
      </w:r>
      <w:r>
        <w:rPr>
          <w:spacing w:val="-38"/>
          <w:w w:val="90"/>
        </w:rPr>
        <w:t> </w:t>
      </w:r>
      <w:r>
        <w:rPr>
          <w:w w:val="90"/>
        </w:rPr>
        <w:t>whose correctness is suspect, the objection to an application for grant of letters of administration was predicated on a written will which was</w:t>
      </w:r>
      <w:r>
        <w:rPr>
          <w:spacing w:val="1"/>
          <w:w w:val="90"/>
        </w:rPr>
        <w:t> </w:t>
      </w:r>
      <w:r>
        <w:rPr>
          <w:w w:val="90"/>
        </w:rPr>
        <w:t>attached to the objection. The court did not make a finding on the validity of the written will, but disregarded it because of its alleged unfairness</w:t>
      </w:r>
      <w:r>
        <w:rPr>
          <w:spacing w:val="-38"/>
          <w:w w:val="90"/>
        </w:rPr>
        <w:t> </w:t>
      </w:r>
      <w:r>
        <w:rPr/>
        <w:t>to</w:t>
      </w:r>
      <w:r>
        <w:rPr>
          <w:spacing w:val="-10"/>
        </w:rPr>
        <w:t> </w:t>
      </w:r>
      <w:r>
        <w:rPr/>
        <w:t>some</w:t>
      </w:r>
      <w:r>
        <w:rPr>
          <w:spacing w:val="-6"/>
        </w:rPr>
        <w:t> </w:t>
      </w:r>
      <w:r>
        <w:rPr/>
        <w:t>of</w:t>
      </w:r>
      <w:r>
        <w:rPr>
          <w:spacing w:val="-9"/>
        </w:rPr>
        <w:t> </w:t>
      </w:r>
      <w:r>
        <w:rPr/>
        <w:t>the</w:t>
      </w:r>
      <w:r>
        <w:rPr>
          <w:spacing w:val="-9"/>
        </w:rPr>
        <w:t> </w:t>
      </w:r>
      <w:r>
        <w:rPr/>
        <w:t>beneficiaries,</w:t>
      </w:r>
      <w:r>
        <w:rPr>
          <w:spacing w:val="-8"/>
        </w:rPr>
        <w:t> </w:t>
      </w:r>
      <w:r>
        <w:rPr/>
        <w:t>with</w:t>
      </w:r>
      <w:r>
        <w:rPr>
          <w:spacing w:val="-9"/>
        </w:rPr>
        <w:t> </w:t>
      </w:r>
      <w:r>
        <w:rPr/>
        <w:t>the</w:t>
      </w:r>
      <w:r>
        <w:rPr>
          <w:spacing w:val="-6"/>
        </w:rPr>
        <w:t> </w:t>
      </w:r>
      <w:r>
        <w:rPr/>
        <w:t>result</w:t>
      </w:r>
      <w:r>
        <w:rPr>
          <w:spacing w:val="-8"/>
        </w:rPr>
        <w:t> </w:t>
      </w:r>
      <w:r>
        <w:rPr/>
        <w:t>that</w:t>
      </w:r>
      <w:r>
        <w:rPr>
          <w:spacing w:val="-8"/>
        </w:rPr>
        <w:t> </w:t>
      </w:r>
      <w:r>
        <w:rPr/>
        <w:t>the</w:t>
      </w:r>
      <w:r>
        <w:rPr>
          <w:spacing w:val="-9"/>
        </w:rPr>
        <w:t> </w:t>
      </w:r>
      <w:r>
        <w:rPr/>
        <w:t>objection</w:t>
      </w:r>
      <w:r>
        <w:rPr>
          <w:spacing w:val="-6"/>
        </w:rPr>
        <w:t> </w:t>
      </w:r>
      <w:r>
        <w:rPr/>
        <w:t>failed.</w:t>
      </w:r>
    </w:p>
    <w:p>
      <w:pPr>
        <w:pStyle w:val="BodyText"/>
        <w:spacing w:before="6"/>
        <w:rPr>
          <w:sz w:val="26"/>
        </w:rPr>
      </w:pPr>
    </w:p>
    <w:p>
      <w:pPr>
        <w:pStyle w:val="BodyText"/>
        <w:spacing w:line="357" w:lineRule="auto"/>
        <w:ind w:left="100" w:right="155"/>
        <w:jc w:val="both"/>
      </w:pPr>
      <w:r>
        <w:rPr>
          <w:w w:val="90"/>
        </w:rPr>
        <w:t>Objections are also founded on the unsuitability of or the lack of competence on the part of the petitioner or petitioners. In </w:t>
      </w:r>
      <w:r>
        <w:rPr>
          <w:i/>
          <w:w w:val="90"/>
        </w:rPr>
        <w:t>In the Matter of the</w:t>
      </w:r>
      <w:r>
        <w:rPr>
          <w:i/>
          <w:spacing w:val="1"/>
          <w:w w:val="90"/>
        </w:rPr>
        <w:t> </w:t>
      </w:r>
      <w:r>
        <w:rPr>
          <w:i/>
          <w:w w:val="90"/>
        </w:rPr>
        <w:t>Estate of Aggrey Makanga Wamira </w:t>
      </w:r>
      <w:r>
        <w:rPr>
          <w:w w:val="90"/>
        </w:rPr>
        <w:t>Mombasa HCSC No. 89 of 1996 (Waki J), the father of the deceased objected to an application for grant of</w:t>
      </w:r>
      <w:r>
        <w:rPr>
          <w:spacing w:val="1"/>
          <w:w w:val="90"/>
        </w:rPr>
        <w:t> </w:t>
      </w:r>
      <w:r>
        <w:rPr>
          <w:w w:val="90"/>
        </w:rPr>
        <w:t>letters of administration by his daughter-in-law and granddaughter in respect of his son‟s intestate estate. He argued that the petitioners were</w:t>
      </w:r>
      <w:r>
        <w:rPr>
          <w:spacing w:val="1"/>
          <w:w w:val="90"/>
        </w:rPr>
        <w:t> </w:t>
      </w:r>
      <w:r>
        <w:rPr>
          <w:w w:val="90"/>
        </w:rPr>
        <w:t>unsuited as administrators as the daughter-in-law was young and inexperienced and could not administer the estate properly. He also said that</w:t>
      </w:r>
      <w:r>
        <w:rPr>
          <w:spacing w:val="1"/>
          <w:w w:val="90"/>
        </w:rPr>
        <w:t> </w:t>
      </w:r>
      <w:r>
        <w:rPr>
          <w:w w:val="90"/>
        </w:rPr>
        <w:t>she was likely to remarry. He further argued that his granddaughter was just a minor. The court held that the widow was suited to manage the</w:t>
      </w:r>
      <w:r>
        <w:rPr>
          <w:spacing w:val="1"/>
          <w:w w:val="90"/>
        </w:rPr>
        <w:t> </w:t>
      </w:r>
      <w:r>
        <w:rPr>
          <w:w w:val="90"/>
        </w:rPr>
        <w:t>estate, and that the daughter was of age and thus qualified for appointment as administrator. The issue of suitability was alluded to by the court</w:t>
      </w:r>
      <w:r>
        <w:rPr>
          <w:spacing w:val="1"/>
          <w:w w:val="90"/>
        </w:rPr>
        <w:t> </w:t>
      </w:r>
      <w:r>
        <w:rPr>
          <w:w w:val="85"/>
        </w:rPr>
        <w:t>in </w:t>
      </w:r>
      <w:r>
        <w:rPr>
          <w:i/>
          <w:w w:val="85"/>
        </w:rPr>
        <w:t>Chelang‟a vs. Juma </w:t>
      </w:r>
      <w:r>
        <w:rPr>
          <w:w w:val="85"/>
        </w:rPr>
        <w:t>(2002) 1 KLR 339 (Etyang J), </w:t>
      </w:r>
      <w:r>
        <w:rPr>
          <w:i/>
          <w:w w:val="85"/>
        </w:rPr>
        <w:t>Swaboa Nassor Salim Hadi vs. Swaleh Salim Hadi </w:t>
      </w:r>
      <w:r>
        <w:rPr>
          <w:w w:val="85"/>
        </w:rPr>
        <w:t>HCP&amp;A No. 52 of 1990when it was held that</w:t>
      </w:r>
      <w:r>
        <w:rPr>
          <w:spacing w:val="1"/>
          <w:w w:val="85"/>
        </w:rPr>
        <w:t> </w:t>
      </w:r>
      <w:r>
        <w:rPr>
          <w:w w:val="95"/>
        </w:rPr>
        <w:t>the brother-in-law of the deceased was entitled to apply for a grant of letters under the Law of Succession Act and Islamic law, but in the</w:t>
      </w:r>
      <w:r>
        <w:rPr>
          <w:spacing w:val="-41"/>
          <w:w w:val="95"/>
        </w:rPr>
        <w:t> </w:t>
      </w:r>
      <w:r>
        <w:rPr>
          <w:w w:val="90"/>
        </w:rPr>
        <w:t>peculiar circumstances of the case he was unsuitable for appointment as a personal representative. In, the petitioner was the eldest daughter of</w:t>
      </w:r>
      <w:r>
        <w:rPr>
          <w:spacing w:val="1"/>
          <w:w w:val="90"/>
        </w:rPr>
        <w:t> </w:t>
      </w:r>
      <w:r>
        <w:rPr>
          <w:w w:val="95"/>
        </w:rPr>
        <w:t>the</w:t>
      </w:r>
      <w:r>
        <w:rPr>
          <w:spacing w:val="-6"/>
          <w:w w:val="95"/>
        </w:rPr>
        <w:t> </w:t>
      </w:r>
      <w:r>
        <w:rPr>
          <w:w w:val="95"/>
        </w:rPr>
        <w:t>deceased</w:t>
      </w:r>
      <w:r>
        <w:rPr>
          <w:spacing w:val="-6"/>
          <w:w w:val="95"/>
        </w:rPr>
        <w:t> </w:t>
      </w:r>
      <w:r>
        <w:rPr>
          <w:w w:val="95"/>
        </w:rPr>
        <w:t>intestate,</w:t>
      </w:r>
      <w:r>
        <w:rPr>
          <w:spacing w:val="-5"/>
          <w:w w:val="95"/>
        </w:rPr>
        <w:t> </w:t>
      </w:r>
      <w:r>
        <w:rPr>
          <w:w w:val="95"/>
        </w:rPr>
        <w:t>while</w:t>
      </w:r>
      <w:r>
        <w:rPr>
          <w:spacing w:val="-6"/>
          <w:w w:val="95"/>
        </w:rPr>
        <w:t> </w:t>
      </w:r>
      <w:r>
        <w:rPr>
          <w:w w:val="95"/>
        </w:rPr>
        <w:t>the</w:t>
      </w:r>
      <w:r>
        <w:rPr>
          <w:spacing w:val="-6"/>
          <w:w w:val="95"/>
        </w:rPr>
        <w:t> </w:t>
      </w:r>
      <w:r>
        <w:rPr>
          <w:w w:val="95"/>
        </w:rPr>
        <w:t>objector</w:t>
      </w:r>
      <w:r>
        <w:rPr>
          <w:spacing w:val="-5"/>
          <w:w w:val="95"/>
        </w:rPr>
        <w:t> </w:t>
      </w:r>
      <w:r>
        <w:rPr>
          <w:w w:val="95"/>
        </w:rPr>
        <w:t>was</w:t>
      </w:r>
      <w:r>
        <w:rPr>
          <w:spacing w:val="-6"/>
          <w:w w:val="95"/>
        </w:rPr>
        <w:t> </w:t>
      </w:r>
      <w:r>
        <w:rPr>
          <w:w w:val="95"/>
        </w:rPr>
        <w:t>her</w:t>
      </w:r>
      <w:r>
        <w:rPr>
          <w:spacing w:val="-5"/>
          <w:w w:val="95"/>
        </w:rPr>
        <w:t> </w:t>
      </w:r>
      <w:r>
        <w:rPr>
          <w:w w:val="95"/>
        </w:rPr>
        <w:t>uncle</w:t>
      </w:r>
      <w:r>
        <w:rPr>
          <w:spacing w:val="-6"/>
          <w:w w:val="95"/>
        </w:rPr>
        <w:t> </w:t>
      </w:r>
      <w:r>
        <w:rPr>
          <w:w w:val="95"/>
        </w:rPr>
        <w:t>who,</w:t>
      </w:r>
      <w:r>
        <w:rPr>
          <w:spacing w:val="-6"/>
          <w:w w:val="95"/>
        </w:rPr>
        <w:t> </w:t>
      </w:r>
      <w:r>
        <w:rPr>
          <w:w w:val="95"/>
        </w:rPr>
        <w:t>under</w:t>
      </w:r>
      <w:r>
        <w:rPr>
          <w:spacing w:val="-5"/>
          <w:w w:val="95"/>
        </w:rPr>
        <w:t> </w:t>
      </w:r>
      <w:r>
        <w:rPr>
          <w:w w:val="95"/>
        </w:rPr>
        <w:t>the</w:t>
      </w:r>
      <w:r>
        <w:rPr>
          <w:spacing w:val="-4"/>
          <w:w w:val="95"/>
        </w:rPr>
        <w:t> </w:t>
      </w:r>
      <w:r>
        <w:rPr>
          <w:w w:val="95"/>
        </w:rPr>
        <w:t>Islamic</w:t>
      </w:r>
      <w:r>
        <w:rPr>
          <w:spacing w:val="-5"/>
          <w:w w:val="95"/>
        </w:rPr>
        <w:t> </w:t>
      </w:r>
      <w:r>
        <w:rPr>
          <w:w w:val="95"/>
        </w:rPr>
        <w:t>law</w:t>
      </w:r>
      <w:r>
        <w:rPr>
          <w:spacing w:val="-6"/>
          <w:w w:val="95"/>
        </w:rPr>
        <w:t> </w:t>
      </w:r>
      <w:r>
        <w:rPr>
          <w:w w:val="95"/>
        </w:rPr>
        <w:t>of</w:t>
      </w:r>
      <w:r>
        <w:rPr>
          <w:spacing w:val="-6"/>
          <w:w w:val="95"/>
        </w:rPr>
        <w:t> </w:t>
      </w:r>
      <w:r>
        <w:rPr>
          <w:w w:val="95"/>
        </w:rPr>
        <w:t>inheritance,</w:t>
      </w:r>
      <w:r>
        <w:rPr>
          <w:spacing w:val="-5"/>
          <w:w w:val="95"/>
        </w:rPr>
        <w:t> </w:t>
      </w:r>
      <w:r>
        <w:rPr>
          <w:w w:val="95"/>
        </w:rPr>
        <w:t>was</w:t>
      </w:r>
      <w:r>
        <w:rPr>
          <w:spacing w:val="-6"/>
          <w:w w:val="95"/>
        </w:rPr>
        <w:t> </w:t>
      </w:r>
      <w:r>
        <w:rPr>
          <w:w w:val="95"/>
        </w:rPr>
        <w:t>entitled</w:t>
      </w:r>
      <w:r>
        <w:rPr>
          <w:spacing w:val="-6"/>
          <w:w w:val="95"/>
        </w:rPr>
        <w:t> </w:t>
      </w:r>
      <w:r>
        <w:rPr>
          <w:w w:val="95"/>
        </w:rPr>
        <w:t>to</w:t>
      </w:r>
      <w:r>
        <w:rPr>
          <w:spacing w:val="-5"/>
          <w:w w:val="95"/>
        </w:rPr>
        <w:t> </w:t>
      </w:r>
      <w:r>
        <w:rPr>
          <w:w w:val="95"/>
        </w:rPr>
        <w:t>a</w:t>
      </w:r>
      <w:r>
        <w:rPr>
          <w:spacing w:val="-6"/>
          <w:w w:val="95"/>
        </w:rPr>
        <w:t> </w:t>
      </w:r>
      <w:r>
        <w:rPr>
          <w:w w:val="95"/>
        </w:rPr>
        <w:t>portion of</w:t>
      </w:r>
      <w:r>
        <w:rPr>
          <w:spacing w:val="-7"/>
          <w:w w:val="95"/>
        </w:rPr>
        <w:t> </w:t>
      </w:r>
      <w:r>
        <w:rPr>
          <w:w w:val="95"/>
        </w:rPr>
        <w:t>the</w:t>
      </w:r>
      <w:r>
        <w:rPr>
          <w:spacing w:val="-6"/>
          <w:w w:val="95"/>
        </w:rPr>
        <w:t> </w:t>
      </w:r>
      <w:r>
        <w:rPr>
          <w:w w:val="95"/>
        </w:rPr>
        <w:t>intestate</w:t>
      </w:r>
      <w:r>
        <w:rPr>
          <w:spacing w:val="-40"/>
          <w:w w:val="95"/>
        </w:rPr>
        <w:t> </w:t>
      </w:r>
      <w:r>
        <w:rPr>
          <w:w w:val="90"/>
        </w:rPr>
        <w:t>estate of his late brother. The petitioner had just turned eighteen, the age of majority, before applying for the grant.</w:t>
      </w:r>
      <w:r>
        <w:rPr>
          <w:spacing w:val="1"/>
          <w:w w:val="90"/>
        </w:rPr>
        <w:t> </w:t>
      </w:r>
      <w:r>
        <w:rPr>
          <w:w w:val="90"/>
        </w:rPr>
        <w:t>The objector opposed the</w:t>
      </w:r>
      <w:r>
        <w:rPr>
          <w:spacing w:val="1"/>
          <w:w w:val="90"/>
        </w:rPr>
        <w:t> </w:t>
      </w:r>
      <w:r>
        <w:rPr>
          <w:w w:val="90"/>
        </w:rPr>
        <w:t>petition on the ground that the petitioner was too young, that she could be prone to manipulation and that she lacked experience to manage the</w:t>
      </w:r>
      <w:r>
        <w:rPr>
          <w:spacing w:val="1"/>
          <w:w w:val="90"/>
        </w:rPr>
        <w:t> </w:t>
      </w:r>
      <w:r>
        <w:rPr>
          <w:w w:val="90"/>
        </w:rPr>
        <w:t>vast</w:t>
      </w:r>
      <w:r>
        <w:rPr>
          <w:spacing w:val="5"/>
          <w:w w:val="90"/>
        </w:rPr>
        <w:t> </w:t>
      </w:r>
      <w:r>
        <w:rPr>
          <w:w w:val="90"/>
        </w:rPr>
        <w:t>estate.</w:t>
      </w:r>
      <w:r>
        <w:rPr>
          <w:spacing w:val="6"/>
          <w:w w:val="90"/>
        </w:rPr>
        <w:t> </w:t>
      </w:r>
      <w:r>
        <w:rPr>
          <w:w w:val="90"/>
        </w:rPr>
        <w:t>The</w:t>
      </w:r>
      <w:r>
        <w:rPr>
          <w:spacing w:val="4"/>
          <w:w w:val="90"/>
        </w:rPr>
        <w:t> </w:t>
      </w:r>
      <w:r>
        <w:rPr>
          <w:w w:val="90"/>
        </w:rPr>
        <w:t>petitioner</w:t>
      </w:r>
      <w:r>
        <w:rPr>
          <w:spacing w:val="6"/>
          <w:w w:val="90"/>
        </w:rPr>
        <w:t> </w:t>
      </w:r>
      <w:r>
        <w:rPr>
          <w:w w:val="90"/>
        </w:rPr>
        <w:t>argued</w:t>
      </w:r>
      <w:r>
        <w:rPr>
          <w:spacing w:val="4"/>
          <w:w w:val="90"/>
        </w:rPr>
        <w:t> </w:t>
      </w:r>
      <w:r>
        <w:rPr>
          <w:w w:val="90"/>
        </w:rPr>
        <w:t>that</w:t>
      </w:r>
      <w:r>
        <w:rPr>
          <w:spacing w:val="6"/>
          <w:w w:val="90"/>
        </w:rPr>
        <w:t> </w:t>
      </w:r>
      <w:r>
        <w:rPr>
          <w:w w:val="90"/>
        </w:rPr>
        <w:t>the</w:t>
      </w:r>
      <w:r>
        <w:rPr>
          <w:spacing w:val="4"/>
          <w:w w:val="90"/>
        </w:rPr>
        <w:t> </w:t>
      </w:r>
      <w:r>
        <w:rPr>
          <w:w w:val="90"/>
        </w:rPr>
        <w:t>respondent</w:t>
      </w:r>
      <w:r>
        <w:rPr>
          <w:spacing w:val="6"/>
          <w:w w:val="90"/>
        </w:rPr>
        <w:t> </w:t>
      </w:r>
      <w:r>
        <w:rPr>
          <w:w w:val="90"/>
        </w:rPr>
        <w:t>did</w:t>
      </w:r>
      <w:r>
        <w:rPr>
          <w:spacing w:val="4"/>
          <w:w w:val="90"/>
        </w:rPr>
        <w:t> </w:t>
      </w:r>
      <w:r>
        <w:rPr>
          <w:w w:val="90"/>
        </w:rPr>
        <w:t>not</w:t>
      </w:r>
      <w:r>
        <w:rPr>
          <w:spacing w:val="6"/>
          <w:w w:val="90"/>
        </w:rPr>
        <w:t> </w:t>
      </w:r>
      <w:r>
        <w:rPr>
          <w:w w:val="90"/>
        </w:rPr>
        <w:t>have</w:t>
      </w:r>
      <w:r>
        <w:rPr>
          <w:spacing w:val="4"/>
          <w:w w:val="90"/>
        </w:rPr>
        <w:t> </w:t>
      </w:r>
      <w:r>
        <w:rPr>
          <w:w w:val="90"/>
        </w:rPr>
        <w:t>interest</w:t>
      </w:r>
      <w:r>
        <w:rPr>
          <w:spacing w:val="6"/>
          <w:w w:val="90"/>
        </w:rPr>
        <w:t> </w:t>
      </w:r>
      <w:r>
        <w:rPr>
          <w:w w:val="90"/>
        </w:rPr>
        <w:t>in</w:t>
      </w:r>
      <w:r>
        <w:rPr>
          <w:spacing w:val="4"/>
          <w:w w:val="90"/>
        </w:rPr>
        <w:t> </w:t>
      </w:r>
      <w:r>
        <w:rPr>
          <w:w w:val="90"/>
        </w:rPr>
        <w:t>administering</w:t>
      </w:r>
      <w:r>
        <w:rPr>
          <w:spacing w:val="5"/>
          <w:w w:val="90"/>
        </w:rPr>
        <w:t> </w:t>
      </w:r>
      <w:r>
        <w:rPr>
          <w:w w:val="90"/>
        </w:rPr>
        <w:t>the</w:t>
      </w:r>
      <w:r>
        <w:rPr>
          <w:spacing w:val="4"/>
          <w:w w:val="90"/>
        </w:rPr>
        <w:t> </w:t>
      </w:r>
      <w:r>
        <w:rPr>
          <w:w w:val="90"/>
        </w:rPr>
        <w:t>estate</w:t>
      </w:r>
      <w:r>
        <w:rPr>
          <w:spacing w:val="5"/>
          <w:w w:val="90"/>
        </w:rPr>
        <w:t> </w:t>
      </w:r>
      <w:r>
        <w:rPr>
          <w:w w:val="90"/>
        </w:rPr>
        <w:t>for</w:t>
      </w:r>
      <w:r>
        <w:rPr>
          <w:spacing w:val="5"/>
          <w:w w:val="90"/>
        </w:rPr>
        <w:t> </w:t>
      </w:r>
      <w:r>
        <w:rPr>
          <w:w w:val="90"/>
        </w:rPr>
        <w:t>the</w:t>
      </w:r>
      <w:r>
        <w:rPr>
          <w:spacing w:val="5"/>
          <w:w w:val="90"/>
        </w:rPr>
        <w:t> </w:t>
      </w:r>
      <w:r>
        <w:rPr>
          <w:w w:val="90"/>
        </w:rPr>
        <w:t>benefit</w:t>
      </w:r>
      <w:r>
        <w:rPr>
          <w:spacing w:val="5"/>
          <w:w w:val="90"/>
        </w:rPr>
        <w:t> </w:t>
      </w:r>
      <w:r>
        <w:rPr>
          <w:w w:val="90"/>
        </w:rPr>
        <w:t>of</w:t>
      </w:r>
      <w:r>
        <w:rPr>
          <w:spacing w:val="5"/>
          <w:w w:val="90"/>
        </w:rPr>
        <w:t> </w:t>
      </w:r>
      <w:r>
        <w:rPr>
          <w:w w:val="90"/>
        </w:rPr>
        <w:t>the</w:t>
      </w:r>
      <w:r>
        <w:rPr>
          <w:spacing w:val="4"/>
          <w:w w:val="90"/>
        </w:rPr>
        <w:t> </w:t>
      </w:r>
      <w:r>
        <w:rPr>
          <w:w w:val="90"/>
        </w:rPr>
        <w:t>minor</w:t>
      </w:r>
      <w:r>
        <w:rPr>
          <w:spacing w:val="6"/>
          <w:w w:val="90"/>
        </w:rPr>
        <w:t> </w:t>
      </w:r>
      <w:r>
        <w:rPr>
          <w:w w:val="90"/>
        </w:rPr>
        <w:t>beneficiaries</w:t>
      </w:r>
      <w:r>
        <w:rPr>
          <w:spacing w:val="1"/>
          <w:w w:val="90"/>
        </w:rPr>
        <w:t> </w:t>
      </w:r>
      <w:r>
        <w:rPr>
          <w:w w:val="90"/>
        </w:rPr>
        <w:t>of the estate; his interest was to plunder the estate. The court found that none of them had the competence to administer the estate.</w:t>
      </w:r>
      <w:r>
        <w:rPr>
          <w:spacing w:val="1"/>
          <w:w w:val="90"/>
        </w:rPr>
        <w:t> </w:t>
      </w:r>
      <w:r>
        <w:rPr>
          <w:w w:val="90"/>
        </w:rPr>
        <w:t>The grant</w:t>
      </w:r>
      <w:r>
        <w:rPr>
          <w:spacing w:val="1"/>
          <w:w w:val="90"/>
        </w:rPr>
        <w:t> </w:t>
      </w:r>
      <w:r>
        <w:rPr/>
        <w:t>was</w:t>
      </w:r>
      <w:r>
        <w:rPr>
          <w:spacing w:val="-7"/>
        </w:rPr>
        <w:t> </w:t>
      </w:r>
      <w:r>
        <w:rPr/>
        <w:t>made</w:t>
      </w:r>
      <w:r>
        <w:rPr>
          <w:spacing w:val="-7"/>
        </w:rPr>
        <w:t> </w:t>
      </w:r>
      <w:r>
        <w:rPr/>
        <w:t>to</w:t>
      </w:r>
      <w:r>
        <w:rPr>
          <w:spacing w:val="-7"/>
        </w:rPr>
        <w:t> </w:t>
      </w:r>
      <w:r>
        <w:rPr/>
        <w:t>the</w:t>
      </w:r>
      <w:r>
        <w:rPr>
          <w:spacing w:val="-7"/>
        </w:rPr>
        <w:t> </w:t>
      </w:r>
      <w:r>
        <w:rPr/>
        <w:t>Public</w:t>
      </w:r>
      <w:r>
        <w:rPr>
          <w:spacing w:val="-6"/>
        </w:rPr>
        <w:t> </w:t>
      </w:r>
      <w:r>
        <w:rPr/>
        <w:t>Trustee.</w:t>
      </w:r>
    </w:p>
    <w:p>
      <w:pPr>
        <w:pStyle w:val="BodyText"/>
        <w:spacing w:before="2"/>
        <w:rPr>
          <w:sz w:val="28"/>
        </w:rPr>
      </w:pPr>
    </w:p>
    <w:p>
      <w:pPr>
        <w:pStyle w:val="BodyText"/>
        <w:spacing w:line="360" w:lineRule="auto"/>
        <w:ind w:left="100" w:right="157"/>
        <w:jc w:val="both"/>
      </w:pPr>
      <w:r>
        <w:rPr>
          <w:w w:val="95"/>
        </w:rPr>
        <w:t>It would appear that objection proceedings should be limited to issues that can be dealt with at the preliminary stage. Matters for which</w:t>
      </w:r>
      <w:r>
        <w:rPr>
          <w:spacing w:val="1"/>
          <w:w w:val="95"/>
        </w:rPr>
        <w:t> </w:t>
      </w:r>
      <w:r>
        <w:rPr>
          <w:w w:val="90"/>
        </w:rPr>
        <w:t>procedures</w:t>
      </w:r>
      <w:r>
        <w:rPr>
          <w:spacing w:val="8"/>
          <w:w w:val="90"/>
        </w:rPr>
        <w:t> </w:t>
      </w:r>
      <w:r>
        <w:rPr>
          <w:w w:val="90"/>
        </w:rPr>
        <w:t>have</w:t>
      </w:r>
      <w:r>
        <w:rPr>
          <w:spacing w:val="9"/>
          <w:w w:val="90"/>
        </w:rPr>
        <w:t> </w:t>
      </w:r>
      <w:r>
        <w:rPr>
          <w:w w:val="90"/>
        </w:rPr>
        <w:t>been</w:t>
      </w:r>
      <w:r>
        <w:rPr>
          <w:spacing w:val="9"/>
          <w:w w:val="90"/>
        </w:rPr>
        <w:t> </w:t>
      </w:r>
      <w:r>
        <w:rPr>
          <w:w w:val="90"/>
        </w:rPr>
        <w:t>set</w:t>
      </w:r>
      <w:r>
        <w:rPr>
          <w:spacing w:val="9"/>
          <w:w w:val="90"/>
        </w:rPr>
        <w:t> </w:t>
      </w:r>
      <w:r>
        <w:rPr>
          <w:w w:val="90"/>
        </w:rPr>
        <w:t>out</w:t>
      </w:r>
      <w:r>
        <w:rPr>
          <w:spacing w:val="10"/>
          <w:w w:val="90"/>
        </w:rPr>
        <w:t> </w:t>
      </w:r>
      <w:r>
        <w:rPr>
          <w:w w:val="90"/>
        </w:rPr>
        <w:t>in</w:t>
      </w:r>
      <w:r>
        <w:rPr>
          <w:spacing w:val="8"/>
          <w:w w:val="90"/>
        </w:rPr>
        <w:t> </w:t>
      </w:r>
      <w:r>
        <w:rPr>
          <w:w w:val="90"/>
        </w:rPr>
        <w:t>the</w:t>
      </w:r>
      <w:r>
        <w:rPr>
          <w:spacing w:val="8"/>
          <w:w w:val="90"/>
        </w:rPr>
        <w:t> </w:t>
      </w:r>
      <w:r>
        <w:rPr>
          <w:w w:val="90"/>
        </w:rPr>
        <w:t>Act</w:t>
      </w:r>
      <w:r>
        <w:rPr>
          <w:spacing w:val="10"/>
          <w:w w:val="90"/>
        </w:rPr>
        <w:t> </w:t>
      </w:r>
      <w:r>
        <w:rPr>
          <w:w w:val="90"/>
        </w:rPr>
        <w:t>should</w:t>
      </w:r>
      <w:r>
        <w:rPr>
          <w:spacing w:val="9"/>
          <w:w w:val="90"/>
        </w:rPr>
        <w:t> </w:t>
      </w:r>
      <w:r>
        <w:rPr>
          <w:w w:val="90"/>
        </w:rPr>
        <w:t>be</w:t>
      </w:r>
      <w:r>
        <w:rPr>
          <w:spacing w:val="8"/>
          <w:w w:val="90"/>
        </w:rPr>
        <w:t> </w:t>
      </w:r>
      <w:r>
        <w:rPr>
          <w:w w:val="90"/>
        </w:rPr>
        <w:t>properly</w:t>
      </w:r>
      <w:r>
        <w:rPr>
          <w:spacing w:val="12"/>
          <w:w w:val="90"/>
        </w:rPr>
        <w:t> </w:t>
      </w:r>
      <w:r>
        <w:rPr>
          <w:w w:val="90"/>
        </w:rPr>
        <w:t>dealt</w:t>
      </w:r>
      <w:r>
        <w:rPr>
          <w:spacing w:val="10"/>
          <w:w w:val="90"/>
        </w:rPr>
        <w:t> </w:t>
      </w:r>
      <w:r>
        <w:rPr>
          <w:w w:val="90"/>
        </w:rPr>
        <w:t>with</w:t>
      </w:r>
      <w:r>
        <w:rPr>
          <w:spacing w:val="9"/>
          <w:w w:val="90"/>
        </w:rPr>
        <w:t> </w:t>
      </w:r>
      <w:r>
        <w:rPr>
          <w:w w:val="90"/>
        </w:rPr>
        <w:t>through</w:t>
      </w:r>
      <w:r>
        <w:rPr>
          <w:spacing w:val="10"/>
          <w:w w:val="90"/>
        </w:rPr>
        <w:t> </w:t>
      </w:r>
      <w:r>
        <w:rPr>
          <w:w w:val="90"/>
        </w:rPr>
        <w:t>those</w:t>
      </w:r>
      <w:r>
        <w:rPr>
          <w:spacing w:val="11"/>
          <w:w w:val="90"/>
        </w:rPr>
        <w:t> </w:t>
      </w:r>
      <w:r>
        <w:rPr>
          <w:w w:val="90"/>
        </w:rPr>
        <w:t>procedures</w:t>
      </w:r>
      <w:r>
        <w:rPr>
          <w:spacing w:val="11"/>
          <w:w w:val="90"/>
        </w:rPr>
        <w:t> </w:t>
      </w:r>
      <w:r>
        <w:rPr>
          <w:w w:val="90"/>
        </w:rPr>
        <w:t>and</w:t>
      </w:r>
      <w:r>
        <w:rPr>
          <w:spacing w:val="8"/>
          <w:w w:val="90"/>
        </w:rPr>
        <w:t> </w:t>
      </w:r>
      <w:r>
        <w:rPr>
          <w:w w:val="90"/>
        </w:rPr>
        <w:t>not</w:t>
      </w:r>
      <w:r>
        <w:rPr>
          <w:spacing w:val="10"/>
          <w:w w:val="90"/>
        </w:rPr>
        <w:t> </w:t>
      </w:r>
      <w:r>
        <w:rPr>
          <w:w w:val="90"/>
        </w:rPr>
        <w:t>through</w:t>
      </w:r>
      <w:r>
        <w:rPr>
          <w:spacing w:val="10"/>
          <w:w w:val="90"/>
        </w:rPr>
        <w:t> </w:t>
      </w:r>
      <w:r>
        <w:rPr>
          <w:w w:val="90"/>
        </w:rPr>
        <w:t>objection</w:t>
      </w:r>
      <w:r>
        <w:rPr>
          <w:spacing w:val="10"/>
          <w:w w:val="90"/>
        </w:rPr>
        <w:t> </w:t>
      </w:r>
      <w:r>
        <w:rPr>
          <w:w w:val="90"/>
        </w:rPr>
        <w:t>proceedings.</w:t>
      </w:r>
      <w:r>
        <w:rPr>
          <w:spacing w:val="10"/>
          <w:w w:val="90"/>
        </w:rPr>
        <w:t> </w:t>
      </w:r>
      <w:r>
        <w:rPr>
          <w:w w:val="90"/>
        </w:rPr>
        <w:t>In</w:t>
      </w:r>
      <w:r>
        <w:rPr>
          <w:spacing w:val="11"/>
          <w:w w:val="90"/>
        </w:rPr>
        <w:t> </w:t>
      </w:r>
      <w:r>
        <w:rPr>
          <w:i/>
          <w:w w:val="90"/>
        </w:rPr>
        <w:t>In</w:t>
      </w:r>
      <w:r>
        <w:rPr>
          <w:i/>
          <w:spacing w:val="1"/>
          <w:w w:val="90"/>
        </w:rPr>
        <w:t> </w:t>
      </w:r>
      <w:r>
        <w:rPr>
          <w:i/>
          <w:w w:val="90"/>
        </w:rPr>
        <w:t>the Matter of the Estate of David Wahinya Mathene (deceased) </w:t>
      </w:r>
      <w:r>
        <w:rPr>
          <w:w w:val="90"/>
        </w:rPr>
        <w:t>Nairobi HCSC No. 1670 of 2004, Koome J declined to give the orders sought in</w:t>
      </w:r>
      <w:r>
        <w:rPr>
          <w:spacing w:val="-38"/>
          <w:w w:val="90"/>
        </w:rPr>
        <w:t> </w:t>
      </w:r>
      <w:r>
        <w:rPr>
          <w:spacing w:val="-1"/>
          <w:w w:val="95"/>
        </w:rPr>
        <w:t>objection</w:t>
      </w:r>
      <w:r>
        <w:rPr>
          <w:spacing w:val="-5"/>
          <w:w w:val="95"/>
        </w:rPr>
        <w:t> </w:t>
      </w:r>
      <w:r>
        <w:rPr>
          <w:spacing w:val="-1"/>
          <w:w w:val="95"/>
        </w:rPr>
        <w:t>proceedings</w:t>
      </w:r>
      <w:r>
        <w:rPr>
          <w:spacing w:val="-5"/>
          <w:w w:val="95"/>
        </w:rPr>
        <w:t> </w:t>
      </w:r>
      <w:r>
        <w:rPr>
          <w:spacing w:val="-1"/>
          <w:w w:val="95"/>
        </w:rPr>
        <w:t>on</w:t>
      </w:r>
      <w:r>
        <w:rPr>
          <w:spacing w:val="-7"/>
          <w:w w:val="95"/>
        </w:rPr>
        <w:t> </w:t>
      </w:r>
      <w:r>
        <w:rPr>
          <w:w w:val="95"/>
        </w:rPr>
        <w:t>the</w:t>
      </w:r>
      <w:r>
        <w:rPr>
          <w:spacing w:val="-6"/>
          <w:w w:val="95"/>
        </w:rPr>
        <w:t> </w:t>
      </w:r>
      <w:r>
        <w:rPr>
          <w:w w:val="95"/>
        </w:rPr>
        <w:t>basis</w:t>
      </w:r>
      <w:r>
        <w:rPr>
          <w:spacing w:val="-6"/>
          <w:w w:val="95"/>
        </w:rPr>
        <w:t> </w:t>
      </w:r>
      <w:r>
        <w:rPr>
          <w:w w:val="95"/>
        </w:rPr>
        <w:t>that</w:t>
      </w:r>
      <w:r>
        <w:rPr>
          <w:spacing w:val="-6"/>
          <w:w w:val="95"/>
        </w:rPr>
        <w:t> </w:t>
      </w:r>
      <w:r>
        <w:rPr>
          <w:w w:val="95"/>
        </w:rPr>
        <w:t>the</w:t>
      </w:r>
      <w:r>
        <w:rPr>
          <w:spacing w:val="-6"/>
          <w:w w:val="95"/>
        </w:rPr>
        <w:t> </w:t>
      </w:r>
      <w:r>
        <w:rPr>
          <w:w w:val="95"/>
        </w:rPr>
        <w:t>grounds</w:t>
      </w:r>
      <w:r>
        <w:rPr>
          <w:spacing w:val="-7"/>
          <w:w w:val="95"/>
        </w:rPr>
        <w:t> </w:t>
      </w:r>
      <w:r>
        <w:rPr>
          <w:w w:val="95"/>
        </w:rPr>
        <w:t>upon</w:t>
      </w:r>
      <w:r>
        <w:rPr>
          <w:spacing w:val="-6"/>
          <w:w w:val="95"/>
        </w:rPr>
        <w:t> </w:t>
      </w:r>
      <w:r>
        <w:rPr>
          <w:w w:val="95"/>
        </w:rPr>
        <w:t>which</w:t>
      </w:r>
      <w:r>
        <w:rPr>
          <w:spacing w:val="-6"/>
          <w:w w:val="95"/>
        </w:rPr>
        <w:t> </w:t>
      </w:r>
      <w:r>
        <w:rPr>
          <w:w w:val="95"/>
        </w:rPr>
        <w:t>the</w:t>
      </w:r>
      <w:r>
        <w:rPr>
          <w:spacing w:val="-5"/>
          <w:w w:val="95"/>
        </w:rPr>
        <w:t> </w:t>
      </w:r>
      <w:r>
        <w:rPr>
          <w:w w:val="95"/>
        </w:rPr>
        <w:t>application</w:t>
      </w:r>
      <w:r>
        <w:rPr>
          <w:spacing w:val="-6"/>
          <w:w w:val="95"/>
        </w:rPr>
        <w:t> </w:t>
      </w:r>
      <w:r>
        <w:rPr>
          <w:w w:val="95"/>
        </w:rPr>
        <w:t>was</w:t>
      </w:r>
      <w:r>
        <w:rPr>
          <w:spacing w:val="-5"/>
          <w:w w:val="95"/>
        </w:rPr>
        <w:t> </w:t>
      </w:r>
      <w:r>
        <w:rPr>
          <w:w w:val="95"/>
        </w:rPr>
        <w:t>predicated</w:t>
      </w:r>
      <w:r>
        <w:rPr>
          <w:spacing w:val="-5"/>
          <w:w w:val="95"/>
        </w:rPr>
        <w:t> </w:t>
      </w:r>
      <w:r>
        <w:rPr>
          <w:w w:val="95"/>
        </w:rPr>
        <w:t>were</w:t>
      </w:r>
      <w:r>
        <w:rPr>
          <w:spacing w:val="-4"/>
          <w:w w:val="95"/>
        </w:rPr>
        <w:t> </w:t>
      </w:r>
      <w:r>
        <w:rPr>
          <w:w w:val="95"/>
        </w:rPr>
        <w:t>not</w:t>
      </w:r>
      <w:r>
        <w:rPr>
          <w:spacing w:val="-6"/>
          <w:w w:val="95"/>
        </w:rPr>
        <w:t> </w:t>
      </w:r>
      <w:r>
        <w:rPr>
          <w:w w:val="95"/>
        </w:rPr>
        <w:t>proper.</w:t>
      </w:r>
      <w:r>
        <w:rPr>
          <w:spacing w:val="-5"/>
          <w:w w:val="95"/>
        </w:rPr>
        <w:t> </w:t>
      </w:r>
      <w:r>
        <w:rPr>
          <w:w w:val="95"/>
        </w:rPr>
        <w:t>The</w:t>
      </w:r>
      <w:r>
        <w:rPr>
          <w:spacing w:val="-5"/>
          <w:w w:val="95"/>
        </w:rPr>
        <w:t> </w:t>
      </w:r>
      <w:r>
        <w:rPr>
          <w:w w:val="95"/>
        </w:rPr>
        <w:t>issues</w:t>
      </w:r>
      <w:r>
        <w:rPr>
          <w:spacing w:val="-7"/>
          <w:w w:val="95"/>
        </w:rPr>
        <w:t> </w:t>
      </w:r>
      <w:r>
        <w:rPr>
          <w:w w:val="95"/>
        </w:rPr>
        <w:t>raised</w:t>
      </w:r>
      <w:r>
        <w:rPr>
          <w:spacing w:val="-6"/>
          <w:w w:val="95"/>
        </w:rPr>
        <w:t> </w:t>
      </w:r>
      <w:r>
        <w:rPr>
          <w:w w:val="95"/>
        </w:rPr>
        <w:t>could</w:t>
      </w:r>
      <w:r>
        <w:rPr>
          <w:spacing w:val="-6"/>
          <w:w w:val="95"/>
        </w:rPr>
        <w:t> </w:t>
      </w:r>
      <w:r>
        <w:rPr>
          <w:w w:val="95"/>
        </w:rPr>
        <w:t>be</w:t>
      </w:r>
      <w:r>
        <w:rPr>
          <w:spacing w:val="-41"/>
          <w:w w:val="95"/>
        </w:rPr>
        <w:t> </w:t>
      </w:r>
      <w:r>
        <w:rPr>
          <w:w w:val="95"/>
        </w:rPr>
        <w:t>properly dealt with under other provisions of the Act, not the objection proceedings. The matters raised by the objector centred on</w:t>
      </w:r>
      <w:r>
        <w:rPr>
          <w:spacing w:val="1"/>
          <w:w w:val="95"/>
        </w:rPr>
        <w:t> </w:t>
      </w:r>
      <w:r>
        <w:rPr/>
        <w:t>intermeddling</w:t>
      </w:r>
      <w:r>
        <w:rPr>
          <w:spacing w:val="-9"/>
        </w:rPr>
        <w:t> </w:t>
      </w:r>
      <w:r>
        <w:rPr/>
        <w:t>with</w:t>
      </w:r>
      <w:r>
        <w:rPr>
          <w:spacing w:val="-6"/>
        </w:rPr>
        <w:t> </w:t>
      </w:r>
      <w:r>
        <w:rPr/>
        <w:t>the</w:t>
      </w:r>
      <w:r>
        <w:rPr>
          <w:spacing w:val="-9"/>
        </w:rPr>
        <w:t> </w:t>
      </w:r>
      <w:r>
        <w:rPr/>
        <w:t>estate</w:t>
      </w:r>
      <w:r>
        <w:rPr>
          <w:spacing w:val="-8"/>
        </w:rPr>
        <w:t> </w:t>
      </w:r>
      <w:r>
        <w:rPr/>
        <w:t>and</w:t>
      </w:r>
      <w:r>
        <w:rPr>
          <w:spacing w:val="-8"/>
        </w:rPr>
        <w:t> </w:t>
      </w:r>
      <w:r>
        <w:rPr/>
        <w:t>inadequate</w:t>
      </w:r>
      <w:r>
        <w:rPr>
          <w:spacing w:val="-6"/>
        </w:rPr>
        <w:t> </w:t>
      </w:r>
      <w:r>
        <w:rPr/>
        <w:t>provision.</w:t>
      </w:r>
    </w:p>
    <w:p>
      <w:pPr>
        <w:pStyle w:val="BodyText"/>
        <w:spacing w:before="5"/>
        <w:rPr>
          <w:sz w:val="26"/>
        </w:rPr>
      </w:pPr>
    </w:p>
    <w:p>
      <w:pPr>
        <w:pStyle w:val="BodyText"/>
        <w:spacing w:line="357" w:lineRule="auto" w:before="1"/>
        <w:ind w:left="100" w:right="156"/>
        <w:jc w:val="both"/>
      </w:pPr>
      <w:r>
        <w:rPr>
          <w:w w:val="90"/>
        </w:rPr>
        <w:t>In</w:t>
      </w:r>
      <w:r>
        <w:rPr>
          <w:spacing w:val="-5"/>
          <w:w w:val="90"/>
        </w:rPr>
        <w:t> </w:t>
      </w:r>
      <w:r>
        <w:rPr>
          <w:i/>
          <w:w w:val="90"/>
        </w:rPr>
        <w:t>In</w:t>
      </w:r>
      <w:r>
        <w:rPr>
          <w:i/>
          <w:spacing w:val="-5"/>
          <w:w w:val="90"/>
        </w:rPr>
        <w:t> </w:t>
      </w:r>
      <w:r>
        <w:rPr>
          <w:i/>
          <w:w w:val="90"/>
        </w:rPr>
        <w:t>re</w:t>
      </w:r>
      <w:r>
        <w:rPr>
          <w:i/>
          <w:spacing w:val="-5"/>
          <w:w w:val="90"/>
        </w:rPr>
        <w:t> </w:t>
      </w:r>
      <w:r>
        <w:rPr>
          <w:i/>
          <w:w w:val="90"/>
        </w:rPr>
        <w:t>estate</w:t>
      </w:r>
      <w:r>
        <w:rPr>
          <w:i/>
          <w:spacing w:val="-5"/>
          <w:w w:val="90"/>
        </w:rPr>
        <w:t> </w:t>
      </w:r>
      <w:r>
        <w:rPr>
          <w:i/>
          <w:w w:val="90"/>
        </w:rPr>
        <w:t>of</w:t>
      </w:r>
      <w:r>
        <w:rPr>
          <w:i/>
          <w:spacing w:val="-4"/>
          <w:w w:val="90"/>
        </w:rPr>
        <w:t> </w:t>
      </w:r>
      <w:r>
        <w:rPr>
          <w:i/>
          <w:w w:val="90"/>
        </w:rPr>
        <w:t>Ngetich</w:t>
      </w:r>
      <w:r>
        <w:rPr>
          <w:i/>
          <w:spacing w:val="-4"/>
          <w:w w:val="90"/>
        </w:rPr>
        <w:t> </w:t>
      </w:r>
      <w:r>
        <w:rPr>
          <w:w w:val="90"/>
        </w:rPr>
        <w:t>(2003)</w:t>
      </w:r>
      <w:r>
        <w:rPr>
          <w:spacing w:val="-5"/>
          <w:w w:val="90"/>
        </w:rPr>
        <w:t> </w:t>
      </w:r>
      <w:r>
        <w:rPr>
          <w:w w:val="90"/>
        </w:rPr>
        <w:t>KLR</w:t>
      </w:r>
      <w:r>
        <w:rPr>
          <w:spacing w:val="-3"/>
          <w:w w:val="90"/>
        </w:rPr>
        <w:t> </w:t>
      </w:r>
      <w:r>
        <w:rPr>
          <w:w w:val="90"/>
        </w:rPr>
        <w:t>84</w:t>
      </w:r>
      <w:r>
        <w:rPr>
          <w:spacing w:val="-5"/>
          <w:w w:val="90"/>
        </w:rPr>
        <w:t> </w:t>
      </w:r>
      <w:r>
        <w:rPr>
          <w:w w:val="90"/>
        </w:rPr>
        <w:t>(Nambuye</w:t>
      </w:r>
      <w:r>
        <w:rPr>
          <w:spacing w:val="-5"/>
          <w:w w:val="90"/>
        </w:rPr>
        <w:t> </w:t>
      </w:r>
      <w:r>
        <w:rPr>
          <w:w w:val="90"/>
        </w:rPr>
        <w:t>J),</w:t>
      </w:r>
      <w:r>
        <w:rPr>
          <w:spacing w:val="-4"/>
          <w:w w:val="90"/>
        </w:rPr>
        <w:t> </w:t>
      </w:r>
      <w:r>
        <w:rPr>
          <w:w w:val="90"/>
        </w:rPr>
        <w:t>the</w:t>
      </w:r>
      <w:r>
        <w:rPr>
          <w:spacing w:val="-5"/>
          <w:w w:val="90"/>
        </w:rPr>
        <w:t> </w:t>
      </w:r>
      <w:r>
        <w:rPr>
          <w:w w:val="90"/>
        </w:rPr>
        <w:t>court</w:t>
      </w:r>
      <w:r>
        <w:rPr>
          <w:spacing w:val="-4"/>
          <w:w w:val="90"/>
        </w:rPr>
        <w:t> </w:t>
      </w:r>
      <w:r>
        <w:rPr>
          <w:w w:val="90"/>
        </w:rPr>
        <w:t>after</w:t>
      </w:r>
      <w:r>
        <w:rPr>
          <w:spacing w:val="-5"/>
          <w:w w:val="90"/>
        </w:rPr>
        <w:t> </w:t>
      </w:r>
      <w:r>
        <w:rPr>
          <w:w w:val="90"/>
        </w:rPr>
        <w:t>hearing</w:t>
      </w:r>
      <w:r>
        <w:rPr>
          <w:spacing w:val="-5"/>
          <w:w w:val="90"/>
        </w:rPr>
        <w:t> </w:t>
      </w:r>
      <w:r>
        <w:rPr>
          <w:w w:val="90"/>
        </w:rPr>
        <w:t>objection</w:t>
      </w:r>
      <w:r>
        <w:rPr>
          <w:spacing w:val="-5"/>
          <w:w w:val="90"/>
        </w:rPr>
        <w:t> </w:t>
      </w:r>
      <w:r>
        <w:rPr>
          <w:w w:val="90"/>
        </w:rPr>
        <w:t>proceedings,</w:t>
      </w:r>
      <w:r>
        <w:rPr>
          <w:spacing w:val="-4"/>
          <w:w w:val="90"/>
        </w:rPr>
        <w:t> </w:t>
      </w:r>
      <w:r>
        <w:rPr>
          <w:w w:val="90"/>
        </w:rPr>
        <w:t>instead</w:t>
      </w:r>
      <w:r>
        <w:rPr>
          <w:spacing w:val="-5"/>
          <w:w w:val="90"/>
        </w:rPr>
        <w:t> </w:t>
      </w:r>
      <w:r>
        <w:rPr>
          <w:w w:val="90"/>
        </w:rPr>
        <w:t>of</w:t>
      </w:r>
      <w:r>
        <w:rPr>
          <w:spacing w:val="-5"/>
          <w:w w:val="90"/>
        </w:rPr>
        <w:t> </w:t>
      </w:r>
      <w:r>
        <w:rPr>
          <w:w w:val="90"/>
        </w:rPr>
        <w:t>deciding</w:t>
      </w:r>
      <w:r>
        <w:rPr>
          <w:spacing w:val="-5"/>
          <w:w w:val="90"/>
        </w:rPr>
        <w:t> </w:t>
      </w:r>
      <w:r>
        <w:rPr>
          <w:w w:val="90"/>
        </w:rPr>
        <w:t>on</w:t>
      </w:r>
      <w:r>
        <w:rPr>
          <w:spacing w:val="-5"/>
          <w:w w:val="90"/>
        </w:rPr>
        <w:t> </w:t>
      </w:r>
      <w:r>
        <w:rPr>
          <w:w w:val="90"/>
        </w:rPr>
        <w:t>who</w:t>
      </w:r>
      <w:r>
        <w:rPr>
          <w:spacing w:val="-2"/>
          <w:w w:val="90"/>
        </w:rPr>
        <w:t> </w:t>
      </w:r>
      <w:r>
        <w:rPr>
          <w:w w:val="90"/>
        </w:rPr>
        <w:t>should</w:t>
      </w:r>
      <w:r>
        <w:rPr>
          <w:spacing w:val="-5"/>
          <w:w w:val="90"/>
        </w:rPr>
        <w:t> </w:t>
      </w:r>
      <w:r>
        <w:rPr>
          <w:w w:val="90"/>
        </w:rPr>
        <w:t>be</w:t>
      </w:r>
      <w:r>
        <w:rPr>
          <w:spacing w:val="-5"/>
          <w:w w:val="90"/>
        </w:rPr>
        <w:t> </w:t>
      </w:r>
      <w:r>
        <w:rPr>
          <w:w w:val="90"/>
        </w:rPr>
        <w:t>given</w:t>
      </w:r>
      <w:r>
        <w:rPr>
          <w:spacing w:val="1"/>
          <w:w w:val="90"/>
        </w:rPr>
        <w:t> </w:t>
      </w:r>
      <w:r>
        <w:rPr>
          <w:w w:val="95"/>
        </w:rPr>
        <w:t>the</w:t>
      </w:r>
      <w:r>
        <w:rPr>
          <w:spacing w:val="-9"/>
          <w:w w:val="95"/>
        </w:rPr>
        <w:t> </w:t>
      </w:r>
      <w:r>
        <w:rPr>
          <w:w w:val="95"/>
        </w:rPr>
        <w:t>grant,</w:t>
      </w:r>
      <w:r>
        <w:rPr>
          <w:spacing w:val="-7"/>
          <w:w w:val="95"/>
        </w:rPr>
        <w:t> </w:t>
      </w:r>
      <w:r>
        <w:rPr>
          <w:w w:val="95"/>
        </w:rPr>
        <w:t>went</w:t>
      </w:r>
      <w:r>
        <w:rPr>
          <w:spacing w:val="-8"/>
          <w:w w:val="95"/>
        </w:rPr>
        <w:t> </w:t>
      </w:r>
      <w:r>
        <w:rPr>
          <w:w w:val="95"/>
        </w:rPr>
        <w:t>straight</w:t>
      </w:r>
      <w:r>
        <w:rPr>
          <w:spacing w:val="-8"/>
          <w:w w:val="95"/>
        </w:rPr>
        <w:t> </w:t>
      </w:r>
      <w:r>
        <w:rPr>
          <w:w w:val="95"/>
        </w:rPr>
        <w:t>into</w:t>
      </w:r>
      <w:r>
        <w:rPr>
          <w:spacing w:val="-7"/>
          <w:w w:val="95"/>
        </w:rPr>
        <w:t> </w:t>
      </w:r>
      <w:r>
        <w:rPr>
          <w:w w:val="95"/>
        </w:rPr>
        <w:t>distributing</w:t>
      </w:r>
      <w:r>
        <w:rPr>
          <w:spacing w:val="-9"/>
          <w:w w:val="95"/>
        </w:rPr>
        <w:t> </w:t>
      </w:r>
      <w:r>
        <w:rPr>
          <w:w w:val="95"/>
        </w:rPr>
        <w:t>the</w:t>
      </w:r>
      <w:r>
        <w:rPr>
          <w:spacing w:val="-7"/>
          <w:w w:val="95"/>
        </w:rPr>
        <w:t> </w:t>
      </w:r>
      <w:r>
        <w:rPr>
          <w:w w:val="95"/>
        </w:rPr>
        <w:t>estate.</w:t>
      </w:r>
      <w:r>
        <w:rPr>
          <w:spacing w:val="-7"/>
          <w:w w:val="95"/>
        </w:rPr>
        <w:t> </w:t>
      </w:r>
      <w:r>
        <w:rPr>
          <w:w w:val="95"/>
        </w:rPr>
        <w:t>The</w:t>
      </w:r>
      <w:r>
        <w:rPr>
          <w:spacing w:val="-7"/>
          <w:w w:val="95"/>
        </w:rPr>
        <w:t> </w:t>
      </w:r>
      <w:r>
        <w:rPr>
          <w:w w:val="95"/>
        </w:rPr>
        <w:t>procedure</w:t>
      </w:r>
      <w:r>
        <w:rPr>
          <w:spacing w:val="-7"/>
          <w:w w:val="95"/>
        </w:rPr>
        <w:t> </w:t>
      </w:r>
      <w:r>
        <w:rPr>
          <w:w w:val="95"/>
        </w:rPr>
        <w:t>adopted</w:t>
      </w:r>
      <w:r>
        <w:rPr>
          <w:spacing w:val="-9"/>
          <w:w w:val="95"/>
        </w:rPr>
        <w:t> </w:t>
      </w:r>
      <w:r>
        <w:rPr>
          <w:w w:val="95"/>
        </w:rPr>
        <w:t>by</w:t>
      </w:r>
      <w:r>
        <w:rPr>
          <w:spacing w:val="-7"/>
          <w:w w:val="95"/>
        </w:rPr>
        <w:t> </w:t>
      </w:r>
      <w:r>
        <w:rPr>
          <w:w w:val="95"/>
        </w:rPr>
        <w:t>the</w:t>
      </w:r>
      <w:r>
        <w:rPr>
          <w:spacing w:val="-9"/>
          <w:w w:val="95"/>
        </w:rPr>
        <w:t> </w:t>
      </w:r>
      <w:r>
        <w:rPr>
          <w:w w:val="95"/>
        </w:rPr>
        <w:t>court</w:t>
      </w:r>
      <w:r>
        <w:rPr>
          <w:spacing w:val="-8"/>
          <w:w w:val="95"/>
        </w:rPr>
        <w:t> </w:t>
      </w:r>
      <w:r>
        <w:rPr>
          <w:w w:val="95"/>
        </w:rPr>
        <w:t>in</w:t>
      </w:r>
      <w:r>
        <w:rPr>
          <w:spacing w:val="-8"/>
          <w:w w:val="95"/>
        </w:rPr>
        <w:t> </w:t>
      </w:r>
      <w:r>
        <w:rPr>
          <w:w w:val="95"/>
        </w:rPr>
        <w:t>this</w:t>
      </w:r>
      <w:r>
        <w:rPr>
          <w:spacing w:val="-8"/>
          <w:w w:val="95"/>
        </w:rPr>
        <w:t> </w:t>
      </w:r>
      <w:r>
        <w:rPr>
          <w:w w:val="95"/>
        </w:rPr>
        <w:t>matter</w:t>
      </w:r>
      <w:r>
        <w:rPr>
          <w:spacing w:val="-6"/>
          <w:w w:val="95"/>
        </w:rPr>
        <w:t> </w:t>
      </w:r>
      <w:r>
        <w:rPr>
          <w:w w:val="95"/>
        </w:rPr>
        <w:t>is</w:t>
      </w:r>
      <w:r>
        <w:rPr>
          <w:spacing w:val="-8"/>
          <w:w w:val="95"/>
        </w:rPr>
        <w:t> </w:t>
      </w:r>
      <w:r>
        <w:rPr>
          <w:w w:val="95"/>
        </w:rPr>
        <w:t>doubtful;</w:t>
      </w:r>
      <w:r>
        <w:rPr>
          <w:spacing w:val="-9"/>
          <w:w w:val="95"/>
        </w:rPr>
        <w:t> </w:t>
      </w:r>
      <w:r>
        <w:rPr>
          <w:w w:val="95"/>
        </w:rPr>
        <w:t>the</w:t>
      </w:r>
      <w:r>
        <w:rPr>
          <w:spacing w:val="-7"/>
          <w:w w:val="95"/>
        </w:rPr>
        <w:t> </w:t>
      </w:r>
      <w:r>
        <w:rPr>
          <w:w w:val="95"/>
        </w:rPr>
        <w:t>objection</w:t>
      </w:r>
      <w:r>
        <w:rPr>
          <w:spacing w:val="-9"/>
          <w:w w:val="95"/>
        </w:rPr>
        <w:t> </w:t>
      </w:r>
      <w:r>
        <w:rPr>
          <w:w w:val="95"/>
        </w:rPr>
        <w:t>proceedings</w:t>
      </w:r>
      <w:r>
        <w:rPr>
          <w:spacing w:val="-40"/>
          <w:w w:val="95"/>
        </w:rPr>
        <w:t> </w:t>
      </w:r>
      <w:r>
        <w:rPr>
          <w:w w:val="90"/>
        </w:rPr>
        <w:t>should be limited to deciding on the simple issue of who should be given the grant. There is no room for dealing with distribution at this very</w:t>
      </w:r>
      <w:r>
        <w:rPr>
          <w:spacing w:val="1"/>
          <w:w w:val="90"/>
        </w:rPr>
        <w:t> </w:t>
      </w:r>
      <w:r>
        <w:rPr>
          <w:w w:val="90"/>
        </w:rPr>
        <w:t>early stage in the probate proceedings. It is also doubtful whether the court can at this stage apply section 26 of the Law of Succession Act and</w:t>
      </w:r>
      <w:r>
        <w:rPr>
          <w:spacing w:val="1"/>
          <w:w w:val="90"/>
        </w:rPr>
        <w:t> </w:t>
      </w:r>
      <w:r>
        <w:rPr>
          <w:w w:val="90"/>
        </w:rPr>
        <w:t>decide on the question of reasonable provision when there is no application before it on the issue. The same approach was also adopted in </w:t>
      </w:r>
      <w:r>
        <w:rPr>
          <w:i/>
          <w:w w:val="90"/>
        </w:rPr>
        <w:t>In the</w:t>
      </w:r>
      <w:r>
        <w:rPr>
          <w:i/>
          <w:spacing w:val="-38"/>
          <w:w w:val="90"/>
        </w:rPr>
        <w:t> </w:t>
      </w:r>
      <w:r>
        <w:rPr>
          <w:i/>
          <w:w w:val="85"/>
        </w:rPr>
        <w:t>Matter of the Estate of Benson Ndirangu Mathenge (deceased) </w:t>
      </w:r>
      <w:r>
        <w:rPr>
          <w:w w:val="85"/>
        </w:rPr>
        <w:t>Nakuru HCSC No. 231 of 1998 (Ondeyo J) and </w:t>
      </w:r>
      <w:r>
        <w:rPr>
          <w:i/>
          <w:w w:val="85"/>
        </w:rPr>
        <w:t>In the Matter of the Estate of Loice Njeri</w:t>
      </w:r>
      <w:r>
        <w:rPr>
          <w:i/>
          <w:spacing w:val="-36"/>
          <w:w w:val="85"/>
        </w:rPr>
        <w:t> </w:t>
      </w:r>
      <w:r>
        <w:rPr>
          <w:i/>
          <w:spacing w:val="-1"/>
          <w:w w:val="95"/>
        </w:rPr>
        <w:t>Ngige</w:t>
      </w:r>
      <w:r>
        <w:rPr>
          <w:i/>
          <w:spacing w:val="-8"/>
          <w:w w:val="95"/>
        </w:rPr>
        <w:t> </w:t>
      </w:r>
      <w:r>
        <w:rPr>
          <w:spacing w:val="-1"/>
          <w:w w:val="95"/>
        </w:rPr>
        <w:t>Eldoret</w:t>
      </w:r>
      <w:r>
        <w:rPr>
          <w:spacing w:val="-7"/>
          <w:w w:val="95"/>
        </w:rPr>
        <w:t> </w:t>
      </w:r>
      <w:r>
        <w:rPr>
          <w:spacing w:val="-1"/>
          <w:w w:val="95"/>
        </w:rPr>
        <w:t>HCP&amp;A</w:t>
      </w:r>
      <w:r>
        <w:rPr>
          <w:spacing w:val="-6"/>
          <w:w w:val="95"/>
        </w:rPr>
        <w:t> </w:t>
      </w:r>
      <w:r>
        <w:rPr>
          <w:spacing w:val="-1"/>
          <w:w w:val="95"/>
        </w:rPr>
        <w:t>No.</w:t>
      </w:r>
      <w:r>
        <w:rPr>
          <w:spacing w:val="-7"/>
          <w:w w:val="95"/>
        </w:rPr>
        <w:t> </w:t>
      </w:r>
      <w:r>
        <w:rPr>
          <w:spacing w:val="-1"/>
          <w:w w:val="95"/>
        </w:rPr>
        <w:t>113</w:t>
      </w:r>
      <w:r>
        <w:rPr>
          <w:spacing w:val="-7"/>
          <w:w w:val="95"/>
        </w:rPr>
        <w:t> </w:t>
      </w:r>
      <w:r>
        <w:rPr>
          <w:spacing w:val="-1"/>
          <w:w w:val="95"/>
        </w:rPr>
        <w:t>of</w:t>
      </w:r>
      <w:r>
        <w:rPr>
          <w:spacing w:val="-8"/>
          <w:w w:val="95"/>
        </w:rPr>
        <w:t> </w:t>
      </w:r>
      <w:r>
        <w:rPr>
          <w:spacing w:val="-1"/>
          <w:w w:val="95"/>
        </w:rPr>
        <w:t>1994</w:t>
      </w:r>
      <w:r>
        <w:rPr>
          <w:spacing w:val="-6"/>
          <w:w w:val="95"/>
        </w:rPr>
        <w:t> </w:t>
      </w:r>
      <w:r>
        <w:rPr>
          <w:spacing w:val="-1"/>
          <w:w w:val="95"/>
        </w:rPr>
        <w:t>(Nambuye</w:t>
      </w:r>
      <w:r>
        <w:rPr>
          <w:spacing w:val="-8"/>
          <w:w w:val="95"/>
        </w:rPr>
        <w:t> </w:t>
      </w:r>
      <w:r>
        <w:rPr>
          <w:spacing w:val="-1"/>
          <w:w w:val="95"/>
        </w:rPr>
        <w:t>J).</w:t>
      </w:r>
      <w:r>
        <w:rPr>
          <w:spacing w:val="31"/>
          <w:w w:val="95"/>
        </w:rPr>
        <w:t> </w:t>
      </w:r>
      <w:r>
        <w:rPr>
          <w:spacing w:val="-1"/>
          <w:w w:val="95"/>
        </w:rPr>
        <w:t>The</w:t>
      </w:r>
      <w:r>
        <w:rPr>
          <w:spacing w:val="-7"/>
          <w:w w:val="95"/>
        </w:rPr>
        <w:t> </w:t>
      </w:r>
      <w:r>
        <w:rPr>
          <w:spacing w:val="-1"/>
          <w:w w:val="95"/>
        </w:rPr>
        <w:t>objection</w:t>
      </w:r>
      <w:r>
        <w:rPr>
          <w:spacing w:val="-6"/>
          <w:w w:val="95"/>
        </w:rPr>
        <w:t> </w:t>
      </w:r>
      <w:r>
        <w:rPr>
          <w:spacing w:val="-1"/>
          <w:w w:val="95"/>
        </w:rPr>
        <w:t>proceedings</w:t>
      </w:r>
      <w:r>
        <w:rPr>
          <w:spacing w:val="-8"/>
          <w:w w:val="95"/>
        </w:rPr>
        <w:t> </w:t>
      </w:r>
      <w:r>
        <w:rPr>
          <w:w w:val="95"/>
        </w:rPr>
        <w:t>are</w:t>
      </w:r>
      <w:r>
        <w:rPr>
          <w:spacing w:val="-6"/>
          <w:w w:val="95"/>
        </w:rPr>
        <w:t> </w:t>
      </w:r>
      <w:r>
        <w:rPr>
          <w:w w:val="95"/>
        </w:rPr>
        <w:t>tailored</w:t>
      </w:r>
      <w:r>
        <w:rPr>
          <w:spacing w:val="-7"/>
          <w:w w:val="95"/>
        </w:rPr>
        <w:t> </w:t>
      </w:r>
      <w:r>
        <w:rPr>
          <w:w w:val="95"/>
        </w:rPr>
        <w:t>to</w:t>
      </w:r>
      <w:r>
        <w:rPr>
          <w:spacing w:val="-6"/>
          <w:w w:val="95"/>
        </w:rPr>
        <w:t> </w:t>
      </w:r>
      <w:r>
        <w:rPr>
          <w:w w:val="95"/>
        </w:rPr>
        <w:t>determine</w:t>
      </w:r>
      <w:r>
        <w:rPr>
          <w:spacing w:val="-6"/>
          <w:w w:val="95"/>
        </w:rPr>
        <w:t> </w:t>
      </w:r>
      <w:r>
        <w:rPr>
          <w:w w:val="95"/>
        </w:rPr>
        <w:t>issues</w:t>
      </w:r>
      <w:r>
        <w:rPr>
          <w:spacing w:val="-6"/>
          <w:w w:val="95"/>
        </w:rPr>
        <w:t> </w:t>
      </w:r>
      <w:r>
        <w:rPr>
          <w:w w:val="95"/>
        </w:rPr>
        <w:t>of</w:t>
      </w:r>
      <w:r>
        <w:rPr>
          <w:spacing w:val="-8"/>
          <w:w w:val="95"/>
        </w:rPr>
        <w:t> </w:t>
      </w:r>
      <w:r>
        <w:rPr>
          <w:w w:val="95"/>
        </w:rPr>
        <w:t>representation</w:t>
      </w:r>
      <w:r>
        <w:rPr>
          <w:spacing w:val="-7"/>
          <w:w w:val="95"/>
        </w:rPr>
        <w:t> </w:t>
      </w:r>
      <w:r>
        <w:rPr>
          <w:w w:val="95"/>
        </w:rPr>
        <w:t>and</w:t>
      </w:r>
      <w:r>
        <w:rPr>
          <w:spacing w:val="-2"/>
          <w:w w:val="95"/>
        </w:rPr>
        <w:t> </w:t>
      </w:r>
      <w:r>
        <w:rPr>
          <w:w w:val="95"/>
        </w:rPr>
        <w:t>are</w:t>
      </w:r>
      <w:r>
        <w:rPr>
          <w:spacing w:val="-40"/>
          <w:w w:val="95"/>
        </w:rPr>
        <w:t> </w:t>
      </w:r>
      <w:r>
        <w:rPr>
          <w:w w:val="90"/>
        </w:rPr>
        <w:t>unsuited for distribution purposes. The approach is also unprocedural and unlawful. Section 71 of the Law of Succession Act requires that the</w:t>
      </w:r>
      <w:r>
        <w:rPr>
          <w:spacing w:val="1"/>
          <w:w w:val="90"/>
        </w:rPr>
        <w:t> </w:t>
      </w:r>
      <w:r>
        <w:rPr>
          <w:w w:val="90"/>
        </w:rPr>
        <w:t>holder of the grant should apply for the confirmation of the grant after the expiration of six months. Disposing of distribution at the same time</w:t>
      </w:r>
      <w:r>
        <w:rPr>
          <w:spacing w:val="1"/>
          <w:w w:val="90"/>
        </w:rPr>
        <w:t> </w:t>
      </w:r>
      <w:r>
        <w:rPr>
          <w:w w:val="90"/>
        </w:rPr>
        <w:t>with the determination of representation overlooks the mandatory provisions of section 71. The court, even in exercise of its inherent power,</w:t>
      </w:r>
      <w:r>
        <w:rPr>
          <w:spacing w:val="1"/>
          <w:w w:val="90"/>
        </w:rPr>
        <w:t> </w:t>
      </w:r>
      <w:r>
        <w:rPr/>
        <w:t>cannot</w:t>
      </w:r>
      <w:r>
        <w:rPr>
          <w:spacing w:val="-11"/>
        </w:rPr>
        <w:t> </w:t>
      </w:r>
      <w:r>
        <w:rPr/>
        <w:t>dispense</w:t>
      </w:r>
      <w:r>
        <w:rPr>
          <w:spacing w:val="-10"/>
        </w:rPr>
        <w:t> </w:t>
      </w:r>
      <w:r>
        <w:rPr/>
        <w:t>with</w:t>
      </w:r>
      <w:r>
        <w:rPr>
          <w:spacing w:val="-10"/>
        </w:rPr>
        <w:t> </w:t>
      </w:r>
      <w:r>
        <w:rPr/>
        <w:t>the</w:t>
      </w:r>
      <w:r>
        <w:rPr>
          <w:spacing w:val="-10"/>
        </w:rPr>
        <w:t> </w:t>
      </w:r>
      <w:r>
        <w:rPr/>
        <w:t>requirements</w:t>
      </w:r>
      <w:r>
        <w:rPr>
          <w:spacing w:val="-11"/>
        </w:rPr>
        <w:t> </w:t>
      </w:r>
      <w:r>
        <w:rPr/>
        <w:t>of</w:t>
      </w:r>
      <w:r>
        <w:rPr>
          <w:spacing w:val="-9"/>
        </w:rPr>
        <w:t> </w:t>
      </w:r>
      <w:r>
        <w:rPr/>
        <w:t>section</w:t>
      </w:r>
      <w:r>
        <w:rPr>
          <w:spacing w:val="-11"/>
        </w:rPr>
        <w:t> </w:t>
      </w:r>
      <w:r>
        <w:rPr/>
        <w:t>71</w:t>
      </w:r>
      <w:r>
        <w:rPr>
          <w:spacing w:val="-11"/>
        </w:rPr>
        <w:t> </w:t>
      </w:r>
      <w:r>
        <w:rPr/>
        <w:t>of</w:t>
      </w:r>
      <w:r>
        <w:rPr>
          <w:spacing w:val="-11"/>
        </w:rPr>
        <w:t> </w:t>
      </w:r>
      <w:r>
        <w:rPr/>
        <w:t>the</w:t>
      </w:r>
      <w:r>
        <w:rPr>
          <w:spacing w:val="-11"/>
        </w:rPr>
        <w:t> </w:t>
      </w:r>
      <w:r>
        <w:rPr/>
        <w:t>Law</w:t>
      </w:r>
      <w:r>
        <w:rPr>
          <w:spacing w:val="-10"/>
        </w:rPr>
        <w:t> </w:t>
      </w:r>
      <w:r>
        <w:rPr/>
        <w:t>of</w:t>
      </w:r>
      <w:r>
        <w:rPr>
          <w:spacing w:val="-11"/>
        </w:rPr>
        <w:t> </w:t>
      </w:r>
      <w:r>
        <w:rPr/>
        <w:t>Succession</w:t>
      </w:r>
      <w:r>
        <w:rPr>
          <w:spacing w:val="-11"/>
        </w:rPr>
        <w:t> </w:t>
      </w:r>
      <w:r>
        <w:rPr/>
        <w:t>Act.</w:t>
      </w:r>
    </w:p>
    <w:p>
      <w:pPr>
        <w:spacing w:after="0" w:line="357" w:lineRule="auto"/>
        <w:jc w:val="both"/>
        <w:sectPr>
          <w:pgSz w:w="12240" w:h="15840"/>
          <w:pgMar w:header="720" w:footer="1022" w:top="1320" w:bottom="1220" w:left="1340" w:right="1280"/>
        </w:sectPr>
      </w:pPr>
    </w:p>
    <w:p>
      <w:pPr>
        <w:pStyle w:val="BodyText"/>
        <w:spacing w:line="360" w:lineRule="auto" w:before="82"/>
        <w:ind w:left="100" w:right="155"/>
        <w:jc w:val="both"/>
      </w:pPr>
      <w:r>
        <w:rPr>
          <w:w w:val="90"/>
        </w:rPr>
        <w:t>Objection proceedings should not be confused with proceedings for the revocation of grant. Kimaru J in </w:t>
      </w:r>
      <w:r>
        <w:rPr>
          <w:i/>
          <w:w w:val="90"/>
        </w:rPr>
        <w:t>In the Matter of the Estate of Tabutany</w:t>
      </w:r>
      <w:r>
        <w:rPr>
          <w:i/>
          <w:spacing w:val="1"/>
          <w:w w:val="90"/>
        </w:rPr>
        <w:t> </w:t>
      </w:r>
      <w:r>
        <w:rPr>
          <w:i/>
          <w:w w:val="90"/>
        </w:rPr>
        <w:t>Cherono Kiget (deceased) </w:t>
      </w:r>
      <w:r>
        <w:rPr>
          <w:w w:val="90"/>
        </w:rPr>
        <w:t>Kericho HCP&amp;A 157 of 2001, while dealing with an application for the revocation of grant, repeatedly described the</w:t>
      </w:r>
      <w:r>
        <w:rPr>
          <w:spacing w:val="1"/>
          <w:w w:val="90"/>
        </w:rPr>
        <w:t> </w:t>
      </w:r>
      <w:r>
        <w:rPr>
          <w:w w:val="90"/>
        </w:rPr>
        <w:t>revocation proceedings as objection proceedings. This is no quite right: objection proceedings and revocation proceedings are distinct and</w:t>
      </w:r>
      <w:r>
        <w:rPr>
          <w:spacing w:val="1"/>
          <w:w w:val="90"/>
        </w:rPr>
        <w:t> </w:t>
      </w:r>
      <w:r>
        <w:rPr/>
        <w:t>separate</w:t>
      </w:r>
      <w:r>
        <w:rPr>
          <w:spacing w:val="-9"/>
        </w:rPr>
        <w:t> </w:t>
      </w:r>
      <w:r>
        <w:rPr/>
        <w:t>procedures,</w:t>
      </w:r>
      <w:r>
        <w:rPr>
          <w:spacing w:val="-5"/>
        </w:rPr>
        <w:t> </w:t>
      </w:r>
      <w:r>
        <w:rPr/>
        <w:t>and</w:t>
      </w:r>
      <w:r>
        <w:rPr>
          <w:spacing w:val="-9"/>
        </w:rPr>
        <w:t> </w:t>
      </w:r>
      <w:r>
        <w:rPr/>
        <w:t>one</w:t>
      </w:r>
      <w:r>
        <w:rPr>
          <w:spacing w:val="-7"/>
        </w:rPr>
        <w:t> </w:t>
      </w:r>
      <w:r>
        <w:rPr/>
        <w:t>should</w:t>
      </w:r>
      <w:r>
        <w:rPr>
          <w:spacing w:val="-9"/>
        </w:rPr>
        <w:t> </w:t>
      </w:r>
      <w:r>
        <w:rPr/>
        <w:t>not</w:t>
      </w:r>
      <w:r>
        <w:rPr>
          <w:spacing w:val="-8"/>
        </w:rPr>
        <w:t> </w:t>
      </w:r>
      <w:r>
        <w:rPr/>
        <w:t>be</w:t>
      </w:r>
      <w:r>
        <w:rPr>
          <w:spacing w:val="-9"/>
        </w:rPr>
        <w:t> </w:t>
      </w:r>
      <w:r>
        <w:rPr/>
        <w:t>mistaken</w:t>
      </w:r>
      <w:r>
        <w:rPr>
          <w:spacing w:val="-9"/>
        </w:rPr>
        <w:t> </w:t>
      </w:r>
      <w:r>
        <w:rPr/>
        <w:t>for</w:t>
      </w:r>
      <w:r>
        <w:rPr>
          <w:spacing w:val="-7"/>
        </w:rPr>
        <w:t> </w:t>
      </w:r>
      <w:r>
        <w:rPr/>
        <w:t>the</w:t>
      </w:r>
      <w:r>
        <w:rPr>
          <w:spacing w:val="-9"/>
        </w:rPr>
        <w:t> </w:t>
      </w:r>
      <w:r>
        <w:rPr/>
        <w:t>other.</w:t>
      </w:r>
    </w:p>
    <w:p>
      <w:pPr>
        <w:pStyle w:val="BodyText"/>
        <w:spacing w:before="7"/>
        <w:rPr>
          <w:sz w:val="26"/>
        </w:rPr>
      </w:pPr>
    </w:p>
    <w:p>
      <w:pPr>
        <w:pStyle w:val="Heading1"/>
        <w:numPr>
          <w:ilvl w:val="1"/>
          <w:numId w:val="56"/>
        </w:numPr>
        <w:tabs>
          <w:tab w:pos="434" w:val="left" w:leader="none"/>
        </w:tabs>
        <w:spacing w:line="240" w:lineRule="auto" w:before="0" w:after="0"/>
        <w:ind w:left="433" w:right="0" w:hanging="334"/>
        <w:jc w:val="both"/>
      </w:pPr>
      <w:r>
        <w:rPr/>
        <w:t>Protests</w:t>
      </w:r>
      <w:r>
        <w:rPr>
          <w:spacing w:val="-7"/>
        </w:rPr>
        <w:t> </w:t>
      </w:r>
      <w:r>
        <w:rPr/>
        <w:t>to</w:t>
      </w:r>
      <w:r>
        <w:rPr>
          <w:spacing w:val="-6"/>
        </w:rPr>
        <w:t> </w:t>
      </w:r>
      <w:r>
        <w:rPr/>
        <w:t>the</w:t>
      </w:r>
      <w:r>
        <w:rPr>
          <w:spacing w:val="-7"/>
        </w:rPr>
        <w:t> </w:t>
      </w:r>
      <w:r>
        <w:rPr/>
        <w:t>confirmation</w:t>
      </w:r>
      <w:r>
        <w:rPr>
          <w:spacing w:val="-8"/>
        </w:rPr>
        <w:t> </w:t>
      </w:r>
      <w:r>
        <w:rPr/>
        <w:t>of</w:t>
      </w:r>
      <w:r>
        <w:rPr>
          <w:spacing w:val="-8"/>
        </w:rPr>
        <w:t> </w:t>
      </w:r>
      <w:r>
        <w:rPr/>
        <w:t>grant</w:t>
      </w:r>
    </w:p>
    <w:p>
      <w:pPr>
        <w:pStyle w:val="BodyText"/>
        <w:spacing w:line="357" w:lineRule="auto" w:before="103"/>
        <w:ind w:left="100" w:right="156"/>
        <w:jc w:val="both"/>
      </w:pPr>
      <w:r>
        <w:rPr>
          <w:spacing w:val="-1"/>
          <w:w w:val="95"/>
        </w:rPr>
        <w:t>Where</w:t>
      </w:r>
      <w:r>
        <w:rPr>
          <w:spacing w:val="-8"/>
          <w:w w:val="95"/>
        </w:rPr>
        <w:t> </w:t>
      </w:r>
      <w:r>
        <w:rPr>
          <w:spacing w:val="-1"/>
          <w:w w:val="95"/>
        </w:rPr>
        <w:t>an</w:t>
      </w:r>
      <w:r>
        <w:rPr>
          <w:spacing w:val="-7"/>
          <w:w w:val="95"/>
        </w:rPr>
        <w:t> </w:t>
      </w:r>
      <w:r>
        <w:rPr>
          <w:spacing w:val="-1"/>
          <w:w w:val="95"/>
        </w:rPr>
        <w:t>application</w:t>
      </w:r>
      <w:r>
        <w:rPr>
          <w:spacing w:val="-8"/>
          <w:w w:val="95"/>
        </w:rPr>
        <w:t> </w:t>
      </w:r>
      <w:r>
        <w:rPr>
          <w:spacing w:val="-1"/>
          <w:w w:val="95"/>
        </w:rPr>
        <w:t>for</w:t>
      </w:r>
      <w:r>
        <w:rPr>
          <w:spacing w:val="-7"/>
          <w:w w:val="95"/>
        </w:rPr>
        <w:t> </w:t>
      </w:r>
      <w:r>
        <w:rPr>
          <w:spacing w:val="-1"/>
          <w:w w:val="95"/>
        </w:rPr>
        <w:t>confirmation</w:t>
      </w:r>
      <w:r>
        <w:rPr>
          <w:spacing w:val="-7"/>
          <w:w w:val="95"/>
        </w:rPr>
        <w:t> </w:t>
      </w:r>
      <w:r>
        <w:rPr>
          <w:w w:val="95"/>
        </w:rPr>
        <w:t>of</w:t>
      </w:r>
      <w:r>
        <w:rPr>
          <w:spacing w:val="-8"/>
          <w:w w:val="95"/>
        </w:rPr>
        <w:t> </w:t>
      </w:r>
      <w:r>
        <w:rPr>
          <w:w w:val="95"/>
        </w:rPr>
        <w:t>grant</w:t>
      </w:r>
      <w:r>
        <w:rPr>
          <w:spacing w:val="-7"/>
          <w:w w:val="95"/>
        </w:rPr>
        <w:t> </w:t>
      </w:r>
      <w:r>
        <w:rPr>
          <w:w w:val="95"/>
        </w:rPr>
        <w:t>to</w:t>
      </w:r>
      <w:r>
        <w:rPr>
          <w:spacing w:val="-8"/>
          <w:w w:val="95"/>
        </w:rPr>
        <w:t> </w:t>
      </w:r>
      <w:r>
        <w:rPr>
          <w:w w:val="95"/>
        </w:rPr>
        <w:t>the</w:t>
      </w:r>
      <w:r>
        <w:rPr>
          <w:spacing w:val="-7"/>
          <w:w w:val="95"/>
        </w:rPr>
        <w:t> </w:t>
      </w:r>
      <w:r>
        <w:rPr>
          <w:w w:val="95"/>
        </w:rPr>
        <w:t>estate</w:t>
      </w:r>
      <w:r>
        <w:rPr>
          <w:spacing w:val="-8"/>
          <w:w w:val="95"/>
        </w:rPr>
        <w:t> </w:t>
      </w:r>
      <w:r>
        <w:rPr>
          <w:w w:val="95"/>
        </w:rPr>
        <w:t>of</w:t>
      </w:r>
      <w:r>
        <w:rPr>
          <w:spacing w:val="-8"/>
          <w:w w:val="95"/>
        </w:rPr>
        <w:t> </w:t>
      </w:r>
      <w:r>
        <w:rPr>
          <w:w w:val="95"/>
        </w:rPr>
        <w:t>a</w:t>
      </w:r>
      <w:r>
        <w:rPr>
          <w:spacing w:val="-7"/>
          <w:w w:val="95"/>
        </w:rPr>
        <w:t> </w:t>
      </w:r>
      <w:r>
        <w:rPr>
          <w:w w:val="95"/>
        </w:rPr>
        <w:t>deceased</w:t>
      </w:r>
      <w:r>
        <w:rPr>
          <w:spacing w:val="-8"/>
          <w:w w:val="95"/>
        </w:rPr>
        <w:t> </w:t>
      </w:r>
      <w:r>
        <w:rPr>
          <w:w w:val="95"/>
        </w:rPr>
        <w:t>(which</w:t>
      </w:r>
      <w:r>
        <w:rPr>
          <w:spacing w:val="-7"/>
          <w:w w:val="95"/>
        </w:rPr>
        <w:t> </w:t>
      </w:r>
      <w:r>
        <w:rPr>
          <w:w w:val="95"/>
        </w:rPr>
        <w:t>takes</w:t>
      </w:r>
      <w:r>
        <w:rPr>
          <w:spacing w:val="-7"/>
          <w:w w:val="95"/>
        </w:rPr>
        <w:t> </w:t>
      </w:r>
      <w:r>
        <w:rPr>
          <w:w w:val="95"/>
        </w:rPr>
        <w:t>the</w:t>
      </w:r>
      <w:r>
        <w:rPr>
          <w:spacing w:val="-8"/>
          <w:w w:val="95"/>
        </w:rPr>
        <w:t> </w:t>
      </w:r>
      <w:r>
        <w:rPr>
          <w:w w:val="95"/>
        </w:rPr>
        <w:t>form</w:t>
      </w:r>
      <w:r>
        <w:rPr>
          <w:spacing w:val="-6"/>
          <w:w w:val="95"/>
        </w:rPr>
        <w:t> </w:t>
      </w:r>
      <w:r>
        <w:rPr>
          <w:w w:val="95"/>
        </w:rPr>
        <w:t>of</w:t>
      </w:r>
      <w:r>
        <w:rPr>
          <w:spacing w:val="-9"/>
          <w:w w:val="95"/>
        </w:rPr>
        <w:t> </w:t>
      </w:r>
      <w:r>
        <w:rPr>
          <w:w w:val="95"/>
        </w:rPr>
        <w:t>a</w:t>
      </w:r>
      <w:r>
        <w:rPr>
          <w:spacing w:val="-7"/>
          <w:w w:val="95"/>
        </w:rPr>
        <w:t> </w:t>
      </w:r>
      <w:r>
        <w:rPr>
          <w:w w:val="95"/>
        </w:rPr>
        <w:t>summons</w:t>
      </w:r>
      <w:r>
        <w:rPr>
          <w:spacing w:val="-7"/>
          <w:w w:val="95"/>
        </w:rPr>
        <w:t> </w:t>
      </w:r>
      <w:r>
        <w:rPr>
          <w:w w:val="95"/>
        </w:rPr>
        <w:t>for</w:t>
      </w:r>
      <w:r>
        <w:rPr>
          <w:spacing w:val="-7"/>
          <w:w w:val="95"/>
        </w:rPr>
        <w:t> </w:t>
      </w:r>
      <w:r>
        <w:rPr>
          <w:w w:val="95"/>
        </w:rPr>
        <w:t>confirmation)</w:t>
      </w:r>
      <w:r>
        <w:rPr>
          <w:spacing w:val="-8"/>
          <w:w w:val="95"/>
        </w:rPr>
        <w:t> </w:t>
      </w:r>
      <w:r>
        <w:rPr>
          <w:w w:val="95"/>
        </w:rPr>
        <w:t>is</w:t>
      </w:r>
      <w:r>
        <w:rPr>
          <w:spacing w:val="-8"/>
          <w:w w:val="95"/>
        </w:rPr>
        <w:t> </w:t>
      </w:r>
      <w:r>
        <w:rPr>
          <w:w w:val="95"/>
        </w:rPr>
        <w:t>made</w:t>
      </w:r>
      <w:r>
        <w:rPr>
          <w:spacing w:val="-7"/>
          <w:w w:val="95"/>
        </w:rPr>
        <w:t> </w:t>
      </w:r>
      <w:r>
        <w:rPr>
          <w:w w:val="95"/>
        </w:rPr>
        <w:t>in</w:t>
      </w:r>
      <w:r>
        <w:rPr>
          <w:spacing w:val="-41"/>
          <w:w w:val="95"/>
        </w:rPr>
        <w:t> </w:t>
      </w:r>
      <w:r>
        <w:rPr>
          <w:w w:val="90"/>
        </w:rPr>
        <w:t>regard to which a caveat has been entered and is subsisting, the registrar or resident magistrate should send a notice to the caveator alerting him</w:t>
      </w:r>
      <w:r>
        <w:rPr>
          <w:spacing w:val="1"/>
          <w:w w:val="90"/>
        </w:rPr>
        <w:t> </w:t>
      </w:r>
      <w:r>
        <w:rPr>
          <w:w w:val="90"/>
        </w:rPr>
        <w:t>of the making of the application for confirmation and notifying him that if he wishes to object to the confirmation of the grant he should file an</w:t>
      </w:r>
      <w:r>
        <w:rPr>
          <w:spacing w:val="1"/>
          <w:w w:val="90"/>
        </w:rPr>
        <w:t> </w:t>
      </w:r>
      <w:r>
        <w:rPr>
          <w:spacing w:val="-1"/>
          <w:w w:val="95"/>
        </w:rPr>
        <w:t>affidavit</w:t>
      </w:r>
      <w:r>
        <w:rPr>
          <w:spacing w:val="-8"/>
          <w:w w:val="95"/>
        </w:rPr>
        <w:t> </w:t>
      </w:r>
      <w:r>
        <w:rPr>
          <w:spacing w:val="-1"/>
          <w:w w:val="95"/>
        </w:rPr>
        <w:t>of</w:t>
      </w:r>
      <w:r>
        <w:rPr>
          <w:spacing w:val="-7"/>
          <w:w w:val="95"/>
        </w:rPr>
        <w:t> </w:t>
      </w:r>
      <w:r>
        <w:rPr>
          <w:spacing w:val="-1"/>
          <w:w w:val="95"/>
        </w:rPr>
        <w:t>protest</w:t>
      </w:r>
      <w:r>
        <w:rPr>
          <w:spacing w:val="-7"/>
          <w:w w:val="95"/>
        </w:rPr>
        <w:t> </w:t>
      </w:r>
      <w:r>
        <w:rPr>
          <w:spacing w:val="-1"/>
          <w:w w:val="95"/>
        </w:rPr>
        <w:t>against</w:t>
      </w:r>
      <w:r>
        <w:rPr>
          <w:spacing w:val="-7"/>
          <w:w w:val="95"/>
        </w:rPr>
        <w:t> </w:t>
      </w:r>
      <w:r>
        <w:rPr>
          <w:spacing w:val="-1"/>
          <w:w w:val="95"/>
        </w:rPr>
        <w:t>the</w:t>
      </w:r>
      <w:r>
        <w:rPr>
          <w:spacing w:val="-7"/>
          <w:w w:val="95"/>
        </w:rPr>
        <w:t> </w:t>
      </w:r>
      <w:r>
        <w:rPr>
          <w:spacing w:val="-1"/>
          <w:w w:val="95"/>
        </w:rPr>
        <w:t>confirmation</w:t>
      </w:r>
      <w:r>
        <w:rPr>
          <w:spacing w:val="-7"/>
          <w:w w:val="95"/>
        </w:rPr>
        <w:t> </w:t>
      </w:r>
      <w:r>
        <w:rPr>
          <w:spacing w:val="-1"/>
          <w:w w:val="95"/>
        </w:rPr>
        <w:t>setting</w:t>
      </w:r>
      <w:r>
        <w:rPr>
          <w:spacing w:val="-7"/>
          <w:w w:val="95"/>
        </w:rPr>
        <w:t> </w:t>
      </w:r>
      <w:r>
        <w:rPr>
          <w:spacing w:val="-1"/>
          <w:w w:val="95"/>
        </w:rPr>
        <w:t>out</w:t>
      </w:r>
      <w:r>
        <w:rPr>
          <w:spacing w:val="-7"/>
          <w:w w:val="95"/>
        </w:rPr>
        <w:t> </w:t>
      </w:r>
      <w:r>
        <w:rPr>
          <w:spacing w:val="-1"/>
          <w:w w:val="95"/>
        </w:rPr>
        <w:t>the</w:t>
      </w:r>
      <w:r>
        <w:rPr>
          <w:spacing w:val="-7"/>
          <w:w w:val="95"/>
        </w:rPr>
        <w:t> </w:t>
      </w:r>
      <w:r>
        <w:rPr>
          <w:spacing w:val="-1"/>
          <w:w w:val="95"/>
        </w:rPr>
        <w:t>grounds</w:t>
      </w:r>
      <w:r>
        <w:rPr>
          <w:spacing w:val="-7"/>
          <w:w w:val="95"/>
        </w:rPr>
        <w:t> </w:t>
      </w:r>
      <w:r>
        <w:rPr>
          <w:spacing w:val="-1"/>
          <w:w w:val="95"/>
        </w:rPr>
        <w:t>of</w:t>
      </w:r>
      <w:r>
        <w:rPr>
          <w:spacing w:val="-8"/>
          <w:w w:val="95"/>
        </w:rPr>
        <w:t> </w:t>
      </w:r>
      <w:r>
        <w:rPr>
          <w:spacing w:val="-1"/>
          <w:w w:val="95"/>
        </w:rPr>
        <w:t>his</w:t>
      </w:r>
      <w:r>
        <w:rPr>
          <w:spacing w:val="-8"/>
          <w:w w:val="95"/>
        </w:rPr>
        <w:t> </w:t>
      </w:r>
      <w:r>
        <w:rPr>
          <w:spacing w:val="-1"/>
          <w:w w:val="95"/>
        </w:rPr>
        <w:t>objection</w:t>
      </w:r>
      <w:r>
        <w:rPr>
          <w:spacing w:val="-5"/>
          <w:w w:val="95"/>
        </w:rPr>
        <w:t> </w:t>
      </w:r>
      <w:r>
        <w:rPr>
          <w:spacing w:val="-1"/>
          <w:w w:val="95"/>
        </w:rPr>
        <w:t>(rule</w:t>
      </w:r>
      <w:r>
        <w:rPr>
          <w:spacing w:val="-8"/>
          <w:w w:val="95"/>
        </w:rPr>
        <w:t> </w:t>
      </w:r>
      <w:r>
        <w:rPr>
          <w:spacing w:val="-1"/>
          <w:w w:val="95"/>
        </w:rPr>
        <w:t>40(5)(6)</w:t>
      </w:r>
      <w:r>
        <w:rPr>
          <w:spacing w:val="-7"/>
          <w:w w:val="95"/>
        </w:rPr>
        <w:t> </w:t>
      </w:r>
      <w:r>
        <w:rPr>
          <w:spacing w:val="-1"/>
          <w:w w:val="95"/>
        </w:rPr>
        <w:t>of</w:t>
      </w:r>
      <w:r>
        <w:rPr>
          <w:spacing w:val="-8"/>
          <w:w w:val="95"/>
        </w:rPr>
        <w:t> </w:t>
      </w:r>
      <w:r>
        <w:rPr>
          <w:spacing w:val="-1"/>
          <w:w w:val="95"/>
        </w:rPr>
        <w:t>the</w:t>
      </w:r>
      <w:r>
        <w:rPr>
          <w:spacing w:val="-7"/>
          <w:w w:val="95"/>
        </w:rPr>
        <w:t> </w:t>
      </w:r>
      <w:r>
        <w:rPr>
          <w:spacing w:val="-1"/>
          <w:w w:val="95"/>
        </w:rPr>
        <w:t>Probate</w:t>
      </w:r>
      <w:r>
        <w:rPr>
          <w:spacing w:val="-7"/>
          <w:w w:val="95"/>
        </w:rPr>
        <w:t> </w:t>
      </w:r>
      <w:r>
        <w:rPr>
          <w:w w:val="95"/>
        </w:rPr>
        <w:t>and</w:t>
      </w:r>
      <w:r>
        <w:rPr>
          <w:spacing w:val="-7"/>
          <w:w w:val="95"/>
        </w:rPr>
        <w:t> </w:t>
      </w:r>
      <w:r>
        <w:rPr>
          <w:w w:val="95"/>
        </w:rPr>
        <w:t>Administration</w:t>
      </w:r>
      <w:r>
        <w:rPr>
          <w:spacing w:val="-7"/>
          <w:w w:val="95"/>
        </w:rPr>
        <w:t> </w:t>
      </w:r>
      <w:r>
        <w:rPr>
          <w:w w:val="95"/>
        </w:rPr>
        <w:t>Rules).</w:t>
      </w:r>
      <w:r>
        <w:rPr>
          <w:spacing w:val="-41"/>
          <w:w w:val="95"/>
        </w:rPr>
        <w:t> </w:t>
      </w:r>
      <w:r>
        <w:rPr>
          <w:w w:val="90"/>
        </w:rPr>
        <w:t>Upon the filing of the affidavit in protest by the protestor or any other person who is opposed to the proposed distribution, the matter should</w:t>
      </w:r>
      <w:r>
        <w:rPr>
          <w:spacing w:val="1"/>
          <w:w w:val="90"/>
        </w:rPr>
        <w:t> </w:t>
      </w:r>
      <w:r>
        <w:rPr>
          <w:w w:val="90"/>
        </w:rPr>
        <w:t>proceed for the hearing of the application for confirmation during which the protestor‟s protest should be heard. The persons heard include the</w:t>
      </w:r>
      <w:r>
        <w:rPr>
          <w:spacing w:val="1"/>
          <w:w w:val="90"/>
        </w:rPr>
        <w:t> </w:t>
      </w:r>
      <w:r>
        <w:rPr>
          <w:w w:val="90"/>
        </w:rPr>
        <w:t>applicant</w:t>
      </w:r>
      <w:r>
        <w:rPr>
          <w:spacing w:val="2"/>
          <w:w w:val="90"/>
        </w:rPr>
        <w:t> </w:t>
      </w:r>
      <w:r>
        <w:rPr>
          <w:w w:val="90"/>
        </w:rPr>
        <w:t>seeking</w:t>
      </w:r>
      <w:r>
        <w:rPr>
          <w:spacing w:val="2"/>
          <w:w w:val="90"/>
        </w:rPr>
        <w:t> </w:t>
      </w:r>
      <w:r>
        <w:rPr>
          <w:w w:val="90"/>
        </w:rPr>
        <w:t>the</w:t>
      </w:r>
      <w:r>
        <w:rPr>
          <w:spacing w:val="1"/>
          <w:w w:val="90"/>
        </w:rPr>
        <w:t> </w:t>
      </w:r>
      <w:r>
        <w:rPr>
          <w:w w:val="90"/>
        </w:rPr>
        <w:t>confirmation</w:t>
      </w:r>
      <w:r>
        <w:rPr>
          <w:spacing w:val="2"/>
          <w:w w:val="90"/>
        </w:rPr>
        <w:t> </w:t>
      </w:r>
      <w:r>
        <w:rPr>
          <w:w w:val="90"/>
        </w:rPr>
        <w:t>of</w:t>
      </w:r>
      <w:r>
        <w:rPr>
          <w:spacing w:val="1"/>
          <w:w w:val="90"/>
        </w:rPr>
        <w:t> </w:t>
      </w:r>
      <w:r>
        <w:rPr>
          <w:w w:val="90"/>
        </w:rPr>
        <w:t>grant,</w:t>
      </w:r>
      <w:r>
        <w:rPr>
          <w:spacing w:val="4"/>
          <w:w w:val="90"/>
        </w:rPr>
        <w:t> </w:t>
      </w:r>
      <w:r>
        <w:rPr>
          <w:w w:val="90"/>
        </w:rPr>
        <w:t>the</w:t>
      </w:r>
      <w:r>
        <w:rPr>
          <w:spacing w:val="1"/>
          <w:w w:val="90"/>
        </w:rPr>
        <w:t> </w:t>
      </w:r>
      <w:r>
        <w:rPr>
          <w:w w:val="90"/>
        </w:rPr>
        <w:t>protestor</w:t>
      </w:r>
      <w:r>
        <w:rPr>
          <w:spacing w:val="3"/>
          <w:w w:val="90"/>
        </w:rPr>
        <w:t> </w:t>
      </w:r>
      <w:r>
        <w:rPr>
          <w:w w:val="90"/>
        </w:rPr>
        <w:t>and</w:t>
      </w:r>
      <w:r>
        <w:rPr>
          <w:spacing w:val="1"/>
          <w:w w:val="90"/>
        </w:rPr>
        <w:t> </w:t>
      </w:r>
      <w:r>
        <w:rPr>
          <w:w w:val="90"/>
        </w:rPr>
        <w:t>any</w:t>
      </w:r>
      <w:r>
        <w:rPr>
          <w:spacing w:val="2"/>
          <w:w w:val="90"/>
        </w:rPr>
        <w:t> </w:t>
      </w:r>
      <w:r>
        <w:rPr>
          <w:w w:val="90"/>
        </w:rPr>
        <w:t>other</w:t>
      </w:r>
      <w:r>
        <w:rPr>
          <w:spacing w:val="2"/>
          <w:w w:val="90"/>
        </w:rPr>
        <w:t> </w:t>
      </w:r>
      <w:r>
        <w:rPr>
          <w:w w:val="90"/>
        </w:rPr>
        <w:t>person</w:t>
      </w:r>
      <w:r>
        <w:rPr>
          <w:spacing w:val="2"/>
          <w:w w:val="90"/>
        </w:rPr>
        <w:t> </w:t>
      </w:r>
      <w:r>
        <w:rPr>
          <w:w w:val="90"/>
        </w:rPr>
        <w:t>interested</w:t>
      </w:r>
      <w:r>
        <w:rPr>
          <w:spacing w:val="4"/>
          <w:w w:val="90"/>
        </w:rPr>
        <w:t> </w:t>
      </w:r>
      <w:r>
        <w:rPr>
          <w:w w:val="90"/>
        </w:rPr>
        <w:t>(rule</w:t>
      </w:r>
      <w:r>
        <w:rPr>
          <w:spacing w:val="2"/>
          <w:w w:val="90"/>
        </w:rPr>
        <w:t> </w:t>
      </w:r>
      <w:r>
        <w:rPr>
          <w:w w:val="90"/>
        </w:rPr>
        <w:t>41(1)</w:t>
      </w:r>
      <w:r>
        <w:rPr>
          <w:spacing w:val="1"/>
          <w:w w:val="90"/>
        </w:rPr>
        <w:t> </w:t>
      </w:r>
      <w:r>
        <w:rPr>
          <w:w w:val="90"/>
        </w:rPr>
        <w:t>of</w:t>
      </w:r>
      <w:r>
        <w:rPr>
          <w:spacing w:val="2"/>
          <w:w w:val="90"/>
        </w:rPr>
        <w:t> </w:t>
      </w:r>
      <w:r>
        <w:rPr>
          <w:w w:val="90"/>
        </w:rPr>
        <w:t>the</w:t>
      </w:r>
      <w:r>
        <w:rPr>
          <w:spacing w:val="1"/>
          <w:w w:val="90"/>
        </w:rPr>
        <w:t> </w:t>
      </w:r>
      <w:r>
        <w:rPr>
          <w:w w:val="90"/>
        </w:rPr>
        <w:t>Probate</w:t>
      </w:r>
      <w:r>
        <w:rPr>
          <w:spacing w:val="2"/>
          <w:w w:val="90"/>
        </w:rPr>
        <w:t> </w:t>
      </w:r>
      <w:r>
        <w:rPr>
          <w:w w:val="90"/>
        </w:rPr>
        <w:t>and</w:t>
      </w:r>
      <w:r>
        <w:rPr>
          <w:spacing w:val="1"/>
          <w:w w:val="90"/>
        </w:rPr>
        <w:t> </w:t>
      </w:r>
      <w:r>
        <w:rPr>
          <w:w w:val="90"/>
        </w:rPr>
        <w:t>Administration</w:t>
      </w:r>
      <w:r>
        <w:rPr>
          <w:spacing w:val="2"/>
          <w:w w:val="90"/>
        </w:rPr>
        <w:t> </w:t>
      </w:r>
      <w:r>
        <w:rPr>
          <w:w w:val="90"/>
        </w:rPr>
        <w:t>Rules).</w:t>
      </w:r>
    </w:p>
    <w:p>
      <w:pPr>
        <w:pStyle w:val="BodyText"/>
        <w:spacing w:before="5"/>
        <w:rPr>
          <w:sz w:val="27"/>
        </w:rPr>
      </w:pPr>
    </w:p>
    <w:p>
      <w:pPr>
        <w:pStyle w:val="BodyText"/>
        <w:spacing w:line="360" w:lineRule="auto" w:before="1"/>
        <w:ind w:left="100" w:right="155"/>
        <w:jc w:val="both"/>
      </w:pPr>
      <w:r>
        <w:rPr>
          <w:spacing w:val="-1"/>
          <w:w w:val="90"/>
        </w:rPr>
        <w:t>Kamau</w:t>
      </w:r>
      <w:r>
        <w:rPr>
          <w:spacing w:val="-6"/>
          <w:w w:val="90"/>
        </w:rPr>
        <w:t> </w:t>
      </w:r>
      <w:r>
        <w:rPr>
          <w:spacing w:val="-1"/>
          <w:w w:val="90"/>
        </w:rPr>
        <w:t>Ag.</w:t>
      </w:r>
      <w:r>
        <w:rPr>
          <w:spacing w:val="-5"/>
          <w:w w:val="90"/>
        </w:rPr>
        <w:t> </w:t>
      </w:r>
      <w:r>
        <w:rPr>
          <w:spacing w:val="-1"/>
          <w:w w:val="90"/>
        </w:rPr>
        <w:t>J</w:t>
      </w:r>
      <w:r>
        <w:rPr>
          <w:spacing w:val="-4"/>
          <w:w w:val="90"/>
        </w:rPr>
        <w:t> </w:t>
      </w:r>
      <w:r>
        <w:rPr>
          <w:spacing w:val="-1"/>
          <w:w w:val="90"/>
        </w:rPr>
        <w:t>in</w:t>
      </w:r>
      <w:r>
        <w:rPr>
          <w:spacing w:val="-3"/>
          <w:w w:val="90"/>
        </w:rPr>
        <w:t> </w:t>
      </w:r>
      <w:r>
        <w:rPr>
          <w:i/>
          <w:spacing w:val="-1"/>
          <w:w w:val="90"/>
        </w:rPr>
        <w:t>In</w:t>
      </w:r>
      <w:r>
        <w:rPr>
          <w:i/>
          <w:spacing w:val="-4"/>
          <w:w w:val="90"/>
        </w:rPr>
        <w:t> </w:t>
      </w:r>
      <w:r>
        <w:rPr>
          <w:i/>
          <w:spacing w:val="-1"/>
          <w:w w:val="90"/>
        </w:rPr>
        <w:t>the</w:t>
      </w:r>
      <w:r>
        <w:rPr>
          <w:i/>
          <w:spacing w:val="-5"/>
          <w:w w:val="90"/>
        </w:rPr>
        <w:t> </w:t>
      </w:r>
      <w:r>
        <w:rPr>
          <w:i/>
          <w:spacing w:val="-1"/>
          <w:w w:val="90"/>
        </w:rPr>
        <w:t>Matter</w:t>
      </w:r>
      <w:r>
        <w:rPr>
          <w:i/>
          <w:spacing w:val="-6"/>
          <w:w w:val="90"/>
        </w:rPr>
        <w:t> </w:t>
      </w:r>
      <w:r>
        <w:rPr>
          <w:i/>
          <w:spacing w:val="-1"/>
          <w:w w:val="90"/>
        </w:rPr>
        <w:t>of</w:t>
      </w:r>
      <w:r>
        <w:rPr>
          <w:i/>
          <w:spacing w:val="-3"/>
          <w:w w:val="90"/>
        </w:rPr>
        <w:t> </w:t>
      </w:r>
      <w:r>
        <w:rPr>
          <w:i/>
          <w:w w:val="90"/>
        </w:rPr>
        <w:t>the</w:t>
      </w:r>
      <w:r>
        <w:rPr>
          <w:i/>
          <w:spacing w:val="-4"/>
          <w:w w:val="90"/>
        </w:rPr>
        <w:t> </w:t>
      </w:r>
      <w:r>
        <w:rPr>
          <w:i/>
          <w:w w:val="90"/>
        </w:rPr>
        <w:t>Estate</w:t>
      </w:r>
      <w:r>
        <w:rPr>
          <w:i/>
          <w:spacing w:val="-5"/>
          <w:w w:val="90"/>
        </w:rPr>
        <w:t> </w:t>
      </w:r>
      <w:r>
        <w:rPr>
          <w:i/>
          <w:w w:val="90"/>
        </w:rPr>
        <w:t>of</w:t>
      </w:r>
      <w:r>
        <w:rPr>
          <w:i/>
          <w:spacing w:val="-4"/>
          <w:w w:val="90"/>
        </w:rPr>
        <w:t> </w:t>
      </w:r>
      <w:r>
        <w:rPr>
          <w:i/>
          <w:w w:val="90"/>
        </w:rPr>
        <w:t>Laban</w:t>
      </w:r>
      <w:r>
        <w:rPr>
          <w:i/>
          <w:spacing w:val="-5"/>
          <w:w w:val="90"/>
        </w:rPr>
        <w:t> </w:t>
      </w:r>
      <w:r>
        <w:rPr>
          <w:i/>
          <w:w w:val="90"/>
        </w:rPr>
        <w:t>Gikonyo</w:t>
      </w:r>
      <w:r>
        <w:rPr>
          <w:i/>
          <w:spacing w:val="-5"/>
          <w:w w:val="90"/>
        </w:rPr>
        <w:t> </w:t>
      </w:r>
      <w:r>
        <w:rPr>
          <w:i/>
          <w:w w:val="90"/>
        </w:rPr>
        <w:t>Kamau</w:t>
      </w:r>
      <w:r>
        <w:rPr>
          <w:i/>
          <w:spacing w:val="-6"/>
          <w:w w:val="90"/>
        </w:rPr>
        <w:t> </w:t>
      </w:r>
      <w:r>
        <w:rPr>
          <w:i/>
          <w:w w:val="90"/>
        </w:rPr>
        <w:t>(deceased)</w:t>
      </w:r>
      <w:r>
        <w:rPr>
          <w:i/>
          <w:spacing w:val="-2"/>
          <w:w w:val="90"/>
        </w:rPr>
        <w:t> </w:t>
      </w:r>
      <w:r>
        <w:rPr>
          <w:w w:val="90"/>
        </w:rPr>
        <w:t>Nairobi</w:t>
      </w:r>
      <w:r>
        <w:rPr>
          <w:spacing w:val="-5"/>
          <w:w w:val="90"/>
        </w:rPr>
        <w:t> </w:t>
      </w:r>
      <w:r>
        <w:rPr>
          <w:w w:val="90"/>
        </w:rPr>
        <w:t>HCSC</w:t>
      </w:r>
      <w:r>
        <w:rPr>
          <w:spacing w:val="-5"/>
          <w:w w:val="90"/>
        </w:rPr>
        <w:t> </w:t>
      </w:r>
      <w:r>
        <w:rPr>
          <w:w w:val="90"/>
        </w:rPr>
        <w:t>No.</w:t>
      </w:r>
      <w:r>
        <w:rPr>
          <w:spacing w:val="-4"/>
          <w:w w:val="90"/>
        </w:rPr>
        <w:t> </w:t>
      </w:r>
      <w:r>
        <w:rPr>
          <w:w w:val="90"/>
        </w:rPr>
        <w:t>84</w:t>
      </w:r>
      <w:r>
        <w:rPr>
          <w:spacing w:val="-5"/>
          <w:w w:val="90"/>
        </w:rPr>
        <w:t> </w:t>
      </w:r>
      <w:r>
        <w:rPr>
          <w:w w:val="90"/>
        </w:rPr>
        <w:t>of</w:t>
      </w:r>
      <w:r>
        <w:rPr>
          <w:spacing w:val="-6"/>
          <w:w w:val="90"/>
        </w:rPr>
        <w:t> </w:t>
      </w:r>
      <w:r>
        <w:rPr>
          <w:w w:val="90"/>
        </w:rPr>
        <w:t>1999,</w:t>
      </w:r>
      <w:r>
        <w:rPr>
          <w:spacing w:val="-4"/>
          <w:w w:val="90"/>
        </w:rPr>
        <w:t> </w:t>
      </w:r>
      <w:r>
        <w:rPr>
          <w:w w:val="90"/>
        </w:rPr>
        <w:t>stated</w:t>
      </w:r>
      <w:r>
        <w:rPr>
          <w:spacing w:val="-5"/>
          <w:w w:val="90"/>
        </w:rPr>
        <w:t> </w:t>
      </w:r>
      <w:r>
        <w:rPr>
          <w:w w:val="90"/>
        </w:rPr>
        <w:t>that</w:t>
      </w:r>
      <w:r>
        <w:rPr>
          <w:spacing w:val="-5"/>
          <w:w w:val="90"/>
        </w:rPr>
        <w:t> </w:t>
      </w:r>
      <w:r>
        <w:rPr>
          <w:w w:val="90"/>
        </w:rPr>
        <w:t>the</w:t>
      </w:r>
      <w:r>
        <w:rPr>
          <w:spacing w:val="-4"/>
          <w:w w:val="90"/>
        </w:rPr>
        <w:t> </w:t>
      </w:r>
      <w:r>
        <w:rPr>
          <w:w w:val="90"/>
        </w:rPr>
        <w:t>affidavit</w:t>
      </w:r>
      <w:r>
        <w:rPr>
          <w:spacing w:val="-5"/>
          <w:w w:val="90"/>
        </w:rPr>
        <w:t> </w:t>
      </w:r>
      <w:r>
        <w:rPr>
          <w:w w:val="90"/>
        </w:rPr>
        <w:t>of</w:t>
      </w:r>
      <w:r>
        <w:rPr>
          <w:spacing w:val="-6"/>
          <w:w w:val="90"/>
        </w:rPr>
        <w:t> </w:t>
      </w:r>
      <w:r>
        <w:rPr>
          <w:w w:val="90"/>
        </w:rPr>
        <w:t>protest</w:t>
      </w:r>
      <w:r>
        <w:rPr>
          <w:spacing w:val="-38"/>
          <w:w w:val="90"/>
        </w:rPr>
        <w:t> </w:t>
      </w:r>
      <w:r>
        <w:rPr>
          <w:w w:val="90"/>
        </w:rPr>
        <w:t>constitutes the basic foundation of a protestor‟s claim to the estate of the deceased. The affidavit or affidavits should be made in support of the</w:t>
      </w:r>
      <w:r>
        <w:rPr>
          <w:spacing w:val="1"/>
          <w:w w:val="90"/>
        </w:rPr>
        <w:t> </w:t>
      </w:r>
      <w:r>
        <w:rPr>
          <w:w w:val="90"/>
        </w:rPr>
        <w:t>protestor‟s claim averring to the deceased‟s intentions, among other matters, as regards the mode of distribution of his estate. The makers of</w:t>
      </w:r>
      <w:r>
        <w:rPr>
          <w:spacing w:val="1"/>
          <w:w w:val="90"/>
        </w:rPr>
        <w:t> </w:t>
      </w:r>
      <w:r>
        <w:rPr>
          <w:w w:val="95"/>
        </w:rPr>
        <w:t>such</w:t>
      </w:r>
      <w:r>
        <w:rPr>
          <w:spacing w:val="-7"/>
          <w:w w:val="95"/>
        </w:rPr>
        <w:t> </w:t>
      </w:r>
      <w:r>
        <w:rPr>
          <w:w w:val="95"/>
        </w:rPr>
        <w:t>affidavits</w:t>
      </w:r>
      <w:r>
        <w:rPr>
          <w:spacing w:val="-8"/>
          <w:w w:val="95"/>
        </w:rPr>
        <w:t> </w:t>
      </w:r>
      <w:r>
        <w:rPr>
          <w:w w:val="95"/>
        </w:rPr>
        <w:t>are</w:t>
      </w:r>
      <w:r>
        <w:rPr>
          <w:spacing w:val="-7"/>
          <w:w w:val="95"/>
        </w:rPr>
        <w:t> </w:t>
      </w:r>
      <w:r>
        <w:rPr>
          <w:w w:val="95"/>
        </w:rPr>
        <w:t>usually</w:t>
      </w:r>
      <w:r>
        <w:rPr>
          <w:spacing w:val="-8"/>
          <w:w w:val="95"/>
        </w:rPr>
        <w:t> </w:t>
      </w:r>
      <w:r>
        <w:rPr>
          <w:w w:val="95"/>
        </w:rPr>
        <w:t>the</w:t>
      </w:r>
      <w:r>
        <w:rPr>
          <w:spacing w:val="-8"/>
          <w:w w:val="95"/>
        </w:rPr>
        <w:t> </w:t>
      </w:r>
      <w:r>
        <w:rPr>
          <w:w w:val="95"/>
        </w:rPr>
        <w:t>witnesses</w:t>
      </w:r>
      <w:r>
        <w:rPr>
          <w:spacing w:val="-8"/>
          <w:w w:val="95"/>
        </w:rPr>
        <w:t> </w:t>
      </w:r>
      <w:r>
        <w:rPr>
          <w:w w:val="95"/>
        </w:rPr>
        <w:t>that</w:t>
      </w:r>
      <w:r>
        <w:rPr>
          <w:spacing w:val="-7"/>
          <w:w w:val="95"/>
        </w:rPr>
        <w:t> </w:t>
      </w:r>
      <w:r>
        <w:rPr>
          <w:w w:val="95"/>
        </w:rPr>
        <w:t>the</w:t>
      </w:r>
      <w:r>
        <w:rPr>
          <w:spacing w:val="-8"/>
          <w:w w:val="95"/>
        </w:rPr>
        <w:t> </w:t>
      </w:r>
      <w:r>
        <w:rPr>
          <w:w w:val="95"/>
        </w:rPr>
        <w:t>protestor</w:t>
      </w:r>
      <w:r>
        <w:rPr>
          <w:spacing w:val="-7"/>
          <w:w w:val="95"/>
        </w:rPr>
        <w:t> </w:t>
      </w:r>
      <w:r>
        <w:rPr>
          <w:w w:val="95"/>
        </w:rPr>
        <w:t>produces</w:t>
      </w:r>
      <w:r>
        <w:rPr>
          <w:spacing w:val="-8"/>
          <w:w w:val="95"/>
        </w:rPr>
        <w:t> </w:t>
      </w:r>
      <w:r>
        <w:rPr>
          <w:w w:val="95"/>
        </w:rPr>
        <w:t>during</w:t>
      </w:r>
      <w:r>
        <w:rPr>
          <w:spacing w:val="-5"/>
          <w:w w:val="95"/>
        </w:rPr>
        <w:t> </w:t>
      </w:r>
      <w:r>
        <w:rPr>
          <w:w w:val="95"/>
        </w:rPr>
        <w:t>the</w:t>
      </w:r>
      <w:r>
        <w:rPr>
          <w:spacing w:val="-8"/>
          <w:w w:val="95"/>
        </w:rPr>
        <w:t> </w:t>
      </w:r>
      <w:r>
        <w:rPr>
          <w:w w:val="95"/>
        </w:rPr>
        <w:t>confirmation</w:t>
      </w:r>
      <w:r>
        <w:rPr>
          <w:spacing w:val="-8"/>
          <w:w w:val="95"/>
        </w:rPr>
        <w:t> </w:t>
      </w:r>
      <w:r>
        <w:rPr>
          <w:w w:val="95"/>
        </w:rPr>
        <w:t>hearing.</w:t>
      </w:r>
    </w:p>
    <w:p>
      <w:pPr>
        <w:pStyle w:val="BodyText"/>
        <w:spacing w:before="7"/>
        <w:rPr>
          <w:sz w:val="26"/>
        </w:rPr>
      </w:pPr>
    </w:p>
    <w:p>
      <w:pPr>
        <w:pStyle w:val="BodyText"/>
        <w:spacing w:line="357" w:lineRule="auto"/>
        <w:ind w:left="100" w:right="158"/>
        <w:jc w:val="both"/>
      </w:pPr>
      <w:r>
        <w:rPr>
          <w:w w:val="85"/>
        </w:rPr>
        <w:t>Ang‟awa J in </w:t>
      </w:r>
      <w:r>
        <w:rPr>
          <w:i/>
          <w:w w:val="85"/>
        </w:rPr>
        <w:t>In the Matter of the Estate of Mary Gachuru Kabogo (deceased) </w:t>
      </w:r>
      <w:r>
        <w:rPr>
          <w:w w:val="85"/>
        </w:rPr>
        <w:t>Nairobi HCSC No. 2830 of 2001, set out the procedure for disposing of</w:t>
      </w:r>
      <w:r>
        <w:rPr>
          <w:spacing w:val="1"/>
          <w:w w:val="85"/>
        </w:rPr>
        <w:t> </w:t>
      </w:r>
      <w:r>
        <w:rPr>
          <w:w w:val="90"/>
        </w:rPr>
        <w:t>protest to confirmation hearings. When the matter is set down for the confirmation hearing, if the parties dispute over certain properties, under</w:t>
      </w:r>
      <w:r>
        <w:rPr>
          <w:spacing w:val="1"/>
          <w:w w:val="90"/>
        </w:rPr>
        <w:t> </w:t>
      </w:r>
      <w:r>
        <w:rPr>
          <w:spacing w:val="-1"/>
          <w:w w:val="95"/>
        </w:rPr>
        <w:t>rule</w:t>
      </w:r>
      <w:r>
        <w:rPr>
          <w:spacing w:val="-8"/>
          <w:w w:val="95"/>
        </w:rPr>
        <w:t> </w:t>
      </w:r>
      <w:r>
        <w:rPr>
          <w:spacing w:val="-1"/>
          <w:w w:val="95"/>
        </w:rPr>
        <w:t>40</w:t>
      </w:r>
      <w:r>
        <w:rPr>
          <w:spacing w:val="-8"/>
          <w:w w:val="95"/>
        </w:rPr>
        <w:t> </w:t>
      </w:r>
      <w:r>
        <w:rPr>
          <w:spacing w:val="-1"/>
          <w:w w:val="95"/>
        </w:rPr>
        <w:t>of</w:t>
      </w:r>
      <w:r>
        <w:rPr>
          <w:spacing w:val="-8"/>
          <w:w w:val="95"/>
        </w:rPr>
        <w:t> </w:t>
      </w:r>
      <w:r>
        <w:rPr>
          <w:spacing w:val="-1"/>
          <w:w w:val="95"/>
        </w:rPr>
        <w:t>the</w:t>
      </w:r>
      <w:r>
        <w:rPr>
          <w:spacing w:val="-7"/>
          <w:w w:val="95"/>
        </w:rPr>
        <w:t> </w:t>
      </w:r>
      <w:r>
        <w:rPr>
          <w:spacing w:val="-1"/>
          <w:w w:val="95"/>
        </w:rPr>
        <w:t>Probate</w:t>
      </w:r>
      <w:r>
        <w:rPr>
          <w:spacing w:val="-6"/>
          <w:w w:val="95"/>
        </w:rPr>
        <w:t> </w:t>
      </w:r>
      <w:r>
        <w:rPr>
          <w:spacing w:val="-1"/>
          <w:w w:val="95"/>
        </w:rPr>
        <w:t>and</w:t>
      </w:r>
      <w:r>
        <w:rPr>
          <w:spacing w:val="-8"/>
          <w:w w:val="95"/>
        </w:rPr>
        <w:t> </w:t>
      </w:r>
      <w:r>
        <w:rPr>
          <w:spacing w:val="-1"/>
          <w:w w:val="95"/>
        </w:rPr>
        <w:t>Administration</w:t>
      </w:r>
      <w:r>
        <w:rPr>
          <w:spacing w:val="-7"/>
          <w:w w:val="95"/>
        </w:rPr>
        <w:t> </w:t>
      </w:r>
      <w:r>
        <w:rPr>
          <w:spacing w:val="-1"/>
          <w:w w:val="95"/>
        </w:rPr>
        <w:t>Rules</w:t>
      </w:r>
      <w:r>
        <w:rPr>
          <w:spacing w:val="-6"/>
          <w:w w:val="95"/>
        </w:rPr>
        <w:t> </w:t>
      </w:r>
      <w:r>
        <w:rPr>
          <w:spacing w:val="-1"/>
          <w:w w:val="95"/>
        </w:rPr>
        <w:t>the</w:t>
      </w:r>
      <w:r>
        <w:rPr>
          <w:spacing w:val="-8"/>
          <w:w w:val="95"/>
        </w:rPr>
        <w:t> </w:t>
      </w:r>
      <w:r>
        <w:rPr>
          <w:spacing w:val="-1"/>
          <w:w w:val="95"/>
        </w:rPr>
        <w:t>disputed</w:t>
      </w:r>
      <w:r>
        <w:rPr>
          <w:spacing w:val="-6"/>
          <w:w w:val="95"/>
        </w:rPr>
        <w:t> </w:t>
      </w:r>
      <w:r>
        <w:rPr>
          <w:spacing w:val="-1"/>
          <w:w w:val="95"/>
        </w:rPr>
        <w:t>properties</w:t>
      </w:r>
      <w:r>
        <w:rPr>
          <w:spacing w:val="-7"/>
          <w:w w:val="95"/>
        </w:rPr>
        <w:t> </w:t>
      </w:r>
      <w:r>
        <w:rPr>
          <w:spacing w:val="-1"/>
          <w:w w:val="95"/>
        </w:rPr>
        <w:t>go</w:t>
      </w:r>
      <w:r>
        <w:rPr>
          <w:spacing w:val="-8"/>
          <w:w w:val="95"/>
        </w:rPr>
        <w:t> </w:t>
      </w:r>
      <w:r>
        <w:rPr>
          <w:spacing w:val="-1"/>
          <w:w w:val="95"/>
        </w:rPr>
        <w:t>to</w:t>
      </w:r>
      <w:r>
        <w:rPr>
          <w:spacing w:val="-7"/>
          <w:w w:val="95"/>
        </w:rPr>
        <w:t> </w:t>
      </w:r>
      <w:r>
        <w:rPr>
          <w:spacing w:val="-1"/>
          <w:w w:val="95"/>
        </w:rPr>
        <w:t>the</w:t>
      </w:r>
      <w:r>
        <w:rPr>
          <w:spacing w:val="-6"/>
          <w:w w:val="95"/>
        </w:rPr>
        <w:t> </w:t>
      </w:r>
      <w:r>
        <w:rPr>
          <w:spacing w:val="-1"/>
          <w:w w:val="95"/>
        </w:rPr>
        <w:t>protest</w:t>
      </w:r>
      <w:r>
        <w:rPr>
          <w:spacing w:val="-6"/>
          <w:w w:val="95"/>
        </w:rPr>
        <w:t> </w:t>
      </w:r>
      <w:r>
        <w:rPr>
          <w:spacing w:val="-1"/>
          <w:w w:val="95"/>
        </w:rPr>
        <w:t>hearing.</w:t>
      </w:r>
      <w:r>
        <w:rPr>
          <w:spacing w:val="-4"/>
          <w:w w:val="95"/>
        </w:rPr>
        <w:t> </w:t>
      </w:r>
      <w:r>
        <w:rPr>
          <w:w w:val="95"/>
        </w:rPr>
        <w:t>The</w:t>
      </w:r>
      <w:r>
        <w:rPr>
          <w:spacing w:val="-6"/>
          <w:w w:val="95"/>
        </w:rPr>
        <w:t> </w:t>
      </w:r>
      <w:r>
        <w:rPr>
          <w:w w:val="95"/>
        </w:rPr>
        <w:t>properties</w:t>
      </w:r>
      <w:r>
        <w:rPr>
          <w:spacing w:val="-8"/>
          <w:w w:val="95"/>
        </w:rPr>
        <w:t> </w:t>
      </w:r>
      <w:r>
        <w:rPr>
          <w:w w:val="95"/>
        </w:rPr>
        <w:t>that</w:t>
      </w:r>
      <w:r>
        <w:rPr>
          <w:spacing w:val="-4"/>
          <w:w w:val="95"/>
        </w:rPr>
        <w:t> </w:t>
      </w:r>
      <w:r>
        <w:rPr>
          <w:w w:val="95"/>
        </w:rPr>
        <w:t>are</w:t>
      </w:r>
      <w:r>
        <w:rPr>
          <w:spacing w:val="-6"/>
          <w:w w:val="95"/>
        </w:rPr>
        <w:t> </w:t>
      </w:r>
      <w:r>
        <w:rPr>
          <w:w w:val="95"/>
        </w:rPr>
        <w:t>not</w:t>
      </w:r>
      <w:r>
        <w:rPr>
          <w:spacing w:val="-6"/>
          <w:w w:val="95"/>
        </w:rPr>
        <w:t> </w:t>
      </w:r>
      <w:r>
        <w:rPr>
          <w:w w:val="95"/>
        </w:rPr>
        <w:t>the</w:t>
      </w:r>
      <w:r>
        <w:rPr>
          <w:spacing w:val="-8"/>
          <w:w w:val="95"/>
        </w:rPr>
        <w:t> </w:t>
      </w:r>
      <w:r>
        <w:rPr>
          <w:w w:val="95"/>
        </w:rPr>
        <w:t>subject</w:t>
      </w:r>
      <w:r>
        <w:rPr>
          <w:spacing w:val="-6"/>
          <w:w w:val="95"/>
        </w:rPr>
        <w:t> </w:t>
      </w:r>
      <w:r>
        <w:rPr>
          <w:w w:val="95"/>
        </w:rPr>
        <w:t>of</w:t>
      </w:r>
      <w:r>
        <w:rPr>
          <w:spacing w:val="-8"/>
          <w:w w:val="95"/>
        </w:rPr>
        <w:t> </w:t>
      </w:r>
      <w:r>
        <w:rPr>
          <w:w w:val="95"/>
        </w:rPr>
        <w:t>a</w:t>
      </w:r>
      <w:r>
        <w:rPr>
          <w:spacing w:val="1"/>
          <w:w w:val="95"/>
        </w:rPr>
        <w:t> </w:t>
      </w:r>
      <w:r>
        <w:rPr>
          <w:w w:val="90"/>
        </w:rPr>
        <w:t>dispute are confirmed under rule 41 of the Probate and Administration Rules.</w:t>
      </w:r>
      <w:r>
        <w:rPr>
          <w:spacing w:val="1"/>
          <w:w w:val="90"/>
        </w:rPr>
        <w:t> </w:t>
      </w:r>
      <w:r>
        <w:rPr>
          <w:w w:val="90"/>
        </w:rPr>
        <w:t>The disputes over the contested property should be heard under</w:t>
      </w:r>
      <w:r>
        <w:rPr>
          <w:spacing w:val="1"/>
          <w:w w:val="90"/>
        </w:rPr>
        <w:t> </w:t>
      </w:r>
      <w:r>
        <w:rPr/>
        <w:t>order</w:t>
      </w:r>
      <w:r>
        <w:rPr>
          <w:spacing w:val="-9"/>
        </w:rPr>
        <w:t> </w:t>
      </w:r>
      <w:r>
        <w:rPr/>
        <w:t>XXXVI</w:t>
      </w:r>
      <w:r>
        <w:rPr>
          <w:spacing w:val="-9"/>
        </w:rPr>
        <w:t> </w:t>
      </w:r>
      <w:r>
        <w:rPr/>
        <w:t>of</w:t>
      </w:r>
      <w:r>
        <w:rPr>
          <w:spacing w:val="-9"/>
        </w:rPr>
        <w:t> </w:t>
      </w:r>
      <w:r>
        <w:rPr/>
        <w:t>The</w:t>
      </w:r>
      <w:r>
        <w:rPr>
          <w:spacing w:val="-10"/>
        </w:rPr>
        <w:t> </w:t>
      </w:r>
      <w:r>
        <w:rPr/>
        <w:t>Civil</w:t>
      </w:r>
      <w:r>
        <w:rPr>
          <w:spacing w:val="-8"/>
        </w:rPr>
        <w:t> </w:t>
      </w:r>
      <w:r>
        <w:rPr/>
        <w:t>Procedure</w:t>
      </w:r>
      <w:r>
        <w:rPr>
          <w:spacing w:val="-7"/>
        </w:rPr>
        <w:t> </w:t>
      </w:r>
      <w:r>
        <w:rPr/>
        <w:t>Rules</w:t>
      </w:r>
      <w:r>
        <w:rPr>
          <w:spacing w:val="-9"/>
        </w:rPr>
        <w:t> </w:t>
      </w:r>
      <w:r>
        <w:rPr/>
        <w:t>as</w:t>
      </w:r>
      <w:r>
        <w:rPr>
          <w:spacing w:val="-7"/>
        </w:rPr>
        <w:t> </w:t>
      </w:r>
      <w:r>
        <w:rPr/>
        <w:t>a</w:t>
      </w:r>
      <w:r>
        <w:rPr>
          <w:spacing w:val="-10"/>
        </w:rPr>
        <w:t> </w:t>
      </w:r>
      <w:r>
        <w:rPr/>
        <w:t>separate</w:t>
      </w:r>
      <w:r>
        <w:rPr>
          <w:spacing w:val="-9"/>
        </w:rPr>
        <w:t> </w:t>
      </w:r>
      <w:r>
        <w:rPr/>
        <w:t>cause.</w:t>
      </w:r>
    </w:p>
    <w:p>
      <w:pPr>
        <w:pStyle w:val="BodyText"/>
        <w:spacing w:before="3"/>
        <w:rPr>
          <w:sz w:val="27"/>
        </w:rPr>
      </w:pPr>
    </w:p>
    <w:p>
      <w:pPr>
        <w:pStyle w:val="BodyText"/>
        <w:spacing w:line="360" w:lineRule="auto"/>
        <w:ind w:left="100" w:right="156"/>
        <w:jc w:val="both"/>
      </w:pPr>
      <w:r>
        <w:rPr>
          <w:w w:val="85"/>
        </w:rPr>
        <w:t>In</w:t>
      </w:r>
      <w:r>
        <w:rPr>
          <w:spacing w:val="1"/>
          <w:w w:val="85"/>
        </w:rPr>
        <w:t> </w:t>
      </w:r>
      <w:r>
        <w:rPr>
          <w:i/>
          <w:w w:val="85"/>
        </w:rPr>
        <w:t>In the Matter of the Estate of Patrick Mungai Kugega (deceased</w:t>
      </w:r>
      <w:r>
        <w:rPr>
          <w:w w:val="85"/>
        </w:rPr>
        <w:t>) Nbi HCSC No. 1374 of 2000 (Koome J), the beneficiaries were the children of the</w:t>
      </w:r>
      <w:r>
        <w:rPr>
          <w:spacing w:val="1"/>
          <w:w w:val="85"/>
        </w:rPr>
        <w:t> </w:t>
      </w:r>
      <w:r>
        <w:rPr>
          <w:w w:val="95"/>
        </w:rPr>
        <w:t>deceased,</w:t>
      </w:r>
      <w:r>
        <w:rPr>
          <w:spacing w:val="-5"/>
          <w:w w:val="95"/>
        </w:rPr>
        <w:t> </w:t>
      </w:r>
      <w:r>
        <w:rPr>
          <w:w w:val="95"/>
        </w:rPr>
        <w:t>and</w:t>
      </w:r>
      <w:r>
        <w:rPr>
          <w:spacing w:val="-3"/>
          <w:w w:val="95"/>
        </w:rPr>
        <w:t> </w:t>
      </w:r>
      <w:r>
        <w:rPr>
          <w:w w:val="95"/>
        </w:rPr>
        <w:t>it</w:t>
      </w:r>
      <w:r>
        <w:rPr>
          <w:spacing w:val="-5"/>
          <w:w w:val="95"/>
        </w:rPr>
        <w:t> </w:t>
      </w:r>
      <w:r>
        <w:rPr>
          <w:w w:val="95"/>
        </w:rPr>
        <w:t>was</w:t>
      </w:r>
      <w:r>
        <w:rPr>
          <w:spacing w:val="-5"/>
          <w:w w:val="95"/>
        </w:rPr>
        <w:t> </w:t>
      </w:r>
      <w:r>
        <w:rPr>
          <w:w w:val="95"/>
        </w:rPr>
        <w:t>proposed</w:t>
      </w:r>
      <w:r>
        <w:rPr>
          <w:spacing w:val="-5"/>
          <w:w w:val="95"/>
        </w:rPr>
        <w:t> </w:t>
      </w:r>
      <w:r>
        <w:rPr>
          <w:w w:val="95"/>
        </w:rPr>
        <w:t>that</w:t>
      </w:r>
      <w:r>
        <w:rPr>
          <w:spacing w:val="-4"/>
          <w:w w:val="95"/>
        </w:rPr>
        <w:t> </w:t>
      </w:r>
      <w:r>
        <w:rPr>
          <w:w w:val="95"/>
        </w:rPr>
        <w:t>the</w:t>
      </w:r>
      <w:r>
        <w:rPr>
          <w:spacing w:val="-5"/>
          <w:w w:val="95"/>
        </w:rPr>
        <w:t> </w:t>
      </w:r>
      <w:r>
        <w:rPr>
          <w:w w:val="95"/>
        </w:rPr>
        <w:t>estate</w:t>
      </w:r>
      <w:r>
        <w:rPr>
          <w:spacing w:val="-3"/>
          <w:w w:val="95"/>
        </w:rPr>
        <w:t> </w:t>
      </w:r>
      <w:r>
        <w:rPr>
          <w:w w:val="95"/>
        </w:rPr>
        <w:t>be</w:t>
      </w:r>
      <w:r>
        <w:rPr>
          <w:spacing w:val="-5"/>
          <w:w w:val="95"/>
        </w:rPr>
        <w:t> </w:t>
      </w:r>
      <w:r>
        <w:rPr>
          <w:w w:val="95"/>
        </w:rPr>
        <w:t>distributed</w:t>
      </w:r>
      <w:r>
        <w:rPr>
          <w:spacing w:val="-4"/>
          <w:w w:val="95"/>
        </w:rPr>
        <w:t> </w:t>
      </w:r>
      <w:r>
        <w:rPr>
          <w:w w:val="95"/>
        </w:rPr>
        <w:t>in</w:t>
      </w:r>
      <w:r>
        <w:rPr>
          <w:spacing w:val="-3"/>
          <w:w w:val="95"/>
        </w:rPr>
        <w:t> </w:t>
      </w:r>
      <w:r>
        <w:rPr>
          <w:w w:val="95"/>
        </w:rPr>
        <w:t>equal</w:t>
      </w:r>
      <w:r>
        <w:rPr>
          <w:spacing w:val="-3"/>
          <w:w w:val="95"/>
        </w:rPr>
        <w:t> </w:t>
      </w:r>
      <w:r>
        <w:rPr>
          <w:w w:val="95"/>
        </w:rPr>
        <w:t>shares</w:t>
      </w:r>
      <w:r>
        <w:rPr>
          <w:spacing w:val="-5"/>
          <w:w w:val="95"/>
        </w:rPr>
        <w:t> </w:t>
      </w:r>
      <w:r>
        <w:rPr>
          <w:w w:val="95"/>
        </w:rPr>
        <w:t>between</w:t>
      </w:r>
      <w:r>
        <w:rPr>
          <w:spacing w:val="-4"/>
          <w:w w:val="95"/>
        </w:rPr>
        <w:t> </w:t>
      </w:r>
      <w:r>
        <w:rPr>
          <w:w w:val="95"/>
        </w:rPr>
        <w:t>the</w:t>
      </w:r>
      <w:r>
        <w:rPr>
          <w:spacing w:val="-5"/>
          <w:w w:val="95"/>
        </w:rPr>
        <w:t> </w:t>
      </w:r>
      <w:r>
        <w:rPr>
          <w:w w:val="95"/>
        </w:rPr>
        <w:t>beneficiaries,</w:t>
      </w:r>
      <w:r>
        <w:rPr>
          <w:spacing w:val="-2"/>
          <w:w w:val="95"/>
        </w:rPr>
        <w:t> </w:t>
      </w:r>
      <w:r>
        <w:rPr>
          <w:w w:val="95"/>
        </w:rPr>
        <w:t>except</w:t>
      </w:r>
      <w:r>
        <w:rPr>
          <w:spacing w:val="-4"/>
          <w:w w:val="95"/>
        </w:rPr>
        <w:t> </w:t>
      </w:r>
      <w:r>
        <w:rPr>
          <w:w w:val="95"/>
        </w:rPr>
        <w:t>for</w:t>
      </w:r>
      <w:r>
        <w:rPr>
          <w:spacing w:val="-3"/>
          <w:w w:val="95"/>
        </w:rPr>
        <w:t> </w:t>
      </w:r>
      <w:r>
        <w:rPr>
          <w:w w:val="95"/>
        </w:rPr>
        <w:t>a</w:t>
      </w:r>
      <w:r>
        <w:rPr>
          <w:spacing w:val="-5"/>
          <w:w w:val="95"/>
        </w:rPr>
        <w:t> </w:t>
      </w:r>
      <w:r>
        <w:rPr>
          <w:w w:val="95"/>
        </w:rPr>
        <w:t>daughter</w:t>
      </w:r>
      <w:r>
        <w:rPr>
          <w:spacing w:val="5"/>
          <w:w w:val="95"/>
        </w:rPr>
        <w:t> </w:t>
      </w:r>
      <w:r>
        <w:rPr>
          <w:w w:val="95"/>
        </w:rPr>
        <w:t>who</w:t>
      </w:r>
      <w:r>
        <w:rPr>
          <w:spacing w:val="-5"/>
          <w:w w:val="95"/>
        </w:rPr>
        <w:t> </w:t>
      </w:r>
      <w:r>
        <w:rPr>
          <w:w w:val="95"/>
        </w:rPr>
        <w:t>was</w:t>
      </w:r>
      <w:r>
        <w:rPr>
          <w:spacing w:val="-4"/>
          <w:w w:val="95"/>
        </w:rPr>
        <w:t> </w:t>
      </w:r>
      <w:r>
        <w:rPr>
          <w:w w:val="95"/>
        </w:rPr>
        <w:t>get</w:t>
      </w:r>
      <w:r>
        <w:rPr>
          <w:spacing w:val="-2"/>
          <w:w w:val="95"/>
        </w:rPr>
        <w:t> </w:t>
      </w:r>
      <w:r>
        <w:rPr>
          <w:w w:val="95"/>
        </w:rPr>
        <w:t>a</w:t>
      </w:r>
      <w:r>
        <w:rPr>
          <w:spacing w:val="-41"/>
          <w:w w:val="95"/>
        </w:rPr>
        <w:t> </w:t>
      </w:r>
      <w:r>
        <w:rPr>
          <w:w w:val="90"/>
        </w:rPr>
        <w:t>slightly smaller share. The proposal was agreeable to all except for one son who filed an affidavit in protest. His case was that their deceased</w:t>
      </w:r>
      <w:r>
        <w:rPr>
          <w:spacing w:val="1"/>
          <w:w w:val="90"/>
        </w:rPr>
        <w:t> </w:t>
      </w:r>
      <w:r>
        <w:rPr>
          <w:w w:val="90"/>
        </w:rPr>
        <w:t>father had bequeathed to him a certain parcel of land. He also alleged that he used to send money to his father which was used to purchase the</w:t>
      </w:r>
      <w:r>
        <w:rPr>
          <w:spacing w:val="1"/>
          <w:w w:val="90"/>
        </w:rPr>
        <w:t> </w:t>
      </w:r>
      <w:r>
        <w:rPr>
          <w:w w:val="90"/>
        </w:rPr>
        <w:t>other</w:t>
      </w:r>
      <w:r>
        <w:rPr>
          <w:spacing w:val="9"/>
          <w:w w:val="90"/>
        </w:rPr>
        <w:t> </w:t>
      </w:r>
      <w:r>
        <w:rPr>
          <w:w w:val="90"/>
        </w:rPr>
        <w:t>parcels</w:t>
      </w:r>
      <w:r>
        <w:rPr>
          <w:spacing w:val="8"/>
          <w:w w:val="90"/>
        </w:rPr>
        <w:t> </w:t>
      </w:r>
      <w:r>
        <w:rPr>
          <w:w w:val="90"/>
        </w:rPr>
        <w:t>of</w:t>
      </w:r>
      <w:r>
        <w:rPr>
          <w:spacing w:val="7"/>
          <w:w w:val="90"/>
        </w:rPr>
        <w:t> </w:t>
      </w:r>
      <w:r>
        <w:rPr>
          <w:w w:val="90"/>
        </w:rPr>
        <w:t>land.</w:t>
      </w:r>
      <w:r>
        <w:rPr>
          <w:spacing w:val="10"/>
          <w:w w:val="90"/>
        </w:rPr>
        <w:t> </w:t>
      </w:r>
      <w:r>
        <w:rPr>
          <w:w w:val="90"/>
        </w:rPr>
        <w:t>He</w:t>
      </w:r>
      <w:r>
        <w:rPr>
          <w:spacing w:val="7"/>
          <w:w w:val="90"/>
        </w:rPr>
        <w:t> </w:t>
      </w:r>
      <w:r>
        <w:rPr>
          <w:w w:val="90"/>
        </w:rPr>
        <w:t>wanted</w:t>
      </w:r>
      <w:r>
        <w:rPr>
          <w:spacing w:val="11"/>
          <w:w w:val="90"/>
        </w:rPr>
        <w:t> </w:t>
      </w:r>
      <w:r>
        <w:rPr>
          <w:w w:val="90"/>
        </w:rPr>
        <w:t>the</w:t>
      </w:r>
      <w:r>
        <w:rPr>
          <w:spacing w:val="10"/>
          <w:w w:val="90"/>
        </w:rPr>
        <w:t> </w:t>
      </w:r>
      <w:r>
        <w:rPr>
          <w:w w:val="90"/>
        </w:rPr>
        <w:t>other</w:t>
      </w:r>
      <w:r>
        <w:rPr>
          <w:spacing w:val="10"/>
          <w:w w:val="90"/>
        </w:rPr>
        <w:t> </w:t>
      </w:r>
      <w:r>
        <w:rPr>
          <w:w w:val="90"/>
        </w:rPr>
        <w:t>children</w:t>
      </w:r>
      <w:r>
        <w:rPr>
          <w:spacing w:val="7"/>
          <w:w w:val="90"/>
        </w:rPr>
        <w:t> </w:t>
      </w:r>
      <w:r>
        <w:rPr>
          <w:w w:val="90"/>
        </w:rPr>
        <w:t>to</w:t>
      </w:r>
      <w:r>
        <w:rPr>
          <w:spacing w:val="9"/>
          <w:w w:val="90"/>
        </w:rPr>
        <w:t> </w:t>
      </w:r>
      <w:r>
        <w:rPr>
          <w:w w:val="90"/>
        </w:rPr>
        <w:t>move</w:t>
      </w:r>
      <w:r>
        <w:rPr>
          <w:spacing w:val="11"/>
          <w:w w:val="90"/>
        </w:rPr>
        <w:t> </w:t>
      </w:r>
      <w:r>
        <w:rPr>
          <w:w w:val="90"/>
        </w:rPr>
        <w:t>out</w:t>
      </w:r>
      <w:r>
        <w:rPr>
          <w:spacing w:val="11"/>
          <w:w w:val="90"/>
        </w:rPr>
        <w:t> </w:t>
      </w:r>
      <w:r>
        <w:rPr>
          <w:w w:val="90"/>
        </w:rPr>
        <w:t>of</w:t>
      </w:r>
      <w:r>
        <w:rPr>
          <w:spacing w:val="8"/>
          <w:w w:val="90"/>
        </w:rPr>
        <w:t> </w:t>
      </w:r>
      <w:r>
        <w:rPr>
          <w:w w:val="90"/>
        </w:rPr>
        <w:t>the</w:t>
      </w:r>
      <w:r>
        <w:rPr>
          <w:spacing w:val="10"/>
          <w:w w:val="90"/>
        </w:rPr>
        <w:t> </w:t>
      </w:r>
      <w:r>
        <w:rPr>
          <w:w w:val="90"/>
        </w:rPr>
        <w:t>land</w:t>
      </w:r>
      <w:r>
        <w:rPr>
          <w:spacing w:val="8"/>
          <w:w w:val="90"/>
        </w:rPr>
        <w:t> </w:t>
      </w:r>
      <w:r>
        <w:rPr>
          <w:w w:val="90"/>
        </w:rPr>
        <w:t>allegedly</w:t>
      </w:r>
      <w:r>
        <w:rPr>
          <w:spacing w:val="8"/>
          <w:w w:val="90"/>
        </w:rPr>
        <w:t> </w:t>
      </w:r>
      <w:r>
        <w:rPr>
          <w:w w:val="90"/>
        </w:rPr>
        <w:t>bequeathed</w:t>
      </w:r>
      <w:r>
        <w:rPr>
          <w:spacing w:val="8"/>
          <w:w w:val="90"/>
        </w:rPr>
        <w:t> </w:t>
      </w:r>
      <w:r>
        <w:rPr>
          <w:w w:val="90"/>
        </w:rPr>
        <w:t>to</w:t>
      </w:r>
      <w:r>
        <w:rPr>
          <w:spacing w:val="9"/>
          <w:w w:val="90"/>
        </w:rPr>
        <w:t> </w:t>
      </w:r>
      <w:r>
        <w:rPr>
          <w:w w:val="90"/>
        </w:rPr>
        <w:t>him</w:t>
      </w:r>
      <w:r>
        <w:rPr>
          <w:spacing w:val="8"/>
          <w:w w:val="90"/>
        </w:rPr>
        <w:t> </w:t>
      </w:r>
      <w:r>
        <w:rPr>
          <w:w w:val="90"/>
        </w:rPr>
        <w:t>by</w:t>
      </w:r>
      <w:r>
        <w:rPr>
          <w:spacing w:val="9"/>
          <w:w w:val="90"/>
        </w:rPr>
        <w:t> </w:t>
      </w:r>
      <w:r>
        <w:rPr>
          <w:w w:val="90"/>
        </w:rPr>
        <w:t>the</w:t>
      </w:r>
      <w:r>
        <w:rPr>
          <w:spacing w:val="7"/>
          <w:w w:val="90"/>
        </w:rPr>
        <w:t> </w:t>
      </w:r>
      <w:r>
        <w:rPr>
          <w:w w:val="90"/>
        </w:rPr>
        <w:t>deceased.</w:t>
      </w:r>
      <w:r>
        <w:rPr>
          <w:spacing w:val="12"/>
          <w:w w:val="90"/>
        </w:rPr>
        <w:t> </w:t>
      </w:r>
      <w:r>
        <w:rPr>
          <w:w w:val="90"/>
        </w:rPr>
        <w:t>The</w:t>
      </w:r>
      <w:r>
        <w:rPr>
          <w:spacing w:val="8"/>
          <w:w w:val="90"/>
        </w:rPr>
        <w:t> </w:t>
      </w:r>
      <w:r>
        <w:rPr>
          <w:w w:val="90"/>
        </w:rPr>
        <w:t>court</w:t>
      </w:r>
      <w:r>
        <w:rPr>
          <w:spacing w:val="10"/>
          <w:w w:val="90"/>
        </w:rPr>
        <w:t> </w:t>
      </w:r>
      <w:r>
        <w:rPr>
          <w:w w:val="90"/>
        </w:rPr>
        <w:t>held</w:t>
      </w:r>
      <w:r>
        <w:rPr>
          <w:spacing w:val="7"/>
          <w:w w:val="90"/>
        </w:rPr>
        <w:t> </w:t>
      </w:r>
      <w:r>
        <w:rPr>
          <w:w w:val="90"/>
        </w:rPr>
        <w:t>that</w:t>
      </w:r>
      <w:r>
        <w:rPr>
          <w:spacing w:val="1"/>
          <w:w w:val="90"/>
        </w:rPr>
        <w:t> </w:t>
      </w:r>
      <w:r>
        <w:rPr>
          <w:w w:val="90"/>
        </w:rPr>
        <w:t>the evidence adduced was insufficient to show that the protest helped the deceased acquire the property. It was also noted that the deceased had</w:t>
      </w:r>
      <w:r>
        <w:rPr>
          <w:spacing w:val="1"/>
          <w:w w:val="90"/>
        </w:rPr>
        <w:t> </w:t>
      </w:r>
      <w:r>
        <w:rPr>
          <w:w w:val="90"/>
        </w:rPr>
        <w:t>died intestate and did not leave a will. The court directed that the estate be equally shared between all the children of the deceased in keeping</w:t>
      </w:r>
      <w:r>
        <w:rPr>
          <w:spacing w:val="1"/>
          <w:w w:val="90"/>
        </w:rPr>
        <w:t> </w:t>
      </w:r>
      <w:r>
        <w:rPr/>
        <w:t>with</w:t>
      </w:r>
      <w:r>
        <w:rPr>
          <w:spacing w:val="-8"/>
        </w:rPr>
        <w:t> </w:t>
      </w:r>
      <w:r>
        <w:rPr/>
        <w:t>section</w:t>
      </w:r>
      <w:r>
        <w:rPr>
          <w:spacing w:val="-5"/>
        </w:rPr>
        <w:t> </w:t>
      </w:r>
      <w:r>
        <w:rPr/>
        <w:t>38</w:t>
      </w:r>
      <w:r>
        <w:rPr>
          <w:spacing w:val="-8"/>
        </w:rPr>
        <w:t> </w:t>
      </w:r>
      <w:r>
        <w:rPr/>
        <w:t>of</w:t>
      </w:r>
      <w:r>
        <w:rPr>
          <w:spacing w:val="-8"/>
        </w:rPr>
        <w:t> </w:t>
      </w:r>
      <w:r>
        <w:rPr/>
        <w:t>the</w:t>
      </w:r>
      <w:r>
        <w:rPr>
          <w:spacing w:val="-9"/>
        </w:rPr>
        <w:t> </w:t>
      </w:r>
      <w:r>
        <w:rPr/>
        <w:t>Law</w:t>
      </w:r>
      <w:r>
        <w:rPr>
          <w:spacing w:val="-7"/>
        </w:rPr>
        <w:t> </w:t>
      </w:r>
      <w:r>
        <w:rPr/>
        <w:t>of</w:t>
      </w:r>
      <w:r>
        <w:rPr>
          <w:spacing w:val="-8"/>
        </w:rPr>
        <w:t> </w:t>
      </w:r>
      <w:r>
        <w:rPr/>
        <w:t>Succession</w:t>
      </w:r>
      <w:r>
        <w:rPr>
          <w:spacing w:val="-8"/>
        </w:rPr>
        <w:t> </w:t>
      </w:r>
      <w:r>
        <w:rPr/>
        <w:t>Act</w:t>
      </w:r>
      <w:r>
        <w:rPr>
          <w:vertAlign w:val="superscript"/>
        </w:rPr>
        <w:t>173</w:t>
      </w:r>
      <w:r>
        <w:rPr>
          <w:vertAlign w:val="baseline"/>
        </w:rPr>
        <w:t>.</w:t>
      </w:r>
    </w:p>
    <w:p>
      <w:pPr>
        <w:pStyle w:val="BodyText"/>
        <w:spacing w:before="1"/>
        <w:rPr>
          <w:sz w:val="26"/>
        </w:rPr>
      </w:pPr>
    </w:p>
    <w:p>
      <w:pPr>
        <w:pStyle w:val="BodyText"/>
        <w:spacing w:line="360" w:lineRule="auto"/>
        <w:ind w:left="100" w:right="157"/>
        <w:jc w:val="both"/>
      </w:pPr>
      <w:r>
        <w:rPr>
          <w:w w:val="85"/>
        </w:rPr>
        <w:t>In </w:t>
      </w:r>
      <w:r>
        <w:rPr>
          <w:i/>
          <w:w w:val="85"/>
        </w:rPr>
        <w:t>In the Matter of the Estate of Kinyuru Karanja (deceased) </w:t>
      </w:r>
      <w:r>
        <w:rPr>
          <w:w w:val="85"/>
        </w:rPr>
        <w:t>Nairobi HCSC No. 2361 (Waweru J), the protestors were two children of the personal</w:t>
      </w:r>
      <w:r>
        <w:rPr>
          <w:spacing w:val="1"/>
          <w:w w:val="85"/>
        </w:rPr>
        <w:t> </w:t>
      </w:r>
      <w:r>
        <w:rPr>
          <w:w w:val="95"/>
        </w:rPr>
        <w:t>representative</w:t>
      </w:r>
      <w:r>
        <w:rPr>
          <w:spacing w:val="-5"/>
          <w:w w:val="95"/>
        </w:rPr>
        <w:t> </w:t>
      </w:r>
      <w:r>
        <w:rPr>
          <w:w w:val="95"/>
        </w:rPr>
        <w:t>who</w:t>
      </w:r>
      <w:r>
        <w:rPr>
          <w:spacing w:val="-4"/>
          <w:w w:val="95"/>
        </w:rPr>
        <w:t> </w:t>
      </w:r>
      <w:r>
        <w:rPr>
          <w:w w:val="95"/>
        </w:rPr>
        <w:t>were</w:t>
      </w:r>
      <w:r>
        <w:rPr>
          <w:spacing w:val="-4"/>
          <w:w w:val="95"/>
        </w:rPr>
        <w:t> </w:t>
      </w:r>
      <w:r>
        <w:rPr>
          <w:w w:val="95"/>
        </w:rPr>
        <w:t>opposed</w:t>
      </w:r>
      <w:r>
        <w:rPr>
          <w:spacing w:val="-5"/>
          <w:w w:val="95"/>
        </w:rPr>
        <w:t> </w:t>
      </w:r>
      <w:r>
        <w:rPr>
          <w:w w:val="95"/>
        </w:rPr>
        <w:t>to</w:t>
      </w:r>
      <w:r>
        <w:rPr>
          <w:spacing w:val="-4"/>
          <w:w w:val="95"/>
        </w:rPr>
        <w:t> </w:t>
      </w:r>
      <w:r>
        <w:rPr>
          <w:w w:val="95"/>
        </w:rPr>
        <w:t>their</w:t>
      </w:r>
      <w:r>
        <w:rPr>
          <w:spacing w:val="-4"/>
          <w:w w:val="95"/>
        </w:rPr>
        <w:t> </w:t>
      </w:r>
      <w:r>
        <w:rPr>
          <w:w w:val="95"/>
        </w:rPr>
        <w:t>mother‟s</w:t>
      </w:r>
      <w:r>
        <w:rPr>
          <w:spacing w:val="-5"/>
          <w:w w:val="95"/>
        </w:rPr>
        <w:t> </w:t>
      </w:r>
      <w:r>
        <w:rPr>
          <w:w w:val="95"/>
        </w:rPr>
        <w:t>proposed</w:t>
      </w:r>
      <w:r>
        <w:rPr>
          <w:spacing w:val="-5"/>
          <w:w w:val="95"/>
        </w:rPr>
        <w:t> </w:t>
      </w:r>
      <w:r>
        <w:rPr>
          <w:w w:val="95"/>
        </w:rPr>
        <w:t>distribution</w:t>
      </w:r>
      <w:r>
        <w:rPr>
          <w:spacing w:val="-4"/>
          <w:w w:val="95"/>
        </w:rPr>
        <w:t> </w:t>
      </w:r>
      <w:r>
        <w:rPr>
          <w:w w:val="95"/>
        </w:rPr>
        <w:t>of</w:t>
      </w:r>
      <w:r>
        <w:rPr>
          <w:spacing w:val="-5"/>
          <w:w w:val="95"/>
        </w:rPr>
        <w:t> </w:t>
      </w:r>
      <w:r>
        <w:rPr>
          <w:w w:val="95"/>
        </w:rPr>
        <w:t>their</w:t>
      </w:r>
      <w:r>
        <w:rPr>
          <w:spacing w:val="-4"/>
          <w:w w:val="95"/>
        </w:rPr>
        <w:t> </w:t>
      </w:r>
      <w:r>
        <w:rPr>
          <w:w w:val="95"/>
        </w:rPr>
        <w:t>father‟s</w:t>
      </w:r>
      <w:r>
        <w:rPr>
          <w:spacing w:val="-5"/>
          <w:w w:val="95"/>
        </w:rPr>
        <w:t> </w:t>
      </w:r>
      <w:r>
        <w:rPr>
          <w:w w:val="95"/>
        </w:rPr>
        <w:t>estate.</w:t>
      </w:r>
      <w:r>
        <w:rPr>
          <w:spacing w:val="-3"/>
          <w:w w:val="95"/>
        </w:rPr>
        <w:t> </w:t>
      </w:r>
      <w:r>
        <w:rPr>
          <w:w w:val="95"/>
        </w:rPr>
        <w:t>Their</w:t>
      </w:r>
      <w:r>
        <w:rPr>
          <w:spacing w:val="-4"/>
          <w:w w:val="95"/>
        </w:rPr>
        <w:t> </w:t>
      </w:r>
      <w:r>
        <w:rPr>
          <w:w w:val="95"/>
        </w:rPr>
        <w:t>main</w:t>
      </w:r>
      <w:r>
        <w:rPr>
          <w:spacing w:val="-5"/>
          <w:w w:val="95"/>
        </w:rPr>
        <w:t> </w:t>
      </w:r>
      <w:r>
        <w:rPr>
          <w:w w:val="95"/>
        </w:rPr>
        <w:t>quarrel</w:t>
      </w:r>
      <w:r>
        <w:rPr>
          <w:spacing w:val="-4"/>
          <w:w w:val="95"/>
        </w:rPr>
        <w:t> </w:t>
      </w:r>
      <w:r>
        <w:rPr>
          <w:w w:val="95"/>
        </w:rPr>
        <w:t>was</w:t>
      </w:r>
      <w:r>
        <w:rPr>
          <w:spacing w:val="-5"/>
          <w:w w:val="95"/>
        </w:rPr>
        <w:t> </w:t>
      </w:r>
      <w:r>
        <w:rPr>
          <w:w w:val="95"/>
        </w:rPr>
        <w:t>that</w:t>
      </w:r>
      <w:r>
        <w:rPr>
          <w:spacing w:val="3"/>
          <w:w w:val="95"/>
        </w:rPr>
        <w:t> </w:t>
      </w:r>
      <w:r>
        <w:rPr>
          <w:w w:val="95"/>
        </w:rPr>
        <w:t>their</w:t>
      </w:r>
      <w:r>
        <w:rPr>
          <w:spacing w:val="-4"/>
          <w:w w:val="95"/>
        </w:rPr>
        <w:t> </w:t>
      </w:r>
      <w:r>
        <w:rPr>
          <w:w w:val="95"/>
        </w:rPr>
        <w:t>mother</w:t>
      </w:r>
      <w:r>
        <w:rPr>
          <w:spacing w:val="-40"/>
          <w:w w:val="95"/>
        </w:rPr>
        <w:t> </w:t>
      </w:r>
      <w:r>
        <w:rPr>
          <w:w w:val="95"/>
        </w:rPr>
        <w:t>favoured one of the</w:t>
      </w:r>
      <w:r>
        <w:rPr>
          <w:spacing w:val="1"/>
          <w:w w:val="95"/>
        </w:rPr>
        <w:t> </w:t>
      </w:r>
      <w:r>
        <w:rPr>
          <w:w w:val="95"/>
        </w:rPr>
        <w:t>other children by giving him more than the others. Her explanation was that that particular son assisted her and the</w:t>
      </w:r>
      <w:r>
        <w:rPr>
          <w:spacing w:val="1"/>
          <w:w w:val="95"/>
        </w:rPr>
        <w:t> </w:t>
      </w:r>
      <w:r>
        <w:rPr>
          <w:w w:val="95"/>
        </w:rPr>
        <w:t>deceased</w:t>
      </w:r>
      <w:r>
        <w:rPr>
          <w:spacing w:val="-6"/>
          <w:w w:val="95"/>
        </w:rPr>
        <w:t> </w:t>
      </w:r>
      <w:r>
        <w:rPr>
          <w:w w:val="95"/>
        </w:rPr>
        <w:t>with</w:t>
      </w:r>
      <w:r>
        <w:rPr>
          <w:spacing w:val="-5"/>
          <w:w w:val="95"/>
        </w:rPr>
        <w:t> </w:t>
      </w:r>
      <w:r>
        <w:rPr>
          <w:w w:val="95"/>
        </w:rPr>
        <w:t>the</w:t>
      </w:r>
      <w:r>
        <w:rPr>
          <w:spacing w:val="-6"/>
          <w:w w:val="95"/>
        </w:rPr>
        <w:t> </w:t>
      </w:r>
      <w:r>
        <w:rPr>
          <w:w w:val="95"/>
        </w:rPr>
        <w:t>money</w:t>
      </w:r>
      <w:r>
        <w:rPr>
          <w:spacing w:val="-4"/>
          <w:w w:val="95"/>
        </w:rPr>
        <w:t> </w:t>
      </w:r>
      <w:r>
        <w:rPr>
          <w:w w:val="95"/>
        </w:rPr>
        <w:t>used</w:t>
      </w:r>
      <w:r>
        <w:rPr>
          <w:spacing w:val="-5"/>
          <w:w w:val="95"/>
        </w:rPr>
        <w:t> </w:t>
      </w:r>
      <w:r>
        <w:rPr>
          <w:w w:val="95"/>
        </w:rPr>
        <w:t>to</w:t>
      </w:r>
      <w:r>
        <w:rPr>
          <w:spacing w:val="-6"/>
          <w:w w:val="95"/>
        </w:rPr>
        <w:t> </w:t>
      </w:r>
      <w:r>
        <w:rPr>
          <w:w w:val="95"/>
        </w:rPr>
        <w:t>purchase</w:t>
      </w:r>
      <w:r>
        <w:rPr>
          <w:spacing w:val="-6"/>
          <w:w w:val="95"/>
        </w:rPr>
        <w:t> </w:t>
      </w:r>
      <w:r>
        <w:rPr>
          <w:w w:val="95"/>
        </w:rPr>
        <w:t>the</w:t>
      </w:r>
      <w:r>
        <w:rPr>
          <w:spacing w:val="-6"/>
          <w:w w:val="95"/>
        </w:rPr>
        <w:t> </w:t>
      </w:r>
      <w:r>
        <w:rPr>
          <w:w w:val="95"/>
        </w:rPr>
        <w:t>land</w:t>
      </w:r>
      <w:r>
        <w:rPr>
          <w:spacing w:val="-5"/>
          <w:w w:val="95"/>
        </w:rPr>
        <w:t> </w:t>
      </w:r>
      <w:r>
        <w:rPr>
          <w:w w:val="95"/>
        </w:rPr>
        <w:t>the</w:t>
      </w:r>
      <w:r>
        <w:rPr>
          <w:spacing w:val="-6"/>
          <w:w w:val="95"/>
        </w:rPr>
        <w:t> </w:t>
      </w:r>
      <w:r>
        <w:rPr>
          <w:w w:val="95"/>
        </w:rPr>
        <w:t>subject</w:t>
      </w:r>
      <w:r>
        <w:rPr>
          <w:spacing w:val="-5"/>
          <w:w w:val="95"/>
        </w:rPr>
        <w:t> </w:t>
      </w:r>
      <w:r>
        <w:rPr>
          <w:w w:val="95"/>
        </w:rPr>
        <w:t>of</w:t>
      </w:r>
      <w:r>
        <w:rPr>
          <w:spacing w:val="-6"/>
          <w:w w:val="95"/>
        </w:rPr>
        <w:t> </w:t>
      </w:r>
      <w:r>
        <w:rPr>
          <w:w w:val="95"/>
        </w:rPr>
        <w:t>the</w:t>
      </w:r>
      <w:r>
        <w:rPr>
          <w:spacing w:val="-5"/>
          <w:w w:val="95"/>
        </w:rPr>
        <w:t> </w:t>
      </w:r>
      <w:r>
        <w:rPr>
          <w:w w:val="95"/>
        </w:rPr>
        <w:t>estate.</w:t>
      </w:r>
      <w:r>
        <w:rPr>
          <w:spacing w:val="-5"/>
          <w:w w:val="95"/>
        </w:rPr>
        <w:t> </w:t>
      </w:r>
      <w:r>
        <w:rPr>
          <w:w w:val="95"/>
        </w:rPr>
        <w:t>It</w:t>
      </w:r>
      <w:r>
        <w:rPr>
          <w:spacing w:val="-5"/>
          <w:w w:val="95"/>
        </w:rPr>
        <w:t> </w:t>
      </w:r>
      <w:r>
        <w:rPr>
          <w:w w:val="95"/>
        </w:rPr>
        <w:t>was</w:t>
      </w:r>
      <w:r>
        <w:rPr>
          <w:spacing w:val="-6"/>
          <w:w w:val="95"/>
        </w:rPr>
        <w:t> </w:t>
      </w:r>
      <w:r>
        <w:rPr>
          <w:w w:val="95"/>
        </w:rPr>
        <w:t>held</w:t>
      </w:r>
      <w:r>
        <w:rPr>
          <w:spacing w:val="-6"/>
          <w:w w:val="95"/>
        </w:rPr>
        <w:t> </w:t>
      </w:r>
      <w:r>
        <w:rPr>
          <w:w w:val="95"/>
        </w:rPr>
        <w:t>that</w:t>
      </w:r>
      <w:r>
        <w:rPr>
          <w:spacing w:val="-5"/>
          <w:w w:val="95"/>
        </w:rPr>
        <w:t> </w:t>
      </w:r>
      <w:r>
        <w:rPr>
          <w:w w:val="95"/>
        </w:rPr>
        <w:t>whatever</w:t>
      </w:r>
      <w:r>
        <w:rPr>
          <w:spacing w:val="-3"/>
          <w:w w:val="95"/>
        </w:rPr>
        <w:t> </w:t>
      </w:r>
      <w:r>
        <w:rPr>
          <w:w w:val="95"/>
        </w:rPr>
        <w:t>sentimental</w:t>
      </w:r>
      <w:r>
        <w:rPr>
          <w:spacing w:val="-5"/>
          <w:w w:val="95"/>
        </w:rPr>
        <w:t> </w:t>
      </w:r>
      <w:r>
        <w:rPr>
          <w:w w:val="95"/>
        </w:rPr>
        <w:t>attachment</w:t>
      </w:r>
      <w:r>
        <w:rPr>
          <w:spacing w:val="2"/>
          <w:w w:val="95"/>
        </w:rPr>
        <w:t> </w:t>
      </w:r>
      <w:r>
        <w:rPr>
          <w:w w:val="95"/>
        </w:rPr>
        <w:t>the</w:t>
      </w:r>
      <w:r>
        <w:rPr>
          <w:spacing w:val="-6"/>
          <w:w w:val="95"/>
        </w:rPr>
        <w:t> </w:t>
      </w:r>
      <w:r>
        <w:rPr>
          <w:w w:val="95"/>
        </w:rPr>
        <w:t>personal</w:t>
      </w:r>
      <w:r>
        <w:rPr>
          <w:spacing w:val="-41"/>
          <w:w w:val="95"/>
        </w:rPr>
        <w:t> </w:t>
      </w:r>
      <w:r>
        <w:rPr>
          <w:w w:val="90"/>
        </w:rPr>
        <w:t>representative may have had to the favoured son the same was not sufficient reason for denying the other of their inheritance. It was directed</w:t>
      </w:r>
      <w:r>
        <w:rPr>
          <w:spacing w:val="1"/>
          <w:w w:val="90"/>
        </w:rPr>
        <w:t> </w:t>
      </w:r>
      <w:r>
        <w:rPr/>
        <w:t>that</w:t>
      </w:r>
      <w:r>
        <w:rPr>
          <w:spacing w:val="-8"/>
        </w:rPr>
        <w:t> </w:t>
      </w:r>
      <w:r>
        <w:rPr/>
        <w:t>the</w:t>
      </w:r>
      <w:r>
        <w:rPr>
          <w:spacing w:val="-8"/>
        </w:rPr>
        <w:t> </w:t>
      </w:r>
      <w:r>
        <w:rPr/>
        <w:t>property</w:t>
      </w:r>
      <w:r>
        <w:rPr>
          <w:spacing w:val="-9"/>
        </w:rPr>
        <w:t> </w:t>
      </w:r>
      <w:r>
        <w:rPr/>
        <w:t>be</w:t>
      </w:r>
      <w:r>
        <w:rPr>
          <w:spacing w:val="-6"/>
        </w:rPr>
        <w:t> </w:t>
      </w:r>
      <w:r>
        <w:rPr/>
        <w:t>shared</w:t>
      </w:r>
      <w:r>
        <w:rPr>
          <w:spacing w:val="-6"/>
        </w:rPr>
        <w:t> </w:t>
      </w:r>
      <w:r>
        <w:rPr/>
        <w:t>equally</w:t>
      </w:r>
      <w:r>
        <w:rPr>
          <w:spacing w:val="-8"/>
        </w:rPr>
        <w:t> </w:t>
      </w:r>
      <w:r>
        <w:rPr/>
        <w:t>between</w:t>
      </w:r>
      <w:r>
        <w:rPr>
          <w:spacing w:val="-9"/>
        </w:rPr>
        <w:t> </w:t>
      </w:r>
      <w:r>
        <w:rPr/>
        <w:t>all</w:t>
      </w:r>
      <w:r>
        <w:rPr>
          <w:spacing w:val="-7"/>
        </w:rPr>
        <w:t> </w:t>
      </w:r>
      <w:r>
        <w:rPr/>
        <w:t>the</w:t>
      </w:r>
      <w:r>
        <w:rPr>
          <w:spacing w:val="-9"/>
        </w:rPr>
        <w:t> </w:t>
      </w:r>
      <w:r>
        <w:rPr/>
        <w:t>children.</w:t>
      </w:r>
    </w:p>
    <w:p>
      <w:pPr>
        <w:pStyle w:val="BodyText"/>
        <w:spacing w:before="3"/>
        <w:rPr>
          <w:sz w:val="22"/>
        </w:rPr>
      </w:pPr>
      <w:r>
        <w:rPr/>
        <w:pict>
          <v:rect style="position:absolute;margin-left:72.024002pt;margin-top:14.785493pt;width:144.020pt;height:.599980pt;mso-position-horizontal-relative:page;mso-position-vertical-relative:paragraph;z-index:-15693312;mso-wrap-distance-left:0;mso-wrap-distance-right:0" filled="true" fillcolor="#000000" stroked="false">
            <v:fill type="solid"/>
            <w10:wrap type="topAndBottom"/>
          </v:rect>
        </w:pict>
      </w:r>
    </w:p>
    <w:p>
      <w:pPr>
        <w:spacing w:before="61"/>
        <w:ind w:left="100" w:right="0" w:firstLine="0"/>
        <w:jc w:val="left"/>
        <w:rPr>
          <w:sz w:val="16"/>
        </w:rPr>
      </w:pPr>
      <w:r>
        <w:rPr>
          <w:spacing w:val="-1"/>
          <w:w w:val="85"/>
          <w:sz w:val="16"/>
          <w:vertAlign w:val="superscript"/>
        </w:rPr>
        <w:t>173</w:t>
      </w:r>
      <w:r>
        <w:rPr>
          <w:spacing w:val="-1"/>
          <w:w w:val="85"/>
          <w:sz w:val="16"/>
          <w:vertAlign w:val="baseline"/>
        </w:rPr>
        <w:t>See</w:t>
      </w:r>
      <w:r>
        <w:rPr>
          <w:spacing w:val="-2"/>
          <w:w w:val="85"/>
          <w:sz w:val="16"/>
          <w:vertAlign w:val="baseline"/>
        </w:rPr>
        <w:t> </w:t>
      </w:r>
      <w:r>
        <w:rPr>
          <w:spacing w:val="-1"/>
          <w:w w:val="85"/>
          <w:sz w:val="16"/>
          <w:vertAlign w:val="baseline"/>
        </w:rPr>
        <w:t>also</w:t>
      </w:r>
      <w:r>
        <w:rPr>
          <w:w w:val="85"/>
          <w:sz w:val="16"/>
          <w:vertAlign w:val="baseline"/>
        </w:rPr>
        <w:t> </w:t>
      </w:r>
      <w:r>
        <w:rPr>
          <w:i/>
          <w:spacing w:val="-1"/>
          <w:w w:val="85"/>
          <w:sz w:val="16"/>
          <w:vertAlign w:val="baseline"/>
        </w:rPr>
        <w:t>In</w:t>
      </w:r>
      <w:r>
        <w:rPr>
          <w:i/>
          <w:w w:val="85"/>
          <w:sz w:val="16"/>
          <w:vertAlign w:val="baseline"/>
        </w:rPr>
        <w:t> </w:t>
      </w:r>
      <w:r>
        <w:rPr>
          <w:i/>
          <w:spacing w:val="-1"/>
          <w:w w:val="85"/>
          <w:sz w:val="16"/>
          <w:vertAlign w:val="baseline"/>
        </w:rPr>
        <w:t>the</w:t>
      </w:r>
      <w:r>
        <w:rPr>
          <w:i/>
          <w:w w:val="85"/>
          <w:sz w:val="16"/>
          <w:vertAlign w:val="baseline"/>
        </w:rPr>
        <w:t> </w:t>
      </w:r>
      <w:r>
        <w:rPr>
          <w:i/>
          <w:spacing w:val="-1"/>
          <w:w w:val="85"/>
          <w:sz w:val="16"/>
          <w:vertAlign w:val="baseline"/>
        </w:rPr>
        <w:t>Matter</w:t>
      </w:r>
      <w:r>
        <w:rPr>
          <w:i/>
          <w:w w:val="85"/>
          <w:sz w:val="16"/>
          <w:vertAlign w:val="baseline"/>
        </w:rPr>
        <w:t> </w:t>
      </w:r>
      <w:r>
        <w:rPr>
          <w:i/>
          <w:spacing w:val="-1"/>
          <w:w w:val="85"/>
          <w:sz w:val="16"/>
          <w:vertAlign w:val="baseline"/>
        </w:rPr>
        <w:t>of</w:t>
      </w:r>
      <w:r>
        <w:rPr>
          <w:i/>
          <w:w w:val="85"/>
          <w:sz w:val="16"/>
          <w:vertAlign w:val="baseline"/>
        </w:rPr>
        <w:t> </w:t>
      </w:r>
      <w:r>
        <w:rPr>
          <w:i/>
          <w:spacing w:val="-1"/>
          <w:w w:val="85"/>
          <w:sz w:val="16"/>
          <w:vertAlign w:val="baseline"/>
        </w:rPr>
        <w:t>the</w:t>
      </w:r>
      <w:r>
        <w:rPr>
          <w:i/>
          <w:w w:val="85"/>
          <w:sz w:val="16"/>
          <w:vertAlign w:val="baseline"/>
        </w:rPr>
        <w:t> Esate</w:t>
      </w:r>
      <w:r>
        <w:rPr>
          <w:i/>
          <w:spacing w:val="-1"/>
          <w:w w:val="85"/>
          <w:sz w:val="16"/>
          <w:vertAlign w:val="baseline"/>
        </w:rPr>
        <w:t> </w:t>
      </w:r>
      <w:r>
        <w:rPr>
          <w:i/>
          <w:w w:val="85"/>
          <w:sz w:val="16"/>
          <w:vertAlign w:val="baseline"/>
        </w:rPr>
        <w:t>of Wilson Wamagata</w:t>
      </w:r>
      <w:r>
        <w:rPr>
          <w:i/>
          <w:spacing w:val="1"/>
          <w:w w:val="85"/>
          <w:sz w:val="16"/>
          <w:vertAlign w:val="baseline"/>
        </w:rPr>
        <w:t> </w:t>
      </w:r>
      <w:r>
        <w:rPr>
          <w:i/>
          <w:w w:val="85"/>
          <w:sz w:val="16"/>
          <w:vertAlign w:val="baseline"/>
        </w:rPr>
        <w:t>(deceased)</w:t>
      </w:r>
      <w:r>
        <w:rPr>
          <w:i/>
          <w:spacing w:val="1"/>
          <w:w w:val="85"/>
          <w:sz w:val="16"/>
          <w:vertAlign w:val="baseline"/>
        </w:rPr>
        <w:t> </w:t>
      </w:r>
      <w:r>
        <w:rPr>
          <w:w w:val="85"/>
          <w:sz w:val="16"/>
          <w:vertAlign w:val="baseline"/>
        </w:rPr>
        <w:t>Nairobi</w:t>
      </w:r>
      <w:r>
        <w:rPr>
          <w:spacing w:val="-4"/>
          <w:w w:val="85"/>
          <w:sz w:val="16"/>
          <w:vertAlign w:val="baseline"/>
        </w:rPr>
        <w:t> </w:t>
      </w:r>
      <w:r>
        <w:rPr>
          <w:w w:val="85"/>
          <w:sz w:val="16"/>
          <w:vertAlign w:val="baseline"/>
        </w:rPr>
        <w:t>HCSC</w:t>
      </w:r>
      <w:r>
        <w:rPr>
          <w:spacing w:val="-1"/>
          <w:w w:val="85"/>
          <w:sz w:val="16"/>
          <w:vertAlign w:val="baseline"/>
        </w:rPr>
        <w:t> </w:t>
      </w:r>
      <w:r>
        <w:rPr>
          <w:w w:val="85"/>
          <w:sz w:val="16"/>
          <w:vertAlign w:val="baseline"/>
        </w:rPr>
        <w:t>No.</w:t>
      </w:r>
      <w:r>
        <w:rPr>
          <w:spacing w:val="-2"/>
          <w:w w:val="85"/>
          <w:sz w:val="16"/>
          <w:vertAlign w:val="baseline"/>
        </w:rPr>
        <w:t> </w:t>
      </w:r>
      <w:r>
        <w:rPr>
          <w:w w:val="85"/>
          <w:sz w:val="16"/>
          <w:vertAlign w:val="baseline"/>
        </w:rPr>
        <w:t>261 of</w:t>
      </w:r>
      <w:r>
        <w:rPr>
          <w:spacing w:val="-1"/>
          <w:w w:val="85"/>
          <w:sz w:val="16"/>
          <w:vertAlign w:val="baseline"/>
        </w:rPr>
        <w:t> </w:t>
      </w:r>
      <w:r>
        <w:rPr>
          <w:w w:val="85"/>
          <w:sz w:val="16"/>
          <w:vertAlign w:val="baseline"/>
        </w:rPr>
        <w:t>1998</w:t>
      </w:r>
      <w:r>
        <w:rPr>
          <w:spacing w:val="-3"/>
          <w:w w:val="85"/>
          <w:sz w:val="16"/>
          <w:vertAlign w:val="baseline"/>
        </w:rPr>
        <w:t> </w:t>
      </w:r>
      <w:r>
        <w:rPr>
          <w:w w:val="85"/>
          <w:sz w:val="16"/>
          <w:vertAlign w:val="baseline"/>
        </w:rPr>
        <w:t>(Waweru</w:t>
      </w:r>
      <w:r>
        <w:rPr>
          <w:spacing w:val="-2"/>
          <w:w w:val="85"/>
          <w:sz w:val="16"/>
          <w:vertAlign w:val="baseline"/>
        </w:rPr>
        <w:t> </w:t>
      </w:r>
      <w:r>
        <w:rPr>
          <w:w w:val="85"/>
          <w:sz w:val="16"/>
          <w:vertAlign w:val="baseline"/>
        </w:rPr>
        <w:t>J).</w:t>
      </w:r>
    </w:p>
    <w:p>
      <w:pPr>
        <w:spacing w:after="0"/>
        <w:jc w:val="left"/>
        <w:rPr>
          <w:sz w:val="16"/>
        </w:rPr>
        <w:sectPr>
          <w:pgSz w:w="12240" w:h="15840"/>
          <w:pgMar w:header="720" w:footer="1022" w:top="1320" w:bottom="1220" w:left="1340" w:right="1280"/>
        </w:sectPr>
      </w:pPr>
    </w:p>
    <w:p>
      <w:pPr>
        <w:pStyle w:val="BodyText"/>
        <w:spacing w:before="2"/>
        <w:rPr>
          <w:sz w:val="27"/>
        </w:rPr>
      </w:pPr>
    </w:p>
    <w:p>
      <w:pPr>
        <w:pStyle w:val="Heading1"/>
        <w:numPr>
          <w:ilvl w:val="1"/>
          <w:numId w:val="56"/>
        </w:numPr>
        <w:tabs>
          <w:tab w:pos="434" w:val="left" w:leader="none"/>
        </w:tabs>
        <w:spacing w:line="240" w:lineRule="auto" w:before="79" w:after="0"/>
        <w:ind w:left="433" w:right="0" w:hanging="334"/>
        <w:jc w:val="both"/>
      </w:pPr>
      <w:r>
        <w:rPr/>
        <w:t>Revocation</w:t>
      </w:r>
      <w:r>
        <w:rPr>
          <w:spacing w:val="-8"/>
        </w:rPr>
        <w:t> </w:t>
      </w:r>
      <w:r>
        <w:rPr/>
        <w:t>of</w:t>
      </w:r>
      <w:r>
        <w:rPr>
          <w:spacing w:val="-9"/>
        </w:rPr>
        <w:t> </w:t>
      </w:r>
      <w:r>
        <w:rPr/>
        <w:t>grant</w:t>
      </w:r>
      <w:r>
        <w:rPr>
          <w:spacing w:val="-8"/>
        </w:rPr>
        <w:t> </w:t>
      </w:r>
      <w:r>
        <w:rPr/>
        <w:t>under</w:t>
      </w:r>
      <w:r>
        <w:rPr>
          <w:spacing w:val="-8"/>
        </w:rPr>
        <w:t> </w:t>
      </w:r>
      <w:r>
        <w:rPr/>
        <w:t>the</w:t>
      </w:r>
      <w:r>
        <w:rPr>
          <w:spacing w:val="-8"/>
        </w:rPr>
        <w:t> </w:t>
      </w:r>
      <w:r>
        <w:rPr/>
        <w:t>Law</w:t>
      </w:r>
      <w:r>
        <w:rPr>
          <w:spacing w:val="-8"/>
        </w:rPr>
        <w:t> </w:t>
      </w:r>
      <w:r>
        <w:rPr/>
        <w:t>of</w:t>
      </w:r>
      <w:r>
        <w:rPr>
          <w:spacing w:val="-8"/>
        </w:rPr>
        <w:t> </w:t>
      </w:r>
      <w:r>
        <w:rPr/>
        <w:t>Succession</w:t>
      </w:r>
      <w:r>
        <w:rPr>
          <w:spacing w:val="-9"/>
        </w:rPr>
        <w:t> </w:t>
      </w:r>
      <w:r>
        <w:rPr/>
        <w:t>Act</w:t>
      </w:r>
    </w:p>
    <w:p>
      <w:pPr>
        <w:pStyle w:val="BodyText"/>
        <w:spacing w:line="360" w:lineRule="auto" w:before="103"/>
        <w:ind w:left="100" w:right="156"/>
        <w:jc w:val="both"/>
      </w:pPr>
      <w:r>
        <w:rPr>
          <w:w w:val="95"/>
        </w:rPr>
        <w:t>The grant of representation, whether or not confirmed, may be revoked or annulled at any time by the court on its own motion or on</w:t>
      </w:r>
      <w:r>
        <w:rPr>
          <w:spacing w:val="1"/>
          <w:w w:val="95"/>
        </w:rPr>
        <w:t> </w:t>
      </w:r>
      <w:r>
        <w:rPr>
          <w:w w:val="90"/>
        </w:rPr>
        <w:t>application by an interested party by virtue of section 76 of the Law of Succession Act. Under section 9 of the Public Trustee Act, a grant to the</w:t>
      </w:r>
      <w:r>
        <w:rPr>
          <w:spacing w:val="1"/>
          <w:w w:val="90"/>
        </w:rPr>
        <w:t> </w:t>
      </w:r>
      <w:r>
        <w:rPr>
          <w:w w:val="95"/>
        </w:rPr>
        <w:t>Public</w:t>
      </w:r>
      <w:r>
        <w:rPr>
          <w:spacing w:val="-8"/>
          <w:w w:val="95"/>
        </w:rPr>
        <w:t> </w:t>
      </w:r>
      <w:r>
        <w:rPr>
          <w:w w:val="95"/>
        </w:rPr>
        <w:t>Trustee</w:t>
      </w:r>
      <w:r>
        <w:rPr>
          <w:spacing w:val="-7"/>
          <w:w w:val="95"/>
        </w:rPr>
        <w:t> </w:t>
      </w:r>
      <w:r>
        <w:rPr>
          <w:w w:val="95"/>
        </w:rPr>
        <w:t>may</w:t>
      </w:r>
      <w:r>
        <w:rPr>
          <w:spacing w:val="-7"/>
          <w:w w:val="95"/>
        </w:rPr>
        <w:t> </w:t>
      </w:r>
      <w:r>
        <w:rPr>
          <w:w w:val="95"/>
        </w:rPr>
        <w:t>be</w:t>
      </w:r>
      <w:r>
        <w:rPr>
          <w:spacing w:val="-8"/>
          <w:w w:val="95"/>
        </w:rPr>
        <w:t> </w:t>
      </w:r>
      <w:r>
        <w:rPr>
          <w:w w:val="95"/>
        </w:rPr>
        <w:t>revoked</w:t>
      </w:r>
      <w:r>
        <w:rPr>
          <w:spacing w:val="-7"/>
          <w:w w:val="95"/>
        </w:rPr>
        <w:t> </w:t>
      </w:r>
      <w:r>
        <w:rPr>
          <w:w w:val="95"/>
        </w:rPr>
        <w:t>on</w:t>
      </w:r>
      <w:r>
        <w:rPr>
          <w:spacing w:val="-7"/>
          <w:w w:val="95"/>
        </w:rPr>
        <w:t> </w:t>
      </w:r>
      <w:r>
        <w:rPr>
          <w:w w:val="95"/>
        </w:rPr>
        <w:t>the</w:t>
      </w:r>
      <w:r>
        <w:rPr>
          <w:spacing w:val="-8"/>
          <w:w w:val="95"/>
        </w:rPr>
        <w:t> </w:t>
      </w:r>
      <w:r>
        <w:rPr>
          <w:w w:val="95"/>
        </w:rPr>
        <w:t>application</w:t>
      </w:r>
      <w:r>
        <w:rPr>
          <w:spacing w:val="-7"/>
          <w:w w:val="95"/>
        </w:rPr>
        <w:t> </w:t>
      </w:r>
      <w:r>
        <w:rPr>
          <w:w w:val="95"/>
        </w:rPr>
        <w:t>of</w:t>
      </w:r>
      <w:r>
        <w:rPr>
          <w:spacing w:val="-8"/>
          <w:w w:val="95"/>
        </w:rPr>
        <w:t> </w:t>
      </w:r>
      <w:r>
        <w:rPr>
          <w:w w:val="95"/>
        </w:rPr>
        <w:t>any</w:t>
      </w:r>
      <w:r>
        <w:rPr>
          <w:spacing w:val="-7"/>
          <w:w w:val="95"/>
        </w:rPr>
        <w:t> </w:t>
      </w:r>
      <w:r>
        <w:rPr>
          <w:w w:val="95"/>
        </w:rPr>
        <w:t>person</w:t>
      </w:r>
      <w:r>
        <w:rPr>
          <w:spacing w:val="-8"/>
          <w:w w:val="95"/>
        </w:rPr>
        <w:t> </w:t>
      </w:r>
      <w:r>
        <w:rPr>
          <w:w w:val="95"/>
        </w:rPr>
        <w:t>to</w:t>
      </w:r>
      <w:r>
        <w:rPr>
          <w:spacing w:val="-7"/>
          <w:w w:val="95"/>
        </w:rPr>
        <w:t> </w:t>
      </w:r>
      <w:r>
        <w:rPr>
          <w:w w:val="95"/>
        </w:rPr>
        <w:t>whom</w:t>
      </w:r>
      <w:r>
        <w:rPr>
          <w:spacing w:val="-7"/>
          <w:w w:val="95"/>
        </w:rPr>
        <w:t> </w:t>
      </w:r>
      <w:r>
        <w:rPr>
          <w:w w:val="95"/>
        </w:rPr>
        <w:t>the</w:t>
      </w:r>
      <w:r>
        <w:rPr>
          <w:spacing w:val="-7"/>
          <w:w w:val="95"/>
        </w:rPr>
        <w:t> </w:t>
      </w:r>
      <w:r>
        <w:rPr>
          <w:w w:val="95"/>
        </w:rPr>
        <w:t>court</w:t>
      </w:r>
      <w:r>
        <w:rPr>
          <w:spacing w:val="-7"/>
          <w:w w:val="95"/>
        </w:rPr>
        <w:t> </w:t>
      </w:r>
      <w:r>
        <w:rPr>
          <w:w w:val="95"/>
        </w:rPr>
        <w:t>might</w:t>
      </w:r>
      <w:r>
        <w:rPr>
          <w:spacing w:val="-6"/>
          <w:w w:val="95"/>
        </w:rPr>
        <w:t> </w:t>
      </w:r>
      <w:r>
        <w:rPr>
          <w:w w:val="95"/>
        </w:rPr>
        <w:t>have</w:t>
      </w:r>
      <w:r>
        <w:rPr>
          <w:spacing w:val="-8"/>
          <w:w w:val="95"/>
        </w:rPr>
        <w:t> </w:t>
      </w:r>
      <w:r>
        <w:rPr>
          <w:w w:val="95"/>
        </w:rPr>
        <w:t>granted</w:t>
      </w:r>
      <w:r>
        <w:rPr>
          <w:spacing w:val="-7"/>
          <w:w w:val="95"/>
        </w:rPr>
        <w:t> </w:t>
      </w:r>
      <w:r>
        <w:rPr>
          <w:w w:val="95"/>
        </w:rPr>
        <w:t>representation</w:t>
      </w:r>
      <w:r>
        <w:rPr>
          <w:spacing w:val="-7"/>
          <w:w w:val="95"/>
        </w:rPr>
        <w:t> </w:t>
      </w:r>
      <w:r>
        <w:rPr>
          <w:w w:val="95"/>
        </w:rPr>
        <w:t>if</w:t>
      </w:r>
      <w:r>
        <w:rPr>
          <w:spacing w:val="-8"/>
          <w:w w:val="95"/>
        </w:rPr>
        <w:t> </w:t>
      </w:r>
      <w:r>
        <w:rPr>
          <w:w w:val="95"/>
        </w:rPr>
        <w:t>grant</w:t>
      </w:r>
      <w:r>
        <w:rPr>
          <w:spacing w:val="-7"/>
          <w:w w:val="95"/>
        </w:rPr>
        <w:t> </w:t>
      </w:r>
      <w:r>
        <w:rPr>
          <w:w w:val="95"/>
        </w:rPr>
        <w:t>had</w:t>
      </w:r>
      <w:r>
        <w:rPr>
          <w:spacing w:val="-8"/>
          <w:w w:val="95"/>
        </w:rPr>
        <w:t> </w:t>
      </w:r>
      <w:r>
        <w:rPr>
          <w:w w:val="95"/>
        </w:rPr>
        <w:t>not</w:t>
      </w:r>
      <w:r>
        <w:rPr>
          <w:spacing w:val="-7"/>
          <w:w w:val="95"/>
        </w:rPr>
        <w:t> </w:t>
      </w:r>
      <w:r>
        <w:rPr>
          <w:w w:val="95"/>
        </w:rPr>
        <w:t>been</w:t>
      </w:r>
      <w:r>
        <w:rPr>
          <w:spacing w:val="-40"/>
          <w:w w:val="95"/>
        </w:rPr>
        <w:t> </w:t>
      </w:r>
      <w:r>
        <w:rPr/>
        <w:t>made</w:t>
      </w:r>
      <w:r>
        <w:rPr>
          <w:spacing w:val="-7"/>
        </w:rPr>
        <w:t> </w:t>
      </w:r>
      <w:r>
        <w:rPr/>
        <w:t>to</w:t>
      </w:r>
      <w:r>
        <w:rPr>
          <w:spacing w:val="-7"/>
        </w:rPr>
        <w:t> </w:t>
      </w:r>
      <w:r>
        <w:rPr/>
        <w:t>the</w:t>
      </w:r>
      <w:r>
        <w:rPr>
          <w:spacing w:val="-7"/>
        </w:rPr>
        <w:t> </w:t>
      </w:r>
      <w:r>
        <w:rPr/>
        <w:t>Public</w:t>
      </w:r>
      <w:r>
        <w:rPr>
          <w:spacing w:val="-6"/>
        </w:rPr>
        <w:t> </w:t>
      </w:r>
      <w:r>
        <w:rPr/>
        <w:t>Trustee.</w:t>
      </w:r>
    </w:p>
    <w:p>
      <w:pPr>
        <w:pStyle w:val="BodyText"/>
        <w:spacing w:before="4"/>
        <w:rPr>
          <w:sz w:val="26"/>
        </w:rPr>
      </w:pPr>
    </w:p>
    <w:p>
      <w:pPr>
        <w:pStyle w:val="Heading1"/>
        <w:numPr>
          <w:ilvl w:val="0"/>
          <w:numId w:val="59"/>
        </w:numPr>
        <w:tabs>
          <w:tab w:pos="324" w:val="left" w:leader="none"/>
        </w:tabs>
        <w:spacing w:line="240" w:lineRule="auto" w:before="1" w:after="0"/>
        <w:ind w:left="323" w:right="0" w:hanging="224"/>
        <w:jc w:val="both"/>
      </w:pPr>
      <w:r>
        <w:rPr/>
        <w:t>Reasons</w:t>
      </w:r>
      <w:r>
        <w:rPr>
          <w:spacing w:val="-10"/>
        </w:rPr>
        <w:t> </w:t>
      </w:r>
      <w:r>
        <w:rPr/>
        <w:t>for</w:t>
      </w:r>
      <w:r>
        <w:rPr>
          <w:spacing w:val="-8"/>
        </w:rPr>
        <w:t> </w:t>
      </w:r>
      <w:r>
        <w:rPr/>
        <w:t>revocation</w:t>
      </w:r>
      <w:r>
        <w:rPr>
          <w:spacing w:val="-10"/>
        </w:rPr>
        <w:t> </w:t>
      </w:r>
      <w:r>
        <w:rPr/>
        <w:t>of</w:t>
      </w:r>
      <w:r>
        <w:rPr>
          <w:spacing w:val="-9"/>
        </w:rPr>
        <w:t> </w:t>
      </w:r>
      <w:r>
        <w:rPr/>
        <w:t>grant</w:t>
      </w:r>
    </w:p>
    <w:p>
      <w:pPr>
        <w:pStyle w:val="BodyText"/>
        <w:spacing w:line="360" w:lineRule="auto" w:before="102"/>
        <w:ind w:left="100" w:right="157"/>
        <w:jc w:val="both"/>
      </w:pPr>
      <w:r>
        <w:rPr>
          <w:spacing w:val="-1"/>
          <w:w w:val="95"/>
        </w:rPr>
        <w:t>Revocation can be on any </w:t>
      </w:r>
      <w:r>
        <w:rPr>
          <w:w w:val="95"/>
        </w:rPr>
        <w:t>of the following grounds: the proceedings to obtain a grant being defective in substance; the grant having been</w:t>
      </w:r>
      <w:r>
        <w:rPr>
          <w:spacing w:val="-40"/>
          <w:w w:val="95"/>
        </w:rPr>
        <w:t> </w:t>
      </w:r>
      <w:r>
        <w:rPr>
          <w:spacing w:val="-1"/>
          <w:w w:val="95"/>
        </w:rPr>
        <w:t>obtained</w:t>
      </w:r>
      <w:r>
        <w:rPr>
          <w:spacing w:val="-8"/>
          <w:w w:val="95"/>
        </w:rPr>
        <w:t> </w:t>
      </w:r>
      <w:r>
        <w:rPr>
          <w:spacing w:val="-1"/>
          <w:w w:val="95"/>
        </w:rPr>
        <w:t>by</w:t>
      </w:r>
      <w:r>
        <w:rPr>
          <w:spacing w:val="-8"/>
          <w:w w:val="95"/>
        </w:rPr>
        <w:t> </w:t>
      </w:r>
      <w:r>
        <w:rPr>
          <w:spacing w:val="-1"/>
          <w:w w:val="95"/>
        </w:rPr>
        <w:t>reliance</w:t>
      </w:r>
      <w:r>
        <w:rPr>
          <w:spacing w:val="-6"/>
          <w:w w:val="95"/>
        </w:rPr>
        <w:t> </w:t>
      </w:r>
      <w:r>
        <w:rPr>
          <w:w w:val="95"/>
        </w:rPr>
        <w:t>on</w:t>
      </w:r>
      <w:r>
        <w:rPr>
          <w:spacing w:val="-6"/>
          <w:w w:val="95"/>
        </w:rPr>
        <w:t> </w:t>
      </w:r>
      <w:r>
        <w:rPr>
          <w:w w:val="95"/>
        </w:rPr>
        <w:t>false</w:t>
      </w:r>
      <w:r>
        <w:rPr>
          <w:spacing w:val="-6"/>
          <w:w w:val="95"/>
        </w:rPr>
        <w:t> </w:t>
      </w:r>
      <w:r>
        <w:rPr>
          <w:w w:val="95"/>
        </w:rPr>
        <w:t>statements,</w:t>
      </w:r>
      <w:r>
        <w:rPr>
          <w:spacing w:val="-6"/>
          <w:w w:val="95"/>
        </w:rPr>
        <w:t> </w:t>
      </w:r>
      <w:r>
        <w:rPr>
          <w:w w:val="95"/>
        </w:rPr>
        <w:t>non-disclosure</w:t>
      </w:r>
      <w:r>
        <w:rPr>
          <w:spacing w:val="-6"/>
          <w:w w:val="95"/>
        </w:rPr>
        <w:t> </w:t>
      </w:r>
      <w:r>
        <w:rPr>
          <w:w w:val="95"/>
        </w:rPr>
        <w:t>or</w:t>
      </w:r>
      <w:r>
        <w:rPr>
          <w:spacing w:val="-7"/>
          <w:w w:val="95"/>
        </w:rPr>
        <w:t> </w:t>
      </w:r>
      <w:r>
        <w:rPr>
          <w:w w:val="95"/>
        </w:rPr>
        <w:t>concealment</w:t>
      </w:r>
      <w:r>
        <w:rPr>
          <w:spacing w:val="-5"/>
          <w:w w:val="95"/>
        </w:rPr>
        <w:t> </w:t>
      </w:r>
      <w:r>
        <w:rPr>
          <w:w w:val="95"/>
        </w:rPr>
        <w:t>of</w:t>
      </w:r>
      <w:r>
        <w:rPr>
          <w:spacing w:val="-7"/>
          <w:w w:val="95"/>
        </w:rPr>
        <w:t> </w:t>
      </w:r>
      <w:r>
        <w:rPr>
          <w:w w:val="95"/>
        </w:rPr>
        <w:t>important</w:t>
      </w:r>
      <w:r>
        <w:rPr>
          <w:spacing w:val="-7"/>
          <w:w w:val="95"/>
        </w:rPr>
        <w:t> </w:t>
      </w:r>
      <w:r>
        <w:rPr>
          <w:w w:val="95"/>
        </w:rPr>
        <w:t>matter</w:t>
      </w:r>
      <w:r>
        <w:rPr>
          <w:spacing w:val="-6"/>
          <w:w w:val="95"/>
        </w:rPr>
        <w:t> </w:t>
      </w:r>
      <w:r>
        <w:rPr>
          <w:w w:val="95"/>
        </w:rPr>
        <w:t>or</w:t>
      </w:r>
      <w:r>
        <w:rPr>
          <w:spacing w:val="-6"/>
          <w:w w:val="95"/>
        </w:rPr>
        <w:t> </w:t>
      </w:r>
      <w:r>
        <w:rPr>
          <w:w w:val="95"/>
        </w:rPr>
        <w:t>information;</w:t>
      </w:r>
      <w:r>
        <w:rPr>
          <w:spacing w:val="-7"/>
          <w:w w:val="95"/>
        </w:rPr>
        <w:t> </w:t>
      </w:r>
      <w:r>
        <w:rPr>
          <w:w w:val="95"/>
        </w:rPr>
        <w:t>the</w:t>
      </w:r>
      <w:r>
        <w:rPr>
          <w:spacing w:val="-7"/>
          <w:w w:val="95"/>
        </w:rPr>
        <w:t> </w:t>
      </w:r>
      <w:r>
        <w:rPr>
          <w:w w:val="95"/>
        </w:rPr>
        <w:t>person</w:t>
      </w:r>
      <w:r>
        <w:rPr>
          <w:spacing w:val="-8"/>
          <w:w w:val="95"/>
        </w:rPr>
        <w:t> </w:t>
      </w:r>
      <w:r>
        <w:rPr>
          <w:w w:val="95"/>
        </w:rPr>
        <w:t>to</w:t>
      </w:r>
      <w:r>
        <w:rPr>
          <w:spacing w:val="-6"/>
          <w:w w:val="95"/>
        </w:rPr>
        <w:t> </w:t>
      </w:r>
      <w:r>
        <w:rPr>
          <w:w w:val="95"/>
        </w:rPr>
        <w:t>whom</w:t>
      </w:r>
      <w:r>
        <w:rPr>
          <w:spacing w:val="-6"/>
          <w:w w:val="95"/>
        </w:rPr>
        <w:t> </w:t>
      </w:r>
      <w:r>
        <w:rPr>
          <w:w w:val="95"/>
        </w:rPr>
        <w:t>grant</w:t>
      </w:r>
      <w:r>
        <w:rPr>
          <w:spacing w:val="-5"/>
          <w:w w:val="95"/>
        </w:rPr>
        <w:t> </w:t>
      </w:r>
      <w:r>
        <w:rPr>
          <w:w w:val="95"/>
        </w:rPr>
        <w:t>was</w:t>
      </w:r>
      <w:r>
        <w:rPr>
          <w:spacing w:val="-41"/>
          <w:w w:val="95"/>
        </w:rPr>
        <w:t> </w:t>
      </w:r>
      <w:r>
        <w:rPr>
          <w:w w:val="90"/>
        </w:rPr>
        <w:t>made having failed to apply for confirmation within the</w:t>
      </w:r>
      <w:r>
        <w:rPr>
          <w:spacing w:val="1"/>
          <w:w w:val="90"/>
        </w:rPr>
        <w:t> </w:t>
      </w:r>
      <w:r>
        <w:rPr>
          <w:w w:val="90"/>
        </w:rPr>
        <w:t>prescribed time or having failed to diligently administer the estate or having failed to</w:t>
      </w:r>
      <w:r>
        <w:rPr>
          <w:spacing w:val="1"/>
          <w:w w:val="90"/>
        </w:rPr>
        <w:t> </w:t>
      </w:r>
      <w:r>
        <w:rPr>
          <w:w w:val="95"/>
        </w:rPr>
        <w:t>produce</w:t>
      </w:r>
      <w:r>
        <w:rPr>
          <w:spacing w:val="-5"/>
          <w:w w:val="95"/>
        </w:rPr>
        <w:t> </w:t>
      </w:r>
      <w:r>
        <w:rPr>
          <w:w w:val="95"/>
        </w:rPr>
        <w:t>to</w:t>
      </w:r>
      <w:r>
        <w:rPr>
          <w:spacing w:val="-4"/>
          <w:w w:val="95"/>
        </w:rPr>
        <w:t> </w:t>
      </w:r>
      <w:r>
        <w:rPr>
          <w:w w:val="95"/>
        </w:rPr>
        <w:t>the</w:t>
      </w:r>
      <w:r>
        <w:rPr>
          <w:spacing w:val="-4"/>
          <w:w w:val="95"/>
        </w:rPr>
        <w:t> </w:t>
      </w:r>
      <w:r>
        <w:rPr>
          <w:w w:val="95"/>
        </w:rPr>
        <w:t>court</w:t>
      </w:r>
      <w:r>
        <w:rPr>
          <w:spacing w:val="-4"/>
          <w:w w:val="95"/>
        </w:rPr>
        <w:t> </w:t>
      </w:r>
      <w:r>
        <w:rPr>
          <w:w w:val="95"/>
        </w:rPr>
        <w:t>within</w:t>
      </w:r>
      <w:r>
        <w:rPr>
          <w:spacing w:val="-4"/>
          <w:w w:val="95"/>
        </w:rPr>
        <w:t> </w:t>
      </w:r>
      <w:r>
        <w:rPr>
          <w:w w:val="95"/>
        </w:rPr>
        <w:t>the</w:t>
      </w:r>
      <w:r>
        <w:rPr>
          <w:spacing w:val="-4"/>
          <w:w w:val="95"/>
        </w:rPr>
        <w:t> </w:t>
      </w:r>
      <w:r>
        <w:rPr>
          <w:w w:val="95"/>
        </w:rPr>
        <w:t>prescribed</w:t>
      </w:r>
      <w:r>
        <w:rPr>
          <w:spacing w:val="-4"/>
          <w:w w:val="95"/>
        </w:rPr>
        <w:t> </w:t>
      </w:r>
      <w:r>
        <w:rPr>
          <w:w w:val="95"/>
        </w:rPr>
        <w:t>time</w:t>
      </w:r>
      <w:r>
        <w:rPr>
          <w:spacing w:val="-3"/>
          <w:w w:val="95"/>
        </w:rPr>
        <w:t> </w:t>
      </w:r>
      <w:r>
        <w:rPr>
          <w:w w:val="95"/>
        </w:rPr>
        <w:t>any</w:t>
      </w:r>
      <w:r>
        <w:rPr>
          <w:spacing w:val="-3"/>
          <w:w w:val="95"/>
        </w:rPr>
        <w:t> </w:t>
      </w:r>
      <w:r>
        <w:rPr>
          <w:w w:val="95"/>
        </w:rPr>
        <w:t>inventory</w:t>
      </w:r>
      <w:r>
        <w:rPr>
          <w:spacing w:val="-4"/>
          <w:w w:val="95"/>
        </w:rPr>
        <w:t> </w:t>
      </w:r>
      <w:r>
        <w:rPr>
          <w:w w:val="95"/>
        </w:rPr>
        <w:t>or</w:t>
      </w:r>
      <w:r>
        <w:rPr>
          <w:spacing w:val="-2"/>
          <w:w w:val="95"/>
        </w:rPr>
        <w:t> </w:t>
      </w:r>
      <w:r>
        <w:rPr>
          <w:w w:val="95"/>
        </w:rPr>
        <w:t>account</w:t>
      </w:r>
      <w:r>
        <w:rPr>
          <w:spacing w:val="36"/>
          <w:w w:val="95"/>
        </w:rPr>
        <w:t> </w:t>
      </w:r>
      <w:r>
        <w:rPr>
          <w:w w:val="95"/>
        </w:rPr>
        <w:t>of</w:t>
      </w:r>
      <w:r>
        <w:rPr>
          <w:spacing w:val="-3"/>
          <w:w w:val="95"/>
        </w:rPr>
        <w:t> </w:t>
      </w:r>
      <w:r>
        <w:rPr>
          <w:w w:val="95"/>
        </w:rPr>
        <w:t>administration</w:t>
      </w:r>
      <w:r>
        <w:rPr>
          <w:spacing w:val="-4"/>
          <w:w w:val="95"/>
        </w:rPr>
        <w:t> </w:t>
      </w:r>
      <w:r>
        <w:rPr>
          <w:w w:val="95"/>
        </w:rPr>
        <w:t>as</w:t>
      </w:r>
      <w:r>
        <w:rPr>
          <w:spacing w:val="-5"/>
          <w:w w:val="95"/>
        </w:rPr>
        <w:t> </w:t>
      </w:r>
      <w:r>
        <w:rPr>
          <w:w w:val="95"/>
        </w:rPr>
        <w:t>required</w:t>
      </w:r>
      <w:r>
        <w:rPr>
          <w:spacing w:val="-2"/>
          <w:w w:val="95"/>
        </w:rPr>
        <w:t> </w:t>
      </w:r>
      <w:r>
        <w:rPr>
          <w:w w:val="95"/>
        </w:rPr>
        <w:t>in</w:t>
      </w:r>
      <w:r>
        <w:rPr>
          <w:spacing w:val="-5"/>
          <w:w w:val="95"/>
        </w:rPr>
        <w:t> </w:t>
      </w:r>
      <w:r>
        <w:rPr>
          <w:w w:val="95"/>
        </w:rPr>
        <w:t>law</w:t>
      </w:r>
      <w:r>
        <w:rPr>
          <w:spacing w:val="-5"/>
          <w:w w:val="95"/>
        </w:rPr>
        <w:t> </w:t>
      </w:r>
      <w:r>
        <w:rPr>
          <w:w w:val="95"/>
        </w:rPr>
        <w:t>or</w:t>
      </w:r>
      <w:r>
        <w:rPr>
          <w:spacing w:val="-3"/>
          <w:w w:val="95"/>
        </w:rPr>
        <w:t> </w:t>
      </w:r>
      <w:r>
        <w:rPr>
          <w:w w:val="95"/>
        </w:rPr>
        <w:t>produces</w:t>
      </w:r>
      <w:r>
        <w:rPr>
          <w:spacing w:val="-3"/>
          <w:w w:val="95"/>
        </w:rPr>
        <w:t> </w:t>
      </w:r>
      <w:r>
        <w:rPr>
          <w:w w:val="95"/>
        </w:rPr>
        <w:t>an</w:t>
      </w:r>
      <w:r>
        <w:rPr>
          <w:spacing w:val="5"/>
          <w:w w:val="95"/>
        </w:rPr>
        <w:t> </w:t>
      </w:r>
      <w:r>
        <w:rPr>
          <w:w w:val="95"/>
        </w:rPr>
        <w:t>inventory</w:t>
      </w:r>
      <w:r>
        <w:rPr>
          <w:spacing w:val="-2"/>
          <w:w w:val="95"/>
        </w:rPr>
        <w:t> </w:t>
      </w:r>
      <w:r>
        <w:rPr>
          <w:w w:val="95"/>
        </w:rPr>
        <w:t>or</w:t>
      </w:r>
      <w:r>
        <w:rPr>
          <w:spacing w:val="-40"/>
          <w:w w:val="95"/>
        </w:rPr>
        <w:t> </w:t>
      </w:r>
      <w:r>
        <w:rPr>
          <w:w w:val="90"/>
        </w:rPr>
        <w:t>account which is false; and the grant having become useless and inoperative through subsequent circumstances (section 76). The application for</w:t>
      </w:r>
      <w:r>
        <w:rPr>
          <w:spacing w:val="-38"/>
          <w:w w:val="90"/>
        </w:rPr>
        <w:t> </w:t>
      </w:r>
      <w:r>
        <w:rPr>
          <w:w w:val="90"/>
        </w:rPr>
        <w:t>revocation</w:t>
      </w:r>
      <w:r>
        <w:rPr>
          <w:spacing w:val="-4"/>
          <w:w w:val="90"/>
        </w:rPr>
        <w:t> </w:t>
      </w:r>
      <w:r>
        <w:rPr>
          <w:w w:val="90"/>
        </w:rPr>
        <w:t>of</w:t>
      </w:r>
      <w:r>
        <w:rPr>
          <w:spacing w:val="-4"/>
          <w:w w:val="90"/>
        </w:rPr>
        <w:t> </w:t>
      </w:r>
      <w:r>
        <w:rPr>
          <w:w w:val="90"/>
        </w:rPr>
        <w:t>grant</w:t>
      </w:r>
      <w:r>
        <w:rPr>
          <w:spacing w:val="-2"/>
          <w:w w:val="90"/>
        </w:rPr>
        <w:t> </w:t>
      </w:r>
      <w:r>
        <w:rPr>
          <w:w w:val="90"/>
        </w:rPr>
        <w:t>should</w:t>
      </w:r>
      <w:r>
        <w:rPr>
          <w:spacing w:val="-3"/>
          <w:w w:val="90"/>
        </w:rPr>
        <w:t> </w:t>
      </w:r>
      <w:r>
        <w:rPr>
          <w:w w:val="90"/>
        </w:rPr>
        <w:t>be</w:t>
      </w:r>
      <w:r>
        <w:rPr>
          <w:spacing w:val="-4"/>
          <w:w w:val="90"/>
        </w:rPr>
        <w:t> </w:t>
      </w:r>
      <w:r>
        <w:rPr>
          <w:w w:val="90"/>
        </w:rPr>
        <w:t>based</w:t>
      </w:r>
      <w:r>
        <w:rPr>
          <w:spacing w:val="-1"/>
          <w:w w:val="90"/>
        </w:rPr>
        <w:t> </w:t>
      </w:r>
      <w:r>
        <w:rPr>
          <w:w w:val="90"/>
        </w:rPr>
        <w:t>on</w:t>
      </w:r>
      <w:r>
        <w:rPr>
          <w:spacing w:val="-4"/>
          <w:w w:val="90"/>
        </w:rPr>
        <w:t> </w:t>
      </w:r>
      <w:r>
        <w:rPr>
          <w:w w:val="90"/>
        </w:rPr>
        <w:t>the</w:t>
      </w:r>
      <w:r>
        <w:rPr>
          <w:spacing w:val="-3"/>
          <w:w w:val="90"/>
        </w:rPr>
        <w:t> </w:t>
      </w:r>
      <w:r>
        <w:rPr>
          <w:w w:val="90"/>
        </w:rPr>
        <w:t>grounds</w:t>
      </w:r>
      <w:r>
        <w:rPr>
          <w:spacing w:val="-3"/>
          <w:w w:val="90"/>
        </w:rPr>
        <w:t> </w:t>
      </w:r>
      <w:r>
        <w:rPr>
          <w:w w:val="90"/>
        </w:rPr>
        <w:t>set</w:t>
      </w:r>
      <w:r>
        <w:rPr>
          <w:spacing w:val="-3"/>
          <w:w w:val="90"/>
        </w:rPr>
        <w:t> </w:t>
      </w:r>
      <w:r>
        <w:rPr>
          <w:w w:val="90"/>
        </w:rPr>
        <w:t>out</w:t>
      </w:r>
      <w:r>
        <w:rPr>
          <w:spacing w:val="-2"/>
          <w:w w:val="90"/>
        </w:rPr>
        <w:t> </w:t>
      </w:r>
      <w:r>
        <w:rPr>
          <w:w w:val="90"/>
        </w:rPr>
        <w:t>in</w:t>
      </w:r>
      <w:r>
        <w:rPr>
          <w:spacing w:val="-4"/>
          <w:w w:val="90"/>
        </w:rPr>
        <w:t> </w:t>
      </w:r>
      <w:r>
        <w:rPr>
          <w:w w:val="90"/>
        </w:rPr>
        <w:t>section</w:t>
      </w:r>
      <w:r>
        <w:rPr>
          <w:spacing w:val="-3"/>
          <w:w w:val="90"/>
        </w:rPr>
        <w:t> </w:t>
      </w:r>
      <w:r>
        <w:rPr>
          <w:w w:val="90"/>
        </w:rPr>
        <w:t>76</w:t>
      </w:r>
      <w:r>
        <w:rPr>
          <w:spacing w:val="-2"/>
          <w:w w:val="90"/>
        </w:rPr>
        <w:t> </w:t>
      </w:r>
      <w:r>
        <w:rPr>
          <w:w w:val="90"/>
        </w:rPr>
        <w:t>otherwise</w:t>
      </w:r>
      <w:r>
        <w:rPr>
          <w:spacing w:val="-3"/>
          <w:w w:val="90"/>
        </w:rPr>
        <w:t> </w:t>
      </w:r>
      <w:r>
        <w:rPr>
          <w:w w:val="90"/>
        </w:rPr>
        <w:t>it</w:t>
      </w:r>
      <w:r>
        <w:rPr>
          <w:spacing w:val="-4"/>
          <w:w w:val="90"/>
        </w:rPr>
        <w:t> </w:t>
      </w:r>
      <w:r>
        <w:rPr>
          <w:w w:val="90"/>
        </w:rPr>
        <w:t>fails</w:t>
      </w:r>
      <w:r>
        <w:rPr>
          <w:spacing w:val="-3"/>
          <w:w w:val="90"/>
        </w:rPr>
        <w:t> </w:t>
      </w:r>
      <w:r>
        <w:rPr>
          <w:w w:val="90"/>
        </w:rPr>
        <w:t>(</w:t>
      </w:r>
      <w:r>
        <w:rPr>
          <w:i/>
          <w:w w:val="90"/>
        </w:rPr>
        <w:t>In</w:t>
      </w:r>
      <w:r>
        <w:rPr>
          <w:i/>
          <w:spacing w:val="-3"/>
          <w:w w:val="90"/>
        </w:rPr>
        <w:t> </w:t>
      </w:r>
      <w:r>
        <w:rPr>
          <w:i/>
          <w:w w:val="90"/>
        </w:rPr>
        <w:t>the</w:t>
      </w:r>
      <w:r>
        <w:rPr>
          <w:i/>
          <w:spacing w:val="-3"/>
          <w:w w:val="90"/>
        </w:rPr>
        <w:t> </w:t>
      </w:r>
      <w:r>
        <w:rPr>
          <w:i/>
          <w:w w:val="90"/>
        </w:rPr>
        <w:t>Matter</w:t>
      </w:r>
      <w:r>
        <w:rPr>
          <w:i/>
          <w:spacing w:val="-4"/>
          <w:w w:val="90"/>
        </w:rPr>
        <w:t> </w:t>
      </w:r>
      <w:r>
        <w:rPr>
          <w:i/>
          <w:w w:val="90"/>
        </w:rPr>
        <w:t>of</w:t>
      </w:r>
      <w:r>
        <w:rPr>
          <w:i/>
          <w:spacing w:val="-2"/>
          <w:w w:val="90"/>
        </w:rPr>
        <w:t> </w:t>
      </w:r>
      <w:r>
        <w:rPr>
          <w:i/>
          <w:w w:val="90"/>
        </w:rPr>
        <w:t>the</w:t>
      </w:r>
      <w:r>
        <w:rPr>
          <w:i/>
          <w:spacing w:val="-2"/>
          <w:w w:val="90"/>
        </w:rPr>
        <w:t> </w:t>
      </w:r>
      <w:r>
        <w:rPr>
          <w:i/>
          <w:w w:val="90"/>
        </w:rPr>
        <w:t>Estate</w:t>
      </w:r>
      <w:r>
        <w:rPr>
          <w:i/>
          <w:spacing w:val="-3"/>
          <w:w w:val="90"/>
        </w:rPr>
        <w:t> </w:t>
      </w:r>
      <w:r>
        <w:rPr>
          <w:i/>
          <w:w w:val="90"/>
        </w:rPr>
        <w:t>of</w:t>
      </w:r>
      <w:r>
        <w:rPr>
          <w:i/>
          <w:spacing w:val="-3"/>
          <w:w w:val="90"/>
        </w:rPr>
        <w:t> </w:t>
      </w:r>
      <w:r>
        <w:rPr>
          <w:i/>
          <w:w w:val="90"/>
        </w:rPr>
        <w:t>Patrick</w:t>
      </w:r>
      <w:r>
        <w:rPr>
          <w:i/>
          <w:spacing w:val="-3"/>
          <w:w w:val="90"/>
        </w:rPr>
        <w:t> </w:t>
      </w:r>
      <w:r>
        <w:rPr>
          <w:i/>
          <w:w w:val="90"/>
        </w:rPr>
        <w:t>Mbugua</w:t>
      </w:r>
      <w:r>
        <w:rPr>
          <w:i/>
          <w:spacing w:val="-2"/>
          <w:w w:val="90"/>
        </w:rPr>
        <w:t> </w:t>
      </w:r>
      <w:r>
        <w:rPr>
          <w:i/>
          <w:w w:val="90"/>
        </w:rPr>
        <w:t>Njoroge</w:t>
      </w:r>
      <w:r>
        <w:rPr>
          <w:i/>
          <w:spacing w:val="-39"/>
          <w:w w:val="90"/>
        </w:rPr>
        <w:t> </w:t>
      </w:r>
      <w:r>
        <w:rPr>
          <w:i/>
        </w:rPr>
        <w:t>(deceased)</w:t>
      </w:r>
      <w:r>
        <w:rPr>
          <w:i/>
          <w:spacing w:val="-9"/>
        </w:rPr>
        <w:t> </w:t>
      </w:r>
      <w:r>
        <w:rPr/>
        <w:t>Nairobi</w:t>
      </w:r>
      <w:r>
        <w:rPr>
          <w:spacing w:val="-8"/>
        </w:rPr>
        <w:t> </w:t>
      </w:r>
      <w:r>
        <w:rPr/>
        <w:t>HCP&amp;A</w:t>
      </w:r>
      <w:r>
        <w:rPr>
          <w:spacing w:val="-8"/>
        </w:rPr>
        <w:t> </w:t>
      </w:r>
      <w:r>
        <w:rPr/>
        <w:t>No.</w:t>
      </w:r>
      <w:r>
        <w:rPr>
          <w:spacing w:val="-8"/>
        </w:rPr>
        <w:t> </w:t>
      </w:r>
      <w:r>
        <w:rPr/>
        <w:t>659</w:t>
      </w:r>
      <w:r>
        <w:rPr>
          <w:spacing w:val="-9"/>
        </w:rPr>
        <w:t> </w:t>
      </w:r>
      <w:r>
        <w:rPr/>
        <w:t>of</w:t>
      </w:r>
      <w:r>
        <w:rPr>
          <w:spacing w:val="-8"/>
        </w:rPr>
        <w:t> </w:t>
      </w:r>
      <w:r>
        <w:rPr/>
        <w:t>1989</w:t>
      </w:r>
      <w:r>
        <w:rPr>
          <w:spacing w:val="-6"/>
        </w:rPr>
        <w:t> </w:t>
      </w:r>
      <w:r>
        <w:rPr/>
        <w:t>(Waweru</w:t>
      </w:r>
      <w:r>
        <w:rPr>
          <w:spacing w:val="-7"/>
        </w:rPr>
        <w:t> </w:t>
      </w:r>
      <w:r>
        <w:rPr/>
        <w:t>J)).</w:t>
      </w:r>
    </w:p>
    <w:p>
      <w:pPr>
        <w:pStyle w:val="BodyText"/>
        <w:spacing w:line="360" w:lineRule="auto"/>
        <w:ind w:left="100" w:right="156"/>
        <w:jc w:val="both"/>
      </w:pPr>
      <w:r>
        <w:rPr>
          <w:w w:val="90"/>
        </w:rPr>
        <w:t>The proceedings to obtain grant are considered defective in substance where the will, which is the basis of the application, is invalid, or account</w:t>
      </w:r>
      <w:r>
        <w:rPr>
          <w:spacing w:val="1"/>
          <w:w w:val="90"/>
        </w:rPr>
        <w:t> </w:t>
      </w:r>
      <w:r>
        <w:rPr>
          <w:spacing w:val="-1"/>
          <w:w w:val="90"/>
        </w:rPr>
        <w:t>of</w:t>
      </w:r>
      <w:r>
        <w:rPr>
          <w:spacing w:val="-6"/>
          <w:w w:val="90"/>
        </w:rPr>
        <w:t> </w:t>
      </w:r>
      <w:r>
        <w:rPr>
          <w:spacing w:val="-1"/>
          <w:w w:val="90"/>
        </w:rPr>
        <w:t>certain</w:t>
      </w:r>
      <w:r>
        <w:rPr>
          <w:spacing w:val="-6"/>
          <w:w w:val="90"/>
        </w:rPr>
        <w:t> </w:t>
      </w:r>
      <w:r>
        <w:rPr>
          <w:spacing w:val="-1"/>
          <w:w w:val="90"/>
        </w:rPr>
        <w:t>procedural</w:t>
      </w:r>
      <w:r>
        <w:rPr>
          <w:spacing w:val="-5"/>
          <w:w w:val="90"/>
        </w:rPr>
        <w:t> </w:t>
      </w:r>
      <w:r>
        <w:rPr>
          <w:spacing w:val="-1"/>
          <w:w w:val="90"/>
        </w:rPr>
        <w:t>defects</w:t>
      </w:r>
      <w:r>
        <w:rPr>
          <w:spacing w:val="-5"/>
          <w:w w:val="90"/>
        </w:rPr>
        <w:t> </w:t>
      </w:r>
      <w:r>
        <w:rPr>
          <w:spacing w:val="-1"/>
          <w:w w:val="90"/>
        </w:rPr>
        <w:t>in</w:t>
      </w:r>
      <w:r>
        <w:rPr>
          <w:spacing w:val="-6"/>
          <w:w w:val="90"/>
        </w:rPr>
        <w:t> </w:t>
      </w:r>
      <w:r>
        <w:rPr>
          <w:spacing w:val="-1"/>
          <w:w w:val="90"/>
        </w:rPr>
        <w:t>the</w:t>
      </w:r>
      <w:r>
        <w:rPr>
          <w:spacing w:val="-6"/>
          <w:w w:val="90"/>
        </w:rPr>
        <w:t> </w:t>
      </w:r>
      <w:r>
        <w:rPr>
          <w:spacing w:val="-1"/>
          <w:w w:val="90"/>
        </w:rPr>
        <w:t>application</w:t>
      </w:r>
      <w:r>
        <w:rPr>
          <w:spacing w:val="-5"/>
          <w:w w:val="90"/>
        </w:rPr>
        <w:t> </w:t>
      </w:r>
      <w:r>
        <w:rPr>
          <w:spacing w:val="-1"/>
          <w:w w:val="90"/>
        </w:rPr>
        <w:t>for</w:t>
      </w:r>
      <w:r>
        <w:rPr>
          <w:spacing w:val="-4"/>
          <w:w w:val="90"/>
        </w:rPr>
        <w:t> </w:t>
      </w:r>
      <w:r>
        <w:rPr>
          <w:spacing w:val="-1"/>
          <w:w w:val="90"/>
        </w:rPr>
        <w:t>or</w:t>
      </w:r>
      <w:r>
        <w:rPr>
          <w:spacing w:val="-4"/>
          <w:w w:val="90"/>
        </w:rPr>
        <w:t> </w:t>
      </w:r>
      <w:r>
        <w:rPr>
          <w:spacing w:val="-1"/>
          <w:w w:val="90"/>
        </w:rPr>
        <w:t>the</w:t>
      </w:r>
      <w:r>
        <w:rPr>
          <w:spacing w:val="-5"/>
          <w:w w:val="90"/>
        </w:rPr>
        <w:t> </w:t>
      </w:r>
      <w:r>
        <w:rPr>
          <w:spacing w:val="-1"/>
          <w:w w:val="90"/>
        </w:rPr>
        <w:t>making</w:t>
      </w:r>
      <w:r>
        <w:rPr>
          <w:spacing w:val="-5"/>
          <w:w w:val="90"/>
        </w:rPr>
        <w:t> </w:t>
      </w:r>
      <w:r>
        <w:rPr>
          <w:spacing w:val="-1"/>
          <w:w w:val="90"/>
        </w:rPr>
        <w:t>of</w:t>
      </w:r>
      <w:r>
        <w:rPr>
          <w:spacing w:val="-6"/>
          <w:w w:val="90"/>
        </w:rPr>
        <w:t> </w:t>
      </w:r>
      <w:r>
        <w:rPr>
          <w:spacing w:val="-1"/>
          <w:w w:val="90"/>
        </w:rPr>
        <w:t>the</w:t>
      </w:r>
      <w:r>
        <w:rPr>
          <w:spacing w:val="-6"/>
          <w:w w:val="90"/>
        </w:rPr>
        <w:t> </w:t>
      </w:r>
      <w:r>
        <w:rPr>
          <w:w w:val="90"/>
        </w:rPr>
        <w:t>grant.</w:t>
      </w:r>
      <w:r>
        <w:rPr>
          <w:spacing w:val="-4"/>
          <w:w w:val="90"/>
        </w:rPr>
        <w:t> </w:t>
      </w:r>
      <w:r>
        <w:rPr>
          <w:w w:val="90"/>
        </w:rPr>
        <w:t>In</w:t>
      </w:r>
      <w:r>
        <w:rPr>
          <w:spacing w:val="-2"/>
          <w:w w:val="90"/>
        </w:rPr>
        <w:t> </w:t>
      </w:r>
      <w:r>
        <w:rPr>
          <w:i/>
          <w:w w:val="90"/>
        </w:rPr>
        <w:t>Mwathi</w:t>
      </w:r>
      <w:r>
        <w:rPr>
          <w:i/>
          <w:spacing w:val="-5"/>
          <w:w w:val="90"/>
        </w:rPr>
        <w:t> </w:t>
      </w:r>
      <w:r>
        <w:rPr>
          <w:i/>
          <w:w w:val="90"/>
        </w:rPr>
        <w:t>vs.</w:t>
      </w:r>
      <w:r>
        <w:rPr>
          <w:i/>
          <w:spacing w:val="-5"/>
          <w:w w:val="90"/>
        </w:rPr>
        <w:t> </w:t>
      </w:r>
      <w:r>
        <w:rPr>
          <w:i/>
          <w:w w:val="90"/>
        </w:rPr>
        <w:t>Mwathi</w:t>
      </w:r>
      <w:r>
        <w:rPr>
          <w:i/>
          <w:spacing w:val="-5"/>
          <w:w w:val="90"/>
        </w:rPr>
        <w:t> </w:t>
      </w:r>
      <w:r>
        <w:rPr>
          <w:i/>
          <w:w w:val="90"/>
        </w:rPr>
        <w:t>and</w:t>
      </w:r>
      <w:r>
        <w:rPr>
          <w:i/>
          <w:spacing w:val="-4"/>
          <w:w w:val="90"/>
        </w:rPr>
        <w:t> </w:t>
      </w:r>
      <w:r>
        <w:rPr>
          <w:i/>
          <w:w w:val="90"/>
        </w:rPr>
        <w:t>Another</w:t>
      </w:r>
      <w:r>
        <w:rPr>
          <w:i/>
          <w:spacing w:val="-3"/>
          <w:w w:val="90"/>
        </w:rPr>
        <w:t> </w:t>
      </w:r>
      <w:r>
        <w:rPr>
          <w:w w:val="90"/>
        </w:rPr>
        <w:t>(1995-1998)</w:t>
      </w:r>
      <w:r>
        <w:rPr>
          <w:spacing w:val="-5"/>
          <w:w w:val="90"/>
        </w:rPr>
        <w:t> </w:t>
      </w:r>
      <w:r>
        <w:rPr>
          <w:w w:val="90"/>
        </w:rPr>
        <w:t>1</w:t>
      </w:r>
      <w:r>
        <w:rPr>
          <w:spacing w:val="-5"/>
          <w:w w:val="90"/>
        </w:rPr>
        <w:t> </w:t>
      </w:r>
      <w:r>
        <w:rPr>
          <w:w w:val="90"/>
        </w:rPr>
        <w:t>EA</w:t>
      </w:r>
      <w:r>
        <w:rPr>
          <w:spacing w:val="-4"/>
          <w:w w:val="90"/>
        </w:rPr>
        <w:t> </w:t>
      </w:r>
      <w:r>
        <w:rPr>
          <w:w w:val="90"/>
        </w:rPr>
        <w:t>229</w:t>
      </w:r>
      <w:r>
        <w:rPr>
          <w:spacing w:val="-5"/>
          <w:w w:val="90"/>
        </w:rPr>
        <w:t> </w:t>
      </w:r>
      <w:r>
        <w:rPr>
          <w:w w:val="90"/>
        </w:rPr>
        <w:t>(Gicheru,</w:t>
      </w:r>
      <w:r>
        <w:rPr>
          <w:spacing w:val="1"/>
          <w:w w:val="90"/>
        </w:rPr>
        <w:t> </w:t>
      </w:r>
      <w:r>
        <w:rPr>
          <w:w w:val="90"/>
        </w:rPr>
        <w:t>Kwach and Shah JJA) an application for revocation was made under section 76 of the Act on the ground that the will, the basis of the grant was</w:t>
      </w:r>
      <w:r>
        <w:rPr>
          <w:spacing w:val="1"/>
          <w:w w:val="90"/>
        </w:rPr>
        <w:t> </w:t>
      </w:r>
      <w:r>
        <w:rPr>
          <w:w w:val="90"/>
        </w:rPr>
        <w:t>not genuine. It </w:t>
      </w:r>
      <w:r>
        <w:rPr>
          <w:i/>
          <w:w w:val="90"/>
        </w:rPr>
        <w:t>was </w:t>
      </w:r>
      <w:r>
        <w:rPr>
          <w:w w:val="90"/>
        </w:rPr>
        <w:t>held that the will was invalid, as it had been procured by fraud and undue influence. The grant, made based on the invalid</w:t>
      </w:r>
      <w:r>
        <w:rPr>
          <w:spacing w:val="1"/>
          <w:w w:val="90"/>
        </w:rPr>
        <w:t> </w:t>
      </w:r>
      <w:r>
        <w:rPr/>
        <w:t>will,</w:t>
      </w:r>
      <w:r>
        <w:rPr>
          <w:spacing w:val="-9"/>
        </w:rPr>
        <w:t> </w:t>
      </w:r>
      <w:r>
        <w:rPr/>
        <w:t>was</w:t>
      </w:r>
      <w:r>
        <w:rPr>
          <w:spacing w:val="-9"/>
        </w:rPr>
        <w:t> </w:t>
      </w:r>
      <w:r>
        <w:rPr/>
        <w:t>held</w:t>
      </w:r>
      <w:r>
        <w:rPr>
          <w:spacing w:val="-9"/>
        </w:rPr>
        <w:t> </w:t>
      </w:r>
      <w:r>
        <w:rPr/>
        <w:t>to</w:t>
      </w:r>
      <w:r>
        <w:rPr>
          <w:spacing w:val="-9"/>
        </w:rPr>
        <w:t> </w:t>
      </w:r>
      <w:r>
        <w:rPr/>
        <w:t>have</w:t>
      </w:r>
      <w:r>
        <w:rPr>
          <w:spacing w:val="-9"/>
        </w:rPr>
        <w:t> </w:t>
      </w:r>
      <w:r>
        <w:rPr/>
        <w:t>been</w:t>
      </w:r>
      <w:r>
        <w:rPr>
          <w:spacing w:val="-9"/>
        </w:rPr>
        <w:t> </w:t>
      </w:r>
      <w:r>
        <w:rPr/>
        <w:t>irregularly</w:t>
      </w:r>
      <w:r>
        <w:rPr>
          <w:spacing w:val="-9"/>
        </w:rPr>
        <w:t> </w:t>
      </w:r>
      <w:r>
        <w:rPr/>
        <w:t>obtained</w:t>
      </w:r>
      <w:r>
        <w:rPr>
          <w:spacing w:val="-9"/>
        </w:rPr>
        <w:t> </w:t>
      </w:r>
      <w:r>
        <w:rPr/>
        <w:t>and</w:t>
      </w:r>
      <w:r>
        <w:rPr>
          <w:spacing w:val="-9"/>
        </w:rPr>
        <w:t> </w:t>
      </w:r>
      <w:r>
        <w:rPr/>
        <w:t>was</w:t>
      </w:r>
      <w:r>
        <w:rPr>
          <w:spacing w:val="-9"/>
        </w:rPr>
        <w:t> </w:t>
      </w:r>
      <w:r>
        <w:rPr/>
        <w:t>revoked.</w:t>
      </w:r>
    </w:p>
    <w:p>
      <w:pPr>
        <w:pStyle w:val="BodyText"/>
        <w:spacing w:before="10"/>
        <w:rPr>
          <w:sz w:val="25"/>
        </w:rPr>
      </w:pPr>
    </w:p>
    <w:p>
      <w:pPr>
        <w:pStyle w:val="BodyText"/>
        <w:spacing w:line="360" w:lineRule="auto"/>
        <w:ind w:left="100" w:right="155"/>
        <w:jc w:val="both"/>
      </w:pPr>
      <w:r>
        <w:rPr>
          <w:w w:val="85"/>
        </w:rPr>
        <w:t>The grant of letters of administration issued and confirmed in the case of </w:t>
      </w:r>
      <w:r>
        <w:rPr>
          <w:i/>
          <w:w w:val="85"/>
        </w:rPr>
        <w:t>In the Matter of the Estate of Mwaura Mutungi alias Mwaura Gichigo Mbura</w:t>
      </w:r>
      <w:r>
        <w:rPr>
          <w:i/>
          <w:spacing w:val="1"/>
          <w:w w:val="85"/>
        </w:rPr>
        <w:t> </w:t>
      </w:r>
      <w:r>
        <w:rPr>
          <w:i/>
          <w:w w:val="85"/>
        </w:rPr>
        <w:t>alias Mwaura Mbura (deceased) </w:t>
      </w:r>
      <w:r>
        <w:rPr>
          <w:w w:val="85"/>
        </w:rPr>
        <w:t>Nairobi HCSC No. 935 of 2003 (Kamau J) was revoked because the grantee had failed to notify the applicant of the</w:t>
      </w:r>
      <w:r>
        <w:rPr>
          <w:spacing w:val="1"/>
          <w:w w:val="85"/>
        </w:rPr>
        <w:t> </w:t>
      </w:r>
      <w:r>
        <w:rPr>
          <w:w w:val="85"/>
        </w:rPr>
        <w:t>petition and to obtain his consent</w:t>
      </w:r>
      <w:r>
        <w:rPr>
          <w:w w:val="85"/>
          <w:vertAlign w:val="superscript"/>
        </w:rPr>
        <w:t>174</w:t>
      </w:r>
      <w:r>
        <w:rPr>
          <w:w w:val="85"/>
          <w:vertAlign w:val="baseline"/>
        </w:rPr>
        <w:t>. In </w:t>
      </w:r>
      <w:r>
        <w:rPr>
          <w:i/>
          <w:w w:val="85"/>
          <w:vertAlign w:val="baseline"/>
        </w:rPr>
        <w:t>In the Matter of the Estate of Ngaii Gatumbi alias James Ngaii Gatumbi (deceased) </w:t>
      </w:r>
      <w:r>
        <w:rPr>
          <w:w w:val="85"/>
          <w:vertAlign w:val="baseline"/>
        </w:rPr>
        <w:t>Nairobi HCSC No. 783 of</w:t>
      </w:r>
      <w:r>
        <w:rPr>
          <w:spacing w:val="1"/>
          <w:w w:val="85"/>
          <w:vertAlign w:val="baseline"/>
        </w:rPr>
        <w:t> </w:t>
      </w:r>
      <w:r>
        <w:rPr>
          <w:w w:val="90"/>
          <w:vertAlign w:val="baseline"/>
        </w:rPr>
        <w:t>1993</w:t>
      </w:r>
      <w:r>
        <w:rPr>
          <w:spacing w:val="7"/>
          <w:w w:val="90"/>
          <w:vertAlign w:val="baseline"/>
        </w:rPr>
        <w:t> </w:t>
      </w:r>
      <w:r>
        <w:rPr>
          <w:w w:val="90"/>
          <w:vertAlign w:val="baseline"/>
        </w:rPr>
        <w:t>(Koome</w:t>
      </w:r>
      <w:r>
        <w:rPr>
          <w:spacing w:val="7"/>
          <w:w w:val="90"/>
          <w:vertAlign w:val="baseline"/>
        </w:rPr>
        <w:t> </w:t>
      </w:r>
      <w:r>
        <w:rPr>
          <w:w w:val="90"/>
          <w:vertAlign w:val="baseline"/>
        </w:rPr>
        <w:t>J),</w:t>
      </w:r>
      <w:r>
        <w:rPr>
          <w:spacing w:val="6"/>
          <w:w w:val="90"/>
          <w:vertAlign w:val="baseline"/>
        </w:rPr>
        <w:t> </w:t>
      </w:r>
      <w:r>
        <w:rPr>
          <w:w w:val="90"/>
          <w:vertAlign w:val="baseline"/>
        </w:rPr>
        <w:t>the</w:t>
      </w:r>
      <w:r>
        <w:rPr>
          <w:spacing w:val="5"/>
          <w:w w:val="90"/>
          <w:vertAlign w:val="baseline"/>
        </w:rPr>
        <w:t> </w:t>
      </w:r>
      <w:r>
        <w:rPr>
          <w:w w:val="90"/>
          <w:vertAlign w:val="baseline"/>
        </w:rPr>
        <w:t>court</w:t>
      </w:r>
      <w:r>
        <w:rPr>
          <w:spacing w:val="9"/>
          <w:w w:val="90"/>
          <w:vertAlign w:val="baseline"/>
        </w:rPr>
        <w:t> </w:t>
      </w:r>
      <w:r>
        <w:rPr>
          <w:w w:val="90"/>
          <w:vertAlign w:val="baseline"/>
        </w:rPr>
        <w:t>found</w:t>
      </w:r>
      <w:r>
        <w:rPr>
          <w:spacing w:val="5"/>
          <w:w w:val="90"/>
          <w:vertAlign w:val="baseline"/>
        </w:rPr>
        <w:t> </w:t>
      </w:r>
      <w:r>
        <w:rPr>
          <w:w w:val="90"/>
          <w:vertAlign w:val="baseline"/>
        </w:rPr>
        <w:t>that</w:t>
      </w:r>
      <w:r>
        <w:rPr>
          <w:spacing w:val="6"/>
          <w:w w:val="90"/>
          <w:vertAlign w:val="baseline"/>
        </w:rPr>
        <w:t> </w:t>
      </w:r>
      <w:r>
        <w:rPr>
          <w:w w:val="90"/>
          <w:vertAlign w:val="baseline"/>
        </w:rPr>
        <w:t>the</w:t>
      </w:r>
      <w:r>
        <w:rPr>
          <w:spacing w:val="5"/>
          <w:w w:val="90"/>
          <w:vertAlign w:val="baseline"/>
        </w:rPr>
        <w:t> </w:t>
      </w:r>
      <w:r>
        <w:rPr>
          <w:w w:val="90"/>
          <w:vertAlign w:val="baseline"/>
        </w:rPr>
        <w:t>applicants</w:t>
      </w:r>
      <w:r>
        <w:rPr>
          <w:spacing w:val="5"/>
          <w:w w:val="90"/>
          <w:vertAlign w:val="baseline"/>
        </w:rPr>
        <w:t> </w:t>
      </w:r>
      <w:r>
        <w:rPr>
          <w:w w:val="90"/>
          <w:vertAlign w:val="baseline"/>
        </w:rPr>
        <w:t>who</w:t>
      </w:r>
      <w:r>
        <w:rPr>
          <w:spacing w:val="8"/>
          <w:w w:val="90"/>
          <w:vertAlign w:val="baseline"/>
        </w:rPr>
        <w:t> </w:t>
      </w:r>
      <w:r>
        <w:rPr>
          <w:w w:val="90"/>
          <w:vertAlign w:val="baseline"/>
        </w:rPr>
        <w:t>were</w:t>
      </w:r>
      <w:r>
        <w:rPr>
          <w:spacing w:val="8"/>
          <w:w w:val="90"/>
          <w:vertAlign w:val="baseline"/>
        </w:rPr>
        <w:t> </w:t>
      </w:r>
      <w:r>
        <w:rPr>
          <w:w w:val="90"/>
          <w:vertAlign w:val="baseline"/>
        </w:rPr>
        <w:t>equally</w:t>
      </w:r>
      <w:r>
        <w:rPr>
          <w:spacing w:val="7"/>
          <w:w w:val="90"/>
          <w:vertAlign w:val="baseline"/>
        </w:rPr>
        <w:t> </w:t>
      </w:r>
      <w:r>
        <w:rPr>
          <w:w w:val="90"/>
          <w:vertAlign w:val="baseline"/>
        </w:rPr>
        <w:t>entitled</w:t>
      </w:r>
      <w:r>
        <w:rPr>
          <w:spacing w:val="5"/>
          <w:w w:val="90"/>
          <w:vertAlign w:val="baseline"/>
        </w:rPr>
        <w:t> </w:t>
      </w:r>
      <w:r>
        <w:rPr>
          <w:w w:val="90"/>
          <w:vertAlign w:val="baseline"/>
        </w:rPr>
        <w:t>to</w:t>
      </w:r>
      <w:r>
        <w:rPr>
          <w:spacing w:val="7"/>
          <w:w w:val="90"/>
          <w:vertAlign w:val="baseline"/>
        </w:rPr>
        <w:t> </w:t>
      </w:r>
      <w:r>
        <w:rPr>
          <w:w w:val="90"/>
          <w:vertAlign w:val="baseline"/>
        </w:rPr>
        <w:t>apply</w:t>
      </w:r>
      <w:r>
        <w:rPr>
          <w:spacing w:val="8"/>
          <w:w w:val="90"/>
          <w:vertAlign w:val="baseline"/>
        </w:rPr>
        <w:t> </w:t>
      </w:r>
      <w:r>
        <w:rPr>
          <w:w w:val="90"/>
          <w:vertAlign w:val="baseline"/>
        </w:rPr>
        <w:t>for</w:t>
      </w:r>
      <w:r>
        <w:rPr>
          <w:spacing w:val="6"/>
          <w:w w:val="90"/>
          <w:vertAlign w:val="baseline"/>
        </w:rPr>
        <w:t> </w:t>
      </w:r>
      <w:r>
        <w:rPr>
          <w:w w:val="90"/>
          <w:vertAlign w:val="baseline"/>
        </w:rPr>
        <w:t>grant</w:t>
      </w:r>
      <w:r>
        <w:rPr>
          <w:spacing w:val="7"/>
          <w:w w:val="90"/>
          <w:vertAlign w:val="baseline"/>
        </w:rPr>
        <w:t> </w:t>
      </w:r>
      <w:r>
        <w:rPr>
          <w:w w:val="90"/>
          <w:vertAlign w:val="baseline"/>
        </w:rPr>
        <w:t>of</w:t>
      </w:r>
      <w:r>
        <w:rPr>
          <w:spacing w:val="5"/>
          <w:w w:val="90"/>
          <w:vertAlign w:val="baseline"/>
        </w:rPr>
        <w:t> </w:t>
      </w:r>
      <w:r>
        <w:rPr>
          <w:w w:val="90"/>
          <w:vertAlign w:val="baseline"/>
        </w:rPr>
        <w:t>letters</w:t>
      </w:r>
      <w:r>
        <w:rPr>
          <w:spacing w:val="8"/>
          <w:w w:val="90"/>
          <w:vertAlign w:val="baseline"/>
        </w:rPr>
        <w:t> </w:t>
      </w:r>
      <w:r>
        <w:rPr>
          <w:w w:val="90"/>
          <w:vertAlign w:val="baseline"/>
        </w:rPr>
        <w:t>of</w:t>
      </w:r>
      <w:r>
        <w:rPr>
          <w:spacing w:val="7"/>
          <w:w w:val="90"/>
          <w:vertAlign w:val="baseline"/>
        </w:rPr>
        <w:t> </w:t>
      </w:r>
      <w:r>
        <w:rPr>
          <w:w w:val="90"/>
          <w:vertAlign w:val="baseline"/>
        </w:rPr>
        <w:t>administration</w:t>
      </w:r>
      <w:r>
        <w:rPr>
          <w:spacing w:val="18"/>
          <w:w w:val="90"/>
          <w:vertAlign w:val="baseline"/>
        </w:rPr>
        <w:t> </w:t>
      </w:r>
      <w:r>
        <w:rPr>
          <w:w w:val="90"/>
          <w:vertAlign w:val="baseline"/>
        </w:rPr>
        <w:t>were</w:t>
      </w:r>
      <w:r>
        <w:rPr>
          <w:spacing w:val="7"/>
          <w:w w:val="90"/>
          <w:vertAlign w:val="baseline"/>
        </w:rPr>
        <w:t> </w:t>
      </w:r>
      <w:r>
        <w:rPr>
          <w:w w:val="90"/>
          <w:vertAlign w:val="baseline"/>
        </w:rPr>
        <w:t>not</w:t>
      </w:r>
      <w:r>
        <w:rPr>
          <w:spacing w:val="9"/>
          <w:w w:val="90"/>
          <w:vertAlign w:val="baseline"/>
        </w:rPr>
        <w:t> </w:t>
      </w:r>
      <w:r>
        <w:rPr>
          <w:w w:val="90"/>
          <w:vertAlign w:val="baseline"/>
        </w:rPr>
        <w:t>notified</w:t>
      </w:r>
      <w:r>
        <w:rPr>
          <w:spacing w:val="1"/>
          <w:w w:val="90"/>
          <w:vertAlign w:val="baseline"/>
        </w:rPr>
        <w:t> </w:t>
      </w:r>
      <w:r>
        <w:rPr>
          <w:spacing w:val="-1"/>
          <w:w w:val="95"/>
          <w:vertAlign w:val="baseline"/>
        </w:rPr>
        <w:t>of</w:t>
      </w:r>
      <w:r>
        <w:rPr>
          <w:spacing w:val="-8"/>
          <w:w w:val="95"/>
          <w:vertAlign w:val="baseline"/>
        </w:rPr>
        <w:t> </w:t>
      </w:r>
      <w:r>
        <w:rPr>
          <w:spacing w:val="-1"/>
          <w:w w:val="95"/>
          <w:vertAlign w:val="baseline"/>
        </w:rPr>
        <w:t>the</w:t>
      </w:r>
      <w:r>
        <w:rPr>
          <w:spacing w:val="-8"/>
          <w:w w:val="95"/>
          <w:vertAlign w:val="baseline"/>
        </w:rPr>
        <w:t> </w:t>
      </w:r>
      <w:r>
        <w:rPr>
          <w:spacing w:val="-1"/>
          <w:w w:val="95"/>
          <w:vertAlign w:val="baseline"/>
        </w:rPr>
        <w:t>petitioner‟s</w:t>
      </w:r>
      <w:r>
        <w:rPr>
          <w:spacing w:val="-8"/>
          <w:w w:val="95"/>
          <w:vertAlign w:val="baseline"/>
        </w:rPr>
        <w:t> </w:t>
      </w:r>
      <w:r>
        <w:rPr>
          <w:spacing w:val="-1"/>
          <w:w w:val="95"/>
          <w:vertAlign w:val="baseline"/>
        </w:rPr>
        <w:t>intention</w:t>
      </w:r>
      <w:r>
        <w:rPr>
          <w:spacing w:val="-8"/>
          <w:w w:val="95"/>
          <w:vertAlign w:val="baseline"/>
        </w:rPr>
        <w:t> </w:t>
      </w:r>
      <w:r>
        <w:rPr>
          <w:spacing w:val="-1"/>
          <w:w w:val="95"/>
          <w:vertAlign w:val="baseline"/>
        </w:rPr>
        <w:t>to</w:t>
      </w:r>
      <w:r>
        <w:rPr>
          <w:spacing w:val="-6"/>
          <w:w w:val="95"/>
          <w:vertAlign w:val="baseline"/>
        </w:rPr>
        <w:t> </w:t>
      </w:r>
      <w:r>
        <w:rPr>
          <w:spacing w:val="-1"/>
          <w:w w:val="95"/>
          <w:vertAlign w:val="baseline"/>
        </w:rPr>
        <w:t>apply</w:t>
      </w:r>
      <w:r>
        <w:rPr>
          <w:spacing w:val="-7"/>
          <w:w w:val="95"/>
          <w:vertAlign w:val="baseline"/>
        </w:rPr>
        <w:t> </w:t>
      </w:r>
      <w:r>
        <w:rPr>
          <w:spacing w:val="-1"/>
          <w:w w:val="95"/>
          <w:vertAlign w:val="baseline"/>
        </w:rPr>
        <w:t>for</w:t>
      </w:r>
      <w:r>
        <w:rPr>
          <w:spacing w:val="-7"/>
          <w:w w:val="95"/>
          <w:vertAlign w:val="baseline"/>
        </w:rPr>
        <w:t> </w:t>
      </w:r>
      <w:r>
        <w:rPr>
          <w:spacing w:val="-1"/>
          <w:w w:val="95"/>
          <w:vertAlign w:val="baseline"/>
        </w:rPr>
        <w:t>the</w:t>
      </w:r>
      <w:r>
        <w:rPr>
          <w:spacing w:val="-8"/>
          <w:w w:val="95"/>
          <w:vertAlign w:val="baseline"/>
        </w:rPr>
        <w:t> </w:t>
      </w:r>
      <w:r>
        <w:rPr>
          <w:spacing w:val="-1"/>
          <w:w w:val="95"/>
          <w:vertAlign w:val="baseline"/>
        </w:rPr>
        <w:t>grant,</w:t>
      </w:r>
      <w:r>
        <w:rPr>
          <w:spacing w:val="-7"/>
          <w:w w:val="95"/>
          <w:vertAlign w:val="baseline"/>
        </w:rPr>
        <w:t> </w:t>
      </w:r>
      <w:r>
        <w:rPr>
          <w:w w:val="95"/>
          <w:vertAlign w:val="baseline"/>
        </w:rPr>
        <w:t>their</w:t>
      </w:r>
      <w:r>
        <w:rPr>
          <w:spacing w:val="-7"/>
          <w:w w:val="95"/>
          <w:vertAlign w:val="baseline"/>
        </w:rPr>
        <w:t> </w:t>
      </w:r>
      <w:r>
        <w:rPr>
          <w:w w:val="95"/>
          <w:vertAlign w:val="baseline"/>
        </w:rPr>
        <w:t>consent</w:t>
      </w:r>
      <w:r>
        <w:rPr>
          <w:spacing w:val="-8"/>
          <w:w w:val="95"/>
          <w:vertAlign w:val="baseline"/>
        </w:rPr>
        <w:t> </w:t>
      </w:r>
      <w:r>
        <w:rPr>
          <w:w w:val="95"/>
          <w:vertAlign w:val="baseline"/>
        </w:rPr>
        <w:t>to</w:t>
      </w:r>
      <w:r>
        <w:rPr>
          <w:spacing w:val="-8"/>
          <w:w w:val="95"/>
          <w:vertAlign w:val="baseline"/>
        </w:rPr>
        <w:t> </w:t>
      </w:r>
      <w:r>
        <w:rPr>
          <w:w w:val="95"/>
          <w:vertAlign w:val="baseline"/>
        </w:rPr>
        <w:t>the</w:t>
      </w:r>
      <w:r>
        <w:rPr>
          <w:spacing w:val="-6"/>
          <w:w w:val="95"/>
          <w:vertAlign w:val="baseline"/>
        </w:rPr>
        <w:t> </w:t>
      </w:r>
      <w:r>
        <w:rPr>
          <w:w w:val="95"/>
          <w:vertAlign w:val="baseline"/>
        </w:rPr>
        <w:t>petitioner</w:t>
      </w:r>
      <w:r>
        <w:rPr>
          <w:spacing w:val="-7"/>
          <w:w w:val="95"/>
          <w:vertAlign w:val="baseline"/>
        </w:rPr>
        <w:t> </w:t>
      </w:r>
      <w:r>
        <w:rPr>
          <w:w w:val="95"/>
          <w:vertAlign w:val="baseline"/>
        </w:rPr>
        <w:t>applying</w:t>
      </w:r>
      <w:r>
        <w:rPr>
          <w:spacing w:val="-8"/>
          <w:w w:val="95"/>
          <w:vertAlign w:val="baseline"/>
        </w:rPr>
        <w:t> </w:t>
      </w:r>
      <w:r>
        <w:rPr>
          <w:w w:val="95"/>
          <w:vertAlign w:val="baseline"/>
        </w:rPr>
        <w:t>alone</w:t>
      </w:r>
      <w:r>
        <w:rPr>
          <w:spacing w:val="-8"/>
          <w:w w:val="95"/>
          <w:vertAlign w:val="baseline"/>
        </w:rPr>
        <w:t> </w:t>
      </w:r>
      <w:r>
        <w:rPr>
          <w:w w:val="95"/>
          <w:vertAlign w:val="baseline"/>
        </w:rPr>
        <w:t>were</w:t>
      </w:r>
      <w:r>
        <w:rPr>
          <w:spacing w:val="-8"/>
          <w:w w:val="95"/>
          <w:vertAlign w:val="baseline"/>
        </w:rPr>
        <w:t> </w:t>
      </w:r>
      <w:r>
        <w:rPr>
          <w:w w:val="95"/>
          <w:vertAlign w:val="baseline"/>
        </w:rPr>
        <w:t>not</w:t>
      </w:r>
      <w:r>
        <w:rPr>
          <w:spacing w:val="-6"/>
          <w:w w:val="95"/>
          <w:vertAlign w:val="baseline"/>
        </w:rPr>
        <w:t> </w:t>
      </w:r>
      <w:r>
        <w:rPr>
          <w:w w:val="95"/>
          <w:vertAlign w:val="baseline"/>
        </w:rPr>
        <w:t>obtained</w:t>
      </w:r>
      <w:r>
        <w:rPr>
          <w:spacing w:val="-8"/>
          <w:w w:val="95"/>
          <w:vertAlign w:val="baseline"/>
        </w:rPr>
        <w:t> </w:t>
      </w:r>
      <w:r>
        <w:rPr>
          <w:w w:val="95"/>
          <w:vertAlign w:val="baseline"/>
        </w:rPr>
        <w:t>nor</w:t>
      </w:r>
      <w:r>
        <w:rPr>
          <w:spacing w:val="-7"/>
          <w:w w:val="95"/>
          <w:vertAlign w:val="baseline"/>
        </w:rPr>
        <w:t> </w:t>
      </w:r>
      <w:r>
        <w:rPr>
          <w:w w:val="95"/>
          <w:vertAlign w:val="baseline"/>
        </w:rPr>
        <w:t>were</w:t>
      </w:r>
      <w:r>
        <w:rPr>
          <w:spacing w:val="-8"/>
          <w:w w:val="95"/>
          <w:vertAlign w:val="baseline"/>
        </w:rPr>
        <w:t> </w:t>
      </w:r>
      <w:r>
        <w:rPr>
          <w:w w:val="95"/>
          <w:vertAlign w:val="baseline"/>
        </w:rPr>
        <w:t>citations</w:t>
      </w:r>
      <w:r>
        <w:rPr>
          <w:spacing w:val="-7"/>
          <w:w w:val="95"/>
          <w:vertAlign w:val="baseline"/>
        </w:rPr>
        <w:t> </w:t>
      </w:r>
      <w:r>
        <w:rPr>
          <w:w w:val="95"/>
          <w:vertAlign w:val="baseline"/>
        </w:rPr>
        <w:t>served</w:t>
      </w:r>
      <w:r>
        <w:rPr>
          <w:spacing w:val="-40"/>
          <w:w w:val="95"/>
          <w:vertAlign w:val="baseline"/>
        </w:rPr>
        <w:t> </w:t>
      </w:r>
      <w:r>
        <w:rPr>
          <w:w w:val="95"/>
          <w:vertAlign w:val="baseline"/>
        </w:rPr>
        <w:t>upon them. The grant was revoked on the ground that it had been obtained through an improper procedure</w:t>
      </w:r>
      <w:r>
        <w:rPr>
          <w:w w:val="95"/>
          <w:vertAlign w:val="superscript"/>
        </w:rPr>
        <w:t>175</w:t>
      </w:r>
      <w:r>
        <w:rPr>
          <w:w w:val="95"/>
          <w:vertAlign w:val="baseline"/>
        </w:rPr>
        <w:t>. One grant of letters of</w:t>
      </w:r>
      <w:r>
        <w:rPr>
          <w:spacing w:val="1"/>
          <w:w w:val="95"/>
          <w:vertAlign w:val="baseline"/>
        </w:rPr>
        <w:t> </w:t>
      </w:r>
      <w:r>
        <w:rPr>
          <w:w w:val="85"/>
          <w:vertAlign w:val="baseline"/>
        </w:rPr>
        <w:t>administration was issued in respect of the estates of two deceased persons in the case of </w:t>
      </w:r>
      <w:r>
        <w:rPr>
          <w:i/>
          <w:w w:val="85"/>
          <w:vertAlign w:val="baseline"/>
        </w:rPr>
        <w:t>In the Matter of the Estate of James Kiarie Muiruri (deceased)</w:t>
      </w:r>
      <w:r>
        <w:rPr>
          <w:i/>
          <w:spacing w:val="1"/>
          <w:w w:val="85"/>
          <w:vertAlign w:val="baseline"/>
        </w:rPr>
        <w:t> </w:t>
      </w:r>
      <w:r>
        <w:rPr>
          <w:w w:val="90"/>
          <w:vertAlign w:val="baseline"/>
        </w:rPr>
        <w:t>Nairobi HCSC No, 2413 of 2003. The procedure of obtaining a single grant for two estates was found by Koome J to have been totally irregular</w:t>
      </w:r>
      <w:r>
        <w:rPr>
          <w:spacing w:val="-38"/>
          <w:w w:val="90"/>
          <w:vertAlign w:val="baseline"/>
        </w:rPr>
        <w:t> </w:t>
      </w:r>
      <w:r>
        <w:rPr>
          <w:w w:val="90"/>
          <w:vertAlign w:val="baseline"/>
        </w:rPr>
        <w:t>and</w:t>
      </w:r>
      <w:r>
        <w:rPr>
          <w:spacing w:val="-4"/>
          <w:w w:val="90"/>
          <w:vertAlign w:val="baseline"/>
        </w:rPr>
        <w:t> </w:t>
      </w:r>
      <w:r>
        <w:rPr>
          <w:w w:val="90"/>
          <w:vertAlign w:val="baseline"/>
        </w:rPr>
        <w:t>defective:</w:t>
      </w:r>
      <w:r>
        <w:rPr>
          <w:spacing w:val="33"/>
          <w:w w:val="90"/>
          <w:vertAlign w:val="baseline"/>
        </w:rPr>
        <w:t> </w:t>
      </w:r>
      <w:r>
        <w:rPr>
          <w:w w:val="90"/>
          <w:vertAlign w:val="baseline"/>
        </w:rPr>
        <w:t>the</w:t>
      </w:r>
      <w:r>
        <w:rPr>
          <w:spacing w:val="-6"/>
          <w:w w:val="90"/>
          <w:vertAlign w:val="baseline"/>
        </w:rPr>
        <w:t> </w:t>
      </w:r>
      <w:r>
        <w:rPr>
          <w:w w:val="90"/>
          <w:vertAlign w:val="baseline"/>
        </w:rPr>
        <w:t>grant</w:t>
      </w:r>
      <w:r>
        <w:rPr>
          <w:spacing w:val="-4"/>
          <w:w w:val="90"/>
          <w:vertAlign w:val="baseline"/>
        </w:rPr>
        <w:t> </w:t>
      </w:r>
      <w:r>
        <w:rPr>
          <w:w w:val="90"/>
          <w:vertAlign w:val="baseline"/>
        </w:rPr>
        <w:t>was</w:t>
      </w:r>
      <w:r>
        <w:rPr>
          <w:spacing w:val="-5"/>
          <w:w w:val="90"/>
          <w:vertAlign w:val="baseline"/>
        </w:rPr>
        <w:t> </w:t>
      </w:r>
      <w:r>
        <w:rPr>
          <w:w w:val="90"/>
          <w:vertAlign w:val="baseline"/>
        </w:rPr>
        <w:t>revoked.</w:t>
      </w:r>
      <w:r>
        <w:rPr>
          <w:spacing w:val="-4"/>
          <w:w w:val="90"/>
          <w:vertAlign w:val="baseline"/>
        </w:rPr>
        <w:t> </w:t>
      </w:r>
      <w:r>
        <w:rPr>
          <w:w w:val="90"/>
          <w:vertAlign w:val="baseline"/>
        </w:rPr>
        <w:t>In </w:t>
      </w:r>
      <w:r>
        <w:rPr>
          <w:i/>
          <w:w w:val="90"/>
          <w:vertAlign w:val="baseline"/>
        </w:rPr>
        <w:t>Musa</w:t>
      </w:r>
      <w:r>
        <w:rPr>
          <w:i/>
          <w:spacing w:val="-4"/>
          <w:w w:val="90"/>
          <w:vertAlign w:val="baseline"/>
        </w:rPr>
        <w:t> </w:t>
      </w:r>
      <w:r>
        <w:rPr>
          <w:i/>
          <w:w w:val="90"/>
          <w:vertAlign w:val="baseline"/>
        </w:rPr>
        <w:t>vs.</w:t>
      </w:r>
      <w:r>
        <w:rPr>
          <w:i/>
          <w:spacing w:val="-5"/>
          <w:w w:val="90"/>
          <w:vertAlign w:val="baseline"/>
        </w:rPr>
        <w:t> </w:t>
      </w:r>
      <w:r>
        <w:rPr>
          <w:i/>
          <w:w w:val="90"/>
          <w:vertAlign w:val="baseline"/>
        </w:rPr>
        <w:t>Musa</w:t>
      </w:r>
      <w:r>
        <w:rPr>
          <w:i/>
          <w:spacing w:val="-1"/>
          <w:w w:val="90"/>
          <w:vertAlign w:val="baseline"/>
        </w:rPr>
        <w:t> </w:t>
      </w:r>
      <w:r>
        <w:rPr>
          <w:w w:val="90"/>
          <w:vertAlign w:val="baseline"/>
        </w:rPr>
        <w:t>(2002)</w:t>
      </w:r>
      <w:r>
        <w:rPr>
          <w:spacing w:val="-6"/>
          <w:w w:val="90"/>
          <w:vertAlign w:val="baseline"/>
        </w:rPr>
        <w:t> </w:t>
      </w:r>
      <w:r>
        <w:rPr>
          <w:w w:val="90"/>
          <w:vertAlign w:val="baseline"/>
        </w:rPr>
        <w:t>1</w:t>
      </w:r>
      <w:r>
        <w:rPr>
          <w:spacing w:val="-3"/>
          <w:w w:val="90"/>
          <w:vertAlign w:val="baseline"/>
        </w:rPr>
        <w:t> </w:t>
      </w:r>
      <w:r>
        <w:rPr>
          <w:w w:val="90"/>
          <w:vertAlign w:val="baseline"/>
        </w:rPr>
        <w:t>EA</w:t>
      </w:r>
      <w:r>
        <w:rPr>
          <w:spacing w:val="-4"/>
          <w:w w:val="90"/>
          <w:vertAlign w:val="baseline"/>
        </w:rPr>
        <w:t> </w:t>
      </w:r>
      <w:r>
        <w:rPr>
          <w:w w:val="90"/>
          <w:vertAlign w:val="baseline"/>
        </w:rPr>
        <w:t>182</w:t>
      </w:r>
      <w:r>
        <w:rPr>
          <w:spacing w:val="-3"/>
          <w:w w:val="90"/>
          <w:vertAlign w:val="baseline"/>
        </w:rPr>
        <w:t> </w:t>
      </w:r>
      <w:r>
        <w:rPr>
          <w:w w:val="90"/>
          <w:vertAlign w:val="baseline"/>
        </w:rPr>
        <w:t>(Ringera</w:t>
      </w:r>
      <w:r>
        <w:rPr>
          <w:spacing w:val="-3"/>
          <w:w w:val="90"/>
          <w:vertAlign w:val="baseline"/>
        </w:rPr>
        <w:t> </w:t>
      </w:r>
      <w:r>
        <w:rPr>
          <w:w w:val="90"/>
          <w:vertAlign w:val="baseline"/>
        </w:rPr>
        <w:t>J),</w:t>
      </w:r>
      <w:r>
        <w:rPr>
          <w:spacing w:val="-4"/>
          <w:w w:val="90"/>
          <w:vertAlign w:val="baseline"/>
        </w:rPr>
        <w:t> </w:t>
      </w:r>
      <w:r>
        <w:rPr>
          <w:w w:val="90"/>
          <w:vertAlign w:val="baseline"/>
        </w:rPr>
        <w:t>the</w:t>
      </w:r>
      <w:r>
        <w:rPr>
          <w:spacing w:val="-5"/>
          <w:w w:val="90"/>
          <w:vertAlign w:val="baseline"/>
        </w:rPr>
        <w:t> </w:t>
      </w:r>
      <w:r>
        <w:rPr>
          <w:w w:val="90"/>
          <w:vertAlign w:val="baseline"/>
        </w:rPr>
        <w:t>applicant‟s</w:t>
      </w:r>
      <w:r>
        <w:rPr>
          <w:spacing w:val="-4"/>
          <w:w w:val="90"/>
          <w:vertAlign w:val="baseline"/>
        </w:rPr>
        <w:t> </w:t>
      </w:r>
      <w:r>
        <w:rPr>
          <w:w w:val="90"/>
          <w:vertAlign w:val="baseline"/>
        </w:rPr>
        <w:t>claim</w:t>
      </w:r>
      <w:r>
        <w:rPr>
          <w:spacing w:val="-4"/>
          <w:w w:val="90"/>
          <w:vertAlign w:val="baseline"/>
        </w:rPr>
        <w:t> </w:t>
      </w:r>
      <w:r>
        <w:rPr>
          <w:w w:val="90"/>
          <w:vertAlign w:val="baseline"/>
        </w:rPr>
        <w:t>was</w:t>
      </w:r>
      <w:r>
        <w:rPr>
          <w:spacing w:val="-2"/>
          <w:w w:val="90"/>
          <w:vertAlign w:val="baseline"/>
        </w:rPr>
        <w:t> </w:t>
      </w:r>
      <w:r>
        <w:rPr>
          <w:w w:val="90"/>
          <w:vertAlign w:val="baseline"/>
        </w:rPr>
        <w:t>that</w:t>
      </w:r>
      <w:r>
        <w:rPr>
          <w:spacing w:val="-4"/>
          <w:w w:val="90"/>
          <w:vertAlign w:val="baseline"/>
        </w:rPr>
        <w:t> </w:t>
      </w:r>
      <w:r>
        <w:rPr>
          <w:w w:val="90"/>
          <w:vertAlign w:val="baseline"/>
        </w:rPr>
        <w:t>the</w:t>
      </w:r>
      <w:r>
        <w:rPr>
          <w:spacing w:val="-5"/>
          <w:w w:val="90"/>
          <w:vertAlign w:val="baseline"/>
        </w:rPr>
        <w:t> </w:t>
      </w:r>
      <w:r>
        <w:rPr>
          <w:w w:val="90"/>
          <w:vertAlign w:val="baseline"/>
        </w:rPr>
        <w:t>making</w:t>
      </w:r>
      <w:r>
        <w:rPr>
          <w:spacing w:val="-3"/>
          <w:w w:val="90"/>
          <w:vertAlign w:val="baseline"/>
        </w:rPr>
        <w:t> </w:t>
      </w:r>
      <w:r>
        <w:rPr>
          <w:w w:val="90"/>
          <w:vertAlign w:val="baseline"/>
        </w:rPr>
        <w:t>of</w:t>
      </w:r>
      <w:r>
        <w:rPr>
          <w:spacing w:val="-3"/>
          <w:w w:val="90"/>
          <w:vertAlign w:val="baseline"/>
        </w:rPr>
        <w:t> </w:t>
      </w:r>
      <w:r>
        <w:rPr>
          <w:w w:val="90"/>
          <w:vertAlign w:val="baseline"/>
        </w:rPr>
        <w:t>the</w:t>
      </w:r>
      <w:r>
        <w:rPr>
          <w:spacing w:val="-6"/>
          <w:w w:val="90"/>
          <w:vertAlign w:val="baseline"/>
        </w:rPr>
        <w:t> </w:t>
      </w:r>
      <w:r>
        <w:rPr>
          <w:w w:val="90"/>
          <w:vertAlign w:val="baseline"/>
        </w:rPr>
        <w:t>grant</w:t>
      </w:r>
      <w:r>
        <w:rPr>
          <w:spacing w:val="-4"/>
          <w:w w:val="90"/>
          <w:vertAlign w:val="baseline"/>
        </w:rPr>
        <w:t> </w:t>
      </w:r>
      <w:r>
        <w:rPr>
          <w:w w:val="90"/>
          <w:vertAlign w:val="baseline"/>
        </w:rPr>
        <w:t>was</w:t>
      </w:r>
      <w:r>
        <w:rPr>
          <w:spacing w:val="1"/>
          <w:w w:val="90"/>
          <w:vertAlign w:val="baseline"/>
        </w:rPr>
        <w:t> </w:t>
      </w:r>
      <w:r>
        <w:rPr>
          <w:w w:val="90"/>
          <w:vertAlign w:val="baseline"/>
        </w:rPr>
        <w:t>attended</w:t>
      </w:r>
      <w:r>
        <w:rPr>
          <w:spacing w:val="7"/>
          <w:w w:val="90"/>
          <w:vertAlign w:val="baseline"/>
        </w:rPr>
        <w:t> </w:t>
      </w:r>
      <w:r>
        <w:rPr>
          <w:w w:val="90"/>
          <w:vertAlign w:val="baseline"/>
        </w:rPr>
        <w:t>by</w:t>
      </w:r>
      <w:r>
        <w:rPr>
          <w:spacing w:val="7"/>
          <w:w w:val="90"/>
          <w:vertAlign w:val="baseline"/>
        </w:rPr>
        <w:t> </w:t>
      </w:r>
      <w:r>
        <w:rPr>
          <w:w w:val="90"/>
          <w:vertAlign w:val="baseline"/>
        </w:rPr>
        <w:t>defects</w:t>
      </w:r>
      <w:r>
        <w:rPr>
          <w:spacing w:val="8"/>
          <w:w w:val="90"/>
          <w:vertAlign w:val="baseline"/>
        </w:rPr>
        <w:t> </w:t>
      </w:r>
      <w:r>
        <w:rPr>
          <w:w w:val="90"/>
          <w:vertAlign w:val="baseline"/>
        </w:rPr>
        <w:t>in</w:t>
      </w:r>
      <w:r>
        <w:rPr>
          <w:spacing w:val="6"/>
          <w:w w:val="90"/>
          <w:vertAlign w:val="baseline"/>
        </w:rPr>
        <w:t> </w:t>
      </w:r>
      <w:r>
        <w:rPr>
          <w:w w:val="90"/>
          <w:vertAlign w:val="baseline"/>
        </w:rPr>
        <w:t>that</w:t>
      </w:r>
      <w:r>
        <w:rPr>
          <w:spacing w:val="9"/>
          <w:w w:val="90"/>
          <w:vertAlign w:val="baseline"/>
        </w:rPr>
        <w:t> </w:t>
      </w:r>
      <w:r>
        <w:rPr>
          <w:w w:val="90"/>
          <w:vertAlign w:val="baseline"/>
        </w:rPr>
        <w:t>the</w:t>
      </w:r>
      <w:r>
        <w:rPr>
          <w:spacing w:val="7"/>
          <w:w w:val="90"/>
          <w:vertAlign w:val="baseline"/>
        </w:rPr>
        <w:t> </w:t>
      </w:r>
      <w:r>
        <w:rPr>
          <w:w w:val="90"/>
          <w:vertAlign w:val="baseline"/>
        </w:rPr>
        <w:t>letter</w:t>
      </w:r>
      <w:r>
        <w:rPr>
          <w:spacing w:val="9"/>
          <w:w w:val="90"/>
          <w:vertAlign w:val="baseline"/>
        </w:rPr>
        <w:t> </w:t>
      </w:r>
      <w:r>
        <w:rPr>
          <w:w w:val="90"/>
          <w:vertAlign w:val="baseline"/>
        </w:rPr>
        <w:t>from</w:t>
      </w:r>
      <w:r>
        <w:rPr>
          <w:spacing w:val="11"/>
          <w:w w:val="90"/>
          <w:vertAlign w:val="baseline"/>
        </w:rPr>
        <w:t> </w:t>
      </w:r>
      <w:r>
        <w:rPr>
          <w:w w:val="90"/>
          <w:vertAlign w:val="baseline"/>
        </w:rPr>
        <w:t>the</w:t>
      </w:r>
      <w:r>
        <w:rPr>
          <w:spacing w:val="8"/>
          <w:w w:val="90"/>
          <w:vertAlign w:val="baseline"/>
        </w:rPr>
        <w:t> </w:t>
      </w:r>
      <w:r>
        <w:rPr>
          <w:w w:val="90"/>
          <w:vertAlign w:val="baseline"/>
        </w:rPr>
        <w:t>assistant</w:t>
      </w:r>
      <w:r>
        <w:rPr>
          <w:spacing w:val="8"/>
          <w:w w:val="90"/>
          <w:vertAlign w:val="baseline"/>
        </w:rPr>
        <w:t> </w:t>
      </w:r>
      <w:r>
        <w:rPr>
          <w:w w:val="90"/>
          <w:vertAlign w:val="baseline"/>
        </w:rPr>
        <w:t>chief</w:t>
      </w:r>
      <w:r>
        <w:rPr>
          <w:spacing w:val="8"/>
          <w:w w:val="90"/>
          <w:vertAlign w:val="baseline"/>
        </w:rPr>
        <w:t> </w:t>
      </w:r>
      <w:r>
        <w:rPr>
          <w:w w:val="90"/>
          <w:vertAlign w:val="baseline"/>
        </w:rPr>
        <w:t>did</w:t>
      </w:r>
      <w:r>
        <w:rPr>
          <w:spacing w:val="6"/>
          <w:w w:val="90"/>
          <w:vertAlign w:val="baseline"/>
        </w:rPr>
        <w:t> </w:t>
      </w:r>
      <w:r>
        <w:rPr>
          <w:w w:val="90"/>
          <w:vertAlign w:val="baseline"/>
        </w:rPr>
        <w:t>not</w:t>
      </w:r>
      <w:r>
        <w:rPr>
          <w:spacing w:val="9"/>
          <w:w w:val="90"/>
          <w:vertAlign w:val="baseline"/>
        </w:rPr>
        <w:t> </w:t>
      </w:r>
      <w:r>
        <w:rPr>
          <w:w w:val="90"/>
          <w:vertAlign w:val="baseline"/>
        </w:rPr>
        <w:t>disclose</w:t>
      </w:r>
      <w:r>
        <w:rPr>
          <w:spacing w:val="7"/>
          <w:w w:val="90"/>
          <w:vertAlign w:val="baseline"/>
        </w:rPr>
        <w:t> </w:t>
      </w:r>
      <w:r>
        <w:rPr>
          <w:w w:val="90"/>
          <w:vertAlign w:val="baseline"/>
        </w:rPr>
        <w:t>all</w:t>
      </w:r>
      <w:r>
        <w:rPr>
          <w:spacing w:val="9"/>
          <w:w w:val="90"/>
          <w:vertAlign w:val="baseline"/>
        </w:rPr>
        <w:t> </w:t>
      </w:r>
      <w:r>
        <w:rPr>
          <w:w w:val="90"/>
          <w:vertAlign w:val="baseline"/>
        </w:rPr>
        <w:t>the</w:t>
      </w:r>
      <w:r>
        <w:rPr>
          <w:spacing w:val="7"/>
          <w:w w:val="90"/>
          <w:vertAlign w:val="baseline"/>
        </w:rPr>
        <w:t> </w:t>
      </w:r>
      <w:r>
        <w:rPr>
          <w:w w:val="90"/>
          <w:vertAlign w:val="baseline"/>
        </w:rPr>
        <w:t>survivors</w:t>
      </w:r>
      <w:r>
        <w:rPr>
          <w:spacing w:val="8"/>
          <w:w w:val="90"/>
          <w:vertAlign w:val="baseline"/>
        </w:rPr>
        <w:t> </w:t>
      </w:r>
      <w:r>
        <w:rPr>
          <w:w w:val="90"/>
          <w:vertAlign w:val="baseline"/>
        </w:rPr>
        <w:t>of</w:t>
      </w:r>
      <w:r>
        <w:rPr>
          <w:spacing w:val="7"/>
          <w:w w:val="90"/>
          <w:vertAlign w:val="baseline"/>
        </w:rPr>
        <w:t> </w:t>
      </w:r>
      <w:r>
        <w:rPr>
          <w:w w:val="90"/>
          <w:vertAlign w:val="baseline"/>
        </w:rPr>
        <w:t>the</w:t>
      </w:r>
      <w:r>
        <w:rPr>
          <w:spacing w:val="8"/>
          <w:w w:val="90"/>
          <w:vertAlign w:val="baseline"/>
        </w:rPr>
        <w:t> </w:t>
      </w:r>
      <w:r>
        <w:rPr>
          <w:w w:val="90"/>
          <w:vertAlign w:val="baseline"/>
        </w:rPr>
        <w:t>deceased,</w:t>
      </w:r>
      <w:r>
        <w:rPr>
          <w:spacing w:val="10"/>
          <w:w w:val="90"/>
          <w:vertAlign w:val="baseline"/>
        </w:rPr>
        <w:t> </w:t>
      </w:r>
      <w:r>
        <w:rPr>
          <w:w w:val="90"/>
          <w:vertAlign w:val="baseline"/>
        </w:rPr>
        <w:t>the</w:t>
      </w:r>
      <w:r>
        <w:rPr>
          <w:spacing w:val="7"/>
          <w:w w:val="90"/>
          <w:vertAlign w:val="baseline"/>
        </w:rPr>
        <w:t> </w:t>
      </w:r>
      <w:r>
        <w:rPr>
          <w:w w:val="90"/>
          <w:vertAlign w:val="baseline"/>
        </w:rPr>
        <w:t>petitioner</w:t>
      </w:r>
      <w:r>
        <w:rPr>
          <w:spacing w:val="9"/>
          <w:w w:val="90"/>
          <w:vertAlign w:val="baseline"/>
        </w:rPr>
        <w:t> </w:t>
      </w:r>
      <w:r>
        <w:rPr>
          <w:w w:val="90"/>
          <w:vertAlign w:val="baseline"/>
        </w:rPr>
        <w:t>failed</w:t>
      </w:r>
      <w:r>
        <w:rPr>
          <w:spacing w:val="7"/>
          <w:w w:val="90"/>
          <w:vertAlign w:val="baseline"/>
        </w:rPr>
        <w:t> </w:t>
      </w:r>
      <w:r>
        <w:rPr>
          <w:w w:val="90"/>
          <w:vertAlign w:val="baseline"/>
        </w:rPr>
        <w:t>to</w:t>
      </w:r>
      <w:r>
        <w:rPr>
          <w:spacing w:val="8"/>
          <w:w w:val="90"/>
          <w:vertAlign w:val="baseline"/>
        </w:rPr>
        <w:t> </w:t>
      </w:r>
      <w:r>
        <w:rPr>
          <w:w w:val="90"/>
          <w:vertAlign w:val="baseline"/>
        </w:rPr>
        <w:t>produce</w:t>
      </w:r>
      <w:r>
        <w:rPr>
          <w:spacing w:val="1"/>
          <w:w w:val="90"/>
          <w:vertAlign w:val="baseline"/>
        </w:rPr>
        <w:t> </w:t>
      </w:r>
      <w:r>
        <w:rPr>
          <w:w w:val="95"/>
          <w:vertAlign w:val="baseline"/>
        </w:rPr>
        <w:t>the</w:t>
      </w:r>
      <w:r>
        <w:rPr>
          <w:spacing w:val="-4"/>
          <w:w w:val="95"/>
          <w:vertAlign w:val="baseline"/>
        </w:rPr>
        <w:t> </w:t>
      </w:r>
      <w:r>
        <w:rPr>
          <w:w w:val="95"/>
          <w:vertAlign w:val="baseline"/>
        </w:rPr>
        <w:t>requisite</w:t>
      </w:r>
      <w:r>
        <w:rPr>
          <w:spacing w:val="-4"/>
          <w:w w:val="95"/>
          <w:vertAlign w:val="baseline"/>
        </w:rPr>
        <w:t> </w:t>
      </w:r>
      <w:r>
        <w:rPr>
          <w:w w:val="95"/>
          <w:vertAlign w:val="baseline"/>
        </w:rPr>
        <w:t>number</w:t>
      </w:r>
      <w:r>
        <w:rPr>
          <w:spacing w:val="-4"/>
          <w:w w:val="95"/>
          <w:vertAlign w:val="baseline"/>
        </w:rPr>
        <w:t> </w:t>
      </w:r>
      <w:r>
        <w:rPr>
          <w:w w:val="95"/>
          <w:vertAlign w:val="baseline"/>
        </w:rPr>
        <w:t>of</w:t>
      </w:r>
      <w:r>
        <w:rPr>
          <w:spacing w:val="-3"/>
          <w:w w:val="95"/>
          <w:vertAlign w:val="baseline"/>
        </w:rPr>
        <w:t> </w:t>
      </w:r>
      <w:r>
        <w:rPr>
          <w:w w:val="95"/>
          <w:vertAlign w:val="baseline"/>
        </w:rPr>
        <w:t>sureties</w:t>
      </w:r>
      <w:r>
        <w:rPr>
          <w:spacing w:val="-4"/>
          <w:w w:val="95"/>
          <w:vertAlign w:val="baseline"/>
        </w:rPr>
        <w:t> </w:t>
      </w:r>
      <w:r>
        <w:rPr>
          <w:w w:val="95"/>
          <w:vertAlign w:val="baseline"/>
        </w:rPr>
        <w:t>and</w:t>
      </w:r>
      <w:r>
        <w:rPr>
          <w:spacing w:val="-3"/>
          <w:w w:val="95"/>
          <w:vertAlign w:val="baseline"/>
        </w:rPr>
        <w:t> </w:t>
      </w:r>
      <w:r>
        <w:rPr>
          <w:w w:val="95"/>
          <w:vertAlign w:val="baseline"/>
        </w:rPr>
        <w:t>the</w:t>
      </w:r>
      <w:r>
        <w:rPr>
          <w:spacing w:val="-4"/>
          <w:w w:val="95"/>
          <w:vertAlign w:val="baseline"/>
        </w:rPr>
        <w:t> </w:t>
      </w:r>
      <w:r>
        <w:rPr>
          <w:w w:val="95"/>
          <w:vertAlign w:val="baseline"/>
        </w:rPr>
        <w:t>petitioner</w:t>
      </w:r>
      <w:r>
        <w:rPr>
          <w:spacing w:val="-3"/>
          <w:w w:val="95"/>
          <w:vertAlign w:val="baseline"/>
        </w:rPr>
        <w:t> </w:t>
      </w:r>
      <w:r>
        <w:rPr>
          <w:w w:val="95"/>
          <w:vertAlign w:val="baseline"/>
        </w:rPr>
        <w:t>did</w:t>
      </w:r>
      <w:r>
        <w:rPr>
          <w:spacing w:val="-4"/>
          <w:w w:val="95"/>
          <w:vertAlign w:val="baseline"/>
        </w:rPr>
        <w:t> </w:t>
      </w:r>
      <w:r>
        <w:rPr>
          <w:w w:val="95"/>
          <w:vertAlign w:val="baseline"/>
        </w:rPr>
        <w:t>not</w:t>
      </w:r>
      <w:r>
        <w:rPr>
          <w:spacing w:val="-3"/>
          <w:w w:val="95"/>
          <w:vertAlign w:val="baseline"/>
        </w:rPr>
        <w:t> </w:t>
      </w:r>
      <w:r>
        <w:rPr>
          <w:w w:val="95"/>
          <w:vertAlign w:val="baseline"/>
        </w:rPr>
        <w:t>obtain</w:t>
      </w:r>
      <w:r>
        <w:rPr>
          <w:spacing w:val="-4"/>
          <w:w w:val="95"/>
          <w:vertAlign w:val="baseline"/>
        </w:rPr>
        <w:t> </w:t>
      </w:r>
      <w:r>
        <w:rPr>
          <w:w w:val="95"/>
          <w:vertAlign w:val="baseline"/>
        </w:rPr>
        <w:t>the</w:t>
      </w:r>
      <w:r>
        <w:rPr>
          <w:spacing w:val="-4"/>
          <w:w w:val="95"/>
          <w:vertAlign w:val="baseline"/>
        </w:rPr>
        <w:t> </w:t>
      </w:r>
      <w:r>
        <w:rPr>
          <w:w w:val="95"/>
          <w:vertAlign w:val="baseline"/>
        </w:rPr>
        <w:t>consent</w:t>
      </w:r>
      <w:r>
        <w:rPr>
          <w:spacing w:val="-3"/>
          <w:w w:val="95"/>
          <w:vertAlign w:val="baseline"/>
        </w:rPr>
        <w:t> </w:t>
      </w:r>
      <w:r>
        <w:rPr>
          <w:w w:val="95"/>
          <w:vertAlign w:val="baseline"/>
        </w:rPr>
        <w:t>of</w:t>
      </w:r>
      <w:r>
        <w:rPr>
          <w:spacing w:val="-4"/>
          <w:w w:val="95"/>
          <w:vertAlign w:val="baseline"/>
        </w:rPr>
        <w:t> </w:t>
      </w:r>
      <w:r>
        <w:rPr>
          <w:w w:val="95"/>
          <w:vertAlign w:val="baseline"/>
        </w:rPr>
        <w:t>the</w:t>
      </w:r>
      <w:r>
        <w:rPr>
          <w:spacing w:val="-4"/>
          <w:w w:val="95"/>
          <w:vertAlign w:val="baseline"/>
        </w:rPr>
        <w:t> </w:t>
      </w:r>
      <w:r>
        <w:rPr>
          <w:w w:val="95"/>
          <w:vertAlign w:val="baseline"/>
        </w:rPr>
        <w:t>other</w:t>
      </w:r>
      <w:r>
        <w:rPr>
          <w:spacing w:val="-3"/>
          <w:w w:val="95"/>
          <w:vertAlign w:val="baseline"/>
        </w:rPr>
        <w:t> </w:t>
      </w:r>
      <w:r>
        <w:rPr>
          <w:w w:val="95"/>
          <w:vertAlign w:val="baseline"/>
        </w:rPr>
        <w:t>beneficiaries</w:t>
      </w:r>
      <w:r>
        <w:rPr>
          <w:spacing w:val="-4"/>
          <w:w w:val="95"/>
          <w:vertAlign w:val="baseline"/>
        </w:rPr>
        <w:t> </w:t>
      </w:r>
      <w:r>
        <w:rPr>
          <w:w w:val="95"/>
          <w:vertAlign w:val="baseline"/>
        </w:rPr>
        <w:t>before</w:t>
      </w:r>
      <w:r>
        <w:rPr>
          <w:spacing w:val="-4"/>
          <w:w w:val="95"/>
          <w:vertAlign w:val="baseline"/>
        </w:rPr>
        <w:t> </w:t>
      </w:r>
      <w:r>
        <w:rPr>
          <w:w w:val="95"/>
          <w:vertAlign w:val="baseline"/>
        </w:rPr>
        <w:t>filing</w:t>
      </w:r>
      <w:r>
        <w:rPr>
          <w:spacing w:val="-4"/>
          <w:w w:val="95"/>
          <w:vertAlign w:val="baseline"/>
        </w:rPr>
        <w:t> </w:t>
      </w:r>
      <w:r>
        <w:rPr>
          <w:w w:val="95"/>
          <w:vertAlign w:val="baseline"/>
        </w:rPr>
        <w:t>the</w:t>
      </w:r>
      <w:r>
        <w:rPr>
          <w:spacing w:val="-4"/>
          <w:w w:val="95"/>
          <w:vertAlign w:val="baseline"/>
        </w:rPr>
        <w:t> </w:t>
      </w:r>
      <w:r>
        <w:rPr>
          <w:w w:val="95"/>
          <w:vertAlign w:val="baseline"/>
        </w:rPr>
        <w:t>petition.</w:t>
      </w:r>
      <w:r>
        <w:rPr>
          <w:spacing w:val="-3"/>
          <w:w w:val="95"/>
          <w:vertAlign w:val="baseline"/>
        </w:rPr>
        <w:t> </w:t>
      </w:r>
      <w:r>
        <w:rPr>
          <w:w w:val="95"/>
          <w:vertAlign w:val="baseline"/>
        </w:rPr>
        <w:t>The</w:t>
      </w:r>
      <w:r>
        <w:rPr>
          <w:spacing w:val="-4"/>
          <w:w w:val="95"/>
          <w:vertAlign w:val="baseline"/>
        </w:rPr>
        <w:t> </w:t>
      </w:r>
      <w:r>
        <w:rPr>
          <w:w w:val="95"/>
          <w:vertAlign w:val="baseline"/>
        </w:rPr>
        <w:t>court</w:t>
      </w:r>
      <w:r>
        <w:rPr>
          <w:spacing w:val="-40"/>
          <w:w w:val="95"/>
          <w:vertAlign w:val="baseline"/>
        </w:rPr>
        <w:t> </w:t>
      </w:r>
      <w:r>
        <w:rPr>
          <w:w w:val="90"/>
          <w:vertAlign w:val="baseline"/>
        </w:rPr>
        <w:t>declined to revoke the grant on these grounds. It was held that the letter from the chief and the sureties are not mandatory requirements whose</w:t>
      </w:r>
      <w:r>
        <w:rPr>
          <w:spacing w:val="1"/>
          <w:w w:val="90"/>
          <w:vertAlign w:val="baseline"/>
        </w:rPr>
        <w:t> </w:t>
      </w:r>
      <w:r>
        <w:rPr>
          <w:w w:val="90"/>
          <w:vertAlign w:val="baseline"/>
        </w:rPr>
        <w:t>absence would affect the status of a grant. Regarding the consent of other survivors, the court held that the widow, who was the petitioner, had</w:t>
      </w:r>
      <w:r>
        <w:rPr>
          <w:spacing w:val="1"/>
          <w:w w:val="90"/>
          <w:vertAlign w:val="baseline"/>
        </w:rPr>
        <w:t> </w:t>
      </w:r>
      <w:r>
        <w:rPr>
          <w:w w:val="90"/>
          <w:vertAlign w:val="baseline"/>
        </w:rPr>
        <w:t>priority under section 66 of the Law of Succession Act to apply for the grant and she did not need the consent of any other person. The grant,</w:t>
      </w:r>
      <w:r>
        <w:rPr>
          <w:spacing w:val="1"/>
          <w:w w:val="90"/>
          <w:vertAlign w:val="baseline"/>
        </w:rPr>
        <w:t> </w:t>
      </w:r>
      <w:r>
        <w:rPr>
          <w:w w:val="90"/>
          <w:vertAlign w:val="baseline"/>
        </w:rPr>
        <w:t>however, was revoked on the ground that it was defective in substance in that it was made to the applicant alone contrary to section 58(1) of the</w:t>
      </w:r>
      <w:r>
        <w:rPr>
          <w:spacing w:val="1"/>
          <w:w w:val="90"/>
          <w:vertAlign w:val="baseline"/>
        </w:rPr>
        <w:t> </w:t>
      </w:r>
      <w:r>
        <w:rPr>
          <w:spacing w:val="-1"/>
          <w:w w:val="95"/>
          <w:vertAlign w:val="baseline"/>
        </w:rPr>
        <w:t>Law</w:t>
      </w:r>
      <w:r>
        <w:rPr>
          <w:spacing w:val="-6"/>
          <w:w w:val="95"/>
          <w:vertAlign w:val="baseline"/>
        </w:rPr>
        <w:t> </w:t>
      </w:r>
      <w:r>
        <w:rPr>
          <w:spacing w:val="-1"/>
          <w:w w:val="95"/>
          <w:vertAlign w:val="baseline"/>
        </w:rPr>
        <w:t>of</w:t>
      </w:r>
      <w:r>
        <w:rPr>
          <w:spacing w:val="-6"/>
          <w:w w:val="95"/>
          <w:vertAlign w:val="baseline"/>
        </w:rPr>
        <w:t> </w:t>
      </w:r>
      <w:r>
        <w:rPr>
          <w:spacing w:val="-1"/>
          <w:w w:val="95"/>
          <w:vertAlign w:val="baseline"/>
        </w:rPr>
        <w:t>Succession</w:t>
      </w:r>
      <w:r>
        <w:rPr>
          <w:spacing w:val="-6"/>
          <w:w w:val="95"/>
          <w:vertAlign w:val="baseline"/>
        </w:rPr>
        <w:t> </w:t>
      </w:r>
      <w:r>
        <w:rPr>
          <w:spacing w:val="-1"/>
          <w:w w:val="95"/>
          <w:vertAlign w:val="baseline"/>
        </w:rPr>
        <w:t>Act,</w:t>
      </w:r>
      <w:r>
        <w:rPr>
          <w:spacing w:val="-6"/>
          <w:w w:val="95"/>
          <w:vertAlign w:val="baseline"/>
        </w:rPr>
        <w:t> </w:t>
      </w:r>
      <w:r>
        <w:rPr>
          <w:spacing w:val="-1"/>
          <w:w w:val="95"/>
          <w:vertAlign w:val="baseline"/>
        </w:rPr>
        <w:t>which</w:t>
      </w:r>
      <w:r>
        <w:rPr>
          <w:spacing w:val="-5"/>
          <w:w w:val="95"/>
          <w:vertAlign w:val="baseline"/>
        </w:rPr>
        <w:t> </w:t>
      </w:r>
      <w:r>
        <w:rPr>
          <w:spacing w:val="-1"/>
          <w:w w:val="95"/>
          <w:vertAlign w:val="baseline"/>
        </w:rPr>
        <w:t>requires</w:t>
      </w:r>
      <w:r>
        <w:rPr>
          <w:spacing w:val="-6"/>
          <w:w w:val="95"/>
          <w:vertAlign w:val="baseline"/>
        </w:rPr>
        <w:t> </w:t>
      </w:r>
      <w:r>
        <w:rPr>
          <w:spacing w:val="-1"/>
          <w:w w:val="95"/>
          <w:vertAlign w:val="baseline"/>
        </w:rPr>
        <w:t>that</w:t>
      </w:r>
      <w:r>
        <w:rPr>
          <w:spacing w:val="-6"/>
          <w:w w:val="95"/>
          <w:vertAlign w:val="baseline"/>
        </w:rPr>
        <w:t> </w:t>
      </w:r>
      <w:r>
        <w:rPr>
          <w:spacing w:val="-1"/>
          <w:w w:val="95"/>
          <w:vertAlign w:val="baseline"/>
        </w:rPr>
        <w:t>where</w:t>
      </w:r>
      <w:r>
        <w:rPr>
          <w:spacing w:val="-6"/>
          <w:w w:val="95"/>
          <w:vertAlign w:val="baseline"/>
        </w:rPr>
        <w:t> </w:t>
      </w:r>
      <w:r>
        <w:rPr>
          <w:w w:val="95"/>
          <w:vertAlign w:val="baseline"/>
        </w:rPr>
        <w:t>a</w:t>
      </w:r>
      <w:r>
        <w:rPr>
          <w:spacing w:val="-6"/>
          <w:w w:val="95"/>
          <w:vertAlign w:val="baseline"/>
        </w:rPr>
        <w:t> </w:t>
      </w:r>
      <w:r>
        <w:rPr>
          <w:w w:val="95"/>
          <w:vertAlign w:val="baseline"/>
        </w:rPr>
        <w:t>continuing</w:t>
      </w:r>
      <w:r>
        <w:rPr>
          <w:spacing w:val="-6"/>
          <w:w w:val="95"/>
          <w:vertAlign w:val="baseline"/>
        </w:rPr>
        <w:t> </w:t>
      </w:r>
      <w:r>
        <w:rPr>
          <w:w w:val="95"/>
          <w:vertAlign w:val="baseline"/>
        </w:rPr>
        <w:t>trust</w:t>
      </w:r>
      <w:r>
        <w:rPr>
          <w:spacing w:val="-6"/>
          <w:w w:val="95"/>
          <w:vertAlign w:val="baseline"/>
        </w:rPr>
        <w:t> </w:t>
      </w:r>
      <w:r>
        <w:rPr>
          <w:w w:val="95"/>
          <w:vertAlign w:val="baseline"/>
        </w:rPr>
        <w:t>arises</w:t>
      </w:r>
      <w:r>
        <w:rPr>
          <w:spacing w:val="-6"/>
          <w:w w:val="95"/>
          <w:vertAlign w:val="baseline"/>
        </w:rPr>
        <w:t> </w:t>
      </w:r>
      <w:r>
        <w:rPr>
          <w:w w:val="95"/>
          <w:vertAlign w:val="baseline"/>
        </w:rPr>
        <w:t>from</w:t>
      </w:r>
      <w:r>
        <w:rPr>
          <w:spacing w:val="-6"/>
          <w:w w:val="95"/>
          <w:vertAlign w:val="baseline"/>
        </w:rPr>
        <w:t> </w:t>
      </w:r>
      <w:r>
        <w:rPr>
          <w:w w:val="95"/>
          <w:vertAlign w:val="baseline"/>
        </w:rPr>
        <w:t>the</w:t>
      </w:r>
      <w:r>
        <w:rPr>
          <w:spacing w:val="-6"/>
          <w:w w:val="95"/>
          <w:vertAlign w:val="baseline"/>
        </w:rPr>
        <w:t> </w:t>
      </w:r>
      <w:r>
        <w:rPr>
          <w:w w:val="95"/>
          <w:vertAlign w:val="baseline"/>
        </w:rPr>
        <w:t>fact</w:t>
      </w:r>
      <w:r>
        <w:rPr>
          <w:spacing w:val="-5"/>
          <w:w w:val="95"/>
          <w:vertAlign w:val="baseline"/>
        </w:rPr>
        <w:t> </w:t>
      </w:r>
      <w:r>
        <w:rPr>
          <w:w w:val="95"/>
          <w:vertAlign w:val="baseline"/>
        </w:rPr>
        <w:t>that</w:t>
      </w:r>
      <w:r>
        <w:rPr>
          <w:spacing w:val="-6"/>
          <w:w w:val="95"/>
          <w:vertAlign w:val="baseline"/>
        </w:rPr>
        <w:t> </w:t>
      </w:r>
      <w:r>
        <w:rPr>
          <w:w w:val="95"/>
          <w:vertAlign w:val="baseline"/>
        </w:rPr>
        <w:t>some</w:t>
      </w:r>
      <w:r>
        <w:rPr>
          <w:spacing w:val="-6"/>
          <w:w w:val="95"/>
          <w:vertAlign w:val="baseline"/>
        </w:rPr>
        <w:t> </w:t>
      </w:r>
      <w:r>
        <w:rPr>
          <w:w w:val="95"/>
          <w:vertAlign w:val="baseline"/>
        </w:rPr>
        <w:t>of</w:t>
      </w:r>
      <w:r>
        <w:rPr>
          <w:spacing w:val="-6"/>
          <w:w w:val="95"/>
          <w:vertAlign w:val="baseline"/>
        </w:rPr>
        <w:t> </w:t>
      </w:r>
      <w:r>
        <w:rPr>
          <w:w w:val="95"/>
          <w:vertAlign w:val="baseline"/>
        </w:rPr>
        <w:t>the</w:t>
      </w:r>
      <w:r>
        <w:rPr>
          <w:spacing w:val="-6"/>
          <w:w w:val="95"/>
          <w:vertAlign w:val="baseline"/>
        </w:rPr>
        <w:t> </w:t>
      </w:r>
      <w:r>
        <w:rPr>
          <w:w w:val="95"/>
          <w:vertAlign w:val="baseline"/>
        </w:rPr>
        <w:t>beneficiaries</w:t>
      </w:r>
      <w:r>
        <w:rPr>
          <w:spacing w:val="-6"/>
          <w:w w:val="95"/>
          <w:vertAlign w:val="baseline"/>
        </w:rPr>
        <w:t> </w:t>
      </w:r>
      <w:r>
        <w:rPr>
          <w:w w:val="95"/>
          <w:vertAlign w:val="baseline"/>
        </w:rPr>
        <w:t>are</w:t>
      </w:r>
      <w:r>
        <w:rPr>
          <w:spacing w:val="-6"/>
          <w:w w:val="95"/>
          <w:vertAlign w:val="baseline"/>
        </w:rPr>
        <w:t> </w:t>
      </w:r>
      <w:r>
        <w:rPr>
          <w:w w:val="95"/>
          <w:vertAlign w:val="baseline"/>
        </w:rPr>
        <w:t>minors</w:t>
      </w:r>
      <w:r>
        <w:rPr>
          <w:spacing w:val="-7"/>
          <w:w w:val="95"/>
          <w:vertAlign w:val="baseline"/>
        </w:rPr>
        <w:t> </w:t>
      </w:r>
      <w:r>
        <w:rPr>
          <w:w w:val="95"/>
          <w:vertAlign w:val="baseline"/>
        </w:rPr>
        <w:t>the</w:t>
      </w:r>
      <w:r>
        <w:rPr>
          <w:spacing w:val="-6"/>
          <w:w w:val="95"/>
          <w:vertAlign w:val="baseline"/>
        </w:rPr>
        <w:t> </w:t>
      </w:r>
      <w:r>
        <w:rPr>
          <w:w w:val="95"/>
          <w:vertAlign w:val="baseline"/>
        </w:rPr>
        <w:t>grant</w:t>
      </w:r>
      <w:r>
        <w:rPr>
          <w:spacing w:val="-40"/>
          <w:w w:val="95"/>
          <w:vertAlign w:val="baseline"/>
        </w:rPr>
        <w:t> </w:t>
      </w:r>
      <w:r>
        <w:rPr>
          <w:w w:val="90"/>
          <w:vertAlign w:val="baseline"/>
        </w:rPr>
        <w:t>should</w:t>
      </w:r>
      <w:r>
        <w:rPr>
          <w:spacing w:val="-5"/>
          <w:w w:val="90"/>
          <w:vertAlign w:val="baseline"/>
        </w:rPr>
        <w:t> </w:t>
      </w:r>
      <w:r>
        <w:rPr>
          <w:w w:val="90"/>
          <w:vertAlign w:val="baseline"/>
        </w:rPr>
        <w:t>not</w:t>
      </w:r>
      <w:r>
        <w:rPr>
          <w:spacing w:val="-5"/>
          <w:w w:val="90"/>
          <w:vertAlign w:val="baseline"/>
        </w:rPr>
        <w:t> </w:t>
      </w:r>
      <w:r>
        <w:rPr>
          <w:w w:val="90"/>
          <w:vertAlign w:val="baseline"/>
        </w:rPr>
        <w:t>be</w:t>
      </w:r>
      <w:r>
        <w:rPr>
          <w:spacing w:val="-6"/>
          <w:w w:val="90"/>
          <w:vertAlign w:val="baseline"/>
        </w:rPr>
        <w:t> </w:t>
      </w:r>
      <w:r>
        <w:rPr>
          <w:w w:val="90"/>
          <w:vertAlign w:val="baseline"/>
        </w:rPr>
        <w:t>made</w:t>
      </w:r>
      <w:r>
        <w:rPr>
          <w:spacing w:val="-6"/>
          <w:w w:val="90"/>
          <w:vertAlign w:val="baseline"/>
        </w:rPr>
        <w:t> </w:t>
      </w:r>
      <w:r>
        <w:rPr>
          <w:w w:val="90"/>
          <w:vertAlign w:val="baseline"/>
        </w:rPr>
        <w:t>to</w:t>
      </w:r>
      <w:r>
        <w:rPr>
          <w:spacing w:val="-6"/>
          <w:w w:val="90"/>
          <w:vertAlign w:val="baseline"/>
        </w:rPr>
        <w:t> </w:t>
      </w:r>
      <w:r>
        <w:rPr>
          <w:w w:val="90"/>
          <w:vertAlign w:val="baseline"/>
        </w:rPr>
        <w:t>less</w:t>
      </w:r>
      <w:r>
        <w:rPr>
          <w:spacing w:val="-6"/>
          <w:w w:val="90"/>
          <w:vertAlign w:val="baseline"/>
        </w:rPr>
        <w:t> </w:t>
      </w:r>
      <w:r>
        <w:rPr>
          <w:w w:val="90"/>
          <w:vertAlign w:val="baseline"/>
        </w:rPr>
        <w:t>than</w:t>
      </w:r>
      <w:r>
        <w:rPr>
          <w:spacing w:val="-6"/>
          <w:w w:val="90"/>
          <w:vertAlign w:val="baseline"/>
        </w:rPr>
        <w:t> </w:t>
      </w:r>
      <w:r>
        <w:rPr>
          <w:w w:val="90"/>
          <w:vertAlign w:val="baseline"/>
        </w:rPr>
        <w:t>two</w:t>
      </w:r>
      <w:r>
        <w:rPr>
          <w:spacing w:val="-5"/>
          <w:w w:val="90"/>
          <w:vertAlign w:val="baseline"/>
        </w:rPr>
        <w:t> </w:t>
      </w:r>
      <w:r>
        <w:rPr>
          <w:w w:val="90"/>
          <w:vertAlign w:val="baseline"/>
        </w:rPr>
        <w:t>people.</w:t>
      </w:r>
      <w:r>
        <w:rPr>
          <w:spacing w:val="-5"/>
          <w:w w:val="90"/>
          <w:vertAlign w:val="baseline"/>
        </w:rPr>
        <w:t> </w:t>
      </w:r>
      <w:r>
        <w:rPr>
          <w:w w:val="90"/>
          <w:vertAlign w:val="baseline"/>
        </w:rPr>
        <w:t>In</w:t>
      </w:r>
      <w:r>
        <w:rPr>
          <w:spacing w:val="-3"/>
          <w:w w:val="90"/>
          <w:vertAlign w:val="baseline"/>
        </w:rPr>
        <w:t> </w:t>
      </w:r>
      <w:r>
        <w:rPr>
          <w:i/>
          <w:w w:val="90"/>
          <w:vertAlign w:val="baseline"/>
        </w:rPr>
        <w:t>In</w:t>
      </w:r>
      <w:r>
        <w:rPr>
          <w:i/>
          <w:spacing w:val="-3"/>
          <w:w w:val="90"/>
          <w:vertAlign w:val="baseline"/>
        </w:rPr>
        <w:t> </w:t>
      </w:r>
      <w:r>
        <w:rPr>
          <w:i/>
          <w:w w:val="90"/>
          <w:vertAlign w:val="baseline"/>
        </w:rPr>
        <w:t>Re</w:t>
      </w:r>
      <w:r>
        <w:rPr>
          <w:i/>
          <w:spacing w:val="-5"/>
          <w:w w:val="90"/>
          <w:vertAlign w:val="baseline"/>
        </w:rPr>
        <w:t> </w:t>
      </w:r>
      <w:r>
        <w:rPr>
          <w:i/>
          <w:w w:val="90"/>
          <w:vertAlign w:val="baseline"/>
        </w:rPr>
        <w:t>Estate</w:t>
      </w:r>
      <w:r>
        <w:rPr>
          <w:i/>
          <w:spacing w:val="-4"/>
          <w:w w:val="90"/>
          <w:vertAlign w:val="baseline"/>
        </w:rPr>
        <w:t> </w:t>
      </w:r>
      <w:r>
        <w:rPr>
          <w:i/>
          <w:w w:val="90"/>
          <w:vertAlign w:val="baseline"/>
        </w:rPr>
        <w:t>of</w:t>
      </w:r>
      <w:r>
        <w:rPr>
          <w:i/>
          <w:spacing w:val="-5"/>
          <w:w w:val="90"/>
          <w:vertAlign w:val="baseline"/>
        </w:rPr>
        <w:t> </w:t>
      </w:r>
      <w:r>
        <w:rPr>
          <w:i/>
          <w:w w:val="90"/>
          <w:vertAlign w:val="baseline"/>
        </w:rPr>
        <w:t>Naftali</w:t>
      </w:r>
      <w:r>
        <w:rPr>
          <w:i/>
          <w:spacing w:val="-4"/>
          <w:w w:val="90"/>
          <w:vertAlign w:val="baseline"/>
        </w:rPr>
        <w:t> </w:t>
      </w:r>
      <w:r>
        <w:rPr>
          <w:i/>
          <w:w w:val="90"/>
          <w:vertAlign w:val="baseline"/>
        </w:rPr>
        <w:t>(deceased)</w:t>
      </w:r>
      <w:r>
        <w:rPr>
          <w:i/>
          <w:spacing w:val="-4"/>
          <w:w w:val="90"/>
          <w:vertAlign w:val="baseline"/>
        </w:rPr>
        <w:t> </w:t>
      </w:r>
      <w:r>
        <w:rPr>
          <w:w w:val="90"/>
          <w:vertAlign w:val="baseline"/>
        </w:rPr>
        <w:t>(2002)</w:t>
      </w:r>
      <w:r>
        <w:rPr>
          <w:spacing w:val="-6"/>
          <w:w w:val="90"/>
          <w:vertAlign w:val="baseline"/>
        </w:rPr>
        <w:t> </w:t>
      </w:r>
      <w:r>
        <w:rPr>
          <w:w w:val="90"/>
          <w:vertAlign w:val="baseline"/>
        </w:rPr>
        <w:t>2</w:t>
      </w:r>
      <w:r>
        <w:rPr>
          <w:spacing w:val="-6"/>
          <w:w w:val="90"/>
          <w:vertAlign w:val="baseline"/>
        </w:rPr>
        <w:t> </w:t>
      </w:r>
      <w:r>
        <w:rPr>
          <w:w w:val="90"/>
          <w:vertAlign w:val="baseline"/>
        </w:rPr>
        <w:t>KLR</w:t>
      </w:r>
      <w:r>
        <w:rPr>
          <w:spacing w:val="-5"/>
          <w:w w:val="90"/>
          <w:vertAlign w:val="baseline"/>
        </w:rPr>
        <w:t> </w:t>
      </w:r>
      <w:r>
        <w:rPr>
          <w:w w:val="90"/>
          <w:vertAlign w:val="baseline"/>
        </w:rPr>
        <w:t>684</w:t>
      </w:r>
      <w:r>
        <w:rPr>
          <w:spacing w:val="-4"/>
          <w:w w:val="90"/>
          <w:vertAlign w:val="baseline"/>
        </w:rPr>
        <w:t> </w:t>
      </w:r>
      <w:r>
        <w:rPr>
          <w:w w:val="90"/>
          <w:vertAlign w:val="baseline"/>
        </w:rPr>
        <w:t>(Waki</w:t>
      </w:r>
      <w:r>
        <w:rPr>
          <w:spacing w:val="-5"/>
          <w:w w:val="90"/>
          <w:vertAlign w:val="baseline"/>
        </w:rPr>
        <w:t> </w:t>
      </w:r>
      <w:r>
        <w:rPr>
          <w:w w:val="90"/>
          <w:vertAlign w:val="baseline"/>
        </w:rPr>
        <w:t>J),</w:t>
      </w:r>
      <w:r>
        <w:rPr>
          <w:spacing w:val="-6"/>
          <w:w w:val="90"/>
          <w:vertAlign w:val="baseline"/>
        </w:rPr>
        <w:t> </w:t>
      </w:r>
      <w:r>
        <w:rPr>
          <w:w w:val="90"/>
          <w:vertAlign w:val="baseline"/>
        </w:rPr>
        <w:t>the</w:t>
      </w:r>
      <w:r>
        <w:rPr>
          <w:spacing w:val="-4"/>
          <w:w w:val="90"/>
          <w:vertAlign w:val="baseline"/>
        </w:rPr>
        <w:t> </w:t>
      </w:r>
      <w:r>
        <w:rPr>
          <w:w w:val="90"/>
          <w:vertAlign w:val="baseline"/>
        </w:rPr>
        <w:t>estate</w:t>
      </w:r>
      <w:r>
        <w:rPr>
          <w:spacing w:val="-6"/>
          <w:w w:val="90"/>
          <w:vertAlign w:val="baseline"/>
        </w:rPr>
        <w:t> </w:t>
      </w:r>
      <w:r>
        <w:rPr>
          <w:w w:val="90"/>
          <w:vertAlign w:val="baseline"/>
        </w:rPr>
        <w:t>of</w:t>
      </w:r>
      <w:r>
        <w:rPr>
          <w:spacing w:val="-4"/>
          <w:w w:val="90"/>
          <w:vertAlign w:val="baseline"/>
        </w:rPr>
        <w:t> </w:t>
      </w:r>
      <w:r>
        <w:rPr>
          <w:w w:val="90"/>
          <w:vertAlign w:val="baseline"/>
        </w:rPr>
        <w:t>a</w:t>
      </w:r>
      <w:r>
        <w:rPr>
          <w:spacing w:val="-6"/>
          <w:w w:val="90"/>
          <w:vertAlign w:val="baseline"/>
        </w:rPr>
        <w:t> </w:t>
      </w:r>
      <w:r>
        <w:rPr>
          <w:w w:val="90"/>
          <w:vertAlign w:val="baseline"/>
        </w:rPr>
        <w:t>deceased</w:t>
      </w:r>
      <w:r>
        <w:rPr>
          <w:spacing w:val="-6"/>
          <w:w w:val="90"/>
          <w:vertAlign w:val="baseline"/>
        </w:rPr>
        <w:t> </w:t>
      </w:r>
      <w:r>
        <w:rPr>
          <w:w w:val="90"/>
          <w:vertAlign w:val="baseline"/>
        </w:rPr>
        <w:t>Congolese,</w:t>
      </w:r>
    </w:p>
    <w:p>
      <w:pPr>
        <w:pStyle w:val="BodyText"/>
        <w:spacing w:before="3"/>
        <w:rPr>
          <w:sz w:val="11"/>
        </w:rPr>
      </w:pPr>
      <w:r>
        <w:rPr/>
        <w:pict>
          <v:rect style="position:absolute;margin-left:72.024002pt;margin-top:8.449462pt;width:144.020pt;height:.60004pt;mso-position-horizontal-relative:page;mso-position-vertical-relative:paragraph;z-index:-15692800;mso-wrap-distance-left:0;mso-wrap-distance-right:0" filled="true" fillcolor="#000000" stroked="false">
            <v:fill type="solid"/>
            <w10:wrap type="topAndBottom"/>
          </v:rect>
        </w:pict>
      </w:r>
    </w:p>
    <w:p>
      <w:pPr>
        <w:spacing w:before="61"/>
        <w:ind w:left="100" w:right="155" w:firstLine="0"/>
        <w:jc w:val="both"/>
        <w:rPr>
          <w:sz w:val="16"/>
        </w:rPr>
      </w:pPr>
      <w:r>
        <w:rPr>
          <w:w w:val="85"/>
          <w:sz w:val="16"/>
          <w:vertAlign w:val="superscript"/>
        </w:rPr>
        <w:t>174</w:t>
      </w:r>
      <w:r>
        <w:rPr>
          <w:w w:val="85"/>
          <w:sz w:val="16"/>
          <w:vertAlign w:val="baseline"/>
        </w:rPr>
        <w:t>See also </w:t>
      </w:r>
      <w:r>
        <w:rPr>
          <w:i/>
          <w:w w:val="85"/>
          <w:sz w:val="16"/>
          <w:vertAlign w:val="baseline"/>
        </w:rPr>
        <w:t>In the Matter of the Estate of Mutambu Ndekei </w:t>
      </w:r>
      <w:r>
        <w:rPr>
          <w:w w:val="85"/>
          <w:sz w:val="16"/>
          <w:vertAlign w:val="baseline"/>
        </w:rPr>
        <w:t>Nairobi HCSC No. 2688 of 2002 (Koome J) and </w:t>
      </w:r>
      <w:r>
        <w:rPr>
          <w:i/>
          <w:w w:val="85"/>
          <w:sz w:val="16"/>
          <w:vertAlign w:val="baseline"/>
        </w:rPr>
        <w:t>In the Matter of the Estate of Njoroge Njiu (deceased) </w:t>
      </w:r>
      <w:r>
        <w:rPr>
          <w:w w:val="85"/>
          <w:sz w:val="16"/>
          <w:vertAlign w:val="baseline"/>
        </w:rPr>
        <w:t>Nairobi</w:t>
      </w:r>
      <w:r>
        <w:rPr>
          <w:spacing w:val="1"/>
          <w:w w:val="85"/>
          <w:sz w:val="16"/>
          <w:vertAlign w:val="baseline"/>
        </w:rPr>
        <w:t> </w:t>
      </w:r>
      <w:r>
        <w:rPr>
          <w:w w:val="95"/>
          <w:sz w:val="16"/>
          <w:vertAlign w:val="baseline"/>
        </w:rPr>
        <w:t>HCSC</w:t>
      </w:r>
      <w:r>
        <w:rPr>
          <w:spacing w:val="-4"/>
          <w:w w:val="95"/>
          <w:sz w:val="16"/>
          <w:vertAlign w:val="baseline"/>
        </w:rPr>
        <w:t> </w:t>
      </w:r>
      <w:r>
        <w:rPr>
          <w:w w:val="95"/>
          <w:sz w:val="16"/>
          <w:vertAlign w:val="baseline"/>
        </w:rPr>
        <w:t>No.</w:t>
      </w:r>
      <w:r>
        <w:rPr>
          <w:spacing w:val="-4"/>
          <w:w w:val="95"/>
          <w:sz w:val="16"/>
          <w:vertAlign w:val="baseline"/>
        </w:rPr>
        <w:t> </w:t>
      </w:r>
      <w:r>
        <w:rPr>
          <w:w w:val="95"/>
          <w:sz w:val="16"/>
          <w:vertAlign w:val="baseline"/>
        </w:rPr>
        <w:t>3005</w:t>
      </w:r>
      <w:r>
        <w:rPr>
          <w:spacing w:val="-5"/>
          <w:w w:val="95"/>
          <w:sz w:val="16"/>
          <w:vertAlign w:val="baseline"/>
        </w:rPr>
        <w:t> </w:t>
      </w:r>
      <w:r>
        <w:rPr>
          <w:w w:val="95"/>
          <w:sz w:val="16"/>
          <w:vertAlign w:val="baseline"/>
        </w:rPr>
        <w:t>of</w:t>
      </w:r>
      <w:r>
        <w:rPr>
          <w:spacing w:val="-3"/>
          <w:w w:val="95"/>
          <w:sz w:val="16"/>
          <w:vertAlign w:val="baseline"/>
        </w:rPr>
        <w:t> </w:t>
      </w:r>
      <w:r>
        <w:rPr>
          <w:w w:val="95"/>
          <w:sz w:val="16"/>
          <w:vertAlign w:val="baseline"/>
        </w:rPr>
        <w:t>2002</w:t>
      </w:r>
      <w:r>
        <w:rPr>
          <w:spacing w:val="-3"/>
          <w:w w:val="95"/>
          <w:sz w:val="16"/>
          <w:vertAlign w:val="baseline"/>
        </w:rPr>
        <w:t> </w:t>
      </w:r>
      <w:r>
        <w:rPr>
          <w:w w:val="95"/>
          <w:sz w:val="16"/>
          <w:vertAlign w:val="baseline"/>
        </w:rPr>
        <w:t>(Kamau</w:t>
      </w:r>
      <w:r>
        <w:rPr>
          <w:spacing w:val="-2"/>
          <w:w w:val="95"/>
          <w:sz w:val="16"/>
          <w:vertAlign w:val="baseline"/>
        </w:rPr>
        <w:t> </w:t>
      </w:r>
      <w:r>
        <w:rPr>
          <w:w w:val="95"/>
          <w:sz w:val="16"/>
          <w:vertAlign w:val="baseline"/>
        </w:rPr>
        <w:t>J).</w:t>
      </w:r>
    </w:p>
    <w:p>
      <w:pPr>
        <w:spacing w:before="0"/>
        <w:ind w:left="100" w:right="155" w:firstLine="0"/>
        <w:jc w:val="both"/>
        <w:rPr>
          <w:sz w:val="16"/>
        </w:rPr>
      </w:pPr>
      <w:r>
        <w:rPr>
          <w:spacing w:val="-1"/>
          <w:w w:val="90"/>
          <w:sz w:val="16"/>
          <w:vertAlign w:val="superscript"/>
        </w:rPr>
        <w:t>175</w:t>
      </w:r>
      <w:r>
        <w:rPr>
          <w:spacing w:val="-1"/>
          <w:w w:val="90"/>
          <w:sz w:val="16"/>
          <w:vertAlign w:val="baseline"/>
        </w:rPr>
        <w:t>See</w:t>
      </w:r>
      <w:r>
        <w:rPr>
          <w:spacing w:val="-4"/>
          <w:w w:val="90"/>
          <w:sz w:val="16"/>
          <w:vertAlign w:val="baseline"/>
        </w:rPr>
        <w:t> </w:t>
      </w:r>
      <w:r>
        <w:rPr>
          <w:spacing w:val="-1"/>
          <w:w w:val="90"/>
          <w:sz w:val="16"/>
          <w:vertAlign w:val="baseline"/>
        </w:rPr>
        <w:t>also</w:t>
      </w:r>
      <w:r>
        <w:rPr>
          <w:spacing w:val="-2"/>
          <w:w w:val="90"/>
          <w:sz w:val="16"/>
          <w:vertAlign w:val="baseline"/>
        </w:rPr>
        <w:t> </w:t>
      </w:r>
      <w:r>
        <w:rPr>
          <w:i/>
          <w:spacing w:val="-1"/>
          <w:w w:val="90"/>
          <w:sz w:val="16"/>
          <w:vertAlign w:val="baseline"/>
        </w:rPr>
        <w:t>In</w:t>
      </w:r>
      <w:r>
        <w:rPr>
          <w:i/>
          <w:spacing w:val="-5"/>
          <w:w w:val="90"/>
          <w:sz w:val="16"/>
          <w:vertAlign w:val="baseline"/>
        </w:rPr>
        <w:t> </w:t>
      </w:r>
      <w:r>
        <w:rPr>
          <w:i/>
          <w:spacing w:val="-1"/>
          <w:w w:val="90"/>
          <w:sz w:val="16"/>
          <w:vertAlign w:val="baseline"/>
        </w:rPr>
        <w:t>the</w:t>
      </w:r>
      <w:r>
        <w:rPr>
          <w:i/>
          <w:spacing w:val="-5"/>
          <w:w w:val="90"/>
          <w:sz w:val="16"/>
          <w:vertAlign w:val="baseline"/>
        </w:rPr>
        <w:t> </w:t>
      </w:r>
      <w:r>
        <w:rPr>
          <w:i/>
          <w:spacing w:val="-1"/>
          <w:w w:val="90"/>
          <w:sz w:val="16"/>
          <w:vertAlign w:val="baseline"/>
        </w:rPr>
        <w:t>Matter</w:t>
      </w:r>
      <w:r>
        <w:rPr>
          <w:i/>
          <w:spacing w:val="-3"/>
          <w:w w:val="90"/>
          <w:sz w:val="16"/>
          <w:vertAlign w:val="baseline"/>
        </w:rPr>
        <w:t> </w:t>
      </w:r>
      <w:r>
        <w:rPr>
          <w:i/>
          <w:spacing w:val="-1"/>
          <w:w w:val="90"/>
          <w:sz w:val="16"/>
          <w:vertAlign w:val="baseline"/>
        </w:rPr>
        <w:t>of</w:t>
      </w:r>
      <w:r>
        <w:rPr>
          <w:i/>
          <w:spacing w:val="-3"/>
          <w:w w:val="90"/>
          <w:sz w:val="16"/>
          <w:vertAlign w:val="baseline"/>
        </w:rPr>
        <w:t> </w:t>
      </w:r>
      <w:r>
        <w:rPr>
          <w:i/>
          <w:spacing w:val="-1"/>
          <w:w w:val="90"/>
          <w:sz w:val="16"/>
          <w:vertAlign w:val="baseline"/>
        </w:rPr>
        <w:t>the</w:t>
      </w:r>
      <w:r>
        <w:rPr>
          <w:i/>
          <w:spacing w:val="-5"/>
          <w:w w:val="90"/>
          <w:sz w:val="16"/>
          <w:vertAlign w:val="baseline"/>
        </w:rPr>
        <w:t> </w:t>
      </w:r>
      <w:r>
        <w:rPr>
          <w:i/>
          <w:spacing w:val="-1"/>
          <w:w w:val="90"/>
          <w:sz w:val="16"/>
          <w:vertAlign w:val="baseline"/>
        </w:rPr>
        <w:t>Estate</w:t>
      </w:r>
      <w:r>
        <w:rPr>
          <w:i/>
          <w:spacing w:val="-3"/>
          <w:w w:val="90"/>
          <w:sz w:val="16"/>
          <w:vertAlign w:val="baseline"/>
        </w:rPr>
        <w:t> </w:t>
      </w:r>
      <w:r>
        <w:rPr>
          <w:i/>
          <w:spacing w:val="-1"/>
          <w:w w:val="90"/>
          <w:sz w:val="16"/>
          <w:vertAlign w:val="baseline"/>
        </w:rPr>
        <w:t>of</w:t>
      </w:r>
      <w:r>
        <w:rPr>
          <w:i/>
          <w:spacing w:val="-5"/>
          <w:w w:val="90"/>
          <w:sz w:val="16"/>
          <w:vertAlign w:val="baseline"/>
        </w:rPr>
        <w:t> </w:t>
      </w:r>
      <w:r>
        <w:rPr>
          <w:i/>
          <w:spacing w:val="-1"/>
          <w:w w:val="90"/>
          <w:sz w:val="16"/>
          <w:vertAlign w:val="baseline"/>
        </w:rPr>
        <w:t>Muriranja</w:t>
      </w:r>
      <w:r>
        <w:rPr>
          <w:i/>
          <w:spacing w:val="-4"/>
          <w:w w:val="90"/>
          <w:sz w:val="16"/>
          <w:vertAlign w:val="baseline"/>
        </w:rPr>
        <w:t> </w:t>
      </w:r>
      <w:r>
        <w:rPr>
          <w:i/>
          <w:spacing w:val="-1"/>
          <w:w w:val="90"/>
          <w:sz w:val="16"/>
          <w:vertAlign w:val="baseline"/>
        </w:rPr>
        <w:t>Mboro</w:t>
      </w:r>
      <w:r>
        <w:rPr>
          <w:i/>
          <w:spacing w:val="-3"/>
          <w:w w:val="90"/>
          <w:sz w:val="16"/>
          <w:vertAlign w:val="baseline"/>
        </w:rPr>
        <w:t> </w:t>
      </w:r>
      <w:r>
        <w:rPr>
          <w:i/>
          <w:w w:val="90"/>
          <w:sz w:val="16"/>
          <w:vertAlign w:val="baseline"/>
        </w:rPr>
        <w:t>Njiri</w:t>
      </w:r>
      <w:r>
        <w:rPr>
          <w:i/>
          <w:spacing w:val="-1"/>
          <w:w w:val="90"/>
          <w:sz w:val="16"/>
          <w:vertAlign w:val="baseline"/>
        </w:rPr>
        <w:t> </w:t>
      </w:r>
      <w:r>
        <w:rPr>
          <w:w w:val="90"/>
          <w:sz w:val="16"/>
          <w:vertAlign w:val="baseline"/>
        </w:rPr>
        <w:t>Nairobi</w:t>
      </w:r>
      <w:r>
        <w:rPr>
          <w:spacing w:val="-5"/>
          <w:w w:val="90"/>
          <w:sz w:val="16"/>
          <w:vertAlign w:val="baseline"/>
        </w:rPr>
        <w:t> </w:t>
      </w:r>
      <w:r>
        <w:rPr>
          <w:w w:val="90"/>
          <w:sz w:val="16"/>
          <w:vertAlign w:val="baseline"/>
        </w:rPr>
        <w:t>HCSC</w:t>
      </w:r>
      <w:r>
        <w:rPr>
          <w:spacing w:val="-5"/>
          <w:w w:val="90"/>
          <w:sz w:val="16"/>
          <w:vertAlign w:val="baseline"/>
        </w:rPr>
        <w:t> </w:t>
      </w:r>
      <w:r>
        <w:rPr>
          <w:w w:val="90"/>
          <w:sz w:val="16"/>
          <w:vertAlign w:val="baseline"/>
        </w:rPr>
        <w:t>No.</w:t>
      </w:r>
      <w:r>
        <w:rPr>
          <w:spacing w:val="-4"/>
          <w:w w:val="90"/>
          <w:sz w:val="16"/>
          <w:vertAlign w:val="baseline"/>
        </w:rPr>
        <w:t> </w:t>
      </w:r>
      <w:r>
        <w:rPr>
          <w:w w:val="90"/>
          <w:sz w:val="16"/>
          <w:vertAlign w:val="baseline"/>
        </w:rPr>
        <w:t>890</w:t>
      </w:r>
      <w:r>
        <w:rPr>
          <w:spacing w:val="-5"/>
          <w:w w:val="90"/>
          <w:sz w:val="16"/>
          <w:vertAlign w:val="baseline"/>
        </w:rPr>
        <w:t> </w:t>
      </w:r>
      <w:r>
        <w:rPr>
          <w:w w:val="90"/>
          <w:sz w:val="16"/>
          <w:vertAlign w:val="baseline"/>
        </w:rPr>
        <w:t>(Kamau</w:t>
      </w:r>
      <w:r>
        <w:rPr>
          <w:spacing w:val="-2"/>
          <w:w w:val="90"/>
          <w:sz w:val="16"/>
          <w:vertAlign w:val="baseline"/>
        </w:rPr>
        <w:t> </w:t>
      </w:r>
      <w:r>
        <w:rPr>
          <w:w w:val="90"/>
          <w:sz w:val="16"/>
          <w:vertAlign w:val="baseline"/>
        </w:rPr>
        <w:t>Ag.</w:t>
      </w:r>
      <w:r>
        <w:rPr>
          <w:spacing w:val="-4"/>
          <w:w w:val="90"/>
          <w:sz w:val="16"/>
          <w:vertAlign w:val="baseline"/>
        </w:rPr>
        <w:t> </w:t>
      </w:r>
      <w:r>
        <w:rPr>
          <w:w w:val="90"/>
          <w:sz w:val="16"/>
          <w:vertAlign w:val="baseline"/>
        </w:rPr>
        <w:t>J).</w:t>
      </w:r>
      <w:r>
        <w:rPr>
          <w:spacing w:val="-2"/>
          <w:w w:val="90"/>
          <w:sz w:val="16"/>
          <w:vertAlign w:val="baseline"/>
        </w:rPr>
        <w:t> </w:t>
      </w:r>
      <w:r>
        <w:rPr>
          <w:w w:val="90"/>
          <w:sz w:val="16"/>
          <w:vertAlign w:val="baseline"/>
        </w:rPr>
        <w:t>Where</w:t>
      </w:r>
      <w:r>
        <w:rPr>
          <w:spacing w:val="-5"/>
          <w:w w:val="90"/>
          <w:sz w:val="16"/>
          <w:vertAlign w:val="baseline"/>
        </w:rPr>
        <w:t> </w:t>
      </w:r>
      <w:r>
        <w:rPr>
          <w:w w:val="90"/>
          <w:sz w:val="16"/>
          <w:vertAlign w:val="baseline"/>
        </w:rPr>
        <w:t>the</w:t>
      </w:r>
      <w:r>
        <w:rPr>
          <w:spacing w:val="-5"/>
          <w:w w:val="90"/>
          <w:sz w:val="16"/>
          <w:vertAlign w:val="baseline"/>
        </w:rPr>
        <w:t> </w:t>
      </w:r>
      <w:r>
        <w:rPr>
          <w:w w:val="90"/>
          <w:sz w:val="16"/>
          <w:vertAlign w:val="baseline"/>
        </w:rPr>
        <w:t>court</w:t>
      </w:r>
      <w:r>
        <w:rPr>
          <w:spacing w:val="-4"/>
          <w:w w:val="90"/>
          <w:sz w:val="16"/>
          <w:vertAlign w:val="baseline"/>
        </w:rPr>
        <w:t> </w:t>
      </w:r>
      <w:r>
        <w:rPr>
          <w:w w:val="90"/>
          <w:sz w:val="16"/>
          <w:vertAlign w:val="baseline"/>
        </w:rPr>
        <w:t>found</w:t>
      </w:r>
      <w:r>
        <w:rPr>
          <w:spacing w:val="-4"/>
          <w:w w:val="90"/>
          <w:sz w:val="16"/>
          <w:vertAlign w:val="baseline"/>
        </w:rPr>
        <w:t> </w:t>
      </w:r>
      <w:r>
        <w:rPr>
          <w:w w:val="90"/>
          <w:sz w:val="16"/>
          <w:vertAlign w:val="baseline"/>
        </w:rPr>
        <w:t>several</w:t>
      </w:r>
      <w:r>
        <w:rPr>
          <w:spacing w:val="-4"/>
          <w:w w:val="90"/>
          <w:sz w:val="16"/>
          <w:vertAlign w:val="baseline"/>
        </w:rPr>
        <w:t> </w:t>
      </w:r>
      <w:r>
        <w:rPr>
          <w:w w:val="90"/>
          <w:sz w:val="16"/>
          <w:vertAlign w:val="baseline"/>
        </w:rPr>
        <w:t>defects</w:t>
      </w:r>
      <w:r>
        <w:rPr>
          <w:spacing w:val="-5"/>
          <w:w w:val="90"/>
          <w:sz w:val="16"/>
          <w:vertAlign w:val="baseline"/>
        </w:rPr>
        <w:t> </w:t>
      </w:r>
      <w:r>
        <w:rPr>
          <w:w w:val="90"/>
          <w:sz w:val="16"/>
          <w:vertAlign w:val="baseline"/>
        </w:rPr>
        <w:t>in</w:t>
      </w:r>
      <w:r>
        <w:rPr>
          <w:spacing w:val="-4"/>
          <w:w w:val="90"/>
          <w:sz w:val="16"/>
          <w:vertAlign w:val="baseline"/>
        </w:rPr>
        <w:t> </w:t>
      </w:r>
      <w:r>
        <w:rPr>
          <w:w w:val="90"/>
          <w:sz w:val="16"/>
          <w:vertAlign w:val="baseline"/>
        </w:rPr>
        <w:t>the</w:t>
      </w:r>
      <w:r>
        <w:rPr>
          <w:spacing w:val="-3"/>
          <w:w w:val="90"/>
          <w:sz w:val="16"/>
          <w:vertAlign w:val="baseline"/>
        </w:rPr>
        <w:t> </w:t>
      </w:r>
      <w:r>
        <w:rPr>
          <w:w w:val="90"/>
          <w:sz w:val="16"/>
          <w:vertAlign w:val="baseline"/>
        </w:rPr>
        <w:t>petition</w:t>
      </w:r>
      <w:r>
        <w:rPr>
          <w:spacing w:val="-3"/>
          <w:w w:val="90"/>
          <w:sz w:val="16"/>
          <w:vertAlign w:val="baseline"/>
        </w:rPr>
        <w:t> </w:t>
      </w:r>
      <w:r>
        <w:rPr>
          <w:w w:val="90"/>
          <w:sz w:val="16"/>
          <w:vertAlign w:val="baseline"/>
        </w:rPr>
        <w:t>for</w:t>
      </w:r>
      <w:r>
        <w:rPr>
          <w:spacing w:val="-1"/>
          <w:w w:val="90"/>
          <w:sz w:val="16"/>
          <w:vertAlign w:val="baseline"/>
        </w:rPr>
        <w:t> </w:t>
      </w:r>
      <w:r>
        <w:rPr>
          <w:w w:val="90"/>
          <w:sz w:val="16"/>
          <w:vertAlign w:val="baseline"/>
        </w:rPr>
        <w:t>the</w:t>
      </w:r>
      <w:r>
        <w:rPr>
          <w:spacing w:val="1"/>
          <w:w w:val="90"/>
          <w:sz w:val="16"/>
          <w:vertAlign w:val="baseline"/>
        </w:rPr>
        <w:t> </w:t>
      </w:r>
      <w:r>
        <w:rPr>
          <w:w w:val="90"/>
          <w:sz w:val="16"/>
          <w:vertAlign w:val="baseline"/>
        </w:rPr>
        <w:t>grant:</w:t>
      </w:r>
      <w:r>
        <w:rPr>
          <w:spacing w:val="3"/>
          <w:w w:val="90"/>
          <w:sz w:val="16"/>
          <w:vertAlign w:val="baseline"/>
        </w:rPr>
        <w:t> </w:t>
      </w:r>
      <w:r>
        <w:rPr>
          <w:w w:val="90"/>
          <w:sz w:val="16"/>
          <w:vertAlign w:val="baseline"/>
        </w:rPr>
        <w:t>the</w:t>
      </w:r>
      <w:r>
        <w:rPr>
          <w:spacing w:val="4"/>
          <w:w w:val="90"/>
          <w:sz w:val="16"/>
          <w:vertAlign w:val="baseline"/>
        </w:rPr>
        <w:t> </w:t>
      </w:r>
      <w:r>
        <w:rPr>
          <w:w w:val="90"/>
          <w:sz w:val="16"/>
          <w:vertAlign w:val="baseline"/>
        </w:rPr>
        <w:t>applicant</w:t>
      </w:r>
      <w:r>
        <w:rPr>
          <w:spacing w:val="4"/>
          <w:w w:val="90"/>
          <w:sz w:val="16"/>
          <w:vertAlign w:val="baseline"/>
        </w:rPr>
        <w:t> </w:t>
      </w:r>
      <w:r>
        <w:rPr>
          <w:w w:val="90"/>
          <w:sz w:val="16"/>
          <w:vertAlign w:val="baseline"/>
        </w:rPr>
        <w:t>being</w:t>
      </w:r>
      <w:r>
        <w:rPr>
          <w:spacing w:val="5"/>
          <w:w w:val="90"/>
          <w:sz w:val="16"/>
          <w:vertAlign w:val="baseline"/>
        </w:rPr>
        <w:t> </w:t>
      </w:r>
      <w:r>
        <w:rPr>
          <w:w w:val="90"/>
          <w:sz w:val="16"/>
          <w:vertAlign w:val="baseline"/>
        </w:rPr>
        <w:t>a</w:t>
      </w:r>
      <w:r>
        <w:rPr>
          <w:spacing w:val="2"/>
          <w:w w:val="90"/>
          <w:sz w:val="16"/>
          <w:vertAlign w:val="baseline"/>
        </w:rPr>
        <w:t> </w:t>
      </w:r>
      <w:r>
        <w:rPr>
          <w:w w:val="90"/>
          <w:sz w:val="16"/>
          <w:vertAlign w:val="baseline"/>
        </w:rPr>
        <w:t>person</w:t>
      </w:r>
      <w:r>
        <w:rPr>
          <w:spacing w:val="5"/>
          <w:w w:val="90"/>
          <w:sz w:val="16"/>
          <w:vertAlign w:val="baseline"/>
        </w:rPr>
        <w:t> </w:t>
      </w:r>
      <w:r>
        <w:rPr>
          <w:w w:val="90"/>
          <w:sz w:val="16"/>
          <w:vertAlign w:val="baseline"/>
        </w:rPr>
        <w:t>who</w:t>
      </w:r>
      <w:r>
        <w:rPr>
          <w:spacing w:val="5"/>
          <w:w w:val="90"/>
          <w:sz w:val="16"/>
          <w:vertAlign w:val="baseline"/>
        </w:rPr>
        <w:t> </w:t>
      </w:r>
      <w:r>
        <w:rPr>
          <w:w w:val="90"/>
          <w:sz w:val="16"/>
          <w:vertAlign w:val="baseline"/>
        </w:rPr>
        <w:t>had</w:t>
      </w:r>
      <w:r>
        <w:rPr>
          <w:spacing w:val="6"/>
          <w:w w:val="90"/>
          <w:sz w:val="16"/>
          <w:vertAlign w:val="baseline"/>
        </w:rPr>
        <w:t> </w:t>
      </w:r>
      <w:r>
        <w:rPr>
          <w:w w:val="90"/>
          <w:sz w:val="16"/>
          <w:vertAlign w:val="baseline"/>
        </w:rPr>
        <w:t>equal</w:t>
      </w:r>
      <w:r>
        <w:rPr>
          <w:spacing w:val="4"/>
          <w:w w:val="90"/>
          <w:sz w:val="16"/>
          <w:vertAlign w:val="baseline"/>
        </w:rPr>
        <w:t> </w:t>
      </w:r>
      <w:r>
        <w:rPr>
          <w:w w:val="90"/>
          <w:sz w:val="16"/>
          <w:vertAlign w:val="baseline"/>
        </w:rPr>
        <w:t>right</w:t>
      </w:r>
      <w:r>
        <w:rPr>
          <w:spacing w:val="4"/>
          <w:w w:val="90"/>
          <w:sz w:val="16"/>
          <w:vertAlign w:val="baseline"/>
        </w:rPr>
        <w:t> </w:t>
      </w:r>
      <w:r>
        <w:rPr>
          <w:w w:val="90"/>
          <w:sz w:val="16"/>
          <w:vertAlign w:val="baseline"/>
        </w:rPr>
        <w:t>did</w:t>
      </w:r>
      <w:r>
        <w:rPr>
          <w:spacing w:val="3"/>
          <w:w w:val="90"/>
          <w:sz w:val="16"/>
          <w:vertAlign w:val="baseline"/>
        </w:rPr>
        <w:t> </w:t>
      </w:r>
      <w:r>
        <w:rPr>
          <w:w w:val="90"/>
          <w:sz w:val="16"/>
          <w:vertAlign w:val="baseline"/>
        </w:rPr>
        <w:t>not</w:t>
      </w:r>
      <w:r>
        <w:rPr>
          <w:spacing w:val="6"/>
          <w:w w:val="90"/>
          <w:sz w:val="16"/>
          <w:vertAlign w:val="baseline"/>
        </w:rPr>
        <w:t> </w:t>
      </w:r>
      <w:r>
        <w:rPr>
          <w:w w:val="90"/>
          <w:sz w:val="16"/>
          <w:vertAlign w:val="baseline"/>
        </w:rPr>
        <w:t>consent</w:t>
      </w:r>
      <w:r>
        <w:rPr>
          <w:spacing w:val="4"/>
          <w:w w:val="90"/>
          <w:sz w:val="16"/>
          <w:vertAlign w:val="baseline"/>
        </w:rPr>
        <w:t> </w:t>
      </w:r>
      <w:r>
        <w:rPr>
          <w:w w:val="90"/>
          <w:sz w:val="16"/>
          <w:vertAlign w:val="baseline"/>
        </w:rPr>
        <w:t>to</w:t>
      </w:r>
      <w:r>
        <w:rPr>
          <w:spacing w:val="3"/>
          <w:w w:val="90"/>
          <w:sz w:val="16"/>
          <w:vertAlign w:val="baseline"/>
        </w:rPr>
        <w:t> </w:t>
      </w:r>
      <w:r>
        <w:rPr>
          <w:w w:val="90"/>
          <w:sz w:val="16"/>
          <w:vertAlign w:val="baseline"/>
        </w:rPr>
        <w:t>the</w:t>
      </w:r>
      <w:r>
        <w:rPr>
          <w:spacing w:val="5"/>
          <w:w w:val="90"/>
          <w:sz w:val="16"/>
          <w:vertAlign w:val="baseline"/>
        </w:rPr>
        <w:t> </w:t>
      </w:r>
      <w:r>
        <w:rPr>
          <w:w w:val="90"/>
          <w:sz w:val="16"/>
          <w:vertAlign w:val="baseline"/>
        </w:rPr>
        <w:t>filing</w:t>
      </w:r>
      <w:r>
        <w:rPr>
          <w:spacing w:val="5"/>
          <w:w w:val="90"/>
          <w:sz w:val="16"/>
          <w:vertAlign w:val="baseline"/>
        </w:rPr>
        <w:t> </w:t>
      </w:r>
      <w:r>
        <w:rPr>
          <w:w w:val="90"/>
          <w:sz w:val="16"/>
          <w:vertAlign w:val="baseline"/>
        </w:rPr>
        <w:t>of</w:t>
      </w:r>
      <w:r>
        <w:rPr>
          <w:spacing w:val="4"/>
          <w:w w:val="90"/>
          <w:sz w:val="16"/>
          <w:vertAlign w:val="baseline"/>
        </w:rPr>
        <w:t> </w:t>
      </w:r>
      <w:r>
        <w:rPr>
          <w:w w:val="90"/>
          <w:sz w:val="16"/>
          <w:vertAlign w:val="baseline"/>
        </w:rPr>
        <w:t>the</w:t>
      </w:r>
      <w:r>
        <w:rPr>
          <w:spacing w:val="3"/>
          <w:w w:val="90"/>
          <w:sz w:val="16"/>
          <w:vertAlign w:val="baseline"/>
        </w:rPr>
        <w:t> </w:t>
      </w:r>
      <w:r>
        <w:rPr>
          <w:w w:val="90"/>
          <w:sz w:val="16"/>
          <w:vertAlign w:val="baseline"/>
        </w:rPr>
        <w:t>petition</w:t>
      </w:r>
      <w:r>
        <w:rPr>
          <w:spacing w:val="5"/>
          <w:w w:val="90"/>
          <w:sz w:val="16"/>
          <w:vertAlign w:val="baseline"/>
        </w:rPr>
        <w:t> </w:t>
      </w:r>
      <w:r>
        <w:rPr>
          <w:w w:val="90"/>
          <w:sz w:val="16"/>
          <w:vertAlign w:val="baseline"/>
        </w:rPr>
        <w:t>by</w:t>
      </w:r>
      <w:r>
        <w:rPr>
          <w:spacing w:val="6"/>
          <w:w w:val="90"/>
          <w:sz w:val="16"/>
          <w:vertAlign w:val="baseline"/>
        </w:rPr>
        <w:t> </w:t>
      </w:r>
      <w:r>
        <w:rPr>
          <w:w w:val="90"/>
          <w:sz w:val="16"/>
          <w:vertAlign w:val="baseline"/>
        </w:rPr>
        <w:t>the</w:t>
      </w:r>
      <w:r>
        <w:rPr>
          <w:spacing w:val="2"/>
          <w:w w:val="90"/>
          <w:sz w:val="16"/>
          <w:vertAlign w:val="baseline"/>
        </w:rPr>
        <w:t> </w:t>
      </w:r>
      <w:r>
        <w:rPr>
          <w:w w:val="90"/>
          <w:sz w:val="16"/>
          <w:vertAlign w:val="baseline"/>
        </w:rPr>
        <w:t>grantee,</w:t>
      </w:r>
      <w:r>
        <w:rPr>
          <w:spacing w:val="6"/>
          <w:w w:val="90"/>
          <w:sz w:val="16"/>
          <w:vertAlign w:val="baseline"/>
        </w:rPr>
        <w:t> </w:t>
      </w:r>
      <w:r>
        <w:rPr>
          <w:w w:val="90"/>
          <w:sz w:val="16"/>
          <w:vertAlign w:val="baseline"/>
        </w:rPr>
        <w:t>she</w:t>
      </w:r>
      <w:r>
        <w:rPr>
          <w:spacing w:val="5"/>
          <w:w w:val="90"/>
          <w:sz w:val="16"/>
          <w:vertAlign w:val="baseline"/>
        </w:rPr>
        <w:t> </w:t>
      </w:r>
      <w:r>
        <w:rPr>
          <w:w w:val="90"/>
          <w:sz w:val="16"/>
          <w:vertAlign w:val="baseline"/>
        </w:rPr>
        <w:t>was</w:t>
      </w:r>
      <w:r>
        <w:rPr>
          <w:spacing w:val="10"/>
          <w:w w:val="90"/>
          <w:sz w:val="16"/>
          <w:vertAlign w:val="baseline"/>
        </w:rPr>
        <w:t> </w:t>
      </w:r>
      <w:r>
        <w:rPr>
          <w:w w:val="90"/>
          <w:sz w:val="16"/>
          <w:vertAlign w:val="baseline"/>
        </w:rPr>
        <w:t>served</w:t>
      </w:r>
      <w:r>
        <w:rPr>
          <w:spacing w:val="5"/>
          <w:w w:val="90"/>
          <w:sz w:val="16"/>
          <w:vertAlign w:val="baseline"/>
        </w:rPr>
        <w:t> </w:t>
      </w:r>
      <w:r>
        <w:rPr>
          <w:w w:val="90"/>
          <w:sz w:val="16"/>
          <w:vertAlign w:val="baseline"/>
        </w:rPr>
        <w:t>with</w:t>
      </w:r>
      <w:r>
        <w:rPr>
          <w:spacing w:val="5"/>
          <w:w w:val="90"/>
          <w:sz w:val="16"/>
          <w:vertAlign w:val="baseline"/>
        </w:rPr>
        <w:t> </w:t>
      </w:r>
      <w:r>
        <w:rPr>
          <w:w w:val="90"/>
          <w:sz w:val="16"/>
          <w:vertAlign w:val="baseline"/>
        </w:rPr>
        <w:t>a</w:t>
      </w:r>
      <w:r>
        <w:rPr>
          <w:spacing w:val="3"/>
          <w:w w:val="90"/>
          <w:sz w:val="16"/>
          <w:vertAlign w:val="baseline"/>
        </w:rPr>
        <w:t> </w:t>
      </w:r>
      <w:r>
        <w:rPr>
          <w:w w:val="90"/>
          <w:sz w:val="16"/>
          <w:vertAlign w:val="baseline"/>
        </w:rPr>
        <w:t>citation</w:t>
      </w:r>
      <w:r>
        <w:rPr>
          <w:spacing w:val="6"/>
          <w:w w:val="90"/>
          <w:sz w:val="16"/>
          <w:vertAlign w:val="baseline"/>
        </w:rPr>
        <w:t> </w:t>
      </w:r>
      <w:r>
        <w:rPr>
          <w:w w:val="90"/>
          <w:sz w:val="16"/>
          <w:vertAlign w:val="baseline"/>
        </w:rPr>
        <w:t>and</w:t>
      </w:r>
      <w:r>
        <w:rPr>
          <w:spacing w:val="5"/>
          <w:w w:val="90"/>
          <w:sz w:val="16"/>
          <w:vertAlign w:val="baseline"/>
        </w:rPr>
        <w:t> </w:t>
      </w:r>
      <w:r>
        <w:rPr>
          <w:w w:val="90"/>
          <w:sz w:val="16"/>
          <w:vertAlign w:val="baseline"/>
        </w:rPr>
        <w:t>in</w:t>
      </w:r>
      <w:r>
        <w:rPr>
          <w:spacing w:val="5"/>
          <w:w w:val="90"/>
          <w:sz w:val="16"/>
          <w:vertAlign w:val="baseline"/>
        </w:rPr>
        <w:t> </w:t>
      </w:r>
      <w:r>
        <w:rPr>
          <w:w w:val="90"/>
          <w:sz w:val="16"/>
          <w:vertAlign w:val="baseline"/>
        </w:rPr>
        <w:t>view</w:t>
      </w:r>
      <w:r>
        <w:rPr>
          <w:spacing w:val="6"/>
          <w:w w:val="90"/>
          <w:sz w:val="16"/>
          <w:vertAlign w:val="baseline"/>
        </w:rPr>
        <w:t> </w:t>
      </w:r>
      <w:r>
        <w:rPr>
          <w:w w:val="90"/>
          <w:sz w:val="16"/>
          <w:vertAlign w:val="baseline"/>
        </w:rPr>
        <w:t>of</w:t>
      </w:r>
      <w:r>
        <w:rPr>
          <w:spacing w:val="1"/>
          <w:w w:val="90"/>
          <w:sz w:val="16"/>
          <w:vertAlign w:val="baseline"/>
        </w:rPr>
        <w:t> </w:t>
      </w:r>
      <w:r>
        <w:rPr>
          <w:sz w:val="16"/>
          <w:vertAlign w:val="baseline"/>
        </w:rPr>
        <w:t>the</w:t>
      </w:r>
      <w:r>
        <w:rPr>
          <w:spacing w:val="-11"/>
          <w:sz w:val="16"/>
          <w:vertAlign w:val="baseline"/>
        </w:rPr>
        <w:t> </w:t>
      </w:r>
      <w:r>
        <w:rPr>
          <w:sz w:val="16"/>
          <w:vertAlign w:val="baseline"/>
        </w:rPr>
        <w:t>anticipated</w:t>
      </w:r>
      <w:r>
        <w:rPr>
          <w:spacing w:val="-9"/>
          <w:sz w:val="16"/>
          <w:vertAlign w:val="baseline"/>
        </w:rPr>
        <w:t> </w:t>
      </w:r>
      <w:r>
        <w:rPr>
          <w:sz w:val="16"/>
          <w:vertAlign w:val="baseline"/>
        </w:rPr>
        <w:t>continuing</w:t>
      </w:r>
      <w:r>
        <w:rPr>
          <w:spacing w:val="-10"/>
          <w:sz w:val="16"/>
          <w:vertAlign w:val="baseline"/>
        </w:rPr>
        <w:t> </w:t>
      </w:r>
      <w:r>
        <w:rPr>
          <w:sz w:val="16"/>
          <w:vertAlign w:val="baseline"/>
        </w:rPr>
        <w:t>trust,</w:t>
      </w:r>
      <w:r>
        <w:rPr>
          <w:spacing w:val="-8"/>
          <w:sz w:val="16"/>
          <w:vertAlign w:val="baseline"/>
        </w:rPr>
        <w:t> </w:t>
      </w:r>
      <w:r>
        <w:rPr>
          <w:sz w:val="16"/>
          <w:vertAlign w:val="baseline"/>
        </w:rPr>
        <w:t>it</w:t>
      </w:r>
      <w:r>
        <w:rPr>
          <w:spacing w:val="-11"/>
          <w:sz w:val="16"/>
          <w:vertAlign w:val="baseline"/>
        </w:rPr>
        <w:t> </w:t>
      </w:r>
      <w:r>
        <w:rPr>
          <w:sz w:val="16"/>
          <w:vertAlign w:val="baseline"/>
        </w:rPr>
        <w:t>was</w:t>
      </w:r>
      <w:r>
        <w:rPr>
          <w:spacing w:val="-10"/>
          <w:sz w:val="16"/>
          <w:vertAlign w:val="baseline"/>
        </w:rPr>
        <w:t> </w:t>
      </w:r>
      <w:r>
        <w:rPr>
          <w:sz w:val="16"/>
          <w:vertAlign w:val="baseline"/>
        </w:rPr>
        <w:t>necessary</w:t>
      </w:r>
      <w:r>
        <w:rPr>
          <w:spacing w:val="-9"/>
          <w:sz w:val="16"/>
          <w:vertAlign w:val="baseline"/>
        </w:rPr>
        <w:t> </w:t>
      </w:r>
      <w:r>
        <w:rPr>
          <w:sz w:val="16"/>
          <w:vertAlign w:val="baseline"/>
        </w:rPr>
        <w:t>that</w:t>
      </w:r>
      <w:r>
        <w:rPr>
          <w:spacing w:val="-9"/>
          <w:sz w:val="16"/>
          <w:vertAlign w:val="baseline"/>
        </w:rPr>
        <w:t> </w:t>
      </w:r>
      <w:r>
        <w:rPr>
          <w:sz w:val="16"/>
          <w:vertAlign w:val="baseline"/>
        </w:rPr>
        <w:t>there</w:t>
      </w:r>
      <w:r>
        <w:rPr>
          <w:spacing w:val="-10"/>
          <w:sz w:val="16"/>
          <w:vertAlign w:val="baseline"/>
        </w:rPr>
        <w:t> </w:t>
      </w:r>
      <w:r>
        <w:rPr>
          <w:sz w:val="16"/>
          <w:vertAlign w:val="baseline"/>
        </w:rPr>
        <w:t>be</w:t>
      </w:r>
      <w:r>
        <w:rPr>
          <w:spacing w:val="-12"/>
          <w:sz w:val="16"/>
          <w:vertAlign w:val="baseline"/>
        </w:rPr>
        <w:t> </w:t>
      </w:r>
      <w:r>
        <w:rPr>
          <w:sz w:val="16"/>
          <w:vertAlign w:val="baseline"/>
        </w:rPr>
        <w:t>two</w:t>
      </w:r>
      <w:r>
        <w:rPr>
          <w:spacing w:val="-9"/>
          <w:sz w:val="16"/>
          <w:vertAlign w:val="baseline"/>
        </w:rPr>
        <w:t> </w:t>
      </w:r>
      <w:r>
        <w:rPr>
          <w:sz w:val="16"/>
          <w:vertAlign w:val="baseline"/>
        </w:rPr>
        <w:t>petitioners</w:t>
      </w:r>
      <w:r>
        <w:rPr>
          <w:spacing w:val="-10"/>
          <w:sz w:val="16"/>
          <w:vertAlign w:val="baseline"/>
        </w:rPr>
        <w:t> </w:t>
      </w:r>
      <w:r>
        <w:rPr>
          <w:sz w:val="16"/>
          <w:vertAlign w:val="baseline"/>
        </w:rPr>
        <w:t>in</w:t>
      </w:r>
      <w:r>
        <w:rPr>
          <w:spacing w:val="-11"/>
          <w:sz w:val="16"/>
          <w:vertAlign w:val="baseline"/>
        </w:rPr>
        <w:t> </w:t>
      </w:r>
      <w:r>
        <w:rPr>
          <w:sz w:val="16"/>
          <w:vertAlign w:val="baseline"/>
        </w:rPr>
        <w:t>the</w:t>
      </w:r>
      <w:r>
        <w:rPr>
          <w:spacing w:val="-7"/>
          <w:sz w:val="16"/>
          <w:vertAlign w:val="baseline"/>
        </w:rPr>
        <w:t> </w:t>
      </w:r>
      <w:r>
        <w:rPr>
          <w:sz w:val="16"/>
          <w:vertAlign w:val="baseline"/>
        </w:rPr>
        <w:t>application</w:t>
      </w:r>
      <w:r>
        <w:rPr>
          <w:spacing w:val="-9"/>
          <w:sz w:val="16"/>
          <w:vertAlign w:val="baseline"/>
        </w:rPr>
        <w:t> </w:t>
      </w:r>
      <w:r>
        <w:rPr>
          <w:sz w:val="16"/>
          <w:vertAlign w:val="baseline"/>
        </w:rPr>
        <w:t>for</w:t>
      </w:r>
      <w:r>
        <w:rPr>
          <w:spacing w:val="-10"/>
          <w:sz w:val="16"/>
          <w:vertAlign w:val="baseline"/>
        </w:rPr>
        <w:t> </w:t>
      </w:r>
      <w:r>
        <w:rPr>
          <w:sz w:val="16"/>
          <w:vertAlign w:val="baseline"/>
        </w:rPr>
        <w:t>grant.</w:t>
      </w:r>
    </w:p>
    <w:p>
      <w:pPr>
        <w:spacing w:after="0"/>
        <w:jc w:val="both"/>
        <w:rPr>
          <w:sz w:val="16"/>
        </w:rPr>
        <w:sectPr>
          <w:pgSz w:w="12240" w:h="15840"/>
          <w:pgMar w:header="720" w:footer="1022" w:top="1320" w:bottom="1220" w:left="1340" w:right="1280"/>
        </w:sectPr>
      </w:pPr>
    </w:p>
    <w:p>
      <w:pPr>
        <w:pStyle w:val="BodyText"/>
        <w:spacing w:line="360" w:lineRule="auto" w:before="82"/>
        <w:ind w:left="100" w:right="156"/>
        <w:jc w:val="both"/>
      </w:pPr>
      <w:r>
        <w:rPr>
          <w:w w:val="90"/>
        </w:rPr>
        <w:t>who</w:t>
      </w:r>
      <w:r>
        <w:rPr>
          <w:spacing w:val="-4"/>
          <w:w w:val="90"/>
        </w:rPr>
        <w:t> </w:t>
      </w:r>
      <w:r>
        <w:rPr>
          <w:w w:val="90"/>
        </w:rPr>
        <w:t>died</w:t>
      </w:r>
      <w:r>
        <w:rPr>
          <w:spacing w:val="-4"/>
          <w:w w:val="90"/>
        </w:rPr>
        <w:t> </w:t>
      </w:r>
      <w:r>
        <w:rPr>
          <w:w w:val="90"/>
        </w:rPr>
        <w:t>in</w:t>
      </w:r>
      <w:r>
        <w:rPr>
          <w:spacing w:val="-4"/>
          <w:w w:val="90"/>
        </w:rPr>
        <w:t> </w:t>
      </w:r>
      <w:r>
        <w:rPr>
          <w:w w:val="90"/>
        </w:rPr>
        <w:t>Kenya</w:t>
      </w:r>
      <w:r>
        <w:rPr>
          <w:spacing w:val="-4"/>
          <w:w w:val="90"/>
        </w:rPr>
        <w:t> </w:t>
      </w:r>
      <w:r>
        <w:rPr>
          <w:w w:val="90"/>
        </w:rPr>
        <w:t>his</w:t>
      </w:r>
      <w:r>
        <w:rPr>
          <w:spacing w:val="-4"/>
          <w:w w:val="90"/>
        </w:rPr>
        <w:t> </w:t>
      </w:r>
      <w:r>
        <w:rPr>
          <w:w w:val="90"/>
        </w:rPr>
        <w:t>domicile</w:t>
      </w:r>
      <w:r>
        <w:rPr>
          <w:spacing w:val="-2"/>
          <w:w w:val="90"/>
        </w:rPr>
        <w:t> </w:t>
      </w:r>
      <w:r>
        <w:rPr>
          <w:w w:val="90"/>
        </w:rPr>
        <w:t>being</w:t>
      </w:r>
      <w:r>
        <w:rPr>
          <w:spacing w:val="-1"/>
          <w:w w:val="90"/>
        </w:rPr>
        <w:t> </w:t>
      </w:r>
      <w:r>
        <w:rPr>
          <w:w w:val="90"/>
        </w:rPr>
        <w:t>in</w:t>
      </w:r>
      <w:r>
        <w:rPr>
          <w:spacing w:val="-1"/>
          <w:w w:val="90"/>
        </w:rPr>
        <w:t> </w:t>
      </w:r>
      <w:r>
        <w:rPr>
          <w:w w:val="90"/>
        </w:rPr>
        <w:t>either</w:t>
      </w:r>
      <w:r>
        <w:rPr>
          <w:spacing w:val="-3"/>
          <w:w w:val="90"/>
        </w:rPr>
        <w:t> </w:t>
      </w:r>
      <w:r>
        <w:rPr>
          <w:w w:val="90"/>
        </w:rPr>
        <w:t>Congo</w:t>
      </w:r>
      <w:r>
        <w:rPr>
          <w:spacing w:val="-4"/>
          <w:w w:val="90"/>
        </w:rPr>
        <w:t> </w:t>
      </w:r>
      <w:r>
        <w:rPr>
          <w:w w:val="90"/>
        </w:rPr>
        <w:t>or</w:t>
      </w:r>
      <w:r>
        <w:rPr>
          <w:spacing w:val="-2"/>
          <w:w w:val="90"/>
        </w:rPr>
        <w:t> </w:t>
      </w:r>
      <w:r>
        <w:rPr>
          <w:w w:val="90"/>
        </w:rPr>
        <w:t>Rwanda,</w:t>
      </w:r>
      <w:r>
        <w:rPr>
          <w:spacing w:val="-3"/>
          <w:w w:val="90"/>
        </w:rPr>
        <w:t> </w:t>
      </w:r>
      <w:r>
        <w:rPr>
          <w:w w:val="90"/>
        </w:rPr>
        <w:t>comprised</w:t>
      </w:r>
      <w:r>
        <w:rPr>
          <w:spacing w:val="-1"/>
          <w:w w:val="90"/>
        </w:rPr>
        <w:t> </w:t>
      </w:r>
      <w:r>
        <w:rPr>
          <w:w w:val="90"/>
        </w:rPr>
        <w:t>of</w:t>
      </w:r>
      <w:r>
        <w:rPr>
          <w:spacing w:val="-4"/>
          <w:w w:val="90"/>
        </w:rPr>
        <w:t> </w:t>
      </w:r>
      <w:r>
        <w:rPr>
          <w:w w:val="90"/>
        </w:rPr>
        <w:t>movables</w:t>
      </w:r>
      <w:r>
        <w:rPr>
          <w:spacing w:val="-2"/>
          <w:w w:val="90"/>
        </w:rPr>
        <w:t> </w:t>
      </w:r>
      <w:r>
        <w:rPr>
          <w:w w:val="90"/>
        </w:rPr>
        <w:t>only. The</w:t>
      </w:r>
      <w:r>
        <w:rPr>
          <w:spacing w:val="-1"/>
          <w:w w:val="90"/>
        </w:rPr>
        <w:t> </w:t>
      </w:r>
      <w:r>
        <w:rPr>
          <w:w w:val="90"/>
        </w:rPr>
        <w:t>grant</w:t>
      </w:r>
      <w:r>
        <w:rPr>
          <w:spacing w:val="-4"/>
          <w:w w:val="90"/>
        </w:rPr>
        <w:t> </w:t>
      </w:r>
      <w:r>
        <w:rPr>
          <w:w w:val="90"/>
        </w:rPr>
        <w:t>made</w:t>
      </w:r>
      <w:r>
        <w:rPr>
          <w:spacing w:val="-2"/>
          <w:w w:val="90"/>
        </w:rPr>
        <w:t> </w:t>
      </w:r>
      <w:r>
        <w:rPr>
          <w:w w:val="90"/>
        </w:rPr>
        <w:t>by</w:t>
      </w:r>
      <w:r>
        <w:rPr>
          <w:spacing w:val="-4"/>
          <w:w w:val="90"/>
        </w:rPr>
        <w:t> </w:t>
      </w:r>
      <w:r>
        <w:rPr>
          <w:w w:val="90"/>
        </w:rPr>
        <w:t>a</w:t>
      </w:r>
      <w:r>
        <w:rPr>
          <w:spacing w:val="-1"/>
          <w:w w:val="90"/>
        </w:rPr>
        <w:t> </w:t>
      </w:r>
      <w:r>
        <w:rPr>
          <w:w w:val="90"/>
        </w:rPr>
        <w:t>Kenyan</w:t>
      </w:r>
      <w:r>
        <w:rPr>
          <w:spacing w:val="-2"/>
          <w:w w:val="90"/>
        </w:rPr>
        <w:t> </w:t>
      </w:r>
      <w:r>
        <w:rPr>
          <w:w w:val="90"/>
        </w:rPr>
        <w:t>court</w:t>
      </w:r>
      <w:r>
        <w:rPr>
          <w:spacing w:val="7"/>
          <w:w w:val="90"/>
        </w:rPr>
        <w:t> </w:t>
      </w:r>
      <w:r>
        <w:rPr>
          <w:w w:val="90"/>
        </w:rPr>
        <w:t>was</w:t>
      </w:r>
      <w:r>
        <w:rPr>
          <w:spacing w:val="-2"/>
          <w:w w:val="90"/>
        </w:rPr>
        <w:t> </w:t>
      </w:r>
      <w:r>
        <w:rPr>
          <w:w w:val="90"/>
        </w:rPr>
        <w:t>revoked</w:t>
      </w:r>
      <w:r>
        <w:rPr>
          <w:spacing w:val="1"/>
          <w:w w:val="90"/>
        </w:rPr>
        <w:t> </w:t>
      </w:r>
      <w:r>
        <w:rPr>
          <w:w w:val="90"/>
        </w:rPr>
        <w:t>on the ground that the process of obtaining the same was defective. Under section 4(1) (b) of the Law of Succession Act, the law of succession</w:t>
      </w:r>
      <w:r>
        <w:rPr>
          <w:spacing w:val="1"/>
          <w:w w:val="90"/>
        </w:rPr>
        <w:t> </w:t>
      </w:r>
      <w:r>
        <w:rPr>
          <w:w w:val="95"/>
        </w:rPr>
        <w:t>that</w:t>
      </w:r>
      <w:r>
        <w:rPr>
          <w:spacing w:val="-7"/>
          <w:w w:val="95"/>
        </w:rPr>
        <w:t> </w:t>
      </w:r>
      <w:r>
        <w:rPr>
          <w:w w:val="95"/>
        </w:rPr>
        <w:t>applies</w:t>
      </w:r>
      <w:r>
        <w:rPr>
          <w:spacing w:val="-8"/>
          <w:w w:val="95"/>
        </w:rPr>
        <w:t> </w:t>
      </w:r>
      <w:r>
        <w:rPr>
          <w:w w:val="95"/>
        </w:rPr>
        <w:t>with</w:t>
      </w:r>
      <w:r>
        <w:rPr>
          <w:spacing w:val="-5"/>
          <w:w w:val="95"/>
        </w:rPr>
        <w:t> </w:t>
      </w:r>
      <w:r>
        <w:rPr>
          <w:w w:val="95"/>
        </w:rPr>
        <w:t>regard</w:t>
      </w:r>
      <w:r>
        <w:rPr>
          <w:spacing w:val="-7"/>
          <w:w w:val="95"/>
        </w:rPr>
        <w:t> </w:t>
      </w:r>
      <w:r>
        <w:rPr>
          <w:w w:val="95"/>
        </w:rPr>
        <w:t>to</w:t>
      </w:r>
      <w:r>
        <w:rPr>
          <w:spacing w:val="-7"/>
          <w:w w:val="95"/>
        </w:rPr>
        <w:t> </w:t>
      </w:r>
      <w:r>
        <w:rPr>
          <w:w w:val="95"/>
        </w:rPr>
        <w:t>movable</w:t>
      </w:r>
      <w:r>
        <w:rPr>
          <w:spacing w:val="-8"/>
          <w:w w:val="95"/>
        </w:rPr>
        <w:t> </w:t>
      </w:r>
      <w:r>
        <w:rPr>
          <w:w w:val="95"/>
        </w:rPr>
        <w:t>property</w:t>
      </w:r>
      <w:r>
        <w:rPr>
          <w:spacing w:val="-7"/>
          <w:w w:val="95"/>
        </w:rPr>
        <w:t> </w:t>
      </w:r>
      <w:r>
        <w:rPr>
          <w:w w:val="95"/>
        </w:rPr>
        <w:t>is</w:t>
      </w:r>
      <w:r>
        <w:rPr>
          <w:spacing w:val="-8"/>
          <w:w w:val="95"/>
        </w:rPr>
        <w:t> </w:t>
      </w:r>
      <w:r>
        <w:rPr>
          <w:w w:val="95"/>
        </w:rPr>
        <w:t>the</w:t>
      </w:r>
      <w:r>
        <w:rPr>
          <w:spacing w:val="-7"/>
          <w:w w:val="95"/>
        </w:rPr>
        <w:t> </w:t>
      </w:r>
      <w:r>
        <w:rPr>
          <w:w w:val="95"/>
        </w:rPr>
        <w:t>law</w:t>
      </w:r>
      <w:r>
        <w:rPr>
          <w:spacing w:val="-7"/>
          <w:w w:val="95"/>
        </w:rPr>
        <w:t> </w:t>
      </w:r>
      <w:r>
        <w:rPr>
          <w:w w:val="95"/>
        </w:rPr>
        <w:t>of</w:t>
      </w:r>
      <w:r>
        <w:rPr>
          <w:spacing w:val="-7"/>
          <w:w w:val="95"/>
        </w:rPr>
        <w:t> </w:t>
      </w:r>
      <w:r>
        <w:rPr>
          <w:w w:val="95"/>
        </w:rPr>
        <w:t>the</w:t>
      </w:r>
      <w:r>
        <w:rPr>
          <w:spacing w:val="-8"/>
          <w:w w:val="95"/>
        </w:rPr>
        <w:t> </w:t>
      </w:r>
      <w:r>
        <w:rPr>
          <w:w w:val="95"/>
        </w:rPr>
        <w:t>country</w:t>
      </w:r>
      <w:r>
        <w:rPr>
          <w:spacing w:val="-7"/>
          <w:w w:val="95"/>
        </w:rPr>
        <w:t> </w:t>
      </w:r>
      <w:r>
        <w:rPr>
          <w:w w:val="95"/>
        </w:rPr>
        <w:t>where</w:t>
      </w:r>
      <w:r>
        <w:rPr>
          <w:spacing w:val="-8"/>
          <w:w w:val="95"/>
        </w:rPr>
        <w:t> </w:t>
      </w:r>
      <w:r>
        <w:rPr>
          <w:w w:val="95"/>
        </w:rPr>
        <w:t>the</w:t>
      </w:r>
      <w:r>
        <w:rPr>
          <w:spacing w:val="-7"/>
          <w:w w:val="95"/>
        </w:rPr>
        <w:t> </w:t>
      </w:r>
      <w:r>
        <w:rPr>
          <w:w w:val="95"/>
        </w:rPr>
        <w:t>deceased</w:t>
      </w:r>
      <w:r>
        <w:rPr>
          <w:spacing w:val="-8"/>
          <w:w w:val="95"/>
        </w:rPr>
        <w:t> </w:t>
      </w:r>
      <w:r>
        <w:rPr>
          <w:w w:val="95"/>
        </w:rPr>
        <w:t>is</w:t>
      </w:r>
      <w:r>
        <w:rPr>
          <w:spacing w:val="-5"/>
          <w:w w:val="95"/>
        </w:rPr>
        <w:t> </w:t>
      </w:r>
      <w:r>
        <w:rPr>
          <w:w w:val="95"/>
        </w:rPr>
        <w:t>domiciled.</w:t>
      </w:r>
    </w:p>
    <w:p>
      <w:pPr>
        <w:pStyle w:val="BodyText"/>
        <w:spacing w:before="8"/>
        <w:rPr>
          <w:sz w:val="26"/>
        </w:rPr>
      </w:pPr>
    </w:p>
    <w:p>
      <w:pPr>
        <w:pStyle w:val="BodyText"/>
        <w:spacing w:line="357" w:lineRule="auto"/>
        <w:ind w:left="100" w:right="154"/>
        <w:jc w:val="both"/>
      </w:pPr>
      <w:r>
        <w:rPr>
          <w:w w:val="90"/>
        </w:rPr>
        <w:t>In</w:t>
      </w:r>
      <w:r>
        <w:rPr>
          <w:spacing w:val="-3"/>
          <w:w w:val="90"/>
        </w:rPr>
        <w:t> </w:t>
      </w:r>
      <w:r>
        <w:rPr>
          <w:i/>
          <w:w w:val="90"/>
        </w:rPr>
        <w:t>In</w:t>
      </w:r>
      <w:r>
        <w:rPr>
          <w:i/>
          <w:spacing w:val="-3"/>
          <w:w w:val="90"/>
        </w:rPr>
        <w:t> </w:t>
      </w:r>
      <w:r>
        <w:rPr>
          <w:i/>
          <w:w w:val="90"/>
        </w:rPr>
        <w:t>the</w:t>
      </w:r>
      <w:r>
        <w:rPr>
          <w:i/>
          <w:spacing w:val="-2"/>
          <w:w w:val="90"/>
        </w:rPr>
        <w:t> </w:t>
      </w:r>
      <w:r>
        <w:rPr>
          <w:i/>
          <w:w w:val="90"/>
        </w:rPr>
        <w:t>Matter</w:t>
      </w:r>
      <w:r>
        <w:rPr>
          <w:i/>
          <w:spacing w:val="-2"/>
          <w:w w:val="90"/>
        </w:rPr>
        <w:t> </w:t>
      </w:r>
      <w:r>
        <w:rPr>
          <w:i/>
          <w:w w:val="90"/>
        </w:rPr>
        <w:t>of</w:t>
      </w:r>
      <w:r>
        <w:rPr>
          <w:i/>
          <w:spacing w:val="-2"/>
          <w:w w:val="90"/>
        </w:rPr>
        <w:t> </w:t>
      </w:r>
      <w:r>
        <w:rPr>
          <w:i/>
          <w:w w:val="90"/>
        </w:rPr>
        <w:t>the</w:t>
      </w:r>
      <w:r>
        <w:rPr>
          <w:i/>
          <w:spacing w:val="-2"/>
          <w:w w:val="90"/>
        </w:rPr>
        <w:t> </w:t>
      </w:r>
      <w:r>
        <w:rPr>
          <w:i/>
          <w:w w:val="90"/>
        </w:rPr>
        <w:t>Estate</w:t>
      </w:r>
      <w:r>
        <w:rPr>
          <w:i/>
          <w:spacing w:val="-3"/>
          <w:w w:val="90"/>
        </w:rPr>
        <w:t> </w:t>
      </w:r>
      <w:r>
        <w:rPr>
          <w:i/>
          <w:w w:val="90"/>
        </w:rPr>
        <w:t>of</w:t>
      </w:r>
      <w:r>
        <w:rPr>
          <w:i/>
          <w:spacing w:val="-2"/>
          <w:w w:val="90"/>
        </w:rPr>
        <w:t> </w:t>
      </w:r>
      <w:r>
        <w:rPr>
          <w:i/>
          <w:w w:val="90"/>
        </w:rPr>
        <w:t>Karanja</w:t>
      </w:r>
      <w:r>
        <w:rPr>
          <w:i/>
          <w:spacing w:val="-2"/>
          <w:w w:val="90"/>
        </w:rPr>
        <w:t> </w:t>
      </w:r>
      <w:r>
        <w:rPr>
          <w:i/>
          <w:w w:val="90"/>
        </w:rPr>
        <w:t>Gikonyo</w:t>
      </w:r>
      <w:r>
        <w:rPr>
          <w:i/>
          <w:spacing w:val="-2"/>
          <w:w w:val="90"/>
        </w:rPr>
        <w:t> </w:t>
      </w:r>
      <w:r>
        <w:rPr>
          <w:i/>
          <w:w w:val="90"/>
        </w:rPr>
        <w:t>Mwaniki</w:t>
      </w:r>
      <w:r>
        <w:rPr>
          <w:i/>
          <w:spacing w:val="-2"/>
          <w:w w:val="90"/>
        </w:rPr>
        <w:t> </w:t>
      </w:r>
      <w:r>
        <w:rPr>
          <w:i/>
          <w:w w:val="90"/>
        </w:rPr>
        <w:t>(deceased)</w:t>
      </w:r>
      <w:r>
        <w:rPr>
          <w:i/>
          <w:spacing w:val="-1"/>
          <w:w w:val="90"/>
        </w:rPr>
        <w:t> </w:t>
      </w:r>
      <w:r>
        <w:rPr>
          <w:w w:val="90"/>
        </w:rPr>
        <w:t>Nakuru</w:t>
      </w:r>
      <w:r>
        <w:rPr>
          <w:spacing w:val="-1"/>
          <w:w w:val="90"/>
        </w:rPr>
        <w:t> </w:t>
      </w:r>
      <w:r>
        <w:rPr>
          <w:w w:val="90"/>
        </w:rPr>
        <w:t>HCMisc.</w:t>
      </w:r>
      <w:r>
        <w:rPr>
          <w:spacing w:val="-2"/>
          <w:w w:val="90"/>
        </w:rPr>
        <w:t> </w:t>
      </w:r>
      <w:r>
        <w:rPr>
          <w:w w:val="90"/>
        </w:rPr>
        <w:t>245</w:t>
      </w:r>
      <w:r>
        <w:rPr>
          <w:spacing w:val="-2"/>
          <w:w w:val="90"/>
        </w:rPr>
        <w:t> </w:t>
      </w:r>
      <w:r>
        <w:rPr>
          <w:w w:val="90"/>
        </w:rPr>
        <w:t>of</w:t>
      </w:r>
      <w:r>
        <w:rPr>
          <w:spacing w:val="-3"/>
          <w:w w:val="90"/>
        </w:rPr>
        <w:t> </w:t>
      </w:r>
      <w:r>
        <w:rPr>
          <w:w w:val="90"/>
        </w:rPr>
        <w:t>1998</w:t>
      </w:r>
      <w:r>
        <w:rPr>
          <w:spacing w:val="-2"/>
          <w:w w:val="90"/>
        </w:rPr>
        <w:t> </w:t>
      </w:r>
      <w:r>
        <w:rPr>
          <w:w w:val="90"/>
        </w:rPr>
        <w:t>(Ondeyo</w:t>
      </w:r>
      <w:r>
        <w:rPr>
          <w:spacing w:val="-3"/>
          <w:w w:val="90"/>
        </w:rPr>
        <w:t> </w:t>
      </w:r>
      <w:r>
        <w:rPr>
          <w:w w:val="90"/>
        </w:rPr>
        <w:t>J),</w:t>
      </w:r>
      <w:r>
        <w:rPr>
          <w:spacing w:val="-2"/>
          <w:w w:val="90"/>
        </w:rPr>
        <w:t> </w:t>
      </w:r>
      <w:r>
        <w:rPr>
          <w:w w:val="90"/>
        </w:rPr>
        <w:t>the</w:t>
      </w:r>
      <w:r>
        <w:rPr>
          <w:spacing w:val="-2"/>
          <w:w w:val="90"/>
        </w:rPr>
        <w:t> </w:t>
      </w:r>
      <w:r>
        <w:rPr>
          <w:w w:val="90"/>
        </w:rPr>
        <w:t>court</w:t>
      </w:r>
      <w:r>
        <w:rPr>
          <w:spacing w:val="-2"/>
          <w:w w:val="90"/>
        </w:rPr>
        <w:t> </w:t>
      </w:r>
      <w:r>
        <w:rPr>
          <w:w w:val="90"/>
        </w:rPr>
        <w:t>on</w:t>
      </w:r>
      <w:r>
        <w:rPr>
          <w:spacing w:val="-3"/>
          <w:w w:val="90"/>
        </w:rPr>
        <w:t> </w:t>
      </w:r>
      <w:r>
        <w:rPr>
          <w:w w:val="90"/>
        </w:rPr>
        <w:t>its</w:t>
      </w:r>
      <w:r>
        <w:rPr>
          <w:spacing w:val="-2"/>
          <w:w w:val="90"/>
        </w:rPr>
        <w:t> </w:t>
      </w:r>
      <w:r>
        <w:rPr>
          <w:w w:val="90"/>
        </w:rPr>
        <w:t>own</w:t>
      </w:r>
      <w:r>
        <w:rPr>
          <w:spacing w:val="-3"/>
          <w:w w:val="90"/>
        </w:rPr>
        <w:t> </w:t>
      </w:r>
      <w:r>
        <w:rPr>
          <w:w w:val="90"/>
        </w:rPr>
        <w:t>motion,</w:t>
      </w:r>
      <w:r>
        <w:rPr>
          <w:spacing w:val="-2"/>
          <w:w w:val="90"/>
        </w:rPr>
        <w:t> </w:t>
      </w:r>
      <w:r>
        <w:rPr>
          <w:w w:val="90"/>
        </w:rPr>
        <w:t>in</w:t>
      </w:r>
      <w:r>
        <w:rPr>
          <w:spacing w:val="-38"/>
          <w:w w:val="90"/>
        </w:rPr>
        <w:t> </w:t>
      </w:r>
      <w:r>
        <w:rPr>
          <w:w w:val="90"/>
        </w:rPr>
        <w:t>keeping with section 76, of the Law of Succession Act, revoked a grant in, because the proceedings to obtain it were defective. The grant had</w:t>
      </w:r>
      <w:r>
        <w:rPr>
          <w:spacing w:val="1"/>
          <w:w w:val="90"/>
        </w:rPr>
        <w:t> </w:t>
      </w:r>
      <w:r>
        <w:rPr>
          <w:w w:val="90"/>
        </w:rPr>
        <w:t>been issued by a Resident Magistrate in respect of an estate whose value was Kshs. 240 000.00. Ondeyo J held that the Resident Magistrate had</w:t>
      </w:r>
      <w:r>
        <w:rPr>
          <w:spacing w:val="1"/>
          <w:w w:val="90"/>
        </w:rPr>
        <w:t> </w:t>
      </w:r>
      <w:r>
        <w:rPr>
          <w:w w:val="90"/>
        </w:rPr>
        <w:t>not</w:t>
      </w:r>
      <w:r>
        <w:rPr>
          <w:spacing w:val="-5"/>
          <w:w w:val="90"/>
        </w:rPr>
        <w:t> </w:t>
      </w:r>
      <w:r>
        <w:rPr>
          <w:w w:val="90"/>
        </w:rPr>
        <w:t>jurisdiction</w:t>
      </w:r>
      <w:r>
        <w:rPr>
          <w:spacing w:val="-5"/>
          <w:w w:val="90"/>
        </w:rPr>
        <w:t> </w:t>
      </w:r>
      <w:r>
        <w:rPr>
          <w:w w:val="90"/>
        </w:rPr>
        <w:t>to</w:t>
      </w:r>
      <w:r>
        <w:rPr>
          <w:spacing w:val="-3"/>
          <w:w w:val="90"/>
        </w:rPr>
        <w:t> </w:t>
      </w:r>
      <w:r>
        <w:rPr>
          <w:w w:val="90"/>
        </w:rPr>
        <w:t>make</w:t>
      </w:r>
      <w:r>
        <w:rPr>
          <w:spacing w:val="-5"/>
          <w:w w:val="90"/>
        </w:rPr>
        <w:t> </w:t>
      </w:r>
      <w:r>
        <w:rPr>
          <w:w w:val="90"/>
        </w:rPr>
        <w:t>the</w:t>
      </w:r>
      <w:r>
        <w:rPr>
          <w:spacing w:val="-3"/>
          <w:w w:val="90"/>
        </w:rPr>
        <w:t> </w:t>
      </w:r>
      <w:r>
        <w:rPr>
          <w:w w:val="90"/>
        </w:rPr>
        <w:t>grant</w:t>
      </w:r>
      <w:r>
        <w:rPr>
          <w:spacing w:val="-4"/>
          <w:w w:val="90"/>
        </w:rPr>
        <w:t> </w:t>
      </w:r>
      <w:r>
        <w:rPr>
          <w:w w:val="90"/>
        </w:rPr>
        <w:t>since</w:t>
      </w:r>
      <w:r>
        <w:rPr>
          <w:spacing w:val="-6"/>
          <w:w w:val="90"/>
        </w:rPr>
        <w:t> </w:t>
      </w:r>
      <w:r>
        <w:rPr>
          <w:w w:val="90"/>
        </w:rPr>
        <w:t>his</w:t>
      </w:r>
      <w:r>
        <w:rPr>
          <w:spacing w:val="-5"/>
          <w:w w:val="90"/>
        </w:rPr>
        <w:t> </w:t>
      </w:r>
      <w:r>
        <w:rPr>
          <w:w w:val="90"/>
        </w:rPr>
        <w:t>jurisdiction</w:t>
      </w:r>
      <w:r>
        <w:rPr>
          <w:spacing w:val="-6"/>
          <w:w w:val="90"/>
        </w:rPr>
        <w:t> </w:t>
      </w:r>
      <w:r>
        <w:rPr>
          <w:w w:val="90"/>
        </w:rPr>
        <w:t>was</w:t>
      </w:r>
      <w:r>
        <w:rPr>
          <w:spacing w:val="-3"/>
          <w:w w:val="90"/>
        </w:rPr>
        <w:t> </w:t>
      </w:r>
      <w:r>
        <w:rPr>
          <w:w w:val="90"/>
        </w:rPr>
        <w:t>limited</w:t>
      </w:r>
      <w:r>
        <w:rPr>
          <w:spacing w:val="-5"/>
          <w:w w:val="90"/>
        </w:rPr>
        <w:t> </w:t>
      </w:r>
      <w:r>
        <w:rPr>
          <w:w w:val="90"/>
        </w:rPr>
        <w:t>to</w:t>
      </w:r>
      <w:r>
        <w:rPr>
          <w:spacing w:val="-5"/>
          <w:w w:val="90"/>
        </w:rPr>
        <w:t> </w:t>
      </w:r>
      <w:r>
        <w:rPr>
          <w:w w:val="90"/>
        </w:rPr>
        <w:t>an</w:t>
      </w:r>
      <w:r>
        <w:rPr>
          <w:spacing w:val="-5"/>
          <w:w w:val="90"/>
        </w:rPr>
        <w:t> </w:t>
      </w:r>
      <w:r>
        <w:rPr>
          <w:w w:val="90"/>
        </w:rPr>
        <w:t>estate</w:t>
      </w:r>
      <w:r>
        <w:rPr>
          <w:spacing w:val="-5"/>
          <w:w w:val="90"/>
        </w:rPr>
        <w:t> </w:t>
      </w:r>
      <w:r>
        <w:rPr>
          <w:w w:val="90"/>
        </w:rPr>
        <w:t>whose</w:t>
      </w:r>
      <w:r>
        <w:rPr>
          <w:spacing w:val="-3"/>
          <w:w w:val="90"/>
        </w:rPr>
        <w:t> </w:t>
      </w:r>
      <w:r>
        <w:rPr>
          <w:w w:val="90"/>
        </w:rPr>
        <w:t>value</w:t>
      </w:r>
      <w:r>
        <w:rPr>
          <w:spacing w:val="-4"/>
          <w:w w:val="90"/>
        </w:rPr>
        <w:t> </w:t>
      </w:r>
      <w:r>
        <w:rPr>
          <w:w w:val="90"/>
        </w:rPr>
        <w:t>did</w:t>
      </w:r>
      <w:r>
        <w:rPr>
          <w:spacing w:val="-3"/>
          <w:w w:val="90"/>
        </w:rPr>
        <w:t> </w:t>
      </w:r>
      <w:r>
        <w:rPr>
          <w:w w:val="90"/>
        </w:rPr>
        <w:t>not</w:t>
      </w:r>
      <w:r>
        <w:rPr>
          <w:spacing w:val="-4"/>
          <w:w w:val="90"/>
        </w:rPr>
        <w:t> </w:t>
      </w:r>
      <w:r>
        <w:rPr>
          <w:w w:val="90"/>
        </w:rPr>
        <w:t>exceed</w:t>
      </w:r>
      <w:r>
        <w:rPr>
          <w:spacing w:val="-5"/>
          <w:w w:val="90"/>
        </w:rPr>
        <w:t> </w:t>
      </w:r>
      <w:r>
        <w:rPr>
          <w:w w:val="90"/>
        </w:rPr>
        <w:t>Kshs.</w:t>
      </w:r>
      <w:r>
        <w:rPr>
          <w:spacing w:val="-4"/>
          <w:w w:val="90"/>
        </w:rPr>
        <w:t> </w:t>
      </w:r>
      <w:r>
        <w:rPr>
          <w:w w:val="90"/>
        </w:rPr>
        <w:t>100</w:t>
      </w:r>
      <w:r>
        <w:rPr>
          <w:spacing w:val="-5"/>
          <w:w w:val="90"/>
        </w:rPr>
        <w:t> </w:t>
      </w:r>
      <w:r>
        <w:rPr>
          <w:w w:val="90"/>
        </w:rPr>
        <w:t>000.00.</w:t>
      </w:r>
      <w:r>
        <w:rPr>
          <w:spacing w:val="35"/>
          <w:w w:val="90"/>
        </w:rPr>
        <w:t> </w:t>
      </w:r>
      <w:r>
        <w:rPr>
          <w:w w:val="90"/>
        </w:rPr>
        <w:t>In</w:t>
      </w:r>
      <w:r>
        <w:rPr>
          <w:spacing w:val="-3"/>
          <w:w w:val="90"/>
        </w:rPr>
        <w:t> </w:t>
      </w:r>
      <w:r>
        <w:rPr>
          <w:i/>
          <w:w w:val="90"/>
        </w:rPr>
        <w:t>In</w:t>
      </w:r>
      <w:r>
        <w:rPr>
          <w:i/>
          <w:spacing w:val="-2"/>
          <w:w w:val="90"/>
        </w:rPr>
        <w:t> </w:t>
      </w:r>
      <w:r>
        <w:rPr>
          <w:i/>
          <w:w w:val="90"/>
        </w:rPr>
        <w:t>the</w:t>
      </w:r>
      <w:r>
        <w:rPr>
          <w:i/>
          <w:spacing w:val="-5"/>
          <w:w w:val="90"/>
        </w:rPr>
        <w:t> </w:t>
      </w:r>
      <w:r>
        <w:rPr>
          <w:i/>
          <w:w w:val="90"/>
        </w:rPr>
        <w:t>Matter</w:t>
      </w:r>
      <w:r>
        <w:rPr>
          <w:i/>
          <w:spacing w:val="-2"/>
          <w:w w:val="90"/>
        </w:rPr>
        <w:t> </w:t>
      </w:r>
      <w:r>
        <w:rPr>
          <w:i/>
          <w:w w:val="90"/>
        </w:rPr>
        <w:t>of</w:t>
      </w:r>
      <w:r>
        <w:rPr>
          <w:i/>
          <w:spacing w:val="1"/>
          <w:w w:val="90"/>
        </w:rPr>
        <w:t> </w:t>
      </w:r>
      <w:r>
        <w:rPr>
          <w:i/>
          <w:w w:val="85"/>
        </w:rPr>
        <w:t>the</w:t>
      </w:r>
      <w:r>
        <w:rPr>
          <w:i/>
          <w:spacing w:val="9"/>
          <w:w w:val="85"/>
        </w:rPr>
        <w:t> </w:t>
      </w:r>
      <w:r>
        <w:rPr>
          <w:i/>
          <w:w w:val="85"/>
        </w:rPr>
        <w:t>Estate</w:t>
      </w:r>
      <w:r>
        <w:rPr>
          <w:i/>
          <w:spacing w:val="9"/>
          <w:w w:val="85"/>
        </w:rPr>
        <w:t> </w:t>
      </w:r>
      <w:r>
        <w:rPr>
          <w:i/>
          <w:w w:val="85"/>
        </w:rPr>
        <w:t>of</w:t>
      </w:r>
      <w:r>
        <w:rPr>
          <w:i/>
          <w:spacing w:val="8"/>
          <w:w w:val="85"/>
        </w:rPr>
        <w:t> </w:t>
      </w:r>
      <w:r>
        <w:rPr>
          <w:i/>
          <w:w w:val="85"/>
        </w:rPr>
        <w:t>Dr.</w:t>
      </w:r>
      <w:r>
        <w:rPr>
          <w:i/>
          <w:spacing w:val="10"/>
          <w:w w:val="85"/>
        </w:rPr>
        <w:t> </w:t>
      </w:r>
      <w:r>
        <w:rPr>
          <w:i/>
          <w:w w:val="85"/>
        </w:rPr>
        <w:t>Arvinder</w:t>
      </w:r>
      <w:r>
        <w:rPr>
          <w:i/>
          <w:spacing w:val="10"/>
          <w:w w:val="85"/>
        </w:rPr>
        <w:t> </w:t>
      </w:r>
      <w:r>
        <w:rPr>
          <w:i/>
          <w:w w:val="85"/>
        </w:rPr>
        <w:t>Singh</w:t>
      </w:r>
      <w:r>
        <w:rPr>
          <w:i/>
          <w:spacing w:val="10"/>
          <w:w w:val="85"/>
        </w:rPr>
        <w:t> </w:t>
      </w:r>
      <w:r>
        <w:rPr>
          <w:i/>
          <w:w w:val="85"/>
        </w:rPr>
        <w:t>Dhingra</w:t>
      </w:r>
      <w:r>
        <w:rPr>
          <w:i/>
          <w:spacing w:val="12"/>
          <w:w w:val="85"/>
        </w:rPr>
        <w:t> </w:t>
      </w:r>
      <w:r>
        <w:rPr>
          <w:i/>
          <w:w w:val="85"/>
        </w:rPr>
        <w:t>(deceased)</w:t>
      </w:r>
      <w:r>
        <w:rPr>
          <w:i/>
          <w:spacing w:val="15"/>
          <w:w w:val="85"/>
        </w:rPr>
        <w:t> </w:t>
      </w:r>
      <w:r>
        <w:rPr>
          <w:w w:val="85"/>
        </w:rPr>
        <w:t>Nairobi</w:t>
      </w:r>
      <w:r>
        <w:rPr>
          <w:spacing w:val="11"/>
          <w:w w:val="85"/>
        </w:rPr>
        <w:t> </w:t>
      </w:r>
      <w:r>
        <w:rPr>
          <w:w w:val="85"/>
        </w:rPr>
        <w:t>HCSC</w:t>
      </w:r>
      <w:r>
        <w:rPr>
          <w:spacing w:val="8"/>
          <w:w w:val="85"/>
        </w:rPr>
        <w:t> </w:t>
      </w:r>
      <w:r>
        <w:rPr>
          <w:w w:val="85"/>
        </w:rPr>
        <w:t>No.</w:t>
      </w:r>
      <w:r>
        <w:rPr>
          <w:spacing w:val="8"/>
          <w:w w:val="85"/>
        </w:rPr>
        <w:t> </w:t>
      </w:r>
      <w:r>
        <w:rPr>
          <w:w w:val="85"/>
        </w:rPr>
        <w:t>2572</w:t>
      </w:r>
      <w:r>
        <w:rPr>
          <w:spacing w:val="10"/>
          <w:w w:val="85"/>
        </w:rPr>
        <w:t> </w:t>
      </w:r>
      <w:r>
        <w:rPr>
          <w:w w:val="85"/>
        </w:rPr>
        <w:t>of</w:t>
      </w:r>
      <w:r>
        <w:rPr>
          <w:spacing w:val="7"/>
          <w:w w:val="85"/>
        </w:rPr>
        <w:t> </w:t>
      </w:r>
      <w:r>
        <w:rPr>
          <w:w w:val="85"/>
        </w:rPr>
        <w:t>1996</w:t>
      </w:r>
      <w:r>
        <w:rPr>
          <w:spacing w:val="9"/>
          <w:w w:val="85"/>
        </w:rPr>
        <w:t> </w:t>
      </w:r>
      <w:r>
        <w:rPr>
          <w:w w:val="85"/>
        </w:rPr>
        <w:t>(Aluoch</w:t>
      </w:r>
      <w:r>
        <w:rPr>
          <w:spacing w:val="12"/>
          <w:w w:val="85"/>
        </w:rPr>
        <w:t> </w:t>
      </w:r>
      <w:r>
        <w:rPr>
          <w:w w:val="85"/>
        </w:rPr>
        <w:t>J),</w:t>
      </w:r>
      <w:r>
        <w:rPr>
          <w:spacing w:val="11"/>
          <w:w w:val="85"/>
        </w:rPr>
        <w:t> </w:t>
      </w:r>
      <w:r>
        <w:rPr>
          <w:w w:val="85"/>
        </w:rPr>
        <w:t>a</w:t>
      </w:r>
      <w:r>
        <w:rPr>
          <w:spacing w:val="7"/>
          <w:w w:val="85"/>
        </w:rPr>
        <w:t> </w:t>
      </w:r>
      <w:r>
        <w:rPr>
          <w:w w:val="85"/>
        </w:rPr>
        <w:t>grant</w:t>
      </w:r>
      <w:r>
        <w:rPr>
          <w:spacing w:val="9"/>
          <w:w w:val="85"/>
        </w:rPr>
        <w:t> </w:t>
      </w:r>
      <w:r>
        <w:rPr>
          <w:w w:val="85"/>
        </w:rPr>
        <w:t>made</w:t>
      </w:r>
      <w:r>
        <w:rPr>
          <w:spacing w:val="9"/>
          <w:w w:val="85"/>
        </w:rPr>
        <w:t> </w:t>
      </w:r>
      <w:r>
        <w:rPr>
          <w:w w:val="85"/>
        </w:rPr>
        <w:t>to</w:t>
      </w:r>
      <w:r>
        <w:rPr>
          <w:spacing w:val="7"/>
          <w:w w:val="85"/>
        </w:rPr>
        <w:t> </w:t>
      </w:r>
      <w:r>
        <w:rPr>
          <w:w w:val="85"/>
        </w:rPr>
        <w:t>the</w:t>
      </w:r>
      <w:r>
        <w:rPr>
          <w:spacing w:val="7"/>
          <w:w w:val="85"/>
        </w:rPr>
        <w:t> </w:t>
      </w:r>
      <w:r>
        <w:rPr>
          <w:w w:val="85"/>
        </w:rPr>
        <w:t>advocates</w:t>
      </w:r>
      <w:r>
        <w:rPr>
          <w:spacing w:val="10"/>
          <w:w w:val="85"/>
        </w:rPr>
        <w:t> </w:t>
      </w:r>
      <w:r>
        <w:rPr>
          <w:w w:val="85"/>
        </w:rPr>
        <w:t>for</w:t>
      </w:r>
      <w:r>
        <w:rPr>
          <w:spacing w:val="11"/>
          <w:w w:val="85"/>
        </w:rPr>
        <w:t> </w:t>
      </w:r>
      <w:r>
        <w:rPr>
          <w:w w:val="85"/>
        </w:rPr>
        <w:t>the</w:t>
      </w:r>
      <w:r>
        <w:rPr>
          <w:spacing w:val="7"/>
          <w:w w:val="85"/>
        </w:rPr>
        <w:t> </w:t>
      </w:r>
      <w:r>
        <w:rPr>
          <w:w w:val="85"/>
        </w:rPr>
        <w:t>parties</w:t>
      </w:r>
      <w:r>
        <w:rPr>
          <w:spacing w:val="8"/>
          <w:w w:val="85"/>
        </w:rPr>
        <w:t> </w:t>
      </w:r>
      <w:r>
        <w:rPr>
          <w:w w:val="85"/>
        </w:rPr>
        <w:t>who</w:t>
      </w:r>
      <w:r>
        <w:rPr>
          <w:spacing w:val="1"/>
          <w:w w:val="85"/>
        </w:rPr>
        <w:t> </w:t>
      </w:r>
      <w:r>
        <w:rPr>
          <w:w w:val="90"/>
        </w:rPr>
        <w:t>had</w:t>
      </w:r>
      <w:r>
        <w:rPr>
          <w:spacing w:val="-2"/>
          <w:w w:val="90"/>
        </w:rPr>
        <w:t> </w:t>
      </w:r>
      <w:r>
        <w:rPr>
          <w:w w:val="90"/>
        </w:rPr>
        <w:t>not</w:t>
      </w:r>
      <w:r>
        <w:rPr>
          <w:spacing w:val="-1"/>
          <w:w w:val="90"/>
        </w:rPr>
        <w:t> </w:t>
      </w:r>
      <w:r>
        <w:rPr>
          <w:w w:val="90"/>
        </w:rPr>
        <w:t>applied</w:t>
      </w:r>
      <w:r>
        <w:rPr>
          <w:spacing w:val="-1"/>
          <w:w w:val="90"/>
        </w:rPr>
        <w:t> </w:t>
      </w:r>
      <w:r>
        <w:rPr>
          <w:w w:val="90"/>
        </w:rPr>
        <w:t>for</w:t>
      </w:r>
      <w:r>
        <w:rPr>
          <w:spacing w:val="-1"/>
          <w:w w:val="90"/>
        </w:rPr>
        <w:t> </w:t>
      </w:r>
      <w:r>
        <w:rPr>
          <w:w w:val="90"/>
        </w:rPr>
        <w:t>it was</w:t>
      </w:r>
      <w:r>
        <w:rPr>
          <w:spacing w:val="-2"/>
          <w:w w:val="90"/>
        </w:rPr>
        <w:t> </w:t>
      </w:r>
      <w:r>
        <w:rPr>
          <w:w w:val="90"/>
        </w:rPr>
        <w:t>revoked</w:t>
      </w:r>
      <w:r>
        <w:rPr>
          <w:spacing w:val="-2"/>
          <w:w w:val="90"/>
        </w:rPr>
        <w:t> </w:t>
      </w:r>
      <w:r>
        <w:rPr>
          <w:w w:val="90"/>
        </w:rPr>
        <w:t>by</w:t>
      </w:r>
      <w:r>
        <w:rPr>
          <w:spacing w:val="-1"/>
          <w:w w:val="90"/>
        </w:rPr>
        <w:t> </w:t>
      </w:r>
      <w:r>
        <w:rPr>
          <w:w w:val="90"/>
        </w:rPr>
        <w:t>the</w:t>
      </w:r>
      <w:r>
        <w:rPr>
          <w:spacing w:val="-2"/>
          <w:w w:val="90"/>
        </w:rPr>
        <w:t> </w:t>
      </w:r>
      <w:r>
        <w:rPr>
          <w:w w:val="90"/>
        </w:rPr>
        <w:t>court</w:t>
      </w:r>
      <w:r>
        <w:rPr>
          <w:spacing w:val="1"/>
          <w:w w:val="90"/>
        </w:rPr>
        <w:t> </w:t>
      </w:r>
      <w:r>
        <w:rPr>
          <w:w w:val="90"/>
        </w:rPr>
        <w:t>on</w:t>
      </w:r>
      <w:r>
        <w:rPr>
          <w:spacing w:val="-2"/>
          <w:w w:val="90"/>
        </w:rPr>
        <w:t> </w:t>
      </w:r>
      <w:r>
        <w:rPr>
          <w:w w:val="90"/>
        </w:rPr>
        <w:t>its</w:t>
      </w:r>
      <w:r>
        <w:rPr>
          <w:spacing w:val="1"/>
          <w:w w:val="90"/>
        </w:rPr>
        <w:t> </w:t>
      </w:r>
      <w:r>
        <w:rPr>
          <w:w w:val="90"/>
        </w:rPr>
        <w:t>own</w:t>
      </w:r>
      <w:r>
        <w:rPr>
          <w:spacing w:val="-2"/>
          <w:w w:val="90"/>
        </w:rPr>
        <w:t> </w:t>
      </w:r>
      <w:r>
        <w:rPr>
          <w:w w:val="90"/>
        </w:rPr>
        <w:t>motion</w:t>
      </w:r>
      <w:r>
        <w:rPr>
          <w:spacing w:val="-2"/>
          <w:w w:val="90"/>
        </w:rPr>
        <w:t> </w:t>
      </w:r>
      <w:r>
        <w:rPr>
          <w:w w:val="90"/>
        </w:rPr>
        <w:t>because</w:t>
      </w:r>
      <w:r>
        <w:rPr>
          <w:spacing w:val="-1"/>
          <w:w w:val="90"/>
        </w:rPr>
        <w:t> </w:t>
      </w:r>
      <w:r>
        <w:rPr>
          <w:w w:val="90"/>
        </w:rPr>
        <w:t>it</w:t>
      </w:r>
      <w:r>
        <w:rPr>
          <w:spacing w:val="-1"/>
          <w:w w:val="90"/>
        </w:rPr>
        <w:t> </w:t>
      </w:r>
      <w:r>
        <w:rPr>
          <w:w w:val="90"/>
        </w:rPr>
        <w:t>was</w:t>
      </w:r>
      <w:r>
        <w:rPr>
          <w:spacing w:val="-1"/>
          <w:w w:val="90"/>
        </w:rPr>
        <w:t> </w:t>
      </w:r>
      <w:r>
        <w:rPr>
          <w:w w:val="90"/>
        </w:rPr>
        <w:t>made</w:t>
      </w:r>
      <w:r>
        <w:rPr>
          <w:spacing w:val="-2"/>
          <w:w w:val="90"/>
        </w:rPr>
        <w:t> </w:t>
      </w:r>
      <w:r>
        <w:rPr>
          <w:w w:val="90"/>
        </w:rPr>
        <w:t>through</w:t>
      </w:r>
      <w:r>
        <w:rPr>
          <w:spacing w:val="1"/>
          <w:w w:val="90"/>
        </w:rPr>
        <w:t> </w:t>
      </w:r>
      <w:r>
        <w:rPr>
          <w:w w:val="90"/>
        </w:rPr>
        <w:t>a</w:t>
      </w:r>
      <w:r>
        <w:rPr>
          <w:spacing w:val="1"/>
          <w:w w:val="90"/>
        </w:rPr>
        <w:t> </w:t>
      </w:r>
      <w:r>
        <w:rPr>
          <w:w w:val="90"/>
        </w:rPr>
        <w:t>defective</w:t>
      </w:r>
      <w:r>
        <w:rPr>
          <w:spacing w:val="-2"/>
          <w:w w:val="90"/>
        </w:rPr>
        <w:t> </w:t>
      </w:r>
      <w:r>
        <w:rPr>
          <w:w w:val="90"/>
        </w:rPr>
        <w:t>process.</w:t>
      </w:r>
    </w:p>
    <w:p>
      <w:pPr>
        <w:pStyle w:val="BodyText"/>
        <w:spacing w:before="4"/>
        <w:rPr>
          <w:sz w:val="27"/>
        </w:rPr>
      </w:pPr>
    </w:p>
    <w:p>
      <w:pPr>
        <w:pStyle w:val="BodyText"/>
        <w:spacing w:line="357" w:lineRule="auto"/>
        <w:ind w:left="100" w:right="155"/>
        <w:jc w:val="both"/>
      </w:pPr>
      <w:r>
        <w:rPr>
          <w:w w:val="95"/>
        </w:rPr>
        <w:t>Most</w:t>
      </w:r>
      <w:r>
        <w:rPr>
          <w:spacing w:val="-3"/>
          <w:w w:val="95"/>
        </w:rPr>
        <w:t> </w:t>
      </w:r>
      <w:r>
        <w:rPr>
          <w:w w:val="95"/>
        </w:rPr>
        <w:t>of</w:t>
      </w:r>
      <w:r>
        <w:rPr>
          <w:spacing w:val="-3"/>
          <w:w w:val="95"/>
        </w:rPr>
        <w:t> </w:t>
      </w:r>
      <w:r>
        <w:rPr>
          <w:w w:val="95"/>
        </w:rPr>
        <w:t>the</w:t>
      </w:r>
      <w:r>
        <w:rPr>
          <w:spacing w:val="-1"/>
          <w:w w:val="95"/>
        </w:rPr>
        <w:t> </w:t>
      </w:r>
      <w:r>
        <w:rPr>
          <w:w w:val="95"/>
        </w:rPr>
        <w:t>applications</w:t>
      </w:r>
      <w:r>
        <w:rPr>
          <w:spacing w:val="-2"/>
          <w:w w:val="95"/>
        </w:rPr>
        <w:t> </w:t>
      </w:r>
      <w:r>
        <w:rPr>
          <w:w w:val="95"/>
        </w:rPr>
        <w:t>are</w:t>
      </w:r>
      <w:r>
        <w:rPr>
          <w:spacing w:val="-2"/>
          <w:w w:val="95"/>
        </w:rPr>
        <w:t> </w:t>
      </w:r>
      <w:r>
        <w:rPr>
          <w:w w:val="95"/>
        </w:rPr>
        <w:t>founded</w:t>
      </w:r>
      <w:r>
        <w:rPr>
          <w:spacing w:val="-4"/>
          <w:w w:val="95"/>
        </w:rPr>
        <w:t> </w:t>
      </w:r>
      <w:r>
        <w:rPr>
          <w:w w:val="95"/>
        </w:rPr>
        <w:t>on</w:t>
      </w:r>
      <w:r>
        <w:rPr>
          <w:spacing w:val="-3"/>
          <w:w w:val="95"/>
        </w:rPr>
        <w:t> </w:t>
      </w:r>
      <w:r>
        <w:rPr>
          <w:w w:val="95"/>
        </w:rPr>
        <w:t>the</w:t>
      </w:r>
      <w:r>
        <w:rPr>
          <w:spacing w:val="-3"/>
          <w:w w:val="95"/>
        </w:rPr>
        <w:t> </w:t>
      </w:r>
      <w:r>
        <w:rPr>
          <w:w w:val="95"/>
        </w:rPr>
        <w:t>grounds</w:t>
      </w:r>
      <w:r>
        <w:rPr>
          <w:spacing w:val="-4"/>
          <w:w w:val="95"/>
        </w:rPr>
        <w:t> </w:t>
      </w:r>
      <w:r>
        <w:rPr>
          <w:w w:val="95"/>
        </w:rPr>
        <w:t>that</w:t>
      </w:r>
      <w:r>
        <w:rPr>
          <w:spacing w:val="-2"/>
          <w:w w:val="95"/>
        </w:rPr>
        <w:t> </w:t>
      </w:r>
      <w:r>
        <w:rPr>
          <w:w w:val="95"/>
        </w:rPr>
        <w:t>the</w:t>
      </w:r>
      <w:r>
        <w:rPr>
          <w:spacing w:val="-2"/>
          <w:w w:val="95"/>
        </w:rPr>
        <w:t> </w:t>
      </w:r>
      <w:r>
        <w:rPr>
          <w:w w:val="95"/>
        </w:rPr>
        <w:t>grant was</w:t>
      </w:r>
      <w:r>
        <w:rPr>
          <w:spacing w:val="-2"/>
          <w:w w:val="95"/>
        </w:rPr>
        <w:t> </w:t>
      </w:r>
      <w:r>
        <w:rPr>
          <w:w w:val="95"/>
        </w:rPr>
        <w:t>obtained</w:t>
      </w:r>
      <w:r>
        <w:rPr>
          <w:spacing w:val="-4"/>
          <w:w w:val="95"/>
        </w:rPr>
        <w:t> </w:t>
      </w:r>
      <w:r>
        <w:rPr>
          <w:w w:val="95"/>
        </w:rPr>
        <w:t>fraudulently</w:t>
      </w:r>
      <w:r>
        <w:rPr>
          <w:spacing w:val="-2"/>
          <w:w w:val="95"/>
        </w:rPr>
        <w:t> </w:t>
      </w:r>
      <w:r>
        <w:rPr>
          <w:w w:val="95"/>
        </w:rPr>
        <w:t>by</w:t>
      </w:r>
      <w:r>
        <w:rPr>
          <w:spacing w:val="-3"/>
          <w:w w:val="95"/>
        </w:rPr>
        <w:t> </w:t>
      </w:r>
      <w:r>
        <w:rPr>
          <w:w w:val="95"/>
        </w:rPr>
        <w:t>the</w:t>
      </w:r>
      <w:r>
        <w:rPr>
          <w:spacing w:val="-4"/>
          <w:w w:val="95"/>
        </w:rPr>
        <w:t> </w:t>
      </w:r>
      <w:r>
        <w:rPr>
          <w:w w:val="95"/>
        </w:rPr>
        <w:t>making</w:t>
      </w:r>
      <w:r>
        <w:rPr>
          <w:spacing w:val="-2"/>
          <w:w w:val="95"/>
        </w:rPr>
        <w:t> </w:t>
      </w:r>
      <w:r>
        <w:rPr>
          <w:w w:val="95"/>
        </w:rPr>
        <w:t>of</w:t>
      </w:r>
      <w:r>
        <w:rPr>
          <w:spacing w:val="-2"/>
          <w:w w:val="95"/>
        </w:rPr>
        <w:t> </w:t>
      </w:r>
      <w:r>
        <w:rPr>
          <w:w w:val="95"/>
        </w:rPr>
        <w:t>a</w:t>
      </w:r>
      <w:r>
        <w:rPr>
          <w:spacing w:val="-1"/>
          <w:w w:val="95"/>
        </w:rPr>
        <w:t> </w:t>
      </w:r>
      <w:r>
        <w:rPr>
          <w:w w:val="95"/>
        </w:rPr>
        <w:t>false</w:t>
      </w:r>
      <w:r>
        <w:rPr>
          <w:spacing w:val="-1"/>
          <w:w w:val="95"/>
        </w:rPr>
        <w:t> </w:t>
      </w:r>
      <w:r>
        <w:rPr>
          <w:w w:val="95"/>
        </w:rPr>
        <w:t>statement</w:t>
      </w:r>
      <w:r>
        <w:rPr>
          <w:spacing w:val="-2"/>
          <w:w w:val="95"/>
        </w:rPr>
        <w:t> </w:t>
      </w:r>
      <w:r>
        <w:rPr>
          <w:w w:val="95"/>
        </w:rPr>
        <w:t>or</w:t>
      </w:r>
      <w:r>
        <w:rPr>
          <w:spacing w:val="-1"/>
          <w:w w:val="95"/>
        </w:rPr>
        <w:t> </w:t>
      </w:r>
      <w:r>
        <w:rPr>
          <w:w w:val="95"/>
        </w:rPr>
        <w:t>untrue</w:t>
      </w:r>
      <w:r>
        <w:rPr>
          <w:spacing w:val="-40"/>
          <w:w w:val="95"/>
        </w:rPr>
        <w:t> </w:t>
      </w:r>
      <w:r>
        <w:rPr>
          <w:w w:val="85"/>
        </w:rPr>
        <w:t>allegation</w:t>
      </w:r>
      <w:r>
        <w:rPr>
          <w:spacing w:val="12"/>
          <w:w w:val="85"/>
        </w:rPr>
        <w:t> </w:t>
      </w:r>
      <w:r>
        <w:rPr>
          <w:w w:val="85"/>
        </w:rPr>
        <w:t>of</w:t>
      </w:r>
      <w:r>
        <w:rPr>
          <w:spacing w:val="13"/>
          <w:w w:val="85"/>
        </w:rPr>
        <w:t> </w:t>
      </w:r>
      <w:r>
        <w:rPr>
          <w:w w:val="85"/>
        </w:rPr>
        <w:t>a</w:t>
      </w:r>
      <w:r>
        <w:rPr>
          <w:spacing w:val="12"/>
          <w:w w:val="85"/>
        </w:rPr>
        <w:t> </w:t>
      </w:r>
      <w:r>
        <w:rPr>
          <w:w w:val="85"/>
        </w:rPr>
        <w:t>fact,</w:t>
      </w:r>
      <w:r>
        <w:rPr>
          <w:spacing w:val="14"/>
          <w:w w:val="85"/>
        </w:rPr>
        <w:t> </w:t>
      </w:r>
      <w:r>
        <w:rPr>
          <w:w w:val="85"/>
        </w:rPr>
        <w:t>or</w:t>
      </w:r>
      <w:r>
        <w:rPr>
          <w:spacing w:val="11"/>
          <w:w w:val="85"/>
        </w:rPr>
        <w:t> </w:t>
      </w:r>
      <w:r>
        <w:rPr>
          <w:w w:val="85"/>
        </w:rPr>
        <w:t>by</w:t>
      </w:r>
      <w:r>
        <w:rPr>
          <w:spacing w:val="11"/>
          <w:w w:val="85"/>
        </w:rPr>
        <w:t> </w:t>
      </w:r>
      <w:r>
        <w:rPr>
          <w:w w:val="85"/>
        </w:rPr>
        <w:t>the</w:t>
      </w:r>
      <w:r>
        <w:rPr>
          <w:spacing w:val="9"/>
          <w:w w:val="85"/>
        </w:rPr>
        <w:t> </w:t>
      </w:r>
      <w:r>
        <w:rPr>
          <w:w w:val="85"/>
        </w:rPr>
        <w:t>concealment</w:t>
      </w:r>
      <w:r>
        <w:rPr>
          <w:spacing w:val="11"/>
          <w:w w:val="85"/>
        </w:rPr>
        <w:t> </w:t>
      </w:r>
      <w:r>
        <w:rPr>
          <w:w w:val="85"/>
        </w:rPr>
        <w:t>from</w:t>
      </w:r>
      <w:r>
        <w:rPr>
          <w:spacing w:val="12"/>
          <w:w w:val="85"/>
        </w:rPr>
        <w:t> </w:t>
      </w:r>
      <w:r>
        <w:rPr>
          <w:w w:val="85"/>
        </w:rPr>
        <w:t>the</w:t>
      </w:r>
      <w:r>
        <w:rPr>
          <w:spacing w:val="9"/>
          <w:w w:val="85"/>
        </w:rPr>
        <w:t> </w:t>
      </w:r>
      <w:r>
        <w:rPr>
          <w:w w:val="85"/>
        </w:rPr>
        <w:t>court</w:t>
      </w:r>
      <w:r>
        <w:rPr>
          <w:spacing w:val="11"/>
          <w:w w:val="85"/>
        </w:rPr>
        <w:t> </w:t>
      </w:r>
      <w:r>
        <w:rPr>
          <w:w w:val="85"/>
        </w:rPr>
        <w:t>of</w:t>
      </w:r>
      <w:r>
        <w:rPr>
          <w:spacing w:val="9"/>
          <w:w w:val="85"/>
        </w:rPr>
        <w:t> </w:t>
      </w:r>
      <w:r>
        <w:rPr>
          <w:w w:val="85"/>
        </w:rPr>
        <w:t>material</w:t>
      </w:r>
      <w:r>
        <w:rPr>
          <w:spacing w:val="11"/>
          <w:w w:val="85"/>
        </w:rPr>
        <w:t> </w:t>
      </w:r>
      <w:r>
        <w:rPr>
          <w:w w:val="85"/>
        </w:rPr>
        <w:t>information.</w:t>
      </w:r>
      <w:r>
        <w:rPr>
          <w:spacing w:val="13"/>
          <w:w w:val="85"/>
        </w:rPr>
        <w:t> </w:t>
      </w:r>
      <w:r>
        <w:rPr>
          <w:w w:val="85"/>
        </w:rPr>
        <w:t>In</w:t>
      </w:r>
      <w:r>
        <w:rPr>
          <w:spacing w:val="22"/>
          <w:w w:val="85"/>
        </w:rPr>
        <w:t> </w:t>
      </w:r>
      <w:r>
        <w:rPr>
          <w:i/>
          <w:w w:val="85"/>
        </w:rPr>
        <w:t>Samwel</w:t>
      </w:r>
      <w:r>
        <w:rPr>
          <w:i/>
          <w:spacing w:val="14"/>
          <w:w w:val="85"/>
        </w:rPr>
        <w:t> </w:t>
      </w:r>
      <w:r>
        <w:rPr>
          <w:i/>
          <w:w w:val="85"/>
        </w:rPr>
        <w:t>Wafula</w:t>
      </w:r>
      <w:r>
        <w:rPr>
          <w:i/>
          <w:spacing w:val="11"/>
          <w:w w:val="85"/>
        </w:rPr>
        <w:t> </w:t>
      </w:r>
      <w:r>
        <w:rPr>
          <w:i/>
          <w:w w:val="85"/>
        </w:rPr>
        <w:t>Wasike</w:t>
      </w:r>
      <w:r>
        <w:rPr>
          <w:i/>
          <w:spacing w:val="9"/>
          <w:w w:val="85"/>
        </w:rPr>
        <w:t> </w:t>
      </w:r>
      <w:r>
        <w:rPr>
          <w:i/>
          <w:w w:val="85"/>
        </w:rPr>
        <w:t>vs.</w:t>
      </w:r>
      <w:r>
        <w:rPr>
          <w:i/>
          <w:spacing w:val="13"/>
          <w:w w:val="85"/>
        </w:rPr>
        <w:t> </w:t>
      </w:r>
      <w:r>
        <w:rPr>
          <w:i/>
          <w:w w:val="85"/>
        </w:rPr>
        <w:t>Hudson</w:t>
      </w:r>
      <w:r>
        <w:rPr>
          <w:i/>
          <w:spacing w:val="10"/>
          <w:w w:val="85"/>
        </w:rPr>
        <w:t> </w:t>
      </w:r>
      <w:r>
        <w:rPr>
          <w:i/>
          <w:w w:val="85"/>
        </w:rPr>
        <w:t>Simiyu</w:t>
      </w:r>
      <w:r>
        <w:rPr>
          <w:i/>
          <w:spacing w:val="10"/>
          <w:w w:val="85"/>
        </w:rPr>
        <w:t> </w:t>
      </w:r>
      <w:r>
        <w:rPr>
          <w:i/>
          <w:w w:val="85"/>
        </w:rPr>
        <w:t>Wafula</w:t>
      </w:r>
      <w:r>
        <w:rPr>
          <w:i/>
          <w:spacing w:val="17"/>
          <w:w w:val="85"/>
        </w:rPr>
        <w:t> </w:t>
      </w:r>
      <w:r>
        <w:rPr>
          <w:w w:val="85"/>
        </w:rPr>
        <w:t>CA</w:t>
      </w:r>
      <w:r>
        <w:rPr>
          <w:spacing w:val="11"/>
          <w:w w:val="85"/>
        </w:rPr>
        <w:t> </w:t>
      </w:r>
      <w:r>
        <w:rPr>
          <w:w w:val="85"/>
        </w:rPr>
        <w:t>No.161</w:t>
      </w:r>
      <w:r>
        <w:rPr>
          <w:spacing w:val="1"/>
          <w:w w:val="85"/>
        </w:rPr>
        <w:t> </w:t>
      </w:r>
      <w:r>
        <w:rPr>
          <w:spacing w:val="-1"/>
          <w:w w:val="95"/>
        </w:rPr>
        <w:t>of</w:t>
      </w:r>
      <w:r>
        <w:rPr>
          <w:spacing w:val="-8"/>
          <w:w w:val="95"/>
        </w:rPr>
        <w:t> </w:t>
      </w:r>
      <w:r>
        <w:rPr>
          <w:spacing w:val="-1"/>
          <w:w w:val="95"/>
        </w:rPr>
        <w:t>1993</w:t>
      </w:r>
      <w:r>
        <w:rPr>
          <w:spacing w:val="-1"/>
          <w:w w:val="95"/>
          <w:vertAlign w:val="superscript"/>
        </w:rPr>
        <w:t>176</w:t>
      </w:r>
      <w:r>
        <w:rPr>
          <w:spacing w:val="-7"/>
          <w:w w:val="95"/>
          <w:vertAlign w:val="baseline"/>
        </w:rPr>
        <w:t> </w:t>
      </w:r>
      <w:r>
        <w:rPr>
          <w:spacing w:val="-1"/>
          <w:w w:val="95"/>
          <w:vertAlign w:val="baseline"/>
        </w:rPr>
        <w:t>it</w:t>
      </w:r>
      <w:r>
        <w:rPr>
          <w:spacing w:val="-8"/>
          <w:w w:val="95"/>
          <w:vertAlign w:val="baseline"/>
        </w:rPr>
        <w:t> </w:t>
      </w:r>
      <w:r>
        <w:rPr>
          <w:spacing w:val="-1"/>
          <w:w w:val="95"/>
          <w:vertAlign w:val="baseline"/>
        </w:rPr>
        <w:t>was</w:t>
      </w:r>
      <w:r>
        <w:rPr>
          <w:spacing w:val="-7"/>
          <w:w w:val="95"/>
          <w:vertAlign w:val="baseline"/>
        </w:rPr>
        <w:t> </w:t>
      </w:r>
      <w:r>
        <w:rPr>
          <w:spacing w:val="-1"/>
          <w:w w:val="95"/>
          <w:vertAlign w:val="baseline"/>
        </w:rPr>
        <w:t>alleged</w:t>
      </w:r>
      <w:r>
        <w:rPr>
          <w:spacing w:val="-8"/>
          <w:w w:val="95"/>
          <w:vertAlign w:val="baseline"/>
        </w:rPr>
        <w:t> </w:t>
      </w:r>
      <w:r>
        <w:rPr>
          <w:spacing w:val="-1"/>
          <w:w w:val="95"/>
          <w:vertAlign w:val="baseline"/>
        </w:rPr>
        <w:t>that</w:t>
      </w:r>
      <w:r>
        <w:rPr>
          <w:spacing w:val="-7"/>
          <w:w w:val="95"/>
          <w:vertAlign w:val="baseline"/>
        </w:rPr>
        <w:t> </w:t>
      </w:r>
      <w:r>
        <w:rPr>
          <w:spacing w:val="-1"/>
          <w:w w:val="95"/>
          <w:vertAlign w:val="baseline"/>
        </w:rPr>
        <w:t>the</w:t>
      </w:r>
      <w:r>
        <w:rPr>
          <w:spacing w:val="-8"/>
          <w:w w:val="95"/>
          <w:vertAlign w:val="baseline"/>
        </w:rPr>
        <w:t> </w:t>
      </w:r>
      <w:r>
        <w:rPr>
          <w:spacing w:val="-1"/>
          <w:w w:val="95"/>
          <w:vertAlign w:val="baseline"/>
        </w:rPr>
        <w:t>appellant</w:t>
      </w:r>
      <w:r>
        <w:rPr>
          <w:spacing w:val="-7"/>
          <w:w w:val="95"/>
          <w:vertAlign w:val="baseline"/>
        </w:rPr>
        <w:t> </w:t>
      </w:r>
      <w:r>
        <w:rPr>
          <w:spacing w:val="-1"/>
          <w:w w:val="95"/>
          <w:vertAlign w:val="baseline"/>
        </w:rPr>
        <w:t>had</w:t>
      </w:r>
      <w:r>
        <w:rPr>
          <w:spacing w:val="-8"/>
          <w:w w:val="95"/>
          <w:vertAlign w:val="baseline"/>
        </w:rPr>
        <w:t> </w:t>
      </w:r>
      <w:r>
        <w:rPr>
          <w:spacing w:val="-1"/>
          <w:w w:val="95"/>
          <w:vertAlign w:val="baseline"/>
        </w:rPr>
        <w:t>deceived</w:t>
      </w:r>
      <w:r>
        <w:rPr>
          <w:spacing w:val="-8"/>
          <w:w w:val="95"/>
          <w:vertAlign w:val="baseline"/>
        </w:rPr>
        <w:t> </w:t>
      </w:r>
      <w:r>
        <w:rPr>
          <w:w w:val="95"/>
          <w:vertAlign w:val="baseline"/>
        </w:rPr>
        <w:t>the</w:t>
      </w:r>
      <w:r>
        <w:rPr>
          <w:spacing w:val="-8"/>
          <w:w w:val="95"/>
          <w:vertAlign w:val="baseline"/>
        </w:rPr>
        <w:t> </w:t>
      </w:r>
      <w:r>
        <w:rPr>
          <w:w w:val="95"/>
          <w:vertAlign w:val="baseline"/>
        </w:rPr>
        <w:t>court</w:t>
      </w:r>
      <w:r>
        <w:rPr>
          <w:spacing w:val="-6"/>
          <w:w w:val="95"/>
          <w:vertAlign w:val="baseline"/>
        </w:rPr>
        <w:t> </w:t>
      </w:r>
      <w:r>
        <w:rPr>
          <w:w w:val="95"/>
          <w:vertAlign w:val="baseline"/>
        </w:rPr>
        <w:t>when</w:t>
      </w:r>
      <w:r>
        <w:rPr>
          <w:spacing w:val="-8"/>
          <w:w w:val="95"/>
          <w:vertAlign w:val="baseline"/>
        </w:rPr>
        <w:t> </w:t>
      </w:r>
      <w:r>
        <w:rPr>
          <w:w w:val="95"/>
          <w:vertAlign w:val="baseline"/>
        </w:rPr>
        <w:t>he</w:t>
      </w:r>
      <w:r>
        <w:rPr>
          <w:spacing w:val="-6"/>
          <w:w w:val="95"/>
          <w:vertAlign w:val="baseline"/>
        </w:rPr>
        <w:t> </w:t>
      </w:r>
      <w:r>
        <w:rPr>
          <w:w w:val="95"/>
          <w:vertAlign w:val="baseline"/>
        </w:rPr>
        <w:t>stated</w:t>
      </w:r>
      <w:r>
        <w:rPr>
          <w:spacing w:val="-8"/>
          <w:w w:val="95"/>
          <w:vertAlign w:val="baseline"/>
        </w:rPr>
        <w:t> </w:t>
      </w:r>
      <w:r>
        <w:rPr>
          <w:w w:val="95"/>
          <w:vertAlign w:val="baseline"/>
        </w:rPr>
        <w:t>in</w:t>
      </w:r>
      <w:r>
        <w:rPr>
          <w:spacing w:val="-8"/>
          <w:w w:val="95"/>
          <w:vertAlign w:val="baseline"/>
        </w:rPr>
        <w:t> </w:t>
      </w:r>
      <w:r>
        <w:rPr>
          <w:w w:val="95"/>
          <w:vertAlign w:val="baseline"/>
        </w:rPr>
        <w:t>his</w:t>
      </w:r>
      <w:r>
        <w:rPr>
          <w:spacing w:val="-8"/>
          <w:w w:val="95"/>
          <w:vertAlign w:val="baseline"/>
        </w:rPr>
        <w:t> </w:t>
      </w:r>
      <w:r>
        <w:rPr>
          <w:w w:val="95"/>
          <w:vertAlign w:val="baseline"/>
        </w:rPr>
        <w:t>petition</w:t>
      </w:r>
      <w:r>
        <w:rPr>
          <w:spacing w:val="-7"/>
          <w:w w:val="95"/>
          <w:vertAlign w:val="baseline"/>
        </w:rPr>
        <w:t> </w:t>
      </w:r>
      <w:r>
        <w:rPr>
          <w:w w:val="95"/>
          <w:vertAlign w:val="baseline"/>
        </w:rPr>
        <w:t>that</w:t>
      </w:r>
      <w:r>
        <w:rPr>
          <w:spacing w:val="-8"/>
          <w:w w:val="95"/>
          <w:vertAlign w:val="baseline"/>
        </w:rPr>
        <w:t> </w:t>
      </w:r>
      <w:r>
        <w:rPr>
          <w:w w:val="95"/>
          <w:vertAlign w:val="baseline"/>
        </w:rPr>
        <w:t>he</w:t>
      </w:r>
      <w:r>
        <w:rPr>
          <w:spacing w:val="-7"/>
          <w:w w:val="95"/>
          <w:vertAlign w:val="baseline"/>
        </w:rPr>
        <w:t> </w:t>
      </w:r>
      <w:r>
        <w:rPr>
          <w:w w:val="95"/>
          <w:vertAlign w:val="baseline"/>
        </w:rPr>
        <w:t>was</w:t>
      </w:r>
      <w:r>
        <w:rPr>
          <w:spacing w:val="-8"/>
          <w:w w:val="95"/>
          <w:vertAlign w:val="baseline"/>
        </w:rPr>
        <w:t> </w:t>
      </w:r>
      <w:r>
        <w:rPr>
          <w:w w:val="95"/>
          <w:vertAlign w:val="baseline"/>
        </w:rPr>
        <w:t>a</w:t>
      </w:r>
      <w:r>
        <w:rPr>
          <w:spacing w:val="-8"/>
          <w:w w:val="95"/>
          <w:vertAlign w:val="baseline"/>
        </w:rPr>
        <w:t> </w:t>
      </w:r>
      <w:r>
        <w:rPr>
          <w:w w:val="95"/>
          <w:vertAlign w:val="baseline"/>
        </w:rPr>
        <w:t>grandson</w:t>
      </w:r>
      <w:r>
        <w:rPr>
          <w:spacing w:val="-8"/>
          <w:w w:val="95"/>
          <w:vertAlign w:val="baseline"/>
        </w:rPr>
        <w:t> </w:t>
      </w:r>
      <w:r>
        <w:rPr>
          <w:w w:val="95"/>
          <w:vertAlign w:val="baseline"/>
        </w:rPr>
        <w:t>of</w:t>
      </w:r>
      <w:r>
        <w:rPr>
          <w:spacing w:val="-8"/>
          <w:w w:val="95"/>
          <w:vertAlign w:val="baseline"/>
        </w:rPr>
        <w:t> </w:t>
      </w:r>
      <w:r>
        <w:rPr>
          <w:w w:val="95"/>
          <w:vertAlign w:val="baseline"/>
        </w:rPr>
        <w:t>the</w:t>
      </w:r>
      <w:r>
        <w:rPr>
          <w:spacing w:val="-8"/>
          <w:w w:val="95"/>
          <w:vertAlign w:val="baseline"/>
        </w:rPr>
        <w:t> </w:t>
      </w:r>
      <w:r>
        <w:rPr>
          <w:w w:val="95"/>
          <w:vertAlign w:val="baseline"/>
        </w:rPr>
        <w:t>deceased.</w:t>
      </w:r>
      <w:r>
        <w:rPr>
          <w:spacing w:val="-7"/>
          <w:w w:val="95"/>
          <w:vertAlign w:val="baseline"/>
        </w:rPr>
        <w:t> </w:t>
      </w:r>
      <w:r>
        <w:rPr>
          <w:w w:val="95"/>
          <w:vertAlign w:val="baseline"/>
        </w:rPr>
        <w:t>The</w:t>
      </w:r>
      <w:r>
        <w:rPr>
          <w:spacing w:val="-40"/>
          <w:w w:val="95"/>
          <w:vertAlign w:val="baseline"/>
        </w:rPr>
        <w:t> </w:t>
      </w:r>
      <w:r>
        <w:rPr>
          <w:w w:val="95"/>
          <w:vertAlign w:val="baseline"/>
        </w:rPr>
        <w:t>deceased</w:t>
      </w:r>
      <w:r>
        <w:rPr>
          <w:spacing w:val="-5"/>
          <w:w w:val="95"/>
          <w:vertAlign w:val="baseline"/>
        </w:rPr>
        <w:t> </w:t>
      </w:r>
      <w:r>
        <w:rPr>
          <w:w w:val="95"/>
          <w:vertAlign w:val="baseline"/>
        </w:rPr>
        <w:t>was</w:t>
      </w:r>
      <w:r>
        <w:rPr>
          <w:spacing w:val="-5"/>
          <w:w w:val="95"/>
          <w:vertAlign w:val="baseline"/>
        </w:rPr>
        <w:t> </w:t>
      </w:r>
      <w:r>
        <w:rPr>
          <w:w w:val="95"/>
          <w:vertAlign w:val="baseline"/>
        </w:rPr>
        <w:t>in</w:t>
      </w:r>
      <w:r>
        <w:rPr>
          <w:spacing w:val="-5"/>
          <w:w w:val="95"/>
          <w:vertAlign w:val="baseline"/>
        </w:rPr>
        <w:t> </w:t>
      </w:r>
      <w:r>
        <w:rPr>
          <w:w w:val="95"/>
          <w:vertAlign w:val="baseline"/>
        </w:rPr>
        <w:t>fact</w:t>
      </w:r>
      <w:r>
        <w:rPr>
          <w:spacing w:val="-4"/>
          <w:w w:val="95"/>
          <w:vertAlign w:val="baseline"/>
        </w:rPr>
        <w:t> </w:t>
      </w:r>
      <w:r>
        <w:rPr>
          <w:w w:val="95"/>
          <w:vertAlign w:val="baseline"/>
        </w:rPr>
        <w:t>not</w:t>
      </w:r>
      <w:r>
        <w:rPr>
          <w:spacing w:val="-2"/>
          <w:w w:val="95"/>
          <w:vertAlign w:val="baseline"/>
        </w:rPr>
        <w:t> </w:t>
      </w:r>
      <w:r>
        <w:rPr>
          <w:w w:val="95"/>
          <w:vertAlign w:val="baseline"/>
        </w:rPr>
        <w:t>his</w:t>
      </w:r>
      <w:r>
        <w:rPr>
          <w:spacing w:val="-4"/>
          <w:w w:val="95"/>
          <w:vertAlign w:val="baseline"/>
        </w:rPr>
        <w:t> </w:t>
      </w:r>
      <w:r>
        <w:rPr>
          <w:w w:val="95"/>
          <w:vertAlign w:val="baseline"/>
        </w:rPr>
        <w:t>grandmother,</w:t>
      </w:r>
      <w:r>
        <w:rPr>
          <w:spacing w:val="-4"/>
          <w:w w:val="95"/>
          <w:vertAlign w:val="baseline"/>
        </w:rPr>
        <w:t> </w:t>
      </w:r>
      <w:r>
        <w:rPr>
          <w:w w:val="95"/>
          <w:vertAlign w:val="baseline"/>
        </w:rPr>
        <w:t>but</w:t>
      </w:r>
      <w:r>
        <w:rPr>
          <w:spacing w:val="-4"/>
          <w:w w:val="95"/>
          <w:vertAlign w:val="baseline"/>
        </w:rPr>
        <w:t> </w:t>
      </w:r>
      <w:r>
        <w:rPr>
          <w:w w:val="95"/>
          <w:vertAlign w:val="baseline"/>
        </w:rPr>
        <w:t>a</w:t>
      </w:r>
      <w:r>
        <w:rPr>
          <w:spacing w:val="-3"/>
          <w:w w:val="95"/>
          <w:vertAlign w:val="baseline"/>
        </w:rPr>
        <w:t> </w:t>
      </w:r>
      <w:r>
        <w:rPr>
          <w:w w:val="95"/>
          <w:vertAlign w:val="baseline"/>
        </w:rPr>
        <w:t>sister</w:t>
      </w:r>
      <w:r>
        <w:rPr>
          <w:spacing w:val="-4"/>
          <w:w w:val="95"/>
          <w:vertAlign w:val="baseline"/>
        </w:rPr>
        <w:t> </w:t>
      </w:r>
      <w:r>
        <w:rPr>
          <w:w w:val="95"/>
          <w:vertAlign w:val="baseline"/>
        </w:rPr>
        <w:t>of</w:t>
      </w:r>
      <w:r>
        <w:rPr>
          <w:spacing w:val="-3"/>
          <w:w w:val="95"/>
          <w:vertAlign w:val="baseline"/>
        </w:rPr>
        <w:t> </w:t>
      </w:r>
      <w:r>
        <w:rPr>
          <w:w w:val="95"/>
          <w:vertAlign w:val="baseline"/>
        </w:rPr>
        <w:t>his</w:t>
      </w:r>
      <w:r>
        <w:rPr>
          <w:spacing w:val="-4"/>
          <w:w w:val="95"/>
          <w:vertAlign w:val="baseline"/>
        </w:rPr>
        <w:t> </w:t>
      </w:r>
      <w:r>
        <w:rPr>
          <w:w w:val="95"/>
          <w:vertAlign w:val="baseline"/>
        </w:rPr>
        <w:t>grandmother.</w:t>
      </w:r>
      <w:r>
        <w:rPr>
          <w:spacing w:val="-4"/>
          <w:w w:val="95"/>
          <w:vertAlign w:val="baseline"/>
        </w:rPr>
        <w:t> </w:t>
      </w:r>
      <w:r>
        <w:rPr>
          <w:w w:val="95"/>
          <w:vertAlign w:val="baseline"/>
        </w:rPr>
        <w:t>The</w:t>
      </w:r>
      <w:r>
        <w:rPr>
          <w:spacing w:val="-5"/>
          <w:w w:val="95"/>
          <w:vertAlign w:val="baseline"/>
        </w:rPr>
        <w:t> </w:t>
      </w:r>
      <w:r>
        <w:rPr>
          <w:w w:val="95"/>
          <w:vertAlign w:val="baseline"/>
        </w:rPr>
        <w:t>persons</w:t>
      </w:r>
      <w:r>
        <w:rPr>
          <w:spacing w:val="-5"/>
          <w:w w:val="95"/>
          <w:vertAlign w:val="baseline"/>
        </w:rPr>
        <w:t> </w:t>
      </w:r>
      <w:r>
        <w:rPr>
          <w:w w:val="95"/>
          <w:vertAlign w:val="baseline"/>
        </w:rPr>
        <w:t>who</w:t>
      </w:r>
      <w:r>
        <w:rPr>
          <w:spacing w:val="-3"/>
          <w:w w:val="95"/>
          <w:vertAlign w:val="baseline"/>
        </w:rPr>
        <w:t> </w:t>
      </w:r>
      <w:r>
        <w:rPr>
          <w:w w:val="95"/>
          <w:vertAlign w:val="baseline"/>
        </w:rPr>
        <w:t>had</w:t>
      </w:r>
      <w:r>
        <w:rPr>
          <w:spacing w:val="-4"/>
          <w:w w:val="95"/>
          <w:vertAlign w:val="baseline"/>
        </w:rPr>
        <w:t> </w:t>
      </w:r>
      <w:r>
        <w:rPr>
          <w:w w:val="95"/>
          <w:vertAlign w:val="baseline"/>
        </w:rPr>
        <w:t>prior</w:t>
      </w:r>
      <w:r>
        <w:rPr>
          <w:spacing w:val="-4"/>
          <w:w w:val="95"/>
          <w:vertAlign w:val="baseline"/>
        </w:rPr>
        <w:t> </w:t>
      </w:r>
      <w:r>
        <w:rPr>
          <w:w w:val="95"/>
          <w:vertAlign w:val="baseline"/>
        </w:rPr>
        <w:t>right</w:t>
      </w:r>
      <w:r>
        <w:rPr>
          <w:spacing w:val="-4"/>
          <w:w w:val="95"/>
          <w:vertAlign w:val="baseline"/>
        </w:rPr>
        <w:t> </w:t>
      </w:r>
      <w:r>
        <w:rPr>
          <w:w w:val="95"/>
          <w:vertAlign w:val="baseline"/>
        </w:rPr>
        <w:t>to</w:t>
      </w:r>
      <w:r>
        <w:rPr>
          <w:spacing w:val="-5"/>
          <w:w w:val="95"/>
          <w:vertAlign w:val="baseline"/>
        </w:rPr>
        <w:t> </w:t>
      </w:r>
      <w:r>
        <w:rPr>
          <w:w w:val="95"/>
          <w:vertAlign w:val="baseline"/>
        </w:rPr>
        <w:t>the</w:t>
      </w:r>
      <w:r>
        <w:rPr>
          <w:spacing w:val="-5"/>
          <w:w w:val="95"/>
          <w:vertAlign w:val="baseline"/>
        </w:rPr>
        <w:t> </w:t>
      </w:r>
      <w:r>
        <w:rPr>
          <w:w w:val="95"/>
          <w:vertAlign w:val="baseline"/>
        </w:rPr>
        <w:t>grant</w:t>
      </w:r>
      <w:r>
        <w:rPr>
          <w:spacing w:val="-4"/>
          <w:w w:val="95"/>
          <w:vertAlign w:val="baseline"/>
        </w:rPr>
        <w:t> </w:t>
      </w:r>
      <w:r>
        <w:rPr>
          <w:w w:val="95"/>
          <w:vertAlign w:val="baseline"/>
        </w:rPr>
        <w:t>had</w:t>
      </w:r>
      <w:r>
        <w:rPr>
          <w:spacing w:val="-5"/>
          <w:w w:val="95"/>
          <w:vertAlign w:val="baseline"/>
        </w:rPr>
        <w:t> </w:t>
      </w:r>
      <w:r>
        <w:rPr>
          <w:w w:val="95"/>
          <w:vertAlign w:val="baseline"/>
        </w:rPr>
        <w:t>not</w:t>
      </w:r>
      <w:r>
        <w:rPr>
          <w:spacing w:val="-2"/>
          <w:w w:val="95"/>
          <w:vertAlign w:val="baseline"/>
        </w:rPr>
        <w:t> </w:t>
      </w:r>
      <w:r>
        <w:rPr>
          <w:w w:val="95"/>
          <w:vertAlign w:val="baseline"/>
        </w:rPr>
        <w:t>given</w:t>
      </w:r>
      <w:r>
        <w:rPr>
          <w:spacing w:val="-5"/>
          <w:w w:val="95"/>
          <w:vertAlign w:val="baseline"/>
        </w:rPr>
        <w:t> </w:t>
      </w:r>
      <w:r>
        <w:rPr>
          <w:w w:val="95"/>
          <w:vertAlign w:val="baseline"/>
        </w:rPr>
        <w:t>their</w:t>
      </w:r>
      <w:r>
        <w:rPr>
          <w:spacing w:val="-40"/>
          <w:w w:val="95"/>
          <w:vertAlign w:val="baseline"/>
        </w:rPr>
        <w:t> </w:t>
      </w:r>
      <w:r>
        <w:rPr>
          <w:w w:val="90"/>
          <w:vertAlign w:val="baseline"/>
        </w:rPr>
        <w:t>consent.</w:t>
      </w:r>
      <w:r>
        <w:rPr>
          <w:spacing w:val="-4"/>
          <w:w w:val="90"/>
          <w:vertAlign w:val="baseline"/>
        </w:rPr>
        <w:t> </w:t>
      </w:r>
      <w:r>
        <w:rPr>
          <w:w w:val="90"/>
          <w:vertAlign w:val="baseline"/>
        </w:rPr>
        <w:t>It</w:t>
      </w:r>
      <w:r>
        <w:rPr>
          <w:spacing w:val="-4"/>
          <w:w w:val="90"/>
          <w:vertAlign w:val="baseline"/>
        </w:rPr>
        <w:t> </w:t>
      </w:r>
      <w:r>
        <w:rPr>
          <w:w w:val="90"/>
          <w:vertAlign w:val="baseline"/>
        </w:rPr>
        <w:t>was</w:t>
      </w:r>
      <w:r>
        <w:rPr>
          <w:spacing w:val="-5"/>
          <w:w w:val="90"/>
          <w:vertAlign w:val="baseline"/>
        </w:rPr>
        <w:t> </w:t>
      </w:r>
      <w:r>
        <w:rPr>
          <w:w w:val="90"/>
          <w:vertAlign w:val="baseline"/>
        </w:rPr>
        <w:t>held</w:t>
      </w:r>
      <w:r>
        <w:rPr>
          <w:spacing w:val="-5"/>
          <w:w w:val="90"/>
          <w:vertAlign w:val="baseline"/>
        </w:rPr>
        <w:t> </w:t>
      </w:r>
      <w:r>
        <w:rPr>
          <w:w w:val="90"/>
          <w:vertAlign w:val="baseline"/>
        </w:rPr>
        <w:t>that</w:t>
      </w:r>
      <w:r>
        <w:rPr>
          <w:spacing w:val="-3"/>
          <w:w w:val="90"/>
          <w:vertAlign w:val="baseline"/>
        </w:rPr>
        <w:t> </w:t>
      </w:r>
      <w:r>
        <w:rPr>
          <w:w w:val="90"/>
          <w:vertAlign w:val="baseline"/>
        </w:rPr>
        <w:t>the</w:t>
      </w:r>
      <w:r>
        <w:rPr>
          <w:spacing w:val="-6"/>
          <w:w w:val="90"/>
          <w:vertAlign w:val="baseline"/>
        </w:rPr>
        <w:t> </w:t>
      </w:r>
      <w:r>
        <w:rPr>
          <w:w w:val="90"/>
          <w:vertAlign w:val="baseline"/>
        </w:rPr>
        <w:t>grant</w:t>
      </w:r>
      <w:r>
        <w:rPr>
          <w:spacing w:val="-3"/>
          <w:w w:val="90"/>
          <w:vertAlign w:val="baseline"/>
        </w:rPr>
        <w:t> </w:t>
      </w:r>
      <w:r>
        <w:rPr>
          <w:w w:val="90"/>
          <w:vertAlign w:val="baseline"/>
        </w:rPr>
        <w:t>had</w:t>
      </w:r>
      <w:r>
        <w:rPr>
          <w:spacing w:val="-5"/>
          <w:w w:val="90"/>
          <w:vertAlign w:val="baseline"/>
        </w:rPr>
        <w:t> </w:t>
      </w:r>
      <w:r>
        <w:rPr>
          <w:w w:val="90"/>
          <w:vertAlign w:val="baseline"/>
        </w:rPr>
        <w:t>been</w:t>
      </w:r>
      <w:r>
        <w:rPr>
          <w:spacing w:val="-4"/>
          <w:w w:val="90"/>
          <w:vertAlign w:val="baseline"/>
        </w:rPr>
        <w:t> </w:t>
      </w:r>
      <w:r>
        <w:rPr>
          <w:w w:val="90"/>
          <w:vertAlign w:val="baseline"/>
        </w:rPr>
        <w:t>obtained</w:t>
      </w:r>
      <w:r>
        <w:rPr>
          <w:spacing w:val="-3"/>
          <w:w w:val="90"/>
          <w:vertAlign w:val="baseline"/>
        </w:rPr>
        <w:t> </w:t>
      </w:r>
      <w:r>
        <w:rPr>
          <w:w w:val="90"/>
          <w:vertAlign w:val="baseline"/>
        </w:rPr>
        <w:t>fraudulently</w:t>
      </w:r>
      <w:r>
        <w:rPr>
          <w:spacing w:val="-5"/>
          <w:w w:val="90"/>
          <w:vertAlign w:val="baseline"/>
        </w:rPr>
        <w:t> </w:t>
      </w:r>
      <w:r>
        <w:rPr>
          <w:w w:val="90"/>
          <w:vertAlign w:val="baseline"/>
        </w:rPr>
        <w:t>by</w:t>
      </w:r>
      <w:r>
        <w:rPr>
          <w:spacing w:val="-4"/>
          <w:w w:val="90"/>
          <w:vertAlign w:val="baseline"/>
        </w:rPr>
        <w:t> </w:t>
      </w:r>
      <w:r>
        <w:rPr>
          <w:w w:val="90"/>
          <w:vertAlign w:val="baseline"/>
        </w:rPr>
        <w:t>the</w:t>
      </w:r>
      <w:r>
        <w:rPr>
          <w:spacing w:val="-6"/>
          <w:w w:val="90"/>
          <w:vertAlign w:val="baseline"/>
        </w:rPr>
        <w:t> </w:t>
      </w:r>
      <w:r>
        <w:rPr>
          <w:w w:val="90"/>
          <w:vertAlign w:val="baseline"/>
        </w:rPr>
        <w:t>making</w:t>
      </w:r>
      <w:r>
        <w:rPr>
          <w:spacing w:val="-4"/>
          <w:w w:val="90"/>
          <w:vertAlign w:val="baseline"/>
        </w:rPr>
        <w:t> </w:t>
      </w:r>
      <w:r>
        <w:rPr>
          <w:w w:val="90"/>
          <w:vertAlign w:val="baseline"/>
        </w:rPr>
        <w:t>of</w:t>
      </w:r>
      <w:r>
        <w:rPr>
          <w:spacing w:val="-6"/>
          <w:w w:val="90"/>
          <w:vertAlign w:val="baseline"/>
        </w:rPr>
        <w:t> </w:t>
      </w:r>
      <w:r>
        <w:rPr>
          <w:w w:val="90"/>
          <w:vertAlign w:val="baseline"/>
        </w:rPr>
        <w:t>a</w:t>
      </w:r>
      <w:r>
        <w:rPr>
          <w:spacing w:val="-4"/>
          <w:w w:val="90"/>
          <w:vertAlign w:val="baseline"/>
        </w:rPr>
        <w:t> </w:t>
      </w:r>
      <w:r>
        <w:rPr>
          <w:w w:val="90"/>
          <w:vertAlign w:val="baseline"/>
        </w:rPr>
        <w:t>false</w:t>
      </w:r>
      <w:r>
        <w:rPr>
          <w:spacing w:val="-3"/>
          <w:w w:val="90"/>
          <w:vertAlign w:val="baseline"/>
        </w:rPr>
        <w:t> </w:t>
      </w:r>
      <w:r>
        <w:rPr>
          <w:w w:val="90"/>
          <w:vertAlign w:val="baseline"/>
        </w:rPr>
        <w:t>statement</w:t>
      </w:r>
      <w:r>
        <w:rPr>
          <w:spacing w:val="-3"/>
          <w:w w:val="90"/>
          <w:vertAlign w:val="baseline"/>
        </w:rPr>
        <w:t> </w:t>
      </w:r>
      <w:r>
        <w:rPr>
          <w:w w:val="90"/>
          <w:vertAlign w:val="baseline"/>
        </w:rPr>
        <w:t>and</w:t>
      </w:r>
      <w:r>
        <w:rPr>
          <w:spacing w:val="-5"/>
          <w:w w:val="90"/>
          <w:vertAlign w:val="baseline"/>
        </w:rPr>
        <w:t> </w:t>
      </w:r>
      <w:r>
        <w:rPr>
          <w:w w:val="90"/>
          <w:vertAlign w:val="baseline"/>
        </w:rPr>
        <w:t>it</w:t>
      </w:r>
      <w:r>
        <w:rPr>
          <w:spacing w:val="-5"/>
          <w:w w:val="90"/>
          <w:vertAlign w:val="baseline"/>
        </w:rPr>
        <w:t> </w:t>
      </w:r>
      <w:r>
        <w:rPr>
          <w:w w:val="90"/>
          <w:vertAlign w:val="baseline"/>
        </w:rPr>
        <w:t>was</w:t>
      </w:r>
      <w:r>
        <w:rPr>
          <w:spacing w:val="-5"/>
          <w:w w:val="90"/>
          <w:vertAlign w:val="baseline"/>
        </w:rPr>
        <w:t> </w:t>
      </w:r>
      <w:r>
        <w:rPr>
          <w:w w:val="90"/>
          <w:vertAlign w:val="baseline"/>
        </w:rPr>
        <w:t>revoked</w:t>
      </w:r>
      <w:r>
        <w:rPr>
          <w:w w:val="90"/>
          <w:vertAlign w:val="superscript"/>
        </w:rPr>
        <w:t>177</w:t>
      </w:r>
      <w:r>
        <w:rPr>
          <w:w w:val="90"/>
          <w:vertAlign w:val="baseline"/>
        </w:rPr>
        <w:t>.</w:t>
      </w:r>
      <w:r>
        <w:rPr>
          <w:spacing w:val="-4"/>
          <w:w w:val="90"/>
          <w:vertAlign w:val="baseline"/>
        </w:rPr>
        <w:t> </w:t>
      </w:r>
      <w:r>
        <w:rPr>
          <w:w w:val="90"/>
          <w:vertAlign w:val="baseline"/>
        </w:rPr>
        <w:t>In</w:t>
      </w:r>
      <w:r>
        <w:rPr>
          <w:spacing w:val="-4"/>
          <w:w w:val="90"/>
          <w:vertAlign w:val="baseline"/>
        </w:rPr>
        <w:t> </w:t>
      </w:r>
      <w:r>
        <w:rPr>
          <w:i/>
          <w:w w:val="90"/>
          <w:vertAlign w:val="baseline"/>
        </w:rPr>
        <w:t>In</w:t>
      </w:r>
      <w:r>
        <w:rPr>
          <w:i/>
          <w:spacing w:val="-5"/>
          <w:w w:val="90"/>
          <w:vertAlign w:val="baseline"/>
        </w:rPr>
        <w:t> </w:t>
      </w:r>
      <w:r>
        <w:rPr>
          <w:i/>
          <w:w w:val="90"/>
          <w:vertAlign w:val="baseline"/>
        </w:rPr>
        <w:t>the</w:t>
      </w:r>
      <w:r>
        <w:rPr>
          <w:i/>
          <w:spacing w:val="-5"/>
          <w:w w:val="90"/>
          <w:vertAlign w:val="baseline"/>
        </w:rPr>
        <w:t> </w:t>
      </w:r>
      <w:r>
        <w:rPr>
          <w:i/>
          <w:w w:val="90"/>
          <w:vertAlign w:val="baseline"/>
        </w:rPr>
        <w:t>Matter</w:t>
      </w:r>
      <w:r>
        <w:rPr>
          <w:i/>
          <w:spacing w:val="-4"/>
          <w:w w:val="90"/>
          <w:vertAlign w:val="baseline"/>
        </w:rPr>
        <w:t> </w:t>
      </w:r>
      <w:r>
        <w:rPr>
          <w:i/>
          <w:w w:val="90"/>
          <w:vertAlign w:val="baseline"/>
        </w:rPr>
        <w:t>of</w:t>
      </w:r>
      <w:r>
        <w:rPr>
          <w:i/>
          <w:spacing w:val="-2"/>
          <w:w w:val="90"/>
          <w:vertAlign w:val="baseline"/>
        </w:rPr>
        <w:t> </w:t>
      </w:r>
      <w:r>
        <w:rPr>
          <w:i/>
          <w:w w:val="90"/>
          <w:vertAlign w:val="baseline"/>
        </w:rPr>
        <w:t>the</w:t>
      </w:r>
      <w:r>
        <w:rPr>
          <w:i/>
          <w:spacing w:val="1"/>
          <w:w w:val="90"/>
          <w:vertAlign w:val="baseline"/>
        </w:rPr>
        <w:t> </w:t>
      </w:r>
      <w:r>
        <w:rPr>
          <w:i/>
          <w:w w:val="85"/>
          <w:vertAlign w:val="baseline"/>
        </w:rPr>
        <w:t>Estate of Benjamin Ndumba Gachanja </w:t>
      </w:r>
      <w:r>
        <w:rPr>
          <w:w w:val="85"/>
          <w:vertAlign w:val="baseline"/>
        </w:rPr>
        <w:t>Nairobi HCSC No. 2172 of 1994 and </w:t>
      </w:r>
      <w:r>
        <w:rPr>
          <w:i/>
          <w:w w:val="85"/>
          <w:vertAlign w:val="baseline"/>
        </w:rPr>
        <w:t>In the Matter of the Estate of Robert Napunyi Wangila </w:t>
      </w:r>
      <w:r>
        <w:rPr>
          <w:w w:val="85"/>
          <w:vertAlign w:val="baseline"/>
        </w:rPr>
        <w:t>Nairobi HCSC No.</w:t>
      </w:r>
      <w:r>
        <w:rPr>
          <w:spacing w:val="1"/>
          <w:w w:val="85"/>
          <w:vertAlign w:val="baseline"/>
        </w:rPr>
        <w:t> </w:t>
      </w:r>
      <w:r>
        <w:rPr>
          <w:w w:val="90"/>
          <w:vertAlign w:val="baseline"/>
        </w:rPr>
        <w:t>2203 of 1999,</w:t>
      </w:r>
      <w:r>
        <w:rPr>
          <w:spacing w:val="1"/>
          <w:w w:val="90"/>
          <w:vertAlign w:val="baseline"/>
        </w:rPr>
        <w:t> </w:t>
      </w:r>
      <w:r>
        <w:rPr>
          <w:w w:val="90"/>
          <w:vertAlign w:val="baseline"/>
        </w:rPr>
        <w:t>it transpired that there had been fraudulent concealment in the petitions for grants of letters of administration of the fact that the</w:t>
      </w:r>
      <w:r>
        <w:rPr>
          <w:spacing w:val="1"/>
          <w:w w:val="90"/>
          <w:vertAlign w:val="baseline"/>
        </w:rPr>
        <w:t> </w:t>
      </w:r>
      <w:r>
        <w:rPr>
          <w:spacing w:val="-1"/>
          <w:w w:val="90"/>
          <w:vertAlign w:val="baseline"/>
        </w:rPr>
        <w:t>deceased</w:t>
      </w:r>
      <w:r>
        <w:rPr>
          <w:spacing w:val="-6"/>
          <w:w w:val="90"/>
          <w:vertAlign w:val="baseline"/>
        </w:rPr>
        <w:t> </w:t>
      </w:r>
      <w:r>
        <w:rPr>
          <w:spacing w:val="-1"/>
          <w:w w:val="90"/>
          <w:vertAlign w:val="baseline"/>
        </w:rPr>
        <w:t>persons</w:t>
      </w:r>
      <w:r>
        <w:rPr>
          <w:spacing w:val="-6"/>
          <w:w w:val="90"/>
          <w:vertAlign w:val="baseline"/>
        </w:rPr>
        <w:t> </w:t>
      </w:r>
      <w:r>
        <w:rPr>
          <w:spacing w:val="-1"/>
          <w:w w:val="90"/>
          <w:vertAlign w:val="baseline"/>
        </w:rPr>
        <w:t>had</w:t>
      </w:r>
      <w:r>
        <w:rPr>
          <w:spacing w:val="-5"/>
          <w:w w:val="90"/>
          <w:vertAlign w:val="baseline"/>
        </w:rPr>
        <w:t> </w:t>
      </w:r>
      <w:r>
        <w:rPr>
          <w:spacing w:val="-1"/>
          <w:w w:val="90"/>
          <w:vertAlign w:val="baseline"/>
        </w:rPr>
        <w:t>died</w:t>
      </w:r>
      <w:r>
        <w:rPr>
          <w:spacing w:val="-6"/>
          <w:w w:val="90"/>
          <w:vertAlign w:val="baseline"/>
        </w:rPr>
        <w:t> </w:t>
      </w:r>
      <w:r>
        <w:rPr>
          <w:spacing w:val="-1"/>
          <w:w w:val="90"/>
          <w:vertAlign w:val="baseline"/>
        </w:rPr>
        <w:t>testate,</w:t>
      </w:r>
      <w:r>
        <w:rPr>
          <w:spacing w:val="-4"/>
          <w:w w:val="90"/>
          <w:vertAlign w:val="baseline"/>
        </w:rPr>
        <w:t> </w:t>
      </w:r>
      <w:r>
        <w:rPr>
          <w:spacing w:val="-1"/>
          <w:w w:val="90"/>
          <w:vertAlign w:val="baseline"/>
        </w:rPr>
        <w:t>the</w:t>
      </w:r>
      <w:r>
        <w:rPr>
          <w:spacing w:val="-5"/>
          <w:w w:val="90"/>
          <w:vertAlign w:val="baseline"/>
        </w:rPr>
        <w:t> </w:t>
      </w:r>
      <w:r>
        <w:rPr>
          <w:spacing w:val="-1"/>
          <w:w w:val="90"/>
          <w:vertAlign w:val="baseline"/>
        </w:rPr>
        <w:t>grants</w:t>
      </w:r>
      <w:r>
        <w:rPr>
          <w:spacing w:val="-6"/>
          <w:w w:val="90"/>
          <w:vertAlign w:val="baseline"/>
        </w:rPr>
        <w:t> </w:t>
      </w:r>
      <w:r>
        <w:rPr>
          <w:spacing w:val="-1"/>
          <w:w w:val="90"/>
          <w:vertAlign w:val="baseline"/>
        </w:rPr>
        <w:t>were</w:t>
      </w:r>
      <w:r>
        <w:rPr>
          <w:spacing w:val="-5"/>
          <w:w w:val="90"/>
          <w:vertAlign w:val="baseline"/>
        </w:rPr>
        <w:t> </w:t>
      </w:r>
      <w:r>
        <w:rPr>
          <w:spacing w:val="-1"/>
          <w:w w:val="90"/>
          <w:vertAlign w:val="baseline"/>
        </w:rPr>
        <w:t>revoked.</w:t>
      </w:r>
      <w:r>
        <w:rPr>
          <w:spacing w:val="-3"/>
          <w:w w:val="90"/>
          <w:vertAlign w:val="baseline"/>
        </w:rPr>
        <w:t> </w:t>
      </w:r>
      <w:r>
        <w:rPr>
          <w:spacing w:val="-1"/>
          <w:w w:val="90"/>
          <w:vertAlign w:val="baseline"/>
        </w:rPr>
        <w:t>In</w:t>
      </w:r>
      <w:r>
        <w:rPr>
          <w:w w:val="90"/>
          <w:vertAlign w:val="baseline"/>
        </w:rPr>
        <w:t> </w:t>
      </w:r>
      <w:r>
        <w:rPr>
          <w:i/>
          <w:spacing w:val="-1"/>
          <w:w w:val="90"/>
          <w:vertAlign w:val="baseline"/>
        </w:rPr>
        <w:t>In</w:t>
      </w:r>
      <w:r>
        <w:rPr>
          <w:i/>
          <w:spacing w:val="-4"/>
          <w:w w:val="90"/>
          <w:vertAlign w:val="baseline"/>
        </w:rPr>
        <w:t> </w:t>
      </w:r>
      <w:r>
        <w:rPr>
          <w:i/>
          <w:spacing w:val="-1"/>
          <w:w w:val="90"/>
          <w:vertAlign w:val="baseline"/>
        </w:rPr>
        <w:t>the</w:t>
      </w:r>
      <w:r>
        <w:rPr>
          <w:i/>
          <w:spacing w:val="-4"/>
          <w:w w:val="90"/>
          <w:vertAlign w:val="baseline"/>
        </w:rPr>
        <w:t> </w:t>
      </w:r>
      <w:r>
        <w:rPr>
          <w:i/>
          <w:spacing w:val="-1"/>
          <w:w w:val="90"/>
          <w:vertAlign w:val="baseline"/>
        </w:rPr>
        <w:t>Estate</w:t>
      </w:r>
      <w:r>
        <w:rPr>
          <w:i/>
          <w:spacing w:val="-5"/>
          <w:w w:val="90"/>
          <w:vertAlign w:val="baseline"/>
        </w:rPr>
        <w:t> </w:t>
      </w:r>
      <w:r>
        <w:rPr>
          <w:i/>
          <w:spacing w:val="-1"/>
          <w:w w:val="90"/>
          <w:vertAlign w:val="baseline"/>
        </w:rPr>
        <w:t>of</w:t>
      </w:r>
      <w:r>
        <w:rPr>
          <w:i/>
          <w:spacing w:val="-3"/>
          <w:w w:val="90"/>
          <w:vertAlign w:val="baseline"/>
        </w:rPr>
        <w:t> </w:t>
      </w:r>
      <w:r>
        <w:rPr>
          <w:i/>
          <w:spacing w:val="-1"/>
          <w:w w:val="90"/>
          <w:vertAlign w:val="baseline"/>
        </w:rPr>
        <w:t>Peter</w:t>
      </w:r>
      <w:r>
        <w:rPr>
          <w:i/>
          <w:spacing w:val="-5"/>
          <w:w w:val="90"/>
          <w:vertAlign w:val="baseline"/>
        </w:rPr>
        <w:t> </w:t>
      </w:r>
      <w:r>
        <w:rPr>
          <w:i/>
          <w:spacing w:val="-1"/>
          <w:w w:val="90"/>
          <w:vertAlign w:val="baseline"/>
        </w:rPr>
        <w:t>Minik</w:t>
      </w:r>
      <w:r>
        <w:rPr>
          <w:i/>
          <w:spacing w:val="-3"/>
          <w:w w:val="90"/>
          <w:vertAlign w:val="baseline"/>
        </w:rPr>
        <w:t> </w:t>
      </w:r>
      <w:r>
        <w:rPr>
          <w:i/>
          <w:spacing w:val="-1"/>
          <w:w w:val="90"/>
          <w:vertAlign w:val="baseline"/>
        </w:rPr>
        <w:t>(deceased)</w:t>
      </w:r>
      <w:r>
        <w:rPr>
          <w:i/>
          <w:spacing w:val="-2"/>
          <w:w w:val="90"/>
          <w:vertAlign w:val="baseline"/>
        </w:rPr>
        <w:t> </w:t>
      </w:r>
      <w:r>
        <w:rPr>
          <w:w w:val="90"/>
          <w:vertAlign w:val="baseline"/>
        </w:rPr>
        <w:t>Machakos</w:t>
      </w:r>
      <w:r>
        <w:rPr>
          <w:spacing w:val="-6"/>
          <w:w w:val="90"/>
          <w:vertAlign w:val="baseline"/>
        </w:rPr>
        <w:t> </w:t>
      </w:r>
      <w:r>
        <w:rPr>
          <w:w w:val="90"/>
          <w:vertAlign w:val="baseline"/>
        </w:rPr>
        <w:t>HCP&amp;A</w:t>
      </w:r>
      <w:r>
        <w:rPr>
          <w:spacing w:val="-4"/>
          <w:w w:val="90"/>
          <w:vertAlign w:val="baseline"/>
        </w:rPr>
        <w:t> </w:t>
      </w:r>
      <w:r>
        <w:rPr>
          <w:w w:val="90"/>
          <w:vertAlign w:val="baseline"/>
        </w:rPr>
        <w:t>13</w:t>
      </w:r>
      <w:r>
        <w:rPr>
          <w:spacing w:val="-6"/>
          <w:w w:val="90"/>
          <w:vertAlign w:val="baseline"/>
        </w:rPr>
        <w:t> </w:t>
      </w:r>
      <w:r>
        <w:rPr>
          <w:w w:val="90"/>
          <w:vertAlign w:val="baseline"/>
        </w:rPr>
        <w:t>of</w:t>
      </w:r>
      <w:r>
        <w:rPr>
          <w:spacing w:val="-3"/>
          <w:w w:val="90"/>
          <w:vertAlign w:val="baseline"/>
        </w:rPr>
        <w:t> </w:t>
      </w:r>
      <w:r>
        <w:rPr>
          <w:w w:val="90"/>
          <w:vertAlign w:val="baseline"/>
        </w:rPr>
        <w:t>1998</w:t>
      </w:r>
      <w:r>
        <w:rPr>
          <w:spacing w:val="-5"/>
          <w:w w:val="90"/>
          <w:vertAlign w:val="baseline"/>
        </w:rPr>
        <w:t> </w:t>
      </w:r>
      <w:r>
        <w:rPr>
          <w:w w:val="90"/>
          <w:vertAlign w:val="baseline"/>
        </w:rPr>
        <w:t>(Mwera</w:t>
      </w:r>
      <w:r>
        <w:rPr>
          <w:spacing w:val="-5"/>
          <w:w w:val="90"/>
          <w:vertAlign w:val="baseline"/>
        </w:rPr>
        <w:t> </w:t>
      </w:r>
      <w:r>
        <w:rPr>
          <w:w w:val="90"/>
          <w:vertAlign w:val="baseline"/>
        </w:rPr>
        <w:t>J),</w:t>
      </w:r>
      <w:r>
        <w:rPr>
          <w:spacing w:val="-4"/>
          <w:w w:val="90"/>
          <w:vertAlign w:val="baseline"/>
        </w:rPr>
        <w:t> </w:t>
      </w:r>
      <w:r>
        <w:rPr>
          <w:w w:val="90"/>
          <w:vertAlign w:val="baseline"/>
        </w:rPr>
        <w:t>a</w:t>
      </w:r>
      <w:r>
        <w:rPr>
          <w:spacing w:val="1"/>
          <w:w w:val="90"/>
          <w:vertAlign w:val="baseline"/>
        </w:rPr>
        <w:t> </w:t>
      </w:r>
      <w:r>
        <w:rPr>
          <w:w w:val="90"/>
          <w:vertAlign w:val="baseline"/>
        </w:rPr>
        <w:t>grant was revoked because the petitioner had not disclosed some of the survivors of the deceased in her petition</w:t>
      </w:r>
      <w:r>
        <w:rPr>
          <w:w w:val="90"/>
          <w:vertAlign w:val="superscript"/>
        </w:rPr>
        <w:t>178</w:t>
      </w:r>
      <w:r>
        <w:rPr>
          <w:w w:val="90"/>
          <w:vertAlign w:val="baseline"/>
        </w:rPr>
        <w:t>. The grant in </w:t>
      </w:r>
      <w:r>
        <w:rPr>
          <w:i/>
          <w:w w:val="90"/>
          <w:vertAlign w:val="baseline"/>
        </w:rPr>
        <w:t>In the Estate of</w:t>
      </w:r>
      <w:r>
        <w:rPr>
          <w:i/>
          <w:spacing w:val="1"/>
          <w:w w:val="90"/>
          <w:vertAlign w:val="baseline"/>
        </w:rPr>
        <w:t> </w:t>
      </w:r>
      <w:r>
        <w:rPr>
          <w:i/>
          <w:w w:val="90"/>
          <w:vertAlign w:val="baseline"/>
        </w:rPr>
        <w:t>Kinungi</w:t>
      </w:r>
      <w:r>
        <w:rPr>
          <w:i/>
          <w:spacing w:val="-5"/>
          <w:w w:val="90"/>
          <w:vertAlign w:val="baseline"/>
        </w:rPr>
        <w:t> </w:t>
      </w:r>
      <w:r>
        <w:rPr>
          <w:i/>
          <w:w w:val="90"/>
          <w:vertAlign w:val="baseline"/>
        </w:rPr>
        <w:t>Kimani</w:t>
      </w:r>
      <w:r>
        <w:rPr>
          <w:i/>
          <w:spacing w:val="-2"/>
          <w:w w:val="90"/>
          <w:vertAlign w:val="baseline"/>
        </w:rPr>
        <w:t> </w:t>
      </w:r>
      <w:r>
        <w:rPr>
          <w:i/>
          <w:w w:val="90"/>
          <w:vertAlign w:val="baseline"/>
        </w:rPr>
        <w:t>(deceased)</w:t>
      </w:r>
      <w:r>
        <w:rPr>
          <w:i/>
          <w:spacing w:val="-4"/>
          <w:w w:val="90"/>
          <w:vertAlign w:val="baseline"/>
        </w:rPr>
        <w:t> </w:t>
      </w:r>
      <w:r>
        <w:rPr>
          <w:w w:val="90"/>
          <w:vertAlign w:val="baseline"/>
        </w:rPr>
        <w:t>Machakos</w:t>
      </w:r>
      <w:r>
        <w:rPr>
          <w:spacing w:val="-5"/>
          <w:w w:val="90"/>
          <w:vertAlign w:val="baseline"/>
        </w:rPr>
        <w:t> </w:t>
      </w:r>
      <w:r>
        <w:rPr>
          <w:w w:val="90"/>
          <w:vertAlign w:val="baseline"/>
        </w:rPr>
        <w:t>HCP&amp;A.</w:t>
      </w:r>
      <w:r>
        <w:rPr>
          <w:spacing w:val="-4"/>
          <w:w w:val="90"/>
          <w:vertAlign w:val="baseline"/>
        </w:rPr>
        <w:t> </w:t>
      </w:r>
      <w:r>
        <w:rPr>
          <w:w w:val="90"/>
          <w:vertAlign w:val="baseline"/>
        </w:rPr>
        <w:t>No.</w:t>
      </w:r>
      <w:r>
        <w:rPr>
          <w:spacing w:val="-4"/>
          <w:w w:val="90"/>
          <w:vertAlign w:val="baseline"/>
        </w:rPr>
        <w:t> </w:t>
      </w:r>
      <w:r>
        <w:rPr>
          <w:w w:val="90"/>
          <w:vertAlign w:val="baseline"/>
        </w:rPr>
        <w:t>228</w:t>
      </w:r>
      <w:r>
        <w:rPr>
          <w:spacing w:val="-3"/>
          <w:w w:val="90"/>
          <w:vertAlign w:val="baseline"/>
        </w:rPr>
        <w:t> </w:t>
      </w:r>
      <w:r>
        <w:rPr>
          <w:w w:val="90"/>
          <w:vertAlign w:val="baseline"/>
        </w:rPr>
        <w:t>of</w:t>
      </w:r>
      <w:r>
        <w:rPr>
          <w:spacing w:val="-4"/>
          <w:w w:val="90"/>
          <w:vertAlign w:val="baseline"/>
        </w:rPr>
        <w:t> </w:t>
      </w:r>
      <w:r>
        <w:rPr>
          <w:w w:val="90"/>
          <w:vertAlign w:val="baseline"/>
        </w:rPr>
        <w:t>1995</w:t>
      </w:r>
      <w:r>
        <w:rPr>
          <w:spacing w:val="-5"/>
          <w:w w:val="90"/>
          <w:vertAlign w:val="baseline"/>
        </w:rPr>
        <w:t> </w:t>
      </w:r>
      <w:r>
        <w:rPr>
          <w:w w:val="90"/>
          <w:vertAlign w:val="baseline"/>
        </w:rPr>
        <w:t>(Mwera</w:t>
      </w:r>
      <w:r>
        <w:rPr>
          <w:spacing w:val="-4"/>
          <w:w w:val="90"/>
          <w:vertAlign w:val="baseline"/>
        </w:rPr>
        <w:t> </w:t>
      </w:r>
      <w:r>
        <w:rPr>
          <w:w w:val="90"/>
          <w:vertAlign w:val="baseline"/>
        </w:rPr>
        <w:t>J)</w:t>
      </w:r>
      <w:r>
        <w:rPr>
          <w:spacing w:val="-4"/>
          <w:w w:val="90"/>
          <w:vertAlign w:val="baseline"/>
        </w:rPr>
        <w:t> </w:t>
      </w:r>
      <w:r>
        <w:rPr>
          <w:w w:val="90"/>
          <w:vertAlign w:val="baseline"/>
        </w:rPr>
        <w:t>was</w:t>
      </w:r>
      <w:r>
        <w:rPr>
          <w:spacing w:val="-5"/>
          <w:w w:val="90"/>
          <w:vertAlign w:val="baseline"/>
        </w:rPr>
        <w:t> </w:t>
      </w:r>
      <w:r>
        <w:rPr>
          <w:w w:val="90"/>
          <w:vertAlign w:val="baseline"/>
        </w:rPr>
        <w:t>revoked</w:t>
      </w:r>
      <w:r>
        <w:rPr>
          <w:spacing w:val="-5"/>
          <w:w w:val="90"/>
          <w:vertAlign w:val="baseline"/>
        </w:rPr>
        <w:t> </w:t>
      </w:r>
      <w:r>
        <w:rPr>
          <w:w w:val="90"/>
          <w:vertAlign w:val="baseline"/>
        </w:rPr>
        <w:t>on</w:t>
      </w:r>
      <w:r>
        <w:rPr>
          <w:spacing w:val="-5"/>
          <w:w w:val="90"/>
          <w:vertAlign w:val="baseline"/>
        </w:rPr>
        <w:t> </w:t>
      </w:r>
      <w:r>
        <w:rPr>
          <w:w w:val="90"/>
          <w:vertAlign w:val="baseline"/>
        </w:rPr>
        <w:t>the</w:t>
      </w:r>
      <w:r>
        <w:rPr>
          <w:spacing w:val="-5"/>
          <w:w w:val="90"/>
          <w:vertAlign w:val="baseline"/>
        </w:rPr>
        <w:t> </w:t>
      </w:r>
      <w:r>
        <w:rPr>
          <w:w w:val="90"/>
          <w:vertAlign w:val="baseline"/>
        </w:rPr>
        <w:t>ground</w:t>
      </w:r>
      <w:r>
        <w:rPr>
          <w:spacing w:val="-5"/>
          <w:w w:val="90"/>
          <w:vertAlign w:val="baseline"/>
        </w:rPr>
        <w:t> </w:t>
      </w:r>
      <w:r>
        <w:rPr>
          <w:w w:val="90"/>
          <w:vertAlign w:val="baseline"/>
        </w:rPr>
        <w:t>of</w:t>
      </w:r>
      <w:r>
        <w:rPr>
          <w:spacing w:val="-5"/>
          <w:w w:val="90"/>
          <w:vertAlign w:val="baseline"/>
        </w:rPr>
        <w:t> </w:t>
      </w:r>
      <w:r>
        <w:rPr>
          <w:w w:val="90"/>
          <w:vertAlign w:val="baseline"/>
        </w:rPr>
        <w:t>concealment</w:t>
      </w:r>
      <w:r>
        <w:rPr>
          <w:spacing w:val="-4"/>
          <w:w w:val="90"/>
          <w:vertAlign w:val="baseline"/>
        </w:rPr>
        <w:t> </w:t>
      </w:r>
      <w:r>
        <w:rPr>
          <w:w w:val="90"/>
          <w:vertAlign w:val="baseline"/>
        </w:rPr>
        <w:t>of</w:t>
      </w:r>
      <w:r>
        <w:rPr>
          <w:spacing w:val="-5"/>
          <w:w w:val="90"/>
          <w:vertAlign w:val="baseline"/>
        </w:rPr>
        <w:t> </w:t>
      </w:r>
      <w:r>
        <w:rPr>
          <w:w w:val="90"/>
          <w:vertAlign w:val="baseline"/>
        </w:rPr>
        <w:t>matter</w:t>
      </w:r>
      <w:r>
        <w:rPr>
          <w:spacing w:val="-1"/>
          <w:w w:val="90"/>
          <w:vertAlign w:val="baseline"/>
        </w:rPr>
        <w:t> </w:t>
      </w:r>
      <w:r>
        <w:rPr>
          <w:w w:val="90"/>
          <w:vertAlign w:val="baseline"/>
        </w:rPr>
        <w:t>from</w:t>
      </w:r>
      <w:r>
        <w:rPr>
          <w:spacing w:val="-5"/>
          <w:w w:val="90"/>
          <w:vertAlign w:val="baseline"/>
        </w:rPr>
        <w:t> </w:t>
      </w:r>
      <w:r>
        <w:rPr>
          <w:w w:val="90"/>
          <w:vertAlign w:val="baseline"/>
        </w:rPr>
        <w:t>the</w:t>
      </w:r>
      <w:r>
        <w:rPr>
          <w:spacing w:val="-3"/>
          <w:w w:val="90"/>
          <w:vertAlign w:val="baseline"/>
        </w:rPr>
        <w:t> </w:t>
      </w:r>
      <w:r>
        <w:rPr>
          <w:w w:val="90"/>
          <w:vertAlign w:val="baseline"/>
        </w:rPr>
        <w:t>court,</w:t>
      </w:r>
      <w:r>
        <w:rPr>
          <w:spacing w:val="1"/>
          <w:w w:val="90"/>
          <w:vertAlign w:val="baseline"/>
        </w:rPr>
        <w:t> </w:t>
      </w:r>
      <w:r>
        <w:rPr>
          <w:w w:val="95"/>
          <w:vertAlign w:val="baseline"/>
        </w:rPr>
        <w:t>which</w:t>
      </w:r>
      <w:r>
        <w:rPr>
          <w:spacing w:val="-5"/>
          <w:w w:val="95"/>
          <w:vertAlign w:val="baseline"/>
        </w:rPr>
        <w:t> </w:t>
      </w:r>
      <w:r>
        <w:rPr>
          <w:w w:val="95"/>
          <w:vertAlign w:val="baseline"/>
        </w:rPr>
        <w:t>would</w:t>
      </w:r>
      <w:r>
        <w:rPr>
          <w:spacing w:val="-5"/>
          <w:w w:val="95"/>
          <w:vertAlign w:val="baseline"/>
        </w:rPr>
        <w:t> </w:t>
      </w:r>
      <w:r>
        <w:rPr>
          <w:w w:val="95"/>
          <w:vertAlign w:val="baseline"/>
        </w:rPr>
        <w:t>have</w:t>
      </w:r>
      <w:r>
        <w:rPr>
          <w:spacing w:val="-4"/>
          <w:w w:val="95"/>
          <w:vertAlign w:val="baseline"/>
        </w:rPr>
        <w:t> </w:t>
      </w:r>
      <w:r>
        <w:rPr>
          <w:w w:val="95"/>
          <w:vertAlign w:val="baseline"/>
        </w:rPr>
        <w:t>assisted</w:t>
      </w:r>
      <w:r>
        <w:rPr>
          <w:spacing w:val="-6"/>
          <w:w w:val="95"/>
          <w:vertAlign w:val="baseline"/>
        </w:rPr>
        <w:t> </w:t>
      </w:r>
      <w:r>
        <w:rPr>
          <w:w w:val="95"/>
          <w:vertAlign w:val="baseline"/>
        </w:rPr>
        <w:t>in</w:t>
      </w:r>
      <w:r>
        <w:rPr>
          <w:spacing w:val="-5"/>
          <w:w w:val="95"/>
          <w:vertAlign w:val="baseline"/>
        </w:rPr>
        <w:t> </w:t>
      </w:r>
      <w:r>
        <w:rPr>
          <w:w w:val="95"/>
          <w:vertAlign w:val="baseline"/>
        </w:rPr>
        <w:t>determining</w:t>
      </w:r>
      <w:r>
        <w:rPr>
          <w:spacing w:val="-5"/>
          <w:w w:val="95"/>
          <w:vertAlign w:val="baseline"/>
        </w:rPr>
        <w:t> </w:t>
      </w:r>
      <w:r>
        <w:rPr>
          <w:w w:val="95"/>
          <w:vertAlign w:val="baseline"/>
        </w:rPr>
        <w:t>to</w:t>
      </w:r>
      <w:r>
        <w:rPr>
          <w:spacing w:val="-6"/>
          <w:w w:val="95"/>
          <w:vertAlign w:val="baseline"/>
        </w:rPr>
        <w:t> </w:t>
      </w:r>
      <w:r>
        <w:rPr>
          <w:w w:val="95"/>
          <w:vertAlign w:val="baseline"/>
        </w:rPr>
        <w:t>who</w:t>
      </w:r>
      <w:r>
        <w:rPr>
          <w:spacing w:val="-5"/>
          <w:w w:val="95"/>
          <w:vertAlign w:val="baseline"/>
        </w:rPr>
        <w:t> </w:t>
      </w:r>
      <w:r>
        <w:rPr>
          <w:w w:val="95"/>
          <w:vertAlign w:val="baseline"/>
        </w:rPr>
        <w:t>it</w:t>
      </w:r>
      <w:r>
        <w:rPr>
          <w:spacing w:val="-3"/>
          <w:w w:val="95"/>
          <w:vertAlign w:val="baseline"/>
        </w:rPr>
        <w:t> </w:t>
      </w:r>
      <w:r>
        <w:rPr>
          <w:w w:val="95"/>
          <w:vertAlign w:val="baseline"/>
        </w:rPr>
        <w:t>should</w:t>
      </w:r>
      <w:r>
        <w:rPr>
          <w:spacing w:val="-6"/>
          <w:w w:val="95"/>
          <w:vertAlign w:val="baseline"/>
        </w:rPr>
        <w:t> </w:t>
      </w:r>
      <w:r>
        <w:rPr>
          <w:w w:val="95"/>
          <w:vertAlign w:val="baseline"/>
        </w:rPr>
        <w:t>make</w:t>
      </w:r>
      <w:r>
        <w:rPr>
          <w:spacing w:val="-5"/>
          <w:w w:val="95"/>
          <w:vertAlign w:val="baseline"/>
        </w:rPr>
        <w:t> </w:t>
      </w:r>
      <w:r>
        <w:rPr>
          <w:w w:val="95"/>
          <w:vertAlign w:val="baseline"/>
        </w:rPr>
        <w:t>the</w:t>
      </w:r>
      <w:r>
        <w:rPr>
          <w:spacing w:val="-5"/>
          <w:w w:val="95"/>
          <w:vertAlign w:val="baseline"/>
        </w:rPr>
        <w:t> </w:t>
      </w:r>
      <w:r>
        <w:rPr>
          <w:w w:val="95"/>
          <w:vertAlign w:val="baseline"/>
        </w:rPr>
        <w:t>grant.</w:t>
      </w:r>
      <w:r>
        <w:rPr>
          <w:spacing w:val="-5"/>
          <w:w w:val="95"/>
          <w:vertAlign w:val="baseline"/>
        </w:rPr>
        <w:t> </w:t>
      </w:r>
      <w:r>
        <w:rPr>
          <w:w w:val="95"/>
          <w:vertAlign w:val="baseline"/>
        </w:rPr>
        <w:t>The</w:t>
      </w:r>
      <w:r>
        <w:rPr>
          <w:spacing w:val="-5"/>
          <w:w w:val="95"/>
          <w:vertAlign w:val="baseline"/>
        </w:rPr>
        <w:t> </w:t>
      </w:r>
      <w:r>
        <w:rPr>
          <w:w w:val="95"/>
          <w:vertAlign w:val="baseline"/>
        </w:rPr>
        <w:t>concealed</w:t>
      </w:r>
      <w:r>
        <w:rPr>
          <w:spacing w:val="-6"/>
          <w:w w:val="95"/>
          <w:vertAlign w:val="baseline"/>
        </w:rPr>
        <w:t> </w:t>
      </w:r>
      <w:r>
        <w:rPr>
          <w:w w:val="95"/>
          <w:vertAlign w:val="baseline"/>
        </w:rPr>
        <w:t>matter</w:t>
      </w:r>
      <w:r>
        <w:rPr>
          <w:spacing w:val="-4"/>
          <w:w w:val="95"/>
          <w:vertAlign w:val="baseline"/>
        </w:rPr>
        <w:t> </w:t>
      </w:r>
      <w:r>
        <w:rPr>
          <w:w w:val="95"/>
          <w:vertAlign w:val="baseline"/>
        </w:rPr>
        <w:t>was</w:t>
      </w:r>
      <w:r>
        <w:rPr>
          <w:spacing w:val="-6"/>
          <w:w w:val="95"/>
          <w:vertAlign w:val="baseline"/>
        </w:rPr>
        <w:t> </w:t>
      </w:r>
      <w:r>
        <w:rPr>
          <w:w w:val="95"/>
          <w:vertAlign w:val="baseline"/>
        </w:rPr>
        <w:t>the</w:t>
      </w:r>
      <w:r>
        <w:rPr>
          <w:spacing w:val="-4"/>
          <w:w w:val="95"/>
          <w:vertAlign w:val="baseline"/>
        </w:rPr>
        <w:t> </w:t>
      </w:r>
      <w:r>
        <w:rPr>
          <w:w w:val="95"/>
          <w:vertAlign w:val="baseline"/>
        </w:rPr>
        <w:t>fact</w:t>
      </w:r>
      <w:r>
        <w:rPr>
          <w:spacing w:val="-4"/>
          <w:w w:val="95"/>
          <w:vertAlign w:val="baseline"/>
        </w:rPr>
        <w:t> </w:t>
      </w:r>
      <w:r>
        <w:rPr>
          <w:w w:val="95"/>
          <w:vertAlign w:val="baseline"/>
        </w:rPr>
        <w:t>that</w:t>
      </w:r>
      <w:r>
        <w:rPr>
          <w:spacing w:val="-5"/>
          <w:w w:val="95"/>
          <w:vertAlign w:val="baseline"/>
        </w:rPr>
        <w:t> </w:t>
      </w:r>
      <w:r>
        <w:rPr>
          <w:w w:val="95"/>
          <w:vertAlign w:val="baseline"/>
        </w:rPr>
        <w:t>the</w:t>
      </w:r>
      <w:r>
        <w:rPr>
          <w:spacing w:val="-4"/>
          <w:w w:val="95"/>
          <w:vertAlign w:val="baseline"/>
        </w:rPr>
        <w:t> </w:t>
      </w:r>
      <w:r>
        <w:rPr>
          <w:w w:val="95"/>
          <w:vertAlign w:val="baseline"/>
        </w:rPr>
        <w:t>deceased</w:t>
      </w:r>
      <w:r>
        <w:rPr>
          <w:spacing w:val="-5"/>
          <w:w w:val="95"/>
          <w:vertAlign w:val="baseline"/>
        </w:rPr>
        <w:t> </w:t>
      </w:r>
      <w:r>
        <w:rPr>
          <w:w w:val="95"/>
          <w:vertAlign w:val="baseline"/>
        </w:rPr>
        <w:t>had</w:t>
      </w:r>
      <w:r>
        <w:rPr>
          <w:spacing w:val="-6"/>
          <w:w w:val="95"/>
          <w:vertAlign w:val="baseline"/>
        </w:rPr>
        <w:t> </w:t>
      </w:r>
      <w:r>
        <w:rPr>
          <w:w w:val="95"/>
          <w:vertAlign w:val="baseline"/>
        </w:rPr>
        <w:t>sold</w:t>
      </w:r>
      <w:r>
        <w:rPr>
          <w:spacing w:val="-4"/>
          <w:w w:val="95"/>
          <w:vertAlign w:val="baseline"/>
        </w:rPr>
        <w:t> </w:t>
      </w:r>
      <w:r>
        <w:rPr>
          <w:w w:val="95"/>
          <w:vertAlign w:val="baseline"/>
        </w:rPr>
        <w:t>a</w:t>
      </w:r>
      <w:r>
        <w:rPr>
          <w:spacing w:val="-40"/>
          <w:w w:val="95"/>
          <w:vertAlign w:val="baseline"/>
        </w:rPr>
        <w:t> </w:t>
      </w:r>
      <w:r>
        <w:rPr>
          <w:w w:val="90"/>
          <w:vertAlign w:val="baseline"/>
        </w:rPr>
        <w:t>portion</w:t>
      </w:r>
      <w:r>
        <w:rPr>
          <w:spacing w:val="2"/>
          <w:w w:val="90"/>
          <w:vertAlign w:val="baseline"/>
        </w:rPr>
        <w:t> </w:t>
      </w:r>
      <w:r>
        <w:rPr>
          <w:w w:val="90"/>
          <w:vertAlign w:val="baseline"/>
        </w:rPr>
        <w:t>of</w:t>
      </w:r>
      <w:r>
        <w:rPr>
          <w:spacing w:val="-1"/>
          <w:w w:val="90"/>
          <w:vertAlign w:val="baseline"/>
        </w:rPr>
        <w:t> </w:t>
      </w:r>
      <w:r>
        <w:rPr>
          <w:w w:val="90"/>
          <w:vertAlign w:val="baseline"/>
        </w:rPr>
        <w:t>the</w:t>
      </w:r>
      <w:r>
        <w:rPr>
          <w:spacing w:val="-1"/>
          <w:w w:val="90"/>
          <w:vertAlign w:val="baseline"/>
        </w:rPr>
        <w:t> </w:t>
      </w:r>
      <w:r>
        <w:rPr>
          <w:w w:val="90"/>
          <w:vertAlign w:val="baseline"/>
        </w:rPr>
        <w:t>land</w:t>
      </w:r>
      <w:r>
        <w:rPr>
          <w:spacing w:val="-1"/>
          <w:w w:val="90"/>
          <w:vertAlign w:val="baseline"/>
        </w:rPr>
        <w:t> </w:t>
      </w:r>
      <w:r>
        <w:rPr>
          <w:w w:val="90"/>
          <w:vertAlign w:val="baseline"/>
        </w:rPr>
        <w:t>making</w:t>
      </w:r>
      <w:r>
        <w:rPr>
          <w:spacing w:val="-1"/>
          <w:w w:val="90"/>
          <w:vertAlign w:val="baseline"/>
        </w:rPr>
        <w:t> </w:t>
      </w:r>
      <w:r>
        <w:rPr>
          <w:w w:val="90"/>
          <w:vertAlign w:val="baseline"/>
        </w:rPr>
        <w:t>up</w:t>
      </w:r>
      <w:r>
        <w:rPr>
          <w:spacing w:val="-1"/>
          <w:w w:val="90"/>
          <w:vertAlign w:val="baseline"/>
        </w:rPr>
        <w:t> </w:t>
      </w:r>
      <w:r>
        <w:rPr>
          <w:w w:val="90"/>
          <w:vertAlign w:val="baseline"/>
        </w:rPr>
        <w:t>the</w:t>
      </w:r>
      <w:r>
        <w:rPr>
          <w:spacing w:val="-1"/>
          <w:w w:val="90"/>
          <w:vertAlign w:val="baseline"/>
        </w:rPr>
        <w:t> </w:t>
      </w:r>
      <w:r>
        <w:rPr>
          <w:w w:val="90"/>
          <w:vertAlign w:val="baseline"/>
        </w:rPr>
        <w:t>estate</w:t>
      </w:r>
      <w:r>
        <w:rPr>
          <w:spacing w:val="-1"/>
          <w:w w:val="90"/>
          <w:vertAlign w:val="baseline"/>
        </w:rPr>
        <w:t> </w:t>
      </w:r>
      <w:r>
        <w:rPr>
          <w:w w:val="90"/>
          <w:vertAlign w:val="baseline"/>
        </w:rPr>
        <w:t>to the</w:t>
      </w:r>
      <w:r>
        <w:rPr>
          <w:spacing w:val="-1"/>
          <w:w w:val="90"/>
          <w:vertAlign w:val="baseline"/>
        </w:rPr>
        <w:t> </w:t>
      </w:r>
      <w:r>
        <w:rPr>
          <w:w w:val="90"/>
          <w:vertAlign w:val="baseline"/>
        </w:rPr>
        <w:t>applicant,</w:t>
      </w:r>
      <w:r>
        <w:rPr>
          <w:spacing w:val="1"/>
          <w:w w:val="90"/>
          <w:vertAlign w:val="baseline"/>
        </w:rPr>
        <w:t> </w:t>
      </w:r>
      <w:r>
        <w:rPr>
          <w:w w:val="90"/>
          <w:vertAlign w:val="baseline"/>
        </w:rPr>
        <w:t>which fact the</w:t>
      </w:r>
      <w:r>
        <w:rPr>
          <w:spacing w:val="-1"/>
          <w:w w:val="90"/>
          <w:vertAlign w:val="baseline"/>
        </w:rPr>
        <w:t> </w:t>
      </w:r>
      <w:r>
        <w:rPr>
          <w:w w:val="90"/>
          <w:vertAlign w:val="baseline"/>
        </w:rPr>
        <w:t>petitioner was</w:t>
      </w:r>
      <w:r>
        <w:rPr>
          <w:spacing w:val="-1"/>
          <w:w w:val="90"/>
          <w:vertAlign w:val="baseline"/>
        </w:rPr>
        <w:t> </w:t>
      </w:r>
      <w:r>
        <w:rPr>
          <w:w w:val="90"/>
          <w:vertAlign w:val="baseline"/>
        </w:rPr>
        <w:t>aware of</w:t>
      </w:r>
      <w:r>
        <w:rPr>
          <w:spacing w:val="-1"/>
          <w:w w:val="90"/>
          <w:vertAlign w:val="baseline"/>
        </w:rPr>
        <w:t> </w:t>
      </w:r>
      <w:r>
        <w:rPr>
          <w:w w:val="90"/>
          <w:vertAlign w:val="baseline"/>
        </w:rPr>
        <w:t>at the</w:t>
      </w:r>
      <w:r>
        <w:rPr>
          <w:spacing w:val="-1"/>
          <w:w w:val="90"/>
          <w:vertAlign w:val="baseline"/>
        </w:rPr>
        <w:t> </w:t>
      </w:r>
      <w:r>
        <w:rPr>
          <w:w w:val="90"/>
          <w:vertAlign w:val="baseline"/>
        </w:rPr>
        <w:t>time</w:t>
      </w:r>
      <w:r>
        <w:rPr>
          <w:spacing w:val="-1"/>
          <w:w w:val="90"/>
          <w:vertAlign w:val="baseline"/>
        </w:rPr>
        <w:t> </w:t>
      </w:r>
      <w:r>
        <w:rPr>
          <w:w w:val="90"/>
          <w:vertAlign w:val="baseline"/>
        </w:rPr>
        <w:t>of</w:t>
      </w:r>
      <w:r>
        <w:rPr>
          <w:spacing w:val="-1"/>
          <w:w w:val="90"/>
          <w:vertAlign w:val="baseline"/>
        </w:rPr>
        <w:t> </w:t>
      </w:r>
      <w:r>
        <w:rPr>
          <w:w w:val="90"/>
          <w:vertAlign w:val="baseline"/>
        </w:rPr>
        <w:t>filing</w:t>
      </w:r>
      <w:r>
        <w:rPr>
          <w:spacing w:val="-1"/>
          <w:w w:val="90"/>
          <w:vertAlign w:val="baseline"/>
        </w:rPr>
        <w:t> </w:t>
      </w:r>
      <w:r>
        <w:rPr>
          <w:w w:val="90"/>
          <w:vertAlign w:val="baseline"/>
        </w:rPr>
        <w:t>the</w:t>
      </w:r>
      <w:r>
        <w:rPr>
          <w:spacing w:val="-1"/>
          <w:w w:val="90"/>
          <w:vertAlign w:val="baseline"/>
        </w:rPr>
        <w:t> </w:t>
      </w:r>
      <w:r>
        <w:rPr>
          <w:w w:val="90"/>
          <w:vertAlign w:val="baseline"/>
        </w:rPr>
        <w:t>petition.</w:t>
      </w:r>
    </w:p>
    <w:p>
      <w:pPr>
        <w:pStyle w:val="BodyText"/>
        <w:rPr>
          <w:sz w:val="28"/>
        </w:rPr>
      </w:pPr>
    </w:p>
    <w:p>
      <w:pPr>
        <w:pStyle w:val="BodyText"/>
        <w:spacing w:line="360" w:lineRule="auto" w:before="1"/>
        <w:ind w:left="100" w:right="155"/>
        <w:jc w:val="both"/>
      </w:pPr>
      <w:r>
        <w:rPr>
          <w:w w:val="90"/>
        </w:rPr>
        <w:t>The courts also revoke grants on the grounds that the same has become inoperative or useless. In </w:t>
      </w:r>
      <w:r>
        <w:rPr>
          <w:i/>
          <w:w w:val="90"/>
        </w:rPr>
        <w:t>In the Matter of the Estate of Njau Ndungi</w:t>
      </w:r>
      <w:r>
        <w:rPr>
          <w:i/>
          <w:spacing w:val="1"/>
          <w:w w:val="90"/>
        </w:rPr>
        <w:t> </w:t>
      </w:r>
      <w:r>
        <w:rPr>
          <w:i/>
          <w:spacing w:val="-1"/>
          <w:w w:val="90"/>
        </w:rPr>
        <w:t>(deceased)</w:t>
      </w:r>
      <w:r>
        <w:rPr>
          <w:i/>
          <w:spacing w:val="-6"/>
          <w:w w:val="90"/>
        </w:rPr>
        <w:t> </w:t>
      </w:r>
      <w:r>
        <w:rPr>
          <w:spacing w:val="-1"/>
          <w:w w:val="90"/>
        </w:rPr>
        <w:t>Nairobi</w:t>
      </w:r>
      <w:r>
        <w:rPr>
          <w:spacing w:val="-6"/>
          <w:w w:val="90"/>
        </w:rPr>
        <w:t> </w:t>
      </w:r>
      <w:r>
        <w:rPr>
          <w:spacing w:val="-1"/>
          <w:w w:val="90"/>
        </w:rPr>
        <w:t>HCP&amp;A</w:t>
      </w:r>
      <w:r>
        <w:rPr>
          <w:spacing w:val="-5"/>
          <w:w w:val="90"/>
        </w:rPr>
        <w:t> </w:t>
      </w:r>
      <w:r>
        <w:rPr>
          <w:spacing w:val="-1"/>
          <w:w w:val="90"/>
        </w:rPr>
        <w:t>No.</w:t>
      </w:r>
      <w:r>
        <w:rPr>
          <w:spacing w:val="-3"/>
          <w:w w:val="90"/>
        </w:rPr>
        <w:t> </w:t>
      </w:r>
      <w:r>
        <w:rPr>
          <w:w w:val="90"/>
        </w:rPr>
        <w:t>863</w:t>
      </w:r>
      <w:r>
        <w:rPr>
          <w:spacing w:val="-5"/>
          <w:w w:val="90"/>
        </w:rPr>
        <w:t> </w:t>
      </w:r>
      <w:r>
        <w:rPr>
          <w:w w:val="90"/>
        </w:rPr>
        <w:t>of</w:t>
      </w:r>
      <w:r>
        <w:rPr>
          <w:spacing w:val="-7"/>
          <w:w w:val="90"/>
        </w:rPr>
        <w:t> </w:t>
      </w:r>
      <w:r>
        <w:rPr>
          <w:w w:val="90"/>
        </w:rPr>
        <w:t>1991,</w:t>
      </w:r>
      <w:r>
        <w:rPr>
          <w:spacing w:val="-3"/>
          <w:w w:val="90"/>
        </w:rPr>
        <w:t> </w:t>
      </w:r>
      <w:r>
        <w:rPr>
          <w:w w:val="90"/>
        </w:rPr>
        <w:t>Aluoch</w:t>
      </w:r>
      <w:r>
        <w:rPr>
          <w:spacing w:val="-5"/>
          <w:w w:val="90"/>
        </w:rPr>
        <w:t> </w:t>
      </w:r>
      <w:r>
        <w:rPr>
          <w:w w:val="90"/>
        </w:rPr>
        <w:t>J</w:t>
      </w:r>
      <w:r>
        <w:rPr>
          <w:spacing w:val="-4"/>
          <w:w w:val="90"/>
        </w:rPr>
        <w:t> </w:t>
      </w:r>
      <w:r>
        <w:rPr>
          <w:w w:val="90"/>
        </w:rPr>
        <w:t>revoked</w:t>
      </w:r>
      <w:r>
        <w:rPr>
          <w:spacing w:val="-4"/>
          <w:w w:val="90"/>
        </w:rPr>
        <w:t> </w:t>
      </w:r>
      <w:r>
        <w:rPr>
          <w:w w:val="90"/>
        </w:rPr>
        <w:t>a</w:t>
      </w:r>
      <w:r>
        <w:rPr>
          <w:spacing w:val="-6"/>
          <w:w w:val="90"/>
        </w:rPr>
        <w:t> </w:t>
      </w:r>
      <w:r>
        <w:rPr>
          <w:w w:val="90"/>
        </w:rPr>
        <w:t>grant</w:t>
      </w:r>
      <w:r>
        <w:rPr>
          <w:spacing w:val="-4"/>
          <w:w w:val="90"/>
        </w:rPr>
        <w:t> </w:t>
      </w:r>
      <w:r>
        <w:rPr>
          <w:w w:val="90"/>
        </w:rPr>
        <w:t>because</w:t>
      </w:r>
      <w:r>
        <w:rPr>
          <w:spacing w:val="-7"/>
          <w:w w:val="90"/>
        </w:rPr>
        <w:t> </w:t>
      </w:r>
      <w:r>
        <w:rPr>
          <w:w w:val="90"/>
        </w:rPr>
        <w:t>it</w:t>
      </w:r>
      <w:r>
        <w:rPr>
          <w:spacing w:val="-5"/>
          <w:w w:val="90"/>
        </w:rPr>
        <w:t> </w:t>
      </w:r>
      <w:r>
        <w:rPr>
          <w:w w:val="90"/>
        </w:rPr>
        <w:t>was</w:t>
      </w:r>
      <w:r>
        <w:rPr>
          <w:spacing w:val="-4"/>
          <w:w w:val="90"/>
        </w:rPr>
        <w:t> </w:t>
      </w:r>
      <w:r>
        <w:rPr>
          <w:w w:val="90"/>
        </w:rPr>
        <w:t>meant</w:t>
      </w:r>
      <w:r>
        <w:rPr>
          <w:spacing w:val="-4"/>
          <w:w w:val="90"/>
        </w:rPr>
        <w:t> </w:t>
      </w:r>
      <w:r>
        <w:rPr>
          <w:w w:val="90"/>
        </w:rPr>
        <w:t>for</w:t>
      </w:r>
      <w:r>
        <w:rPr>
          <w:spacing w:val="-4"/>
          <w:w w:val="90"/>
        </w:rPr>
        <w:t> </w:t>
      </w:r>
      <w:r>
        <w:rPr>
          <w:w w:val="90"/>
        </w:rPr>
        <w:t>the</w:t>
      </w:r>
      <w:r>
        <w:rPr>
          <w:spacing w:val="-4"/>
          <w:w w:val="90"/>
        </w:rPr>
        <w:t> </w:t>
      </w:r>
      <w:r>
        <w:rPr>
          <w:w w:val="90"/>
        </w:rPr>
        <w:t>subdivision</w:t>
      </w:r>
      <w:r>
        <w:rPr>
          <w:spacing w:val="-3"/>
          <w:w w:val="90"/>
        </w:rPr>
        <w:t> </w:t>
      </w:r>
      <w:r>
        <w:rPr>
          <w:w w:val="90"/>
        </w:rPr>
        <w:t>of</w:t>
      </w:r>
      <w:r>
        <w:rPr>
          <w:spacing w:val="-4"/>
          <w:w w:val="90"/>
        </w:rPr>
        <w:t> </w:t>
      </w:r>
      <w:r>
        <w:rPr>
          <w:w w:val="90"/>
        </w:rPr>
        <w:t>a</w:t>
      </w:r>
      <w:r>
        <w:rPr>
          <w:spacing w:val="-5"/>
          <w:w w:val="90"/>
        </w:rPr>
        <w:t> </w:t>
      </w:r>
      <w:r>
        <w:rPr>
          <w:w w:val="90"/>
        </w:rPr>
        <w:t>certain</w:t>
      </w:r>
      <w:r>
        <w:rPr>
          <w:spacing w:val="-4"/>
          <w:w w:val="90"/>
        </w:rPr>
        <w:t> </w:t>
      </w:r>
      <w:r>
        <w:rPr>
          <w:w w:val="90"/>
        </w:rPr>
        <w:t>parcel</w:t>
      </w:r>
      <w:r>
        <w:rPr>
          <w:spacing w:val="-4"/>
          <w:w w:val="90"/>
        </w:rPr>
        <w:t> </w:t>
      </w:r>
      <w:r>
        <w:rPr>
          <w:w w:val="90"/>
        </w:rPr>
        <w:t>of</w:t>
      </w:r>
      <w:r>
        <w:rPr>
          <w:spacing w:val="-4"/>
          <w:w w:val="90"/>
        </w:rPr>
        <w:t> </w:t>
      </w:r>
      <w:r>
        <w:rPr>
          <w:w w:val="90"/>
        </w:rPr>
        <w:t>land</w:t>
      </w:r>
      <w:r>
        <w:rPr>
          <w:spacing w:val="6"/>
          <w:w w:val="90"/>
        </w:rPr>
        <w:t> </w:t>
      </w:r>
      <w:r>
        <w:rPr>
          <w:w w:val="90"/>
        </w:rPr>
        <w:t>which</w:t>
      </w:r>
      <w:r>
        <w:rPr>
          <w:spacing w:val="1"/>
          <w:w w:val="90"/>
        </w:rPr>
        <w:t> </w:t>
      </w:r>
      <w:r>
        <w:rPr>
          <w:w w:val="85"/>
        </w:rPr>
        <w:t>had already been subdivided and transferred by the time the grant was obtained. In </w:t>
      </w:r>
      <w:r>
        <w:rPr>
          <w:i/>
          <w:w w:val="85"/>
        </w:rPr>
        <w:t>In the Matter of the Estate of Mwangi Mugwe alias Elieza Ngware</w:t>
      </w:r>
      <w:r>
        <w:rPr>
          <w:i/>
          <w:spacing w:val="1"/>
          <w:w w:val="85"/>
        </w:rPr>
        <w:t> </w:t>
      </w:r>
      <w:r>
        <w:rPr>
          <w:i/>
          <w:w w:val="90"/>
        </w:rPr>
        <w:t>(deceased) </w:t>
      </w:r>
      <w:r>
        <w:rPr>
          <w:w w:val="90"/>
        </w:rPr>
        <w:t>Nairobi HCSC No. 2018 of 2001, the application before the court was for the substitution of a deceased administrator. Khamoni J</w:t>
      </w:r>
      <w:r>
        <w:rPr>
          <w:spacing w:val="1"/>
          <w:w w:val="90"/>
        </w:rPr>
        <w:t> </w:t>
      </w:r>
      <w:r>
        <w:rPr>
          <w:w w:val="90"/>
        </w:rPr>
        <w:t>found</w:t>
      </w:r>
      <w:r>
        <w:rPr>
          <w:spacing w:val="7"/>
          <w:w w:val="90"/>
        </w:rPr>
        <w:t> </w:t>
      </w:r>
      <w:r>
        <w:rPr>
          <w:w w:val="90"/>
        </w:rPr>
        <w:t>that</w:t>
      </w:r>
      <w:r>
        <w:rPr>
          <w:spacing w:val="9"/>
          <w:w w:val="90"/>
        </w:rPr>
        <w:t> </w:t>
      </w:r>
      <w:r>
        <w:rPr>
          <w:w w:val="90"/>
        </w:rPr>
        <w:t>the</w:t>
      </w:r>
      <w:r>
        <w:rPr>
          <w:spacing w:val="7"/>
          <w:w w:val="90"/>
        </w:rPr>
        <w:t> </w:t>
      </w:r>
      <w:r>
        <w:rPr>
          <w:w w:val="90"/>
        </w:rPr>
        <w:t>procedure</w:t>
      </w:r>
      <w:r>
        <w:rPr>
          <w:spacing w:val="11"/>
          <w:w w:val="90"/>
        </w:rPr>
        <w:t> </w:t>
      </w:r>
      <w:r>
        <w:rPr>
          <w:w w:val="90"/>
        </w:rPr>
        <w:t>adopted</w:t>
      </w:r>
      <w:r>
        <w:rPr>
          <w:spacing w:val="7"/>
          <w:w w:val="90"/>
        </w:rPr>
        <w:t> </w:t>
      </w:r>
      <w:r>
        <w:rPr>
          <w:w w:val="90"/>
        </w:rPr>
        <w:t>was</w:t>
      </w:r>
      <w:r>
        <w:rPr>
          <w:spacing w:val="7"/>
          <w:w w:val="90"/>
        </w:rPr>
        <w:t> </w:t>
      </w:r>
      <w:r>
        <w:rPr>
          <w:w w:val="90"/>
        </w:rPr>
        <w:t>improper</w:t>
      </w:r>
      <w:r>
        <w:rPr>
          <w:spacing w:val="9"/>
          <w:w w:val="90"/>
        </w:rPr>
        <w:t> </w:t>
      </w:r>
      <w:r>
        <w:rPr>
          <w:w w:val="90"/>
        </w:rPr>
        <w:t>and</w:t>
      </w:r>
      <w:r>
        <w:rPr>
          <w:spacing w:val="7"/>
          <w:w w:val="90"/>
        </w:rPr>
        <w:t> </w:t>
      </w:r>
      <w:r>
        <w:rPr>
          <w:w w:val="90"/>
        </w:rPr>
        <w:t>held</w:t>
      </w:r>
      <w:r>
        <w:rPr>
          <w:spacing w:val="8"/>
          <w:w w:val="90"/>
        </w:rPr>
        <w:t> </w:t>
      </w:r>
      <w:r>
        <w:rPr>
          <w:w w:val="90"/>
        </w:rPr>
        <w:t>that</w:t>
      </w:r>
      <w:r>
        <w:rPr>
          <w:spacing w:val="9"/>
          <w:w w:val="90"/>
        </w:rPr>
        <w:t> </w:t>
      </w:r>
      <w:r>
        <w:rPr>
          <w:w w:val="90"/>
        </w:rPr>
        <w:t>the</w:t>
      </w:r>
      <w:r>
        <w:rPr>
          <w:spacing w:val="7"/>
          <w:w w:val="90"/>
        </w:rPr>
        <w:t> </w:t>
      </w:r>
      <w:r>
        <w:rPr>
          <w:w w:val="90"/>
        </w:rPr>
        <w:t>appropriate</w:t>
      </w:r>
      <w:r>
        <w:rPr>
          <w:spacing w:val="7"/>
          <w:w w:val="90"/>
        </w:rPr>
        <w:t> </w:t>
      </w:r>
      <w:r>
        <w:rPr>
          <w:w w:val="90"/>
        </w:rPr>
        <w:t>procedure</w:t>
      </w:r>
      <w:r>
        <w:rPr>
          <w:spacing w:val="8"/>
          <w:w w:val="90"/>
        </w:rPr>
        <w:t> </w:t>
      </w:r>
      <w:r>
        <w:rPr>
          <w:w w:val="90"/>
        </w:rPr>
        <w:t>should</w:t>
      </w:r>
      <w:r>
        <w:rPr>
          <w:spacing w:val="7"/>
          <w:w w:val="90"/>
        </w:rPr>
        <w:t> </w:t>
      </w:r>
      <w:r>
        <w:rPr>
          <w:w w:val="90"/>
        </w:rPr>
        <w:t>be</w:t>
      </w:r>
      <w:r>
        <w:rPr>
          <w:spacing w:val="7"/>
          <w:w w:val="90"/>
        </w:rPr>
        <w:t> </w:t>
      </w:r>
      <w:r>
        <w:rPr>
          <w:w w:val="90"/>
        </w:rPr>
        <w:t>an</w:t>
      </w:r>
      <w:r>
        <w:rPr>
          <w:spacing w:val="10"/>
          <w:w w:val="90"/>
        </w:rPr>
        <w:t> </w:t>
      </w:r>
      <w:r>
        <w:rPr>
          <w:w w:val="90"/>
        </w:rPr>
        <w:t>application</w:t>
      </w:r>
      <w:r>
        <w:rPr>
          <w:spacing w:val="8"/>
          <w:w w:val="90"/>
        </w:rPr>
        <w:t> </w:t>
      </w:r>
      <w:r>
        <w:rPr>
          <w:w w:val="90"/>
        </w:rPr>
        <w:t>under</w:t>
      </w:r>
      <w:r>
        <w:rPr>
          <w:spacing w:val="9"/>
          <w:w w:val="90"/>
        </w:rPr>
        <w:t> </w:t>
      </w:r>
      <w:r>
        <w:rPr>
          <w:w w:val="90"/>
        </w:rPr>
        <w:t>section</w:t>
      </w:r>
      <w:r>
        <w:rPr>
          <w:spacing w:val="10"/>
          <w:w w:val="90"/>
        </w:rPr>
        <w:t> </w:t>
      </w:r>
      <w:r>
        <w:rPr>
          <w:w w:val="90"/>
        </w:rPr>
        <w:t>76</w:t>
      </w:r>
      <w:r>
        <w:rPr>
          <w:spacing w:val="7"/>
          <w:w w:val="90"/>
        </w:rPr>
        <w:t> </w:t>
      </w:r>
      <w:r>
        <w:rPr>
          <w:w w:val="90"/>
        </w:rPr>
        <w:t>of</w:t>
      </w:r>
      <w:r>
        <w:rPr>
          <w:spacing w:val="8"/>
          <w:w w:val="90"/>
        </w:rPr>
        <w:t> </w:t>
      </w:r>
      <w:r>
        <w:rPr>
          <w:w w:val="90"/>
        </w:rPr>
        <w:t>the</w:t>
      </w:r>
      <w:r>
        <w:rPr>
          <w:spacing w:val="19"/>
          <w:w w:val="90"/>
        </w:rPr>
        <w:t> </w:t>
      </w:r>
      <w:r>
        <w:rPr>
          <w:w w:val="90"/>
        </w:rPr>
        <w:t>Law</w:t>
      </w:r>
      <w:r>
        <w:rPr>
          <w:spacing w:val="1"/>
          <w:w w:val="90"/>
        </w:rPr>
        <w:t> </w:t>
      </w:r>
      <w:r>
        <w:rPr>
          <w:w w:val="90"/>
        </w:rPr>
        <w:t>of Succession Act for the revocation of the grant on the ground that it had become useless and inoperative following the demise of its holder. In</w:t>
      </w:r>
      <w:r>
        <w:rPr>
          <w:spacing w:val="1"/>
          <w:w w:val="90"/>
        </w:rPr>
        <w:t> </w:t>
      </w:r>
      <w:r>
        <w:rPr>
          <w:i/>
          <w:w w:val="85"/>
        </w:rPr>
        <w:t>In the Matter of the Estate of Elizabeth Wamaitha Ngaruiya (deceased) </w:t>
      </w:r>
      <w:r>
        <w:rPr>
          <w:w w:val="85"/>
        </w:rPr>
        <w:t>Nairobi HCSC No. 2499 of 2001, the only asset quoted as making up the estate</w:t>
      </w:r>
      <w:r>
        <w:rPr>
          <w:spacing w:val="1"/>
          <w:w w:val="85"/>
        </w:rPr>
        <w:t> </w:t>
      </w:r>
      <w:r>
        <w:rPr>
          <w:w w:val="90"/>
        </w:rPr>
        <w:t>of the deceased was a parcel of land with respect to which the deceased had a registered overriding interest. Waweru J found that the overriding</w:t>
      </w:r>
      <w:r>
        <w:rPr>
          <w:spacing w:val="1"/>
          <w:w w:val="90"/>
        </w:rPr>
        <w:t> </w:t>
      </w:r>
      <w:r>
        <w:rPr>
          <w:w w:val="90"/>
        </w:rPr>
        <w:t>interest</w:t>
      </w:r>
      <w:r>
        <w:rPr>
          <w:spacing w:val="-1"/>
          <w:w w:val="90"/>
        </w:rPr>
        <w:t> </w:t>
      </w:r>
      <w:r>
        <w:rPr>
          <w:w w:val="90"/>
        </w:rPr>
        <w:t>died</w:t>
      </w:r>
      <w:r>
        <w:rPr>
          <w:spacing w:val="-1"/>
          <w:w w:val="90"/>
        </w:rPr>
        <w:t> </w:t>
      </w:r>
      <w:r>
        <w:rPr>
          <w:w w:val="90"/>
        </w:rPr>
        <w:t>with</w:t>
      </w:r>
      <w:r>
        <w:rPr>
          <w:spacing w:val="1"/>
          <w:w w:val="90"/>
        </w:rPr>
        <w:t> </w:t>
      </w:r>
      <w:r>
        <w:rPr>
          <w:w w:val="90"/>
        </w:rPr>
        <w:t>the</w:t>
      </w:r>
      <w:r>
        <w:rPr>
          <w:spacing w:val="-1"/>
          <w:w w:val="90"/>
        </w:rPr>
        <w:t> </w:t>
      </w:r>
      <w:r>
        <w:rPr>
          <w:w w:val="90"/>
        </w:rPr>
        <w:t>deceased</w:t>
      </w:r>
      <w:r>
        <w:rPr>
          <w:spacing w:val="1"/>
          <w:w w:val="90"/>
        </w:rPr>
        <w:t> </w:t>
      </w:r>
      <w:r>
        <w:rPr>
          <w:w w:val="90"/>
        </w:rPr>
        <w:t>and</w:t>
      </w:r>
      <w:r>
        <w:rPr>
          <w:spacing w:val="-1"/>
          <w:w w:val="90"/>
        </w:rPr>
        <w:t> </w:t>
      </w:r>
      <w:r>
        <w:rPr>
          <w:w w:val="90"/>
        </w:rPr>
        <w:t>the</w:t>
      </w:r>
      <w:r>
        <w:rPr>
          <w:spacing w:val="-1"/>
          <w:w w:val="90"/>
        </w:rPr>
        <w:t> </w:t>
      </w:r>
      <w:r>
        <w:rPr>
          <w:w w:val="90"/>
        </w:rPr>
        <w:t>grant made</w:t>
      </w:r>
      <w:r>
        <w:rPr>
          <w:spacing w:val="-1"/>
          <w:w w:val="90"/>
        </w:rPr>
        <w:t> </w:t>
      </w:r>
      <w:r>
        <w:rPr>
          <w:w w:val="90"/>
        </w:rPr>
        <w:t>for</w:t>
      </w:r>
      <w:r>
        <w:rPr>
          <w:spacing w:val="-1"/>
          <w:w w:val="90"/>
        </w:rPr>
        <w:t> </w:t>
      </w:r>
      <w:r>
        <w:rPr>
          <w:w w:val="90"/>
        </w:rPr>
        <w:t>the</w:t>
      </w:r>
      <w:r>
        <w:rPr>
          <w:spacing w:val="-1"/>
          <w:w w:val="90"/>
        </w:rPr>
        <w:t> </w:t>
      </w:r>
      <w:r>
        <w:rPr>
          <w:w w:val="90"/>
        </w:rPr>
        <w:t>administration</w:t>
      </w:r>
      <w:r>
        <w:rPr>
          <w:spacing w:val="2"/>
          <w:w w:val="90"/>
        </w:rPr>
        <w:t> </w:t>
      </w:r>
      <w:r>
        <w:rPr>
          <w:w w:val="90"/>
        </w:rPr>
        <w:t>of</w:t>
      </w:r>
      <w:r>
        <w:rPr>
          <w:spacing w:val="-1"/>
          <w:w w:val="90"/>
        </w:rPr>
        <w:t> </w:t>
      </w:r>
      <w:r>
        <w:rPr>
          <w:w w:val="90"/>
        </w:rPr>
        <w:t>the</w:t>
      </w:r>
      <w:r>
        <w:rPr>
          <w:spacing w:val="-2"/>
          <w:w w:val="90"/>
        </w:rPr>
        <w:t> </w:t>
      </w:r>
      <w:r>
        <w:rPr>
          <w:w w:val="90"/>
        </w:rPr>
        <w:t>asset was</w:t>
      </w:r>
      <w:r>
        <w:rPr>
          <w:spacing w:val="-1"/>
          <w:w w:val="90"/>
        </w:rPr>
        <w:t> </w:t>
      </w:r>
      <w:r>
        <w:rPr>
          <w:w w:val="90"/>
        </w:rPr>
        <w:t>therefore</w:t>
      </w:r>
      <w:r>
        <w:rPr>
          <w:spacing w:val="2"/>
          <w:w w:val="90"/>
        </w:rPr>
        <w:t> </w:t>
      </w:r>
      <w:r>
        <w:rPr>
          <w:w w:val="90"/>
        </w:rPr>
        <w:t>useless</w:t>
      </w:r>
      <w:r>
        <w:rPr>
          <w:spacing w:val="-1"/>
          <w:w w:val="90"/>
        </w:rPr>
        <w:t> </w:t>
      </w:r>
      <w:r>
        <w:rPr>
          <w:w w:val="90"/>
        </w:rPr>
        <w:t>and</w:t>
      </w:r>
      <w:r>
        <w:rPr>
          <w:spacing w:val="-2"/>
          <w:w w:val="90"/>
        </w:rPr>
        <w:t> </w:t>
      </w:r>
      <w:r>
        <w:rPr>
          <w:w w:val="90"/>
        </w:rPr>
        <w:t>had</w:t>
      </w:r>
      <w:r>
        <w:rPr>
          <w:spacing w:val="-1"/>
          <w:w w:val="90"/>
        </w:rPr>
        <w:t> </w:t>
      </w:r>
      <w:r>
        <w:rPr>
          <w:w w:val="90"/>
        </w:rPr>
        <w:t>to</w:t>
      </w:r>
      <w:r>
        <w:rPr>
          <w:spacing w:val="-1"/>
          <w:w w:val="90"/>
        </w:rPr>
        <w:t> </w:t>
      </w:r>
      <w:r>
        <w:rPr>
          <w:w w:val="90"/>
        </w:rPr>
        <w:t>be</w:t>
      </w:r>
      <w:r>
        <w:rPr>
          <w:spacing w:val="-1"/>
          <w:w w:val="90"/>
        </w:rPr>
        <w:t> </w:t>
      </w:r>
      <w:r>
        <w:rPr>
          <w:w w:val="90"/>
        </w:rPr>
        <w:t>revoked.</w:t>
      </w:r>
    </w:p>
    <w:p>
      <w:pPr>
        <w:pStyle w:val="BodyText"/>
        <w:rPr>
          <w:sz w:val="20"/>
        </w:rPr>
      </w:pPr>
    </w:p>
    <w:p>
      <w:pPr>
        <w:pStyle w:val="BodyText"/>
        <w:rPr>
          <w:sz w:val="20"/>
        </w:rPr>
      </w:pPr>
    </w:p>
    <w:p>
      <w:pPr>
        <w:pStyle w:val="BodyText"/>
        <w:rPr>
          <w:sz w:val="20"/>
        </w:rPr>
      </w:pPr>
    </w:p>
    <w:p>
      <w:pPr>
        <w:pStyle w:val="BodyText"/>
        <w:spacing w:before="6"/>
        <w:rPr>
          <w:sz w:val="22"/>
        </w:rPr>
      </w:pPr>
      <w:r>
        <w:rPr/>
        <w:pict>
          <v:rect style="position:absolute;margin-left:72.024002pt;margin-top:14.939727pt;width:144.020pt;height:.599980pt;mso-position-horizontal-relative:page;mso-position-vertical-relative:paragraph;z-index:-15692288;mso-wrap-distance-left:0;mso-wrap-distance-right:0" filled="true" fillcolor="#000000" stroked="false">
            <v:fill type="solid"/>
            <w10:wrap type="topAndBottom"/>
          </v:rect>
        </w:pict>
      </w:r>
    </w:p>
    <w:p>
      <w:pPr>
        <w:spacing w:before="61"/>
        <w:ind w:left="100" w:right="0" w:firstLine="0"/>
        <w:jc w:val="both"/>
        <w:rPr>
          <w:sz w:val="16"/>
        </w:rPr>
      </w:pPr>
      <w:r>
        <w:rPr>
          <w:w w:val="85"/>
          <w:sz w:val="16"/>
          <w:vertAlign w:val="superscript"/>
        </w:rPr>
        <w:t>176</w:t>
      </w:r>
      <w:r>
        <w:rPr>
          <w:w w:val="85"/>
          <w:sz w:val="16"/>
          <w:vertAlign w:val="baseline"/>
        </w:rPr>
        <w:t>See</w:t>
      </w:r>
      <w:r>
        <w:rPr>
          <w:spacing w:val="2"/>
          <w:w w:val="85"/>
          <w:sz w:val="16"/>
          <w:vertAlign w:val="baseline"/>
        </w:rPr>
        <w:t> </w:t>
      </w:r>
      <w:r>
        <w:rPr>
          <w:w w:val="85"/>
          <w:sz w:val="16"/>
          <w:vertAlign w:val="baseline"/>
        </w:rPr>
        <w:t>also</w:t>
      </w:r>
      <w:r>
        <w:rPr>
          <w:spacing w:val="4"/>
          <w:w w:val="85"/>
          <w:sz w:val="16"/>
          <w:vertAlign w:val="baseline"/>
        </w:rPr>
        <w:t> </w:t>
      </w:r>
      <w:r>
        <w:rPr>
          <w:i/>
          <w:w w:val="85"/>
          <w:sz w:val="16"/>
          <w:vertAlign w:val="baseline"/>
        </w:rPr>
        <w:t>Richard</w:t>
      </w:r>
      <w:r>
        <w:rPr>
          <w:i/>
          <w:spacing w:val="4"/>
          <w:w w:val="85"/>
          <w:sz w:val="16"/>
          <w:vertAlign w:val="baseline"/>
        </w:rPr>
        <w:t> </w:t>
      </w:r>
      <w:r>
        <w:rPr>
          <w:i/>
          <w:w w:val="85"/>
          <w:sz w:val="16"/>
          <w:vertAlign w:val="baseline"/>
        </w:rPr>
        <w:t>Katiwa</w:t>
      </w:r>
      <w:r>
        <w:rPr>
          <w:i/>
          <w:spacing w:val="2"/>
          <w:w w:val="85"/>
          <w:sz w:val="16"/>
          <w:vertAlign w:val="baseline"/>
        </w:rPr>
        <w:t> </w:t>
      </w:r>
      <w:r>
        <w:rPr>
          <w:i/>
          <w:w w:val="85"/>
          <w:sz w:val="16"/>
          <w:vertAlign w:val="baseline"/>
        </w:rPr>
        <w:t>Muli</w:t>
      </w:r>
      <w:r>
        <w:rPr>
          <w:i/>
          <w:spacing w:val="3"/>
          <w:w w:val="85"/>
          <w:sz w:val="16"/>
          <w:vertAlign w:val="baseline"/>
        </w:rPr>
        <w:t> </w:t>
      </w:r>
      <w:r>
        <w:rPr>
          <w:i/>
          <w:w w:val="85"/>
          <w:sz w:val="16"/>
          <w:vertAlign w:val="baseline"/>
        </w:rPr>
        <w:t>vs.</w:t>
      </w:r>
      <w:r>
        <w:rPr>
          <w:i/>
          <w:spacing w:val="3"/>
          <w:w w:val="85"/>
          <w:sz w:val="16"/>
          <w:vertAlign w:val="baseline"/>
        </w:rPr>
        <w:t> </w:t>
      </w:r>
      <w:r>
        <w:rPr>
          <w:i/>
          <w:w w:val="85"/>
          <w:sz w:val="16"/>
          <w:vertAlign w:val="baseline"/>
        </w:rPr>
        <w:t>John Kisalu</w:t>
      </w:r>
      <w:r>
        <w:rPr>
          <w:i/>
          <w:spacing w:val="1"/>
          <w:w w:val="85"/>
          <w:sz w:val="16"/>
          <w:vertAlign w:val="baseline"/>
        </w:rPr>
        <w:t> </w:t>
      </w:r>
      <w:r>
        <w:rPr>
          <w:i/>
          <w:w w:val="85"/>
          <w:sz w:val="16"/>
          <w:vertAlign w:val="baseline"/>
        </w:rPr>
        <w:t>Nguli</w:t>
      </w:r>
      <w:r>
        <w:rPr>
          <w:i/>
          <w:spacing w:val="5"/>
          <w:w w:val="85"/>
          <w:sz w:val="16"/>
          <w:vertAlign w:val="baseline"/>
        </w:rPr>
        <w:t> </w:t>
      </w:r>
      <w:r>
        <w:rPr>
          <w:w w:val="85"/>
          <w:sz w:val="16"/>
          <w:vertAlign w:val="baseline"/>
        </w:rPr>
        <w:t>Machakos</w:t>
      </w:r>
      <w:r>
        <w:rPr>
          <w:spacing w:val="3"/>
          <w:w w:val="85"/>
          <w:sz w:val="16"/>
          <w:vertAlign w:val="baseline"/>
        </w:rPr>
        <w:t> </w:t>
      </w:r>
      <w:r>
        <w:rPr>
          <w:w w:val="85"/>
          <w:sz w:val="16"/>
          <w:vertAlign w:val="baseline"/>
        </w:rPr>
        <w:t>HCCC</w:t>
      </w:r>
      <w:r>
        <w:rPr>
          <w:spacing w:val="1"/>
          <w:w w:val="85"/>
          <w:sz w:val="16"/>
          <w:vertAlign w:val="baseline"/>
        </w:rPr>
        <w:t> </w:t>
      </w:r>
      <w:r>
        <w:rPr>
          <w:w w:val="85"/>
          <w:sz w:val="16"/>
          <w:vertAlign w:val="baseline"/>
        </w:rPr>
        <w:t>No.</w:t>
      </w:r>
      <w:r>
        <w:rPr>
          <w:spacing w:val="4"/>
          <w:w w:val="85"/>
          <w:sz w:val="16"/>
          <w:vertAlign w:val="baseline"/>
        </w:rPr>
        <w:t> </w:t>
      </w:r>
      <w:r>
        <w:rPr>
          <w:w w:val="85"/>
          <w:sz w:val="16"/>
          <w:vertAlign w:val="baseline"/>
        </w:rPr>
        <w:t>21</w:t>
      </w:r>
      <w:r>
        <w:rPr>
          <w:spacing w:val="4"/>
          <w:w w:val="85"/>
          <w:sz w:val="16"/>
          <w:vertAlign w:val="baseline"/>
        </w:rPr>
        <w:t> </w:t>
      </w:r>
      <w:r>
        <w:rPr>
          <w:w w:val="85"/>
          <w:sz w:val="16"/>
          <w:vertAlign w:val="baseline"/>
        </w:rPr>
        <w:t>of</w:t>
      </w:r>
      <w:r>
        <w:rPr>
          <w:spacing w:val="2"/>
          <w:w w:val="85"/>
          <w:sz w:val="16"/>
          <w:vertAlign w:val="baseline"/>
        </w:rPr>
        <w:t> </w:t>
      </w:r>
      <w:r>
        <w:rPr>
          <w:w w:val="85"/>
          <w:sz w:val="16"/>
          <w:vertAlign w:val="baseline"/>
        </w:rPr>
        <w:t>1998</w:t>
      </w:r>
      <w:r>
        <w:rPr>
          <w:spacing w:val="4"/>
          <w:w w:val="85"/>
          <w:sz w:val="16"/>
          <w:vertAlign w:val="baseline"/>
        </w:rPr>
        <w:t> </w:t>
      </w:r>
      <w:r>
        <w:rPr>
          <w:w w:val="85"/>
          <w:sz w:val="16"/>
          <w:vertAlign w:val="baseline"/>
        </w:rPr>
        <w:t>(OS)</w:t>
      </w:r>
      <w:r>
        <w:rPr>
          <w:spacing w:val="4"/>
          <w:w w:val="85"/>
          <w:sz w:val="16"/>
          <w:vertAlign w:val="baseline"/>
        </w:rPr>
        <w:t> </w:t>
      </w:r>
      <w:r>
        <w:rPr>
          <w:w w:val="85"/>
          <w:sz w:val="16"/>
          <w:vertAlign w:val="baseline"/>
        </w:rPr>
        <w:t>(Mwera</w:t>
      </w:r>
      <w:r>
        <w:rPr>
          <w:spacing w:val="1"/>
          <w:w w:val="85"/>
          <w:sz w:val="16"/>
          <w:vertAlign w:val="baseline"/>
        </w:rPr>
        <w:t> </w:t>
      </w:r>
      <w:r>
        <w:rPr>
          <w:w w:val="85"/>
          <w:sz w:val="16"/>
          <w:vertAlign w:val="baseline"/>
        </w:rPr>
        <w:t>J).</w:t>
      </w:r>
    </w:p>
    <w:p>
      <w:pPr>
        <w:spacing w:before="1"/>
        <w:ind w:left="100" w:right="156" w:firstLine="0"/>
        <w:jc w:val="both"/>
        <w:rPr>
          <w:sz w:val="16"/>
        </w:rPr>
      </w:pPr>
      <w:r>
        <w:rPr>
          <w:w w:val="85"/>
          <w:sz w:val="16"/>
          <w:vertAlign w:val="superscript"/>
        </w:rPr>
        <w:t>177</w:t>
      </w:r>
      <w:r>
        <w:rPr>
          <w:w w:val="85"/>
          <w:sz w:val="16"/>
          <w:vertAlign w:val="baseline"/>
        </w:rPr>
        <w:t> See also </w:t>
      </w:r>
      <w:r>
        <w:rPr>
          <w:i/>
          <w:w w:val="85"/>
          <w:sz w:val="16"/>
          <w:vertAlign w:val="baseline"/>
        </w:rPr>
        <w:t>In the Matter of the Estate of Mwaura Mutungi alias Mwaura Gichigo Mbura alias Mwaura Mbura (deceased) </w:t>
      </w:r>
      <w:r>
        <w:rPr>
          <w:w w:val="85"/>
          <w:sz w:val="16"/>
          <w:vertAlign w:val="baseline"/>
        </w:rPr>
        <w:t>Nairobi HCSC No. 935 of 2003 (Kamau J),</w:t>
      </w:r>
      <w:r>
        <w:rPr>
          <w:spacing w:val="1"/>
          <w:w w:val="85"/>
          <w:sz w:val="16"/>
          <w:vertAlign w:val="baseline"/>
        </w:rPr>
        <w:t> </w:t>
      </w:r>
      <w:r>
        <w:rPr>
          <w:i/>
          <w:spacing w:val="-1"/>
          <w:w w:val="85"/>
          <w:sz w:val="16"/>
          <w:vertAlign w:val="baseline"/>
        </w:rPr>
        <w:t>Willingstone Muchigi Kimari vs. Rahab Wanjiru Mugo </w:t>
      </w:r>
      <w:r>
        <w:rPr>
          <w:spacing w:val="-1"/>
          <w:w w:val="85"/>
          <w:sz w:val="16"/>
          <w:vertAlign w:val="baseline"/>
        </w:rPr>
        <w:t>Nbi CACA </w:t>
      </w:r>
      <w:r>
        <w:rPr>
          <w:w w:val="85"/>
          <w:sz w:val="16"/>
          <w:vertAlign w:val="baseline"/>
        </w:rPr>
        <w:t>No. of 168 of 1990 (Gachuhi, Muli and Akiwumi JJA) </w:t>
      </w:r>
      <w:r>
        <w:rPr>
          <w:i/>
          <w:w w:val="85"/>
          <w:sz w:val="16"/>
          <w:vertAlign w:val="baseline"/>
        </w:rPr>
        <w:t>In the Matter of the Estate of Rahab Kabui Ruitha</w:t>
      </w:r>
      <w:r>
        <w:rPr>
          <w:i/>
          <w:spacing w:val="-31"/>
          <w:w w:val="85"/>
          <w:sz w:val="16"/>
          <w:vertAlign w:val="baseline"/>
        </w:rPr>
        <w:t> </w:t>
      </w:r>
      <w:r>
        <w:rPr>
          <w:i/>
          <w:spacing w:val="-1"/>
          <w:w w:val="90"/>
          <w:sz w:val="16"/>
          <w:vertAlign w:val="baseline"/>
        </w:rPr>
        <w:t>(deceased)</w:t>
      </w:r>
      <w:r>
        <w:rPr>
          <w:i/>
          <w:spacing w:val="-5"/>
          <w:w w:val="90"/>
          <w:sz w:val="16"/>
          <w:vertAlign w:val="baseline"/>
        </w:rPr>
        <w:t> </w:t>
      </w:r>
      <w:r>
        <w:rPr>
          <w:spacing w:val="-1"/>
          <w:w w:val="90"/>
          <w:sz w:val="16"/>
          <w:vertAlign w:val="baseline"/>
        </w:rPr>
        <w:t>Nairobi</w:t>
      </w:r>
      <w:r>
        <w:rPr>
          <w:spacing w:val="-4"/>
          <w:w w:val="90"/>
          <w:sz w:val="16"/>
          <w:vertAlign w:val="baseline"/>
        </w:rPr>
        <w:t> </w:t>
      </w:r>
      <w:r>
        <w:rPr>
          <w:spacing w:val="-1"/>
          <w:w w:val="90"/>
          <w:sz w:val="16"/>
          <w:vertAlign w:val="baseline"/>
        </w:rPr>
        <w:t>HCSC</w:t>
      </w:r>
      <w:r>
        <w:rPr>
          <w:spacing w:val="-4"/>
          <w:w w:val="90"/>
          <w:sz w:val="16"/>
          <w:vertAlign w:val="baseline"/>
        </w:rPr>
        <w:t> </w:t>
      </w:r>
      <w:r>
        <w:rPr>
          <w:spacing w:val="-1"/>
          <w:w w:val="90"/>
          <w:sz w:val="16"/>
          <w:vertAlign w:val="baseline"/>
        </w:rPr>
        <w:t>No.</w:t>
      </w:r>
      <w:r>
        <w:rPr>
          <w:spacing w:val="-3"/>
          <w:w w:val="90"/>
          <w:sz w:val="16"/>
          <w:vertAlign w:val="baseline"/>
        </w:rPr>
        <w:t> </w:t>
      </w:r>
      <w:r>
        <w:rPr>
          <w:spacing w:val="-1"/>
          <w:w w:val="90"/>
          <w:sz w:val="16"/>
          <w:vertAlign w:val="baseline"/>
        </w:rPr>
        <w:t>1815</w:t>
      </w:r>
      <w:r>
        <w:rPr>
          <w:spacing w:val="-3"/>
          <w:w w:val="90"/>
          <w:sz w:val="16"/>
          <w:vertAlign w:val="baseline"/>
        </w:rPr>
        <w:t> </w:t>
      </w:r>
      <w:r>
        <w:rPr>
          <w:spacing w:val="-1"/>
          <w:w w:val="90"/>
          <w:sz w:val="16"/>
          <w:vertAlign w:val="baseline"/>
        </w:rPr>
        <w:t>of</w:t>
      </w:r>
      <w:r>
        <w:rPr>
          <w:spacing w:val="-4"/>
          <w:w w:val="90"/>
          <w:sz w:val="16"/>
          <w:vertAlign w:val="baseline"/>
        </w:rPr>
        <w:t> </w:t>
      </w:r>
      <w:r>
        <w:rPr>
          <w:w w:val="90"/>
          <w:sz w:val="16"/>
          <w:vertAlign w:val="baseline"/>
        </w:rPr>
        <w:t>1997</w:t>
      </w:r>
      <w:r>
        <w:rPr>
          <w:spacing w:val="-4"/>
          <w:w w:val="90"/>
          <w:sz w:val="16"/>
          <w:vertAlign w:val="baseline"/>
        </w:rPr>
        <w:t> </w:t>
      </w:r>
      <w:r>
        <w:rPr>
          <w:w w:val="90"/>
          <w:sz w:val="16"/>
          <w:vertAlign w:val="baseline"/>
        </w:rPr>
        <w:t>(Visram</w:t>
      </w:r>
      <w:r>
        <w:rPr>
          <w:spacing w:val="-4"/>
          <w:w w:val="90"/>
          <w:sz w:val="16"/>
          <w:vertAlign w:val="baseline"/>
        </w:rPr>
        <w:t> </w:t>
      </w:r>
      <w:r>
        <w:rPr>
          <w:w w:val="90"/>
          <w:sz w:val="16"/>
          <w:vertAlign w:val="baseline"/>
        </w:rPr>
        <w:t>J), </w:t>
      </w:r>
      <w:r>
        <w:rPr>
          <w:i/>
          <w:w w:val="90"/>
          <w:sz w:val="16"/>
          <w:vertAlign w:val="baseline"/>
        </w:rPr>
        <w:t>Geoffrey</w:t>
      </w:r>
      <w:r>
        <w:rPr>
          <w:i/>
          <w:spacing w:val="-4"/>
          <w:w w:val="90"/>
          <w:sz w:val="16"/>
          <w:vertAlign w:val="baseline"/>
        </w:rPr>
        <w:t> </w:t>
      </w:r>
      <w:r>
        <w:rPr>
          <w:i/>
          <w:w w:val="90"/>
          <w:sz w:val="16"/>
          <w:vertAlign w:val="baseline"/>
        </w:rPr>
        <w:t>Ndungu</w:t>
      </w:r>
      <w:r>
        <w:rPr>
          <w:i/>
          <w:spacing w:val="-4"/>
          <w:w w:val="90"/>
          <w:sz w:val="16"/>
          <w:vertAlign w:val="baseline"/>
        </w:rPr>
        <w:t> </w:t>
      </w:r>
      <w:r>
        <w:rPr>
          <w:i/>
          <w:w w:val="90"/>
          <w:sz w:val="16"/>
          <w:vertAlign w:val="baseline"/>
        </w:rPr>
        <w:t>Kinuthia</w:t>
      </w:r>
      <w:r>
        <w:rPr>
          <w:i/>
          <w:spacing w:val="-3"/>
          <w:w w:val="90"/>
          <w:sz w:val="16"/>
          <w:vertAlign w:val="baseline"/>
        </w:rPr>
        <w:t> </w:t>
      </w:r>
      <w:r>
        <w:rPr>
          <w:i/>
          <w:w w:val="90"/>
          <w:sz w:val="16"/>
          <w:vertAlign w:val="baseline"/>
        </w:rPr>
        <w:t>and</w:t>
      </w:r>
      <w:r>
        <w:rPr>
          <w:i/>
          <w:spacing w:val="-3"/>
          <w:w w:val="90"/>
          <w:sz w:val="16"/>
          <w:vertAlign w:val="baseline"/>
        </w:rPr>
        <w:t> </w:t>
      </w:r>
      <w:r>
        <w:rPr>
          <w:i/>
          <w:w w:val="90"/>
          <w:sz w:val="16"/>
          <w:vertAlign w:val="baseline"/>
        </w:rPr>
        <w:t>another</w:t>
      </w:r>
      <w:r>
        <w:rPr>
          <w:i/>
          <w:spacing w:val="-3"/>
          <w:w w:val="90"/>
          <w:sz w:val="16"/>
          <w:vertAlign w:val="baseline"/>
        </w:rPr>
        <w:t> </w:t>
      </w:r>
      <w:r>
        <w:rPr>
          <w:i/>
          <w:w w:val="90"/>
          <w:sz w:val="16"/>
          <w:vertAlign w:val="baseline"/>
        </w:rPr>
        <w:t>vs.</w:t>
      </w:r>
      <w:r>
        <w:rPr>
          <w:i/>
          <w:spacing w:val="-4"/>
          <w:w w:val="90"/>
          <w:sz w:val="16"/>
          <w:vertAlign w:val="baseline"/>
        </w:rPr>
        <w:t> </w:t>
      </w:r>
      <w:r>
        <w:rPr>
          <w:i/>
          <w:w w:val="90"/>
          <w:sz w:val="16"/>
          <w:vertAlign w:val="baseline"/>
        </w:rPr>
        <w:t>Mary</w:t>
      </w:r>
      <w:r>
        <w:rPr>
          <w:i/>
          <w:spacing w:val="-4"/>
          <w:w w:val="90"/>
          <w:sz w:val="16"/>
          <w:vertAlign w:val="baseline"/>
        </w:rPr>
        <w:t> </w:t>
      </w:r>
      <w:r>
        <w:rPr>
          <w:i/>
          <w:w w:val="90"/>
          <w:sz w:val="16"/>
          <w:vertAlign w:val="baseline"/>
        </w:rPr>
        <w:t>Njoki</w:t>
      </w:r>
      <w:r>
        <w:rPr>
          <w:i/>
          <w:spacing w:val="-3"/>
          <w:w w:val="90"/>
          <w:sz w:val="16"/>
          <w:vertAlign w:val="baseline"/>
        </w:rPr>
        <w:t> </w:t>
      </w:r>
      <w:r>
        <w:rPr>
          <w:i/>
          <w:w w:val="90"/>
          <w:sz w:val="16"/>
          <w:vertAlign w:val="baseline"/>
        </w:rPr>
        <w:t>Karanja </w:t>
      </w:r>
      <w:r>
        <w:rPr>
          <w:w w:val="90"/>
          <w:sz w:val="16"/>
          <w:vertAlign w:val="baseline"/>
        </w:rPr>
        <w:t>Nairobi</w:t>
      </w:r>
      <w:r>
        <w:rPr>
          <w:spacing w:val="-4"/>
          <w:w w:val="90"/>
          <w:sz w:val="16"/>
          <w:vertAlign w:val="baseline"/>
        </w:rPr>
        <w:t> </w:t>
      </w:r>
      <w:r>
        <w:rPr>
          <w:w w:val="90"/>
          <w:sz w:val="16"/>
          <w:vertAlign w:val="baseline"/>
        </w:rPr>
        <w:t>CACA</w:t>
      </w:r>
      <w:r>
        <w:rPr>
          <w:spacing w:val="-3"/>
          <w:w w:val="90"/>
          <w:sz w:val="16"/>
          <w:vertAlign w:val="baseline"/>
        </w:rPr>
        <w:t> </w:t>
      </w:r>
      <w:r>
        <w:rPr>
          <w:w w:val="90"/>
          <w:sz w:val="16"/>
          <w:vertAlign w:val="baseline"/>
        </w:rPr>
        <w:t>No.</w:t>
      </w:r>
      <w:r>
        <w:rPr>
          <w:spacing w:val="-3"/>
          <w:w w:val="90"/>
          <w:sz w:val="16"/>
          <w:vertAlign w:val="baseline"/>
        </w:rPr>
        <w:t> </w:t>
      </w:r>
      <w:r>
        <w:rPr>
          <w:w w:val="90"/>
          <w:sz w:val="16"/>
          <w:vertAlign w:val="baseline"/>
        </w:rPr>
        <w:t>270</w:t>
      </w:r>
      <w:r>
        <w:rPr>
          <w:spacing w:val="-4"/>
          <w:w w:val="90"/>
          <w:sz w:val="16"/>
          <w:vertAlign w:val="baseline"/>
        </w:rPr>
        <w:t> </w:t>
      </w:r>
      <w:r>
        <w:rPr>
          <w:w w:val="90"/>
          <w:sz w:val="16"/>
          <w:vertAlign w:val="baseline"/>
        </w:rPr>
        <w:t>of</w:t>
      </w:r>
      <w:r>
        <w:rPr>
          <w:spacing w:val="-4"/>
          <w:w w:val="90"/>
          <w:sz w:val="16"/>
          <w:vertAlign w:val="baseline"/>
        </w:rPr>
        <w:t> </w:t>
      </w:r>
      <w:r>
        <w:rPr>
          <w:w w:val="90"/>
          <w:sz w:val="16"/>
          <w:vertAlign w:val="baseline"/>
        </w:rPr>
        <w:t>1997</w:t>
      </w:r>
      <w:r>
        <w:rPr>
          <w:spacing w:val="-3"/>
          <w:w w:val="90"/>
          <w:sz w:val="16"/>
          <w:vertAlign w:val="baseline"/>
        </w:rPr>
        <w:t> </w:t>
      </w:r>
      <w:r>
        <w:rPr>
          <w:w w:val="90"/>
          <w:sz w:val="16"/>
          <w:vertAlign w:val="baseline"/>
        </w:rPr>
        <w:t>(Gicheru,</w:t>
      </w:r>
      <w:r>
        <w:rPr>
          <w:spacing w:val="1"/>
          <w:w w:val="90"/>
          <w:sz w:val="16"/>
          <w:vertAlign w:val="baseline"/>
        </w:rPr>
        <w:t> </w:t>
      </w:r>
      <w:r>
        <w:rPr>
          <w:w w:val="85"/>
          <w:sz w:val="16"/>
          <w:vertAlign w:val="baseline"/>
        </w:rPr>
        <w:t>Tunoi</w:t>
      </w:r>
      <w:r>
        <w:rPr>
          <w:spacing w:val="-1"/>
          <w:w w:val="85"/>
          <w:sz w:val="16"/>
          <w:vertAlign w:val="baseline"/>
        </w:rPr>
        <w:t> </w:t>
      </w:r>
      <w:r>
        <w:rPr>
          <w:w w:val="85"/>
          <w:sz w:val="16"/>
          <w:vertAlign w:val="baseline"/>
        </w:rPr>
        <w:t>and</w:t>
      </w:r>
      <w:r>
        <w:rPr>
          <w:spacing w:val="-1"/>
          <w:w w:val="85"/>
          <w:sz w:val="16"/>
          <w:vertAlign w:val="baseline"/>
        </w:rPr>
        <w:t> </w:t>
      </w:r>
      <w:r>
        <w:rPr>
          <w:w w:val="85"/>
          <w:sz w:val="16"/>
          <w:vertAlign w:val="baseline"/>
        </w:rPr>
        <w:t>Pall JJA)</w:t>
      </w:r>
      <w:r>
        <w:rPr>
          <w:spacing w:val="1"/>
          <w:w w:val="85"/>
          <w:sz w:val="16"/>
          <w:vertAlign w:val="baseline"/>
        </w:rPr>
        <w:t> </w:t>
      </w:r>
      <w:r>
        <w:rPr>
          <w:w w:val="85"/>
          <w:sz w:val="16"/>
          <w:vertAlign w:val="baseline"/>
        </w:rPr>
        <w:t>and</w:t>
      </w:r>
      <w:r>
        <w:rPr>
          <w:spacing w:val="3"/>
          <w:w w:val="85"/>
          <w:sz w:val="16"/>
          <w:vertAlign w:val="baseline"/>
        </w:rPr>
        <w:t> </w:t>
      </w:r>
      <w:r>
        <w:rPr>
          <w:i/>
          <w:w w:val="85"/>
          <w:sz w:val="16"/>
          <w:vertAlign w:val="baseline"/>
        </w:rPr>
        <w:t>In</w:t>
      </w:r>
      <w:r>
        <w:rPr>
          <w:i/>
          <w:spacing w:val="1"/>
          <w:w w:val="85"/>
          <w:sz w:val="16"/>
          <w:vertAlign w:val="baseline"/>
        </w:rPr>
        <w:t> </w:t>
      </w:r>
      <w:r>
        <w:rPr>
          <w:i/>
          <w:w w:val="85"/>
          <w:sz w:val="16"/>
          <w:vertAlign w:val="baseline"/>
        </w:rPr>
        <w:t>the</w:t>
      </w:r>
      <w:r>
        <w:rPr>
          <w:i/>
          <w:spacing w:val="-2"/>
          <w:w w:val="85"/>
          <w:sz w:val="16"/>
          <w:vertAlign w:val="baseline"/>
        </w:rPr>
        <w:t> </w:t>
      </w:r>
      <w:r>
        <w:rPr>
          <w:i/>
          <w:w w:val="85"/>
          <w:sz w:val="16"/>
          <w:vertAlign w:val="baseline"/>
        </w:rPr>
        <w:t>Matter</w:t>
      </w:r>
      <w:r>
        <w:rPr>
          <w:i/>
          <w:spacing w:val="1"/>
          <w:w w:val="85"/>
          <w:sz w:val="16"/>
          <w:vertAlign w:val="baseline"/>
        </w:rPr>
        <w:t> </w:t>
      </w:r>
      <w:r>
        <w:rPr>
          <w:i/>
          <w:w w:val="85"/>
          <w:sz w:val="16"/>
          <w:vertAlign w:val="baseline"/>
        </w:rPr>
        <w:t>of</w:t>
      </w:r>
      <w:r>
        <w:rPr>
          <w:i/>
          <w:spacing w:val="1"/>
          <w:w w:val="85"/>
          <w:sz w:val="16"/>
          <w:vertAlign w:val="baseline"/>
        </w:rPr>
        <w:t> </w:t>
      </w:r>
      <w:r>
        <w:rPr>
          <w:i/>
          <w:w w:val="85"/>
          <w:sz w:val="16"/>
          <w:vertAlign w:val="baseline"/>
        </w:rPr>
        <w:t>the</w:t>
      </w:r>
      <w:r>
        <w:rPr>
          <w:i/>
          <w:spacing w:val="-2"/>
          <w:w w:val="85"/>
          <w:sz w:val="16"/>
          <w:vertAlign w:val="baseline"/>
        </w:rPr>
        <w:t> </w:t>
      </w:r>
      <w:r>
        <w:rPr>
          <w:i/>
          <w:w w:val="85"/>
          <w:sz w:val="16"/>
          <w:vertAlign w:val="baseline"/>
        </w:rPr>
        <w:t>Estate</w:t>
      </w:r>
      <w:r>
        <w:rPr>
          <w:i/>
          <w:spacing w:val="1"/>
          <w:w w:val="85"/>
          <w:sz w:val="16"/>
          <w:vertAlign w:val="baseline"/>
        </w:rPr>
        <w:t> </w:t>
      </w:r>
      <w:r>
        <w:rPr>
          <w:i/>
          <w:w w:val="85"/>
          <w:sz w:val="16"/>
          <w:vertAlign w:val="baseline"/>
        </w:rPr>
        <w:t>of</w:t>
      </w:r>
      <w:r>
        <w:rPr>
          <w:i/>
          <w:spacing w:val="1"/>
          <w:w w:val="85"/>
          <w:sz w:val="16"/>
          <w:vertAlign w:val="baseline"/>
        </w:rPr>
        <w:t> </w:t>
      </w:r>
      <w:r>
        <w:rPr>
          <w:i/>
          <w:w w:val="85"/>
          <w:sz w:val="16"/>
          <w:vertAlign w:val="baseline"/>
        </w:rPr>
        <w:t>Basen</w:t>
      </w:r>
      <w:r>
        <w:rPr>
          <w:i/>
          <w:spacing w:val="-2"/>
          <w:w w:val="85"/>
          <w:sz w:val="16"/>
          <w:vertAlign w:val="baseline"/>
        </w:rPr>
        <w:t> </w:t>
      </w:r>
      <w:r>
        <w:rPr>
          <w:i/>
          <w:w w:val="85"/>
          <w:sz w:val="16"/>
          <w:vertAlign w:val="baseline"/>
        </w:rPr>
        <w:t>Chepkwony (deceased)</w:t>
      </w:r>
      <w:r>
        <w:rPr>
          <w:i/>
          <w:spacing w:val="2"/>
          <w:w w:val="85"/>
          <w:sz w:val="16"/>
          <w:vertAlign w:val="baseline"/>
        </w:rPr>
        <w:t> </w:t>
      </w:r>
      <w:r>
        <w:rPr>
          <w:w w:val="85"/>
          <w:sz w:val="16"/>
          <w:vertAlign w:val="baseline"/>
        </w:rPr>
        <w:t>Nairobi</w:t>
      </w:r>
      <w:r>
        <w:rPr>
          <w:spacing w:val="-3"/>
          <w:w w:val="85"/>
          <w:sz w:val="16"/>
          <w:vertAlign w:val="baseline"/>
        </w:rPr>
        <w:t> </w:t>
      </w:r>
      <w:r>
        <w:rPr>
          <w:w w:val="85"/>
          <w:sz w:val="16"/>
          <w:vertAlign w:val="baseline"/>
        </w:rPr>
        <w:t>HCSC No.</w:t>
      </w:r>
      <w:r>
        <w:rPr>
          <w:spacing w:val="-2"/>
          <w:w w:val="85"/>
          <w:sz w:val="16"/>
          <w:vertAlign w:val="baseline"/>
        </w:rPr>
        <w:t> </w:t>
      </w:r>
      <w:r>
        <w:rPr>
          <w:w w:val="85"/>
          <w:sz w:val="16"/>
          <w:vertAlign w:val="baseline"/>
        </w:rPr>
        <w:t>842</w:t>
      </w:r>
      <w:r>
        <w:rPr>
          <w:spacing w:val="1"/>
          <w:w w:val="85"/>
          <w:sz w:val="16"/>
          <w:vertAlign w:val="baseline"/>
        </w:rPr>
        <w:t> </w:t>
      </w:r>
      <w:r>
        <w:rPr>
          <w:w w:val="85"/>
          <w:sz w:val="16"/>
          <w:vertAlign w:val="baseline"/>
        </w:rPr>
        <w:t>of 1991</w:t>
      </w:r>
      <w:r>
        <w:rPr>
          <w:spacing w:val="1"/>
          <w:w w:val="85"/>
          <w:sz w:val="16"/>
          <w:vertAlign w:val="baseline"/>
        </w:rPr>
        <w:t> </w:t>
      </w:r>
      <w:r>
        <w:rPr>
          <w:w w:val="85"/>
          <w:sz w:val="16"/>
          <w:vertAlign w:val="baseline"/>
        </w:rPr>
        <w:t>(Koome J).</w:t>
      </w:r>
    </w:p>
    <w:p>
      <w:pPr>
        <w:spacing w:line="240" w:lineRule="auto" w:before="0"/>
        <w:ind w:left="100" w:right="154" w:firstLine="0"/>
        <w:jc w:val="both"/>
        <w:rPr>
          <w:sz w:val="16"/>
        </w:rPr>
      </w:pPr>
      <w:r>
        <w:rPr>
          <w:w w:val="85"/>
          <w:sz w:val="16"/>
          <w:vertAlign w:val="superscript"/>
        </w:rPr>
        <w:t>178</w:t>
      </w:r>
      <w:r>
        <w:rPr>
          <w:w w:val="85"/>
          <w:sz w:val="16"/>
          <w:vertAlign w:val="baseline"/>
        </w:rPr>
        <w:t>See </w:t>
      </w:r>
      <w:r>
        <w:rPr>
          <w:i/>
          <w:w w:val="85"/>
          <w:sz w:val="16"/>
          <w:vertAlign w:val="baseline"/>
        </w:rPr>
        <w:t>In the Estate of Ezekiel Mulanda Masai </w:t>
      </w:r>
      <w:r>
        <w:rPr>
          <w:w w:val="85"/>
          <w:sz w:val="16"/>
          <w:vertAlign w:val="baseline"/>
        </w:rPr>
        <w:t>Eldore</w:t>
      </w:r>
      <w:r>
        <w:rPr>
          <w:i/>
          <w:w w:val="85"/>
          <w:sz w:val="16"/>
          <w:vertAlign w:val="baseline"/>
        </w:rPr>
        <w:t>t </w:t>
      </w:r>
      <w:r>
        <w:rPr>
          <w:w w:val="85"/>
          <w:sz w:val="16"/>
          <w:vertAlign w:val="baseline"/>
        </w:rPr>
        <w:t>HCP&amp;A 4 of 1992 (Etyang J), </w:t>
      </w:r>
      <w:r>
        <w:rPr>
          <w:i/>
          <w:w w:val="85"/>
          <w:sz w:val="16"/>
          <w:vertAlign w:val="baseline"/>
        </w:rPr>
        <w:t>In the Matter of the Estate of Basen Chepkwony (deceased) </w:t>
      </w:r>
      <w:r>
        <w:rPr>
          <w:w w:val="85"/>
          <w:sz w:val="16"/>
          <w:vertAlign w:val="baseline"/>
        </w:rPr>
        <w:t>Nairobi HCSC No. 842 of</w:t>
      </w:r>
      <w:r>
        <w:rPr>
          <w:spacing w:val="-31"/>
          <w:w w:val="85"/>
          <w:sz w:val="16"/>
          <w:vertAlign w:val="baseline"/>
        </w:rPr>
        <w:t> </w:t>
      </w:r>
      <w:r>
        <w:rPr>
          <w:w w:val="85"/>
          <w:sz w:val="16"/>
          <w:vertAlign w:val="baseline"/>
        </w:rPr>
        <w:t>1991</w:t>
      </w:r>
      <w:r>
        <w:rPr>
          <w:spacing w:val="-3"/>
          <w:w w:val="85"/>
          <w:sz w:val="16"/>
          <w:vertAlign w:val="baseline"/>
        </w:rPr>
        <w:t> </w:t>
      </w:r>
      <w:r>
        <w:rPr>
          <w:w w:val="85"/>
          <w:sz w:val="16"/>
          <w:vertAlign w:val="baseline"/>
        </w:rPr>
        <w:t>(Koome</w:t>
      </w:r>
      <w:r>
        <w:rPr>
          <w:spacing w:val="-3"/>
          <w:w w:val="85"/>
          <w:sz w:val="16"/>
          <w:vertAlign w:val="baseline"/>
        </w:rPr>
        <w:t> </w:t>
      </w:r>
      <w:r>
        <w:rPr>
          <w:w w:val="85"/>
          <w:sz w:val="16"/>
          <w:vertAlign w:val="baseline"/>
        </w:rPr>
        <w:t>J), </w:t>
      </w:r>
      <w:r>
        <w:rPr>
          <w:i/>
          <w:w w:val="85"/>
          <w:sz w:val="16"/>
          <w:vertAlign w:val="baseline"/>
        </w:rPr>
        <w:t>In</w:t>
      </w:r>
      <w:r>
        <w:rPr>
          <w:i/>
          <w:spacing w:val="-2"/>
          <w:w w:val="85"/>
          <w:sz w:val="16"/>
          <w:vertAlign w:val="baseline"/>
        </w:rPr>
        <w:t> </w:t>
      </w:r>
      <w:r>
        <w:rPr>
          <w:i/>
          <w:w w:val="85"/>
          <w:sz w:val="16"/>
          <w:vertAlign w:val="baseline"/>
        </w:rPr>
        <w:t>the</w:t>
      </w:r>
      <w:r>
        <w:rPr>
          <w:i/>
          <w:spacing w:val="-3"/>
          <w:w w:val="85"/>
          <w:sz w:val="16"/>
          <w:vertAlign w:val="baseline"/>
        </w:rPr>
        <w:t> </w:t>
      </w:r>
      <w:r>
        <w:rPr>
          <w:i/>
          <w:w w:val="85"/>
          <w:sz w:val="16"/>
          <w:vertAlign w:val="baseline"/>
        </w:rPr>
        <w:t>Matter</w:t>
      </w:r>
      <w:r>
        <w:rPr>
          <w:i/>
          <w:spacing w:val="-2"/>
          <w:w w:val="85"/>
          <w:sz w:val="16"/>
          <w:vertAlign w:val="baseline"/>
        </w:rPr>
        <w:t> </w:t>
      </w:r>
      <w:r>
        <w:rPr>
          <w:i/>
          <w:w w:val="85"/>
          <w:sz w:val="16"/>
          <w:vertAlign w:val="baseline"/>
        </w:rPr>
        <w:t>of</w:t>
      </w:r>
      <w:r>
        <w:rPr>
          <w:i/>
          <w:spacing w:val="-2"/>
          <w:w w:val="85"/>
          <w:sz w:val="16"/>
          <w:vertAlign w:val="baseline"/>
        </w:rPr>
        <w:t> </w:t>
      </w:r>
      <w:r>
        <w:rPr>
          <w:i/>
          <w:w w:val="85"/>
          <w:sz w:val="16"/>
          <w:vertAlign w:val="baseline"/>
        </w:rPr>
        <w:t>the</w:t>
      </w:r>
      <w:r>
        <w:rPr>
          <w:i/>
          <w:spacing w:val="-1"/>
          <w:w w:val="85"/>
          <w:sz w:val="16"/>
          <w:vertAlign w:val="baseline"/>
        </w:rPr>
        <w:t> </w:t>
      </w:r>
      <w:r>
        <w:rPr>
          <w:i/>
          <w:w w:val="85"/>
          <w:sz w:val="16"/>
          <w:vertAlign w:val="baseline"/>
        </w:rPr>
        <w:t>Estate</w:t>
      </w:r>
      <w:r>
        <w:rPr>
          <w:i/>
          <w:spacing w:val="-2"/>
          <w:w w:val="85"/>
          <w:sz w:val="16"/>
          <w:vertAlign w:val="baseline"/>
        </w:rPr>
        <w:t> </w:t>
      </w:r>
      <w:r>
        <w:rPr>
          <w:i/>
          <w:w w:val="85"/>
          <w:sz w:val="16"/>
          <w:vertAlign w:val="baseline"/>
        </w:rPr>
        <w:t>of</w:t>
      </w:r>
      <w:r>
        <w:rPr>
          <w:i/>
          <w:spacing w:val="-2"/>
          <w:w w:val="85"/>
          <w:sz w:val="16"/>
          <w:vertAlign w:val="baseline"/>
        </w:rPr>
        <w:t> </w:t>
      </w:r>
      <w:r>
        <w:rPr>
          <w:i/>
          <w:w w:val="85"/>
          <w:sz w:val="16"/>
          <w:vertAlign w:val="baseline"/>
        </w:rPr>
        <w:t>David</w:t>
      </w:r>
      <w:r>
        <w:rPr>
          <w:i/>
          <w:spacing w:val="-2"/>
          <w:w w:val="85"/>
          <w:sz w:val="16"/>
          <w:vertAlign w:val="baseline"/>
        </w:rPr>
        <w:t> </w:t>
      </w:r>
      <w:r>
        <w:rPr>
          <w:i/>
          <w:w w:val="85"/>
          <w:sz w:val="16"/>
          <w:vertAlign w:val="baseline"/>
        </w:rPr>
        <w:t>Kamethu</w:t>
      </w:r>
      <w:r>
        <w:rPr>
          <w:i/>
          <w:spacing w:val="-2"/>
          <w:w w:val="85"/>
          <w:sz w:val="16"/>
          <w:vertAlign w:val="baseline"/>
        </w:rPr>
        <w:t> </w:t>
      </w:r>
      <w:r>
        <w:rPr>
          <w:i/>
          <w:w w:val="85"/>
          <w:sz w:val="16"/>
          <w:vertAlign w:val="baseline"/>
        </w:rPr>
        <w:t>alias</w:t>
      </w:r>
      <w:r>
        <w:rPr>
          <w:i/>
          <w:spacing w:val="-3"/>
          <w:w w:val="85"/>
          <w:sz w:val="16"/>
          <w:vertAlign w:val="baseline"/>
        </w:rPr>
        <w:t> </w:t>
      </w:r>
      <w:r>
        <w:rPr>
          <w:i/>
          <w:w w:val="85"/>
          <w:sz w:val="16"/>
          <w:vertAlign w:val="baseline"/>
        </w:rPr>
        <w:t>David</w:t>
      </w:r>
      <w:r>
        <w:rPr>
          <w:i/>
          <w:spacing w:val="-1"/>
          <w:w w:val="85"/>
          <w:sz w:val="16"/>
          <w:vertAlign w:val="baseline"/>
        </w:rPr>
        <w:t> </w:t>
      </w:r>
      <w:r>
        <w:rPr>
          <w:i/>
          <w:w w:val="85"/>
          <w:sz w:val="16"/>
          <w:vertAlign w:val="baseline"/>
        </w:rPr>
        <w:t>Maina</w:t>
      </w:r>
      <w:r>
        <w:rPr>
          <w:i/>
          <w:spacing w:val="-1"/>
          <w:w w:val="85"/>
          <w:sz w:val="16"/>
          <w:vertAlign w:val="baseline"/>
        </w:rPr>
        <w:t> </w:t>
      </w:r>
      <w:r>
        <w:rPr>
          <w:i/>
          <w:w w:val="85"/>
          <w:sz w:val="16"/>
          <w:vertAlign w:val="baseline"/>
        </w:rPr>
        <w:t>Kinyanjui</w:t>
      </w:r>
      <w:r>
        <w:rPr>
          <w:i/>
          <w:spacing w:val="-2"/>
          <w:w w:val="85"/>
          <w:sz w:val="16"/>
          <w:vertAlign w:val="baseline"/>
        </w:rPr>
        <w:t> </w:t>
      </w:r>
      <w:r>
        <w:rPr>
          <w:i/>
          <w:w w:val="85"/>
          <w:sz w:val="16"/>
          <w:vertAlign w:val="baseline"/>
        </w:rPr>
        <w:t>(deceased)</w:t>
      </w:r>
      <w:r>
        <w:rPr>
          <w:i/>
          <w:spacing w:val="2"/>
          <w:w w:val="85"/>
          <w:sz w:val="16"/>
          <w:vertAlign w:val="baseline"/>
        </w:rPr>
        <w:t> </w:t>
      </w:r>
      <w:r>
        <w:rPr>
          <w:w w:val="85"/>
          <w:sz w:val="16"/>
          <w:vertAlign w:val="baseline"/>
        </w:rPr>
        <w:t>Nairobi</w:t>
      </w:r>
      <w:r>
        <w:rPr>
          <w:spacing w:val="-4"/>
          <w:w w:val="85"/>
          <w:sz w:val="16"/>
          <w:vertAlign w:val="baseline"/>
        </w:rPr>
        <w:t> </w:t>
      </w:r>
      <w:r>
        <w:rPr>
          <w:w w:val="85"/>
          <w:sz w:val="16"/>
          <w:vertAlign w:val="baseline"/>
        </w:rPr>
        <w:t>HCSC</w:t>
      </w:r>
      <w:r>
        <w:rPr>
          <w:spacing w:val="-3"/>
          <w:w w:val="85"/>
          <w:sz w:val="16"/>
          <w:vertAlign w:val="baseline"/>
        </w:rPr>
        <w:t> </w:t>
      </w:r>
      <w:r>
        <w:rPr>
          <w:w w:val="85"/>
          <w:sz w:val="16"/>
          <w:vertAlign w:val="baseline"/>
        </w:rPr>
        <w:t>1301</w:t>
      </w:r>
      <w:r>
        <w:rPr>
          <w:spacing w:val="-2"/>
          <w:w w:val="85"/>
          <w:sz w:val="16"/>
          <w:vertAlign w:val="baseline"/>
        </w:rPr>
        <w:t> </w:t>
      </w:r>
      <w:r>
        <w:rPr>
          <w:w w:val="85"/>
          <w:sz w:val="16"/>
          <w:vertAlign w:val="baseline"/>
        </w:rPr>
        <w:t>of</w:t>
      </w:r>
      <w:r>
        <w:rPr>
          <w:spacing w:val="-3"/>
          <w:w w:val="85"/>
          <w:sz w:val="16"/>
          <w:vertAlign w:val="baseline"/>
        </w:rPr>
        <w:t> </w:t>
      </w:r>
      <w:r>
        <w:rPr>
          <w:w w:val="85"/>
          <w:sz w:val="16"/>
          <w:vertAlign w:val="baseline"/>
        </w:rPr>
        <w:t>2002</w:t>
      </w:r>
      <w:r>
        <w:rPr>
          <w:spacing w:val="-2"/>
          <w:w w:val="85"/>
          <w:sz w:val="16"/>
          <w:vertAlign w:val="baseline"/>
        </w:rPr>
        <w:t> </w:t>
      </w:r>
      <w:r>
        <w:rPr>
          <w:w w:val="85"/>
          <w:sz w:val="16"/>
          <w:vertAlign w:val="baseline"/>
        </w:rPr>
        <w:t>(Koome</w:t>
      </w:r>
      <w:r>
        <w:rPr>
          <w:spacing w:val="-3"/>
          <w:w w:val="85"/>
          <w:sz w:val="16"/>
          <w:vertAlign w:val="baseline"/>
        </w:rPr>
        <w:t> </w:t>
      </w:r>
      <w:r>
        <w:rPr>
          <w:w w:val="85"/>
          <w:sz w:val="16"/>
          <w:vertAlign w:val="baseline"/>
        </w:rPr>
        <w:t>J),</w:t>
      </w:r>
      <w:r>
        <w:rPr>
          <w:spacing w:val="-1"/>
          <w:w w:val="85"/>
          <w:sz w:val="16"/>
          <w:vertAlign w:val="baseline"/>
        </w:rPr>
        <w:t> </w:t>
      </w:r>
      <w:r>
        <w:rPr>
          <w:i/>
          <w:w w:val="85"/>
          <w:sz w:val="16"/>
          <w:vertAlign w:val="baseline"/>
        </w:rPr>
        <w:t>In</w:t>
      </w:r>
      <w:r>
        <w:rPr>
          <w:i/>
          <w:spacing w:val="-2"/>
          <w:w w:val="85"/>
          <w:sz w:val="16"/>
          <w:vertAlign w:val="baseline"/>
        </w:rPr>
        <w:t> </w:t>
      </w:r>
      <w:r>
        <w:rPr>
          <w:i/>
          <w:w w:val="85"/>
          <w:sz w:val="16"/>
          <w:vertAlign w:val="baseline"/>
        </w:rPr>
        <w:t>the</w:t>
      </w:r>
      <w:r>
        <w:rPr>
          <w:i/>
          <w:spacing w:val="-2"/>
          <w:w w:val="85"/>
          <w:sz w:val="16"/>
          <w:vertAlign w:val="baseline"/>
        </w:rPr>
        <w:t> </w:t>
      </w:r>
      <w:r>
        <w:rPr>
          <w:i/>
          <w:w w:val="85"/>
          <w:sz w:val="16"/>
          <w:vertAlign w:val="baseline"/>
        </w:rPr>
        <w:t>Matter</w:t>
      </w:r>
      <w:r>
        <w:rPr>
          <w:i/>
          <w:spacing w:val="-2"/>
          <w:w w:val="85"/>
          <w:sz w:val="16"/>
          <w:vertAlign w:val="baseline"/>
        </w:rPr>
        <w:t> </w:t>
      </w:r>
      <w:r>
        <w:rPr>
          <w:i/>
          <w:w w:val="85"/>
          <w:sz w:val="16"/>
          <w:vertAlign w:val="baseline"/>
        </w:rPr>
        <w:t>of</w:t>
      </w:r>
      <w:r>
        <w:rPr>
          <w:i/>
          <w:spacing w:val="-1"/>
          <w:w w:val="85"/>
          <w:sz w:val="16"/>
          <w:vertAlign w:val="baseline"/>
        </w:rPr>
        <w:t> </w:t>
      </w:r>
      <w:r>
        <w:rPr>
          <w:i/>
          <w:w w:val="85"/>
          <w:sz w:val="16"/>
          <w:vertAlign w:val="baseline"/>
        </w:rPr>
        <w:t>the</w:t>
      </w:r>
      <w:r>
        <w:rPr>
          <w:i/>
          <w:spacing w:val="-2"/>
          <w:w w:val="85"/>
          <w:sz w:val="16"/>
          <w:vertAlign w:val="baseline"/>
        </w:rPr>
        <w:t> </w:t>
      </w:r>
      <w:r>
        <w:rPr>
          <w:i/>
          <w:w w:val="85"/>
          <w:sz w:val="16"/>
          <w:vertAlign w:val="baseline"/>
        </w:rPr>
        <w:t>Estate</w:t>
      </w:r>
      <w:r>
        <w:rPr>
          <w:i/>
          <w:spacing w:val="1"/>
          <w:w w:val="85"/>
          <w:sz w:val="16"/>
          <w:vertAlign w:val="baseline"/>
        </w:rPr>
        <w:t> </w:t>
      </w:r>
      <w:r>
        <w:rPr>
          <w:i/>
          <w:spacing w:val="-1"/>
          <w:w w:val="85"/>
          <w:sz w:val="16"/>
          <w:vertAlign w:val="baseline"/>
        </w:rPr>
        <w:t>of Gladwell Mumbi Njoroge (deceased) </w:t>
      </w:r>
      <w:r>
        <w:rPr>
          <w:spacing w:val="-1"/>
          <w:w w:val="85"/>
          <w:sz w:val="16"/>
          <w:vertAlign w:val="baseline"/>
        </w:rPr>
        <w:t>Nairobi HCSC No. 158 of 1998 (Koome J) </w:t>
      </w:r>
      <w:r>
        <w:rPr>
          <w:i/>
          <w:spacing w:val="-1"/>
          <w:w w:val="85"/>
          <w:sz w:val="16"/>
          <w:vertAlign w:val="baseline"/>
        </w:rPr>
        <w:t>In </w:t>
      </w:r>
      <w:r>
        <w:rPr>
          <w:i/>
          <w:w w:val="85"/>
          <w:sz w:val="16"/>
          <w:vertAlign w:val="baseline"/>
        </w:rPr>
        <w:t>the Matter of the Estate of Yusuf Mohamed- deceased </w:t>
      </w:r>
      <w:r>
        <w:rPr>
          <w:w w:val="85"/>
          <w:sz w:val="16"/>
          <w:vertAlign w:val="baseline"/>
        </w:rPr>
        <w:t>Mombasa HCP&amp;A 434 of 1995</w:t>
      </w:r>
      <w:r>
        <w:rPr>
          <w:spacing w:val="1"/>
          <w:w w:val="85"/>
          <w:sz w:val="16"/>
          <w:vertAlign w:val="baseline"/>
        </w:rPr>
        <w:t> </w:t>
      </w:r>
      <w:r>
        <w:rPr>
          <w:w w:val="85"/>
          <w:sz w:val="16"/>
          <w:vertAlign w:val="baseline"/>
        </w:rPr>
        <w:t>(Waki J)</w:t>
      </w:r>
      <w:r>
        <w:rPr>
          <w:spacing w:val="1"/>
          <w:w w:val="85"/>
          <w:sz w:val="16"/>
          <w:vertAlign w:val="baseline"/>
        </w:rPr>
        <w:t> </w:t>
      </w:r>
      <w:r>
        <w:rPr>
          <w:w w:val="85"/>
          <w:sz w:val="16"/>
          <w:vertAlign w:val="baseline"/>
        </w:rPr>
        <w:t>and</w:t>
      </w:r>
      <w:r>
        <w:rPr>
          <w:spacing w:val="1"/>
          <w:w w:val="85"/>
          <w:sz w:val="16"/>
          <w:vertAlign w:val="baseline"/>
        </w:rPr>
        <w:t> </w:t>
      </w:r>
      <w:r>
        <w:rPr>
          <w:i/>
          <w:w w:val="85"/>
          <w:sz w:val="16"/>
          <w:vertAlign w:val="baseline"/>
        </w:rPr>
        <w:t>In</w:t>
      </w:r>
      <w:r>
        <w:rPr>
          <w:i/>
          <w:spacing w:val="1"/>
          <w:w w:val="85"/>
          <w:sz w:val="16"/>
          <w:vertAlign w:val="baseline"/>
        </w:rPr>
        <w:t> </w:t>
      </w:r>
      <w:r>
        <w:rPr>
          <w:i/>
          <w:w w:val="85"/>
          <w:sz w:val="16"/>
          <w:vertAlign w:val="baseline"/>
        </w:rPr>
        <w:t>the</w:t>
      </w:r>
      <w:r>
        <w:rPr>
          <w:i/>
          <w:spacing w:val="1"/>
          <w:w w:val="85"/>
          <w:sz w:val="16"/>
          <w:vertAlign w:val="baseline"/>
        </w:rPr>
        <w:t> </w:t>
      </w:r>
      <w:r>
        <w:rPr>
          <w:i/>
          <w:w w:val="85"/>
          <w:sz w:val="16"/>
          <w:vertAlign w:val="baseline"/>
        </w:rPr>
        <w:t>Matter</w:t>
      </w:r>
      <w:r>
        <w:rPr>
          <w:i/>
          <w:spacing w:val="1"/>
          <w:w w:val="85"/>
          <w:sz w:val="16"/>
          <w:vertAlign w:val="baseline"/>
        </w:rPr>
        <w:t> </w:t>
      </w:r>
      <w:r>
        <w:rPr>
          <w:i/>
          <w:w w:val="85"/>
          <w:sz w:val="16"/>
          <w:vertAlign w:val="baseline"/>
        </w:rPr>
        <w:t>of</w:t>
      </w:r>
      <w:r>
        <w:rPr>
          <w:i/>
          <w:spacing w:val="1"/>
          <w:w w:val="85"/>
          <w:sz w:val="16"/>
          <w:vertAlign w:val="baseline"/>
        </w:rPr>
        <w:t> </w:t>
      </w:r>
      <w:r>
        <w:rPr>
          <w:i/>
          <w:w w:val="85"/>
          <w:sz w:val="16"/>
          <w:vertAlign w:val="baseline"/>
        </w:rPr>
        <w:t>the</w:t>
      </w:r>
      <w:r>
        <w:rPr>
          <w:i/>
          <w:spacing w:val="1"/>
          <w:w w:val="85"/>
          <w:sz w:val="16"/>
          <w:vertAlign w:val="baseline"/>
        </w:rPr>
        <w:t> </w:t>
      </w:r>
      <w:r>
        <w:rPr>
          <w:i/>
          <w:w w:val="85"/>
          <w:sz w:val="16"/>
          <w:vertAlign w:val="baseline"/>
        </w:rPr>
        <w:t>Estate</w:t>
      </w:r>
      <w:r>
        <w:rPr>
          <w:i/>
          <w:spacing w:val="1"/>
          <w:w w:val="85"/>
          <w:sz w:val="16"/>
          <w:vertAlign w:val="baseline"/>
        </w:rPr>
        <w:t> </w:t>
      </w:r>
      <w:r>
        <w:rPr>
          <w:i/>
          <w:w w:val="85"/>
          <w:sz w:val="16"/>
          <w:vertAlign w:val="baseline"/>
        </w:rPr>
        <w:t>of</w:t>
      </w:r>
      <w:r>
        <w:rPr>
          <w:i/>
          <w:spacing w:val="1"/>
          <w:w w:val="85"/>
          <w:sz w:val="16"/>
          <w:vertAlign w:val="baseline"/>
        </w:rPr>
        <w:t> </w:t>
      </w:r>
      <w:r>
        <w:rPr>
          <w:i/>
          <w:w w:val="85"/>
          <w:sz w:val="16"/>
          <w:vertAlign w:val="baseline"/>
        </w:rPr>
        <w:t>Evanson</w:t>
      </w:r>
      <w:r>
        <w:rPr>
          <w:i/>
          <w:spacing w:val="1"/>
          <w:w w:val="85"/>
          <w:sz w:val="16"/>
          <w:vertAlign w:val="baseline"/>
        </w:rPr>
        <w:t> </w:t>
      </w:r>
      <w:r>
        <w:rPr>
          <w:i/>
          <w:w w:val="85"/>
          <w:sz w:val="16"/>
          <w:vertAlign w:val="baseline"/>
        </w:rPr>
        <w:t>Kiragu</w:t>
      </w:r>
      <w:r>
        <w:rPr>
          <w:i/>
          <w:spacing w:val="1"/>
          <w:w w:val="85"/>
          <w:sz w:val="16"/>
          <w:vertAlign w:val="baseline"/>
        </w:rPr>
        <w:t> </w:t>
      </w:r>
      <w:r>
        <w:rPr>
          <w:i/>
          <w:w w:val="85"/>
          <w:sz w:val="16"/>
          <w:vertAlign w:val="baseline"/>
        </w:rPr>
        <w:t>Mureithi</w:t>
      </w:r>
      <w:r>
        <w:rPr>
          <w:i/>
          <w:spacing w:val="1"/>
          <w:w w:val="85"/>
          <w:sz w:val="16"/>
          <w:vertAlign w:val="baseline"/>
        </w:rPr>
        <w:t> </w:t>
      </w:r>
      <w:r>
        <w:rPr>
          <w:i/>
          <w:w w:val="85"/>
          <w:sz w:val="16"/>
          <w:vertAlign w:val="baseline"/>
        </w:rPr>
        <w:t>(deceased) </w:t>
      </w:r>
      <w:r>
        <w:rPr>
          <w:w w:val="85"/>
          <w:sz w:val="16"/>
          <w:vertAlign w:val="baseline"/>
        </w:rPr>
        <w:t>Nakuru</w:t>
      </w:r>
      <w:r>
        <w:rPr>
          <w:spacing w:val="-1"/>
          <w:w w:val="85"/>
          <w:sz w:val="16"/>
          <w:vertAlign w:val="baseline"/>
        </w:rPr>
        <w:t> </w:t>
      </w:r>
      <w:r>
        <w:rPr>
          <w:w w:val="85"/>
          <w:sz w:val="16"/>
          <w:vertAlign w:val="baseline"/>
        </w:rPr>
        <w:t>HCSC No.</w:t>
      </w:r>
      <w:r>
        <w:rPr>
          <w:spacing w:val="2"/>
          <w:w w:val="85"/>
          <w:sz w:val="16"/>
          <w:vertAlign w:val="baseline"/>
        </w:rPr>
        <w:t> </w:t>
      </w:r>
      <w:r>
        <w:rPr>
          <w:w w:val="85"/>
          <w:sz w:val="16"/>
          <w:vertAlign w:val="baseline"/>
        </w:rPr>
        <w:t>163</w:t>
      </w:r>
      <w:r>
        <w:rPr>
          <w:spacing w:val="-1"/>
          <w:w w:val="85"/>
          <w:sz w:val="16"/>
          <w:vertAlign w:val="baseline"/>
        </w:rPr>
        <w:t> </w:t>
      </w:r>
      <w:r>
        <w:rPr>
          <w:w w:val="85"/>
          <w:sz w:val="16"/>
          <w:vertAlign w:val="baseline"/>
        </w:rPr>
        <w:t>of 1995</w:t>
      </w:r>
      <w:r>
        <w:rPr>
          <w:spacing w:val="1"/>
          <w:w w:val="85"/>
          <w:sz w:val="16"/>
          <w:vertAlign w:val="baseline"/>
        </w:rPr>
        <w:t> </w:t>
      </w:r>
      <w:r>
        <w:rPr>
          <w:w w:val="85"/>
          <w:sz w:val="16"/>
          <w:vertAlign w:val="baseline"/>
        </w:rPr>
        <w:t>(Ondeyo</w:t>
      </w:r>
      <w:r>
        <w:rPr>
          <w:spacing w:val="-1"/>
          <w:w w:val="85"/>
          <w:sz w:val="16"/>
          <w:vertAlign w:val="baseline"/>
        </w:rPr>
        <w:t> </w:t>
      </w:r>
      <w:r>
        <w:rPr>
          <w:w w:val="85"/>
          <w:sz w:val="16"/>
          <w:vertAlign w:val="baseline"/>
        </w:rPr>
        <w:t>J).</w:t>
      </w:r>
    </w:p>
    <w:p>
      <w:pPr>
        <w:spacing w:after="0" w:line="240" w:lineRule="auto"/>
        <w:jc w:val="both"/>
        <w:rPr>
          <w:sz w:val="16"/>
        </w:rPr>
        <w:sectPr>
          <w:pgSz w:w="12240" w:h="15840"/>
          <w:pgMar w:header="720" w:footer="1022" w:top="1320" w:bottom="1220" w:left="1340" w:right="1280"/>
        </w:sectPr>
      </w:pPr>
    </w:p>
    <w:p>
      <w:pPr>
        <w:pStyle w:val="BodyText"/>
        <w:spacing w:line="357" w:lineRule="auto" w:before="82"/>
        <w:ind w:left="100" w:right="156"/>
        <w:jc w:val="both"/>
      </w:pPr>
      <w:r>
        <w:rPr>
          <w:spacing w:val="-1"/>
          <w:w w:val="95"/>
        </w:rPr>
        <w:t>Lack</w:t>
      </w:r>
      <w:r>
        <w:rPr>
          <w:spacing w:val="-7"/>
          <w:w w:val="95"/>
        </w:rPr>
        <w:t> </w:t>
      </w:r>
      <w:r>
        <w:rPr>
          <w:spacing w:val="-1"/>
          <w:w w:val="95"/>
        </w:rPr>
        <w:t>of</w:t>
      </w:r>
      <w:r>
        <w:rPr>
          <w:spacing w:val="-8"/>
          <w:w w:val="95"/>
        </w:rPr>
        <w:t> </w:t>
      </w:r>
      <w:r>
        <w:rPr>
          <w:spacing w:val="-1"/>
          <w:w w:val="95"/>
        </w:rPr>
        <w:t>diligence</w:t>
      </w:r>
      <w:r>
        <w:rPr>
          <w:spacing w:val="-7"/>
          <w:w w:val="95"/>
        </w:rPr>
        <w:t> </w:t>
      </w:r>
      <w:r>
        <w:rPr>
          <w:spacing w:val="-1"/>
          <w:w w:val="95"/>
        </w:rPr>
        <w:t>in</w:t>
      </w:r>
      <w:r>
        <w:rPr>
          <w:spacing w:val="-6"/>
          <w:w w:val="95"/>
        </w:rPr>
        <w:t> </w:t>
      </w:r>
      <w:r>
        <w:rPr>
          <w:spacing w:val="-1"/>
          <w:w w:val="95"/>
        </w:rPr>
        <w:t>administering</w:t>
      </w:r>
      <w:r>
        <w:rPr>
          <w:spacing w:val="-7"/>
          <w:w w:val="95"/>
        </w:rPr>
        <w:t> </w:t>
      </w:r>
      <w:r>
        <w:rPr>
          <w:spacing w:val="-1"/>
          <w:w w:val="95"/>
        </w:rPr>
        <w:t>the</w:t>
      </w:r>
      <w:r>
        <w:rPr>
          <w:spacing w:val="-8"/>
          <w:w w:val="95"/>
        </w:rPr>
        <w:t> </w:t>
      </w:r>
      <w:r>
        <w:rPr>
          <w:w w:val="95"/>
        </w:rPr>
        <w:t>estate,</w:t>
      </w:r>
      <w:r>
        <w:rPr>
          <w:spacing w:val="-6"/>
          <w:w w:val="95"/>
        </w:rPr>
        <w:t> </w:t>
      </w:r>
      <w:r>
        <w:rPr>
          <w:w w:val="95"/>
        </w:rPr>
        <w:t>failure</w:t>
      </w:r>
      <w:r>
        <w:rPr>
          <w:spacing w:val="-7"/>
          <w:w w:val="95"/>
        </w:rPr>
        <w:t> </w:t>
      </w:r>
      <w:r>
        <w:rPr>
          <w:w w:val="95"/>
        </w:rPr>
        <w:t>to</w:t>
      </w:r>
      <w:r>
        <w:rPr>
          <w:spacing w:val="-8"/>
          <w:w w:val="95"/>
        </w:rPr>
        <w:t> </w:t>
      </w:r>
      <w:r>
        <w:rPr>
          <w:w w:val="95"/>
        </w:rPr>
        <w:t>apply</w:t>
      </w:r>
      <w:r>
        <w:rPr>
          <w:spacing w:val="-5"/>
          <w:w w:val="95"/>
        </w:rPr>
        <w:t> </w:t>
      </w:r>
      <w:r>
        <w:rPr>
          <w:w w:val="95"/>
        </w:rPr>
        <w:t>for</w:t>
      </w:r>
      <w:r>
        <w:rPr>
          <w:spacing w:val="-7"/>
          <w:w w:val="95"/>
        </w:rPr>
        <w:t> </w:t>
      </w:r>
      <w:r>
        <w:rPr>
          <w:w w:val="95"/>
        </w:rPr>
        <w:t>confirmation</w:t>
      </w:r>
      <w:r>
        <w:rPr>
          <w:spacing w:val="-7"/>
          <w:w w:val="95"/>
        </w:rPr>
        <w:t> </w:t>
      </w:r>
      <w:r>
        <w:rPr>
          <w:w w:val="95"/>
        </w:rPr>
        <w:t>of</w:t>
      </w:r>
      <w:r>
        <w:rPr>
          <w:spacing w:val="-8"/>
          <w:w w:val="95"/>
        </w:rPr>
        <w:t> </w:t>
      </w:r>
      <w:r>
        <w:rPr>
          <w:w w:val="95"/>
        </w:rPr>
        <w:t>the</w:t>
      </w:r>
      <w:r>
        <w:rPr>
          <w:spacing w:val="-7"/>
          <w:w w:val="95"/>
        </w:rPr>
        <w:t> </w:t>
      </w:r>
      <w:r>
        <w:rPr>
          <w:w w:val="95"/>
        </w:rPr>
        <w:t>grant</w:t>
      </w:r>
      <w:r>
        <w:rPr>
          <w:spacing w:val="-7"/>
          <w:w w:val="95"/>
        </w:rPr>
        <w:t> </w:t>
      </w:r>
      <w:r>
        <w:rPr>
          <w:w w:val="95"/>
        </w:rPr>
        <w:t>within</w:t>
      </w:r>
      <w:r>
        <w:rPr>
          <w:spacing w:val="-7"/>
          <w:w w:val="95"/>
        </w:rPr>
        <w:t> </w:t>
      </w:r>
      <w:r>
        <w:rPr>
          <w:w w:val="95"/>
        </w:rPr>
        <w:t>one</w:t>
      </w:r>
      <w:r>
        <w:rPr>
          <w:spacing w:val="-7"/>
          <w:w w:val="95"/>
        </w:rPr>
        <w:t> </w:t>
      </w:r>
      <w:r>
        <w:rPr>
          <w:w w:val="95"/>
        </w:rPr>
        <w:t>year</w:t>
      </w:r>
      <w:r>
        <w:rPr>
          <w:spacing w:val="-7"/>
          <w:w w:val="95"/>
        </w:rPr>
        <w:t> </w:t>
      </w:r>
      <w:r>
        <w:rPr>
          <w:w w:val="95"/>
        </w:rPr>
        <w:t>and</w:t>
      </w:r>
      <w:r>
        <w:rPr>
          <w:spacing w:val="-7"/>
          <w:w w:val="95"/>
        </w:rPr>
        <w:t> </w:t>
      </w:r>
      <w:r>
        <w:rPr>
          <w:w w:val="95"/>
        </w:rPr>
        <w:t>failure</w:t>
      </w:r>
      <w:r>
        <w:rPr>
          <w:spacing w:val="-7"/>
          <w:w w:val="95"/>
        </w:rPr>
        <w:t> </w:t>
      </w:r>
      <w:r>
        <w:rPr>
          <w:w w:val="95"/>
        </w:rPr>
        <w:t>to</w:t>
      </w:r>
      <w:r>
        <w:rPr>
          <w:spacing w:val="-8"/>
          <w:w w:val="95"/>
        </w:rPr>
        <w:t> </w:t>
      </w:r>
      <w:r>
        <w:rPr>
          <w:w w:val="95"/>
        </w:rPr>
        <w:t>produce</w:t>
      </w:r>
      <w:r>
        <w:rPr>
          <w:spacing w:val="-7"/>
          <w:w w:val="95"/>
        </w:rPr>
        <w:t> </w:t>
      </w:r>
      <w:r>
        <w:rPr>
          <w:w w:val="95"/>
        </w:rPr>
        <w:t>into</w:t>
      </w:r>
      <w:r>
        <w:rPr>
          <w:spacing w:val="-7"/>
          <w:w w:val="95"/>
        </w:rPr>
        <w:t> </w:t>
      </w:r>
      <w:r>
        <w:rPr>
          <w:w w:val="95"/>
        </w:rPr>
        <w:t>court</w:t>
      </w:r>
      <w:r>
        <w:rPr>
          <w:spacing w:val="-40"/>
          <w:w w:val="95"/>
        </w:rPr>
        <w:t> </w:t>
      </w:r>
      <w:r>
        <w:rPr>
          <w:w w:val="90"/>
        </w:rPr>
        <w:t>accounts or inventories as may be required of them are the other ground for revoking a grant. In </w:t>
      </w:r>
      <w:r>
        <w:rPr>
          <w:i/>
          <w:w w:val="90"/>
        </w:rPr>
        <w:t>In the Matter of the Estate of Mohamed Mussa</w:t>
      </w:r>
      <w:r>
        <w:rPr>
          <w:i/>
          <w:spacing w:val="1"/>
          <w:w w:val="90"/>
        </w:rPr>
        <w:t> </w:t>
      </w:r>
      <w:r>
        <w:rPr>
          <w:i/>
          <w:w w:val="90"/>
        </w:rPr>
        <w:t>(deceased)</w:t>
      </w:r>
      <w:r>
        <w:rPr>
          <w:i/>
          <w:spacing w:val="-6"/>
          <w:w w:val="90"/>
        </w:rPr>
        <w:t> </w:t>
      </w:r>
      <w:r>
        <w:rPr>
          <w:w w:val="90"/>
        </w:rPr>
        <w:t>Mombasa</w:t>
      </w:r>
      <w:r>
        <w:rPr>
          <w:spacing w:val="-6"/>
          <w:w w:val="90"/>
        </w:rPr>
        <w:t> </w:t>
      </w:r>
      <w:r>
        <w:rPr>
          <w:w w:val="90"/>
        </w:rPr>
        <w:t>HCSC</w:t>
      </w:r>
      <w:r>
        <w:rPr>
          <w:spacing w:val="-6"/>
          <w:w w:val="90"/>
        </w:rPr>
        <w:t> </w:t>
      </w:r>
      <w:r>
        <w:rPr>
          <w:w w:val="90"/>
        </w:rPr>
        <w:t>No.</w:t>
      </w:r>
      <w:r>
        <w:rPr>
          <w:spacing w:val="-5"/>
          <w:w w:val="90"/>
        </w:rPr>
        <w:t> </w:t>
      </w:r>
      <w:r>
        <w:rPr>
          <w:w w:val="90"/>
        </w:rPr>
        <w:t>9</w:t>
      </w:r>
      <w:r>
        <w:rPr>
          <w:spacing w:val="-4"/>
          <w:w w:val="90"/>
        </w:rPr>
        <w:t> </w:t>
      </w:r>
      <w:r>
        <w:rPr>
          <w:w w:val="90"/>
        </w:rPr>
        <w:t>of</w:t>
      </w:r>
      <w:r>
        <w:rPr>
          <w:spacing w:val="-4"/>
          <w:w w:val="90"/>
        </w:rPr>
        <w:t> </w:t>
      </w:r>
      <w:r>
        <w:rPr>
          <w:w w:val="90"/>
        </w:rPr>
        <w:t>1997</w:t>
      </w:r>
      <w:r>
        <w:rPr>
          <w:spacing w:val="-4"/>
          <w:w w:val="90"/>
        </w:rPr>
        <w:t> </w:t>
      </w:r>
      <w:r>
        <w:rPr>
          <w:w w:val="90"/>
        </w:rPr>
        <w:t>(Khaminwa</w:t>
      </w:r>
      <w:r>
        <w:rPr>
          <w:spacing w:val="-6"/>
          <w:w w:val="90"/>
        </w:rPr>
        <w:t> </w:t>
      </w:r>
      <w:r>
        <w:rPr>
          <w:w w:val="90"/>
        </w:rPr>
        <w:t>J),</w:t>
      </w:r>
      <w:r>
        <w:rPr>
          <w:spacing w:val="-4"/>
          <w:w w:val="90"/>
        </w:rPr>
        <w:t> </w:t>
      </w:r>
      <w:r>
        <w:rPr>
          <w:w w:val="90"/>
        </w:rPr>
        <w:t>the</w:t>
      </w:r>
      <w:r>
        <w:rPr>
          <w:spacing w:val="-7"/>
          <w:w w:val="90"/>
        </w:rPr>
        <w:t> </w:t>
      </w:r>
      <w:r>
        <w:rPr>
          <w:w w:val="90"/>
        </w:rPr>
        <w:t>grant</w:t>
      </w:r>
      <w:r>
        <w:rPr>
          <w:spacing w:val="-5"/>
          <w:w w:val="90"/>
        </w:rPr>
        <w:t> </w:t>
      </w:r>
      <w:r>
        <w:rPr>
          <w:w w:val="90"/>
        </w:rPr>
        <w:t>was</w:t>
      </w:r>
      <w:r>
        <w:rPr>
          <w:spacing w:val="-6"/>
          <w:w w:val="90"/>
        </w:rPr>
        <w:t> </w:t>
      </w:r>
      <w:r>
        <w:rPr>
          <w:w w:val="90"/>
        </w:rPr>
        <w:t>revoked</w:t>
      </w:r>
      <w:r>
        <w:rPr>
          <w:spacing w:val="-6"/>
          <w:w w:val="90"/>
        </w:rPr>
        <w:t> </w:t>
      </w:r>
      <w:r>
        <w:rPr>
          <w:w w:val="90"/>
        </w:rPr>
        <w:t>because</w:t>
      </w:r>
      <w:r>
        <w:rPr>
          <w:spacing w:val="-7"/>
          <w:w w:val="90"/>
        </w:rPr>
        <w:t> </w:t>
      </w:r>
      <w:r>
        <w:rPr>
          <w:w w:val="90"/>
        </w:rPr>
        <w:t>the</w:t>
      </w:r>
      <w:r>
        <w:rPr>
          <w:spacing w:val="-6"/>
          <w:w w:val="90"/>
        </w:rPr>
        <w:t> </w:t>
      </w:r>
      <w:r>
        <w:rPr>
          <w:w w:val="90"/>
        </w:rPr>
        <w:t>administrators</w:t>
      </w:r>
      <w:r>
        <w:rPr>
          <w:spacing w:val="-4"/>
          <w:w w:val="90"/>
        </w:rPr>
        <w:t> </w:t>
      </w:r>
      <w:r>
        <w:rPr>
          <w:w w:val="90"/>
        </w:rPr>
        <w:t>had</w:t>
      </w:r>
      <w:r>
        <w:rPr>
          <w:spacing w:val="-5"/>
          <w:w w:val="90"/>
        </w:rPr>
        <w:t> </w:t>
      </w:r>
      <w:r>
        <w:rPr>
          <w:w w:val="90"/>
        </w:rPr>
        <w:t>not</w:t>
      </w:r>
      <w:r>
        <w:rPr>
          <w:spacing w:val="-5"/>
          <w:w w:val="90"/>
        </w:rPr>
        <w:t> </w:t>
      </w:r>
      <w:r>
        <w:rPr>
          <w:w w:val="90"/>
        </w:rPr>
        <w:t>kept</w:t>
      </w:r>
      <w:r>
        <w:rPr>
          <w:spacing w:val="-3"/>
          <w:w w:val="90"/>
        </w:rPr>
        <w:t> </w:t>
      </w:r>
      <w:r>
        <w:rPr>
          <w:w w:val="90"/>
        </w:rPr>
        <w:t>any</w:t>
      </w:r>
      <w:r>
        <w:rPr>
          <w:spacing w:val="-6"/>
          <w:w w:val="90"/>
        </w:rPr>
        <w:t> </w:t>
      </w:r>
      <w:r>
        <w:rPr>
          <w:w w:val="90"/>
        </w:rPr>
        <w:t>records</w:t>
      </w:r>
      <w:r>
        <w:rPr>
          <w:spacing w:val="-7"/>
          <w:w w:val="90"/>
        </w:rPr>
        <w:t> </w:t>
      </w:r>
      <w:r>
        <w:rPr>
          <w:w w:val="90"/>
        </w:rPr>
        <w:t>of</w:t>
      </w:r>
      <w:r>
        <w:rPr>
          <w:spacing w:val="-4"/>
          <w:w w:val="90"/>
        </w:rPr>
        <w:t> </w:t>
      </w:r>
      <w:r>
        <w:rPr>
          <w:w w:val="90"/>
        </w:rPr>
        <w:t>accounts</w:t>
      </w:r>
      <w:r>
        <w:rPr>
          <w:spacing w:val="1"/>
          <w:w w:val="90"/>
        </w:rPr>
        <w:t> </w:t>
      </w:r>
      <w:r>
        <w:rPr>
          <w:w w:val="90"/>
        </w:rPr>
        <w:t>of their administration and one of the administrators was not capable of discharging her duties on grounds of poor mental health and old age. In</w:t>
      </w:r>
      <w:r>
        <w:rPr>
          <w:spacing w:val="1"/>
          <w:w w:val="90"/>
        </w:rPr>
        <w:t> </w:t>
      </w:r>
      <w:r>
        <w:rPr>
          <w:i/>
          <w:w w:val="90"/>
        </w:rPr>
        <w:t>In the Matter of the Estate of Lydia Karuru Ahmed (deceased) </w:t>
      </w:r>
      <w:r>
        <w:rPr>
          <w:w w:val="90"/>
        </w:rPr>
        <w:t>Mombasa HCP&amp;A 122 of 2001, Khaminwa J revoked a limited grant as the two</w:t>
      </w:r>
      <w:r>
        <w:rPr>
          <w:spacing w:val="1"/>
          <w:w w:val="90"/>
        </w:rPr>
        <w:t> </w:t>
      </w:r>
      <w:r>
        <w:rPr>
          <w:w w:val="90"/>
        </w:rPr>
        <w:t>administrators were engaged in disputes over the utilisation of income from the estate. They had also failed to render any account of the affairs</w:t>
      </w:r>
      <w:r>
        <w:rPr>
          <w:spacing w:val="1"/>
          <w:w w:val="90"/>
        </w:rPr>
        <w:t> </w:t>
      </w:r>
      <w:r>
        <w:rPr>
          <w:w w:val="95"/>
        </w:rPr>
        <w:t>of the estate, although it is not clear if the court had required them to do so. Where there are several administrators in respect of the same</w:t>
      </w:r>
      <w:r>
        <w:rPr>
          <w:spacing w:val="-41"/>
          <w:w w:val="95"/>
        </w:rPr>
        <w:t> </w:t>
      </w:r>
      <w:r>
        <w:rPr>
          <w:w w:val="90"/>
        </w:rPr>
        <w:t>estate the expectation is that they would always work together and generally act jointly. If it becomes apparent that they cannot act jointly the</w:t>
      </w:r>
      <w:r>
        <w:rPr>
          <w:spacing w:val="1"/>
          <w:w w:val="90"/>
        </w:rPr>
        <w:t> </w:t>
      </w:r>
      <w:r>
        <w:rPr>
          <w:w w:val="85"/>
        </w:rPr>
        <w:t>way out should be to apply for revocation of the grant (</w:t>
      </w:r>
      <w:r>
        <w:rPr>
          <w:i/>
          <w:w w:val="85"/>
        </w:rPr>
        <w:t>In the Matter of the Estate of Joseph Muchoki Muriuki (deceased) </w:t>
      </w:r>
      <w:r>
        <w:rPr>
          <w:w w:val="85"/>
        </w:rPr>
        <w:t>Nyeri HCSC No. 396 0f 1999</w:t>
      </w:r>
      <w:r>
        <w:rPr>
          <w:spacing w:val="1"/>
          <w:w w:val="85"/>
        </w:rPr>
        <w:t> </w:t>
      </w:r>
      <w:r>
        <w:rPr/>
        <w:t>(Khamoni</w:t>
      </w:r>
      <w:r>
        <w:rPr>
          <w:spacing w:val="-6"/>
        </w:rPr>
        <w:t> </w:t>
      </w:r>
      <w:r>
        <w:rPr/>
        <w:t>J)).</w:t>
      </w:r>
    </w:p>
    <w:p>
      <w:pPr>
        <w:pStyle w:val="BodyText"/>
        <w:spacing w:before="9"/>
        <w:rPr>
          <w:sz w:val="27"/>
        </w:rPr>
      </w:pPr>
    </w:p>
    <w:p>
      <w:pPr>
        <w:spacing w:line="360" w:lineRule="auto" w:before="0"/>
        <w:ind w:left="100" w:right="156" w:firstLine="0"/>
        <w:jc w:val="both"/>
        <w:rPr>
          <w:sz w:val="18"/>
        </w:rPr>
      </w:pPr>
      <w:r>
        <w:rPr>
          <w:spacing w:val="-1"/>
          <w:w w:val="95"/>
          <w:sz w:val="18"/>
        </w:rPr>
        <w:t>A</w:t>
      </w:r>
      <w:r>
        <w:rPr>
          <w:spacing w:val="-7"/>
          <w:w w:val="95"/>
          <w:sz w:val="18"/>
        </w:rPr>
        <w:t> </w:t>
      </w:r>
      <w:r>
        <w:rPr>
          <w:spacing w:val="-1"/>
          <w:w w:val="95"/>
          <w:sz w:val="18"/>
        </w:rPr>
        <w:t>court</w:t>
      </w:r>
      <w:r>
        <w:rPr>
          <w:spacing w:val="-6"/>
          <w:w w:val="95"/>
          <w:sz w:val="18"/>
        </w:rPr>
        <w:t> </w:t>
      </w:r>
      <w:r>
        <w:rPr>
          <w:spacing w:val="-1"/>
          <w:w w:val="95"/>
          <w:sz w:val="18"/>
        </w:rPr>
        <w:t>faced</w:t>
      </w:r>
      <w:r>
        <w:rPr>
          <w:spacing w:val="-7"/>
          <w:w w:val="95"/>
          <w:sz w:val="18"/>
        </w:rPr>
        <w:t> </w:t>
      </w:r>
      <w:r>
        <w:rPr>
          <w:spacing w:val="-1"/>
          <w:w w:val="95"/>
          <w:sz w:val="18"/>
        </w:rPr>
        <w:t>with</w:t>
      </w:r>
      <w:r>
        <w:rPr>
          <w:spacing w:val="-7"/>
          <w:w w:val="95"/>
          <w:sz w:val="18"/>
        </w:rPr>
        <w:t> </w:t>
      </w:r>
      <w:r>
        <w:rPr>
          <w:spacing w:val="-1"/>
          <w:w w:val="95"/>
          <w:sz w:val="18"/>
        </w:rPr>
        <w:t>an</w:t>
      </w:r>
      <w:r>
        <w:rPr>
          <w:spacing w:val="-7"/>
          <w:w w:val="95"/>
          <w:sz w:val="18"/>
        </w:rPr>
        <w:t> </w:t>
      </w:r>
      <w:r>
        <w:rPr>
          <w:spacing w:val="-1"/>
          <w:w w:val="95"/>
          <w:sz w:val="18"/>
        </w:rPr>
        <w:t>application</w:t>
      </w:r>
      <w:r>
        <w:rPr>
          <w:spacing w:val="-7"/>
          <w:w w:val="95"/>
          <w:sz w:val="18"/>
        </w:rPr>
        <w:t> </w:t>
      </w:r>
      <w:r>
        <w:rPr>
          <w:spacing w:val="-1"/>
          <w:w w:val="95"/>
          <w:sz w:val="18"/>
        </w:rPr>
        <w:t>for</w:t>
      </w:r>
      <w:r>
        <w:rPr>
          <w:spacing w:val="-7"/>
          <w:w w:val="95"/>
          <w:sz w:val="18"/>
        </w:rPr>
        <w:t> </w:t>
      </w:r>
      <w:r>
        <w:rPr>
          <w:spacing w:val="-1"/>
          <w:w w:val="95"/>
          <w:sz w:val="18"/>
        </w:rPr>
        <w:t>revocation</w:t>
      </w:r>
      <w:r>
        <w:rPr>
          <w:spacing w:val="-7"/>
          <w:w w:val="95"/>
          <w:sz w:val="18"/>
        </w:rPr>
        <w:t> </w:t>
      </w:r>
      <w:r>
        <w:rPr>
          <w:spacing w:val="-1"/>
          <w:w w:val="95"/>
          <w:sz w:val="18"/>
        </w:rPr>
        <w:t>of</w:t>
      </w:r>
      <w:r>
        <w:rPr>
          <w:spacing w:val="-7"/>
          <w:w w:val="95"/>
          <w:sz w:val="18"/>
        </w:rPr>
        <w:t> </w:t>
      </w:r>
      <w:r>
        <w:rPr>
          <w:spacing w:val="-1"/>
          <w:w w:val="95"/>
          <w:sz w:val="18"/>
        </w:rPr>
        <w:t>grant</w:t>
      </w:r>
      <w:r>
        <w:rPr>
          <w:spacing w:val="-7"/>
          <w:w w:val="95"/>
          <w:sz w:val="18"/>
        </w:rPr>
        <w:t> </w:t>
      </w:r>
      <w:r>
        <w:rPr>
          <w:spacing w:val="-1"/>
          <w:w w:val="95"/>
          <w:sz w:val="18"/>
        </w:rPr>
        <w:t>may</w:t>
      </w:r>
      <w:r>
        <w:rPr>
          <w:spacing w:val="-7"/>
          <w:w w:val="95"/>
          <w:sz w:val="18"/>
        </w:rPr>
        <w:t> </w:t>
      </w:r>
      <w:r>
        <w:rPr>
          <w:spacing w:val="-1"/>
          <w:w w:val="95"/>
          <w:sz w:val="18"/>
        </w:rPr>
        <w:t>make</w:t>
      </w:r>
      <w:r>
        <w:rPr>
          <w:spacing w:val="-7"/>
          <w:w w:val="95"/>
          <w:sz w:val="18"/>
        </w:rPr>
        <w:t> </w:t>
      </w:r>
      <w:r>
        <w:rPr>
          <w:spacing w:val="-1"/>
          <w:w w:val="95"/>
          <w:sz w:val="18"/>
        </w:rPr>
        <w:t>such</w:t>
      </w:r>
      <w:r>
        <w:rPr>
          <w:spacing w:val="-7"/>
          <w:w w:val="95"/>
          <w:sz w:val="18"/>
        </w:rPr>
        <w:t> </w:t>
      </w:r>
      <w:r>
        <w:rPr>
          <w:spacing w:val="-1"/>
          <w:w w:val="95"/>
          <w:sz w:val="18"/>
        </w:rPr>
        <w:t>orders,</w:t>
      </w:r>
      <w:r>
        <w:rPr>
          <w:spacing w:val="-6"/>
          <w:w w:val="95"/>
          <w:sz w:val="18"/>
        </w:rPr>
        <w:t> </w:t>
      </w:r>
      <w:r>
        <w:rPr>
          <w:w w:val="95"/>
          <w:sz w:val="18"/>
        </w:rPr>
        <w:t>as</w:t>
      </w:r>
      <w:r>
        <w:rPr>
          <w:spacing w:val="-7"/>
          <w:w w:val="95"/>
          <w:sz w:val="18"/>
        </w:rPr>
        <w:t> </w:t>
      </w:r>
      <w:r>
        <w:rPr>
          <w:w w:val="95"/>
          <w:sz w:val="18"/>
        </w:rPr>
        <w:t>it</w:t>
      </w:r>
      <w:r>
        <w:rPr>
          <w:spacing w:val="-7"/>
          <w:w w:val="95"/>
          <w:sz w:val="18"/>
        </w:rPr>
        <w:t> </w:t>
      </w:r>
      <w:r>
        <w:rPr>
          <w:w w:val="95"/>
          <w:sz w:val="18"/>
        </w:rPr>
        <w:t>deems</w:t>
      </w:r>
      <w:r>
        <w:rPr>
          <w:spacing w:val="-7"/>
          <w:w w:val="95"/>
          <w:sz w:val="18"/>
        </w:rPr>
        <w:t> </w:t>
      </w:r>
      <w:r>
        <w:rPr>
          <w:w w:val="95"/>
          <w:sz w:val="18"/>
        </w:rPr>
        <w:t>fit</w:t>
      </w:r>
      <w:r>
        <w:rPr>
          <w:spacing w:val="-7"/>
          <w:w w:val="95"/>
          <w:sz w:val="18"/>
        </w:rPr>
        <w:t> </w:t>
      </w:r>
      <w:r>
        <w:rPr>
          <w:w w:val="95"/>
          <w:sz w:val="18"/>
        </w:rPr>
        <w:t>and</w:t>
      </w:r>
      <w:r>
        <w:rPr>
          <w:spacing w:val="-8"/>
          <w:w w:val="95"/>
          <w:sz w:val="18"/>
        </w:rPr>
        <w:t> </w:t>
      </w:r>
      <w:r>
        <w:rPr>
          <w:w w:val="95"/>
          <w:sz w:val="18"/>
        </w:rPr>
        <w:t>just</w:t>
      </w:r>
      <w:r>
        <w:rPr>
          <w:spacing w:val="-6"/>
          <w:w w:val="95"/>
          <w:sz w:val="18"/>
        </w:rPr>
        <w:t> </w:t>
      </w:r>
      <w:r>
        <w:rPr>
          <w:w w:val="95"/>
          <w:sz w:val="18"/>
        </w:rPr>
        <w:t>given</w:t>
      </w:r>
      <w:r>
        <w:rPr>
          <w:spacing w:val="-7"/>
          <w:w w:val="95"/>
          <w:sz w:val="18"/>
        </w:rPr>
        <w:t> </w:t>
      </w:r>
      <w:r>
        <w:rPr>
          <w:w w:val="95"/>
          <w:sz w:val="18"/>
        </w:rPr>
        <w:t>the</w:t>
      </w:r>
      <w:r>
        <w:rPr>
          <w:spacing w:val="-7"/>
          <w:w w:val="95"/>
          <w:sz w:val="18"/>
        </w:rPr>
        <w:t> </w:t>
      </w:r>
      <w:r>
        <w:rPr>
          <w:w w:val="95"/>
          <w:sz w:val="18"/>
        </w:rPr>
        <w:t>circumstances</w:t>
      </w:r>
      <w:r>
        <w:rPr>
          <w:spacing w:val="-7"/>
          <w:w w:val="95"/>
          <w:sz w:val="18"/>
        </w:rPr>
        <w:t> </w:t>
      </w:r>
      <w:r>
        <w:rPr>
          <w:w w:val="95"/>
          <w:sz w:val="18"/>
        </w:rPr>
        <w:t>of</w:t>
      </w:r>
      <w:r>
        <w:rPr>
          <w:spacing w:val="-8"/>
          <w:w w:val="95"/>
          <w:sz w:val="18"/>
        </w:rPr>
        <w:t> </w:t>
      </w:r>
      <w:r>
        <w:rPr>
          <w:w w:val="95"/>
          <w:sz w:val="18"/>
        </w:rPr>
        <w:t>the</w:t>
      </w:r>
      <w:r>
        <w:rPr>
          <w:spacing w:val="-7"/>
          <w:w w:val="95"/>
          <w:sz w:val="18"/>
        </w:rPr>
        <w:t> </w:t>
      </w:r>
      <w:r>
        <w:rPr>
          <w:w w:val="95"/>
          <w:sz w:val="18"/>
        </w:rPr>
        <w:t>case.</w:t>
      </w:r>
      <w:r>
        <w:rPr>
          <w:spacing w:val="-41"/>
          <w:w w:val="95"/>
          <w:sz w:val="18"/>
        </w:rPr>
        <w:t> </w:t>
      </w:r>
      <w:r>
        <w:rPr>
          <w:w w:val="85"/>
          <w:sz w:val="18"/>
        </w:rPr>
        <w:t>Rawal J in </w:t>
      </w:r>
      <w:r>
        <w:rPr>
          <w:i/>
          <w:w w:val="85"/>
          <w:sz w:val="18"/>
        </w:rPr>
        <w:t>In the Matter of the Estate of Esther Wanjiru Mucheru (deceased) </w:t>
      </w:r>
      <w:r>
        <w:rPr>
          <w:w w:val="85"/>
          <w:sz w:val="18"/>
        </w:rPr>
        <w:t>Nairobi HCSC No. 1417 of 1992 and Khamoni J in </w:t>
      </w:r>
      <w:r>
        <w:rPr>
          <w:i/>
          <w:w w:val="85"/>
          <w:sz w:val="18"/>
        </w:rPr>
        <w:t>In the Matter of the</w:t>
      </w:r>
      <w:r>
        <w:rPr>
          <w:i/>
          <w:spacing w:val="1"/>
          <w:w w:val="85"/>
          <w:sz w:val="18"/>
        </w:rPr>
        <w:t> </w:t>
      </w:r>
      <w:r>
        <w:rPr>
          <w:i/>
          <w:w w:val="85"/>
          <w:sz w:val="18"/>
        </w:rPr>
        <w:t>Estate of Thareki Wangunyu also known as Thareka Wangunyo Nairobi HCSC No. 1996 of 1999 </w:t>
      </w:r>
      <w:r>
        <w:rPr>
          <w:w w:val="85"/>
          <w:sz w:val="18"/>
        </w:rPr>
        <w:t>stated that section 76 of the Law of Succession Act is</w:t>
      </w:r>
      <w:r>
        <w:rPr>
          <w:spacing w:val="1"/>
          <w:w w:val="85"/>
          <w:sz w:val="18"/>
        </w:rPr>
        <w:t> </w:t>
      </w:r>
      <w:r>
        <w:rPr>
          <w:w w:val="90"/>
          <w:sz w:val="18"/>
        </w:rPr>
        <w:t>discretionary, it gives the court discretion to revoke or annul a grant. The court is not bound to revoke the grant even where a case is made out</w:t>
      </w:r>
      <w:r>
        <w:rPr>
          <w:spacing w:val="1"/>
          <w:w w:val="90"/>
          <w:sz w:val="18"/>
        </w:rPr>
        <w:t> </w:t>
      </w:r>
      <w:r>
        <w:rPr>
          <w:w w:val="85"/>
          <w:sz w:val="18"/>
        </w:rPr>
        <w:t>under</w:t>
      </w:r>
      <w:r>
        <w:rPr>
          <w:spacing w:val="31"/>
          <w:sz w:val="18"/>
        </w:rPr>
        <w:t> </w:t>
      </w:r>
      <w:r>
        <w:rPr>
          <w:w w:val="85"/>
          <w:sz w:val="18"/>
        </w:rPr>
        <w:t>section 76. In </w:t>
      </w:r>
      <w:r>
        <w:rPr>
          <w:i/>
          <w:w w:val="85"/>
          <w:sz w:val="18"/>
        </w:rPr>
        <w:t>Kipkurgat arap Chepsiror and</w:t>
      </w:r>
      <w:r>
        <w:rPr>
          <w:i/>
          <w:spacing w:val="70"/>
          <w:sz w:val="18"/>
        </w:rPr>
        <w:t> </w:t>
      </w:r>
      <w:r>
        <w:rPr>
          <w:i/>
          <w:w w:val="85"/>
          <w:sz w:val="18"/>
        </w:rPr>
        <w:t>others vs. Kisugut arap Chepsiror</w:t>
      </w:r>
      <w:r>
        <w:rPr>
          <w:i/>
          <w:spacing w:val="31"/>
          <w:sz w:val="18"/>
        </w:rPr>
        <w:t> </w:t>
      </w:r>
      <w:r>
        <w:rPr>
          <w:w w:val="85"/>
          <w:sz w:val="18"/>
        </w:rPr>
        <w:t>CACA No. 24 of 1991, the court declined to grant the prayer</w:t>
      </w:r>
      <w:r>
        <w:rPr>
          <w:spacing w:val="1"/>
          <w:w w:val="85"/>
          <w:sz w:val="18"/>
        </w:rPr>
        <w:t> </w:t>
      </w:r>
      <w:r>
        <w:rPr>
          <w:w w:val="95"/>
          <w:sz w:val="18"/>
        </w:rPr>
        <w:t>for</w:t>
      </w:r>
      <w:r>
        <w:rPr>
          <w:spacing w:val="-5"/>
          <w:w w:val="95"/>
          <w:sz w:val="18"/>
        </w:rPr>
        <w:t> </w:t>
      </w:r>
      <w:r>
        <w:rPr>
          <w:w w:val="95"/>
          <w:sz w:val="18"/>
        </w:rPr>
        <w:t>revocation,</w:t>
      </w:r>
      <w:r>
        <w:rPr>
          <w:spacing w:val="-4"/>
          <w:w w:val="95"/>
          <w:sz w:val="18"/>
        </w:rPr>
        <w:t> </w:t>
      </w:r>
      <w:r>
        <w:rPr>
          <w:w w:val="95"/>
          <w:sz w:val="18"/>
        </w:rPr>
        <w:t>but</w:t>
      </w:r>
      <w:r>
        <w:rPr>
          <w:spacing w:val="-4"/>
          <w:w w:val="95"/>
          <w:sz w:val="18"/>
        </w:rPr>
        <w:t> </w:t>
      </w:r>
      <w:r>
        <w:rPr>
          <w:w w:val="95"/>
          <w:sz w:val="18"/>
        </w:rPr>
        <w:t>instead</w:t>
      </w:r>
      <w:r>
        <w:rPr>
          <w:spacing w:val="-3"/>
          <w:w w:val="95"/>
          <w:sz w:val="18"/>
        </w:rPr>
        <w:t> </w:t>
      </w:r>
      <w:r>
        <w:rPr>
          <w:w w:val="95"/>
          <w:sz w:val="18"/>
        </w:rPr>
        <w:t>entered</w:t>
      </w:r>
      <w:r>
        <w:rPr>
          <w:spacing w:val="-4"/>
          <w:w w:val="95"/>
          <w:sz w:val="18"/>
        </w:rPr>
        <w:t> </w:t>
      </w:r>
      <w:r>
        <w:rPr>
          <w:w w:val="95"/>
          <w:sz w:val="18"/>
        </w:rPr>
        <w:t>the</w:t>
      </w:r>
      <w:r>
        <w:rPr>
          <w:spacing w:val="-5"/>
          <w:w w:val="95"/>
          <w:sz w:val="18"/>
        </w:rPr>
        <w:t> </w:t>
      </w:r>
      <w:r>
        <w:rPr>
          <w:w w:val="95"/>
          <w:sz w:val="18"/>
        </w:rPr>
        <w:t>names</w:t>
      </w:r>
      <w:r>
        <w:rPr>
          <w:spacing w:val="-4"/>
          <w:w w:val="95"/>
          <w:sz w:val="18"/>
        </w:rPr>
        <w:t> </w:t>
      </w:r>
      <w:r>
        <w:rPr>
          <w:w w:val="95"/>
          <w:sz w:val="18"/>
        </w:rPr>
        <w:t>of</w:t>
      </w:r>
      <w:r>
        <w:rPr>
          <w:spacing w:val="-5"/>
          <w:w w:val="95"/>
          <w:sz w:val="18"/>
        </w:rPr>
        <w:t> </w:t>
      </w:r>
      <w:r>
        <w:rPr>
          <w:w w:val="95"/>
          <w:sz w:val="18"/>
        </w:rPr>
        <w:t>the</w:t>
      </w:r>
      <w:r>
        <w:rPr>
          <w:spacing w:val="-4"/>
          <w:w w:val="95"/>
          <w:sz w:val="18"/>
        </w:rPr>
        <w:t> </w:t>
      </w:r>
      <w:r>
        <w:rPr>
          <w:w w:val="95"/>
          <w:sz w:val="18"/>
        </w:rPr>
        <w:t>applicants</w:t>
      </w:r>
      <w:r>
        <w:rPr>
          <w:spacing w:val="-4"/>
          <w:w w:val="95"/>
          <w:sz w:val="18"/>
        </w:rPr>
        <w:t> </w:t>
      </w:r>
      <w:r>
        <w:rPr>
          <w:w w:val="95"/>
          <w:sz w:val="18"/>
        </w:rPr>
        <w:t>in</w:t>
      </w:r>
      <w:r>
        <w:rPr>
          <w:spacing w:val="-4"/>
          <w:w w:val="95"/>
          <w:sz w:val="18"/>
        </w:rPr>
        <w:t> </w:t>
      </w:r>
      <w:r>
        <w:rPr>
          <w:w w:val="95"/>
          <w:sz w:val="18"/>
        </w:rPr>
        <w:t>the</w:t>
      </w:r>
      <w:r>
        <w:rPr>
          <w:spacing w:val="-3"/>
          <w:w w:val="95"/>
          <w:sz w:val="18"/>
        </w:rPr>
        <w:t> </w:t>
      </w:r>
      <w:r>
        <w:rPr>
          <w:w w:val="95"/>
          <w:sz w:val="18"/>
        </w:rPr>
        <w:t>grant</w:t>
      </w:r>
      <w:r>
        <w:rPr>
          <w:spacing w:val="-3"/>
          <w:w w:val="95"/>
          <w:sz w:val="18"/>
        </w:rPr>
        <w:t> </w:t>
      </w:r>
      <w:r>
        <w:rPr>
          <w:w w:val="95"/>
          <w:sz w:val="18"/>
        </w:rPr>
        <w:t>as</w:t>
      </w:r>
      <w:r>
        <w:rPr>
          <w:spacing w:val="-5"/>
          <w:w w:val="95"/>
          <w:sz w:val="18"/>
        </w:rPr>
        <w:t> </w:t>
      </w:r>
      <w:r>
        <w:rPr>
          <w:w w:val="95"/>
          <w:sz w:val="18"/>
        </w:rPr>
        <w:t>beneficiaries.</w:t>
      </w:r>
      <w:r>
        <w:rPr>
          <w:spacing w:val="-3"/>
          <w:w w:val="95"/>
          <w:sz w:val="18"/>
        </w:rPr>
        <w:t> </w:t>
      </w:r>
      <w:r>
        <w:rPr>
          <w:w w:val="95"/>
          <w:sz w:val="18"/>
        </w:rPr>
        <w:t>They</w:t>
      </w:r>
      <w:r>
        <w:rPr>
          <w:spacing w:val="-3"/>
          <w:w w:val="95"/>
          <w:sz w:val="18"/>
        </w:rPr>
        <w:t> </w:t>
      </w:r>
      <w:r>
        <w:rPr>
          <w:w w:val="95"/>
          <w:sz w:val="18"/>
        </w:rPr>
        <w:t>had</w:t>
      </w:r>
      <w:r>
        <w:rPr>
          <w:spacing w:val="-4"/>
          <w:w w:val="95"/>
          <w:sz w:val="18"/>
        </w:rPr>
        <w:t> </w:t>
      </w:r>
      <w:r>
        <w:rPr>
          <w:w w:val="95"/>
          <w:sz w:val="18"/>
        </w:rPr>
        <w:t>sought</w:t>
      </w:r>
      <w:r>
        <w:rPr>
          <w:spacing w:val="-4"/>
          <w:w w:val="95"/>
          <w:sz w:val="18"/>
        </w:rPr>
        <w:t> </w:t>
      </w:r>
      <w:r>
        <w:rPr>
          <w:w w:val="95"/>
          <w:sz w:val="18"/>
        </w:rPr>
        <w:t>an</w:t>
      </w:r>
      <w:r>
        <w:rPr>
          <w:spacing w:val="-4"/>
          <w:w w:val="95"/>
          <w:sz w:val="18"/>
        </w:rPr>
        <w:t> </w:t>
      </w:r>
      <w:r>
        <w:rPr>
          <w:w w:val="95"/>
          <w:sz w:val="18"/>
        </w:rPr>
        <w:t>order</w:t>
      </w:r>
      <w:r>
        <w:rPr>
          <w:spacing w:val="-5"/>
          <w:w w:val="95"/>
          <w:sz w:val="18"/>
        </w:rPr>
        <w:t> </w:t>
      </w:r>
      <w:r>
        <w:rPr>
          <w:w w:val="95"/>
          <w:sz w:val="18"/>
        </w:rPr>
        <w:t>of</w:t>
      </w:r>
      <w:r>
        <w:rPr>
          <w:spacing w:val="-5"/>
          <w:w w:val="95"/>
          <w:sz w:val="18"/>
        </w:rPr>
        <w:t> </w:t>
      </w:r>
      <w:r>
        <w:rPr>
          <w:w w:val="95"/>
          <w:sz w:val="18"/>
        </w:rPr>
        <w:t>revocation</w:t>
      </w:r>
      <w:r>
        <w:rPr>
          <w:spacing w:val="-4"/>
          <w:w w:val="95"/>
          <w:sz w:val="18"/>
        </w:rPr>
        <w:t> </w:t>
      </w:r>
      <w:r>
        <w:rPr>
          <w:w w:val="95"/>
          <w:sz w:val="18"/>
        </w:rPr>
        <w:t>on</w:t>
      </w:r>
      <w:r>
        <w:rPr>
          <w:spacing w:val="-3"/>
          <w:w w:val="95"/>
          <w:sz w:val="18"/>
        </w:rPr>
        <w:t> </w:t>
      </w:r>
      <w:r>
        <w:rPr>
          <w:w w:val="95"/>
          <w:sz w:val="18"/>
        </w:rPr>
        <w:t>the</w:t>
      </w:r>
      <w:r>
        <w:rPr>
          <w:spacing w:val="-41"/>
          <w:w w:val="95"/>
          <w:sz w:val="18"/>
        </w:rPr>
        <w:t> </w:t>
      </w:r>
      <w:r>
        <w:rPr>
          <w:w w:val="90"/>
          <w:sz w:val="18"/>
        </w:rPr>
        <w:t>ground that their names had been omitted from the list of the survivors of the deceased. In </w:t>
      </w:r>
      <w:r>
        <w:rPr>
          <w:i/>
          <w:w w:val="90"/>
          <w:sz w:val="18"/>
        </w:rPr>
        <w:t>In the Matter of the Estate of Jonathan Mutua Misi</w:t>
      </w:r>
      <w:r>
        <w:rPr>
          <w:i/>
          <w:spacing w:val="1"/>
          <w:w w:val="90"/>
          <w:sz w:val="18"/>
        </w:rPr>
        <w:t> </w:t>
      </w:r>
      <w:r>
        <w:rPr>
          <w:i/>
          <w:w w:val="90"/>
          <w:sz w:val="18"/>
        </w:rPr>
        <w:t>(deceased)</w:t>
      </w:r>
      <w:r>
        <w:rPr>
          <w:i/>
          <w:spacing w:val="-6"/>
          <w:w w:val="90"/>
          <w:sz w:val="18"/>
        </w:rPr>
        <w:t> </w:t>
      </w:r>
      <w:r>
        <w:rPr>
          <w:w w:val="90"/>
          <w:sz w:val="18"/>
        </w:rPr>
        <w:t>Machakos</w:t>
      </w:r>
      <w:r>
        <w:rPr>
          <w:spacing w:val="-6"/>
          <w:w w:val="90"/>
          <w:sz w:val="18"/>
        </w:rPr>
        <w:t> </w:t>
      </w:r>
      <w:r>
        <w:rPr>
          <w:w w:val="90"/>
          <w:sz w:val="18"/>
        </w:rPr>
        <w:t>HCP&amp;A</w:t>
      </w:r>
      <w:r>
        <w:rPr>
          <w:spacing w:val="-4"/>
          <w:w w:val="90"/>
          <w:sz w:val="18"/>
        </w:rPr>
        <w:t> </w:t>
      </w:r>
      <w:r>
        <w:rPr>
          <w:w w:val="90"/>
          <w:sz w:val="18"/>
        </w:rPr>
        <w:t>95</w:t>
      </w:r>
      <w:r>
        <w:rPr>
          <w:spacing w:val="-6"/>
          <w:w w:val="90"/>
          <w:sz w:val="18"/>
        </w:rPr>
        <w:t> </w:t>
      </w:r>
      <w:r>
        <w:rPr>
          <w:w w:val="90"/>
          <w:sz w:val="18"/>
        </w:rPr>
        <w:t>of</w:t>
      </w:r>
      <w:r>
        <w:rPr>
          <w:spacing w:val="-3"/>
          <w:w w:val="90"/>
          <w:sz w:val="18"/>
        </w:rPr>
        <w:t> </w:t>
      </w:r>
      <w:r>
        <w:rPr>
          <w:w w:val="90"/>
          <w:sz w:val="18"/>
        </w:rPr>
        <w:t>1995</w:t>
      </w:r>
      <w:r>
        <w:rPr>
          <w:spacing w:val="-6"/>
          <w:w w:val="90"/>
          <w:sz w:val="18"/>
        </w:rPr>
        <w:t> </w:t>
      </w:r>
      <w:r>
        <w:rPr>
          <w:w w:val="90"/>
          <w:sz w:val="18"/>
        </w:rPr>
        <w:t>(Mwera</w:t>
      </w:r>
      <w:r>
        <w:rPr>
          <w:spacing w:val="-5"/>
          <w:w w:val="90"/>
          <w:sz w:val="18"/>
        </w:rPr>
        <w:t> </w:t>
      </w:r>
      <w:r>
        <w:rPr>
          <w:w w:val="90"/>
          <w:sz w:val="18"/>
        </w:rPr>
        <w:t>J),</w:t>
      </w:r>
      <w:r>
        <w:rPr>
          <w:spacing w:val="-4"/>
          <w:w w:val="90"/>
          <w:sz w:val="18"/>
        </w:rPr>
        <w:t> </w:t>
      </w:r>
      <w:r>
        <w:rPr>
          <w:w w:val="90"/>
          <w:sz w:val="18"/>
        </w:rPr>
        <w:t>the</w:t>
      </w:r>
      <w:r>
        <w:rPr>
          <w:spacing w:val="-7"/>
          <w:w w:val="90"/>
          <w:sz w:val="18"/>
        </w:rPr>
        <w:t> </w:t>
      </w:r>
      <w:r>
        <w:rPr>
          <w:w w:val="90"/>
          <w:sz w:val="18"/>
        </w:rPr>
        <w:t>applicant</w:t>
      </w:r>
      <w:r>
        <w:rPr>
          <w:spacing w:val="-4"/>
          <w:w w:val="90"/>
          <w:sz w:val="18"/>
        </w:rPr>
        <w:t> </w:t>
      </w:r>
      <w:r>
        <w:rPr>
          <w:w w:val="90"/>
          <w:sz w:val="18"/>
        </w:rPr>
        <w:t>sought</w:t>
      </w:r>
      <w:r>
        <w:rPr>
          <w:spacing w:val="-5"/>
          <w:w w:val="90"/>
          <w:sz w:val="18"/>
        </w:rPr>
        <w:t> </w:t>
      </w:r>
      <w:r>
        <w:rPr>
          <w:w w:val="90"/>
          <w:sz w:val="18"/>
        </w:rPr>
        <w:t>revocation</w:t>
      </w:r>
      <w:r>
        <w:rPr>
          <w:spacing w:val="-5"/>
          <w:w w:val="90"/>
          <w:sz w:val="18"/>
        </w:rPr>
        <w:t> </w:t>
      </w:r>
      <w:r>
        <w:rPr>
          <w:w w:val="90"/>
          <w:sz w:val="18"/>
        </w:rPr>
        <w:t>of</w:t>
      </w:r>
      <w:r>
        <w:rPr>
          <w:spacing w:val="-6"/>
          <w:w w:val="90"/>
          <w:sz w:val="18"/>
        </w:rPr>
        <w:t> </w:t>
      </w:r>
      <w:r>
        <w:rPr>
          <w:w w:val="90"/>
          <w:sz w:val="18"/>
        </w:rPr>
        <w:t>grant</w:t>
      </w:r>
      <w:r>
        <w:rPr>
          <w:spacing w:val="-4"/>
          <w:w w:val="90"/>
          <w:sz w:val="18"/>
        </w:rPr>
        <w:t> </w:t>
      </w:r>
      <w:r>
        <w:rPr>
          <w:w w:val="90"/>
          <w:sz w:val="18"/>
        </w:rPr>
        <w:t>on</w:t>
      </w:r>
      <w:r>
        <w:rPr>
          <w:spacing w:val="-6"/>
          <w:w w:val="90"/>
          <w:sz w:val="18"/>
        </w:rPr>
        <w:t> </w:t>
      </w:r>
      <w:r>
        <w:rPr>
          <w:w w:val="90"/>
          <w:sz w:val="18"/>
        </w:rPr>
        <w:t>the</w:t>
      </w:r>
      <w:r>
        <w:rPr>
          <w:spacing w:val="-6"/>
          <w:w w:val="90"/>
          <w:sz w:val="18"/>
        </w:rPr>
        <w:t> </w:t>
      </w:r>
      <w:r>
        <w:rPr>
          <w:w w:val="90"/>
          <w:sz w:val="18"/>
        </w:rPr>
        <w:t>grounds</w:t>
      </w:r>
      <w:r>
        <w:rPr>
          <w:spacing w:val="-6"/>
          <w:w w:val="90"/>
          <w:sz w:val="18"/>
        </w:rPr>
        <w:t> </w:t>
      </w:r>
      <w:r>
        <w:rPr>
          <w:w w:val="90"/>
          <w:sz w:val="18"/>
        </w:rPr>
        <w:t>that</w:t>
      </w:r>
      <w:r>
        <w:rPr>
          <w:spacing w:val="-5"/>
          <w:w w:val="90"/>
          <w:sz w:val="18"/>
        </w:rPr>
        <w:t> </w:t>
      </w:r>
      <w:r>
        <w:rPr>
          <w:w w:val="90"/>
          <w:sz w:val="18"/>
        </w:rPr>
        <w:t>the</w:t>
      </w:r>
      <w:r>
        <w:rPr>
          <w:spacing w:val="-6"/>
          <w:w w:val="90"/>
          <w:sz w:val="18"/>
        </w:rPr>
        <w:t> </w:t>
      </w:r>
      <w:r>
        <w:rPr>
          <w:w w:val="90"/>
          <w:sz w:val="18"/>
        </w:rPr>
        <w:t>grant</w:t>
      </w:r>
      <w:r>
        <w:rPr>
          <w:spacing w:val="-4"/>
          <w:w w:val="90"/>
          <w:sz w:val="18"/>
        </w:rPr>
        <w:t> </w:t>
      </w:r>
      <w:r>
        <w:rPr>
          <w:w w:val="90"/>
          <w:sz w:val="18"/>
        </w:rPr>
        <w:t>had</w:t>
      </w:r>
      <w:r>
        <w:rPr>
          <w:spacing w:val="-6"/>
          <w:w w:val="90"/>
          <w:sz w:val="18"/>
        </w:rPr>
        <w:t> </w:t>
      </w:r>
      <w:r>
        <w:rPr>
          <w:w w:val="90"/>
          <w:sz w:val="18"/>
        </w:rPr>
        <w:t>been</w:t>
      </w:r>
      <w:r>
        <w:rPr>
          <w:spacing w:val="-6"/>
          <w:w w:val="90"/>
          <w:sz w:val="18"/>
        </w:rPr>
        <w:t> </w:t>
      </w:r>
      <w:r>
        <w:rPr>
          <w:w w:val="90"/>
          <w:sz w:val="18"/>
        </w:rPr>
        <w:t>obtained</w:t>
      </w:r>
      <w:r>
        <w:rPr>
          <w:spacing w:val="-5"/>
          <w:w w:val="90"/>
          <w:sz w:val="18"/>
        </w:rPr>
        <w:t> </w:t>
      </w:r>
      <w:r>
        <w:rPr>
          <w:w w:val="90"/>
          <w:sz w:val="18"/>
        </w:rPr>
        <w:t>on</w:t>
      </w:r>
      <w:r>
        <w:rPr>
          <w:spacing w:val="1"/>
          <w:w w:val="90"/>
          <w:sz w:val="18"/>
        </w:rPr>
        <w:t> </w:t>
      </w:r>
      <w:r>
        <w:rPr>
          <w:w w:val="90"/>
          <w:sz w:val="18"/>
        </w:rPr>
        <w:t>false statements and on concealment of important matter from the court, to wit that the applicant was a survivor and heir of the deceased. The</w:t>
      </w:r>
      <w:r>
        <w:rPr>
          <w:spacing w:val="1"/>
          <w:w w:val="90"/>
          <w:sz w:val="18"/>
        </w:rPr>
        <w:t> </w:t>
      </w:r>
      <w:r>
        <w:rPr>
          <w:w w:val="90"/>
          <w:sz w:val="18"/>
        </w:rPr>
        <w:t>court</w:t>
      </w:r>
      <w:r>
        <w:rPr>
          <w:spacing w:val="7"/>
          <w:w w:val="90"/>
          <w:sz w:val="18"/>
        </w:rPr>
        <w:t> </w:t>
      </w:r>
      <w:r>
        <w:rPr>
          <w:w w:val="90"/>
          <w:sz w:val="18"/>
        </w:rPr>
        <w:t>found</w:t>
      </w:r>
      <w:r>
        <w:rPr>
          <w:spacing w:val="9"/>
          <w:w w:val="90"/>
          <w:sz w:val="18"/>
        </w:rPr>
        <w:t> </w:t>
      </w:r>
      <w:r>
        <w:rPr>
          <w:w w:val="90"/>
          <w:sz w:val="18"/>
        </w:rPr>
        <w:t>that</w:t>
      </w:r>
      <w:r>
        <w:rPr>
          <w:spacing w:val="8"/>
          <w:w w:val="90"/>
          <w:sz w:val="18"/>
        </w:rPr>
        <w:t> </w:t>
      </w:r>
      <w:r>
        <w:rPr>
          <w:w w:val="90"/>
          <w:sz w:val="18"/>
        </w:rPr>
        <w:t>the</w:t>
      </w:r>
      <w:r>
        <w:rPr>
          <w:spacing w:val="9"/>
          <w:w w:val="90"/>
          <w:sz w:val="18"/>
        </w:rPr>
        <w:t> </w:t>
      </w:r>
      <w:r>
        <w:rPr>
          <w:w w:val="90"/>
          <w:sz w:val="18"/>
        </w:rPr>
        <w:t>applicant</w:t>
      </w:r>
      <w:r>
        <w:rPr>
          <w:spacing w:val="8"/>
          <w:w w:val="90"/>
          <w:sz w:val="18"/>
        </w:rPr>
        <w:t> </w:t>
      </w:r>
      <w:r>
        <w:rPr>
          <w:w w:val="90"/>
          <w:sz w:val="18"/>
        </w:rPr>
        <w:t>was</w:t>
      </w:r>
      <w:r>
        <w:rPr>
          <w:spacing w:val="5"/>
          <w:w w:val="90"/>
          <w:sz w:val="18"/>
        </w:rPr>
        <w:t> </w:t>
      </w:r>
      <w:r>
        <w:rPr>
          <w:w w:val="90"/>
          <w:sz w:val="18"/>
        </w:rPr>
        <w:t>indeed</w:t>
      </w:r>
      <w:r>
        <w:rPr>
          <w:spacing w:val="6"/>
          <w:w w:val="90"/>
          <w:sz w:val="18"/>
        </w:rPr>
        <w:t> </w:t>
      </w:r>
      <w:r>
        <w:rPr>
          <w:w w:val="90"/>
          <w:sz w:val="18"/>
        </w:rPr>
        <w:t>a</w:t>
      </w:r>
      <w:r>
        <w:rPr>
          <w:spacing w:val="9"/>
          <w:w w:val="90"/>
          <w:sz w:val="18"/>
        </w:rPr>
        <w:t> </w:t>
      </w:r>
      <w:r>
        <w:rPr>
          <w:w w:val="90"/>
          <w:sz w:val="18"/>
        </w:rPr>
        <w:t>survivor</w:t>
      </w:r>
      <w:r>
        <w:rPr>
          <w:spacing w:val="8"/>
          <w:w w:val="90"/>
          <w:sz w:val="18"/>
        </w:rPr>
        <w:t> </w:t>
      </w:r>
      <w:r>
        <w:rPr>
          <w:w w:val="90"/>
          <w:sz w:val="18"/>
        </w:rPr>
        <w:t>and</w:t>
      </w:r>
      <w:r>
        <w:rPr>
          <w:spacing w:val="6"/>
          <w:w w:val="90"/>
          <w:sz w:val="18"/>
        </w:rPr>
        <w:t> </w:t>
      </w:r>
      <w:r>
        <w:rPr>
          <w:w w:val="90"/>
          <w:sz w:val="18"/>
        </w:rPr>
        <w:t>heir</w:t>
      </w:r>
      <w:r>
        <w:rPr>
          <w:spacing w:val="7"/>
          <w:w w:val="90"/>
          <w:sz w:val="18"/>
        </w:rPr>
        <w:t> </w:t>
      </w:r>
      <w:r>
        <w:rPr>
          <w:w w:val="90"/>
          <w:sz w:val="18"/>
        </w:rPr>
        <w:t>of</w:t>
      </w:r>
      <w:r>
        <w:rPr>
          <w:spacing w:val="5"/>
          <w:w w:val="90"/>
          <w:sz w:val="18"/>
        </w:rPr>
        <w:t> </w:t>
      </w:r>
      <w:r>
        <w:rPr>
          <w:w w:val="90"/>
          <w:sz w:val="18"/>
        </w:rPr>
        <w:t>the</w:t>
      </w:r>
      <w:r>
        <w:rPr>
          <w:spacing w:val="9"/>
          <w:w w:val="90"/>
          <w:sz w:val="18"/>
        </w:rPr>
        <w:t> </w:t>
      </w:r>
      <w:r>
        <w:rPr>
          <w:w w:val="90"/>
          <w:sz w:val="18"/>
        </w:rPr>
        <w:t>deceased,</w:t>
      </w:r>
      <w:r>
        <w:rPr>
          <w:spacing w:val="8"/>
          <w:w w:val="90"/>
          <w:sz w:val="18"/>
        </w:rPr>
        <w:t> </w:t>
      </w:r>
      <w:r>
        <w:rPr>
          <w:w w:val="90"/>
          <w:sz w:val="18"/>
        </w:rPr>
        <w:t>but</w:t>
      </w:r>
      <w:r>
        <w:rPr>
          <w:spacing w:val="10"/>
          <w:w w:val="90"/>
          <w:sz w:val="18"/>
        </w:rPr>
        <w:t> </w:t>
      </w:r>
      <w:r>
        <w:rPr>
          <w:w w:val="90"/>
          <w:sz w:val="18"/>
        </w:rPr>
        <w:t>instead</w:t>
      </w:r>
      <w:r>
        <w:rPr>
          <w:spacing w:val="9"/>
          <w:w w:val="90"/>
          <w:sz w:val="18"/>
        </w:rPr>
        <w:t> </w:t>
      </w:r>
      <w:r>
        <w:rPr>
          <w:w w:val="90"/>
          <w:sz w:val="18"/>
        </w:rPr>
        <w:t>of</w:t>
      </w:r>
      <w:r>
        <w:rPr>
          <w:spacing w:val="9"/>
          <w:w w:val="90"/>
          <w:sz w:val="18"/>
        </w:rPr>
        <w:t> </w:t>
      </w:r>
      <w:r>
        <w:rPr>
          <w:w w:val="90"/>
          <w:sz w:val="18"/>
        </w:rPr>
        <w:t>ordering</w:t>
      </w:r>
      <w:r>
        <w:rPr>
          <w:spacing w:val="6"/>
          <w:w w:val="90"/>
          <w:sz w:val="18"/>
        </w:rPr>
        <w:t> </w:t>
      </w:r>
      <w:r>
        <w:rPr>
          <w:w w:val="90"/>
          <w:sz w:val="18"/>
        </w:rPr>
        <w:t>the</w:t>
      </w:r>
      <w:r>
        <w:rPr>
          <w:spacing w:val="6"/>
          <w:w w:val="90"/>
          <w:sz w:val="18"/>
        </w:rPr>
        <w:t> </w:t>
      </w:r>
      <w:r>
        <w:rPr>
          <w:w w:val="90"/>
          <w:sz w:val="18"/>
        </w:rPr>
        <w:t>revocation</w:t>
      </w:r>
      <w:r>
        <w:rPr>
          <w:spacing w:val="9"/>
          <w:w w:val="90"/>
          <w:sz w:val="18"/>
        </w:rPr>
        <w:t> </w:t>
      </w:r>
      <w:r>
        <w:rPr>
          <w:w w:val="90"/>
          <w:sz w:val="18"/>
        </w:rPr>
        <w:t>of</w:t>
      </w:r>
      <w:r>
        <w:rPr>
          <w:spacing w:val="6"/>
          <w:w w:val="90"/>
          <w:sz w:val="18"/>
        </w:rPr>
        <w:t> </w:t>
      </w:r>
      <w:r>
        <w:rPr>
          <w:w w:val="90"/>
          <w:sz w:val="18"/>
        </w:rPr>
        <w:t>the</w:t>
      </w:r>
      <w:r>
        <w:rPr>
          <w:spacing w:val="9"/>
          <w:w w:val="90"/>
          <w:sz w:val="18"/>
        </w:rPr>
        <w:t> </w:t>
      </w:r>
      <w:r>
        <w:rPr>
          <w:w w:val="90"/>
          <w:sz w:val="18"/>
        </w:rPr>
        <w:t>grant</w:t>
      </w:r>
      <w:r>
        <w:rPr>
          <w:spacing w:val="9"/>
          <w:w w:val="90"/>
          <w:sz w:val="18"/>
        </w:rPr>
        <w:t> </w:t>
      </w:r>
      <w:r>
        <w:rPr>
          <w:w w:val="90"/>
          <w:sz w:val="18"/>
        </w:rPr>
        <w:t>directed</w:t>
      </w:r>
      <w:r>
        <w:rPr>
          <w:spacing w:val="6"/>
          <w:w w:val="90"/>
          <w:sz w:val="18"/>
        </w:rPr>
        <w:t> </w:t>
      </w:r>
      <w:r>
        <w:rPr>
          <w:w w:val="90"/>
          <w:sz w:val="18"/>
        </w:rPr>
        <w:t>that</w:t>
      </w:r>
      <w:r>
        <w:rPr>
          <w:spacing w:val="1"/>
          <w:w w:val="90"/>
          <w:sz w:val="18"/>
        </w:rPr>
        <w:t> </w:t>
      </w:r>
      <w:r>
        <w:rPr>
          <w:w w:val="85"/>
          <w:sz w:val="18"/>
        </w:rPr>
        <w:t>the</w:t>
      </w:r>
      <w:r>
        <w:rPr>
          <w:spacing w:val="-3"/>
          <w:w w:val="85"/>
          <w:sz w:val="18"/>
        </w:rPr>
        <w:t> </w:t>
      </w:r>
      <w:r>
        <w:rPr>
          <w:w w:val="85"/>
          <w:sz w:val="18"/>
        </w:rPr>
        <w:t>applicant‟s</w:t>
      </w:r>
      <w:r>
        <w:rPr>
          <w:spacing w:val="-2"/>
          <w:w w:val="85"/>
          <w:sz w:val="18"/>
        </w:rPr>
        <w:t> </w:t>
      </w:r>
      <w:r>
        <w:rPr>
          <w:w w:val="85"/>
          <w:sz w:val="18"/>
        </w:rPr>
        <w:t>name</w:t>
      </w:r>
      <w:r>
        <w:rPr>
          <w:spacing w:val="-3"/>
          <w:w w:val="85"/>
          <w:sz w:val="18"/>
        </w:rPr>
        <w:t> </w:t>
      </w:r>
      <w:r>
        <w:rPr>
          <w:w w:val="85"/>
          <w:sz w:val="18"/>
        </w:rPr>
        <w:t>be</w:t>
      </w:r>
      <w:r>
        <w:rPr>
          <w:spacing w:val="-3"/>
          <w:w w:val="85"/>
          <w:sz w:val="18"/>
        </w:rPr>
        <w:t> </w:t>
      </w:r>
      <w:r>
        <w:rPr>
          <w:w w:val="85"/>
          <w:sz w:val="18"/>
        </w:rPr>
        <w:t>included</w:t>
      </w:r>
      <w:r>
        <w:rPr>
          <w:spacing w:val="-2"/>
          <w:w w:val="85"/>
          <w:sz w:val="18"/>
        </w:rPr>
        <w:t> </w:t>
      </w:r>
      <w:r>
        <w:rPr>
          <w:w w:val="85"/>
          <w:sz w:val="18"/>
        </w:rPr>
        <w:t>in</w:t>
      </w:r>
      <w:r>
        <w:rPr>
          <w:spacing w:val="-3"/>
          <w:w w:val="85"/>
          <w:sz w:val="18"/>
        </w:rPr>
        <w:t> </w:t>
      </w:r>
      <w:r>
        <w:rPr>
          <w:w w:val="85"/>
          <w:sz w:val="18"/>
        </w:rPr>
        <w:t>the</w:t>
      </w:r>
      <w:r>
        <w:rPr>
          <w:spacing w:val="-3"/>
          <w:w w:val="85"/>
          <w:sz w:val="18"/>
        </w:rPr>
        <w:t> </w:t>
      </w:r>
      <w:r>
        <w:rPr>
          <w:w w:val="85"/>
          <w:sz w:val="18"/>
        </w:rPr>
        <w:t>list</w:t>
      </w:r>
      <w:r>
        <w:rPr>
          <w:spacing w:val="-1"/>
          <w:w w:val="85"/>
          <w:sz w:val="18"/>
        </w:rPr>
        <w:t> </w:t>
      </w:r>
      <w:r>
        <w:rPr>
          <w:w w:val="85"/>
          <w:sz w:val="18"/>
        </w:rPr>
        <w:t>of</w:t>
      </w:r>
      <w:r>
        <w:rPr>
          <w:spacing w:val="-3"/>
          <w:w w:val="85"/>
          <w:sz w:val="18"/>
        </w:rPr>
        <w:t> </w:t>
      </w:r>
      <w:r>
        <w:rPr>
          <w:w w:val="85"/>
          <w:sz w:val="18"/>
        </w:rPr>
        <w:t>heirs</w:t>
      </w:r>
      <w:r>
        <w:rPr>
          <w:spacing w:val="-3"/>
          <w:w w:val="85"/>
          <w:sz w:val="18"/>
        </w:rPr>
        <w:t> </w:t>
      </w:r>
      <w:r>
        <w:rPr>
          <w:w w:val="85"/>
          <w:sz w:val="18"/>
        </w:rPr>
        <w:t>and</w:t>
      </w:r>
      <w:r>
        <w:rPr>
          <w:spacing w:val="-2"/>
          <w:w w:val="85"/>
          <w:sz w:val="18"/>
        </w:rPr>
        <w:t> </w:t>
      </w:r>
      <w:r>
        <w:rPr>
          <w:w w:val="85"/>
          <w:sz w:val="18"/>
        </w:rPr>
        <w:t>survivors.</w:t>
      </w:r>
      <w:r>
        <w:rPr>
          <w:spacing w:val="-1"/>
          <w:w w:val="85"/>
          <w:sz w:val="18"/>
        </w:rPr>
        <w:t> </w:t>
      </w:r>
      <w:r>
        <w:rPr>
          <w:w w:val="85"/>
          <w:sz w:val="18"/>
        </w:rPr>
        <w:t>In</w:t>
      </w:r>
      <w:r>
        <w:rPr>
          <w:spacing w:val="2"/>
          <w:w w:val="85"/>
          <w:sz w:val="18"/>
        </w:rPr>
        <w:t> </w:t>
      </w:r>
      <w:r>
        <w:rPr>
          <w:i/>
          <w:w w:val="85"/>
          <w:sz w:val="18"/>
        </w:rPr>
        <w:t>In</w:t>
      </w:r>
      <w:r>
        <w:rPr>
          <w:i/>
          <w:spacing w:val="-2"/>
          <w:w w:val="85"/>
          <w:sz w:val="18"/>
        </w:rPr>
        <w:t> </w:t>
      </w:r>
      <w:r>
        <w:rPr>
          <w:i/>
          <w:w w:val="85"/>
          <w:sz w:val="18"/>
        </w:rPr>
        <w:t>the Matter</w:t>
      </w:r>
      <w:r>
        <w:rPr>
          <w:i/>
          <w:spacing w:val="-2"/>
          <w:w w:val="85"/>
          <w:sz w:val="18"/>
        </w:rPr>
        <w:t> </w:t>
      </w:r>
      <w:r>
        <w:rPr>
          <w:i/>
          <w:w w:val="85"/>
          <w:sz w:val="18"/>
        </w:rPr>
        <w:t>of</w:t>
      </w:r>
      <w:r>
        <w:rPr>
          <w:i/>
          <w:spacing w:val="-2"/>
          <w:w w:val="85"/>
          <w:sz w:val="18"/>
        </w:rPr>
        <w:t> </w:t>
      </w:r>
      <w:r>
        <w:rPr>
          <w:i/>
          <w:w w:val="85"/>
          <w:sz w:val="18"/>
        </w:rPr>
        <w:t>the</w:t>
      </w:r>
      <w:r>
        <w:rPr>
          <w:i/>
          <w:spacing w:val="-3"/>
          <w:w w:val="85"/>
          <w:sz w:val="18"/>
        </w:rPr>
        <w:t> </w:t>
      </w:r>
      <w:r>
        <w:rPr>
          <w:i/>
          <w:w w:val="85"/>
          <w:sz w:val="18"/>
        </w:rPr>
        <w:t>Estate</w:t>
      </w:r>
      <w:r>
        <w:rPr>
          <w:i/>
          <w:spacing w:val="-3"/>
          <w:w w:val="85"/>
          <w:sz w:val="18"/>
        </w:rPr>
        <w:t> </w:t>
      </w:r>
      <w:r>
        <w:rPr>
          <w:i/>
          <w:w w:val="85"/>
          <w:sz w:val="18"/>
        </w:rPr>
        <w:t>of</w:t>
      </w:r>
      <w:r>
        <w:rPr>
          <w:i/>
          <w:spacing w:val="-2"/>
          <w:w w:val="85"/>
          <w:sz w:val="18"/>
        </w:rPr>
        <w:t> </w:t>
      </w:r>
      <w:r>
        <w:rPr>
          <w:i/>
          <w:w w:val="85"/>
          <w:sz w:val="18"/>
        </w:rPr>
        <w:t>Thareki</w:t>
      </w:r>
      <w:r>
        <w:rPr>
          <w:i/>
          <w:spacing w:val="-2"/>
          <w:w w:val="85"/>
          <w:sz w:val="18"/>
        </w:rPr>
        <w:t> </w:t>
      </w:r>
      <w:r>
        <w:rPr>
          <w:i/>
          <w:w w:val="85"/>
          <w:sz w:val="18"/>
        </w:rPr>
        <w:t>Wangunyu</w:t>
      </w:r>
      <w:r>
        <w:rPr>
          <w:i/>
          <w:spacing w:val="-2"/>
          <w:w w:val="85"/>
          <w:sz w:val="18"/>
        </w:rPr>
        <w:t> </w:t>
      </w:r>
      <w:r>
        <w:rPr>
          <w:i/>
          <w:w w:val="85"/>
          <w:sz w:val="18"/>
        </w:rPr>
        <w:t>also</w:t>
      </w:r>
      <w:r>
        <w:rPr>
          <w:i/>
          <w:spacing w:val="-2"/>
          <w:w w:val="85"/>
          <w:sz w:val="18"/>
        </w:rPr>
        <w:t> </w:t>
      </w:r>
      <w:r>
        <w:rPr>
          <w:i/>
          <w:w w:val="85"/>
          <w:sz w:val="18"/>
        </w:rPr>
        <w:t>known</w:t>
      </w:r>
      <w:r>
        <w:rPr>
          <w:i/>
          <w:spacing w:val="-2"/>
          <w:w w:val="85"/>
          <w:sz w:val="18"/>
        </w:rPr>
        <w:t> </w:t>
      </w:r>
      <w:r>
        <w:rPr>
          <w:i/>
          <w:w w:val="85"/>
          <w:sz w:val="18"/>
        </w:rPr>
        <w:t>as</w:t>
      </w:r>
      <w:r>
        <w:rPr>
          <w:i/>
          <w:spacing w:val="-1"/>
          <w:w w:val="85"/>
          <w:sz w:val="18"/>
        </w:rPr>
        <w:t> </w:t>
      </w:r>
      <w:r>
        <w:rPr>
          <w:i/>
          <w:w w:val="85"/>
          <w:sz w:val="18"/>
        </w:rPr>
        <w:t>Thareka</w:t>
      </w:r>
      <w:r>
        <w:rPr>
          <w:i/>
          <w:spacing w:val="-1"/>
          <w:w w:val="85"/>
          <w:sz w:val="18"/>
        </w:rPr>
        <w:t> </w:t>
      </w:r>
      <w:r>
        <w:rPr>
          <w:i/>
          <w:w w:val="85"/>
          <w:sz w:val="18"/>
        </w:rPr>
        <w:t>Wangunyo</w:t>
      </w:r>
      <w:r>
        <w:rPr>
          <w:i/>
          <w:spacing w:val="1"/>
          <w:w w:val="85"/>
          <w:sz w:val="18"/>
        </w:rPr>
        <w:t> </w:t>
      </w:r>
      <w:r>
        <w:rPr>
          <w:i/>
          <w:w w:val="90"/>
          <w:sz w:val="18"/>
        </w:rPr>
        <w:t>Nairobi HCSC No. 1996 of 1999</w:t>
      </w:r>
      <w:r>
        <w:rPr>
          <w:w w:val="90"/>
          <w:sz w:val="18"/>
        </w:rPr>
        <w:t>, Khamoni J found that the name of the applicant had been omitted from the list of those who had survived the</w:t>
      </w:r>
      <w:r>
        <w:rPr>
          <w:spacing w:val="1"/>
          <w:w w:val="90"/>
          <w:sz w:val="18"/>
        </w:rPr>
        <w:t> </w:t>
      </w:r>
      <w:r>
        <w:rPr>
          <w:w w:val="90"/>
          <w:sz w:val="18"/>
        </w:rPr>
        <w:t>deceased.</w:t>
      </w:r>
      <w:r>
        <w:rPr>
          <w:spacing w:val="-1"/>
          <w:w w:val="90"/>
          <w:sz w:val="18"/>
        </w:rPr>
        <w:t> </w:t>
      </w:r>
      <w:r>
        <w:rPr>
          <w:w w:val="90"/>
          <w:sz w:val="18"/>
        </w:rPr>
        <w:t>Rather than</w:t>
      </w:r>
      <w:r>
        <w:rPr>
          <w:spacing w:val="-1"/>
          <w:w w:val="90"/>
          <w:sz w:val="18"/>
        </w:rPr>
        <w:t> </w:t>
      </w:r>
      <w:r>
        <w:rPr>
          <w:w w:val="90"/>
          <w:sz w:val="18"/>
        </w:rPr>
        <w:t>revoke</w:t>
      </w:r>
      <w:r>
        <w:rPr>
          <w:spacing w:val="-1"/>
          <w:w w:val="90"/>
          <w:sz w:val="18"/>
        </w:rPr>
        <w:t> </w:t>
      </w:r>
      <w:r>
        <w:rPr>
          <w:w w:val="90"/>
          <w:sz w:val="18"/>
        </w:rPr>
        <w:t>the</w:t>
      </w:r>
      <w:r>
        <w:rPr>
          <w:spacing w:val="-1"/>
          <w:w w:val="90"/>
          <w:sz w:val="18"/>
        </w:rPr>
        <w:t> </w:t>
      </w:r>
      <w:r>
        <w:rPr>
          <w:w w:val="90"/>
          <w:sz w:val="18"/>
        </w:rPr>
        <w:t>grant,</w:t>
      </w:r>
      <w:r>
        <w:rPr>
          <w:spacing w:val="1"/>
          <w:w w:val="90"/>
          <w:sz w:val="18"/>
        </w:rPr>
        <w:t> </w:t>
      </w:r>
      <w:r>
        <w:rPr>
          <w:w w:val="90"/>
          <w:sz w:val="18"/>
        </w:rPr>
        <w:t>the</w:t>
      </w:r>
      <w:r>
        <w:rPr>
          <w:spacing w:val="-2"/>
          <w:w w:val="90"/>
          <w:sz w:val="18"/>
        </w:rPr>
        <w:t> </w:t>
      </w:r>
      <w:r>
        <w:rPr>
          <w:w w:val="90"/>
          <w:sz w:val="18"/>
        </w:rPr>
        <w:t>court</w:t>
      </w:r>
      <w:r>
        <w:rPr>
          <w:spacing w:val="1"/>
          <w:w w:val="90"/>
          <w:sz w:val="18"/>
        </w:rPr>
        <w:t> </w:t>
      </w:r>
      <w:r>
        <w:rPr>
          <w:w w:val="90"/>
          <w:sz w:val="18"/>
        </w:rPr>
        <w:t>ordered</w:t>
      </w:r>
      <w:r>
        <w:rPr>
          <w:spacing w:val="-1"/>
          <w:w w:val="90"/>
          <w:sz w:val="18"/>
        </w:rPr>
        <w:t> </w:t>
      </w:r>
      <w:r>
        <w:rPr>
          <w:w w:val="90"/>
          <w:sz w:val="18"/>
        </w:rPr>
        <w:t>that the</w:t>
      </w:r>
      <w:r>
        <w:rPr>
          <w:spacing w:val="-1"/>
          <w:w w:val="90"/>
          <w:sz w:val="18"/>
        </w:rPr>
        <w:t> </w:t>
      </w:r>
      <w:r>
        <w:rPr>
          <w:w w:val="90"/>
          <w:sz w:val="18"/>
        </w:rPr>
        <w:t>applicant‟s</w:t>
      </w:r>
      <w:r>
        <w:rPr>
          <w:spacing w:val="-1"/>
          <w:w w:val="90"/>
          <w:sz w:val="18"/>
        </w:rPr>
        <w:t> </w:t>
      </w:r>
      <w:r>
        <w:rPr>
          <w:w w:val="90"/>
          <w:sz w:val="18"/>
        </w:rPr>
        <w:t>name</w:t>
      </w:r>
      <w:r>
        <w:rPr>
          <w:spacing w:val="-1"/>
          <w:w w:val="90"/>
          <w:sz w:val="18"/>
        </w:rPr>
        <w:t> </w:t>
      </w:r>
      <w:r>
        <w:rPr>
          <w:w w:val="90"/>
          <w:sz w:val="18"/>
        </w:rPr>
        <w:t>be</w:t>
      </w:r>
      <w:r>
        <w:rPr>
          <w:spacing w:val="-2"/>
          <w:w w:val="90"/>
          <w:sz w:val="18"/>
        </w:rPr>
        <w:t> </w:t>
      </w:r>
      <w:r>
        <w:rPr>
          <w:w w:val="90"/>
          <w:sz w:val="18"/>
        </w:rPr>
        <w:t>included</w:t>
      </w:r>
      <w:r>
        <w:rPr>
          <w:spacing w:val="-1"/>
          <w:w w:val="90"/>
          <w:sz w:val="18"/>
        </w:rPr>
        <w:t> </w:t>
      </w:r>
      <w:r>
        <w:rPr>
          <w:w w:val="90"/>
          <w:sz w:val="18"/>
        </w:rPr>
        <w:t>in</w:t>
      </w:r>
      <w:r>
        <w:rPr>
          <w:spacing w:val="-1"/>
          <w:w w:val="90"/>
          <w:sz w:val="18"/>
        </w:rPr>
        <w:t> </w:t>
      </w:r>
      <w:r>
        <w:rPr>
          <w:w w:val="90"/>
          <w:sz w:val="18"/>
        </w:rPr>
        <w:t>the</w:t>
      </w:r>
      <w:r>
        <w:rPr>
          <w:spacing w:val="-1"/>
          <w:w w:val="90"/>
          <w:sz w:val="18"/>
        </w:rPr>
        <w:t> </w:t>
      </w:r>
      <w:r>
        <w:rPr>
          <w:w w:val="90"/>
          <w:sz w:val="18"/>
        </w:rPr>
        <w:t>list</w:t>
      </w:r>
      <w:r>
        <w:rPr>
          <w:spacing w:val="3"/>
          <w:w w:val="90"/>
          <w:sz w:val="18"/>
        </w:rPr>
        <w:t> </w:t>
      </w:r>
      <w:r>
        <w:rPr>
          <w:w w:val="90"/>
          <w:sz w:val="18"/>
        </w:rPr>
        <w:t>of</w:t>
      </w:r>
      <w:r>
        <w:rPr>
          <w:spacing w:val="-1"/>
          <w:w w:val="90"/>
          <w:sz w:val="18"/>
        </w:rPr>
        <w:t> </w:t>
      </w:r>
      <w:r>
        <w:rPr>
          <w:w w:val="90"/>
          <w:sz w:val="18"/>
        </w:rPr>
        <w:t>beneficiaries.</w:t>
      </w:r>
    </w:p>
    <w:p>
      <w:pPr>
        <w:pStyle w:val="BodyText"/>
        <w:spacing w:before="9"/>
        <w:rPr>
          <w:sz w:val="25"/>
        </w:rPr>
      </w:pPr>
    </w:p>
    <w:p>
      <w:pPr>
        <w:pStyle w:val="BodyText"/>
        <w:spacing w:line="357" w:lineRule="auto"/>
        <w:ind w:left="100" w:right="155"/>
        <w:jc w:val="both"/>
      </w:pPr>
      <w:r>
        <w:rPr>
          <w:w w:val="90"/>
        </w:rPr>
        <w:t>In </w:t>
      </w:r>
      <w:r>
        <w:rPr>
          <w:i/>
          <w:w w:val="90"/>
        </w:rPr>
        <w:t>In the Matter of the Estate of Gathima Chege (deceased) </w:t>
      </w:r>
      <w:r>
        <w:rPr>
          <w:w w:val="90"/>
        </w:rPr>
        <w:t>Nairobi HCSC No. 1955 of 1996 (Kamau J), the court found that the applicants, the</w:t>
      </w:r>
      <w:r>
        <w:rPr>
          <w:spacing w:val="1"/>
          <w:w w:val="90"/>
        </w:rPr>
        <w:t> </w:t>
      </w:r>
      <w:r>
        <w:rPr>
          <w:w w:val="90"/>
        </w:rPr>
        <w:t>married daughters of the deceased, had been excluded from the proceedings for the grant and the distribution of the estate in contravention of</w:t>
      </w:r>
      <w:r>
        <w:rPr>
          <w:spacing w:val="1"/>
          <w:w w:val="90"/>
        </w:rPr>
        <w:t> </w:t>
      </w:r>
      <w:r>
        <w:rPr>
          <w:w w:val="90"/>
        </w:rPr>
        <w:t>sections 35, 38, 40 and 41 of the Law of Succession Act, and rules 26 and 40(8) of the Probate and Administration Rules. However, the court</w:t>
      </w:r>
      <w:r>
        <w:rPr>
          <w:spacing w:val="1"/>
          <w:w w:val="90"/>
        </w:rPr>
        <w:t> </w:t>
      </w:r>
      <w:r>
        <w:rPr>
          <w:spacing w:val="-1"/>
          <w:w w:val="95"/>
        </w:rPr>
        <w:t>declined</w:t>
      </w:r>
      <w:r>
        <w:rPr>
          <w:spacing w:val="-8"/>
          <w:w w:val="95"/>
        </w:rPr>
        <w:t> </w:t>
      </w:r>
      <w:r>
        <w:rPr>
          <w:spacing w:val="-1"/>
          <w:w w:val="95"/>
        </w:rPr>
        <w:t>to</w:t>
      </w:r>
      <w:r>
        <w:rPr>
          <w:spacing w:val="-6"/>
          <w:w w:val="95"/>
        </w:rPr>
        <w:t> </w:t>
      </w:r>
      <w:r>
        <w:rPr>
          <w:spacing w:val="-1"/>
          <w:w w:val="95"/>
        </w:rPr>
        <w:t>revoke</w:t>
      </w:r>
      <w:r>
        <w:rPr>
          <w:spacing w:val="-8"/>
          <w:w w:val="95"/>
        </w:rPr>
        <w:t> </w:t>
      </w:r>
      <w:r>
        <w:rPr>
          <w:spacing w:val="-1"/>
          <w:w w:val="95"/>
        </w:rPr>
        <w:t>the</w:t>
      </w:r>
      <w:r>
        <w:rPr>
          <w:spacing w:val="-8"/>
          <w:w w:val="95"/>
        </w:rPr>
        <w:t> </w:t>
      </w:r>
      <w:r>
        <w:rPr>
          <w:spacing w:val="-1"/>
          <w:w w:val="95"/>
        </w:rPr>
        <w:t>main</w:t>
      </w:r>
      <w:r>
        <w:rPr>
          <w:spacing w:val="-7"/>
          <w:w w:val="95"/>
        </w:rPr>
        <w:t> </w:t>
      </w:r>
      <w:r>
        <w:rPr>
          <w:spacing w:val="-1"/>
          <w:w w:val="95"/>
        </w:rPr>
        <w:t>grant,</w:t>
      </w:r>
      <w:r>
        <w:rPr>
          <w:spacing w:val="-6"/>
          <w:w w:val="95"/>
        </w:rPr>
        <w:t> </w:t>
      </w:r>
      <w:r>
        <w:rPr>
          <w:spacing w:val="-1"/>
          <w:w w:val="95"/>
        </w:rPr>
        <w:t>but</w:t>
      </w:r>
      <w:r>
        <w:rPr>
          <w:spacing w:val="-7"/>
          <w:w w:val="95"/>
        </w:rPr>
        <w:t> </w:t>
      </w:r>
      <w:r>
        <w:rPr>
          <w:spacing w:val="-1"/>
          <w:w w:val="95"/>
        </w:rPr>
        <w:t>instead</w:t>
      </w:r>
      <w:r>
        <w:rPr>
          <w:spacing w:val="-6"/>
          <w:w w:val="95"/>
        </w:rPr>
        <w:t> </w:t>
      </w:r>
      <w:r>
        <w:rPr>
          <w:spacing w:val="-1"/>
          <w:w w:val="95"/>
        </w:rPr>
        <w:t>cancelled</w:t>
      </w:r>
      <w:r>
        <w:rPr>
          <w:spacing w:val="-6"/>
          <w:w w:val="95"/>
        </w:rPr>
        <w:t> </w:t>
      </w:r>
      <w:r>
        <w:rPr>
          <w:w w:val="95"/>
        </w:rPr>
        <w:t>the</w:t>
      </w:r>
      <w:r>
        <w:rPr>
          <w:spacing w:val="-8"/>
          <w:w w:val="95"/>
        </w:rPr>
        <w:t> </w:t>
      </w:r>
      <w:r>
        <w:rPr>
          <w:w w:val="95"/>
        </w:rPr>
        <w:t>confirmed</w:t>
      </w:r>
      <w:r>
        <w:rPr>
          <w:spacing w:val="-8"/>
          <w:w w:val="95"/>
        </w:rPr>
        <w:t> </w:t>
      </w:r>
      <w:r>
        <w:rPr>
          <w:w w:val="95"/>
        </w:rPr>
        <w:t>grant</w:t>
      </w:r>
      <w:r>
        <w:rPr>
          <w:spacing w:val="-7"/>
          <w:w w:val="95"/>
        </w:rPr>
        <w:t> </w:t>
      </w:r>
      <w:r>
        <w:rPr>
          <w:w w:val="95"/>
        </w:rPr>
        <w:t>and</w:t>
      </w:r>
      <w:r>
        <w:rPr>
          <w:spacing w:val="-8"/>
          <w:w w:val="95"/>
        </w:rPr>
        <w:t> </w:t>
      </w:r>
      <w:r>
        <w:rPr>
          <w:w w:val="95"/>
        </w:rPr>
        <w:t>ordered</w:t>
      </w:r>
      <w:r>
        <w:rPr>
          <w:spacing w:val="-6"/>
          <w:w w:val="95"/>
        </w:rPr>
        <w:t> </w:t>
      </w:r>
      <w:r>
        <w:rPr>
          <w:w w:val="95"/>
        </w:rPr>
        <w:t>the</w:t>
      </w:r>
      <w:r>
        <w:rPr>
          <w:spacing w:val="-8"/>
          <w:w w:val="95"/>
        </w:rPr>
        <w:t> </w:t>
      </w:r>
      <w:r>
        <w:rPr>
          <w:w w:val="95"/>
        </w:rPr>
        <w:t>parties</w:t>
      </w:r>
      <w:r>
        <w:rPr>
          <w:spacing w:val="-6"/>
          <w:w w:val="95"/>
        </w:rPr>
        <w:t> </w:t>
      </w:r>
      <w:r>
        <w:rPr>
          <w:w w:val="95"/>
        </w:rPr>
        <w:t>to</w:t>
      </w:r>
      <w:r>
        <w:rPr>
          <w:spacing w:val="-7"/>
          <w:w w:val="95"/>
        </w:rPr>
        <w:t> </w:t>
      </w:r>
      <w:r>
        <w:rPr>
          <w:w w:val="95"/>
        </w:rPr>
        <w:t>commence</w:t>
      </w:r>
      <w:r>
        <w:rPr>
          <w:spacing w:val="-6"/>
          <w:w w:val="95"/>
        </w:rPr>
        <w:t> </w:t>
      </w:r>
      <w:r>
        <w:rPr>
          <w:w w:val="95"/>
        </w:rPr>
        <w:t>fresh</w:t>
      </w:r>
      <w:r>
        <w:rPr>
          <w:spacing w:val="-6"/>
          <w:w w:val="95"/>
        </w:rPr>
        <w:t> </w:t>
      </w:r>
      <w:r>
        <w:rPr>
          <w:w w:val="95"/>
        </w:rPr>
        <w:t>proceedings</w:t>
      </w:r>
      <w:r>
        <w:rPr>
          <w:spacing w:val="-5"/>
          <w:w w:val="95"/>
        </w:rPr>
        <w:t> </w:t>
      </w:r>
      <w:r>
        <w:rPr>
          <w:w w:val="95"/>
        </w:rPr>
        <w:t>for</w:t>
      </w:r>
      <w:r>
        <w:rPr>
          <w:spacing w:val="-7"/>
          <w:w w:val="95"/>
        </w:rPr>
        <w:t> </w:t>
      </w:r>
      <w:r>
        <w:rPr>
          <w:w w:val="95"/>
        </w:rPr>
        <w:t>the</w:t>
      </w:r>
      <w:r>
        <w:rPr>
          <w:spacing w:val="-40"/>
          <w:w w:val="95"/>
        </w:rPr>
        <w:t> </w:t>
      </w:r>
      <w:r>
        <w:rPr>
          <w:w w:val="90"/>
        </w:rPr>
        <w:t>confirmation</w:t>
      </w:r>
      <w:r>
        <w:rPr>
          <w:spacing w:val="-4"/>
          <w:w w:val="90"/>
        </w:rPr>
        <w:t> </w:t>
      </w:r>
      <w:r>
        <w:rPr>
          <w:w w:val="90"/>
        </w:rPr>
        <w:t>of</w:t>
      </w:r>
      <w:r>
        <w:rPr>
          <w:spacing w:val="-3"/>
          <w:w w:val="90"/>
        </w:rPr>
        <w:t> </w:t>
      </w:r>
      <w:r>
        <w:rPr>
          <w:w w:val="90"/>
        </w:rPr>
        <w:t>the</w:t>
      </w:r>
      <w:r>
        <w:rPr>
          <w:spacing w:val="-3"/>
          <w:w w:val="90"/>
        </w:rPr>
        <w:t> </w:t>
      </w:r>
      <w:r>
        <w:rPr>
          <w:w w:val="90"/>
        </w:rPr>
        <w:t>grant.</w:t>
      </w:r>
      <w:r>
        <w:rPr>
          <w:spacing w:val="-3"/>
          <w:w w:val="90"/>
        </w:rPr>
        <w:t> </w:t>
      </w:r>
      <w:r>
        <w:rPr>
          <w:w w:val="90"/>
        </w:rPr>
        <w:t>In</w:t>
      </w:r>
      <w:r>
        <w:rPr>
          <w:spacing w:val="-2"/>
          <w:w w:val="90"/>
        </w:rPr>
        <w:t> </w:t>
      </w:r>
      <w:r>
        <w:rPr>
          <w:i/>
          <w:w w:val="90"/>
        </w:rPr>
        <w:t>In</w:t>
      </w:r>
      <w:r>
        <w:rPr>
          <w:i/>
          <w:spacing w:val="-3"/>
          <w:w w:val="90"/>
        </w:rPr>
        <w:t> </w:t>
      </w:r>
      <w:r>
        <w:rPr>
          <w:i/>
          <w:w w:val="90"/>
        </w:rPr>
        <w:t>the</w:t>
      </w:r>
      <w:r>
        <w:rPr>
          <w:i/>
          <w:spacing w:val="-2"/>
          <w:w w:val="90"/>
        </w:rPr>
        <w:t> </w:t>
      </w:r>
      <w:r>
        <w:rPr>
          <w:i/>
          <w:w w:val="90"/>
        </w:rPr>
        <w:t>Matter</w:t>
      </w:r>
      <w:r>
        <w:rPr>
          <w:i/>
          <w:spacing w:val="-3"/>
          <w:w w:val="90"/>
        </w:rPr>
        <w:t> </w:t>
      </w:r>
      <w:r>
        <w:rPr>
          <w:i/>
          <w:w w:val="90"/>
        </w:rPr>
        <w:t>of</w:t>
      </w:r>
      <w:r>
        <w:rPr>
          <w:i/>
          <w:spacing w:val="-2"/>
          <w:w w:val="90"/>
        </w:rPr>
        <w:t> </w:t>
      </w:r>
      <w:r>
        <w:rPr>
          <w:i/>
          <w:w w:val="90"/>
        </w:rPr>
        <w:t>the</w:t>
      </w:r>
      <w:r>
        <w:rPr>
          <w:i/>
          <w:spacing w:val="-5"/>
          <w:w w:val="90"/>
        </w:rPr>
        <w:t> </w:t>
      </w:r>
      <w:r>
        <w:rPr>
          <w:i/>
          <w:w w:val="90"/>
        </w:rPr>
        <w:t>Estate</w:t>
      </w:r>
      <w:r>
        <w:rPr>
          <w:i/>
          <w:spacing w:val="-3"/>
          <w:w w:val="90"/>
        </w:rPr>
        <w:t> </w:t>
      </w:r>
      <w:r>
        <w:rPr>
          <w:i/>
          <w:w w:val="90"/>
        </w:rPr>
        <w:t>of</w:t>
      </w:r>
      <w:r>
        <w:rPr>
          <w:i/>
          <w:spacing w:val="-3"/>
          <w:w w:val="90"/>
        </w:rPr>
        <w:t> </w:t>
      </w:r>
      <w:r>
        <w:rPr>
          <w:i/>
          <w:w w:val="90"/>
        </w:rPr>
        <w:t>John</w:t>
      </w:r>
      <w:r>
        <w:rPr>
          <w:i/>
          <w:spacing w:val="-3"/>
          <w:w w:val="90"/>
        </w:rPr>
        <w:t> </w:t>
      </w:r>
      <w:r>
        <w:rPr>
          <w:i/>
          <w:w w:val="90"/>
        </w:rPr>
        <w:t>Kamau</w:t>
      </w:r>
      <w:r>
        <w:rPr>
          <w:i/>
          <w:spacing w:val="-5"/>
          <w:w w:val="90"/>
        </w:rPr>
        <w:t> </w:t>
      </w:r>
      <w:r>
        <w:rPr>
          <w:i/>
          <w:w w:val="90"/>
        </w:rPr>
        <w:t>Gichuhi</w:t>
      </w:r>
      <w:r>
        <w:rPr>
          <w:i/>
          <w:spacing w:val="-2"/>
          <w:w w:val="90"/>
        </w:rPr>
        <w:t> </w:t>
      </w:r>
      <w:r>
        <w:rPr>
          <w:i/>
          <w:w w:val="90"/>
        </w:rPr>
        <w:t>(deceased) </w:t>
      </w:r>
      <w:r>
        <w:rPr>
          <w:w w:val="90"/>
        </w:rPr>
        <w:t>Nairobi</w:t>
      </w:r>
      <w:r>
        <w:rPr>
          <w:spacing w:val="-3"/>
          <w:w w:val="90"/>
        </w:rPr>
        <w:t> </w:t>
      </w:r>
      <w:r>
        <w:rPr>
          <w:w w:val="90"/>
        </w:rPr>
        <w:t>HCSC</w:t>
      </w:r>
      <w:r>
        <w:rPr>
          <w:spacing w:val="-3"/>
          <w:w w:val="90"/>
        </w:rPr>
        <w:t> </w:t>
      </w:r>
      <w:r>
        <w:rPr>
          <w:w w:val="90"/>
        </w:rPr>
        <w:t>No.</w:t>
      </w:r>
      <w:r>
        <w:rPr>
          <w:spacing w:val="-2"/>
          <w:w w:val="90"/>
        </w:rPr>
        <w:t> </w:t>
      </w:r>
      <w:r>
        <w:rPr>
          <w:w w:val="90"/>
        </w:rPr>
        <w:t>833</w:t>
      </w:r>
      <w:r>
        <w:rPr>
          <w:spacing w:val="-5"/>
          <w:w w:val="90"/>
        </w:rPr>
        <w:t> </w:t>
      </w:r>
      <w:r>
        <w:rPr>
          <w:w w:val="90"/>
        </w:rPr>
        <w:t>of</w:t>
      </w:r>
      <w:r>
        <w:rPr>
          <w:spacing w:val="-5"/>
          <w:w w:val="90"/>
        </w:rPr>
        <w:t> </w:t>
      </w:r>
      <w:r>
        <w:rPr>
          <w:w w:val="90"/>
        </w:rPr>
        <w:t>2003,</w:t>
      </w:r>
      <w:r>
        <w:rPr>
          <w:spacing w:val="-3"/>
          <w:w w:val="90"/>
        </w:rPr>
        <w:t> </w:t>
      </w:r>
      <w:r>
        <w:rPr>
          <w:w w:val="90"/>
        </w:rPr>
        <w:t>Waweru</w:t>
      </w:r>
      <w:r>
        <w:rPr>
          <w:spacing w:val="-4"/>
          <w:w w:val="90"/>
        </w:rPr>
        <w:t> </w:t>
      </w:r>
      <w:r>
        <w:rPr>
          <w:w w:val="90"/>
        </w:rPr>
        <w:t>J,</w:t>
      </w:r>
      <w:r>
        <w:rPr>
          <w:spacing w:val="-3"/>
          <w:w w:val="90"/>
        </w:rPr>
        <w:t> </w:t>
      </w:r>
      <w:r>
        <w:rPr>
          <w:w w:val="90"/>
        </w:rPr>
        <w:t>although</w:t>
      </w:r>
      <w:r>
        <w:rPr>
          <w:spacing w:val="-38"/>
          <w:w w:val="90"/>
        </w:rPr>
        <w:t> </w:t>
      </w:r>
      <w:r>
        <w:rPr>
          <w:w w:val="90"/>
        </w:rPr>
        <w:t>convinced that the grant had be procured by concealment from the court of a material fact, to wit that the applicants were also survivors of the</w:t>
      </w:r>
      <w:r>
        <w:rPr>
          <w:spacing w:val="1"/>
          <w:w w:val="90"/>
        </w:rPr>
        <w:t> </w:t>
      </w:r>
      <w:r>
        <w:rPr>
          <w:w w:val="90"/>
        </w:rPr>
        <w:t>deceased, decided not to revoke the grant. Instead, he set aside the order confirming the grant and cancelled the certificate of confirmation of</w:t>
      </w:r>
      <w:r>
        <w:rPr>
          <w:spacing w:val="1"/>
          <w:w w:val="90"/>
        </w:rPr>
        <w:t> </w:t>
      </w:r>
      <w:r>
        <w:rPr>
          <w:w w:val="90"/>
        </w:rPr>
        <w:t>grant, thus reopening the issue of the distribution of the estate to enable the applicants make their case for a share of the estate. In </w:t>
      </w:r>
      <w:r>
        <w:rPr>
          <w:i/>
          <w:w w:val="90"/>
        </w:rPr>
        <w:t>In the Matter</w:t>
      </w:r>
      <w:r>
        <w:rPr>
          <w:i/>
          <w:spacing w:val="1"/>
          <w:w w:val="90"/>
        </w:rPr>
        <w:t> </w:t>
      </w:r>
      <w:r>
        <w:rPr>
          <w:i/>
          <w:w w:val="90"/>
        </w:rPr>
        <w:t>of the Estate of Wilson Wamagata (deceased) </w:t>
      </w:r>
      <w:r>
        <w:rPr>
          <w:w w:val="90"/>
        </w:rPr>
        <w:t>Nbi HCSC No. 261 of 1998, Githinji J, in an application for revocation of grant for failure to seek</w:t>
      </w:r>
      <w:r>
        <w:rPr>
          <w:spacing w:val="-38"/>
          <w:w w:val="90"/>
        </w:rPr>
        <w:t> </w:t>
      </w:r>
      <w:r>
        <w:rPr>
          <w:w w:val="90"/>
        </w:rPr>
        <w:t>confirmation</w:t>
      </w:r>
      <w:r>
        <w:rPr>
          <w:spacing w:val="-2"/>
          <w:w w:val="90"/>
        </w:rPr>
        <w:t> </w:t>
      </w:r>
      <w:r>
        <w:rPr>
          <w:w w:val="90"/>
        </w:rPr>
        <w:t>within</w:t>
      </w:r>
      <w:r>
        <w:rPr>
          <w:spacing w:val="-1"/>
          <w:w w:val="90"/>
        </w:rPr>
        <w:t> </w:t>
      </w:r>
      <w:r>
        <w:rPr>
          <w:w w:val="90"/>
        </w:rPr>
        <w:t>a</w:t>
      </w:r>
      <w:r>
        <w:rPr>
          <w:spacing w:val="-2"/>
          <w:w w:val="90"/>
        </w:rPr>
        <w:t> </w:t>
      </w:r>
      <w:r>
        <w:rPr>
          <w:w w:val="90"/>
        </w:rPr>
        <w:t>year of</w:t>
      </w:r>
      <w:r>
        <w:rPr>
          <w:spacing w:val="-2"/>
          <w:w w:val="90"/>
        </w:rPr>
        <w:t> </w:t>
      </w:r>
      <w:r>
        <w:rPr>
          <w:w w:val="90"/>
        </w:rPr>
        <w:t>its</w:t>
      </w:r>
      <w:r>
        <w:rPr>
          <w:spacing w:val="-1"/>
          <w:w w:val="90"/>
        </w:rPr>
        <w:t> </w:t>
      </w:r>
      <w:r>
        <w:rPr>
          <w:w w:val="90"/>
        </w:rPr>
        <w:t>making,</w:t>
      </w:r>
      <w:r>
        <w:rPr>
          <w:spacing w:val="-1"/>
          <w:w w:val="90"/>
        </w:rPr>
        <w:t> </w:t>
      </w:r>
      <w:r>
        <w:rPr>
          <w:w w:val="90"/>
        </w:rPr>
        <w:t>declined</w:t>
      </w:r>
      <w:r>
        <w:rPr>
          <w:spacing w:val="-1"/>
          <w:w w:val="90"/>
        </w:rPr>
        <w:t> </w:t>
      </w:r>
      <w:r>
        <w:rPr>
          <w:w w:val="90"/>
        </w:rPr>
        <w:t>to</w:t>
      </w:r>
      <w:r>
        <w:rPr>
          <w:spacing w:val="-1"/>
          <w:w w:val="90"/>
        </w:rPr>
        <w:t> </w:t>
      </w:r>
      <w:r>
        <w:rPr>
          <w:w w:val="90"/>
        </w:rPr>
        <w:t>revoke</w:t>
      </w:r>
      <w:r>
        <w:rPr>
          <w:spacing w:val="-2"/>
          <w:w w:val="90"/>
        </w:rPr>
        <w:t> </w:t>
      </w:r>
      <w:r>
        <w:rPr>
          <w:w w:val="90"/>
        </w:rPr>
        <w:t>the</w:t>
      </w:r>
      <w:r>
        <w:rPr>
          <w:spacing w:val="-1"/>
          <w:w w:val="90"/>
        </w:rPr>
        <w:t> </w:t>
      </w:r>
      <w:r>
        <w:rPr>
          <w:w w:val="90"/>
        </w:rPr>
        <w:t>same,</w:t>
      </w:r>
      <w:r>
        <w:rPr>
          <w:spacing w:val="-1"/>
          <w:w w:val="90"/>
        </w:rPr>
        <w:t> </w:t>
      </w:r>
      <w:r>
        <w:rPr>
          <w:w w:val="90"/>
        </w:rPr>
        <w:t>but cancelled</w:t>
      </w:r>
      <w:r>
        <w:rPr>
          <w:spacing w:val="-2"/>
          <w:w w:val="90"/>
        </w:rPr>
        <w:t> </w:t>
      </w:r>
      <w:r>
        <w:rPr>
          <w:w w:val="90"/>
        </w:rPr>
        <w:t>the</w:t>
      </w:r>
      <w:r>
        <w:rPr>
          <w:spacing w:val="-1"/>
          <w:w w:val="90"/>
        </w:rPr>
        <w:t> </w:t>
      </w:r>
      <w:r>
        <w:rPr>
          <w:w w:val="90"/>
        </w:rPr>
        <w:t>confirmation</w:t>
      </w:r>
      <w:r>
        <w:rPr>
          <w:spacing w:val="-1"/>
          <w:w w:val="90"/>
        </w:rPr>
        <w:t> </w:t>
      </w:r>
      <w:r>
        <w:rPr>
          <w:w w:val="90"/>
        </w:rPr>
        <w:t>of</w:t>
      </w:r>
      <w:r>
        <w:rPr>
          <w:spacing w:val="-2"/>
          <w:w w:val="90"/>
        </w:rPr>
        <w:t> </w:t>
      </w:r>
      <w:r>
        <w:rPr>
          <w:w w:val="90"/>
        </w:rPr>
        <w:t>the</w:t>
      </w:r>
      <w:r>
        <w:rPr>
          <w:spacing w:val="-1"/>
          <w:w w:val="90"/>
        </w:rPr>
        <w:t> </w:t>
      </w:r>
      <w:r>
        <w:rPr>
          <w:w w:val="90"/>
        </w:rPr>
        <w:t>grant</w:t>
      </w:r>
      <w:r>
        <w:rPr>
          <w:w w:val="90"/>
          <w:vertAlign w:val="superscript"/>
        </w:rPr>
        <w:t>179</w:t>
      </w:r>
      <w:r>
        <w:rPr>
          <w:w w:val="90"/>
          <w:vertAlign w:val="baseline"/>
        </w:rPr>
        <w:t>.</w:t>
      </w:r>
    </w:p>
    <w:p>
      <w:pPr>
        <w:pStyle w:val="BodyText"/>
        <w:spacing w:before="9"/>
        <w:rPr>
          <w:sz w:val="27"/>
        </w:rPr>
      </w:pPr>
    </w:p>
    <w:p>
      <w:pPr>
        <w:pStyle w:val="Heading1"/>
        <w:numPr>
          <w:ilvl w:val="0"/>
          <w:numId w:val="59"/>
        </w:numPr>
        <w:tabs>
          <w:tab w:pos="377" w:val="left" w:leader="none"/>
        </w:tabs>
        <w:spacing w:line="240" w:lineRule="auto" w:before="1" w:after="0"/>
        <w:ind w:left="376" w:right="0" w:hanging="277"/>
        <w:jc w:val="left"/>
      </w:pPr>
      <w:r>
        <w:rPr>
          <w:w w:val="95"/>
        </w:rPr>
        <w:t>Procedure</w:t>
      </w:r>
      <w:r>
        <w:rPr>
          <w:spacing w:val="13"/>
          <w:w w:val="95"/>
        </w:rPr>
        <w:t> </w:t>
      </w:r>
      <w:r>
        <w:rPr>
          <w:w w:val="95"/>
        </w:rPr>
        <w:t>for</w:t>
      </w:r>
      <w:r>
        <w:rPr>
          <w:spacing w:val="9"/>
          <w:w w:val="95"/>
        </w:rPr>
        <w:t> </w:t>
      </w:r>
      <w:r>
        <w:rPr>
          <w:w w:val="95"/>
        </w:rPr>
        <w:t>Revocation</w:t>
      </w:r>
      <w:r>
        <w:rPr>
          <w:spacing w:val="10"/>
          <w:w w:val="95"/>
        </w:rPr>
        <w:t> </w:t>
      </w:r>
      <w:r>
        <w:rPr>
          <w:w w:val="95"/>
        </w:rPr>
        <w:t>Of</w:t>
      </w:r>
      <w:r>
        <w:rPr>
          <w:spacing w:val="9"/>
          <w:w w:val="95"/>
        </w:rPr>
        <w:t> </w:t>
      </w:r>
      <w:r>
        <w:rPr>
          <w:w w:val="95"/>
        </w:rPr>
        <w:t>Grant</w:t>
      </w:r>
    </w:p>
    <w:p>
      <w:pPr>
        <w:pStyle w:val="BodyText"/>
        <w:spacing w:line="360" w:lineRule="auto" w:before="102"/>
        <w:ind w:left="100" w:right="157"/>
        <w:jc w:val="both"/>
      </w:pPr>
      <w:r>
        <w:rPr>
          <w:w w:val="95"/>
        </w:rPr>
        <w:t>Rule</w:t>
      </w:r>
      <w:r>
        <w:rPr>
          <w:spacing w:val="-9"/>
          <w:w w:val="95"/>
        </w:rPr>
        <w:t> </w:t>
      </w:r>
      <w:r>
        <w:rPr>
          <w:w w:val="95"/>
        </w:rPr>
        <w:t>44</w:t>
      </w:r>
      <w:r>
        <w:rPr>
          <w:spacing w:val="-7"/>
          <w:w w:val="95"/>
        </w:rPr>
        <w:t> </w:t>
      </w:r>
      <w:r>
        <w:rPr>
          <w:w w:val="95"/>
        </w:rPr>
        <w:t>of</w:t>
      </w:r>
      <w:r>
        <w:rPr>
          <w:spacing w:val="-9"/>
          <w:w w:val="95"/>
        </w:rPr>
        <w:t> </w:t>
      </w:r>
      <w:r>
        <w:rPr>
          <w:w w:val="95"/>
        </w:rPr>
        <w:t>the</w:t>
      </w:r>
      <w:r>
        <w:rPr>
          <w:spacing w:val="-7"/>
          <w:w w:val="95"/>
        </w:rPr>
        <w:t> </w:t>
      </w:r>
      <w:r>
        <w:rPr>
          <w:w w:val="95"/>
        </w:rPr>
        <w:t>Probate</w:t>
      </w:r>
      <w:r>
        <w:rPr>
          <w:spacing w:val="-8"/>
          <w:w w:val="95"/>
        </w:rPr>
        <w:t> </w:t>
      </w:r>
      <w:r>
        <w:rPr>
          <w:w w:val="95"/>
        </w:rPr>
        <w:t>and</w:t>
      </w:r>
      <w:r>
        <w:rPr>
          <w:spacing w:val="-7"/>
          <w:w w:val="95"/>
        </w:rPr>
        <w:t> </w:t>
      </w:r>
      <w:r>
        <w:rPr>
          <w:w w:val="95"/>
        </w:rPr>
        <w:t>Administration</w:t>
      </w:r>
      <w:r>
        <w:rPr>
          <w:spacing w:val="-8"/>
          <w:w w:val="95"/>
        </w:rPr>
        <w:t> </w:t>
      </w:r>
      <w:r>
        <w:rPr>
          <w:w w:val="95"/>
        </w:rPr>
        <w:t>Rules</w:t>
      </w:r>
      <w:r>
        <w:rPr>
          <w:spacing w:val="-8"/>
          <w:w w:val="95"/>
        </w:rPr>
        <w:t> </w:t>
      </w:r>
      <w:r>
        <w:rPr>
          <w:w w:val="95"/>
        </w:rPr>
        <w:t>sets</w:t>
      </w:r>
      <w:r>
        <w:rPr>
          <w:spacing w:val="-7"/>
          <w:w w:val="95"/>
        </w:rPr>
        <w:t> </w:t>
      </w:r>
      <w:r>
        <w:rPr>
          <w:w w:val="95"/>
        </w:rPr>
        <w:t>out</w:t>
      </w:r>
      <w:r>
        <w:rPr>
          <w:spacing w:val="-7"/>
          <w:w w:val="95"/>
        </w:rPr>
        <w:t> </w:t>
      </w:r>
      <w:r>
        <w:rPr>
          <w:w w:val="95"/>
        </w:rPr>
        <w:t>the</w:t>
      </w:r>
      <w:r>
        <w:rPr>
          <w:spacing w:val="-8"/>
          <w:w w:val="95"/>
        </w:rPr>
        <w:t> </w:t>
      </w:r>
      <w:r>
        <w:rPr>
          <w:w w:val="95"/>
        </w:rPr>
        <w:t>procedure</w:t>
      </w:r>
      <w:r>
        <w:rPr>
          <w:spacing w:val="-6"/>
          <w:w w:val="95"/>
        </w:rPr>
        <w:t> </w:t>
      </w:r>
      <w:r>
        <w:rPr>
          <w:w w:val="95"/>
        </w:rPr>
        <w:t>for</w:t>
      </w:r>
      <w:r>
        <w:rPr>
          <w:spacing w:val="-7"/>
          <w:w w:val="95"/>
        </w:rPr>
        <w:t> </w:t>
      </w:r>
      <w:r>
        <w:rPr>
          <w:w w:val="95"/>
        </w:rPr>
        <w:t>the</w:t>
      </w:r>
      <w:r>
        <w:rPr>
          <w:spacing w:val="-3"/>
          <w:w w:val="95"/>
        </w:rPr>
        <w:t> </w:t>
      </w:r>
      <w:r>
        <w:rPr>
          <w:w w:val="95"/>
        </w:rPr>
        <w:t>revocation</w:t>
      </w:r>
      <w:r>
        <w:rPr>
          <w:spacing w:val="-6"/>
          <w:w w:val="95"/>
        </w:rPr>
        <w:t> </w:t>
      </w:r>
      <w:r>
        <w:rPr>
          <w:w w:val="95"/>
        </w:rPr>
        <w:t>of</w:t>
      </w:r>
      <w:r>
        <w:rPr>
          <w:spacing w:val="-8"/>
          <w:w w:val="95"/>
        </w:rPr>
        <w:t> </w:t>
      </w:r>
      <w:r>
        <w:rPr>
          <w:w w:val="95"/>
        </w:rPr>
        <w:t>a</w:t>
      </w:r>
      <w:r>
        <w:rPr>
          <w:spacing w:val="-8"/>
          <w:w w:val="95"/>
        </w:rPr>
        <w:t> </w:t>
      </w:r>
      <w:r>
        <w:rPr>
          <w:w w:val="95"/>
        </w:rPr>
        <w:t>grant</w:t>
      </w:r>
      <w:r>
        <w:rPr>
          <w:w w:val="95"/>
          <w:vertAlign w:val="superscript"/>
        </w:rPr>
        <w:t>180</w:t>
      </w:r>
      <w:r>
        <w:rPr>
          <w:w w:val="95"/>
          <w:vertAlign w:val="baseline"/>
        </w:rPr>
        <w:t>.</w:t>
      </w:r>
      <w:r>
        <w:rPr>
          <w:spacing w:val="-7"/>
          <w:w w:val="95"/>
          <w:vertAlign w:val="baseline"/>
        </w:rPr>
        <w:t> </w:t>
      </w:r>
      <w:r>
        <w:rPr>
          <w:w w:val="95"/>
          <w:vertAlign w:val="baseline"/>
        </w:rPr>
        <w:t>Any</w:t>
      </w:r>
      <w:r>
        <w:rPr>
          <w:spacing w:val="-8"/>
          <w:w w:val="95"/>
          <w:vertAlign w:val="baseline"/>
        </w:rPr>
        <w:t> </w:t>
      </w:r>
      <w:r>
        <w:rPr>
          <w:w w:val="95"/>
          <w:vertAlign w:val="baseline"/>
        </w:rPr>
        <w:t>person</w:t>
      </w:r>
      <w:r>
        <w:rPr>
          <w:spacing w:val="-6"/>
          <w:w w:val="95"/>
          <w:vertAlign w:val="baseline"/>
        </w:rPr>
        <w:t> </w:t>
      </w:r>
      <w:r>
        <w:rPr>
          <w:w w:val="95"/>
          <w:vertAlign w:val="baseline"/>
        </w:rPr>
        <w:t>seeking</w:t>
      </w:r>
      <w:r>
        <w:rPr>
          <w:spacing w:val="-7"/>
          <w:w w:val="95"/>
          <w:vertAlign w:val="baseline"/>
        </w:rPr>
        <w:t> </w:t>
      </w:r>
      <w:r>
        <w:rPr>
          <w:w w:val="95"/>
          <w:vertAlign w:val="baseline"/>
        </w:rPr>
        <w:t>to</w:t>
      </w:r>
      <w:r>
        <w:rPr>
          <w:spacing w:val="-8"/>
          <w:w w:val="95"/>
          <w:vertAlign w:val="baseline"/>
        </w:rPr>
        <w:t> </w:t>
      </w:r>
      <w:r>
        <w:rPr>
          <w:w w:val="95"/>
          <w:vertAlign w:val="baseline"/>
        </w:rPr>
        <w:t>have</w:t>
      </w:r>
      <w:r>
        <w:rPr>
          <w:spacing w:val="-8"/>
          <w:w w:val="95"/>
          <w:vertAlign w:val="baseline"/>
        </w:rPr>
        <w:t> </w:t>
      </w:r>
      <w:r>
        <w:rPr>
          <w:w w:val="95"/>
          <w:vertAlign w:val="baseline"/>
        </w:rPr>
        <w:t>a</w:t>
      </w:r>
      <w:r>
        <w:rPr>
          <w:spacing w:val="-6"/>
          <w:w w:val="95"/>
          <w:vertAlign w:val="baseline"/>
        </w:rPr>
        <w:t> </w:t>
      </w:r>
      <w:r>
        <w:rPr>
          <w:w w:val="95"/>
          <w:vertAlign w:val="baseline"/>
        </w:rPr>
        <w:t>grant</w:t>
      </w:r>
      <w:r>
        <w:rPr>
          <w:spacing w:val="-40"/>
          <w:w w:val="95"/>
          <w:vertAlign w:val="baseline"/>
        </w:rPr>
        <w:t> </w:t>
      </w:r>
      <w:r>
        <w:rPr>
          <w:w w:val="90"/>
          <w:vertAlign w:val="baseline"/>
        </w:rPr>
        <w:t>revoked</w:t>
      </w:r>
      <w:r>
        <w:rPr>
          <w:spacing w:val="-6"/>
          <w:w w:val="90"/>
          <w:vertAlign w:val="baseline"/>
        </w:rPr>
        <w:t> </w:t>
      </w:r>
      <w:r>
        <w:rPr>
          <w:w w:val="90"/>
          <w:vertAlign w:val="baseline"/>
        </w:rPr>
        <w:t>or</w:t>
      </w:r>
      <w:r>
        <w:rPr>
          <w:spacing w:val="-5"/>
          <w:w w:val="90"/>
          <w:vertAlign w:val="baseline"/>
        </w:rPr>
        <w:t> </w:t>
      </w:r>
      <w:r>
        <w:rPr>
          <w:w w:val="90"/>
          <w:vertAlign w:val="baseline"/>
        </w:rPr>
        <w:t>annulled</w:t>
      </w:r>
      <w:r>
        <w:rPr>
          <w:spacing w:val="-4"/>
          <w:w w:val="90"/>
          <w:vertAlign w:val="baseline"/>
        </w:rPr>
        <w:t> </w:t>
      </w:r>
      <w:r>
        <w:rPr>
          <w:w w:val="90"/>
          <w:vertAlign w:val="baseline"/>
        </w:rPr>
        <w:t>should</w:t>
      </w:r>
      <w:r>
        <w:rPr>
          <w:spacing w:val="-6"/>
          <w:w w:val="90"/>
          <w:vertAlign w:val="baseline"/>
        </w:rPr>
        <w:t> </w:t>
      </w:r>
      <w:r>
        <w:rPr>
          <w:w w:val="90"/>
          <w:vertAlign w:val="baseline"/>
        </w:rPr>
        <w:t>apply</w:t>
      </w:r>
      <w:r>
        <w:rPr>
          <w:spacing w:val="-5"/>
          <w:w w:val="90"/>
          <w:vertAlign w:val="baseline"/>
        </w:rPr>
        <w:t> </w:t>
      </w:r>
      <w:r>
        <w:rPr>
          <w:w w:val="90"/>
          <w:vertAlign w:val="baseline"/>
        </w:rPr>
        <w:t>to</w:t>
      </w:r>
      <w:r>
        <w:rPr>
          <w:spacing w:val="-5"/>
          <w:w w:val="90"/>
          <w:vertAlign w:val="baseline"/>
        </w:rPr>
        <w:t> </w:t>
      </w:r>
      <w:r>
        <w:rPr>
          <w:w w:val="90"/>
          <w:vertAlign w:val="baseline"/>
        </w:rPr>
        <w:t>the</w:t>
      </w:r>
      <w:r>
        <w:rPr>
          <w:spacing w:val="-6"/>
          <w:w w:val="90"/>
          <w:vertAlign w:val="baseline"/>
        </w:rPr>
        <w:t> </w:t>
      </w:r>
      <w:r>
        <w:rPr>
          <w:w w:val="90"/>
          <w:vertAlign w:val="baseline"/>
        </w:rPr>
        <w:t>High</w:t>
      </w:r>
      <w:r>
        <w:rPr>
          <w:spacing w:val="-5"/>
          <w:w w:val="90"/>
          <w:vertAlign w:val="baseline"/>
        </w:rPr>
        <w:t> </w:t>
      </w:r>
      <w:r>
        <w:rPr>
          <w:w w:val="90"/>
          <w:vertAlign w:val="baseline"/>
        </w:rPr>
        <w:t>Court</w:t>
      </w:r>
      <w:r>
        <w:rPr>
          <w:spacing w:val="-4"/>
          <w:w w:val="90"/>
          <w:vertAlign w:val="baseline"/>
        </w:rPr>
        <w:t> </w:t>
      </w:r>
      <w:r>
        <w:rPr>
          <w:w w:val="90"/>
          <w:vertAlign w:val="baseline"/>
        </w:rPr>
        <w:t>for</w:t>
      </w:r>
      <w:r>
        <w:rPr>
          <w:spacing w:val="-5"/>
          <w:w w:val="90"/>
          <w:vertAlign w:val="baseline"/>
        </w:rPr>
        <w:t> </w:t>
      </w:r>
      <w:r>
        <w:rPr>
          <w:w w:val="90"/>
          <w:vertAlign w:val="baseline"/>
        </w:rPr>
        <w:t>the</w:t>
      </w:r>
      <w:r>
        <w:rPr>
          <w:spacing w:val="-6"/>
          <w:w w:val="90"/>
          <w:vertAlign w:val="baseline"/>
        </w:rPr>
        <w:t> </w:t>
      </w:r>
      <w:r>
        <w:rPr>
          <w:w w:val="90"/>
          <w:vertAlign w:val="baseline"/>
        </w:rPr>
        <w:t>relief</w:t>
      </w:r>
      <w:r>
        <w:rPr>
          <w:spacing w:val="-6"/>
          <w:w w:val="90"/>
          <w:vertAlign w:val="baseline"/>
        </w:rPr>
        <w:t> </w:t>
      </w:r>
      <w:r>
        <w:rPr>
          <w:w w:val="90"/>
          <w:vertAlign w:val="baseline"/>
        </w:rPr>
        <w:t>by</w:t>
      </w:r>
      <w:r>
        <w:rPr>
          <w:spacing w:val="-5"/>
          <w:w w:val="90"/>
          <w:vertAlign w:val="baseline"/>
        </w:rPr>
        <w:t> </w:t>
      </w:r>
      <w:r>
        <w:rPr>
          <w:w w:val="90"/>
          <w:vertAlign w:val="baseline"/>
        </w:rPr>
        <w:t>way</w:t>
      </w:r>
      <w:r>
        <w:rPr>
          <w:spacing w:val="-4"/>
          <w:w w:val="90"/>
          <w:vertAlign w:val="baseline"/>
        </w:rPr>
        <w:t> </w:t>
      </w:r>
      <w:r>
        <w:rPr>
          <w:w w:val="90"/>
          <w:vertAlign w:val="baseline"/>
        </w:rPr>
        <w:t>of</w:t>
      </w:r>
      <w:r>
        <w:rPr>
          <w:spacing w:val="-6"/>
          <w:w w:val="90"/>
          <w:vertAlign w:val="baseline"/>
        </w:rPr>
        <w:t> </w:t>
      </w:r>
      <w:r>
        <w:rPr>
          <w:w w:val="90"/>
          <w:vertAlign w:val="baseline"/>
        </w:rPr>
        <w:t>summons</w:t>
      </w:r>
      <w:r>
        <w:rPr>
          <w:spacing w:val="-3"/>
          <w:w w:val="90"/>
          <w:vertAlign w:val="baseline"/>
        </w:rPr>
        <w:t> </w:t>
      </w:r>
      <w:r>
        <w:rPr>
          <w:w w:val="90"/>
          <w:vertAlign w:val="baseline"/>
        </w:rPr>
        <w:t>for</w:t>
      </w:r>
      <w:r>
        <w:rPr>
          <w:spacing w:val="-5"/>
          <w:w w:val="90"/>
          <w:vertAlign w:val="baseline"/>
        </w:rPr>
        <w:t> </w:t>
      </w:r>
      <w:r>
        <w:rPr>
          <w:w w:val="90"/>
          <w:vertAlign w:val="baseline"/>
        </w:rPr>
        <w:t>revocation</w:t>
      </w:r>
      <w:r>
        <w:rPr>
          <w:spacing w:val="-6"/>
          <w:w w:val="90"/>
          <w:vertAlign w:val="baseline"/>
        </w:rPr>
        <w:t> </w:t>
      </w:r>
      <w:r>
        <w:rPr>
          <w:w w:val="90"/>
          <w:vertAlign w:val="baseline"/>
        </w:rPr>
        <w:t>(</w:t>
      </w:r>
      <w:r>
        <w:rPr>
          <w:i/>
          <w:w w:val="90"/>
          <w:vertAlign w:val="baseline"/>
        </w:rPr>
        <w:t>In</w:t>
      </w:r>
      <w:r>
        <w:rPr>
          <w:i/>
          <w:spacing w:val="-5"/>
          <w:w w:val="90"/>
          <w:vertAlign w:val="baseline"/>
        </w:rPr>
        <w:t> </w:t>
      </w:r>
      <w:r>
        <w:rPr>
          <w:i/>
          <w:w w:val="90"/>
          <w:vertAlign w:val="baseline"/>
        </w:rPr>
        <w:t>Re</w:t>
      </w:r>
      <w:r>
        <w:rPr>
          <w:i/>
          <w:spacing w:val="-6"/>
          <w:w w:val="90"/>
          <w:vertAlign w:val="baseline"/>
        </w:rPr>
        <w:t> </w:t>
      </w:r>
      <w:r>
        <w:rPr>
          <w:i/>
          <w:w w:val="90"/>
          <w:vertAlign w:val="baseline"/>
        </w:rPr>
        <w:t>Estate</w:t>
      </w:r>
      <w:r>
        <w:rPr>
          <w:i/>
          <w:spacing w:val="-6"/>
          <w:w w:val="90"/>
          <w:vertAlign w:val="baseline"/>
        </w:rPr>
        <w:t> </w:t>
      </w:r>
      <w:r>
        <w:rPr>
          <w:i/>
          <w:w w:val="90"/>
          <w:vertAlign w:val="baseline"/>
        </w:rPr>
        <w:t>of</w:t>
      </w:r>
      <w:r>
        <w:rPr>
          <w:i/>
          <w:spacing w:val="-5"/>
          <w:w w:val="90"/>
          <w:vertAlign w:val="baseline"/>
        </w:rPr>
        <w:t> </w:t>
      </w:r>
      <w:r>
        <w:rPr>
          <w:i/>
          <w:w w:val="90"/>
          <w:vertAlign w:val="baseline"/>
        </w:rPr>
        <w:t>Murimi</w:t>
      </w:r>
      <w:r>
        <w:rPr>
          <w:i/>
          <w:spacing w:val="-6"/>
          <w:w w:val="90"/>
          <w:vertAlign w:val="baseline"/>
        </w:rPr>
        <w:t> </w:t>
      </w:r>
      <w:r>
        <w:rPr>
          <w:i/>
          <w:w w:val="90"/>
          <w:vertAlign w:val="baseline"/>
        </w:rPr>
        <w:t>(Deceased)</w:t>
      </w:r>
      <w:r>
        <w:rPr>
          <w:i/>
          <w:spacing w:val="-3"/>
          <w:w w:val="90"/>
          <w:vertAlign w:val="baseline"/>
        </w:rPr>
        <w:t> </w:t>
      </w:r>
      <w:r>
        <w:rPr>
          <w:w w:val="90"/>
          <w:vertAlign w:val="baseline"/>
        </w:rPr>
        <w:t>(2002)</w:t>
      </w:r>
      <w:r>
        <w:rPr>
          <w:spacing w:val="-6"/>
          <w:w w:val="90"/>
          <w:vertAlign w:val="baseline"/>
        </w:rPr>
        <w:t> </w:t>
      </w:r>
      <w:r>
        <w:rPr>
          <w:w w:val="90"/>
          <w:vertAlign w:val="baseline"/>
        </w:rPr>
        <w:t>2</w:t>
      </w:r>
    </w:p>
    <w:p>
      <w:pPr>
        <w:pStyle w:val="BodyText"/>
        <w:spacing w:before="6"/>
        <w:rPr>
          <w:sz w:val="17"/>
        </w:rPr>
      </w:pPr>
      <w:r>
        <w:rPr/>
        <w:pict>
          <v:rect style="position:absolute;margin-left:72.024002pt;margin-top:12.056152pt;width:144.020pt;height:.599980pt;mso-position-horizontal-relative:page;mso-position-vertical-relative:paragraph;z-index:-15691776;mso-wrap-distance-left:0;mso-wrap-distance-right:0" filled="true" fillcolor="#000000" stroked="false">
            <v:fill type="solid"/>
            <w10:wrap type="topAndBottom"/>
          </v:rect>
        </w:pict>
      </w:r>
    </w:p>
    <w:p>
      <w:pPr>
        <w:spacing w:line="183" w:lineRule="exact" w:before="61"/>
        <w:ind w:left="100" w:right="0" w:firstLine="0"/>
        <w:jc w:val="left"/>
        <w:rPr>
          <w:sz w:val="16"/>
        </w:rPr>
      </w:pPr>
      <w:r>
        <w:rPr>
          <w:spacing w:val="-1"/>
          <w:w w:val="85"/>
          <w:sz w:val="16"/>
          <w:vertAlign w:val="superscript"/>
        </w:rPr>
        <w:t>179</w:t>
      </w:r>
      <w:r>
        <w:rPr>
          <w:spacing w:val="-1"/>
          <w:w w:val="85"/>
          <w:sz w:val="16"/>
          <w:vertAlign w:val="baseline"/>
        </w:rPr>
        <w:t>See</w:t>
      </w:r>
      <w:r>
        <w:rPr>
          <w:spacing w:val="-3"/>
          <w:w w:val="85"/>
          <w:sz w:val="16"/>
          <w:vertAlign w:val="baseline"/>
        </w:rPr>
        <w:t> </w:t>
      </w:r>
      <w:r>
        <w:rPr>
          <w:spacing w:val="-1"/>
          <w:w w:val="85"/>
          <w:sz w:val="16"/>
          <w:vertAlign w:val="baseline"/>
        </w:rPr>
        <w:t>also </w:t>
      </w:r>
      <w:r>
        <w:rPr>
          <w:i/>
          <w:spacing w:val="-1"/>
          <w:w w:val="85"/>
          <w:sz w:val="16"/>
          <w:vertAlign w:val="baseline"/>
        </w:rPr>
        <w:t>In the Matter</w:t>
      </w:r>
      <w:r>
        <w:rPr>
          <w:i/>
          <w:spacing w:val="-2"/>
          <w:w w:val="85"/>
          <w:sz w:val="16"/>
          <w:vertAlign w:val="baseline"/>
        </w:rPr>
        <w:t> </w:t>
      </w:r>
      <w:r>
        <w:rPr>
          <w:i/>
          <w:spacing w:val="-1"/>
          <w:w w:val="85"/>
          <w:sz w:val="16"/>
          <w:vertAlign w:val="baseline"/>
        </w:rPr>
        <w:t>of the Estate of</w:t>
      </w:r>
      <w:r>
        <w:rPr>
          <w:i/>
          <w:spacing w:val="-2"/>
          <w:w w:val="85"/>
          <w:sz w:val="16"/>
          <w:vertAlign w:val="baseline"/>
        </w:rPr>
        <w:t> </w:t>
      </w:r>
      <w:r>
        <w:rPr>
          <w:i/>
          <w:spacing w:val="-1"/>
          <w:w w:val="85"/>
          <w:sz w:val="16"/>
          <w:vertAlign w:val="baseline"/>
        </w:rPr>
        <w:t>Gathima</w:t>
      </w:r>
      <w:r>
        <w:rPr>
          <w:i/>
          <w:w w:val="85"/>
          <w:sz w:val="16"/>
          <w:vertAlign w:val="baseline"/>
        </w:rPr>
        <w:t> </w:t>
      </w:r>
      <w:r>
        <w:rPr>
          <w:i/>
          <w:spacing w:val="-1"/>
          <w:w w:val="85"/>
          <w:sz w:val="16"/>
          <w:vertAlign w:val="baseline"/>
        </w:rPr>
        <w:t>Chege (deceased)</w:t>
      </w:r>
      <w:r>
        <w:rPr>
          <w:i/>
          <w:w w:val="85"/>
          <w:sz w:val="16"/>
          <w:vertAlign w:val="baseline"/>
        </w:rPr>
        <w:t> </w:t>
      </w:r>
      <w:r>
        <w:rPr>
          <w:w w:val="85"/>
          <w:sz w:val="16"/>
          <w:vertAlign w:val="baseline"/>
        </w:rPr>
        <w:t>Nairobi</w:t>
      </w:r>
      <w:r>
        <w:rPr>
          <w:spacing w:val="-3"/>
          <w:w w:val="85"/>
          <w:sz w:val="16"/>
          <w:vertAlign w:val="baseline"/>
        </w:rPr>
        <w:t> </w:t>
      </w:r>
      <w:r>
        <w:rPr>
          <w:w w:val="85"/>
          <w:sz w:val="16"/>
          <w:vertAlign w:val="baseline"/>
        </w:rPr>
        <w:t>HCSC</w:t>
      </w:r>
      <w:r>
        <w:rPr>
          <w:spacing w:val="-4"/>
          <w:w w:val="85"/>
          <w:sz w:val="16"/>
          <w:vertAlign w:val="baseline"/>
        </w:rPr>
        <w:t> </w:t>
      </w:r>
      <w:r>
        <w:rPr>
          <w:w w:val="85"/>
          <w:sz w:val="16"/>
          <w:vertAlign w:val="baseline"/>
        </w:rPr>
        <w:t>No. 1955</w:t>
      </w:r>
      <w:r>
        <w:rPr>
          <w:spacing w:val="-3"/>
          <w:w w:val="85"/>
          <w:sz w:val="16"/>
          <w:vertAlign w:val="baseline"/>
        </w:rPr>
        <w:t> </w:t>
      </w:r>
      <w:r>
        <w:rPr>
          <w:w w:val="85"/>
          <w:sz w:val="16"/>
          <w:vertAlign w:val="baseline"/>
        </w:rPr>
        <w:t>of</w:t>
      </w:r>
      <w:r>
        <w:rPr>
          <w:spacing w:val="-2"/>
          <w:w w:val="85"/>
          <w:sz w:val="16"/>
          <w:vertAlign w:val="baseline"/>
        </w:rPr>
        <w:t> </w:t>
      </w:r>
      <w:r>
        <w:rPr>
          <w:w w:val="85"/>
          <w:sz w:val="16"/>
          <w:vertAlign w:val="baseline"/>
        </w:rPr>
        <w:t>1996</w:t>
      </w:r>
      <w:r>
        <w:rPr>
          <w:spacing w:val="-1"/>
          <w:w w:val="85"/>
          <w:sz w:val="16"/>
          <w:vertAlign w:val="baseline"/>
        </w:rPr>
        <w:t> </w:t>
      </w:r>
      <w:r>
        <w:rPr>
          <w:w w:val="85"/>
          <w:sz w:val="16"/>
          <w:vertAlign w:val="baseline"/>
        </w:rPr>
        <w:t>(Kamau</w:t>
      </w:r>
      <w:r>
        <w:rPr>
          <w:spacing w:val="-2"/>
          <w:w w:val="85"/>
          <w:sz w:val="16"/>
          <w:vertAlign w:val="baseline"/>
        </w:rPr>
        <w:t> </w:t>
      </w:r>
      <w:r>
        <w:rPr>
          <w:w w:val="85"/>
          <w:sz w:val="16"/>
          <w:vertAlign w:val="baseline"/>
        </w:rPr>
        <w:t>J)</w:t>
      </w:r>
    </w:p>
    <w:p>
      <w:pPr>
        <w:spacing w:before="0"/>
        <w:ind w:left="100" w:right="0" w:firstLine="0"/>
        <w:jc w:val="left"/>
        <w:rPr>
          <w:sz w:val="16"/>
        </w:rPr>
      </w:pPr>
      <w:r>
        <w:rPr>
          <w:w w:val="85"/>
          <w:sz w:val="16"/>
          <w:vertAlign w:val="superscript"/>
        </w:rPr>
        <w:t>180</w:t>
      </w:r>
      <w:r>
        <w:rPr>
          <w:w w:val="85"/>
          <w:sz w:val="16"/>
          <w:vertAlign w:val="baseline"/>
        </w:rPr>
        <w:t>Ang‟awa</w:t>
      </w:r>
      <w:r>
        <w:rPr>
          <w:spacing w:val="3"/>
          <w:w w:val="85"/>
          <w:sz w:val="16"/>
          <w:vertAlign w:val="baseline"/>
        </w:rPr>
        <w:t> </w:t>
      </w:r>
      <w:r>
        <w:rPr>
          <w:w w:val="85"/>
          <w:sz w:val="16"/>
          <w:vertAlign w:val="baseline"/>
        </w:rPr>
        <w:t>J</w:t>
      </w:r>
      <w:r>
        <w:rPr>
          <w:spacing w:val="5"/>
          <w:w w:val="85"/>
          <w:sz w:val="16"/>
          <w:vertAlign w:val="baseline"/>
        </w:rPr>
        <w:t> </w:t>
      </w:r>
      <w:r>
        <w:rPr>
          <w:w w:val="85"/>
          <w:sz w:val="16"/>
          <w:vertAlign w:val="baseline"/>
        </w:rPr>
        <w:t>in</w:t>
      </w:r>
      <w:r>
        <w:rPr>
          <w:spacing w:val="6"/>
          <w:w w:val="85"/>
          <w:sz w:val="16"/>
          <w:vertAlign w:val="baseline"/>
        </w:rPr>
        <w:t> </w:t>
      </w:r>
      <w:r>
        <w:rPr>
          <w:i/>
          <w:w w:val="85"/>
          <w:sz w:val="16"/>
          <w:vertAlign w:val="baseline"/>
        </w:rPr>
        <w:t>In</w:t>
      </w:r>
      <w:r>
        <w:rPr>
          <w:i/>
          <w:spacing w:val="5"/>
          <w:w w:val="85"/>
          <w:sz w:val="16"/>
          <w:vertAlign w:val="baseline"/>
        </w:rPr>
        <w:t> </w:t>
      </w:r>
      <w:r>
        <w:rPr>
          <w:i/>
          <w:w w:val="85"/>
          <w:sz w:val="16"/>
          <w:vertAlign w:val="baseline"/>
        </w:rPr>
        <w:t>the</w:t>
      </w:r>
      <w:r>
        <w:rPr>
          <w:i/>
          <w:spacing w:val="2"/>
          <w:w w:val="85"/>
          <w:sz w:val="16"/>
          <w:vertAlign w:val="baseline"/>
        </w:rPr>
        <w:t> </w:t>
      </w:r>
      <w:r>
        <w:rPr>
          <w:i/>
          <w:w w:val="85"/>
          <w:sz w:val="16"/>
          <w:vertAlign w:val="baseline"/>
        </w:rPr>
        <w:t>Matter</w:t>
      </w:r>
      <w:r>
        <w:rPr>
          <w:i/>
          <w:spacing w:val="5"/>
          <w:w w:val="85"/>
          <w:sz w:val="16"/>
          <w:vertAlign w:val="baseline"/>
        </w:rPr>
        <w:t> </w:t>
      </w:r>
      <w:r>
        <w:rPr>
          <w:i/>
          <w:w w:val="85"/>
          <w:sz w:val="16"/>
          <w:vertAlign w:val="baseline"/>
        </w:rPr>
        <w:t>of</w:t>
      </w:r>
      <w:r>
        <w:rPr>
          <w:i/>
          <w:spacing w:val="4"/>
          <w:w w:val="85"/>
          <w:sz w:val="16"/>
          <w:vertAlign w:val="baseline"/>
        </w:rPr>
        <w:t> </w:t>
      </w:r>
      <w:r>
        <w:rPr>
          <w:i/>
          <w:w w:val="85"/>
          <w:sz w:val="16"/>
          <w:vertAlign w:val="baseline"/>
        </w:rPr>
        <w:t>the</w:t>
      </w:r>
      <w:r>
        <w:rPr>
          <w:i/>
          <w:spacing w:val="5"/>
          <w:w w:val="85"/>
          <w:sz w:val="16"/>
          <w:vertAlign w:val="baseline"/>
        </w:rPr>
        <w:t> </w:t>
      </w:r>
      <w:r>
        <w:rPr>
          <w:i/>
          <w:w w:val="85"/>
          <w:sz w:val="16"/>
          <w:vertAlign w:val="baseline"/>
        </w:rPr>
        <w:t>Estate</w:t>
      </w:r>
      <w:r>
        <w:rPr>
          <w:i/>
          <w:spacing w:val="4"/>
          <w:w w:val="85"/>
          <w:sz w:val="16"/>
          <w:vertAlign w:val="baseline"/>
        </w:rPr>
        <w:t> </w:t>
      </w:r>
      <w:r>
        <w:rPr>
          <w:i/>
          <w:w w:val="85"/>
          <w:sz w:val="16"/>
          <w:vertAlign w:val="baseline"/>
        </w:rPr>
        <w:t>of</w:t>
      </w:r>
      <w:r>
        <w:rPr>
          <w:i/>
          <w:spacing w:val="5"/>
          <w:w w:val="85"/>
          <w:sz w:val="16"/>
          <w:vertAlign w:val="baseline"/>
        </w:rPr>
        <w:t> </w:t>
      </w:r>
      <w:r>
        <w:rPr>
          <w:i/>
          <w:w w:val="85"/>
          <w:sz w:val="16"/>
          <w:vertAlign w:val="baseline"/>
        </w:rPr>
        <w:t>Ruth</w:t>
      </w:r>
      <w:r>
        <w:rPr>
          <w:i/>
          <w:spacing w:val="4"/>
          <w:w w:val="85"/>
          <w:sz w:val="16"/>
          <w:vertAlign w:val="baseline"/>
        </w:rPr>
        <w:t> </w:t>
      </w:r>
      <w:r>
        <w:rPr>
          <w:i/>
          <w:w w:val="85"/>
          <w:sz w:val="16"/>
          <w:vertAlign w:val="baseline"/>
        </w:rPr>
        <w:t>Wamucii</w:t>
      </w:r>
      <w:r>
        <w:rPr>
          <w:i/>
          <w:spacing w:val="5"/>
          <w:w w:val="85"/>
          <w:sz w:val="16"/>
          <w:vertAlign w:val="baseline"/>
        </w:rPr>
        <w:t> </w:t>
      </w:r>
      <w:r>
        <w:rPr>
          <w:i/>
          <w:w w:val="85"/>
          <w:sz w:val="16"/>
          <w:vertAlign w:val="baseline"/>
        </w:rPr>
        <w:t>(deceased)</w:t>
      </w:r>
      <w:r>
        <w:rPr>
          <w:i/>
          <w:spacing w:val="4"/>
          <w:w w:val="85"/>
          <w:sz w:val="16"/>
          <w:vertAlign w:val="baseline"/>
        </w:rPr>
        <w:t> </w:t>
      </w:r>
      <w:r>
        <w:rPr>
          <w:w w:val="85"/>
          <w:sz w:val="16"/>
          <w:vertAlign w:val="baseline"/>
        </w:rPr>
        <w:t>Nbi</w:t>
      </w:r>
      <w:r>
        <w:rPr>
          <w:spacing w:val="4"/>
          <w:w w:val="85"/>
          <w:sz w:val="16"/>
          <w:vertAlign w:val="baseline"/>
        </w:rPr>
        <w:t> </w:t>
      </w:r>
      <w:r>
        <w:rPr>
          <w:w w:val="85"/>
          <w:sz w:val="16"/>
          <w:vertAlign w:val="baseline"/>
        </w:rPr>
        <w:t>HCP&amp;A</w:t>
      </w:r>
      <w:r>
        <w:rPr>
          <w:spacing w:val="2"/>
          <w:w w:val="85"/>
          <w:sz w:val="16"/>
          <w:vertAlign w:val="baseline"/>
        </w:rPr>
        <w:t> </w:t>
      </w:r>
      <w:r>
        <w:rPr>
          <w:w w:val="85"/>
          <w:sz w:val="16"/>
          <w:vertAlign w:val="baseline"/>
        </w:rPr>
        <w:t>1012</w:t>
      </w:r>
      <w:r>
        <w:rPr>
          <w:spacing w:val="3"/>
          <w:w w:val="85"/>
          <w:sz w:val="16"/>
          <w:vertAlign w:val="baseline"/>
        </w:rPr>
        <w:t> </w:t>
      </w:r>
      <w:r>
        <w:rPr>
          <w:w w:val="85"/>
          <w:sz w:val="16"/>
          <w:vertAlign w:val="baseline"/>
        </w:rPr>
        <w:t>of</w:t>
      </w:r>
      <w:r>
        <w:rPr>
          <w:spacing w:val="3"/>
          <w:w w:val="85"/>
          <w:sz w:val="16"/>
          <w:vertAlign w:val="baseline"/>
        </w:rPr>
        <w:t> </w:t>
      </w:r>
      <w:r>
        <w:rPr>
          <w:w w:val="85"/>
          <w:sz w:val="16"/>
          <w:vertAlign w:val="baseline"/>
        </w:rPr>
        <w:t>1992,</w:t>
      </w:r>
      <w:r>
        <w:rPr>
          <w:spacing w:val="6"/>
          <w:w w:val="85"/>
          <w:sz w:val="16"/>
          <w:vertAlign w:val="baseline"/>
        </w:rPr>
        <w:t> </w:t>
      </w:r>
      <w:r>
        <w:rPr>
          <w:w w:val="85"/>
          <w:sz w:val="16"/>
          <w:vertAlign w:val="baseline"/>
        </w:rPr>
        <w:t>sets</w:t>
      </w:r>
      <w:r>
        <w:rPr>
          <w:spacing w:val="4"/>
          <w:w w:val="85"/>
          <w:sz w:val="16"/>
          <w:vertAlign w:val="baseline"/>
        </w:rPr>
        <w:t> </w:t>
      </w:r>
      <w:r>
        <w:rPr>
          <w:w w:val="85"/>
          <w:sz w:val="16"/>
          <w:vertAlign w:val="baseline"/>
        </w:rPr>
        <w:t>out</w:t>
      </w:r>
      <w:r>
        <w:rPr>
          <w:spacing w:val="6"/>
          <w:w w:val="85"/>
          <w:sz w:val="16"/>
          <w:vertAlign w:val="baseline"/>
        </w:rPr>
        <w:t> </w:t>
      </w:r>
      <w:r>
        <w:rPr>
          <w:w w:val="85"/>
          <w:sz w:val="16"/>
          <w:vertAlign w:val="baseline"/>
        </w:rPr>
        <w:t>in</w:t>
      </w:r>
      <w:r>
        <w:rPr>
          <w:spacing w:val="4"/>
          <w:w w:val="85"/>
          <w:sz w:val="16"/>
          <w:vertAlign w:val="baseline"/>
        </w:rPr>
        <w:t> </w:t>
      </w:r>
      <w:r>
        <w:rPr>
          <w:w w:val="85"/>
          <w:sz w:val="16"/>
          <w:vertAlign w:val="baseline"/>
        </w:rPr>
        <w:t>detail</w:t>
      </w:r>
      <w:r>
        <w:rPr>
          <w:spacing w:val="5"/>
          <w:w w:val="85"/>
          <w:sz w:val="16"/>
          <w:vertAlign w:val="baseline"/>
        </w:rPr>
        <w:t> </w:t>
      </w:r>
      <w:r>
        <w:rPr>
          <w:w w:val="85"/>
          <w:sz w:val="16"/>
          <w:vertAlign w:val="baseline"/>
        </w:rPr>
        <w:t>the</w:t>
      </w:r>
      <w:r>
        <w:rPr>
          <w:spacing w:val="3"/>
          <w:w w:val="85"/>
          <w:sz w:val="16"/>
          <w:vertAlign w:val="baseline"/>
        </w:rPr>
        <w:t> </w:t>
      </w:r>
      <w:r>
        <w:rPr>
          <w:w w:val="85"/>
          <w:sz w:val="16"/>
          <w:vertAlign w:val="baseline"/>
        </w:rPr>
        <w:t>various</w:t>
      </w:r>
      <w:r>
        <w:rPr>
          <w:spacing w:val="5"/>
          <w:w w:val="85"/>
          <w:sz w:val="16"/>
          <w:vertAlign w:val="baseline"/>
        </w:rPr>
        <w:t> </w:t>
      </w:r>
      <w:r>
        <w:rPr>
          <w:w w:val="85"/>
          <w:sz w:val="16"/>
          <w:vertAlign w:val="baseline"/>
        </w:rPr>
        <w:t>stages</w:t>
      </w:r>
      <w:r>
        <w:rPr>
          <w:spacing w:val="1"/>
          <w:w w:val="85"/>
          <w:sz w:val="16"/>
          <w:vertAlign w:val="baseline"/>
        </w:rPr>
        <w:t> </w:t>
      </w:r>
      <w:r>
        <w:rPr>
          <w:w w:val="85"/>
          <w:sz w:val="16"/>
          <w:vertAlign w:val="baseline"/>
        </w:rPr>
        <w:t>of</w:t>
      </w:r>
      <w:r>
        <w:rPr>
          <w:spacing w:val="4"/>
          <w:w w:val="85"/>
          <w:sz w:val="16"/>
          <w:vertAlign w:val="baseline"/>
        </w:rPr>
        <w:t> </w:t>
      </w:r>
      <w:r>
        <w:rPr>
          <w:w w:val="85"/>
          <w:sz w:val="16"/>
          <w:vertAlign w:val="baseline"/>
        </w:rPr>
        <w:t>and</w:t>
      </w:r>
      <w:r>
        <w:rPr>
          <w:spacing w:val="4"/>
          <w:w w:val="85"/>
          <w:sz w:val="16"/>
          <w:vertAlign w:val="baseline"/>
        </w:rPr>
        <w:t> </w:t>
      </w:r>
      <w:r>
        <w:rPr>
          <w:w w:val="85"/>
          <w:sz w:val="16"/>
          <w:vertAlign w:val="baseline"/>
        </w:rPr>
        <w:t>steps</w:t>
      </w:r>
      <w:r>
        <w:rPr>
          <w:spacing w:val="3"/>
          <w:w w:val="85"/>
          <w:sz w:val="16"/>
          <w:vertAlign w:val="baseline"/>
        </w:rPr>
        <w:t> </w:t>
      </w:r>
      <w:r>
        <w:rPr>
          <w:w w:val="85"/>
          <w:sz w:val="16"/>
          <w:vertAlign w:val="baseline"/>
        </w:rPr>
        <w:t>that</w:t>
      </w:r>
      <w:r>
        <w:rPr>
          <w:spacing w:val="5"/>
          <w:w w:val="85"/>
          <w:sz w:val="16"/>
          <w:vertAlign w:val="baseline"/>
        </w:rPr>
        <w:t> </w:t>
      </w:r>
      <w:r>
        <w:rPr>
          <w:w w:val="85"/>
          <w:sz w:val="16"/>
          <w:vertAlign w:val="baseline"/>
        </w:rPr>
        <w:t>should</w:t>
      </w:r>
      <w:r>
        <w:rPr>
          <w:spacing w:val="5"/>
          <w:w w:val="85"/>
          <w:sz w:val="16"/>
          <w:vertAlign w:val="baseline"/>
        </w:rPr>
        <w:t> </w:t>
      </w:r>
      <w:r>
        <w:rPr>
          <w:w w:val="85"/>
          <w:sz w:val="16"/>
          <w:vertAlign w:val="baseline"/>
        </w:rPr>
        <w:t>be</w:t>
      </w:r>
      <w:r>
        <w:rPr>
          <w:spacing w:val="1"/>
          <w:w w:val="85"/>
          <w:sz w:val="16"/>
          <w:vertAlign w:val="baseline"/>
        </w:rPr>
        <w:t> </w:t>
      </w:r>
      <w:r>
        <w:rPr>
          <w:w w:val="85"/>
          <w:sz w:val="16"/>
          <w:vertAlign w:val="baseline"/>
        </w:rPr>
        <w:t>taken</w:t>
      </w:r>
      <w:r>
        <w:rPr>
          <w:spacing w:val="1"/>
          <w:w w:val="85"/>
          <w:sz w:val="16"/>
          <w:vertAlign w:val="baseline"/>
        </w:rPr>
        <w:t> </w:t>
      </w:r>
      <w:r>
        <w:rPr>
          <w:w w:val="90"/>
          <w:sz w:val="16"/>
          <w:vertAlign w:val="baseline"/>
        </w:rPr>
        <w:t>between</w:t>
      </w:r>
      <w:r>
        <w:rPr>
          <w:spacing w:val="8"/>
          <w:w w:val="90"/>
          <w:sz w:val="16"/>
          <w:vertAlign w:val="baseline"/>
        </w:rPr>
        <w:t> </w:t>
      </w:r>
      <w:r>
        <w:rPr>
          <w:w w:val="90"/>
          <w:sz w:val="16"/>
          <w:vertAlign w:val="baseline"/>
        </w:rPr>
        <w:t>the</w:t>
      </w:r>
      <w:r>
        <w:rPr>
          <w:spacing w:val="7"/>
          <w:w w:val="90"/>
          <w:sz w:val="16"/>
          <w:vertAlign w:val="baseline"/>
        </w:rPr>
        <w:t> </w:t>
      </w:r>
      <w:r>
        <w:rPr>
          <w:w w:val="90"/>
          <w:sz w:val="16"/>
          <w:vertAlign w:val="baseline"/>
        </w:rPr>
        <w:t>filing</w:t>
      </w:r>
      <w:r>
        <w:rPr>
          <w:spacing w:val="8"/>
          <w:w w:val="90"/>
          <w:sz w:val="16"/>
          <w:vertAlign w:val="baseline"/>
        </w:rPr>
        <w:t> </w:t>
      </w:r>
      <w:r>
        <w:rPr>
          <w:w w:val="90"/>
          <w:sz w:val="16"/>
          <w:vertAlign w:val="baseline"/>
        </w:rPr>
        <w:t>of</w:t>
      </w:r>
      <w:r>
        <w:rPr>
          <w:spacing w:val="6"/>
          <w:w w:val="90"/>
          <w:sz w:val="16"/>
          <w:vertAlign w:val="baseline"/>
        </w:rPr>
        <w:t> </w:t>
      </w:r>
      <w:r>
        <w:rPr>
          <w:w w:val="90"/>
          <w:sz w:val="16"/>
          <w:vertAlign w:val="baseline"/>
        </w:rPr>
        <w:t>an</w:t>
      </w:r>
      <w:r>
        <w:rPr>
          <w:spacing w:val="6"/>
          <w:w w:val="90"/>
          <w:sz w:val="16"/>
          <w:vertAlign w:val="baseline"/>
        </w:rPr>
        <w:t> </w:t>
      </w:r>
      <w:r>
        <w:rPr>
          <w:w w:val="90"/>
          <w:sz w:val="16"/>
          <w:vertAlign w:val="baseline"/>
        </w:rPr>
        <w:t>application</w:t>
      </w:r>
      <w:r>
        <w:rPr>
          <w:spacing w:val="8"/>
          <w:w w:val="90"/>
          <w:sz w:val="16"/>
          <w:vertAlign w:val="baseline"/>
        </w:rPr>
        <w:t> </w:t>
      </w:r>
      <w:r>
        <w:rPr>
          <w:w w:val="90"/>
          <w:sz w:val="16"/>
          <w:vertAlign w:val="baseline"/>
        </w:rPr>
        <w:t>for</w:t>
      </w:r>
      <w:r>
        <w:rPr>
          <w:spacing w:val="5"/>
          <w:w w:val="90"/>
          <w:sz w:val="16"/>
          <w:vertAlign w:val="baseline"/>
        </w:rPr>
        <w:t> </w:t>
      </w:r>
      <w:r>
        <w:rPr>
          <w:w w:val="90"/>
          <w:sz w:val="16"/>
          <w:vertAlign w:val="baseline"/>
        </w:rPr>
        <w:t>revocation</w:t>
      </w:r>
      <w:r>
        <w:rPr>
          <w:spacing w:val="8"/>
          <w:w w:val="90"/>
          <w:sz w:val="16"/>
          <w:vertAlign w:val="baseline"/>
        </w:rPr>
        <w:t> </w:t>
      </w:r>
      <w:r>
        <w:rPr>
          <w:w w:val="90"/>
          <w:sz w:val="16"/>
          <w:vertAlign w:val="baseline"/>
        </w:rPr>
        <w:t>and</w:t>
      </w:r>
      <w:r>
        <w:rPr>
          <w:spacing w:val="9"/>
          <w:w w:val="90"/>
          <w:sz w:val="16"/>
          <w:vertAlign w:val="baseline"/>
        </w:rPr>
        <w:t> </w:t>
      </w:r>
      <w:r>
        <w:rPr>
          <w:w w:val="90"/>
          <w:sz w:val="16"/>
          <w:vertAlign w:val="baseline"/>
        </w:rPr>
        <w:t>its</w:t>
      </w:r>
      <w:r>
        <w:rPr>
          <w:spacing w:val="7"/>
          <w:w w:val="90"/>
          <w:sz w:val="16"/>
          <w:vertAlign w:val="baseline"/>
        </w:rPr>
        <w:t> </w:t>
      </w:r>
      <w:r>
        <w:rPr>
          <w:w w:val="90"/>
          <w:sz w:val="16"/>
          <w:vertAlign w:val="baseline"/>
        </w:rPr>
        <w:t>hearing.</w:t>
      </w:r>
      <w:r>
        <w:rPr>
          <w:spacing w:val="9"/>
          <w:w w:val="90"/>
          <w:sz w:val="16"/>
          <w:vertAlign w:val="baseline"/>
        </w:rPr>
        <w:t> </w:t>
      </w:r>
      <w:r>
        <w:rPr>
          <w:w w:val="90"/>
          <w:sz w:val="16"/>
          <w:vertAlign w:val="baseline"/>
        </w:rPr>
        <w:t>Upon</w:t>
      </w:r>
      <w:r>
        <w:rPr>
          <w:spacing w:val="8"/>
          <w:w w:val="90"/>
          <w:sz w:val="16"/>
          <w:vertAlign w:val="baseline"/>
        </w:rPr>
        <w:t> </w:t>
      </w:r>
      <w:r>
        <w:rPr>
          <w:w w:val="90"/>
          <w:sz w:val="16"/>
          <w:vertAlign w:val="baseline"/>
        </w:rPr>
        <w:t>the</w:t>
      </w:r>
      <w:r>
        <w:rPr>
          <w:spacing w:val="8"/>
          <w:w w:val="90"/>
          <w:sz w:val="16"/>
          <w:vertAlign w:val="baseline"/>
        </w:rPr>
        <w:t> </w:t>
      </w:r>
      <w:r>
        <w:rPr>
          <w:w w:val="90"/>
          <w:sz w:val="16"/>
          <w:vertAlign w:val="baseline"/>
        </w:rPr>
        <w:t>filing</w:t>
      </w:r>
      <w:r>
        <w:rPr>
          <w:spacing w:val="5"/>
          <w:w w:val="90"/>
          <w:sz w:val="16"/>
          <w:vertAlign w:val="baseline"/>
        </w:rPr>
        <w:t> </w:t>
      </w:r>
      <w:r>
        <w:rPr>
          <w:w w:val="90"/>
          <w:sz w:val="16"/>
          <w:vertAlign w:val="baseline"/>
        </w:rPr>
        <w:t>of</w:t>
      </w:r>
      <w:r>
        <w:rPr>
          <w:spacing w:val="7"/>
          <w:w w:val="90"/>
          <w:sz w:val="16"/>
          <w:vertAlign w:val="baseline"/>
        </w:rPr>
        <w:t> </w:t>
      </w:r>
      <w:r>
        <w:rPr>
          <w:w w:val="90"/>
          <w:sz w:val="16"/>
          <w:vertAlign w:val="baseline"/>
        </w:rPr>
        <w:t>the</w:t>
      </w:r>
      <w:r>
        <w:rPr>
          <w:spacing w:val="7"/>
          <w:w w:val="90"/>
          <w:sz w:val="16"/>
          <w:vertAlign w:val="baseline"/>
        </w:rPr>
        <w:t> </w:t>
      </w:r>
      <w:r>
        <w:rPr>
          <w:w w:val="90"/>
          <w:sz w:val="16"/>
          <w:vertAlign w:val="baseline"/>
        </w:rPr>
        <w:t>application,</w:t>
      </w:r>
      <w:r>
        <w:rPr>
          <w:spacing w:val="9"/>
          <w:w w:val="90"/>
          <w:sz w:val="16"/>
          <w:vertAlign w:val="baseline"/>
        </w:rPr>
        <w:t> </w:t>
      </w:r>
      <w:r>
        <w:rPr>
          <w:w w:val="90"/>
          <w:sz w:val="16"/>
          <w:vertAlign w:val="baseline"/>
        </w:rPr>
        <w:t>the</w:t>
      </w:r>
      <w:r>
        <w:rPr>
          <w:spacing w:val="4"/>
          <w:w w:val="90"/>
          <w:sz w:val="16"/>
          <w:vertAlign w:val="baseline"/>
        </w:rPr>
        <w:t> </w:t>
      </w:r>
      <w:r>
        <w:rPr>
          <w:w w:val="90"/>
          <w:sz w:val="16"/>
          <w:vertAlign w:val="baseline"/>
        </w:rPr>
        <w:t>probate</w:t>
      </w:r>
      <w:r>
        <w:rPr>
          <w:spacing w:val="8"/>
          <w:w w:val="90"/>
          <w:sz w:val="16"/>
          <w:vertAlign w:val="baseline"/>
        </w:rPr>
        <w:t> </w:t>
      </w:r>
      <w:r>
        <w:rPr>
          <w:w w:val="90"/>
          <w:sz w:val="16"/>
          <w:vertAlign w:val="baseline"/>
        </w:rPr>
        <w:t>registry</w:t>
      </w:r>
      <w:r>
        <w:rPr>
          <w:spacing w:val="14"/>
          <w:w w:val="90"/>
          <w:sz w:val="16"/>
          <w:vertAlign w:val="baseline"/>
        </w:rPr>
        <w:t> </w:t>
      </w:r>
      <w:r>
        <w:rPr>
          <w:w w:val="90"/>
          <w:sz w:val="16"/>
          <w:vertAlign w:val="baseline"/>
        </w:rPr>
        <w:t>sends</w:t>
      </w:r>
      <w:r>
        <w:rPr>
          <w:spacing w:val="6"/>
          <w:w w:val="90"/>
          <w:sz w:val="16"/>
          <w:vertAlign w:val="baseline"/>
        </w:rPr>
        <w:t> </w:t>
      </w:r>
      <w:r>
        <w:rPr>
          <w:w w:val="90"/>
          <w:sz w:val="16"/>
          <w:vertAlign w:val="baseline"/>
        </w:rPr>
        <w:t>out</w:t>
      </w:r>
      <w:r>
        <w:rPr>
          <w:spacing w:val="8"/>
          <w:w w:val="90"/>
          <w:sz w:val="16"/>
          <w:vertAlign w:val="baseline"/>
        </w:rPr>
        <w:t> </w:t>
      </w:r>
      <w:r>
        <w:rPr>
          <w:w w:val="90"/>
          <w:sz w:val="16"/>
          <w:vertAlign w:val="baseline"/>
        </w:rPr>
        <w:t>a</w:t>
      </w:r>
      <w:r>
        <w:rPr>
          <w:spacing w:val="7"/>
          <w:w w:val="90"/>
          <w:sz w:val="16"/>
          <w:vertAlign w:val="baseline"/>
        </w:rPr>
        <w:t> </w:t>
      </w:r>
      <w:r>
        <w:rPr>
          <w:w w:val="90"/>
          <w:sz w:val="16"/>
          <w:vertAlign w:val="baseline"/>
        </w:rPr>
        <w:t>notice</w:t>
      </w:r>
      <w:r>
        <w:rPr>
          <w:spacing w:val="4"/>
          <w:w w:val="90"/>
          <w:sz w:val="16"/>
          <w:vertAlign w:val="baseline"/>
        </w:rPr>
        <w:t> </w:t>
      </w:r>
      <w:r>
        <w:rPr>
          <w:w w:val="90"/>
          <w:sz w:val="16"/>
          <w:vertAlign w:val="baseline"/>
        </w:rPr>
        <w:t>to</w:t>
      </w:r>
      <w:r>
        <w:rPr>
          <w:spacing w:val="6"/>
          <w:w w:val="90"/>
          <w:sz w:val="16"/>
          <w:vertAlign w:val="baseline"/>
        </w:rPr>
        <w:t> </w:t>
      </w:r>
      <w:r>
        <w:rPr>
          <w:w w:val="90"/>
          <w:sz w:val="16"/>
          <w:vertAlign w:val="baseline"/>
        </w:rPr>
        <w:t>the</w:t>
      </w:r>
      <w:r>
        <w:rPr>
          <w:spacing w:val="7"/>
          <w:w w:val="90"/>
          <w:sz w:val="16"/>
          <w:vertAlign w:val="baseline"/>
        </w:rPr>
        <w:t> </w:t>
      </w:r>
      <w:r>
        <w:rPr>
          <w:w w:val="90"/>
          <w:sz w:val="16"/>
          <w:vertAlign w:val="baseline"/>
        </w:rPr>
        <w:t>applicant</w:t>
      </w:r>
      <w:r>
        <w:rPr>
          <w:spacing w:val="7"/>
          <w:w w:val="90"/>
          <w:sz w:val="16"/>
          <w:vertAlign w:val="baseline"/>
        </w:rPr>
        <w:t> </w:t>
      </w:r>
      <w:r>
        <w:rPr>
          <w:w w:val="90"/>
          <w:sz w:val="16"/>
          <w:vertAlign w:val="baseline"/>
        </w:rPr>
        <w:t>to</w:t>
      </w:r>
    </w:p>
    <w:p>
      <w:pPr>
        <w:spacing w:after="0"/>
        <w:jc w:val="left"/>
        <w:rPr>
          <w:sz w:val="16"/>
        </w:rPr>
        <w:sectPr>
          <w:pgSz w:w="12240" w:h="15840"/>
          <w:pgMar w:header="720" w:footer="1022" w:top="1320" w:bottom="1220" w:left="1340" w:right="1280"/>
        </w:sectPr>
      </w:pPr>
    </w:p>
    <w:p>
      <w:pPr>
        <w:pStyle w:val="BodyText"/>
        <w:spacing w:line="360" w:lineRule="auto" w:before="82"/>
        <w:ind w:left="100" w:right="155"/>
        <w:jc w:val="both"/>
      </w:pPr>
      <w:r>
        <w:rPr>
          <w:w w:val="90"/>
        </w:rPr>
        <w:t>KLR 158 (Khamoni J)</w:t>
      </w:r>
      <w:r>
        <w:rPr>
          <w:w w:val="90"/>
          <w:vertAlign w:val="superscript"/>
        </w:rPr>
        <w:t>181</w:t>
      </w:r>
      <w:r>
        <w:rPr>
          <w:w w:val="90"/>
          <w:vertAlign w:val="baseline"/>
        </w:rPr>
        <w:t>. Where the grant was issued through the High Court, the application should be made through the registry and in the</w:t>
      </w:r>
      <w:r>
        <w:rPr>
          <w:spacing w:val="1"/>
          <w:w w:val="90"/>
          <w:vertAlign w:val="baseline"/>
        </w:rPr>
        <w:t> </w:t>
      </w:r>
      <w:r>
        <w:rPr>
          <w:spacing w:val="-1"/>
          <w:w w:val="95"/>
          <w:vertAlign w:val="baseline"/>
        </w:rPr>
        <w:t>cause</w:t>
      </w:r>
      <w:r>
        <w:rPr>
          <w:spacing w:val="-8"/>
          <w:w w:val="95"/>
          <w:vertAlign w:val="baseline"/>
        </w:rPr>
        <w:t> </w:t>
      </w:r>
      <w:r>
        <w:rPr>
          <w:spacing w:val="-1"/>
          <w:w w:val="95"/>
          <w:vertAlign w:val="baseline"/>
        </w:rPr>
        <w:t>in</w:t>
      </w:r>
      <w:r>
        <w:rPr>
          <w:spacing w:val="-8"/>
          <w:w w:val="95"/>
          <w:vertAlign w:val="baseline"/>
        </w:rPr>
        <w:t> </w:t>
      </w:r>
      <w:r>
        <w:rPr>
          <w:spacing w:val="-1"/>
          <w:w w:val="95"/>
          <w:vertAlign w:val="baseline"/>
        </w:rPr>
        <w:t>which</w:t>
      </w:r>
      <w:r>
        <w:rPr>
          <w:spacing w:val="-6"/>
          <w:w w:val="95"/>
          <w:vertAlign w:val="baseline"/>
        </w:rPr>
        <w:t> </w:t>
      </w:r>
      <w:r>
        <w:rPr>
          <w:spacing w:val="-1"/>
          <w:w w:val="95"/>
          <w:vertAlign w:val="baseline"/>
        </w:rPr>
        <w:t>the</w:t>
      </w:r>
      <w:r>
        <w:rPr>
          <w:spacing w:val="-7"/>
          <w:w w:val="95"/>
          <w:vertAlign w:val="baseline"/>
        </w:rPr>
        <w:t> </w:t>
      </w:r>
      <w:r>
        <w:rPr>
          <w:spacing w:val="-1"/>
          <w:w w:val="95"/>
          <w:vertAlign w:val="baseline"/>
        </w:rPr>
        <w:t>grant</w:t>
      </w:r>
      <w:r>
        <w:rPr>
          <w:spacing w:val="-7"/>
          <w:w w:val="95"/>
          <w:vertAlign w:val="baseline"/>
        </w:rPr>
        <w:t> </w:t>
      </w:r>
      <w:r>
        <w:rPr>
          <w:spacing w:val="-1"/>
          <w:w w:val="95"/>
          <w:vertAlign w:val="baseline"/>
        </w:rPr>
        <w:t>was</w:t>
      </w:r>
      <w:r>
        <w:rPr>
          <w:spacing w:val="-7"/>
          <w:w w:val="95"/>
          <w:vertAlign w:val="baseline"/>
        </w:rPr>
        <w:t> </w:t>
      </w:r>
      <w:r>
        <w:rPr>
          <w:spacing w:val="-1"/>
          <w:w w:val="95"/>
          <w:vertAlign w:val="baseline"/>
        </w:rPr>
        <w:t>issued.</w:t>
      </w:r>
      <w:r>
        <w:rPr>
          <w:spacing w:val="-6"/>
          <w:w w:val="95"/>
          <w:vertAlign w:val="baseline"/>
        </w:rPr>
        <w:t> </w:t>
      </w:r>
      <w:r>
        <w:rPr>
          <w:w w:val="95"/>
          <w:vertAlign w:val="baseline"/>
        </w:rPr>
        <w:t>Where</w:t>
      </w:r>
      <w:r>
        <w:rPr>
          <w:spacing w:val="-7"/>
          <w:w w:val="95"/>
          <w:vertAlign w:val="baseline"/>
        </w:rPr>
        <w:t> </w:t>
      </w:r>
      <w:r>
        <w:rPr>
          <w:w w:val="95"/>
          <w:vertAlign w:val="baseline"/>
        </w:rPr>
        <w:t>the</w:t>
      </w:r>
      <w:r>
        <w:rPr>
          <w:spacing w:val="-7"/>
          <w:w w:val="95"/>
          <w:vertAlign w:val="baseline"/>
        </w:rPr>
        <w:t> </w:t>
      </w:r>
      <w:r>
        <w:rPr>
          <w:w w:val="95"/>
          <w:vertAlign w:val="baseline"/>
        </w:rPr>
        <w:t>grant</w:t>
      </w:r>
      <w:r>
        <w:rPr>
          <w:spacing w:val="-7"/>
          <w:w w:val="95"/>
          <w:vertAlign w:val="baseline"/>
        </w:rPr>
        <w:t> </w:t>
      </w:r>
      <w:r>
        <w:rPr>
          <w:w w:val="95"/>
          <w:vertAlign w:val="baseline"/>
        </w:rPr>
        <w:t>was</w:t>
      </w:r>
      <w:r>
        <w:rPr>
          <w:spacing w:val="-7"/>
          <w:w w:val="95"/>
          <w:vertAlign w:val="baseline"/>
        </w:rPr>
        <w:t> </w:t>
      </w:r>
      <w:r>
        <w:rPr>
          <w:w w:val="95"/>
          <w:vertAlign w:val="baseline"/>
        </w:rPr>
        <w:t>issued</w:t>
      </w:r>
      <w:r>
        <w:rPr>
          <w:spacing w:val="-7"/>
          <w:w w:val="95"/>
          <w:vertAlign w:val="baseline"/>
        </w:rPr>
        <w:t> </w:t>
      </w:r>
      <w:r>
        <w:rPr>
          <w:w w:val="95"/>
          <w:vertAlign w:val="baseline"/>
        </w:rPr>
        <w:t>by</w:t>
      </w:r>
      <w:r>
        <w:rPr>
          <w:spacing w:val="-7"/>
          <w:w w:val="95"/>
          <w:vertAlign w:val="baseline"/>
        </w:rPr>
        <w:t> </w:t>
      </w:r>
      <w:r>
        <w:rPr>
          <w:w w:val="95"/>
          <w:vertAlign w:val="baseline"/>
        </w:rPr>
        <w:t>a</w:t>
      </w:r>
      <w:r>
        <w:rPr>
          <w:spacing w:val="-8"/>
          <w:w w:val="95"/>
          <w:vertAlign w:val="baseline"/>
        </w:rPr>
        <w:t> </w:t>
      </w:r>
      <w:r>
        <w:rPr>
          <w:w w:val="95"/>
          <w:vertAlign w:val="baseline"/>
        </w:rPr>
        <w:t>resident</w:t>
      </w:r>
      <w:r>
        <w:rPr>
          <w:spacing w:val="-6"/>
          <w:w w:val="95"/>
          <w:vertAlign w:val="baseline"/>
        </w:rPr>
        <w:t> </w:t>
      </w:r>
      <w:r>
        <w:rPr>
          <w:w w:val="95"/>
          <w:vertAlign w:val="baseline"/>
        </w:rPr>
        <w:t>magistrate,</w:t>
      </w:r>
      <w:r>
        <w:rPr>
          <w:spacing w:val="-7"/>
          <w:w w:val="95"/>
          <w:vertAlign w:val="baseline"/>
        </w:rPr>
        <w:t> </w:t>
      </w:r>
      <w:r>
        <w:rPr>
          <w:w w:val="95"/>
          <w:vertAlign w:val="baseline"/>
        </w:rPr>
        <w:t>the</w:t>
      </w:r>
      <w:r>
        <w:rPr>
          <w:spacing w:val="-7"/>
          <w:w w:val="95"/>
          <w:vertAlign w:val="baseline"/>
        </w:rPr>
        <w:t> </w:t>
      </w:r>
      <w:r>
        <w:rPr>
          <w:w w:val="95"/>
          <w:vertAlign w:val="baseline"/>
        </w:rPr>
        <w:t>application</w:t>
      </w:r>
      <w:r>
        <w:rPr>
          <w:spacing w:val="-6"/>
          <w:w w:val="95"/>
          <w:vertAlign w:val="baseline"/>
        </w:rPr>
        <w:t> </w:t>
      </w:r>
      <w:r>
        <w:rPr>
          <w:w w:val="95"/>
          <w:vertAlign w:val="baseline"/>
        </w:rPr>
        <w:t>should</w:t>
      </w:r>
      <w:r>
        <w:rPr>
          <w:spacing w:val="-7"/>
          <w:w w:val="95"/>
          <w:vertAlign w:val="baseline"/>
        </w:rPr>
        <w:t> </w:t>
      </w:r>
      <w:r>
        <w:rPr>
          <w:w w:val="95"/>
          <w:vertAlign w:val="baseline"/>
        </w:rPr>
        <w:t>be</w:t>
      </w:r>
      <w:r>
        <w:rPr>
          <w:spacing w:val="-7"/>
          <w:w w:val="95"/>
          <w:vertAlign w:val="baseline"/>
        </w:rPr>
        <w:t> </w:t>
      </w:r>
      <w:r>
        <w:rPr>
          <w:w w:val="95"/>
          <w:vertAlign w:val="baseline"/>
        </w:rPr>
        <w:t>through</w:t>
      </w:r>
      <w:r>
        <w:rPr>
          <w:spacing w:val="-7"/>
          <w:w w:val="95"/>
          <w:vertAlign w:val="baseline"/>
        </w:rPr>
        <w:t> </w:t>
      </w:r>
      <w:r>
        <w:rPr>
          <w:w w:val="95"/>
          <w:vertAlign w:val="baseline"/>
        </w:rPr>
        <w:t>the</w:t>
      </w:r>
      <w:r>
        <w:rPr>
          <w:spacing w:val="-7"/>
          <w:w w:val="95"/>
          <w:vertAlign w:val="baseline"/>
        </w:rPr>
        <w:t> </w:t>
      </w:r>
      <w:r>
        <w:rPr>
          <w:w w:val="95"/>
          <w:vertAlign w:val="baseline"/>
        </w:rPr>
        <w:t>High</w:t>
      </w:r>
      <w:r>
        <w:rPr>
          <w:spacing w:val="-7"/>
          <w:w w:val="95"/>
          <w:vertAlign w:val="baseline"/>
        </w:rPr>
        <w:t> </w:t>
      </w:r>
      <w:r>
        <w:rPr>
          <w:w w:val="95"/>
          <w:vertAlign w:val="baseline"/>
        </w:rPr>
        <w:t>Court</w:t>
      </w:r>
      <w:r>
        <w:rPr>
          <w:spacing w:val="-40"/>
          <w:w w:val="95"/>
          <w:vertAlign w:val="baseline"/>
        </w:rPr>
        <w:t> </w:t>
      </w:r>
      <w:r>
        <w:rPr>
          <w:spacing w:val="-1"/>
          <w:w w:val="90"/>
          <w:vertAlign w:val="baseline"/>
        </w:rPr>
        <w:t>registry</w:t>
      </w:r>
      <w:r>
        <w:rPr>
          <w:spacing w:val="-4"/>
          <w:w w:val="90"/>
          <w:vertAlign w:val="baseline"/>
        </w:rPr>
        <w:t> </w:t>
      </w:r>
      <w:r>
        <w:rPr>
          <w:spacing w:val="-1"/>
          <w:w w:val="90"/>
          <w:vertAlign w:val="baseline"/>
        </w:rPr>
        <w:t>situated</w:t>
      </w:r>
      <w:r>
        <w:rPr>
          <w:spacing w:val="-4"/>
          <w:w w:val="90"/>
          <w:vertAlign w:val="baseline"/>
        </w:rPr>
        <w:t> </w:t>
      </w:r>
      <w:r>
        <w:rPr>
          <w:spacing w:val="-1"/>
          <w:w w:val="90"/>
          <w:vertAlign w:val="baseline"/>
        </w:rPr>
        <w:t>nearest</w:t>
      </w:r>
      <w:r>
        <w:rPr>
          <w:spacing w:val="-4"/>
          <w:w w:val="90"/>
          <w:vertAlign w:val="baseline"/>
        </w:rPr>
        <w:t> </w:t>
      </w:r>
      <w:r>
        <w:rPr>
          <w:spacing w:val="-1"/>
          <w:w w:val="90"/>
          <w:vertAlign w:val="baseline"/>
        </w:rPr>
        <w:t>to</w:t>
      </w:r>
      <w:r>
        <w:rPr>
          <w:spacing w:val="-6"/>
          <w:w w:val="90"/>
          <w:vertAlign w:val="baseline"/>
        </w:rPr>
        <w:t> </w:t>
      </w:r>
      <w:r>
        <w:rPr>
          <w:spacing w:val="-1"/>
          <w:w w:val="90"/>
          <w:vertAlign w:val="baseline"/>
        </w:rPr>
        <w:t>that</w:t>
      </w:r>
      <w:r>
        <w:rPr>
          <w:spacing w:val="-3"/>
          <w:w w:val="90"/>
          <w:vertAlign w:val="baseline"/>
        </w:rPr>
        <w:t> </w:t>
      </w:r>
      <w:r>
        <w:rPr>
          <w:spacing w:val="-1"/>
          <w:w w:val="90"/>
          <w:vertAlign w:val="baseline"/>
        </w:rPr>
        <w:t>resident</w:t>
      </w:r>
      <w:r>
        <w:rPr>
          <w:spacing w:val="-5"/>
          <w:w w:val="90"/>
          <w:vertAlign w:val="baseline"/>
        </w:rPr>
        <w:t> </w:t>
      </w:r>
      <w:r>
        <w:rPr>
          <w:spacing w:val="-1"/>
          <w:w w:val="90"/>
          <w:vertAlign w:val="baseline"/>
        </w:rPr>
        <w:t>magistrate‟s</w:t>
      </w:r>
      <w:r>
        <w:rPr>
          <w:spacing w:val="-6"/>
          <w:w w:val="90"/>
          <w:vertAlign w:val="baseline"/>
        </w:rPr>
        <w:t> </w:t>
      </w:r>
      <w:r>
        <w:rPr>
          <w:spacing w:val="-1"/>
          <w:w w:val="90"/>
          <w:vertAlign w:val="baseline"/>
        </w:rPr>
        <w:t>registry.</w:t>
      </w:r>
      <w:r>
        <w:rPr>
          <w:spacing w:val="-4"/>
          <w:w w:val="90"/>
          <w:vertAlign w:val="baseline"/>
        </w:rPr>
        <w:t> </w:t>
      </w:r>
      <w:r>
        <w:rPr>
          <w:spacing w:val="-1"/>
          <w:w w:val="90"/>
          <w:vertAlign w:val="baseline"/>
        </w:rPr>
        <w:t>In</w:t>
      </w:r>
      <w:r>
        <w:rPr>
          <w:spacing w:val="-3"/>
          <w:w w:val="90"/>
          <w:vertAlign w:val="baseline"/>
        </w:rPr>
        <w:t> </w:t>
      </w:r>
      <w:r>
        <w:rPr>
          <w:i/>
          <w:spacing w:val="-1"/>
          <w:w w:val="90"/>
          <w:vertAlign w:val="baseline"/>
        </w:rPr>
        <w:t>In</w:t>
      </w:r>
      <w:r>
        <w:rPr>
          <w:i/>
          <w:spacing w:val="-6"/>
          <w:w w:val="90"/>
          <w:vertAlign w:val="baseline"/>
        </w:rPr>
        <w:t> </w:t>
      </w:r>
      <w:r>
        <w:rPr>
          <w:i/>
          <w:spacing w:val="-1"/>
          <w:w w:val="90"/>
          <w:vertAlign w:val="baseline"/>
        </w:rPr>
        <w:t>Re</w:t>
      </w:r>
      <w:r>
        <w:rPr>
          <w:i/>
          <w:spacing w:val="-4"/>
          <w:w w:val="90"/>
          <w:vertAlign w:val="baseline"/>
        </w:rPr>
        <w:t> </w:t>
      </w:r>
      <w:r>
        <w:rPr>
          <w:i/>
          <w:spacing w:val="-1"/>
          <w:w w:val="90"/>
          <w:vertAlign w:val="baseline"/>
        </w:rPr>
        <w:t>Estate</w:t>
      </w:r>
      <w:r>
        <w:rPr>
          <w:i/>
          <w:spacing w:val="-6"/>
          <w:w w:val="90"/>
          <w:vertAlign w:val="baseline"/>
        </w:rPr>
        <w:t> </w:t>
      </w:r>
      <w:r>
        <w:rPr>
          <w:i/>
          <w:spacing w:val="-1"/>
          <w:w w:val="90"/>
          <w:vertAlign w:val="baseline"/>
        </w:rPr>
        <w:t>of</w:t>
      </w:r>
      <w:r>
        <w:rPr>
          <w:i/>
          <w:spacing w:val="-4"/>
          <w:w w:val="90"/>
          <w:vertAlign w:val="baseline"/>
        </w:rPr>
        <w:t> </w:t>
      </w:r>
      <w:r>
        <w:rPr>
          <w:i/>
          <w:spacing w:val="-1"/>
          <w:w w:val="90"/>
          <w:vertAlign w:val="baseline"/>
        </w:rPr>
        <w:t>Murimi</w:t>
      </w:r>
      <w:r>
        <w:rPr>
          <w:i/>
          <w:spacing w:val="-5"/>
          <w:w w:val="90"/>
          <w:vertAlign w:val="baseline"/>
        </w:rPr>
        <w:t> </w:t>
      </w:r>
      <w:r>
        <w:rPr>
          <w:i/>
          <w:spacing w:val="-1"/>
          <w:w w:val="90"/>
          <w:vertAlign w:val="baseline"/>
        </w:rPr>
        <w:t>(Deceased)</w:t>
      </w:r>
      <w:r>
        <w:rPr>
          <w:i/>
          <w:spacing w:val="-2"/>
          <w:w w:val="90"/>
          <w:vertAlign w:val="baseline"/>
        </w:rPr>
        <w:t> </w:t>
      </w:r>
      <w:r>
        <w:rPr>
          <w:w w:val="90"/>
          <w:vertAlign w:val="baseline"/>
        </w:rPr>
        <w:t>(2002)</w:t>
      </w:r>
      <w:r>
        <w:rPr>
          <w:spacing w:val="-5"/>
          <w:w w:val="90"/>
          <w:vertAlign w:val="baseline"/>
        </w:rPr>
        <w:t> </w:t>
      </w:r>
      <w:r>
        <w:rPr>
          <w:w w:val="90"/>
          <w:vertAlign w:val="baseline"/>
        </w:rPr>
        <w:t>2</w:t>
      </w:r>
      <w:r>
        <w:rPr>
          <w:spacing w:val="-6"/>
          <w:w w:val="90"/>
          <w:vertAlign w:val="baseline"/>
        </w:rPr>
        <w:t> </w:t>
      </w:r>
      <w:r>
        <w:rPr>
          <w:w w:val="90"/>
          <w:vertAlign w:val="baseline"/>
        </w:rPr>
        <w:t>KLR</w:t>
      </w:r>
      <w:r>
        <w:rPr>
          <w:spacing w:val="-2"/>
          <w:w w:val="90"/>
          <w:vertAlign w:val="baseline"/>
        </w:rPr>
        <w:t> </w:t>
      </w:r>
      <w:r>
        <w:rPr>
          <w:w w:val="90"/>
          <w:vertAlign w:val="baseline"/>
        </w:rPr>
        <w:t>158</w:t>
      </w:r>
      <w:r>
        <w:rPr>
          <w:spacing w:val="-6"/>
          <w:w w:val="90"/>
          <w:vertAlign w:val="baseline"/>
        </w:rPr>
        <w:t> </w:t>
      </w:r>
      <w:r>
        <w:rPr>
          <w:w w:val="90"/>
          <w:vertAlign w:val="baseline"/>
        </w:rPr>
        <w:t>Khamoni</w:t>
      </w:r>
      <w:r>
        <w:rPr>
          <w:spacing w:val="-3"/>
          <w:w w:val="90"/>
          <w:vertAlign w:val="baseline"/>
        </w:rPr>
        <w:t> </w:t>
      </w:r>
      <w:r>
        <w:rPr>
          <w:w w:val="90"/>
          <w:vertAlign w:val="baseline"/>
        </w:rPr>
        <w:t>J</w:t>
      </w:r>
      <w:r>
        <w:rPr>
          <w:spacing w:val="-6"/>
          <w:w w:val="90"/>
          <w:vertAlign w:val="baseline"/>
        </w:rPr>
        <w:t> </w:t>
      </w:r>
      <w:r>
        <w:rPr>
          <w:w w:val="90"/>
          <w:vertAlign w:val="baseline"/>
        </w:rPr>
        <w:t>stated</w:t>
      </w:r>
      <w:r>
        <w:rPr>
          <w:spacing w:val="-5"/>
          <w:w w:val="90"/>
          <w:vertAlign w:val="baseline"/>
        </w:rPr>
        <w:t> </w:t>
      </w:r>
      <w:r>
        <w:rPr>
          <w:w w:val="90"/>
          <w:vertAlign w:val="baseline"/>
        </w:rPr>
        <w:t>that</w:t>
      </w:r>
      <w:r>
        <w:rPr>
          <w:spacing w:val="-5"/>
          <w:w w:val="90"/>
          <w:vertAlign w:val="baseline"/>
        </w:rPr>
        <w:t> </w:t>
      </w:r>
      <w:r>
        <w:rPr>
          <w:w w:val="90"/>
          <w:vertAlign w:val="baseline"/>
        </w:rPr>
        <w:t>if</w:t>
      </w:r>
      <w:r>
        <w:rPr>
          <w:spacing w:val="-5"/>
          <w:w w:val="90"/>
          <w:vertAlign w:val="baseline"/>
        </w:rPr>
        <w:t> </w:t>
      </w:r>
      <w:r>
        <w:rPr>
          <w:w w:val="90"/>
          <w:vertAlign w:val="baseline"/>
        </w:rPr>
        <w:t>the</w:t>
      </w:r>
      <w:r>
        <w:rPr>
          <w:spacing w:val="1"/>
          <w:w w:val="90"/>
          <w:vertAlign w:val="baseline"/>
        </w:rPr>
        <w:t> </w:t>
      </w:r>
      <w:r>
        <w:rPr>
          <w:w w:val="90"/>
          <w:vertAlign w:val="baseline"/>
        </w:rPr>
        <w:t>grant sought to be revoked was made by a resident magistrate, the directions given by the High Court, for the hearing of the application, should</w:t>
      </w:r>
      <w:r>
        <w:rPr>
          <w:spacing w:val="1"/>
          <w:w w:val="90"/>
          <w:vertAlign w:val="baseline"/>
        </w:rPr>
        <w:t> </w:t>
      </w:r>
      <w:r>
        <w:rPr>
          <w:w w:val="90"/>
          <w:vertAlign w:val="baseline"/>
        </w:rPr>
        <w:t>include</w:t>
      </w:r>
      <w:r>
        <w:rPr>
          <w:spacing w:val="7"/>
          <w:w w:val="90"/>
          <w:vertAlign w:val="baseline"/>
        </w:rPr>
        <w:t> </w:t>
      </w:r>
      <w:r>
        <w:rPr>
          <w:w w:val="90"/>
          <w:vertAlign w:val="baseline"/>
        </w:rPr>
        <w:t>an</w:t>
      </w:r>
      <w:r>
        <w:rPr>
          <w:spacing w:val="7"/>
          <w:w w:val="90"/>
          <w:vertAlign w:val="baseline"/>
        </w:rPr>
        <w:t> </w:t>
      </w:r>
      <w:r>
        <w:rPr>
          <w:w w:val="90"/>
          <w:vertAlign w:val="baseline"/>
        </w:rPr>
        <w:t>order</w:t>
      </w:r>
      <w:r>
        <w:rPr>
          <w:spacing w:val="8"/>
          <w:w w:val="90"/>
          <w:vertAlign w:val="baseline"/>
        </w:rPr>
        <w:t> </w:t>
      </w:r>
      <w:r>
        <w:rPr>
          <w:w w:val="90"/>
          <w:vertAlign w:val="baseline"/>
        </w:rPr>
        <w:t>that</w:t>
      </w:r>
      <w:r>
        <w:rPr>
          <w:spacing w:val="8"/>
          <w:w w:val="90"/>
          <w:vertAlign w:val="baseline"/>
        </w:rPr>
        <w:t> </w:t>
      </w:r>
      <w:r>
        <w:rPr>
          <w:w w:val="90"/>
          <w:vertAlign w:val="baseline"/>
        </w:rPr>
        <w:t>the</w:t>
      </w:r>
      <w:r>
        <w:rPr>
          <w:spacing w:val="7"/>
          <w:w w:val="90"/>
          <w:vertAlign w:val="baseline"/>
        </w:rPr>
        <w:t> </w:t>
      </w:r>
      <w:r>
        <w:rPr>
          <w:w w:val="90"/>
          <w:vertAlign w:val="baseline"/>
        </w:rPr>
        <w:t>relevant</w:t>
      </w:r>
      <w:r>
        <w:rPr>
          <w:spacing w:val="9"/>
          <w:w w:val="90"/>
          <w:vertAlign w:val="baseline"/>
        </w:rPr>
        <w:t> </w:t>
      </w:r>
      <w:r>
        <w:rPr>
          <w:w w:val="90"/>
          <w:vertAlign w:val="baseline"/>
        </w:rPr>
        <w:t>case</w:t>
      </w:r>
      <w:r>
        <w:rPr>
          <w:spacing w:val="7"/>
          <w:w w:val="90"/>
          <w:vertAlign w:val="baseline"/>
        </w:rPr>
        <w:t> </w:t>
      </w:r>
      <w:r>
        <w:rPr>
          <w:w w:val="90"/>
          <w:vertAlign w:val="baseline"/>
        </w:rPr>
        <w:t>file</w:t>
      </w:r>
      <w:r>
        <w:rPr>
          <w:spacing w:val="6"/>
          <w:w w:val="90"/>
          <w:vertAlign w:val="baseline"/>
        </w:rPr>
        <w:t> </w:t>
      </w:r>
      <w:r>
        <w:rPr>
          <w:w w:val="90"/>
          <w:vertAlign w:val="baseline"/>
        </w:rPr>
        <w:t>from</w:t>
      </w:r>
      <w:r>
        <w:rPr>
          <w:spacing w:val="7"/>
          <w:w w:val="90"/>
          <w:vertAlign w:val="baseline"/>
        </w:rPr>
        <w:t> </w:t>
      </w:r>
      <w:r>
        <w:rPr>
          <w:w w:val="90"/>
          <w:vertAlign w:val="baseline"/>
        </w:rPr>
        <w:t>the</w:t>
      </w:r>
      <w:r>
        <w:rPr>
          <w:spacing w:val="7"/>
          <w:w w:val="90"/>
          <w:vertAlign w:val="baseline"/>
        </w:rPr>
        <w:t> </w:t>
      </w:r>
      <w:r>
        <w:rPr>
          <w:w w:val="90"/>
          <w:vertAlign w:val="baseline"/>
        </w:rPr>
        <w:t>resident</w:t>
      </w:r>
      <w:r>
        <w:rPr>
          <w:spacing w:val="8"/>
          <w:w w:val="90"/>
          <w:vertAlign w:val="baseline"/>
        </w:rPr>
        <w:t> </w:t>
      </w:r>
      <w:r>
        <w:rPr>
          <w:w w:val="90"/>
          <w:vertAlign w:val="baseline"/>
        </w:rPr>
        <w:t>magistrate‟s</w:t>
      </w:r>
      <w:r>
        <w:rPr>
          <w:spacing w:val="10"/>
          <w:w w:val="90"/>
          <w:vertAlign w:val="baseline"/>
        </w:rPr>
        <w:t> </w:t>
      </w:r>
      <w:r>
        <w:rPr>
          <w:w w:val="90"/>
          <w:vertAlign w:val="baseline"/>
        </w:rPr>
        <w:t>court</w:t>
      </w:r>
      <w:r>
        <w:rPr>
          <w:spacing w:val="8"/>
          <w:w w:val="90"/>
          <w:vertAlign w:val="baseline"/>
        </w:rPr>
        <w:t> </w:t>
      </w:r>
      <w:r>
        <w:rPr>
          <w:w w:val="90"/>
          <w:vertAlign w:val="baseline"/>
        </w:rPr>
        <w:t>be</w:t>
      </w:r>
      <w:r>
        <w:rPr>
          <w:spacing w:val="7"/>
          <w:w w:val="90"/>
          <w:vertAlign w:val="baseline"/>
        </w:rPr>
        <w:t> </w:t>
      </w:r>
      <w:r>
        <w:rPr>
          <w:w w:val="90"/>
          <w:vertAlign w:val="baseline"/>
        </w:rPr>
        <w:t>brought</w:t>
      </w:r>
      <w:r>
        <w:rPr>
          <w:spacing w:val="8"/>
          <w:w w:val="90"/>
          <w:vertAlign w:val="baseline"/>
        </w:rPr>
        <w:t> </w:t>
      </w:r>
      <w:r>
        <w:rPr>
          <w:w w:val="90"/>
          <w:vertAlign w:val="baseline"/>
        </w:rPr>
        <w:t>to</w:t>
      </w:r>
      <w:r>
        <w:rPr>
          <w:spacing w:val="7"/>
          <w:w w:val="90"/>
          <w:vertAlign w:val="baseline"/>
        </w:rPr>
        <w:t> </w:t>
      </w:r>
      <w:r>
        <w:rPr>
          <w:w w:val="90"/>
          <w:vertAlign w:val="baseline"/>
        </w:rPr>
        <w:t>the</w:t>
      </w:r>
      <w:r>
        <w:rPr>
          <w:spacing w:val="7"/>
          <w:w w:val="90"/>
          <w:vertAlign w:val="baseline"/>
        </w:rPr>
        <w:t> </w:t>
      </w:r>
      <w:r>
        <w:rPr>
          <w:w w:val="90"/>
          <w:vertAlign w:val="baseline"/>
        </w:rPr>
        <w:t>High</w:t>
      </w:r>
      <w:r>
        <w:rPr>
          <w:spacing w:val="9"/>
          <w:w w:val="90"/>
          <w:vertAlign w:val="baseline"/>
        </w:rPr>
        <w:t> </w:t>
      </w:r>
      <w:r>
        <w:rPr>
          <w:w w:val="90"/>
          <w:vertAlign w:val="baseline"/>
        </w:rPr>
        <w:t>Court.</w:t>
      </w:r>
      <w:r>
        <w:rPr>
          <w:spacing w:val="6"/>
          <w:w w:val="90"/>
          <w:vertAlign w:val="baseline"/>
        </w:rPr>
        <w:t> </w:t>
      </w:r>
      <w:r>
        <w:rPr>
          <w:w w:val="90"/>
          <w:vertAlign w:val="baseline"/>
        </w:rPr>
        <w:t>According</w:t>
      </w:r>
      <w:r>
        <w:rPr>
          <w:spacing w:val="7"/>
          <w:w w:val="90"/>
          <w:vertAlign w:val="baseline"/>
        </w:rPr>
        <w:t> </w:t>
      </w:r>
      <w:r>
        <w:rPr>
          <w:w w:val="90"/>
          <w:vertAlign w:val="baseline"/>
        </w:rPr>
        <w:t>to</w:t>
      </w:r>
      <w:r>
        <w:rPr>
          <w:spacing w:val="17"/>
          <w:w w:val="90"/>
          <w:vertAlign w:val="baseline"/>
        </w:rPr>
        <w:t> </w:t>
      </w:r>
      <w:r>
        <w:rPr>
          <w:w w:val="90"/>
          <w:vertAlign w:val="baseline"/>
        </w:rPr>
        <w:t>Kamau</w:t>
      </w:r>
      <w:r>
        <w:rPr>
          <w:spacing w:val="7"/>
          <w:w w:val="90"/>
          <w:vertAlign w:val="baseline"/>
        </w:rPr>
        <w:t> </w:t>
      </w:r>
      <w:r>
        <w:rPr>
          <w:w w:val="90"/>
          <w:vertAlign w:val="baseline"/>
        </w:rPr>
        <w:t>Ag.J</w:t>
      </w:r>
      <w:r>
        <w:rPr>
          <w:spacing w:val="7"/>
          <w:w w:val="90"/>
          <w:vertAlign w:val="baseline"/>
        </w:rPr>
        <w:t> </w:t>
      </w:r>
      <w:r>
        <w:rPr>
          <w:w w:val="90"/>
          <w:vertAlign w:val="baseline"/>
        </w:rPr>
        <w:t>in</w:t>
      </w:r>
      <w:r>
        <w:rPr>
          <w:spacing w:val="7"/>
          <w:w w:val="90"/>
          <w:vertAlign w:val="baseline"/>
        </w:rPr>
        <w:t> </w:t>
      </w:r>
      <w:r>
        <w:rPr>
          <w:i/>
          <w:w w:val="90"/>
          <w:vertAlign w:val="baseline"/>
        </w:rPr>
        <w:t>In</w:t>
      </w:r>
      <w:r>
        <w:rPr>
          <w:i/>
          <w:spacing w:val="1"/>
          <w:w w:val="90"/>
          <w:vertAlign w:val="baseline"/>
        </w:rPr>
        <w:t> </w:t>
      </w:r>
      <w:r>
        <w:rPr>
          <w:i/>
          <w:spacing w:val="-1"/>
          <w:w w:val="90"/>
          <w:vertAlign w:val="baseline"/>
        </w:rPr>
        <w:t>the</w:t>
      </w:r>
      <w:r>
        <w:rPr>
          <w:i/>
          <w:spacing w:val="-6"/>
          <w:w w:val="90"/>
          <w:vertAlign w:val="baseline"/>
        </w:rPr>
        <w:t> </w:t>
      </w:r>
      <w:r>
        <w:rPr>
          <w:i/>
          <w:spacing w:val="-1"/>
          <w:w w:val="90"/>
          <w:vertAlign w:val="baseline"/>
        </w:rPr>
        <w:t>Matter</w:t>
      </w:r>
      <w:r>
        <w:rPr>
          <w:i/>
          <w:spacing w:val="-3"/>
          <w:w w:val="90"/>
          <w:vertAlign w:val="baseline"/>
        </w:rPr>
        <w:t> </w:t>
      </w:r>
      <w:r>
        <w:rPr>
          <w:i/>
          <w:spacing w:val="-1"/>
          <w:w w:val="90"/>
          <w:vertAlign w:val="baseline"/>
        </w:rPr>
        <w:t>of</w:t>
      </w:r>
      <w:r>
        <w:rPr>
          <w:i/>
          <w:spacing w:val="-5"/>
          <w:w w:val="90"/>
          <w:vertAlign w:val="baseline"/>
        </w:rPr>
        <w:t> </w:t>
      </w:r>
      <w:r>
        <w:rPr>
          <w:i/>
          <w:spacing w:val="-1"/>
          <w:w w:val="90"/>
          <w:vertAlign w:val="baseline"/>
        </w:rPr>
        <w:t>the</w:t>
      </w:r>
      <w:r>
        <w:rPr>
          <w:i/>
          <w:spacing w:val="-5"/>
          <w:w w:val="90"/>
          <w:vertAlign w:val="baseline"/>
        </w:rPr>
        <w:t> </w:t>
      </w:r>
      <w:r>
        <w:rPr>
          <w:i/>
          <w:spacing w:val="-1"/>
          <w:w w:val="90"/>
          <w:vertAlign w:val="baseline"/>
        </w:rPr>
        <w:t>Estate</w:t>
      </w:r>
      <w:r>
        <w:rPr>
          <w:i/>
          <w:spacing w:val="-6"/>
          <w:w w:val="90"/>
          <w:vertAlign w:val="baseline"/>
        </w:rPr>
        <w:t> </w:t>
      </w:r>
      <w:r>
        <w:rPr>
          <w:i/>
          <w:spacing w:val="-1"/>
          <w:w w:val="90"/>
          <w:vertAlign w:val="baseline"/>
        </w:rPr>
        <w:t>of</w:t>
      </w:r>
      <w:r>
        <w:rPr>
          <w:i/>
          <w:spacing w:val="-5"/>
          <w:w w:val="90"/>
          <w:vertAlign w:val="baseline"/>
        </w:rPr>
        <w:t> </w:t>
      </w:r>
      <w:r>
        <w:rPr>
          <w:i/>
          <w:spacing w:val="-1"/>
          <w:w w:val="90"/>
          <w:vertAlign w:val="baseline"/>
        </w:rPr>
        <w:t>Muriranja</w:t>
      </w:r>
      <w:r>
        <w:rPr>
          <w:i/>
          <w:spacing w:val="-4"/>
          <w:w w:val="90"/>
          <w:vertAlign w:val="baseline"/>
        </w:rPr>
        <w:t> </w:t>
      </w:r>
      <w:r>
        <w:rPr>
          <w:i/>
          <w:spacing w:val="-1"/>
          <w:w w:val="90"/>
          <w:vertAlign w:val="baseline"/>
        </w:rPr>
        <w:t>Mboro</w:t>
      </w:r>
      <w:r>
        <w:rPr>
          <w:i/>
          <w:spacing w:val="-6"/>
          <w:w w:val="90"/>
          <w:vertAlign w:val="baseline"/>
        </w:rPr>
        <w:t> </w:t>
      </w:r>
      <w:r>
        <w:rPr>
          <w:i/>
          <w:spacing w:val="-1"/>
          <w:w w:val="90"/>
          <w:vertAlign w:val="baseline"/>
        </w:rPr>
        <w:t>Njiri</w:t>
      </w:r>
      <w:r>
        <w:rPr>
          <w:i/>
          <w:spacing w:val="-2"/>
          <w:w w:val="90"/>
          <w:vertAlign w:val="baseline"/>
        </w:rPr>
        <w:t> </w:t>
      </w:r>
      <w:r>
        <w:rPr>
          <w:spacing w:val="-1"/>
          <w:w w:val="90"/>
          <w:vertAlign w:val="baseline"/>
        </w:rPr>
        <w:t>Nairobi</w:t>
      </w:r>
      <w:r>
        <w:rPr>
          <w:spacing w:val="-5"/>
          <w:w w:val="90"/>
          <w:vertAlign w:val="baseline"/>
        </w:rPr>
        <w:t> </w:t>
      </w:r>
      <w:r>
        <w:rPr>
          <w:spacing w:val="-1"/>
          <w:w w:val="90"/>
          <w:vertAlign w:val="baseline"/>
        </w:rPr>
        <w:t>HCSC</w:t>
      </w:r>
      <w:r>
        <w:rPr>
          <w:spacing w:val="-5"/>
          <w:w w:val="90"/>
          <w:vertAlign w:val="baseline"/>
        </w:rPr>
        <w:t> </w:t>
      </w:r>
      <w:r>
        <w:rPr>
          <w:spacing w:val="-1"/>
          <w:w w:val="90"/>
          <w:vertAlign w:val="baseline"/>
        </w:rPr>
        <w:t>No.</w:t>
      </w:r>
      <w:r>
        <w:rPr>
          <w:spacing w:val="-4"/>
          <w:w w:val="90"/>
          <w:vertAlign w:val="baseline"/>
        </w:rPr>
        <w:t> </w:t>
      </w:r>
      <w:r>
        <w:rPr>
          <w:spacing w:val="-1"/>
          <w:w w:val="90"/>
          <w:vertAlign w:val="baseline"/>
        </w:rPr>
        <w:t>890</w:t>
      </w:r>
      <w:r>
        <w:rPr>
          <w:spacing w:val="-6"/>
          <w:w w:val="90"/>
          <w:vertAlign w:val="baseline"/>
        </w:rPr>
        <w:t> </w:t>
      </w:r>
      <w:r>
        <w:rPr>
          <w:w w:val="90"/>
          <w:vertAlign w:val="baseline"/>
        </w:rPr>
        <w:t>of</w:t>
      </w:r>
      <w:r>
        <w:rPr>
          <w:spacing w:val="-5"/>
          <w:w w:val="90"/>
          <w:vertAlign w:val="baseline"/>
        </w:rPr>
        <w:t> </w:t>
      </w:r>
      <w:r>
        <w:rPr>
          <w:w w:val="90"/>
          <w:vertAlign w:val="baseline"/>
        </w:rPr>
        <w:t>2003,</w:t>
      </w:r>
      <w:r>
        <w:rPr>
          <w:spacing w:val="-4"/>
          <w:w w:val="90"/>
          <w:vertAlign w:val="baseline"/>
        </w:rPr>
        <w:t> </w:t>
      </w:r>
      <w:r>
        <w:rPr>
          <w:w w:val="90"/>
          <w:vertAlign w:val="baseline"/>
        </w:rPr>
        <w:t>the</w:t>
      </w:r>
      <w:r>
        <w:rPr>
          <w:spacing w:val="-6"/>
          <w:w w:val="90"/>
          <w:vertAlign w:val="baseline"/>
        </w:rPr>
        <w:t> </w:t>
      </w:r>
      <w:r>
        <w:rPr>
          <w:w w:val="90"/>
          <w:vertAlign w:val="baseline"/>
        </w:rPr>
        <w:t>gazettement</w:t>
      </w:r>
      <w:r>
        <w:rPr>
          <w:spacing w:val="-3"/>
          <w:w w:val="90"/>
          <w:vertAlign w:val="baseline"/>
        </w:rPr>
        <w:t> </w:t>
      </w:r>
      <w:r>
        <w:rPr>
          <w:w w:val="90"/>
          <w:vertAlign w:val="baseline"/>
        </w:rPr>
        <w:t>of</w:t>
      </w:r>
      <w:r>
        <w:rPr>
          <w:spacing w:val="-5"/>
          <w:w w:val="90"/>
          <w:vertAlign w:val="baseline"/>
        </w:rPr>
        <w:t> </w:t>
      </w:r>
      <w:r>
        <w:rPr>
          <w:w w:val="90"/>
          <w:vertAlign w:val="baseline"/>
        </w:rPr>
        <w:t>the</w:t>
      </w:r>
      <w:r>
        <w:rPr>
          <w:spacing w:val="-6"/>
          <w:w w:val="90"/>
          <w:vertAlign w:val="baseline"/>
        </w:rPr>
        <w:t> </w:t>
      </w:r>
      <w:r>
        <w:rPr>
          <w:w w:val="90"/>
          <w:vertAlign w:val="baseline"/>
        </w:rPr>
        <w:t>making of</w:t>
      </w:r>
      <w:r>
        <w:rPr>
          <w:spacing w:val="-5"/>
          <w:w w:val="90"/>
          <w:vertAlign w:val="baseline"/>
        </w:rPr>
        <w:t> </w:t>
      </w:r>
      <w:r>
        <w:rPr>
          <w:w w:val="90"/>
          <w:vertAlign w:val="baseline"/>
        </w:rPr>
        <w:t>the</w:t>
      </w:r>
      <w:r>
        <w:rPr>
          <w:spacing w:val="-6"/>
          <w:w w:val="90"/>
          <w:vertAlign w:val="baseline"/>
        </w:rPr>
        <w:t> </w:t>
      </w:r>
      <w:r>
        <w:rPr>
          <w:w w:val="90"/>
          <w:vertAlign w:val="baseline"/>
        </w:rPr>
        <w:t>application</w:t>
      </w:r>
      <w:r>
        <w:rPr>
          <w:spacing w:val="-6"/>
          <w:w w:val="90"/>
          <w:vertAlign w:val="baseline"/>
        </w:rPr>
        <w:t> </w:t>
      </w:r>
      <w:r>
        <w:rPr>
          <w:w w:val="90"/>
          <w:vertAlign w:val="baseline"/>
        </w:rPr>
        <w:t>for</w:t>
      </w:r>
      <w:r>
        <w:rPr>
          <w:spacing w:val="-4"/>
          <w:w w:val="90"/>
          <w:vertAlign w:val="baseline"/>
        </w:rPr>
        <w:t> </w:t>
      </w:r>
      <w:r>
        <w:rPr>
          <w:w w:val="90"/>
          <w:vertAlign w:val="baseline"/>
        </w:rPr>
        <w:t>grant</w:t>
      </w:r>
      <w:r>
        <w:rPr>
          <w:spacing w:val="-3"/>
          <w:w w:val="90"/>
          <w:vertAlign w:val="baseline"/>
        </w:rPr>
        <w:t> </w:t>
      </w:r>
      <w:r>
        <w:rPr>
          <w:w w:val="90"/>
          <w:vertAlign w:val="baseline"/>
        </w:rPr>
        <w:t>does</w:t>
      </w:r>
      <w:r>
        <w:rPr>
          <w:spacing w:val="-38"/>
          <w:w w:val="90"/>
          <w:vertAlign w:val="baseline"/>
        </w:rPr>
        <w:t> </w:t>
      </w:r>
      <w:r>
        <w:rPr>
          <w:vertAlign w:val="baseline"/>
        </w:rPr>
        <w:t>not</w:t>
      </w:r>
      <w:r>
        <w:rPr>
          <w:spacing w:val="-10"/>
          <w:vertAlign w:val="baseline"/>
        </w:rPr>
        <w:t> </w:t>
      </w:r>
      <w:r>
        <w:rPr>
          <w:vertAlign w:val="baseline"/>
        </w:rPr>
        <w:t>operate</w:t>
      </w:r>
      <w:r>
        <w:rPr>
          <w:spacing w:val="-10"/>
          <w:vertAlign w:val="baseline"/>
        </w:rPr>
        <w:t> </w:t>
      </w:r>
      <w:r>
        <w:rPr>
          <w:vertAlign w:val="baseline"/>
        </w:rPr>
        <w:t>as</w:t>
      </w:r>
      <w:r>
        <w:rPr>
          <w:spacing w:val="-10"/>
          <w:vertAlign w:val="baseline"/>
        </w:rPr>
        <w:t> </w:t>
      </w:r>
      <w:r>
        <w:rPr>
          <w:vertAlign w:val="baseline"/>
        </w:rPr>
        <w:t>a</w:t>
      </w:r>
      <w:r>
        <w:rPr>
          <w:spacing w:val="-10"/>
          <w:vertAlign w:val="baseline"/>
        </w:rPr>
        <w:t> </w:t>
      </w:r>
      <w:r>
        <w:rPr>
          <w:vertAlign w:val="baseline"/>
        </w:rPr>
        <w:t>bar</w:t>
      </w:r>
      <w:r>
        <w:rPr>
          <w:spacing w:val="-9"/>
          <w:vertAlign w:val="baseline"/>
        </w:rPr>
        <w:t> </w:t>
      </w:r>
      <w:r>
        <w:rPr>
          <w:vertAlign w:val="baseline"/>
        </w:rPr>
        <w:t>to</w:t>
      </w:r>
      <w:r>
        <w:rPr>
          <w:spacing w:val="-10"/>
          <w:vertAlign w:val="baseline"/>
        </w:rPr>
        <w:t> </w:t>
      </w:r>
      <w:r>
        <w:rPr>
          <w:vertAlign w:val="baseline"/>
        </w:rPr>
        <w:t>an</w:t>
      </w:r>
      <w:r>
        <w:rPr>
          <w:spacing w:val="-10"/>
          <w:vertAlign w:val="baseline"/>
        </w:rPr>
        <w:t> </w:t>
      </w:r>
      <w:r>
        <w:rPr>
          <w:vertAlign w:val="baseline"/>
        </w:rPr>
        <w:t>application</w:t>
      </w:r>
      <w:r>
        <w:rPr>
          <w:spacing w:val="-8"/>
          <w:vertAlign w:val="baseline"/>
        </w:rPr>
        <w:t> </w:t>
      </w:r>
      <w:r>
        <w:rPr>
          <w:vertAlign w:val="baseline"/>
        </w:rPr>
        <w:t>for</w:t>
      </w:r>
      <w:r>
        <w:rPr>
          <w:spacing w:val="-9"/>
          <w:vertAlign w:val="baseline"/>
        </w:rPr>
        <w:t> </w:t>
      </w:r>
      <w:r>
        <w:rPr>
          <w:vertAlign w:val="baseline"/>
        </w:rPr>
        <w:t>revocation</w:t>
      </w:r>
      <w:r>
        <w:rPr>
          <w:spacing w:val="-7"/>
          <w:vertAlign w:val="baseline"/>
        </w:rPr>
        <w:t> </w:t>
      </w:r>
      <w:r>
        <w:rPr>
          <w:vertAlign w:val="baseline"/>
        </w:rPr>
        <w:t>under</w:t>
      </w:r>
      <w:r>
        <w:rPr>
          <w:spacing w:val="-9"/>
          <w:vertAlign w:val="baseline"/>
        </w:rPr>
        <w:t> </w:t>
      </w:r>
      <w:r>
        <w:rPr>
          <w:vertAlign w:val="baseline"/>
        </w:rPr>
        <w:t>section</w:t>
      </w:r>
      <w:r>
        <w:rPr>
          <w:spacing w:val="-10"/>
          <w:vertAlign w:val="baseline"/>
        </w:rPr>
        <w:t> </w:t>
      </w:r>
      <w:r>
        <w:rPr>
          <w:vertAlign w:val="baseline"/>
        </w:rPr>
        <w:t>76</w:t>
      </w:r>
      <w:r>
        <w:rPr>
          <w:spacing w:val="-11"/>
          <w:vertAlign w:val="baseline"/>
        </w:rPr>
        <w:t> </w:t>
      </w:r>
      <w:r>
        <w:rPr>
          <w:vertAlign w:val="baseline"/>
        </w:rPr>
        <w:t>of</w:t>
      </w:r>
      <w:r>
        <w:rPr>
          <w:spacing w:val="-11"/>
          <w:vertAlign w:val="baseline"/>
        </w:rPr>
        <w:t> </w:t>
      </w:r>
      <w:r>
        <w:rPr>
          <w:vertAlign w:val="baseline"/>
        </w:rPr>
        <w:t>the</w:t>
      </w:r>
      <w:r>
        <w:rPr>
          <w:spacing w:val="-10"/>
          <w:vertAlign w:val="baseline"/>
        </w:rPr>
        <w:t> </w:t>
      </w:r>
      <w:r>
        <w:rPr>
          <w:vertAlign w:val="baseline"/>
        </w:rPr>
        <w:t>Act.</w:t>
      </w:r>
    </w:p>
    <w:p>
      <w:pPr>
        <w:pStyle w:val="BodyText"/>
        <w:spacing w:before="2"/>
        <w:rPr>
          <w:sz w:val="26"/>
        </w:rPr>
      </w:pPr>
    </w:p>
    <w:p>
      <w:pPr>
        <w:pStyle w:val="BodyText"/>
        <w:spacing w:line="360" w:lineRule="auto"/>
        <w:ind w:left="100" w:right="156"/>
        <w:jc w:val="both"/>
      </w:pPr>
      <w:r>
        <w:rPr>
          <w:w w:val="90"/>
        </w:rPr>
        <w:t>The</w:t>
      </w:r>
      <w:r>
        <w:rPr>
          <w:spacing w:val="5"/>
          <w:w w:val="90"/>
        </w:rPr>
        <w:t> </w:t>
      </w:r>
      <w:r>
        <w:rPr>
          <w:w w:val="90"/>
        </w:rPr>
        <w:t>revocation</w:t>
      </w:r>
      <w:r>
        <w:rPr>
          <w:spacing w:val="6"/>
          <w:w w:val="90"/>
        </w:rPr>
        <w:t> </w:t>
      </w:r>
      <w:r>
        <w:rPr>
          <w:w w:val="90"/>
        </w:rPr>
        <w:t>order</w:t>
      </w:r>
      <w:r>
        <w:rPr>
          <w:spacing w:val="7"/>
          <w:w w:val="90"/>
        </w:rPr>
        <w:t> </w:t>
      </w:r>
      <w:r>
        <w:rPr>
          <w:w w:val="90"/>
        </w:rPr>
        <w:t>may</w:t>
      </w:r>
      <w:r>
        <w:rPr>
          <w:spacing w:val="6"/>
          <w:w w:val="90"/>
        </w:rPr>
        <w:t> </w:t>
      </w:r>
      <w:r>
        <w:rPr>
          <w:w w:val="90"/>
        </w:rPr>
        <w:t>be</w:t>
      </w:r>
      <w:r>
        <w:rPr>
          <w:spacing w:val="8"/>
          <w:w w:val="90"/>
        </w:rPr>
        <w:t> </w:t>
      </w:r>
      <w:r>
        <w:rPr>
          <w:w w:val="90"/>
        </w:rPr>
        <w:t>sought,</w:t>
      </w:r>
      <w:r>
        <w:rPr>
          <w:spacing w:val="9"/>
          <w:w w:val="90"/>
        </w:rPr>
        <w:t> </w:t>
      </w:r>
      <w:r>
        <w:rPr>
          <w:w w:val="90"/>
        </w:rPr>
        <w:t>according</w:t>
      </w:r>
      <w:r>
        <w:rPr>
          <w:spacing w:val="6"/>
          <w:w w:val="90"/>
        </w:rPr>
        <w:t> </w:t>
      </w:r>
      <w:r>
        <w:rPr>
          <w:w w:val="90"/>
        </w:rPr>
        <w:t>to</w:t>
      </w:r>
      <w:r>
        <w:rPr>
          <w:spacing w:val="9"/>
          <w:w w:val="90"/>
        </w:rPr>
        <w:t> </w:t>
      </w:r>
      <w:r>
        <w:rPr>
          <w:w w:val="90"/>
        </w:rPr>
        <w:t>section</w:t>
      </w:r>
      <w:r>
        <w:rPr>
          <w:spacing w:val="5"/>
          <w:w w:val="90"/>
        </w:rPr>
        <w:t> </w:t>
      </w:r>
      <w:r>
        <w:rPr>
          <w:w w:val="90"/>
        </w:rPr>
        <w:t>76</w:t>
      </w:r>
      <w:r>
        <w:rPr>
          <w:spacing w:val="6"/>
          <w:w w:val="90"/>
        </w:rPr>
        <w:t> </w:t>
      </w:r>
      <w:r>
        <w:rPr>
          <w:w w:val="90"/>
        </w:rPr>
        <w:t>and</w:t>
      </w:r>
      <w:r>
        <w:rPr>
          <w:spacing w:val="6"/>
          <w:w w:val="90"/>
        </w:rPr>
        <w:t> </w:t>
      </w:r>
      <w:r>
        <w:rPr>
          <w:w w:val="90"/>
        </w:rPr>
        <w:t>rule</w:t>
      </w:r>
      <w:r>
        <w:rPr>
          <w:spacing w:val="6"/>
          <w:w w:val="90"/>
        </w:rPr>
        <w:t> </w:t>
      </w:r>
      <w:r>
        <w:rPr>
          <w:w w:val="90"/>
        </w:rPr>
        <w:t>44,</w:t>
      </w:r>
      <w:r>
        <w:rPr>
          <w:spacing w:val="9"/>
          <w:w w:val="90"/>
        </w:rPr>
        <w:t> </w:t>
      </w:r>
      <w:r>
        <w:rPr>
          <w:w w:val="90"/>
        </w:rPr>
        <w:t>by</w:t>
      </w:r>
      <w:r>
        <w:rPr>
          <w:spacing w:val="6"/>
          <w:w w:val="90"/>
        </w:rPr>
        <w:t> </w:t>
      </w:r>
      <w:r>
        <w:rPr>
          <w:w w:val="90"/>
        </w:rPr>
        <w:t>any</w:t>
      </w:r>
      <w:r>
        <w:rPr>
          <w:spacing w:val="9"/>
          <w:w w:val="90"/>
        </w:rPr>
        <w:t> </w:t>
      </w:r>
      <w:r>
        <w:rPr>
          <w:w w:val="90"/>
        </w:rPr>
        <w:t>person</w:t>
      </w:r>
      <w:r>
        <w:rPr>
          <w:spacing w:val="6"/>
          <w:w w:val="90"/>
        </w:rPr>
        <w:t> </w:t>
      </w:r>
      <w:r>
        <w:rPr>
          <w:w w:val="90"/>
        </w:rPr>
        <w:t>interested</w:t>
      </w:r>
      <w:r>
        <w:rPr>
          <w:spacing w:val="5"/>
          <w:w w:val="90"/>
        </w:rPr>
        <w:t> </w:t>
      </w:r>
      <w:r>
        <w:rPr>
          <w:w w:val="90"/>
        </w:rPr>
        <w:t>in</w:t>
      </w:r>
      <w:r>
        <w:rPr>
          <w:spacing w:val="6"/>
          <w:w w:val="90"/>
        </w:rPr>
        <w:t> </w:t>
      </w:r>
      <w:r>
        <w:rPr>
          <w:w w:val="90"/>
        </w:rPr>
        <w:t>the</w:t>
      </w:r>
      <w:r>
        <w:rPr>
          <w:spacing w:val="6"/>
          <w:w w:val="90"/>
        </w:rPr>
        <w:t> </w:t>
      </w:r>
      <w:r>
        <w:rPr>
          <w:w w:val="90"/>
        </w:rPr>
        <w:t>estate</w:t>
      </w:r>
      <w:r>
        <w:rPr>
          <w:spacing w:val="6"/>
          <w:w w:val="90"/>
        </w:rPr>
        <w:t> </w:t>
      </w:r>
      <w:r>
        <w:rPr>
          <w:w w:val="90"/>
        </w:rPr>
        <w:t>of</w:t>
      </w:r>
      <w:r>
        <w:rPr>
          <w:spacing w:val="8"/>
          <w:w w:val="90"/>
        </w:rPr>
        <w:t> </w:t>
      </w:r>
      <w:r>
        <w:rPr>
          <w:w w:val="90"/>
        </w:rPr>
        <w:t>the</w:t>
      </w:r>
      <w:r>
        <w:rPr>
          <w:spacing w:val="6"/>
          <w:w w:val="90"/>
        </w:rPr>
        <w:t> </w:t>
      </w:r>
      <w:r>
        <w:rPr>
          <w:w w:val="90"/>
        </w:rPr>
        <w:t>deceased</w:t>
      </w:r>
      <w:r>
        <w:rPr>
          <w:spacing w:val="5"/>
          <w:w w:val="90"/>
        </w:rPr>
        <w:t> </w:t>
      </w:r>
      <w:r>
        <w:rPr>
          <w:w w:val="90"/>
        </w:rPr>
        <w:t>person.</w:t>
      </w:r>
      <w:r>
        <w:rPr>
          <w:spacing w:val="7"/>
          <w:w w:val="90"/>
        </w:rPr>
        <w:t> </w:t>
      </w:r>
      <w:r>
        <w:rPr>
          <w:w w:val="90"/>
        </w:rPr>
        <w:t>There</w:t>
      </w:r>
      <w:r>
        <w:rPr>
          <w:spacing w:val="1"/>
          <w:w w:val="90"/>
        </w:rPr>
        <w:t> </w:t>
      </w:r>
      <w:r>
        <w:rPr>
          <w:w w:val="90"/>
        </w:rPr>
        <w:t>is no agreement in the High Court on who is competent to bring the application. A section of the High Court is of the view that the person must</w:t>
      </w:r>
      <w:r>
        <w:rPr>
          <w:spacing w:val="1"/>
          <w:w w:val="90"/>
        </w:rPr>
        <w:t> </w:t>
      </w:r>
      <w:r>
        <w:rPr>
          <w:w w:val="85"/>
        </w:rPr>
        <w:t>have </w:t>
      </w:r>
      <w:r>
        <w:rPr>
          <w:i/>
          <w:w w:val="85"/>
        </w:rPr>
        <w:t>locus standi </w:t>
      </w:r>
      <w:r>
        <w:rPr>
          <w:w w:val="85"/>
        </w:rPr>
        <w:t>to bring the application. Koome J, for example, stated in </w:t>
      </w:r>
      <w:r>
        <w:rPr>
          <w:i/>
          <w:w w:val="85"/>
        </w:rPr>
        <w:t>In the Matter of the Estate of Gichia Kabiti (deceased) </w:t>
      </w:r>
      <w:r>
        <w:rPr>
          <w:w w:val="85"/>
        </w:rPr>
        <w:t>Nairobi HCSC No.</w:t>
      </w:r>
      <w:r>
        <w:rPr>
          <w:spacing w:val="1"/>
          <w:w w:val="85"/>
        </w:rPr>
        <w:t> </w:t>
      </w:r>
      <w:r>
        <w:rPr>
          <w:w w:val="90"/>
        </w:rPr>
        <w:t>2559 of 2002 that the persons who have priority in law to apply for grant of representation are set out in section 66 of the</w:t>
      </w:r>
      <w:r>
        <w:rPr>
          <w:spacing w:val="36"/>
        </w:rPr>
        <w:t> </w:t>
      </w:r>
      <w:r>
        <w:rPr>
          <w:w w:val="90"/>
        </w:rPr>
        <w:t>Law of Succession</w:t>
      </w:r>
      <w:r>
        <w:rPr>
          <w:spacing w:val="1"/>
          <w:w w:val="90"/>
        </w:rPr>
        <w:t> </w:t>
      </w:r>
      <w:r>
        <w:rPr>
          <w:w w:val="90"/>
        </w:rPr>
        <w:t>Act and the order of preference is as set out in the provision</w:t>
      </w:r>
      <w:r>
        <w:rPr>
          <w:w w:val="90"/>
          <w:vertAlign w:val="superscript"/>
        </w:rPr>
        <w:t>182</w:t>
      </w:r>
      <w:r>
        <w:rPr>
          <w:w w:val="90"/>
          <w:vertAlign w:val="baseline"/>
        </w:rPr>
        <w:t>. The surviving spouse takes preference over every body else, followed by blood</w:t>
      </w:r>
      <w:r>
        <w:rPr>
          <w:spacing w:val="1"/>
          <w:w w:val="90"/>
          <w:vertAlign w:val="baseline"/>
        </w:rPr>
        <w:t> </w:t>
      </w:r>
      <w:r>
        <w:rPr>
          <w:w w:val="90"/>
          <w:vertAlign w:val="baseline"/>
        </w:rPr>
        <w:t>relatives</w:t>
      </w:r>
      <w:r>
        <w:rPr>
          <w:spacing w:val="-6"/>
          <w:w w:val="90"/>
          <w:vertAlign w:val="baseline"/>
        </w:rPr>
        <w:t> </w:t>
      </w:r>
      <w:r>
        <w:rPr>
          <w:w w:val="90"/>
          <w:vertAlign w:val="baseline"/>
        </w:rPr>
        <w:t>entitled</w:t>
      </w:r>
      <w:r>
        <w:rPr>
          <w:spacing w:val="-5"/>
          <w:w w:val="90"/>
          <w:vertAlign w:val="baseline"/>
        </w:rPr>
        <w:t> </w:t>
      </w:r>
      <w:r>
        <w:rPr>
          <w:w w:val="90"/>
          <w:vertAlign w:val="baseline"/>
        </w:rPr>
        <w:t>upon</w:t>
      </w:r>
      <w:r>
        <w:rPr>
          <w:spacing w:val="-5"/>
          <w:w w:val="90"/>
          <w:vertAlign w:val="baseline"/>
        </w:rPr>
        <w:t> </w:t>
      </w:r>
      <w:r>
        <w:rPr>
          <w:w w:val="90"/>
          <w:vertAlign w:val="baseline"/>
        </w:rPr>
        <w:t>intestacy.</w:t>
      </w:r>
      <w:r>
        <w:rPr>
          <w:spacing w:val="-4"/>
          <w:w w:val="90"/>
          <w:vertAlign w:val="baseline"/>
        </w:rPr>
        <w:t> </w:t>
      </w:r>
      <w:r>
        <w:rPr>
          <w:w w:val="90"/>
          <w:vertAlign w:val="baseline"/>
        </w:rPr>
        <w:t>Trust</w:t>
      </w:r>
      <w:r>
        <w:rPr>
          <w:spacing w:val="-4"/>
          <w:w w:val="90"/>
          <w:vertAlign w:val="baseline"/>
        </w:rPr>
        <w:t> </w:t>
      </w:r>
      <w:r>
        <w:rPr>
          <w:w w:val="90"/>
          <w:vertAlign w:val="baseline"/>
        </w:rPr>
        <w:t>corporations</w:t>
      </w:r>
      <w:r>
        <w:rPr>
          <w:spacing w:val="-6"/>
          <w:w w:val="90"/>
          <w:vertAlign w:val="baseline"/>
        </w:rPr>
        <w:t> </w:t>
      </w:r>
      <w:r>
        <w:rPr>
          <w:w w:val="90"/>
          <w:vertAlign w:val="baseline"/>
        </w:rPr>
        <w:t>and</w:t>
      </w:r>
      <w:r>
        <w:rPr>
          <w:spacing w:val="-4"/>
          <w:w w:val="90"/>
          <w:vertAlign w:val="baseline"/>
        </w:rPr>
        <w:t> </w:t>
      </w:r>
      <w:r>
        <w:rPr>
          <w:w w:val="90"/>
          <w:vertAlign w:val="baseline"/>
        </w:rPr>
        <w:t>creditors</w:t>
      </w:r>
      <w:r>
        <w:rPr>
          <w:spacing w:val="-5"/>
          <w:w w:val="90"/>
          <w:vertAlign w:val="baseline"/>
        </w:rPr>
        <w:t> </w:t>
      </w:r>
      <w:r>
        <w:rPr>
          <w:w w:val="90"/>
          <w:vertAlign w:val="baseline"/>
        </w:rPr>
        <w:t>rank</w:t>
      </w:r>
      <w:r>
        <w:rPr>
          <w:spacing w:val="-4"/>
          <w:w w:val="90"/>
          <w:vertAlign w:val="baseline"/>
        </w:rPr>
        <w:t> </w:t>
      </w:r>
      <w:r>
        <w:rPr>
          <w:w w:val="90"/>
          <w:vertAlign w:val="baseline"/>
        </w:rPr>
        <w:t>last</w:t>
      </w:r>
      <w:r>
        <w:rPr>
          <w:spacing w:val="-4"/>
          <w:w w:val="90"/>
          <w:vertAlign w:val="baseline"/>
        </w:rPr>
        <w:t> </w:t>
      </w:r>
      <w:r>
        <w:rPr>
          <w:w w:val="90"/>
          <w:vertAlign w:val="baseline"/>
        </w:rPr>
        <w:t>in</w:t>
      </w:r>
      <w:r>
        <w:rPr>
          <w:spacing w:val="-5"/>
          <w:w w:val="90"/>
          <w:vertAlign w:val="baseline"/>
        </w:rPr>
        <w:t> </w:t>
      </w:r>
      <w:r>
        <w:rPr>
          <w:w w:val="90"/>
          <w:vertAlign w:val="baseline"/>
        </w:rPr>
        <w:t>the</w:t>
      </w:r>
      <w:r>
        <w:rPr>
          <w:spacing w:val="-6"/>
          <w:w w:val="90"/>
          <w:vertAlign w:val="baseline"/>
        </w:rPr>
        <w:t> </w:t>
      </w:r>
      <w:r>
        <w:rPr>
          <w:w w:val="90"/>
          <w:vertAlign w:val="baseline"/>
        </w:rPr>
        <w:t>list.</w:t>
      </w:r>
      <w:r>
        <w:rPr>
          <w:spacing w:val="-4"/>
          <w:w w:val="90"/>
          <w:vertAlign w:val="baseline"/>
        </w:rPr>
        <w:t> </w:t>
      </w:r>
      <w:r>
        <w:rPr>
          <w:w w:val="90"/>
          <w:vertAlign w:val="baseline"/>
        </w:rPr>
        <w:t>Kamau</w:t>
      </w:r>
      <w:r>
        <w:rPr>
          <w:spacing w:val="-5"/>
          <w:w w:val="90"/>
          <w:vertAlign w:val="baseline"/>
        </w:rPr>
        <w:t> </w:t>
      </w:r>
      <w:r>
        <w:rPr>
          <w:w w:val="90"/>
          <w:vertAlign w:val="baseline"/>
        </w:rPr>
        <w:t>J,</w:t>
      </w:r>
      <w:r>
        <w:rPr>
          <w:spacing w:val="-4"/>
          <w:w w:val="90"/>
          <w:vertAlign w:val="baseline"/>
        </w:rPr>
        <w:t> </w:t>
      </w:r>
      <w:r>
        <w:rPr>
          <w:w w:val="90"/>
          <w:vertAlign w:val="baseline"/>
        </w:rPr>
        <w:t>on</w:t>
      </w:r>
      <w:r>
        <w:rPr>
          <w:spacing w:val="-5"/>
          <w:w w:val="90"/>
          <w:vertAlign w:val="baseline"/>
        </w:rPr>
        <w:t> </w:t>
      </w:r>
      <w:r>
        <w:rPr>
          <w:w w:val="90"/>
          <w:vertAlign w:val="baseline"/>
        </w:rPr>
        <w:t>the</w:t>
      </w:r>
      <w:r>
        <w:rPr>
          <w:spacing w:val="-6"/>
          <w:w w:val="90"/>
          <w:vertAlign w:val="baseline"/>
        </w:rPr>
        <w:t> </w:t>
      </w:r>
      <w:r>
        <w:rPr>
          <w:w w:val="90"/>
          <w:vertAlign w:val="baseline"/>
        </w:rPr>
        <w:t>other</w:t>
      </w:r>
      <w:r>
        <w:rPr>
          <w:spacing w:val="-3"/>
          <w:w w:val="90"/>
          <w:vertAlign w:val="baseline"/>
        </w:rPr>
        <w:t> </w:t>
      </w:r>
      <w:r>
        <w:rPr>
          <w:w w:val="90"/>
          <w:vertAlign w:val="baseline"/>
        </w:rPr>
        <w:t>hand,</w:t>
      </w:r>
      <w:r>
        <w:rPr>
          <w:spacing w:val="-4"/>
          <w:w w:val="90"/>
          <w:vertAlign w:val="baseline"/>
        </w:rPr>
        <w:t> </w:t>
      </w:r>
      <w:r>
        <w:rPr>
          <w:w w:val="90"/>
          <w:vertAlign w:val="baseline"/>
        </w:rPr>
        <w:t>in</w:t>
      </w:r>
      <w:r>
        <w:rPr>
          <w:spacing w:val="1"/>
          <w:w w:val="90"/>
          <w:vertAlign w:val="baseline"/>
        </w:rPr>
        <w:t> </w:t>
      </w:r>
      <w:r>
        <w:rPr>
          <w:i/>
          <w:w w:val="90"/>
          <w:vertAlign w:val="baseline"/>
        </w:rPr>
        <w:t>In</w:t>
      </w:r>
      <w:r>
        <w:rPr>
          <w:i/>
          <w:spacing w:val="-5"/>
          <w:w w:val="90"/>
          <w:vertAlign w:val="baseline"/>
        </w:rPr>
        <w:t> </w:t>
      </w:r>
      <w:r>
        <w:rPr>
          <w:i/>
          <w:w w:val="90"/>
          <w:vertAlign w:val="baseline"/>
        </w:rPr>
        <w:t>the</w:t>
      </w:r>
      <w:r>
        <w:rPr>
          <w:i/>
          <w:spacing w:val="-5"/>
          <w:w w:val="90"/>
          <w:vertAlign w:val="baseline"/>
        </w:rPr>
        <w:t> </w:t>
      </w:r>
      <w:r>
        <w:rPr>
          <w:i/>
          <w:w w:val="90"/>
          <w:vertAlign w:val="baseline"/>
        </w:rPr>
        <w:t>Matter</w:t>
      </w:r>
      <w:r>
        <w:rPr>
          <w:i/>
          <w:spacing w:val="-5"/>
          <w:w w:val="90"/>
          <w:vertAlign w:val="baseline"/>
        </w:rPr>
        <w:t> </w:t>
      </w:r>
      <w:r>
        <w:rPr>
          <w:i/>
          <w:w w:val="90"/>
          <w:vertAlign w:val="baseline"/>
        </w:rPr>
        <w:t>of</w:t>
      </w:r>
      <w:r>
        <w:rPr>
          <w:i/>
          <w:spacing w:val="-5"/>
          <w:w w:val="90"/>
          <w:vertAlign w:val="baseline"/>
        </w:rPr>
        <w:t> </w:t>
      </w:r>
      <w:r>
        <w:rPr>
          <w:i/>
          <w:w w:val="90"/>
          <w:vertAlign w:val="baseline"/>
        </w:rPr>
        <w:t>the</w:t>
      </w:r>
      <w:r>
        <w:rPr>
          <w:i/>
          <w:spacing w:val="-5"/>
          <w:w w:val="90"/>
          <w:vertAlign w:val="baseline"/>
        </w:rPr>
        <w:t> </w:t>
      </w:r>
      <w:r>
        <w:rPr>
          <w:i/>
          <w:w w:val="90"/>
          <w:vertAlign w:val="baseline"/>
        </w:rPr>
        <w:t>Estate</w:t>
      </w:r>
      <w:r>
        <w:rPr>
          <w:i/>
          <w:spacing w:val="-6"/>
          <w:w w:val="90"/>
          <w:vertAlign w:val="baseline"/>
        </w:rPr>
        <w:t> </w:t>
      </w:r>
      <w:r>
        <w:rPr>
          <w:i/>
          <w:w w:val="90"/>
          <w:vertAlign w:val="baseline"/>
        </w:rPr>
        <w:t>of</w:t>
      </w:r>
      <w:r>
        <w:rPr>
          <w:i/>
          <w:spacing w:val="1"/>
          <w:w w:val="90"/>
          <w:vertAlign w:val="baseline"/>
        </w:rPr>
        <w:t> </w:t>
      </w:r>
      <w:r>
        <w:rPr>
          <w:i/>
          <w:w w:val="90"/>
          <w:vertAlign w:val="baseline"/>
        </w:rPr>
        <w:t>Hemed</w:t>
      </w:r>
      <w:r>
        <w:rPr>
          <w:i/>
          <w:spacing w:val="-4"/>
          <w:w w:val="90"/>
          <w:vertAlign w:val="baseline"/>
        </w:rPr>
        <w:t> </w:t>
      </w:r>
      <w:r>
        <w:rPr>
          <w:i/>
          <w:w w:val="90"/>
          <w:vertAlign w:val="baseline"/>
        </w:rPr>
        <w:t>Abdalla</w:t>
      </w:r>
      <w:r>
        <w:rPr>
          <w:i/>
          <w:spacing w:val="-3"/>
          <w:w w:val="90"/>
          <w:vertAlign w:val="baseline"/>
        </w:rPr>
        <w:t> </w:t>
      </w:r>
      <w:r>
        <w:rPr>
          <w:i/>
          <w:w w:val="90"/>
          <w:vertAlign w:val="baseline"/>
        </w:rPr>
        <w:t>Kaniki</w:t>
      </w:r>
      <w:r>
        <w:rPr>
          <w:i/>
          <w:spacing w:val="-4"/>
          <w:w w:val="90"/>
          <w:vertAlign w:val="baseline"/>
        </w:rPr>
        <w:t> </w:t>
      </w:r>
      <w:r>
        <w:rPr>
          <w:i/>
          <w:w w:val="90"/>
          <w:vertAlign w:val="baseline"/>
        </w:rPr>
        <w:t>(deceased)</w:t>
      </w:r>
      <w:r>
        <w:rPr>
          <w:i/>
          <w:spacing w:val="-3"/>
          <w:w w:val="90"/>
          <w:vertAlign w:val="baseline"/>
        </w:rPr>
        <w:t> </w:t>
      </w:r>
      <w:r>
        <w:rPr>
          <w:w w:val="90"/>
          <w:vertAlign w:val="baseline"/>
        </w:rPr>
        <w:t>Nairobi</w:t>
      </w:r>
      <w:r>
        <w:rPr>
          <w:spacing w:val="-4"/>
          <w:w w:val="90"/>
          <w:vertAlign w:val="baseline"/>
        </w:rPr>
        <w:t> </w:t>
      </w:r>
      <w:r>
        <w:rPr>
          <w:w w:val="90"/>
          <w:vertAlign w:val="baseline"/>
        </w:rPr>
        <w:t>HCSC</w:t>
      </w:r>
      <w:r>
        <w:rPr>
          <w:spacing w:val="-4"/>
          <w:w w:val="90"/>
          <w:vertAlign w:val="baseline"/>
        </w:rPr>
        <w:t> </w:t>
      </w:r>
      <w:r>
        <w:rPr>
          <w:w w:val="90"/>
          <w:vertAlign w:val="baseline"/>
        </w:rPr>
        <w:t>No.</w:t>
      </w:r>
      <w:r>
        <w:rPr>
          <w:spacing w:val="-2"/>
          <w:w w:val="90"/>
          <w:vertAlign w:val="baseline"/>
        </w:rPr>
        <w:t> </w:t>
      </w:r>
      <w:r>
        <w:rPr>
          <w:w w:val="90"/>
          <w:vertAlign w:val="baseline"/>
        </w:rPr>
        <w:t>1831</w:t>
      </w:r>
      <w:r>
        <w:rPr>
          <w:spacing w:val="-5"/>
          <w:w w:val="90"/>
          <w:vertAlign w:val="baseline"/>
        </w:rPr>
        <w:t> </w:t>
      </w:r>
      <w:r>
        <w:rPr>
          <w:w w:val="90"/>
          <w:vertAlign w:val="baseline"/>
        </w:rPr>
        <w:t>of</w:t>
      </w:r>
      <w:r>
        <w:rPr>
          <w:spacing w:val="-2"/>
          <w:w w:val="90"/>
          <w:vertAlign w:val="baseline"/>
        </w:rPr>
        <w:t> </w:t>
      </w:r>
      <w:r>
        <w:rPr>
          <w:w w:val="90"/>
          <w:vertAlign w:val="baseline"/>
        </w:rPr>
        <w:t>1996</w:t>
      </w:r>
      <w:r>
        <w:rPr>
          <w:spacing w:val="-5"/>
          <w:w w:val="90"/>
          <w:vertAlign w:val="baseline"/>
        </w:rPr>
        <w:t> </w:t>
      </w:r>
      <w:r>
        <w:rPr>
          <w:w w:val="90"/>
          <w:vertAlign w:val="baseline"/>
        </w:rPr>
        <w:t>took</w:t>
      </w:r>
      <w:r>
        <w:rPr>
          <w:spacing w:val="-2"/>
          <w:w w:val="90"/>
          <w:vertAlign w:val="baseline"/>
        </w:rPr>
        <w:t> </w:t>
      </w:r>
      <w:r>
        <w:rPr>
          <w:w w:val="90"/>
          <w:vertAlign w:val="baseline"/>
        </w:rPr>
        <w:t>the</w:t>
      </w:r>
      <w:r>
        <w:rPr>
          <w:spacing w:val="-3"/>
          <w:w w:val="90"/>
          <w:vertAlign w:val="baseline"/>
        </w:rPr>
        <w:t> </w:t>
      </w:r>
      <w:r>
        <w:rPr>
          <w:w w:val="90"/>
          <w:vertAlign w:val="baseline"/>
        </w:rPr>
        <w:t>view</w:t>
      </w:r>
      <w:r>
        <w:rPr>
          <w:spacing w:val="-4"/>
          <w:w w:val="90"/>
          <w:vertAlign w:val="baseline"/>
        </w:rPr>
        <w:t> </w:t>
      </w:r>
      <w:r>
        <w:rPr>
          <w:w w:val="90"/>
          <w:vertAlign w:val="baseline"/>
        </w:rPr>
        <w:t>that</w:t>
      </w:r>
      <w:r>
        <w:rPr>
          <w:spacing w:val="-3"/>
          <w:w w:val="90"/>
          <w:vertAlign w:val="baseline"/>
        </w:rPr>
        <w:t> </w:t>
      </w:r>
      <w:r>
        <w:rPr>
          <w:w w:val="90"/>
          <w:vertAlign w:val="baseline"/>
        </w:rPr>
        <w:t>section</w:t>
      </w:r>
      <w:r>
        <w:rPr>
          <w:spacing w:val="-3"/>
          <w:w w:val="90"/>
          <w:vertAlign w:val="baseline"/>
        </w:rPr>
        <w:t> </w:t>
      </w:r>
      <w:r>
        <w:rPr>
          <w:w w:val="90"/>
          <w:vertAlign w:val="baseline"/>
        </w:rPr>
        <w:t>76</w:t>
      </w:r>
      <w:r>
        <w:rPr>
          <w:spacing w:val="-2"/>
          <w:w w:val="90"/>
          <w:vertAlign w:val="baseline"/>
        </w:rPr>
        <w:t> </w:t>
      </w:r>
      <w:r>
        <w:rPr>
          <w:w w:val="90"/>
          <w:vertAlign w:val="baseline"/>
        </w:rPr>
        <w:t>is</w:t>
      </w:r>
      <w:r>
        <w:rPr>
          <w:spacing w:val="-4"/>
          <w:w w:val="90"/>
          <w:vertAlign w:val="baseline"/>
        </w:rPr>
        <w:t> </w:t>
      </w:r>
      <w:r>
        <w:rPr>
          <w:w w:val="90"/>
          <w:vertAlign w:val="baseline"/>
        </w:rPr>
        <w:t>open</w:t>
      </w:r>
      <w:r>
        <w:rPr>
          <w:spacing w:val="-5"/>
          <w:w w:val="90"/>
          <w:vertAlign w:val="baseline"/>
        </w:rPr>
        <w:t> </w:t>
      </w:r>
      <w:r>
        <w:rPr>
          <w:w w:val="90"/>
          <w:vertAlign w:val="baseline"/>
        </w:rPr>
        <w:t>to</w:t>
      </w:r>
      <w:r>
        <w:rPr>
          <w:spacing w:val="-2"/>
          <w:w w:val="90"/>
          <w:vertAlign w:val="baseline"/>
        </w:rPr>
        <w:t> </w:t>
      </w:r>
      <w:r>
        <w:rPr>
          <w:w w:val="90"/>
          <w:vertAlign w:val="baseline"/>
        </w:rPr>
        <w:t>any</w:t>
      </w:r>
      <w:r>
        <w:rPr>
          <w:spacing w:val="-3"/>
          <w:w w:val="90"/>
          <w:vertAlign w:val="baseline"/>
        </w:rPr>
        <w:t> </w:t>
      </w:r>
      <w:r>
        <w:rPr>
          <w:w w:val="90"/>
          <w:vertAlign w:val="baseline"/>
        </w:rPr>
        <w:t>person</w:t>
      </w:r>
      <w:r>
        <w:rPr>
          <w:spacing w:val="-5"/>
          <w:w w:val="90"/>
          <w:vertAlign w:val="baseline"/>
        </w:rPr>
        <w:t> </w:t>
      </w:r>
      <w:r>
        <w:rPr>
          <w:w w:val="90"/>
          <w:vertAlign w:val="baseline"/>
        </w:rPr>
        <w:t>who</w:t>
      </w:r>
      <w:r>
        <w:rPr>
          <w:spacing w:val="-2"/>
          <w:w w:val="90"/>
          <w:vertAlign w:val="baseline"/>
        </w:rPr>
        <w:t> </w:t>
      </w:r>
      <w:r>
        <w:rPr>
          <w:w w:val="90"/>
          <w:vertAlign w:val="baseline"/>
        </w:rPr>
        <w:t>may</w:t>
      </w:r>
      <w:r>
        <w:rPr>
          <w:spacing w:val="-4"/>
          <w:w w:val="90"/>
          <w:vertAlign w:val="baseline"/>
        </w:rPr>
        <w:t> </w:t>
      </w:r>
      <w:r>
        <w:rPr>
          <w:w w:val="90"/>
          <w:vertAlign w:val="baseline"/>
        </w:rPr>
        <w:t>be</w:t>
      </w:r>
      <w:r>
        <w:rPr>
          <w:spacing w:val="-3"/>
          <w:w w:val="90"/>
          <w:vertAlign w:val="baseline"/>
        </w:rPr>
        <w:t> </w:t>
      </w:r>
      <w:r>
        <w:rPr>
          <w:w w:val="90"/>
          <w:vertAlign w:val="baseline"/>
        </w:rPr>
        <w:t>interested</w:t>
      </w:r>
      <w:r>
        <w:rPr>
          <w:spacing w:val="-5"/>
          <w:w w:val="90"/>
          <w:vertAlign w:val="baseline"/>
        </w:rPr>
        <w:t> </w:t>
      </w:r>
      <w:r>
        <w:rPr>
          <w:w w:val="90"/>
          <w:vertAlign w:val="baseline"/>
        </w:rPr>
        <w:t>in</w:t>
      </w:r>
      <w:r>
        <w:rPr>
          <w:spacing w:val="1"/>
          <w:w w:val="90"/>
          <w:vertAlign w:val="baseline"/>
        </w:rPr>
        <w:t> </w:t>
      </w:r>
      <w:r>
        <w:rPr>
          <w:w w:val="90"/>
          <w:vertAlign w:val="baseline"/>
        </w:rPr>
        <w:t>the estate of the deceased person, and not just to the class of persons mentioned in section 66. In his opinion section 76 and rule 44 are intended</w:t>
      </w:r>
      <w:r>
        <w:rPr>
          <w:spacing w:val="1"/>
          <w:w w:val="90"/>
          <w:vertAlign w:val="baseline"/>
        </w:rPr>
        <w:t> </w:t>
      </w:r>
      <w:r>
        <w:rPr>
          <w:w w:val="95"/>
          <w:vertAlign w:val="baseline"/>
        </w:rPr>
        <w:t>to determine greater fundamental legal issues with a view to ensure the proper administration and finalisation of the estate. According to</w:t>
      </w:r>
      <w:r>
        <w:rPr>
          <w:spacing w:val="-40"/>
          <w:w w:val="95"/>
          <w:vertAlign w:val="baseline"/>
        </w:rPr>
        <w:t> </w:t>
      </w:r>
      <w:r>
        <w:rPr>
          <w:w w:val="90"/>
          <w:vertAlign w:val="baseline"/>
        </w:rPr>
        <w:t>Koome J, a person coming to court not as an heir of the deceased, or at any as one of the persons mentioned in section 66, but as a claimant in</w:t>
      </w:r>
      <w:r>
        <w:rPr>
          <w:spacing w:val="1"/>
          <w:w w:val="90"/>
          <w:vertAlign w:val="baseline"/>
        </w:rPr>
        <w:t> </w:t>
      </w:r>
      <w:r>
        <w:rPr>
          <w:w w:val="85"/>
          <w:vertAlign w:val="baseline"/>
        </w:rPr>
        <w:t>constructive</w:t>
      </w:r>
      <w:r>
        <w:rPr>
          <w:spacing w:val="6"/>
          <w:w w:val="85"/>
          <w:vertAlign w:val="baseline"/>
        </w:rPr>
        <w:t> </w:t>
      </w:r>
      <w:r>
        <w:rPr>
          <w:w w:val="85"/>
          <w:vertAlign w:val="baseline"/>
        </w:rPr>
        <w:t>or</w:t>
      </w:r>
      <w:r>
        <w:rPr>
          <w:spacing w:val="7"/>
          <w:w w:val="85"/>
          <w:vertAlign w:val="baseline"/>
        </w:rPr>
        <w:t> </w:t>
      </w:r>
      <w:r>
        <w:rPr>
          <w:w w:val="85"/>
          <w:vertAlign w:val="baseline"/>
        </w:rPr>
        <w:t>implied</w:t>
      </w:r>
      <w:r>
        <w:rPr>
          <w:spacing w:val="6"/>
          <w:w w:val="85"/>
          <w:vertAlign w:val="baseline"/>
        </w:rPr>
        <w:t> </w:t>
      </w:r>
      <w:r>
        <w:rPr>
          <w:w w:val="85"/>
          <w:vertAlign w:val="baseline"/>
        </w:rPr>
        <w:t>trust</w:t>
      </w:r>
      <w:r>
        <w:rPr>
          <w:spacing w:val="7"/>
          <w:w w:val="85"/>
          <w:vertAlign w:val="baseline"/>
        </w:rPr>
        <w:t> </w:t>
      </w:r>
      <w:r>
        <w:rPr>
          <w:w w:val="85"/>
          <w:vertAlign w:val="baseline"/>
        </w:rPr>
        <w:t>has</w:t>
      </w:r>
      <w:r>
        <w:rPr>
          <w:spacing w:val="8"/>
          <w:w w:val="85"/>
          <w:vertAlign w:val="baseline"/>
        </w:rPr>
        <w:t> </w:t>
      </w:r>
      <w:r>
        <w:rPr>
          <w:w w:val="85"/>
          <w:vertAlign w:val="baseline"/>
        </w:rPr>
        <w:t>no</w:t>
      </w:r>
      <w:r>
        <w:rPr>
          <w:spacing w:val="6"/>
          <w:w w:val="85"/>
          <w:vertAlign w:val="baseline"/>
        </w:rPr>
        <w:t> </w:t>
      </w:r>
      <w:r>
        <w:rPr>
          <w:w w:val="85"/>
          <w:vertAlign w:val="baseline"/>
        </w:rPr>
        <w:t>standing</w:t>
      </w:r>
      <w:r>
        <w:rPr>
          <w:spacing w:val="6"/>
          <w:w w:val="85"/>
          <w:vertAlign w:val="baseline"/>
        </w:rPr>
        <w:t> </w:t>
      </w:r>
      <w:r>
        <w:rPr>
          <w:w w:val="85"/>
          <w:vertAlign w:val="baseline"/>
        </w:rPr>
        <w:t>to</w:t>
      </w:r>
      <w:r>
        <w:rPr>
          <w:spacing w:val="7"/>
          <w:w w:val="85"/>
          <w:vertAlign w:val="baseline"/>
        </w:rPr>
        <w:t> </w:t>
      </w:r>
      <w:r>
        <w:rPr>
          <w:w w:val="85"/>
          <w:vertAlign w:val="baseline"/>
        </w:rPr>
        <w:t>bring</w:t>
      </w:r>
      <w:r>
        <w:rPr>
          <w:spacing w:val="6"/>
          <w:w w:val="85"/>
          <w:vertAlign w:val="baseline"/>
        </w:rPr>
        <w:t> </w:t>
      </w:r>
      <w:r>
        <w:rPr>
          <w:w w:val="85"/>
          <w:vertAlign w:val="baseline"/>
        </w:rPr>
        <w:t>the</w:t>
      </w:r>
      <w:r>
        <w:rPr>
          <w:spacing w:val="6"/>
          <w:w w:val="85"/>
          <w:vertAlign w:val="baseline"/>
        </w:rPr>
        <w:t> </w:t>
      </w:r>
      <w:r>
        <w:rPr>
          <w:w w:val="85"/>
          <w:vertAlign w:val="baseline"/>
        </w:rPr>
        <w:t>revocation</w:t>
      </w:r>
      <w:r>
        <w:rPr>
          <w:spacing w:val="6"/>
          <w:w w:val="85"/>
          <w:vertAlign w:val="baseline"/>
        </w:rPr>
        <w:t> </w:t>
      </w:r>
      <w:r>
        <w:rPr>
          <w:w w:val="85"/>
          <w:vertAlign w:val="baseline"/>
        </w:rPr>
        <w:t>application</w:t>
      </w:r>
      <w:r>
        <w:rPr>
          <w:spacing w:val="9"/>
          <w:w w:val="85"/>
          <w:vertAlign w:val="baseline"/>
        </w:rPr>
        <w:t> </w:t>
      </w:r>
      <w:r>
        <w:rPr>
          <w:w w:val="85"/>
          <w:vertAlign w:val="baseline"/>
        </w:rPr>
        <w:t>(</w:t>
      </w:r>
      <w:r>
        <w:rPr>
          <w:i/>
          <w:w w:val="85"/>
          <w:vertAlign w:val="baseline"/>
        </w:rPr>
        <w:t>In</w:t>
      </w:r>
      <w:r>
        <w:rPr>
          <w:i/>
          <w:spacing w:val="10"/>
          <w:w w:val="85"/>
          <w:vertAlign w:val="baseline"/>
        </w:rPr>
        <w:t> </w:t>
      </w:r>
      <w:r>
        <w:rPr>
          <w:i/>
          <w:w w:val="85"/>
          <w:vertAlign w:val="baseline"/>
        </w:rPr>
        <w:t>the</w:t>
      </w:r>
      <w:r>
        <w:rPr>
          <w:i/>
          <w:spacing w:val="8"/>
          <w:w w:val="85"/>
          <w:vertAlign w:val="baseline"/>
        </w:rPr>
        <w:t> </w:t>
      </w:r>
      <w:r>
        <w:rPr>
          <w:i/>
          <w:w w:val="85"/>
          <w:vertAlign w:val="baseline"/>
        </w:rPr>
        <w:t>Estate</w:t>
      </w:r>
      <w:r>
        <w:rPr>
          <w:i/>
          <w:spacing w:val="6"/>
          <w:w w:val="85"/>
          <w:vertAlign w:val="baseline"/>
        </w:rPr>
        <w:t> </w:t>
      </w:r>
      <w:r>
        <w:rPr>
          <w:i/>
          <w:w w:val="85"/>
          <w:vertAlign w:val="baseline"/>
        </w:rPr>
        <w:t>of</w:t>
      </w:r>
      <w:r>
        <w:rPr>
          <w:i/>
          <w:spacing w:val="7"/>
          <w:w w:val="85"/>
          <w:vertAlign w:val="baseline"/>
        </w:rPr>
        <w:t> </w:t>
      </w:r>
      <w:r>
        <w:rPr>
          <w:i/>
          <w:w w:val="85"/>
          <w:vertAlign w:val="baseline"/>
        </w:rPr>
        <w:t>Murathe</w:t>
      </w:r>
      <w:r>
        <w:rPr>
          <w:i/>
          <w:spacing w:val="6"/>
          <w:w w:val="85"/>
          <w:vertAlign w:val="baseline"/>
        </w:rPr>
        <w:t> </w:t>
      </w:r>
      <w:r>
        <w:rPr>
          <w:i/>
          <w:w w:val="85"/>
          <w:vertAlign w:val="baseline"/>
        </w:rPr>
        <w:t>Mwaria</w:t>
      </w:r>
      <w:r>
        <w:rPr>
          <w:i/>
          <w:spacing w:val="9"/>
          <w:w w:val="85"/>
          <w:vertAlign w:val="baseline"/>
        </w:rPr>
        <w:t> </w:t>
      </w:r>
      <w:r>
        <w:rPr>
          <w:i/>
          <w:w w:val="85"/>
          <w:vertAlign w:val="baseline"/>
        </w:rPr>
        <w:t>(deceased)</w:t>
      </w:r>
      <w:r>
        <w:rPr>
          <w:i/>
          <w:spacing w:val="9"/>
          <w:w w:val="85"/>
          <w:vertAlign w:val="baseline"/>
        </w:rPr>
        <w:t> </w:t>
      </w:r>
      <w:r>
        <w:rPr>
          <w:w w:val="85"/>
          <w:vertAlign w:val="baseline"/>
        </w:rPr>
        <w:t>Nairobi</w:t>
      </w:r>
      <w:r>
        <w:rPr>
          <w:spacing w:val="7"/>
          <w:w w:val="85"/>
          <w:vertAlign w:val="baseline"/>
        </w:rPr>
        <w:t> </w:t>
      </w:r>
      <w:r>
        <w:rPr>
          <w:w w:val="85"/>
          <w:vertAlign w:val="baseline"/>
        </w:rPr>
        <w:t>HCSC</w:t>
      </w:r>
      <w:r>
        <w:rPr>
          <w:spacing w:val="7"/>
          <w:w w:val="85"/>
          <w:vertAlign w:val="baseline"/>
        </w:rPr>
        <w:t> </w:t>
      </w:r>
      <w:r>
        <w:rPr>
          <w:w w:val="85"/>
          <w:vertAlign w:val="baseline"/>
        </w:rPr>
        <w:t>No.</w:t>
      </w:r>
      <w:r>
        <w:rPr>
          <w:spacing w:val="8"/>
          <w:w w:val="85"/>
          <w:vertAlign w:val="baseline"/>
        </w:rPr>
        <w:t> </w:t>
      </w:r>
      <w:r>
        <w:rPr>
          <w:w w:val="85"/>
          <w:vertAlign w:val="baseline"/>
        </w:rPr>
        <w:t>825</w:t>
      </w:r>
      <w:r>
        <w:rPr>
          <w:spacing w:val="1"/>
          <w:w w:val="85"/>
          <w:vertAlign w:val="baseline"/>
        </w:rPr>
        <w:t> </w:t>
      </w:r>
      <w:r>
        <w:rPr>
          <w:vertAlign w:val="baseline"/>
        </w:rPr>
        <w:t>of</w:t>
      </w:r>
      <w:r>
        <w:rPr>
          <w:spacing w:val="-13"/>
          <w:vertAlign w:val="baseline"/>
        </w:rPr>
        <w:t> </w:t>
      </w:r>
      <w:r>
        <w:rPr>
          <w:vertAlign w:val="baseline"/>
        </w:rPr>
        <w:t>2003</w:t>
      </w:r>
      <w:r>
        <w:rPr>
          <w:spacing w:val="-13"/>
          <w:vertAlign w:val="baseline"/>
        </w:rPr>
        <w:t> </w:t>
      </w:r>
      <w:r>
        <w:rPr>
          <w:vertAlign w:val="baseline"/>
        </w:rPr>
        <w:t>(Koome</w:t>
      </w:r>
      <w:r>
        <w:rPr>
          <w:spacing w:val="-13"/>
          <w:vertAlign w:val="baseline"/>
        </w:rPr>
        <w:t> </w:t>
      </w:r>
      <w:r>
        <w:rPr>
          <w:vertAlign w:val="baseline"/>
        </w:rPr>
        <w:t>J))</w:t>
      </w:r>
      <w:r>
        <w:rPr>
          <w:vertAlign w:val="superscript"/>
        </w:rPr>
        <w:t>183</w:t>
      </w:r>
      <w:r>
        <w:rPr>
          <w:vertAlign w:val="baseline"/>
        </w:rPr>
        <w:t>.</w:t>
      </w:r>
      <w:r>
        <w:rPr>
          <w:spacing w:val="-13"/>
          <w:vertAlign w:val="baseline"/>
        </w:rPr>
        <w:t> </w:t>
      </w:r>
      <w:r>
        <w:rPr>
          <w:vertAlign w:val="baseline"/>
        </w:rPr>
        <w:t>To</w:t>
      </w:r>
      <w:r>
        <w:rPr>
          <w:spacing w:val="-12"/>
          <w:vertAlign w:val="baseline"/>
        </w:rPr>
        <w:t> </w:t>
      </w:r>
      <w:r>
        <w:rPr>
          <w:vertAlign w:val="baseline"/>
        </w:rPr>
        <w:t>Kamau</w:t>
      </w:r>
      <w:r>
        <w:rPr>
          <w:spacing w:val="-13"/>
          <w:vertAlign w:val="baseline"/>
        </w:rPr>
        <w:t> </w:t>
      </w:r>
      <w:r>
        <w:rPr>
          <w:vertAlign w:val="baseline"/>
        </w:rPr>
        <w:t>J</w:t>
      </w:r>
      <w:r>
        <w:rPr>
          <w:spacing w:val="-11"/>
          <w:vertAlign w:val="baseline"/>
        </w:rPr>
        <w:t> </w:t>
      </w:r>
      <w:r>
        <w:rPr>
          <w:vertAlign w:val="baseline"/>
        </w:rPr>
        <w:t>such</w:t>
      </w:r>
      <w:r>
        <w:rPr>
          <w:spacing w:val="-11"/>
          <w:vertAlign w:val="baseline"/>
        </w:rPr>
        <w:t> </w:t>
      </w:r>
      <w:r>
        <w:rPr>
          <w:vertAlign w:val="baseline"/>
        </w:rPr>
        <w:t>an</w:t>
      </w:r>
      <w:r>
        <w:rPr>
          <w:spacing w:val="-13"/>
          <w:vertAlign w:val="baseline"/>
        </w:rPr>
        <w:t> </w:t>
      </w:r>
      <w:r>
        <w:rPr>
          <w:vertAlign w:val="baseline"/>
        </w:rPr>
        <w:t>applicant</w:t>
      </w:r>
      <w:r>
        <w:rPr>
          <w:spacing w:val="-12"/>
          <w:vertAlign w:val="baseline"/>
        </w:rPr>
        <w:t> </w:t>
      </w:r>
      <w:r>
        <w:rPr>
          <w:vertAlign w:val="baseline"/>
        </w:rPr>
        <w:t>would</w:t>
      </w:r>
      <w:r>
        <w:rPr>
          <w:spacing w:val="-13"/>
          <w:vertAlign w:val="baseline"/>
        </w:rPr>
        <w:t> </w:t>
      </w:r>
      <w:r>
        <w:rPr>
          <w:vertAlign w:val="baseline"/>
        </w:rPr>
        <w:t>have</w:t>
      </w:r>
      <w:r>
        <w:rPr>
          <w:spacing w:val="-13"/>
          <w:vertAlign w:val="baseline"/>
        </w:rPr>
        <w:t> </w:t>
      </w:r>
      <w:r>
        <w:rPr>
          <w:vertAlign w:val="baseline"/>
        </w:rPr>
        <w:t>the</w:t>
      </w:r>
      <w:r>
        <w:rPr>
          <w:spacing w:val="-13"/>
          <w:vertAlign w:val="baseline"/>
        </w:rPr>
        <w:t> </w:t>
      </w:r>
      <w:r>
        <w:rPr>
          <w:vertAlign w:val="baseline"/>
        </w:rPr>
        <w:t>requisite</w:t>
      </w:r>
      <w:r>
        <w:rPr>
          <w:spacing w:val="-10"/>
          <w:vertAlign w:val="baseline"/>
        </w:rPr>
        <w:t> </w:t>
      </w:r>
      <w:r>
        <w:rPr>
          <w:i/>
          <w:vertAlign w:val="baseline"/>
        </w:rPr>
        <w:t>locus</w:t>
      </w:r>
      <w:r>
        <w:rPr>
          <w:i/>
          <w:spacing w:val="-12"/>
          <w:vertAlign w:val="baseline"/>
        </w:rPr>
        <w:t> </w:t>
      </w:r>
      <w:r>
        <w:rPr>
          <w:i/>
          <w:vertAlign w:val="baseline"/>
        </w:rPr>
        <w:t>standi</w:t>
      </w:r>
      <w:r>
        <w:rPr>
          <w:vertAlign w:val="baseline"/>
        </w:rPr>
        <w:t>.</w:t>
      </w:r>
    </w:p>
    <w:p>
      <w:pPr>
        <w:pStyle w:val="BodyText"/>
        <w:spacing w:before="10"/>
        <w:rPr>
          <w:sz w:val="25"/>
        </w:rPr>
      </w:pPr>
    </w:p>
    <w:p>
      <w:pPr>
        <w:pStyle w:val="BodyText"/>
        <w:spacing w:line="360" w:lineRule="auto"/>
        <w:ind w:left="100" w:right="156"/>
        <w:jc w:val="both"/>
      </w:pPr>
      <w:r>
        <w:rPr>
          <w:spacing w:val="-1"/>
          <w:w w:val="95"/>
        </w:rPr>
        <w:t>Both</w:t>
      </w:r>
      <w:r>
        <w:rPr>
          <w:spacing w:val="-8"/>
          <w:w w:val="95"/>
        </w:rPr>
        <w:t> </w:t>
      </w:r>
      <w:r>
        <w:rPr>
          <w:spacing w:val="-1"/>
          <w:w w:val="95"/>
        </w:rPr>
        <w:t>sections</w:t>
      </w:r>
      <w:r>
        <w:rPr>
          <w:spacing w:val="-8"/>
          <w:w w:val="95"/>
        </w:rPr>
        <w:t> </w:t>
      </w:r>
      <w:r>
        <w:rPr>
          <w:spacing w:val="-1"/>
          <w:w w:val="95"/>
        </w:rPr>
        <w:t>of</w:t>
      </w:r>
      <w:r>
        <w:rPr>
          <w:spacing w:val="-8"/>
          <w:w w:val="95"/>
        </w:rPr>
        <w:t> </w:t>
      </w:r>
      <w:r>
        <w:rPr>
          <w:spacing w:val="-1"/>
          <w:w w:val="95"/>
        </w:rPr>
        <w:t>the</w:t>
      </w:r>
      <w:r>
        <w:rPr>
          <w:spacing w:val="-6"/>
          <w:w w:val="95"/>
        </w:rPr>
        <w:t> </w:t>
      </w:r>
      <w:r>
        <w:rPr>
          <w:spacing w:val="-1"/>
          <w:w w:val="95"/>
        </w:rPr>
        <w:t>High</w:t>
      </w:r>
      <w:r>
        <w:rPr>
          <w:spacing w:val="-7"/>
          <w:w w:val="95"/>
        </w:rPr>
        <w:t> </w:t>
      </w:r>
      <w:r>
        <w:rPr>
          <w:spacing w:val="-1"/>
          <w:w w:val="95"/>
        </w:rPr>
        <w:t>Court</w:t>
      </w:r>
      <w:r>
        <w:rPr>
          <w:spacing w:val="-8"/>
          <w:w w:val="95"/>
        </w:rPr>
        <w:t> </w:t>
      </w:r>
      <w:r>
        <w:rPr>
          <w:spacing w:val="-1"/>
          <w:w w:val="95"/>
        </w:rPr>
        <w:t>are</w:t>
      </w:r>
      <w:r>
        <w:rPr>
          <w:spacing w:val="-6"/>
          <w:w w:val="95"/>
        </w:rPr>
        <w:t> </w:t>
      </w:r>
      <w:r>
        <w:rPr>
          <w:spacing w:val="-1"/>
          <w:w w:val="95"/>
        </w:rPr>
        <w:t>right</w:t>
      </w:r>
      <w:r>
        <w:rPr>
          <w:spacing w:val="-7"/>
          <w:w w:val="95"/>
        </w:rPr>
        <w:t> </w:t>
      </w:r>
      <w:r>
        <w:rPr>
          <w:spacing w:val="-1"/>
          <w:w w:val="95"/>
        </w:rPr>
        <w:t>to</w:t>
      </w:r>
      <w:r>
        <w:rPr>
          <w:spacing w:val="-8"/>
          <w:w w:val="95"/>
        </w:rPr>
        <w:t> </w:t>
      </w:r>
      <w:r>
        <w:rPr>
          <w:spacing w:val="-1"/>
          <w:w w:val="95"/>
        </w:rPr>
        <w:t>an</w:t>
      </w:r>
      <w:r>
        <w:rPr>
          <w:spacing w:val="-8"/>
          <w:w w:val="95"/>
        </w:rPr>
        <w:t> </w:t>
      </w:r>
      <w:r>
        <w:rPr>
          <w:spacing w:val="-1"/>
          <w:w w:val="95"/>
        </w:rPr>
        <w:t>extent</w:t>
      </w:r>
      <w:r>
        <w:rPr>
          <w:spacing w:val="-6"/>
          <w:w w:val="95"/>
        </w:rPr>
        <w:t> </w:t>
      </w:r>
      <w:r>
        <w:rPr>
          <w:spacing w:val="-1"/>
          <w:w w:val="95"/>
        </w:rPr>
        <w:t>on</w:t>
      </w:r>
      <w:r>
        <w:rPr>
          <w:spacing w:val="-6"/>
          <w:w w:val="95"/>
        </w:rPr>
        <w:t> </w:t>
      </w:r>
      <w:r>
        <w:rPr>
          <w:spacing w:val="-1"/>
          <w:w w:val="95"/>
        </w:rPr>
        <w:t>who</w:t>
      </w:r>
      <w:r>
        <w:rPr>
          <w:spacing w:val="-6"/>
          <w:w w:val="95"/>
        </w:rPr>
        <w:t> </w:t>
      </w:r>
      <w:r>
        <w:rPr>
          <w:spacing w:val="-1"/>
          <w:w w:val="95"/>
        </w:rPr>
        <w:t>should</w:t>
      </w:r>
      <w:r>
        <w:rPr>
          <w:spacing w:val="-7"/>
          <w:w w:val="95"/>
        </w:rPr>
        <w:t> </w:t>
      </w:r>
      <w:r>
        <w:rPr>
          <w:spacing w:val="-1"/>
          <w:w w:val="95"/>
        </w:rPr>
        <w:t>bring</w:t>
      </w:r>
      <w:r>
        <w:rPr>
          <w:spacing w:val="-8"/>
          <w:w w:val="95"/>
        </w:rPr>
        <w:t> </w:t>
      </w:r>
      <w:r>
        <w:rPr>
          <w:spacing w:val="-1"/>
          <w:w w:val="95"/>
        </w:rPr>
        <w:t>revocation</w:t>
      </w:r>
      <w:r>
        <w:rPr>
          <w:spacing w:val="-8"/>
          <w:w w:val="95"/>
        </w:rPr>
        <w:t> </w:t>
      </w:r>
      <w:r>
        <w:rPr>
          <w:w w:val="95"/>
        </w:rPr>
        <w:t>proceedings.</w:t>
      </w:r>
      <w:r>
        <w:rPr>
          <w:spacing w:val="-7"/>
          <w:w w:val="95"/>
        </w:rPr>
        <w:t> </w:t>
      </w:r>
      <w:r>
        <w:rPr>
          <w:w w:val="95"/>
        </w:rPr>
        <w:t>The</w:t>
      </w:r>
      <w:r>
        <w:rPr>
          <w:spacing w:val="-8"/>
          <w:w w:val="95"/>
        </w:rPr>
        <w:t> </w:t>
      </w:r>
      <w:r>
        <w:rPr>
          <w:w w:val="95"/>
        </w:rPr>
        <w:t>wording</w:t>
      </w:r>
      <w:r>
        <w:rPr>
          <w:spacing w:val="-6"/>
          <w:w w:val="95"/>
        </w:rPr>
        <w:t> </w:t>
      </w:r>
      <w:r>
        <w:rPr>
          <w:w w:val="95"/>
        </w:rPr>
        <w:t>of</w:t>
      </w:r>
      <w:r>
        <w:rPr>
          <w:spacing w:val="-7"/>
          <w:w w:val="95"/>
        </w:rPr>
        <w:t> </w:t>
      </w:r>
      <w:r>
        <w:rPr>
          <w:w w:val="95"/>
        </w:rPr>
        <w:t>section</w:t>
      </w:r>
      <w:r>
        <w:rPr>
          <w:spacing w:val="-6"/>
          <w:w w:val="95"/>
        </w:rPr>
        <w:t> </w:t>
      </w:r>
      <w:r>
        <w:rPr>
          <w:w w:val="95"/>
        </w:rPr>
        <w:t>76(a)</w:t>
      </w:r>
      <w:r>
        <w:rPr>
          <w:spacing w:val="-7"/>
          <w:w w:val="95"/>
        </w:rPr>
        <w:t> </w:t>
      </w:r>
      <w:r>
        <w:rPr>
          <w:w w:val="95"/>
        </w:rPr>
        <w:t>(b)</w:t>
      </w:r>
      <w:r>
        <w:rPr>
          <w:spacing w:val="-6"/>
          <w:w w:val="95"/>
        </w:rPr>
        <w:t> </w:t>
      </w:r>
      <w:r>
        <w:rPr>
          <w:w w:val="95"/>
        </w:rPr>
        <w:t>and</w:t>
      </w:r>
      <w:r>
        <w:rPr>
          <w:spacing w:val="-8"/>
          <w:w w:val="95"/>
        </w:rPr>
        <w:t> </w:t>
      </w:r>
      <w:r>
        <w:rPr>
          <w:w w:val="95"/>
        </w:rPr>
        <w:t>(c)</w:t>
      </w:r>
      <w:r>
        <w:rPr>
          <w:spacing w:val="-41"/>
          <w:w w:val="95"/>
        </w:rPr>
        <w:t> </w:t>
      </w:r>
      <w:r>
        <w:rPr>
          <w:w w:val="90"/>
        </w:rPr>
        <w:t>limits these provisions to the making of grants. Proceedings founded on these provisions naturally raise the question who should the grant be</w:t>
      </w:r>
      <w:r>
        <w:rPr>
          <w:spacing w:val="1"/>
          <w:w w:val="90"/>
        </w:rPr>
        <w:t> </w:t>
      </w:r>
      <w:r>
        <w:rPr>
          <w:w w:val="90"/>
        </w:rPr>
        <w:t>made to, bringing into consideration section 66 of the Law of Succession Act. It is only the persons listed in section 66 who can legitimately</w:t>
      </w:r>
      <w:r>
        <w:rPr>
          <w:spacing w:val="1"/>
          <w:w w:val="90"/>
        </w:rPr>
        <w:t> </w:t>
      </w:r>
      <w:r>
        <w:rPr>
          <w:w w:val="95"/>
        </w:rPr>
        <w:t>bring applications under section 76(a) (b) and (c) of the Act challenging the propriety of the grant making process. Persons who are not</w:t>
      </w:r>
      <w:r>
        <w:rPr>
          <w:spacing w:val="1"/>
          <w:w w:val="95"/>
        </w:rPr>
        <w:t> </w:t>
      </w:r>
      <w:r>
        <w:rPr>
          <w:w w:val="90"/>
        </w:rPr>
        <w:t>qualified to apply for grant would have no basis for challenging the making of the grant. On the other hand, section 76 (d) and (e) are concerned</w:t>
      </w:r>
      <w:r>
        <w:rPr>
          <w:spacing w:val="-38"/>
          <w:w w:val="90"/>
        </w:rPr>
        <w:t> </w:t>
      </w:r>
      <w:r>
        <w:rPr>
          <w:w w:val="90"/>
        </w:rPr>
        <w:t>with the administration of the estate. Any person interested in the estate has a stake in its administration and it would appear that such a person</w:t>
      </w:r>
      <w:r>
        <w:rPr>
          <w:spacing w:val="1"/>
          <w:w w:val="90"/>
        </w:rPr>
        <w:t> </w:t>
      </w:r>
      <w:r>
        <w:rPr/>
        <w:t>would</w:t>
      </w:r>
      <w:r>
        <w:rPr>
          <w:spacing w:val="-12"/>
        </w:rPr>
        <w:t> </w:t>
      </w:r>
      <w:r>
        <w:rPr/>
        <w:t>have</w:t>
      </w:r>
      <w:r>
        <w:rPr>
          <w:spacing w:val="-11"/>
        </w:rPr>
        <w:t> </w:t>
      </w:r>
      <w:r>
        <w:rPr/>
        <w:t>sufficient</w:t>
      </w:r>
      <w:r>
        <w:rPr>
          <w:spacing w:val="-11"/>
        </w:rPr>
        <w:t> </w:t>
      </w:r>
      <w:r>
        <w:rPr/>
        <w:t>standing</w:t>
      </w:r>
      <w:r>
        <w:rPr>
          <w:spacing w:val="-11"/>
        </w:rPr>
        <w:t> </w:t>
      </w:r>
      <w:r>
        <w:rPr/>
        <w:t>to</w:t>
      </w:r>
      <w:r>
        <w:rPr>
          <w:spacing w:val="-11"/>
        </w:rPr>
        <w:t> </w:t>
      </w:r>
      <w:r>
        <w:rPr/>
        <w:t>seek</w:t>
      </w:r>
      <w:r>
        <w:rPr>
          <w:spacing w:val="-8"/>
        </w:rPr>
        <w:t> </w:t>
      </w:r>
      <w:r>
        <w:rPr/>
        <w:t>revocation</w:t>
      </w:r>
      <w:r>
        <w:rPr>
          <w:spacing w:val="-11"/>
        </w:rPr>
        <w:t> </w:t>
      </w:r>
      <w:r>
        <w:rPr/>
        <w:t>the</w:t>
      </w:r>
      <w:r>
        <w:rPr>
          <w:spacing w:val="-12"/>
        </w:rPr>
        <w:t> </w:t>
      </w:r>
      <w:r>
        <w:rPr/>
        <w:t>grant</w:t>
      </w:r>
      <w:r>
        <w:rPr>
          <w:spacing w:val="-10"/>
        </w:rPr>
        <w:t> </w:t>
      </w:r>
      <w:r>
        <w:rPr/>
        <w:t>under</w:t>
      </w:r>
      <w:r>
        <w:rPr>
          <w:spacing w:val="-11"/>
        </w:rPr>
        <w:t> </w:t>
      </w:r>
      <w:r>
        <w:rPr/>
        <w:t>section</w:t>
      </w:r>
      <w:r>
        <w:rPr>
          <w:spacing w:val="-11"/>
        </w:rPr>
        <w:t> </w:t>
      </w:r>
      <w:r>
        <w:rPr/>
        <w:t>76</w:t>
      </w:r>
      <w:r>
        <w:rPr>
          <w:spacing w:val="-11"/>
        </w:rPr>
        <w:t> </w:t>
      </w:r>
      <w:r>
        <w:rPr/>
        <w:t>(d)</w:t>
      </w:r>
      <w:r>
        <w:rPr>
          <w:spacing w:val="-12"/>
        </w:rPr>
        <w:t> </w:t>
      </w:r>
      <w:r>
        <w:rPr/>
        <w:t>and</w:t>
      </w:r>
      <w:r>
        <w:rPr>
          <w:spacing w:val="-11"/>
        </w:rPr>
        <w:t> </w:t>
      </w:r>
      <w:r>
        <w:rPr/>
        <w:t>(e).</w:t>
      </w:r>
    </w:p>
    <w:p>
      <w:pPr>
        <w:pStyle w:val="BodyText"/>
        <w:spacing w:before="5"/>
        <w:rPr>
          <w:sz w:val="26"/>
        </w:rPr>
      </w:pPr>
    </w:p>
    <w:p>
      <w:pPr>
        <w:pStyle w:val="BodyText"/>
        <w:spacing w:line="360" w:lineRule="auto"/>
        <w:ind w:left="100" w:right="158"/>
        <w:jc w:val="both"/>
      </w:pPr>
      <w:r>
        <w:rPr>
          <w:w w:val="90"/>
        </w:rPr>
        <w:t>A person who is not really challenging the propriety of the grant or the process under which it was obtained or the manner the estate is being</w:t>
      </w:r>
      <w:r>
        <w:rPr>
          <w:spacing w:val="1"/>
          <w:w w:val="90"/>
        </w:rPr>
        <w:t> </w:t>
      </w:r>
      <w:r>
        <w:rPr>
          <w:w w:val="90"/>
        </w:rPr>
        <w:t>administered, but has other concerns or worries should not seek the order. Mulwa J in </w:t>
      </w:r>
      <w:r>
        <w:rPr>
          <w:i/>
          <w:w w:val="90"/>
        </w:rPr>
        <w:t>In the Matter of the Estate of Fatuma binti Mwanzi Umri</w:t>
      </w:r>
      <w:r>
        <w:rPr>
          <w:i/>
          <w:spacing w:val="1"/>
          <w:w w:val="90"/>
        </w:rPr>
        <w:t> </w:t>
      </w:r>
      <w:r>
        <w:rPr>
          <w:i/>
          <w:w w:val="90"/>
        </w:rPr>
        <w:t>(deceased) </w:t>
      </w:r>
      <w:r>
        <w:rPr>
          <w:w w:val="90"/>
        </w:rPr>
        <w:t>Nairobi HCP&amp;A 21 of 1994 dismissed an application by a brother of the deceased who wanted a grant made to a son of the deceased</w:t>
      </w:r>
      <w:r>
        <w:rPr>
          <w:spacing w:val="-39"/>
          <w:w w:val="90"/>
        </w:rPr>
        <w:t> </w:t>
      </w:r>
      <w:r>
        <w:rPr>
          <w:spacing w:val="-1"/>
          <w:w w:val="95"/>
        </w:rPr>
        <w:t>revoked.</w:t>
      </w:r>
      <w:r>
        <w:rPr>
          <w:spacing w:val="-7"/>
          <w:w w:val="95"/>
        </w:rPr>
        <w:t> </w:t>
      </w:r>
      <w:r>
        <w:rPr>
          <w:spacing w:val="-1"/>
          <w:w w:val="95"/>
        </w:rPr>
        <w:t>His</w:t>
      </w:r>
      <w:r>
        <w:rPr>
          <w:spacing w:val="-8"/>
          <w:w w:val="95"/>
        </w:rPr>
        <w:t> </w:t>
      </w:r>
      <w:r>
        <w:rPr>
          <w:spacing w:val="-1"/>
          <w:w w:val="95"/>
        </w:rPr>
        <w:t>complaint</w:t>
      </w:r>
      <w:r>
        <w:rPr>
          <w:spacing w:val="-6"/>
          <w:w w:val="95"/>
        </w:rPr>
        <w:t> </w:t>
      </w:r>
      <w:r>
        <w:rPr>
          <w:spacing w:val="-1"/>
          <w:w w:val="95"/>
        </w:rPr>
        <w:t>appeared</w:t>
      </w:r>
      <w:r>
        <w:rPr>
          <w:spacing w:val="-7"/>
          <w:w w:val="95"/>
        </w:rPr>
        <w:t> </w:t>
      </w:r>
      <w:r>
        <w:rPr>
          <w:spacing w:val="-1"/>
          <w:w w:val="95"/>
        </w:rPr>
        <w:t>to</w:t>
      </w:r>
      <w:r>
        <w:rPr>
          <w:spacing w:val="-7"/>
          <w:w w:val="95"/>
        </w:rPr>
        <w:t> </w:t>
      </w:r>
      <w:r>
        <w:rPr>
          <w:spacing w:val="-1"/>
          <w:w w:val="95"/>
        </w:rPr>
        <w:t>be</w:t>
      </w:r>
      <w:r>
        <w:rPr>
          <w:spacing w:val="-7"/>
          <w:w w:val="95"/>
        </w:rPr>
        <w:t> </w:t>
      </w:r>
      <w:r>
        <w:rPr>
          <w:spacing w:val="-1"/>
          <w:w w:val="95"/>
        </w:rPr>
        <w:t>that</w:t>
      </w:r>
      <w:r>
        <w:rPr>
          <w:spacing w:val="-6"/>
          <w:w w:val="95"/>
        </w:rPr>
        <w:t> </w:t>
      </w:r>
      <w:r>
        <w:rPr>
          <w:spacing w:val="-1"/>
          <w:w w:val="95"/>
        </w:rPr>
        <w:t>as</w:t>
      </w:r>
      <w:r>
        <w:rPr>
          <w:spacing w:val="-8"/>
          <w:w w:val="95"/>
        </w:rPr>
        <w:t> </w:t>
      </w:r>
      <w:r>
        <w:rPr>
          <w:spacing w:val="-1"/>
          <w:w w:val="95"/>
        </w:rPr>
        <w:t>a</w:t>
      </w:r>
      <w:r>
        <w:rPr>
          <w:spacing w:val="-7"/>
          <w:w w:val="95"/>
        </w:rPr>
        <w:t> </w:t>
      </w:r>
      <w:r>
        <w:rPr>
          <w:spacing w:val="-1"/>
          <w:w w:val="95"/>
        </w:rPr>
        <w:t>brother</w:t>
      </w:r>
      <w:r>
        <w:rPr>
          <w:spacing w:val="-5"/>
          <w:w w:val="95"/>
        </w:rPr>
        <w:t> </w:t>
      </w:r>
      <w:r>
        <w:rPr>
          <w:spacing w:val="-1"/>
          <w:w w:val="95"/>
        </w:rPr>
        <w:t>of</w:t>
      </w:r>
      <w:r>
        <w:rPr>
          <w:spacing w:val="-8"/>
          <w:w w:val="95"/>
        </w:rPr>
        <w:t> </w:t>
      </w:r>
      <w:r>
        <w:rPr>
          <w:spacing w:val="-1"/>
          <w:w w:val="95"/>
        </w:rPr>
        <w:t>the</w:t>
      </w:r>
      <w:r>
        <w:rPr>
          <w:spacing w:val="-7"/>
          <w:w w:val="95"/>
        </w:rPr>
        <w:t> </w:t>
      </w:r>
      <w:r>
        <w:rPr>
          <w:spacing w:val="-1"/>
          <w:w w:val="95"/>
        </w:rPr>
        <w:t>deceased</w:t>
      </w:r>
      <w:r>
        <w:rPr>
          <w:spacing w:val="-7"/>
          <w:w w:val="95"/>
        </w:rPr>
        <w:t> </w:t>
      </w:r>
      <w:r>
        <w:rPr>
          <w:w w:val="95"/>
        </w:rPr>
        <w:t>he</w:t>
      </w:r>
      <w:r>
        <w:rPr>
          <w:spacing w:val="-7"/>
          <w:w w:val="95"/>
        </w:rPr>
        <w:t> </w:t>
      </w:r>
      <w:r>
        <w:rPr>
          <w:w w:val="95"/>
        </w:rPr>
        <w:t>was</w:t>
      </w:r>
      <w:r>
        <w:rPr>
          <w:spacing w:val="-7"/>
          <w:w w:val="95"/>
        </w:rPr>
        <w:t> </w:t>
      </w:r>
      <w:r>
        <w:rPr>
          <w:w w:val="95"/>
        </w:rPr>
        <w:t>entitled</w:t>
      </w:r>
      <w:r>
        <w:rPr>
          <w:spacing w:val="-7"/>
          <w:w w:val="95"/>
        </w:rPr>
        <w:t> </w:t>
      </w:r>
      <w:r>
        <w:rPr>
          <w:w w:val="95"/>
        </w:rPr>
        <w:t>to</w:t>
      </w:r>
      <w:r>
        <w:rPr>
          <w:spacing w:val="-7"/>
          <w:w w:val="95"/>
        </w:rPr>
        <w:t> </w:t>
      </w:r>
      <w:r>
        <w:rPr>
          <w:w w:val="95"/>
        </w:rPr>
        <w:t>be</w:t>
      </w:r>
      <w:r>
        <w:rPr>
          <w:spacing w:val="-7"/>
          <w:w w:val="95"/>
        </w:rPr>
        <w:t> </w:t>
      </w:r>
      <w:r>
        <w:rPr>
          <w:w w:val="95"/>
        </w:rPr>
        <w:t>the</w:t>
      </w:r>
      <w:r>
        <w:rPr>
          <w:spacing w:val="-7"/>
          <w:w w:val="95"/>
        </w:rPr>
        <w:t> </w:t>
      </w:r>
      <w:r>
        <w:rPr>
          <w:w w:val="95"/>
        </w:rPr>
        <w:t>administrator</w:t>
      </w:r>
      <w:r>
        <w:rPr>
          <w:spacing w:val="-6"/>
          <w:w w:val="95"/>
        </w:rPr>
        <w:t> </w:t>
      </w:r>
      <w:r>
        <w:rPr>
          <w:w w:val="95"/>
        </w:rPr>
        <w:t>of</w:t>
      </w:r>
      <w:r>
        <w:rPr>
          <w:spacing w:val="-7"/>
          <w:w w:val="95"/>
        </w:rPr>
        <w:t> </w:t>
      </w:r>
      <w:r>
        <w:rPr>
          <w:w w:val="95"/>
        </w:rPr>
        <w:t>the</w:t>
      </w:r>
      <w:r>
        <w:rPr>
          <w:spacing w:val="-7"/>
          <w:w w:val="95"/>
        </w:rPr>
        <w:t> </w:t>
      </w:r>
      <w:r>
        <w:rPr>
          <w:w w:val="95"/>
        </w:rPr>
        <w:t>deceased‟s</w:t>
      </w:r>
      <w:r>
        <w:rPr>
          <w:spacing w:val="-7"/>
          <w:w w:val="95"/>
        </w:rPr>
        <w:t> </w:t>
      </w:r>
      <w:r>
        <w:rPr>
          <w:w w:val="95"/>
        </w:rPr>
        <w:t>estate.</w:t>
      </w:r>
      <w:r>
        <w:rPr>
          <w:spacing w:val="-7"/>
          <w:w w:val="95"/>
        </w:rPr>
        <w:t> </w:t>
      </w:r>
      <w:r>
        <w:rPr>
          <w:w w:val="95"/>
        </w:rPr>
        <w:t>The</w:t>
      </w:r>
      <w:r>
        <w:rPr>
          <w:spacing w:val="-40"/>
          <w:w w:val="95"/>
        </w:rPr>
        <w:t> </w:t>
      </w:r>
      <w:r>
        <w:rPr>
          <w:w w:val="95"/>
        </w:rPr>
        <w:t>court‟s</w:t>
      </w:r>
      <w:r>
        <w:rPr>
          <w:spacing w:val="-9"/>
          <w:w w:val="95"/>
        </w:rPr>
        <w:t> </w:t>
      </w:r>
      <w:r>
        <w:rPr>
          <w:w w:val="95"/>
        </w:rPr>
        <w:t>view</w:t>
      </w:r>
      <w:r>
        <w:rPr>
          <w:spacing w:val="-7"/>
          <w:w w:val="95"/>
        </w:rPr>
        <w:t> </w:t>
      </w:r>
      <w:r>
        <w:rPr>
          <w:w w:val="95"/>
        </w:rPr>
        <w:t>was</w:t>
      </w:r>
      <w:r>
        <w:rPr>
          <w:spacing w:val="-8"/>
          <w:w w:val="95"/>
        </w:rPr>
        <w:t> </w:t>
      </w:r>
      <w:r>
        <w:rPr>
          <w:w w:val="95"/>
        </w:rPr>
        <w:t>that</w:t>
      </w:r>
      <w:r>
        <w:rPr>
          <w:spacing w:val="-8"/>
          <w:w w:val="95"/>
        </w:rPr>
        <w:t> </w:t>
      </w:r>
      <w:r>
        <w:rPr>
          <w:w w:val="95"/>
        </w:rPr>
        <w:t>he</w:t>
      </w:r>
      <w:r>
        <w:rPr>
          <w:spacing w:val="-6"/>
          <w:w w:val="95"/>
        </w:rPr>
        <w:t> </w:t>
      </w:r>
      <w:r>
        <w:rPr>
          <w:w w:val="95"/>
        </w:rPr>
        <w:t>ought</w:t>
      </w:r>
      <w:r>
        <w:rPr>
          <w:spacing w:val="-7"/>
          <w:w w:val="95"/>
        </w:rPr>
        <w:t> </w:t>
      </w:r>
      <w:r>
        <w:rPr>
          <w:w w:val="95"/>
        </w:rPr>
        <w:t>to</w:t>
      </w:r>
      <w:r>
        <w:rPr>
          <w:spacing w:val="-8"/>
          <w:w w:val="95"/>
        </w:rPr>
        <w:t> </w:t>
      </w:r>
      <w:r>
        <w:rPr>
          <w:w w:val="95"/>
        </w:rPr>
        <w:t>have</w:t>
      </w:r>
      <w:r>
        <w:rPr>
          <w:spacing w:val="-9"/>
          <w:w w:val="95"/>
        </w:rPr>
        <w:t> </w:t>
      </w:r>
      <w:r>
        <w:rPr>
          <w:w w:val="95"/>
        </w:rPr>
        <w:t>brought</w:t>
      </w:r>
      <w:r>
        <w:rPr>
          <w:spacing w:val="-7"/>
          <w:w w:val="95"/>
        </w:rPr>
        <w:t> </w:t>
      </w:r>
      <w:r>
        <w:rPr>
          <w:w w:val="95"/>
        </w:rPr>
        <w:t>an</w:t>
      </w:r>
      <w:r>
        <w:rPr>
          <w:spacing w:val="-8"/>
          <w:w w:val="95"/>
        </w:rPr>
        <w:t> </w:t>
      </w:r>
      <w:r>
        <w:rPr>
          <w:w w:val="95"/>
        </w:rPr>
        <w:t>application</w:t>
      </w:r>
      <w:r>
        <w:rPr>
          <w:spacing w:val="-6"/>
          <w:w w:val="95"/>
        </w:rPr>
        <w:t> </w:t>
      </w:r>
      <w:r>
        <w:rPr>
          <w:w w:val="95"/>
        </w:rPr>
        <w:t>under</w:t>
      </w:r>
      <w:r>
        <w:rPr>
          <w:spacing w:val="-7"/>
          <w:w w:val="95"/>
        </w:rPr>
        <w:t> </w:t>
      </w:r>
      <w:r>
        <w:rPr>
          <w:w w:val="95"/>
        </w:rPr>
        <w:t>section</w:t>
      </w:r>
      <w:r>
        <w:rPr>
          <w:spacing w:val="-9"/>
          <w:w w:val="95"/>
        </w:rPr>
        <w:t> </w:t>
      </w:r>
      <w:r>
        <w:rPr>
          <w:w w:val="95"/>
        </w:rPr>
        <w:t>26</w:t>
      </w:r>
      <w:r>
        <w:rPr>
          <w:spacing w:val="-8"/>
          <w:w w:val="95"/>
        </w:rPr>
        <w:t> </w:t>
      </w:r>
      <w:r>
        <w:rPr>
          <w:w w:val="95"/>
        </w:rPr>
        <w:t>for</w:t>
      </w:r>
      <w:r>
        <w:rPr>
          <w:spacing w:val="-7"/>
          <w:w w:val="95"/>
        </w:rPr>
        <w:t> </w:t>
      </w:r>
      <w:r>
        <w:rPr>
          <w:w w:val="95"/>
        </w:rPr>
        <w:t>reasonable</w:t>
      </w:r>
      <w:r>
        <w:rPr>
          <w:spacing w:val="-9"/>
          <w:w w:val="95"/>
        </w:rPr>
        <w:t> </w:t>
      </w:r>
      <w:r>
        <w:rPr>
          <w:w w:val="95"/>
        </w:rPr>
        <w:t>provision.</w:t>
      </w:r>
    </w:p>
    <w:p>
      <w:pPr>
        <w:pStyle w:val="BodyText"/>
        <w:spacing w:before="3"/>
        <w:rPr>
          <w:sz w:val="24"/>
        </w:rPr>
      </w:pPr>
      <w:r>
        <w:rPr/>
        <w:pict>
          <v:rect style="position:absolute;margin-left:72.024002pt;margin-top:15.910079pt;width:468.07pt;height:.599980pt;mso-position-horizontal-relative:page;mso-position-vertical-relative:paragraph;z-index:-15691264;mso-wrap-distance-left:0;mso-wrap-distance-right:0" filled="true" fillcolor="#000000" stroked="false">
            <v:fill type="solid"/>
            <w10:wrap type="topAndBottom"/>
          </v:rect>
        </w:pict>
      </w:r>
    </w:p>
    <w:p>
      <w:pPr>
        <w:spacing w:before="61"/>
        <w:ind w:left="100" w:right="153" w:firstLine="0"/>
        <w:jc w:val="both"/>
        <w:rPr>
          <w:sz w:val="16"/>
        </w:rPr>
      </w:pPr>
      <w:r>
        <w:rPr>
          <w:w w:val="90"/>
          <w:sz w:val="16"/>
        </w:rPr>
        <w:t>appear before the judge for directions. The directions are given </w:t>
      </w:r>
      <w:r>
        <w:rPr>
          <w:i/>
          <w:w w:val="90"/>
          <w:sz w:val="16"/>
        </w:rPr>
        <w:t>ex-parte</w:t>
      </w:r>
      <w:r>
        <w:rPr>
          <w:w w:val="90"/>
          <w:sz w:val="16"/>
        </w:rPr>
        <w:t>, mainly on who should be served with the summons and the supporting affidavit and the</w:t>
      </w:r>
      <w:r>
        <w:rPr>
          <w:spacing w:val="1"/>
          <w:w w:val="90"/>
          <w:sz w:val="16"/>
        </w:rPr>
        <w:t> </w:t>
      </w:r>
      <w:r>
        <w:rPr>
          <w:w w:val="90"/>
          <w:sz w:val="16"/>
        </w:rPr>
        <w:t>manner of effecting service. Thereafter a notice issues for service upon all the persons who ought to be served as directed by the judge. The persons served are</w:t>
      </w:r>
      <w:r>
        <w:rPr>
          <w:spacing w:val="1"/>
          <w:w w:val="90"/>
          <w:sz w:val="16"/>
        </w:rPr>
        <w:t> </w:t>
      </w:r>
      <w:r>
        <w:rPr>
          <w:w w:val="90"/>
          <w:sz w:val="16"/>
        </w:rPr>
        <w:t>required to file an affidavit indicating whether they support or oppose the application and on what grounds. The matter is then listed for hearing after notifying all</w:t>
      </w:r>
      <w:r>
        <w:rPr>
          <w:spacing w:val="1"/>
          <w:w w:val="90"/>
          <w:sz w:val="16"/>
        </w:rPr>
        <w:t> </w:t>
      </w:r>
      <w:r>
        <w:rPr>
          <w:w w:val="90"/>
          <w:sz w:val="16"/>
        </w:rPr>
        <w:t>the</w:t>
      </w:r>
      <w:r>
        <w:rPr>
          <w:spacing w:val="4"/>
          <w:w w:val="90"/>
          <w:sz w:val="16"/>
        </w:rPr>
        <w:t> </w:t>
      </w:r>
      <w:r>
        <w:rPr>
          <w:w w:val="90"/>
          <w:sz w:val="16"/>
        </w:rPr>
        <w:t>parties</w:t>
      </w:r>
      <w:r>
        <w:rPr>
          <w:spacing w:val="4"/>
          <w:w w:val="90"/>
          <w:sz w:val="16"/>
        </w:rPr>
        <w:t> </w:t>
      </w:r>
      <w:r>
        <w:rPr>
          <w:w w:val="90"/>
          <w:sz w:val="16"/>
        </w:rPr>
        <w:t>concerned.</w:t>
      </w:r>
      <w:r>
        <w:rPr>
          <w:spacing w:val="3"/>
          <w:w w:val="90"/>
          <w:sz w:val="16"/>
        </w:rPr>
        <w:t> </w:t>
      </w:r>
      <w:r>
        <w:rPr>
          <w:w w:val="90"/>
          <w:sz w:val="16"/>
        </w:rPr>
        <w:t>No</w:t>
      </w:r>
      <w:r>
        <w:rPr>
          <w:spacing w:val="6"/>
          <w:w w:val="90"/>
          <w:sz w:val="16"/>
        </w:rPr>
        <w:t> </w:t>
      </w:r>
      <w:r>
        <w:rPr>
          <w:w w:val="90"/>
          <w:sz w:val="16"/>
        </w:rPr>
        <w:t>party</w:t>
      </w:r>
      <w:r>
        <w:rPr>
          <w:spacing w:val="4"/>
          <w:w w:val="90"/>
          <w:sz w:val="16"/>
        </w:rPr>
        <w:t> </w:t>
      </w:r>
      <w:r>
        <w:rPr>
          <w:w w:val="90"/>
          <w:sz w:val="16"/>
        </w:rPr>
        <w:t>should</w:t>
      </w:r>
      <w:r>
        <w:rPr>
          <w:spacing w:val="5"/>
          <w:w w:val="90"/>
          <w:sz w:val="16"/>
        </w:rPr>
        <w:t> </w:t>
      </w:r>
      <w:r>
        <w:rPr>
          <w:w w:val="90"/>
          <w:sz w:val="16"/>
        </w:rPr>
        <w:t>file</w:t>
      </w:r>
      <w:r>
        <w:rPr>
          <w:spacing w:val="5"/>
          <w:w w:val="90"/>
          <w:sz w:val="16"/>
        </w:rPr>
        <w:t> </w:t>
      </w:r>
      <w:r>
        <w:rPr>
          <w:w w:val="90"/>
          <w:sz w:val="16"/>
        </w:rPr>
        <w:t>any</w:t>
      </w:r>
      <w:r>
        <w:rPr>
          <w:spacing w:val="4"/>
          <w:w w:val="90"/>
          <w:sz w:val="16"/>
        </w:rPr>
        <w:t> </w:t>
      </w:r>
      <w:r>
        <w:rPr>
          <w:w w:val="90"/>
          <w:sz w:val="16"/>
        </w:rPr>
        <w:t>before</w:t>
      </w:r>
      <w:r>
        <w:rPr>
          <w:spacing w:val="4"/>
          <w:w w:val="90"/>
          <w:sz w:val="16"/>
        </w:rPr>
        <w:t> </w:t>
      </w:r>
      <w:r>
        <w:rPr>
          <w:w w:val="90"/>
          <w:sz w:val="16"/>
        </w:rPr>
        <w:t>being</w:t>
      </w:r>
      <w:r>
        <w:rPr>
          <w:spacing w:val="5"/>
          <w:w w:val="90"/>
          <w:sz w:val="16"/>
        </w:rPr>
        <w:t> </w:t>
      </w:r>
      <w:r>
        <w:rPr>
          <w:w w:val="90"/>
          <w:sz w:val="16"/>
        </w:rPr>
        <w:t>served</w:t>
      </w:r>
      <w:r>
        <w:rPr>
          <w:spacing w:val="5"/>
          <w:w w:val="90"/>
          <w:sz w:val="16"/>
        </w:rPr>
        <w:t> </w:t>
      </w:r>
      <w:r>
        <w:rPr>
          <w:w w:val="90"/>
          <w:sz w:val="16"/>
        </w:rPr>
        <w:t>with</w:t>
      </w:r>
      <w:r>
        <w:rPr>
          <w:spacing w:val="3"/>
          <w:w w:val="90"/>
          <w:sz w:val="16"/>
        </w:rPr>
        <w:t> </w:t>
      </w:r>
      <w:r>
        <w:rPr>
          <w:w w:val="90"/>
          <w:sz w:val="16"/>
        </w:rPr>
        <w:t>the</w:t>
      </w:r>
      <w:r>
        <w:rPr>
          <w:spacing w:val="5"/>
          <w:w w:val="90"/>
          <w:sz w:val="16"/>
        </w:rPr>
        <w:t> </w:t>
      </w:r>
      <w:r>
        <w:rPr>
          <w:w w:val="90"/>
          <w:sz w:val="16"/>
        </w:rPr>
        <w:t>requisite</w:t>
      </w:r>
      <w:r>
        <w:rPr>
          <w:spacing w:val="4"/>
          <w:w w:val="90"/>
          <w:sz w:val="16"/>
        </w:rPr>
        <w:t> </w:t>
      </w:r>
      <w:r>
        <w:rPr>
          <w:w w:val="90"/>
          <w:sz w:val="16"/>
        </w:rPr>
        <w:t>notices</w:t>
      </w:r>
      <w:r>
        <w:rPr>
          <w:spacing w:val="4"/>
          <w:w w:val="90"/>
          <w:sz w:val="16"/>
        </w:rPr>
        <w:t> </w:t>
      </w:r>
      <w:r>
        <w:rPr>
          <w:w w:val="90"/>
          <w:sz w:val="16"/>
        </w:rPr>
        <w:t>under</w:t>
      </w:r>
      <w:r>
        <w:rPr>
          <w:spacing w:val="5"/>
          <w:w w:val="90"/>
          <w:sz w:val="16"/>
        </w:rPr>
        <w:t> </w:t>
      </w:r>
      <w:r>
        <w:rPr>
          <w:w w:val="90"/>
          <w:sz w:val="16"/>
        </w:rPr>
        <w:t>the</w:t>
      </w:r>
      <w:r>
        <w:rPr>
          <w:spacing w:val="4"/>
          <w:w w:val="90"/>
          <w:sz w:val="16"/>
        </w:rPr>
        <w:t> </w:t>
      </w:r>
      <w:r>
        <w:rPr>
          <w:w w:val="90"/>
          <w:sz w:val="16"/>
        </w:rPr>
        <w:t>Probate</w:t>
      </w:r>
      <w:r>
        <w:rPr>
          <w:spacing w:val="4"/>
          <w:w w:val="90"/>
          <w:sz w:val="16"/>
        </w:rPr>
        <w:t> </w:t>
      </w:r>
      <w:r>
        <w:rPr>
          <w:w w:val="90"/>
          <w:sz w:val="16"/>
        </w:rPr>
        <w:t>and</w:t>
      </w:r>
      <w:r>
        <w:rPr>
          <w:spacing w:val="6"/>
          <w:w w:val="90"/>
          <w:sz w:val="16"/>
        </w:rPr>
        <w:t> </w:t>
      </w:r>
      <w:r>
        <w:rPr>
          <w:w w:val="90"/>
          <w:sz w:val="16"/>
        </w:rPr>
        <w:t>Administration</w:t>
      </w:r>
      <w:r>
        <w:rPr>
          <w:spacing w:val="2"/>
          <w:w w:val="90"/>
          <w:sz w:val="16"/>
        </w:rPr>
        <w:t> </w:t>
      </w:r>
      <w:r>
        <w:rPr>
          <w:w w:val="90"/>
          <w:sz w:val="16"/>
        </w:rPr>
        <w:t>Rules.</w:t>
      </w:r>
      <w:r>
        <w:rPr>
          <w:spacing w:val="5"/>
          <w:w w:val="90"/>
          <w:sz w:val="16"/>
        </w:rPr>
        <w:t> </w:t>
      </w:r>
      <w:r>
        <w:rPr>
          <w:w w:val="90"/>
          <w:sz w:val="16"/>
        </w:rPr>
        <w:t>The</w:t>
      </w:r>
      <w:r>
        <w:rPr>
          <w:spacing w:val="5"/>
          <w:w w:val="90"/>
          <w:sz w:val="16"/>
        </w:rPr>
        <w:t> </w:t>
      </w:r>
      <w:r>
        <w:rPr>
          <w:w w:val="90"/>
          <w:sz w:val="16"/>
        </w:rPr>
        <w:t>Court</w:t>
      </w:r>
      <w:r>
        <w:rPr>
          <w:spacing w:val="5"/>
          <w:w w:val="90"/>
          <w:sz w:val="16"/>
        </w:rPr>
        <w:t> </w:t>
      </w:r>
      <w:r>
        <w:rPr>
          <w:w w:val="90"/>
          <w:sz w:val="16"/>
        </w:rPr>
        <w:t>of</w:t>
      </w:r>
      <w:r>
        <w:rPr>
          <w:spacing w:val="11"/>
          <w:w w:val="90"/>
          <w:sz w:val="16"/>
        </w:rPr>
        <w:t> </w:t>
      </w:r>
      <w:r>
        <w:rPr>
          <w:w w:val="90"/>
          <w:sz w:val="16"/>
        </w:rPr>
        <w:t>Appeal</w:t>
      </w:r>
      <w:r>
        <w:rPr>
          <w:spacing w:val="1"/>
          <w:w w:val="90"/>
          <w:sz w:val="16"/>
        </w:rPr>
        <w:t> </w:t>
      </w:r>
      <w:r>
        <w:rPr>
          <w:w w:val="85"/>
          <w:sz w:val="16"/>
        </w:rPr>
        <w:t>in </w:t>
      </w:r>
      <w:r>
        <w:rPr>
          <w:i/>
          <w:w w:val="85"/>
          <w:sz w:val="16"/>
        </w:rPr>
        <w:t>Florence Okutu Nandwa and another vs. John Atemba Kojwa </w:t>
      </w:r>
      <w:r>
        <w:rPr>
          <w:w w:val="85"/>
          <w:sz w:val="16"/>
        </w:rPr>
        <w:t>Kisumu CACA No. 306 of 1998 (Kwach, Shah and O‟Kubasu JJA) emphasised the importance of all</w:t>
      </w:r>
      <w:r>
        <w:rPr>
          <w:spacing w:val="1"/>
          <w:w w:val="85"/>
          <w:sz w:val="16"/>
        </w:rPr>
        <w:t> </w:t>
      </w:r>
      <w:r>
        <w:rPr>
          <w:sz w:val="16"/>
        </w:rPr>
        <w:t>interested</w:t>
      </w:r>
      <w:r>
        <w:rPr>
          <w:spacing w:val="-8"/>
          <w:sz w:val="16"/>
        </w:rPr>
        <w:t> </w:t>
      </w:r>
      <w:r>
        <w:rPr>
          <w:sz w:val="16"/>
        </w:rPr>
        <w:t>parties</w:t>
      </w:r>
      <w:r>
        <w:rPr>
          <w:spacing w:val="-11"/>
          <w:sz w:val="16"/>
        </w:rPr>
        <w:t> </w:t>
      </w:r>
      <w:r>
        <w:rPr>
          <w:sz w:val="16"/>
        </w:rPr>
        <w:t>during</w:t>
      </w:r>
      <w:r>
        <w:rPr>
          <w:spacing w:val="-8"/>
          <w:sz w:val="16"/>
        </w:rPr>
        <w:t> </w:t>
      </w:r>
      <w:r>
        <w:rPr>
          <w:sz w:val="16"/>
        </w:rPr>
        <w:t>the</w:t>
      </w:r>
      <w:r>
        <w:rPr>
          <w:spacing w:val="-9"/>
          <w:sz w:val="16"/>
        </w:rPr>
        <w:t> </w:t>
      </w:r>
      <w:r>
        <w:rPr>
          <w:sz w:val="16"/>
        </w:rPr>
        <w:t>revocation</w:t>
      </w:r>
      <w:r>
        <w:rPr>
          <w:spacing w:val="-7"/>
          <w:sz w:val="16"/>
        </w:rPr>
        <w:t> </w:t>
      </w:r>
      <w:r>
        <w:rPr>
          <w:sz w:val="16"/>
        </w:rPr>
        <w:t>proceedings</w:t>
      </w:r>
      <w:r>
        <w:rPr>
          <w:spacing w:val="-8"/>
          <w:sz w:val="16"/>
        </w:rPr>
        <w:t> </w:t>
      </w:r>
      <w:r>
        <w:rPr>
          <w:sz w:val="16"/>
        </w:rPr>
        <w:t>being</w:t>
      </w:r>
      <w:r>
        <w:rPr>
          <w:spacing w:val="-11"/>
          <w:sz w:val="16"/>
        </w:rPr>
        <w:t> </w:t>
      </w:r>
      <w:r>
        <w:rPr>
          <w:sz w:val="16"/>
        </w:rPr>
        <w:t>notified</w:t>
      </w:r>
      <w:r>
        <w:rPr>
          <w:spacing w:val="-8"/>
          <w:sz w:val="16"/>
        </w:rPr>
        <w:t> </w:t>
      </w:r>
      <w:r>
        <w:rPr>
          <w:sz w:val="16"/>
        </w:rPr>
        <w:t>of</w:t>
      </w:r>
      <w:r>
        <w:rPr>
          <w:spacing w:val="-9"/>
          <w:sz w:val="16"/>
        </w:rPr>
        <w:t> </w:t>
      </w:r>
      <w:r>
        <w:rPr>
          <w:sz w:val="16"/>
        </w:rPr>
        <w:t>the</w:t>
      </w:r>
      <w:r>
        <w:rPr>
          <w:spacing w:val="-8"/>
          <w:sz w:val="16"/>
        </w:rPr>
        <w:t> </w:t>
      </w:r>
      <w:r>
        <w:rPr>
          <w:sz w:val="16"/>
        </w:rPr>
        <w:t>proceedings..</w:t>
      </w:r>
    </w:p>
    <w:p>
      <w:pPr>
        <w:spacing w:line="178" w:lineRule="exact" w:before="0"/>
        <w:ind w:left="100" w:right="0" w:firstLine="0"/>
        <w:jc w:val="both"/>
        <w:rPr>
          <w:sz w:val="16"/>
        </w:rPr>
      </w:pPr>
      <w:r>
        <w:rPr>
          <w:w w:val="85"/>
          <w:sz w:val="16"/>
          <w:vertAlign w:val="superscript"/>
        </w:rPr>
        <w:t>181</w:t>
      </w:r>
      <w:r>
        <w:rPr>
          <w:w w:val="85"/>
          <w:sz w:val="16"/>
          <w:vertAlign w:val="baseline"/>
        </w:rPr>
        <w:t>See</w:t>
      </w:r>
      <w:r>
        <w:rPr>
          <w:spacing w:val="-1"/>
          <w:w w:val="85"/>
          <w:sz w:val="16"/>
          <w:vertAlign w:val="baseline"/>
        </w:rPr>
        <w:t> </w:t>
      </w:r>
      <w:r>
        <w:rPr>
          <w:w w:val="85"/>
          <w:sz w:val="16"/>
          <w:vertAlign w:val="baseline"/>
        </w:rPr>
        <w:t>also </w:t>
      </w:r>
      <w:r>
        <w:rPr>
          <w:i/>
          <w:w w:val="85"/>
          <w:sz w:val="16"/>
          <w:vertAlign w:val="baseline"/>
        </w:rPr>
        <w:t>In</w:t>
      </w:r>
      <w:r>
        <w:rPr>
          <w:i/>
          <w:spacing w:val="1"/>
          <w:w w:val="85"/>
          <w:sz w:val="16"/>
          <w:vertAlign w:val="baseline"/>
        </w:rPr>
        <w:t> </w:t>
      </w:r>
      <w:r>
        <w:rPr>
          <w:i/>
          <w:w w:val="85"/>
          <w:sz w:val="16"/>
          <w:vertAlign w:val="baseline"/>
        </w:rPr>
        <w:t>the Matter of</w:t>
      </w:r>
      <w:r>
        <w:rPr>
          <w:i/>
          <w:spacing w:val="1"/>
          <w:w w:val="85"/>
          <w:sz w:val="16"/>
          <w:vertAlign w:val="baseline"/>
        </w:rPr>
        <w:t> </w:t>
      </w:r>
      <w:r>
        <w:rPr>
          <w:i/>
          <w:w w:val="85"/>
          <w:sz w:val="16"/>
          <w:vertAlign w:val="baseline"/>
        </w:rPr>
        <w:t>the Estate of</w:t>
      </w:r>
      <w:r>
        <w:rPr>
          <w:i/>
          <w:spacing w:val="1"/>
          <w:w w:val="85"/>
          <w:sz w:val="16"/>
          <w:vertAlign w:val="baseline"/>
        </w:rPr>
        <w:t> </w:t>
      </w:r>
      <w:r>
        <w:rPr>
          <w:i/>
          <w:w w:val="85"/>
          <w:sz w:val="16"/>
          <w:vertAlign w:val="baseline"/>
        </w:rPr>
        <w:t>Makali</w:t>
      </w:r>
      <w:r>
        <w:rPr>
          <w:i/>
          <w:spacing w:val="-3"/>
          <w:w w:val="85"/>
          <w:sz w:val="16"/>
          <w:vertAlign w:val="baseline"/>
        </w:rPr>
        <w:t> </w:t>
      </w:r>
      <w:r>
        <w:rPr>
          <w:i/>
          <w:w w:val="85"/>
          <w:sz w:val="16"/>
          <w:vertAlign w:val="baseline"/>
        </w:rPr>
        <w:t>Nzyoka</w:t>
      </w:r>
      <w:r>
        <w:rPr>
          <w:i/>
          <w:spacing w:val="2"/>
          <w:w w:val="85"/>
          <w:sz w:val="16"/>
          <w:vertAlign w:val="baseline"/>
        </w:rPr>
        <w:t> </w:t>
      </w:r>
      <w:r>
        <w:rPr>
          <w:w w:val="85"/>
          <w:sz w:val="16"/>
          <w:vertAlign w:val="baseline"/>
        </w:rPr>
        <w:t>Machakos</w:t>
      </w:r>
      <w:r>
        <w:rPr>
          <w:spacing w:val="1"/>
          <w:w w:val="85"/>
          <w:sz w:val="16"/>
          <w:vertAlign w:val="baseline"/>
        </w:rPr>
        <w:t> </w:t>
      </w:r>
      <w:r>
        <w:rPr>
          <w:w w:val="85"/>
          <w:sz w:val="16"/>
          <w:vertAlign w:val="baseline"/>
        </w:rPr>
        <w:t>HCP&amp;A 60 of 1997 (Wendoh</w:t>
      </w:r>
      <w:r>
        <w:rPr>
          <w:spacing w:val="-4"/>
          <w:w w:val="85"/>
          <w:sz w:val="16"/>
          <w:vertAlign w:val="baseline"/>
        </w:rPr>
        <w:t> </w:t>
      </w:r>
      <w:r>
        <w:rPr>
          <w:w w:val="85"/>
          <w:sz w:val="16"/>
          <w:vertAlign w:val="baseline"/>
        </w:rPr>
        <w:t>J)</w:t>
      </w:r>
    </w:p>
    <w:p>
      <w:pPr>
        <w:spacing w:before="0"/>
        <w:ind w:left="100" w:right="156" w:firstLine="0"/>
        <w:jc w:val="both"/>
        <w:rPr>
          <w:sz w:val="16"/>
        </w:rPr>
      </w:pPr>
      <w:r>
        <w:rPr>
          <w:spacing w:val="-1"/>
          <w:w w:val="90"/>
          <w:sz w:val="16"/>
          <w:vertAlign w:val="superscript"/>
        </w:rPr>
        <w:t>182</w:t>
      </w:r>
      <w:r>
        <w:rPr>
          <w:spacing w:val="-1"/>
          <w:w w:val="90"/>
          <w:sz w:val="16"/>
          <w:vertAlign w:val="baseline"/>
        </w:rPr>
        <w:t>The</w:t>
      </w:r>
      <w:r>
        <w:rPr>
          <w:spacing w:val="-3"/>
          <w:w w:val="90"/>
          <w:sz w:val="16"/>
          <w:vertAlign w:val="baseline"/>
        </w:rPr>
        <w:t> </w:t>
      </w:r>
      <w:r>
        <w:rPr>
          <w:spacing w:val="-1"/>
          <w:w w:val="90"/>
          <w:sz w:val="16"/>
          <w:vertAlign w:val="baseline"/>
        </w:rPr>
        <w:t>Court</w:t>
      </w:r>
      <w:r>
        <w:rPr>
          <w:spacing w:val="-2"/>
          <w:w w:val="90"/>
          <w:sz w:val="16"/>
          <w:vertAlign w:val="baseline"/>
        </w:rPr>
        <w:t> </w:t>
      </w:r>
      <w:r>
        <w:rPr>
          <w:spacing w:val="-1"/>
          <w:w w:val="90"/>
          <w:sz w:val="16"/>
          <w:vertAlign w:val="baseline"/>
        </w:rPr>
        <w:t>of</w:t>
      </w:r>
      <w:r>
        <w:rPr>
          <w:spacing w:val="-4"/>
          <w:w w:val="90"/>
          <w:sz w:val="16"/>
          <w:vertAlign w:val="baseline"/>
        </w:rPr>
        <w:t> </w:t>
      </w:r>
      <w:r>
        <w:rPr>
          <w:spacing w:val="-1"/>
          <w:w w:val="90"/>
          <w:sz w:val="16"/>
          <w:vertAlign w:val="baseline"/>
        </w:rPr>
        <w:t>Appeal</w:t>
      </w:r>
      <w:r>
        <w:rPr>
          <w:spacing w:val="-2"/>
          <w:w w:val="90"/>
          <w:sz w:val="16"/>
          <w:vertAlign w:val="baseline"/>
        </w:rPr>
        <w:t> </w:t>
      </w:r>
      <w:r>
        <w:rPr>
          <w:spacing w:val="-1"/>
          <w:w w:val="90"/>
          <w:sz w:val="16"/>
          <w:vertAlign w:val="baseline"/>
        </w:rPr>
        <w:t>of</w:t>
      </w:r>
      <w:r>
        <w:rPr>
          <w:spacing w:val="-4"/>
          <w:w w:val="90"/>
          <w:sz w:val="16"/>
          <w:vertAlign w:val="baseline"/>
        </w:rPr>
        <w:t> </w:t>
      </w:r>
      <w:r>
        <w:rPr>
          <w:spacing w:val="-1"/>
          <w:w w:val="90"/>
          <w:sz w:val="16"/>
          <w:vertAlign w:val="baseline"/>
        </w:rPr>
        <w:t>Kenya</w:t>
      </w:r>
      <w:r>
        <w:rPr>
          <w:spacing w:val="-3"/>
          <w:w w:val="90"/>
          <w:sz w:val="16"/>
          <w:vertAlign w:val="baseline"/>
        </w:rPr>
        <w:t> </w:t>
      </w:r>
      <w:r>
        <w:rPr>
          <w:spacing w:val="-1"/>
          <w:w w:val="90"/>
          <w:sz w:val="16"/>
          <w:vertAlign w:val="baseline"/>
        </w:rPr>
        <w:t>has</w:t>
      </w:r>
      <w:r>
        <w:rPr>
          <w:spacing w:val="-3"/>
          <w:w w:val="90"/>
          <w:sz w:val="16"/>
          <w:vertAlign w:val="baseline"/>
        </w:rPr>
        <w:t> </w:t>
      </w:r>
      <w:r>
        <w:rPr>
          <w:spacing w:val="-1"/>
          <w:w w:val="90"/>
          <w:sz w:val="16"/>
          <w:vertAlign w:val="baseline"/>
        </w:rPr>
        <w:t>not</w:t>
      </w:r>
      <w:r>
        <w:rPr>
          <w:spacing w:val="-2"/>
          <w:w w:val="90"/>
          <w:sz w:val="16"/>
          <w:vertAlign w:val="baseline"/>
        </w:rPr>
        <w:t> </w:t>
      </w:r>
      <w:r>
        <w:rPr>
          <w:spacing w:val="-1"/>
          <w:w w:val="90"/>
          <w:sz w:val="16"/>
          <w:vertAlign w:val="baseline"/>
        </w:rPr>
        <w:t>had</w:t>
      </w:r>
      <w:r>
        <w:rPr>
          <w:spacing w:val="-2"/>
          <w:w w:val="90"/>
          <w:sz w:val="16"/>
          <w:vertAlign w:val="baseline"/>
        </w:rPr>
        <w:t> </w:t>
      </w:r>
      <w:r>
        <w:rPr>
          <w:spacing w:val="-1"/>
          <w:w w:val="90"/>
          <w:sz w:val="16"/>
          <w:vertAlign w:val="baseline"/>
        </w:rPr>
        <w:t>occasion</w:t>
      </w:r>
      <w:r>
        <w:rPr>
          <w:spacing w:val="-4"/>
          <w:w w:val="90"/>
          <w:sz w:val="16"/>
          <w:vertAlign w:val="baseline"/>
        </w:rPr>
        <w:t> </w:t>
      </w:r>
      <w:r>
        <w:rPr>
          <w:spacing w:val="-1"/>
          <w:w w:val="90"/>
          <w:sz w:val="16"/>
          <w:vertAlign w:val="baseline"/>
        </w:rPr>
        <w:t>to</w:t>
      </w:r>
      <w:r>
        <w:rPr>
          <w:spacing w:val="-4"/>
          <w:w w:val="90"/>
          <w:sz w:val="16"/>
          <w:vertAlign w:val="baseline"/>
        </w:rPr>
        <w:t> </w:t>
      </w:r>
      <w:r>
        <w:rPr>
          <w:spacing w:val="-1"/>
          <w:w w:val="90"/>
          <w:sz w:val="16"/>
          <w:vertAlign w:val="baseline"/>
        </w:rPr>
        <w:t>deal</w:t>
      </w:r>
      <w:r>
        <w:rPr>
          <w:spacing w:val="-3"/>
          <w:w w:val="90"/>
          <w:sz w:val="16"/>
          <w:vertAlign w:val="baseline"/>
        </w:rPr>
        <w:t> </w:t>
      </w:r>
      <w:r>
        <w:rPr>
          <w:spacing w:val="-1"/>
          <w:w w:val="90"/>
          <w:sz w:val="16"/>
          <w:vertAlign w:val="baseline"/>
        </w:rPr>
        <w:t>squarely</w:t>
      </w:r>
      <w:r>
        <w:rPr>
          <w:spacing w:val="-3"/>
          <w:w w:val="90"/>
          <w:sz w:val="16"/>
          <w:vertAlign w:val="baseline"/>
        </w:rPr>
        <w:t> </w:t>
      </w:r>
      <w:r>
        <w:rPr>
          <w:spacing w:val="-1"/>
          <w:w w:val="90"/>
          <w:sz w:val="16"/>
          <w:vertAlign w:val="baseline"/>
        </w:rPr>
        <w:t>with</w:t>
      </w:r>
      <w:r>
        <w:rPr>
          <w:spacing w:val="-4"/>
          <w:w w:val="90"/>
          <w:sz w:val="16"/>
          <w:vertAlign w:val="baseline"/>
        </w:rPr>
        <w:t> </w:t>
      </w:r>
      <w:r>
        <w:rPr>
          <w:spacing w:val="-1"/>
          <w:w w:val="90"/>
          <w:sz w:val="16"/>
          <w:vertAlign w:val="baseline"/>
        </w:rPr>
        <w:t>the</w:t>
      </w:r>
      <w:r>
        <w:rPr>
          <w:spacing w:val="-3"/>
          <w:w w:val="90"/>
          <w:sz w:val="16"/>
          <w:vertAlign w:val="baseline"/>
        </w:rPr>
        <w:t> </w:t>
      </w:r>
      <w:r>
        <w:rPr>
          <w:spacing w:val="-1"/>
          <w:w w:val="90"/>
          <w:sz w:val="16"/>
          <w:vertAlign w:val="baseline"/>
        </w:rPr>
        <w:t>issue.</w:t>
      </w:r>
      <w:r>
        <w:rPr>
          <w:spacing w:val="-2"/>
          <w:w w:val="90"/>
          <w:sz w:val="16"/>
          <w:vertAlign w:val="baseline"/>
        </w:rPr>
        <w:t> </w:t>
      </w:r>
      <w:r>
        <w:rPr>
          <w:spacing w:val="-1"/>
          <w:w w:val="90"/>
          <w:sz w:val="16"/>
          <w:vertAlign w:val="baseline"/>
        </w:rPr>
        <w:t>Its</w:t>
      </w:r>
      <w:r>
        <w:rPr>
          <w:spacing w:val="-3"/>
          <w:w w:val="90"/>
          <w:sz w:val="16"/>
          <w:vertAlign w:val="baseline"/>
        </w:rPr>
        <w:t> </w:t>
      </w:r>
      <w:r>
        <w:rPr>
          <w:spacing w:val="-1"/>
          <w:w w:val="90"/>
          <w:sz w:val="16"/>
          <w:vertAlign w:val="baseline"/>
        </w:rPr>
        <w:t>closest</w:t>
      </w:r>
      <w:r>
        <w:rPr>
          <w:spacing w:val="-4"/>
          <w:w w:val="90"/>
          <w:sz w:val="16"/>
          <w:vertAlign w:val="baseline"/>
        </w:rPr>
        <w:t> </w:t>
      </w:r>
      <w:r>
        <w:rPr>
          <w:spacing w:val="-1"/>
          <w:w w:val="90"/>
          <w:sz w:val="16"/>
          <w:vertAlign w:val="baseline"/>
        </w:rPr>
        <w:t>decision</w:t>
      </w:r>
      <w:r>
        <w:rPr>
          <w:spacing w:val="-2"/>
          <w:w w:val="90"/>
          <w:sz w:val="16"/>
          <w:vertAlign w:val="baseline"/>
        </w:rPr>
        <w:t> </w:t>
      </w:r>
      <w:r>
        <w:rPr>
          <w:w w:val="90"/>
          <w:sz w:val="16"/>
          <w:vertAlign w:val="baseline"/>
        </w:rPr>
        <w:t>so</w:t>
      </w:r>
      <w:r>
        <w:rPr>
          <w:spacing w:val="-2"/>
          <w:w w:val="90"/>
          <w:sz w:val="16"/>
          <w:vertAlign w:val="baseline"/>
        </w:rPr>
        <w:t> </w:t>
      </w:r>
      <w:r>
        <w:rPr>
          <w:w w:val="90"/>
          <w:sz w:val="16"/>
          <w:vertAlign w:val="baseline"/>
        </w:rPr>
        <w:t>far</w:t>
      </w:r>
      <w:r>
        <w:rPr>
          <w:spacing w:val="-3"/>
          <w:w w:val="90"/>
          <w:sz w:val="16"/>
          <w:vertAlign w:val="baseline"/>
        </w:rPr>
        <w:t> </w:t>
      </w:r>
      <w:r>
        <w:rPr>
          <w:w w:val="90"/>
          <w:sz w:val="16"/>
          <w:vertAlign w:val="baseline"/>
        </w:rPr>
        <w:t>is</w:t>
      </w:r>
      <w:r>
        <w:rPr>
          <w:spacing w:val="-2"/>
          <w:w w:val="90"/>
          <w:sz w:val="16"/>
          <w:vertAlign w:val="baseline"/>
        </w:rPr>
        <w:t> </w:t>
      </w:r>
      <w:r>
        <w:rPr>
          <w:w w:val="90"/>
          <w:sz w:val="16"/>
          <w:vertAlign w:val="baseline"/>
        </w:rPr>
        <w:t>in</w:t>
      </w:r>
      <w:r>
        <w:rPr>
          <w:spacing w:val="1"/>
          <w:w w:val="90"/>
          <w:sz w:val="16"/>
          <w:vertAlign w:val="baseline"/>
        </w:rPr>
        <w:t> </w:t>
      </w:r>
      <w:r>
        <w:rPr>
          <w:i/>
          <w:w w:val="90"/>
          <w:sz w:val="16"/>
          <w:vertAlign w:val="baseline"/>
        </w:rPr>
        <w:t>Isabella</w:t>
      </w:r>
      <w:r>
        <w:rPr>
          <w:i/>
          <w:spacing w:val="-2"/>
          <w:w w:val="90"/>
          <w:sz w:val="16"/>
          <w:vertAlign w:val="baseline"/>
        </w:rPr>
        <w:t> </w:t>
      </w:r>
      <w:r>
        <w:rPr>
          <w:i/>
          <w:w w:val="90"/>
          <w:sz w:val="16"/>
          <w:vertAlign w:val="baseline"/>
        </w:rPr>
        <w:t>Gichugu</w:t>
      </w:r>
      <w:r>
        <w:rPr>
          <w:i/>
          <w:spacing w:val="-3"/>
          <w:w w:val="90"/>
          <w:sz w:val="16"/>
          <w:vertAlign w:val="baseline"/>
        </w:rPr>
        <w:t> </w:t>
      </w:r>
      <w:r>
        <w:rPr>
          <w:i/>
          <w:w w:val="90"/>
          <w:sz w:val="16"/>
          <w:vertAlign w:val="baseline"/>
        </w:rPr>
        <w:t>Matheka</w:t>
      </w:r>
      <w:r>
        <w:rPr>
          <w:i/>
          <w:spacing w:val="-3"/>
          <w:w w:val="90"/>
          <w:sz w:val="16"/>
          <w:vertAlign w:val="baseline"/>
        </w:rPr>
        <w:t> </w:t>
      </w:r>
      <w:r>
        <w:rPr>
          <w:i/>
          <w:w w:val="90"/>
          <w:sz w:val="16"/>
          <w:vertAlign w:val="baseline"/>
        </w:rPr>
        <w:t>and</w:t>
      </w:r>
      <w:r>
        <w:rPr>
          <w:i/>
          <w:spacing w:val="-2"/>
          <w:w w:val="90"/>
          <w:sz w:val="16"/>
          <w:vertAlign w:val="baseline"/>
        </w:rPr>
        <w:t> </w:t>
      </w:r>
      <w:r>
        <w:rPr>
          <w:i/>
          <w:w w:val="90"/>
          <w:sz w:val="16"/>
          <w:vertAlign w:val="baseline"/>
        </w:rPr>
        <w:t>another</w:t>
      </w:r>
      <w:r>
        <w:rPr>
          <w:i/>
          <w:spacing w:val="-2"/>
          <w:w w:val="90"/>
          <w:sz w:val="16"/>
          <w:vertAlign w:val="baseline"/>
        </w:rPr>
        <w:t> </w:t>
      </w:r>
      <w:r>
        <w:rPr>
          <w:i/>
          <w:w w:val="90"/>
          <w:sz w:val="16"/>
          <w:vertAlign w:val="baseline"/>
        </w:rPr>
        <w:t>vs.</w:t>
      </w:r>
      <w:r>
        <w:rPr>
          <w:i/>
          <w:spacing w:val="-4"/>
          <w:w w:val="90"/>
          <w:sz w:val="16"/>
          <w:vertAlign w:val="baseline"/>
        </w:rPr>
        <w:t> </w:t>
      </w:r>
      <w:r>
        <w:rPr>
          <w:i/>
          <w:w w:val="90"/>
          <w:sz w:val="16"/>
          <w:vertAlign w:val="baseline"/>
        </w:rPr>
        <w:t>Eric</w:t>
      </w:r>
      <w:r>
        <w:rPr>
          <w:i/>
          <w:spacing w:val="1"/>
          <w:w w:val="90"/>
          <w:sz w:val="16"/>
          <w:vertAlign w:val="baseline"/>
        </w:rPr>
        <w:t> </w:t>
      </w:r>
      <w:r>
        <w:rPr>
          <w:i/>
          <w:w w:val="95"/>
          <w:sz w:val="16"/>
          <w:vertAlign w:val="baseline"/>
        </w:rPr>
        <w:t>Muthui</w:t>
      </w:r>
      <w:r>
        <w:rPr>
          <w:i/>
          <w:spacing w:val="-5"/>
          <w:w w:val="95"/>
          <w:sz w:val="16"/>
          <w:vertAlign w:val="baseline"/>
        </w:rPr>
        <w:t> </w:t>
      </w:r>
      <w:r>
        <w:rPr>
          <w:i/>
          <w:w w:val="95"/>
          <w:sz w:val="16"/>
          <w:vertAlign w:val="baseline"/>
        </w:rPr>
        <w:t>Matheka</w:t>
      </w:r>
      <w:r>
        <w:rPr>
          <w:i/>
          <w:spacing w:val="-7"/>
          <w:w w:val="95"/>
          <w:sz w:val="16"/>
          <w:vertAlign w:val="baseline"/>
        </w:rPr>
        <w:t> </w:t>
      </w:r>
      <w:r>
        <w:rPr>
          <w:w w:val="95"/>
          <w:sz w:val="16"/>
          <w:vertAlign w:val="baseline"/>
        </w:rPr>
        <w:t>Nairobi</w:t>
      </w:r>
      <w:r>
        <w:rPr>
          <w:spacing w:val="-6"/>
          <w:w w:val="95"/>
          <w:sz w:val="16"/>
          <w:vertAlign w:val="baseline"/>
        </w:rPr>
        <w:t> </w:t>
      </w:r>
      <w:r>
        <w:rPr>
          <w:w w:val="95"/>
          <w:sz w:val="16"/>
          <w:vertAlign w:val="baseline"/>
        </w:rPr>
        <w:t>CACA</w:t>
      </w:r>
      <w:r>
        <w:rPr>
          <w:spacing w:val="-8"/>
          <w:w w:val="95"/>
          <w:sz w:val="16"/>
          <w:vertAlign w:val="baseline"/>
        </w:rPr>
        <w:t> </w:t>
      </w:r>
      <w:r>
        <w:rPr>
          <w:w w:val="95"/>
          <w:sz w:val="16"/>
          <w:vertAlign w:val="baseline"/>
        </w:rPr>
        <w:t>No.</w:t>
      </w:r>
      <w:r>
        <w:rPr>
          <w:spacing w:val="-4"/>
          <w:w w:val="95"/>
          <w:sz w:val="16"/>
          <w:vertAlign w:val="baseline"/>
        </w:rPr>
        <w:t> </w:t>
      </w:r>
      <w:r>
        <w:rPr>
          <w:w w:val="95"/>
          <w:sz w:val="16"/>
          <w:vertAlign w:val="baseline"/>
        </w:rPr>
        <w:t>304</w:t>
      </w:r>
      <w:r>
        <w:rPr>
          <w:spacing w:val="-7"/>
          <w:w w:val="95"/>
          <w:sz w:val="16"/>
          <w:vertAlign w:val="baseline"/>
        </w:rPr>
        <w:t> </w:t>
      </w:r>
      <w:r>
        <w:rPr>
          <w:w w:val="95"/>
          <w:sz w:val="16"/>
          <w:vertAlign w:val="baseline"/>
        </w:rPr>
        <w:t>of</w:t>
      </w:r>
      <w:r>
        <w:rPr>
          <w:spacing w:val="-6"/>
          <w:w w:val="95"/>
          <w:sz w:val="16"/>
          <w:vertAlign w:val="baseline"/>
        </w:rPr>
        <w:t> </w:t>
      </w:r>
      <w:r>
        <w:rPr>
          <w:w w:val="95"/>
          <w:sz w:val="16"/>
          <w:vertAlign w:val="baseline"/>
        </w:rPr>
        <w:t>2002</w:t>
      </w:r>
      <w:r>
        <w:rPr>
          <w:spacing w:val="-5"/>
          <w:w w:val="95"/>
          <w:sz w:val="16"/>
          <w:vertAlign w:val="baseline"/>
        </w:rPr>
        <w:t> </w:t>
      </w:r>
      <w:r>
        <w:rPr>
          <w:w w:val="95"/>
          <w:sz w:val="16"/>
          <w:vertAlign w:val="baseline"/>
        </w:rPr>
        <w:t>(Omolo,</w:t>
      </w:r>
      <w:r>
        <w:rPr>
          <w:spacing w:val="-4"/>
          <w:w w:val="95"/>
          <w:sz w:val="16"/>
          <w:vertAlign w:val="baseline"/>
        </w:rPr>
        <w:t> </w:t>
      </w:r>
      <w:r>
        <w:rPr>
          <w:w w:val="95"/>
          <w:sz w:val="16"/>
          <w:vertAlign w:val="baseline"/>
        </w:rPr>
        <w:t>O‟Kubasu</w:t>
      </w:r>
      <w:r>
        <w:rPr>
          <w:spacing w:val="-5"/>
          <w:w w:val="95"/>
          <w:sz w:val="16"/>
          <w:vertAlign w:val="baseline"/>
        </w:rPr>
        <w:t> </w:t>
      </w:r>
      <w:r>
        <w:rPr>
          <w:w w:val="95"/>
          <w:sz w:val="16"/>
          <w:vertAlign w:val="baseline"/>
        </w:rPr>
        <w:t>and</w:t>
      </w:r>
      <w:r>
        <w:rPr>
          <w:spacing w:val="-6"/>
          <w:w w:val="95"/>
          <w:sz w:val="16"/>
          <w:vertAlign w:val="baseline"/>
        </w:rPr>
        <w:t> </w:t>
      </w:r>
      <w:r>
        <w:rPr>
          <w:w w:val="95"/>
          <w:sz w:val="16"/>
          <w:vertAlign w:val="baseline"/>
        </w:rPr>
        <w:t>Onyango</w:t>
      </w:r>
      <w:r>
        <w:rPr>
          <w:spacing w:val="-7"/>
          <w:w w:val="95"/>
          <w:sz w:val="16"/>
          <w:vertAlign w:val="baseline"/>
        </w:rPr>
        <w:t> </w:t>
      </w:r>
      <w:r>
        <w:rPr>
          <w:w w:val="95"/>
          <w:sz w:val="16"/>
          <w:vertAlign w:val="baseline"/>
        </w:rPr>
        <w:t>Otieno</w:t>
      </w:r>
      <w:r>
        <w:rPr>
          <w:spacing w:val="-5"/>
          <w:w w:val="95"/>
          <w:sz w:val="16"/>
          <w:vertAlign w:val="baseline"/>
        </w:rPr>
        <w:t> </w:t>
      </w:r>
      <w:r>
        <w:rPr>
          <w:w w:val="95"/>
          <w:sz w:val="16"/>
          <w:vertAlign w:val="baseline"/>
        </w:rPr>
        <w:t>JJA).</w:t>
      </w:r>
    </w:p>
    <w:p>
      <w:pPr>
        <w:spacing w:before="0"/>
        <w:ind w:left="100" w:right="153" w:firstLine="0"/>
        <w:jc w:val="both"/>
        <w:rPr>
          <w:sz w:val="16"/>
        </w:rPr>
      </w:pPr>
      <w:r>
        <w:rPr>
          <w:w w:val="80"/>
          <w:sz w:val="16"/>
          <w:vertAlign w:val="superscript"/>
        </w:rPr>
        <w:t>183</w:t>
      </w:r>
      <w:r>
        <w:rPr>
          <w:w w:val="80"/>
          <w:sz w:val="16"/>
          <w:vertAlign w:val="baseline"/>
        </w:rPr>
        <w:t>See</w:t>
      </w:r>
      <w:r>
        <w:rPr>
          <w:spacing w:val="12"/>
          <w:w w:val="80"/>
          <w:sz w:val="16"/>
          <w:vertAlign w:val="baseline"/>
        </w:rPr>
        <w:t> </w:t>
      </w:r>
      <w:r>
        <w:rPr>
          <w:w w:val="80"/>
          <w:sz w:val="16"/>
          <w:vertAlign w:val="baseline"/>
        </w:rPr>
        <w:t>also</w:t>
      </w:r>
      <w:r>
        <w:rPr>
          <w:spacing w:val="15"/>
          <w:w w:val="80"/>
          <w:sz w:val="16"/>
          <w:vertAlign w:val="baseline"/>
        </w:rPr>
        <w:t> </w:t>
      </w:r>
      <w:r>
        <w:rPr>
          <w:i/>
          <w:w w:val="80"/>
          <w:sz w:val="16"/>
          <w:vertAlign w:val="baseline"/>
        </w:rPr>
        <w:t>In</w:t>
      </w:r>
      <w:r>
        <w:rPr>
          <w:i/>
          <w:spacing w:val="13"/>
          <w:w w:val="80"/>
          <w:sz w:val="16"/>
          <w:vertAlign w:val="baseline"/>
        </w:rPr>
        <w:t> </w:t>
      </w:r>
      <w:r>
        <w:rPr>
          <w:i/>
          <w:w w:val="80"/>
          <w:sz w:val="16"/>
          <w:vertAlign w:val="baseline"/>
        </w:rPr>
        <w:t>the</w:t>
      </w:r>
      <w:r>
        <w:rPr>
          <w:i/>
          <w:spacing w:val="14"/>
          <w:w w:val="80"/>
          <w:sz w:val="16"/>
          <w:vertAlign w:val="baseline"/>
        </w:rPr>
        <w:t> </w:t>
      </w:r>
      <w:r>
        <w:rPr>
          <w:i/>
          <w:w w:val="80"/>
          <w:sz w:val="16"/>
          <w:vertAlign w:val="baseline"/>
        </w:rPr>
        <w:t>Matter</w:t>
      </w:r>
      <w:r>
        <w:rPr>
          <w:i/>
          <w:spacing w:val="13"/>
          <w:w w:val="80"/>
          <w:sz w:val="16"/>
          <w:vertAlign w:val="baseline"/>
        </w:rPr>
        <w:t> </w:t>
      </w:r>
      <w:r>
        <w:rPr>
          <w:i/>
          <w:w w:val="80"/>
          <w:sz w:val="16"/>
          <w:vertAlign w:val="baseline"/>
        </w:rPr>
        <w:t>of</w:t>
      </w:r>
      <w:r>
        <w:rPr>
          <w:i/>
          <w:spacing w:val="14"/>
          <w:w w:val="80"/>
          <w:sz w:val="16"/>
          <w:vertAlign w:val="baseline"/>
        </w:rPr>
        <w:t> </w:t>
      </w:r>
      <w:r>
        <w:rPr>
          <w:i/>
          <w:w w:val="80"/>
          <w:sz w:val="16"/>
          <w:vertAlign w:val="baseline"/>
        </w:rPr>
        <w:t>the</w:t>
      </w:r>
      <w:r>
        <w:rPr>
          <w:i/>
          <w:spacing w:val="14"/>
          <w:w w:val="80"/>
          <w:sz w:val="16"/>
          <w:vertAlign w:val="baseline"/>
        </w:rPr>
        <w:t> </w:t>
      </w:r>
      <w:r>
        <w:rPr>
          <w:i/>
          <w:w w:val="80"/>
          <w:sz w:val="16"/>
          <w:vertAlign w:val="baseline"/>
        </w:rPr>
        <w:t>Estate</w:t>
      </w:r>
      <w:r>
        <w:rPr>
          <w:i/>
          <w:spacing w:val="13"/>
          <w:w w:val="80"/>
          <w:sz w:val="16"/>
          <w:vertAlign w:val="baseline"/>
        </w:rPr>
        <w:t> </w:t>
      </w:r>
      <w:r>
        <w:rPr>
          <w:i/>
          <w:w w:val="80"/>
          <w:sz w:val="16"/>
          <w:vertAlign w:val="baseline"/>
        </w:rPr>
        <w:t>of</w:t>
      </w:r>
      <w:r>
        <w:rPr>
          <w:i/>
          <w:spacing w:val="14"/>
          <w:w w:val="80"/>
          <w:sz w:val="16"/>
          <w:vertAlign w:val="baseline"/>
        </w:rPr>
        <w:t> </w:t>
      </w:r>
      <w:r>
        <w:rPr>
          <w:i/>
          <w:w w:val="80"/>
          <w:sz w:val="16"/>
          <w:vertAlign w:val="baseline"/>
        </w:rPr>
        <w:t>Gathera</w:t>
      </w:r>
      <w:r>
        <w:rPr>
          <w:i/>
          <w:spacing w:val="18"/>
          <w:w w:val="80"/>
          <w:sz w:val="16"/>
          <w:vertAlign w:val="baseline"/>
        </w:rPr>
        <w:t> </w:t>
      </w:r>
      <w:r>
        <w:rPr>
          <w:i/>
          <w:w w:val="80"/>
          <w:sz w:val="16"/>
          <w:vertAlign w:val="baseline"/>
        </w:rPr>
        <w:t>Gathunguri</w:t>
      </w:r>
      <w:r>
        <w:rPr>
          <w:i/>
          <w:spacing w:val="11"/>
          <w:w w:val="80"/>
          <w:sz w:val="16"/>
          <w:vertAlign w:val="baseline"/>
        </w:rPr>
        <w:t> </w:t>
      </w:r>
      <w:r>
        <w:rPr>
          <w:i/>
          <w:w w:val="80"/>
          <w:sz w:val="16"/>
          <w:vertAlign w:val="baseline"/>
        </w:rPr>
        <w:t>alias</w:t>
      </w:r>
      <w:r>
        <w:rPr>
          <w:i/>
          <w:spacing w:val="14"/>
          <w:w w:val="80"/>
          <w:sz w:val="16"/>
          <w:vertAlign w:val="baseline"/>
        </w:rPr>
        <w:t> </w:t>
      </w:r>
      <w:r>
        <w:rPr>
          <w:i/>
          <w:w w:val="80"/>
          <w:sz w:val="16"/>
          <w:vertAlign w:val="baseline"/>
        </w:rPr>
        <w:t>Simeon</w:t>
      </w:r>
      <w:r>
        <w:rPr>
          <w:i/>
          <w:spacing w:val="14"/>
          <w:w w:val="80"/>
          <w:sz w:val="16"/>
          <w:vertAlign w:val="baseline"/>
        </w:rPr>
        <w:t> </w:t>
      </w:r>
      <w:r>
        <w:rPr>
          <w:i/>
          <w:w w:val="80"/>
          <w:sz w:val="16"/>
          <w:vertAlign w:val="baseline"/>
        </w:rPr>
        <w:t>Gathara</w:t>
      </w:r>
      <w:r>
        <w:rPr>
          <w:i/>
          <w:spacing w:val="14"/>
          <w:w w:val="80"/>
          <w:sz w:val="16"/>
          <w:vertAlign w:val="baseline"/>
        </w:rPr>
        <w:t> </w:t>
      </w:r>
      <w:r>
        <w:rPr>
          <w:i/>
          <w:w w:val="80"/>
          <w:sz w:val="16"/>
          <w:vertAlign w:val="baseline"/>
        </w:rPr>
        <w:t>Gathunguri</w:t>
      </w:r>
      <w:r>
        <w:rPr>
          <w:i/>
          <w:spacing w:val="14"/>
          <w:w w:val="80"/>
          <w:sz w:val="16"/>
          <w:vertAlign w:val="baseline"/>
        </w:rPr>
        <w:t> </w:t>
      </w:r>
      <w:r>
        <w:rPr>
          <w:i/>
          <w:w w:val="80"/>
          <w:sz w:val="16"/>
          <w:vertAlign w:val="baseline"/>
        </w:rPr>
        <w:t>(deceased)</w:t>
      </w:r>
      <w:r>
        <w:rPr>
          <w:i/>
          <w:spacing w:val="16"/>
          <w:w w:val="80"/>
          <w:sz w:val="16"/>
          <w:vertAlign w:val="baseline"/>
        </w:rPr>
        <w:t> </w:t>
      </w:r>
      <w:r>
        <w:rPr>
          <w:w w:val="80"/>
          <w:sz w:val="16"/>
          <w:vertAlign w:val="baseline"/>
        </w:rPr>
        <w:t>Nairobi</w:t>
      </w:r>
      <w:r>
        <w:rPr>
          <w:spacing w:val="25"/>
          <w:w w:val="80"/>
          <w:sz w:val="16"/>
          <w:vertAlign w:val="baseline"/>
        </w:rPr>
        <w:t> </w:t>
      </w:r>
      <w:r>
        <w:rPr>
          <w:w w:val="80"/>
          <w:sz w:val="16"/>
          <w:vertAlign w:val="baseline"/>
        </w:rPr>
        <w:t>HCSC</w:t>
      </w:r>
      <w:r>
        <w:rPr>
          <w:spacing w:val="12"/>
          <w:w w:val="80"/>
          <w:sz w:val="16"/>
          <w:vertAlign w:val="baseline"/>
        </w:rPr>
        <w:t> </w:t>
      </w:r>
      <w:r>
        <w:rPr>
          <w:w w:val="80"/>
          <w:sz w:val="16"/>
          <w:vertAlign w:val="baseline"/>
        </w:rPr>
        <w:t>No.</w:t>
      </w:r>
      <w:r>
        <w:rPr>
          <w:spacing w:val="15"/>
          <w:w w:val="80"/>
          <w:sz w:val="16"/>
          <w:vertAlign w:val="baseline"/>
        </w:rPr>
        <w:t> </w:t>
      </w:r>
      <w:r>
        <w:rPr>
          <w:w w:val="80"/>
          <w:sz w:val="16"/>
          <w:vertAlign w:val="baseline"/>
        </w:rPr>
        <w:t>1980</w:t>
      </w:r>
      <w:r>
        <w:rPr>
          <w:spacing w:val="14"/>
          <w:w w:val="80"/>
          <w:sz w:val="16"/>
          <w:vertAlign w:val="baseline"/>
        </w:rPr>
        <w:t> </w:t>
      </w:r>
      <w:r>
        <w:rPr>
          <w:w w:val="80"/>
          <w:sz w:val="16"/>
          <w:vertAlign w:val="baseline"/>
        </w:rPr>
        <w:t>of</w:t>
      </w:r>
      <w:r>
        <w:rPr>
          <w:spacing w:val="12"/>
          <w:w w:val="80"/>
          <w:sz w:val="16"/>
          <w:vertAlign w:val="baseline"/>
        </w:rPr>
        <w:t> </w:t>
      </w:r>
      <w:r>
        <w:rPr>
          <w:w w:val="80"/>
          <w:sz w:val="16"/>
          <w:vertAlign w:val="baseline"/>
        </w:rPr>
        <w:t>1998</w:t>
      </w:r>
      <w:r>
        <w:rPr>
          <w:spacing w:val="14"/>
          <w:w w:val="80"/>
          <w:sz w:val="16"/>
          <w:vertAlign w:val="baseline"/>
        </w:rPr>
        <w:t> </w:t>
      </w:r>
      <w:r>
        <w:rPr>
          <w:w w:val="80"/>
          <w:sz w:val="16"/>
          <w:vertAlign w:val="baseline"/>
        </w:rPr>
        <w:t>(Koome</w:t>
      </w:r>
      <w:r>
        <w:rPr>
          <w:spacing w:val="10"/>
          <w:w w:val="80"/>
          <w:sz w:val="16"/>
          <w:vertAlign w:val="baseline"/>
        </w:rPr>
        <w:t> </w:t>
      </w:r>
      <w:r>
        <w:rPr>
          <w:w w:val="80"/>
          <w:sz w:val="16"/>
          <w:vertAlign w:val="baseline"/>
        </w:rPr>
        <w:t>J)</w:t>
      </w:r>
      <w:r>
        <w:rPr>
          <w:spacing w:val="13"/>
          <w:w w:val="80"/>
          <w:sz w:val="16"/>
          <w:vertAlign w:val="baseline"/>
        </w:rPr>
        <w:t> </w:t>
      </w:r>
      <w:r>
        <w:rPr>
          <w:w w:val="80"/>
          <w:sz w:val="16"/>
          <w:vertAlign w:val="baseline"/>
        </w:rPr>
        <w:t>and</w:t>
      </w:r>
      <w:r>
        <w:rPr>
          <w:spacing w:val="19"/>
          <w:w w:val="80"/>
          <w:sz w:val="16"/>
          <w:vertAlign w:val="baseline"/>
        </w:rPr>
        <w:t> </w:t>
      </w:r>
      <w:r>
        <w:rPr>
          <w:i/>
          <w:w w:val="80"/>
          <w:sz w:val="16"/>
          <w:vertAlign w:val="baseline"/>
        </w:rPr>
        <w:t>In</w:t>
      </w:r>
      <w:r>
        <w:rPr>
          <w:i/>
          <w:spacing w:val="13"/>
          <w:w w:val="80"/>
          <w:sz w:val="16"/>
          <w:vertAlign w:val="baseline"/>
        </w:rPr>
        <w:t> </w:t>
      </w:r>
      <w:r>
        <w:rPr>
          <w:i/>
          <w:w w:val="80"/>
          <w:sz w:val="16"/>
          <w:vertAlign w:val="baseline"/>
        </w:rPr>
        <w:t>the</w:t>
      </w:r>
      <w:r>
        <w:rPr>
          <w:i/>
          <w:spacing w:val="14"/>
          <w:w w:val="80"/>
          <w:sz w:val="16"/>
          <w:vertAlign w:val="baseline"/>
        </w:rPr>
        <w:t> </w:t>
      </w:r>
      <w:r>
        <w:rPr>
          <w:i/>
          <w:w w:val="80"/>
          <w:sz w:val="16"/>
          <w:vertAlign w:val="baseline"/>
        </w:rPr>
        <w:t>Matter</w:t>
      </w:r>
      <w:r>
        <w:rPr>
          <w:i/>
          <w:spacing w:val="13"/>
          <w:w w:val="80"/>
          <w:sz w:val="16"/>
          <w:vertAlign w:val="baseline"/>
        </w:rPr>
        <w:t> </w:t>
      </w:r>
      <w:r>
        <w:rPr>
          <w:i/>
          <w:w w:val="80"/>
          <w:sz w:val="16"/>
          <w:vertAlign w:val="baseline"/>
        </w:rPr>
        <w:t>of</w:t>
      </w:r>
      <w:r>
        <w:rPr>
          <w:i/>
          <w:spacing w:val="1"/>
          <w:w w:val="80"/>
          <w:sz w:val="16"/>
          <w:vertAlign w:val="baseline"/>
        </w:rPr>
        <w:t> </w:t>
      </w:r>
      <w:r>
        <w:rPr>
          <w:i/>
          <w:w w:val="95"/>
          <w:sz w:val="16"/>
          <w:vertAlign w:val="baseline"/>
        </w:rPr>
        <w:t>the</w:t>
      </w:r>
      <w:r>
        <w:rPr>
          <w:i/>
          <w:spacing w:val="-6"/>
          <w:w w:val="95"/>
          <w:sz w:val="16"/>
          <w:vertAlign w:val="baseline"/>
        </w:rPr>
        <w:t> </w:t>
      </w:r>
      <w:r>
        <w:rPr>
          <w:i/>
          <w:w w:val="95"/>
          <w:sz w:val="16"/>
          <w:vertAlign w:val="baseline"/>
        </w:rPr>
        <w:t>Estate</w:t>
      </w:r>
      <w:r>
        <w:rPr>
          <w:i/>
          <w:spacing w:val="-6"/>
          <w:w w:val="95"/>
          <w:sz w:val="16"/>
          <w:vertAlign w:val="baseline"/>
        </w:rPr>
        <w:t> </w:t>
      </w:r>
      <w:r>
        <w:rPr>
          <w:i/>
          <w:w w:val="95"/>
          <w:sz w:val="16"/>
          <w:vertAlign w:val="baseline"/>
        </w:rPr>
        <w:t>of</w:t>
      </w:r>
      <w:r>
        <w:rPr>
          <w:i/>
          <w:spacing w:val="-6"/>
          <w:w w:val="95"/>
          <w:sz w:val="16"/>
          <w:vertAlign w:val="baseline"/>
        </w:rPr>
        <w:t> </w:t>
      </w:r>
      <w:r>
        <w:rPr>
          <w:i/>
          <w:w w:val="95"/>
          <w:sz w:val="16"/>
          <w:vertAlign w:val="baseline"/>
        </w:rPr>
        <w:t>Chege</w:t>
      </w:r>
      <w:r>
        <w:rPr>
          <w:i/>
          <w:spacing w:val="-5"/>
          <w:w w:val="95"/>
          <w:sz w:val="16"/>
          <w:vertAlign w:val="baseline"/>
        </w:rPr>
        <w:t> </w:t>
      </w:r>
      <w:r>
        <w:rPr>
          <w:i/>
          <w:w w:val="95"/>
          <w:sz w:val="16"/>
          <w:vertAlign w:val="baseline"/>
        </w:rPr>
        <w:t>Njuguna</w:t>
      </w:r>
      <w:r>
        <w:rPr>
          <w:i/>
          <w:spacing w:val="-5"/>
          <w:w w:val="95"/>
          <w:sz w:val="16"/>
          <w:vertAlign w:val="baseline"/>
        </w:rPr>
        <w:t> </w:t>
      </w:r>
      <w:r>
        <w:rPr>
          <w:i/>
          <w:w w:val="95"/>
          <w:sz w:val="16"/>
          <w:vertAlign w:val="baseline"/>
        </w:rPr>
        <w:t>(deceased)</w:t>
      </w:r>
      <w:r>
        <w:rPr>
          <w:i/>
          <w:spacing w:val="-6"/>
          <w:w w:val="95"/>
          <w:sz w:val="16"/>
          <w:vertAlign w:val="baseline"/>
        </w:rPr>
        <w:t> </w:t>
      </w:r>
      <w:r>
        <w:rPr>
          <w:w w:val="95"/>
          <w:sz w:val="16"/>
          <w:vertAlign w:val="baseline"/>
        </w:rPr>
        <w:t>Nairobi</w:t>
      </w:r>
      <w:r>
        <w:rPr>
          <w:spacing w:val="-6"/>
          <w:w w:val="95"/>
          <w:sz w:val="16"/>
          <w:vertAlign w:val="baseline"/>
        </w:rPr>
        <w:t> </w:t>
      </w:r>
      <w:r>
        <w:rPr>
          <w:w w:val="95"/>
          <w:sz w:val="16"/>
          <w:vertAlign w:val="baseline"/>
        </w:rPr>
        <w:t>HCSC</w:t>
      </w:r>
      <w:r>
        <w:rPr>
          <w:spacing w:val="-7"/>
          <w:w w:val="95"/>
          <w:sz w:val="16"/>
          <w:vertAlign w:val="baseline"/>
        </w:rPr>
        <w:t> </w:t>
      </w:r>
      <w:r>
        <w:rPr>
          <w:w w:val="95"/>
          <w:sz w:val="16"/>
          <w:vertAlign w:val="baseline"/>
        </w:rPr>
        <w:t>No.</w:t>
      </w:r>
      <w:r>
        <w:rPr>
          <w:spacing w:val="-7"/>
          <w:w w:val="95"/>
          <w:sz w:val="16"/>
          <w:vertAlign w:val="baseline"/>
        </w:rPr>
        <w:t> </w:t>
      </w:r>
      <w:r>
        <w:rPr>
          <w:w w:val="95"/>
          <w:sz w:val="16"/>
          <w:vertAlign w:val="baseline"/>
        </w:rPr>
        <w:t>832</w:t>
      </w:r>
      <w:r>
        <w:rPr>
          <w:spacing w:val="-8"/>
          <w:w w:val="95"/>
          <w:sz w:val="16"/>
          <w:vertAlign w:val="baseline"/>
        </w:rPr>
        <w:t> </w:t>
      </w:r>
      <w:r>
        <w:rPr>
          <w:w w:val="95"/>
          <w:sz w:val="16"/>
          <w:vertAlign w:val="baseline"/>
        </w:rPr>
        <w:t>of</w:t>
      </w:r>
      <w:r>
        <w:rPr>
          <w:spacing w:val="-6"/>
          <w:w w:val="95"/>
          <w:sz w:val="16"/>
          <w:vertAlign w:val="baseline"/>
        </w:rPr>
        <w:t> </w:t>
      </w:r>
      <w:r>
        <w:rPr>
          <w:w w:val="95"/>
          <w:sz w:val="16"/>
          <w:vertAlign w:val="baseline"/>
        </w:rPr>
        <w:t>1993</w:t>
      </w:r>
      <w:r>
        <w:rPr>
          <w:spacing w:val="-8"/>
          <w:w w:val="95"/>
          <w:sz w:val="16"/>
          <w:vertAlign w:val="baseline"/>
        </w:rPr>
        <w:t> </w:t>
      </w:r>
      <w:r>
        <w:rPr>
          <w:w w:val="95"/>
          <w:sz w:val="16"/>
          <w:vertAlign w:val="baseline"/>
        </w:rPr>
        <w:t>(Koome</w:t>
      </w:r>
      <w:r>
        <w:rPr>
          <w:spacing w:val="-6"/>
          <w:w w:val="95"/>
          <w:sz w:val="16"/>
          <w:vertAlign w:val="baseline"/>
        </w:rPr>
        <w:t> </w:t>
      </w:r>
      <w:r>
        <w:rPr>
          <w:w w:val="95"/>
          <w:sz w:val="16"/>
          <w:vertAlign w:val="baseline"/>
        </w:rPr>
        <w:t>J).</w:t>
      </w:r>
    </w:p>
    <w:p>
      <w:pPr>
        <w:spacing w:after="0"/>
        <w:jc w:val="both"/>
        <w:rPr>
          <w:sz w:val="16"/>
        </w:rPr>
        <w:sectPr>
          <w:pgSz w:w="12240" w:h="15840"/>
          <w:pgMar w:header="720" w:footer="1022" w:top="1320" w:bottom="1220" w:left="1340" w:right="1280"/>
        </w:sectPr>
      </w:pPr>
    </w:p>
    <w:p>
      <w:pPr>
        <w:pStyle w:val="BodyText"/>
        <w:spacing w:before="2"/>
        <w:rPr>
          <w:sz w:val="27"/>
        </w:rPr>
      </w:pPr>
    </w:p>
    <w:p>
      <w:pPr>
        <w:pStyle w:val="BodyText"/>
        <w:spacing w:line="360" w:lineRule="auto" w:before="79"/>
        <w:ind w:left="100" w:right="156"/>
        <w:jc w:val="both"/>
      </w:pPr>
      <w:r>
        <w:rPr>
          <w:w w:val="90"/>
        </w:rPr>
        <w:t>In </w:t>
      </w:r>
      <w:r>
        <w:rPr>
          <w:i/>
          <w:w w:val="90"/>
        </w:rPr>
        <w:t>In Re Estate of Ngugi (deceased) </w:t>
      </w:r>
      <w:r>
        <w:rPr>
          <w:w w:val="90"/>
        </w:rPr>
        <w:t>(2002) 2 KLR 434, Khamoni J pointed out that where the complaint of the person applying for revocation</w:t>
      </w:r>
      <w:r>
        <w:rPr>
          <w:spacing w:val="1"/>
          <w:w w:val="90"/>
        </w:rPr>
        <w:t> </w:t>
      </w:r>
      <w:r>
        <w:rPr>
          <w:w w:val="95"/>
        </w:rPr>
        <w:t>relates to what happened during the confirmation process, revocation or annulment of the grant should not be sought as the certificate of</w:t>
      </w:r>
      <w:r>
        <w:rPr>
          <w:spacing w:val="1"/>
          <w:w w:val="95"/>
        </w:rPr>
        <w:t> </w:t>
      </w:r>
      <w:r>
        <w:rPr>
          <w:w w:val="90"/>
        </w:rPr>
        <w:t>confirmation of a grant can be dealt with without having to cancel the grant of representation.The court said that it should always be borne in</w:t>
      </w:r>
      <w:r>
        <w:rPr>
          <w:spacing w:val="1"/>
          <w:w w:val="90"/>
        </w:rPr>
        <w:t> </w:t>
      </w:r>
      <w:r>
        <w:rPr>
          <w:spacing w:val="-1"/>
          <w:w w:val="95"/>
        </w:rPr>
        <w:t>mind</w:t>
      </w:r>
      <w:r>
        <w:rPr>
          <w:spacing w:val="-8"/>
          <w:w w:val="95"/>
        </w:rPr>
        <w:t> </w:t>
      </w:r>
      <w:r>
        <w:rPr>
          <w:spacing w:val="-1"/>
          <w:w w:val="95"/>
        </w:rPr>
        <w:t>that</w:t>
      </w:r>
      <w:r>
        <w:rPr>
          <w:spacing w:val="-6"/>
          <w:w w:val="95"/>
        </w:rPr>
        <w:t> </w:t>
      </w:r>
      <w:r>
        <w:rPr>
          <w:spacing w:val="-1"/>
          <w:w w:val="95"/>
        </w:rPr>
        <w:t>there</w:t>
      </w:r>
      <w:r>
        <w:rPr>
          <w:spacing w:val="-5"/>
          <w:w w:val="95"/>
        </w:rPr>
        <w:t> </w:t>
      </w:r>
      <w:r>
        <w:rPr>
          <w:spacing w:val="-1"/>
          <w:w w:val="95"/>
        </w:rPr>
        <w:t>are</w:t>
      </w:r>
      <w:r>
        <w:rPr>
          <w:spacing w:val="-6"/>
          <w:w w:val="95"/>
        </w:rPr>
        <w:t> </w:t>
      </w:r>
      <w:r>
        <w:rPr>
          <w:spacing w:val="-1"/>
          <w:w w:val="95"/>
        </w:rPr>
        <w:t>two</w:t>
      </w:r>
      <w:r>
        <w:rPr>
          <w:spacing w:val="-6"/>
          <w:w w:val="95"/>
        </w:rPr>
        <w:t> </w:t>
      </w:r>
      <w:r>
        <w:rPr>
          <w:spacing w:val="-1"/>
          <w:w w:val="95"/>
        </w:rPr>
        <w:t>grants,</w:t>
      </w:r>
      <w:r>
        <w:rPr>
          <w:spacing w:val="-7"/>
          <w:w w:val="95"/>
        </w:rPr>
        <w:t> </w:t>
      </w:r>
      <w:r>
        <w:rPr>
          <w:spacing w:val="-1"/>
          <w:w w:val="95"/>
        </w:rPr>
        <w:t>the</w:t>
      </w:r>
      <w:r>
        <w:rPr>
          <w:spacing w:val="-5"/>
          <w:w w:val="95"/>
        </w:rPr>
        <w:t> </w:t>
      </w:r>
      <w:r>
        <w:rPr>
          <w:spacing w:val="-1"/>
          <w:w w:val="95"/>
        </w:rPr>
        <w:t>original</w:t>
      </w:r>
      <w:r>
        <w:rPr>
          <w:spacing w:val="-7"/>
          <w:w w:val="95"/>
        </w:rPr>
        <w:t> </w:t>
      </w:r>
      <w:r>
        <w:rPr>
          <w:spacing w:val="-1"/>
          <w:w w:val="95"/>
        </w:rPr>
        <w:t>grant</w:t>
      </w:r>
      <w:r>
        <w:rPr>
          <w:spacing w:val="-5"/>
          <w:w w:val="95"/>
        </w:rPr>
        <w:t> </w:t>
      </w:r>
      <w:r>
        <w:rPr>
          <w:spacing w:val="-1"/>
          <w:w w:val="95"/>
        </w:rPr>
        <w:t>and</w:t>
      </w:r>
      <w:r>
        <w:rPr>
          <w:spacing w:val="-6"/>
          <w:w w:val="95"/>
        </w:rPr>
        <w:t> </w:t>
      </w:r>
      <w:r>
        <w:rPr>
          <w:spacing w:val="-1"/>
          <w:w w:val="95"/>
        </w:rPr>
        <w:t>the</w:t>
      </w:r>
      <w:r>
        <w:rPr>
          <w:spacing w:val="-8"/>
          <w:w w:val="95"/>
        </w:rPr>
        <w:t> </w:t>
      </w:r>
      <w:r>
        <w:rPr>
          <w:w w:val="95"/>
        </w:rPr>
        <w:t>confirmed</w:t>
      </w:r>
      <w:r>
        <w:rPr>
          <w:spacing w:val="-6"/>
          <w:w w:val="95"/>
        </w:rPr>
        <w:t> </w:t>
      </w:r>
      <w:r>
        <w:rPr>
          <w:w w:val="95"/>
        </w:rPr>
        <w:t>grant.</w:t>
      </w:r>
      <w:r>
        <w:rPr>
          <w:spacing w:val="-7"/>
          <w:w w:val="95"/>
        </w:rPr>
        <w:t> </w:t>
      </w:r>
      <w:r>
        <w:rPr>
          <w:w w:val="95"/>
        </w:rPr>
        <w:t>Where</w:t>
      </w:r>
      <w:r>
        <w:rPr>
          <w:spacing w:val="-7"/>
          <w:w w:val="95"/>
        </w:rPr>
        <w:t> </w:t>
      </w:r>
      <w:r>
        <w:rPr>
          <w:w w:val="95"/>
        </w:rPr>
        <w:t>the</w:t>
      </w:r>
      <w:r>
        <w:rPr>
          <w:spacing w:val="-8"/>
          <w:w w:val="95"/>
        </w:rPr>
        <w:t> </w:t>
      </w:r>
      <w:r>
        <w:rPr>
          <w:w w:val="95"/>
        </w:rPr>
        <w:t>applicant‟s</w:t>
      </w:r>
      <w:r>
        <w:rPr>
          <w:spacing w:val="-6"/>
          <w:w w:val="95"/>
        </w:rPr>
        <w:t> </w:t>
      </w:r>
      <w:r>
        <w:rPr>
          <w:w w:val="95"/>
        </w:rPr>
        <w:t>complaint</w:t>
      </w:r>
      <w:r>
        <w:rPr>
          <w:spacing w:val="-5"/>
          <w:w w:val="95"/>
        </w:rPr>
        <w:t> </w:t>
      </w:r>
      <w:r>
        <w:rPr>
          <w:w w:val="95"/>
        </w:rPr>
        <w:t>is</w:t>
      </w:r>
      <w:r>
        <w:rPr>
          <w:spacing w:val="-7"/>
          <w:w w:val="95"/>
        </w:rPr>
        <w:t> </w:t>
      </w:r>
      <w:r>
        <w:rPr>
          <w:w w:val="95"/>
        </w:rPr>
        <w:t>that</w:t>
      </w:r>
      <w:r>
        <w:rPr>
          <w:spacing w:val="-7"/>
          <w:w w:val="95"/>
        </w:rPr>
        <w:t> </w:t>
      </w:r>
      <w:r>
        <w:rPr>
          <w:w w:val="95"/>
        </w:rPr>
        <w:t>the</w:t>
      </w:r>
      <w:r>
        <w:rPr>
          <w:spacing w:val="-7"/>
          <w:w w:val="95"/>
        </w:rPr>
        <w:t> </w:t>
      </w:r>
      <w:r>
        <w:rPr>
          <w:w w:val="95"/>
        </w:rPr>
        <w:t>confirmation</w:t>
      </w:r>
      <w:r>
        <w:rPr>
          <w:spacing w:val="-6"/>
          <w:w w:val="95"/>
        </w:rPr>
        <w:t> </w:t>
      </w:r>
      <w:r>
        <w:rPr>
          <w:w w:val="95"/>
        </w:rPr>
        <w:t>process</w:t>
      </w:r>
      <w:r>
        <w:rPr>
          <w:spacing w:val="-40"/>
          <w:w w:val="95"/>
        </w:rPr>
        <w:t> </w:t>
      </w:r>
      <w:r>
        <w:rPr>
          <w:w w:val="90"/>
        </w:rPr>
        <w:t>was flawed, only the certificate of confirmation</w:t>
      </w:r>
      <w:r>
        <w:rPr>
          <w:spacing w:val="1"/>
          <w:w w:val="90"/>
        </w:rPr>
        <w:t> </w:t>
      </w:r>
      <w:r>
        <w:rPr>
          <w:w w:val="90"/>
        </w:rPr>
        <w:t>issued thereafter or the order made during the confirmation hearing should be revoked or set</w:t>
      </w:r>
      <w:r>
        <w:rPr>
          <w:spacing w:val="1"/>
          <w:w w:val="90"/>
        </w:rPr>
        <w:t> </w:t>
      </w:r>
      <w:r>
        <w:rPr>
          <w:w w:val="90"/>
        </w:rPr>
        <w:t>aside. In </w:t>
      </w:r>
      <w:r>
        <w:rPr>
          <w:i/>
          <w:w w:val="90"/>
        </w:rPr>
        <w:t>In Re Estate of Gitau (deceased) </w:t>
      </w:r>
      <w:r>
        <w:rPr>
          <w:w w:val="90"/>
        </w:rPr>
        <w:t>(2002) 2 KLR 430, Khamoni J dismissed the revocation application brought on the ground fraud and</w:t>
      </w:r>
      <w:r>
        <w:rPr>
          <w:spacing w:val="1"/>
          <w:w w:val="90"/>
        </w:rPr>
        <w:t> </w:t>
      </w:r>
      <w:r>
        <w:rPr>
          <w:w w:val="90"/>
        </w:rPr>
        <w:t>concealment</w:t>
      </w:r>
      <w:r>
        <w:rPr>
          <w:spacing w:val="8"/>
          <w:w w:val="90"/>
        </w:rPr>
        <w:t> </w:t>
      </w:r>
      <w:r>
        <w:rPr>
          <w:w w:val="90"/>
        </w:rPr>
        <w:t>of</w:t>
      </w:r>
      <w:r>
        <w:rPr>
          <w:spacing w:val="7"/>
          <w:w w:val="90"/>
        </w:rPr>
        <w:t> </w:t>
      </w:r>
      <w:r>
        <w:rPr>
          <w:w w:val="90"/>
        </w:rPr>
        <w:t>important</w:t>
      </w:r>
      <w:r>
        <w:rPr>
          <w:spacing w:val="8"/>
          <w:w w:val="90"/>
        </w:rPr>
        <w:t> </w:t>
      </w:r>
      <w:r>
        <w:rPr>
          <w:w w:val="90"/>
        </w:rPr>
        <w:t>matter,</w:t>
      </w:r>
      <w:r>
        <w:rPr>
          <w:spacing w:val="8"/>
          <w:w w:val="90"/>
        </w:rPr>
        <w:t> </w:t>
      </w:r>
      <w:r>
        <w:rPr>
          <w:w w:val="90"/>
        </w:rPr>
        <w:t>because</w:t>
      </w:r>
      <w:r>
        <w:rPr>
          <w:spacing w:val="7"/>
          <w:w w:val="90"/>
        </w:rPr>
        <w:t> </w:t>
      </w:r>
      <w:r>
        <w:rPr>
          <w:w w:val="90"/>
        </w:rPr>
        <w:t>the</w:t>
      </w:r>
      <w:r>
        <w:rPr>
          <w:spacing w:val="7"/>
          <w:w w:val="90"/>
        </w:rPr>
        <w:t> </w:t>
      </w:r>
      <w:r>
        <w:rPr>
          <w:w w:val="90"/>
        </w:rPr>
        <w:t>applicants</w:t>
      </w:r>
      <w:r>
        <w:rPr>
          <w:spacing w:val="7"/>
          <w:w w:val="90"/>
        </w:rPr>
        <w:t> </w:t>
      </w:r>
      <w:r>
        <w:rPr>
          <w:w w:val="90"/>
        </w:rPr>
        <w:t>were</w:t>
      </w:r>
      <w:r>
        <w:rPr>
          <w:spacing w:val="7"/>
          <w:w w:val="90"/>
        </w:rPr>
        <w:t> </w:t>
      </w:r>
      <w:r>
        <w:rPr>
          <w:w w:val="90"/>
        </w:rPr>
        <w:t>complaining</w:t>
      </w:r>
      <w:r>
        <w:rPr>
          <w:spacing w:val="7"/>
          <w:w w:val="90"/>
        </w:rPr>
        <w:t> </w:t>
      </w:r>
      <w:r>
        <w:rPr>
          <w:w w:val="90"/>
        </w:rPr>
        <w:t>about</w:t>
      </w:r>
      <w:r>
        <w:rPr>
          <w:spacing w:val="8"/>
          <w:w w:val="90"/>
        </w:rPr>
        <w:t> </w:t>
      </w:r>
      <w:r>
        <w:rPr>
          <w:w w:val="90"/>
        </w:rPr>
        <w:t>the</w:t>
      </w:r>
      <w:r>
        <w:rPr>
          <w:spacing w:val="8"/>
          <w:w w:val="90"/>
        </w:rPr>
        <w:t> </w:t>
      </w:r>
      <w:r>
        <w:rPr>
          <w:w w:val="90"/>
        </w:rPr>
        <w:t>distribution</w:t>
      </w:r>
      <w:r>
        <w:rPr>
          <w:spacing w:val="7"/>
          <w:w w:val="90"/>
        </w:rPr>
        <w:t> </w:t>
      </w:r>
      <w:r>
        <w:rPr>
          <w:w w:val="90"/>
        </w:rPr>
        <w:t>of</w:t>
      </w:r>
      <w:r>
        <w:rPr>
          <w:spacing w:val="7"/>
          <w:w w:val="90"/>
        </w:rPr>
        <w:t> </w:t>
      </w:r>
      <w:r>
        <w:rPr>
          <w:w w:val="90"/>
        </w:rPr>
        <w:t>the</w:t>
      </w:r>
      <w:r>
        <w:rPr>
          <w:spacing w:val="7"/>
          <w:w w:val="90"/>
        </w:rPr>
        <w:t> </w:t>
      </w:r>
      <w:r>
        <w:rPr>
          <w:w w:val="90"/>
        </w:rPr>
        <w:t>estate.</w:t>
      </w:r>
      <w:r>
        <w:rPr>
          <w:spacing w:val="10"/>
          <w:w w:val="90"/>
        </w:rPr>
        <w:t> </w:t>
      </w:r>
      <w:r>
        <w:rPr>
          <w:w w:val="90"/>
        </w:rPr>
        <w:t>The</w:t>
      </w:r>
      <w:r>
        <w:rPr>
          <w:spacing w:val="7"/>
          <w:w w:val="90"/>
        </w:rPr>
        <w:t> </w:t>
      </w:r>
      <w:r>
        <w:rPr>
          <w:w w:val="90"/>
        </w:rPr>
        <w:t>court</w:t>
      </w:r>
      <w:r>
        <w:rPr>
          <w:spacing w:val="8"/>
          <w:w w:val="90"/>
        </w:rPr>
        <w:t> </w:t>
      </w:r>
      <w:r>
        <w:rPr>
          <w:w w:val="90"/>
        </w:rPr>
        <w:t>pointed</w:t>
      </w:r>
      <w:r>
        <w:rPr>
          <w:spacing w:val="7"/>
          <w:w w:val="90"/>
        </w:rPr>
        <w:t> </w:t>
      </w:r>
      <w:r>
        <w:rPr>
          <w:w w:val="90"/>
        </w:rPr>
        <w:t>out</w:t>
      </w:r>
      <w:r>
        <w:rPr>
          <w:spacing w:val="8"/>
          <w:w w:val="90"/>
        </w:rPr>
        <w:t> </w:t>
      </w:r>
      <w:r>
        <w:rPr>
          <w:w w:val="90"/>
        </w:rPr>
        <w:t>that</w:t>
      </w:r>
      <w:r>
        <w:rPr>
          <w:spacing w:val="9"/>
          <w:w w:val="90"/>
        </w:rPr>
        <w:t> </w:t>
      </w:r>
      <w:r>
        <w:rPr>
          <w:w w:val="90"/>
        </w:rPr>
        <w:t>it</w:t>
      </w:r>
      <w:r>
        <w:rPr>
          <w:spacing w:val="8"/>
          <w:w w:val="90"/>
        </w:rPr>
        <w:t> </w:t>
      </w:r>
      <w:r>
        <w:rPr>
          <w:w w:val="90"/>
        </w:rPr>
        <w:t>is</w:t>
      </w:r>
      <w:r>
        <w:rPr>
          <w:spacing w:val="1"/>
          <w:w w:val="90"/>
        </w:rPr>
        <w:t> </w:t>
      </w:r>
      <w:r>
        <w:rPr>
          <w:w w:val="90"/>
        </w:rPr>
        <w:t>not proper to use section 76 where the applicant is challenging the distribution only. In </w:t>
      </w:r>
      <w:r>
        <w:rPr>
          <w:i/>
          <w:w w:val="90"/>
        </w:rPr>
        <w:t>In the Matter of the Estate of Justus Wangai Muthiru</w:t>
      </w:r>
      <w:r>
        <w:rPr>
          <w:i/>
          <w:spacing w:val="1"/>
          <w:w w:val="90"/>
        </w:rPr>
        <w:t> </w:t>
      </w:r>
      <w:r>
        <w:rPr>
          <w:i/>
          <w:w w:val="90"/>
        </w:rPr>
        <w:t>(deceased) </w:t>
      </w:r>
      <w:r>
        <w:rPr>
          <w:w w:val="90"/>
        </w:rPr>
        <w:t>Nairobi HCSC No. 1949 of 2001, Waweru J opted to cancel the certificate of confirmation rather than revoke the grant because the</w:t>
      </w:r>
      <w:r>
        <w:rPr>
          <w:spacing w:val="1"/>
          <w:w w:val="90"/>
        </w:rPr>
        <w:t> </w:t>
      </w:r>
      <w:r>
        <w:rPr>
          <w:w w:val="90"/>
        </w:rPr>
        <w:t>applicant</w:t>
      </w:r>
      <w:r>
        <w:rPr>
          <w:spacing w:val="-4"/>
          <w:w w:val="90"/>
        </w:rPr>
        <w:t> </w:t>
      </w:r>
      <w:r>
        <w:rPr>
          <w:w w:val="90"/>
        </w:rPr>
        <w:t>appeared</w:t>
      </w:r>
      <w:r>
        <w:rPr>
          <w:spacing w:val="-4"/>
          <w:w w:val="90"/>
        </w:rPr>
        <w:t> </w:t>
      </w:r>
      <w:r>
        <w:rPr>
          <w:w w:val="90"/>
        </w:rPr>
        <w:t>to</w:t>
      </w:r>
      <w:r>
        <w:rPr>
          <w:spacing w:val="-4"/>
          <w:w w:val="90"/>
        </w:rPr>
        <w:t> </w:t>
      </w:r>
      <w:r>
        <w:rPr>
          <w:w w:val="90"/>
        </w:rPr>
        <w:t>be</w:t>
      </w:r>
      <w:r>
        <w:rPr>
          <w:spacing w:val="-5"/>
          <w:w w:val="90"/>
        </w:rPr>
        <w:t> </w:t>
      </w:r>
      <w:r>
        <w:rPr>
          <w:w w:val="90"/>
        </w:rPr>
        <w:t>complaining</w:t>
      </w:r>
      <w:r>
        <w:rPr>
          <w:spacing w:val="-3"/>
          <w:w w:val="90"/>
        </w:rPr>
        <w:t> </w:t>
      </w:r>
      <w:r>
        <w:rPr>
          <w:w w:val="90"/>
        </w:rPr>
        <w:t>about</w:t>
      </w:r>
      <w:r>
        <w:rPr>
          <w:spacing w:val="-3"/>
          <w:w w:val="90"/>
        </w:rPr>
        <w:t> </w:t>
      </w:r>
      <w:r>
        <w:rPr>
          <w:w w:val="90"/>
        </w:rPr>
        <w:t>the</w:t>
      </w:r>
      <w:r>
        <w:rPr>
          <w:spacing w:val="-5"/>
          <w:w w:val="90"/>
        </w:rPr>
        <w:t> </w:t>
      </w:r>
      <w:r>
        <w:rPr>
          <w:w w:val="90"/>
        </w:rPr>
        <w:t>propriety</w:t>
      </w:r>
      <w:r>
        <w:rPr>
          <w:spacing w:val="-4"/>
          <w:w w:val="90"/>
        </w:rPr>
        <w:t> </w:t>
      </w:r>
      <w:r>
        <w:rPr>
          <w:w w:val="90"/>
        </w:rPr>
        <w:t>of</w:t>
      </w:r>
      <w:r>
        <w:rPr>
          <w:spacing w:val="-4"/>
          <w:w w:val="90"/>
        </w:rPr>
        <w:t> </w:t>
      </w:r>
      <w:r>
        <w:rPr>
          <w:w w:val="90"/>
        </w:rPr>
        <w:t>the</w:t>
      </w:r>
      <w:r>
        <w:rPr>
          <w:spacing w:val="-5"/>
          <w:w w:val="90"/>
        </w:rPr>
        <w:t> </w:t>
      </w:r>
      <w:r>
        <w:rPr>
          <w:w w:val="90"/>
        </w:rPr>
        <w:t>confirmation</w:t>
      </w:r>
      <w:r>
        <w:rPr>
          <w:spacing w:val="-5"/>
          <w:w w:val="90"/>
        </w:rPr>
        <w:t> </w:t>
      </w:r>
      <w:r>
        <w:rPr>
          <w:w w:val="90"/>
        </w:rPr>
        <w:t>proceeding</w:t>
      </w:r>
      <w:r>
        <w:rPr>
          <w:w w:val="90"/>
          <w:vertAlign w:val="superscript"/>
        </w:rPr>
        <w:t>184</w:t>
      </w:r>
      <w:r>
        <w:rPr>
          <w:w w:val="90"/>
          <w:vertAlign w:val="baseline"/>
        </w:rPr>
        <w:t>.</w:t>
      </w:r>
      <w:r>
        <w:rPr>
          <w:spacing w:val="33"/>
          <w:w w:val="90"/>
          <w:vertAlign w:val="baseline"/>
        </w:rPr>
        <w:t> </w:t>
      </w:r>
      <w:r>
        <w:rPr>
          <w:w w:val="90"/>
          <w:vertAlign w:val="baseline"/>
        </w:rPr>
        <w:t>Similarly,</w:t>
      </w:r>
      <w:r>
        <w:rPr>
          <w:spacing w:val="-4"/>
          <w:w w:val="90"/>
          <w:vertAlign w:val="baseline"/>
        </w:rPr>
        <w:t> </w:t>
      </w:r>
      <w:r>
        <w:rPr>
          <w:w w:val="90"/>
          <w:vertAlign w:val="baseline"/>
        </w:rPr>
        <w:t>Githinji</w:t>
      </w:r>
      <w:r>
        <w:rPr>
          <w:spacing w:val="-4"/>
          <w:w w:val="90"/>
          <w:vertAlign w:val="baseline"/>
        </w:rPr>
        <w:t> </w:t>
      </w:r>
      <w:r>
        <w:rPr>
          <w:w w:val="90"/>
          <w:vertAlign w:val="baseline"/>
        </w:rPr>
        <w:t>J</w:t>
      </w:r>
      <w:r>
        <w:rPr>
          <w:spacing w:val="-4"/>
          <w:w w:val="90"/>
          <w:vertAlign w:val="baseline"/>
        </w:rPr>
        <w:t> </w:t>
      </w:r>
      <w:r>
        <w:rPr>
          <w:w w:val="90"/>
          <w:vertAlign w:val="baseline"/>
        </w:rPr>
        <w:t>in</w:t>
      </w:r>
      <w:r>
        <w:rPr>
          <w:spacing w:val="-4"/>
          <w:w w:val="90"/>
          <w:vertAlign w:val="baseline"/>
        </w:rPr>
        <w:t> </w:t>
      </w:r>
      <w:r>
        <w:rPr>
          <w:i/>
          <w:w w:val="90"/>
          <w:vertAlign w:val="baseline"/>
        </w:rPr>
        <w:t>In</w:t>
      </w:r>
      <w:r>
        <w:rPr>
          <w:i/>
          <w:spacing w:val="-4"/>
          <w:w w:val="90"/>
          <w:vertAlign w:val="baseline"/>
        </w:rPr>
        <w:t> </w:t>
      </w:r>
      <w:r>
        <w:rPr>
          <w:i/>
          <w:w w:val="90"/>
          <w:vertAlign w:val="baseline"/>
        </w:rPr>
        <w:t>the</w:t>
      </w:r>
      <w:r>
        <w:rPr>
          <w:i/>
          <w:spacing w:val="-4"/>
          <w:w w:val="90"/>
          <w:vertAlign w:val="baseline"/>
        </w:rPr>
        <w:t> </w:t>
      </w:r>
      <w:r>
        <w:rPr>
          <w:i/>
          <w:w w:val="90"/>
          <w:vertAlign w:val="baseline"/>
        </w:rPr>
        <w:t>Matter</w:t>
      </w:r>
      <w:r>
        <w:rPr>
          <w:i/>
          <w:spacing w:val="-4"/>
          <w:w w:val="90"/>
          <w:vertAlign w:val="baseline"/>
        </w:rPr>
        <w:t> </w:t>
      </w:r>
      <w:r>
        <w:rPr>
          <w:i/>
          <w:w w:val="90"/>
          <w:vertAlign w:val="baseline"/>
        </w:rPr>
        <w:t>of</w:t>
      </w:r>
      <w:r>
        <w:rPr>
          <w:i/>
          <w:spacing w:val="-2"/>
          <w:w w:val="90"/>
          <w:vertAlign w:val="baseline"/>
        </w:rPr>
        <w:t> </w:t>
      </w:r>
      <w:r>
        <w:rPr>
          <w:i/>
          <w:w w:val="90"/>
          <w:vertAlign w:val="baseline"/>
        </w:rPr>
        <w:t>the</w:t>
      </w:r>
      <w:r>
        <w:rPr>
          <w:i/>
          <w:spacing w:val="-5"/>
          <w:w w:val="90"/>
          <w:vertAlign w:val="baseline"/>
        </w:rPr>
        <w:t> </w:t>
      </w:r>
      <w:r>
        <w:rPr>
          <w:i/>
          <w:w w:val="90"/>
          <w:vertAlign w:val="baseline"/>
        </w:rPr>
        <w:t>Estate</w:t>
      </w:r>
      <w:r>
        <w:rPr>
          <w:i/>
          <w:spacing w:val="-5"/>
          <w:w w:val="90"/>
          <w:vertAlign w:val="baseline"/>
        </w:rPr>
        <w:t> </w:t>
      </w:r>
      <w:r>
        <w:rPr>
          <w:i/>
          <w:w w:val="90"/>
          <w:vertAlign w:val="baseline"/>
        </w:rPr>
        <w:t>of</w:t>
      </w:r>
      <w:r>
        <w:rPr>
          <w:i/>
          <w:spacing w:val="1"/>
          <w:w w:val="90"/>
          <w:vertAlign w:val="baseline"/>
        </w:rPr>
        <w:t> </w:t>
      </w:r>
      <w:r>
        <w:rPr>
          <w:i/>
          <w:w w:val="85"/>
          <w:vertAlign w:val="baseline"/>
        </w:rPr>
        <w:t>Maria</w:t>
      </w:r>
      <w:r>
        <w:rPr>
          <w:i/>
          <w:spacing w:val="8"/>
          <w:w w:val="85"/>
          <w:vertAlign w:val="baseline"/>
        </w:rPr>
        <w:t> </w:t>
      </w:r>
      <w:r>
        <w:rPr>
          <w:i/>
          <w:w w:val="85"/>
          <w:vertAlign w:val="baseline"/>
        </w:rPr>
        <w:t>Wanja</w:t>
      </w:r>
      <w:r>
        <w:rPr>
          <w:i/>
          <w:spacing w:val="9"/>
          <w:w w:val="85"/>
          <w:vertAlign w:val="baseline"/>
        </w:rPr>
        <w:t> </w:t>
      </w:r>
      <w:r>
        <w:rPr>
          <w:i/>
          <w:w w:val="85"/>
          <w:vertAlign w:val="baseline"/>
        </w:rPr>
        <w:t>Njaungiri</w:t>
      </w:r>
      <w:r>
        <w:rPr>
          <w:i/>
          <w:spacing w:val="9"/>
          <w:w w:val="85"/>
          <w:vertAlign w:val="baseline"/>
        </w:rPr>
        <w:t> </w:t>
      </w:r>
      <w:r>
        <w:rPr>
          <w:i/>
          <w:w w:val="85"/>
          <w:vertAlign w:val="baseline"/>
        </w:rPr>
        <w:t>alias</w:t>
      </w:r>
      <w:r>
        <w:rPr>
          <w:i/>
          <w:spacing w:val="9"/>
          <w:w w:val="85"/>
          <w:vertAlign w:val="baseline"/>
        </w:rPr>
        <w:t> </w:t>
      </w:r>
      <w:r>
        <w:rPr>
          <w:i/>
          <w:w w:val="85"/>
          <w:vertAlign w:val="baseline"/>
        </w:rPr>
        <w:t>Wakahu</w:t>
      </w:r>
      <w:r>
        <w:rPr>
          <w:i/>
          <w:spacing w:val="6"/>
          <w:w w:val="85"/>
          <w:vertAlign w:val="baseline"/>
        </w:rPr>
        <w:t> </w:t>
      </w:r>
      <w:r>
        <w:rPr>
          <w:i/>
          <w:w w:val="85"/>
          <w:vertAlign w:val="baseline"/>
        </w:rPr>
        <w:t>Muthara</w:t>
      </w:r>
      <w:r>
        <w:rPr>
          <w:i/>
          <w:spacing w:val="9"/>
          <w:w w:val="85"/>
          <w:vertAlign w:val="baseline"/>
        </w:rPr>
        <w:t> </w:t>
      </w:r>
      <w:r>
        <w:rPr>
          <w:i/>
          <w:w w:val="85"/>
          <w:vertAlign w:val="baseline"/>
        </w:rPr>
        <w:t>(deceased)</w:t>
      </w:r>
      <w:r>
        <w:rPr>
          <w:i/>
          <w:spacing w:val="13"/>
          <w:w w:val="85"/>
          <w:vertAlign w:val="baseline"/>
        </w:rPr>
        <w:t> </w:t>
      </w:r>
      <w:r>
        <w:rPr>
          <w:w w:val="85"/>
          <w:vertAlign w:val="baseline"/>
        </w:rPr>
        <w:t>Nairobi</w:t>
      </w:r>
      <w:r>
        <w:rPr>
          <w:spacing w:val="8"/>
          <w:w w:val="85"/>
          <w:vertAlign w:val="baseline"/>
        </w:rPr>
        <w:t> </w:t>
      </w:r>
      <w:r>
        <w:rPr>
          <w:w w:val="85"/>
          <w:vertAlign w:val="baseline"/>
        </w:rPr>
        <w:t>HCSC</w:t>
      </w:r>
      <w:r>
        <w:rPr>
          <w:spacing w:val="7"/>
          <w:w w:val="85"/>
          <w:vertAlign w:val="baseline"/>
        </w:rPr>
        <w:t> </w:t>
      </w:r>
      <w:r>
        <w:rPr>
          <w:w w:val="85"/>
          <w:vertAlign w:val="baseline"/>
        </w:rPr>
        <w:t>No.</w:t>
      </w:r>
      <w:r>
        <w:rPr>
          <w:spacing w:val="11"/>
          <w:w w:val="85"/>
          <w:vertAlign w:val="baseline"/>
        </w:rPr>
        <w:t> </w:t>
      </w:r>
      <w:r>
        <w:rPr>
          <w:w w:val="85"/>
          <w:vertAlign w:val="baseline"/>
        </w:rPr>
        <w:t>2422</w:t>
      </w:r>
      <w:r>
        <w:rPr>
          <w:spacing w:val="10"/>
          <w:w w:val="85"/>
          <w:vertAlign w:val="baseline"/>
        </w:rPr>
        <w:t> </w:t>
      </w:r>
      <w:r>
        <w:rPr>
          <w:w w:val="85"/>
          <w:vertAlign w:val="baseline"/>
        </w:rPr>
        <w:t>of</w:t>
      </w:r>
      <w:r>
        <w:rPr>
          <w:spacing w:val="7"/>
          <w:w w:val="85"/>
          <w:vertAlign w:val="baseline"/>
        </w:rPr>
        <w:t> </w:t>
      </w:r>
      <w:r>
        <w:rPr>
          <w:w w:val="85"/>
          <w:vertAlign w:val="baseline"/>
        </w:rPr>
        <w:t>1995,</w:t>
      </w:r>
      <w:r>
        <w:rPr>
          <w:spacing w:val="8"/>
          <w:w w:val="85"/>
          <w:vertAlign w:val="baseline"/>
        </w:rPr>
        <w:t> </w:t>
      </w:r>
      <w:r>
        <w:rPr>
          <w:w w:val="85"/>
          <w:vertAlign w:val="baseline"/>
        </w:rPr>
        <w:t>rather</w:t>
      </w:r>
      <w:r>
        <w:rPr>
          <w:spacing w:val="9"/>
          <w:w w:val="85"/>
          <w:vertAlign w:val="baseline"/>
        </w:rPr>
        <w:t> </w:t>
      </w:r>
      <w:r>
        <w:rPr>
          <w:w w:val="85"/>
          <w:vertAlign w:val="baseline"/>
        </w:rPr>
        <w:t>than</w:t>
      </w:r>
      <w:r>
        <w:rPr>
          <w:spacing w:val="8"/>
          <w:w w:val="85"/>
          <w:vertAlign w:val="baseline"/>
        </w:rPr>
        <w:t> </w:t>
      </w:r>
      <w:r>
        <w:rPr>
          <w:w w:val="85"/>
          <w:vertAlign w:val="baseline"/>
        </w:rPr>
        <w:t>revoke</w:t>
      </w:r>
      <w:r>
        <w:rPr>
          <w:spacing w:val="6"/>
          <w:w w:val="85"/>
          <w:vertAlign w:val="baseline"/>
        </w:rPr>
        <w:t> </w:t>
      </w:r>
      <w:r>
        <w:rPr>
          <w:w w:val="85"/>
          <w:vertAlign w:val="baseline"/>
        </w:rPr>
        <w:t>the</w:t>
      </w:r>
      <w:r>
        <w:rPr>
          <w:spacing w:val="10"/>
          <w:w w:val="85"/>
          <w:vertAlign w:val="baseline"/>
        </w:rPr>
        <w:t> </w:t>
      </w:r>
      <w:r>
        <w:rPr>
          <w:w w:val="85"/>
          <w:vertAlign w:val="baseline"/>
        </w:rPr>
        <w:t>grant</w:t>
      </w:r>
      <w:r>
        <w:rPr>
          <w:spacing w:val="9"/>
          <w:w w:val="85"/>
          <w:vertAlign w:val="baseline"/>
        </w:rPr>
        <w:t> </w:t>
      </w:r>
      <w:r>
        <w:rPr>
          <w:w w:val="85"/>
          <w:vertAlign w:val="baseline"/>
        </w:rPr>
        <w:t>as</w:t>
      </w:r>
      <w:r>
        <w:rPr>
          <w:spacing w:val="7"/>
          <w:w w:val="85"/>
          <w:vertAlign w:val="baseline"/>
        </w:rPr>
        <w:t> </w:t>
      </w:r>
      <w:r>
        <w:rPr>
          <w:w w:val="85"/>
          <w:vertAlign w:val="baseline"/>
        </w:rPr>
        <w:t>prayed</w:t>
      </w:r>
      <w:r>
        <w:rPr>
          <w:spacing w:val="10"/>
          <w:w w:val="85"/>
          <w:vertAlign w:val="baseline"/>
        </w:rPr>
        <w:t> </w:t>
      </w:r>
      <w:r>
        <w:rPr>
          <w:w w:val="85"/>
          <w:vertAlign w:val="baseline"/>
        </w:rPr>
        <w:t>elected</w:t>
      </w:r>
      <w:r>
        <w:rPr>
          <w:spacing w:val="7"/>
          <w:w w:val="85"/>
          <w:vertAlign w:val="baseline"/>
        </w:rPr>
        <w:t> </w:t>
      </w:r>
      <w:r>
        <w:rPr>
          <w:w w:val="85"/>
          <w:vertAlign w:val="baseline"/>
        </w:rPr>
        <w:t>to</w:t>
      </w:r>
      <w:r>
        <w:rPr>
          <w:spacing w:val="8"/>
          <w:w w:val="85"/>
          <w:vertAlign w:val="baseline"/>
        </w:rPr>
        <w:t> </w:t>
      </w:r>
      <w:r>
        <w:rPr>
          <w:w w:val="85"/>
          <w:vertAlign w:val="baseline"/>
        </w:rPr>
        <w:t>cancel</w:t>
      </w:r>
      <w:r>
        <w:rPr>
          <w:spacing w:val="1"/>
          <w:w w:val="85"/>
          <w:vertAlign w:val="baseline"/>
        </w:rPr>
        <w:t> </w:t>
      </w:r>
      <w:r>
        <w:rPr>
          <w:w w:val="90"/>
          <w:vertAlign w:val="baseline"/>
        </w:rPr>
        <w:t>the confirmation instead since the applicant was complaining about the confirmation process.It was stated by the defunct Court of Appeal for</w:t>
      </w:r>
      <w:r>
        <w:rPr>
          <w:spacing w:val="1"/>
          <w:w w:val="90"/>
          <w:vertAlign w:val="baseline"/>
        </w:rPr>
        <w:t> </w:t>
      </w:r>
      <w:r>
        <w:rPr>
          <w:w w:val="85"/>
          <w:vertAlign w:val="baseline"/>
        </w:rPr>
        <w:t>East Africa in </w:t>
      </w:r>
      <w:r>
        <w:rPr>
          <w:i/>
          <w:w w:val="85"/>
          <w:vertAlign w:val="baseline"/>
        </w:rPr>
        <w:t>Saleh bin Mohamed bin Omar Bakor vs. Noor binti Sheikh Mohamed bin Omar Bakor </w:t>
      </w:r>
      <w:r>
        <w:rPr>
          <w:w w:val="85"/>
          <w:vertAlign w:val="baseline"/>
        </w:rPr>
        <w:t>(1951) 18 EACA 30 (Sir Barclay Nihill P, Sir</w:t>
      </w:r>
      <w:r>
        <w:rPr>
          <w:spacing w:val="1"/>
          <w:w w:val="85"/>
          <w:vertAlign w:val="baseline"/>
        </w:rPr>
        <w:t> </w:t>
      </w:r>
      <w:r>
        <w:rPr>
          <w:w w:val="90"/>
          <w:vertAlign w:val="baseline"/>
        </w:rPr>
        <w:t>Newnham Worley VP and Lockhart-Smith JA), that a beneficiary is entitled to follow the assets into the hands of the person wrongly receiving</w:t>
      </w:r>
      <w:r>
        <w:rPr>
          <w:spacing w:val="1"/>
          <w:w w:val="90"/>
          <w:vertAlign w:val="baseline"/>
        </w:rPr>
        <w:t> </w:t>
      </w:r>
      <w:r>
        <w:rPr>
          <w:vertAlign w:val="baseline"/>
        </w:rPr>
        <w:t>them</w:t>
      </w:r>
      <w:r>
        <w:rPr>
          <w:spacing w:val="-8"/>
          <w:vertAlign w:val="baseline"/>
        </w:rPr>
        <w:t> </w:t>
      </w:r>
      <w:r>
        <w:rPr>
          <w:vertAlign w:val="baseline"/>
        </w:rPr>
        <w:t>without</w:t>
      </w:r>
      <w:r>
        <w:rPr>
          <w:spacing w:val="-8"/>
          <w:vertAlign w:val="baseline"/>
        </w:rPr>
        <w:t> </w:t>
      </w:r>
      <w:r>
        <w:rPr>
          <w:vertAlign w:val="baseline"/>
        </w:rPr>
        <w:t>necessarily</w:t>
      </w:r>
      <w:r>
        <w:rPr>
          <w:spacing w:val="-9"/>
          <w:vertAlign w:val="baseline"/>
        </w:rPr>
        <w:t> </w:t>
      </w:r>
      <w:r>
        <w:rPr>
          <w:vertAlign w:val="baseline"/>
        </w:rPr>
        <w:t>revoking</w:t>
      </w:r>
      <w:r>
        <w:rPr>
          <w:spacing w:val="-9"/>
          <w:vertAlign w:val="baseline"/>
        </w:rPr>
        <w:t> </w:t>
      </w:r>
      <w:r>
        <w:rPr>
          <w:vertAlign w:val="baseline"/>
        </w:rPr>
        <w:t>the</w:t>
      </w:r>
      <w:r>
        <w:rPr>
          <w:spacing w:val="-8"/>
          <w:vertAlign w:val="baseline"/>
        </w:rPr>
        <w:t> </w:t>
      </w:r>
      <w:r>
        <w:rPr>
          <w:vertAlign w:val="baseline"/>
        </w:rPr>
        <w:t>grant</w:t>
      </w:r>
      <w:r>
        <w:rPr>
          <w:spacing w:val="-8"/>
          <w:vertAlign w:val="baseline"/>
        </w:rPr>
        <w:t> </w:t>
      </w:r>
      <w:r>
        <w:rPr>
          <w:vertAlign w:val="baseline"/>
        </w:rPr>
        <w:t>of</w:t>
      </w:r>
      <w:r>
        <w:rPr>
          <w:spacing w:val="29"/>
          <w:vertAlign w:val="baseline"/>
        </w:rPr>
        <w:t> </w:t>
      </w:r>
      <w:r>
        <w:rPr>
          <w:vertAlign w:val="baseline"/>
        </w:rPr>
        <w:t>representation.</w:t>
      </w:r>
    </w:p>
    <w:p>
      <w:pPr>
        <w:pStyle w:val="BodyText"/>
        <w:spacing w:before="7"/>
        <w:rPr>
          <w:sz w:val="25"/>
        </w:rPr>
      </w:pPr>
    </w:p>
    <w:p>
      <w:pPr>
        <w:pStyle w:val="BodyText"/>
        <w:spacing w:line="357" w:lineRule="auto" w:before="1"/>
        <w:ind w:left="100" w:right="155"/>
        <w:jc w:val="both"/>
      </w:pPr>
      <w:r>
        <w:rPr>
          <w:w w:val="90"/>
        </w:rPr>
        <w:t>At the other end of the spectrum, Aluoch J in a number of decisions revoked grants under section 76 where the applicants were complaining</w:t>
      </w:r>
      <w:r>
        <w:rPr>
          <w:spacing w:val="1"/>
          <w:w w:val="90"/>
        </w:rPr>
        <w:t> </w:t>
      </w:r>
      <w:r>
        <w:rPr>
          <w:w w:val="85"/>
        </w:rPr>
        <w:t>about distribution and the confirmation process. In</w:t>
      </w:r>
      <w:r>
        <w:rPr>
          <w:spacing w:val="1"/>
          <w:w w:val="85"/>
        </w:rPr>
        <w:t> </w:t>
      </w:r>
      <w:r>
        <w:rPr>
          <w:i/>
          <w:w w:val="85"/>
        </w:rPr>
        <w:t>In the Matter of</w:t>
      </w:r>
      <w:r>
        <w:rPr>
          <w:i/>
          <w:spacing w:val="1"/>
          <w:w w:val="85"/>
        </w:rPr>
        <w:t> </w:t>
      </w:r>
      <w:r>
        <w:rPr>
          <w:i/>
          <w:w w:val="85"/>
        </w:rPr>
        <w:t>the Estate of</w:t>
      </w:r>
      <w:r>
        <w:rPr>
          <w:i/>
          <w:spacing w:val="31"/>
        </w:rPr>
        <w:t> </w:t>
      </w:r>
      <w:r>
        <w:rPr>
          <w:i/>
          <w:w w:val="85"/>
        </w:rPr>
        <w:t>Isaac Kireru Njuguna (deceased)</w:t>
      </w:r>
      <w:r>
        <w:rPr>
          <w:i/>
          <w:spacing w:val="32"/>
        </w:rPr>
        <w:t> </w:t>
      </w:r>
      <w:r>
        <w:rPr>
          <w:w w:val="85"/>
        </w:rPr>
        <w:t>Nairobi HCSC No.</w:t>
      </w:r>
      <w:r>
        <w:rPr>
          <w:spacing w:val="31"/>
        </w:rPr>
        <w:t> </w:t>
      </w:r>
      <w:r>
        <w:rPr>
          <w:w w:val="85"/>
        </w:rPr>
        <w:t>1064 of 1994,</w:t>
      </w:r>
      <w:r>
        <w:rPr>
          <w:spacing w:val="1"/>
          <w:w w:val="85"/>
        </w:rPr>
        <w:t> </w:t>
      </w:r>
      <w:r>
        <w:rPr>
          <w:w w:val="90"/>
        </w:rPr>
        <w:t>the applicants were unhappy with the distribution of the assets as proposed during the confirmation process.</w:t>
      </w:r>
      <w:r>
        <w:rPr>
          <w:spacing w:val="36"/>
        </w:rPr>
        <w:t> </w:t>
      </w:r>
      <w:r>
        <w:rPr>
          <w:w w:val="90"/>
        </w:rPr>
        <w:t>Their complaint</w:t>
      </w:r>
      <w:r>
        <w:rPr>
          <w:spacing w:val="36"/>
        </w:rPr>
        <w:t> </w:t>
      </w:r>
      <w:r>
        <w:rPr>
          <w:w w:val="90"/>
        </w:rPr>
        <w:t>was that not all</w:t>
      </w:r>
      <w:r>
        <w:rPr>
          <w:spacing w:val="1"/>
          <w:w w:val="90"/>
        </w:rPr>
        <w:t> </w:t>
      </w:r>
      <w:r>
        <w:rPr>
          <w:w w:val="90"/>
        </w:rPr>
        <w:t>the assets were taken into account. It was also established that the adult survivors of the deceased had not consented to the mode of distribution.</w:t>
      </w:r>
      <w:r>
        <w:rPr>
          <w:spacing w:val="1"/>
          <w:w w:val="90"/>
        </w:rPr>
        <w:t> </w:t>
      </w:r>
      <w:r>
        <w:rPr>
          <w:w w:val="90"/>
        </w:rPr>
        <w:t>Aluoch J revoked the grant under section 76, saying it was up to the deceased‟s family to either retain the previous administrators or pick new</w:t>
      </w:r>
      <w:r>
        <w:rPr>
          <w:spacing w:val="1"/>
          <w:w w:val="90"/>
        </w:rPr>
        <w:t> </w:t>
      </w:r>
      <w:r>
        <w:rPr>
          <w:spacing w:val="-1"/>
          <w:w w:val="90"/>
        </w:rPr>
        <w:t>ones.</w:t>
      </w:r>
      <w:r>
        <w:rPr>
          <w:spacing w:val="-5"/>
          <w:w w:val="90"/>
        </w:rPr>
        <w:t> </w:t>
      </w:r>
      <w:r>
        <w:rPr>
          <w:spacing w:val="-1"/>
          <w:w w:val="90"/>
        </w:rPr>
        <w:t>In</w:t>
      </w:r>
      <w:r>
        <w:rPr>
          <w:spacing w:val="-4"/>
          <w:w w:val="90"/>
        </w:rPr>
        <w:t> </w:t>
      </w:r>
      <w:r>
        <w:rPr>
          <w:i/>
          <w:spacing w:val="-1"/>
          <w:w w:val="90"/>
        </w:rPr>
        <w:t>In</w:t>
      </w:r>
      <w:r>
        <w:rPr>
          <w:i/>
          <w:spacing w:val="-4"/>
          <w:w w:val="90"/>
        </w:rPr>
        <w:t> </w:t>
      </w:r>
      <w:r>
        <w:rPr>
          <w:i/>
          <w:spacing w:val="-1"/>
          <w:w w:val="90"/>
        </w:rPr>
        <w:t>the</w:t>
      </w:r>
      <w:r>
        <w:rPr>
          <w:i/>
          <w:spacing w:val="-5"/>
          <w:w w:val="90"/>
        </w:rPr>
        <w:t> </w:t>
      </w:r>
      <w:r>
        <w:rPr>
          <w:i/>
          <w:spacing w:val="-1"/>
          <w:w w:val="90"/>
        </w:rPr>
        <w:t>Matter</w:t>
      </w:r>
      <w:r>
        <w:rPr>
          <w:i/>
          <w:spacing w:val="-5"/>
          <w:w w:val="90"/>
        </w:rPr>
        <w:t> </w:t>
      </w:r>
      <w:r>
        <w:rPr>
          <w:i/>
          <w:spacing w:val="-1"/>
          <w:w w:val="90"/>
        </w:rPr>
        <w:t>of</w:t>
      </w:r>
      <w:r>
        <w:rPr>
          <w:i/>
          <w:spacing w:val="-4"/>
          <w:w w:val="90"/>
        </w:rPr>
        <w:t> </w:t>
      </w:r>
      <w:r>
        <w:rPr>
          <w:i/>
          <w:w w:val="90"/>
        </w:rPr>
        <w:t>the</w:t>
      </w:r>
      <w:r>
        <w:rPr>
          <w:i/>
          <w:spacing w:val="-5"/>
          <w:w w:val="90"/>
        </w:rPr>
        <w:t> </w:t>
      </w:r>
      <w:r>
        <w:rPr>
          <w:i/>
          <w:w w:val="90"/>
        </w:rPr>
        <w:t>Estate</w:t>
      </w:r>
      <w:r>
        <w:rPr>
          <w:i/>
          <w:spacing w:val="-5"/>
          <w:w w:val="90"/>
        </w:rPr>
        <w:t> </w:t>
      </w:r>
      <w:r>
        <w:rPr>
          <w:i/>
          <w:w w:val="90"/>
        </w:rPr>
        <w:t>of</w:t>
      </w:r>
      <w:r>
        <w:rPr>
          <w:i/>
          <w:spacing w:val="-4"/>
          <w:w w:val="90"/>
        </w:rPr>
        <w:t> </w:t>
      </w:r>
      <w:r>
        <w:rPr>
          <w:i/>
          <w:w w:val="90"/>
        </w:rPr>
        <w:t>Gitau</w:t>
      </w:r>
      <w:r>
        <w:rPr>
          <w:i/>
          <w:spacing w:val="-5"/>
          <w:w w:val="90"/>
        </w:rPr>
        <w:t> </w:t>
      </w:r>
      <w:r>
        <w:rPr>
          <w:i/>
          <w:w w:val="90"/>
        </w:rPr>
        <w:t>Chege</w:t>
      </w:r>
      <w:r>
        <w:rPr>
          <w:i/>
          <w:spacing w:val="-5"/>
          <w:w w:val="90"/>
        </w:rPr>
        <w:t> </w:t>
      </w:r>
      <w:r>
        <w:rPr>
          <w:i/>
          <w:w w:val="90"/>
        </w:rPr>
        <w:t>Kibera</w:t>
      </w:r>
      <w:r>
        <w:rPr>
          <w:i/>
          <w:spacing w:val="-5"/>
          <w:w w:val="90"/>
        </w:rPr>
        <w:t> </w:t>
      </w:r>
      <w:r>
        <w:rPr>
          <w:i/>
          <w:w w:val="90"/>
        </w:rPr>
        <w:t>(deceased)</w:t>
      </w:r>
      <w:r>
        <w:rPr>
          <w:i/>
          <w:spacing w:val="-5"/>
          <w:w w:val="90"/>
        </w:rPr>
        <w:t> </w:t>
      </w:r>
      <w:r>
        <w:rPr>
          <w:w w:val="90"/>
        </w:rPr>
        <w:t>Nairobi</w:t>
      </w:r>
      <w:r>
        <w:rPr>
          <w:spacing w:val="-5"/>
          <w:w w:val="90"/>
        </w:rPr>
        <w:t> </w:t>
      </w:r>
      <w:r>
        <w:rPr>
          <w:w w:val="90"/>
        </w:rPr>
        <w:t>HCSC</w:t>
      </w:r>
      <w:r>
        <w:rPr>
          <w:spacing w:val="-5"/>
          <w:w w:val="90"/>
        </w:rPr>
        <w:t> </w:t>
      </w:r>
      <w:r>
        <w:rPr>
          <w:w w:val="90"/>
        </w:rPr>
        <w:t>No.</w:t>
      </w:r>
      <w:r>
        <w:rPr>
          <w:spacing w:val="-5"/>
          <w:w w:val="90"/>
        </w:rPr>
        <w:t> </w:t>
      </w:r>
      <w:r>
        <w:rPr>
          <w:w w:val="90"/>
        </w:rPr>
        <w:t>1463</w:t>
      </w:r>
      <w:r>
        <w:rPr>
          <w:spacing w:val="-4"/>
          <w:w w:val="90"/>
        </w:rPr>
        <w:t> </w:t>
      </w:r>
      <w:r>
        <w:rPr>
          <w:w w:val="90"/>
        </w:rPr>
        <w:t>of</w:t>
      </w:r>
      <w:r>
        <w:rPr>
          <w:spacing w:val="-4"/>
          <w:w w:val="90"/>
        </w:rPr>
        <w:t> </w:t>
      </w:r>
      <w:r>
        <w:rPr>
          <w:w w:val="90"/>
        </w:rPr>
        <w:t>1991,</w:t>
      </w:r>
      <w:r>
        <w:rPr>
          <w:spacing w:val="-5"/>
          <w:w w:val="90"/>
        </w:rPr>
        <w:t> </w:t>
      </w:r>
      <w:r>
        <w:rPr>
          <w:w w:val="90"/>
        </w:rPr>
        <w:t>the</w:t>
      </w:r>
      <w:r>
        <w:rPr>
          <w:spacing w:val="-5"/>
          <w:w w:val="90"/>
        </w:rPr>
        <w:t> </w:t>
      </w:r>
      <w:r>
        <w:rPr>
          <w:w w:val="90"/>
        </w:rPr>
        <w:t>application</w:t>
      </w:r>
      <w:r>
        <w:rPr>
          <w:spacing w:val="-6"/>
          <w:w w:val="90"/>
        </w:rPr>
        <w:t> </w:t>
      </w:r>
      <w:r>
        <w:rPr>
          <w:w w:val="90"/>
        </w:rPr>
        <w:t>was</w:t>
      </w:r>
      <w:r>
        <w:rPr>
          <w:spacing w:val="-4"/>
          <w:w w:val="90"/>
        </w:rPr>
        <w:t> </w:t>
      </w:r>
      <w:r>
        <w:rPr>
          <w:w w:val="90"/>
        </w:rPr>
        <w:t>founded</w:t>
      </w:r>
      <w:r>
        <w:rPr>
          <w:spacing w:val="-5"/>
          <w:w w:val="90"/>
        </w:rPr>
        <w:t> </w:t>
      </w:r>
      <w:r>
        <w:rPr>
          <w:w w:val="90"/>
        </w:rPr>
        <w:t>on</w:t>
      </w:r>
      <w:r>
        <w:rPr>
          <w:spacing w:val="-5"/>
          <w:w w:val="90"/>
        </w:rPr>
        <w:t> </w:t>
      </w:r>
      <w:r>
        <w:rPr>
          <w:w w:val="90"/>
        </w:rPr>
        <w:t>fraud</w:t>
      </w:r>
      <w:r>
        <w:rPr>
          <w:spacing w:val="-4"/>
          <w:w w:val="90"/>
        </w:rPr>
        <w:t> </w:t>
      </w:r>
      <w:r>
        <w:rPr>
          <w:w w:val="90"/>
        </w:rPr>
        <w:t>and</w:t>
      </w:r>
      <w:r>
        <w:rPr>
          <w:spacing w:val="-38"/>
          <w:w w:val="90"/>
        </w:rPr>
        <w:t> </w:t>
      </w:r>
      <w:r>
        <w:rPr>
          <w:w w:val="90"/>
        </w:rPr>
        <w:t>concealment of material information. Although Aluoch J was satisfied that the grant had been obtained properly, the grant was revoked on the</w:t>
      </w:r>
      <w:r>
        <w:rPr>
          <w:spacing w:val="1"/>
          <w:w w:val="90"/>
        </w:rPr>
        <w:t> </w:t>
      </w:r>
      <w:r>
        <w:rPr>
          <w:w w:val="95"/>
        </w:rPr>
        <w:t>ground</w:t>
      </w:r>
      <w:r>
        <w:rPr>
          <w:spacing w:val="26"/>
          <w:w w:val="95"/>
        </w:rPr>
        <w:t> </w:t>
      </w:r>
      <w:r>
        <w:rPr>
          <w:w w:val="95"/>
        </w:rPr>
        <w:t>that</w:t>
      </w:r>
      <w:r>
        <w:rPr>
          <w:spacing w:val="-9"/>
          <w:w w:val="95"/>
        </w:rPr>
        <w:t> </w:t>
      </w:r>
      <w:r>
        <w:rPr>
          <w:w w:val="95"/>
        </w:rPr>
        <w:t>the</w:t>
      </w:r>
      <w:r>
        <w:rPr>
          <w:spacing w:val="-8"/>
          <w:w w:val="95"/>
        </w:rPr>
        <w:t> </w:t>
      </w:r>
      <w:r>
        <w:rPr>
          <w:w w:val="95"/>
        </w:rPr>
        <w:t>confirmation</w:t>
      </w:r>
      <w:r>
        <w:rPr>
          <w:spacing w:val="-9"/>
          <w:w w:val="95"/>
        </w:rPr>
        <w:t> </w:t>
      </w:r>
      <w:r>
        <w:rPr>
          <w:w w:val="95"/>
        </w:rPr>
        <w:t>process</w:t>
      </w:r>
      <w:r>
        <w:rPr>
          <w:spacing w:val="-9"/>
          <w:w w:val="95"/>
        </w:rPr>
        <w:t> </w:t>
      </w:r>
      <w:r>
        <w:rPr>
          <w:w w:val="95"/>
        </w:rPr>
        <w:t>was</w:t>
      </w:r>
      <w:r>
        <w:rPr>
          <w:spacing w:val="-9"/>
          <w:w w:val="95"/>
        </w:rPr>
        <w:t> </w:t>
      </w:r>
      <w:r>
        <w:rPr>
          <w:w w:val="95"/>
        </w:rPr>
        <w:t>flawed.</w:t>
      </w:r>
      <w:r>
        <w:rPr>
          <w:spacing w:val="27"/>
          <w:w w:val="95"/>
        </w:rPr>
        <w:t> </w:t>
      </w:r>
      <w:r>
        <w:rPr>
          <w:w w:val="95"/>
        </w:rPr>
        <w:t>Interestingly,</w:t>
      </w:r>
      <w:r>
        <w:rPr>
          <w:spacing w:val="-9"/>
          <w:w w:val="95"/>
        </w:rPr>
        <w:t> </w:t>
      </w:r>
      <w:r>
        <w:rPr>
          <w:w w:val="95"/>
        </w:rPr>
        <w:t>the</w:t>
      </w:r>
      <w:r>
        <w:rPr>
          <w:spacing w:val="-9"/>
          <w:w w:val="95"/>
        </w:rPr>
        <w:t> </w:t>
      </w:r>
      <w:r>
        <w:rPr>
          <w:w w:val="95"/>
        </w:rPr>
        <w:t>court</w:t>
      </w:r>
      <w:r>
        <w:rPr>
          <w:spacing w:val="-7"/>
          <w:w w:val="95"/>
        </w:rPr>
        <w:t> </w:t>
      </w:r>
      <w:r>
        <w:rPr>
          <w:w w:val="95"/>
        </w:rPr>
        <w:t>directed</w:t>
      </w:r>
      <w:r>
        <w:rPr>
          <w:spacing w:val="-9"/>
          <w:w w:val="95"/>
        </w:rPr>
        <w:t> </w:t>
      </w:r>
      <w:r>
        <w:rPr>
          <w:w w:val="95"/>
        </w:rPr>
        <w:t>that</w:t>
      </w:r>
      <w:r>
        <w:rPr>
          <w:spacing w:val="-8"/>
          <w:w w:val="95"/>
        </w:rPr>
        <w:t> </w:t>
      </w:r>
      <w:r>
        <w:rPr>
          <w:w w:val="95"/>
        </w:rPr>
        <w:t>a</w:t>
      </w:r>
      <w:r>
        <w:rPr>
          <w:spacing w:val="-9"/>
          <w:w w:val="95"/>
        </w:rPr>
        <w:t> </w:t>
      </w:r>
      <w:r>
        <w:rPr>
          <w:w w:val="95"/>
        </w:rPr>
        <w:t>fresh</w:t>
      </w:r>
      <w:r>
        <w:rPr>
          <w:spacing w:val="-9"/>
          <w:w w:val="95"/>
        </w:rPr>
        <w:t> </w:t>
      </w:r>
      <w:r>
        <w:rPr>
          <w:w w:val="95"/>
        </w:rPr>
        <w:t>grant</w:t>
      </w:r>
      <w:r>
        <w:rPr>
          <w:spacing w:val="-8"/>
          <w:w w:val="95"/>
        </w:rPr>
        <w:t> </w:t>
      </w:r>
      <w:r>
        <w:rPr>
          <w:w w:val="95"/>
        </w:rPr>
        <w:t>be</w:t>
      </w:r>
      <w:r>
        <w:rPr>
          <w:spacing w:val="-9"/>
          <w:w w:val="95"/>
        </w:rPr>
        <w:t> </w:t>
      </w:r>
      <w:r>
        <w:rPr>
          <w:w w:val="95"/>
        </w:rPr>
        <w:t>issued</w:t>
      </w:r>
      <w:r>
        <w:rPr>
          <w:spacing w:val="-9"/>
          <w:w w:val="95"/>
        </w:rPr>
        <w:t> </w:t>
      </w:r>
      <w:r>
        <w:rPr>
          <w:w w:val="95"/>
        </w:rPr>
        <w:t>to</w:t>
      </w:r>
      <w:r>
        <w:rPr>
          <w:spacing w:val="-8"/>
          <w:w w:val="95"/>
        </w:rPr>
        <w:t> </w:t>
      </w:r>
      <w:r>
        <w:rPr>
          <w:w w:val="95"/>
        </w:rPr>
        <w:t>the</w:t>
      </w:r>
      <w:r>
        <w:rPr>
          <w:spacing w:val="-9"/>
          <w:w w:val="95"/>
        </w:rPr>
        <w:t> </w:t>
      </w:r>
      <w:r>
        <w:rPr>
          <w:w w:val="95"/>
        </w:rPr>
        <w:t>holders</w:t>
      </w:r>
      <w:r>
        <w:rPr>
          <w:spacing w:val="-9"/>
          <w:w w:val="95"/>
        </w:rPr>
        <w:t> </w:t>
      </w:r>
      <w:r>
        <w:rPr>
          <w:w w:val="95"/>
        </w:rPr>
        <w:t>of</w:t>
      </w:r>
      <w:r>
        <w:rPr>
          <w:spacing w:val="-9"/>
          <w:w w:val="95"/>
        </w:rPr>
        <w:t> </w:t>
      </w:r>
      <w:r>
        <w:rPr>
          <w:w w:val="95"/>
        </w:rPr>
        <w:t>the</w:t>
      </w:r>
      <w:r>
        <w:rPr>
          <w:spacing w:val="-9"/>
          <w:w w:val="95"/>
        </w:rPr>
        <w:t> </w:t>
      </w:r>
      <w:r>
        <w:rPr>
          <w:w w:val="95"/>
        </w:rPr>
        <w:t>revoked</w:t>
      </w:r>
      <w:r>
        <w:rPr>
          <w:spacing w:val="1"/>
          <w:w w:val="95"/>
        </w:rPr>
        <w:t> </w:t>
      </w:r>
      <w:r>
        <w:rPr>
          <w:spacing w:val="-1"/>
          <w:w w:val="90"/>
        </w:rPr>
        <w:t>grant.</w:t>
      </w:r>
      <w:r>
        <w:rPr>
          <w:spacing w:val="-5"/>
          <w:w w:val="90"/>
        </w:rPr>
        <w:t> </w:t>
      </w:r>
      <w:r>
        <w:rPr>
          <w:spacing w:val="-1"/>
          <w:w w:val="90"/>
        </w:rPr>
        <w:t>Koome</w:t>
      </w:r>
      <w:r>
        <w:rPr>
          <w:spacing w:val="-6"/>
          <w:w w:val="90"/>
        </w:rPr>
        <w:t> </w:t>
      </w:r>
      <w:r>
        <w:rPr>
          <w:spacing w:val="-1"/>
          <w:w w:val="90"/>
        </w:rPr>
        <w:t>J,</w:t>
      </w:r>
      <w:r>
        <w:rPr>
          <w:spacing w:val="-6"/>
          <w:w w:val="90"/>
        </w:rPr>
        <w:t> </w:t>
      </w:r>
      <w:r>
        <w:rPr>
          <w:spacing w:val="-1"/>
          <w:w w:val="90"/>
        </w:rPr>
        <w:t>in</w:t>
      </w:r>
      <w:r>
        <w:rPr>
          <w:spacing w:val="-4"/>
          <w:w w:val="90"/>
        </w:rPr>
        <w:t> </w:t>
      </w:r>
      <w:r>
        <w:rPr>
          <w:i/>
          <w:spacing w:val="-1"/>
          <w:w w:val="90"/>
        </w:rPr>
        <w:t>In</w:t>
      </w:r>
      <w:r>
        <w:rPr>
          <w:i/>
          <w:spacing w:val="-5"/>
          <w:w w:val="90"/>
        </w:rPr>
        <w:t> </w:t>
      </w:r>
      <w:r>
        <w:rPr>
          <w:i/>
          <w:spacing w:val="-1"/>
          <w:w w:val="90"/>
        </w:rPr>
        <w:t>the</w:t>
      </w:r>
      <w:r>
        <w:rPr>
          <w:i/>
          <w:spacing w:val="-6"/>
          <w:w w:val="90"/>
        </w:rPr>
        <w:t> </w:t>
      </w:r>
      <w:r>
        <w:rPr>
          <w:i/>
          <w:spacing w:val="-1"/>
          <w:w w:val="90"/>
        </w:rPr>
        <w:t>Matter</w:t>
      </w:r>
      <w:r>
        <w:rPr>
          <w:i/>
          <w:spacing w:val="-4"/>
          <w:w w:val="90"/>
        </w:rPr>
        <w:t> </w:t>
      </w:r>
      <w:r>
        <w:rPr>
          <w:i/>
          <w:spacing w:val="-1"/>
          <w:w w:val="90"/>
        </w:rPr>
        <w:t>of</w:t>
      </w:r>
      <w:r>
        <w:rPr>
          <w:i/>
          <w:spacing w:val="-5"/>
          <w:w w:val="90"/>
        </w:rPr>
        <w:t> </w:t>
      </w:r>
      <w:r>
        <w:rPr>
          <w:i/>
          <w:spacing w:val="-1"/>
          <w:w w:val="90"/>
        </w:rPr>
        <w:t>Joseph</w:t>
      </w:r>
      <w:r>
        <w:rPr>
          <w:i/>
          <w:spacing w:val="-5"/>
          <w:w w:val="90"/>
        </w:rPr>
        <w:t> </w:t>
      </w:r>
      <w:r>
        <w:rPr>
          <w:i/>
          <w:spacing w:val="-1"/>
          <w:w w:val="90"/>
        </w:rPr>
        <w:t>Kimemia</w:t>
      </w:r>
      <w:r>
        <w:rPr>
          <w:i/>
          <w:spacing w:val="-5"/>
          <w:w w:val="90"/>
        </w:rPr>
        <w:t> </w:t>
      </w:r>
      <w:r>
        <w:rPr>
          <w:i/>
          <w:spacing w:val="-1"/>
          <w:w w:val="90"/>
        </w:rPr>
        <w:t>Gichuhi</w:t>
      </w:r>
      <w:r>
        <w:rPr>
          <w:i/>
          <w:spacing w:val="-5"/>
          <w:w w:val="90"/>
        </w:rPr>
        <w:t> </w:t>
      </w:r>
      <w:r>
        <w:rPr>
          <w:i/>
          <w:spacing w:val="-1"/>
          <w:w w:val="90"/>
        </w:rPr>
        <w:t>(deceased)</w:t>
      </w:r>
      <w:r>
        <w:rPr>
          <w:i/>
          <w:spacing w:val="-3"/>
          <w:w w:val="90"/>
        </w:rPr>
        <w:t> </w:t>
      </w:r>
      <w:r>
        <w:rPr>
          <w:spacing w:val="-1"/>
          <w:w w:val="90"/>
        </w:rPr>
        <w:t>Nairobi</w:t>
      </w:r>
      <w:r>
        <w:rPr>
          <w:spacing w:val="-6"/>
          <w:w w:val="90"/>
        </w:rPr>
        <w:t> </w:t>
      </w:r>
      <w:r>
        <w:rPr>
          <w:spacing w:val="-1"/>
          <w:w w:val="90"/>
        </w:rPr>
        <w:t>HCSC</w:t>
      </w:r>
      <w:r>
        <w:rPr>
          <w:spacing w:val="-6"/>
          <w:w w:val="90"/>
        </w:rPr>
        <w:t> </w:t>
      </w:r>
      <w:r>
        <w:rPr>
          <w:w w:val="90"/>
        </w:rPr>
        <w:t>No.</w:t>
      </w:r>
      <w:r>
        <w:rPr>
          <w:spacing w:val="-5"/>
          <w:w w:val="90"/>
        </w:rPr>
        <w:t> </w:t>
      </w:r>
      <w:r>
        <w:rPr>
          <w:w w:val="90"/>
        </w:rPr>
        <w:t>1072</w:t>
      </w:r>
      <w:r>
        <w:rPr>
          <w:spacing w:val="-5"/>
          <w:w w:val="90"/>
        </w:rPr>
        <w:t> </w:t>
      </w:r>
      <w:r>
        <w:rPr>
          <w:w w:val="90"/>
        </w:rPr>
        <w:t>of</w:t>
      </w:r>
      <w:r>
        <w:rPr>
          <w:spacing w:val="-6"/>
          <w:w w:val="90"/>
        </w:rPr>
        <w:t> </w:t>
      </w:r>
      <w:r>
        <w:rPr>
          <w:w w:val="90"/>
        </w:rPr>
        <w:t>2002,</w:t>
      </w:r>
      <w:r>
        <w:rPr>
          <w:spacing w:val="-4"/>
          <w:w w:val="90"/>
        </w:rPr>
        <w:t> </w:t>
      </w:r>
      <w:r>
        <w:rPr>
          <w:w w:val="90"/>
        </w:rPr>
        <w:t>similarly</w:t>
      </w:r>
      <w:r>
        <w:rPr>
          <w:spacing w:val="-3"/>
          <w:w w:val="90"/>
        </w:rPr>
        <w:t> </w:t>
      </w:r>
      <w:r>
        <w:rPr>
          <w:w w:val="90"/>
        </w:rPr>
        <w:t>revoked</w:t>
      </w:r>
      <w:r>
        <w:rPr>
          <w:spacing w:val="-5"/>
          <w:w w:val="90"/>
        </w:rPr>
        <w:t> </w:t>
      </w:r>
      <w:r>
        <w:rPr>
          <w:w w:val="90"/>
        </w:rPr>
        <w:t>a</w:t>
      </w:r>
      <w:r>
        <w:rPr>
          <w:spacing w:val="-5"/>
          <w:w w:val="90"/>
        </w:rPr>
        <w:t> </w:t>
      </w:r>
      <w:r>
        <w:rPr>
          <w:w w:val="90"/>
        </w:rPr>
        <w:t>grant,</w:t>
      </w:r>
      <w:r>
        <w:rPr>
          <w:spacing w:val="-5"/>
          <w:w w:val="90"/>
        </w:rPr>
        <w:t> </w:t>
      </w:r>
      <w:r>
        <w:rPr>
          <w:w w:val="90"/>
        </w:rPr>
        <w:t>that</w:t>
      </w:r>
      <w:r>
        <w:rPr>
          <w:spacing w:val="-5"/>
          <w:w w:val="90"/>
        </w:rPr>
        <w:t> </w:t>
      </w:r>
      <w:r>
        <w:rPr>
          <w:w w:val="90"/>
        </w:rPr>
        <w:t>had</w:t>
      </w:r>
      <w:r>
        <w:rPr>
          <w:spacing w:val="-6"/>
          <w:w w:val="90"/>
        </w:rPr>
        <w:t> </w:t>
      </w:r>
      <w:r>
        <w:rPr>
          <w:w w:val="90"/>
        </w:rPr>
        <w:t>been</w:t>
      </w:r>
      <w:r>
        <w:rPr>
          <w:spacing w:val="-38"/>
          <w:w w:val="90"/>
        </w:rPr>
        <w:t> </w:t>
      </w:r>
      <w:r>
        <w:rPr>
          <w:w w:val="90"/>
        </w:rPr>
        <w:t>made properly, on the ground that its confirmation was contrary to the provisions of the law. It would be improper to revoke a grant because of</w:t>
      </w:r>
      <w:r>
        <w:rPr>
          <w:spacing w:val="1"/>
          <w:w w:val="90"/>
        </w:rPr>
        <w:t> </w:t>
      </w:r>
      <w:r>
        <w:rPr>
          <w:w w:val="90"/>
        </w:rPr>
        <w:t>problems with the confirmation process; the Law of Succession Act has clear provisions for addressing flaws in the confirmation process.</w:t>
      </w:r>
      <w:r>
        <w:rPr>
          <w:spacing w:val="1"/>
          <w:w w:val="90"/>
        </w:rPr>
        <w:t> </w:t>
      </w:r>
      <w:r>
        <w:rPr/>
        <w:t>Needless</w:t>
      </w:r>
      <w:r>
        <w:rPr>
          <w:spacing w:val="-11"/>
        </w:rPr>
        <w:t> </w:t>
      </w:r>
      <w:r>
        <w:rPr/>
        <w:t>to</w:t>
      </w:r>
      <w:r>
        <w:rPr>
          <w:spacing w:val="-11"/>
        </w:rPr>
        <w:t> </w:t>
      </w:r>
      <w:r>
        <w:rPr/>
        <w:t>say</w:t>
      </w:r>
      <w:r>
        <w:rPr>
          <w:spacing w:val="-11"/>
        </w:rPr>
        <w:t> </w:t>
      </w:r>
      <w:r>
        <w:rPr/>
        <w:t>that</w:t>
      </w:r>
      <w:r>
        <w:rPr>
          <w:spacing w:val="-10"/>
        </w:rPr>
        <w:t> </w:t>
      </w:r>
      <w:r>
        <w:rPr/>
        <w:t>the</w:t>
      </w:r>
      <w:r>
        <w:rPr>
          <w:spacing w:val="-10"/>
        </w:rPr>
        <w:t> </w:t>
      </w:r>
      <w:r>
        <w:rPr/>
        <w:t>revocation</w:t>
      </w:r>
      <w:r>
        <w:rPr>
          <w:spacing w:val="-11"/>
        </w:rPr>
        <w:t> </w:t>
      </w:r>
      <w:r>
        <w:rPr/>
        <w:t>provisions</w:t>
      </w:r>
      <w:r>
        <w:rPr>
          <w:spacing w:val="-11"/>
        </w:rPr>
        <w:t> </w:t>
      </w:r>
      <w:r>
        <w:rPr/>
        <w:t>give</w:t>
      </w:r>
      <w:r>
        <w:rPr>
          <w:spacing w:val="-11"/>
        </w:rPr>
        <w:t> </w:t>
      </w:r>
      <w:r>
        <w:rPr/>
        <w:t>the</w:t>
      </w:r>
      <w:r>
        <w:rPr>
          <w:spacing w:val="-10"/>
        </w:rPr>
        <w:t> </w:t>
      </w:r>
      <w:r>
        <w:rPr/>
        <w:t>court</w:t>
      </w:r>
      <w:r>
        <w:rPr>
          <w:spacing w:val="-10"/>
        </w:rPr>
        <w:t> </w:t>
      </w:r>
      <w:r>
        <w:rPr/>
        <w:t>discretion</w:t>
      </w:r>
      <w:r>
        <w:rPr>
          <w:spacing w:val="-10"/>
        </w:rPr>
        <w:t> </w:t>
      </w:r>
      <w:r>
        <w:rPr/>
        <w:t>on</w:t>
      </w:r>
      <w:r>
        <w:rPr>
          <w:spacing w:val="-11"/>
        </w:rPr>
        <w:t> </w:t>
      </w:r>
      <w:r>
        <w:rPr/>
        <w:t>the</w:t>
      </w:r>
      <w:r>
        <w:rPr>
          <w:spacing w:val="-11"/>
        </w:rPr>
        <w:t> </w:t>
      </w:r>
      <w:r>
        <w:rPr/>
        <w:t>matter.</w:t>
      </w:r>
    </w:p>
    <w:p>
      <w:pPr>
        <w:pStyle w:val="BodyText"/>
        <w:spacing w:before="11"/>
        <w:rPr>
          <w:sz w:val="27"/>
        </w:rPr>
      </w:pPr>
    </w:p>
    <w:p>
      <w:pPr>
        <w:pStyle w:val="BodyText"/>
        <w:spacing w:line="357" w:lineRule="auto"/>
        <w:ind w:left="100" w:right="155"/>
        <w:jc w:val="both"/>
      </w:pPr>
      <w:r>
        <w:rPr>
          <w:w w:val="95"/>
        </w:rPr>
        <w:t>Even</w:t>
      </w:r>
      <w:r>
        <w:rPr>
          <w:spacing w:val="-4"/>
          <w:w w:val="95"/>
        </w:rPr>
        <w:t> </w:t>
      </w:r>
      <w:r>
        <w:rPr>
          <w:w w:val="95"/>
        </w:rPr>
        <w:t>where</w:t>
      </w:r>
      <w:r>
        <w:rPr>
          <w:spacing w:val="-5"/>
          <w:w w:val="95"/>
        </w:rPr>
        <w:t> </w:t>
      </w:r>
      <w:r>
        <w:rPr>
          <w:w w:val="95"/>
        </w:rPr>
        <w:t>the</w:t>
      </w:r>
      <w:r>
        <w:rPr>
          <w:spacing w:val="-5"/>
          <w:w w:val="95"/>
        </w:rPr>
        <w:t> </w:t>
      </w:r>
      <w:r>
        <w:rPr>
          <w:w w:val="95"/>
        </w:rPr>
        <w:t>revocation</w:t>
      </w:r>
      <w:r>
        <w:rPr>
          <w:spacing w:val="-6"/>
          <w:w w:val="95"/>
        </w:rPr>
        <w:t> </w:t>
      </w:r>
      <w:r>
        <w:rPr>
          <w:w w:val="95"/>
        </w:rPr>
        <w:t>is</w:t>
      </w:r>
      <w:r>
        <w:rPr>
          <w:spacing w:val="-5"/>
          <w:w w:val="95"/>
        </w:rPr>
        <w:t> </w:t>
      </w:r>
      <w:r>
        <w:rPr>
          <w:w w:val="95"/>
        </w:rPr>
        <w:t>by</w:t>
      </w:r>
      <w:r>
        <w:rPr>
          <w:spacing w:val="-6"/>
          <w:w w:val="95"/>
        </w:rPr>
        <w:t> </w:t>
      </w:r>
      <w:r>
        <w:rPr>
          <w:w w:val="95"/>
        </w:rPr>
        <w:t>the</w:t>
      </w:r>
      <w:r>
        <w:rPr>
          <w:spacing w:val="-3"/>
          <w:w w:val="95"/>
        </w:rPr>
        <w:t> </w:t>
      </w:r>
      <w:r>
        <w:rPr>
          <w:w w:val="95"/>
        </w:rPr>
        <w:t>court</w:t>
      </w:r>
      <w:r>
        <w:rPr>
          <w:spacing w:val="-4"/>
          <w:w w:val="95"/>
        </w:rPr>
        <w:t> </w:t>
      </w:r>
      <w:r>
        <w:rPr>
          <w:w w:val="95"/>
        </w:rPr>
        <w:t>on</w:t>
      </w:r>
      <w:r>
        <w:rPr>
          <w:spacing w:val="-3"/>
          <w:w w:val="95"/>
        </w:rPr>
        <w:t> </w:t>
      </w:r>
      <w:r>
        <w:rPr>
          <w:w w:val="95"/>
        </w:rPr>
        <w:t>its</w:t>
      </w:r>
      <w:r>
        <w:rPr>
          <w:spacing w:val="-4"/>
          <w:w w:val="95"/>
        </w:rPr>
        <w:t> </w:t>
      </w:r>
      <w:r>
        <w:rPr>
          <w:w w:val="95"/>
        </w:rPr>
        <w:t>own</w:t>
      </w:r>
      <w:r>
        <w:rPr>
          <w:spacing w:val="-4"/>
          <w:w w:val="95"/>
        </w:rPr>
        <w:t> </w:t>
      </w:r>
      <w:r>
        <w:rPr>
          <w:w w:val="95"/>
        </w:rPr>
        <w:t>motion,</w:t>
      </w:r>
      <w:r>
        <w:rPr>
          <w:spacing w:val="-5"/>
          <w:w w:val="95"/>
        </w:rPr>
        <w:t> </w:t>
      </w:r>
      <w:r>
        <w:rPr>
          <w:w w:val="95"/>
        </w:rPr>
        <w:t>the</w:t>
      </w:r>
      <w:r>
        <w:rPr>
          <w:spacing w:val="-3"/>
          <w:w w:val="95"/>
        </w:rPr>
        <w:t> </w:t>
      </w:r>
      <w:r>
        <w:rPr>
          <w:w w:val="95"/>
        </w:rPr>
        <w:t>same</w:t>
      </w:r>
      <w:r>
        <w:rPr>
          <w:spacing w:val="-3"/>
          <w:w w:val="95"/>
        </w:rPr>
        <w:t> </w:t>
      </w:r>
      <w:r>
        <w:rPr>
          <w:w w:val="95"/>
        </w:rPr>
        <w:t>must</w:t>
      </w:r>
      <w:r>
        <w:rPr>
          <w:spacing w:val="-5"/>
          <w:w w:val="95"/>
        </w:rPr>
        <w:t> </w:t>
      </w:r>
      <w:r>
        <w:rPr>
          <w:w w:val="95"/>
        </w:rPr>
        <w:t>be</w:t>
      </w:r>
      <w:r>
        <w:rPr>
          <w:spacing w:val="-3"/>
          <w:w w:val="95"/>
        </w:rPr>
        <w:t> </w:t>
      </w:r>
      <w:r>
        <w:rPr>
          <w:w w:val="95"/>
        </w:rPr>
        <w:t>founded</w:t>
      </w:r>
      <w:r>
        <w:rPr>
          <w:spacing w:val="-3"/>
          <w:w w:val="95"/>
        </w:rPr>
        <w:t> </w:t>
      </w:r>
      <w:r>
        <w:rPr>
          <w:w w:val="95"/>
        </w:rPr>
        <w:t>on</w:t>
      </w:r>
      <w:r>
        <w:rPr>
          <w:spacing w:val="-5"/>
          <w:w w:val="95"/>
        </w:rPr>
        <w:t> </w:t>
      </w:r>
      <w:r>
        <w:rPr>
          <w:w w:val="95"/>
        </w:rPr>
        <w:t>the</w:t>
      </w:r>
      <w:r>
        <w:rPr>
          <w:spacing w:val="-6"/>
          <w:w w:val="95"/>
        </w:rPr>
        <w:t> </w:t>
      </w:r>
      <w:r>
        <w:rPr>
          <w:w w:val="95"/>
        </w:rPr>
        <w:t>grounds</w:t>
      </w:r>
      <w:r>
        <w:rPr>
          <w:spacing w:val="-3"/>
          <w:w w:val="95"/>
        </w:rPr>
        <w:t> </w:t>
      </w:r>
      <w:r>
        <w:rPr>
          <w:w w:val="95"/>
        </w:rPr>
        <w:t>set</w:t>
      </w:r>
      <w:r>
        <w:rPr>
          <w:spacing w:val="-2"/>
          <w:w w:val="95"/>
        </w:rPr>
        <w:t> </w:t>
      </w:r>
      <w:r>
        <w:rPr>
          <w:w w:val="95"/>
        </w:rPr>
        <w:t>out</w:t>
      </w:r>
      <w:r>
        <w:rPr>
          <w:spacing w:val="-5"/>
          <w:w w:val="95"/>
        </w:rPr>
        <w:t> </w:t>
      </w:r>
      <w:r>
        <w:rPr>
          <w:w w:val="95"/>
        </w:rPr>
        <w:t>in</w:t>
      </w:r>
      <w:r>
        <w:rPr>
          <w:spacing w:val="-4"/>
          <w:w w:val="95"/>
        </w:rPr>
        <w:t> </w:t>
      </w:r>
      <w:r>
        <w:rPr>
          <w:w w:val="95"/>
        </w:rPr>
        <w:t>section</w:t>
      </w:r>
      <w:r>
        <w:rPr>
          <w:spacing w:val="-3"/>
          <w:w w:val="95"/>
        </w:rPr>
        <w:t> </w:t>
      </w:r>
      <w:r>
        <w:rPr>
          <w:w w:val="95"/>
        </w:rPr>
        <w:t>76</w:t>
      </w:r>
      <w:r>
        <w:rPr>
          <w:spacing w:val="-3"/>
          <w:w w:val="95"/>
        </w:rPr>
        <w:t> </w:t>
      </w:r>
      <w:r>
        <w:rPr>
          <w:w w:val="95"/>
        </w:rPr>
        <w:t>of</w:t>
      </w:r>
      <w:r>
        <w:rPr>
          <w:spacing w:val="4"/>
          <w:w w:val="95"/>
        </w:rPr>
        <w:t> </w:t>
      </w:r>
      <w:r>
        <w:rPr>
          <w:w w:val="95"/>
        </w:rPr>
        <w:t>the</w:t>
      </w:r>
      <w:r>
        <w:rPr>
          <w:spacing w:val="-5"/>
          <w:w w:val="95"/>
        </w:rPr>
        <w:t> </w:t>
      </w:r>
      <w:r>
        <w:rPr>
          <w:w w:val="95"/>
        </w:rPr>
        <w:t>Law</w:t>
      </w:r>
      <w:r>
        <w:rPr>
          <w:spacing w:val="-3"/>
          <w:w w:val="95"/>
        </w:rPr>
        <w:t> </w:t>
      </w:r>
      <w:r>
        <w:rPr>
          <w:w w:val="95"/>
        </w:rPr>
        <w:t>of</w:t>
      </w:r>
      <w:r>
        <w:rPr>
          <w:spacing w:val="-41"/>
          <w:w w:val="95"/>
        </w:rPr>
        <w:t> </w:t>
      </w:r>
      <w:r>
        <w:rPr>
          <w:w w:val="85"/>
        </w:rPr>
        <w:t>Succession Act. In </w:t>
      </w:r>
      <w:r>
        <w:rPr>
          <w:i/>
          <w:w w:val="85"/>
        </w:rPr>
        <w:t>Isabella Gichugu Matheka and another vs. Eric Muthui Matheka </w:t>
      </w:r>
      <w:r>
        <w:rPr>
          <w:w w:val="85"/>
        </w:rPr>
        <w:t>Nairobi CACA No. 304 of 2002 (Omolo, O‟Kubasu and Onyango</w:t>
      </w:r>
      <w:r>
        <w:rPr>
          <w:spacing w:val="1"/>
          <w:w w:val="85"/>
        </w:rPr>
        <w:t> </w:t>
      </w:r>
      <w:r>
        <w:rPr>
          <w:w w:val="90"/>
        </w:rPr>
        <w:t>Otieno JJA), the Court of Appeal of Kenya held that even where revocation is by the court on its own motion there must be evidence that the</w:t>
      </w:r>
      <w:r>
        <w:rPr>
          <w:spacing w:val="1"/>
          <w:w w:val="90"/>
        </w:rPr>
        <w:t> </w:t>
      </w:r>
      <w:r>
        <w:rPr>
          <w:w w:val="95"/>
        </w:rPr>
        <w:t>proceedings to obtain the grant were defective in substance, or that the grant was obtained fraudulently by making false statement or by</w:t>
      </w:r>
      <w:r>
        <w:rPr>
          <w:spacing w:val="1"/>
          <w:w w:val="95"/>
        </w:rPr>
        <w:t> </w:t>
      </w:r>
      <w:r>
        <w:rPr>
          <w:w w:val="90"/>
        </w:rPr>
        <w:t>concealment of something material to the case, or that the grant was obtained by means of untrue allegation of facts essential in point of law or</w:t>
      </w:r>
      <w:r>
        <w:rPr>
          <w:spacing w:val="1"/>
          <w:w w:val="90"/>
        </w:rPr>
        <w:t> </w:t>
      </w:r>
      <w:r>
        <w:rPr>
          <w:w w:val="90"/>
        </w:rPr>
        <w:t>that the person named in the grant has failed to apply for confirmation or to proceed diligently with the administration of the estate or failed to</w:t>
      </w:r>
      <w:r>
        <w:rPr>
          <w:spacing w:val="1"/>
          <w:w w:val="90"/>
        </w:rPr>
        <w:t> </w:t>
      </w:r>
      <w:r>
        <w:rPr>
          <w:w w:val="95"/>
        </w:rPr>
        <w:t>produce</w:t>
      </w:r>
      <w:r>
        <w:rPr>
          <w:spacing w:val="-5"/>
          <w:w w:val="95"/>
        </w:rPr>
        <w:t> </w:t>
      </w:r>
      <w:r>
        <w:rPr>
          <w:w w:val="95"/>
        </w:rPr>
        <w:t>to</w:t>
      </w:r>
      <w:r>
        <w:rPr>
          <w:spacing w:val="-6"/>
          <w:w w:val="95"/>
        </w:rPr>
        <w:t> </w:t>
      </w:r>
      <w:r>
        <w:rPr>
          <w:w w:val="95"/>
        </w:rPr>
        <w:t>court</w:t>
      </w:r>
      <w:r>
        <w:rPr>
          <w:spacing w:val="-4"/>
          <w:w w:val="95"/>
        </w:rPr>
        <w:t> </w:t>
      </w:r>
      <w:r>
        <w:rPr>
          <w:w w:val="95"/>
        </w:rPr>
        <w:t>such</w:t>
      </w:r>
      <w:r>
        <w:rPr>
          <w:spacing w:val="-3"/>
          <w:w w:val="95"/>
        </w:rPr>
        <w:t> </w:t>
      </w:r>
      <w:r>
        <w:rPr>
          <w:w w:val="95"/>
        </w:rPr>
        <w:t>inventory</w:t>
      </w:r>
      <w:r>
        <w:rPr>
          <w:spacing w:val="-5"/>
          <w:w w:val="95"/>
        </w:rPr>
        <w:t> </w:t>
      </w:r>
      <w:r>
        <w:rPr>
          <w:w w:val="95"/>
        </w:rPr>
        <w:t>or</w:t>
      </w:r>
      <w:r>
        <w:rPr>
          <w:spacing w:val="-2"/>
          <w:w w:val="95"/>
        </w:rPr>
        <w:t> </w:t>
      </w:r>
      <w:r>
        <w:rPr>
          <w:w w:val="95"/>
        </w:rPr>
        <w:t>account</w:t>
      </w:r>
      <w:r>
        <w:rPr>
          <w:spacing w:val="-4"/>
          <w:w w:val="95"/>
        </w:rPr>
        <w:t> </w:t>
      </w:r>
      <w:r>
        <w:rPr>
          <w:w w:val="95"/>
        </w:rPr>
        <w:t>of</w:t>
      </w:r>
      <w:r>
        <w:rPr>
          <w:spacing w:val="-5"/>
          <w:w w:val="95"/>
        </w:rPr>
        <w:t> </w:t>
      </w:r>
      <w:r>
        <w:rPr>
          <w:w w:val="95"/>
        </w:rPr>
        <w:t>administration</w:t>
      </w:r>
      <w:r>
        <w:rPr>
          <w:spacing w:val="-4"/>
          <w:w w:val="95"/>
        </w:rPr>
        <w:t> </w:t>
      </w:r>
      <w:r>
        <w:rPr>
          <w:w w:val="95"/>
        </w:rPr>
        <w:t>as</w:t>
      </w:r>
      <w:r>
        <w:rPr>
          <w:spacing w:val="-5"/>
          <w:w w:val="95"/>
        </w:rPr>
        <w:t> </w:t>
      </w:r>
      <w:r>
        <w:rPr>
          <w:w w:val="95"/>
        </w:rPr>
        <w:t>may</w:t>
      </w:r>
      <w:r>
        <w:rPr>
          <w:spacing w:val="-5"/>
          <w:w w:val="95"/>
        </w:rPr>
        <w:t> </w:t>
      </w:r>
      <w:r>
        <w:rPr>
          <w:w w:val="95"/>
        </w:rPr>
        <w:t>be</w:t>
      </w:r>
      <w:r>
        <w:rPr>
          <w:spacing w:val="-4"/>
          <w:w w:val="95"/>
        </w:rPr>
        <w:t> </w:t>
      </w:r>
      <w:r>
        <w:rPr>
          <w:w w:val="95"/>
        </w:rPr>
        <w:t>required.</w:t>
      </w:r>
      <w:r>
        <w:rPr>
          <w:spacing w:val="-4"/>
          <w:w w:val="95"/>
        </w:rPr>
        <w:t> </w:t>
      </w:r>
      <w:r>
        <w:rPr>
          <w:w w:val="95"/>
        </w:rPr>
        <w:t>In</w:t>
      </w:r>
      <w:r>
        <w:rPr>
          <w:spacing w:val="-5"/>
          <w:w w:val="95"/>
        </w:rPr>
        <w:t> </w:t>
      </w:r>
      <w:r>
        <w:rPr>
          <w:w w:val="95"/>
        </w:rPr>
        <w:t>that</w:t>
      </w:r>
      <w:r>
        <w:rPr>
          <w:spacing w:val="-4"/>
          <w:w w:val="95"/>
        </w:rPr>
        <w:t> </w:t>
      </w:r>
      <w:r>
        <w:rPr>
          <w:w w:val="95"/>
        </w:rPr>
        <w:t>case</w:t>
      </w:r>
      <w:r>
        <w:rPr>
          <w:spacing w:val="-5"/>
          <w:w w:val="95"/>
        </w:rPr>
        <w:t> </w:t>
      </w:r>
      <w:r>
        <w:rPr>
          <w:w w:val="95"/>
        </w:rPr>
        <w:t>the</w:t>
      </w:r>
      <w:r>
        <w:rPr>
          <w:spacing w:val="-5"/>
          <w:w w:val="95"/>
        </w:rPr>
        <w:t> </w:t>
      </w:r>
      <w:r>
        <w:rPr>
          <w:w w:val="95"/>
        </w:rPr>
        <w:t>High</w:t>
      </w:r>
      <w:r>
        <w:rPr>
          <w:spacing w:val="-5"/>
          <w:w w:val="95"/>
        </w:rPr>
        <w:t> </w:t>
      </w:r>
      <w:r>
        <w:rPr>
          <w:w w:val="95"/>
        </w:rPr>
        <w:t>Court</w:t>
      </w:r>
      <w:r>
        <w:rPr>
          <w:spacing w:val="-4"/>
          <w:w w:val="95"/>
        </w:rPr>
        <w:t> </w:t>
      </w:r>
      <w:r>
        <w:rPr>
          <w:w w:val="95"/>
        </w:rPr>
        <w:t>had,</w:t>
      </w:r>
      <w:r>
        <w:rPr>
          <w:spacing w:val="-4"/>
          <w:w w:val="95"/>
        </w:rPr>
        <w:t> </w:t>
      </w:r>
      <w:r>
        <w:rPr>
          <w:w w:val="95"/>
        </w:rPr>
        <w:t>during</w:t>
      </w:r>
      <w:r>
        <w:rPr>
          <w:spacing w:val="-5"/>
          <w:w w:val="95"/>
        </w:rPr>
        <w:t> </w:t>
      </w:r>
      <w:r>
        <w:rPr>
          <w:w w:val="95"/>
        </w:rPr>
        <w:t>the</w:t>
      </w:r>
      <w:r>
        <w:rPr>
          <w:spacing w:val="2"/>
          <w:w w:val="95"/>
        </w:rPr>
        <w:t> </w:t>
      </w:r>
      <w:r>
        <w:rPr>
          <w:w w:val="95"/>
        </w:rPr>
        <w:t>confirmation</w:t>
      </w:r>
      <w:r>
        <w:rPr>
          <w:spacing w:val="-40"/>
          <w:w w:val="95"/>
        </w:rPr>
        <w:t> </w:t>
      </w:r>
      <w:r>
        <w:rPr>
          <w:w w:val="90"/>
        </w:rPr>
        <w:t>proceedings, revoked the grant made to the widow and daughter of the deceased after making a finding that the protestor to the confirmation</w:t>
      </w:r>
      <w:r>
        <w:rPr>
          <w:spacing w:val="1"/>
          <w:w w:val="90"/>
        </w:rPr>
        <w:t> </w:t>
      </w:r>
      <w:r>
        <w:rPr>
          <w:w w:val="95"/>
        </w:rPr>
        <w:t>was</w:t>
      </w:r>
      <w:r>
        <w:rPr>
          <w:spacing w:val="-8"/>
          <w:w w:val="95"/>
        </w:rPr>
        <w:t> </w:t>
      </w:r>
      <w:r>
        <w:rPr>
          <w:w w:val="95"/>
        </w:rPr>
        <w:t>a</w:t>
      </w:r>
      <w:r>
        <w:rPr>
          <w:spacing w:val="-8"/>
          <w:w w:val="95"/>
        </w:rPr>
        <w:t> </w:t>
      </w:r>
      <w:r>
        <w:rPr>
          <w:w w:val="95"/>
        </w:rPr>
        <w:t>son</w:t>
      </w:r>
      <w:r>
        <w:rPr>
          <w:spacing w:val="-8"/>
          <w:w w:val="95"/>
        </w:rPr>
        <w:t> </w:t>
      </w:r>
      <w:r>
        <w:rPr>
          <w:w w:val="95"/>
        </w:rPr>
        <w:t>of</w:t>
      </w:r>
      <w:r>
        <w:rPr>
          <w:spacing w:val="-8"/>
          <w:w w:val="95"/>
        </w:rPr>
        <w:t> </w:t>
      </w:r>
      <w:r>
        <w:rPr>
          <w:w w:val="95"/>
        </w:rPr>
        <w:t>the</w:t>
      </w:r>
      <w:r>
        <w:rPr>
          <w:spacing w:val="-8"/>
          <w:w w:val="95"/>
        </w:rPr>
        <w:t> </w:t>
      </w:r>
      <w:r>
        <w:rPr>
          <w:w w:val="95"/>
        </w:rPr>
        <w:t>deceased</w:t>
      </w:r>
      <w:r>
        <w:rPr>
          <w:spacing w:val="-8"/>
          <w:w w:val="95"/>
        </w:rPr>
        <w:t> </w:t>
      </w:r>
      <w:r>
        <w:rPr>
          <w:w w:val="95"/>
        </w:rPr>
        <w:t>by</w:t>
      </w:r>
      <w:r>
        <w:rPr>
          <w:spacing w:val="-8"/>
          <w:w w:val="95"/>
        </w:rPr>
        <w:t> </w:t>
      </w:r>
      <w:r>
        <w:rPr>
          <w:w w:val="95"/>
        </w:rPr>
        <w:t>another</w:t>
      </w:r>
      <w:r>
        <w:rPr>
          <w:spacing w:val="-6"/>
          <w:w w:val="95"/>
        </w:rPr>
        <w:t> </w:t>
      </w:r>
      <w:r>
        <w:rPr>
          <w:w w:val="95"/>
        </w:rPr>
        <w:t>woman,</w:t>
      </w:r>
      <w:r>
        <w:rPr>
          <w:spacing w:val="-7"/>
          <w:w w:val="95"/>
        </w:rPr>
        <w:t> </w:t>
      </w:r>
      <w:r>
        <w:rPr>
          <w:w w:val="95"/>
        </w:rPr>
        <w:t>and</w:t>
      </w:r>
      <w:r>
        <w:rPr>
          <w:spacing w:val="-8"/>
          <w:w w:val="95"/>
        </w:rPr>
        <w:t> </w:t>
      </w:r>
      <w:r>
        <w:rPr>
          <w:w w:val="95"/>
        </w:rPr>
        <w:t>ordered</w:t>
      </w:r>
      <w:r>
        <w:rPr>
          <w:spacing w:val="-8"/>
          <w:w w:val="95"/>
        </w:rPr>
        <w:t> </w:t>
      </w:r>
      <w:r>
        <w:rPr>
          <w:w w:val="95"/>
        </w:rPr>
        <w:t>that</w:t>
      </w:r>
      <w:r>
        <w:rPr>
          <w:spacing w:val="-7"/>
          <w:w w:val="95"/>
        </w:rPr>
        <w:t> </w:t>
      </w:r>
      <w:r>
        <w:rPr>
          <w:w w:val="95"/>
        </w:rPr>
        <w:t>a</w:t>
      </w:r>
      <w:r>
        <w:rPr>
          <w:spacing w:val="-8"/>
          <w:w w:val="95"/>
        </w:rPr>
        <w:t> </w:t>
      </w:r>
      <w:r>
        <w:rPr>
          <w:w w:val="95"/>
        </w:rPr>
        <w:t>new</w:t>
      </w:r>
      <w:r>
        <w:rPr>
          <w:spacing w:val="-7"/>
          <w:w w:val="95"/>
        </w:rPr>
        <w:t> </w:t>
      </w:r>
      <w:r>
        <w:rPr>
          <w:w w:val="95"/>
        </w:rPr>
        <w:t>grant</w:t>
      </w:r>
      <w:r>
        <w:rPr>
          <w:spacing w:val="-7"/>
          <w:w w:val="95"/>
        </w:rPr>
        <w:t> </w:t>
      </w:r>
      <w:r>
        <w:rPr>
          <w:w w:val="95"/>
        </w:rPr>
        <w:t>be</w:t>
      </w:r>
      <w:r>
        <w:rPr>
          <w:spacing w:val="-8"/>
          <w:w w:val="95"/>
        </w:rPr>
        <w:t> </w:t>
      </w:r>
      <w:r>
        <w:rPr>
          <w:w w:val="95"/>
        </w:rPr>
        <w:t>issued</w:t>
      </w:r>
      <w:r>
        <w:rPr>
          <w:spacing w:val="-8"/>
          <w:w w:val="95"/>
        </w:rPr>
        <w:t> </w:t>
      </w:r>
      <w:r>
        <w:rPr>
          <w:w w:val="95"/>
        </w:rPr>
        <w:t>to</w:t>
      </w:r>
      <w:r>
        <w:rPr>
          <w:spacing w:val="-8"/>
          <w:w w:val="95"/>
        </w:rPr>
        <w:t> </w:t>
      </w:r>
      <w:r>
        <w:rPr>
          <w:w w:val="95"/>
        </w:rPr>
        <w:t>the</w:t>
      </w:r>
      <w:r>
        <w:rPr>
          <w:spacing w:val="-8"/>
          <w:w w:val="95"/>
        </w:rPr>
        <w:t> </w:t>
      </w:r>
      <w:r>
        <w:rPr>
          <w:w w:val="95"/>
        </w:rPr>
        <w:t>three</w:t>
      </w:r>
      <w:r>
        <w:rPr>
          <w:spacing w:val="-8"/>
          <w:w w:val="95"/>
        </w:rPr>
        <w:t> </w:t>
      </w:r>
      <w:r>
        <w:rPr>
          <w:w w:val="95"/>
        </w:rPr>
        <w:t>of</w:t>
      </w:r>
      <w:r>
        <w:rPr>
          <w:spacing w:val="-8"/>
          <w:w w:val="95"/>
        </w:rPr>
        <w:t> </w:t>
      </w:r>
      <w:r>
        <w:rPr>
          <w:w w:val="95"/>
        </w:rPr>
        <w:t>them.</w:t>
      </w:r>
      <w:r>
        <w:rPr>
          <w:spacing w:val="-7"/>
          <w:w w:val="95"/>
        </w:rPr>
        <w:t> </w:t>
      </w:r>
      <w:r>
        <w:rPr>
          <w:w w:val="95"/>
        </w:rPr>
        <w:t>The</w:t>
      </w:r>
      <w:r>
        <w:rPr>
          <w:spacing w:val="-8"/>
          <w:w w:val="95"/>
        </w:rPr>
        <w:t> </w:t>
      </w:r>
      <w:r>
        <w:rPr>
          <w:w w:val="95"/>
        </w:rPr>
        <w:t>High</w:t>
      </w:r>
      <w:r>
        <w:rPr>
          <w:spacing w:val="-7"/>
          <w:w w:val="95"/>
        </w:rPr>
        <w:t> </w:t>
      </w:r>
      <w:r>
        <w:rPr>
          <w:w w:val="95"/>
        </w:rPr>
        <w:t>Court</w:t>
      </w:r>
      <w:r>
        <w:rPr>
          <w:spacing w:val="-8"/>
          <w:w w:val="95"/>
        </w:rPr>
        <w:t> </w:t>
      </w:r>
      <w:r>
        <w:rPr>
          <w:w w:val="95"/>
        </w:rPr>
        <w:t>often</w:t>
      </w:r>
      <w:r>
        <w:rPr>
          <w:spacing w:val="1"/>
          <w:w w:val="95"/>
        </w:rPr>
        <w:t> </w:t>
      </w:r>
      <w:r>
        <w:rPr>
          <w:w w:val="95"/>
        </w:rPr>
        <w:t>goes</w:t>
      </w:r>
      <w:r>
        <w:rPr>
          <w:spacing w:val="-8"/>
          <w:w w:val="95"/>
        </w:rPr>
        <w:t> </w:t>
      </w:r>
      <w:r>
        <w:rPr>
          <w:w w:val="95"/>
        </w:rPr>
        <w:t>round</w:t>
      </w:r>
    </w:p>
    <w:p>
      <w:pPr>
        <w:pStyle w:val="BodyText"/>
        <w:rPr>
          <w:sz w:val="20"/>
        </w:rPr>
      </w:pPr>
    </w:p>
    <w:p>
      <w:pPr>
        <w:pStyle w:val="BodyText"/>
        <w:rPr>
          <w:sz w:val="20"/>
        </w:rPr>
      </w:pPr>
    </w:p>
    <w:p>
      <w:pPr>
        <w:pStyle w:val="BodyText"/>
        <w:spacing w:before="4"/>
        <w:rPr>
          <w:sz w:val="10"/>
        </w:rPr>
      </w:pPr>
      <w:r>
        <w:rPr/>
        <w:pict>
          <v:rect style="position:absolute;margin-left:72.024002pt;margin-top:7.943037pt;width:144.020pt;height:.599980pt;mso-position-horizontal-relative:page;mso-position-vertical-relative:paragraph;z-index:-15690752;mso-wrap-distance-left:0;mso-wrap-distance-right:0" filled="true" fillcolor="#000000" stroked="false">
            <v:fill type="solid"/>
            <w10:wrap type="topAndBottom"/>
          </v:rect>
        </w:pict>
      </w:r>
    </w:p>
    <w:p>
      <w:pPr>
        <w:spacing w:before="61"/>
        <w:ind w:left="100" w:right="0" w:firstLine="0"/>
        <w:jc w:val="left"/>
        <w:rPr>
          <w:sz w:val="16"/>
        </w:rPr>
      </w:pPr>
      <w:r>
        <w:rPr>
          <w:w w:val="80"/>
          <w:sz w:val="16"/>
          <w:vertAlign w:val="superscript"/>
        </w:rPr>
        <w:t>184</w:t>
      </w:r>
      <w:r>
        <w:rPr>
          <w:w w:val="80"/>
          <w:sz w:val="16"/>
          <w:vertAlign w:val="baseline"/>
        </w:rPr>
        <w:t>See</w:t>
      </w:r>
      <w:r>
        <w:rPr>
          <w:spacing w:val="11"/>
          <w:w w:val="80"/>
          <w:sz w:val="16"/>
          <w:vertAlign w:val="baseline"/>
        </w:rPr>
        <w:t> </w:t>
      </w:r>
      <w:r>
        <w:rPr>
          <w:w w:val="80"/>
          <w:sz w:val="16"/>
          <w:vertAlign w:val="baseline"/>
        </w:rPr>
        <w:t>also</w:t>
      </w:r>
      <w:r>
        <w:rPr>
          <w:spacing w:val="13"/>
          <w:w w:val="80"/>
          <w:sz w:val="16"/>
          <w:vertAlign w:val="baseline"/>
        </w:rPr>
        <w:t> </w:t>
      </w:r>
      <w:r>
        <w:rPr>
          <w:w w:val="80"/>
          <w:sz w:val="16"/>
          <w:vertAlign w:val="baseline"/>
        </w:rPr>
        <w:t>Waweru</w:t>
      </w:r>
      <w:r>
        <w:rPr>
          <w:spacing w:val="13"/>
          <w:w w:val="80"/>
          <w:sz w:val="16"/>
          <w:vertAlign w:val="baseline"/>
        </w:rPr>
        <w:t> </w:t>
      </w:r>
      <w:r>
        <w:rPr>
          <w:w w:val="80"/>
          <w:sz w:val="16"/>
          <w:vertAlign w:val="baseline"/>
        </w:rPr>
        <w:t>J‟s</w:t>
      </w:r>
      <w:r>
        <w:rPr>
          <w:spacing w:val="14"/>
          <w:w w:val="80"/>
          <w:sz w:val="16"/>
          <w:vertAlign w:val="baseline"/>
        </w:rPr>
        <w:t> </w:t>
      </w:r>
      <w:r>
        <w:rPr>
          <w:w w:val="80"/>
          <w:sz w:val="16"/>
          <w:vertAlign w:val="baseline"/>
        </w:rPr>
        <w:t>decision</w:t>
      </w:r>
      <w:r>
        <w:rPr>
          <w:spacing w:val="13"/>
          <w:w w:val="80"/>
          <w:sz w:val="16"/>
          <w:vertAlign w:val="baseline"/>
        </w:rPr>
        <w:t> </w:t>
      </w:r>
      <w:r>
        <w:rPr>
          <w:w w:val="80"/>
          <w:sz w:val="16"/>
          <w:vertAlign w:val="baseline"/>
        </w:rPr>
        <w:t>in</w:t>
      </w:r>
      <w:r>
        <w:rPr>
          <w:spacing w:val="15"/>
          <w:w w:val="80"/>
          <w:sz w:val="16"/>
          <w:vertAlign w:val="baseline"/>
        </w:rPr>
        <w:t> </w:t>
      </w:r>
      <w:r>
        <w:rPr>
          <w:i/>
          <w:w w:val="80"/>
          <w:sz w:val="16"/>
          <w:vertAlign w:val="baseline"/>
        </w:rPr>
        <w:t>In</w:t>
      </w:r>
      <w:r>
        <w:rPr>
          <w:i/>
          <w:spacing w:val="13"/>
          <w:w w:val="80"/>
          <w:sz w:val="16"/>
          <w:vertAlign w:val="baseline"/>
        </w:rPr>
        <w:t> </w:t>
      </w:r>
      <w:r>
        <w:rPr>
          <w:i/>
          <w:w w:val="80"/>
          <w:sz w:val="16"/>
          <w:vertAlign w:val="baseline"/>
        </w:rPr>
        <w:t>the</w:t>
      </w:r>
      <w:r>
        <w:rPr>
          <w:i/>
          <w:spacing w:val="10"/>
          <w:w w:val="80"/>
          <w:sz w:val="16"/>
          <w:vertAlign w:val="baseline"/>
        </w:rPr>
        <w:t> </w:t>
      </w:r>
      <w:r>
        <w:rPr>
          <w:i/>
          <w:w w:val="80"/>
          <w:sz w:val="16"/>
          <w:vertAlign w:val="baseline"/>
        </w:rPr>
        <w:t>Matter</w:t>
      </w:r>
      <w:r>
        <w:rPr>
          <w:i/>
          <w:spacing w:val="13"/>
          <w:w w:val="80"/>
          <w:sz w:val="16"/>
          <w:vertAlign w:val="baseline"/>
        </w:rPr>
        <w:t> </w:t>
      </w:r>
      <w:r>
        <w:rPr>
          <w:i/>
          <w:w w:val="80"/>
          <w:sz w:val="16"/>
          <w:vertAlign w:val="baseline"/>
        </w:rPr>
        <w:t>of</w:t>
      </w:r>
      <w:r>
        <w:rPr>
          <w:i/>
          <w:spacing w:val="13"/>
          <w:w w:val="80"/>
          <w:sz w:val="16"/>
          <w:vertAlign w:val="baseline"/>
        </w:rPr>
        <w:t> </w:t>
      </w:r>
      <w:r>
        <w:rPr>
          <w:i/>
          <w:w w:val="80"/>
          <w:sz w:val="16"/>
          <w:vertAlign w:val="baseline"/>
        </w:rPr>
        <w:t>the</w:t>
      </w:r>
      <w:r>
        <w:rPr>
          <w:i/>
          <w:spacing w:val="13"/>
          <w:w w:val="80"/>
          <w:sz w:val="16"/>
          <w:vertAlign w:val="baseline"/>
        </w:rPr>
        <w:t> </w:t>
      </w:r>
      <w:r>
        <w:rPr>
          <w:i/>
          <w:w w:val="80"/>
          <w:sz w:val="16"/>
          <w:vertAlign w:val="baseline"/>
        </w:rPr>
        <w:t>Estate</w:t>
      </w:r>
      <w:r>
        <w:rPr>
          <w:i/>
          <w:spacing w:val="14"/>
          <w:w w:val="80"/>
          <w:sz w:val="16"/>
          <w:vertAlign w:val="baseline"/>
        </w:rPr>
        <w:t> </w:t>
      </w:r>
      <w:r>
        <w:rPr>
          <w:i/>
          <w:w w:val="80"/>
          <w:sz w:val="16"/>
          <w:vertAlign w:val="baseline"/>
        </w:rPr>
        <w:t>of</w:t>
      </w:r>
      <w:r>
        <w:rPr>
          <w:i/>
          <w:spacing w:val="13"/>
          <w:w w:val="80"/>
          <w:sz w:val="16"/>
          <w:vertAlign w:val="baseline"/>
        </w:rPr>
        <w:t> </w:t>
      </w:r>
      <w:r>
        <w:rPr>
          <w:i/>
          <w:w w:val="80"/>
          <w:sz w:val="16"/>
          <w:vertAlign w:val="baseline"/>
        </w:rPr>
        <w:t>Laban</w:t>
      </w:r>
      <w:r>
        <w:rPr>
          <w:i/>
          <w:spacing w:val="13"/>
          <w:w w:val="80"/>
          <w:sz w:val="16"/>
          <w:vertAlign w:val="baseline"/>
        </w:rPr>
        <w:t> </w:t>
      </w:r>
      <w:r>
        <w:rPr>
          <w:i/>
          <w:w w:val="80"/>
          <w:sz w:val="16"/>
          <w:vertAlign w:val="baseline"/>
        </w:rPr>
        <w:t>King‟ori</w:t>
      </w:r>
      <w:r>
        <w:rPr>
          <w:i/>
          <w:spacing w:val="13"/>
          <w:w w:val="80"/>
          <w:sz w:val="16"/>
          <w:vertAlign w:val="baseline"/>
        </w:rPr>
        <w:t> </w:t>
      </w:r>
      <w:r>
        <w:rPr>
          <w:i/>
          <w:w w:val="80"/>
          <w:sz w:val="16"/>
          <w:vertAlign w:val="baseline"/>
        </w:rPr>
        <w:t>Macharia</w:t>
      </w:r>
      <w:r>
        <w:rPr>
          <w:i/>
          <w:spacing w:val="15"/>
          <w:w w:val="80"/>
          <w:sz w:val="16"/>
          <w:vertAlign w:val="baseline"/>
        </w:rPr>
        <w:t> </w:t>
      </w:r>
      <w:r>
        <w:rPr>
          <w:i/>
          <w:w w:val="80"/>
          <w:sz w:val="16"/>
          <w:vertAlign w:val="baseline"/>
        </w:rPr>
        <w:t>(deceased)</w:t>
      </w:r>
      <w:r>
        <w:rPr>
          <w:i/>
          <w:spacing w:val="13"/>
          <w:w w:val="80"/>
          <w:sz w:val="16"/>
          <w:vertAlign w:val="baseline"/>
        </w:rPr>
        <w:t> </w:t>
      </w:r>
      <w:r>
        <w:rPr>
          <w:w w:val="80"/>
          <w:sz w:val="16"/>
          <w:vertAlign w:val="baseline"/>
        </w:rPr>
        <w:t>Nairobi</w:t>
      </w:r>
      <w:r>
        <w:rPr>
          <w:spacing w:val="12"/>
          <w:w w:val="80"/>
          <w:sz w:val="16"/>
          <w:vertAlign w:val="baseline"/>
        </w:rPr>
        <w:t> </w:t>
      </w:r>
      <w:r>
        <w:rPr>
          <w:w w:val="80"/>
          <w:sz w:val="16"/>
          <w:vertAlign w:val="baseline"/>
        </w:rPr>
        <w:t>HCP&amp;A</w:t>
      </w:r>
      <w:r>
        <w:rPr>
          <w:spacing w:val="9"/>
          <w:w w:val="80"/>
          <w:sz w:val="16"/>
          <w:vertAlign w:val="baseline"/>
        </w:rPr>
        <w:t> </w:t>
      </w:r>
      <w:r>
        <w:rPr>
          <w:w w:val="80"/>
          <w:sz w:val="16"/>
          <w:vertAlign w:val="baseline"/>
        </w:rPr>
        <w:t>No.</w:t>
      </w:r>
      <w:r>
        <w:rPr>
          <w:spacing w:val="14"/>
          <w:w w:val="80"/>
          <w:sz w:val="16"/>
          <w:vertAlign w:val="baseline"/>
        </w:rPr>
        <w:t> </w:t>
      </w:r>
      <w:r>
        <w:rPr>
          <w:w w:val="80"/>
          <w:sz w:val="16"/>
          <w:vertAlign w:val="baseline"/>
        </w:rPr>
        <w:t>16</w:t>
      </w:r>
      <w:r>
        <w:rPr>
          <w:spacing w:val="13"/>
          <w:w w:val="80"/>
          <w:sz w:val="16"/>
          <w:vertAlign w:val="baseline"/>
        </w:rPr>
        <w:t> </w:t>
      </w:r>
      <w:r>
        <w:rPr>
          <w:w w:val="80"/>
          <w:sz w:val="16"/>
          <w:vertAlign w:val="baseline"/>
        </w:rPr>
        <w:t>of</w:t>
      </w:r>
      <w:r>
        <w:rPr>
          <w:spacing w:val="12"/>
          <w:w w:val="80"/>
          <w:sz w:val="16"/>
          <w:vertAlign w:val="baseline"/>
        </w:rPr>
        <w:t> </w:t>
      </w:r>
      <w:r>
        <w:rPr>
          <w:w w:val="80"/>
          <w:sz w:val="16"/>
          <w:vertAlign w:val="baseline"/>
        </w:rPr>
        <w:t>1988.</w:t>
      </w:r>
    </w:p>
    <w:p>
      <w:pPr>
        <w:spacing w:after="0"/>
        <w:jc w:val="left"/>
        <w:rPr>
          <w:sz w:val="16"/>
        </w:rPr>
        <w:sectPr>
          <w:pgSz w:w="12240" w:h="15840"/>
          <w:pgMar w:header="720" w:footer="1022" w:top="1320" w:bottom="1220" w:left="1340" w:right="1280"/>
        </w:sectPr>
      </w:pPr>
    </w:p>
    <w:p>
      <w:pPr>
        <w:spacing w:line="360" w:lineRule="auto" w:before="82"/>
        <w:ind w:left="100" w:right="159" w:firstLine="0"/>
        <w:jc w:val="both"/>
        <w:rPr>
          <w:sz w:val="18"/>
        </w:rPr>
      </w:pPr>
      <w:r>
        <w:rPr>
          <w:w w:val="90"/>
          <w:sz w:val="18"/>
        </w:rPr>
        <w:t>this position seeking refuge behind the inherent powers provisions, especially rule 73 of the Probate and Administration Rules (</w:t>
      </w:r>
      <w:r>
        <w:rPr>
          <w:i/>
          <w:w w:val="90"/>
          <w:sz w:val="18"/>
        </w:rPr>
        <w:t>In the Matter of</w:t>
      </w:r>
      <w:r>
        <w:rPr>
          <w:i/>
          <w:spacing w:val="1"/>
          <w:w w:val="90"/>
          <w:sz w:val="18"/>
        </w:rPr>
        <w:t> </w:t>
      </w:r>
      <w:r>
        <w:rPr>
          <w:i/>
          <w:sz w:val="18"/>
        </w:rPr>
        <w:t>the</w:t>
      </w:r>
      <w:r>
        <w:rPr>
          <w:i/>
          <w:spacing w:val="-15"/>
          <w:sz w:val="18"/>
        </w:rPr>
        <w:t> </w:t>
      </w:r>
      <w:r>
        <w:rPr>
          <w:i/>
          <w:sz w:val="18"/>
        </w:rPr>
        <w:t>Estate</w:t>
      </w:r>
      <w:r>
        <w:rPr>
          <w:i/>
          <w:spacing w:val="-14"/>
          <w:sz w:val="18"/>
        </w:rPr>
        <w:t> </w:t>
      </w:r>
      <w:r>
        <w:rPr>
          <w:i/>
          <w:sz w:val="18"/>
        </w:rPr>
        <w:t>of</w:t>
      </w:r>
      <w:r>
        <w:rPr>
          <w:i/>
          <w:spacing w:val="-14"/>
          <w:sz w:val="18"/>
        </w:rPr>
        <w:t> </w:t>
      </w:r>
      <w:r>
        <w:rPr>
          <w:i/>
          <w:sz w:val="18"/>
        </w:rPr>
        <w:t>Amos</w:t>
      </w:r>
      <w:r>
        <w:rPr>
          <w:i/>
          <w:spacing w:val="-14"/>
          <w:sz w:val="18"/>
        </w:rPr>
        <w:t> </w:t>
      </w:r>
      <w:r>
        <w:rPr>
          <w:i/>
          <w:sz w:val="18"/>
        </w:rPr>
        <w:t>Kimondo</w:t>
      </w:r>
      <w:r>
        <w:rPr>
          <w:i/>
          <w:spacing w:val="-15"/>
          <w:sz w:val="18"/>
        </w:rPr>
        <w:t> </w:t>
      </w:r>
      <w:r>
        <w:rPr>
          <w:i/>
          <w:sz w:val="18"/>
        </w:rPr>
        <w:t>Ngotho</w:t>
      </w:r>
      <w:r>
        <w:rPr>
          <w:i/>
          <w:spacing w:val="-12"/>
          <w:sz w:val="18"/>
        </w:rPr>
        <w:t> </w:t>
      </w:r>
      <w:r>
        <w:rPr>
          <w:i/>
          <w:sz w:val="18"/>
        </w:rPr>
        <w:t>(deceased)</w:t>
      </w:r>
      <w:r>
        <w:rPr>
          <w:i/>
          <w:spacing w:val="-13"/>
          <w:sz w:val="18"/>
        </w:rPr>
        <w:t> </w:t>
      </w:r>
      <w:r>
        <w:rPr>
          <w:sz w:val="18"/>
        </w:rPr>
        <w:t>Nakuru</w:t>
      </w:r>
      <w:r>
        <w:rPr>
          <w:spacing w:val="-14"/>
          <w:sz w:val="18"/>
        </w:rPr>
        <w:t> </w:t>
      </w:r>
      <w:r>
        <w:rPr>
          <w:sz w:val="18"/>
        </w:rPr>
        <w:t>HCSC</w:t>
      </w:r>
      <w:r>
        <w:rPr>
          <w:spacing w:val="-15"/>
          <w:sz w:val="18"/>
        </w:rPr>
        <w:t> </w:t>
      </w:r>
      <w:r>
        <w:rPr>
          <w:sz w:val="18"/>
        </w:rPr>
        <w:t>No.</w:t>
      </w:r>
      <w:r>
        <w:rPr>
          <w:spacing w:val="-14"/>
          <w:sz w:val="18"/>
        </w:rPr>
        <w:t> </w:t>
      </w:r>
      <w:r>
        <w:rPr>
          <w:sz w:val="18"/>
        </w:rPr>
        <w:t>287</w:t>
      </w:r>
      <w:r>
        <w:rPr>
          <w:spacing w:val="-12"/>
          <w:sz w:val="18"/>
        </w:rPr>
        <w:t> </w:t>
      </w:r>
      <w:r>
        <w:rPr>
          <w:sz w:val="18"/>
        </w:rPr>
        <w:t>of</w:t>
      </w:r>
      <w:r>
        <w:rPr>
          <w:spacing w:val="-15"/>
          <w:sz w:val="18"/>
        </w:rPr>
        <w:t> </w:t>
      </w:r>
      <w:r>
        <w:rPr>
          <w:sz w:val="18"/>
        </w:rPr>
        <w:t>1998</w:t>
      </w:r>
      <w:r>
        <w:rPr>
          <w:spacing w:val="-13"/>
          <w:sz w:val="18"/>
        </w:rPr>
        <w:t> </w:t>
      </w:r>
      <w:r>
        <w:rPr>
          <w:sz w:val="18"/>
        </w:rPr>
        <w:t>(Rimita</w:t>
      </w:r>
      <w:r>
        <w:rPr>
          <w:spacing w:val="-14"/>
          <w:sz w:val="18"/>
        </w:rPr>
        <w:t> </w:t>
      </w:r>
      <w:r>
        <w:rPr>
          <w:sz w:val="18"/>
        </w:rPr>
        <w:t>J).</w:t>
      </w:r>
    </w:p>
    <w:p>
      <w:pPr>
        <w:pStyle w:val="BodyText"/>
        <w:spacing w:before="9"/>
        <w:rPr>
          <w:sz w:val="26"/>
        </w:rPr>
      </w:pPr>
    </w:p>
    <w:p>
      <w:pPr>
        <w:pStyle w:val="BodyText"/>
        <w:spacing w:line="357" w:lineRule="auto"/>
        <w:ind w:left="100" w:right="156"/>
        <w:jc w:val="both"/>
      </w:pPr>
      <w:r>
        <w:rPr>
          <w:w w:val="90"/>
        </w:rPr>
        <w:t>The revocation provisions provide for revocation or annulment. This means that the application brought before the court should be either for</w:t>
      </w:r>
      <w:r>
        <w:rPr>
          <w:spacing w:val="1"/>
          <w:w w:val="90"/>
        </w:rPr>
        <w:t> </w:t>
      </w:r>
      <w:r>
        <w:rPr>
          <w:w w:val="90"/>
        </w:rPr>
        <w:t>revocation</w:t>
      </w:r>
      <w:r>
        <w:rPr>
          <w:spacing w:val="-5"/>
          <w:w w:val="90"/>
        </w:rPr>
        <w:t> </w:t>
      </w:r>
      <w:r>
        <w:rPr>
          <w:w w:val="90"/>
        </w:rPr>
        <w:t>or</w:t>
      </w:r>
      <w:r>
        <w:rPr>
          <w:spacing w:val="-3"/>
          <w:w w:val="90"/>
        </w:rPr>
        <w:t> </w:t>
      </w:r>
      <w:r>
        <w:rPr>
          <w:w w:val="90"/>
        </w:rPr>
        <w:t>for</w:t>
      </w:r>
      <w:r>
        <w:rPr>
          <w:spacing w:val="-3"/>
          <w:w w:val="90"/>
        </w:rPr>
        <w:t> </w:t>
      </w:r>
      <w:r>
        <w:rPr>
          <w:w w:val="90"/>
        </w:rPr>
        <w:t>annulment.</w:t>
      </w:r>
      <w:r>
        <w:rPr>
          <w:spacing w:val="-4"/>
          <w:w w:val="90"/>
        </w:rPr>
        <w:t> </w:t>
      </w:r>
      <w:r>
        <w:rPr>
          <w:w w:val="90"/>
        </w:rPr>
        <w:t>Waki</w:t>
      </w:r>
      <w:r>
        <w:rPr>
          <w:spacing w:val="-4"/>
          <w:w w:val="90"/>
        </w:rPr>
        <w:t> </w:t>
      </w:r>
      <w:r>
        <w:rPr>
          <w:w w:val="90"/>
        </w:rPr>
        <w:t>J</w:t>
      </w:r>
      <w:r>
        <w:rPr>
          <w:spacing w:val="-2"/>
          <w:w w:val="90"/>
        </w:rPr>
        <w:t> </w:t>
      </w:r>
      <w:r>
        <w:rPr>
          <w:w w:val="90"/>
        </w:rPr>
        <w:t>in</w:t>
      </w:r>
      <w:r>
        <w:rPr>
          <w:spacing w:val="-2"/>
          <w:w w:val="90"/>
        </w:rPr>
        <w:t> </w:t>
      </w:r>
      <w:r>
        <w:rPr>
          <w:i/>
          <w:w w:val="90"/>
        </w:rPr>
        <w:t>In</w:t>
      </w:r>
      <w:r>
        <w:rPr>
          <w:i/>
          <w:spacing w:val="-5"/>
          <w:w w:val="90"/>
        </w:rPr>
        <w:t> </w:t>
      </w:r>
      <w:r>
        <w:rPr>
          <w:i/>
          <w:w w:val="90"/>
        </w:rPr>
        <w:t>the</w:t>
      </w:r>
      <w:r>
        <w:rPr>
          <w:i/>
          <w:spacing w:val="-4"/>
          <w:w w:val="90"/>
        </w:rPr>
        <w:t> </w:t>
      </w:r>
      <w:r>
        <w:rPr>
          <w:i/>
          <w:w w:val="90"/>
        </w:rPr>
        <w:t>Matter</w:t>
      </w:r>
      <w:r>
        <w:rPr>
          <w:i/>
          <w:spacing w:val="-2"/>
          <w:w w:val="90"/>
        </w:rPr>
        <w:t> </w:t>
      </w:r>
      <w:r>
        <w:rPr>
          <w:i/>
          <w:w w:val="90"/>
        </w:rPr>
        <w:t>of</w:t>
      </w:r>
      <w:r>
        <w:rPr>
          <w:i/>
          <w:spacing w:val="-3"/>
          <w:w w:val="90"/>
        </w:rPr>
        <w:t> </w:t>
      </w:r>
      <w:r>
        <w:rPr>
          <w:i/>
          <w:w w:val="90"/>
        </w:rPr>
        <w:t>the</w:t>
      </w:r>
      <w:r>
        <w:rPr>
          <w:i/>
          <w:spacing w:val="-4"/>
          <w:w w:val="90"/>
        </w:rPr>
        <w:t> </w:t>
      </w:r>
      <w:r>
        <w:rPr>
          <w:i/>
          <w:w w:val="90"/>
        </w:rPr>
        <w:t>Estate</w:t>
      </w:r>
      <w:r>
        <w:rPr>
          <w:i/>
          <w:spacing w:val="-4"/>
          <w:w w:val="90"/>
        </w:rPr>
        <w:t> </w:t>
      </w:r>
      <w:r>
        <w:rPr>
          <w:i/>
          <w:w w:val="90"/>
        </w:rPr>
        <w:t>of</w:t>
      </w:r>
      <w:r>
        <w:rPr>
          <w:i/>
          <w:spacing w:val="-3"/>
          <w:w w:val="90"/>
        </w:rPr>
        <w:t> </w:t>
      </w:r>
      <w:r>
        <w:rPr>
          <w:i/>
          <w:w w:val="90"/>
        </w:rPr>
        <w:t>Yusuf</w:t>
      </w:r>
      <w:r>
        <w:rPr>
          <w:i/>
          <w:spacing w:val="-4"/>
          <w:w w:val="90"/>
        </w:rPr>
        <w:t> </w:t>
      </w:r>
      <w:r>
        <w:rPr>
          <w:i/>
          <w:w w:val="90"/>
        </w:rPr>
        <w:t>Mohamed</w:t>
      </w:r>
      <w:r>
        <w:rPr>
          <w:i/>
          <w:spacing w:val="-3"/>
          <w:w w:val="90"/>
        </w:rPr>
        <w:t> </w:t>
      </w:r>
      <w:r>
        <w:rPr>
          <w:i/>
          <w:w w:val="90"/>
        </w:rPr>
        <w:t>(deceased)</w:t>
      </w:r>
      <w:r>
        <w:rPr>
          <w:i/>
          <w:spacing w:val="-2"/>
          <w:w w:val="90"/>
        </w:rPr>
        <w:t> </w:t>
      </w:r>
      <w:r>
        <w:rPr>
          <w:w w:val="90"/>
        </w:rPr>
        <w:t>Nairobi</w:t>
      </w:r>
      <w:r>
        <w:rPr>
          <w:spacing w:val="-4"/>
          <w:w w:val="90"/>
        </w:rPr>
        <w:t> </w:t>
      </w:r>
      <w:r>
        <w:rPr>
          <w:w w:val="90"/>
        </w:rPr>
        <w:t>HCP&amp;A</w:t>
      </w:r>
      <w:r>
        <w:rPr>
          <w:spacing w:val="-3"/>
          <w:w w:val="90"/>
        </w:rPr>
        <w:t> </w:t>
      </w:r>
      <w:r>
        <w:rPr>
          <w:w w:val="90"/>
        </w:rPr>
        <w:t>434</w:t>
      </w:r>
      <w:r>
        <w:rPr>
          <w:spacing w:val="-4"/>
          <w:w w:val="90"/>
        </w:rPr>
        <w:t> </w:t>
      </w:r>
      <w:r>
        <w:rPr>
          <w:w w:val="90"/>
        </w:rPr>
        <w:t>of</w:t>
      </w:r>
      <w:r>
        <w:rPr>
          <w:spacing w:val="-5"/>
          <w:w w:val="90"/>
        </w:rPr>
        <w:t> </w:t>
      </w:r>
      <w:r>
        <w:rPr>
          <w:w w:val="90"/>
        </w:rPr>
        <w:t>1995</w:t>
      </w:r>
      <w:r>
        <w:rPr>
          <w:spacing w:val="-4"/>
          <w:w w:val="90"/>
        </w:rPr>
        <w:t> </w:t>
      </w:r>
      <w:r>
        <w:rPr>
          <w:w w:val="90"/>
        </w:rPr>
        <w:t>said</w:t>
      </w:r>
      <w:r>
        <w:rPr>
          <w:spacing w:val="-5"/>
          <w:w w:val="90"/>
        </w:rPr>
        <w:t> </w:t>
      </w:r>
      <w:r>
        <w:rPr>
          <w:w w:val="90"/>
        </w:rPr>
        <w:t>that</w:t>
      </w:r>
      <w:r>
        <w:rPr>
          <w:spacing w:val="-3"/>
          <w:w w:val="90"/>
        </w:rPr>
        <w:t> </w:t>
      </w:r>
      <w:r>
        <w:rPr>
          <w:w w:val="90"/>
        </w:rPr>
        <w:t>there</w:t>
      </w:r>
      <w:r>
        <w:rPr>
          <w:spacing w:val="-4"/>
          <w:w w:val="90"/>
        </w:rPr>
        <w:t> </w:t>
      </w:r>
      <w:r>
        <w:rPr>
          <w:w w:val="90"/>
        </w:rPr>
        <w:t>is</w:t>
      </w:r>
      <w:r>
        <w:rPr>
          <w:spacing w:val="-5"/>
          <w:w w:val="90"/>
        </w:rPr>
        <w:t> </w:t>
      </w:r>
      <w:r>
        <w:rPr>
          <w:w w:val="90"/>
        </w:rPr>
        <w:t>a</w:t>
      </w:r>
      <w:r>
        <w:rPr>
          <w:spacing w:val="-38"/>
          <w:w w:val="90"/>
        </w:rPr>
        <w:t> </w:t>
      </w:r>
      <w:r>
        <w:rPr>
          <w:w w:val="95"/>
        </w:rPr>
        <w:t>difference between annulment and revocation and the applicant must chose the one or the other. Annulment entails a declaration that the</w:t>
      </w:r>
      <w:r>
        <w:rPr>
          <w:spacing w:val="-40"/>
          <w:w w:val="95"/>
        </w:rPr>
        <w:t> </w:t>
      </w:r>
      <w:r>
        <w:rPr>
          <w:w w:val="90"/>
        </w:rPr>
        <w:t>document never existed and had no legal effect while revocation simply means cancellation or withdrawal. Both probate law practitioners and</w:t>
      </w:r>
      <w:r>
        <w:rPr>
          <w:spacing w:val="1"/>
          <w:w w:val="90"/>
        </w:rPr>
        <w:t> </w:t>
      </w:r>
      <w:r>
        <w:rPr>
          <w:w w:val="85"/>
        </w:rPr>
        <w:t>probate courts use the terms interchangeably</w:t>
      </w:r>
      <w:r>
        <w:rPr>
          <w:w w:val="85"/>
          <w:vertAlign w:val="superscript"/>
        </w:rPr>
        <w:t>185</w:t>
      </w:r>
      <w:r>
        <w:rPr>
          <w:w w:val="85"/>
          <w:vertAlign w:val="baseline"/>
        </w:rPr>
        <w:t>. Ondeyo J in </w:t>
      </w:r>
      <w:r>
        <w:rPr>
          <w:i/>
          <w:w w:val="85"/>
          <w:vertAlign w:val="baseline"/>
        </w:rPr>
        <w:t>In the Matter of the Estate of Karanja Gikonyo Mwaniki (deceased) </w:t>
      </w:r>
      <w:r>
        <w:rPr>
          <w:w w:val="85"/>
          <w:vertAlign w:val="baseline"/>
        </w:rPr>
        <w:t>Nakuru HCMisc. 245</w:t>
      </w:r>
      <w:r>
        <w:rPr>
          <w:spacing w:val="1"/>
          <w:w w:val="85"/>
          <w:vertAlign w:val="baseline"/>
        </w:rPr>
        <w:t> </w:t>
      </w:r>
      <w:r>
        <w:rPr>
          <w:w w:val="95"/>
          <w:vertAlign w:val="baseline"/>
        </w:rPr>
        <w:t>of 1998 quite properly annulled the grant made by the a Resident Magistrate because it was a nullity made by a court in excess of its</w:t>
      </w:r>
      <w:r>
        <w:rPr>
          <w:spacing w:val="1"/>
          <w:w w:val="95"/>
          <w:vertAlign w:val="baseline"/>
        </w:rPr>
        <w:t> </w:t>
      </w:r>
      <w:r>
        <w:rPr>
          <w:vertAlign w:val="baseline"/>
        </w:rPr>
        <w:t>jurisdiction.</w:t>
      </w:r>
    </w:p>
    <w:p>
      <w:pPr>
        <w:pStyle w:val="BodyText"/>
        <w:spacing w:before="5"/>
        <w:rPr>
          <w:sz w:val="27"/>
        </w:rPr>
      </w:pPr>
    </w:p>
    <w:p>
      <w:pPr>
        <w:spacing w:line="360" w:lineRule="auto" w:before="0"/>
        <w:ind w:left="100" w:right="158" w:firstLine="0"/>
        <w:jc w:val="both"/>
        <w:rPr>
          <w:sz w:val="18"/>
        </w:rPr>
      </w:pPr>
      <w:r>
        <w:rPr>
          <w:spacing w:val="-1"/>
          <w:w w:val="90"/>
          <w:sz w:val="18"/>
        </w:rPr>
        <w:t>There</w:t>
      </w:r>
      <w:r>
        <w:rPr>
          <w:spacing w:val="-6"/>
          <w:w w:val="90"/>
          <w:sz w:val="18"/>
        </w:rPr>
        <w:t> </w:t>
      </w:r>
      <w:r>
        <w:rPr>
          <w:spacing w:val="-1"/>
          <w:w w:val="90"/>
          <w:sz w:val="18"/>
        </w:rPr>
        <w:t>is</w:t>
      </w:r>
      <w:r>
        <w:rPr>
          <w:spacing w:val="-4"/>
          <w:w w:val="90"/>
          <w:sz w:val="18"/>
        </w:rPr>
        <w:t> </w:t>
      </w:r>
      <w:r>
        <w:rPr>
          <w:spacing w:val="-1"/>
          <w:w w:val="90"/>
          <w:sz w:val="18"/>
        </w:rPr>
        <w:t>no</w:t>
      </w:r>
      <w:r>
        <w:rPr>
          <w:spacing w:val="-5"/>
          <w:w w:val="90"/>
          <w:sz w:val="18"/>
        </w:rPr>
        <w:t> </w:t>
      </w:r>
      <w:r>
        <w:rPr>
          <w:spacing w:val="-1"/>
          <w:w w:val="90"/>
          <w:sz w:val="18"/>
        </w:rPr>
        <w:t>time</w:t>
      </w:r>
      <w:r>
        <w:rPr>
          <w:spacing w:val="-5"/>
          <w:w w:val="90"/>
          <w:sz w:val="18"/>
        </w:rPr>
        <w:t> </w:t>
      </w:r>
      <w:r>
        <w:rPr>
          <w:spacing w:val="-1"/>
          <w:w w:val="90"/>
          <w:sz w:val="18"/>
        </w:rPr>
        <w:t>limitation</w:t>
      </w:r>
      <w:r>
        <w:rPr>
          <w:spacing w:val="-5"/>
          <w:w w:val="90"/>
          <w:sz w:val="18"/>
        </w:rPr>
        <w:t> </w:t>
      </w:r>
      <w:r>
        <w:rPr>
          <w:spacing w:val="-1"/>
          <w:w w:val="90"/>
          <w:sz w:val="18"/>
        </w:rPr>
        <w:t>for</w:t>
      </w:r>
      <w:r>
        <w:rPr>
          <w:spacing w:val="-4"/>
          <w:w w:val="90"/>
          <w:sz w:val="18"/>
        </w:rPr>
        <w:t> </w:t>
      </w:r>
      <w:r>
        <w:rPr>
          <w:spacing w:val="-1"/>
          <w:w w:val="90"/>
          <w:sz w:val="18"/>
        </w:rPr>
        <w:t>bring</w:t>
      </w:r>
      <w:r>
        <w:rPr>
          <w:spacing w:val="-4"/>
          <w:w w:val="90"/>
          <w:sz w:val="18"/>
        </w:rPr>
        <w:t> </w:t>
      </w:r>
      <w:r>
        <w:rPr>
          <w:spacing w:val="-1"/>
          <w:w w:val="90"/>
          <w:sz w:val="18"/>
        </w:rPr>
        <w:t>revocation</w:t>
      </w:r>
      <w:r>
        <w:rPr>
          <w:spacing w:val="-4"/>
          <w:w w:val="90"/>
          <w:sz w:val="18"/>
        </w:rPr>
        <w:t> </w:t>
      </w:r>
      <w:r>
        <w:rPr>
          <w:w w:val="90"/>
          <w:sz w:val="18"/>
        </w:rPr>
        <w:t>proceedings.</w:t>
      </w:r>
      <w:r>
        <w:rPr>
          <w:spacing w:val="-5"/>
          <w:w w:val="90"/>
          <w:sz w:val="18"/>
        </w:rPr>
        <w:t> </w:t>
      </w:r>
      <w:r>
        <w:rPr>
          <w:w w:val="90"/>
          <w:sz w:val="18"/>
        </w:rPr>
        <w:t>Kamau</w:t>
      </w:r>
      <w:r>
        <w:rPr>
          <w:spacing w:val="-4"/>
          <w:w w:val="90"/>
          <w:sz w:val="18"/>
        </w:rPr>
        <w:t> </w:t>
      </w:r>
      <w:r>
        <w:rPr>
          <w:w w:val="90"/>
          <w:sz w:val="18"/>
        </w:rPr>
        <w:t>J</w:t>
      </w:r>
      <w:r>
        <w:rPr>
          <w:spacing w:val="-5"/>
          <w:w w:val="90"/>
          <w:sz w:val="18"/>
        </w:rPr>
        <w:t> </w:t>
      </w:r>
      <w:r>
        <w:rPr>
          <w:w w:val="90"/>
          <w:sz w:val="18"/>
        </w:rPr>
        <w:t>in </w:t>
      </w:r>
      <w:r>
        <w:rPr>
          <w:i/>
          <w:w w:val="90"/>
          <w:sz w:val="18"/>
        </w:rPr>
        <w:t>In</w:t>
      </w:r>
      <w:r>
        <w:rPr>
          <w:i/>
          <w:spacing w:val="31"/>
          <w:w w:val="90"/>
          <w:sz w:val="18"/>
        </w:rPr>
        <w:t> </w:t>
      </w:r>
      <w:r>
        <w:rPr>
          <w:i/>
          <w:w w:val="90"/>
          <w:sz w:val="18"/>
        </w:rPr>
        <w:t>the</w:t>
      </w:r>
      <w:r>
        <w:rPr>
          <w:i/>
          <w:spacing w:val="-4"/>
          <w:w w:val="90"/>
          <w:sz w:val="18"/>
        </w:rPr>
        <w:t> </w:t>
      </w:r>
      <w:r>
        <w:rPr>
          <w:i/>
          <w:w w:val="90"/>
          <w:sz w:val="18"/>
        </w:rPr>
        <w:t>Matter</w:t>
      </w:r>
      <w:r>
        <w:rPr>
          <w:i/>
          <w:spacing w:val="-3"/>
          <w:w w:val="90"/>
          <w:sz w:val="18"/>
        </w:rPr>
        <w:t> </w:t>
      </w:r>
      <w:r>
        <w:rPr>
          <w:i/>
          <w:w w:val="90"/>
          <w:sz w:val="18"/>
        </w:rPr>
        <w:t>of</w:t>
      </w:r>
      <w:r>
        <w:rPr>
          <w:i/>
          <w:spacing w:val="-3"/>
          <w:w w:val="90"/>
          <w:sz w:val="18"/>
        </w:rPr>
        <w:t> </w:t>
      </w:r>
      <w:r>
        <w:rPr>
          <w:i/>
          <w:w w:val="90"/>
          <w:sz w:val="18"/>
        </w:rPr>
        <w:t>the</w:t>
      </w:r>
      <w:r>
        <w:rPr>
          <w:i/>
          <w:spacing w:val="-4"/>
          <w:w w:val="90"/>
          <w:sz w:val="18"/>
        </w:rPr>
        <w:t> </w:t>
      </w:r>
      <w:r>
        <w:rPr>
          <w:i/>
          <w:w w:val="90"/>
          <w:sz w:val="18"/>
        </w:rPr>
        <w:t>Estate</w:t>
      </w:r>
      <w:r>
        <w:rPr>
          <w:i/>
          <w:spacing w:val="-4"/>
          <w:w w:val="90"/>
          <w:sz w:val="18"/>
        </w:rPr>
        <w:t> </w:t>
      </w:r>
      <w:r>
        <w:rPr>
          <w:i/>
          <w:w w:val="90"/>
          <w:sz w:val="18"/>
        </w:rPr>
        <w:t>of</w:t>
      </w:r>
      <w:r>
        <w:rPr>
          <w:i/>
          <w:spacing w:val="-5"/>
          <w:w w:val="90"/>
          <w:sz w:val="18"/>
        </w:rPr>
        <w:t> </w:t>
      </w:r>
      <w:r>
        <w:rPr>
          <w:i/>
          <w:w w:val="90"/>
          <w:sz w:val="18"/>
        </w:rPr>
        <w:t>Hemed</w:t>
      </w:r>
      <w:r>
        <w:rPr>
          <w:i/>
          <w:spacing w:val="-3"/>
          <w:w w:val="90"/>
          <w:sz w:val="18"/>
        </w:rPr>
        <w:t> </w:t>
      </w:r>
      <w:r>
        <w:rPr>
          <w:i/>
          <w:w w:val="90"/>
          <w:sz w:val="18"/>
        </w:rPr>
        <w:t>Abdalla</w:t>
      </w:r>
      <w:r>
        <w:rPr>
          <w:i/>
          <w:spacing w:val="-5"/>
          <w:w w:val="90"/>
          <w:sz w:val="18"/>
        </w:rPr>
        <w:t> </w:t>
      </w:r>
      <w:r>
        <w:rPr>
          <w:i/>
          <w:w w:val="90"/>
          <w:sz w:val="18"/>
        </w:rPr>
        <w:t>Kaniki</w:t>
      </w:r>
      <w:r>
        <w:rPr>
          <w:i/>
          <w:spacing w:val="-3"/>
          <w:w w:val="90"/>
          <w:sz w:val="18"/>
        </w:rPr>
        <w:t> </w:t>
      </w:r>
      <w:r>
        <w:rPr>
          <w:i/>
          <w:w w:val="90"/>
          <w:sz w:val="18"/>
        </w:rPr>
        <w:t>(deceased)</w:t>
      </w:r>
      <w:r>
        <w:rPr>
          <w:i/>
          <w:spacing w:val="-2"/>
          <w:w w:val="90"/>
          <w:sz w:val="18"/>
        </w:rPr>
        <w:t> </w:t>
      </w:r>
      <w:r>
        <w:rPr>
          <w:w w:val="90"/>
          <w:sz w:val="18"/>
        </w:rPr>
        <w:t>Nairobi</w:t>
      </w:r>
      <w:r>
        <w:rPr>
          <w:spacing w:val="-39"/>
          <w:w w:val="90"/>
          <w:sz w:val="18"/>
        </w:rPr>
        <w:t> </w:t>
      </w:r>
      <w:r>
        <w:rPr>
          <w:spacing w:val="-1"/>
          <w:w w:val="90"/>
          <w:sz w:val="18"/>
        </w:rPr>
        <w:t>HCSC</w:t>
      </w:r>
      <w:r>
        <w:rPr>
          <w:spacing w:val="-5"/>
          <w:w w:val="90"/>
          <w:sz w:val="18"/>
        </w:rPr>
        <w:t> </w:t>
      </w:r>
      <w:r>
        <w:rPr>
          <w:spacing w:val="-1"/>
          <w:w w:val="90"/>
          <w:sz w:val="18"/>
        </w:rPr>
        <w:t>No.</w:t>
      </w:r>
      <w:r>
        <w:rPr>
          <w:spacing w:val="-4"/>
          <w:w w:val="90"/>
          <w:sz w:val="18"/>
        </w:rPr>
        <w:t> </w:t>
      </w:r>
      <w:r>
        <w:rPr>
          <w:spacing w:val="-1"/>
          <w:w w:val="90"/>
          <w:sz w:val="18"/>
        </w:rPr>
        <w:t>1831</w:t>
      </w:r>
      <w:r>
        <w:rPr>
          <w:spacing w:val="-4"/>
          <w:w w:val="90"/>
          <w:sz w:val="18"/>
        </w:rPr>
        <w:t> </w:t>
      </w:r>
      <w:r>
        <w:rPr>
          <w:spacing w:val="-1"/>
          <w:w w:val="90"/>
          <w:sz w:val="18"/>
        </w:rPr>
        <w:t>of</w:t>
      </w:r>
      <w:r>
        <w:rPr>
          <w:spacing w:val="-5"/>
          <w:w w:val="90"/>
          <w:sz w:val="18"/>
        </w:rPr>
        <w:t> </w:t>
      </w:r>
      <w:r>
        <w:rPr>
          <w:spacing w:val="-1"/>
          <w:w w:val="90"/>
          <w:sz w:val="18"/>
        </w:rPr>
        <w:t>1996</w:t>
      </w:r>
      <w:r>
        <w:rPr>
          <w:spacing w:val="-6"/>
          <w:w w:val="90"/>
          <w:sz w:val="18"/>
        </w:rPr>
        <w:t> </w:t>
      </w:r>
      <w:r>
        <w:rPr>
          <w:spacing w:val="-1"/>
          <w:w w:val="90"/>
          <w:sz w:val="18"/>
        </w:rPr>
        <w:t>and</w:t>
      </w:r>
      <w:r>
        <w:rPr>
          <w:spacing w:val="-5"/>
          <w:w w:val="90"/>
          <w:sz w:val="18"/>
        </w:rPr>
        <w:t> </w:t>
      </w:r>
      <w:r>
        <w:rPr>
          <w:spacing w:val="-1"/>
          <w:w w:val="90"/>
          <w:sz w:val="18"/>
        </w:rPr>
        <w:t>the</w:t>
      </w:r>
      <w:r>
        <w:rPr>
          <w:spacing w:val="-6"/>
          <w:w w:val="90"/>
          <w:sz w:val="18"/>
        </w:rPr>
        <w:t> </w:t>
      </w:r>
      <w:r>
        <w:rPr>
          <w:spacing w:val="-1"/>
          <w:w w:val="90"/>
          <w:sz w:val="18"/>
        </w:rPr>
        <w:t>Court</w:t>
      </w:r>
      <w:r>
        <w:rPr>
          <w:spacing w:val="-4"/>
          <w:w w:val="90"/>
          <w:sz w:val="18"/>
        </w:rPr>
        <w:t> </w:t>
      </w:r>
      <w:r>
        <w:rPr>
          <w:spacing w:val="-1"/>
          <w:w w:val="90"/>
          <w:sz w:val="18"/>
        </w:rPr>
        <w:t>of</w:t>
      </w:r>
      <w:r>
        <w:rPr>
          <w:spacing w:val="-6"/>
          <w:w w:val="90"/>
          <w:sz w:val="18"/>
        </w:rPr>
        <w:t> </w:t>
      </w:r>
      <w:r>
        <w:rPr>
          <w:spacing w:val="-1"/>
          <w:w w:val="90"/>
          <w:sz w:val="18"/>
        </w:rPr>
        <w:t>Appeal</w:t>
      </w:r>
      <w:r>
        <w:rPr>
          <w:spacing w:val="-5"/>
          <w:w w:val="90"/>
          <w:sz w:val="18"/>
        </w:rPr>
        <w:t> </w:t>
      </w:r>
      <w:r>
        <w:rPr>
          <w:spacing w:val="-1"/>
          <w:w w:val="90"/>
          <w:sz w:val="18"/>
        </w:rPr>
        <w:t>in </w:t>
      </w:r>
      <w:r>
        <w:rPr>
          <w:i/>
          <w:spacing w:val="-1"/>
          <w:w w:val="90"/>
          <w:sz w:val="18"/>
        </w:rPr>
        <w:t>Elizabeth</w:t>
      </w:r>
      <w:r>
        <w:rPr>
          <w:i/>
          <w:spacing w:val="-5"/>
          <w:w w:val="90"/>
          <w:sz w:val="18"/>
        </w:rPr>
        <w:t> </w:t>
      </w:r>
      <w:r>
        <w:rPr>
          <w:i/>
          <w:spacing w:val="-1"/>
          <w:w w:val="90"/>
          <w:sz w:val="18"/>
        </w:rPr>
        <w:t>Kamene</w:t>
      </w:r>
      <w:r>
        <w:rPr>
          <w:i/>
          <w:spacing w:val="-6"/>
          <w:w w:val="90"/>
          <w:sz w:val="18"/>
        </w:rPr>
        <w:t> </w:t>
      </w:r>
      <w:r>
        <w:rPr>
          <w:i/>
          <w:spacing w:val="-1"/>
          <w:w w:val="90"/>
          <w:sz w:val="18"/>
        </w:rPr>
        <w:t>Ndolo</w:t>
      </w:r>
      <w:r>
        <w:rPr>
          <w:i/>
          <w:spacing w:val="-5"/>
          <w:w w:val="90"/>
          <w:sz w:val="18"/>
        </w:rPr>
        <w:t> </w:t>
      </w:r>
      <w:r>
        <w:rPr>
          <w:i/>
          <w:spacing w:val="-1"/>
          <w:w w:val="90"/>
          <w:sz w:val="18"/>
        </w:rPr>
        <w:t>vs.</w:t>
      </w:r>
      <w:r>
        <w:rPr>
          <w:i/>
          <w:spacing w:val="-6"/>
          <w:w w:val="90"/>
          <w:sz w:val="18"/>
        </w:rPr>
        <w:t> </w:t>
      </w:r>
      <w:r>
        <w:rPr>
          <w:i/>
          <w:spacing w:val="-1"/>
          <w:w w:val="90"/>
          <w:sz w:val="18"/>
        </w:rPr>
        <w:t>George</w:t>
      </w:r>
      <w:r>
        <w:rPr>
          <w:i/>
          <w:spacing w:val="-5"/>
          <w:w w:val="90"/>
          <w:sz w:val="18"/>
        </w:rPr>
        <w:t> </w:t>
      </w:r>
      <w:r>
        <w:rPr>
          <w:i/>
          <w:spacing w:val="-1"/>
          <w:w w:val="90"/>
          <w:sz w:val="18"/>
        </w:rPr>
        <w:t>Matata</w:t>
      </w:r>
      <w:r>
        <w:rPr>
          <w:i/>
          <w:spacing w:val="-5"/>
          <w:w w:val="90"/>
          <w:sz w:val="18"/>
        </w:rPr>
        <w:t> </w:t>
      </w:r>
      <w:r>
        <w:rPr>
          <w:i/>
          <w:spacing w:val="-1"/>
          <w:w w:val="90"/>
          <w:sz w:val="18"/>
        </w:rPr>
        <w:t>Ndolo</w:t>
      </w:r>
      <w:r>
        <w:rPr>
          <w:i/>
          <w:spacing w:val="-3"/>
          <w:w w:val="90"/>
          <w:sz w:val="18"/>
        </w:rPr>
        <w:t> </w:t>
      </w:r>
      <w:r>
        <w:rPr>
          <w:w w:val="90"/>
          <w:sz w:val="18"/>
        </w:rPr>
        <w:t>Nairobi</w:t>
      </w:r>
      <w:r>
        <w:rPr>
          <w:spacing w:val="-5"/>
          <w:w w:val="90"/>
          <w:sz w:val="18"/>
        </w:rPr>
        <w:t> </w:t>
      </w:r>
      <w:r>
        <w:rPr>
          <w:w w:val="90"/>
          <w:sz w:val="18"/>
        </w:rPr>
        <w:t>CACA</w:t>
      </w:r>
      <w:r>
        <w:rPr>
          <w:spacing w:val="-4"/>
          <w:w w:val="90"/>
          <w:sz w:val="18"/>
        </w:rPr>
        <w:t> </w:t>
      </w:r>
      <w:r>
        <w:rPr>
          <w:w w:val="90"/>
          <w:sz w:val="18"/>
        </w:rPr>
        <w:t>No.</w:t>
      </w:r>
      <w:r>
        <w:rPr>
          <w:spacing w:val="-4"/>
          <w:w w:val="90"/>
          <w:sz w:val="18"/>
        </w:rPr>
        <w:t> </w:t>
      </w:r>
      <w:r>
        <w:rPr>
          <w:w w:val="90"/>
          <w:sz w:val="18"/>
        </w:rPr>
        <w:t>128</w:t>
      </w:r>
      <w:r>
        <w:rPr>
          <w:spacing w:val="-5"/>
          <w:w w:val="90"/>
          <w:sz w:val="18"/>
        </w:rPr>
        <w:t> </w:t>
      </w:r>
      <w:r>
        <w:rPr>
          <w:w w:val="90"/>
          <w:sz w:val="18"/>
        </w:rPr>
        <w:t>of</w:t>
      </w:r>
      <w:r>
        <w:rPr>
          <w:spacing w:val="-6"/>
          <w:w w:val="90"/>
          <w:sz w:val="18"/>
        </w:rPr>
        <w:t> </w:t>
      </w:r>
      <w:r>
        <w:rPr>
          <w:w w:val="90"/>
          <w:sz w:val="18"/>
        </w:rPr>
        <w:t>1995</w:t>
      </w:r>
      <w:r>
        <w:rPr>
          <w:spacing w:val="-3"/>
          <w:w w:val="90"/>
          <w:sz w:val="18"/>
        </w:rPr>
        <w:t> </w:t>
      </w:r>
      <w:r>
        <w:rPr>
          <w:w w:val="90"/>
          <w:sz w:val="18"/>
        </w:rPr>
        <w:t>(Gicheru,</w:t>
      </w:r>
      <w:r>
        <w:rPr>
          <w:spacing w:val="1"/>
          <w:w w:val="90"/>
          <w:sz w:val="18"/>
        </w:rPr>
        <w:t> </w:t>
      </w:r>
      <w:r>
        <w:rPr>
          <w:w w:val="90"/>
          <w:sz w:val="18"/>
        </w:rPr>
        <w:t>Omolo</w:t>
      </w:r>
      <w:r>
        <w:rPr>
          <w:spacing w:val="-5"/>
          <w:w w:val="90"/>
          <w:sz w:val="18"/>
        </w:rPr>
        <w:t> </w:t>
      </w:r>
      <w:r>
        <w:rPr>
          <w:w w:val="90"/>
          <w:sz w:val="18"/>
        </w:rPr>
        <w:t>and</w:t>
      </w:r>
      <w:r>
        <w:rPr>
          <w:spacing w:val="-5"/>
          <w:w w:val="90"/>
          <w:sz w:val="18"/>
        </w:rPr>
        <w:t> </w:t>
      </w:r>
      <w:r>
        <w:rPr>
          <w:w w:val="90"/>
          <w:sz w:val="18"/>
        </w:rPr>
        <w:t>Tunoi</w:t>
      </w:r>
      <w:r>
        <w:rPr>
          <w:spacing w:val="-3"/>
          <w:w w:val="90"/>
          <w:sz w:val="18"/>
        </w:rPr>
        <w:t> </w:t>
      </w:r>
      <w:r>
        <w:rPr>
          <w:w w:val="90"/>
          <w:sz w:val="18"/>
        </w:rPr>
        <w:t>JJA)</w:t>
      </w:r>
      <w:r>
        <w:rPr>
          <w:spacing w:val="-3"/>
          <w:w w:val="90"/>
          <w:sz w:val="18"/>
        </w:rPr>
        <w:t> </w:t>
      </w:r>
      <w:r>
        <w:rPr>
          <w:w w:val="90"/>
          <w:sz w:val="18"/>
        </w:rPr>
        <w:t>stated</w:t>
      </w:r>
      <w:r>
        <w:rPr>
          <w:spacing w:val="-5"/>
          <w:w w:val="90"/>
          <w:sz w:val="18"/>
        </w:rPr>
        <w:t> </w:t>
      </w:r>
      <w:r>
        <w:rPr>
          <w:w w:val="90"/>
          <w:sz w:val="18"/>
        </w:rPr>
        <w:t>that</w:t>
      </w:r>
      <w:r>
        <w:rPr>
          <w:spacing w:val="-4"/>
          <w:w w:val="90"/>
          <w:sz w:val="18"/>
        </w:rPr>
        <w:t> </w:t>
      </w:r>
      <w:r>
        <w:rPr>
          <w:w w:val="90"/>
          <w:sz w:val="18"/>
        </w:rPr>
        <w:t>there</w:t>
      </w:r>
      <w:r>
        <w:rPr>
          <w:spacing w:val="-5"/>
          <w:w w:val="90"/>
          <w:sz w:val="18"/>
        </w:rPr>
        <w:t> </w:t>
      </w:r>
      <w:r>
        <w:rPr>
          <w:w w:val="90"/>
          <w:sz w:val="18"/>
        </w:rPr>
        <w:t>is</w:t>
      </w:r>
      <w:r>
        <w:rPr>
          <w:spacing w:val="-5"/>
          <w:w w:val="90"/>
          <w:sz w:val="18"/>
        </w:rPr>
        <w:t> </w:t>
      </w:r>
      <w:r>
        <w:rPr>
          <w:w w:val="90"/>
          <w:sz w:val="18"/>
        </w:rPr>
        <w:t>no</w:t>
      </w:r>
      <w:r>
        <w:rPr>
          <w:spacing w:val="-5"/>
          <w:w w:val="90"/>
          <w:sz w:val="18"/>
        </w:rPr>
        <w:t> </w:t>
      </w:r>
      <w:r>
        <w:rPr>
          <w:w w:val="90"/>
          <w:sz w:val="18"/>
        </w:rPr>
        <w:t>statutory</w:t>
      </w:r>
      <w:r>
        <w:rPr>
          <w:spacing w:val="-5"/>
          <w:w w:val="90"/>
          <w:sz w:val="18"/>
        </w:rPr>
        <w:t> </w:t>
      </w:r>
      <w:r>
        <w:rPr>
          <w:w w:val="90"/>
          <w:sz w:val="18"/>
        </w:rPr>
        <w:t>time</w:t>
      </w:r>
      <w:r>
        <w:rPr>
          <w:spacing w:val="-6"/>
          <w:w w:val="90"/>
          <w:sz w:val="18"/>
        </w:rPr>
        <w:t> </w:t>
      </w:r>
      <w:r>
        <w:rPr>
          <w:w w:val="90"/>
          <w:sz w:val="18"/>
        </w:rPr>
        <w:t>limit</w:t>
      </w:r>
      <w:r>
        <w:rPr>
          <w:spacing w:val="-2"/>
          <w:w w:val="90"/>
          <w:sz w:val="18"/>
        </w:rPr>
        <w:t> </w:t>
      </w:r>
      <w:r>
        <w:rPr>
          <w:w w:val="90"/>
          <w:sz w:val="18"/>
        </w:rPr>
        <w:t>for</w:t>
      </w:r>
      <w:r>
        <w:rPr>
          <w:spacing w:val="-4"/>
          <w:w w:val="90"/>
          <w:sz w:val="18"/>
        </w:rPr>
        <w:t> </w:t>
      </w:r>
      <w:r>
        <w:rPr>
          <w:w w:val="90"/>
          <w:sz w:val="18"/>
        </w:rPr>
        <w:t>commencing</w:t>
      </w:r>
      <w:r>
        <w:rPr>
          <w:spacing w:val="-3"/>
          <w:w w:val="90"/>
          <w:sz w:val="18"/>
        </w:rPr>
        <w:t> </w:t>
      </w:r>
      <w:r>
        <w:rPr>
          <w:w w:val="90"/>
          <w:sz w:val="18"/>
        </w:rPr>
        <w:t>the</w:t>
      </w:r>
      <w:r>
        <w:rPr>
          <w:spacing w:val="-5"/>
          <w:w w:val="90"/>
          <w:sz w:val="18"/>
        </w:rPr>
        <w:t> </w:t>
      </w:r>
      <w:r>
        <w:rPr>
          <w:w w:val="90"/>
          <w:sz w:val="18"/>
        </w:rPr>
        <w:t>application</w:t>
      </w:r>
      <w:r>
        <w:rPr>
          <w:spacing w:val="-3"/>
          <w:w w:val="90"/>
          <w:sz w:val="18"/>
        </w:rPr>
        <w:t> </w:t>
      </w:r>
      <w:r>
        <w:rPr>
          <w:w w:val="90"/>
          <w:sz w:val="18"/>
        </w:rPr>
        <w:t>for</w:t>
      </w:r>
      <w:r>
        <w:rPr>
          <w:spacing w:val="-4"/>
          <w:w w:val="90"/>
          <w:sz w:val="18"/>
        </w:rPr>
        <w:t> </w:t>
      </w:r>
      <w:r>
        <w:rPr>
          <w:w w:val="90"/>
          <w:sz w:val="18"/>
        </w:rPr>
        <w:t>revocation.</w:t>
      </w:r>
      <w:r>
        <w:rPr>
          <w:spacing w:val="32"/>
          <w:w w:val="90"/>
          <w:sz w:val="18"/>
        </w:rPr>
        <w:t> </w:t>
      </w:r>
      <w:r>
        <w:rPr>
          <w:w w:val="90"/>
          <w:sz w:val="18"/>
        </w:rPr>
        <w:t>In</w:t>
      </w:r>
      <w:r>
        <w:rPr>
          <w:spacing w:val="3"/>
          <w:w w:val="90"/>
          <w:sz w:val="18"/>
        </w:rPr>
        <w:t> </w:t>
      </w:r>
      <w:r>
        <w:rPr>
          <w:i/>
          <w:w w:val="90"/>
          <w:sz w:val="18"/>
        </w:rPr>
        <w:t>In</w:t>
      </w:r>
      <w:r>
        <w:rPr>
          <w:i/>
          <w:spacing w:val="-5"/>
          <w:w w:val="90"/>
          <w:sz w:val="18"/>
        </w:rPr>
        <w:t> </w:t>
      </w:r>
      <w:r>
        <w:rPr>
          <w:i/>
          <w:w w:val="90"/>
          <w:sz w:val="18"/>
        </w:rPr>
        <w:t>the</w:t>
      </w:r>
      <w:r>
        <w:rPr>
          <w:i/>
          <w:spacing w:val="-5"/>
          <w:w w:val="90"/>
          <w:sz w:val="18"/>
        </w:rPr>
        <w:t> </w:t>
      </w:r>
      <w:r>
        <w:rPr>
          <w:i/>
          <w:w w:val="90"/>
          <w:sz w:val="18"/>
        </w:rPr>
        <w:t>Matter</w:t>
      </w:r>
      <w:r>
        <w:rPr>
          <w:i/>
          <w:spacing w:val="-2"/>
          <w:w w:val="90"/>
          <w:sz w:val="18"/>
        </w:rPr>
        <w:t> </w:t>
      </w:r>
      <w:r>
        <w:rPr>
          <w:i/>
          <w:w w:val="90"/>
          <w:sz w:val="18"/>
        </w:rPr>
        <w:t>of</w:t>
      </w:r>
      <w:r>
        <w:rPr>
          <w:i/>
          <w:spacing w:val="-3"/>
          <w:w w:val="90"/>
          <w:sz w:val="18"/>
        </w:rPr>
        <w:t> </w:t>
      </w:r>
      <w:r>
        <w:rPr>
          <w:i/>
          <w:w w:val="90"/>
          <w:sz w:val="18"/>
        </w:rPr>
        <w:t>the</w:t>
      </w:r>
      <w:r>
        <w:rPr>
          <w:i/>
          <w:spacing w:val="-5"/>
          <w:w w:val="90"/>
          <w:sz w:val="18"/>
        </w:rPr>
        <w:t> </w:t>
      </w:r>
      <w:r>
        <w:rPr>
          <w:i/>
          <w:w w:val="90"/>
          <w:sz w:val="18"/>
        </w:rPr>
        <w:t>Estate</w:t>
      </w:r>
      <w:r>
        <w:rPr>
          <w:i/>
          <w:spacing w:val="-3"/>
          <w:w w:val="90"/>
          <w:sz w:val="18"/>
        </w:rPr>
        <w:t> </w:t>
      </w:r>
      <w:r>
        <w:rPr>
          <w:i/>
          <w:w w:val="90"/>
          <w:sz w:val="18"/>
        </w:rPr>
        <w:t>of</w:t>
      </w:r>
      <w:r>
        <w:rPr>
          <w:i/>
          <w:spacing w:val="1"/>
          <w:w w:val="90"/>
          <w:sz w:val="18"/>
        </w:rPr>
        <w:t> </w:t>
      </w:r>
      <w:r>
        <w:rPr>
          <w:i/>
          <w:w w:val="90"/>
          <w:sz w:val="18"/>
        </w:rPr>
        <w:t>Gathima Chege (deceased) </w:t>
      </w:r>
      <w:r>
        <w:rPr>
          <w:w w:val="90"/>
          <w:sz w:val="18"/>
        </w:rPr>
        <w:t>Nairobi HCSC No. 1955 of 1996, Kamau J added that the revocation proceedings may be commenced long after the</w:t>
      </w:r>
      <w:r>
        <w:rPr>
          <w:spacing w:val="-38"/>
          <w:w w:val="90"/>
          <w:sz w:val="18"/>
        </w:rPr>
        <w:t> </w:t>
      </w:r>
      <w:r>
        <w:rPr>
          <w:w w:val="90"/>
          <w:sz w:val="18"/>
        </w:rPr>
        <w:t>estate</w:t>
      </w:r>
      <w:r>
        <w:rPr>
          <w:spacing w:val="-2"/>
          <w:w w:val="90"/>
          <w:sz w:val="18"/>
        </w:rPr>
        <w:t> </w:t>
      </w:r>
      <w:r>
        <w:rPr>
          <w:w w:val="90"/>
          <w:sz w:val="18"/>
        </w:rPr>
        <w:t>of</w:t>
      </w:r>
      <w:r>
        <w:rPr>
          <w:spacing w:val="-2"/>
          <w:w w:val="90"/>
          <w:sz w:val="18"/>
        </w:rPr>
        <w:t> </w:t>
      </w:r>
      <w:r>
        <w:rPr>
          <w:w w:val="90"/>
          <w:sz w:val="18"/>
        </w:rPr>
        <w:t>the</w:t>
      </w:r>
      <w:r>
        <w:rPr>
          <w:spacing w:val="2"/>
          <w:w w:val="90"/>
          <w:sz w:val="18"/>
        </w:rPr>
        <w:t> </w:t>
      </w:r>
      <w:r>
        <w:rPr>
          <w:w w:val="90"/>
          <w:sz w:val="18"/>
        </w:rPr>
        <w:t>deceased</w:t>
      </w:r>
      <w:r>
        <w:rPr>
          <w:spacing w:val="-2"/>
          <w:w w:val="90"/>
          <w:sz w:val="18"/>
        </w:rPr>
        <w:t> </w:t>
      </w:r>
      <w:r>
        <w:rPr>
          <w:w w:val="90"/>
          <w:sz w:val="18"/>
        </w:rPr>
        <w:t>has</w:t>
      </w:r>
      <w:r>
        <w:rPr>
          <w:spacing w:val="-1"/>
          <w:w w:val="90"/>
          <w:sz w:val="18"/>
        </w:rPr>
        <w:t> </w:t>
      </w:r>
      <w:r>
        <w:rPr>
          <w:w w:val="90"/>
          <w:sz w:val="18"/>
        </w:rPr>
        <w:t>been</w:t>
      </w:r>
      <w:r>
        <w:rPr>
          <w:spacing w:val="-1"/>
          <w:w w:val="90"/>
          <w:sz w:val="18"/>
        </w:rPr>
        <w:t> </w:t>
      </w:r>
      <w:r>
        <w:rPr>
          <w:w w:val="90"/>
          <w:sz w:val="18"/>
        </w:rPr>
        <w:t>distributed,</w:t>
      </w:r>
      <w:r>
        <w:rPr>
          <w:spacing w:val="-1"/>
          <w:w w:val="90"/>
          <w:sz w:val="18"/>
        </w:rPr>
        <w:t> </w:t>
      </w:r>
      <w:r>
        <w:rPr>
          <w:w w:val="90"/>
          <w:sz w:val="18"/>
        </w:rPr>
        <w:t>the</w:t>
      </w:r>
      <w:r>
        <w:rPr>
          <w:spacing w:val="-1"/>
          <w:w w:val="90"/>
          <w:sz w:val="18"/>
        </w:rPr>
        <w:t> </w:t>
      </w:r>
      <w:r>
        <w:rPr>
          <w:w w:val="90"/>
          <w:sz w:val="18"/>
        </w:rPr>
        <w:t>consequences</w:t>
      </w:r>
      <w:r>
        <w:rPr>
          <w:spacing w:val="-1"/>
          <w:w w:val="90"/>
          <w:sz w:val="18"/>
        </w:rPr>
        <w:t> </w:t>
      </w:r>
      <w:r>
        <w:rPr>
          <w:w w:val="90"/>
          <w:sz w:val="18"/>
        </w:rPr>
        <w:t>notwithstanding. This</w:t>
      </w:r>
      <w:r>
        <w:rPr>
          <w:spacing w:val="-2"/>
          <w:w w:val="90"/>
          <w:sz w:val="18"/>
        </w:rPr>
        <w:t> </w:t>
      </w:r>
      <w:r>
        <w:rPr>
          <w:w w:val="90"/>
          <w:sz w:val="18"/>
        </w:rPr>
        <w:t>however</w:t>
      </w:r>
      <w:r>
        <w:rPr>
          <w:spacing w:val="3"/>
          <w:w w:val="90"/>
          <w:sz w:val="18"/>
        </w:rPr>
        <w:t> </w:t>
      </w:r>
      <w:r>
        <w:rPr>
          <w:w w:val="90"/>
          <w:sz w:val="18"/>
        </w:rPr>
        <w:t>should</w:t>
      </w:r>
      <w:r>
        <w:rPr>
          <w:spacing w:val="-1"/>
          <w:w w:val="90"/>
          <w:sz w:val="18"/>
        </w:rPr>
        <w:t> </w:t>
      </w:r>
      <w:r>
        <w:rPr>
          <w:w w:val="90"/>
          <w:sz w:val="18"/>
        </w:rPr>
        <w:t>be</w:t>
      </w:r>
      <w:r>
        <w:rPr>
          <w:spacing w:val="-2"/>
          <w:w w:val="90"/>
          <w:sz w:val="18"/>
        </w:rPr>
        <w:t> </w:t>
      </w:r>
      <w:r>
        <w:rPr>
          <w:w w:val="90"/>
          <w:sz w:val="18"/>
        </w:rPr>
        <w:t>subject to</w:t>
      </w:r>
      <w:r>
        <w:rPr>
          <w:spacing w:val="-1"/>
          <w:w w:val="90"/>
          <w:sz w:val="18"/>
        </w:rPr>
        <w:t> </w:t>
      </w:r>
      <w:r>
        <w:rPr>
          <w:w w:val="90"/>
          <w:sz w:val="18"/>
        </w:rPr>
        <w:t>the</w:t>
      </w:r>
      <w:r>
        <w:rPr>
          <w:spacing w:val="-2"/>
          <w:w w:val="90"/>
          <w:sz w:val="18"/>
        </w:rPr>
        <w:t> </w:t>
      </w:r>
      <w:r>
        <w:rPr>
          <w:w w:val="90"/>
          <w:sz w:val="18"/>
        </w:rPr>
        <w:t>test of</w:t>
      </w:r>
      <w:r>
        <w:rPr>
          <w:spacing w:val="8"/>
          <w:w w:val="90"/>
          <w:sz w:val="18"/>
        </w:rPr>
        <w:t> </w:t>
      </w:r>
      <w:r>
        <w:rPr>
          <w:w w:val="90"/>
          <w:sz w:val="18"/>
        </w:rPr>
        <w:t>reasonable</w:t>
      </w:r>
      <w:r>
        <w:rPr>
          <w:spacing w:val="-1"/>
          <w:w w:val="90"/>
          <w:sz w:val="18"/>
        </w:rPr>
        <w:t> </w:t>
      </w:r>
      <w:r>
        <w:rPr>
          <w:w w:val="90"/>
          <w:sz w:val="18"/>
        </w:rPr>
        <w:t>time.</w:t>
      </w:r>
    </w:p>
    <w:p>
      <w:pPr>
        <w:pStyle w:val="BodyText"/>
        <w:spacing w:before="7"/>
        <w:rPr>
          <w:sz w:val="26"/>
        </w:rPr>
      </w:pPr>
    </w:p>
    <w:p>
      <w:pPr>
        <w:pStyle w:val="Heading1"/>
        <w:numPr>
          <w:ilvl w:val="0"/>
          <w:numId w:val="59"/>
        </w:numPr>
        <w:tabs>
          <w:tab w:pos="461" w:val="left" w:leader="none"/>
        </w:tabs>
        <w:spacing w:line="240" w:lineRule="auto" w:before="0" w:after="0"/>
        <w:ind w:left="460" w:right="0" w:hanging="320"/>
        <w:jc w:val="left"/>
      </w:pPr>
      <w:r>
        <w:rPr>
          <w:w w:val="95"/>
        </w:rPr>
        <w:t>Effectof</w:t>
      </w:r>
      <w:r>
        <w:rPr>
          <w:spacing w:val="9"/>
          <w:w w:val="95"/>
        </w:rPr>
        <w:t> </w:t>
      </w:r>
      <w:r>
        <w:rPr>
          <w:w w:val="95"/>
        </w:rPr>
        <w:t>Revocation</w:t>
      </w:r>
      <w:r>
        <w:rPr>
          <w:spacing w:val="9"/>
          <w:w w:val="95"/>
        </w:rPr>
        <w:t> </w:t>
      </w:r>
      <w:r>
        <w:rPr>
          <w:w w:val="95"/>
        </w:rPr>
        <w:t>of</w:t>
      </w:r>
      <w:r>
        <w:rPr>
          <w:spacing w:val="10"/>
          <w:w w:val="95"/>
        </w:rPr>
        <w:t> </w:t>
      </w:r>
      <w:r>
        <w:rPr>
          <w:w w:val="95"/>
        </w:rPr>
        <w:t>Grant</w:t>
      </w:r>
    </w:p>
    <w:p>
      <w:pPr>
        <w:pStyle w:val="BodyText"/>
        <w:spacing w:line="360" w:lineRule="auto" w:before="103"/>
        <w:ind w:left="100" w:right="159"/>
        <w:jc w:val="both"/>
      </w:pPr>
      <w:r>
        <w:rPr>
          <w:spacing w:val="-1"/>
          <w:w w:val="95"/>
        </w:rPr>
        <w:t>The</w:t>
      </w:r>
      <w:r>
        <w:rPr>
          <w:spacing w:val="-8"/>
          <w:w w:val="95"/>
        </w:rPr>
        <w:t> </w:t>
      </w:r>
      <w:r>
        <w:rPr>
          <w:spacing w:val="-1"/>
          <w:w w:val="95"/>
        </w:rPr>
        <w:t>effect</w:t>
      </w:r>
      <w:r>
        <w:rPr>
          <w:spacing w:val="-7"/>
          <w:w w:val="95"/>
        </w:rPr>
        <w:t> </w:t>
      </w:r>
      <w:r>
        <w:rPr>
          <w:spacing w:val="-1"/>
          <w:w w:val="95"/>
        </w:rPr>
        <w:t>of</w:t>
      </w:r>
      <w:r>
        <w:rPr>
          <w:spacing w:val="-8"/>
          <w:w w:val="95"/>
        </w:rPr>
        <w:t> </w:t>
      </w:r>
      <w:r>
        <w:rPr>
          <w:spacing w:val="-1"/>
          <w:w w:val="95"/>
        </w:rPr>
        <w:t>revocation</w:t>
      </w:r>
      <w:r>
        <w:rPr>
          <w:spacing w:val="-6"/>
          <w:w w:val="95"/>
        </w:rPr>
        <w:t> </w:t>
      </w:r>
      <w:r>
        <w:rPr>
          <w:spacing w:val="-1"/>
          <w:w w:val="95"/>
        </w:rPr>
        <w:t>of</w:t>
      </w:r>
      <w:r>
        <w:rPr>
          <w:spacing w:val="-6"/>
          <w:w w:val="95"/>
        </w:rPr>
        <w:t> </w:t>
      </w:r>
      <w:r>
        <w:rPr>
          <w:spacing w:val="-1"/>
          <w:w w:val="95"/>
        </w:rPr>
        <w:t>a</w:t>
      </w:r>
      <w:r>
        <w:rPr>
          <w:spacing w:val="-6"/>
          <w:w w:val="95"/>
        </w:rPr>
        <w:t> </w:t>
      </w:r>
      <w:r>
        <w:rPr>
          <w:spacing w:val="-1"/>
          <w:w w:val="95"/>
        </w:rPr>
        <w:t>grant</w:t>
      </w:r>
      <w:r>
        <w:rPr>
          <w:spacing w:val="-5"/>
          <w:w w:val="95"/>
        </w:rPr>
        <w:t> </w:t>
      </w:r>
      <w:r>
        <w:rPr>
          <w:spacing w:val="-1"/>
          <w:w w:val="95"/>
        </w:rPr>
        <w:t>is</w:t>
      </w:r>
      <w:r>
        <w:rPr>
          <w:spacing w:val="-6"/>
          <w:w w:val="95"/>
        </w:rPr>
        <w:t> </w:t>
      </w:r>
      <w:r>
        <w:rPr>
          <w:spacing w:val="-1"/>
          <w:w w:val="95"/>
        </w:rPr>
        <w:t>mainly</w:t>
      </w:r>
      <w:r>
        <w:rPr>
          <w:spacing w:val="-8"/>
          <w:w w:val="95"/>
        </w:rPr>
        <w:t> </w:t>
      </w:r>
      <w:r>
        <w:rPr>
          <w:spacing w:val="-1"/>
          <w:w w:val="95"/>
        </w:rPr>
        <w:t>felt</w:t>
      </w:r>
      <w:r>
        <w:rPr>
          <w:spacing w:val="-7"/>
          <w:w w:val="95"/>
        </w:rPr>
        <w:t> </w:t>
      </w:r>
      <w:r>
        <w:rPr>
          <w:spacing w:val="-1"/>
          <w:w w:val="95"/>
        </w:rPr>
        <w:t>by</w:t>
      </w:r>
      <w:r>
        <w:rPr>
          <w:spacing w:val="-6"/>
          <w:w w:val="95"/>
        </w:rPr>
        <w:t> </w:t>
      </w:r>
      <w:r>
        <w:rPr>
          <w:spacing w:val="-1"/>
          <w:w w:val="95"/>
        </w:rPr>
        <w:t>personal</w:t>
      </w:r>
      <w:r>
        <w:rPr>
          <w:spacing w:val="-7"/>
          <w:w w:val="95"/>
        </w:rPr>
        <w:t> </w:t>
      </w:r>
      <w:r>
        <w:rPr>
          <w:spacing w:val="-1"/>
          <w:w w:val="95"/>
        </w:rPr>
        <w:t>representatives,</w:t>
      </w:r>
      <w:r>
        <w:rPr>
          <w:spacing w:val="-5"/>
          <w:w w:val="95"/>
        </w:rPr>
        <w:t> </w:t>
      </w:r>
      <w:r>
        <w:rPr>
          <w:w w:val="95"/>
        </w:rPr>
        <w:t>debtors</w:t>
      </w:r>
      <w:r>
        <w:rPr>
          <w:spacing w:val="-6"/>
          <w:w w:val="95"/>
        </w:rPr>
        <w:t> </w:t>
      </w:r>
      <w:r>
        <w:rPr>
          <w:w w:val="95"/>
        </w:rPr>
        <w:t>of</w:t>
      </w:r>
      <w:r>
        <w:rPr>
          <w:spacing w:val="-8"/>
          <w:w w:val="95"/>
        </w:rPr>
        <w:t> </w:t>
      </w:r>
      <w:r>
        <w:rPr>
          <w:w w:val="95"/>
        </w:rPr>
        <w:t>the</w:t>
      </w:r>
      <w:r>
        <w:rPr>
          <w:spacing w:val="-6"/>
          <w:w w:val="95"/>
        </w:rPr>
        <w:t> </w:t>
      </w:r>
      <w:r>
        <w:rPr>
          <w:w w:val="95"/>
        </w:rPr>
        <w:t>estate,</w:t>
      </w:r>
      <w:r>
        <w:rPr>
          <w:spacing w:val="-5"/>
          <w:w w:val="95"/>
        </w:rPr>
        <w:t> </w:t>
      </w:r>
      <w:r>
        <w:rPr>
          <w:w w:val="95"/>
        </w:rPr>
        <w:t>purchasers</w:t>
      </w:r>
      <w:r>
        <w:rPr>
          <w:spacing w:val="-8"/>
          <w:w w:val="95"/>
        </w:rPr>
        <w:t> </w:t>
      </w:r>
      <w:r>
        <w:rPr>
          <w:w w:val="95"/>
        </w:rPr>
        <w:t>of</w:t>
      </w:r>
      <w:r>
        <w:rPr>
          <w:spacing w:val="-8"/>
          <w:w w:val="95"/>
        </w:rPr>
        <w:t> </w:t>
      </w:r>
      <w:r>
        <w:rPr>
          <w:w w:val="95"/>
        </w:rPr>
        <w:t>the</w:t>
      </w:r>
      <w:r>
        <w:rPr>
          <w:spacing w:val="-6"/>
          <w:w w:val="95"/>
        </w:rPr>
        <w:t> </w:t>
      </w:r>
      <w:r>
        <w:rPr>
          <w:w w:val="95"/>
        </w:rPr>
        <w:t>assets</w:t>
      </w:r>
      <w:r>
        <w:rPr>
          <w:spacing w:val="-6"/>
          <w:w w:val="95"/>
        </w:rPr>
        <w:t> </w:t>
      </w:r>
      <w:r>
        <w:rPr>
          <w:w w:val="95"/>
        </w:rPr>
        <w:t>of</w:t>
      </w:r>
      <w:r>
        <w:rPr>
          <w:spacing w:val="-7"/>
          <w:w w:val="95"/>
        </w:rPr>
        <w:t> </w:t>
      </w:r>
      <w:r>
        <w:rPr>
          <w:w w:val="95"/>
        </w:rPr>
        <w:t>the</w:t>
      </w:r>
      <w:r>
        <w:rPr>
          <w:spacing w:val="-8"/>
          <w:w w:val="95"/>
        </w:rPr>
        <w:t> </w:t>
      </w:r>
      <w:r>
        <w:rPr>
          <w:w w:val="95"/>
        </w:rPr>
        <w:t>estate,</w:t>
      </w:r>
      <w:r>
        <w:rPr>
          <w:spacing w:val="-7"/>
          <w:w w:val="95"/>
        </w:rPr>
        <w:t> </w:t>
      </w:r>
      <w:r>
        <w:rPr>
          <w:w w:val="95"/>
        </w:rPr>
        <w:t>and</w:t>
      </w:r>
      <w:r>
        <w:rPr>
          <w:spacing w:val="-41"/>
          <w:w w:val="95"/>
        </w:rPr>
        <w:t> </w:t>
      </w:r>
      <w:r>
        <w:rPr/>
        <w:t>beneficiaries</w:t>
      </w:r>
      <w:r>
        <w:rPr>
          <w:spacing w:val="-9"/>
        </w:rPr>
        <w:t> </w:t>
      </w:r>
      <w:r>
        <w:rPr/>
        <w:t>who</w:t>
      </w:r>
      <w:r>
        <w:rPr>
          <w:spacing w:val="-9"/>
        </w:rPr>
        <w:t> </w:t>
      </w:r>
      <w:r>
        <w:rPr/>
        <w:t>have</w:t>
      </w:r>
      <w:r>
        <w:rPr>
          <w:spacing w:val="-8"/>
        </w:rPr>
        <w:t> </w:t>
      </w:r>
      <w:r>
        <w:rPr/>
        <w:t>received</w:t>
      </w:r>
      <w:r>
        <w:rPr>
          <w:spacing w:val="-6"/>
        </w:rPr>
        <w:t> </w:t>
      </w:r>
      <w:r>
        <w:rPr/>
        <w:t>assets</w:t>
      </w:r>
      <w:r>
        <w:rPr>
          <w:spacing w:val="-7"/>
        </w:rPr>
        <w:t> </w:t>
      </w:r>
      <w:r>
        <w:rPr/>
        <w:t>from</w:t>
      </w:r>
      <w:r>
        <w:rPr>
          <w:spacing w:val="-7"/>
        </w:rPr>
        <w:t> </w:t>
      </w:r>
      <w:r>
        <w:rPr/>
        <w:t>the</w:t>
      </w:r>
      <w:r>
        <w:rPr>
          <w:spacing w:val="-9"/>
        </w:rPr>
        <w:t> </w:t>
      </w:r>
      <w:r>
        <w:rPr/>
        <w:t>estate.</w:t>
      </w:r>
    </w:p>
    <w:p>
      <w:pPr>
        <w:pStyle w:val="BodyText"/>
        <w:spacing w:before="6"/>
        <w:rPr>
          <w:sz w:val="26"/>
        </w:rPr>
      </w:pPr>
    </w:p>
    <w:p>
      <w:pPr>
        <w:pStyle w:val="BodyText"/>
        <w:spacing w:line="360" w:lineRule="auto"/>
        <w:ind w:left="100" w:right="155"/>
        <w:jc w:val="both"/>
      </w:pPr>
      <w:r>
        <w:rPr>
          <w:spacing w:val="-1"/>
          <w:w w:val="95"/>
        </w:rPr>
        <w:t>Section</w:t>
      </w:r>
      <w:r>
        <w:rPr>
          <w:spacing w:val="-6"/>
          <w:w w:val="95"/>
        </w:rPr>
        <w:t> </w:t>
      </w:r>
      <w:r>
        <w:rPr>
          <w:spacing w:val="-1"/>
          <w:w w:val="95"/>
        </w:rPr>
        <w:t>92</w:t>
      </w:r>
      <w:r>
        <w:rPr>
          <w:spacing w:val="-5"/>
          <w:w w:val="95"/>
        </w:rPr>
        <w:t> </w:t>
      </w:r>
      <w:r>
        <w:rPr>
          <w:spacing w:val="-1"/>
          <w:w w:val="95"/>
        </w:rPr>
        <w:t>of</w:t>
      </w:r>
      <w:r>
        <w:rPr>
          <w:spacing w:val="-6"/>
          <w:w w:val="95"/>
        </w:rPr>
        <w:t> </w:t>
      </w:r>
      <w:r>
        <w:rPr>
          <w:spacing w:val="-1"/>
          <w:w w:val="95"/>
        </w:rPr>
        <w:t>the</w:t>
      </w:r>
      <w:r>
        <w:rPr>
          <w:spacing w:val="-5"/>
          <w:w w:val="95"/>
        </w:rPr>
        <w:t> </w:t>
      </w:r>
      <w:r>
        <w:rPr>
          <w:spacing w:val="-1"/>
          <w:w w:val="95"/>
        </w:rPr>
        <w:t>Law</w:t>
      </w:r>
      <w:r>
        <w:rPr>
          <w:spacing w:val="-6"/>
          <w:w w:val="95"/>
        </w:rPr>
        <w:t> </w:t>
      </w:r>
      <w:r>
        <w:rPr>
          <w:spacing w:val="-1"/>
          <w:w w:val="95"/>
        </w:rPr>
        <w:t>of</w:t>
      </w:r>
      <w:r>
        <w:rPr>
          <w:spacing w:val="-5"/>
          <w:w w:val="95"/>
        </w:rPr>
        <w:t> </w:t>
      </w:r>
      <w:r>
        <w:rPr>
          <w:spacing w:val="-1"/>
          <w:w w:val="95"/>
        </w:rPr>
        <w:t>Succession</w:t>
      </w:r>
      <w:r>
        <w:rPr>
          <w:spacing w:val="-2"/>
          <w:w w:val="95"/>
        </w:rPr>
        <w:t> </w:t>
      </w:r>
      <w:r>
        <w:rPr>
          <w:spacing w:val="-1"/>
          <w:w w:val="95"/>
        </w:rPr>
        <w:t>Act</w:t>
      </w:r>
      <w:r>
        <w:rPr>
          <w:spacing w:val="-6"/>
          <w:w w:val="95"/>
        </w:rPr>
        <w:t> </w:t>
      </w:r>
      <w:r>
        <w:rPr>
          <w:w w:val="95"/>
        </w:rPr>
        <w:t>protects</w:t>
      </w:r>
      <w:r>
        <w:rPr>
          <w:spacing w:val="-6"/>
          <w:w w:val="95"/>
        </w:rPr>
        <w:t> </w:t>
      </w:r>
      <w:r>
        <w:rPr>
          <w:w w:val="95"/>
        </w:rPr>
        <w:t>the</w:t>
      </w:r>
      <w:r>
        <w:rPr>
          <w:spacing w:val="-7"/>
          <w:w w:val="95"/>
        </w:rPr>
        <w:t> </w:t>
      </w:r>
      <w:r>
        <w:rPr>
          <w:w w:val="95"/>
        </w:rPr>
        <w:t>original</w:t>
      </w:r>
      <w:r>
        <w:rPr>
          <w:spacing w:val="-5"/>
          <w:w w:val="95"/>
        </w:rPr>
        <w:t> </w:t>
      </w:r>
      <w:r>
        <w:rPr>
          <w:w w:val="95"/>
        </w:rPr>
        <w:t>personal</w:t>
      </w:r>
      <w:r>
        <w:rPr>
          <w:spacing w:val="-6"/>
          <w:w w:val="95"/>
        </w:rPr>
        <w:t> </w:t>
      </w:r>
      <w:r>
        <w:rPr>
          <w:w w:val="95"/>
        </w:rPr>
        <w:t>representatives.</w:t>
      </w:r>
      <w:r>
        <w:rPr>
          <w:spacing w:val="-6"/>
          <w:w w:val="95"/>
        </w:rPr>
        <w:t> </w:t>
      </w:r>
      <w:r>
        <w:rPr>
          <w:w w:val="95"/>
        </w:rPr>
        <w:t>In</w:t>
      </w:r>
      <w:r>
        <w:rPr>
          <w:spacing w:val="-6"/>
          <w:w w:val="95"/>
        </w:rPr>
        <w:t> </w:t>
      </w:r>
      <w:r>
        <w:rPr>
          <w:w w:val="95"/>
        </w:rPr>
        <w:t>the</w:t>
      </w:r>
      <w:r>
        <w:rPr>
          <w:spacing w:val="-5"/>
          <w:w w:val="95"/>
        </w:rPr>
        <w:t> </w:t>
      </w:r>
      <w:r>
        <w:rPr>
          <w:w w:val="95"/>
        </w:rPr>
        <w:t>event</w:t>
      </w:r>
      <w:r>
        <w:rPr>
          <w:spacing w:val="-6"/>
          <w:w w:val="95"/>
        </w:rPr>
        <w:t> </w:t>
      </w:r>
      <w:r>
        <w:rPr>
          <w:w w:val="95"/>
        </w:rPr>
        <w:t>of</w:t>
      </w:r>
      <w:r>
        <w:rPr>
          <w:spacing w:val="-6"/>
          <w:w w:val="95"/>
        </w:rPr>
        <w:t> </w:t>
      </w:r>
      <w:r>
        <w:rPr>
          <w:w w:val="95"/>
        </w:rPr>
        <w:t>the</w:t>
      </w:r>
      <w:r>
        <w:rPr>
          <w:spacing w:val="-6"/>
          <w:w w:val="95"/>
        </w:rPr>
        <w:t> </w:t>
      </w:r>
      <w:r>
        <w:rPr>
          <w:w w:val="95"/>
        </w:rPr>
        <w:t>revocation</w:t>
      </w:r>
      <w:r>
        <w:rPr>
          <w:spacing w:val="-5"/>
          <w:w w:val="95"/>
        </w:rPr>
        <w:t> </w:t>
      </w:r>
      <w:r>
        <w:rPr>
          <w:w w:val="95"/>
        </w:rPr>
        <w:t>of</w:t>
      </w:r>
      <w:r>
        <w:rPr>
          <w:spacing w:val="-7"/>
          <w:w w:val="95"/>
        </w:rPr>
        <w:t> </w:t>
      </w:r>
      <w:r>
        <w:rPr>
          <w:w w:val="95"/>
        </w:rPr>
        <w:t>grant,</w:t>
      </w:r>
      <w:r>
        <w:rPr>
          <w:spacing w:val="-6"/>
          <w:w w:val="95"/>
        </w:rPr>
        <w:t> </w:t>
      </w:r>
      <w:r>
        <w:rPr>
          <w:w w:val="95"/>
        </w:rPr>
        <w:t>the</w:t>
      </w:r>
      <w:r>
        <w:rPr>
          <w:spacing w:val="-5"/>
          <w:w w:val="95"/>
        </w:rPr>
        <w:t> </w:t>
      </w:r>
      <w:r>
        <w:rPr>
          <w:w w:val="95"/>
        </w:rPr>
        <w:t>personal</w:t>
      </w:r>
      <w:r>
        <w:rPr>
          <w:spacing w:val="-40"/>
          <w:w w:val="95"/>
        </w:rPr>
        <w:t> </w:t>
      </w:r>
      <w:r>
        <w:rPr>
          <w:w w:val="90"/>
        </w:rPr>
        <w:t>representative will not be personally liable, provided his acts, whether they are payment of debts or of legacies, are in good faith. Section 92(2)</w:t>
      </w:r>
      <w:r>
        <w:rPr>
          <w:spacing w:val="1"/>
          <w:w w:val="90"/>
        </w:rPr>
        <w:t> </w:t>
      </w:r>
      <w:r>
        <w:rPr>
          <w:w w:val="90"/>
        </w:rPr>
        <w:t>of</w:t>
      </w:r>
      <w:r>
        <w:rPr>
          <w:spacing w:val="-5"/>
          <w:w w:val="90"/>
        </w:rPr>
        <w:t> </w:t>
      </w:r>
      <w:r>
        <w:rPr>
          <w:w w:val="90"/>
        </w:rPr>
        <w:t>the</w:t>
      </w:r>
      <w:r>
        <w:rPr>
          <w:spacing w:val="-4"/>
          <w:w w:val="90"/>
        </w:rPr>
        <w:t> </w:t>
      </w:r>
      <w:r>
        <w:rPr>
          <w:w w:val="90"/>
        </w:rPr>
        <w:t>Law</w:t>
      </w:r>
      <w:r>
        <w:rPr>
          <w:spacing w:val="-1"/>
          <w:w w:val="90"/>
        </w:rPr>
        <w:t> </w:t>
      </w:r>
      <w:r>
        <w:rPr>
          <w:w w:val="90"/>
        </w:rPr>
        <w:t>of</w:t>
      </w:r>
      <w:r>
        <w:rPr>
          <w:spacing w:val="-4"/>
          <w:w w:val="90"/>
        </w:rPr>
        <w:t> </w:t>
      </w:r>
      <w:r>
        <w:rPr>
          <w:w w:val="90"/>
        </w:rPr>
        <w:t>Succession</w:t>
      </w:r>
      <w:r>
        <w:rPr>
          <w:spacing w:val="-4"/>
          <w:w w:val="90"/>
        </w:rPr>
        <w:t> </w:t>
      </w:r>
      <w:r>
        <w:rPr>
          <w:w w:val="90"/>
        </w:rPr>
        <w:t>Act</w:t>
      </w:r>
      <w:r>
        <w:rPr>
          <w:spacing w:val="-4"/>
          <w:w w:val="90"/>
        </w:rPr>
        <w:t> </w:t>
      </w:r>
      <w:r>
        <w:rPr>
          <w:w w:val="90"/>
        </w:rPr>
        <w:t>allows</w:t>
      </w:r>
      <w:r>
        <w:rPr>
          <w:spacing w:val="-4"/>
          <w:w w:val="90"/>
        </w:rPr>
        <w:t> </w:t>
      </w:r>
      <w:r>
        <w:rPr>
          <w:w w:val="90"/>
        </w:rPr>
        <w:t>personal</w:t>
      </w:r>
      <w:r>
        <w:rPr>
          <w:spacing w:val="-4"/>
          <w:w w:val="90"/>
        </w:rPr>
        <w:t> </w:t>
      </w:r>
      <w:r>
        <w:rPr>
          <w:w w:val="90"/>
        </w:rPr>
        <w:t>representatives</w:t>
      </w:r>
      <w:r>
        <w:rPr>
          <w:spacing w:val="-4"/>
          <w:w w:val="90"/>
        </w:rPr>
        <w:t> </w:t>
      </w:r>
      <w:r>
        <w:rPr>
          <w:w w:val="90"/>
        </w:rPr>
        <w:t>to</w:t>
      </w:r>
      <w:r>
        <w:rPr>
          <w:spacing w:val="-4"/>
          <w:w w:val="90"/>
        </w:rPr>
        <w:t> </w:t>
      </w:r>
      <w:r>
        <w:rPr>
          <w:w w:val="90"/>
        </w:rPr>
        <w:t>re-imburse</w:t>
      </w:r>
      <w:r>
        <w:rPr>
          <w:spacing w:val="-3"/>
          <w:w w:val="90"/>
        </w:rPr>
        <w:t> </w:t>
      </w:r>
      <w:r>
        <w:rPr>
          <w:w w:val="90"/>
        </w:rPr>
        <w:t>themselves</w:t>
      </w:r>
      <w:r>
        <w:rPr>
          <w:spacing w:val="-2"/>
          <w:w w:val="90"/>
        </w:rPr>
        <w:t> </w:t>
      </w:r>
      <w:r>
        <w:rPr>
          <w:w w:val="90"/>
        </w:rPr>
        <w:t>for</w:t>
      </w:r>
      <w:r>
        <w:rPr>
          <w:spacing w:val="-1"/>
          <w:w w:val="90"/>
        </w:rPr>
        <w:t> </w:t>
      </w:r>
      <w:r>
        <w:rPr>
          <w:w w:val="90"/>
        </w:rPr>
        <w:t>payments</w:t>
      </w:r>
      <w:r>
        <w:rPr>
          <w:spacing w:val="-4"/>
          <w:w w:val="90"/>
        </w:rPr>
        <w:t> </w:t>
      </w:r>
      <w:r>
        <w:rPr>
          <w:w w:val="90"/>
        </w:rPr>
        <w:t>that</w:t>
      </w:r>
      <w:r>
        <w:rPr>
          <w:spacing w:val="-3"/>
          <w:w w:val="90"/>
        </w:rPr>
        <w:t> </w:t>
      </w:r>
      <w:r>
        <w:rPr>
          <w:w w:val="90"/>
        </w:rPr>
        <w:t>have</w:t>
      </w:r>
      <w:r>
        <w:rPr>
          <w:spacing w:val="-5"/>
          <w:w w:val="90"/>
        </w:rPr>
        <w:t> </w:t>
      </w:r>
      <w:r>
        <w:rPr>
          <w:w w:val="90"/>
        </w:rPr>
        <w:t>been</w:t>
      </w:r>
      <w:r>
        <w:rPr>
          <w:spacing w:val="-4"/>
          <w:w w:val="90"/>
        </w:rPr>
        <w:t> </w:t>
      </w:r>
      <w:r>
        <w:rPr>
          <w:w w:val="90"/>
        </w:rPr>
        <w:t>made</w:t>
      </w:r>
      <w:r>
        <w:rPr>
          <w:spacing w:val="-3"/>
          <w:w w:val="90"/>
        </w:rPr>
        <w:t> </w:t>
      </w:r>
      <w:r>
        <w:rPr>
          <w:w w:val="90"/>
        </w:rPr>
        <w:t>out of</w:t>
      </w:r>
      <w:r>
        <w:rPr>
          <w:spacing w:val="-5"/>
          <w:w w:val="90"/>
        </w:rPr>
        <w:t> </w:t>
      </w:r>
      <w:r>
        <w:rPr>
          <w:w w:val="90"/>
        </w:rPr>
        <w:t>their</w:t>
      </w:r>
      <w:r>
        <w:rPr>
          <w:spacing w:val="-3"/>
          <w:w w:val="90"/>
        </w:rPr>
        <w:t> </w:t>
      </w:r>
      <w:r>
        <w:rPr>
          <w:w w:val="90"/>
        </w:rPr>
        <w:t>own</w:t>
      </w:r>
      <w:r>
        <w:rPr>
          <w:spacing w:val="-1"/>
          <w:w w:val="90"/>
        </w:rPr>
        <w:t> </w:t>
      </w:r>
      <w:r>
        <w:rPr>
          <w:w w:val="90"/>
        </w:rPr>
        <w:t>funds</w:t>
      </w:r>
      <w:r>
        <w:rPr>
          <w:spacing w:val="1"/>
          <w:w w:val="90"/>
        </w:rPr>
        <w:t> </w:t>
      </w:r>
      <w:r>
        <w:rPr>
          <w:w w:val="90"/>
        </w:rPr>
        <w:t>in the course of the administration of the estate, provided that such payments might properly be made by a subsequent grantee. The personal</w:t>
      </w:r>
      <w:r>
        <w:rPr>
          <w:spacing w:val="1"/>
          <w:w w:val="90"/>
        </w:rPr>
        <w:t> </w:t>
      </w:r>
      <w:r>
        <w:rPr>
          <w:w w:val="90"/>
        </w:rPr>
        <w:t>representative</w:t>
      </w:r>
      <w:r>
        <w:rPr>
          <w:spacing w:val="11"/>
          <w:w w:val="90"/>
        </w:rPr>
        <w:t> </w:t>
      </w:r>
      <w:r>
        <w:rPr>
          <w:w w:val="90"/>
        </w:rPr>
        <w:t>may</w:t>
      </w:r>
      <w:r>
        <w:rPr>
          <w:spacing w:val="9"/>
          <w:w w:val="90"/>
        </w:rPr>
        <w:t> </w:t>
      </w:r>
      <w:r>
        <w:rPr>
          <w:w w:val="90"/>
        </w:rPr>
        <w:t>be</w:t>
      </w:r>
      <w:r>
        <w:rPr>
          <w:spacing w:val="12"/>
          <w:w w:val="90"/>
        </w:rPr>
        <w:t> </w:t>
      </w:r>
      <w:r>
        <w:rPr>
          <w:w w:val="90"/>
        </w:rPr>
        <w:t>required</w:t>
      </w:r>
      <w:r>
        <w:rPr>
          <w:spacing w:val="9"/>
          <w:w w:val="90"/>
        </w:rPr>
        <w:t> </w:t>
      </w:r>
      <w:r>
        <w:rPr>
          <w:w w:val="90"/>
        </w:rPr>
        <w:t>to</w:t>
      </w:r>
      <w:r>
        <w:rPr>
          <w:spacing w:val="11"/>
          <w:w w:val="90"/>
        </w:rPr>
        <w:t> </w:t>
      </w:r>
      <w:r>
        <w:rPr>
          <w:w w:val="90"/>
        </w:rPr>
        <w:t>compile</w:t>
      </w:r>
      <w:r>
        <w:rPr>
          <w:spacing w:val="12"/>
          <w:w w:val="90"/>
        </w:rPr>
        <w:t> </w:t>
      </w:r>
      <w:r>
        <w:rPr>
          <w:w w:val="90"/>
        </w:rPr>
        <w:t>and</w:t>
      </w:r>
      <w:r>
        <w:rPr>
          <w:spacing w:val="11"/>
          <w:w w:val="90"/>
        </w:rPr>
        <w:t> </w:t>
      </w:r>
      <w:r>
        <w:rPr>
          <w:w w:val="90"/>
        </w:rPr>
        <w:t>ensure</w:t>
      </w:r>
      <w:r>
        <w:rPr>
          <w:spacing w:val="12"/>
          <w:w w:val="90"/>
        </w:rPr>
        <w:t> </w:t>
      </w:r>
      <w:r>
        <w:rPr>
          <w:w w:val="90"/>
        </w:rPr>
        <w:t>an</w:t>
      </w:r>
      <w:r>
        <w:rPr>
          <w:spacing w:val="9"/>
          <w:w w:val="90"/>
        </w:rPr>
        <w:t> </w:t>
      </w:r>
      <w:r>
        <w:rPr>
          <w:w w:val="90"/>
        </w:rPr>
        <w:t>appropriate</w:t>
      </w:r>
      <w:r>
        <w:rPr>
          <w:spacing w:val="11"/>
          <w:w w:val="90"/>
        </w:rPr>
        <w:t> </w:t>
      </w:r>
      <w:r>
        <w:rPr>
          <w:w w:val="90"/>
        </w:rPr>
        <w:t>and</w:t>
      </w:r>
      <w:r>
        <w:rPr>
          <w:spacing w:val="12"/>
          <w:w w:val="90"/>
        </w:rPr>
        <w:t> </w:t>
      </w:r>
      <w:r>
        <w:rPr>
          <w:w w:val="90"/>
        </w:rPr>
        <w:t>satisfactory</w:t>
      </w:r>
      <w:r>
        <w:rPr>
          <w:spacing w:val="9"/>
          <w:w w:val="90"/>
        </w:rPr>
        <w:t> </w:t>
      </w:r>
      <w:r>
        <w:rPr>
          <w:w w:val="90"/>
        </w:rPr>
        <w:t>account</w:t>
      </w:r>
      <w:r>
        <w:rPr>
          <w:spacing w:val="13"/>
          <w:w w:val="90"/>
        </w:rPr>
        <w:t> </w:t>
      </w:r>
      <w:r>
        <w:rPr>
          <w:w w:val="90"/>
        </w:rPr>
        <w:t>of</w:t>
      </w:r>
      <w:r>
        <w:rPr>
          <w:spacing w:val="11"/>
          <w:w w:val="90"/>
        </w:rPr>
        <w:t> </w:t>
      </w:r>
      <w:r>
        <w:rPr>
          <w:w w:val="90"/>
        </w:rPr>
        <w:t>the</w:t>
      </w:r>
      <w:r>
        <w:rPr>
          <w:spacing w:val="9"/>
          <w:w w:val="90"/>
        </w:rPr>
        <w:t> </w:t>
      </w:r>
      <w:r>
        <w:rPr>
          <w:w w:val="90"/>
        </w:rPr>
        <w:t>administration</w:t>
      </w:r>
      <w:r>
        <w:rPr>
          <w:spacing w:val="12"/>
          <w:w w:val="90"/>
        </w:rPr>
        <w:t> </w:t>
      </w:r>
      <w:r>
        <w:rPr>
          <w:w w:val="90"/>
        </w:rPr>
        <w:t>prior</w:t>
      </w:r>
      <w:r>
        <w:rPr>
          <w:spacing w:val="10"/>
          <w:w w:val="90"/>
        </w:rPr>
        <w:t> </w:t>
      </w:r>
      <w:r>
        <w:rPr>
          <w:w w:val="90"/>
        </w:rPr>
        <w:t>to</w:t>
      </w:r>
      <w:r>
        <w:rPr>
          <w:spacing w:val="9"/>
          <w:w w:val="90"/>
        </w:rPr>
        <w:t> </w:t>
      </w:r>
      <w:r>
        <w:rPr>
          <w:w w:val="90"/>
        </w:rPr>
        <w:t>the</w:t>
      </w:r>
      <w:r>
        <w:rPr>
          <w:spacing w:val="10"/>
          <w:w w:val="90"/>
        </w:rPr>
        <w:t> </w:t>
      </w:r>
      <w:r>
        <w:rPr>
          <w:w w:val="90"/>
        </w:rPr>
        <w:t>revocation</w:t>
      </w:r>
      <w:r>
        <w:rPr>
          <w:spacing w:val="11"/>
          <w:w w:val="90"/>
        </w:rPr>
        <w:t> </w:t>
      </w:r>
      <w:r>
        <w:rPr>
          <w:w w:val="90"/>
        </w:rPr>
        <w:t>of</w:t>
      </w:r>
      <w:r>
        <w:rPr>
          <w:spacing w:val="1"/>
          <w:w w:val="90"/>
        </w:rPr>
        <w:t> </w:t>
      </w:r>
      <w:r>
        <w:rPr>
          <w:w w:val="85"/>
        </w:rPr>
        <w:t>the grant for the benefit of the in-coming personal representative (</w:t>
      </w:r>
      <w:r>
        <w:rPr>
          <w:i/>
          <w:w w:val="85"/>
        </w:rPr>
        <w:t>In the Matter of the Estate of Mwaura Mutungi alias Mwaura Gichigo Mbura alias</w:t>
      </w:r>
      <w:r>
        <w:rPr>
          <w:i/>
          <w:spacing w:val="1"/>
          <w:w w:val="85"/>
        </w:rPr>
        <w:t> </w:t>
      </w:r>
      <w:r>
        <w:rPr>
          <w:i/>
          <w:w w:val="80"/>
        </w:rPr>
        <w:t>Mwaura</w:t>
      </w:r>
      <w:r>
        <w:rPr>
          <w:i/>
          <w:spacing w:val="1"/>
          <w:w w:val="80"/>
        </w:rPr>
        <w:t> </w:t>
      </w:r>
      <w:r>
        <w:rPr>
          <w:i/>
          <w:w w:val="80"/>
        </w:rPr>
        <w:t>Mbura</w:t>
      </w:r>
      <w:r>
        <w:rPr>
          <w:i/>
          <w:spacing w:val="1"/>
          <w:w w:val="80"/>
        </w:rPr>
        <w:t> </w:t>
      </w:r>
      <w:r>
        <w:rPr>
          <w:i/>
          <w:w w:val="80"/>
        </w:rPr>
        <w:t>(deceased)</w:t>
      </w:r>
      <w:r>
        <w:rPr>
          <w:i/>
          <w:spacing w:val="1"/>
          <w:w w:val="80"/>
        </w:rPr>
        <w:t> </w:t>
      </w:r>
      <w:r>
        <w:rPr>
          <w:w w:val="80"/>
        </w:rPr>
        <w:t>Nairobi HCSC No.</w:t>
      </w:r>
      <w:r>
        <w:rPr>
          <w:spacing w:val="1"/>
          <w:w w:val="80"/>
        </w:rPr>
        <w:t> </w:t>
      </w:r>
      <w:r>
        <w:rPr>
          <w:w w:val="80"/>
        </w:rPr>
        <w:t>935</w:t>
      </w:r>
      <w:r>
        <w:rPr>
          <w:spacing w:val="1"/>
          <w:w w:val="80"/>
        </w:rPr>
        <w:t> </w:t>
      </w:r>
      <w:r>
        <w:rPr>
          <w:w w:val="80"/>
        </w:rPr>
        <w:t>of 2003 (Kamau J)</w:t>
      </w:r>
      <w:r>
        <w:rPr>
          <w:w w:val="80"/>
          <w:vertAlign w:val="superscript"/>
        </w:rPr>
        <w:t>186</w:t>
      </w:r>
      <w:r>
        <w:rPr>
          <w:spacing w:val="1"/>
          <w:w w:val="80"/>
          <w:vertAlign w:val="baseline"/>
        </w:rPr>
        <w:t> </w:t>
      </w:r>
      <w:r>
        <w:rPr>
          <w:w w:val="80"/>
          <w:vertAlign w:val="baseline"/>
        </w:rPr>
        <w:t>and </w:t>
      </w:r>
      <w:r>
        <w:rPr>
          <w:i/>
          <w:w w:val="80"/>
          <w:vertAlign w:val="baseline"/>
        </w:rPr>
        <w:t>In</w:t>
      </w:r>
      <w:r>
        <w:rPr>
          <w:i/>
          <w:spacing w:val="27"/>
          <w:vertAlign w:val="baseline"/>
        </w:rPr>
        <w:t> </w:t>
      </w:r>
      <w:r>
        <w:rPr>
          <w:i/>
          <w:w w:val="80"/>
          <w:vertAlign w:val="baseline"/>
        </w:rPr>
        <w:t>the Matter</w:t>
      </w:r>
      <w:r>
        <w:rPr>
          <w:i/>
          <w:spacing w:val="27"/>
          <w:vertAlign w:val="baseline"/>
        </w:rPr>
        <w:t> </w:t>
      </w:r>
      <w:r>
        <w:rPr>
          <w:i/>
          <w:w w:val="80"/>
          <w:vertAlign w:val="baseline"/>
        </w:rPr>
        <w:t>of the Estate of</w:t>
      </w:r>
      <w:r>
        <w:rPr>
          <w:i/>
          <w:spacing w:val="27"/>
          <w:vertAlign w:val="baseline"/>
        </w:rPr>
        <w:t> </w:t>
      </w:r>
      <w:r>
        <w:rPr>
          <w:i/>
          <w:w w:val="80"/>
          <w:vertAlign w:val="baseline"/>
        </w:rPr>
        <w:t>Yusuf Mohamed</w:t>
      </w:r>
      <w:r>
        <w:rPr>
          <w:i/>
          <w:spacing w:val="27"/>
          <w:vertAlign w:val="baseline"/>
        </w:rPr>
        <w:t> </w:t>
      </w:r>
      <w:r>
        <w:rPr>
          <w:i/>
          <w:w w:val="80"/>
          <w:vertAlign w:val="baseline"/>
        </w:rPr>
        <w:t>(deceased)</w:t>
      </w:r>
      <w:r>
        <w:rPr>
          <w:i/>
          <w:spacing w:val="27"/>
          <w:vertAlign w:val="baseline"/>
        </w:rPr>
        <w:t> </w:t>
      </w:r>
      <w:r>
        <w:rPr>
          <w:w w:val="80"/>
          <w:vertAlign w:val="baseline"/>
        </w:rPr>
        <w:t>Mombasa HCP&amp;A</w:t>
      </w:r>
      <w:r>
        <w:rPr>
          <w:spacing w:val="-33"/>
          <w:w w:val="80"/>
          <w:vertAlign w:val="baseline"/>
        </w:rPr>
        <w:t> </w:t>
      </w:r>
      <w:r>
        <w:rPr>
          <w:vertAlign w:val="baseline"/>
        </w:rPr>
        <w:t>No.</w:t>
      </w:r>
      <w:r>
        <w:rPr>
          <w:spacing w:val="-6"/>
          <w:vertAlign w:val="baseline"/>
        </w:rPr>
        <w:t> </w:t>
      </w:r>
      <w:r>
        <w:rPr>
          <w:vertAlign w:val="baseline"/>
        </w:rPr>
        <w:t>434</w:t>
      </w:r>
      <w:r>
        <w:rPr>
          <w:spacing w:val="-7"/>
          <w:vertAlign w:val="baseline"/>
        </w:rPr>
        <w:t> </w:t>
      </w:r>
      <w:r>
        <w:rPr>
          <w:vertAlign w:val="baseline"/>
        </w:rPr>
        <w:t>of</w:t>
      </w:r>
      <w:r>
        <w:rPr>
          <w:spacing w:val="-7"/>
          <w:vertAlign w:val="baseline"/>
        </w:rPr>
        <w:t> </w:t>
      </w:r>
      <w:r>
        <w:rPr>
          <w:vertAlign w:val="baseline"/>
        </w:rPr>
        <w:t>1995</w:t>
      </w:r>
      <w:r>
        <w:rPr>
          <w:spacing w:val="-3"/>
          <w:vertAlign w:val="baseline"/>
        </w:rPr>
        <w:t> </w:t>
      </w:r>
      <w:r>
        <w:rPr>
          <w:vertAlign w:val="baseline"/>
        </w:rPr>
        <w:t>(Waki</w:t>
      </w:r>
      <w:r>
        <w:rPr>
          <w:spacing w:val="-6"/>
          <w:vertAlign w:val="baseline"/>
        </w:rPr>
        <w:t> </w:t>
      </w:r>
      <w:r>
        <w:rPr>
          <w:vertAlign w:val="baseline"/>
        </w:rPr>
        <w:t>J)).</w:t>
      </w:r>
    </w:p>
    <w:p>
      <w:pPr>
        <w:pStyle w:val="BodyText"/>
        <w:spacing w:before="4"/>
        <w:rPr>
          <w:sz w:val="26"/>
        </w:rPr>
      </w:pPr>
    </w:p>
    <w:p>
      <w:pPr>
        <w:spacing w:line="357" w:lineRule="auto" w:before="0"/>
        <w:ind w:left="100" w:right="157" w:firstLine="0"/>
        <w:jc w:val="both"/>
        <w:rPr>
          <w:sz w:val="18"/>
        </w:rPr>
      </w:pPr>
      <w:r>
        <w:rPr>
          <w:w w:val="90"/>
          <w:sz w:val="18"/>
        </w:rPr>
        <w:t>Section 92(2) of the Law of Succession Act also protects debtors of the estate who in good faith made payments or dispositions to the personal</w:t>
      </w:r>
      <w:r>
        <w:rPr>
          <w:spacing w:val="1"/>
          <w:w w:val="90"/>
          <w:sz w:val="18"/>
        </w:rPr>
        <w:t> </w:t>
      </w:r>
      <w:r>
        <w:rPr>
          <w:w w:val="90"/>
          <w:sz w:val="18"/>
        </w:rPr>
        <w:t>representative. Section 93(1) of the Law of Succession Act provides that transfer of any interest in property, whether real or personal, by the</w:t>
      </w:r>
      <w:r>
        <w:rPr>
          <w:spacing w:val="1"/>
          <w:w w:val="90"/>
          <w:sz w:val="18"/>
        </w:rPr>
        <w:t> </w:t>
      </w:r>
      <w:r>
        <w:rPr>
          <w:w w:val="95"/>
          <w:sz w:val="18"/>
        </w:rPr>
        <w:t>original personal representative remains unaffected by the revocation of the grant, even where the purchaser has notice that all the debts,</w:t>
      </w:r>
      <w:r>
        <w:rPr>
          <w:spacing w:val="-40"/>
          <w:w w:val="95"/>
          <w:sz w:val="18"/>
        </w:rPr>
        <w:t> </w:t>
      </w:r>
      <w:r>
        <w:rPr>
          <w:w w:val="85"/>
          <w:sz w:val="18"/>
        </w:rPr>
        <w:t>liabilities, expenses which take priority, duties and legacies of the deceased have not been discharged or provided for (</w:t>
      </w:r>
      <w:r>
        <w:rPr>
          <w:i/>
          <w:w w:val="85"/>
          <w:sz w:val="18"/>
        </w:rPr>
        <w:t>In the Matter of the Estate of</w:t>
      </w:r>
      <w:r>
        <w:rPr>
          <w:i/>
          <w:spacing w:val="1"/>
          <w:w w:val="85"/>
          <w:sz w:val="18"/>
        </w:rPr>
        <w:t> </w:t>
      </w:r>
      <w:r>
        <w:rPr>
          <w:i/>
          <w:w w:val="80"/>
          <w:sz w:val="18"/>
        </w:rPr>
        <w:t>Mwaura</w:t>
      </w:r>
      <w:r>
        <w:rPr>
          <w:i/>
          <w:spacing w:val="12"/>
          <w:w w:val="80"/>
          <w:sz w:val="18"/>
        </w:rPr>
        <w:t> </w:t>
      </w:r>
      <w:r>
        <w:rPr>
          <w:i/>
          <w:w w:val="80"/>
          <w:sz w:val="18"/>
        </w:rPr>
        <w:t>Mutungi</w:t>
      </w:r>
      <w:r>
        <w:rPr>
          <w:i/>
          <w:spacing w:val="12"/>
          <w:w w:val="80"/>
          <w:sz w:val="18"/>
        </w:rPr>
        <w:t> </w:t>
      </w:r>
      <w:r>
        <w:rPr>
          <w:i/>
          <w:w w:val="80"/>
          <w:sz w:val="18"/>
        </w:rPr>
        <w:t>alias</w:t>
      </w:r>
      <w:r>
        <w:rPr>
          <w:i/>
          <w:spacing w:val="13"/>
          <w:w w:val="80"/>
          <w:sz w:val="18"/>
        </w:rPr>
        <w:t> </w:t>
      </w:r>
      <w:r>
        <w:rPr>
          <w:i/>
          <w:w w:val="80"/>
          <w:sz w:val="18"/>
        </w:rPr>
        <w:t>Mwaura</w:t>
      </w:r>
      <w:r>
        <w:rPr>
          <w:i/>
          <w:spacing w:val="12"/>
          <w:w w:val="80"/>
          <w:sz w:val="18"/>
        </w:rPr>
        <w:t> </w:t>
      </w:r>
      <w:r>
        <w:rPr>
          <w:i/>
          <w:w w:val="80"/>
          <w:sz w:val="18"/>
        </w:rPr>
        <w:t>Gichigo</w:t>
      </w:r>
      <w:r>
        <w:rPr>
          <w:i/>
          <w:spacing w:val="8"/>
          <w:w w:val="80"/>
          <w:sz w:val="18"/>
        </w:rPr>
        <w:t> </w:t>
      </w:r>
      <w:r>
        <w:rPr>
          <w:i/>
          <w:w w:val="80"/>
          <w:sz w:val="18"/>
        </w:rPr>
        <w:t>Mbura</w:t>
      </w:r>
      <w:r>
        <w:rPr>
          <w:i/>
          <w:spacing w:val="12"/>
          <w:w w:val="80"/>
          <w:sz w:val="18"/>
        </w:rPr>
        <w:t> </w:t>
      </w:r>
      <w:r>
        <w:rPr>
          <w:i/>
          <w:w w:val="80"/>
          <w:sz w:val="18"/>
        </w:rPr>
        <w:t>alias</w:t>
      </w:r>
      <w:r>
        <w:rPr>
          <w:i/>
          <w:spacing w:val="12"/>
          <w:w w:val="80"/>
          <w:sz w:val="18"/>
        </w:rPr>
        <w:t> </w:t>
      </w:r>
      <w:r>
        <w:rPr>
          <w:i/>
          <w:w w:val="80"/>
          <w:sz w:val="18"/>
        </w:rPr>
        <w:t>Mwaura</w:t>
      </w:r>
      <w:r>
        <w:rPr>
          <w:i/>
          <w:spacing w:val="13"/>
          <w:w w:val="80"/>
          <w:sz w:val="18"/>
        </w:rPr>
        <w:t> </w:t>
      </w:r>
      <w:r>
        <w:rPr>
          <w:i/>
          <w:w w:val="80"/>
          <w:sz w:val="18"/>
        </w:rPr>
        <w:t>Mbura</w:t>
      </w:r>
      <w:r>
        <w:rPr>
          <w:i/>
          <w:spacing w:val="12"/>
          <w:w w:val="80"/>
          <w:sz w:val="18"/>
        </w:rPr>
        <w:t> </w:t>
      </w:r>
      <w:r>
        <w:rPr>
          <w:i/>
          <w:w w:val="80"/>
          <w:sz w:val="18"/>
        </w:rPr>
        <w:t>(deceased)</w:t>
      </w:r>
      <w:r>
        <w:rPr>
          <w:i/>
          <w:spacing w:val="18"/>
          <w:w w:val="80"/>
          <w:sz w:val="18"/>
        </w:rPr>
        <w:t> </w:t>
      </w:r>
      <w:r>
        <w:rPr>
          <w:w w:val="80"/>
          <w:sz w:val="18"/>
        </w:rPr>
        <w:t>Nairobi</w:t>
      </w:r>
      <w:r>
        <w:rPr>
          <w:spacing w:val="11"/>
          <w:w w:val="80"/>
          <w:sz w:val="18"/>
        </w:rPr>
        <w:t> </w:t>
      </w:r>
      <w:r>
        <w:rPr>
          <w:w w:val="80"/>
          <w:sz w:val="18"/>
        </w:rPr>
        <w:t>HCSC</w:t>
      </w:r>
      <w:r>
        <w:rPr>
          <w:spacing w:val="11"/>
          <w:w w:val="80"/>
          <w:sz w:val="18"/>
        </w:rPr>
        <w:t> </w:t>
      </w:r>
      <w:r>
        <w:rPr>
          <w:w w:val="80"/>
          <w:sz w:val="18"/>
        </w:rPr>
        <w:t>No.</w:t>
      </w:r>
      <w:r>
        <w:rPr>
          <w:spacing w:val="13"/>
          <w:w w:val="80"/>
          <w:sz w:val="18"/>
        </w:rPr>
        <w:t> </w:t>
      </w:r>
      <w:r>
        <w:rPr>
          <w:w w:val="80"/>
          <w:sz w:val="18"/>
        </w:rPr>
        <w:t>935</w:t>
      </w:r>
      <w:r>
        <w:rPr>
          <w:spacing w:val="11"/>
          <w:w w:val="80"/>
          <w:sz w:val="18"/>
        </w:rPr>
        <w:t> </w:t>
      </w:r>
      <w:r>
        <w:rPr>
          <w:w w:val="80"/>
          <w:sz w:val="18"/>
        </w:rPr>
        <w:t>of</w:t>
      </w:r>
      <w:r>
        <w:rPr>
          <w:spacing w:val="13"/>
          <w:w w:val="80"/>
          <w:sz w:val="18"/>
        </w:rPr>
        <w:t> </w:t>
      </w:r>
      <w:r>
        <w:rPr>
          <w:w w:val="80"/>
          <w:sz w:val="18"/>
        </w:rPr>
        <w:t>2003</w:t>
      </w:r>
      <w:r>
        <w:rPr>
          <w:spacing w:val="12"/>
          <w:w w:val="80"/>
          <w:sz w:val="18"/>
        </w:rPr>
        <w:t> </w:t>
      </w:r>
      <w:r>
        <w:rPr>
          <w:w w:val="80"/>
          <w:sz w:val="18"/>
        </w:rPr>
        <w:t>(Kamau</w:t>
      </w:r>
      <w:r>
        <w:rPr>
          <w:spacing w:val="11"/>
          <w:w w:val="80"/>
          <w:sz w:val="18"/>
        </w:rPr>
        <w:t> </w:t>
      </w:r>
      <w:r>
        <w:rPr>
          <w:w w:val="80"/>
          <w:sz w:val="18"/>
        </w:rPr>
        <w:t>J)</w:t>
      </w:r>
      <w:r>
        <w:rPr>
          <w:spacing w:val="10"/>
          <w:w w:val="80"/>
          <w:sz w:val="18"/>
        </w:rPr>
        <w:t> </w:t>
      </w:r>
      <w:r>
        <w:rPr>
          <w:w w:val="80"/>
          <w:sz w:val="18"/>
        </w:rPr>
        <w:t>and</w:t>
      </w:r>
      <w:r>
        <w:rPr>
          <w:spacing w:val="14"/>
          <w:w w:val="80"/>
          <w:sz w:val="18"/>
        </w:rPr>
        <w:t> </w:t>
      </w:r>
      <w:r>
        <w:rPr>
          <w:i/>
          <w:w w:val="80"/>
          <w:sz w:val="18"/>
        </w:rPr>
        <w:t>In</w:t>
      </w:r>
      <w:r>
        <w:rPr>
          <w:i/>
          <w:spacing w:val="14"/>
          <w:w w:val="80"/>
          <w:sz w:val="18"/>
        </w:rPr>
        <w:t> </w:t>
      </w:r>
      <w:r>
        <w:rPr>
          <w:i/>
          <w:w w:val="80"/>
          <w:sz w:val="18"/>
        </w:rPr>
        <w:t>the</w:t>
      </w:r>
      <w:r>
        <w:rPr>
          <w:i/>
          <w:spacing w:val="10"/>
          <w:w w:val="80"/>
          <w:sz w:val="18"/>
        </w:rPr>
        <w:t> </w:t>
      </w:r>
      <w:r>
        <w:rPr>
          <w:i/>
          <w:w w:val="80"/>
          <w:sz w:val="18"/>
        </w:rPr>
        <w:t>Matter</w:t>
      </w:r>
      <w:r>
        <w:rPr>
          <w:i/>
          <w:spacing w:val="11"/>
          <w:w w:val="80"/>
          <w:sz w:val="18"/>
        </w:rPr>
        <w:t> </w:t>
      </w:r>
      <w:r>
        <w:rPr>
          <w:i/>
          <w:w w:val="80"/>
          <w:sz w:val="18"/>
        </w:rPr>
        <w:t>of</w:t>
      </w:r>
      <w:r>
        <w:rPr>
          <w:i/>
          <w:spacing w:val="15"/>
          <w:w w:val="80"/>
          <w:sz w:val="18"/>
        </w:rPr>
        <w:t> </w:t>
      </w:r>
      <w:r>
        <w:rPr>
          <w:i/>
          <w:w w:val="80"/>
          <w:sz w:val="18"/>
        </w:rPr>
        <w:t>the</w:t>
      </w:r>
      <w:r>
        <w:rPr>
          <w:i/>
          <w:spacing w:val="13"/>
          <w:w w:val="80"/>
          <w:sz w:val="18"/>
        </w:rPr>
        <w:t> </w:t>
      </w:r>
      <w:r>
        <w:rPr>
          <w:i/>
          <w:w w:val="80"/>
          <w:sz w:val="18"/>
        </w:rPr>
        <w:t>Estate</w:t>
      </w:r>
      <w:r>
        <w:rPr>
          <w:i/>
          <w:spacing w:val="1"/>
          <w:w w:val="80"/>
          <w:sz w:val="18"/>
        </w:rPr>
        <w:t> </w:t>
      </w:r>
      <w:r>
        <w:rPr>
          <w:i/>
          <w:w w:val="95"/>
          <w:sz w:val="18"/>
        </w:rPr>
        <w:t>of</w:t>
      </w:r>
      <w:r>
        <w:rPr>
          <w:i/>
          <w:spacing w:val="-8"/>
          <w:w w:val="95"/>
          <w:sz w:val="18"/>
        </w:rPr>
        <w:t> </w:t>
      </w:r>
      <w:r>
        <w:rPr>
          <w:i/>
          <w:w w:val="95"/>
          <w:sz w:val="18"/>
        </w:rPr>
        <w:t>Yusuf</w:t>
      </w:r>
      <w:r>
        <w:rPr>
          <w:i/>
          <w:spacing w:val="-7"/>
          <w:w w:val="95"/>
          <w:sz w:val="18"/>
        </w:rPr>
        <w:t> </w:t>
      </w:r>
      <w:r>
        <w:rPr>
          <w:i/>
          <w:w w:val="95"/>
          <w:sz w:val="18"/>
        </w:rPr>
        <w:t>Mohamed</w:t>
      </w:r>
      <w:r>
        <w:rPr>
          <w:i/>
          <w:spacing w:val="-6"/>
          <w:w w:val="95"/>
          <w:sz w:val="18"/>
        </w:rPr>
        <w:t> </w:t>
      </w:r>
      <w:r>
        <w:rPr>
          <w:i/>
          <w:w w:val="95"/>
          <w:sz w:val="18"/>
        </w:rPr>
        <w:t>(deceased)</w:t>
      </w:r>
      <w:r>
        <w:rPr>
          <w:i/>
          <w:spacing w:val="-6"/>
          <w:w w:val="95"/>
          <w:sz w:val="18"/>
        </w:rPr>
        <w:t> </w:t>
      </w:r>
      <w:r>
        <w:rPr>
          <w:w w:val="95"/>
          <w:sz w:val="18"/>
        </w:rPr>
        <w:t>Mombasa</w:t>
      </w:r>
      <w:r>
        <w:rPr>
          <w:spacing w:val="-5"/>
          <w:w w:val="95"/>
          <w:sz w:val="18"/>
        </w:rPr>
        <w:t> </w:t>
      </w:r>
      <w:r>
        <w:rPr>
          <w:w w:val="95"/>
          <w:sz w:val="18"/>
        </w:rPr>
        <w:t>HCP&amp;A</w:t>
      </w:r>
      <w:r>
        <w:rPr>
          <w:spacing w:val="-6"/>
          <w:w w:val="95"/>
          <w:sz w:val="18"/>
        </w:rPr>
        <w:t> </w:t>
      </w:r>
      <w:r>
        <w:rPr>
          <w:w w:val="95"/>
          <w:sz w:val="18"/>
        </w:rPr>
        <w:t>No.</w:t>
      </w:r>
      <w:r>
        <w:rPr>
          <w:spacing w:val="-8"/>
          <w:w w:val="95"/>
          <w:sz w:val="18"/>
        </w:rPr>
        <w:t> </w:t>
      </w:r>
      <w:r>
        <w:rPr>
          <w:w w:val="95"/>
          <w:sz w:val="18"/>
        </w:rPr>
        <w:t>434</w:t>
      </w:r>
      <w:r>
        <w:rPr>
          <w:spacing w:val="-8"/>
          <w:w w:val="95"/>
          <w:sz w:val="18"/>
        </w:rPr>
        <w:t> </w:t>
      </w:r>
      <w:r>
        <w:rPr>
          <w:w w:val="95"/>
          <w:sz w:val="18"/>
        </w:rPr>
        <w:t>of</w:t>
      </w:r>
      <w:r>
        <w:rPr>
          <w:spacing w:val="-8"/>
          <w:w w:val="95"/>
          <w:sz w:val="18"/>
        </w:rPr>
        <w:t> </w:t>
      </w:r>
      <w:r>
        <w:rPr>
          <w:w w:val="95"/>
          <w:sz w:val="18"/>
        </w:rPr>
        <w:t>1995</w:t>
      </w:r>
      <w:r>
        <w:rPr>
          <w:spacing w:val="-8"/>
          <w:w w:val="95"/>
          <w:sz w:val="18"/>
        </w:rPr>
        <w:t> </w:t>
      </w:r>
      <w:r>
        <w:rPr>
          <w:w w:val="95"/>
          <w:sz w:val="18"/>
        </w:rPr>
        <w:t>(Waki</w:t>
      </w:r>
      <w:r>
        <w:rPr>
          <w:spacing w:val="-7"/>
          <w:w w:val="95"/>
          <w:sz w:val="18"/>
        </w:rPr>
        <w:t> </w:t>
      </w:r>
      <w:r>
        <w:rPr>
          <w:w w:val="95"/>
          <w:sz w:val="18"/>
        </w:rPr>
        <w:t>J)).</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pPr>
      <w:r>
        <w:rPr/>
        <w:pict>
          <v:rect style="position:absolute;margin-left:72.024002pt;margin-top:12.856567pt;width:144.020pt;height:.599980pt;mso-position-horizontal-relative:page;mso-position-vertical-relative:paragraph;z-index:-15690240;mso-wrap-distance-left:0;mso-wrap-distance-right:0" filled="true" fillcolor="#000000" stroked="false">
            <v:fill type="solid"/>
            <w10:wrap type="topAndBottom"/>
          </v:rect>
        </w:pict>
      </w:r>
    </w:p>
    <w:p>
      <w:pPr>
        <w:spacing w:line="183" w:lineRule="exact" w:before="61"/>
        <w:ind w:left="100" w:right="0" w:firstLine="0"/>
        <w:jc w:val="left"/>
        <w:rPr>
          <w:sz w:val="16"/>
        </w:rPr>
      </w:pPr>
      <w:r>
        <w:rPr>
          <w:w w:val="85"/>
          <w:sz w:val="16"/>
          <w:vertAlign w:val="superscript"/>
        </w:rPr>
        <w:t>185</w:t>
      </w:r>
      <w:r>
        <w:rPr>
          <w:w w:val="85"/>
          <w:sz w:val="16"/>
          <w:vertAlign w:val="baseline"/>
        </w:rPr>
        <w:t>See</w:t>
      </w:r>
      <w:r>
        <w:rPr>
          <w:spacing w:val="-1"/>
          <w:w w:val="85"/>
          <w:sz w:val="16"/>
          <w:vertAlign w:val="baseline"/>
        </w:rPr>
        <w:t> </w:t>
      </w:r>
      <w:r>
        <w:rPr>
          <w:w w:val="85"/>
          <w:sz w:val="16"/>
          <w:vertAlign w:val="baseline"/>
        </w:rPr>
        <w:t>the ruling</w:t>
      </w:r>
      <w:r>
        <w:rPr>
          <w:spacing w:val="-2"/>
          <w:w w:val="85"/>
          <w:sz w:val="16"/>
          <w:vertAlign w:val="baseline"/>
        </w:rPr>
        <w:t> </w:t>
      </w:r>
      <w:r>
        <w:rPr>
          <w:w w:val="85"/>
          <w:sz w:val="16"/>
          <w:vertAlign w:val="baseline"/>
        </w:rPr>
        <w:t>of Mwera</w:t>
      </w:r>
      <w:r>
        <w:rPr>
          <w:spacing w:val="-1"/>
          <w:w w:val="85"/>
          <w:sz w:val="16"/>
          <w:vertAlign w:val="baseline"/>
        </w:rPr>
        <w:t> </w:t>
      </w:r>
      <w:r>
        <w:rPr>
          <w:w w:val="85"/>
          <w:sz w:val="16"/>
          <w:vertAlign w:val="baseline"/>
        </w:rPr>
        <w:t>J</w:t>
      </w:r>
      <w:r>
        <w:rPr>
          <w:spacing w:val="1"/>
          <w:w w:val="85"/>
          <w:sz w:val="16"/>
          <w:vertAlign w:val="baseline"/>
        </w:rPr>
        <w:t> </w:t>
      </w:r>
      <w:r>
        <w:rPr>
          <w:w w:val="85"/>
          <w:sz w:val="16"/>
          <w:vertAlign w:val="baseline"/>
        </w:rPr>
        <w:t>in</w:t>
      </w:r>
      <w:r>
        <w:rPr>
          <w:spacing w:val="4"/>
          <w:w w:val="85"/>
          <w:sz w:val="16"/>
          <w:vertAlign w:val="baseline"/>
        </w:rPr>
        <w:t> </w:t>
      </w:r>
      <w:r>
        <w:rPr>
          <w:i/>
          <w:w w:val="85"/>
          <w:sz w:val="16"/>
          <w:vertAlign w:val="baseline"/>
        </w:rPr>
        <w:t>In</w:t>
      </w:r>
      <w:r>
        <w:rPr>
          <w:i/>
          <w:spacing w:val="1"/>
          <w:w w:val="85"/>
          <w:sz w:val="16"/>
          <w:vertAlign w:val="baseline"/>
        </w:rPr>
        <w:t> </w:t>
      </w:r>
      <w:r>
        <w:rPr>
          <w:i/>
          <w:w w:val="85"/>
          <w:sz w:val="16"/>
          <w:vertAlign w:val="baseline"/>
        </w:rPr>
        <w:t>the</w:t>
      </w:r>
      <w:r>
        <w:rPr>
          <w:i/>
          <w:spacing w:val="1"/>
          <w:w w:val="85"/>
          <w:sz w:val="16"/>
          <w:vertAlign w:val="baseline"/>
        </w:rPr>
        <w:t> </w:t>
      </w:r>
      <w:r>
        <w:rPr>
          <w:i/>
          <w:w w:val="85"/>
          <w:sz w:val="16"/>
          <w:vertAlign w:val="baseline"/>
        </w:rPr>
        <w:t>Matter</w:t>
      </w:r>
      <w:r>
        <w:rPr>
          <w:i/>
          <w:spacing w:val="-2"/>
          <w:w w:val="85"/>
          <w:sz w:val="16"/>
          <w:vertAlign w:val="baseline"/>
        </w:rPr>
        <w:t> </w:t>
      </w:r>
      <w:r>
        <w:rPr>
          <w:i/>
          <w:w w:val="85"/>
          <w:sz w:val="16"/>
          <w:vertAlign w:val="baseline"/>
        </w:rPr>
        <w:t>of</w:t>
      </w:r>
      <w:r>
        <w:rPr>
          <w:i/>
          <w:spacing w:val="1"/>
          <w:w w:val="85"/>
          <w:sz w:val="16"/>
          <w:vertAlign w:val="baseline"/>
        </w:rPr>
        <w:t> </w:t>
      </w:r>
      <w:r>
        <w:rPr>
          <w:i/>
          <w:w w:val="85"/>
          <w:sz w:val="16"/>
          <w:vertAlign w:val="baseline"/>
        </w:rPr>
        <w:t>Kinungi</w:t>
      </w:r>
      <w:r>
        <w:rPr>
          <w:i/>
          <w:spacing w:val="1"/>
          <w:w w:val="85"/>
          <w:sz w:val="16"/>
          <w:vertAlign w:val="baseline"/>
        </w:rPr>
        <w:t> </w:t>
      </w:r>
      <w:r>
        <w:rPr>
          <w:i/>
          <w:w w:val="85"/>
          <w:sz w:val="16"/>
          <w:vertAlign w:val="baseline"/>
        </w:rPr>
        <w:t>Kimani</w:t>
      </w:r>
      <w:r>
        <w:rPr>
          <w:i/>
          <w:spacing w:val="1"/>
          <w:w w:val="85"/>
          <w:sz w:val="16"/>
          <w:vertAlign w:val="baseline"/>
        </w:rPr>
        <w:t> </w:t>
      </w:r>
      <w:r>
        <w:rPr>
          <w:i/>
          <w:w w:val="85"/>
          <w:sz w:val="16"/>
          <w:vertAlign w:val="baseline"/>
        </w:rPr>
        <w:t>(deceased)</w:t>
      </w:r>
      <w:r>
        <w:rPr>
          <w:i/>
          <w:spacing w:val="30"/>
          <w:sz w:val="16"/>
          <w:vertAlign w:val="baseline"/>
        </w:rPr>
        <w:t> </w:t>
      </w:r>
      <w:r>
        <w:rPr>
          <w:w w:val="85"/>
          <w:sz w:val="16"/>
          <w:vertAlign w:val="baseline"/>
        </w:rPr>
        <w:t>Machakos</w:t>
      </w:r>
      <w:r>
        <w:rPr>
          <w:spacing w:val="1"/>
          <w:w w:val="85"/>
          <w:sz w:val="16"/>
          <w:vertAlign w:val="baseline"/>
        </w:rPr>
        <w:t> </w:t>
      </w:r>
      <w:r>
        <w:rPr>
          <w:w w:val="85"/>
          <w:sz w:val="16"/>
          <w:vertAlign w:val="baseline"/>
        </w:rPr>
        <w:t>HCP&amp;A</w:t>
      </w:r>
      <w:r>
        <w:rPr>
          <w:spacing w:val="-2"/>
          <w:w w:val="85"/>
          <w:sz w:val="16"/>
          <w:vertAlign w:val="baseline"/>
        </w:rPr>
        <w:t> </w:t>
      </w:r>
      <w:r>
        <w:rPr>
          <w:w w:val="85"/>
          <w:sz w:val="16"/>
          <w:vertAlign w:val="baseline"/>
        </w:rPr>
        <w:t>No.</w:t>
      </w:r>
      <w:r>
        <w:rPr>
          <w:spacing w:val="2"/>
          <w:w w:val="85"/>
          <w:sz w:val="16"/>
          <w:vertAlign w:val="baseline"/>
        </w:rPr>
        <w:t> </w:t>
      </w:r>
      <w:r>
        <w:rPr>
          <w:w w:val="85"/>
          <w:sz w:val="16"/>
          <w:vertAlign w:val="baseline"/>
        </w:rPr>
        <w:t>228</w:t>
      </w:r>
      <w:r>
        <w:rPr>
          <w:spacing w:val="1"/>
          <w:w w:val="85"/>
          <w:sz w:val="16"/>
          <w:vertAlign w:val="baseline"/>
        </w:rPr>
        <w:t> </w:t>
      </w:r>
      <w:r>
        <w:rPr>
          <w:w w:val="85"/>
          <w:sz w:val="16"/>
          <w:vertAlign w:val="baseline"/>
        </w:rPr>
        <w:t>of</w:t>
      </w:r>
      <w:r>
        <w:rPr>
          <w:spacing w:val="-3"/>
          <w:w w:val="85"/>
          <w:sz w:val="16"/>
          <w:vertAlign w:val="baseline"/>
        </w:rPr>
        <w:t> </w:t>
      </w:r>
      <w:r>
        <w:rPr>
          <w:w w:val="85"/>
          <w:sz w:val="16"/>
          <w:vertAlign w:val="baseline"/>
        </w:rPr>
        <w:t>1995</w:t>
      </w:r>
    </w:p>
    <w:p>
      <w:pPr>
        <w:spacing w:line="183" w:lineRule="exact" w:before="0"/>
        <w:ind w:left="100" w:right="0" w:firstLine="0"/>
        <w:jc w:val="left"/>
        <w:rPr>
          <w:i/>
          <w:sz w:val="16"/>
        </w:rPr>
      </w:pPr>
      <w:r>
        <w:rPr>
          <w:w w:val="80"/>
          <w:sz w:val="16"/>
          <w:vertAlign w:val="superscript"/>
        </w:rPr>
        <w:t>186</w:t>
      </w:r>
      <w:r>
        <w:rPr>
          <w:w w:val="80"/>
          <w:sz w:val="16"/>
          <w:vertAlign w:val="baseline"/>
        </w:rPr>
        <w:t>See</w:t>
      </w:r>
      <w:r>
        <w:rPr>
          <w:spacing w:val="9"/>
          <w:w w:val="80"/>
          <w:sz w:val="16"/>
          <w:vertAlign w:val="baseline"/>
        </w:rPr>
        <w:t> </w:t>
      </w:r>
      <w:r>
        <w:rPr>
          <w:w w:val="80"/>
          <w:sz w:val="16"/>
          <w:vertAlign w:val="baseline"/>
        </w:rPr>
        <w:t>also</w:t>
      </w:r>
      <w:r>
        <w:rPr>
          <w:spacing w:val="12"/>
          <w:w w:val="80"/>
          <w:sz w:val="16"/>
          <w:vertAlign w:val="baseline"/>
        </w:rPr>
        <w:t> </w:t>
      </w:r>
      <w:r>
        <w:rPr>
          <w:i/>
          <w:w w:val="80"/>
          <w:sz w:val="16"/>
          <w:vertAlign w:val="baseline"/>
        </w:rPr>
        <w:t>In</w:t>
      </w:r>
      <w:r>
        <w:rPr>
          <w:i/>
          <w:spacing w:val="8"/>
          <w:w w:val="80"/>
          <w:sz w:val="16"/>
          <w:vertAlign w:val="baseline"/>
        </w:rPr>
        <w:t> </w:t>
      </w:r>
      <w:r>
        <w:rPr>
          <w:i/>
          <w:w w:val="80"/>
          <w:sz w:val="16"/>
          <w:vertAlign w:val="baseline"/>
        </w:rPr>
        <w:t>the</w:t>
      </w:r>
      <w:r>
        <w:rPr>
          <w:i/>
          <w:spacing w:val="9"/>
          <w:w w:val="80"/>
          <w:sz w:val="16"/>
          <w:vertAlign w:val="baseline"/>
        </w:rPr>
        <w:t> </w:t>
      </w:r>
      <w:r>
        <w:rPr>
          <w:i/>
          <w:w w:val="80"/>
          <w:sz w:val="16"/>
          <w:vertAlign w:val="baseline"/>
        </w:rPr>
        <w:t>Matter</w:t>
      </w:r>
      <w:r>
        <w:rPr>
          <w:i/>
          <w:spacing w:val="12"/>
          <w:w w:val="80"/>
          <w:sz w:val="16"/>
          <w:vertAlign w:val="baseline"/>
        </w:rPr>
        <w:t> </w:t>
      </w:r>
      <w:r>
        <w:rPr>
          <w:i/>
          <w:w w:val="80"/>
          <w:sz w:val="16"/>
          <w:vertAlign w:val="baseline"/>
        </w:rPr>
        <w:t>of</w:t>
      </w:r>
      <w:r>
        <w:rPr>
          <w:i/>
          <w:spacing w:val="10"/>
          <w:w w:val="80"/>
          <w:sz w:val="16"/>
          <w:vertAlign w:val="baseline"/>
        </w:rPr>
        <w:t> </w:t>
      </w:r>
      <w:r>
        <w:rPr>
          <w:i/>
          <w:w w:val="80"/>
          <w:sz w:val="16"/>
          <w:vertAlign w:val="baseline"/>
        </w:rPr>
        <w:t>the</w:t>
      </w:r>
      <w:r>
        <w:rPr>
          <w:i/>
          <w:spacing w:val="9"/>
          <w:w w:val="80"/>
          <w:sz w:val="16"/>
          <w:vertAlign w:val="baseline"/>
        </w:rPr>
        <w:t> </w:t>
      </w:r>
      <w:r>
        <w:rPr>
          <w:i/>
          <w:w w:val="80"/>
          <w:sz w:val="16"/>
          <w:vertAlign w:val="baseline"/>
        </w:rPr>
        <w:t>Estate</w:t>
      </w:r>
      <w:r>
        <w:rPr>
          <w:i/>
          <w:spacing w:val="10"/>
          <w:w w:val="80"/>
          <w:sz w:val="16"/>
          <w:vertAlign w:val="baseline"/>
        </w:rPr>
        <w:t> </w:t>
      </w:r>
      <w:r>
        <w:rPr>
          <w:i/>
          <w:w w:val="80"/>
          <w:sz w:val="16"/>
          <w:vertAlign w:val="baseline"/>
        </w:rPr>
        <w:t>of</w:t>
      </w:r>
      <w:r>
        <w:rPr>
          <w:i/>
          <w:spacing w:val="9"/>
          <w:w w:val="80"/>
          <w:sz w:val="16"/>
          <w:vertAlign w:val="baseline"/>
        </w:rPr>
        <w:t> </w:t>
      </w:r>
      <w:r>
        <w:rPr>
          <w:i/>
          <w:w w:val="80"/>
          <w:sz w:val="16"/>
          <w:vertAlign w:val="baseline"/>
        </w:rPr>
        <w:t>Yusuf</w:t>
      </w:r>
      <w:r>
        <w:rPr>
          <w:i/>
          <w:spacing w:val="8"/>
          <w:w w:val="80"/>
          <w:sz w:val="16"/>
          <w:vertAlign w:val="baseline"/>
        </w:rPr>
        <w:t> </w:t>
      </w:r>
      <w:r>
        <w:rPr>
          <w:i/>
          <w:w w:val="80"/>
          <w:sz w:val="16"/>
          <w:vertAlign w:val="baseline"/>
        </w:rPr>
        <w:t>Mohamed</w:t>
      </w:r>
      <w:r>
        <w:rPr>
          <w:i/>
          <w:spacing w:val="10"/>
          <w:w w:val="80"/>
          <w:sz w:val="16"/>
          <w:vertAlign w:val="baseline"/>
        </w:rPr>
        <w:t> </w:t>
      </w:r>
      <w:r>
        <w:rPr>
          <w:i/>
          <w:w w:val="80"/>
          <w:sz w:val="16"/>
          <w:vertAlign w:val="baseline"/>
        </w:rPr>
        <w:t>(deceased)</w:t>
      </w:r>
      <w:r>
        <w:rPr>
          <w:i/>
          <w:spacing w:val="11"/>
          <w:w w:val="80"/>
          <w:sz w:val="16"/>
          <w:vertAlign w:val="baseline"/>
        </w:rPr>
        <w:t> </w:t>
      </w:r>
      <w:r>
        <w:rPr>
          <w:w w:val="80"/>
          <w:sz w:val="16"/>
          <w:vertAlign w:val="baseline"/>
        </w:rPr>
        <w:t>Mombasa</w:t>
      </w:r>
      <w:r>
        <w:rPr>
          <w:spacing w:val="7"/>
          <w:w w:val="80"/>
          <w:sz w:val="16"/>
          <w:vertAlign w:val="baseline"/>
        </w:rPr>
        <w:t> </w:t>
      </w:r>
      <w:r>
        <w:rPr>
          <w:w w:val="80"/>
          <w:sz w:val="16"/>
          <w:vertAlign w:val="baseline"/>
        </w:rPr>
        <w:t>HCP&amp;A</w:t>
      </w:r>
      <w:r>
        <w:rPr>
          <w:spacing w:val="22"/>
          <w:w w:val="80"/>
          <w:sz w:val="16"/>
          <w:vertAlign w:val="baseline"/>
        </w:rPr>
        <w:t> </w:t>
      </w:r>
      <w:r>
        <w:rPr>
          <w:w w:val="80"/>
          <w:sz w:val="16"/>
          <w:vertAlign w:val="baseline"/>
        </w:rPr>
        <w:t>434</w:t>
      </w:r>
      <w:r>
        <w:rPr>
          <w:spacing w:val="12"/>
          <w:w w:val="80"/>
          <w:sz w:val="16"/>
          <w:vertAlign w:val="baseline"/>
        </w:rPr>
        <w:t> </w:t>
      </w:r>
      <w:r>
        <w:rPr>
          <w:w w:val="80"/>
          <w:sz w:val="16"/>
          <w:vertAlign w:val="baseline"/>
        </w:rPr>
        <w:t>of</w:t>
      </w:r>
      <w:r>
        <w:rPr>
          <w:spacing w:val="7"/>
          <w:w w:val="80"/>
          <w:sz w:val="16"/>
          <w:vertAlign w:val="baseline"/>
        </w:rPr>
        <w:t> </w:t>
      </w:r>
      <w:r>
        <w:rPr>
          <w:w w:val="80"/>
          <w:sz w:val="16"/>
          <w:vertAlign w:val="baseline"/>
        </w:rPr>
        <w:t>1995</w:t>
      </w:r>
      <w:r>
        <w:rPr>
          <w:spacing w:val="10"/>
          <w:w w:val="80"/>
          <w:sz w:val="16"/>
          <w:vertAlign w:val="baseline"/>
        </w:rPr>
        <w:t> </w:t>
      </w:r>
      <w:r>
        <w:rPr>
          <w:w w:val="80"/>
          <w:sz w:val="16"/>
          <w:vertAlign w:val="baseline"/>
        </w:rPr>
        <w:t>(Waki</w:t>
      </w:r>
      <w:r>
        <w:rPr>
          <w:spacing w:val="45"/>
          <w:sz w:val="16"/>
          <w:vertAlign w:val="baseline"/>
        </w:rPr>
        <w:t> </w:t>
      </w:r>
      <w:r>
        <w:rPr>
          <w:w w:val="80"/>
          <w:sz w:val="16"/>
          <w:vertAlign w:val="baseline"/>
        </w:rPr>
        <w:t>J)</w:t>
      </w:r>
      <w:r>
        <w:rPr>
          <w:spacing w:val="9"/>
          <w:w w:val="80"/>
          <w:sz w:val="16"/>
          <w:vertAlign w:val="baseline"/>
        </w:rPr>
        <w:t> </w:t>
      </w:r>
      <w:r>
        <w:rPr>
          <w:w w:val="80"/>
          <w:sz w:val="16"/>
          <w:vertAlign w:val="baseline"/>
        </w:rPr>
        <w:t>,</w:t>
      </w:r>
      <w:r>
        <w:rPr>
          <w:spacing w:val="10"/>
          <w:w w:val="80"/>
          <w:sz w:val="16"/>
          <w:vertAlign w:val="baseline"/>
        </w:rPr>
        <w:t> </w:t>
      </w:r>
      <w:r>
        <w:rPr>
          <w:i/>
          <w:w w:val="80"/>
          <w:sz w:val="16"/>
          <w:vertAlign w:val="baseline"/>
        </w:rPr>
        <w:t>In</w:t>
      </w:r>
      <w:r>
        <w:rPr>
          <w:i/>
          <w:spacing w:val="11"/>
          <w:w w:val="80"/>
          <w:sz w:val="16"/>
          <w:vertAlign w:val="baseline"/>
        </w:rPr>
        <w:t> </w:t>
      </w:r>
      <w:r>
        <w:rPr>
          <w:i/>
          <w:w w:val="80"/>
          <w:sz w:val="16"/>
          <w:vertAlign w:val="baseline"/>
        </w:rPr>
        <w:t>the</w:t>
      </w:r>
      <w:r>
        <w:rPr>
          <w:i/>
          <w:spacing w:val="9"/>
          <w:w w:val="80"/>
          <w:sz w:val="16"/>
          <w:vertAlign w:val="baseline"/>
        </w:rPr>
        <w:t> </w:t>
      </w:r>
      <w:r>
        <w:rPr>
          <w:i/>
          <w:w w:val="80"/>
          <w:sz w:val="16"/>
          <w:vertAlign w:val="baseline"/>
        </w:rPr>
        <w:t>Matter</w:t>
      </w:r>
      <w:r>
        <w:rPr>
          <w:i/>
          <w:spacing w:val="11"/>
          <w:w w:val="80"/>
          <w:sz w:val="16"/>
          <w:vertAlign w:val="baseline"/>
        </w:rPr>
        <w:t> </w:t>
      </w:r>
      <w:r>
        <w:rPr>
          <w:i/>
          <w:w w:val="80"/>
          <w:sz w:val="16"/>
          <w:vertAlign w:val="baseline"/>
        </w:rPr>
        <w:t>of</w:t>
      </w:r>
      <w:r>
        <w:rPr>
          <w:i/>
          <w:spacing w:val="11"/>
          <w:w w:val="80"/>
          <w:sz w:val="16"/>
          <w:vertAlign w:val="baseline"/>
        </w:rPr>
        <w:t> </w:t>
      </w:r>
      <w:r>
        <w:rPr>
          <w:i/>
          <w:w w:val="80"/>
          <w:sz w:val="16"/>
          <w:vertAlign w:val="baseline"/>
        </w:rPr>
        <w:t>the</w:t>
      </w:r>
      <w:r>
        <w:rPr>
          <w:i/>
          <w:spacing w:val="8"/>
          <w:w w:val="80"/>
          <w:sz w:val="16"/>
          <w:vertAlign w:val="baseline"/>
        </w:rPr>
        <w:t> </w:t>
      </w:r>
      <w:r>
        <w:rPr>
          <w:i/>
          <w:w w:val="80"/>
          <w:sz w:val="16"/>
          <w:vertAlign w:val="baseline"/>
        </w:rPr>
        <w:t>Estate</w:t>
      </w:r>
      <w:r>
        <w:rPr>
          <w:i/>
          <w:spacing w:val="11"/>
          <w:w w:val="80"/>
          <w:sz w:val="16"/>
          <w:vertAlign w:val="baseline"/>
        </w:rPr>
        <w:t> </w:t>
      </w:r>
      <w:r>
        <w:rPr>
          <w:i/>
          <w:w w:val="80"/>
          <w:sz w:val="16"/>
          <w:vertAlign w:val="baseline"/>
        </w:rPr>
        <w:t>of</w:t>
      </w:r>
      <w:r>
        <w:rPr>
          <w:i/>
          <w:spacing w:val="11"/>
          <w:w w:val="80"/>
          <w:sz w:val="16"/>
          <w:vertAlign w:val="baseline"/>
        </w:rPr>
        <w:t> </w:t>
      </w:r>
      <w:r>
        <w:rPr>
          <w:i/>
          <w:w w:val="80"/>
          <w:sz w:val="16"/>
          <w:vertAlign w:val="baseline"/>
        </w:rPr>
        <w:t>Lydia</w:t>
      </w:r>
      <w:r>
        <w:rPr>
          <w:i/>
          <w:spacing w:val="9"/>
          <w:w w:val="80"/>
          <w:sz w:val="16"/>
          <w:vertAlign w:val="baseline"/>
        </w:rPr>
        <w:t> </w:t>
      </w:r>
      <w:r>
        <w:rPr>
          <w:i/>
          <w:w w:val="80"/>
          <w:sz w:val="16"/>
          <w:vertAlign w:val="baseline"/>
        </w:rPr>
        <w:t>Karuru</w:t>
      </w:r>
      <w:r>
        <w:rPr>
          <w:i/>
          <w:spacing w:val="11"/>
          <w:w w:val="80"/>
          <w:sz w:val="16"/>
          <w:vertAlign w:val="baseline"/>
        </w:rPr>
        <w:t> </w:t>
      </w:r>
      <w:r>
        <w:rPr>
          <w:i/>
          <w:w w:val="80"/>
          <w:sz w:val="16"/>
          <w:vertAlign w:val="baseline"/>
        </w:rPr>
        <w:t>Ahmed</w:t>
      </w:r>
      <w:r>
        <w:rPr>
          <w:i/>
          <w:spacing w:val="12"/>
          <w:w w:val="80"/>
          <w:sz w:val="16"/>
          <w:vertAlign w:val="baseline"/>
        </w:rPr>
        <w:t> </w:t>
      </w:r>
      <w:r>
        <w:rPr>
          <w:i/>
          <w:w w:val="80"/>
          <w:sz w:val="16"/>
          <w:vertAlign w:val="baseline"/>
        </w:rPr>
        <w:t>(deceased)</w:t>
      </w:r>
    </w:p>
    <w:p>
      <w:pPr>
        <w:spacing w:before="1"/>
        <w:ind w:left="100" w:right="0" w:firstLine="0"/>
        <w:jc w:val="left"/>
        <w:rPr>
          <w:sz w:val="16"/>
        </w:rPr>
      </w:pPr>
      <w:r>
        <w:rPr>
          <w:w w:val="85"/>
          <w:sz w:val="16"/>
        </w:rPr>
        <w:t>Mombasa HCP&amp;A</w:t>
      </w:r>
      <w:r>
        <w:rPr>
          <w:spacing w:val="-2"/>
          <w:w w:val="85"/>
          <w:sz w:val="16"/>
        </w:rPr>
        <w:t> </w:t>
      </w:r>
      <w:r>
        <w:rPr>
          <w:w w:val="85"/>
          <w:sz w:val="16"/>
        </w:rPr>
        <w:t>122</w:t>
      </w:r>
      <w:r>
        <w:rPr>
          <w:spacing w:val="2"/>
          <w:w w:val="85"/>
          <w:sz w:val="16"/>
        </w:rPr>
        <w:t> </w:t>
      </w:r>
      <w:r>
        <w:rPr>
          <w:w w:val="85"/>
          <w:sz w:val="16"/>
        </w:rPr>
        <w:t>of 2001</w:t>
      </w:r>
      <w:r>
        <w:rPr>
          <w:spacing w:val="1"/>
          <w:w w:val="85"/>
          <w:sz w:val="16"/>
        </w:rPr>
        <w:t> </w:t>
      </w:r>
      <w:r>
        <w:rPr>
          <w:w w:val="85"/>
          <w:sz w:val="16"/>
        </w:rPr>
        <w:t>(Khaminwa</w:t>
      </w:r>
      <w:r>
        <w:rPr>
          <w:spacing w:val="1"/>
          <w:w w:val="85"/>
          <w:sz w:val="16"/>
        </w:rPr>
        <w:t> </w:t>
      </w:r>
      <w:r>
        <w:rPr>
          <w:w w:val="85"/>
          <w:sz w:val="16"/>
        </w:rPr>
        <w:t>J)</w:t>
      </w:r>
      <w:r>
        <w:rPr>
          <w:spacing w:val="1"/>
          <w:w w:val="85"/>
          <w:sz w:val="16"/>
        </w:rPr>
        <w:t> </w:t>
      </w:r>
      <w:r>
        <w:rPr>
          <w:w w:val="85"/>
          <w:sz w:val="16"/>
        </w:rPr>
        <w:t>and</w:t>
      </w:r>
      <w:r>
        <w:rPr>
          <w:spacing w:val="3"/>
          <w:w w:val="85"/>
          <w:sz w:val="16"/>
        </w:rPr>
        <w:t> </w:t>
      </w:r>
      <w:r>
        <w:rPr>
          <w:i/>
          <w:w w:val="85"/>
          <w:sz w:val="16"/>
        </w:rPr>
        <w:t>In</w:t>
      </w:r>
      <w:r>
        <w:rPr>
          <w:i/>
          <w:spacing w:val="1"/>
          <w:w w:val="85"/>
          <w:sz w:val="16"/>
        </w:rPr>
        <w:t> </w:t>
      </w:r>
      <w:r>
        <w:rPr>
          <w:i/>
          <w:w w:val="85"/>
          <w:sz w:val="16"/>
        </w:rPr>
        <w:t>the</w:t>
      </w:r>
      <w:r>
        <w:rPr>
          <w:i/>
          <w:spacing w:val="2"/>
          <w:w w:val="85"/>
          <w:sz w:val="16"/>
        </w:rPr>
        <w:t> </w:t>
      </w:r>
      <w:r>
        <w:rPr>
          <w:i/>
          <w:w w:val="85"/>
          <w:sz w:val="16"/>
        </w:rPr>
        <w:t>Matter</w:t>
      </w:r>
      <w:r>
        <w:rPr>
          <w:i/>
          <w:spacing w:val="1"/>
          <w:w w:val="85"/>
          <w:sz w:val="16"/>
        </w:rPr>
        <w:t> </w:t>
      </w:r>
      <w:r>
        <w:rPr>
          <w:i/>
          <w:w w:val="85"/>
          <w:sz w:val="16"/>
        </w:rPr>
        <w:t>of</w:t>
      </w:r>
      <w:r>
        <w:rPr>
          <w:i/>
          <w:spacing w:val="1"/>
          <w:w w:val="85"/>
          <w:sz w:val="16"/>
        </w:rPr>
        <w:t> </w:t>
      </w:r>
      <w:r>
        <w:rPr>
          <w:i/>
          <w:w w:val="85"/>
          <w:sz w:val="16"/>
        </w:rPr>
        <w:t>the</w:t>
      </w:r>
      <w:r>
        <w:rPr>
          <w:i/>
          <w:spacing w:val="2"/>
          <w:w w:val="85"/>
          <w:sz w:val="16"/>
        </w:rPr>
        <w:t> </w:t>
      </w:r>
      <w:r>
        <w:rPr>
          <w:i/>
          <w:w w:val="85"/>
          <w:sz w:val="16"/>
        </w:rPr>
        <w:t>Estate</w:t>
      </w:r>
      <w:r>
        <w:rPr>
          <w:i/>
          <w:spacing w:val="1"/>
          <w:w w:val="85"/>
          <w:sz w:val="16"/>
        </w:rPr>
        <w:t> </w:t>
      </w:r>
      <w:r>
        <w:rPr>
          <w:i/>
          <w:w w:val="85"/>
          <w:sz w:val="16"/>
        </w:rPr>
        <w:t>of</w:t>
      </w:r>
      <w:r>
        <w:rPr>
          <w:i/>
          <w:spacing w:val="1"/>
          <w:w w:val="85"/>
          <w:sz w:val="16"/>
        </w:rPr>
        <w:t> </w:t>
      </w:r>
      <w:r>
        <w:rPr>
          <w:i/>
          <w:w w:val="85"/>
          <w:sz w:val="16"/>
        </w:rPr>
        <w:t>Eunice</w:t>
      </w:r>
      <w:r>
        <w:rPr>
          <w:i/>
          <w:spacing w:val="-1"/>
          <w:w w:val="85"/>
          <w:sz w:val="16"/>
        </w:rPr>
        <w:t> </w:t>
      </w:r>
      <w:r>
        <w:rPr>
          <w:i/>
          <w:w w:val="85"/>
          <w:sz w:val="16"/>
        </w:rPr>
        <w:t>Wanjeri</w:t>
      </w:r>
      <w:r>
        <w:rPr>
          <w:i/>
          <w:spacing w:val="1"/>
          <w:w w:val="85"/>
          <w:sz w:val="16"/>
        </w:rPr>
        <w:t> </w:t>
      </w:r>
      <w:r>
        <w:rPr>
          <w:i/>
          <w:w w:val="85"/>
          <w:sz w:val="16"/>
        </w:rPr>
        <w:t>Kibia</w:t>
      </w:r>
      <w:r>
        <w:rPr>
          <w:i/>
          <w:spacing w:val="1"/>
          <w:w w:val="85"/>
          <w:sz w:val="16"/>
        </w:rPr>
        <w:t> </w:t>
      </w:r>
      <w:r>
        <w:rPr>
          <w:i/>
          <w:w w:val="85"/>
          <w:sz w:val="16"/>
        </w:rPr>
        <w:t>(deceased)</w:t>
      </w:r>
      <w:r>
        <w:rPr>
          <w:i/>
          <w:spacing w:val="2"/>
          <w:w w:val="85"/>
          <w:sz w:val="16"/>
        </w:rPr>
        <w:t> </w:t>
      </w:r>
      <w:r>
        <w:rPr>
          <w:w w:val="85"/>
          <w:sz w:val="16"/>
        </w:rPr>
        <w:t>Nairobi HCSC</w:t>
      </w:r>
      <w:r>
        <w:rPr>
          <w:spacing w:val="-2"/>
          <w:w w:val="85"/>
          <w:sz w:val="16"/>
        </w:rPr>
        <w:t> </w:t>
      </w:r>
      <w:r>
        <w:rPr>
          <w:w w:val="85"/>
          <w:sz w:val="16"/>
        </w:rPr>
        <w:t>No. 926</w:t>
      </w:r>
      <w:r>
        <w:rPr>
          <w:spacing w:val="-1"/>
          <w:w w:val="85"/>
          <w:sz w:val="16"/>
        </w:rPr>
        <w:t> </w:t>
      </w:r>
      <w:r>
        <w:rPr>
          <w:w w:val="85"/>
          <w:sz w:val="16"/>
        </w:rPr>
        <w:t>of</w:t>
      </w:r>
      <w:r>
        <w:rPr>
          <w:spacing w:val="1"/>
          <w:w w:val="85"/>
          <w:sz w:val="16"/>
        </w:rPr>
        <w:t> </w:t>
      </w:r>
      <w:r>
        <w:rPr>
          <w:w w:val="85"/>
          <w:sz w:val="16"/>
        </w:rPr>
        <w:t>1997</w:t>
      </w:r>
      <w:r>
        <w:rPr>
          <w:spacing w:val="1"/>
          <w:w w:val="85"/>
          <w:sz w:val="16"/>
        </w:rPr>
        <w:t> </w:t>
      </w:r>
      <w:r>
        <w:rPr>
          <w:w w:val="85"/>
          <w:sz w:val="16"/>
        </w:rPr>
        <w:t>(Osiemo</w:t>
      </w:r>
      <w:r>
        <w:rPr>
          <w:spacing w:val="-2"/>
          <w:w w:val="85"/>
          <w:sz w:val="16"/>
        </w:rPr>
        <w:t> </w:t>
      </w:r>
      <w:r>
        <w:rPr>
          <w:w w:val="85"/>
          <w:sz w:val="16"/>
        </w:rPr>
        <w:t>J).</w:t>
      </w:r>
    </w:p>
    <w:p>
      <w:pPr>
        <w:spacing w:after="0"/>
        <w:jc w:val="left"/>
        <w:rPr>
          <w:sz w:val="16"/>
        </w:rPr>
        <w:sectPr>
          <w:pgSz w:w="12240" w:h="15840"/>
          <w:pgMar w:header="720" w:footer="1022" w:top="1320" w:bottom="1220" w:left="1340" w:right="1280"/>
        </w:sectPr>
      </w:pPr>
    </w:p>
    <w:p>
      <w:pPr>
        <w:pStyle w:val="BodyText"/>
        <w:spacing w:line="360" w:lineRule="auto" w:before="82"/>
        <w:ind w:left="100" w:right="155"/>
        <w:jc w:val="both"/>
      </w:pPr>
      <w:r>
        <w:rPr>
          <w:spacing w:val="-1"/>
          <w:w w:val="95"/>
        </w:rPr>
        <w:t>The</w:t>
      </w:r>
      <w:r>
        <w:rPr>
          <w:spacing w:val="-7"/>
          <w:w w:val="95"/>
        </w:rPr>
        <w:t> </w:t>
      </w:r>
      <w:r>
        <w:rPr>
          <w:spacing w:val="-1"/>
          <w:w w:val="95"/>
        </w:rPr>
        <w:t>Law</w:t>
      </w:r>
      <w:r>
        <w:rPr>
          <w:spacing w:val="-5"/>
          <w:w w:val="95"/>
        </w:rPr>
        <w:t> </w:t>
      </w:r>
      <w:r>
        <w:rPr>
          <w:spacing w:val="-1"/>
          <w:w w:val="95"/>
        </w:rPr>
        <w:t>of</w:t>
      </w:r>
      <w:r>
        <w:rPr>
          <w:spacing w:val="-6"/>
          <w:w w:val="95"/>
        </w:rPr>
        <w:t> </w:t>
      </w:r>
      <w:r>
        <w:rPr>
          <w:spacing w:val="-1"/>
          <w:w w:val="95"/>
        </w:rPr>
        <w:t>Succession</w:t>
      </w:r>
      <w:r>
        <w:rPr>
          <w:spacing w:val="-6"/>
          <w:w w:val="95"/>
        </w:rPr>
        <w:t> </w:t>
      </w:r>
      <w:r>
        <w:rPr>
          <w:spacing w:val="-1"/>
          <w:w w:val="95"/>
        </w:rPr>
        <w:t>Act,</w:t>
      </w:r>
      <w:r>
        <w:rPr>
          <w:spacing w:val="-5"/>
          <w:w w:val="95"/>
        </w:rPr>
        <w:t> </w:t>
      </w:r>
      <w:r>
        <w:rPr>
          <w:spacing w:val="-1"/>
          <w:w w:val="95"/>
        </w:rPr>
        <w:t>however,</w:t>
      </w:r>
      <w:r>
        <w:rPr>
          <w:spacing w:val="-6"/>
          <w:w w:val="95"/>
        </w:rPr>
        <w:t> </w:t>
      </w:r>
      <w:r>
        <w:rPr>
          <w:w w:val="95"/>
        </w:rPr>
        <w:t>does</w:t>
      </w:r>
      <w:r>
        <w:rPr>
          <w:spacing w:val="-6"/>
          <w:w w:val="95"/>
        </w:rPr>
        <w:t> </w:t>
      </w:r>
      <w:r>
        <w:rPr>
          <w:w w:val="95"/>
        </w:rPr>
        <w:t>not</w:t>
      </w:r>
      <w:r>
        <w:rPr>
          <w:spacing w:val="-5"/>
          <w:w w:val="95"/>
        </w:rPr>
        <w:t> </w:t>
      </w:r>
      <w:r>
        <w:rPr>
          <w:w w:val="95"/>
        </w:rPr>
        <w:t>protect</w:t>
      </w:r>
      <w:r>
        <w:rPr>
          <w:spacing w:val="-6"/>
          <w:w w:val="95"/>
        </w:rPr>
        <w:t> </w:t>
      </w:r>
      <w:r>
        <w:rPr>
          <w:w w:val="95"/>
        </w:rPr>
        <w:t>beneficiaries</w:t>
      </w:r>
      <w:r>
        <w:rPr>
          <w:spacing w:val="-6"/>
          <w:w w:val="95"/>
        </w:rPr>
        <w:t> </w:t>
      </w:r>
      <w:r>
        <w:rPr>
          <w:w w:val="95"/>
        </w:rPr>
        <w:t>who</w:t>
      </w:r>
      <w:r>
        <w:rPr>
          <w:spacing w:val="-6"/>
          <w:w w:val="95"/>
        </w:rPr>
        <w:t> </w:t>
      </w:r>
      <w:r>
        <w:rPr>
          <w:w w:val="95"/>
        </w:rPr>
        <w:t>have</w:t>
      </w:r>
      <w:r>
        <w:rPr>
          <w:spacing w:val="-6"/>
          <w:w w:val="95"/>
        </w:rPr>
        <w:t> </w:t>
      </w:r>
      <w:r>
        <w:rPr>
          <w:w w:val="95"/>
        </w:rPr>
        <w:t>received</w:t>
      </w:r>
      <w:r>
        <w:rPr>
          <w:spacing w:val="-6"/>
          <w:w w:val="95"/>
        </w:rPr>
        <w:t> </w:t>
      </w:r>
      <w:r>
        <w:rPr>
          <w:w w:val="95"/>
        </w:rPr>
        <w:t>assets</w:t>
      </w:r>
      <w:r>
        <w:rPr>
          <w:spacing w:val="-5"/>
          <w:w w:val="95"/>
        </w:rPr>
        <w:t> </w:t>
      </w:r>
      <w:r>
        <w:rPr>
          <w:w w:val="95"/>
        </w:rPr>
        <w:t>from</w:t>
      </w:r>
      <w:r>
        <w:rPr>
          <w:spacing w:val="-5"/>
          <w:w w:val="95"/>
        </w:rPr>
        <w:t> </w:t>
      </w:r>
      <w:r>
        <w:rPr>
          <w:w w:val="95"/>
        </w:rPr>
        <w:t>the</w:t>
      </w:r>
      <w:r>
        <w:rPr>
          <w:spacing w:val="-6"/>
          <w:w w:val="95"/>
        </w:rPr>
        <w:t> </w:t>
      </w:r>
      <w:r>
        <w:rPr>
          <w:w w:val="95"/>
        </w:rPr>
        <w:t>estate</w:t>
      </w:r>
      <w:r>
        <w:rPr>
          <w:spacing w:val="-6"/>
          <w:w w:val="95"/>
        </w:rPr>
        <w:t> </w:t>
      </w:r>
      <w:r>
        <w:rPr>
          <w:w w:val="95"/>
        </w:rPr>
        <w:t>prior</w:t>
      </w:r>
      <w:r>
        <w:rPr>
          <w:spacing w:val="-6"/>
          <w:w w:val="95"/>
        </w:rPr>
        <w:t> </w:t>
      </w:r>
      <w:r>
        <w:rPr>
          <w:w w:val="95"/>
        </w:rPr>
        <w:t>to</w:t>
      </w:r>
      <w:r>
        <w:rPr>
          <w:spacing w:val="-6"/>
          <w:w w:val="95"/>
        </w:rPr>
        <w:t> </w:t>
      </w:r>
      <w:r>
        <w:rPr>
          <w:w w:val="95"/>
        </w:rPr>
        <w:t>the</w:t>
      </w:r>
      <w:r>
        <w:rPr>
          <w:spacing w:val="-6"/>
          <w:w w:val="95"/>
        </w:rPr>
        <w:t> </w:t>
      </w:r>
      <w:r>
        <w:rPr>
          <w:w w:val="95"/>
        </w:rPr>
        <w:t>revocation</w:t>
      </w:r>
      <w:r>
        <w:rPr>
          <w:spacing w:val="-6"/>
          <w:w w:val="95"/>
        </w:rPr>
        <w:t> </w:t>
      </w:r>
      <w:r>
        <w:rPr>
          <w:w w:val="95"/>
        </w:rPr>
        <w:t>of</w:t>
      </w:r>
      <w:r>
        <w:rPr>
          <w:spacing w:val="-6"/>
          <w:w w:val="95"/>
        </w:rPr>
        <w:t> </w:t>
      </w:r>
      <w:r>
        <w:rPr>
          <w:w w:val="95"/>
        </w:rPr>
        <w:t>the</w:t>
      </w:r>
      <w:r>
        <w:rPr>
          <w:spacing w:val="-40"/>
          <w:w w:val="95"/>
        </w:rPr>
        <w:t> </w:t>
      </w:r>
      <w:r>
        <w:rPr>
          <w:w w:val="95"/>
        </w:rPr>
        <w:t>grant. It would appear that the common law position applies to require that such beneficiaries, who have been over paid or wrongly paid,</w:t>
      </w:r>
      <w:r>
        <w:rPr>
          <w:spacing w:val="-40"/>
          <w:w w:val="95"/>
        </w:rPr>
        <w:t> </w:t>
      </w:r>
      <w:r>
        <w:rPr/>
        <w:t>return</w:t>
      </w:r>
      <w:r>
        <w:rPr>
          <w:spacing w:val="-9"/>
        </w:rPr>
        <w:t> </w:t>
      </w:r>
      <w:r>
        <w:rPr/>
        <w:t>the</w:t>
      </w:r>
      <w:r>
        <w:rPr>
          <w:spacing w:val="-10"/>
        </w:rPr>
        <w:t> </w:t>
      </w:r>
      <w:r>
        <w:rPr/>
        <w:t>property</w:t>
      </w:r>
      <w:r>
        <w:rPr>
          <w:spacing w:val="-10"/>
        </w:rPr>
        <w:t> </w:t>
      </w:r>
      <w:r>
        <w:rPr/>
        <w:t>or</w:t>
      </w:r>
      <w:r>
        <w:rPr>
          <w:spacing w:val="-9"/>
        </w:rPr>
        <w:t> </w:t>
      </w:r>
      <w:r>
        <w:rPr/>
        <w:t>refund</w:t>
      </w:r>
      <w:r>
        <w:rPr>
          <w:spacing w:val="-10"/>
        </w:rPr>
        <w:t> </w:t>
      </w:r>
      <w:r>
        <w:rPr/>
        <w:t>the</w:t>
      </w:r>
      <w:r>
        <w:rPr>
          <w:spacing w:val="-10"/>
        </w:rPr>
        <w:t> </w:t>
      </w:r>
      <w:r>
        <w:rPr/>
        <w:t>estate,</w:t>
      </w:r>
      <w:r>
        <w:rPr>
          <w:spacing w:val="-9"/>
        </w:rPr>
        <w:t> </w:t>
      </w:r>
      <w:r>
        <w:rPr/>
        <w:t>even</w:t>
      </w:r>
      <w:r>
        <w:rPr>
          <w:spacing w:val="-9"/>
        </w:rPr>
        <w:t> </w:t>
      </w:r>
      <w:r>
        <w:rPr/>
        <w:t>if</w:t>
      </w:r>
      <w:r>
        <w:rPr>
          <w:spacing w:val="-10"/>
        </w:rPr>
        <w:t> </w:t>
      </w:r>
      <w:r>
        <w:rPr/>
        <w:t>they</w:t>
      </w:r>
      <w:r>
        <w:rPr>
          <w:spacing w:val="-7"/>
        </w:rPr>
        <w:t> </w:t>
      </w:r>
      <w:r>
        <w:rPr/>
        <w:t>have</w:t>
      </w:r>
      <w:r>
        <w:rPr>
          <w:spacing w:val="-9"/>
        </w:rPr>
        <w:t> </w:t>
      </w:r>
      <w:r>
        <w:rPr/>
        <w:t>dissipated</w:t>
      </w:r>
      <w:r>
        <w:rPr>
          <w:spacing w:val="-10"/>
        </w:rPr>
        <w:t> </w:t>
      </w:r>
      <w:r>
        <w:rPr/>
        <w:t>the</w:t>
      </w:r>
      <w:r>
        <w:rPr>
          <w:spacing w:val="-10"/>
        </w:rPr>
        <w:t> </w:t>
      </w:r>
      <w:r>
        <w:rPr/>
        <w:t>property.</w:t>
      </w:r>
    </w:p>
    <w:p>
      <w:pPr>
        <w:pStyle w:val="BodyText"/>
        <w:spacing w:before="8"/>
        <w:rPr>
          <w:sz w:val="26"/>
        </w:rPr>
      </w:pPr>
    </w:p>
    <w:p>
      <w:pPr>
        <w:pStyle w:val="Heading1"/>
        <w:numPr>
          <w:ilvl w:val="1"/>
          <w:numId w:val="56"/>
        </w:numPr>
        <w:tabs>
          <w:tab w:pos="434" w:val="left" w:leader="none"/>
        </w:tabs>
        <w:spacing w:line="240" w:lineRule="auto" w:before="0" w:after="0"/>
        <w:ind w:left="433" w:right="0" w:hanging="334"/>
        <w:jc w:val="both"/>
      </w:pPr>
      <w:r>
        <w:rPr/>
        <w:t>Applications</w:t>
      </w:r>
      <w:r>
        <w:rPr>
          <w:spacing w:val="-8"/>
        </w:rPr>
        <w:t> </w:t>
      </w:r>
      <w:r>
        <w:rPr/>
        <w:t>under</w:t>
      </w:r>
      <w:r>
        <w:rPr>
          <w:spacing w:val="-9"/>
        </w:rPr>
        <w:t> </w:t>
      </w:r>
      <w:r>
        <w:rPr/>
        <w:t>the</w:t>
      </w:r>
      <w:r>
        <w:rPr>
          <w:spacing w:val="-8"/>
        </w:rPr>
        <w:t> </w:t>
      </w:r>
      <w:r>
        <w:rPr/>
        <w:t>Public</w:t>
      </w:r>
      <w:r>
        <w:rPr>
          <w:spacing w:val="-7"/>
        </w:rPr>
        <w:t> </w:t>
      </w:r>
      <w:r>
        <w:rPr/>
        <w:t>Trustee</w:t>
      </w:r>
      <w:r>
        <w:rPr>
          <w:spacing w:val="-8"/>
        </w:rPr>
        <w:t> </w:t>
      </w:r>
      <w:r>
        <w:rPr/>
        <w:t>Act</w:t>
      </w:r>
    </w:p>
    <w:p>
      <w:pPr>
        <w:pStyle w:val="BodyText"/>
        <w:spacing w:line="357" w:lineRule="auto" w:before="103"/>
        <w:ind w:left="100" w:right="158"/>
        <w:jc w:val="both"/>
      </w:pPr>
      <w:r>
        <w:rPr>
          <w:w w:val="95"/>
        </w:rPr>
        <w:t>Any</w:t>
      </w:r>
      <w:r>
        <w:rPr>
          <w:spacing w:val="-6"/>
          <w:w w:val="95"/>
        </w:rPr>
        <w:t> </w:t>
      </w:r>
      <w:r>
        <w:rPr>
          <w:w w:val="95"/>
        </w:rPr>
        <w:t>person</w:t>
      </w:r>
      <w:r>
        <w:rPr>
          <w:spacing w:val="-6"/>
          <w:w w:val="95"/>
        </w:rPr>
        <w:t> </w:t>
      </w:r>
      <w:r>
        <w:rPr>
          <w:w w:val="95"/>
        </w:rPr>
        <w:t>to</w:t>
      </w:r>
      <w:r>
        <w:rPr>
          <w:spacing w:val="-6"/>
          <w:w w:val="95"/>
        </w:rPr>
        <w:t> </w:t>
      </w:r>
      <w:r>
        <w:rPr>
          <w:w w:val="95"/>
        </w:rPr>
        <w:t>whom</w:t>
      </w:r>
      <w:r>
        <w:rPr>
          <w:spacing w:val="-5"/>
          <w:w w:val="95"/>
        </w:rPr>
        <w:t> </w:t>
      </w:r>
      <w:r>
        <w:rPr>
          <w:w w:val="95"/>
        </w:rPr>
        <w:t>the</w:t>
      </w:r>
      <w:r>
        <w:rPr>
          <w:spacing w:val="-6"/>
          <w:w w:val="95"/>
        </w:rPr>
        <w:t> </w:t>
      </w:r>
      <w:r>
        <w:rPr>
          <w:w w:val="95"/>
        </w:rPr>
        <w:t>court</w:t>
      </w:r>
      <w:r>
        <w:rPr>
          <w:spacing w:val="-5"/>
          <w:w w:val="95"/>
        </w:rPr>
        <w:t> </w:t>
      </w:r>
      <w:r>
        <w:rPr>
          <w:w w:val="95"/>
        </w:rPr>
        <w:t>may</w:t>
      </w:r>
      <w:r>
        <w:rPr>
          <w:spacing w:val="-6"/>
          <w:w w:val="95"/>
        </w:rPr>
        <w:t> </w:t>
      </w:r>
      <w:r>
        <w:rPr>
          <w:w w:val="95"/>
        </w:rPr>
        <w:t>have</w:t>
      </w:r>
      <w:r>
        <w:rPr>
          <w:spacing w:val="-6"/>
          <w:w w:val="95"/>
        </w:rPr>
        <w:t> </w:t>
      </w:r>
      <w:r>
        <w:rPr>
          <w:w w:val="95"/>
        </w:rPr>
        <w:t>committed</w:t>
      </w:r>
      <w:r>
        <w:rPr>
          <w:spacing w:val="-6"/>
          <w:w w:val="95"/>
        </w:rPr>
        <w:t> </w:t>
      </w:r>
      <w:r>
        <w:rPr>
          <w:w w:val="95"/>
        </w:rPr>
        <w:t>the</w:t>
      </w:r>
      <w:r>
        <w:rPr>
          <w:spacing w:val="-5"/>
          <w:w w:val="95"/>
        </w:rPr>
        <w:t> </w:t>
      </w:r>
      <w:r>
        <w:rPr>
          <w:w w:val="95"/>
        </w:rPr>
        <w:t>administration</w:t>
      </w:r>
      <w:r>
        <w:rPr>
          <w:spacing w:val="-6"/>
          <w:w w:val="95"/>
        </w:rPr>
        <w:t> </w:t>
      </w:r>
      <w:r>
        <w:rPr>
          <w:w w:val="95"/>
        </w:rPr>
        <w:t>of</w:t>
      </w:r>
      <w:r>
        <w:rPr>
          <w:spacing w:val="-6"/>
          <w:w w:val="95"/>
        </w:rPr>
        <w:t> </w:t>
      </w:r>
      <w:r>
        <w:rPr>
          <w:w w:val="95"/>
        </w:rPr>
        <w:t>the</w:t>
      </w:r>
      <w:r>
        <w:rPr>
          <w:spacing w:val="-6"/>
          <w:w w:val="95"/>
        </w:rPr>
        <w:t> </w:t>
      </w:r>
      <w:r>
        <w:rPr>
          <w:w w:val="95"/>
        </w:rPr>
        <w:t>estate</w:t>
      </w:r>
      <w:r>
        <w:rPr>
          <w:spacing w:val="-6"/>
          <w:w w:val="95"/>
        </w:rPr>
        <w:t> </w:t>
      </w:r>
      <w:r>
        <w:rPr>
          <w:w w:val="95"/>
        </w:rPr>
        <w:t>of</w:t>
      </w:r>
      <w:r>
        <w:rPr>
          <w:spacing w:val="-6"/>
          <w:w w:val="95"/>
        </w:rPr>
        <w:t> </w:t>
      </w:r>
      <w:r>
        <w:rPr>
          <w:w w:val="95"/>
        </w:rPr>
        <w:t>a</w:t>
      </w:r>
      <w:r>
        <w:rPr>
          <w:spacing w:val="-6"/>
          <w:w w:val="95"/>
        </w:rPr>
        <w:t> </w:t>
      </w:r>
      <w:r>
        <w:rPr>
          <w:w w:val="95"/>
        </w:rPr>
        <w:t>deceased</w:t>
      </w:r>
      <w:r>
        <w:rPr>
          <w:spacing w:val="-6"/>
          <w:w w:val="95"/>
        </w:rPr>
        <w:t> </w:t>
      </w:r>
      <w:r>
        <w:rPr>
          <w:w w:val="95"/>
        </w:rPr>
        <w:t>person,</w:t>
      </w:r>
      <w:r>
        <w:rPr>
          <w:spacing w:val="-5"/>
          <w:w w:val="95"/>
        </w:rPr>
        <w:t> </w:t>
      </w:r>
      <w:r>
        <w:rPr>
          <w:w w:val="95"/>
        </w:rPr>
        <w:t>if</w:t>
      </w:r>
      <w:r>
        <w:rPr>
          <w:spacing w:val="-6"/>
          <w:w w:val="95"/>
        </w:rPr>
        <w:t> </w:t>
      </w:r>
      <w:r>
        <w:rPr>
          <w:w w:val="95"/>
        </w:rPr>
        <w:t>no</w:t>
      </w:r>
      <w:r>
        <w:rPr>
          <w:spacing w:val="-1"/>
          <w:w w:val="95"/>
        </w:rPr>
        <w:t> </w:t>
      </w:r>
      <w:r>
        <w:rPr>
          <w:w w:val="95"/>
        </w:rPr>
        <w:t>grant</w:t>
      </w:r>
      <w:r>
        <w:rPr>
          <w:spacing w:val="-5"/>
          <w:w w:val="95"/>
        </w:rPr>
        <w:t> </w:t>
      </w:r>
      <w:r>
        <w:rPr>
          <w:w w:val="95"/>
        </w:rPr>
        <w:t>had</w:t>
      </w:r>
      <w:r>
        <w:rPr>
          <w:spacing w:val="-7"/>
          <w:w w:val="95"/>
        </w:rPr>
        <w:t> </w:t>
      </w:r>
      <w:r>
        <w:rPr>
          <w:w w:val="95"/>
        </w:rPr>
        <w:t>been</w:t>
      </w:r>
      <w:r>
        <w:rPr>
          <w:spacing w:val="-6"/>
          <w:w w:val="95"/>
        </w:rPr>
        <w:t> </w:t>
      </w:r>
      <w:r>
        <w:rPr>
          <w:w w:val="95"/>
        </w:rPr>
        <w:t>made</w:t>
      </w:r>
      <w:r>
        <w:rPr>
          <w:spacing w:val="-5"/>
          <w:w w:val="95"/>
        </w:rPr>
        <w:t> </w:t>
      </w:r>
      <w:r>
        <w:rPr>
          <w:w w:val="95"/>
        </w:rPr>
        <w:t>to</w:t>
      </w:r>
      <w:r>
        <w:rPr>
          <w:spacing w:val="-6"/>
          <w:w w:val="95"/>
        </w:rPr>
        <w:t> </w:t>
      </w:r>
      <w:r>
        <w:rPr>
          <w:w w:val="95"/>
        </w:rPr>
        <w:t>the</w:t>
      </w:r>
      <w:r>
        <w:rPr>
          <w:spacing w:val="-40"/>
          <w:w w:val="95"/>
        </w:rPr>
        <w:t> </w:t>
      </w:r>
      <w:r>
        <w:rPr>
          <w:w w:val="90"/>
        </w:rPr>
        <w:t>Public Trustee, may apply to the court under section 9(1) of the Public Trustee Act, for the revocation of the grant made to the Public Trustee</w:t>
      </w:r>
      <w:r>
        <w:rPr>
          <w:spacing w:val="1"/>
          <w:w w:val="90"/>
        </w:rPr>
        <w:t> </w:t>
      </w:r>
      <w:r>
        <w:rPr>
          <w:w w:val="90"/>
        </w:rPr>
        <w:t>and</w:t>
      </w:r>
      <w:r>
        <w:rPr>
          <w:spacing w:val="-5"/>
          <w:w w:val="90"/>
        </w:rPr>
        <w:t> </w:t>
      </w:r>
      <w:r>
        <w:rPr>
          <w:w w:val="90"/>
        </w:rPr>
        <w:t>for</w:t>
      </w:r>
      <w:r>
        <w:rPr>
          <w:spacing w:val="-4"/>
          <w:w w:val="90"/>
        </w:rPr>
        <w:t> </w:t>
      </w:r>
      <w:r>
        <w:rPr>
          <w:w w:val="90"/>
        </w:rPr>
        <w:t>a</w:t>
      </w:r>
      <w:r>
        <w:rPr>
          <w:spacing w:val="-5"/>
          <w:w w:val="90"/>
        </w:rPr>
        <w:t> </w:t>
      </w:r>
      <w:r>
        <w:rPr>
          <w:w w:val="90"/>
        </w:rPr>
        <w:t>grant</w:t>
      </w:r>
      <w:r>
        <w:rPr>
          <w:spacing w:val="-3"/>
          <w:w w:val="90"/>
        </w:rPr>
        <w:t> </w:t>
      </w:r>
      <w:r>
        <w:rPr>
          <w:w w:val="90"/>
        </w:rPr>
        <w:t>to</w:t>
      </w:r>
      <w:r>
        <w:rPr>
          <w:spacing w:val="-5"/>
          <w:w w:val="90"/>
        </w:rPr>
        <w:t> </w:t>
      </w:r>
      <w:r>
        <w:rPr>
          <w:w w:val="90"/>
        </w:rPr>
        <w:t>himself.</w:t>
      </w:r>
      <w:r>
        <w:rPr>
          <w:spacing w:val="-4"/>
          <w:w w:val="90"/>
        </w:rPr>
        <w:t> </w:t>
      </w:r>
      <w:r>
        <w:rPr>
          <w:w w:val="90"/>
        </w:rPr>
        <w:t>The</w:t>
      </w:r>
      <w:r>
        <w:rPr>
          <w:spacing w:val="-4"/>
          <w:w w:val="90"/>
        </w:rPr>
        <w:t> </w:t>
      </w:r>
      <w:r>
        <w:rPr>
          <w:w w:val="90"/>
        </w:rPr>
        <w:t>courts</w:t>
      </w:r>
      <w:r>
        <w:rPr>
          <w:spacing w:val="-3"/>
          <w:w w:val="90"/>
        </w:rPr>
        <w:t> </w:t>
      </w:r>
      <w:r>
        <w:rPr>
          <w:w w:val="90"/>
        </w:rPr>
        <w:t>may,</w:t>
      </w:r>
      <w:r>
        <w:rPr>
          <w:spacing w:val="-4"/>
          <w:w w:val="90"/>
        </w:rPr>
        <w:t> </w:t>
      </w:r>
      <w:r>
        <w:rPr>
          <w:w w:val="90"/>
        </w:rPr>
        <w:t>following</w:t>
      </w:r>
      <w:r>
        <w:rPr>
          <w:spacing w:val="-5"/>
          <w:w w:val="90"/>
        </w:rPr>
        <w:t> </w:t>
      </w:r>
      <w:r>
        <w:rPr>
          <w:w w:val="90"/>
        </w:rPr>
        <w:t>such</w:t>
      </w:r>
      <w:r>
        <w:rPr>
          <w:spacing w:val="-3"/>
          <w:w w:val="90"/>
        </w:rPr>
        <w:t> </w:t>
      </w:r>
      <w:r>
        <w:rPr>
          <w:w w:val="90"/>
        </w:rPr>
        <w:t>an</w:t>
      </w:r>
      <w:r>
        <w:rPr>
          <w:spacing w:val="-5"/>
          <w:w w:val="90"/>
        </w:rPr>
        <w:t> </w:t>
      </w:r>
      <w:r>
        <w:rPr>
          <w:w w:val="90"/>
        </w:rPr>
        <w:t>application,</w:t>
      </w:r>
      <w:r>
        <w:rPr>
          <w:spacing w:val="-4"/>
          <w:w w:val="90"/>
        </w:rPr>
        <w:t> </w:t>
      </w:r>
      <w:r>
        <w:rPr>
          <w:w w:val="90"/>
        </w:rPr>
        <w:t>revoke</w:t>
      </w:r>
      <w:r>
        <w:rPr>
          <w:spacing w:val="-5"/>
          <w:w w:val="90"/>
        </w:rPr>
        <w:t> </w:t>
      </w:r>
      <w:r>
        <w:rPr>
          <w:w w:val="90"/>
        </w:rPr>
        <w:t>the</w:t>
      </w:r>
      <w:r>
        <w:rPr>
          <w:spacing w:val="1"/>
          <w:w w:val="90"/>
        </w:rPr>
        <w:t> </w:t>
      </w:r>
      <w:r>
        <w:rPr>
          <w:w w:val="90"/>
        </w:rPr>
        <w:t>grant</w:t>
      </w:r>
      <w:r>
        <w:rPr>
          <w:spacing w:val="-4"/>
          <w:w w:val="90"/>
        </w:rPr>
        <w:t> </w:t>
      </w:r>
      <w:r>
        <w:rPr>
          <w:w w:val="90"/>
        </w:rPr>
        <w:t>and</w:t>
      </w:r>
      <w:r>
        <w:rPr>
          <w:spacing w:val="-4"/>
          <w:w w:val="90"/>
        </w:rPr>
        <w:t> </w:t>
      </w:r>
      <w:r>
        <w:rPr>
          <w:w w:val="90"/>
        </w:rPr>
        <w:t>issue</w:t>
      </w:r>
      <w:r>
        <w:rPr>
          <w:spacing w:val="-6"/>
          <w:w w:val="90"/>
        </w:rPr>
        <w:t> </w:t>
      </w:r>
      <w:r>
        <w:rPr>
          <w:w w:val="90"/>
        </w:rPr>
        <w:t>another</w:t>
      </w:r>
      <w:r>
        <w:rPr>
          <w:spacing w:val="-4"/>
          <w:w w:val="90"/>
        </w:rPr>
        <w:t> </w:t>
      </w:r>
      <w:r>
        <w:rPr>
          <w:w w:val="90"/>
        </w:rPr>
        <w:t>to</w:t>
      </w:r>
      <w:r>
        <w:rPr>
          <w:spacing w:val="-4"/>
          <w:w w:val="90"/>
        </w:rPr>
        <w:t> </w:t>
      </w:r>
      <w:r>
        <w:rPr>
          <w:w w:val="90"/>
        </w:rPr>
        <w:t>the</w:t>
      </w:r>
      <w:r>
        <w:rPr>
          <w:spacing w:val="-6"/>
          <w:w w:val="90"/>
        </w:rPr>
        <w:t> </w:t>
      </w:r>
      <w:r>
        <w:rPr>
          <w:w w:val="90"/>
        </w:rPr>
        <w:t>applicant</w:t>
      </w:r>
      <w:r>
        <w:rPr>
          <w:spacing w:val="-4"/>
          <w:w w:val="90"/>
        </w:rPr>
        <w:t> </w:t>
      </w:r>
      <w:r>
        <w:rPr>
          <w:w w:val="90"/>
        </w:rPr>
        <w:t>(</w:t>
      </w:r>
      <w:r>
        <w:rPr>
          <w:i/>
          <w:w w:val="90"/>
        </w:rPr>
        <w:t>In</w:t>
      </w:r>
      <w:r>
        <w:rPr>
          <w:i/>
          <w:spacing w:val="-4"/>
          <w:w w:val="90"/>
        </w:rPr>
        <w:t> </w:t>
      </w:r>
      <w:r>
        <w:rPr>
          <w:i/>
          <w:w w:val="90"/>
        </w:rPr>
        <w:t>the</w:t>
      </w:r>
      <w:r>
        <w:rPr>
          <w:i/>
          <w:spacing w:val="-6"/>
          <w:w w:val="90"/>
        </w:rPr>
        <w:t> </w:t>
      </w:r>
      <w:r>
        <w:rPr>
          <w:i/>
          <w:w w:val="90"/>
        </w:rPr>
        <w:t>Matter</w:t>
      </w:r>
      <w:r>
        <w:rPr>
          <w:i/>
          <w:spacing w:val="-4"/>
          <w:w w:val="90"/>
        </w:rPr>
        <w:t> </w:t>
      </w:r>
      <w:r>
        <w:rPr>
          <w:i/>
          <w:w w:val="90"/>
        </w:rPr>
        <w:t>of</w:t>
      </w:r>
      <w:r>
        <w:rPr>
          <w:i/>
          <w:spacing w:val="-2"/>
          <w:w w:val="90"/>
        </w:rPr>
        <w:t> </w:t>
      </w:r>
      <w:r>
        <w:rPr>
          <w:i/>
          <w:w w:val="90"/>
        </w:rPr>
        <w:t>the</w:t>
      </w:r>
      <w:r>
        <w:rPr>
          <w:i/>
          <w:spacing w:val="1"/>
          <w:w w:val="90"/>
        </w:rPr>
        <w:t> </w:t>
      </w:r>
      <w:r>
        <w:rPr>
          <w:i/>
          <w:w w:val="85"/>
        </w:rPr>
        <w:t>Estate</w:t>
      </w:r>
      <w:r>
        <w:rPr>
          <w:i/>
          <w:spacing w:val="10"/>
          <w:w w:val="85"/>
        </w:rPr>
        <w:t> </w:t>
      </w:r>
      <w:r>
        <w:rPr>
          <w:i/>
          <w:w w:val="85"/>
        </w:rPr>
        <w:t>of</w:t>
      </w:r>
      <w:r>
        <w:rPr>
          <w:i/>
          <w:spacing w:val="11"/>
          <w:w w:val="85"/>
        </w:rPr>
        <w:t> </w:t>
      </w:r>
      <w:r>
        <w:rPr>
          <w:i/>
          <w:w w:val="85"/>
        </w:rPr>
        <w:t>Basen</w:t>
      </w:r>
      <w:r>
        <w:rPr>
          <w:i/>
          <w:spacing w:val="11"/>
          <w:w w:val="85"/>
        </w:rPr>
        <w:t> </w:t>
      </w:r>
      <w:r>
        <w:rPr>
          <w:i/>
          <w:w w:val="85"/>
        </w:rPr>
        <w:t>Chepkwony</w:t>
      </w:r>
      <w:r>
        <w:rPr>
          <w:i/>
          <w:spacing w:val="10"/>
          <w:w w:val="85"/>
        </w:rPr>
        <w:t> </w:t>
      </w:r>
      <w:r>
        <w:rPr>
          <w:i/>
          <w:w w:val="85"/>
        </w:rPr>
        <w:t>(deceased)</w:t>
      </w:r>
      <w:r>
        <w:rPr>
          <w:i/>
          <w:spacing w:val="15"/>
          <w:w w:val="85"/>
        </w:rPr>
        <w:t> </w:t>
      </w:r>
      <w:r>
        <w:rPr>
          <w:w w:val="85"/>
        </w:rPr>
        <w:t>Nairobi</w:t>
      </w:r>
      <w:r>
        <w:rPr>
          <w:spacing w:val="8"/>
          <w:w w:val="85"/>
        </w:rPr>
        <w:t> </w:t>
      </w:r>
      <w:r>
        <w:rPr>
          <w:w w:val="85"/>
        </w:rPr>
        <w:t>HCSC</w:t>
      </w:r>
      <w:r>
        <w:rPr>
          <w:spacing w:val="10"/>
          <w:w w:val="85"/>
        </w:rPr>
        <w:t> </w:t>
      </w:r>
      <w:r>
        <w:rPr>
          <w:w w:val="85"/>
        </w:rPr>
        <w:t>No.</w:t>
      </w:r>
      <w:r>
        <w:rPr>
          <w:spacing w:val="12"/>
          <w:w w:val="85"/>
        </w:rPr>
        <w:t> </w:t>
      </w:r>
      <w:r>
        <w:rPr>
          <w:w w:val="85"/>
        </w:rPr>
        <w:t>842</w:t>
      </w:r>
      <w:r>
        <w:rPr>
          <w:spacing w:val="8"/>
          <w:w w:val="85"/>
        </w:rPr>
        <w:t> </w:t>
      </w:r>
      <w:r>
        <w:rPr>
          <w:w w:val="85"/>
        </w:rPr>
        <w:t>of</w:t>
      </w:r>
      <w:r>
        <w:rPr>
          <w:spacing w:val="10"/>
          <w:w w:val="85"/>
        </w:rPr>
        <w:t> </w:t>
      </w:r>
      <w:r>
        <w:rPr>
          <w:w w:val="85"/>
        </w:rPr>
        <w:t>1991</w:t>
      </w:r>
      <w:r>
        <w:rPr>
          <w:spacing w:val="10"/>
          <w:w w:val="85"/>
        </w:rPr>
        <w:t> </w:t>
      </w:r>
      <w:r>
        <w:rPr>
          <w:w w:val="85"/>
        </w:rPr>
        <w:t>(Koome</w:t>
      </w:r>
      <w:r>
        <w:rPr>
          <w:spacing w:val="7"/>
          <w:w w:val="85"/>
        </w:rPr>
        <w:t> </w:t>
      </w:r>
      <w:r>
        <w:rPr>
          <w:w w:val="85"/>
        </w:rPr>
        <w:t>J)).Another</w:t>
      </w:r>
      <w:r>
        <w:rPr>
          <w:spacing w:val="12"/>
          <w:w w:val="85"/>
        </w:rPr>
        <w:t> </w:t>
      </w:r>
      <w:r>
        <w:rPr>
          <w:w w:val="85"/>
        </w:rPr>
        <w:t>application</w:t>
      </w:r>
      <w:r>
        <w:rPr>
          <w:spacing w:val="10"/>
          <w:w w:val="85"/>
        </w:rPr>
        <w:t> </w:t>
      </w:r>
      <w:r>
        <w:rPr>
          <w:w w:val="85"/>
        </w:rPr>
        <w:t>under</w:t>
      </w:r>
      <w:r>
        <w:rPr>
          <w:spacing w:val="12"/>
          <w:w w:val="85"/>
        </w:rPr>
        <w:t> </w:t>
      </w:r>
      <w:r>
        <w:rPr>
          <w:w w:val="85"/>
        </w:rPr>
        <w:t>section</w:t>
      </w:r>
      <w:r>
        <w:rPr>
          <w:spacing w:val="10"/>
          <w:w w:val="85"/>
        </w:rPr>
        <w:t> </w:t>
      </w:r>
      <w:r>
        <w:rPr>
          <w:w w:val="85"/>
        </w:rPr>
        <w:t>9</w:t>
      </w:r>
      <w:r>
        <w:rPr>
          <w:spacing w:val="8"/>
          <w:w w:val="85"/>
        </w:rPr>
        <w:t> </w:t>
      </w:r>
      <w:r>
        <w:rPr>
          <w:w w:val="85"/>
        </w:rPr>
        <w:t>of</w:t>
      </w:r>
      <w:r>
        <w:rPr>
          <w:spacing w:val="7"/>
          <w:w w:val="85"/>
        </w:rPr>
        <w:t> </w:t>
      </w:r>
      <w:r>
        <w:rPr>
          <w:w w:val="85"/>
        </w:rPr>
        <w:t>the</w:t>
      </w:r>
      <w:r>
        <w:rPr>
          <w:spacing w:val="7"/>
          <w:w w:val="85"/>
        </w:rPr>
        <w:t> </w:t>
      </w:r>
      <w:r>
        <w:rPr>
          <w:w w:val="85"/>
        </w:rPr>
        <w:t>Public</w:t>
      </w:r>
      <w:r>
        <w:rPr>
          <w:spacing w:val="8"/>
          <w:w w:val="85"/>
        </w:rPr>
        <w:t> </w:t>
      </w:r>
      <w:r>
        <w:rPr>
          <w:w w:val="85"/>
        </w:rPr>
        <w:t>Trustee</w:t>
      </w:r>
      <w:r>
        <w:rPr>
          <w:spacing w:val="7"/>
          <w:w w:val="85"/>
        </w:rPr>
        <w:t> </w:t>
      </w:r>
      <w:r>
        <w:rPr>
          <w:w w:val="85"/>
        </w:rPr>
        <w:t>Act</w:t>
      </w:r>
      <w:r>
        <w:rPr>
          <w:spacing w:val="10"/>
          <w:w w:val="85"/>
        </w:rPr>
        <w:t> </w:t>
      </w:r>
      <w:r>
        <w:rPr>
          <w:w w:val="85"/>
        </w:rPr>
        <w:t>is</w:t>
      </w:r>
      <w:r>
        <w:rPr>
          <w:spacing w:val="1"/>
          <w:w w:val="85"/>
        </w:rPr>
        <w:t> </w:t>
      </w:r>
      <w:r>
        <w:rPr>
          <w:w w:val="90"/>
        </w:rPr>
        <w:t>one asking the court to decide a dispute as to the succession of a deceased person‟s estate (</w:t>
      </w:r>
      <w:r>
        <w:rPr>
          <w:i/>
          <w:w w:val="90"/>
        </w:rPr>
        <w:t>Anastacia Mutheu Benjamin vs. Lakeli Benjamin and</w:t>
      </w:r>
      <w:r>
        <w:rPr>
          <w:i/>
          <w:spacing w:val="-38"/>
          <w:w w:val="90"/>
        </w:rPr>
        <w:t> </w:t>
      </w:r>
      <w:r>
        <w:rPr>
          <w:i/>
        </w:rPr>
        <w:t>another</w:t>
      </w:r>
      <w:r>
        <w:rPr>
          <w:i/>
          <w:spacing w:val="-9"/>
        </w:rPr>
        <w:t> </w:t>
      </w:r>
      <w:r>
        <w:rPr/>
        <w:t>Nairobi</w:t>
      </w:r>
      <w:r>
        <w:rPr>
          <w:spacing w:val="-8"/>
        </w:rPr>
        <w:t> </w:t>
      </w:r>
      <w:r>
        <w:rPr/>
        <w:t>CACA</w:t>
      </w:r>
      <w:r>
        <w:rPr>
          <w:spacing w:val="-8"/>
        </w:rPr>
        <w:t> </w:t>
      </w:r>
      <w:r>
        <w:rPr/>
        <w:t>No.</w:t>
      </w:r>
      <w:r>
        <w:rPr>
          <w:spacing w:val="-9"/>
        </w:rPr>
        <w:t> </w:t>
      </w:r>
      <w:r>
        <w:rPr/>
        <w:t>6</w:t>
      </w:r>
      <w:r>
        <w:rPr>
          <w:spacing w:val="-10"/>
        </w:rPr>
        <w:t> </w:t>
      </w:r>
      <w:r>
        <w:rPr/>
        <w:t>of</w:t>
      </w:r>
      <w:r>
        <w:rPr>
          <w:spacing w:val="-10"/>
        </w:rPr>
        <w:t> </w:t>
      </w:r>
      <w:r>
        <w:rPr/>
        <w:t>1979</w:t>
      </w:r>
      <w:r>
        <w:rPr>
          <w:spacing w:val="-7"/>
        </w:rPr>
        <w:t> </w:t>
      </w:r>
      <w:r>
        <w:rPr/>
        <w:t>(Madan,</w:t>
      </w:r>
      <w:r>
        <w:rPr>
          <w:spacing w:val="-9"/>
        </w:rPr>
        <w:t> </w:t>
      </w:r>
      <w:r>
        <w:rPr/>
        <w:t>Law</w:t>
      </w:r>
      <w:r>
        <w:rPr>
          <w:spacing w:val="-9"/>
        </w:rPr>
        <w:t> </w:t>
      </w:r>
      <w:r>
        <w:rPr/>
        <w:t>and</w:t>
      </w:r>
      <w:r>
        <w:rPr>
          <w:spacing w:val="-10"/>
        </w:rPr>
        <w:t> </w:t>
      </w:r>
      <w:r>
        <w:rPr/>
        <w:t>Potter</w:t>
      </w:r>
      <w:r>
        <w:rPr>
          <w:spacing w:val="-9"/>
        </w:rPr>
        <w:t> </w:t>
      </w:r>
      <w:r>
        <w:rPr/>
        <w:t>JJA)).</w:t>
      </w:r>
    </w:p>
    <w:p>
      <w:pPr>
        <w:pStyle w:val="BodyText"/>
        <w:spacing w:before="4"/>
        <w:rPr>
          <w:sz w:val="27"/>
        </w:rPr>
      </w:pPr>
    </w:p>
    <w:p>
      <w:pPr>
        <w:pStyle w:val="Heading1"/>
        <w:numPr>
          <w:ilvl w:val="1"/>
          <w:numId w:val="56"/>
        </w:numPr>
        <w:tabs>
          <w:tab w:pos="475" w:val="left" w:leader="none"/>
        </w:tabs>
        <w:spacing w:line="240" w:lineRule="auto" w:before="0" w:after="0"/>
        <w:ind w:left="474" w:right="0" w:hanging="375"/>
        <w:jc w:val="both"/>
      </w:pPr>
      <w:r>
        <w:rPr>
          <w:w w:val="95"/>
        </w:rPr>
        <w:t>Family</w:t>
      </w:r>
      <w:r>
        <w:rPr>
          <w:spacing w:val="8"/>
          <w:w w:val="95"/>
        </w:rPr>
        <w:t> </w:t>
      </w:r>
      <w:r>
        <w:rPr>
          <w:w w:val="95"/>
        </w:rPr>
        <w:t>Provisions</w:t>
      </w:r>
    </w:p>
    <w:p>
      <w:pPr>
        <w:pStyle w:val="BodyText"/>
        <w:spacing w:line="360" w:lineRule="auto" w:before="103"/>
        <w:ind w:left="100" w:right="158"/>
        <w:jc w:val="both"/>
      </w:pPr>
      <w:r>
        <w:rPr>
          <w:w w:val="90"/>
        </w:rPr>
        <w:t>Under section 26 of the Law of Succession Act persons claiming to be beneficially entitled and who are totally disinherited or inadequately</w:t>
      </w:r>
      <w:r>
        <w:rPr>
          <w:spacing w:val="1"/>
          <w:w w:val="90"/>
        </w:rPr>
        <w:t> </w:t>
      </w:r>
      <w:r>
        <w:rPr>
          <w:w w:val="95"/>
        </w:rPr>
        <w:t>provided</w:t>
      </w:r>
      <w:r>
        <w:rPr>
          <w:spacing w:val="-6"/>
          <w:w w:val="95"/>
        </w:rPr>
        <w:t> </w:t>
      </w:r>
      <w:r>
        <w:rPr>
          <w:w w:val="95"/>
        </w:rPr>
        <w:t>for,</w:t>
      </w:r>
      <w:r>
        <w:rPr>
          <w:spacing w:val="-4"/>
          <w:w w:val="95"/>
        </w:rPr>
        <w:t> </w:t>
      </w:r>
      <w:r>
        <w:rPr>
          <w:w w:val="95"/>
        </w:rPr>
        <w:t>whether</w:t>
      </w:r>
      <w:r>
        <w:rPr>
          <w:spacing w:val="-5"/>
          <w:w w:val="95"/>
        </w:rPr>
        <w:t> </w:t>
      </w:r>
      <w:r>
        <w:rPr>
          <w:w w:val="95"/>
        </w:rPr>
        <w:t>under</w:t>
      </w:r>
      <w:r>
        <w:rPr>
          <w:spacing w:val="-5"/>
          <w:w w:val="95"/>
        </w:rPr>
        <w:t> </w:t>
      </w:r>
      <w:r>
        <w:rPr>
          <w:w w:val="95"/>
        </w:rPr>
        <w:t>the</w:t>
      </w:r>
      <w:r>
        <w:rPr>
          <w:spacing w:val="-5"/>
          <w:w w:val="95"/>
        </w:rPr>
        <w:t> </w:t>
      </w:r>
      <w:r>
        <w:rPr>
          <w:w w:val="95"/>
        </w:rPr>
        <w:t>terms</w:t>
      </w:r>
      <w:r>
        <w:rPr>
          <w:spacing w:val="-6"/>
          <w:w w:val="95"/>
        </w:rPr>
        <w:t> </w:t>
      </w:r>
      <w:r>
        <w:rPr>
          <w:w w:val="95"/>
        </w:rPr>
        <w:t>of</w:t>
      </w:r>
      <w:r>
        <w:rPr>
          <w:spacing w:val="-6"/>
          <w:w w:val="95"/>
        </w:rPr>
        <w:t> </w:t>
      </w:r>
      <w:r>
        <w:rPr>
          <w:w w:val="95"/>
        </w:rPr>
        <w:t>a</w:t>
      </w:r>
      <w:r>
        <w:rPr>
          <w:spacing w:val="-5"/>
          <w:w w:val="95"/>
        </w:rPr>
        <w:t> </w:t>
      </w:r>
      <w:r>
        <w:rPr>
          <w:w w:val="95"/>
        </w:rPr>
        <w:t>will</w:t>
      </w:r>
      <w:r>
        <w:rPr>
          <w:spacing w:val="-5"/>
          <w:w w:val="95"/>
        </w:rPr>
        <w:t> </w:t>
      </w:r>
      <w:r>
        <w:rPr>
          <w:w w:val="95"/>
        </w:rPr>
        <w:t>or</w:t>
      </w:r>
      <w:r>
        <w:rPr>
          <w:spacing w:val="-4"/>
          <w:w w:val="95"/>
        </w:rPr>
        <w:t> </w:t>
      </w:r>
      <w:r>
        <w:rPr>
          <w:w w:val="95"/>
        </w:rPr>
        <w:t>in</w:t>
      </w:r>
      <w:r>
        <w:rPr>
          <w:spacing w:val="-6"/>
          <w:w w:val="95"/>
        </w:rPr>
        <w:t> </w:t>
      </w:r>
      <w:r>
        <w:rPr>
          <w:w w:val="95"/>
        </w:rPr>
        <w:t>intestacy,</w:t>
      </w:r>
      <w:r>
        <w:rPr>
          <w:spacing w:val="-5"/>
          <w:w w:val="95"/>
        </w:rPr>
        <w:t> </w:t>
      </w:r>
      <w:r>
        <w:rPr>
          <w:w w:val="95"/>
        </w:rPr>
        <w:t>may</w:t>
      </w:r>
      <w:r>
        <w:rPr>
          <w:spacing w:val="-5"/>
          <w:w w:val="95"/>
        </w:rPr>
        <w:t> </w:t>
      </w:r>
      <w:r>
        <w:rPr>
          <w:w w:val="95"/>
        </w:rPr>
        <w:t>move</w:t>
      </w:r>
      <w:r>
        <w:rPr>
          <w:spacing w:val="-6"/>
          <w:w w:val="95"/>
        </w:rPr>
        <w:t> </w:t>
      </w:r>
      <w:r>
        <w:rPr>
          <w:w w:val="95"/>
        </w:rPr>
        <w:t>the</w:t>
      </w:r>
      <w:r>
        <w:rPr>
          <w:spacing w:val="-5"/>
          <w:w w:val="95"/>
        </w:rPr>
        <w:t> </w:t>
      </w:r>
      <w:r>
        <w:rPr>
          <w:w w:val="95"/>
        </w:rPr>
        <w:t>High</w:t>
      </w:r>
      <w:r>
        <w:rPr>
          <w:spacing w:val="-5"/>
          <w:w w:val="95"/>
        </w:rPr>
        <w:t> </w:t>
      </w:r>
      <w:r>
        <w:rPr>
          <w:w w:val="95"/>
        </w:rPr>
        <w:t>Court</w:t>
      </w:r>
      <w:r>
        <w:rPr>
          <w:spacing w:val="-4"/>
          <w:w w:val="95"/>
        </w:rPr>
        <w:t> </w:t>
      </w:r>
      <w:r>
        <w:rPr>
          <w:w w:val="95"/>
        </w:rPr>
        <w:t>appropriately</w:t>
      </w:r>
      <w:r>
        <w:rPr>
          <w:spacing w:val="-6"/>
          <w:w w:val="95"/>
        </w:rPr>
        <w:t> </w:t>
      </w:r>
      <w:r>
        <w:rPr>
          <w:w w:val="95"/>
        </w:rPr>
        <w:t>for</w:t>
      </w:r>
      <w:r>
        <w:rPr>
          <w:spacing w:val="-4"/>
          <w:w w:val="95"/>
        </w:rPr>
        <w:t> </w:t>
      </w:r>
      <w:r>
        <w:rPr>
          <w:w w:val="95"/>
        </w:rPr>
        <w:t>reasonable</w:t>
      </w:r>
      <w:r>
        <w:rPr>
          <w:spacing w:val="-6"/>
          <w:w w:val="95"/>
        </w:rPr>
        <w:t> </w:t>
      </w:r>
      <w:r>
        <w:rPr>
          <w:w w:val="95"/>
        </w:rPr>
        <w:t>provision</w:t>
      </w:r>
      <w:r>
        <w:rPr>
          <w:spacing w:val="-4"/>
          <w:w w:val="95"/>
        </w:rPr>
        <w:t> </w:t>
      </w:r>
      <w:r>
        <w:rPr>
          <w:w w:val="95"/>
        </w:rPr>
        <w:t>out</w:t>
      </w:r>
      <w:r>
        <w:rPr>
          <w:spacing w:val="-5"/>
          <w:w w:val="95"/>
        </w:rPr>
        <w:t> </w:t>
      </w:r>
      <w:r>
        <w:rPr>
          <w:w w:val="95"/>
        </w:rPr>
        <w:t>of</w:t>
      </w:r>
      <w:r>
        <w:rPr>
          <w:spacing w:val="-6"/>
          <w:w w:val="95"/>
        </w:rPr>
        <w:t> </w:t>
      </w:r>
      <w:r>
        <w:rPr>
          <w:w w:val="95"/>
        </w:rPr>
        <w:t>the</w:t>
      </w:r>
      <w:r>
        <w:rPr>
          <w:spacing w:val="-40"/>
          <w:w w:val="95"/>
        </w:rPr>
        <w:t> </w:t>
      </w:r>
      <w:r>
        <w:rPr/>
        <w:t>estate.</w:t>
      </w:r>
      <w:r>
        <w:rPr>
          <w:spacing w:val="-8"/>
        </w:rPr>
        <w:t> </w:t>
      </w:r>
      <w:r>
        <w:rPr/>
        <w:t>This</w:t>
      </w:r>
      <w:r>
        <w:rPr>
          <w:spacing w:val="-8"/>
        </w:rPr>
        <w:t> </w:t>
      </w:r>
      <w:r>
        <w:rPr/>
        <w:t>is</w:t>
      </w:r>
      <w:r>
        <w:rPr>
          <w:spacing w:val="-9"/>
        </w:rPr>
        <w:t> </w:t>
      </w:r>
      <w:r>
        <w:rPr/>
        <w:t>discussed</w:t>
      </w:r>
      <w:r>
        <w:rPr>
          <w:spacing w:val="-5"/>
        </w:rPr>
        <w:t> </w:t>
      </w:r>
      <w:r>
        <w:rPr/>
        <w:t>exhaustively</w:t>
      </w:r>
      <w:r>
        <w:rPr>
          <w:spacing w:val="-9"/>
        </w:rPr>
        <w:t> </w:t>
      </w:r>
      <w:r>
        <w:rPr/>
        <w:t>in</w:t>
      </w:r>
      <w:r>
        <w:rPr>
          <w:spacing w:val="-8"/>
        </w:rPr>
        <w:t> </w:t>
      </w:r>
      <w:r>
        <w:rPr/>
        <w:t>Chapter</w:t>
      </w:r>
      <w:r>
        <w:rPr>
          <w:spacing w:val="-5"/>
        </w:rPr>
        <w:t> </w:t>
      </w:r>
      <w:r>
        <w:rPr/>
        <w:t>18.</w:t>
      </w:r>
    </w:p>
    <w:p>
      <w:pPr>
        <w:pStyle w:val="BodyText"/>
        <w:spacing w:before="8"/>
        <w:rPr>
          <w:sz w:val="26"/>
        </w:rPr>
      </w:pPr>
    </w:p>
    <w:p>
      <w:pPr>
        <w:pStyle w:val="Heading1"/>
        <w:numPr>
          <w:ilvl w:val="1"/>
          <w:numId w:val="56"/>
        </w:numPr>
        <w:tabs>
          <w:tab w:pos="434" w:val="left" w:leader="none"/>
        </w:tabs>
        <w:spacing w:line="240" w:lineRule="auto" w:before="0" w:after="0"/>
        <w:ind w:left="433" w:right="0" w:hanging="334"/>
        <w:jc w:val="both"/>
      </w:pPr>
      <w:r>
        <w:rPr>
          <w:spacing w:val="-1"/>
        </w:rPr>
        <w:t>Applications</w:t>
      </w:r>
      <w:r>
        <w:rPr>
          <w:spacing w:val="-9"/>
        </w:rPr>
        <w:t> </w:t>
      </w:r>
      <w:r>
        <w:rPr>
          <w:spacing w:val="-1"/>
        </w:rPr>
        <w:t>under</w:t>
      </w:r>
      <w:r>
        <w:rPr>
          <w:spacing w:val="-10"/>
        </w:rPr>
        <w:t> </w:t>
      </w:r>
      <w:r>
        <w:rPr>
          <w:spacing w:val="-1"/>
        </w:rPr>
        <w:t>Order</w:t>
      </w:r>
      <w:r>
        <w:rPr>
          <w:spacing w:val="-9"/>
        </w:rPr>
        <w:t> </w:t>
      </w:r>
      <w:r>
        <w:rPr>
          <w:spacing w:val="-1"/>
        </w:rPr>
        <w:t>XXXVI</w:t>
      </w:r>
      <w:r>
        <w:rPr>
          <w:spacing w:val="-10"/>
        </w:rPr>
        <w:t> </w:t>
      </w:r>
      <w:r>
        <w:rPr>
          <w:spacing w:val="-1"/>
        </w:rPr>
        <w:t>rule</w:t>
      </w:r>
      <w:r>
        <w:rPr>
          <w:spacing w:val="-6"/>
        </w:rPr>
        <w:t> </w:t>
      </w:r>
      <w:r>
        <w:rPr>
          <w:spacing w:val="-1"/>
        </w:rPr>
        <w:t>1</w:t>
      </w:r>
      <w:r>
        <w:rPr>
          <w:spacing w:val="-10"/>
        </w:rPr>
        <w:t> </w:t>
      </w:r>
      <w:r>
        <w:rPr>
          <w:spacing w:val="-1"/>
        </w:rPr>
        <w:t>of</w:t>
      </w:r>
      <w:r>
        <w:rPr>
          <w:spacing w:val="-9"/>
        </w:rPr>
        <w:t> </w:t>
      </w:r>
      <w:r>
        <w:rPr>
          <w:spacing w:val="-1"/>
        </w:rPr>
        <w:t>the</w:t>
      </w:r>
      <w:r>
        <w:rPr>
          <w:spacing w:val="-9"/>
        </w:rPr>
        <w:t> </w:t>
      </w:r>
      <w:r>
        <w:rPr>
          <w:spacing w:val="-1"/>
        </w:rPr>
        <w:t>Civil</w:t>
      </w:r>
      <w:r>
        <w:rPr>
          <w:spacing w:val="-8"/>
        </w:rPr>
        <w:t> </w:t>
      </w:r>
      <w:r>
        <w:rPr>
          <w:spacing w:val="-1"/>
        </w:rPr>
        <w:t>Procedure</w:t>
      </w:r>
      <w:r>
        <w:rPr>
          <w:spacing w:val="-8"/>
        </w:rPr>
        <w:t> </w:t>
      </w:r>
      <w:r>
        <w:rPr/>
        <w:t>Rules</w:t>
      </w:r>
    </w:p>
    <w:p>
      <w:pPr>
        <w:pStyle w:val="BodyText"/>
        <w:spacing w:line="357" w:lineRule="auto" w:before="103"/>
        <w:ind w:left="100" w:right="155"/>
        <w:jc w:val="both"/>
      </w:pPr>
      <w:r>
        <w:rPr>
          <w:w w:val="90"/>
        </w:rPr>
        <w:t>Under rule 41(3), where at the hearing of a summons for confirmation of a grant an issue arises, which cannot be conveniently</w:t>
      </w:r>
      <w:r>
        <w:rPr>
          <w:spacing w:val="36"/>
        </w:rPr>
        <w:t> </w:t>
      </w:r>
      <w:r>
        <w:rPr>
          <w:w w:val="90"/>
        </w:rPr>
        <w:t>determined by</w:t>
      </w:r>
      <w:r>
        <w:rPr>
          <w:spacing w:val="1"/>
          <w:w w:val="90"/>
        </w:rPr>
        <w:t> </w:t>
      </w:r>
      <w:r>
        <w:rPr>
          <w:w w:val="90"/>
        </w:rPr>
        <w:t>the court at that stage, relating to the identity, share or estate of a person claiming to be beneficially interested in such share or estate, or which</w:t>
      </w:r>
      <w:r>
        <w:rPr>
          <w:spacing w:val="1"/>
          <w:w w:val="90"/>
        </w:rPr>
        <w:t> </w:t>
      </w:r>
      <w:r>
        <w:rPr>
          <w:w w:val="90"/>
        </w:rPr>
        <w:t>relates to any condition or qualification attaching to such share or estate, the court may appropriate</w:t>
      </w:r>
      <w:r>
        <w:rPr>
          <w:spacing w:val="1"/>
          <w:w w:val="90"/>
        </w:rPr>
        <w:t> </w:t>
      </w:r>
      <w:r>
        <w:rPr>
          <w:w w:val="90"/>
        </w:rPr>
        <w:t>and set aside the particular share or estate</w:t>
      </w:r>
      <w:r>
        <w:rPr>
          <w:spacing w:val="1"/>
          <w:w w:val="90"/>
        </w:rPr>
        <w:t> </w:t>
      </w:r>
      <w:r>
        <w:rPr>
          <w:w w:val="90"/>
        </w:rPr>
        <w:t>pending the determination of the issue under Order XXXVI rule 1 of the Civil Procedure Rules (rule 41(3) of the Probate and Administration</w:t>
      </w:r>
      <w:r>
        <w:rPr>
          <w:spacing w:val="1"/>
          <w:w w:val="90"/>
        </w:rPr>
        <w:t> </w:t>
      </w:r>
      <w:r>
        <w:rPr>
          <w:w w:val="85"/>
        </w:rPr>
        <w:t>Rules). In </w:t>
      </w:r>
      <w:r>
        <w:rPr>
          <w:i/>
          <w:w w:val="85"/>
        </w:rPr>
        <w:t>In the Matter of the Estate of Mary Gachuru Kabogo (deceased) </w:t>
      </w:r>
      <w:r>
        <w:rPr>
          <w:w w:val="85"/>
        </w:rPr>
        <w:t>Nairobi HCSC No. 2830 of 2001, Ang‟awa J the properties that are not</w:t>
      </w:r>
      <w:r>
        <w:rPr>
          <w:spacing w:val="1"/>
          <w:w w:val="85"/>
        </w:rPr>
        <w:t> </w:t>
      </w:r>
      <w:r>
        <w:rPr>
          <w:w w:val="90"/>
        </w:rPr>
        <w:t>disputed are confirmed, but those that are disputed are subjected to a hearing under Order XXXVI as a separate cause to enable an appeal to the</w:t>
      </w:r>
      <w:r>
        <w:rPr>
          <w:spacing w:val="1"/>
          <w:w w:val="90"/>
        </w:rPr>
        <w:t> </w:t>
      </w:r>
      <w:r>
        <w:rPr>
          <w:w w:val="85"/>
        </w:rPr>
        <w:t>Court of Appeal. Ang‟awa J in </w:t>
      </w:r>
      <w:r>
        <w:rPr>
          <w:i/>
          <w:w w:val="85"/>
        </w:rPr>
        <w:t>In the Matter of the Estate of Mariko Marumbi Kiuru (deceased (deceased) </w:t>
      </w:r>
      <w:r>
        <w:rPr>
          <w:w w:val="85"/>
        </w:rPr>
        <w:t>Nairobi HCSC No. 201 of 1997similarly</w:t>
      </w:r>
      <w:r>
        <w:rPr>
          <w:spacing w:val="1"/>
          <w:w w:val="85"/>
        </w:rPr>
        <w:t> </w:t>
      </w:r>
      <w:r>
        <w:rPr>
          <w:w w:val="95"/>
        </w:rPr>
        <w:t>stated</w:t>
      </w:r>
      <w:r>
        <w:rPr>
          <w:spacing w:val="-4"/>
          <w:w w:val="95"/>
        </w:rPr>
        <w:t> </w:t>
      </w:r>
      <w:r>
        <w:rPr>
          <w:w w:val="95"/>
        </w:rPr>
        <w:t>that</w:t>
      </w:r>
      <w:r>
        <w:rPr>
          <w:spacing w:val="-3"/>
          <w:w w:val="95"/>
        </w:rPr>
        <w:t> </w:t>
      </w:r>
      <w:r>
        <w:rPr>
          <w:w w:val="95"/>
        </w:rPr>
        <w:t>an</w:t>
      </w:r>
      <w:r>
        <w:rPr>
          <w:spacing w:val="-4"/>
          <w:w w:val="95"/>
        </w:rPr>
        <w:t> </w:t>
      </w:r>
      <w:r>
        <w:rPr>
          <w:w w:val="95"/>
        </w:rPr>
        <w:t>issue</w:t>
      </w:r>
      <w:r>
        <w:rPr>
          <w:spacing w:val="-3"/>
          <w:w w:val="95"/>
        </w:rPr>
        <w:t> </w:t>
      </w:r>
      <w:r>
        <w:rPr>
          <w:w w:val="95"/>
        </w:rPr>
        <w:t>relating</w:t>
      </w:r>
      <w:r>
        <w:rPr>
          <w:spacing w:val="-4"/>
          <w:w w:val="95"/>
        </w:rPr>
        <w:t> </w:t>
      </w:r>
      <w:r>
        <w:rPr>
          <w:w w:val="95"/>
        </w:rPr>
        <w:t>to</w:t>
      </w:r>
      <w:r>
        <w:rPr>
          <w:spacing w:val="-4"/>
          <w:w w:val="95"/>
        </w:rPr>
        <w:t> </w:t>
      </w:r>
      <w:r>
        <w:rPr>
          <w:w w:val="95"/>
        </w:rPr>
        <w:t>the</w:t>
      </w:r>
      <w:r>
        <w:rPr>
          <w:spacing w:val="-3"/>
          <w:w w:val="95"/>
        </w:rPr>
        <w:t> </w:t>
      </w:r>
      <w:r>
        <w:rPr>
          <w:w w:val="95"/>
        </w:rPr>
        <w:t>rights</w:t>
      </w:r>
      <w:r>
        <w:rPr>
          <w:spacing w:val="-4"/>
          <w:w w:val="95"/>
        </w:rPr>
        <w:t> </w:t>
      </w:r>
      <w:r>
        <w:rPr>
          <w:w w:val="95"/>
        </w:rPr>
        <w:t>of</w:t>
      </w:r>
      <w:r>
        <w:rPr>
          <w:spacing w:val="-4"/>
          <w:w w:val="95"/>
        </w:rPr>
        <w:t> </w:t>
      </w:r>
      <w:r>
        <w:rPr>
          <w:w w:val="95"/>
        </w:rPr>
        <w:t>widows</w:t>
      </w:r>
      <w:r>
        <w:rPr>
          <w:spacing w:val="-3"/>
          <w:w w:val="95"/>
        </w:rPr>
        <w:t> </w:t>
      </w:r>
      <w:r>
        <w:rPr>
          <w:w w:val="95"/>
        </w:rPr>
        <w:t>to</w:t>
      </w:r>
      <w:r>
        <w:rPr>
          <w:spacing w:val="-4"/>
          <w:w w:val="95"/>
        </w:rPr>
        <w:t> </w:t>
      </w:r>
      <w:r>
        <w:rPr>
          <w:w w:val="95"/>
        </w:rPr>
        <w:t>the</w:t>
      </w:r>
      <w:r>
        <w:rPr>
          <w:spacing w:val="-4"/>
          <w:w w:val="95"/>
        </w:rPr>
        <w:t> </w:t>
      </w:r>
      <w:r>
        <w:rPr>
          <w:w w:val="95"/>
        </w:rPr>
        <w:t>property</w:t>
      </w:r>
      <w:r>
        <w:rPr>
          <w:spacing w:val="-3"/>
          <w:w w:val="95"/>
        </w:rPr>
        <w:t> </w:t>
      </w:r>
      <w:r>
        <w:rPr>
          <w:w w:val="95"/>
        </w:rPr>
        <w:t>of</w:t>
      </w:r>
      <w:r>
        <w:rPr>
          <w:spacing w:val="-4"/>
          <w:w w:val="95"/>
        </w:rPr>
        <w:t> </w:t>
      </w:r>
      <w:r>
        <w:rPr>
          <w:w w:val="95"/>
        </w:rPr>
        <w:t>their</w:t>
      </w:r>
      <w:r>
        <w:rPr>
          <w:spacing w:val="-3"/>
          <w:w w:val="95"/>
        </w:rPr>
        <w:t> </w:t>
      </w:r>
      <w:r>
        <w:rPr>
          <w:w w:val="95"/>
        </w:rPr>
        <w:t>deceased</w:t>
      </w:r>
      <w:r>
        <w:rPr>
          <w:spacing w:val="-3"/>
          <w:w w:val="95"/>
        </w:rPr>
        <w:t> </w:t>
      </w:r>
      <w:r>
        <w:rPr>
          <w:w w:val="95"/>
        </w:rPr>
        <w:t>husband</w:t>
      </w:r>
      <w:r>
        <w:rPr>
          <w:spacing w:val="-4"/>
          <w:w w:val="95"/>
        </w:rPr>
        <w:t> </w:t>
      </w:r>
      <w:r>
        <w:rPr>
          <w:w w:val="95"/>
        </w:rPr>
        <w:t>should</w:t>
      </w:r>
      <w:r>
        <w:rPr>
          <w:spacing w:val="-4"/>
          <w:w w:val="95"/>
        </w:rPr>
        <w:t> </w:t>
      </w:r>
      <w:r>
        <w:rPr>
          <w:w w:val="95"/>
        </w:rPr>
        <w:t>be</w:t>
      </w:r>
      <w:r>
        <w:rPr>
          <w:spacing w:val="-3"/>
          <w:w w:val="95"/>
        </w:rPr>
        <w:t> </w:t>
      </w:r>
      <w:r>
        <w:rPr>
          <w:w w:val="95"/>
        </w:rPr>
        <w:t>dealt</w:t>
      </w:r>
      <w:r>
        <w:rPr>
          <w:spacing w:val="-3"/>
          <w:w w:val="95"/>
        </w:rPr>
        <w:t> </w:t>
      </w:r>
      <w:r>
        <w:rPr>
          <w:w w:val="95"/>
        </w:rPr>
        <w:t>with</w:t>
      </w:r>
      <w:r>
        <w:rPr>
          <w:spacing w:val="-3"/>
          <w:w w:val="95"/>
        </w:rPr>
        <w:t> </w:t>
      </w:r>
      <w:r>
        <w:rPr>
          <w:w w:val="95"/>
        </w:rPr>
        <w:t>separately</w:t>
      </w:r>
      <w:r>
        <w:rPr>
          <w:spacing w:val="-4"/>
          <w:w w:val="95"/>
        </w:rPr>
        <w:t> </w:t>
      </w:r>
      <w:r>
        <w:rPr>
          <w:w w:val="95"/>
        </w:rPr>
        <w:t>under</w:t>
      </w:r>
      <w:r>
        <w:rPr>
          <w:spacing w:val="38"/>
          <w:w w:val="95"/>
        </w:rPr>
        <w:t> </w:t>
      </w:r>
      <w:r>
        <w:rPr>
          <w:w w:val="95"/>
        </w:rPr>
        <w:t>Order</w:t>
      </w:r>
      <w:r>
        <w:rPr>
          <w:spacing w:val="-41"/>
          <w:w w:val="95"/>
        </w:rPr>
        <w:t> </w:t>
      </w:r>
      <w:r>
        <w:rPr/>
        <w:t>XXXVI</w:t>
      </w:r>
      <w:r>
        <w:rPr>
          <w:spacing w:val="-9"/>
        </w:rPr>
        <w:t> </w:t>
      </w:r>
      <w:r>
        <w:rPr/>
        <w:t>instead</w:t>
      </w:r>
      <w:r>
        <w:rPr>
          <w:spacing w:val="-5"/>
        </w:rPr>
        <w:t> </w:t>
      </w:r>
      <w:r>
        <w:rPr/>
        <w:t>of</w:t>
      </w:r>
      <w:r>
        <w:rPr>
          <w:spacing w:val="-9"/>
        </w:rPr>
        <w:t> </w:t>
      </w:r>
      <w:r>
        <w:rPr/>
        <w:t>the</w:t>
      </w:r>
      <w:r>
        <w:rPr>
          <w:spacing w:val="-8"/>
        </w:rPr>
        <w:t> </w:t>
      </w:r>
      <w:r>
        <w:rPr/>
        <w:t>confirmation</w:t>
      </w:r>
      <w:r>
        <w:rPr>
          <w:spacing w:val="-5"/>
        </w:rPr>
        <w:t> </w:t>
      </w:r>
      <w:r>
        <w:rPr/>
        <w:t>proceedings.</w:t>
      </w:r>
    </w:p>
    <w:p>
      <w:pPr>
        <w:pStyle w:val="BodyText"/>
        <w:spacing w:before="7"/>
        <w:rPr>
          <w:sz w:val="27"/>
        </w:rPr>
      </w:pPr>
    </w:p>
    <w:p>
      <w:pPr>
        <w:pStyle w:val="BodyText"/>
        <w:spacing w:line="357" w:lineRule="auto"/>
        <w:ind w:left="100" w:right="156"/>
        <w:jc w:val="both"/>
      </w:pPr>
      <w:r>
        <w:rPr>
          <w:w w:val="90"/>
        </w:rPr>
        <w:t>The proceedings under Order XXXVI rule 1 of the Civil Procedure Rules take the form of an originating summons (</w:t>
      </w:r>
      <w:r>
        <w:rPr>
          <w:i/>
          <w:w w:val="90"/>
        </w:rPr>
        <w:t>In the Estate of Sheikh</w:t>
      </w:r>
      <w:r>
        <w:rPr>
          <w:i/>
          <w:spacing w:val="1"/>
          <w:w w:val="90"/>
        </w:rPr>
        <w:t> </w:t>
      </w:r>
      <w:r>
        <w:rPr>
          <w:i/>
          <w:w w:val="85"/>
        </w:rPr>
        <w:t>Mohamed</w:t>
      </w:r>
      <w:r>
        <w:rPr>
          <w:i/>
          <w:spacing w:val="8"/>
          <w:w w:val="85"/>
        </w:rPr>
        <w:t> </w:t>
      </w:r>
      <w:r>
        <w:rPr>
          <w:i/>
          <w:w w:val="85"/>
        </w:rPr>
        <w:t>bin</w:t>
      </w:r>
      <w:r>
        <w:rPr>
          <w:i/>
          <w:spacing w:val="9"/>
          <w:w w:val="85"/>
        </w:rPr>
        <w:t> </w:t>
      </w:r>
      <w:r>
        <w:rPr>
          <w:i/>
          <w:w w:val="85"/>
        </w:rPr>
        <w:t>Ali</w:t>
      </w:r>
      <w:r>
        <w:rPr>
          <w:i/>
          <w:spacing w:val="9"/>
          <w:w w:val="85"/>
        </w:rPr>
        <w:t> </w:t>
      </w:r>
      <w:r>
        <w:rPr>
          <w:i/>
          <w:w w:val="85"/>
        </w:rPr>
        <w:t>bin</w:t>
      </w:r>
      <w:r>
        <w:rPr>
          <w:i/>
          <w:spacing w:val="7"/>
          <w:w w:val="85"/>
        </w:rPr>
        <w:t> </w:t>
      </w:r>
      <w:r>
        <w:rPr>
          <w:i/>
          <w:w w:val="85"/>
        </w:rPr>
        <w:t>Saad</w:t>
      </w:r>
      <w:r>
        <w:rPr>
          <w:i/>
          <w:spacing w:val="8"/>
          <w:w w:val="85"/>
        </w:rPr>
        <w:t> </w:t>
      </w:r>
      <w:r>
        <w:rPr>
          <w:i/>
          <w:w w:val="85"/>
        </w:rPr>
        <w:t>El-Mandiry</w:t>
      </w:r>
      <w:r>
        <w:rPr>
          <w:i/>
          <w:spacing w:val="6"/>
          <w:w w:val="85"/>
        </w:rPr>
        <w:t> </w:t>
      </w:r>
      <w:r>
        <w:rPr>
          <w:i/>
          <w:w w:val="85"/>
        </w:rPr>
        <w:t>(deceased)</w:t>
      </w:r>
      <w:r>
        <w:rPr>
          <w:i/>
          <w:spacing w:val="9"/>
          <w:w w:val="85"/>
        </w:rPr>
        <w:t> </w:t>
      </w:r>
      <w:r>
        <w:rPr>
          <w:w w:val="85"/>
        </w:rPr>
        <w:t>(1938)</w:t>
      </w:r>
      <w:r>
        <w:rPr>
          <w:spacing w:val="9"/>
          <w:w w:val="85"/>
        </w:rPr>
        <w:t> </w:t>
      </w:r>
      <w:r>
        <w:rPr>
          <w:w w:val="85"/>
        </w:rPr>
        <w:t>18(1)</w:t>
      </w:r>
      <w:r>
        <w:rPr>
          <w:spacing w:val="10"/>
          <w:w w:val="85"/>
        </w:rPr>
        <w:t> </w:t>
      </w:r>
      <w:r>
        <w:rPr>
          <w:w w:val="85"/>
        </w:rPr>
        <w:t>KLR</w:t>
      </w:r>
      <w:r>
        <w:rPr>
          <w:spacing w:val="8"/>
          <w:w w:val="85"/>
        </w:rPr>
        <w:t> </w:t>
      </w:r>
      <w:r>
        <w:rPr>
          <w:w w:val="85"/>
        </w:rPr>
        <w:t>124</w:t>
      </w:r>
      <w:r>
        <w:rPr>
          <w:spacing w:val="9"/>
          <w:w w:val="85"/>
        </w:rPr>
        <w:t> </w:t>
      </w:r>
      <w:r>
        <w:rPr>
          <w:w w:val="85"/>
        </w:rPr>
        <w:t>(Lucie-</w:t>
      </w:r>
      <w:r>
        <w:rPr>
          <w:spacing w:val="7"/>
          <w:w w:val="85"/>
        </w:rPr>
        <w:t> </w:t>
      </w:r>
      <w:r>
        <w:rPr>
          <w:w w:val="85"/>
        </w:rPr>
        <w:t>Smith</w:t>
      </w:r>
      <w:r>
        <w:rPr>
          <w:spacing w:val="8"/>
          <w:w w:val="85"/>
        </w:rPr>
        <w:t> </w:t>
      </w:r>
      <w:r>
        <w:rPr>
          <w:w w:val="85"/>
        </w:rPr>
        <w:t>J).</w:t>
      </w:r>
      <w:r>
        <w:rPr>
          <w:spacing w:val="8"/>
          <w:w w:val="85"/>
        </w:rPr>
        <w:t> </w:t>
      </w:r>
      <w:r>
        <w:rPr>
          <w:w w:val="85"/>
        </w:rPr>
        <w:t>They</w:t>
      </w:r>
      <w:r>
        <w:rPr>
          <w:spacing w:val="7"/>
          <w:w w:val="85"/>
        </w:rPr>
        <w:t> </w:t>
      </w:r>
      <w:r>
        <w:rPr>
          <w:w w:val="85"/>
        </w:rPr>
        <w:t>are</w:t>
      </w:r>
      <w:r>
        <w:rPr>
          <w:spacing w:val="9"/>
          <w:w w:val="85"/>
        </w:rPr>
        <w:t> </w:t>
      </w:r>
      <w:r>
        <w:rPr>
          <w:w w:val="85"/>
        </w:rPr>
        <w:t>brought</w:t>
      </w:r>
      <w:r>
        <w:rPr>
          <w:spacing w:val="8"/>
          <w:w w:val="85"/>
        </w:rPr>
        <w:t> </w:t>
      </w:r>
      <w:r>
        <w:rPr>
          <w:w w:val="85"/>
        </w:rPr>
        <w:t>either</w:t>
      </w:r>
      <w:r>
        <w:rPr>
          <w:spacing w:val="8"/>
          <w:w w:val="85"/>
        </w:rPr>
        <w:t> </w:t>
      </w:r>
      <w:r>
        <w:rPr>
          <w:w w:val="85"/>
        </w:rPr>
        <w:t>by</w:t>
      </w:r>
      <w:r>
        <w:rPr>
          <w:spacing w:val="7"/>
          <w:w w:val="85"/>
        </w:rPr>
        <w:t> </w:t>
      </w:r>
      <w:r>
        <w:rPr>
          <w:w w:val="85"/>
        </w:rPr>
        <w:t>the</w:t>
      </w:r>
      <w:r>
        <w:rPr>
          <w:spacing w:val="6"/>
          <w:w w:val="85"/>
        </w:rPr>
        <w:t> </w:t>
      </w:r>
      <w:r>
        <w:rPr>
          <w:w w:val="85"/>
        </w:rPr>
        <w:t>personal</w:t>
      </w:r>
      <w:r>
        <w:rPr>
          <w:spacing w:val="14"/>
          <w:w w:val="85"/>
        </w:rPr>
        <w:t> </w:t>
      </w:r>
      <w:r>
        <w:rPr>
          <w:w w:val="85"/>
        </w:rPr>
        <w:t>representative</w:t>
      </w:r>
      <w:r>
        <w:rPr>
          <w:spacing w:val="9"/>
          <w:w w:val="85"/>
        </w:rPr>
        <w:t> </w:t>
      </w:r>
      <w:r>
        <w:rPr>
          <w:w w:val="85"/>
        </w:rPr>
        <w:t>of</w:t>
      </w:r>
      <w:r>
        <w:rPr>
          <w:spacing w:val="1"/>
          <w:w w:val="85"/>
        </w:rPr>
        <w:t> </w:t>
      </w:r>
      <w:r>
        <w:rPr>
          <w:w w:val="90"/>
        </w:rPr>
        <w:t>the deceased or a residuary legatee or any person claiming to be beneficiary entitled seeking the determination of the question or questions in</w:t>
      </w:r>
      <w:r>
        <w:rPr>
          <w:spacing w:val="1"/>
          <w:w w:val="90"/>
        </w:rPr>
        <w:t> </w:t>
      </w:r>
      <w:r>
        <w:rPr>
          <w:w w:val="90"/>
        </w:rPr>
        <w:t>issue. All the persons likely to be affected by an order in these proceedings should be made a party to the originating summons. An adjudication</w:t>
      </w:r>
      <w:r>
        <w:rPr>
          <w:spacing w:val="-38"/>
          <w:w w:val="90"/>
        </w:rPr>
        <w:t> </w:t>
      </w:r>
      <w:r>
        <w:rPr>
          <w:w w:val="90"/>
        </w:rPr>
        <w:t>upon an originating summons brought under Order XXXVI is an „order‟ and not a „decree‟ according to the former Court of Appeal for East</w:t>
      </w:r>
      <w:r>
        <w:rPr>
          <w:spacing w:val="1"/>
          <w:w w:val="90"/>
        </w:rPr>
        <w:t> </w:t>
      </w:r>
      <w:r>
        <w:rPr>
          <w:w w:val="90"/>
        </w:rPr>
        <w:t>Africa in </w:t>
      </w:r>
      <w:r>
        <w:rPr>
          <w:i/>
          <w:w w:val="90"/>
        </w:rPr>
        <w:t>In the Matter of the Trusts of the Will of the Late Harry Edward Watts </w:t>
      </w:r>
      <w:r>
        <w:rPr>
          <w:w w:val="90"/>
        </w:rPr>
        <w:t>(1955) 22 EACA 177 (Sir Newnham Worley VP, Sir Kenneth</w:t>
      </w:r>
      <w:r>
        <w:rPr>
          <w:spacing w:val="1"/>
          <w:w w:val="90"/>
        </w:rPr>
        <w:t> </w:t>
      </w:r>
      <w:r>
        <w:rPr>
          <w:w w:val="90"/>
        </w:rPr>
        <w:t>O‟Connor CJ and Sir Enoch Jenkins JA) and </w:t>
      </w:r>
      <w:r>
        <w:rPr>
          <w:i/>
          <w:w w:val="90"/>
        </w:rPr>
        <w:t>Gurdial Singh Dhillon vs. Sham Kaur and others </w:t>
      </w:r>
      <w:r>
        <w:rPr>
          <w:w w:val="90"/>
        </w:rPr>
        <w:t>(1960) EA 795</w:t>
      </w:r>
      <w:r>
        <w:rPr>
          <w:spacing w:val="1"/>
          <w:w w:val="90"/>
        </w:rPr>
        <w:t> </w:t>
      </w:r>
      <w:r>
        <w:rPr>
          <w:w w:val="90"/>
        </w:rPr>
        <w:t>(Sir</w:t>
      </w:r>
      <w:r>
        <w:rPr>
          <w:spacing w:val="1"/>
          <w:w w:val="90"/>
        </w:rPr>
        <w:t> </w:t>
      </w:r>
      <w:r>
        <w:rPr>
          <w:w w:val="90"/>
        </w:rPr>
        <w:t>Kenneth O‟Connor P, Sir</w:t>
      </w:r>
      <w:r>
        <w:rPr>
          <w:spacing w:val="1"/>
          <w:w w:val="90"/>
        </w:rPr>
        <w:t> </w:t>
      </w:r>
      <w:r>
        <w:rPr>
          <w:w w:val="85"/>
        </w:rPr>
        <w:t>Alistair Forbes VP and Crawshaw JA). According to Nyamu J in In </w:t>
      </w:r>
      <w:r>
        <w:rPr>
          <w:i/>
          <w:w w:val="85"/>
        </w:rPr>
        <w:t>Francis Kamau Mbugua and another vs. James Kinyanjui Mbugua </w:t>
      </w:r>
      <w:r>
        <w:rPr>
          <w:w w:val="85"/>
        </w:rPr>
        <w:t>Nairobi HCCC</w:t>
      </w:r>
      <w:r>
        <w:rPr>
          <w:spacing w:val="1"/>
          <w:w w:val="85"/>
        </w:rPr>
        <w:t> </w:t>
      </w:r>
      <w:r>
        <w:rPr>
          <w:spacing w:val="-1"/>
          <w:w w:val="95"/>
        </w:rPr>
        <w:t>No.</w:t>
      </w:r>
      <w:r>
        <w:rPr>
          <w:spacing w:val="-7"/>
          <w:w w:val="95"/>
        </w:rPr>
        <w:t> </w:t>
      </w:r>
      <w:r>
        <w:rPr>
          <w:spacing w:val="-1"/>
          <w:w w:val="95"/>
        </w:rPr>
        <w:t>111</w:t>
      </w:r>
      <w:r>
        <w:rPr>
          <w:spacing w:val="-7"/>
          <w:w w:val="95"/>
        </w:rPr>
        <w:t> </w:t>
      </w:r>
      <w:r>
        <w:rPr>
          <w:spacing w:val="-1"/>
          <w:w w:val="95"/>
        </w:rPr>
        <w:t>of</w:t>
      </w:r>
      <w:r>
        <w:rPr>
          <w:spacing w:val="-6"/>
          <w:w w:val="95"/>
        </w:rPr>
        <w:t> </w:t>
      </w:r>
      <w:r>
        <w:rPr>
          <w:spacing w:val="-1"/>
          <w:w w:val="95"/>
        </w:rPr>
        <w:t>2004</w:t>
      </w:r>
      <w:r>
        <w:rPr>
          <w:spacing w:val="-8"/>
          <w:w w:val="95"/>
        </w:rPr>
        <w:t> </w:t>
      </w:r>
      <w:r>
        <w:rPr>
          <w:spacing w:val="-1"/>
          <w:w w:val="95"/>
        </w:rPr>
        <w:t>(OS),</w:t>
      </w:r>
      <w:r>
        <w:rPr>
          <w:spacing w:val="-5"/>
          <w:w w:val="95"/>
        </w:rPr>
        <w:t> </w:t>
      </w:r>
      <w:r>
        <w:rPr>
          <w:spacing w:val="-1"/>
          <w:w w:val="95"/>
        </w:rPr>
        <w:t>although</w:t>
      </w:r>
      <w:r>
        <w:rPr>
          <w:spacing w:val="-7"/>
          <w:w w:val="95"/>
        </w:rPr>
        <w:t> </w:t>
      </w:r>
      <w:r>
        <w:rPr>
          <w:spacing w:val="-1"/>
          <w:w w:val="95"/>
        </w:rPr>
        <w:t>a</w:t>
      </w:r>
      <w:r>
        <w:rPr>
          <w:spacing w:val="-8"/>
          <w:w w:val="95"/>
        </w:rPr>
        <w:t> </w:t>
      </w:r>
      <w:r>
        <w:rPr>
          <w:spacing w:val="-1"/>
          <w:w w:val="95"/>
        </w:rPr>
        <w:t>beneficiary</w:t>
      </w:r>
      <w:r>
        <w:rPr>
          <w:spacing w:val="-5"/>
          <w:w w:val="95"/>
        </w:rPr>
        <w:t> </w:t>
      </w:r>
      <w:r>
        <w:rPr>
          <w:w w:val="95"/>
        </w:rPr>
        <w:t>is</w:t>
      </w:r>
      <w:r>
        <w:rPr>
          <w:spacing w:val="27"/>
          <w:w w:val="95"/>
        </w:rPr>
        <w:t> </w:t>
      </w:r>
      <w:r>
        <w:rPr>
          <w:w w:val="95"/>
        </w:rPr>
        <w:t>technically</w:t>
      </w:r>
      <w:r>
        <w:rPr>
          <w:spacing w:val="-6"/>
          <w:w w:val="95"/>
        </w:rPr>
        <w:t> </w:t>
      </w:r>
      <w:r>
        <w:rPr>
          <w:w w:val="95"/>
        </w:rPr>
        <w:t>entitled</w:t>
      </w:r>
      <w:r>
        <w:rPr>
          <w:spacing w:val="-7"/>
          <w:w w:val="95"/>
        </w:rPr>
        <w:t> </w:t>
      </w:r>
      <w:r>
        <w:rPr>
          <w:w w:val="95"/>
        </w:rPr>
        <w:t>to</w:t>
      </w:r>
      <w:r>
        <w:rPr>
          <w:spacing w:val="-7"/>
          <w:w w:val="95"/>
        </w:rPr>
        <w:t> </w:t>
      </w:r>
      <w:r>
        <w:rPr>
          <w:w w:val="95"/>
        </w:rPr>
        <w:t>commence</w:t>
      </w:r>
      <w:r>
        <w:rPr>
          <w:spacing w:val="-7"/>
          <w:w w:val="95"/>
        </w:rPr>
        <w:t> </w:t>
      </w:r>
      <w:r>
        <w:rPr>
          <w:w w:val="95"/>
        </w:rPr>
        <w:t>legal</w:t>
      </w:r>
      <w:r>
        <w:rPr>
          <w:spacing w:val="-6"/>
          <w:w w:val="95"/>
        </w:rPr>
        <w:t> </w:t>
      </w:r>
      <w:r>
        <w:rPr>
          <w:w w:val="95"/>
        </w:rPr>
        <w:t>proceedings</w:t>
      </w:r>
      <w:r>
        <w:rPr>
          <w:spacing w:val="-6"/>
          <w:w w:val="95"/>
        </w:rPr>
        <w:t> </w:t>
      </w:r>
      <w:r>
        <w:rPr>
          <w:w w:val="95"/>
        </w:rPr>
        <w:t>under</w:t>
      </w:r>
      <w:r>
        <w:rPr>
          <w:spacing w:val="-6"/>
          <w:w w:val="95"/>
        </w:rPr>
        <w:t> </w:t>
      </w:r>
      <w:r>
        <w:rPr>
          <w:w w:val="95"/>
        </w:rPr>
        <w:t>Order</w:t>
      </w:r>
      <w:r>
        <w:rPr>
          <w:spacing w:val="-7"/>
          <w:w w:val="95"/>
        </w:rPr>
        <w:t> </w:t>
      </w:r>
      <w:r>
        <w:rPr>
          <w:w w:val="95"/>
        </w:rPr>
        <w:t>XXXVI</w:t>
      </w:r>
      <w:r>
        <w:rPr>
          <w:spacing w:val="-8"/>
          <w:w w:val="95"/>
        </w:rPr>
        <w:t> </w:t>
      </w:r>
      <w:r>
        <w:rPr>
          <w:w w:val="95"/>
        </w:rPr>
        <w:t>rule</w:t>
      </w:r>
      <w:r>
        <w:rPr>
          <w:spacing w:val="-7"/>
          <w:w w:val="95"/>
        </w:rPr>
        <w:t> </w:t>
      </w:r>
      <w:r>
        <w:rPr>
          <w:w w:val="95"/>
        </w:rPr>
        <w:t>1, he</w:t>
      </w:r>
      <w:r>
        <w:rPr>
          <w:spacing w:val="-8"/>
          <w:w w:val="95"/>
        </w:rPr>
        <w:t> </w:t>
      </w:r>
      <w:r>
        <w:rPr>
          <w:w w:val="95"/>
        </w:rPr>
        <w:t>is</w:t>
      </w:r>
      <w:r>
        <w:rPr>
          <w:spacing w:val="-7"/>
          <w:w w:val="95"/>
        </w:rPr>
        <w:t> </w:t>
      </w:r>
      <w:r>
        <w:rPr>
          <w:w w:val="95"/>
        </w:rPr>
        <w:t>only</w:t>
      </w:r>
      <w:r>
        <w:rPr>
          <w:spacing w:val="-40"/>
          <w:w w:val="95"/>
        </w:rPr>
        <w:t> </w:t>
      </w:r>
      <w:r>
        <w:rPr>
          <w:w w:val="95"/>
        </w:rPr>
        <w:t>entitled to do so where he is claiming under a deed or instrument in order to have any question affecting his rights or interest in law</w:t>
      </w:r>
      <w:r>
        <w:rPr>
          <w:spacing w:val="1"/>
          <w:w w:val="95"/>
        </w:rPr>
        <w:t> </w:t>
      </w:r>
      <w:r>
        <w:rPr/>
        <w:t>determined.</w:t>
      </w:r>
    </w:p>
    <w:p>
      <w:pPr>
        <w:pStyle w:val="BodyText"/>
        <w:spacing w:before="11"/>
        <w:rPr>
          <w:sz w:val="27"/>
        </w:rPr>
      </w:pPr>
    </w:p>
    <w:p>
      <w:pPr>
        <w:pStyle w:val="BodyText"/>
        <w:spacing w:line="360" w:lineRule="auto"/>
        <w:ind w:left="100" w:right="157"/>
        <w:jc w:val="both"/>
      </w:pPr>
      <w:r>
        <w:rPr>
          <w:w w:val="90"/>
        </w:rPr>
        <w:t>According</w:t>
      </w:r>
      <w:r>
        <w:rPr>
          <w:spacing w:val="-5"/>
          <w:w w:val="90"/>
        </w:rPr>
        <w:t> </w:t>
      </w:r>
      <w:r>
        <w:rPr>
          <w:w w:val="90"/>
        </w:rPr>
        <w:t>to</w:t>
      </w:r>
      <w:r>
        <w:rPr>
          <w:spacing w:val="-2"/>
          <w:w w:val="90"/>
        </w:rPr>
        <w:t> </w:t>
      </w:r>
      <w:r>
        <w:rPr>
          <w:w w:val="90"/>
        </w:rPr>
        <w:t>Khamoni</w:t>
      </w:r>
      <w:r>
        <w:rPr>
          <w:spacing w:val="-2"/>
          <w:w w:val="90"/>
        </w:rPr>
        <w:t> </w:t>
      </w:r>
      <w:r>
        <w:rPr>
          <w:w w:val="90"/>
        </w:rPr>
        <w:t>J</w:t>
      </w:r>
      <w:r>
        <w:rPr>
          <w:spacing w:val="-5"/>
          <w:w w:val="90"/>
        </w:rPr>
        <w:t> </w:t>
      </w:r>
      <w:r>
        <w:rPr>
          <w:w w:val="90"/>
        </w:rPr>
        <w:t>in </w:t>
      </w:r>
      <w:r>
        <w:rPr>
          <w:i/>
          <w:w w:val="90"/>
        </w:rPr>
        <w:t>In</w:t>
      </w:r>
      <w:r>
        <w:rPr>
          <w:i/>
          <w:spacing w:val="-2"/>
          <w:w w:val="90"/>
        </w:rPr>
        <w:t> </w:t>
      </w:r>
      <w:r>
        <w:rPr>
          <w:i/>
          <w:w w:val="90"/>
        </w:rPr>
        <w:t>Re</w:t>
      </w:r>
      <w:r>
        <w:rPr>
          <w:i/>
          <w:spacing w:val="-2"/>
          <w:w w:val="90"/>
        </w:rPr>
        <w:t> </w:t>
      </w:r>
      <w:r>
        <w:rPr>
          <w:i/>
          <w:w w:val="90"/>
        </w:rPr>
        <w:t>Estate</w:t>
      </w:r>
      <w:r>
        <w:rPr>
          <w:i/>
          <w:spacing w:val="-3"/>
          <w:w w:val="90"/>
        </w:rPr>
        <w:t> </w:t>
      </w:r>
      <w:r>
        <w:rPr>
          <w:i/>
          <w:w w:val="90"/>
        </w:rPr>
        <w:t>of</w:t>
      </w:r>
      <w:r>
        <w:rPr>
          <w:i/>
          <w:spacing w:val="-3"/>
          <w:w w:val="90"/>
        </w:rPr>
        <w:t> </w:t>
      </w:r>
      <w:r>
        <w:rPr>
          <w:i/>
          <w:w w:val="90"/>
        </w:rPr>
        <w:t>Karanja</w:t>
      </w:r>
      <w:r>
        <w:rPr>
          <w:i/>
          <w:spacing w:val="1"/>
          <w:w w:val="90"/>
        </w:rPr>
        <w:t> </w:t>
      </w:r>
      <w:r>
        <w:rPr>
          <w:w w:val="90"/>
        </w:rPr>
        <w:t>(2002)</w:t>
      </w:r>
      <w:r>
        <w:rPr>
          <w:spacing w:val="-4"/>
          <w:w w:val="90"/>
        </w:rPr>
        <w:t> </w:t>
      </w:r>
      <w:r>
        <w:rPr>
          <w:w w:val="90"/>
        </w:rPr>
        <w:t>2</w:t>
      </w:r>
      <w:r>
        <w:rPr>
          <w:spacing w:val="-3"/>
          <w:w w:val="90"/>
        </w:rPr>
        <w:t> </w:t>
      </w:r>
      <w:r>
        <w:rPr>
          <w:w w:val="90"/>
        </w:rPr>
        <w:t>KLR</w:t>
      </w:r>
      <w:r>
        <w:rPr>
          <w:spacing w:val="-3"/>
          <w:w w:val="90"/>
        </w:rPr>
        <w:t> </w:t>
      </w:r>
      <w:r>
        <w:rPr>
          <w:w w:val="90"/>
        </w:rPr>
        <w:t>34,</w:t>
      </w:r>
      <w:r>
        <w:rPr>
          <w:spacing w:val="-1"/>
          <w:w w:val="90"/>
        </w:rPr>
        <w:t> </w:t>
      </w:r>
      <w:r>
        <w:rPr>
          <w:w w:val="90"/>
        </w:rPr>
        <w:t>Order</w:t>
      </w:r>
      <w:r>
        <w:rPr>
          <w:spacing w:val="-4"/>
          <w:w w:val="90"/>
        </w:rPr>
        <w:t> </w:t>
      </w:r>
      <w:r>
        <w:rPr>
          <w:w w:val="90"/>
        </w:rPr>
        <w:t>XXXVI</w:t>
      </w:r>
      <w:r>
        <w:rPr>
          <w:spacing w:val="-4"/>
          <w:w w:val="90"/>
        </w:rPr>
        <w:t> </w:t>
      </w:r>
      <w:r>
        <w:rPr>
          <w:w w:val="90"/>
        </w:rPr>
        <w:t>is</w:t>
      </w:r>
      <w:r>
        <w:rPr>
          <w:spacing w:val="-3"/>
          <w:w w:val="90"/>
        </w:rPr>
        <w:t> </w:t>
      </w:r>
      <w:r>
        <w:rPr>
          <w:w w:val="90"/>
        </w:rPr>
        <w:t>not</w:t>
      </w:r>
      <w:r>
        <w:rPr>
          <w:spacing w:val="-1"/>
          <w:w w:val="90"/>
        </w:rPr>
        <w:t> </w:t>
      </w:r>
      <w:r>
        <w:rPr>
          <w:w w:val="90"/>
        </w:rPr>
        <w:t>applied</w:t>
      </w:r>
      <w:r>
        <w:rPr>
          <w:spacing w:val="-4"/>
          <w:w w:val="90"/>
        </w:rPr>
        <w:t> </w:t>
      </w:r>
      <w:r>
        <w:rPr>
          <w:w w:val="90"/>
        </w:rPr>
        <w:t>by</w:t>
      </w:r>
      <w:r>
        <w:rPr>
          <w:spacing w:val="-5"/>
          <w:w w:val="90"/>
        </w:rPr>
        <w:t> </w:t>
      </w:r>
      <w:r>
        <w:rPr>
          <w:w w:val="90"/>
        </w:rPr>
        <w:t>rule</w:t>
      </w:r>
      <w:r>
        <w:rPr>
          <w:spacing w:val="-2"/>
          <w:w w:val="90"/>
        </w:rPr>
        <w:t> </w:t>
      </w:r>
      <w:r>
        <w:rPr>
          <w:w w:val="90"/>
        </w:rPr>
        <w:t>63</w:t>
      </w:r>
      <w:r>
        <w:rPr>
          <w:spacing w:val="-3"/>
          <w:w w:val="90"/>
        </w:rPr>
        <w:t> </w:t>
      </w:r>
      <w:r>
        <w:rPr>
          <w:w w:val="90"/>
        </w:rPr>
        <w:t>of</w:t>
      </w:r>
      <w:r>
        <w:rPr>
          <w:spacing w:val="-3"/>
          <w:w w:val="90"/>
        </w:rPr>
        <w:t> </w:t>
      </w:r>
      <w:r>
        <w:rPr>
          <w:w w:val="90"/>
        </w:rPr>
        <w:t>the</w:t>
      </w:r>
      <w:r>
        <w:rPr>
          <w:spacing w:val="-4"/>
          <w:w w:val="90"/>
        </w:rPr>
        <w:t> </w:t>
      </w:r>
      <w:r>
        <w:rPr>
          <w:w w:val="90"/>
        </w:rPr>
        <w:t>Probate</w:t>
      </w:r>
      <w:r>
        <w:rPr>
          <w:spacing w:val="-3"/>
          <w:w w:val="90"/>
        </w:rPr>
        <w:t> </w:t>
      </w:r>
      <w:r>
        <w:rPr>
          <w:w w:val="90"/>
        </w:rPr>
        <w:t>and</w:t>
      </w:r>
      <w:r>
        <w:rPr>
          <w:spacing w:val="-4"/>
          <w:w w:val="90"/>
        </w:rPr>
        <w:t> </w:t>
      </w:r>
      <w:r>
        <w:rPr>
          <w:w w:val="90"/>
        </w:rPr>
        <w:t>Administration</w:t>
      </w:r>
      <w:r>
        <w:rPr>
          <w:spacing w:val="1"/>
          <w:w w:val="90"/>
        </w:rPr>
        <w:t> </w:t>
      </w:r>
      <w:r>
        <w:rPr>
          <w:w w:val="95"/>
        </w:rPr>
        <w:t>Rules,</w:t>
      </w:r>
      <w:r>
        <w:rPr>
          <w:spacing w:val="-7"/>
          <w:w w:val="95"/>
        </w:rPr>
        <w:t> </w:t>
      </w:r>
      <w:r>
        <w:rPr>
          <w:w w:val="95"/>
        </w:rPr>
        <w:t>but</w:t>
      </w:r>
      <w:r>
        <w:rPr>
          <w:spacing w:val="-7"/>
          <w:w w:val="95"/>
        </w:rPr>
        <w:t> </w:t>
      </w:r>
      <w:r>
        <w:rPr>
          <w:w w:val="95"/>
        </w:rPr>
        <w:t>by</w:t>
      </w:r>
      <w:r>
        <w:rPr>
          <w:spacing w:val="-6"/>
          <w:w w:val="95"/>
        </w:rPr>
        <w:t> </w:t>
      </w:r>
      <w:r>
        <w:rPr>
          <w:w w:val="95"/>
        </w:rPr>
        <w:t>virtue</w:t>
      </w:r>
      <w:r>
        <w:rPr>
          <w:spacing w:val="-7"/>
          <w:w w:val="95"/>
        </w:rPr>
        <w:t> </w:t>
      </w:r>
      <w:r>
        <w:rPr>
          <w:w w:val="95"/>
        </w:rPr>
        <w:t>of</w:t>
      </w:r>
      <w:r>
        <w:rPr>
          <w:spacing w:val="-8"/>
          <w:w w:val="95"/>
        </w:rPr>
        <w:t> </w:t>
      </w:r>
      <w:r>
        <w:rPr>
          <w:w w:val="95"/>
        </w:rPr>
        <w:t>rule</w:t>
      </w:r>
      <w:r>
        <w:rPr>
          <w:spacing w:val="-7"/>
          <w:w w:val="95"/>
        </w:rPr>
        <w:t> </w:t>
      </w:r>
      <w:r>
        <w:rPr>
          <w:w w:val="95"/>
        </w:rPr>
        <w:t>41</w:t>
      </w:r>
      <w:r>
        <w:rPr>
          <w:spacing w:val="-7"/>
          <w:w w:val="95"/>
        </w:rPr>
        <w:t> </w:t>
      </w:r>
      <w:r>
        <w:rPr>
          <w:w w:val="95"/>
        </w:rPr>
        <w:t>(3)</w:t>
      </w:r>
      <w:r>
        <w:rPr>
          <w:spacing w:val="-6"/>
          <w:w w:val="95"/>
        </w:rPr>
        <w:t> </w:t>
      </w:r>
      <w:r>
        <w:rPr>
          <w:w w:val="95"/>
        </w:rPr>
        <w:t>of</w:t>
      </w:r>
      <w:r>
        <w:rPr>
          <w:spacing w:val="-8"/>
          <w:w w:val="95"/>
        </w:rPr>
        <w:t> </w:t>
      </w:r>
      <w:r>
        <w:rPr>
          <w:w w:val="95"/>
        </w:rPr>
        <w:t>the</w:t>
      </w:r>
      <w:r>
        <w:rPr>
          <w:spacing w:val="-8"/>
          <w:w w:val="95"/>
        </w:rPr>
        <w:t> </w:t>
      </w:r>
      <w:r>
        <w:rPr>
          <w:w w:val="95"/>
        </w:rPr>
        <w:t>Probate</w:t>
      </w:r>
      <w:r>
        <w:rPr>
          <w:spacing w:val="-6"/>
          <w:w w:val="95"/>
        </w:rPr>
        <w:t> </w:t>
      </w:r>
      <w:r>
        <w:rPr>
          <w:w w:val="95"/>
        </w:rPr>
        <w:t>and</w:t>
      </w:r>
      <w:r>
        <w:rPr>
          <w:spacing w:val="-7"/>
          <w:w w:val="95"/>
        </w:rPr>
        <w:t> </w:t>
      </w:r>
      <w:r>
        <w:rPr>
          <w:w w:val="95"/>
        </w:rPr>
        <w:t>Administration</w:t>
      </w:r>
      <w:r>
        <w:rPr>
          <w:spacing w:val="-8"/>
          <w:w w:val="95"/>
        </w:rPr>
        <w:t> </w:t>
      </w:r>
      <w:r>
        <w:rPr>
          <w:w w:val="95"/>
        </w:rPr>
        <w:t>Rules.</w:t>
      </w:r>
      <w:r>
        <w:rPr>
          <w:spacing w:val="-7"/>
          <w:w w:val="95"/>
        </w:rPr>
        <w:t> </w:t>
      </w:r>
      <w:r>
        <w:rPr>
          <w:w w:val="95"/>
        </w:rPr>
        <w:t>The</w:t>
      </w:r>
      <w:r>
        <w:rPr>
          <w:spacing w:val="-7"/>
          <w:w w:val="95"/>
        </w:rPr>
        <w:t> </w:t>
      </w:r>
      <w:r>
        <w:rPr>
          <w:w w:val="95"/>
        </w:rPr>
        <w:t>judge</w:t>
      </w:r>
      <w:r>
        <w:rPr>
          <w:spacing w:val="-8"/>
          <w:w w:val="95"/>
        </w:rPr>
        <w:t> </w:t>
      </w:r>
      <w:r>
        <w:rPr>
          <w:w w:val="95"/>
        </w:rPr>
        <w:t>further</w:t>
      </w:r>
      <w:r>
        <w:rPr>
          <w:spacing w:val="-7"/>
          <w:w w:val="95"/>
        </w:rPr>
        <w:t> </w:t>
      </w:r>
      <w:r>
        <w:rPr>
          <w:w w:val="95"/>
        </w:rPr>
        <w:t>pointed</w:t>
      </w:r>
      <w:r>
        <w:rPr>
          <w:spacing w:val="-8"/>
          <w:w w:val="95"/>
        </w:rPr>
        <w:t> </w:t>
      </w:r>
      <w:r>
        <w:rPr>
          <w:w w:val="95"/>
        </w:rPr>
        <w:t>out</w:t>
      </w:r>
      <w:r>
        <w:rPr>
          <w:spacing w:val="-6"/>
          <w:w w:val="95"/>
        </w:rPr>
        <w:t> </w:t>
      </w:r>
      <w:r>
        <w:rPr>
          <w:w w:val="95"/>
        </w:rPr>
        <w:t>that</w:t>
      </w:r>
      <w:r>
        <w:rPr>
          <w:spacing w:val="-7"/>
          <w:w w:val="95"/>
        </w:rPr>
        <w:t> </w:t>
      </w:r>
      <w:r>
        <w:rPr>
          <w:w w:val="95"/>
        </w:rPr>
        <w:t>the</w:t>
      </w:r>
      <w:r>
        <w:rPr>
          <w:spacing w:val="-8"/>
          <w:w w:val="95"/>
        </w:rPr>
        <w:t> </w:t>
      </w:r>
      <w:r>
        <w:rPr>
          <w:w w:val="95"/>
        </w:rPr>
        <w:t>persons</w:t>
      </w:r>
      <w:r>
        <w:rPr>
          <w:spacing w:val="-6"/>
          <w:w w:val="95"/>
        </w:rPr>
        <w:t> </w:t>
      </w:r>
      <w:r>
        <w:rPr>
          <w:w w:val="95"/>
        </w:rPr>
        <w:t>who</w:t>
      </w:r>
      <w:r>
        <w:rPr>
          <w:spacing w:val="-8"/>
          <w:w w:val="95"/>
        </w:rPr>
        <w:t> </w:t>
      </w:r>
      <w:r>
        <w:rPr>
          <w:w w:val="95"/>
        </w:rPr>
        <w:t>come</w:t>
      </w:r>
      <w:r>
        <w:rPr>
          <w:spacing w:val="-6"/>
          <w:w w:val="95"/>
        </w:rPr>
        <w:t> </w:t>
      </w:r>
      <w:r>
        <w:rPr>
          <w:w w:val="95"/>
        </w:rPr>
        <w:t>under</w:t>
      </w:r>
    </w:p>
    <w:p>
      <w:pPr>
        <w:spacing w:after="0" w:line="360" w:lineRule="auto"/>
        <w:jc w:val="both"/>
        <w:sectPr>
          <w:pgSz w:w="12240" w:h="15840"/>
          <w:pgMar w:header="720" w:footer="1022" w:top="1320" w:bottom="1220" w:left="1340" w:right="1280"/>
        </w:sectPr>
      </w:pPr>
    </w:p>
    <w:p>
      <w:pPr>
        <w:pStyle w:val="BodyText"/>
        <w:spacing w:line="360" w:lineRule="auto" w:before="82"/>
        <w:ind w:left="100" w:right="155"/>
        <w:jc w:val="both"/>
      </w:pPr>
      <w:r>
        <w:rPr>
          <w:w w:val="90"/>
        </w:rPr>
        <w:t>XXXVI are objectors, protestors, beneficiaries and applicants for provision. Koome J, while handling a different application in the same matter,</w:t>
      </w:r>
      <w:r>
        <w:rPr>
          <w:spacing w:val="-38"/>
          <w:w w:val="90"/>
        </w:rPr>
        <w:t> </w:t>
      </w:r>
      <w:r>
        <w:rPr>
          <w:spacing w:val="-1"/>
          <w:w w:val="90"/>
        </w:rPr>
        <w:t>that</w:t>
      </w:r>
      <w:r>
        <w:rPr>
          <w:spacing w:val="-5"/>
          <w:w w:val="90"/>
        </w:rPr>
        <w:t> </w:t>
      </w:r>
      <w:r>
        <w:rPr>
          <w:spacing w:val="-1"/>
          <w:w w:val="90"/>
        </w:rPr>
        <w:t>is</w:t>
      </w:r>
      <w:r>
        <w:rPr>
          <w:spacing w:val="-6"/>
          <w:w w:val="90"/>
        </w:rPr>
        <w:t> </w:t>
      </w:r>
      <w:r>
        <w:rPr>
          <w:spacing w:val="-1"/>
          <w:w w:val="90"/>
        </w:rPr>
        <w:t>to</w:t>
      </w:r>
      <w:r>
        <w:rPr>
          <w:spacing w:val="-4"/>
          <w:w w:val="90"/>
        </w:rPr>
        <w:t> </w:t>
      </w:r>
      <w:r>
        <w:rPr>
          <w:spacing w:val="-1"/>
          <w:w w:val="90"/>
        </w:rPr>
        <w:t>say</w:t>
      </w:r>
      <w:r>
        <w:rPr>
          <w:spacing w:val="-2"/>
          <w:w w:val="90"/>
        </w:rPr>
        <w:t> </w:t>
      </w:r>
      <w:r>
        <w:rPr>
          <w:i/>
          <w:spacing w:val="-1"/>
          <w:w w:val="90"/>
        </w:rPr>
        <w:t>In</w:t>
      </w:r>
      <w:r>
        <w:rPr>
          <w:i/>
          <w:spacing w:val="-5"/>
          <w:w w:val="90"/>
        </w:rPr>
        <w:t> </w:t>
      </w:r>
      <w:r>
        <w:rPr>
          <w:i/>
          <w:spacing w:val="-1"/>
          <w:w w:val="90"/>
        </w:rPr>
        <w:t>the</w:t>
      </w:r>
      <w:r>
        <w:rPr>
          <w:i/>
          <w:spacing w:val="-5"/>
          <w:w w:val="90"/>
        </w:rPr>
        <w:t> </w:t>
      </w:r>
      <w:r>
        <w:rPr>
          <w:i/>
          <w:spacing w:val="-1"/>
          <w:w w:val="90"/>
        </w:rPr>
        <w:t>Matter</w:t>
      </w:r>
      <w:r>
        <w:rPr>
          <w:i/>
          <w:spacing w:val="-4"/>
          <w:w w:val="90"/>
        </w:rPr>
        <w:t> </w:t>
      </w:r>
      <w:r>
        <w:rPr>
          <w:i/>
          <w:spacing w:val="-1"/>
          <w:w w:val="90"/>
        </w:rPr>
        <w:t>of</w:t>
      </w:r>
      <w:r>
        <w:rPr>
          <w:i/>
          <w:spacing w:val="-5"/>
          <w:w w:val="90"/>
        </w:rPr>
        <w:t> </w:t>
      </w:r>
      <w:r>
        <w:rPr>
          <w:i/>
          <w:spacing w:val="-1"/>
          <w:w w:val="90"/>
        </w:rPr>
        <w:t>the</w:t>
      </w:r>
      <w:r>
        <w:rPr>
          <w:i/>
          <w:spacing w:val="-5"/>
          <w:w w:val="90"/>
        </w:rPr>
        <w:t> </w:t>
      </w:r>
      <w:r>
        <w:rPr>
          <w:i/>
          <w:spacing w:val="-1"/>
          <w:w w:val="90"/>
        </w:rPr>
        <w:t>Estate</w:t>
      </w:r>
      <w:r>
        <w:rPr>
          <w:i/>
          <w:spacing w:val="-5"/>
          <w:w w:val="90"/>
        </w:rPr>
        <w:t> </w:t>
      </w:r>
      <w:r>
        <w:rPr>
          <w:i/>
          <w:spacing w:val="-1"/>
          <w:w w:val="90"/>
        </w:rPr>
        <w:t>of</w:t>
      </w:r>
      <w:r>
        <w:rPr>
          <w:i/>
          <w:spacing w:val="-4"/>
          <w:w w:val="90"/>
        </w:rPr>
        <w:t> </w:t>
      </w:r>
      <w:r>
        <w:rPr>
          <w:i/>
          <w:spacing w:val="-1"/>
          <w:w w:val="90"/>
        </w:rPr>
        <w:t>James</w:t>
      </w:r>
      <w:r>
        <w:rPr>
          <w:i/>
          <w:spacing w:val="-4"/>
          <w:w w:val="90"/>
        </w:rPr>
        <w:t> </w:t>
      </w:r>
      <w:r>
        <w:rPr>
          <w:i/>
          <w:spacing w:val="-1"/>
          <w:w w:val="90"/>
        </w:rPr>
        <w:t>Karanja</w:t>
      </w:r>
      <w:r>
        <w:rPr>
          <w:i/>
          <w:spacing w:val="-4"/>
          <w:w w:val="90"/>
        </w:rPr>
        <w:t> </w:t>
      </w:r>
      <w:r>
        <w:rPr>
          <w:i/>
          <w:spacing w:val="-1"/>
          <w:w w:val="90"/>
        </w:rPr>
        <w:t>Kioi</w:t>
      </w:r>
      <w:r>
        <w:rPr>
          <w:i/>
          <w:spacing w:val="-4"/>
          <w:w w:val="90"/>
        </w:rPr>
        <w:t> </w:t>
      </w:r>
      <w:r>
        <w:rPr>
          <w:i/>
          <w:spacing w:val="-1"/>
          <w:w w:val="90"/>
        </w:rPr>
        <w:t>(deceased) </w:t>
      </w:r>
      <w:r>
        <w:rPr>
          <w:spacing w:val="-1"/>
          <w:w w:val="90"/>
        </w:rPr>
        <w:t>Nairobi</w:t>
      </w:r>
      <w:r>
        <w:rPr>
          <w:spacing w:val="-5"/>
          <w:w w:val="90"/>
        </w:rPr>
        <w:t> </w:t>
      </w:r>
      <w:r>
        <w:rPr>
          <w:w w:val="90"/>
        </w:rPr>
        <w:t>HCSC</w:t>
      </w:r>
      <w:r>
        <w:rPr>
          <w:spacing w:val="-4"/>
          <w:w w:val="90"/>
        </w:rPr>
        <w:t> </w:t>
      </w:r>
      <w:r>
        <w:rPr>
          <w:w w:val="90"/>
        </w:rPr>
        <w:t>No.</w:t>
      </w:r>
      <w:r>
        <w:rPr>
          <w:spacing w:val="-4"/>
          <w:w w:val="90"/>
        </w:rPr>
        <w:t> </w:t>
      </w:r>
      <w:r>
        <w:rPr>
          <w:w w:val="90"/>
        </w:rPr>
        <w:t>1366</w:t>
      </w:r>
      <w:r>
        <w:rPr>
          <w:spacing w:val="-5"/>
          <w:w w:val="90"/>
        </w:rPr>
        <w:t> </w:t>
      </w:r>
      <w:r>
        <w:rPr>
          <w:w w:val="90"/>
        </w:rPr>
        <w:t>of</w:t>
      </w:r>
      <w:r>
        <w:rPr>
          <w:spacing w:val="-5"/>
          <w:w w:val="90"/>
        </w:rPr>
        <w:t> </w:t>
      </w:r>
      <w:r>
        <w:rPr>
          <w:w w:val="90"/>
        </w:rPr>
        <w:t>1995,</w:t>
      </w:r>
      <w:r>
        <w:rPr>
          <w:spacing w:val="-5"/>
          <w:w w:val="90"/>
        </w:rPr>
        <w:t> </w:t>
      </w:r>
      <w:r>
        <w:rPr>
          <w:w w:val="90"/>
        </w:rPr>
        <w:t>implied</w:t>
      </w:r>
      <w:r>
        <w:rPr>
          <w:spacing w:val="-5"/>
          <w:w w:val="90"/>
        </w:rPr>
        <w:t> </w:t>
      </w:r>
      <w:r>
        <w:rPr>
          <w:w w:val="90"/>
        </w:rPr>
        <w:t>that</w:t>
      </w:r>
      <w:r>
        <w:rPr>
          <w:spacing w:val="-4"/>
          <w:w w:val="90"/>
        </w:rPr>
        <w:t> </w:t>
      </w:r>
      <w:r>
        <w:rPr>
          <w:w w:val="90"/>
        </w:rPr>
        <w:t>a</w:t>
      </w:r>
      <w:r>
        <w:rPr>
          <w:spacing w:val="-5"/>
          <w:w w:val="90"/>
        </w:rPr>
        <w:t> </w:t>
      </w:r>
      <w:r>
        <w:rPr>
          <w:w w:val="90"/>
        </w:rPr>
        <w:t>person</w:t>
      </w:r>
      <w:r>
        <w:rPr>
          <w:spacing w:val="-5"/>
          <w:w w:val="90"/>
        </w:rPr>
        <w:t> </w:t>
      </w:r>
      <w:r>
        <w:rPr>
          <w:w w:val="90"/>
        </w:rPr>
        <w:t>claiming</w:t>
      </w:r>
      <w:r>
        <w:rPr>
          <w:spacing w:val="-5"/>
          <w:w w:val="90"/>
        </w:rPr>
        <w:t> </w:t>
      </w:r>
      <w:r>
        <w:rPr>
          <w:w w:val="90"/>
        </w:rPr>
        <w:t>to</w:t>
      </w:r>
      <w:r>
        <w:rPr>
          <w:spacing w:val="-5"/>
          <w:w w:val="90"/>
        </w:rPr>
        <w:t> </w:t>
      </w:r>
      <w:r>
        <w:rPr>
          <w:w w:val="90"/>
        </w:rPr>
        <w:t>be</w:t>
      </w:r>
      <w:r>
        <w:rPr>
          <w:spacing w:val="-5"/>
          <w:w w:val="90"/>
        </w:rPr>
        <w:t> </w:t>
      </w:r>
      <w:r>
        <w:rPr>
          <w:w w:val="90"/>
        </w:rPr>
        <w:t>a</w:t>
      </w:r>
      <w:r>
        <w:rPr>
          <w:spacing w:val="-38"/>
          <w:w w:val="90"/>
        </w:rPr>
        <w:t> </w:t>
      </w:r>
      <w:r>
        <w:rPr>
          <w:w w:val="95"/>
        </w:rPr>
        <w:t>widow of the deceased can bring an application under Order XXXVI, premised on the Married Women‟s Property Act,</w:t>
      </w:r>
      <w:r>
        <w:rPr>
          <w:spacing w:val="1"/>
          <w:w w:val="95"/>
        </w:rPr>
        <w:t> </w:t>
      </w:r>
      <w:r>
        <w:rPr>
          <w:w w:val="95"/>
        </w:rPr>
        <w:t>seeking a</w:t>
      </w:r>
      <w:r>
        <w:rPr>
          <w:spacing w:val="1"/>
          <w:w w:val="95"/>
        </w:rPr>
        <w:t> </w:t>
      </w:r>
      <w:r>
        <w:rPr/>
        <w:t>determination</w:t>
      </w:r>
      <w:r>
        <w:rPr>
          <w:spacing w:val="-11"/>
        </w:rPr>
        <w:t> </w:t>
      </w:r>
      <w:r>
        <w:rPr/>
        <w:t>of</w:t>
      </w:r>
      <w:r>
        <w:rPr>
          <w:spacing w:val="-11"/>
        </w:rPr>
        <w:t> </w:t>
      </w:r>
      <w:r>
        <w:rPr/>
        <w:t>her</w:t>
      </w:r>
      <w:r>
        <w:rPr>
          <w:spacing w:val="-7"/>
        </w:rPr>
        <w:t> </w:t>
      </w:r>
      <w:r>
        <w:rPr/>
        <w:t>share</w:t>
      </w:r>
      <w:r>
        <w:rPr>
          <w:spacing w:val="-11"/>
        </w:rPr>
        <w:t> </w:t>
      </w:r>
      <w:r>
        <w:rPr/>
        <w:t>in</w:t>
      </w:r>
      <w:r>
        <w:rPr>
          <w:spacing w:val="-11"/>
        </w:rPr>
        <w:t> </w:t>
      </w:r>
      <w:r>
        <w:rPr/>
        <w:t>the</w:t>
      </w:r>
      <w:r>
        <w:rPr>
          <w:spacing w:val="-10"/>
        </w:rPr>
        <w:t> </w:t>
      </w:r>
      <w:r>
        <w:rPr/>
        <w:t>matrimonial</w:t>
      </w:r>
      <w:r>
        <w:rPr>
          <w:spacing w:val="-10"/>
        </w:rPr>
        <w:t> </w:t>
      </w:r>
      <w:r>
        <w:rPr/>
        <w:t>property</w:t>
      </w:r>
      <w:r>
        <w:rPr>
          <w:spacing w:val="-10"/>
        </w:rPr>
        <w:t> </w:t>
      </w:r>
      <w:r>
        <w:rPr/>
        <w:t>left</w:t>
      </w:r>
      <w:r>
        <w:rPr>
          <w:spacing w:val="-10"/>
        </w:rPr>
        <w:t> </w:t>
      </w:r>
      <w:r>
        <w:rPr/>
        <w:t>behind</w:t>
      </w:r>
      <w:r>
        <w:rPr>
          <w:spacing w:val="-11"/>
        </w:rPr>
        <w:t> </w:t>
      </w:r>
      <w:r>
        <w:rPr/>
        <w:t>by</w:t>
      </w:r>
      <w:r>
        <w:rPr>
          <w:spacing w:val="-10"/>
        </w:rPr>
        <w:t> </w:t>
      </w:r>
      <w:r>
        <w:rPr/>
        <w:t>the</w:t>
      </w:r>
      <w:r>
        <w:rPr>
          <w:spacing w:val="-11"/>
        </w:rPr>
        <w:t> </w:t>
      </w:r>
      <w:r>
        <w:rPr/>
        <w:t>deceased.</w:t>
      </w:r>
    </w:p>
    <w:p>
      <w:pPr>
        <w:pStyle w:val="BodyText"/>
        <w:spacing w:before="7"/>
        <w:rPr>
          <w:sz w:val="26"/>
        </w:rPr>
      </w:pPr>
    </w:p>
    <w:p>
      <w:pPr>
        <w:spacing w:line="357" w:lineRule="auto" w:before="0"/>
        <w:ind w:left="100" w:right="155" w:firstLine="0"/>
        <w:jc w:val="both"/>
        <w:rPr>
          <w:sz w:val="18"/>
        </w:rPr>
      </w:pPr>
      <w:r>
        <w:rPr>
          <w:spacing w:val="-1"/>
          <w:w w:val="85"/>
          <w:sz w:val="18"/>
        </w:rPr>
        <w:t>In </w:t>
      </w:r>
      <w:r>
        <w:rPr>
          <w:i/>
          <w:spacing w:val="-1"/>
          <w:w w:val="85"/>
          <w:sz w:val="18"/>
        </w:rPr>
        <w:t>In the matter of an application by Ebrahimji Gulamhusein Anjarwala as an Administrator of the estate of </w:t>
      </w:r>
      <w:r>
        <w:rPr>
          <w:i/>
          <w:w w:val="85"/>
          <w:sz w:val="18"/>
        </w:rPr>
        <w:t>Hussenabai Musajee,</w:t>
      </w:r>
      <w:r>
        <w:rPr>
          <w:i/>
          <w:spacing w:val="1"/>
          <w:w w:val="85"/>
          <w:sz w:val="18"/>
        </w:rPr>
        <w:t> </w:t>
      </w:r>
      <w:r>
        <w:rPr>
          <w:i/>
          <w:w w:val="85"/>
          <w:sz w:val="18"/>
        </w:rPr>
        <w:t>deceased</w:t>
      </w:r>
      <w:r>
        <w:rPr>
          <w:w w:val="85"/>
          <w:sz w:val="18"/>
        </w:rPr>
        <w:t>(1946) 22(1)</w:t>
      </w:r>
      <w:r>
        <w:rPr>
          <w:spacing w:val="1"/>
          <w:w w:val="85"/>
          <w:sz w:val="18"/>
        </w:rPr>
        <w:t> </w:t>
      </w:r>
      <w:r>
        <w:rPr>
          <w:w w:val="90"/>
          <w:sz w:val="18"/>
        </w:rPr>
        <w:t>EACA 3 (Horne J), the court was asked to determine whether an administrator of an estate is a trustee for sale of the immovable property and</w:t>
      </w:r>
      <w:r>
        <w:rPr>
          <w:spacing w:val="1"/>
          <w:w w:val="90"/>
          <w:sz w:val="18"/>
        </w:rPr>
        <w:t> </w:t>
      </w:r>
      <w:r>
        <w:rPr>
          <w:w w:val="85"/>
          <w:sz w:val="18"/>
        </w:rPr>
        <w:t>whether he is bound by the provisions of the succession legislation which appoints him as administrator. In </w:t>
      </w:r>
      <w:r>
        <w:rPr>
          <w:i/>
          <w:w w:val="85"/>
          <w:sz w:val="18"/>
        </w:rPr>
        <w:t>Latif Suleman Mohamed vs. K. J. Pandya</w:t>
      </w:r>
      <w:r>
        <w:rPr>
          <w:i/>
          <w:spacing w:val="1"/>
          <w:w w:val="85"/>
          <w:sz w:val="18"/>
        </w:rPr>
        <w:t> </w:t>
      </w:r>
      <w:r>
        <w:rPr>
          <w:i/>
          <w:w w:val="90"/>
          <w:sz w:val="18"/>
        </w:rPr>
        <w:t>and others </w:t>
      </w:r>
      <w:r>
        <w:rPr>
          <w:w w:val="90"/>
          <w:sz w:val="18"/>
        </w:rPr>
        <w:t>(1963) EA 416 (Sir Ronald Sinclair P, Sir Trevor Gould Ag. VP and Newbold JA), the executor took out an originating summons for</w:t>
      </w:r>
      <w:r>
        <w:rPr>
          <w:spacing w:val="-39"/>
          <w:w w:val="90"/>
          <w:sz w:val="18"/>
        </w:rPr>
        <w:t> </w:t>
      </w:r>
      <w:r>
        <w:rPr>
          <w:w w:val="90"/>
          <w:sz w:val="18"/>
        </w:rPr>
        <w:t>determination of questions who was entitled, and to what shares, to two plots and how the property of the deceased was to be divided. In </w:t>
      </w:r>
      <w:r>
        <w:rPr>
          <w:i/>
          <w:w w:val="90"/>
          <w:sz w:val="18"/>
        </w:rPr>
        <w:t>Gitau</w:t>
      </w:r>
      <w:r>
        <w:rPr>
          <w:i/>
          <w:spacing w:val="1"/>
          <w:w w:val="90"/>
          <w:sz w:val="18"/>
        </w:rPr>
        <w:t> </w:t>
      </w:r>
      <w:r>
        <w:rPr>
          <w:i/>
          <w:w w:val="90"/>
          <w:sz w:val="18"/>
        </w:rPr>
        <w:t>and two others vs. Wandai and five others </w:t>
      </w:r>
      <w:r>
        <w:rPr>
          <w:w w:val="90"/>
          <w:sz w:val="18"/>
        </w:rPr>
        <w:t>(1989) KLR 231 (Tanui J) the issues for determination included the ascertainment of the shares of a</w:t>
      </w:r>
      <w:r>
        <w:rPr>
          <w:spacing w:val="1"/>
          <w:w w:val="90"/>
          <w:sz w:val="18"/>
        </w:rPr>
        <w:t> </w:t>
      </w:r>
      <w:r>
        <w:rPr>
          <w:w w:val="85"/>
          <w:sz w:val="18"/>
        </w:rPr>
        <w:t>deceased person in a specified property.In </w:t>
      </w:r>
      <w:r>
        <w:rPr>
          <w:i/>
          <w:w w:val="85"/>
          <w:sz w:val="18"/>
        </w:rPr>
        <w:t>In the Matter of the Estate of Huseinbhai Karimbhai Anjarwalla </w:t>
      </w:r>
      <w:r>
        <w:rPr>
          <w:w w:val="85"/>
          <w:sz w:val="18"/>
        </w:rPr>
        <w:t>Mombasa HCP&amp;A No. 118 of 1989 the</w:t>
      </w:r>
      <w:r>
        <w:rPr>
          <w:spacing w:val="1"/>
          <w:w w:val="85"/>
          <w:sz w:val="18"/>
        </w:rPr>
        <w:t> </w:t>
      </w:r>
      <w:r>
        <w:rPr>
          <w:w w:val="90"/>
          <w:sz w:val="18"/>
        </w:rPr>
        <w:t>originating summons was an executrix against persons, who held the property of the estate but had refused to release it or details of it to her,</w:t>
      </w:r>
      <w:r>
        <w:rPr>
          <w:spacing w:val="1"/>
          <w:w w:val="90"/>
          <w:sz w:val="18"/>
        </w:rPr>
        <w:t> </w:t>
      </w:r>
      <w:r>
        <w:rPr>
          <w:w w:val="90"/>
          <w:sz w:val="18"/>
        </w:rPr>
        <w:t>seeking to</w:t>
      </w:r>
      <w:r>
        <w:rPr>
          <w:spacing w:val="3"/>
          <w:w w:val="90"/>
          <w:sz w:val="18"/>
        </w:rPr>
        <w:t> </w:t>
      </w:r>
      <w:r>
        <w:rPr>
          <w:w w:val="90"/>
          <w:sz w:val="18"/>
        </w:rPr>
        <w:t>force them</w:t>
      </w:r>
      <w:r>
        <w:rPr>
          <w:spacing w:val="2"/>
          <w:w w:val="90"/>
          <w:sz w:val="18"/>
        </w:rPr>
        <w:t> </w:t>
      </w:r>
      <w:r>
        <w:rPr>
          <w:w w:val="90"/>
          <w:sz w:val="18"/>
        </w:rPr>
        <w:t>to release the</w:t>
      </w:r>
      <w:r>
        <w:rPr>
          <w:spacing w:val="1"/>
          <w:w w:val="90"/>
          <w:sz w:val="18"/>
        </w:rPr>
        <w:t> </w:t>
      </w:r>
      <w:r>
        <w:rPr>
          <w:w w:val="90"/>
          <w:sz w:val="18"/>
        </w:rPr>
        <w:t>information and the property</w:t>
      </w:r>
      <w:r>
        <w:rPr>
          <w:spacing w:val="4"/>
          <w:w w:val="90"/>
          <w:sz w:val="18"/>
        </w:rPr>
        <w:t> </w:t>
      </w:r>
      <w:r>
        <w:rPr>
          <w:w w:val="90"/>
          <w:sz w:val="18"/>
        </w:rPr>
        <w:t>of the estate</w:t>
      </w:r>
      <w:r>
        <w:rPr>
          <w:spacing w:val="1"/>
          <w:w w:val="90"/>
          <w:sz w:val="18"/>
        </w:rPr>
        <w:t> </w:t>
      </w:r>
      <w:r>
        <w:rPr>
          <w:w w:val="90"/>
          <w:sz w:val="18"/>
        </w:rPr>
        <w:t>to enable her</w:t>
      </w:r>
      <w:r>
        <w:rPr>
          <w:spacing w:val="1"/>
          <w:w w:val="90"/>
          <w:sz w:val="18"/>
        </w:rPr>
        <w:t> </w:t>
      </w:r>
      <w:r>
        <w:rPr>
          <w:w w:val="90"/>
          <w:sz w:val="18"/>
        </w:rPr>
        <w:t>to</w:t>
      </w:r>
      <w:r>
        <w:rPr>
          <w:spacing w:val="1"/>
          <w:w w:val="90"/>
          <w:sz w:val="18"/>
        </w:rPr>
        <w:t> </w:t>
      </w:r>
      <w:r>
        <w:rPr>
          <w:w w:val="90"/>
          <w:sz w:val="18"/>
        </w:rPr>
        <w:t>carry out</w:t>
      </w:r>
      <w:r>
        <w:rPr>
          <w:spacing w:val="1"/>
          <w:w w:val="90"/>
          <w:sz w:val="18"/>
        </w:rPr>
        <w:t> </w:t>
      </w:r>
      <w:r>
        <w:rPr>
          <w:w w:val="90"/>
          <w:sz w:val="18"/>
        </w:rPr>
        <w:t>her</w:t>
      </w:r>
      <w:r>
        <w:rPr>
          <w:spacing w:val="2"/>
          <w:w w:val="90"/>
          <w:sz w:val="18"/>
        </w:rPr>
        <w:t> </w:t>
      </w:r>
      <w:r>
        <w:rPr>
          <w:w w:val="90"/>
          <w:sz w:val="18"/>
        </w:rPr>
        <w:t>duties as the</w:t>
      </w:r>
      <w:r>
        <w:rPr>
          <w:spacing w:val="11"/>
          <w:w w:val="90"/>
          <w:sz w:val="18"/>
        </w:rPr>
        <w:t> </w:t>
      </w:r>
      <w:r>
        <w:rPr>
          <w:w w:val="90"/>
          <w:sz w:val="18"/>
        </w:rPr>
        <w:t>executrix.</w:t>
      </w:r>
    </w:p>
    <w:p>
      <w:pPr>
        <w:pStyle w:val="BodyText"/>
        <w:spacing w:before="8"/>
        <w:rPr>
          <w:sz w:val="27"/>
        </w:rPr>
      </w:pPr>
    </w:p>
    <w:p>
      <w:pPr>
        <w:spacing w:line="360" w:lineRule="auto" w:before="0"/>
        <w:ind w:left="100" w:right="154" w:firstLine="0"/>
        <w:jc w:val="both"/>
        <w:rPr>
          <w:sz w:val="18"/>
        </w:rPr>
      </w:pPr>
      <w:r>
        <w:rPr>
          <w:w w:val="90"/>
          <w:sz w:val="18"/>
        </w:rPr>
        <w:t>In </w:t>
      </w:r>
      <w:r>
        <w:rPr>
          <w:i/>
          <w:w w:val="90"/>
          <w:sz w:val="18"/>
        </w:rPr>
        <w:t>John Njau vs. Gladys Gachambi Njoroge and others </w:t>
      </w:r>
      <w:r>
        <w:rPr>
          <w:w w:val="90"/>
          <w:sz w:val="18"/>
        </w:rPr>
        <w:t>Nairobi HCCC No.2003 (OS) (Koome J), the application was brought against the</w:t>
      </w:r>
      <w:r>
        <w:rPr>
          <w:spacing w:val="1"/>
          <w:w w:val="90"/>
          <w:sz w:val="18"/>
        </w:rPr>
        <w:t> </w:t>
      </w:r>
      <w:r>
        <w:rPr>
          <w:w w:val="90"/>
          <w:sz w:val="18"/>
        </w:rPr>
        <w:t>administrators of the estate of the deceased, seeking the distribution of the estate, declaration of trust property and injunctive orders. In </w:t>
      </w:r>
      <w:r>
        <w:rPr>
          <w:i/>
          <w:w w:val="90"/>
          <w:sz w:val="18"/>
        </w:rPr>
        <w:t>Mary</w:t>
      </w:r>
      <w:r>
        <w:rPr>
          <w:i/>
          <w:spacing w:val="1"/>
          <w:w w:val="90"/>
          <w:sz w:val="18"/>
        </w:rPr>
        <w:t> </w:t>
      </w:r>
      <w:r>
        <w:rPr>
          <w:i/>
          <w:w w:val="90"/>
          <w:sz w:val="18"/>
        </w:rPr>
        <w:t>Njoki</w:t>
      </w:r>
      <w:r>
        <w:rPr>
          <w:i/>
          <w:spacing w:val="-4"/>
          <w:w w:val="90"/>
          <w:sz w:val="18"/>
        </w:rPr>
        <w:t> </w:t>
      </w:r>
      <w:r>
        <w:rPr>
          <w:i/>
          <w:w w:val="90"/>
          <w:sz w:val="18"/>
        </w:rPr>
        <w:t>vs.</w:t>
      </w:r>
      <w:r>
        <w:rPr>
          <w:i/>
          <w:spacing w:val="-5"/>
          <w:w w:val="90"/>
          <w:sz w:val="18"/>
        </w:rPr>
        <w:t> </w:t>
      </w:r>
      <w:r>
        <w:rPr>
          <w:i/>
          <w:w w:val="90"/>
          <w:sz w:val="18"/>
        </w:rPr>
        <w:t>John</w:t>
      </w:r>
      <w:r>
        <w:rPr>
          <w:i/>
          <w:spacing w:val="-4"/>
          <w:w w:val="90"/>
          <w:sz w:val="18"/>
        </w:rPr>
        <w:t> </w:t>
      </w:r>
      <w:r>
        <w:rPr>
          <w:i/>
          <w:w w:val="90"/>
          <w:sz w:val="18"/>
        </w:rPr>
        <w:t>Kinyanjui</w:t>
      </w:r>
      <w:r>
        <w:rPr>
          <w:i/>
          <w:spacing w:val="-4"/>
          <w:w w:val="90"/>
          <w:sz w:val="18"/>
        </w:rPr>
        <w:t> </w:t>
      </w:r>
      <w:r>
        <w:rPr>
          <w:i/>
          <w:w w:val="90"/>
          <w:sz w:val="18"/>
        </w:rPr>
        <w:t>Mutheru</w:t>
      </w:r>
      <w:r>
        <w:rPr>
          <w:i/>
          <w:spacing w:val="-4"/>
          <w:w w:val="90"/>
          <w:sz w:val="18"/>
        </w:rPr>
        <w:t> </w:t>
      </w:r>
      <w:r>
        <w:rPr>
          <w:i/>
          <w:w w:val="90"/>
          <w:sz w:val="18"/>
        </w:rPr>
        <w:t>and</w:t>
      </w:r>
      <w:r>
        <w:rPr>
          <w:i/>
          <w:spacing w:val="-4"/>
          <w:w w:val="90"/>
          <w:sz w:val="18"/>
        </w:rPr>
        <w:t> </w:t>
      </w:r>
      <w:r>
        <w:rPr>
          <w:i/>
          <w:w w:val="90"/>
          <w:sz w:val="18"/>
        </w:rPr>
        <w:t>others </w:t>
      </w:r>
      <w:r>
        <w:rPr>
          <w:w w:val="90"/>
          <w:sz w:val="18"/>
        </w:rPr>
        <w:t>Nairobi</w:t>
      </w:r>
      <w:r>
        <w:rPr>
          <w:spacing w:val="-4"/>
          <w:w w:val="90"/>
          <w:sz w:val="18"/>
        </w:rPr>
        <w:t> </w:t>
      </w:r>
      <w:r>
        <w:rPr>
          <w:w w:val="90"/>
          <w:sz w:val="18"/>
        </w:rPr>
        <w:t>CACA</w:t>
      </w:r>
      <w:r>
        <w:rPr>
          <w:spacing w:val="-3"/>
          <w:w w:val="90"/>
          <w:sz w:val="18"/>
        </w:rPr>
        <w:t> </w:t>
      </w:r>
      <w:r>
        <w:rPr>
          <w:w w:val="90"/>
          <w:sz w:val="18"/>
        </w:rPr>
        <w:t>No.</w:t>
      </w:r>
      <w:r>
        <w:rPr>
          <w:spacing w:val="-3"/>
          <w:w w:val="90"/>
          <w:sz w:val="18"/>
        </w:rPr>
        <w:t> </w:t>
      </w:r>
      <w:r>
        <w:rPr>
          <w:w w:val="90"/>
          <w:sz w:val="18"/>
        </w:rPr>
        <w:t>71</w:t>
      </w:r>
      <w:r>
        <w:rPr>
          <w:spacing w:val="-5"/>
          <w:w w:val="90"/>
          <w:sz w:val="18"/>
        </w:rPr>
        <w:t> </w:t>
      </w:r>
      <w:r>
        <w:rPr>
          <w:w w:val="90"/>
          <w:sz w:val="18"/>
        </w:rPr>
        <w:t>of</w:t>
      </w:r>
      <w:r>
        <w:rPr>
          <w:spacing w:val="-4"/>
          <w:w w:val="90"/>
          <w:sz w:val="18"/>
        </w:rPr>
        <w:t> </w:t>
      </w:r>
      <w:r>
        <w:rPr>
          <w:w w:val="90"/>
          <w:sz w:val="18"/>
        </w:rPr>
        <w:t>1984</w:t>
      </w:r>
      <w:r>
        <w:rPr>
          <w:spacing w:val="-3"/>
          <w:w w:val="90"/>
          <w:sz w:val="18"/>
        </w:rPr>
        <w:t> </w:t>
      </w:r>
      <w:r>
        <w:rPr>
          <w:w w:val="90"/>
          <w:sz w:val="18"/>
        </w:rPr>
        <w:t>(Madan,</w:t>
      </w:r>
      <w:r>
        <w:rPr>
          <w:spacing w:val="-3"/>
          <w:w w:val="90"/>
          <w:sz w:val="18"/>
        </w:rPr>
        <w:t> </w:t>
      </w:r>
      <w:r>
        <w:rPr>
          <w:w w:val="90"/>
          <w:sz w:val="18"/>
        </w:rPr>
        <w:t>Kneller</w:t>
      </w:r>
      <w:r>
        <w:rPr>
          <w:spacing w:val="-3"/>
          <w:w w:val="90"/>
          <w:sz w:val="18"/>
        </w:rPr>
        <w:t> </w:t>
      </w:r>
      <w:r>
        <w:rPr>
          <w:w w:val="90"/>
          <w:sz w:val="18"/>
        </w:rPr>
        <w:t>and</w:t>
      </w:r>
      <w:r>
        <w:rPr>
          <w:spacing w:val="-5"/>
          <w:w w:val="90"/>
          <w:sz w:val="18"/>
        </w:rPr>
        <w:t> </w:t>
      </w:r>
      <w:r>
        <w:rPr>
          <w:w w:val="90"/>
          <w:sz w:val="18"/>
        </w:rPr>
        <w:t>Nyarangi</w:t>
      </w:r>
      <w:r>
        <w:rPr>
          <w:spacing w:val="-4"/>
          <w:w w:val="90"/>
          <w:sz w:val="18"/>
        </w:rPr>
        <w:t> </w:t>
      </w:r>
      <w:r>
        <w:rPr>
          <w:w w:val="90"/>
          <w:sz w:val="18"/>
        </w:rPr>
        <w:t>JJA),</w:t>
      </w:r>
      <w:r>
        <w:rPr>
          <w:spacing w:val="-4"/>
          <w:w w:val="90"/>
          <w:sz w:val="18"/>
        </w:rPr>
        <w:t> </w:t>
      </w:r>
      <w:r>
        <w:rPr>
          <w:w w:val="90"/>
          <w:sz w:val="18"/>
        </w:rPr>
        <w:t>the</w:t>
      </w:r>
      <w:r>
        <w:rPr>
          <w:spacing w:val="-4"/>
          <w:w w:val="90"/>
          <w:sz w:val="18"/>
        </w:rPr>
        <w:t> </w:t>
      </w:r>
      <w:r>
        <w:rPr>
          <w:w w:val="90"/>
          <w:sz w:val="18"/>
        </w:rPr>
        <w:t>applicants</w:t>
      </w:r>
      <w:r>
        <w:rPr>
          <w:spacing w:val="-2"/>
          <w:w w:val="90"/>
          <w:sz w:val="18"/>
        </w:rPr>
        <w:t> </w:t>
      </w:r>
      <w:r>
        <w:rPr>
          <w:w w:val="90"/>
          <w:sz w:val="18"/>
        </w:rPr>
        <w:t>sought</w:t>
      </w:r>
      <w:r>
        <w:rPr>
          <w:spacing w:val="-4"/>
          <w:w w:val="90"/>
          <w:sz w:val="18"/>
        </w:rPr>
        <w:t> </w:t>
      </w:r>
      <w:r>
        <w:rPr>
          <w:w w:val="90"/>
          <w:sz w:val="18"/>
        </w:rPr>
        <w:t>orders</w:t>
      </w:r>
      <w:r>
        <w:rPr>
          <w:spacing w:val="-5"/>
          <w:w w:val="90"/>
          <w:sz w:val="18"/>
        </w:rPr>
        <w:t> </w:t>
      </w:r>
      <w:r>
        <w:rPr>
          <w:w w:val="90"/>
          <w:sz w:val="18"/>
        </w:rPr>
        <w:t>to</w:t>
      </w:r>
      <w:r>
        <w:rPr>
          <w:spacing w:val="1"/>
          <w:w w:val="90"/>
          <w:sz w:val="18"/>
        </w:rPr>
        <w:t> </w:t>
      </w:r>
      <w:r>
        <w:rPr>
          <w:w w:val="90"/>
          <w:sz w:val="18"/>
        </w:rPr>
        <w:t>permit the Public Trustee to apply for grant of letters of administration alone to the estate of the deceased. To the exclusion of the woman who</w:t>
      </w:r>
      <w:r>
        <w:rPr>
          <w:spacing w:val="1"/>
          <w:w w:val="90"/>
          <w:sz w:val="18"/>
        </w:rPr>
        <w:t> </w:t>
      </w:r>
      <w:r>
        <w:rPr>
          <w:w w:val="90"/>
          <w:sz w:val="18"/>
        </w:rPr>
        <w:t>was cohabiting with the deceased and a further order that she be declared no beneficiary of the deceased‟s estate. In </w:t>
      </w:r>
      <w:r>
        <w:rPr>
          <w:i/>
          <w:w w:val="90"/>
          <w:sz w:val="18"/>
        </w:rPr>
        <w:t>Esther Mbatha Ngumbi vs.</w:t>
      </w:r>
      <w:r>
        <w:rPr>
          <w:i/>
          <w:spacing w:val="1"/>
          <w:w w:val="90"/>
          <w:sz w:val="18"/>
        </w:rPr>
        <w:t> </w:t>
      </w:r>
      <w:r>
        <w:rPr>
          <w:i/>
          <w:w w:val="90"/>
          <w:sz w:val="18"/>
        </w:rPr>
        <w:t>Mbithi</w:t>
      </w:r>
      <w:r>
        <w:rPr>
          <w:i/>
          <w:spacing w:val="-3"/>
          <w:w w:val="90"/>
          <w:sz w:val="18"/>
        </w:rPr>
        <w:t> </w:t>
      </w:r>
      <w:r>
        <w:rPr>
          <w:i/>
          <w:w w:val="90"/>
          <w:sz w:val="18"/>
        </w:rPr>
        <w:t>Muloli</w:t>
      </w:r>
      <w:r>
        <w:rPr>
          <w:i/>
          <w:spacing w:val="-3"/>
          <w:w w:val="90"/>
          <w:sz w:val="18"/>
        </w:rPr>
        <w:t> </w:t>
      </w:r>
      <w:r>
        <w:rPr>
          <w:i/>
          <w:w w:val="90"/>
          <w:sz w:val="18"/>
        </w:rPr>
        <w:t>and</w:t>
      </w:r>
      <w:r>
        <w:rPr>
          <w:i/>
          <w:spacing w:val="-5"/>
          <w:w w:val="90"/>
          <w:sz w:val="18"/>
        </w:rPr>
        <w:t> </w:t>
      </w:r>
      <w:r>
        <w:rPr>
          <w:i/>
          <w:w w:val="90"/>
          <w:sz w:val="18"/>
        </w:rPr>
        <w:t>others</w:t>
      </w:r>
      <w:r>
        <w:rPr>
          <w:i/>
          <w:spacing w:val="-2"/>
          <w:w w:val="90"/>
          <w:sz w:val="18"/>
        </w:rPr>
        <w:t> </w:t>
      </w:r>
      <w:r>
        <w:rPr>
          <w:w w:val="90"/>
          <w:sz w:val="18"/>
        </w:rPr>
        <w:t>Nairobi</w:t>
      </w:r>
      <w:r>
        <w:rPr>
          <w:spacing w:val="-4"/>
          <w:w w:val="90"/>
          <w:sz w:val="18"/>
        </w:rPr>
        <w:t> </w:t>
      </w:r>
      <w:r>
        <w:rPr>
          <w:w w:val="90"/>
          <w:sz w:val="18"/>
        </w:rPr>
        <w:t>CACA</w:t>
      </w:r>
      <w:r>
        <w:rPr>
          <w:spacing w:val="-4"/>
          <w:w w:val="90"/>
          <w:sz w:val="18"/>
        </w:rPr>
        <w:t> </w:t>
      </w:r>
      <w:r>
        <w:rPr>
          <w:w w:val="90"/>
          <w:sz w:val="18"/>
        </w:rPr>
        <w:t>No.</w:t>
      </w:r>
      <w:r>
        <w:rPr>
          <w:spacing w:val="-5"/>
          <w:w w:val="90"/>
          <w:sz w:val="18"/>
        </w:rPr>
        <w:t> </w:t>
      </w:r>
      <w:r>
        <w:rPr>
          <w:w w:val="90"/>
          <w:sz w:val="18"/>
        </w:rPr>
        <w:t>207</w:t>
      </w:r>
      <w:r>
        <w:rPr>
          <w:spacing w:val="-5"/>
          <w:w w:val="90"/>
          <w:sz w:val="18"/>
        </w:rPr>
        <w:t> </w:t>
      </w:r>
      <w:r>
        <w:rPr>
          <w:w w:val="90"/>
          <w:sz w:val="18"/>
        </w:rPr>
        <w:t>of</w:t>
      </w:r>
      <w:r>
        <w:rPr>
          <w:spacing w:val="-4"/>
          <w:w w:val="90"/>
          <w:sz w:val="18"/>
        </w:rPr>
        <w:t> </w:t>
      </w:r>
      <w:r>
        <w:rPr>
          <w:w w:val="90"/>
          <w:sz w:val="18"/>
        </w:rPr>
        <w:t>1995</w:t>
      </w:r>
      <w:r>
        <w:rPr>
          <w:spacing w:val="-3"/>
          <w:w w:val="90"/>
          <w:sz w:val="18"/>
        </w:rPr>
        <w:t> </w:t>
      </w:r>
      <w:r>
        <w:rPr>
          <w:w w:val="90"/>
          <w:sz w:val="18"/>
        </w:rPr>
        <w:t>(Gicheru,</w:t>
      </w:r>
      <w:r>
        <w:rPr>
          <w:spacing w:val="-3"/>
          <w:w w:val="90"/>
          <w:sz w:val="18"/>
        </w:rPr>
        <w:t> </w:t>
      </w:r>
      <w:r>
        <w:rPr>
          <w:w w:val="90"/>
          <w:sz w:val="18"/>
        </w:rPr>
        <w:t>Tunoi</w:t>
      </w:r>
      <w:r>
        <w:rPr>
          <w:spacing w:val="-3"/>
          <w:w w:val="90"/>
          <w:sz w:val="18"/>
        </w:rPr>
        <w:t> </w:t>
      </w:r>
      <w:r>
        <w:rPr>
          <w:w w:val="90"/>
          <w:sz w:val="18"/>
        </w:rPr>
        <w:t>and</w:t>
      </w:r>
      <w:r>
        <w:rPr>
          <w:spacing w:val="-4"/>
          <w:w w:val="90"/>
          <w:sz w:val="18"/>
        </w:rPr>
        <w:t> </w:t>
      </w:r>
      <w:r>
        <w:rPr>
          <w:w w:val="90"/>
          <w:sz w:val="18"/>
        </w:rPr>
        <w:t>Shah</w:t>
      </w:r>
      <w:r>
        <w:rPr>
          <w:spacing w:val="-5"/>
          <w:w w:val="90"/>
          <w:sz w:val="18"/>
        </w:rPr>
        <w:t> </w:t>
      </w:r>
      <w:r>
        <w:rPr>
          <w:w w:val="90"/>
          <w:sz w:val="18"/>
        </w:rPr>
        <w:t>JJA),</w:t>
      </w:r>
      <w:r>
        <w:rPr>
          <w:spacing w:val="32"/>
          <w:w w:val="90"/>
          <w:sz w:val="18"/>
        </w:rPr>
        <w:t> </w:t>
      </w:r>
      <w:r>
        <w:rPr>
          <w:w w:val="90"/>
          <w:sz w:val="18"/>
        </w:rPr>
        <w:t>the</w:t>
      </w:r>
      <w:r>
        <w:rPr>
          <w:spacing w:val="-6"/>
          <w:w w:val="90"/>
          <w:sz w:val="18"/>
        </w:rPr>
        <w:t> </w:t>
      </w:r>
      <w:r>
        <w:rPr>
          <w:w w:val="90"/>
          <w:sz w:val="18"/>
        </w:rPr>
        <w:t>application</w:t>
      </w:r>
      <w:r>
        <w:rPr>
          <w:spacing w:val="-4"/>
          <w:w w:val="90"/>
          <w:sz w:val="18"/>
        </w:rPr>
        <w:t> </w:t>
      </w:r>
      <w:r>
        <w:rPr>
          <w:w w:val="90"/>
          <w:sz w:val="18"/>
        </w:rPr>
        <w:t>was</w:t>
      </w:r>
      <w:r>
        <w:rPr>
          <w:spacing w:val="-6"/>
          <w:w w:val="90"/>
          <w:sz w:val="18"/>
        </w:rPr>
        <w:t> </w:t>
      </w:r>
      <w:r>
        <w:rPr>
          <w:w w:val="90"/>
          <w:sz w:val="18"/>
        </w:rPr>
        <w:t>to</w:t>
      </w:r>
      <w:r>
        <w:rPr>
          <w:spacing w:val="-5"/>
          <w:w w:val="90"/>
          <w:sz w:val="18"/>
        </w:rPr>
        <w:t> </w:t>
      </w:r>
      <w:r>
        <w:rPr>
          <w:w w:val="90"/>
          <w:sz w:val="18"/>
        </w:rPr>
        <w:t>determine</w:t>
      </w:r>
      <w:r>
        <w:rPr>
          <w:spacing w:val="-7"/>
          <w:w w:val="90"/>
          <w:sz w:val="18"/>
        </w:rPr>
        <w:t> </w:t>
      </w:r>
      <w:r>
        <w:rPr>
          <w:w w:val="90"/>
          <w:sz w:val="18"/>
        </w:rPr>
        <w:t>heirs</w:t>
      </w:r>
      <w:r>
        <w:rPr>
          <w:spacing w:val="-3"/>
          <w:w w:val="90"/>
          <w:sz w:val="18"/>
        </w:rPr>
        <w:t> </w:t>
      </w:r>
      <w:r>
        <w:rPr>
          <w:w w:val="90"/>
          <w:sz w:val="18"/>
        </w:rPr>
        <w:t>and</w:t>
      </w:r>
      <w:r>
        <w:rPr>
          <w:spacing w:val="-4"/>
          <w:w w:val="90"/>
          <w:sz w:val="18"/>
        </w:rPr>
        <w:t> </w:t>
      </w:r>
      <w:r>
        <w:rPr>
          <w:w w:val="90"/>
          <w:sz w:val="18"/>
        </w:rPr>
        <w:t>whether</w:t>
      </w:r>
      <w:r>
        <w:rPr>
          <w:spacing w:val="-3"/>
          <w:w w:val="90"/>
          <w:sz w:val="18"/>
        </w:rPr>
        <w:t> </w:t>
      </w:r>
      <w:r>
        <w:rPr>
          <w:w w:val="90"/>
          <w:sz w:val="18"/>
        </w:rPr>
        <w:t>or</w:t>
      </w:r>
      <w:r>
        <w:rPr>
          <w:spacing w:val="1"/>
          <w:w w:val="90"/>
          <w:sz w:val="18"/>
        </w:rPr>
        <w:t> </w:t>
      </w:r>
      <w:r>
        <w:rPr>
          <w:w w:val="85"/>
          <w:sz w:val="18"/>
        </w:rPr>
        <w:t>not they were entitled to a share of the estate. In </w:t>
      </w:r>
      <w:r>
        <w:rPr>
          <w:i/>
          <w:w w:val="85"/>
          <w:sz w:val="18"/>
        </w:rPr>
        <w:t>Kamrudin Mohamed and another vs. Hilda Mary Coelho and others </w:t>
      </w:r>
      <w:r>
        <w:rPr>
          <w:w w:val="85"/>
          <w:sz w:val="18"/>
        </w:rPr>
        <w:t>(1965) EA 336 (Sir Udo Udoma</w:t>
      </w:r>
      <w:r>
        <w:rPr>
          <w:spacing w:val="1"/>
          <w:w w:val="85"/>
          <w:sz w:val="18"/>
        </w:rPr>
        <w:t> </w:t>
      </w:r>
      <w:r>
        <w:rPr>
          <w:w w:val="95"/>
          <w:sz w:val="18"/>
        </w:rPr>
        <w:t>CJ), the court was called upon to determine whether a beneficiary under the will of the deceased was entitled to receive certain premises</w:t>
      </w:r>
      <w:r>
        <w:rPr>
          <w:spacing w:val="1"/>
          <w:w w:val="95"/>
          <w:sz w:val="18"/>
        </w:rPr>
        <w:t> </w:t>
      </w:r>
      <w:r>
        <w:rPr>
          <w:w w:val="85"/>
          <w:sz w:val="18"/>
        </w:rPr>
        <w:t>belonging to the deceased. In</w:t>
      </w:r>
      <w:r>
        <w:rPr>
          <w:spacing w:val="1"/>
          <w:w w:val="85"/>
          <w:sz w:val="18"/>
        </w:rPr>
        <w:t> </w:t>
      </w:r>
      <w:r>
        <w:rPr>
          <w:i/>
          <w:w w:val="85"/>
          <w:sz w:val="18"/>
        </w:rPr>
        <w:t>Rebecca Nyakeru Nyongo and others vs. Simon Kamau Gitau</w:t>
      </w:r>
      <w:r>
        <w:rPr>
          <w:i/>
          <w:spacing w:val="31"/>
          <w:sz w:val="18"/>
        </w:rPr>
        <w:t> </w:t>
      </w:r>
      <w:r>
        <w:rPr>
          <w:w w:val="85"/>
          <w:sz w:val="18"/>
        </w:rPr>
        <w:t>Mombasa CACA No. 245 of 1996 (Gicheru, Omolo JJA</w:t>
      </w:r>
      <w:r>
        <w:rPr>
          <w:spacing w:val="1"/>
          <w:w w:val="85"/>
          <w:sz w:val="18"/>
        </w:rPr>
        <w:t> </w:t>
      </w:r>
      <w:r>
        <w:rPr>
          <w:w w:val="95"/>
          <w:sz w:val="18"/>
        </w:rPr>
        <w:t>and Bosire Ag. JA),the applicants sought to recover</w:t>
      </w:r>
      <w:r>
        <w:rPr>
          <w:spacing w:val="1"/>
          <w:w w:val="95"/>
          <w:sz w:val="18"/>
        </w:rPr>
        <w:t> </w:t>
      </w:r>
      <w:r>
        <w:rPr>
          <w:w w:val="95"/>
          <w:sz w:val="18"/>
        </w:rPr>
        <w:t>money or property owed to the estate, the dissolution of a partnership to which the</w:t>
      </w:r>
      <w:r>
        <w:rPr>
          <w:spacing w:val="1"/>
          <w:w w:val="95"/>
          <w:sz w:val="18"/>
        </w:rPr>
        <w:t> </w:t>
      </w:r>
      <w:r>
        <w:rPr>
          <w:w w:val="90"/>
          <w:sz w:val="18"/>
        </w:rPr>
        <w:t>deceased was a member, the taking of the accounts of the partnership and the transfer of the partnership shares. In.</w:t>
      </w:r>
      <w:r>
        <w:rPr>
          <w:i/>
          <w:w w:val="90"/>
          <w:sz w:val="18"/>
        </w:rPr>
        <w:t>In the Matter of the Estate of</w:t>
      </w:r>
      <w:r>
        <w:rPr>
          <w:i/>
          <w:spacing w:val="1"/>
          <w:w w:val="90"/>
          <w:sz w:val="18"/>
        </w:rPr>
        <w:t> </w:t>
      </w:r>
      <w:r>
        <w:rPr>
          <w:i/>
          <w:spacing w:val="-1"/>
          <w:w w:val="90"/>
          <w:sz w:val="18"/>
        </w:rPr>
        <w:t>Charles</w:t>
      </w:r>
      <w:r>
        <w:rPr>
          <w:i/>
          <w:spacing w:val="-5"/>
          <w:w w:val="90"/>
          <w:sz w:val="18"/>
        </w:rPr>
        <w:t> </w:t>
      </w:r>
      <w:r>
        <w:rPr>
          <w:i/>
          <w:spacing w:val="-1"/>
          <w:w w:val="90"/>
          <w:sz w:val="18"/>
        </w:rPr>
        <w:t>Odhiambo</w:t>
      </w:r>
      <w:r>
        <w:rPr>
          <w:i/>
          <w:spacing w:val="-6"/>
          <w:w w:val="90"/>
          <w:sz w:val="18"/>
        </w:rPr>
        <w:t> </w:t>
      </w:r>
      <w:r>
        <w:rPr>
          <w:i/>
          <w:spacing w:val="-1"/>
          <w:w w:val="90"/>
          <w:sz w:val="18"/>
        </w:rPr>
        <w:t>Odiaw</w:t>
      </w:r>
      <w:r>
        <w:rPr>
          <w:spacing w:val="-1"/>
          <w:w w:val="90"/>
          <w:sz w:val="18"/>
        </w:rPr>
        <w:t>o,</w:t>
      </w:r>
      <w:r>
        <w:rPr>
          <w:spacing w:val="-5"/>
          <w:w w:val="90"/>
          <w:sz w:val="18"/>
        </w:rPr>
        <w:t> </w:t>
      </w:r>
      <w:r>
        <w:rPr>
          <w:i/>
          <w:spacing w:val="-1"/>
          <w:w w:val="90"/>
          <w:sz w:val="18"/>
        </w:rPr>
        <w:t>deceased</w:t>
      </w:r>
      <w:r>
        <w:rPr>
          <w:i/>
          <w:spacing w:val="-4"/>
          <w:w w:val="90"/>
          <w:sz w:val="18"/>
        </w:rPr>
        <w:t> </w:t>
      </w:r>
      <w:r>
        <w:rPr>
          <w:spacing w:val="-1"/>
          <w:w w:val="90"/>
          <w:sz w:val="18"/>
        </w:rPr>
        <w:t>Nairobi</w:t>
      </w:r>
      <w:r>
        <w:rPr>
          <w:spacing w:val="-5"/>
          <w:w w:val="90"/>
          <w:sz w:val="18"/>
        </w:rPr>
        <w:t> </w:t>
      </w:r>
      <w:r>
        <w:rPr>
          <w:spacing w:val="-1"/>
          <w:w w:val="90"/>
          <w:sz w:val="18"/>
        </w:rPr>
        <w:t>HCSC</w:t>
      </w:r>
      <w:r>
        <w:rPr>
          <w:spacing w:val="-5"/>
          <w:w w:val="90"/>
          <w:sz w:val="18"/>
        </w:rPr>
        <w:t> </w:t>
      </w:r>
      <w:r>
        <w:rPr>
          <w:spacing w:val="-1"/>
          <w:w w:val="90"/>
          <w:sz w:val="18"/>
        </w:rPr>
        <w:t>No.</w:t>
      </w:r>
      <w:r>
        <w:rPr>
          <w:spacing w:val="-4"/>
          <w:w w:val="90"/>
          <w:sz w:val="18"/>
        </w:rPr>
        <w:t> </w:t>
      </w:r>
      <w:r>
        <w:rPr>
          <w:spacing w:val="-1"/>
          <w:w w:val="90"/>
          <w:sz w:val="18"/>
        </w:rPr>
        <w:t>1525</w:t>
      </w:r>
      <w:r>
        <w:rPr>
          <w:spacing w:val="-6"/>
          <w:w w:val="90"/>
          <w:sz w:val="18"/>
        </w:rPr>
        <w:t> </w:t>
      </w:r>
      <w:r>
        <w:rPr>
          <w:spacing w:val="-1"/>
          <w:w w:val="90"/>
          <w:sz w:val="18"/>
        </w:rPr>
        <w:t>of</w:t>
      </w:r>
      <w:r>
        <w:rPr>
          <w:spacing w:val="-6"/>
          <w:w w:val="90"/>
          <w:sz w:val="18"/>
        </w:rPr>
        <w:t> </w:t>
      </w:r>
      <w:r>
        <w:rPr>
          <w:spacing w:val="-1"/>
          <w:w w:val="90"/>
          <w:sz w:val="18"/>
        </w:rPr>
        <w:t>1999</w:t>
      </w:r>
      <w:r>
        <w:rPr>
          <w:spacing w:val="-5"/>
          <w:w w:val="90"/>
          <w:sz w:val="18"/>
        </w:rPr>
        <w:t> </w:t>
      </w:r>
      <w:r>
        <w:rPr>
          <w:spacing w:val="-1"/>
          <w:w w:val="90"/>
          <w:sz w:val="18"/>
        </w:rPr>
        <w:t>(Koome</w:t>
      </w:r>
      <w:r>
        <w:rPr>
          <w:spacing w:val="-6"/>
          <w:w w:val="90"/>
          <w:sz w:val="18"/>
        </w:rPr>
        <w:t> </w:t>
      </w:r>
      <w:r>
        <w:rPr>
          <w:spacing w:val="-1"/>
          <w:w w:val="90"/>
          <w:sz w:val="18"/>
        </w:rPr>
        <w:t>J),</w:t>
      </w:r>
      <w:r>
        <w:rPr>
          <w:spacing w:val="-5"/>
          <w:w w:val="90"/>
          <w:sz w:val="18"/>
        </w:rPr>
        <w:t> </w:t>
      </w:r>
      <w:r>
        <w:rPr>
          <w:spacing w:val="-1"/>
          <w:w w:val="90"/>
          <w:sz w:val="18"/>
        </w:rPr>
        <w:t>the</w:t>
      </w:r>
      <w:r>
        <w:rPr>
          <w:spacing w:val="-5"/>
          <w:w w:val="90"/>
          <w:sz w:val="18"/>
        </w:rPr>
        <w:t> </w:t>
      </w:r>
      <w:r>
        <w:rPr>
          <w:spacing w:val="-1"/>
          <w:w w:val="90"/>
          <w:sz w:val="18"/>
        </w:rPr>
        <w:t>court</w:t>
      </w:r>
      <w:r>
        <w:rPr>
          <w:spacing w:val="-5"/>
          <w:w w:val="90"/>
          <w:sz w:val="18"/>
        </w:rPr>
        <w:t> </w:t>
      </w:r>
      <w:r>
        <w:rPr>
          <w:spacing w:val="-1"/>
          <w:w w:val="90"/>
          <w:sz w:val="18"/>
        </w:rPr>
        <w:t>was</w:t>
      </w:r>
      <w:r>
        <w:rPr>
          <w:spacing w:val="-6"/>
          <w:w w:val="90"/>
          <w:sz w:val="18"/>
        </w:rPr>
        <w:t> </w:t>
      </w:r>
      <w:r>
        <w:rPr>
          <w:spacing w:val="-1"/>
          <w:w w:val="90"/>
          <w:sz w:val="18"/>
        </w:rPr>
        <w:t>asked</w:t>
      </w:r>
      <w:r>
        <w:rPr>
          <w:spacing w:val="-6"/>
          <w:w w:val="90"/>
          <w:sz w:val="18"/>
        </w:rPr>
        <w:t> </w:t>
      </w:r>
      <w:r>
        <w:rPr>
          <w:spacing w:val="-1"/>
          <w:w w:val="90"/>
          <w:sz w:val="18"/>
        </w:rPr>
        <w:t>to</w:t>
      </w:r>
      <w:r>
        <w:rPr>
          <w:spacing w:val="-5"/>
          <w:w w:val="90"/>
          <w:sz w:val="18"/>
        </w:rPr>
        <w:t> </w:t>
      </w:r>
      <w:r>
        <w:rPr>
          <w:spacing w:val="-1"/>
          <w:w w:val="90"/>
          <w:sz w:val="18"/>
        </w:rPr>
        <w:t>give</w:t>
      </w:r>
      <w:r>
        <w:rPr>
          <w:spacing w:val="-6"/>
          <w:w w:val="90"/>
          <w:sz w:val="18"/>
        </w:rPr>
        <w:t> </w:t>
      </w:r>
      <w:r>
        <w:rPr>
          <w:spacing w:val="-1"/>
          <w:w w:val="90"/>
          <w:sz w:val="18"/>
        </w:rPr>
        <w:t>directions</w:t>
      </w:r>
      <w:r>
        <w:rPr>
          <w:spacing w:val="-5"/>
          <w:w w:val="90"/>
          <w:sz w:val="18"/>
        </w:rPr>
        <w:t> </w:t>
      </w:r>
      <w:r>
        <w:rPr>
          <w:w w:val="90"/>
          <w:sz w:val="18"/>
        </w:rPr>
        <w:t>on</w:t>
      </w:r>
      <w:r>
        <w:rPr>
          <w:spacing w:val="-6"/>
          <w:w w:val="90"/>
          <w:sz w:val="18"/>
        </w:rPr>
        <w:t> </w:t>
      </w:r>
      <w:r>
        <w:rPr>
          <w:w w:val="90"/>
          <w:sz w:val="18"/>
        </w:rPr>
        <w:t>the</w:t>
      </w:r>
      <w:r>
        <w:rPr>
          <w:spacing w:val="-6"/>
          <w:w w:val="90"/>
          <w:sz w:val="18"/>
        </w:rPr>
        <w:t> </w:t>
      </w:r>
      <w:r>
        <w:rPr>
          <w:w w:val="90"/>
          <w:sz w:val="18"/>
        </w:rPr>
        <w:t>investment</w:t>
      </w:r>
      <w:r>
        <w:rPr>
          <w:spacing w:val="-5"/>
          <w:w w:val="90"/>
          <w:sz w:val="18"/>
        </w:rPr>
        <w:t> </w:t>
      </w:r>
      <w:r>
        <w:rPr>
          <w:w w:val="90"/>
          <w:sz w:val="18"/>
        </w:rPr>
        <w:t>of</w:t>
      </w:r>
      <w:r>
        <w:rPr>
          <w:spacing w:val="30"/>
          <w:w w:val="90"/>
          <w:sz w:val="18"/>
        </w:rPr>
        <w:t> </w:t>
      </w:r>
      <w:r>
        <w:rPr>
          <w:w w:val="90"/>
          <w:sz w:val="18"/>
        </w:rPr>
        <w:t>the</w:t>
      </w:r>
      <w:r>
        <w:rPr>
          <w:spacing w:val="1"/>
          <w:w w:val="90"/>
          <w:sz w:val="18"/>
        </w:rPr>
        <w:t> </w:t>
      </w:r>
      <w:r>
        <w:rPr>
          <w:w w:val="85"/>
          <w:sz w:val="18"/>
        </w:rPr>
        <w:t>proceeds of moneys held in bank account in the name of a minor</w:t>
      </w:r>
      <w:r>
        <w:rPr>
          <w:w w:val="85"/>
          <w:sz w:val="18"/>
          <w:vertAlign w:val="superscript"/>
        </w:rPr>
        <w:t>187</w:t>
      </w:r>
      <w:r>
        <w:rPr>
          <w:w w:val="85"/>
          <w:sz w:val="18"/>
          <w:vertAlign w:val="baseline"/>
        </w:rPr>
        <w:t>.</w:t>
      </w:r>
      <w:r>
        <w:rPr>
          <w:spacing w:val="1"/>
          <w:w w:val="85"/>
          <w:sz w:val="18"/>
          <w:vertAlign w:val="baseline"/>
        </w:rPr>
        <w:t> </w:t>
      </w:r>
      <w:r>
        <w:rPr>
          <w:w w:val="85"/>
          <w:sz w:val="18"/>
          <w:vertAlign w:val="baseline"/>
        </w:rPr>
        <w:t>In </w:t>
      </w:r>
      <w:r>
        <w:rPr>
          <w:i/>
          <w:w w:val="85"/>
          <w:sz w:val="18"/>
          <w:vertAlign w:val="baseline"/>
        </w:rPr>
        <w:t>In the Matter of the Estate of the late Mzee Almasi Mukira (deceased) </w:t>
      </w:r>
      <w:r>
        <w:rPr>
          <w:w w:val="85"/>
          <w:sz w:val="18"/>
          <w:vertAlign w:val="baseline"/>
        </w:rPr>
        <w:t>Mombasa</w:t>
      </w:r>
      <w:r>
        <w:rPr>
          <w:spacing w:val="1"/>
          <w:w w:val="85"/>
          <w:sz w:val="18"/>
          <w:vertAlign w:val="baseline"/>
        </w:rPr>
        <w:t> </w:t>
      </w:r>
      <w:r>
        <w:rPr>
          <w:w w:val="90"/>
          <w:sz w:val="18"/>
          <w:vertAlign w:val="baseline"/>
        </w:rPr>
        <w:t>HCCC No. 426 of</w:t>
      </w:r>
      <w:r>
        <w:rPr>
          <w:spacing w:val="1"/>
          <w:w w:val="90"/>
          <w:sz w:val="18"/>
          <w:vertAlign w:val="baseline"/>
        </w:rPr>
        <w:t> </w:t>
      </w:r>
      <w:r>
        <w:rPr>
          <w:w w:val="90"/>
          <w:sz w:val="18"/>
          <w:vertAlign w:val="baseline"/>
        </w:rPr>
        <w:t>2002 (Tutui COA),</w:t>
      </w:r>
      <w:r>
        <w:rPr>
          <w:spacing w:val="1"/>
          <w:w w:val="90"/>
          <w:sz w:val="18"/>
          <w:vertAlign w:val="baseline"/>
        </w:rPr>
        <w:t> </w:t>
      </w:r>
      <w:r>
        <w:rPr>
          <w:w w:val="90"/>
          <w:sz w:val="18"/>
          <w:vertAlign w:val="baseline"/>
        </w:rPr>
        <w:t>the</w:t>
      </w:r>
      <w:r>
        <w:rPr>
          <w:spacing w:val="-1"/>
          <w:w w:val="90"/>
          <w:sz w:val="18"/>
          <w:vertAlign w:val="baseline"/>
        </w:rPr>
        <w:t> </w:t>
      </w:r>
      <w:r>
        <w:rPr>
          <w:w w:val="90"/>
          <w:sz w:val="18"/>
          <w:vertAlign w:val="baseline"/>
        </w:rPr>
        <w:t>applicants sought an</w:t>
      </w:r>
      <w:r>
        <w:rPr>
          <w:spacing w:val="-1"/>
          <w:w w:val="90"/>
          <w:sz w:val="18"/>
          <w:vertAlign w:val="baseline"/>
        </w:rPr>
        <w:t> </w:t>
      </w:r>
      <w:r>
        <w:rPr>
          <w:w w:val="90"/>
          <w:sz w:val="18"/>
          <w:vertAlign w:val="baseline"/>
        </w:rPr>
        <w:t>injunction</w:t>
      </w:r>
      <w:r>
        <w:rPr>
          <w:spacing w:val="3"/>
          <w:w w:val="90"/>
          <w:sz w:val="18"/>
          <w:vertAlign w:val="baseline"/>
        </w:rPr>
        <w:t> </w:t>
      </w:r>
      <w:r>
        <w:rPr>
          <w:w w:val="90"/>
          <w:sz w:val="18"/>
          <w:vertAlign w:val="baseline"/>
        </w:rPr>
        <w:t>to</w:t>
      </w:r>
      <w:r>
        <w:rPr>
          <w:spacing w:val="-1"/>
          <w:w w:val="90"/>
          <w:sz w:val="18"/>
          <w:vertAlign w:val="baseline"/>
        </w:rPr>
        <w:t> </w:t>
      </w:r>
      <w:r>
        <w:rPr>
          <w:w w:val="90"/>
          <w:sz w:val="18"/>
          <w:vertAlign w:val="baseline"/>
        </w:rPr>
        <w:t>restrain one</w:t>
      </w:r>
      <w:r>
        <w:rPr>
          <w:spacing w:val="-1"/>
          <w:w w:val="90"/>
          <w:sz w:val="18"/>
          <w:vertAlign w:val="baseline"/>
        </w:rPr>
        <w:t> </w:t>
      </w:r>
      <w:r>
        <w:rPr>
          <w:w w:val="90"/>
          <w:sz w:val="18"/>
          <w:vertAlign w:val="baseline"/>
        </w:rPr>
        <w:t>of</w:t>
      </w:r>
      <w:r>
        <w:rPr>
          <w:spacing w:val="-1"/>
          <w:w w:val="90"/>
          <w:sz w:val="18"/>
          <w:vertAlign w:val="baseline"/>
        </w:rPr>
        <w:t> </w:t>
      </w:r>
      <w:r>
        <w:rPr>
          <w:w w:val="90"/>
          <w:sz w:val="18"/>
          <w:vertAlign w:val="baseline"/>
        </w:rPr>
        <w:t>the</w:t>
      </w:r>
      <w:r>
        <w:rPr>
          <w:spacing w:val="-1"/>
          <w:w w:val="90"/>
          <w:sz w:val="18"/>
          <w:vertAlign w:val="baseline"/>
        </w:rPr>
        <w:t> </w:t>
      </w:r>
      <w:r>
        <w:rPr>
          <w:w w:val="90"/>
          <w:sz w:val="18"/>
          <w:vertAlign w:val="baseline"/>
        </w:rPr>
        <w:t>beneficiaries under the</w:t>
      </w:r>
      <w:r>
        <w:rPr>
          <w:spacing w:val="-1"/>
          <w:w w:val="90"/>
          <w:sz w:val="18"/>
          <w:vertAlign w:val="baseline"/>
        </w:rPr>
        <w:t> </w:t>
      </w:r>
      <w:r>
        <w:rPr>
          <w:w w:val="90"/>
          <w:sz w:val="18"/>
          <w:vertAlign w:val="baseline"/>
        </w:rPr>
        <w:t>said will.</w:t>
      </w:r>
    </w:p>
    <w:p>
      <w:pPr>
        <w:pStyle w:val="BodyText"/>
        <w:spacing w:before="8"/>
        <w:rPr>
          <w:sz w:val="25"/>
        </w:rPr>
      </w:pPr>
    </w:p>
    <w:p>
      <w:pPr>
        <w:pStyle w:val="BodyText"/>
        <w:spacing w:line="357" w:lineRule="auto"/>
        <w:ind w:left="100" w:right="158"/>
        <w:jc w:val="both"/>
      </w:pPr>
      <w:r>
        <w:rPr>
          <w:w w:val="90"/>
        </w:rPr>
        <w:t>In </w:t>
      </w:r>
      <w:r>
        <w:rPr>
          <w:i/>
          <w:w w:val="90"/>
        </w:rPr>
        <w:t>In the Estate of Sheikh Fazal Ilahi </w:t>
      </w:r>
      <w:r>
        <w:rPr>
          <w:w w:val="90"/>
        </w:rPr>
        <w:t>(1957) EA 697 Connell J expressed the opinion that where the validity of a will is contested an originating</w:t>
      </w:r>
      <w:r>
        <w:rPr>
          <w:spacing w:val="-38"/>
          <w:w w:val="90"/>
        </w:rPr>
        <w:t> </w:t>
      </w:r>
      <w:r>
        <w:rPr>
          <w:spacing w:val="-1"/>
          <w:w w:val="95"/>
        </w:rPr>
        <w:t>summons</w:t>
      </w:r>
      <w:r>
        <w:rPr>
          <w:spacing w:val="-8"/>
          <w:w w:val="95"/>
        </w:rPr>
        <w:t> </w:t>
      </w:r>
      <w:r>
        <w:rPr>
          <w:spacing w:val="-1"/>
          <w:w w:val="95"/>
        </w:rPr>
        <w:t>under</w:t>
      </w:r>
      <w:r>
        <w:rPr>
          <w:spacing w:val="-7"/>
          <w:w w:val="95"/>
        </w:rPr>
        <w:t> </w:t>
      </w:r>
      <w:r>
        <w:rPr>
          <w:spacing w:val="-1"/>
          <w:w w:val="95"/>
        </w:rPr>
        <w:t>Order</w:t>
      </w:r>
      <w:r>
        <w:rPr>
          <w:spacing w:val="-7"/>
          <w:w w:val="95"/>
        </w:rPr>
        <w:t> </w:t>
      </w:r>
      <w:r>
        <w:rPr>
          <w:spacing w:val="-1"/>
          <w:w w:val="95"/>
        </w:rPr>
        <w:t>XXXVI</w:t>
      </w:r>
      <w:r>
        <w:rPr>
          <w:spacing w:val="-8"/>
          <w:w w:val="95"/>
        </w:rPr>
        <w:t> </w:t>
      </w:r>
      <w:r>
        <w:rPr>
          <w:spacing w:val="-1"/>
          <w:w w:val="95"/>
        </w:rPr>
        <w:t>would</w:t>
      </w:r>
      <w:r>
        <w:rPr>
          <w:spacing w:val="-8"/>
          <w:w w:val="95"/>
        </w:rPr>
        <w:t> </w:t>
      </w:r>
      <w:r>
        <w:rPr>
          <w:spacing w:val="-1"/>
          <w:w w:val="95"/>
        </w:rPr>
        <w:t>not</w:t>
      </w:r>
      <w:r>
        <w:rPr>
          <w:spacing w:val="-6"/>
          <w:w w:val="95"/>
        </w:rPr>
        <w:t> </w:t>
      </w:r>
      <w:r>
        <w:rPr>
          <w:spacing w:val="-1"/>
          <w:w w:val="95"/>
        </w:rPr>
        <w:t>be</w:t>
      </w:r>
      <w:r>
        <w:rPr>
          <w:spacing w:val="-8"/>
          <w:w w:val="95"/>
        </w:rPr>
        <w:t> </w:t>
      </w:r>
      <w:r>
        <w:rPr>
          <w:spacing w:val="-1"/>
          <w:w w:val="95"/>
        </w:rPr>
        <w:t>the</w:t>
      </w:r>
      <w:r>
        <w:rPr>
          <w:spacing w:val="-8"/>
          <w:w w:val="95"/>
        </w:rPr>
        <w:t> </w:t>
      </w:r>
      <w:r>
        <w:rPr>
          <w:spacing w:val="-1"/>
          <w:w w:val="95"/>
        </w:rPr>
        <w:t>appropriate</w:t>
      </w:r>
      <w:r>
        <w:rPr>
          <w:spacing w:val="-8"/>
          <w:w w:val="95"/>
        </w:rPr>
        <w:t> </w:t>
      </w:r>
      <w:r>
        <w:rPr>
          <w:w w:val="95"/>
        </w:rPr>
        <w:t>procedure</w:t>
      </w:r>
      <w:r>
        <w:rPr>
          <w:spacing w:val="-7"/>
          <w:w w:val="95"/>
        </w:rPr>
        <w:t> </w:t>
      </w:r>
      <w:r>
        <w:rPr>
          <w:w w:val="95"/>
        </w:rPr>
        <w:t>for</w:t>
      </w:r>
      <w:r>
        <w:rPr>
          <w:spacing w:val="-7"/>
          <w:w w:val="95"/>
        </w:rPr>
        <w:t> </w:t>
      </w:r>
      <w:r>
        <w:rPr>
          <w:w w:val="95"/>
        </w:rPr>
        <w:t>dealing</w:t>
      </w:r>
      <w:r>
        <w:rPr>
          <w:spacing w:val="-8"/>
          <w:w w:val="95"/>
        </w:rPr>
        <w:t> </w:t>
      </w:r>
      <w:r>
        <w:rPr>
          <w:w w:val="95"/>
        </w:rPr>
        <w:t>with</w:t>
      </w:r>
      <w:r>
        <w:rPr>
          <w:spacing w:val="-7"/>
          <w:w w:val="95"/>
        </w:rPr>
        <w:t> </w:t>
      </w:r>
      <w:r>
        <w:rPr>
          <w:w w:val="95"/>
        </w:rPr>
        <w:t>the</w:t>
      </w:r>
      <w:r>
        <w:rPr>
          <w:spacing w:val="-8"/>
          <w:w w:val="95"/>
        </w:rPr>
        <w:t> </w:t>
      </w:r>
      <w:r>
        <w:rPr>
          <w:w w:val="95"/>
        </w:rPr>
        <w:t>matter.</w:t>
      </w:r>
      <w:r>
        <w:rPr>
          <w:spacing w:val="-7"/>
          <w:w w:val="95"/>
        </w:rPr>
        <w:t> </w:t>
      </w:r>
      <w:r>
        <w:rPr>
          <w:w w:val="95"/>
        </w:rPr>
        <w:t>The</w:t>
      </w:r>
      <w:r>
        <w:rPr>
          <w:spacing w:val="-7"/>
          <w:w w:val="95"/>
        </w:rPr>
        <w:t> </w:t>
      </w:r>
      <w:r>
        <w:rPr>
          <w:w w:val="95"/>
        </w:rPr>
        <w:t>correct</w:t>
      </w:r>
      <w:r>
        <w:rPr>
          <w:spacing w:val="-7"/>
          <w:w w:val="95"/>
        </w:rPr>
        <w:t> </w:t>
      </w:r>
      <w:r>
        <w:rPr>
          <w:w w:val="95"/>
        </w:rPr>
        <w:t>procedure</w:t>
      </w:r>
      <w:r>
        <w:rPr>
          <w:spacing w:val="-8"/>
          <w:w w:val="95"/>
        </w:rPr>
        <w:t> </w:t>
      </w:r>
      <w:r>
        <w:rPr>
          <w:w w:val="95"/>
        </w:rPr>
        <w:t>is</w:t>
      </w:r>
      <w:r>
        <w:rPr>
          <w:spacing w:val="-8"/>
          <w:w w:val="95"/>
        </w:rPr>
        <w:t> </w:t>
      </w:r>
      <w:r>
        <w:rPr>
          <w:w w:val="95"/>
        </w:rPr>
        <w:t>by</w:t>
      </w:r>
      <w:r>
        <w:rPr>
          <w:spacing w:val="-8"/>
          <w:w w:val="95"/>
        </w:rPr>
        <w:t> </w:t>
      </w:r>
      <w:r>
        <w:rPr>
          <w:w w:val="95"/>
        </w:rPr>
        <w:t>an action</w:t>
      </w:r>
      <w:r>
        <w:rPr>
          <w:spacing w:val="-8"/>
          <w:w w:val="95"/>
        </w:rPr>
        <w:t> </w:t>
      </w:r>
      <w:r>
        <w:rPr>
          <w:w w:val="95"/>
        </w:rPr>
        <w:t>to</w:t>
      </w:r>
      <w:r>
        <w:rPr>
          <w:spacing w:val="-40"/>
          <w:w w:val="95"/>
        </w:rPr>
        <w:t> </w:t>
      </w:r>
      <w:r>
        <w:rPr>
          <w:w w:val="90"/>
        </w:rPr>
        <w:t>which the parties prejudiced by the will have been made parties.In </w:t>
      </w:r>
      <w:r>
        <w:rPr>
          <w:i/>
          <w:w w:val="90"/>
        </w:rPr>
        <w:t>James Njoro Kibutiri vs. Eliud Njau Kibutiri </w:t>
      </w:r>
      <w:r>
        <w:rPr>
          <w:w w:val="90"/>
        </w:rPr>
        <w:t>(1982-88) 1 KLR 60 (Law and</w:t>
      </w:r>
      <w:r>
        <w:rPr>
          <w:spacing w:val="1"/>
          <w:w w:val="90"/>
        </w:rPr>
        <w:t> </w:t>
      </w:r>
      <w:r>
        <w:rPr>
          <w:spacing w:val="-1"/>
          <w:w w:val="95"/>
        </w:rPr>
        <w:t>Potter</w:t>
      </w:r>
      <w:r>
        <w:rPr>
          <w:spacing w:val="-6"/>
          <w:w w:val="95"/>
        </w:rPr>
        <w:t> </w:t>
      </w:r>
      <w:r>
        <w:rPr>
          <w:spacing w:val="-1"/>
          <w:w w:val="95"/>
        </w:rPr>
        <w:t>JJA,</w:t>
      </w:r>
      <w:r>
        <w:rPr>
          <w:spacing w:val="-6"/>
          <w:w w:val="95"/>
        </w:rPr>
        <w:t> </w:t>
      </w:r>
      <w:r>
        <w:rPr>
          <w:spacing w:val="-1"/>
          <w:w w:val="95"/>
        </w:rPr>
        <w:t>and</w:t>
      </w:r>
      <w:r>
        <w:rPr>
          <w:spacing w:val="-6"/>
          <w:w w:val="95"/>
        </w:rPr>
        <w:t> </w:t>
      </w:r>
      <w:r>
        <w:rPr>
          <w:spacing w:val="-1"/>
          <w:w w:val="95"/>
        </w:rPr>
        <w:t>Hancox</w:t>
      </w:r>
      <w:r>
        <w:rPr>
          <w:spacing w:val="-6"/>
          <w:w w:val="95"/>
        </w:rPr>
        <w:t> </w:t>
      </w:r>
      <w:r>
        <w:rPr>
          <w:spacing w:val="-1"/>
          <w:w w:val="95"/>
        </w:rPr>
        <w:t>Ag.</w:t>
      </w:r>
      <w:r>
        <w:rPr>
          <w:spacing w:val="-6"/>
          <w:w w:val="95"/>
        </w:rPr>
        <w:t> </w:t>
      </w:r>
      <w:r>
        <w:rPr>
          <w:spacing w:val="-1"/>
          <w:w w:val="95"/>
        </w:rPr>
        <w:t>JA),</w:t>
      </w:r>
      <w:r>
        <w:rPr>
          <w:spacing w:val="-6"/>
          <w:w w:val="95"/>
        </w:rPr>
        <w:t> </w:t>
      </w:r>
      <w:r>
        <w:rPr>
          <w:spacing w:val="-1"/>
          <w:w w:val="95"/>
        </w:rPr>
        <w:t>the</w:t>
      </w:r>
      <w:r>
        <w:rPr>
          <w:spacing w:val="-6"/>
          <w:w w:val="95"/>
        </w:rPr>
        <w:t> </w:t>
      </w:r>
      <w:r>
        <w:rPr>
          <w:spacing w:val="-1"/>
          <w:w w:val="95"/>
        </w:rPr>
        <w:t>Court</w:t>
      </w:r>
      <w:r>
        <w:rPr>
          <w:spacing w:val="-5"/>
          <w:w w:val="95"/>
        </w:rPr>
        <w:t> </w:t>
      </w:r>
      <w:r>
        <w:rPr>
          <w:spacing w:val="-1"/>
          <w:w w:val="95"/>
        </w:rPr>
        <w:t>of</w:t>
      </w:r>
      <w:r>
        <w:rPr>
          <w:spacing w:val="-7"/>
          <w:w w:val="95"/>
        </w:rPr>
        <w:t> </w:t>
      </w:r>
      <w:r>
        <w:rPr>
          <w:w w:val="95"/>
        </w:rPr>
        <w:t>Appeal</w:t>
      </w:r>
      <w:r>
        <w:rPr>
          <w:spacing w:val="-5"/>
          <w:w w:val="95"/>
        </w:rPr>
        <w:t> </w:t>
      </w:r>
      <w:r>
        <w:rPr>
          <w:w w:val="95"/>
        </w:rPr>
        <w:t>held</w:t>
      </w:r>
      <w:r>
        <w:rPr>
          <w:spacing w:val="-7"/>
          <w:w w:val="95"/>
        </w:rPr>
        <w:t> </w:t>
      </w:r>
      <w:r>
        <w:rPr>
          <w:w w:val="95"/>
        </w:rPr>
        <w:t>that</w:t>
      </w:r>
      <w:r>
        <w:rPr>
          <w:spacing w:val="-5"/>
          <w:w w:val="95"/>
        </w:rPr>
        <w:t> </w:t>
      </w:r>
      <w:r>
        <w:rPr>
          <w:w w:val="95"/>
        </w:rPr>
        <w:t>an</w:t>
      </w:r>
      <w:r>
        <w:rPr>
          <w:spacing w:val="-5"/>
          <w:w w:val="95"/>
        </w:rPr>
        <w:t> </w:t>
      </w:r>
      <w:r>
        <w:rPr>
          <w:w w:val="95"/>
        </w:rPr>
        <w:t>originating</w:t>
      </w:r>
      <w:r>
        <w:rPr>
          <w:spacing w:val="-5"/>
          <w:w w:val="95"/>
        </w:rPr>
        <w:t> </w:t>
      </w:r>
      <w:r>
        <w:rPr>
          <w:w w:val="95"/>
        </w:rPr>
        <w:t>summons</w:t>
      </w:r>
      <w:r>
        <w:rPr>
          <w:spacing w:val="-4"/>
          <w:w w:val="95"/>
        </w:rPr>
        <w:t> </w:t>
      </w:r>
      <w:r>
        <w:rPr>
          <w:w w:val="95"/>
        </w:rPr>
        <w:t>is</w:t>
      </w:r>
      <w:r>
        <w:rPr>
          <w:spacing w:val="-7"/>
          <w:w w:val="95"/>
        </w:rPr>
        <w:t> </w:t>
      </w:r>
      <w:r>
        <w:rPr>
          <w:w w:val="95"/>
        </w:rPr>
        <w:t>inappropriate</w:t>
      </w:r>
      <w:r>
        <w:rPr>
          <w:spacing w:val="-7"/>
          <w:w w:val="95"/>
        </w:rPr>
        <w:t> </w:t>
      </w:r>
      <w:r>
        <w:rPr>
          <w:w w:val="95"/>
        </w:rPr>
        <w:t>when</w:t>
      </w:r>
      <w:r>
        <w:rPr>
          <w:spacing w:val="-6"/>
          <w:w w:val="95"/>
        </w:rPr>
        <w:t> </w:t>
      </w:r>
      <w:r>
        <w:rPr>
          <w:w w:val="95"/>
        </w:rPr>
        <w:t>the</w:t>
      </w:r>
      <w:r>
        <w:rPr>
          <w:spacing w:val="-6"/>
          <w:w w:val="95"/>
        </w:rPr>
        <w:t> </w:t>
      </w:r>
      <w:r>
        <w:rPr>
          <w:w w:val="95"/>
        </w:rPr>
        <w:t>issues</w:t>
      </w:r>
      <w:r>
        <w:rPr>
          <w:spacing w:val="-7"/>
          <w:w w:val="95"/>
        </w:rPr>
        <w:t> </w:t>
      </w:r>
      <w:r>
        <w:rPr>
          <w:w w:val="95"/>
        </w:rPr>
        <w:t>raise</w:t>
      </w:r>
      <w:r>
        <w:rPr>
          <w:spacing w:val="-6"/>
          <w:w w:val="95"/>
        </w:rPr>
        <w:t> </w:t>
      </w:r>
      <w:r>
        <w:rPr>
          <w:w w:val="95"/>
        </w:rPr>
        <w:t>complex</w:t>
      </w:r>
      <w:r>
        <w:rPr>
          <w:spacing w:val="-6"/>
          <w:w w:val="95"/>
        </w:rPr>
        <w:t> </w:t>
      </w:r>
      <w:r>
        <w:rPr>
          <w:w w:val="95"/>
        </w:rPr>
        <w:t>and</w:t>
      </w:r>
      <w:r>
        <w:rPr>
          <w:spacing w:val="-40"/>
          <w:w w:val="95"/>
        </w:rPr>
        <w:t> </w:t>
      </w:r>
      <w:r>
        <w:rPr>
          <w:w w:val="95"/>
        </w:rPr>
        <w:t>contentious</w:t>
      </w:r>
      <w:r>
        <w:rPr>
          <w:spacing w:val="-5"/>
          <w:w w:val="95"/>
        </w:rPr>
        <w:t> </w:t>
      </w:r>
      <w:r>
        <w:rPr>
          <w:w w:val="95"/>
        </w:rPr>
        <w:t>questions</w:t>
      </w:r>
      <w:r>
        <w:rPr>
          <w:spacing w:val="-3"/>
          <w:w w:val="95"/>
        </w:rPr>
        <w:t> </w:t>
      </w:r>
      <w:r>
        <w:rPr>
          <w:w w:val="95"/>
        </w:rPr>
        <w:t>of</w:t>
      </w:r>
      <w:r>
        <w:rPr>
          <w:spacing w:val="-3"/>
          <w:w w:val="95"/>
        </w:rPr>
        <w:t> </w:t>
      </w:r>
      <w:r>
        <w:rPr>
          <w:w w:val="95"/>
        </w:rPr>
        <w:t>fact.</w:t>
      </w:r>
      <w:r>
        <w:rPr>
          <w:spacing w:val="-2"/>
          <w:w w:val="95"/>
        </w:rPr>
        <w:t> </w:t>
      </w:r>
      <w:r>
        <w:rPr>
          <w:w w:val="95"/>
        </w:rPr>
        <w:t>Law</w:t>
      </w:r>
      <w:r>
        <w:rPr>
          <w:spacing w:val="-4"/>
          <w:w w:val="95"/>
        </w:rPr>
        <w:t> </w:t>
      </w:r>
      <w:r>
        <w:rPr>
          <w:w w:val="95"/>
        </w:rPr>
        <w:t>JA</w:t>
      </w:r>
      <w:r>
        <w:rPr>
          <w:spacing w:val="-3"/>
          <w:w w:val="95"/>
        </w:rPr>
        <w:t> </w:t>
      </w:r>
      <w:r>
        <w:rPr>
          <w:w w:val="95"/>
        </w:rPr>
        <w:t>stated that</w:t>
      </w:r>
      <w:r>
        <w:rPr>
          <w:spacing w:val="-3"/>
          <w:w w:val="95"/>
        </w:rPr>
        <w:t> </w:t>
      </w:r>
      <w:r>
        <w:rPr>
          <w:w w:val="95"/>
        </w:rPr>
        <w:t>the</w:t>
      </w:r>
      <w:r>
        <w:rPr>
          <w:spacing w:val="-3"/>
          <w:w w:val="95"/>
        </w:rPr>
        <w:t> </w:t>
      </w:r>
      <w:r>
        <w:rPr>
          <w:w w:val="95"/>
        </w:rPr>
        <w:t>procedure</w:t>
      </w:r>
      <w:r>
        <w:rPr>
          <w:spacing w:val="-5"/>
          <w:w w:val="95"/>
        </w:rPr>
        <w:t> </w:t>
      </w:r>
      <w:r>
        <w:rPr>
          <w:w w:val="95"/>
        </w:rPr>
        <w:t>by</w:t>
      </w:r>
      <w:r>
        <w:rPr>
          <w:spacing w:val="-4"/>
          <w:w w:val="95"/>
        </w:rPr>
        <w:t> </w:t>
      </w:r>
      <w:r>
        <w:rPr>
          <w:w w:val="95"/>
        </w:rPr>
        <w:t>way</w:t>
      </w:r>
      <w:r>
        <w:rPr>
          <w:spacing w:val="-2"/>
          <w:w w:val="95"/>
        </w:rPr>
        <w:t> </w:t>
      </w:r>
      <w:r>
        <w:rPr>
          <w:w w:val="95"/>
        </w:rPr>
        <w:t>of</w:t>
      </w:r>
      <w:r>
        <w:rPr>
          <w:spacing w:val="-3"/>
          <w:w w:val="95"/>
        </w:rPr>
        <w:t> </w:t>
      </w:r>
      <w:r>
        <w:rPr>
          <w:w w:val="95"/>
        </w:rPr>
        <w:t>originating</w:t>
      </w:r>
      <w:r>
        <w:rPr>
          <w:spacing w:val="-2"/>
          <w:w w:val="95"/>
        </w:rPr>
        <w:t> </w:t>
      </w:r>
      <w:r>
        <w:rPr>
          <w:w w:val="95"/>
        </w:rPr>
        <w:t>summons</w:t>
      </w:r>
      <w:r>
        <w:rPr>
          <w:spacing w:val="-5"/>
          <w:w w:val="95"/>
        </w:rPr>
        <w:t> </w:t>
      </w:r>
      <w:r>
        <w:rPr>
          <w:w w:val="95"/>
        </w:rPr>
        <w:t>is</w:t>
      </w:r>
      <w:r>
        <w:rPr>
          <w:spacing w:val="-5"/>
          <w:w w:val="95"/>
        </w:rPr>
        <w:t> </w:t>
      </w:r>
      <w:r>
        <w:rPr>
          <w:w w:val="95"/>
        </w:rPr>
        <w:t>intended</w:t>
      </w:r>
      <w:r>
        <w:rPr>
          <w:spacing w:val="-2"/>
          <w:w w:val="95"/>
        </w:rPr>
        <w:t> </w:t>
      </w:r>
      <w:r>
        <w:rPr>
          <w:w w:val="95"/>
        </w:rPr>
        <w:t>to</w:t>
      </w:r>
      <w:r>
        <w:rPr>
          <w:spacing w:val="-4"/>
          <w:w w:val="95"/>
        </w:rPr>
        <w:t> </w:t>
      </w:r>
      <w:r>
        <w:rPr>
          <w:w w:val="95"/>
        </w:rPr>
        <w:t>enable</w:t>
      </w:r>
      <w:r>
        <w:rPr>
          <w:spacing w:val="-3"/>
          <w:w w:val="95"/>
        </w:rPr>
        <w:t> </w:t>
      </w:r>
      <w:r>
        <w:rPr>
          <w:w w:val="95"/>
        </w:rPr>
        <w:t>simple</w:t>
      </w:r>
      <w:r>
        <w:rPr>
          <w:spacing w:val="-4"/>
          <w:w w:val="95"/>
        </w:rPr>
        <w:t> </w:t>
      </w:r>
      <w:r>
        <w:rPr>
          <w:w w:val="95"/>
        </w:rPr>
        <w:t>matters</w:t>
      </w:r>
      <w:r>
        <w:rPr>
          <w:spacing w:val="-4"/>
          <w:w w:val="95"/>
        </w:rPr>
        <w:t> </w:t>
      </w:r>
      <w:r>
        <w:rPr>
          <w:w w:val="95"/>
        </w:rPr>
        <w:t>to</w:t>
      </w:r>
      <w:r>
        <w:rPr>
          <w:spacing w:val="-5"/>
          <w:w w:val="95"/>
        </w:rPr>
        <w:t> </w:t>
      </w:r>
      <w:r>
        <w:rPr>
          <w:w w:val="95"/>
        </w:rPr>
        <w:t>be</w:t>
      </w:r>
      <w:r>
        <w:rPr>
          <w:spacing w:val="-40"/>
          <w:w w:val="95"/>
        </w:rPr>
        <w:t> </w:t>
      </w:r>
      <w:r>
        <w:rPr>
          <w:w w:val="90"/>
        </w:rPr>
        <w:t>settled by the court without the expense of bringing an action in the usual way, not to enable the court to determine matters which involve</w:t>
      </w:r>
      <w:r>
        <w:rPr>
          <w:spacing w:val="1"/>
          <w:w w:val="90"/>
        </w:rPr>
        <w:t> </w:t>
      </w:r>
      <w:r>
        <w:rPr>
          <w:w w:val="90"/>
        </w:rPr>
        <w:t>a</w:t>
      </w:r>
      <w:r>
        <w:rPr>
          <w:spacing w:val="1"/>
          <w:w w:val="90"/>
        </w:rPr>
        <w:t> </w:t>
      </w:r>
      <w:r>
        <w:rPr/>
        <w:t>serious</w:t>
      </w:r>
      <w:r>
        <w:rPr>
          <w:spacing w:val="-7"/>
        </w:rPr>
        <w:t> </w:t>
      </w:r>
      <w:r>
        <w:rPr/>
        <w:t>question</w:t>
      </w:r>
      <w:r>
        <w:rPr>
          <w:vertAlign w:val="superscript"/>
        </w:rPr>
        <w:t>188</w:t>
      </w:r>
      <w:r>
        <w:rPr>
          <w:vertAlign w:val="baseline"/>
        </w:rPr>
        <w:t>.</w:t>
      </w:r>
    </w:p>
    <w:p>
      <w:pPr>
        <w:pStyle w:val="BodyText"/>
        <w:spacing w:before="4"/>
        <w:rPr>
          <w:sz w:val="24"/>
        </w:rPr>
      </w:pPr>
      <w:r>
        <w:rPr/>
        <w:pict>
          <v:rect style="position:absolute;margin-left:72.024002pt;margin-top:15.959882pt;width:144.020pt;height:.60004pt;mso-position-horizontal-relative:page;mso-position-vertical-relative:paragraph;z-index:-15689728;mso-wrap-distance-left:0;mso-wrap-distance-right:0" filled="true" fillcolor="#000000" stroked="false">
            <v:fill type="solid"/>
            <w10:wrap type="topAndBottom"/>
          </v:rect>
        </w:pict>
      </w:r>
    </w:p>
    <w:p>
      <w:pPr>
        <w:spacing w:before="61"/>
        <w:ind w:left="100" w:right="154" w:firstLine="0"/>
        <w:jc w:val="both"/>
        <w:rPr>
          <w:sz w:val="16"/>
        </w:rPr>
      </w:pPr>
      <w:r>
        <w:rPr>
          <w:w w:val="85"/>
          <w:sz w:val="16"/>
          <w:vertAlign w:val="superscript"/>
        </w:rPr>
        <w:t>187</w:t>
      </w:r>
      <w:r>
        <w:rPr>
          <w:w w:val="85"/>
          <w:sz w:val="16"/>
          <w:vertAlign w:val="baseline"/>
        </w:rPr>
        <w:t> See also </w:t>
      </w:r>
      <w:r>
        <w:rPr>
          <w:i/>
          <w:w w:val="85"/>
          <w:sz w:val="16"/>
          <w:vertAlign w:val="baseline"/>
        </w:rPr>
        <w:t>In the Matter of the Estate of Gerishon John Mbogoh </w:t>
      </w:r>
      <w:r>
        <w:rPr>
          <w:w w:val="85"/>
          <w:sz w:val="16"/>
          <w:vertAlign w:val="baseline"/>
        </w:rPr>
        <w:t>Nairobi HCSC No. 989 of 1999 (Visram J) ),</w:t>
      </w:r>
      <w:r>
        <w:rPr>
          <w:spacing w:val="1"/>
          <w:w w:val="85"/>
          <w:sz w:val="16"/>
          <w:vertAlign w:val="baseline"/>
        </w:rPr>
        <w:t> </w:t>
      </w:r>
      <w:r>
        <w:rPr>
          <w:i/>
          <w:w w:val="85"/>
          <w:sz w:val="16"/>
          <w:vertAlign w:val="baseline"/>
        </w:rPr>
        <w:t>In the Matter of the Estate of Chege Njuguna (deceased)</w:t>
      </w:r>
      <w:r>
        <w:rPr>
          <w:i/>
          <w:spacing w:val="1"/>
          <w:w w:val="85"/>
          <w:sz w:val="16"/>
          <w:vertAlign w:val="baseline"/>
        </w:rPr>
        <w:t> </w:t>
      </w:r>
      <w:r>
        <w:rPr>
          <w:spacing w:val="-1"/>
          <w:w w:val="90"/>
          <w:sz w:val="16"/>
          <w:vertAlign w:val="baseline"/>
        </w:rPr>
        <w:t>Nairobi</w:t>
      </w:r>
      <w:r>
        <w:rPr>
          <w:spacing w:val="-4"/>
          <w:w w:val="90"/>
          <w:sz w:val="16"/>
          <w:vertAlign w:val="baseline"/>
        </w:rPr>
        <w:t> </w:t>
      </w:r>
      <w:r>
        <w:rPr>
          <w:spacing w:val="-1"/>
          <w:w w:val="90"/>
          <w:sz w:val="16"/>
          <w:vertAlign w:val="baseline"/>
        </w:rPr>
        <w:t>HCSC</w:t>
      </w:r>
      <w:r>
        <w:rPr>
          <w:spacing w:val="-4"/>
          <w:w w:val="90"/>
          <w:sz w:val="16"/>
          <w:vertAlign w:val="baseline"/>
        </w:rPr>
        <w:t> </w:t>
      </w:r>
      <w:r>
        <w:rPr>
          <w:spacing w:val="-1"/>
          <w:w w:val="90"/>
          <w:sz w:val="16"/>
          <w:vertAlign w:val="baseline"/>
        </w:rPr>
        <w:t>No.</w:t>
      </w:r>
      <w:r>
        <w:rPr>
          <w:spacing w:val="-5"/>
          <w:w w:val="90"/>
          <w:sz w:val="16"/>
          <w:vertAlign w:val="baseline"/>
        </w:rPr>
        <w:t> </w:t>
      </w:r>
      <w:r>
        <w:rPr>
          <w:spacing w:val="-1"/>
          <w:w w:val="90"/>
          <w:sz w:val="16"/>
          <w:vertAlign w:val="baseline"/>
        </w:rPr>
        <w:t>832</w:t>
      </w:r>
      <w:r>
        <w:rPr>
          <w:spacing w:val="-3"/>
          <w:w w:val="90"/>
          <w:sz w:val="16"/>
          <w:vertAlign w:val="baseline"/>
        </w:rPr>
        <w:t> </w:t>
      </w:r>
      <w:r>
        <w:rPr>
          <w:w w:val="90"/>
          <w:sz w:val="16"/>
          <w:vertAlign w:val="baseline"/>
        </w:rPr>
        <w:t>of</w:t>
      </w:r>
      <w:r>
        <w:rPr>
          <w:spacing w:val="-4"/>
          <w:w w:val="90"/>
          <w:sz w:val="16"/>
          <w:vertAlign w:val="baseline"/>
        </w:rPr>
        <w:t> </w:t>
      </w:r>
      <w:r>
        <w:rPr>
          <w:w w:val="90"/>
          <w:sz w:val="16"/>
          <w:vertAlign w:val="baseline"/>
        </w:rPr>
        <w:t>1993</w:t>
      </w:r>
      <w:r>
        <w:rPr>
          <w:spacing w:val="-3"/>
          <w:w w:val="90"/>
          <w:sz w:val="16"/>
          <w:vertAlign w:val="baseline"/>
        </w:rPr>
        <w:t> </w:t>
      </w:r>
      <w:r>
        <w:rPr>
          <w:w w:val="90"/>
          <w:sz w:val="16"/>
          <w:vertAlign w:val="baseline"/>
        </w:rPr>
        <w:t>(Koome</w:t>
      </w:r>
      <w:r>
        <w:rPr>
          <w:spacing w:val="-6"/>
          <w:w w:val="90"/>
          <w:sz w:val="16"/>
          <w:vertAlign w:val="baseline"/>
        </w:rPr>
        <w:t> </w:t>
      </w:r>
      <w:r>
        <w:rPr>
          <w:w w:val="90"/>
          <w:sz w:val="16"/>
          <w:vertAlign w:val="baseline"/>
        </w:rPr>
        <w:t>J),</w:t>
      </w:r>
      <w:r>
        <w:rPr>
          <w:spacing w:val="-1"/>
          <w:w w:val="90"/>
          <w:sz w:val="16"/>
          <w:vertAlign w:val="baseline"/>
        </w:rPr>
        <w:t> </w:t>
      </w:r>
      <w:r>
        <w:rPr>
          <w:i/>
          <w:w w:val="90"/>
          <w:sz w:val="16"/>
          <w:vertAlign w:val="baseline"/>
        </w:rPr>
        <w:t>In</w:t>
      </w:r>
      <w:r>
        <w:rPr>
          <w:i/>
          <w:spacing w:val="-4"/>
          <w:w w:val="90"/>
          <w:sz w:val="16"/>
          <w:vertAlign w:val="baseline"/>
        </w:rPr>
        <w:t> </w:t>
      </w:r>
      <w:r>
        <w:rPr>
          <w:i/>
          <w:w w:val="90"/>
          <w:sz w:val="16"/>
          <w:vertAlign w:val="baseline"/>
        </w:rPr>
        <w:t>Re</w:t>
      </w:r>
      <w:r>
        <w:rPr>
          <w:i/>
          <w:spacing w:val="-4"/>
          <w:w w:val="90"/>
          <w:sz w:val="16"/>
          <w:vertAlign w:val="baseline"/>
        </w:rPr>
        <w:t> </w:t>
      </w:r>
      <w:r>
        <w:rPr>
          <w:i/>
          <w:w w:val="90"/>
          <w:sz w:val="16"/>
          <w:vertAlign w:val="baseline"/>
        </w:rPr>
        <w:t>Parsi</w:t>
      </w:r>
      <w:r>
        <w:rPr>
          <w:i/>
          <w:spacing w:val="-4"/>
          <w:w w:val="90"/>
          <w:sz w:val="16"/>
          <w:vertAlign w:val="baseline"/>
        </w:rPr>
        <w:t> </w:t>
      </w:r>
      <w:r>
        <w:rPr>
          <w:i/>
          <w:w w:val="90"/>
          <w:sz w:val="16"/>
          <w:vertAlign w:val="baseline"/>
        </w:rPr>
        <w:t>Kersasji</w:t>
      </w:r>
      <w:r>
        <w:rPr>
          <w:i/>
          <w:spacing w:val="-3"/>
          <w:w w:val="90"/>
          <w:sz w:val="16"/>
          <w:vertAlign w:val="baseline"/>
        </w:rPr>
        <w:t> </w:t>
      </w:r>
      <w:r>
        <w:rPr>
          <w:i/>
          <w:w w:val="90"/>
          <w:sz w:val="16"/>
          <w:vertAlign w:val="baseline"/>
        </w:rPr>
        <w:t>Khursedji</w:t>
      </w:r>
      <w:r>
        <w:rPr>
          <w:i/>
          <w:spacing w:val="-4"/>
          <w:w w:val="90"/>
          <w:sz w:val="16"/>
          <w:vertAlign w:val="baseline"/>
        </w:rPr>
        <w:t> </w:t>
      </w:r>
      <w:r>
        <w:rPr>
          <w:i/>
          <w:w w:val="90"/>
          <w:sz w:val="16"/>
          <w:vertAlign w:val="baseline"/>
        </w:rPr>
        <w:t>Sidhwa,</w:t>
      </w:r>
      <w:r>
        <w:rPr>
          <w:i/>
          <w:spacing w:val="-4"/>
          <w:w w:val="90"/>
          <w:sz w:val="16"/>
          <w:vertAlign w:val="baseline"/>
        </w:rPr>
        <w:t> </w:t>
      </w:r>
      <w:r>
        <w:rPr>
          <w:i/>
          <w:w w:val="90"/>
          <w:sz w:val="16"/>
          <w:vertAlign w:val="baseline"/>
        </w:rPr>
        <w:t>deceased</w:t>
      </w:r>
      <w:r>
        <w:rPr>
          <w:i/>
          <w:spacing w:val="-1"/>
          <w:w w:val="90"/>
          <w:sz w:val="16"/>
          <w:vertAlign w:val="baseline"/>
        </w:rPr>
        <w:t> </w:t>
      </w:r>
      <w:r>
        <w:rPr>
          <w:w w:val="90"/>
          <w:sz w:val="16"/>
          <w:vertAlign w:val="baseline"/>
        </w:rPr>
        <w:t>(1934)</w:t>
      </w:r>
      <w:r>
        <w:rPr>
          <w:spacing w:val="-4"/>
          <w:w w:val="90"/>
          <w:sz w:val="16"/>
          <w:vertAlign w:val="baseline"/>
        </w:rPr>
        <w:t> </w:t>
      </w:r>
      <w:r>
        <w:rPr>
          <w:w w:val="90"/>
          <w:sz w:val="16"/>
          <w:vertAlign w:val="baseline"/>
        </w:rPr>
        <w:t>1</w:t>
      </w:r>
      <w:r>
        <w:rPr>
          <w:spacing w:val="-3"/>
          <w:w w:val="90"/>
          <w:sz w:val="16"/>
          <w:vertAlign w:val="baseline"/>
        </w:rPr>
        <w:t> </w:t>
      </w:r>
      <w:r>
        <w:rPr>
          <w:w w:val="90"/>
          <w:sz w:val="16"/>
          <w:vertAlign w:val="baseline"/>
        </w:rPr>
        <w:t>EACA</w:t>
      </w:r>
      <w:r>
        <w:rPr>
          <w:spacing w:val="-3"/>
          <w:w w:val="90"/>
          <w:sz w:val="16"/>
          <w:vertAlign w:val="baseline"/>
        </w:rPr>
        <w:t> </w:t>
      </w:r>
      <w:r>
        <w:rPr>
          <w:w w:val="90"/>
          <w:sz w:val="16"/>
          <w:vertAlign w:val="baseline"/>
        </w:rPr>
        <w:t>38</w:t>
      </w:r>
      <w:r>
        <w:rPr>
          <w:spacing w:val="-3"/>
          <w:w w:val="90"/>
          <w:sz w:val="16"/>
          <w:vertAlign w:val="baseline"/>
        </w:rPr>
        <w:t> </w:t>
      </w:r>
      <w:r>
        <w:rPr>
          <w:w w:val="90"/>
          <w:sz w:val="16"/>
          <w:vertAlign w:val="baseline"/>
        </w:rPr>
        <w:t>(Abrahams</w:t>
      </w:r>
      <w:r>
        <w:rPr>
          <w:spacing w:val="-4"/>
          <w:w w:val="90"/>
          <w:sz w:val="16"/>
          <w:vertAlign w:val="baseline"/>
        </w:rPr>
        <w:t> </w:t>
      </w:r>
      <w:r>
        <w:rPr>
          <w:w w:val="90"/>
          <w:sz w:val="16"/>
          <w:vertAlign w:val="baseline"/>
        </w:rPr>
        <w:t>CJ,</w:t>
      </w:r>
      <w:r>
        <w:rPr>
          <w:spacing w:val="-4"/>
          <w:w w:val="90"/>
          <w:sz w:val="16"/>
          <w:vertAlign w:val="baseline"/>
        </w:rPr>
        <w:t> </w:t>
      </w:r>
      <w:r>
        <w:rPr>
          <w:w w:val="90"/>
          <w:sz w:val="16"/>
          <w:vertAlign w:val="baseline"/>
        </w:rPr>
        <w:t>Lucie-Smith</w:t>
      </w:r>
      <w:r>
        <w:rPr>
          <w:spacing w:val="-4"/>
          <w:w w:val="90"/>
          <w:sz w:val="16"/>
          <w:vertAlign w:val="baseline"/>
        </w:rPr>
        <w:t> </w:t>
      </w:r>
      <w:r>
        <w:rPr>
          <w:w w:val="90"/>
          <w:sz w:val="16"/>
          <w:vertAlign w:val="baseline"/>
        </w:rPr>
        <w:t>Ag.</w:t>
      </w:r>
      <w:r>
        <w:rPr>
          <w:spacing w:val="-3"/>
          <w:w w:val="90"/>
          <w:sz w:val="16"/>
          <w:vertAlign w:val="baseline"/>
        </w:rPr>
        <w:t> </w:t>
      </w:r>
      <w:r>
        <w:rPr>
          <w:w w:val="90"/>
          <w:sz w:val="16"/>
          <w:vertAlign w:val="baseline"/>
        </w:rPr>
        <w:t>CJ</w:t>
      </w:r>
      <w:r>
        <w:rPr>
          <w:spacing w:val="-4"/>
          <w:w w:val="90"/>
          <w:sz w:val="16"/>
          <w:vertAlign w:val="baseline"/>
        </w:rPr>
        <w:t> </w:t>
      </w:r>
      <w:r>
        <w:rPr>
          <w:w w:val="90"/>
          <w:sz w:val="16"/>
          <w:vertAlign w:val="baseline"/>
        </w:rPr>
        <w:t>and</w:t>
      </w:r>
      <w:r>
        <w:rPr>
          <w:spacing w:val="-3"/>
          <w:w w:val="90"/>
          <w:sz w:val="16"/>
          <w:vertAlign w:val="baseline"/>
        </w:rPr>
        <w:t> </w:t>
      </w:r>
      <w:r>
        <w:rPr>
          <w:w w:val="90"/>
          <w:sz w:val="16"/>
          <w:vertAlign w:val="baseline"/>
        </w:rPr>
        <w:t>Horne</w:t>
      </w:r>
      <w:r>
        <w:rPr>
          <w:spacing w:val="-4"/>
          <w:w w:val="90"/>
          <w:sz w:val="16"/>
          <w:vertAlign w:val="baseline"/>
        </w:rPr>
        <w:t> </w:t>
      </w:r>
      <w:r>
        <w:rPr>
          <w:w w:val="90"/>
          <w:sz w:val="16"/>
          <w:vertAlign w:val="baseline"/>
        </w:rPr>
        <w:t>J),</w:t>
      </w:r>
      <w:r>
        <w:rPr>
          <w:spacing w:val="1"/>
          <w:w w:val="90"/>
          <w:sz w:val="16"/>
          <w:vertAlign w:val="baseline"/>
        </w:rPr>
        <w:t> </w:t>
      </w:r>
      <w:r>
        <w:rPr>
          <w:i/>
          <w:w w:val="85"/>
          <w:sz w:val="16"/>
          <w:vertAlign w:val="baseline"/>
        </w:rPr>
        <w:t>Mbuthi vs. Mbuthi </w:t>
      </w:r>
      <w:r>
        <w:rPr>
          <w:w w:val="85"/>
          <w:sz w:val="16"/>
          <w:vertAlign w:val="baseline"/>
        </w:rPr>
        <w:t>((1976) KLR 120(Harris J), </w:t>
      </w:r>
      <w:r>
        <w:rPr>
          <w:i/>
          <w:w w:val="85"/>
          <w:sz w:val="16"/>
          <w:vertAlign w:val="baseline"/>
        </w:rPr>
        <w:t>In the Estate of Joram Waweru Mogondu (deceased) </w:t>
      </w:r>
      <w:r>
        <w:rPr>
          <w:w w:val="85"/>
          <w:sz w:val="16"/>
          <w:vertAlign w:val="baseline"/>
        </w:rPr>
        <w:t>Nairobi HCSC No. 2721 of 2002 (Koome J).and </w:t>
      </w:r>
      <w:r>
        <w:rPr>
          <w:i/>
          <w:w w:val="85"/>
          <w:sz w:val="16"/>
          <w:vertAlign w:val="baseline"/>
        </w:rPr>
        <w:t>In the Matter of the</w:t>
      </w:r>
      <w:r>
        <w:rPr>
          <w:i/>
          <w:spacing w:val="1"/>
          <w:w w:val="85"/>
          <w:sz w:val="16"/>
          <w:vertAlign w:val="baseline"/>
        </w:rPr>
        <w:t> </w:t>
      </w:r>
      <w:r>
        <w:rPr>
          <w:i/>
          <w:w w:val="95"/>
          <w:sz w:val="16"/>
          <w:vertAlign w:val="baseline"/>
        </w:rPr>
        <w:t>Estate</w:t>
      </w:r>
      <w:r>
        <w:rPr>
          <w:i/>
          <w:spacing w:val="-6"/>
          <w:w w:val="95"/>
          <w:sz w:val="16"/>
          <w:vertAlign w:val="baseline"/>
        </w:rPr>
        <w:t> </w:t>
      </w:r>
      <w:r>
        <w:rPr>
          <w:i/>
          <w:w w:val="95"/>
          <w:sz w:val="16"/>
          <w:vertAlign w:val="baseline"/>
        </w:rPr>
        <w:t>of</w:t>
      </w:r>
      <w:r>
        <w:rPr>
          <w:i/>
          <w:spacing w:val="-6"/>
          <w:w w:val="95"/>
          <w:sz w:val="16"/>
          <w:vertAlign w:val="baseline"/>
        </w:rPr>
        <w:t> </w:t>
      </w:r>
      <w:r>
        <w:rPr>
          <w:i/>
          <w:w w:val="95"/>
          <w:sz w:val="16"/>
          <w:vertAlign w:val="baseline"/>
        </w:rPr>
        <w:t>James</w:t>
      </w:r>
      <w:r>
        <w:rPr>
          <w:i/>
          <w:spacing w:val="-6"/>
          <w:w w:val="95"/>
          <w:sz w:val="16"/>
          <w:vertAlign w:val="baseline"/>
        </w:rPr>
        <w:t> </w:t>
      </w:r>
      <w:r>
        <w:rPr>
          <w:i/>
          <w:w w:val="95"/>
          <w:sz w:val="16"/>
          <w:vertAlign w:val="baseline"/>
        </w:rPr>
        <w:t>Karanja</w:t>
      </w:r>
      <w:r>
        <w:rPr>
          <w:i/>
          <w:spacing w:val="-8"/>
          <w:w w:val="95"/>
          <w:sz w:val="16"/>
          <w:vertAlign w:val="baseline"/>
        </w:rPr>
        <w:t> </w:t>
      </w:r>
      <w:r>
        <w:rPr>
          <w:i/>
          <w:w w:val="95"/>
          <w:sz w:val="16"/>
          <w:vertAlign w:val="baseline"/>
        </w:rPr>
        <w:t>Kioi</w:t>
      </w:r>
      <w:r>
        <w:rPr>
          <w:i/>
          <w:spacing w:val="-6"/>
          <w:w w:val="95"/>
          <w:sz w:val="16"/>
          <w:vertAlign w:val="baseline"/>
        </w:rPr>
        <w:t> </w:t>
      </w:r>
      <w:r>
        <w:rPr>
          <w:i/>
          <w:w w:val="95"/>
          <w:sz w:val="16"/>
          <w:vertAlign w:val="baseline"/>
        </w:rPr>
        <w:t>(deceased)</w:t>
      </w:r>
      <w:r>
        <w:rPr>
          <w:i/>
          <w:spacing w:val="-8"/>
          <w:w w:val="95"/>
          <w:sz w:val="16"/>
          <w:vertAlign w:val="baseline"/>
        </w:rPr>
        <w:t> </w:t>
      </w:r>
      <w:r>
        <w:rPr>
          <w:w w:val="95"/>
          <w:sz w:val="16"/>
          <w:vertAlign w:val="baseline"/>
        </w:rPr>
        <w:t>Nairobi</w:t>
      </w:r>
      <w:r>
        <w:rPr>
          <w:spacing w:val="-7"/>
          <w:w w:val="95"/>
          <w:sz w:val="16"/>
          <w:vertAlign w:val="baseline"/>
        </w:rPr>
        <w:t> </w:t>
      </w:r>
      <w:r>
        <w:rPr>
          <w:w w:val="95"/>
          <w:sz w:val="16"/>
          <w:vertAlign w:val="baseline"/>
        </w:rPr>
        <w:t>HCSC</w:t>
      </w:r>
      <w:r>
        <w:rPr>
          <w:spacing w:val="-7"/>
          <w:w w:val="95"/>
          <w:sz w:val="16"/>
          <w:vertAlign w:val="baseline"/>
        </w:rPr>
        <w:t> </w:t>
      </w:r>
      <w:r>
        <w:rPr>
          <w:w w:val="95"/>
          <w:sz w:val="16"/>
          <w:vertAlign w:val="baseline"/>
        </w:rPr>
        <w:t>No.</w:t>
      </w:r>
      <w:r>
        <w:rPr>
          <w:spacing w:val="-8"/>
          <w:w w:val="95"/>
          <w:sz w:val="16"/>
          <w:vertAlign w:val="baseline"/>
        </w:rPr>
        <w:t> </w:t>
      </w:r>
      <w:r>
        <w:rPr>
          <w:w w:val="95"/>
          <w:sz w:val="16"/>
          <w:vertAlign w:val="baseline"/>
        </w:rPr>
        <w:t>1366</w:t>
      </w:r>
      <w:r>
        <w:rPr>
          <w:spacing w:val="-5"/>
          <w:w w:val="95"/>
          <w:sz w:val="16"/>
          <w:vertAlign w:val="baseline"/>
        </w:rPr>
        <w:t> </w:t>
      </w:r>
      <w:r>
        <w:rPr>
          <w:w w:val="95"/>
          <w:sz w:val="16"/>
          <w:vertAlign w:val="baseline"/>
        </w:rPr>
        <w:t>of</w:t>
      </w:r>
      <w:r>
        <w:rPr>
          <w:spacing w:val="-9"/>
          <w:w w:val="95"/>
          <w:sz w:val="16"/>
          <w:vertAlign w:val="baseline"/>
        </w:rPr>
        <w:t> </w:t>
      </w:r>
      <w:r>
        <w:rPr>
          <w:w w:val="95"/>
          <w:sz w:val="16"/>
          <w:vertAlign w:val="baseline"/>
        </w:rPr>
        <w:t>1995</w:t>
      </w:r>
      <w:r>
        <w:rPr>
          <w:spacing w:val="-6"/>
          <w:w w:val="95"/>
          <w:sz w:val="16"/>
          <w:vertAlign w:val="baseline"/>
        </w:rPr>
        <w:t> </w:t>
      </w:r>
      <w:r>
        <w:rPr>
          <w:w w:val="95"/>
          <w:sz w:val="16"/>
          <w:vertAlign w:val="baseline"/>
        </w:rPr>
        <w:t>(Koome</w:t>
      </w:r>
      <w:r>
        <w:rPr>
          <w:spacing w:val="-7"/>
          <w:w w:val="95"/>
          <w:sz w:val="16"/>
          <w:vertAlign w:val="baseline"/>
        </w:rPr>
        <w:t> </w:t>
      </w:r>
      <w:r>
        <w:rPr>
          <w:w w:val="95"/>
          <w:sz w:val="16"/>
          <w:vertAlign w:val="baseline"/>
        </w:rPr>
        <w:t>J).</w:t>
      </w:r>
    </w:p>
    <w:p>
      <w:pPr>
        <w:spacing w:line="240" w:lineRule="auto" w:before="0"/>
        <w:ind w:left="100" w:right="157" w:firstLine="0"/>
        <w:jc w:val="both"/>
        <w:rPr>
          <w:sz w:val="16"/>
        </w:rPr>
      </w:pPr>
      <w:r>
        <w:rPr>
          <w:w w:val="85"/>
          <w:sz w:val="16"/>
          <w:vertAlign w:val="superscript"/>
        </w:rPr>
        <w:t>188</w:t>
      </w:r>
      <w:r>
        <w:rPr>
          <w:w w:val="85"/>
          <w:sz w:val="16"/>
          <w:vertAlign w:val="baseline"/>
        </w:rPr>
        <w:t>See </w:t>
      </w:r>
      <w:r>
        <w:rPr>
          <w:i/>
          <w:w w:val="85"/>
          <w:sz w:val="16"/>
          <w:vertAlign w:val="baseline"/>
        </w:rPr>
        <w:t>Kulsumbhai vs. Abduhusein </w:t>
      </w:r>
      <w:r>
        <w:rPr>
          <w:w w:val="85"/>
          <w:sz w:val="16"/>
          <w:vertAlign w:val="baseline"/>
        </w:rPr>
        <w:t>(1957) EA 699, </w:t>
      </w:r>
      <w:r>
        <w:rPr>
          <w:i/>
          <w:w w:val="85"/>
          <w:sz w:val="16"/>
          <w:vertAlign w:val="baseline"/>
        </w:rPr>
        <w:t>Re Giles </w:t>
      </w:r>
      <w:r>
        <w:rPr>
          <w:w w:val="85"/>
          <w:sz w:val="16"/>
          <w:vertAlign w:val="baseline"/>
        </w:rPr>
        <w:t>(2) (1890) 43 Ch. D 391, </w:t>
      </w:r>
      <w:r>
        <w:rPr>
          <w:i/>
          <w:w w:val="85"/>
          <w:sz w:val="16"/>
          <w:vertAlign w:val="baseline"/>
        </w:rPr>
        <w:t>Bhag Bhari vs. Mehdi Khan </w:t>
      </w:r>
      <w:r>
        <w:rPr>
          <w:w w:val="85"/>
          <w:sz w:val="16"/>
          <w:vertAlign w:val="baseline"/>
        </w:rPr>
        <w:t>1965) EA 94 (Newbold Ag. VP, Duffus and Spry JJA)</w:t>
      </w:r>
      <w:r>
        <w:rPr>
          <w:spacing w:val="1"/>
          <w:w w:val="85"/>
          <w:sz w:val="16"/>
          <w:vertAlign w:val="baseline"/>
        </w:rPr>
        <w:t> </w:t>
      </w:r>
      <w:r>
        <w:rPr>
          <w:w w:val="95"/>
          <w:sz w:val="16"/>
          <w:vertAlign w:val="baseline"/>
        </w:rPr>
        <w:t>and</w:t>
      </w:r>
      <w:r>
        <w:rPr>
          <w:spacing w:val="-9"/>
          <w:w w:val="95"/>
          <w:sz w:val="16"/>
          <w:vertAlign w:val="baseline"/>
        </w:rPr>
        <w:t> </w:t>
      </w:r>
      <w:r>
        <w:rPr>
          <w:i/>
          <w:w w:val="95"/>
          <w:sz w:val="16"/>
          <w:vertAlign w:val="baseline"/>
        </w:rPr>
        <w:t>Kenya</w:t>
      </w:r>
      <w:r>
        <w:rPr>
          <w:i/>
          <w:spacing w:val="-11"/>
          <w:w w:val="95"/>
          <w:sz w:val="16"/>
          <w:vertAlign w:val="baseline"/>
        </w:rPr>
        <w:t> </w:t>
      </w:r>
      <w:r>
        <w:rPr>
          <w:i/>
          <w:w w:val="95"/>
          <w:sz w:val="16"/>
          <w:vertAlign w:val="baseline"/>
        </w:rPr>
        <w:t>Commercial</w:t>
      </w:r>
      <w:r>
        <w:rPr>
          <w:i/>
          <w:spacing w:val="-9"/>
          <w:w w:val="95"/>
          <w:sz w:val="16"/>
          <w:vertAlign w:val="baseline"/>
        </w:rPr>
        <w:t> </w:t>
      </w:r>
      <w:r>
        <w:rPr>
          <w:i/>
          <w:w w:val="95"/>
          <w:sz w:val="16"/>
          <w:vertAlign w:val="baseline"/>
        </w:rPr>
        <w:t>Bank</w:t>
      </w:r>
      <w:r>
        <w:rPr>
          <w:i/>
          <w:spacing w:val="-10"/>
          <w:w w:val="95"/>
          <w:sz w:val="16"/>
          <w:vertAlign w:val="baseline"/>
        </w:rPr>
        <w:t> </w:t>
      </w:r>
      <w:r>
        <w:rPr>
          <w:i/>
          <w:w w:val="95"/>
          <w:sz w:val="16"/>
          <w:vertAlign w:val="baseline"/>
        </w:rPr>
        <w:t>Ltd</w:t>
      </w:r>
      <w:r>
        <w:rPr>
          <w:i/>
          <w:spacing w:val="-8"/>
          <w:w w:val="95"/>
          <w:sz w:val="16"/>
          <w:vertAlign w:val="baseline"/>
        </w:rPr>
        <w:t> </w:t>
      </w:r>
      <w:r>
        <w:rPr>
          <w:i/>
          <w:w w:val="95"/>
          <w:sz w:val="16"/>
          <w:vertAlign w:val="baseline"/>
        </w:rPr>
        <w:t>vs.</w:t>
      </w:r>
      <w:r>
        <w:rPr>
          <w:i/>
          <w:spacing w:val="-10"/>
          <w:w w:val="95"/>
          <w:sz w:val="16"/>
          <w:vertAlign w:val="baseline"/>
        </w:rPr>
        <w:t> </w:t>
      </w:r>
      <w:r>
        <w:rPr>
          <w:i/>
          <w:w w:val="95"/>
          <w:sz w:val="16"/>
          <w:vertAlign w:val="baseline"/>
        </w:rPr>
        <w:t>James</w:t>
      </w:r>
      <w:r>
        <w:rPr>
          <w:i/>
          <w:spacing w:val="-10"/>
          <w:w w:val="95"/>
          <w:sz w:val="16"/>
          <w:vertAlign w:val="baseline"/>
        </w:rPr>
        <w:t> </w:t>
      </w:r>
      <w:r>
        <w:rPr>
          <w:i/>
          <w:w w:val="95"/>
          <w:sz w:val="16"/>
          <w:vertAlign w:val="baseline"/>
        </w:rPr>
        <w:t>Osebe</w:t>
      </w:r>
      <w:r>
        <w:rPr>
          <w:i/>
          <w:spacing w:val="-8"/>
          <w:w w:val="95"/>
          <w:sz w:val="16"/>
          <w:vertAlign w:val="baseline"/>
        </w:rPr>
        <w:t> </w:t>
      </w:r>
      <w:r>
        <w:rPr>
          <w:w w:val="95"/>
          <w:sz w:val="16"/>
          <w:vertAlign w:val="baseline"/>
        </w:rPr>
        <w:t>(1982-88)</w:t>
      </w:r>
      <w:r>
        <w:rPr>
          <w:spacing w:val="-9"/>
          <w:w w:val="95"/>
          <w:sz w:val="16"/>
          <w:vertAlign w:val="baseline"/>
        </w:rPr>
        <w:t> </w:t>
      </w:r>
      <w:r>
        <w:rPr>
          <w:w w:val="95"/>
          <w:sz w:val="16"/>
          <w:vertAlign w:val="baseline"/>
        </w:rPr>
        <w:t>1</w:t>
      </w:r>
      <w:r>
        <w:rPr>
          <w:spacing w:val="-9"/>
          <w:w w:val="95"/>
          <w:sz w:val="16"/>
          <w:vertAlign w:val="baseline"/>
        </w:rPr>
        <w:t> </w:t>
      </w:r>
      <w:r>
        <w:rPr>
          <w:w w:val="95"/>
          <w:sz w:val="16"/>
          <w:vertAlign w:val="baseline"/>
        </w:rPr>
        <w:t>KAR</w:t>
      </w:r>
      <w:r>
        <w:rPr>
          <w:spacing w:val="-11"/>
          <w:w w:val="95"/>
          <w:sz w:val="16"/>
          <w:vertAlign w:val="baseline"/>
        </w:rPr>
        <w:t> </w:t>
      </w:r>
      <w:r>
        <w:rPr>
          <w:w w:val="95"/>
          <w:sz w:val="16"/>
          <w:vertAlign w:val="baseline"/>
        </w:rPr>
        <w:t>48</w:t>
      </w:r>
      <w:r>
        <w:rPr>
          <w:spacing w:val="-9"/>
          <w:w w:val="95"/>
          <w:sz w:val="16"/>
          <w:vertAlign w:val="baseline"/>
        </w:rPr>
        <w:t> </w:t>
      </w:r>
      <w:r>
        <w:rPr>
          <w:w w:val="95"/>
          <w:sz w:val="16"/>
          <w:vertAlign w:val="baseline"/>
        </w:rPr>
        <w:t>(Law</w:t>
      </w:r>
      <w:r>
        <w:rPr>
          <w:spacing w:val="-9"/>
          <w:w w:val="95"/>
          <w:sz w:val="16"/>
          <w:vertAlign w:val="baseline"/>
        </w:rPr>
        <w:t> </w:t>
      </w:r>
      <w:r>
        <w:rPr>
          <w:w w:val="95"/>
          <w:sz w:val="16"/>
          <w:vertAlign w:val="baseline"/>
        </w:rPr>
        <w:t>and</w:t>
      </w:r>
      <w:r>
        <w:rPr>
          <w:spacing w:val="-9"/>
          <w:w w:val="95"/>
          <w:sz w:val="16"/>
          <w:vertAlign w:val="baseline"/>
        </w:rPr>
        <w:t> </w:t>
      </w:r>
      <w:r>
        <w:rPr>
          <w:w w:val="95"/>
          <w:sz w:val="16"/>
          <w:vertAlign w:val="baseline"/>
        </w:rPr>
        <w:t>Potter</w:t>
      </w:r>
      <w:r>
        <w:rPr>
          <w:spacing w:val="-8"/>
          <w:w w:val="95"/>
          <w:sz w:val="16"/>
          <w:vertAlign w:val="baseline"/>
        </w:rPr>
        <w:t> </w:t>
      </w:r>
      <w:r>
        <w:rPr>
          <w:w w:val="95"/>
          <w:sz w:val="16"/>
          <w:vertAlign w:val="baseline"/>
        </w:rPr>
        <w:t>JJA,</w:t>
      </w:r>
      <w:r>
        <w:rPr>
          <w:spacing w:val="-9"/>
          <w:w w:val="95"/>
          <w:sz w:val="16"/>
          <w:vertAlign w:val="baseline"/>
        </w:rPr>
        <w:t> </w:t>
      </w:r>
      <w:r>
        <w:rPr>
          <w:w w:val="95"/>
          <w:sz w:val="16"/>
          <w:vertAlign w:val="baseline"/>
        </w:rPr>
        <w:t>and</w:t>
      </w:r>
      <w:r>
        <w:rPr>
          <w:spacing w:val="-9"/>
          <w:w w:val="95"/>
          <w:sz w:val="16"/>
          <w:vertAlign w:val="baseline"/>
        </w:rPr>
        <w:t> </w:t>
      </w:r>
      <w:r>
        <w:rPr>
          <w:w w:val="95"/>
          <w:sz w:val="16"/>
          <w:vertAlign w:val="baseline"/>
        </w:rPr>
        <w:t>Hancox</w:t>
      </w:r>
      <w:r>
        <w:rPr>
          <w:spacing w:val="-9"/>
          <w:w w:val="95"/>
          <w:sz w:val="16"/>
          <w:vertAlign w:val="baseline"/>
        </w:rPr>
        <w:t> </w:t>
      </w:r>
      <w:r>
        <w:rPr>
          <w:w w:val="95"/>
          <w:sz w:val="16"/>
          <w:vertAlign w:val="baseline"/>
        </w:rPr>
        <w:t>Ag.</w:t>
      </w:r>
      <w:r>
        <w:rPr>
          <w:spacing w:val="-8"/>
          <w:w w:val="95"/>
          <w:sz w:val="16"/>
          <w:vertAlign w:val="baseline"/>
        </w:rPr>
        <w:t> </w:t>
      </w:r>
      <w:r>
        <w:rPr>
          <w:w w:val="95"/>
          <w:sz w:val="16"/>
          <w:vertAlign w:val="baseline"/>
        </w:rPr>
        <w:t>JA).</w:t>
      </w:r>
    </w:p>
    <w:p>
      <w:pPr>
        <w:spacing w:after="0" w:line="240" w:lineRule="auto"/>
        <w:jc w:val="both"/>
        <w:rPr>
          <w:sz w:val="16"/>
        </w:rPr>
        <w:sectPr>
          <w:pgSz w:w="12240" w:h="15840"/>
          <w:pgMar w:header="720" w:footer="1022" w:top="1320" w:bottom="1220" w:left="1340" w:right="1280"/>
        </w:sectPr>
      </w:pPr>
    </w:p>
    <w:p>
      <w:pPr>
        <w:pStyle w:val="BodyText"/>
        <w:spacing w:before="2"/>
        <w:rPr>
          <w:sz w:val="27"/>
        </w:rPr>
      </w:pPr>
    </w:p>
    <w:p>
      <w:pPr>
        <w:pStyle w:val="BodyText"/>
        <w:spacing w:line="360" w:lineRule="auto" w:before="79"/>
        <w:ind w:left="100" w:right="158"/>
        <w:jc w:val="both"/>
      </w:pPr>
      <w:r>
        <w:rPr>
          <w:spacing w:val="-1"/>
          <w:w w:val="95"/>
        </w:rPr>
        <w:t>The</w:t>
      </w:r>
      <w:r>
        <w:rPr>
          <w:spacing w:val="-8"/>
          <w:w w:val="95"/>
        </w:rPr>
        <w:t> </w:t>
      </w:r>
      <w:r>
        <w:rPr>
          <w:spacing w:val="-1"/>
          <w:w w:val="95"/>
        </w:rPr>
        <w:t>court</w:t>
      </w:r>
      <w:r>
        <w:rPr>
          <w:spacing w:val="-7"/>
          <w:w w:val="95"/>
        </w:rPr>
        <w:t> </w:t>
      </w:r>
      <w:r>
        <w:rPr>
          <w:spacing w:val="-1"/>
          <w:w w:val="95"/>
        </w:rPr>
        <w:t>may</w:t>
      </w:r>
      <w:r>
        <w:rPr>
          <w:spacing w:val="-8"/>
          <w:w w:val="95"/>
        </w:rPr>
        <w:t> </w:t>
      </w:r>
      <w:r>
        <w:rPr>
          <w:spacing w:val="-1"/>
          <w:w w:val="95"/>
        </w:rPr>
        <w:t>invoke</w:t>
      </w:r>
      <w:r>
        <w:rPr>
          <w:spacing w:val="-6"/>
          <w:w w:val="95"/>
        </w:rPr>
        <w:t> </w:t>
      </w:r>
      <w:r>
        <w:rPr>
          <w:spacing w:val="-1"/>
          <w:w w:val="95"/>
        </w:rPr>
        <w:t>inherent</w:t>
      </w:r>
      <w:r>
        <w:rPr>
          <w:spacing w:val="-7"/>
          <w:w w:val="95"/>
        </w:rPr>
        <w:t> </w:t>
      </w:r>
      <w:r>
        <w:rPr>
          <w:spacing w:val="-1"/>
          <w:w w:val="95"/>
        </w:rPr>
        <w:t>jurisdiction</w:t>
      </w:r>
      <w:r>
        <w:rPr>
          <w:spacing w:val="-8"/>
          <w:w w:val="95"/>
        </w:rPr>
        <w:t> </w:t>
      </w:r>
      <w:r>
        <w:rPr>
          <w:spacing w:val="-1"/>
          <w:w w:val="95"/>
        </w:rPr>
        <w:t>to</w:t>
      </w:r>
      <w:r>
        <w:rPr>
          <w:spacing w:val="-8"/>
          <w:w w:val="95"/>
        </w:rPr>
        <w:t> </w:t>
      </w:r>
      <w:r>
        <w:rPr>
          <w:spacing w:val="-1"/>
          <w:w w:val="95"/>
        </w:rPr>
        <w:t>make</w:t>
      </w:r>
      <w:r>
        <w:rPr>
          <w:spacing w:val="-6"/>
          <w:w w:val="95"/>
        </w:rPr>
        <w:t> </w:t>
      </w:r>
      <w:r>
        <w:rPr>
          <w:spacing w:val="-1"/>
          <w:w w:val="95"/>
        </w:rPr>
        <w:t>orders</w:t>
      </w:r>
      <w:r>
        <w:rPr>
          <w:spacing w:val="-8"/>
          <w:w w:val="95"/>
        </w:rPr>
        <w:t> </w:t>
      </w:r>
      <w:r>
        <w:rPr>
          <w:spacing w:val="-1"/>
          <w:w w:val="95"/>
        </w:rPr>
        <w:t>under</w:t>
      </w:r>
      <w:r>
        <w:rPr>
          <w:spacing w:val="-7"/>
          <w:w w:val="95"/>
        </w:rPr>
        <w:t> </w:t>
      </w:r>
      <w:r>
        <w:rPr>
          <w:w w:val="95"/>
        </w:rPr>
        <w:t>Order</w:t>
      </w:r>
      <w:r>
        <w:rPr>
          <w:spacing w:val="-7"/>
          <w:w w:val="95"/>
        </w:rPr>
        <w:t> </w:t>
      </w:r>
      <w:r>
        <w:rPr>
          <w:w w:val="95"/>
        </w:rPr>
        <w:t>XXXVI</w:t>
      </w:r>
      <w:r>
        <w:rPr>
          <w:spacing w:val="-8"/>
          <w:w w:val="95"/>
        </w:rPr>
        <w:t> </w:t>
      </w:r>
      <w:r>
        <w:rPr>
          <w:w w:val="95"/>
        </w:rPr>
        <w:t>of</w:t>
      </w:r>
      <w:r>
        <w:rPr>
          <w:spacing w:val="-8"/>
          <w:w w:val="95"/>
        </w:rPr>
        <w:t> </w:t>
      </w:r>
      <w:r>
        <w:rPr>
          <w:w w:val="95"/>
        </w:rPr>
        <w:t>the</w:t>
      </w:r>
      <w:r>
        <w:rPr>
          <w:spacing w:val="-7"/>
          <w:w w:val="95"/>
        </w:rPr>
        <w:t> </w:t>
      </w:r>
      <w:r>
        <w:rPr>
          <w:w w:val="95"/>
        </w:rPr>
        <w:t>Civil</w:t>
      </w:r>
      <w:r>
        <w:rPr>
          <w:spacing w:val="-8"/>
          <w:w w:val="95"/>
        </w:rPr>
        <w:t> </w:t>
      </w:r>
      <w:r>
        <w:rPr>
          <w:w w:val="95"/>
        </w:rPr>
        <w:t>Procedure</w:t>
      </w:r>
      <w:r>
        <w:rPr>
          <w:spacing w:val="-8"/>
          <w:w w:val="95"/>
        </w:rPr>
        <w:t> </w:t>
      </w:r>
      <w:r>
        <w:rPr>
          <w:w w:val="95"/>
        </w:rPr>
        <w:t>Rules</w:t>
      </w:r>
      <w:r>
        <w:rPr>
          <w:spacing w:val="-8"/>
          <w:w w:val="95"/>
        </w:rPr>
        <w:t> </w:t>
      </w:r>
      <w:r>
        <w:rPr>
          <w:w w:val="95"/>
        </w:rPr>
        <w:t>to</w:t>
      </w:r>
      <w:r>
        <w:rPr>
          <w:spacing w:val="-7"/>
          <w:w w:val="95"/>
        </w:rPr>
        <w:t> </w:t>
      </w:r>
      <w:r>
        <w:rPr>
          <w:w w:val="95"/>
        </w:rPr>
        <w:t>as</w:t>
      </w:r>
      <w:r>
        <w:rPr>
          <w:spacing w:val="-8"/>
          <w:w w:val="95"/>
        </w:rPr>
        <w:t> </w:t>
      </w:r>
      <w:r>
        <w:rPr>
          <w:w w:val="95"/>
        </w:rPr>
        <w:t>may</w:t>
      </w:r>
      <w:r>
        <w:rPr>
          <w:spacing w:val="-8"/>
          <w:w w:val="95"/>
        </w:rPr>
        <w:t> </w:t>
      </w:r>
      <w:r>
        <w:rPr>
          <w:w w:val="95"/>
        </w:rPr>
        <w:t>be</w:t>
      </w:r>
      <w:r>
        <w:rPr>
          <w:spacing w:val="-8"/>
          <w:w w:val="95"/>
        </w:rPr>
        <w:t> </w:t>
      </w:r>
      <w:r>
        <w:rPr>
          <w:w w:val="95"/>
        </w:rPr>
        <w:t>necessary</w:t>
      </w:r>
      <w:r>
        <w:rPr>
          <w:spacing w:val="-6"/>
          <w:w w:val="95"/>
        </w:rPr>
        <w:t> </w:t>
      </w:r>
      <w:r>
        <w:rPr>
          <w:w w:val="95"/>
        </w:rPr>
        <w:t>for</w:t>
      </w:r>
      <w:r>
        <w:rPr>
          <w:spacing w:val="-7"/>
          <w:w w:val="95"/>
        </w:rPr>
        <w:t> </w:t>
      </w:r>
      <w:r>
        <w:rPr>
          <w:w w:val="95"/>
        </w:rPr>
        <w:t>the</w:t>
      </w:r>
      <w:r>
        <w:rPr>
          <w:spacing w:val="-40"/>
          <w:w w:val="95"/>
        </w:rPr>
        <w:t> </w:t>
      </w:r>
      <w:r>
        <w:rPr>
          <w:w w:val="90"/>
        </w:rPr>
        <w:t>ends</w:t>
      </w:r>
      <w:r>
        <w:rPr>
          <w:spacing w:val="-7"/>
          <w:w w:val="90"/>
        </w:rPr>
        <w:t> </w:t>
      </w:r>
      <w:r>
        <w:rPr>
          <w:w w:val="90"/>
        </w:rPr>
        <w:t>of</w:t>
      </w:r>
      <w:r>
        <w:rPr>
          <w:spacing w:val="-7"/>
          <w:w w:val="90"/>
        </w:rPr>
        <w:t> </w:t>
      </w:r>
      <w:r>
        <w:rPr>
          <w:w w:val="90"/>
        </w:rPr>
        <w:t>justice,</w:t>
      </w:r>
      <w:r>
        <w:rPr>
          <w:spacing w:val="-4"/>
          <w:w w:val="90"/>
        </w:rPr>
        <w:t> </w:t>
      </w:r>
      <w:r>
        <w:rPr>
          <w:w w:val="90"/>
        </w:rPr>
        <w:t>even</w:t>
      </w:r>
      <w:r>
        <w:rPr>
          <w:spacing w:val="-7"/>
          <w:w w:val="90"/>
        </w:rPr>
        <w:t> </w:t>
      </w:r>
      <w:r>
        <w:rPr>
          <w:w w:val="90"/>
        </w:rPr>
        <w:t>when</w:t>
      </w:r>
      <w:r>
        <w:rPr>
          <w:spacing w:val="-6"/>
          <w:w w:val="90"/>
        </w:rPr>
        <w:t> </w:t>
      </w:r>
      <w:r>
        <w:rPr>
          <w:w w:val="90"/>
        </w:rPr>
        <w:t>the</w:t>
      </w:r>
      <w:r>
        <w:rPr>
          <w:spacing w:val="-7"/>
          <w:w w:val="90"/>
        </w:rPr>
        <w:t> </w:t>
      </w:r>
      <w:r>
        <w:rPr>
          <w:w w:val="90"/>
        </w:rPr>
        <w:t>matter</w:t>
      </w:r>
      <w:r>
        <w:rPr>
          <w:spacing w:val="-6"/>
          <w:w w:val="90"/>
        </w:rPr>
        <w:t> </w:t>
      </w:r>
      <w:r>
        <w:rPr>
          <w:w w:val="90"/>
        </w:rPr>
        <w:t>before</w:t>
      </w:r>
      <w:r>
        <w:rPr>
          <w:spacing w:val="-5"/>
          <w:w w:val="90"/>
        </w:rPr>
        <w:t> </w:t>
      </w:r>
      <w:r>
        <w:rPr>
          <w:w w:val="90"/>
        </w:rPr>
        <w:t>it</w:t>
      </w:r>
      <w:r>
        <w:rPr>
          <w:spacing w:val="-6"/>
          <w:w w:val="90"/>
        </w:rPr>
        <w:t> </w:t>
      </w:r>
      <w:r>
        <w:rPr>
          <w:w w:val="90"/>
        </w:rPr>
        <w:t>is</w:t>
      </w:r>
      <w:r>
        <w:rPr>
          <w:spacing w:val="-5"/>
          <w:w w:val="90"/>
        </w:rPr>
        <w:t> </w:t>
      </w:r>
      <w:r>
        <w:rPr>
          <w:w w:val="90"/>
        </w:rPr>
        <w:t>not</w:t>
      </w:r>
      <w:r>
        <w:rPr>
          <w:spacing w:val="-6"/>
          <w:w w:val="90"/>
        </w:rPr>
        <w:t> </w:t>
      </w:r>
      <w:r>
        <w:rPr>
          <w:w w:val="90"/>
        </w:rPr>
        <w:t>brought</w:t>
      </w:r>
      <w:r>
        <w:rPr>
          <w:spacing w:val="-6"/>
          <w:w w:val="90"/>
        </w:rPr>
        <w:t> </w:t>
      </w:r>
      <w:r>
        <w:rPr>
          <w:w w:val="90"/>
        </w:rPr>
        <w:t>under</w:t>
      </w:r>
      <w:r>
        <w:rPr>
          <w:spacing w:val="-6"/>
          <w:w w:val="90"/>
        </w:rPr>
        <w:t> </w:t>
      </w:r>
      <w:r>
        <w:rPr>
          <w:w w:val="90"/>
        </w:rPr>
        <w:t>that</w:t>
      </w:r>
      <w:r>
        <w:rPr>
          <w:spacing w:val="-4"/>
          <w:w w:val="90"/>
        </w:rPr>
        <w:t> </w:t>
      </w:r>
      <w:r>
        <w:rPr>
          <w:w w:val="90"/>
        </w:rPr>
        <w:t>Order</w:t>
      </w:r>
      <w:r>
        <w:rPr>
          <w:spacing w:val="-6"/>
          <w:w w:val="90"/>
        </w:rPr>
        <w:t> </w:t>
      </w:r>
      <w:r>
        <w:rPr>
          <w:w w:val="90"/>
        </w:rPr>
        <w:t>(</w:t>
      </w:r>
      <w:r>
        <w:rPr>
          <w:i/>
          <w:w w:val="90"/>
        </w:rPr>
        <w:t>In</w:t>
      </w:r>
      <w:r>
        <w:rPr>
          <w:i/>
          <w:spacing w:val="-7"/>
          <w:w w:val="90"/>
        </w:rPr>
        <w:t> </w:t>
      </w:r>
      <w:r>
        <w:rPr>
          <w:i/>
          <w:w w:val="90"/>
        </w:rPr>
        <w:t>the</w:t>
      </w:r>
      <w:r>
        <w:rPr>
          <w:i/>
          <w:spacing w:val="-6"/>
          <w:w w:val="90"/>
        </w:rPr>
        <w:t> </w:t>
      </w:r>
      <w:r>
        <w:rPr>
          <w:i/>
          <w:w w:val="90"/>
        </w:rPr>
        <w:t>Matter</w:t>
      </w:r>
      <w:r>
        <w:rPr>
          <w:i/>
          <w:spacing w:val="-5"/>
          <w:w w:val="90"/>
        </w:rPr>
        <w:t> </w:t>
      </w:r>
      <w:r>
        <w:rPr>
          <w:i/>
          <w:w w:val="90"/>
        </w:rPr>
        <w:t>of</w:t>
      </w:r>
      <w:r>
        <w:rPr>
          <w:i/>
          <w:spacing w:val="-4"/>
          <w:w w:val="90"/>
        </w:rPr>
        <w:t> </w:t>
      </w:r>
      <w:r>
        <w:rPr>
          <w:i/>
          <w:w w:val="90"/>
        </w:rPr>
        <w:t>Peter</w:t>
      </w:r>
      <w:r>
        <w:rPr>
          <w:i/>
          <w:spacing w:val="-6"/>
          <w:w w:val="90"/>
        </w:rPr>
        <w:t> </w:t>
      </w:r>
      <w:r>
        <w:rPr>
          <w:i/>
          <w:w w:val="90"/>
        </w:rPr>
        <w:t>Gicheru</w:t>
      </w:r>
      <w:r>
        <w:rPr>
          <w:i/>
          <w:spacing w:val="-7"/>
          <w:w w:val="90"/>
        </w:rPr>
        <w:t> </w:t>
      </w:r>
      <w:r>
        <w:rPr>
          <w:i/>
          <w:w w:val="90"/>
        </w:rPr>
        <w:t>Kagotho</w:t>
      </w:r>
      <w:r>
        <w:rPr>
          <w:i/>
          <w:spacing w:val="-3"/>
          <w:w w:val="90"/>
        </w:rPr>
        <w:t> </w:t>
      </w:r>
      <w:r>
        <w:rPr>
          <w:i/>
          <w:w w:val="90"/>
        </w:rPr>
        <w:t>(deceased)</w:t>
      </w:r>
      <w:r>
        <w:rPr>
          <w:i/>
          <w:spacing w:val="-6"/>
          <w:w w:val="90"/>
        </w:rPr>
        <w:t> </w:t>
      </w:r>
      <w:r>
        <w:rPr>
          <w:w w:val="90"/>
        </w:rPr>
        <w:t>Nairobi</w:t>
      </w:r>
      <w:r>
        <w:rPr>
          <w:spacing w:val="-6"/>
          <w:w w:val="90"/>
        </w:rPr>
        <w:t> </w:t>
      </w:r>
      <w:r>
        <w:rPr>
          <w:w w:val="90"/>
        </w:rPr>
        <w:t>HCSC</w:t>
      </w:r>
      <w:r>
        <w:rPr>
          <w:spacing w:val="-38"/>
          <w:w w:val="90"/>
        </w:rPr>
        <w:t> </w:t>
      </w:r>
      <w:r>
        <w:rPr/>
        <w:t>No.</w:t>
      </w:r>
      <w:r>
        <w:rPr>
          <w:spacing w:val="-6"/>
        </w:rPr>
        <w:t> </w:t>
      </w:r>
      <w:r>
        <w:rPr/>
        <w:t>376</w:t>
      </w:r>
      <w:r>
        <w:rPr>
          <w:spacing w:val="-7"/>
        </w:rPr>
        <w:t> </w:t>
      </w:r>
      <w:r>
        <w:rPr/>
        <w:t>of</w:t>
      </w:r>
      <w:r>
        <w:rPr>
          <w:spacing w:val="-7"/>
        </w:rPr>
        <w:t> </w:t>
      </w:r>
      <w:r>
        <w:rPr/>
        <w:t>1983</w:t>
      </w:r>
      <w:r>
        <w:rPr>
          <w:spacing w:val="-4"/>
        </w:rPr>
        <w:t> </w:t>
      </w:r>
      <w:r>
        <w:rPr/>
        <w:t>(Githinji</w:t>
      </w:r>
      <w:r>
        <w:rPr>
          <w:spacing w:val="-6"/>
        </w:rPr>
        <w:t> </w:t>
      </w:r>
      <w:r>
        <w:rPr/>
        <w:t>J)).</w:t>
      </w:r>
    </w:p>
    <w:p>
      <w:pPr>
        <w:pStyle w:val="BodyText"/>
        <w:spacing w:before="8"/>
        <w:rPr>
          <w:sz w:val="26"/>
        </w:rPr>
      </w:pPr>
    </w:p>
    <w:p>
      <w:pPr>
        <w:pStyle w:val="Heading1"/>
        <w:numPr>
          <w:ilvl w:val="1"/>
          <w:numId w:val="56"/>
        </w:numPr>
        <w:tabs>
          <w:tab w:pos="475" w:val="left" w:leader="none"/>
        </w:tabs>
        <w:spacing w:line="360" w:lineRule="auto" w:before="0" w:after="0"/>
        <w:ind w:left="100" w:right="2940" w:firstLine="0"/>
        <w:jc w:val="both"/>
      </w:pPr>
      <w:r>
        <w:rPr/>
        <w:t>Applicability</w:t>
      </w:r>
      <w:r>
        <w:rPr>
          <w:spacing w:val="-7"/>
        </w:rPr>
        <w:t> </w:t>
      </w:r>
      <w:r>
        <w:rPr/>
        <w:t>of</w:t>
      </w:r>
      <w:r>
        <w:rPr>
          <w:spacing w:val="-8"/>
        </w:rPr>
        <w:t> </w:t>
      </w:r>
      <w:r>
        <w:rPr/>
        <w:t>the</w:t>
      </w:r>
      <w:r>
        <w:rPr>
          <w:spacing w:val="-7"/>
        </w:rPr>
        <w:t> </w:t>
      </w:r>
      <w:r>
        <w:rPr/>
        <w:t>Provisions</w:t>
      </w:r>
      <w:r>
        <w:rPr>
          <w:spacing w:val="-8"/>
        </w:rPr>
        <w:t> </w:t>
      </w:r>
      <w:r>
        <w:rPr/>
        <w:t>of</w:t>
      </w:r>
      <w:r>
        <w:rPr>
          <w:spacing w:val="-8"/>
        </w:rPr>
        <w:t> </w:t>
      </w:r>
      <w:r>
        <w:rPr/>
        <w:t>the</w:t>
      </w:r>
      <w:r>
        <w:rPr>
          <w:spacing w:val="-7"/>
        </w:rPr>
        <w:t> </w:t>
      </w:r>
      <w:r>
        <w:rPr/>
        <w:t>Civil</w:t>
      </w:r>
      <w:r>
        <w:rPr>
          <w:spacing w:val="-7"/>
        </w:rPr>
        <w:t> </w:t>
      </w:r>
      <w:r>
        <w:rPr/>
        <w:t>Procedure</w:t>
      </w:r>
      <w:r>
        <w:rPr>
          <w:spacing w:val="-7"/>
        </w:rPr>
        <w:t> </w:t>
      </w:r>
      <w:r>
        <w:rPr/>
        <w:t>Act</w:t>
      </w:r>
      <w:r>
        <w:rPr>
          <w:spacing w:val="-7"/>
        </w:rPr>
        <w:t> </w:t>
      </w:r>
      <w:r>
        <w:rPr/>
        <w:t>and</w:t>
      </w:r>
      <w:r>
        <w:rPr>
          <w:spacing w:val="-7"/>
        </w:rPr>
        <w:t> </w:t>
      </w:r>
      <w:r>
        <w:rPr/>
        <w:t>the</w:t>
      </w:r>
      <w:r>
        <w:rPr>
          <w:spacing w:val="-7"/>
        </w:rPr>
        <w:t> </w:t>
      </w:r>
      <w:r>
        <w:rPr/>
        <w:t>Civil</w:t>
      </w:r>
      <w:r>
        <w:rPr>
          <w:spacing w:val="-7"/>
        </w:rPr>
        <w:t> </w:t>
      </w:r>
      <w:r>
        <w:rPr/>
        <w:t>Procedure</w:t>
      </w:r>
      <w:r>
        <w:rPr>
          <w:spacing w:val="-42"/>
        </w:rPr>
        <w:t> </w:t>
      </w:r>
      <w:r>
        <w:rPr/>
        <w:t>Rules</w:t>
      </w:r>
      <w:r>
        <w:rPr>
          <w:spacing w:val="-7"/>
        </w:rPr>
        <w:t> </w:t>
      </w:r>
      <w:r>
        <w:rPr/>
        <w:t>to</w:t>
      </w:r>
      <w:r>
        <w:rPr>
          <w:spacing w:val="-4"/>
        </w:rPr>
        <w:t> </w:t>
      </w:r>
      <w:r>
        <w:rPr/>
        <w:t>Succession</w:t>
      </w:r>
      <w:r>
        <w:rPr>
          <w:spacing w:val="-6"/>
        </w:rPr>
        <w:t> </w:t>
      </w:r>
      <w:r>
        <w:rPr/>
        <w:t>Causes</w:t>
      </w:r>
    </w:p>
    <w:p>
      <w:pPr>
        <w:pStyle w:val="BodyText"/>
        <w:spacing w:line="360" w:lineRule="auto"/>
        <w:ind w:left="100" w:right="155"/>
        <w:jc w:val="both"/>
      </w:pPr>
      <w:r>
        <w:rPr>
          <w:w w:val="90"/>
        </w:rPr>
        <w:t>The</w:t>
      </w:r>
      <w:r>
        <w:rPr>
          <w:spacing w:val="-5"/>
          <w:w w:val="90"/>
        </w:rPr>
        <w:t> </w:t>
      </w:r>
      <w:r>
        <w:rPr>
          <w:w w:val="90"/>
        </w:rPr>
        <w:t>Law</w:t>
      </w:r>
      <w:r>
        <w:rPr>
          <w:spacing w:val="-4"/>
          <w:w w:val="90"/>
        </w:rPr>
        <w:t> </w:t>
      </w:r>
      <w:r>
        <w:rPr>
          <w:w w:val="90"/>
        </w:rPr>
        <w:t>of</w:t>
      </w:r>
      <w:r>
        <w:rPr>
          <w:spacing w:val="-5"/>
          <w:w w:val="90"/>
        </w:rPr>
        <w:t> </w:t>
      </w:r>
      <w:r>
        <w:rPr>
          <w:w w:val="90"/>
        </w:rPr>
        <w:t>Succession</w:t>
      </w:r>
      <w:r>
        <w:rPr>
          <w:spacing w:val="-4"/>
          <w:w w:val="90"/>
        </w:rPr>
        <w:t> </w:t>
      </w:r>
      <w:r>
        <w:rPr>
          <w:w w:val="90"/>
        </w:rPr>
        <w:t>Act,</w:t>
      </w:r>
      <w:r>
        <w:rPr>
          <w:spacing w:val="-4"/>
          <w:w w:val="90"/>
        </w:rPr>
        <w:t> </w:t>
      </w:r>
      <w:r>
        <w:rPr>
          <w:w w:val="90"/>
        </w:rPr>
        <w:t>inclusive</w:t>
      </w:r>
      <w:r>
        <w:rPr>
          <w:spacing w:val="-3"/>
          <w:w w:val="90"/>
        </w:rPr>
        <w:t> </w:t>
      </w:r>
      <w:r>
        <w:rPr>
          <w:w w:val="90"/>
        </w:rPr>
        <w:t>of</w:t>
      </w:r>
      <w:r>
        <w:rPr>
          <w:spacing w:val="-5"/>
          <w:w w:val="90"/>
        </w:rPr>
        <w:t> </w:t>
      </w:r>
      <w:r>
        <w:rPr>
          <w:w w:val="90"/>
        </w:rPr>
        <w:t>its</w:t>
      </w:r>
      <w:r>
        <w:rPr>
          <w:spacing w:val="-5"/>
          <w:w w:val="90"/>
        </w:rPr>
        <w:t> </w:t>
      </w:r>
      <w:r>
        <w:rPr>
          <w:w w:val="90"/>
        </w:rPr>
        <w:t>support</w:t>
      </w:r>
      <w:r>
        <w:rPr>
          <w:spacing w:val="-4"/>
          <w:w w:val="90"/>
        </w:rPr>
        <w:t> </w:t>
      </w:r>
      <w:r>
        <w:rPr>
          <w:w w:val="90"/>
        </w:rPr>
        <w:t>subsidiary</w:t>
      </w:r>
      <w:r>
        <w:rPr>
          <w:spacing w:val="-4"/>
          <w:w w:val="90"/>
        </w:rPr>
        <w:t> </w:t>
      </w:r>
      <w:r>
        <w:rPr>
          <w:w w:val="90"/>
        </w:rPr>
        <w:t>legislation,</w:t>
      </w:r>
      <w:r>
        <w:rPr>
          <w:spacing w:val="-4"/>
          <w:w w:val="90"/>
        </w:rPr>
        <w:t> </w:t>
      </w:r>
      <w:r>
        <w:rPr>
          <w:w w:val="90"/>
        </w:rPr>
        <w:t>is</w:t>
      </w:r>
      <w:r>
        <w:rPr>
          <w:spacing w:val="-5"/>
          <w:w w:val="90"/>
        </w:rPr>
        <w:t> </w:t>
      </w:r>
      <w:r>
        <w:rPr>
          <w:w w:val="90"/>
        </w:rPr>
        <w:t>a</w:t>
      </w:r>
      <w:r>
        <w:rPr>
          <w:spacing w:val="-4"/>
          <w:w w:val="90"/>
        </w:rPr>
        <w:t> </w:t>
      </w:r>
      <w:r>
        <w:rPr>
          <w:w w:val="90"/>
        </w:rPr>
        <w:t>comprehensive</w:t>
      </w:r>
      <w:r>
        <w:rPr>
          <w:spacing w:val="-5"/>
          <w:w w:val="90"/>
        </w:rPr>
        <w:t> </w:t>
      </w:r>
      <w:r>
        <w:rPr>
          <w:w w:val="90"/>
        </w:rPr>
        <w:t>code</w:t>
      </w:r>
      <w:r>
        <w:rPr>
          <w:spacing w:val="-5"/>
          <w:w w:val="90"/>
        </w:rPr>
        <w:t> </w:t>
      </w:r>
      <w:r>
        <w:rPr>
          <w:w w:val="90"/>
        </w:rPr>
        <w:t>of</w:t>
      </w:r>
      <w:r>
        <w:rPr>
          <w:spacing w:val="-4"/>
          <w:w w:val="90"/>
        </w:rPr>
        <w:t> </w:t>
      </w:r>
      <w:r>
        <w:rPr>
          <w:w w:val="90"/>
        </w:rPr>
        <w:t>substantive</w:t>
      </w:r>
      <w:r>
        <w:rPr>
          <w:spacing w:val="-5"/>
          <w:w w:val="90"/>
        </w:rPr>
        <w:t> </w:t>
      </w:r>
      <w:r>
        <w:rPr>
          <w:w w:val="90"/>
        </w:rPr>
        <w:t>and</w:t>
      </w:r>
      <w:r>
        <w:rPr>
          <w:spacing w:val="-3"/>
          <w:w w:val="90"/>
        </w:rPr>
        <w:t> </w:t>
      </w:r>
      <w:r>
        <w:rPr>
          <w:w w:val="90"/>
        </w:rPr>
        <w:t>procedural</w:t>
      </w:r>
      <w:r>
        <w:rPr>
          <w:spacing w:val="-5"/>
          <w:w w:val="90"/>
        </w:rPr>
        <w:t> </w:t>
      </w:r>
      <w:r>
        <w:rPr>
          <w:w w:val="90"/>
        </w:rPr>
        <w:t>succession</w:t>
      </w:r>
      <w:r>
        <w:rPr>
          <w:spacing w:val="-5"/>
          <w:w w:val="90"/>
        </w:rPr>
        <w:t> </w:t>
      </w:r>
      <w:r>
        <w:rPr>
          <w:w w:val="90"/>
        </w:rPr>
        <w:t>law</w:t>
      </w:r>
      <w:r>
        <w:rPr>
          <w:spacing w:val="1"/>
          <w:w w:val="90"/>
        </w:rPr>
        <w:t> </w:t>
      </w:r>
      <w:r>
        <w:rPr>
          <w:w w:val="90"/>
        </w:rPr>
        <w:t>(</w:t>
      </w:r>
      <w:r>
        <w:rPr>
          <w:i/>
          <w:w w:val="90"/>
        </w:rPr>
        <w:t>In</w:t>
      </w:r>
      <w:r>
        <w:rPr>
          <w:i/>
          <w:spacing w:val="-3"/>
          <w:w w:val="90"/>
        </w:rPr>
        <w:t> </w:t>
      </w:r>
      <w:r>
        <w:rPr>
          <w:i/>
          <w:w w:val="90"/>
        </w:rPr>
        <w:t>the</w:t>
      </w:r>
      <w:r>
        <w:rPr>
          <w:i/>
          <w:spacing w:val="-4"/>
          <w:w w:val="90"/>
        </w:rPr>
        <w:t> </w:t>
      </w:r>
      <w:r>
        <w:rPr>
          <w:i/>
          <w:w w:val="90"/>
        </w:rPr>
        <w:t>Matter</w:t>
      </w:r>
      <w:r>
        <w:rPr>
          <w:i/>
          <w:spacing w:val="-3"/>
          <w:w w:val="90"/>
        </w:rPr>
        <w:t> </w:t>
      </w:r>
      <w:r>
        <w:rPr>
          <w:i/>
          <w:w w:val="90"/>
        </w:rPr>
        <w:t>of</w:t>
      </w:r>
      <w:r>
        <w:rPr>
          <w:i/>
          <w:spacing w:val="-3"/>
          <w:w w:val="90"/>
        </w:rPr>
        <w:t> </w:t>
      </w:r>
      <w:r>
        <w:rPr>
          <w:i/>
          <w:w w:val="90"/>
        </w:rPr>
        <w:t>David</w:t>
      </w:r>
      <w:r>
        <w:rPr>
          <w:i/>
          <w:spacing w:val="-3"/>
          <w:w w:val="90"/>
        </w:rPr>
        <w:t> </w:t>
      </w:r>
      <w:r>
        <w:rPr>
          <w:i/>
          <w:w w:val="90"/>
        </w:rPr>
        <w:t>Wahinya</w:t>
      </w:r>
      <w:r>
        <w:rPr>
          <w:i/>
          <w:spacing w:val="-3"/>
          <w:w w:val="90"/>
        </w:rPr>
        <w:t> </w:t>
      </w:r>
      <w:r>
        <w:rPr>
          <w:i/>
          <w:w w:val="90"/>
        </w:rPr>
        <w:t>Mathene</w:t>
      </w:r>
      <w:r>
        <w:rPr>
          <w:i/>
          <w:spacing w:val="-5"/>
          <w:w w:val="90"/>
        </w:rPr>
        <w:t> </w:t>
      </w:r>
      <w:r>
        <w:rPr>
          <w:i/>
          <w:w w:val="90"/>
        </w:rPr>
        <w:t>(deceased)</w:t>
      </w:r>
      <w:r>
        <w:rPr>
          <w:i/>
          <w:spacing w:val="-1"/>
          <w:w w:val="90"/>
        </w:rPr>
        <w:t> </w:t>
      </w:r>
      <w:r>
        <w:rPr>
          <w:w w:val="90"/>
        </w:rPr>
        <w:t>Nairobi</w:t>
      </w:r>
      <w:r>
        <w:rPr>
          <w:spacing w:val="-3"/>
          <w:w w:val="90"/>
        </w:rPr>
        <w:t> </w:t>
      </w:r>
      <w:r>
        <w:rPr>
          <w:w w:val="90"/>
        </w:rPr>
        <w:t>HCSC</w:t>
      </w:r>
      <w:r>
        <w:rPr>
          <w:spacing w:val="-3"/>
          <w:w w:val="90"/>
        </w:rPr>
        <w:t> </w:t>
      </w:r>
      <w:r>
        <w:rPr>
          <w:w w:val="90"/>
        </w:rPr>
        <w:t>No.</w:t>
      </w:r>
      <w:r>
        <w:rPr>
          <w:spacing w:val="-3"/>
          <w:w w:val="90"/>
        </w:rPr>
        <w:t> </w:t>
      </w:r>
      <w:r>
        <w:rPr>
          <w:w w:val="90"/>
        </w:rPr>
        <w:t>1670</w:t>
      </w:r>
      <w:r>
        <w:rPr>
          <w:spacing w:val="-5"/>
          <w:w w:val="90"/>
        </w:rPr>
        <w:t> </w:t>
      </w:r>
      <w:r>
        <w:rPr>
          <w:w w:val="90"/>
        </w:rPr>
        <w:t>of</w:t>
      </w:r>
      <w:r>
        <w:rPr>
          <w:spacing w:val="-3"/>
          <w:w w:val="90"/>
        </w:rPr>
        <w:t> </w:t>
      </w:r>
      <w:r>
        <w:rPr>
          <w:w w:val="90"/>
        </w:rPr>
        <w:t>2004</w:t>
      </w:r>
      <w:r>
        <w:rPr>
          <w:spacing w:val="-2"/>
          <w:w w:val="90"/>
        </w:rPr>
        <w:t> </w:t>
      </w:r>
      <w:r>
        <w:rPr>
          <w:w w:val="90"/>
        </w:rPr>
        <w:t>(Koome</w:t>
      </w:r>
      <w:r>
        <w:rPr>
          <w:spacing w:val="-5"/>
          <w:w w:val="90"/>
        </w:rPr>
        <w:t> </w:t>
      </w:r>
      <w:r>
        <w:rPr>
          <w:w w:val="90"/>
        </w:rPr>
        <w:t>J)).</w:t>
      </w:r>
      <w:r>
        <w:rPr>
          <w:spacing w:val="-1"/>
          <w:w w:val="90"/>
        </w:rPr>
        <w:t> </w:t>
      </w:r>
      <w:r>
        <w:rPr>
          <w:w w:val="90"/>
        </w:rPr>
        <w:t>Section</w:t>
      </w:r>
      <w:r>
        <w:rPr>
          <w:spacing w:val="-5"/>
          <w:w w:val="90"/>
        </w:rPr>
        <w:t> </w:t>
      </w:r>
      <w:r>
        <w:rPr>
          <w:w w:val="90"/>
        </w:rPr>
        <w:t>2(1)</w:t>
      </w:r>
      <w:r>
        <w:rPr>
          <w:spacing w:val="-2"/>
          <w:w w:val="90"/>
        </w:rPr>
        <w:t> </w:t>
      </w:r>
      <w:r>
        <w:rPr>
          <w:w w:val="90"/>
        </w:rPr>
        <w:t>of</w:t>
      </w:r>
      <w:r>
        <w:rPr>
          <w:spacing w:val="-5"/>
          <w:w w:val="90"/>
        </w:rPr>
        <w:t> </w:t>
      </w:r>
      <w:r>
        <w:rPr>
          <w:w w:val="90"/>
        </w:rPr>
        <w:t>the</w:t>
      </w:r>
      <w:r>
        <w:rPr>
          <w:spacing w:val="-4"/>
          <w:w w:val="90"/>
        </w:rPr>
        <w:t> </w:t>
      </w:r>
      <w:r>
        <w:rPr>
          <w:w w:val="90"/>
        </w:rPr>
        <w:t>Act</w:t>
      </w:r>
      <w:r>
        <w:rPr>
          <w:spacing w:val="-4"/>
          <w:w w:val="90"/>
        </w:rPr>
        <w:t> </w:t>
      </w:r>
      <w:r>
        <w:rPr>
          <w:w w:val="90"/>
        </w:rPr>
        <w:t>provides</w:t>
      </w:r>
      <w:r>
        <w:rPr>
          <w:spacing w:val="-4"/>
          <w:w w:val="90"/>
        </w:rPr>
        <w:t> </w:t>
      </w:r>
      <w:r>
        <w:rPr>
          <w:w w:val="90"/>
        </w:rPr>
        <w:t>that</w:t>
      </w:r>
      <w:r>
        <w:rPr>
          <w:spacing w:val="-4"/>
          <w:w w:val="90"/>
        </w:rPr>
        <w:t> </w:t>
      </w:r>
      <w:r>
        <w:rPr>
          <w:w w:val="90"/>
        </w:rPr>
        <w:t>the</w:t>
      </w:r>
      <w:r>
        <w:rPr>
          <w:spacing w:val="-4"/>
          <w:w w:val="90"/>
        </w:rPr>
        <w:t> </w:t>
      </w:r>
      <w:r>
        <w:rPr>
          <w:w w:val="90"/>
        </w:rPr>
        <w:t>Act</w:t>
      </w:r>
      <w:r>
        <w:rPr>
          <w:spacing w:val="1"/>
          <w:w w:val="90"/>
        </w:rPr>
        <w:t> </w:t>
      </w:r>
      <w:r>
        <w:rPr>
          <w:w w:val="90"/>
        </w:rPr>
        <w:t>constitutes</w:t>
      </w:r>
      <w:r>
        <w:rPr>
          <w:spacing w:val="-5"/>
          <w:w w:val="90"/>
        </w:rPr>
        <w:t> </w:t>
      </w:r>
      <w:r>
        <w:rPr>
          <w:w w:val="90"/>
        </w:rPr>
        <w:t>the</w:t>
      </w:r>
      <w:r>
        <w:rPr>
          <w:spacing w:val="-5"/>
          <w:w w:val="90"/>
        </w:rPr>
        <w:t> </w:t>
      </w:r>
      <w:r>
        <w:rPr>
          <w:w w:val="90"/>
        </w:rPr>
        <w:t>law</w:t>
      </w:r>
      <w:r>
        <w:rPr>
          <w:spacing w:val="-3"/>
          <w:w w:val="90"/>
        </w:rPr>
        <w:t> </w:t>
      </w:r>
      <w:r>
        <w:rPr>
          <w:w w:val="90"/>
        </w:rPr>
        <w:t>of</w:t>
      </w:r>
      <w:r>
        <w:rPr>
          <w:spacing w:val="-4"/>
          <w:w w:val="90"/>
        </w:rPr>
        <w:t> </w:t>
      </w:r>
      <w:r>
        <w:rPr>
          <w:w w:val="90"/>
        </w:rPr>
        <w:t>Kenya</w:t>
      </w:r>
      <w:r>
        <w:rPr>
          <w:spacing w:val="-4"/>
          <w:w w:val="90"/>
        </w:rPr>
        <w:t> </w:t>
      </w:r>
      <w:r>
        <w:rPr>
          <w:w w:val="90"/>
        </w:rPr>
        <w:t>in</w:t>
      </w:r>
      <w:r>
        <w:rPr>
          <w:spacing w:val="-5"/>
          <w:w w:val="90"/>
        </w:rPr>
        <w:t> </w:t>
      </w:r>
      <w:r>
        <w:rPr>
          <w:w w:val="90"/>
        </w:rPr>
        <w:t>respect</w:t>
      </w:r>
      <w:r>
        <w:rPr>
          <w:spacing w:val="-2"/>
          <w:w w:val="90"/>
        </w:rPr>
        <w:t> </w:t>
      </w:r>
      <w:r>
        <w:rPr>
          <w:w w:val="90"/>
        </w:rPr>
        <w:t>of</w:t>
      </w:r>
      <w:r>
        <w:rPr>
          <w:spacing w:val="-5"/>
          <w:w w:val="90"/>
        </w:rPr>
        <w:t> </w:t>
      </w:r>
      <w:r>
        <w:rPr>
          <w:w w:val="90"/>
        </w:rPr>
        <w:t>and</w:t>
      </w:r>
      <w:r>
        <w:rPr>
          <w:spacing w:val="-4"/>
          <w:w w:val="90"/>
        </w:rPr>
        <w:t> </w:t>
      </w:r>
      <w:r>
        <w:rPr>
          <w:w w:val="90"/>
        </w:rPr>
        <w:t>has</w:t>
      </w:r>
      <w:r>
        <w:rPr>
          <w:spacing w:val="-4"/>
          <w:w w:val="90"/>
        </w:rPr>
        <w:t> </w:t>
      </w:r>
      <w:r>
        <w:rPr>
          <w:w w:val="90"/>
        </w:rPr>
        <w:t>universal</w:t>
      </w:r>
      <w:r>
        <w:rPr>
          <w:spacing w:val="-4"/>
          <w:w w:val="90"/>
        </w:rPr>
        <w:t> </w:t>
      </w:r>
      <w:r>
        <w:rPr>
          <w:w w:val="90"/>
        </w:rPr>
        <w:t>application</w:t>
      </w:r>
      <w:r>
        <w:rPr>
          <w:spacing w:val="-4"/>
          <w:w w:val="90"/>
        </w:rPr>
        <w:t> </w:t>
      </w:r>
      <w:r>
        <w:rPr>
          <w:w w:val="90"/>
        </w:rPr>
        <w:t>in</w:t>
      </w:r>
      <w:r>
        <w:rPr>
          <w:spacing w:val="-5"/>
          <w:w w:val="90"/>
        </w:rPr>
        <w:t> </w:t>
      </w:r>
      <w:r>
        <w:rPr>
          <w:w w:val="90"/>
        </w:rPr>
        <w:t>all</w:t>
      </w:r>
      <w:r>
        <w:rPr>
          <w:spacing w:val="-3"/>
          <w:w w:val="90"/>
        </w:rPr>
        <w:t> </w:t>
      </w:r>
      <w:r>
        <w:rPr>
          <w:w w:val="90"/>
        </w:rPr>
        <w:t>cases</w:t>
      </w:r>
      <w:r>
        <w:rPr>
          <w:spacing w:val="-5"/>
          <w:w w:val="90"/>
        </w:rPr>
        <w:t> </w:t>
      </w:r>
      <w:r>
        <w:rPr>
          <w:w w:val="90"/>
        </w:rPr>
        <w:t>of</w:t>
      </w:r>
      <w:r>
        <w:rPr>
          <w:spacing w:val="-5"/>
          <w:w w:val="90"/>
        </w:rPr>
        <w:t> </w:t>
      </w:r>
      <w:r>
        <w:rPr>
          <w:w w:val="90"/>
        </w:rPr>
        <w:t>testate</w:t>
      </w:r>
      <w:r>
        <w:rPr>
          <w:spacing w:val="-3"/>
          <w:w w:val="90"/>
        </w:rPr>
        <w:t> </w:t>
      </w:r>
      <w:r>
        <w:rPr>
          <w:w w:val="90"/>
        </w:rPr>
        <w:t>and</w:t>
      </w:r>
      <w:r>
        <w:rPr>
          <w:spacing w:val="-4"/>
          <w:w w:val="90"/>
        </w:rPr>
        <w:t> </w:t>
      </w:r>
      <w:r>
        <w:rPr>
          <w:w w:val="90"/>
        </w:rPr>
        <w:t>intestate</w:t>
      </w:r>
      <w:r>
        <w:rPr>
          <w:spacing w:val="-5"/>
          <w:w w:val="90"/>
        </w:rPr>
        <w:t> </w:t>
      </w:r>
      <w:r>
        <w:rPr>
          <w:w w:val="90"/>
        </w:rPr>
        <w:t>succession</w:t>
      </w:r>
      <w:r>
        <w:rPr>
          <w:spacing w:val="-3"/>
          <w:w w:val="90"/>
        </w:rPr>
        <w:t> </w:t>
      </w:r>
      <w:r>
        <w:rPr>
          <w:w w:val="90"/>
        </w:rPr>
        <w:t>and</w:t>
      </w:r>
      <w:r>
        <w:rPr>
          <w:spacing w:val="-4"/>
          <w:w w:val="90"/>
        </w:rPr>
        <w:t> </w:t>
      </w:r>
      <w:r>
        <w:rPr>
          <w:w w:val="90"/>
        </w:rPr>
        <w:t>to</w:t>
      </w:r>
      <w:r>
        <w:rPr>
          <w:spacing w:val="-4"/>
          <w:w w:val="90"/>
        </w:rPr>
        <w:t> </w:t>
      </w:r>
      <w:r>
        <w:rPr>
          <w:w w:val="90"/>
        </w:rPr>
        <w:t>the</w:t>
      </w:r>
      <w:r>
        <w:rPr>
          <w:spacing w:val="-4"/>
          <w:w w:val="90"/>
        </w:rPr>
        <w:t> </w:t>
      </w:r>
      <w:r>
        <w:rPr>
          <w:w w:val="90"/>
        </w:rPr>
        <w:t>administration</w:t>
      </w:r>
      <w:r>
        <w:rPr>
          <w:spacing w:val="-4"/>
          <w:w w:val="90"/>
        </w:rPr>
        <w:t> </w:t>
      </w:r>
      <w:r>
        <w:rPr>
          <w:w w:val="90"/>
        </w:rPr>
        <w:t>of</w:t>
      </w:r>
      <w:r>
        <w:rPr>
          <w:spacing w:val="1"/>
          <w:w w:val="90"/>
        </w:rPr>
        <w:t> </w:t>
      </w:r>
      <w:r>
        <w:rPr>
          <w:w w:val="90"/>
        </w:rPr>
        <w:t>estates, except where otherwise provided in the Act or any other written law. According to Nyamu J in </w:t>
      </w:r>
      <w:r>
        <w:rPr>
          <w:i/>
          <w:w w:val="90"/>
        </w:rPr>
        <w:t>Francis Kamau Mbugua and another vs.</w:t>
      </w:r>
      <w:r>
        <w:rPr>
          <w:i/>
          <w:spacing w:val="-38"/>
          <w:w w:val="90"/>
        </w:rPr>
        <w:t> </w:t>
      </w:r>
      <w:r>
        <w:rPr>
          <w:i/>
          <w:w w:val="90"/>
        </w:rPr>
        <w:t>James</w:t>
      </w:r>
      <w:r>
        <w:rPr>
          <w:i/>
          <w:spacing w:val="-5"/>
          <w:w w:val="90"/>
        </w:rPr>
        <w:t> </w:t>
      </w:r>
      <w:r>
        <w:rPr>
          <w:i/>
          <w:w w:val="90"/>
        </w:rPr>
        <w:t>Kinyanjui</w:t>
      </w:r>
      <w:r>
        <w:rPr>
          <w:i/>
          <w:spacing w:val="-5"/>
          <w:w w:val="90"/>
        </w:rPr>
        <w:t> </w:t>
      </w:r>
      <w:r>
        <w:rPr>
          <w:i/>
          <w:w w:val="90"/>
        </w:rPr>
        <w:t>Mbugua</w:t>
      </w:r>
      <w:r>
        <w:rPr>
          <w:i/>
          <w:spacing w:val="-4"/>
          <w:w w:val="90"/>
        </w:rPr>
        <w:t> </w:t>
      </w:r>
      <w:r>
        <w:rPr>
          <w:w w:val="90"/>
        </w:rPr>
        <w:t>Nairobi</w:t>
      </w:r>
      <w:r>
        <w:rPr>
          <w:spacing w:val="-5"/>
          <w:w w:val="90"/>
        </w:rPr>
        <w:t> </w:t>
      </w:r>
      <w:r>
        <w:rPr>
          <w:w w:val="90"/>
        </w:rPr>
        <w:t>HCCC</w:t>
      </w:r>
      <w:r>
        <w:rPr>
          <w:spacing w:val="-4"/>
          <w:w w:val="90"/>
        </w:rPr>
        <w:t> </w:t>
      </w:r>
      <w:r>
        <w:rPr>
          <w:w w:val="90"/>
        </w:rPr>
        <w:t>No.</w:t>
      </w:r>
      <w:r>
        <w:rPr>
          <w:spacing w:val="-5"/>
          <w:w w:val="90"/>
        </w:rPr>
        <w:t> </w:t>
      </w:r>
      <w:r>
        <w:rPr>
          <w:w w:val="90"/>
        </w:rPr>
        <w:t>111</w:t>
      </w:r>
      <w:r>
        <w:rPr>
          <w:spacing w:val="-4"/>
          <w:w w:val="90"/>
        </w:rPr>
        <w:t> </w:t>
      </w:r>
      <w:r>
        <w:rPr>
          <w:w w:val="90"/>
        </w:rPr>
        <w:t>of</w:t>
      </w:r>
      <w:r>
        <w:rPr>
          <w:spacing w:val="-6"/>
          <w:w w:val="90"/>
        </w:rPr>
        <w:t> </w:t>
      </w:r>
      <w:r>
        <w:rPr>
          <w:w w:val="90"/>
        </w:rPr>
        <w:t>2004</w:t>
      </w:r>
      <w:r>
        <w:rPr>
          <w:spacing w:val="-4"/>
          <w:w w:val="90"/>
        </w:rPr>
        <w:t> </w:t>
      </w:r>
      <w:r>
        <w:rPr>
          <w:w w:val="90"/>
        </w:rPr>
        <w:t>(OS)</w:t>
      </w:r>
      <w:r>
        <w:rPr>
          <w:spacing w:val="-5"/>
          <w:w w:val="90"/>
        </w:rPr>
        <w:t> </w:t>
      </w:r>
      <w:r>
        <w:rPr>
          <w:w w:val="90"/>
        </w:rPr>
        <w:t>the</w:t>
      </w:r>
      <w:r>
        <w:rPr>
          <w:spacing w:val="-6"/>
          <w:w w:val="90"/>
        </w:rPr>
        <w:t> </w:t>
      </w:r>
      <w:r>
        <w:rPr>
          <w:w w:val="90"/>
        </w:rPr>
        <w:t>Law</w:t>
      </w:r>
      <w:r>
        <w:rPr>
          <w:spacing w:val="-4"/>
          <w:w w:val="90"/>
        </w:rPr>
        <w:t> </w:t>
      </w:r>
      <w:r>
        <w:rPr>
          <w:w w:val="90"/>
        </w:rPr>
        <w:t>of</w:t>
      </w:r>
      <w:r>
        <w:rPr>
          <w:spacing w:val="-4"/>
          <w:w w:val="90"/>
        </w:rPr>
        <w:t> </w:t>
      </w:r>
      <w:r>
        <w:rPr>
          <w:w w:val="90"/>
        </w:rPr>
        <w:t>Succession</w:t>
      </w:r>
      <w:r>
        <w:rPr>
          <w:spacing w:val="-6"/>
          <w:w w:val="90"/>
        </w:rPr>
        <w:t> </w:t>
      </w:r>
      <w:r>
        <w:rPr>
          <w:w w:val="90"/>
        </w:rPr>
        <w:t>Act</w:t>
      </w:r>
      <w:r>
        <w:rPr>
          <w:spacing w:val="-5"/>
          <w:w w:val="90"/>
        </w:rPr>
        <w:t> </w:t>
      </w:r>
      <w:r>
        <w:rPr>
          <w:w w:val="90"/>
        </w:rPr>
        <w:t>is</w:t>
      </w:r>
      <w:r>
        <w:rPr>
          <w:spacing w:val="-6"/>
          <w:w w:val="90"/>
        </w:rPr>
        <w:t> </w:t>
      </w:r>
      <w:r>
        <w:rPr>
          <w:w w:val="90"/>
        </w:rPr>
        <w:t>a</w:t>
      </w:r>
      <w:r>
        <w:rPr>
          <w:spacing w:val="-5"/>
          <w:w w:val="90"/>
        </w:rPr>
        <w:t> </w:t>
      </w:r>
      <w:r>
        <w:rPr>
          <w:w w:val="90"/>
        </w:rPr>
        <w:t>complete</w:t>
      </w:r>
      <w:r>
        <w:rPr>
          <w:spacing w:val="-6"/>
          <w:w w:val="90"/>
        </w:rPr>
        <w:t> </w:t>
      </w:r>
      <w:r>
        <w:rPr>
          <w:w w:val="90"/>
        </w:rPr>
        <w:t>code</w:t>
      </w:r>
      <w:r>
        <w:rPr>
          <w:spacing w:val="-6"/>
          <w:w w:val="90"/>
        </w:rPr>
        <w:t> </w:t>
      </w:r>
      <w:r>
        <w:rPr>
          <w:w w:val="90"/>
        </w:rPr>
        <w:t>except</w:t>
      </w:r>
      <w:r>
        <w:rPr>
          <w:spacing w:val="-4"/>
          <w:w w:val="90"/>
        </w:rPr>
        <w:t> </w:t>
      </w:r>
      <w:r>
        <w:rPr>
          <w:w w:val="90"/>
        </w:rPr>
        <w:t>as</w:t>
      </w:r>
      <w:r>
        <w:rPr>
          <w:spacing w:val="-6"/>
          <w:w w:val="90"/>
        </w:rPr>
        <w:t> </w:t>
      </w:r>
      <w:r>
        <w:rPr>
          <w:w w:val="90"/>
        </w:rPr>
        <w:t>regards</w:t>
      </w:r>
      <w:r>
        <w:rPr>
          <w:spacing w:val="-5"/>
          <w:w w:val="90"/>
        </w:rPr>
        <w:t> </w:t>
      </w:r>
      <w:r>
        <w:rPr>
          <w:w w:val="90"/>
        </w:rPr>
        <w:t>third</w:t>
      </w:r>
      <w:r>
        <w:rPr>
          <w:spacing w:val="-6"/>
          <w:w w:val="90"/>
        </w:rPr>
        <w:t> </w:t>
      </w:r>
      <w:r>
        <w:rPr>
          <w:w w:val="90"/>
        </w:rPr>
        <w:t>party</w:t>
      </w:r>
      <w:r>
        <w:rPr>
          <w:spacing w:val="-5"/>
          <w:w w:val="90"/>
        </w:rPr>
        <w:t> </w:t>
      </w:r>
      <w:r>
        <w:rPr>
          <w:w w:val="90"/>
        </w:rPr>
        <w:t>rights</w:t>
      </w:r>
      <w:r>
        <w:rPr>
          <w:spacing w:val="1"/>
          <w:w w:val="90"/>
        </w:rPr>
        <w:t> </w:t>
      </w:r>
      <w:r>
        <w:rPr>
          <w:w w:val="90"/>
        </w:rPr>
        <w:t>or strangers, who should have recourse to provisions outside the Act. The court asserted that in the event of any conflict between the Law of</w:t>
      </w:r>
      <w:r>
        <w:rPr>
          <w:spacing w:val="1"/>
          <w:w w:val="90"/>
        </w:rPr>
        <w:t> </w:t>
      </w:r>
      <w:r>
        <w:rPr>
          <w:spacing w:val="-1"/>
          <w:w w:val="95"/>
        </w:rPr>
        <w:t>Succession</w:t>
      </w:r>
      <w:r>
        <w:rPr>
          <w:spacing w:val="-7"/>
          <w:w w:val="95"/>
        </w:rPr>
        <w:t> </w:t>
      </w:r>
      <w:r>
        <w:rPr>
          <w:spacing w:val="-1"/>
          <w:w w:val="95"/>
        </w:rPr>
        <w:t>Act,</w:t>
      </w:r>
      <w:r>
        <w:rPr>
          <w:spacing w:val="-5"/>
          <w:w w:val="95"/>
        </w:rPr>
        <w:t> </w:t>
      </w:r>
      <w:r>
        <w:rPr>
          <w:spacing w:val="-1"/>
          <w:w w:val="95"/>
        </w:rPr>
        <w:t>section</w:t>
      </w:r>
      <w:r>
        <w:rPr>
          <w:spacing w:val="-6"/>
          <w:w w:val="95"/>
        </w:rPr>
        <w:t> </w:t>
      </w:r>
      <w:r>
        <w:rPr>
          <w:spacing w:val="-1"/>
          <w:w w:val="95"/>
        </w:rPr>
        <w:t>47</w:t>
      </w:r>
      <w:r>
        <w:rPr>
          <w:spacing w:val="-6"/>
          <w:w w:val="95"/>
        </w:rPr>
        <w:t> </w:t>
      </w:r>
      <w:r>
        <w:rPr>
          <w:spacing w:val="-1"/>
          <w:w w:val="95"/>
        </w:rPr>
        <w:t>in</w:t>
      </w:r>
      <w:r>
        <w:rPr>
          <w:spacing w:val="-6"/>
          <w:w w:val="95"/>
        </w:rPr>
        <w:t> </w:t>
      </w:r>
      <w:r>
        <w:rPr>
          <w:spacing w:val="-1"/>
          <w:w w:val="95"/>
        </w:rPr>
        <w:t>particular,</w:t>
      </w:r>
      <w:r>
        <w:rPr>
          <w:spacing w:val="-6"/>
          <w:w w:val="95"/>
        </w:rPr>
        <w:t> </w:t>
      </w:r>
      <w:r>
        <w:rPr>
          <w:spacing w:val="-1"/>
          <w:w w:val="95"/>
        </w:rPr>
        <w:t>and</w:t>
      </w:r>
      <w:r>
        <w:rPr>
          <w:spacing w:val="-6"/>
          <w:w w:val="95"/>
        </w:rPr>
        <w:t> </w:t>
      </w:r>
      <w:r>
        <w:rPr>
          <w:spacing w:val="-1"/>
          <w:w w:val="95"/>
        </w:rPr>
        <w:t>order</w:t>
      </w:r>
      <w:r>
        <w:rPr>
          <w:spacing w:val="-5"/>
          <w:w w:val="95"/>
        </w:rPr>
        <w:t> </w:t>
      </w:r>
      <w:r>
        <w:rPr>
          <w:spacing w:val="-1"/>
          <w:w w:val="95"/>
        </w:rPr>
        <w:t>XXXVI</w:t>
      </w:r>
      <w:r>
        <w:rPr>
          <w:spacing w:val="-7"/>
          <w:w w:val="95"/>
        </w:rPr>
        <w:t> </w:t>
      </w:r>
      <w:r>
        <w:rPr>
          <w:spacing w:val="-1"/>
          <w:w w:val="95"/>
        </w:rPr>
        <w:t>of</w:t>
      </w:r>
      <w:r>
        <w:rPr>
          <w:spacing w:val="-6"/>
          <w:w w:val="95"/>
        </w:rPr>
        <w:t> </w:t>
      </w:r>
      <w:r>
        <w:rPr>
          <w:spacing w:val="-1"/>
          <w:w w:val="95"/>
        </w:rPr>
        <w:t>the</w:t>
      </w:r>
      <w:r>
        <w:rPr>
          <w:spacing w:val="-6"/>
          <w:w w:val="95"/>
        </w:rPr>
        <w:t> </w:t>
      </w:r>
      <w:r>
        <w:rPr>
          <w:spacing w:val="-1"/>
          <w:w w:val="95"/>
        </w:rPr>
        <w:t>Civil</w:t>
      </w:r>
      <w:r>
        <w:rPr>
          <w:spacing w:val="-5"/>
          <w:w w:val="95"/>
        </w:rPr>
        <w:t> </w:t>
      </w:r>
      <w:r>
        <w:rPr>
          <w:spacing w:val="-1"/>
          <w:w w:val="95"/>
        </w:rPr>
        <w:t>Procedure</w:t>
      </w:r>
      <w:r>
        <w:rPr>
          <w:spacing w:val="-6"/>
          <w:w w:val="95"/>
        </w:rPr>
        <w:t> </w:t>
      </w:r>
      <w:r>
        <w:rPr>
          <w:spacing w:val="-1"/>
          <w:w w:val="95"/>
        </w:rPr>
        <w:t>Rules</w:t>
      </w:r>
      <w:r>
        <w:rPr>
          <w:spacing w:val="-6"/>
          <w:w w:val="95"/>
        </w:rPr>
        <w:t> </w:t>
      </w:r>
      <w:r>
        <w:rPr>
          <w:spacing w:val="-1"/>
          <w:w w:val="95"/>
        </w:rPr>
        <w:t>section</w:t>
      </w:r>
      <w:r>
        <w:rPr>
          <w:spacing w:val="-7"/>
          <w:w w:val="95"/>
        </w:rPr>
        <w:t> </w:t>
      </w:r>
      <w:r>
        <w:rPr>
          <w:w w:val="95"/>
        </w:rPr>
        <w:t>47</w:t>
      </w:r>
      <w:r>
        <w:rPr>
          <w:spacing w:val="-6"/>
          <w:w w:val="95"/>
        </w:rPr>
        <w:t> </w:t>
      </w:r>
      <w:r>
        <w:rPr>
          <w:w w:val="95"/>
        </w:rPr>
        <w:t>of</w:t>
      </w:r>
      <w:r>
        <w:rPr>
          <w:spacing w:val="-6"/>
          <w:w w:val="95"/>
        </w:rPr>
        <w:t> </w:t>
      </w:r>
      <w:r>
        <w:rPr>
          <w:w w:val="95"/>
        </w:rPr>
        <w:t>the</w:t>
      </w:r>
      <w:r>
        <w:rPr>
          <w:spacing w:val="-6"/>
          <w:w w:val="95"/>
        </w:rPr>
        <w:t> </w:t>
      </w:r>
      <w:r>
        <w:rPr>
          <w:w w:val="95"/>
        </w:rPr>
        <w:t>Act</w:t>
      </w:r>
      <w:r>
        <w:rPr>
          <w:spacing w:val="-5"/>
          <w:w w:val="95"/>
        </w:rPr>
        <w:t> </w:t>
      </w:r>
      <w:r>
        <w:rPr>
          <w:w w:val="95"/>
        </w:rPr>
        <w:t>of</w:t>
      </w:r>
      <w:r>
        <w:rPr>
          <w:spacing w:val="-7"/>
          <w:w w:val="95"/>
        </w:rPr>
        <w:t> </w:t>
      </w:r>
      <w:r>
        <w:rPr>
          <w:w w:val="95"/>
        </w:rPr>
        <w:t>the</w:t>
      </w:r>
      <w:r>
        <w:rPr>
          <w:spacing w:val="-6"/>
          <w:w w:val="95"/>
        </w:rPr>
        <w:t> </w:t>
      </w:r>
      <w:r>
        <w:rPr>
          <w:w w:val="95"/>
        </w:rPr>
        <w:t>Law</w:t>
      </w:r>
      <w:r>
        <w:rPr>
          <w:spacing w:val="-5"/>
          <w:w w:val="95"/>
        </w:rPr>
        <w:t> </w:t>
      </w:r>
      <w:r>
        <w:rPr>
          <w:w w:val="95"/>
        </w:rPr>
        <w:t>of</w:t>
      </w:r>
      <w:r>
        <w:rPr>
          <w:spacing w:val="-6"/>
          <w:w w:val="95"/>
        </w:rPr>
        <w:t> </w:t>
      </w:r>
      <w:r>
        <w:rPr>
          <w:w w:val="95"/>
        </w:rPr>
        <w:t>Succession</w:t>
      </w:r>
      <w:r>
        <w:rPr>
          <w:spacing w:val="-6"/>
          <w:w w:val="95"/>
        </w:rPr>
        <w:t> </w:t>
      </w:r>
      <w:r>
        <w:rPr>
          <w:w w:val="95"/>
        </w:rPr>
        <w:t>Act</w:t>
      </w:r>
      <w:r>
        <w:rPr>
          <w:spacing w:val="-41"/>
          <w:w w:val="95"/>
        </w:rPr>
        <w:t> </w:t>
      </w:r>
      <w:r>
        <w:rPr/>
        <w:t>should</w:t>
      </w:r>
      <w:r>
        <w:rPr>
          <w:spacing w:val="-4"/>
        </w:rPr>
        <w:t> </w:t>
      </w:r>
      <w:r>
        <w:rPr/>
        <w:t>prevail.</w:t>
      </w:r>
    </w:p>
    <w:p>
      <w:pPr>
        <w:pStyle w:val="BodyText"/>
        <w:rPr>
          <w:sz w:val="26"/>
        </w:rPr>
      </w:pPr>
    </w:p>
    <w:p>
      <w:pPr>
        <w:pStyle w:val="BodyText"/>
        <w:spacing w:line="357" w:lineRule="auto"/>
        <w:ind w:left="100" w:right="156"/>
        <w:jc w:val="both"/>
      </w:pPr>
      <w:r>
        <w:rPr>
          <w:spacing w:val="-1"/>
          <w:w w:val="95"/>
        </w:rPr>
        <w:t>Probate proceedings are not, in the strict </w:t>
      </w:r>
      <w:r>
        <w:rPr>
          <w:w w:val="95"/>
        </w:rPr>
        <w:t>sense, civil proceedings. They are </w:t>
      </w:r>
      <w:r>
        <w:rPr>
          <w:i/>
          <w:w w:val="95"/>
        </w:rPr>
        <w:t>sui generis </w:t>
      </w:r>
      <w:r>
        <w:rPr>
          <w:w w:val="95"/>
        </w:rPr>
        <w:t>or special proceedings, and they are, therefore, not</w:t>
      </w:r>
      <w:r>
        <w:rPr>
          <w:spacing w:val="-41"/>
          <w:w w:val="95"/>
        </w:rPr>
        <w:t> </w:t>
      </w:r>
      <w:r>
        <w:rPr>
          <w:w w:val="95"/>
        </w:rPr>
        <w:t>dependent on the Civil Procedure Act and its support subsidiary legislation. The probate court exercises its jurisdiction under the Law of</w:t>
      </w:r>
      <w:r>
        <w:rPr>
          <w:spacing w:val="-40"/>
          <w:w w:val="95"/>
        </w:rPr>
        <w:t> </w:t>
      </w:r>
      <w:r>
        <w:rPr>
          <w:w w:val="90"/>
        </w:rPr>
        <w:t>Succession Act and its subsidiary legislation. The provisions of the Civil Procedure Act and the Civil Procedure Rules apply, and the probate</w:t>
      </w:r>
      <w:r>
        <w:rPr>
          <w:spacing w:val="1"/>
          <w:w w:val="90"/>
        </w:rPr>
        <w:t> </w:t>
      </w:r>
      <w:r>
        <w:rPr>
          <w:w w:val="95"/>
        </w:rPr>
        <w:t>court exercises jurisdiction under them, only to such extent as may be allowed by the Law of Succession Act and the Probate and</w:t>
      </w:r>
      <w:r>
        <w:rPr>
          <w:spacing w:val="1"/>
          <w:w w:val="95"/>
        </w:rPr>
        <w:t> </w:t>
      </w:r>
      <w:r>
        <w:rPr>
          <w:w w:val="90"/>
        </w:rPr>
        <w:t>Administration Rules.No provisions of the Civil Procedure Act have been adopted by the Law of Succession Act as being applicable to probate</w:t>
      </w:r>
      <w:r>
        <w:rPr>
          <w:spacing w:val="1"/>
          <w:w w:val="90"/>
        </w:rPr>
        <w:t> </w:t>
      </w:r>
      <w:r>
        <w:rPr>
          <w:spacing w:val="-1"/>
          <w:w w:val="95"/>
        </w:rPr>
        <w:t>causes,</w:t>
      </w:r>
      <w:r>
        <w:rPr>
          <w:spacing w:val="-6"/>
          <w:w w:val="95"/>
        </w:rPr>
        <w:t> </w:t>
      </w:r>
      <w:r>
        <w:rPr>
          <w:spacing w:val="-1"/>
          <w:w w:val="95"/>
        </w:rPr>
        <w:t>but</w:t>
      </w:r>
      <w:r>
        <w:rPr>
          <w:spacing w:val="-6"/>
          <w:w w:val="95"/>
        </w:rPr>
        <w:t> </w:t>
      </w:r>
      <w:r>
        <w:rPr>
          <w:spacing w:val="-1"/>
          <w:w w:val="95"/>
        </w:rPr>
        <w:t>some</w:t>
      </w:r>
      <w:r>
        <w:rPr>
          <w:spacing w:val="-6"/>
          <w:w w:val="95"/>
        </w:rPr>
        <w:t> </w:t>
      </w:r>
      <w:r>
        <w:rPr>
          <w:spacing w:val="-1"/>
          <w:w w:val="95"/>
        </w:rPr>
        <w:t>provisions</w:t>
      </w:r>
      <w:r>
        <w:rPr>
          <w:spacing w:val="-6"/>
          <w:w w:val="95"/>
        </w:rPr>
        <w:t> </w:t>
      </w:r>
      <w:r>
        <w:rPr>
          <w:spacing w:val="-1"/>
          <w:w w:val="95"/>
        </w:rPr>
        <w:t>of</w:t>
      </w:r>
      <w:r>
        <w:rPr>
          <w:spacing w:val="-7"/>
          <w:w w:val="95"/>
        </w:rPr>
        <w:t> </w:t>
      </w:r>
      <w:r>
        <w:rPr>
          <w:spacing w:val="-1"/>
          <w:w w:val="95"/>
        </w:rPr>
        <w:t>the</w:t>
      </w:r>
      <w:r>
        <w:rPr>
          <w:spacing w:val="-6"/>
          <w:w w:val="95"/>
        </w:rPr>
        <w:t> </w:t>
      </w:r>
      <w:r>
        <w:rPr>
          <w:spacing w:val="-1"/>
          <w:w w:val="95"/>
        </w:rPr>
        <w:t>Civil</w:t>
      </w:r>
      <w:r>
        <w:rPr>
          <w:spacing w:val="-6"/>
          <w:w w:val="95"/>
        </w:rPr>
        <w:t> </w:t>
      </w:r>
      <w:r>
        <w:rPr>
          <w:spacing w:val="-1"/>
          <w:w w:val="95"/>
        </w:rPr>
        <w:t>Procedure</w:t>
      </w:r>
      <w:r>
        <w:rPr>
          <w:spacing w:val="-6"/>
          <w:w w:val="95"/>
        </w:rPr>
        <w:t> </w:t>
      </w:r>
      <w:r>
        <w:rPr>
          <w:spacing w:val="-1"/>
          <w:w w:val="95"/>
        </w:rPr>
        <w:t>Rules,</w:t>
      </w:r>
      <w:r>
        <w:rPr>
          <w:spacing w:val="-6"/>
          <w:w w:val="95"/>
        </w:rPr>
        <w:t> </w:t>
      </w:r>
      <w:r>
        <w:rPr>
          <w:spacing w:val="-1"/>
          <w:w w:val="95"/>
        </w:rPr>
        <w:t>set</w:t>
      </w:r>
      <w:r>
        <w:rPr>
          <w:spacing w:val="-5"/>
          <w:w w:val="95"/>
        </w:rPr>
        <w:t> </w:t>
      </w:r>
      <w:r>
        <w:rPr>
          <w:spacing w:val="-1"/>
          <w:w w:val="95"/>
        </w:rPr>
        <w:t>out</w:t>
      </w:r>
      <w:r>
        <w:rPr>
          <w:spacing w:val="-6"/>
          <w:w w:val="95"/>
        </w:rPr>
        <w:t> </w:t>
      </w:r>
      <w:r>
        <w:rPr>
          <w:spacing w:val="-1"/>
          <w:w w:val="95"/>
        </w:rPr>
        <w:t>in</w:t>
      </w:r>
      <w:r>
        <w:rPr>
          <w:spacing w:val="-6"/>
          <w:w w:val="95"/>
        </w:rPr>
        <w:t> </w:t>
      </w:r>
      <w:r>
        <w:rPr>
          <w:spacing w:val="-1"/>
          <w:w w:val="95"/>
        </w:rPr>
        <w:t>rule</w:t>
      </w:r>
      <w:r>
        <w:rPr>
          <w:spacing w:val="-6"/>
          <w:w w:val="95"/>
        </w:rPr>
        <w:t> </w:t>
      </w:r>
      <w:r>
        <w:rPr>
          <w:spacing w:val="-1"/>
          <w:w w:val="95"/>
        </w:rPr>
        <w:t>63(1)</w:t>
      </w:r>
      <w:r>
        <w:rPr>
          <w:spacing w:val="-7"/>
          <w:w w:val="95"/>
        </w:rPr>
        <w:t> </w:t>
      </w:r>
      <w:r>
        <w:rPr>
          <w:spacing w:val="-1"/>
          <w:w w:val="95"/>
        </w:rPr>
        <w:t>of</w:t>
      </w:r>
      <w:r>
        <w:rPr>
          <w:spacing w:val="-6"/>
          <w:w w:val="95"/>
        </w:rPr>
        <w:t> </w:t>
      </w:r>
      <w:r>
        <w:rPr>
          <w:spacing w:val="-1"/>
          <w:w w:val="95"/>
        </w:rPr>
        <w:t>the</w:t>
      </w:r>
      <w:r>
        <w:rPr>
          <w:spacing w:val="-6"/>
          <w:w w:val="95"/>
        </w:rPr>
        <w:t> </w:t>
      </w:r>
      <w:r>
        <w:rPr>
          <w:spacing w:val="-1"/>
          <w:w w:val="95"/>
        </w:rPr>
        <w:t>Probate</w:t>
      </w:r>
      <w:r>
        <w:rPr>
          <w:spacing w:val="-7"/>
          <w:w w:val="95"/>
        </w:rPr>
        <w:t> </w:t>
      </w:r>
      <w:r>
        <w:rPr>
          <w:spacing w:val="-1"/>
          <w:w w:val="95"/>
        </w:rPr>
        <w:t>and</w:t>
      </w:r>
      <w:r>
        <w:rPr>
          <w:spacing w:val="-6"/>
          <w:w w:val="95"/>
        </w:rPr>
        <w:t> </w:t>
      </w:r>
      <w:r>
        <w:rPr>
          <w:spacing w:val="-1"/>
          <w:w w:val="95"/>
        </w:rPr>
        <w:t>Administration</w:t>
      </w:r>
      <w:r>
        <w:rPr>
          <w:spacing w:val="-6"/>
          <w:w w:val="95"/>
        </w:rPr>
        <w:t> </w:t>
      </w:r>
      <w:r>
        <w:rPr>
          <w:w w:val="95"/>
        </w:rPr>
        <w:t>Rules</w:t>
      </w:r>
      <w:r>
        <w:rPr>
          <w:spacing w:val="-5"/>
          <w:w w:val="95"/>
        </w:rPr>
        <w:t> </w:t>
      </w:r>
      <w:r>
        <w:rPr>
          <w:w w:val="95"/>
        </w:rPr>
        <w:t>(</w:t>
      </w:r>
      <w:r>
        <w:rPr>
          <w:i/>
          <w:w w:val="95"/>
        </w:rPr>
        <w:t>In</w:t>
      </w:r>
      <w:r>
        <w:rPr>
          <w:i/>
          <w:spacing w:val="-7"/>
          <w:w w:val="95"/>
        </w:rPr>
        <w:t> </w:t>
      </w:r>
      <w:r>
        <w:rPr>
          <w:i/>
          <w:w w:val="95"/>
        </w:rPr>
        <w:t>the</w:t>
      </w:r>
      <w:r>
        <w:rPr>
          <w:i/>
          <w:spacing w:val="-6"/>
          <w:w w:val="95"/>
        </w:rPr>
        <w:t> </w:t>
      </w:r>
      <w:r>
        <w:rPr>
          <w:i/>
          <w:w w:val="95"/>
        </w:rPr>
        <w:t>Matter</w:t>
      </w:r>
      <w:r>
        <w:rPr>
          <w:i/>
          <w:spacing w:val="-6"/>
          <w:w w:val="95"/>
        </w:rPr>
        <w:t> </w:t>
      </w:r>
      <w:r>
        <w:rPr>
          <w:i/>
          <w:w w:val="95"/>
        </w:rPr>
        <w:t>of</w:t>
      </w:r>
      <w:r>
        <w:rPr>
          <w:i/>
          <w:spacing w:val="-5"/>
          <w:w w:val="95"/>
        </w:rPr>
        <w:t> </w:t>
      </w:r>
      <w:r>
        <w:rPr>
          <w:i/>
          <w:w w:val="95"/>
        </w:rPr>
        <w:t>the</w:t>
      </w:r>
      <w:r>
        <w:rPr>
          <w:i/>
          <w:spacing w:val="-41"/>
          <w:w w:val="95"/>
        </w:rPr>
        <w:t> </w:t>
      </w:r>
      <w:r>
        <w:rPr>
          <w:i/>
          <w:w w:val="85"/>
        </w:rPr>
        <w:t>Estate</w:t>
      </w:r>
      <w:r>
        <w:rPr>
          <w:i/>
          <w:spacing w:val="9"/>
          <w:w w:val="85"/>
        </w:rPr>
        <w:t> </w:t>
      </w:r>
      <w:r>
        <w:rPr>
          <w:i/>
          <w:w w:val="85"/>
        </w:rPr>
        <w:t>of</w:t>
      </w:r>
      <w:r>
        <w:rPr>
          <w:i/>
          <w:spacing w:val="10"/>
          <w:w w:val="85"/>
        </w:rPr>
        <w:t> </w:t>
      </w:r>
      <w:r>
        <w:rPr>
          <w:i/>
          <w:w w:val="85"/>
        </w:rPr>
        <w:t>Ruth</w:t>
      </w:r>
      <w:r>
        <w:rPr>
          <w:i/>
          <w:spacing w:val="7"/>
          <w:w w:val="85"/>
        </w:rPr>
        <w:t> </w:t>
      </w:r>
      <w:r>
        <w:rPr>
          <w:i/>
          <w:w w:val="85"/>
        </w:rPr>
        <w:t>Wamucii</w:t>
      </w:r>
      <w:r>
        <w:rPr>
          <w:i/>
          <w:spacing w:val="8"/>
          <w:w w:val="85"/>
        </w:rPr>
        <w:t> </w:t>
      </w:r>
      <w:r>
        <w:rPr>
          <w:i/>
          <w:w w:val="85"/>
        </w:rPr>
        <w:t>(deceased)</w:t>
      </w:r>
      <w:r>
        <w:rPr>
          <w:i/>
          <w:spacing w:val="7"/>
          <w:w w:val="85"/>
        </w:rPr>
        <w:t> </w:t>
      </w:r>
      <w:r>
        <w:rPr>
          <w:w w:val="85"/>
        </w:rPr>
        <w:t>Nairobi</w:t>
      </w:r>
      <w:r>
        <w:rPr>
          <w:spacing w:val="7"/>
          <w:w w:val="85"/>
        </w:rPr>
        <w:t> </w:t>
      </w:r>
      <w:r>
        <w:rPr>
          <w:w w:val="85"/>
        </w:rPr>
        <w:t>HCP&amp;A</w:t>
      </w:r>
      <w:r>
        <w:rPr>
          <w:spacing w:val="8"/>
          <w:w w:val="85"/>
        </w:rPr>
        <w:t> </w:t>
      </w:r>
      <w:r>
        <w:rPr>
          <w:w w:val="85"/>
        </w:rPr>
        <w:t>No.</w:t>
      </w:r>
      <w:r>
        <w:rPr>
          <w:spacing w:val="9"/>
          <w:w w:val="85"/>
        </w:rPr>
        <w:t> </w:t>
      </w:r>
      <w:r>
        <w:rPr>
          <w:w w:val="85"/>
        </w:rPr>
        <w:t>1012</w:t>
      </w:r>
      <w:r>
        <w:rPr>
          <w:spacing w:val="9"/>
          <w:w w:val="85"/>
        </w:rPr>
        <w:t> </w:t>
      </w:r>
      <w:r>
        <w:rPr>
          <w:w w:val="85"/>
        </w:rPr>
        <w:t>of</w:t>
      </w:r>
      <w:r>
        <w:rPr>
          <w:spacing w:val="9"/>
          <w:w w:val="85"/>
        </w:rPr>
        <w:t> </w:t>
      </w:r>
      <w:r>
        <w:rPr>
          <w:w w:val="85"/>
        </w:rPr>
        <w:t>1992</w:t>
      </w:r>
      <w:r>
        <w:rPr>
          <w:spacing w:val="10"/>
          <w:w w:val="85"/>
        </w:rPr>
        <w:t> </w:t>
      </w:r>
      <w:r>
        <w:rPr>
          <w:w w:val="85"/>
        </w:rPr>
        <w:t>(Ang‟awa</w:t>
      </w:r>
      <w:r>
        <w:rPr>
          <w:spacing w:val="7"/>
          <w:w w:val="85"/>
        </w:rPr>
        <w:t> </w:t>
      </w:r>
      <w:r>
        <w:rPr>
          <w:w w:val="85"/>
        </w:rPr>
        <w:t>J),</w:t>
      </w:r>
      <w:r>
        <w:rPr>
          <w:spacing w:val="10"/>
          <w:w w:val="85"/>
        </w:rPr>
        <w:t> </w:t>
      </w:r>
      <w:r>
        <w:rPr>
          <w:w w:val="85"/>
        </w:rPr>
        <w:t>are</w:t>
      </w:r>
      <w:r>
        <w:rPr>
          <w:spacing w:val="10"/>
          <w:w w:val="85"/>
        </w:rPr>
        <w:t> </w:t>
      </w:r>
      <w:r>
        <w:rPr>
          <w:w w:val="85"/>
        </w:rPr>
        <w:t>of</w:t>
      </w:r>
      <w:r>
        <w:rPr>
          <w:spacing w:val="6"/>
          <w:w w:val="85"/>
        </w:rPr>
        <w:t> </w:t>
      </w:r>
      <w:r>
        <w:rPr>
          <w:w w:val="85"/>
        </w:rPr>
        <w:t>application</w:t>
      </w:r>
      <w:r>
        <w:rPr>
          <w:spacing w:val="9"/>
          <w:w w:val="85"/>
        </w:rPr>
        <w:t> </w:t>
      </w:r>
      <w:r>
        <w:rPr>
          <w:w w:val="85"/>
        </w:rPr>
        <w:t>in</w:t>
      </w:r>
      <w:r>
        <w:rPr>
          <w:spacing w:val="9"/>
          <w:w w:val="85"/>
        </w:rPr>
        <w:t> </w:t>
      </w:r>
      <w:r>
        <w:rPr>
          <w:w w:val="85"/>
        </w:rPr>
        <w:t>succession</w:t>
      </w:r>
      <w:r>
        <w:rPr>
          <w:spacing w:val="10"/>
          <w:w w:val="85"/>
        </w:rPr>
        <w:t> </w:t>
      </w:r>
      <w:r>
        <w:rPr>
          <w:w w:val="85"/>
        </w:rPr>
        <w:t>causes.</w:t>
      </w:r>
      <w:r>
        <w:rPr>
          <w:spacing w:val="10"/>
          <w:w w:val="85"/>
        </w:rPr>
        <w:t> </w:t>
      </w:r>
      <w:r>
        <w:rPr>
          <w:w w:val="85"/>
        </w:rPr>
        <w:t>The</w:t>
      </w:r>
      <w:r>
        <w:rPr>
          <w:spacing w:val="7"/>
          <w:w w:val="85"/>
        </w:rPr>
        <w:t> </w:t>
      </w:r>
      <w:r>
        <w:rPr>
          <w:w w:val="85"/>
        </w:rPr>
        <w:t>relevant</w:t>
      </w:r>
      <w:r>
        <w:rPr>
          <w:spacing w:val="11"/>
          <w:w w:val="85"/>
        </w:rPr>
        <w:t> </w:t>
      </w:r>
      <w:r>
        <w:rPr>
          <w:w w:val="85"/>
        </w:rPr>
        <w:t>provisions</w:t>
      </w:r>
      <w:r>
        <w:rPr>
          <w:spacing w:val="1"/>
          <w:w w:val="85"/>
        </w:rPr>
        <w:t> </w:t>
      </w:r>
      <w:r>
        <w:rPr/>
        <w:t>are</w:t>
      </w:r>
      <w:r>
        <w:rPr>
          <w:spacing w:val="-12"/>
        </w:rPr>
        <w:t> </w:t>
      </w:r>
      <w:r>
        <w:rPr/>
        <w:t>Orders</w:t>
      </w:r>
      <w:r>
        <w:rPr>
          <w:spacing w:val="-12"/>
        </w:rPr>
        <w:t> </w:t>
      </w:r>
      <w:r>
        <w:rPr/>
        <w:t>V,</w:t>
      </w:r>
      <w:r>
        <w:rPr>
          <w:spacing w:val="-11"/>
        </w:rPr>
        <w:t> </w:t>
      </w:r>
      <w:r>
        <w:rPr/>
        <w:t>X,</w:t>
      </w:r>
      <w:r>
        <w:rPr>
          <w:spacing w:val="-10"/>
        </w:rPr>
        <w:t> </w:t>
      </w:r>
      <w:r>
        <w:rPr/>
        <w:t>XI,</w:t>
      </w:r>
      <w:r>
        <w:rPr>
          <w:spacing w:val="-11"/>
        </w:rPr>
        <w:t> </w:t>
      </w:r>
      <w:r>
        <w:rPr/>
        <w:t>XV,</w:t>
      </w:r>
      <w:r>
        <w:rPr>
          <w:spacing w:val="-11"/>
        </w:rPr>
        <w:t> </w:t>
      </w:r>
      <w:r>
        <w:rPr/>
        <w:t>XVIII,</w:t>
      </w:r>
      <w:r>
        <w:rPr>
          <w:spacing w:val="-11"/>
        </w:rPr>
        <w:t> </w:t>
      </w:r>
      <w:r>
        <w:rPr/>
        <w:t>XXV,</w:t>
      </w:r>
      <w:r>
        <w:rPr>
          <w:spacing w:val="-11"/>
        </w:rPr>
        <w:t> </w:t>
      </w:r>
      <w:r>
        <w:rPr/>
        <w:t>XLIV</w:t>
      </w:r>
      <w:r>
        <w:rPr>
          <w:spacing w:val="-9"/>
        </w:rPr>
        <w:t> </w:t>
      </w:r>
      <w:r>
        <w:rPr/>
        <w:t>and</w:t>
      </w:r>
      <w:r>
        <w:rPr>
          <w:spacing w:val="-12"/>
        </w:rPr>
        <w:t> </w:t>
      </w:r>
      <w:r>
        <w:rPr/>
        <w:t>XLIX</w:t>
      </w:r>
      <w:r>
        <w:rPr>
          <w:spacing w:val="-11"/>
        </w:rPr>
        <w:t> </w:t>
      </w:r>
      <w:r>
        <w:rPr/>
        <w:t>of</w:t>
      </w:r>
      <w:r>
        <w:rPr>
          <w:spacing w:val="-12"/>
        </w:rPr>
        <w:t> </w:t>
      </w:r>
      <w:r>
        <w:rPr/>
        <w:t>the</w:t>
      </w:r>
      <w:r>
        <w:rPr>
          <w:spacing w:val="-11"/>
        </w:rPr>
        <w:t> </w:t>
      </w:r>
      <w:r>
        <w:rPr/>
        <w:t>Civil</w:t>
      </w:r>
      <w:r>
        <w:rPr>
          <w:spacing w:val="-11"/>
        </w:rPr>
        <w:t> </w:t>
      </w:r>
      <w:r>
        <w:rPr/>
        <w:t>Procedure</w:t>
      </w:r>
      <w:r>
        <w:rPr>
          <w:spacing w:val="-12"/>
        </w:rPr>
        <w:t> </w:t>
      </w:r>
      <w:r>
        <w:rPr/>
        <w:t>Rules.</w:t>
      </w:r>
    </w:p>
    <w:p>
      <w:pPr>
        <w:pStyle w:val="BodyText"/>
        <w:spacing w:before="7"/>
        <w:rPr>
          <w:sz w:val="27"/>
        </w:rPr>
      </w:pPr>
    </w:p>
    <w:p>
      <w:pPr>
        <w:pStyle w:val="BodyText"/>
        <w:spacing w:line="360" w:lineRule="auto"/>
        <w:ind w:left="100" w:right="155"/>
        <w:jc w:val="both"/>
      </w:pPr>
      <w:r>
        <w:rPr>
          <w:spacing w:val="-1"/>
          <w:w w:val="95"/>
        </w:rPr>
        <w:t>The</w:t>
      </w:r>
      <w:r>
        <w:rPr>
          <w:spacing w:val="-8"/>
          <w:w w:val="95"/>
        </w:rPr>
        <w:t> </w:t>
      </w:r>
      <w:r>
        <w:rPr>
          <w:spacing w:val="-1"/>
          <w:w w:val="95"/>
        </w:rPr>
        <w:t>High</w:t>
      </w:r>
      <w:r>
        <w:rPr>
          <w:spacing w:val="-6"/>
          <w:w w:val="95"/>
        </w:rPr>
        <w:t> </w:t>
      </w:r>
      <w:r>
        <w:rPr>
          <w:spacing w:val="-1"/>
          <w:w w:val="95"/>
        </w:rPr>
        <w:t>Court</w:t>
      </w:r>
      <w:r>
        <w:rPr>
          <w:spacing w:val="-7"/>
          <w:w w:val="95"/>
        </w:rPr>
        <w:t> </w:t>
      </w:r>
      <w:r>
        <w:rPr>
          <w:spacing w:val="-1"/>
          <w:w w:val="95"/>
        </w:rPr>
        <w:t>has</w:t>
      </w:r>
      <w:r>
        <w:rPr>
          <w:spacing w:val="-8"/>
          <w:w w:val="95"/>
        </w:rPr>
        <w:t> </w:t>
      </w:r>
      <w:r>
        <w:rPr>
          <w:spacing w:val="-1"/>
          <w:w w:val="95"/>
        </w:rPr>
        <w:t>stated</w:t>
      </w:r>
      <w:r>
        <w:rPr>
          <w:spacing w:val="-6"/>
          <w:w w:val="95"/>
        </w:rPr>
        <w:t> </w:t>
      </w:r>
      <w:r>
        <w:rPr>
          <w:spacing w:val="-1"/>
          <w:w w:val="95"/>
        </w:rPr>
        <w:t>that</w:t>
      </w:r>
      <w:r>
        <w:rPr>
          <w:spacing w:val="-8"/>
          <w:w w:val="95"/>
        </w:rPr>
        <w:t> </w:t>
      </w:r>
      <w:r>
        <w:rPr>
          <w:spacing w:val="-1"/>
          <w:w w:val="95"/>
        </w:rPr>
        <w:t>the</w:t>
      </w:r>
      <w:r>
        <w:rPr>
          <w:spacing w:val="-6"/>
          <w:w w:val="95"/>
        </w:rPr>
        <w:t> </w:t>
      </w:r>
      <w:r>
        <w:rPr>
          <w:spacing w:val="-1"/>
          <w:w w:val="95"/>
        </w:rPr>
        <w:t>other</w:t>
      </w:r>
      <w:r>
        <w:rPr>
          <w:spacing w:val="-7"/>
          <w:w w:val="95"/>
        </w:rPr>
        <w:t> </w:t>
      </w:r>
      <w:r>
        <w:rPr>
          <w:spacing w:val="-1"/>
          <w:w w:val="95"/>
        </w:rPr>
        <w:t>provisions</w:t>
      </w:r>
      <w:r>
        <w:rPr>
          <w:spacing w:val="-7"/>
          <w:w w:val="95"/>
        </w:rPr>
        <w:t> </w:t>
      </w:r>
      <w:r>
        <w:rPr>
          <w:spacing w:val="-1"/>
          <w:w w:val="95"/>
        </w:rPr>
        <w:t>of</w:t>
      </w:r>
      <w:r>
        <w:rPr>
          <w:spacing w:val="-8"/>
          <w:w w:val="95"/>
        </w:rPr>
        <w:t> </w:t>
      </w:r>
      <w:r>
        <w:rPr>
          <w:w w:val="95"/>
        </w:rPr>
        <w:t>the</w:t>
      </w:r>
      <w:r>
        <w:rPr>
          <w:spacing w:val="-6"/>
          <w:w w:val="95"/>
        </w:rPr>
        <w:t> </w:t>
      </w:r>
      <w:r>
        <w:rPr>
          <w:w w:val="95"/>
        </w:rPr>
        <w:t>Civil</w:t>
      </w:r>
      <w:r>
        <w:rPr>
          <w:spacing w:val="-6"/>
          <w:w w:val="95"/>
        </w:rPr>
        <w:t> </w:t>
      </w:r>
      <w:r>
        <w:rPr>
          <w:w w:val="95"/>
        </w:rPr>
        <w:t>Procedure</w:t>
      </w:r>
      <w:r>
        <w:rPr>
          <w:spacing w:val="-8"/>
          <w:w w:val="95"/>
        </w:rPr>
        <w:t> </w:t>
      </w:r>
      <w:r>
        <w:rPr>
          <w:w w:val="95"/>
        </w:rPr>
        <w:t>Act</w:t>
      </w:r>
      <w:r>
        <w:rPr>
          <w:spacing w:val="-7"/>
          <w:w w:val="95"/>
        </w:rPr>
        <w:t> </w:t>
      </w:r>
      <w:r>
        <w:rPr>
          <w:w w:val="95"/>
        </w:rPr>
        <w:t>and</w:t>
      </w:r>
      <w:r>
        <w:rPr>
          <w:spacing w:val="-8"/>
          <w:w w:val="95"/>
        </w:rPr>
        <w:t> </w:t>
      </w:r>
      <w:r>
        <w:rPr>
          <w:w w:val="95"/>
        </w:rPr>
        <w:t>the</w:t>
      </w:r>
      <w:r>
        <w:rPr>
          <w:spacing w:val="-7"/>
          <w:w w:val="95"/>
        </w:rPr>
        <w:t> </w:t>
      </w:r>
      <w:r>
        <w:rPr>
          <w:w w:val="95"/>
        </w:rPr>
        <w:t>Civil</w:t>
      </w:r>
      <w:r>
        <w:rPr>
          <w:spacing w:val="-8"/>
          <w:w w:val="95"/>
        </w:rPr>
        <w:t> </w:t>
      </w:r>
      <w:r>
        <w:rPr>
          <w:w w:val="95"/>
        </w:rPr>
        <w:t>Procedure</w:t>
      </w:r>
      <w:r>
        <w:rPr>
          <w:spacing w:val="-8"/>
          <w:w w:val="95"/>
        </w:rPr>
        <w:t> </w:t>
      </w:r>
      <w:r>
        <w:rPr>
          <w:w w:val="95"/>
        </w:rPr>
        <w:t>Rules,</w:t>
      </w:r>
      <w:r>
        <w:rPr>
          <w:spacing w:val="-5"/>
          <w:w w:val="95"/>
        </w:rPr>
        <w:t> </w:t>
      </w:r>
      <w:r>
        <w:rPr>
          <w:w w:val="95"/>
        </w:rPr>
        <w:t>that</w:t>
      </w:r>
      <w:r>
        <w:rPr>
          <w:spacing w:val="-8"/>
          <w:w w:val="95"/>
        </w:rPr>
        <w:t> </w:t>
      </w:r>
      <w:r>
        <w:rPr>
          <w:w w:val="95"/>
        </w:rPr>
        <w:t>is</w:t>
      </w:r>
      <w:r>
        <w:rPr>
          <w:spacing w:val="-8"/>
          <w:w w:val="95"/>
        </w:rPr>
        <w:t> </w:t>
      </w:r>
      <w:r>
        <w:rPr>
          <w:w w:val="95"/>
        </w:rPr>
        <w:t>those</w:t>
      </w:r>
      <w:r>
        <w:rPr>
          <w:spacing w:val="-6"/>
          <w:w w:val="95"/>
        </w:rPr>
        <w:t> </w:t>
      </w:r>
      <w:r>
        <w:rPr>
          <w:w w:val="95"/>
        </w:rPr>
        <w:t>not</w:t>
      </w:r>
      <w:r>
        <w:rPr>
          <w:spacing w:val="-7"/>
          <w:w w:val="95"/>
        </w:rPr>
        <w:t> </w:t>
      </w:r>
      <w:r>
        <w:rPr>
          <w:w w:val="95"/>
        </w:rPr>
        <w:t>mentioned</w:t>
      </w:r>
      <w:r>
        <w:rPr>
          <w:spacing w:val="-8"/>
          <w:w w:val="95"/>
        </w:rPr>
        <w:t> </w:t>
      </w:r>
      <w:r>
        <w:rPr>
          <w:w w:val="95"/>
        </w:rPr>
        <w:t>in</w:t>
      </w:r>
      <w:r>
        <w:rPr>
          <w:spacing w:val="-41"/>
          <w:w w:val="95"/>
        </w:rPr>
        <w:t> </w:t>
      </w:r>
      <w:r>
        <w:rPr>
          <w:w w:val="85"/>
        </w:rPr>
        <w:t>rule 63 of the Probate and Administration Rules, are of no application at all.. In </w:t>
      </w:r>
      <w:r>
        <w:rPr>
          <w:i/>
          <w:w w:val="85"/>
        </w:rPr>
        <w:t>In the Matter of the Estate of Joseph Mwinga Mwaganu (deceased)</w:t>
      </w:r>
      <w:r>
        <w:rPr>
          <w:i/>
          <w:spacing w:val="1"/>
          <w:w w:val="85"/>
        </w:rPr>
        <w:t> </w:t>
      </w:r>
      <w:r>
        <w:rPr>
          <w:w w:val="90"/>
        </w:rPr>
        <w:t>Nairobi HCSC No. 1814 of 1996, Khamoni J stated, of an application brought under Order XLI rule 4 of the Civil Procedure Rules and section</w:t>
      </w:r>
      <w:r>
        <w:rPr>
          <w:spacing w:val="1"/>
          <w:w w:val="90"/>
        </w:rPr>
        <w:t> </w:t>
      </w:r>
      <w:r>
        <w:rPr>
          <w:w w:val="95"/>
        </w:rPr>
        <w:t>3A of the Civil Procedure Act, that the said provisions did not apply as administration proceedings are governed by their own rules of</w:t>
      </w:r>
      <w:r>
        <w:rPr>
          <w:spacing w:val="1"/>
          <w:w w:val="95"/>
        </w:rPr>
        <w:t> </w:t>
      </w:r>
      <w:r>
        <w:rPr>
          <w:w w:val="85"/>
        </w:rPr>
        <w:t>procedure, specifically the Probate and Administration Rules (</w:t>
      </w:r>
      <w:r>
        <w:rPr>
          <w:i/>
          <w:w w:val="85"/>
        </w:rPr>
        <w:t>In the Matter of the Estate of Angeline Anyango Obanda (deceased) </w:t>
      </w:r>
      <w:r>
        <w:rPr>
          <w:w w:val="85"/>
        </w:rPr>
        <w:t>Nairobi HCSC No.</w:t>
      </w:r>
      <w:r>
        <w:rPr>
          <w:spacing w:val="1"/>
          <w:w w:val="85"/>
        </w:rPr>
        <w:t> </w:t>
      </w:r>
      <w:r>
        <w:rPr>
          <w:w w:val="90"/>
        </w:rPr>
        <w:t>2747</w:t>
      </w:r>
      <w:r>
        <w:rPr>
          <w:spacing w:val="2"/>
          <w:w w:val="90"/>
        </w:rPr>
        <w:t> </w:t>
      </w:r>
      <w:r>
        <w:rPr>
          <w:w w:val="90"/>
        </w:rPr>
        <w:t>of</w:t>
      </w:r>
      <w:r>
        <w:rPr>
          <w:spacing w:val="1"/>
          <w:w w:val="90"/>
        </w:rPr>
        <w:t> </w:t>
      </w:r>
      <w:r>
        <w:rPr>
          <w:w w:val="90"/>
        </w:rPr>
        <w:t>1997</w:t>
      </w:r>
      <w:r>
        <w:rPr>
          <w:spacing w:val="3"/>
          <w:w w:val="90"/>
        </w:rPr>
        <w:t> </w:t>
      </w:r>
      <w:r>
        <w:rPr>
          <w:w w:val="90"/>
        </w:rPr>
        <w:t>(Ang‟awa</w:t>
      </w:r>
      <w:r>
        <w:rPr>
          <w:spacing w:val="3"/>
          <w:w w:val="90"/>
        </w:rPr>
        <w:t> </w:t>
      </w:r>
      <w:r>
        <w:rPr>
          <w:w w:val="90"/>
        </w:rPr>
        <w:t>J)).</w:t>
      </w:r>
      <w:r>
        <w:rPr>
          <w:spacing w:val="4"/>
          <w:w w:val="90"/>
        </w:rPr>
        <w:t> </w:t>
      </w:r>
      <w:r>
        <w:rPr>
          <w:w w:val="90"/>
        </w:rPr>
        <w:t>The</w:t>
      </w:r>
      <w:r>
        <w:rPr>
          <w:spacing w:val="3"/>
          <w:w w:val="90"/>
        </w:rPr>
        <w:t> </w:t>
      </w:r>
      <w:r>
        <w:rPr>
          <w:w w:val="90"/>
        </w:rPr>
        <w:t>Civil</w:t>
      </w:r>
      <w:r>
        <w:rPr>
          <w:spacing w:val="2"/>
          <w:w w:val="90"/>
        </w:rPr>
        <w:t> </w:t>
      </w:r>
      <w:r>
        <w:rPr>
          <w:w w:val="90"/>
        </w:rPr>
        <w:t>Procedure</w:t>
      </w:r>
      <w:r>
        <w:rPr>
          <w:spacing w:val="3"/>
          <w:w w:val="90"/>
        </w:rPr>
        <w:t> </w:t>
      </w:r>
      <w:r>
        <w:rPr>
          <w:w w:val="90"/>
        </w:rPr>
        <w:t>Act</w:t>
      </w:r>
      <w:r>
        <w:rPr>
          <w:spacing w:val="2"/>
          <w:w w:val="90"/>
        </w:rPr>
        <w:t> </w:t>
      </w:r>
      <w:r>
        <w:rPr>
          <w:w w:val="90"/>
        </w:rPr>
        <w:t>and</w:t>
      </w:r>
      <w:r>
        <w:rPr>
          <w:spacing w:val="3"/>
          <w:w w:val="90"/>
        </w:rPr>
        <w:t> </w:t>
      </w:r>
      <w:r>
        <w:rPr>
          <w:w w:val="90"/>
        </w:rPr>
        <w:t>Rules</w:t>
      </w:r>
      <w:r>
        <w:rPr>
          <w:spacing w:val="8"/>
          <w:w w:val="90"/>
        </w:rPr>
        <w:t> </w:t>
      </w:r>
      <w:r>
        <w:rPr>
          <w:w w:val="90"/>
        </w:rPr>
        <w:t>only</w:t>
      </w:r>
      <w:r>
        <w:rPr>
          <w:spacing w:val="1"/>
          <w:w w:val="90"/>
        </w:rPr>
        <w:t> </w:t>
      </w:r>
      <w:r>
        <w:rPr>
          <w:w w:val="90"/>
        </w:rPr>
        <w:t>apply</w:t>
      </w:r>
      <w:r>
        <w:rPr>
          <w:spacing w:val="3"/>
          <w:w w:val="90"/>
        </w:rPr>
        <w:t> </w:t>
      </w:r>
      <w:r>
        <w:rPr>
          <w:w w:val="90"/>
        </w:rPr>
        <w:t>where</w:t>
      </w:r>
      <w:r>
        <w:rPr>
          <w:spacing w:val="4"/>
          <w:w w:val="90"/>
        </w:rPr>
        <w:t> </w:t>
      </w:r>
      <w:r>
        <w:rPr>
          <w:w w:val="90"/>
        </w:rPr>
        <w:t>allowed</w:t>
      </w:r>
      <w:r>
        <w:rPr>
          <w:spacing w:val="1"/>
          <w:w w:val="90"/>
        </w:rPr>
        <w:t> </w:t>
      </w:r>
      <w:r>
        <w:rPr>
          <w:w w:val="90"/>
        </w:rPr>
        <w:t>by</w:t>
      </w:r>
      <w:r>
        <w:rPr>
          <w:spacing w:val="1"/>
          <w:w w:val="90"/>
        </w:rPr>
        <w:t> </w:t>
      </w:r>
      <w:r>
        <w:rPr>
          <w:w w:val="90"/>
        </w:rPr>
        <w:t>rule</w:t>
      </w:r>
      <w:r>
        <w:rPr>
          <w:spacing w:val="3"/>
          <w:w w:val="90"/>
        </w:rPr>
        <w:t> </w:t>
      </w:r>
      <w:r>
        <w:rPr>
          <w:w w:val="90"/>
        </w:rPr>
        <w:t>63</w:t>
      </w:r>
      <w:r>
        <w:rPr>
          <w:spacing w:val="3"/>
          <w:w w:val="90"/>
        </w:rPr>
        <w:t> </w:t>
      </w:r>
      <w:r>
        <w:rPr>
          <w:w w:val="90"/>
        </w:rPr>
        <w:t>of</w:t>
      </w:r>
      <w:r>
        <w:rPr>
          <w:spacing w:val="1"/>
          <w:w w:val="90"/>
        </w:rPr>
        <w:t> </w:t>
      </w:r>
      <w:r>
        <w:rPr>
          <w:w w:val="90"/>
        </w:rPr>
        <w:t>the</w:t>
      </w:r>
      <w:r>
        <w:rPr>
          <w:spacing w:val="1"/>
          <w:w w:val="90"/>
        </w:rPr>
        <w:t> </w:t>
      </w:r>
      <w:r>
        <w:rPr>
          <w:w w:val="90"/>
        </w:rPr>
        <w:t>Probate</w:t>
      </w:r>
      <w:r>
        <w:rPr>
          <w:spacing w:val="1"/>
          <w:w w:val="90"/>
        </w:rPr>
        <w:t> </w:t>
      </w:r>
      <w:r>
        <w:rPr>
          <w:w w:val="90"/>
        </w:rPr>
        <w:t>and</w:t>
      </w:r>
      <w:r>
        <w:rPr>
          <w:spacing w:val="1"/>
          <w:w w:val="90"/>
        </w:rPr>
        <w:t> </w:t>
      </w:r>
      <w:r>
        <w:rPr>
          <w:w w:val="90"/>
        </w:rPr>
        <w:t>Administration</w:t>
      </w:r>
      <w:r>
        <w:rPr>
          <w:spacing w:val="1"/>
          <w:w w:val="90"/>
        </w:rPr>
        <w:t> </w:t>
      </w:r>
      <w:r>
        <w:rPr>
          <w:w w:val="90"/>
        </w:rPr>
        <w:t>Rules.</w:t>
      </w:r>
      <w:r>
        <w:rPr>
          <w:spacing w:val="1"/>
          <w:w w:val="90"/>
        </w:rPr>
        <w:t> </w:t>
      </w:r>
      <w:r>
        <w:rPr>
          <w:w w:val="90"/>
        </w:rPr>
        <w:t>A party inviting the court to invoke its inherent powers should move under rule 73 of the Probate and Administration Rules and not section 3A</w:t>
      </w:r>
      <w:r>
        <w:rPr>
          <w:spacing w:val="1"/>
          <w:w w:val="90"/>
        </w:rPr>
        <w:t> </w:t>
      </w:r>
      <w:r>
        <w:rPr/>
        <w:t>of</w:t>
      </w:r>
      <w:r>
        <w:rPr>
          <w:spacing w:val="-7"/>
        </w:rPr>
        <w:t> </w:t>
      </w:r>
      <w:r>
        <w:rPr/>
        <w:t>the</w:t>
      </w:r>
      <w:r>
        <w:rPr>
          <w:spacing w:val="-7"/>
        </w:rPr>
        <w:t> </w:t>
      </w:r>
      <w:r>
        <w:rPr/>
        <w:t>Civil</w:t>
      </w:r>
      <w:r>
        <w:rPr>
          <w:spacing w:val="-6"/>
        </w:rPr>
        <w:t> </w:t>
      </w:r>
      <w:r>
        <w:rPr/>
        <w:t>Procedure</w:t>
      </w:r>
      <w:r>
        <w:rPr>
          <w:spacing w:val="-7"/>
        </w:rPr>
        <w:t> </w:t>
      </w:r>
      <w:r>
        <w:rPr/>
        <w:t>Rules.</w:t>
      </w:r>
    </w:p>
    <w:p>
      <w:pPr>
        <w:pStyle w:val="BodyText"/>
        <w:spacing w:before="1"/>
        <w:rPr>
          <w:sz w:val="26"/>
        </w:rPr>
      </w:pPr>
    </w:p>
    <w:p>
      <w:pPr>
        <w:pStyle w:val="BodyText"/>
        <w:spacing w:line="360" w:lineRule="auto"/>
        <w:ind w:left="100" w:right="156"/>
        <w:jc w:val="both"/>
      </w:pPr>
      <w:r>
        <w:rPr>
          <w:w w:val="90"/>
        </w:rPr>
        <w:t>Koome</w:t>
      </w:r>
      <w:r>
        <w:rPr>
          <w:spacing w:val="-2"/>
          <w:w w:val="90"/>
        </w:rPr>
        <w:t> </w:t>
      </w:r>
      <w:r>
        <w:rPr>
          <w:w w:val="90"/>
        </w:rPr>
        <w:t>J,</w:t>
      </w:r>
      <w:r>
        <w:rPr>
          <w:spacing w:val="-2"/>
          <w:w w:val="90"/>
        </w:rPr>
        <w:t> </w:t>
      </w:r>
      <w:r>
        <w:rPr>
          <w:w w:val="90"/>
        </w:rPr>
        <w:t>in</w:t>
      </w:r>
      <w:r>
        <w:rPr>
          <w:spacing w:val="-1"/>
          <w:w w:val="90"/>
        </w:rPr>
        <w:t> </w:t>
      </w:r>
      <w:r>
        <w:rPr>
          <w:i/>
          <w:w w:val="90"/>
        </w:rPr>
        <w:t>In</w:t>
      </w:r>
      <w:r>
        <w:rPr>
          <w:i/>
          <w:spacing w:val="-2"/>
          <w:w w:val="90"/>
        </w:rPr>
        <w:t> </w:t>
      </w:r>
      <w:r>
        <w:rPr>
          <w:i/>
          <w:w w:val="90"/>
        </w:rPr>
        <w:t>the</w:t>
      </w:r>
      <w:r>
        <w:rPr>
          <w:i/>
          <w:spacing w:val="-3"/>
          <w:w w:val="90"/>
        </w:rPr>
        <w:t> </w:t>
      </w:r>
      <w:r>
        <w:rPr>
          <w:i/>
          <w:w w:val="90"/>
        </w:rPr>
        <w:t>Matter</w:t>
      </w:r>
      <w:r>
        <w:rPr>
          <w:i/>
          <w:spacing w:val="-3"/>
          <w:w w:val="90"/>
        </w:rPr>
        <w:t> </w:t>
      </w:r>
      <w:r>
        <w:rPr>
          <w:i/>
          <w:w w:val="90"/>
        </w:rPr>
        <w:t>of</w:t>
      </w:r>
      <w:r>
        <w:rPr>
          <w:i/>
          <w:spacing w:val="-1"/>
          <w:w w:val="90"/>
        </w:rPr>
        <w:t> </w:t>
      </w:r>
      <w:r>
        <w:rPr>
          <w:i/>
          <w:w w:val="90"/>
        </w:rPr>
        <w:t>Joram</w:t>
      </w:r>
      <w:r>
        <w:rPr>
          <w:i/>
          <w:spacing w:val="-1"/>
          <w:w w:val="90"/>
        </w:rPr>
        <w:t> </w:t>
      </w:r>
      <w:r>
        <w:rPr>
          <w:i/>
          <w:w w:val="90"/>
        </w:rPr>
        <w:t>Waweru</w:t>
      </w:r>
      <w:r>
        <w:rPr>
          <w:i/>
          <w:spacing w:val="-3"/>
          <w:w w:val="90"/>
        </w:rPr>
        <w:t> </w:t>
      </w:r>
      <w:r>
        <w:rPr>
          <w:i/>
          <w:w w:val="90"/>
        </w:rPr>
        <w:t>Mogondu</w:t>
      </w:r>
      <w:r>
        <w:rPr>
          <w:i/>
          <w:spacing w:val="-2"/>
          <w:w w:val="90"/>
        </w:rPr>
        <w:t> </w:t>
      </w:r>
      <w:r>
        <w:rPr>
          <w:i/>
          <w:w w:val="90"/>
        </w:rPr>
        <w:t>(deceased) </w:t>
      </w:r>
      <w:r>
        <w:rPr>
          <w:w w:val="90"/>
        </w:rPr>
        <w:t>Nairobi</w:t>
      </w:r>
      <w:r>
        <w:rPr>
          <w:spacing w:val="-3"/>
          <w:w w:val="90"/>
        </w:rPr>
        <w:t> </w:t>
      </w:r>
      <w:r>
        <w:rPr>
          <w:w w:val="90"/>
        </w:rPr>
        <w:t>HCSC</w:t>
      </w:r>
      <w:r>
        <w:rPr>
          <w:spacing w:val="-3"/>
          <w:w w:val="90"/>
        </w:rPr>
        <w:t> </w:t>
      </w:r>
      <w:r>
        <w:rPr>
          <w:w w:val="90"/>
        </w:rPr>
        <w:t>No.</w:t>
      </w:r>
      <w:r>
        <w:rPr>
          <w:spacing w:val="-1"/>
          <w:w w:val="90"/>
        </w:rPr>
        <w:t> </w:t>
      </w:r>
      <w:r>
        <w:rPr>
          <w:w w:val="90"/>
        </w:rPr>
        <w:t>2721</w:t>
      </w:r>
      <w:r>
        <w:rPr>
          <w:spacing w:val="-2"/>
          <w:w w:val="90"/>
        </w:rPr>
        <w:t> </w:t>
      </w:r>
      <w:r>
        <w:rPr>
          <w:w w:val="90"/>
        </w:rPr>
        <w:t>of</w:t>
      </w:r>
      <w:r>
        <w:rPr>
          <w:spacing w:val="-1"/>
          <w:w w:val="90"/>
        </w:rPr>
        <w:t> </w:t>
      </w:r>
      <w:r>
        <w:rPr>
          <w:w w:val="90"/>
        </w:rPr>
        <w:t>2002,</w:t>
      </w:r>
      <w:r>
        <w:rPr>
          <w:spacing w:val="-1"/>
          <w:w w:val="90"/>
        </w:rPr>
        <w:t> </w:t>
      </w:r>
      <w:r>
        <w:rPr>
          <w:w w:val="90"/>
        </w:rPr>
        <w:t>declined</w:t>
      </w:r>
      <w:r>
        <w:rPr>
          <w:spacing w:val="-3"/>
          <w:w w:val="90"/>
        </w:rPr>
        <w:t> </w:t>
      </w:r>
      <w:r>
        <w:rPr>
          <w:w w:val="90"/>
        </w:rPr>
        <w:t>to make</w:t>
      </w:r>
      <w:r>
        <w:rPr>
          <w:spacing w:val="-3"/>
          <w:w w:val="90"/>
        </w:rPr>
        <w:t> </w:t>
      </w:r>
      <w:r>
        <w:rPr>
          <w:w w:val="90"/>
        </w:rPr>
        <w:t>orders</w:t>
      </w:r>
      <w:r>
        <w:rPr>
          <w:spacing w:val="-2"/>
          <w:w w:val="90"/>
        </w:rPr>
        <w:t> </w:t>
      </w:r>
      <w:r>
        <w:rPr>
          <w:w w:val="90"/>
        </w:rPr>
        <w:t>for</w:t>
      </w:r>
      <w:r>
        <w:rPr>
          <w:spacing w:val="-2"/>
          <w:w w:val="90"/>
        </w:rPr>
        <w:t> </w:t>
      </w:r>
      <w:r>
        <w:rPr>
          <w:w w:val="90"/>
        </w:rPr>
        <w:t>execution</w:t>
      </w:r>
      <w:r>
        <w:rPr>
          <w:spacing w:val="-2"/>
          <w:w w:val="90"/>
        </w:rPr>
        <w:t> </w:t>
      </w:r>
      <w:r>
        <w:rPr>
          <w:w w:val="90"/>
        </w:rPr>
        <w:t>of</w:t>
      </w:r>
      <w:r>
        <w:rPr>
          <w:spacing w:val="-3"/>
          <w:w w:val="90"/>
        </w:rPr>
        <w:t> </w:t>
      </w:r>
      <w:r>
        <w:rPr>
          <w:w w:val="90"/>
        </w:rPr>
        <w:t>an</w:t>
      </w:r>
      <w:r>
        <w:rPr>
          <w:spacing w:val="-38"/>
          <w:w w:val="90"/>
        </w:rPr>
        <w:t> </w:t>
      </w:r>
      <w:r>
        <w:rPr>
          <w:w w:val="90"/>
        </w:rPr>
        <w:t>order of the probate court sought in an application brought under Order XXI of the Civil Procedure Rules on the basis that Order XXI has not</w:t>
      </w:r>
      <w:r>
        <w:rPr>
          <w:spacing w:val="1"/>
          <w:w w:val="90"/>
        </w:rPr>
        <w:t> </w:t>
      </w:r>
      <w:r>
        <w:rPr>
          <w:w w:val="85"/>
        </w:rPr>
        <w:t>been</w:t>
      </w:r>
      <w:r>
        <w:rPr>
          <w:spacing w:val="4"/>
          <w:w w:val="85"/>
        </w:rPr>
        <w:t> </w:t>
      </w:r>
      <w:r>
        <w:rPr>
          <w:w w:val="85"/>
        </w:rPr>
        <w:t>imported</w:t>
      </w:r>
      <w:r>
        <w:rPr>
          <w:spacing w:val="4"/>
          <w:w w:val="85"/>
        </w:rPr>
        <w:t> </w:t>
      </w:r>
      <w:r>
        <w:rPr>
          <w:w w:val="85"/>
        </w:rPr>
        <w:t>into</w:t>
      </w:r>
      <w:r>
        <w:rPr>
          <w:spacing w:val="4"/>
          <w:w w:val="85"/>
        </w:rPr>
        <w:t> </w:t>
      </w:r>
      <w:r>
        <w:rPr>
          <w:w w:val="85"/>
        </w:rPr>
        <w:t>the</w:t>
      </w:r>
      <w:r>
        <w:rPr>
          <w:spacing w:val="4"/>
          <w:w w:val="85"/>
        </w:rPr>
        <w:t> </w:t>
      </w:r>
      <w:r>
        <w:rPr>
          <w:w w:val="85"/>
        </w:rPr>
        <w:t>Law</w:t>
      </w:r>
      <w:r>
        <w:rPr>
          <w:spacing w:val="5"/>
          <w:w w:val="85"/>
        </w:rPr>
        <w:t> </w:t>
      </w:r>
      <w:r>
        <w:rPr>
          <w:w w:val="85"/>
        </w:rPr>
        <w:t>of</w:t>
      </w:r>
      <w:r>
        <w:rPr>
          <w:spacing w:val="4"/>
          <w:w w:val="85"/>
        </w:rPr>
        <w:t> </w:t>
      </w:r>
      <w:r>
        <w:rPr>
          <w:w w:val="85"/>
        </w:rPr>
        <w:t>Succession</w:t>
      </w:r>
      <w:r>
        <w:rPr>
          <w:spacing w:val="5"/>
          <w:w w:val="85"/>
        </w:rPr>
        <w:t> </w:t>
      </w:r>
      <w:r>
        <w:rPr>
          <w:w w:val="85"/>
        </w:rPr>
        <w:t>Act.</w:t>
      </w:r>
      <w:r>
        <w:rPr>
          <w:spacing w:val="5"/>
          <w:w w:val="85"/>
        </w:rPr>
        <w:t> </w:t>
      </w:r>
      <w:r>
        <w:rPr>
          <w:w w:val="85"/>
        </w:rPr>
        <w:t>Waweru</w:t>
      </w:r>
      <w:r>
        <w:rPr>
          <w:spacing w:val="4"/>
          <w:w w:val="85"/>
        </w:rPr>
        <w:t> </w:t>
      </w:r>
      <w:r>
        <w:rPr>
          <w:w w:val="85"/>
        </w:rPr>
        <w:t>J,</w:t>
      </w:r>
      <w:r>
        <w:rPr>
          <w:spacing w:val="5"/>
          <w:w w:val="85"/>
        </w:rPr>
        <w:t> </w:t>
      </w:r>
      <w:r>
        <w:rPr>
          <w:w w:val="85"/>
        </w:rPr>
        <w:t>in</w:t>
      </w:r>
      <w:r>
        <w:rPr>
          <w:spacing w:val="9"/>
          <w:w w:val="85"/>
        </w:rPr>
        <w:t> </w:t>
      </w:r>
      <w:r>
        <w:rPr>
          <w:i/>
          <w:w w:val="85"/>
        </w:rPr>
        <w:t>In</w:t>
      </w:r>
      <w:r>
        <w:rPr>
          <w:i/>
          <w:spacing w:val="4"/>
          <w:w w:val="85"/>
        </w:rPr>
        <w:t> </w:t>
      </w:r>
      <w:r>
        <w:rPr>
          <w:i/>
          <w:w w:val="85"/>
        </w:rPr>
        <w:t>the</w:t>
      </w:r>
      <w:r>
        <w:rPr>
          <w:i/>
          <w:spacing w:val="4"/>
          <w:w w:val="85"/>
        </w:rPr>
        <w:t> </w:t>
      </w:r>
      <w:r>
        <w:rPr>
          <w:i/>
          <w:w w:val="85"/>
        </w:rPr>
        <w:t>Matter</w:t>
      </w:r>
      <w:r>
        <w:rPr>
          <w:i/>
          <w:spacing w:val="7"/>
          <w:w w:val="85"/>
        </w:rPr>
        <w:t> </w:t>
      </w:r>
      <w:r>
        <w:rPr>
          <w:i/>
          <w:w w:val="85"/>
        </w:rPr>
        <w:t>of</w:t>
      </w:r>
      <w:r>
        <w:rPr>
          <w:i/>
          <w:spacing w:val="5"/>
          <w:w w:val="85"/>
        </w:rPr>
        <w:t> </w:t>
      </w:r>
      <w:r>
        <w:rPr>
          <w:i/>
          <w:w w:val="85"/>
        </w:rPr>
        <w:t>the</w:t>
      </w:r>
      <w:r>
        <w:rPr>
          <w:i/>
          <w:spacing w:val="5"/>
          <w:w w:val="85"/>
        </w:rPr>
        <w:t> </w:t>
      </w:r>
      <w:r>
        <w:rPr>
          <w:i/>
          <w:w w:val="85"/>
        </w:rPr>
        <w:t>Estate</w:t>
      </w:r>
      <w:r>
        <w:rPr>
          <w:i/>
          <w:spacing w:val="4"/>
          <w:w w:val="85"/>
        </w:rPr>
        <w:t> </w:t>
      </w:r>
      <w:r>
        <w:rPr>
          <w:i/>
          <w:w w:val="85"/>
        </w:rPr>
        <w:t>of</w:t>
      </w:r>
      <w:r>
        <w:rPr>
          <w:i/>
          <w:spacing w:val="5"/>
          <w:w w:val="85"/>
        </w:rPr>
        <w:t> </w:t>
      </w:r>
      <w:r>
        <w:rPr>
          <w:i/>
          <w:w w:val="85"/>
        </w:rPr>
        <w:t>Mathu</w:t>
      </w:r>
      <w:r>
        <w:rPr>
          <w:i/>
          <w:spacing w:val="4"/>
          <w:w w:val="85"/>
        </w:rPr>
        <w:t> </w:t>
      </w:r>
      <w:r>
        <w:rPr>
          <w:i/>
          <w:w w:val="85"/>
        </w:rPr>
        <w:t>Ngwaro</w:t>
      </w:r>
      <w:r>
        <w:rPr>
          <w:i/>
          <w:spacing w:val="4"/>
          <w:w w:val="85"/>
        </w:rPr>
        <w:t> </w:t>
      </w:r>
      <w:r>
        <w:rPr>
          <w:i/>
          <w:w w:val="85"/>
        </w:rPr>
        <w:t>alias</w:t>
      </w:r>
      <w:r>
        <w:rPr>
          <w:i/>
          <w:spacing w:val="5"/>
          <w:w w:val="85"/>
        </w:rPr>
        <w:t> </w:t>
      </w:r>
      <w:r>
        <w:rPr>
          <w:i/>
          <w:w w:val="85"/>
        </w:rPr>
        <w:t>Nikola</w:t>
      </w:r>
      <w:r>
        <w:rPr>
          <w:i/>
          <w:spacing w:val="6"/>
          <w:w w:val="85"/>
        </w:rPr>
        <w:t> </w:t>
      </w:r>
      <w:r>
        <w:rPr>
          <w:i/>
          <w:w w:val="85"/>
        </w:rPr>
        <w:t>(deceased)</w:t>
      </w:r>
      <w:r>
        <w:rPr>
          <w:i/>
          <w:spacing w:val="9"/>
          <w:w w:val="85"/>
        </w:rPr>
        <w:t> </w:t>
      </w:r>
      <w:r>
        <w:rPr>
          <w:w w:val="85"/>
        </w:rPr>
        <w:t>Nairobi</w:t>
      </w:r>
      <w:r>
        <w:rPr>
          <w:spacing w:val="6"/>
          <w:w w:val="85"/>
        </w:rPr>
        <w:t> </w:t>
      </w:r>
      <w:r>
        <w:rPr>
          <w:w w:val="85"/>
        </w:rPr>
        <w:t>HCSC</w:t>
      </w:r>
      <w:r>
        <w:rPr>
          <w:spacing w:val="5"/>
          <w:w w:val="85"/>
        </w:rPr>
        <w:t> </w:t>
      </w:r>
      <w:r>
        <w:rPr>
          <w:w w:val="85"/>
        </w:rPr>
        <w:t>No.</w:t>
      </w:r>
      <w:r>
        <w:rPr>
          <w:spacing w:val="1"/>
          <w:w w:val="85"/>
        </w:rPr>
        <w:t> </w:t>
      </w:r>
      <w:r>
        <w:rPr>
          <w:w w:val="90"/>
        </w:rPr>
        <w:t>45 of1994, declined to grant an application for the setting aside of an order made order XLV of the Civil Procedure</w:t>
      </w:r>
      <w:r>
        <w:rPr>
          <w:spacing w:val="1"/>
          <w:w w:val="90"/>
        </w:rPr>
        <w:t> </w:t>
      </w:r>
      <w:r>
        <w:rPr>
          <w:w w:val="90"/>
        </w:rPr>
        <w:t>Rules on the grounds that</w:t>
      </w:r>
      <w:r>
        <w:rPr>
          <w:spacing w:val="1"/>
          <w:w w:val="90"/>
        </w:rPr>
        <w:t> </w:t>
      </w:r>
      <w:r>
        <w:rPr/>
        <w:t>order</w:t>
      </w:r>
      <w:r>
        <w:rPr>
          <w:spacing w:val="-8"/>
        </w:rPr>
        <w:t> </w:t>
      </w:r>
      <w:r>
        <w:rPr/>
        <w:t>XLV</w:t>
      </w:r>
      <w:r>
        <w:rPr>
          <w:spacing w:val="-7"/>
        </w:rPr>
        <w:t> </w:t>
      </w:r>
      <w:r>
        <w:rPr/>
        <w:t>is</w:t>
      </w:r>
      <w:r>
        <w:rPr>
          <w:spacing w:val="-9"/>
        </w:rPr>
        <w:t> </w:t>
      </w:r>
      <w:r>
        <w:rPr/>
        <w:t>of</w:t>
      </w:r>
      <w:r>
        <w:rPr>
          <w:spacing w:val="-9"/>
        </w:rPr>
        <w:t> </w:t>
      </w:r>
      <w:r>
        <w:rPr/>
        <w:t>no</w:t>
      </w:r>
      <w:r>
        <w:rPr>
          <w:spacing w:val="-9"/>
        </w:rPr>
        <w:t> </w:t>
      </w:r>
      <w:r>
        <w:rPr/>
        <w:t>application</w:t>
      </w:r>
      <w:r>
        <w:rPr>
          <w:spacing w:val="-8"/>
        </w:rPr>
        <w:t> </w:t>
      </w:r>
      <w:r>
        <w:rPr/>
        <w:t>in</w:t>
      </w:r>
      <w:r>
        <w:rPr>
          <w:spacing w:val="-6"/>
        </w:rPr>
        <w:t> </w:t>
      </w:r>
      <w:r>
        <w:rPr/>
        <w:t>succession</w:t>
      </w:r>
      <w:r>
        <w:rPr>
          <w:spacing w:val="-9"/>
        </w:rPr>
        <w:t> </w:t>
      </w:r>
      <w:r>
        <w:rPr/>
        <w:t>causes.</w:t>
      </w:r>
    </w:p>
    <w:p>
      <w:pPr>
        <w:pStyle w:val="BodyText"/>
        <w:spacing w:before="7"/>
        <w:rPr>
          <w:sz w:val="26"/>
        </w:rPr>
      </w:pPr>
    </w:p>
    <w:p>
      <w:pPr>
        <w:pStyle w:val="BodyText"/>
        <w:spacing w:line="360" w:lineRule="auto"/>
        <w:ind w:left="100" w:right="162"/>
        <w:jc w:val="both"/>
      </w:pPr>
      <w:r>
        <w:rPr>
          <w:w w:val="90"/>
        </w:rPr>
        <w:t>In </w:t>
      </w:r>
      <w:r>
        <w:rPr>
          <w:i/>
          <w:w w:val="90"/>
        </w:rPr>
        <w:t>In Re Estate of Kilungu (deceased) </w:t>
      </w:r>
      <w:r>
        <w:rPr>
          <w:w w:val="90"/>
        </w:rPr>
        <w:t>(2002) 2 KLR 136 Khamoni J held that the probate court exercising jurisdiction conferred by the Law of</w:t>
      </w:r>
      <w:r>
        <w:rPr>
          <w:spacing w:val="1"/>
          <w:w w:val="90"/>
        </w:rPr>
        <w:t> </w:t>
      </w:r>
      <w:r>
        <w:rPr>
          <w:w w:val="90"/>
        </w:rPr>
        <w:t>Succession Act</w:t>
      </w:r>
      <w:r>
        <w:rPr>
          <w:spacing w:val="3"/>
          <w:w w:val="90"/>
        </w:rPr>
        <w:t> </w:t>
      </w:r>
      <w:r>
        <w:rPr>
          <w:w w:val="90"/>
        </w:rPr>
        <w:t>cannot</w:t>
      </w:r>
      <w:r>
        <w:rPr>
          <w:spacing w:val="2"/>
          <w:w w:val="90"/>
        </w:rPr>
        <w:t> </w:t>
      </w:r>
      <w:r>
        <w:rPr>
          <w:w w:val="90"/>
        </w:rPr>
        <w:t>entertain</w:t>
      </w:r>
      <w:r>
        <w:rPr>
          <w:spacing w:val="2"/>
          <w:w w:val="90"/>
        </w:rPr>
        <w:t> </w:t>
      </w:r>
      <w:r>
        <w:rPr>
          <w:w w:val="90"/>
        </w:rPr>
        <w:t>an</w:t>
      </w:r>
      <w:r>
        <w:rPr>
          <w:spacing w:val="3"/>
          <w:w w:val="90"/>
        </w:rPr>
        <w:t> </w:t>
      </w:r>
      <w:r>
        <w:rPr>
          <w:w w:val="90"/>
        </w:rPr>
        <w:t>application</w:t>
      </w:r>
      <w:r>
        <w:rPr>
          <w:spacing w:val="2"/>
          <w:w w:val="90"/>
        </w:rPr>
        <w:t> </w:t>
      </w:r>
      <w:r>
        <w:rPr>
          <w:w w:val="90"/>
        </w:rPr>
        <w:t>for</w:t>
      </w:r>
      <w:r>
        <w:rPr>
          <w:spacing w:val="2"/>
          <w:w w:val="90"/>
        </w:rPr>
        <w:t> </w:t>
      </w:r>
      <w:r>
        <w:rPr>
          <w:w w:val="90"/>
        </w:rPr>
        <w:t>injunction brought</w:t>
      </w:r>
      <w:r>
        <w:rPr>
          <w:spacing w:val="1"/>
          <w:w w:val="90"/>
        </w:rPr>
        <w:t> </w:t>
      </w:r>
      <w:r>
        <w:rPr>
          <w:w w:val="90"/>
        </w:rPr>
        <w:t>under</w:t>
      </w:r>
      <w:r>
        <w:rPr>
          <w:spacing w:val="2"/>
          <w:w w:val="90"/>
        </w:rPr>
        <w:t> </w:t>
      </w:r>
      <w:r>
        <w:rPr>
          <w:w w:val="90"/>
        </w:rPr>
        <w:t>Order</w:t>
      </w:r>
      <w:r>
        <w:rPr>
          <w:spacing w:val="1"/>
          <w:w w:val="90"/>
        </w:rPr>
        <w:t> </w:t>
      </w:r>
      <w:r>
        <w:rPr>
          <w:w w:val="90"/>
        </w:rPr>
        <w:t>XXXIX</w:t>
      </w:r>
      <w:r>
        <w:rPr>
          <w:spacing w:val="2"/>
          <w:w w:val="90"/>
        </w:rPr>
        <w:t> </w:t>
      </w:r>
      <w:r>
        <w:rPr>
          <w:w w:val="90"/>
        </w:rPr>
        <w:t>of the</w:t>
      </w:r>
      <w:r>
        <w:rPr>
          <w:spacing w:val="1"/>
          <w:w w:val="90"/>
        </w:rPr>
        <w:t> </w:t>
      </w:r>
      <w:r>
        <w:rPr>
          <w:w w:val="90"/>
        </w:rPr>
        <w:t>Civil</w:t>
      </w:r>
      <w:r>
        <w:rPr>
          <w:spacing w:val="1"/>
          <w:w w:val="90"/>
        </w:rPr>
        <w:t> </w:t>
      </w:r>
      <w:r>
        <w:rPr>
          <w:w w:val="90"/>
        </w:rPr>
        <w:t>Procedure</w:t>
      </w:r>
      <w:r>
        <w:rPr>
          <w:spacing w:val="1"/>
          <w:w w:val="90"/>
        </w:rPr>
        <w:t> </w:t>
      </w:r>
      <w:r>
        <w:rPr>
          <w:w w:val="90"/>
        </w:rPr>
        <w:t>Rules.</w:t>
      </w:r>
      <w:r>
        <w:rPr>
          <w:spacing w:val="1"/>
          <w:w w:val="90"/>
        </w:rPr>
        <w:t> </w:t>
      </w:r>
      <w:r>
        <w:rPr>
          <w:w w:val="90"/>
        </w:rPr>
        <w:t>This</w:t>
      </w:r>
      <w:r>
        <w:rPr>
          <w:spacing w:val="3"/>
          <w:w w:val="90"/>
        </w:rPr>
        <w:t> </w:t>
      </w:r>
      <w:r>
        <w:rPr>
          <w:w w:val="90"/>
        </w:rPr>
        <w:t>is</w:t>
      </w:r>
      <w:r>
        <w:rPr>
          <w:spacing w:val="2"/>
          <w:w w:val="90"/>
        </w:rPr>
        <w:t> </w:t>
      </w:r>
      <w:r>
        <w:rPr>
          <w:w w:val="90"/>
        </w:rPr>
        <w:t>so</w:t>
      </w:r>
      <w:r>
        <w:rPr>
          <w:spacing w:val="1"/>
          <w:w w:val="90"/>
        </w:rPr>
        <w:t> </w:t>
      </w:r>
      <w:r>
        <w:rPr>
          <w:w w:val="90"/>
        </w:rPr>
        <w:t>because the</w:t>
      </w:r>
    </w:p>
    <w:p>
      <w:pPr>
        <w:spacing w:after="0" w:line="360" w:lineRule="auto"/>
        <w:jc w:val="both"/>
        <w:sectPr>
          <w:pgSz w:w="12240" w:h="15840"/>
          <w:pgMar w:header="720" w:footer="1022" w:top="1320" w:bottom="1220" w:left="1340" w:right="1280"/>
        </w:sectPr>
      </w:pPr>
    </w:p>
    <w:p>
      <w:pPr>
        <w:pStyle w:val="BodyText"/>
        <w:spacing w:line="357" w:lineRule="auto" w:before="82"/>
        <w:ind w:left="100" w:right="157"/>
        <w:jc w:val="both"/>
      </w:pPr>
      <w:r>
        <w:rPr>
          <w:w w:val="95"/>
        </w:rPr>
        <w:t>Probate</w:t>
      </w:r>
      <w:r>
        <w:rPr>
          <w:spacing w:val="-6"/>
          <w:w w:val="95"/>
        </w:rPr>
        <w:t> </w:t>
      </w:r>
      <w:r>
        <w:rPr>
          <w:w w:val="95"/>
        </w:rPr>
        <w:t>and</w:t>
      </w:r>
      <w:r>
        <w:rPr>
          <w:spacing w:val="-5"/>
          <w:w w:val="95"/>
        </w:rPr>
        <w:t> </w:t>
      </w:r>
      <w:r>
        <w:rPr>
          <w:w w:val="95"/>
        </w:rPr>
        <w:t>Administration</w:t>
      </w:r>
      <w:r>
        <w:rPr>
          <w:spacing w:val="-5"/>
          <w:w w:val="95"/>
        </w:rPr>
        <w:t> </w:t>
      </w:r>
      <w:r>
        <w:rPr>
          <w:w w:val="95"/>
        </w:rPr>
        <w:t>Rules</w:t>
      </w:r>
      <w:r>
        <w:rPr>
          <w:spacing w:val="-4"/>
          <w:w w:val="95"/>
        </w:rPr>
        <w:t> </w:t>
      </w:r>
      <w:r>
        <w:rPr>
          <w:w w:val="95"/>
        </w:rPr>
        <w:t>in</w:t>
      </w:r>
      <w:r>
        <w:rPr>
          <w:spacing w:val="-3"/>
          <w:w w:val="95"/>
        </w:rPr>
        <w:t> </w:t>
      </w:r>
      <w:r>
        <w:rPr>
          <w:w w:val="95"/>
        </w:rPr>
        <w:t>rule</w:t>
      </w:r>
      <w:r>
        <w:rPr>
          <w:spacing w:val="-6"/>
          <w:w w:val="95"/>
        </w:rPr>
        <w:t> </w:t>
      </w:r>
      <w:r>
        <w:rPr>
          <w:w w:val="95"/>
        </w:rPr>
        <w:t>63</w:t>
      </w:r>
      <w:r>
        <w:rPr>
          <w:spacing w:val="-5"/>
          <w:w w:val="95"/>
        </w:rPr>
        <w:t> </w:t>
      </w:r>
      <w:r>
        <w:rPr>
          <w:w w:val="95"/>
        </w:rPr>
        <w:t>does</w:t>
      </w:r>
      <w:r>
        <w:rPr>
          <w:spacing w:val="-4"/>
          <w:w w:val="95"/>
        </w:rPr>
        <w:t> </w:t>
      </w:r>
      <w:r>
        <w:rPr>
          <w:w w:val="95"/>
        </w:rPr>
        <w:t>not</w:t>
      </w:r>
      <w:r>
        <w:rPr>
          <w:spacing w:val="-2"/>
          <w:w w:val="95"/>
        </w:rPr>
        <w:t> </w:t>
      </w:r>
      <w:r>
        <w:rPr>
          <w:w w:val="95"/>
        </w:rPr>
        <w:t>allow</w:t>
      </w:r>
      <w:r>
        <w:rPr>
          <w:spacing w:val="-5"/>
          <w:w w:val="95"/>
        </w:rPr>
        <w:t> </w:t>
      </w:r>
      <w:r>
        <w:rPr>
          <w:w w:val="95"/>
        </w:rPr>
        <w:t>the</w:t>
      </w:r>
      <w:r>
        <w:rPr>
          <w:spacing w:val="-4"/>
          <w:w w:val="95"/>
        </w:rPr>
        <w:t> </w:t>
      </w:r>
      <w:r>
        <w:rPr>
          <w:w w:val="95"/>
        </w:rPr>
        <w:t>application</w:t>
      </w:r>
      <w:r>
        <w:rPr>
          <w:spacing w:val="-5"/>
          <w:w w:val="95"/>
        </w:rPr>
        <w:t> </w:t>
      </w:r>
      <w:r>
        <w:rPr>
          <w:w w:val="95"/>
        </w:rPr>
        <w:t>of</w:t>
      </w:r>
      <w:r>
        <w:rPr>
          <w:spacing w:val="-5"/>
          <w:w w:val="95"/>
        </w:rPr>
        <w:t> </w:t>
      </w:r>
      <w:r>
        <w:rPr>
          <w:w w:val="95"/>
        </w:rPr>
        <w:t>Order</w:t>
      </w:r>
      <w:r>
        <w:rPr>
          <w:spacing w:val="-4"/>
          <w:w w:val="95"/>
        </w:rPr>
        <w:t> </w:t>
      </w:r>
      <w:r>
        <w:rPr>
          <w:w w:val="95"/>
        </w:rPr>
        <w:t>XXXIX</w:t>
      </w:r>
      <w:r>
        <w:rPr>
          <w:spacing w:val="-5"/>
          <w:w w:val="95"/>
        </w:rPr>
        <w:t> </w:t>
      </w:r>
      <w:r>
        <w:rPr>
          <w:w w:val="95"/>
        </w:rPr>
        <w:t>in</w:t>
      </w:r>
      <w:r>
        <w:rPr>
          <w:spacing w:val="-5"/>
          <w:w w:val="95"/>
        </w:rPr>
        <w:t> </w:t>
      </w:r>
      <w:r>
        <w:rPr>
          <w:w w:val="95"/>
        </w:rPr>
        <w:t>probate</w:t>
      </w:r>
      <w:r>
        <w:rPr>
          <w:spacing w:val="-6"/>
          <w:w w:val="95"/>
        </w:rPr>
        <w:t> </w:t>
      </w:r>
      <w:r>
        <w:rPr>
          <w:w w:val="95"/>
        </w:rPr>
        <w:t>matters.</w:t>
      </w:r>
      <w:r>
        <w:rPr>
          <w:spacing w:val="-4"/>
          <w:w w:val="95"/>
        </w:rPr>
        <w:t> </w:t>
      </w:r>
      <w:r>
        <w:rPr>
          <w:w w:val="95"/>
        </w:rPr>
        <w:t>The</w:t>
      </w:r>
      <w:r>
        <w:rPr>
          <w:spacing w:val="-5"/>
          <w:w w:val="95"/>
        </w:rPr>
        <w:t> </w:t>
      </w:r>
      <w:r>
        <w:rPr>
          <w:w w:val="95"/>
        </w:rPr>
        <w:t>court</w:t>
      </w:r>
      <w:r>
        <w:rPr>
          <w:spacing w:val="-5"/>
          <w:w w:val="95"/>
        </w:rPr>
        <w:t> </w:t>
      </w:r>
      <w:r>
        <w:rPr>
          <w:w w:val="95"/>
        </w:rPr>
        <w:t>also</w:t>
      </w:r>
      <w:r>
        <w:rPr>
          <w:spacing w:val="5"/>
          <w:w w:val="95"/>
        </w:rPr>
        <w:t> </w:t>
      </w:r>
      <w:r>
        <w:rPr>
          <w:w w:val="95"/>
        </w:rPr>
        <w:t>stated</w:t>
      </w:r>
      <w:r>
        <w:rPr>
          <w:spacing w:val="-5"/>
          <w:w w:val="95"/>
        </w:rPr>
        <w:t> </w:t>
      </w:r>
      <w:r>
        <w:rPr>
          <w:w w:val="95"/>
        </w:rPr>
        <w:t>that</w:t>
      </w:r>
      <w:r>
        <w:rPr>
          <w:spacing w:val="-40"/>
          <w:w w:val="95"/>
        </w:rPr>
        <w:t> </w:t>
      </w:r>
      <w:r>
        <w:rPr>
          <w:w w:val="90"/>
        </w:rPr>
        <w:t>section 3A of the Civil Procedure Act does not apply either since the rule 73 of the Probate and Administration Rules gives the probate court</w:t>
      </w:r>
      <w:r>
        <w:rPr>
          <w:spacing w:val="1"/>
          <w:w w:val="90"/>
        </w:rPr>
        <w:t> </w:t>
      </w:r>
      <w:r>
        <w:rPr>
          <w:w w:val="90"/>
        </w:rPr>
        <w:t>inherent powers in succession causes brought under the Law of Succession Act. The point was also made that rule 73 cannot be used to do what</w:t>
      </w:r>
      <w:r>
        <w:rPr>
          <w:spacing w:val="-38"/>
          <w:w w:val="90"/>
        </w:rPr>
        <w:t> </w:t>
      </w:r>
      <w:r>
        <w:rPr>
          <w:w w:val="85"/>
        </w:rPr>
        <w:t>the Law of Succession Act does not allow. The position taken by Khamoni J in </w:t>
      </w:r>
      <w:r>
        <w:rPr>
          <w:i/>
          <w:w w:val="85"/>
        </w:rPr>
        <w:t>In Re Estate of Kilungu (deceased) </w:t>
      </w:r>
      <w:r>
        <w:rPr>
          <w:w w:val="85"/>
        </w:rPr>
        <w:t>(2002) 2 KLR 136 compares with</w:t>
      </w:r>
      <w:r>
        <w:rPr>
          <w:spacing w:val="1"/>
          <w:w w:val="85"/>
        </w:rPr>
        <w:t> </w:t>
      </w:r>
      <w:r>
        <w:rPr>
          <w:w w:val="90"/>
        </w:rPr>
        <w:t>that adopted by Wendoh J in </w:t>
      </w:r>
      <w:r>
        <w:rPr>
          <w:i/>
          <w:w w:val="90"/>
        </w:rPr>
        <w:t>In the Matter of the Estate of Makali Nzyoka </w:t>
      </w:r>
      <w:r>
        <w:rPr>
          <w:w w:val="90"/>
        </w:rPr>
        <w:t>Machakos HCP&amp;A No. 60 of 1997. It was held in that matter that an</w:t>
      </w:r>
      <w:r>
        <w:rPr>
          <w:spacing w:val="1"/>
          <w:w w:val="90"/>
        </w:rPr>
        <w:t> </w:t>
      </w:r>
      <w:r>
        <w:rPr>
          <w:w w:val="90"/>
        </w:rPr>
        <w:t>application for injunction brought in probate proceedings was incompetent as order XXXIX of the Civil Procedure Rules is not applicable in</w:t>
      </w:r>
      <w:r>
        <w:rPr>
          <w:spacing w:val="1"/>
          <w:w w:val="90"/>
        </w:rPr>
        <w:t> </w:t>
      </w:r>
      <w:r>
        <w:rPr>
          <w:w w:val="95"/>
        </w:rPr>
        <w:t>probate proceedings since order XXXIX of the Civil Procedure Rules is not one of the orders listed in rule 63 of the Probate and</w:t>
      </w:r>
      <w:r>
        <w:rPr>
          <w:spacing w:val="1"/>
          <w:w w:val="95"/>
        </w:rPr>
        <w:t> </w:t>
      </w:r>
      <w:r>
        <w:rPr/>
        <w:t>Administration</w:t>
      </w:r>
      <w:r>
        <w:rPr>
          <w:spacing w:val="-7"/>
        </w:rPr>
        <w:t> </w:t>
      </w:r>
      <w:r>
        <w:rPr/>
        <w:t>Rules.</w:t>
      </w:r>
    </w:p>
    <w:p>
      <w:pPr>
        <w:pStyle w:val="BodyText"/>
        <w:spacing w:before="6"/>
        <w:rPr>
          <w:sz w:val="27"/>
        </w:rPr>
      </w:pPr>
    </w:p>
    <w:p>
      <w:pPr>
        <w:pStyle w:val="BodyText"/>
        <w:spacing w:line="360" w:lineRule="auto"/>
        <w:ind w:left="100" w:right="156"/>
        <w:jc w:val="both"/>
      </w:pPr>
      <w:r>
        <w:rPr>
          <w:spacing w:val="-1"/>
          <w:w w:val="95"/>
        </w:rPr>
        <w:t>This</w:t>
      </w:r>
      <w:r>
        <w:rPr>
          <w:spacing w:val="-8"/>
          <w:w w:val="95"/>
        </w:rPr>
        <w:t> </w:t>
      </w:r>
      <w:r>
        <w:rPr>
          <w:spacing w:val="-1"/>
          <w:w w:val="95"/>
        </w:rPr>
        <w:t>contrasts</w:t>
      </w:r>
      <w:r>
        <w:rPr>
          <w:spacing w:val="-8"/>
          <w:w w:val="95"/>
        </w:rPr>
        <w:t> </w:t>
      </w:r>
      <w:r>
        <w:rPr>
          <w:spacing w:val="-1"/>
          <w:w w:val="95"/>
        </w:rPr>
        <w:t>with</w:t>
      </w:r>
      <w:r>
        <w:rPr>
          <w:spacing w:val="-6"/>
          <w:w w:val="95"/>
        </w:rPr>
        <w:t> </w:t>
      </w:r>
      <w:r>
        <w:rPr>
          <w:spacing w:val="-1"/>
          <w:w w:val="95"/>
        </w:rPr>
        <w:t>the</w:t>
      </w:r>
      <w:r>
        <w:rPr>
          <w:spacing w:val="-7"/>
          <w:w w:val="95"/>
        </w:rPr>
        <w:t> </w:t>
      </w:r>
      <w:r>
        <w:rPr>
          <w:spacing w:val="-1"/>
          <w:w w:val="95"/>
        </w:rPr>
        <w:t>decisions</w:t>
      </w:r>
      <w:r>
        <w:rPr>
          <w:spacing w:val="-8"/>
          <w:w w:val="95"/>
        </w:rPr>
        <w:t> </w:t>
      </w:r>
      <w:r>
        <w:rPr>
          <w:w w:val="95"/>
        </w:rPr>
        <w:t>in</w:t>
      </w:r>
      <w:r>
        <w:rPr>
          <w:spacing w:val="-7"/>
          <w:w w:val="95"/>
        </w:rPr>
        <w:t> </w:t>
      </w:r>
      <w:r>
        <w:rPr>
          <w:w w:val="95"/>
        </w:rPr>
        <w:t>several</w:t>
      </w:r>
      <w:r>
        <w:rPr>
          <w:spacing w:val="-8"/>
          <w:w w:val="95"/>
        </w:rPr>
        <w:t> </w:t>
      </w:r>
      <w:r>
        <w:rPr>
          <w:w w:val="95"/>
        </w:rPr>
        <w:t>probate</w:t>
      </w:r>
      <w:r>
        <w:rPr>
          <w:spacing w:val="-7"/>
          <w:w w:val="95"/>
        </w:rPr>
        <w:t> </w:t>
      </w:r>
      <w:r>
        <w:rPr>
          <w:w w:val="95"/>
        </w:rPr>
        <w:t>matters</w:t>
      </w:r>
      <w:r>
        <w:rPr>
          <w:spacing w:val="-7"/>
          <w:w w:val="95"/>
        </w:rPr>
        <w:t> </w:t>
      </w:r>
      <w:r>
        <w:rPr>
          <w:w w:val="95"/>
        </w:rPr>
        <w:t>where</w:t>
      </w:r>
      <w:r>
        <w:rPr>
          <w:spacing w:val="-7"/>
          <w:w w:val="95"/>
        </w:rPr>
        <w:t> </w:t>
      </w:r>
      <w:r>
        <w:rPr>
          <w:w w:val="95"/>
        </w:rPr>
        <w:t>the</w:t>
      </w:r>
      <w:r>
        <w:rPr>
          <w:spacing w:val="-7"/>
          <w:w w:val="95"/>
        </w:rPr>
        <w:t> </w:t>
      </w:r>
      <w:r>
        <w:rPr>
          <w:w w:val="95"/>
        </w:rPr>
        <w:t>High</w:t>
      </w:r>
      <w:r>
        <w:rPr>
          <w:spacing w:val="-7"/>
          <w:w w:val="95"/>
        </w:rPr>
        <w:t> </w:t>
      </w:r>
      <w:r>
        <w:rPr>
          <w:w w:val="95"/>
        </w:rPr>
        <w:t>Court</w:t>
      </w:r>
      <w:r>
        <w:rPr>
          <w:spacing w:val="-7"/>
          <w:w w:val="95"/>
        </w:rPr>
        <w:t> </w:t>
      </w:r>
      <w:r>
        <w:rPr>
          <w:w w:val="95"/>
        </w:rPr>
        <w:t>granted</w:t>
      </w:r>
      <w:r>
        <w:rPr>
          <w:spacing w:val="-7"/>
          <w:w w:val="95"/>
        </w:rPr>
        <w:t> </w:t>
      </w:r>
      <w:r>
        <w:rPr>
          <w:w w:val="95"/>
        </w:rPr>
        <w:t>restraining</w:t>
      </w:r>
      <w:r>
        <w:rPr>
          <w:spacing w:val="-7"/>
          <w:w w:val="95"/>
        </w:rPr>
        <w:t> </w:t>
      </w:r>
      <w:r>
        <w:rPr>
          <w:w w:val="95"/>
        </w:rPr>
        <w:t>orders,</w:t>
      </w:r>
      <w:r>
        <w:rPr>
          <w:spacing w:val="-6"/>
          <w:w w:val="95"/>
        </w:rPr>
        <w:t> </w:t>
      </w:r>
      <w:r>
        <w:rPr>
          <w:w w:val="95"/>
        </w:rPr>
        <w:t>but</w:t>
      </w:r>
      <w:r>
        <w:rPr>
          <w:spacing w:val="-7"/>
          <w:w w:val="95"/>
        </w:rPr>
        <w:t> </w:t>
      </w:r>
      <w:r>
        <w:rPr>
          <w:w w:val="95"/>
        </w:rPr>
        <w:t>without</w:t>
      </w:r>
      <w:r>
        <w:rPr>
          <w:spacing w:val="-7"/>
          <w:w w:val="95"/>
        </w:rPr>
        <w:t> </w:t>
      </w:r>
      <w:r>
        <w:rPr>
          <w:w w:val="95"/>
        </w:rPr>
        <w:t>indicating</w:t>
      </w:r>
      <w:r>
        <w:rPr>
          <w:spacing w:val="-7"/>
          <w:w w:val="95"/>
        </w:rPr>
        <w:t> </w:t>
      </w:r>
      <w:r>
        <w:rPr>
          <w:w w:val="95"/>
        </w:rPr>
        <w:t>the</w:t>
      </w:r>
      <w:r>
        <w:rPr>
          <w:spacing w:val="-7"/>
          <w:w w:val="95"/>
        </w:rPr>
        <w:t> </w:t>
      </w:r>
      <w:r>
        <w:rPr>
          <w:w w:val="95"/>
        </w:rPr>
        <w:t>law</w:t>
      </w:r>
      <w:r>
        <w:rPr>
          <w:spacing w:val="-40"/>
          <w:w w:val="95"/>
        </w:rPr>
        <w:t> </w:t>
      </w:r>
      <w:r>
        <w:rPr>
          <w:w w:val="90"/>
        </w:rPr>
        <w:t>under which the court was acting. In </w:t>
      </w:r>
      <w:r>
        <w:rPr>
          <w:i/>
          <w:w w:val="90"/>
        </w:rPr>
        <w:t>In the Matter of the Estate of Gerald Kuria Thiari </w:t>
      </w:r>
      <w:r>
        <w:rPr>
          <w:w w:val="90"/>
        </w:rPr>
        <w:t>Nakuru HCSC No. 127 of 1885, Lessit J gave orders</w:t>
      </w:r>
      <w:r>
        <w:rPr>
          <w:spacing w:val="1"/>
          <w:w w:val="90"/>
        </w:rPr>
        <w:t> </w:t>
      </w:r>
      <w:r>
        <w:rPr>
          <w:w w:val="90"/>
        </w:rPr>
        <w:t>directing that there shall be no disposal of or intermeddling with the estate by the petitioner or her servants or other persons. In </w:t>
      </w:r>
      <w:r>
        <w:rPr>
          <w:i/>
          <w:w w:val="90"/>
        </w:rPr>
        <w:t>In the Matter of</w:t>
      </w:r>
      <w:r>
        <w:rPr>
          <w:i/>
          <w:spacing w:val="1"/>
          <w:w w:val="90"/>
        </w:rPr>
        <w:t> </w:t>
      </w:r>
      <w:r>
        <w:rPr>
          <w:i/>
          <w:spacing w:val="-1"/>
          <w:w w:val="90"/>
        </w:rPr>
        <w:t>the</w:t>
      </w:r>
      <w:r>
        <w:rPr>
          <w:i/>
          <w:spacing w:val="-6"/>
          <w:w w:val="90"/>
        </w:rPr>
        <w:t> </w:t>
      </w:r>
      <w:r>
        <w:rPr>
          <w:i/>
          <w:spacing w:val="-1"/>
          <w:w w:val="90"/>
        </w:rPr>
        <w:t>Estate</w:t>
      </w:r>
      <w:r>
        <w:rPr>
          <w:i/>
          <w:spacing w:val="-6"/>
          <w:w w:val="90"/>
        </w:rPr>
        <w:t> </w:t>
      </w:r>
      <w:r>
        <w:rPr>
          <w:i/>
          <w:spacing w:val="-1"/>
          <w:w w:val="90"/>
        </w:rPr>
        <w:t>of</w:t>
      </w:r>
      <w:r>
        <w:rPr>
          <w:i/>
          <w:spacing w:val="-5"/>
          <w:w w:val="90"/>
        </w:rPr>
        <w:t> </w:t>
      </w:r>
      <w:r>
        <w:rPr>
          <w:i/>
          <w:spacing w:val="-1"/>
          <w:w w:val="90"/>
        </w:rPr>
        <w:t>Kitema</w:t>
      </w:r>
      <w:r>
        <w:rPr>
          <w:i/>
          <w:spacing w:val="-5"/>
          <w:w w:val="90"/>
        </w:rPr>
        <w:t> </w:t>
      </w:r>
      <w:r>
        <w:rPr>
          <w:i/>
          <w:spacing w:val="-1"/>
          <w:w w:val="90"/>
        </w:rPr>
        <w:t>Mutiso</w:t>
      </w:r>
      <w:r>
        <w:rPr>
          <w:i/>
          <w:spacing w:val="-3"/>
          <w:w w:val="90"/>
        </w:rPr>
        <w:t> </w:t>
      </w:r>
      <w:r>
        <w:rPr>
          <w:spacing w:val="-1"/>
          <w:w w:val="90"/>
        </w:rPr>
        <w:t>Machakos</w:t>
      </w:r>
      <w:r>
        <w:rPr>
          <w:spacing w:val="-6"/>
          <w:w w:val="90"/>
        </w:rPr>
        <w:t> </w:t>
      </w:r>
      <w:r>
        <w:rPr>
          <w:spacing w:val="-1"/>
          <w:w w:val="90"/>
        </w:rPr>
        <w:t>HCP&amp;A</w:t>
      </w:r>
      <w:r>
        <w:rPr>
          <w:spacing w:val="-5"/>
          <w:w w:val="90"/>
        </w:rPr>
        <w:t> </w:t>
      </w:r>
      <w:r>
        <w:rPr>
          <w:spacing w:val="-1"/>
          <w:w w:val="90"/>
        </w:rPr>
        <w:t>No.</w:t>
      </w:r>
      <w:r>
        <w:rPr>
          <w:spacing w:val="-5"/>
          <w:w w:val="90"/>
        </w:rPr>
        <w:t> </w:t>
      </w:r>
      <w:r>
        <w:rPr>
          <w:spacing w:val="-1"/>
          <w:w w:val="90"/>
        </w:rPr>
        <w:t>1</w:t>
      </w:r>
      <w:r>
        <w:rPr>
          <w:spacing w:val="-6"/>
          <w:w w:val="90"/>
        </w:rPr>
        <w:t> </w:t>
      </w:r>
      <w:r>
        <w:rPr>
          <w:spacing w:val="-1"/>
          <w:w w:val="90"/>
        </w:rPr>
        <w:t>„B‟</w:t>
      </w:r>
      <w:r>
        <w:rPr>
          <w:spacing w:val="-5"/>
          <w:w w:val="90"/>
        </w:rPr>
        <w:t> </w:t>
      </w:r>
      <w:r>
        <w:rPr>
          <w:spacing w:val="-1"/>
          <w:w w:val="90"/>
        </w:rPr>
        <w:t>of</w:t>
      </w:r>
      <w:r>
        <w:rPr>
          <w:spacing w:val="-5"/>
          <w:w w:val="90"/>
        </w:rPr>
        <w:t> </w:t>
      </w:r>
      <w:r>
        <w:rPr>
          <w:spacing w:val="-1"/>
          <w:w w:val="90"/>
        </w:rPr>
        <w:t>2004,</w:t>
      </w:r>
      <w:r>
        <w:rPr>
          <w:spacing w:val="-5"/>
          <w:w w:val="90"/>
        </w:rPr>
        <w:t> </w:t>
      </w:r>
      <w:r>
        <w:rPr>
          <w:w w:val="90"/>
        </w:rPr>
        <w:t>Wendoh</w:t>
      </w:r>
      <w:r>
        <w:rPr>
          <w:spacing w:val="-4"/>
          <w:w w:val="90"/>
        </w:rPr>
        <w:t> </w:t>
      </w:r>
      <w:r>
        <w:rPr>
          <w:w w:val="90"/>
        </w:rPr>
        <w:t>J</w:t>
      </w:r>
      <w:r>
        <w:rPr>
          <w:spacing w:val="-5"/>
          <w:w w:val="90"/>
        </w:rPr>
        <w:t> </w:t>
      </w:r>
      <w:r>
        <w:rPr>
          <w:w w:val="90"/>
        </w:rPr>
        <w:t>gave</w:t>
      </w:r>
      <w:r>
        <w:rPr>
          <w:spacing w:val="-6"/>
          <w:w w:val="90"/>
        </w:rPr>
        <w:t> </w:t>
      </w:r>
      <w:r>
        <w:rPr>
          <w:w w:val="90"/>
        </w:rPr>
        <w:t>orders</w:t>
      </w:r>
      <w:r>
        <w:rPr>
          <w:spacing w:val="-6"/>
          <w:w w:val="90"/>
        </w:rPr>
        <w:t> </w:t>
      </w:r>
      <w:r>
        <w:rPr>
          <w:w w:val="90"/>
        </w:rPr>
        <w:t>restraining</w:t>
      </w:r>
      <w:r>
        <w:rPr>
          <w:spacing w:val="-6"/>
          <w:w w:val="90"/>
        </w:rPr>
        <w:t> </w:t>
      </w:r>
      <w:r>
        <w:rPr>
          <w:w w:val="90"/>
        </w:rPr>
        <w:t>a</w:t>
      </w:r>
      <w:r>
        <w:rPr>
          <w:spacing w:val="-5"/>
          <w:w w:val="90"/>
        </w:rPr>
        <w:t> </w:t>
      </w:r>
      <w:r>
        <w:rPr>
          <w:w w:val="90"/>
        </w:rPr>
        <w:t>clan</w:t>
      </w:r>
      <w:r>
        <w:rPr>
          <w:spacing w:val="-6"/>
          <w:w w:val="90"/>
        </w:rPr>
        <w:t> </w:t>
      </w:r>
      <w:r>
        <w:rPr>
          <w:w w:val="90"/>
        </w:rPr>
        <w:t>from</w:t>
      </w:r>
      <w:r>
        <w:rPr>
          <w:spacing w:val="-3"/>
          <w:w w:val="90"/>
        </w:rPr>
        <w:t> </w:t>
      </w:r>
      <w:r>
        <w:rPr>
          <w:w w:val="90"/>
        </w:rPr>
        <w:t>interfering</w:t>
      </w:r>
      <w:r>
        <w:rPr>
          <w:spacing w:val="-6"/>
          <w:w w:val="90"/>
        </w:rPr>
        <w:t> </w:t>
      </w:r>
      <w:r>
        <w:rPr>
          <w:w w:val="90"/>
        </w:rPr>
        <w:t>with</w:t>
      </w:r>
      <w:r>
        <w:rPr>
          <w:spacing w:val="-5"/>
          <w:w w:val="90"/>
        </w:rPr>
        <w:t> </w:t>
      </w:r>
      <w:r>
        <w:rPr>
          <w:w w:val="90"/>
        </w:rPr>
        <w:t>the</w:t>
      </w:r>
      <w:r>
        <w:rPr>
          <w:spacing w:val="-6"/>
          <w:w w:val="90"/>
        </w:rPr>
        <w:t> </w:t>
      </w:r>
      <w:r>
        <w:rPr>
          <w:w w:val="90"/>
        </w:rPr>
        <w:t>estate</w:t>
      </w:r>
      <w:r>
        <w:rPr>
          <w:spacing w:val="-5"/>
          <w:w w:val="90"/>
        </w:rPr>
        <w:t> </w:t>
      </w:r>
      <w:r>
        <w:rPr>
          <w:w w:val="90"/>
        </w:rPr>
        <w:t>of</w:t>
      </w:r>
      <w:r>
        <w:rPr>
          <w:spacing w:val="-6"/>
          <w:w w:val="90"/>
        </w:rPr>
        <w:t> </w:t>
      </w:r>
      <w:r>
        <w:rPr>
          <w:w w:val="90"/>
        </w:rPr>
        <w:t>the</w:t>
      </w:r>
      <w:r>
        <w:rPr>
          <w:spacing w:val="1"/>
          <w:w w:val="90"/>
        </w:rPr>
        <w:t> </w:t>
      </w:r>
      <w:r>
        <w:rPr>
          <w:spacing w:val="-1"/>
          <w:w w:val="90"/>
        </w:rPr>
        <w:t>deceased</w:t>
      </w:r>
      <w:r>
        <w:rPr>
          <w:spacing w:val="-5"/>
          <w:w w:val="90"/>
        </w:rPr>
        <w:t> </w:t>
      </w:r>
      <w:r>
        <w:rPr>
          <w:spacing w:val="-1"/>
          <w:w w:val="90"/>
        </w:rPr>
        <w:t>and,</w:t>
      </w:r>
      <w:r>
        <w:rPr>
          <w:spacing w:val="-4"/>
          <w:w w:val="90"/>
        </w:rPr>
        <w:t> </w:t>
      </w:r>
      <w:r>
        <w:rPr>
          <w:spacing w:val="-1"/>
          <w:w w:val="90"/>
        </w:rPr>
        <w:t>in</w:t>
      </w:r>
      <w:r>
        <w:rPr>
          <w:spacing w:val="-6"/>
          <w:w w:val="90"/>
        </w:rPr>
        <w:t> </w:t>
      </w:r>
      <w:r>
        <w:rPr>
          <w:spacing w:val="-1"/>
          <w:w w:val="90"/>
        </w:rPr>
        <w:t>particular,</w:t>
      </w:r>
      <w:r>
        <w:rPr>
          <w:spacing w:val="33"/>
          <w:w w:val="90"/>
        </w:rPr>
        <w:t> </w:t>
      </w:r>
      <w:r>
        <w:rPr>
          <w:spacing w:val="-1"/>
          <w:w w:val="90"/>
        </w:rPr>
        <w:t>from</w:t>
      </w:r>
      <w:r>
        <w:rPr>
          <w:spacing w:val="-5"/>
          <w:w w:val="90"/>
        </w:rPr>
        <w:t> </w:t>
      </w:r>
      <w:r>
        <w:rPr>
          <w:spacing w:val="-1"/>
          <w:w w:val="90"/>
        </w:rPr>
        <w:t>evicting</w:t>
      </w:r>
      <w:r>
        <w:rPr>
          <w:spacing w:val="-5"/>
          <w:w w:val="90"/>
        </w:rPr>
        <w:t> </w:t>
      </w:r>
      <w:r>
        <w:rPr>
          <w:spacing w:val="-1"/>
          <w:w w:val="90"/>
        </w:rPr>
        <w:t>one</w:t>
      </w:r>
      <w:r>
        <w:rPr>
          <w:spacing w:val="-5"/>
          <w:w w:val="90"/>
        </w:rPr>
        <w:t> </w:t>
      </w:r>
      <w:r>
        <w:rPr>
          <w:spacing w:val="-1"/>
          <w:w w:val="90"/>
        </w:rPr>
        <w:t>of</w:t>
      </w:r>
      <w:r>
        <w:rPr>
          <w:spacing w:val="-6"/>
          <w:w w:val="90"/>
        </w:rPr>
        <w:t> </w:t>
      </w:r>
      <w:r>
        <w:rPr>
          <w:spacing w:val="-1"/>
          <w:w w:val="90"/>
        </w:rPr>
        <w:t>the</w:t>
      </w:r>
      <w:r>
        <w:rPr>
          <w:spacing w:val="-6"/>
          <w:w w:val="90"/>
        </w:rPr>
        <w:t> </w:t>
      </w:r>
      <w:r>
        <w:rPr>
          <w:spacing w:val="-1"/>
          <w:w w:val="90"/>
        </w:rPr>
        <w:t>claimants</w:t>
      </w:r>
      <w:r>
        <w:rPr>
          <w:spacing w:val="-5"/>
          <w:w w:val="90"/>
        </w:rPr>
        <w:t> </w:t>
      </w:r>
      <w:r>
        <w:rPr>
          <w:spacing w:val="-1"/>
          <w:w w:val="90"/>
        </w:rPr>
        <w:t>from</w:t>
      </w:r>
      <w:r>
        <w:rPr>
          <w:spacing w:val="-5"/>
          <w:w w:val="90"/>
        </w:rPr>
        <w:t> </w:t>
      </w:r>
      <w:r>
        <w:rPr>
          <w:spacing w:val="-1"/>
          <w:w w:val="90"/>
        </w:rPr>
        <w:t>the</w:t>
      </w:r>
      <w:r>
        <w:rPr>
          <w:spacing w:val="-6"/>
          <w:w w:val="90"/>
        </w:rPr>
        <w:t> </w:t>
      </w:r>
      <w:r>
        <w:rPr>
          <w:spacing w:val="-1"/>
          <w:w w:val="90"/>
        </w:rPr>
        <w:t>suit</w:t>
      </w:r>
      <w:r>
        <w:rPr>
          <w:spacing w:val="-5"/>
          <w:w w:val="90"/>
        </w:rPr>
        <w:t> </w:t>
      </w:r>
      <w:r>
        <w:rPr>
          <w:spacing w:val="-1"/>
          <w:w w:val="90"/>
        </w:rPr>
        <w:t>land.</w:t>
      </w:r>
      <w:r>
        <w:rPr>
          <w:spacing w:val="-3"/>
          <w:w w:val="90"/>
        </w:rPr>
        <w:t> </w:t>
      </w:r>
      <w:r>
        <w:rPr>
          <w:spacing w:val="-1"/>
          <w:w w:val="90"/>
        </w:rPr>
        <w:t>Similar</w:t>
      </w:r>
      <w:r>
        <w:rPr>
          <w:spacing w:val="-4"/>
          <w:w w:val="90"/>
        </w:rPr>
        <w:t> </w:t>
      </w:r>
      <w:r>
        <w:rPr>
          <w:spacing w:val="-1"/>
          <w:w w:val="90"/>
        </w:rPr>
        <w:t>orders</w:t>
      </w:r>
      <w:r>
        <w:rPr>
          <w:spacing w:val="1"/>
          <w:w w:val="90"/>
        </w:rPr>
        <w:t> </w:t>
      </w:r>
      <w:r>
        <w:rPr>
          <w:spacing w:val="-1"/>
          <w:w w:val="90"/>
        </w:rPr>
        <w:t>were</w:t>
      </w:r>
      <w:r>
        <w:rPr>
          <w:spacing w:val="-6"/>
          <w:w w:val="90"/>
        </w:rPr>
        <w:t> </w:t>
      </w:r>
      <w:r>
        <w:rPr>
          <w:spacing w:val="-1"/>
          <w:w w:val="90"/>
        </w:rPr>
        <w:t>made</w:t>
      </w:r>
      <w:r>
        <w:rPr>
          <w:spacing w:val="-6"/>
          <w:w w:val="90"/>
        </w:rPr>
        <w:t> </w:t>
      </w:r>
      <w:r>
        <w:rPr>
          <w:w w:val="90"/>
        </w:rPr>
        <w:t>in</w:t>
      </w:r>
      <w:r>
        <w:rPr>
          <w:spacing w:val="-3"/>
          <w:w w:val="90"/>
        </w:rPr>
        <w:t> </w:t>
      </w:r>
      <w:r>
        <w:rPr>
          <w:i/>
          <w:w w:val="90"/>
        </w:rPr>
        <w:t>In</w:t>
      </w:r>
      <w:r>
        <w:rPr>
          <w:i/>
          <w:spacing w:val="-4"/>
          <w:w w:val="90"/>
        </w:rPr>
        <w:t> </w:t>
      </w:r>
      <w:r>
        <w:rPr>
          <w:i/>
          <w:w w:val="90"/>
        </w:rPr>
        <w:t>the</w:t>
      </w:r>
      <w:r>
        <w:rPr>
          <w:i/>
          <w:spacing w:val="-6"/>
          <w:w w:val="90"/>
        </w:rPr>
        <w:t> </w:t>
      </w:r>
      <w:r>
        <w:rPr>
          <w:i/>
          <w:w w:val="90"/>
        </w:rPr>
        <w:t>Matter</w:t>
      </w:r>
      <w:r>
        <w:rPr>
          <w:i/>
          <w:spacing w:val="-5"/>
          <w:w w:val="90"/>
        </w:rPr>
        <w:t> </w:t>
      </w:r>
      <w:r>
        <w:rPr>
          <w:i/>
          <w:w w:val="90"/>
        </w:rPr>
        <w:t>of</w:t>
      </w:r>
      <w:r>
        <w:rPr>
          <w:i/>
          <w:spacing w:val="-5"/>
          <w:w w:val="90"/>
        </w:rPr>
        <w:t> </w:t>
      </w:r>
      <w:r>
        <w:rPr>
          <w:i/>
          <w:w w:val="90"/>
        </w:rPr>
        <w:t>the</w:t>
      </w:r>
      <w:r>
        <w:rPr>
          <w:i/>
          <w:spacing w:val="-5"/>
          <w:w w:val="90"/>
        </w:rPr>
        <w:t> </w:t>
      </w:r>
      <w:r>
        <w:rPr>
          <w:i/>
          <w:w w:val="90"/>
        </w:rPr>
        <w:t>Estate</w:t>
      </w:r>
      <w:r>
        <w:rPr>
          <w:i/>
          <w:spacing w:val="-6"/>
          <w:w w:val="90"/>
        </w:rPr>
        <w:t> </w:t>
      </w:r>
      <w:r>
        <w:rPr>
          <w:i/>
          <w:w w:val="90"/>
        </w:rPr>
        <w:t>of</w:t>
      </w:r>
      <w:r>
        <w:rPr>
          <w:i/>
          <w:spacing w:val="-5"/>
          <w:w w:val="90"/>
        </w:rPr>
        <w:t> </w:t>
      </w:r>
      <w:r>
        <w:rPr>
          <w:i/>
          <w:w w:val="90"/>
        </w:rPr>
        <w:t>David</w:t>
      </w:r>
      <w:r>
        <w:rPr>
          <w:i/>
          <w:spacing w:val="1"/>
          <w:w w:val="90"/>
        </w:rPr>
        <w:t> </w:t>
      </w:r>
      <w:r>
        <w:rPr>
          <w:i/>
          <w:w w:val="90"/>
        </w:rPr>
        <w:t>Murage Muchina (deceased) </w:t>
      </w:r>
      <w:r>
        <w:rPr>
          <w:w w:val="90"/>
        </w:rPr>
        <w:t>Nairobi HCSC No. 2077 of 2002, where Kamau J restrained the grantee from intermeddling in any manner</w:t>
      </w:r>
      <w:r>
        <w:rPr>
          <w:spacing w:val="1"/>
          <w:w w:val="90"/>
        </w:rPr>
        <w:t> </w:t>
      </w:r>
      <w:r>
        <w:rPr>
          <w:w w:val="90"/>
        </w:rPr>
        <w:t>whatsoever with any of the</w:t>
      </w:r>
      <w:r>
        <w:rPr>
          <w:spacing w:val="1"/>
          <w:w w:val="90"/>
        </w:rPr>
        <w:t> </w:t>
      </w:r>
      <w:r>
        <w:rPr>
          <w:w w:val="90"/>
        </w:rPr>
        <w:t>assets of the estate of the deceased until a pending application for revocation of grant was heard and disposed of.</w:t>
      </w:r>
      <w:r>
        <w:rPr>
          <w:spacing w:val="1"/>
          <w:w w:val="90"/>
        </w:rPr>
        <w:t> </w:t>
      </w:r>
      <w:r>
        <w:rPr>
          <w:spacing w:val="-1"/>
          <w:w w:val="85"/>
        </w:rPr>
        <w:t>Hayanga</w:t>
      </w:r>
      <w:r>
        <w:rPr>
          <w:spacing w:val="-3"/>
          <w:w w:val="85"/>
        </w:rPr>
        <w:t> </w:t>
      </w:r>
      <w:r>
        <w:rPr>
          <w:spacing w:val="-1"/>
          <w:w w:val="85"/>
        </w:rPr>
        <w:t>J,</w:t>
      </w:r>
      <w:r>
        <w:rPr>
          <w:spacing w:val="-3"/>
          <w:w w:val="85"/>
        </w:rPr>
        <w:t> </w:t>
      </w:r>
      <w:r>
        <w:rPr>
          <w:spacing w:val="-1"/>
          <w:w w:val="85"/>
        </w:rPr>
        <w:t>however,</w:t>
      </w:r>
      <w:r>
        <w:rPr>
          <w:spacing w:val="-3"/>
          <w:w w:val="85"/>
        </w:rPr>
        <w:t> </w:t>
      </w:r>
      <w:r>
        <w:rPr>
          <w:spacing w:val="-1"/>
          <w:w w:val="85"/>
        </w:rPr>
        <w:t>in </w:t>
      </w:r>
      <w:r>
        <w:rPr>
          <w:i/>
          <w:spacing w:val="-1"/>
          <w:w w:val="85"/>
        </w:rPr>
        <w:t>In</w:t>
      </w:r>
      <w:r>
        <w:rPr>
          <w:i/>
          <w:spacing w:val="-2"/>
          <w:w w:val="85"/>
        </w:rPr>
        <w:t> </w:t>
      </w:r>
      <w:r>
        <w:rPr>
          <w:i/>
          <w:spacing w:val="-1"/>
          <w:w w:val="85"/>
        </w:rPr>
        <w:t>the</w:t>
      </w:r>
      <w:r>
        <w:rPr>
          <w:i/>
          <w:spacing w:val="-3"/>
          <w:w w:val="85"/>
        </w:rPr>
        <w:t> </w:t>
      </w:r>
      <w:r>
        <w:rPr>
          <w:i/>
          <w:spacing w:val="-1"/>
          <w:w w:val="85"/>
        </w:rPr>
        <w:t>Estate</w:t>
      </w:r>
      <w:r>
        <w:rPr>
          <w:i/>
          <w:spacing w:val="-2"/>
          <w:w w:val="85"/>
        </w:rPr>
        <w:t> </w:t>
      </w:r>
      <w:r>
        <w:rPr>
          <w:i/>
          <w:spacing w:val="-1"/>
          <w:w w:val="85"/>
        </w:rPr>
        <w:t>of</w:t>
      </w:r>
      <w:r>
        <w:rPr>
          <w:i/>
          <w:spacing w:val="-3"/>
          <w:w w:val="85"/>
        </w:rPr>
        <w:t> </w:t>
      </w:r>
      <w:r>
        <w:rPr>
          <w:i/>
          <w:spacing w:val="-1"/>
          <w:w w:val="85"/>
        </w:rPr>
        <w:t>Mohamed</w:t>
      </w:r>
      <w:r>
        <w:rPr>
          <w:i/>
          <w:spacing w:val="-3"/>
          <w:w w:val="85"/>
        </w:rPr>
        <w:t> </w:t>
      </w:r>
      <w:r>
        <w:rPr>
          <w:i/>
          <w:spacing w:val="-1"/>
          <w:w w:val="85"/>
        </w:rPr>
        <w:t>Saleh</w:t>
      </w:r>
      <w:r>
        <w:rPr>
          <w:i/>
          <w:spacing w:val="-2"/>
          <w:w w:val="85"/>
        </w:rPr>
        <w:t> </w:t>
      </w:r>
      <w:r>
        <w:rPr>
          <w:i/>
          <w:spacing w:val="-1"/>
          <w:w w:val="85"/>
        </w:rPr>
        <w:t>Said</w:t>
      </w:r>
      <w:r>
        <w:rPr>
          <w:i/>
          <w:spacing w:val="-3"/>
          <w:w w:val="85"/>
        </w:rPr>
        <w:t> </w:t>
      </w:r>
      <w:r>
        <w:rPr>
          <w:i/>
          <w:w w:val="85"/>
        </w:rPr>
        <w:t>Sherman</w:t>
      </w:r>
      <w:r>
        <w:rPr>
          <w:i/>
          <w:spacing w:val="-3"/>
          <w:w w:val="85"/>
        </w:rPr>
        <w:t> </w:t>
      </w:r>
      <w:r>
        <w:rPr>
          <w:i/>
          <w:w w:val="85"/>
        </w:rPr>
        <w:t>also</w:t>
      </w:r>
      <w:r>
        <w:rPr>
          <w:i/>
          <w:spacing w:val="-2"/>
          <w:w w:val="85"/>
        </w:rPr>
        <w:t> </w:t>
      </w:r>
      <w:r>
        <w:rPr>
          <w:i/>
          <w:w w:val="85"/>
        </w:rPr>
        <w:t>known</w:t>
      </w:r>
      <w:r>
        <w:rPr>
          <w:i/>
          <w:spacing w:val="-4"/>
          <w:w w:val="85"/>
        </w:rPr>
        <w:t> </w:t>
      </w:r>
      <w:r>
        <w:rPr>
          <w:i/>
          <w:w w:val="85"/>
        </w:rPr>
        <w:t>as</w:t>
      </w:r>
      <w:r>
        <w:rPr>
          <w:i/>
          <w:spacing w:val="-3"/>
          <w:w w:val="85"/>
        </w:rPr>
        <w:t> </w:t>
      </w:r>
      <w:r>
        <w:rPr>
          <w:i/>
          <w:w w:val="85"/>
        </w:rPr>
        <w:t>Mohamed</w:t>
      </w:r>
      <w:r>
        <w:rPr>
          <w:i/>
          <w:spacing w:val="-2"/>
          <w:w w:val="85"/>
        </w:rPr>
        <w:t> </w:t>
      </w:r>
      <w:r>
        <w:rPr>
          <w:i/>
          <w:w w:val="85"/>
        </w:rPr>
        <w:t>Swaleh</w:t>
      </w:r>
      <w:r>
        <w:rPr>
          <w:i/>
          <w:spacing w:val="-2"/>
          <w:w w:val="85"/>
        </w:rPr>
        <w:t> </w:t>
      </w:r>
      <w:r>
        <w:rPr>
          <w:i/>
          <w:w w:val="85"/>
        </w:rPr>
        <w:t>Sherman</w:t>
      </w:r>
      <w:r>
        <w:rPr>
          <w:i/>
          <w:spacing w:val="-2"/>
          <w:w w:val="85"/>
        </w:rPr>
        <w:t> </w:t>
      </w:r>
      <w:r>
        <w:rPr>
          <w:i/>
          <w:w w:val="85"/>
        </w:rPr>
        <w:t>(deceased)</w:t>
      </w:r>
      <w:r>
        <w:rPr>
          <w:i/>
          <w:spacing w:val="2"/>
          <w:w w:val="85"/>
        </w:rPr>
        <w:t> </w:t>
      </w:r>
      <w:r>
        <w:rPr>
          <w:w w:val="85"/>
        </w:rPr>
        <w:t>Mombasa</w:t>
      </w:r>
      <w:r>
        <w:rPr>
          <w:spacing w:val="-4"/>
          <w:w w:val="85"/>
        </w:rPr>
        <w:t> </w:t>
      </w:r>
      <w:r>
        <w:rPr>
          <w:w w:val="85"/>
        </w:rPr>
        <w:t>HCSC</w:t>
      </w:r>
      <w:r>
        <w:rPr>
          <w:spacing w:val="-4"/>
          <w:w w:val="85"/>
        </w:rPr>
        <w:t> </w:t>
      </w:r>
      <w:r>
        <w:rPr>
          <w:w w:val="85"/>
        </w:rPr>
        <w:t>No.</w:t>
      </w:r>
      <w:r>
        <w:rPr>
          <w:spacing w:val="-1"/>
          <w:w w:val="85"/>
        </w:rPr>
        <w:t> </w:t>
      </w:r>
      <w:r>
        <w:rPr>
          <w:w w:val="85"/>
        </w:rPr>
        <w:t>145</w:t>
      </w:r>
      <w:r>
        <w:rPr>
          <w:spacing w:val="-2"/>
          <w:w w:val="85"/>
        </w:rPr>
        <w:t> </w:t>
      </w:r>
      <w:r>
        <w:rPr>
          <w:w w:val="85"/>
        </w:rPr>
        <w:t>of</w:t>
      </w:r>
      <w:r>
        <w:rPr>
          <w:spacing w:val="1"/>
          <w:w w:val="85"/>
        </w:rPr>
        <w:t> </w:t>
      </w:r>
      <w:r>
        <w:rPr>
          <w:w w:val="90"/>
        </w:rPr>
        <w:t>1998 granted injunctive orders under what he called the court‟s „inherent jurisdiction or open jurisdiction as given under section 47 of the Law</w:t>
      </w:r>
      <w:r>
        <w:rPr>
          <w:spacing w:val="1"/>
          <w:w w:val="90"/>
        </w:rPr>
        <w:t> </w:t>
      </w:r>
      <w:r>
        <w:rPr/>
        <w:t>of</w:t>
      </w:r>
      <w:r>
        <w:rPr>
          <w:spacing w:val="-7"/>
        </w:rPr>
        <w:t> </w:t>
      </w:r>
      <w:r>
        <w:rPr/>
        <w:t>Succession</w:t>
      </w:r>
      <w:r>
        <w:rPr>
          <w:spacing w:val="-7"/>
        </w:rPr>
        <w:t> </w:t>
      </w:r>
      <w:r>
        <w:rPr/>
        <w:t>Act‟.</w:t>
      </w:r>
    </w:p>
    <w:p>
      <w:pPr>
        <w:spacing w:line="355" w:lineRule="auto" w:before="0"/>
        <w:ind w:left="100" w:right="169" w:firstLine="0"/>
        <w:jc w:val="both"/>
        <w:rPr>
          <w:i/>
          <w:sz w:val="18"/>
        </w:rPr>
      </w:pPr>
      <w:r>
        <w:rPr>
          <w:i/>
          <w:w w:val="80"/>
          <w:sz w:val="18"/>
        </w:rPr>
        <w:t>(TO BE REVISITED FOR THE MAKING OF COMMENTS ON THE NECESSITY OF GIVING CLEAR POWERS TO THE COURT FOR THE PURPOSE OF</w:t>
      </w:r>
      <w:r>
        <w:rPr>
          <w:i/>
          <w:spacing w:val="1"/>
          <w:w w:val="80"/>
          <w:sz w:val="18"/>
        </w:rPr>
        <w:t> </w:t>
      </w:r>
      <w:r>
        <w:rPr>
          <w:i/>
          <w:w w:val="80"/>
          <w:sz w:val="18"/>
        </w:rPr>
        <w:t>SAFEGUARDING</w:t>
      </w:r>
      <w:r>
        <w:rPr>
          <w:i/>
          <w:spacing w:val="10"/>
          <w:w w:val="80"/>
          <w:sz w:val="18"/>
        </w:rPr>
        <w:t> </w:t>
      </w:r>
      <w:r>
        <w:rPr>
          <w:i/>
          <w:w w:val="80"/>
          <w:sz w:val="18"/>
        </w:rPr>
        <w:t>ESTATES</w:t>
      </w:r>
      <w:r>
        <w:rPr>
          <w:i/>
          <w:spacing w:val="4"/>
          <w:w w:val="80"/>
          <w:sz w:val="18"/>
        </w:rPr>
        <w:t> </w:t>
      </w:r>
      <w:r>
        <w:rPr>
          <w:i/>
          <w:w w:val="80"/>
          <w:sz w:val="18"/>
        </w:rPr>
        <w:t>FROM</w:t>
      </w:r>
      <w:r>
        <w:rPr>
          <w:i/>
          <w:spacing w:val="6"/>
          <w:w w:val="80"/>
          <w:sz w:val="18"/>
        </w:rPr>
        <w:t> </w:t>
      </w:r>
      <w:r>
        <w:rPr>
          <w:i/>
          <w:w w:val="80"/>
          <w:sz w:val="18"/>
        </w:rPr>
        <w:t>DIMUNITION</w:t>
      </w:r>
      <w:r>
        <w:rPr>
          <w:i/>
          <w:spacing w:val="3"/>
          <w:w w:val="80"/>
          <w:sz w:val="18"/>
        </w:rPr>
        <w:t> </w:t>
      </w:r>
      <w:r>
        <w:rPr>
          <w:i/>
          <w:w w:val="80"/>
          <w:sz w:val="18"/>
        </w:rPr>
        <w:t>PENDING</w:t>
      </w:r>
      <w:r>
        <w:rPr>
          <w:i/>
          <w:spacing w:val="5"/>
          <w:w w:val="80"/>
          <w:sz w:val="18"/>
        </w:rPr>
        <w:t> </w:t>
      </w:r>
      <w:r>
        <w:rPr>
          <w:i/>
          <w:w w:val="80"/>
          <w:sz w:val="18"/>
        </w:rPr>
        <w:t>THE</w:t>
      </w:r>
      <w:r>
        <w:rPr>
          <w:i/>
          <w:spacing w:val="2"/>
          <w:w w:val="80"/>
          <w:sz w:val="18"/>
        </w:rPr>
        <w:t> </w:t>
      </w:r>
      <w:r>
        <w:rPr>
          <w:i/>
          <w:w w:val="80"/>
          <w:sz w:val="18"/>
        </w:rPr>
        <w:t>MAKING</w:t>
      </w:r>
      <w:r>
        <w:rPr>
          <w:i/>
          <w:spacing w:val="5"/>
          <w:w w:val="80"/>
          <w:sz w:val="18"/>
        </w:rPr>
        <w:t> </w:t>
      </w:r>
      <w:r>
        <w:rPr>
          <w:i/>
          <w:w w:val="80"/>
          <w:sz w:val="18"/>
        </w:rPr>
        <w:t>OR</w:t>
      </w:r>
      <w:r>
        <w:rPr>
          <w:i/>
          <w:spacing w:val="5"/>
          <w:w w:val="80"/>
          <w:sz w:val="18"/>
        </w:rPr>
        <w:t> </w:t>
      </w:r>
      <w:r>
        <w:rPr>
          <w:i/>
          <w:w w:val="80"/>
          <w:sz w:val="18"/>
        </w:rPr>
        <w:t>REVOCATION</w:t>
      </w:r>
      <w:r>
        <w:rPr>
          <w:i/>
          <w:spacing w:val="3"/>
          <w:w w:val="80"/>
          <w:sz w:val="18"/>
        </w:rPr>
        <w:t> </w:t>
      </w:r>
      <w:r>
        <w:rPr>
          <w:i/>
          <w:w w:val="80"/>
          <w:sz w:val="18"/>
        </w:rPr>
        <w:t>OF</w:t>
      </w:r>
      <w:r>
        <w:rPr>
          <w:i/>
          <w:spacing w:val="2"/>
          <w:w w:val="80"/>
          <w:sz w:val="18"/>
        </w:rPr>
        <w:t> </w:t>
      </w:r>
      <w:r>
        <w:rPr>
          <w:i/>
          <w:w w:val="80"/>
          <w:sz w:val="18"/>
        </w:rPr>
        <w:t>GRANT</w:t>
      </w:r>
      <w:r>
        <w:rPr>
          <w:i/>
          <w:spacing w:val="4"/>
          <w:w w:val="80"/>
          <w:sz w:val="18"/>
        </w:rPr>
        <w:t> </w:t>
      </w:r>
      <w:r>
        <w:rPr>
          <w:i/>
          <w:w w:val="80"/>
          <w:sz w:val="18"/>
        </w:rPr>
        <w:t>OR</w:t>
      </w:r>
      <w:r>
        <w:rPr>
          <w:i/>
          <w:spacing w:val="3"/>
          <w:w w:val="80"/>
          <w:sz w:val="18"/>
        </w:rPr>
        <w:t> </w:t>
      </w:r>
      <w:r>
        <w:rPr>
          <w:i/>
          <w:w w:val="80"/>
          <w:sz w:val="18"/>
        </w:rPr>
        <w:t>OTHER</w:t>
      </w:r>
      <w:r>
        <w:rPr>
          <w:i/>
          <w:spacing w:val="6"/>
          <w:w w:val="80"/>
          <w:sz w:val="18"/>
        </w:rPr>
        <w:t> </w:t>
      </w:r>
      <w:r>
        <w:rPr>
          <w:i/>
          <w:w w:val="80"/>
          <w:sz w:val="18"/>
        </w:rPr>
        <w:t>ORDERS).</w:t>
      </w:r>
    </w:p>
    <w:p>
      <w:pPr>
        <w:pStyle w:val="BodyText"/>
        <w:spacing w:before="7"/>
        <w:rPr>
          <w:i/>
          <w:sz w:val="26"/>
        </w:rPr>
      </w:pPr>
    </w:p>
    <w:p>
      <w:pPr>
        <w:pStyle w:val="BodyText"/>
        <w:spacing w:line="360" w:lineRule="auto"/>
        <w:ind w:left="100" w:right="156"/>
        <w:jc w:val="both"/>
      </w:pPr>
      <w:r>
        <w:rPr>
          <w:w w:val="90"/>
        </w:rPr>
        <w:t>In </w:t>
      </w:r>
      <w:r>
        <w:rPr>
          <w:i/>
          <w:w w:val="90"/>
        </w:rPr>
        <w:t>In Re Estate of Njuguna (Deceased) </w:t>
      </w:r>
      <w:r>
        <w:rPr>
          <w:w w:val="90"/>
        </w:rPr>
        <w:t>(2002) 2 KLR 292 (Khamoni J) the court pointed out that there are no provisions under the Law of</w:t>
      </w:r>
      <w:r>
        <w:rPr>
          <w:spacing w:val="1"/>
          <w:w w:val="90"/>
        </w:rPr>
        <w:t> </w:t>
      </w:r>
      <w:r>
        <w:rPr>
          <w:w w:val="90"/>
        </w:rPr>
        <w:t>Succession Act and the Probate and Administration Rules empowering the Registrar of the High Court or his deputy to perform the duties and</w:t>
      </w:r>
      <w:r>
        <w:rPr>
          <w:spacing w:val="1"/>
          <w:w w:val="90"/>
        </w:rPr>
        <w:t> </w:t>
      </w:r>
      <w:r>
        <w:rPr>
          <w:w w:val="95"/>
        </w:rPr>
        <w:t>carry out the responsibilities of a personal representative of the estate of a deceased person</w:t>
      </w:r>
      <w:r>
        <w:rPr>
          <w:w w:val="95"/>
          <w:vertAlign w:val="superscript"/>
        </w:rPr>
        <w:t>189</w:t>
      </w:r>
      <w:r>
        <w:rPr>
          <w:w w:val="95"/>
          <w:vertAlign w:val="baseline"/>
        </w:rPr>
        <w:t>. It was further emphasised that the Civil</w:t>
      </w:r>
      <w:r>
        <w:rPr>
          <w:spacing w:val="1"/>
          <w:w w:val="95"/>
          <w:vertAlign w:val="baseline"/>
        </w:rPr>
        <w:t> </w:t>
      </w:r>
      <w:r>
        <w:rPr>
          <w:w w:val="90"/>
          <w:vertAlign w:val="baseline"/>
        </w:rPr>
        <w:t>Procedure Act and the rules made under it do not apply to probate matters except where expressly provided under the Law of Succession Act.</w:t>
      </w:r>
      <w:r>
        <w:rPr>
          <w:spacing w:val="1"/>
          <w:w w:val="90"/>
          <w:vertAlign w:val="baseline"/>
        </w:rPr>
        <w:t> </w:t>
      </w:r>
      <w:r>
        <w:rPr>
          <w:w w:val="90"/>
          <w:vertAlign w:val="baseline"/>
        </w:rPr>
        <w:t>Khamoni</w:t>
      </w:r>
      <w:r>
        <w:rPr>
          <w:spacing w:val="-2"/>
          <w:w w:val="90"/>
          <w:vertAlign w:val="baseline"/>
        </w:rPr>
        <w:t> </w:t>
      </w:r>
      <w:r>
        <w:rPr>
          <w:w w:val="90"/>
          <w:vertAlign w:val="baseline"/>
        </w:rPr>
        <w:t>J‟s</w:t>
      </w:r>
      <w:r>
        <w:rPr>
          <w:spacing w:val="-2"/>
          <w:w w:val="90"/>
          <w:vertAlign w:val="baseline"/>
        </w:rPr>
        <w:t> </w:t>
      </w:r>
      <w:r>
        <w:rPr>
          <w:w w:val="90"/>
          <w:vertAlign w:val="baseline"/>
        </w:rPr>
        <w:t>order</w:t>
      </w:r>
      <w:r>
        <w:rPr>
          <w:spacing w:val="-3"/>
          <w:w w:val="90"/>
          <w:vertAlign w:val="baseline"/>
        </w:rPr>
        <w:t> </w:t>
      </w:r>
      <w:r>
        <w:rPr>
          <w:w w:val="90"/>
          <w:vertAlign w:val="baseline"/>
        </w:rPr>
        <w:t>contrasts</w:t>
      </w:r>
      <w:r>
        <w:rPr>
          <w:spacing w:val="-3"/>
          <w:w w:val="90"/>
          <w:vertAlign w:val="baseline"/>
        </w:rPr>
        <w:t> </w:t>
      </w:r>
      <w:r>
        <w:rPr>
          <w:w w:val="90"/>
          <w:vertAlign w:val="baseline"/>
        </w:rPr>
        <w:t>with</w:t>
      </w:r>
      <w:r>
        <w:rPr>
          <w:spacing w:val="-3"/>
          <w:w w:val="90"/>
          <w:vertAlign w:val="baseline"/>
        </w:rPr>
        <w:t> </w:t>
      </w:r>
      <w:r>
        <w:rPr>
          <w:w w:val="90"/>
          <w:vertAlign w:val="baseline"/>
        </w:rPr>
        <w:t>that</w:t>
      </w:r>
      <w:r>
        <w:rPr>
          <w:spacing w:val="-3"/>
          <w:w w:val="90"/>
          <w:vertAlign w:val="baseline"/>
        </w:rPr>
        <w:t> </w:t>
      </w:r>
      <w:r>
        <w:rPr>
          <w:w w:val="90"/>
          <w:vertAlign w:val="baseline"/>
        </w:rPr>
        <w:t>made</w:t>
      </w:r>
      <w:r>
        <w:rPr>
          <w:spacing w:val="-3"/>
          <w:w w:val="90"/>
          <w:vertAlign w:val="baseline"/>
        </w:rPr>
        <w:t> </w:t>
      </w:r>
      <w:r>
        <w:rPr>
          <w:w w:val="90"/>
          <w:vertAlign w:val="baseline"/>
        </w:rPr>
        <w:t>by</w:t>
      </w:r>
      <w:r>
        <w:rPr>
          <w:spacing w:val="-2"/>
          <w:w w:val="90"/>
          <w:vertAlign w:val="baseline"/>
        </w:rPr>
        <w:t> </w:t>
      </w:r>
      <w:r>
        <w:rPr>
          <w:w w:val="90"/>
          <w:vertAlign w:val="baseline"/>
        </w:rPr>
        <w:t>Aganyanya</w:t>
      </w:r>
      <w:r>
        <w:rPr>
          <w:spacing w:val="-2"/>
          <w:w w:val="90"/>
          <w:vertAlign w:val="baseline"/>
        </w:rPr>
        <w:t> </w:t>
      </w:r>
      <w:r>
        <w:rPr>
          <w:w w:val="90"/>
          <w:vertAlign w:val="baseline"/>
        </w:rPr>
        <w:t>J</w:t>
      </w:r>
      <w:r>
        <w:rPr>
          <w:spacing w:val="-4"/>
          <w:w w:val="90"/>
          <w:vertAlign w:val="baseline"/>
        </w:rPr>
        <w:t> </w:t>
      </w:r>
      <w:r>
        <w:rPr>
          <w:w w:val="90"/>
          <w:vertAlign w:val="baseline"/>
        </w:rPr>
        <w:t>in</w:t>
      </w:r>
      <w:r>
        <w:rPr>
          <w:spacing w:val="1"/>
          <w:w w:val="90"/>
          <w:vertAlign w:val="baseline"/>
        </w:rPr>
        <w:t> </w:t>
      </w:r>
      <w:r>
        <w:rPr>
          <w:i/>
          <w:w w:val="90"/>
          <w:vertAlign w:val="baseline"/>
        </w:rPr>
        <w:t>In</w:t>
      </w:r>
      <w:r>
        <w:rPr>
          <w:i/>
          <w:spacing w:val="-2"/>
          <w:w w:val="90"/>
          <w:vertAlign w:val="baseline"/>
        </w:rPr>
        <w:t> </w:t>
      </w:r>
      <w:r>
        <w:rPr>
          <w:i/>
          <w:w w:val="90"/>
          <w:vertAlign w:val="baseline"/>
        </w:rPr>
        <w:t>the</w:t>
      </w:r>
      <w:r>
        <w:rPr>
          <w:i/>
          <w:spacing w:val="-2"/>
          <w:w w:val="90"/>
          <w:vertAlign w:val="baseline"/>
        </w:rPr>
        <w:t> </w:t>
      </w:r>
      <w:r>
        <w:rPr>
          <w:i/>
          <w:w w:val="90"/>
          <w:vertAlign w:val="baseline"/>
        </w:rPr>
        <w:t>Matter</w:t>
      </w:r>
      <w:r>
        <w:rPr>
          <w:i/>
          <w:spacing w:val="-2"/>
          <w:w w:val="90"/>
          <w:vertAlign w:val="baseline"/>
        </w:rPr>
        <w:t> </w:t>
      </w:r>
      <w:r>
        <w:rPr>
          <w:i/>
          <w:w w:val="90"/>
          <w:vertAlign w:val="baseline"/>
        </w:rPr>
        <w:t>of</w:t>
      </w:r>
      <w:r>
        <w:rPr>
          <w:i/>
          <w:spacing w:val="-1"/>
          <w:w w:val="90"/>
          <w:vertAlign w:val="baseline"/>
        </w:rPr>
        <w:t> </w:t>
      </w:r>
      <w:r>
        <w:rPr>
          <w:i/>
          <w:w w:val="90"/>
          <w:vertAlign w:val="baseline"/>
        </w:rPr>
        <w:t>Samuel</w:t>
      </w:r>
      <w:r>
        <w:rPr>
          <w:i/>
          <w:spacing w:val="-2"/>
          <w:w w:val="90"/>
          <w:vertAlign w:val="baseline"/>
        </w:rPr>
        <w:t> </w:t>
      </w:r>
      <w:r>
        <w:rPr>
          <w:i/>
          <w:w w:val="90"/>
          <w:vertAlign w:val="baseline"/>
        </w:rPr>
        <w:t>Munjuga</w:t>
      </w:r>
      <w:r>
        <w:rPr>
          <w:i/>
          <w:spacing w:val="-2"/>
          <w:w w:val="90"/>
          <w:vertAlign w:val="baseline"/>
        </w:rPr>
        <w:t> </w:t>
      </w:r>
      <w:r>
        <w:rPr>
          <w:i/>
          <w:w w:val="90"/>
          <w:vertAlign w:val="baseline"/>
        </w:rPr>
        <w:t>Njuguna</w:t>
      </w:r>
      <w:r>
        <w:rPr>
          <w:i/>
          <w:spacing w:val="-3"/>
          <w:w w:val="90"/>
          <w:vertAlign w:val="baseline"/>
        </w:rPr>
        <w:t> </w:t>
      </w:r>
      <w:r>
        <w:rPr>
          <w:i/>
          <w:w w:val="90"/>
          <w:vertAlign w:val="baseline"/>
        </w:rPr>
        <w:t>(deceased)</w:t>
      </w:r>
      <w:r>
        <w:rPr>
          <w:i/>
          <w:spacing w:val="-1"/>
          <w:w w:val="90"/>
          <w:vertAlign w:val="baseline"/>
        </w:rPr>
        <w:t> </w:t>
      </w:r>
      <w:r>
        <w:rPr>
          <w:w w:val="90"/>
          <w:vertAlign w:val="baseline"/>
        </w:rPr>
        <w:t>Nairobi</w:t>
      </w:r>
      <w:r>
        <w:rPr>
          <w:spacing w:val="-1"/>
          <w:w w:val="90"/>
          <w:vertAlign w:val="baseline"/>
        </w:rPr>
        <w:t> </w:t>
      </w:r>
      <w:r>
        <w:rPr>
          <w:w w:val="90"/>
          <w:vertAlign w:val="baseline"/>
        </w:rPr>
        <w:t>HCSC</w:t>
      </w:r>
      <w:r>
        <w:rPr>
          <w:spacing w:val="-2"/>
          <w:w w:val="90"/>
          <w:vertAlign w:val="baseline"/>
        </w:rPr>
        <w:t> </w:t>
      </w:r>
      <w:r>
        <w:rPr>
          <w:w w:val="90"/>
          <w:vertAlign w:val="baseline"/>
        </w:rPr>
        <w:t>No.</w:t>
      </w:r>
      <w:r>
        <w:rPr>
          <w:spacing w:val="-1"/>
          <w:w w:val="90"/>
          <w:vertAlign w:val="baseline"/>
        </w:rPr>
        <w:t> </w:t>
      </w:r>
      <w:r>
        <w:rPr>
          <w:w w:val="90"/>
          <w:vertAlign w:val="baseline"/>
        </w:rPr>
        <w:t>348</w:t>
      </w:r>
      <w:r>
        <w:rPr>
          <w:spacing w:val="-2"/>
          <w:w w:val="90"/>
          <w:vertAlign w:val="baseline"/>
        </w:rPr>
        <w:t> </w:t>
      </w:r>
      <w:r>
        <w:rPr>
          <w:w w:val="90"/>
          <w:vertAlign w:val="baseline"/>
        </w:rPr>
        <w:t>of</w:t>
      </w:r>
      <w:r>
        <w:rPr>
          <w:spacing w:val="-38"/>
          <w:w w:val="90"/>
          <w:vertAlign w:val="baseline"/>
        </w:rPr>
        <w:t> </w:t>
      </w:r>
      <w:r>
        <w:rPr>
          <w:w w:val="90"/>
          <w:vertAlign w:val="baseline"/>
        </w:rPr>
        <w:t>1989, where he directed that a party sign certain documents within a specified period failing which the documents be executed by the Deputy</w:t>
      </w:r>
      <w:r>
        <w:rPr>
          <w:spacing w:val="1"/>
          <w:w w:val="90"/>
          <w:vertAlign w:val="baseline"/>
        </w:rPr>
        <w:t> </w:t>
      </w:r>
      <w:r>
        <w:rPr>
          <w:vertAlign w:val="baseline"/>
        </w:rPr>
        <w:t>Registrar</w:t>
      </w:r>
      <w:r>
        <w:rPr>
          <w:spacing w:val="-6"/>
          <w:vertAlign w:val="baseline"/>
        </w:rPr>
        <w:t> </w:t>
      </w:r>
      <w:r>
        <w:rPr>
          <w:vertAlign w:val="baseline"/>
        </w:rPr>
        <w:t>of</w:t>
      </w:r>
      <w:r>
        <w:rPr>
          <w:spacing w:val="-7"/>
          <w:vertAlign w:val="baseline"/>
        </w:rPr>
        <w:t> </w:t>
      </w:r>
      <w:r>
        <w:rPr>
          <w:vertAlign w:val="baseline"/>
        </w:rPr>
        <w:t>the</w:t>
      </w:r>
      <w:r>
        <w:rPr>
          <w:spacing w:val="-7"/>
          <w:vertAlign w:val="baseline"/>
        </w:rPr>
        <w:t> </w:t>
      </w:r>
      <w:r>
        <w:rPr>
          <w:vertAlign w:val="baseline"/>
        </w:rPr>
        <w:t>High</w:t>
      </w:r>
      <w:r>
        <w:rPr>
          <w:spacing w:val="-5"/>
          <w:vertAlign w:val="baseline"/>
        </w:rPr>
        <w:t> </w:t>
      </w:r>
      <w:r>
        <w:rPr>
          <w:vertAlign w:val="baseline"/>
        </w:rPr>
        <w:t>Court.</w:t>
      </w:r>
    </w:p>
    <w:p>
      <w:pPr>
        <w:pStyle w:val="BodyText"/>
        <w:spacing w:before="5"/>
        <w:rPr>
          <w:sz w:val="26"/>
        </w:rPr>
      </w:pPr>
    </w:p>
    <w:p>
      <w:pPr>
        <w:pStyle w:val="BodyText"/>
        <w:spacing w:line="357" w:lineRule="auto"/>
        <w:ind w:left="100" w:right="156"/>
        <w:jc w:val="both"/>
      </w:pPr>
      <w:r>
        <w:rPr>
          <w:w w:val="90"/>
        </w:rPr>
        <w:t>For applications brought under order XLIV of the Civil Procedure Rules, the party applying for review of a decree or order has to draw up the</w:t>
      </w:r>
      <w:r>
        <w:rPr>
          <w:spacing w:val="1"/>
          <w:w w:val="90"/>
        </w:rPr>
        <w:t> </w:t>
      </w:r>
      <w:r>
        <w:rPr>
          <w:w w:val="90"/>
        </w:rPr>
        <w:t>decree</w:t>
      </w:r>
      <w:r>
        <w:rPr>
          <w:spacing w:val="-4"/>
          <w:w w:val="90"/>
        </w:rPr>
        <w:t> </w:t>
      </w:r>
      <w:r>
        <w:rPr>
          <w:w w:val="90"/>
        </w:rPr>
        <w:t>or</w:t>
      </w:r>
      <w:r>
        <w:rPr>
          <w:spacing w:val="-5"/>
          <w:w w:val="90"/>
        </w:rPr>
        <w:t> </w:t>
      </w:r>
      <w:r>
        <w:rPr>
          <w:w w:val="90"/>
        </w:rPr>
        <w:t>order</w:t>
      </w:r>
      <w:r>
        <w:rPr>
          <w:spacing w:val="-4"/>
          <w:w w:val="90"/>
        </w:rPr>
        <w:t> </w:t>
      </w:r>
      <w:r>
        <w:rPr>
          <w:w w:val="90"/>
        </w:rPr>
        <w:t>that</w:t>
      </w:r>
      <w:r>
        <w:rPr>
          <w:spacing w:val="-4"/>
          <w:w w:val="90"/>
        </w:rPr>
        <w:t> </w:t>
      </w:r>
      <w:r>
        <w:rPr>
          <w:w w:val="90"/>
        </w:rPr>
        <w:t>is</w:t>
      </w:r>
      <w:r>
        <w:rPr>
          <w:spacing w:val="-6"/>
          <w:w w:val="90"/>
        </w:rPr>
        <w:t> </w:t>
      </w:r>
      <w:r>
        <w:rPr>
          <w:w w:val="90"/>
        </w:rPr>
        <w:t>sought</w:t>
      </w:r>
      <w:r>
        <w:rPr>
          <w:spacing w:val="-4"/>
          <w:w w:val="90"/>
        </w:rPr>
        <w:t> </w:t>
      </w:r>
      <w:r>
        <w:rPr>
          <w:w w:val="90"/>
        </w:rPr>
        <w:t>to</w:t>
      </w:r>
      <w:r>
        <w:rPr>
          <w:spacing w:val="-5"/>
          <w:w w:val="90"/>
        </w:rPr>
        <w:t> </w:t>
      </w:r>
      <w:r>
        <w:rPr>
          <w:w w:val="90"/>
        </w:rPr>
        <w:t>be</w:t>
      </w:r>
      <w:r>
        <w:rPr>
          <w:spacing w:val="-6"/>
          <w:w w:val="90"/>
        </w:rPr>
        <w:t> </w:t>
      </w:r>
      <w:r>
        <w:rPr>
          <w:w w:val="90"/>
        </w:rPr>
        <w:t>reviewed</w:t>
      </w:r>
      <w:r>
        <w:rPr>
          <w:spacing w:val="-3"/>
          <w:w w:val="90"/>
        </w:rPr>
        <w:t> </w:t>
      </w:r>
      <w:r>
        <w:rPr>
          <w:w w:val="90"/>
        </w:rPr>
        <w:t>and</w:t>
      </w:r>
      <w:r>
        <w:rPr>
          <w:spacing w:val="-4"/>
          <w:w w:val="90"/>
        </w:rPr>
        <w:t> </w:t>
      </w:r>
      <w:r>
        <w:rPr>
          <w:w w:val="90"/>
        </w:rPr>
        <w:t>attach</w:t>
      </w:r>
      <w:r>
        <w:rPr>
          <w:spacing w:val="-4"/>
          <w:w w:val="90"/>
        </w:rPr>
        <w:t> </w:t>
      </w:r>
      <w:r>
        <w:rPr>
          <w:w w:val="90"/>
        </w:rPr>
        <w:t>it</w:t>
      </w:r>
      <w:r>
        <w:rPr>
          <w:spacing w:val="-5"/>
          <w:w w:val="90"/>
        </w:rPr>
        <w:t> </w:t>
      </w:r>
      <w:r>
        <w:rPr>
          <w:w w:val="90"/>
        </w:rPr>
        <w:t>to</w:t>
      </w:r>
      <w:r>
        <w:rPr>
          <w:spacing w:val="-5"/>
          <w:w w:val="90"/>
        </w:rPr>
        <w:t> </w:t>
      </w:r>
      <w:r>
        <w:rPr>
          <w:w w:val="90"/>
        </w:rPr>
        <w:t>the</w:t>
      </w:r>
      <w:r>
        <w:rPr>
          <w:spacing w:val="-5"/>
          <w:w w:val="90"/>
        </w:rPr>
        <w:t> </w:t>
      </w:r>
      <w:r>
        <w:rPr>
          <w:w w:val="90"/>
        </w:rPr>
        <w:t>application</w:t>
      </w:r>
      <w:r>
        <w:rPr>
          <w:spacing w:val="-6"/>
          <w:w w:val="90"/>
        </w:rPr>
        <w:t> </w:t>
      </w:r>
      <w:r>
        <w:rPr>
          <w:w w:val="90"/>
        </w:rPr>
        <w:t>(</w:t>
      </w:r>
      <w:r>
        <w:rPr>
          <w:i/>
          <w:w w:val="90"/>
        </w:rPr>
        <w:t>In</w:t>
      </w:r>
      <w:r>
        <w:rPr>
          <w:i/>
          <w:spacing w:val="-5"/>
          <w:w w:val="90"/>
        </w:rPr>
        <w:t> </w:t>
      </w:r>
      <w:r>
        <w:rPr>
          <w:i/>
          <w:w w:val="90"/>
        </w:rPr>
        <w:t>the</w:t>
      </w:r>
      <w:r>
        <w:rPr>
          <w:i/>
          <w:spacing w:val="-5"/>
          <w:w w:val="90"/>
        </w:rPr>
        <w:t> </w:t>
      </w:r>
      <w:r>
        <w:rPr>
          <w:i/>
          <w:w w:val="90"/>
        </w:rPr>
        <w:t>Matter</w:t>
      </w:r>
      <w:r>
        <w:rPr>
          <w:i/>
          <w:spacing w:val="-3"/>
          <w:w w:val="90"/>
        </w:rPr>
        <w:t> </w:t>
      </w:r>
      <w:r>
        <w:rPr>
          <w:i/>
          <w:w w:val="90"/>
        </w:rPr>
        <w:t>of</w:t>
      </w:r>
      <w:r>
        <w:rPr>
          <w:i/>
          <w:spacing w:val="-4"/>
          <w:w w:val="90"/>
        </w:rPr>
        <w:t> </w:t>
      </w:r>
      <w:r>
        <w:rPr>
          <w:i/>
          <w:w w:val="90"/>
        </w:rPr>
        <w:t>the</w:t>
      </w:r>
      <w:r>
        <w:rPr>
          <w:i/>
          <w:spacing w:val="-6"/>
          <w:w w:val="90"/>
        </w:rPr>
        <w:t> </w:t>
      </w:r>
      <w:r>
        <w:rPr>
          <w:i/>
          <w:w w:val="90"/>
        </w:rPr>
        <w:t>Estate</w:t>
      </w:r>
      <w:r>
        <w:rPr>
          <w:i/>
          <w:spacing w:val="-5"/>
          <w:w w:val="90"/>
        </w:rPr>
        <w:t> </w:t>
      </w:r>
      <w:r>
        <w:rPr>
          <w:i/>
          <w:w w:val="90"/>
        </w:rPr>
        <w:t>of</w:t>
      </w:r>
      <w:r>
        <w:rPr>
          <w:i/>
          <w:spacing w:val="-4"/>
          <w:w w:val="90"/>
        </w:rPr>
        <w:t> </w:t>
      </w:r>
      <w:r>
        <w:rPr>
          <w:i/>
          <w:w w:val="90"/>
        </w:rPr>
        <w:t>Waruru</w:t>
      </w:r>
      <w:r>
        <w:rPr>
          <w:i/>
          <w:spacing w:val="-6"/>
          <w:w w:val="90"/>
        </w:rPr>
        <w:t> </w:t>
      </w:r>
      <w:r>
        <w:rPr>
          <w:i/>
          <w:w w:val="90"/>
        </w:rPr>
        <w:t>Kairu</w:t>
      </w:r>
      <w:r>
        <w:rPr>
          <w:i/>
          <w:spacing w:val="-1"/>
          <w:w w:val="90"/>
        </w:rPr>
        <w:t> </w:t>
      </w:r>
      <w:r>
        <w:rPr>
          <w:w w:val="90"/>
        </w:rPr>
        <w:t>Nairobi</w:t>
      </w:r>
      <w:r>
        <w:rPr>
          <w:spacing w:val="-4"/>
          <w:w w:val="90"/>
        </w:rPr>
        <w:t> </w:t>
      </w:r>
      <w:r>
        <w:rPr>
          <w:w w:val="90"/>
        </w:rPr>
        <w:t>HCSC</w:t>
      </w:r>
      <w:r>
        <w:rPr>
          <w:spacing w:val="-5"/>
          <w:w w:val="90"/>
        </w:rPr>
        <w:t> </w:t>
      </w:r>
      <w:r>
        <w:rPr>
          <w:w w:val="90"/>
        </w:rPr>
        <w:t>No.</w:t>
      </w:r>
      <w:r>
        <w:rPr>
          <w:spacing w:val="-4"/>
          <w:w w:val="90"/>
        </w:rPr>
        <w:t> </w:t>
      </w:r>
      <w:r>
        <w:rPr>
          <w:w w:val="90"/>
        </w:rPr>
        <w:t>2525</w:t>
      </w:r>
      <w:r>
        <w:rPr>
          <w:spacing w:val="-38"/>
          <w:w w:val="90"/>
        </w:rPr>
        <w:t> </w:t>
      </w:r>
      <w:r>
        <w:rPr>
          <w:spacing w:val="-1"/>
          <w:w w:val="95"/>
        </w:rPr>
        <w:t>of</w:t>
      </w:r>
      <w:r>
        <w:rPr>
          <w:spacing w:val="-8"/>
          <w:w w:val="95"/>
        </w:rPr>
        <w:t> </w:t>
      </w:r>
      <w:r>
        <w:rPr>
          <w:spacing w:val="-1"/>
          <w:w w:val="95"/>
        </w:rPr>
        <w:t>1997</w:t>
      </w:r>
      <w:r>
        <w:rPr>
          <w:spacing w:val="-6"/>
          <w:w w:val="95"/>
        </w:rPr>
        <w:t> </w:t>
      </w:r>
      <w:r>
        <w:rPr>
          <w:spacing w:val="-1"/>
          <w:w w:val="95"/>
        </w:rPr>
        <w:t>(Koome</w:t>
      </w:r>
      <w:r>
        <w:rPr>
          <w:spacing w:val="-8"/>
          <w:w w:val="95"/>
        </w:rPr>
        <w:t> </w:t>
      </w:r>
      <w:r>
        <w:rPr>
          <w:spacing w:val="-1"/>
          <w:w w:val="95"/>
        </w:rPr>
        <w:t>J)</w:t>
      </w:r>
      <w:r>
        <w:rPr>
          <w:spacing w:val="-1"/>
          <w:w w:val="95"/>
          <w:vertAlign w:val="superscript"/>
        </w:rPr>
        <w:t>190</w:t>
      </w:r>
      <w:r>
        <w:rPr>
          <w:spacing w:val="-1"/>
          <w:w w:val="95"/>
          <w:vertAlign w:val="baseline"/>
        </w:rPr>
        <w:t>.</w:t>
      </w:r>
      <w:r>
        <w:rPr>
          <w:spacing w:val="-6"/>
          <w:w w:val="95"/>
          <w:vertAlign w:val="baseline"/>
        </w:rPr>
        <w:t> </w:t>
      </w:r>
      <w:r>
        <w:rPr>
          <w:spacing w:val="-1"/>
          <w:w w:val="95"/>
          <w:vertAlign w:val="baseline"/>
        </w:rPr>
        <w:t>The</w:t>
      </w:r>
      <w:r>
        <w:rPr>
          <w:spacing w:val="-8"/>
          <w:w w:val="95"/>
          <w:vertAlign w:val="baseline"/>
        </w:rPr>
        <w:t> </w:t>
      </w:r>
      <w:r>
        <w:rPr>
          <w:spacing w:val="-1"/>
          <w:w w:val="95"/>
          <w:vertAlign w:val="baseline"/>
        </w:rPr>
        <w:t>application</w:t>
      </w:r>
      <w:r>
        <w:rPr>
          <w:spacing w:val="-6"/>
          <w:w w:val="95"/>
          <w:vertAlign w:val="baseline"/>
        </w:rPr>
        <w:t> </w:t>
      </w:r>
      <w:r>
        <w:rPr>
          <w:spacing w:val="-1"/>
          <w:w w:val="95"/>
          <w:vertAlign w:val="baseline"/>
        </w:rPr>
        <w:t>must</w:t>
      </w:r>
      <w:r>
        <w:rPr>
          <w:spacing w:val="-6"/>
          <w:w w:val="95"/>
          <w:vertAlign w:val="baseline"/>
        </w:rPr>
        <w:t> </w:t>
      </w:r>
      <w:r>
        <w:rPr>
          <w:spacing w:val="-1"/>
          <w:w w:val="95"/>
          <w:vertAlign w:val="baseline"/>
        </w:rPr>
        <w:t>also</w:t>
      </w:r>
      <w:r>
        <w:rPr>
          <w:spacing w:val="-8"/>
          <w:w w:val="95"/>
          <w:vertAlign w:val="baseline"/>
        </w:rPr>
        <w:t> </w:t>
      </w:r>
      <w:r>
        <w:rPr>
          <w:spacing w:val="-1"/>
          <w:w w:val="95"/>
          <w:vertAlign w:val="baseline"/>
        </w:rPr>
        <w:t>meet</w:t>
      </w:r>
      <w:r>
        <w:rPr>
          <w:spacing w:val="-6"/>
          <w:w w:val="95"/>
          <w:vertAlign w:val="baseline"/>
        </w:rPr>
        <w:t> </w:t>
      </w:r>
      <w:r>
        <w:rPr>
          <w:spacing w:val="-1"/>
          <w:w w:val="95"/>
          <w:vertAlign w:val="baseline"/>
        </w:rPr>
        <w:t>the</w:t>
      </w:r>
      <w:r>
        <w:rPr>
          <w:spacing w:val="-8"/>
          <w:w w:val="95"/>
          <w:vertAlign w:val="baseline"/>
        </w:rPr>
        <w:t> </w:t>
      </w:r>
      <w:r>
        <w:rPr>
          <w:spacing w:val="-1"/>
          <w:w w:val="95"/>
          <w:vertAlign w:val="baseline"/>
        </w:rPr>
        <w:t>substantive</w:t>
      </w:r>
      <w:r>
        <w:rPr>
          <w:spacing w:val="-7"/>
          <w:w w:val="95"/>
          <w:vertAlign w:val="baseline"/>
        </w:rPr>
        <w:t> </w:t>
      </w:r>
      <w:r>
        <w:rPr>
          <w:spacing w:val="-1"/>
          <w:w w:val="95"/>
          <w:vertAlign w:val="baseline"/>
        </w:rPr>
        <w:t>requirements</w:t>
      </w:r>
      <w:r>
        <w:rPr>
          <w:spacing w:val="-6"/>
          <w:w w:val="95"/>
          <w:vertAlign w:val="baseline"/>
        </w:rPr>
        <w:t> </w:t>
      </w:r>
      <w:r>
        <w:rPr>
          <w:spacing w:val="-1"/>
          <w:w w:val="95"/>
          <w:vertAlign w:val="baseline"/>
        </w:rPr>
        <w:t>of</w:t>
      </w:r>
      <w:r>
        <w:rPr>
          <w:spacing w:val="-8"/>
          <w:w w:val="95"/>
          <w:vertAlign w:val="baseline"/>
        </w:rPr>
        <w:t> </w:t>
      </w:r>
      <w:r>
        <w:rPr>
          <w:spacing w:val="-1"/>
          <w:w w:val="95"/>
          <w:vertAlign w:val="baseline"/>
        </w:rPr>
        <w:t>an</w:t>
      </w:r>
      <w:r>
        <w:rPr>
          <w:spacing w:val="-7"/>
          <w:w w:val="95"/>
          <w:vertAlign w:val="baseline"/>
        </w:rPr>
        <w:t> </w:t>
      </w:r>
      <w:r>
        <w:rPr>
          <w:spacing w:val="-1"/>
          <w:w w:val="95"/>
          <w:vertAlign w:val="baseline"/>
        </w:rPr>
        <w:t>application</w:t>
      </w:r>
      <w:r>
        <w:rPr>
          <w:spacing w:val="-8"/>
          <w:w w:val="95"/>
          <w:vertAlign w:val="baseline"/>
        </w:rPr>
        <w:t> </w:t>
      </w:r>
      <w:r>
        <w:rPr>
          <w:spacing w:val="-1"/>
          <w:w w:val="95"/>
          <w:vertAlign w:val="baseline"/>
        </w:rPr>
        <w:t>brought</w:t>
      </w:r>
      <w:r>
        <w:rPr>
          <w:spacing w:val="-6"/>
          <w:w w:val="95"/>
          <w:vertAlign w:val="baseline"/>
        </w:rPr>
        <w:t> </w:t>
      </w:r>
      <w:r>
        <w:rPr>
          <w:spacing w:val="-1"/>
          <w:w w:val="95"/>
          <w:vertAlign w:val="baseline"/>
        </w:rPr>
        <w:t>under</w:t>
      </w:r>
      <w:r>
        <w:rPr>
          <w:spacing w:val="-7"/>
          <w:w w:val="95"/>
          <w:vertAlign w:val="baseline"/>
        </w:rPr>
        <w:t> </w:t>
      </w:r>
      <w:r>
        <w:rPr>
          <w:w w:val="95"/>
          <w:vertAlign w:val="baseline"/>
        </w:rPr>
        <w:t>order</w:t>
      </w:r>
      <w:r>
        <w:rPr>
          <w:spacing w:val="-7"/>
          <w:w w:val="95"/>
          <w:vertAlign w:val="baseline"/>
        </w:rPr>
        <w:t> </w:t>
      </w:r>
      <w:r>
        <w:rPr>
          <w:w w:val="95"/>
          <w:vertAlign w:val="baseline"/>
        </w:rPr>
        <w:t>XLIV</w:t>
      </w:r>
      <w:r>
        <w:rPr>
          <w:spacing w:val="-6"/>
          <w:w w:val="95"/>
          <w:vertAlign w:val="baseline"/>
        </w:rPr>
        <w:t> </w:t>
      </w:r>
      <w:r>
        <w:rPr>
          <w:w w:val="95"/>
          <w:vertAlign w:val="baseline"/>
        </w:rPr>
        <w:t>of</w:t>
      </w:r>
      <w:r>
        <w:rPr>
          <w:spacing w:val="-8"/>
          <w:w w:val="95"/>
          <w:vertAlign w:val="baseline"/>
        </w:rPr>
        <w:t> </w:t>
      </w:r>
      <w:r>
        <w:rPr>
          <w:w w:val="95"/>
          <w:vertAlign w:val="baseline"/>
        </w:rPr>
        <w:t>the</w:t>
      </w:r>
      <w:r>
        <w:rPr>
          <w:spacing w:val="-8"/>
          <w:w w:val="95"/>
          <w:vertAlign w:val="baseline"/>
        </w:rPr>
        <w:t> </w:t>
      </w:r>
      <w:r>
        <w:rPr>
          <w:w w:val="95"/>
          <w:vertAlign w:val="baseline"/>
        </w:rPr>
        <w:t>Civil</w:t>
      </w:r>
      <w:r>
        <w:rPr>
          <w:spacing w:val="1"/>
          <w:w w:val="95"/>
          <w:vertAlign w:val="baseline"/>
        </w:rPr>
        <w:t> </w:t>
      </w:r>
      <w:r>
        <w:rPr>
          <w:w w:val="90"/>
          <w:vertAlign w:val="baseline"/>
        </w:rPr>
        <w:t>Procedure</w:t>
      </w:r>
      <w:r>
        <w:rPr>
          <w:spacing w:val="-6"/>
          <w:w w:val="90"/>
          <w:vertAlign w:val="baseline"/>
        </w:rPr>
        <w:t> </w:t>
      </w:r>
      <w:r>
        <w:rPr>
          <w:w w:val="90"/>
          <w:vertAlign w:val="baseline"/>
        </w:rPr>
        <w:t>Rules.</w:t>
      </w:r>
      <w:r>
        <w:rPr>
          <w:spacing w:val="-3"/>
          <w:w w:val="90"/>
          <w:vertAlign w:val="baseline"/>
        </w:rPr>
        <w:t> </w:t>
      </w:r>
      <w:r>
        <w:rPr>
          <w:w w:val="90"/>
          <w:vertAlign w:val="baseline"/>
        </w:rPr>
        <w:t>In</w:t>
      </w:r>
      <w:r>
        <w:rPr>
          <w:spacing w:val="-4"/>
          <w:w w:val="90"/>
          <w:vertAlign w:val="baseline"/>
        </w:rPr>
        <w:t> </w:t>
      </w:r>
      <w:r>
        <w:rPr>
          <w:i/>
          <w:w w:val="90"/>
          <w:vertAlign w:val="baseline"/>
        </w:rPr>
        <w:t>In</w:t>
      </w:r>
      <w:r>
        <w:rPr>
          <w:i/>
          <w:spacing w:val="-6"/>
          <w:w w:val="90"/>
          <w:vertAlign w:val="baseline"/>
        </w:rPr>
        <w:t> </w:t>
      </w:r>
      <w:r>
        <w:rPr>
          <w:i/>
          <w:w w:val="90"/>
          <w:vertAlign w:val="baseline"/>
        </w:rPr>
        <w:t>the</w:t>
      </w:r>
      <w:r>
        <w:rPr>
          <w:i/>
          <w:spacing w:val="-6"/>
          <w:w w:val="90"/>
          <w:vertAlign w:val="baseline"/>
        </w:rPr>
        <w:t> </w:t>
      </w:r>
      <w:r>
        <w:rPr>
          <w:i/>
          <w:w w:val="90"/>
          <w:vertAlign w:val="baseline"/>
        </w:rPr>
        <w:t>Matter</w:t>
      </w:r>
      <w:r>
        <w:rPr>
          <w:i/>
          <w:spacing w:val="-5"/>
          <w:w w:val="90"/>
          <w:vertAlign w:val="baseline"/>
        </w:rPr>
        <w:t> </w:t>
      </w:r>
      <w:r>
        <w:rPr>
          <w:i/>
          <w:w w:val="90"/>
          <w:vertAlign w:val="baseline"/>
        </w:rPr>
        <w:t>of</w:t>
      </w:r>
      <w:r>
        <w:rPr>
          <w:i/>
          <w:spacing w:val="-5"/>
          <w:w w:val="90"/>
          <w:vertAlign w:val="baseline"/>
        </w:rPr>
        <w:t> </w:t>
      </w:r>
      <w:r>
        <w:rPr>
          <w:i/>
          <w:w w:val="90"/>
          <w:vertAlign w:val="baseline"/>
        </w:rPr>
        <w:t>the</w:t>
      </w:r>
      <w:r>
        <w:rPr>
          <w:i/>
          <w:spacing w:val="-5"/>
          <w:w w:val="90"/>
          <w:vertAlign w:val="baseline"/>
        </w:rPr>
        <w:t> </w:t>
      </w:r>
      <w:r>
        <w:rPr>
          <w:i/>
          <w:w w:val="90"/>
          <w:vertAlign w:val="baseline"/>
        </w:rPr>
        <w:t>Estate</w:t>
      </w:r>
      <w:r>
        <w:rPr>
          <w:i/>
          <w:spacing w:val="-6"/>
          <w:w w:val="90"/>
          <w:vertAlign w:val="baseline"/>
        </w:rPr>
        <w:t> </w:t>
      </w:r>
      <w:r>
        <w:rPr>
          <w:i/>
          <w:w w:val="90"/>
          <w:vertAlign w:val="baseline"/>
        </w:rPr>
        <w:t>of</w:t>
      </w:r>
      <w:r>
        <w:rPr>
          <w:i/>
          <w:spacing w:val="-5"/>
          <w:w w:val="90"/>
          <w:vertAlign w:val="baseline"/>
        </w:rPr>
        <w:t> </w:t>
      </w:r>
      <w:r>
        <w:rPr>
          <w:i/>
          <w:w w:val="90"/>
          <w:vertAlign w:val="baseline"/>
        </w:rPr>
        <w:t>Gerishon</w:t>
      </w:r>
      <w:r>
        <w:rPr>
          <w:i/>
          <w:spacing w:val="-5"/>
          <w:w w:val="90"/>
          <w:vertAlign w:val="baseline"/>
        </w:rPr>
        <w:t> </w:t>
      </w:r>
      <w:r>
        <w:rPr>
          <w:i/>
          <w:w w:val="90"/>
          <w:vertAlign w:val="baseline"/>
        </w:rPr>
        <w:t>John</w:t>
      </w:r>
      <w:r>
        <w:rPr>
          <w:i/>
          <w:spacing w:val="-6"/>
          <w:w w:val="90"/>
          <w:vertAlign w:val="baseline"/>
        </w:rPr>
        <w:t> </w:t>
      </w:r>
      <w:r>
        <w:rPr>
          <w:i/>
          <w:w w:val="90"/>
          <w:vertAlign w:val="baseline"/>
        </w:rPr>
        <w:t>Mbogoh</w:t>
      </w:r>
      <w:r>
        <w:rPr>
          <w:i/>
          <w:spacing w:val="-2"/>
          <w:w w:val="90"/>
          <w:vertAlign w:val="baseline"/>
        </w:rPr>
        <w:t> </w:t>
      </w:r>
      <w:r>
        <w:rPr>
          <w:w w:val="90"/>
          <w:vertAlign w:val="baseline"/>
        </w:rPr>
        <w:t>Nairobi</w:t>
      </w:r>
      <w:r>
        <w:rPr>
          <w:spacing w:val="-5"/>
          <w:w w:val="90"/>
          <w:vertAlign w:val="baseline"/>
        </w:rPr>
        <w:t> </w:t>
      </w:r>
      <w:r>
        <w:rPr>
          <w:w w:val="90"/>
          <w:vertAlign w:val="baseline"/>
        </w:rPr>
        <w:t>HCSC</w:t>
      </w:r>
      <w:r>
        <w:rPr>
          <w:spacing w:val="-5"/>
          <w:w w:val="90"/>
          <w:vertAlign w:val="baseline"/>
        </w:rPr>
        <w:t> </w:t>
      </w:r>
      <w:r>
        <w:rPr>
          <w:w w:val="90"/>
          <w:vertAlign w:val="baseline"/>
        </w:rPr>
        <w:t>No.</w:t>
      </w:r>
      <w:r>
        <w:rPr>
          <w:spacing w:val="-5"/>
          <w:w w:val="90"/>
          <w:vertAlign w:val="baseline"/>
        </w:rPr>
        <w:t> </w:t>
      </w:r>
      <w:r>
        <w:rPr>
          <w:w w:val="90"/>
          <w:vertAlign w:val="baseline"/>
        </w:rPr>
        <w:t>989</w:t>
      </w:r>
      <w:r>
        <w:rPr>
          <w:spacing w:val="-6"/>
          <w:w w:val="90"/>
          <w:vertAlign w:val="baseline"/>
        </w:rPr>
        <w:t> </w:t>
      </w:r>
      <w:r>
        <w:rPr>
          <w:w w:val="90"/>
          <w:vertAlign w:val="baseline"/>
        </w:rPr>
        <w:t>of</w:t>
      </w:r>
      <w:r>
        <w:rPr>
          <w:spacing w:val="-6"/>
          <w:w w:val="90"/>
          <w:vertAlign w:val="baseline"/>
        </w:rPr>
        <w:t> </w:t>
      </w:r>
      <w:r>
        <w:rPr>
          <w:w w:val="90"/>
          <w:vertAlign w:val="baseline"/>
        </w:rPr>
        <w:t>1999,</w:t>
      </w:r>
      <w:r>
        <w:rPr>
          <w:spacing w:val="-4"/>
          <w:w w:val="90"/>
          <w:vertAlign w:val="baseline"/>
        </w:rPr>
        <w:t> </w:t>
      </w:r>
      <w:r>
        <w:rPr>
          <w:w w:val="90"/>
          <w:vertAlign w:val="baseline"/>
        </w:rPr>
        <w:t>Visram</w:t>
      </w:r>
      <w:r>
        <w:rPr>
          <w:spacing w:val="-4"/>
          <w:w w:val="90"/>
          <w:vertAlign w:val="baseline"/>
        </w:rPr>
        <w:t> </w:t>
      </w:r>
      <w:r>
        <w:rPr>
          <w:w w:val="90"/>
          <w:vertAlign w:val="baseline"/>
        </w:rPr>
        <w:t>J</w:t>
      </w:r>
      <w:r>
        <w:rPr>
          <w:spacing w:val="-6"/>
          <w:w w:val="90"/>
          <w:vertAlign w:val="baseline"/>
        </w:rPr>
        <w:t> </w:t>
      </w:r>
      <w:r>
        <w:rPr>
          <w:w w:val="90"/>
          <w:vertAlign w:val="baseline"/>
        </w:rPr>
        <w:t>declined</w:t>
      </w:r>
      <w:r>
        <w:rPr>
          <w:spacing w:val="-5"/>
          <w:w w:val="90"/>
          <w:vertAlign w:val="baseline"/>
        </w:rPr>
        <w:t> </w:t>
      </w:r>
      <w:r>
        <w:rPr>
          <w:w w:val="90"/>
          <w:vertAlign w:val="baseline"/>
        </w:rPr>
        <w:t>to</w:t>
      </w:r>
      <w:r>
        <w:rPr>
          <w:spacing w:val="-5"/>
          <w:w w:val="90"/>
          <w:vertAlign w:val="baseline"/>
        </w:rPr>
        <w:t> </w:t>
      </w:r>
      <w:r>
        <w:rPr>
          <w:w w:val="90"/>
          <w:vertAlign w:val="baseline"/>
        </w:rPr>
        <w:t>review</w:t>
      </w:r>
      <w:r>
        <w:rPr>
          <w:spacing w:val="-5"/>
          <w:w w:val="90"/>
          <w:vertAlign w:val="baseline"/>
        </w:rPr>
        <w:t> </w:t>
      </w:r>
      <w:r>
        <w:rPr>
          <w:w w:val="90"/>
          <w:vertAlign w:val="baseline"/>
        </w:rPr>
        <w:t>his</w:t>
      </w:r>
      <w:r>
        <w:rPr>
          <w:spacing w:val="-5"/>
          <w:w w:val="90"/>
          <w:vertAlign w:val="baseline"/>
        </w:rPr>
        <w:t> </w:t>
      </w:r>
      <w:r>
        <w:rPr>
          <w:w w:val="90"/>
          <w:vertAlign w:val="baseline"/>
        </w:rPr>
        <w:t>orders</w:t>
      </w:r>
      <w:r>
        <w:rPr>
          <w:spacing w:val="1"/>
          <w:w w:val="90"/>
          <w:vertAlign w:val="baseline"/>
        </w:rPr>
        <w:t> </w:t>
      </w:r>
      <w:r>
        <w:rPr>
          <w:spacing w:val="-1"/>
          <w:w w:val="95"/>
          <w:vertAlign w:val="baseline"/>
        </w:rPr>
        <w:t>dismissing</w:t>
      </w:r>
      <w:r>
        <w:rPr>
          <w:spacing w:val="-7"/>
          <w:w w:val="95"/>
          <w:vertAlign w:val="baseline"/>
        </w:rPr>
        <w:t> </w:t>
      </w:r>
      <w:r>
        <w:rPr>
          <w:spacing w:val="-1"/>
          <w:w w:val="95"/>
          <w:vertAlign w:val="baseline"/>
        </w:rPr>
        <w:t>objection</w:t>
      </w:r>
      <w:r>
        <w:rPr>
          <w:spacing w:val="-6"/>
          <w:w w:val="95"/>
          <w:vertAlign w:val="baseline"/>
        </w:rPr>
        <w:t> </w:t>
      </w:r>
      <w:r>
        <w:rPr>
          <w:spacing w:val="-1"/>
          <w:w w:val="95"/>
          <w:vertAlign w:val="baseline"/>
        </w:rPr>
        <w:t>proceedings.</w:t>
      </w:r>
      <w:r>
        <w:rPr>
          <w:spacing w:val="-6"/>
          <w:w w:val="95"/>
          <w:vertAlign w:val="baseline"/>
        </w:rPr>
        <w:t> </w:t>
      </w:r>
      <w:r>
        <w:rPr>
          <w:spacing w:val="-1"/>
          <w:w w:val="95"/>
          <w:vertAlign w:val="baseline"/>
        </w:rPr>
        <w:t>The</w:t>
      </w:r>
      <w:r>
        <w:rPr>
          <w:spacing w:val="-6"/>
          <w:w w:val="95"/>
          <w:vertAlign w:val="baseline"/>
        </w:rPr>
        <w:t> </w:t>
      </w:r>
      <w:r>
        <w:rPr>
          <w:spacing w:val="-1"/>
          <w:w w:val="95"/>
          <w:vertAlign w:val="baseline"/>
        </w:rPr>
        <w:t>party</w:t>
      </w:r>
      <w:r>
        <w:rPr>
          <w:spacing w:val="-4"/>
          <w:w w:val="95"/>
          <w:vertAlign w:val="baseline"/>
        </w:rPr>
        <w:t> </w:t>
      </w:r>
      <w:r>
        <w:rPr>
          <w:spacing w:val="-1"/>
          <w:w w:val="95"/>
          <w:vertAlign w:val="baseline"/>
        </w:rPr>
        <w:t>seeking</w:t>
      </w:r>
      <w:r>
        <w:rPr>
          <w:spacing w:val="-7"/>
          <w:w w:val="95"/>
          <w:vertAlign w:val="baseline"/>
        </w:rPr>
        <w:t> </w:t>
      </w:r>
      <w:r>
        <w:rPr>
          <w:spacing w:val="-1"/>
          <w:w w:val="95"/>
          <w:vertAlign w:val="baseline"/>
        </w:rPr>
        <w:t>review</w:t>
      </w:r>
      <w:r>
        <w:rPr>
          <w:spacing w:val="-5"/>
          <w:w w:val="95"/>
          <w:vertAlign w:val="baseline"/>
        </w:rPr>
        <w:t> </w:t>
      </w:r>
      <w:r>
        <w:rPr>
          <w:spacing w:val="-1"/>
          <w:w w:val="95"/>
          <w:vertAlign w:val="baseline"/>
        </w:rPr>
        <w:t>moved</w:t>
      </w:r>
      <w:r>
        <w:rPr>
          <w:spacing w:val="-7"/>
          <w:w w:val="95"/>
          <w:vertAlign w:val="baseline"/>
        </w:rPr>
        <w:t> </w:t>
      </w:r>
      <w:r>
        <w:rPr>
          <w:spacing w:val="-1"/>
          <w:w w:val="95"/>
          <w:vertAlign w:val="baseline"/>
        </w:rPr>
        <w:t>the</w:t>
      </w:r>
      <w:r>
        <w:rPr>
          <w:spacing w:val="-6"/>
          <w:w w:val="95"/>
          <w:vertAlign w:val="baseline"/>
        </w:rPr>
        <w:t> </w:t>
      </w:r>
      <w:r>
        <w:rPr>
          <w:spacing w:val="-1"/>
          <w:w w:val="95"/>
          <w:vertAlign w:val="baseline"/>
        </w:rPr>
        <w:t>court</w:t>
      </w:r>
      <w:r>
        <w:rPr>
          <w:spacing w:val="-5"/>
          <w:w w:val="95"/>
          <w:vertAlign w:val="baseline"/>
        </w:rPr>
        <w:t> </w:t>
      </w:r>
      <w:r>
        <w:rPr>
          <w:spacing w:val="-1"/>
          <w:w w:val="95"/>
          <w:vertAlign w:val="baseline"/>
        </w:rPr>
        <w:t>on</w:t>
      </w:r>
      <w:r>
        <w:rPr>
          <w:spacing w:val="-7"/>
          <w:w w:val="95"/>
          <w:vertAlign w:val="baseline"/>
        </w:rPr>
        <w:t> </w:t>
      </w:r>
      <w:r>
        <w:rPr>
          <w:w w:val="95"/>
          <w:vertAlign w:val="baseline"/>
        </w:rPr>
        <w:t>the</w:t>
      </w:r>
      <w:r>
        <w:rPr>
          <w:spacing w:val="-5"/>
          <w:w w:val="95"/>
          <w:vertAlign w:val="baseline"/>
        </w:rPr>
        <w:t> </w:t>
      </w:r>
      <w:r>
        <w:rPr>
          <w:w w:val="95"/>
          <w:vertAlign w:val="baseline"/>
        </w:rPr>
        <w:t>ground</w:t>
      </w:r>
      <w:r>
        <w:rPr>
          <w:spacing w:val="-6"/>
          <w:w w:val="95"/>
          <w:vertAlign w:val="baseline"/>
        </w:rPr>
        <w:t> </w:t>
      </w:r>
      <w:r>
        <w:rPr>
          <w:w w:val="95"/>
          <w:vertAlign w:val="baseline"/>
        </w:rPr>
        <w:t>of</w:t>
      </w:r>
      <w:r>
        <w:rPr>
          <w:spacing w:val="-6"/>
          <w:w w:val="95"/>
          <w:vertAlign w:val="baseline"/>
        </w:rPr>
        <w:t> </w:t>
      </w:r>
      <w:r>
        <w:rPr>
          <w:w w:val="95"/>
          <w:vertAlign w:val="baseline"/>
        </w:rPr>
        <w:t>discovery</w:t>
      </w:r>
      <w:r>
        <w:rPr>
          <w:spacing w:val="-6"/>
          <w:w w:val="95"/>
          <w:vertAlign w:val="baseline"/>
        </w:rPr>
        <w:t> </w:t>
      </w:r>
      <w:r>
        <w:rPr>
          <w:w w:val="95"/>
          <w:vertAlign w:val="baseline"/>
        </w:rPr>
        <w:t>of</w:t>
      </w:r>
      <w:r>
        <w:rPr>
          <w:spacing w:val="-5"/>
          <w:w w:val="95"/>
          <w:vertAlign w:val="baseline"/>
        </w:rPr>
        <w:t> </w:t>
      </w:r>
      <w:r>
        <w:rPr>
          <w:w w:val="95"/>
          <w:vertAlign w:val="baseline"/>
        </w:rPr>
        <w:t>new</w:t>
      </w:r>
      <w:r>
        <w:rPr>
          <w:spacing w:val="-6"/>
          <w:w w:val="95"/>
          <w:vertAlign w:val="baseline"/>
        </w:rPr>
        <w:t> </w:t>
      </w:r>
      <w:r>
        <w:rPr>
          <w:w w:val="95"/>
          <w:vertAlign w:val="baseline"/>
        </w:rPr>
        <w:t>evidence,</w:t>
      </w:r>
      <w:r>
        <w:rPr>
          <w:spacing w:val="-5"/>
          <w:w w:val="95"/>
          <w:vertAlign w:val="baseline"/>
        </w:rPr>
        <w:t> </w:t>
      </w:r>
      <w:r>
        <w:rPr>
          <w:w w:val="95"/>
          <w:vertAlign w:val="baseline"/>
        </w:rPr>
        <w:t>being</w:t>
      </w:r>
      <w:r>
        <w:rPr>
          <w:spacing w:val="-6"/>
          <w:w w:val="95"/>
          <w:vertAlign w:val="baseline"/>
        </w:rPr>
        <w:t> </w:t>
      </w:r>
      <w:r>
        <w:rPr>
          <w:w w:val="95"/>
          <w:vertAlign w:val="baseline"/>
        </w:rPr>
        <w:t>the</w:t>
      </w:r>
      <w:r>
        <w:rPr>
          <w:spacing w:val="-7"/>
          <w:w w:val="95"/>
          <w:vertAlign w:val="baseline"/>
        </w:rPr>
        <w:t> </w:t>
      </w:r>
      <w:r>
        <w:rPr>
          <w:w w:val="95"/>
          <w:vertAlign w:val="baseline"/>
        </w:rPr>
        <w:t>decree</w:t>
      </w:r>
      <w:r>
        <w:rPr>
          <w:spacing w:val="-40"/>
          <w:w w:val="95"/>
          <w:vertAlign w:val="baseline"/>
        </w:rPr>
        <w:t> </w:t>
      </w:r>
      <w:r>
        <w:rPr>
          <w:w w:val="90"/>
          <w:vertAlign w:val="baseline"/>
        </w:rPr>
        <w:t>absolute and proceedings in matrimonial proceedings that she had been unable to produce during the objection proceedings</w:t>
      </w:r>
      <w:r>
        <w:rPr>
          <w:w w:val="90"/>
          <w:vertAlign w:val="superscript"/>
        </w:rPr>
        <w:t>191</w:t>
      </w:r>
      <w:r>
        <w:rPr>
          <w:w w:val="90"/>
          <w:vertAlign w:val="baseline"/>
        </w:rPr>
        <w:t>. The court found</w:t>
      </w:r>
      <w:r>
        <w:rPr>
          <w:spacing w:val="1"/>
          <w:w w:val="90"/>
          <w:vertAlign w:val="baseline"/>
        </w:rPr>
        <w:t> </w:t>
      </w:r>
      <w:r>
        <w:rPr>
          <w:w w:val="95"/>
          <w:vertAlign w:val="baseline"/>
        </w:rPr>
        <w:t>that what the applicant sought to place before the court was not new evidence; the party was in fact attempting to produce supplemental</w:t>
      </w:r>
      <w:r>
        <w:rPr>
          <w:spacing w:val="1"/>
          <w:w w:val="95"/>
          <w:vertAlign w:val="baseline"/>
        </w:rPr>
        <w:t> </w:t>
      </w:r>
      <w:r>
        <w:rPr>
          <w:w w:val="80"/>
          <w:vertAlign w:val="baseline"/>
        </w:rPr>
        <w:t>evidence.</w:t>
      </w:r>
      <w:r>
        <w:rPr>
          <w:spacing w:val="31"/>
          <w:w w:val="80"/>
          <w:vertAlign w:val="baseline"/>
        </w:rPr>
        <w:t> </w:t>
      </w:r>
      <w:r>
        <w:rPr>
          <w:w w:val="80"/>
          <w:vertAlign w:val="baseline"/>
        </w:rPr>
        <w:t>Ang‟awa</w:t>
      </w:r>
      <w:r>
        <w:rPr>
          <w:spacing w:val="12"/>
          <w:w w:val="80"/>
          <w:vertAlign w:val="baseline"/>
        </w:rPr>
        <w:t> </w:t>
      </w:r>
      <w:r>
        <w:rPr>
          <w:w w:val="80"/>
          <w:vertAlign w:val="baseline"/>
        </w:rPr>
        <w:t>J</w:t>
      </w:r>
      <w:r>
        <w:rPr>
          <w:spacing w:val="14"/>
          <w:w w:val="80"/>
          <w:vertAlign w:val="baseline"/>
        </w:rPr>
        <w:t> </w:t>
      </w:r>
      <w:r>
        <w:rPr>
          <w:w w:val="80"/>
          <w:vertAlign w:val="baseline"/>
        </w:rPr>
        <w:t>in</w:t>
      </w:r>
      <w:r>
        <w:rPr>
          <w:spacing w:val="16"/>
          <w:w w:val="80"/>
          <w:vertAlign w:val="baseline"/>
        </w:rPr>
        <w:t> </w:t>
      </w:r>
      <w:r>
        <w:rPr>
          <w:i/>
          <w:w w:val="80"/>
          <w:vertAlign w:val="baseline"/>
        </w:rPr>
        <w:t>In</w:t>
      </w:r>
      <w:r>
        <w:rPr>
          <w:i/>
          <w:spacing w:val="15"/>
          <w:w w:val="80"/>
          <w:vertAlign w:val="baseline"/>
        </w:rPr>
        <w:t> </w:t>
      </w:r>
      <w:r>
        <w:rPr>
          <w:i/>
          <w:w w:val="80"/>
          <w:vertAlign w:val="baseline"/>
        </w:rPr>
        <w:t>the</w:t>
      </w:r>
      <w:r>
        <w:rPr>
          <w:i/>
          <w:spacing w:val="12"/>
          <w:w w:val="80"/>
          <w:vertAlign w:val="baseline"/>
        </w:rPr>
        <w:t> </w:t>
      </w:r>
      <w:r>
        <w:rPr>
          <w:i/>
          <w:w w:val="80"/>
          <w:vertAlign w:val="baseline"/>
        </w:rPr>
        <w:t>Matter</w:t>
      </w:r>
      <w:r>
        <w:rPr>
          <w:i/>
          <w:spacing w:val="15"/>
          <w:w w:val="80"/>
          <w:vertAlign w:val="baseline"/>
        </w:rPr>
        <w:t> </w:t>
      </w:r>
      <w:r>
        <w:rPr>
          <w:i/>
          <w:w w:val="80"/>
          <w:vertAlign w:val="baseline"/>
        </w:rPr>
        <w:t>of</w:t>
      </w:r>
      <w:r>
        <w:rPr>
          <w:i/>
          <w:spacing w:val="13"/>
          <w:w w:val="80"/>
          <w:vertAlign w:val="baseline"/>
        </w:rPr>
        <w:t> </w:t>
      </w:r>
      <w:r>
        <w:rPr>
          <w:i/>
          <w:w w:val="80"/>
          <w:vertAlign w:val="baseline"/>
        </w:rPr>
        <w:t>the</w:t>
      </w:r>
      <w:r>
        <w:rPr>
          <w:i/>
          <w:spacing w:val="14"/>
          <w:w w:val="80"/>
          <w:vertAlign w:val="baseline"/>
        </w:rPr>
        <w:t> </w:t>
      </w:r>
      <w:r>
        <w:rPr>
          <w:i/>
          <w:w w:val="80"/>
          <w:vertAlign w:val="baseline"/>
        </w:rPr>
        <w:t>Estate</w:t>
      </w:r>
      <w:r>
        <w:rPr>
          <w:i/>
          <w:spacing w:val="12"/>
          <w:w w:val="80"/>
          <w:vertAlign w:val="baseline"/>
        </w:rPr>
        <w:t> </w:t>
      </w:r>
      <w:r>
        <w:rPr>
          <w:i/>
          <w:w w:val="80"/>
          <w:vertAlign w:val="baseline"/>
        </w:rPr>
        <w:t>of</w:t>
      </w:r>
      <w:r>
        <w:rPr>
          <w:i/>
          <w:spacing w:val="16"/>
          <w:w w:val="80"/>
          <w:vertAlign w:val="baseline"/>
        </w:rPr>
        <w:t> </w:t>
      </w:r>
      <w:r>
        <w:rPr>
          <w:i/>
          <w:w w:val="80"/>
          <w:vertAlign w:val="baseline"/>
        </w:rPr>
        <w:t>Late</w:t>
      </w:r>
      <w:r>
        <w:rPr>
          <w:i/>
          <w:spacing w:val="14"/>
          <w:w w:val="80"/>
          <w:vertAlign w:val="baseline"/>
        </w:rPr>
        <w:t> </w:t>
      </w:r>
      <w:r>
        <w:rPr>
          <w:i/>
          <w:w w:val="80"/>
          <w:vertAlign w:val="baseline"/>
        </w:rPr>
        <w:t>Simon</w:t>
      </w:r>
      <w:r>
        <w:rPr>
          <w:i/>
          <w:spacing w:val="14"/>
          <w:w w:val="80"/>
          <w:vertAlign w:val="baseline"/>
        </w:rPr>
        <w:t> </w:t>
      </w:r>
      <w:r>
        <w:rPr>
          <w:i/>
          <w:w w:val="80"/>
          <w:vertAlign w:val="baseline"/>
        </w:rPr>
        <w:t>Timaiyo</w:t>
      </w:r>
      <w:r>
        <w:rPr>
          <w:i/>
          <w:spacing w:val="12"/>
          <w:w w:val="80"/>
          <w:vertAlign w:val="baseline"/>
        </w:rPr>
        <w:t> </w:t>
      </w:r>
      <w:r>
        <w:rPr>
          <w:i/>
          <w:w w:val="80"/>
          <w:vertAlign w:val="baseline"/>
        </w:rPr>
        <w:t>Mokosio</w:t>
      </w:r>
      <w:r>
        <w:rPr>
          <w:i/>
          <w:spacing w:val="12"/>
          <w:w w:val="80"/>
          <w:vertAlign w:val="baseline"/>
        </w:rPr>
        <w:t> </w:t>
      </w:r>
      <w:r>
        <w:rPr>
          <w:i/>
          <w:w w:val="80"/>
          <w:vertAlign w:val="baseline"/>
        </w:rPr>
        <w:t>also</w:t>
      </w:r>
      <w:r>
        <w:rPr>
          <w:i/>
          <w:spacing w:val="15"/>
          <w:w w:val="80"/>
          <w:vertAlign w:val="baseline"/>
        </w:rPr>
        <w:t> </w:t>
      </w:r>
      <w:r>
        <w:rPr>
          <w:i/>
          <w:w w:val="80"/>
          <w:vertAlign w:val="baseline"/>
        </w:rPr>
        <w:t>known</w:t>
      </w:r>
      <w:r>
        <w:rPr>
          <w:i/>
          <w:spacing w:val="12"/>
          <w:w w:val="80"/>
          <w:vertAlign w:val="baseline"/>
        </w:rPr>
        <w:t> </w:t>
      </w:r>
      <w:r>
        <w:rPr>
          <w:i/>
          <w:w w:val="80"/>
          <w:vertAlign w:val="baseline"/>
        </w:rPr>
        <w:t>as</w:t>
      </w:r>
      <w:r>
        <w:rPr>
          <w:i/>
          <w:spacing w:val="13"/>
          <w:w w:val="80"/>
          <w:vertAlign w:val="baseline"/>
        </w:rPr>
        <w:t> </w:t>
      </w:r>
      <w:r>
        <w:rPr>
          <w:i/>
          <w:w w:val="80"/>
          <w:vertAlign w:val="baseline"/>
        </w:rPr>
        <w:t>Simon</w:t>
      </w:r>
      <w:r>
        <w:rPr>
          <w:i/>
          <w:spacing w:val="15"/>
          <w:w w:val="80"/>
          <w:vertAlign w:val="baseline"/>
        </w:rPr>
        <w:t> </w:t>
      </w:r>
      <w:r>
        <w:rPr>
          <w:i/>
          <w:w w:val="80"/>
          <w:vertAlign w:val="baseline"/>
        </w:rPr>
        <w:t>Nemokoosio</w:t>
      </w:r>
      <w:r>
        <w:rPr>
          <w:i/>
          <w:spacing w:val="15"/>
          <w:w w:val="80"/>
          <w:vertAlign w:val="baseline"/>
        </w:rPr>
        <w:t> </w:t>
      </w:r>
      <w:r>
        <w:rPr>
          <w:i/>
          <w:w w:val="80"/>
          <w:vertAlign w:val="baseline"/>
        </w:rPr>
        <w:t>(deceased)</w:t>
      </w:r>
      <w:r>
        <w:rPr>
          <w:i/>
          <w:spacing w:val="23"/>
          <w:w w:val="80"/>
          <w:vertAlign w:val="baseline"/>
        </w:rPr>
        <w:t> </w:t>
      </w:r>
      <w:r>
        <w:rPr>
          <w:w w:val="80"/>
          <w:vertAlign w:val="baseline"/>
        </w:rPr>
        <w:t>Nairobi</w:t>
      </w:r>
      <w:r>
        <w:rPr>
          <w:spacing w:val="13"/>
          <w:w w:val="80"/>
          <w:vertAlign w:val="baseline"/>
        </w:rPr>
        <w:t> </w:t>
      </w:r>
      <w:r>
        <w:rPr>
          <w:w w:val="80"/>
          <w:vertAlign w:val="baseline"/>
        </w:rPr>
        <w:t>HCSC</w:t>
      </w:r>
      <w:r>
        <w:rPr>
          <w:spacing w:val="13"/>
          <w:w w:val="80"/>
          <w:vertAlign w:val="baseline"/>
        </w:rPr>
        <w:t> </w:t>
      </w:r>
      <w:r>
        <w:rPr>
          <w:w w:val="80"/>
          <w:vertAlign w:val="baseline"/>
        </w:rPr>
        <w:t>No.</w:t>
      </w:r>
      <w:r>
        <w:rPr>
          <w:spacing w:val="13"/>
          <w:w w:val="80"/>
          <w:vertAlign w:val="baseline"/>
        </w:rPr>
        <w:t> </w:t>
      </w:r>
      <w:r>
        <w:rPr>
          <w:w w:val="80"/>
          <w:vertAlign w:val="baseline"/>
        </w:rPr>
        <w:t>1063</w:t>
      </w:r>
    </w:p>
    <w:p>
      <w:pPr>
        <w:pStyle w:val="BodyText"/>
        <w:spacing w:before="2"/>
        <w:rPr>
          <w:sz w:val="29"/>
        </w:rPr>
      </w:pPr>
      <w:r>
        <w:rPr/>
        <w:pict>
          <v:rect style="position:absolute;margin-left:72.024002pt;margin-top:18.765213pt;width:144.020pt;height:.60004pt;mso-position-horizontal-relative:page;mso-position-vertical-relative:paragraph;z-index:-15689216;mso-wrap-distance-left:0;mso-wrap-distance-right:0" filled="true" fillcolor="#000000" stroked="false">
            <v:fill type="solid"/>
            <w10:wrap type="topAndBottom"/>
          </v:rect>
        </w:pict>
      </w:r>
    </w:p>
    <w:p>
      <w:pPr>
        <w:spacing w:before="61"/>
        <w:ind w:left="100" w:right="149" w:firstLine="0"/>
        <w:jc w:val="left"/>
        <w:rPr>
          <w:sz w:val="16"/>
        </w:rPr>
      </w:pPr>
      <w:r>
        <w:rPr>
          <w:w w:val="90"/>
          <w:sz w:val="16"/>
          <w:vertAlign w:val="superscript"/>
        </w:rPr>
        <w:t>189</w:t>
      </w:r>
      <w:r>
        <w:rPr>
          <w:w w:val="90"/>
          <w:sz w:val="16"/>
          <w:vertAlign w:val="baseline"/>
        </w:rPr>
        <w:t>Khamoni</w:t>
      </w:r>
      <w:r>
        <w:rPr>
          <w:spacing w:val="-1"/>
          <w:w w:val="90"/>
          <w:sz w:val="16"/>
          <w:vertAlign w:val="baseline"/>
        </w:rPr>
        <w:t> </w:t>
      </w:r>
      <w:r>
        <w:rPr>
          <w:w w:val="90"/>
          <w:sz w:val="16"/>
          <w:vertAlign w:val="baseline"/>
        </w:rPr>
        <w:t>J</w:t>
      </w:r>
      <w:r>
        <w:rPr>
          <w:spacing w:val="2"/>
          <w:w w:val="90"/>
          <w:sz w:val="16"/>
          <w:vertAlign w:val="baseline"/>
        </w:rPr>
        <w:t> </w:t>
      </w:r>
      <w:r>
        <w:rPr>
          <w:w w:val="90"/>
          <w:sz w:val="16"/>
          <w:vertAlign w:val="baseline"/>
        </w:rPr>
        <w:t>made similar</w:t>
      </w:r>
      <w:r>
        <w:rPr>
          <w:spacing w:val="1"/>
          <w:w w:val="90"/>
          <w:sz w:val="16"/>
          <w:vertAlign w:val="baseline"/>
        </w:rPr>
        <w:t> </w:t>
      </w:r>
      <w:r>
        <w:rPr>
          <w:w w:val="90"/>
          <w:sz w:val="16"/>
          <w:vertAlign w:val="baseline"/>
        </w:rPr>
        <w:t>orders</w:t>
      </w:r>
      <w:r>
        <w:rPr>
          <w:spacing w:val="1"/>
          <w:w w:val="90"/>
          <w:sz w:val="16"/>
          <w:vertAlign w:val="baseline"/>
        </w:rPr>
        <w:t> </w:t>
      </w:r>
      <w:r>
        <w:rPr>
          <w:w w:val="90"/>
          <w:sz w:val="16"/>
          <w:vertAlign w:val="baseline"/>
        </w:rPr>
        <w:t>in</w:t>
      </w:r>
      <w:r>
        <w:rPr>
          <w:spacing w:val="1"/>
          <w:w w:val="90"/>
          <w:sz w:val="16"/>
          <w:vertAlign w:val="baseline"/>
        </w:rPr>
        <w:t> </w:t>
      </w:r>
      <w:r>
        <w:rPr>
          <w:w w:val="90"/>
          <w:sz w:val="16"/>
          <w:vertAlign w:val="baseline"/>
        </w:rPr>
        <w:t>In</w:t>
      </w:r>
      <w:r>
        <w:rPr>
          <w:spacing w:val="2"/>
          <w:w w:val="90"/>
          <w:sz w:val="16"/>
          <w:vertAlign w:val="baseline"/>
        </w:rPr>
        <w:t> </w:t>
      </w:r>
      <w:r>
        <w:rPr>
          <w:w w:val="90"/>
          <w:sz w:val="16"/>
          <w:vertAlign w:val="baseline"/>
        </w:rPr>
        <w:t>the Matter</w:t>
      </w:r>
      <w:r>
        <w:rPr>
          <w:spacing w:val="-1"/>
          <w:w w:val="90"/>
          <w:sz w:val="16"/>
          <w:vertAlign w:val="baseline"/>
        </w:rPr>
        <w:t> </w:t>
      </w:r>
      <w:r>
        <w:rPr>
          <w:w w:val="90"/>
          <w:sz w:val="16"/>
          <w:vertAlign w:val="baseline"/>
        </w:rPr>
        <w:t>of the</w:t>
      </w:r>
      <w:r>
        <w:rPr>
          <w:spacing w:val="1"/>
          <w:w w:val="90"/>
          <w:sz w:val="16"/>
          <w:vertAlign w:val="baseline"/>
        </w:rPr>
        <w:t> </w:t>
      </w:r>
      <w:r>
        <w:rPr>
          <w:w w:val="90"/>
          <w:sz w:val="16"/>
          <w:vertAlign w:val="baseline"/>
        </w:rPr>
        <w:t>Estate of Ng‟ang‟a Kamau</w:t>
      </w:r>
      <w:r>
        <w:rPr>
          <w:spacing w:val="1"/>
          <w:w w:val="90"/>
          <w:sz w:val="16"/>
          <w:vertAlign w:val="baseline"/>
        </w:rPr>
        <w:t> </w:t>
      </w:r>
      <w:r>
        <w:rPr>
          <w:w w:val="90"/>
          <w:sz w:val="16"/>
          <w:vertAlign w:val="baseline"/>
        </w:rPr>
        <w:t>(deceased)</w:t>
      </w:r>
      <w:r>
        <w:rPr>
          <w:spacing w:val="2"/>
          <w:w w:val="90"/>
          <w:sz w:val="16"/>
          <w:vertAlign w:val="baseline"/>
        </w:rPr>
        <w:t> </w:t>
      </w:r>
      <w:r>
        <w:rPr>
          <w:w w:val="90"/>
          <w:sz w:val="16"/>
          <w:vertAlign w:val="baseline"/>
        </w:rPr>
        <w:t>Nairobi</w:t>
      </w:r>
      <w:r>
        <w:rPr>
          <w:spacing w:val="-1"/>
          <w:w w:val="90"/>
          <w:sz w:val="16"/>
          <w:vertAlign w:val="baseline"/>
        </w:rPr>
        <w:t> </w:t>
      </w:r>
      <w:r>
        <w:rPr>
          <w:w w:val="90"/>
          <w:sz w:val="16"/>
          <w:vertAlign w:val="baseline"/>
        </w:rPr>
        <w:t>HCP&amp;A</w:t>
      </w:r>
      <w:r>
        <w:rPr>
          <w:spacing w:val="-1"/>
          <w:w w:val="90"/>
          <w:sz w:val="16"/>
          <w:vertAlign w:val="baseline"/>
        </w:rPr>
        <w:t> </w:t>
      </w:r>
      <w:r>
        <w:rPr>
          <w:w w:val="90"/>
          <w:sz w:val="16"/>
          <w:vertAlign w:val="baseline"/>
        </w:rPr>
        <w:t>No.</w:t>
      </w:r>
      <w:r>
        <w:rPr>
          <w:spacing w:val="2"/>
          <w:w w:val="90"/>
          <w:sz w:val="16"/>
          <w:vertAlign w:val="baseline"/>
        </w:rPr>
        <w:t> </w:t>
      </w:r>
      <w:r>
        <w:rPr>
          <w:w w:val="90"/>
          <w:sz w:val="16"/>
          <w:vertAlign w:val="baseline"/>
        </w:rPr>
        <w:t>875</w:t>
      </w:r>
      <w:r>
        <w:rPr>
          <w:spacing w:val="1"/>
          <w:w w:val="90"/>
          <w:sz w:val="16"/>
          <w:vertAlign w:val="baseline"/>
        </w:rPr>
        <w:t> </w:t>
      </w:r>
      <w:r>
        <w:rPr>
          <w:w w:val="90"/>
          <w:sz w:val="16"/>
          <w:vertAlign w:val="baseline"/>
        </w:rPr>
        <w:t>of 1993</w:t>
      </w:r>
      <w:r>
        <w:rPr>
          <w:spacing w:val="2"/>
          <w:w w:val="90"/>
          <w:sz w:val="16"/>
          <w:vertAlign w:val="baseline"/>
        </w:rPr>
        <w:t> </w:t>
      </w:r>
      <w:r>
        <w:rPr>
          <w:w w:val="90"/>
          <w:sz w:val="16"/>
          <w:vertAlign w:val="baseline"/>
        </w:rPr>
        <w:t>and</w:t>
      </w:r>
      <w:r>
        <w:rPr>
          <w:spacing w:val="8"/>
          <w:w w:val="90"/>
          <w:sz w:val="16"/>
          <w:vertAlign w:val="baseline"/>
        </w:rPr>
        <w:t> </w:t>
      </w:r>
      <w:r>
        <w:rPr>
          <w:w w:val="90"/>
          <w:sz w:val="16"/>
          <w:vertAlign w:val="baseline"/>
        </w:rPr>
        <w:t>In</w:t>
      </w:r>
      <w:r>
        <w:rPr>
          <w:spacing w:val="2"/>
          <w:w w:val="90"/>
          <w:sz w:val="16"/>
          <w:vertAlign w:val="baseline"/>
        </w:rPr>
        <w:t> </w:t>
      </w:r>
      <w:r>
        <w:rPr>
          <w:w w:val="90"/>
          <w:sz w:val="16"/>
          <w:vertAlign w:val="baseline"/>
        </w:rPr>
        <w:t>the</w:t>
      </w:r>
      <w:r>
        <w:rPr>
          <w:spacing w:val="-2"/>
          <w:w w:val="90"/>
          <w:sz w:val="16"/>
          <w:vertAlign w:val="baseline"/>
        </w:rPr>
        <w:t> </w:t>
      </w:r>
      <w:r>
        <w:rPr>
          <w:w w:val="90"/>
          <w:sz w:val="16"/>
          <w:vertAlign w:val="baseline"/>
        </w:rPr>
        <w:t>Matter</w:t>
      </w:r>
      <w:r>
        <w:rPr>
          <w:spacing w:val="-1"/>
          <w:w w:val="90"/>
          <w:sz w:val="16"/>
          <w:vertAlign w:val="baseline"/>
        </w:rPr>
        <w:t> </w:t>
      </w:r>
      <w:r>
        <w:rPr>
          <w:w w:val="90"/>
          <w:sz w:val="16"/>
          <w:vertAlign w:val="baseline"/>
        </w:rPr>
        <w:t>of</w:t>
      </w:r>
      <w:r>
        <w:rPr>
          <w:spacing w:val="-1"/>
          <w:w w:val="90"/>
          <w:sz w:val="16"/>
          <w:vertAlign w:val="baseline"/>
        </w:rPr>
        <w:t> </w:t>
      </w:r>
      <w:r>
        <w:rPr>
          <w:w w:val="90"/>
          <w:sz w:val="16"/>
          <w:vertAlign w:val="baseline"/>
        </w:rPr>
        <w:t>the</w:t>
      </w:r>
      <w:r>
        <w:rPr>
          <w:spacing w:val="1"/>
          <w:w w:val="90"/>
          <w:sz w:val="16"/>
          <w:vertAlign w:val="baseline"/>
        </w:rPr>
        <w:t> </w:t>
      </w:r>
      <w:r>
        <w:rPr>
          <w:w w:val="90"/>
          <w:sz w:val="16"/>
          <w:vertAlign w:val="baseline"/>
        </w:rPr>
        <w:t>Estate</w:t>
      </w:r>
      <w:r>
        <w:rPr>
          <w:spacing w:val="1"/>
          <w:w w:val="90"/>
          <w:sz w:val="16"/>
          <w:vertAlign w:val="baseline"/>
        </w:rPr>
        <w:t> </w:t>
      </w:r>
      <w:r>
        <w:rPr>
          <w:sz w:val="16"/>
          <w:vertAlign w:val="baseline"/>
        </w:rPr>
        <w:t>of</w:t>
      </w:r>
      <w:r>
        <w:rPr>
          <w:spacing w:val="-8"/>
          <w:sz w:val="16"/>
          <w:vertAlign w:val="baseline"/>
        </w:rPr>
        <w:t> </w:t>
      </w:r>
      <w:r>
        <w:rPr>
          <w:sz w:val="16"/>
          <w:vertAlign w:val="baseline"/>
        </w:rPr>
        <w:t>Erastus</w:t>
      </w:r>
      <w:r>
        <w:rPr>
          <w:spacing w:val="-9"/>
          <w:sz w:val="16"/>
          <w:vertAlign w:val="baseline"/>
        </w:rPr>
        <w:t> </w:t>
      </w:r>
      <w:r>
        <w:rPr>
          <w:sz w:val="16"/>
          <w:vertAlign w:val="baseline"/>
        </w:rPr>
        <w:t>Njoroge</w:t>
      </w:r>
      <w:r>
        <w:rPr>
          <w:spacing w:val="-8"/>
          <w:sz w:val="16"/>
          <w:vertAlign w:val="baseline"/>
        </w:rPr>
        <w:t> </w:t>
      </w:r>
      <w:r>
        <w:rPr>
          <w:sz w:val="16"/>
          <w:vertAlign w:val="baseline"/>
        </w:rPr>
        <w:t>Gitau</w:t>
      </w:r>
      <w:r>
        <w:rPr>
          <w:spacing w:val="-7"/>
          <w:sz w:val="16"/>
          <w:vertAlign w:val="baseline"/>
        </w:rPr>
        <w:t> </w:t>
      </w:r>
      <w:r>
        <w:rPr>
          <w:sz w:val="16"/>
          <w:vertAlign w:val="baseline"/>
        </w:rPr>
        <w:t>(deceased)</w:t>
      </w:r>
      <w:r>
        <w:rPr>
          <w:spacing w:val="-9"/>
          <w:sz w:val="16"/>
          <w:vertAlign w:val="baseline"/>
        </w:rPr>
        <w:t> </w:t>
      </w:r>
      <w:r>
        <w:rPr>
          <w:sz w:val="16"/>
          <w:vertAlign w:val="baseline"/>
        </w:rPr>
        <w:t>Nairobi</w:t>
      </w:r>
      <w:r>
        <w:rPr>
          <w:spacing w:val="-8"/>
          <w:sz w:val="16"/>
          <w:vertAlign w:val="baseline"/>
        </w:rPr>
        <w:t> </w:t>
      </w:r>
      <w:r>
        <w:rPr>
          <w:sz w:val="16"/>
          <w:vertAlign w:val="baseline"/>
        </w:rPr>
        <w:t>HCSC</w:t>
      </w:r>
      <w:r>
        <w:rPr>
          <w:spacing w:val="-7"/>
          <w:sz w:val="16"/>
          <w:vertAlign w:val="baseline"/>
        </w:rPr>
        <w:t> </w:t>
      </w:r>
      <w:r>
        <w:rPr>
          <w:sz w:val="16"/>
          <w:vertAlign w:val="baseline"/>
        </w:rPr>
        <w:t>No.</w:t>
      </w:r>
      <w:r>
        <w:rPr>
          <w:spacing w:val="-9"/>
          <w:sz w:val="16"/>
          <w:vertAlign w:val="baseline"/>
        </w:rPr>
        <w:t> </w:t>
      </w:r>
      <w:r>
        <w:rPr>
          <w:sz w:val="16"/>
          <w:vertAlign w:val="baseline"/>
        </w:rPr>
        <w:t>1930</w:t>
      </w:r>
      <w:r>
        <w:rPr>
          <w:spacing w:val="-6"/>
          <w:sz w:val="16"/>
          <w:vertAlign w:val="baseline"/>
        </w:rPr>
        <w:t> </w:t>
      </w:r>
      <w:r>
        <w:rPr>
          <w:sz w:val="16"/>
          <w:vertAlign w:val="baseline"/>
        </w:rPr>
        <w:t>of</w:t>
      </w:r>
      <w:r>
        <w:rPr>
          <w:spacing w:val="-11"/>
          <w:sz w:val="16"/>
          <w:vertAlign w:val="baseline"/>
        </w:rPr>
        <w:t> </w:t>
      </w:r>
      <w:r>
        <w:rPr>
          <w:sz w:val="16"/>
          <w:vertAlign w:val="baseline"/>
        </w:rPr>
        <w:t>1997.</w:t>
      </w:r>
    </w:p>
    <w:p>
      <w:pPr>
        <w:spacing w:line="183" w:lineRule="exact" w:before="0"/>
        <w:ind w:left="100" w:right="0" w:firstLine="0"/>
        <w:jc w:val="left"/>
        <w:rPr>
          <w:sz w:val="16"/>
        </w:rPr>
      </w:pPr>
      <w:r>
        <w:rPr>
          <w:spacing w:val="-1"/>
          <w:w w:val="85"/>
          <w:sz w:val="16"/>
          <w:vertAlign w:val="superscript"/>
        </w:rPr>
        <w:t>190</w:t>
      </w:r>
      <w:r>
        <w:rPr>
          <w:spacing w:val="-1"/>
          <w:w w:val="85"/>
          <w:sz w:val="16"/>
          <w:vertAlign w:val="baseline"/>
        </w:rPr>
        <w:t>See</w:t>
      </w:r>
      <w:r>
        <w:rPr>
          <w:spacing w:val="-2"/>
          <w:w w:val="85"/>
          <w:sz w:val="16"/>
          <w:vertAlign w:val="baseline"/>
        </w:rPr>
        <w:t> </w:t>
      </w:r>
      <w:r>
        <w:rPr>
          <w:spacing w:val="-1"/>
          <w:w w:val="85"/>
          <w:sz w:val="16"/>
          <w:vertAlign w:val="baseline"/>
        </w:rPr>
        <w:t>also</w:t>
      </w:r>
      <w:r>
        <w:rPr>
          <w:w w:val="85"/>
          <w:sz w:val="16"/>
          <w:vertAlign w:val="baseline"/>
        </w:rPr>
        <w:t> </w:t>
      </w:r>
      <w:r>
        <w:rPr>
          <w:i/>
          <w:spacing w:val="-1"/>
          <w:w w:val="85"/>
          <w:sz w:val="16"/>
          <w:vertAlign w:val="baseline"/>
        </w:rPr>
        <w:t>In</w:t>
      </w:r>
      <w:r>
        <w:rPr>
          <w:i/>
          <w:w w:val="85"/>
          <w:sz w:val="16"/>
          <w:vertAlign w:val="baseline"/>
        </w:rPr>
        <w:t> </w:t>
      </w:r>
      <w:r>
        <w:rPr>
          <w:i/>
          <w:spacing w:val="-1"/>
          <w:w w:val="85"/>
          <w:sz w:val="16"/>
          <w:vertAlign w:val="baseline"/>
        </w:rPr>
        <w:t>the</w:t>
      </w:r>
      <w:r>
        <w:rPr>
          <w:i/>
          <w:w w:val="85"/>
          <w:sz w:val="16"/>
          <w:vertAlign w:val="baseline"/>
        </w:rPr>
        <w:t> </w:t>
      </w:r>
      <w:r>
        <w:rPr>
          <w:i/>
          <w:spacing w:val="-1"/>
          <w:w w:val="85"/>
          <w:sz w:val="16"/>
          <w:vertAlign w:val="baseline"/>
        </w:rPr>
        <w:t>Matter</w:t>
      </w:r>
      <w:r>
        <w:rPr>
          <w:i/>
          <w:w w:val="85"/>
          <w:sz w:val="16"/>
          <w:vertAlign w:val="baseline"/>
        </w:rPr>
        <w:t> </w:t>
      </w:r>
      <w:r>
        <w:rPr>
          <w:i/>
          <w:spacing w:val="-1"/>
          <w:w w:val="85"/>
          <w:sz w:val="16"/>
          <w:vertAlign w:val="baseline"/>
        </w:rPr>
        <w:t>of</w:t>
      </w:r>
      <w:r>
        <w:rPr>
          <w:i/>
          <w:w w:val="85"/>
          <w:sz w:val="16"/>
          <w:vertAlign w:val="baseline"/>
        </w:rPr>
        <w:t> </w:t>
      </w:r>
      <w:r>
        <w:rPr>
          <w:i/>
          <w:spacing w:val="-1"/>
          <w:w w:val="85"/>
          <w:sz w:val="16"/>
          <w:vertAlign w:val="baseline"/>
        </w:rPr>
        <w:t>the</w:t>
      </w:r>
      <w:r>
        <w:rPr>
          <w:i/>
          <w:w w:val="85"/>
          <w:sz w:val="16"/>
          <w:vertAlign w:val="baseline"/>
        </w:rPr>
        <w:t> </w:t>
      </w:r>
      <w:r>
        <w:rPr>
          <w:i/>
          <w:spacing w:val="-1"/>
          <w:w w:val="85"/>
          <w:sz w:val="16"/>
          <w:vertAlign w:val="baseline"/>
        </w:rPr>
        <w:t>Estate</w:t>
      </w:r>
      <w:r>
        <w:rPr>
          <w:i/>
          <w:w w:val="85"/>
          <w:sz w:val="16"/>
          <w:vertAlign w:val="baseline"/>
        </w:rPr>
        <w:t> </w:t>
      </w:r>
      <w:r>
        <w:rPr>
          <w:i/>
          <w:spacing w:val="-1"/>
          <w:w w:val="85"/>
          <w:sz w:val="16"/>
          <w:vertAlign w:val="baseline"/>
        </w:rPr>
        <w:t>of</w:t>
      </w:r>
      <w:r>
        <w:rPr>
          <w:i/>
          <w:w w:val="85"/>
          <w:sz w:val="16"/>
          <w:vertAlign w:val="baseline"/>
        </w:rPr>
        <w:t> </w:t>
      </w:r>
      <w:r>
        <w:rPr>
          <w:i/>
          <w:spacing w:val="-1"/>
          <w:w w:val="85"/>
          <w:sz w:val="16"/>
          <w:vertAlign w:val="baseline"/>
        </w:rPr>
        <w:t>Gerishon</w:t>
      </w:r>
      <w:r>
        <w:rPr>
          <w:i/>
          <w:w w:val="85"/>
          <w:sz w:val="16"/>
          <w:vertAlign w:val="baseline"/>
        </w:rPr>
        <w:t> </w:t>
      </w:r>
      <w:r>
        <w:rPr>
          <w:i/>
          <w:spacing w:val="-1"/>
          <w:w w:val="85"/>
          <w:sz w:val="16"/>
          <w:vertAlign w:val="baseline"/>
        </w:rPr>
        <w:t>John Mbogoh</w:t>
      </w:r>
      <w:r>
        <w:rPr>
          <w:i/>
          <w:spacing w:val="2"/>
          <w:w w:val="85"/>
          <w:sz w:val="16"/>
          <w:vertAlign w:val="baseline"/>
        </w:rPr>
        <w:t> </w:t>
      </w:r>
      <w:r>
        <w:rPr>
          <w:w w:val="85"/>
          <w:sz w:val="16"/>
          <w:vertAlign w:val="baseline"/>
        </w:rPr>
        <w:t>Nairobi</w:t>
      </w:r>
      <w:r>
        <w:rPr>
          <w:spacing w:val="-4"/>
          <w:w w:val="85"/>
          <w:sz w:val="16"/>
          <w:vertAlign w:val="baseline"/>
        </w:rPr>
        <w:t> </w:t>
      </w:r>
      <w:r>
        <w:rPr>
          <w:w w:val="85"/>
          <w:sz w:val="16"/>
          <w:vertAlign w:val="baseline"/>
        </w:rPr>
        <w:t>HCSC</w:t>
      </w:r>
      <w:r>
        <w:rPr>
          <w:spacing w:val="-1"/>
          <w:w w:val="85"/>
          <w:sz w:val="16"/>
          <w:vertAlign w:val="baseline"/>
        </w:rPr>
        <w:t> </w:t>
      </w:r>
      <w:r>
        <w:rPr>
          <w:w w:val="85"/>
          <w:sz w:val="16"/>
          <w:vertAlign w:val="baseline"/>
        </w:rPr>
        <w:t>No.</w:t>
      </w:r>
      <w:r>
        <w:rPr>
          <w:spacing w:val="-2"/>
          <w:w w:val="85"/>
          <w:sz w:val="16"/>
          <w:vertAlign w:val="baseline"/>
        </w:rPr>
        <w:t> </w:t>
      </w:r>
      <w:r>
        <w:rPr>
          <w:w w:val="85"/>
          <w:sz w:val="16"/>
          <w:vertAlign w:val="baseline"/>
        </w:rPr>
        <w:t>989 of</w:t>
      </w:r>
      <w:r>
        <w:rPr>
          <w:spacing w:val="-1"/>
          <w:w w:val="85"/>
          <w:sz w:val="16"/>
          <w:vertAlign w:val="baseline"/>
        </w:rPr>
        <w:t> </w:t>
      </w:r>
      <w:r>
        <w:rPr>
          <w:w w:val="85"/>
          <w:sz w:val="16"/>
          <w:vertAlign w:val="baseline"/>
        </w:rPr>
        <w:t>1999</w:t>
      </w:r>
      <w:r>
        <w:rPr>
          <w:spacing w:val="-2"/>
          <w:w w:val="85"/>
          <w:sz w:val="16"/>
          <w:vertAlign w:val="baseline"/>
        </w:rPr>
        <w:t> </w:t>
      </w:r>
      <w:r>
        <w:rPr>
          <w:w w:val="85"/>
          <w:sz w:val="16"/>
          <w:vertAlign w:val="baseline"/>
        </w:rPr>
        <w:t>(Visram</w:t>
      </w:r>
      <w:r>
        <w:rPr>
          <w:spacing w:val="-1"/>
          <w:w w:val="85"/>
          <w:sz w:val="16"/>
          <w:vertAlign w:val="baseline"/>
        </w:rPr>
        <w:t> </w:t>
      </w:r>
      <w:r>
        <w:rPr>
          <w:w w:val="85"/>
          <w:sz w:val="16"/>
          <w:vertAlign w:val="baseline"/>
        </w:rPr>
        <w:t>J).</w:t>
      </w:r>
    </w:p>
    <w:p>
      <w:pPr>
        <w:spacing w:before="1"/>
        <w:ind w:left="100" w:right="0" w:firstLine="0"/>
        <w:jc w:val="left"/>
        <w:rPr>
          <w:sz w:val="16"/>
        </w:rPr>
      </w:pPr>
      <w:r>
        <w:rPr>
          <w:w w:val="85"/>
          <w:sz w:val="16"/>
          <w:vertAlign w:val="superscript"/>
        </w:rPr>
        <w:t>191</w:t>
      </w:r>
      <w:r>
        <w:rPr>
          <w:w w:val="85"/>
          <w:sz w:val="16"/>
          <w:vertAlign w:val="baseline"/>
        </w:rPr>
        <w:t>See</w:t>
      </w:r>
      <w:r>
        <w:rPr>
          <w:spacing w:val="-3"/>
          <w:w w:val="85"/>
          <w:sz w:val="16"/>
          <w:vertAlign w:val="baseline"/>
        </w:rPr>
        <w:t> </w:t>
      </w:r>
      <w:r>
        <w:rPr>
          <w:w w:val="85"/>
          <w:sz w:val="16"/>
          <w:vertAlign w:val="baseline"/>
        </w:rPr>
        <w:t>also</w:t>
      </w:r>
      <w:r>
        <w:rPr>
          <w:spacing w:val="-1"/>
          <w:w w:val="85"/>
          <w:sz w:val="16"/>
          <w:vertAlign w:val="baseline"/>
        </w:rPr>
        <w:t> </w:t>
      </w:r>
      <w:r>
        <w:rPr>
          <w:i/>
          <w:w w:val="85"/>
          <w:sz w:val="16"/>
          <w:vertAlign w:val="baseline"/>
        </w:rPr>
        <w:t>Saira</w:t>
      </w:r>
      <w:r>
        <w:rPr>
          <w:i/>
          <w:spacing w:val="-1"/>
          <w:w w:val="85"/>
          <w:sz w:val="16"/>
          <w:vertAlign w:val="baseline"/>
        </w:rPr>
        <w:t> </w:t>
      </w:r>
      <w:r>
        <w:rPr>
          <w:i/>
          <w:w w:val="85"/>
          <w:sz w:val="16"/>
          <w:vertAlign w:val="baseline"/>
        </w:rPr>
        <w:t>Begum</w:t>
      </w:r>
      <w:r>
        <w:rPr>
          <w:i/>
          <w:spacing w:val="-3"/>
          <w:w w:val="85"/>
          <w:sz w:val="16"/>
          <w:vertAlign w:val="baseline"/>
        </w:rPr>
        <w:t> </w:t>
      </w:r>
      <w:r>
        <w:rPr>
          <w:i/>
          <w:w w:val="85"/>
          <w:sz w:val="16"/>
          <w:vertAlign w:val="baseline"/>
        </w:rPr>
        <w:t>Mohamed Arshad</w:t>
      </w:r>
      <w:r>
        <w:rPr>
          <w:i/>
          <w:spacing w:val="-1"/>
          <w:w w:val="85"/>
          <w:sz w:val="16"/>
          <w:vertAlign w:val="baseline"/>
        </w:rPr>
        <w:t> </w:t>
      </w:r>
      <w:r>
        <w:rPr>
          <w:i/>
          <w:w w:val="85"/>
          <w:sz w:val="16"/>
          <w:vertAlign w:val="baseline"/>
        </w:rPr>
        <w:t>Syed</w:t>
      </w:r>
      <w:r>
        <w:rPr>
          <w:i/>
          <w:spacing w:val="-1"/>
          <w:w w:val="85"/>
          <w:sz w:val="16"/>
          <w:vertAlign w:val="baseline"/>
        </w:rPr>
        <w:t> </w:t>
      </w:r>
      <w:r>
        <w:rPr>
          <w:i/>
          <w:w w:val="85"/>
          <w:sz w:val="16"/>
          <w:vertAlign w:val="baseline"/>
        </w:rPr>
        <w:t>vs.</w:t>
      </w:r>
      <w:r>
        <w:rPr>
          <w:i/>
          <w:spacing w:val="-2"/>
          <w:w w:val="85"/>
          <w:sz w:val="16"/>
          <w:vertAlign w:val="baseline"/>
        </w:rPr>
        <w:t> </w:t>
      </w:r>
      <w:r>
        <w:rPr>
          <w:i/>
          <w:w w:val="85"/>
          <w:sz w:val="16"/>
          <w:vertAlign w:val="baseline"/>
        </w:rPr>
        <w:t>Itlat</w:t>
      </w:r>
      <w:r>
        <w:rPr>
          <w:i/>
          <w:spacing w:val="-2"/>
          <w:w w:val="85"/>
          <w:sz w:val="16"/>
          <w:vertAlign w:val="baseline"/>
        </w:rPr>
        <w:t> </w:t>
      </w:r>
      <w:r>
        <w:rPr>
          <w:i/>
          <w:w w:val="85"/>
          <w:sz w:val="16"/>
          <w:vertAlign w:val="baseline"/>
        </w:rPr>
        <w:t>Syed</w:t>
      </w:r>
      <w:r>
        <w:rPr>
          <w:i/>
          <w:spacing w:val="1"/>
          <w:w w:val="85"/>
          <w:sz w:val="16"/>
          <w:vertAlign w:val="baseline"/>
        </w:rPr>
        <w:t> </w:t>
      </w:r>
      <w:r>
        <w:rPr>
          <w:w w:val="85"/>
          <w:sz w:val="16"/>
          <w:vertAlign w:val="baseline"/>
        </w:rPr>
        <w:t>Nairobi</w:t>
      </w:r>
      <w:r>
        <w:rPr>
          <w:spacing w:val="-3"/>
          <w:w w:val="85"/>
          <w:sz w:val="16"/>
          <w:vertAlign w:val="baseline"/>
        </w:rPr>
        <w:t> </w:t>
      </w:r>
      <w:r>
        <w:rPr>
          <w:w w:val="85"/>
          <w:sz w:val="16"/>
          <w:vertAlign w:val="baseline"/>
        </w:rPr>
        <w:t>HCSC</w:t>
      </w:r>
      <w:r>
        <w:rPr>
          <w:spacing w:val="-2"/>
          <w:w w:val="85"/>
          <w:sz w:val="16"/>
          <w:vertAlign w:val="baseline"/>
        </w:rPr>
        <w:t> </w:t>
      </w:r>
      <w:r>
        <w:rPr>
          <w:w w:val="85"/>
          <w:sz w:val="16"/>
          <w:vertAlign w:val="baseline"/>
        </w:rPr>
        <w:t>No.</w:t>
      </w:r>
      <w:r>
        <w:rPr>
          <w:spacing w:val="-4"/>
          <w:w w:val="85"/>
          <w:sz w:val="16"/>
          <w:vertAlign w:val="baseline"/>
        </w:rPr>
        <w:t> </w:t>
      </w:r>
      <w:r>
        <w:rPr>
          <w:w w:val="85"/>
          <w:sz w:val="16"/>
          <w:vertAlign w:val="baseline"/>
        </w:rPr>
        <w:t>518</w:t>
      </w:r>
      <w:r>
        <w:rPr>
          <w:spacing w:val="-1"/>
          <w:w w:val="85"/>
          <w:sz w:val="16"/>
          <w:vertAlign w:val="baseline"/>
        </w:rPr>
        <w:t> </w:t>
      </w:r>
      <w:r>
        <w:rPr>
          <w:w w:val="85"/>
          <w:sz w:val="16"/>
          <w:vertAlign w:val="baseline"/>
        </w:rPr>
        <w:t>of</w:t>
      </w:r>
      <w:r>
        <w:rPr>
          <w:spacing w:val="-3"/>
          <w:w w:val="85"/>
          <w:sz w:val="16"/>
          <w:vertAlign w:val="baseline"/>
        </w:rPr>
        <w:t> </w:t>
      </w:r>
      <w:r>
        <w:rPr>
          <w:w w:val="85"/>
          <w:sz w:val="16"/>
          <w:vertAlign w:val="baseline"/>
        </w:rPr>
        <w:t>1997</w:t>
      </w:r>
      <w:r>
        <w:rPr>
          <w:spacing w:val="-1"/>
          <w:w w:val="85"/>
          <w:sz w:val="16"/>
          <w:vertAlign w:val="baseline"/>
        </w:rPr>
        <w:t> </w:t>
      </w:r>
      <w:r>
        <w:rPr>
          <w:w w:val="85"/>
          <w:sz w:val="16"/>
          <w:vertAlign w:val="baseline"/>
        </w:rPr>
        <w:t>(Kamau</w:t>
      </w:r>
      <w:r>
        <w:rPr>
          <w:spacing w:val="-2"/>
          <w:w w:val="85"/>
          <w:sz w:val="16"/>
          <w:vertAlign w:val="baseline"/>
        </w:rPr>
        <w:t> </w:t>
      </w:r>
      <w:r>
        <w:rPr>
          <w:w w:val="85"/>
          <w:sz w:val="16"/>
          <w:vertAlign w:val="baseline"/>
        </w:rPr>
        <w:t>Ag.</w:t>
      </w:r>
      <w:r>
        <w:rPr>
          <w:spacing w:val="-3"/>
          <w:w w:val="85"/>
          <w:sz w:val="16"/>
          <w:vertAlign w:val="baseline"/>
        </w:rPr>
        <w:t> </w:t>
      </w:r>
      <w:r>
        <w:rPr>
          <w:w w:val="85"/>
          <w:sz w:val="16"/>
          <w:vertAlign w:val="baseline"/>
        </w:rPr>
        <w:t>J).</w:t>
      </w:r>
    </w:p>
    <w:p>
      <w:pPr>
        <w:spacing w:after="0"/>
        <w:jc w:val="left"/>
        <w:rPr>
          <w:sz w:val="16"/>
        </w:rPr>
        <w:sectPr>
          <w:pgSz w:w="12240" w:h="15840"/>
          <w:pgMar w:header="720" w:footer="1022" w:top="1320" w:bottom="1220" w:left="1340" w:right="1280"/>
        </w:sectPr>
      </w:pPr>
    </w:p>
    <w:p>
      <w:pPr>
        <w:pStyle w:val="BodyText"/>
        <w:spacing w:line="360" w:lineRule="auto" w:before="82"/>
        <w:ind w:left="100" w:right="156"/>
        <w:jc w:val="both"/>
      </w:pPr>
      <w:r>
        <w:rPr>
          <w:w w:val="90"/>
        </w:rPr>
        <w:t>of</w:t>
      </w:r>
      <w:r>
        <w:rPr>
          <w:spacing w:val="1"/>
          <w:w w:val="90"/>
        </w:rPr>
        <w:t> </w:t>
      </w:r>
      <w:r>
        <w:rPr>
          <w:w w:val="90"/>
        </w:rPr>
        <w:t>1987,</w:t>
      </w:r>
      <w:r>
        <w:rPr>
          <w:spacing w:val="4"/>
          <w:w w:val="90"/>
        </w:rPr>
        <w:t> </w:t>
      </w:r>
      <w:r>
        <w:rPr>
          <w:w w:val="90"/>
        </w:rPr>
        <w:t>stated</w:t>
      </w:r>
      <w:r>
        <w:rPr>
          <w:spacing w:val="2"/>
          <w:w w:val="90"/>
        </w:rPr>
        <w:t> </w:t>
      </w:r>
      <w:r>
        <w:rPr>
          <w:w w:val="90"/>
        </w:rPr>
        <w:t>that</w:t>
      </w:r>
      <w:r>
        <w:rPr>
          <w:spacing w:val="4"/>
          <w:w w:val="90"/>
        </w:rPr>
        <w:t> </w:t>
      </w:r>
      <w:r>
        <w:rPr>
          <w:w w:val="90"/>
        </w:rPr>
        <w:t>order</w:t>
      </w:r>
      <w:r>
        <w:rPr>
          <w:spacing w:val="4"/>
          <w:w w:val="90"/>
        </w:rPr>
        <w:t> </w:t>
      </w:r>
      <w:r>
        <w:rPr>
          <w:w w:val="90"/>
        </w:rPr>
        <w:t>XLIV</w:t>
      </w:r>
      <w:r>
        <w:rPr>
          <w:spacing w:val="3"/>
          <w:w w:val="90"/>
        </w:rPr>
        <w:t> </w:t>
      </w:r>
      <w:r>
        <w:rPr>
          <w:w w:val="90"/>
        </w:rPr>
        <w:t>of</w:t>
      </w:r>
      <w:r>
        <w:rPr>
          <w:spacing w:val="2"/>
          <w:w w:val="90"/>
        </w:rPr>
        <w:t> </w:t>
      </w:r>
      <w:r>
        <w:rPr>
          <w:w w:val="90"/>
        </w:rPr>
        <w:t>the</w:t>
      </w:r>
      <w:r>
        <w:rPr>
          <w:spacing w:val="1"/>
          <w:w w:val="90"/>
        </w:rPr>
        <w:t> </w:t>
      </w:r>
      <w:r>
        <w:rPr>
          <w:w w:val="90"/>
        </w:rPr>
        <w:t>Civil</w:t>
      </w:r>
      <w:r>
        <w:rPr>
          <w:spacing w:val="3"/>
          <w:w w:val="90"/>
        </w:rPr>
        <w:t> </w:t>
      </w:r>
      <w:r>
        <w:rPr>
          <w:w w:val="90"/>
        </w:rPr>
        <w:t>Procedure</w:t>
      </w:r>
      <w:r>
        <w:rPr>
          <w:spacing w:val="3"/>
          <w:w w:val="90"/>
        </w:rPr>
        <w:t> </w:t>
      </w:r>
      <w:r>
        <w:rPr>
          <w:w w:val="90"/>
        </w:rPr>
        <w:t>Rules</w:t>
      </w:r>
      <w:r>
        <w:rPr>
          <w:spacing w:val="1"/>
          <w:w w:val="90"/>
        </w:rPr>
        <w:t> </w:t>
      </w:r>
      <w:r>
        <w:rPr>
          <w:w w:val="90"/>
        </w:rPr>
        <w:t>can</w:t>
      </w:r>
      <w:r>
        <w:rPr>
          <w:spacing w:val="3"/>
          <w:w w:val="90"/>
        </w:rPr>
        <w:t> </w:t>
      </w:r>
      <w:r>
        <w:rPr>
          <w:w w:val="90"/>
        </w:rPr>
        <w:t>be</w:t>
      </w:r>
      <w:r>
        <w:rPr>
          <w:spacing w:val="1"/>
          <w:w w:val="90"/>
        </w:rPr>
        <w:t> </w:t>
      </w:r>
      <w:r>
        <w:rPr>
          <w:w w:val="90"/>
        </w:rPr>
        <w:t>used</w:t>
      </w:r>
      <w:r>
        <w:rPr>
          <w:spacing w:val="3"/>
          <w:w w:val="90"/>
        </w:rPr>
        <w:t> </w:t>
      </w:r>
      <w:r>
        <w:rPr>
          <w:w w:val="90"/>
        </w:rPr>
        <w:t>for</w:t>
      </w:r>
      <w:r>
        <w:rPr>
          <w:spacing w:val="4"/>
          <w:w w:val="90"/>
        </w:rPr>
        <w:t> </w:t>
      </w:r>
      <w:r>
        <w:rPr>
          <w:w w:val="90"/>
        </w:rPr>
        <w:t>the</w:t>
      </w:r>
      <w:r>
        <w:rPr>
          <w:spacing w:val="1"/>
          <w:w w:val="90"/>
        </w:rPr>
        <w:t> </w:t>
      </w:r>
      <w:r>
        <w:rPr>
          <w:w w:val="90"/>
        </w:rPr>
        <w:t>purpose</w:t>
      </w:r>
      <w:r>
        <w:rPr>
          <w:spacing w:val="2"/>
          <w:w w:val="90"/>
        </w:rPr>
        <w:t> </w:t>
      </w:r>
      <w:r>
        <w:rPr>
          <w:w w:val="90"/>
        </w:rPr>
        <w:t>of</w:t>
      </w:r>
      <w:r>
        <w:rPr>
          <w:spacing w:val="1"/>
          <w:w w:val="90"/>
        </w:rPr>
        <w:t> </w:t>
      </w:r>
      <w:r>
        <w:rPr>
          <w:w w:val="90"/>
        </w:rPr>
        <w:t>getting</w:t>
      </w:r>
      <w:r>
        <w:rPr>
          <w:spacing w:val="3"/>
          <w:w w:val="90"/>
        </w:rPr>
        <w:t> </w:t>
      </w:r>
      <w:r>
        <w:rPr>
          <w:w w:val="90"/>
        </w:rPr>
        <w:t>a</w:t>
      </w:r>
      <w:r>
        <w:rPr>
          <w:spacing w:val="3"/>
          <w:w w:val="90"/>
        </w:rPr>
        <w:t> </w:t>
      </w:r>
      <w:r>
        <w:rPr>
          <w:w w:val="90"/>
        </w:rPr>
        <w:t>grant</w:t>
      </w:r>
      <w:r>
        <w:rPr>
          <w:spacing w:val="3"/>
          <w:w w:val="90"/>
        </w:rPr>
        <w:t> </w:t>
      </w:r>
      <w:r>
        <w:rPr>
          <w:w w:val="90"/>
        </w:rPr>
        <w:t>rectified</w:t>
      </w:r>
      <w:r>
        <w:rPr>
          <w:spacing w:val="3"/>
          <w:w w:val="90"/>
        </w:rPr>
        <w:t> </w:t>
      </w:r>
      <w:r>
        <w:rPr>
          <w:w w:val="90"/>
        </w:rPr>
        <w:t>or</w:t>
      </w:r>
      <w:r>
        <w:rPr>
          <w:spacing w:val="3"/>
          <w:w w:val="90"/>
        </w:rPr>
        <w:t> </w:t>
      </w:r>
      <w:r>
        <w:rPr>
          <w:w w:val="90"/>
        </w:rPr>
        <w:t>errors</w:t>
      </w:r>
      <w:r>
        <w:rPr>
          <w:spacing w:val="2"/>
          <w:w w:val="90"/>
        </w:rPr>
        <w:t> </w:t>
      </w:r>
      <w:r>
        <w:rPr>
          <w:w w:val="90"/>
        </w:rPr>
        <w:t>in</w:t>
      </w:r>
      <w:r>
        <w:rPr>
          <w:spacing w:val="2"/>
          <w:w w:val="90"/>
        </w:rPr>
        <w:t> </w:t>
      </w:r>
      <w:r>
        <w:rPr>
          <w:w w:val="90"/>
        </w:rPr>
        <w:t>it</w:t>
      </w:r>
      <w:r>
        <w:rPr>
          <w:spacing w:val="2"/>
          <w:w w:val="90"/>
        </w:rPr>
        <w:t> </w:t>
      </w:r>
      <w:r>
        <w:rPr>
          <w:w w:val="90"/>
        </w:rPr>
        <w:t>corrected.</w:t>
      </w:r>
      <w:r>
        <w:rPr>
          <w:spacing w:val="4"/>
          <w:w w:val="90"/>
        </w:rPr>
        <w:t> </w:t>
      </w:r>
      <w:r>
        <w:rPr>
          <w:w w:val="90"/>
        </w:rPr>
        <w:t>In</w:t>
      </w:r>
      <w:r>
        <w:rPr>
          <w:spacing w:val="1"/>
          <w:w w:val="90"/>
        </w:rPr>
        <w:t> </w:t>
      </w:r>
      <w:r>
        <w:rPr>
          <w:i/>
          <w:w w:val="85"/>
        </w:rPr>
        <w:t>In the Matter of the Estate of Hannah Nyangahu Mwenja (deceased) </w:t>
      </w:r>
      <w:r>
        <w:rPr>
          <w:w w:val="85"/>
        </w:rPr>
        <w:t>Nairobi HCP&amp;A No. 901 of 1996 (Koome J), it was stated that a court‟s decision</w:t>
      </w:r>
      <w:r>
        <w:rPr>
          <w:spacing w:val="1"/>
          <w:w w:val="85"/>
        </w:rPr>
        <w:t> </w:t>
      </w:r>
      <w:r>
        <w:rPr>
          <w:w w:val="90"/>
        </w:rPr>
        <w:t>cannot be reviewed to change its character and to take away a party‟s right of inheritance. Where the result of a review is</w:t>
      </w:r>
      <w:r>
        <w:rPr>
          <w:spacing w:val="1"/>
          <w:w w:val="90"/>
        </w:rPr>
        <w:t> </w:t>
      </w:r>
      <w:r>
        <w:rPr>
          <w:w w:val="90"/>
        </w:rPr>
        <w:t>likely to amount to a</w:t>
      </w:r>
      <w:r>
        <w:rPr>
          <w:spacing w:val="1"/>
          <w:w w:val="90"/>
        </w:rPr>
        <w:t> </w:t>
      </w:r>
      <w:r>
        <w:rPr>
          <w:w w:val="95"/>
        </w:rPr>
        <w:t>major</w:t>
      </w:r>
      <w:r>
        <w:rPr>
          <w:spacing w:val="-6"/>
          <w:w w:val="95"/>
        </w:rPr>
        <w:t> </w:t>
      </w:r>
      <w:r>
        <w:rPr>
          <w:w w:val="95"/>
        </w:rPr>
        <w:t>departure</w:t>
      </w:r>
      <w:r>
        <w:rPr>
          <w:spacing w:val="-4"/>
          <w:w w:val="95"/>
        </w:rPr>
        <w:t> </w:t>
      </w:r>
      <w:r>
        <w:rPr>
          <w:w w:val="95"/>
        </w:rPr>
        <w:t>from</w:t>
      </w:r>
      <w:r>
        <w:rPr>
          <w:spacing w:val="-5"/>
          <w:w w:val="95"/>
        </w:rPr>
        <w:t> </w:t>
      </w:r>
      <w:r>
        <w:rPr>
          <w:w w:val="95"/>
        </w:rPr>
        <w:t>the</w:t>
      </w:r>
      <w:r>
        <w:rPr>
          <w:spacing w:val="-7"/>
          <w:w w:val="95"/>
        </w:rPr>
        <w:t> </w:t>
      </w:r>
      <w:r>
        <w:rPr>
          <w:w w:val="95"/>
        </w:rPr>
        <w:t>original</w:t>
      </w:r>
      <w:r>
        <w:rPr>
          <w:spacing w:val="-4"/>
          <w:w w:val="95"/>
        </w:rPr>
        <w:t> </w:t>
      </w:r>
      <w:r>
        <w:rPr>
          <w:w w:val="95"/>
        </w:rPr>
        <w:t>decision,</w:t>
      </w:r>
      <w:r>
        <w:rPr>
          <w:spacing w:val="-5"/>
          <w:w w:val="95"/>
        </w:rPr>
        <w:t> </w:t>
      </w:r>
      <w:r>
        <w:rPr>
          <w:w w:val="95"/>
        </w:rPr>
        <w:t>it</w:t>
      </w:r>
      <w:r>
        <w:rPr>
          <w:spacing w:val="-6"/>
          <w:w w:val="95"/>
        </w:rPr>
        <w:t> </w:t>
      </w:r>
      <w:r>
        <w:rPr>
          <w:w w:val="95"/>
        </w:rPr>
        <w:t>would</w:t>
      </w:r>
      <w:r>
        <w:rPr>
          <w:spacing w:val="-6"/>
          <w:w w:val="95"/>
        </w:rPr>
        <w:t> </w:t>
      </w:r>
      <w:r>
        <w:rPr>
          <w:w w:val="95"/>
        </w:rPr>
        <w:t>be</w:t>
      </w:r>
      <w:r>
        <w:rPr>
          <w:spacing w:val="-7"/>
          <w:w w:val="95"/>
        </w:rPr>
        <w:t> </w:t>
      </w:r>
      <w:r>
        <w:rPr>
          <w:w w:val="95"/>
        </w:rPr>
        <w:t>more</w:t>
      </w:r>
      <w:r>
        <w:rPr>
          <w:spacing w:val="-6"/>
          <w:w w:val="95"/>
        </w:rPr>
        <w:t> </w:t>
      </w:r>
      <w:r>
        <w:rPr>
          <w:w w:val="95"/>
        </w:rPr>
        <w:t>prudent</w:t>
      </w:r>
      <w:r>
        <w:rPr>
          <w:spacing w:val="-6"/>
          <w:w w:val="95"/>
        </w:rPr>
        <w:t> </w:t>
      </w:r>
      <w:r>
        <w:rPr>
          <w:w w:val="95"/>
        </w:rPr>
        <w:t>to</w:t>
      </w:r>
      <w:r>
        <w:rPr>
          <w:spacing w:val="-6"/>
          <w:w w:val="95"/>
        </w:rPr>
        <w:t> </w:t>
      </w:r>
      <w:r>
        <w:rPr>
          <w:w w:val="95"/>
        </w:rPr>
        <w:t>bring</w:t>
      </w:r>
      <w:r>
        <w:rPr>
          <w:spacing w:val="-7"/>
          <w:w w:val="95"/>
        </w:rPr>
        <w:t> </w:t>
      </w:r>
      <w:r>
        <w:rPr>
          <w:w w:val="95"/>
        </w:rPr>
        <w:t>an</w:t>
      </w:r>
      <w:r>
        <w:rPr>
          <w:spacing w:val="-4"/>
          <w:w w:val="95"/>
        </w:rPr>
        <w:t> </w:t>
      </w:r>
      <w:r>
        <w:rPr>
          <w:w w:val="95"/>
        </w:rPr>
        <w:t>appeal</w:t>
      </w:r>
      <w:r>
        <w:rPr>
          <w:spacing w:val="-5"/>
          <w:w w:val="95"/>
        </w:rPr>
        <w:t> </w:t>
      </w:r>
      <w:r>
        <w:rPr>
          <w:w w:val="95"/>
        </w:rPr>
        <w:t>instead.</w:t>
      </w:r>
    </w:p>
    <w:p>
      <w:pPr>
        <w:pStyle w:val="BodyText"/>
        <w:spacing w:before="7"/>
        <w:rPr>
          <w:sz w:val="26"/>
        </w:rPr>
      </w:pPr>
    </w:p>
    <w:p>
      <w:pPr>
        <w:pStyle w:val="BodyText"/>
        <w:spacing w:line="357" w:lineRule="auto"/>
        <w:ind w:left="100" w:right="155"/>
        <w:jc w:val="both"/>
      </w:pPr>
      <w:r>
        <w:rPr>
          <w:spacing w:val="-1"/>
          <w:w w:val="95"/>
        </w:rPr>
        <w:t>The</w:t>
      </w:r>
      <w:r>
        <w:rPr>
          <w:spacing w:val="-4"/>
          <w:w w:val="95"/>
        </w:rPr>
        <w:t> </w:t>
      </w:r>
      <w:r>
        <w:rPr>
          <w:spacing w:val="-1"/>
          <w:w w:val="95"/>
        </w:rPr>
        <w:t>position adopted</w:t>
      </w:r>
      <w:r>
        <w:rPr>
          <w:spacing w:val="-2"/>
          <w:w w:val="95"/>
        </w:rPr>
        <w:t> </w:t>
      </w:r>
      <w:r>
        <w:rPr>
          <w:spacing w:val="-1"/>
          <w:w w:val="95"/>
        </w:rPr>
        <w:t>by</w:t>
      </w:r>
      <w:r>
        <w:rPr>
          <w:spacing w:val="-3"/>
          <w:w w:val="95"/>
        </w:rPr>
        <w:t> </w:t>
      </w:r>
      <w:r>
        <w:rPr>
          <w:w w:val="95"/>
        </w:rPr>
        <w:t>the</w:t>
      </w:r>
      <w:r>
        <w:rPr>
          <w:spacing w:val="-3"/>
          <w:w w:val="95"/>
        </w:rPr>
        <w:t> </w:t>
      </w:r>
      <w:r>
        <w:rPr>
          <w:w w:val="95"/>
        </w:rPr>
        <w:t>High</w:t>
      </w:r>
      <w:r>
        <w:rPr>
          <w:spacing w:val="-1"/>
          <w:w w:val="95"/>
        </w:rPr>
        <w:t> </w:t>
      </w:r>
      <w:r>
        <w:rPr>
          <w:w w:val="95"/>
        </w:rPr>
        <w:t>Court</w:t>
      </w:r>
      <w:r>
        <w:rPr>
          <w:spacing w:val="-3"/>
          <w:w w:val="95"/>
        </w:rPr>
        <w:t> </w:t>
      </w:r>
      <w:r>
        <w:rPr>
          <w:w w:val="95"/>
        </w:rPr>
        <w:t>over</w:t>
      </w:r>
      <w:r>
        <w:rPr>
          <w:spacing w:val="-2"/>
          <w:w w:val="95"/>
        </w:rPr>
        <w:t> </w:t>
      </w:r>
      <w:r>
        <w:rPr>
          <w:w w:val="95"/>
        </w:rPr>
        <w:t>the</w:t>
      </w:r>
      <w:r>
        <w:rPr>
          <w:spacing w:val="-2"/>
          <w:w w:val="95"/>
        </w:rPr>
        <w:t> </w:t>
      </w:r>
      <w:r>
        <w:rPr>
          <w:w w:val="95"/>
        </w:rPr>
        <w:t>applicability</w:t>
      </w:r>
      <w:r>
        <w:rPr>
          <w:spacing w:val="-1"/>
          <w:w w:val="95"/>
        </w:rPr>
        <w:t> </w:t>
      </w:r>
      <w:r>
        <w:rPr>
          <w:w w:val="95"/>
        </w:rPr>
        <w:t>of</w:t>
      </w:r>
      <w:r>
        <w:rPr>
          <w:spacing w:val="-3"/>
          <w:w w:val="95"/>
        </w:rPr>
        <w:t> </w:t>
      </w:r>
      <w:r>
        <w:rPr>
          <w:w w:val="95"/>
        </w:rPr>
        <w:t>the</w:t>
      </w:r>
      <w:r>
        <w:rPr>
          <w:spacing w:val="-2"/>
          <w:w w:val="95"/>
        </w:rPr>
        <w:t> </w:t>
      </w:r>
      <w:r>
        <w:rPr>
          <w:w w:val="95"/>
        </w:rPr>
        <w:t>Civil</w:t>
      </w:r>
      <w:r>
        <w:rPr>
          <w:spacing w:val="-3"/>
          <w:w w:val="95"/>
        </w:rPr>
        <w:t> </w:t>
      </w:r>
      <w:r>
        <w:rPr>
          <w:w w:val="95"/>
        </w:rPr>
        <w:t>Procedure</w:t>
      </w:r>
      <w:r>
        <w:rPr>
          <w:spacing w:val="-3"/>
          <w:w w:val="95"/>
        </w:rPr>
        <w:t> </w:t>
      </w:r>
      <w:r>
        <w:rPr>
          <w:w w:val="95"/>
        </w:rPr>
        <w:t>Act</w:t>
      </w:r>
      <w:r>
        <w:rPr>
          <w:spacing w:val="-3"/>
          <w:w w:val="95"/>
        </w:rPr>
        <w:t> </w:t>
      </w:r>
      <w:r>
        <w:rPr>
          <w:w w:val="95"/>
        </w:rPr>
        <w:t>in</w:t>
      </w:r>
      <w:r>
        <w:rPr>
          <w:spacing w:val="-1"/>
          <w:w w:val="95"/>
        </w:rPr>
        <w:t> </w:t>
      </w:r>
      <w:r>
        <w:rPr>
          <w:w w:val="95"/>
        </w:rPr>
        <w:t>succession</w:t>
      </w:r>
      <w:r>
        <w:rPr>
          <w:spacing w:val="-2"/>
          <w:w w:val="95"/>
        </w:rPr>
        <w:t> </w:t>
      </w:r>
      <w:r>
        <w:rPr>
          <w:w w:val="95"/>
        </w:rPr>
        <w:t>causes</w:t>
      </w:r>
      <w:r>
        <w:rPr>
          <w:spacing w:val="-2"/>
          <w:w w:val="95"/>
        </w:rPr>
        <w:t> </w:t>
      </w:r>
      <w:r>
        <w:rPr>
          <w:w w:val="95"/>
        </w:rPr>
        <w:t>is</w:t>
      </w:r>
      <w:r>
        <w:rPr>
          <w:spacing w:val="-2"/>
          <w:w w:val="95"/>
        </w:rPr>
        <w:t> </w:t>
      </w:r>
      <w:r>
        <w:rPr>
          <w:w w:val="95"/>
        </w:rPr>
        <w:t>often</w:t>
      </w:r>
      <w:r>
        <w:rPr>
          <w:spacing w:val="-3"/>
          <w:w w:val="95"/>
        </w:rPr>
        <w:t> </w:t>
      </w:r>
      <w:r>
        <w:rPr>
          <w:w w:val="95"/>
        </w:rPr>
        <w:t>complicated</w:t>
      </w:r>
      <w:r>
        <w:rPr>
          <w:spacing w:val="-3"/>
          <w:w w:val="95"/>
        </w:rPr>
        <w:t> </w:t>
      </w:r>
      <w:r>
        <w:rPr>
          <w:w w:val="95"/>
        </w:rPr>
        <w:t>by</w:t>
      </w:r>
      <w:r>
        <w:rPr>
          <w:spacing w:val="-3"/>
          <w:w w:val="95"/>
        </w:rPr>
        <w:t> </w:t>
      </w:r>
      <w:r>
        <w:rPr>
          <w:w w:val="95"/>
        </w:rPr>
        <w:t>the</w:t>
      </w:r>
      <w:r>
        <w:rPr>
          <w:spacing w:val="-40"/>
          <w:w w:val="95"/>
        </w:rPr>
        <w:t> </w:t>
      </w:r>
      <w:r>
        <w:rPr>
          <w:w w:val="90"/>
        </w:rPr>
        <w:t>application by the same court of some provisions of the Civil Procedure Act and the Civil Procedure Rules which are not allowed by either the</w:t>
      </w:r>
      <w:r>
        <w:rPr>
          <w:spacing w:val="1"/>
          <w:w w:val="90"/>
        </w:rPr>
        <w:t> </w:t>
      </w:r>
      <w:r>
        <w:rPr>
          <w:w w:val="90"/>
        </w:rPr>
        <w:t>Law of Succession Act and the Probate and Administration Rules. In </w:t>
      </w:r>
      <w:r>
        <w:rPr>
          <w:i/>
          <w:w w:val="90"/>
        </w:rPr>
        <w:t>In the Matter of the Estate of Stephen Kemei Asis </w:t>
      </w:r>
      <w:r>
        <w:rPr>
          <w:w w:val="90"/>
        </w:rPr>
        <w:t>Eldoret HCSC No. 32 of</w:t>
      </w:r>
      <w:r>
        <w:rPr>
          <w:spacing w:val="-38"/>
          <w:w w:val="90"/>
        </w:rPr>
        <w:t> </w:t>
      </w:r>
      <w:r>
        <w:rPr>
          <w:w w:val="90"/>
        </w:rPr>
        <w:t>1997, Etyang J held that a succession cause filed and pending before a resident magistrate‟s court can be properly transferred to the High Court</w:t>
      </w:r>
      <w:r>
        <w:rPr>
          <w:spacing w:val="1"/>
          <w:w w:val="90"/>
        </w:rPr>
        <w:t> </w:t>
      </w:r>
      <w:r>
        <w:rPr>
          <w:w w:val="85"/>
        </w:rPr>
        <w:t>pursuant to the provisions of section 18 of the Civil Procedure Act. Koome J in </w:t>
      </w:r>
      <w:r>
        <w:rPr>
          <w:i/>
          <w:w w:val="85"/>
        </w:rPr>
        <w:t>In the Matter of the Estate of Basen Chepkwony (deceased) </w:t>
      </w:r>
      <w:r>
        <w:rPr>
          <w:w w:val="85"/>
        </w:rPr>
        <w:t>Nairobi</w:t>
      </w:r>
      <w:r>
        <w:rPr>
          <w:spacing w:val="1"/>
          <w:w w:val="85"/>
        </w:rPr>
        <w:t> </w:t>
      </w:r>
      <w:r>
        <w:rPr>
          <w:w w:val="90"/>
        </w:rPr>
        <w:t>HCSC No. 842 of 1991, directed the transfer of a succession cause from the High Court at Nairobi to the High Court at Eldoret. She, however,</w:t>
      </w:r>
      <w:r>
        <w:rPr>
          <w:spacing w:val="1"/>
          <w:w w:val="90"/>
        </w:rPr>
        <w:t> </w:t>
      </w:r>
      <w:r>
        <w:rPr>
          <w:w w:val="90"/>
        </w:rPr>
        <w:t>did not indicate the law which empowered her to make such an order. In </w:t>
      </w:r>
      <w:r>
        <w:rPr>
          <w:i/>
          <w:w w:val="90"/>
        </w:rPr>
        <w:t>In the Matter of the Estate of the Late Esther Wairimu Mahihu Mwangi</w:t>
      </w:r>
      <w:r>
        <w:rPr>
          <w:i/>
          <w:spacing w:val="-38"/>
          <w:w w:val="90"/>
        </w:rPr>
        <w:t> </w:t>
      </w:r>
      <w:r>
        <w:rPr>
          <w:i/>
          <w:w w:val="90"/>
        </w:rPr>
        <w:t>(deceased)</w:t>
      </w:r>
      <w:r>
        <w:rPr>
          <w:i/>
          <w:spacing w:val="-4"/>
          <w:w w:val="90"/>
        </w:rPr>
        <w:t> </w:t>
      </w:r>
      <w:r>
        <w:rPr>
          <w:w w:val="90"/>
        </w:rPr>
        <w:t>Nairobi</w:t>
      </w:r>
      <w:r>
        <w:rPr>
          <w:spacing w:val="-4"/>
          <w:w w:val="90"/>
        </w:rPr>
        <w:t> </w:t>
      </w:r>
      <w:r>
        <w:rPr>
          <w:w w:val="90"/>
        </w:rPr>
        <w:t>HCSC</w:t>
      </w:r>
      <w:r>
        <w:rPr>
          <w:spacing w:val="-3"/>
          <w:w w:val="90"/>
        </w:rPr>
        <w:t> </w:t>
      </w:r>
      <w:r>
        <w:rPr>
          <w:w w:val="90"/>
        </w:rPr>
        <w:t>No.</w:t>
      </w:r>
      <w:r>
        <w:rPr>
          <w:spacing w:val="-3"/>
          <w:w w:val="90"/>
        </w:rPr>
        <w:t> </w:t>
      </w:r>
      <w:r>
        <w:rPr>
          <w:w w:val="90"/>
        </w:rPr>
        <w:t>1053</w:t>
      </w:r>
      <w:r>
        <w:rPr>
          <w:spacing w:val="-2"/>
          <w:w w:val="90"/>
        </w:rPr>
        <w:t> </w:t>
      </w:r>
      <w:r>
        <w:rPr>
          <w:w w:val="90"/>
        </w:rPr>
        <w:t>of</w:t>
      </w:r>
      <w:r>
        <w:rPr>
          <w:spacing w:val="-2"/>
          <w:w w:val="90"/>
        </w:rPr>
        <w:t> </w:t>
      </w:r>
      <w:r>
        <w:rPr>
          <w:w w:val="90"/>
        </w:rPr>
        <w:t>1992,</w:t>
      </w:r>
      <w:r>
        <w:rPr>
          <w:spacing w:val="-3"/>
          <w:w w:val="90"/>
        </w:rPr>
        <w:t> </w:t>
      </w:r>
      <w:r>
        <w:rPr>
          <w:w w:val="90"/>
        </w:rPr>
        <w:t>Ang‟awa</w:t>
      </w:r>
      <w:r>
        <w:rPr>
          <w:spacing w:val="-4"/>
          <w:w w:val="90"/>
        </w:rPr>
        <w:t> </w:t>
      </w:r>
      <w:r>
        <w:rPr>
          <w:w w:val="90"/>
        </w:rPr>
        <w:t>J</w:t>
      </w:r>
      <w:r>
        <w:rPr>
          <w:spacing w:val="-3"/>
          <w:w w:val="90"/>
        </w:rPr>
        <w:t> </w:t>
      </w:r>
      <w:r>
        <w:rPr>
          <w:w w:val="90"/>
        </w:rPr>
        <w:t>directed</w:t>
      </w:r>
      <w:r>
        <w:rPr>
          <w:spacing w:val="-4"/>
          <w:w w:val="90"/>
        </w:rPr>
        <w:t> </w:t>
      </w:r>
      <w:r>
        <w:rPr>
          <w:w w:val="90"/>
        </w:rPr>
        <w:t>the</w:t>
      </w:r>
      <w:r>
        <w:rPr>
          <w:spacing w:val="-4"/>
          <w:w w:val="90"/>
        </w:rPr>
        <w:t> </w:t>
      </w:r>
      <w:r>
        <w:rPr>
          <w:w w:val="90"/>
        </w:rPr>
        <w:t>Deputy</w:t>
      </w:r>
      <w:r>
        <w:rPr>
          <w:spacing w:val="-4"/>
          <w:w w:val="90"/>
        </w:rPr>
        <w:t> </w:t>
      </w:r>
      <w:r>
        <w:rPr>
          <w:w w:val="90"/>
        </w:rPr>
        <w:t>Registrar</w:t>
      </w:r>
      <w:r>
        <w:rPr>
          <w:spacing w:val="-3"/>
          <w:w w:val="90"/>
        </w:rPr>
        <w:t> </w:t>
      </w:r>
      <w:r>
        <w:rPr>
          <w:w w:val="90"/>
        </w:rPr>
        <w:t>to</w:t>
      </w:r>
      <w:r>
        <w:rPr>
          <w:spacing w:val="-4"/>
          <w:w w:val="90"/>
        </w:rPr>
        <w:t> </w:t>
      </w:r>
      <w:r>
        <w:rPr>
          <w:w w:val="90"/>
        </w:rPr>
        <w:t>record</w:t>
      </w:r>
      <w:r>
        <w:rPr>
          <w:spacing w:val="-1"/>
          <w:w w:val="90"/>
        </w:rPr>
        <w:t> </w:t>
      </w:r>
      <w:r>
        <w:rPr>
          <w:w w:val="90"/>
        </w:rPr>
        <w:t>a</w:t>
      </w:r>
      <w:r>
        <w:rPr>
          <w:spacing w:val="-4"/>
          <w:w w:val="90"/>
        </w:rPr>
        <w:t> </w:t>
      </w:r>
      <w:r>
        <w:rPr>
          <w:w w:val="90"/>
        </w:rPr>
        <w:t>consent</w:t>
      </w:r>
      <w:r>
        <w:rPr>
          <w:spacing w:val="-3"/>
          <w:w w:val="90"/>
        </w:rPr>
        <w:t> </w:t>
      </w:r>
      <w:r>
        <w:rPr>
          <w:w w:val="90"/>
        </w:rPr>
        <w:t>order</w:t>
      </w:r>
      <w:r>
        <w:rPr>
          <w:spacing w:val="-1"/>
          <w:w w:val="90"/>
        </w:rPr>
        <w:t> </w:t>
      </w:r>
      <w:r>
        <w:rPr>
          <w:w w:val="90"/>
        </w:rPr>
        <w:t>under</w:t>
      </w:r>
      <w:r>
        <w:rPr>
          <w:spacing w:val="-3"/>
          <w:w w:val="90"/>
        </w:rPr>
        <w:t> </w:t>
      </w:r>
      <w:r>
        <w:rPr>
          <w:w w:val="90"/>
        </w:rPr>
        <w:t>order</w:t>
      </w:r>
      <w:r>
        <w:rPr>
          <w:spacing w:val="-3"/>
          <w:w w:val="90"/>
        </w:rPr>
        <w:t> </w:t>
      </w:r>
      <w:r>
        <w:rPr>
          <w:w w:val="90"/>
        </w:rPr>
        <w:t>XLVIII</w:t>
      </w:r>
      <w:r>
        <w:rPr>
          <w:spacing w:val="-1"/>
          <w:w w:val="90"/>
        </w:rPr>
        <w:t> </w:t>
      </w:r>
      <w:r>
        <w:rPr>
          <w:w w:val="90"/>
        </w:rPr>
        <w:t>of</w:t>
      </w:r>
      <w:r>
        <w:rPr>
          <w:spacing w:val="-5"/>
          <w:w w:val="90"/>
        </w:rPr>
        <w:t> </w:t>
      </w:r>
      <w:r>
        <w:rPr>
          <w:w w:val="90"/>
        </w:rPr>
        <w:t>the</w:t>
      </w:r>
      <w:r>
        <w:rPr>
          <w:spacing w:val="-2"/>
          <w:w w:val="90"/>
        </w:rPr>
        <w:t> </w:t>
      </w:r>
      <w:r>
        <w:rPr>
          <w:w w:val="90"/>
        </w:rPr>
        <w:t>Civil</w:t>
      </w:r>
      <w:r>
        <w:rPr>
          <w:spacing w:val="1"/>
          <w:w w:val="90"/>
        </w:rPr>
        <w:t> </w:t>
      </w:r>
      <w:r>
        <w:rPr>
          <w:w w:val="90"/>
        </w:rPr>
        <w:t>Procedure Rules, yet order XLVIII is not one of the provisions of the Civil Procedure Rules imported into succession practice by rule 63 of the</w:t>
      </w:r>
      <w:r>
        <w:rPr>
          <w:spacing w:val="1"/>
          <w:w w:val="90"/>
        </w:rPr>
        <w:t> </w:t>
      </w:r>
      <w:r>
        <w:rPr/>
        <w:t>Probate</w:t>
      </w:r>
      <w:r>
        <w:rPr>
          <w:spacing w:val="-8"/>
        </w:rPr>
        <w:t> </w:t>
      </w:r>
      <w:r>
        <w:rPr/>
        <w:t>and</w:t>
      </w:r>
      <w:r>
        <w:rPr>
          <w:spacing w:val="-7"/>
        </w:rPr>
        <w:t> </w:t>
      </w:r>
      <w:r>
        <w:rPr/>
        <w:t>Administration</w:t>
      </w:r>
      <w:r>
        <w:rPr>
          <w:spacing w:val="-7"/>
        </w:rPr>
        <w:t> </w:t>
      </w:r>
      <w:r>
        <w:rPr/>
        <w:t>Rules.</w:t>
      </w:r>
    </w:p>
    <w:p>
      <w:pPr>
        <w:pStyle w:val="BodyText"/>
        <w:spacing w:before="9"/>
        <w:rPr>
          <w:sz w:val="27"/>
        </w:rPr>
      </w:pPr>
    </w:p>
    <w:p>
      <w:pPr>
        <w:pStyle w:val="BodyText"/>
        <w:spacing w:line="357" w:lineRule="auto" w:before="1"/>
        <w:ind w:left="100" w:right="156"/>
        <w:jc w:val="both"/>
      </w:pPr>
      <w:r>
        <w:rPr>
          <w:w w:val="90"/>
        </w:rPr>
        <w:t>The Court of Appeal has also been applying provisions of the Civil Procedure Rules which are not applied to probate causes by rule 63 of the</w:t>
      </w:r>
      <w:r>
        <w:rPr>
          <w:spacing w:val="1"/>
          <w:w w:val="90"/>
        </w:rPr>
        <w:t> </w:t>
      </w:r>
      <w:r>
        <w:rPr>
          <w:w w:val="90"/>
        </w:rPr>
        <w:t>Probate</w:t>
      </w:r>
      <w:r>
        <w:rPr>
          <w:spacing w:val="-7"/>
          <w:w w:val="90"/>
        </w:rPr>
        <w:t> </w:t>
      </w:r>
      <w:r>
        <w:rPr>
          <w:w w:val="90"/>
        </w:rPr>
        <w:t>and</w:t>
      </w:r>
      <w:r>
        <w:rPr>
          <w:spacing w:val="-6"/>
          <w:w w:val="90"/>
        </w:rPr>
        <w:t> </w:t>
      </w:r>
      <w:r>
        <w:rPr>
          <w:w w:val="90"/>
        </w:rPr>
        <w:t>Administration</w:t>
      </w:r>
      <w:r>
        <w:rPr>
          <w:spacing w:val="-6"/>
          <w:w w:val="90"/>
        </w:rPr>
        <w:t> </w:t>
      </w:r>
      <w:r>
        <w:rPr>
          <w:w w:val="90"/>
        </w:rPr>
        <w:t>Rules.</w:t>
      </w:r>
      <w:r>
        <w:rPr>
          <w:spacing w:val="-5"/>
          <w:w w:val="90"/>
        </w:rPr>
        <w:t> </w:t>
      </w:r>
      <w:r>
        <w:rPr>
          <w:w w:val="90"/>
        </w:rPr>
        <w:t>The</w:t>
      </w:r>
      <w:r>
        <w:rPr>
          <w:spacing w:val="-6"/>
          <w:w w:val="90"/>
        </w:rPr>
        <w:t> </w:t>
      </w:r>
      <w:r>
        <w:rPr>
          <w:w w:val="90"/>
        </w:rPr>
        <w:t>Court</w:t>
      </w:r>
      <w:r>
        <w:rPr>
          <w:spacing w:val="-5"/>
          <w:w w:val="90"/>
        </w:rPr>
        <w:t> </w:t>
      </w:r>
      <w:r>
        <w:rPr>
          <w:w w:val="90"/>
        </w:rPr>
        <w:t>of</w:t>
      </w:r>
      <w:r>
        <w:rPr>
          <w:spacing w:val="-6"/>
          <w:w w:val="90"/>
        </w:rPr>
        <w:t> </w:t>
      </w:r>
      <w:r>
        <w:rPr>
          <w:w w:val="90"/>
        </w:rPr>
        <w:t>Appeal</w:t>
      </w:r>
      <w:r>
        <w:rPr>
          <w:spacing w:val="-6"/>
          <w:w w:val="90"/>
        </w:rPr>
        <w:t> </w:t>
      </w:r>
      <w:r>
        <w:rPr>
          <w:w w:val="90"/>
        </w:rPr>
        <w:t>in</w:t>
      </w:r>
      <w:r>
        <w:rPr>
          <w:spacing w:val="-1"/>
          <w:w w:val="90"/>
        </w:rPr>
        <w:t> </w:t>
      </w:r>
      <w:r>
        <w:rPr>
          <w:i/>
          <w:w w:val="90"/>
        </w:rPr>
        <w:t>Macharia</w:t>
      </w:r>
      <w:r>
        <w:rPr>
          <w:i/>
          <w:spacing w:val="-5"/>
          <w:w w:val="90"/>
        </w:rPr>
        <w:t> </w:t>
      </w:r>
      <w:r>
        <w:rPr>
          <w:i/>
          <w:w w:val="90"/>
        </w:rPr>
        <w:t>vs.</w:t>
      </w:r>
      <w:r>
        <w:rPr>
          <w:i/>
          <w:spacing w:val="-6"/>
          <w:w w:val="90"/>
        </w:rPr>
        <w:t> </w:t>
      </w:r>
      <w:r>
        <w:rPr>
          <w:i/>
          <w:w w:val="90"/>
        </w:rPr>
        <w:t>Wanjohi</w:t>
      </w:r>
      <w:r>
        <w:rPr>
          <w:i/>
          <w:spacing w:val="-6"/>
          <w:w w:val="90"/>
        </w:rPr>
        <w:t> </w:t>
      </w:r>
      <w:r>
        <w:rPr>
          <w:i/>
          <w:w w:val="90"/>
        </w:rPr>
        <w:t>and</w:t>
      </w:r>
      <w:r>
        <w:rPr>
          <w:i/>
          <w:spacing w:val="-5"/>
          <w:w w:val="90"/>
        </w:rPr>
        <w:t> </w:t>
      </w:r>
      <w:r>
        <w:rPr>
          <w:i/>
          <w:w w:val="90"/>
        </w:rPr>
        <w:t>another</w:t>
      </w:r>
      <w:r>
        <w:rPr>
          <w:i/>
          <w:spacing w:val="-1"/>
          <w:w w:val="90"/>
        </w:rPr>
        <w:t> </w:t>
      </w:r>
      <w:r>
        <w:rPr>
          <w:w w:val="90"/>
        </w:rPr>
        <w:t>(2004)</w:t>
      </w:r>
      <w:r>
        <w:rPr>
          <w:spacing w:val="-6"/>
          <w:w w:val="90"/>
        </w:rPr>
        <w:t> </w:t>
      </w:r>
      <w:r>
        <w:rPr>
          <w:w w:val="90"/>
        </w:rPr>
        <w:t>1</w:t>
      </w:r>
      <w:r>
        <w:rPr>
          <w:spacing w:val="-6"/>
          <w:w w:val="90"/>
        </w:rPr>
        <w:t> </w:t>
      </w:r>
      <w:r>
        <w:rPr>
          <w:w w:val="90"/>
        </w:rPr>
        <w:t>EA</w:t>
      </w:r>
      <w:r>
        <w:rPr>
          <w:spacing w:val="-5"/>
          <w:w w:val="90"/>
        </w:rPr>
        <w:t> </w:t>
      </w:r>
      <w:r>
        <w:rPr>
          <w:w w:val="90"/>
        </w:rPr>
        <w:t>111</w:t>
      </w:r>
      <w:r>
        <w:rPr>
          <w:spacing w:val="-4"/>
          <w:w w:val="90"/>
        </w:rPr>
        <w:t> </w:t>
      </w:r>
      <w:r>
        <w:rPr>
          <w:w w:val="90"/>
        </w:rPr>
        <w:t>(Omolo</w:t>
      </w:r>
      <w:r>
        <w:rPr>
          <w:spacing w:val="-6"/>
          <w:w w:val="90"/>
        </w:rPr>
        <w:t> </w:t>
      </w:r>
      <w:r>
        <w:rPr>
          <w:w w:val="90"/>
        </w:rPr>
        <w:t>JA,</w:t>
      </w:r>
      <w:r>
        <w:rPr>
          <w:spacing w:val="-6"/>
          <w:w w:val="90"/>
        </w:rPr>
        <w:t> </w:t>
      </w:r>
      <w:r>
        <w:rPr>
          <w:w w:val="90"/>
        </w:rPr>
        <w:t>Onyango</w:t>
      </w:r>
      <w:r>
        <w:rPr>
          <w:spacing w:val="-6"/>
          <w:w w:val="90"/>
        </w:rPr>
        <w:t> </w:t>
      </w:r>
      <w:r>
        <w:rPr>
          <w:w w:val="90"/>
        </w:rPr>
        <w:t>Otieno</w:t>
      </w:r>
      <w:r>
        <w:rPr>
          <w:spacing w:val="-6"/>
          <w:w w:val="90"/>
        </w:rPr>
        <w:t> </w:t>
      </w:r>
      <w:r>
        <w:rPr>
          <w:w w:val="90"/>
        </w:rPr>
        <w:t>and</w:t>
      </w:r>
      <w:r>
        <w:rPr>
          <w:spacing w:val="1"/>
          <w:w w:val="90"/>
        </w:rPr>
        <w:t> </w:t>
      </w:r>
      <w:r>
        <w:rPr>
          <w:w w:val="90"/>
        </w:rPr>
        <w:t>Ringera AJJA), for example, was of the view that there was nothing wrong with the court referring a dispute on the question of entitlement to</w:t>
      </w:r>
      <w:r>
        <w:rPr>
          <w:spacing w:val="1"/>
          <w:w w:val="90"/>
        </w:rPr>
        <w:t> </w:t>
      </w:r>
      <w:r>
        <w:rPr>
          <w:w w:val="90"/>
        </w:rPr>
        <w:t>arbitration by the provincial administration under Order XLV of the Civil Procedure Rules.The Court of Appeal in </w:t>
      </w:r>
      <w:r>
        <w:rPr>
          <w:i/>
          <w:w w:val="90"/>
        </w:rPr>
        <w:t>Thumbi Weru and others vs.</w:t>
      </w:r>
      <w:r>
        <w:rPr>
          <w:i/>
          <w:spacing w:val="1"/>
          <w:w w:val="90"/>
        </w:rPr>
        <w:t> </w:t>
      </w:r>
      <w:r>
        <w:rPr>
          <w:i/>
          <w:w w:val="90"/>
        </w:rPr>
        <w:t>John Wachira Mwaniki </w:t>
      </w:r>
      <w:r>
        <w:rPr>
          <w:w w:val="90"/>
        </w:rPr>
        <w:t>Nyeri CACA No. 191 of 1998 (Kwach, Akiwumi and Shah JJA), similarly upheld the application of Order XLV of The</w:t>
      </w:r>
      <w:r>
        <w:rPr>
          <w:spacing w:val="1"/>
          <w:w w:val="90"/>
        </w:rPr>
        <w:t> </w:t>
      </w:r>
      <w:r>
        <w:rPr>
          <w:spacing w:val="-1"/>
          <w:w w:val="95"/>
        </w:rPr>
        <w:t>Civil</w:t>
      </w:r>
      <w:r>
        <w:rPr>
          <w:spacing w:val="-5"/>
          <w:w w:val="95"/>
        </w:rPr>
        <w:t> </w:t>
      </w:r>
      <w:r>
        <w:rPr>
          <w:spacing w:val="-1"/>
          <w:w w:val="95"/>
        </w:rPr>
        <w:t>Procedure</w:t>
      </w:r>
      <w:r>
        <w:rPr>
          <w:spacing w:val="-4"/>
          <w:w w:val="95"/>
        </w:rPr>
        <w:t> </w:t>
      </w:r>
      <w:r>
        <w:rPr>
          <w:w w:val="95"/>
        </w:rPr>
        <w:t>Rules</w:t>
      </w:r>
      <w:r>
        <w:rPr>
          <w:spacing w:val="-4"/>
          <w:w w:val="95"/>
        </w:rPr>
        <w:t> </w:t>
      </w:r>
      <w:r>
        <w:rPr>
          <w:w w:val="95"/>
        </w:rPr>
        <w:t>although</w:t>
      </w:r>
      <w:r>
        <w:rPr>
          <w:spacing w:val="-4"/>
          <w:w w:val="95"/>
        </w:rPr>
        <w:t> </w:t>
      </w:r>
      <w:r>
        <w:rPr>
          <w:w w:val="95"/>
        </w:rPr>
        <w:t>the</w:t>
      </w:r>
      <w:r>
        <w:rPr>
          <w:spacing w:val="-5"/>
          <w:w w:val="95"/>
        </w:rPr>
        <w:t> </w:t>
      </w:r>
      <w:r>
        <w:rPr>
          <w:w w:val="95"/>
        </w:rPr>
        <w:t>same</w:t>
      </w:r>
      <w:r>
        <w:rPr>
          <w:spacing w:val="-4"/>
          <w:w w:val="95"/>
        </w:rPr>
        <w:t> </w:t>
      </w:r>
      <w:r>
        <w:rPr>
          <w:w w:val="95"/>
        </w:rPr>
        <w:t>is</w:t>
      </w:r>
      <w:r>
        <w:rPr>
          <w:spacing w:val="-5"/>
          <w:w w:val="95"/>
        </w:rPr>
        <w:t> </w:t>
      </w:r>
      <w:r>
        <w:rPr>
          <w:w w:val="95"/>
        </w:rPr>
        <w:t>not</w:t>
      </w:r>
      <w:r>
        <w:rPr>
          <w:spacing w:val="-4"/>
          <w:w w:val="95"/>
        </w:rPr>
        <w:t> </w:t>
      </w:r>
      <w:r>
        <w:rPr>
          <w:w w:val="95"/>
        </w:rPr>
        <w:t>one</w:t>
      </w:r>
      <w:r>
        <w:rPr>
          <w:spacing w:val="-4"/>
          <w:w w:val="95"/>
        </w:rPr>
        <w:t> </w:t>
      </w:r>
      <w:r>
        <w:rPr>
          <w:w w:val="95"/>
        </w:rPr>
        <w:t>of</w:t>
      </w:r>
      <w:r>
        <w:rPr>
          <w:spacing w:val="-5"/>
          <w:w w:val="95"/>
        </w:rPr>
        <w:t> </w:t>
      </w:r>
      <w:r>
        <w:rPr>
          <w:w w:val="95"/>
        </w:rPr>
        <w:t>the</w:t>
      </w:r>
      <w:r>
        <w:rPr>
          <w:spacing w:val="-5"/>
          <w:w w:val="95"/>
        </w:rPr>
        <w:t> </w:t>
      </w:r>
      <w:r>
        <w:rPr>
          <w:w w:val="95"/>
        </w:rPr>
        <w:t>provisions</w:t>
      </w:r>
      <w:r>
        <w:rPr>
          <w:spacing w:val="-4"/>
          <w:w w:val="95"/>
        </w:rPr>
        <w:t> </w:t>
      </w:r>
      <w:r>
        <w:rPr>
          <w:w w:val="95"/>
        </w:rPr>
        <w:t>of</w:t>
      </w:r>
      <w:r>
        <w:rPr>
          <w:spacing w:val="-4"/>
          <w:w w:val="95"/>
        </w:rPr>
        <w:t> </w:t>
      </w:r>
      <w:r>
        <w:rPr>
          <w:w w:val="95"/>
        </w:rPr>
        <w:t>the</w:t>
      </w:r>
      <w:r>
        <w:rPr>
          <w:spacing w:val="-5"/>
          <w:w w:val="95"/>
        </w:rPr>
        <w:t> </w:t>
      </w:r>
      <w:r>
        <w:rPr>
          <w:w w:val="95"/>
        </w:rPr>
        <w:t>Civil</w:t>
      </w:r>
      <w:r>
        <w:rPr>
          <w:spacing w:val="-4"/>
          <w:w w:val="95"/>
        </w:rPr>
        <w:t> </w:t>
      </w:r>
      <w:r>
        <w:rPr>
          <w:w w:val="95"/>
        </w:rPr>
        <w:t>Procedure</w:t>
      </w:r>
      <w:r>
        <w:rPr>
          <w:spacing w:val="-4"/>
          <w:w w:val="95"/>
        </w:rPr>
        <w:t> </w:t>
      </w:r>
      <w:r>
        <w:rPr>
          <w:w w:val="95"/>
        </w:rPr>
        <w:t>Rules</w:t>
      </w:r>
      <w:r>
        <w:rPr>
          <w:spacing w:val="-5"/>
          <w:w w:val="95"/>
        </w:rPr>
        <w:t> </w:t>
      </w:r>
      <w:r>
        <w:rPr>
          <w:w w:val="95"/>
        </w:rPr>
        <w:t>envisaged</w:t>
      </w:r>
      <w:r>
        <w:rPr>
          <w:spacing w:val="-4"/>
          <w:w w:val="95"/>
        </w:rPr>
        <w:t> </w:t>
      </w:r>
      <w:r>
        <w:rPr>
          <w:w w:val="95"/>
        </w:rPr>
        <w:t>by</w:t>
      </w:r>
      <w:r>
        <w:rPr>
          <w:spacing w:val="-4"/>
          <w:w w:val="95"/>
        </w:rPr>
        <w:t> </w:t>
      </w:r>
      <w:r>
        <w:rPr>
          <w:w w:val="95"/>
        </w:rPr>
        <w:t>rule</w:t>
      </w:r>
      <w:r>
        <w:rPr>
          <w:spacing w:val="-5"/>
          <w:w w:val="95"/>
        </w:rPr>
        <w:t> </w:t>
      </w:r>
      <w:r>
        <w:rPr>
          <w:w w:val="95"/>
        </w:rPr>
        <w:t>63</w:t>
      </w:r>
      <w:r>
        <w:rPr>
          <w:spacing w:val="-5"/>
          <w:w w:val="95"/>
        </w:rPr>
        <w:t> </w:t>
      </w:r>
      <w:r>
        <w:rPr>
          <w:w w:val="95"/>
        </w:rPr>
        <w:t>of</w:t>
      </w:r>
      <w:r>
        <w:rPr>
          <w:spacing w:val="-5"/>
          <w:w w:val="95"/>
        </w:rPr>
        <w:t> </w:t>
      </w:r>
      <w:r>
        <w:rPr>
          <w:w w:val="95"/>
        </w:rPr>
        <w:t>the</w:t>
      </w:r>
      <w:r>
        <w:rPr>
          <w:spacing w:val="-4"/>
          <w:w w:val="95"/>
        </w:rPr>
        <w:t> </w:t>
      </w:r>
      <w:r>
        <w:rPr>
          <w:w w:val="95"/>
        </w:rPr>
        <w:t>Probate</w:t>
      </w:r>
      <w:r>
        <w:rPr>
          <w:spacing w:val="-5"/>
          <w:w w:val="95"/>
        </w:rPr>
        <w:t> </w:t>
      </w:r>
      <w:r>
        <w:rPr>
          <w:w w:val="95"/>
        </w:rPr>
        <w:t>and</w:t>
      </w:r>
      <w:r>
        <w:rPr>
          <w:spacing w:val="1"/>
          <w:w w:val="95"/>
        </w:rPr>
        <w:t> </w:t>
      </w:r>
      <w:r>
        <w:rPr/>
        <w:t>Administration</w:t>
      </w:r>
      <w:r>
        <w:rPr>
          <w:spacing w:val="-7"/>
        </w:rPr>
        <w:t> </w:t>
      </w:r>
      <w:r>
        <w:rPr/>
        <w:t>Rules.</w:t>
      </w:r>
    </w:p>
    <w:p>
      <w:pPr>
        <w:pStyle w:val="BodyText"/>
        <w:spacing w:before="5"/>
        <w:rPr>
          <w:sz w:val="27"/>
        </w:rPr>
      </w:pPr>
    </w:p>
    <w:p>
      <w:pPr>
        <w:spacing w:line="357" w:lineRule="auto" w:before="0"/>
        <w:ind w:left="100" w:right="154" w:firstLine="0"/>
        <w:jc w:val="both"/>
        <w:rPr>
          <w:sz w:val="18"/>
        </w:rPr>
      </w:pPr>
      <w:r>
        <w:rPr>
          <w:w w:val="90"/>
          <w:sz w:val="18"/>
        </w:rPr>
        <w:t>Further,</w:t>
      </w:r>
      <w:r>
        <w:rPr>
          <w:spacing w:val="9"/>
          <w:w w:val="90"/>
          <w:sz w:val="18"/>
        </w:rPr>
        <w:t> </w:t>
      </w:r>
      <w:r>
        <w:rPr>
          <w:w w:val="90"/>
          <w:sz w:val="18"/>
        </w:rPr>
        <w:t>the</w:t>
      </w:r>
      <w:r>
        <w:rPr>
          <w:spacing w:val="9"/>
          <w:w w:val="90"/>
          <w:sz w:val="18"/>
        </w:rPr>
        <w:t> </w:t>
      </w:r>
      <w:r>
        <w:rPr>
          <w:w w:val="90"/>
          <w:sz w:val="18"/>
        </w:rPr>
        <w:t>High</w:t>
      </w:r>
      <w:r>
        <w:rPr>
          <w:spacing w:val="10"/>
          <w:w w:val="90"/>
          <w:sz w:val="18"/>
        </w:rPr>
        <w:t> </w:t>
      </w:r>
      <w:r>
        <w:rPr>
          <w:w w:val="90"/>
          <w:sz w:val="18"/>
        </w:rPr>
        <w:t>Court</w:t>
      </w:r>
      <w:r>
        <w:rPr>
          <w:spacing w:val="9"/>
          <w:w w:val="90"/>
          <w:sz w:val="18"/>
        </w:rPr>
        <w:t> </w:t>
      </w:r>
      <w:r>
        <w:rPr>
          <w:w w:val="90"/>
          <w:sz w:val="18"/>
        </w:rPr>
        <w:t>and</w:t>
      </w:r>
      <w:r>
        <w:rPr>
          <w:spacing w:val="9"/>
          <w:w w:val="90"/>
          <w:sz w:val="18"/>
        </w:rPr>
        <w:t> </w:t>
      </w:r>
      <w:r>
        <w:rPr>
          <w:w w:val="90"/>
          <w:sz w:val="18"/>
        </w:rPr>
        <w:t>the</w:t>
      </w:r>
      <w:r>
        <w:rPr>
          <w:spacing w:val="9"/>
          <w:w w:val="90"/>
          <w:sz w:val="18"/>
        </w:rPr>
        <w:t> </w:t>
      </w:r>
      <w:r>
        <w:rPr>
          <w:w w:val="90"/>
          <w:sz w:val="18"/>
        </w:rPr>
        <w:t>Court</w:t>
      </w:r>
      <w:r>
        <w:rPr>
          <w:spacing w:val="9"/>
          <w:w w:val="90"/>
          <w:sz w:val="18"/>
        </w:rPr>
        <w:t> </w:t>
      </w:r>
      <w:r>
        <w:rPr>
          <w:w w:val="90"/>
          <w:sz w:val="18"/>
        </w:rPr>
        <w:t>of</w:t>
      </w:r>
      <w:r>
        <w:rPr>
          <w:spacing w:val="9"/>
          <w:w w:val="90"/>
          <w:sz w:val="18"/>
        </w:rPr>
        <w:t> </w:t>
      </w:r>
      <w:r>
        <w:rPr>
          <w:w w:val="90"/>
          <w:sz w:val="18"/>
        </w:rPr>
        <w:t>Appeal</w:t>
      </w:r>
      <w:r>
        <w:rPr>
          <w:spacing w:val="10"/>
          <w:w w:val="90"/>
          <w:sz w:val="18"/>
        </w:rPr>
        <w:t> </w:t>
      </w:r>
      <w:r>
        <w:rPr>
          <w:w w:val="90"/>
          <w:sz w:val="18"/>
        </w:rPr>
        <w:t>hold</w:t>
      </w:r>
      <w:r>
        <w:rPr>
          <w:spacing w:val="7"/>
          <w:w w:val="90"/>
          <w:sz w:val="18"/>
        </w:rPr>
        <w:t> </w:t>
      </w:r>
      <w:r>
        <w:rPr>
          <w:w w:val="90"/>
          <w:sz w:val="18"/>
        </w:rPr>
        <w:t>divergent</w:t>
      </w:r>
      <w:r>
        <w:rPr>
          <w:spacing w:val="10"/>
          <w:w w:val="90"/>
          <w:sz w:val="18"/>
        </w:rPr>
        <w:t> </w:t>
      </w:r>
      <w:r>
        <w:rPr>
          <w:w w:val="90"/>
          <w:sz w:val="18"/>
        </w:rPr>
        <w:t>positions</w:t>
      </w:r>
      <w:r>
        <w:rPr>
          <w:spacing w:val="9"/>
          <w:w w:val="90"/>
          <w:sz w:val="18"/>
        </w:rPr>
        <w:t> </w:t>
      </w:r>
      <w:r>
        <w:rPr>
          <w:w w:val="90"/>
          <w:sz w:val="18"/>
        </w:rPr>
        <w:t>on</w:t>
      </w:r>
      <w:r>
        <w:rPr>
          <w:spacing w:val="8"/>
          <w:w w:val="90"/>
          <w:sz w:val="18"/>
        </w:rPr>
        <w:t> </w:t>
      </w:r>
      <w:r>
        <w:rPr>
          <w:w w:val="90"/>
          <w:sz w:val="18"/>
        </w:rPr>
        <w:t>the</w:t>
      </w:r>
      <w:r>
        <w:rPr>
          <w:spacing w:val="9"/>
          <w:w w:val="90"/>
          <w:sz w:val="18"/>
        </w:rPr>
        <w:t> </w:t>
      </w:r>
      <w:r>
        <w:rPr>
          <w:w w:val="90"/>
          <w:sz w:val="18"/>
        </w:rPr>
        <w:t>question</w:t>
      </w:r>
      <w:r>
        <w:rPr>
          <w:spacing w:val="9"/>
          <w:w w:val="90"/>
          <w:sz w:val="18"/>
        </w:rPr>
        <w:t> </w:t>
      </w:r>
      <w:r>
        <w:rPr>
          <w:w w:val="90"/>
          <w:sz w:val="18"/>
        </w:rPr>
        <w:t>of</w:t>
      </w:r>
      <w:r>
        <w:rPr>
          <w:spacing w:val="20"/>
          <w:w w:val="90"/>
          <w:sz w:val="18"/>
        </w:rPr>
        <w:t> </w:t>
      </w:r>
      <w:r>
        <w:rPr>
          <w:w w:val="90"/>
          <w:sz w:val="18"/>
        </w:rPr>
        <w:t>the</w:t>
      </w:r>
      <w:r>
        <w:rPr>
          <w:spacing w:val="8"/>
          <w:w w:val="90"/>
          <w:sz w:val="18"/>
        </w:rPr>
        <w:t> </w:t>
      </w:r>
      <w:r>
        <w:rPr>
          <w:w w:val="90"/>
          <w:sz w:val="18"/>
        </w:rPr>
        <w:t>applicability</w:t>
      </w:r>
      <w:r>
        <w:rPr>
          <w:spacing w:val="12"/>
          <w:w w:val="90"/>
          <w:sz w:val="18"/>
        </w:rPr>
        <w:t> </w:t>
      </w:r>
      <w:r>
        <w:rPr>
          <w:w w:val="90"/>
          <w:sz w:val="18"/>
        </w:rPr>
        <w:t>of</w:t>
      </w:r>
      <w:r>
        <w:rPr>
          <w:spacing w:val="9"/>
          <w:w w:val="90"/>
          <w:sz w:val="18"/>
        </w:rPr>
        <w:t> </w:t>
      </w:r>
      <w:r>
        <w:rPr>
          <w:w w:val="90"/>
          <w:sz w:val="18"/>
        </w:rPr>
        <w:t>the</w:t>
      </w:r>
      <w:r>
        <w:rPr>
          <w:spacing w:val="8"/>
          <w:w w:val="90"/>
          <w:sz w:val="18"/>
        </w:rPr>
        <w:t> </w:t>
      </w:r>
      <w:r>
        <w:rPr>
          <w:w w:val="90"/>
          <w:sz w:val="18"/>
        </w:rPr>
        <w:t>Civil</w:t>
      </w:r>
      <w:r>
        <w:rPr>
          <w:spacing w:val="9"/>
          <w:w w:val="90"/>
          <w:sz w:val="18"/>
        </w:rPr>
        <w:t> </w:t>
      </w:r>
      <w:r>
        <w:rPr>
          <w:w w:val="90"/>
          <w:sz w:val="18"/>
        </w:rPr>
        <w:t>Procedure</w:t>
      </w:r>
      <w:r>
        <w:rPr>
          <w:spacing w:val="9"/>
          <w:w w:val="90"/>
          <w:sz w:val="18"/>
        </w:rPr>
        <w:t> </w:t>
      </w:r>
      <w:r>
        <w:rPr>
          <w:w w:val="90"/>
          <w:sz w:val="18"/>
        </w:rPr>
        <w:t>Act</w:t>
      </w:r>
      <w:r>
        <w:rPr>
          <w:spacing w:val="9"/>
          <w:w w:val="90"/>
          <w:sz w:val="18"/>
        </w:rPr>
        <w:t> </w:t>
      </w:r>
      <w:r>
        <w:rPr>
          <w:w w:val="90"/>
          <w:sz w:val="18"/>
        </w:rPr>
        <w:t>and</w:t>
      </w:r>
      <w:r>
        <w:rPr>
          <w:spacing w:val="1"/>
          <w:w w:val="90"/>
          <w:sz w:val="18"/>
        </w:rPr>
        <w:t> </w:t>
      </w:r>
      <w:r>
        <w:rPr>
          <w:w w:val="90"/>
          <w:sz w:val="18"/>
        </w:rPr>
        <w:t>the Rules to appeals in succession causes. The High Court has, in various decisions, held that the Law of Succession Act does not give a right of</w:t>
      </w:r>
      <w:r>
        <w:rPr>
          <w:spacing w:val="-38"/>
          <w:w w:val="90"/>
          <w:sz w:val="18"/>
        </w:rPr>
        <w:t> </w:t>
      </w:r>
      <w:r>
        <w:rPr>
          <w:w w:val="90"/>
          <w:sz w:val="18"/>
        </w:rPr>
        <w:t>appeal from the decision of the High Court to the Court of Appeal, and therefore no appeal can lie directly from a decision of the High Court to</w:t>
      </w:r>
      <w:r>
        <w:rPr>
          <w:spacing w:val="1"/>
          <w:w w:val="90"/>
          <w:sz w:val="18"/>
        </w:rPr>
        <w:t> </w:t>
      </w:r>
      <w:r>
        <w:rPr>
          <w:w w:val="85"/>
          <w:sz w:val="18"/>
        </w:rPr>
        <w:t>the Court of Appeal (</w:t>
      </w:r>
      <w:r>
        <w:rPr>
          <w:i/>
          <w:w w:val="85"/>
          <w:sz w:val="18"/>
        </w:rPr>
        <w:t>In the Matter of Habakuk Ochieng Adede (deceased) </w:t>
      </w:r>
      <w:r>
        <w:rPr>
          <w:w w:val="85"/>
          <w:sz w:val="18"/>
        </w:rPr>
        <w:t>Nairobi HCSC No. 721 of 2000 (Ang‟awa J), </w:t>
      </w:r>
      <w:r>
        <w:rPr>
          <w:i/>
          <w:w w:val="85"/>
          <w:sz w:val="18"/>
        </w:rPr>
        <w:t>In the Matter of the Estate of</w:t>
      </w:r>
      <w:r>
        <w:rPr>
          <w:i/>
          <w:spacing w:val="1"/>
          <w:w w:val="85"/>
          <w:sz w:val="18"/>
        </w:rPr>
        <w:t> </w:t>
      </w:r>
      <w:r>
        <w:rPr>
          <w:i/>
          <w:w w:val="80"/>
          <w:sz w:val="18"/>
        </w:rPr>
        <w:t>Mariko Marumbi</w:t>
      </w:r>
      <w:r>
        <w:rPr>
          <w:i/>
          <w:spacing w:val="27"/>
          <w:sz w:val="18"/>
        </w:rPr>
        <w:t> </w:t>
      </w:r>
      <w:r>
        <w:rPr>
          <w:i/>
          <w:w w:val="80"/>
          <w:sz w:val="18"/>
        </w:rPr>
        <w:t>Kiuru (deceased)</w:t>
      </w:r>
      <w:r>
        <w:rPr>
          <w:i/>
          <w:spacing w:val="27"/>
          <w:sz w:val="18"/>
        </w:rPr>
        <w:t> </w:t>
      </w:r>
      <w:r>
        <w:rPr>
          <w:w w:val="80"/>
          <w:sz w:val="18"/>
        </w:rPr>
        <w:t>Nairobi HCSC No.</w:t>
      </w:r>
      <w:r>
        <w:rPr>
          <w:spacing w:val="27"/>
          <w:sz w:val="18"/>
        </w:rPr>
        <w:t> </w:t>
      </w:r>
      <w:r>
        <w:rPr>
          <w:w w:val="80"/>
          <w:sz w:val="18"/>
        </w:rPr>
        <w:t>2011 of 1997,</w:t>
      </w:r>
      <w:r>
        <w:rPr>
          <w:spacing w:val="28"/>
          <w:sz w:val="18"/>
        </w:rPr>
        <w:t> </w:t>
      </w:r>
      <w:r>
        <w:rPr>
          <w:i/>
          <w:w w:val="80"/>
          <w:sz w:val="18"/>
        </w:rPr>
        <w:t>In the Matter</w:t>
      </w:r>
      <w:r>
        <w:rPr>
          <w:i/>
          <w:spacing w:val="27"/>
          <w:sz w:val="18"/>
        </w:rPr>
        <w:t> </w:t>
      </w:r>
      <w:r>
        <w:rPr>
          <w:i/>
          <w:w w:val="80"/>
          <w:sz w:val="18"/>
        </w:rPr>
        <w:t>of</w:t>
      </w:r>
      <w:r>
        <w:rPr>
          <w:i/>
          <w:spacing w:val="27"/>
          <w:sz w:val="18"/>
        </w:rPr>
        <w:t> </w:t>
      </w:r>
      <w:r>
        <w:rPr>
          <w:i/>
          <w:w w:val="80"/>
          <w:sz w:val="18"/>
        </w:rPr>
        <w:t>the Estate of James Gitumbi Kagwiri (deceased)</w:t>
      </w:r>
      <w:r>
        <w:rPr>
          <w:i/>
          <w:spacing w:val="27"/>
          <w:sz w:val="18"/>
        </w:rPr>
        <w:t> </w:t>
      </w:r>
      <w:r>
        <w:rPr>
          <w:w w:val="80"/>
          <w:sz w:val="18"/>
        </w:rPr>
        <w:t>Nairobi HCSC No.</w:t>
      </w:r>
      <w:r>
        <w:rPr>
          <w:spacing w:val="1"/>
          <w:w w:val="80"/>
          <w:sz w:val="18"/>
        </w:rPr>
        <w:t> </w:t>
      </w:r>
      <w:r>
        <w:rPr>
          <w:w w:val="80"/>
          <w:sz w:val="18"/>
        </w:rPr>
        <w:t>782 of 1999 (Waweru J)) and </w:t>
      </w:r>
      <w:r>
        <w:rPr>
          <w:i/>
          <w:w w:val="80"/>
          <w:sz w:val="18"/>
        </w:rPr>
        <w:t>In the Matter of the Estate of Mohamed Saleh Said Sherman also known as Mohamed Swaleh Sherman (deceased)</w:t>
      </w:r>
      <w:r>
        <w:rPr>
          <w:i/>
          <w:spacing w:val="27"/>
          <w:sz w:val="18"/>
        </w:rPr>
        <w:t> </w:t>
      </w:r>
      <w:r>
        <w:rPr>
          <w:w w:val="80"/>
          <w:sz w:val="18"/>
        </w:rPr>
        <w:t>Mombasa</w:t>
      </w:r>
      <w:r>
        <w:rPr>
          <w:spacing w:val="1"/>
          <w:w w:val="80"/>
          <w:sz w:val="18"/>
        </w:rPr>
        <w:t> </w:t>
      </w:r>
      <w:r>
        <w:rPr>
          <w:w w:val="90"/>
          <w:sz w:val="18"/>
        </w:rPr>
        <w:t>HCSC No. 145 of 1998 (Hayanga J)). On the other hand, the Court of Appeal has held that there is a right of</w:t>
      </w:r>
      <w:r>
        <w:rPr>
          <w:spacing w:val="1"/>
          <w:w w:val="90"/>
          <w:sz w:val="18"/>
        </w:rPr>
        <w:t> </w:t>
      </w:r>
      <w:r>
        <w:rPr>
          <w:w w:val="90"/>
          <w:sz w:val="18"/>
        </w:rPr>
        <w:t>appeal from the decision of the</w:t>
      </w:r>
      <w:r>
        <w:rPr>
          <w:spacing w:val="1"/>
          <w:w w:val="90"/>
          <w:sz w:val="18"/>
        </w:rPr>
        <w:t> </w:t>
      </w:r>
      <w:r>
        <w:rPr>
          <w:w w:val="95"/>
          <w:sz w:val="18"/>
        </w:rPr>
        <w:t>High Court to the Court of Appeal arising from section 47 of the Law of Succession Act as read with the sections 66 and 75 of the Civil</w:t>
      </w:r>
      <w:r>
        <w:rPr>
          <w:spacing w:val="1"/>
          <w:w w:val="95"/>
          <w:sz w:val="18"/>
        </w:rPr>
        <w:t> </w:t>
      </w:r>
      <w:r>
        <w:rPr>
          <w:spacing w:val="-1"/>
          <w:w w:val="85"/>
          <w:sz w:val="18"/>
        </w:rPr>
        <w:t>Procedure Act (</w:t>
      </w:r>
      <w:r>
        <w:rPr>
          <w:i/>
          <w:spacing w:val="-1"/>
          <w:w w:val="85"/>
          <w:sz w:val="18"/>
        </w:rPr>
        <w:t>Makhangu vs. Kibwana </w:t>
      </w:r>
      <w:r>
        <w:rPr>
          <w:spacing w:val="-1"/>
          <w:w w:val="85"/>
          <w:sz w:val="18"/>
        </w:rPr>
        <w:t>(1995-1998) 1 EA 175 (Cockar </w:t>
      </w:r>
      <w:r>
        <w:rPr>
          <w:w w:val="85"/>
          <w:sz w:val="18"/>
        </w:rPr>
        <w:t>CJ, Kwach and Shah JJA), </w:t>
      </w:r>
      <w:r>
        <w:rPr>
          <w:i/>
          <w:w w:val="85"/>
          <w:sz w:val="18"/>
        </w:rPr>
        <w:t>Benard Gachoki Kaboi vs. John Kaburachi Kaboi and</w:t>
      </w:r>
      <w:r>
        <w:rPr>
          <w:i/>
          <w:spacing w:val="-36"/>
          <w:w w:val="85"/>
          <w:sz w:val="18"/>
        </w:rPr>
        <w:t> </w:t>
      </w:r>
      <w:r>
        <w:rPr>
          <w:i/>
          <w:w w:val="85"/>
          <w:sz w:val="18"/>
        </w:rPr>
        <w:t>others </w:t>
      </w:r>
      <w:r>
        <w:rPr>
          <w:w w:val="85"/>
          <w:sz w:val="18"/>
        </w:rPr>
        <w:t>Nairobi CACA No. NAI 244 of 2002 (Nyr 25/02) (Keiwua JA),</w:t>
      </w:r>
      <w:r>
        <w:rPr>
          <w:spacing w:val="31"/>
          <w:sz w:val="18"/>
        </w:rPr>
        <w:t> </w:t>
      </w:r>
      <w:r>
        <w:rPr>
          <w:i/>
          <w:w w:val="85"/>
          <w:sz w:val="18"/>
        </w:rPr>
        <w:t>Carmella Wathugu Karigaca vs. Mary Nyokabi Karigaca</w:t>
      </w:r>
      <w:r>
        <w:rPr>
          <w:i/>
          <w:spacing w:val="70"/>
          <w:sz w:val="18"/>
        </w:rPr>
        <w:t> </w:t>
      </w:r>
      <w:r>
        <w:rPr>
          <w:w w:val="85"/>
          <w:sz w:val="18"/>
        </w:rPr>
        <w:t>Nairobi CACA No.</w:t>
      </w:r>
      <w:r>
        <w:rPr>
          <w:spacing w:val="1"/>
          <w:w w:val="85"/>
          <w:sz w:val="18"/>
        </w:rPr>
        <w:t> </w:t>
      </w:r>
      <w:r>
        <w:rPr>
          <w:w w:val="85"/>
          <w:sz w:val="18"/>
        </w:rPr>
        <w:t>30</w:t>
      </w:r>
      <w:r>
        <w:rPr>
          <w:spacing w:val="-1"/>
          <w:w w:val="85"/>
          <w:sz w:val="18"/>
        </w:rPr>
        <w:t> </w:t>
      </w:r>
      <w:r>
        <w:rPr>
          <w:w w:val="85"/>
          <w:sz w:val="18"/>
        </w:rPr>
        <w:t>of</w:t>
      </w:r>
      <w:r>
        <w:rPr>
          <w:spacing w:val="1"/>
          <w:w w:val="85"/>
          <w:sz w:val="18"/>
        </w:rPr>
        <w:t> </w:t>
      </w:r>
      <w:r>
        <w:rPr>
          <w:w w:val="85"/>
          <w:sz w:val="18"/>
        </w:rPr>
        <w:t>1995 (Tunoi, Lakha and</w:t>
      </w:r>
      <w:r>
        <w:rPr>
          <w:spacing w:val="-1"/>
          <w:w w:val="85"/>
          <w:sz w:val="18"/>
        </w:rPr>
        <w:t> </w:t>
      </w:r>
      <w:r>
        <w:rPr>
          <w:w w:val="85"/>
          <w:sz w:val="18"/>
        </w:rPr>
        <w:t>Pall</w:t>
      </w:r>
      <w:r>
        <w:rPr>
          <w:spacing w:val="1"/>
          <w:w w:val="85"/>
          <w:sz w:val="18"/>
        </w:rPr>
        <w:t> </w:t>
      </w:r>
      <w:r>
        <w:rPr>
          <w:w w:val="85"/>
          <w:sz w:val="18"/>
        </w:rPr>
        <w:t>JJA)</w:t>
      </w:r>
      <w:r>
        <w:rPr>
          <w:spacing w:val="2"/>
          <w:w w:val="85"/>
          <w:sz w:val="18"/>
        </w:rPr>
        <w:t> </w:t>
      </w:r>
      <w:r>
        <w:rPr>
          <w:w w:val="85"/>
          <w:sz w:val="18"/>
        </w:rPr>
        <w:t>and</w:t>
      </w:r>
      <w:r>
        <w:rPr>
          <w:spacing w:val="3"/>
          <w:w w:val="85"/>
          <w:sz w:val="18"/>
        </w:rPr>
        <w:t> </w:t>
      </w:r>
      <w:r>
        <w:rPr>
          <w:i/>
          <w:w w:val="85"/>
          <w:sz w:val="18"/>
        </w:rPr>
        <w:t>George Itotia</w:t>
      </w:r>
      <w:r>
        <w:rPr>
          <w:i/>
          <w:spacing w:val="1"/>
          <w:w w:val="85"/>
          <w:sz w:val="18"/>
        </w:rPr>
        <w:t> </w:t>
      </w:r>
      <w:r>
        <w:rPr>
          <w:i/>
          <w:w w:val="85"/>
          <w:sz w:val="18"/>
        </w:rPr>
        <w:t>Ng‟ang‟a</w:t>
      </w:r>
      <w:r>
        <w:rPr>
          <w:i/>
          <w:spacing w:val="1"/>
          <w:w w:val="85"/>
          <w:sz w:val="18"/>
        </w:rPr>
        <w:t> </w:t>
      </w:r>
      <w:r>
        <w:rPr>
          <w:i/>
          <w:w w:val="85"/>
          <w:sz w:val="18"/>
        </w:rPr>
        <w:t>vs. Mary</w:t>
      </w:r>
      <w:r>
        <w:rPr>
          <w:i/>
          <w:spacing w:val="1"/>
          <w:w w:val="85"/>
          <w:sz w:val="18"/>
        </w:rPr>
        <w:t> </w:t>
      </w:r>
      <w:r>
        <w:rPr>
          <w:i/>
          <w:w w:val="85"/>
          <w:sz w:val="18"/>
        </w:rPr>
        <w:t>Wanjiku Kimaru</w:t>
      </w:r>
      <w:r>
        <w:rPr>
          <w:i/>
          <w:spacing w:val="2"/>
          <w:w w:val="85"/>
          <w:sz w:val="18"/>
        </w:rPr>
        <w:t> </w:t>
      </w:r>
      <w:r>
        <w:rPr>
          <w:w w:val="85"/>
          <w:sz w:val="18"/>
        </w:rPr>
        <w:t>Nairobi</w:t>
      </w:r>
      <w:r>
        <w:rPr>
          <w:spacing w:val="1"/>
          <w:w w:val="85"/>
          <w:sz w:val="18"/>
        </w:rPr>
        <w:t> </w:t>
      </w:r>
      <w:r>
        <w:rPr>
          <w:w w:val="85"/>
          <w:sz w:val="18"/>
        </w:rPr>
        <w:t>CACA</w:t>
      </w:r>
      <w:r>
        <w:rPr>
          <w:spacing w:val="1"/>
          <w:w w:val="85"/>
          <w:sz w:val="18"/>
        </w:rPr>
        <w:t> </w:t>
      </w:r>
      <w:r>
        <w:rPr>
          <w:w w:val="85"/>
          <w:sz w:val="18"/>
        </w:rPr>
        <w:t>No.</w:t>
      </w:r>
      <w:r>
        <w:rPr>
          <w:spacing w:val="1"/>
          <w:w w:val="85"/>
          <w:sz w:val="18"/>
        </w:rPr>
        <w:t> </w:t>
      </w:r>
      <w:r>
        <w:rPr>
          <w:w w:val="85"/>
          <w:sz w:val="18"/>
        </w:rPr>
        <w:t>NAI</w:t>
      </w:r>
      <w:r>
        <w:rPr>
          <w:spacing w:val="-1"/>
          <w:w w:val="85"/>
          <w:sz w:val="18"/>
        </w:rPr>
        <w:t> </w:t>
      </w:r>
      <w:r>
        <w:rPr>
          <w:w w:val="85"/>
          <w:sz w:val="18"/>
        </w:rPr>
        <w:t>115 of</w:t>
      </w:r>
      <w:r>
        <w:rPr>
          <w:spacing w:val="-1"/>
          <w:w w:val="85"/>
          <w:sz w:val="18"/>
        </w:rPr>
        <w:t> </w:t>
      </w:r>
      <w:r>
        <w:rPr>
          <w:w w:val="85"/>
          <w:sz w:val="18"/>
        </w:rPr>
        <w:t>2000 (Shah JA))</w:t>
      </w:r>
      <w:r>
        <w:rPr>
          <w:w w:val="85"/>
          <w:sz w:val="18"/>
          <w:vertAlign w:val="superscript"/>
        </w:rPr>
        <w:t>192</w:t>
      </w:r>
      <w:r>
        <w:rPr>
          <w:w w:val="85"/>
          <w:sz w:val="18"/>
          <w:vertAlign w:val="baseline"/>
        </w:rPr>
        <w:t>.</w:t>
      </w:r>
    </w:p>
    <w:p>
      <w:pPr>
        <w:pStyle w:val="BodyText"/>
        <w:spacing w:before="10"/>
        <w:rPr>
          <w:sz w:val="27"/>
        </w:rPr>
      </w:pPr>
    </w:p>
    <w:p>
      <w:pPr>
        <w:pStyle w:val="BodyText"/>
        <w:spacing w:line="360" w:lineRule="auto" w:before="1"/>
        <w:ind w:left="100" w:right="159"/>
        <w:jc w:val="both"/>
      </w:pPr>
      <w:r>
        <w:rPr>
          <w:w w:val="90"/>
        </w:rPr>
        <w:t>According</w:t>
      </w:r>
      <w:r>
        <w:rPr>
          <w:spacing w:val="-5"/>
          <w:w w:val="90"/>
        </w:rPr>
        <w:t> </w:t>
      </w:r>
      <w:r>
        <w:rPr>
          <w:w w:val="90"/>
        </w:rPr>
        <w:t>to</w:t>
      </w:r>
      <w:r>
        <w:rPr>
          <w:spacing w:val="-4"/>
          <w:w w:val="90"/>
        </w:rPr>
        <w:t> </w:t>
      </w:r>
      <w:r>
        <w:rPr>
          <w:w w:val="90"/>
        </w:rPr>
        <w:t>the</w:t>
      </w:r>
      <w:r>
        <w:rPr>
          <w:spacing w:val="-3"/>
          <w:w w:val="90"/>
        </w:rPr>
        <w:t> </w:t>
      </w:r>
      <w:r>
        <w:rPr>
          <w:w w:val="90"/>
        </w:rPr>
        <w:t>Court</w:t>
      </w:r>
      <w:r>
        <w:rPr>
          <w:spacing w:val="-2"/>
          <w:w w:val="90"/>
        </w:rPr>
        <w:t> </w:t>
      </w:r>
      <w:r>
        <w:rPr>
          <w:w w:val="90"/>
        </w:rPr>
        <w:t>of</w:t>
      </w:r>
      <w:r>
        <w:rPr>
          <w:spacing w:val="-5"/>
          <w:w w:val="90"/>
        </w:rPr>
        <w:t> </w:t>
      </w:r>
      <w:r>
        <w:rPr>
          <w:w w:val="90"/>
        </w:rPr>
        <w:t>Appeal</w:t>
      </w:r>
      <w:r>
        <w:rPr>
          <w:spacing w:val="-3"/>
          <w:w w:val="90"/>
        </w:rPr>
        <w:t> </w:t>
      </w:r>
      <w:r>
        <w:rPr>
          <w:w w:val="90"/>
        </w:rPr>
        <w:t>in</w:t>
      </w:r>
      <w:r>
        <w:rPr>
          <w:spacing w:val="-1"/>
          <w:w w:val="90"/>
        </w:rPr>
        <w:t> </w:t>
      </w:r>
      <w:r>
        <w:rPr>
          <w:i/>
          <w:w w:val="90"/>
        </w:rPr>
        <w:t>Raphael</w:t>
      </w:r>
      <w:r>
        <w:rPr>
          <w:i/>
          <w:spacing w:val="-4"/>
          <w:w w:val="90"/>
        </w:rPr>
        <w:t> </w:t>
      </w:r>
      <w:r>
        <w:rPr>
          <w:i/>
          <w:w w:val="90"/>
        </w:rPr>
        <w:t>Jacob</w:t>
      </w:r>
      <w:r>
        <w:rPr>
          <w:i/>
          <w:spacing w:val="-4"/>
          <w:w w:val="90"/>
        </w:rPr>
        <w:t> </w:t>
      </w:r>
      <w:r>
        <w:rPr>
          <w:i/>
          <w:w w:val="90"/>
        </w:rPr>
        <w:t>Samuel</w:t>
      </w:r>
      <w:r>
        <w:rPr>
          <w:i/>
          <w:spacing w:val="-2"/>
          <w:w w:val="90"/>
        </w:rPr>
        <w:t> </w:t>
      </w:r>
      <w:r>
        <w:rPr>
          <w:i/>
          <w:w w:val="90"/>
        </w:rPr>
        <w:t>vs.</w:t>
      </w:r>
      <w:r>
        <w:rPr>
          <w:i/>
          <w:spacing w:val="-5"/>
          <w:w w:val="90"/>
        </w:rPr>
        <w:t> </w:t>
      </w:r>
      <w:r>
        <w:rPr>
          <w:i/>
          <w:w w:val="90"/>
        </w:rPr>
        <w:t>The</w:t>
      </w:r>
      <w:r>
        <w:rPr>
          <w:i/>
          <w:spacing w:val="-3"/>
          <w:w w:val="90"/>
        </w:rPr>
        <w:t> </w:t>
      </w:r>
      <w:r>
        <w:rPr>
          <w:i/>
          <w:w w:val="90"/>
        </w:rPr>
        <w:t>Public</w:t>
      </w:r>
      <w:r>
        <w:rPr>
          <w:i/>
          <w:spacing w:val="-4"/>
          <w:w w:val="90"/>
        </w:rPr>
        <w:t> </w:t>
      </w:r>
      <w:r>
        <w:rPr>
          <w:i/>
          <w:w w:val="90"/>
        </w:rPr>
        <w:t>Trustee</w:t>
      </w:r>
      <w:r>
        <w:rPr>
          <w:i/>
          <w:spacing w:val="-4"/>
          <w:w w:val="90"/>
        </w:rPr>
        <w:t> </w:t>
      </w:r>
      <w:r>
        <w:rPr>
          <w:i/>
          <w:w w:val="90"/>
        </w:rPr>
        <w:t>and</w:t>
      </w:r>
      <w:r>
        <w:rPr>
          <w:i/>
          <w:spacing w:val="-4"/>
          <w:w w:val="90"/>
        </w:rPr>
        <w:t> </w:t>
      </w:r>
      <w:r>
        <w:rPr>
          <w:i/>
          <w:w w:val="90"/>
        </w:rPr>
        <w:t>others </w:t>
      </w:r>
      <w:r>
        <w:rPr>
          <w:w w:val="90"/>
        </w:rPr>
        <w:t>Nairobi</w:t>
      </w:r>
      <w:r>
        <w:rPr>
          <w:spacing w:val="-4"/>
          <w:w w:val="90"/>
        </w:rPr>
        <w:t> </w:t>
      </w:r>
      <w:r>
        <w:rPr>
          <w:w w:val="90"/>
        </w:rPr>
        <w:t>CACA</w:t>
      </w:r>
      <w:r>
        <w:rPr>
          <w:spacing w:val="-4"/>
          <w:w w:val="90"/>
        </w:rPr>
        <w:t> </w:t>
      </w:r>
      <w:r>
        <w:rPr>
          <w:w w:val="90"/>
        </w:rPr>
        <w:t>No.</w:t>
      </w:r>
      <w:r>
        <w:rPr>
          <w:spacing w:val="-2"/>
          <w:w w:val="90"/>
        </w:rPr>
        <w:t> </w:t>
      </w:r>
      <w:r>
        <w:rPr>
          <w:w w:val="90"/>
        </w:rPr>
        <w:t>16</w:t>
      </w:r>
      <w:r>
        <w:rPr>
          <w:spacing w:val="-5"/>
          <w:w w:val="90"/>
        </w:rPr>
        <w:t> </w:t>
      </w:r>
      <w:r>
        <w:rPr>
          <w:w w:val="90"/>
        </w:rPr>
        <w:t>of</w:t>
      </w:r>
      <w:r>
        <w:rPr>
          <w:spacing w:val="-4"/>
          <w:w w:val="90"/>
        </w:rPr>
        <w:t> </w:t>
      </w:r>
      <w:r>
        <w:rPr>
          <w:w w:val="90"/>
        </w:rPr>
        <w:t>1980,</w:t>
      </w:r>
      <w:r>
        <w:rPr>
          <w:spacing w:val="-4"/>
          <w:w w:val="90"/>
        </w:rPr>
        <w:t> </w:t>
      </w:r>
      <w:r>
        <w:rPr>
          <w:w w:val="90"/>
        </w:rPr>
        <w:t>the</w:t>
      </w:r>
      <w:r>
        <w:rPr>
          <w:spacing w:val="-3"/>
          <w:w w:val="90"/>
        </w:rPr>
        <w:t> </w:t>
      </w:r>
      <w:r>
        <w:rPr>
          <w:w w:val="90"/>
        </w:rPr>
        <w:t>use</w:t>
      </w:r>
      <w:r>
        <w:rPr>
          <w:spacing w:val="-4"/>
          <w:w w:val="90"/>
        </w:rPr>
        <w:t> </w:t>
      </w:r>
      <w:r>
        <w:rPr>
          <w:w w:val="90"/>
        </w:rPr>
        <w:t>of</w:t>
      </w:r>
      <w:r>
        <w:rPr>
          <w:spacing w:val="-5"/>
          <w:w w:val="90"/>
        </w:rPr>
        <w:t> </w:t>
      </w:r>
      <w:r>
        <w:rPr>
          <w:w w:val="90"/>
        </w:rPr>
        <w:t>a</w:t>
      </w:r>
      <w:r>
        <w:rPr>
          <w:spacing w:val="-3"/>
          <w:w w:val="90"/>
        </w:rPr>
        <w:t> </w:t>
      </w:r>
      <w:r>
        <w:rPr>
          <w:w w:val="90"/>
        </w:rPr>
        <w:t>wrong</w:t>
      </w:r>
      <w:r>
        <w:rPr>
          <w:spacing w:val="-38"/>
          <w:w w:val="90"/>
        </w:rPr>
        <w:t> </w:t>
      </w:r>
      <w:r>
        <w:rPr>
          <w:w w:val="90"/>
        </w:rPr>
        <w:t>procedure</w:t>
      </w:r>
      <w:r>
        <w:rPr>
          <w:spacing w:val="-3"/>
          <w:w w:val="90"/>
        </w:rPr>
        <w:t> </w:t>
      </w:r>
      <w:r>
        <w:rPr>
          <w:w w:val="90"/>
        </w:rPr>
        <w:t>does</w:t>
      </w:r>
      <w:r>
        <w:rPr>
          <w:spacing w:val="-1"/>
          <w:w w:val="90"/>
        </w:rPr>
        <w:t> </w:t>
      </w:r>
      <w:r>
        <w:rPr>
          <w:w w:val="90"/>
        </w:rPr>
        <w:t>not</w:t>
      </w:r>
      <w:r>
        <w:rPr>
          <w:spacing w:val="2"/>
          <w:w w:val="90"/>
        </w:rPr>
        <w:t> </w:t>
      </w:r>
      <w:r>
        <w:rPr>
          <w:w w:val="90"/>
        </w:rPr>
        <w:t>necessarily</w:t>
      </w:r>
      <w:r>
        <w:rPr>
          <w:spacing w:val="-1"/>
          <w:w w:val="90"/>
        </w:rPr>
        <w:t> </w:t>
      </w:r>
      <w:r>
        <w:rPr>
          <w:w w:val="90"/>
        </w:rPr>
        <w:t>invalidate</w:t>
      </w:r>
      <w:r>
        <w:rPr>
          <w:spacing w:val="1"/>
          <w:w w:val="90"/>
        </w:rPr>
        <w:t> </w:t>
      </w:r>
      <w:r>
        <w:rPr>
          <w:w w:val="90"/>
        </w:rPr>
        <w:t>proceedings,</w:t>
      </w:r>
      <w:r>
        <w:rPr>
          <w:spacing w:val="-2"/>
          <w:w w:val="90"/>
        </w:rPr>
        <w:t> </w:t>
      </w:r>
      <w:r>
        <w:rPr>
          <w:w w:val="90"/>
        </w:rPr>
        <w:t>if it</w:t>
      </w:r>
      <w:r>
        <w:rPr>
          <w:spacing w:val="-1"/>
          <w:w w:val="90"/>
        </w:rPr>
        <w:t> </w:t>
      </w:r>
      <w:r>
        <w:rPr>
          <w:w w:val="90"/>
        </w:rPr>
        <w:t>does</w:t>
      </w:r>
      <w:r>
        <w:rPr>
          <w:spacing w:val="-3"/>
          <w:w w:val="90"/>
        </w:rPr>
        <w:t> </w:t>
      </w:r>
      <w:r>
        <w:rPr>
          <w:w w:val="90"/>
        </w:rPr>
        <w:t>not</w:t>
      </w:r>
      <w:r>
        <w:rPr>
          <w:spacing w:val="2"/>
          <w:w w:val="90"/>
        </w:rPr>
        <w:t> </w:t>
      </w:r>
      <w:r>
        <w:rPr>
          <w:w w:val="90"/>
        </w:rPr>
        <w:t>go</w:t>
      </w:r>
      <w:r>
        <w:rPr>
          <w:spacing w:val="-3"/>
          <w:w w:val="90"/>
        </w:rPr>
        <w:t> </w:t>
      </w:r>
      <w:r>
        <w:rPr>
          <w:w w:val="90"/>
        </w:rPr>
        <w:t>to jurisdiction</w:t>
      </w:r>
      <w:r>
        <w:rPr>
          <w:spacing w:val="1"/>
          <w:w w:val="90"/>
        </w:rPr>
        <w:t> </w:t>
      </w:r>
      <w:r>
        <w:rPr>
          <w:w w:val="90"/>
        </w:rPr>
        <w:t>or</w:t>
      </w:r>
      <w:r>
        <w:rPr>
          <w:spacing w:val="-2"/>
          <w:w w:val="90"/>
        </w:rPr>
        <w:t> </w:t>
      </w:r>
      <w:r>
        <w:rPr>
          <w:w w:val="90"/>
        </w:rPr>
        <w:t>cause</w:t>
      </w:r>
      <w:r>
        <w:rPr>
          <w:spacing w:val="-2"/>
          <w:w w:val="90"/>
        </w:rPr>
        <w:t> </w:t>
      </w:r>
      <w:r>
        <w:rPr>
          <w:w w:val="90"/>
        </w:rPr>
        <w:t>undue</w:t>
      </w:r>
      <w:r>
        <w:rPr>
          <w:spacing w:val="-3"/>
          <w:w w:val="90"/>
        </w:rPr>
        <w:t> </w:t>
      </w:r>
      <w:r>
        <w:rPr>
          <w:w w:val="90"/>
        </w:rPr>
        <w:t>prejudice</w:t>
      </w:r>
      <w:r>
        <w:rPr>
          <w:w w:val="90"/>
          <w:vertAlign w:val="superscript"/>
        </w:rPr>
        <w:t>193</w:t>
      </w:r>
      <w:r>
        <w:rPr>
          <w:w w:val="90"/>
          <w:vertAlign w:val="baseline"/>
        </w:rPr>
        <w:t>.</w:t>
      </w:r>
      <w:r>
        <w:rPr>
          <w:spacing w:val="-1"/>
          <w:w w:val="90"/>
          <w:vertAlign w:val="baseline"/>
        </w:rPr>
        <w:t> </w:t>
      </w:r>
      <w:r>
        <w:rPr>
          <w:w w:val="90"/>
          <w:vertAlign w:val="baseline"/>
        </w:rPr>
        <w:t>The</w:t>
      </w:r>
      <w:r>
        <w:rPr>
          <w:spacing w:val="-3"/>
          <w:w w:val="90"/>
          <w:vertAlign w:val="baseline"/>
        </w:rPr>
        <w:t> </w:t>
      </w:r>
      <w:r>
        <w:rPr>
          <w:w w:val="90"/>
          <w:vertAlign w:val="baseline"/>
        </w:rPr>
        <w:t>Court</w:t>
      </w:r>
      <w:r>
        <w:rPr>
          <w:spacing w:val="-1"/>
          <w:w w:val="90"/>
          <w:vertAlign w:val="baseline"/>
        </w:rPr>
        <w:t> </w:t>
      </w:r>
      <w:r>
        <w:rPr>
          <w:w w:val="90"/>
          <w:vertAlign w:val="baseline"/>
        </w:rPr>
        <w:t>of</w:t>
      </w:r>
      <w:r>
        <w:rPr>
          <w:spacing w:val="-3"/>
          <w:w w:val="90"/>
          <w:vertAlign w:val="baseline"/>
        </w:rPr>
        <w:t> </w:t>
      </w:r>
      <w:r>
        <w:rPr>
          <w:w w:val="90"/>
          <w:vertAlign w:val="baseline"/>
        </w:rPr>
        <w:t>Appeal</w:t>
      </w:r>
      <w:r>
        <w:rPr>
          <w:spacing w:val="-2"/>
          <w:w w:val="90"/>
          <w:vertAlign w:val="baseline"/>
        </w:rPr>
        <w:t> </w:t>
      </w:r>
      <w:r>
        <w:rPr>
          <w:w w:val="90"/>
          <w:vertAlign w:val="baseline"/>
        </w:rPr>
        <w:t>came</w:t>
      </w:r>
      <w:r>
        <w:rPr>
          <w:spacing w:val="-2"/>
          <w:w w:val="90"/>
          <w:vertAlign w:val="baseline"/>
        </w:rPr>
        <w:t> </w:t>
      </w:r>
      <w:r>
        <w:rPr>
          <w:w w:val="90"/>
          <w:vertAlign w:val="baseline"/>
        </w:rPr>
        <w:t>to</w:t>
      </w:r>
    </w:p>
    <w:p>
      <w:pPr>
        <w:pStyle w:val="BodyText"/>
        <w:spacing w:before="4"/>
        <w:rPr>
          <w:sz w:val="28"/>
        </w:rPr>
      </w:pPr>
      <w:r>
        <w:rPr/>
        <w:pict>
          <v:rect style="position:absolute;margin-left:72.024002pt;margin-top:18.268192pt;width:144.020pt;height:.60004pt;mso-position-horizontal-relative:page;mso-position-vertical-relative:paragraph;z-index:-15688704;mso-wrap-distance-left:0;mso-wrap-distance-right:0" filled="true" fillcolor="#000000" stroked="false">
            <v:fill type="solid"/>
            <w10:wrap type="topAndBottom"/>
          </v:rect>
        </w:pict>
      </w:r>
    </w:p>
    <w:p>
      <w:pPr>
        <w:spacing w:before="61"/>
        <w:ind w:left="100" w:right="156" w:firstLine="0"/>
        <w:jc w:val="both"/>
        <w:rPr>
          <w:sz w:val="16"/>
        </w:rPr>
      </w:pPr>
      <w:r>
        <w:rPr>
          <w:w w:val="90"/>
          <w:sz w:val="16"/>
          <w:vertAlign w:val="superscript"/>
        </w:rPr>
        <w:t>192</w:t>
      </w:r>
      <w:r>
        <w:rPr>
          <w:w w:val="90"/>
          <w:sz w:val="16"/>
          <w:vertAlign w:val="baseline"/>
        </w:rPr>
        <w:t>Koome J in </w:t>
      </w:r>
      <w:r>
        <w:rPr>
          <w:i/>
          <w:w w:val="90"/>
          <w:sz w:val="16"/>
          <w:vertAlign w:val="baseline"/>
        </w:rPr>
        <w:t>In the Matter of the Estate of Hezron Bernard Wamunga (deceased) </w:t>
      </w:r>
      <w:r>
        <w:rPr>
          <w:w w:val="90"/>
          <w:sz w:val="16"/>
          <w:vertAlign w:val="baseline"/>
        </w:rPr>
        <w:t>Nairobi HCSC No. 1813 of 1999 apparently reluctantly followed the Court</w:t>
      </w:r>
      <w:r>
        <w:rPr>
          <w:spacing w:val="1"/>
          <w:w w:val="90"/>
          <w:sz w:val="16"/>
          <w:vertAlign w:val="baseline"/>
        </w:rPr>
        <w:t> </w:t>
      </w:r>
      <w:r>
        <w:rPr>
          <w:w w:val="90"/>
          <w:sz w:val="16"/>
          <w:vertAlign w:val="baseline"/>
        </w:rPr>
        <w:t>of</w:t>
      </w:r>
      <w:r>
        <w:rPr>
          <w:spacing w:val="1"/>
          <w:w w:val="90"/>
          <w:sz w:val="16"/>
          <w:vertAlign w:val="baseline"/>
        </w:rPr>
        <w:t> </w:t>
      </w:r>
      <w:r>
        <w:rPr>
          <w:spacing w:val="-1"/>
          <w:w w:val="90"/>
          <w:sz w:val="16"/>
          <w:vertAlign w:val="baseline"/>
        </w:rPr>
        <w:t>Appeal‟s</w:t>
      </w:r>
      <w:r>
        <w:rPr>
          <w:spacing w:val="-4"/>
          <w:w w:val="90"/>
          <w:sz w:val="16"/>
          <w:vertAlign w:val="baseline"/>
        </w:rPr>
        <w:t> </w:t>
      </w:r>
      <w:r>
        <w:rPr>
          <w:spacing w:val="-1"/>
          <w:w w:val="90"/>
          <w:sz w:val="16"/>
          <w:vertAlign w:val="baseline"/>
        </w:rPr>
        <w:t>decision</w:t>
      </w:r>
      <w:r>
        <w:rPr>
          <w:spacing w:val="-2"/>
          <w:w w:val="90"/>
          <w:sz w:val="16"/>
          <w:vertAlign w:val="baseline"/>
        </w:rPr>
        <w:t> </w:t>
      </w:r>
      <w:r>
        <w:rPr>
          <w:spacing w:val="-1"/>
          <w:w w:val="90"/>
          <w:sz w:val="16"/>
          <w:vertAlign w:val="baseline"/>
        </w:rPr>
        <w:t>in</w:t>
      </w:r>
      <w:r>
        <w:rPr>
          <w:spacing w:val="-3"/>
          <w:w w:val="90"/>
          <w:sz w:val="16"/>
          <w:vertAlign w:val="baseline"/>
        </w:rPr>
        <w:t> </w:t>
      </w:r>
      <w:r>
        <w:rPr>
          <w:i/>
          <w:spacing w:val="-1"/>
          <w:w w:val="90"/>
          <w:sz w:val="16"/>
          <w:vertAlign w:val="baseline"/>
        </w:rPr>
        <w:t>Makhangu</w:t>
      </w:r>
      <w:r>
        <w:rPr>
          <w:i/>
          <w:spacing w:val="-3"/>
          <w:w w:val="90"/>
          <w:sz w:val="16"/>
          <w:vertAlign w:val="baseline"/>
        </w:rPr>
        <w:t> </w:t>
      </w:r>
      <w:r>
        <w:rPr>
          <w:i/>
          <w:spacing w:val="-1"/>
          <w:w w:val="90"/>
          <w:sz w:val="16"/>
          <w:vertAlign w:val="baseline"/>
        </w:rPr>
        <w:t>vs.</w:t>
      </w:r>
      <w:r>
        <w:rPr>
          <w:i/>
          <w:spacing w:val="-4"/>
          <w:w w:val="90"/>
          <w:sz w:val="16"/>
          <w:vertAlign w:val="baseline"/>
        </w:rPr>
        <w:t> </w:t>
      </w:r>
      <w:r>
        <w:rPr>
          <w:i/>
          <w:spacing w:val="-1"/>
          <w:w w:val="90"/>
          <w:sz w:val="16"/>
          <w:vertAlign w:val="baseline"/>
        </w:rPr>
        <w:t>Kibwana</w:t>
      </w:r>
      <w:r>
        <w:rPr>
          <w:spacing w:val="-1"/>
          <w:w w:val="90"/>
          <w:sz w:val="16"/>
          <w:vertAlign w:val="baseline"/>
        </w:rPr>
        <w:t>(1995-1998)</w:t>
      </w:r>
      <w:r>
        <w:rPr>
          <w:spacing w:val="-5"/>
          <w:w w:val="90"/>
          <w:sz w:val="16"/>
          <w:vertAlign w:val="baseline"/>
        </w:rPr>
        <w:t> </w:t>
      </w:r>
      <w:r>
        <w:rPr>
          <w:spacing w:val="-1"/>
          <w:w w:val="90"/>
          <w:sz w:val="16"/>
          <w:vertAlign w:val="baseline"/>
        </w:rPr>
        <w:t>1</w:t>
      </w:r>
      <w:r>
        <w:rPr>
          <w:spacing w:val="-2"/>
          <w:w w:val="90"/>
          <w:sz w:val="16"/>
          <w:vertAlign w:val="baseline"/>
        </w:rPr>
        <w:t> </w:t>
      </w:r>
      <w:r>
        <w:rPr>
          <w:spacing w:val="-1"/>
          <w:w w:val="90"/>
          <w:sz w:val="16"/>
          <w:vertAlign w:val="baseline"/>
        </w:rPr>
        <w:t>EA</w:t>
      </w:r>
      <w:r>
        <w:rPr>
          <w:spacing w:val="-5"/>
          <w:w w:val="90"/>
          <w:sz w:val="16"/>
          <w:vertAlign w:val="baseline"/>
        </w:rPr>
        <w:t> </w:t>
      </w:r>
      <w:r>
        <w:rPr>
          <w:spacing w:val="-1"/>
          <w:w w:val="90"/>
          <w:sz w:val="16"/>
          <w:vertAlign w:val="baseline"/>
        </w:rPr>
        <w:t>175</w:t>
      </w:r>
      <w:r>
        <w:rPr>
          <w:spacing w:val="-2"/>
          <w:w w:val="90"/>
          <w:sz w:val="16"/>
          <w:vertAlign w:val="baseline"/>
        </w:rPr>
        <w:t> </w:t>
      </w:r>
      <w:r>
        <w:rPr>
          <w:spacing w:val="-1"/>
          <w:w w:val="90"/>
          <w:sz w:val="16"/>
          <w:vertAlign w:val="baseline"/>
        </w:rPr>
        <w:t>(Cockar</w:t>
      </w:r>
      <w:r>
        <w:rPr>
          <w:spacing w:val="-4"/>
          <w:w w:val="90"/>
          <w:sz w:val="16"/>
          <w:vertAlign w:val="baseline"/>
        </w:rPr>
        <w:t> </w:t>
      </w:r>
      <w:r>
        <w:rPr>
          <w:spacing w:val="-1"/>
          <w:w w:val="90"/>
          <w:sz w:val="16"/>
          <w:vertAlign w:val="baseline"/>
        </w:rPr>
        <w:t>CJ,</w:t>
      </w:r>
      <w:r>
        <w:rPr>
          <w:spacing w:val="-2"/>
          <w:w w:val="90"/>
          <w:sz w:val="16"/>
          <w:vertAlign w:val="baseline"/>
        </w:rPr>
        <w:t> </w:t>
      </w:r>
      <w:r>
        <w:rPr>
          <w:spacing w:val="-1"/>
          <w:w w:val="90"/>
          <w:sz w:val="16"/>
          <w:vertAlign w:val="baseline"/>
        </w:rPr>
        <w:t>Kwach</w:t>
      </w:r>
      <w:r>
        <w:rPr>
          <w:spacing w:val="-4"/>
          <w:w w:val="90"/>
          <w:sz w:val="16"/>
          <w:vertAlign w:val="baseline"/>
        </w:rPr>
        <w:t> </w:t>
      </w:r>
      <w:r>
        <w:rPr>
          <w:spacing w:val="-1"/>
          <w:w w:val="90"/>
          <w:sz w:val="16"/>
          <w:vertAlign w:val="baseline"/>
        </w:rPr>
        <w:t>and</w:t>
      </w:r>
      <w:r>
        <w:rPr>
          <w:spacing w:val="-2"/>
          <w:w w:val="90"/>
          <w:sz w:val="16"/>
          <w:vertAlign w:val="baseline"/>
        </w:rPr>
        <w:t> </w:t>
      </w:r>
      <w:r>
        <w:rPr>
          <w:spacing w:val="-1"/>
          <w:w w:val="90"/>
          <w:sz w:val="16"/>
          <w:vertAlign w:val="baseline"/>
        </w:rPr>
        <w:t>Shah</w:t>
      </w:r>
      <w:r>
        <w:rPr>
          <w:spacing w:val="-4"/>
          <w:w w:val="90"/>
          <w:sz w:val="16"/>
          <w:vertAlign w:val="baseline"/>
        </w:rPr>
        <w:t> </w:t>
      </w:r>
      <w:r>
        <w:rPr>
          <w:spacing w:val="-1"/>
          <w:w w:val="90"/>
          <w:sz w:val="16"/>
          <w:vertAlign w:val="baseline"/>
        </w:rPr>
        <w:t>JJA),</w:t>
      </w:r>
      <w:r>
        <w:rPr>
          <w:spacing w:val="-2"/>
          <w:w w:val="90"/>
          <w:sz w:val="16"/>
          <w:vertAlign w:val="baseline"/>
        </w:rPr>
        <w:t> </w:t>
      </w:r>
      <w:r>
        <w:rPr>
          <w:spacing w:val="-1"/>
          <w:w w:val="90"/>
          <w:sz w:val="16"/>
          <w:vertAlign w:val="baseline"/>
        </w:rPr>
        <w:t>but</w:t>
      </w:r>
      <w:r>
        <w:rPr>
          <w:spacing w:val="-4"/>
          <w:w w:val="90"/>
          <w:sz w:val="16"/>
          <w:vertAlign w:val="baseline"/>
        </w:rPr>
        <w:t> </w:t>
      </w:r>
      <w:r>
        <w:rPr>
          <w:spacing w:val="-1"/>
          <w:w w:val="90"/>
          <w:sz w:val="16"/>
          <w:vertAlign w:val="baseline"/>
        </w:rPr>
        <w:t>not</w:t>
      </w:r>
      <w:r>
        <w:rPr>
          <w:spacing w:val="-3"/>
          <w:w w:val="90"/>
          <w:sz w:val="16"/>
          <w:vertAlign w:val="baseline"/>
        </w:rPr>
        <w:t> </w:t>
      </w:r>
      <w:r>
        <w:rPr>
          <w:spacing w:val="-1"/>
          <w:w w:val="90"/>
          <w:sz w:val="16"/>
          <w:vertAlign w:val="baseline"/>
        </w:rPr>
        <w:t>before</w:t>
      </w:r>
      <w:r>
        <w:rPr>
          <w:spacing w:val="-3"/>
          <w:w w:val="90"/>
          <w:sz w:val="16"/>
          <w:vertAlign w:val="baseline"/>
        </w:rPr>
        <w:t> </w:t>
      </w:r>
      <w:r>
        <w:rPr>
          <w:spacing w:val="-1"/>
          <w:w w:val="90"/>
          <w:sz w:val="16"/>
          <w:vertAlign w:val="baseline"/>
        </w:rPr>
        <w:t>stressing</w:t>
      </w:r>
      <w:r>
        <w:rPr>
          <w:spacing w:val="-5"/>
          <w:w w:val="90"/>
          <w:sz w:val="16"/>
          <w:vertAlign w:val="baseline"/>
        </w:rPr>
        <w:t> </w:t>
      </w:r>
      <w:r>
        <w:rPr>
          <w:w w:val="90"/>
          <w:sz w:val="16"/>
          <w:vertAlign w:val="baseline"/>
        </w:rPr>
        <w:t>that</w:t>
      </w:r>
      <w:r>
        <w:rPr>
          <w:spacing w:val="-2"/>
          <w:w w:val="90"/>
          <w:sz w:val="16"/>
          <w:vertAlign w:val="baseline"/>
        </w:rPr>
        <w:t> </w:t>
      </w:r>
      <w:r>
        <w:rPr>
          <w:w w:val="90"/>
          <w:sz w:val="16"/>
          <w:vertAlign w:val="baseline"/>
        </w:rPr>
        <w:t>the</w:t>
      </w:r>
      <w:r>
        <w:rPr>
          <w:spacing w:val="-6"/>
          <w:w w:val="90"/>
          <w:sz w:val="16"/>
          <w:vertAlign w:val="baseline"/>
        </w:rPr>
        <w:t> </w:t>
      </w:r>
      <w:r>
        <w:rPr>
          <w:w w:val="90"/>
          <w:sz w:val="16"/>
          <w:vertAlign w:val="baseline"/>
        </w:rPr>
        <w:t>Law</w:t>
      </w:r>
      <w:r>
        <w:rPr>
          <w:spacing w:val="-2"/>
          <w:w w:val="90"/>
          <w:sz w:val="16"/>
          <w:vertAlign w:val="baseline"/>
        </w:rPr>
        <w:t> </w:t>
      </w:r>
      <w:r>
        <w:rPr>
          <w:w w:val="90"/>
          <w:sz w:val="16"/>
          <w:vertAlign w:val="baseline"/>
        </w:rPr>
        <w:t>of</w:t>
      </w:r>
      <w:r>
        <w:rPr>
          <w:spacing w:val="-4"/>
          <w:w w:val="90"/>
          <w:sz w:val="16"/>
          <w:vertAlign w:val="baseline"/>
        </w:rPr>
        <w:t> </w:t>
      </w:r>
      <w:r>
        <w:rPr>
          <w:w w:val="90"/>
          <w:sz w:val="16"/>
          <w:vertAlign w:val="baseline"/>
        </w:rPr>
        <w:t>Succession</w:t>
      </w:r>
      <w:r>
        <w:rPr>
          <w:spacing w:val="-4"/>
          <w:w w:val="90"/>
          <w:sz w:val="16"/>
          <w:vertAlign w:val="baseline"/>
        </w:rPr>
        <w:t> </w:t>
      </w:r>
      <w:r>
        <w:rPr>
          <w:w w:val="90"/>
          <w:sz w:val="16"/>
          <w:vertAlign w:val="baseline"/>
        </w:rPr>
        <w:t>Act</w:t>
      </w:r>
      <w:r>
        <w:rPr>
          <w:spacing w:val="-2"/>
          <w:w w:val="90"/>
          <w:sz w:val="16"/>
          <w:vertAlign w:val="baseline"/>
        </w:rPr>
        <w:t> </w:t>
      </w:r>
      <w:r>
        <w:rPr>
          <w:w w:val="90"/>
          <w:sz w:val="16"/>
          <w:vertAlign w:val="baseline"/>
        </w:rPr>
        <w:t>does</w:t>
      </w:r>
      <w:r>
        <w:rPr>
          <w:spacing w:val="1"/>
          <w:w w:val="90"/>
          <w:sz w:val="16"/>
          <w:vertAlign w:val="baseline"/>
        </w:rPr>
        <w:t> </w:t>
      </w:r>
      <w:r>
        <w:rPr>
          <w:sz w:val="16"/>
          <w:vertAlign w:val="baseline"/>
        </w:rPr>
        <w:t>not</w:t>
      </w:r>
      <w:r>
        <w:rPr>
          <w:spacing w:val="-10"/>
          <w:sz w:val="16"/>
          <w:vertAlign w:val="baseline"/>
        </w:rPr>
        <w:t> </w:t>
      </w:r>
      <w:r>
        <w:rPr>
          <w:sz w:val="16"/>
          <w:vertAlign w:val="baseline"/>
        </w:rPr>
        <w:t>provide</w:t>
      </w:r>
      <w:r>
        <w:rPr>
          <w:spacing w:val="-9"/>
          <w:sz w:val="16"/>
          <w:vertAlign w:val="baseline"/>
        </w:rPr>
        <w:t> </w:t>
      </w:r>
      <w:r>
        <w:rPr>
          <w:sz w:val="16"/>
          <w:vertAlign w:val="baseline"/>
        </w:rPr>
        <w:t>for</w:t>
      </w:r>
      <w:r>
        <w:rPr>
          <w:spacing w:val="-8"/>
          <w:sz w:val="16"/>
          <w:vertAlign w:val="baseline"/>
        </w:rPr>
        <w:t> </w:t>
      </w:r>
      <w:r>
        <w:rPr>
          <w:sz w:val="16"/>
          <w:vertAlign w:val="baseline"/>
        </w:rPr>
        <w:t>appeals</w:t>
      </w:r>
      <w:r>
        <w:rPr>
          <w:spacing w:val="-8"/>
          <w:sz w:val="16"/>
          <w:vertAlign w:val="baseline"/>
        </w:rPr>
        <w:t> </w:t>
      </w:r>
      <w:r>
        <w:rPr>
          <w:sz w:val="16"/>
          <w:vertAlign w:val="baseline"/>
        </w:rPr>
        <w:t>from</w:t>
      </w:r>
      <w:r>
        <w:rPr>
          <w:spacing w:val="-9"/>
          <w:sz w:val="16"/>
          <w:vertAlign w:val="baseline"/>
        </w:rPr>
        <w:t> </w:t>
      </w:r>
      <w:r>
        <w:rPr>
          <w:sz w:val="16"/>
          <w:vertAlign w:val="baseline"/>
        </w:rPr>
        <w:t>the</w:t>
      </w:r>
      <w:r>
        <w:rPr>
          <w:spacing w:val="-9"/>
          <w:sz w:val="16"/>
          <w:vertAlign w:val="baseline"/>
        </w:rPr>
        <w:t> </w:t>
      </w:r>
      <w:r>
        <w:rPr>
          <w:sz w:val="16"/>
          <w:vertAlign w:val="baseline"/>
        </w:rPr>
        <w:t>High</w:t>
      </w:r>
      <w:r>
        <w:rPr>
          <w:spacing w:val="-9"/>
          <w:sz w:val="16"/>
          <w:vertAlign w:val="baseline"/>
        </w:rPr>
        <w:t> </w:t>
      </w:r>
      <w:r>
        <w:rPr>
          <w:sz w:val="16"/>
          <w:vertAlign w:val="baseline"/>
        </w:rPr>
        <w:t>Court</w:t>
      </w:r>
      <w:r>
        <w:rPr>
          <w:spacing w:val="-10"/>
          <w:sz w:val="16"/>
          <w:vertAlign w:val="baseline"/>
        </w:rPr>
        <w:t> </w:t>
      </w:r>
      <w:r>
        <w:rPr>
          <w:sz w:val="16"/>
          <w:vertAlign w:val="baseline"/>
        </w:rPr>
        <w:t>on</w:t>
      </w:r>
      <w:r>
        <w:rPr>
          <w:spacing w:val="-8"/>
          <w:sz w:val="16"/>
          <w:vertAlign w:val="baseline"/>
        </w:rPr>
        <w:t> </w:t>
      </w:r>
      <w:r>
        <w:rPr>
          <w:sz w:val="16"/>
          <w:vertAlign w:val="baseline"/>
        </w:rPr>
        <w:t>succession</w:t>
      </w:r>
      <w:r>
        <w:rPr>
          <w:spacing w:val="-8"/>
          <w:sz w:val="16"/>
          <w:vertAlign w:val="baseline"/>
        </w:rPr>
        <w:t> </w:t>
      </w:r>
      <w:r>
        <w:rPr>
          <w:sz w:val="16"/>
          <w:vertAlign w:val="baseline"/>
        </w:rPr>
        <w:t>causes</w:t>
      </w:r>
      <w:r>
        <w:rPr>
          <w:spacing w:val="-9"/>
          <w:sz w:val="16"/>
          <w:vertAlign w:val="baseline"/>
        </w:rPr>
        <w:t> </w:t>
      </w:r>
      <w:r>
        <w:rPr>
          <w:sz w:val="16"/>
          <w:vertAlign w:val="baseline"/>
        </w:rPr>
        <w:t>to</w:t>
      </w:r>
      <w:r>
        <w:rPr>
          <w:spacing w:val="-8"/>
          <w:sz w:val="16"/>
          <w:vertAlign w:val="baseline"/>
        </w:rPr>
        <w:t> </w:t>
      </w:r>
      <w:r>
        <w:rPr>
          <w:sz w:val="16"/>
          <w:vertAlign w:val="baseline"/>
        </w:rPr>
        <w:t>the</w:t>
      </w:r>
      <w:r>
        <w:rPr>
          <w:spacing w:val="-9"/>
          <w:sz w:val="16"/>
          <w:vertAlign w:val="baseline"/>
        </w:rPr>
        <w:t> </w:t>
      </w:r>
      <w:r>
        <w:rPr>
          <w:sz w:val="16"/>
          <w:vertAlign w:val="baseline"/>
        </w:rPr>
        <w:t>Court</w:t>
      </w:r>
      <w:r>
        <w:rPr>
          <w:spacing w:val="-7"/>
          <w:sz w:val="16"/>
          <w:vertAlign w:val="baseline"/>
        </w:rPr>
        <w:t> </w:t>
      </w:r>
      <w:r>
        <w:rPr>
          <w:sz w:val="16"/>
          <w:vertAlign w:val="baseline"/>
        </w:rPr>
        <w:t>of</w:t>
      </w:r>
      <w:r>
        <w:rPr>
          <w:spacing w:val="-9"/>
          <w:sz w:val="16"/>
          <w:vertAlign w:val="baseline"/>
        </w:rPr>
        <w:t> </w:t>
      </w:r>
      <w:r>
        <w:rPr>
          <w:sz w:val="16"/>
          <w:vertAlign w:val="baseline"/>
        </w:rPr>
        <w:t>Appeal.</w:t>
      </w:r>
    </w:p>
    <w:p>
      <w:pPr>
        <w:spacing w:before="0"/>
        <w:ind w:left="100" w:right="0" w:firstLine="0"/>
        <w:jc w:val="both"/>
        <w:rPr>
          <w:sz w:val="16"/>
        </w:rPr>
      </w:pPr>
      <w:r>
        <w:rPr>
          <w:w w:val="85"/>
          <w:sz w:val="16"/>
          <w:vertAlign w:val="superscript"/>
        </w:rPr>
        <w:t>193</w:t>
      </w:r>
      <w:r>
        <w:rPr>
          <w:w w:val="85"/>
          <w:sz w:val="16"/>
          <w:vertAlign w:val="baseline"/>
        </w:rPr>
        <w:t>See</w:t>
      </w:r>
      <w:r>
        <w:rPr>
          <w:spacing w:val="6"/>
          <w:w w:val="85"/>
          <w:sz w:val="16"/>
          <w:vertAlign w:val="baseline"/>
        </w:rPr>
        <w:t> </w:t>
      </w:r>
      <w:r>
        <w:rPr>
          <w:i/>
          <w:w w:val="85"/>
          <w:sz w:val="16"/>
          <w:vertAlign w:val="baseline"/>
        </w:rPr>
        <w:t>Boyes</w:t>
      </w:r>
      <w:r>
        <w:rPr>
          <w:i/>
          <w:spacing w:val="7"/>
          <w:w w:val="85"/>
          <w:sz w:val="16"/>
          <w:vertAlign w:val="baseline"/>
        </w:rPr>
        <w:t> </w:t>
      </w:r>
      <w:r>
        <w:rPr>
          <w:i/>
          <w:w w:val="85"/>
          <w:sz w:val="16"/>
          <w:vertAlign w:val="baseline"/>
        </w:rPr>
        <w:t>vs.</w:t>
      </w:r>
      <w:r>
        <w:rPr>
          <w:i/>
          <w:spacing w:val="7"/>
          <w:w w:val="85"/>
          <w:sz w:val="16"/>
          <w:vertAlign w:val="baseline"/>
        </w:rPr>
        <w:t> </w:t>
      </w:r>
      <w:r>
        <w:rPr>
          <w:i/>
          <w:w w:val="85"/>
          <w:sz w:val="16"/>
          <w:vertAlign w:val="baseline"/>
        </w:rPr>
        <w:t>Gathure</w:t>
      </w:r>
      <w:r>
        <w:rPr>
          <w:i/>
          <w:spacing w:val="7"/>
          <w:w w:val="85"/>
          <w:sz w:val="16"/>
          <w:vertAlign w:val="baseline"/>
        </w:rPr>
        <w:t> </w:t>
      </w:r>
      <w:r>
        <w:rPr>
          <w:w w:val="85"/>
          <w:sz w:val="16"/>
          <w:vertAlign w:val="baseline"/>
        </w:rPr>
        <w:t>(1967)</w:t>
      </w:r>
      <w:r>
        <w:rPr>
          <w:spacing w:val="8"/>
          <w:w w:val="85"/>
          <w:sz w:val="16"/>
          <w:vertAlign w:val="baseline"/>
        </w:rPr>
        <w:t> </w:t>
      </w:r>
      <w:r>
        <w:rPr>
          <w:w w:val="85"/>
          <w:sz w:val="16"/>
          <w:vertAlign w:val="baseline"/>
        </w:rPr>
        <w:t>EA</w:t>
      </w:r>
      <w:r>
        <w:rPr>
          <w:spacing w:val="7"/>
          <w:w w:val="85"/>
          <w:sz w:val="16"/>
          <w:vertAlign w:val="baseline"/>
        </w:rPr>
        <w:t> </w:t>
      </w:r>
      <w:r>
        <w:rPr>
          <w:w w:val="85"/>
          <w:sz w:val="16"/>
          <w:vertAlign w:val="baseline"/>
        </w:rPr>
        <w:t>385</w:t>
      </w:r>
      <w:r>
        <w:rPr>
          <w:spacing w:val="8"/>
          <w:w w:val="85"/>
          <w:sz w:val="16"/>
          <w:vertAlign w:val="baseline"/>
        </w:rPr>
        <w:t> </w:t>
      </w:r>
      <w:r>
        <w:rPr>
          <w:w w:val="85"/>
          <w:sz w:val="16"/>
          <w:vertAlign w:val="baseline"/>
        </w:rPr>
        <w:t>(Sir</w:t>
      </w:r>
      <w:r>
        <w:rPr>
          <w:spacing w:val="8"/>
          <w:w w:val="85"/>
          <w:sz w:val="16"/>
          <w:vertAlign w:val="baseline"/>
        </w:rPr>
        <w:t> </w:t>
      </w:r>
      <w:r>
        <w:rPr>
          <w:w w:val="85"/>
          <w:sz w:val="16"/>
          <w:vertAlign w:val="baseline"/>
        </w:rPr>
        <w:t>Charles</w:t>
      </w:r>
      <w:r>
        <w:rPr>
          <w:spacing w:val="7"/>
          <w:w w:val="85"/>
          <w:sz w:val="16"/>
          <w:vertAlign w:val="baseline"/>
        </w:rPr>
        <w:t> </w:t>
      </w:r>
      <w:r>
        <w:rPr>
          <w:w w:val="85"/>
          <w:sz w:val="16"/>
          <w:vertAlign w:val="baseline"/>
        </w:rPr>
        <w:t>Newbold</w:t>
      </w:r>
      <w:r>
        <w:rPr>
          <w:spacing w:val="8"/>
          <w:w w:val="85"/>
          <w:sz w:val="16"/>
          <w:vertAlign w:val="baseline"/>
        </w:rPr>
        <w:t> </w:t>
      </w:r>
      <w:r>
        <w:rPr>
          <w:w w:val="85"/>
          <w:sz w:val="16"/>
          <w:vertAlign w:val="baseline"/>
        </w:rPr>
        <w:t>P,</w:t>
      </w:r>
      <w:r>
        <w:rPr>
          <w:spacing w:val="8"/>
          <w:w w:val="85"/>
          <w:sz w:val="16"/>
          <w:vertAlign w:val="baseline"/>
        </w:rPr>
        <w:t> </w:t>
      </w:r>
      <w:r>
        <w:rPr>
          <w:w w:val="85"/>
          <w:sz w:val="16"/>
          <w:vertAlign w:val="baseline"/>
        </w:rPr>
        <w:t>Sir</w:t>
      </w:r>
      <w:r>
        <w:rPr>
          <w:spacing w:val="8"/>
          <w:w w:val="85"/>
          <w:sz w:val="16"/>
          <w:vertAlign w:val="baseline"/>
        </w:rPr>
        <w:t> </w:t>
      </w:r>
      <w:r>
        <w:rPr>
          <w:w w:val="85"/>
          <w:sz w:val="16"/>
          <w:vertAlign w:val="baseline"/>
        </w:rPr>
        <w:t>Clement</w:t>
      </w:r>
      <w:r>
        <w:rPr>
          <w:spacing w:val="9"/>
          <w:w w:val="85"/>
          <w:sz w:val="16"/>
          <w:vertAlign w:val="baseline"/>
        </w:rPr>
        <w:t> </w:t>
      </w:r>
      <w:r>
        <w:rPr>
          <w:w w:val="85"/>
          <w:sz w:val="16"/>
          <w:vertAlign w:val="baseline"/>
        </w:rPr>
        <w:t>de</w:t>
      </w:r>
      <w:r>
        <w:rPr>
          <w:spacing w:val="4"/>
          <w:w w:val="85"/>
          <w:sz w:val="16"/>
          <w:vertAlign w:val="baseline"/>
        </w:rPr>
        <w:t> </w:t>
      </w:r>
      <w:r>
        <w:rPr>
          <w:w w:val="85"/>
          <w:sz w:val="16"/>
          <w:vertAlign w:val="baseline"/>
        </w:rPr>
        <w:t>Lestang</w:t>
      </w:r>
      <w:r>
        <w:rPr>
          <w:spacing w:val="4"/>
          <w:w w:val="85"/>
          <w:sz w:val="16"/>
          <w:vertAlign w:val="baseline"/>
        </w:rPr>
        <w:t> </w:t>
      </w:r>
      <w:r>
        <w:rPr>
          <w:w w:val="85"/>
          <w:sz w:val="16"/>
          <w:vertAlign w:val="baseline"/>
        </w:rPr>
        <w:t>VP</w:t>
      </w:r>
      <w:r>
        <w:rPr>
          <w:spacing w:val="8"/>
          <w:w w:val="85"/>
          <w:sz w:val="16"/>
          <w:vertAlign w:val="baseline"/>
        </w:rPr>
        <w:t> </w:t>
      </w:r>
      <w:r>
        <w:rPr>
          <w:w w:val="85"/>
          <w:sz w:val="16"/>
          <w:vertAlign w:val="baseline"/>
        </w:rPr>
        <w:t>and</w:t>
      </w:r>
      <w:r>
        <w:rPr>
          <w:spacing w:val="8"/>
          <w:w w:val="85"/>
          <w:sz w:val="16"/>
          <w:vertAlign w:val="baseline"/>
        </w:rPr>
        <w:t> </w:t>
      </w:r>
      <w:r>
        <w:rPr>
          <w:w w:val="85"/>
          <w:sz w:val="16"/>
          <w:vertAlign w:val="baseline"/>
        </w:rPr>
        <w:t>Spry</w:t>
      </w:r>
      <w:r>
        <w:rPr>
          <w:spacing w:val="8"/>
          <w:w w:val="85"/>
          <w:sz w:val="16"/>
          <w:vertAlign w:val="baseline"/>
        </w:rPr>
        <w:t> </w:t>
      </w:r>
      <w:r>
        <w:rPr>
          <w:w w:val="85"/>
          <w:sz w:val="16"/>
          <w:vertAlign w:val="baseline"/>
        </w:rPr>
        <w:t>JA)..</w:t>
      </w:r>
    </w:p>
    <w:p>
      <w:pPr>
        <w:spacing w:after="0"/>
        <w:jc w:val="both"/>
        <w:rPr>
          <w:sz w:val="16"/>
        </w:rPr>
        <w:sectPr>
          <w:headerReference w:type="default" r:id="rId52"/>
          <w:footerReference w:type="default" r:id="rId53"/>
          <w:pgSz w:w="12240" w:h="15840"/>
          <w:pgMar w:header="720" w:footer="1022" w:top="1320" w:bottom="1220" w:left="1340" w:right="1280"/>
        </w:sectPr>
      </w:pPr>
    </w:p>
    <w:p>
      <w:pPr>
        <w:spacing w:line="360" w:lineRule="auto" w:before="82"/>
        <w:ind w:left="100" w:right="159" w:firstLine="0"/>
        <w:jc w:val="both"/>
        <w:rPr>
          <w:sz w:val="18"/>
        </w:rPr>
      </w:pPr>
      <w:r>
        <w:rPr>
          <w:w w:val="80"/>
          <w:sz w:val="18"/>
        </w:rPr>
        <w:t>a similar finding in </w:t>
      </w:r>
      <w:r>
        <w:rPr>
          <w:i/>
          <w:w w:val="80"/>
          <w:sz w:val="18"/>
        </w:rPr>
        <w:t>Njenga Chogera (the Administrator ad Colligenda bona of the Estate of the Late Chogera Kimani) vs. Maria Wanjira Kimani and others</w:t>
      </w:r>
      <w:r>
        <w:rPr>
          <w:i/>
          <w:spacing w:val="1"/>
          <w:w w:val="80"/>
          <w:sz w:val="18"/>
        </w:rPr>
        <w:t> </w:t>
      </w:r>
      <w:r>
        <w:rPr>
          <w:w w:val="90"/>
          <w:sz w:val="18"/>
        </w:rPr>
        <w:t>Nairobi</w:t>
      </w:r>
      <w:r>
        <w:rPr>
          <w:spacing w:val="-4"/>
          <w:w w:val="90"/>
          <w:sz w:val="18"/>
        </w:rPr>
        <w:t> </w:t>
      </w:r>
      <w:r>
        <w:rPr>
          <w:w w:val="90"/>
          <w:sz w:val="18"/>
        </w:rPr>
        <w:t>CACA</w:t>
      </w:r>
      <w:r>
        <w:rPr>
          <w:spacing w:val="-2"/>
          <w:w w:val="90"/>
          <w:sz w:val="18"/>
        </w:rPr>
        <w:t> </w:t>
      </w:r>
      <w:r>
        <w:rPr>
          <w:w w:val="90"/>
          <w:sz w:val="18"/>
        </w:rPr>
        <w:t>No.</w:t>
      </w:r>
      <w:r>
        <w:rPr>
          <w:spacing w:val="-4"/>
          <w:w w:val="90"/>
          <w:sz w:val="18"/>
        </w:rPr>
        <w:t> </w:t>
      </w:r>
      <w:r>
        <w:rPr>
          <w:w w:val="90"/>
          <w:sz w:val="18"/>
        </w:rPr>
        <w:t>322</w:t>
      </w:r>
      <w:r>
        <w:rPr>
          <w:spacing w:val="-4"/>
          <w:w w:val="90"/>
          <w:sz w:val="18"/>
        </w:rPr>
        <w:t> </w:t>
      </w:r>
      <w:r>
        <w:rPr>
          <w:w w:val="90"/>
          <w:sz w:val="18"/>
        </w:rPr>
        <w:t>of</w:t>
      </w:r>
      <w:r>
        <w:rPr>
          <w:spacing w:val="-4"/>
          <w:w w:val="90"/>
          <w:sz w:val="18"/>
        </w:rPr>
        <w:t> </w:t>
      </w:r>
      <w:r>
        <w:rPr>
          <w:w w:val="90"/>
          <w:sz w:val="18"/>
        </w:rPr>
        <w:t>2003</w:t>
      </w:r>
      <w:r>
        <w:rPr>
          <w:spacing w:val="-2"/>
          <w:w w:val="90"/>
          <w:sz w:val="18"/>
        </w:rPr>
        <w:t> </w:t>
      </w:r>
      <w:r>
        <w:rPr>
          <w:w w:val="90"/>
          <w:sz w:val="18"/>
        </w:rPr>
        <w:t>(O‟Kubasu</w:t>
      </w:r>
      <w:r>
        <w:rPr>
          <w:spacing w:val="-4"/>
          <w:w w:val="90"/>
          <w:sz w:val="18"/>
        </w:rPr>
        <w:t> </w:t>
      </w:r>
      <w:r>
        <w:rPr>
          <w:w w:val="90"/>
          <w:sz w:val="18"/>
        </w:rPr>
        <w:t>,</w:t>
      </w:r>
      <w:r>
        <w:rPr>
          <w:spacing w:val="-1"/>
          <w:w w:val="90"/>
          <w:sz w:val="18"/>
        </w:rPr>
        <w:t> </w:t>
      </w:r>
      <w:r>
        <w:rPr>
          <w:w w:val="90"/>
          <w:sz w:val="18"/>
        </w:rPr>
        <w:t>Waki</w:t>
      </w:r>
      <w:r>
        <w:rPr>
          <w:spacing w:val="-3"/>
          <w:w w:val="90"/>
          <w:sz w:val="18"/>
        </w:rPr>
        <w:t> </w:t>
      </w:r>
      <w:r>
        <w:rPr>
          <w:w w:val="90"/>
          <w:sz w:val="18"/>
        </w:rPr>
        <w:t>and</w:t>
      </w:r>
      <w:r>
        <w:rPr>
          <w:spacing w:val="-4"/>
          <w:w w:val="90"/>
          <w:sz w:val="18"/>
        </w:rPr>
        <w:t> </w:t>
      </w:r>
      <w:r>
        <w:rPr>
          <w:w w:val="90"/>
          <w:sz w:val="18"/>
        </w:rPr>
        <w:t>Deverell</w:t>
      </w:r>
      <w:r>
        <w:rPr>
          <w:spacing w:val="-4"/>
          <w:w w:val="90"/>
          <w:sz w:val="18"/>
        </w:rPr>
        <w:t> </w:t>
      </w:r>
      <w:r>
        <w:rPr>
          <w:w w:val="90"/>
          <w:sz w:val="18"/>
        </w:rPr>
        <w:t>JJA),</w:t>
      </w:r>
      <w:r>
        <w:rPr>
          <w:spacing w:val="-3"/>
          <w:w w:val="90"/>
          <w:sz w:val="18"/>
        </w:rPr>
        <w:t> </w:t>
      </w:r>
      <w:r>
        <w:rPr>
          <w:w w:val="90"/>
          <w:sz w:val="18"/>
        </w:rPr>
        <w:t>where</w:t>
      </w:r>
      <w:r>
        <w:rPr>
          <w:spacing w:val="-4"/>
          <w:w w:val="90"/>
          <w:sz w:val="18"/>
        </w:rPr>
        <w:t> </w:t>
      </w:r>
      <w:r>
        <w:rPr>
          <w:w w:val="90"/>
          <w:sz w:val="18"/>
        </w:rPr>
        <w:t>it</w:t>
      </w:r>
      <w:r>
        <w:rPr>
          <w:spacing w:val="-4"/>
          <w:w w:val="90"/>
          <w:sz w:val="18"/>
        </w:rPr>
        <w:t> </w:t>
      </w:r>
      <w:r>
        <w:rPr>
          <w:w w:val="90"/>
          <w:sz w:val="18"/>
        </w:rPr>
        <w:t>was</w:t>
      </w:r>
      <w:r>
        <w:rPr>
          <w:spacing w:val="-2"/>
          <w:w w:val="90"/>
          <w:sz w:val="18"/>
        </w:rPr>
        <w:t> </w:t>
      </w:r>
      <w:r>
        <w:rPr>
          <w:w w:val="90"/>
          <w:sz w:val="18"/>
        </w:rPr>
        <w:t>alleged</w:t>
      </w:r>
      <w:r>
        <w:rPr>
          <w:spacing w:val="-4"/>
          <w:w w:val="90"/>
          <w:sz w:val="18"/>
        </w:rPr>
        <w:t> </w:t>
      </w:r>
      <w:r>
        <w:rPr>
          <w:w w:val="90"/>
          <w:sz w:val="18"/>
        </w:rPr>
        <w:t>that</w:t>
      </w:r>
      <w:r>
        <w:rPr>
          <w:spacing w:val="-4"/>
          <w:w w:val="90"/>
          <w:sz w:val="18"/>
        </w:rPr>
        <w:t> </w:t>
      </w:r>
      <w:r>
        <w:rPr>
          <w:w w:val="90"/>
          <w:sz w:val="18"/>
        </w:rPr>
        <w:t>the</w:t>
      </w:r>
      <w:r>
        <w:rPr>
          <w:spacing w:val="-4"/>
          <w:w w:val="90"/>
          <w:sz w:val="18"/>
        </w:rPr>
        <w:t> </w:t>
      </w:r>
      <w:r>
        <w:rPr>
          <w:w w:val="90"/>
          <w:sz w:val="18"/>
        </w:rPr>
        <w:t>plaintiff‟s</w:t>
      </w:r>
      <w:r>
        <w:rPr>
          <w:spacing w:val="-2"/>
          <w:w w:val="90"/>
          <w:sz w:val="18"/>
        </w:rPr>
        <w:t> </w:t>
      </w:r>
      <w:r>
        <w:rPr>
          <w:w w:val="90"/>
          <w:sz w:val="18"/>
        </w:rPr>
        <w:t>claim</w:t>
      </w:r>
      <w:r>
        <w:rPr>
          <w:spacing w:val="-4"/>
          <w:w w:val="90"/>
          <w:sz w:val="18"/>
        </w:rPr>
        <w:t> </w:t>
      </w:r>
      <w:r>
        <w:rPr>
          <w:w w:val="90"/>
          <w:sz w:val="18"/>
        </w:rPr>
        <w:t>ought</w:t>
      </w:r>
      <w:r>
        <w:rPr>
          <w:spacing w:val="-3"/>
          <w:w w:val="90"/>
          <w:sz w:val="18"/>
        </w:rPr>
        <w:t> </w:t>
      </w:r>
      <w:r>
        <w:rPr>
          <w:w w:val="90"/>
          <w:sz w:val="18"/>
        </w:rPr>
        <w:t>to</w:t>
      </w:r>
      <w:r>
        <w:rPr>
          <w:spacing w:val="-4"/>
          <w:w w:val="90"/>
          <w:sz w:val="18"/>
        </w:rPr>
        <w:t> </w:t>
      </w:r>
      <w:r>
        <w:rPr>
          <w:w w:val="90"/>
          <w:sz w:val="18"/>
        </w:rPr>
        <w:t>have</w:t>
      </w:r>
      <w:r>
        <w:rPr>
          <w:spacing w:val="-5"/>
          <w:w w:val="90"/>
          <w:sz w:val="18"/>
        </w:rPr>
        <w:t> </w:t>
      </w:r>
      <w:r>
        <w:rPr>
          <w:w w:val="90"/>
          <w:sz w:val="18"/>
        </w:rPr>
        <w:t>been</w:t>
      </w:r>
      <w:r>
        <w:rPr>
          <w:spacing w:val="-4"/>
          <w:w w:val="90"/>
          <w:sz w:val="18"/>
        </w:rPr>
        <w:t> </w:t>
      </w:r>
      <w:r>
        <w:rPr>
          <w:w w:val="90"/>
          <w:sz w:val="18"/>
        </w:rPr>
        <w:t>brought</w:t>
      </w:r>
      <w:r>
        <w:rPr>
          <w:spacing w:val="1"/>
          <w:w w:val="90"/>
          <w:sz w:val="18"/>
        </w:rPr>
        <w:t> </w:t>
      </w:r>
      <w:r>
        <w:rPr>
          <w:w w:val="90"/>
          <w:sz w:val="18"/>
        </w:rPr>
        <w:t>by</w:t>
      </w:r>
      <w:r>
        <w:rPr>
          <w:spacing w:val="-3"/>
          <w:w w:val="90"/>
          <w:sz w:val="18"/>
        </w:rPr>
        <w:t> </w:t>
      </w:r>
      <w:r>
        <w:rPr>
          <w:w w:val="90"/>
          <w:sz w:val="18"/>
        </w:rPr>
        <w:t>way</w:t>
      </w:r>
      <w:r>
        <w:rPr>
          <w:spacing w:val="-2"/>
          <w:w w:val="90"/>
          <w:sz w:val="18"/>
        </w:rPr>
        <w:t> </w:t>
      </w:r>
      <w:r>
        <w:rPr>
          <w:w w:val="90"/>
          <w:sz w:val="18"/>
        </w:rPr>
        <w:t>of</w:t>
      </w:r>
      <w:r>
        <w:rPr>
          <w:spacing w:val="-4"/>
          <w:w w:val="90"/>
          <w:sz w:val="18"/>
        </w:rPr>
        <w:t> </w:t>
      </w:r>
      <w:r>
        <w:rPr>
          <w:w w:val="90"/>
          <w:sz w:val="18"/>
        </w:rPr>
        <w:t>originating</w:t>
      </w:r>
      <w:r>
        <w:rPr>
          <w:spacing w:val="1"/>
          <w:w w:val="90"/>
          <w:sz w:val="18"/>
        </w:rPr>
        <w:t> </w:t>
      </w:r>
      <w:r>
        <w:rPr>
          <w:w w:val="90"/>
          <w:sz w:val="18"/>
        </w:rPr>
        <w:t>summons</w:t>
      </w:r>
      <w:r>
        <w:rPr>
          <w:spacing w:val="-2"/>
          <w:w w:val="90"/>
          <w:sz w:val="18"/>
        </w:rPr>
        <w:t> </w:t>
      </w:r>
      <w:r>
        <w:rPr>
          <w:w w:val="90"/>
          <w:sz w:val="18"/>
        </w:rPr>
        <w:t>under</w:t>
      </w:r>
      <w:r>
        <w:rPr>
          <w:spacing w:val="1"/>
          <w:w w:val="90"/>
          <w:sz w:val="18"/>
        </w:rPr>
        <w:t> </w:t>
      </w:r>
      <w:r>
        <w:rPr>
          <w:w w:val="90"/>
          <w:sz w:val="18"/>
        </w:rPr>
        <w:t>Order</w:t>
      </w:r>
      <w:r>
        <w:rPr>
          <w:spacing w:val="-1"/>
          <w:w w:val="90"/>
          <w:sz w:val="18"/>
        </w:rPr>
        <w:t> </w:t>
      </w:r>
      <w:r>
        <w:rPr>
          <w:w w:val="90"/>
          <w:sz w:val="18"/>
        </w:rPr>
        <w:t>XXXVI</w:t>
      </w:r>
      <w:r>
        <w:rPr>
          <w:spacing w:val="-3"/>
          <w:w w:val="90"/>
          <w:sz w:val="18"/>
        </w:rPr>
        <w:t> </w:t>
      </w:r>
      <w:r>
        <w:rPr>
          <w:w w:val="90"/>
          <w:sz w:val="18"/>
        </w:rPr>
        <w:t>of</w:t>
      </w:r>
      <w:r>
        <w:rPr>
          <w:spacing w:val="-3"/>
          <w:w w:val="90"/>
          <w:sz w:val="18"/>
        </w:rPr>
        <w:t> </w:t>
      </w:r>
      <w:r>
        <w:rPr>
          <w:w w:val="90"/>
          <w:sz w:val="18"/>
        </w:rPr>
        <w:t>the</w:t>
      </w:r>
      <w:r>
        <w:rPr>
          <w:spacing w:val="-2"/>
          <w:w w:val="90"/>
          <w:sz w:val="18"/>
        </w:rPr>
        <w:t> </w:t>
      </w:r>
      <w:r>
        <w:rPr>
          <w:w w:val="90"/>
          <w:sz w:val="18"/>
        </w:rPr>
        <w:t>Civil</w:t>
      </w:r>
      <w:r>
        <w:rPr>
          <w:spacing w:val="-2"/>
          <w:w w:val="90"/>
          <w:sz w:val="18"/>
        </w:rPr>
        <w:t> </w:t>
      </w:r>
      <w:r>
        <w:rPr>
          <w:w w:val="90"/>
          <w:sz w:val="18"/>
        </w:rPr>
        <w:t>Procedure</w:t>
      </w:r>
      <w:r>
        <w:rPr>
          <w:spacing w:val="-2"/>
          <w:w w:val="90"/>
          <w:sz w:val="18"/>
        </w:rPr>
        <w:t> </w:t>
      </w:r>
      <w:r>
        <w:rPr>
          <w:w w:val="90"/>
          <w:sz w:val="18"/>
        </w:rPr>
        <w:t>Rules</w:t>
      </w:r>
      <w:r>
        <w:rPr>
          <w:spacing w:val="-3"/>
          <w:w w:val="90"/>
          <w:sz w:val="18"/>
        </w:rPr>
        <w:t> </w:t>
      </w:r>
      <w:r>
        <w:rPr>
          <w:w w:val="90"/>
          <w:sz w:val="18"/>
        </w:rPr>
        <w:t>instead</w:t>
      </w:r>
      <w:r>
        <w:rPr>
          <w:spacing w:val="-2"/>
          <w:w w:val="90"/>
          <w:sz w:val="18"/>
        </w:rPr>
        <w:t> </w:t>
      </w:r>
      <w:r>
        <w:rPr>
          <w:w w:val="90"/>
          <w:sz w:val="18"/>
        </w:rPr>
        <w:t>of</w:t>
      </w:r>
      <w:r>
        <w:rPr>
          <w:spacing w:val="-2"/>
          <w:w w:val="90"/>
          <w:sz w:val="18"/>
        </w:rPr>
        <w:t> </w:t>
      </w:r>
      <w:r>
        <w:rPr>
          <w:w w:val="90"/>
          <w:sz w:val="18"/>
        </w:rPr>
        <w:t>by</w:t>
      </w:r>
      <w:r>
        <w:rPr>
          <w:spacing w:val="-3"/>
          <w:w w:val="90"/>
          <w:sz w:val="18"/>
        </w:rPr>
        <w:t> </w:t>
      </w:r>
      <w:r>
        <w:rPr>
          <w:w w:val="90"/>
          <w:sz w:val="18"/>
        </w:rPr>
        <w:t>way</w:t>
      </w:r>
      <w:r>
        <w:rPr>
          <w:spacing w:val="-2"/>
          <w:w w:val="90"/>
          <w:sz w:val="18"/>
        </w:rPr>
        <w:t> </w:t>
      </w:r>
      <w:r>
        <w:rPr>
          <w:w w:val="90"/>
          <w:sz w:val="18"/>
        </w:rPr>
        <w:t>of</w:t>
      </w:r>
      <w:r>
        <w:rPr>
          <w:spacing w:val="-2"/>
          <w:w w:val="90"/>
          <w:sz w:val="18"/>
        </w:rPr>
        <w:t> </w:t>
      </w:r>
      <w:r>
        <w:rPr>
          <w:w w:val="90"/>
          <w:sz w:val="18"/>
        </w:rPr>
        <w:t>plaint.</w:t>
      </w:r>
    </w:p>
    <w:p>
      <w:pPr>
        <w:pStyle w:val="BodyText"/>
        <w:spacing w:before="8"/>
        <w:rPr>
          <w:sz w:val="26"/>
        </w:rPr>
      </w:pPr>
    </w:p>
    <w:p>
      <w:pPr>
        <w:pStyle w:val="ListParagraph"/>
        <w:numPr>
          <w:ilvl w:val="1"/>
          <w:numId w:val="56"/>
        </w:numPr>
        <w:tabs>
          <w:tab w:pos="435" w:val="left" w:leader="none"/>
        </w:tabs>
        <w:spacing w:line="240" w:lineRule="auto" w:before="0" w:after="0"/>
        <w:ind w:left="434" w:right="0" w:hanging="335"/>
        <w:jc w:val="both"/>
        <w:rPr>
          <w:b/>
          <w:sz w:val="18"/>
        </w:rPr>
      </w:pPr>
      <w:r>
        <w:rPr>
          <w:b/>
          <w:i/>
          <w:w w:val="95"/>
          <w:sz w:val="18"/>
        </w:rPr>
        <w:t>Viva</w:t>
      </w:r>
      <w:r>
        <w:rPr>
          <w:b/>
          <w:i/>
          <w:spacing w:val="-5"/>
          <w:w w:val="95"/>
          <w:sz w:val="18"/>
        </w:rPr>
        <w:t> </w:t>
      </w:r>
      <w:r>
        <w:rPr>
          <w:b/>
          <w:i/>
          <w:w w:val="95"/>
          <w:sz w:val="18"/>
        </w:rPr>
        <w:t>Voce</w:t>
      </w:r>
      <w:r>
        <w:rPr>
          <w:b/>
          <w:i/>
          <w:spacing w:val="-5"/>
          <w:w w:val="95"/>
          <w:sz w:val="18"/>
        </w:rPr>
        <w:t> </w:t>
      </w:r>
      <w:r>
        <w:rPr>
          <w:b/>
          <w:w w:val="95"/>
          <w:sz w:val="18"/>
        </w:rPr>
        <w:t>Evidence</w:t>
      </w:r>
    </w:p>
    <w:p>
      <w:pPr>
        <w:spacing w:line="360" w:lineRule="auto" w:before="103"/>
        <w:ind w:left="100" w:right="156" w:firstLine="0"/>
        <w:jc w:val="both"/>
        <w:rPr>
          <w:sz w:val="18"/>
        </w:rPr>
      </w:pPr>
      <w:r>
        <w:rPr>
          <w:spacing w:val="-1"/>
          <w:w w:val="90"/>
          <w:sz w:val="18"/>
        </w:rPr>
        <w:t>The</w:t>
      </w:r>
      <w:r>
        <w:rPr>
          <w:spacing w:val="-5"/>
          <w:w w:val="90"/>
          <w:sz w:val="18"/>
        </w:rPr>
        <w:t> </w:t>
      </w:r>
      <w:r>
        <w:rPr>
          <w:spacing w:val="-1"/>
          <w:w w:val="90"/>
          <w:sz w:val="18"/>
        </w:rPr>
        <w:t>hearing</w:t>
      </w:r>
      <w:r>
        <w:rPr>
          <w:spacing w:val="-5"/>
          <w:w w:val="90"/>
          <w:sz w:val="18"/>
        </w:rPr>
        <w:t> </w:t>
      </w:r>
      <w:r>
        <w:rPr>
          <w:spacing w:val="-1"/>
          <w:w w:val="90"/>
          <w:sz w:val="18"/>
        </w:rPr>
        <w:t>of</w:t>
      </w:r>
      <w:r>
        <w:rPr>
          <w:spacing w:val="-6"/>
          <w:w w:val="90"/>
          <w:sz w:val="18"/>
        </w:rPr>
        <w:t> </w:t>
      </w:r>
      <w:r>
        <w:rPr>
          <w:spacing w:val="-1"/>
          <w:w w:val="90"/>
          <w:sz w:val="18"/>
        </w:rPr>
        <w:t>the</w:t>
      </w:r>
      <w:r>
        <w:rPr>
          <w:spacing w:val="-3"/>
          <w:w w:val="90"/>
          <w:sz w:val="18"/>
        </w:rPr>
        <w:t> </w:t>
      </w:r>
      <w:r>
        <w:rPr>
          <w:spacing w:val="-1"/>
          <w:w w:val="90"/>
          <w:sz w:val="18"/>
        </w:rPr>
        <w:t>objection</w:t>
      </w:r>
      <w:r>
        <w:rPr>
          <w:spacing w:val="-3"/>
          <w:w w:val="90"/>
          <w:sz w:val="18"/>
        </w:rPr>
        <w:t> </w:t>
      </w:r>
      <w:r>
        <w:rPr>
          <w:spacing w:val="-1"/>
          <w:w w:val="90"/>
          <w:sz w:val="18"/>
        </w:rPr>
        <w:t>proceedings</w:t>
      </w:r>
      <w:r>
        <w:rPr>
          <w:spacing w:val="-3"/>
          <w:w w:val="90"/>
          <w:sz w:val="18"/>
        </w:rPr>
        <w:t> </w:t>
      </w:r>
      <w:r>
        <w:rPr>
          <w:spacing w:val="-1"/>
          <w:w w:val="90"/>
          <w:sz w:val="18"/>
        </w:rPr>
        <w:t>and</w:t>
      </w:r>
      <w:r>
        <w:rPr>
          <w:spacing w:val="-5"/>
          <w:w w:val="90"/>
          <w:sz w:val="18"/>
        </w:rPr>
        <w:t> </w:t>
      </w:r>
      <w:r>
        <w:rPr>
          <w:spacing w:val="-1"/>
          <w:w w:val="90"/>
          <w:sz w:val="18"/>
        </w:rPr>
        <w:t>the</w:t>
      </w:r>
      <w:r>
        <w:rPr>
          <w:spacing w:val="-6"/>
          <w:w w:val="90"/>
          <w:sz w:val="18"/>
        </w:rPr>
        <w:t> </w:t>
      </w:r>
      <w:r>
        <w:rPr>
          <w:spacing w:val="-1"/>
          <w:w w:val="90"/>
          <w:sz w:val="18"/>
        </w:rPr>
        <w:t>applications</w:t>
      </w:r>
      <w:r>
        <w:rPr>
          <w:spacing w:val="-5"/>
          <w:w w:val="90"/>
          <w:sz w:val="18"/>
        </w:rPr>
        <w:t> </w:t>
      </w:r>
      <w:r>
        <w:rPr>
          <w:spacing w:val="-1"/>
          <w:w w:val="90"/>
          <w:sz w:val="18"/>
        </w:rPr>
        <w:t>mentioned</w:t>
      </w:r>
      <w:r>
        <w:rPr>
          <w:w w:val="90"/>
          <w:sz w:val="18"/>
        </w:rPr>
        <w:t> </w:t>
      </w:r>
      <w:r>
        <w:rPr>
          <w:spacing w:val="-1"/>
          <w:w w:val="90"/>
          <w:sz w:val="18"/>
        </w:rPr>
        <w:t>above</w:t>
      </w:r>
      <w:r>
        <w:rPr>
          <w:spacing w:val="-6"/>
          <w:w w:val="90"/>
          <w:sz w:val="18"/>
        </w:rPr>
        <w:t> </w:t>
      </w:r>
      <w:r>
        <w:rPr>
          <w:spacing w:val="-1"/>
          <w:w w:val="90"/>
          <w:sz w:val="18"/>
        </w:rPr>
        <w:t>may</w:t>
      </w:r>
      <w:r>
        <w:rPr>
          <w:spacing w:val="-4"/>
          <w:w w:val="90"/>
          <w:sz w:val="18"/>
        </w:rPr>
        <w:t> </w:t>
      </w:r>
      <w:r>
        <w:rPr>
          <w:w w:val="90"/>
          <w:sz w:val="18"/>
        </w:rPr>
        <w:t>be</w:t>
      </w:r>
      <w:r>
        <w:rPr>
          <w:spacing w:val="-3"/>
          <w:w w:val="90"/>
          <w:sz w:val="18"/>
        </w:rPr>
        <w:t> </w:t>
      </w:r>
      <w:r>
        <w:rPr>
          <w:w w:val="90"/>
          <w:sz w:val="18"/>
        </w:rPr>
        <w:t>by</w:t>
      </w:r>
      <w:r>
        <w:rPr>
          <w:spacing w:val="-5"/>
          <w:w w:val="90"/>
          <w:sz w:val="18"/>
        </w:rPr>
        <w:t> </w:t>
      </w:r>
      <w:r>
        <w:rPr>
          <w:w w:val="90"/>
          <w:sz w:val="18"/>
        </w:rPr>
        <w:t>oral</w:t>
      </w:r>
      <w:r>
        <w:rPr>
          <w:spacing w:val="-3"/>
          <w:w w:val="90"/>
          <w:sz w:val="18"/>
        </w:rPr>
        <w:t> </w:t>
      </w:r>
      <w:r>
        <w:rPr>
          <w:w w:val="90"/>
          <w:sz w:val="18"/>
        </w:rPr>
        <w:t>submissions</w:t>
      </w:r>
      <w:r>
        <w:rPr>
          <w:spacing w:val="-3"/>
          <w:w w:val="90"/>
          <w:sz w:val="18"/>
        </w:rPr>
        <w:t> </w:t>
      </w:r>
      <w:r>
        <w:rPr>
          <w:w w:val="90"/>
          <w:sz w:val="18"/>
        </w:rPr>
        <w:t>or</w:t>
      </w:r>
      <w:r>
        <w:rPr>
          <w:spacing w:val="-4"/>
          <w:w w:val="90"/>
          <w:sz w:val="18"/>
        </w:rPr>
        <w:t> </w:t>
      </w:r>
      <w:r>
        <w:rPr>
          <w:w w:val="90"/>
          <w:sz w:val="18"/>
        </w:rPr>
        <w:t>by</w:t>
      </w:r>
      <w:r>
        <w:rPr>
          <w:spacing w:val="-5"/>
          <w:w w:val="90"/>
          <w:sz w:val="18"/>
        </w:rPr>
        <w:t> </w:t>
      </w:r>
      <w:r>
        <w:rPr>
          <w:w w:val="90"/>
          <w:sz w:val="18"/>
        </w:rPr>
        <w:t>both</w:t>
      </w:r>
      <w:r>
        <w:rPr>
          <w:spacing w:val="-4"/>
          <w:w w:val="90"/>
          <w:sz w:val="18"/>
        </w:rPr>
        <w:t> </w:t>
      </w:r>
      <w:r>
        <w:rPr>
          <w:w w:val="90"/>
          <w:sz w:val="18"/>
        </w:rPr>
        <w:t>submissions</w:t>
      </w:r>
      <w:r>
        <w:rPr>
          <w:spacing w:val="-3"/>
          <w:w w:val="90"/>
          <w:sz w:val="18"/>
        </w:rPr>
        <w:t> </w:t>
      </w:r>
      <w:r>
        <w:rPr>
          <w:w w:val="90"/>
          <w:sz w:val="18"/>
        </w:rPr>
        <w:t>and </w:t>
      </w:r>
      <w:r>
        <w:rPr>
          <w:i/>
          <w:w w:val="90"/>
          <w:sz w:val="18"/>
        </w:rPr>
        <w:t>viva-voce</w:t>
      </w:r>
      <w:r>
        <w:rPr>
          <w:i/>
          <w:spacing w:val="1"/>
          <w:w w:val="90"/>
          <w:sz w:val="18"/>
        </w:rPr>
        <w:t> </w:t>
      </w:r>
      <w:r>
        <w:rPr>
          <w:spacing w:val="-1"/>
          <w:w w:val="90"/>
          <w:sz w:val="18"/>
        </w:rPr>
        <w:t>evidence. Shah JA in </w:t>
      </w:r>
      <w:r>
        <w:rPr>
          <w:i/>
          <w:spacing w:val="-1"/>
          <w:w w:val="90"/>
          <w:sz w:val="18"/>
        </w:rPr>
        <w:t>John Gitata Mwangi and others vs. Jonathan Njuguna Mwangi and others </w:t>
      </w:r>
      <w:r>
        <w:rPr>
          <w:spacing w:val="-1"/>
          <w:w w:val="90"/>
          <w:sz w:val="18"/>
        </w:rPr>
        <w:t>Nairobi </w:t>
      </w:r>
      <w:r>
        <w:rPr>
          <w:w w:val="90"/>
          <w:sz w:val="18"/>
        </w:rPr>
        <w:t>CACA No. 213 of 1997, stated there is a</w:t>
      </w:r>
      <w:r>
        <w:rPr>
          <w:spacing w:val="-38"/>
          <w:w w:val="90"/>
          <w:sz w:val="18"/>
        </w:rPr>
        <w:t> </w:t>
      </w:r>
      <w:r>
        <w:rPr>
          <w:w w:val="90"/>
          <w:sz w:val="18"/>
        </w:rPr>
        <w:t>golden</w:t>
      </w:r>
      <w:r>
        <w:rPr>
          <w:spacing w:val="-7"/>
          <w:w w:val="90"/>
          <w:sz w:val="18"/>
        </w:rPr>
        <w:t> </w:t>
      </w:r>
      <w:r>
        <w:rPr>
          <w:w w:val="90"/>
          <w:sz w:val="18"/>
        </w:rPr>
        <w:t>rule</w:t>
      </w:r>
      <w:r>
        <w:rPr>
          <w:spacing w:val="-7"/>
          <w:w w:val="90"/>
          <w:sz w:val="18"/>
        </w:rPr>
        <w:t> </w:t>
      </w:r>
      <w:r>
        <w:rPr>
          <w:w w:val="90"/>
          <w:sz w:val="18"/>
        </w:rPr>
        <w:t>that</w:t>
      </w:r>
      <w:r>
        <w:rPr>
          <w:spacing w:val="-4"/>
          <w:w w:val="90"/>
          <w:sz w:val="18"/>
        </w:rPr>
        <w:t> </w:t>
      </w:r>
      <w:r>
        <w:rPr>
          <w:w w:val="90"/>
          <w:sz w:val="18"/>
        </w:rPr>
        <w:t>evidence</w:t>
      </w:r>
      <w:r>
        <w:rPr>
          <w:spacing w:val="-7"/>
          <w:w w:val="90"/>
          <w:sz w:val="18"/>
        </w:rPr>
        <w:t> </w:t>
      </w:r>
      <w:r>
        <w:rPr>
          <w:w w:val="90"/>
          <w:sz w:val="18"/>
        </w:rPr>
        <w:t>given</w:t>
      </w:r>
      <w:r>
        <w:rPr>
          <w:spacing w:val="-2"/>
          <w:w w:val="90"/>
          <w:sz w:val="18"/>
        </w:rPr>
        <w:t> </w:t>
      </w:r>
      <w:r>
        <w:rPr>
          <w:i/>
          <w:w w:val="90"/>
          <w:sz w:val="18"/>
        </w:rPr>
        <w:t>viva</w:t>
      </w:r>
      <w:r>
        <w:rPr>
          <w:i/>
          <w:spacing w:val="-5"/>
          <w:w w:val="90"/>
          <w:sz w:val="18"/>
        </w:rPr>
        <w:t> </w:t>
      </w:r>
      <w:r>
        <w:rPr>
          <w:i/>
          <w:w w:val="90"/>
          <w:sz w:val="18"/>
        </w:rPr>
        <w:t>voce</w:t>
      </w:r>
      <w:r>
        <w:rPr>
          <w:i/>
          <w:spacing w:val="-5"/>
          <w:w w:val="90"/>
          <w:sz w:val="18"/>
        </w:rPr>
        <w:t> </w:t>
      </w:r>
      <w:r>
        <w:rPr>
          <w:w w:val="90"/>
          <w:sz w:val="18"/>
        </w:rPr>
        <w:t>and</w:t>
      </w:r>
      <w:r>
        <w:rPr>
          <w:spacing w:val="-4"/>
          <w:w w:val="90"/>
          <w:sz w:val="18"/>
        </w:rPr>
        <w:t> </w:t>
      </w:r>
      <w:r>
        <w:rPr>
          <w:w w:val="90"/>
          <w:sz w:val="18"/>
        </w:rPr>
        <w:t>fully</w:t>
      </w:r>
      <w:r>
        <w:rPr>
          <w:spacing w:val="-4"/>
          <w:w w:val="90"/>
          <w:sz w:val="18"/>
        </w:rPr>
        <w:t> </w:t>
      </w:r>
      <w:r>
        <w:rPr>
          <w:w w:val="90"/>
          <w:sz w:val="18"/>
        </w:rPr>
        <w:t>tested</w:t>
      </w:r>
      <w:r>
        <w:rPr>
          <w:spacing w:val="-4"/>
          <w:w w:val="90"/>
          <w:sz w:val="18"/>
        </w:rPr>
        <w:t> </w:t>
      </w:r>
      <w:r>
        <w:rPr>
          <w:w w:val="90"/>
          <w:sz w:val="18"/>
        </w:rPr>
        <w:t>on</w:t>
      </w:r>
      <w:r>
        <w:rPr>
          <w:spacing w:val="-7"/>
          <w:w w:val="90"/>
          <w:sz w:val="18"/>
        </w:rPr>
        <w:t> </w:t>
      </w:r>
      <w:r>
        <w:rPr>
          <w:w w:val="90"/>
          <w:sz w:val="18"/>
        </w:rPr>
        <w:t>cross-examination</w:t>
      </w:r>
      <w:r>
        <w:rPr>
          <w:spacing w:val="-4"/>
          <w:w w:val="90"/>
          <w:sz w:val="18"/>
        </w:rPr>
        <w:t> </w:t>
      </w:r>
      <w:r>
        <w:rPr>
          <w:w w:val="90"/>
          <w:sz w:val="18"/>
        </w:rPr>
        <w:t>places</w:t>
      </w:r>
      <w:r>
        <w:rPr>
          <w:spacing w:val="-6"/>
          <w:w w:val="90"/>
          <w:sz w:val="18"/>
        </w:rPr>
        <w:t> </w:t>
      </w:r>
      <w:r>
        <w:rPr>
          <w:w w:val="90"/>
          <w:sz w:val="18"/>
        </w:rPr>
        <w:t>the</w:t>
      </w:r>
      <w:r>
        <w:rPr>
          <w:spacing w:val="-7"/>
          <w:w w:val="90"/>
          <w:sz w:val="18"/>
        </w:rPr>
        <w:t> </w:t>
      </w:r>
      <w:r>
        <w:rPr>
          <w:w w:val="90"/>
          <w:sz w:val="18"/>
        </w:rPr>
        <w:t>court</w:t>
      </w:r>
      <w:r>
        <w:rPr>
          <w:spacing w:val="-5"/>
          <w:w w:val="90"/>
          <w:sz w:val="18"/>
        </w:rPr>
        <w:t> </w:t>
      </w:r>
      <w:r>
        <w:rPr>
          <w:w w:val="90"/>
          <w:sz w:val="18"/>
        </w:rPr>
        <w:t>in</w:t>
      </w:r>
      <w:r>
        <w:rPr>
          <w:spacing w:val="-7"/>
          <w:w w:val="90"/>
          <w:sz w:val="18"/>
        </w:rPr>
        <w:t> </w:t>
      </w:r>
      <w:r>
        <w:rPr>
          <w:w w:val="90"/>
          <w:sz w:val="18"/>
        </w:rPr>
        <w:t>a</w:t>
      </w:r>
      <w:r>
        <w:rPr>
          <w:spacing w:val="-6"/>
          <w:w w:val="90"/>
          <w:sz w:val="18"/>
        </w:rPr>
        <w:t> </w:t>
      </w:r>
      <w:r>
        <w:rPr>
          <w:w w:val="90"/>
          <w:sz w:val="18"/>
        </w:rPr>
        <w:t>better</w:t>
      </w:r>
      <w:r>
        <w:rPr>
          <w:spacing w:val="-6"/>
          <w:w w:val="90"/>
          <w:sz w:val="18"/>
        </w:rPr>
        <w:t> </w:t>
      </w:r>
      <w:r>
        <w:rPr>
          <w:w w:val="90"/>
          <w:sz w:val="18"/>
        </w:rPr>
        <w:t>position</w:t>
      </w:r>
      <w:r>
        <w:rPr>
          <w:spacing w:val="-7"/>
          <w:w w:val="90"/>
          <w:sz w:val="18"/>
        </w:rPr>
        <w:t> </w:t>
      </w:r>
      <w:r>
        <w:rPr>
          <w:w w:val="90"/>
          <w:sz w:val="18"/>
        </w:rPr>
        <w:t>to</w:t>
      </w:r>
      <w:r>
        <w:rPr>
          <w:spacing w:val="-5"/>
          <w:w w:val="90"/>
          <w:sz w:val="18"/>
        </w:rPr>
        <w:t> </w:t>
      </w:r>
      <w:r>
        <w:rPr>
          <w:w w:val="90"/>
          <w:sz w:val="18"/>
        </w:rPr>
        <w:t>evaluate</w:t>
      </w:r>
      <w:r>
        <w:rPr>
          <w:spacing w:val="-7"/>
          <w:w w:val="90"/>
          <w:sz w:val="18"/>
        </w:rPr>
        <w:t> </w:t>
      </w:r>
      <w:r>
        <w:rPr>
          <w:w w:val="90"/>
          <w:sz w:val="18"/>
        </w:rPr>
        <w:t>the</w:t>
      </w:r>
      <w:r>
        <w:rPr>
          <w:spacing w:val="-4"/>
          <w:w w:val="90"/>
          <w:sz w:val="18"/>
        </w:rPr>
        <w:t> </w:t>
      </w:r>
      <w:r>
        <w:rPr>
          <w:w w:val="90"/>
          <w:sz w:val="18"/>
        </w:rPr>
        <w:t>same. In</w:t>
      </w:r>
      <w:r>
        <w:rPr>
          <w:spacing w:val="-6"/>
          <w:w w:val="90"/>
          <w:sz w:val="18"/>
        </w:rPr>
        <w:t> </w:t>
      </w:r>
      <w:r>
        <w:rPr>
          <w:i/>
          <w:w w:val="90"/>
          <w:sz w:val="18"/>
        </w:rPr>
        <w:t>In</w:t>
      </w:r>
      <w:r>
        <w:rPr>
          <w:i/>
          <w:spacing w:val="-7"/>
          <w:w w:val="90"/>
          <w:sz w:val="18"/>
        </w:rPr>
        <w:t> </w:t>
      </w:r>
      <w:r>
        <w:rPr>
          <w:i/>
          <w:w w:val="90"/>
          <w:sz w:val="18"/>
        </w:rPr>
        <w:t>the</w:t>
      </w:r>
      <w:r>
        <w:rPr>
          <w:i/>
          <w:spacing w:val="1"/>
          <w:w w:val="90"/>
          <w:sz w:val="18"/>
        </w:rPr>
        <w:t> </w:t>
      </w:r>
      <w:r>
        <w:rPr>
          <w:i/>
          <w:w w:val="90"/>
          <w:sz w:val="18"/>
        </w:rPr>
        <w:t>Matter of Estate of Gerald Kuria Thiara </w:t>
      </w:r>
      <w:r>
        <w:rPr>
          <w:w w:val="90"/>
          <w:sz w:val="18"/>
        </w:rPr>
        <w:t>Nakuru HCSC No. 127 of 1995, Lessit J, after considering the submissions made before her and the</w:t>
      </w:r>
      <w:r>
        <w:rPr>
          <w:spacing w:val="1"/>
          <w:w w:val="90"/>
          <w:sz w:val="18"/>
        </w:rPr>
        <w:t> </w:t>
      </w:r>
      <w:r>
        <w:rPr>
          <w:w w:val="90"/>
          <w:sz w:val="18"/>
        </w:rPr>
        <w:t>affidavits, decided that certain issues needed deeper exercitation and testing which can only be achieved by way of oral evidence. Oral evidence</w:t>
      </w:r>
      <w:r>
        <w:rPr>
          <w:spacing w:val="-38"/>
          <w:w w:val="90"/>
          <w:sz w:val="18"/>
        </w:rPr>
        <w:t> </w:t>
      </w:r>
      <w:r>
        <w:rPr>
          <w:w w:val="90"/>
          <w:sz w:val="18"/>
        </w:rPr>
        <w:t>is</w:t>
      </w:r>
      <w:r>
        <w:rPr>
          <w:spacing w:val="-7"/>
          <w:w w:val="90"/>
          <w:sz w:val="18"/>
        </w:rPr>
        <w:t> </w:t>
      </w:r>
      <w:r>
        <w:rPr>
          <w:w w:val="90"/>
          <w:sz w:val="18"/>
        </w:rPr>
        <w:t>usually</w:t>
      </w:r>
      <w:r>
        <w:rPr>
          <w:spacing w:val="-4"/>
          <w:w w:val="90"/>
          <w:sz w:val="18"/>
        </w:rPr>
        <w:t> </w:t>
      </w:r>
      <w:r>
        <w:rPr>
          <w:w w:val="90"/>
          <w:sz w:val="18"/>
        </w:rPr>
        <w:t>subjected</w:t>
      </w:r>
      <w:r>
        <w:rPr>
          <w:spacing w:val="-5"/>
          <w:w w:val="90"/>
          <w:sz w:val="18"/>
        </w:rPr>
        <w:t> </w:t>
      </w:r>
      <w:r>
        <w:rPr>
          <w:w w:val="90"/>
          <w:sz w:val="18"/>
        </w:rPr>
        <w:t>to</w:t>
      </w:r>
      <w:r>
        <w:rPr>
          <w:spacing w:val="-5"/>
          <w:w w:val="90"/>
          <w:sz w:val="18"/>
        </w:rPr>
        <w:t> </w:t>
      </w:r>
      <w:r>
        <w:rPr>
          <w:w w:val="90"/>
          <w:sz w:val="18"/>
        </w:rPr>
        <w:t>cross-examination,</w:t>
      </w:r>
      <w:r>
        <w:rPr>
          <w:spacing w:val="-5"/>
          <w:w w:val="90"/>
          <w:sz w:val="18"/>
        </w:rPr>
        <w:t> </w:t>
      </w:r>
      <w:r>
        <w:rPr>
          <w:w w:val="90"/>
          <w:sz w:val="18"/>
        </w:rPr>
        <w:t>during</w:t>
      </w:r>
      <w:r>
        <w:rPr>
          <w:spacing w:val="-6"/>
          <w:w w:val="90"/>
          <w:sz w:val="18"/>
        </w:rPr>
        <w:t> </w:t>
      </w:r>
      <w:r>
        <w:rPr>
          <w:w w:val="90"/>
          <w:sz w:val="18"/>
        </w:rPr>
        <w:t>which</w:t>
      </w:r>
      <w:r>
        <w:rPr>
          <w:spacing w:val="-4"/>
          <w:w w:val="90"/>
          <w:sz w:val="18"/>
        </w:rPr>
        <w:t> </w:t>
      </w:r>
      <w:r>
        <w:rPr>
          <w:w w:val="90"/>
          <w:sz w:val="18"/>
        </w:rPr>
        <w:t>the</w:t>
      </w:r>
      <w:r>
        <w:rPr>
          <w:spacing w:val="-6"/>
          <w:w w:val="90"/>
          <w:sz w:val="18"/>
        </w:rPr>
        <w:t> </w:t>
      </w:r>
      <w:r>
        <w:rPr>
          <w:w w:val="90"/>
          <w:sz w:val="18"/>
        </w:rPr>
        <w:t>demeanour</w:t>
      </w:r>
      <w:r>
        <w:rPr>
          <w:spacing w:val="-4"/>
          <w:w w:val="90"/>
          <w:sz w:val="18"/>
        </w:rPr>
        <w:t> </w:t>
      </w:r>
      <w:r>
        <w:rPr>
          <w:w w:val="90"/>
          <w:sz w:val="18"/>
        </w:rPr>
        <w:t>of</w:t>
      </w:r>
      <w:r>
        <w:rPr>
          <w:spacing w:val="-4"/>
          <w:w w:val="90"/>
          <w:sz w:val="18"/>
        </w:rPr>
        <w:t> </w:t>
      </w:r>
      <w:r>
        <w:rPr>
          <w:w w:val="90"/>
          <w:sz w:val="18"/>
        </w:rPr>
        <w:t>the</w:t>
      </w:r>
      <w:r>
        <w:rPr>
          <w:spacing w:val="-6"/>
          <w:w w:val="90"/>
          <w:sz w:val="18"/>
        </w:rPr>
        <w:t> </w:t>
      </w:r>
      <w:r>
        <w:rPr>
          <w:w w:val="90"/>
          <w:sz w:val="18"/>
        </w:rPr>
        <w:t>witnesses</w:t>
      </w:r>
      <w:r>
        <w:rPr>
          <w:spacing w:val="-5"/>
          <w:w w:val="90"/>
          <w:sz w:val="18"/>
        </w:rPr>
        <w:t> </w:t>
      </w:r>
      <w:r>
        <w:rPr>
          <w:w w:val="90"/>
          <w:sz w:val="18"/>
        </w:rPr>
        <w:t>is</w:t>
      </w:r>
      <w:r>
        <w:rPr>
          <w:spacing w:val="-5"/>
          <w:w w:val="90"/>
          <w:sz w:val="18"/>
        </w:rPr>
        <w:t> </w:t>
      </w:r>
      <w:r>
        <w:rPr>
          <w:w w:val="90"/>
          <w:sz w:val="18"/>
        </w:rPr>
        <w:t>scrutinised</w:t>
      </w:r>
      <w:r>
        <w:rPr>
          <w:w w:val="90"/>
          <w:sz w:val="18"/>
          <w:vertAlign w:val="superscript"/>
        </w:rPr>
        <w:t>194</w:t>
      </w:r>
      <w:r>
        <w:rPr>
          <w:w w:val="90"/>
          <w:sz w:val="18"/>
          <w:vertAlign w:val="baseline"/>
        </w:rPr>
        <w:t>.</w:t>
      </w:r>
      <w:r>
        <w:rPr>
          <w:spacing w:val="-5"/>
          <w:w w:val="90"/>
          <w:sz w:val="18"/>
          <w:vertAlign w:val="baseline"/>
        </w:rPr>
        <w:t> </w:t>
      </w:r>
      <w:r>
        <w:rPr>
          <w:w w:val="90"/>
          <w:sz w:val="18"/>
          <w:vertAlign w:val="baseline"/>
        </w:rPr>
        <w:t>In</w:t>
      </w:r>
      <w:r>
        <w:rPr>
          <w:spacing w:val="-5"/>
          <w:w w:val="90"/>
          <w:sz w:val="18"/>
          <w:vertAlign w:val="baseline"/>
        </w:rPr>
        <w:t> </w:t>
      </w:r>
      <w:r>
        <w:rPr>
          <w:i/>
          <w:w w:val="90"/>
          <w:sz w:val="18"/>
          <w:vertAlign w:val="baseline"/>
        </w:rPr>
        <w:t>In</w:t>
      </w:r>
      <w:r>
        <w:rPr>
          <w:i/>
          <w:spacing w:val="-5"/>
          <w:w w:val="90"/>
          <w:sz w:val="18"/>
          <w:vertAlign w:val="baseline"/>
        </w:rPr>
        <w:t> </w:t>
      </w:r>
      <w:r>
        <w:rPr>
          <w:i/>
          <w:w w:val="90"/>
          <w:sz w:val="18"/>
          <w:vertAlign w:val="baseline"/>
        </w:rPr>
        <w:t>the</w:t>
      </w:r>
      <w:r>
        <w:rPr>
          <w:i/>
          <w:spacing w:val="-4"/>
          <w:w w:val="90"/>
          <w:sz w:val="18"/>
          <w:vertAlign w:val="baseline"/>
        </w:rPr>
        <w:t> </w:t>
      </w:r>
      <w:r>
        <w:rPr>
          <w:i/>
          <w:w w:val="90"/>
          <w:sz w:val="18"/>
          <w:vertAlign w:val="baseline"/>
        </w:rPr>
        <w:t>Matter</w:t>
      </w:r>
      <w:r>
        <w:rPr>
          <w:i/>
          <w:spacing w:val="-5"/>
          <w:w w:val="90"/>
          <w:sz w:val="18"/>
          <w:vertAlign w:val="baseline"/>
        </w:rPr>
        <w:t> </w:t>
      </w:r>
      <w:r>
        <w:rPr>
          <w:i/>
          <w:w w:val="90"/>
          <w:sz w:val="18"/>
          <w:vertAlign w:val="baseline"/>
        </w:rPr>
        <w:t>of</w:t>
      </w:r>
      <w:r>
        <w:rPr>
          <w:i/>
          <w:spacing w:val="-3"/>
          <w:w w:val="90"/>
          <w:sz w:val="18"/>
          <w:vertAlign w:val="baseline"/>
        </w:rPr>
        <w:t> </w:t>
      </w:r>
      <w:r>
        <w:rPr>
          <w:i/>
          <w:w w:val="90"/>
          <w:sz w:val="18"/>
          <w:vertAlign w:val="baseline"/>
        </w:rPr>
        <w:t>the</w:t>
      </w:r>
      <w:r>
        <w:rPr>
          <w:i/>
          <w:spacing w:val="-6"/>
          <w:w w:val="90"/>
          <w:sz w:val="18"/>
          <w:vertAlign w:val="baseline"/>
        </w:rPr>
        <w:t> </w:t>
      </w:r>
      <w:r>
        <w:rPr>
          <w:i/>
          <w:w w:val="90"/>
          <w:sz w:val="18"/>
          <w:vertAlign w:val="baseline"/>
        </w:rPr>
        <w:t>Estate</w:t>
      </w:r>
      <w:r>
        <w:rPr>
          <w:i/>
          <w:spacing w:val="-5"/>
          <w:w w:val="90"/>
          <w:sz w:val="18"/>
          <w:vertAlign w:val="baseline"/>
        </w:rPr>
        <w:t> </w:t>
      </w:r>
      <w:r>
        <w:rPr>
          <w:i/>
          <w:w w:val="90"/>
          <w:sz w:val="18"/>
          <w:vertAlign w:val="baseline"/>
        </w:rPr>
        <w:t>of</w:t>
      </w:r>
      <w:r>
        <w:rPr>
          <w:i/>
          <w:spacing w:val="-5"/>
          <w:w w:val="90"/>
          <w:sz w:val="18"/>
          <w:vertAlign w:val="baseline"/>
        </w:rPr>
        <w:t> </w:t>
      </w:r>
      <w:r>
        <w:rPr>
          <w:i/>
          <w:w w:val="90"/>
          <w:sz w:val="18"/>
          <w:vertAlign w:val="baseline"/>
        </w:rPr>
        <w:t>Ndegwa</w:t>
      </w:r>
      <w:r>
        <w:rPr>
          <w:i/>
          <w:spacing w:val="1"/>
          <w:w w:val="90"/>
          <w:sz w:val="18"/>
          <w:vertAlign w:val="baseline"/>
        </w:rPr>
        <w:t> </w:t>
      </w:r>
      <w:r>
        <w:rPr>
          <w:i/>
          <w:w w:val="90"/>
          <w:sz w:val="18"/>
          <w:vertAlign w:val="baseline"/>
        </w:rPr>
        <w:t>Kariuki (deceased) </w:t>
      </w:r>
      <w:r>
        <w:rPr>
          <w:w w:val="90"/>
          <w:sz w:val="18"/>
          <w:vertAlign w:val="baseline"/>
        </w:rPr>
        <w:t>Nairobi HCSC No. 2799 of 1999, after scrutinising the affidavit filed in support of the revocation application, Ang‟awa J</w:t>
      </w:r>
      <w:r>
        <w:rPr>
          <w:spacing w:val="1"/>
          <w:w w:val="90"/>
          <w:sz w:val="18"/>
          <w:vertAlign w:val="baseline"/>
        </w:rPr>
        <w:t> </w:t>
      </w:r>
      <w:r>
        <w:rPr>
          <w:w w:val="90"/>
          <w:sz w:val="18"/>
          <w:vertAlign w:val="baseline"/>
        </w:rPr>
        <w:t>decided</w:t>
      </w:r>
      <w:r>
        <w:rPr>
          <w:spacing w:val="-7"/>
          <w:w w:val="90"/>
          <w:sz w:val="18"/>
          <w:vertAlign w:val="baseline"/>
        </w:rPr>
        <w:t> </w:t>
      </w:r>
      <w:r>
        <w:rPr>
          <w:w w:val="90"/>
          <w:sz w:val="18"/>
          <w:vertAlign w:val="baseline"/>
        </w:rPr>
        <w:t>that</w:t>
      </w:r>
      <w:r>
        <w:rPr>
          <w:spacing w:val="-5"/>
          <w:w w:val="90"/>
          <w:sz w:val="18"/>
          <w:vertAlign w:val="baseline"/>
        </w:rPr>
        <w:t> </w:t>
      </w:r>
      <w:r>
        <w:rPr>
          <w:w w:val="90"/>
          <w:sz w:val="18"/>
          <w:vertAlign w:val="baseline"/>
        </w:rPr>
        <w:t>since</w:t>
      </w:r>
      <w:r>
        <w:rPr>
          <w:spacing w:val="-6"/>
          <w:w w:val="90"/>
          <w:sz w:val="18"/>
          <w:vertAlign w:val="baseline"/>
        </w:rPr>
        <w:t> </w:t>
      </w:r>
      <w:r>
        <w:rPr>
          <w:w w:val="90"/>
          <w:sz w:val="18"/>
          <w:vertAlign w:val="baseline"/>
        </w:rPr>
        <w:t>the</w:t>
      </w:r>
      <w:r>
        <w:rPr>
          <w:spacing w:val="-4"/>
          <w:w w:val="90"/>
          <w:sz w:val="18"/>
          <w:vertAlign w:val="baseline"/>
        </w:rPr>
        <w:t> </w:t>
      </w:r>
      <w:r>
        <w:rPr>
          <w:w w:val="90"/>
          <w:sz w:val="18"/>
          <w:vertAlign w:val="baseline"/>
        </w:rPr>
        <w:t>affidavit</w:t>
      </w:r>
      <w:r>
        <w:rPr>
          <w:spacing w:val="-5"/>
          <w:w w:val="90"/>
          <w:sz w:val="18"/>
          <w:vertAlign w:val="baseline"/>
        </w:rPr>
        <w:t> </w:t>
      </w:r>
      <w:r>
        <w:rPr>
          <w:w w:val="90"/>
          <w:sz w:val="18"/>
          <w:vertAlign w:val="baseline"/>
        </w:rPr>
        <w:t>contained</w:t>
      </w:r>
      <w:r>
        <w:rPr>
          <w:spacing w:val="-6"/>
          <w:w w:val="90"/>
          <w:sz w:val="18"/>
          <w:vertAlign w:val="baseline"/>
        </w:rPr>
        <w:t> </w:t>
      </w:r>
      <w:r>
        <w:rPr>
          <w:w w:val="90"/>
          <w:sz w:val="18"/>
          <w:vertAlign w:val="baseline"/>
        </w:rPr>
        <w:t>considerable</w:t>
      </w:r>
      <w:r>
        <w:rPr>
          <w:spacing w:val="-4"/>
          <w:w w:val="90"/>
          <w:sz w:val="18"/>
          <w:vertAlign w:val="baseline"/>
        </w:rPr>
        <w:t> </w:t>
      </w:r>
      <w:r>
        <w:rPr>
          <w:w w:val="90"/>
          <w:sz w:val="18"/>
          <w:vertAlign w:val="baseline"/>
        </w:rPr>
        <w:t>allegations</w:t>
      </w:r>
      <w:r>
        <w:rPr>
          <w:spacing w:val="-6"/>
          <w:w w:val="90"/>
          <w:sz w:val="18"/>
          <w:vertAlign w:val="baseline"/>
        </w:rPr>
        <w:t> </w:t>
      </w:r>
      <w:r>
        <w:rPr>
          <w:w w:val="90"/>
          <w:sz w:val="18"/>
          <w:vertAlign w:val="baseline"/>
        </w:rPr>
        <w:t>of</w:t>
      </w:r>
      <w:r>
        <w:rPr>
          <w:spacing w:val="-6"/>
          <w:w w:val="90"/>
          <w:sz w:val="18"/>
          <w:vertAlign w:val="baseline"/>
        </w:rPr>
        <w:t> </w:t>
      </w:r>
      <w:r>
        <w:rPr>
          <w:w w:val="90"/>
          <w:sz w:val="18"/>
          <w:vertAlign w:val="baseline"/>
        </w:rPr>
        <w:t>fraud</w:t>
      </w:r>
      <w:r>
        <w:rPr>
          <w:spacing w:val="-7"/>
          <w:w w:val="90"/>
          <w:sz w:val="18"/>
          <w:vertAlign w:val="baseline"/>
        </w:rPr>
        <w:t> </w:t>
      </w:r>
      <w:r>
        <w:rPr>
          <w:w w:val="90"/>
          <w:sz w:val="18"/>
          <w:vertAlign w:val="baseline"/>
        </w:rPr>
        <w:t>the</w:t>
      </w:r>
      <w:r>
        <w:rPr>
          <w:spacing w:val="-6"/>
          <w:w w:val="90"/>
          <w:sz w:val="18"/>
          <w:vertAlign w:val="baseline"/>
        </w:rPr>
        <w:t> </w:t>
      </w:r>
      <w:r>
        <w:rPr>
          <w:w w:val="90"/>
          <w:sz w:val="18"/>
          <w:vertAlign w:val="baseline"/>
        </w:rPr>
        <w:t>facts</w:t>
      </w:r>
      <w:r>
        <w:rPr>
          <w:spacing w:val="-6"/>
          <w:w w:val="90"/>
          <w:sz w:val="18"/>
          <w:vertAlign w:val="baseline"/>
        </w:rPr>
        <w:t> </w:t>
      </w:r>
      <w:r>
        <w:rPr>
          <w:w w:val="90"/>
          <w:sz w:val="18"/>
          <w:vertAlign w:val="baseline"/>
        </w:rPr>
        <w:t>required</w:t>
      </w:r>
      <w:r>
        <w:rPr>
          <w:spacing w:val="-6"/>
          <w:w w:val="90"/>
          <w:sz w:val="18"/>
          <w:vertAlign w:val="baseline"/>
        </w:rPr>
        <w:t> </w:t>
      </w:r>
      <w:r>
        <w:rPr>
          <w:w w:val="90"/>
          <w:sz w:val="18"/>
          <w:vertAlign w:val="baseline"/>
        </w:rPr>
        <w:t>to</w:t>
      </w:r>
      <w:r>
        <w:rPr>
          <w:spacing w:val="-4"/>
          <w:w w:val="90"/>
          <w:sz w:val="18"/>
          <w:vertAlign w:val="baseline"/>
        </w:rPr>
        <w:t> </w:t>
      </w:r>
      <w:r>
        <w:rPr>
          <w:w w:val="90"/>
          <w:sz w:val="18"/>
          <w:vertAlign w:val="baseline"/>
        </w:rPr>
        <w:t>determine</w:t>
      </w:r>
      <w:r>
        <w:rPr>
          <w:spacing w:val="-6"/>
          <w:w w:val="90"/>
          <w:sz w:val="18"/>
          <w:vertAlign w:val="baseline"/>
        </w:rPr>
        <w:t> </w:t>
      </w:r>
      <w:r>
        <w:rPr>
          <w:w w:val="90"/>
          <w:sz w:val="18"/>
          <w:vertAlign w:val="baseline"/>
        </w:rPr>
        <w:t>the</w:t>
      </w:r>
      <w:r>
        <w:rPr>
          <w:spacing w:val="-6"/>
          <w:w w:val="90"/>
          <w:sz w:val="18"/>
          <w:vertAlign w:val="baseline"/>
        </w:rPr>
        <w:t> </w:t>
      </w:r>
      <w:r>
        <w:rPr>
          <w:w w:val="90"/>
          <w:sz w:val="18"/>
          <w:vertAlign w:val="baseline"/>
        </w:rPr>
        <w:t>issue</w:t>
      </w:r>
      <w:r>
        <w:rPr>
          <w:spacing w:val="-7"/>
          <w:w w:val="90"/>
          <w:sz w:val="18"/>
          <w:vertAlign w:val="baseline"/>
        </w:rPr>
        <w:t> </w:t>
      </w:r>
      <w:r>
        <w:rPr>
          <w:w w:val="90"/>
          <w:sz w:val="18"/>
          <w:vertAlign w:val="baseline"/>
        </w:rPr>
        <w:t>necessitated</w:t>
      </w:r>
      <w:r>
        <w:rPr>
          <w:spacing w:val="-6"/>
          <w:w w:val="90"/>
          <w:sz w:val="18"/>
          <w:vertAlign w:val="baseline"/>
        </w:rPr>
        <w:t> </w:t>
      </w:r>
      <w:r>
        <w:rPr>
          <w:w w:val="90"/>
          <w:sz w:val="18"/>
          <w:vertAlign w:val="baseline"/>
        </w:rPr>
        <w:t>the</w:t>
      </w:r>
      <w:r>
        <w:rPr>
          <w:spacing w:val="-6"/>
          <w:w w:val="90"/>
          <w:sz w:val="18"/>
          <w:vertAlign w:val="baseline"/>
        </w:rPr>
        <w:t> </w:t>
      </w:r>
      <w:r>
        <w:rPr>
          <w:w w:val="90"/>
          <w:sz w:val="18"/>
          <w:vertAlign w:val="baseline"/>
        </w:rPr>
        <w:t>taking</w:t>
      </w:r>
      <w:r>
        <w:rPr>
          <w:spacing w:val="-6"/>
          <w:w w:val="90"/>
          <w:sz w:val="18"/>
          <w:vertAlign w:val="baseline"/>
        </w:rPr>
        <w:t> </w:t>
      </w:r>
      <w:r>
        <w:rPr>
          <w:w w:val="90"/>
          <w:sz w:val="18"/>
          <w:vertAlign w:val="baseline"/>
        </w:rPr>
        <w:t>of</w:t>
      </w:r>
      <w:r>
        <w:rPr>
          <w:spacing w:val="-6"/>
          <w:w w:val="90"/>
          <w:sz w:val="18"/>
          <w:vertAlign w:val="baseline"/>
        </w:rPr>
        <w:t> </w:t>
      </w:r>
      <w:r>
        <w:rPr>
          <w:i/>
          <w:w w:val="90"/>
          <w:sz w:val="18"/>
          <w:vertAlign w:val="baseline"/>
        </w:rPr>
        <w:t>viva</w:t>
      </w:r>
      <w:r>
        <w:rPr>
          <w:i/>
          <w:spacing w:val="1"/>
          <w:w w:val="90"/>
          <w:sz w:val="18"/>
          <w:vertAlign w:val="baseline"/>
        </w:rPr>
        <w:t> </w:t>
      </w:r>
      <w:r>
        <w:rPr>
          <w:i/>
          <w:w w:val="85"/>
          <w:sz w:val="18"/>
          <w:vertAlign w:val="baseline"/>
        </w:rPr>
        <w:t>voce </w:t>
      </w:r>
      <w:r>
        <w:rPr>
          <w:w w:val="85"/>
          <w:sz w:val="18"/>
          <w:vertAlign w:val="baseline"/>
        </w:rPr>
        <w:t>or oral evidence. In </w:t>
      </w:r>
      <w:r>
        <w:rPr>
          <w:i/>
          <w:w w:val="85"/>
          <w:sz w:val="18"/>
          <w:vertAlign w:val="baseline"/>
        </w:rPr>
        <w:t>In the Matter of the Estate of Joseph Muchiri Komu (deceased) </w:t>
      </w:r>
      <w:r>
        <w:rPr>
          <w:w w:val="85"/>
          <w:sz w:val="18"/>
          <w:vertAlign w:val="baseline"/>
        </w:rPr>
        <w:t>Nakuru HCSC No. 441 of 1998, Ondeyo J directed that the</w:t>
      </w:r>
      <w:r>
        <w:rPr>
          <w:spacing w:val="1"/>
          <w:w w:val="85"/>
          <w:sz w:val="18"/>
          <w:vertAlign w:val="baseline"/>
        </w:rPr>
        <w:t> </w:t>
      </w:r>
      <w:r>
        <w:rPr>
          <w:w w:val="90"/>
          <w:sz w:val="18"/>
          <w:vertAlign w:val="baseline"/>
        </w:rPr>
        <w:t>matter be determined on </w:t>
      </w:r>
      <w:r>
        <w:rPr>
          <w:i/>
          <w:w w:val="90"/>
          <w:sz w:val="18"/>
          <w:vertAlign w:val="baseline"/>
        </w:rPr>
        <w:t>viva voce </w:t>
      </w:r>
      <w:r>
        <w:rPr>
          <w:w w:val="90"/>
          <w:sz w:val="18"/>
          <w:vertAlign w:val="baseline"/>
        </w:rPr>
        <w:t>evidence to establish certain issues which could not be disposed of through an application. In </w:t>
      </w:r>
      <w:r>
        <w:rPr>
          <w:i/>
          <w:w w:val="90"/>
          <w:sz w:val="18"/>
          <w:vertAlign w:val="baseline"/>
        </w:rPr>
        <w:t>In the Matter of</w:t>
      </w:r>
      <w:r>
        <w:rPr>
          <w:i/>
          <w:spacing w:val="-39"/>
          <w:w w:val="90"/>
          <w:sz w:val="18"/>
          <w:vertAlign w:val="baseline"/>
        </w:rPr>
        <w:t> </w:t>
      </w:r>
      <w:r>
        <w:rPr>
          <w:i/>
          <w:w w:val="90"/>
          <w:sz w:val="18"/>
          <w:vertAlign w:val="baseline"/>
        </w:rPr>
        <w:t>the Estate of David Wahinya Mathene (deceased) </w:t>
      </w:r>
      <w:r>
        <w:rPr>
          <w:w w:val="90"/>
          <w:sz w:val="18"/>
          <w:vertAlign w:val="baseline"/>
        </w:rPr>
        <w:t>Nairobi HCSC No. 1670 of 2004, Koome J declined to allow </w:t>
      </w:r>
      <w:r>
        <w:rPr>
          <w:i/>
          <w:w w:val="90"/>
          <w:sz w:val="18"/>
          <w:vertAlign w:val="baseline"/>
        </w:rPr>
        <w:t>viva voce </w:t>
      </w:r>
      <w:r>
        <w:rPr>
          <w:w w:val="90"/>
          <w:sz w:val="18"/>
          <w:vertAlign w:val="baseline"/>
        </w:rPr>
        <w:t>evidence in objection</w:t>
      </w:r>
      <w:r>
        <w:rPr>
          <w:spacing w:val="1"/>
          <w:w w:val="90"/>
          <w:sz w:val="18"/>
          <w:vertAlign w:val="baseline"/>
        </w:rPr>
        <w:t> </w:t>
      </w:r>
      <w:r>
        <w:rPr>
          <w:w w:val="90"/>
          <w:sz w:val="18"/>
          <w:vertAlign w:val="baseline"/>
        </w:rPr>
        <w:t>proceedings on the grounds that the same is necessary only where the validity of a will is being challenged on the grounds of fraud or coercion</w:t>
      </w:r>
      <w:r>
        <w:rPr>
          <w:spacing w:val="1"/>
          <w:w w:val="90"/>
          <w:sz w:val="18"/>
          <w:vertAlign w:val="baseline"/>
        </w:rPr>
        <w:t> </w:t>
      </w:r>
      <w:r>
        <w:rPr>
          <w:sz w:val="18"/>
          <w:vertAlign w:val="baseline"/>
        </w:rPr>
        <w:t>or</w:t>
      </w:r>
      <w:r>
        <w:rPr>
          <w:spacing w:val="-6"/>
          <w:sz w:val="18"/>
          <w:vertAlign w:val="baseline"/>
        </w:rPr>
        <w:t> </w:t>
      </w:r>
      <w:r>
        <w:rPr>
          <w:sz w:val="18"/>
          <w:vertAlign w:val="baseline"/>
        </w:rPr>
        <w:t>even</w:t>
      </w:r>
      <w:r>
        <w:rPr>
          <w:spacing w:val="-7"/>
          <w:sz w:val="18"/>
          <w:vertAlign w:val="baseline"/>
        </w:rPr>
        <w:t> </w:t>
      </w:r>
      <w:r>
        <w:rPr>
          <w:sz w:val="18"/>
          <w:vertAlign w:val="baseline"/>
        </w:rPr>
        <w:t>incompetence.</w:t>
      </w:r>
    </w:p>
    <w:p>
      <w:pPr>
        <w:pStyle w:val="BodyText"/>
        <w:rPr>
          <w:sz w:val="20"/>
        </w:rPr>
      </w:pPr>
    </w:p>
    <w:p>
      <w:pPr>
        <w:pStyle w:val="BodyText"/>
        <w:rPr>
          <w:sz w:val="20"/>
        </w:rPr>
      </w:pPr>
    </w:p>
    <w:p>
      <w:pPr>
        <w:pStyle w:val="Heading1"/>
        <w:numPr>
          <w:ilvl w:val="1"/>
          <w:numId w:val="56"/>
        </w:numPr>
        <w:tabs>
          <w:tab w:pos="556" w:val="left" w:leader="none"/>
        </w:tabs>
        <w:spacing w:line="240" w:lineRule="auto" w:before="143" w:after="0"/>
        <w:ind w:left="555" w:right="0" w:hanging="456"/>
        <w:jc w:val="both"/>
      </w:pPr>
      <w:r>
        <w:rPr/>
        <w:t>Costs</w:t>
      </w:r>
    </w:p>
    <w:p>
      <w:pPr>
        <w:pStyle w:val="BodyText"/>
        <w:spacing w:line="360" w:lineRule="auto" w:before="103"/>
        <w:ind w:left="100" w:right="155"/>
        <w:jc w:val="both"/>
      </w:pPr>
      <w:r>
        <w:rPr>
          <w:w w:val="90"/>
        </w:rPr>
        <w:t>As</w:t>
      </w:r>
      <w:r>
        <w:rPr>
          <w:spacing w:val="4"/>
          <w:w w:val="90"/>
        </w:rPr>
        <w:t> </w:t>
      </w:r>
      <w:r>
        <w:rPr>
          <w:w w:val="90"/>
        </w:rPr>
        <w:t>a</w:t>
      </w:r>
      <w:r>
        <w:rPr>
          <w:spacing w:val="5"/>
          <w:w w:val="90"/>
        </w:rPr>
        <w:t> </w:t>
      </w:r>
      <w:r>
        <w:rPr>
          <w:w w:val="90"/>
        </w:rPr>
        <w:t>rule,</w:t>
      </w:r>
      <w:r>
        <w:rPr>
          <w:spacing w:val="6"/>
          <w:w w:val="90"/>
        </w:rPr>
        <w:t> </w:t>
      </w:r>
      <w:r>
        <w:rPr>
          <w:w w:val="90"/>
        </w:rPr>
        <w:t>the</w:t>
      </w:r>
      <w:r>
        <w:rPr>
          <w:spacing w:val="5"/>
          <w:w w:val="90"/>
        </w:rPr>
        <w:t> </w:t>
      </w:r>
      <w:r>
        <w:rPr>
          <w:w w:val="90"/>
        </w:rPr>
        <w:t>costs</w:t>
      </w:r>
      <w:r>
        <w:rPr>
          <w:spacing w:val="7"/>
          <w:w w:val="90"/>
        </w:rPr>
        <w:t> </w:t>
      </w:r>
      <w:r>
        <w:rPr>
          <w:w w:val="90"/>
        </w:rPr>
        <w:t>of</w:t>
      </w:r>
      <w:r>
        <w:rPr>
          <w:spacing w:val="5"/>
          <w:w w:val="90"/>
        </w:rPr>
        <w:t> </w:t>
      </w:r>
      <w:r>
        <w:rPr>
          <w:w w:val="90"/>
        </w:rPr>
        <w:t>the</w:t>
      </w:r>
      <w:r>
        <w:rPr>
          <w:spacing w:val="7"/>
          <w:w w:val="90"/>
        </w:rPr>
        <w:t> </w:t>
      </w:r>
      <w:r>
        <w:rPr>
          <w:w w:val="90"/>
        </w:rPr>
        <w:t>action</w:t>
      </w:r>
      <w:r>
        <w:rPr>
          <w:spacing w:val="6"/>
          <w:w w:val="90"/>
        </w:rPr>
        <w:t> </w:t>
      </w:r>
      <w:r>
        <w:rPr>
          <w:w w:val="90"/>
        </w:rPr>
        <w:t>follow</w:t>
      </w:r>
      <w:r>
        <w:rPr>
          <w:spacing w:val="6"/>
          <w:w w:val="90"/>
        </w:rPr>
        <w:t> </w:t>
      </w:r>
      <w:r>
        <w:rPr>
          <w:w w:val="90"/>
        </w:rPr>
        <w:t>the</w:t>
      </w:r>
      <w:r>
        <w:rPr>
          <w:spacing w:val="5"/>
          <w:w w:val="90"/>
        </w:rPr>
        <w:t> </w:t>
      </w:r>
      <w:r>
        <w:rPr>
          <w:w w:val="90"/>
        </w:rPr>
        <w:t>event,</w:t>
      </w:r>
      <w:r>
        <w:rPr>
          <w:spacing w:val="6"/>
          <w:w w:val="90"/>
        </w:rPr>
        <w:t> </w:t>
      </w:r>
      <w:r>
        <w:rPr>
          <w:w w:val="90"/>
        </w:rPr>
        <w:t>that</w:t>
      </w:r>
      <w:r>
        <w:rPr>
          <w:spacing w:val="6"/>
          <w:w w:val="90"/>
        </w:rPr>
        <w:t> </w:t>
      </w:r>
      <w:r>
        <w:rPr>
          <w:w w:val="90"/>
        </w:rPr>
        <w:t>is</w:t>
      </w:r>
      <w:r>
        <w:rPr>
          <w:spacing w:val="4"/>
          <w:w w:val="90"/>
        </w:rPr>
        <w:t> </w:t>
      </w:r>
      <w:r>
        <w:rPr>
          <w:w w:val="90"/>
        </w:rPr>
        <w:t>they</w:t>
      </w:r>
      <w:r>
        <w:rPr>
          <w:spacing w:val="5"/>
          <w:w w:val="90"/>
        </w:rPr>
        <w:t> </w:t>
      </w:r>
      <w:r>
        <w:rPr>
          <w:w w:val="90"/>
        </w:rPr>
        <w:t>are</w:t>
      </w:r>
      <w:r>
        <w:rPr>
          <w:spacing w:val="4"/>
          <w:w w:val="90"/>
        </w:rPr>
        <w:t> </w:t>
      </w:r>
      <w:r>
        <w:rPr>
          <w:w w:val="90"/>
        </w:rPr>
        <w:t>to</w:t>
      </w:r>
      <w:r>
        <w:rPr>
          <w:spacing w:val="5"/>
          <w:w w:val="90"/>
        </w:rPr>
        <w:t> </w:t>
      </w:r>
      <w:r>
        <w:rPr>
          <w:w w:val="90"/>
        </w:rPr>
        <w:t>be</w:t>
      </w:r>
      <w:r>
        <w:rPr>
          <w:spacing w:val="5"/>
          <w:w w:val="90"/>
        </w:rPr>
        <w:t> </w:t>
      </w:r>
      <w:r>
        <w:rPr>
          <w:w w:val="90"/>
        </w:rPr>
        <w:t>borne</w:t>
      </w:r>
      <w:r>
        <w:rPr>
          <w:spacing w:val="4"/>
          <w:w w:val="90"/>
        </w:rPr>
        <w:t> </w:t>
      </w:r>
      <w:r>
        <w:rPr>
          <w:w w:val="90"/>
        </w:rPr>
        <w:t>by</w:t>
      </w:r>
      <w:r>
        <w:rPr>
          <w:spacing w:val="5"/>
          <w:w w:val="90"/>
        </w:rPr>
        <w:t> </w:t>
      </w:r>
      <w:r>
        <w:rPr>
          <w:w w:val="90"/>
        </w:rPr>
        <w:t>the</w:t>
      </w:r>
      <w:r>
        <w:rPr>
          <w:spacing w:val="5"/>
          <w:w w:val="90"/>
        </w:rPr>
        <w:t> </w:t>
      </w:r>
      <w:r>
        <w:rPr>
          <w:w w:val="90"/>
        </w:rPr>
        <w:t>losing</w:t>
      </w:r>
      <w:r>
        <w:rPr>
          <w:spacing w:val="8"/>
          <w:w w:val="90"/>
        </w:rPr>
        <w:t> </w:t>
      </w:r>
      <w:r>
        <w:rPr>
          <w:w w:val="90"/>
        </w:rPr>
        <w:t>party.</w:t>
      </w:r>
      <w:r>
        <w:rPr>
          <w:spacing w:val="5"/>
          <w:w w:val="90"/>
        </w:rPr>
        <w:t> </w:t>
      </w:r>
      <w:r>
        <w:rPr>
          <w:w w:val="90"/>
        </w:rPr>
        <w:t>To</w:t>
      </w:r>
      <w:r>
        <w:rPr>
          <w:spacing w:val="5"/>
          <w:w w:val="90"/>
        </w:rPr>
        <w:t> </w:t>
      </w:r>
      <w:r>
        <w:rPr>
          <w:w w:val="90"/>
        </w:rPr>
        <w:t>protect</w:t>
      </w:r>
      <w:r>
        <w:rPr>
          <w:spacing w:val="9"/>
          <w:w w:val="90"/>
        </w:rPr>
        <w:t> </w:t>
      </w:r>
      <w:r>
        <w:rPr>
          <w:w w:val="90"/>
        </w:rPr>
        <w:t>estates</w:t>
      </w:r>
      <w:r>
        <w:rPr>
          <w:spacing w:val="7"/>
          <w:w w:val="90"/>
        </w:rPr>
        <w:t> </w:t>
      </w:r>
      <w:r>
        <w:rPr>
          <w:w w:val="90"/>
        </w:rPr>
        <w:t>from</w:t>
      </w:r>
      <w:r>
        <w:rPr>
          <w:spacing w:val="6"/>
          <w:w w:val="90"/>
        </w:rPr>
        <w:t> </w:t>
      </w:r>
      <w:r>
        <w:rPr>
          <w:w w:val="90"/>
        </w:rPr>
        <w:t>being</w:t>
      </w:r>
      <w:r>
        <w:rPr>
          <w:spacing w:val="5"/>
          <w:w w:val="90"/>
        </w:rPr>
        <w:t> </w:t>
      </w:r>
      <w:r>
        <w:rPr>
          <w:w w:val="90"/>
        </w:rPr>
        <w:t>frittered</w:t>
      </w:r>
      <w:r>
        <w:rPr>
          <w:spacing w:val="5"/>
          <w:w w:val="90"/>
        </w:rPr>
        <w:t> </w:t>
      </w:r>
      <w:r>
        <w:rPr>
          <w:w w:val="90"/>
        </w:rPr>
        <w:t>away</w:t>
      </w:r>
      <w:r>
        <w:rPr>
          <w:spacing w:val="1"/>
          <w:w w:val="90"/>
        </w:rPr>
        <w:t> </w:t>
      </w:r>
      <w:r>
        <w:rPr>
          <w:spacing w:val="-1"/>
          <w:w w:val="95"/>
        </w:rPr>
        <w:t>by protracted and </w:t>
      </w:r>
      <w:r>
        <w:rPr>
          <w:w w:val="95"/>
        </w:rPr>
        <w:t>unnecessary litigation by trustees and administrators the court should consider saddling the losing party with the costs</w:t>
      </w:r>
      <w:r>
        <w:rPr>
          <w:spacing w:val="1"/>
          <w:w w:val="95"/>
        </w:rPr>
        <w:t> </w:t>
      </w:r>
      <w:r>
        <w:rPr>
          <w:w w:val="85"/>
        </w:rPr>
        <w:t>(</w:t>
      </w:r>
      <w:r>
        <w:rPr>
          <w:i/>
          <w:w w:val="85"/>
        </w:rPr>
        <w:t>Abdulla Rehemtulla Waljee vs. Alibhai Hajj and another </w:t>
      </w:r>
      <w:r>
        <w:rPr>
          <w:w w:val="85"/>
        </w:rPr>
        <w:t>(1943) 10 EACA 6 (Sir Norman Whitley CJ, Wilson Ag CJ and Hayden J)</w:t>
      </w:r>
      <w:r>
        <w:rPr>
          <w:w w:val="85"/>
          <w:vertAlign w:val="superscript"/>
        </w:rPr>
        <w:t>195</w:t>
      </w:r>
      <w:r>
        <w:rPr>
          <w:w w:val="85"/>
          <w:vertAlign w:val="baseline"/>
        </w:rPr>
        <w:t>. The court,</w:t>
      </w:r>
      <w:r>
        <w:rPr>
          <w:spacing w:val="1"/>
          <w:w w:val="85"/>
          <w:vertAlign w:val="baseline"/>
        </w:rPr>
        <w:t> </w:t>
      </w:r>
      <w:r>
        <w:rPr>
          <w:w w:val="90"/>
          <w:vertAlign w:val="baseline"/>
        </w:rPr>
        <w:t>however,</w:t>
      </w:r>
      <w:r>
        <w:rPr>
          <w:spacing w:val="4"/>
          <w:w w:val="90"/>
          <w:vertAlign w:val="baseline"/>
        </w:rPr>
        <w:t> </w:t>
      </w:r>
      <w:r>
        <w:rPr>
          <w:w w:val="90"/>
          <w:vertAlign w:val="baseline"/>
        </w:rPr>
        <w:t>has</w:t>
      </w:r>
      <w:r>
        <w:rPr>
          <w:spacing w:val="4"/>
          <w:w w:val="90"/>
          <w:vertAlign w:val="baseline"/>
        </w:rPr>
        <w:t> </w:t>
      </w:r>
      <w:r>
        <w:rPr>
          <w:w w:val="90"/>
          <w:vertAlign w:val="baseline"/>
        </w:rPr>
        <w:t>an</w:t>
      </w:r>
      <w:r>
        <w:rPr>
          <w:spacing w:val="4"/>
          <w:w w:val="90"/>
          <w:vertAlign w:val="baseline"/>
        </w:rPr>
        <w:t> </w:t>
      </w:r>
      <w:r>
        <w:rPr>
          <w:w w:val="90"/>
          <w:vertAlign w:val="baseline"/>
        </w:rPr>
        <w:t>unfettered</w:t>
      </w:r>
      <w:r>
        <w:rPr>
          <w:spacing w:val="4"/>
          <w:w w:val="90"/>
          <w:vertAlign w:val="baseline"/>
        </w:rPr>
        <w:t> </w:t>
      </w:r>
      <w:r>
        <w:rPr>
          <w:w w:val="90"/>
          <w:vertAlign w:val="baseline"/>
        </w:rPr>
        <w:t>discretion</w:t>
      </w:r>
      <w:r>
        <w:rPr>
          <w:spacing w:val="4"/>
          <w:w w:val="90"/>
          <w:vertAlign w:val="baseline"/>
        </w:rPr>
        <w:t> </w:t>
      </w:r>
      <w:r>
        <w:rPr>
          <w:w w:val="90"/>
          <w:vertAlign w:val="baseline"/>
        </w:rPr>
        <w:t>under</w:t>
      </w:r>
      <w:r>
        <w:rPr>
          <w:spacing w:val="4"/>
          <w:w w:val="90"/>
          <w:vertAlign w:val="baseline"/>
        </w:rPr>
        <w:t> </w:t>
      </w:r>
      <w:r>
        <w:rPr>
          <w:w w:val="90"/>
          <w:vertAlign w:val="baseline"/>
        </w:rPr>
        <w:t>rule</w:t>
      </w:r>
      <w:r>
        <w:rPr>
          <w:spacing w:val="3"/>
          <w:w w:val="90"/>
          <w:vertAlign w:val="baseline"/>
        </w:rPr>
        <w:t> </w:t>
      </w:r>
      <w:r>
        <w:rPr>
          <w:w w:val="90"/>
          <w:vertAlign w:val="baseline"/>
        </w:rPr>
        <w:t>69</w:t>
      </w:r>
      <w:r>
        <w:rPr>
          <w:spacing w:val="4"/>
          <w:w w:val="90"/>
          <w:vertAlign w:val="baseline"/>
        </w:rPr>
        <w:t> </w:t>
      </w:r>
      <w:r>
        <w:rPr>
          <w:w w:val="90"/>
          <w:vertAlign w:val="baseline"/>
        </w:rPr>
        <w:t>of</w:t>
      </w:r>
      <w:r>
        <w:rPr>
          <w:spacing w:val="4"/>
          <w:w w:val="90"/>
          <w:vertAlign w:val="baseline"/>
        </w:rPr>
        <w:t> </w:t>
      </w:r>
      <w:r>
        <w:rPr>
          <w:w w:val="90"/>
          <w:vertAlign w:val="baseline"/>
        </w:rPr>
        <w:t>the</w:t>
      </w:r>
      <w:r>
        <w:rPr>
          <w:spacing w:val="4"/>
          <w:w w:val="90"/>
          <w:vertAlign w:val="baseline"/>
        </w:rPr>
        <w:t> </w:t>
      </w:r>
      <w:r>
        <w:rPr>
          <w:w w:val="90"/>
          <w:vertAlign w:val="baseline"/>
        </w:rPr>
        <w:t>Probate</w:t>
      </w:r>
      <w:r>
        <w:rPr>
          <w:spacing w:val="3"/>
          <w:w w:val="90"/>
          <w:vertAlign w:val="baseline"/>
        </w:rPr>
        <w:t> </w:t>
      </w:r>
      <w:r>
        <w:rPr>
          <w:w w:val="90"/>
          <w:vertAlign w:val="baseline"/>
        </w:rPr>
        <w:t>and</w:t>
      </w:r>
      <w:r>
        <w:rPr>
          <w:spacing w:val="4"/>
          <w:w w:val="90"/>
          <w:vertAlign w:val="baseline"/>
        </w:rPr>
        <w:t> </w:t>
      </w:r>
      <w:r>
        <w:rPr>
          <w:w w:val="90"/>
          <w:vertAlign w:val="baseline"/>
        </w:rPr>
        <w:t>Administration</w:t>
      </w:r>
      <w:r>
        <w:rPr>
          <w:spacing w:val="4"/>
          <w:w w:val="90"/>
          <w:vertAlign w:val="baseline"/>
        </w:rPr>
        <w:t> </w:t>
      </w:r>
      <w:r>
        <w:rPr>
          <w:w w:val="90"/>
          <w:vertAlign w:val="baseline"/>
        </w:rPr>
        <w:t>Rules</w:t>
      </w:r>
      <w:r>
        <w:rPr>
          <w:spacing w:val="4"/>
          <w:w w:val="90"/>
          <w:vertAlign w:val="baseline"/>
        </w:rPr>
        <w:t> </w:t>
      </w:r>
      <w:r>
        <w:rPr>
          <w:w w:val="90"/>
          <w:vertAlign w:val="baseline"/>
        </w:rPr>
        <w:t>as</w:t>
      </w:r>
      <w:r>
        <w:rPr>
          <w:spacing w:val="4"/>
          <w:w w:val="90"/>
          <w:vertAlign w:val="baseline"/>
        </w:rPr>
        <w:t> </w:t>
      </w:r>
      <w:r>
        <w:rPr>
          <w:w w:val="90"/>
          <w:vertAlign w:val="baseline"/>
        </w:rPr>
        <w:t>to</w:t>
      </w:r>
      <w:r>
        <w:rPr>
          <w:spacing w:val="4"/>
          <w:w w:val="90"/>
          <w:vertAlign w:val="baseline"/>
        </w:rPr>
        <w:t> </w:t>
      </w:r>
      <w:r>
        <w:rPr>
          <w:w w:val="90"/>
          <w:vertAlign w:val="baseline"/>
        </w:rPr>
        <w:t>the</w:t>
      </w:r>
      <w:r>
        <w:rPr>
          <w:spacing w:val="3"/>
          <w:w w:val="90"/>
          <w:vertAlign w:val="baseline"/>
        </w:rPr>
        <w:t> </w:t>
      </w:r>
      <w:r>
        <w:rPr>
          <w:w w:val="90"/>
          <w:vertAlign w:val="baseline"/>
        </w:rPr>
        <w:t>source</w:t>
      </w:r>
      <w:r>
        <w:rPr>
          <w:spacing w:val="4"/>
          <w:w w:val="90"/>
          <w:vertAlign w:val="baseline"/>
        </w:rPr>
        <w:t> </w:t>
      </w:r>
      <w:r>
        <w:rPr>
          <w:w w:val="90"/>
          <w:vertAlign w:val="baseline"/>
        </w:rPr>
        <w:t>from</w:t>
      </w:r>
      <w:r>
        <w:rPr>
          <w:spacing w:val="5"/>
          <w:w w:val="90"/>
          <w:vertAlign w:val="baseline"/>
        </w:rPr>
        <w:t> </w:t>
      </w:r>
      <w:r>
        <w:rPr>
          <w:w w:val="90"/>
          <w:vertAlign w:val="baseline"/>
        </w:rPr>
        <w:t>which</w:t>
      </w:r>
      <w:r>
        <w:rPr>
          <w:spacing w:val="5"/>
          <w:w w:val="90"/>
          <w:vertAlign w:val="baseline"/>
        </w:rPr>
        <w:t> </w:t>
      </w:r>
      <w:r>
        <w:rPr>
          <w:w w:val="90"/>
          <w:vertAlign w:val="baseline"/>
        </w:rPr>
        <w:t>costs</w:t>
      </w:r>
      <w:r>
        <w:rPr>
          <w:spacing w:val="4"/>
          <w:w w:val="90"/>
          <w:vertAlign w:val="baseline"/>
        </w:rPr>
        <w:t> </w:t>
      </w:r>
      <w:r>
        <w:rPr>
          <w:w w:val="90"/>
          <w:vertAlign w:val="baseline"/>
        </w:rPr>
        <w:t>should</w:t>
      </w:r>
      <w:r>
        <w:rPr>
          <w:spacing w:val="3"/>
          <w:w w:val="90"/>
          <w:vertAlign w:val="baseline"/>
        </w:rPr>
        <w:t> </w:t>
      </w:r>
      <w:r>
        <w:rPr>
          <w:w w:val="90"/>
          <w:vertAlign w:val="baseline"/>
        </w:rPr>
        <w:t>be</w:t>
      </w:r>
      <w:r>
        <w:rPr>
          <w:spacing w:val="4"/>
          <w:w w:val="90"/>
          <w:vertAlign w:val="baseline"/>
        </w:rPr>
        <w:t> </w:t>
      </w:r>
      <w:r>
        <w:rPr>
          <w:w w:val="90"/>
          <w:vertAlign w:val="baseline"/>
        </w:rPr>
        <w:t>paid.</w:t>
      </w:r>
      <w:r>
        <w:rPr>
          <w:spacing w:val="1"/>
          <w:w w:val="90"/>
          <w:vertAlign w:val="baseline"/>
        </w:rPr>
        <w:t> </w:t>
      </w:r>
      <w:r>
        <w:rPr>
          <w:w w:val="85"/>
          <w:vertAlign w:val="baseline"/>
        </w:rPr>
        <w:t>In </w:t>
      </w:r>
      <w:r>
        <w:rPr>
          <w:i/>
          <w:w w:val="85"/>
          <w:vertAlign w:val="baseline"/>
        </w:rPr>
        <w:t>In the Matter of the Estate of Sadhu Singh Hunjan (deceased) </w:t>
      </w:r>
      <w:r>
        <w:rPr>
          <w:w w:val="85"/>
          <w:vertAlign w:val="baseline"/>
        </w:rPr>
        <w:t>Nairobi HCSC No. 107 of 1994, Kuloba J took into account the relationship between</w:t>
      </w:r>
      <w:r>
        <w:rPr>
          <w:spacing w:val="1"/>
          <w:w w:val="85"/>
          <w:vertAlign w:val="baseline"/>
        </w:rPr>
        <w:t> </w:t>
      </w:r>
      <w:r>
        <w:rPr>
          <w:spacing w:val="-1"/>
          <w:w w:val="90"/>
          <w:vertAlign w:val="baseline"/>
        </w:rPr>
        <w:t>the</w:t>
      </w:r>
      <w:r>
        <w:rPr>
          <w:spacing w:val="-6"/>
          <w:w w:val="90"/>
          <w:vertAlign w:val="baseline"/>
        </w:rPr>
        <w:t> </w:t>
      </w:r>
      <w:r>
        <w:rPr>
          <w:spacing w:val="-1"/>
          <w:w w:val="90"/>
          <w:vertAlign w:val="baseline"/>
        </w:rPr>
        <w:t>grantees</w:t>
      </w:r>
      <w:r>
        <w:rPr>
          <w:spacing w:val="-4"/>
          <w:w w:val="90"/>
          <w:vertAlign w:val="baseline"/>
        </w:rPr>
        <w:t> </w:t>
      </w:r>
      <w:r>
        <w:rPr>
          <w:spacing w:val="-1"/>
          <w:w w:val="90"/>
          <w:vertAlign w:val="baseline"/>
        </w:rPr>
        <w:t>and</w:t>
      </w:r>
      <w:r>
        <w:rPr>
          <w:spacing w:val="-6"/>
          <w:w w:val="90"/>
          <w:vertAlign w:val="baseline"/>
        </w:rPr>
        <w:t> </w:t>
      </w:r>
      <w:r>
        <w:rPr>
          <w:spacing w:val="-1"/>
          <w:w w:val="90"/>
          <w:vertAlign w:val="baseline"/>
        </w:rPr>
        <w:t>the</w:t>
      </w:r>
      <w:r>
        <w:rPr>
          <w:spacing w:val="-4"/>
          <w:w w:val="90"/>
          <w:vertAlign w:val="baseline"/>
        </w:rPr>
        <w:t> </w:t>
      </w:r>
      <w:r>
        <w:rPr>
          <w:spacing w:val="-1"/>
          <w:w w:val="90"/>
          <w:vertAlign w:val="baseline"/>
        </w:rPr>
        <w:t>applicants</w:t>
      </w:r>
      <w:r>
        <w:rPr>
          <w:spacing w:val="-5"/>
          <w:w w:val="90"/>
          <w:vertAlign w:val="baseline"/>
        </w:rPr>
        <w:t> </w:t>
      </w:r>
      <w:r>
        <w:rPr>
          <w:spacing w:val="-1"/>
          <w:w w:val="90"/>
          <w:vertAlign w:val="baseline"/>
        </w:rPr>
        <w:t>in</w:t>
      </w:r>
      <w:r>
        <w:rPr>
          <w:spacing w:val="-4"/>
          <w:w w:val="90"/>
          <w:vertAlign w:val="baseline"/>
        </w:rPr>
        <w:t> </w:t>
      </w:r>
      <w:r>
        <w:rPr>
          <w:spacing w:val="-1"/>
          <w:w w:val="90"/>
          <w:vertAlign w:val="baseline"/>
        </w:rPr>
        <w:t>deciding</w:t>
      </w:r>
      <w:r>
        <w:rPr>
          <w:spacing w:val="-5"/>
          <w:w w:val="90"/>
          <w:vertAlign w:val="baseline"/>
        </w:rPr>
        <w:t> </w:t>
      </w:r>
      <w:r>
        <w:rPr>
          <w:spacing w:val="-1"/>
          <w:w w:val="90"/>
          <w:vertAlign w:val="baseline"/>
        </w:rPr>
        <w:t>that</w:t>
      </w:r>
      <w:r>
        <w:rPr>
          <w:spacing w:val="-4"/>
          <w:w w:val="90"/>
          <w:vertAlign w:val="baseline"/>
        </w:rPr>
        <w:t> </w:t>
      </w:r>
      <w:r>
        <w:rPr>
          <w:spacing w:val="-1"/>
          <w:w w:val="90"/>
          <w:vertAlign w:val="baseline"/>
        </w:rPr>
        <w:t>each</w:t>
      </w:r>
      <w:r>
        <w:rPr>
          <w:spacing w:val="-3"/>
          <w:w w:val="90"/>
          <w:vertAlign w:val="baseline"/>
        </w:rPr>
        <w:t> </w:t>
      </w:r>
      <w:r>
        <w:rPr>
          <w:w w:val="90"/>
          <w:vertAlign w:val="baseline"/>
        </w:rPr>
        <w:t>party</w:t>
      </w:r>
      <w:r>
        <w:rPr>
          <w:spacing w:val="-5"/>
          <w:w w:val="90"/>
          <w:vertAlign w:val="baseline"/>
        </w:rPr>
        <w:t> </w:t>
      </w:r>
      <w:r>
        <w:rPr>
          <w:w w:val="90"/>
          <w:vertAlign w:val="baseline"/>
        </w:rPr>
        <w:t>bear</w:t>
      </w:r>
      <w:r>
        <w:rPr>
          <w:spacing w:val="-5"/>
          <w:w w:val="90"/>
          <w:vertAlign w:val="baseline"/>
        </w:rPr>
        <w:t> </w:t>
      </w:r>
      <w:r>
        <w:rPr>
          <w:w w:val="90"/>
          <w:vertAlign w:val="baseline"/>
        </w:rPr>
        <w:t>their</w:t>
      </w:r>
      <w:r>
        <w:rPr>
          <w:spacing w:val="-5"/>
          <w:w w:val="90"/>
          <w:vertAlign w:val="baseline"/>
        </w:rPr>
        <w:t> </w:t>
      </w:r>
      <w:r>
        <w:rPr>
          <w:w w:val="90"/>
          <w:vertAlign w:val="baseline"/>
        </w:rPr>
        <w:t>own</w:t>
      </w:r>
      <w:r>
        <w:rPr>
          <w:spacing w:val="-5"/>
          <w:w w:val="90"/>
          <w:vertAlign w:val="baseline"/>
        </w:rPr>
        <w:t> </w:t>
      </w:r>
      <w:r>
        <w:rPr>
          <w:w w:val="90"/>
          <w:vertAlign w:val="baseline"/>
        </w:rPr>
        <w:t>costs.</w:t>
      </w:r>
      <w:r>
        <w:rPr>
          <w:spacing w:val="-4"/>
          <w:w w:val="90"/>
          <w:vertAlign w:val="baseline"/>
        </w:rPr>
        <w:t> </w:t>
      </w:r>
      <w:r>
        <w:rPr>
          <w:w w:val="90"/>
          <w:vertAlign w:val="baseline"/>
        </w:rPr>
        <w:t>Koome</w:t>
      </w:r>
      <w:r>
        <w:rPr>
          <w:spacing w:val="-5"/>
          <w:w w:val="90"/>
          <w:vertAlign w:val="baseline"/>
        </w:rPr>
        <w:t> </w:t>
      </w:r>
      <w:r>
        <w:rPr>
          <w:w w:val="90"/>
          <w:vertAlign w:val="baseline"/>
        </w:rPr>
        <w:t>J</w:t>
      </w:r>
      <w:r>
        <w:rPr>
          <w:spacing w:val="-5"/>
          <w:w w:val="90"/>
          <w:vertAlign w:val="baseline"/>
        </w:rPr>
        <w:t> </w:t>
      </w:r>
      <w:r>
        <w:rPr>
          <w:w w:val="90"/>
          <w:vertAlign w:val="baseline"/>
        </w:rPr>
        <w:t>in </w:t>
      </w:r>
      <w:r>
        <w:rPr>
          <w:i/>
          <w:w w:val="90"/>
          <w:vertAlign w:val="baseline"/>
        </w:rPr>
        <w:t>In</w:t>
      </w:r>
      <w:r>
        <w:rPr>
          <w:i/>
          <w:spacing w:val="-5"/>
          <w:w w:val="90"/>
          <w:vertAlign w:val="baseline"/>
        </w:rPr>
        <w:t> </w:t>
      </w:r>
      <w:r>
        <w:rPr>
          <w:i/>
          <w:w w:val="90"/>
          <w:vertAlign w:val="baseline"/>
        </w:rPr>
        <w:t>the</w:t>
      </w:r>
      <w:r>
        <w:rPr>
          <w:i/>
          <w:spacing w:val="-5"/>
          <w:w w:val="90"/>
          <w:vertAlign w:val="baseline"/>
        </w:rPr>
        <w:t> </w:t>
      </w:r>
      <w:r>
        <w:rPr>
          <w:i/>
          <w:w w:val="90"/>
          <w:vertAlign w:val="baseline"/>
        </w:rPr>
        <w:t>Matter</w:t>
      </w:r>
      <w:r>
        <w:rPr>
          <w:i/>
          <w:spacing w:val="-4"/>
          <w:w w:val="90"/>
          <w:vertAlign w:val="baseline"/>
        </w:rPr>
        <w:t> </w:t>
      </w:r>
      <w:r>
        <w:rPr>
          <w:i/>
          <w:w w:val="90"/>
          <w:vertAlign w:val="baseline"/>
        </w:rPr>
        <w:t>of</w:t>
      </w:r>
      <w:r>
        <w:rPr>
          <w:i/>
          <w:spacing w:val="-5"/>
          <w:w w:val="90"/>
          <w:vertAlign w:val="baseline"/>
        </w:rPr>
        <w:t> </w:t>
      </w:r>
      <w:r>
        <w:rPr>
          <w:i/>
          <w:w w:val="90"/>
          <w:vertAlign w:val="baseline"/>
        </w:rPr>
        <w:t>the</w:t>
      </w:r>
      <w:r>
        <w:rPr>
          <w:i/>
          <w:spacing w:val="-5"/>
          <w:w w:val="90"/>
          <w:vertAlign w:val="baseline"/>
        </w:rPr>
        <w:t> </w:t>
      </w:r>
      <w:r>
        <w:rPr>
          <w:i/>
          <w:w w:val="90"/>
          <w:vertAlign w:val="baseline"/>
        </w:rPr>
        <w:t>Estate</w:t>
      </w:r>
      <w:r>
        <w:rPr>
          <w:i/>
          <w:spacing w:val="-6"/>
          <w:w w:val="90"/>
          <w:vertAlign w:val="baseline"/>
        </w:rPr>
        <w:t> </w:t>
      </w:r>
      <w:r>
        <w:rPr>
          <w:i/>
          <w:w w:val="90"/>
          <w:vertAlign w:val="baseline"/>
        </w:rPr>
        <w:t>of</w:t>
      </w:r>
      <w:r>
        <w:rPr>
          <w:i/>
          <w:spacing w:val="-4"/>
          <w:w w:val="90"/>
          <w:vertAlign w:val="baseline"/>
        </w:rPr>
        <w:t> </w:t>
      </w:r>
      <w:r>
        <w:rPr>
          <w:i/>
          <w:w w:val="90"/>
          <w:vertAlign w:val="baseline"/>
        </w:rPr>
        <w:t>Francis</w:t>
      </w:r>
      <w:r>
        <w:rPr>
          <w:i/>
          <w:spacing w:val="-4"/>
          <w:w w:val="90"/>
          <w:vertAlign w:val="baseline"/>
        </w:rPr>
        <w:t> </w:t>
      </w:r>
      <w:r>
        <w:rPr>
          <w:i/>
          <w:w w:val="90"/>
          <w:vertAlign w:val="baseline"/>
        </w:rPr>
        <w:t>Kiarie</w:t>
      </w:r>
      <w:r>
        <w:rPr>
          <w:i/>
          <w:spacing w:val="-6"/>
          <w:w w:val="90"/>
          <w:vertAlign w:val="baseline"/>
        </w:rPr>
        <w:t> </w:t>
      </w:r>
      <w:r>
        <w:rPr>
          <w:i/>
          <w:w w:val="90"/>
          <w:vertAlign w:val="baseline"/>
        </w:rPr>
        <w:t>Ndirangu</w:t>
      </w:r>
      <w:r>
        <w:rPr>
          <w:i/>
          <w:spacing w:val="1"/>
          <w:w w:val="90"/>
          <w:vertAlign w:val="baseline"/>
        </w:rPr>
        <w:t> </w:t>
      </w:r>
      <w:r>
        <w:rPr>
          <w:i/>
          <w:w w:val="90"/>
          <w:vertAlign w:val="baseline"/>
        </w:rPr>
        <w:t>(deceased)</w:t>
      </w:r>
      <w:r>
        <w:rPr>
          <w:i/>
          <w:spacing w:val="-1"/>
          <w:w w:val="90"/>
          <w:vertAlign w:val="baseline"/>
        </w:rPr>
        <w:t> </w:t>
      </w:r>
      <w:r>
        <w:rPr>
          <w:w w:val="90"/>
          <w:vertAlign w:val="baseline"/>
        </w:rPr>
        <w:t>Nairobi</w:t>
      </w:r>
      <w:r>
        <w:rPr>
          <w:spacing w:val="-1"/>
          <w:w w:val="90"/>
          <w:vertAlign w:val="baseline"/>
        </w:rPr>
        <w:t> </w:t>
      </w:r>
      <w:r>
        <w:rPr>
          <w:w w:val="90"/>
          <w:vertAlign w:val="baseline"/>
        </w:rPr>
        <w:t>HCSC</w:t>
      </w:r>
      <w:r>
        <w:rPr>
          <w:spacing w:val="-1"/>
          <w:w w:val="90"/>
          <w:vertAlign w:val="baseline"/>
        </w:rPr>
        <w:t> </w:t>
      </w:r>
      <w:r>
        <w:rPr>
          <w:w w:val="90"/>
          <w:vertAlign w:val="baseline"/>
        </w:rPr>
        <w:t>No. 82 of 2002, held that</w:t>
      </w:r>
      <w:r>
        <w:rPr>
          <w:spacing w:val="2"/>
          <w:w w:val="90"/>
          <w:vertAlign w:val="baseline"/>
        </w:rPr>
        <w:t> </w:t>
      </w:r>
      <w:r>
        <w:rPr>
          <w:w w:val="90"/>
          <w:vertAlign w:val="baseline"/>
        </w:rPr>
        <w:t>since the</w:t>
      </w:r>
      <w:r>
        <w:rPr>
          <w:spacing w:val="-2"/>
          <w:w w:val="90"/>
          <w:vertAlign w:val="baseline"/>
        </w:rPr>
        <w:t> </w:t>
      </w:r>
      <w:r>
        <w:rPr>
          <w:w w:val="90"/>
          <w:vertAlign w:val="baseline"/>
        </w:rPr>
        <w:t>matter was a family</w:t>
      </w:r>
      <w:r>
        <w:rPr>
          <w:spacing w:val="1"/>
          <w:w w:val="90"/>
          <w:vertAlign w:val="baseline"/>
        </w:rPr>
        <w:t> </w:t>
      </w:r>
      <w:r>
        <w:rPr>
          <w:w w:val="90"/>
          <w:vertAlign w:val="baseline"/>
        </w:rPr>
        <w:t>dispute each party bear</w:t>
      </w:r>
      <w:r>
        <w:rPr>
          <w:spacing w:val="2"/>
          <w:w w:val="90"/>
          <w:vertAlign w:val="baseline"/>
        </w:rPr>
        <w:t> </w:t>
      </w:r>
      <w:r>
        <w:rPr>
          <w:w w:val="90"/>
          <w:vertAlign w:val="baseline"/>
        </w:rPr>
        <w:t>their</w:t>
      </w:r>
      <w:r>
        <w:rPr>
          <w:spacing w:val="1"/>
          <w:w w:val="90"/>
          <w:vertAlign w:val="baseline"/>
        </w:rPr>
        <w:t> </w:t>
      </w:r>
      <w:r>
        <w:rPr>
          <w:w w:val="90"/>
          <w:vertAlign w:val="baseline"/>
        </w:rPr>
        <w:t>own</w:t>
      </w:r>
      <w:r>
        <w:rPr>
          <w:spacing w:val="-2"/>
          <w:w w:val="90"/>
          <w:vertAlign w:val="baseline"/>
        </w:rPr>
        <w:t> </w:t>
      </w:r>
      <w:r>
        <w:rPr>
          <w:w w:val="90"/>
          <w:vertAlign w:val="baseline"/>
        </w:rPr>
        <w:t>costs</w:t>
      </w:r>
      <w:r>
        <w:rPr>
          <w:spacing w:val="1"/>
          <w:w w:val="90"/>
          <w:vertAlign w:val="baseline"/>
        </w:rPr>
        <w:t> </w:t>
      </w:r>
      <w:r>
        <w:rPr>
          <w:w w:val="90"/>
          <w:vertAlign w:val="baseline"/>
        </w:rPr>
        <w:t>of</w:t>
      </w:r>
      <w:r>
        <w:rPr>
          <w:spacing w:val="-2"/>
          <w:w w:val="90"/>
          <w:vertAlign w:val="baseline"/>
        </w:rPr>
        <w:t> </w:t>
      </w:r>
      <w:r>
        <w:rPr>
          <w:w w:val="90"/>
          <w:vertAlign w:val="baseline"/>
        </w:rPr>
        <w:t>the litigation</w:t>
      </w:r>
      <w:r>
        <w:rPr>
          <w:w w:val="90"/>
          <w:vertAlign w:val="superscript"/>
        </w:rPr>
        <w:t>196</w:t>
      </w:r>
      <w:r>
        <w:rPr>
          <w:w w:val="90"/>
          <w:vertAlign w:val="baseline"/>
        </w:rPr>
        <w:t>.</w:t>
      </w:r>
      <w:r>
        <w:rPr>
          <w:spacing w:val="3"/>
          <w:w w:val="90"/>
          <w:vertAlign w:val="baseline"/>
        </w:rPr>
        <w:t> </w:t>
      </w:r>
      <w:r>
        <w:rPr>
          <w:w w:val="90"/>
          <w:vertAlign w:val="baseline"/>
        </w:rPr>
        <w:t>In</w:t>
      </w:r>
    </w:p>
    <w:p>
      <w:pPr>
        <w:spacing w:line="360" w:lineRule="auto" w:before="0"/>
        <w:ind w:left="100" w:right="163" w:firstLine="0"/>
        <w:jc w:val="both"/>
        <w:rPr>
          <w:sz w:val="18"/>
        </w:rPr>
      </w:pPr>
      <w:r>
        <w:rPr>
          <w:w w:val="90"/>
          <w:sz w:val="18"/>
        </w:rPr>
        <w:t>,</w:t>
      </w:r>
      <w:r>
        <w:rPr>
          <w:i/>
          <w:w w:val="90"/>
          <w:sz w:val="18"/>
        </w:rPr>
        <w:t>In</w:t>
      </w:r>
      <w:r>
        <w:rPr>
          <w:i/>
          <w:spacing w:val="-6"/>
          <w:w w:val="90"/>
          <w:sz w:val="18"/>
        </w:rPr>
        <w:t> </w:t>
      </w:r>
      <w:r>
        <w:rPr>
          <w:i/>
          <w:w w:val="90"/>
          <w:sz w:val="18"/>
        </w:rPr>
        <w:t>the</w:t>
      </w:r>
      <w:r>
        <w:rPr>
          <w:i/>
          <w:spacing w:val="-4"/>
          <w:w w:val="90"/>
          <w:sz w:val="18"/>
        </w:rPr>
        <w:t> </w:t>
      </w:r>
      <w:r>
        <w:rPr>
          <w:i/>
          <w:w w:val="90"/>
          <w:sz w:val="18"/>
        </w:rPr>
        <w:t>Matter</w:t>
      </w:r>
      <w:r>
        <w:rPr>
          <w:i/>
          <w:spacing w:val="-4"/>
          <w:w w:val="90"/>
          <w:sz w:val="18"/>
        </w:rPr>
        <w:t> </w:t>
      </w:r>
      <w:r>
        <w:rPr>
          <w:i/>
          <w:w w:val="90"/>
          <w:sz w:val="18"/>
        </w:rPr>
        <w:t>of</w:t>
      </w:r>
      <w:r>
        <w:rPr>
          <w:i/>
          <w:spacing w:val="-5"/>
          <w:w w:val="90"/>
          <w:sz w:val="18"/>
        </w:rPr>
        <w:t> </w:t>
      </w:r>
      <w:r>
        <w:rPr>
          <w:i/>
          <w:w w:val="90"/>
          <w:sz w:val="18"/>
        </w:rPr>
        <w:t>Evanson</w:t>
      </w:r>
      <w:r>
        <w:rPr>
          <w:i/>
          <w:spacing w:val="-4"/>
          <w:w w:val="90"/>
          <w:sz w:val="18"/>
        </w:rPr>
        <w:t> </w:t>
      </w:r>
      <w:r>
        <w:rPr>
          <w:i/>
          <w:w w:val="90"/>
          <w:sz w:val="18"/>
        </w:rPr>
        <w:t>Kiragu</w:t>
      </w:r>
      <w:r>
        <w:rPr>
          <w:i/>
          <w:spacing w:val="-6"/>
          <w:w w:val="90"/>
          <w:sz w:val="18"/>
        </w:rPr>
        <w:t> </w:t>
      </w:r>
      <w:r>
        <w:rPr>
          <w:i/>
          <w:w w:val="90"/>
          <w:sz w:val="18"/>
        </w:rPr>
        <w:t>Mureithi</w:t>
      </w:r>
      <w:r>
        <w:rPr>
          <w:i/>
          <w:spacing w:val="-5"/>
          <w:w w:val="90"/>
          <w:sz w:val="18"/>
        </w:rPr>
        <w:t> </w:t>
      </w:r>
      <w:r>
        <w:rPr>
          <w:i/>
          <w:w w:val="90"/>
          <w:sz w:val="18"/>
        </w:rPr>
        <w:t>(deceased)</w:t>
      </w:r>
      <w:r>
        <w:rPr>
          <w:i/>
          <w:spacing w:val="-2"/>
          <w:w w:val="90"/>
          <w:sz w:val="18"/>
        </w:rPr>
        <w:t> </w:t>
      </w:r>
      <w:r>
        <w:rPr>
          <w:w w:val="90"/>
          <w:sz w:val="18"/>
        </w:rPr>
        <w:t>Nakuru</w:t>
      </w:r>
      <w:r>
        <w:rPr>
          <w:spacing w:val="-6"/>
          <w:w w:val="90"/>
          <w:sz w:val="18"/>
        </w:rPr>
        <w:t> </w:t>
      </w:r>
      <w:r>
        <w:rPr>
          <w:w w:val="90"/>
          <w:sz w:val="18"/>
        </w:rPr>
        <w:t>HCSC</w:t>
      </w:r>
      <w:r>
        <w:rPr>
          <w:spacing w:val="-5"/>
          <w:w w:val="90"/>
          <w:sz w:val="18"/>
        </w:rPr>
        <w:t> </w:t>
      </w:r>
      <w:r>
        <w:rPr>
          <w:w w:val="90"/>
          <w:sz w:val="18"/>
        </w:rPr>
        <w:t>No.</w:t>
      </w:r>
      <w:r>
        <w:rPr>
          <w:spacing w:val="-4"/>
          <w:w w:val="90"/>
          <w:sz w:val="18"/>
        </w:rPr>
        <w:t> </w:t>
      </w:r>
      <w:r>
        <w:rPr>
          <w:w w:val="90"/>
          <w:sz w:val="18"/>
        </w:rPr>
        <w:t>163</w:t>
      </w:r>
      <w:r>
        <w:rPr>
          <w:spacing w:val="-4"/>
          <w:w w:val="90"/>
          <w:sz w:val="18"/>
        </w:rPr>
        <w:t> </w:t>
      </w:r>
      <w:r>
        <w:rPr>
          <w:w w:val="90"/>
          <w:sz w:val="18"/>
        </w:rPr>
        <w:t>of</w:t>
      </w:r>
      <w:r>
        <w:rPr>
          <w:spacing w:val="-4"/>
          <w:w w:val="90"/>
          <w:sz w:val="18"/>
        </w:rPr>
        <w:t> </w:t>
      </w:r>
      <w:r>
        <w:rPr>
          <w:w w:val="90"/>
          <w:sz w:val="18"/>
        </w:rPr>
        <w:t>1995,</w:t>
      </w:r>
      <w:r>
        <w:rPr>
          <w:spacing w:val="-5"/>
          <w:w w:val="90"/>
          <w:sz w:val="18"/>
        </w:rPr>
        <w:t> </w:t>
      </w:r>
      <w:r>
        <w:rPr>
          <w:w w:val="90"/>
          <w:sz w:val="18"/>
        </w:rPr>
        <w:t>Ondeyo</w:t>
      </w:r>
      <w:r>
        <w:rPr>
          <w:spacing w:val="-5"/>
          <w:w w:val="90"/>
          <w:sz w:val="18"/>
        </w:rPr>
        <w:t> </w:t>
      </w:r>
      <w:r>
        <w:rPr>
          <w:w w:val="90"/>
          <w:sz w:val="18"/>
        </w:rPr>
        <w:t>J</w:t>
      </w:r>
      <w:r>
        <w:rPr>
          <w:spacing w:val="-5"/>
          <w:w w:val="90"/>
          <w:sz w:val="18"/>
        </w:rPr>
        <w:t> </w:t>
      </w:r>
      <w:r>
        <w:rPr>
          <w:w w:val="90"/>
          <w:sz w:val="18"/>
        </w:rPr>
        <w:t>in</w:t>
      </w:r>
      <w:r>
        <w:rPr>
          <w:spacing w:val="-6"/>
          <w:w w:val="90"/>
          <w:sz w:val="18"/>
        </w:rPr>
        <w:t> </w:t>
      </w:r>
      <w:r>
        <w:rPr>
          <w:w w:val="90"/>
          <w:sz w:val="18"/>
        </w:rPr>
        <w:t>an</w:t>
      </w:r>
      <w:r>
        <w:rPr>
          <w:spacing w:val="-4"/>
          <w:w w:val="90"/>
          <w:sz w:val="18"/>
        </w:rPr>
        <w:t> </w:t>
      </w:r>
      <w:r>
        <w:rPr>
          <w:w w:val="90"/>
          <w:sz w:val="18"/>
        </w:rPr>
        <w:t>effort</w:t>
      </w:r>
      <w:r>
        <w:rPr>
          <w:spacing w:val="-5"/>
          <w:w w:val="90"/>
          <w:sz w:val="18"/>
        </w:rPr>
        <w:t> </w:t>
      </w:r>
      <w:r>
        <w:rPr>
          <w:w w:val="90"/>
          <w:sz w:val="18"/>
        </w:rPr>
        <w:t>to</w:t>
      </w:r>
      <w:r>
        <w:rPr>
          <w:spacing w:val="-5"/>
          <w:w w:val="90"/>
          <w:sz w:val="18"/>
        </w:rPr>
        <w:t> </w:t>
      </w:r>
      <w:r>
        <w:rPr>
          <w:w w:val="90"/>
          <w:sz w:val="18"/>
        </w:rPr>
        <w:t>promote</w:t>
      </w:r>
      <w:r>
        <w:rPr>
          <w:spacing w:val="32"/>
          <w:w w:val="90"/>
          <w:sz w:val="18"/>
        </w:rPr>
        <w:t> </w:t>
      </w:r>
      <w:r>
        <w:rPr>
          <w:w w:val="90"/>
          <w:sz w:val="18"/>
        </w:rPr>
        <w:t>a</w:t>
      </w:r>
      <w:r>
        <w:rPr>
          <w:spacing w:val="-5"/>
          <w:w w:val="90"/>
          <w:sz w:val="18"/>
        </w:rPr>
        <w:t> </w:t>
      </w:r>
      <w:r>
        <w:rPr>
          <w:w w:val="90"/>
          <w:sz w:val="18"/>
        </w:rPr>
        <w:t>spirit</w:t>
      </w:r>
      <w:r>
        <w:rPr>
          <w:spacing w:val="-3"/>
          <w:w w:val="90"/>
          <w:sz w:val="18"/>
        </w:rPr>
        <w:t> </w:t>
      </w:r>
      <w:r>
        <w:rPr>
          <w:w w:val="90"/>
          <w:sz w:val="18"/>
        </w:rPr>
        <w:t>of</w:t>
      </w:r>
      <w:r>
        <w:rPr>
          <w:spacing w:val="-4"/>
          <w:w w:val="90"/>
          <w:sz w:val="18"/>
        </w:rPr>
        <w:t> </w:t>
      </w:r>
      <w:r>
        <w:rPr>
          <w:w w:val="90"/>
          <w:sz w:val="18"/>
        </w:rPr>
        <w:t>reconciliation</w:t>
      </w:r>
      <w:r>
        <w:rPr>
          <w:spacing w:val="-39"/>
          <w:w w:val="90"/>
          <w:sz w:val="18"/>
        </w:rPr>
        <w:t> </w:t>
      </w:r>
      <w:r>
        <w:rPr>
          <w:sz w:val="18"/>
        </w:rPr>
        <w:t>and</w:t>
      </w:r>
      <w:r>
        <w:rPr>
          <w:spacing w:val="-9"/>
          <w:sz w:val="18"/>
        </w:rPr>
        <w:t> </w:t>
      </w:r>
      <w:r>
        <w:rPr>
          <w:sz w:val="18"/>
        </w:rPr>
        <w:t>forgiveness</w:t>
      </w:r>
      <w:r>
        <w:rPr>
          <w:spacing w:val="-9"/>
          <w:sz w:val="18"/>
        </w:rPr>
        <w:t> </w:t>
      </w:r>
      <w:r>
        <w:rPr>
          <w:sz w:val="18"/>
        </w:rPr>
        <w:t>ordered</w:t>
      </w:r>
      <w:r>
        <w:rPr>
          <w:spacing w:val="-9"/>
          <w:sz w:val="18"/>
        </w:rPr>
        <w:t> </w:t>
      </w:r>
      <w:r>
        <w:rPr>
          <w:sz w:val="18"/>
        </w:rPr>
        <w:t>that</w:t>
      </w:r>
      <w:r>
        <w:rPr>
          <w:spacing w:val="-8"/>
          <w:sz w:val="18"/>
        </w:rPr>
        <w:t> </w:t>
      </w:r>
      <w:r>
        <w:rPr>
          <w:sz w:val="18"/>
        </w:rPr>
        <w:t>each</w:t>
      </w:r>
      <w:r>
        <w:rPr>
          <w:spacing w:val="-7"/>
          <w:sz w:val="18"/>
        </w:rPr>
        <w:t> </w:t>
      </w:r>
      <w:r>
        <w:rPr>
          <w:sz w:val="18"/>
        </w:rPr>
        <w:t>party</w:t>
      </w:r>
      <w:r>
        <w:rPr>
          <w:spacing w:val="-7"/>
          <w:sz w:val="18"/>
        </w:rPr>
        <w:t> </w:t>
      </w:r>
      <w:r>
        <w:rPr>
          <w:sz w:val="18"/>
        </w:rPr>
        <w:t>bear</w:t>
      </w:r>
      <w:r>
        <w:rPr>
          <w:spacing w:val="-8"/>
          <w:sz w:val="18"/>
        </w:rPr>
        <w:t> </w:t>
      </w:r>
      <w:r>
        <w:rPr>
          <w:sz w:val="18"/>
        </w:rPr>
        <w:t>its</w:t>
      </w:r>
      <w:r>
        <w:rPr>
          <w:spacing w:val="-9"/>
          <w:sz w:val="18"/>
        </w:rPr>
        <w:t> </w:t>
      </w:r>
      <w:r>
        <w:rPr>
          <w:sz w:val="18"/>
        </w:rPr>
        <w:t>own</w:t>
      </w:r>
      <w:r>
        <w:rPr>
          <w:spacing w:val="-9"/>
          <w:sz w:val="18"/>
        </w:rPr>
        <w:t> </w:t>
      </w:r>
      <w:r>
        <w:rPr>
          <w:sz w:val="18"/>
        </w:rPr>
        <w:t>costs</w:t>
      </w:r>
      <w:r>
        <w:rPr>
          <w:sz w:val="18"/>
          <w:vertAlign w:val="superscript"/>
        </w:rPr>
        <w:t>197</w:t>
      </w:r>
      <w:r>
        <w:rPr>
          <w:sz w:val="18"/>
          <w:vertAlign w:val="baseline"/>
        </w:rPr>
        <w:t>.</w:t>
      </w:r>
    </w:p>
    <w:p>
      <w:pPr>
        <w:pStyle w:val="BodyText"/>
        <w:spacing w:before="3"/>
        <w:rPr>
          <w:sz w:val="26"/>
        </w:rPr>
      </w:pPr>
    </w:p>
    <w:p>
      <w:pPr>
        <w:spacing w:line="357" w:lineRule="auto" w:before="0"/>
        <w:ind w:left="100" w:right="158" w:firstLine="0"/>
        <w:jc w:val="both"/>
        <w:rPr>
          <w:sz w:val="18"/>
        </w:rPr>
      </w:pPr>
      <w:r>
        <w:rPr>
          <w:w w:val="85"/>
          <w:sz w:val="18"/>
        </w:rPr>
        <w:t>In </w:t>
      </w:r>
      <w:r>
        <w:rPr>
          <w:i/>
          <w:w w:val="85"/>
          <w:sz w:val="18"/>
        </w:rPr>
        <w:t>Rustomji Kersasji Khursedji Sidhwa vs. Dinshaw Ruttonji Mehta and others </w:t>
      </w:r>
      <w:r>
        <w:rPr>
          <w:w w:val="85"/>
          <w:sz w:val="18"/>
        </w:rPr>
        <w:t>(1934) 1 EACA 38 (Abrahams CJ, Lucie-Smith Ag. CJ and Horne J) it</w:t>
      </w:r>
      <w:r>
        <w:rPr>
          <w:spacing w:val="1"/>
          <w:w w:val="85"/>
          <w:sz w:val="18"/>
        </w:rPr>
        <w:t> </w:t>
      </w:r>
      <w:r>
        <w:rPr>
          <w:w w:val="90"/>
          <w:sz w:val="18"/>
        </w:rPr>
        <w:t>was considered appropriate to order payment of costs of an appeal from the portion of the estate which formed the subject matter of the appeal.</w:t>
      </w:r>
      <w:r>
        <w:rPr>
          <w:spacing w:val="1"/>
          <w:w w:val="90"/>
          <w:sz w:val="18"/>
        </w:rPr>
        <w:t> </w:t>
      </w:r>
      <w:r>
        <w:rPr>
          <w:w w:val="85"/>
          <w:sz w:val="18"/>
        </w:rPr>
        <w:t>In</w:t>
      </w:r>
      <w:r>
        <w:rPr>
          <w:spacing w:val="6"/>
          <w:w w:val="85"/>
          <w:sz w:val="18"/>
        </w:rPr>
        <w:t> </w:t>
      </w:r>
      <w:r>
        <w:rPr>
          <w:i/>
          <w:w w:val="85"/>
          <w:sz w:val="18"/>
        </w:rPr>
        <w:t>In</w:t>
      </w:r>
      <w:r>
        <w:rPr>
          <w:i/>
          <w:spacing w:val="7"/>
          <w:w w:val="85"/>
          <w:sz w:val="18"/>
        </w:rPr>
        <w:t> </w:t>
      </w:r>
      <w:r>
        <w:rPr>
          <w:i/>
          <w:w w:val="85"/>
          <w:sz w:val="18"/>
        </w:rPr>
        <w:t>the</w:t>
      </w:r>
      <w:r>
        <w:rPr>
          <w:i/>
          <w:spacing w:val="5"/>
          <w:w w:val="85"/>
          <w:sz w:val="18"/>
        </w:rPr>
        <w:t> </w:t>
      </w:r>
      <w:r>
        <w:rPr>
          <w:i/>
          <w:w w:val="85"/>
          <w:sz w:val="18"/>
        </w:rPr>
        <w:t>Matter</w:t>
      </w:r>
      <w:r>
        <w:rPr>
          <w:i/>
          <w:spacing w:val="7"/>
          <w:w w:val="85"/>
          <w:sz w:val="18"/>
        </w:rPr>
        <w:t> </w:t>
      </w:r>
      <w:r>
        <w:rPr>
          <w:i/>
          <w:w w:val="85"/>
          <w:sz w:val="18"/>
        </w:rPr>
        <w:t>of</w:t>
      </w:r>
      <w:r>
        <w:rPr>
          <w:i/>
          <w:spacing w:val="6"/>
          <w:w w:val="85"/>
          <w:sz w:val="18"/>
        </w:rPr>
        <w:t> </w:t>
      </w:r>
      <w:r>
        <w:rPr>
          <w:i/>
          <w:w w:val="85"/>
          <w:sz w:val="18"/>
        </w:rPr>
        <w:t>the</w:t>
      </w:r>
      <w:r>
        <w:rPr>
          <w:i/>
          <w:spacing w:val="6"/>
          <w:w w:val="85"/>
          <w:sz w:val="18"/>
        </w:rPr>
        <w:t> </w:t>
      </w:r>
      <w:r>
        <w:rPr>
          <w:i/>
          <w:w w:val="85"/>
          <w:sz w:val="18"/>
        </w:rPr>
        <w:t>Estate</w:t>
      </w:r>
      <w:r>
        <w:rPr>
          <w:i/>
          <w:spacing w:val="5"/>
          <w:w w:val="85"/>
          <w:sz w:val="18"/>
        </w:rPr>
        <w:t> </w:t>
      </w:r>
      <w:r>
        <w:rPr>
          <w:i/>
          <w:w w:val="85"/>
          <w:sz w:val="18"/>
        </w:rPr>
        <w:t>of</w:t>
      </w:r>
      <w:r>
        <w:rPr>
          <w:i/>
          <w:spacing w:val="7"/>
          <w:w w:val="85"/>
          <w:sz w:val="18"/>
        </w:rPr>
        <w:t> </w:t>
      </w:r>
      <w:r>
        <w:rPr>
          <w:i/>
          <w:w w:val="85"/>
          <w:sz w:val="18"/>
        </w:rPr>
        <w:t>Amos</w:t>
      </w:r>
      <w:r>
        <w:rPr>
          <w:i/>
          <w:spacing w:val="7"/>
          <w:w w:val="85"/>
          <w:sz w:val="18"/>
        </w:rPr>
        <w:t> </w:t>
      </w:r>
      <w:r>
        <w:rPr>
          <w:i/>
          <w:w w:val="85"/>
          <w:sz w:val="18"/>
        </w:rPr>
        <w:t>Kiprono</w:t>
      </w:r>
      <w:r>
        <w:rPr>
          <w:i/>
          <w:spacing w:val="6"/>
          <w:w w:val="85"/>
          <w:sz w:val="18"/>
        </w:rPr>
        <w:t> </w:t>
      </w:r>
      <w:r>
        <w:rPr>
          <w:i/>
          <w:w w:val="85"/>
          <w:sz w:val="18"/>
        </w:rPr>
        <w:t>Sirma</w:t>
      </w:r>
      <w:r>
        <w:rPr>
          <w:i/>
          <w:spacing w:val="7"/>
          <w:w w:val="85"/>
          <w:sz w:val="18"/>
        </w:rPr>
        <w:t> </w:t>
      </w:r>
      <w:r>
        <w:rPr>
          <w:i/>
          <w:w w:val="85"/>
          <w:sz w:val="18"/>
        </w:rPr>
        <w:t>(deceased)</w:t>
      </w:r>
      <w:r>
        <w:rPr>
          <w:i/>
          <w:spacing w:val="11"/>
          <w:w w:val="85"/>
          <w:sz w:val="18"/>
        </w:rPr>
        <w:t> </w:t>
      </w:r>
      <w:r>
        <w:rPr>
          <w:w w:val="85"/>
          <w:sz w:val="18"/>
        </w:rPr>
        <w:t>Nakuru</w:t>
      </w:r>
      <w:r>
        <w:rPr>
          <w:spacing w:val="5"/>
          <w:w w:val="85"/>
          <w:sz w:val="18"/>
        </w:rPr>
        <w:t> </w:t>
      </w:r>
      <w:r>
        <w:rPr>
          <w:w w:val="85"/>
          <w:sz w:val="18"/>
        </w:rPr>
        <w:t>HCSC</w:t>
      </w:r>
      <w:r>
        <w:rPr>
          <w:spacing w:val="7"/>
          <w:w w:val="85"/>
          <w:sz w:val="18"/>
        </w:rPr>
        <w:t> </w:t>
      </w:r>
      <w:r>
        <w:rPr>
          <w:w w:val="85"/>
          <w:sz w:val="18"/>
        </w:rPr>
        <w:t>No.</w:t>
      </w:r>
      <w:r>
        <w:rPr>
          <w:spacing w:val="7"/>
          <w:w w:val="85"/>
          <w:sz w:val="18"/>
        </w:rPr>
        <w:t> </w:t>
      </w:r>
      <w:r>
        <w:rPr>
          <w:w w:val="85"/>
          <w:sz w:val="18"/>
        </w:rPr>
        <w:t>231</w:t>
      </w:r>
      <w:r>
        <w:rPr>
          <w:spacing w:val="6"/>
          <w:w w:val="85"/>
          <w:sz w:val="18"/>
        </w:rPr>
        <w:t> </w:t>
      </w:r>
      <w:r>
        <w:rPr>
          <w:w w:val="85"/>
          <w:sz w:val="18"/>
        </w:rPr>
        <w:t>of</w:t>
      </w:r>
      <w:r>
        <w:rPr>
          <w:spacing w:val="6"/>
          <w:w w:val="85"/>
          <w:sz w:val="18"/>
        </w:rPr>
        <w:t> </w:t>
      </w:r>
      <w:r>
        <w:rPr>
          <w:w w:val="85"/>
          <w:sz w:val="18"/>
        </w:rPr>
        <w:t>1994,</w:t>
      </w:r>
      <w:r>
        <w:rPr>
          <w:spacing w:val="7"/>
          <w:w w:val="85"/>
          <w:sz w:val="18"/>
        </w:rPr>
        <w:t> </w:t>
      </w:r>
      <w:r>
        <w:rPr>
          <w:w w:val="85"/>
          <w:sz w:val="18"/>
        </w:rPr>
        <w:t>Rimita</w:t>
      </w:r>
      <w:r>
        <w:rPr>
          <w:spacing w:val="7"/>
          <w:w w:val="85"/>
          <w:sz w:val="18"/>
        </w:rPr>
        <w:t> </w:t>
      </w:r>
      <w:r>
        <w:rPr>
          <w:w w:val="85"/>
          <w:sz w:val="18"/>
        </w:rPr>
        <w:t>J,</w:t>
      </w:r>
      <w:r>
        <w:rPr>
          <w:spacing w:val="6"/>
          <w:w w:val="85"/>
          <w:sz w:val="18"/>
        </w:rPr>
        <w:t> </w:t>
      </w:r>
      <w:r>
        <w:rPr>
          <w:w w:val="85"/>
          <w:sz w:val="18"/>
        </w:rPr>
        <w:t>in</w:t>
      </w:r>
      <w:r>
        <w:rPr>
          <w:spacing w:val="6"/>
          <w:w w:val="85"/>
          <w:sz w:val="18"/>
        </w:rPr>
        <w:t> </w:t>
      </w:r>
      <w:r>
        <w:rPr>
          <w:w w:val="85"/>
          <w:sz w:val="18"/>
        </w:rPr>
        <w:t>an</w:t>
      </w:r>
      <w:r>
        <w:rPr>
          <w:spacing w:val="5"/>
          <w:w w:val="85"/>
          <w:sz w:val="18"/>
        </w:rPr>
        <w:t> </w:t>
      </w:r>
      <w:r>
        <w:rPr>
          <w:w w:val="85"/>
          <w:sz w:val="18"/>
        </w:rPr>
        <w:t>effort</w:t>
      </w:r>
      <w:r>
        <w:rPr>
          <w:spacing w:val="8"/>
          <w:w w:val="85"/>
          <w:sz w:val="18"/>
        </w:rPr>
        <w:t> </w:t>
      </w:r>
      <w:r>
        <w:rPr>
          <w:w w:val="85"/>
          <w:sz w:val="18"/>
        </w:rPr>
        <w:t>to</w:t>
      </w:r>
      <w:r>
        <w:rPr>
          <w:spacing w:val="6"/>
          <w:w w:val="85"/>
          <w:sz w:val="18"/>
        </w:rPr>
        <w:t> </w:t>
      </w:r>
      <w:r>
        <w:rPr>
          <w:w w:val="85"/>
          <w:sz w:val="18"/>
        </w:rPr>
        <w:t>avoid</w:t>
      </w:r>
      <w:r>
        <w:rPr>
          <w:spacing w:val="6"/>
          <w:w w:val="85"/>
          <w:sz w:val="18"/>
        </w:rPr>
        <w:t> </w:t>
      </w:r>
      <w:r>
        <w:rPr>
          <w:w w:val="85"/>
          <w:sz w:val="18"/>
        </w:rPr>
        <w:t>further</w:t>
      </w:r>
      <w:r>
        <w:rPr>
          <w:spacing w:val="7"/>
          <w:w w:val="85"/>
          <w:sz w:val="18"/>
        </w:rPr>
        <w:t> </w:t>
      </w:r>
      <w:r>
        <w:rPr>
          <w:w w:val="85"/>
          <w:sz w:val="18"/>
        </w:rPr>
        <w:t>ill-feelings</w:t>
      </w:r>
      <w:r>
        <w:rPr>
          <w:spacing w:val="6"/>
          <w:w w:val="85"/>
          <w:sz w:val="18"/>
        </w:rPr>
        <w:t> </w:t>
      </w:r>
      <w:r>
        <w:rPr>
          <w:w w:val="85"/>
          <w:sz w:val="18"/>
        </w:rPr>
        <w:t>in</w:t>
      </w:r>
      <w:r>
        <w:rPr>
          <w:spacing w:val="1"/>
          <w:w w:val="85"/>
          <w:sz w:val="18"/>
        </w:rPr>
        <w:t> </w:t>
      </w:r>
      <w:r>
        <w:rPr>
          <w:w w:val="90"/>
          <w:sz w:val="18"/>
        </w:rPr>
        <w:t>the family of the deceased, ordered that the taxed costs of the cause be paid from the part of the estate which was not subject to the deceased‟s</w:t>
      </w:r>
      <w:r>
        <w:rPr>
          <w:spacing w:val="1"/>
          <w:w w:val="90"/>
          <w:sz w:val="18"/>
        </w:rPr>
        <w:t> </w:t>
      </w:r>
      <w:r>
        <w:rPr>
          <w:sz w:val="18"/>
        </w:rPr>
        <w:t>oral</w:t>
      </w:r>
      <w:r>
        <w:rPr>
          <w:spacing w:val="-7"/>
          <w:sz w:val="18"/>
        </w:rPr>
        <w:t> </w:t>
      </w:r>
      <w:r>
        <w:rPr>
          <w:sz w:val="18"/>
        </w:rPr>
        <w:t>will,</w:t>
      </w:r>
      <w:r>
        <w:rPr>
          <w:spacing w:val="-7"/>
          <w:sz w:val="18"/>
        </w:rPr>
        <w:t> </w:t>
      </w:r>
      <w:r>
        <w:rPr>
          <w:sz w:val="18"/>
        </w:rPr>
        <w:t>which</w:t>
      </w:r>
      <w:r>
        <w:rPr>
          <w:spacing w:val="-7"/>
          <w:sz w:val="18"/>
        </w:rPr>
        <w:t> </w:t>
      </w:r>
      <w:r>
        <w:rPr>
          <w:sz w:val="18"/>
        </w:rPr>
        <w:t>was</w:t>
      </w:r>
      <w:r>
        <w:rPr>
          <w:spacing w:val="-8"/>
          <w:sz w:val="18"/>
        </w:rPr>
        <w:t> </w:t>
      </w:r>
      <w:r>
        <w:rPr>
          <w:sz w:val="18"/>
        </w:rPr>
        <w:t>the</w:t>
      </w:r>
      <w:r>
        <w:rPr>
          <w:spacing w:val="-8"/>
          <w:sz w:val="18"/>
        </w:rPr>
        <w:t> </w:t>
      </w:r>
      <w:r>
        <w:rPr>
          <w:sz w:val="18"/>
        </w:rPr>
        <w:t>subject</w:t>
      </w:r>
      <w:r>
        <w:rPr>
          <w:spacing w:val="-7"/>
          <w:sz w:val="18"/>
        </w:rPr>
        <w:t> </w:t>
      </w:r>
      <w:r>
        <w:rPr>
          <w:sz w:val="18"/>
        </w:rPr>
        <w:t>of</w:t>
      </w:r>
      <w:r>
        <w:rPr>
          <w:spacing w:val="-8"/>
          <w:sz w:val="18"/>
        </w:rPr>
        <w:t> </w:t>
      </w:r>
      <w:r>
        <w:rPr>
          <w:sz w:val="18"/>
        </w:rPr>
        <w:t>the</w:t>
      </w:r>
      <w:r>
        <w:rPr>
          <w:spacing w:val="-8"/>
          <w:sz w:val="18"/>
        </w:rPr>
        <w:t> </w:t>
      </w:r>
      <w:r>
        <w:rPr>
          <w:sz w:val="18"/>
        </w:rPr>
        <w:t>litigation.</w:t>
      </w:r>
    </w:p>
    <w:p>
      <w:pPr>
        <w:pStyle w:val="BodyText"/>
        <w:spacing w:before="1"/>
        <w:rPr>
          <w:sz w:val="19"/>
        </w:rPr>
      </w:pPr>
      <w:r>
        <w:rPr/>
        <w:pict>
          <v:rect style="position:absolute;margin-left:72.024002pt;margin-top:12.958707pt;width:144.020pt;height:.599980pt;mso-position-horizontal-relative:page;mso-position-vertical-relative:paragraph;z-index:-15688192;mso-wrap-distance-left:0;mso-wrap-distance-right:0" filled="true" fillcolor="#000000" stroked="false">
            <v:fill type="solid"/>
            <w10:wrap type="topAndBottom"/>
          </v:rect>
        </w:pict>
      </w:r>
    </w:p>
    <w:p>
      <w:pPr>
        <w:spacing w:before="61"/>
        <w:ind w:left="100" w:right="154" w:firstLine="0"/>
        <w:jc w:val="both"/>
        <w:rPr>
          <w:sz w:val="16"/>
        </w:rPr>
      </w:pPr>
      <w:r>
        <w:rPr>
          <w:spacing w:val="-1"/>
          <w:w w:val="85"/>
          <w:sz w:val="16"/>
          <w:vertAlign w:val="superscript"/>
        </w:rPr>
        <w:t>194</w:t>
      </w:r>
      <w:r>
        <w:rPr>
          <w:spacing w:val="-1"/>
          <w:w w:val="85"/>
          <w:sz w:val="16"/>
          <w:vertAlign w:val="baseline"/>
        </w:rPr>
        <w:t>See also </w:t>
      </w:r>
      <w:r>
        <w:rPr>
          <w:i/>
          <w:spacing w:val="-1"/>
          <w:w w:val="85"/>
          <w:sz w:val="16"/>
          <w:vertAlign w:val="baseline"/>
        </w:rPr>
        <w:t>In the Matter of the Estate of Joseph Muchiri Komu (deceased) </w:t>
      </w:r>
      <w:r>
        <w:rPr>
          <w:spacing w:val="-1"/>
          <w:w w:val="85"/>
          <w:sz w:val="16"/>
          <w:vertAlign w:val="baseline"/>
        </w:rPr>
        <w:t>Nakuru HCSC No. 441 of 1998 (Ondeyo J), and </w:t>
      </w:r>
      <w:r>
        <w:rPr>
          <w:i/>
          <w:spacing w:val="-1"/>
          <w:w w:val="85"/>
          <w:sz w:val="16"/>
          <w:vertAlign w:val="baseline"/>
        </w:rPr>
        <w:t>In the Estate of Peter Minik (deceased) </w:t>
      </w:r>
      <w:r>
        <w:rPr>
          <w:w w:val="85"/>
          <w:sz w:val="16"/>
          <w:vertAlign w:val="baseline"/>
        </w:rPr>
        <w:t>Machakos</w:t>
      </w:r>
      <w:r>
        <w:rPr>
          <w:spacing w:val="1"/>
          <w:w w:val="85"/>
          <w:sz w:val="16"/>
          <w:vertAlign w:val="baseline"/>
        </w:rPr>
        <w:t> </w:t>
      </w:r>
      <w:r>
        <w:rPr>
          <w:w w:val="95"/>
          <w:sz w:val="16"/>
          <w:vertAlign w:val="baseline"/>
        </w:rPr>
        <w:t>HCP&amp;A</w:t>
      </w:r>
      <w:r>
        <w:rPr>
          <w:spacing w:val="-3"/>
          <w:w w:val="95"/>
          <w:sz w:val="16"/>
          <w:vertAlign w:val="baseline"/>
        </w:rPr>
        <w:t> </w:t>
      </w:r>
      <w:r>
        <w:rPr>
          <w:w w:val="95"/>
          <w:sz w:val="16"/>
          <w:vertAlign w:val="baseline"/>
        </w:rPr>
        <w:t>No.</w:t>
      </w:r>
      <w:r>
        <w:rPr>
          <w:spacing w:val="-4"/>
          <w:w w:val="95"/>
          <w:sz w:val="16"/>
          <w:vertAlign w:val="baseline"/>
        </w:rPr>
        <w:t> </w:t>
      </w:r>
      <w:r>
        <w:rPr>
          <w:w w:val="95"/>
          <w:sz w:val="16"/>
          <w:vertAlign w:val="baseline"/>
        </w:rPr>
        <w:t>13</w:t>
      </w:r>
      <w:r>
        <w:rPr>
          <w:spacing w:val="-3"/>
          <w:w w:val="95"/>
          <w:sz w:val="16"/>
          <w:vertAlign w:val="baseline"/>
        </w:rPr>
        <w:t> </w:t>
      </w:r>
      <w:r>
        <w:rPr>
          <w:w w:val="95"/>
          <w:sz w:val="16"/>
          <w:vertAlign w:val="baseline"/>
        </w:rPr>
        <w:t>of</w:t>
      </w:r>
      <w:r>
        <w:rPr>
          <w:spacing w:val="-6"/>
          <w:w w:val="95"/>
          <w:sz w:val="16"/>
          <w:vertAlign w:val="baseline"/>
        </w:rPr>
        <w:t> </w:t>
      </w:r>
      <w:r>
        <w:rPr>
          <w:w w:val="95"/>
          <w:sz w:val="16"/>
          <w:vertAlign w:val="baseline"/>
        </w:rPr>
        <w:t>1998</w:t>
      </w:r>
      <w:r>
        <w:rPr>
          <w:spacing w:val="-3"/>
          <w:w w:val="95"/>
          <w:sz w:val="16"/>
          <w:vertAlign w:val="baseline"/>
        </w:rPr>
        <w:t> </w:t>
      </w:r>
      <w:r>
        <w:rPr>
          <w:w w:val="95"/>
          <w:sz w:val="16"/>
          <w:vertAlign w:val="baseline"/>
        </w:rPr>
        <w:t>(Mwera</w:t>
      </w:r>
      <w:r>
        <w:rPr>
          <w:spacing w:val="-4"/>
          <w:w w:val="95"/>
          <w:sz w:val="16"/>
          <w:vertAlign w:val="baseline"/>
        </w:rPr>
        <w:t> </w:t>
      </w:r>
      <w:r>
        <w:rPr>
          <w:w w:val="95"/>
          <w:sz w:val="16"/>
          <w:vertAlign w:val="baseline"/>
        </w:rPr>
        <w:t>J).</w:t>
      </w:r>
    </w:p>
    <w:p>
      <w:pPr>
        <w:spacing w:line="182" w:lineRule="exact" w:before="0"/>
        <w:ind w:left="100" w:right="0" w:firstLine="0"/>
        <w:jc w:val="both"/>
        <w:rPr>
          <w:sz w:val="16"/>
        </w:rPr>
      </w:pPr>
      <w:r>
        <w:rPr>
          <w:w w:val="85"/>
          <w:sz w:val="16"/>
          <w:vertAlign w:val="superscript"/>
        </w:rPr>
        <w:t>195</w:t>
      </w:r>
      <w:r>
        <w:rPr>
          <w:w w:val="85"/>
          <w:sz w:val="16"/>
          <w:vertAlign w:val="baseline"/>
        </w:rPr>
        <w:t>Compare</w:t>
      </w:r>
      <w:r>
        <w:rPr>
          <w:spacing w:val="4"/>
          <w:w w:val="85"/>
          <w:sz w:val="16"/>
          <w:vertAlign w:val="baseline"/>
        </w:rPr>
        <w:t> </w:t>
      </w:r>
      <w:r>
        <w:rPr>
          <w:w w:val="85"/>
          <w:sz w:val="16"/>
          <w:vertAlign w:val="baseline"/>
        </w:rPr>
        <w:t>with</w:t>
      </w:r>
      <w:r>
        <w:rPr>
          <w:spacing w:val="10"/>
          <w:w w:val="85"/>
          <w:sz w:val="16"/>
          <w:vertAlign w:val="baseline"/>
        </w:rPr>
        <w:t> </w:t>
      </w:r>
      <w:r>
        <w:rPr>
          <w:i/>
          <w:w w:val="85"/>
          <w:sz w:val="16"/>
          <w:vertAlign w:val="baseline"/>
        </w:rPr>
        <w:t>Latif</w:t>
      </w:r>
      <w:r>
        <w:rPr>
          <w:i/>
          <w:spacing w:val="4"/>
          <w:w w:val="85"/>
          <w:sz w:val="16"/>
          <w:vertAlign w:val="baseline"/>
        </w:rPr>
        <w:t> </w:t>
      </w:r>
      <w:r>
        <w:rPr>
          <w:i/>
          <w:w w:val="85"/>
          <w:sz w:val="16"/>
          <w:vertAlign w:val="baseline"/>
        </w:rPr>
        <w:t>Suleman</w:t>
      </w:r>
      <w:r>
        <w:rPr>
          <w:i/>
          <w:spacing w:val="1"/>
          <w:w w:val="85"/>
          <w:sz w:val="16"/>
          <w:vertAlign w:val="baseline"/>
        </w:rPr>
        <w:t> </w:t>
      </w:r>
      <w:r>
        <w:rPr>
          <w:i/>
          <w:w w:val="85"/>
          <w:sz w:val="16"/>
          <w:vertAlign w:val="baseline"/>
        </w:rPr>
        <w:t>Mohamed</w:t>
      </w:r>
      <w:r>
        <w:rPr>
          <w:i/>
          <w:spacing w:val="7"/>
          <w:w w:val="85"/>
          <w:sz w:val="16"/>
          <w:vertAlign w:val="baseline"/>
        </w:rPr>
        <w:t> </w:t>
      </w:r>
      <w:r>
        <w:rPr>
          <w:i/>
          <w:w w:val="85"/>
          <w:sz w:val="16"/>
          <w:vertAlign w:val="baseline"/>
        </w:rPr>
        <w:t>vs. K.</w:t>
      </w:r>
      <w:r>
        <w:rPr>
          <w:i/>
          <w:spacing w:val="4"/>
          <w:w w:val="85"/>
          <w:sz w:val="16"/>
          <w:vertAlign w:val="baseline"/>
        </w:rPr>
        <w:t> </w:t>
      </w:r>
      <w:r>
        <w:rPr>
          <w:i/>
          <w:w w:val="85"/>
          <w:sz w:val="16"/>
          <w:vertAlign w:val="baseline"/>
        </w:rPr>
        <w:t>J.</w:t>
      </w:r>
      <w:r>
        <w:rPr>
          <w:i/>
          <w:spacing w:val="4"/>
          <w:w w:val="85"/>
          <w:sz w:val="16"/>
          <w:vertAlign w:val="baseline"/>
        </w:rPr>
        <w:t> </w:t>
      </w:r>
      <w:r>
        <w:rPr>
          <w:i/>
          <w:w w:val="85"/>
          <w:sz w:val="16"/>
          <w:vertAlign w:val="baseline"/>
        </w:rPr>
        <w:t>Pandya</w:t>
      </w:r>
      <w:r>
        <w:rPr>
          <w:i/>
          <w:spacing w:val="7"/>
          <w:w w:val="85"/>
          <w:sz w:val="16"/>
          <w:vertAlign w:val="baseline"/>
        </w:rPr>
        <w:t> </w:t>
      </w:r>
      <w:r>
        <w:rPr>
          <w:i/>
          <w:w w:val="85"/>
          <w:sz w:val="16"/>
          <w:vertAlign w:val="baseline"/>
        </w:rPr>
        <w:t>and</w:t>
      </w:r>
      <w:r>
        <w:rPr>
          <w:i/>
          <w:spacing w:val="6"/>
          <w:w w:val="85"/>
          <w:sz w:val="16"/>
          <w:vertAlign w:val="baseline"/>
        </w:rPr>
        <w:t> </w:t>
      </w:r>
      <w:r>
        <w:rPr>
          <w:i/>
          <w:w w:val="85"/>
          <w:sz w:val="16"/>
          <w:vertAlign w:val="baseline"/>
        </w:rPr>
        <w:t>others</w:t>
      </w:r>
      <w:r>
        <w:rPr>
          <w:i/>
          <w:spacing w:val="5"/>
          <w:w w:val="85"/>
          <w:sz w:val="16"/>
          <w:vertAlign w:val="baseline"/>
        </w:rPr>
        <w:t> </w:t>
      </w:r>
      <w:r>
        <w:rPr>
          <w:w w:val="85"/>
          <w:sz w:val="16"/>
          <w:vertAlign w:val="baseline"/>
        </w:rPr>
        <w:t>(1963)</w:t>
      </w:r>
      <w:r>
        <w:rPr>
          <w:spacing w:val="2"/>
          <w:w w:val="85"/>
          <w:sz w:val="16"/>
          <w:vertAlign w:val="baseline"/>
        </w:rPr>
        <w:t> </w:t>
      </w:r>
      <w:r>
        <w:rPr>
          <w:w w:val="85"/>
          <w:sz w:val="16"/>
          <w:vertAlign w:val="baseline"/>
        </w:rPr>
        <w:t>EA</w:t>
      </w:r>
      <w:r>
        <w:rPr>
          <w:spacing w:val="5"/>
          <w:w w:val="85"/>
          <w:sz w:val="16"/>
          <w:vertAlign w:val="baseline"/>
        </w:rPr>
        <w:t> </w:t>
      </w:r>
      <w:r>
        <w:rPr>
          <w:w w:val="85"/>
          <w:sz w:val="16"/>
          <w:vertAlign w:val="baseline"/>
        </w:rPr>
        <w:t>416</w:t>
      </w:r>
      <w:r>
        <w:rPr>
          <w:spacing w:val="5"/>
          <w:w w:val="85"/>
          <w:sz w:val="16"/>
          <w:vertAlign w:val="baseline"/>
        </w:rPr>
        <w:t> </w:t>
      </w:r>
      <w:r>
        <w:rPr>
          <w:w w:val="85"/>
          <w:sz w:val="16"/>
          <w:vertAlign w:val="baseline"/>
        </w:rPr>
        <w:t>(Sir</w:t>
      </w:r>
      <w:r>
        <w:rPr>
          <w:spacing w:val="5"/>
          <w:w w:val="85"/>
          <w:sz w:val="16"/>
          <w:vertAlign w:val="baseline"/>
        </w:rPr>
        <w:t> </w:t>
      </w:r>
      <w:r>
        <w:rPr>
          <w:w w:val="85"/>
          <w:sz w:val="16"/>
          <w:vertAlign w:val="baseline"/>
        </w:rPr>
        <w:t>Ronald</w:t>
      </w:r>
      <w:r>
        <w:rPr>
          <w:spacing w:val="2"/>
          <w:w w:val="85"/>
          <w:sz w:val="16"/>
          <w:vertAlign w:val="baseline"/>
        </w:rPr>
        <w:t> </w:t>
      </w:r>
      <w:r>
        <w:rPr>
          <w:w w:val="85"/>
          <w:sz w:val="16"/>
          <w:vertAlign w:val="baseline"/>
        </w:rPr>
        <w:t>Sinclair</w:t>
      </w:r>
      <w:r>
        <w:rPr>
          <w:spacing w:val="5"/>
          <w:w w:val="85"/>
          <w:sz w:val="16"/>
          <w:vertAlign w:val="baseline"/>
        </w:rPr>
        <w:t> </w:t>
      </w:r>
      <w:r>
        <w:rPr>
          <w:w w:val="85"/>
          <w:sz w:val="16"/>
          <w:vertAlign w:val="baseline"/>
        </w:rPr>
        <w:t>P,</w:t>
      </w:r>
      <w:r>
        <w:rPr>
          <w:spacing w:val="6"/>
          <w:w w:val="85"/>
          <w:sz w:val="16"/>
          <w:vertAlign w:val="baseline"/>
        </w:rPr>
        <w:t> </w:t>
      </w:r>
      <w:r>
        <w:rPr>
          <w:w w:val="85"/>
          <w:sz w:val="16"/>
          <w:vertAlign w:val="baseline"/>
        </w:rPr>
        <w:t>Sir</w:t>
      </w:r>
      <w:r>
        <w:rPr>
          <w:spacing w:val="5"/>
          <w:w w:val="85"/>
          <w:sz w:val="16"/>
          <w:vertAlign w:val="baseline"/>
        </w:rPr>
        <w:t> </w:t>
      </w:r>
      <w:r>
        <w:rPr>
          <w:w w:val="85"/>
          <w:sz w:val="16"/>
          <w:vertAlign w:val="baseline"/>
        </w:rPr>
        <w:t>Trevor</w:t>
      </w:r>
      <w:r>
        <w:rPr>
          <w:spacing w:val="5"/>
          <w:w w:val="85"/>
          <w:sz w:val="16"/>
          <w:vertAlign w:val="baseline"/>
        </w:rPr>
        <w:t> </w:t>
      </w:r>
      <w:r>
        <w:rPr>
          <w:w w:val="85"/>
          <w:sz w:val="16"/>
          <w:vertAlign w:val="baseline"/>
        </w:rPr>
        <w:t>Gould,</w:t>
      </w:r>
      <w:r>
        <w:rPr>
          <w:spacing w:val="7"/>
          <w:w w:val="85"/>
          <w:sz w:val="16"/>
          <w:vertAlign w:val="baseline"/>
        </w:rPr>
        <w:t> </w:t>
      </w:r>
      <w:r>
        <w:rPr>
          <w:w w:val="85"/>
          <w:sz w:val="16"/>
          <w:vertAlign w:val="baseline"/>
        </w:rPr>
        <w:t>Ag.</w:t>
      </w:r>
      <w:r>
        <w:rPr>
          <w:spacing w:val="2"/>
          <w:w w:val="85"/>
          <w:sz w:val="16"/>
          <w:vertAlign w:val="baseline"/>
        </w:rPr>
        <w:t> </w:t>
      </w:r>
      <w:r>
        <w:rPr>
          <w:w w:val="85"/>
          <w:sz w:val="16"/>
          <w:vertAlign w:val="baseline"/>
        </w:rPr>
        <w:t>V-P</w:t>
      </w:r>
      <w:r>
        <w:rPr>
          <w:spacing w:val="7"/>
          <w:w w:val="85"/>
          <w:sz w:val="16"/>
          <w:vertAlign w:val="baseline"/>
        </w:rPr>
        <w:t> </w:t>
      </w:r>
      <w:r>
        <w:rPr>
          <w:w w:val="85"/>
          <w:sz w:val="16"/>
          <w:vertAlign w:val="baseline"/>
        </w:rPr>
        <w:t>and</w:t>
      </w:r>
      <w:r>
        <w:rPr>
          <w:spacing w:val="5"/>
          <w:w w:val="85"/>
          <w:sz w:val="16"/>
          <w:vertAlign w:val="baseline"/>
        </w:rPr>
        <w:t> </w:t>
      </w:r>
      <w:r>
        <w:rPr>
          <w:w w:val="85"/>
          <w:sz w:val="16"/>
          <w:vertAlign w:val="baseline"/>
        </w:rPr>
        <w:t>Newbold</w:t>
      </w:r>
      <w:r>
        <w:rPr>
          <w:spacing w:val="5"/>
          <w:w w:val="85"/>
          <w:sz w:val="16"/>
          <w:vertAlign w:val="baseline"/>
        </w:rPr>
        <w:t> </w:t>
      </w:r>
      <w:r>
        <w:rPr>
          <w:w w:val="85"/>
          <w:sz w:val="16"/>
          <w:vertAlign w:val="baseline"/>
        </w:rPr>
        <w:t>JA).</w:t>
      </w:r>
    </w:p>
    <w:p>
      <w:pPr>
        <w:spacing w:before="0"/>
        <w:ind w:left="100" w:right="156" w:firstLine="0"/>
        <w:jc w:val="both"/>
        <w:rPr>
          <w:sz w:val="16"/>
        </w:rPr>
      </w:pPr>
      <w:r>
        <w:rPr>
          <w:spacing w:val="-1"/>
          <w:w w:val="85"/>
          <w:sz w:val="16"/>
          <w:vertAlign w:val="superscript"/>
        </w:rPr>
        <w:t>196</w:t>
      </w:r>
      <w:r>
        <w:rPr>
          <w:spacing w:val="-1"/>
          <w:w w:val="85"/>
          <w:sz w:val="16"/>
          <w:vertAlign w:val="baseline"/>
        </w:rPr>
        <w:t>See also </w:t>
      </w:r>
      <w:r>
        <w:rPr>
          <w:i/>
          <w:spacing w:val="-1"/>
          <w:w w:val="85"/>
          <w:sz w:val="16"/>
          <w:vertAlign w:val="baseline"/>
        </w:rPr>
        <w:t>In the Matter of the Estate of Joseph Kimemia Gichuhi (deceased) </w:t>
      </w:r>
      <w:r>
        <w:rPr>
          <w:w w:val="85"/>
          <w:sz w:val="16"/>
          <w:vertAlign w:val="baseline"/>
        </w:rPr>
        <w:t>Nairobi HCSC No. 1072 of 2002 (Koome J) and </w:t>
      </w:r>
      <w:r>
        <w:rPr>
          <w:i/>
          <w:w w:val="85"/>
          <w:sz w:val="16"/>
          <w:vertAlign w:val="baseline"/>
        </w:rPr>
        <w:t>In the Matter of the Estate of Patrick Mungai</w:t>
      </w:r>
      <w:r>
        <w:rPr>
          <w:i/>
          <w:spacing w:val="1"/>
          <w:w w:val="85"/>
          <w:sz w:val="16"/>
          <w:vertAlign w:val="baseline"/>
        </w:rPr>
        <w:t> </w:t>
      </w:r>
      <w:r>
        <w:rPr>
          <w:i/>
          <w:w w:val="95"/>
          <w:sz w:val="16"/>
          <w:vertAlign w:val="baseline"/>
        </w:rPr>
        <w:t>Kugega</w:t>
      </w:r>
      <w:r>
        <w:rPr>
          <w:i/>
          <w:spacing w:val="-4"/>
          <w:w w:val="95"/>
          <w:sz w:val="16"/>
          <w:vertAlign w:val="baseline"/>
        </w:rPr>
        <w:t> </w:t>
      </w:r>
      <w:r>
        <w:rPr>
          <w:i/>
          <w:w w:val="95"/>
          <w:sz w:val="16"/>
          <w:vertAlign w:val="baseline"/>
        </w:rPr>
        <w:t>(deceased)</w:t>
      </w:r>
      <w:r>
        <w:rPr>
          <w:i/>
          <w:spacing w:val="-5"/>
          <w:w w:val="95"/>
          <w:sz w:val="16"/>
          <w:vertAlign w:val="baseline"/>
        </w:rPr>
        <w:t> </w:t>
      </w:r>
      <w:r>
        <w:rPr>
          <w:w w:val="95"/>
          <w:sz w:val="16"/>
          <w:vertAlign w:val="baseline"/>
        </w:rPr>
        <w:t>Nairobi</w:t>
      </w:r>
      <w:r>
        <w:rPr>
          <w:spacing w:val="-5"/>
          <w:w w:val="95"/>
          <w:sz w:val="16"/>
          <w:vertAlign w:val="baseline"/>
        </w:rPr>
        <w:t> </w:t>
      </w:r>
      <w:r>
        <w:rPr>
          <w:w w:val="95"/>
          <w:sz w:val="16"/>
          <w:vertAlign w:val="baseline"/>
        </w:rPr>
        <w:t>HCSC</w:t>
      </w:r>
      <w:r>
        <w:rPr>
          <w:spacing w:val="-5"/>
          <w:w w:val="95"/>
          <w:sz w:val="16"/>
          <w:vertAlign w:val="baseline"/>
        </w:rPr>
        <w:t> </w:t>
      </w:r>
      <w:r>
        <w:rPr>
          <w:w w:val="95"/>
          <w:sz w:val="16"/>
          <w:vertAlign w:val="baseline"/>
        </w:rPr>
        <w:t>No.</w:t>
      </w:r>
      <w:r>
        <w:rPr>
          <w:spacing w:val="-6"/>
          <w:w w:val="95"/>
          <w:sz w:val="16"/>
          <w:vertAlign w:val="baseline"/>
        </w:rPr>
        <w:t> </w:t>
      </w:r>
      <w:r>
        <w:rPr>
          <w:w w:val="95"/>
          <w:sz w:val="16"/>
          <w:vertAlign w:val="baseline"/>
        </w:rPr>
        <w:t>1374</w:t>
      </w:r>
      <w:r>
        <w:rPr>
          <w:spacing w:val="-6"/>
          <w:w w:val="95"/>
          <w:sz w:val="16"/>
          <w:vertAlign w:val="baseline"/>
        </w:rPr>
        <w:t> </w:t>
      </w:r>
      <w:r>
        <w:rPr>
          <w:w w:val="95"/>
          <w:sz w:val="16"/>
          <w:vertAlign w:val="baseline"/>
        </w:rPr>
        <w:t>of</w:t>
      </w:r>
      <w:r>
        <w:rPr>
          <w:spacing w:val="-5"/>
          <w:w w:val="95"/>
          <w:sz w:val="16"/>
          <w:vertAlign w:val="baseline"/>
        </w:rPr>
        <w:t> </w:t>
      </w:r>
      <w:r>
        <w:rPr>
          <w:w w:val="95"/>
          <w:sz w:val="16"/>
          <w:vertAlign w:val="baseline"/>
        </w:rPr>
        <w:t>2000</w:t>
      </w:r>
      <w:r>
        <w:rPr>
          <w:spacing w:val="-4"/>
          <w:w w:val="95"/>
          <w:sz w:val="16"/>
          <w:vertAlign w:val="baseline"/>
        </w:rPr>
        <w:t> </w:t>
      </w:r>
      <w:r>
        <w:rPr>
          <w:w w:val="95"/>
          <w:sz w:val="16"/>
          <w:vertAlign w:val="baseline"/>
        </w:rPr>
        <w:t>(Koome</w:t>
      </w:r>
      <w:r>
        <w:rPr>
          <w:spacing w:val="-5"/>
          <w:w w:val="95"/>
          <w:sz w:val="16"/>
          <w:vertAlign w:val="baseline"/>
        </w:rPr>
        <w:t> </w:t>
      </w:r>
      <w:r>
        <w:rPr>
          <w:w w:val="95"/>
          <w:sz w:val="16"/>
          <w:vertAlign w:val="baseline"/>
        </w:rPr>
        <w:t>J).</w:t>
      </w:r>
    </w:p>
    <w:p>
      <w:pPr>
        <w:spacing w:before="0"/>
        <w:ind w:left="100" w:right="156" w:firstLine="0"/>
        <w:jc w:val="both"/>
        <w:rPr>
          <w:sz w:val="16"/>
        </w:rPr>
      </w:pPr>
      <w:r>
        <w:rPr>
          <w:spacing w:val="-1"/>
          <w:w w:val="95"/>
          <w:sz w:val="16"/>
          <w:vertAlign w:val="superscript"/>
        </w:rPr>
        <w:t>197</w:t>
      </w:r>
      <w:r>
        <w:rPr>
          <w:spacing w:val="-1"/>
          <w:w w:val="95"/>
          <w:sz w:val="16"/>
          <w:vertAlign w:val="baseline"/>
        </w:rPr>
        <w:t>These</w:t>
      </w:r>
      <w:r>
        <w:rPr>
          <w:spacing w:val="-5"/>
          <w:w w:val="95"/>
          <w:sz w:val="16"/>
          <w:vertAlign w:val="baseline"/>
        </w:rPr>
        <w:t> </w:t>
      </w:r>
      <w:r>
        <w:rPr>
          <w:spacing w:val="-1"/>
          <w:w w:val="95"/>
          <w:sz w:val="16"/>
          <w:vertAlign w:val="baseline"/>
        </w:rPr>
        <w:t>were</w:t>
      </w:r>
      <w:r>
        <w:rPr>
          <w:spacing w:val="-7"/>
          <w:w w:val="95"/>
          <w:sz w:val="16"/>
          <w:vertAlign w:val="baseline"/>
        </w:rPr>
        <w:t> </w:t>
      </w:r>
      <w:r>
        <w:rPr>
          <w:spacing w:val="-1"/>
          <w:w w:val="95"/>
          <w:sz w:val="16"/>
          <w:vertAlign w:val="baseline"/>
        </w:rPr>
        <w:t>objection</w:t>
      </w:r>
      <w:r>
        <w:rPr>
          <w:spacing w:val="-4"/>
          <w:w w:val="95"/>
          <w:sz w:val="16"/>
          <w:vertAlign w:val="baseline"/>
        </w:rPr>
        <w:t> </w:t>
      </w:r>
      <w:r>
        <w:rPr>
          <w:spacing w:val="-1"/>
          <w:w w:val="95"/>
          <w:sz w:val="16"/>
          <w:vertAlign w:val="baseline"/>
        </w:rPr>
        <w:t>proceedings</w:t>
      </w:r>
      <w:r>
        <w:rPr>
          <w:spacing w:val="-6"/>
          <w:w w:val="95"/>
          <w:sz w:val="16"/>
          <w:vertAlign w:val="baseline"/>
        </w:rPr>
        <w:t> </w:t>
      </w:r>
      <w:r>
        <w:rPr>
          <w:spacing w:val="-1"/>
          <w:w w:val="95"/>
          <w:sz w:val="16"/>
          <w:vertAlign w:val="baseline"/>
        </w:rPr>
        <w:t>where</w:t>
      </w:r>
      <w:r>
        <w:rPr>
          <w:spacing w:val="-7"/>
          <w:w w:val="95"/>
          <w:sz w:val="16"/>
          <w:vertAlign w:val="baseline"/>
        </w:rPr>
        <w:t> </w:t>
      </w:r>
      <w:r>
        <w:rPr>
          <w:spacing w:val="-1"/>
          <w:w w:val="95"/>
          <w:sz w:val="16"/>
          <w:vertAlign w:val="baseline"/>
        </w:rPr>
        <w:t>the</w:t>
      </w:r>
      <w:r>
        <w:rPr>
          <w:spacing w:val="-5"/>
          <w:w w:val="95"/>
          <w:sz w:val="16"/>
          <w:vertAlign w:val="baseline"/>
        </w:rPr>
        <w:t> </w:t>
      </w:r>
      <w:r>
        <w:rPr>
          <w:spacing w:val="-1"/>
          <w:w w:val="95"/>
          <w:sz w:val="16"/>
          <w:vertAlign w:val="baseline"/>
        </w:rPr>
        <w:t>court</w:t>
      </w:r>
      <w:r>
        <w:rPr>
          <w:spacing w:val="-4"/>
          <w:w w:val="95"/>
          <w:sz w:val="16"/>
          <w:vertAlign w:val="baseline"/>
        </w:rPr>
        <w:t> </w:t>
      </w:r>
      <w:r>
        <w:rPr>
          <w:spacing w:val="-1"/>
          <w:w w:val="95"/>
          <w:sz w:val="16"/>
          <w:vertAlign w:val="baseline"/>
        </w:rPr>
        <w:t>found</w:t>
      </w:r>
      <w:r>
        <w:rPr>
          <w:spacing w:val="-6"/>
          <w:w w:val="95"/>
          <w:sz w:val="16"/>
          <w:vertAlign w:val="baseline"/>
        </w:rPr>
        <w:t> </w:t>
      </w:r>
      <w:r>
        <w:rPr>
          <w:spacing w:val="-1"/>
          <w:w w:val="95"/>
          <w:sz w:val="16"/>
          <w:vertAlign w:val="baseline"/>
        </w:rPr>
        <w:t>that</w:t>
      </w:r>
      <w:r>
        <w:rPr>
          <w:spacing w:val="-4"/>
          <w:w w:val="95"/>
          <w:sz w:val="16"/>
          <w:vertAlign w:val="baseline"/>
        </w:rPr>
        <w:t> </w:t>
      </w:r>
      <w:r>
        <w:rPr>
          <w:spacing w:val="-1"/>
          <w:w w:val="95"/>
          <w:sz w:val="16"/>
          <w:vertAlign w:val="baseline"/>
        </w:rPr>
        <w:t>the</w:t>
      </w:r>
      <w:r>
        <w:rPr>
          <w:spacing w:val="-7"/>
          <w:w w:val="95"/>
          <w:sz w:val="16"/>
          <w:vertAlign w:val="baseline"/>
        </w:rPr>
        <w:t> </w:t>
      </w:r>
      <w:r>
        <w:rPr>
          <w:spacing w:val="-1"/>
          <w:w w:val="95"/>
          <w:sz w:val="16"/>
          <w:vertAlign w:val="baseline"/>
        </w:rPr>
        <w:t>objector</w:t>
      </w:r>
      <w:r>
        <w:rPr>
          <w:spacing w:val="-7"/>
          <w:w w:val="95"/>
          <w:sz w:val="16"/>
          <w:vertAlign w:val="baseline"/>
        </w:rPr>
        <w:t> </w:t>
      </w:r>
      <w:r>
        <w:rPr>
          <w:spacing w:val="-1"/>
          <w:w w:val="95"/>
          <w:sz w:val="16"/>
          <w:vertAlign w:val="baseline"/>
        </w:rPr>
        <w:t>was</w:t>
      </w:r>
      <w:r>
        <w:rPr>
          <w:spacing w:val="-5"/>
          <w:w w:val="95"/>
          <w:sz w:val="16"/>
          <w:vertAlign w:val="baseline"/>
        </w:rPr>
        <w:t> </w:t>
      </w:r>
      <w:r>
        <w:rPr>
          <w:spacing w:val="-1"/>
          <w:w w:val="95"/>
          <w:sz w:val="16"/>
          <w:vertAlign w:val="baseline"/>
        </w:rPr>
        <w:t>a</w:t>
      </w:r>
      <w:r>
        <w:rPr>
          <w:spacing w:val="-5"/>
          <w:w w:val="95"/>
          <w:sz w:val="16"/>
          <w:vertAlign w:val="baseline"/>
        </w:rPr>
        <w:t> </w:t>
      </w:r>
      <w:r>
        <w:rPr>
          <w:spacing w:val="-1"/>
          <w:w w:val="95"/>
          <w:sz w:val="16"/>
          <w:vertAlign w:val="baseline"/>
        </w:rPr>
        <w:t>widow</w:t>
      </w:r>
      <w:r>
        <w:rPr>
          <w:spacing w:val="-7"/>
          <w:w w:val="95"/>
          <w:sz w:val="16"/>
          <w:vertAlign w:val="baseline"/>
        </w:rPr>
        <w:t> </w:t>
      </w:r>
      <w:r>
        <w:rPr>
          <w:spacing w:val="-1"/>
          <w:w w:val="95"/>
          <w:sz w:val="16"/>
          <w:vertAlign w:val="baseline"/>
        </w:rPr>
        <w:t>of</w:t>
      </w:r>
      <w:r>
        <w:rPr>
          <w:spacing w:val="-5"/>
          <w:w w:val="95"/>
          <w:sz w:val="16"/>
          <w:vertAlign w:val="baseline"/>
        </w:rPr>
        <w:t> </w:t>
      </w:r>
      <w:r>
        <w:rPr>
          <w:w w:val="95"/>
          <w:sz w:val="16"/>
          <w:vertAlign w:val="baseline"/>
        </w:rPr>
        <w:t>the</w:t>
      </w:r>
      <w:r>
        <w:rPr>
          <w:spacing w:val="-5"/>
          <w:w w:val="95"/>
          <w:sz w:val="16"/>
          <w:vertAlign w:val="baseline"/>
        </w:rPr>
        <w:t> </w:t>
      </w:r>
      <w:r>
        <w:rPr>
          <w:w w:val="95"/>
          <w:sz w:val="16"/>
          <w:vertAlign w:val="baseline"/>
        </w:rPr>
        <w:t>deceased.</w:t>
      </w:r>
      <w:r>
        <w:rPr>
          <w:spacing w:val="-5"/>
          <w:w w:val="95"/>
          <w:sz w:val="16"/>
          <w:vertAlign w:val="baseline"/>
        </w:rPr>
        <w:t> </w:t>
      </w:r>
      <w:r>
        <w:rPr>
          <w:w w:val="95"/>
          <w:sz w:val="16"/>
          <w:vertAlign w:val="baseline"/>
        </w:rPr>
        <w:t>It</w:t>
      </w:r>
      <w:r>
        <w:rPr>
          <w:spacing w:val="-4"/>
          <w:w w:val="95"/>
          <w:sz w:val="16"/>
          <w:vertAlign w:val="baseline"/>
        </w:rPr>
        <w:t> </w:t>
      </w:r>
      <w:r>
        <w:rPr>
          <w:w w:val="95"/>
          <w:sz w:val="16"/>
          <w:vertAlign w:val="baseline"/>
        </w:rPr>
        <w:t>would</w:t>
      </w:r>
      <w:r>
        <w:rPr>
          <w:spacing w:val="-4"/>
          <w:w w:val="95"/>
          <w:sz w:val="16"/>
          <w:vertAlign w:val="baseline"/>
        </w:rPr>
        <w:t> </w:t>
      </w:r>
      <w:r>
        <w:rPr>
          <w:w w:val="95"/>
          <w:sz w:val="16"/>
          <w:vertAlign w:val="baseline"/>
        </w:rPr>
        <w:t>have</w:t>
      </w:r>
      <w:r>
        <w:rPr>
          <w:spacing w:val="-5"/>
          <w:w w:val="95"/>
          <w:sz w:val="16"/>
          <w:vertAlign w:val="baseline"/>
        </w:rPr>
        <w:t> </w:t>
      </w:r>
      <w:r>
        <w:rPr>
          <w:w w:val="95"/>
          <w:sz w:val="16"/>
          <w:vertAlign w:val="baseline"/>
        </w:rPr>
        <w:t>been</w:t>
      </w:r>
      <w:r>
        <w:rPr>
          <w:spacing w:val="-6"/>
          <w:w w:val="95"/>
          <w:sz w:val="16"/>
          <w:vertAlign w:val="baseline"/>
        </w:rPr>
        <w:t> </w:t>
      </w:r>
      <w:r>
        <w:rPr>
          <w:w w:val="95"/>
          <w:sz w:val="16"/>
          <w:vertAlign w:val="baseline"/>
        </w:rPr>
        <w:t>more</w:t>
      </w:r>
      <w:r>
        <w:rPr>
          <w:spacing w:val="1"/>
          <w:w w:val="95"/>
          <w:sz w:val="16"/>
          <w:vertAlign w:val="baseline"/>
        </w:rPr>
        <w:t> </w:t>
      </w:r>
      <w:r>
        <w:rPr>
          <w:w w:val="95"/>
          <w:sz w:val="16"/>
          <w:vertAlign w:val="baseline"/>
        </w:rPr>
        <w:t>appropriate</w:t>
      </w:r>
      <w:r>
        <w:rPr>
          <w:spacing w:val="-7"/>
          <w:w w:val="95"/>
          <w:sz w:val="16"/>
          <w:vertAlign w:val="baseline"/>
        </w:rPr>
        <w:t> </w:t>
      </w:r>
      <w:r>
        <w:rPr>
          <w:w w:val="95"/>
          <w:sz w:val="16"/>
          <w:vertAlign w:val="baseline"/>
        </w:rPr>
        <w:t>to</w:t>
      </w:r>
      <w:r>
        <w:rPr>
          <w:spacing w:val="-6"/>
          <w:w w:val="95"/>
          <w:sz w:val="16"/>
          <w:vertAlign w:val="baseline"/>
        </w:rPr>
        <w:t> </w:t>
      </w:r>
      <w:r>
        <w:rPr>
          <w:w w:val="95"/>
          <w:sz w:val="16"/>
          <w:vertAlign w:val="baseline"/>
        </w:rPr>
        <w:t>order</w:t>
      </w:r>
      <w:r>
        <w:rPr>
          <w:spacing w:val="-5"/>
          <w:w w:val="95"/>
          <w:sz w:val="16"/>
          <w:vertAlign w:val="baseline"/>
        </w:rPr>
        <w:t> </w:t>
      </w:r>
      <w:r>
        <w:rPr>
          <w:w w:val="95"/>
          <w:sz w:val="16"/>
          <w:vertAlign w:val="baseline"/>
        </w:rPr>
        <w:t>that</w:t>
      </w:r>
      <w:r>
        <w:rPr>
          <w:spacing w:val="1"/>
          <w:w w:val="95"/>
          <w:sz w:val="16"/>
          <w:vertAlign w:val="baseline"/>
        </w:rPr>
        <w:t> </w:t>
      </w:r>
      <w:r>
        <w:rPr>
          <w:w w:val="90"/>
          <w:sz w:val="16"/>
          <w:vertAlign w:val="baseline"/>
        </w:rPr>
        <w:t>costs be paid out of the estate, considering that the deceased himself created the situation which necessitated resolution by way of the litigation. See also </w:t>
      </w:r>
      <w:r>
        <w:rPr>
          <w:i/>
          <w:w w:val="90"/>
          <w:sz w:val="16"/>
          <w:vertAlign w:val="baseline"/>
        </w:rPr>
        <w:t>In the</w:t>
      </w:r>
      <w:r>
        <w:rPr>
          <w:i/>
          <w:spacing w:val="1"/>
          <w:w w:val="90"/>
          <w:sz w:val="16"/>
          <w:vertAlign w:val="baseline"/>
        </w:rPr>
        <w:t> </w:t>
      </w:r>
      <w:r>
        <w:rPr>
          <w:i/>
          <w:sz w:val="16"/>
          <w:vertAlign w:val="baseline"/>
        </w:rPr>
        <w:t>Matter</w:t>
      </w:r>
      <w:r>
        <w:rPr>
          <w:i/>
          <w:spacing w:val="-12"/>
          <w:sz w:val="16"/>
          <w:vertAlign w:val="baseline"/>
        </w:rPr>
        <w:t> </w:t>
      </w:r>
      <w:r>
        <w:rPr>
          <w:i/>
          <w:sz w:val="16"/>
          <w:vertAlign w:val="baseline"/>
        </w:rPr>
        <w:t>of</w:t>
      </w:r>
      <w:r>
        <w:rPr>
          <w:i/>
          <w:spacing w:val="-12"/>
          <w:sz w:val="16"/>
          <w:vertAlign w:val="baseline"/>
        </w:rPr>
        <w:t> </w:t>
      </w:r>
      <w:r>
        <w:rPr>
          <w:i/>
          <w:sz w:val="16"/>
          <w:vertAlign w:val="baseline"/>
        </w:rPr>
        <w:t>the</w:t>
      </w:r>
      <w:r>
        <w:rPr>
          <w:i/>
          <w:spacing w:val="-12"/>
          <w:sz w:val="16"/>
          <w:vertAlign w:val="baseline"/>
        </w:rPr>
        <w:t> </w:t>
      </w:r>
      <w:r>
        <w:rPr>
          <w:i/>
          <w:sz w:val="16"/>
          <w:vertAlign w:val="baseline"/>
        </w:rPr>
        <w:t>Estate</w:t>
      </w:r>
      <w:r>
        <w:rPr>
          <w:i/>
          <w:spacing w:val="-12"/>
          <w:sz w:val="16"/>
          <w:vertAlign w:val="baseline"/>
        </w:rPr>
        <w:t> </w:t>
      </w:r>
      <w:r>
        <w:rPr>
          <w:i/>
          <w:sz w:val="16"/>
          <w:vertAlign w:val="baseline"/>
        </w:rPr>
        <w:t>of</w:t>
      </w:r>
      <w:r>
        <w:rPr>
          <w:i/>
          <w:spacing w:val="-12"/>
          <w:sz w:val="16"/>
          <w:vertAlign w:val="baseline"/>
        </w:rPr>
        <w:t> </w:t>
      </w:r>
      <w:r>
        <w:rPr>
          <w:i/>
          <w:sz w:val="16"/>
          <w:vertAlign w:val="baseline"/>
        </w:rPr>
        <w:t>Joseph</w:t>
      </w:r>
      <w:r>
        <w:rPr>
          <w:i/>
          <w:spacing w:val="-14"/>
          <w:sz w:val="16"/>
          <w:vertAlign w:val="baseline"/>
        </w:rPr>
        <w:t> </w:t>
      </w:r>
      <w:r>
        <w:rPr>
          <w:i/>
          <w:sz w:val="16"/>
          <w:vertAlign w:val="baseline"/>
        </w:rPr>
        <w:t>Muchiri</w:t>
      </w:r>
      <w:r>
        <w:rPr>
          <w:i/>
          <w:spacing w:val="-12"/>
          <w:sz w:val="16"/>
          <w:vertAlign w:val="baseline"/>
        </w:rPr>
        <w:t> </w:t>
      </w:r>
      <w:r>
        <w:rPr>
          <w:i/>
          <w:sz w:val="16"/>
          <w:vertAlign w:val="baseline"/>
        </w:rPr>
        <w:t>Komu</w:t>
      </w:r>
      <w:r>
        <w:rPr>
          <w:i/>
          <w:spacing w:val="-12"/>
          <w:sz w:val="16"/>
          <w:vertAlign w:val="baseline"/>
        </w:rPr>
        <w:t> </w:t>
      </w:r>
      <w:r>
        <w:rPr>
          <w:i/>
          <w:sz w:val="16"/>
          <w:vertAlign w:val="baseline"/>
        </w:rPr>
        <w:t>(deceased)</w:t>
      </w:r>
      <w:r>
        <w:rPr>
          <w:i/>
          <w:spacing w:val="-12"/>
          <w:sz w:val="16"/>
          <w:vertAlign w:val="baseline"/>
        </w:rPr>
        <w:t> </w:t>
      </w:r>
      <w:r>
        <w:rPr>
          <w:sz w:val="16"/>
          <w:vertAlign w:val="baseline"/>
        </w:rPr>
        <w:t>Nakuru</w:t>
      </w:r>
      <w:r>
        <w:rPr>
          <w:spacing w:val="-13"/>
          <w:sz w:val="16"/>
          <w:vertAlign w:val="baseline"/>
        </w:rPr>
        <w:t> </w:t>
      </w:r>
      <w:r>
        <w:rPr>
          <w:sz w:val="16"/>
          <w:vertAlign w:val="baseline"/>
        </w:rPr>
        <w:t>HCSC</w:t>
      </w:r>
      <w:r>
        <w:rPr>
          <w:spacing w:val="-14"/>
          <w:sz w:val="16"/>
          <w:vertAlign w:val="baseline"/>
        </w:rPr>
        <w:t> </w:t>
      </w:r>
      <w:r>
        <w:rPr>
          <w:sz w:val="16"/>
          <w:vertAlign w:val="baseline"/>
        </w:rPr>
        <w:t>No.</w:t>
      </w:r>
      <w:r>
        <w:rPr>
          <w:spacing w:val="-12"/>
          <w:sz w:val="16"/>
          <w:vertAlign w:val="baseline"/>
        </w:rPr>
        <w:t> </w:t>
      </w:r>
      <w:r>
        <w:rPr>
          <w:sz w:val="16"/>
          <w:vertAlign w:val="baseline"/>
        </w:rPr>
        <w:t>441</w:t>
      </w:r>
      <w:r>
        <w:rPr>
          <w:spacing w:val="-11"/>
          <w:sz w:val="16"/>
          <w:vertAlign w:val="baseline"/>
        </w:rPr>
        <w:t> </w:t>
      </w:r>
      <w:r>
        <w:rPr>
          <w:sz w:val="16"/>
          <w:vertAlign w:val="baseline"/>
        </w:rPr>
        <w:t>of</w:t>
      </w:r>
      <w:r>
        <w:rPr>
          <w:spacing w:val="-16"/>
          <w:sz w:val="16"/>
          <w:vertAlign w:val="baseline"/>
        </w:rPr>
        <w:t> </w:t>
      </w:r>
      <w:r>
        <w:rPr>
          <w:sz w:val="16"/>
          <w:vertAlign w:val="baseline"/>
        </w:rPr>
        <w:t>1998</w:t>
      </w:r>
      <w:r>
        <w:rPr>
          <w:spacing w:val="-11"/>
          <w:sz w:val="16"/>
          <w:vertAlign w:val="baseline"/>
        </w:rPr>
        <w:t> </w:t>
      </w:r>
      <w:r>
        <w:rPr>
          <w:sz w:val="16"/>
          <w:vertAlign w:val="baseline"/>
        </w:rPr>
        <w:t>(Ondeyo</w:t>
      </w:r>
      <w:r>
        <w:rPr>
          <w:spacing w:val="-12"/>
          <w:sz w:val="16"/>
          <w:vertAlign w:val="baseline"/>
        </w:rPr>
        <w:t> </w:t>
      </w:r>
      <w:r>
        <w:rPr>
          <w:sz w:val="16"/>
          <w:vertAlign w:val="baseline"/>
        </w:rPr>
        <w:t>J).</w:t>
      </w:r>
    </w:p>
    <w:p>
      <w:pPr>
        <w:spacing w:after="0"/>
        <w:jc w:val="both"/>
        <w:rPr>
          <w:sz w:val="16"/>
        </w:rPr>
        <w:sectPr>
          <w:pgSz w:w="12240" w:h="15840"/>
          <w:pgMar w:header="720" w:footer="1022" w:top="1320" w:bottom="1220" w:left="1340" w:right="1280"/>
        </w:sectPr>
      </w:pPr>
    </w:p>
    <w:p>
      <w:pPr>
        <w:pStyle w:val="BodyText"/>
        <w:spacing w:before="2"/>
        <w:rPr>
          <w:sz w:val="27"/>
        </w:rPr>
      </w:pPr>
    </w:p>
    <w:p>
      <w:pPr>
        <w:pStyle w:val="BodyText"/>
        <w:spacing w:line="357" w:lineRule="auto" w:before="79"/>
        <w:ind w:left="100" w:right="156"/>
        <w:jc w:val="both"/>
      </w:pPr>
      <w:r>
        <w:rPr>
          <w:w w:val="90"/>
        </w:rPr>
        <w:t>Where the litigation is in effect caused by the actions of the deceased, it is likely that the costs will be borne by the estate. In </w:t>
      </w:r>
      <w:r>
        <w:rPr>
          <w:i/>
          <w:w w:val="90"/>
        </w:rPr>
        <w:t>Rashida Begum vs.</w:t>
      </w:r>
      <w:r>
        <w:rPr>
          <w:i/>
          <w:spacing w:val="-38"/>
          <w:w w:val="90"/>
        </w:rPr>
        <w:t> </w:t>
      </w:r>
      <w:r>
        <w:rPr>
          <w:i/>
          <w:w w:val="85"/>
        </w:rPr>
        <w:t>Administrator General and another </w:t>
      </w:r>
      <w:r>
        <w:rPr>
          <w:w w:val="85"/>
        </w:rPr>
        <w:t>(1951) 18 EACA 102 (Sir Barclay Nihill P, Sir Newnham Worley VP and Pearson Ag. CJ), the former Court of</w:t>
      </w:r>
      <w:r>
        <w:rPr>
          <w:spacing w:val="1"/>
          <w:w w:val="85"/>
        </w:rPr>
        <w:t> </w:t>
      </w:r>
      <w:r>
        <w:rPr>
          <w:w w:val="90"/>
        </w:rPr>
        <w:t>Appeal for Eastern African held that the testator himself was responsible for the litigation by the manner he elected to dispose of his estate and</w:t>
      </w:r>
      <w:r>
        <w:rPr>
          <w:spacing w:val="1"/>
          <w:w w:val="90"/>
        </w:rPr>
        <w:t> </w:t>
      </w:r>
      <w:r>
        <w:rPr>
          <w:w w:val="85"/>
        </w:rPr>
        <w:t>awarded all the parties costs out of the general estate.. In </w:t>
      </w:r>
      <w:r>
        <w:rPr>
          <w:i/>
          <w:w w:val="85"/>
        </w:rPr>
        <w:t>Anastacia Mutheu Benjamin vs. Lakeli Benjamin and another </w:t>
      </w:r>
      <w:r>
        <w:rPr>
          <w:w w:val="85"/>
        </w:rPr>
        <w:t>Nairobi CACA No. 6 of 1979</w:t>
      </w:r>
      <w:r>
        <w:rPr>
          <w:spacing w:val="1"/>
          <w:w w:val="85"/>
        </w:rPr>
        <w:t> </w:t>
      </w:r>
      <w:r>
        <w:rPr>
          <w:w w:val="90"/>
        </w:rPr>
        <w:t>(Madan, Law and Potter JJA), the appellant married the deceased</w:t>
      </w:r>
      <w:r>
        <w:rPr>
          <w:spacing w:val="1"/>
          <w:w w:val="90"/>
        </w:rPr>
        <w:t> </w:t>
      </w:r>
      <w:r>
        <w:rPr>
          <w:w w:val="90"/>
        </w:rPr>
        <w:t>under Kamba customary before first getting her previous statutory marriage</w:t>
      </w:r>
      <w:r>
        <w:rPr>
          <w:spacing w:val="1"/>
          <w:w w:val="90"/>
        </w:rPr>
        <w:t> </w:t>
      </w:r>
      <w:r>
        <w:rPr>
          <w:w w:val="90"/>
        </w:rPr>
        <w:t>dissolved or annulled and it was held that she, by virtue of section 4 of the African Christian Marriage and Divorce Act and section 37 of the</w:t>
      </w:r>
      <w:r>
        <w:rPr>
          <w:spacing w:val="1"/>
          <w:w w:val="90"/>
        </w:rPr>
        <w:t> </w:t>
      </w:r>
      <w:r>
        <w:rPr>
          <w:w w:val="95"/>
        </w:rPr>
        <w:t>Marriage</w:t>
      </w:r>
      <w:r>
        <w:rPr>
          <w:spacing w:val="-9"/>
          <w:w w:val="95"/>
        </w:rPr>
        <w:t> </w:t>
      </w:r>
      <w:r>
        <w:rPr>
          <w:w w:val="95"/>
        </w:rPr>
        <w:t>Act,</w:t>
      </w:r>
      <w:r>
        <w:rPr>
          <w:spacing w:val="-8"/>
          <w:w w:val="95"/>
        </w:rPr>
        <w:t> </w:t>
      </w:r>
      <w:r>
        <w:rPr>
          <w:w w:val="95"/>
        </w:rPr>
        <w:t>had</w:t>
      </w:r>
      <w:r>
        <w:rPr>
          <w:spacing w:val="-9"/>
          <w:w w:val="95"/>
        </w:rPr>
        <w:t> </w:t>
      </w:r>
      <w:r>
        <w:rPr>
          <w:w w:val="95"/>
        </w:rPr>
        <w:t>not</w:t>
      </w:r>
      <w:r>
        <w:rPr>
          <w:spacing w:val="-8"/>
          <w:w w:val="95"/>
        </w:rPr>
        <w:t> </w:t>
      </w:r>
      <w:r>
        <w:rPr>
          <w:w w:val="95"/>
        </w:rPr>
        <w:t>capacity</w:t>
      </w:r>
      <w:r>
        <w:rPr>
          <w:spacing w:val="-8"/>
          <w:w w:val="95"/>
        </w:rPr>
        <w:t> </w:t>
      </w:r>
      <w:r>
        <w:rPr>
          <w:w w:val="95"/>
        </w:rPr>
        <w:t>to</w:t>
      </w:r>
      <w:r>
        <w:rPr>
          <w:spacing w:val="-8"/>
          <w:w w:val="95"/>
        </w:rPr>
        <w:t> </w:t>
      </w:r>
      <w:r>
        <w:rPr>
          <w:w w:val="95"/>
        </w:rPr>
        <w:t>contract</w:t>
      </w:r>
      <w:r>
        <w:rPr>
          <w:spacing w:val="-8"/>
          <w:w w:val="95"/>
        </w:rPr>
        <w:t> </w:t>
      </w:r>
      <w:r>
        <w:rPr>
          <w:w w:val="95"/>
        </w:rPr>
        <w:t>another</w:t>
      </w:r>
      <w:r>
        <w:rPr>
          <w:spacing w:val="-7"/>
          <w:w w:val="95"/>
        </w:rPr>
        <w:t> </w:t>
      </w:r>
      <w:r>
        <w:rPr>
          <w:w w:val="95"/>
        </w:rPr>
        <w:t>marriage</w:t>
      </w:r>
      <w:r>
        <w:rPr>
          <w:spacing w:val="-9"/>
          <w:w w:val="95"/>
        </w:rPr>
        <w:t> </w:t>
      </w:r>
      <w:r>
        <w:rPr>
          <w:w w:val="95"/>
        </w:rPr>
        <w:t>with</w:t>
      </w:r>
      <w:r>
        <w:rPr>
          <w:spacing w:val="-8"/>
          <w:w w:val="95"/>
        </w:rPr>
        <w:t> </w:t>
      </w:r>
      <w:r>
        <w:rPr>
          <w:w w:val="95"/>
        </w:rPr>
        <w:t>the</w:t>
      </w:r>
      <w:r>
        <w:rPr>
          <w:spacing w:val="-8"/>
          <w:w w:val="95"/>
        </w:rPr>
        <w:t> </w:t>
      </w:r>
      <w:r>
        <w:rPr>
          <w:w w:val="95"/>
        </w:rPr>
        <w:t>deceased,</w:t>
      </w:r>
      <w:r>
        <w:rPr>
          <w:spacing w:val="-8"/>
          <w:w w:val="95"/>
        </w:rPr>
        <w:t> </w:t>
      </w:r>
      <w:r>
        <w:rPr>
          <w:w w:val="95"/>
        </w:rPr>
        <w:t>and</w:t>
      </w:r>
      <w:r>
        <w:rPr>
          <w:spacing w:val="-9"/>
          <w:w w:val="95"/>
        </w:rPr>
        <w:t> </w:t>
      </w:r>
      <w:r>
        <w:rPr>
          <w:w w:val="95"/>
        </w:rPr>
        <w:t>she</w:t>
      </w:r>
      <w:r>
        <w:rPr>
          <w:spacing w:val="-8"/>
          <w:w w:val="95"/>
        </w:rPr>
        <w:t> </w:t>
      </w:r>
      <w:r>
        <w:rPr>
          <w:w w:val="95"/>
        </w:rPr>
        <w:t>was</w:t>
      </w:r>
      <w:r>
        <w:rPr>
          <w:spacing w:val="-9"/>
          <w:w w:val="95"/>
        </w:rPr>
        <w:t> </w:t>
      </w:r>
      <w:r>
        <w:rPr>
          <w:w w:val="95"/>
        </w:rPr>
        <w:t>therefore</w:t>
      </w:r>
      <w:r>
        <w:rPr>
          <w:spacing w:val="-9"/>
          <w:w w:val="95"/>
        </w:rPr>
        <w:t> </w:t>
      </w:r>
      <w:r>
        <w:rPr>
          <w:w w:val="95"/>
        </w:rPr>
        <w:t>not</w:t>
      </w:r>
      <w:r>
        <w:rPr>
          <w:spacing w:val="-8"/>
          <w:w w:val="95"/>
        </w:rPr>
        <w:t> </w:t>
      </w:r>
      <w:r>
        <w:rPr>
          <w:w w:val="95"/>
        </w:rPr>
        <w:t>entitled</w:t>
      </w:r>
      <w:r>
        <w:rPr>
          <w:spacing w:val="-8"/>
          <w:w w:val="95"/>
        </w:rPr>
        <w:t> </w:t>
      </w:r>
      <w:r>
        <w:rPr>
          <w:w w:val="95"/>
        </w:rPr>
        <w:t>to</w:t>
      </w:r>
      <w:r>
        <w:rPr>
          <w:spacing w:val="-8"/>
          <w:w w:val="95"/>
        </w:rPr>
        <w:t> </w:t>
      </w:r>
      <w:r>
        <w:rPr>
          <w:w w:val="95"/>
        </w:rPr>
        <w:t>inherit</w:t>
      </w:r>
      <w:r>
        <w:rPr>
          <w:spacing w:val="-8"/>
          <w:w w:val="95"/>
        </w:rPr>
        <w:t> </w:t>
      </w:r>
      <w:r>
        <w:rPr>
          <w:w w:val="95"/>
        </w:rPr>
        <w:t>his</w:t>
      </w:r>
      <w:r>
        <w:rPr>
          <w:spacing w:val="-9"/>
          <w:w w:val="95"/>
        </w:rPr>
        <w:t> </w:t>
      </w:r>
      <w:r>
        <w:rPr>
          <w:w w:val="95"/>
        </w:rPr>
        <w:t>estate.</w:t>
      </w:r>
      <w:r>
        <w:rPr>
          <w:spacing w:val="-8"/>
          <w:w w:val="95"/>
        </w:rPr>
        <w:t> </w:t>
      </w:r>
      <w:r>
        <w:rPr>
          <w:w w:val="95"/>
        </w:rPr>
        <w:t>With</w:t>
      </w:r>
      <w:r>
        <w:rPr>
          <w:spacing w:val="-40"/>
          <w:w w:val="95"/>
        </w:rPr>
        <w:t> </w:t>
      </w:r>
      <w:r>
        <w:rPr>
          <w:w w:val="90"/>
        </w:rPr>
        <w:t>regard to costs the Court of Appeal found that the appellant had cohabited with the deceased for many years as his reputed wife and that she had</w:t>
      </w:r>
      <w:r>
        <w:rPr>
          <w:spacing w:val="-38"/>
          <w:w w:val="90"/>
        </w:rPr>
        <w:t> </w:t>
      </w:r>
      <w:r>
        <w:rPr>
          <w:w w:val="95"/>
        </w:rPr>
        <w:t>also contributed substantial sums of money towards the cost of acquiring some of the assets making up the estate, and directed that the</w:t>
      </w:r>
      <w:r>
        <w:rPr>
          <w:spacing w:val="1"/>
          <w:w w:val="95"/>
        </w:rPr>
        <w:t> </w:t>
      </w:r>
      <w:r>
        <w:rPr>
          <w:w w:val="90"/>
        </w:rPr>
        <w:t>appellant‟s costs of the appeal and at the High Court be borne by the estate. Butler-Sloss J in </w:t>
      </w:r>
      <w:r>
        <w:rPr>
          <w:i/>
          <w:w w:val="90"/>
        </w:rPr>
        <w:t>In the Matter of the Estate of John G. Kinyanjui</w:t>
      </w:r>
      <w:r>
        <w:rPr>
          <w:i/>
          <w:spacing w:val="1"/>
          <w:w w:val="90"/>
        </w:rPr>
        <w:t> </w:t>
      </w:r>
      <w:r>
        <w:rPr>
          <w:i/>
          <w:w w:val="90"/>
        </w:rPr>
        <w:t>(deceased) </w:t>
      </w:r>
      <w:r>
        <w:rPr>
          <w:w w:val="90"/>
        </w:rPr>
        <w:t>Nairobi HCP&amp;A No. 317 of 1984, made no order for costs against an objector since it was considered that the deceased had by his</w:t>
      </w:r>
      <w:r>
        <w:rPr>
          <w:spacing w:val="1"/>
          <w:w w:val="90"/>
        </w:rPr>
        <w:t> </w:t>
      </w:r>
      <w:r>
        <w:rPr>
          <w:w w:val="95"/>
        </w:rPr>
        <w:t>long</w:t>
      </w:r>
      <w:r>
        <w:rPr>
          <w:spacing w:val="-8"/>
          <w:w w:val="95"/>
        </w:rPr>
        <w:t> </w:t>
      </w:r>
      <w:r>
        <w:rPr>
          <w:w w:val="95"/>
        </w:rPr>
        <w:t>association</w:t>
      </w:r>
      <w:r>
        <w:rPr>
          <w:spacing w:val="-8"/>
          <w:w w:val="95"/>
        </w:rPr>
        <w:t> </w:t>
      </w:r>
      <w:r>
        <w:rPr>
          <w:w w:val="95"/>
        </w:rPr>
        <w:t>with</w:t>
      </w:r>
      <w:r>
        <w:rPr>
          <w:spacing w:val="-6"/>
          <w:w w:val="95"/>
        </w:rPr>
        <w:t> </w:t>
      </w:r>
      <w:r>
        <w:rPr>
          <w:w w:val="95"/>
        </w:rPr>
        <w:t>the</w:t>
      </w:r>
      <w:r>
        <w:rPr>
          <w:spacing w:val="-7"/>
          <w:w w:val="95"/>
        </w:rPr>
        <w:t> </w:t>
      </w:r>
      <w:r>
        <w:rPr>
          <w:w w:val="95"/>
        </w:rPr>
        <w:t>objector</w:t>
      </w:r>
      <w:r>
        <w:rPr>
          <w:spacing w:val="-7"/>
          <w:w w:val="95"/>
        </w:rPr>
        <w:t> </w:t>
      </w:r>
      <w:r>
        <w:rPr>
          <w:w w:val="95"/>
        </w:rPr>
        <w:t>helped</w:t>
      </w:r>
      <w:r>
        <w:rPr>
          <w:spacing w:val="-8"/>
          <w:w w:val="95"/>
        </w:rPr>
        <w:t> </w:t>
      </w:r>
      <w:r>
        <w:rPr>
          <w:w w:val="95"/>
        </w:rPr>
        <w:t>create</w:t>
      </w:r>
      <w:r>
        <w:rPr>
          <w:spacing w:val="-7"/>
          <w:w w:val="95"/>
        </w:rPr>
        <w:t> </w:t>
      </w:r>
      <w:r>
        <w:rPr>
          <w:w w:val="95"/>
        </w:rPr>
        <w:t>the</w:t>
      </w:r>
      <w:r>
        <w:rPr>
          <w:spacing w:val="-8"/>
          <w:w w:val="95"/>
        </w:rPr>
        <w:t> </w:t>
      </w:r>
      <w:r>
        <w:rPr>
          <w:w w:val="95"/>
        </w:rPr>
        <w:t>dispute</w:t>
      </w:r>
      <w:r>
        <w:rPr>
          <w:spacing w:val="-8"/>
          <w:w w:val="95"/>
        </w:rPr>
        <w:t> </w:t>
      </w:r>
      <w:r>
        <w:rPr>
          <w:w w:val="95"/>
        </w:rPr>
        <w:t>that</w:t>
      </w:r>
      <w:r>
        <w:rPr>
          <w:spacing w:val="-6"/>
          <w:w w:val="95"/>
        </w:rPr>
        <w:t> </w:t>
      </w:r>
      <w:r>
        <w:rPr>
          <w:w w:val="95"/>
        </w:rPr>
        <w:t>had</w:t>
      </w:r>
      <w:r>
        <w:rPr>
          <w:spacing w:val="-8"/>
          <w:w w:val="95"/>
        </w:rPr>
        <w:t> </w:t>
      </w:r>
      <w:r>
        <w:rPr>
          <w:w w:val="95"/>
        </w:rPr>
        <w:t>to</w:t>
      </w:r>
      <w:r>
        <w:rPr>
          <w:spacing w:val="-8"/>
          <w:w w:val="95"/>
        </w:rPr>
        <w:t> </w:t>
      </w:r>
      <w:r>
        <w:rPr>
          <w:w w:val="95"/>
        </w:rPr>
        <w:t>be</w:t>
      </w:r>
      <w:r>
        <w:rPr>
          <w:spacing w:val="-5"/>
          <w:w w:val="95"/>
        </w:rPr>
        <w:t> </w:t>
      </w:r>
      <w:r>
        <w:rPr>
          <w:w w:val="95"/>
        </w:rPr>
        <w:t>resolved</w:t>
      </w:r>
      <w:r>
        <w:rPr>
          <w:spacing w:val="-8"/>
          <w:w w:val="95"/>
        </w:rPr>
        <w:t> </w:t>
      </w:r>
      <w:r>
        <w:rPr>
          <w:w w:val="95"/>
        </w:rPr>
        <w:t>through</w:t>
      </w:r>
      <w:r>
        <w:rPr>
          <w:spacing w:val="-6"/>
          <w:w w:val="95"/>
        </w:rPr>
        <w:t> </w:t>
      </w:r>
      <w:r>
        <w:rPr>
          <w:w w:val="95"/>
        </w:rPr>
        <w:t>the</w:t>
      </w:r>
      <w:r>
        <w:rPr>
          <w:spacing w:val="-8"/>
          <w:w w:val="95"/>
        </w:rPr>
        <w:t> </w:t>
      </w:r>
      <w:r>
        <w:rPr>
          <w:w w:val="95"/>
        </w:rPr>
        <w:t>litigation.</w:t>
      </w:r>
    </w:p>
    <w:p>
      <w:pPr>
        <w:pStyle w:val="BodyText"/>
        <w:rPr>
          <w:sz w:val="28"/>
        </w:rPr>
      </w:pPr>
    </w:p>
    <w:p>
      <w:pPr>
        <w:pStyle w:val="BodyText"/>
        <w:spacing w:line="357" w:lineRule="auto"/>
        <w:ind w:left="100" w:right="155"/>
        <w:jc w:val="both"/>
      </w:pPr>
      <w:r>
        <w:rPr>
          <w:w w:val="90"/>
        </w:rPr>
        <w:t>Where the litigation is needlessly brought by the objector or applicant the estate should not be burdened with the said objector or applicant‟s</w:t>
      </w:r>
      <w:r>
        <w:rPr>
          <w:spacing w:val="1"/>
          <w:w w:val="90"/>
        </w:rPr>
        <w:t> </w:t>
      </w:r>
      <w:r>
        <w:rPr>
          <w:w w:val="90"/>
        </w:rPr>
        <w:t>costs.</w:t>
      </w:r>
      <w:r>
        <w:rPr>
          <w:spacing w:val="-4"/>
          <w:w w:val="90"/>
        </w:rPr>
        <w:t> </w:t>
      </w:r>
      <w:r>
        <w:rPr>
          <w:w w:val="90"/>
        </w:rPr>
        <w:t>In</w:t>
      </w:r>
      <w:r>
        <w:rPr>
          <w:spacing w:val="-6"/>
          <w:w w:val="90"/>
        </w:rPr>
        <w:t> </w:t>
      </w:r>
      <w:r>
        <w:rPr>
          <w:i/>
          <w:w w:val="90"/>
        </w:rPr>
        <w:t>Karanja</w:t>
      </w:r>
      <w:r>
        <w:rPr>
          <w:i/>
          <w:spacing w:val="-4"/>
          <w:w w:val="90"/>
        </w:rPr>
        <w:t> </w:t>
      </w:r>
      <w:r>
        <w:rPr>
          <w:i/>
          <w:w w:val="90"/>
        </w:rPr>
        <w:t>and</w:t>
      </w:r>
      <w:r>
        <w:rPr>
          <w:i/>
          <w:spacing w:val="-5"/>
          <w:w w:val="90"/>
        </w:rPr>
        <w:t> </w:t>
      </w:r>
      <w:r>
        <w:rPr>
          <w:i/>
          <w:w w:val="90"/>
        </w:rPr>
        <w:t>another</w:t>
      </w:r>
      <w:r>
        <w:rPr>
          <w:i/>
          <w:spacing w:val="-6"/>
          <w:w w:val="90"/>
        </w:rPr>
        <w:t> </w:t>
      </w:r>
      <w:r>
        <w:rPr>
          <w:i/>
          <w:w w:val="90"/>
        </w:rPr>
        <w:t>vs.</w:t>
      </w:r>
      <w:r>
        <w:rPr>
          <w:i/>
          <w:spacing w:val="-7"/>
          <w:w w:val="90"/>
        </w:rPr>
        <w:t> </w:t>
      </w:r>
      <w:r>
        <w:rPr>
          <w:i/>
          <w:w w:val="90"/>
        </w:rPr>
        <w:t>Karanja</w:t>
      </w:r>
      <w:r>
        <w:rPr>
          <w:i/>
          <w:spacing w:val="-1"/>
          <w:w w:val="90"/>
        </w:rPr>
        <w:t> </w:t>
      </w:r>
      <w:r>
        <w:rPr>
          <w:w w:val="90"/>
        </w:rPr>
        <w:t>(2002)</w:t>
      </w:r>
      <w:r>
        <w:rPr>
          <w:spacing w:val="-4"/>
          <w:w w:val="90"/>
        </w:rPr>
        <w:t> </w:t>
      </w:r>
      <w:r>
        <w:rPr>
          <w:w w:val="90"/>
        </w:rPr>
        <w:t>2</w:t>
      </w:r>
      <w:r>
        <w:rPr>
          <w:spacing w:val="-6"/>
          <w:w w:val="90"/>
        </w:rPr>
        <w:t> </w:t>
      </w:r>
      <w:r>
        <w:rPr>
          <w:w w:val="90"/>
        </w:rPr>
        <w:t>KLR</w:t>
      </w:r>
      <w:r>
        <w:rPr>
          <w:spacing w:val="-5"/>
          <w:w w:val="90"/>
        </w:rPr>
        <w:t> </w:t>
      </w:r>
      <w:r>
        <w:rPr>
          <w:w w:val="90"/>
        </w:rPr>
        <w:t>22</w:t>
      </w:r>
      <w:r>
        <w:rPr>
          <w:spacing w:val="-4"/>
          <w:w w:val="90"/>
        </w:rPr>
        <w:t> </w:t>
      </w:r>
      <w:r>
        <w:rPr>
          <w:w w:val="90"/>
        </w:rPr>
        <w:t>(Githinji</w:t>
      </w:r>
      <w:r>
        <w:rPr>
          <w:spacing w:val="-6"/>
          <w:w w:val="90"/>
        </w:rPr>
        <w:t> </w:t>
      </w:r>
      <w:r>
        <w:rPr>
          <w:w w:val="90"/>
        </w:rPr>
        <w:t>J),</w:t>
      </w:r>
      <w:r>
        <w:rPr>
          <w:spacing w:val="-5"/>
          <w:w w:val="90"/>
        </w:rPr>
        <w:t> </w:t>
      </w:r>
      <w:r>
        <w:rPr>
          <w:w w:val="90"/>
        </w:rPr>
        <w:t>in</w:t>
      </w:r>
      <w:r>
        <w:rPr>
          <w:spacing w:val="-5"/>
          <w:w w:val="90"/>
        </w:rPr>
        <w:t> </w:t>
      </w:r>
      <w:r>
        <w:rPr>
          <w:w w:val="90"/>
        </w:rPr>
        <w:t>ordering</w:t>
      </w:r>
      <w:r>
        <w:rPr>
          <w:spacing w:val="-4"/>
          <w:w w:val="90"/>
        </w:rPr>
        <w:t> </w:t>
      </w:r>
      <w:r>
        <w:rPr>
          <w:w w:val="90"/>
        </w:rPr>
        <w:t>that</w:t>
      </w:r>
      <w:r>
        <w:rPr>
          <w:spacing w:val="-5"/>
          <w:w w:val="90"/>
        </w:rPr>
        <w:t> </w:t>
      </w:r>
      <w:r>
        <w:rPr>
          <w:w w:val="90"/>
        </w:rPr>
        <w:t>the</w:t>
      </w:r>
      <w:r>
        <w:rPr>
          <w:spacing w:val="-4"/>
          <w:w w:val="90"/>
        </w:rPr>
        <w:t> </w:t>
      </w:r>
      <w:r>
        <w:rPr>
          <w:w w:val="90"/>
        </w:rPr>
        <w:t>objector</w:t>
      </w:r>
      <w:r>
        <w:rPr>
          <w:spacing w:val="-5"/>
          <w:w w:val="90"/>
        </w:rPr>
        <w:t> </w:t>
      </w:r>
      <w:r>
        <w:rPr>
          <w:w w:val="90"/>
        </w:rPr>
        <w:t>bear</w:t>
      </w:r>
      <w:r>
        <w:rPr>
          <w:spacing w:val="-5"/>
          <w:w w:val="90"/>
        </w:rPr>
        <w:t> </w:t>
      </w:r>
      <w:r>
        <w:rPr>
          <w:w w:val="90"/>
        </w:rPr>
        <w:t>her</w:t>
      </w:r>
      <w:r>
        <w:rPr>
          <w:spacing w:val="-5"/>
          <w:w w:val="90"/>
        </w:rPr>
        <w:t> </w:t>
      </w:r>
      <w:r>
        <w:rPr>
          <w:w w:val="90"/>
        </w:rPr>
        <w:t>own</w:t>
      </w:r>
      <w:r>
        <w:rPr>
          <w:spacing w:val="-4"/>
          <w:w w:val="90"/>
        </w:rPr>
        <w:t> </w:t>
      </w:r>
      <w:r>
        <w:rPr>
          <w:w w:val="90"/>
        </w:rPr>
        <w:t>costs</w:t>
      </w:r>
      <w:r>
        <w:rPr>
          <w:spacing w:val="-6"/>
          <w:w w:val="90"/>
        </w:rPr>
        <w:t> </w:t>
      </w:r>
      <w:r>
        <w:rPr>
          <w:w w:val="90"/>
        </w:rPr>
        <w:t>the</w:t>
      </w:r>
      <w:r>
        <w:rPr>
          <w:spacing w:val="-6"/>
          <w:w w:val="90"/>
        </w:rPr>
        <w:t> </w:t>
      </w:r>
      <w:r>
        <w:rPr>
          <w:w w:val="90"/>
        </w:rPr>
        <w:t>court</w:t>
      </w:r>
      <w:r>
        <w:rPr>
          <w:spacing w:val="-5"/>
          <w:w w:val="90"/>
        </w:rPr>
        <w:t> </w:t>
      </w:r>
      <w:r>
        <w:rPr>
          <w:w w:val="90"/>
        </w:rPr>
        <w:t>considered</w:t>
      </w:r>
      <w:r>
        <w:rPr>
          <w:spacing w:val="-6"/>
          <w:w w:val="90"/>
        </w:rPr>
        <w:t> </w:t>
      </w:r>
      <w:r>
        <w:rPr>
          <w:w w:val="90"/>
        </w:rPr>
        <w:t>that</w:t>
      </w:r>
      <w:r>
        <w:rPr>
          <w:spacing w:val="1"/>
          <w:w w:val="90"/>
        </w:rPr>
        <w:t> </w:t>
      </w:r>
      <w:r>
        <w:rPr>
          <w:w w:val="90"/>
        </w:rPr>
        <w:t>the objector had been the cause of the long and protracted litigation, she had no genuine reason for the objection , she had the benefit of</w:t>
      </w:r>
      <w:r>
        <w:rPr>
          <w:spacing w:val="1"/>
          <w:w w:val="90"/>
        </w:rPr>
        <w:t> </w:t>
      </w:r>
      <w:r>
        <w:rPr>
          <w:w w:val="90"/>
        </w:rPr>
        <w:t>a very</w:t>
      </w:r>
      <w:r>
        <w:rPr>
          <w:spacing w:val="1"/>
          <w:w w:val="90"/>
        </w:rPr>
        <w:t> </w:t>
      </w:r>
      <w:r>
        <w:rPr>
          <w:w w:val="90"/>
        </w:rPr>
        <w:t>able and experienced counsel and at the very early stages of the matter the court had given directions on the valid grounds for challenging the</w:t>
      </w:r>
      <w:r>
        <w:rPr>
          <w:spacing w:val="1"/>
          <w:w w:val="90"/>
        </w:rPr>
        <w:t> </w:t>
      </w:r>
      <w:r>
        <w:rPr>
          <w:spacing w:val="-1"/>
          <w:w w:val="90"/>
        </w:rPr>
        <w:t>validity of wills and codicils (which directions the objector ignored). Law JA in </w:t>
      </w:r>
      <w:r>
        <w:rPr>
          <w:i/>
          <w:spacing w:val="-1"/>
          <w:w w:val="90"/>
        </w:rPr>
        <w:t>Raphael Jacob </w:t>
      </w:r>
      <w:r>
        <w:rPr>
          <w:i/>
          <w:w w:val="90"/>
        </w:rPr>
        <w:t>Samuel vs. The Public Trustee and others </w:t>
      </w:r>
      <w:r>
        <w:rPr>
          <w:w w:val="90"/>
        </w:rPr>
        <w:t>Nairobi</w:t>
      </w:r>
      <w:r>
        <w:rPr>
          <w:spacing w:val="-38"/>
          <w:w w:val="90"/>
        </w:rPr>
        <w:t> </w:t>
      </w:r>
      <w:r>
        <w:rPr>
          <w:w w:val="95"/>
        </w:rPr>
        <w:t>CACA</w:t>
      </w:r>
      <w:r>
        <w:rPr>
          <w:spacing w:val="-6"/>
          <w:w w:val="95"/>
        </w:rPr>
        <w:t> </w:t>
      </w:r>
      <w:r>
        <w:rPr>
          <w:w w:val="95"/>
        </w:rPr>
        <w:t>No.</w:t>
      </w:r>
      <w:r>
        <w:rPr>
          <w:spacing w:val="-5"/>
          <w:w w:val="95"/>
        </w:rPr>
        <w:t> </w:t>
      </w:r>
      <w:r>
        <w:rPr>
          <w:w w:val="95"/>
        </w:rPr>
        <w:t>16</w:t>
      </w:r>
      <w:r>
        <w:rPr>
          <w:spacing w:val="-6"/>
          <w:w w:val="95"/>
        </w:rPr>
        <w:t> </w:t>
      </w:r>
      <w:r>
        <w:rPr>
          <w:w w:val="95"/>
        </w:rPr>
        <w:t>of</w:t>
      </w:r>
      <w:r>
        <w:rPr>
          <w:spacing w:val="-6"/>
          <w:w w:val="95"/>
        </w:rPr>
        <w:t> </w:t>
      </w:r>
      <w:r>
        <w:rPr>
          <w:w w:val="95"/>
        </w:rPr>
        <w:t>1980</w:t>
      </w:r>
      <w:r>
        <w:rPr>
          <w:spacing w:val="-6"/>
          <w:w w:val="95"/>
        </w:rPr>
        <w:t> </w:t>
      </w:r>
      <w:r>
        <w:rPr>
          <w:w w:val="95"/>
        </w:rPr>
        <w:t>declined</w:t>
      </w:r>
      <w:r>
        <w:rPr>
          <w:spacing w:val="-6"/>
          <w:w w:val="95"/>
        </w:rPr>
        <w:t> </w:t>
      </w:r>
      <w:r>
        <w:rPr>
          <w:w w:val="95"/>
        </w:rPr>
        <w:t>to</w:t>
      </w:r>
      <w:r>
        <w:rPr>
          <w:spacing w:val="-5"/>
          <w:w w:val="95"/>
        </w:rPr>
        <w:t> </w:t>
      </w:r>
      <w:r>
        <w:rPr>
          <w:w w:val="95"/>
        </w:rPr>
        <w:t>award</w:t>
      </w:r>
      <w:r>
        <w:rPr>
          <w:spacing w:val="-6"/>
          <w:w w:val="95"/>
        </w:rPr>
        <w:t> </w:t>
      </w:r>
      <w:r>
        <w:rPr>
          <w:w w:val="95"/>
        </w:rPr>
        <w:t>costs</w:t>
      </w:r>
      <w:r>
        <w:rPr>
          <w:spacing w:val="-6"/>
          <w:w w:val="95"/>
        </w:rPr>
        <w:t> </w:t>
      </w:r>
      <w:r>
        <w:rPr>
          <w:w w:val="95"/>
        </w:rPr>
        <w:t>in</w:t>
      </w:r>
      <w:r>
        <w:rPr>
          <w:spacing w:val="-6"/>
          <w:w w:val="95"/>
        </w:rPr>
        <w:t> </w:t>
      </w:r>
      <w:r>
        <w:rPr>
          <w:w w:val="95"/>
        </w:rPr>
        <w:t>favour</w:t>
      </w:r>
      <w:r>
        <w:rPr>
          <w:spacing w:val="-6"/>
          <w:w w:val="95"/>
        </w:rPr>
        <w:t> </w:t>
      </w:r>
      <w:r>
        <w:rPr>
          <w:w w:val="95"/>
        </w:rPr>
        <w:t>of</w:t>
      </w:r>
      <w:r>
        <w:rPr>
          <w:spacing w:val="31"/>
          <w:w w:val="95"/>
        </w:rPr>
        <w:t> </w:t>
      </w:r>
      <w:r>
        <w:rPr>
          <w:w w:val="95"/>
        </w:rPr>
        <w:t>one</w:t>
      </w:r>
      <w:r>
        <w:rPr>
          <w:spacing w:val="-6"/>
          <w:w w:val="95"/>
        </w:rPr>
        <w:t> </w:t>
      </w:r>
      <w:r>
        <w:rPr>
          <w:w w:val="95"/>
        </w:rPr>
        <w:t>of</w:t>
      </w:r>
      <w:r>
        <w:rPr>
          <w:spacing w:val="-6"/>
          <w:w w:val="95"/>
        </w:rPr>
        <w:t> </w:t>
      </w:r>
      <w:r>
        <w:rPr>
          <w:w w:val="95"/>
        </w:rPr>
        <w:t>the</w:t>
      </w:r>
      <w:r>
        <w:rPr>
          <w:spacing w:val="31"/>
          <w:w w:val="95"/>
        </w:rPr>
        <w:t> </w:t>
      </w:r>
      <w:r>
        <w:rPr>
          <w:w w:val="95"/>
        </w:rPr>
        <w:t>successful</w:t>
      </w:r>
      <w:r>
        <w:rPr>
          <w:spacing w:val="-5"/>
          <w:w w:val="95"/>
        </w:rPr>
        <w:t> </w:t>
      </w:r>
      <w:r>
        <w:rPr>
          <w:w w:val="95"/>
        </w:rPr>
        <w:t>parties</w:t>
      </w:r>
      <w:r>
        <w:rPr>
          <w:spacing w:val="-6"/>
          <w:w w:val="95"/>
        </w:rPr>
        <w:t> </w:t>
      </w:r>
      <w:r>
        <w:rPr>
          <w:w w:val="95"/>
        </w:rPr>
        <w:t>on</w:t>
      </w:r>
      <w:r>
        <w:rPr>
          <w:spacing w:val="-6"/>
          <w:w w:val="95"/>
        </w:rPr>
        <w:t> </w:t>
      </w:r>
      <w:r>
        <w:rPr>
          <w:w w:val="95"/>
        </w:rPr>
        <w:t>the</w:t>
      </w:r>
      <w:r>
        <w:rPr>
          <w:spacing w:val="-6"/>
          <w:w w:val="95"/>
        </w:rPr>
        <w:t> </w:t>
      </w:r>
      <w:r>
        <w:rPr>
          <w:w w:val="95"/>
        </w:rPr>
        <w:t>grounds</w:t>
      </w:r>
      <w:r>
        <w:rPr>
          <w:spacing w:val="-5"/>
          <w:w w:val="95"/>
        </w:rPr>
        <w:t> </w:t>
      </w:r>
      <w:r>
        <w:rPr>
          <w:w w:val="95"/>
        </w:rPr>
        <w:t>that</w:t>
      </w:r>
      <w:r>
        <w:rPr>
          <w:spacing w:val="-6"/>
          <w:w w:val="95"/>
        </w:rPr>
        <w:t> </w:t>
      </w:r>
      <w:r>
        <w:rPr>
          <w:w w:val="95"/>
        </w:rPr>
        <w:t>they</w:t>
      </w:r>
      <w:r>
        <w:rPr>
          <w:spacing w:val="-6"/>
          <w:w w:val="95"/>
        </w:rPr>
        <w:t> </w:t>
      </w:r>
      <w:r>
        <w:rPr>
          <w:w w:val="95"/>
        </w:rPr>
        <w:t>were</w:t>
      </w:r>
      <w:r>
        <w:rPr>
          <w:spacing w:val="-6"/>
          <w:w w:val="95"/>
        </w:rPr>
        <w:t> </w:t>
      </w:r>
      <w:r>
        <w:rPr>
          <w:w w:val="95"/>
        </w:rPr>
        <w:t>responsible</w:t>
      </w:r>
      <w:r>
        <w:rPr>
          <w:spacing w:val="-5"/>
          <w:w w:val="95"/>
        </w:rPr>
        <w:t> </w:t>
      </w:r>
      <w:r>
        <w:rPr>
          <w:w w:val="95"/>
        </w:rPr>
        <w:t>for</w:t>
      </w:r>
      <w:r>
        <w:rPr>
          <w:spacing w:val="-6"/>
          <w:w w:val="95"/>
        </w:rPr>
        <w:t> </w:t>
      </w:r>
      <w:r>
        <w:rPr>
          <w:w w:val="95"/>
        </w:rPr>
        <w:t>the</w:t>
      </w:r>
      <w:r>
        <w:rPr>
          <w:spacing w:val="-40"/>
          <w:w w:val="95"/>
        </w:rPr>
        <w:t> </w:t>
      </w:r>
      <w:r>
        <w:rPr>
          <w:w w:val="90"/>
        </w:rPr>
        <w:t>dispute in the first place. It was they who opposed the appellant‟s petition for grant and who lodged caveats against it forcing the Public Trustee</w:t>
      </w:r>
      <w:r>
        <w:rPr>
          <w:spacing w:val="-38"/>
          <w:w w:val="90"/>
        </w:rPr>
        <w:t> </w:t>
      </w:r>
      <w:r>
        <w:rPr>
          <w:spacing w:val="-1"/>
          <w:w w:val="90"/>
        </w:rPr>
        <w:t>to</w:t>
      </w:r>
      <w:r>
        <w:rPr>
          <w:spacing w:val="-6"/>
          <w:w w:val="90"/>
        </w:rPr>
        <w:t> </w:t>
      </w:r>
      <w:r>
        <w:rPr>
          <w:spacing w:val="-1"/>
          <w:w w:val="90"/>
        </w:rPr>
        <w:t>apply</w:t>
      </w:r>
      <w:r>
        <w:rPr>
          <w:spacing w:val="-5"/>
          <w:w w:val="90"/>
        </w:rPr>
        <w:t> </w:t>
      </w:r>
      <w:r>
        <w:rPr>
          <w:spacing w:val="-1"/>
          <w:w w:val="90"/>
        </w:rPr>
        <w:t>for</w:t>
      </w:r>
      <w:r>
        <w:rPr>
          <w:spacing w:val="-5"/>
          <w:w w:val="90"/>
        </w:rPr>
        <w:t> </w:t>
      </w:r>
      <w:r>
        <w:rPr>
          <w:spacing w:val="-1"/>
          <w:w w:val="90"/>
        </w:rPr>
        <w:t>a</w:t>
      </w:r>
      <w:r>
        <w:rPr>
          <w:spacing w:val="-6"/>
          <w:w w:val="90"/>
        </w:rPr>
        <w:t> </w:t>
      </w:r>
      <w:r>
        <w:rPr>
          <w:spacing w:val="-1"/>
          <w:w w:val="90"/>
        </w:rPr>
        <w:t>limited</w:t>
      </w:r>
      <w:r>
        <w:rPr>
          <w:spacing w:val="-5"/>
          <w:w w:val="90"/>
        </w:rPr>
        <w:t> </w:t>
      </w:r>
      <w:r>
        <w:rPr>
          <w:spacing w:val="-1"/>
          <w:w w:val="90"/>
        </w:rPr>
        <w:t>grant,</w:t>
      </w:r>
      <w:r>
        <w:rPr>
          <w:spacing w:val="-5"/>
          <w:w w:val="90"/>
        </w:rPr>
        <w:t> </w:t>
      </w:r>
      <w:r>
        <w:rPr>
          <w:spacing w:val="-1"/>
          <w:w w:val="90"/>
        </w:rPr>
        <w:t>which</w:t>
      </w:r>
      <w:r>
        <w:rPr>
          <w:spacing w:val="-4"/>
          <w:w w:val="90"/>
        </w:rPr>
        <w:t> </w:t>
      </w:r>
      <w:r>
        <w:rPr>
          <w:spacing w:val="-1"/>
          <w:w w:val="90"/>
        </w:rPr>
        <w:t>sparked</w:t>
      </w:r>
      <w:r>
        <w:rPr>
          <w:spacing w:val="-6"/>
          <w:w w:val="90"/>
        </w:rPr>
        <w:t> </w:t>
      </w:r>
      <w:r>
        <w:rPr>
          <w:spacing w:val="-1"/>
          <w:w w:val="90"/>
        </w:rPr>
        <w:t>the</w:t>
      </w:r>
      <w:r>
        <w:rPr>
          <w:spacing w:val="-5"/>
          <w:w w:val="90"/>
        </w:rPr>
        <w:t> </w:t>
      </w:r>
      <w:r>
        <w:rPr>
          <w:spacing w:val="-1"/>
          <w:w w:val="90"/>
        </w:rPr>
        <w:t>litigation</w:t>
      </w:r>
      <w:r>
        <w:rPr>
          <w:spacing w:val="-6"/>
          <w:w w:val="90"/>
        </w:rPr>
        <w:t> </w:t>
      </w:r>
      <w:r>
        <w:rPr>
          <w:spacing w:val="-1"/>
          <w:w w:val="90"/>
        </w:rPr>
        <w:t>culminating</w:t>
      </w:r>
      <w:r>
        <w:rPr>
          <w:spacing w:val="-5"/>
          <w:w w:val="90"/>
        </w:rPr>
        <w:t> </w:t>
      </w:r>
      <w:r>
        <w:rPr>
          <w:w w:val="90"/>
        </w:rPr>
        <w:t>in</w:t>
      </w:r>
      <w:r>
        <w:rPr>
          <w:spacing w:val="-6"/>
          <w:w w:val="90"/>
        </w:rPr>
        <w:t> </w:t>
      </w:r>
      <w:r>
        <w:rPr>
          <w:w w:val="90"/>
        </w:rPr>
        <w:t>the</w:t>
      </w:r>
      <w:r>
        <w:rPr>
          <w:spacing w:val="-5"/>
          <w:w w:val="90"/>
        </w:rPr>
        <w:t> </w:t>
      </w:r>
      <w:r>
        <w:rPr>
          <w:w w:val="90"/>
        </w:rPr>
        <w:t>appeal</w:t>
      </w:r>
      <w:r>
        <w:rPr>
          <w:spacing w:val="-5"/>
          <w:w w:val="90"/>
        </w:rPr>
        <w:t> </w:t>
      </w:r>
      <w:r>
        <w:rPr>
          <w:w w:val="90"/>
        </w:rPr>
        <w:t>before</w:t>
      </w:r>
      <w:r>
        <w:rPr>
          <w:spacing w:val="-5"/>
          <w:w w:val="90"/>
        </w:rPr>
        <w:t> </w:t>
      </w:r>
      <w:r>
        <w:rPr>
          <w:w w:val="90"/>
        </w:rPr>
        <w:t>the</w:t>
      </w:r>
      <w:r>
        <w:rPr>
          <w:spacing w:val="-6"/>
          <w:w w:val="90"/>
        </w:rPr>
        <w:t> </w:t>
      </w:r>
      <w:r>
        <w:rPr>
          <w:w w:val="90"/>
        </w:rPr>
        <w:t>court.</w:t>
      </w:r>
      <w:r>
        <w:rPr>
          <w:spacing w:val="32"/>
          <w:w w:val="90"/>
        </w:rPr>
        <w:t> </w:t>
      </w:r>
      <w:r>
        <w:rPr>
          <w:w w:val="90"/>
        </w:rPr>
        <w:t>In</w:t>
      </w:r>
      <w:r>
        <w:rPr>
          <w:spacing w:val="2"/>
          <w:w w:val="90"/>
        </w:rPr>
        <w:t> </w:t>
      </w:r>
      <w:r>
        <w:rPr>
          <w:i/>
          <w:w w:val="90"/>
        </w:rPr>
        <w:t>In</w:t>
      </w:r>
      <w:r>
        <w:rPr>
          <w:i/>
          <w:spacing w:val="-5"/>
          <w:w w:val="90"/>
        </w:rPr>
        <w:t> </w:t>
      </w:r>
      <w:r>
        <w:rPr>
          <w:i/>
          <w:w w:val="90"/>
        </w:rPr>
        <w:t>the</w:t>
      </w:r>
      <w:r>
        <w:rPr>
          <w:i/>
          <w:spacing w:val="-4"/>
          <w:w w:val="90"/>
        </w:rPr>
        <w:t> </w:t>
      </w:r>
      <w:r>
        <w:rPr>
          <w:i/>
          <w:w w:val="90"/>
        </w:rPr>
        <w:t>Matter</w:t>
      </w:r>
      <w:r>
        <w:rPr>
          <w:i/>
          <w:spacing w:val="-5"/>
          <w:w w:val="90"/>
        </w:rPr>
        <w:t> </w:t>
      </w:r>
      <w:r>
        <w:rPr>
          <w:i/>
          <w:w w:val="90"/>
        </w:rPr>
        <w:t>of</w:t>
      </w:r>
      <w:r>
        <w:rPr>
          <w:i/>
          <w:spacing w:val="-5"/>
          <w:w w:val="90"/>
        </w:rPr>
        <w:t> </w:t>
      </w:r>
      <w:r>
        <w:rPr>
          <w:i/>
          <w:w w:val="90"/>
        </w:rPr>
        <w:t>the</w:t>
      </w:r>
      <w:r>
        <w:rPr>
          <w:i/>
          <w:spacing w:val="-5"/>
          <w:w w:val="90"/>
        </w:rPr>
        <w:t> </w:t>
      </w:r>
      <w:r>
        <w:rPr>
          <w:i/>
          <w:w w:val="90"/>
        </w:rPr>
        <w:t>Estate</w:t>
      </w:r>
      <w:r>
        <w:rPr>
          <w:i/>
          <w:spacing w:val="-6"/>
          <w:w w:val="90"/>
        </w:rPr>
        <w:t> </w:t>
      </w:r>
      <w:r>
        <w:rPr>
          <w:i/>
          <w:w w:val="90"/>
        </w:rPr>
        <w:t>of</w:t>
      </w:r>
      <w:r>
        <w:rPr>
          <w:i/>
          <w:spacing w:val="-4"/>
          <w:w w:val="90"/>
        </w:rPr>
        <w:t> </w:t>
      </w:r>
      <w:r>
        <w:rPr>
          <w:i/>
          <w:w w:val="90"/>
        </w:rPr>
        <w:t>Riitho</w:t>
      </w:r>
      <w:r>
        <w:rPr>
          <w:i/>
          <w:spacing w:val="-6"/>
          <w:w w:val="90"/>
        </w:rPr>
        <w:t> </w:t>
      </w:r>
      <w:r>
        <w:rPr>
          <w:i/>
          <w:w w:val="90"/>
        </w:rPr>
        <w:t>Mahira</w:t>
      </w:r>
      <w:r>
        <w:rPr>
          <w:i/>
          <w:spacing w:val="1"/>
          <w:w w:val="90"/>
        </w:rPr>
        <w:t> </w:t>
      </w:r>
      <w:r>
        <w:rPr>
          <w:i/>
          <w:w w:val="90"/>
        </w:rPr>
        <w:t>(deceased) </w:t>
      </w:r>
      <w:r>
        <w:rPr>
          <w:w w:val="90"/>
        </w:rPr>
        <w:t>Nairobi HCP&amp;A No. 320 of 1991 costs were awarded against the protestor personally because in the opinion of the court he had</w:t>
      </w:r>
      <w:r>
        <w:rPr>
          <w:spacing w:val="1"/>
          <w:w w:val="90"/>
        </w:rPr>
        <w:t> </w:t>
      </w:r>
      <w:r>
        <w:rPr/>
        <w:t>caused</w:t>
      </w:r>
      <w:r>
        <w:rPr>
          <w:spacing w:val="-9"/>
        </w:rPr>
        <w:t> </w:t>
      </w:r>
      <w:r>
        <w:rPr/>
        <w:t>the</w:t>
      </w:r>
      <w:r>
        <w:rPr>
          <w:spacing w:val="-9"/>
        </w:rPr>
        <w:t> </w:t>
      </w:r>
      <w:r>
        <w:rPr/>
        <w:t>other</w:t>
      </w:r>
      <w:r>
        <w:rPr>
          <w:spacing w:val="-7"/>
        </w:rPr>
        <w:t> </w:t>
      </w:r>
      <w:r>
        <w:rPr/>
        <w:t>beneficiaries</w:t>
      </w:r>
      <w:r>
        <w:rPr>
          <w:spacing w:val="-9"/>
        </w:rPr>
        <w:t> </w:t>
      </w:r>
      <w:r>
        <w:rPr/>
        <w:t>to</w:t>
      </w:r>
      <w:r>
        <w:rPr>
          <w:spacing w:val="-9"/>
        </w:rPr>
        <w:t> </w:t>
      </w:r>
      <w:r>
        <w:rPr/>
        <w:t>incur</w:t>
      </w:r>
      <w:r>
        <w:rPr>
          <w:spacing w:val="-7"/>
        </w:rPr>
        <w:t> </w:t>
      </w:r>
      <w:r>
        <w:rPr/>
        <w:t>unnecessary</w:t>
      </w:r>
      <w:r>
        <w:rPr>
          <w:spacing w:val="-8"/>
        </w:rPr>
        <w:t> </w:t>
      </w:r>
      <w:r>
        <w:rPr/>
        <w:t>costs.</w:t>
      </w:r>
    </w:p>
    <w:p>
      <w:pPr>
        <w:pStyle w:val="BodyText"/>
        <w:spacing w:before="9"/>
        <w:rPr>
          <w:sz w:val="27"/>
        </w:rPr>
      </w:pPr>
    </w:p>
    <w:p>
      <w:pPr>
        <w:pStyle w:val="BodyText"/>
        <w:spacing w:line="360" w:lineRule="auto" w:before="1"/>
        <w:ind w:left="100" w:right="157"/>
        <w:jc w:val="both"/>
      </w:pPr>
      <w:r>
        <w:rPr>
          <w:w w:val="95"/>
        </w:rPr>
        <w:t>Where</w:t>
      </w:r>
      <w:r>
        <w:rPr>
          <w:spacing w:val="-8"/>
          <w:w w:val="95"/>
        </w:rPr>
        <w:t> </w:t>
      </w:r>
      <w:r>
        <w:rPr>
          <w:w w:val="95"/>
        </w:rPr>
        <w:t>the</w:t>
      </w:r>
      <w:r>
        <w:rPr>
          <w:spacing w:val="-8"/>
          <w:w w:val="95"/>
        </w:rPr>
        <w:t> </w:t>
      </w:r>
      <w:r>
        <w:rPr>
          <w:w w:val="95"/>
        </w:rPr>
        <w:t>circumstances</w:t>
      </w:r>
      <w:r>
        <w:rPr>
          <w:spacing w:val="-7"/>
          <w:w w:val="95"/>
        </w:rPr>
        <w:t> </w:t>
      </w:r>
      <w:r>
        <w:rPr>
          <w:w w:val="95"/>
        </w:rPr>
        <w:t>leading</w:t>
      </w:r>
      <w:r>
        <w:rPr>
          <w:spacing w:val="-8"/>
          <w:w w:val="95"/>
        </w:rPr>
        <w:t> </w:t>
      </w:r>
      <w:r>
        <w:rPr>
          <w:w w:val="95"/>
        </w:rPr>
        <w:t>to</w:t>
      </w:r>
      <w:r>
        <w:rPr>
          <w:spacing w:val="-6"/>
          <w:w w:val="95"/>
        </w:rPr>
        <w:t> </w:t>
      </w:r>
      <w:r>
        <w:rPr>
          <w:w w:val="95"/>
        </w:rPr>
        <w:t>or</w:t>
      </w:r>
      <w:r>
        <w:rPr>
          <w:spacing w:val="-6"/>
          <w:w w:val="95"/>
        </w:rPr>
        <w:t> </w:t>
      </w:r>
      <w:r>
        <w:rPr>
          <w:w w:val="95"/>
        </w:rPr>
        <w:t>triggering</w:t>
      </w:r>
      <w:r>
        <w:rPr>
          <w:spacing w:val="-7"/>
          <w:w w:val="95"/>
        </w:rPr>
        <w:t> </w:t>
      </w:r>
      <w:r>
        <w:rPr>
          <w:w w:val="95"/>
        </w:rPr>
        <w:t>the</w:t>
      </w:r>
      <w:r>
        <w:rPr>
          <w:spacing w:val="-8"/>
          <w:w w:val="95"/>
        </w:rPr>
        <w:t> </w:t>
      </w:r>
      <w:r>
        <w:rPr>
          <w:w w:val="95"/>
        </w:rPr>
        <w:t>litigation</w:t>
      </w:r>
      <w:r>
        <w:rPr>
          <w:spacing w:val="29"/>
          <w:w w:val="95"/>
        </w:rPr>
        <w:t> </w:t>
      </w:r>
      <w:r>
        <w:rPr>
          <w:w w:val="95"/>
        </w:rPr>
        <w:t>or</w:t>
      </w:r>
      <w:r>
        <w:rPr>
          <w:spacing w:val="-6"/>
          <w:w w:val="95"/>
        </w:rPr>
        <w:t> </w:t>
      </w:r>
      <w:r>
        <w:rPr>
          <w:w w:val="95"/>
        </w:rPr>
        <w:t>the</w:t>
      </w:r>
      <w:r>
        <w:rPr>
          <w:spacing w:val="-8"/>
          <w:w w:val="95"/>
        </w:rPr>
        <w:t> </w:t>
      </w:r>
      <w:r>
        <w:rPr>
          <w:w w:val="95"/>
        </w:rPr>
        <w:t>appeal</w:t>
      </w:r>
      <w:r>
        <w:rPr>
          <w:spacing w:val="-7"/>
          <w:w w:val="95"/>
        </w:rPr>
        <w:t> </w:t>
      </w:r>
      <w:r>
        <w:rPr>
          <w:w w:val="95"/>
        </w:rPr>
        <w:t>are</w:t>
      </w:r>
      <w:r>
        <w:rPr>
          <w:spacing w:val="-8"/>
          <w:w w:val="95"/>
        </w:rPr>
        <w:t> </w:t>
      </w:r>
      <w:r>
        <w:rPr>
          <w:w w:val="95"/>
        </w:rPr>
        <w:t>not</w:t>
      </w:r>
      <w:r>
        <w:rPr>
          <w:spacing w:val="-7"/>
          <w:w w:val="95"/>
        </w:rPr>
        <w:t> </w:t>
      </w:r>
      <w:r>
        <w:rPr>
          <w:w w:val="95"/>
        </w:rPr>
        <w:t>caused</w:t>
      </w:r>
      <w:r>
        <w:rPr>
          <w:spacing w:val="-7"/>
          <w:w w:val="95"/>
        </w:rPr>
        <w:t> </w:t>
      </w:r>
      <w:r>
        <w:rPr>
          <w:w w:val="95"/>
        </w:rPr>
        <w:t>by</w:t>
      </w:r>
      <w:r>
        <w:rPr>
          <w:spacing w:val="-8"/>
          <w:w w:val="95"/>
        </w:rPr>
        <w:t> </w:t>
      </w:r>
      <w:r>
        <w:rPr>
          <w:w w:val="95"/>
        </w:rPr>
        <w:t>any</w:t>
      </w:r>
      <w:r>
        <w:rPr>
          <w:spacing w:val="-7"/>
          <w:w w:val="95"/>
        </w:rPr>
        <w:t> </w:t>
      </w:r>
      <w:r>
        <w:rPr>
          <w:w w:val="95"/>
        </w:rPr>
        <w:t>of</w:t>
      </w:r>
      <w:r>
        <w:rPr>
          <w:spacing w:val="-8"/>
          <w:w w:val="95"/>
        </w:rPr>
        <w:t> </w:t>
      </w:r>
      <w:r>
        <w:rPr>
          <w:w w:val="95"/>
        </w:rPr>
        <w:t>the</w:t>
      </w:r>
      <w:r>
        <w:rPr>
          <w:spacing w:val="-8"/>
          <w:w w:val="95"/>
        </w:rPr>
        <w:t> </w:t>
      </w:r>
      <w:r>
        <w:rPr>
          <w:w w:val="95"/>
        </w:rPr>
        <w:t>parties</w:t>
      </w:r>
      <w:r>
        <w:rPr>
          <w:spacing w:val="-7"/>
          <w:w w:val="95"/>
        </w:rPr>
        <w:t> </w:t>
      </w:r>
      <w:r>
        <w:rPr>
          <w:w w:val="95"/>
        </w:rPr>
        <w:t>the</w:t>
      </w:r>
      <w:r>
        <w:rPr>
          <w:spacing w:val="-8"/>
          <w:w w:val="95"/>
        </w:rPr>
        <w:t> </w:t>
      </w:r>
      <w:r>
        <w:rPr>
          <w:w w:val="95"/>
        </w:rPr>
        <w:t>court</w:t>
      </w:r>
      <w:r>
        <w:rPr>
          <w:spacing w:val="1"/>
          <w:w w:val="95"/>
        </w:rPr>
        <w:t> </w:t>
      </w:r>
      <w:r>
        <w:rPr>
          <w:w w:val="95"/>
        </w:rPr>
        <w:t>would</w:t>
      </w:r>
      <w:r>
        <w:rPr>
          <w:spacing w:val="-7"/>
          <w:w w:val="95"/>
        </w:rPr>
        <w:t> </w:t>
      </w:r>
      <w:r>
        <w:rPr>
          <w:w w:val="95"/>
        </w:rPr>
        <w:t>order</w:t>
      </w:r>
      <w:r>
        <w:rPr>
          <w:spacing w:val="-7"/>
          <w:w w:val="95"/>
        </w:rPr>
        <w:t> </w:t>
      </w:r>
      <w:r>
        <w:rPr>
          <w:w w:val="95"/>
        </w:rPr>
        <w:t>that</w:t>
      </w:r>
      <w:r>
        <w:rPr>
          <w:spacing w:val="-40"/>
          <w:w w:val="95"/>
        </w:rPr>
        <w:t> </w:t>
      </w:r>
      <w:r>
        <w:rPr>
          <w:w w:val="85"/>
        </w:rPr>
        <w:t>each party bear their own costs. In </w:t>
      </w:r>
      <w:r>
        <w:rPr>
          <w:i/>
          <w:w w:val="85"/>
        </w:rPr>
        <w:t>Thumbi Weru and others vs. John Wachira Mwaniki </w:t>
      </w:r>
      <w:r>
        <w:rPr>
          <w:w w:val="85"/>
        </w:rPr>
        <w:t>Nyeri CACA No. 191 of 1998 (Kwach, Akiwumi and Shah</w:t>
      </w:r>
      <w:r>
        <w:rPr>
          <w:spacing w:val="1"/>
          <w:w w:val="85"/>
        </w:rPr>
        <w:t> </w:t>
      </w:r>
      <w:r>
        <w:rPr>
          <w:w w:val="95"/>
        </w:rPr>
        <w:t>JJA),</w:t>
      </w:r>
      <w:r>
        <w:rPr>
          <w:spacing w:val="-7"/>
          <w:w w:val="95"/>
        </w:rPr>
        <w:t> </w:t>
      </w:r>
      <w:r>
        <w:rPr>
          <w:w w:val="95"/>
        </w:rPr>
        <w:t>the</w:t>
      </w:r>
      <w:r>
        <w:rPr>
          <w:spacing w:val="-7"/>
          <w:w w:val="95"/>
        </w:rPr>
        <w:t> </w:t>
      </w:r>
      <w:r>
        <w:rPr>
          <w:w w:val="95"/>
        </w:rPr>
        <w:t>Court</w:t>
      </w:r>
      <w:r>
        <w:rPr>
          <w:spacing w:val="-6"/>
          <w:w w:val="95"/>
        </w:rPr>
        <w:t> </w:t>
      </w:r>
      <w:r>
        <w:rPr>
          <w:w w:val="95"/>
        </w:rPr>
        <w:t>of</w:t>
      </w:r>
      <w:r>
        <w:rPr>
          <w:spacing w:val="-7"/>
          <w:w w:val="95"/>
        </w:rPr>
        <w:t> </w:t>
      </w:r>
      <w:r>
        <w:rPr>
          <w:w w:val="95"/>
        </w:rPr>
        <w:t>Appeal</w:t>
      </w:r>
      <w:r>
        <w:rPr>
          <w:spacing w:val="-5"/>
          <w:w w:val="95"/>
        </w:rPr>
        <w:t> </w:t>
      </w:r>
      <w:r>
        <w:rPr>
          <w:w w:val="95"/>
        </w:rPr>
        <w:t>took</w:t>
      </w:r>
      <w:r>
        <w:rPr>
          <w:spacing w:val="-4"/>
          <w:w w:val="95"/>
        </w:rPr>
        <w:t> </w:t>
      </w:r>
      <w:r>
        <w:rPr>
          <w:w w:val="95"/>
        </w:rPr>
        <w:t>into</w:t>
      </w:r>
      <w:r>
        <w:rPr>
          <w:spacing w:val="-5"/>
          <w:w w:val="95"/>
        </w:rPr>
        <w:t> </w:t>
      </w:r>
      <w:r>
        <w:rPr>
          <w:w w:val="95"/>
        </w:rPr>
        <w:t>account</w:t>
      </w:r>
      <w:r>
        <w:rPr>
          <w:spacing w:val="-6"/>
          <w:w w:val="95"/>
        </w:rPr>
        <w:t> </w:t>
      </w:r>
      <w:r>
        <w:rPr>
          <w:w w:val="95"/>
        </w:rPr>
        <w:t>that</w:t>
      </w:r>
      <w:r>
        <w:rPr>
          <w:spacing w:val="-6"/>
          <w:w w:val="95"/>
        </w:rPr>
        <w:t> </w:t>
      </w:r>
      <w:r>
        <w:rPr>
          <w:w w:val="95"/>
        </w:rPr>
        <w:t>neither</w:t>
      </w:r>
      <w:r>
        <w:rPr>
          <w:spacing w:val="-6"/>
          <w:w w:val="95"/>
        </w:rPr>
        <w:t> </w:t>
      </w:r>
      <w:r>
        <w:rPr>
          <w:w w:val="95"/>
        </w:rPr>
        <w:t>of</w:t>
      </w:r>
      <w:r>
        <w:rPr>
          <w:spacing w:val="-7"/>
          <w:w w:val="95"/>
        </w:rPr>
        <w:t> </w:t>
      </w:r>
      <w:r>
        <w:rPr>
          <w:w w:val="95"/>
        </w:rPr>
        <w:t>the</w:t>
      </w:r>
      <w:r>
        <w:rPr>
          <w:spacing w:val="-6"/>
          <w:w w:val="95"/>
        </w:rPr>
        <w:t> </w:t>
      </w:r>
      <w:r>
        <w:rPr>
          <w:w w:val="95"/>
        </w:rPr>
        <w:t>parties</w:t>
      </w:r>
      <w:r>
        <w:rPr>
          <w:spacing w:val="-7"/>
          <w:w w:val="95"/>
        </w:rPr>
        <w:t> </w:t>
      </w:r>
      <w:r>
        <w:rPr>
          <w:w w:val="95"/>
        </w:rPr>
        <w:t>to</w:t>
      </w:r>
      <w:r>
        <w:rPr>
          <w:spacing w:val="-5"/>
          <w:w w:val="95"/>
        </w:rPr>
        <w:t> </w:t>
      </w:r>
      <w:r>
        <w:rPr>
          <w:w w:val="95"/>
        </w:rPr>
        <w:t>the</w:t>
      </w:r>
      <w:r>
        <w:rPr>
          <w:spacing w:val="-7"/>
          <w:w w:val="95"/>
        </w:rPr>
        <w:t> </w:t>
      </w:r>
      <w:r>
        <w:rPr>
          <w:w w:val="95"/>
        </w:rPr>
        <w:t>appeal</w:t>
      </w:r>
      <w:r>
        <w:rPr>
          <w:spacing w:val="-6"/>
          <w:w w:val="95"/>
        </w:rPr>
        <w:t> </w:t>
      </w:r>
      <w:r>
        <w:rPr>
          <w:w w:val="95"/>
        </w:rPr>
        <w:t>had</w:t>
      </w:r>
      <w:r>
        <w:rPr>
          <w:spacing w:val="-7"/>
          <w:w w:val="95"/>
        </w:rPr>
        <w:t> </w:t>
      </w:r>
      <w:r>
        <w:rPr>
          <w:w w:val="95"/>
        </w:rPr>
        <w:t>contributed</w:t>
      </w:r>
      <w:r>
        <w:rPr>
          <w:spacing w:val="-7"/>
          <w:w w:val="95"/>
        </w:rPr>
        <w:t> </w:t>
      </w:r>
      <w:r>
        <w:rPr>
          <w:w w:val="95"/>
        </w:rPr>
        <w:t>to</w:t>
      </w:r>
      <w:r>
        <w:rPr>
          <w:spacing w:val="-7"/>
          <w:w w:val="95"/>
        </w:rPr>
        <w:t> </w:t>
      </w:r>
      <w:r>
        <w:rPr>
          <w:w w:val="95"/>
        </w:rPr>
        <w:t>the</w:t>
      </w:r>
      <w:r>
        <w:rPr>
          <w:spacing w:val="-7"/>
          <w:w w:val="95"/>
        </w:rPr>
        <w:t> </w:t>
      </w:r>
      <w:r>
        <w:rPr>
          <w:w w:val="95"/>
        </w:rPr>
        <w:t>woeful</w:t>
      </w:r>
      <w:r>
        <w:rPr>
          <w:spacing w:val="-7"/>
          <w:w w:val="95"/>
        </w:rPr>
        <w:t> </w:t>
      </w:r>
      <w:r>
        <w:rPr>
          <w:w w:val="95"/>
        </w:rPr>
        <w:t>decision</w:t>
      </w:r>
      <w:r>
        <w:rPr>
          <w:spacing w:val="4"/>
          <w:w w:val="95"/>
        </w:rPr>
        <w:t> </w:t>
      </w:r>
      <w:r>
        <w:rPr>
          <w:w w:val="95"/>
        </w:rPr>
        <w:t>of</w:t>
      </w:r>
      <w:r>
        <w:rPr>
          <w:spacing w:val="-6"/>
          <w:w w:val="95"/>
        </w:rPr>
        <w:t> </w:t>
      </w:r>
      <w:r>
        <w:rPr>
          <w:w w:val="95"/>
        </w:rPr>
        <w:t>the</w:t>
      </w:r>
      <w:r>
        <w:rPr>
          <w:spacing w:val="-7"/>
          <w:w w:val="95"/>
        </w:rPr>
        <w:t> </w:t>
      </w:r>
      <w:r>
        <w:rPr>
          <w:w w:val="95"/>
        </w:rPr>
        <w:t>judge</w:t>
      </w:r>
      <w:r>
        <w:rPr>
          <w:spacing w:val="-7"/>
          <w:w w:val="95"/>
        </w:rPr>
        <w:t> </w:t>
      </w:r>
      <w:r>
        <w:rPr>
          <w:w w:val="95"/>
        </w:rPr>
        <w:t>and</w:t>
      </w:r>
      <w:r>
        <w:rPr>
          <w:spacing w:val="-40"/>
          <w:w w:val="95"/>
        </w:rPr>
        <w:t> </w:t>
      </w:r>
      <w:r>
        <w:rPr/>
        <w:t>ordered</w:t>
      </w:r>
      <w:r>
        <w:rPr>
          <w:spacing w:val="-8"/>
        </w:rPr>
        <w:t> </w:t>
      </w:r>
      <w:r>
        <w:rPr/>
        <w:t>each</w:t>
      </w:r>
      <w:r>
        <w:rPr>
          <w:spacing w:val="-5"/>
        </w:rPr>
        <w:t> </w:t>
      </w:r>
      <w:r>
        <w:rPr/>
        <w:t>party</w:t>
      </w:r>
      <w:r>
        <w:rPr>
          <w:spacing w:val="-8"/>
        </w:rPr>
        <w:t> </w:t>
      </w:r>
      <w:r>
        <w:rPr/>
        <w:t>to</w:t>
      </w:r>
      <w:r>
        <w:rPr>
          <w:spacing w:val="-7"/>
        </w:rPr>
        <w:t> </w:t>
      </w:r>
      <w:r>
        <w:rPr/>
        <w:t>bear</w:t>
      </w:r>
      <w:r>
        <w:rPr>
          <w:spacing w:val="-6"/>
        </w:rPr>
        <w:t> </w:t>
      </w:r>
      <w:r>
        <w:rPr/>
        <w:t>their</w:t>
      </w:r>
      <w:r>
        <w:rPr>
          <w:spacing w:val="-7"/>
        </w:rPr>
        <w:t> </w:t>
      </w:r>
      <w:r>
        <w:rPr/>
        <w:t>own</w:t>
      </w:r>
      <w:r>
        <w:rPr>
          <w:spacing w:val="-7"/>
        </w:rPr>
        <w:t> </w:t>
      </w:r>
      <w:r>
        <w:rPr/>
        <w:t>costs.</w:t>
      </w:r>
    </w:p>
    <w:p>
      <w:pPr>
        <w:pStyle w:val="BodyText"/>
        <w:spacing w:before="6"/>
        <w:rPr>
          <w:sz w:val="26"/>
        </w:rPr>
      </w:pPr>
    </w:p>
    <w:p>
      <w:pPr>
        <w:pStyle w:val="BodyText"/>
        <w:spacing w:line="360" w:lineRule="auto" w:before="1"/>
        <w:ind w:left="100" w:right="163"/>
        <w:jc w:val="both"/>
      </w:pPr>
      <w:r>
        <w:rPr>
          <w:w w:val="90"/>
        </w:rPr>
        <w:t>Khamoni</w:t>
      </w:r>
      <w:r>
        <w:rPr>
          <w:spacing w:val="-6"/>
          <w:w w:val="90"/>
        </w:rPr>
        <w:t> </w:t>
      </w:r>
      <w:r>
        <w:rPr>
          <w:w w:val="90"/>
        </w:rPr>
        <w:t>J</w:t>
      </w:r>
      <w:r>
        <w:rPr>
          <w:spacing w:val="-6"/>
          <w:w w:val="90"/>
        </w:rPr>
        <w:t> </w:t>
      </w:r>
      <w:r>
        <w:rPr>
          <w:w w:val="90"/>
        </w:rPr>
        <w:t>in</w:t>
      </w:r>
      <w:r>
        <w:rPr>
          <w:spacing w:val="-5"/>
          <w:w w:val="90"/>
        </w:rPr>
        <w:t> </w:t>
      </w:r>
      <w:r>
        <w:rPr>
          <w:i/>
          <w:w w:val="90"/>
        </w:rPr>
        <w:t>In</w:t>
      </w:r>
      <w:r>
        <w:rPr>
          <w:i/>
          <w:spacing w:val="-5"/>
          <w:w w:val="90"/>
        </w:rPr>
        <w:t> </w:t>
      </w:r>
      <w:r>
        <w:rPr>
          <w:i/>
          <w:w w:val="90"/>
        </w:rPr>
        <w:t>Re</w:t>
      </w:r>
      <w:r>
        <w:rPr>
          <w:i/>
          <w:spacing w:val="-7"/>
          <w:w w:val="90"/>
        </w:rPr>
        <w:t> </w:t>
      </w:r>
      <w:r>
        <w:rPr>
          <w:i/>
          <w:w w:val="90"/>
        </w:rPr>
        <w:t>Estate</w:t>
      </w:r>
      <w:r>
        <w:rPr>
          <w:i/>
          <w:spacing w:val="-6"/>
          <w:w w:val="90"/>
        </w:rPr>
        <w:t> </w:t>
      </w:r>
      <w:r>
        <w:rPr>
          <w:i/>
          <w:w w:val="90"/>
        </w:rPr>
        <w:t>of</w:t>
      </w:r>
      <w:r>
        <w:rPr>
          <w:i/>
          <w:spacing w:val="-6"/>
          <w:w w:val="90"/>
        </w:rPr>
        <w:t> </w:t>
      </w:r>
      <w:r>
        <w:rPr>
          <w:i/>
          <w:w w:val="90"/>
        </w:rPr>
        <w:t>Karanja</w:t>
      </w:r>
      <w:r>
        <w:rPr>
          <w:i/>
          <w:spacing w:val="-3"/>
          <w:w w:val="90"/>
        </w:rPr>
        <w:t> </w:t>
      </w:r>
      <w:r>
        <w:rPr>
          <w:w w:val="90"/>
        </w:rPr>
        <w:t>(2002)</w:t>
      </w:r>
      <w:r>
        <w:rPr>
          <w:spacing w:val="-6"/>
          <w:w w:val="90"/>
        </w:rPr>
        <w:t> </w:t>
      </w:r>
      <w:r>
        <w:rPr>
          <w:w w:val="90"/>
        </w:rPr>
        <w:t>2</w:t>
      </w:r>
      <w:r>
        <w:rPr>
          <w:spacing w:val="-6"/>
          <w:w w:val="90"/>
        </w:rPr>
        <w:t> </w:t>
      </w:r>
      <w:r>
        <w:rPr>
          <w:w w:val="90"/>
        </w:rPr>
        <w:t>KLR</w:t>
      </w:r>
      <w:r>
        <w:rPr>
          <w:spacing w:val="-5"/>
          <w:w w:val="90"/>
        </w:rPr>
        <w:t> </w:t>
      </w:r>
      <w:r>
        <w:rPr>
          <w:w w:val="90"/>
        </w:rPr>
        <w:t>34</w:t>
      </w:r>
      <w:r>
        <w:rPr>
          <w:spacing w:val="-5"/>
          <w:w w:val="90"/>
        </w:rPr>
        <w:t> </w:t>
      </w:r>
      <w:r>
        <w:rPr>
          <w:w w:val="90"/>
        </w:rPr>
        <w:t>said</w:t>
      </w:r>
      <w:r>
        <w:rPr>
          <w:spacing w:val="-7"/>
          <w:w w:val="90"/>
        </w:rPr>
        <w:t> </w:t>
      </w:r>
      <w:r>
        <w:rPr>
          <w:w w:val="90"/>
        </w:rPr>
        <w:t>that</w:t>
      </w:r>
      <w:r>
        <w:rPr>
          <w:spacing w:val="-5"/>
          <w:w w:val="90"/>
        </w:rPr>
        <w:t> </w:t>
      </w:r>
      <w:r>
        <w:rPr>
          <w:w w:val="90"/>
        </w:rPr>
        <w:t>for</w:t>
      </w:r>
      <w:r>
        <w:rPr>
          <w:spacing w:val="-4"/>
          <w:w w:val="90"/>
        </w:rPr>
        <w:t> </w:t>
      </w:r>
      <w:r>
        <w:rPr>
          <w:w w:val="90"/>
        </w:rPr>
        <w:t>the</w:t>
      </w:r>
      <w:r>
        <w:rPr>
          <w:spacing w:val="-7"/>
          <w:w w:val="90"/>
        </w:rPr>
        <w:t> </w:t>
      </w:r>
      <w:r>
        <w:rPr>
          <w:w w:val="90"/>
        </w:rPr>
        <w:t>purpose</w:t>
      </w:r>
      <w:r>
        <w:rPr>
          <w:spacing w:val="-6"/>
          <w:w w:val="90"/>
        </w:rPr>
        <w:t> </w:t>
      </w:r>
      <w:r>
        <w:rPr>
          <w:w w:val="90"/>
        </w:rPr>
        <w:t>of</w:t>
      </w:r>
      <w:r>
        <w:rPr>
          <w:spacing w:val="-4"/>
          <w:w w:val="90"/>
        </w:rPr>
        <w:t> </w:t>
      </w:r>
      <w:r>
        <w:rPr>
          <w:w w:val="90"/>
        </w:rPr>
        <w:t>order</w:t>
      </w:r>
      <w:r>
        <w:rPr>
          <w:spacing w:val="-5"/>
          <w:w w:val="90"/>
        </w:rPr>
        <w:t> </w:t>
      </w:r>
      <w:r>
        <w:rPr>
          <w:w w:val="90"/>
        </w:rPr>
        <w:t>XXV</w:t>
      </w:r>
      <w:r>
        <w:rPr>
          <w:spacing w:val="-5"/>
          <w:w w:val="90"/>
        </w:rPr>
        <w:t> </w:t>
      </w:r>
      <w:r>
        <w:rPr>
          <w:w w:val="90"/>
        </w:rPr>
        <w:t>of</w:t>
      </w:r>
      <w:r>
        <w:rPr>
          <w:spacing w:val="-6"/>
          <w:w w:val="90"/>
        </w:rPr>
        <w:t> </w:t>
      </w:r>
      <w:r>
        <w:rPr>
          <w:w w:val="90"/>
        </w:rPr>
        <w:t>the</w:t>
      </w:r>
      <w:r>
        <w:rPr>
          <w:spacing w:val="-7"/>
          <w:w w:val="90"/>
        </w:rPr>
        <w:t> </w:t>
      </w:r>
      <w:r>
        <w:rPr>
          <w:w w:val="90"/>
        </w:rPr>
        <w:t>Civil</w:t>
      </w:r>
      <w:r>
        <w:rPr>
          <w:spacing w:val="-5"/>
          <w:w w:val="90"/>
        </w:rPr>
        <w:t> </w:t>
      </w:r>
      <w:r>
        <w:rPr>
          <w:w w:val="90"/>
        </w:rPr>
        <w:t>Procedure</w:t>
      </w:r>
      <w:r>
        <w:rPr>
          <w:spacing w:val="-6"/>
          <w:w w:val="90"/>
        </w:rPr>
        <w:t> </w:t>
      </w:r>
      <w:r>
        <w:rPr>
          <w:w w:val="90"/>
        </w:rPr>
        <w:t>Rules</w:t>
      </w:r>
      <w:r>
        <w:rPr>
          <w:spacing w:val="-6"/>
          <w:w w:val="90"/>
        </w:rPr>
        <w:t> </w:t>
      </w:r>
      <w:r>
        <w:rPr>
          <w:w w:val="90"/>
        </w:rPr>
        <w:t>the</w:t>
      </w:r>
      <w:r>
        <w:rPr>
          <w:spacing w:val="-7"/>
          <w:w w:val="90"/>
        </w:rPr>
        <w:t> </w:t>
      </w:r>
      <w:r>
        <w:rPr>
          <w:w w:val="90"/>
        </w:rPr>
        <w:t>petitioner</w:t>
      </w:r>
      <w:r>
        <w:rPr>
          <w:spacing w:val="-5"/>
          <w:w w:val="90"/>
        </w:rPr>
        <w:t> </w:t>
      </w:r>
      <w:r>
        <w:rPr>
          <w:w w:val="90"/>
        </w:rPr>
        <w:t>may</w:t>
      </w:r>
      <w:r>
        <w:rPr>
          <w:spacing w:val="-5"/>
          <w:w w:val="90"/>
        </w:rPr>
        <w:t> </w:t>
      </w:r>
      <w:r>
        <w:rPr>
          <w:w w:val="90"/>
        </w:rPr>
        <w:t>be</w:t>
      </w:r>
      <w:r>
        <w:rPr>
          <w:spacing w:val="1"/>
          <w:w w:val="90"/>
        </w:rPr>
        <w:t> </w:t>
      </w:r>
      <w:r>
        <w:rPr>
          <w:spacing w:val="-1"/>
          <w:w w:val="95"/>
        </w:rPr>
        <w:t>regarded </w:t>
      </w:r>
      <w:r>
        <w:rPr>
          <w:w w:val="95"/>
        </w:rPr>
        <w:t>as a plaintiff while objectors, protestors, applicants seeking revocation of grant and reasonable provision may be regarded as</w:t>
      </w:r>
      <w:r>
        <w:rPr>
          <w:spacing w:val="1"/>
          <w:w w:val="95"/>
        </w:rPr>
        <w:t> </w:t>
      </w:r>
      <w:r>
        <w:rPr/>
        <w:t>dependants.</w:t>
      </w:r>
    </w:p>
    <w:p>
      <w:pPr>
        <w:pStyle w:val="BodyText"/>
        <w:spacing w:before="5"/>
        <w:rPr>
          <w:sz w:val="26"/>
        </w:rPr>
      </w:pPr>
    </w:p>
    <w:p>
      <w:pPr>
        <w:pStyle w:val="Heading1"/>
        <w:spacing w:line="360" w:lineRule="auto"/>
        <w:ind w:left="4049" w:right="2312" w:hanging="1044"/>
        <w:jc w:val="left"/>
      </w:pPr>
      <w:r>
        <w:rPr>
          <w:w w:val="85"/>
        </w:rPr>
        <w:t>PART</w:t>
      </w:r>
      <w:r>
        <w:rPr>
          <w:spacing w:val="27"/>
          <w:w w:val="85"/>
        </w:rPr>
        <w:t> </w:t>
      </w:r>
      <w:r>
        <w:rPr>
          <w:w w:val="85"/>
        </w:rPr>
        <w:t>EIGHT:</w:t>
      </w:r>
      <w:r>
        <w:rPr>
          <w:spacing w:val="28"/>
          <w:w w:val="85"/>
        </w:rPr>
        <w:t> </w:t>
      </w:r>
      <w:r>
        <w:rPr>
          <w:w w:val="85"/>
        </w:rPr>
        <w:t>ADMINISTRATION</w:t>
      </w:r>
      <w:r>
        <w:rPr>
          <w:spacing w:val="29"/>
          <w:w w:val="85"/>
        </w:rPr>
        <w:t> </w:t>
      </w:r>
      <w:r>
        <w:rPr>
          <w:w w:val="85"/>
        </w:rPr>
        <w:t>OF</w:t>
      </w:r>
      <w:r>
        <w:rPr>
          <w:spacing w:val="29"/>
          <w:w w:val="85"/>
        </w:rPr>
        <w:t> </w:t>
      </w:r>
      <w:r>
        <w:rPr>
          <w:w w:val="85"/>
        </w:rPr>
        <w:t>ESTATES</w:t>
      </w:r>
      <w:r>
        <w:rPr>
          <w:spacing w:val="-35"/>
          <w:w w:val="85"/>
        </w:rPr>
        <w:t> </w:t>
      </w:r>
      <w:r>
        <w:rPr>
          <w:w w:val="90"/>
        </w:rPr>
        <w:t>CHAPTER</w:t>
      </w:r>
      <w:r>
        <w:rPr>
          <w:spacing w:val="-4"/>
          <w:w w:val="90"/>
        </w:rPr>
        <w:t> </w:t>
      </w:r>
      <w:r>
        <w:rPr>
          <w:w w:val="90"/>
        </w:rPr>
        <w:t>FIFTEEN</w:t>
      </w:r>
    </w:p>
    <w:p>
      <w:pPr>
        <w:pStyle w:val="BodyText"/>
        <w:spacing w:before="10"/>
        <w:rPr>
          <w:b/>
          <w:sz w:val="26"/>
        </w:rPr>
      </w:pPr>
    </w:p>
    <w:p>
      <w:pPr>
        <w:pStyle w:val="ListParagraph"/>
        <w:numPr>
          <w:ilvl w:val="0"/>
          <w:numId w:val="60"/>
        </w:numPr>
        <w:tabs>
          <w:tab w:pos="350" w:val="left" w:leader="none"/>
        </w:tabs>
        <w:spacing w:line="240" w:lineRule="auto" w:before="0" w:after="0"/>
        <w:ind w:left="349" w:right="0" w:hanging="250"/>
        <w:jc w:val="both"/>
        <w:rPr>
          <w:b/>
          <w:sz w:val="18"/>
        </w:rPr>
      </w:pPr>
      <w:r>
        <w:rPr>
          <w:b/>
          <w:w w:val="85"/>
          <w:sz w:val="18"/>
        </w:rPr>
        <w:t>COLLECTION,</w:t>
      </w:r>
      <w:r>
        <w:rPr>
          <w:b/>
          <w:spacing w:val="18"/>
          <w:w w:val="85"/>
          <w:sz w:val="18"/>
        </w:rPr>
        <w:t> </w:t>
      </w:r>
      <w:r>
        <w:rPr>
          <w:b/>
          <w:w w:val="85"/>
          <w:sz w:val="18"/>
        </w:rPr>
        <w:t>REALISATION</w:t>
      </w:r>
      <w:r>
        <w:rPr>
          <w:b/>
          <w:spacing w:val="19"/>
          <w:w w:val="85"/>
          <w:sz w:val="18"/>
        </w:rPr>
        <w:t> </w:t>
      </w:r>
      <w:r>
        <w:rPr>
          <w:b/>
          <w:w w:val="85"/>
          <w:sz w:val="18"/>
        </w:rPr>
        <w:t>AND</w:t>
      </w:r>
      <w:r>
        <w:rPr>
          <w:b/>
          <w:spacing w:val="20"/>
          <w:w w:val="85"/>
          <w:sz w:val="18"/>
        </w:rPr>
        <w:t> </w:t>
      </w:r>
      <w:r>
        <w:rPr>
          <w:b/>
          <w:w w:val="85"/>
          <w:sz w:val="18"/>
        </w:rPr>
        <w:t>MANAGEMENT</w:t>
      </w:r>
      <w:r>
        <w:rPr>
          <w:b/>
          <w:spacing w:val="18"/>
          <w:w w:val="85"/>
          <w:sz w:val="18"/>
        </w:rPr>
        <w:t> </w:t>
      </w:r>
      <w:r>
        <w:rPr>
          <w:b/>
          <w:w w:val="85"/>
          <w:sz w:val="18"/>
        </w:rPr>
        <w:t>OF</w:t>
      </w:r>
      <w:r>
        <w:rPr>
          <w:b/>
          <w:spacing w:val="21"/>
          <w:w w:val="85"/>
          <w:sz w:val="18"/>
        </w:rPr>
        <w:t> </w:t>
      </w:r>
      <w:r>
        <w:rPr>
          <w:b/>
          <w:w w:val="85"/>
          <w:sz w:val="18"/>
        </w:rPr>
        <w:t>ESTATES</w:t>
      </w:r>
    </w:p>
    <w:p>
      <w:pPr>
        <w:pStyle w:val="Heading1"/>
        <w:numPr>
          <w:ilvl w:val="1"/>
          <w:numId w:val="60"/>
        </w:numPr>
        <w:tabs>
          <w:tab w:pos="434" w:val="left" w:leader="none"/>
        </w:tabs>
        <w:spacing w:line="240" w:lineRule="auto" w:before="102" w:after="0"/>
        <w:ind w:left="433" w:right="0" w:hanging="334"/>
        <w:jc w:val="both"/>
      </w:pPr>
      <w:r>
        <w:rPr/>
        <w:t>Introduction</w:t>
      </w:r>
    </w:p>
    <w:p>
      <w:pPr>
        <w:pStyle w:val="BodyText"/>
        <w:spacing w:line="360" w:lineRule="auto" w:before="103"/>
        <w:ind w:left="100" w:right="155"/>
        <w:jc w:val="both"/>
      </w:pPr>
      <w:r>
        <w:rPr>
          <w:w w:val="95"/>
        </w:rPr>
        <w:t>The administration of an estate entails collection and preservation of the estate; payment of the deceased‟s funeral, testamentary and</w:t>
      </w:r>
      <w:r>
        <w:rPr>
          <w:spacing w:val="1"/>
          <w:w w:val="95"/>
        </w:rPr>
        <w:t> </w:t>
      </w:r>
      <w:r>
        <w:rPr>
          <w:w w:val="90"/>
        </w:rPr>
        <w:t>administration</w:t>
      </w:r>
      <w:r>
        <w:rPr>
          <w:spacing w:val="-7"/>
          <w:w w:val="90"/>
        </w:rPr>
        <w:t> </w:t>
      </w:r>
      <w:r>
        <w:rPr>
          <w:w w:val="90"/>
        </w:rPr>
        <w:t>expenses</w:t>
      </w:r>
      <w:r>
        <w:rPr>
          <w:spacing w:val="-4"/>
          <w:w w:val="90"/>
        </w:rPr>
        <w:t> </w:t>
      </w:r>
      <w:r>
        <w:rPr>
          <w:w w:val="90"/>
        </w:rPr>
        <w:t>and</w:t>
      </w:r>
      <w:r>
        <w:rPr>
          <w:spacing w:val="-6"/>
          <w:w w:val="90"/>
        </w:rPr>
        <w:t> </w:t>
      </w:r>
      <w:r>
        <w:rPr>
          <w:w w:val="90"/>
        </w:rPr>
        <w:t>all</w:t>
      </w:r>
      <w:r>
        <w:rPr>
          <w:spacing w:val="-5"/>
          <w:w w:val="90"/>
        </w:rPr>
        <w:t> </w:t>
      </w:r>
      <w:r>
        <w:rPr>
          <w:w w:val="90"/>
        </w:rPr>
        <w:t>the</w:t>
      </w:r>
      <w:r>
        <w:rPr>
          <w:spacing w:val="-6"/>
          <w:w w:val="90"/>
        </w:rPr>
        <w:t> </w:t>
      </w:r>
      <w:r>
        <w:rPr>
          <w:w w:val="90"/>
        </w:rPr>
        <w:t>deceased‟s</w:t>
      </w:r>
      <w:r>
        <w:rPr>
          <w:spacing w:val="-6"/>
          <w:w w:val="90"/>
        </w:rPr>
        <w:t> </w:t>
      </w:r>
      <w:r>
        <w:rPr>
          <w:w w:val="90"/>
        </w:rPr>
        <w:t>debts</w:t>
      </w:r>
      <w:r>
        <w:rPr>
          <w:spacing w:val="-6"/>
          <w:w w:val="90"/>
        </w:rPr>
        <w:t> </w:t>
      </w:r>
      <w:r>
        <w:rPr>
          <w:w w:val="90"/>
        </w:rPr>
        <w:t>and</w:t>
      </w:r>
      <w:r>
        <w:rPr>
          <w:spacing w:val="-7"/>
          <w:w w:val="90"/>
        </w:rPr>
        <w:t> </w:t>
      </w:r>
      <w:r>
        <w:rPr>
          <w:w w:val="90"/>
        </w:rPr>
        <w:t>other</w:t>
      </w:r>
      <w:r>
        <w:rPr>
          <w:spacing w:val="-5"/>
          <w:w w:val="90"/>
        </w:rPr>
        <w:t> </w:t>
      </w:r>
      <w:r>
        <w:rPr>
          <w:w w:val="90"/>
        </w:rPr>
        <w:t>liabilities;</w:t>
      </w:r>
      <w:r>
        <w:rPr>
          <w:spacing w:val="-2"/>
          <w:w w:val="90"/>
        </w:rPr>
        <w:t> </w:t>
      </w:r>
      <w:r>
        <w:rPr>
          <w:w w:val="90"/>
        </w:rPr>
        <w:t>and</w:t>
      </w:r>
      <w:r>
        <w:rPr>
          <w:spacing w:val="-6"/>
          <w:w w:val="90"/>
        </w:rPr>
        <w:t> </w:t>
      </w:r>
      <w:r>
        <w:rPr>
          <w:w w:val="90"/>
        </w:rPr>
        <w:t>the</w:t>
      </w:r>
      <w:r>
        <w:rPr>
          <w:spacing w:val="-4"/>
          <w:w w:val="90"/>
        </w:rPr>
        <w:t> </w:t>
      </w:r>
      <w:r>
        <w:rPr>
          <w:w w:val="90"/>
        </w:rPr>
        <w:t>distribution</w:t>
      </w:r>
      <w:r>
        <w:rPr>
          <w:spacing w:val="-6"/>
          <w:w w:val="90"/>
        </w:rPr>
        <w:t> </w:t>
      </w:r>
      <w:r>
        <w:rPr>
          <w:w w:val="90"/>
        </w:rPr>
        <w:t>of</w:t>
      </w:r>
      <w:r>
        <w:rPr>
          <w:spacing w:val="-6"/>
          <w:w w:val="90"/>
        </w:rPr>
        <w:t> </w:t>
      </w:r>
      <w:r>
        <w:rPr>
          <w:w w:val="90"/>
        </w:rPr>
        <w:t>the</w:t>
      </w:r>
      <w:r>
        <w:rPr>
          <w:spacing w:val="-3"/>
          <w:w w:val="90"/>
        </w:rPr>
        <w:t> </w:t>
      </w:r>
      <w:r>
        <w:rPr>
          <w:w w:val="90"/>
        </w:rPr>
        <w:t>estate</w:t>
      </w:r>
      <w:r>
        <w:rPr>
          <w:spacing w:val="-4"/>
          <w:w w:val="90"/>
        </w:rPr>
        <w:t> </w:t>
      </w:r>
      <w:r>
        <w:rPr>
          <w:w w:val="90"/>
        </w:rPr>
        <w:t>among</w:t>
      </w:r>
      <w:r>
        <w:rPr>
          <w:spacing w:val="-6"/>
          <w:w w:val="90"/>
        </w:rPr>
        <w:t> </w:t>
      </w:r>
      <w:r>
        <w:rPr>
          <w:w w:val="90"/>
        </w:rPr>
        <w:t>the</w:t>
      </w:r>
      <w:r>
        <w:rPr>
          <w:spacing w:val="2"/>
          <w:w w:val="90"/>
        </w:rPr>
        <w:t> </w:t>
      </w:r>
      <w:r>
        <w:rPr>
          <w:w w:val="90"/>
        </w:rPr>
        <w:t>beneficiaries.</w:t>
      </w:r>
      <w:r>
        <w:rPr>
          <w:spacing w:val="-5"/>
          <w:w w:val="90"/>
        </w:rPr>
        <w:t> </w:t>
      </w:r>
      <w:r>
        <w:rPr>
          <w:w w:val="90"/>
        </w:rPr>
        <w:t>Apaloo</w:t>
      </w:r>
      <w:r>
        <w:rPr>
          <w:spacing w:val="-6"/>
          <w:w w:val="90"/>
        </w:rPr>
        <w:t> </w:t>
      </w:r>
      <w:r>
        <w:rPr>
          <w:w w:val="90"/>
        </w:rPr>
        <w:t>JA</w:t>
      </w:r>
      <w:r>
        <w:rPr>
          <w:spacing w:val="-5"/>
          <w:w w:val="90"/>
        </w:rPr>
        <w:t> </w:t>
      </w:r>
      <w:r>
        <w:rPr>
          <w:w w:val="90"/>
        </w:rPr>
        <w:t>in</w:t>
      </w:r>
      <w:r>
        <w:rPr>
          <w:spacing w:val="1"/>
          <w:w w:val="90"/>
        </w:rPr>
        <w:t> </w:t>
      </w:r>
      <w:r>
        <w:rPr>
          <w:i/>
          <w:w w:val="85"/>
        </w:rPr>
        <w:t>Stephens</w:t>
      </w:r>
      <w:r>
        <w:rPr>
          <w:i/>
          <w:spacing w:val="7"/>
          <w:w w:val="85"/>
        </w:rPr>
        <w:t> </w:t>
      </w:r>
      <w:r>
        <w:rPr>
          <w:i/>
          <w:w w:val="85"/>
        </w:rPr>
        <w:t>and</w:t>
      </w:r>
      <w:r>
        <w:rPr>
          <w:i/>
          <w:spacing w:val="8"/>
          <w:w w:val="85"/>
        </w:rPr>
        <w:t> </w:t>
      </w:r>
      <w:r>
        <w:rPr>
          <w:i/>
          <w:w w:val="85"/>
        </w:rPr>
        <w:t>another</w:t>
      </w:r>
      <w:r>
        <w:rPr>
          <w:i/>
          <w:spacing w:val="6"/>
          <w:w w:val="85"/>
        </w:rPr>
        <w:t> </w:t>
      </w:r>
      <w:r>
        <w:rPr>
          <w:i/>
          <w:w w:val="85"/>
        </w:rPr>
        <w:t>vs.</w:t>
      </w:r>
      <w:r>
        <w:rPr>
          <w:i/>
          <w:spacing w:val="5"/>
          <w:w w:val="85"/>
        </w:rPr>
        <w:t> </w:t>
      </w:r>
      <w:r>
        <w:rPr>
          <w:i/>
          <w:w w:val="85"/>
        </w:rPr>
        <w:t>Stephens</w:t>
      </w:r>
      <w:r>
        <w:rPr>
          <w:i/>
          <w:spacing w:val="8"/>
          <w:w w:val="85"/>
        </w:rPr>
        <w:t> </w:t>
      </w:r>
      <w:r>
        <w:rPr>
          <w:i/>
          <w:w w:val="85"/>
        </w:rPr>
        <w:t>and</w:t>
      </w:r>
      <w:r>
        <w:rPr>
          <w:i/>
          <w:spacing w:val="7"/>
          <w:w w:val="85"/>
        </w:rPr>
        <w:t> </w:t>
      </w:r>
      <w:r>
        <w:rPr>
          <w:i/>
          <w:w w:val="85"/>
        </w:rPr>
        <w:t>another</w:t>
      </w:r>
      <w:r>
        <w:rPr>
          <w:i/>
          <w:spacing w:val="12"/>
          <w:w w:val="85"/>
        </w:rPr>
        <w:t> </w:t>
      </w:r>
      <w:r>
        <w:rPr>
          <w:w w:val="85"/>
        </w:rPr>
        <w:t>(1987)</w:t>
      </w:r>
      <w:r>
        <w:rPr>
          <w:spacing w:val="6"/>
          <w:w w:val="85"/>
        </w:rPr>
        <w:t> </w:t>
      </w:r>
      <w:r>
        <w:rPr>
          <w:w w:val="85"/>
        </w:rPr>
        <w:t>KLR</w:t>
      </w:r>
      <w:r>
        <w:rPr>
          <w:spacing w:val="7"/>
          <w:w w:val="85"/>
        </w:rPr>
        <w:t> </w:t>
      </w:r>
      <w:r>
        <w:rPr>
          <w:w w:val="85"/>
        </w:rPr>
        <w:t>125</w:t>
      </w:r>
      <w:r>
        <w:rPr>
          <w:spacing w:val="7"/>
          <w:w w:val="85"/>
        </w:rPr>
        <w:t> </w:t>
      </w:r>
      <w:r>
        <w:rPr>
          <w:w w:val="85"/>
        </w:rPr>
        <w:t>stated</w:t>
      </w:r>
      <w:r>
        <w:rPr>
          <w:spacing w:val="6"/>
          <w:w w:val="85"/>
        </w:rPr>
        <w:t> </w:t>
      </w:r>
      <w:r>
        <w:rPr>
          <w:w w:val="85"/>
        </w:rPr>
        <w:t>that</w:t>
      </w:r>
      <w:r>
        <w:rPr>
          <w:spacing w:val="8"/>
          <w:w w:val="85"/>
        </w:rPr>
        <w:t> </w:t>
      </w:r>
      <w:r>
        <w:rPr>
          <w:w w:val="85"/>
        </w:rPr>
        <w:t>a</w:t>
      </w:r>
      <w:r>
        <w:rPr>
          <w:spacing w:val="6"/>
          <w:w w:val="85"/>
        </w:rPr>
        <w:t> </w:t>
      </w:r>
      <w:r>
        <w:rPr>
          <w:w w:val="85"/>
        </w:rPr>
        <w:t>personal</w:t>
      </w:r>
      <w:r>
        <w:rPr>
          <w:spacing w:val="7"/>
          <w:w w:val="85"/>
        </w:rPr>
        <w:t> </w:t>
      </w:r>
      <w:r>
        <w:rPr>
          <w:w w:val="85"/>
        </w:rPr>
        <w:t>representative</w:t>
      </w:r>
      <w:r>
        <w:rPr>
          <w:spacing w:val="5"/>
          <w:w w:val="85"/>
        </w:rPr>
        <w:t> </w:t>
      </w:r>
      <w:r>
        <w:rPr>
          <w:w w:val="85"/>
        </w:rPr>
        <w:t>of</w:t>
      </w:r>
      <w:r>
        <w:rPr>
          <w:spacing w:val="5"/>
          <w:w w:val="85"/>
        </w:rPr>
        <w:t> </w:t>
      </w:r>
      <w:r>
        <w:rPr>
          <w:w w:val="85"/>
        </w:rPr>
        <w:t>the</w:t>
      </w:r>
      <w:r>
        <w:rPr>
          <w:spacing w:val="6"/>
          <w:w w:val="85"/>
        </w:rPr>
        <w:t> </w:t>
      </w:r>
      <w:r>
        <w:rPr>
          <w:w w:val="85"/>
        </w:rPr>
        <w:t>deceased</w:t>
      </w:r>
      <w:r>
        <w:rPr>
          <w:spacing w:val="8"/>
          <w:w w:val="85"/>
        </w:rPr>
        <w:t> </w:t>
      </w:r>
      <w:r>
        <w:rPr>
          <w:w w:val="85"/>
        </w:rPr>
        <w:t>owes</w:t>
      </w:r>
      <w:r>
        <w:rPr>
          <w:spacing w:val="6"/>
          <w:w w:val="85"/>
        </w:rPr>
        <w:t> </w:t>
      </w:r>
      <w:r>
        <w:rPr>
          <w:w w:val="85"/>
        </w:rPr>
        <w:t>a</w:t>
      </w:r>
      <w:r>
        <w:rPr>
          <w:spacing w:val="8"/>
          <w:w w:val="85"/>
        </w:rPr>
        <w:t> </w:t>
      </w:r>
      <w:r>
        <w:rPr>
          <w:w w:val="85"/>
        </w:rPr>
        <w:t>duty</w:t>
      </w:r>
      <w:r>
        <w:rPr>
          <w:spacing w:val="7"/>
          <w:w w:val="85"/>
        </w:rPr>
        <w:t> </w:t>
      </w:r>
      <w:r>
        <w:rPr>
          <w:w w:val="85"/>
        </w:rPr>
        <w:t>to</w:t>
      </w:r>
      <w:r>
        <w:rPr>
          <w:spacing w:val="6"/>
          <w:w w:val="85"/>
        </w:rPr>
        <w:t> </w:t>
      </w:r>
      <w:r>
        <w:rPr>
          <w:w w:val="85"/>
        </w:rPr>
        <w:t>pay</w:t>
      </w:r>
      <w:r>
        <w:rPr>
          <w:spacing w:val="7"/>
          <w:w w:val="85"/>
        </w:rPr>
        <w:t> </w:t>
      </w:r>
      <w:r>
        <w:rPr>
          <w:w w:val="85"/>
        </w:rPr>
        <w:t>all</w:t>
      </w:r>
      <w:r>
        <w:rPr>
          <w:spacing w:val="6"/>
          <w:w w:val="85"/>
        </w:rPr>
        <w:t> </w:t>
      </w:r>
      <w:r>
        <w:rPr>
          <w:w w:val="85"/>
        </w:rPr>
        <w:t>the</w:t>
      </w:r>
      <w:r>
        <w:rPr>
          <w:spacing w:val="6"/>
          <w:w w:val="85"/>
        </w:rPr>
        <w:t> </w:t>
      </w:r>
      <w:r>
        <w:rPr>
          <w:w w:val="85"/>
        </w:rPr>
        <w:t>debts</w:t>
      </w:r>
    </w:p>
    <w:p>
      <w:pPr>
        <w:spacing w:after="0" w:line="360" w:lineRule="auto"/>
        <w:jc w:val="both"/>
        <w:sectPr>
          <w:pgSz w:w="12240" w:h="15840"/>
          <w:pgMar w:header="720" w:footer="1022" w:top="1320" w:bottom="1220" w:left="1340" w:right="1280"/>
        </w:sectPr>
      </w:pPr>
    </w:p>
    <w:p>
      <w:pPr>
        <w:pStyle w:val="BodyText"/>
        <w:spacing w:line="360" w:lineRule="auto" w:before="82"/>
        <w:ind w:left="100" w:right="158"/>
        <w:jc w:val="both"/>
      </w:pPr>
      <w:r>
        <w:rPr>
          <w:w w:val="95"/>
        </w:rPr>
        <w:t>of</w:t>
      </w:r>
      <w:r>
        <w:rPr>
          <w:spacing w:val="-8"/>
          <w:w w:val="95"/>
        </w:rPr>
        <w:t> </w:t>
      </w:r>
      <w:r>
        <w:rPr>
          <w:w w:val="95"/>
        </w:rPr>
        <w:t>the</w:t>
      </w:r>
      <w:r>
        <w:rPr>
          <w:spacing w:val="-5"/>
          <w:w w:val="95"/>
        </w:rPr>
        <w:t> </w:t>
      </w:r>
      <w:r>
        <w:rPr>
          <w:w w:val="95"/>
        </w:rPr>
        <w:t>intestate</w:t>
      </w:r>
      <w:r>
        <w:rPr>
          <w:spacing w:val="-4"/>
          <w:w w:val="95"/>
        </w:rPr>
        <w:t> </w:t>
      </w:r>
      <w:r>
        <w:rPr>
          <w:w w:val="95"/>
        </w:rPr>
        <w:t>and</w:t>
      </w:r>
      <w:r>
        <w:rPr>
          <w:spacing w:val="-7"/>
          <w:w w:val="95"/>
        </w:rPr>
        <w:t> </w:t>
      </w:r>
      <w:r>
        <w:rPr>
          <w:w w:val="95"/>
        </w:rPr>
        <w:t>thereafter</w:t>
      </w:r>
      <w:r>
        <w:rPr>
          <w:spacing w:val="-6"/>
          <w:w w:val="95"/>
        </w:rPr>
        <w:t> </w:t>
      </w:r>
      <w:r>
        <w:rPr>
          <w:w w:val="95"/>
        </w:rPr>
        <w:t>distribute</w:t>
      </w:r>
      <w:r>
        <w:rPr>
          <w:spacing w:val="-6"/>
          <w:w w:val="95"/>
        </w:rPr>
        <w:t> </w:t>
      </w:r>
      <w:r>
        <w:rPr>
          <w:w w:val="95"/>
        </w:rPr>
        <w:t>the</w:t>
      </w:r>
      <w:r>
        <w:rPr>
          <w:spacing w:val="-6"/>
          <w:w w:val="95"/>
        </w:rPr>
        <w:t> </w:t>
      </w:r>
      <w:r>
        <w:rPr>
          <w:w w:val="95"/>
        </w:rPr>
        <w:t>rest</w:t>
      </w:r>
      <w:r>
        <w:rPr>
          <w:spacing w:val="-5"/>
          <w:w w:val="95"/>
        </w:rPr>
        <w:t> </w:t>
      </w:r>
      <w:r>
        <w:rPr>
          <w:w w:val="95"/>
        </w:rPr>
        <w:t>of</w:t>
      </w:r>
      <w:r>
        <w:rPr>
          <w:spacing w:val="-7"/>
          <w:w w:val="95"/>
        </w:rPr>
        <w:t> </w:t>
      </w:r>
      <w:r>
        <w:rPr>
          <w:w w:val="95"/>
        </w:rPr>
        <w:t>the</w:t>
      </w:r>
      <w:r>
        <w:rPr>
          <w:spacing w:val="-5"/>
          <w:w w:val="95"/>
        </w:rPr>
        <w:t> </w:t>
      </w:r>
      <w:r>
        <w:rPr>
          <w:w w:val="95"/>
        </w:rPr>
        <w:t>estate</w:t>
      </w:r>
      <w:r>
        <w:rPr>
          <w:spacing w:val="-6"/>
          <w:w w:val="95"/>
        </w:rPr>
        <w:t> </w:t>
      </w:r>
      <w:r>
        <w:rPr>
          <w:w w:val="95"/>
        </w:rPr>
        <w:t>to</w:t>
      </w:r>
      <w:r>
        <w:rPr>
          <w:spacing w:val="-6"/>
          <w:w w:val="95"/>
        </w:rPr>
        <w:t> </w:t>
      </w:r>
      <w:r>
        <w:rPr>
          <w:w w:val="95"/>
        </w:rPr>
        <w:t>the</w:t>
      </w:r>
      <w:r>
        <w:rPr>
          <w:spacing w:val="-7"/>
          <w:w w:val="95"/>
        </w:rPr>
        <w:t> </w:t>
      </w:r>
      <w:r>
        <w:rPr>
          <w:w w:val="95"/>
        </w:rPr>
        <w:t>beneficiaries.</w:t>
      </w:r>
      <w:r>
        <w:rPr>
          <w:spacing w:val="-4"/>
          <w:w w:val="95"/>
        </w:rPr>
        <w:t> </w:t>
      </w:r>
      <w:r>
        <w:rPr>
          <w:w w:val="95"/>
        </w:rPr>
        <w:t>The</w:t>
      </w:r>
      <w:r>
        <w:rPr>
          <w:spacing w:val="-5"/>
          <w:w w:val="95"/>
        </w:rPr>
        <w:t> </w:t>
      </w:r>
      <w:r>
        <w:rPr>
          <w:w w:val="95"/>
        </w:rPr>
        <w:t>administration</w:t>
      </w:r>
      <w:r>
        <w:rPr>
          <w:spacing w:val="-5"/>
          <w:w w:val="95"/>
        </w:rPr>
        <w:t> </w:t>
      </w:r>
      <w:r>
        <w:rPr>
          <w:w w:val="95"/>
        </w:rPr>
        <w:t>of</w:t>
      </w:r>
      <w:r>
        <w:rPr>
          <w:spacing w:val="-5"/>
          <w:w w:val="95"/>
        </w:rPr>
        <w:t> </w:t>
      </w:r>
      <w:r>
        <w:rPr>
          <w:w w:val="95"/>
        </w:rPr>
        <w:t>an</w:t>
      </w:r>
      <w:r>
        <w:rPr>
          <w:spacing w:val="-5"/>
          <w:w w:val="95"/>
        </w:rPr>
        <w:t> </w:t>
      </w:r>
      <w:r>
        <w:rPr>
          <w:w w:val="95"/>
        </w:rPr>
        <w:t>estate</w:t>
      </w:r>
      <w:r>
        <w:rPr>
          <w:spacing w:val="-5"/>
          <w:w w:val="95"/>
        </w:rPr>
        <w:t> </w:t>
      </w:r>
      <w:r>
        <w:rPr>
          <w:w w:val="95"/>
        </w:rPr>
        <w:t>is</w:t>
      </w:r>
      <w:r>
        <w:rPr>
          <w:spacing w:val="-7"/>
          <w:w w:val="95"/>
        </w:rPr>
        <w:t> </w:t>
      </w:r>
      <w:r>
        <w:rPr>
          <w:w w:val="95"/>
        </w:rPr>
        <w:t>the</w:t>
      </w:r>
      <w:r>
        <w:rPr>
          <w:spacing w:val="-5"/>
          <w:w w:val="95"/>
        </w:rPr>
        <w:t> </w:t>
      </w:r>
      <w:r>
        <w:rPr>
          <w:w w:val="95"/>
        </w:rPr>
        <w:t>responsibility</w:t>
      </w:r>
      <w:r>
        <w:rPr>
          <w:spacing w:val="-5"/>
          <w:w w:val="95"/>
        </w:rPr>
        <w:t> </w:t>
      </w:r>
      <w:r>
        <w:rPr>
          <w:w w:val="95"/>
        </w:rPr>
        <w:t>of</w:t>
      </w:r>
      <w:r>
        <w:rPr>
          <w:spacing w:val="-7"/>
          <w:w w:val="95"/>
        </w:rPr>
        <w:t> </w:t>
      </w:r>
      <w:r>
        <w:rPr>
          <w:w w:val="95"/>
        </w:rPr>
        <w:t>the</w:t>
      </w:r>
      <w:r>
        <w:rPr>
          <w:spacing w:val="-40"/>
          <w:w w:val="95"/>
        </w:rPr>
        <w:t> </w:t>
      </w:r>
      <w:r>
        <w:rPr>
          <w:w w:val="90"/>
        </w:rPr>
        <w:t>personal</w:t>
      </w:r>
      <w:r>
        <w:rPr>
          <w:spacing w:val="5"/>
          <w:w w:val="90"/>
        </w:rPr>
        <w:t> </w:t>
      </w:r>
      <w:r>
        <w:rPr>
          <w:w w:val="90"/>
        </w:rPr>
        <w:t>representatives</w:t>
      </w:r>
      <w:r>
        <w:rPr>
          <w:spacing w:val="5"/>
          <w:w w:val="90"/>
        </w:rPr>
        <w:t> </w:t>
      </w:r>
      <w:r>
        <w:rPr>
          <w:w w:val="90"/>
        </w:rPr>
        <w:t>of</w:t>
      </w:r>
      <w:r>
        <w:rPr>
          <w:spacing w:val="5"/>
          <w:w w:val="90"/>
        </w:rPr>
        <w:t> </w:t>
      </w:r>
      <w:r>
        <w:rPr>
          <w:w w:val="90"/>
        </w:rPr>
        <w:t>the</w:t>
      </w:r>
      <w:r>
        <w:rPr>
          <w:spacing w:val="5"/>
          <w:w w:val="90"/>
        </w:rPr>
        <w:t> </w:t>
      </w:r>
      <w:r>
        <w:rPr>
          <w:w w:val="90"/>
        </w:rPr>
        <w:t>deceased,</w:t>
      </w:r>
      <w:r>
        <w:rPr>
          <w:spacing w:val="6"/>
          <w:w w:val="90"/>
        </w:rPr>
        <w:t> </w:t>
      </w:r>
      <w:r>
        <w:rPr>
          <w:w w:val="90"/>
        </w:rPr>
        <w:t>whether</w:t>
      </w:r>
      <w:r>
        <w:rPr>
          <w:spacing w:val="6"/>
          <w:w w:val="90"/>
        </w:rPr>
        <w:t> </w:t>
      </w:r>
      <w:r>
        <w:rPr>
          <w:w w:val="90"/>
        </w:rPr>
        <w:t>the</w:t>
      </w:r>
      <w:r>
        <w:rPr>
          <w:spacing w:val="5"/>
          <w:w w:val="90"/>
        </w:rPr>
        <w:t> </w:t>
      </w:r>
      <w:r>
        <w:rPr>
          <w:w w:val="90"/>
        </w:rPr>
        <w:t>deceased</w:t>
      </w:r>
      <w:r>
        <w:rPr>
          <w:spacing w:val="5"/>
          <w:w w:val="90"/>
        </w:rPr>
        <w:t> </w:t>
      </w:r>
      <w:r>
        <w:rPr>
          <w:w w:val="90"/>
        </w:rPr>
        <w:t>died</w:t>
      </w:r>
      <w:r>
        <w:rPr>
          <w:spacing w:val="5"/>
          <w:w w:val="90"/>
        </w:rPr>
        <w:t> </w:t>
      </w:r>
      <w:r>
        <w:rPr>
          <w:w w:val="90"/>
        </w:rPr>
        <w:t>testate</w:t>
      </w:r>
      <w:r>
        <w:rPr>
          <w:spacing w:val="5"/>
          <w:w w:val="90"/>
        </w:rPr>
        <w:t> </w:t>
      </w:r>
      <w:r>
        <w:rPr>
          <w:w w:val="90"/>
        </w:rPr>
        <w:t>or</w:t>
      </w:r>
      <w:r>
        <w:rPr>
          <w:spacing w:val="6"/>
          <w:w w:val="90"/>
        </w:rPr>
        <w:t> </w:t>
      </w:r>
      <w:r>
        <w:rPr>
          <w:w w:val="90"/>
        </w:rPr>
        <w:t>intestate.</w:t>
      </w:r>
      <w:r>
        <w:rPr>
          <w:spacing w:val="6"/>
          <w:w w:val="90"/>
        </w:rPr>
        <w:t> </w:t>
      </w:r>
      <w:r>
        <w:rPr>
          <w:w w:val="90"/>
        </w:rPr>
        <w:t>The</w:t>
      </w:r>
      <w:r>
        <w:rPr>
          <w:spacing w:val="5"/>
          <w:w w:val="90"/>
        </w:rPr>
        <w:t> </w:t>
      </w:r>
      <w:r>
        <w:rPr>
          <w:w w:val="90"/>
        </w:rPr>
        <w:t>provisions</w:t>
      </w:r>
      <w:r>
        <w:rPr>
          <w:spacing w:val="5"/>
          <w:w w:val="90"/>
        </w:rPr>
        <w:t> </w:t>
      </w:r>
      <w:r>
        <w:rPr>
          <w:w w:val="90"/>
        </w:rPr>
        <w:t>relating</w:t>
      </w:r>
      <w:r>
        <w:rPr>
          <w:spacing w:val="7"/>
          <w:w w:val="90"/>
        </w:rPr>
        <w:t> </w:t>
      </w:r>
      <w:r>
        <w:rPr>
          <w:w w:val="90"/>
        </w:rPr>
        <w:t>to</w:t>
      </w:r>
      <w:r>
        <w:rPr>
          <w:spacing w:val="5"/>
          <w:w w:val="90"/>
        </w:rPr>
        <w:t> </w:t>
      </w:r>
      <w:r>
        <w:rPr>
          <w:w w:val="90"/>
        </w:rPr>
        <w:t>the</w:t>
      </w:r>
      <w:r>
        <w:rPr>
          <w:spacing w:val="5"/>
          <w:w w:val="90"/>
        </w:rPr>
        <w:t> </w:t>
      </w:r>
      <w:r>
        <w:rPr>
          <w:w w:val="90"/>
        </w:rPr>
        <w:t>administration</w:t>
      </w:r>
      <w:r>
        <w:rPr>
          <w:spacing w:val="5"/>
          <w:w w:val="90"/>
        </w:rPr>
        <w:t> </w:t>
      </w:r>
      <w:r>
        <w:rPr>
          <w:w w:val="90"/>
        </w:rPr>
        <w:t>of</w:t>
      </w:r>
      <w:r>
        <w:rPr>
          <w:spacing w:val="5"/>
          <w:w w:val="90"/>
        </w:rPr>
        <w:t> </w:t>
      </w:r>
      <w:r>
        <w:rPr>
          <w:w w:val="90"/>
        </w:rPr>
        <w:t>estates</w:t>
      </w:r>
      <w:r>
        <w:rPr>
          <w:spacing w:val="1"/>
          <w:w w:val="90"/>
        </w:rPr>
        <w:t> </w:t>
      </w:r>
      <w:r>
        <w:rPr/>
        <w:t>is</w:t>
      </w:r>
      <w:r>
        <w:rPr>
          <w:spacing w:val="-10"/>
        </w:rPr>
        <w:t> </w:t>
      </w:r>
      <w:r>
        <w:rPr/>
        <w:t>Part</w:t>
      </w:r>
      <w:r>
        <w:rPr>
          <w:spacing w:val="-8"/>
        </w:rPr>
        <w:t> </w:t>
      </w:r>
      <w:r>
        <w:rPr/>
        <w:t>VIII</w:t>
      </w:r>
      <w:r>
        <w:rPr>
          <w:spacing w:val="-9"/>
        </w:rPr>
        <w:t> </w:t>
      </w:r>
      <w:r>
        <w:rPr/>
        <w:t>of</w:t>
      </w:r>
      <w:r>
        <w:rPr>
          <w:spacing w:val="-9"/>
        </w:rPr>
        <w:t> </w:t>
      </w:r>
      <w:r>
        <w:rPr/>
        <w:t>the</w:t>
      </w:r>
      <w:r>
        <w:rPr>
          <w:spacing w:val="-9"/>
        </w:rPr>
        <w:t> </w:t>
      </w:r>
      <w:r>
        <w:rPr/>
        <w:t>Law</w:t>
      </w:r>
      <w:r>
        <w:rPr>
          <w:spacing w:val="-8"/>
        </w:rPr>
        <w:t> </w:t>
      </w:r>
      <w:r>
        <w:rPr/>
        <w:t>of</w:t>
      </w:r>
      <w:r>
        <w:rPr>
          <w:spacing w:val="-7"/>
        </w:rPr>
        <w:t> </w:t>
      </w:r>
      <w:r>
        <w:rPr/>
        <w:t>Succession</w:t>
      </w:r>
      <w:r>
        <w:rPr>
          <w:spacing w:val="-6"/>
        </w:rPr>
        <w:t> </w:t>
      </w:r>
      <w:r>
        <w:rPr/>
        <w:t>Act</w:t>
      </w:r>
      <w:r>
        <w:rPr>
          <w:spacing w:val="-8"/>
        </w:rPr>
        <w:t> </w:t>
      </w:r>
      <w:r>
        <w:rPr/>
        <w:t>(</w:t>
      </w:r>
      <w:r>
        <w:rPr>
          <w:spacing w:val="-9"/>
        </w:rPr>
        <w:t> </w:t>
      </w:r>
      <w:r>
        <w:rPr/>
        <w:t>sections</w:t>
      </w:r>
      <w:r>
        <w:rPr>
          <w:spacing w:val="-10"/>
        </w:rPr>
        <w:t> </w:t>
      </w:r>
      <w:r>
        <w:rPr/>
        <w:t>44</w:t>
      </w:r>
      <w:r>
        <w:rPr>
          <w:spacing w:val="-9"/>
        </w:rPr>
        <w:t> </w:t>
      </w:r>
      <w:r>
        <w:rPr/>
        <w:t>to</w:t>
      </w:r>
      <w:r>
        <w:rPr>
          <w:spacing w:val="-6"/>
        </w:rPr>
        <w:t> </w:t>
      </w:r>
      <w:r>
        <w:rPr/>
        <w:t>95).</w:t>
      </w:r>
    </w:p>
    <w:p>
      <w:pPr>
        <w:pStyle w:val="BodyText"/>
        <w:spacing w:before="8"/>
        <w:rPr>
          <w:sz w:val="26"/>
        </w:rPr>
      </w:pPr>
    </w:p>
    <w:p>
      <w:pPr>
        <w:pStyle w:val="Heading1"/>
        <w:numPr>
          <w:ilvl w:val="1"/>
          <w:numId w:val="60"/>
        </w:numPr>
        <w:tabs>
          <w:tab w:pos="434" w:val="left" w:leader="none"/>
        </w:tabs>
        <w:spacing w:line="240" w:lineRule="auto" w:before="0" w:after="0"/>
        <w:ind w:left="433" w:right="0" w:hanging="334"/>
        <w:jc w:val="both"/>
      </w:pPr>
      <w:r>
        <w:rPr>
          <w:spacing w:val="-1"/>
        </w:rPr>
        <w:t>Powers</w:t>
      </w:r>
      <w:r>
        <w:rPr>
          <w:spacing w:val="-10"/>
        </w:rPr>
        <w:t> </w:t>
      </w:r>
      <w:r>
        <w:rPr>
          <w:spacing w:val="-1"/>
        </w:rPr>
        <w:t>and</w:t>
      </w:r>
      <w:r>
        <w:rPr>
          <w:spacing w:val="-8"/>
        </w:rPr>
        <w:t> </w:t>
      </w:r>
      <w:r>
        <w:rPr>
          <w:spacing w:val="-1"/>
        </w:rPr>
        <w:t>Duties</w:t>
      </w:r>
      <w:r>
        <w:rPr>
          <w:spacing w:val="-10"/>
        </w:rPr>
        <w:t> </w:t>
      </w:r>
      <w:r>
        <w:rPr/>
        <w:t>of</w:t>
      </w:r>
      <w:r>
        <w:rPr>
          <w:spacing w:val="-9"/>
        </w:rPr>
        <w:t> </w:t>
      </w:r>
      <w:r>
        <w:rPr/>
        <w:t>Personal</w:t>
      </w:r>
      <w:r>
        <w:rPr>
          <w:spacing w:val="-9"/>
        </w:rPr>
        <w:t> </w:t>
      </w:r>
      <w:r>
        <w:rPr/>
        <w:t>Representatives</w:t>
      </w:r>
    </w:p>
    <w:p>
      <w:pPr>
        <w:pStyle w:val="BodyText"/>
        <w:spacing w:line="357" w:lineRule="auto" w:before="103"/>
        <w:ind w:left="100" w:right="158"/>
        <w:jc w:val="both"/>
      </w:pPr>
      <w:r>
        <w:rPr>
          <w:w w:val="90"/>
        </w:rPr>
        <w:t>The Executor or administrator who has received grant of representation should represent the deceased or be the personal representative of the</w:t>
      </w:r>
      <w:r>
        <w:rPr>
          <w:spacing w:val="1"/>
          <w:w w:val="90"/>
        </w:rPr>
        <w:t> </w:t>
      </w:r>
      <w:r>
        <w:rPr>
          <w:w w:val="95"/>
        </w:rPr>
        <w:t>deceased</w:t>
      </w:r>
      <w:r>
        <w:rPr>
          <w:spacing w:val="-7"/>
          <w:w w:val="95"/>
        </w:rPr>
        <w:t> </w:t>
      </w:r>
      <w:r>
        <w:rPr>
          <w:w w:val="95"/>
        </w:rPr>
        <w:t>for</w:t>
      </w:r>
      <w:r>
        <w:rPr>
          <w:spacing w:val="-5"/>
          <w:w w:val="95"/>
        </w:rPr>
        <w:t> </w:t>
      </w:r>
      <w:r>
        <w:rPr>
          <w:w w:val="95"/>
        </w:rPr>
        <w:t>all</w:t>
      </w:r>
      <w:r>
        <w:rPr>
          <w:spacing w:val="-6"/>
          <w:w w:val="95"/>
        </w:rPr>
        <w:t> </w:t>
      </w:r>
      <w:r>
        <w:rPr>
          <w:w w:val="95"/>
        </w:rPr>
        <w:t>purposes</w:t>
      </w:r>
      <w:r>
        <w:rPr>
          <w:spacing w:val="-6"/>
          <w:w w:val="95"/>
        </w:rPr>
        <w:t> </w:t>
      </w:r>
      <w:r>
        <w:rPr>
          <w:w w:val="95"/>
        </w:rPr>
        <w:t>of</w:t>
      </w:r>
      <w:r>
        <w:rPr>
          <w:spacing w:val="-7"/>
          <w:w w:val="95"/>
        </w:rPr>
        <w:t> </w:t>
      </w:r>
      <w:r>
        <w:rPr>
          <w:w w:val="95"/>
        </w:rPr>
        <w:t>the</w:t>
      </w:r>
      <w:r>
        <w:rPr>
          <w:spacing w:val="-6"/>
          <w:w w:val="95"/>
        </w:rPr>
        <w:t> </w:t>
      </w:r>
      <w:r>
        <w:rPr>
          <w:w w:val="95"/>
        </w:rPr>
        <w:t>grant</w:t>
      </w:r>
      <w:r>
        <w:rPr>
          <w:spacing w:val="-4"/>
          <w:w w:val="95"/>
        </w:rPr>
        <w:t> </w:t>
      </w:r>
      <w:r>
        <w:rPr>
          <w:w w:val="95"/>
        </w:rPr>
        <w:t>and</w:t>
      </w:r>
      <w:r>
        <w:rPr>
          <w:spacing w:val="-7"/>
          <w:w w:val="95"/>
        </w:rPr>
        <w:t> </w:t>
      </w:r>
      <w:r>
        <w:rPr>
          <w:w w:val="95"/>
        </w:rPr>
        <w:t>all</w:t>
      </w:r>
      <w:r>
        <w:rPr>
          <w:spacing w:val="-5"/>
          <w:w w:val="95"/>
        </w:rPr>
        <w:t> </w:t>
      </w:r>
      <w:r>
        <w:rPr>
          <w:w w:val="95"/>
        </w:rPr>
        <w:t>the</w:t>
      </w:r>
      <w:r>
        <w:rPr>
          <w:spacing w:val="-7"/>
          <w:w w:val="95"/>
        </w:rPr>
        <w:t> </w:t>
      </w:r>
      <w:r>
        <w:rPr>
          <w:w w:val="95"/>
        </w:rPr>
        <w:t>property</w:t>
      </w:r>
      <w:r>
        <w:rPr>
          <w:spacing w:val="-6"/>
          <w:w w:val="95"/>
        </w:rPr>
        <w:t> </w:t>
      </w:r>
      <w:r>
        <w:rPr>
          <w:w w:val="95"/>
        </w:rPr>
        <w:t>of</w:t>
      </w:r>
      <w:r>
        <w:rPr>
          <w:spacing w:val="-6"/>
          <w:w w:val="95"/>
        </w:rPr>
        <w:t> </w:t>
      </w:r>
      <w:r>
        <w:rPr>
          <w:w w:val="95"/>
        </w:rPr>
        <w:t>the</w:t>
      </w:r>
      <w:r>
        <w:rPr>
          <w:spacing w:val="-7"/>
          <w:w w:val="95"/>
        </w:rPr>
        <w:t> </w:t>
      </w:r>
      <w:r>
        <w:rPr>
          <w:w w:val="95"/>
        </w:rPr>
        <w:t>deceased</w:t>
      </w:r>
      <w:r>
        <w:rPr>
          <w:spacing w:val="-7"/>
          <w:w w:val="95"/>
        </w:rPr>
        <w:t> </w:t>
      </w:r>
      <w:r>
        <w:rPr>
          <w:w w:val="95"/>
        </w:rPr>
        <w:t>should</w:t>
      </w:r>
      <w:r>
        <w:rPr>
          <w:spacing w:val="-7"/>
          <w:w w:val="95"/>
        </w:rPr>
        <w:t> </w:t>
      </w:r>
      <w:r>
        <w:rPr>
          <w:w w:val="95"/>
        </w:rPr>
        <w:t>vest</w:t>
      </w:r>
      <w:r>
        <w:rPr>
          <w:spacing w:val="-5"/>
          <w:w w:val="95"/>
        </w:rPr>
        <w:t> </w:t>
      </w:r>
      <w:r>
        <w:rPr>
          <w:w w:val="95"/>
        </w:rPr>
        <w:t>in</w:t>
      </w:r>
      <w:r>
        <w:rPr>
          <w:spacing w:val="-8"/>
          <w:w w:val="95"/>
        </w:rPr>
        <w:t> </w:t>
      </w:r>
      <w:r>
        <w:rPr>
          <w:w w:val="95"/>
        </w:rPr>
        <w:t>him</w:t>
      </w:r>
      <w:r>
        <w:rPr>
          <w:spacing w:val="-6"/>
          <w:w w:val="95"/>
        </w:rPr>
        <w:t> </w:t>
      </w:r>
      <w:r>
        <w:rPr>
          <w:w w:val="95"/>
        </w:rPr>
        <w:t>as</w:t>
      </w:r>
      <w:r>
        <w:rPr>
          <w:spacing w:val="-8"/>
          <w:w w:val="95"/>
        </w:rPr>
        <w:t> </w:t>
      </w:r>
      <w:r>
        <w:rPr>
          <w:w w:val="95"/>
        </w:rPr>
        <w:t>the</w:t>
      </w:r>
      <w:r>
        <w:rPr>
          <w:spacing w:val="-6"/>
          <w:w w:val="95"/>
        </w:rPr>
        <w:t> </w:t>
      </w:r>
      <w:r>
        <w:rPr>
          <w:w w:val="95"/>
        </w:rPr>
        <w:t>personal</w:t>
      </w:r>
      <w:r>
        <w:rPr>
          <w:spacing w:val="-6"/>
          <w:w w:val="95"/>
        </w:rPr>
        <w:t> </w:t>
      </w:r>
      <w:r>
        <w:rPr>
          <w:w w:val="95"/>
        </w:rPr>
        <w:t>representative</w:t>
      </w:r>
      <w:r>
        <w:rPr>
          <w:spacing w:val="-6"/>
          <w:w w:val="95"/>
        </w:rPr>
        <w:t> </w:t>
      </w:r>
      <w:r>
        <w:rPr>
          <w:w w:val="95"/>
        </w:rPr>
        <w:t>(section</w:t>
      </w:r>
      <w:r>
        <w:rPr>
          <w:spacing w:val="-6"/>
          <w:w w:val="95"/>
        </w:rPr>
        <w:t> </w:t>
      </w:r>
      <w:r>
        <w:rPr>
          <w:w w:val="95"/>
        </w:rPr>
        <w:t>79).</w:t>
      </w:r>
      <w:r>
        <w:rPr>
          <w:spacing w:val="-6"/>
          <w:w w:val="95"/>
        </w:rPr>
        <w:t> </w:t>
      </w:r>
      <w:r>
        <w:rPr>
          <w:w w:val="95"/>
        </w:rPr>
        <w:t>In</w:t>
      </w:r>
      <w:r>
        <w:rPr>
          <w:spacing w:val="-40"/>
          <w:w w:val="95"/>
        </w:rPr>
        <w:t> </w:t>
      </w:r>
      <w:r>
        <w:rPr>
          <w:w w:val="90"/>
        </w:rPr>
        <w:t>exercise of their powers and in the discharge of their duties personal representatives should, according to Kamau Ag. J in </w:t>
      </w:r>
      <w:r>
        <w:rPr>
          <w:i/>
          <w:w w:val="90"/>
        </w:rPr>
        <w:t>In the Matter of the</w:t>
      </w:r>
      <w:r>
        <w:rPr>
          <w:i/>
          <w:spacing w:val="1"/>
          <w:w w:val="90"/>
        </w:rPr>
        <w:t> </w:t>
      </w:r>
      <w:r>
        <w:rPr>
          <w:i/>
          <w:w w:val="85"/>
        </w:rPr>
        <w:t>Estate of David Murage Muchina (deceased) </w:t>
      </w:r>
      <w:r>
        <w:rPr>
          <w:w w:val="85"/>
        </w:rPr>
        <w:t>Nairobi HCSC No. 2077 of 2002, be afforded a freehand. In </w:t>
      </w:r>
      <w:r>
        <w:rPr>
          <w:i/>
          <w:w w:val="85"/>
        </w:rPr>
        <w:t>In the Matter of the Estate of the late James</w:t>
      </w:r>
      <w:r>
        <w:rPr>
          <w:i/>
          <w:spacing w:val="1"/>
          <w:w w:val="85"/>
        </w:rPr>
        <w:t> </w:t>
      </w:r>
      <w:r>
        <w:rPr>
          <w:i/>
          <w:w w:val="90"/>
        </w:rPr>
        <w:t>Shiraku</w:t>
      </w:r>
      <w:r>
        <w:rPr>
          <w:i/>
          <w:spacing w:val="-4"/>
          <w:w w:val="90"/>
        </w:rPr>
        <w:t> </w:t>
      </w:r>
      <w:r>
        <w:rPr>
          <w:i/>
          <w:w w:val="90"/>
        </w:rPr>
        <w:t>Inyundo</w:t>
      </w:r>
      <w:r>
        <w:rPr>
          <w:i/>
          <w:spacing w:val="-6"/>
          <w:w w:val="90"/>
        </w:rPr>
        <w:t> </w:t>
      </w:r>
      <w:r>
        <w:rPr>
          <w:i/>
          <w:w w:val="90"/>
        </w:rPr>
        <w:t>(deceased)</w:t>
      </w:r>
      <w:r>
        <w:rPr>
          <w:i/>
          <w:spacing w:val="-4"/>
          <w:w w:val="90"/>
        </w:rPr>
        <w:t> </w:t>
      </w:r>
      <w:r>
        <w:rPr>
          <w:w w:val="90"/>
        </w:rPr>
        <w:t>Nairobi</w:t>
      </w:r>
      <w:r>
        <w:rPr>
          <w:spacing w:val="-5"/>
          <w:w w:val="90"/>
        </w:rPr>
        <w:t> </w:t>
      </w:r>
      <w:r>
        <w:rPr>
          <w:w w:val="90"/>
        </w:rPr>
        <w:t>HCP&amp;A</w:t>
      </w:r>
      <w:r>
        <w:rPr>
          <w:spacing w:val="-5"/>
          <w:w w:val="90"/>
        </w:rPr>
        <w:t> </w:t>
      </w:r>
      <w:r>
        <w:rPr>
          <w:w w:val="90"/>
        </w:rPr>
        <w:t>No.</w:t>
      </w:r>
      <w:r>
        <w:rPr>
          <w:spacing w:val="-5"/>
          <w:w w:val="90"/>
        </w:rPr>
        <w:t> </w:t>
      </w:r>
      <w:r>
        <w:rPr>
          <w:w w:val="90"/>
        </w:rPr>
        <w:t>920</w:t>
      </w:r>
      <w:r>
        <w:rPr>
          <w:spacing w:val="-6"/>
          <w:w w:val="90"/>
        </w:rPr>
        <w:t> </w:t>
      </w:r>
      <w:r>
        <w:rPr>
          <w:w w:val="90"/>
        </w:rPr>
        <w:t>of</w:t>
      </w:r>
      <w:r>
        <w:rPr>
          <w:spacing w:val="-6"/>
          <w:w w:val="90"/>
        </w:rPr>
        <w:t> </w:t>
      </w:r>
      <w:r>
        <w:rPr>
          <w:w w:val="90"/>
        </w:rPr>
        <w:t>1986,</w:t>
      </w:r>
      <w:r>
        <w:rPr>
          <w:spacing w:val="-5"/>
          <w:w w:val="90"/>
        </w:rPr>
        <w:t> </w:t>
      </w:r>
      <w:r>
        <w:rPr>
          <w:w w:val="90"/>
        </w:rPr>
        <w:t>Kuloba</w:t>
      </w:r>
      <w:r>
        <w:rPr>
          <w:spacing w:val="-5"/>
          <w:w w:val="90"/>
        </w:rPr>
        <w:t> </w:t>
      </w:r>
      <w:r>
        <w:rPr>
          <w:w w:val="90"/>
        </w:rPr>
        <w:t>J</w:t>
      </w:r>
      <w:r>
        <w:rPr>
          <w:spacing w:val="-6"/>
          <w:w w:val="90"/>
        </w:rPr>
        <w:t> </w:t>
      </w:r>
      <w:r>
        <w:rPr>
          <w:w w:val="90"/>
        </w:rPr>
        <w:t>stated</w:t>
      </w:r>
      <w:r>
        <w:rPr>
          <w:spacing w:val="-6"/>
          <w:w w:val="90"/>
        </w:rPr>
        <w:t> </w:t>
      </w:r>
      <w:r>
        <w:rPr>
          <w:w w:val="90"/>
        </w:rPr>
        <w:t>that</w:t>
      </w:r>
      <w:r>
        <w:rPr>
          <w:spacing w:val="-5"/>
          <w:w w:val="90"/>
        </w:rPr>
        <w:t> </w:t>
      </w:r>
      <w:r>
        <w:rPr>
          <w:w w:val="90"/>
        </w:rPr>
        <w:t>administrators</w:t>
      </w:r>
      <w:r>
        <w:rPr>
          <w:spacing w:val="-6"/>
          <w:w w:val="90"/>
        </w:rPr>
        <w:t> </w:t>
      </w:r>
      <w:r>
        <w:rPr>
          <w:w w:val="90"/>
        </w:rPr>
        <w:t>must</w:t>
      </w:r>
      <w:r>
        <w:rPr>
          <w:spacing w:val="-5"/>
          <w:w w:val="90"/>
        </w:rPr>
        <w:t> </w:t>
      </w:r>
      <w:r>
        <w:rPr>
          <w:w w:val="90"/>
        </w:rPr>
        <w:t>be</w:t>
      </w:r>
      <w:r>
        <w:rPr>
          <w:spacing w:val="-6"/>
          <w:w w:val="90"/>
        </w:rPr>
        <w:t> </w:t>
      </w:r>
      <w:r>
        <w:rPr>
          <w:w w:val="90"/>
        </w:rPr>
        <w:t>left</w:t>
      </w:r>
      <w:r>
        <w:rPr>
          <w:spacing w:val="-5"/>
          <w:w w:val="90"/>
        </w:rPr>
        <w:t> </w:t>
      </w:r>
      <w:r>
        <w:rPr>
          <w:w w:val="90"/>
        </w:rPr>
        <w:t>to</w:t>
      </w:r>
      <w:r>
        <w:rPr>
          <w:spacing w:val="-4"/>
          <w:w w:val="90"/>
        </w:rPr>
        <w:t> </w:t>
      </w:r>
      <w:r>
        <w:rPr>
          <w:w w:val="90"/>
        </w:rPr>
        <w:t>administer</w:t>
      </w:r>
      <w:r>
        <w:rPr>
          <w:spacing w:val="-5"/>
          <w:w w:val="90"/>
        </w:rPr>
        <w:t> </w:t>
      </w:r>
      <w:r>
        <w:rPr>
          <w:w w:val="90"/>
        </w:rPr>
        <w:t>the</w:t>
      </w:r>
      <w:r>
        <w:rPr>
          <w:spacing w:val="-6"/>
          <w:w w:val="90"/>
        </w:rPr>
        <w:t> </w:t>
      </w:r>
      <w:r>
        <w:rPr>
          <w:w w:val="90"/>
        </w:rPr>
        <w:t>estate</w:t>
      </w:r>
      <w:r>
        <w:rPr>
          <w:spacing w:val="-5"/>
          <w:w w:val="90"/>
        </w:rPr>
        <w:t> </w:t>
      </w:r>
      <w:r>
        <w:rPr>
          <w:w w:val="90"/>
        </w:rPr>
        <w:t>in</w:t>
      </w:r>
      <w:r>
        <w:rPr>
          <w:spacing w:val="-6"/>
          <w:w w:val="90"/>
        </w:rPr>
        <w:t> </w:t>
      </w:r>
      <w:r>
        <w:rPr>
          <w:w w:val="90"/>
        </w:rPr>
        <w:t>the</w:t>
      </w:r>
      <w:r>
        <w:rPr>
          <w:spacing w:val="-6"/>
          <w:w w:val="90"/>
        </w:rPr>
        <w:t> </w:t>
      </w:r>
      <w:r>
        <w:rPr>
          <w:w w:val="90"/>
        </w:rPr>
        <w:t>best</w:t>
      </w:r>
      <w:r>
        <w:rPr>
          <w:spacing w:val="1"/>
          <w:w w:val="90"/>
        </w:rPr>
        <w:t> </w:t>
      </w:r>
      <w:r>
        <w:rPr>
          <w:w w:val="95"/>
        </w:rPr>
        <w:t>interests</w:t>
      </w:r>
      <w:r>
        <w:rPr>
          <w:spacing w:val="-8"/>
          <w:w w:val="95"/>
        </w:rPr>
        <w:t> </w:t>
      </w:r>
      <w:r>
        <w:rPr>
          <w:w w:val="95"/>
        </w:rPr>
        <w:t>of</w:t>
      </w:r>
      <w:r>
        <w:rPr>
          <w:spacing w:val="-7"/>
          <w:w w:val="95"/>
        </w:rPr>
        <w:t> </w:t>
      </w:r>
      <w:r>
        <w:rPr>
          <w:w w:val="95"/>
        </w:rPr>
        <w:t>estate</w:t>
      </w:r>
      <w:r>
        <w:rPr>
          <w:spacing w:val="-7"/>
          <w:w w:val="95"/>
        </w:rPr>
        <w:t> </w:t>
      </w:r>
      <w:r>
        <w:rPr>
          <w:w w:val="95"/>
        </w:rPr>
        <w:t>and</w:t>
      </w:r>
      <w:r>
        <w:rPr>
          <w:spacing w:val="-8"/>
          <w:w w:val="95"/>
        </w:rPr>
        <w:t> </w:t>
      </w:r>
      <w:r>
        <w:rPr>
          <w:w w:val="95"/>
        </w:rPr>
        <w:t>beneficiaries,</w:t>
      </w:r>
      <w:r>
        <w:rPr>
          <w:spacing w:val="-6"/>
          <w:w w:val="95"/>
        </w:rPr>
        <w:t> </w:t>
      </w:r>
      <w:r>
        <w:rPr>
          <w:w w:val="95"/>
        </w:rPr>
        <w:t>unless</w:t>
      </w:r>
      <w:r>
        <w:rPr>
          <w:spacing w:val="-7"/>
          <w:w w:val="95"/>
        </w:rPr>
        <w:t> </w:t>
      </w:r>
      <w:r>
        <w:rPr>
          <w:w w:val="95"/>
        </w:rPr>
        <w:t>the</w:t>
      </w:r>
      <w:r>
        <w:rPr>
          <w:spacing w:val="-8"/>
          <w:w w:val="95"/>
        </w:rPr>
        <w:t> </w:t>
      </w:r>
      <w:r>
        <w:rPr>
          <w:w w:val="95"/>
        </w:rPr>
        <w:t>administrators</w:t>
      </w:r>
      <w:r>
        <w:rPr>
          <w:spacing w:val="-7"/>
          <w:w w:val="95"/>
        </w:rPr>
        <w:t> </w:t>
      </w:r>
      <w:r>
        <w:rPr>
          <w:w w:val="95"/>
        </w:rPr>
        <w:t>were</w:t>
      </w:r>
      <w:r>
        <w:rPr>
          <w:spacing w:val="-7"/>
          <w:w w:val="95"/>
        </w:rPr>
        <w:t> </w:t>
      </w:r>
      <w:r>
        <w:rPr>
          <w:w w:val="95"/>
        </w:rPr>
        <w:t>committing</w:t>
      </w:r>
      <w:r>
        <w:rPr>
          <w:spacing w:val="-7"/>
          <w:w w:val="95"/>
        </w:rPr>
        <w:t> </w:t>
      </w:r>
      <w:r>
        <w:rPr>
          <w:w w:val="95"/>
        </w:rPr>
        <w:t>wrongs</w:t>
      </w:r>
      <w:r>
        <w:rPr>
          <w:spacing w:val="-8"/>
          <w:w w:val="95"/>
        </w:rPr>
        <w:t> </w:t>
      </w:r>
      <w:r>
        <w:rPr>
          <w:w w:val="95"/>
        </w:rPr>
        <w:t>to</w:t>
      </w:r>
      <w:r>
        <w:rPr>
          <w:spacing w:val="-7"/>
          <w:w w:val="95"/>
        </w:rPr>
        <w:t> </w:t>
      </w:r>
      <w:r>
        <w:rPr>
          <w:w w:val="95"/>
        </w:rPr>
        <w:t>the</w:t>
      </w:r>
      <w:r>
        <w:rPr>
          <w:spacing w:val="-7"/>
          <w:w w:val="95"/>
        </w:rPr>
        <w:t> </w:t>
      </w:r>
      <w:r>
        <w:rPr>
          <w:w w:val="95"/>
        </w:rPr>
        <w:t>estate.</w:t>
      </w:r>
    </w:p>
    <w:p>
      <w:pPr>
        <w:pStyle w:val="BodyText"/>
        <w:spacing w:before="4"/>
        <w:rPr>
          <w:sz w:val="27"/>
        </w:rPr>
      </w:pPr>
    </w:p>
    <w:p>
      <w:pPr>
        <w:pStyle w:val="BodyText"/>
        <w:ind w:left="100"/>
        <w:jc w:val="both"/>
      </w:pPr>
      <w:r>
        <w:rPr>
          <w:w w:val="90"/>
        </w:rPr>
        <w:t>The</w:t>
      </w:r>
      <w:r>
        <w:rPr>
          <w:spacing w:val="-4"/>
          <w:w w:val="90"/>
        </w:rPr>
        <w:t> </w:t>
      </w:r>
      <w:r>
        <w:rPr>
          <w:w w:val="90"/>
        </w:rPr>
        <w:t>powers</w:t>
      </w:r>
      <w:r>
        <w:rPr>
          <w:spacing w:val="-3"/>
          <w:w w:val="90"/>
        </w:rPr>
        <w:t> </w:t>
      </w:r>
      <w:r>
        <w:rPr>
          <w:w w:val="90"/>
        </w:rPr>
        <w:t>of</w:t>
      </w:r>
      <w:r>
        <w:rPr>
          <w:spacing w:val="-3"/>
          <w:w w:val="90"/>
        </w:rPr>
        <w:t> </w:t>
      </w:r>
      <w:r>
        <w:rPr>
          <w:w w:val="90"/>
        </w:rPr>
        <w:t>the</w:t>
      </w:r>
      <w:r>
        <w:rPr>
          <w:spacing w:val="-3"/>
          <w:w w:val="90"/>
        </w:rPr>
        <w:t> </w:t>
      </w:r>
      <w:r>
        <w:rPr>
          <w:w w:val="90"/>
        </w:rPr>
        <w:t>personal</w:t>
      </w:r>
      <w:r>
        <w:rPr>
          <w:spacing w:val="-3"/>
          <w:w w:val="90"/>
        </w:rPr>
        <w:t> </w:t>
      </w:r>
      <w:r>
        <w:rPr>
          <w:w w:val="90"/>
        </w:rPr>
        <w:t>representatives</w:t>
      </w:r>
      <w:r>
        <w:rPr>
          <w:spacing w:val="-3"/>
          <w:w w:val="90"/>
        </w:rPr>
        <w:t> </w:t>
      </w:r>
      <w:r>
        <w:rPr>
          <w:w w:val="90"/>
        </w:rPr>
        <w:t>are set</w:t>
      </w:r>
      <w:r>
        <w:rPr>
          <w:spacing w:val="-2"/>
          <w:w w:val="90"/>
        </w:rPr>
        <w:t> </w:t>
      </w:r>
      <w:r>
        <w:rPr>
          <w:w w:val="90"/>
        </w:rPr>
        <w:t>out</w:t>
      </w:r>
      <w:r>
        <w:rPr>
          <w:spacing w:val="-3"/>
          <w:w w:val="90"/>
        </w:rPr>
        <w:t> </w:t>
      </w:r>
      <w:r>
        <w:rPr>
          <w:w w:val="90"/>
        </w:rPr>
        <w:t>in</w:t>
      </w:r>
      <w:r>
        <w:rPr>
          <w:spacing w:val="-3"/>
          <w:w w:val="90"/>
        </w:rPr>
        <w:t> </w:t>
      </w:r>
      <w:r>
        <w:rPr>
          <w:w w:val="90"/>
        </w:rPr>
        <w:t>section</w:t>
      </w:r>
      <w:r>
        <w:rPr>
          <w:spacing w:val="-3"/>
          <w:w w:val="90"/>
        </w:rPr>
        <w:t> </w:t>
      </w:r>
      <w:r>
        <w:rPr>
          <w:w w:val="90"/>
        </w:rPr>
        <w:t>82</w:t>
      </w:r>
      <w:r>
        <w:rPr>
          <w:spacing w:val="2"/>
          <w:w w:val="90"/>
        </w:rPr>
        <w:t> </w:t>
      </w:r>
      <w:r>
        <w:rPr>
          <w:w w:val="90"/>
        </w:rPr>
        <w:t>of</w:t>
      </w:r>
      <w:r>
        <w:rPr>
          <w:spacing w:val="-4"/>
          <w:w w:val="90"/>
        </w:rPr>
        <w:t> </w:t>
      </w:r>
      <w:r>
        <w:rPr>
          <w:w w:val="90"/>
        </w:rPr>
        <w:t>the</w:t>
      </w:r>
      <w:r>
        <w:rPr>
          <w:spacing w:val="-3"/>
          <w:w w:val="90"/>
        </w:rPr>
        <w:t> </w:t>
      </w:r>
      <w:r>
        <w:rPr>
          <w:w w:val="90"/>
        </w:rPr>
        <w:t>Law</w:t>
      </w:r>
      <w:r>
        <w:rPr>
          <w:spacing w:val="-2"/>
          <w:w w:val="90"/>
        </w:rPr>
        <w:t> </w:t>
      </w:r>
      <w:r>
        <w:rPr>
          <w:w w:val="90"/>
        </w:rPr>
        <w:t>of</w:t>
      </w:r>
      <w:r>
        <w:rPr>
          <w:spacing w:val="-3"/>
          <w:w w:val="90"/>
        </w:rPr>
        <w:t> </w:t>
      </w:r>
      <w:r>
        <w:rPr>
          <w:w w:val="90"/>
        </w:rPr>
        <w:t>Succession</w:t>
      </w:r>
      <w:r>
        <w:rPr>
          <w:spacing w:val="-4"/>
          <w:w w:val="90"/>
        </w:rPr>
        <w:t> </w:t>
      </w:r>
      <w:r>
        <w:rPr>
          <w:w w:val="90"/>
        </w:rPr>
        <w:t>Act.</w:t>
      </w:r>
    </w:p>
    <w:p>
      <w:pPr>
        <w:pStyle w:val="BodyText"/>
        <w:spacing w:line="357" w:lineRule="auto" w:before="103"/>
        <w:ind w:left="100" w:right="155"/>
        <w:jc w:val="both"/>
      </w:pPr>
      <w:r>
        <w:rPr>
          <w:w w:val="90"/>
        </w:rPr>
        <w:t>There is the power to enforce all causes of action that survive the deceased or arise out of his death for his estate. Case law shows that no person</w:t>
      </w:r>
      <w:r>
        <w:rPr>
          <w:spacing w:val="-38"/>
          <w:w w:val="90"/>
        </w:rPr>
        <w:t> </w:t>
      </w:r>
      <w:r>
        <w:rPr>
          <w:w w:val="90"/>
        </w:rPr>
        <w:t>has</w:t>
      </w:r>
      <w:r>
        <w:rPr>
          <w:spacing w:val="-5"/>
          <w:w w:val="90"/>
        </w:rPr>
        <w:t> </w:t>
      </w:r>
      <w:r>
        <w:rPr>
          <w:w w:val="90"/>
        </w:rPr>
        <w:t>a</w:t>
      </w:r>
      <w:r>
        <w:rPr>
          <w:spacing w:val="-3"/>
          <w:w w:val="90"/>
        </w:rPr>
        <w:t> </w:t>
      </w:r>
      <w:r>
        <w:rPr>
          <w:w w:val="90"/>
        </w:rPr>
        <w:t>right</w:t>
      </w:r>
      <w:r>
        <w:rPr>
          <w:spacing w:val="-3"/>
          <w:w w:val="90"/>
        </w:rPr>
        <w:t> </w:t>
      </w:r>
      <w:r>
        <w:rPr>
          <w:w w:val="90"/>
        </w:rPr>
        <w:t>to</w:t>
      </w:r>
      <w:r>
        <w:rPr>
          <w:spacing w:val="-3"/>
          <w:w w:val="90"/>
        </w:rPr>
        <w:t> </w:t>
      </w:r>
      <w:r>
        <w:rPr>
          <w:w w:val="90"/>
        </w:rPr>
        <w:t>enforce</w:t>
      </w:r>
      <w:r>
        <w:rPr>
          <w:spacing w:val="-3"/>
          <w:w w:val="90"/>
        </w:rPr>
        <w:t> </w:t>
      </w:r>
      <w:r>
        <w:rPr>
          <w:w w:val="90"/>
        </w:rPr>
        <w:t>any</w:t>
      </w:r>
      <w:r>
        <w:rPr>
          <w:spacing w:val="-4"/>
          <w:w w:val="90"/>
        </w:rPr>
        <w:t> </w:t>
      </w:r>
      <w:r>
        <w:rPr>
          <w:w w:val="90"/>
        </w:rPr>
        <w:t>cause</w:t>
      </w:r>
      <w:r>
        <w:rPr>
          <w:spacing w:val="-3"/>
          <w:w w:val="90"/>
        </w:rPr>
        <w:t> </w:t>
      </w:r>
      <w:r>
        <w:rPr>
          <w:w w:val="90"/>
        </w:rPr>
        <w:t>of</w:t>
      </w:r>
      <w:r>
        <w:rPr>
          <w:spacing w:val="-3"/>
          <w:w w:val="90"/>
        </w:rPr>
        <w:t> </w:t>
      </w:r>
      <w:r>
        <w:rPr>
          <w:w w:val="90"/>
        </w:rPr>
        <w:t>action</w:t>
      </w:r>
      <w:r>
        <w:rPr>
          <w:spacing w:val="-4"/>
          <w:w w:val="90"/>
        </w:rPr>
        <w:t> </w:t>
      </w:r>
      <w:r>
        <w:rPr>
          <w:w w:val="90"/>
        </w:rPr>
        <w:t>which</w:t>
      </w:r>
      <w:r>
        <w:rPr>
          <w:spacing w:val="-2"/>
          <w:w w:val="90"/>
        </w:rPr>
        <w:t> </w:t>
      </w:r>
      <w:r>
        <w:rPr>
          <w:w w:val="90"/>
        </w:rPr>
        <w:t>survives</w:t>
      </w:r>
      <w:r>
        <w:rPr>
          <w:spacing w:val="-4"/>
          <w:w w:val="90"/>
        </w:rPr>
        <w:t> </w:t>
      </w:r>
      <w:r>
        <w:rPr>
          <w:w w:val="90"/>
        </w:rPr>
        <w:t>the</w:t>
      </w:r>
      <w:r>
        <w:rPr>
          <w:spacing w:val="-3"/>
          <w:w w:val="90"/>
        </w:rPr>
        <w:t> </w:t>
      </w:r>
      <w:r>
        <w:rPr>
          <w:w w:val="90"/>
        </w:rPr>
        <w:t>deceased</w:t>
      </w:r>
      <w:r>
        <w:rPr>
          <w:spacing w:val="-3"/>
          <w:w w:val="90"/>
        </w:rPr>
        <w:t> </w:t>
      </w:r>
      <w:r>
        <w:rPr>
          <w:w w:val="90"/>
        </w:rPr>
        <w:t>or</w:t>
      </w:r>
      <w:r>
        <w:rPr>
          <w:spacing w:val="-3"/>
          <w:w w:val="90"/>
        </w:rPr>
        <w:t> </w:t>
      </w:r>
      <w:r>
        <w:rPr>
          <w:w w:val="90"/>
        </w:rPr>
        <w:t>arises</w:t>
      </w:r>
      <w:r>
        <w:rPr>
          <w:spacing w:val="-3"/>
          <w:w w:val="90"/>
        </w:rPr>
        <w:t> </w:t>
      </w:r>
      <w:r>
        <w:rPr>
          <w:w w:val="90"/>
        </w:rPr>
        <w:t>out</w:t>
      </w:r>
      <w:r>
        <w:rPr>
          <w:spacing w:val="-3"/>
          <w:w w:val="90"/>
        </w:rPr>
        <w:t> </w:t>
      </w:r>
      <w:r>
        <w:rPr>
          <w:w w:val="90"/>
        </w:rPr>
        <w:t>of</w:t>
      </w:r>
      <w:r>
        <w:rPr>
          <w:spacing w:val="-3"/>
          <w:w w:val="90"/>
        </w:rPr>
        <w:t> </w:t>
      </w:r>
      <w:r>
        <w:rPr>
          <w:w w:val="90"/>
        </w:rPr>
        <w:t>his</w:t>
      </w:r>
      <w:r>
        <w:rPr>
          <w:spacing w:val="-4"/>
          <w:w w:val="90"/>
        </w:rPr>
        <w:t> </w:t>
      </w:r>
      <w:r>
        <w:rPr>
          <w:w w:val="90"/>
        </w:rPr>
        <w:t>death</w:t>
      </w:r>
      <w:r>
        <w:rPr>
          <w:spacing w:val="-2"/>
          <w:w w:val="90"/>
        </w:rPr>
        <w:t> </w:t>
      </w:r>
      <w:r>
        <w:rPr>
          <w:w w:val="90"/>
        </w:rPr>
        <w:t>without</w:t>
      </w:r>
      <w:r>
        <w:rPr>
          <w:spacing w:val="-3"/>
          <w:w w:val="90"/>
        </w:rPr>
        <w:t> </w:t>
      </w:r>
      <w:r>
        <w:rPr>
          <w:w w:val="90"/>
        </w:rPr>
        <w:t>a</w:t>
      </w:r>
      <w:r>
        <w:rPr>
          <w:spacing w:val="-3"/>
          <w:w w:val="90"/>
        </w:rPr>
        <w:t> </w:t>
      </w:r>
      <w:r>
        <w:rPr>
          <w:w w:val="90"/>
        </w:rPr>
        <w:t>grant</w:t>
      </w:r>
      <w:r>
        <w:rPr>
          <w:spacing w:val="-2"/>
          <w:w w:val="90"/>
        </w:rPr>
        <w:t> </w:t>
      </w:r>
      <w:r>
        <w:rPr>
          <w:w w:val="90"/>
        </w:rPr>
        <w:t>of</w:t>
      </w:r>
      <w:r>
        <w:rPr>
          <w:spacing w:val="-4"/>
          <w:w w:val="90"/>
        </w:rPr>
        <w:t> </w:t>
      </w:r>
      <w:r>
        <w:rPr>
          <w:w w:val="90"/>
        </w:rPr>
        <w:t>representation</w:t>
      </w:r>
      <w:r>
        <w:rPr>
          <w:spacing w:val="-3"/>
          <w:w w:val="90"/>
        </w:rPr>
        <w:t> </w:t>
      </w:r>
      <w:r>
        <w:rPr>
          <w:w w:val="90"/>
        </w:rPr>
        <w:t>(</w:t>
      </w:r>
      <w:r>
        <w:rPr>
          <w:i/>
          <w:w w:val="90"/>
        </w:rPr>
        <w:t>Troustik</w:t>
      </w:r>
      <w:r>
        <w:rPr>
          <w:i/>
          <w:spacing w:val="-4"/>
          <w:w w:val="90"/>
        </w:rPr>
        <w:t> </w:t>
      </w:r>
      <w:r>
        <w:rPr>
          <w:i/>
          <w:w w:val="90"/>
        </w:rPr>
        <w:t>Union</w:t>
      </w:r>
      <w:r>
        <w:rPr>
          <w:i/>
          <w:spacing w:val="1"/>
          <w:w w:val="90"/>
        </w:rPr>
        <w:t> </w:t>
      </w:r>
      <w:r>
        <w:rPr>
          <w:i/>
          <w:w w:val="85"/>
        </w:rPr>
        <w:t>International and another vs. Mrs Jane Mbeyu and another </w:t>
      </w:r>
      <w:r>
        <w:rPr>
          <w:w w:val="85"/>
        </w:rPr>
        <w:t>Nairobi CACA No. 145 of 1990 (Apaloo CJ, Kwach, Cockar, Omolo and Tunoi JJA) and</w:t>
      </w:r>
      <w:r>
        <w:rPr>
          <w:spacing w:val="1"/>
          <w:w w:val="85"/>
        </w:rPr>
        <w:t> </w:t>
      </w:r>
      <w:r>
        <w:rPr>
          <w:w w:val="85"/>
        </w:rPr>
        <w:t>(</w:t>
      </w:r>
      <w:r>
        <w:rPr>
          <w:i/>
          <w:w w:val="85"/>
        </w:rPr>
        <w:t>Coast Bus Service Ltd vs. Samuel Mbuvi Lai </w:t>
      </w:r>
      <w:r>
        <w:rPr>
          <w:w w:val="85"/>
        </w:rPr>
        <w:t>Nairobi CACA No. 8 of 1998 (Gicheru, Tunoi and Shah JJA))</w:t>
      </w:r>
      <w:r>
        <w:rPr>
          <w:w w:val="85"/>
          <w:vertAlign w:val="superscript"/>
        </w:rPr>
        <w:t>198</w:t>
      </w:r>
      <w:r>
        <w:rPr>
          <w:w w:val="85"/>
          <w:vertAlign w:val="baseline"/>
        </w:rPr>
        <w:t>. The Court of Appeal in </w:t>
      </w:r>
      <w:r>
        <w:rPr>
          <w:i/>
          <w:w w:val="85"/>
          <w:vertAlign w:val="baseline"/>
        </w:rPr>
        <w:t>Virginia Edith</w:t>
      </w:r>
      <w:r>
        <w:rPr>
          <w:i/>
          <w:spacing w:val="1"/>
          <w:w w:val="85"/>
          <w:vertAlign w:val="baseline"/>
        </w:rPr>
        <w:t> </w:t>
      </w:r>
      <w:r>
        <w:rPr>
          <w:i/>
          <w:w w:val="90"/>
          <w:vertAlign w:val="baseline"/>
        </w:rPr>
        <w:t>Wambui</w:t>
      </w:r>
      <w:r>
        <w:rPr>
          <w:i/>
          <w:spacing w:val="-5"/>
          <w:w w:val="90"/>
          <w:vertAlign w:val="baseline"/>
        </w:rPr>
        <w:t> </w:t>
      </w:r>
      <w:r>
        <w:rPr>
          <w:i/>
          <w:w w:val="90"/>
          <w:vertAlign w:val="baseline"/>
        </w:rPr>
        <w:t>Otieno</w:t>
      </w:r>
      <w:r>
        <w:rPr>
          <w:i/>
          <w:spacing w:val="-5"/>
          <w:w w:val="90"/>
          <w:vertAlign w:val="baseline"/>
        </w:rPr>
        <w:t> </w:t>
      </w:r>
      <w:r>
        <w:rPr>
          <w:i/>
          <w:w w:val="90"/>
          <w:vertAlign w:val="baseline"/>
        </w:rPr>
        <w:t>vs.</w:t>
      </w:r>
      <w:r>
        <w:rPr>
          <w:i/>
          <w:spacing w:val="-5"/>
          <w:w w:val="90"/>
          <w:vertAlign w:val="baseline"/>
        </w:rPr>
        <w:t> </w:t>
      </w:r>
      <w:r>
        <w:rPr>
          <w:i/>
          <w:w w:val="90"/>
          <w:vertAlign w:val="baseline"/>
        </w:rPr>
        <w:t>Joash</w:t>
      </w:r>
      <w:r>
        <w:rPr>
          <w:i/>
          <w:spacing w:val="-5"/>
          <w:w w:val="90"/>
          <w:vertAlign w:val="baseline"/>
        </w:rPr>
        <w:t> </w:t>
      </w:r>
      <w:r>
        <w:rPr>
          <w:i/>
          <w:w w:val="90"/>
          <w:vertAlign w:val="baseline"/>
        </w:rPr>
        <w:t>Ougo</w:t>
      </w:r>
      <w:r>
        <w:rPr>
          <w:i/>
          <w:spacing w:val="-5"/>
          <w:w w:val="90"/>
          <w:vertAlign w:val="baseline"/>
        </w:rPr>
        <w:t> </w:t>
      </w:r>
      <w:r>
        <w:rPr>
          <w:i/>
          <w:w w:val="90"/>
          <w:vertAlign w:val="baseline"/>
        </w:rPr>
        <w:t>and</w:t>
      </w:r>
      <w:r>
        <w:rPr>
          <w:i/>
          <w:spacing w:val="-4"/>
          <w:w w:val="90"/>
          <w:vertAlign w:val="baseline"/>
        </w:rPr>
        <w:t> </w:t>
      </w:r>
      <w:r>
        <w:rPr>
          <w:i/>
          <w:w w:val="90"/>
          <w:vertAlign w:val="baseline"/>
        </w:rPr>
        <w:t>another</w:t>
      </w:r>
      <w:r>
        <w:rPr>
          <w:w w:val="90"/>
          <w:vertAlign w:val="baseline"/>
        </w:rPr>
        <w:t>(1982-88)</w:t>
      </w:r>
      <w:r>
        <w:rPr>
          <w:spacing w:val="-4"/>
          <w:w w:val="90"/>
          <w:vertAlign w:val="baseline"/>
        </w:rPr>
        <w:t> </w:t>
      </w:r>
      <w:r>
        <w:rPr>
          <w:w w:val="90"/>
          <w:vertAlign w:val="baseline"/>
        </w:rPr>
        <w:t>1</w:t>
      </w:r>
      <w:r>
        <w:rPr>
          <w:spacing w:val="-5"/>
          <w:w w:val="90"/>
          <w:vertAlign w:val="baseline"/>
        </w:rPr>
        <w:t> </w:t>
      </w:r>
      <w:r>
        <w:rPr>
          <w:w w:val="90"/>
          <w:vertAlign w:val="baseline"/>
        </w:rPr>
        <w:t>KAR</w:t>
      </w:r>
      <w:r>
        <w:rPr>
          <w:spacing w:val="-3"/>
          <w:w w:val="90"/>
          <w:vertAlign w:val="baseline"/>
        </w:rPr>
        <w:t> </w:t>
      </w:r>
      <w:r>
        <w:rPr>
          <w:w w:val="90"/>
          <w:vertAlign w:val="baseline"/>
        </w:rPr>
        <w:t>1048,</w:t>
      </w:r>
      <w:r>
        <w:rPr>
          <w:spacing w:val="-5"/>
          <w:w w:val="90"/>
          <w:vertAlign w:val="baseline"/>
        </w:rPr>
        <w:t> </w:t>
      </w:r>
      <w:r>
        <w:rPr>
          <w:w w:val="90"/>
          <w:vertAlign w:val="baseline"/>
        </w:rPr>
        <w:t>stated</w:t>
      </w:r>
      <w:r>
        <w:rPr>
          <w:spacing w:val="-5"/>
          <w:w w:val="90"/>
          <w:vertAlign w:val="baseline"/>
        </w:rPr>
        <w:t> </w:t>
      </w:r>
      <w:r>
        <w:rPr>
          <w:w w:val="90"/>
          <w:vertAlign w:val="baseline"/>
        </w:rPr>
        <w:t>that</w:t>
      </w:r>
      <w:r>
        <w:rPr>
          <w:spacing w:val="-4"/>
          <w:w w:val="90"/>
          <w:vertAlign w:val="baseline"/>
        </w:rPr>
        <w:t> </w:t>
      </w:r>
      <w:r>
        <w:rPr>
          <w:w w:val="90"/>
          <w:vertAlign w:val="baseline"/>
        </w:rPr>
        <w:t>an</w:t>
      </w:r>
      <w:r>
        <w:rPr>
          <w:spacing w:val="-4"/>
          <w:w w:val="90"/>
          <w:vertAlign w:val="baseline"/>
        </w:rPr>
        <w:t> </w:t>
      </w:r>
      <w:r>
        <w:rPr>
          <w:w w:val="90"/>
          <w:vertAlign w:val="baseline"/>
        </w:rPr>
        <w:t>administrator</w:t>
      </w:r>
      <w:r>
        <w:rPr>
          <w:spacing w:val="-4"/>
          <w:w w:val="90"/>
          <w:vertAlign w:val="baseline"/>
        </w:rPr>
        <w:t> </w:t>
      </w:r>
      <w:r>
        <w:rPr>
          <w:w w:val="90"/>
          <w:vertAlign w:val="baseline"/>
        </w:rPr>
        <w:t>is</w:t>
      </w:r>
      <w:r>
        <w:rPr>
          <w:spacing w:val="-5"/>
          <w:w w:val="90"/>
          <w:vertAlign w:val="baseline"/>
        </w:rPr>
        <w:t> </w:t>
      </w:r>
      <w:r>
        <w:rPr>
          <w:w w:val="90"/>
          <w:vertAlign w:val="baseline"/>
        </w:rPr>
        <w:t>not</w:t>
      </w:r>
      <w:r>
        <w:rPr>
          <w:spacing w:val="-4"/>
          <w:w w:val="90"/>
          <w:vertAlign w:val="baseline"/>
        </w:rPr>
        <w:t> </w:t>
      </w:r>
      <w:r>
        <w:rPr>
          <w:w w:val="90"/>
          <w:vertAlign w:val="baseline"/>
        </w:rPr>
        <w:t>entitled</w:t>
      </w:r>
      <w:r>
        <w:rPr>
          <w:spacing w:val="-5"/>
          <w:w w:val="90"/>
          <w:vertAlign w:val="baseline"/>
        </w:rPr>
        <w:t> </w:t>
      </w:r>
      <w:r>
        <w:rPr>
          <w:w w:val="90"/>
          <w:vertAlign w:val="baseline"/>
        </w:rPr>
        <w:t>to</w:t>
      </w:r>
      <w:r>
        <w:rPr>
          <w:spacing w:val="-3"/>
          <w:w w:val="90"/>
          <w:vertAlign w:val="baseline"/>
        </w:rPr>
        <w:t> </w:t>
      </w:r>
      <w:r>
        <w:rPr>
          <w:w w:val="90"/>
          <w:vertAlign w:val="baseline"/>
        </w:rPr>
        <w:t>bring</w:t>
      </w:r>
      <w:r>
        <w:rPr>
          <w:spacing w:val="-5"/>
          <w:w w:val="90"/>
          <w:vertAlign w:val="baseline"/>
        </w:rPr>
        <w:t> </w:t>
      </w:r>
      <w:r>
        <w:rPr>
          <w:w w:val="90"/>
          <w:vertAlign w:val="baseline"/>
        </w:rPr>
        <w:t>an</w:t>
      </w:r>
      <w:r>
        <w:rPr>
          <w:spacing w:val="-5"/>
          <w:w w:val="90"/>
          <w:vertAlign w:val="baseline"/>
        </w:rPr>
        <w:t> </w:t>
      </w:r>
      <w:r>
        <w:rPr>
          <w:w w:val="90"/>
          <w:vertAlign w:val="baseline"/>
        </w:rPr>
        <w:t>action</w:t>
      </w:r>
      <w:r>
        <w:rPr>
          <w:spacing w:val="-4"/>
          <w:w w:val="90"/>
          <w:vertAlign w:val="baseline"/>
        </w:rPr>
        <w:t> </w:t>
      </w:r>
      <w:r>
        <w:rPr>
          <w:w w:val="90"/>
          <w:vertAlign w:val="baseline"/>
        </w:rPr>
        <w:t>as</w:t>
      </w:r>
      <w:r>
        <w:rPr>
          <w:spacing w:val="-5"/>
          <w:w w:val="90"/>
          <w:vertAlign w:val="baseline"/>
        </w:rPr>
        <w:t> </w:t>
      </w:r>
      <w:r>
        <w:rPr>
          <w:w w:val="90"/>
          <w:vertAlign w:val="baseline"/>
        </w:rPr>
        <w:t>administrator</w:t>
      </w:r>
      <w:r>
        <w:rPr>
          <w:spacing w:val="1"/>
          <w:w w:val="90"/>
          <w:vertAlign w:val="baseline"/>
        </w:rPr>
        <w:t> </w:t>
      </w:r>
      <w:r>
        <w:rPr>
          <w:w w:val="85"/>
          <w:vertAlign w:val="baseline"/>
        </w:rPr>
        <w:t>before he has taken out letters of administration. If he does the action is incompetent at the date of inception.In </w:t>
      </w:r>
      <w:r>
        <w:rPr>
          <w:i/>
          <w:w w:val="85"/>
          <w:vertAlign w:val="baseline"/>
        </w:rPr>
        <w:t>Mary Mbeke Ngovu and another vs.</w:t>
      </w:r>
      <w:r>
        <w:rPr>
          <w:i/>
          <w:spacing w:val="1"/>
          <w:w w:val="85"/>
          <w:vertAlign w:val="baseline"/>
        </w:rPr>
        <w:t> </w:t>
      </w:r>
      <w:r>
        <w:rPr>
          <w:i/>
          <w:w w:val="90"/>
          <w:vertAlign w:val="baseline"/>
        </w:rPr>
        <w:t>Benard Mutinda Mutisya </w:t>
      </w:r>
      <w:r>
        <w:rPr>
          <w:w w:val="90"/>
          <w:vertAlign w:val="baseline"/>
        </w:rPr>
        <w:t>Machakos HCSC No. 352 of 1998, Mwera J held that the plaintiffs in that matter ought to have procured a grant to</w:t>
      </w:r>
      <w:r>
        <w:rPr>
          <w:spacing w:val="1"/>
          <w:w w:val="90"/>
          <w:vertAlign w:val="baseline"/>
        </w:rPr>
        <w:t> </w:t>
      </w:r>
      <w:r>
        <w:rPr>
          <w:w w:val="90"/>
          <w:vertAlign w:val="baseline"/>
        </w:rPr>
        <w:t>administer the estate of the deceased before bringing a suit for trespass. Any suit filed by or against personal representatives must name all the</w:t>
      </w:r>
      <w:r>
        <w:rPr>
          <w:spacing w:val="1"/>
          <w:w w:val="90"/>
          <w:vertAlign w:val="baseline"/>
        </w:rPr>
        <w:t> </w:t>
      </w:r>
      <w:r>
        <w:rPr>
          <w:w w:val="90"/>
          <w:vertAlign w:val="baseline"/>
        </w:rPr>
        <w:t>personal representatives as parties (</w:t>
      </w:r>
      <w:r>
        <w:rPr>
          <w:i/>
          <w:w w:val="90"/>
          <w:vertAlign w:val="baseline"/>
        </w:rPr>
        <w:t>Sargent vs. Gautama </w:t>
      </w:r>
      <w:r>
        <w:rPr>
          <w:w w:val="90"/>
          <w:vertAlign w:val="baseline"/>
        </w:rPr>
        <w:t>(1968) EA 338 (Sir Clement de Lestang VP, Duffus and Spry JJA). Mwera J in </w:t>
      </w:r>
      <w:r>
        <w:rPr>
          <w:i/>
          <w:w w:val="90"/>
          <w:vertAlign w:val="baseline"/>
        </w:rPr>
        <w:t>John</w:t>
      </w:r>
      <w:r>
        <w:rPr>
          <w:i/>
          <w:spacing w:val="1"/>
          <w:w w:val="90"/>
          <w:vertAlign w:val="baseline"/>
        </w:rPr>
        <w:t> </w:t>
      </w:r>
      <w:r>
        <w:rPr>
          <w:i/>
          <w:w w:val="85"/>
          <w:vertAlign w:val="baseline"/>
        </w:rPr>
        <w:t>Kasyoki Kieti vs. Tabitha Nzivulu Kieti and another </w:t>
      </w:r>
      <w:r>
        <w:rPr>
          <w:w w:val="85"/>
          <w:vertAlign w:val="baseline"/>
        </w:rPr>
        <w:t>Machakos HCCC No. 95 of 2001, held that the plaintiff in that matter had no capacity to sue in</w:t>
      </w:r>
      <w:r>
        <w:rPr>
          <w:spacing w:val="1"/>
          <w:w w:val="85"/>
          <w:vertAlign w:val="baseline"/>
        </w:rPr>
        <w:t> </w:t>
      </w:r>
      <w:r>
        <w:rPr>
          <w:w w:val="95"/>
          <w:vertAlign w:val="baseline"/>
        </w:rPr>
        <w:t>matters relating to his father‟s property without first obtaining a grant of letters of administration. In the circumstances his suit was</w:t>
      </w:r>
      <w:r>
        <w:rPr>
          <w:spacing w:val="1"/>
          <w:w w:val="95"/>
          <w:vertAlign w:val="baseline"/>
        </w:rPr>
        <w:t> </w:t>
      </w:r>
      <w:r>
        <w:rPr>
          <w:w w:val="95"/>
          <w:vertAlign w:val="baseline"/>
        </w:rPr>
        <w:t>incompetent</w:t>
      </w:r>
      <w:r>
        <w:rPr>
          <w:spacing w:val="-4"/>
          <w:w w:val="95"/>
          <w:vertAlign w:val="baseline"/>
        </w:rPr>
        <w:t> </w:t>
      </w:r>
      <w:r>
        <w:rPr>
          <w:w w:val="95"/>
          <w:vertAlign w:val="baseline"/>
        </w:rPr>
        <w:t>for</w:t>
      </w:r>
      <w:r>
        <w:rPr>
          <w:spacing w:val="-3"/>
          <w:w w:val="95"/>
          <w:vertAlign w:val="baseline"/>
        </w:rPr>
        <w:t> </w:t>
      </w:r>
      <w:r>
        <w:rPr>
          <w:w w:val="95"/>
          <w:vertAlign w:val="baseline"/>
        </w:rPr>
        <w:t>lack</w:t>
      </w:r>
      <w:r>
        <w:rPr>
          <w:spacing w:val="-3"/>
          <w:w w:val="95"/>
          <w:vertAlign w:val="baseline"/>
        </w:rPr>
        <w:t> </w:t>
      </w:r>
      <w:r>
        <w:rPr>
          <w:w w:val="95"/>
          <w:vertAlign w:val="baseline"/>
        </w:rPr>
        <w:t>of</w:t>
      </w:r>
      <w:r>
        <w:rPr>
          <w:spacing w:val="-5"/>
          <w:w w:val="95"/>
          <w:vertAlign w:val="baseline"/>
        </w:rPr>
        <w:t> </w:t>
      </w:r>
      <w:r>
        <w:rPr>
          <w:w w:val="95"/>
          <w:vertAlign w:val="baseline"/>
        </w:rPr>
        <w:t>capacity.</w:t>
      </w:r>
    </w:p>
    <w:p>
      <w:pPr>
        <w:pStyle w:val="BodyText"/>
        <w:rPr>
          <w:sz w:val="28"/>
        </w:rPr>
      </w:pPr>
    </w:p>
    <w:p>
      <w:pPr>
        <w:pStyle w:val="BodyText"/>
        <w:spacing w:line="357" w:lineRule="auto"/>
        <w:ind w:left="100" w:right="157"/>
        <w:jc w:val="both"/>
      </w:pPr>
      <w:r>
        <w:rPr>
          <w:w w:val="85"/>
        </w:rPr>
        <w:t>In </w:t>
      </w:r>
      <w:r>
        <w:rPr>
          <w:i/>
          <w:w w:val="85"/>
        </w:rPr>
        <w:t>Peter Maundu Mua vs. Leonard Mutunga and another</w:t>
      </w:r>
      <w:r>
        <w:rPr>
          <w:i/>
          <w:spacing w:val="31"/>
        </w:rPr>
        <w:t> </w:t>
      </w:r>
      <w:r>
        <w:rPr>
          <w:w w:val="85"/>
        </w:rPr>
        <w:t>Machakos HCCC No. 305 of 1995</w:t>
      </w:r>
      <w:r>
        <w:rPr>
          <w:i/>
          <w:w w:val="85"/>
        </w:rPr>
        <w:t>, </w:t>
      </w:r>
      <w:r>
        <w:rPr>
          <w:w w:val="85"/>
        </w:rPr>
        <w:t>Mwera J held that where a party to a suit dies and the</w:t>
      </w:r>
      <w:r>
        <w:rPr>
          <w:spacing w:val="1"/>
          <w:w w:val="85"/>
        </w:rPr>
        <w:t> </w:t>
      </w:r>
      <w:r>
        <w:rPr>
          <w:w w:val="90"/>
        </w:rPr>
        <w:t>cause of action survives, Order XXIII rule 3(1) of the Civil Procedure Rules requires that the legal representative of the deceased party be made</w:t>
      </w:r>
      <w:r>
        <w:rPr>
          <w:spacing w:val="1"/>
          <w:w w:val="90"/>
        </w:rPr>
        <w:t> </w:t>
      </w:r>
      <w:r>
        <w:rPr>
          <w:w w:val="95"/>
        </w:rPr>
        <w:t>a party in his place: such legal representative should be a person who has obtained a grant of representation making him the personal</w:t>
      </w:r>
      <w:r>
        <w:rPr>
          <w:spacing w:val="1"/>
          <w:w w:val="95"/>
        </w:rPr>
        <w:t> </w:t>
      </w:r>
      <w:r>
        <w:rPr>
          <w:w w:val="90"/>
        </w:rPr>
        <w:t>representative</w:t>
      </w:r>
      <w:r>
        <w:rPr>
          <w:spacing w:val="8"/>
          <w:w w:val="90"/>
        </w:rPr>
        <w:t> </w:t>
      </w:r>
      <w:r>
        <w:rPr>
          <w:w w:val="90"/>
        </w:rPr>
        <w:t>of</w:t>
      </w:r>
      <w:r>
        <w:rPr>
          <w:spacing w:val="7"/>
          <w:w w:val="90"/>
        </w:rPr>
        <w:t> </w:t>
      </w:r>
      <w:r>
        <w:rPr>
          <w:w w:val="90"/>
        </w:rPr>
        <w:t>the</w:t>
      </w:r>
      <w:r>
        <w:rPr>
          <w:spacing w:val="8"/>
          <w:w w:val="90"/>
        </w:rPr>
        <w:t> </w:t>
      </w:r>
      <w:r>
        <w:rPr>
          <w:w w:val="90"/>
        </w:rPr>
        <w:t>deceased.</w:t>
      </w:r>
      <w:r>
        <w:rPr>
          <w:spacing w:val="10"/>
          <w:w w:val="90"/>
        </w:rPr>
        <w:t> </w:t>
      </w:r>
      <w:r>
        <w:rPr>
          <w:w w:val="90"/>
        </w:rPr>
        <w:t>The</w:t>
      </w:r>
      <w:r>
        <w:rPr>
          <w:spacing w:val="9"/>
          <w:w w:val="90"/>
        </w:rPr>
        <w:t> </w:t>
      </w:r>
      <w:r>
        <w:rPr>
          <w:w w:val="90"/>
        </w:rPr>
        <w:t>court</w:t>
      </w:r>
      <w:r>
        <w:rPr>
          <w:spacing w:val="7"/>
          <w:w w:val="90"/>
        </w:rPr>
        <w:t> </w:t>
      </w:r>
      <w:r>
        <w:rPr>
          <w:w w:val="90"/>
        </w:rPr>
        <w:t>found</w:t>
      </w:r>
      <w:r>
        <w:rPr>
          <w:spacing w:val="7"/>
          <w:w w:val="90"/>
        </w:rPr>
        <w:t> </w:t>
      </w:r>
      <w:r>
        <w:rPr>
          <w:w w:val="90"/>
        </w:rPr>
        <w:t>that</w:t>
      </w:r>
      <w:r>
        <w:rPr>
          <w:spacing w:val="10"/>
          <w:w w:val="90"/>
        </w:rPr>
        <w:t> </w:t>
      </w:r>
      <w:r>
        <w:rPr>
          <w:w w:val="90"/>
        </w:rPr>
        <w:t>the</w:t>
      </w:r>
      <w:r>
        <w:rPr>
          <w:spacing w:val="6"/>
          <w:w w:val="90"/>
        </w:rPr>
        <w:t> </w:t>
      </w:r>
      <w:r>
        <w:rPr>
          <w:w w:val="90"/>
        </w:rPr>
        <w:t>wife</w:t>
      </w:r>
      <w:r>
        <w:rPr>
          <w:spacing w:val="7"/>
          <w:w w:val="90"/>
        </w:rPr>
        <w:t> </w:t>
      </w:r>
      <w:r>
        <w:rPr>
          <w:w w:val="90"/>
        </w:rPr>
        <w:t>and</w:t>
      </w:r>
      <w:r>
        <w:rPr>
          <w:spacing w:val="9"/>
          <w:w w:val="90"/>
        </w:rPr>
        <w:t> </w:t>
      </w:r>
      <w:r>
        <w:rPr>
          <w:w w:val="90"/>
        </w:rPr>
        <w:t>son</w:t>
      </w:r>
      <w:r>
        <w:rPr>
          <w:spacing w:val="8"/>
          <w:w w:val="90"/>
        </w:rPr>
        <w:t> </w:t>
      </w:r>
      <w:r>
        <w:rPr>
          <w:w w:val="90"/>
        </w:rPr>
        <w:t>of</w:t>
      </w:r>
      <w:r>
        <w:rPr>
          <w:spacing w:val="7"/>
          <w:w w:val="90"/>
        </w:rPr>
        <w:t> </w:t>
      </w:r>
      <w:r>
        <w:rPr>
          <w:w w:val="90"/>
        </w:rPr>
        <w:t>the</w:t>
      </w:r>
      <w:r>
        <w:rPr>
          <w:spacing w:val="6"/>
          <w:w w:val="90"/>
        </w:rPr>
        <w:t> </w:t>
      </w:r>
      <w:r>
        <w:rPr>
          <w:w w:val="90"/>
        </w:rPr>
        <w:t>deceased</w:t>
      </w:r>
      <w:r>
        <w:rPr>
          <w:spacing w:val="9"/>
          <w:w w:val="90"/>
        </w:rPr>
        <w:t> </w:t>
      </w:r>
      <w:r>
        <w:rPr>
          <w:w w:val="90"/>
        </w:rPr>
        <w:t>were</w:t>
      </w:r>
      <w:r>
        <w:rPr>
          <w:spacing w:val="6"/>
          <w:w w:val="90"/>
        </w:rPr>
        <w:t> </w:t>
      </w:r>
      <w:r>
        <w:rPr>
          <w:w w:val="90"/>
        </w:rPr>
        <w:t>not</w:t>
      </w:r>
      <w:r>
        <w:rPr>
          <w:spacing w:val="8"/>
          <w:w w:val="90"/>
        </w:rPr>
        <w:t> </w:t>
      </w:r>
      <w:r>
        <w:rPr>
          <w:w w:val="90"/>
        </w:rPr>
        <w:t>competent</w:t>
      </w:r>
      <w:r>
        <w:rPr>
          <w:spacing w:val="8"/>
          <w:w w:val="90"/>
        </w:rPr>
        <w:t> </w:t>
      </w:r>
      <w:r>
        <w:rPr>
          <w:w w:val="90"/>
        </w:rPr>
        <w:t>to</w:t>
      </w:r>
      <w:r>
        <w:rPr>
          <w:spacing w:val="8"/>
          <w:w w:val="90"/>
        </w:rPr>
        <w:t> </w:t>
      </w:r>
      <w:r>
        <w:rPr>
          <w:w w:val="90"/>
        </w:rPr>
        <w:t>continue</w:t>
      </w:r>
      <w:r>
        <w:rPr>
          <w:spacing w:val="7"/>
          <w:w w:val="90"/>
        </w:rPr>
        <w:t> </w:t>
      </w:r>
      <w:r>
        <w:rPr>
          <w:w w:val="90"/>
        </w:rPr>
        <w:t>with</w:t>
      </w:r>
      <w:r>
        <w:rPr>
          <w:spacing w:val="8"/>
          <w:w w:val="90"/>
        </w:rPr>
        <w:t> </w:t>
      </w:r>
      <w:r>
        <w:rPr>
          <w:w w:val="90"/>
        </w:rPr>
        <w:t>a</w:t>
      </w:r>
      <w:r>
        <w:rPr>
          <w:spacing w:val="8"/>
          <w:w w:val="90"/>
        </w:rPr>
        <w:t> </w:t>
      </w:r>
      <w:r>
        <w:rPr>
          <w:w w:val="90"/>
        </w:rPr>
        <w:t>suit</w:t>
      </w:r>
      <w:r>
        <w:rPr>
          <w:spacing w:val="8"/>
          <w:w w:val="90"/>
        </w:rPr>
        <w:t> </w:t>
      </w:r>
      <w:r>
        <w:rPr>
          <w:w w:val="90"/>
        </w:rPr>
        <w:t>commenced</w:t>
      </w:r>
      <w:r>
        <w:rPr>
          <w:spacing w:val="1"/>
          <w:w w:val="90"/>
        </w:rPr>
        <w:t> </w:t>
      </w:r>
      <w:r>
        <w:rPr>
          <w:w w:val="90"/>
        </w:rPr>
        <w:t>by the deceased as they could not be considered</w:t>
      </w:r>
      <w:r>
        <w:rPr>
          <w:spacing w:val="37"/>
        </w:rPr>
        <w:t> </w:t>
      </w:r>
      <w:r>
        <w:rPr>
          <w:w w:val="90"/>
        </w:rPr>
        <w:t>the legal representatives of the deceased without first obtaining a grant of</w:t>
      </w:r>
      <w:r>
        <w:rPr>
          <w:spacing w:val="36"/>
        </w:rPr>
        <w:t> </w:t>
      </w:r>
      <w:r>
        <w:rPr>
          <w:w w:val="90"/>
        </w:rPr>
        <w:t>representation.</w:t>
      </w:r>
      <w:r>
        <w:rPr>
          <w:w w:val="90"/>
          <w:vertAlign w:val="superscript"/>
        </w:rPr>
        <w:t>199</w:t>
      </w:r>
      <w:r>
        <w:rPr>
          <w:spacing w:val="1"/>
          <w:w w:val="90"/>
          <w:vertAlign w:val="baseline"/>
        </w:rPr>
        <w:t> </w:t>
      </w:r>
      <w:r>
        <w:rPr>
          <w:w w:val="90"/>
          <w:vertAlign w:val="baseline"/>
        </w:rPr>
        <w:t>The</w:t>
      </w:r>
      <w:r>
        <w:rPr>
          <w:spacing w:val="-4"/>
          <w:w w:val="90"/>
          <w:vertAlign w:val="baseline"/>
        </w:rPr>
        <w:t> </w:t>
      </w:r>
      <w:r>
        <w:rPr>
          <w:w w:val="90"/>
          <w:vertAlign w:val="baseline"/>
        </w:rPr>
        <w:t>position</w:t>
      </w:r>
      <w:r>
        <w:rPr>
          <w:spacing w:val="-4"/>
          <w:w w:val="90"/>
          <w:vertAlign w:val="baseline"/>
        </w:rPr>
        <w:t> </w:t>
      </w:r>
      <w:r>
        <w:rPr>
          <w:w w:val="90"/>
          <w:vertAlign w:val="baseline"/>
        </w:rPr>
        <w:t>taken</w:t>
      </w:r>
      <w:r>
        <w:rPr>
          <w:spacing w:val="-2"/>
          <w:w w:val="90"/>
          <w:vertAlign w:val="baseline"/>
        </w:rPr>
        <w:t> </w:t>
      </w:r>
      <w:r>
        <w:rPr>
          <w:w w:val="90"/>
          <w:vertAlign w:val="baseline"/>
        </w:rPr>
        <w:t>by</w:t>
      </w:r>
      <w:r>
        <w:rPr>
          <w:spacing w:val="-4"/>
          <w:w w:val="90"/>
          <w:vertAlign w:val="baseline"/>
        </w:rPr>
        <w:t> </w:t>
      </w:r>
      <w:r>
        <w:rPr>
          <w:w w:val="90"/>
          <w:vertAlign w:val="baseline"/>
        </w:rPr>
        <w:t>Mwera</w:t>
      </w:r>
      <w:r>
        <w:rPr>
          <w:spacing w:val="-2"/>
          <w:w w:val="90"/>
          <w:vertAlign w:val="baseline"/>
        </w:rPr>
        <w:t> </w:t>
      </w:r>
      <w:r>
        <w:rPr>
          <w:w w:val="90"/>
          <w:vertAlign w:val="baseline"/>
        </w:rPr>
        <w:t>J</w:t>
      </w:r>
      <w:r>
        <w:rPr>
          <w:spacing w:val="-3"/>
          <w:w w:val="90"/>
          <w:vertAlign w:val="baseline"/>
        </w:rPr>
        <w:t> </w:t>
      </w:r>
      <w:r>
        <w:rPr>
          <w:w w:val="90"/>
          <w:vertAlign w:val="baseline"/>
        </w:rPr>
        <w:t>in</w:t>
      </w:r>
      <w:r>
        <w:rPr>
          <w:spacing w:val="-1"/>
          <w:w w:val="90"/>
          <w:vertAlign w:val="baseline"/>
        </w:rPr>
        <w:t> </w:t>
      </w:r>
      <w:r>
        <w:rPr>
          <w:i/>
          <w:w w:val="90"/>
          <w:vertAlign w:val="baseline"/>
        </w:rPr>
        <w:t>Peter</w:t>
      </w:r>
      <w:r>
        <w:rPr>
          <w:i/>
          <w:spacing w:val="-4"/>
          <w:w w:val="90"/>
          <w:vertAlign w:val="baseline"/>
        </w:rPr>
        <w:t> </w:t>
      </w:r>
      <w:r>
        <w:rPr>
          <w:i/>
          <w:w w:val="90"/>
          <w:vertAlign w:val="baseline"/>
        </w:rPr>
        <w:t>Maundu</w:t>
      </w:r>
      <w:r>
        <w:rPr>
          <w:i/>
          <w:spacing w:val="-4"/>
          <w:w w:val="90"/>
          <w:vertAlign w:val="baseline"/>
        </w:rPr>
        <w:t> </w:t>
      </w:r>
      <w:r>
        <w:rPr>
          <w:i/>
          <w:w w:val="90"/>
          <w:vertAlign w:val="baseline"/>
        </w:rPr>
        <w:t>Mua</w:t>
      </w:r>
      <w:r>
        <w:rPr>
          <w:i/>
          <w:spacing w:val="-3"/>
          <w:w w:val="90"/>
          <w:vertAlign w:val="baseline"/>
        </w:rPr>
        <w:t> </w:t>
      </w:r>
      <w:r>
        <w:rPr>
          <w:i/>
          <w:w w:val="90"/>
          <w:vertAlign w:val="baseline"/>
        </w:rPr>
        <w:t>vs.</w:t>
      </w:r>
      <w:r>
        <w:rPr>
          <w:i/>
          <w:spacing w:val="-2"/>
          <w:w w:val="90"/>
          <w:vertAlign w:val="baseline"/>
        </w:rPr>
        <w:t> </w:t>
      </w:r>
      <w:r>
        <w:rPr>
          <w:i/>
          <w:w w:val="90"/>
          <w:vertAlign w:val="baseline"/>
        </w:rPr>
        <w:t>Leonard</w:t>
      </w:r>
      <w:r>
        <w:rPr>
          <w:i/>
          <w:spacing w:val="-3"/>
          <w:w w:val="90"/>
          <w:vertAlign w:val="baseline"/>
        </w:rPr>
        <w:t> </w:t>
      </w:r>
      <w:r>
        <w:rPr>
          <w:i/>
          <w:w w:val="90"/>
          <w:vertAlign w:val="baseline"/>
        </w:rPr>
        <w:t>Mutunga</w:t>
      </w:r>
      <w:r>
        <w:rPr>
          <w:i/>
          <w:spacing w:val="-1"/>
          <w:w w:val="90"/>
          <w:vertAlign w:val="baseline"/>
        </w:rPr>
        <w:t> </w:t>
      </w:r>
      <w:r>
        <w:rPr>
          <w:i/>
          <w:w w:val="90"/>
          <w:vertAlign w:val="baseline"/>
        </w:rPr>
        <w:t>and</w:t>
      </w:r>
      <w:r>
        <w:rPr>
          <w:i/>
          <w:spacing w:val="-3"/>
          <w:w w:val="90"/>
          <w:vertAlign w:val="baseline"/>
        </w:rPr>
        <w:t> </w:t>
      </w:r>
      <w:r>
        <w:rPr>
          <w:i/>
          <w:w w:val="90"/>
          <w:vertAlign w:val="baseline"/>
        </w:rPr>
        <w:t>another</w:t>
      </w:r>
      <w:r>
        <w:rPr>
          <w:i/>
          <w:spacing w:val="1"/>
          <w:w w:val="90"/>
          <w:vertAlign w:val="baseline"/>
        </w:rPr>
        <w:t> </w:t>
      </w:r>
      <w:r>
        <w:rPr>
          <w:w w:val="90"/>
          <w:vertAlign w:val="baseline"/>
        </w:rPr>
        <w:t>Machakos</w:t>
      </w:r>
      <w:r>
        <w:rPr>
          <w:spacing w:val="-3"/>
          <w:w w:val="90"/>
          <w:vertAlign w:val="baseline"/>
        </w:rPr>
        <w:t> </w:t>
      </w:r>
      <w:r>
        <w:rPr>
          <w:w w:val="90"/>
          <w:vertAlign w:val="baseline"/>
        </w:rPr>
        <w:t>HCCC</w:t>
      </w:r>
      <w:r>
        <w:rPr>
          <w:spacing w:val="-3"/>
          <w:w w:val="90"/>
          <w:vertAlign w:val="baseline"/>
        </w:rPr>
        <w:t> </w:t>
      </w:r>
      <w:r>
        <w:rPr>
          <w:w w:val="90"/>
          <w:vertAlign w:val="baseline"/>
        </w:rPr>
        <w:t>No.</w:t>
      </w:r>
      <w:r>
        <w:rPr>
          <w:spacing w:val="-3"/>
          <w:w w:val="90"/>
          <w:vertAlign w:val="baseline"/>
        </w:rPr>
        <w:t> </w:t>
      </w:r>
      <w:r>
        <w:rPr>
          <w:w w:val="90"/>
          <w:vertAlign w:val="baseline"/>
        </w:rPr>
        <w:t>305</w:t>
      </w:r>
      <w:r>
        <w:rPr>
          <w:spacing w:val="-4"/>
          <w:w w:val="90"/>
          <w:vertAlign w:val="baseline"/>
        </w:rPr>
        <w:t> </w:t>
      </w:r>
      <w:r>
        <w:rPr>
          <w:w w:val="90"/>
          <w:vertAlign w:val="baseline"/>
        </w:rPr>
        <w:t>of</w:t>
      </w:r>
      <w:r>
        <w:rPr>
          <w:spacing w:val="-4"/>
          <w:w w:val="90"/>
          <w:vertAlign w:val="baseline"/>
        </w:rPr>
        <w:t> </w:t>
      </w:r>
      <w:r>
        <w:rPr>
          <w:w w:val="90"/>
          <w:vertAlign w:val="baseline"/>
        </w:rPr>
        <w:t>1995contrasts</w:t>
      </w:r>
      <w:r>
        <w:rPr>
          <w:spacing w:val="-4"/>
          <w:w w:val="90"/>
          <w:vertAlign w:val="baseline"/>
        </w:rPr>
        <w:t> </w:t>
      </w:r>
      <w:r>
        <w:rPr>
          <w:w w:val="90"/>
          <w:vertAlign w:val="baseline"/>
        </w:rPr>
        <w:t>with</w:t>
      </w:r>
      <w:r>
        <w:rPr>
          <w:spacing w:val="-2"/>
          <w:w w:val="90"/>
          <w:vertAlign w:val="baseline"/>
        </w:rPr>
        <w:t> </w:t>
      </w:r>
      <w:r>
        <w:rPr>
          <w:w w:val="90"/>
          <w:vertAlign w:val="baseline"/>
        </w:rPr>
        <w:t>that</w:t>
      </w:r>
      <w:r>
        <w:rPr>
          <w:spacing w:val="-3"/>
          <w:w w:val="90"/>
          <w:vertAlign w:val="baseline"/>
        </w:rPr>
        <w:t> </w:t>
      </w:r>
      <w:r>
        <w:rPr>
          <w:w w:val="90"/>
          <w:vertAlign w:val="baseline"/>
        </w:rPr>
        <w:t>of</w:t>
      </w:r>
      <w:r>
        <w:rPr>
          <w:spacing w:val="-38"/>
          <w:w w:val="90"/>
          <w:vertAlign w:val="baseline"/>
        </w:rPr>
        <w:t> </w:t>
      </w:r>
      <w:r>
        <w:rPr>
          <w:spacing w:val="-1"/>
          <w:w w:val="92"/>
          <w:vertAlign w:val="baseline"/>
        </w:rPr>
        <w:t>T</w:t>
      </w:r>
      <w:r>
        <w:rPr>
          <w:spacing w:val="-1"/>
          <w:w w:val="91"/>
          <w:vertAlign w:val="baseline"/>
        </w:rPr>
        <w:t>u</w:t>
      </w:r>
      <w:r>
        <w:rPr>
          <w:w w:val="83"/>
          <w:vertAlign w:val="baseline"/>
        </w:rPr>
        <w:t>i</w:t>
      </w:r>
      <w:r>
        <w:rPr>
          <w:spacing w:val="-2"/>
          <w:w w:val="83"/>
          <w:vertAlign w:val="baseline"/>
        </w:rPr>
        <w:t>y</w:t>
      </w:r>
      <w:r>
        <w:rPr>
          <w:spacing w:val="-1"/>
          <w:w w:val="91"/>
          <w:vertAlign w:val="baseline"/>
        </w:rPr>
        <w:t>o</w:t>
      </w:r>
      <w:r>
        <w:rPr>
          <w:w w:val="105"/>
          <w:vertAlign w:val="baseline"/>
        </w:rPr>
        <w:t>t</w:t>
      </w:r>
      <w:r>
        <w:rPr>
          <w:spacing w:val="5"/>
          <w:vertAlign w:val="baseline"/>
        </w:rPr>
        <w:t> </w:t>
      </w:r>
      <w:r>
        <w:rPr>
          <w:w w:val="83"/>
          <w:vertAlign w:val="baseline"/>
        </w:rPr>
        <w:t>J</w:t>
      </w:r>
      <w:r>
        <w:rPr>
          <w:spacing w:val="4"/>
          <w:vertAlign w:val="baseline"/>
        </w:rPr>
        <w:t> </w:t>
      </w:r>
      <w:r>
        <w:rPr>
          <w:w w:val="88"/>
          <w:vertAlign w:val="baseline"/>
        </w:rPr>
        <w:t>in</w:t>
      </w:r>
      <w:r>
        <w:rPr>
          <w:spacing w:val="4"/>
          <w:vertAlign w:val="baseline"/>
        </w:rPr>
        <w:t> </w:t>
      </w:r>
      <w:r>
        <w:rPr>
          <w:i/>
          <w:spacing w:val="-1"/>
          <w:w w:val="79"/>
          <w:vertAlign w:val="baseline"/>
        </w:rPr>
        <w:t>A</w:t>
      </w:r>
      <w:r>
        <w:rPr>
          <w:i/>
          <w:spacing w:val="-2"/>
          <w:w w:val="79"/>
          <w:vertAlign w:val="baseline"/>
        </w:rPr>
        <w:t>n</w:t>
      </w:r>
      <w:r>
        <w:rPr>
          <w:i/>
          <w:w w:val="83"/>
          <w:vertAlign w:val="baseline"/>
        </w:rPr>
        <w:t>n</w:t>
      </w:r>
      <w:r>
        <w:rPr>
          <w:i/>
          <w:spacing w:val="4"/>
          <w:vertAlign w:val="baseline"/>
        </w:rPr>
        <w:t> </w:t>
      </w:r>
      <w:r>
        <w:rPr>
          <w:i/>
          <w:w w:val="81"/>
          <w:vertAlign w:val="baseline"/>
        </w:rPr>
        <w:t>Ka</w:t>
      </w:r>
      <w:r>
        <w:rPr>
          <w:i/>
          <w:spacing w:val="-1"/>
          <w:w w:val="81"/>
          <w:vertAlign w:val="baseline"/>
        </w:rPr>
        <w:t>t</w:t>
      </w:r>
      <w:r>
        <w:rPr>
          <w:i/>
          <w:spacing w:val="-1"/>
          <w:w w:val="83"/>
          <w:vertAlign w:val="baseline"/>
        </w:rPr>
        <w:t>h</w:t>
      </w:r>
      <w:r>
        <w:rPr>
          <w:i/>
          <w:w w:val="79"/>
          <w:vertAlign w:val="baseline"/>
        </w:rPr>
        <w:t>a</w:t>
      </w:r>
      <w:r>
        <w:rPr>
          <w:i/>
          <w:spacing w:val="-1"/>
          <w:w w:val="83"/>
          <w:vertAlign w:val="baseline"/>
        </w:rPr>
        <w:t>n</w:t>
      </w:r>
      <w:r>
        <w:rPr>
          <w:i/>
          <w:w w:val="78"/>
          <w:vertAlign w:val="baseline"/>
        </w:rPr>
        <w:t>ga</w:t>
      </w:r>
      <w:r>
        <w:rPr>
          <w:i/>
          <w:spacing w:val="3"/>
          <w:vertAlign w:val="baseline"/>
        </w:rPr>
        <w:t> </w:t>
      </w:r>
      <w:r>
        <w:rPr>
          <w:i/>
          <w:spacing w:val="-1"/>
          <w:w w:val="71"/>
          <w:vertAlign w:val="baseline"/>
        </w:rPr>
        <w:t>v</w:t>
      </w:r>
      <w:r>
        <w:rPr>
          <w:i/>
          <w:w w:val="71"/>
          <w:vertAlign w:val="baseline"/>
        </w:rPr>
        <w:t>s</w:t>
      </w:r>
      <w:r>
        <w:rPr>
          <w:i/>
          <w:w w:val="103"/>
          <w:vertAlign w:val="baseline"/>
        </w:rPr>
        <w:t>.</w:t>
      </w:r>
      <w:r>
        <w:rPr>
          <w:i/>
          <w:spacing w:val="4"/>
          <w:vertAlign w:val="baseline"/>
        </w:rPr>
        <w:t> </w:t>
      </w:r>
      <w:r>
        <w:rPr>
          <w:i/>
          <w:w w:val="77"/>
          <w:vertAlign w:val="baseline"/>
        </w:rPr>
        <w:t>M</w:t>
      </w:r>
      <w:r>
        <w:rPr>
          <w:i/>
          <w:spacing w:val="-1"/>
          <w:w w:val="77"/>
          <w:vertAlign w:val="baseline"/>
        </w:rPr>
        <w:t>o</w:t>
      </w:r>
      <w:r>
        <w:rPr>
          <w:i/>
          <w:spacing w:val="-1"/>
          <w:w w:val="83"/>
          <w:vertAlign w:val="baseline"/>
        </w:rPr>
        <w:t>h</w:t>
      </w:r>
      <w:r>
        <w:rPr>
          <w:i/>
          <w:w w:val="79"/>
          <w:vertAlign w:val="baseline"/>
        </w:rPr>
        <w:t>a</w:t>
      </w:r>
      <w:r>
        <w:rPr>
          <w:i/>
          <w:spacing w:val="-1"/>
          <w:w w:val="76"/>
          <w:vertAlign w:val="baseline"/>
        </w:rPr>
        <w:t>m</w:t>
      </w:r>
      <w:r>
        <w:rPr>
          <w:i/>
          <w:spacing w:val="-2"/>
          <w:w w:val="76"/>
          <w:vertAlign w:val="baseline"/>
        </w:rPr>
        <w:t>e</w:t>
      </w:r>
      <w:r>
        <w:rPr>
          <w:i/>
          <w:w w:val="79"/>
          <w:vertAlign w:val="baseline"/>
        </w:rPr>
        <w:t>d</w:t>
      </w:r>
      <w:r>
        <w:rPr>
          <w:i/>
          <w:spacing w:val="5"/>
          <w:vertAlign w:val="baseline"/>
        </w:rPr>
        <w:t> </w:t>
      </w:r>
      <w:r>
        <w:rPr>
          <w:i/>
          <w:w w:val="80"/>
          <w:vertAlign w:val="baseline"/>
        </w:rPr>
        <w:t>Mja</w:t>
      </w:r>
      <w:r>
        <w:rPr>
          <w:i/>
          <w:spacing w:val="-1"/>
          <w:w w:val="83"/>
          <w:vertAlign w:val="baseline"/>
        </w:rPr>
        <w:t>h</w:t>
      </w:r>
      <w:r>
        <w:rPr>
          <w:i/>
          <w:spacing w:val="-1"/>
          <w:w w:val="81"/>
          <w:vertAlign w:val="baseline"/>
        </w:rPr>
        <w:t>i</w:t>
      </w:r>
      <w:r>
        <w:rPr>
          <w:i/>
          <w:w w:val="81"/>
          <w:vertAlign w:val="baseline"/>
        </w:rPr>
        <w:t>d</w:t>
      </w:r>
      <w:r>
        <w:rPr>
          <w:i/>
          <w:spacing w:val="3"/>
          <w:vertAlign w:val="baseline"/>
        </w:rPr>
        <w:t> </w:t>
      </w:r>
      <w:r>
        <w:rPr>
          <w:i/>
          <w:spacing w:val="-2"/>
          <w:w w:val="93"/>
          <w:vertAlign w:val="baseline"/>
        </w:rPr>
        <w:t>t</w:t>
      </w:r>
      <w:r>
        <w:rPr>
          <w:i/>
          <w:spacing w:val="1"/>
          <w:w w:val="179"/>
          <w:vertAlign w:val="baseline"/>
        </w:rPr>
        <w:t>/</w:t>
      </w:r>
      <w:r>
        <w:rPr>
          <w:i/>
          <w:w w:val="79"/>
          <w:vertAlign w:val="baseline"/>
        </w:rPr>
        <w:t>a</w:t>
      </w:r>
      <w:r>
        <w:rPr>
          <w:i/>
          <w:spacing w:val="3"/>
          <w:vertAlign w:val="baseline"/>
        </w:rPr>
        <w:t> </w:t>
      </w:r>
      <w:r>
        <w:rPr>
          <w:i/>
          <w:spacing w:val="4"/>
          <w:w w:val="73"/>
          <w:vertAlign w:val="baseline"/>
        </w:rPr>
        <w:t>C</w:t>
      </w:r>
      <w:r>
        <w:rPr>
          <w:i/>
          <w:spacing w:val="-2"/>
          <w:w w:val="93"/>
          <w:vertAlign w:val="baseline"/>
        </w:rPr>
        <w:t>-</w:t>
      </w:r>
      <w:r>
        <w:rPr>
          <w:i/>
          <w:spacing w:val="-2"/>
          <w:w w:val="72"/>
          <w:vertAlign w:val="baseline"/>
        </w:rPr>
        <w:t>L</w:t>
      </w:r>
      <w:r>
        <w:rPr>
          <w:i/>
          <w:spacing w:val="2"/>
          <w:w w:val="86"/>
          <w:vertAlign w:val="baseline"/>
        </w:rPr>
        <w:t>i</w:t>
      </w:r>
      <w:r>
        <w:rPr>
          <w:i/>
          <w:spacing w:val="-1"/>
          <w:w w:val="83"/>
          <w:vertAlign w:val="baseline"/>
        </w:rPr>
        <w:t>n</w:t>
      </w:r>
      <w:r>
        <w:rPr>
          <w:i/>
          <w:w w:val="70"/>
          <w:vertAlign w:val="baseline"/>
        </w:rPr>
        <w:t>e</w:t>
      </w:r>
      <w:r>
        <w:rPr>
          <w:i/>
          <w:spacing w:val="3"/>
          <w:vertAlign w:val="baseline"/>
        </w:rPr>
        <w:t> </w:t>
      </w:r>
      <w:r>
        <w:rPr>
          <w:i/>
          <w:w w:val="73"/>
          <w:vertAlign w:val="baseline"/>
        </w:rPr>
        <w:t>C</w:t>
      </w:r>
      <w:r>
        <w:rPr>
          <w:i/>
          <w:spacing w:val="-1"/>
          <w:w w:val="73"/>
          <w:vertAlign w:val="baseline"/>
        </w:rPr>
        <w:t>o</w:t>
      </w:r>
      <w:r>
        <w:rPr>
          <w:i/>
          <w:spacing w:val="-1"/>
          <w:w w:val="79"/>
          <w:vertAlign w:val="baseline"/>
        </w:rPr>
        <w:t>m</w:t>
      </w:r>
      <w:r>
        <w:rPr>
          <w:i/>
          <w:w w:val="79"/>
          <w:vertAlign w:val="baseline"/>
        </w:rPr>
        <w:t>p</w:t>
      </w:r>
      <w:r>
        <w:rPr>
          <w:i/>
          <w:w w:val="79"/>
          <w:vertAlign w:val="baseline"/>
        </w:rPr>
        <w:t>a</w:t>
      </w:r>
      <w:r>
        <w:rPr>
          <w:i/>
          <w:spacing w:val="-1"/>
          <w:w w:val="83"/>
          <w:vertAlign w:val="baseline"/>
        </w:rPr>
        <w:t>n</w:t>
      </w:r>
      <w:r>
        <w:rPr>
          <w:i/>
          <w:w w:val="82"/>
          <w:vertAlign w:val="baseline"/>
        </w:rPr>
        <w:t>y</w:t>
      </w:r>
      <w:r>
        <w:rPr>
          <w:i/>
          <w:spacing w:val="1"/>
          <w:vertAlign w:val="baseline"/>
        </w:rPr>
        <w:t> </w:t>
      </w:r>
      <w:r>
        <w:rPr>
          <w:i/>
          <w:w w:val="79"/>
          <w:vertAlign w:val="baseline"/>
        </w:rPr>
        <w:t>a</w:t>
      </w:r>
      <w:r>
        <w:rPr>
          <w:i/>
          <w:spacing w:val="-1"/>
          <w:w w:val="83"/>
          <w:vertAlign w:val="baseline"/>
        </w:rPr>
        <w:t>n</w:t>
      </w:r>
      <w:r>
        <w:rPr>
          <w:i/>
          <w:w w:val="79"/>
          <w:vertAlign w:val="baseline"/>
        </w:rPr>
        <w:t>d</w:t>
      </w:r>
      <w:r>
        <w:rPr>
          <w:i/>
          <w:spacing w:val="3"/>
          <w:vertAlign w:val="baseline"/>
        </w:rPr>
        <w:t> </w:t>
      </w:r>
      <w:r>
        <w:rPr>
          <w:i/>
          <w:w w:val="79"/>
          <w:vertAlign w:val="baseline"/>
        </w:rPr>
        <w:t>a</w:t>
      </w:r>
      <w:r>
        <w:rPr>
          <w:i/>
          <w:spacing w:val="1"/>
          <w:w w:val="83"/>
          <w:vertAlign w:val="baseline"/>
        </w:rPr>
        <w:t>n</w:t>
      </w:r>
      <w:r>
        <w:rPr>
          <w:i/>
          <w:spacing w:val="-1"/>
          <w:w w:val="73"/>
          <w:vertAlign w:val="baseline"/>
        </w:rPr>
        <w:t>o</w:t>
      </w:r>
      <w:r>
        <w:rPr>
          <w:i/>
          <w:spacing w:val="-2"/>
          <w:w w:val="93"/>
          <w:vertAlign w:val="baseline"/>
        </w:rPr>
        <w:t>t</w:t>
      </w:r>
      <w:r>
        <w:rPr>
          <w:i/>
          <w:spacing w:val="1"/>
          <w:w w:val="83"/>
          <w:vertAlign w:val="baseline"/>
        </w:rPr>
        <w:t>h</w:t>
      </w:r>
      <w:r>
        <w:rPr>
          <w:i/>
          <w:spacing w:val="-2"/>
          <w:w w:val="70"/>
          <w:vertAlign w:val="baseline"/>
        </w:rPr>
        <w:t>e</w:t>
      </w:r>
      <w:r>
        <w:rPr>
          <w:i/>
          <w:w w:val="72"/>
          <w:vertAlign w:val="baseline"/>
        </w:rPr>
        <w:t>r</w:t>
      </w:r>
      <w:r>
        <w:rPr>
          <w:i/>
          <w:spacing w:val="5"/>
          <w:vertAlign w:val="baseline"/>
        </w:rPr>
        <w:t> </w:t>
      </w:r>
      <w:r>
        <w:rPr>
          <w:w w:val="88"/>
          <w:vertAlign w:val="baseline"/>
        </w:rPr>
        <w:t>M</w:t>
      </w:r>
      <w:r>
        <w:rPr>
          <w:spacing w:val="-1"/>
          <w:w w:val="88"/>
          <w:vertAlign w:val="baseline"/>
        </w:rPr>
        <w:t>e</w:t>
      </w:r>
      <w:r>
        <w:rPr>
          <w:spacing w:val="-1"/>
          <w:w w:val="96"/>
          <w:vertAlign w:val="baseline"/>
        </w:rPr>
        <w:t>r</w:t>
      </w:r>
      <w:r>
        <w:rPr>
          <w:w w:val="96"/>
          <w:vertAlign w:val="baseline"/>
        </w:rPr>
        <w:t>u</w:t>
      </w:r>
      <w:r>
        <w:rPr>
          <w:spacing w:val="4"/>
          <w:vertAlign w:val="baseline"/>
        </w:rPr>
        <w:t> </w:t>
      </w:r>
      <w:r>
        <w:rPr>
          <w:w w:val="92"/>
          <w:vertAlign w:val="baseline"/>
        </w:rPr>
        <w:t>HC</w:t>
      </w:r>
      <w:r>
        <w:rPr>
          <w:spacing w:val="-1"/>
          <w:w w:val="92"/>
          <w:vertAlign w:val="baseline"/>
        </w:rPr>
        <w:t>C</w:t>
      </w:r>
      <w:r>
        <w:rPr>
          <w:w w:val="92"/>
          <w:vertAlign w:val="baseline"/>
        </w:rPr>
        <w:t>C</w:t>
      </w:r>
      <w:r>
        <w:rPr>
          <w:spacing w:val="4"/>
          <w:vertAlign w:val="baseline"/>
        </w:rPr>
        <w:t> </w:t>
      </w:r>
      <w:r>
        <w:rPr>
          <w:w w:val="92"/>
          <w:vertAlign w:val="baseline"/>
        </w:rPr>
        <w:t>N</w:t>
      </w:r>
      <w:r>
        <w:rPr>
          <w:spacing w:val="-1"/>
          <w:w w:val="92"/>
          <w:vertAlign w:val="baseline"/>
        </w:rPr>
        <w:t>o</w:t>
      </w:r>
      <w:r>
        <w:rPr>
          <w:w w:val="116"/>
          <w:vertAlign w:val="baseline"/>
        </w:rPr>
        <w:t>.</w:t>
      </w:r>
      <w:r>
        <w:rPr>
          <w:spacing w:val="5"/>
          <w:vertAlign w:val="baseline"/>
        </w:rPr>
        <w:t> </w:t>
      </w:r>
      <w:r>
        <w:rPr>
          <w:spacing w:val="-1"/>
          <w:w w:val="91"/>
          <w:vertAlign w:val="baseline"/>
        </w:rPr>
        <w:t>7</w:t>
      </w:r>
      <w:r>
        <w:rPr>
          <w:w w:val="91"/>
          <w:vertAlign w:val="baseline"/>
        </w:rPr>
        <w:t>4</w:t>
      </w:r>
      <w:r>
        <w:rPr>
          <w:spacing w:val="4"/>
          <w:vertAlign w:val="baseline"/>
        </w:rPr>
        <w:t> </w:t>
      </w:r>
      <w:r>
        <w:rPr>
          <w:spacing w:val="-1"/>
          <w:w w:val="91"/>
          <w:vertAlign w:val="baseline"/>
        </w:rPr>
        <w:t>o</w:t>
      </w:r>
      <w:r>
        <w:rPr>
          <w:w w:val="78"/>
          <w:vertAlign w:val="baseline"/>
        </w:rPr>
        <w:t>f</w:t>
      </w:r>
      <w:r>
        <w:rPr>
          <w:spacing w:val="4"/>
          <w:vertAlign w:val="baseline"/>
        </w:rPr>
        <w:t> </w:t>
      </w:r>
      <w:r>
        <w:rPr>
          <w:spacing w:val="1"/>
          <w:w w:val="91"/>
          <w:vertAlign w:val="baseline"/>
        </w:rPr>
        <w:t>1</w:t>
      </w:r>
      <w:r>
        <w:rPr>
          <w:spacing w:val="-1"/>
          <w:w w:val="91"/>
          <w:vertAlign w:val="baseline"/>
        </w:rPr>
        <w:t>998</w:t>
      </w:r>
      <w:r>
        <w:rPr>
          <w:w w:val="116"/>
          <w:vertAlign w:val="baseline"/>
        </w:rPr>
        <w:t>.</w:t>
      </w:r>
      <w:r>
        <w:rPr>
          <w:spacing w:val="5"/>
          <w:vertAlign w:val="baseline"/>
        </w:rPr>
        <w:t> </w:t>
      </w:r>
      <w:r>
        <w:rPr>
          <w:spacing w:val="-2"/>
          <w:w w:val="78"/>
          <w:vertAlign w:val="baseline"/>
        </w:rPr>
        <w:t>I</w:t>
      </w:r>
      <w:r>
        <w:rPr>
          <w:w w:val="91"/>
          <w:vertAlign w:val="baseline"/>
        </w:rPr>
        <w:t>n</w:t>
      </w:r>
      <w:r>
        <w:rPr>
          <w:spacing w:val="7"/>
          <w:vertAlign w:val="baseline"/>
        </w:rPr>
        <w:t> </w:t>
      </w:r>
      <w:r>
        <w:rPr>
          <w:i/>
          <w:spacing w:val="1"/>
          <w:w w:val="76"/>
          <w:vertAlign w:val="baseline"/>
        </w:rPr>
        <w:t>A</w:t>
      </w:r>
      <w:r>
        <w:rPr>
          <w:i/>
          <w:spacing w:val="-1"/>
          <w:w w:val="83"/>
          <w:vertAlign w:val="baseline"/>
        </w:rPr>
        <w:t>n</w:t>
      </w:r>
      <w:r>
        <w:rPr>
          <w:i/>
          <w:w w:val="83"/>
          <w:vertAlign w:val="baseline"/>
        </w:rPr>
        <w:t>n</w:t>
      </w:r>
      <w:r>
        <w:rPr>
          <w:i/>
          <w:spacing w:val="2"/>
          <w:vertAlign w:val="baseline"/>
        </w:rPr>
        <w:t> </w:t>
      </w:r>
      <w:r>
        <w:rPr>
          <w:i/>
          <w:w w:val="81"/>
          <w:vertAlign w:val="baseline"/>
        </w:rPr>
        <w:t>Ka</w:t>
      </w:r>
      <w:r>
        <w:rPr>
          <w:i/>
          <w:spacing w:val="1"/>
          <w:w w:val="81"/>
          <w:vertAlign w:val="baseline"/>
        </w:rPr>
        <w:t>t</w:t>
      </w:r>
      <w:r>
        <w:rPr>
          <w:i/>
          <w:spacing w:val="-1"/>
          <w:w w:val="83"/>
          <w:vertAlign w:val="baseline"/>
        </w:rPr>
        <w:t>h</w:t>
      </w:r>
      <w:r>
        <w:rPr>
          <w:i/>
          <w:w w:val="79"/>
          <w:vertAlign w:val="baseline"/>
        </w:rPr>
        <w:t>a</w:t>
      </w:r>
      <w:r>
        <w:rPr>
          <w:i/>
          <w:spacing w:val="-1"/>
          <w:w w:val="83"/>
          <w:vertAlign w:val="baseline"/>
        </w:rPr>
        <w:t>n</w:t>
      </w:r>
      <w:r>
        <w:rPr>
          <w:i/>
          <w:w w:val="78"/>
          <w:vertAlign w:val="baseline"/>
        </w:rPr>
        <w:t>ga</w:t>
      </w:r>
      <w:r>
        <w:rPr>
          <w:i/>
          <w:spacing w:val="3"/>
          <w:vertAlign w:val="baseline"/>
        </w:rPr>
        <w:t> </w:t>
      </w:r>
      <w:r>
        <w:rPr>
          <w:i/>
          <w:spacing w:val="-1"/>
          <w:w w:val="71"/>
          <w:vertAlign w:val="baseline"/>
        </w:rPr>
        <w:t>v</w:t>
      </w:r>
      <w:r>
        <w:rPr>
          <w:i/>
          <w:w w:val="71"/>
          <w:vertAlign w:val="baseline"/>
        </w:rPr>
        <w:t>s</w:t>
      </w:r>
      <w:r>
        <w:rPr>
          <w:i/>
          <w:w w:val="103"/>
          <w:vertAlign w:val="baseline"/>
        </w:rPr>
        <w:t>.</w:t>
      </w:r>
      <w:r>
        <w:rPr>
          <w:i/>
          <w:spacing w:val="1"/>
          <w:vertAlign w:val="baseline"/>
        </w:rPr>
        <w:t> </w:t>
      </w:r>
      <w:r>
        <w:rPr>
          <w:i/>
          <w:w w:val="77"/>
          <w:vertAlign w:val="baseline"/>
        </w:rPr>
        <w:t>M</w:t>
      </w:r>
      <w:r>
        <w:rPr>
          <w:i/>
          <w:spacing w:val="1"/>
          <w:w w:val="77"/>
          <w:vertAlign w:val="baseline"/>
        </w:rPr>
        <w:t>o</w:t>
      </w:r>
      <w:r>
        <w:rPr>
          <w:i/>
          <w:spacing w:val="-1"/>
          <w:w w:val="83"/>
          <w:vertAlign w:val="baseline"/>
        </w:rPr>
        <w:t>h</w:t>
      </w:r>
      <w:r>
        <w:rPr>
          <w:i/>
          <w:w w:val="79"/>
          <w:vertAlign w:val="baseline"/>
        </w:rPr>
        <w:t>a</w:t>
      </w:r>
      <w:r>
        <w:rPr>
          <w:i/>
          <w:spacing w:val="-1"/>
          <w:w w:val="76"/>
          <w:vertAlign w:val="baseline"/>
        </w:rPr>
        <w:t>m</w:t>
      </w:r>
      <w:r>
        <w:rPr>
          <w:i/>
          <w:spacing w:val="-2"/>
          <w:w w:val="76"/>
          <w:vertAlign w:val="baseline"/>
        </w:rPr>
        <w:t>e</w:t>
      </w:r>
      <w:r>
        <w:rPr>
          <w:i/>
          <w:w w:val="79"/>
          <w:vertAlign w:val="baseline"/>
        </w:rPr>
        <w:t>d</w:t>
      </w:r>
      <w:r>
        <w:rPr>
          <w:i/>
          <w:spacing w:val="3"/>
          <w:vertAlign w:val="baseline"/>
        </w:rPr>
        <w:t> </w:t>
      </w:r>
      <w:r>
        <w:rPr>
          <w:i/>
          <w:w w:val="80"/>
          <w:vertAlign w:val="baseline"/>
        </w:rPr>
        <w:t>Mja</w:t>
      </w:r>
      <w:r>
        <w:rPr>
          <w:i/>
          <w:spacing w:val="-1"/>
          <w:w w:val="83"/>
          <w:vertAlign w:val="baseline"/>
        </w:rPr>
        <w:t>h</w:t>
      </w:r>
      <w:r>
        <w:rPr>
          <w:i/>
          <w:spacing w:val="-1"/>
          <w:w w:val="81"/>
          <w:vertAlign w:val="baseline"/>
        </w:rPr>
        <w:t>id </w:t>
      </w:r>
      <w:r>
        <w:rPr>
          <w:i/>
          <w:spacing w:val="-2"/>
          <w:w w:val="93"/>
          <w:vertAlign w:val="baseline"/>
        </w:rPr>
        <w:t>t</w:t>
      </w:r>
      <w:r>
        <w:rPr>
          <w:i/>
          <w:spacing w:val="1"/>
          <w:w w:val="179"/>
          <w:vertAlign w:val="baseline"/>
        </w:rPr>
        <w:t>/</w:t>
      </w:r>
      <w:r>
        <w:rPr>
          <w:i/>
          <w:w w:val="79"/>
          <w:vertAlign w:val="baseline"/>
        </w:rPr>
        <w:t>a</w:t>
      </w:r>
      <w:r>
        <w:rPr>
          <w:i/>
          <w:spacing w:val="-2"/>
          <w:vertAlign w:val="baseline"/>
        </w:rPr>
        <w:t> </w:t>
      </w:r>
      <w:r>
        <w:rPr>
          <w:i/>
          <w:spacing w:val="1"/>
          <w:w w:val="73"/>
          <w:vertAlign w:val="baseline"/>
        </w:rPr>
        <w:t>C</w:t>
      </w:r>
      <w:r>
        <w:rPr>
          <w:i/>
          <w:spacing w:val="-2"/>
          <w:w w:val="93"/>
          <w:vertAlign w:val="baseline"/>
        </w:rPr>
        <w:t>-</w:t>
      </w:r>
      <w:r>
        <w:rPr>
          <w:i/>
          <w:spacing w:val="-2"/>
          <w:w w:val="72"/>
          <w:vertAlign w:val="baseline"/>
        </w:rPr>
        <w:t>L</w:t>
      </w:r>
      <w:r>
        <w:rPr>
          <w:i/>
          <w:spacing w:val="-1"/>
          <w:w w:val="84"/>
          <w:vertAlign w:val="baseline"/>
        </w:rPr>
        <w:t>in</w:t>
      </w:r>
      <w:r>
        <w:rPr>
          <w:i/>
          <w:w w:val="70"/>
          <w:vertAlign w:val="baseline"/>
        </w:rPr>
        <w:t>e</w:t>
      </w:r>
      <w:r>
        <w:rPr>
          <w:i/>
          <w:spacing w:val="-1"/>
          <w:vertAlign w:val="baseline"/>
        </w:rPr>
        <w:t> </w:t>
      </w:r>
      <w:r>
        <w:rPr>
          <w:i/>
          <w:w w:val="73"/>
          <w:vertAlign w:val="baseline"/>
        </w:rPr>
        <w:t>C</w:t>
      </w:r>
      <w:r>
        <w:rPr>
          <w:i/>
          <w:spacing w:val="-1"/>
          <w:w w:val="73"/>
          <w:vertAlign w:val="baseline"/>
        </w:rPr>
        <w:t>o</w:t>
      </w:r>
      <w:r>
        <w:rPr>
          <w:i/>
          <w:spacing w:val="-1"/>
          <w:w w:val="79"/>
          <w:vertAlign w:val="baseline"/>
        </w:rPr>
        <w:t>m</w:t>
      </w:r>
      <w:r>
        <w:rPr>
          <w:i/>
          <w:w w:val="79"/>
          <w:vertAlign w:val="baseline"/>
        </w:rPr>
        <w:t>p</w:t>
      </w:r>
      <w:r>
        <w:rPr>
          <w:i/>
          <w:w w:val="79"/>
          <w:vertAlign w:val="baseline"/>
        </w:rPr>
        <w:t>a</w:t>
      </w:r>
      <w:r>
        <w:rPr>
          <w:i/>
          <w:spacing w:val="-1"/>
          <w:w w:val="83"/>
          <w:vertAlign w:val="baseline"/>
        </w:rPr>
        <w:t>n</w:t>
      </w:r>
      <w:r>
        <w:rPr>
          <w:i/>
          <w:w w:val="82"/>
          <w:vertAlign w:val="baseline"/>
        </w:rPr>
        <w:t>y</w:t>
      </w:r>
      <w:r>
        <w:rPr>
          <w:i/>
          <w:spacing w:val="-3"/>
          <w:vertAlign w:val="baseline"/>
        </w:rPr>
        <w:t> </w:t>
      </w:r>
      <w:r>
        <w:rPr>
          <w:i/>
          <w:w w:val="79"/>
          <w:vertAlign w:val="baseline"/>
        </w:rPr>
        <w:t>a</w:t>
      </w:r>
      <w:r>
        <w:rPr>
          <w:i/>
          <w:spacing w:val="-1"/>
          <w:w w:val="83"/>
          <w:vertAlign w:val="baseline"/>
        </w:rPr>
        <w:t>n</w:t>
      </w:r>
      <w:r>
        <w:rPr>
          <w:i/>
          <w:w w:val="79"/>
          <w:vertAlign w:val="baseline"/>
        </w:rPr>
        <w:t>d</w:t>
      </w:r>
      <w:r>
        <w:rPr>
          <w:i/>
          <w:spacing w:val="-2"/>
          <w:vertAlign w:val="baseline"/>
        </w:rPr>
        <w:t> </w:t>
      </w:r>
      <w:r>
        <w:rPr>
          <w:i/>
          <w:w w:val="79"/>
          <w:vertAlign w:val="baseline"/>
        </w:rPr>
        <w:t>a</w:t>
      </w:r>
      <w:r>
        <w:rPr>
          <w:i/>
          <w:spacing w:val="-1"/>
          <w:w w:val="83"/>
          <w:vertAlign w:val="baseline"/>
        </w:rPr>
        <w:t>n</w:t>
      </w:r>
      <w:r>
        <w:rPr>
          <w:i/>
          <w:spacing w:val="1"/>
          <w:w w:val="73"/>
          <w:vertAlign w:val="baseline"/>
        </w:rPr>
        <w:t>o</w:t>
      </w:r>
      <w:r>
        <w:rPr>
          <w:i/>
          <w:spacing w:val="-2"/>
          <w:w w:val="93"/>
          <w:vertAlign w:val="baseline"/>
        </w:rPr>
        <w:t>t</w:t>
      </w:r>
      <w:r>
        <w:rPr>
          <w:i/>
          <w:spacing w:val="1"/>
          <w:w w:val="83"/>
          <w:vertAlign w:val="baseline"/>
        </w:rPr>
        <w:t>h</w:t>
      </w:r>
      <w:r>
        <w:rPr>
          <w:i/>
          <w:spacing w:val="-2"/>
          <w:w w:val="70"/>
          <w:vertAlign w:val="baseline"/>
        </w:rPr>
        <w:t>e</w:t>
      </w:r>
      <w:r>
        <w:rPr>
          <w:i/>
          <w:w w:val="72"/>
          <w:vertAlign w:val="baseline"/>
        </w:rPr>
        <w:t>r</w:t>
      </w:r>
      <w:r>
        <w:rPr>
          <w:i/>
          <w:vertAlign w:val="baseline"/>
        </w:rPr>
        <w:t> </w:t>
      </w:r>
      <w:r>
        <w:rPr>
          <w:w w:val="88"/>
          <w:vertAlign w:val="baseline"/>
        </w:rPr>
        <w:t>M</w:t>
      </w:r>
      <w:r>
        <w:rPr>
          <w:spacing w:val="-1"/>
          <w:w w:val="88"/>
          <w:vertAlign w:val="baseline"/>
        </w:rPr>
        <w:t>e</w:t>
      </w:r>
      <w:r>
        <w:rPr>
          <w:spacing w:val="-1"/>
          <w:w w:val="96"/>
          <w:vertAlign w:val="baseline"/>
        </w:rPr>
        <w:t>r</w:t>
      </w:r>
      <w:r>
        <w:rPr>
          <w:w w:val="96"/>
          <w:vertAlign w:val="baseline"/>
        </w:rPr>
        <w:t>u</w:t>
      </w:r>
      <w:r>
        <w:rPr>
          <w:spacing w:val="2"/>
          <w:vertAlign w:val="baseline"/>
        </w:rPr>
        <w:t> </w:t>
      </w:r>
      <w:r>
        <w:rPr>
          <w:w w:val="92"/>
          <w:vertAlign w:val="baseline"/>
        </w:rPr>
        <w:t>HC</w:t>
      </w:r>
      <w:r>
        <w:rPr>
          <w:spacing w:val="-1"/>
          <w:w w:val="92"/>
          <w:vertAlign w:val="baseline"/>
        </w:rPr>
        <w:t>C</w:t>
      </w:r>
      <w:r>
        <w:rPr>
          <w:w w:val="92"/>
          <w:vertAlign w:val="baseline"/>
        </w:rPr>
        <w:t>C</w:t>
      </w:r>
      <w:r>
        <w:rPr>
          <w:spacing w:val="-3"/>
          <w:vertAlign w:val="baseline"/>
        </w:rPr>
        <w:t> </w:t>
      </w:r>
      <w:r>
        <w:rPr>
          <w:w w:val="92"/>
          <w:vertAlign w:val="baseline"/>
        </w:rPr>
        <w:t>N</w:t>
      </w:r>
      <w:r>
        <w:rPr>
          <w:spacing w:val="-1"/>
          <w:w w:val="92"/>
          <w:vertAlign w:val="baseline"/>
        </w:rPr>
        <w:t>o</w:t>
      </w:r>
      <w:r>
        <w:rPr>
          <w:w w:val="116"/>
          <w:vertAlign w:val="baseline"/>
        </w:rPr>
        <w:t>.</w:t>
      </w:r>
      <w:r>
        <w:rPr>
          <w:vertAlign w:val="baseline"/>
        </w:rPr>
        <w:t> </w:t>
      </w:r>
      <w:r>
        <w:rPr>
          <w:spacing w:val="-1"/>
          <w:w w:val="91"/>
          <w:vertAlign w:val="baseline"/>
        </w:rPr>
        <w:t>7</w:t>
      </w:r>
      <w:r>
        <w:rPr>
          <w:w w:val="91"/>
          <w:vertAlign w:val="baseline"/>
        </w:rPr>
        <w:t>4</w:t>
      </w:r>
      <w:r>
        <w:rPr>
          <w:spacing w:val="-1"/>
          <w:vertAlign w:val="baseline"/>
        </w:rPr>
        <w:t> </w:t>
      </w:r>
      <w:r>
        <w:rPr>
          <w:spacing w:val="-1"/>
          <w:w w:val="91"/>
          <w:vertAlign w:val="baseline"/>
        </w:rPr>
        <w:t>o</w:t>
      </w:r>
      <w:r>
        <w:rPr>
          <w:w w:val="78"/>
          <w:vertAlign w:val="baseline"/>
        </w:rPr>
        <w:t>f</w:t>
      </w:r>
      <w:r>
        <w:rPr>
          <w:spacing w:val="-1"/>
          <w:vertAlign w:val="baseline"/>
        </w:rPr>
        <w:t> </w:t>
      </w:r>
      <w:r>
        <w:rPr>
          <w:spacing w:val="-1"/>
          <w:w w:val="91"/>
          <w:vertAlign w:val="baseline"/>
        </w:rPr>
        <w:t>19</w:t>
      </w:r>
      <w:r>
        <w:rPr>
          <w:spacing w:val="1"/>
          <w:w w:val="91"/>
          <w:vertAlign w:val="baseline"/>
        </w:rPr>
        <w:t>9</w:t>
      </w:r>
      <w:r>
        <w:rPr>
          <w:spacing w:val="-1"/>
          <w:w w:val="91"/>
          <w:vertAlign w:val="baseline"/>
        </w:rPr>
        <w:t>8</w:t>
      </w:r>
      <w:r>
        <w:rPr>
          <w:w w:val="116"/>
          <w:vertAlign w:val="baseline"/>
        </w:rPr>
        <w:t>,</w:t>
      </w:r>
      <w:r>
        <w:rPr>
          <w:spacing w:val="-2"/>
          <w:vertAlign w:val="baseline"/>
        </w:rPr>
        <w:t> </w:t>
      </w:r>
      <w:r>
        <w:rPr>
          <w:w w:val="82"/>
          <w:vertAlign w:val="baseline"/>
        </w:rPr>
        <w:t>a</w:t>
      </w:r>
      <w:r>
        <w:rPr>
          <w:spacing w:val="-1"/>
          <w:vertAlign w:val="baseline"/>
        </w:rPr>
        <w:t> </w:t>
      </w:r>
      <w:r>
        <w:rPr>
          <w:spacing w:val="-1"/>
          <w:w w:val="91"/>
          <w:vertAlign w:val="baseline"/>
        </w:rPr>
        <w:t>d</w:t>
      </w:r>
      <w:r>
        <w:rPr>
          <w:spacing w:val="-2"/>
          <w:w w:val="91"/>
          <w:vertAlign w:val="baseline"/>
        </w:rPr>
        <w:t>e</w:t>
      </w:r>
      <w:r>
        <w:rPr>
          <w:w w:val="85"/>
          <w:vertAlign w:val="baseline"/>
        </w:rPr>
        <w:t>c</w:t>
      </w:r>
      <w:r>
        <w:rPr>
          <w:spacing w:val="2"/>
          <w:w w:val="85"/>
          <w:vertAlign w:val="baseline"/>
        </w:rPr>
        <w:t>i</w:t>
      </w:r>
      <w:r>
        <w:rPr>
          <w:spacing w:val="-2"/>
          <w:w w:val="80"/>
          <w:vertAlign w:val="baseline"/>
        </w:rPr>
        <w:t>s</w:t>
      </w:r>
      <w:r>
        <w:rPr>
          <w:w w:val="88"/>
          <w:vertAlign w:val="baseline"/>
        </w:rPr>
        <w:t>io</w:t>
      </w:r>
      <w:r>
        <w:rPr>
          <w:w w:val="91"/>
          <w:vertAlign w:val="baseline"/>
        </w:rPr>
        <w:t>n</w:t>
      </w:r>
      <w:r>
        <w:rPr>
          <w:spacing w:val="-3"/>
          <w:vertAlign w:val="baseline"/>
        </w:rPr>
        <w:t> </w:t>
      </w:r>
      <w:r>
        <w:rPr>
          <w:spacing w:val="2"/>
          <w:w w:val="92"/>
          <w:vertAlign w:val="baseline"/>
        </w:rPr>
        <w:t>w</w:t>
      </w:r>
      <w:r>
        <w:rPr>
          <w:w w:val="87"/>
          <w:vertAlign w:val="baseline"/>
        </w:rPr>
        <w:t>ho</w:t>
      </w:r>
      <w:r>
        <w:rPr>
          <w:spacing w:val="-2"/>
          <w:w w:val="87"/>
          <w:vertAlign w:val="baseline"/>
        </w:rPr>
        <w:t>s</w:t>
      </w:r>
      <w:r>
        <w:rPr>
          <w:w w:val="91"/>
          <w:vertAlign w:val="baseline"/>
        </w:rPr>
        <w:t>e</w:t>
      </w:r>
      <w:r>
        <w:rPr>
          <w:spacing w:val="-4"/>
          <w:vertAlign w:val="baseline"/>
        </w:rPr>
        <w:t> </w:t>
      </w:r>
      <w:r>
        <w:rPr>
          <w:spacing w:val="2"/>
          <w:w w:val="86"/>
          <w:vertAlign w:val="baseline"/>
        </w:rPr>
        <w:t>c</w:t>
      </w:r>
      <w:r>
        <w:rPr>
          <w:spacing w:val="-1"/>
          <w:w w:val="91"/>
          <w:vertAlign w:val="baseline"/>
        </w:rPr>
        <w:t>o</w:t>
      </w:r>
      <w:r>
        <w:rPr>
          <w:spacing w:val="-1"/>
          <w:w w:val="103"/>
          <w:vertAlign w:val="baseline"/>
        </w:rPr>
        <w:t>r</w:t>
      </w:r>
      <w:r>
        <w:rPr>
          <w:w w:val="103"/>
          <w:vertAlign w:val="baseline"/>
        </w:rPr>
        <w:t>r</w:t>
      </w:r>
      <w:r>
        <w:rPr>
          <w:spacing w:val="-2"/>
          <w:w w:val="91"/>
          <w:vertAlign w:val="baseline"/>
        </w:rPr>
        <w:t>e</w:t>
      </w:r>
      <w:r>
        <w:rPr>
          <w:w w:val="93"/>
          <w:vertAlign w:val="baseline"/>
        </w:rPr>
        <w:t>ct</w:t>
      </w:r>
      <w:r>
        <w:rPr>
          <w:spacing w:val="-1"/>
          <w:w w:val="91"/>
          <w:vertAlign w:val="baseline"/>
        </w:rPr>
        <w:t>n</w:t>
      </w:r>
      <w:r>
        <w:rPr>
          <w:spacing w:val="1"/>
          <w:w w:val="91"/>
          <w:vertAlign w:val="baseline"/>
        </w:rPr>
        <w:t>e</w:t>
      </w:r>
      <w:r>
        <w:rPr>
          <w:spacing w:val="-2"/>
          <w:w w:val="80"/>
          <w:vertAlign w:val="baseline"/>
        </w:rPr>
        <w:t>s</w:t>
      </w:r>
      <w:r>
        <w:rPr>
          <w:w w:val="80"/>
          <w:vertAlign w:val="baseline"/>
        </w:rPr>
        <w:t>s</w:t>
      </w:r>
      <w:r>
        <w:rPr>
          <w:spacing w:val="-1"/>
          <w:vertAlign w:val="baseline"/>
        </w:rPr>
        <w:t> </w:t>
      </w:r>
      <w:r>
        <w:rPr>
          <w:w w:val="81"/>
          <w:vertAlign w:val="baseline"/>
        </w:rPr>
        <w:t>is</w:t>
      </w:r>
      <w:r>
        <w:rPr>
          <w:spacing w:val="-2"/>
          <w:vertAlign w:val="baseline"/>
        </w:rPr>
        <w:t> </w:t>
      </w:r>
      <w:r>
        <w:rPr>
          <w:spacing w:val="-1"/>
          <w:w w:val="91"/>
          <w:vertAlign w:val="baseline"/>
        </w:rPr>
        <w:t>dou</w:t>
      </w:r>
      <w:r>
        <w:rPr>
          <w:w w:val="89"/>
          <w:vertAlign w:val="baseline"/>
        </w:rPr>
        <w:t>b</w:t>
      </w:r>
      <w:r>
        <w:rPr>
          <w:w w:val="90"/>
          <w:vertAlign w:val="baseline"/>
        </w:rPr>
        <w:t>t</w:t>
      </w:r>
      <w:r>
        <w:rPr>
          <w:spacing w:val="1"/>
          <w:w w:val="90"/>
          <w:vertAlign w:val="baseline"/>
        </w:rPr>
        <w:t>f</w:t>
      </w:r>
      <w:r>
        <w:rPr>
          <w:spacing w:val="-1"/>
          <w:w w:val="91"/>
          <w:vertAlign w:val="baseline"/>
        </w:rPr>
        <w:t>u</w:t>
      </w:r>
      <w:r>
        <w:rPr>
          <w:spacing w:val="-1"/>
          <w:w w:val="100"/>
          <w:vertAlign w:val="baseline"/>
        </w:rPr>
        <w:t>l</w:t>
      </w:r>
      <w:r>
        <w:rPr>
          <w:w w:val="100"/>
          <w:vertAlign w:val="baseline"/>
        </w:rPr>
        <w:t>,</w:t>
      </w:r>
      <w:r>
        <w:rPr>
          <w:spacing w:val="-2"/>
          <w:vertAlign w:val="baseline"/>
        </w:rPr>
        <w:t> </w:t>
      </w:r>
      <w:r>
        <w:rPr>
          <w:spacing w:val="-1"/>
          <w:w w:val="92"/>
          <w:vertAlign w:val="baseline"/>
        </w:rPr>
        <w:t>T</w:t>
      </w:r>
      <w:r>
        <w:rPr>
          <w:spacing w:val="1"/>
          <w:w w:val="91"/>
          <w:vertAlign w:val="baseline"/>
        </w:rPr>
        <w:t>u</w:t>
      </w:r>
      <w:r>
        <w:rPr>
          <w:w w:val="83"/>
          <w:vertAlign w:val="baseline"/>
        </w:rPr>
        <w:t>i</w:t>
      </w:r>
      <w:r>
        <w:rPr>
          <w:spacing w:val="-2"/>
          <w:w w:val="83"/>
          <w:vertAlign w:val="baseline"/>
        </w:rPr>
        <w:t>y</w:t>
      </w:r>
      <w:r>
        <w:rPr>
          <w:spacing w:val="-1"/>
          <w:w w:val="91"/>
          <w:vertAlign w:val="baseline"/>
        </w:rPr>
        <w:t>o</w:t>
      </w:r>
      <w:r>
        <w:rPr>
          <w:w w:val="105"/>
          <w:vertAlign w:val="baseline"/>
        </w:rPr>
        <w:t>t</w:t>
      </w:r>
      <w:r>
        <w:rPr>
          <w:vertAlign w:val="baseline"/>
        </w:rPr>
        <w:t> </w:t>
      </w:r>
      <w:r>
        <w:rPr>
          <w:w w:val="83"/>
          <w:vertAlign w:val="baseline"/>
        </w:rPr>
        <w:t>J</w:t>
      </w:r>
      <w:r>
        <w:rPr>
          <w:spacing w:val="-1"/>
          <w:vertAlign w:val="baseline"/>
        </w:rPr>
        <w:t> </w:t>
      </w:r>
      <w:r>
        <w:rPr>
          <w:w w:val="89"/>
          <w:vertAlign w:val="baseline"/>
        </w:rPr>
        <w:t>h</w:t>
      </w:r>
      <w:r>
        <w:rPr>
          <w:spacing w:val="-1"/>
          <w:w w:val="89"/>
          <w:vertAlign w:val="baseline"/>
        </w:rPr>
        <w:t>e</w:t>
      </w:r>
      <w:r>
        <w:rPr>
          <w:spacing w:val="-1"/>
          <w:w w:val="89"/>
          <w:vertAlign w:val="baseline"/>
        </w:rPr>
        <w:t>l</w:t>
      </w:r>
      <w:r>
        <w:rPr>
          <w:w w:val="89"/>
          <w:vertAlign w:val="baseline"/>
        </w:rPr>
        <w:t>d</w:t>
      </w:r>
      <w:r>
        <w:rPr>
          <w:spacing w:val="-3"/>
          <w:vertAlign w:val="baseline"/>
        </w:rPr>
        <w:t> </w:t>
      </w:r>
      <w:r>
        <w:rPr>
          <w:w w:val="93"/>
          <w:vertAlign w:val="baseline"/>
        </w:rPr>
        <w:t>th</w:t>
      </w:r>
      <w:r>
        <w:rPr>
          <w:spacing w:val="-1"/>
          <w:w w:val="82"/>
          <w:vertAlign w:val="baseline"/>
        </w:rPr>
        <w:t>a</w:t>
      </w:r>
      <w:r>
        <w:rPr>
          <w:w w:val="105"/>
          <w:vertAlign w:val="baseline"/>
        </w:rPr>
        <w:t>t</w:t>
      </w:r>
      <w:r>
        <w:rPr>
          <w:spacing w:val="-2"/>
          <w:vertAlign w:val="baseline"/>
        </w:rPr>
        <w:t> </w:t>
      </w:r>
      <w:r>
        <w:rPr>
          <w:w w:val="93"/>
          <w:vertAlign w:val="baseline"/>
        </w:rPr>
        <w:t>t</w:t>
      </w:r>
      <w:r>
        <w:rPr>
          <w:spacing w:val="2"/>
          <w:w w:val="93"/>
          <w:vertAlign w:val="baseline"/>
        </w:rPr>
        <w:t>h</w:t>
      </w:r>
      <w:r>
        <w:rPr>
          <w:w w:val="91"/>
          <w:vertAlign w:val="baseline"/>
        </w:rPr>
        <w:t>e</w:t>
      </w:r>
      <w:r>
        <w:rPr>
          <w:spacing w:val="-4"/>
          <w:vertAlign w:val="baseline"/>
        </w:rPr>
        <w:t> </w:t>
      </w:r>
      <w:r>
        <w:rPr>
          <w:spacing w:val="1"/>
          <w:w w:val="82"/>
          <w:vertAlign w:val="baseline"/>
        </w:rPr>
        <w:t>a</w:t>
      </w:r>
      <w:r>
        <w:rPr>
          <w:spacing w:val="-1"/>
          <w:w w:val="91"/>
          <w:vertAlign w:val="baseline"/>
        </w:rPr>
        <w:t>pp</w:t>
      </w:r>
      <w:r>
        <w:rPr>
          <w:spacing w:val="-1"/>
          <w:w w:val="84"/>
          <w:vertAlign w:val="baseline"/>
        </w:rPr>
        <w:t>lic</w:t>
      </w:r>
      <w:r>
        <w:rPr>
          <w:spacing w:val="1"/>
          <w:w w:val="84"/>
          <w:vertAlign w:val="baseline"/>
        </w:rPr>
        <w:t>a</w:t>
      </w:r>
      <w:r>
        <w:rPr>
          <w:spacing w:val="-1"/>
          <w:w w:val="91"/>
          <w:vertAlign w:val="baseline"/>
        </w:rPr>
        <w:t>n</w:t>
      </w:r>
      <w:r>
        <w:rPr>
          <w:w w:val="105"/>
          <w:vertAlign w:val="baseline"/>
        </w:rPr>
        <w:t>t</w:t>
      </w:r>
      <w:r>
        <w:rPr>
          <w:spacing w:val="-2"/>
          <w:vertAlign w:val="baseline"/>
        </w:rPr>
        <w:t> </w:t>
      </w:r>
      <w:r>
        <w:rPr>
          <w:w w:val="89"/>
          <w:vertAlign w:val="baseline"/>
        </w:rPr>
        <w:t>c</w:t>
      </w:r>
      <w:r>
        <w:rPr>
          <w:spacing w:val="-1"/>
          <w:w w:val="89"/>
          <w:vertAlign w:val="baseline"/>
        </w:rPr>
        <w:t>o</w:t>
      </w:r>
      <w:r>
        <w:rPr>
          <w:spacing w:val="1"/>
          <w:w w:val="91"/>
          <w:vertAlign w:val="baseline"/>
        </w:rPr>
        <w:t>u</w:t>
      </w:r>
      <w:r>
        <w:rPr>
          <w:spacing w:val="-1"/>
          <w:w w:val="89"/>
          <w:vertAlign w:val="baseline"/>
        </w:rPr>
        <w:t>l</w:t>
      </w:r>
      <w:r>
        <w:rPr>
          <w:w w:val="89"/>
          <w:vertAlign w:val="baseline"/>
        </w:rPr>
        <w:t>d</w:t>
      </w:r>
      <w:r>
        <w:rPr>
          <w:spacing w:val="-3"/>
          <w:vertAlign w:val="baseline"/>
        </w:rPr>
        <w:t> </w:t>
      </w:r>
      <w:r>
        <w:rPr>
          <w:w w:val="89"/>
          <w:vertAlign w:val="baseline"/>
        </w:rPr>
        <w:t>b</w:t>
      </w:r>
      <w:r>
        <w:rPr>
          <w:w w:val="91"/>
          <w:vertAlign w:val="baseline"/>
        </w:rPr>
        <w:t>e </w:t>
      </w:r>
      <w:r>
        <w:rPr>
          <w:w w:val="90"/>
          <w:vertAlign w:val="baseline"/>
        </w:rPr>
        <w:t>joined as a co-plaintiff</w:t>
      </w:r>
      <w:r>
        <w:rPr>
          <w:spacing w:val="1"/>
          <w:w w:val="90"/>
          <w:vertAlign w:val="baseline"/>
        </w:rPr>
        <w:t> </w:t>
      </w:r>
      <w:r>
        <w:rPr>
          <w:w w:val="90"/>
          <w:vertAlign w:val="baseline"/>
        </w:rPr>
        <w:t>to a suit, brought to recover damages arising from her husband‟s death, without a grant of representation so long as she</w:t>
      </w:r>
      <w:r>
        <w:rPr>
          <w:spacing w:val="1"/>
          <w:w w:val="90"/>
          <w:vertAlign w:val="baseline"/>
        </w:rPr>
        <w:t> </w:t>
      </w:r>
      <w:r>
        <w:rPr>
          <w:w w:val="90"/>
          <w:vertAlign w:val="baseline"/>
        </w:rPr>
        <w:t>was a widow of the deceased. In the opinion of the court, the deceased‟s widow has got an interest in the deceased‟s estate and on this ground</w:t>
      </w:r>
      <w:r>
        <w:rPr>
          <w:spacing w:val="1"/>
          <w:w w:val="90"/>
          <w:vertAlign w:val="baseline"/>
        </w:rPr>
        <w:t> </w:t>
      </w:r>
      <w:r>
        <w:rPr>
          <w:w w:val="95"/>
          <w:vertAlign w:val="baseline"/>
        </w:rPr>
        <w:t>alone</w:t>
      </w:r>
      <w:r>
        <w:rPr>
          <w:spacing w:val="-9"/>
          <w:w w:val="95"/>
          <w:vertAlign w:val="baseline"/>
        </w:rPr>
        <w:t> </w:t>
      </w:r>
      <w:r>
        <w:rPr>
          <w:w w:val="95"/>
          <w:vertAlign w:val="baseline"/>
        </w:rPr>
        <w:t>she</w:t>
      </w:r>
      <w:r>
        <w:rPr>
          <w:spacing w:val="-8"/>
          <w:w w:val="95"/>
          <w:vertAlign w:val="baseline"/>
        </w:rPr>
        <w:t> </w:t>
      </w:r>
      <w:r>
        <w:rPr>
          <w:w w:val="95"/>
          <w:vertAlign w:val="baseline"/>
        </w:rPr>
        <w:t>has</w:t>
      </w:r>
      <w:r>
        <w:rPr>
          <w:spacing w:val="-8"/>
          <w:w w:val="95"/>
          <w:vertAlign w:val="baseline"/>
        </w:rPr>
        <w:t> </w:t>
      </w:r>
      <w:r>
        <w:rPr>
          <w:w w:val="95"/>
          <w:vertAlign w:val="baseline"/>
        </w:rPr>
        <w:t>a</w:t>
      </w:r>
      <w:r>
        <w:rPr>
          <w:spacing w:val="-8"/>
          <w:w w:val="95"/>
          <w:vertAlign w:val="baseline"/>
        </w:rPr>
        <w:t> </w:t>
      </w:r>
      <w:r>
        <w:rPr>
          <w:w w:val="95"/>
          <w:vertAlign w:val="baseline"/>
        </w:rPr>
        <w:t>right</w:t>
      </w:r>
      <w:r>
        <w:rPr>
          <w:spacing w:val="-8"/>
          <w:w w:val="95"/>
          <w:vertAlign w:val="baseline"/>
        </w:rPr>
        <w:t> </w:t>
      </w:r>
      <w:r>
        <w:rPr>
          <w:w w:val="95"/>
          <w:vertAlign w:val="baseline"/>
        </w:rPr>
        <w:t>to</w:t>
      </w:r>
      <w:r>
        <w:rPr>
          <w:spacing w:val="-8"/>
          <w:w w:val="95"/>
          <w:vertAlign w:val="baseline"/>
        </w:rPr>
        <w:t> </w:t>
      </w:r>
      <w:r>
        <w:rPr>
          <w:w w:val="95"/>
          <w:vertAlign w:val="baseline"/>
        </w:rPr>
        <w:t>be</w:t>
      </w:r>
      <w:r>
        <w:rPr>
          <w:spacing w:val="-8"/>
          <w:w w:val="95"/>
          <w:vertAlign w:val="baseline"/>
        </w:rPr>
        <w:t> </w:t>
      </w:r>
      <w:r>
        <w:rPr>
          <w:w w:val="95"/>
          <w:vertAlign w:val="baseline"/>
        </w:rPr>
        <w:t>added</w:t>
      </w:r>
      <w:r>
        <w:rPr>
          <w:spacing w:val="-8"/>
          <w:w w:val="95"/>
          <w:vertAlign w:val="baseline"/>
        </w:rPr>
        <w:t> </w:t>
      </w:r>
      <w:r>
        <w:rPr>
          <w:w w:val="95"/>
          <w:vertAlign w:val="baseline"/>
        </w:rPr>
        <w:t>as</w:t>
      </w:r>
      <w:r>
        <w:rPr>
          <w:spacing w:val="-9"/>
          <w:w w:val="95"/>
          <w:vertAlign w:val="baseline"/>
        </w:rPr>
        <w:t> </w:t>
      </w:r>
      <w:r>
        <w:rPr>
          <w:w w:val="95"/>
          <w:vertAlign w:val="baseline"/>
        </w:rPr>
        <w:t>a</w:t>
      </w:r>
      <w:r>
        <w:rPr>
          <w:spacing w:val="-5"/>
          <w:w w:val="95"/>
          <w:vertAlign w:val="baseline"/>
        </w:rPr>
        <w:t> </w:t>
      </w:r>
      <w:r>
        <w:rPr>
          <w:w w:val="95"/>
          <w:vertAlign w:val="baseline"/>
        </w:rPr>
        <w:t>co-plaintiff</w:t>
      </w:r>
      <w:r>
        <w:rPr>
          <w:spacing w:val="-9"/>
          <w:w w:val="95"/>
          <w:vertAlign w:val="baseline"/>
        </w:rPr>
        <w:t> </w:t>
      </w:r>
      <w:r>
        <w:rPr>
          <w:w w:val="95"/>
          <w:vertAlign w:val="baseline"/>
        </w:rPr>
        <w:t>to</w:t>
      </w:r>
      <w:r>
        <w:rPr>
          <w:spacing w:val="-8"/>
          <w:w w:val="95"/>
          <w:vertAlign w:val="baseline"/>
        </w:rPr>
        <w:t> </w:t>
      </w:r>
      <w:r>
        <w:rPr>
          <w:w w:val="95"/>
          <w:vertAlign w:val="baseline"/>
        </w:rPr>
        <w:t>a</w:t>
      </w:r>
      <w:r>
        <w:rPr>
          <w:spacing w:val="-5"/>
          <w:w w:val="95"/>
          <w:vertAlign w:val="baseline"/>
        </w:rPr>
        <w:t> </w:t>
      </w:r>
      <w:r>
        <w:rPr>
          <w:w w:val="95"/>
          <w:vertAlign w:val="baseline"/>
        </w:rPr>
        <w:t>suit</w:t>
      </w:r>
      <w:r>
        <w:rPr>
          <w:spacing w:val="-8"/>
          <w:w w:val="95"/>
          <w:vertAlign w:val="baseline"/>
        </w:rPr>
        <w:t> </w:t>
      </w:r>
      <w:r>
        <w:rPr>
          <w:w w:val="95"/>
          <w:vertAlign w:val="baseline"/>
        </w:rPr>
        <w:t>without</w:t>
      </w:r>
      <w:r>
        <w:rPr>
          <w:spacing w:val="-7"/>
          <w:w w:val="95"/>
          <w:vertAlign w:val="baseline"/>
        </w:rPr>
        <w:t> </w:t>
      </w:r>
      <w:r>
        <w:rPr>
          <w:w w:val="95"/>
          <w:vertAlign w:val="baseline"/>
        </w:rPr>
        <w:t>first</w:t>
      </w:r>
      <w:r>
        <w:rPr>
          <w:spacing w:val="-7"/>
          <w:w w:val="95"/>
          <w:vertAlign w:val="baseline"/>
        </w:rPr>
        <w:t> </w:t>
      </w:r>
      <w:r>
        <w:rPr>
          <w:w w:val="95"/>
          <w:vertAlign w:val="baseline"/>
        </w:rPr>
        <w:t>obtaining</w:t>
      </w:r>
      <w:r>
        <w:rPr>
          <w:spacing w:val="-6"/>
          <w:w w:val="95"/>
          <w:vertAlign w:val="baseline"/>
        </w:rPr>
        <w:t> </w:t>
      </w:r>
      <w:r>
        <w:rPr>
          <w:w w:val="95"/>
          <w:vertAlign w:val="baseline"/>
        </w:rPr>
        <w:t>a</w:t>
      </w:r>
      <w:r>
        <w:rPr>
          <w:spacing w:val="-6"/>
          <w:w w:val="95"/>
          <w:vertAlign w:val="baseline"/>
        </w:rPr>
        <w:t> </w:t>
      </w:r>
      <w:r>
        <w:rPr>
          <w:w w:val="95"/>
          <w:vertAlign w:val="baseline"/>
        </w:rPr>
        <w:t>grant</w:t>
      </w:r>
      <w:r>
        <w:rPr>
          <w:spacing w:val="-7"/>
          <w:w w:val="95"/>
          <w:vertAlign w:val="baseline"/>
        </w:rPr>
        <w:t> </w:t>
      </w:r>
      <w:r>
        <w:rPr>
          <w:w w:val="95"/>
          <w:vertAlign w:val="baseline"/>
        </w:rPr>
        <w:t>of</w:t>
      </w:r>
      <w:r>
        <w:rPr>
          <w:spacing w:val="-8"/>
          <w:w w:val="95"/>
          <w:vertAlign w:val="baseline"/>
        </w:rPr>
        <w:t> </w:t>
      </w:r>
      <w:r>
        <w:rPr>
          <w:w w:val="95"/>
          <w:vertAlign w:val="baseline"/>
        </w:rPr>
        <w:t>representation.</w:t>
      </w:r>
    </w:p>
    <w:p>
      <w:pPr>
        <w:pStyle w:val="BodyText"/>
        <w:rPr>
          <w:sz w:val="20"/>
        </w:rPr>
      </w:pPr>
    </w:p>
    <w:p>
      <w:pPr>
        <w:pStyle w:val="BodyText"/>
        <w:rPr>
          <w:sz w:val="20"/>
        </w:rPr>
      </w:pPr>
    </w:p>
    <w:p>
      <w:pPr>
        <w:pStyle w:val="BodyText"/>
        <w:rPr>
          <w:sz w:val="20"/>
        </w:rPr>
      </w:pPr>
    </w:p>
    <w:p>
      <w:pPr>
        <w:pStyle w:val="BodyText"/>
        <w:spacing w:before="6"/>
        <w:rPr>
          <w:sz w:val="12"/>
        </w:rPr>
      </w:pPr>
      <w:r>
        <w:rPr/>
        <w:pict>
          <v:rect style="position:absolute;margin-left:72.024002pt;margin-top:9.162525pt;width:144.020pt;height:.599980pt;mso-position-horizontal-relative:page;mso-position-vertical-relative:paragraph;z-index:-15687680;mso-wrap-distance-left:0;mso-wrap-distance-right:0" filled="true" fillcolor="#000000" stroked="false">
            <v:fill type="solid"/>
            <w10:wrap type="topAndBottom"/>
          </v:rect>
        </w:pict>
      </w:r>
    </w:p>
    <w:p>
      <w:pPr>
        <w:spacing w:line="183" w:lineRule="exact" w:before="61"/>
        <w:ind w:left="100" w:right="0" w:firstLine="0"/>
        <w:jc w:val="left"/>
        <w:rPr>
          <w:i/>
          <w:sz w:val="16"/>
        </w:rPr>
      </w:pPr>
      <w:r>
        <w:rPr>
          <w:spacing w:val="-1"/>
          <w:w w:val="93"/>
          <w:sz w:val="16"/>
          <w:vertAlign w:val="superscript"/>
        </w:rPr>
        <w:t>198</w:t>
      </w:r>
      <w:r>
        <w:rPr>
          <w:w w:val="85"/>
          <w:sz w:val="16"/>
          <w:vertAlign w:val="baseline"/>
        </w:rPr>
        <w:t>See</w:t>
      </w:r>
      <w:r>
        <w:rPr>
          <w:spacing w:val="11"/>
          <w:sz w:val="16"/>
          <w:vertAlign w:val="baseline"/>
        </w:rPr>
        <w:t> </w:t>
      </w:r>
      <w:r>
        <w:rPr>
          <w:spacing w:val="-2"/>
          <w:w w:val="82"/>
          <w:sz w:val="16"/>
          <w:vertAlign w:val="baseline"/>
        </w:rPr>
        <w:t>a</w:t>
      </w:r>
      <w:r>
        <w:rPr>
          <w:spacing w:val="-1"/>
          <w:w w:val="87"/>
          <w:sz w:val="16"/>
          <w:vertAlign w:val="baseline"/>
        </w:rPr>
        <w:t>ls</w:t>
      </w:r>
      <w:r>
        <w:rPr>
          <w:w w:val="87"/>
          <w:sz w:val="16"/>
          <w:vertAlign w:val="baseline"/>
        </w:rPr>
        <w:t>o</w:t>
      </w:r>
      <w:r>
        <w:rPr>
          <w:spacing w:val="13"/>
          <w:sz w:val="16"/>
          <w:vertAlign w:val="baseline"/>
        </w:rPr>
        <w:t> </w:t>
      </w:r>
      <w:r>
        <w:rPr>
          <w:i/>
          <w:spacing w:val="-1"/>
          <w:w w:val="78"/>
          <w:sz w:val="16"/>
          <w:vertAlign w:val="baseline"/>
        </w:rPr>
        <w:t>I</w:t>
      </w:r>
      <w:r>
        <w:rPr>
          <w:i/>
          <w:w w:val="83"/>
          <w:sz w:val="16"/>
          <w:vertAlign w:val="baseline"/>
        </w:rPr>
        <w:t>n</w:t>
      </w:r>
      <w:r>
        <w:rPr>
          <w:i/>
          <w:spacing w:val="10"/>
          <w:sz w:val="16"/>
          <w:vertAlign w:val="baseline"/>
        </w:rPr>
        <w:t> </w:t>
      </w:r>
      <w:r>
        <w:rPr>
          <w:i/>
          <w:spacing w:val="-1"/>
          <w:w w:val="93"/>
          <w:sz w:val="16"/>
          <w:vertAlign w:val="baseline"/>
        </w:rPr>
        <w:t>t</w:t>
      </w:r>
      <w:r>
        <w:rPr>
          <w:i/>
          <w:w w:val="77"/>
          <w:sz w:val="16"/>
          <w:vertAlign w:val="baseline"/>
        </w:rPr>
        <w:t>he</w:t>
      </w:r>
      <w:r>
        <w:rPr>
          <w:i/>
          <w:spacing w:val="10"/>
          <w:sz w:val="16"/>
          <w:vertAlign w:val="baseline"/>
        </w:rPr>
        <w:t> </w:t>
      </w:r>
      <w:r>
        <w:rPr>
          <w:i/>
          <w:w w:val="80"/>
          <w:sz w:val="16"/>
          <w:vertAlign w:val="baseline"/>
        </w:rPr>
        <w:t>M</w:t>
      </w:r>
      <w:r>
        <w:rPr>
          <w:i/>
          <w:w w:val="79"/>
          <w:sz w:val="16"/>
          <w:vertAlign w:val="baseline"/>
        </w:rPr>
        <w:t>a</w:t>
      </w:r>
      <w:r>
        <w:rPr>
          <w:i/>
          <w:spacing w:val="-1"/>
          <w:w w:val="93"/>
          <w:sz w:val="16"/>
          <w:vertAlign w:val="baseline"/>
        </w:rPr>
        <w:t>tt</w:t>
      </w:r>
      <w:r>
        <w:rPr>
          <w:i/>
          <w:w w:val="71"/>
          <w:sz w:val="16"/>
          <w:vertAlign w:val="baseline"/>
        </w:rPr>
        <w:t>er</w:t>
      </w:r>
      <w:r>
        <w:rPr>
          <w:i/>
          <w:spacing w:val="10"/>
          <w:sz w:val="16"/>
          <w:vertAlign w:val="baseline"/>
        </w:rPr>
        <w:t> </w:t>
      </w:r>
      <w:r>
        <w:rPr>
          <w:i/>
          <w:spacing w:val="-2"/>
          <w:w w:val="73"/>
          <w:sz w:val="16"/>
          <w:vertAlign w:val="baseline"/>
        </w:rPr>
        <w:t>o</w:t>
      </w:r>
      <w:r>
        <w:rPr>
          <w:i/>
          <w:w w:val="86"/>
          <w:sz w:val="16"/>
          <w:vertAlign w:val="baseline"/>
        </w:rPr>
        <w:t>f</w:t>
      </w:r>
      <w:r>
        <w:rPr>
          <w:i/>
          <w:spacing w:val="12"/>
          <w:sz w:val="16"/>
          <w:vertAlign w:val="baseline"/>
        </w:rPr>
        <w:t> </w:t>
      </w:r>
      <w:r>
        <w:rPr>
          <w:i/>
          <w:spacing w:val="-1"/>
          <w:w w:val="93"/>
          <w:sz w:val="16"/>
          <w:vertAlign w:val="baseline"/>
        </w:rPr>
        <w:t>t</w:t>
      </w:r>
      <w:r>
        <w:rPr>
          <w:i/>
          <w:w w:val="77"/>
          <w:sz w:val="16"/>
          <w:vertAlign w:val="baseline"/>
        </w:rPr>
        <w:t>he</w:t>
      </w:r>
      <w:r>
        <w:rPr>
          <w:i/>
          <w:spacing w:val="10"/>
          <w:sz w:val="16"/>
          <w:vertAlign w:val="baseline"/>
        </w:rPr>
        <w:t> </w:t>
      </w:r>
      <w:r>
        <w:rPr>
          <w:i/>
          <w:w w:val="75"/>
          <w:sz w:val="16"/>
          <w:vertAlign w:val="baseline"/>
        </w:rPr>
        <w:t>E</w:t>
      </w:r>
      <w:r>
        <w:rPr>
          <w:i/>
          <w:w w:val="64"/>
          <w:sz w:val="16"/>
          <w:vertAlign w:val="baseline"/>
        </w:rPr>
        <w:t>s</w:t>
      </w:r>
      <w:r>
        <w:rPr>
          <w:i/>
          <w:spacing w:val="-1"/>
          <w:w w:val="93"/>
          <w:sz w:val="16"/>
          <w:vertAlign w:val="baseline"/>
        </w:rPr>
        <w:t>t</w:t>
      </w:r>
      <w:r>
        <w:rPr>
          <w:i/>
          <w:w w:val="79"/>
          <w:sz w:val="16"/>
          <w:vertAlign w:val="baseline"/>
        </w:rPr>
        <w:t>a</w:t>
      </w:r>
      <w:r>
        <w:rPr>
          <w:i/>
          <w:spacing w:val="-1"/>
          <w:w w:val="93"/>
          <w:sz w:val="16"/>
          <w:vertAlign w:val="baseline"/>
        </w:rPr>
        <w:t>t</w:t>
      </w:r>
      <w:r>
        <w:rPr>
          <w:i/>
          <w:w w:val="70"/>
          <w:sz w:val="16"/>
          <w:vertAlign w:val="baseline"/>
        </w:rPr>
        <w:t>e</w:t>
      </w:r>
      <w:r>
        <w:rPr>
          <w:i/>
          <w:spacing w:val="10"/>
          <w:sz w:val="16"/>
          <w:vertAlign w:val="baseline"/>
        </w:rPr>
        <w:t> </w:t>
      </w:r>
      <w:r>
        <w:rPr>
          <w:i/>
          <w:spacing w:val="-2"/>
          <w:w w:val="73"/>
          <w:sz w:val="16"/>
          <w:vertAlign w:val="baseline"/>
        </w:rPr>
        <w:t>o</w:t>
      </w:r>
      <w:r>
        <w:rPr>
          <w:i/>
          <w:w w:val="86"/>
          <w:sz w:val="16"/>
          <w:vertAlign w:val="baseline"/>
        </w:rPr>
        <w:t>f</w:t>
      </w:r>
      <w:r>
        <w:rPr>
          <w:i/>
          <w:spacing w:val="12"/>
          <w:sz w:val="16"/>
          <w:vertAlign w:val="baseline"/>
        </w:rPr>
        <w:t> </w:t>
      </w:r>
      <w:r>
        <w:rPr>
          <w:i/>
          <w:spacing w:val="-3"/>
          <w:w w:val="78"/>
          <w:sz w:val="16"/>
          <w:vertAlign w:val="baseline"/>
        </w:rPr>
        <w:t>K</w:t>
      </w:r>
      <w:r>
        <w:rPr>
          <w:i/>
          <w:w w:val="79"/>
          <w:sz w:val="16"/>
          <w:vertAlign w:val="baseline"/>
        </w:rPr>
        <w:t>a</w:t>
      </w:r>
      <w:r>
        <w:rPr>
          <w:i/>
          <w:w w:val="80"/>
          <w:sz w:val="16"/>
          <w:vertAlign w:val="baseline"/>
        </w:rPr>
        <w:t>hi</w:t>
      </w:r>
      <w:r>
        <w:rPr>
          <w:i/>
          <w:spacing w:val="-3"/>
          <w:w w:val="80"/>
          <w:sz w:val="16"/>
          <w:vertAlign w:val="baseline"/>
        </w:rPr>
        <w:t>r</w:t>
      </w:r>
      <w:r>
        <w:rPr>
          <w:i/>
          <w:w w:val="73"/>
          <w:sz w:val="16"/>
          <w:vertAlign w:val="baseline"/>
        </w:rPr>
        <w:t>o</w:t>
      </w:r>
      <w:r>
        <w:rPr>
          <w:i/>
          <w:spacing w:val="11"/>
          <w:sz w:val="16"/>
          <w:vertAlign w:val="baseline"/>
        </w:rPr>
        <w:t> </w:t>
      </w:r>
      <w:r>
        <w:rPr>
          <w:i/>
          <w:w w:val="78"/>
          <w:sz w:val="16"/>
          <w:vertAlign w:val="baseline"/>
        </w:rPr>
        <w:t>Ki</w:t>
      </w:r>
      <w:r>
        <w:rPr>
          <w:i/>
          <w:spacing w:val="-2"/>
          <w:w w:val="78"/>
          <w:sz w:val="16"/>
          <w:vertAlign w:val="baseline"/>
        </w:rPr>
        <w:t>b</w:t>
      </w:r>
      <w:r>
        <w:rPr>
          <w:i/>
          <w:w w:val="83"/>
          <w:sz w:val="16"/>
          <w:vertAlign w:val="baseline"/>
        </w:rPr>
        <w:t>un</w:t>
      </w:r>
      <w:r>
        <w:rPr>
          <w:i/>
          <w:spacing w:val="-1"/>
          <w:w w:val="83"/>
          <w:sz w:val="16"/>
          <w:vertAlign w:val="baseline"/>
        </w:rPr>
        <w:t>y</w:t>
      </w:r>
      <w:r>
        <w:rPr>
          <w:i/>
          <w:w w:val="86"/>
          <w:sz w:val="16"/>
          <w:vertAlign w:val="baseline"/>
        </w:rPr>
        <w:t>i</w:t>
      </w:r>
      <w:r>
        <w:rPr>
          <w:i/>
          <w:spacing w:val="12"/>
          <w:sz w:val="16"/>
          <w:vertAlign w:val="baseline"/>
        </w:rPr>
        <w:t> </w:t>
      </w:r>
      <w:r>
        <w:rPr>
          <w:i/>
          <w:spacing w:val="-1"/>
          <w:w w:val="78"/>
          <w:sz w:val="16"/>
          <w:vertAlign w:val="baseline"/>
        </w:rPr>
        <w:t>(</w:t>
      </w:r>
      <w:r>
        <w:rPr>
          <w:i/>
          <w:w w:val="79"/>
          <w:sz w:val="16"/>
          <w:vertAlign w:val="baseline"/>
        </w:rPr>
        <w:t>d</w:t>
      </w:r>
      <w:r>
        <w:rPr>
          <w:i/>
          <w:w w:val="69"/>
          <w:sz w:val="16"/>
          <w:vertAlign w:val="baseline"/>
        </w:rPr>
        <w:t>e</w:t>
      </w:r>
      <w:r>
        <w:rPr>
          <w:i/>
          <w:spacing w:val="-1"/>
          <w:w w:val="69"/>
          <w:sz w:val="16"/>
          <w:vertAlign w:val="baseline"/>
        </w:rPr>
        <w:t>c</w:t>
      </w:r>
      <w:r>
        <w:rPr>
          <w:i/>
          <w:spacing w:val="-3"/>
          <w:w w:val="70"/>
          <w:sz w:val="16"/>
          <w:vertAlign w:val="baseline"/>
        </w:rPr>
        <w:t>e</w:t>
      </w:r>
      <w:r>
        <w:rPr>
          <w:i/>
          <w:w w:val="79"/>
          <w:sz w:val="16"/>
          <w:vertAlign w:val="baseline"/>
        </w:rPr>
        <w:t>a</w:t>
      </w:r>
      <w:r>
        <w:rPr>
          <w:i/>
          <w:w w:val="64"/>
          <w:sz w:val="16"/>
          <w:vertAlign w:val="baseline"/>
        </w:rPr>
        <w:t>s</w:t>
      </w:r>
      <w:r>
        <w:rPr>
          <w:i/>
          <w:spacing w:val="-3"/>
          <w:w w:val="70"/>
          <w:sz w:val="16"/>
          <w:vertAlign w:val="baseline"/>
        </w:rPr>
        <w:t>e</w:t>
      </w:r>
      <w:r>
        <w:rPr>
          <w:i/>
          <w:w w:val="79"/>
          <w:sz w:val="16"/>
          <w:vertAlign w:val="baseline"/>
        </w:rPr>
        <w:t>d</w:t>
      </w:r>
      <w:r>
        <w:rPr>
          <w:i/>
          <w:w w:val="78"/>
          <w:sz w:val="16"/>
          <w:vertAlign w:val="baseline"/>
        </w:rPr>
        <w:t>)</w:t>
      </w:r>
      <w:r>
        <w:rPr>
          <w:i/>
          <w:spacing w:val="15"/>
          <w:sz w:val="16"/>
          <w:vertAlign w:val="baseline"/>
        </w:rPr>
        <w:t> </w:t>
      </w:r>
      <w:r>
        <w:rPr>
          <w:w w:val="92"/>
          <w:sz w:val="16"/>
          <w:vertAlign w:val="baseline"/>
        </w:rPr>
        <w:t>N</w:t>
      </w:r>
      <w:r>
        <w:rPr>
          <w:spacing w:val="-2"/>
          <w:w w:val="82"/>
          <w:sz w:val="16"/>
          <w:vertAlign w:val="baseline"/>
        </w:rPr>
        <w:t>a</w:t>
      </w:r>
      <w:r>
        <w:rPr>
          <w:spacing w:val="-1"/>
          <w:w w:val="82"/>
          <w:sz w:val="16"/>
          <w:vertAlign w:val="baseline"/>
        </w:rPr>
        <w:t>i</w:t>
      </w:r>
      <w:r>
        <w:rPr>
          <w:spacing w:val="-1"/>
          <w:w w:val="96"/>
          <w:sz w:val="16"/>
          <w:vertAlign w:val="baseline"/>
        </w:rPr>
        <w:t>r</w:t>
      </w:r>
      <w:r>
        <w:rPr>
          <w:w w:val="96"/>
          <w:sz w:val="16"/>
          <w:vertAlign w:val="baseline"/>
        </w:rPr>
        <w:t>o</w:t>
      </w:r>
      <w:r>
        <w:rPr>
          <w:w w:val="87"/>
          <w:sz w:val="16"/>
          <w:vertAlign w:val="baseline"/>
        </w:rPr>
        <w:t>bi</w:t>
      </w:r>
      <w:r>
        <w:rPr>
          <w:spacing w:val="9"/>
          <w:sz w:val="16"/>
          <w:vertAlign w:val="baseline"/>
        </w:rPr>
        <w:t> </w:t>
      </w:r>
      <w:r>
        <w:rPr>
          <w:w w:val="92"/>
          <w:sz w:val="16"/>
          <w:vertAlign w:val="baseline"/>
        </w:rPr>
        <w:t>H</w:t>
      </w:r>
      <w:r>
        <w:rPr>
          <w:spacing w:val="-1"/>
          <w:w w:val="92"/>
          <w:sz w:val="16"/>
          <w:vertAlign w:val="baseline"/>
        </w:rPr>
        <w:t>C</w:t>
      </w:r>
      <w:r>
        <w:rPr>
          <w:w w:val="84"/>
          <w:sz w:val="16"/>
          <w:vertAlign w:val="baseline"/>
        </w:rPr>
        <w:t>SC</w:t>
      </w:r>
      <w:r>
        <w:rPr>
          <w:spacing w:val="9"/>
          <w:sz w:val="16"/>
          <w:vertAlign w:val="baseline"/>
        </w:rPr>
        <w:t> </w:t>
      </w:r>
      <w:r>
        <w:rPr>
          <w:spacing w:val="-2"/>
          <w:w w:val="92"/>
          <w:sz w:val="16"/>
          <w:vertAlign w:val="baseline"/>
        </w:rPr>
        <w:t>N</w:t>
      </w:r>
      <w:r>
        <w:rPr>
          <w:w w:val="92"/>
          <w:sz w:val="16"/>
          <w:vertAlign w:val="baseline"/>
        </w:rPr>
        <w:t>o</w:t>
      </w:r>
      <w:r>
        <w:rPr>
          <w:w w:val="117"/>
          <w:sz w:val="16"/>
          <w:vertAlign w:val="baseline"/>
        </w:rPr>
        <w:t>.</w:t>
      </w:r>
      <w:r>
        <w:rPr>
          <w:spacing w:val="11"/>
          <w:sz w:val="16"/>
          <w:vertAlign w:val="baseline"/>
        </w:rPr>
        <w:t> </w:t>
      </w:r>
      <w:r>
        <w:rPr>
          <w:spacing w:val="-2"/>
          <w:w w:val="92"/>
          <w:sz w:val="16"/>
          <w:vertAlign w:val="baseline"/>
        </w:rPr>
        <w:t>4</w:t>
      </w:r>
      <w:r>
        <w:rPr>
          <w:w w:val="92"/>
          <w:sz w:val="16"/>
          <w:vertAlign w:val="baseline"/>
        </w:rPr>
        <w:t>67</w:t>
      </w:r>
      <w:r>
        <w:rPr>
          <w:spacing w:val="10"/>
          <w:sz w:val="16"/>
          <w:vertAlign w:val="baseline"/>
        </w:rPr>
        <w:t> </w:t>
      </w:r>
      <w:r>
        <w:rPr>
          <w:w w:val="92"/>
          <w:sz w:val="16"/>
          <w:vertAlign w:val="baseline"/>
        </w:rPr>
        <w:t>o</w:t>
      </w:r>
      <w:r>
        <w:rPr>
          <w:w w:val="78"/>
          <w:sz w:val="16"/>
          <w:vertAlign w:val="baseline"/>
        </w:rPr>
        <w:t>f</w:t>
      </w:r>
      <w:r>
        <w:rPr>
          <w:spacing w:val="9"/>
          <w:sz w:val="16"/>
          <w:vertAlign w:val="baseline"/>
        </w:rPr>
        <w:t> </w:t>
      </w:r>
      <w:r>
        <w:rPr>
          <w:w w:val="92"/>
          <w:sz w:val="16"/>
          <w:vertAlign w:val="baseline"/>
        </w:rPr>
        <w:t>19</w:t>
      </w:r>
      <w:r>
        <w:rPr>
          <w:spacing w:val="-2"/>
          <w:w w:val="92"/>
          <w:sz w:val="16"/>
          <w:vertAlign w:val="baseline"/>
        </w:rPr>
        <w:t>8</w:t>
      </w:r>
      <w:r>
        <w:rPr>
          <w:w w:val="92"/>
          <w:sz w:val="16"/>
          <w:vertAlign w:val="baseline"/>
        </w:rPr>
        <w:t>6</w:t>
      </w:r>
      <w:r>
        <w:rPr>
          <w:spacing w:val="10"/>
          <w:sz w:val="16"/>
          <w:vertAlign w:val="baseline"/>
        </w:rPr>
        <w:t> </w:t>
      </w:r>
      <w:r>
        <w:rPr>
          <w:w w:val="90"/>
          <w:sz w:val="16"/>
          <w:vertAlign w:val="baseline"/>
        </w:rPr>
        <w:t>(G</w:t>
      </w:r>
      <w:r>
        <w:rPr>
          <w:spacing w:val="-1"/>
          <w:w w:val="90"/>
          <w:sz w:val="16"/>
          <w:vertAlign w:val="baseline"/>
        </w:rPr>
        <w:t>i</w:t>
      </w:r>
      <w:r>
        <w:rPr>
          <w:spacing w:val="3"/>
          <w:w w:val="105"/>
          <w:sz w:val="16"/>
          <w:vertAlign w:val="baseline"/>
        </w:rPr>
        <w:t>t</w:t>
      </w:r>
      <w:r>
        <w:rPr>
          <w:spacing w:val="-1"/>
          <w:w w:val="88"/>
          <w:sz w:val="16"/>
          <w:vertAlign w:val="baseline"/>
        </w:rPr>
        <w:t>h</w:t>
      </w:r>
      <w:r>
        <w:rPr>
          <w:spacing w:val="-1"/>
          <w:w w:val="82"/>
          <w:sz w:val="16"/>
          <w:vertAlign w:val="baseline"/>
        </w:rPr>
        <w:t>i</w:t>
      </w:r>
      <w:r>
        <w:rPr>
          <w:w w:val="92"/>
          <w:sz w:val="16"/>
          <w:vertAlign w:val="baseline"/>
        </w:rPr>
        <w:t>n</w:t>
      </w:r>
      <w:r>
        <w:rPr>
          <w:spacing w:val="-1"/>
          <w:w w:val="82"/>
          <w:sz w:val="16"/>
          <w:vertAlign w:val="baseline"/>
        </w:rPr>
        <w:t>j</w:t>
      </w:r>
      <w:r>
        <w:rPr>
          <w:w w:val="82"/>
          <w:sz w:val="16"/>
          <w:vertAlign w:val="baseline"/>
        </w:rPr>
        <w:t>i</w:t>
      </w:r>
      <w:r>
        <w:rPr>
          <w:spacing w:val="11"/>
          <w:sz w:val="16"/>
          <w:vertAlign w:val="baseline"/>
        </w:rPr>
        <w:t> </w:t>
      </w:r>
      <w:r>
        <w:rPr>
          <w:spacing w:val="-2"/>
          <w:w w:val="83"/>
          <w:sz w:val="16"/>
          <w:vertAlign w:val="baseline"/>
        </w:rPr>
        <w:t>J</w:t>
      </w:r>
      <w:r>
        <w:rPr>
          <w:w w:val="94"/>
          <w:sz w:val="16"/>
          <w:vertAlign w:val="baseline"/>
        </w:rPr>
        <w:t>)</w:t>
      </w:r>
      <w:r>
        <w:rPr>
          <w:spacing w:val="12"/>
          <w:sz w:val="16"/>
          <w:vertAlign w:val="baseline"/>
        </w:rPr>
        <w:t> </w:t>
      </w:r>
      <w:r>
        <w:rPr>
          <w:spacing w:val="-2"/>
          <w:w w:val="82"/>
          <w:sz w:val="16"/>
          <w:vertAlign w:val="baseline"/>
        </w:rPr>
        <w:t>a</w:t>
      </w:r>
      <w:r>
        <w:rPr>
          <w:spacing w:val="-2"/>
          <w:w w:val="92"/>
          <w:sz w:val="16"/>
          <w:vertAlign w:val="baseline"/>
        </w:rPr>
        <w:t>n</w:t>
      </w:r>
      <w:r>
        <w:rPr>
          <w:w w:val="92"/>
          <w:sz w:val="16"/>
          <w:vertAlign w:val="baseline"/>
        </w:rPr>
        <w:t>d</w:t>
      </w:r>
      <w:r>
        <w:rPr>
          <w:spacing w:val="13"/>
          <w:sz w:val="16"/>
          <w:vertAlign w:val="baseline"/>
        </w:rPr>
        <w:t> </w:t>
      </w:r>
      <w:r>
        <w:rPr>
          <w:i/>
          <w:spacing w:val="-4"/>
          <w:w w:val="85"/>
          <w:sz w:val="16"/>
          <w:vertAlign w:val="baseline"/>
        </w:rPr>
        <w:t>W</w:t>
      </w:r>
      <w:r>
        <w:rPr>
          <w:i/>
          <w:w w:val="79"/>
          <w:sz w:val="16"/>
          <w:vertAlign w:val="baseline"/>
        </w:rPr>
        <w:t>a</w:t>
      </w:r>
      <w:r>
        <w:rPr>
          <w:i/>
          <w:spacing w:val="-1"/>
          <w:w w:val="79"/>
          <w:sz w:val="16"/>
          <w:vertAlign w:val="baseline"/>
        </w:rPr>
        <w:t>m</w:t>
      </w:r>
      <w:r>
        <w:rPr>
          <w:i/>
          <w:spacing w:val="-2"/>
          <w:w w:val="73"/>
          <w:sz w:val="16"/>
          <w:vertAlign w:val="baseline"/>
        </w:rPr>
        <w:t>b</w:t>
      </w:r>
      <w:r>
        <w:rPr>
          <w:i/>
          <w:w w:val="80"/>
          <w:sz w:val="16"/>
          <w:vertAlign w:val="baseline"/>
        </w:rPr>
        <w:t>ug</w:t>
      </w:r>
      <w:r>
        <w:rPr>
          <w:i/>
          <w:w w:val="83"/>
          <w:sz w:val="16"/>
          <w:vertAlign w:val="baseline"/>
        </w:rPr>
        <w:t>u</w:t>
      </w:r>
      <w:r>
        <w:rPr>
          <w:i/>
          <w:spacing w:val="12"/>
          <w:sz w:val="16"/>
          <w:vertAlign w:val="baseline"/>
        </w:rPr>
        <w:t> </w:t>
      </w:r>
      <w:r>
        <w:rPr>
          <w:i/>
          <w:spacing w:val="-3"/>
          <w:w w:val="76"/>
          <w:sz w:val="16"/>
          <w:vertAlign w:val="baseline"/>
        </w:rPr>
        <w:t>w</w:t>
      </w:r>
      <w:r>
        <w:rPr>
          <w:i/>
          <w:w w:val="180"/>
          <w:sz w:val="16"/>
          <w:vertAlign w:val="baseline"/>
        </w:rPr>
        <w:t>/</w:t>
      </w:r>
      <w:r>
        <w:rPr>
          <w:i/>
          <w:w w:val="73"/>
          <w:sz w:val="16"/>
          <w:vertAlign w:val="baseline"/>
        </w:rPr>
        <w:t>o</w:t>
      </w:r>
      <w:r>
        <w:rPr>
          <w:i/>
          <w:spacing w:val="9"/>
          <w:sz w:val="16"/>
          <w:vertAlign w:val="baseline"/>
        </w:rPr>
        <w:t> </w:t>
      </w:r>
      <w:r>
        <w:rPr>
          <w:i/>
          <w:spacing w:val="-1"/>
          <w:w w:val="75"/>
          <w:sz w:val="16"/>
          <w:vertAlign w:val="baseline"/>
        </w:rPr>
        <w:t>G</w:t>
      </w:r>
      <w:r>
        <w:rPr>
          <w:i/>
          <w:w w:val="79"/>
          <w:sz w:val="16"/>
          <w:vertAlign w:val="baseline"/>
        </w:rPr>
        <w:t>a</w:t>
      </w:r>
      <w:r>
        <w:rPr>
          <w:i/>
          <w:spacing w:val="-1"/>
          <w:w w:val="93"/>
          <w:sz w:val="16"/>
          <w:vertAlign w:val="baseline"/>
        </w:rPr>
        <w:t>t</w:t>
      </w:r>
      <w:r>
        <w:rPr>
          <w:i/>
          <w:spacing w:val="-1"/>
          <w:w w:val="81"/>
          <w:sz w:val="16"/>
          <w:vertAlign w:val="baseline"/>
        </w:rPr>
        <w:t>i</w:t>
      </w:r>
      <w:r>
        <w:rPr>
          <w:i/>
          <w:spacing w:val="-2"/>
          <w:w w:val="81"/>
          <w:sz w:val="16"/>
          <w:vertAlign w:val="baseline"/>
        </w:rPr>
        <w:t>m</w:t>
      </w:r>
      <w:r>
        <w:rPr>
          <w:i/>
          <w:w w:val="83"/>
          <w:sz w:val="16"/>
          <w:vertAlign w:val="baseline"/>
        </w:rPr>
        <w:t>u</w:t>
      </w:r>
      <w:r>
        <w:rPr>
          <w:i/>
          <w:spacing w:val="12"/>
          <w:sz w:val="16"/>
          <w:vertAlign w:val="baseline"/>
        </w:rPr>
        <w:t> </w:t>
      </w:r>
      <w:r>
        <w:rPr>
          <w:i/>
          <w:spacing w:val="-1"/>
          <w:w w:val="71"/>
          <w:sz w:val="16"/>
          <w:vertAlign w:val="baseline"/>
        </w:rPr>
        <w:t>v</w:t>
      </w:r>
      <w:r>
        <w:rPr>
          <w:i/>
          <w:w w:val="71"/>
          <w:sz w:val="16"/>
          <w:vertAlign w:val="baseline"/>
        </w:rPr>
        <w:t>s</w:t>
      </w:r>
      <w:r>
        <w:rPr>
          <w:i/>
          <w:w w:val="104"/>
          <w:sz w:val="16"/>
          <w:vertAlign w:val="baseline"/>
        </w:rPr>
        <w:t>.</w:t>
      </w:r>
      <w:r>
        <w:rPr>
          <w:i/>
          <w:spacing w:val="9"/>
          <w:sz w:val="16"/>
          <w:vertAlign w:val="baseline"/>
        </w:rPr>
        <w:t> </w:t>
      </w:r>
      <w:r>
        <w:rPr>
          <w:i/>
          <w:spacing w:val="-1"/>
          <w:w w:val="81"/>
          <w:sz w:val="16"/>
          <w:vertAlign w:val="baseline"/>
        </w:rPr>
        <w:t>S</w:t>
      </w:r>
      <w:r>
        <w:rPr>
          <w:i/>
          <w:spacing w:val="-1"/>
          <w:w w:val="93"/>
          <w:sz w:val="16"/>
          <w:vertAlign w:val="baseline"/>
        </w:rPr>
        <w:t>t</w:t>
      </w:r>
      <w:r>
        <w:rPr>
          <w:i/>
          <w:w w:val="75"/>
          <w:sz w:val="16"/>
          <w:vertAlign w:val="baseline"/>
        </w:rPr>
        <w:t>ep</w:t>
      </w:r>
      <w:r>
        <w:rPr>
          <w:i/>
          <w:w w:val="77"/>
          <w:sz w:val="16"/>
          <w:vertAlign w:val="baseline"/>
        </w:rPr>
        <w:t>h</w:t>
      </w:r>
      <w:r>
        <w:rPr>
          <w:i/>
          <w:spacing w:val="-3"/>
          <w:w w:val="77"/>
          <w:sz w:val="16"/>
          <w:vertAlign w:val="baseline"/>
        </w:rPr>
        <w:t>e</w:t>
      </w:r>
      <w:r>
        <w:rPr>
          <w:i/>
          <w:w w:val="83"/>
          <w:sz w:val="16"/>
          <w:vertAlign w:val="baseline"/>
        </w:rPr>
        <w:t>n</w:t>
      </w:r>
      <w:r>
        <w:rPr>
          <w:i/>
          <w:spacing w:val="12"/>
          <w:sz w:val="16"/>
          <w:vertAlign w:val="baseline"/>
        </w:rPr>
        <w:t> </w:t>
      </w:r>
      <w:r>
        <w:rPr>
          <w:i/>
          <w:spacing w:val="-2"/>
          <w:w w:val="91"/>
          <w:sz w:val="16"/>
          <w:vertAlign w:val="baseline"/>
        </w:rPr>
        <w:t>N</w:t>
      </w:r>
      <w:r>
        <w:rPr>
          <w:i/>
          <w:spacing w:val="-2"/>
          <w:w w:val="82"/>
          <w:sz w:val="16"/>
          <w:vertAlign w:val="baseline"/>
        </w:rPr>
        <w:t>y</w:t>
      </w:r>
      <w:r>
        <w:rPr>
          <w:i/>
          <w:w w:val="79"/>
          <w:sz w:val="16"/>
          <w:vertAlign w:val="baseline"/>
        </w:rPr>
        <w:t>a</w:t>
      </w:r>
      <w:r>
        <w:rPr>
          <w:i/>
          <w:spacing w:val="-2"/>
          <w:w w:val="77"/>
          <w:sz w:val="16"/>
          <w:vertAlign w:val="baseline"/>
        </w:rPr>
        <w:t>g</w:t>
      </w:r>
      <w:r>
        <w:rPr>
          <w:i/>
          <w:w w:val="79"/>
          <w:sz w:val="16"/>
          <w:vertAlign w:val="baseline"/>
        </w:rPr>
        <w:t>a</w:t>
      </w:r>
      <w:r>
        <w:rPr>
          <w:i/>
          <w:spacing w:val="11"/>
          <w:sz w:val="16"/>
          <w:vertAlign w:val="baseline"/>
        </w:rPr>
        <w:t> </w:t>
      </w:r>
      <w:r>
        <w:rPr>
          <w:i/>
          <w:w w:val="80"/>
          <w:sz w:val="16"/>
          <w:vertAlign w:val="baseline"/>
        </w:rPr>
        <w:t>Ki</w:t>
      </w:r>
      <w:r>
        <w:rPr>
          <w:i/>
          <w:spacing w:val="-1"/>
          <w:w w:val="80"/>
          <w:sz w:val="16"/>
          <w:vertAlign w:val="baseline"/>
        </w:rPr>
        <w:t>m</w:t>
      </w:r>
      <w:r>
        <w:rPr>
          <w:i/>
          <w:w w:val="79"/>
          <w:sz w:val="16"/>
          <w:vertAlign w:val="baseline"/>
        </w:rPr>
        <w:t>a</w:t>
      </w:r>
      <w:r>
        <w:rPr>
          <w:i/>
          <w:w w:val="84"/>
          <w:sz w:val="16"/>
          <w:vertAlign w:val="baseline"/>
        </w:rPr>
        <w:t>ni</w:t>
      </w:r>
    </w:p>
    <w:p>
      <w:pPr>
        <w:spacing w:line="183" w:lineRule="exact" w:before="0"/>
        <w:ind w:left="100" w:right="0" w:firstLine="0"/>
        <w:jc w:val="left"/>
        <w:rPr>
          <w:sz w:val="16"/>
        </w:rPr>
      </w:pPr>
      <w:r>
        <w:rPr>
          <w:spacing w:val="-1"/>
          <w:w w:val="90"/>
          <w:sz w:val="16"/>
        </w:rPr>
        <w:t>(1992)2</w:t>
      </w:r>
      <w:r>
        <w:rPr>
          <w:spacing w:val="-3"/>
          <w:w w:val="90"/>
          <w:sz w:val="16"/>
        </w:rPr>
        <w:t> </w:t>
      </w:r>
      <w:r>
        <w:rPr>
          <w:spacing w:val="-1"/>
          <w:w w:val="90"/>
          <w:sz w:val="16"/>
        </w:rPr>
        <w:t>KAR</w:t>
      </w:r>
      <w:r>
        <w:rPr>
          <w:spacing w:val="-5"/>
          <w:w w:val="90"/>
          <w:sz w:val="16"/>
        </w:rPr>
        <w:t> </w:t>
      </w:r>
      <w:r>
        <w:rPr>
          <w:spacing w:val="-1"/>
          <w:w w:val="90"/>
          <w:sz w:val="16"/>
        </w:rPr>
        <w:t>292</w:t>
      </w:r>
      <w:r>
        <w:rPr>
          <w:spacing w:val="-2"/>
          <w:w w:val="90"/>
          <w:sz w:val="16"/>
        </w:rPr>
        <w:t> </w:t>
      </w:r>
      <w:r>
        <w:rPr>
          <w:spacing w:val="-1"/>
          <w:w w:val="90"/>
          <w:sz w:val="16"/>
        </w:rPr>
        <w:t>(Hancox</w:t>
      </w:r>
      <w:r>
        <w:rPr>
          <w:spacing w:val="-2"/>
          <w:w w:val="90"/>
          <w:sz w:val="16"/>
        </w:rPr>
        <w:t> </w:t>
      </w:r>
      <w:r>
        <w:rPr>
          <w:w w:val="90"/>
          <w:sz w:val="16"/>
        </w:rPr>
        <w:t>CJ,</w:t>
      </w:r>
      <w:r>
        <w:rPr>
          <w:spacing w:val="-1"/>
          <w:w w:val="90"/>
          <w:sz w:val="16"/>
        </w:rPr>
        <w:t> </w:t>
      </w:r>
      <w:r>
        <w:rPr>
          <w:w w:val="90"/>
          <w:sz w:val="16"/>
        </w:rPr>
        <w:t>Masime</w:t>
      </w:r>
      <w:r>
        <w:rPr>
          <w:spacing w:val="-3"/>
          <w:w w:val="90"/>
          <w:sz w:val="16"/>
        </w:rPr>
        <w:t> </w:t>
      </w:r>
      <w:r>
        <w:rPr>
          <w:w w:val="90"/>
          <w:sz w:val="16"/>
        </w:rPr>
        <w:t>and</w:t>
      </w:r>
      <w:r>
        <w:rPr>
          <w:spacing w:val="-2"/>
          <w:w w:val="90"/>
          <w:sz w:val="16"/>
        </w:rPr>
        <w:t> </w:t>
      </w:r>
      <w:r>
        <w:rPr>
          <w:w w:val="90"/>
          <w:sz w:val="16"/>
        </w:rPr>
        <w:t>Kwach</w:t>
      </w:r>
      <w:r>
        <w:rPr>
          <w:spacing w:val="-6"/>
          <w:w w:val="90"/>
          <w:sz w:val="16"/>
        </w:rPr>
        <w:t> </w:t>
      </w:r>
      <w:r>
        <w:rPr>
          <w:w w:val="90"/>
          <w:sz w:val="16"/>
        </w:rPr>
        <w:t>JJA).</w:t>
      </w:r>
    </w:p>
    <w:p>
      <w:pPr>
        <w:spacing w:before="1"/>
        <w:ind w:left="100" w:right="0" w:firstLine="0"/>
        <w:jc w:val="left"/>
        <w:rPr>
          <w:sz w:val="16"/>
        </w:rPr>
      </w:pPr>
      <w:r>
        <w:rPr>
          <w:spacing w:val="-1"/>
          <w:w w:val="85"/>
          <w:sz w:val="16"/>
          <w:vertAlign w:val="superscript"/>
        </w:rPr>
        <w:t>199</w:t>
      </w:r>
      <w:r>
        <w:rPr>
          <w:spacing w:val="-1"/>
          <w:w w:val="85"/>
          <w:sz w:val="16"/>
          <w:vertAlign w:val="baseline"/>
        </w:rPr>
        <w:t> See also</w:t>
      </w:r>
      <w:r>
        <w:rPr>
          <w:w w:val="85"/>
          <w:sz w:val="16"/>
          <w:vertAlign w:val="baseline"/>
        </w:rPr>
        <w:t> </w:t>
      </w:r>
      <w:r>
        <w:rPr>
          <w:i/>
          <w:spacing w:val="-1"/>
          <w:w w:val="85"/>
          <w:sz w:val="16"/>
          <w:vertAlign w:val="baseline"/>
        </w:rPr>
        <w:t>Francis Kamau</w:t>
      </w:r>
      <w:r>
        <w:rPr>
          <w:i/>
          <w:w w:val="85"/>
          <w:sz w:val="16"/>
          <w:vertAlign w:val="baseline"/>
        </w:rPr>
        <w:t> </w:t>
      </w:r>
      <w:r>
        <w:rPr>
          <w:i/>
          <w:spacing w:val="-1"/>
          <w:w w:val="85"/>
          <w:sz w:val="16"/>
          <w:vertAlign w:val="baseline"/>
        </w:rPr>
        <w:t>Mbugua and</w:t>
      </w:r>
      <w:r>
        <w:rPr>
          <w:i/>
          <w:w w:val="85"/>
          <w:sz w:val="16"/>
          <w:vertAlign w:val="baseline"/>
        </w:rPr>
        <w:t> </w:t>
      </w:r>
      <w:r>
        <w:rPr>
          <w:i/>
          <w:spacing w:val="-1"/>
          <w:w w:val="85"/>
          <w:sz w:val="16"/>
          <w:vertAlign w:val="baseline"/>
        </w:rPr>
        <w:t>another vs. James</w:t>
      </w:r>
      <w:r>
        <w:rPr>
          <w:i/>
          <w:spacing w:val="-2"/>
          <w:w w:val="85"/>
          <w:sz w:val="16"/>
          <w:vertAlign w:val="baseline"/>
        </w:rPr>
        <w:t> </w:t>
      </w:r>
      <w:r>
        <w:rPr>
          <w:i/>
          <w:w w:val="85"/>
          <w:sz w:val="16"/>
          <w:vertAlign w:val="baseline"/>
        </w:rPr>
        <w:t>Kinyanjui</w:t>
      </w:r>
      <w:r>
        <w:rPr>
          <w:i/>
          <w:spacing w:val="-3"/>
          <w:w w:val="85"/>
          <w:sz w:val="16"/>
          <w:vertAlign w:val="baseline"/>
        </w:rPr>
        <w:t> </w:t>
      </w:r>
      <w:r>
        <w:rPr>
          <w:i/>
          <w:w w:val="85"/>
          <w:sz w:val="16"/>
          <w:vertAlign w:val="baseline"/>
        </w:rPr>
        <w:t>Mbugua</w:t>
      </w:r>
      <w:r>
        <w:rPr>
          <w:i/>
          <w:spacing w:val="2"/>
          <w:w w:val="85"/>
          <w:sz w:val="16"/>
          <w:vertAlign w:val="baseline"/>
        </w:rPr>
        <w:t> </w:t>
      </w:r>
      <w:r>
        <w:rPr>
          <w:w w:val="85"/>
          <w:sz w:val="16"/>
          <w:vertAlign w:val="baseline"/>
        </w:rPr>
        <w:t>Nairobi</w:t>
      </w:r>
      <w:r>
        <w:rPr>
          <w:spacing w:val="-1"/>
          <w:w w:val="85"/>
          <w:sz w:val="16"/>
          <w:vertAlign w:val="baseline"/>
        </w:rPr>
        <w:t> </w:t>
      </w:r>
      <w:r>
        <w:rPr>
          <w:w w:val="85"/>
          <w:sz w:val="16"/>
          <w:vertAlign w:val="baseline"/>
        </w:rPr>
        <w:t>HCCC</w:t>
      </w:r>
      <w:r>
        <w:rPr>
          <w:spacing w:val="-3"/>
          <w:w w:val="85"/>
          <w:sz w:val="16"/>
          <w:vertAlign w:val="baseline"/>
        </w:rPr>
        <w:t> </w:t>
      </w:r>
      <w:r>
        <w:rPr>
          <w:w w:val="85"/>
          <w:sz w:val="16"/>
          <w:vertAlign w:val="baseline"/>
        </w:rPr>
        <w:t>No.</w:t>
      </w:r>
      <w:r>
        <w:rPr>
          <w:spacing w:val="1"/>
          <w:w w:val="85"/>
          <w:sz w:val="16"/>
          <w:vertAlign w:val="baseline"/>
        </w:rPr>
        <w:t> </w:t>
      </w:r>
      <w:r>
        <w:rPr>
          <w:w w:val="85"/>
          <w:sz w:val="16"/>
          <w:vertAlign w:val="baseline"/>
        </w:rPr>
        <w:t>111 of</w:t>
      </w:r>
      <w:r>
        <w:rPr>
          <w:spacing w:val="-4"/>
          <w:w w:val="85"/>
          <w:sz w:val="16"/>
          <w:vertAlign w:val="baseline"/>
        </w:rPr>
        <w:t> </w:t>
      </w:r>
      <w:r>
        <w:rPr>
          <w:w w:val="85"/>
          <w:sz w:val="16"/>
          <w:vertAlign w:val="baseline"/>
        </w:rPr>
        <w:t>2004 (OS) (Nyamu J).</w:t>
      </w:r>
    </w:p>
    <w:p>
      <w:pPr>
        <w:spacing w:after="0"/>
        <w:jc w:val="left"/>
        <w:rPr>
          <w:sz w:val="16"/>
        </w:rPr>
        <w:sectPr>
          <w:pgSz w:w="12240" w:h="15840"/>
          <w:pgMar w:header="720" w:footer="1022" w:top="1320" w:bottom="1220" w:left="1340" w:right="1280"/>
        </w:sectPr>
      </w:pPr>
    </w:p>
    <w:p>
      <w:pPr>
        <w:pStyle w:val="BodyText"/>
        <w:spacing w:line="360" w:lineRule="auto" w:before="82"/>
        <w:ind w:left="100" w:right="155"/>
        <w:jc w:val="both"/>
      </w:pPr>
      <w:r>
        <w:rPr>
          <w:w w:val="95"/>
        </w:rPr>
        <w:t>Where</w:t>
      </w:r>
      <w:r>
        <w:rPr>
          <w:spacing w:val="-3"/>
          <w:w w:val="95"/>
        </w:rPr>
        <w:t> </w:t>
      </w:r>
      <w:r>
        <w:rPr>
          <w:w w:val="95"/>
        </w:rPr>
        <w:t>the</w:t>
      </w:r>
      <w:r>
        <w:rPr>
          <w:spacing w:val="-3"/>
          <w:w w:val="95"/>
        </w:rPr>
        <w:t> </w:t>
      </w:r>
      <w:r>
        <w:rPr>
          <w:w w:val="95"/>
        </w:rPr>
        <w:t>deceased</w:t>
      </w:r>
      <w:r>
        <w:rPr>
          <w:spacing w:val="-3"/>
          <w:w w:val="95"/>
        </w:rPr>
        <w:t> </w:t>
      </w:r>
      <w:r>
        <w:rPr>
          <w:w w:val="95"/>
        </w:rPr>
        <w:t>is</w:t>
      </w:r>
      <w:r>
        <w:rPr>
          <w:spacing w:val="-1"/>
          <w:w w:val="95"/>
        </w:rPr>
        <w:t> </w:t>
      </w:r>
      <w:r>
        <w:rPr>
          <w:w w:val="95"/>
        </w:rPr>
        <w:t>survived</w:t>
      </w:r>
      <w:r>
        <w:rPr>
          <w:spacing w:val="-3"/>
          <w:w w:val="95"/>
        </w:rPr>
        <w:t> </w:t>
      </w:r>
      <w:r>
        <w:rPr>
          <w:w w:val="95"/>
        </w:rPr>
        <w:t>by</w:t>
      </w:r>
      <w:r>
        <w:rPr>
          <w:spacing w:val="-1"/>
          <w:w w:val="95"/>
        </w:rPr>
        <w:t> </w:t>
      </w:r>
      <w:r>
        <w:rPr>
          <w:w w:val="95"/>
        </w:rPr>
        <w:t>minors,</w:t>
      </w:r>
      <w:r>
        <w:rPr>
          <w:spacing w:val="-1"/>
          <w:w w:val="95"/>
        </w:rPr>
        <w:t> </w:t>
      </w:r>
      <w:r>
        <w:rPr>
          <w:w w:val="95"/>
        </w:rPr>
        <w:t>a</w:t>
      </w:r>
      <w:r>
        <w:rPr>
          <w:spacing w:val="-3"/>
          <w:w w:val="95"/>
        </w:rPr>
        <w:t> </w:t>
      </w:r>
      <w:r>
        <w:rPr>
          <w:w w:val="95"/>
        </w:rPr>
        <w:t>person</w:t>
      </w:r>
      <w:r>
        <w:rPr>
          <w:spacing w:val="-3"/>
          <w:w w:val="95"/>
        </w:rPr>
        <w:t> </w:t>
      </w:r>
      <w:r>
        <w:rPr>
          <w:w w:val="95"/>
        </w:rPr>
        <w:t>seeking</w:t>
      </w:r>
      <w:r>
        <w:rPr>
          <w:spacing w:val="-3"/>
          <w:w w:val="95"/>
        </w:rPr>
        <w:t> </w:t>
      </w:r>
      <w:r>
        <w:rPr>
          <w:w w:val="95"/>
        </w:rPr>
        <w:t>to</w:t>
      </w:r>
      <w:r>
        <w:rPr>
          <w:spacing w:val="-2"/>
          <w:w w:val="95"/>
        </w:rPr>
        <w:t> </w:t>
      </w:r>
      <w:r>
        <w:rPr>
          <w:w w:val="95"/>
        </w:rPr>
        <w:t>file</w:t>
      </w:r>
      <w:r>
        <w:rPr>
          <w:spacing w:val="-3"/>
          <w:w w:val="95"/>
        </w:rPr>
        <w:t> </w:t>
      </w:r>
      <w:r>
        <w:rPr>
          <w:w w:val="95"/>
        </w:rPr>
        <w:t>suit</w:t>
      </w:r>
      <w:r>
        <w:rPr>
          <w:spacing w:val="-2"/>
          <w:w w:val="95"/>
        </w:rPr>
        <w:t> </w:t>
      </w:r>
      <w:r>
        <w:rPr>
          <w:w w:val="95"/>
        </w:rPr>
        <w:t>on</w:t>
      </w:r>
      <w:r>
        <w:rPr>
          <w:spacing w:val="-3"/>
          <w:w w:val="95"/>
        </w:rPr>
        <w:t> </w:t>
      </w:r>
      <w:r>
        <w:rPr>
          <w:w w:val="95"/>
        </w:rPr>
        <w:t>behalf</w:t>
      </w:r>
      <w:r>
        <w:rPr>
          <w:spacing w:val="-3"/>
          <w:w w:val="95"/>
        </w:rPr>
        <w:t> </w:t>
      </w:r>
      <w:r>
        <w:rPr>
          <w:w w:val="95"/>
        </w:rPr>
        <w:t>of</w:t>
      </w:r>
      <w:r>
        <w:rPr>
          <w:spacing w:val="-3"/>
          <w:w w:val="95"/>
        </w:rPr>
        <w:t> </w:t>
      </w:r>
      <w:r>
        <w:rPr>
          <w:w w:val="95"/>
        </w:rPr>
        <w:t>the</w:t>
      </w:r>
      <w:r>
        <w:rPr>
          <w:spacing w:val="-3"/>
          <w:w w:val="95"/>
        </w:rPr>
        <w:t> </w:t>
      </w:r>
      <w:r>
        <w:rPr>
          <w:w w:val="95"/>
        </w:rPr>
        <w:t>estate</w:t>
      </w:r>
      <w:r>
        <w:rPr>
          <w:spacing w:val="-2"/>
          <w:w w:val="95"/>
        </w:rPr>
        <w:t> </w:t>
      </w:r>
      <w:r>
        <w:rPr>
          <w:w w:val="95"/>
        </w:rPr>
        <w:t>must</w:t>
      </w:r>
      <w:r>
        <w:rPr>
          <w:spacing w:val="-2"/>
          <w:w w:val="95"/>
        </w:rPr>
        <w:t> </w:t>
      </w:r>
      <w:r>
        <w:rPr>
          <w:w w:val="95"/>
        </w:rPr>
        <w:t>comply</w:t>
      </w:r>
      <w:r>
        <w:rPr>
          <w:spacing w:val="-2"/>
          <w:w w:val="95"/>
        </w:rPr>
        <w:t> </w:t>
      </w:r>
      <w:r>
        <w:rPr>
          <w:w w:val="95"/>
        </w:rPr>
        <w:t>with</w:t>
      </w:r>
      <w:r>
        <w:rPr>
          <w:spacing w:val="-2"/>
          <w:w w:val="95"/>
        </w:rPr>
        <w:t> </w:t>
      </w:r>
      <w:r>
        <w:rPr>
          <w:w w:val="95"/>
        </w:rPr>
        <w:t>section</w:t>
      </w:r>
      <w:r>
        <w:rPr>
          <w:spacing w:val="-1"/>
          <w:w w:val="95"/>
        </w:rPr>
        <w:t> </w:t>
      </w:r>
      <w:r>
        <w:rPr>
          <w:w w:val="95"/>
        </w:rPr>
        <w:t>58</w:t>
      </w:r>
      <w:r>
        <w:rPr>
          <w:spacing w:val="-3"/>
          <w:w w:val="95"/>
        </w:rPr>
        <w:t> </w:t>
      </w:r>
      <w:r>
        <w:rPr>
          <w:w w:val="95"/>
        </w:rPr>
        <w:t>of</w:t>
      </w:r>
      <w:r>
        <w:rPr>
          <w:spacing w:val="-3"/>
          <w:w w:val="95"/>
        </w:rPr>
        <w:t> </w:t>
      </w:r>
      <w:r>
        <w:rPr>
          <w:w w:val="95"/>
        </w:rPr>
        <w:t>the</w:t>
      </w:r>
      <w:r>
        <w:rPr>
          <w:spacing w:val="-3"/>
          <w:w w:val="95"/>
        </w:rPr>
        <w:t> </w:t>
      </w:r>
      <w:r>
        <w:rPr>
          <w:w w:val="95"/>
        </w:rPr>
        <w:t>Law</w:t>
      </w:r>
      <w:r>
        <w:rPr>
          <w:spacing w:val="-2"/>
          <w:w w:val="95"/>
        </w:rPr>
        <w:t> </w:t>
      </w:r>
      <w:r>
        <w:rPr>
          <w:w w:val="95"/>
        </w:rPr>
        <w:t>of</w:t>
      </w:r>
      <w:r>
        <w:rPr>
          <w:spacing w:val="-41"/>
          <w:w w:val="95"/>
        </w:rPr>
        <w:t> </w:t>
      </w:r>
      <w:r>
        <w:rPr>
          <w:w w:val="90"/>
        </w:rPr>
        <w:t>Succession Act by applying for the grant, whether full or limited, jointly with other people. In </w:t>
      </w:r>
      <w:r>
        <w:rPr>
          <w:i/>
          <w:w w:val="90"/>
        </w:rPr>
        <w:t>Veronicah Mwikali Mwangangi vs. Daniel Kyalo</w:t>
      </w:r>
      <w:r>
        <w:rPr>
          <w:i/>
          <w:spacing w:val="1"/>
          <w:w w:val="90"/>
        </w:rPr>
        <w:t> </w:t>
      </w:r>
      <w:r>
        <w:rPr>
          <w:i/>
          <w:w w:val="90"/>
        </w:rPr>
        <w:t>Musyoka </w:t>
      </w:r>
      <w:r>
        <w:rPr>
          <w:w w:val="90"/>
        </w:rPr>
        <w:t>(2005) eKLR (Ang‟awa J), a suit commenced by a single legal representative in respect of an intestate survived by minor children was</w:t>
      </w:r>
      <w:r>
        <w:rPr>
          <w:spacing w:val="-38"/>
          <w:w w:val="90"/>
        </w:rPr>
        <w:t> </w:t>
      </w:r>
      <w:r>
        <w:rPr>
          <w:w w:val="95"/>
        </w:rPr>
        <w:t>struck</w:t>
      </w:r>
      <w:r>
        <w:rPr>
          <w:spacing w:val="-7"/>
          <w:w w:val="95"/>
        </w:rPr>
        <w:t> </w:t>
      </w:r>
      <w:r>
        <w:rPr>
          <w:w w:val="95"/>
        </w:rPr>
        <w:t>out,</w:t>
      </w:r>
      <w:r>
        <w:rPr>
          <w:spacing w:val="-7"/>
          <w:w w:val="95"/>
        </w:rPr>
        <w:t> </w:t>
      </w:r>
      <w:r>
        <w:rPr>
          <w:w w:val="95"/>
        </w:rPr>
        <w:t>because</w:t>
      </w:r>
      <w:r>
        <w:rPr>
          <w:spacing w:val="-8"/>
          <w:w w:val="95"/>
        </w:rPr>
        <w:t> </w:t>
      </w:r>
      <w:r>
        <w:rPr>
          <w:w w:val="95"/>
        </w:rPr>
        <w:t>the</w:t>
      </w:r>
      <w:r>
        <w:rPr>
          <w:spacing w:val="-7"/>
          <w:w w:val="95"/>
        </w:rPr>
        <w:t> </w:t>
      </w:r>
      <w:r>
        <w:rPr>
          <w:w w:val="95"/>
        </w:rPr>
        <w:t>limited</w:t>
      </w:r>
      <w:r>
        <w:rPr>
          <w:spacing w:val="-8"/>
          <w:w w:val="95"/>
        </w:rPr>
        <w:t> </w:t>
      </w:r>
      <w:r>
        <w:rPr>
          <w:w w:val="95"/>
        </w:rPr>
        <w:t>grant</w:t>
      </w:r>
      <w:r>
        <w:rPr>
          <w:spacing w:val="-6"/>
          <w:w w:val="95"/>
        </w:rPr>
        <w:t> </w:t>
      </w:r>
      <w:r>
        <w:rPr>
          <w:w w:val="95"/>
        </w:rPr>
        <w:t>giving</w:t>
      </w:r>
      <w:r>
        <w:rPr>
          <w:spacing w:val="-8"/>
          <w:w w:val="95"/>
        </w:rPr>
        <w:t> </w:t>
      </w:r>
      <w:r>
        <w:rPr>
          <w:w w:val="95"/>
        </w:rPr>
        <w:t>him</w:t>
      </w:r>
      <w:r>
        <w:rPr>
          <w:spacing w:val="-7"/>
          <w:w w:val="95"/>
        </w:rPr>
        <w:t> </w:t>
      </w:r>
      <w:r>
        <w:rPr>
          <w:w w:val="95"/>
        </w:rPr>
        <w:t>the</w:t>
      </w:r>
      <w:r>
        <w:rPr>
          <w:spacing w:val="-8"/>
          <w:w w:val="95"/>
        </w:rPr>
        <w:t> </w:t>
      </w:r>
      <w:r>
        <w:rPr>
          <w:w w:val="95"/>
        </w:rPr>
        <w:t>authority</w:t>
      </w:r>
      <w:r>
        <w:rPr>
          <w:spacing w:val="-4"/>
          <w:w w:val="95"/>
        </w:rPr>
        <w:t> </w:t>
      </w:r>
      <w:r>
        <w:rPr>
          <w:w w:val="95"/>
        </w:rPr>
        <w:t>to</w:t>
      </w:r>
      <w:r>
        <w:rPr>
          <w:spacing w:val="-7"/>
          <w:w w:val="95"/>
        </w:rPr>
        <w:t> </w:t>
      </w:r>
      <w:r>
        <w:rPr>
          <w:w w:val="95"/>
        </w:rPr>
        <w:t>act</w:t>
      </w:r>
      <w:r>
        <w:rPr>
          <w:spacing w:val="-7"/>
          <w:w w:val="95"/>
        </w:rPr>
        <w:t> </w:t>
      </w:r>
      <w:r>
        <w:rPr>
          <w:w w:val="95"/>
        </w:rPr>
        <w:t>for</w:t>
      </w:r>
      <w:r>
        <w:rPr>
          <w:spacing w:val="-7"/>
          <w:w w:val="95"/>
        </w:rPr>
        <w:t> </w:t>
      </w:r>
      <w:r>
        <w:rPr>
          <w:w w:val="95"/>
        </w:rPr>
        <w:t>the</w:t>
      </w:r>
      <w:r>
        <w:rPr>
          <w:spacing w:val="-8"/>
          <w:w w:val="95"/>
        </w:rPr>
        <w:t> </w:t>
      </w:r>
      <w:r>
        <w:rPr>
          <w:w w:val="95"/>
        </w:rPr>
        <w:t>estate</w:t>
      </w:r>
      <w:r>
        <w:rPr>
          <w:spacing w:val="-8"/>
          <w:w w:val="95"/>
        </w:rPr>
        <w:t> </w:t>
      </w:r>
      <w:r>
        <w:rPr>
          <w:w w:val="95"/>
        </w:rPr>
        <w:t>did</w:t>
      </w:r>
      <w:r>
        <w:rPr>
          <w:spacing w:val="-7"/>
          <w:w w:val="95"/>
        </w:rPr>
        <w:t> </w:t>
      </w:r>
      <w:r>
        <w:rPr>
          <w:w w:val="95"/>
        </w:rPr>
        <w:t>not</w:t>
      </w:r>
      <w:r>
        <w:rPr>
          <w:spacing w:val="-8"/>
          <w:w w:val="95"/>
        </w:rPr>
        <w:t> </w:t>
      </w:r>
      <w:r>
        <w:rPr>
          <w:w w:val="95"/>
        </w:rPr>
        <w:t>comply</w:t>
      </w:r>
      <w:r>
        <w:rPr>
          <w:spacing w:val="-8"/>
          <w:w w:val="95"/>
        </w:rPr>
        <w:t> </w:t>
      </w:r>
      <w:r>
        <w:rPr>
          <w:w w:val="95"/>
        </w:rPr>
        <w:t>with</w:t>
      </w:r>
      <w:r>
        <w:rPr>
          <w:spacing w:val="-7"/>
          <w:w w:val="95"/>
        </w:rPr>
        <w:t> </w:t>
      </w:r>
      <w:r>
        <w:rPr>
          <w:w w:val="95"/>
        </w:rPr>
        <w:t>section</w:t>
      </w:r>
      <w:r>
        <w:rPr>
          <w:spacing w:val="-8"/>
          <w:w w:val="95"/>
        </w:rPr>
        <w:t> </w:t>
      </w:r>
      <w:r>
        <w:rPr>
          <w:w w:val="95"/>
        </w:rPr>
        <w:t>58</w:t>
      </w:r>
      <w:r>
        <w:rPr>
          <w:spacing w:val="-8"/>
          <w:w w:val="95"/>
        </w:rPr>
        <w:t> </w:t>
      </w:r>
      <w:r>
        <w:rPr>
          <w:w w:val="95"/>
        </w:rPr>
        <w:t>of</w:t>
      </w:r>
      <w:r>
        <w:rPr>
          <w:spacing w:val="-8"/>
          <w:w w:val="95"/>
        </w:rPr>
        <w:t> </w:t>
      </w:r>
      <w:r>
        <w:rPr>
          <w:w w:val="95"/>
        </w:rPr>
        <w:t>the</w:t>
      </w:r>
      <w:r>
        <w:rPr>
          <w:spacing w:val="-8"/>
          <w:w w:val="95"/>
        </w:rPr>
        <w:t> </w:t>
      </w:r>
      <w:r>
        <w:rPr>
          <w:w w:val="95"/>
        </w:rPr>
        <w:t>Act,</w:t>
      </w:r>
      <w:r>
        <w:rPr>
          <w:spacing w:val="-7"/>
          <w:w w:val="95"/>
        </w:rPr>
        <w:t> </w:t>
      </w:r>
      <w:r>
        <w:rPr>
          <w:w w:val="95"/>
        </w:rPr>
        <w:t>which</w:t>
      </w:r>
      <w:r>
        <w:rPr>
          <w:spacing w:val="-7"/>
          <w:w w:val="95"/>
        </w:rPr>
        <w:t> </w:t>
      </w:r>
      <w:r>
        <w:rPr>
          <w:w w:val="95"/>
        </w:rPr>
        <w:t>requires</w:t>
      </w:r>
      <w:r>
        <w:rPr>
          <w:spacing w:val="-41"/>
          <w:w w:val="95"/>
        </w:rPr>
        <w:t> </w:t>
      </w:r>
      <w:r>
        <w:rPr>
          <w:w w:val="95"/>
        </w:rPr>
        <w:t>that</w:t>
      </w:r>
      <w:r>
        <w:rPr>
          <w:spacing w:val="-6"/>
          <w:w w:val="95"/>
        </w:rPr>
        <w:t> </w:t>
      </w:r>
      <w:r>
        <w:rPr>
          <w:w w:val="95"/>
        </w:rPr>
        <w:t>the</w:t>
      </w:r>
      <w:r>
        <w:rPr>
          <w:spacing w:val="-7"/>
          <w:w w:val="95"/>
        </w:rPr>
        <w:t> </w:t>
      </w:r>
      <w:r>
        <w:rPr>
          <w:w w:val="95"/>
        </w:rPr>
        <w:t>grant</w:t>
      </w:r>
      <w:r>
        <w:rPr>
          <w:spacing w:val="-5"/>
          <w:w w:val="95"/>
        </w:rPr>
        <w:t> </w:t>
      </w:r>
      <w:r>
        <w:rPr>
          <w:w w:val="95"/>
        </w:rPr>
        <w:t>in</w:t>
      </w:r>
      <w:r>
        <w:rPr>
          <w:spacing w:val="-7"/>
          <w:w w:val="95"/>
        </w:rPr>
        <w:t> </w:t>
      </w:r>
      <w:r>
        <w:rPr>
          <w:w w:val="95"/>
        </w:rPr>
        <w:t>those</w:t>
      </w:r>
      <w:r>
        <w:rPr>
          <w:spacing w:val="-6"/>
          <w:w w:val="95"/>
        </w:rPr>
        <w:t> </w:t>
      </w:r>
      <w:r>
        <w:rPr>
          <w:w w:val="95"/>
        </w:rPr>
        <w:t>circumstances</w:t>
      </w:r>
      <w:r>
        <w:rPr>
          <w:spacing w:val="-5"/>
          <w:w w:val="95"/>
        </w:rPr>
        <w:t> </w:t>
      </w:r>
      <w:r>
        <w:rPr>
          <w:w w:val="95"/>
        </w:rPr>
        <w:t>should</w:t>
      </w:r>
      <w:r>
        <w:rPr>
          <w:spacing w:val="-7"/>
          <w:w w:val="95"/>
        </w:rPr>
        <w:t> </w:t>
      </w:r>
      <w:r>
        <w:rPr>
          <w:w w:val="95"/>
        </w:rPr>
        <w:t>be</w:t>
      </w:r>
      <w:r>
        <w:rPr>
          <w:spacing w:val="-6"/>
          <w:w w:val="95"/>
        </w:rPr>
        <w:t> </w:t>
      </w:r>
      <w:r>
        <w:rPr>
          <w:w w:val="95"/>
        </w:rPr>
        <w:t>granted</w:t>
      </w:r>
      <w:r>
        <w:rPr>
          <w:spacing w:val="-7"/>
          <w:w w:val="95"/>
        </w:rPr>
        <w:t> </w:t>
      </w:r>
      <w:r>
        <w:rPr>
          <w:w w:val="95"/>
        </w:rPr>
        <w:t>to</w:t>
      </w:r>
      <w:r>
        <w:rPr>
          <w:spacing w:val="-6"/>
          <w:w w:val="95"/>
        </w:rPr>
        <w:t> </w:t>
      </w:r>
      <w:r>
        <w:rPr>
          <w:w w:val="95"/>
        </w:rPr>
        <w:t>more</w:t>
      </w:r>
      <w:r>
        <w:rPr>
          <w:spacing w:val="-7"/>
          <w:w w:val="95"/>
        </w:rPr>
        <w:t> </w:t>
      </w:r>
      <w:r>
        <w:rPr>
          <w:w w:val="95"/>
        </w:rPr>
        <w:t>than</w:t>
      </w:r>
      <w:r>
        <w:rPr>
          <w:spacing w:val="-7"/>
          <w:w w:val="95"/>
        </w:rPr>
        <w:t> </w:t>
      </w:r>
      <w:r>
        <w:rPr>
          <w:w w:val="95"/>
        </w:rPr>
        <w:t>personal</w:t>
      </w:r>
      <w:r>
        <w:rPr>
          <w:spacing w:val="-5"/>
          <w:w w:val="95"/>
        </w:rPr>
        <w:t> </w:t>
      </w:r>
      <w:r>
        <w:rPr>
          <w:w w:val="95"/>
        </w:rPr>
        <w:t>representatives.</w:t>
      </w:r>
    </w:p>
    <w:p>
      <w:pPr>
        <w:pStyle w:val="BodyText"/>
        <w:spacing w:before="6"/>
        <w:rPr>
          <w:sz w:val="26"/>
        </w:rPr>
      </w:pPr>
    </w:p>
    <w:p>
      <w:pPr>
        <w:pStyle w:val="BodyText"/>
        <w:spacing w:line="357" w:lineRule="auto"/>
        <w:ind w:left="100" w:right="155"/>
        <w:jc w:val="both"/>
        <w:rPr>
          <w:i/>
        </w:rPr>
      </w:pPr>
      <w:r>
        <w:rPr>
          <w:w w:val="90"/>
        </w:rPr>
        <w:t>With respect to grants of probate the will speaks from the date of death, and the plaintiff does not need to have the grant to commence action.</w:t>
      </w:r>
      <w:r>
        <w:rPr>
          <w:spacing w:val="1"/>
          <w:w w:val="90"/>
        </w:rPr>
        <w:t> </w:t>
      </w:r>
      <w:r>
        <w:rPr>
          <w:w w:val="85"/>
        </w:rPr>
        <w:t>Kasango J in </w:t>
      </w:r>
      <w:r>
        <w:rPr>
          <w:i/>
          <w:w w:val="85"/>
        </w:rPr>
        <w:t>Lalitaben Kantilal Shah vs. Southern Credit Banking Corporation Ltd </w:t>
      </w:r>
      <w:r>
        <w:rPr>
          <w:w w:val="85"/>
        </w:rPr>
        <w:t>Nairobi Milimani HCCC No. 543 of 2005, stated that under section</w:t>
      </w:r>
      <w:r>
        <w:rPr>
          <w:spacing w:val="1"/>
          <w:w w:val="85"/>
        </w:rPr>
        <w:t> </w:t>
      </w:r>
      <w:r>
        <w:rPr>
          <w:w w:val="95"/>
        </w:rPr>
        <w:t>80(1)</w:t>
      </w:r>
      <w:r>
        <w:rPr>
          <w:spacing w:val="-3"/>
          <w:w w:val="95"/>
        </w:rPr>
        <w:t> </w:t>
      </w:r>
      <w:r>
        <w:rPr>
          <w:w w:val="95"/>
        </w:rPr>
        <w:t>of</w:t>
      </w:r>
      <w:r>
        <w:rPr>
          <w:spacing w:val="-4"/>
          <w:w w:val="95"/>
        </w:rPr>
        <w:t> </w:t>
      </w:r>
      <w:r>
        <w:rPr>
          <w:w w:val="95"/>
        </w:rPr>
        <w:t>the</w:t>
      </w:r>
      <w:r>
        <w:rPr>
          <w:spacing w:val="-4"/>
          <w:w w:val="95"/>
        </w:rPr>
        <w:t> </w:t>
      </w:r>
      <w:r>
        <w:rPr>
          <w:w w:val="95"/>
        </w:rPr>
        <w:t>Act</w:t>
      </w:r>
      <w:r>
        <w:rPr>
          <w:spacing w:val="-3"/>
          <w:w w:val="95"/>
        </w:rPr>
        <w:t> </w:t>
      </w:r>
      <w:r>
        <w:rPr>
          <w:w w:val="95"/>
        </w:rPr>
        <w:t>the</w:t>
      </w:r>
      <w:r>
        <w:rPr>
          <w:spacing w:val="-3"/>
          <w:w w:val="95"/>
        </w:rPr>
        <w:t> </w:t>
      </w:r>
      <w:r>
        <w:rPr>
          <w:w w:val="95"/>
        </w:rPr>
        <w:t>executor</w:t>
      </w:r>
      <w:r>
        <w:rPr>
          <w:spacing w:val="-3"/>
          <w:w w:val="95"/>
        </w:rPr>
        <w:t> </w:t>
      </w:r>
      <w:r>
        <w:rPr>
          <w:w w:val="95"/>
        </w:rPr>
        <w:t>derives</w:t>
      </w:r>
      <w:r>
        <w:rPr>
          <w:spacing w:val="-4"/>
          <w:w w:val="95"/>
        </w:rPr>
        <w:t> </w:t>
      </w:r>
      <w:r>
        <w:rPr>
          <w:w w:val="95"/>
        </w:rPr>
        <w:t>his</w:t>
      </w:r>
      <w:r>
        <w:rPr>
          <w:spacing w:val="-2"/>
          <w:w w:val="95"/>
        </w:rPr>
        <w:t> </w:t>
      </w:r>
      <w:r>
        <w:rPr>
          <w:w w:val="95"/>
        </w:rPr>
        <w:t>title</w:t>
      </w:r>
      <w:r>
        <w:rPr>
          <w:spacing w:val="-2"/>
          <w:w w:val="95"/>
        </w:rPr>
        <w:t> </w:t>
      </w:r>
      <w:r>
        <w:rPr>
          <w:w w:val="95"/>
        </w:rPr>
        <w:t>from</w:t>
      </w:r>
      <w:r>
        <w:rPr>
          <w:spacing w:val="-4"/>
          <w:w w:val="95"/>
        </w:rPr>
        <w:t> </w:t>
      </w:r>
      <w:r>
        <w:rPr>
          <w:w w:val="95"/>
        </w:rPr>
        <w:t>the</w:t>
      </w:r>
      <w:r>
        <w:rPr>
          <w:spacing w:val="-2"/>
          <w:w w:val="95"/>
        </w:rPr>
        <w:t> </w:t>
      </w:r>
      <w:r>
        <w:rPr>
          <w:w w:val="95"/>
        </w:rPr>
        <w:t>will</w:t>
      </w:r>
      <w:r>
        <w:rPr>
          <w:spacing w:val="-2"/>
          <w:w w:val="95"/>
        </w:rPr>
        <w:t> </w:t>
      </w:r>
      <w:r>
        <w:rPr>
          <w:w w:val="95"/>
        </w:rPr>
        <w:t>and</w:t>
      </w:r>
      <w:r>
        <w:rPr>
          <w:spacing w:val="-3"/>
          <w:w w:val="95"/>
        </w:rPr>
        <w:t> </w:t>
      </w:r>
      <w:r>
        <w:rPr>
          <w:w w:val="95"/>
        </w:rPr>
        <w:t>the</w:t>
      </w:r>
      <w:r>
        <w:rPr>
          <w:spacing w:val="-3"/>
          <w:w w:val="95"/>
        </w:rPr>
        <w:t> </w:t>
      </w:r>
      <w:r>
        <w:rPr>
          <w:w w:val="95"/>
        </w:rPr>
        <w:t>estate</w:t>
      </w:r>
      <w:r>
        <w:rPr>
          <w:spacing w:val="-4"/>
          <w:w w:val="95"/>
        </w:rPr>
        <w:t> </w:t>
      </w:r>
      <w:r>
        <w:rPr>
          <w:w w:val="95"/>
        </w:rPr>
        <w:t>vests</w:t>
      </w:r>
      <w:r>
        <w:rPr>
          <w:spacing w:val="-2"/>
          <w:w w:val="95"/>
        </w:rPr>
        <w:t> </w:t>
      </w:r>
      <w:r>
        <w:rPr>
          <w:w w:val="95"/>
        </w:rPr>
        <w:t>in</w:t>
      </w:r>
      <w:r>
        <w:rPr>
          <w:spacing w:val="-5"/>
          <w:w w:val="95"/>
        </w:rPr>
        <w:t> </w:t>
      </w:r>
      <w:r>
        <w:rPr>
          <w:w w:val="95"/>
        </w:rPr>
        <w:t>him</w:t>
      </w:r>
      <w:r>
        <w:rPr>
          <w:spacing w:val="-1"/>
          <w:w w:val="95"/>
        </w:rPr>
        <w:t> </w:t>
      </w:r>
      <w:r>
        <w:rPr>
          <w:w w:val="95"/>
        </w:rPr>
        <w:t>on</w:t>
      </w:r>
      <w:r>
        <w:rPr>
          <w:spacing w:val="-2"/>
          <w:w w:val="95"/>
        </w:rPr>
        <w:t> </w:t>
      </w:r>
      <w:r>
        <w:rPr>
          <w:w w:val="95"/>
        </w:rPr>
        <w:t>the</w:t>
      </w:r>
      <w:r>
        <w:rPr>
          <w:spacing w:val="-4"/>
          <w:w w:val="95"/>
        </w:rPr>
        <w:t> </w:t>
      </w:r>
      <w:r>
        <w:rPr>
          <w:w w:val="95"/>
        </w:rPr>
        <w:t>testator‟s</w:t>
      </w:r>
      <w:r>
        <w:rPr>
          <w:spacing w:val="-4"/>
          <w:w w:val="95"/>
        </w:rPr>
        <w:t> </w:t>
      </w:r>
      <w:r>
        <w:rPr>
          <w:w w:val="95"/>
        </w:rPr>
        <w:t>death</w:t>
      </w:r>
      <w:r>
        <w:rPr>
          <w:spacing w:val="-3"/>
          <w:w w:val="95"/>
        </w:rPr>
        <w:t> </w:t>
      </w:r>
      <w:r>
        <w:rPr>
          <w:w w:val="95"/>
        </w:rPr>
        <w:t>and</w:t>
      </w:r>
      <w:r>
        <w:rPr>
          <w:spacing w:val="-2"/>
          <w:w w:val="95"/>
        </w:rPr>
        <w:t> </w:t>
      </w:r>
      <w:r>
        <w:rPr>
          <w:w w:val="95"/>
        </w:rPr>
        <w:t>he</w:t>
      </w:r>
      <w:r>
        <w:rPr>
          <w:spacing w:val="-4"/>
          <w:w w:val="95"/>
        </w:rPr>
        <w:t> </w:t>
      </w:r>
      <w:r>
        <w:rPr>
          <w:w w:val="95"/>
        </w:rPr>
        <w:t>can</w:t>
      </w:r>
      <w:r>
        <w:rPr>
          <w:spacing w:val="-3"/>
          <w:w w:val="95"/>
        </w:rPr>
        <w:t> </w:t>
      </w:r>
      <w:r>
        <w:rPr>
          <w:w w:val="95"/>
        </w:rPr>
        <w:t>do</w:t>
      </w:r>
      <w:r>
        <w:rPr>
          <w:spacing w:val="-4"/>
          <w:w w:val="95"/>
        </w:rPr>
        <w:t> </w:t>
      </w:r>
      <w:r>
        <w:rPr>
          <w:w w:val="95"/>
        </w:rPr>
        <w:t>any</w:t>
      </w:r>
      <w:r>
        <w:rPr>
          <w:spacing w:val="-2"/>
          <w:w w:val="95"/>
        </w:rPr>
        <w:t> </w:t>
      </w:r>
      <w:r>
        <w:rPr>
          <w:w w:val="95"/>
        </w:rPr>
        <w:t>act</w:t>
      </w:r>
      <w:r>
        <w:rPr>
          <w:spacing w:val="-3"/>
          <w:w w:val="95"/>
        </w:rPr>
        <w:t> </w:t>
      </w:r>
      <w:r>
        <w:rPr>
          <w:w w:val="95"/>
        </w:rPr>
        <w:t>before</w:t>
      </w:r>
      <w:r>
        <w:rPr>
          <w:spacing w:val="-40"/>
          <w:w w:val="95"/>
        </w:rPr>
        <w:t> </w:t>
      </w:r>
      <w:r>
        <w:rPr>
          <w:w w:val="95"/>
        </w:rPr>
        <w:t>probate,</w:t>
      </w:r>
      <w:r>
        <w:rPr>
          <w:spacing w:val="-2"/>
          <w:w w:val="95"/>
        </w:rPr>
        <w:t> </w:t>
      </w:r>
      <w:r>
        <w:rPr>
          <w:w w:val="95"/>
        </w:rPr>
        <w:t>which</w:t>
      </w:r>
      <w:r>
        <w:rPr>
          <w:spacing w:val="-2"/>
          <w:w w:val="95"/>
        </w:rPr>
        <w:t> </w:t>
      </w:r>
      <w:r>
        <w:rPr>
          <w:w w:val="95"/>
        </w:rPr>
        <w:t>is</w:t>
      </w:r>
      <w:r>
        <w:rPr>
          <w:spacing w:val="-3"/>
          <w:w w:val="95"/>
        </w:rPr>
        <w:t> </w:t>
      </w:r>
      <w:r>
        <w:rPr>
          <w:w w:val="95"/>
        </w:rPr>
        <w:t>a</w:t>
      </w:r>
      <w:r>
        <w:rPr>
          <w:spacing w:val="-3"/>
          <w:w w:val="95"/>
        </w:rPr>
        <w:t> </w:t>
      </w:r>
      <w:r>
        <w:rPr>
          <w:w w:val="95"/>
        </w:rPr>
        <w:t>mere authentication</w:t>
      </w:r>
      <w:r>
        <w:rPr>
          <w:spacing w:val="-3"/>
          <w:w w:val="95"/>
        </w:rPr>
        <w:t> </w:t>
      </w:r>
      <w:r>
        <w:rPr>
          <w:w w:val="95"/>
        </w:rPr>
        <w:t>of</w:t>
      </w:r>
      <w:r>
        <w:rPr>
          <w:spacing w:val="-2"/>
          <w:w w:val="95"/>
        </w:rPr>
        <w:t> </w:t>
      </w:r>
      <w:r>
        <w:rPr>
          <w:w w:val="95"/>
        </w:rPr>
        <w:t>his</w:t>
      </w:r>
      <w:r>
        <w:rPr>
          <w:spacing w:val="-3"/>
          <w:w w:val="95"/>
        </w:rPr>
        <w:t> </w:t>
      </w:r>
      <w:r>
        <w:rPr>
          <w:w w:val="95"/>
        </w:rPr>
        <w:t>title.There</w:t>
      </w:r>
      <w:r>
        <w:rPr>
          <w:spacing w:val="-2"/>
          <w:w w:val="95"/>
        </w:rPr>
        <w:t> </w:t>
      </w:r>
      <w:r>
        <w:rPr>
          <w:w w:val="95"/>
        </w:rPr>
        <w:t>is</w:t>
      </w:r>
      <w:r>
        <w:rPr>
          <w:spacing w:val="-3"/>
          <w:w w:val="95"/>
        </w:rPr>
        <w:t> </w:t>
      </w:r>
      <w:r>
        <w:rPr>
          <w:w w:val="95"/>
        </w:rPr>
        <w:t>also</w:t>
      </w:r>
      <w:r>
        <w:rPr>
          <w:spacing w:val="-3"/>
          <w:w w:val="95"/>
        </w:rPr>
        <w:t> </w:t>
      </w:r>
      <w:r>
        <w:rPr>
          <w:w w:val="95"/>
        </w:rPr>
        <w:t>the</w:t>
      </w:r>
      <w:r>
        <w:rPr>
          <w:spacing w:val="-2"/>
          <w:w w:val="95"/>
        </w:rPr>
        <w:t> </w:t>
      </w:r>
      <w:r>
        <w:rPr>
          <w:w w:val="95"/>
        </w:rPr>
        <w:t>power</w:t>
      </w:r>
      <w:r>
        <w:rPr>
          <w:spacing w:val="-2"/>
          <w:w w:val="95"/>
        </w:rPr>
        <w:t> </w:t>
      </w:r>
      <w:r>
        <w:rPr>
          <w:w w:val="95"/>
        </w:rPr>
        <w:t>to</w:t>
      </w:r>
      <w:r>
        <w:rPr>
          <w:spacing w:val="-3"/>
          <w:w w:val="95"/>
        </w:rPr>
        <w:t> </w:t>
      </w:r>
      <w:r>
        <w:rPr>
          <w:w w:val="95"/>
        </w:rPr>
        <w:t>sell all</w:t>
      </w:r>
      <w:r>
        <w:rPr>
          <w:spacing w:val="-2"/>
          <w:w w:val="95"/>
        </w:rPr>
        <w:t> </w:t>
      </w:r>
      <w:r>
        <w:rPr>
          <w:w w:val="95"/>
        </w:rPr>
        <w:t>or any part</w:t>
      </w:r>
      <w:r>
        <w:rPr>
          <w:spacing w:val="-2"/>
          <w:w w:val="95"/>
        </w:rPr>
        <w:t> </w:t>
      </w:r>
      <w:r>
        <w:rPr>
          <w:w w:val="95"/>
        </w:rPr>
        <w:t>of</w:t>
      </w:r>
      <w:r>
        <w:rPr>
          <w:spacing w:val="-3"/>
          <w:w w:val="95"/>
        </w:rPr>
        <w:t> </w:t>
      </w:r>
      <w:r>
        <w:rPr>
          <w:w w:val="95"/>
        </w:rPr>
        <w:t>the</w:t>
      </w:r>
      <w:r>
        <w:rPr>
          <w:spacing w:val="-1"/>
          <w:w w:val="95"/>
        </w:rPr>
        <w:t> </w:t>
      </w:r>
      <w:r>
        <w:rPr>
          <w:w w:val="95"/>
        </w:rPr>
        <w:t>assets</w:t>
      </w:r>
      <w:r>
        <w:rPr>
          <w:spacing w:val="-3"/>
          <w:w w:val="95"/>
        </w:rPr>
        <w:t> </w:t>
      </w:r>
      <w:r>
        <w:rPr>
          <w:w w:val="95"/>
        </w:rPr>
        <w:t>vested</w:t>
      </w:r>
      <w:r>
        <w:rPr>
          <w:spacing w:val="-2"/>
          <w:w w:val="95"/>
        </w:rPr>
        <w:t> </w:t>
      </w:r>
      <w:r>
        <w:rPr>
          <w:w w:val="95"/>
        </w:rPr>
        <w:t>in</w:t>
      </w:r>
      <w:r>
        <w:rPr>
          <w:spacing w:val="5"/>
          <w:w w:val="95"/>
        </w:rPr>
        <w:t> </w:t>
      </w:r>
      <w:r>
        <w:rPr>
          <w:w w:val="95"/>
        </w:rPr>
        <w:t>them</w:t>
      </w:r>
      <w:r>
        <w:rPr>
          <w:spacing w:val="-2"/>
          <w:w w:val="95"/>
        </w:rPr>
        <w:t> </w:t>
      </w:r>
      <w:r>
        <w:rPr>
          <w:w w:val="95"/>
        </w:rPr>
        <w:t>–</w:t>
      </w:r>
      <w:r>
        <w:rPr>
          <w:spacing w:val="-1"/>
          <w:w w:val="95"/>
        </w:rPr>
        <w:t> </w:t>
      </w:r>
      <w:r>
        <w:rPr>
          <w:w w:val="95"/>
        </w:rPr>
        <w:t>immovable</w:t>
      </w:r>
      <w:r>
        <w:rPr>
          <w:spacing w:val="-41"/>
          <w:w w:val="95"/>
        </w:rPr>
        <w:t> </w:t>
      </w:r>
      <w:r>
        <w:rPr>
          <w:w w:val="90"/>
        </w:rPr>
        <w:t>property cannot be sold before the confirmation of grant; to assent, after confirmation of grant, to the vesting of property in the beneficiaries;</w:t>
      </w:r>
      <w:r>
        <w:rPr>
          <w:spacing w:val="1"/>
          <w:w w:val="90"/>
        </w:rPr>
        <w:t> </w:t>
      </w:r>
      <w:r>
        <w:rPr>
          <w:w w:val="90"/>
        </w:rPr>
        <w:t>and</w:t>
      </w:r>
      <w:r>
        <w:rPr>
          <w:spacing w:val="-4"/>
          <w:w w:val="90"/>
        </w:rPr>
        <w:t> </w:t>
      </w:r>
      <w:r>
        <w:rPr>
          <w:w w:val="90"/>
        </w:rPr>
        <w:t>to</w:t>
      </w:r>
      <w:r>
        <w:rPr>
          <w:spacing w:val="-2"/>
          <w:w w:val="90"/>
        </w:rPr>
        <w:t> </w:t>
      </w:r>
      <w:r>
        <w:rPr>
          <w:w w:val="90"/>
        </w:rPr>
        <w:t>appropriate,</w:t>
      </w:r>
      <w:r>
        <w:rPr>
          <w:spacing w:val="-4"/>
          <w:w w:val="90"/>
        </w:rPr>
        <w:t> </w:t>
      </w:r>
      <w:r>
        <w:rPr>
          <w:w w:val="90"/>
        </w:rPr>
        <w:t>after</w:t>
      </w:r>
      <w:r>
        <w:rPr>
          <w:spacing w:val="-4"/>
          <w:w w:val="90"/>
        </w:rPr>
        <w:t> </w:t>
      </w:r>
      <w:r>
        <w:rPr>
          <w:w w:val="90"/>
        </w:rPr>
        <w:t>confirmation</w:t>
      </w:r>
      <w:r>
        <w:rPr>
          <w:spacing w:val="-5"/>
          <w:w w:val="90"/>
        </w:rPr>
        <w:t> </w:t>
      </w:r>
      <w:r>
        <w:rPr>
          <w:w w:val="90"/>
        </w:rPr>
        <w:t>of</w:t>
      </w:r>
      <w:r>
        <w:rPr>
          <w:spacing w:val="-5"/>
          <w:w w:val="90"/>
        </w:rPr>
        <w:t> </w:t>
      </w:r>
      <w:r>
        <w:rPr>
          <w:w w:val="90"/>
        </w:rPr>
        <w:t>grant,</w:t>
      </w:r>
      <w:r>
        <w:rPr>
          <w:spacing w:val="-4"/>
          <w:w w:val="90"/>
        </w:rPr>
        <w:t> </w:t>
      </w:r>
      <w:r>
        <w:rPr>
          <w:w w:val="90"/>
        </w:rPr>
        <w:t>any</w:t>
      </w:r>
      <w:r>
        <w:rPr>
          <w:spacing w:val="-3"/>
          <w:w w:val="90"/>
        </w:rPr>
        <w:t> </w:t>
      </w:r>
      <w:r>
        <w:rPr>
          <w:w w:val="90"/>
        </w:rPr>
        <w:t>of</w:t>
      </w:r>
      <w:r>
        <w:rPr>
          <w:spacing w:val="-3"/>
          <w:w w:val="90"/>
        </w:rPr>
        <w:t> </w:t>
      </w:r>
      <w:r>
        <w:rPr>
          <w:w w:val="90"/>
        </w:rPr>
        <w:t>the</w:t>
      </w:r>
      <w:r>
        <w:rPr>
          <w:spacing w:val="-3"/>
          <w:w w:val="90"/>
        </w:rPr>
        <w:t> </w:t>
      </w:r>
      <w:r>
        <w:rPr>
          <w:w w:val="90"/>
        </w:rPr>
        <w:t>assets</w:t>
      </w:r>
      <w:r>
        <w:rPr>
          <w:spacing w:val="-5"/>
          <w:w w:val="90"/>
        </w:rPr>
        <w:t> </w:t>
      </w:r>
      <w:r>
        <w:rPr>
          <w:w w:val="90"/>
        </w:rPr>
        <w:t>of</w:t>
      </w:r>
      <w:r>
        <w:rPr>
          <w:spacing w:val="-5"/>
          <w:w w:val="90"/>
        </w:rPr>
        <w:t> </w:t>
      </w:r>
      <w:r>
        <w:rPr>
          <w:w w:val="90"/>
        </w:rPr>
        <w:t>the</w:t>
      </w:r>
      <w:r>
        <w:rPr>
          <w:spacing w:val="-3"/>
          <w:w w:val="90"/>
        </w:rPr>
        <w:t> </w:t>
      </w:r>
      <w:r>
        <w:rPr>
          <w:w w:val="90"/>
        </w:rPr>
        <w:t>estate</w:t>
      </w:r>
      <w:r>
        <w:rPr>
          <w:spacing w:val="-5"/>
          <w:w w:val="90"/>
        </w:rPr>
        <w:t> </w:t>
      </w:r>
      <w:r>
        <w:rPr>
          <w:w w:val="90"/>
        </w:rPr>
        <w:t>vested</w:t>
      </w:r>
      <w:r>
        <w:rPr>
          <w:spacing w:val="-3"/>
          <w:w w:val="90"/>
        </w:rPr>
        <w:t> </w:t>
      </w:r>
      <w:r>
        <w:rPr>
          <w:w w:val="90"/>
        </w:rPr>
        <w:t>in</w:t>
      </w:r>
      <w:r>
        <w:rPr>
          <w:spacing w:val="-6"/>
          <w:w w:val="90"/>
        </w:rPr>
        <w:t> </w:t>
      </w:r>
      <w:r>
        <w:rPr>
          <w:w w:val="90"/>
        </w:rPr>
        <w:t>them</w:t>
      </w:r>
      <w:r>
        <w:rPr>
          <w:spacing w:val="-2"/>
          <w:w w:val="90"/>
        </w:rPr>
        <w:t> </w:t>
      </w:r>
      <w:r>
        <w:rPr>
          <w:w w:val="90"/>
        </w:rPr>
        <w:t>(</w:t>
      </w:r>
      <w:r>
        <w:rPr>
          <w:i/>
          <w:w w:val="90"/>
        </w:rPr>
        <w:t>In</w:t>
      </w:r>
      <w:r>
        <w:rPr>
          <w:i/>
          <w:spacing w:val="-3"/>
          <w:w w:val="90"/>
        </w:rPr>
        <w:t> </w:t>
      </w:r>
      <w:r>
        <w:rPr>
          <w:i/>
          <w:w w:val="90"/>
        </w:rPr>
        <w:t>the</w:t>
      </w:r>
      <w:r>
        <w:rPr>
          <w:i/>
          <w:spacing w:val="-5"/>
          <w:w w:val="90"/>
        </w:rPr>
        <w:t> </w:t>
      </w:r>
      <w:r>
        <w:rPr>
          <w:i/>
          <w:w w:val="90"/>
        </w:rPr>
        <w:t>Matter</w:t>
      </w:r>
      <w:r>
        <w:rPr>
          <w:i/>
          <w:spacing w:val="-3"/>
          <w:w w:val="90"/>
        </w:rPr>
        <w:t> </w:t>
      </w:r>
      <w:r>
        <w:rPr>
          <w:i/>
          <w:w w:val="90"/>
        </w:rPr>
        <w:t>of</w:t>
      </w:r>
      <w:r>
        <w:rPr>
          <w:i/>
          <w:spacing w:val="-2"/>
          <w:w w:val="90"/>
        </w:rPr>
        <w:t> </w:t>
      </w:r>
      <w:r>
        <w:rPr>
          <w:i/>
          <w:w w:val="90"/>
        </w:rPr>
        <w:t>the</w:t>
      </w:r>
      <w:r>
        <w:rPr>
          <w:i/>
          <w:spacing w:val="-3"/>
          <w:w w:val="90"/>
        </w:rPr>
        <w:t> </w:t>
      </w:r>
      <w:r>
        <w:rPr>
          <w:i/>
          <w:w w:val="90"/>
        </w:rPr>
        <w:t>Estate</w:t>
      </w:r>
      <w:r>
        <w:rPr>
          <w:i/>
          <w:spacing w:val="-1"/>
          <w:w w:val="90"/>
        </w:rPr>
        <w:t> </w:t>
      </w:r>
      <w:r>
        <w:rPr>
          <w:i/>
          <w:w w:val="90"/>
        </w:rPr>
        <w:t>of</w:t>
      </w:r>
      <w:r>
        <w:rPr>
          <w:i/>
          <w:spacing w:val="-3"/>
          <w:w w:val="90"/>
        </w:rPr>
        <w:t> </w:t>
      </w:r>
      <w:r>
        <w:rPr>
          <w:i/>
          <w:w w:val="90"/>
        </w:rPr>
        <w:t>Erastus</w:t>
      </w:r>
      <w:r>
        <w:rPr>
          <w:i/>
          <w:spacing w:val="-3"/>
          <w:w w:val="90"/>
        </w:rPr>
        <w:t> </w:t>
      </w:r>
      <w:r>
        <w:rPr>
          <w:i/>
          <w:w w:val="90"/>
        </w:rPr>
        <w:t>Njoroge</w:t>
      </w:r>
      <w:r>
        <w:rPr>
          <w:i/>
          <w:spacing w:val="-4"/>
          <w:w w:val="90"/>
        </w:rPr>
        <w:t> </w:t>
      </w:r>
      <w:r>
        <w:rPr>
          <w:i/>
          <w:w w:val="90"/>
        </w:rPr>
        <w:t>Gitau</w:t>
      </w:r>
      <w:r>
        <w:rPr>
          <w:i/>
          <w:spacing w:val="-38"/>
          <w:w w:val="90"/>
        </w:rPr>
        <w:t> </w:t>
      </w:r>
      <w:r>
        <w:rPr>
          <w:i/>
        </w:rPr>
        <w:t>(deceased)</w:t>
      </w:r>
      <w:r>
        <w:rPr>
          <w:i/>
          <w:spacing w:val="-9"/>
        </w:rPr>
        <w:t> </w:t>
      </w:r>
      <w:r>
        <w:rPr/>
        <w:t>Nairobi</w:t>
      </w:r>
      <w:r>
        <w:rPr>
          <w:spacing w:val="-8"/>
        </w:rPr>
        <w:t> </w:t>
      </w:r>
      <w:r>
        <w:rPr/>
        <w:t>HCSC</w:t>
      </w:r>
      <w:r>
        <w:rPr>
          <w:spacing w:val="-9"/>
        </w:rPr>
        <w:t> </w:t>
      </w:r>
      <w:r>
        <w:rPr/>
        <w:t>No.</w:t>
      </w:r>
      <w:r>
        <w:rPr>
          <w:spacing w:val="-8"/>
        </w:rPr>
        <w:t> </w:t>
      </w:r>
      <w:r>
        <w:rPr/>
        <w:t>1930</w:t>
      </w:r>
      <w:r>
        <w:rPr>
          <w:spacing w:val="-10"/>
        </w:rPr>
        <w:t> </w:t>
      </w:r>
      <w:r>
        <w:rPr/>
        <w:t>of</w:t>
      </w:r>
      <w:r>
        <w:rPr>
          <w:spacing w:val="-7"/>
        </w:rPr>
        <w:t> </w:t>
      </w:r>
      <w:r>
        <w:rPr/>
        <w:t>1997</w:t>
      </w:r>
      <w:r>
        <w:rPr>
          <w:spacing w:val="-7"/>
        </w:rPr>
        <w:t> </w:t>
      </w:r>
      <w:r>
        <w:rPr/>
        <w:t>(Khamoni</w:t>
      </w:r>
      <w:r>
        <w:rPr>
          <w:spacing w:val="-8"/>
        </w:rPr>
        <w:t> </w:t>
      </w:r>
      <w:r>
        <w:rPr/>
        <w:t>J)</w:t>
      </w:r>
      <w:r>
        <w:rPr>
          <w:i/>
        </w:rPr>
        <w:t>.</w:t>
      </w:r>
    </w:p>
    <w:p>
      <w:pPr>
        <w:pStyle w:val="BodyText"/>
        <w:spacing w:before="6"/>
        <w:rPr>
          <w:i/>
          <w:sz w:val="27"/>
        </w:rPr>
      </w:pPr>
    </w:p>
    <w:p>
      <w:pPr>
        <w:pStyle w:val="BodyText"/>
        <w:spacing w:line="357" w:lineRule="auto"/>
        <w:ind w:left="100" w:right="156"/>
        <w:jc w:val="both"/>
      </w:pPr>
      <w:r>
        <w:rPr>
          <w:w w:val="90"/>
        </w:rPr>
        <w:t>The duties are set out in section 83 of the Law of Succession Act, and they are: to provide and pay out of</w:t>
      </w:r>
      <w:r>
        <w:rPr>
          <w:spacing w:val="1"/>
          <w:w w:val="90"/>
        </w:rPr>
        <w:t> </w:t>
      </w:r>
      <w:r>
        <w:rPr>
          <w:w w:val="90"/>
        </w:rPr>
        <w:t>the estate expenses of a reasonable</w:t>
      </w:r>
      <w:r>
        <w:rPr>
          <w:spacing w:val="1"/>
          <w:w w:val="90"/>
        </w:rPr>
        <w:t> </w:t>
      </w:r>
      <w:r>
        <w:rPr>
          <w:w w:val="90"/>
        </w:rPr>
        <w:t>funeral for the deceased; to get in</w:t>
      </w:r>
      <w:r>
        <w:rPr>
          <w:spacing w:val="1"/>
          <w:w w:val="90"/>
        </w:rPr>
        <w:t> </w:t>
      </w:r>
      <w:r>
        <w:rPr>
          <w:w w:val="90"/>
        </w:rPr>
        <w:t>or collect all free property of deceased, inclusive of debts owing to him and moneys payable to his personal</w:t>
      </w:r>
      <w:r>
        <w:rPr>
          <w:spacing w:val="1"/>
          <w:w w:val="90"/>
        </w:rPr>
        <w:t> </w:t>
      </w:r>
      <w:r>
        <w:rPr>
          <w:w w:val="95"/>
        </w:rPr>
        <w:t>representatives by reason of his death; to pay out, of the estate, all expenses of obtaining the grant and all other reasonable expenses of</w:t>
      </w:r>
      <w:r>
        <w:rPr>
          <w:spacing w:val="1"/>
          <w:w w:val="95"/>
        </w:rPr>
        <w:t> </w:t>
      </w:r>
      <w:r>
        <w:rPr>
          <w:w w:val="90"/>
        </w:rPr>
        <w:t>administration; to ascertain and pay out of the estate all the debts of the deceased; to apply for confirmation of grant within six (6) months from</w:t>
      </w:r>
      <w:r>
        <w:rPr>
          <w:spacing w:val="1"/>
          <w:w w:val="90"/>
        </w:rPr>
        <w:t> </w:t>
      </w:r>
      <w:r>
        <w:rPr>
          <w:w w:val="90"/>
        </w:rPr>
        <w:t>date of grant, the representative must produce to court a full and accurate inventory of the assets and liabilities of the deceased and a full and</w:t>
      </w:r>
      <w:r>
        <w:rPr>
          <w:spacing w:val="1"/>
          <w:w w:val="90"/>
        </w:rPr>
        <w:t> </w:t>
      </w:r>
      <w:r>
        <w:rPr>
          <w:spacing w:val="-1"/>
          <w:w w:val="95"/>
        </w:rPr>
        <w:t>accurate</w:t>
      </w:r>
      <w:r>
        <w:rPr>
          <w:spacing w:val="-7"/>
          <w:w w:val="95"/>
        </w:rPr>
        <w:t> </w:t>
      </w:r>
      <w:r>
        <w:rPr>
          <w:spacing w:val="-1"/>
          <w:w w:val="95"/>
        </w:rPr>
        <w:t>account</w:t>
      </w:r>
      <w:r>
        <w:rPr>
          <w:spacing w:val="-7"/>
          <w:w w:val="95"/>
        </w:rPr>
        <w:t> </w:t>
      </w:r>
      <w:r>
        <w:rPr>
          <w:spacing w:val="-1"/>
          <w:w w:val="95"/>
        </w:rPr>
        <w:t>of</w:t>
      </w:r>
      <w:r>
        <w:rPr>
          <w:spacing w:val="-8"/>
          <w:w w:val="95"/>
        </w:rPr>
        <w:t> </w:t>
      </w:r>
      <w:r>
        <w:rPr>
          <w:spacing w:val="-1"/>
          <w:w w:val="95"/>
        </w:rPr>
        <w:t>the</w:t>
      </w:r>
      <w:r>
        <w:rPr>
          <w:spacing w:val="-8"/>
          <w:w w:val="95"/>
        </w:rPr>
        <w:t> </w:t>
      </w:r>
      <w:r>
        <w:rPr>
          <w:spacing w:val="-1"/>
          <w:w w:val="95"/>
        </w:rPr>
        <w:t>dealings</w:t>
      </w:r>
      <w:r>
        <w:rPr>
          <w:spacing w:val="-8"/>
          <w:w w:val="95"/>
        </w:rPr>
        <w:t> </w:t>
      </w:r>
      <w:r>
        <w:rPr>
          <w:spacing w:val="-1"/>
          <w:w w:val="95"/>
        </w:rPr>
        <w:t>in</w:t>
      </w:r>
      <w:r>
        <w:rPr>
          <w:spacing w:val="-8"/>
          <w:w w:val="95"/>
        </w:rPr>
        <w:t> </w:t>
      </w:r>
      <w:r>
        <w:rPr>
          <w:spacing w:val="-1"/>
          <w:w w:val="95"/>
        </w:rPr>
        <w:t>respect</w:t>
      </w:r>
      <w:r>
        <w:rPr>
          <w:spacing w:val="-7"/>
          <w:w w:val="95"/>
        </w:rPr>
        <w:t> </w:t>
      </w:r>
      <w:r>
        <w:rPr>
          <w:spacing w:val="-1"/>
          <w:w w:val="95"/>
        </w:rPr>
        <w:t>of</w:t>
      </w:r>
      <w:r>
        <w:rPr>
          <w:spacing w:val="-8"/>
          <w:w w:val="95"/>
        </w:rPr>
        <w:t> </w:t>
      </w:r>
      <w:r>
        <w:rPr>
          <w:w w:val="95"/>
        </w:rPr>
        <w:t>the</w:t>
      </w:r>
      <w:r>
        <w:rPr>
          <w:spacing w:val="-7"/>
          <w:w w:val="95"/>
        </w:rPr>
        <w:t> </w:t>
      </w:r>
      <w:r>
        <w:rPr>
          <w:w w:val="95"/>
        </w:rPr>
        <w:t>estate;</w:t>
      </w:r>
      <w:r>
        <w:rPr>
          <w:spacing w:val="-5"/>
          <w:w w:val="95"/>
        </w:rPr>
        <w:t> </w:t>
      </w:r>
      <w:r>
        <w:rPr>
          <w:w w:val="95"/>
        </w:rPr>
        <w:t>distribute</w:t>
      </w:r>
      <w:r>
        <w:rPr>
          <w:spacing w:val="-6"/>
          <w:w w:val="95"/>
        </w:rPr>
        <w:t> </w:t>
      </w:r>
      <w:r>
        <w:rPr>
          <w:w w:val="95"/>
        </w:rPr>
        <w:t>or</w:t>
      </w:r>
      <w:r>
        <w:rPr>
          <w:spacing w:val="-6"/>
          <w:w w:val="95"/>
        </w:rPr>
        <w:t> </w:t>
      </w:r>
      <w:r>
        <w:rPr>
          <w:w w:val="95"/>
        </w:rPr>
        <w:t>retain</w:t>
      </w:r>
      <w:r>
        <w:rPr>
          <w:spacing w:val="-7"/>
          <w:w w:val="95"/>
        </w:rPr>
        <w:t> </w:t>
      </w:r>
      <w:r>
        <w:rPr>
          <w:w w:val="95"/>
        </w:rPr>
        <w:t>in</w:t>
      </w:r>
      <w:r>
        <w:rPr>
          <w:spacing w:val="-8"/>
          <w:w w:val="95"/>
        </w:rPr>
        <w:t> </w:t>
      </w:r>
      <w:r>
        <w:rPr>
          <w:w w:val="95"/>
        </w:rPr>
        <w:t>trust</w:t>
      </w:r>
      <w:r>
        <w:rPr>
          <w:spacing w:val="-5"/>
          <w:w w:val="95"/>
        </w:rPr>
        <w:t> </w:t>
      </w:r>
      <w:r>
        <w:rPr>
          <w:w w:val="95"/>
        </w:rPr>
        <w:t>(for</w:t>
      </w:r>
      <w:r>
        <w:rPr>
          <w:spacing w:val="-7"/>
          <w:w w:val="95"/>
        </w:rPr>
        <w:t> </w:t>
      </w:r>
      <w:r>
        <w:rPr>
          <w:w w:val="95"/>
        </w:rPr>
        <w:t>the</w:t>
      </w:r>
      <w:r>
        <w:rPr>
          <w:spacing w:val="-6"/>
          <w:w w:val="95"/>
        </w:rPr>
        <w:t> </w:t>
      </w:r>
      <w:r>
        <w:rPr>
          <w:w w:val="95"/>
        </w:rPr>
        <w:t>minor</w:t>
      </w:r>
      <w:r>
        <w:rPr>
          <w:spacing w:val="-6"/>
          <w:w w:val="95"/>
        </w:rPr>
        <w:t> </w:t>
      </w:r>
      <w:r>
        <w:rPr>
          <w:w w:val="95"/>
        </w:rPr>
        <w:t>beneficiaries)</w:t>
      </w:r>
      <w:r>
        <w:rPr>
          <w:spacing w:val="-7"/>
          <w:w w:val="95"/>
        </w:rPr>
        <w:t> </w:t>
      </w:r>
      <w:r>
        <w:rPr>
          <w:w w:val="95"/>
        </w:rPr>
        <w:t>all</w:t>
      </w:r>
      <w:r>
        <w:rPr>
          <w:spacing w:val="-6"/>
          <w:w w:val="95"/>
        </w:rPr>
        <w:t> </w:t>
      </w:r>
      <w:r>
        <w:rPr>
          <w:w w:val="95"/>
        </w:rPr>
        <w:t>assets</w:t>
      </w:r>
      <w:r>
        <w:rPr>
          <w:spacing w:val="-7"/>
          <w:w w:val="95"/>
        </w:rPr>
        <w:t> </w:t>
      </w:r>
      <w:r>
        <w:rPr>
          <w:w w:val="95"/>
        </w:rPr>
        <w:t>remaining;</w:t>
      </w:r>
      <w:r>
        <w:rPr>
          <w:spacing w:val="-7"/>
          <w:w w:val="95"/>
        </w:rPr>
        <w:t> </w:t>
      </w:r>
      <w:r>
        <w:rPr>
          <w:w w:val="95"/>
        </w:rPr>
        <w:t>and</w:t>
      </w:r>
      <w:r>
        <w:rPr>
          <w:spacing w:val="-8"/>
          <w:w w:val="95"/>
        </w:rPr>
        <w:t> </w:t>
      </w:r>
      <w:r>
        <w:rPr>
          <w:w w:val="95"/>
        </w:rPr>
        <w:t>to</w:t>
      </w:r>
      <w:r>
        <w:rPr>
          <w:spacing w:val="-40"/>
          <w:w w:val="95"/>
        </w:rPr>
        <w:t> </w:t>
      </w:r>
      <w:r>
        <w:rPr>
          <w:w w:val="90"/>
        </w:rPr>
        <w:t>complete the</w:t>
      </w:r>
      <w:r>
        <w:rPr>
          <w:spacing w:val="3"/>
          <w:w w:val="90"/>
        </w:rPr>
        <w:t> </w:t>
      </w:r>
      <w:r>
        <w:rPr>
          <w:w w:val="90"/>
        </w:rPr>
        <w:t>administration of the</w:t>
      </w:r>
      <w:r>
        <w:rPr>
          <w:spacing w:val="1"/>
          <w:w w:val="90"/>
        </w:rPr>
        <w:t> </w:t>
      </w:r>
      <w:r>
        <w:rPr>
          <w:w w:val="90"/>
        </w:rPr>
        <w:t>estate,</w:t>
      </w:r>
      <w:r>
        <w:rPr>
          <w:spacing w:val="1"/>
          <w:w w:val="90"/>
        </w:rPr>
        <w:t> </w:t>
      </w:r>
      <w:r>
        <w:rPr>
          <w:w w:val="90"/>
        </w:rPr>
        <w:t>after</w:t>
      </w:r>
      <w:r>
        <w:rPr>
          <w:spacing w:val="1"/>
          <w:w w:val="90"/>
        </w:rPr>
        <w:t> </w:t>
      </w:r>
      <w:r>
        <w:rPr>
          <w:w w:val="90"/>
        </w:rPr>
        <w:t>the date</w:t>
      </w:r>
      <w:r>
        <w:rPr>
          <w:spacing w:val="4"/>
          <w:w w:val="90"/>
        </w:rPr>
        <w:t> </w:t>
      </w:r>
      <w:r>
        <w:rPr>
          <w:w w:val="90"/>
        </w:rPr>
        <w:t>of confirmation</w:t>
      </w:r>
      <w:r>
        <w:rPr>
          <w:spacing w:val="3"/>
          <w:w w:val="90"/>
        </w:rPr>
        <w:t> </w:t>
      </w:r>
      <w:r>
        <w:rPr>
          <w:w w:val="90"/>
        </w:rPr>
        <w:t>of</w:t>
      </w:r>
      <w:r>
        <w:rPr>
          <w:spacing w:val="2"/>
          <w:w w:val="90"/>
        </w:rPr>
        <w:t> </w:t>
      </w:r>
      <w:r>
        <w:rPr>
          <w:w w:val="90"/>
        </w:rPr>
        <w:t>grant,</w:t>
      </w:r>
      <w:r>
        <w:rPr>
          <w:spacing w:val="3"/>
          <w:w w:val="90"/>
        </w:rPr>
        <w:t> </w:t>
      </w:r>
      <w:r>
        <w:rPr>
          <w:w w:val="90"/>
        </w:rPr>
        <w:t>in respect</w:t>
      </w:r>
      <w:r>
        <w:rPr>
          <w:spacing w:val="1"/>
          <w:w w:val="90"/>
        </w:rPr>
        <w:t> </w:t>
      </w:r>
      <w:r>
        <w:rPr>
          <w:w w:val="90"/>
        </w:rPr>
        <w:t>of all</w:t>
      </w:r>
      <w:r>
        <w:rPr>
          <w:spacing w:val="2"/>
          <w:w w:val="90"/>
        </w:rPr>
        <w:t> </w:t>
      </w:r>
      <w:r>
        <w:rPr>
          <w:w w:val="90"/>
        </w:rPr>
        <w:t>matters other</w:t>
      </w:r>
      <w:r>
        <w:rPr>
          <w:spacing w:val="1"/>
          <w:w w:val="90"/>
        </w:rPr>
        <w:t> </w:t>
      </w:r>
      <w:r>
        <w:rPr>
          <w:w w:val="90"/>
        </w:rPr>
        <w:t>than continuing trusts.</w:t>
      </w:r>
    </w:p>
    <w:p>
      <w:pPr>
        <w:pStyle w:val="BodyText"/>
        <w:spacing w:before="5"/>
        <w:rPr>
          <w:sz w:val="27"/>
        </w:rPr>
      </w:pPr>
    </w:p>
    <w:p>
      <w:pPr>
        <w:pStyle w:val="Heading1"/>
        <w:numPr>
          <w:ilvl w:val="1"/>
          <w:numId w:val="60"/>
        </w:numPr>
        <w:tabs>
          <w:tab w:pos="434" w:val="left" w:leader="none"/>
        </w:tabs>
        <w:spacing w:line="240" w:lineRule="auto" w:before="0" w:after="0"/>
        <w:ind w:left="433" w:right="0" w:hanging="334"/>
        <w:jc w:val="both"/>
      </w:pPr>
      <w:r>
        <w:rPr>
          <w:spacing w:val="-1"/>
        </w:rPr>
        <w:t>Collection</w:t>
      </w:r>
      <w:r>
        <w:rPr>
          <w:spacing w:val="-11"/>
        </w:rPr>
        <w:t> </w:t>
      </w:r>
      <w:r>
        <w:rPr/>
        <w:t>and</w:t>
      </w:r>
      <w:r>
        <w:rPr>
          <w:spacing w:val="-9"/>
        </w:rPr>
        <w:t> </w:t>
      </w:r>
      <w:r>
        <w:rPr/>
        <w:t>Preservation</w:t>
      </w:r>
      <w:r>
        <w:rPr>
          <w:spacing w:val="-10"/>
        </w:rPr>
        <w:t> </w:t>
      </w:r>
      <w:r>
        <w:rPr/>
        <w:t>of</w:t>
      </w:r>
      <w:r>
        <w:rPr>
          <w:spacing w:val="-10"/>
        </w:rPr>
        <w:t> </w:t>
      </w:r>
      <w:r>
        <w:rPr/>
        <w:t>the</w:t>
      </w:r>
      <w:r>
        <w:rPr>
          <w:spacing w:val="-10"/>
        </w:rPr>
        <w:t> </w:t>
      </w:r>
      <w:r>
        <w:rPr/>
        <w:t>Estate</w:t>
      </w:r>
    </w:p>
    <w:p>
      <w:pPr>
        <w:pStyle w:val="BodyText"/>
        <w:spacing w:line="360" w:lineRule="auto" w:before="103"/>
        <w:ind w:left="100" w:right="155"/>
        <w:jc w:val="both"/>
      </w:pPr>
      <w:r>
        <w:rPr>
          <w:w w:val="90"/>
        </w:rPr>
        <w:t>Section</w:t>
      </w:r>
      <w:r>
        <w:rPr>
          <w:spacing w:val="-2"/>
          <w:w w:val="90"/>
        </w:rPr>
        <w:t> </w:t>
      </w:r>
      <w:r>
        <w:rPr>
          <w:w w:val="90"/>
        </w:rPr>
        <w:t>83(b)</w:t>
      </w:r>
      <w:r>
        <w:rPr>
          <w:spacing w:val="-1"/>
          <w:w w:val="90"/>
        </w:rPr>
        <w:t> </w:t>
      </w:r>
      <w:r>
        <w:rPr>
          <w:w w:val="90"/>
        </w:rPr>
        <w:t>of</w:t>
      </w:r>
      <w:r>
        <w:rPr>
          <w:spacing w:val="-3"/>
          <w:w w:val="90"/>
        </w:rPr>
        <w:t> </w:t>
      </w:r>
      <w:r>
        <w:rPr>
          <w:w w:val="90"/>
        </w:rPr>
        <w:t>the</w:t>
      </w:r>
      <w:r>
        <w:rPr>
          <w:spacing w:val="-4"/>
          <w:w w:val="90"/>
        </w:rPr>
        <w:t> </w:t>
      </w:r>
      <w:r>
        <w:rPr>
          <w:w w:val="90"/>
        </w:rPr>
        <w:t>Law</w:t>
      </w:r>
      <w:r>
        <w:rPr>
          <w:spacing w:val="-2"/>
          <w:w w:val="90"/>
        </w:rPr>
        <w:t> </w:t>
      </w:r>
      <w:r>
        <w:rPr>
          <w:w w:val="90"/>
        </w:rPr>
        <w:t>of</w:t>
      </w:r>
      <w:r>
        <w:rPr>
          <w:spacing w:val="-4"/>
          <w:w w:val="90"/>
        </w:rPr>
        <w:t> </w:t>
      </w:r>
      <w:r>
        <w:rPr>
          <w:w w:val="90"/>
        </w:rPr>
        <w:t>Succession</w:t>
      </w:r>
      <w:r>
        <w:rPr>
          <w:spacing w:val="-3"/>
          <w:w w:val="90"/>
        </w:rPr>
        <w:t> </w:t>
      </w:r>
      <w:r>
        <w:rPr>
          <w:w w:val="90"/>
        </w:rPr>
        <w:t>Act</w:t>
      </w:r>
      <w:r>
        <w:rPr>
          <w:spacing w:val="-2"/>
          <w:w w:val="90"/>
        </w:rPr>
        <w:t> </w:t>
      </w:r>
      <w:r>
        <w:rPr>
          <w:w w:val="90"/>
        </w:rPr>
        <w:t>provides</w:t>
      </w:r>
      <w:r>
        <w:rPr>
          <w:spacing w:val="-3"/>
          <w:w w:val="90"/>
        </w:rPr>
        <w:t> </w:t>
      </w:r>
      <w:r>
        <w:rPr>
          <w:w w:val="90"/>
        </w:rPr>
        <w:t>that</w:t>
      </w:r>
      <w:r>
        <w:rPr>
          <w:spacing w:val="-2"/>
          <w:w w:val="90"/>
        </w:rPr>
        <w:t> </w:t>
      </w:r>
      <w:r>
        <w:rPr>
          <w:w w:val="90"/>
        </w:rPr>
        <w:t>it</w:t>
      </w:r>
      <w:r>
        <w:rPr>
          <w:spacing w:val="-3"/>
          <w:w w:val="90"/>
        </w:rPr>
        <w:t> </w:t>
      </w:r>
      <w:r>
        <w:rPr>
          <w:w w:val="90"/>
        </w:rPr>
        <w:t>is</w:t>
      </w:r>
      <w:r>
        <w:rPr>
          <w:spacing w:val="-4"/>
          <w:w w:val="90"/>
        </w:rPr>
        <w:t> </w:t>
      </w:r>
      <w:r>
        <w:rPr>
          <w:w w:val="90"/>
        </w:rPr>
        <w:t>the</w:t>
      </w:r>
      <w:r>
        <w:rPr>
          <w:spacing w:val="-4"/>
          <w:w w:val="90"/>
        </w:rPr>
        <w:t> </w:t>
      </w:r>
      <w:r>
        <w:rPr>
          <w:w w:val="90"/>
        </w:rPr>
        <w:t>duty</w:t>
      </w:r>
      <w:r>
        <w:rPr>
          <w:spacing w:val="-3"/>
          <w:w w:val="90"/>
        </w:rPr>
        <w:t> </w:t>
      </w:r>
      <w:r>
        <w:rPr>
          <w:w w:val="90"/>
        </w:rPr>
        <w:t>of</w:t>
      </w:r>
      <w:r>
        <w:rPr>
          <w:spacing w:val="-3"/>
          <w:w w:val="90"/>
        </w:rPr>
        <w:t> </w:t>
      </w:r>
      <w:r>
        <w:rPr>
          <w:w w:val="90"/>
        </w:rPr>
        <w:t>personal</w:t>
      </w:r>
      <w:r>
        <w:rPr>
          <w:spacing w:val="-3"/>
          <w:w w:val="90"/>
        </w:rPr>
        <w:t> </w:t>
      </w:r>
      <w:r>
        <w:rPr>
          <w:w w:val="90"/>
        </w:rPr>
        <w:t>representatives</w:t>
      </w:r>
      <w:r>
        <w:rPr>
          <w:spacing w:val="-4"/>
          <w:w w:val="90"/>
        </w:rPr>
        <w:t> </w:t>
      </w:r>
      <w:r>
        <w:rPr>
          <w:w w:val="90"/>
        </w:rPr>
        <w:t>to</w:t>
      </w:r>
      <w:r>
        <w:rPr>
          <w:spacing w:val="-3"/>
          <w:w w:val="90"/>
        </w:rPr>
        <w:t> </w:t>
      </w:r>
      <w:r>
        <w:rPr>
          <w:w w:val="90"/>
        </w:rPr>
        <w:t>collect</w:t>
      </w:r>
      <w:r>
        <w:rPr>
          <w:spacing w:val="-2"/>
          <w:w w:val="90"/>
        </w:rPr>
        <w:t> </w:t>
      </w:r>
      <w:r>
        <w:rPr>
          <w:w w:val="90"/>
        </w:rPr>
        <w:t>in</w:t>
      </w:r>
      <w:r>
        <w:rPr>
          <w:spacing w:val="-4"/>
          <w:w w:val="90"/>
        </w:rPr>
        <w:t> </w:t>
      </w:r>
      <w:r>
        <w:rPr>
          <w:w w:val="90"/>
        </w:rPr>
        <w:t>the</w:t>
      </w:r>
      <w:r>
        <w:rPr>
          <w:spacing w:val="-2"/>
          <w:w w:val="90"/>
        </w:rPr>
        <w:t> </w:t>
      </w:r>
      <w:r>
        <w:rPr>
          <w:w w:val="90"/>
        </w:rPr>
        <w:t>assets</w:t>
      </w:r>
      <w:r>
        <w:rPr>
          <w:spacing w:val="8"/>
          <w:w w:val="90"/>
        </w:rPr>
        <w:t> </w:t>
      </w:r>
      <w:r>
        <w:rPr>
          <w:w w:val="90"/>
        </w:rPr>
        <w:t>of</w:t>
      </w:r>
      <w:r>
        <w:rPr>
          <w:spacing w:val="-3"/>
          <w:w w:val="90"/>
        </w:rPr>
        <w:t> </w:t>
      </w:r>
      <w:r>
        <w:rPr>
          <w:w w:val="90"/>
        </w:rPr>
        <w:t>the</w:t>
      </w:r>
      <w:r>
        <w:rPr>
          <w:spacing w:val="-4"/>
          <w:w w:val="90"/>
        </w:rPr>
        <w:t> </w:t>
      </w:r>
      <w:r>
        <w:rPr>
          <w:w w:val="90"/>
        </w:rPr>
        <w:t>deceased‟s</w:t>
      </w:r>
      <w:r>
        <w:rPr>
          <w:spacing w:val="-3"/>
          <w:w w:val="90"/>
        </w:rPr>
        <w:t> </w:t>
      </w:r>
      <w:r>
        <w:rPr>
          <w:w w:val="90"/>
        </w:rPr>
        <w:t>estate</w:t>
      </w:r>
      <w:r>
        <w:rPr>
          <w:spacing w:val="1"/>
          <w:w w:val="90"/>
        </w:rPr>
        <w:t> </w:t>
      </w:r>
      <w:r>
        <w:rPr>
          <w:w w:val="85"/>
        </w:rPr>
        <w:t>after</w:t>
      </w:r>
      <w:r>
        <w:rPr>
          <w:spacing w:val="9"/>
          <w:w w:val="85"/>
        </w:rPr>
        <w:t> </w:t>
      </w:r>
      <w:r>
        <w:rPr>
          <w:w w:val="85"/>
        </w:rPr>
        <w:t>a</w:t>
      </w:r>
      <w:r>
        <w:rPr>
          <w:spacing w:val="5"/>
          <w:w w:val="85"/>
        </w:rPr>
        <w:t> </w:t>
      </w:r>
      <w:r>
        <w:rPr>
          <w:w w:val="85"/>
        </w:rPr>
        <w:t>grant</w:t>
      </w:r>
      <w:r>
        <w:rPr>
          <w:spacing w:val="6"/>
          <w:w w:val="85"/>
        </w:rPr>
        <w:t> </w:t>
      </w:r>
      <w:r>
        <w:rPr>
          <w:w w:val="85"/>
        </w:rPr>
        <w:t>has</w:t>
      </w:r>
      <w:r>
        <w:rPr>
          <w:spacing w:val="5"/>
          <w:w w:val="85"/>
        </w:rPr>
        <w:t> </w:t>
      </w:r>
      <w:r>
        <w:rPr>
          <w:w w:val="85"/>
        </w:rPr>
        <w:t>been</w:t>
      </w:r>
      <w:r>
        <w:rPr>
          <w:spacing w:val="5"/>
          <w:w w:val="85"/>
        </w:rPr>
        <w:t> </w:t>
      </w:r>
      <w:r>
        <w:rPr>
          <w:w w:val="85"/>
        </w:rPr>
        <w:t>made</w:t>
      </w:r>
      <w:r>
        <w:rPr>
          <w:spacing w:val="5"/>
          <w:w w:val="85"/>
        </w:rPr>
        <w:t> </w:t>
      </w:r>
      <w:r>
        <w:rPr>
          <w:w w:val="85"/>
        </w:rPr>
        <w:t>to</w:t>
      </w:r>
      <w:r>
        <w:rPr>
          <w:spacing w:val="5"/>
          <w:w w:val="85"/>
        </w:rPr>
        <w:t> </w:t>
      </w:r>
      <w:r>
        <w:rPr>
          <w:w w:val="85"/>
        </w:rPr>
        <w:t>them</w:t>
      </w:r>
      <w:r>
        <w:rPr>
          <w:spacing w:val="8"/>
          <w:w w:val="85"/>
        </w:rPr>
        <w:t> </w:t>
      </w:r>
      <w:r>
        <w:rPr>
          <w:w w:val="85"/>
        </w:rPr>
        <w:t>(</w:t>
      </w:r>
      <w:r>
        <w:rPr>
          <w:i/>
          <w:w w:val="85"/>
        </w:rPr>
        <w:t>In</w:t>
      </w:r>
      <w:r>
        <w:rPr>
          <w:i/>
          <w:spacing w:val="8"/>
          <w:w w:val="85"/>
        </w:rPr>
        <w:t> </w:t>
      </w:r>
      <w:r>
        <w:rPr>
          <w:i/>
          <w:w w:val="85"/>
        </w:rPr>
        <w:t>the</w:t>
      </w:r>
      <w:r>
        <w:rPr>
          <w:i/>
          <w:spacing w:val="5"/>
          <w:w w:val="85"/>
        </w:rPr>
        <w:t> </w:t>
      </w:r>
      <w:r>
        <w:rPr>
          <w:i/>
          <w:w w:val="85"/>
        </w:rPr>
        <w:t>Matter</w:t>
      </w:r>
      <w:r>
        <w:rPr>
          <w:i/>
          <w:spacing w:val="9"/>
          <w:w w:val="85"/>
        </w:rPr>
        <w:t> </w:t>
      </w:r>
      <w:r>
        <w:rPr>
          <w:i/>
          <w:w w:val="85"/>
        </w:rPr>
        <w:t>of</w:t>
      </w:r>
      <w:r>
        <w:rPr>
          <w:i/>
          <w:spacing w:val="8"/>
          <w:w w:val="85"/>
        </w:rPr>
        <w:t> </w:t>
      </w:r>
      <w:r>
        <w:rPr>
          <w:i/>
          <w:w w:val="85"/>
        </w:rPr>
        <w:t>the</w:t>
      </w:r>
      <w:r>
        <w:rPr>
          <w:i/>
          <w:spacing w:val="7"/>
          <w:w w:val="85"/>
        </w:rPr>
        <w:t> </w:t>
      </w:r>
      <w:r>
        <w:rPr>
          <w:i/>
          <w:w w:val="85"/>
        </w:rPr>
        <w:t>Estate</w:t>
      </w:r>
      <w:r>
        <w:rPr>
          <w:i/>
          <w:spacing w:val="5"/>
          <w:w w:val="85"/>
        </w:rPr>
        <w:t> </w:t>
      </w:r>
      <w:r>
        <w:rPr>
          <w:i/>
          <w:w w:val="85"/>
        </w:rPr>
        <w:t>of</w:t>
      </w:r>
      <w:r>
        <w:rPr>
          <w:i/>
          <w:spacing w:val="8"/>
          <w:w w:val="85"/>
        </w:rPr>
        <w:t> </w:t>
      </w:r>
      <w:r>
        <w:rPr>
          <w:i/>
          <w:w w:val="85"/>
        </w:rPr>
        <w:t>Hemed</w:t>
      </w:r>
      <w:r>
        <w:rPr>
          <w:i/>
          <w:spacing w:val="6"/>
          <w:w w:val="85"/>
        </w:rPr>
        <w:t> </w:t>
      </w:r>
      <w:r>
        <w:rPr>
          <w:i/>
          <w:w w:val="85"/>
        </w:rPr>
        <w:t>Abdalla</w:t>
      </w:r>
      <w:r>
        <w:rPr>
          <w:i/>
          <w:spacing w:val="6"/>
          <w:w w:val="85"/>
        </w:rPr>
        <w:t> </w:t>
      </w:r>
      <w:r>
        <w:rPr>
          <w:i/>
          <w:w w:val="85"/>
        </w:rPr>
        <w:t>Kaniki</w:t>
      </w:r>
      <w:r>
        <w:rPr>
          <w:i/>
          <w:spacing w:val="6"/>
          <w:w w:val="85"/>
        </w:rPr>
        <w:t> </w:t>
      </w:r>
      <w:r>
        <w:rPr>
          <w:i/>
          <w:w w:val="85"/>
        </w:rPr>
        <w:t>(deceased)</w:t>
      </w:r>
      <w:r>
        <w:rPr>
          <w:i/>
          <w:spacing w:val="11"/>
          <w:w w:val="85"/>
        </w:rPr>
        <w:t> </w:t>
      </w:r>
      <w:r>
        <w:rPr>
          <w:w w:val="85"/>
        </w:rPr>
        <w:t>Nairobi</w:t>
      </w:r>
      <w:r>
        <w:rPr>
          <w:spacing w:val="6"/>
          <w:w w:val="85"/>
        </w:rPr>
        <w:t> </w:t>
      </w:r>
      <w:r>
        <w:rPr>
          <w:w w:val="85"/>
        </w:rPr>
        <w:t>HCSC</w:t>
      </w:r>
      <w:r>
        <w:rPr>
          <w:spacing w:val="8"/>
          <w:w w:val="85"/>
        </w:rPr>
        <w:t> </w:t>
      </w:r>
      <w:r>
        <w:rPr>
          <w:w w:val="85"/>
        </w:rPr>
        <w:t>No.</w:t>
      </w:r>
      <w:r>
        <w:rPr>
          <w:spacing w:val="6"/>
          <w:w w:val="85"/>
        </w:rPr>
        <w:t> </w:t>
      </w:r>
      <w:r>
        <w:rPr>
          <w:w w:val="85"/>
        </w:rPr>
        <w:t>1831</w:t>
      </w:r>
      <w:r>
        <w:rPr>
          <w:spacing w:val="7"/>
          <w:w w:val="85"/>
        </w:rPr>
        <w:t> </w:t>
      </w:r>
      <w:r>
        <w:rPr>
          <w:w w:val="85"/>
        </w:rPr>
        <w:t>of</w:t>
      </w:r>
      <w:r>
        <w:rPr>
          <w:spacing w:val="8"/>
          <w:w w:val="85"/>
        </w:rPr>
        <w:t> </w:t>
      </w:r>
      <w:r>
        <w:rPr>
          <w:w w:val="85"/>
        </w:rPr>
        <w:t>1996).</w:t>
      </w:r>
      <w:r>
        <w:rPr>
          <w:spacing w:val="6"/>
          <w:w w:val="85"/>
        </w:rPr>
        <w:t> </w:t>
      </w:r>
      <w:r>
        <w:rPr>
          <w:w w:val="85"/>
        </w:rPr>
        <w:t>Waki</w:t>
      </w:r>
      <w:r>
        <w:rPr>
          <w:spacing w:val="6"/>
          <w:w w:val="85"/>
        </w:rPr>
        <w:t> </w:t>
      </w:r>
      <w:r>
        <w:rPr>
          <w:w w:val="85"/>
        </w:rPr>
        <w:t>J</w:t>
      </w:r>
      <w:r>
        <w:rPr>
          <w:spacing w:val="5"/>
          <w:w w:val="85"/>
        </w:rPr>
        <w:t> </w:t>
      </w:r>
      <w:r>
        <w:rPr>
          <w:w w:val="85"/>
        </w:rPr>
        <w:t>in</w:t>
      </w:r>
      <w:r>
        <w:rPr>
          <w:spacing w:val="7"/>
          <w:w w:val="85"/>
        </w:rPr>
        <w:t> </w:t>
      </w:r>
      <w:r>
        <w:rPr>
          <w:w w:val="85"/>
        </w:rPr>
        <w:t>In</w:t>
      </w:r>
      <w:r>
        <w:rPr>
          <w:spacing w:val="1"/>
          <w:w w:val="85"/>
        </w:rPr>
        <w:t> </w:t>
      </w:r>
      <w:r>
        <w:rPr>
          <w:i/>
          <w:w w:val="85"/>
        </w:rPr>
        <w:t>In the Matter of the Estate of Yusuf Mohamed (deceased) </w:t>
      </w:r>
      <w:r>
        <w:rPr>
          <w:w w:val="85"/>
        </w:rPr>
        <w:t>Mombasa HCP&amp;A No. 434 of 1995 (Waki J), pointed out that under section 83 the personal</w:t>
      </w:r>
      <w:r>
        <w:rPr>
          <w:spacing w:val="1"/>
          <w:w w:val="85"/>
        </w:rPr>
        <w:t> </w:t>
      </w:r>
      <w:r>
        <w:rPr>
          <w:w w:val="90"/>
        </w:rPr>
        <w:t>representative has a duty to get in all the free property of the deceased and is at liberty to reasonably exercise the powers conferred by law in</w:t>
      </w:r>
      <w:r>
        <w:rPr>
          <w:spacing w:val="1"/>
          <w:w w:val="90"/>
        </w:rPr>
        <w:t> </w:t>
      </w:r>
      <w:r>
        <w:rPr>
          <w:w w:val="95"/>
        </w:rPr>
        <w:t>pursuit</w:t>
      </w:r>
      <w:r>
        <w:rPr>
          <w:spacing w:val="-3"/>
          <w:w w:val="95"/>
        </w:rPr>
        <w:t> </w:t>
      </w:r>
      <w:r>
        <w:rPr>
          <w:w w:val="95"/>
        </w:rPr>
        <w:t>of</w:t>
      </w:r>
      <w:r>
        <w:rPr>
          <w:spacing w:val="-4"/>
          <w:w w:val="95"/>
        </w:rPr>
        <w:t> </w:t>
      </w:r>
      <w:r>
        <w:rPr>
          <w:w w:val="95"/>
        </w:rPr>
        <w:t>such</w:t>
      </w:r>
      <w:r>
        <w:rPr>
          <w:spacing w:val="-2"/>
          <w:w w:val="95"/>
        </w:rPr>
        <w:t> </w:t>
      </w:r>
      <w:r>
        <w:rPr>
          <w:w w:val="95"/>
        </w:rPr>
        <w:t>property.</w:t>
      </w:r>
      <w:r>
        <w:rPr>
          <w:spacing w:val="-2"/>
          <w:w w:val="95"/>
        </w:rPr>
        <w:t> </w:t>
      </w:r>
      <w:r>
        <w:rPr>
          <w:w w:val="95"/>
        </w:rPr>
        <w:t>Free</w:t>
      </w:r>
      <w:r>
        <w:rPr>
          <w:spacing w:val="-4"/>
          <w:w w:val="95"/>
        </w:rPr>
        <w:t> </w:t>
      </w:r>
      <w:r>
        <w:rPr>
          <w:w w:val="95"/>
        </w:rPr>
        <w:t>property</w:t>
      </w:r>
      <w:r>
        <w:rPr>
          <w:spacing w:val="-3"/>
          <w:w w:val="95"/>
        </w:rPr>
        <w:t> </w:t>
      </w:r>
      <w:r>
        <w:rPr>
          <w:w w:val="95"/>
        </w:rPr>
        <w:t>is</w:t>
      </w:r>
      <w:r>
        <w:rPr>
          <w:spacing w:val="-3"/>
          <w:w w:val="95"/>
        </w:rPr>
        <w:t> </w:t>
      </w:r>
      <w:r>
        <w:rPr>
          <w:w w:val="95"/>
        </w:rPr>
        <w:t>defined</w:t>
      </w:r>
      <w:r>
        <w:rPr>
          <w:spacing w:val="-4"/>
          <w:w w:val="95"/>
        </w:rPr>
        <w:t> </w:t>
      </w:r>
      <w:r>
        <w:rPr>
          <w:w w:val="95"/>
        </w:rPr>
        <w:t>in</w:t>
      </w:r>
      <w:r>
        <w:rPr>
          <w:spacing w:val="-3"/>
          <w:w w:val="95"/>
        </w:rPr>
        <w:t> </w:t>
      </w:r>
      <w:r>
        <w:rPr>
          <w:w w:val="95"/>
        </w:rPr>
        <w:t>section</w:t>
      </w:r>
      <w:r>
        <w:rPr>
          <w:spacing w:val="-4"/>
          <w:w w:val="95"/>
        </w:rPr>
        <w:t> </w:t>
      </w:r>
      <w:r>
        <w:rPr>
          <w:w w:val="95"/>
        </w:rPr>
        <w:t>2</w:t>
      </w:r>
      <w:r>
        <w:rPr>
          <w:spacing w:val="-3"/>
          <w:w w:val="95"/>
        </w:rPr>
        <w:t> </w:t>
      </w:r>
      <w:r>
        <w:rPr>
          <w:w w:val="95"/>
        </w:rPr>
        <w:t>of</w:t>
      </w:r>
      <w:r>
        <w:rPr>
          <w:spacing w:val="1"/>
          <w:w w:val="95"/>
        </w:rPr>
        <w:t> </w:t>
      </w:r>
      <w:r>
        <w:rPr>
          <w:w w:val="95"/>
        </w:rPr>
        <w:t>the</w:t>
      </w:r>
      <w:r>
        <w:rPr>
          <w:spacing w:val="-4"/>
          <w:w w:val="95"/>
        </w:rPr>
        <w:t> </w:t>
      </w:r>
      <w:r>
        <w:rPr>
          <w:w w:val="95"/>
        </w:rPr>
        <w:t>Law</w:t>
      </w:r>
      <w:r>
        <w:rPr>
          <w:spacing w:val="-3"/>
          <w:w w:val="95"/>
        </w:rPr>
        <w:t> </w:t>
      </w:r>
      <w:r>
        <w:rPr>
          <w:w w:val="95"/>
        </w:rPr>
        <w:t>of</w:t>
      </w:r>
      <w:r>
        <w:rPr>
          <w:spacing w:val="-3"/>
          <w:w w:val="95"/>
        </w:rPr>
        <w:t> </w:t>
      </w:r>
      <w:r>
        <w:rPr>
          <w:w w:val="95"/>
        </w:rPr>
        <w:t>Succession</w:t>
      </w:r>
      <w:r>
        <w:rPr>
          <w:spacing w:val="-4"/>
          <w:w w:val="95"/>
        </w:rPr>
        <w:t> </w:t>
      </w:r>
      <w:r>
        <w:rPr>
          <w:w w:val="95"/>
        </w:rPr>
        <w:t>Act</w:t>
      </w:r>
      <w:r>
        <w:rPr>
          <w:spacing w:val="-2"/>
          <w:w w:val="95"/>
        </w:rPr>
        <w:t> </w:t>
      </w:r>
      <w:r>
        <w:rPr>
          <w:w w:val="95"/>
        </w:rPr>
        <w:t>to</w:t>
      </w:r>
      <w:r>
        <w:rPr>
          <w:spacing w:val="-3"/>
          <w:w w:val="95"/>
        </w:rPr>
        <w:t> </w:t>
      </w:r>
      <w:r>
        <w:rPr>
          <w:w w:val="95"/>
        </w:rPr>
        <w:t>mean</w:t>
      </w:r>
      <w:r>
        <w:rPr>
          <w:spacing w:val="-3"/>
          <w:w w:val="95"/>
        </w:rPr>
        <w:t> </w:t>
      </w:r>
      <w:r>
        <w:rPr>
          <w:w w:val="95"/>
        </w:rPr>
        <w:t>the</w:t>
      </w:r>
      <w:r>
        <w:rPr>
          <w:spacing w:val="-4"/>
          <w:w w:val="95"/>
        </w:rPr>
        <w:t> </w:t>
      </w:r>
      <w:r>
        <w:rPr>
          <w:w w:val="95"/>
        </w:rPr>
        <w:t>property</w:t>
      </w:r>
      <w:r>
        <w:rPr>
          <w:spacing w:val="-3"/>
          <w:w w:val="95"/>
        </w:rPr>
        <w:t> </w:t>
      </w:r>
      <w:r>
        <w:rPr>
          <w:w w:val="95"/>
        </w:rPr>
        <w:t>which</w:t>
      </w:r>
      <w:r>
        <w:rPr>
          <w:spacing w:val="-2"/>
          <w:w w:val="95"/>
        </w:rPr>
        <w:t> </w:t>
      </w:r>
      <w:r>
        <w:rPr>
          <w:w w:val="95"/>
        </w:rPr>
        <w:t>the</w:t>
      </w:r>
      <w:r>
        <w:rPr>
          <w:spacing w:val="-4"/>
          <w:w w:val="95"/>
        </w:rPr>
        <w:t> </w:t>
      </w:r>
      <w:r>
        <w:rPr>
          <w:w w:val="95"/>
        </w:rPr>
        <w:t>deceased</w:t>
      </w:r>
      <w:r>
        <w:rPr>
          <w:spacing w:val="-3"/>
          <w:w w:val="95"/>
        </w:rPr>
        <w:t> </w:t>
      </w:r>
      <w:r>
        <w:rPr>
          <w:w w:val="95"/>
        </w:rPr>
        <w:t>was</w:t>
      </w:r>
      <w:r>
        <w:rPr>
          <w:spacing w:val="-40"/>
          <w:w w:val="95"/>
        </w:rPr>
        <w:t> </w:t>
      </w:r>
      <w:r>
        <w:rPr>
          <w:w w:val="90"/>
        </w:rPr>
        <w:t>legally competent freely to dispose during his lifetime and in respect of which his interest has not been terminated by his death.In </w:t>
      </w:r>
      <w:r>
        <w:rPr>
          <w:i/>
          <w:w w:val="90"/>
        </w:rPr>
        <w:t>Shital Bimal</w:t>
      </w:r>
      <w:r>
        <w:rPr>
          <w:i/>
          <w:spacing w:val="1"/>
          <w:w w:val="90"/>
        </w:rPr>
        <w:t> </w:t>
      </w:r>
      <w:r>
        <w:rPr>
          <w:i/>
          <w:w w:val="85"/>
        </w:rPr>
        <w:t>Shah and two others vs. Akiba Bank Limited and four others </w:t>
      </w:r>
      <w:r>
        <w:rPr>
          <w:w w:val="85"/>
        </w:rPr>
        <w:t>(2005) eKLR, Emukule J stated that the expression „free estate‟ as used in section 2 of the</w:t>
      </w:r>
      <w:r>
        <w:rPr>
          <w:spacing w:val="1"/>
          <w:w w:val="85"/>
        </w:rPr>
        <w:t> </w:t>
      </w:r>
      <w:r>
        <w:rPr>
          <w:w w:val="90"/>
        </w:rPr>
        <w:t>Law of Succession Act is not synonymous with the expression „unencumbered‟ in the sense of the property being subject to a charge or lien, or</w:t>
      </w:r>
      <w:r>
        <w:rPr>
          <w:spacing w:val="1"/>
          <w:w w:val="90"/>
        </w:rPr>
        <w:t> </w:t>
      </w:r>
      <w:r>
        <w:rPr/>
        <w:t>other</w:t>
      </w:r>
      <w:r>
        <w:rPr>
          <w:spacing w:val="-6"/>
        </w:rPr>
        <w:t> </w:t>
      </w:r>
      <w:r>
        <w:rPr/>
        <w:t>encumbrance.</w:t>
      </w:r>
    </w:p>
    <w:p>
      <w:pPr>
        <w:pStyle w:val="BodyText"/>
        <w:spacing w:before="3"/>
        <w:rPr>
          <w:sz w:val="26"/>
        </w:rPr>
      </w:pPr>
    </w:p>
    <w:p>
      <w:pPr>
        <w:pStyle w:val="BodyText"/>
        <w:spacing w:line="357" w:lineRule="auto"/>
        <w:ind w:left="100" w:right="156"/>
        <w:jc w:val="both"/>
      </w:pPr>
      <w:r>
        <w:rPr>
          <w:w w:val="90"/>
        </w:rPr>
        <w:t>Collection of assets involves the personal representatives in having the deceased‟s property vested in their names. Kamau Ag. J in </w:t>
      </w:r>
      <w:r>
        <w:rPr>
          <w:i/>
          <w:w w:val="90"/>
        </w:rPr>
        <w:t>In the Matter</w:t>
      </w:r>
      <w:r>
        <w:rPr>
          <w:i/>
          <w:spacing w:val="-38"/>
          <w:w w:val="90"/>
        </w:rPr>
        <w:t> </w:t>
      </w:r>
      <w:r>
        <w:rPr>
          <w:i/>
          <w:w w:val="90"/>
        </w:rPr>
        <w:t>of</w:t>
      </w:r>
      <w:r>
        <w:rPr>
          <w:i/>
          <w:spacing w:val="-6"/>
          <w:w w:val="90"/>
        </w:rPr>
        <w:t> </w:t>
      </w:r>
      <w:r>
        <w:rPr>
          <w:i/>
          <w:w w:val="90"/>
        </w:rPr>
        <w:t>the</w:t>
      </w:r>
      <w:r>
        <w:rPr>
          <w:i/>
          <w:spacing w:val="-7"/>
          <w:w w:val="90"/>
        </w:rPr>
        <w:t> </w:t>
      </w:r>
      <w:r>
        <w:rPr>
          <w:i/>
          <w:w w:val="90"/>
        </w:rPr>
        <w:t>Estate</w:t>
      </w:r>
      <w:r>
        <w:rPr>
          <w:i/>
          <w:spacing w:val="-6"/>
          <w:w w:val="90"/>
        </w:rPr>
        <w:t> </w:t>
      </w:r>
      <w:r>
        <w:rPr>
          <w:i/>
          <w:w w:val="90"/>
        </w:rPr>
        <w:t>of</w:t>
      </w:r>
      <w:r>
        <w:rPr>
          <w:i/>
          <w:spacing w:val="-6"/>
          <w:w w:val="90"/>
        </w:rPr>
        <w:t> </w:t>
      </w:r>
      <w:r>
        <w:rPr>
          <w:i/>
          <w:w w:val="90"/>
        </w:rPr>
        <w:t>David</w:t>
      </w:r>
      <w:r>
        <w:rPr>
          <w:i/>
          <w:spacing w:val="-5"/>
          <w:w w:val="90"/>
        </w:rPr>
        <w:t> </w:t>
      </w:r>
      <w:r>
        <w:rPr>
          <w:i/>
          <w:w w:val="90"/>
        </w:rPr>
        <w:t>Murage</w:t>
      </w:r>
      <w:r>
        <w:rPr>
          <w:i/>
          <w:spacing w:val="-6"/>
          <w:w w:val="90"/>
        </w:rPr>
        <w:t> </w:t>
      </w:r>
      <w:r>
        <w:rPr>
          <w:i/>
          <w:w w:val="90"/>
        </w:rPr>
        <w:t>Muchina</w:t>
      </w:r>
      <w:r>
        <w:rPr>
          <w:i/>
          <w:spacing w:val="-4"/>
          <w:w w:val="90"/>
        </w:rPr>
        <w:t> </w:t>
      </w:r>
      <w:r>
        <w:rPr>
          <w:i/>
          <w:w w:val="90"/>
        </w:rPr>
        <w:t>(deceased)</w:t>
      </w:r>
      <w:r>
        <w:rPr>
          <w:i/>
          <w:spacing w:val="-4"/>
          <w:w w:val="90"/>
        </w:rPr>
        <w:t> </w:t>
      </w:r>
      <w:r>
        <w:rPr>
          <w:w w:val="90"/>
        </w:rPr>
        <w:t>Nairobi</w:t>
      </w:r>
      <w:r>
        <w:rPr>
          <w:spacing w:val="-6"/>
          <w:w w:val="90"/>
        </w:rPr>
        <w:t> </w:t>
      </w:r>
      <w:r>
        <w:rPr>
          <w:w w:val="90"/>
        </w:rPr>
        <w:t>HCSC</w:t>
      </w:r>
      <w:r>
        <w:rPr>
          <w:spacing w:val="-7"/>
          <w:w w:val="90"/>
        </w:rPr>
        <w:t> </w:t>
      </w:r>
      <w:r>
        <w:rPr>
          <w:w w:val="90"/>
        </w:rPr>
        <w:t>No.</w:t>
      </w:r>
      <w:r>
        <w:rPr>
          <w:spacing w:val="-6"/>
          <w:w w:val="90"/>
        </w:rPr>
        <w:t> </w:t>
      </w:r>
      <w:r>
        <w:rPr>
          <w:w w:val="90"/>
        </w:rPr>
        <w:t>2077</w:t>
      </w:r>
      <w:r>
        <w:rPr>
          <w:spacing w:val="-5"/>
          <w:w w:val="90"/>
        </w:rPr>
        <w:t> </w:t>
      </w:r>
      <w:r>
        <w:rPr>
          <w:w w:val="90"/>
        </w:rPr>
        <w:t>of</w:t>
      </w:r>
      <w:r>
        <w:rPr>
          <w:spacing w:val="-5"/>
          <w:w w:val="90"/>
        </w:rPr>
        <w:t> </w:t>
      </w:r>
      <w:r>
        <w:rPr>
          <w:w w:val="90"/>
        </w:rPr>
        <w:t>2002,</w:t>
      </w:r>
      <w:r>
        <w:rPr>
          <w:spacing w:val="31"/>
          <w:w w:val="90"/>
        </w:rPr>
        <w:t> </w:t>
      </w:r>
      <w:r>
        <w:rPr>
          <w:w w:val="90"/>
        </w:rPr>
        <w:t>said</w:t>
      </w:r>
      <w:r>
        <w:rPr>
          <w:spacing w:val="-7"/>
          <w:w w:val="90"/>
        </w:rPr>
        <w:t> </w:t>
      </w:r>
      <w:r>
        <w:rPr>
          <w:w w:val="90"/>
        </w:rPr>
        <w:t>that</w:t>
      </w:r>
      <w:r>
        <w:rPr>
          <w:spacing w:val="-3"/>
          <w:w w:val="90"/>
        </w:rPr>
        <w:t> </w:t>
      </w:r>
      <w:r>
        <w:rPr>
          <w:w w:val="90"/>
        </w:rPr>
        <w:t>it</w:t>
      </w:r>
      <w:r>
        <w:rPr>
          <w:spacing w:val="-6"/>
          <w:w w:val="90"/>
        </w:rPr>
        <w:t> </w:t>
      </w:r>
      <w:r>
        <w:rPr>
          <w:w w:val="90"/>
        </w:rPr>
        <w:t>is</w:t>
      </w:r>
      <w:r>
        <w:rPr>
          <w:spacing w:val="-6"/>
          <w:w w:val="90"/>
        </w:rPr>
        <w:t> </w:t>
      </w:r>
      <w:r>
        <w:rPr>
          <w:w w:val="90"/>
        </w:rPr>
        <w:t>imperative</w:t>
      </w:r>
      <w:r>
        <w:rPr>
          <w:spacing w:val="-7"/>
          <w:w w:val="90"/>
        </w:rPr>
        <w:t> </w:t>
      </w:r>
      <w:r>
        <w:rPr>
          <w:w w:val="90"/>
        </w:rPr>
        <w:t>that</w:t>
      </w:r>
      <w:r>
        <w:rPr>
          <w:spacing w:val="-4"/>
          <w:w w:val="90"/>
        </w:rPr>
        <w:t> </w:t>
      </w:r>
      <w:r>
        <w:rPr>
          <w:w w:val="90"/>
        </w:rPr>
        <w:t>there</w:t>
      </w:r>
      <w:r>
        <w:rPr>
          <w:spacing w:val="-6"/>
          <w:w w:val="90"/>
        </w:rPr>
        <w:t> </w:t>
      </w:r>
      <w:r>
        <w:rPr>
          <w:w w:val="90"/>
        </w:rPr>
        <w:t>be</w:t>
      </w:r>
      <w:r>
        <w:rPr>
          <w:spacing w:val="-7"/>
          <w:w w:val="90"/>
        </w:rPr>
        <w:t> </w:t>
      </w:r>
      <w:r>
        <w:rPr>
          <w:w w:val="90"/>
        </w:rPr>
        <w:t>at</w:t>
      </w:r>
      <w:r>
        <w:rPr>
          <w:spacing w:val="-6"/>
          <w:w w:val="90"/>
        </w:rPr>
        <w:t> </w:t>
      </w:r>
      <w:r>
        <w:rPr>
          <w:w w:val="90"/>
        </w:rPr>
        <w:t>all</w:t>
      </w:r>
      <w:r>
        <w:rPr>
          <w:spacing w:val="-5"/>
          <w:w w:val="90"/>
        </w:rPr>
        <w:t> </w:t>
      </w:r>
      <w:r>
        <w:rPr>
          <w:w w:val="90"/>
        </w:rPr>
        <w:t>times</w:t>
      </w:r>
      <w:r>
        <w:rPr>
          <w:spacing w:val="-5"/>
          <w:w w:val="90"/>
        </w:rPr>
        <w:t> </w:t>
      </w:r>
      <w:r>
        <w:rPr>
          <w:w w:val="90"/>
        </w:rPr>
        <w:t>a</w:t>
      </w:r>
      <w:r>
        <w:rPr>
          <w:spacing w:val="-7"/>
          <w:w w:val="90"/>
        </w:rPr>
        <w:t> </w:t>
      </w:r>
      <w:r>
        <w:rPr>
          <w:w w:val="90"/>
        </w:rPr>
        <w:t>personal</w:t>
      </w:r>
      <w:r>
        <w:rPr>
          <w:spacing w:val="-38"/>
          <w:w w:val="90"/>
        </w:rPr>
        <w:t> </w:t>
      </w:r>
      <w:r>
        <w:rPr>
          <w:w w:val="95"/>
        </w:rPr>
        <w:t>representative on record for any estate of a deceased person so as to prevent or arrest any wastage of or damage to the estate pending</w:t>
      </w:r>
      <w:r>
        <w:rPr>
          <w:spacing w:val="1"/>
          <w:w w:val="95"/>
        </w:rPr>
        <w:t> </w:t>
      </w:r>
      <w:r>
        <w:rPr>
          <w:w w:val="95"/>
        </w:rPr>
        <w:t>distribution; the estate should not at any time be in a state of limbo. Sections 94 and 95 of the Act make it an offence for a personal</w:t>
      </w:r>
      <w:r>
        <w:rPr>
          <w:spacing w:val="1"/>
          <w:w w:val="95"/>
        </w:rPr>
        <w:t> </w:t>
      </w:r>
      <w:r>
        <w:rPr>
          <w:w w:val="90"/>
        </w:rPr>
        <w:t>representative</w:t>
      </w:r>
      <w:r>
        <w:rPr>
          <w:spacing w:val="-3"/>
          <w:w w:val="90"/>
        </w:rPr>
        <w:t> </w:t>
      </w:r>
      <w:r>
        <w:rPr>
          <w:w w:val="90"/>
        </w:rPr>
        <w:t>to neglect</w:t>
      </w:r>
      <w:r>
        <w:rPr>
          <w:spacing w:val="-2"/>
          <w:w w:val="90"/>
        </w:rPr>
        <w:t> </w:t>
      </w:r>
      <w:r>
        <w:rPr>
          <w:w w:val="90"/>
        </w:rPr>
        <w:t>to</w:t>
      </w:r>
      <w:r>
        <w:rPr>
          <w:spacing w:val="-2"/>
          <w:w w:val="90"/>
        </w:rPr>
        <w:t> </w:t>
      </w:r>
      <w:r>
        <w:rPr>
          <w:w w:val="90"/>
        </w:rPr>
        <w:t>get</w:t>
      </w:r>
      <w:r>
        <w:rPr>
          <w:spacing w:val="-2"/>
          <w:w w:val="90"/>
        </w:rPr>
        <w:t> </w:t>
      </w:r>
      <w:r>
        <w:rPr>
          <w:w w:val="90"/>
        </w:rPr>
        <w:t>in</w:t>
      </w:r>
      <w:r>
        <w:rPr>
          <w:spacing w:val="-3"/>
          <w:w w:val="90"/>
        </w:rPr>
        <w:t> </w:t>
      </w:r>
      <w:r>
        <w:rPr>
          <w:w w:val="90"/>
        </w:rPr>
        <w:t>any</w:t>
      </w:r>
      <w:r>
        <w:rPr>
          <w:spacing w:val="1"/>
          <w:w w:val="90"/>
        </w:rPr>
        <w:t> </w:t>
      </w:r>
      <w:r>
        <w:rPr>
          <w:w w:val="90"/>
        </w:rPr>
        <w:t>asset</w:t>
      </w:r>
      <w:r>
        <w:rPr>
          <w:spacing w:val="-2"/>
          <w:w w:val="90"/>
        </w:rPr>
        <w:t> </w:t>
      </w:r>
      <w:r>
        <w:rPr>
          <w:w w:val="90"/>
        </w:rPr>
        <w:t>forming</w:t>
      </w:r>
      <w:r>
        <w:rPr>
          <w:spacing w:val="-3"/>
          <w:w w:val="90"/>
        </w:rPr>
        <w:t> </w:t>
      </w:r>
      <w:r>
        <w:rPr>
          <w:w w:val="90"/>
        </w:rPr>
        <w:t>part of</w:t>
      </w:r>
      <w:r>
        <w:rPr>
          <w:spacing w:val="-3"/>
          <w:w w:val="90"/>
        </w:rPr>
        <w:t> </w:t>
      </w:r>
      <w:r>
        <w:rPr>
          <w:w w:val="90"/>
        </w:rPr>
        <w:t>the</w:t>
      </w:r>
      <w:r>
        <w:rPr>
          <w:spacing w:val="-3"/>
          <w:w w:val="90"/>
        </w:rPr>
        <w:t> </w:t>
      </w:r>
      <w:r>
        <w:rPr>
          <w:w w:val="90"/>
        </w:rPr>
        <w:t>estate</w:t>
      </w:r>
      <w:r>
        <w:rPr>
          <w:spacing w:val="1"/>
          <w:w w:val="90"/>
        </w:rPr>
        <w:t> </w:t>
      </w:r>
      <w:r>
        <w:rPr>
          <w:w w:val="90"/>
        </w:rPr>
        <w:t>or</w:t>
      </w:r>
      <w:r>
        <w:rPr>
          <w:spacing w:val="-2"/>
          <w:w w:val="90"/>
        </w:rPr>
        <w:t> </w:t>
      </w:r>
      <w:r>
        <w:rPr>
          <w:w w:val="90"/>
        </w:rPr>
        <w:t>misapplies</w:t>
      </w:r>
      <w:r>
        <w:rPr>
          <w:spacing w:val="-3"/>
          <w:w w:val="90"/>
        </w:rPr>
        <w:t> </w:t>
      </w:r>
      <w:r>
        <w:rPr>
          <w:w w:val="90"/>
        </w:rPr>
        <w:t>any</w:t>
      </w:r>
      <w:r>
        <w:rPr>
          <w:spacing w:val="-2"/>
          <w:w w:val="90"/>
        </w:rPr>
        <w:t> </w:t>
      </w:r>
      <w:r>
        <w:rPr>
          <w:w w:val="90"/>
        </w:rPr>
        <w:t>such</w:t>
      </w:r>
      <w:r>
        <w:rPr>
          <w:spacing w:val="-1"/>
          <w:w w:val="90"/>
        </w:rPr>
        <w:t> </w:t>
      </w:r>
      <w:r>
        <w:rPr>
          <w:w w:val="90"/>
        </w:rPr>
        <w:t>asset</w:t>
      </w:r>
      <w:r>
        <w:rPr>
          <w:spacing w:val="-2"/>
          <w:w w:val="90"/>
        </w:rPr>
        <w:t> </w:t>
      </w:r>
      <w:r>
        <w:rPr>
          <w:w w:val="90"/>
        </w:rPr>
        <w:t>or</w:t>
      </w:r>
      <w:r>
        <w:rPr>
          <w:spacing w:val="-1"/>
          <w:w w:val="90"/>
        </w:rPr>
        <w:t> </w:t>
      </w:r>
      <w:r>
        <w:rPr>
          <w:w w:val="90"/>
        </w:rPr>
        <w:t>subjects</w:t>
      </w:r>
      <w:r>
        <w:rPr>
          <w:spacing w:val="-3"/>
          <w:w w:val="90"/>
        </w:rPr>
        <w:t> </w:t>
      </w:r>
      <w:r>
        <w:rPr>
          <w:w w:val="90"/>
        </w:rPr>
        <w:t>it</w:t>
      </w:r>
      <w:r>
        <w:rPr>
          <w:spacing w:val="-2"/>
          <w:w w:val="90"/>
        </w:rPr>
        <w:t> </w:t>
      </w:r>
      <w:r>
        <w:rPr>
          <w:w w:val="90"/>
        </w:rPr>
        <w:t>to</w:t>
      </w:r>
      <w:r>
        <w:rPr>
          <w:spacing w:val="-2"/>
          <w:w w:val="90"/>
        </w:rPr>
        <w:t> </w:t>
      </w:r>
      <w:r>
        <w:rPr>
          <w:w w:val="90"/>
        </w:rPr>
        <w:t>loss</w:t>
      </w:r>
      <w:r>
        <w:rPr>
          <w:spacing w:val="5"/>
          <w:w w:val="90"/>
        </w:rPr>
        <w:t> </w:t>
      </w:r>
      <w:r>
        <w:rPr>
          <w:w w:val="90"/>
        </w:rPr>
        <w:t>or</w:t>
      </w:r>
      <w:r>
        <w:rPr>
          <w:spacing w:val="-2"/>
          <w:w w:val="90"/>
        </w:rPr>
        <w:t> </w:t>
      </w:r>
      <w:r>
        <w:rPr>
          <w:w w:val="90"/>
        </w:rPr>
        <w:t>damage.</w:t>
      </w:r>
    </w:p>
    <w:p>
      <w:pPr>
        <w:pStyle w:val="BodyText"/>
        <w:spacing w:before="3"/>
        <w:rPr>
          <w:sz w:val="27"/>
        </w:rPr>
      </w:pPr>
    </w:p>
    <w:p>
      <w:pPr>
        <w:pStyle w:val="BodyText"/>
        <w:spacing w:line="360" w:lineRule="auto"/>
        <w:ind w:left="100" w:right="157"/>
        <w:jc w:val="both"/>
      </w:pPr>
      <w:r>
        <w:rPr>
          <w:w w:val="90"/>
        </w:rPr>
        <w:t>Khamoni</w:t>
      </w:r>
      <w:r>
        <w:rPr>
          <w:spacing w:val="-4"/>
          <w:w w:val="90"/>
        </w:rPr>
        <w:t> </w:t>
      </w:r>
      <w:r>
        <w:rPr>
          <w:w w:val="90"/>
        </w:rPr>
        <w:t>J</w:t>
      </w:r>
      <w:r>
        <w:rPr>
          <w:spacing w:val="-6"/>
          <w:w w:val="90"/>
        </w:rPr>
        <w:t> </w:t>
      </w:r>
      <w:r>
        <w:rPr>
          <w:w w:val="90"/>
        </w:rPr>
        <w:t>in</w:t>
      </w:r>
      <w:r>
        <w:rPr>
          <w:spacing w:val="-3"/>
          <w:w w:val="90"/>
        </w:rPr>
        <w:t> </w:t>
      </w:r>
      <w:r>
        <w:rPr>
          <w:i/>
          <w:w w:val="90"/>
        </w:rPr>
        <w:t>Public</w:t>
      </w:r>
      <w:r>
        <w:rPr>
          <w:i/>
          <w:spacing w:val="-5"/>
          <w:w w:val="90"/>
        </w:rPr>
        <w:t> </w:t>
      </w:r>
      <w:r>
        <w:rPr>
          <w:i/>
          <w:w w:val="90"/>
        </w:rPr>
        <w:t>Trustee</w:t>
      </w:r>
      <w:r>
        <w:rPr>
          <w:i/>
          <w:spacing w:val="-6"/>
          <w:w w:val="90"/>
        </w:rPr>
        <w:t> </w:t>
      </w:r>
      <w:r>
        <w:rPr>
          <w:i/>
          <w:w w:val="90"/>
        </w:rPr>
        <w:t>vs.</w:t>
      </w:r>
      <w:r>
        <w:rPr>
          <w:i/>
          <w:spacing w:val="-6"/>
          <w:w w:val="90"/>
        </w:rPr>
        <w:t> </w:t>
      </w:r>
      <w:r>
        <w:rPr>
          <w:i/>
          <w:w w:val="90"/>
        </w:rPr>
        <w:t>Jotham</w:t>
      </w:r>
      <w:r>
        <w:rPr>
          <w:i/>
          <w:spacing w:val="-3"/>
          <w:w w:val="90"/>
        </w:rPr>
        <w:t> </w:t>
      </w:r>
      <w:r>
        <w:rPr>
          <w:i/>
          <w:w w:val="90"/>
        </w:rPr>
        <w:t>Kinoti</w:t>
      </w:r>
      <w:r>
        <w:rPr>
          <w:i/>
          <w:spacing w:val="-5"/>
          <w:w w:val="90"/>
        </w:rPr>
        <w:t> </w:t>
      </w:r>
      <w:r>
        <w:rPr>
          <w:i/>
          <w:w w:val="90"/>
        </w:rPr>
        <w:t>and</w:t>
      </w:r>
      <w:r>
        <w:rPr>
          <w:i/>
          <w:spacing w:val="-5"/>
          <w:w w:val="90"/>
        </w:rPr>
        <w:t> </w:t>
      </w:r>
      <w:r>
        <w:rPr>
          <w:i/>
          <w:w w:val="90"/>
        </w:rPr>
        <w:t>another</w:t>
      </w:r>
      <w:r>
        <w:rPr>
          <w:i/>
          <w:spacing w:val="-5"/>
          <w:w w:val="90"/>
        </w:rPr>
        <w:t> </w:t>
      </w:r>
      <w:r>
        <w:rPr>
          <w:w w:val="90"/>
        </w:rPr>
        <w:t>Nairobi</w:t>
      </w:r>
      <w:r>
        <w:rPr>
          <w:spacing w:val="-5"/>
          <w:w w:val="90"/>
        </w:rPr>
        <w:t> </w:t>
      </w:r>
      <w:r>
        <w:rPr>
          <w:w w:val="90"/>
        </w:rPr>
        <w:t>HCCC</w:t>
      </w:r>
      <w:r>
        <w:rPr>
          <w:spacing w:val="-6"/>
          <w:w w:val="90"/>
        </w:rPr>
        <w:t> </w:t>
      </w:r>
      <w:r>
        <w:rPr>
          <w:w w:val="90"/>
        </w:rPr>
        <w:t>No.</w:t>
      </w:r>
      <w:r>
        <w:rPr>
          <w:spacing w:val="-5"/>
          <w:w w:val="90"/>
        </w:rPr>
        <w:t> </w:t>
      </w:r>
      <w:r>
        <w:rPr>
          <w:w w:val="90"/>
        </w:rPr>
        <w:t>3111</w:t>
      </w:r>
      <w:r>
        <w:rPr>
          <w:spacing w:val="-6"/>
          <w:w w:val="90"/>
        </w:rPr>
        <w:t> </w:t>
      </w:r>
      <w:r>
        <w:rPr>
          <w:w w:val="90"/>
        </w:rPr>
        <w:t>of</w:t>
      </w:r>
      <w:r>
        <w:rPr>
          <w:spacing w:val="-5"/>
          <w:w w:val="90"/>
        </w:rPr>
        <w:t> </w:t>
      </w:r>
      <w:r>
        <w:rPr>
          <w:w w:val="90"/>
        </w:rPr>
        <w:t>1985,</w:t>
      </w:r>
      <w:r>
        <w:rPr>
          <w:spacing w:val="-5"/>
          <w:w w:val="90"/>
        </w:rPr>
        <w:t> </w:t>
      </w:r>
      <w:r>
        <w:rPr>
          <w:w w:val="90"/>
        </w:rPr>
        <w:t>stated</w:t>
      </w:r>
      <w:r>
        <w:rPr>
          <w:spacing w:val="-5"/>
          <w:w w:val="90"/>
        </w:rPr>
        <w:t> </w:t>
      </w:r>
      <w:r>
        <w:rPr>
          <w:w w:val="90"/>
        </w:rPr>
        <w:t>that</w:t>
      </w:r>
      <w:r>
        <w:rPr>
          <w:spacing w:val="-5"/>
          <w:w w:val="90"/>
        </w:rPr>
        <w:t> </w:t>
      </w:r>
      <w:r>
        <w:rPr>
          <w:w w:val="90"/>
        </w:rPr>
        <w:t>a</w:t>
      </w:r>
      <w:r>
        <w:rPr>
          <w:spacing w:val="-5"/>
          <w:w w:val="90"/>
        </w:rPr>
        <w:t> </w:t>
      </w:r>
      <w:r>
        <w:rPr>
          <w:w w:val="90"/>
        </w:rPr>
        <w:t>grant</w:t>
      </w:r>
      <w:r>
        <w:rPr>
          <w:spacing w:val="-4"/>
          <w:w w:val="90"/>
        </w:rPr>
        <w:t> </w:t>
      </w:r>
      <w:r>
        <w:rPr>
          <w:w w:val="90"/>
        </w:rPr>
        <w:t>of</w:t>
      </w:r>
      <w:r>
        <w:rPr>
          <w:spacing w:val="-6"/>
          <w:w w:val="90"/>
        </w:rPr>
        <w:t> </w:t>
      </w:r>
      <w:r>
        <w:rPr>
          <w:w w:val="90"/>
        </w:rPr>
        <w:t>letters</w:t>
      </w:r>
      <w:r>
        <w:rPr>
          <w:spacing w:val="-5"/>
          <w:w w:val="90"/>
        </w:rPr>
        <w:t> </w:t>
      </w:r>
      <w:r>
        <w:rPr>
          <w:w w:val="90"/>
        </w:rPr>
        <w:t>of</w:t>
      </w:r>
      <w:r>
        <w:rPr>
          <w:spacing w:val="-6"/>
          <w:w w:val="90"/>
        </w:rPr>
        <w:t> </w:t>
      </w:r>
      <w:r>
        <w:rPr>
          <w:w w:val="90"/>
        </w:rPr>
        <w:t>administration</w:t>
      </w:r>
      <w:r>
        <w:rPr>
          <w:spacing w:val="-6"/>
          <w:w w:val="90"/>
        </w:rPr>
        <w:t> </w:t>
      </w:r>
      <w:r>
        <w:rPr>
          <w:w w:val="90"/>
        </w:rPr>
        <w:t>gives</w:t>
      </w:r>
      <w:r>
        <w:rPr>
          <w:spacing w:val="1"/>
          <w:w w:val="90"/>
        </w:rPr>
        <w:t> </w:t>
      </w:r>
      <w:r>
        <w:rPr>
          <w:w w:val="90"/>
        </w:rPr>
        <w:t>authority</w:t>
      </w:r>
      <w:r>
        <w:rPr>
          <w:spacing w:val="10"/>
          <w:w w:val="90"/>
        </w:rPr>
        <w:t> </w:t>
      </w:r>
      <w:r>
        <w:rPr>
          <w:w w:val="90"/>
        </w:rPr>
        <w:t>to</w:t>
      </w:r>
      <w:r>
        <w:rPr>
          <w:spacing w:val="10"/>
          <w:w w:val="90"/>
        </w:rPr>
        <w:t> </w:t>
      </w:r>
      <w:r>
        <w:rPr>
          <w:w w:val="90"/>
        </w:rPr>
        <w:t>the</w:t>
      </w:r>
      <w:r>
        <w:rPr>
          <w:spacing w:val="12"/>
          <w:w w:val="90"/>
        </w:rPr>
        <w:t> </w:t>
      </w:r>
      <w:r>
        <w:rPr>
          <w:w w:val="90"/>
        </w:rPr>
        <w:t>grantee,</w:t>
      </w:r>
      <w:r>
        <w:rPr>
          <w:spacing w:val="13"/>
          <w:w w:val="90"/>
        </w:rPr>
        <w:t> </w:t>
      </w:r>
      <w:r>
        <w:rPr>
          <w:w w:val="90"/>
        </w:rPr>
        <w:t>which</w:t>
      </w:r>
      <w:r>
        <w:rPr>
          <w:spacing w:val="12"/>
          <w:w w:val="90"/>
        </w:rPr>
        <w:t> </w:t>
      </w:r>
      <w:r>
        <w:rPr>
          <w:w w:val="90"/>
        </w:rPr>
        <w:t>only</w:t>
      </w:r>
      <w:r>
        <w:rPr>
          <w:spacing w:val="12"/>
          <w:w w:val="90"/>
        </w:rPr>
        <w:t> </w:t>
      </w:r>
      <w:r>
        <w:rPr>
          <w:w w:val="90"/>
        </w:rPr>
        <w:t>covers</w:t>
      </w:r>
      <w:r>
        <w:rPr>
          <w:spacing w:val="12"/>
          <w:w w:val="90"/>
        </w:rPr>
        <w:t> </w:t>
      </w:r>
      <w:r>
        <w:rPr>
          <w:w w:val="90"/>
        </w:rPr>
        <w:t>the</w:t>
      </w:r>
      <w:r>
        <w:rPr>
          <w:spacing w:val="12"/>
          <w:w w:val="90"/>
        </w:rPr>
        <w:t> </w:t>
      </w:r>
      <w:r>
        <w:rPr>
          <w:w w:val="90"/>
        </w:rPr>
        <w:t>property</w:t>
      </w:r>
      <w:r>
        <w:rPr>
          <w:spacing w:val="10"/>
          <w:w w:val="90"/>
        </w:rPr>
        <w:t> </w:t>
      </w:r>
      <w:r>
        <w:rPr>
          <w:w w:val="90"/>
        </w:rPr>
        <w:t>disclosed</w:t>
      </w:r>
      <w:r>
        <w:rPr>
          <w:spacing w:val="11"/>
          <w:w w:val="90"/>
        </w:rPr>
        <w:t> </w:t>
      </w:r>
      <w:r>
        <w:rPr>
          <w:w w:val="90"/>
        </w:rPr>
        <w:t>in</w:t>
      </w:r>
      <w:r>
        <w:rPr>
          <w:spacing w:val="12"/>
          <w:w w:val="90"/>
        </w:rPr>
        <w:t> </w:t>
      </w:r>
      <w:r>
        <w:rPr>
          <w:w w:val="90"/>
        </w:rPr>
        <w:t>the</w:t>
      </w:r>
      <w:r>
        <w:rPr>
          <w:spacing w:val="14"/>
          <w:w w:val="90"/>
        </w:rPr>
        <w:t> </w:t>
      </w:r>
      <w:r>
        <w:rPr>
          <w:w w:val="90"/>
        </w:rPr>
        <w:t>succession</w:t>
      </w:r>
      <w:r>
        <w:rPr>
          <w:spacing w:val="10"/>
          <w:w w:val="90"/>
        </w:rPr>
        <w:t> </w:t>
      </w:r>
      <w:r>
        <w:rPr>
          <w:w w:val="90"/>
        </w:rPr>
        <w:t>cause.</w:t>
      </w:r>
      <w:r>
        <w:rPr>
          <w:spacing w:val="11"/>
          <w:w w:val="90"/>
        </w:rPr>
        <w:t> </w:t>
      </w:r>
      <w:r>
        <w:rPr>
          <w:w w:val="90"/>
        </w:rPr>
        <w:t>The</w:t>
      </w:r>
      <w:r>
        <w:rPr>
          <w:spacing w:val="11"/>
          <w:w w:val="90"/>
        </w:rPr>
        <w:t> </w:t>
      </w:r>
      <w:r>
        <w:rPr>
          <w:w w:val="90"/>
        </w:rPr>
        <w:t>grantee</w:t>
      </w:r>
      <w:r>
        <w:rPr>
          <w:spacing w:val="10"/>
          <w:w w:val="90"/>
        </w:rPr>
        <w:t> </w:t>
      </w:r>
      <w:r>
        <w:rPr>
          <w:w w:val="90"/>
        </w:rPr>
        <w:t>does</w:t>
      </w:r>
      <w:r>
        <w:rPr>
          <w:spacing w:val="12"/>
          <w:w w:val="90"/>
        </w:rPr>
        <w:t> </w:t>
      </w:r>
      <w:r>
        <w:rPr>
          <w:w w:val="90"/>
        </w:rPr>
        <w:t>not</w:t>
      </w:r>
      <w:r>
        <w:rPr>
          <w:spacing w:val="11"/>
          <w:w w:val="90"/>
        </w:rPr>
        <w:t> </w:t>
      </w:r>
      <w:r>
        <w:rPr>
          <w:w w:val="90"/>
        </w:rPr>
        <w:t>have</w:t>
      </w:r>
      <w:r>
        <w:rPr>
          <w:spacing w:val="10"/>
          <w:w w:val="90"/>
        </w:rPr>
        <w:t> </w:t>
      </w:r>
      <w:r>
        <w:rPr>
          <w:w w:val="90"/>
        </w:rPr>
        <w:t>authority</w:t>
      </w:r>
      <w:r>
        <w:rPr>
          <w:spacing w:val="14"/>
          <w:w w:val="90"/>
        </w:rPr>
        <w:t> </w:t>
      </w:r>
      <w:r>
        <w:rPr>
          <w:w w:val="90"/>
        </w:rPr>
        <w:t>to</w:t>
      </w:r>
      <w:r>
        <w:rPr>
          <w:spacing w:val="10"/>
          <w:w w:val="90"/>
        </w:rPr>
        <w:t> </w:t>
      </w:r>
      <w:r>
        <w:rPr>
          <w:w w:val="90"/>
        </w:rPr>
        <w:t>recover</w:t>
      </w:r>
      <w:r>
        <w:rPr>
          <w:spacing w:val="13"/>
          <w:w w:val="90"/>
        </w:rPr>
        <w:t> </w:t>
      </w:r>
      <w:r>
        <w:rPr>
          <w:w w:val="90"/>
        </w:rPr>
        <w:t>or</w:t>
      </w:r>
    </w:p>
    <w:p>
      <w:pPr>
        <w:spacing w:after="0" w:line="360" w:lineRule="auto"/>
        <w:jc w:val="both"/>
        <w:sectPr>
          <w:pgSz w:w="12240" w:h="15840"/>
          <w:pgMar w:header="720" w:footer="1022" w:top="1320" w:bottom="1220" w:left="1340" w:right="1280"/>
        </w:sectPr>
      </w:pPr>
    </w:p>
    <w:p>
      <w:pPr>
        <w:pStyle w:val="BodyText"/>
        <w:spacing w:line="360" w:lineRule="auto" w:before="82"/>
        <w:ind w:left="100" w:right="157"/>
        <w:jc w:val="both"/>
      </w:pPr>
      <w:r>
        <w:rPr>
          <w:w w:val="90"/>
        </w:rPr>
        <w:t>collect</w:t>
      </w:r>
      <w:r>
        <w:rPr>
          <w:spacing w:val="-2"/>
          <w:w w:val="90"/>
        </w:rPr>
        <w:t> </w:t>
      </w:r>
      <w:r>
        <w:rPr>
          <w:w w:val="90"/>
        </w:rPr>
        <w:t>assets</w:t>
      </w:r>
      <w:r>
        <w:rPr>
          <w:spacing w:val="-3"/>
          <w:w w:val="90"/>
        </w:rPr>
        <w:t> </w:t>
      </w:r>
      <w:r>
        <w:rPr>
          <w:w w:val="90"/>
        </w:rPr>
        <w:t>which</w:t>
      </w:r>
      <w:r>
        <w:rPr>
          <w:spacing w:val="-2"/>
          <w:w w:val="90"/>
        </w:rPr>
        <w:t> </w:t>
      </w:r>
      <w:r>
        <w:rPr>
          <w:w w:val="90"/>
        </w:rPr>
        <w:t>are</w:t>
      </w:r>
      <w:r>
        <w:rPr>
          <w:spacing w:val="-3"/>
          <w:w w:val="90"/>
        </w:rPr>
        <w:t> </w:t>
      </w:r>
      <w:r>
        <w:rPr>
          <w:w w:val="90"/>
        </w:rPr>
        <w:t>not</w:t>
      </w:r>
      <w:r>
        <w:rPr>
          <w:spacing w:val="-2"/>
          <w:w w:val="90"/>
        </w:rPr>
        <w:t> </w:t>
      </w:r>
      <w:r>
        <w:rPr>
          <w:w w:val="90"/>
        </w:rPr>
        <w:t>the</w:t>
      </w:r>
      <w:r>
        <w:rPr>
          <w:spacing w:val="-3"/>
          <w:w w:val="90"/>
        </w:rPr>
        <w:t> </w:t>
      </w:r>
      <w:r>
        <w:rPr>
          <w:w w:val="90"/>
        </w:rPr>
        <w:t>subject</w:t>
      </w:r>
      <w:r>
        <w:rPr>
          <w:spacing w:val="-2"/>
          <w:w w:val="90"/>
        </w:rPr>
        <w:t> </w:t>
      </w:r>
      <w:r>
        <w:rPr>
          <w:w w:val="90"/>
        </w:rPr>
        <w:t>of</w:t>
      </w:r>
      <w:r>
        <w:rPr>
          <w:spacing w:val="-4"/>
          <w:w w:val="90"/>
        </w:rPr>
        <w:t> </w:t>
      </w:r>
      <w:r>
        <w:rPr>
          <w:w w:val="90"/>
        </w:rPr>
        <w:t>the</w:t>
      </w:r>
      <w:r>
        <w:rPr>
          <w:spacing w:val="-4"/>
          <w:w w:val="90"/>
        </w:rPr>
        <w:t> </w:t>
      </w:r>
      <w:r>
        <w:rPr>
          <w:w w:val="90"/>
        </w:rPr>
        <w:t>succession</w:t>
      </w:r>
      <w:r>
        <w:rPr>
          <w:spacing w:val="-2"/>
          <w:w w:val="90"/>
        </w:rPr>
        <w:t> </w:t>
      </w:r>
      <w:r>
        <w:rPr>
          <w:w w:val="90"/>
        </w:rPr>
        <w:t>cause,</w:t>
      </w:r>
      <w:r>
        <w:rPr>
          <w:spacing w:val="-2"/>
          <w:w w:val="90"/>
        </w:rPr>
        <w:t> </w:t>
      </w:r>
      <w:r>
        <w:rPr>
          <w:w w:val="90"/>
        </w:rPr>
        <w:t>especially</w:t>
      </w:r>
      <w:r>
        <w:rPr>
          <w:spacing w:val="-3"/>
          <w:w w:val="90"/>
        </w:rPr>
        <w:t> </w:t>
      </w:r>
      <w:r>
        <w:rPr>
          <w:w w:val="90"/>
        </w:rPr>
        <w:t>property</w:t>
      </w:r>
      <w:r>
        <w:rPr>
          <w:spacing w:val="-3"/>
          <w:w w:val="90"/>
        </w:rPr>
        <w:t> </w:t>
      </w:r>
      <w:r>
        <w:rPr>
          <w:w w:val="90"/>
        </w:rPr>
        <w:t>which</w:t>
      </w:r>
      <w:r>
        <w:rPr>
          <w:spacing w:val="-2"/>
          <w:w w:val="90"/>
        </w:rPr>
        <w:t> </w:t>
      </w:r>
      <w:r>
        <w:rPr>
          <w:w w:val="90"/>
        </w:rPr>
        <w:t>had</w:t>
      </w:r>
      <w:r>
        <w:rPr>
          <w:spacing w:val="-3"/>
          <w:w w:val="90"/>
        </w:rPr>
        <w:t> </w:t>
      </w:r>
      <w:r>
        <w:rPr>
          <w:w w:val="90"/>
        </w:rPr>
        <w:t>been</w:t>
      </w:r>
      <w:r>
        <w:rPr>
          <w:spacing w:val="-1"/>
          <w:w w:val="90"/>
        </w:rPr>
        <w:t> </w:t>
      </w:r>
      <w:r>
        <w:rPr>
          <w:w w:val="90"/>
        </w:rPr>
        <w:t>sold</w:t>
      </w:r>
      <w:r>
        <w:rPr>
          <w:spacing w:val="-3"/>
          <w:w w:val="90"/>
        </w:rPr>
        <w:t> </w:t>
      </w:r>
      <w:r>
        <w:rPr>
          <w:w w:val="90"/>
        </w:rPr>
        <w:t>by</w:t>
      </w:r>
      <w:r>
        <w:rPr>
          <w:spacing w:val="-3"/>
          <w:w w:val="90"/>
        </w:rPr>
        <w:t> </w:t>
      </w:r>
      <w:r>
        <w:rPr>
          <w:w w:val="90"/>
        </w:rPr>
        <w:t>the</w:t>
      </w:r>
      <w:r>
        <w:rPr>
          <w:spacing w:val="-4"/>
          <w:w w:val="90"/>
        </w:rPr>
        <w:t> </w:t>
      </w:r>
      <w:r>
        <w:rPr>
          <w:w w:val="90"/>
        </w:rPr>
        <w:t>family</w:t>
      </w:r>
      <w:r>
        <w:rPr>
          <w:spacing w:val="-2"/>
          <w:w w:val="90"/>
        </w:rPr>
        <w:t> </w:t>
      </w:r>
      <w:r>
        <w:rPr>
          <w:w w:val="90"/>
        </w:rPr>
        <w:t>before</w:t>
      </w:r>
      <w:r>
        <w:rPr>
          <w:spacing w:val="-3"/>
          <w:w w:val="90"/>
        </w:rPr>
        <w:t> </w:t>
      </w:r>
      <w:r>
        <w:rPr>
          <w:w w:val="90"/>
        </w:rPr>
        <w:t>the</w:t>
      </w:r>
      <w:r>
        <w:rPr>
          <w:spacing w:val="-4"/>
          <w:w w:val="90"/>
        </w:rPr>
        <w:t> </w:t>
      </w:r>
      <w:r>
        <w:rPr>
          <w:w w:val="90"/>
        </w:rPr>
        <w:t>appointment</w:t>
      </w:r>
      <w:r>
        <w:rPr>
          <w:spacing w:val="8"/>
          <w:w w:val="90"/>
        </w:rPr>
        <w:t> </w:t>
      </w:r>
      <w:r>
        <w:rPr>
          <w:w w:val="90"/>
        </w:rPr>
        <w:t>of</w:t>
      </w:r>
      <w:r>
        <w:rPr>
          <w:spacing w:val="1"/>
          <w:w w:val="90"/>
        </w:rPr>
        <w:t> </w:t>
      </w:r>
      <w:r>
        <w:rPr/>
        <w:t>the</w:t>
      </w:r>
      <w:r>
        <w:rPr>
          <w:spacing w:val="-8"/>
        </w:rPr>
        <w:t> </w:t>
      </w:r>
      <w:r>
        <w:rPr/>
        <w:t>grantee</w:t>
      </w:r>
      <w:r>
        <w:rPr>
          <w:spacing w:val="-7"/>
        </w:rPr>
        <w:t> </w:t>
      </w:r>
      <w:r>
        <w:rPr/>
        <w:t>as</w:t>
      </w:r>
      <w:r>
        <w:rPr>
          <w:spacing w:val="-7"/>
        </w:rPr>
        <w:t> </w:t>
      </w:r>
      <w:r>
        <w:rPr/>
        <w:t>the</w:t>
      </w:r>
      <w:r>
        <w:rPr>
          <w:spacing w:val="-7"/>
        </w:rPr>
        <w:t> </w:t>
      </w:r>
      <w:r>
        <w:rPr/>
        <w:t>administrator</w:t>
      </w:r>
      <w:r>
        <w:rPr>
          <w:vertAlign w:val="superscript"/>
        </w:rPr>
        <w:t>200</w:t>
      </w:r>
      <w:r>
        <w:rPr>
          <w:vertAlign w:val="baseline"/>
        </w:rPr>
        <w:t>.</w:t>
      </w:r>
    </w:p>
    <w:p>
      <w:pPr>
        <w:pStyle w:val="BodyText"/>
        <w:spacing w:before="9"/>
        <w:rPr>
          <w:sz w:val="26"/>
        </w:rPr>
      </w:pPr>
    </w:p>
    <w:p>
      <w:pPr>
        <w:pStyle w:val="BodyText"/>
        <w:spacing w:line="357" w:lineRule="auto"/>
        <w:ind w:left="100" w:right="156"/>
        <w:jc w:val="both"/>
      </w:pPr>
      <w:r>
        <w:rPr>
          <w:w w:val="90"/>
        </w:rPr>
        <w:t>Personal representatives must act with due diligence in the administration of the estate. This requires that they collect in the assets of the estate</w:t>
      </w:r>
      <w:r>
        <w:rPr>
          <w:spacing w:val="1"/>
          <w:w w:val="90"/>
        </w:rPr>
        <w:t> </w:t>
      </w:r>
      <w:r>
        <w:rPr>
          <w:w w:val="90"/>
        </w:rPr>
        <w:t>as soon as is practically possible, and take reasonable steps to collect all debts due to the deceased. This often entails commencing legal action</w:t>
      </w:r>
      <w:r>
        <w:rPr>
          <w:spacing w:val="1"/>
          <w:w w:val="90"/>
        </w:rPr>
        <w:t> </w:t>
      </w:r>
      <w:r>
        <w:rPr>
          <w:w w:val="90"/>
        </w:rPr>
        <w:t>against</w:t>
      </w:r>
      <w:r>
        <w:rPr>
          <w:spacing w:val="8"/>
          <w:w w:val="90"/>
        </w:rPr>
        <w:t> </w:t>
      </w:r>
      <w:r>
        <w:rPr>
          <w:w w:val="90"/>
        </w:rPr>
        <w:t>the</w:t>
      </w:r>
      <w:r>
        <w:rPr>
          <w:spacing w:val="7"/>
          <w:w w:val="90"/>
        </w:rPr>
        <w:t> </w:t>
      </w:r>
      <w:r>
        <w:rPr>
          <w:w w:val="90"/>
        </w:rPr>
        <w:t>debtors.</w:t>
      </w:r>
      <w:r>
        <w:rPr>
          <w:spacing w:val="8"/>
          <w:w w:val="90"/>
        </w:rPr>
        <w:t> </w:t>
      </w:r>
      <w:r>
        <w:rPr>
          <w:w w:val="90"/>
        </w:rPr>
        <w:t>The</w:t>
      </w:r>
      <w:r>
        <w:rPr>
          <w:spacing w:val="7"/>
          <w:w w:val="90"/>
        </w:rPr>
        <w:t> </w:t>
      </w:r>
      <w:r>
        <w:rPr>
          <w:w w:val="90"/>
        </w:rPr>
        <w:t>duty</w:t>
      </w:r>
      <w:r>
        <w:rPr>
          <w:spacing w:val="7"/>
          <w:w w:val="90"/>
        </w:rPr>
        <w:t> </w:t>
      </w:r>
      <w:r>
        <w:rPr>
          <w:w w:val="90"/>
        </w:rPr>
        <w:t>of</w:t>
      </w:r>
      <w:r>
        <w:rPr>
          <w:spacing w:val="7"/>
          <w:w w:val="90"/>
        </w:rPr>
        <w:t> </w:t>
      </w:r>
      <w:r>
        <w:rPr>
          <w:w w:val="90"/>
        </w:rPr>
        <w:t>personal</w:t>
      </w:r>
      <w:r>
        <w:rPr>
          <w:spacing w:val="8"/>
          <w:w w:val="90"/>
        </w:rPr>
        <w:t> </w:t>
      </w:r>
      <w:r>
        <w:rPr>
          <w:w w:val="90"/>
        </w:rPr>
        <w:t>representatives</w:t>
      </w:r>
      <w:r>
        <w:rPr>
          <w:spacing w:val="7"/>
          <w:w w:val="90"/>
        </w:rPr>
        <w:t> </w:t>
      </w:r>
      <w:r>
        <w:rPr>
          <w:w w:val="90"/>
        </w:rPr>
        <w:t>to</w:t>
      </w:r>
      <w:r>
        <w:rPr>
          <w:spacing w:val="7"/>
          <w:w w:val="90"/>
        </w:rPr>
        <w:t> </w:t>
      </w:r>
      <w:r>
        <w:rPr>
          <w:w w:val="90"/>
        </w:rPr>
        <w:t>collect</w:t>
      </w:r>
      <w:r>
        <w:rPr>
          <w:spacing w:val="8"/>
          <w:w w:val="90"/>
        </w:rPr>
        <w:t> </w:t>
      </w:r>
      <w:r>
        <w:rPr>
          <w:w w:val="90"/>
        </w:rPr>
        <w:t>in</w:t>
      </w:r>
      <w:r>
        <w:rPr>
          <w:spacing w:val="6"/>
          <w:w w:val="90"/>
        </w:rPr>
        <w:t> </w:t>
      </w:r>
      <w:r>
        <w:rPr>
          <w:w w:val="90"/>
        </w:rPr>
        <w:t>the</w:t>
      </w:r>
      <w:r>
        <w:rPr>
          <w:spacing w:val="7"/>
          <w:w w:val="90"/>
        </w:rPr>
        <w:t> </w:t>
      </w:r>
      <w:r>
        <w:rPr>
          <w:w w:val="90"/>
        </w:rPr>
        <w:t>deceased‟s</w:t>
      </w:r>
      <w:r>
        <w:rPr>
          <w:spacing w:val="7"/>
          <w:w w:val="90"/>
        </w:rPr>
        <w:t> </w:t>
      </w:r>
      <w:r>
        <w:rPr>
          <w:w w:val="90"/>
        </w:rPr>
        <w:t>debts</w:t>
      </w:r>
      <w:r>
        <w:rPr>
          <w:spacing w:val="7"/>
          <w:w w:val="90"/>
        </w:rPr>
        <w:t> </w:t>
      </w:r>
      <w:r>
        <w:rPr>
          <w:w w:val="90"/>
        </w:rPr>
        <w:t>has</w:t>
      </w:r>
      <w:r>
        <w:rPr>
          <w:spacing w:val="7"/>
          <w:w w:val="90"/>
        </w:rPr>
        <w:t> </w:t>
      </w:r>
      <w:r>
        <w:rPr>
          <w:w w:val="90"/>
        </w:rPr>
        <w:t>to</w:t>
      </w:r>
      <w:r>
        <w:rPr>
          <w:spacing w:val="7"/>
          <w:w w:val="90"/>
        </w:rPr>
        <w:t> </w:t>
      </w:r>
      <w:r>
        <w:rPr>
          <w:w w:val="90"/>
        </w:rPr>
        <w:t>be</w:t>
      </w:r>
      <w:r>
        <w:rPr>
          <w:spacing w:val="7"/>
          <w:w w:val="90"/>
        </w:rPr>
        <w:t> </w:t>
      </w:r>
      <w:r>
        <w:rPr>
          <w:w w:val="90"/>
        </w:rPr>
        <w:t>read</w:t>
      </w:r>
      <w:r>
        <w:rPr>
          <w:spacing w:val="7"/>
          <w:w w:val="90"/>
        </w:rPr>
        <w:t> </w:t>
      </w:r>
      <w:r>
        <w:rPr>
          <w:w w:val="90"/>
        </w:rPr>
        <w:t>subject</w:t>
      </w:r>
      <w:r>
        <w:rPr>
          <w:spacing w:val="8"/>
          <w:w w:val="90"/>
        </w:rPr>
        <w:t> </w:t>
      </w:r>
      <w:r>
        <w:rPr>
          <w:w w:val="90"/>
        </w:rPr>
        <w:t>to</w:t>
      </w:r>
      <w:r>
        <w:rPr>
          <w:spacing w:val="7"/>
          <w:w w:val="90"/>
        </w:rPr>
        <w:t> </w:t>
      </w:r>
      <w:r>
        <w:rPr>
          <w:w w:val="90"/>
        </w:rPr>
        <w:t>the</w:t>
      </w:r>
      <w:r>
        <w:rPr>
          <w:spacing w:val="7"/>
          <w:w w:val="90"/>
        </w:rPr>
        <w:t> </w:t>
      </w:r>
      <w:r>
        <w:rPr>
          <w:w w:val="90"/>
        </w:rPr>
        <w:t>wide</w:t>
      </w:r>
      <w:r>
        <w:rPr>
          <w:spacing w:val="7"/>
          <w:w w:val="90"/>
        </w:rPr>
        <w:t> </w:t>
      </w:r>
      <w:r>
        <w:rPr>
          <w:w w:val="90"/>
        </w:rPr>
        <w:t>powers</w:t>
      </w:r>
      <w:r>
        <w:rPr>
          <w:spacing w:val="8"/>
          <w:w w:val="90"/>
        </w:rPr>
        <w:t> </w:t>
      </w:r>
      <w:r>
        <w:rPr>
          <w:w w:val="90"/>
        </w:rPr>
        <w:t>given</w:t>
      </w:r>
      <w:r>
        <w:rPr>
          <w:spacing w:val="7"/>
          <w:w w:val="90"/>
        </w:rPr>
        <w:t> </w:t>
      </w:r>
      <w:r>
        <w:rPr>
          <w:w w:val="90"/>
        </w:rPr>
        <w:t>by</w:t>
      </w:r>
      <w:r>
        <w:rPr>
          <w:spacing w:val="1"/>
          <w:w w:val="90"/>
        </w:rPr>
        <w:t> </w:t>
      </w:r>
      <w:r>
        <w:rPr>
          <w:w w:val="90"/>
        </w:rPr>
        <w:t>the Trustee Act, to compromise, settle or abandon debts. Personal representatives are also under a duty to take reasonable steps to safeguard or</w:t>
      </w:r>
      <w:r>
        <w:rPr>
          <w:spacing w:val="1"/>
          <w:w w:val="90"/>
        </w:rPr>
        <w:t> </w:t>
      </w:r>
      <w:r>
        <w:rPr>
          <w:w w:val="85"/>
        </w:rPr>
        <w:t>preserve the deceased‟s estate. Valuables of the deceased should be removed for safekeeping. Kamau Ag. J in </w:t>
      </w:r>
      <w:r>
        <w:rPr>
          <w:i/>
          <w:w w:val="85"/>
        </w:rPr>
        <w:t>In the Matter of the Estate of Hemed</w:t>
      </w:r>
      <w:r>
        <w:rPr>
          <w:i/>
          <w:spacing w:val="1"/>
          <w:w w:val="85"/>
        </w:rPr>
        <w:t> </w:t>
      </w:r>
      <w:r>
        <w:rPr>
          <w:i/>
          <w:spacing w:val="-1"/>
          <w:w w:val="90"/>
        </w:rPr>
        <w:t>Abdalla</w:t>
      </w:r>
      <w:r>
        <w:rPr>
          <w:i/>
          <w:spacing w:val="-5"/>
          <w:w w:val="90"/>
        </w:rPr>
        <w:t> </w:t>
      </w:r>
      <w:r>
        <w:rPr>
          <w:i/>
          <w:spacing w:val="-1"/>
          <w:w w:val="90"/>
        </w:rPr>
        <w:t>Kaniki</w:t>
      </w:r>
      <w:r>
        <w:rPr>
          <w:i/>
          <w:spacing w:val="-5"/>
          <w:w w:val="90"/>
        </w:rPr>
        <w:t> </w:t>
      </w:r>
      <w:r>
        <w:rPr>
          <w:i/>
          <w:spacing w:val="-1"/>
          <w:w w:val="90"/>
        </w:rPr>
        <w:t>(deceased)</w:t>
      </w:r>
      <w:r>
        <w:rPr>
          <w:i/>
          <w:spacing w:val="-4"/>
          <w:w w:val="90"/>
        </w:rPr>
        <w:t> </w:t>
      </w:r>
      <w:r>
        <w:rPr>
          <w:spacing w:val="-1"/>
          <w:w w:val="90"/>
        </w:rPr>
        <w:t>Nairobi</w:t>
      </w:r>
      <w:r>
        <w:rPr>
          <w:spacing w:val="-5"/>
          <w:w w:val="90"/>
        </w:rPr>
        <w:t> </w:t>
      </w:r>
      <w:r>
        <w:rPr>
          <w:w w:val="90"/>
        </w:rPr>
        <w:t>HCSC</w:t>
      </w:r>
      <w:r>
        <w:rPr>
          <w:spacing w:val="-5"/>
          <w:w w:val="90"/>
        </w:rPr>
        <w:t> </w:t>
      </w:r>
      <w:r>
        <w:rPr>
          <w:w w:val="90"/>
        </w:rPr>
        <w:t>No.</w:t>
      </w:r>
      <w:r>
        <w:rPr>
          <w:spacing w:val="-5"/>
          <w:w w:val="90"/>
        </w:rPr>
        <w:t> </w:t>
      </w:r>
      <w:r>
        <w:rPr>
          <w:w w:val="90"/>
        </w:rPr>
        <w:t>1831</w:t>
      </w:r>
      <w:r>
        <w:rPr>
          <w:spacing w:val="-6"/>
          <w:w w:val="90"/>
        </w:rPr>
        <w:t> </w:t>
      </w:r>
      <w:r>
        <w:rPr>
          <w:w w:val="90"/>
        </w:rPr>
        <w:t>of</w:t>
      </w:r>
      <w:r>
        <w:rPr>
          <w:spacing w:val="-6"/>
          <w:w w:val="90"/>
        </w:rPr>
        <w:t> </w:t>
      </w:r>
      <w:r>
        <w:rPr>
          <w:w w:val="90"/>
        </w:rPr>
        <w:t>1996,</w:t>
      </w:r>
      <w:r>
        <w:rPr>
          <w:spacing w:val="-4"/>
          <w:w w:val="90"/>
        </w:rPr>
        <w:t> </w:t>
      </w:r>
      <w:r>
        <w:rPr>
          <w:w w:val="90"/>
        </w:rPr>
        <w:t>stated</w:t>
      </w:r>
      <w:r>
        <w:rPr>
          <w:spacing w:val="-6"/>
          <w:w w:val="90"/>
        </w:rPr>
        <w:t> </w:t>
      </w:r>
      <w:r>
        <w:rPr>
          <w:w w:val="90"/>
        </w:rPr>
        <w:t>that</w:t>
      </w:r>
      <w:r>
        <w:rPr>
          <w:spacing w:val="-5"/>
          <w:w w:val="90"/>
        </w:rPr>
        <w:t> </w:t>
      </w:r>
      <w:r>
        <w:rPr>
          <w:w w:val="90"/>
        </w:rPr>
        <w:t>until</w:t>
      </w:r>
      <w:r>
        <w:rPr>
          <w:spacing w:val="-3"/>
          <w:w w:val="90"/>
        </w:rPr>
        <w:t> </w:t>
      </w:r>
      <w:r>
        <w:rPr>
          <w:w w:val="90"/>
        </w:rPr>
        <w:t>he</w:t>
      </w:r>
      <w:r>
        <w:rPr>
          <w:spacing w:val="-6"/>
          <w:w w:val="90"/>
        </w:rPr>
        <w:t> </w:t>
      </w:r>
      <w:r>
        <w:rPr>
          <w:w w:val="90"/>
        </w:rPr>
        <w:t>is</w:t>
      </w:r>
      <w:r>
        <w:rPr>
          <w:spacing w:val="-7"/>
          <w:w w:val="90"/>
        </w:rPr>
        <w:t> </w:t>
      </w:r>
      <w:r>
        <w:rPr>
          <w:w w:val="90"/>
        </w:rPr>
        <w:t>legally</w:t>
      </w:r>
      <w:r>
        <w:rPr>
          <w:spacing w:val="-5"/>
          <w:w w:val="90"/>
        </w:rPr>
        <w:t> </w:t>
      </w:r>
      <w:r>
        <w:rPr>
          <w:w w:val="90"/>
        </w:rPr>
        <w:t>discharged,</w:t>
      </w:r>
      <w:r>
        <w:rPr>
          <w:spacing w:val="-5"/>
          <w:w w:val="90"/>
        </w:rPr>
        <w:t> </w:t>
      </w:r>
      <w:r>
        <w:rPr>
          <w:w w:val="90"/>
        </w:rPr>
        <w:t>the</w:t>
      </w:r>
      <w:r>
        <w:rPr>
          <w:spacing w:val="-6"/>
          <w:w w:val="90"/>
        </w:rPr>
        <w:t> </w:t>
      </w:r>
      <w:r>
        <w:rPr>
          <w:w w:val="90"/>
        </w:rPr>
        <w:t>personal</w:t>
      </w:r>
      <w:r>
        <w:rPr>
          <w:spacing w:val="-3"/>
          <w:w w:val="90"/>
        </w:rPr>
        <w:t> </w:t>
      </w:r>
      <w:r>
        <w:rPr>
          <w:w w:val="90"/>
        </w:rPr>
        <w:t>representative</w:t>
      </w:r>
      <w:r>
        <w:rPr>
          <w:spacing w:val="-6"/>
          <w:w w:val="90"/>
        </w:rPr>
        <w:t> </w:t>
      </w:r>
      <w:r>
        <w:rPr>
          <w:w w:val="90"/>
        </w:rPr>
        <w:t>is</w:t>
      </w:r>
      <w:r>
        <w:rPr>
          <w:spacing w:val="-6"/>
          <w:w w:val="90"/>
        </w:rPr>
        <w:t> </w:t>
      </w:r>
      <w:r>
        <w:rPr>
          <w:w w:val="90"/>
        </w:rPr>
        <w:t>duty</w:t>
      </w:r>
      <w:r>
        <w:rPr>
          <w:spacing w:val="-6"/>
          <w:w w:val="90"/>
        </w:rPr>
        <w:t> </w:t>
      </w:r>
      <w:r>
        <w:rPr>
          <w:w w:val="90"/>
        </w:rPr>
        <w:t>bound</w:t>
      </w:r>
      <w:r>
        <w:rPr>
          <w:spacing w:val="-6"/>
          <w:w w:val="90"/>
        </w:rPr>
        <w:t> </w:t>
      </w:r>
      <w:r>
        <w:rPr>
          <w:w w:val="90"/>
        </w:rPr>
        <w:t>to</w:t>
      </w:r>
      <w:r>
        <w:rPr>
          <w:spacing w:val="1"/>
          <w:w w:val="90"/>
        </w:rPr>
        <w:t> </w:t>
      </w:r>
      <w:r>
        <w:rPr>
          <w:spacing w:val="-1"/>
          <w:w w:val="90"/>
        </w:rPr>
        <w:t>take</w:t>
      </w:r>
      <w:r>
        <w:rPr>
          <w:spacing w:val="-6"/>
          <w:w w:val="90"/>
        </w:rPr>
        <w:t> </w:t>
      </w:r>
      <w:r>
        <w:rPr>
          <w:spacing w:val="-1"/>
          <w:w w:val="90"/>
        </w:rPr>
        <w:t>all</w:t>
      </w:r>
      <w:r>
        <w:rPr>
          <w:spacing w:val="-5"/>
          <w:w w:val="90"/>
        </w:rPr>
        <w:t> </w:t>
      </w:r>
      <w:r>
        <w:rPr>
          <w:spacing w:val="-1"/>
          <w:w w:val="90"/>
        </w:rPr>
        <w:t>reasonable</w:t>
      </w:r>
      <w:r>
        <w:rPr>
          <w:spacing w:val="-6"/>
          <w:w w:val="90"/>
        </w:rPr>
        <w:t> </w:t>
      </w:r>
      <w:r>
        <w:rPr>
          <w:spacing w:val="-1"/>
          <w:w w:val="90"/>
        </w:rPr>
        <w:t>and</w:t>
      </w:r>
      <w:r>
        <w:rPr>
          <w:spacing w:val="-5"/>
          <w:w w:val="90"/>
        </w:rPr>
        <w:t> </w:t>
      </w:r>
      <w:r>
        <w:rPr>
          <w:spacing w:val="-1"/>
          <w:w w:val="90"/>
        </w:rPr>
        <w:t>necessary</w:t>
      </w:r>
      <w:r>
        <w:rPr>
          <w:spacing w:val="-4"/>
          <w:w w:val="90"/>
        </w:rPr>
        <w:t> </w:t>
      </w:r>
      <w:r>
        <w:rPr>
          <w:spacing w:val="-1"/>
          <w:w w:val="90"/>
        </w:rPr>
        <w:t>steps</w:t>
      </w:r>
      <w:r>
        <w:rPr>
          <w:spacing w:val="-5"/>
          <w:w w:val="90"/>
        </w:rPr>
        <w:t> </w:t>
      </w:r>
      <w:r>
        <w:rPr>
          <w:spacing w:val="-1"/>
          <w:w w:val="90"/>
        </w:rPr>
        <w:t>and</w:t>
      </w:r>
      <w:r>
        <w:rPr>
          <w:spacing w:val="-3"/>
          <w:w w:val="90"/>
        </w:rPr>
        <w:t> </w:t>
      </w:r>
      <w:r>
        <w:rPr>
          <w:spacing w:val="-1"/>
          <w:w w:val="90"/>
        </w:rPr>
        <w:t>protect</w:t>
      </w:r>
      <w:r>
        <w:rPr>
          <w:spacing w:val="-5"/>
          <w:w w:val="90"/>
        </w:rPr>
        <w:t> </w:t>
      </w:r>
      <w:r>
        <w:rPr>
          <w:spacing w:val="-1"/>
          <w:w w:val="90"/>
        </w:rPr>
        <w:t>the</w:t>
      </w:r>
      <w:r>
        <w:rPr>
          <w:spacing w:val="-6"/>
          <w:w w:val="90"/>
        </w:rPr>
        <w:t> </w:t>
      </w:r>
      <w:r>
        <w:rPr>
          <w:w w:val="90"/>
        </w:rPr>
        <w:t>estate</w:t>
      </w:r>
      <w:r>
        <w:rPr>
          <w:spacing w:val="-3"/>
          <w:w w:val="90"/>
        </w:rPr>
        <w:t> </w:t>
      </w:r>
      <w:r>
        <w:rPr>
          <w:w w:val="90"/>
        </w:rPr>
        <w:t>of</w:t>
      </w:r>
      <w:r>
        <w:rPr>
          <w:spacing w:val="-6"/>
          <w:w w:val="90"/>
        </w:rPr>
        <w:t> </w:t>
      </w:r>
      <w:r>
        <w:rPr>
          <w:w w:val="90"/>
        </w:rPr>
        <w:t>a</w:t>
      </w:r>
      <w:r>
        <w:rPr>
          <w:spacing w:val="-3"/>
          <w:w w:val="90"/>
        </w:rPr>
        <w:t> </w:t>
      </w:r>
      <w:r>
        <w:rPr>
          <w:w w:val="90"/>
        </w:rPr>
        <w:t>deceased</w:t>
      </w:r>
      <w:r>
        <w:rPr>
          <w:spacing w:val="-3"/>
          <w:w w:val="90"/>
        </w:rPr>
        <w:t> </w:t>
      </w:r>
      <w:r>
        <w:rPr>
          <w:w w:val="90"/>
        </w:rPr>
        <w:t>person</w:t>
      </w:r>
      <w:r>
        <w:rPr>
          <w:spacing w:val="-5"/>
          <w:w w:val="90"/>
        </w:rPr>
        <w:t> </w:t>
      </w:r>
      <w:r>
        <w:rPr>
          <w:w w:val="90"/>
        </w:rPr>
        <w:t>from</w:t>
      </w:r>
      <w:r>
        <w:rPr>
          <w:spacing w:val="-5"/>
          <w:w w:val="90"/>
        </w:rPr>
        <w:t> </w:t>
      </w:r>
      <w:r>
        <w:rPr>
          <w:w w:val="90"/>
        </w:rPr>
        <w:t>waste</w:t>
      </w:r>
      <w:r>
        <w:rPr>
          <w:spacing w:val="-3"/>
          <w:w w:val="90"/>
        </w:rPr>
        <w:t> </w:t>
      </w:r>
      <w:r>
        <w:rPr>
          <w:w w:val="90"/>
        </w:rPr>
        <w:t>and</w:t>
      </w:r>
      <w:r>
        <w:rPr>
          <w:spacing w:val="-3"/>
          <w:w w:val="90"/>
        </w:rPr>
        <w:t> </w:t>
      </w:r>
      <w:r>
        <w:rPr>
          <w:w w:val="90"/>
        </w:rPr>
        <w:t>damage</w:t>
      </w:r>
      <w:r>
        <w:rPr>
          <w:spacing w:val="-6"/>
          <w:w w:val="90"/>
        </w:rPr>
        <w:t> </w:t>
      </w:r>
      <w:r>
        <w:rPr>
          <w:w w:val="90"/>
        </w:rPr>
        <w:t>so</w:t>
      </w:r>
      <w:r>
        <w:rPr>
          <w:spacing w:val="-6"/>
          <w:w w:val="90"/>
        </w:rPr>
        <w:t> </w:t>
      </w:r>
      <w:r>
        <w:rPr>
          <w:w w:val="90"/>
        </w:rPr>
        <w:t>as</w:t>
      </w:r>
      <w:r>
        <w:rPr>
          <w:spacing w:val="-6"/>
          <w:w w:val="90"/>
        </w:rPr>
        <w:t> </w:t>
      </w:r>
      <w:r>
        <w:rPr>
          <w:w w:val="90"/>
        </w:rPr>
        <w:t>to</w:t>
      </w:r>
      <w:r>
        <w:rPr>
          <w:spacing w:val="-5"/>
          <w:w w:val="90"/>
        </w:rPr>
        <w:t> </w:t>
      </w:r>
      <w:r>
        <w:rPr>
          <w:w w:val="90"/>
        </w:rPr>
        <w:t>avoid</w:t>
      </w:r>
      <w:r>
        <w:rPr>
          <w:spacing w:val="-6"/>
          <w:w w:val="90"/>
        </w:rPr>
        <w:t> </w:t>
      </w:r>
      <w:r>
        <w:rPr>
          <w:w w:val="90"/>
        </w:rPr>
        <w:t>an</w:t>
      </w:r>
      <w:r>
        <w:rPr>
          <w:spacing w:val="-3"/>
          <w:w w:val="90"/>
        </w:rPr>
        <w:t> </w:t>
      </w:r>
      <w:r>
        <w:rPr>
          <w:w w:val="90"/>
        </w:rPr>
        <w:t>action</w:t>
      </w:r>
      <w:r>
        <w:rPr>
          <w:spacing w:val="-6"/>
          <w:w w:val="90"/>
        </w:rPr>
        <w:t> </w:t>
      </w:r>
      <w:r>
        <w:rPr>
          <w:w w:val="90"/>
        </w:rPr>
        <w:t>in</w:t>
      </w:r>
      <w:r>
        <w:rPr>
          <w:spacing w:val="-5"/>
          <w:w w:val="90"/>
        </w:rPr>
        <w:t> </w:t>
      </w:r>
      <w:r>
        <w:rPr>
          <w:i/>
          <w:w w:val="90"/>
        </w:rPr>
        <w:t>devastavit</w:t>
      </w:r>
      <w:r>
        <w:rPr>
          <w:w w:val="90"/>
        </w:rPr>
        <w:t>.</w:t>
      </w:r>
    </w:p>
    <w:p>
      <w:pPr>
        <w:pStyle w:val="BodyText"/>
        <w:spacing w:before="5"/>
        <w:rPr>
          <w:sz w:val="27"/>
        </w:rPr>
      </w:pPr>
    </w:p>
    <w:p>
      <w:pPr>
        <w:pStyle w:val="BodyText"/>
        <w:spacing w:line="357" w:lineRule="auto"/>
        <w:ind w:left="100" w:right="156"/>
        <w:jc w:val="both"/>
      </w:pPr>
      <w:r>
        <w:rPr>
          <w:w w:val="90"/>
        </w:rPr>
        <w:t>Under</w:t>
      </w:r>
      <w:r>
        <w:rPr>
          <w:spacing w:val="5"/>
          <w:w w:val="90"/>
        </w:rPr>
        <w:t> </w:t>
      </w:r>
      <w:r>
        <w:rPr>
          <w:w w:val="90"/>
        </w:rPr>
        <w:t>rule</w:t>
      </w:r>
      <w:r>
        <w:rPr>
          <w:spacing w:val="7"/>
          <w:w w:val="90"/>
        </w:rPr>
        <w:t> </w:t>
      </w:r>
      <w:r>
        <w:rPr>
          <w:w w:val="90"/>
        </w:rPr>
        <w:t>25(5)</w:t>
      </w:r>
      <w:r>
        <w:rPr>
          <w:spacing w:val="7"/>
          <w:w w:val="90"/>
        </w:rPr>
        <w:t> </w:t>
      </w:r>
      <w:r>
        <w:rPr>
          <w:w w:val="90"/>
        </w:rPr>
        <w:t>of</w:t>
      </w:r>
      <w:r>
        <w:rPr>
          <w:spacing w:val="3"/>
          <w:w w:val="90"/>
        </w:rPr>
        <w:t> </w:t>
      </w:r>
      <w:r>
        <w:rPr>
          <w:w w:val="90"/>
        </w:rPr>
        <w:t>the</w:t>
      </w:r>
      <w:r>
        <w:rPr>
          <w:spacing w:val="7"/>
          <w:w w:val="90"/>
        </w:rPr>
        <w:t> </w:t>
      </w:r>
      <w:r>
        <w:rPr>
          <w:w w:val="90"/>
        </w:rPr>
        <w:t>Probate</w:t>
      </w:r>
      <w:r>
        <w:rPr>
          <w:spacing w:val="7"/>
          <w:w w:val="90"/>
        </w:rPr>
        <w:t> </w:t>
      </w:r>
      <w:r>
        <w:rPr>
          <w:w w:val="90"/>
        </w:rPr>
        <w:t>and</w:t>
      </w:r>
      <w:r>
        <w:rPr>
          <w:spacing w:val="9"/>
          <w:w w:val="90"/>
        </w:rPr>
        <w:t> </w:t>
      </w:r>
      <w:r>
        <w:rPr>
          <w:w w:val="90"/>
        </w:rPr>
        <w:t>Administration</w:t>
      </w:r>
      <w:r>
        <w:rPr>
          <w:spacing w:val="4"/>
          <w:w w:val="90"/>
        </w:rPr>
        <w:t> </w:t>
      </w:r>
      <w:r>
        <w:rPr>
          <w:w w:val="90"/>
        </w:rPr>
        <w:t>Rules</w:t>
      </w:r>
      <w:r>
        <w:rPr>
          <w:spacing w:val="7"/>
          <w:w w:val="90"/>
        </w:rPr>
        <w:t> </w:t>
      </w:r>
      <w:r>
        <w:rPr>
          <w:w w:val="90"/>
        </w:rPr>
        <w:t>the</w:t>
      </w:r>
      <w:r>
        <w:rPr>
          <w:spacing w:val="3"/>
          <w:w w:val="90"/>
        </w:rPr>
        <w:t> </w:t>
      </w:r>
      <w:r>
        <w:rPr>
          <w:w w:val="90"/>
        </w:rPr>
        <w:t>court</w:t>
      </w:r>
      <w:r>
        <w:rPr>
          <w:spacing w:val="6"/>
          <w:w w:val="90"/>
        </w:rPr>
        <w:t> </w:t>
      </w:r>
      <w:r>
        <w:rPr>
          <w:w w:val="90"/>
        </w:rPr>
        <w:t>may</w:t>
      </w:r>
      <w:r>
        <w:rPr>
          <w:spacing w:val="5"/>
          <w:w w:val="90"/>
        </w:rPr>
        <w:t> </w:t>
      </w:r>
      <w:r>
        <w:rPr>
          <w:w w:val="90"/>
        </w:rPr>
        <w:t>at</w:t>
      </w:r>
      <w:r>
        <w:rPr>
          <w:spacing w:val="5"/>
          <w:w w:val="90"/>
        </w:rPr>
        <w:t> </w:t>
      </w:r>
      <w:r>
        <w:rPr>
          <w:w w:val="90"/>
        </w:rPr>
        <w:t>any</w:t>
      </w:r>
      <w:r>
        <w:rPr>
          <w:spacing w:val="7"/>
          <w:w w:val="90"/>
        </w:rPr>
        <w:t> </w:t>
      </w:r>
      <w:r>
        <w:rPr>
          <w:w w:val="90"/>
        </w:rPr>
        <w:t>time</w:t>
      </w:r>
      <w:r>
        <w:rPr>
          <w:spacing w:val="7"/>
          <w:w w:val="90"/>
        </w:rPr>
        <w:t> </w:t>
      </w:r>
      <w:r>
        <w:rPr>
          <w:w w:val="90"/>
        </w:rPr>
        <w:t>and</w:t>
      </w:r>
      <w:r>
        <w:rPr>
          <w:spacing w:val="7"/>
          <w:w w:val="90"/>
        </w:rPr>
        <w:t> </w:t>
      </w:r>
      <w:r>
        <w:rPr>
          <w:w w:val="90"/>
        </w:rPr>
        <w:t>from</w:t>
      </w:r>
      <w:r>
        <w:rPr>
          <w:spacing w:val="4"/>
          <w:w w:val="90"/>
        </w:rPr>
        <w:t> </w:t>
      </w:r>
      <w:r>
        <w:rPr>
          <w:w w:val="90"/>
        </w:rPr>
        <w:t>time</w:t>
      </w:r>
      <w:r>
        <w:rPr>
          <w:spacing w:val="4"/>
          <w:w w:val="90"/>
        </w:rPr>
        <w:t> </w:t>
      </w:r>
      <w:r>
        <w:rPr>
          <w:w w:val="90"/>
        </w:rPr>
        <w:t>to</w:t>
      </w:r>
      <w:r>
        <w:rPr>
          <w:spacing w:val="7"/>
          <w:w w:val="90"/>
        </w:rPr>
        <w:t> </w:t>
      </w:r>
      <w:r>
        <w:rPr>
          <w:w w:val="90"/>
        </w:rPr>
        <w:t>time</w:t>
      </w:r>
      <w:r>
        <w:rPr>
          <w:spacing w:val="6"/>
          <w:w w:val="90"/>
        </w:rPr>
        <w:t> </w:t>
      </w:r>
      <w:r>
        <w:rPr>
          <w:w w:val="90"/>
        </w:rPr>
        <w:t>require</w:t>
      </w:r>
      <w:r>
        <w:rPr>
          <w:spacing w:val="4"/>
          <w:w w:val="90"/>
        </w:rPr>
        <w:t> </w:t>
      </w:r>
      <w:r>
        <w:rPr>
          <w:w w:val="90"/>
        </w:rPr>
        <w:t>the</w:t>
      </w:r>
      <w:r>
        <w:rPr>
          <w:spacing w:val="7"/>
          <w:w w:val="90"/>
        </w:rPr>
        <w:t> </w:t>
      </w:r>
      <w:r>
        <w:rPr>
          <w:w w:val="90"/>
        </w:rPr>
        <w:t>personal</w:t>
      </w:r>
      <w:r>
        <w:rPr>
          <w:spacing w:val="19"/>
          <w:w w:val="90"/>
        </w:rPr>
        <w:t> </w:t>
      </w:r>
      <w:r>
        <w:rPr>
          <w:w w:val="90"/>
        </w:rPr>
        <w:t>representative</w:t>
      </w:r>
      <w:r>
        <w:rPr>
          <w:spacing w:val="1"/>
          <w:w w:val="90"/>
        </w:rPr>
        <w:t> </w:t>
      </w:r>
      <w:r>
        <w:rPr>
          <w:w w:val="90"/>
        </w:rPr>
        <w:t>to render to the court a true account of the estate of the deceased and of his administration of it. Under section 83(e) of the Law of Succession</w:t>
      </w:r>
      <w:r>
        <w:rPr>
          <w:spacing w:val="1"/>
          <w:w w:val="90"/>
        </w:rPr>
        <w:t> </w:t>
      </w:r>
      <w:r>
        <w:rPr>
          <w:w w:val="95"/>
        </w:rPr>
        <w:t>Act,</w:t>
      </w:r>
      <w:r>
        <w:rPr>
          <w:spacing w:val="-8"/>
          <w:w w:val="95"/>
        </w:rPr>
        <w:t> </w:t>
      </w:r>
      <w:r>
        <w:rPr>
          <w:w w:val="95"/>
        </w:rPr>
        <w:t>the</w:t>
      </w:r>
      <w:r>
        <w:rPr>
          <w:spacing w:val="-8"/>
          <w:w w:val="95"/>
        </w:rPr>
        <w:t> </w:t>
      </w:r>
      <w:r>
        <w:rPr>
          <w:w w:val="95"/>
        </w:rPr>
        <w:t>personal</w:t>
      </w:r>
      <w:r>
        <w:rPr>
          <w:spacing w:val="-6"/>
          <w:w w:val="95"/>
        </w:rPr>
        <w:t> </w:t>
      </w:r>
      <w:r>
        <w:rPr>
          <w:w w:val="95"/>
        </w:rPr>
        <w:t>representatives</w:t>
      </w:r>
      <w:r>
        <w:rPr>
          <w:spacing w:val="-6"/>
          <w:w w:val="95"/>
        </w:rPr>
        <w:t> </w:t>
      </w:r>
      <w:r>
        <w:rPr>
          <w:w w:val="95"/>
        </w:rPr>
        <w:t>are</w:t>
      </w:r>
      <w:r>
        <w:rPr>
          <w:spacing w:val="-6"/>
          <w:w w:val="95"/>
        </w:rPr>
        <w:t> </w:t>
      </w:r>
      <w:r>
        <w:rPr>
          <w:w w:val="95"/>
        </w:rPr>
        <w:t>under</w:t>
      </w:r>
      <w:r>
        <w:rPr>
          <w:spacing w:val="-7"/>
          <w:w w:val="95"/>
        </w:rPr>
        <w:t> </w:t>
      </w:r>
      <w:r>
        <w:rPr>
          <w:w w:val="95"/>
        </w:rPr>
        <w:t>a</w:t>
      </w:r>
      <w:r>
        <w:rPr>
          <w:spacing w:val="-6"/>
          <w:w w:val="95"/>
        </w:rPr>
        <w:t> </w:t>
      </w:r>
      <w:r>
        <w:rPr>
          <w:w w:val="95"/>
        </w:rPr>
        <w:t>duty</w:t>
      </w:r>
      <w:r>
        <w:rPr>
          <w:spacing w:val="-8"/>
          <w:w w:val="95"/>
        </w:rPr>
        <w:t> </w:t>
      </w:r>
      <w:r>
        <w:rPr>
          <w:w w:val="95"/>
        </w:rPr>
        <w:t>to</w:t>
      </w:r>
      <w:r>
        <w:rPr>
          <w:spacing w:val="-6"/>
          <w:w w:val="95"/>
        </w:rPr>
        <w:t> </w:t>
      </w:r>
      <w:r>
        <w:rPr>
          <w:w w:val="95"/>
        </w:rPr>
        <w:t>produce</w:t>
      </w:r>
      <w:r>
        <w:rPr>
          <w:spacing w:val="-8"/>
          <w:w w:val="95"/>
        </w:rPr>
        <w:t> </w:t>
      </w:r>
      <w:r>
        <w:rPr>
          <w:w w:val="95"/>
        </w:rPr>
        <w:t>to</w:t>
      </w:r>
      <w:r>
        <w:rPr>
          <w:spacing w:val="-8"/>
          <w:w w:val="95"/>
        </w:rPr>
        <w:t> </w:t>
      </w:r>
      <w:r>
        <w:rPr>
          <w:w w:val="95"/>
        </w:rPr>
        <w:t>court</w:t>
      </w:r>
      <w:r>
        <w:rPr>
          <w:spacing w:val="-7"/>
          <w:w w:val="95"/>
        </w:rPr>
        <w:t> </w:t>
      </w:r>
      <w:r>
        <w:rPr>
          <w:w w:val="95"/>
        </w:rPr>
        <w:t>a</w:t>
      </w:r>
      <w:r>
        <w:rPr>
          <w:spacing w:val="-6"/>
          <w:w w:val="95"/>
        </w:rPr>
        <w:t> </w:t>
      </w:r>
      <w:r>
        <w:rPr>
          <w:w w:val="95"/>
        </w:rPr>
        <w:t>full</w:t>
      </w:r>
      <w:r>
        <w:rPr>
          <w:spacing w:val="-5"/>
          <w:w w:val="95"/>
        </w:rPr>
        <w:t> </w:t>
      </w:r>
      <w:r>
        <w:rPr>
          <w:w w:val="95"/>
        </w:rPr>
        <w:t>and</w:t>
      </w:r>
      <w:r>
        <w:rPr>
          <w:spacing w:val="-6"/>
          <w:w w:val="95"/>
        </w:rPr>
        <w:t> </w:t>
      </w:r>
      <w:r>
        <w:rPr>
          <w:w w:val="95"/>
        </w:rPr>
        <w:t>accurate</w:t>
      </w:r>
      <w:r>
        <w:rPr>
          <w:spacing w:val="-8"/>
          <w:w w:val="95"/>
        </w:rPr>
        <w:t> </w:t>
      </w:r>
      <w:r>
        <w:rPr>
          <w:w w:val="95"/>
        </w:rPr>
        <w:t>inventory</w:t>
      </w:r>
      <w:r>
        <w:rPr>
          <w:spacing w:val="-6"/>
          <w:w w:val="95"/>
        </w:rPr>
        <w:t> </w:t>
      </w:r>
      <w:r>
        <w:rPr>
          <w:w w:val="95"/>
        </w:rPr>
        <w:t>and</w:t>
      </w:r>
      <w:r>
        <w:rPr>
          <w:spacing w:val="-6"/>
          <w:w w:val="95"/>
        </w:rPr>
        <w:t> </w:t>
      </w:r>
      <w:r>
        <w:rPr>
          <w:w w:val="95"/>
        </w:rPr>
        <w:t>account</w:t>
      </w:r>
      <w:r>
        <w:rPr>
          <w:spacing w:val="-7"/>
          <w:w w:val="95"/>
        </w:rPr>
        <w:t> </w:t>
      </w:r>
      <w:r>
        <w:rPr>
          <w:w w:val="95"/>
        </w:rPr>
        <w:t>of</w:t>
      </w:r>
      <w:r>
        <w:rPr>
          <w:spacing w:val="-8"/>
          <w:w w:val="95"/>
        </w:rPr>
        <w:t> </w:t>
      </w:r>
      <w:r>
        <w:rPr>
          <w:w w:val="95"/>
        </w:rPr>
        <w:t>the</w:t>
      </w:r>
      <w:r>
        <w:rPr>
          <w:spacing w:val="-7"/>
          <w:w w:val="95"/>
        </w:rPr>
        <w:t> </w:t>
      </w:r>
      <w:r>
        <w:rPr>
          <w:w w:val="95"/>
        </w:rPr>
        <w:t>administration</w:t>
      </w:r>
      <w:r>
        <w:rPr>
          <w:spacing w:val="-6"/>
          <w:w w:val="95"/>
        </w:rPr>
        <w:t> </w:t>
      </w:r>
      <w:r>
        <w:rPr>
          <w:w w:val="95"/>
        </w:rPr>
        <w:t>of</w:t>
      </w:r>
      <w:r>
        <w:rPr>
          <w:spacing w:val="-8"/>
          <w:w w:val="95"/>
        </w:rPr>
        <w:t> </w:t>
      </w:r>
      <w:r>
        <w:rPr>
          <w:w w:val="95"/>
        </w:rPr>
        <w:t>the</w:t>
      </w:r>
      <w:r>
        <w:rPr>
          <w:spacing w:val="-40"/>
          <w:w w:val="95"/>
        </w:rPr>
        <w:t> </w:t>
      </w:r>
      <w:r>
        <w:rPr>
          <w:w w:val="90"/>
        </w:rPr>
        <w:t>estate, if required to do so by the court on its own motion or on the application of any person interested in the estate. Apaloo JA in </w:t>
      </w:r>
      <w:r>
        <w:rPr>
          <w:i/>
          <w:w w:val="90"/>
        </w:rPr>
        <w:t>Stephens and</w:t>
      </w:r>
      <w:r>
        <w:rPr>
          <w:i/>
          <w:spacing w:val="-38"/>
          <w:w w:val="90"/>
        </w:rPr>
        <w:t> </w:t>
      </w:r>
      <w:r>
        <w:rPr>
          <w:i/>
          <w:w w:val="90"/>
        </w:rPr>
        <w:t>others vs. Stephens and another </w:t>
      </w:r>
      <w:r>
        <w:rPr>
          <w:w w:val="90"/>
        </w:rPr>
        <w:t>(1987) KLR 125, stated</w:t>
      </w:r>
      <w:r>
        <w:rPr>
          <w:spacing w:val="1"/>
          <w:w w:val="90"/>
        </w:rPr>
        <w:t> </w:t>
      </w:r>
      <w:r>
        <w:rPr>
          <w:w w:val="90"/>
        </w:rPr>
        <w:t>that upon being appointed as administrator one incurs the responsibility of honest,</w:t>
      </w:r>
      <w:r>
        <w:rPr>
          <w:spacing w:val="1"/>
          <w:w w:val="90"/>
        </w:rPr>
        <w:t> </w:t>
      </w:r>
      <w:r>
        <w:rPr>
          <w:w w:val="95"/>
        </w:rPr>
        <w:t>efficient and high minded dealing with regard to the estate. He incurs an obligation to account to the beneficiaries of his dealings in the</w:t>
      </w:r>
      <w:r>
        <w:rPr>
          <w:spacing w:val="1"/>
          <w:w w:val="95"/>
        </w:rPr>
        <w:t> </w:t>
      </w:r>
      <w:r>
        <w:rPr>
          <w:w w:val="95"/>
        </w:rPr>
        <w:t>property.</w:t>
      </w:r>
      <w:r>
        <w:rPr>
          <w:spacing w:val="-9"/>
          <w:w w:val="95"/>
        </w:rPr>
        <w:t> </w:t>
      </w:r>
      <w:r>
        <w:rPr>
          <w:w w:val="95"/>
        </w:rPr>
        <w:t>On</w:t>
      </w:r>
      <w:r>
        <w:rPr>
          <w:spacing w:val="-8"/>
          <w:w w:val="95"/>
        </w:rPr>
        <w:t> </w:t>
      </w:r>
      <w:r>
        <w:rPr>
          <w:w w:val="95"/>
        </w:rPr>
        <w:t>the</w:t>
      </w:r>
      <w:r>
        <w:rPr>
          <w:spacing w:val="-9"/>
          <w:w w:val="95"/>
        </w:rPr>
        <w:t> </w:t>
      </w:r>
      <w:r>
        <w:rPr>
          <w:w w:val="95"/>
        </w:rPr>
        <w:t>facts</w:t>
      </w:r>
      <w:r>
        <w:rPr>
          <w:spacing w:val="-9"/>
          <w:w w:val="95"/>
        </w:rPr>
        <w:t> </w:t>
      </w:r>
      <w:r>
        <w:rPr>
          <w:w w:val="95"/>
        </w:rPr>
        <w:t>of</w:t>
      </w:r>
      <w:r>
        <w:rPr>
          <w:spacing w:val="-9"/>
          <w:w w:val="95"/>
        </w:rPr>
        <w:t> </w:t>
      </w:r>
      <w:r>
        <w:rPr>
          <w:w w:val="95"/>
        </w:rPr>
        <w:t>the</w:t>
      </w:r>
      <w:r>
        <w:rPr>
          <w:spacing w:val="-8"/>
          <w:w w:val="95"/>
        </w:rPr>
        <w:t> </w:t>
      </w:r>
      <w:r>
        <w:rPr>
          <w:w w:val="95"/>
        </w:rPr>
        <w:t>case</w:t>
      </w:r>
      <w:r>
        <w:rPr>
          <w:spacing w:val="-9"/>
          <w:w w:val="95"/>
        </w:rPr>
        <w:t> </w:t>
      </w:r>
      <w:r>
        <w:rPr>
          <w:w w:val="95"/>
        </w:rPr>
        <w:t>the</w:t>
      </w:r>
      <w:r>
        <w:rPr>
          <w:spacing w:val="-9"/>
          <w:w w:val="95"/>
        </w:rPr>
        <w:t> </w:t>
      </w:r>
      <w:r>
        <w:rPr>
          <w:w w:val="95"/>
        </w:rPr>
        <w:t>Court</w:t>
      </w:r>
      <w:r>
        <w:rPr>
          <w:spacing w:val="-7"/>
          <w:w w:val="95"/>
        </w:rPr>
        <w:t> </w:t>
      </w:r>
      <w:r>
        <w:rPr>
          <w:w w:val="95"/>
        </w:rPr>
        <w:t>of</w:t>
      </w:r>
      <w:r>
        <w:rPr>
          <w:spacing w:val="-9"/>
          <w:w w:val="95"/>
        </w:rPr>
        <w:t> </w:t>
      </w:r>
      <w:r>
        <w:rPr>
          <w:w w:val="95"/>
        </w:rPr>
        <w:t>Appeal</w:t>
      </w:r>
      <w:r>
        <w:rPr>
          <w:spacing w:val="-8"/>
          <w:w w:val="95"/>
        </w:rPr>
        <w:t> </w:t>
      </w:r>
      <w:r>
        <w:rPr>
          <w:w w:val="95"/>
        </w:rPr>
        <w:t>found</w:t>
      </w:r>
      <w:r>
        <w:rPr>
          <w:spacing w:val="-9"/>
          <w:w w:val="95"/>
        </w:rPr>
        <w:t> </w:t>
      </w:r>
      <w:r>
        <w:rPr>
          <w:w w:val="95"/>
        </w:rPr>
        <w:t>that</w:t>
      </w:r>
      <w:r>
        <w:rPr>
          <w:spacing w:val="-8"/>
          <w:w w:val="95"/>
        </w:rPr>
        <w:t> </w:t>
      </w:r>
      <w:r>
        <w:rPr>
          <w:w w:val="95"/>
        </w:rPr>
        <w:t>the</w:t>
      </w:r>
      <w:r>
        <w:rPr>
          <w:spacing w:val="-9"/>
          <w:w w:val="95"/>
        </w:rPr>
        <w:t> </w:t>
      </w:r>
      <w:r>
        <w:rPr>
          <w:w w:val="95"/>
        </w:rPr>
        <w:t>survivors</w:t>
      </w:r>
      <w:r>
        <w:rPr>
          <w:spacing w:val="-8"/>
          <w:w w:val="95"/>
        </w:rPr>
        <w:t> </w:t>
      </w:r>
      <w:r>
        <w:rPr>
          <w:w w:val="95"/>
        </w:rPr>
        <w:t>authorised</w:t>
      </w:r>
      <w:r>
        <w:rPr>
          <w:spacing w:val="-9"/>
          <w:w w:val="95"/>
        </w:rPr>
        <w:t> </w:t>
      </w:r>
      <w:r>
        <w:rPr>
          <w:w w:val="95"/>
        </w:rPr>
        <w:t>the</w:t>
      </w:r>
      <w:r>
        <w:rPr>
          <w:spacing w:val="-9"/>
          <w:w w:val="95"/>
        </w:rPr>
        <w:t> </w:t>
      </w:r>
      <w:r>
        <w:rPr>
          <w:w w:val="95"/>
        </w:rPr>
        <w:t>administrator</w:t>
      </w:r>
      <w:r>
        <w:rPr>
          <w:spacing w:val="-7"/>
          <w:w w:val="95"/>
        </w:rPr>
        <w:t> </w:t>
      </w:r>
      <w:r>
        <w:rPr>
          <w:w w:val="95"/>
        </w:rPr>
        <w:t>to</w:t>
      </w:r>
      <w:r>
        <w:rPr>
          <w:spacing w:val="-9"/>
          <w:w w:val="95"/>
        </w:rPr>
        <w:t> </w:t>
      </w:r>
      <w:r>
        <w:rPr>
          <w:w w:val="95"/>
        </w:rPr>
        <w:t>take</w:t>
      </w:r>
      <w:r>
        <w:rPr>
          <w:spacing w:val="-8"/>
          <w:w w:val="95"/>
        </w:rPr>
        <w:t> </w:t>
      </w:r>
      <w:r>
        <w:rPr>
          <w:w w:val="95"/>
        </w:rPr>
        <w:t>a</w:t>
      </w:r>
      <w:r>
        <w:rPr>
          <w:spacing w:val="-9"/>
          <w:w w:val="95"/>
        </w:rPr>
        <w:t> </w:t>
      </w:r>
      <w:r>
        <w:rPr>
          <w:w w:val="95"/>
        </w:rPr>
        <w:t>grant</w:t>
      </w:r>
      <w:r>
        <w:rPr>
          <w:spacing w:val="1"/>
          <w:w w:val="95"/>
        </w:rPr>
        <w:t> </w:t>
      </w:r>
      <w:r>
        <w:rPr>
          <w:w w:val="95"/>
        </w:rPr>
        <w:t>of</w:t>
      </w:r>
      <w:r>
        <w:rPr>
          <w:spacing w:val="-9"/>
          <w:w w:val="95"/>
        </w:rPr>
        <w:t> </w:t>
      </w:r>
      <w:r>
        <w:rPr>
          <w:w w:val="95"/>
        </w:rPr>
        <w:t>representation</w:t>
      </w:r>
      <w:r>
        <w:rPr>
          <w:spacing w:val="-41"/>
          <w:w w:val="95"/>
        </w:rPr>
        <w:t> </w:t>
      </w:r>
      <w:r>
        <w:rPr>
          <w:w w:val="90"/>
        </w:rPr>
        <w:t>and to vets the legal title in himself to enable him administer the estate. He was expected to render account of his administration to the other</w:t>
      </w:r>
      <w:r>
        <w:rPr>
          <w:spacing w:val="1"/>
          <w:w w:val="90"/>
        </w:rPr>
        <w:t> </w:t>
      </w:r>
      <w:r>
        <w:rPr>
          <w:w w:val="85"/>
        </w:rPr>
        <w:t>survivors. According to Ang‟awa J in </w:t>
      </w:r>
      <w:r>
        <w:rPr>
          <w:i/>
          <w:w w:val="85"/>
        </w:rPr>
        <w:t>In the Matter of Habakuk Ochieng Adede (deceased) </w:t>
      </w:r>
      <w:r>
        <w:rPr>
          <w:w w:val="85"/>
        </w:rPr>
        <w:t>Nairobi HCSC No. 721 of 2000, accounts may be required</w:t>
      </w:r>
      <w:r>
        <w:rPr>
          <w:spacing w:val="1"/>
          <w:w w:val="85"/>
        </w:rPr>
        <w:t> </w:t>
      </w:r>
      <w:r>
        <w:rPr>
          <w:w w:val="85"/>
        </w:rPr>
        <w:t>under sections 76(d)(iii) and 83 of the Law of Succession Act. In </w:t>
      </w:r>
      <w:r>
        <w:rPr>
          <w:i/>
          <w:w w:val="85"/>
        </w:rPr>
        <w:t>In the Matter of the Estate of David Murage Muchina (deceased) </w:t>
      </w:r>
      <w:r>
        <w:rPr>
          <w:w w:val="85"/>
        </w:rPr>
        <w:t>Nairobi HCSC No.</w:t>
      </w:r>
      <w:r>
        <w:rPr>
          <w:spacing w:val="1"/>
          <w:w w:val="85"/>
        </w:rPr>
        <w:t> </w:t>
      </w:r>
      <w:r>
        <w:rPr>
          <w:w w:val="95"/>
        </w:rPr>
        <w:t>2077 of 2002, Kamau Ag. J stated that personal representatives are under a statutory duty to account to all the beneficiaries and other</w:t>
      </w:r>
      <w:r>
        <w:rPr>
          <w:spacing w:val="1"/>
          <w:w w:val="95"/>
        </w:rPr>
        <w:t> </w:t>
      </w:r>
      <w:r>
        <w:rPr/>
        <w:t>interested</w:t>
      </w:r>
      <w:r>
        <w:rPr>
          <w:spacing w:val="-4"/>
        </w:rPr>
        <w:t> </w:t>
      </w:r>
      <w:r>
        <w:rPr/>
        <w:t>parties.</w:t>
      </w:r>
    </w:p>
    <w:p>
      <w:pPr>
        <w:pStyle w:val="BodyText"/>
        <w:spacing w:before="1"/>
        <w:rPr>
          <w:sz w:val="28"/>
        </w:rPr>
      </w:pPr>
    </w:p>
    <w:p>
      <w:pPr>
        <w:pStyle w:val="BodyText"/>
        <w:spacing w:line="357" w:lineRule="auto"/>
        <w:ind w:left="100" w:right="155"/>
        <w:jc w:val="both"/>
      </w:pPr>
      <w:r>
        <w:rPr>
          <w:w w:val="90"/>
        </w:rPr>
        <w:t>In </w:t>
      </w:r>
      <w:r>
        <w:rPr>
          <w:i/>
          <w:w w:val="90"/>
        </w:rPr>
        <w:t>In the Matter of the Estate of Hemed Abdalla Kaniki (deceased) </w:t>
      </w:r>
      <w:r>
        <w:rPr>
          <w:w w:val="90"/>
        </w:rPr>
        <w:t>Nairobi HCSC No. 1831 of 1996, Kamau Ag. J directed all the tenants of the</w:t>
      </w:r>
      <w:r>
        <w:rPr>
          <w:spacing w:val="-38"/>
          <w:w w:val="90"/>
        </w:rPr>
        <w:t> </w:t>
      </w:r>
      <w:r>
        <w:rPr>
          <w:w w:val="90"/>
        </w:rPr>
        <w:t>properties the subject of the estate, who were not paying rent as the dispute over the estate raged, to commence paying the monthly rent to the</w:t>
      </w:r>
      <w:r>
        <w:rPr>
          <w:spacing w:val="1"/>
          <w:w w:val="90"/>
        </w:rPr>
        <w:t> </w:t>
      </w:r>
      <w:r>
        <w:rPr>
          <w:spacing w:val="-1"/>
          <w:w w:val="95"/>
        </w:rPr>
        <w:t>Registrar </w:t>
      </w:r>
      <w:r>
        <w:rPr>
          <w:w w:val="95"/>
        </w:rPr>
        <w:t>of the High Court and at the same time gave liberty to the administrators to initiate necessary recovery proceedings against any</w:t>
      </w:r>
      <w:r>
        <w:rPr>
          <w:spacing w:val="-40"/>
          <w:w w:val="95"/>
        </w:rPr>
        <w:t> </w:t>
      </w:r>
      <w:r>
        <w:rPr>
          <w:w w:val="90"/>
        </w:rPr>
        <w:t>defaulting tenant. The court also ordered the administrators of the estate to compile an account of the income realised from the properties since</w:t>
      </w:r>
      <w:r>
        <w:rPr>
          <w:spacing w:val="1"/>
          <w:w w:val="90"/>
        </w:rPr>
        <w:t> </w:t>
      </w:r>
      <w:r>
        <w:rPr>
          <w:w w:val="90"/>
        </w:rPr>
        <w:t>the death of the deceased and file the same in court</w:t>
      </w:r>
      <w:r>
        <w:rPr>
          <w:w w:val="90"/>
          <w:vertAlign w:val="superscript"/>
        </w:rPr>
        <w:t>201</w:t>
      </w:r>
      <w:r>
        <w:rPr>
          <w:w w:val="90"/>
          <w:vertAlign w:val="baseline"/>
        </w:rPr>
        <w:t>. In </w:t>
      </w:r>
      <w:r>
        <w:rPr>
          <w:i/>
          <w:w w:val="90"/>
          <w:vertAlign w:val="baseline"/>
        </w:rPr>
        <w:t>In the Matter of the Estate of Wilson Nzuki Nyolo </w:t>
      </w:r>
      <w:r>
        <w:rPr>
          <w:w w:val="90"/>
          <w:vertAlign w:val="baseline"/>
        </w:rPr>
        <w:t>Machakos HCP&amp;A No. 152 of 2000</w:t>
      </w:r>
      <w:r>
        <w:rPr>
          <w:spacing w:val="-38"/>
          <w:w w:val="90"/>
          <w:vertAlign w:val="baseline"/>
        </w:rPr>
        <w:t> </w:t>
      </w:r>
      <w:r>
        <w:rPr>
          <w:w w:val="90"/>
          <w:vertAlign w:val="baseline"/>
        </w:rPr>
        <w:t>(Mwera J), an intermeddler was ordered to vacate from premises belonging to the estate and to account to the proper administrator, while the</w:t>
      </w:r>
      <w:r>
        <w:rPr>
          <w:spacing w:val="1"/>
          <w:w w:val="90"/>
          <w:vertAlign w:val="baseline"/>
        </w:rPr>
        <w:t> </w:t>
      </w:r>
      <w:r>
        <w:rPr>
          <w:w w:val="90"/>
          <w:vertAlign w:val="baseline"/>
        </w:rPr>
        <w:t>tenants in properties of the estate</w:t>
      </w:r>
      <w:r>
        <w:rPr>
          <w:spacing w:val="1"/>
          <w:w w:val="90"/>
          <w:vertAlign w:val="baseline"/>
        </w:rPr>
        <w:t> </w:t>
      </w:r>
      <w:r>
        <w:rPr>
          <w:w w:val="90"/>
          <w:vertAlign w:val="baseline"/>
        </w:rPr>
        <w:t>were ordered to pay rent to the proper administrator. Filing of accounts, tenants ordered to pay rent-, </w:t>
      </w:r>
      <w:r>
        <w:rPr>
          <w:i/>
          <w:w w:val="90"/>
          <w:vertAlign w:val="baseline"/>
        </w:rPr>
        <w:t>In the</w:t>
      </w:r>
      <w:r>
        <w:rPr>
          <w:i/>
          <w:spacing w:val="1"/>
          <w:w w:val="90"/>
          <w:vertAlign w:val="baseline"/>
        </w:rPr>
        <w:t> </w:t>
      </w:r>
      <w:r>
        <w:rPr>
          <w:i/>
          <w:w w:val="85"/>
          <w:vertAlign w:val="baseline"/>
        </w:rPr>
        <w:t>Matter</w:t>
      </w:r>
      <w:r>
        <w:rPr>
          <w:i/>
          <w:spacing w:val="-2"/>
          <w:w w:val="85"/>
          <w:vertAlign w:val="baseline"/>
        </w:rPr>
        <w:t> </w:t>
      </w:r>
      <w:r>
        <w:rPr>
          <w:i/>
          <w:w w:val="85"/>
          <w:vertAlign w:val="baseline"/>
        </w:rPr>
        <w:t>of the</w:t>
      </w:r>
      <w:r>
        <w:rPr>
          <w:i/>
          <w:spacing w:val="-4"/>
          <w:w w:val="85"/>
          <w:vertAlign w:val="baseline"/>
        </w:rPr>
        <w:t> </w:t>
      </w:r>
      <w:r>
        <w:rPr>
          <w:i/>
          <w:w w:val="85"/>
          <w:vertAlign w:val="baseline"/>
        </w:rPr>
        <w:t>Estate</w:t>
      </w:r>
      <w:r>
        <w:rPr>
          <w:i/>
          <w:spacing w:val="-1"/>
          <w:w w:val="85"/>
          <w:vertAlign w:val="baseline"/>
        </w:rPr>
        <w:t> </w:t>
      </w:r>
      <w:r>
        <w:rPr>
          <w:i/>
          <w:w w:val="85"/>
          <w:vertAlign w:val="baseline"/>
        </w:rPr>
        <w:t>of</w:t>
      </w:r>
      <w:r>
        <w:rPr>
          <w:i/>
          <w:spacing w:val="-3"/>
          <w:w w:val="85"/>
          <w:vertAlign w:val="baseline"/>
        </w:rPr>
        <w:t> </w:t>
      </w:r>
      <w:r>
        <w:rPr>
          <w:i/>
          <w:w w:val="85"/>
          <w:vertAlign w:val="baseline"/>
        </w:rPr>
        <w:t>Dr</w:t>
      </w:r>
      <w:r>
        <w:rPr>
          <w:i/>
          <w:spacing w:val="-2"/>
          <w:w w:val="85"/>
          <w:vertAlign w:val="baseline"/>
        </w:rPr>
        <w:t> </w:t>
      </w:r>
      <w:r>
        <w:rPr>
          <w:i/>
          <w:w w:val="85"/>
          <w:vertAlign w:val="baseline"/>
        </w:rPr>
        <w:t>John</w:t>
      </w:r>
      <w:r>
        <w:rPr>
          <w:i/>
          <w:spacing w:val="-4"/>
          <w:w w:val="85"/>
          <w:vertAlign w:val="baseline"/>
        </w:rPr>
        <w:t> </w:t>
      </w:r>
      <w:r>
        <w:rPr>
          <w:i/>
          <w:w w:val="85"/>
          <w:vertAlign w:val="baseline"/>
        </w:rPr>
        <w:t>Muia</w:t>
      </w:r>
      <w:r>
        <w:rPr>
          <w:i/>
          <w:spacing w:val="-2"/>
          <w:w w:val="85"/>
          <w:vertAlign w:val="baseline"/>
        </w:rPr>
        <w:t> </w:t>
      </w:r>
      <w:r>
        <w:rPr>
          <w:i/>
          <w:w w:val="85"/>
          <w:vertAlign w:val="baseline"/>
        </w:rPr>
        <w:t>Kalii</w:t>
      </w:r>
      <w:r>
        <w:rPr>
          <w:i/>
          <w:spacing w:val="-2"/>
          <w:w w:val="85"/>
          <w:vertAlign w:val="baseline"/>
        </w:rPr>
        <w:t> </w:t>
      </w:r>
      <w:r>
        <w:rPr>
          <w:i/>
          <w:w w:val="85"/>
          <w:vertAlign w:val="baseline"/>
        </w:rPr>
        <w:t>(deceased)</w:t>
      </w:r>
      <w:r>
        <w:rPr>
          <w:i/>
          <w:spacing w:val="1"/>
          <w:w w:val="85"/>
          <w:vertAlign w:val="baseline"/>
        </w:rPr>
        <w:t> </w:t>
      </w:r>
      <w:r>
        <w:rPr>
          <w:w w:val="85"/>
          <w:vertAlign w:val="baseline"/>
        </w:rPr>
        <w:t>Mks</w:t>
      </w:r>
      <w:r>
        <w:rPr>
          <w:spacing w:val="-2"/>
          <w:w w:val="85"/>
          <w:vertAlign w:val="baseline"/>
        </w:rPr>
        <w:t> </w:t>
      </w:r>
      <w:r>
        <w:rPr>
          <w:w w:val="85"/>
          <w:vertAlign w:val="baseline"/>
        </w:rPr>
        <w:t>HCSC</w:t>
      </w:r>
      <w:r>
        <w:rPr>
          <w:spacing w:val="-2"/>
          <w:w w:val="85"/>
          <w:vertAlign w:val="baseline"/>
        </w:rPr>
        <w:t> </w:t>
      </w:r>
      <w:r>
        <w:rPr>
          <w:w w:val="85"/>
          <w:vertAlign w:val="baseline"/>
        </w:rPr>
        <w:t>No. 81</w:t>
      </w:r>
      <w:r>
        <w:rPr>
          <w:spacing w:val="-2"/>
          <w:w w:val="85"/>
          <w:vertAlign w:val="baseline"/>
        </w:rPr>
        <w:t> </w:t>
      </w:r>
      <w:r>
        <w:rPr>
          <w:w w:val="85"/>
          <w:vertAlign w:val="baseline"/>
        </w:rPr>
        <w:t>of</w:t>
      </w:r>
      <w:r>
        <w:rPr>
          <w:spacing w:val="-2"/>
          <w:w w:val="85"/>
          <w:vertAlign w:val="baseline"/>
        </w:rPr>
        <w:t> </w:t>
      </w:r>
      <w:r>
        <w:rPr>
          <w:w w:val="85"/>
          <w:vertAlign w:val="baseline"/>
        </w:rPr>
        <w:t>1996. In</w:t>
      </w:r>
      <w:r>
        <w:rPr>
          <w:spacing w:val="1"/>
          <w:w w:val="85"/>
          <w:vertAlign w:val="baseline"/>
        </w:rPr>
        <w:t> </w:t>
      </w:r>
      <w:r>
        <w:rPr>
          <w:i/>
          <w:w w:val="85"/>
          <w:vertAlign w:val="baseline"/>
        </w:rPr>
        <w:t>In</w:t>
      </w:r>
      <w:r>
        <w:rPr>
          <w:i/>
          <w:spacing w:val="-4"/>
          <w:w w:val="85"/>
          <w:vertAlign w:val="baseline"/>
        </w:rPr>
        <w:t> </w:t>
      </w:r>
      <w:r>
        <w:rPr>
          <w:i/>
          <w:w w:val="85"/>
          <w:vertAlign w:val="baseline"/>
        </w:rPr>
        <w:t>the</w:t>
      </w:r>
      <w:r>
        <w:rPr>
          <w:i/>
          <w:spacing w:val="-3"/>
          <w:w w:val="85"/>
          <w:vertAlign w:val="baseline"/>
        </w:rPr>
        <w:t> </w:t>
      </w:r>
      <w:r>
        <w:rPr>
          <w:i/>
          <w:w w:val="85"/>
          <w:vertAlign w:val="baseline"/>
        </w:rPr>
        <w:t>Matter</w:t>
      </w:r>
      <w:r>
        <w:rPr>
          <w:i/>
          <w:spacing w:val="-3"/>
          <w:w w:val="85"/>
          <w:vertAlign w:val="baseline"/>
        </w:rPr>
        <w:t> </w:t>
      </w:r>
      <w:r>
        <w:rPr>
          <w:i/>
          <w:w w:val="85"/>
          <w:vertAlign w:val="baseline"/>
        </w:rPr>
        <w:t>of</w:t>
      </w:r>
      <w:r>
        <w:rPr>
          <w:i/>
          <w:spacing w:val="-1"/>
          <w:w w:val="85"/>
          <w:vertAlign w:val="baseline"/>
        </w:rPr>
        <w:t> </w:t>
      </w:r>
      <w:r>
        <w:rPr>
          <w:i/>
          <w:w w:val="85"/>
          <w:vertAlign w:val="baseline"/>
        </w:rPr>
        <w:t>the</w:t>
      </w:r>
      <w:r>
        <w:rPr>
          <w:i/>
          <w:spacing w:val="-1"/>
          <w:w w:val="85"/>
          <w:vertAlign w:val="baseline"/>
        </w:rPr>
        <w:t> </w:t>
      </w:r>
      <w:r>
        <w:rPr>
          <w:i/>
          <w:w w:val="85"/>
          <w:vertAlign w:val="baseline"/>
        </w:rPr>
        <w:t>Estate</w:t>
      </w:r>
      <w:r>
        <w:rPr>
          <w:i/>
          <w:spacing w:val="-4"/>
          <w:w w:val="85"/>
          <w:vertAlign w:val="baseline"/>
        </w:rPr>
        <w:t> </w:t>
      </w:r>
      <w:r>
        <w:rPr>
          <w:i/>
          <w:w w:val="85"/>
          <w:vertAlign w:val="baseline"/>
        </w:rPr>
        <w:t>of</w:t>
      </w:r>
      <w:r>
        <w:rPr>
          <w:i/>
          <w:spacing w:val="1"/>
          <w:w w:val="85"/>
          <w:vertAlign w:val="baseline"/>
        </w:rPr>
        <w:t> </w:t>
      </w:r>
      <w:r>
        <w:rPr>
          <w:i/>
          <w:w w:val="85"/>
          <w:vertAlign w:val="baseline"/>
        </w:rPr>
        <w:t>Henry</w:t>
      </w:r>
      <w:r>
        <w:rPr>
          <w:i/>
          <w:spacing w:val="-2"/>
          <w:w w:val="85"/>
          <w:vertAlign w:val="baseline"/>
        </w:rPr>
        <w:t> </w:t>
      </w:r>
      <w:r>
        <w:rPr>
          <w:i/>
          <w:w w:val="85"/>
          <w:vertAlign w:val="baseline"/>
        </w:rPr>
        <w:t>Ng‟ang‟a</w:t>
      </w:r>
      <w:r>
        <w:rPr>
          <w:i/>
          <w:spacing w:val="-2"/>
          <w:w w:val="85"/>
          <w:vertAlign w:val="baseline"/>
        </w:rPr>
        <w:t> </w:t>
      </w:r>
      <w:r>
        <w:rPr>
          <w:i/>
          <w:w w:val="85"/>
          <w:vertAlign w:val="baseline"/>
        </w:rPr>
        <w:t>(deceased)</w:t>
      </w:r>
      <w:r>
        <w:rPr>
          <w:i/>
          <w:spacing w:val="1"/>
          <w:w w:val="85"/>
          <w:vertAlign w:val="baseline"/>
        </w:rPr>
        <w:t> </w:t>
      </w:r>
      <w:r>
        <w:rPr>
          <w:w w:val="85"/>
          <w:vertAlign w:val="baseline"/>
        </w:rPr>
        <w:t>Nairobi</w:t>
      </w:r>
      <w:r>
        <w:rPr>
          <w:spacing w:val="1"/>
          <w:w w:val="85"/>
          <w:vertAlign w:val="baseline"/>
        </w:rPr>
        <w:t> </w:t>
      </w:r>
      <w:r>
        <w:rPr>
          <w:w w:val="95"/>
          <w:vertAlign w:val="baseline"/>
        </w:rPr>
        <w:t>HCSC No. 1330 of 1999, Koome J directed an agent appointed by the court to collect rents to furnish the court with a full and accurate</w:t>
      </w:r>
      <w:r>
        <w:rPr>
          <w:spacing w:val="1"/>
          <w:w w:val="95"/>
          <w:vertAlign w:val="baseline"/>
        </w:rPr>
        <w:t> </w:t>
      </w:r>
      <w:r>
        <w:rPr>
          <w:w w:val="85"/>
          <w:vertAlign w:val="baseline"/>
        </w:rPr>
        <w:t>account of the rents collected from the properties</w:t>
      </w:r>
      <w:r>
        <w:rPr>
          <w:w w:val="85"/>
          <w:vertAlign w:val="superscript"/>
        </w:rPr>
        <w:t>202</w:t>
      </w:r>
      <w:r>
        <w:rPr>
          <w:w w:val="85"/>
          <w:vertAlign w:val="baseline"/>
        </w:rPr>
        <w:t>. In </w:t>
      </w:r>
      <w:r>
        <w:rPr>
          <w:i/>
          <w:w w:val="85"/>
          <w:vertAlign w:val="baseline"/>
        </w:rPr>
        <w:t>Raphael Jacob Samuel vs. The Public Trustee and others </w:t>
      </w:r>
      <w:r>
        <w:rPr>
          <w:w w:val="85"/>
          <w:vertAlign w:val="baseline"/>
        </w:rPr>
        <w:t>Nairobi CACA No. 16 of 1980 the</w:t>
      </w:r>
      <w:r>
        <w:rPr>
          <w:spacing w:val="1"/>
          <w:w w:val="85"/>
          <w:vertAlign w:val="baseline"/>
        </w:rPr>
        <w:t> </w:t>
      </w:r>
      <w:r>
        <w:rPr>
          <w:w w:val="90"/>
          <w:vertAlign w:val="baseline"/>
        </w:rPr>
        <w:t>Court of Appeal stated that the Public Trustee who had been irregularly given a limited grant remained accountable to the subsequent personal</w:t>
      </w:r>
      <w:r>
        <w:rPr>
          <w:spacing w:val="1"/>
          <w:w w:val="90"/>
          <w:vertAlign w:val="baseline"/>
        </w:rPr>
        <w:t> </w:t>
      </w:r>
      <w:r>
        <w:rPr>
          <w:vertAlign w:val="baseline"/>
        </w:rPr>
        <w:t>representative</w:t>
      </w:r>
      <w:r>
        <w:rPr>
          <w:spacing w:val="-9"/>
          <w:vertAlign w:val="baseline"/>
        </w:rPr>
        <w:t> </w:t>
      </w:r>
      <w:r>
        <w:rPr>
          <w:vertAlign w:val="baseline"/>
        </w:rPr>
        <w:t>for</w:t>
      </w:r>
      <w:r>
        <w:rPr>
          <w:spacing w:val="-10"/>
          <w:vertAlign w:val="baseline"/>
        </w:rPr>
        <w:t> </w:t>
      </w:r>
      <w:r>
        <w:rPr>
          <w:vertAlign w:val="baseline"/>
        </w:rPr>
        <w:t>his</w:t>
      </w:r>
      <w:r>
        <w:rPr>
          <w:spacing w:val="-10"/>
          <w:vertAlign w:val="baseline"/>
        </w:rPr>
        <w:t> </w:t>
      </w:r>
      <w:r>
        <w:rPr>
          <w:vertAlign w:val="baseline"/>
        </w:rPr>
        <w:t>stewardship</w:t>
      </w:r>
      <w:r>
        <w:rPr>
          <w:spacing w:val="-8"/>
          <w:vertAlign w:val="baseline"/>
        </w:rPr>
        <w:t> </w:t>
      </w:r>
      <w:r>
        <w:rPr>
          <w:vertAlign w:val="baseline"/>
        </w:rPr>
        <w:t>under</w:t>
      </w:r>
      <w:r>
        <w:rPr>
          <w:spacing w:val="-10"/>
          <w:vertAlign w:val="baseline"/>
        </w:rPr>
        <w:t> </w:t>
      </w:r>
      <w:r>
        <w:rPr>
          <w:vertAlign w:val="baseline"/>
        </w:rPr>
        <w:t>the</w:t>
      </w:r>
      <w:r>
        <w:rPr>
          <w:spacing w:val="-10"/>
          <w:vertAlign w:val="baseline"/>
        </w:rPr>
        <w:t> </w:t>
      </w:r>
      <w:r>
        <w:rPr>
          <w:vertAlign w:val="baseline"/>
        </w:rPr>
        <w:t>limited</w:t>
      </w:r>
      <w:r>
        <w:rPr>
          <w:spacing w:val="-11"/>
          <w:vertAlign w:val="baseline"/>
        </w:rPr>
        <w:t> </w:t>
      </w:r>
      <w:r>
        <w:rPr>
          <w:vertAlign w:val="baseline"/>
        </w:rPr>
        <w:t>grant</w:t>
      </w:r>
      <w:r>
        <w:rPr>
          <w:spacing w:val="-9"/>
          <w:vertAlign w:val="baseline"/>
        </w:rPr>
        <w:t> </w:t>
      </w:r>
      <w:r>
        <w:rPr>
          <w:vertAlign w:val="baseline"/>
        </w:rPr>
        <w:t>while</w:t>
      </w:r>
      <w:r>
        <w:rPr>
          <w:spacing w:val="-11"/>
          <w:vertAlign w:val="baseline"/>
        </w:rPr>
        <w:t> </w:t>
      </w:r>
      <w:r>
        <w:rPr>
          <w:vertAlign w:val="baseline"/>
        </w:rPr>
        <w:t>it</w:t>
      </w:r>
      <w:r>
        <w:rPr>
          <w:spacing w:val="-9"/>
          <w:vertAlign w:val="baseline"/>
        </w:rPr>
        <w:t> </w:t>
      </w:r>
      <w:r>
        <w:rPr>
          <w:vertAlign w:val="baseline"/>
        </w:rPr>
        <w:t>was</w:t>
      </w:r>
      <w:r>
        <w:rPr>
          <w:spacing w:val="-9"/>
          <w:vertAlign w:val="baseline"/>
        </w:rPr>
        <w:t> </w:t>
      </w:r>
      <w:r>
        <w:rPr>
          <w:vertAlign w:val="baseline"/>
        </w:rPr>
        <w:t>effective.</w:t>
      </w:r>
    </w:p>
    <w:p>
      <w:pPr>
        <w:pStyle w:val="BodyText"/>
        <w:rPr>
          <w:sz w:val="28"/>
        </w:rPr>
      </w:pPr>
    </w:p>
    <w:p>
      <w:pPr>
        <w:pStyle w:val="Heading1"/>
        <w:numPr>
          <w:ilvl w:val="1"/>
          <w:numId w:val="60"/>
        </w:numPr>
        <w:tabs>
          <w:tab w:pos="434" w:val="left" w:leader="none"/>
        </w:tabs>
        <w:spacing w:line="240" w:lineRule="auto" w:before="0" w:after="0"/>
        <w:ind w:left="433" w:right="0" w:hanging="334"/>
        <w:jc w:val="left"/>
      </w:pPr>
      <w:r>
        <w:rPr/>
        <w:t>Devolution</w:t>
      </w:r>
      <w:r>
        <w:rPr>
          <w:spacing w:val="-9"/>
        </w:rPr>
        <w:t> </w:t>
      </w:r>
      <w:r>
        <w:rPr/>
        <w:t>of</w:t>
      </w:r>
      <w:r>
        <w:rPr>
          <w:spacing w:val="-8"/>
        </w:rPr>
        <w:t> </w:t>
      </w:r>
      <w:r>
        <w:rPr/>
        <w:t>Assets</w:t>
      </w:r>
      <w:r>
        <w:rPr>
          <w:spacing w:val="-8"/>
        </w:rPr>
        <w:t> </w:t>
      </w:r>
      <w:r>
        <w:rPr/>
        <w:t>on</w:t>
      </w:r>
      <w:r>
        <w:rPr>
          <w:spacing w:val="-8"/>
        </w:rPr>
        <w:t> </w:t>
      </w:r>
      <w:r>
        <w:rPr/>
        <w:t>Personal</w:t>
      </w:r>
      <w:r>
        <w:rPr>
          <w:spacing w:val="-7"/>
        </w:rPr>
        <w:t> </w:t>
      </w:r>
      <w:r>
        <w:rPr/>
        <w:t>Representatives</w:t>
      </w:r>
    </w:p>
    <w:p>
      <w:pPr>
        <w:pStyle w:val="BodyText"/>
        <w:rPr>
          <w:b/>
          <w:sz w:val="20"/>
        </w:rPr>
      </w:pPr>
    </w:p>
    <w:p>
      <w:pPr>
        <w:pStyle w:val="BodyText"/>
        <w:rPr>
          <w:b/>
          <w:sz w:val="20"/>
        </w:rPr>
      </w:pPr>
    </w:p>
    <w:p>
      <w:pPr>
        <w:pStyle w:val="BodyText"/>
        <w:spacing w:before="6"/>
        <w:rPr>
          <w:b/>
          <w:sz w:val="13"/>
        </w:rPr>
      </w:pPr>
      <w:r>
        <w:rPr/>
        <w:pict>
          <v:rect style="position:absolute;margin-left:72.024002pt;margin-top:9.745337pt;width:144.020pt;height:.599980pt;mso-position-horizontal-relative:page;mso-position-vertical-relative:paragraph;z-index:-15687168;mso-wrap-distance-left:0;mso-wrap-distance-right:0" filled="true" fillcolor="#000000" stroked="false">
            <v:fill type="solid"/>
            <w10:wrap type="topAndBottom"/>
          </v:rect>
        </w:pict>
      </w:r>
    </w:p>
    <w:p>
      <w:pPr>
        <w:spacing w:line="183" w:lineRule="exact" w:before="61"/>
        <w:ind w:left="100" w:right="0" w:firstLine="0"/>
        <w:jc w:val="left"/>
        <w:rPr>
          <w:sz w:val="16"/>
        </w:rPr>
      </w:pPr>
      <w:r>
        <w:rPr>
          <w:w w:val="85"/>
          <w:sz w:val="16"/>
          <w:vertAlign w:val="superscript"/>
        </w:rPr>
        <w:t>200</w:t>
      </w:r>
      <w:r>
        <w:rPr>
          <w:w w:val="85"/>
          <w:sz w:val="16"/>
          <w:vertAlign w:val="baseline"/>
        </w:rPr>
        <w:t>See</w:t>
      </w:r>
      <w:r>
        <w:rPr>
          <w:spacing w:val="-3"/>
          <w:w w:val="85"/>
          <w:sz w:val="16"/>
          <w:vertAlign w:val="baseline"/>
        </w:rPr>
        <w:t> </w:t>
      </w:r>
      <w:r>
        <w:rPr>
          <w:w w:val="85"/>
          <w:sz w:val="16"/>
          <w:vertAlign w:val="baseline"/>
        </w:rPr>
        <w:t>also</w:t>
      </w:r>
      <w:r>
        <w:rPr>
          <w:spacing w:val="-2"/>
          <w:w w:val="85"/>
          <w:sz w:val="16"/>
          <w:vertAlign w:val="baseline"/>
        </w:rPr>
        <w:t> </w:t>
      </w:r>
      <w:r>
        <w:rPr>
          <w:i/>
          <w:w w:val="85"/>
          <w:sz w:val="16"/>
          <w:vertAlign w:val="baseline"/>
        </w:rPr>
        <w:t>In</w:t>
      </w:r>
      <w:r>
        <w:rPr>
          <w:i/>
          <w:spacing w:val="-2"/>
          <w:w w:val="85"/>
          <w:sz w:val="16"/>
          <w:vertAlign w:val="baseline"/>
        </w:rPr>
        <w:t> </w:t>
      </w:r>
      <w:r>
        <w:rPr>
          <w:i/>
          <w:w w:val="85"/>
          <w:sz w:val="16"/>
          <w:vertAlign w:val="baseline"/>
        </w:rPr>
        <w:t>the</w:t>
      </w:r>
      <w:r>
        <w:rPr>
          <w:i/>
          <w:spacing w:val="-2"/>
          <w:w w:val="85"/>
          <w:sz w:val="16"/>
          <w:vertAlign w:val="baseline"/>
        </w:rPr>
        <w:t> </w:t>
      </w:r>
      <w:r>
        <w:rPr>
          <w:i/>
          <w:w w:val="85"/>
          <w:sz w:val="16"/>
          <w:vertAlign w:val="baseline"/>
        </w:rPr>
        <w:t>Matter</w:t>
      </w:r>
      <w:r>
        <w:rPr>
          <w:i/>
          <w:spacing w:val="-2"/>
          <w:w w:val="85"/>
          <w:sz w:val="16"/>
          <w:vertAlign w:val="baseline"/>
        </w:rPr>
        <w:t> </w:t>
      </w:r>
      <w:r>
        <w:rPr>
          <w:i/>
          <w:w w:val="85"/>
          <w:sz w:val="16"/>
          <w:vertAlign w:val="baseline"/>
        </w:rPr>
        <w:t>of</w:t>
      </w:r>
      <w:r>
        <w:rPr>
          <w:i/>
          <w:spacing w:val="-2"/>
          <w:w w:val="85"/>
          <w:sz w:val="16"/>
          <w:vertAlign w:val="baseline"/>
        </w:rPr>
        <w:t> </w:t>
      </w:r>
      <w:r>
        <w:rPr>
          <w:i/>
          <w:w w:val="85"/>
          <w:sz w:val="16"/>
          <w:vertAlign w:val="baseline"/>
        </w:rPr>
        <w:t>the</w:t>
      </w:r>
      <w:r>
        <w:rPr>
          <w:i/>
          <w:spacing w:val="-2"/>
          <w:w w:val="85"/>
          <w:sz w:val="16"/>
          <w:vertAlign w:val="baseline"/>
        </w:rPr>
        <w:t> </w:t>
      </w:r>
      <w:r>
        <w:rPr>
          <w:i/>
          <w:w w:val="85"/>
          <w:sz w:val="16"/>
          <w:vertAlign w:val="baseline"/>
        </w:rPr>
        <w:t>Estate</w:t>
      </w:r>
      <w:r>
        <w:rPr>
          <w:i/>
          <w:spacing w:val="-2"/>
          <w:w w:val="85"/>
          <w:sz w:val="16"/>
          <w:vertAlign w:val="baseline"/>
        </w:rPr>
        <w:t> </w:t>
      </w:r>
      <w:r>
        <w:rPr>
          <w:i/>
          <w:w w:val="85"/>
          <w:sz w:val="16"/>
          <w:vertAlign w:val="baseline"/>
        </w:rPr>
        <w:t>of</w:t>
      </w:r>
      <w:r>
        <w:rPr>
          <w:i/>
          <w:spacing w:val="-2"/>
          <w:w w:val="85"/>
          <w:sz w:val="16"/>
          <w:vertAlign w:val="baseline"/>
        </w:rPr>
        <w:t> </w:t>
      </w:r>
      <w:r>
        <w:rPr>
          <w:i/>
          <w:w w:val="85"/>
          <w:sz w:val="16"/>
          <w:vertAlign w:val="baseline"/>
        </w:rPr>
        <w:t>Elizabeth</w:t>
      </w:r>
      <w:r>
        <w:rPr>
          <w:i/>
          <w:spacing w:val="-2"/>
          <w:w w:val="85"/>
          <w:sz w:val="16"/>
          <w:vertAlign w:val="baseline"/>
        </w:rPr>
        <w:t> </w:t>
      </w:r>
      <w:r>
        <w:rPr>
          <w:i/>
          <w:w w:val="85"/>
          <w:sz w:val="16"/>
          <w:vertAlign w:val="baseline"/>
        </w:rPr>
        <w:t>Wamaitha</w:t>
      </w:r>
      <w:r>
        <w:rPr>
          <w:i/>
          <w:spacing w:val="-1"/>
          <w:w w:val="85"/>
          <w:sz w:val="16"/>
          <w:vertAlign w:val="baseline"/>
        </w:rPr>
        <w:t> </w:t>
      </w:r>
      <w:r>
        <w:rPr>
          <w:i/>
          <w:w w:val="85"/>
          <w:sz w:val="16"/>
          <w:vertAlign w:val="baseline"/>
        </w:rPr>
        <w:t>Ngaruiya</w:t>
      </w:r>
      <w:r>
        <w:rPr>
          <w:i/>
          <w:spacing w:val="-1"/>
          <w:w w:val="85"/>
          <w:sz w:val="16"/>
          <w:vertAlign w:val="baseline"/>
        </w:rPr>
        <w:t> </w:t>
      </w:r>
      <w:r>
        <w:rPr>
          <w:i/>
          <w:w w:val="85"/>
          <w:sz w:val="16"/>
          <w:vertAlign w:val="baseline"/>
        </w:rPr>
        <w:t>(deceased)</w:t>
      </w:r>
      <w:r>
        <w:rPr>
          <w:i/>
          <w:spacing w:val="-1"/>
          <w:w w:val="85"/>
          <w:sz w:val="16"/>
          <w:vertAlign w:val="baseline"/>
        </w:rPr>
        <w:t> </w:t>
      </w:r>
      <w:r>
        <w:rPr>
          <w:w w:val="85"/>
          <w:sz w:val="16"/>
          <w:vertAlign w:val="baseline"/>
        </w:rPr>
        <w:t>Nairobi</w:t>
      </w:r>
      <w:r>
        <w:rPr>
          <w:spacing w:val="-2"/>
          <w:w w:val="85"/>
          <w:sz w:val="16"/>
          <w:vertAlign w:val="baseline"/>
        </w:rPr>
        <w:t> </w:t>
      </w:r>
      <w:r>
        <w:rPr>
          <w:w w:val="85"/>
          <w:sz w:val="16"/>
          <w:vertAlign w:val="baseline"/>
        </w:rPr>
        <w:t>HCSC</w:t>
      </w:r>
      <w:r>
        <w:rPr>
          <w:spacing w:val="-3"/>
          <w:w w:val="85"/>
          <w:sz w:val="16"/>
          <w:vertAlign w:val="baseline"/>
        </w:rPr>
        <w:t> </w:t>
      </w:r>
      <w:r>
        <w:rPr>
          <w:w w:val="85"/>
          <w:sz w:val="16"/>
          <w:vertAlign w:val="baseline"/>
        </w:rPr>
        <w:t>No.</w:t>
      </w:r>
      <w:r>
        <w:rPr>
          <w:spacing w:val="-1"/>
          <w:w w:val="85"/>
          <w:sz w:val="16"/>
          <w:vertAlign w:val="baseline"/>
        </w:rPr>
        <w:t> </w:t>
      </w:r>
      <w:r>
        <w:rPr>
          <w:w w:val="85"/>
          <w:sz w:val="16"/>
          <w:vertAlign w:val="baseline"/>
        </w:rPr>
        <w:t>2499</w:t>
      </w:r>
      <w:r>
        <w:rPr>
          <w:spacing w:val="-2"/>
          <w:w w:val="85"/>
          <w:sz w:val="16"/>
          <w:vertAlign w:val="baseline"/>
        </w:rPr>
        <w:t> </w:t>
      </w:r>
      <w:r>
        <w:rPr>
          <w:w w:val="85"/>
          <w:sz w:val="16"/>
          <w:vertAlign w:val="baseline"/>
        </w:rPr>
        <w:t>of</w:t>
      </w:r>
      <w:r>
        <w:rPr>
          <w:spacing w:val="-3"/>
          <w:w w:val="85"/>
          <w:sz w:val="16"/>
          <w:vertAlign w:val="baseline"/>
        </w:rPr>
        <w:t> </w:t>
      </w:r>
      <w:r>
        <w:rPr>
          <w:w w:val="85"/>
          <w:sz w:val="16"/>
          <w:vertAlign w:val="baseline"/>
        </w:rPr>
        <w:t>2001</w:t>
      </w:r>
      <w:r>
        <w:rPr>
          <w:spacing w:val="-2"/>
          <w:w w:val="85"/>
          <w:sz w:val="16"/>
          <w:vertAlign w:val="baseline"/>
        </w:rPr>
        <w:t> </w:t>
      </w:r>
      <w:r>
        <w:rPr>
          <w:w w:val="85"/>
          <w:sz w:val="16"/>
          <w:vertAlign w:val="baseline"/>
        </w:rPr>
        <w:t>(Waweru</w:t>
      </w:r>
      <w:r>
        <w:rPr>
          <w:spacing w:val="-4"/>
          <w:w w:val="85"/>
          <w:sz w:val="16"/>
          <w:vertAlign w:val="baseline"/>
        </w:rPr>
        <w:t> </w:t>
      </w:r>
      <w:r>
        <w:rPr>
          <w:w w:val="85"/>
          <w:sz w:val="16"/>
          <w:vertAlign w:val="baseline"/>
        </w:rPr>
        <w:t>J).</w:t>
      </w:r>
    </w:p>
    <w:p>
      <w:pPr>
        <w:spacing w:line="183" w:lineRule="exact" w:before="0"/>
        <w:ind w:left="100" w:right="0" w:firstLine="0"/>
        <w:jc w:val="left"/>
        <w:rPr>
          <w:sz w:val="16"/>
        </w:rPr>
      </w:pPr>
      <w:r>
        <w:rPr>
          <w:spacing w:val="-1"/>
          <w:w w:val="85"/>
          <w:sz w:val="16"/>
          <w:vertAlign w:val="superscript"/>
        </w:rPr>
        <w:t>201</w:t>
      </w:r>
      <w:r>
        <w:rPr>
          <w:spacing w:val="-2"/>
          <w:w w:val="85"/>
          <w:sz w:val="16"/>
          <w:vertAlign w:val="baseline"/>
        </w:rPr>
        <w:t> </w:t>
      </w:r>
      <w:r>
        <w:rPr>
          <w:spacing w:val="-1"/>
          <w:w w:val="85"/>
          <w:sz w:val="16"/>
          <w:vertAlign w:val="baseline"/>
        </w:rPr>
        <w:t>See also</w:t>
      </w:r>
      <w:r>
        <w:rPr>
          <w:w w:val="85"/>
          <w:sz w:val="16"/>
          <w:vertAlign w:val="baseline"/>
        </w:rPr>
        <w:t> </w:t>
      </w:r>
      <w:r>
        <w:rPr>
          <w:i/>
          <w:spacing w:val="-1"/>
          <w:w w:val="85"/>
          <w:sz w:val="16"/>
          <w:vertAlign w:val="baseline"/>
        </w:rPr>
        <w:t>In</w:t>
      </w:r>
      <w:r>
        <w:rPr>
          <w:i/>
          <w:w w:val="85"/>
          <w:sz w:val="16"/>
          <w:vertAlign w:val="baseline"/>
        </w:rPr>
        <w:t> </w:t>
      </w:r>
      <w:r>
        <w:rPr>
          <w:i/>
          <w:spacing w:val="-1"/>
          <w:w w:val="85"/>
          <w:sz w:val="16"/>
          <w:vertAlign w:val="baseline"/>
        </w:rPr>
        <w:t>the</w:t>
      </w:r>
      <w:r>
        <w:rPr>
          <w:i/>
          <w:w w:val="85"/>
          <w:sz w:val="16"/>
          <w:vertAlign w:val="baseline"/>
        </w:rPr>
        <w:t> </w:t>
      </w:r>
      <w:r>
        <w:rPr>
          <w:i/>
          <w:spacing w:val="-1"/>
          <w:w w:val="85"/>
          <w:sz w:val="16"/>
          <w:vertAlign w:val="baseline"/>
        </w:rPr>
        <w:t>Matter</w:t>
      </w:r>
      <w:r>
        <w:rPr>
          <w:i/>
          <w:w w:val="85"/>
          <w:sz w:val="16"/>
          <w:vertAlign w:val="baseline"/>
        </w:rPr>
        <w:t> </w:t>
      </w:r>
      <w:r>
        <w:rPr>
          <w:i/>
          <w:spacing w:val="-1"/>
          <w:w w:val="85"/>
          <w:sz w:val="16"/>
          <w:vertAlign w:val="baseline"/>
        </w:rPr>
        <w:t>of</w:t>
      </w:r>
      <w:r>
        <w:rPr>
          <w:i/>
          <w:w w:val="85"/>
          <w:sz w:val="16"/>
          <w:vertAlign w:val="baseline"/>
        </w:rPr>
        <w:t> </w:t>
      </w:r>
      <w:r>
        <w:rPr>
          <w:i/>
          <w:spacing w:val="-1"/>
          <w:w w:val="85"/>
          <w:sz w:val="16"/>
          <w:vertAlign w:val="baseline"/>
        </w:rPr>
        <w:t>the Estate</w:t>
      </w:r>
      <w:r>
        <w:rPr>
          <w:i/>
          <w:w w:val="85"/>
          <w:sz w:val="16"/>
          <w:vertAlign w:val="baseline"/>
        </w:rPr>
        <w:t> of John Ngugi Kimani (deceased)</w:t>
      </w:r>
      <w:r>
        <w:rPr>
          <w:i/>
          <w:spacing w:val="1"/>
          <w:w w:val="85"/>
          <w:sz w:val="16"/>
          <w:vertAlign w:val="baseline"/>
        </w:rPr>
        <w:t> </w:t>
      </w:r>
      <w:r>
        <w:rPr>
          <w:w w:val="85"/>
          <w:sz w:val="16"/>
          <w:vertAlign w:val="baseline"/>
        </w:rPr>
        <w:t>Nairobi</w:t>
      </w:r>
      <w:r>
        <w:rPr>
          <w:spacing w:val="-2"/>
          <w:w w:val="85"/>
          <w:sz w:val="16"/>
          <w:vertAlign w:val="baseline"/>
        </w:rPr>
        <w:t> </w:t>
      </w:r>
      <w:r>
        <w:rPr>
          <w:w w:val="85"/>
          <w:sz w:val="16"/>
          <w:vertAlign w:val="baseline"/>
        </w:rPr>
        <w:t>HCSC</w:t>
      </w:r>
      <w:r>
        <w:rPr>
          <w:spacing w:val="-2"/>
          <w:w w:val="85"/>
          <w:sz w:val="16"/>
          <w:vertAlign w:val="baseline"/>
        </w:rPr>
        <w:t> </w:t>
      </w:r>
      <w:r>
        <w:rPr>
          <w:w w:val="85"/>
          <w:sz w:val="16"/>
          <w:vertAlign w:val="baseline"/>
        </w:rPr>
        <w:t>No. 1830</w:t>
      </w:r>
      <w:r>
        <w:rPr>
          <w:spacing w:val="-2"/>
          <w:w w:val="85"/>
          <w:sz w:val="16"/>
          <w:vertAlign w:val="baseline"/>
        </w:rPr>
        <w:t> </w:t>
      </w:r>
      <w:r>
        <w:rPr>
          <w:w w:val="85"/>
          <w:sz w:val="16"/>
          <w:vertAlign w:val="baseline"/>
        </w:rPr>
        <w:t>of</w:t>
      </w:r>
      <w:r>
        <w:rPr>
          <w:spacing w:val="-1"/>
          <w:w w:val="85"/>
          <w:sz w:val="16"/>
          <w:vertAlign w:val="baseline"/>
        </w:rPr>
        <w:t> </w:t>
      </w:r>
      <w:r>
        <w:rPr>
          <w:w w:val="85"/>
          <w:sz w:val="16"/>
          <w:vertAlign w:val="baseline"/>
        </w:rPr>
        <w:t>1999</w:t>
      </w:r>
      <w:r>
        <w:rPr>
          <w:spacing w:val="-2"/>
          <w:w w:val="85"/>
          <w:sz w:val="16"/>
          <w:vertAlign w:val="baseline"/>
        </w:rPr>
        <w:t> </w:t>
      </w:r>
      <w:r>
        <w:rPr>
          <w:w w:val="85"/>
          <w:sz w:val="16"/>
          <w:vertAlign w:val="baseline"/>
        </w:rPr>
        <w:t>(Koome</w:t>
      </w:r>
      <w:r>
        <w:rPr>
          <w:spacing w:val="-4"/>
          <w:w w:val="85"/>
          <w:sz w:val="16"/>
          <w:vertAlign w:val="baseline"/>
        </w:rPr>
        <w:t> </w:t>
      </w:r>
      <w:r>
        <w:rPr>
          <w:w w:val="85"/>
          <w:sz w:val="16"/>
          <w:vertAlign w:val="baseline"/>
        </w:rPr>
        <w:t>J).</w:t>
      </w:r>
    </w:p>
    <w:p>
      <w:pPr>
        <w:spacing w:before="1"/>
        <w:ind w:left="100" w:right="0" w:firstLine="0"/>
        <w:jc w:val="left"/>
        <w:rPr>
          <w:sz w:val="16"/>
        </w:rPr>
      </w:pPr>
      <w:r>
        <w:rPr>
          <w:w w:val="85"/>
          <w:sz w:val="16"/>
          <w:vertAlign w:val="superscript"/>
        </w:rPr>
        <w:t>202</w:t>
      </w:r>
      <w:r>
        <w:rPr>
          <w:w w:val="85"/>
          <w:sz w:val="16"/>
          <w:vertAlign w:val="baseline"/>
        </w:rPr>
        <w:t>See</w:t>
      </w:r>
      <w:r>
        <w:rPr>
          <w:spacing w:val="3"/>
          <w:w w:val="85"/>
          <w:sz w:val="16"/>
          <w:vertAlign w:val="baseline"/>
        </w:rPr>
        <w:t> </w:t>
      </w:r>
      <w:r>
        <w:rPr>
          <w:w w:val="85"/>
          <w:sz w:val="16"/>
          <w:vertAlign w:val="baseline"/>
        </w:rPr>
        <w:t>also</w:t>
      </w:r>
      <w:r>
        <w:rPr>
          <w:spacing w:val="4"/>
          <w:w w:val="85"/>
          <w:sz w:val="16"/>
          <w:vertAlign w:val="baseline"/>
        </w:rPr>
        <w:t> </w:t>
      </w:r>
      <w:r>
        <w:rPr>
          <w:i/>
          <w:w w:val="85"/>
          <w:sz w:val="16"/>
          <w:vertAlign w:val="baseline"/>
        </w:rPr>
        <w:t>Irene</w:t>
      </w:r>
      <w:r>
        <w:rPr>
          <w:i/>
          <w:spacing w:val="4"/>
          <w:w w:val="85"/>
          <w:sz w:val="16"/>
          <w:vertAlign w:val="baseline"/>
        </w:rPr>
        <w:t> </w:t>
      </w:r>
      <w:r>
        <w:rPr>
          <w:i/>
          <w:w w:val="85"/>
          <w:sz w:val="16"/>
          <w:vertAlign w:val="baseline"/>
        </w:rPr>
        <w:t>Njoki</w:t>
      </w:r>
      <w:r>
        <w:rPr>
          <w:i/>
          <w:spacing w:val="5"/>
          <w:w w:val="85"/>
          <w:sz w:val="16"/>
          <w:vertAlign w:val="baseline"/>
        </w:rPr>
        <w:t> </w:t>
      </w:r>
      <w:r>
        <w:rPr>
          <w:i/>
          <w:w w:val="85"/>
          <w:sz w:val="16"/>
          <w:vertAlign w:val="baseline"/>
        </w:rPr>
        <w:t>Mucheru</w:t>
      </w:r>
      <w:r>
        <w:rPr>
          <w:i/>
          <w:spacing w:val="4"/>
          <w:w w:val="85"/>
          <w:sz w:val="16"/>
          <w:vertAlign w:val="baseline"/>
        </w:rPr>
        <w:t> </w:t>
      </w:r>
      <w:r>
        <w:rPr>
          <w:i/>
          <w:w w:val="85"/>
          <w:sz w:val="16"/>
          <w:vertAlign w:val="baseline"/>
        </w:rPr>
        <w:t>vs.</w:t>
      </w:r>
      <w:r>
        <w:rPr>
          <w:i/>
          <w:spacing w:val="3"/>
          <w:w w:val="85"/>
          <w:sz w:val="16"/>
          <w:vertAlign w:val="baseline"/>
        </w:rPr>
        <w:t> </w:t>
      </w:r>
      <w:r>
        <w:rPr>
          <w:i/>
          <w:w w:val="85"/>
          <w:sz w:val="16"/>
          <w:vertAlign w:val="baseline"/>
        </w:rPr>
        <w:t>Lillian</w:t>
      </w:r>
      <w:r>
        <w:rPr>
          <w:i/>
          <w:spacing w:val="5"/>
          <w:w w:val="85"/>
          <w:sz w:val="16"/>
          <w:vertAlign w:val="baseline"/>
        </w:rPr>
        <w:t> </w:t>
      </w:r>
      <w:r>
        <w:rPr>
          <w:i/>
          <w:w w:val="85"/>
          <w:sz w:val="16"/>
          <w:vertAlign w:val="baseline"/>
        </w:rPr>
        <w:t>Mucheru</w:t>
      </w:r>
      <w:r>
        <w:rPr>
          <w:i/>
          <w:spacing w:val="5"/>
          <w:w w:val="85"/>
          <w:sz w:val="16"/>
          <w:vertAlign w:val="baseline"/>
        </w:rPr>
        <w:t> </w:t>
      </w:r>
      <w:r>
        <w:rPr>
          <w:w w:val="85"/>
          <w:sz w:val="16"/>
          <w:vertAlign w:val="baseline"/>
        </w:rPr>
        <w:t>Nairobi</w:t>
      </w:r>
      <w:r>
        <w:rPr>
          <w:spacing w:val="4"/>
          <w:w w:val="85"/>
          <w:sz w:val="16"/>
          <w:vertAlign w:val="baseline"/>
        </w:rPr>
        <w:t> </w:t>
      </w:r>
      <w:r>
        <w:rPr>
          <w:w w:val="85"/>
          <w:sz w:val="16"/>
          <w:vertAlign w:val="baseline"/>
        </w:rPr>
        <w:t>CACA</w:t>
      </w:r>
      <w:r>
        <w:rPr>
          <w:spacing w:val="4"/>
          <w:w w:val="85"/>
          <w:sz w:val="16"/>
          <w:vertAlign w:val="baseline"/>
        </w:rPr>
        <w:t> </w:t>
      </w:r>
      <w:r>
        <w:rPr>
          <w:w w:val="85"/>
          <w:sz w:val="16"/>
          <w:vertAlign w:val="baseline"/>
        </w:rPr>
        <w:t>No.</w:t>
      </w:r>
      <w:r>
        <w:rPr>
          <w:spacing w:val="2"/>
          <w:w w:val="85"/>
          <w:sz w:val="16"/>
          <w:vertAlign w:val="baseline"/>
        </w:rPr>
        <w:t> </w:t>
      </w:r>
      <w:r>
        <w:rPr>
          <w:w w:val="85"/>
          <w:sz w:val="16"/>
          <w:vertAlign w:val="baseline"/>
        </w:rPr>
        <w:t>144</w:t>
      </w:r>
      <w:r>
        <w:rPr>
          <w:spacing w:val="4"/>
          <w:w w:val="85"/>
          <w:sz w:val="16"/>
          <w:vertAlign w:val="baseline"/>
        </w:rPr>
        <w:t> </w:t>
      </w:r>
      <w:r>
        <w:rPr>
          <w:w w:val="85"/>
          <w:sz w:val="16"/>
          <w:vertAlign w:val="baseline"/>
        </w:rPr>
        <w:t>of</w:t>
      </w:r>
      <w:r>
        <w:rPr>
          <w:spacing w:val="4"/>
          <w:w w:val="85"/>
          <w:sz w:val="16"/>
          <w:vertAlign w:val="baseline"/>
        </w:rPr>
        <w:t> </w:t>
      </w:r>
      <w:r>
        <w:rPr>
          <w:w w:val="85"/>
          <w:sz w:val="16"/>
          <w:vertAlign w:val="baseline"/>
        </w:rPr>
        <w:t>1989</w:t>
      </w:r>
      <w:r>
        <w:rPr>
          <w:spacing w:val="4"/>
          <w:w w:val="85"/>
          <w:sz w:val="16"/>
          <w:vertAlign w:val="baseline"/>
        </w:rPr>
        <w:t> </w:t>
      </w:r>
      <w:r>
        <w:rPr>
          <w:w w:val="85"/>
          <w:sz w:val="16"/>
          <w:vertAlign w:val="baseline"/>
        </w:rPr>
        <w:t>(Gachuhi,</w:t>
      </w:r>
      <w:r>
        <w:rPr>
          <w:spacing w:val="6"/>
          <w:w w:val="85"/>
          <w:sz w:val="16"/>
          <w:vertAlign w:val="baseline"/>
        </w:rPr>
        <w:t> </w:t>
      </w:r>
      <w:r>
        <w:rPr>
          <w:w w:val="85"/>
          <w:sz w:val="16"/>
          <w:vertAlign w:val="baseline"/>
        </w:rPr>
        <w:t>Cockar</w:t>
      </w:r>
      <w:r>
        <w:rPr>
          <w:spacing w:val="4"/>
          <w:w w:val="85"/>
          <w:sz w:val="16"/>
          <w:vertAlign w:val="baseline"/>
        </w:rPr>
        <w:t> </w:t>
      </w:r>
      <w:r>
        <w:rPr>
          <w:w w:val="85"/>
          <w:sz w:val="16"/>
          <w:vertAlign w:val="baseline"/>
        </w:rPr>
        <w:t>JJA</w:t>
      </w:r>
      <w:r>
        <w:rPr>
          <w:spacing w:val="4"/>
          <w:w w:val="85"/>
          <w:sz w:val="16"/>
          <w:vertAlign w:val="baseline"/>
        </w:rPr>
        <w:t> </w:t>
      </w:r>
      <w:r>
        <w:rPr>
          <w:w w:val="85"/>
          <w:sz w:val="16"/>
          <w:vertAlign w:val="baseline"/>
        </w:rPr>
        <w:t>and</w:t>
      </w:r>
      <w:r>
        <w:rPr>
          <w:spacing w:val="5"/>
          <w:w w:val="85"/>
          <w:sz w:val="16"/>
          <w:vertAlign w:val="baseline"/>
        </w:rPr>
        <w:t> </w:t>
      </w:r>
      <w:r>
        <w:rPr>
          <w:w w:val="85"/>
          <w:sz w:val="16"/>
          <w:vertAlign w:val="baseline"/>
        </w:rPr>
        <w:t>Omolo</w:t>
      </w:r>
      <w:r>
        <w:rPr>
          <w:spacing w:val="4"/>
          <w:w w:val="85"/>
          <w:sz w:val="16"/>
          <w:vertAlign w:val="baseline"/>
        </w:rPr>
        <w:t> </w:t>
      </w:r>
      <w:r>
        <w:rPr>
          <w:w w:val="85"/>
          <w:sz w:val="16"/>
          <w:vertAlign w:val="baseline"/>
        </w:rPr>
        <w:t>Ag.</w:t>
      </w:r>
      <w:r>
        <w:rPr>
          <w:spacing w:val="2"/>
          <w:w w:val="85"/>
          <w:sz w:val="16"/>
          <w:vertAlign w:val="baseline"/>
        </w:rPr>
        <w:t> </w:t>
      </w:r>
      <w:r>
        <w:rPr>
          <w:w w:val="85"/>
          <w:sz w:val="16"/>
          <w:vertAlign w:val="baseline"/>
        </w:rPr>
        <w:t>J).</w:t>
      </w:r>
    </w:p>
    <w:p>
      <w:pPr>
        <w:spacing w:after="0"/>
        <w:jc w:val="left"/>
        <w:rPr>
          <w:sz w:val="16"/>
        </w:rPr>
        <w:sectPr>
          <w:pgSz w:w="12240" w:h="15840"/>
          <w:pgMar w:header="720" w:footer="1022" w:top="1320" w:bottom="1220" w:left="1340" w:right="1280"/>
        </w:sectPr>
      </w:pPr>
    </w:p>
    <w:p>
      <w:pPr>
        <w:pStyle w:val="BodyText"/>
        <w:spacing w:line="360" w:lineRule="auto" w:before="82"/>
        <w:ind w:left="100" w:right="153"/>
        <w:jc w:val="both"/>
      </w:pPr>
      <w:r>
        <w:rPr>
          <w:w w:val="90"/>
        </w:rPr>
        <w:t>The assets forming part of the estate of the deceased vest in the deceased‟s personal representatives (79 of the Law of Succession Act, </w:t>
      </w:r>
      <w:r>
        <w:rPr>
          <w:i/>
          <w:w w:val="90"/>
        </w:rPr>
        <w:t>In the</w:t>
      </w:r>
      <w:r>
        <w:rPr>
          <w:i/>
          <w:spacing w:val="1"/>
          <w:w w:val="90"/>
        </w:rPr>
        <w:t> </w:t>
      </w:r>
      <w:r>
        <w:rPr>
          <w:i/>
          <w:spacing w:val="-1"/>
          <w:w w:val="90"/>
        </w:rPr>
        <w:t>Matter</w:t>
      </w:r>
      <w:r>
        <w:rPr>
          <w:i/>
          <w:spacing w:val="-3"/>
          <w:w w:val="90"/>
        </w:rPr>
        <w:t> </w:t>
      </w:r>
      <w:r>
        <w:rPr>
          <w:i/>
          <w:spacing w:val="-1"/>
          <w:w w:val="90"/>
        </w:rPr>
        <w:t>of</w:t>
      </w:r>
      <w:r>
        <w:rPr>
          <w:i/>
          <w:w w:val="90"/>
        </w:rPr>
        <w:t> the</w:t>
      </w:r>
      <w:r>
        <w:rPr>
          <w:i/>
          <w:spacing w:val="-1"/>
          <w:w w:val="90"/>
        </w:rPr>
        <w:t> </w:t>
      </w:r>
      <w:r>
        <w:rPr>
          <w:i/>
          <w:w w:val="90"/>
        </w:rPr>
        <w:t>Estate of</w:t>
      </w:r>
      <w:r>
        <w:rPr>
          <w:i/>
          <w:spacing w:val="-2"/>
          <w:w w:val="90"/>
        </w:rPr>
        <w:t> </w:t>
      </w:r>
      <w:r>
        <w:rPr>
          <w:i/>
          <w:w w:val="90"/>
        </w:rPr>
        <w:t>David</w:t>
      </w:r>
      <w:r>
        <w:rPr>
          <w:i/>
          <w:spacing w:val="-2"/>
          <w:w w:val="90"/>
        </w:rPr>
        <w:t> </w:t>
      </w:r>
      <w:r>
        <w:rPr>
          <w:i/>
          <w:w w:val="90"/>
        </w:rPr>
        <w:t>Murage</w:t>
      </w:r>
      <w:r>
        <w:rPr>
          <w:i/>
          <w:spacing w:val="-4"/>
          <w:w w:val="90"/>
        </w:rPr>
        <w:t> </w:t>
      </w:r>
      <w:r>
        <w:rPr>
          <w:i/>
          <w:w w:val="90"/>
        </w:rPr>
        <w:t>Muchina</w:t>
      </w:r>
      <w:r>
        <w:rPr>
          <w:i/>
          <w:spacing w:val="-1"/>
          <w:w w:val="90"/>
        </w:rPr>
        <w:t> </w:t>
      </w:r>
      <w:r>
        <w:rPr>
          <w:i/>
          <w:w w:val="90"/>
        </w:rPr>
        <w:t>(deceased</w:t>
      </w:r>
      <w:r>
        <w:rPr>
          <w:w w:val="90"/>
        </w:rPr>
        <w:t>)</w:t>
      </w:r>
      <w:r>
        <w:rPr>
          <w:spacing w:val="-3"/>
          <w:w w:val="90"/>
        </w:rPr>
        <w:t> </w:t>
      </w:r>
      <w:r>
        <w:rPr>
          <w:w w:val="90"/>
        </w:rPr>
        <w:t>Nairobi</w:t>
      </w:r>
      <w:r>
        <w:rPr>
          <w:spacing w:val="-2"/>
          <w:w w:val="90"/>
        </w:rPr>
        <w:t> </w:t>
      </w:r>
      <w:r>
        <w:rPr>
          <w:w w:val="90"/>
        </w:rPr>
        <w:t>HCSC</w:t>
      </w:r>
      <w:r>
        <w:rPr>
          <w:spacing w:val="-2"/>
          <w:w w:val="90"/>
        </w:rPr>
        <w:t> </w:t>
      </w:r>
      <w:r>
        <w:rPr>
          <w:w w:val="90"/>
        </w:rPr>
        <w:t>No.</w:t>
      </w:r>
      <w:r>
        <w:rPr>
          <w:spacing w:val="-2"/>
          <w:w w:val="90"/>
        </w:rPr>
        <w:t> </w:t>
      </w:r>
      <w:r>
        <w:rPr>
          <w:w w:val="90"/>
        </w:rPr>
        <w:t>2077</w:t>
      </w:r>
      <w:r>
        <w:rPr>
          <w:spacing w:val="-3"/>
          <w:w w:val="90"/>
        </w:rPr>
        <w:t> </w:t>
      </w:r>
      <w:r>
        <w:rPr>
          <w:w w:val="90"/>
        </w:rPr>
        <w:t>of</w:t>
      </w:r>
      <w:r>
        <w:rPr>
          <w:spacing w:val="-2"/>
          <w:w w:val="90"/>
        </w:rPr>
        <w:t> </w:t>
      </w:r>
      <w:r>
        <w:rPr>
          <w:w w:val="90"/>
        </w:rPr>
        <w:t>2002).</w:t>
      </w:r>
      <w:r>
        <w:rPr>
          <w:spacing w:val="-2"/>
          <w:w w:val="90"/>
        </w:rPr>
        <w:t> </w:t>
      </w:r>
      <w:r>
        <w:rPr>
          <w:w w:val="90"/>
        </w:rPr>
        <w:t>Some</w:t>
      </w:r>
      <w:r>
        <w:rPr>
          <w:spacing w:val="-2"/>
          <w:w w:val="90"/>
        </w:rPr>
        <w:t> </w:t>
      </w:r>
      <w:r>
        <w:rPr>
          <w:w w:val="90"/>
        </w:rPr>
        <w:t>types</w:t>
      </w:r>
      <w:r>
        <w:rPr>
          <w:spacing w:val="-3"/>
          <w:w w:val="90"/>
        </w:rPr>
        <w:t> </w:t>
      </w:r>
      <w:r>
        <w:rPr>
          <w:w w:val="90"/>
        </w:rPr>
        <w:t>of</w:t>
      </w:r>
      <w:r>
        <w:rPr>
          <w:spacing w:val="-3"/>
          <w:w w:val="90"/>
        </w:rPr>
        <w:t> </w:t>
      </w:r>
      <w:r>
        <w:rPr>
          <w:w w:val="90"/>
        </w:rPr>
        <w:t>assets</w:t>
      </w:r>
      <w:r>
        <w:rPr>
          <w:spacing w:val="-3"/>
          <w:w w:val="90"/>
        </w:rPr>
        <w:t> </w:t>
      </w:r>
      <w:r>
        <w:rPr>
          <w:w w:val="90"/>
        </w:rPr>
        <w:t>do</w:t>
      </w:r>
      <w:r>
        <w:rPr>
          <w:spacing w:val="-3"/>
          <w:w w:val="90"/>
        </w:rPr>
        <w:t> </w:t>
      </w:r>
      <w:r>
        <w:rPr>
          <w:w w:val="90"/>
        </w:rPr>
        <w:t>not</w:t>
      </w:r>
      <w:r>
        <w:rPr>
          <w:spacing w:val="-1"/>
          <w:w w:val="90"/>
        </w:rPr>
        <w:t> </w:t>
      </w:r>
      <w:r>
        <w:rPr>
          <w:w w:val="90"/>
        </w:rPr>
        <w:t>vest</w:t>
      </w:r>
      <w:r>
        <w:rPr>
          <w:spacing w:val="-1"/>
          <w:w w:val="90"/>
        </w:rPr>
        <w:t> </w:t>
      </w:r>
      <w:r>
        <w:rPr>
          <w:w w:val="90"/>
        </w:rPr>
        <w:t>in</w:t>
      </w:r>
      <w:r>
        <w:rPr>
          <w:spacing w:val="-3"/>
          <w:w w:val="90"/>
        </w:rPr>
        <w:t> </w:t>
      </w:r>
      <w:r>
        <w:rPr>
          <w:w w:val="90"/>
        </w:rPr>
        <w:t>the</w:t>
      </w:r>
      <w:r>
        <w:rPr>
          <w:spacing w:val="-3"/>
          <w:w w:val="90"/>
        </w:rPr>
        <w:t> </w:t>
      </w:r>
      <w:r>
        <w:rPr>
          <w:w w:val="90"/>
        </w:rPr>
        <w:t>deceased‟s</w:t>
      </w:r>
      <w:r>
        <w:rPr>
          <w:spacing w:val="1"/>
          <w:w w:val="90"/>
        </w:rPr>
        <w:t> </w:t>
      </w:r>
      <w:r>
        <w:rPr>
          <w:w w:val="90"/>
        </w:rPr>
        <w:t>personal representatives, including: property held by the deceased as a joint tenant, sums payable under a discretionary pension scheme and</w:t>
      </w:r>
      <w:r>
        <w:rPr>
          <w:spacing w:val="1"/>
          <w:w w:val="90"/>
        </w:rPr>
        <w:t> </w:t>
      </w:r>
      <w:r>
        <w:rPr>
          <w:w w:val="90"/>
        </w:rPr>
        <w:t>assets</w:t>
      </w:r>
      <w:r>
        <w:rPr>
          <w:spacing w:val="-2"/>
          <w:w w:val="90"/>
        </w:rPr>
        <w:t> </w:t>
      </w:r>
      <w:r>
        <w:rPr>
          <w:w w:val="90"/>
        </w:rPr>
        <w:t>of</w:t>
      </w:r>
      <w:r>
        <w:rPr>
          <w:spacing w:val="-3"/>
          <w:w w:val="90"/>
        </w:rPr>
        <w:t> </w:t>
      </w:r>
      <w:r>
        <w:rPr>
          <w:w w:val="90"/>
        </w:rPr>
        <w:t>the</w:t>
      </w:r>
      <w:r>
        <w:rPr>
          <w:spacing w:val="-2"/>
          <w:w w:val="90"/>
        </w:rPr>
        <w:t> </w:t>
      </w:r>
      <w:r>
        <w:rPr>
          <w:w w:val="90"/>
        </w:rPr>
        <w:t>deceased</w:t>
      </w:r>
      <w:r>
        <w:rPr>
          <w:spacing w:val="-3"/>
          <w:w w:val="90"/>
        </w:rPr>
        <w:t> </w:t>
      </w:r>
      <w:r>
        <w:rPr>
          <w:w w:val="90"/>
        </w:rPr>
        <w:t>which</w:t>
      </w:r>
      <w:r>
        <w:rPr>
          <w:spacing w:val="-3"/>
          <w:w w:val="90"/>
        </w:rPr>
        <w:t> </w:t>
      </w:r>
      <w:r>
        <w:rPr>
          <w:w w:val="90"/>
        </w:rPr>
        <w:t>are</w:t>
      </w:r>
      <w:r>
        <w:rPr>
          <w:spacing w:val="-3"/>
          <w:w w:val="90"/>
        </w:rPr>
        <w:t> </w:t>
      </w:r>
      <w:r>
        <w:rPr>
          <w:w w:val="90"/>
        </w:rPr>
        <w:t>the</w:t>
      </w:r>
      <w:r>
        <w:rPr>
          <w:spacing w:val="-3"/>
          <w:w w:val="90"/>
        </w:rPr>
        <w:t> </w:t>
      </w:r>
      <w:r>
        <w:rPr>
          <w:w w:val="90"/>
        </w:rPr>
        <w:t>subject</w:t>
      </w:r>
      <w:r>
        <w:rPr>
          <w:spacing w:val="-3"/>
          <w:w w:val="90"/>
        </w:rPr>
        <w:t> </w:t>
      </w:r>
      <w:r>
        <w:rPr>
          <w:w w:val="90"/>
        </w:rPr>
        <w:t>matter</w:t>
      </w:r>
      <w:r>
        <w:rPr>
          <w:spacing w:val="-2"/>
          <w:w w:val="90"/>
        </w:rPr>
        <w:t> </w:t>
      </w:r>
      <w:r>
        <w:rPr>
          <w:w w:val="90"/>
        </w:rPr>
        <w:t>of</w:t>
      </w:r>
      <w:r>
        <w:rPr>
          <w:spacing w:val="-3"/>
          <w:w w:val="90"/>
        </w:rPr>
        <w:t> </w:t>
      </w:r>
      <w:r>
        <w:rPr>
          <w:w w:val="90"/>
        </w:rPr>
        <w:t>a</w:t>
      </w:r>
      <w:r>
        <w:rPr>
          <w:spacing w:val="-2"/>
          <w:w w:val="90"/>
        </w:rPr>
        <w:t> </w:t>
      </w:r>
      <w:r>
        <w:rPr>
          <w:w w:val="90"/>
        </w:rPr>
        <w:t>statutory</w:t>
      </w:r>
      <w:r>
        <w:rPr>
          <w:spacing w:val="-1"/>
          <w:w w:val="90"/>
        </w:rPr>
        <w:t> </w:t>
      </w:r>
      <w:r>
        <w:rPr>
          <w:w w:val="90"/>
        </w:rPr>
        <w:t>nomination</w:t>
      </w:r>
      <w:r>
        <w:rPr>
          <w:spacing w:val="-3"/>
          <w:w w:val="90"/>
        </w:rPr>
        <w:t> </w:t>
      </w:r>
      <w:r>
        <w:rPr>
          <w:w w:val="90"/>
        </w:rPr>
        <w:t>made</w:t>
      </w:r>
      <w:r>
        <w:rPr>
          <w:spacing w:val="-3"/>
          <w:w w:val="90"/>
        </w:rPr>
        <w:t> </w:t>
      </w:r>
      <w:r>
        <w:rPr>
          <w:w w:val="90"/>
        </w:rPr>
        <w:t>by</w:t>
      </w:r>
      <w:r>
        <w:rPr>
          <w:spacing w:val="-3"/>
          <w:w w:val="90"/>
        </w:rPr>
        <w:t> </w:t>
      </w:r>
      <w:r>
        <w:rPr>
          <w:w w:val="90"/>
        </w:rPr>
        <w:t>the</w:t>
      </w:r>
      <w:r>
        <w:rPr>
          <w:spacing w:val="-4"/>
          <w:w w:val="90"/>
        </w:rPr>
        <w:t> </w:t>
      </w:r>
      <w:r>
        <w:rPr>
          <w:w w:val="90"/>
        </w:rPr>
        <w:t>deceased,</w:t>
      </w:r>
      <w:r>
        <w:rPr>
          <w:spacing w:val="-2"/>
          <w:w w:val="90"/>
        </w:rPr>
        <w:t> </w:t>
      </w:r>
      <w:r>
        <w:rPr>
          <w:w w:val="90"/>
        </w:rPr>
        <w:t>the</w:t>
      </w:r>
      <w:r>
        <w:rPr>
          <w:spacing w:val="-3"/>
          <w:w w:val="90"/>
        </w:rPr>
        <w:t> </w:t>
      </w:r>
      <w:r>
        <w:rPr>
          <w:w w:val="90"/>
        </w:rPr>
        <w:t>subject matter</w:t>
      </w:r>
      <w:r>
        <w:rPr>
          <w:spacing w:val="-3"/>
          <w:w w:val="90"/>
        </w:rPr>
        <w:t> </w:t>
      </w:r>
      <w:r>
        <w:rPr>
          <w:w w:val="90"/>
        </w:rPr>
        <w:t>of</w:t>
      </w:r>
      <w:r>
        <w:rPr>
          <w:spacing w:val="-1"/>
          <w:w w:val="90"/>
        </w:rPr>
        <w:t> </w:t>
      </w:r>
      <w:r>
        <w:rPr>
          <w:w w:val="90"/>
        </w:rPr>
        <w:t>a</w:t>
      </w:r>
      <w:r>
        <w:rPr>
          <w:spacing w:val="-4"/>
          <w:w w:val="90"/>
        </w:rPr>
        <w:t> </w:t>
      </w:r>
      <w:r>
        <w:rPr>
          <w:i/>
          <w:w w:val="90"/>
        </w:rPr>
        <w:t>donatio</w:t>
      </w:r>
      <w:r>
        <w:rPr>
          <w:i/>
          <w:spacing w:val="-3"/>
          <w:w w:val="90"/>
        </w:rPr>
        <w:t> </w:t>
      </w:r>
      <w:r>
        <w:rPr>
          <w:i/>
          <w:w w:val="90"/>
        </w:rPr>
        <w:t>mortis</w:t>
      </w:r>
      <w:r>
        <w:rPr>
          <w:i/>
          <w:spacing w:val="-2"/>
          <w:w w:val="90"/>
        </w:rPr>
        <w:t> </w:t>
      </w:r>
      <w:r>
        <w:rPr>
          <w:i/>
          <w:w w:val="90"/>
        </w:rPr>
        <w:t>causa</w:t>
      </w:r>
      <w:r>
        <w:rPr>
          <w:w w:val="90"/>
        </w:rPr>
        <w:t>,</w:t>
      </w:r>
      <w:r>
        <w:rPr>
          <w:spacing w:val="1"/>
          <w:w w:val="90"/>
        </w:rPr>
        <w:t> </w:t>
      </w:r>
      <w:r>
        <w:rPr>
          <w:w w:val="95"/>
        </w:rPr>
        <w:t>among</w:t>
      </w:r>
      <w:r>
        <w:rPr>
          <w:spacing w:val="-5"/>
          <w:w w:val="95"/>
        </w:rPr>
        <w:t> </w:t>
      </w:r>
      <w:r>
        <w:rPr>
          <w:w w:val="95"/>
        </w:rPr>
        <w:t>others.</w:t>
      </w:r>
      <w:r>
        <w:rPr>
          <w:spacing w:val="-6"/>
          <w:w w:val="95"/>
        </w:rPr>
        <w:t> </w:t>
      </w:r>
      <w:r>
        <w:rPr>
          <w:w w:val="95"/>
        </w:rPr>
        <w:t>Property</w:t>
      </w:r>
      <w:r>
        <w:rPr>
          <w:spacing w:val="-7"/>
          <w:w w:val="95"/>
        </w:rPr>
        <w:t> </w:t>
      </w:r>
      <w:r>
        <w:rPr>
          <w:w w:val="95"/>
        </w:rPr>
        <w:t>registered</w:t>
      </w:r>
      <w:r>
        <w:rPr>
          <w:spacing w:val="-7"/>
          <w:w w:val="95"/>
        </w:rPr>
        <w:t> </w:t>
      </w:r>
      <w:r>
        <w:rPr>
          <w:w w:val="95"/>
        </w:rPr>
        <w:t>in</w:t>
      </w:r>
      <w:r>
        <w:rPr>
          <w:spacing w:val="-5"/>
          <w:w w:val="95"/>
        </w:rPr>
        <w:t> </w:t>
      </w:r>
      <w:r>
        <w:rPr>
          <w:w w:val="95"/>
        </w:rPr>
        <w:t>the</w:t>
      </w:r>
      <w:r>
        <w:rPr>
          <w:spacing w:val="-7"/>
          <w:w w:val="95"/>
        </w:rPr>
        <w:t> </w:t>
      </w:r>
      <w:r>
        <w:rPr>
          <w:w w:val="95"/>
        </w:rPr>
        <w:t>name</w:t>
      </w:r>
      <w:r>
        <w:rPr>
          <w:spacing w:val="-7"/>
          <w:w w:val="95"/>
        </w:rPr>
        <w:t> </w:t>
      </w:r>
      <w:r>
        <w:rPr>
          <w:w w:val="95"/>
        </w:rPr>
        <w:t>of</w:t>
      </w:r>
      <w:r>
        <w:rPr>
          <w:spacing w:val="-7"/>
          <w:w w:val="95"/>
        </w:rPr>
        <w:t> </w:t>
      </w:r>
      <w:r>
        <w:rPr>
          <w:w w:val="95"/>
        </w:rPr>
        <w:t>the</w:t>
      </w:r>
      <w:r>
        <w:rPr>
          <w:spacing w:val="-7"/>
          <w:w w:val="95"/>
        </w:rPr>
        <w:t> </w:t>
      </w:r>
      <w:r>
        <w:rPr>
          <w:w w:val="95"/>
        </w:rPr>
        <w:t>deceased</w:t>
      </w:r>
      <w:r>
        <w:rPr>
          <w:spacing w:val="-7"/>
          <w:w w:val="95"/>
        </w:rPr>
        <w:t> </w:t>
      </w:r>
      <w:r>
        <w:rPr>
          <w:w w:val="95"/>
        </w:rPr>
        <w:t>vests</w:t>
      </w:r>
      <w:r>
        <w:rPr>
          <w:spacing w:val="-7"/>
          <w:w w:val="95"/>
        </w:rPr>
        <w:t> </w:t>
      </w:r>
      <w:r>
        <w:rPr>
          <w:w w:val="95"/>
        </w:rPr>
        <w:t>in</w:t>
      </w:r>
      <w:r>
        <w:rPr>
          <w:spacing w:val="-7"/>
          <w:w w:val="95"/>
        </w:rPr>
        <w:t> </w:t>
      </w:r>
      <w:r>
        <w:rPr>
          <w:w w:val="95"/>
        </w:rPr>
        <w:t>the</w:t>
      </w:r>
      <w:r>
        <w:rPr>
          <w:spacing w:val="-8"/>
          <w:w w:val="95"/>
        </w:rPr>
        <w:t> </w:t>
      </w:r>
      <w:r>
        <w:rPr>
          <w:w w:val="95"/>
        </w:rPr>
        <w:t>personal</w:t>
      </w:r>
      <w:r>
        <w:rPr>
          <w:spacing w:val="-6"/>
          <w:w w:val="95"/>
        </w:rPr>
        <w:t> </w:t>
      </w:r>
      <w:r>
        <w:rPr>
          <w:w w:val="95"/>
        </w:rPr>
        <w:t>representatives.</w:t>
      </w:r>
    </w:p>
    <w:p>
      <w:pPr>
        <w:pStyle w:val="BodyText"/>
        <w:spacing w:before="6"/>
        <w:rPr>
          <w:sz w:val="26"/>
        </w:rPr>
      </w:pPr>
    </w:p>
    <w:p>
      <w:pPr>
        <w:spacing w:line="357" w:lineRule="auto" w:before="0"/>
        <w:ind w:left="100" w:right="157" w:firstLine="0"/>
        <w:jc w:val="both"/>
        <w:rPr>
          <w:sz w:val="18"/>
        </w:rPr>
      </w:pPr>
      <w:r>
        <w:rPr>
          <w:w w:val="85"/>
          <w:sz w:val="18"/>
        </w:rPr>
        <w:t>Githinji J in </w:t>
      </w:r>
      <w:r>
        <w:rPr>
          <w:i/>
          <w:w w:val="85"/>
          <w:sz w:val="18"/>
        </w:rPr>
        <w:t>In the Matter of the Estate of Kahiro Kibunyi (deceased) </w:t>
      </w:r>
      <w:r>
        <w:rPr>
          <w:w w:val="85"/>
          <w:sz w:val="18"/>
        </w:rPr>
        <w:t>Nairobi HCSC No. 467 of 1986 and Waweru J in </w:t>
      </w:r>
      <w:r>
        <w:rPr>
          <w:i/>
          <w:w w:val="85"/>
          <w:sz w:val="18"/>
        </w:rPr>
        <w:t>In the Matter of the Estate of</w:t>
      </w:r>
      <w:r>
        <w:rPr>
          <w:i/>
          <w:spacing w:val="1"/>
          <w:w w:val="85"/>
          <w:sz w:val="18"/>
        </w:rPr>
        <w:t> </w:t>
      </w:r>
      <w:r>
        <w:rPr>
          <w:i/>
          <w:spacing w:val="-1"/>
          <w:w w:val="90"/>
          <w:sz w:val="18"/>
        </w:rPr>
        <w:t>Elizabeth</w:t>
      </w:r>
      <w:r>
        <w:rPr>
          <w:i/>
          <w:spacing w:val="-6"/>
          <w:w w:val="90"/>
          <w:sz w:val="18"/>
        </w:rPr>
        <w:t> </w:t>
      </w:r>
      <w:r>
        <w:rPr>
          <w:i/>
          <w:spacing w:val="-1"/>
          <w:w w:val="90"/>
          <w:sz w:val="18"/>
        </w:rPr>
        <w:t>Wamaitha</w:t>
      </w:r>
      <w:r>
        <w:rPr>
          <w:i/>
          <w:spacing w:val="-5"/>
          <w:w w:val="90"/>
          <w:sz w:val="18"/>
        </w:rPr>
        <w:t> </w:t>
      </w:r>
      <w:r>
        <w:rPr>
          <w:i/>
          <w:spacing w:val="-1"/>
          <w:w w:val="90"/>
          <w:sz w:val="18"/>
        </w:rPr>
        <w:t>Ngaruiya</w:t>
      </w:r>
      <w:r>
        <w:rPr>
          <w:i/>
          <w:spacing w:val="-5"/>
          <w:w w:val="90"/>
          <w:sz w:val="18"/>
        </w:rPr>
        <w:t> </w:t>
      </w:r>
      <w:r>
        <w:rPr>
          <w:i/>
          <w:spacing w:val="-1"/>
          <w:w w:val="90"/>
          <w:sz w:val="18"/>
        </w:rPr>
        <w:t>(deceased)</w:t>
      </w:r>
      <w:r>
        <w:rPr>
          <w:i/>
          <w:spacing w:val="-2"/>
          <w:w w:val="90"/>
          <w:sz w:val="18"/>
        </w:rPr>
        <w:t> </w:t>
      </w:r>
      <w:r>
        <w:rPr>
          <w:spacing w:val="-1"/>
          <w:w w:val="90"/>
          <w:sz w:val="18"/>
        </w:rPr>
        <w:t>Nairobi</w:t>
      </w:r>
      <w:r>
        <w:rPr>
          <w:spacing w:val="-5"/>
          <w:w w:val="90"/>
          <w:sz w:val="18"/>
        </w:rPr>
        <w:t> </w:t>
      </w:r>
      <w:r>
        <w:rPr>
          <w:spacing w:val="-1"/>
          <w:w w:val="90"/>
          <w:sz w:val="18"/>
        </w:rPr>
        <w:t>HCSC</w:t>
      </w:r>
      <w:r>
        <w:rPr>
          <w:spacing w:val="-5"/>
          <w:w w:val="90"/>
          <w:sz w:val="18"/>
        </w:rPr>
        <w:t> </w:t>
      </w:r>
      <w:r>
        <w:rPr>
          <w:spacing w:val="-1"/>
          <w:w w:val="90"/>
          <w:sz w:val="18"/>
        </w:rPr>
        <w:t>No.</w:t>
      </w:r>
      <w:r>
        <w:rPr>
          <w:spacing w:val="-5"/>
          <w:w w:val="90"/>
          <w:sz w:val="18"/>
        </w:rPr>
        <w:t> </w:t>
      </w:r>
      <w:r>
        <w:rPr>
          <w:spacing w:val="-1"/>
          <w:w w:val="90"/>
          <w:sz w:val="18"/>
        </w:rPr>
        <w:t>2499</w:t>
      </w:r>
      <w:r>
        <w:rPr>
          <w:spacing w:val="-5"/>
          <w:w w:val="90"/>
          <w:sz w:val="18"/>
        </w:rPr>
        <w:t> </w:t>
      </w:r>
      <w:r>
        <w:rPr>
          <w:spacing w:val="-1"/>
          <w:w w:val="90"/>
          <w:sz w:val="18"/>
        </w:rPr>
        <w:t>of</w:t>
      </w:r>
      <w:r>
        <w:rPr>
          <w:spacing w:val="-6"/>
          <w:w w:val="90"/>
          <w:sz w:val="18"/>
        </w:rPr>
        <w:t> </w:t>
      </w:r>
      <w:r>
        <w:rPr>
          <w:spacing w:val="-1"/>
          <w:w w:val="90"/>
          <w:sz w:val="18"/>
        </w:rPr>
        <w:t>2001</w:t>
      </w:r>
      <w:r>
        <w:rPr>
          <w:spacing w:val="-6"/>
          <w:w w:val="90"/>
          <w:sz w:val="18"/>
        </w:rPr>
        <w:t> </w:t>
      </w:r>
      <w:r>
        <w:rPr>
          <w:spacing w:val="-1"/>
          <w:w w:val="90"/>
          <w:sz w:val="18"/>
        </w:rPr>
        <w:t>stated</w:t>
      </w:r>
      <w:r>
        <w:rPr>
          <w:spacing w:val="-6"/>
          <w:w w:val="90"/>
          <w:sz w:val="18"/>
        </w:rPr>
        <w:t> </w:t>
      </w:r>
      <w:r>
        <w:rPr>
          <w:spacing w:val="-1"/>
          <w:w w:val="90"/>
          <w:sz w:val="18"/>
        </w:rPr>
        <w:t>that</w:t>
      </w:r>
      <w:r>
        <w:rPr>
          <w:spacing w:val="-5"/>
          <w:w w:val="90"/>
          <w:sz w:val="18"/>
        </w:rPr>
        <w:t> </w:t>
      </w:r>
      <w:r>
        <w:rPr>
          <w:spacing w:val="-1"/>
          <w:w w:val="90"/>
          <w:sz w:val="18"/>
        </w:rPr>
        <w:t>overriding</w:t>
      </w:r>
      <w:r>
        <w:rPr>
          <w:spacing w:val="-5"/>
          <w:w w:val="90"/>
          <w:sz w:val="18"/>
        </w:rPr>
        <w:t> </w:t>
      </w:r>
      <w:r>
        <w:rPr>
          <w:spacing w:val="-1"/>
          <w:w w:val="90"/>
          <w:sz w:val="18"/>
        </w:rPr>
        <w:t>interests</w:t>
      </w:r>
      <w:r>
        <w:rPr>
          <w:spacing w:val="-6"/>
          <w:w w:val="90"/>
          <w:sz w:val="18"/>
        </w:rPr>
        <w:t> </w:t>
      </w:r>
      <w:r>
        <w:rPr>
          <w:spacing w:val="-1"/>
          <w:w w:val="90"/>
          <w:sz w:val="18"/>
        </w:rPr>
        <w:t>under</w:t>
      </w:r>
      <w:r>
        <w:rPr>
          <w:spacing w:val="-5"/>
          <w:w w:val="90"/>
          <w:sz w:val="18"/>
        </w:rPr>
        <w:t> </w:t>
      </w:r>
      <w:r>
        <w:rPr>
          <w:spacing w:val="-1"/>
          <w:w w:val="90"/>
          <w:sz w:val="18"/>
        </w:rPr>
        <w:t>section</w:t>
      </w:r>
      <w:r>
        <w:rPr>
          <w:spacing w:val="-6"/>
          <w:w w:val="90"/>
          <w:sz w:val="18"/>
        </w:rPr>
        <w:t> </w:t>
      </w:r>
      <w:r>
        <w:rPr>
          <w:spacing w:val="-1"/>
          <w:w w:val="90"/>
          <w:sz w:val="18"/>
        </w:rPr>
        <w:t>30</w:t>
      </w:r>
      <w:r>
        <w:rPr>
          <w:spacing w:val="-5"/>
          <w:w w:val="90"/>
          <w:sz w:val="18"/>
        </w:rPr>
        <w:t> </w:t>
      </w:r>
      <w:r>
        <w:rPr>
          <w:spacing w:val="-1"/>
          <w:w w:val="90"/>
          <w:sz w:val="18"/>
        </w:rPr>
        <w:t>of</w:t>
      </w:r>
      <w:r>
        <w:rPr>
          <w:spacing w:val="-6"/>
          <w:w w:val="90"/>
          <w:sz w:val="18"/>
        </w:rPr>
        <w:t> </w:t>
      </w:r>
      <w:r>
        <w:rPr>
          <w:w w:val="90"/>
          <w:sz w:val="18"/>
        </w:rPr>
        <w:t>the</w:t>
      </w:r>
      <w:r>
        <w:rPr>
          <w:spacing w:val="-6"/>
          <w:w w:val="90"/>
          <w:sz w:val="18"/>
        </w:rPr>
        <w:t> </w:t>
      </w:r>
      <w:r>
        <w:rPr>
          <w:w w:val="90"/>
          <w:sz w:val="18"/>
        </w:rPr>
        <w:t>Registered</w:t>
      </w:r>
      <w:r>
        <w:rPr>
          <w:spacing w:val="-6"/>
          <w:w w:val="90"/>
          <w:sz w:val="18"/>
        </w:rPr>
        <w:t> </w:t>
      </w:r>
      <w:r>
        <w:rPr>
          <w:w w:val="90"/>
          <w:sz w:val="18"/>
        </w:rPr>
        <w:t>Land</w:t>
      </w:r>
      <w:r>
        <w:rPr>
          <w:spacing w:val="1"/>
          <w:w w:val="90"/>
          <w:sz w:val="18"/>
        </w:rPr>
        <w:t> </w:t>
      </w:r>
      <w:r>
        <w:rPr>
          <w:w w:val="90"/>
          <w:sz w:val="18"/>
        </w:rPr>
        <w:t>Act, which amount to mere occupation rights, do not vest in the personal representatives since they terminate upon the deceased‟s demise. In</w:t>
      </w:r>
      <w:r>
        <w:rPr>
          <w:spacing w:val="1"/>
          <w:w w:val="90"/>
          <w:sz w:val="18"/>
        </w:rPr>
        <w:t> </w:t>
      </w:r>
      <w:r>
        <w:rPr>
          <w:i/>
          <w:w w:val="85"/>
          <w:sz w:val="18"/>
        </w:rPr>
        <w:t>Public Trustee vs. Jotham Kinoti and another </w:t>
      </w:r>
      <w:r>
        <w:rPr>
          <w:w w:val="85"/>
          <w:sz w:val="18"/>
        </w:rPr>
        <w:t>Nairobi HCCC No. 3111 of 1985 (Khamoni J), it was stated that property which is not included in the</w:t>
      </w:r>
      <w:r>
        <w:rPr>
          <w:spacing w:val="1"/>
          <w:w w:val="85"/>
          <w:sz w:val="18"/>
        </w:rPr>
        <w:t> </w:t>
      </w:r>
      <w:r>
        <w:rPr>
          <w:sz w:val="18"/>
        </w:rPr>
        <w:t>petition</w:t>
      </w:r>
      <w:r>
        <w:rPr>
          <w:spacing w:val="-12"/>
          <w:sz w:val="18"/>
        </w:rPr>
        <w:t> </w:t>
      </w:r>
      <w:r>
        <w:rPr>
          <w:sz w:val="18"/>
        </w:rPr>
        <w:t>or</w:t>
      </w:r>
      <w:r>
        <w:rPr>
          <w:spacing w:val="-11"/>
          <w:sz w:val="18"/>
        </w:rPr>
        <w:t> </w:t>
      </w:r>
      <w:r>
        <w:rPr>
          <w:sz w:val="18"/>
        </w:rPr>
        <w:t>even</w:t>
      </w:r>
      <w:r>
        <w:rPr>
          <w:spacing w:val="-11"/>
          <w:sz w:val="18"/>
        </w:rPr>
        <w:t> </w:t>
      </w:r>
      <w:r>
        <w:rPr>
          <w:sz w:val="18"/>
        </w:rPr>
        <w:t>sold</w:t>
      </w:r>
      <w:r>
        <w:rPr>
          <w:spacing w:val="-12"/>
          <w:sz w:val="18"/>
        </w:rPr>
        <w:t> </w:t>
      </w:r>
      <w:r>
        <w:rPr>
          <w:sz w:val="18"/>
        </w:rPr>
        <w:t>before</w:t>
      </w:r>
      <w:r>
        <w:rPr>
          <w:spacing w:val="-11"/>
          <w:sz w:val="18"/>
        </w:rPr>
        <w:t> </w:t>
      </w:r>
      <w:r>
        <w:rPr>
          <w:sz w:val="18"/>
        </w:rPr>
        <w:t>the</w:t>
      </w:r>
      <w:r>
        <w:rPr>
          <w:spacing w:val="-12"/>
          <w:sz w:val="18"/>
        </w:rPr>
        <w:t> </w:t>
      </w:r>
      <w:r>
        <w:rPr>
          <w:sz w:val="18"/>
        </w:rPr>
        <w:t>grant</w:t>
      </w:r>
      <w:r>
        <w:rPr>
          <w:spacing w:val="-8"/>
          <w:sz w:val="18"/>
        </w:rPr>
        <w:t> </w:t>
      </w:r>
      <w:r>
        <w:rPr>
          <w:sz w:val="18"/>
        </w:rPr>
        <w:t>was</w:t>
      </w:r>
      <w:r>
        <w:rPr>
          <w:spacing w:val="-11"/>
          <w:sz w:val="18"/>
        </w:rPr>
        <w:t> </w:t>
      </w:r>
      <w:r>
        <w:rPr>
          <w:sz w:val="18"/>
        </w:rPr>
        <w:t>made</w:t>
      </w:r>
      <w:r>
        <w:rPr>
          <w:spacing w:val="-12"/>
          <w:sz w:val="18"/>
        </w:rPr>
        <w:t> </w:t>
      </w:r>
      <w:r>
        <w:rPr>
          <w:sz w:val="18"/>
        </w:rPr>
        <w:t>does</w:t>
      </w:r>
      <w:r>
        <w:rPr>
          <w:spacing w:val="-10"/>
          <w:sz w:val="18"/>
        </w:rPr>
        <w:t> </w:t>
      </w:r>
      <w:r>
        <w:rPr>
          <w:sz w:val="18"/>
        </w:rPr>
        <w:t>not</w:t>
      </w:r>
      <w:r>
        <w:rPr>
          <w:spacing w:val="-10"/>
          <w:sz w:val="18"/>
        </w:rPr>
        <w:t> </w:t>
      </w:r>
      <w:r>
        <w:rPr>
          <w:sz w:val="18"/>
        </w:rPr>
        <w:t>vest</w:t>
      </w:r>
      <w:r>
        <w:rPr>
          <w:spacing w:val="-8"/>
          <w:sz w:val="18"/>
        </w:rPr>
        <w:t> </w:t>
      </w:r>
      <w:r>
        <w:rPr>
          <w:sz w:val="18"/>
        </w:rPr>
        <w:t>in</w:t>
      </w:r>
      <w:r>
        <w:rPr>
          <w:spacing w:val="-11"/>
          <w:sz w:val="18"/>
        </w:rPr>
        <w:t> </w:t>
      </w:r>
      <w:r>
        <w:rPr>
          <w:sz w:val="18"/>
        </w:rPr>
        <w:t>the</w:t>
      </w:r>
      <w:r>
        <w:rPr>
          <w:spacing w:val="-12"/>
          <w:sz w:val="18"/>
        </w:rPr>
        <w:t> </w:t>
      </w:r>
      <w:r>
        <w:rPr>
          <w:sz w:val="18"/>
        </w:rPr>
        <w:t>personal</w:t>
      </w:r>
      <w:r>
        <w:rPr>
          <w:spacing w:val="25"/>
          <w:sz w:val="18"/>
        </w:rPr>
        <w:t> </w:t>
      </w:r>
      <w:r>
        <w:rPr>
          <w:sz w:val="18"/>
        </w:rPr>
        <w:t>representative.</w:t>
      </w:r>
    </w:p>
    <w:p>
      <w:pPr>
        <w:pStyle w:val="BodyText"/>
        <w:spacing w:before="4"/>
        <w:rPr>
          <w:sz w:val="27"/>
        </w:rPr>
      </w:pPr>
    </w:p>
    <w:p>
      <w:pPr>
        <w:pStyle w:val="Heading1"/>
        <w:numPr>
          <w:ilvl w:val="0"/>
          <w:numId w:val="61"/>
        </w:numPr>
        <w:tabs>
          <w:tab w:pos="353" w:val="left" w:leader="none"/>
        </w:tabs>
        <w:spacing w:line="240" w:lineRule="auto" w:before="0" w:after="0"/>
        <w:ind w:left="352" w:right="0" w:hanging="253"/>
        <w:jc w:val="both"/>
      </w:pPr>
      <w:r>
        <w:rPr/>
        <w:t>Property</w:t>
      </w:r>
      <w:r>
        <w:rPr>
          <w:spacing w:val="-5"/>
        </w:rPr>
        <w:t> </w:t>
      </w:r>
      <w:r>
        <w:rPr/>
        <w:t>held</w:t>
      </w:r>
      <w:r>
        <w:rPr>
          <w:spacing w:val="-5"/>
        </w:rPr>
        <w:t> </w:t>
      </w:r>
      <w:r>
        <w:rPr/>
        <w:t>by</w:t>
      </w:r>
      <w:r>
        <w:rPr>
          <w:spacing w:val="-4"/>
        </w:rPr>
        <w:t> </w:t>
      </w:r>
      <w:r>
        <w:rPr/>
        <w:t>the</w:t>
      </w:r>
      <w:r>
        <w:rPr>
          <w:spacing w:val="-5"/>
        </w:rPr>
        <w:t> </w:t>
      </w:r>
      <w:r>
        <w:rPr/>
        <w:t>deceased</w:t>
      </w:r>
      <w:r>
        <w:rPr>
          <w:spacing w:val="-6"/>
        </w:rPr>
        <w:t> </w:t>
      </w:r>
      <w:r>
        <w:rPr/>
        <w:t>as</w:t>
      </w:r>
      <w:r>
        <w:rPr>
          <w:spacing w:val="-6"/>
        </w:rPr>
        <w:t> </w:t>
      </w:r>
      <w:r>
        <w:rPr/>
        <w:t>a</w:t>
      </w:r>
      <w:r>
        <w:rPr>
          <w:spacing w:val="-5"/>
        </w:rPr>
        <w:t> </w:t>
      </w:r>
      <w:r>
        <w:rPr/>
        <w:t>joint</w:t>
      </w:r>
      <w:r>
        <w:rPr>
          <w:spacing w:val="-5"/>
        </w:rPr>
        <w:t> </w:t>
      </w:r>
      <w:r>
        <w:rPr/>
        <w:t>tenant</w:t>
      </w:r>
    </w:p>
    <w:p>
      <w:pPr>
        <w:pStyle w:val="BodyText"/>
        <w:spacing w:line="360" w:lineRule="auto" w:before="102"/>
        <w:ind w:left="100" w:right="158"/>
        <w:jc w:val="both"/>
      </w:pPr>
      <w:r>
        <w:rPr>
          <w:w w:val="90"/>
        </w:rPr>
        <w:t>This is because property held under a joint tenancy is subject to the rule of survivorship. Under the rule the deceased ceases to be entitled to the</w:t>
      </w:r>
      <w:r>
        <w:rPr>
          <w:spacing w:val="1"/>
          <w:w w:val="90"/>
        </w:rPr>
        <w:t> </w:t>
      </w:r>
      <w:r>
        <w:rPr>
          <w:w w:val="90"/>
        </w:rPr>
        <w:t>property on death where he or she is survived by one or more joint tenants, and the surviving joint tenant takes the deceased‟s share by virtue of</w:t>
      </w:r>
      <w:r>
        <w:rPr>
          <w:spacing w:val="-38"/>
          <w:w w:val="90"/>
        </w:rPr>
        <w:t> </w:t>
      </w:r>
      <w:r>
        <w:rPr>
          <w:w w:val="90"/>
        </w:rPr>
        <w:t>their</w:t>
      </w:r>
      <w:r>
        <w:rPr>
          <w:spacing w:val="-1"/>
          <w:w w:val="90"/>
        </w:rPr>
        <w:t> </w:t>
      </w:r>
      <w:r>
        <w:rPr>
          <w:w w:val="90"/>
        </w:rPr>
        <w:t>surviving</w:t>
      </w:r>
      <w:r>
        <w:rPr>
          <w:spacing w:val="-1"/>
          <w:w w:val="90"/>
        </w:rPr>
        <w:t> </w:t>
      </w:r>
      <w:r>
        <w:rPr>
          <w:w w:val="90"/>
        </w:rPr>
        <w:t>the</w:t>
      </w:r>
      <w:r>
        <w:rPr>
          <w:spacing w:val="2"/>
          <w:w w:val="90"/>
        </w:rPr>
        <w:t> </w:t>
      </w:r>
      <w:r>
        <w:rPr>
          <w:w w:val="90"/>
        </w:rPr>
        <w:t>deceased. The</w:t>
      </w:r>
      <w:r>
        <w:rPr>
          <w:spacing w:val="-1"/>
          <w:w w:val="90"/>
        </w:rPr>
        <w:t> </w:t>
      </w:r>
      <w:r>
        <w:rPr>
          <w:w w:val="90"/>
        </w:rPr>
        <w:t>property</w:t>
      </w:r>
      <w:r>
        <w:rPr>
          <w:spacing w:val="-2"/>
          <w:w w:val="90"/>
        </w:rPr>
        <w:t> </w:t>
      </w:r>
      <w:r>
        <w:rPr>
          <w:w w:val="90"/>
        </w:rPr>
        <w:t>would</w:t>
      </w:r>
      <w:r>
        <w:rPr>
          <w:spacing w:val="-1"/>
          <w:w w:val="90"/>
        </w:rPr>
        <w:t> </w:t>
      </w:r>
      <w:r>
        <w:rPr>
          <w:w w:val="90"/>
        </w:rPr>
        <w:t>only</w:t>
      </w:r>
      <w:r>
        <w:rPr>
          <w:spacing w:val="-1"/>
          <w:w w:val="90"/>
        </w:rPr>
        <w:t> </w:t>
      </w:r>
      <w:r>
        <w:rPr>
          <w:w w:val="90"/>
        </w:rPr>
        <w:t>form</w:t>
      </w:r>
      <w:r>
        <w:rPr>
          <w:spacing w:val="1"/>
          <w:w w:val="90"/>
        </w:rPr>
        <w:t> </w:t>
      </w:r>
      <w:r>
        <w:rPr>
          <w:w w:val="90"/>
        </w:rPr>
        <w:t>part</w:t>
      </w:r>
      <w:r>
        <w:rPr>
          <w:spacing w:val="1"/>
          <w:w w:val="90"/>
        </w:rPr>
        <w:t> </w:t>
      </w:r>
      <w:r>
        <w:rPr>
          <w:w w:val="90"/>
        </w:rPr>
        <w:t>of</w:t>
      </w:r>
      <w:r>
        <w:rPr>
          <w:spacing w:val="-2"/>
          <w:w w:val="90"/>
        </w:rPr>
        <w:t> </w:t>
      </w:r>
      <w:r>
        <w:rPr>
          <w:w w:val="90"/>
        </w:rPr>
        <w:t>the</w:t>
      </w:r>
      <w:r>
        <w:rPr>
          <w:spacing w:val="1"/>
          <w:w w:val="90"/>
        </w:rPr>
        <w:t> </w:t>
      </w:r>
      <w:r>
        <w:rPr>
          <w:w w:val="90"/>
        </w:rPr>
        <w:t>estate</w:t>
      </w:r>
      <w:r>
        <w:rPr>
          <w:spacing w:val="-1"/>
          <w:w w:val="90"/>
        </w:rPr>
        <w:t> </w:t>
      </w:r>
      <w:r>
        <w:rPr>
          <w:w w:val="90"/>
        </w:rPr>
        <w:t>where</w:t>
      </w:r>
      <w:r>
        <w:rPr>
          <w:spacing w:val="-1"/>
          <w:w w:val="90"/>
        </w:rPr>
        <w:t> </w:t>
      </w:r>
      <w:r>
        <w:rPr>
          <w:w w:val="90"/>
        </w:rPr>
        <w:t>the</w:t>
      </w:r>
      <w:r>
        <w:rPr>
          <w:spacing w:val="-1"/>
          <w:w w:val="90"/>
        </w:rPr>
        <w:t> </w:t>
      </w:r>
      <w:r>
        <w:rPr>
          <w:w w:val="90"/>
        </w:rPr>
        <w:t>deceased</w:t>
      </w:r>
      <w:r>
        <w:rPr>
          <w:spacing w:val="-1"/>
          <w:w w:val="90"/>
        </w:rPr>
        <w:t> </w:t>
      </w:r>
      <w:r>
        <w:rPr>
          <w:w w:val="90"/>
        </w:rPr>
        <w:t>is</w:t>
      </w:r>
      <w:r>
        <w:rPr>
          <w:spacing w:val="-1"/>
          <w:w w:val="90"/>
        </w:rPr>
        <w:t> </w:t>
      </w:r>
      <w:r>
        <w:rPr>
          <w:w w:val="90"/>
        </w:rPr>
        <w:t>the</w:t>
      </w:r>
      <w:r>
        <w:rPr>
          <w:spacing w:val="1"/>
          <w:w w:val="90"/>
        </w:rPr>
        <w:t> </w:t>
      </w:r>
      <w:r>
        <w:rPr>
          <w:w w:val="90"/>
        </w:rPr>
        <w:t>only</w:t>
      </w:r>
      <w:r>
        <w:rPr>
          <w:spacing w:val="2"/>
          <w:w w:val="90"/>
        </w:rPr>
        <w:t> </w:t>
      </w:r>
      <w:r>
        <w:rPr>
          <w:w w:val="90"/>
        </w:rPr>
        <w:t>surviving</w:t>
      </w:r>
      <w:r>
        <w:rPr>
          <w:spacing w:val="-1"/>
          <w:w w:val="90"/>
        </w:rPr>
        <w:t> </w:t>
      </w:r>
      <w:r>
        <w:rPr>
          <w:w w:val="90"/>
        </w:rPr>
        <w:t>joint</w:t>
      </w:r>
      <w:r>
        <w:rPr>
          <w:spacing w:val="9"/>
          <w:w w:val="90"/>
        </w:rPr>
        <w:t> </w:t>
      </w:r>
      <w:r>
        <w:rPr>
          <w:w w:val="90"/>
        </w:rPr>
        <w:t>tenant.</w:t>
      </w:r>
    </w:p>
    <w:p>
      <w:pPr>
        <w:pStyle w:val="BodyText"/>
        <w:spacing w:before="8"/>
        <w:rPr>
          <w:sz w:val="26"/>
        </w:rPr>
      </w:pPr>
    </w:p>
    <w:p>
      <w:pPr>
        <w:pStyle w:val="Heading1"/>
        <w:numPr>
          <w:ilvl w:val="0"/>
          <w:numId w:val="61"/>
        </w:numPr>
        <w:tabs>
          <w:tab w:pos="370" w:val="left" w:leader="none"/>
        </w:tabs>
        <w:spacing w:line="240" w:lineRule="auto" w:before="0" w:after="0"/>
        <w:ind w:left="369" w:right="0" w:hanging="270"/>
        <w:jc w:val="both"/>
      </w:pPr>
      <w:r>
        <w:rPr/>
        <w:t>Money</w:t>
      </w:r>
      <w:r>
        <w:rPr>
          <w:spacing w:val="-4"/>
        </w:rPr>
        <w:t> </w:t>
      </w:r>
      <w:r>
        <w:rPr/>
        <w:t>payable</w:t>
      </w:r>
      <w:r>
        <w:rPr>
          <w:spacing w:val="-4"/>
        </w:rPr>
        <w:t> </w:t>
      </w:r>
      <w:r>
        <w:rPr/>
        <w:t>under</w:t>
      </w:r>
      <w:r>
        <w:rPr>
          <w:spacing w:val="-6"/>
        </w:rPr>
        <w:t> </w:t>
      </w:r>
      <w:r>
        <w:rPr/>
        <w:t>a</w:t>
      </w:r>
      <w:r>
        <w:rPr>
          <w:spacing w:val="-4"/>
        </w:rPr>
        <w:t> </w:t>
      </w:r>
      <w:r>
        <w:rPr/>
        <w:t>discretionary</w:t>
      </w:r>
      <w:r>
        <w:rPr>
          <w:spacing w:val="-3"/>
        </w:rPr>
        <w:t> </w:t>
      </w:r>
      <w:r>
        <w:rPr/>
        <w:t>pension</w:t>
      </w:r>
      <w:r>
        <w:rPr>
          <w:spacing w:val="-6"/>
        </w:rPr>
        <w:t> </w:t>
      </w:r>
      <w:r>
        <w:rPr/>
        <w:t>scheme</w:t>
      </w:r>
    </w:p>
    <w:p>
      <w:pPr>
        <w:pStyle w:val="BodyText"/>
        <w:spacing w:line="357" w:lineRule="auto" w:before="103"/>
        <w:ind w:left="100" w:right="157"/>
        <w:jc w:val="both"/>
      </w:pPr>
      <w:r>
        <w:rPr>
          <w:w w:val="95"/>
        </w:rPr>
        <w:t>Discretionary pension schemes may allow the contributor to nominate a third party to receive benefits on the contributor‟s death. Such</w:t>
      </w:r>
      <w:r>
        <w:rPr>
          <w:spacing w:val="1"/>
          <w:w w:val="95"/>
        </w:rPr>
        <w:t> </w:t>
      </w:r>
      <w:r>
        <w:rPr>
          <w:w w:val="90"/>
        </w:rPr>
        <w:t>nominations are not binding on the trustees of the scheme, with the consequence that they give no property rights to the deceased that can form</w:t>
      </w:r>
      <w:r>
        <w:rPr>
          <w:spacing w:val="1"/>
          <w:w w:val="90"/>
        </w:rPr>
        <w:t> </w:t>
      </w:r>
      <w:r>
        <w:rPr>
          <w:w w:val="95"/>
        </w:rPr>
        <w:t>part</w:t>
      </w:r>
      <w:r>
        <w:rPr>
          <w:spacing w:val="-3"/>
          <w:w w:val="95"/>
        </w:rPr>
        <w:t> </w:t>
      </w:r>
      <w:r>
        <w:rPr>
          <w:w w:val="95"/>
        </w:rPr>
        <w:t>of</w:t>
      </w:r>
      <w:r>
        <w:rPr>
          <w:spacing w:val="-2"/>
          <w:w w:val="95"/>
        </w:rPr>
        <w:t> </w:t>
      </w:r>
      <w:r>
        <w:rPr>
          <w:w w:val="95"/>
        </w:rPr>
        <w:t>the</w:t>
      </w:r>
      <w:r>
        <w:rPr>
          <w:spacing w:val="-3"/>
          <w:w w:val="95"/>
        </w:rPr>
        <w:t> </w:t>
      </w:r>
      <w:r>
        <w:rPr>
          <w:w w:val="95"/>
        </w:rPr>
        <w:t>deceased‟s</w:t>
      </w:r>
      <w:r>
        <w:rPr>
          <w:spacing w:val="-2"/>
          <w:w w:val="95"/>
        </w:rPr>
        <w:t> </w:t>
      </w:r>
      <w:r>
        <w:rPr>
          <w:w w:val="95"/>
        </w:rPr>
        <w:t>estate.</w:t>
      </w:r>
      <w:r>
        <w:rPr>
          <w:spacing w:val="-2"/>
          <w:w w:val="95"/>
        </w:rPr>
        <w:t> </w:t>
      </w:r>
      <w:r>
        <w:rPr>
          <w:w w:val="95"/>
        </w:rPr>
        <w:t>Where</w:t>
      </w:r>
      <w:r>
        <w:rPr>
          <w:spacing w:val="-1"/>
          <w:w w:val="95"/>
        </w:rPr>
        <w:t> </w:t>
      </w:r>
      <w:r>
        <w:rPr>
          <w:w w:val="95"/>
        </w:rPr>
        <w:t>the</w:t>
      </w:r>
      <w:r>
        <w:rPr>
          <w:spacing w:val="-4"/>
          <w:w w:val="95"/>
        </w:rPr>
        <w:t> </w:t>
      </w:r>
      <w:r>
        <w:rPr>
          <w:w w:val="95"/>
        </w:rPr>
        <w:t>trustees</w:t>
      </w:r>
      <w:r>
        <w:rPr>
          <w:spacing w:val="-1"/>
          <w:w w:val="95"/>
        </w:rPr>
        <w:t> </w:t>
      </w:r>
      <w:r>
        <w:rPr>
          <w:w w:val="95"/>
        </w:rPr>
        <w:t>do</w:t>
      </w:r>
      <w:r>
        <w:rPr>
          <w:spacing w:val="-2"/>
          <w:w w:val="95"/>
        </w:rPr>
        <w:t> </w:t>
      </w:r>
      <w:r>
        <w:rPr>
          <w:w w:val="95"/>
        </w:rPr>
        <w:t>exercise</w:t>
      </w:r>
      <w:r>
        <w:rPr>
          <w:spacing w:val="-3"/>
          <w:w w:val="95"/>
        </w:rPr>
        <w:t> </w:t>
      </w:r>
      <w:r>
        <w:rPr>
          <w:w w:val="95"/>
        </w:rPr>
        <w:t>their</w:t>
      </w:r>
      <w:r>
        <w:rPr>
          <w:spacing w:val="-3"/>
          <w:w w:val="95"/>
        </w:rPr>
        <w:t> </w:t>
      </w:r>
      <w:r>
        <w:rPr>
          <w:w w:val="95"/>
        </w:rPr>
        <w:t>discretion</w:t>
      </w:r>
      <w:r>
        <w:rPr>
          <w:spacing w:val="-3"/>
          <w:w w:val="95"/>
        </w:rPr>
        <w:t> </w:t>
      </w:r>
      <w:r>
        <w:rPr>
          <w:w w:val="95"/>
        </w:rPr>
        <w:t>in</w:t>
      </w:r>
      <w:r>
        <w:rPr>
          <w:spacing w:val="-2"/>
          <w:w w:val="95"/>
        </w:rPr>
        <w:t> </w:t>
      </w:r>
      <w:r>
        <w:rPr>
          <w:w w:val="95"/>
        </w:rPr>
        <w:t>favour of</w:t>
      </w:r>
      <w:r>
        <w:rPr>
          <w:spacing w:val="-3"/>
          <w:w w:val="95"/>
        </w:rPr>
        <w:t> </w:t>
      </w:r>
      <w:r>
        <w:rPr>
          <w:w w:val="95"/>
        </w:rPr>
        <w:t>the</w:t>
      </w:r>
      <w:r>
        <w:rPr>
          <w:spacing w:val="-2"/>
          <w:w w:val="95"/>
        </w:rPr>
        <w:t> </w:t>
      </w:r>
      <w:r>
        <w:rPr>
          <w:w w:val="95"/>
        </w:rPr>
        <w:t>nominated</w:t>
      </w:r>
      <w:r>
        <w:rPr>
          <w:spacing w:val="-3"/>
          <w:w w:val="95"/>
        </w:rPr>
        <w:t> </w:t>
      </w:r>
      <w:r>
        <w:rPr>
          <w:w w:val="95"/>
        </w:rPr>
        <w:t>person,</w:t>
      </w:r>
      <w:r>
        <w:rPr>
          <w:spacing w:val="-3"/>
          <w:w w:val="95"/>
        </w:rPr>
        <w:t> </w:t>
      </w:r>
      <w:r>
        <w:rPr>
          <w:w w:val="95"/>
        </w:rPr>
        <w:t>they</w:t>
      </w:r>
      <w:r>
        <w:rPr>
          <w:spacing w:val="-1"/>
          <w:w w:val="95"/>
        </w:rPr>
        <w:t> </w:t>
      </w:r>
      <w:r>
        <w:rPr>
          <w:w w:val="95"/>
        </w:rPr>
        <w:t>pay</w:t>
      </w:r>
      <w:r>
        <w:rPr>
          <w:spacing w:val="-3"/>
          <w:w w:val="95"/>
        </w:rPr>
        <w:t> </w:t>
      </w:r>
      <w:r>
        <w:rPr>
          <w:w w:val="95"/>
        </w:rPr>
        <w:t>the</w:t>
      </w:r>
      <w:r>
        <w:rPr>
          <w:spacing w:val="-3"/>
          <w:w w:val="95"/>
        </w:rPr>
        <w:t> </w:t>
      </w:r>
      <w:r>
        <w:rPr>
          <w:w w:val="95"/>
        </w:rPr>
        <w:t>lump</w:t>
      </w:r>
      <w:r>
        <w:rPr>
          <w:spacing w:val="-1"/>
          <w:w w:val="95"/>
        </w:rPr>
        <w:t> </w:t>
      </w:r>
      <w:r>
        <w:rPr>
          <w:w w:val="95"/>
        </w:rPr>
        <w:t>sum</w:t>
      </w:r>
      <w:r>
        <w:rPr>
          <w:spacing w:val="-2"/>
          <w:w w:val="95"/>
        </w:rPr>
        <w:t> </w:t>
      </w:r>
      <w:r>
        <w:rPr>
          <w:w w:val="95"/>
        </w:rPr>
        <w:t>or</w:t>
      </w:r>
      <w:r>
        <w:rPr>
          <w:spacing w:val="-40"/>
          <w:w w:val="95"/>
        </w:rPr>
        <w:t> </w:t>
      </w:r>
      <w:r>
        <w:rPr/>
        <w:t>pension</w:t>
      </w:r>
      <w:r>
        <w:rPr>
          <w:spacing w:val="-7"/>
        </w:rPr>
        <w:t> </w:t>
      </w:r>
      <w:r>
        <w:rPr/>
        <w:t>directly</w:t>
      </w:r>
      <w:r>
        <w:rPr>
          <w:spacing w:val="-8"/>
        </w:rPr>
        <w:t> </w:t>
      </w:r>
      <w:r>
        <w:rPr/>
        <w:t>to</w:t>
      </w:r>
      <w:r>
        <w:rPr>
          <w:spacing w:val="-7"/>
        </w:rPr>
        <w:t> </w:t>
      </w:r>
      <w:r>
        <w:rPr/>
        <w:t>the</w:t>
      </w:r>
      <w:r>
        <w:rPr>
          <w:spacing w:val="-7"/>
        </w:rPr>
        <w:t> </w:t>
      </w:r>
      <w:r>
        <w:rPr/>
        <w:t>third</w:t>
      </w:r>
      <w:r>
        <w:rPr>
          <w:spacing w:val="-4"/>
        </w:rPr>
        <w:t> </w:t>
      </w:r>
      <w:r>
        <w:rPr/>
        <w:t>party.</w:t>
      </w:r>
    </w:p>
    <w:p>
      <w:pPr>
        <w:pStyle w:val="BodyText"/>
        <w:spacing w:before="2"/>
        <w:rPr>
          <w:sz w:val="27"/>
        </w:rPr>
      </w:pPr>
    </w:p>
    <w:p>
      <w:pPr>
        <w:pStyle w:val="Heading1"/>
        <w:numPr>
          <w:ilvl w:val="0"/>
          <w:numId w:val="61"/>
        </w:numPr>
        <w:tabs>
          <w:tab w:pos="355" w:val="left" w:leader="none"/>
        </w:tabs>
        <w:spacing w:line="240" w:lineRule="auto" w:before="0" w:after="0"/>
        <w:ind w:left="354" w:right="0" w:hanging="255"/>
        <w:jc w:val="both"/>
      </w:pPr>
      <w:r>
        <w:rPr/>
        <w:t>Assets</w:t>
      </w:r>
      <w:r>
        <w:rPr>
          <w:spacing w:val="-8"/>
        </w:rPr>
        <w:t> </w:t>
      </w:r>
      <w:r>
        <w:rPr/>
        <w:t>the</w:t>
      </w:r>
      <w:r>
        <w:rPr>
          <w:spacing w:val="-4"/>
        </w:rPr>
        <w:t> </w:t>
      </w:r>
      <w:r>
        <w:rPr/>
        <w:t>subject</w:t>
      </w:r>
      <w:r>
        <w:rPr>
          <w:spacing w:val="-6"/>
        </w:rPr>
        <w:t> </w:t>
      </w:r>
      <w:r>
        <w:rPr/>
        <w:t>of</w:t>
      </w:r>
      <w:r>
        <w:rPr>
          <w:spacing w:val="-8"/>
        </w:rPr>
        <w:t> </w:t>
      </w:r>
      <w:r>
        <w:rPr/>
        <w:t>a</w:t>
      </w:r>
      <w:r>
        <w:rPr>
          <w:spacing w:val="-4"/>
        </w:rPr>
        <w:t> </w:t>
      </w:r>
      <w:r>
        <w:rPr/>
        <w:t>nomination</w:t>
      </w:r>
    </w:p>
    <w:p>
      <w:pPr>
        <w:pStyle w:val="BodyText"/>
        <w:spacing w:line="360" w:lineRule="auto" w:before="102"/>
        <w:ind w:left="100" w:right="156"/>
        <w:jc w:val="both"/>
      </w:pPr>
      <w:r>
        <w:rPr>
          <w:w w:val="90"/>
        </w:rPr>
        <w:t>Property, which forms the subject matter of a statutory nomination, does not pass to the estate; the assets pass directly to</w:t>
      </w:r>
      <w:r>
        <w:rPr>
          <w:spacing w:val="36"/>
        </w:rPr>
        <w:t> </w:t>
      </w:r>
      <w:r>
        <w:rPr>
          <w:w w:val="90"/>
        </w:rPr>
        <w:t>the nominee and do</w:t>
      </w:r>
      <w:r>
        <w:rPr>
          <w:spacing w:val="1"/>
          <w:w w:val="90"/>
        </w:rPr>
        <w:t> </w:t>
      </w:r>
      <w:r>
        <w:rPr/>
        <w:t>not</w:t>
      </w:r>
      <w:r>
        <w:rPr>
          <w:spacing w:val="-8"/>
        </w:rPr>
        <w:t> </w:t>
      </w:r>
      <w:r>
        <w:rPr/>
        <w:t>vest</w:t>
      </w:r>
      <w:r>
        <w:rPr>
          <w:spacing w:val="-7"/>
        </w:rPr>
        <w:t> </w:t>
      </w:r>
      <w:r>
        <w:rPr/>
        <w:t>in</w:t>
      </w:r>
      <w:r>
        <w:rPr>
          <w:spacing w:val="-8"/>
        </w:rPr>
        <w:t> </w:t>
      </w:r>
      <w:r>
        <w:rPr/>
        <w:t>the</w:t>
      </w:r>
      <w:r>
        <w:rPr>
          <w:spacing w:val="-8"/>
        </w:rPr>
        <w:t> </w:t>
      </w:r>
      <w:r>
        <w:rPr/>
        <w:t>nominator‟s</w:t>
      </w:r>
      <w:r>
        <w:rPr>
          <w:spacing w:val="-9"/>
        </w:rPr>
        <w:t> </w:t>
      </w:r>
      <w:r>
        <w:rPr/>
        <w:t>personal</w:t>
      </w:r>
      <w:r>
        <w:rPr>
          <w:spacing w:val="-7"/>
        </w:rPr>
        <w:t> </w:t>
      </w:r>
      <w:r>
        <w:rPr/>
        <w:t>representatives.</w:t>
      </w:r>
    </w:p>
    <w:p>
      <w:pPr>
        <w:pStyle w:val="BodyText"/>
        <w:spacing w:before="9"/>
        <w:rPr>
          <w:sz w:val="26"/>
        </w:rPr>
      </w:pPr>
    </w:p>
    <w:p>
      <w:pPr>
        <w:pStyle w:val="ListParagraph"/>
        <w:numPr>
          <w:ilvl w:val="0"/>
          <w:numId w:val="61"/>
        </w:numPr>
        <w:tabs>
          <w:tab w:pos="374" w:val="left" w:leader="none"/>
        </w:tabs>
        <w:spacing w:line="240" w:lineRule="auto" w:before="0" w:after="0"/>
        <w:ind w:left="373" w:right="0" w:hanging="274"/>
        <w:jc w:val="both"/>
        <w:rPr>
          <w:b/>
          <w:i/>
          <w:sz w:val="18"/>
        </w:rPr>
      </w:pPr>
      <w:r>
        <w:rPr>
          <w:b/>
          <w:w w:val="95"/>
          <w:sz w:val="18"/>
        </w:rPr>
        <w:t>The</w:t>
      </w:r>
      <w:r>
        <w:rPr>
          <w:b/>
          <w:spacing w:val="3"/>
          <w:w w:val="95"/>
          <w:sz w:val="18"/>
        </w:rPr>
        <w:t> </w:t>
      </w:r>
      <w:r>
        <w:rPr>
          <w:b/>
          <w:w w:val="95"/>
          <w:sz w:val="18"/>
        </w:rPr>
        <w:t>subject</w:t>
      </w:r>
      <w:r>
        <w:rPr>
          <w:b/>
          <w:spacing w:val="1"/>
          <w:w w:val="95"/>
          <w:sz w:val="18"/>
        </w:rPr>
        <w:t> </w:t>
      </w:r>
      <w:r>
        <w:rPr>
          <w:b/>
          <w:w w:val="95"/>
          <w:sz w:val="18"/>
        </w:rPr>
        <w:t>matter</w:t>
      </w:r>
      <w:r>
        <w:rPr>
          <w:b/>
          <w:spacing w:val="1"/>
          <w:w w:val="95"/>
          <w:sz w:val="18"/>
        </w:rPr>
        <w:t> </w:t>
      </w:r>
      <w:r>
        <w:rPr>
          <w:b/>
          <w:w w:val="95"/>
          <w:sz w:val="18"/>
        </w:rPr>
        <w:t>of a</w:t>
      </w:r>
      <w:r>
        <w:rPr>
          <w:b/>
          <w:spacing w:val="2"/>
          <w:w w:val="95"/>
          <w:sz w:val="18"/>
        </w:rPr>
        <w:t> </w:t>
      </w:r>
      <w:r>
        <w:rPr>
          <w:b/>
          <w:i/>
          <w:w w:val="95"/>
          <w:sz w:val="18"/>
        </w:rPr>
        <w:t>donatio</w:t>
      </w:r>
      <w:r>
        <w:rPr>
          <w:b/>
          <w:i/>
          <w:spacing w:val="1"/>
          <w:w w:val="95"/>
          <w:sz w:val="18"/>
        </w:rPr>
        <w:t> </w:t>
      </w:r>
      <w:r>
        <w:rPr>
          <w:b/>
          <w:i/>
          <w:w w:val="95"/>
          <w:sz w:val="18"/>
        </w:rPr>
        <w:t>mortis</w:t>
      </w:r>
      <w:r>
        <w:rPr>
          <w:b/>
          <w:i/>
          <w:spacing w:val="3"/>
          <w:w w:val="95"/>
          <w:sz w:val="18"/>
        </w:rPr>
        <w:t> </w:t>
      </w:r>
      <w:r>
        <w:rPr>
          <w:b/>
          <w:i/>
          <w:w w:val="95"/>
          <w:sz w:val="18"/>
        </w:rPr>
        <w:t>causa</w:t>
      </w:r>
    </w:p>
    <w:p>
      <w:pPr>
        <w:pStyle w:val="BodyText"/>
        <w:spacing w:before="103"/>
        <w:ind w:left="100"/>
        <w:jc w:val="both"/>
      </w:pPr>
      <w:r>
        <w:rPr>
          <w:w w:val="85"/>
        </w:rPr>
        <w:t>The</w:t>
      </w:r>
      <w:r>
        <w:rPr>
          <w:spacing w:val="8"/>
          <w:w w:val="85"/>
        </w:rPr>
        <w:t> </w:t>
      </w:r>
      <w:r>
        <w:rPr>
          <w:w w:val="85"/>
        </w:rPr>
        <w:t>assets</w:t>
      </w:r>
      <w:r>
        <w:rPr>
          <w:spacing w:val="8"/>
          <w:w w:val="85"/>
        </w:rPr>
        <w:t> </w:t>
      </w:r>
      <w:r>
        <w:rPr>
          <w:w w:val="85"/>
        </w:rPr>
        <w:t>the</w:t>
      </w:r>
      <w:r>
        <w:rPr>
          <w:spacing w:val="9"/>
          <w:w w:val="85"/>
        </w:rPr>
        <w:t> </w:t>
      </w:r>
      <w:r>
        <w:rPr>
          <w:w w:val="85"/>
        </w:rPr>
        <w:t>subject</w:t>
      </w:r>
      <w:r>
        <w:rPr>
          <w:spacing w:val="9"/>
          <w:w w:val="85"/>
        </w:rPr>
        <w:t> </w:t>
      </w:r>
      <w:r>
        <w:rPr>
          <w:w w:val="85"/>
        </w:rPr>
        <w:t>of</w:t>
      </w:r>
      <w:r>
        <w:rPr>
          <w:spacing w:val="8"/>
          <w:w w:val="85"/>
        </w:rPr>
        <w:t> </w:t>
      </w:r>
      <w:r>
        <w:rPr>
          <w:w w:val="85"/>
        </w:rPr>
        <w:t>a</w:t>
      </w:r>
      <w:r>
        <w:rPr>
          <w:spacing w:val="10"/>
          <w:w w:val="85"/>
        </w:rPr>
        <w:t> </w:t>
      </w:r>
      <w:r>
        <w:rPr>
          <w:i/>
          <w:w w:val="85"/>
        </w:rPr>
        <w:t>donatio</w:t>
      </w:r>
      <w:r>
        <w:rPr>
          <w:i/>
          <w:spacing w:val="9"/>
          <w:w w:val="85"/>
        </w:rPr>
        <w:t> </w:t>
      </w:r>
      <w:r>
        <w:rPr>
          <w:i/>
          <w:w w:val="85"/>
        </w:rPr>
        <w:t>mortis</w:t>
      </w:r>
      <w:r>
        <w:rPr>
          <w:i/>
          <w:spacing w:val="9"/>
          <w:w w:val="85"/>
        </w:rPr>
        <w:t> </w:t>
      </w:r>
      <w:r>
        <w:rPr>
          <w:i/>
          <w:w w:val="85"/>
        </w:rPr>
        <w:t>causa</w:t>
      </w:r>
      <w:r>
        <w:rPr>
          <w:i/>
          <w:spacing w:val="15"/>
          <w:w w:val="85"/>
        </w:rPr>
        <w:t> </w:t>
      </w:r>
      <w:r>
        <w:rPr>
          <w:w w:val="85"/>
        </w:rPr>
        <w:t>do</w:t>
      </w:r>
      <w:r>
        <w:rPr>
          <w:spacing w:val="8"/>
          <w:w w:val="85"/>
        </w:rPr>
        <w:t> </w:t>
      </w:r>
      <w:r>
        <w:rPr>
          <w:w w:val="85"/>
        </w:rPr>
        <w:t>not</w:t>
      </w:r>
      <w:r>
        <w:rPr>
          <w:spacing w:val="10"/>
          <w:w w:val="85"/>
        </w:rPr>
        <w:t> </w:t>
      </w:r>
      <w:r>
        <w:rPr>
          <w:w w:val="85"/>
        </w:rPr>
        <w:t>form</w:t>
      </w:r>
      <w:r>
        <w:rPr>
          <w:spacing w:val="10"/>
          <w:w w:val="85"/>
        </w:rPr>
        <w:t> </w:t>
      </w:r>
      <w:r>
        <w:rPr>
          <w:w w:val="85"/>
        </w:rPr>
        <w:t>part</w:t>
      </w:r>
      <w:r>
        <w:rPr>
          <w:spacing w:val="11"/>
          <w:w w:val="85"/>
        </w:rPr>
        <w:t> </w:t>
      </w:r>
      <w:r>
        <w:rPr>
          <w:w w:val="85"/>
        </w:rPr>
        <w:t>of</w:t>
      </w:r>
      <w:r>
        <w:rPr>
          <w:spacing w:val="9"/>
          <w:w w:val="85"/>
        </w:rPr>
        <w:t> </w:t>
      </w:r>
      <w:r>
        <w:rPr>
          <w:w w:val="85"/>
        </w:rPr>
        <w:t>the</w:t>
      </w:r>
      <w:r>
        <w:rPr>
          <w:spacing w:val="8"/>
          <w:w w:val="85"/>
        </w:rPr>
        <w:t> </w:t>
      </w:r>
      <w:r>
        <w:rPr>
          <w:w w:val="85"/>
        </w:rPr>
        <w:t>estate</w:t>
      </w:r>
      <w:r>
        <w:rPr>
          <w:spacing w:val="11"/>
          <w:w w:val="85"/>
        </w:rPr>
        <w:t> </w:t>
      </w:r>
      <w:r>
        <w:rPr>
          <w:w w:val="85"/>
        </w:rPr>
        <w:t>of</w:t>
      </w:r>
      <w:r>
        <w:rPr>
          <w:spacing w:val="7"/>
          <w:w w:val="85"/>
        </w:rPr>
        <w:t> </w:t>
      </w:r>
      <w:r>
        <w:rPr>
          <w:w w:val="85"/>
        </w:rPr>
        <w:t>the</w:t>
      </w:r>
      <w:r>
        <w:rPr>
          <w:spacing w:val="8"/>
          <w:w w:val="85"/>
        </w:rPr>
        <w:t> </w:t>
      </w:r>
      <w:r>
        <w:rPr>
          <w:w w:val="85"/>
        </w:rPr>
        <w:t>deceased,</w:t>
      </w:r>
      <w:r>
        <w:rPr>
          <w:spacing w:val="14"/>
          <w:w w:val="85"/>
        </w:rPr>
        <w:t> </w:t>
      </w:r>
      <w:r>
        <w:rPr>
          <w:w w:val="85"/>
        </w:rPr>
        <w:t>such</w:t>
      </w:r>
      <w:r>
        <w:rPr>
          <w:spacing w:val="10"/>
          <w:w w:val="85"/>
        </w:rPr>
        <w:t> </w:t>
      </w:r>
      <w:r>
        <w:rPr>
          <w:w w:val="85"/>
        </w:rPr>
        <w:t>assets</w:t>
      </w:r>
      <w:r>
        <w:rPr>
          <w:spacing w:val="9"/>
          <w:w w:val="85"/>
        </w:rPr>
        <w:t> </w:t>
      </w:r>
      <w:r>
        <w:rPr>
          <w:w w:val="85"/>
        </w:rPr>
        <w:t>pass</w:t>
      </w:r>
      <w:r>
        <w:rPr>
          <w:spacing w:val="11"/>
          <w:w w:val="85"/>
        </w:rPr>
        <w:t> </w:t>
      </w:r>
      <w:r>
        <w:rPr>
          <w:w w:val="85"/>
        </w:rPr>
        <w:t>directly</w:t>
      </w:r>
      <w:r>
        <w:rPr>
          <w:spacing w:val="8"/>
          <w:w w:val="85"/>
        </w:rPr>
        <w:t> </w:t>
      </w:r>
      <w:r>
        <w:rPr>
          <w:w w:val="85"/>
        </w:rPr>
        <w:t>to</w:t>
      </w:r>
      <w:r>
        <w:rPr>
          <w:spacing w:val="8"/>
          <w:w w:val="85"/>
        </w:rPr>
        <w:t> </w:t>
      </w:r>
      <w:r>
        <w:rPr>
          <w:w w:val="85"/>
        </w:rPr>
        <w:t>the</w:t>
      </w:r>
      <w:r>
        <w:rPr>
          <w:spacing w:val="9"/>
          <w:w w:val="85"/>
        </w:rPr>
        <w:t> </w:t>
      </w:r>
      <w:r>
        <w:rPr>
          <w:w w:val="85"/>
        </w:rPr>
        <w:t>donee.</w:t>
      </w:r>
    </w:p>
    <w:p>
      <w:pPr>
        <w:pStyle w:val="BodyText"/>
        <w:rPr>
          <w:sz w:val="20"/>
        </w:rPr>
      </w:pPr>
    </w:p>
    <w:p>
      <w:pPr>
        <w:pStyle w:val="BodyText"/>
        <w:spacing w:before="10"/>
        <w:rPr>
          <w:sz w:val="15"/>
        </w:rPr>
      </w:pPr>
    </w:p>
    <w:p>
      <w:pPr>
        <w:pStyle w:val="Heading1"/>
        <w:numPr>
          <w:ilvl w:val="0"/>
          <w:numId w:val="61"/>
        </w:numPr>
        <w:tabs>
          <w:tab w:pos="355" w:val="left" w:leader="none"/>
        </w:tabs>
        <w:spacing w:line="362" w:lineRule="auto" w:before="0" w:after="0"/>
        <w:ind w:left="141" w:right="2662" w:hanging="41"/>
        <w:jc w:val="both"/>
        <w:rPr>
          <w:rFonts w:ascii="Georgia" w:hAnsi="Georgia"/>
        </w:rPr>
      </w:pPr>
      <w:r>
        <w:rPr/>
        <w:t>Insurance</w:t>
      </w:r>
      <w:r>
        <w:rPr>
          <w:spacing w:val="-4"/>
        </w:rPr>
        <w:t> </w:t>
      </w:r>
      <w:r>
        <w:rPr/>
        <w:t>policies</w:t>
      </w:r>
      <w:r>
        <w:rPr>
          <w:spacing w:val="-5"/>
        </w:rPr>
        <w:t> </w:t>
      </w:r>
      <w:r>
        <w:rPr/>
        <w:t>written</w:t>
      </w:r>
      <w:r>
        <w:rPr>
          <w:spacing w:val="-4"/>
        </w:rPr>
        <w:t> </w:t>
      </w:r>
      <w:r>
        <w:rPr/>
        <w:t>expressly</w:t>
      </w:r>
      <w:r>
        <w:rPr>
          <w:spacing w:val="-2"/>
        </w:rPr>
        <w:t> </w:t>
      </w:r>
      <w:r>
        <w:rPr/>
        <w:t>in</w:t>
      </w:r>
      <w:r>
        <w:rPr>
          <w:spacing w:val="-5"/>
        </w:rPr>
        <w:t> </w:t>
      </w:r>
      <w:r>
        <w:rPr/>
        <w:t>trust</w:t>
      </w:r>
      <w:r>
        <w:rPr>
          <w:spacing w:val="-4"/>
        </w:rPr>
        <w:t> </w:t>
      </w:r>
      <w:r>
        <w:rPr/>
        <w:t>or</w:t>
      </w:r>
      <w:r>
        <w:rPr>
          <w:spacing w:val="-5"/>
        </w:rPr>
        <w:t> </w:t>
      </w:r>
      <w:r>
        <w:rPr/>
        <w:t>falling</w:t>
      </w:r>
      <w:r>
        <w:rPr>
          <w:spacing w:val="-3"/>
        </w:rPr>
        <w:t> </w:t>
      </w:r>
      <w:r>
        <w:rPr/>
        <w:t>within</w:t>
      </w:r>
      <w:r>
        <w:rPr>
          <w:spacing w:val="-4"/>
        </w:rPr>
        <w:t> </w:t>
      </w:r>
      <w:r>
        <w:rPr/>
        <w:t>section</w:t>
      </w:r>
      <w:r>
        <w:rPr>
          <w:spacing w:val="-5"/>
        </w:rPr>
        <w:t> </w:t>
      </w:r>
      <w:r>
        <w:rPr/>
        <w:t>11</w:t>
      </w:r>
      <w:r>
        <w:rPr>
          <w:spacing w:val="-4"/>
        </w:rPr>
        <w:t> </w:t>
      </w:r>
      <w:r>
        <w:rPr/>
        <w:t>of the</w:t>
      </w:r>
      <w:r>
        <w:rPr>
          <w:spacing w:val="-4"/>
        </w:rPr>
        <w:t> </w:t>
      </w:r>
      <w:r>
        <w:rPr/>
        <w:t>Married</w:t>
      </w:r>
      <w:r>
        <w:rPr>
          <w:spacing w:val="-42"/>
        </w:rPr>
        <w:t> </w:t>
      </w:r>
      <w:r>
        <w:rPr>
          <w:rFonts w:ascii="Georgia" w:hAnsi="Georgia"/>
        </w:rPr>
        <w:t>Women’s</w:t>
      </w:r>
      <w:r>
        <w:rPr>
          <w:rFonts w:ascii="Georgia" w:hAnsi="Georgia"/>
          <w:spacing w:val="-10"/>
        </w:rPr>
        <w:t> </w:t>
      </w:r>
      <w:r>
        <w:rPr>
          <w:rFonts w:ascii="Georgia" w:hAnsi="Georgia"/>
        </w:rPr>
        <w:t>Property</w:t>
      </w:r>
      <w:r>
        <w:rPr>
          <w:rFonts w:ascii="Georgia" w:hAnsi="Georgia"/>
          <w:spacing w:val="-7"/>
        </w:rPr>
        <w:t> </w:t>
      </w:r>
      <w:r>
        <w:rPr>
          <w:rFonts w:ascii="Georgia" w:hAnsi="Georgia"/>
        </w:rPr>
        <w:t>Act</w:t>
      </w:r>
    </w:p>
    <w:p>
      <w:pPr>
        <w:pStyle w:val="BodyText"/>
        <w:spacing w:line="357" w:lineRule="auto"/>
        <w:ind w:left="100" w:right="155"/>
        <w:jc w:val="both"/>
      </w:pPr>
      <w:r>
        <w:rPr>
          <w:spacing w:val="-1"/>
          <w:w w:val="95"/>
        </w:rPr>
        <w:t>Where the deceased has a life assurance </w:t>
      </w:r>
      <w:r>
        <w:rPr>
          <w:w w:val="95"/>
        </w:rPr>
        <w:t>policy, on his death the insurance company will normally pay the sum assured to the deceased‟s</w:t>
      </w:r>
      <w:r>
        <w:rPr>
          <w:spacing w:val="1"/>
          <w:w w:val="95"/>
        </w:rPr>
        <w:t> </w:t>
      </w:r>
      <w:r>
        <w:rPr>
          <w:spacing w:val="-1"/>
          <w:w w:val="95"/>
        </w:rPr>
        <w:t>personal</w:t>
      </w:r>
      <w:r>
        <w:rPr>
          <w:spacing w:val="-7"/>
          <w:w w:val="95"/>
        </w:rPr>
        <w:t> </w:t>
      </w:r>
      <w:r>
        <w:rPr>
          <w:spacing w:val="-1"/>
          <w:w w:val="95"/>
        </w:rPr>
        <w:t>representatives.</w:t>
      </w:r>
      <w:r>
        <w:rPr>
          <w:spacing w:val="-7"/>
          <w:w w:val="95"/>
        </w:rPr>
        <w:t> </w:t>
      </w:r>
      <w:r>
        <w:rPr>
          <w:spacing w:val="-1"/>
          <w:w w:val="95"/>
        </w:rPr>
        <w:t>This</w:t>
      </w:r>
      <w:r>
        <w:rPr>
          <w:spacing w:val="-7"/>
          <w:w w:val="95"/>
        </w:rPr>
        <w:t> </w:t>
      </w:r>
      <w:r>
        <w:rPr>
          <w:spacing w:val="-1"/>
          <w:w w:val="95"/>
        </w:rPr>
        <w:t>will</w:t>
      </w:r>
      <w:r>
        <w:rPr>
          <w:spacing w:val="-7"/>
          <w:w w:val="95"/>
        </w:rPr>
        <w:t> </w:t>
      </w:r>
      <w:r>
        <w:rPr>
          <w:spacing w:val="-1"/>
          <w:w w:val="95"/>
        </w:rPr>
        <w:t>then</w:t>
      </w:r>
      <w:r>
        <w:rPr>
          <w:spacing w:val="-8"/>
          <w:w w:val="95"/>
        </w:rPr>
        <w:t> </w:t>
      </w:r>
      <w:r>
        <w:rPr>
          <w:spacing w:val="-1"/>
          <w:w w:val="95"/>
        </w:rPr>
        <w:t>form</w:t>
      </w:r>
      <w:r>
        <w:rPr>
          <w:spacing w:val="-6"/>
          <w:w w:val="95"/>
        </w:rPr>
        <w:t> </w:t>
      </w:r>
      <w:r>
        <w:rPr>
          <w:spacing w:val="-1"/>
          <w:w w:val="95"/>
        </w:rPr>
        <w:t>part</w:t>
      </w:r>
      <w:r>
        <w:rPr>
          <w:spacing w:val="-7"/>
          <w:w w:val="95"/>
        </w:rPr>
        <w:t> </w:t>
      </w:r>
      <w:r>
        <w:rPr>
          <w:spacing w:val="-1"/>
          <w:w w:val="95"/>
        </w:rPr>
        <w:t>of</w:t>
      </w:r>
      <w:r>
        <w:rPr>
          <w:spacing w:val="-8"/>
          <w:w w:val="95"/>
        </w:rPr>
        <w:t> </w:t>
      </w:r>
      <w:r>
        <w:rPr>
          <w:spacing w:val="-1"/>
          <w:w w:val="95"/>
        </w:rPr>
        <w:t>his</w:t>
      </w:r>
      <w:r>
        <w:rPr>
          <w:spacing w:val="-8"/>
          <w:w w:val="95"/>
        </w:rPr>
        <w:t> </w:t>
      </w:r>
      <w:r>
        <w:rPr>
          <w:spacing w:val="-1"/>
          <w:w w:val="95"/>
        </w:rPr>
        <w:t>estate</w:t>
      </w:r>
      <w:r>
        <w:rPr>
          <w:spacing w:val="-7"/>
          <w:w w:val="95"/>
        </w:rPr>
        <w:t> </w:t>
      </w:r>
      <w:r>
        <w:rPr>
          <w:w w:val="95"/>
        </w:rPr>
        <w:t>and</w:t>
      </w:r>
      <w:r>
        <w:rPr>
          <w:spacing w:val="-8"/>
          <w:w w:val="95"/>
        </w:rPr>
        <w:t> </w:t>
      </w:r>
      <w:r>
        <w:rPr>
          <w:w w:val="95"/>
        </w:rPr>
        <w:t>will</w:t>
      </w:r>
      <w:r>
        <w:rPr>
          <w:spacing w:val="-7"/>
          <w:w w:val="95"/>
        </w:rPr>
        <w:t> </w:t>
      </w:r>
      <w:r>
        <w:rPr>
          <w:w w:val="95"/>
        </w:rPr>
        <w:t>be</w:t>
      </w:r>
      <w:r>
        <w:rPr>
          <w:spacing w:val="-7"/>
          <w:w w:val="95"/>
        </w:rPr>
        <w:t> </w:t>
      </w:r>
      <w:r>
        <w:rPr>
          <w:w w:val="95"/>
        </w:rPr>
        <w:t>distributed</w:t>
      </w:r>
      <w:r>
        <w:rPr>
          <w:spacing w:val="-8"/>
          <w:w w:val="95"/>
        </w:rPr>
        <w:t> </w:t>
      </w:r>
      <w:r>
        <w:rPr>
          <w:w w:val="95"/>
        </w:rPr>
        <w:t>by</w:t>
      </w:r>
      <w:r>
        <w:rPr>
          <w:spacing w:val="-7"/>
          <w:w w:val="95"/>
        </w:rPr>
        <w:t> </w:t>
      </w:r>
      <w:r>
        <w:rPr>
          <w:w w:val="95"/>
        </w:rPr>
        <w:t>the</w:t>
      </w:r>
      <w:r>
        <w:rPr>
          <w:spacing w:val="-7"/>
          <w:w w:val="95"/>
        </w:rPr>
        <w:t> </w:t>
      </w:r>
      <w:r>
        <w:rPr>
          <w:w w:val="95"/>
        </w:rPr>
        <w:t>personal</w:t>
      </w:r>
      <w:r>
        <w:rPr>
          <w:spacing w:val="-7"/>
          <w:w w:val="95"/>
        </w:rPr>
        <w:t> </w:t>
      </w:r>
      <w:r>
        <w:rPr>
          <w:w w:val="95"/>
        </w:rPr>
        <w:t>representatives</w:t>
      </w:r>
      <w:r>
        <w:rPr>
          <w:spacing w:val="-7"/>
          <w:w w:val="95"/>
        </w:rPr>
        <w:t> </w:t>
      </w:r>
      <w:r>
        <w:rPr>
          <w:w w:val="95"/>
        </w:rPr>
        <w:t>in</w:t>
      </w:r>
      <w:r>
        <w:rPr>
          <w:spacing w:val="-8"/>
          <w:w w:val="95"/>
        </w:rPr>
        <w:t> </w:t>
      </w:r>
      <w:r>
        <w:rPr>
          <w:w w:val="95"/>
        </w:rPr>
        <w:t>accordance</w:t>
      </w:r>
      <w:r>
        <w:rPr>
          <w:spacing w:val="-8"/>
          <w:w w:val="95"/>
        </w:rPr>
        <w:t> </w:t>
      </w:r>
      <w:r>
        <w:rPr>
          <w:w w:val="95"/>
        </w:rPr>
        <w:t>with</w:t>
      </w:r>
      <w:r>
        <w:rPr>
          <w:spacing w:val="-6"/>
          <w:w w:val="95"/>
        </w:rPr>
        <w:t> </w:t>
      </w:r>
      <w:r>
        <w:rPr>
          <w:w w:val="95"/>
        </w:rPr>
        <w:t>the</w:t>
      </w:r>
      <w:r>
        <w:rPr>
          <w:spacing w:val="-41"/>
          <w:w w:val="95"/>
        </w:rPr>
        <w:t> </w:t>
      </w:r>
      <w:r>
        <w:rPr>
          <w:w w:val="90"/>
        </w:rPr>
        <w:t>deceased‟s will or the rules of intestacy. However, by making use of section 11 of the Married Women‟s Property Act 1882, or by expressly</w:t>
      </w:r>
      <w:r>
        <w:rPr>
          <w:spacing w:val="1"/>
          <w:w w:val="90"/>
        </w:rPr>
        <w:t> </w:t>
      </w:r>
      <w:r>
        <w:rPr>
          <w:w w:val="95"/>
        </w:rPr>
        <w:t>assigning</w:t>
      </w:r>
      <w:r>
        <w:rPr>
          <w:spacing w:val="-4"/>
          <w:w w:val="95"/>
        </w:rPr>
        <w:t> </w:t>
      </w:r>
      <w:r>
        <w:rPr>
          <w:w w:val="95"/>
        </w:rPr>
        <w:t>or</w:t>
      </w:r>
      <w:r>
        <w:rPr>
          <w:spacing w:val="-3"/>
          <w:w w:val="95"/>
        </w:rPr>
        <w:t> </w:t>
      </w:r>
      <w:r>
        <w:rPr>
          <w:w w:val="95"/>
        </w:rPr>
        <w:t>writing</w:t>
      </w:r>
      <w:r>
        <w:rPr>
          <w:spacing w:val="-4"/>
          <w:w w:val="95"/>
        </w:rPr>
        <w:t> </w:t>
      </w:r>
      <w:r>
        <w:rPr>
          <w:w w:val="95"/>
        </w:rPr>
        <w:t>the</w:t>
      </w:r>
      <w:r>
        <w:rPr>
          <w:spacing w:val="-4"/>
          <w:w w:val="95"/>
        </w:rPr>
        <w:t> </w:t>
      </w:r>
      <w:r>
        <w:rPr>
          <w:w w:val="95"/>
        </w:rPr>
        <w:t>policy</w:t>
      </w:r>
      <w:r>
        <w:rPr>
          <w:spacing w:val="-3"/>
          <w:w w:val="95"/>
        </w:rPr>
        <w:t> </w:t>
      </w:r>
      <w:r>
        <w:rPr>
          <w:w w:val="95"/>
        </w:rPr>
        <w:t>in</w:t>
      </w:r>
      <w:r>
        <w:rPr>
          <w:spacing w:val="-4"/>
          <w:w w:val="95"/>
        </w:rPr>
        <w:t> </w:t>
      </w:r>
      <w:r>
        <w:rPr>
          <w:w w:val="95"/>
        </w:rPr>
        <w:t>trust</w:t>
      </w:r>
      <w:r>
        <w:rPr>
          <w:spacing w:val="-3"/>
          <w:w w:val="95"/>
        </w:rPr>
        <w:t> </w:t>
      </w:r>
      <w:r>
        <w:rPr>
          <w:w w:val="95"/>
        </w:rPr>
        <w:t>for</w:t>
      </w:r>
      <w:r>
        <w:rPr>
          <w:spacing w:val="-3"/>
          <w:w w:val="95"/>
        </w:rPr>
        <w:t> </w:t>
      </w:r>
      <w:r>
        <w:rPr>
          <w:w w:val="95"/>
        </w:rPr>
        <w:t>a</w:t>
      </w:r>
      <w:r>
        <w:rPr>
          <w:spacing w:val="-4"/>
          <w:w w:val="95"/>
        </w:rPr>
        <w:t> </w:t>
      </w:r>
      <w:r>
        <w:rPr>
          <w:w w:val="95"/>
        </w:rPr>
        <w:t>person,</w:t>
      </w:r>
      <w:r>
        <w:rPr>
          <w:spacing w:val="-3"/>
          <w:w w:val="95"/>
        </w:rPr>
        <w:t> </w:t>
      </w:r>
      <w:r>
        <w:rPr>
          <w:w w:val="95"/>
        </w:rPr>
        <w:t>the</w:t>
      </w:r>
      <w:r>
        <w:rPr>
          <w:spacing w:val="-3"/>
          <w:w w:val="95"/>
        </w:rPr>
        <w:t> </w:t>
      </w:r>
      <w:r>
        <w:rPr>
          <w:w w:val="95"/>
        </w:rPr>
        <w:t>assured</w:t>
      </w:r>
      <w:r>
        <w:rPr>
          <w:spacing w:val="-4"/>
          <w:w w:val="95"/>
        </w:rPr>
        <w:t> </w:t>
      </w:r>
      <w:r>
        <w:rPr>
          <w:w w:val="95"/>
        </w:rPr>
        <w:t>can</w:t>
      </w:r>
      <w:r>
        <w:rPr>
          <w:spacing w:val="-4"/>
          <w:w w:val="95"/>
        </w:rPr>
        <w:t> </w:t>
      </w:r>
      <w:r>
        <w:rPr>
          <w:w w:val="95"/>
        </w:rPr>
        <w:t>ensure</w:t>
      </w:r>
      <w:r>
        <w:rPr>
          <w:spacing w:val="-3"/>
          <w:w w:val="95"/>
        </w:rPr>
        <w:t> </w:t>
      </w:r>
      <w:r>
        <w:rPr>
          <w:w w:val="95"/>
        </w:rPr>
        <w:t>that</w:t>
      </w:r>
      <w:r>
        <w:rPr>
          <w:spacing w:val="-3"/>
          <w:w w:val="95"/>
        </w:rPr>
        <w:t> </w:t>
      </w:r>
      <w:r>
        <w:rPr>
          <w:w w:val="95"/>
        </w:rPr>
        <w:t>the</w:t>
      </w:r>
      <w:r>
        <w:rPr>
          <w:spacing w:val="-4"/>
          <w:w w:val="95"/>
        </w:rPr>
        <w:t> </w:t>
      </w:r>
      <w:r>
        <w:rPr>
          <w:w w:val="95"/>
        </w:rPr>
        <w:t>proceeds</w:t>
      </w:r>
      <w:r>
        <w:rPr>
          <w:spacing w:val="-4"/>
          <w:w w:val="95"/>
        </w:rPr>
        <w:t> </w:t>
      </w:r>
      <w:r>
        <w:rPr>
          <w:w w:val="95"/>
        </w:rPr>
        <w:t>of</w:t>
      </w:r>
      <w:r>
        <w:rPr>
          <w:spacing w:val="-3"/>
          <w:w w:val="95"/>
        </w:rPr>
        <w:t> </w:t>
      </w:r>
      <w:r>
        <w:rPr>
          <w:w w:val="95"/>
        </w:rPr>
        <w:t>the</w:t>
      </w:r>
      <w:r>
        <w:rPr>
          <w:spacing w:val="-4"/>
          <w:w w:val="95"/>
        </w:rPr>
        <w:t> </w:t>
      </w:r>
      <w:r>
        <w:rPr>
          <w:w w:val="95"/>
        </w:rPr>
        <w:t>policy</w:t>
      </w:r>
      <w:r>
        <w:rPr>
          <w:spacing w:val="-4"/>
          <w:w w:val="95"/>
        </w:rPr>
        <w:t> </w:t>
      </w:r>
      <w:r>
        <w:rPr>
          <w:w w:val="95"/>
        </w:rPr>
        <w:t>are</w:t>
      </w:r>
      <w:r>
        <w:rPr>
          <w:spacing w:val="-3"/>
          <w:w w:val="95"/>
        </w:rPr>
        <w:t> </w:t>
      </w:r>
      <w:r>
        <w:rPr>
          <w:w w:val="95"/>
        </w:rPr>
        <w:t>paid</w:t>
      </w:r>
      <w:r>
        <w:rPr>
          <w:spacing w:val="-4"/>
          <w:w w:val="95"/>
        </w:rPr>
        <w:t> </w:t>
      </w:r>
      <w:r>
        <w:rPr>
          <w:w w:val="95"/>
        </w:rPr>
        <w:t>directly</w:t>
      </w:r>
      <w:r>
        <w:rPr>
          <w:spacing w:val="-4"/>
          <w:w w:val="95"/>
        </w:rPr>
        <w:t> </w:t>
      </w:r>
      <w:r>
        <w:rPr>
          <w:w w:val="95"/>
        </w:rPr>
        <w:t>to</w:t>
      </w:r>
      <w:r>
        <w:rPr>
          <w:spacing w:val="-3"/>
          <w:w w:val="95"/>
        </w:rPr>
        <w:t> </w:t>
      </w:r>
      <w:r>
        <w:rPr>
          <w:w w:val="95"/>
        </w:rPr>
        <w:t>the</w:t>
      </w:r>
      <w:r>
        <w:rPr>
          <w:spacing w:val="-4"/>
          <w:w w:val="95"/>
        </w:rPr>
        <w:t> </w:t>
      </w:r>
      <w:r>
        <w:rPr>
          <w:w w:val="95"/>
        </w:rPr>
        <w:t>intended</w:t>
      </w:r>
      <w:r>
        <w:rPr>
          <w:spacing w:val="-41"/>
          <w:w w:val="95"/>
        </w:rPr>
        <w:t> </w:t>
      </w:r>
      <w:r>
        <w:rPr/>
        <w:t>beneficiary,</w:t>
      </w:r>
      <w:r>
        <w:rPr>
          <w:spacing w:val="-10"/>
        </w:rPr>
        <w:t> </w:t>
      </w:r>
      <w:r>
        <w:rPr/>
        <w:t>without</w:t>
      </w:r>
      <w:r>
        <w:rPr>
          <w:spacing w:val="-6"/>
        </w:rPr>
        <w:t> </w:t>
      </w:r>
      <w:r>
        <w:rPr/>
        <w:t>first</w:t>
      </w:r>
      <w:r>
        <w:rPr>
          <w:spacing w:val="-10"/>
        </w:rPr>
        <w:t> </w:t>
      </w:r>
      <w:r>
        <w:rPr/>
        <w:t>becoming</w:t>
      </w:r>
      <w:r>
        <w:rPr>
          <w:spacing w:val="-10"/>
        </w:rPr>
        <w:t> </w:t>
      </w:r>
      <w:r>
        <w:rPr/>
        <w:t>vested</w:t>
      </w:r>
      <w:r>
        <w:rPr>
          <w:spacing w:val="-10"/>
        </w:rPr>
        <w:t> </w:t>
      </w:r>
      <w:r>
        <w:rPr/>
        <w:t>in</w:t>
      </w:r>
      <w:r>
        <w:rPr>
          <w:spacing w:val="-10"/>
        </w:rPr>
        <w:t> </w:t>
      </w:r>
      <w:r>
        <w:rPr/>
        <w:t>their</w:t>
      </w:r>
      <w:r>
        <w:rPr>
          <w:spacing w:val="-9"/>
        </w:rPr>
        <w:t> </w:t>
      </w:r>
      <w:r>
        <w:rPr/>
        <w:t>personal</w:t>
      </w:r>
      <w:r>
        <w:rPr>
          <w:spacing w:val="-9"/>
        </w:rPr>
        <w:t> </w:t>
      </w:r>
      <w:r>
        <w:rPr/>
        <w:t>representatives.</w:t>
      </w:r>
    </w:p>
    <w:p>
      <w:pPr>
        <w:pStyle w:val="BodyText"/>
        <w:spacing w:before="1"/>
        <w:rPr>
          <w:sz w:val="27"/>
        </w:rPr>
      </w:pPr>
    </w:p>
    <w:p>
      <w:pPr>
        <w:pStyle w:val="BodyText"/>
        <w:spacing w:line="360" w:lineRule="auto"/>
        <w:ind w:left="100" w:right="157"/>
        <w:jc w:val="both"/>
      </w:pPr>
      <w:r>
        <w:rPr>
          <w:w w:val="90"/>
        </w:rPr>
        <w:t>Under</w:t>
      </w:r>
      <w:r>
        <w:rPr>
          <w:spacing w:val="7"/>
          <w:w w:val="90"/>
        </w:rPr>
        <w:t> </w:t>
      </w:r>
      <w:r>
        <w:rPr>
          <w:w w:val="90"/>
        </w:rPr>
        <w:t>section</w:t>
      </w:r>
      <w:r>
        <w:rPr>
          <w:spacing w:val="5"/>
          <w:w w:val="90"/>
        </w:rPr>
        <w:t> </w:t>
      </w:r>
      <w:r>
        <w:rPr>
          <w:w w:val="90"/>
        </w:rPr>
        <w:t>11</w:t>
      </w:r>
      <w:r>
        <w:rPr>
          <w:spacing w:val="6"/>
          <w:w w:val="90"/>
        </w:rPr>
        <w:t> </w:t>
      </w:r>
      <w:r>
        <w:rPr>
          <w:w w:val="90"/>
        </w:rPr>
        <w:t>of</w:t>
      </w:r>
      <w:r>
        <w:rPr>
          <w:spacing w:val="5"/>
          <w:w w:val="90"/>
        </w:rPr>
        <w:t> </w:t>
      </w:r>
      <w:r>
        <w:rPr>
          <w:w w:val="90"/>
        </w:rPr>
        <w:t>the</w:t>
      </w:r>
      <w:r>
        <w:rPr>
          <w:spacing w:val="6"/>
          <w:w w:val="90"/>
        </w:rPr>
        <w:t> </w:t>
      </w:r>
      <w:r>
        <w:rPr>
          <w:w w:val="90"/>
        </w:rPr>
        <w:t>Married</w:t>
      </w:r>
      <w:r>
        <w:rPr>
          <w:spacing w:val="5"/>
          <w:w w:val="90"/>
        </w:rPr>
        <w:t> </w:t>
      </w:r>
      <w:r>
        <w:rPr>
          <w:w w:val="90"/>
        </w:rPr>
        <w:t>Women‟s</w:t>
      </w:r>
      <w:r>
        <w:rPr>
          <w:spacing w:val="6"/>
          <w:w w:val="90"/>
        </w:rPr>
        <w:t> </w:t>
      </w:r>
      <w:r>
        <w:rPr>
          <w:w w:val="90"/>
        </w:rPr>
        <w:t>Property</w:t>
      </w:r>
      <w:r>
        <w:rPr>
          <w:spacing w:val="6"/>
          <w:w w:val="90"/>
        </w:rPr>
        <w:t> </w:t>
      </w:r>
      <w:r>
        <w:rPr>
          <w:w w:val="90"/>
        </w:rPr>
        <w:t>Act</w:t>
      </w:r>
      <w:r>
        <w:rPr>
          <w:spacing w:val="8"/>
          <w:w w:val="90"/>
        </w:rPr>
        <w:t> </w:t>
      </w:r>
      <w:r>
        <w:rPr>
          <w:w w:val="90"/>
        </w:rPr>
        <w:t>1882,</w:t>
      </w:r>
      <w:r>
        <w:rPr>
          <w:spacing w:val="7"/>
          <w:w w:val="90"/>
        </w:rPr>
        <w:t> </w:t>
      </w:r>
      <w:r>
        <w:rPr>
          <w:w w:val="90"/>
        </w:rPr>
        <w:t>where</w:t>
      </w:r>
      <w:r>
        <w:rPr>
          <w:spacing w:val="7"/>
          <w:w w:val="90"/>
        </w:rPr>
        <w:t> </w:t>
      </w:r>
      <w:r>
        <w:rPr>
          <w:w w:val="90"/>
        </w:rPr>
        <w:t>the</w:t>
      </w:r>
      <w:r>
        <w:rPr>
          <w:spacing w:val="8"/>
          <w:w w:val="90"/>
        </w:rPr>
        <w:t> </w:t>
      </w:r>
      <w:r>
        <w:rPr>
          <w:w w:val="90"/>
        </w:rPr>
        <w:t>assured</w:t>
      </w:r>
      <w:r>
        <w:rPr>
          <w:spacing w:val="5"/>
          <w:w w:val="90"/>
        </w:rPr>
        <w:t> </w:t>
      </w:r>
      <w:r>
        <w:rPr>
          <w:w w:val="90"/>
        </w:rPr>
        <w:t>expressly</w:t>
      </w:r>
      <w:r>
        <w:rPr>
          <w:spacing w:val="9"/>
          <w:w w:val="90"/>
        </w:rPr>
        <w:t> </w:t>
      </w:r>
      <w:r>
        <w:rPr>
          <w:w w:val="90"/>
        </w:rPr>
        <w:t>provides</w:t>
      </w:r>
      <w:r>
        <w:rPr>
          <w:spacing w:val="5"/>
          <w:w w:val="90"/>
        </w:rPr>
        <w:t> </w:t>
      </w:r>
      <w:r>
        <w:rPr>
          <w:w w:val="90"/>
        </w:rPr>
        <w:t>that</w:t>
      </w:r>
      <w:r>
        <w:rPr>
          <w:spacing w:val="8"/>
          <w:w w:val="90"/>
        </w:rPr>
        <w:t> </w:t>
      </w:r>
      <w:r>
        <w:rPr>
          <w:w w:val="90"/>
        </w:rPr>
        <w:t>the</w:t>
      </w:r>
      <w:r>
        <w:rPr>
          <w:spacing w:val="8"/>
          <w:w w:val="90"/>
        </w:rPr>
        <w:t> </w:t>
      </w:r>
      <w:r>
        <w:rPr>
          <w:w w:val="90"/>
        </w:rPr>
        <w:t>policy</w:t>
      </w:r>
      <w:r>
        <w:rPr>
          <w:spacing w:val="7"/>
          <w:w w:val="90"/>
        </w:rPr>
        <w:t> </w:t>
      </w:r>
      <w:r>
        <w:rPr>
          <w:w w:val="90"/>
        </w:rPr>
        <w:t>is</w:t>
      </w:r>
      <w:r>
        <w:rPr>
          <w:spacing w:val="7"/>
          <w:w w:val="90"/>
        </w:rPr>
        <w:t> </w:t>
      </w:r>
      <w:r>
        <w:rPr>
          <w:w w:val="90"/>
        </w:rPr>
        <w:t>for</w:t>
      </w:r>
      <w:r>
        <w:rPr>
          <w:spacing w:val="8"/>
          <w:w w:val="90"/>
        </w:rPr>
        <w:t> </w:t>
      </w:r>
      <w:r>
        <w:rPr>
          <w:w w:val="90"/>
        </w:rPr>
        <w:t>the</w:t>
      </w:r>
      <w:r>
        <w:rPr>
          <w:spacing w:val="5"/>
          <w:w w:val="90"/>
        </w:rPr>
        <w:t> </w:t>
      </w:r>
      <w:r>
        <w:rPr>
          <w:w w:val="90"/>
        </w:rPr>
        <w:t>benefit</w:t>
      </w:r>
      <w:r>
        <w:rPr>
          <w:spacing w:val="7"/>
          <w:w w:val="90"/>
        </w:rPr>
        <w:t> </w:t>
      </w:r>
      <w:r>
        <w:rPr>
          <w:w w:val="90"/>
        </w:rPr>
        <w:t>of</w:t>
      </w:r>
      <w:r>
        <w:rPr>
          <w:spacing w:val="5"/>
          <w:w w:val="90"/>
        </w:rPr>
        <w:t> </w:t>
      </w:r>
      <w:r>
        <w:rPr>
          <w:w w:val="90"/>
        </w:rPr>
        <w:t>his</w:t>
      </w:r>
      <w:r>
        <w:rPr>
          <w:spacing w:val="5"/>
          <w:w w:val="90"/>
        </w:rPr>
        <w:t> </w:t>
      </w:r>
      <w:r>
        <w:rPr>
          <w:w w:val="90"/>
        </w:rPr>
        <w:t>or</w:t>
      </w:r>
      <w:r>
        <w:rPr>
          <w:spacing w:val="1"/>
          <w:w w:val="90"/>
        </w:rPr>
        <w:t> </w:t>
      </w:r>
      <w:r>
        <w:rPr>
          <w:w w:val="90"/>
        </w:rPr>
        <w:t>her spouse and children, this effects a trust in favour of the spouse and the children. On the death of the assured, the proceeds of the assurance</w:t>
      </w:r>
      <w:r>
        <w:rPr>
          <w:spacing w:val="1"/>
          <w:w w:val="90"/>
        </w:rPr>
        <w:t> </w:t>
      </w:r>
      <w:r>
        <w:rPr>
          <w:w w:val="90"/>
        </w:rPr>
        <w:t>policy</w:t>
      </w:r>
      <w:r>
        <w:rPr>
          <w:spacing w:val="1"/>
          <w:w w:val="90"/>
        </w:rPr>
        <w:t> </w:t>
      </w:r>
      <w:r>
        <w:rPr>
          <w:w w:val="90"/>
        </w:rPr>
        <w:t>are</w:t>
      </w:r>
      <w:r>
        <w:rPr>
          <w:spacing w:val="2"/>
          <w:w w:val="90"/>
        </w:rPr>
        <w:t> </w:t>
      </w:r>
      <w:r>
        <w:rPr>
          <w:w w:val="90"/>
        </w:rPr>
        <w:t>then</w:t>
      </w:r>
      <w:r>
        <w:rPr>
          <w:spacing w:val="1"/>
          <w:w w:val="90"/>
        </w:rPr>
        <w:t> </w:t>
      </w:r>
      <w:r>
        <w:rPr>
          <w:w w:val="90"/>
        </w:rPr>
        <w:t>payable</w:t>
      </w:r>
      <w:r>
        <w:rPr>
          <w:spacing w:val="2"/>
          <w:w w:val="90"/>
        </w:rPr>
        <w:t> </w:t>
      </w:r>
      <w:r>
        <w:rPr>
          <w:w w:val="90"/>
        </w:rPr>
        <w:t>directly</w:t>
      </w:r>
      <w:r>
        <w:rPr>
          <w:spacing w:val="1"/>
          <w:w w:val="90"/>
        </w:rPr>
        <w:t> </w:t>
      </w:r>
      <w:r>
        <w:rPr>
          <w:w w:val="90"/>
        </w:rPr>
        <w:t>to</w:t>
      </w:r>
      <w:r>
        <w:rPr>
          <w:spacing w:val="2"/>
          <w:w w:val="90"/>
        </w:rPr>
        <w:t> </w:t>
      </w:r>
      <w:r>
        <w:rPr>
          <w:w w:val="90"/>
        </w:rPr>
        <w:t>the</w:t>
      </w:r>
      <w:r>
        <w:rPr>
          <w:spacing w:val="2"/>
          <w:w w:val="90"/>
        </w:rPr>
        <w:t> </w:t>
      </w:r>
      <w:r>
        <w:rPr>
          <w:w w:val="90"/>
        </w:rPr>
        <w:t>trustees</w:t>
      </w:r>
      <w:r>
        <w:rPr>
          <w:spacing w:val="1"/>
          <w:w w:val="90"/>
        </w:rPr>
        <w:t> </w:t>
      </w:r>
      <w:r>
        <w:rPr>
          <w:w w:val="90"/>
        </w:rPr>
        <w:t>of</w:t>
      </w:r>
      <w:r>
        <w:rPr>
          <w:spacing w:val="2"/>
          <w:w w:val="90"/>
        </w:rPr>
        <w:t> </w:t>
      </w:r>
      <w:r>
        <w:rPr>
          <w:w w:val="90"/>
        </w:rPr>
        <w:t>the</w:t>
      </w:r>
      <w:r>
        <w:rPr>
          <w:spacing w:val="1"/>
          <w:w w:val="90"/>
        </w:rPr>
        <w:t> </w:t>
      </w:r>
      <w:r>
        <w:rPr>
          <w:w w:val="90"/>
        </w:rPr>
        <w:t>policy</w:t>
      </w:r>
      <w:r>
        <w:rPr>
          <w:spacing w:val="5"/>
          <w:w w:val="90"/>
        </w:rPr>
        <w:t> </w:t>
      </w:r>
      <w:r>
        <w:rPr>
          <w:w w:val="90"/>
        </w:rPr>
        <w:t>for</w:t>
      </w:r>
      <w:r>
        <w:rPr>
          <w:spacing w:val="2"/>
          <w:w w:val="90"/>
        </w:rPr>
        <w:t> </w:t>
      </w:r>
      <w:r>
        <w:rPr>
          <w:w w:val="90"/>
        </w:rPr>
        <w:t>the</w:t>
      </w:r>
      <w:r>
        <w:rPr>
          <w:spacing w:val="2"/>
          <w:w w:val="90"/>
        </w:rPr>
        <w:t> </w:t>
      </w:r>
      <w:r>
        <w:rPr>
          <w:w w:val="90"/>
        </w:rPr>
        <w:t>benefit</w:t>
      </w:r>
      <w:r>
        <w:rPr>
          <w:spacing w:val="2"/>
          <w:w w:val="90"/>
        </w:rPr>
        <w:t> </w:t>
      </w:r>
      <w:r>
        <w:rPr>
          <w:w w:val="90"/>
        </w:rPr>
        <w:t>of</w:t>
      </w:r>
      <w:r>
        <w:rPr>
          <w:spacing w:val="2"/>
          <w:w w:val="90"/>
        </w:rPr>
        <w:t> </w:t>
      </w:r>
      <w:r>
        <w:rPr>
          <w:w w:val="90"/>
        </w:rPr>
        <w:t>the</w:t>
      </w:r>
      <w:r>
        <w:rPr>
          <w:spacing w:val="2"/>
          <w:w w:val="90"/>
        </w:rPr>
        <w:t> </w:t>
      </w:r>
      <w:r>
        <w:rPr>
          <w:w w:val="90"/>
        </w:rPr>
        <w:t>named</w:t>
      </w:r>
      <w:r>
        <w:rPr>
          <w:spacing w:val="1"/>
          <w:w w:val="90"/>
        </w:rPr>
        <w:t> </w:t>
      </w:r>
      <w:r>
        <w:rPr>
          <w:w w:val="90"/>
        </w:rPr>
        <w:t>beneficiaries.</w:t>
      </w:r>
      <w:r>
        <w:rPr>
          <w:spacing w:val="6"/>
          <w:w w:val="90"/>
        </w:rPr>
        <w:t> </w:t>
      </w:r>
      <w:r>
        <w:rPr>
          <w:w w:val="90"/>
        </w:rPr>
        <w:t>If</w:t>
      </w:r>
      <w:r>
        <w:rPr>
          <w:spacing w:val="1"/>
          <w:w w:val="90"/>
        </w:rPr>
        <w:t> </w:t>
      </w:r>
      <w:r>
        <w:rPr>
          <w:w w:val="90"/>
        </w:rPr>
        <w:t>the</w:t>
      </w:r>
      <w:r>
        <w:rPr>
          <w:spacing w:val="2"/>
          <w:w w:val="90"/>
        </w:rPr>
        <w:t> </w:t>
      </w:r>
      <w:r>
        <w:rPr>
          <w:w w:val="90"/>
        </w:rPr>
        <w:t>assured</w:t>
      </w:r>
      <w:r>
        <w:rPr>
          <w:spacing w:val="1"/>
          <w:w w:val="90"/>
        </w:rPr>
        <w:t> </w:t>
      </w:r>
      <w:r>
        <w:rPr>
          <w:w w:val="90"/>
        </w:rPr>
        <w:t>wishes</w:t>
      </w:r>
      <w:r>
        <w:rPr>
          <w:spacing w:val="2"/>
          <w:w w:val="90"/>
        </w:rPr>
        <w:t> </w:t>
      </w:r>
      <w:r>
        <w:rPr>
          <w:w w:val="90"/>
        </w:rPr>
        <w:t>to</w:t>
      </w:r>
      <w:r>
        <w:rPr>
          <w:spacing w:val="2"/>
          <w:w w:val="90"/>
        </w:rPr>
        <w:t> </w:t>
      </w:r>
      <w:r>
        <w:rPr>
          <w:w w:val="90"/>
        </w:rPr>
        <w:t>benefit</w:t>
      </w:r>
      <w:r>
        <w:rPr>
          <w:spacing w:val="2"/>
          <w:w w:val="90"/>
        </w:rPr>
        <w:t> </w:t>
      </w:r>
      <w:r>
        <w:rPr>
          <w:w w:val="90"/>
        </w:rPr>
        <w:t>someone</w:t>
      </w:r>
    </w:p>
    <w:p>
      <w:pPr>
        <w:spacing w:after="0" w:line="360" w:lineRule="auto"/>
        <w:jc w:val="both"/>
        <w:sectPr>
          <w:pgSz w:w="12240" w:h="15840"/>
          <w:pgMar w:header="720" w:footer="1022" w:top="1320" w:bottom="1220" w:left="1340" w:right="1280"/>
        </w:sectPr>
      </w:pPr>
    </w:p>
    <w:p>
      <w:pPr>
        <w:pStyle w:val="BodyText"/>
        <w:spacing w:line="360" w:lineRule="auto" w:before="82"/>
        <w:ind w:left="100" w:right="161"/>
        <w:jc w:val="both"/>
      </w:pPr>
      <w:r>
        <w:rPr>
          <w:w w:val="95"/>
        </w:rPr>
        <w:t>other</w:t>
      </w:r>
      <w:r>
        <w:rPr>
          <w:spacing w:val="-7"/>
          <w:w w:val="95"/>
        </w:rPr>
        <w:t> </w:t>
      </w:r>
      <w:r>
        <w:rPr>
          <w:w w:val="95"/>
        </w:rPr>
        <w:t>than</w:t>
      </w:r>
      <w:r>
        <w:rPr>
          <w:spacing w:val="-7"/>
          <w:w w:val="95"/>
        </w:rPr>
        <w:t> </w:t>
      </w:r>
      <w:r>
        <w:rPr>
          <w:w w:val="95"/>
        </w:rPr>
        <w:t>the</w:t>
      </w:r>
      <w:r>
        <w:rPr>
          <w:spacing w:val="-6"/>
          <w:w w:val="95"/>
        </w:rPr>
        <w:t> </w:t>
      </w:r>
      <w:r>
        <w:rPr>
          <w:w w:val="95"/>
        </w:rPr>
        <w:t>spouse</w:t>
      </w:r>
      <w:r>
        <w:rPr>
          <w:spacing w:val="-5"/>
          <w:w w:val="95"/>
        </w:rPr>
        <w:t> </w:t>
      </w:r>
      <w:r>
        <w:rPr>
          <w:w w:val="95"/>
        </w:rPr>
        <w:t>and</w:t>
      </w:r>
      <w:r>
        <w:rPr>
          <w:spacing w:val="-6"/>
          <w:w w:val="95"/>
        </w:rPr>
        <w:t> </w:t>
      </w:r>
      <w:r>
        <w:rPr>
          <w:w w:val="95"/>
        </w:rPr>
        <w:t>children,</w:t>
      </w:r>
      <w:r>
        <w:rPr>
          <w:spacing w:val="-5"/>
          <w:w w:val="95"/>
        </w:rPr>
        <w:t> </w:t>
      </w:r>
      <w:r>
        <w:rPr>
          <w:w w:val="95"/>
        </w:rPr>
        <w:t>the</w:t>
      </w:r>
      <w:r>
        <w:rPr>
          <w:spacing w:val="-7"/>
          <w:w w:val="95"/>
        </w:rPr>
        <w:t> </w:t>
      </w:r>
      <w:r>
        <w:rPr>
          <w:w w:val="95"/>
        </w:rPr>
        <w:t>same</w:t>
      </w:r>
      <w:r>
        <w:rPr>
          <w:spacing w:val="-7"/>
          <w:w w:val="95"/>
        </w:rPr>
        <w:t> </w:t>
      </w:r>
      <w:r>
        <w:rPr>
          <w:w w:val="95"/>
        </w:rPr>
        <w:t>effect</w:t>
      </w:r>
      <w:r>
        <w:rPr>
          <w:spacing w:val="-6"/>
          <w:w w:val="95"/>
        </w:rPr>
        <w:t> </w:t>
      </w:r>
      <w:r>
        <w:rPr>
          <w:w w:val="95"/>
        </w:rPr>
        <w:t>can</w:t>
      </w:r>
      <w:r>
        <w:rPr>
          <w:spacing w:val="-6"/>
          <w:w w:val="95"/>
        </w:rPr>
        <w:t> </w:t>
      </w:r>
      <w:r>
        <w:rPr>
          <w:w w:val="95"/>
        </w:rPr>
        <w:t>be</w:t>
      </w:r>
      <w:r>
        <w:rPr>
          <w:spacing w:val="-7"/>
          <w:w w:val="95"/>
        </w:rPr>
        <w:t> </w:t>
      </w:r>
      <w:r>
        <w:rPr>
          <w:w w:val="95"/>
        </w:rPr>
        <w:t>achieved</w:t>
      </w:r>
      <w:r>
        <w:rPr>
          <w:spacing w:val="-7"/>
          <w:w w:val="95"/>
        </w:rPr>
        <w:t> </w:t>
      </w:r>
      <w:r>
        <w:rPr>
          <w:w w:val="95"/>
        </w:rPr>
        <w:t>if</w:t>
      </w:r>
      <w:r>
        <w:rPr>
          <w:spacing w:val="-7"/>
          <w:w w:val="95"/>
        </w:rPr>
        <w:t> </w:t>
      </w:r>
      <w:r>
        <w:rPr>
          <w:w w:val="95"/>
        </w:rPr>
        <w:t>the</w:t>
      </w:r>
      <w:r>
        <w:rPr>
          <w:spacing w:val="-7"/>
          <w:w w:val="95"/>
        </w:rPr>
        <w:t> </w:t>
      </w:r>
      <w:r>
        <w:rPr>
          <w:w w:val="95"/>
        </w:rPr>
        <w:t>policy</w:t>
      </w:r>
      <w:r>
        <w:rPr>
          <w:spacing w:val="-7"/>
          <w:w w:val="95"/>
        </w:rPr>
        <w:t> </w:t>
      </w:r>
      <w:r>
        <w:rPr>
          <w:w w:val="95"/>
        </w:rPr>
        <w:t>is</w:t>
      </w:r>
      <w:r>
        <w:rPr>
          <w:spacing w:val="-7"/>
          <w:w w:val="95"/>
        </w:rPr>
        <w:t> </w:t>
      </w:r>
      <w:r>
        <w:rPr>
          <w:w w:val="95"/>
        </w:rPr>
        <w:t>expressly</w:t>
      </w:r>
      <w:r>
        <w:rPr>
          <w:spacing w:val="-5"/>
          <w:w w:val="95"/>
        </w:rPr>
        <w:t> </w:t>
      </w:r>
      <w:r>
        <w:rPr>
          <w:w w:val="95"/>
        </w:rPr>
        <w:t>written</w:t>
      </w:r>
      <w:r>
        <w:rPr>
          <w:spacing w:val="-6"/>
          <w:w w:val="95"/>
        </w:rPr>
        <w:t> </w:t>
      </w:r>
      <w:r>
        <w:rPr>
          <w:w w:val="95"/>
        </w:rPr>
        <w:t>in</w:t>
      </w:r>
      <w:r>
        <w:rPr>
          <w:spacing w:val="-8"/>
          <w:w w:val="95"/>
        </w:rPr>
        <w:t> </w:t>
      </w:r>
      <w:r>
        <w:rPr>
          <w:w w:val="95"/>
        </w:rPr>
        <w:t>trust</w:t>
      </w:r>
      <w:r>
        <w:rPr>
          <w:spacing w:val="-5"/>
          <w:w w:val="95"/>
        </w:rPr>
        <w:t> </w:t>
      </w:r>
      <w:r>
        <w:rPr>
          <w:w w:val="95"/>
        </w:rPr>
        <w:t>for</w:t>
      </w:r>
      <w:r>
        <w:rPr>
          <w:spacing w:val="-6"/>
          <w:w w:val="95"/>
        </w:rPr>
        <w:t> </w:t>
      </w:r>
      <w:r>
        <w:rPr>
          <w:w w:val="95"/>
        </w:rPr>
        <w:t>the</w:t>
      </w:r>
      <w:r>
        <w:rPr>
          <w:spacing w:val="-6"/>
          <w:w w:val="95"/>
        </w:rPr>
        <w:t> </w:t>
      </w:r>
      <w:r>
        <w:rPr>
          <w:w w:val="95"/>
        </w:rPr>
        <w:t>intended</w:t>
      </w:r>
      <w:r>
        <w:rPr>
          <w:spacing w:val="-7"/>
          <w:w w:val="95"/>
        </w:rPr>
        <w:t> </w:t>
      </w:r>
      <w:r>
        <w:rPr>
          <w:w w:val="95"/>
        </w:rPr>
        <w:t>beneficiary</w:t>
      </w:r>
      <w:r>
        <w:rPr>
          <w:spacing w:val="-5"/>
          <w:w w:val="95"/>
        </w:rPr>
        <w:t> </w:t>
      </w:r>
      <w:r>
        <w:rPr>
          <w:w w:val="95"/>
        </w:rPr>
        <w:t>or</w:t>
      </w:r>
      <w:r>
        <w:rPr>
          <w:spacing w:val="-40"/>
          <w:w w:val="95"/>
        </w:rPr>
        <w:t> </w:t>
      </w:r>
      <w:r>
        <w:rPr/>
        <w:t>otherwise</w:t>
      </w:r>
      <w:r>
        <w:rPr>
          <w:spacing w:val="-6"/>
        </w:rPr>
        <w:t> </w:t>
      </w:r>
      <w:r>
        <w:rPr/>
        <w:t>expressly</w:t>
      </w:r>
      <w:r>
        <w:rPr>
          <w:spacing w:val="-8"/>
        </w:rPr>
        <w:t> </w:t>
      </w:r>
      <w:r>
        <w:rPr/>
        <w:t>assigned</w:t>
      </w:r>
      <w:r>
        <w:rPr>
          <w:spacing w:val="-8"/>
        </w:rPr>
        <w:t> </w:t>
      </w:r>
      <w:r>
        <w:rPr/>
        <w:t>to</w:t>
      </w:r>
      <w:r>
        <w:rPr>
          <w:spacing w:val="-7"/>
        </w:rPr>
        <w:t> </w:t>
      </w:r>
      <w:r>
        <w:rPr/>
        <w:t>him</w:t>
      </w:r>
      <w:r>
        <w:rPr>
          <w:spacing w:val="-7"/>
        </w:rPr>
        <w:t> </w:t>
      </w:r>
      <w:r>
        <w:rPr/>
        <w:t>or</w:t>
      </w:r>
      <w:r>
        <w:rPr>
          <w:spacing w:val="-7"/>
        </w:rPr>
        <w:t> </w:t>
      </w:r>
      <w:r>
        <w:rPr/>
        <w:t>her.</w:t>
      </w:r>
    </w:p>
    <w:p>
      <w:pPr>
        <w:spacing w:line="206" w:lineRule="exact" w:before="0"/>
        <w:ind w:left="100" w:right="0" w:firstLine="0"/>
        <w:jc w:val="both"/>
        <w:rPr>
          <w:i/>
          <w:sz w:val="18"/>
        </w:rPr>
      </w:pPr>
      <w:r>
        <w:rPr>
          <w:i/>
          <w:w w:val="75"/>
          <w:sz w:val="18"/>
        </w:rPr>
        <w:t>(look</w:t>
      </w:r>
      <w:r>
        <w:rPr>
          <w:i/>
          <w:spacing w:val="16"/>
          <w:w w:val="75"/>
          <w:sz w:val="18"/>
        </w:rPr>
        <w:t> </w:t>
      </w:r>
      <w:r>
        <w:rPr>
          <w:i/>
          <w:w w:val="75"/>
          <w:sz w:val="18"/>
        </w:rPr>
        <w:t>up</w:t>
      </w:r>
      <w:r>
        <w:rPr>
          <w:i/>
          <w:spacing w:val="18"/>
          <w:w w:val="75"/>
          <w:sz w:val="18"/>
        </w:rPr>
        <w:t> </w:t>
      </w:r>
      <w:r>
        <w:rPr>
          <w:i/>
          <w:w w:val="75"/>
          <w:sz w:val="18"/>
        </w:rPr>
        <w:t>provisions</w:t>
      </w:r>
      <w:r>
        <w:rPr>
          <w:i/>
          <w:spacing w:val="18"/>
          <w:w w:val="75"/>
          <w:sz w:val="18"/>
        </w:rPr>
        <w:t> </w:t>
      </w:r>
      <w:r>
        <w:rPr>
          <w:i/>
          <w:w w:val="75"/>
          <w:sz w:val="18"/>
        </w:rPr>
        <w:t>of</w:t>
      </w:r>
      <w:r>
        <w:rPr>
          <w:i/>
          <w:spacing w:val="17"/>
          <w:w w:val="75"/>
          <w:sz w:val="18"/>
        </w:rPr>
        <w:t> </w:t>
      </w:r>
      <w:r>
        <w:rPr>
          <w:i/>
          <w:w w:val="75"/>
          <w:sz w:val="18"/>
        </w:rPr>
        <w:t>the</w:t>
      </w:r>
      <w:r>
        <w:rPr>
          <w:i/>
          <w:spacing w:val="17"/>
          <w:w w:val="75"/>
          <w:sz w:val="18"/>
        </w:rPr>
        <w:t> </w:t>
      </w:r>
      <w:r>
        <w:rPr>
          <w:i/>
          <w:w w:val="75"/>
          <w:sz w:val="18"/>
        </w:rPr>
        <w:t>Limitation</w:t>
      </w:r>
      <w:r>
        <w:rPr>
          <w:i/>
          <w:spacing w:val="16"/>
          <w:w w:val="75"/>
          <w:sz w:val="18"/>
        </w:rPr>
        <w:t> </w:t>
      </w:r>
      <w:r>
        <w:rPr>
          <w:i/>
          <w:w w:val="75"/>
          <w:sz w:val="18"/>
        </w:rPr>
        <w:t>of</w:t>
      </w:r>
      <w:r>
        <w:rPr>
          <w:i/>
          <w:spacing w:val="17"/>
          <w:w w:val="75"/>
          <w:sz w:val="18"/>
        </w:rPr>
        <w:t> </w:t>
      </w:r>
      <w:r>
        <w:rPr>
          <w:i/>
          <w:w w:val="75"/>
          <w:sz w:val="18"/>
        </w:rPr>
        <w:t>Actions</w:t>
      </w:r>
      <w:r>
        <w:rPr>
          <w:i/>
          <w:spacing w:val="18"/>
          <w:w w:val="75"/>
          <w:sz w:val="18"/>
        </w:rPr>
        <w:t> </w:t>
      </w:r>
      <w:r>
        <w:rPr>
          <w:i/>
          <w:w w:val="75"/>
          <w:sz w:val="18"/>
        </w:rPr>
        <w:t>Act</w:t>
      </w:r>
      <w:r>
        <w:rPr>
          <w:i/>
          <w:spacing w:val="16"/>
          <w:w w:val="75"/>
          <w:sz w:val="18"/>
        </w:rPr>
        <w:t> </w:t>
      </w:r>
      <w:r>
        <w:rPr>
          <w:i/>
          <w:w w:val="75"/>
          <w:sz w:val="18"/>
        </w:rPr>
        <w:t>on</w:t>
      </w:r>
      <w:r>
        <w:rPr>
          <w:i/>
          <w:spacing w:val="16"/>
          <w:w w:val="75"/>
          <w:sz w:val="18"/>
        </w:rPr>
        <w:t> </w:t>
      </w:r>
      <w:r>
        <w:rPr>
          <w:i/>
          <w:w w:val="75"/>
          <w:sz w:val="18"/>
        </w:rPr>
        <w:t>what</w:t>
      </w:r>
      <w:r>
        <w:rPr>
          <w:i/>
          <w:spacing w:val="16"/>
          <w:w w:val="75"/>
          <w:sz w:val="18"/>
        </w:rPr>
        <w:t> </w:t>
      </w:r>
      <w:r>
        <w:rPr>
          <w:i/>
          <w:w w:val="75"/>
          <w:sz w:val="18"/>
        </w:rPr>
        <w:t>personal</w:t>
      </w:r>
      <w:r>
        <w:rPr>
          <w:i/>
          <w:spacing w:val="18"/>
          <w:w w:val="75"/>
          <w:sz w:val="18"/>
        </w:rPr>
        <w:t> </w:t>
      </w:r>
      <w:r>
        <w:rPr>
          <w:i/>
          <w:w w:val="75"/>
          <w:sz w:val="18"/>
        </w:rPr>
        <w:t>representatives</w:t>
      </w:r>
      <w:r>
        <w:rPr>
          <w:i/>
          <w:spacing w:val="17"/>
          <w:w w:val="75"/>
          <w:sz w:val="18"/>
        </w:rPr>
        <w:t> </w:t>
      </w:r>
      <w:r>
        <w:rPr>
          <w:i/>
          <w:w w:val="75"/>
          <w:sz w:val="18"/>
        </w:rPr>
        <w:t>need</w:t>
      </w:r>
      <w:r>
        <w:rPr>
          <w:i/>
          <w:spacing w:val="19"/>
          <w:w w:val="75"/>
          <w:sz w:val="18"/>
        </w:rPr>
        <w:t> </w:t>
      </w:r>
      <w:r>
        <w:rPr>
          <w:i/>
          <w:w w:val="75"/>
          <w:sz w:val="18"/>
        </w:rPr>
        <w:t>to</w:t>
      </w:r>
      <w:r>
        <w:rPr>
          <w:i/>
          <w:spacing w:val="16"/>
          <w:w w:val="75"/>
          <w:sz w:val="18"/>
        </w:rPr>
        <w:t> </w:t>
      </w:r>
      <w:r>
        <w:rPr>
          <w:i/>
          <w:w w:val="75"/>
          <w:sz w:val="18"/>
        </w:rPr>
        <w:t>know</w:t>
      </w:r>
      <w:r>
        <w:rPr>
          <w:i/>
          <w:spacing w:val="18"/>
          <w:w w:val="75"/>
          <w:sz w:val="18"/>
        </w:rPr>
        <w:t> </w:t>
      </w:r>
      <w:r>
        <w:rPr>
          <w:i/>
          <w:w w:val="75"/>
          <w:sz w:val="18"/>
        </w:rPr>
        <w:t>about</w:t>
      </w:r>
      <w:r>
        <w:rPr>
          <w:i/>
          <w:spacing w:val="16"/>
          <w:w w:val="75"/>
          <w:sz w:val="18"/>
        </w:rPr>
        <w:t> </w:t>
      </w:r>
      <w:r>
        <w:rPr>
          <w:i/>
          <w:w w:val="75"/>
          <w:sz w:val="18"/>
        </w:rPr>
        <w:t>limitation</w:t>
      </w:r>
      <w:r>
        <w:rPr>
          <w:i/>
          <w:spacing w:val="16"/>
          <w:w w:val="75"/>
          <w:sz w:val="18"/>
        </w:rPr>
        <w:t> </w:t>
      </w:r>
      <w:r>
        <w:rPr>
          <w:i/>
          <w:w w:val="75"/>
          <w:sz w:val="18"/>
        </w:rPr>
        <w:t>periods).</w:t>
      </w:r>
    </w:p>
    <w:p>
      <w:pPr>
        <w:pStyle w:val="BodyText"/>
        <w:rPr>
          <w:i/>
          <w:sz w:val="20"/>
        </w:rPr>
      </w:pPr>
    </w:p>
    <w:p>
      <w:pPr>
        <w:pStyle w:val="BodyText"/>
        <w:spacing w:before="9"/>
        <w:rPr>
          <w:i/>
          <w:sz w:val="15"/>
        </w:rPr>
      </w:pPr>
    </w:p>
    <w:p>
      <w:pPr>
        <w:pStyle w:val="Heading1"/>
        <w:numPr>
          <w:ilvl w:val="1"/>
          <w:numId w:val="60"/>
        </w:numPr>
        <w:tabs>
          <w:tab w:pos="434" w:val="left" w:leader="none"/>
        </w:tabs>
        <w:spacing w:line="240" w:lineRule="auto" w:before="1" w:after="0"/>
        <w:ind w:left="433" w:right="0" w:hanging="334"/>
        <w:jc w:val="both"/>
      </w:pPr>
      <w:r>
        <w:rPr>
          <w:spacing w:val="-1"/>
        </w:rPr>
        <w:t>Powers</w:t>
      </w:r>
      <w:r>
        <w:rPr>
          <w:spacing w:val="-11"/>
        </w:rPr>
        <w:t> </w:t>
      </w:r>
      <w:r>
        <w:rPr>
          <w:spacing w:val="-1"/>
        </w:rPr>
        <w:t>of</w:t>
      </w:r>
      <w:r>
        <w:rPr>
          <w:spacing w:val="-9"/>
        </w:rPr>
        <w:t> </w:t>
      </w:r>
      <w:r>
        <w:rPr/>
        <w:t>Sale</w:t>
      </w:r>
    </w:p>
    <w:p>
      <w:pPr>
        <w:pStyle w:val="BodyText"/>
        <w:spacing w:line="357" w:lineRule="auto" w:before="102"/>
        <w:ind w:left="100" w:right="157"/>
        <w:jc w:val="both"/>
      </w:pPr>
      <w:r>
        <w:rPr>
          <w:w w:val="90"/>
        </w:rPr>
        <w:t>One of the main functions of personal representatives is to pay debts and liabilities (section 82(d) of the Law of Succession Act). To discharge</w:t>
      </w:r>
      <w:r>
        <w:rPr>
          <w:spacing w:val="1"/>
          <w:w w:val="90"/>
        </w:rPr>
        <w:t> </w:t>
      </w:r>
      <w:r>
        <w:rPr>
          <w:w w:val="90"/>
        </w:rPr>
        <w:t>the same it is often necessary for the personal representatives to realise some or all the assets of the estate. In addition, legacies may be payable</w:t>
      </w:r>
      <w:r>
        <w:rPr>
          <w:spacing w:val="1"/>
          <w:w w:val="90"/>
        </w:rPr>
        <w:t> </w:t>
      </w:r>
      <w:r>
        <w:rPr>
          <w:w w:val="90"/>
        </w:rPr>
        <w:t>to the beneficiaries under the terms of the will, this may also require the liquidation of some or all of the assets to settle the legacies. It is for the</w:t>
      </w:r>
      <w:r>
        <w:rPr>
          <w:spacing w:val="1"/>
          <w:w w:val="90"/>
        </w:rPr>
        <w:t> </w:t>
      </w:r>
      <w:r>
        <w:rPr>
          <w:spacing w:val="-1"/>
          <w:w w:val="95"/>
        </w:rPr>
        <w:t>purpose</w:t>
      </w:r>
      <w:r>
        <w:rPr>
          <w:spacing w:val="-2"/>
          <w:w w:val="95"/>
        </w:rPr>
        <w:t> </w:t>
      </w:r>
      <w:r>
        <w:rPr>
          <w:spacing w:val="-1"/>
          <w:w w:val="95"/>
        </w:rPr>
        <w:t>of</w:t>
      </w:r>
      <w:r>
        <w:rPr>
          <w:spacing w:val="-3"/>
          <w:w w:val="95"/>
        </w:rPr>
        <w:t> </w:t>
      </w:r>
      <w:r>
        <w:rPr>
          <w:spacing w:val="-1"/>
          <w:w w:val="95"/>
        </w:rPr>
        <w:t>meeting</w:t>
      </w:r>
      <w:r>
        <w:rPr>
          <w:spacing w:val="-3"/>
          <w:w w:val="95"/>
        </w:rPr>
        <w:t> </w:t>
      </w:r>
      <w:r>
        <w:rPr>
          <w:spacing w:val="-1"/>
          <w:w w:val="95"/>
        </w:rPr>
        <w:t>these</w:t>
      </w:r>
      <w:r>
        <w:rPr>
          <w:spacing w:val="-2"/>
          <w:w w:val="95"/>
        </w:rPr>
        <w:t> </w:t>
      </w:r>
      <w:r>
        <w:rPr>
          <w:w w:val="95"/>
        </w:rPr>
        <w:t>objects</w:t>
      </w:r>
      <w:r>
        <w:rPr>
          <w:spacing w:val="-3"/>
          <w:w w:val="95"/>
        </w:rPr>
        <w:t> </w:t>
      </w:r>
      <w:r>
        <w:rPr>
          <w:w w:val="95"/>
        </w:rPr>
        <w:t>that</w:t>
      </w:r>
      <w:r>
        <w:rPr>
          <w:spacing w:val="-3"/>
          <w:w w:val="95"/>
        </w:rPr>
        <w:t> </w:t>
      </w:r>
      <w:r>
        <w:rPr>
          <w:w w:val="95"/>
        </w:rPr>
        <w:t>section</w:t>
      </w:r>
      <w:r>
        <w:rPr>
          <w:spacing w:val="-1"/>
          <w:w w:val="95"/>
        </w:rPr>
        <w:t> </w:t>
      </w:r>
      <w:r>
        <w:rPr>
          <w:w w:val="95"/>
        </w:rPr>
        <w:t>82(b)</w:t>
      </w:r>
      <w:r>
        <w:rPr>
          <w:spacing w:val="-4"/>
          <w:w w:val="95"/>
        </w:rPr>
        <w:t> </w:t>
      </w:r>
      <w:r>
        <w:rPr>
          <w:w w:val="95"/>
        </w:rPr>
        <w:t>of</w:t>
      </w:r>
      <w:r>
        <w:rPr>
          <w:spacing w:val="-3"/>
          <w:w w:val="95"/>
        </w:rPr>
        <w:t> </w:t>
      </w:r>
      <w:r>
        <w:rPr>
          <w:w w:val="95"/>
        </w:rPr>
        <w:t>the</w:t>
      </w:r>
      <w:r>
        <w:rPr>
          <w:spacing w:val="-3"/>
          <w:w w:val="95"/>
        </w:rPr>
        <w:t> </w:t>
      </w:r>
      <w:r>
        <w:rPr>
          <w:w w:val="95"/>
        </w:rPr>
        <w:t>Law</w:t>
      </w:r>
      <w:r>
        <w:rPr>
          <w:spacing w:val="-1"/>
          <w:w w:val="95"/>
        </w:rPr>
        <w:t> </w:t>
      </w:r>
      <w:r>
        <w:rPr>
          <w:w w:val="95"/>
        </w:rPr>
        <w:t>of</w:t>
      </w:r>
      <w:r>
        <w:rPr>
          <w:spacing w:val="-2"/>
          <w:w w:val="95"/>
        </w:rPr>
        <w:t> </w:t>
      </w:r>
      <w:r>
        <w:rPr>
          <w:w w:val="95"/>
        </w:rPr>
        <w:t>Succession</w:t>
      </w:r>
      <w:r>
        <w:rPr>
          <w:spacing w:val="-3"/>
          <w:w w:val="95"/>
        </w:rPr>
        <w:t> </w:t>
      </w:r>
      <w:r>
        <w:rPr>
          <w:w w:val="95"/>
        </w:rPr>
        <w:t>Act</w:t>
      </w:r>
      <w:r>
        <w:rPr>
          <w:spacing w:val="-2"/>
          <w:w w:val="95"/>
        </w:rPr>
        <w:t> </w:t>
      </w:r>
      <w:r>
        <w:rPr>
          <w:w w:val="95"/>
        </w:rPr>
        <w:t>gives</w:t>
      </w:r>
      <w:r>
        <w:rPr>
          <w:spacing w:val="-3"/>
          <w:w w:val="95"/>
        </w:rPr>
        <w:t> </w:t>
      </w:r>
      <w:r>
        <w:rPr>
          <w:w w:val="95"/>
        </w:rPr>
        <w:t>wide</w:t>
      </w:r>
      <w:r>
        <w:rPr>
          <w:spacing w:val="-3"/>
          <w:w w:val="95"/>
        </w:rPr>
        <w:t> </w:t>
      </w:r>
      <w:r>
        <w:rPr>
          <w:w w:val="95"/>
        </w:rPr>
        <w:t>powers</w:t>
      </w:r>
      <w:r>
        <w:rPr>
          <w:spacing w:val="-3"/>
          <w:w w:val="95"/>
        </w:rPr>
        <w:t> </w:t>
      </w:r>
      <w:r>
        <w:rPr>
          <w:w w:val="95"/>
        </w:rPr>
        <w:t>to</w:t>
      </w:r>
      <w:r>
        <w:rPr>
          <w:spacing w:val="-2"/>
          <w:w w:val="95"/>
        </w:rPr>
        <w:t> </w:t>
      </w:r>
      <w:r>
        <w:rPr>
          <w:w w:val="95"/>
        </w:rPr>
        <w:t>personal</w:t>
      </w:r>
      <w:r>
        <w:rPr>
          <w:spacing w:val="-1"/>
          <w:w w:val="95"/>
        </w:rPr>
        <w:t> </w:t>
      </w:r>
      <w:r>
        <w:rPr>
          <w:w w:val="95"/>
        </w:rPr>
        <w:t>representatives</w:t>
      </w:r>
      <w:r>
        <w:rPr>
          <w:spacing w:val="-1"/>
          <w:w w:val="95"/>
        </w:rPr>
        <w:t> </w:t>
      </w:r>
      <w:r>
        <w:rPr>
          <w:w w:val="95"/>
        </w:rPr>
        <w:t>of</w:t>
      </w:r>
      <w:r>
        <w:rPr>
          <w:spacing w:val="-2"/>
          <w:w w:val="95"/>
        </w:rPr>
        <w:t> </w:t>
      </w:r>
      <w:r>
        <w:rPr>
          <w:w w:val="95"/>
        </w:rPr>
        <w:t>sale</w:t>
      </w:r>
      <w:r>
        <w:rPr>
          <w:spacing w:val="-3"/>
          <w:w w:val="95"/>
        </w:rPr>
        <w:t> </w:t>
      </w:r>
      <w:r>
        <w:rPr>
          <w:w w:val="95"/>
        </w:rPr>
        <w:t>or</w:t>
      </w:r>
      <w:r>
        <w:rPr>
          <w:spacing w:val="-41"/>
          <w:w w:val="95"/>
        </w:rPr>
        <w:t> </w:t>
      </w:r>
      <w:r>
        <w:rPr/>
        <w:t>otherwise</w:t>
      </w:r>
      <w:r>
        <w:rPr>
          <w:spacing w:val="-10"/>
        </w:rPr>
        <w:t> </w:t>
      </w:r>
      <w:r>
        <w:rPr/>
        <w:t>turning</w:t>
      </w:r>
      <w:r>
        <w:rPr>
          <w:spacing w:val="-10"/>
        </w:rPr>
        <w:t> </w:t>
      </w:r>
      <w:r>
        <w:rPr/>
        <w:t>into</w:t>
      </w:r>
      <w:r>
        <w:rPr>
          <w:spacing w:val="-7"/>
        </w:rPr>
        <w:t> </w:t>
      </w:r>
      <w:r>
        <w:rPr/>
        <w:t>account</w:t>
      </w:r>
      <w:r>
        <w:rPr>
          <w:spacing w:val="-8"/>
        </w:rPr>
        <w:t> </w:t>
      </w:r>
      <w:r>
        <w:rPr/>
        <w:t>all</w:t>
      </w:r>
      <w:r>
        <w:rPr>
          <w:spacing w:val="-9"/>
        </w:rPr>
        <w:t> </w:t>
      </w:r>
      <w:r>
        <w:rPr/>
        <w:t>or</w:t>
      </w:r>
      <w:r>
        <w:rPr>
          <w:spacing w:val="-9"/>
        </w:rPr>
        <w:t> </w:t>
      </w:r>
      <w:r>
        <w:rPr/>
        <w:t>any</w:t>
      </w:r>
      <w:r>
        <w:rPr>
          <w:spacing w:val="-9"/>
        </w:rPr>
        <w:t> </w:t>
      </w:r>
      <w:r>
        <w:rPr/>
        <w:t>part</w:t>
      </w:r>
      <w:r>
        <w:rPr>
          <w:spacing w:val="-8"/>
        </w:rPr>
        <w:t> </w:t>
      </w:r>
      <w:r>
        <w:rPr/>
        <w:t>of</w:t>
      </w:r>
      <w:r>
        <w:rPr>
          <w:spacing w:val="-10"/>
        </w:rPr>
        <w:t> </w:t>
      </w:r>
      <w:r>
        <w:rPr/>
        <w:t>the</w:t>
      </w:r>
      <w:r>
        <w:rPr>
          <w:spacing w:val="-10"/>
        </w:rPr>
        <w:t> </w:t>
      </w:r>
      <w:r>
        <w:rPr/>
        <w:t>assets</w:t>
      </w:r>
      <w:r>
        <w:rPr>
          <w:spacing w:val="-10"/>
        </w:rPr>
        <w:t> </w:t>
      </w:r>
      <w:r>
        <w:rPr/>
        <w:t>vested</w:t>
      </w:r>
      <w:r>
        <w:rPr>
          <w:spacing w:val="-9"/>
        </w:rPr>
        <w:t> </w:t>
      </w:r>
      <w:r>
        <w:rPr/>
        <w:t>in</w:t>
      </w:r>
      <w:r>
        <w:rPr>
          <w:spacing w:val="-10"/>
        </w:rPr>
        <w:t> </w:t>
      </w:r>
      <w:r>
        <w:rPr/>
        <w:t>them.</w:t>
      </w:r>
    </w:p>
    <w:p>
      <w:pPr>
        <w:pStyle w:val="BodyText"/>
        <w:spacing w:before="3"/>
        <w:rPr>
          <w:sz w:val="27"/>
        </w:rPr>
      </w:pPr>
    </w:p>
    <w:p>
      <w:pPr>
        <w:pStyle w:val="BodyText"/>
        <w:spacing w:line="360" w:lineRule="auto"/>
        <w:ind w:left="100" w:right="158"/>
        <w:jc w:val="both"/>
      </w:pPr>
      <w:r>
        <w:rPr>
          <w:w w:val="95"/>
        </w:rPr>
        <w:t>In the event of intestacy, a statutory trust will arise under section 41 of the Law of Succession Act. It does not impose upon the personal</w:t>
      </w:r>
      <w:r>
        <w:rPr>
          <w:spacing w:val="1"/>
          <w:w w:val="95"/>
        </w:rPr>
        <w:t> </w:t>
      </w:r>
      <w:r>
        <w:rPr>
          <w:w w:val="90"/>
        </w:rPr>
        <w:t>representatives</w:t>
      </w:r>
      <w:r>
        <w:rPr>
          <w:spacing w:val="4"/>
          <w:w w:val="90"/>
        </w:rPr>
        <w:t> </w:t>
      </w:r>
      <w:r>
        <w:rPr>
          <w:w w:val="90"/>
        </w:rPr>
        <w:t>a</w:t>
      </w:r>
      <w:r>
        <w:rPr>
          <w:spacing w:val="8"/>
          <w:w w:val="90"/>
        </w:rPr>
        <w:t> </w:t>
      </w:r>
      <w:r>
        <w:rPr>
          <w:w w:val="90"/>
        </w:rPr>
        <w:t>duty</w:t>
      </w:r>
      <w:r>
        <w:rPr>
          <w:spacing w:val="5"/>
          <w:w w:val="90"/>
        </w:rPr>
        <w:t> </w:t>
      </w:r>
      <w:r>
        <w:rPr>
          <w:w w:val="90"/>
        </w:rPr>
        <w:t>to</w:t>
      </w:r>
      <w:r>
        <w:rPr>
          <w:spacing w:val="8"/>
          <w:w w:val="90"/>
        </w:rPr>
        <w:t> </w:t>
      </w:r>
      <w:r>
        <w:rPr>
          <w:w w:val="90"/>
        </w:rPr>
        <w:t>sell,</w:t>
      </w:r>
      <w:r>
        <w:rPr>
          <w:spacing w:val="8"/>
          <w:w w:val="90"/>
        </w:rPr>
        <w:t> </w:t>
      </w:r>
      <w:r>
        <w:rPr>
          <w:w w:val="90"/>
        </w:rPr>
        <w:t>but</w:t>
      </w:r>
      <w:r>
        <w:rPr>
          <w:spacing w:val="7"/>
          <w:w w:val="90"/>
        </w:rPr>
        <w:t> </w:t>
      </w:r>
      <w:r>
        <w:rPr>
          <w:w w:val="90"/>
        </w:rPr>
        <w:t>to</w:t>
      </w:r>
      <w:r>
        <w:rPr>
          <w:spacing w:val="7"/>
          <w:w w:val="90"/>
        </w:rPr>
        <w:t> </w:t>
      </w:r>
      <w:r>
        <w:rPr>
          <w:w w:val="90"/>
        </w:rPr>
        <w:t>facilitate</w:t>
      </w:r>
      <w:r>
        <w:rPr>
          <w:spacing w:val="5"/>
          <w:w w:val="90"/>
        </w:rPr>
        <w:t> </w:t>
      </w:r>
      <w:r>
        <w:rPr>
          <w:w w:val="90"/>
        </w:rPr>
        <w:t>the</w:t>
      </w:r>
      <w:r>
        <w:rPr>
          <w:spacing w:val="8"/>
          <w:w w:val="90"/>
        </w:rPr>
        <w:t> </w:t>
      </w:r>
      <w:r>
        <w:rPr>
          <w:w w:val="90"/>
        </w:rPr>
        <w:t>distribution</w:t>
      </w:r>
      <w:r>
        <w:rPr>
          <w:spacing w:val="7"/>
          <w:w w:val="90"/>
        </w:rPr>
        <w:t> </w:t>
      </w:r>
      <w:r>
        <w:rPr>
          <w:w w:val="90"/>
        </w:rPr>
        <w:t>of</w:t>
      </w:r>
      <w:r>
        <w:rPr>
          <w:spacing w:val="8"/>
          <w:w w:val="90"/>
        </w:rPr>
        <w:t> </w:t>
      </w:r>
      <w:r>
        <w:rPr>
          <w:w w:val="90"/>
        </w:rPr>
        <w:t>the</w:t>
      </w:r>
      <w:r>
        <w:rPr>
          <w:spacing w:val="4"/>
          <w:w w:val="90"/>
        </w:rPr>
        <w:t> </w:t>
      </w:r>
      <w:r>
        <w:rPr>
          <w:w w:val="90"/>
        </w:rPr>
        <w:t>requisite</w:t>
      </w:r>
      <w:r>
        <w:rPr>
          <w:spacing w:val="7"/>
          <w:w w:val="90"/>
        </w:rPr>
        <w:t> </w:t>
      </w:r>
      <w:r>
        <w:rPr>
          <w:w w:val="90"/>
        </w:rPr>
        <w:t>shares</w:t>
      </w:r>
      <w:r>
        <w:rPr>
          <w:spacing w:val="4"/>
          <w:w w:val="90"/>
        </w:rPr>
        <w:t> </w:t>
      </w:r>
      <w:r>
        <w:rPr>
          <w:w w:val="90"/>
        </w:rPr>
        <w:t>to</w:t>
      </w:r>
      <w:r>
        <w:rPr>
          <w:spacing w:val="8"/>
          <w:w w:val="90"/>
        </w:rPr>
        <w:t> </w:t>
      </w:r>
      <w:r>
        <w:rPr>
          <w:w w:val="90"/>
        </w:rPr>
        <w:t>the</w:t>
      </w:r>
      <w:r>
        <w:rPr>
          <w:spacing w:val="5"/>
          <w:w w:val="90"/>
        </w:rPr>
        <w:t> </w:t>
      </w:r>
      <w:r>
        <w:rPr>
          <w:w w:val="90"/>
        </w:rPr>
        <w:t>beneficiaries</w:t>
      </w:r>
      <w:r>
        <w:rPr>
          <w:spacing w:val="4"/>
          <w:w w:val="90"/>
        </w:rPr>
        <w:t> </w:t>
      </w:r>
      <w:r>
        <w:rPr>
          <w:w w:val="90"/>
        </w:rPr>
        <w:t>the</w:t>
      </w:r>
      <w:r>
        <w:rPr>
          <w:spacing w:val="5"/>
          <w:w w:val="90"/>
        </w:rPr>
        <w:t> </w:t>
      </w:r>
      <w:r>
        <w:rPr>
          <w:w w:val="90"/>
        </w:rPr>
        <w:t>personal</w:t>
      </w:r>
      <w:r>
        <w:rPr>
          <w:spacing w:val="17"/>
          <w:w w:val="90"/>
        </w:rPr>
        <w:t> </w:t>
      </w:r>
      <w:r>
        <w:rPr>
          <w:w w:val="90"/>
        </w:rPr>
        <w:t>representatives</w:t>
      </w:r>
      <w:r>
        <w:rPr>
          <w:spacing w:val="7"/>
          <w:w w:val="90"/>
        </w:rPr>
        <w:t> </w:t>
      </w:r>
      <w:r>
        <w:rPr>
          <w:w w:val="90"/>
        </w:rPr>
        <w:t>may</w:t>
      </w:r>
      <w:r>
        <w:rPr>
          <w:spacing w:val="7"/>
          <w:w w:val="90"/>
        </w:rPr>
        <w:t> </w:t>
      </w:r>
      <w:r>
        <w:rPr>
          <w:w w:val="90"/>
        </w:rPr>
        <w:t>have</w:t>
      </w:r>
      <w:r>
        <w:rPr>
          <w:spacing w:val="1"/>
          <w:w w:val="90"/>
        </w:rPr>
        <w:t> </w:t>
      </w:r>
      <w:r>
        <w:rPr>
          <w:w w:val="90"/>
        </w:rPr>
        <w:t>to liquidate the assets in exercise of the powers given under section 82(b) of the Law of Succession Act. The assets may be sold or retained at</w:t>
      </w:r>
      <w:r>
        <w:rPr>
          <w:spacing w:val="1"/>
          <w:w w:val="90"/>
        </w:rPr>
        <w:t> </w:t>
      </w:r>
      <w:r>
        <w:rPr>
          <w:spacing w:val="-1"/>
          <w:w w:val="90"/>
        </w:rPr>
        <w:t>the discretion of the personal </w:t>
      </w:r>
      <w:r>
        <w:rPr>
          <w:w w:val="90"/>
        </w:rPr>
        <w:t>representatives (</w:t>
      </w:r>
      <w:r>
        <w:rPr>
          <w:i/>
          <w:w w:val="90"/>
        </w:rPr>
        <w:t>In the Matter of the Estate of Anthony Gichigi Wairire (deceased) </w:t>
      </w:r>
      <w:r>
        <w:rPr>
          <w:w w:val="90"/>
        </w:rPr>
        <w:t>Eldoret HCP&amp;A No. 32 of 1983</w:t>
      </w:r>
      <w:r>
        <w:rPr>
          <w:spacing w:val="-38"/>
          <w:w w:val="90"/>
        </w:rPr>
        <w:t> </w:t>
      </w:r>
      <w:r>
        <w:rPr>
          <w:w w:val="80"/>
        </w:rPr>
        <w:t>(Nambuye J)). In </w:t>
      </w:r>
      <w:r>
        <w:rPr>
          <w:i/>
          <w:w w:val="80"/>
        </w:rPr>
        <w:t>In the matter of an application by Ebrahimji Gulamhusein Anjarwala as an Administrator of the estate of Hussenabai Musajee, deceased</w:t>
      </w:r>
      <w:r>
        <w:rPr>
          <w:i/>
          <w:spacing w:val="1"/>
          <w:w w:val="80"/>
        </w:rPr>
        <w:t> </w:t>
      </w:r>
      <w:r>
        <w:rPr>
          <w:w w:val="90"/>
        </w:rPr>
        <w:t>(1946) 22(1) EACA 3, Horne J stated that although an administrator is a trustee for sale, he is , under the succession legislation, having control</w:t>
      </w:r>
      <w:r>
        <w:rPr>
          <w:spacing w:val="1"/>
          <w:w w:val="90"/>
        </w:rPr>
        <w:t> </w:t>
      </w:r>
      <w:r>
        <w:rPr>
          <w:w w:val="90"/>
        </w:rPr>
        <w:t>of property which is subject to various rules of distribution to various classes; and it may be necessary to obtain the consent of the court</w:t>
      </w:r>
      <w:r>
        <w:rPr>
          <w:spacing w:val="1"/>
          <w:w w:val="90"/>
        </w:rPr>
        <w:t> </w:t>
      </w:r>
      <w:r>
        <w:rPr>
          <w:w w:val="90"/>
        </w:rPr>
        <w:t>to sell</w:t>
      </w:r>
      <w:r>
        <w:rPr>
          <w:spacing w:val="1"/>
          <w:w w:val="90"/>
        </w:rPr>
        <w:t> </w:t>
      </w:r>
      <w:r>
        <w:rPr>
          <w:w w:val="90"/>
        </w:rPr>
        <w:t>the property as a safeguard to both creditors and beneficiaries. This means that whatever the powers given to trustees under the Trustee Act and</w:t>
      </w:r>
      <w:r>
        <w:rPr>
          <w:spacing w:val="1"/>
          <w:w w:val="90"/>
        </w:rPr>
        <w:t> </w:t>
      </w:r>
      <w:r>
        <w:rPr>
          <w:w w:val="90"/>
        </w:rPr>
        <w:t>the</w:t>
      </w:r>
      <w:r>
        <w:rPr>
          <w:spacing w:val="-3"/>
          <w:w w:val="90"/>
        </w:rPr>
        <w:t> </w:t>
      </w:r>
      <w:r>
        <w:rPr>
          <w:w w:val="90"/>
        </w:rPr>
        <w:t>Trusts</w:t>
      </w:r>
      <w:r>
        <w:rPr>
          <w:spacing w:val="1"/>
          <w:w w:val="90"/>
        </w:rPr>
        <w:t> </w:t>
      </w:r>
      <w:r>
        <w:rPr>
          <w:w w:val="90"/>
        </w:rPr>
        <w:t>of</w:t>
      </w:r>
      <w:r>
        <w:rPr>
          <w:spacing w:val="-2"/>
          <w:w w:val="90"/>
        </w:rPr>
        <w:t> </w:t>
      </w:r>
      <w:r>
        <w:rPr>
          <w:w w:val="90"/>
        </w:rPr>
        <w:t>Land</w:t>
      </w:r>
      <w:r>
        <w:rPr>
          <w:spacing w:val="-2"/>
          <w:w w:val="90"/>
        </w:rPr>
        <w:t> </w:t>
      </w:r>
      <w:r>
        <w:rPr>
          <w:w w:val="90"/>
        </w:rPr>
        <w:t>Act,</w:t>
      </w:r>
      <w:r>
        <w:rPr>
          <w:spacing w:val="-2"/>
          <w:w w:val="90"/>
        </w:rPr>
        <w:t> </w:t>
      </w:r>
      <w:r>
        <w:rPr>
          <w:w w:val="90"/>
        </w:rPr>
        <w:t>the</w:t>
      </w:r>
      <w:r>
        <w:rPr>
          <w:spacing w:val="-2"/>
          <w:w w:val="90"/>
        </w:rPr>
        <w:t> </w:t>
      </w:r>
      <w:r>
        <w:rPr>
          <w:w w:val="90"/>
        </w:rPr>
        <w:t>administrator</w:t>
      </w:r>
      <w:r>
        <w:rPr>
          <w:spacing w:val="-1"/>
          <w:w w:val="90"/>
        </w:rPr>
        <w:t> </w:t>
      </w:r>
      <w:r>
        <w:rPr>
          <w:w w:val="90"/>
        </w:rPr>
        <w:t>of</w:t>
      </w:r>
      <w:r>
        <w:rPr>
          <w:spacing w:val="-2"/>
          <w:w w:val="90"/>
        </w:rPr>
        <w:t> </w:t>
      </w:r>
      <w:r>
        <w:rPr>
          <w:w w:val="90"/>
        </w:rPr>
        <w:t>an</w:t>
      </w:r>
      <w:r>
        <w:rPr>
          <w:spacing w:val="-3"/>
          <w:w w:val="90"/>
        </w:rPr>
        <w:t> </w:t>
      </w:r>
      <w:r>
        <w:rPr>
          <w:w w:val="90"/>
        </w:rPr>
        <w:t>estate</w:t>
      </w:r>
      <w:r>
        <w:rPr>
          <w:spacing w:val="-2"/>
          <w:w w:val="90"/>
        </w:rPr>
        <w:t> </w:t>
      </w:r>
      <w:r>
        <w:rPr>
          <w:w w:val="90"/>
        </w:rPr>
        <w:t>is</w:t>
      </w:r>
      <w:r>
        <w:rPr>
          <w:spacing w:val="-2"/>
          <w:w w:val="90"/>
        </w:rPr>
        <w:t> </w:t>
      </w:r>
      <w:r>
        <w:rPr>
          <w:w w:val="90"/>
        </w:rPr>
        <w:t>subject</w:t>
      </w:r>
      <w:r>
        <w:rPr>
          <w:spacing w:val="-1"/>
          <w:w w:val="90"/>
        </w:rPr>
        <w:t> </w:t>
      </w:r>
      <w:r>
        <w:rPr>
          <w:w w:val="90"/>
        </w:rPr>
        <w:t>to</w:t>
      </w:r>
      <w:r>
        <w:rPr>
          <w:spacing w:val="-3"/>
          <w:w w:val="90"/>
        </w:rPr>
        <w:t> </w:t>
      </w:r>
      <w:r>
        <w:rPr>
          <w:w w:val="90"/>
        </w:rPr>
        <w:t>the</w:t>
      </w:r>
      <w:r>
        <w:rPr>
          <w:spacing w:val="-2"/>
          <w:w w:val="90"/>
        </w:rPr>
        <w:t> </w:t>
      </w:r>
      <w:r>
        <w:rPr>
          <w:w w:val="90"/>
        </w:rPr>
        <w:t>provisions</w:t>
      </w:r>
      <w:r>
        <w:rPr>
          <w:spacing w:val="-2"/>
          <w:w w:val="90"/>
        </w:rPr>
        <w:t> </w:t>
      </w:r>
      <w:r>
        <w:rPr>
          <w:w w:val="90"/>
        </w:rPr>
        <w:t>of</w:t>
      </w:r>
      <w:r>
        <w:rPr>
          <w:spacing w:val="-2"/>
          <w:w w:val="90"/>
        </w:rPr>
        <w:t> </w:t>
      </w:r>
      <w:r>
        <w:rPr>
          <w:w w:val="90"/>
        </w:rPr>
        <w:t>the</w:t>
      </w:r>
      <w:r>
        <w:rPr>
          <w:spacing w:val="-3"/>
          <w:w w:val="90"/>
        </w:rPr>
        <w:t> </w:t>
      </w:r>
      <w:r>
        <w:rPr>
          <w:w w:val="90"/>
        </w:rPr>
        <w:t>Law</w:t>
      </w:r>
      <w:r>
        <w:rPr>
          <w:spacing w:val="-1"/>
          <w:w w:val="90"/>
        </w:rPr>
        <w:t> </w:t>
      </w:r>
      <w:r>
        <w:rPr>
          <w:w w:val="90"/>
        </w:rPr>
        <w:t>of</w:t>
      </w:r>
      <w:r>
        <w:rPr>
          <w:spacing w:val="-2"/>
          <w:w w:val="90"/>
        </w:rPr>
        <w:t> </w:t>
      </w:r>
      <w:r>
        <w:rPr>
          <w:w w:val="90"/>
        </w:rPr>
        <w:t>Succession</w:t>
      </w:r>
      <w:r>
        <w:rPr>
          <w:spacing w:val="-2"/>
          <w:w w:val="90"/>
        </w:rPr>
        <w:t> </w:t>
      </w:r>
      <w:r>
        <w:rPr>
          <w:w w:val="90"/>
        </w:rPr>
        <w:t>Act.</w:t>
      </w:r>
    </w:p>
    <w:p>
      <w:pPr>
        <w:pStyle w:val="BodyText"/>
        <w:spacing w:before="1"/>
        <w:rPr>
          <w:sz w:val="26"/>
        </w:rPr>
      </w:pPr>
    </w:p>
    <w:p>
      <w:pPr>
        <w:pStyle w:val="BodyText"/>
        <w:spacing w:line="360" w:lineRule="auto"/>
        <w:ind w:left="100" w:right="158"/>
        <w:jc w:val="both"/>
      </w:pPr>
      <w:r>
        <w:rPr>
          <w:w w:val="90"/>
        </w:rPr>
        <w:t>In most cases where the deceased dies testate, the will provides for an express trust for sale of the residuary estate. This is usually for providing</w:t>
      </w:r>
      <w:r>
        <w:rPr>
          <w:spacing w:val="1"/>
          <w:w w:val="90"/>
        </w:rPr>
        <w:t> </w:t>
      </w:r>
      <w:r>
        <w:rPr>
          <w:w w:val="95"/>
        </w:rPr>
        <w:t>a fund for the payment of the deceased‟s debts, and other liabilities, and legacies given under the will. Where the will does not expressly</w:t>
      </w:r>
      <w:r>
        <w:rPr>
          <w:spacing w:val="-40"/>
          <w:w w:val="95"/>
        </w:rPr>
        <w:t> </w:t>
      </w:r>
      <w:r>
        <w:rPr>
          <w:w w:val="95"/>
        </w:rPr>
        <w:t>provide for a trust of sale then the trustees will be bound to sell all the assets of the residuary estate before distributing it to the residuary</w:t>
      </w:r>
      <w:r>
        <w:rPr>
          <w:spacing w:val="-40"/>
          <w:w w:val="95"/>
        </w:rPr>
        <w:t> </w:t>
      </w:r>
      <w:r>
        <w:rPr/>
        <w:t>beneficiary</w:t>
      </w:r>
      <w:r>
        <w:rPr>
          <w:spacing w:val="-7"/>
        </w:rPr>
        <w:t> </w:t>
      </w:r>
      <w:r>
        <w:rPr/>
        <w:t>or</w:t>
      </w:r>
      <w:r>
        <w:rPr>
          <w:spacing w:val="-6"/>
        </w:rPr>
        <w:t> </w:t>
      </w:r>
      <w:r>
        <w:rPr/>
        <w:t>beneficiaries.</w:t>
      </w:r>
    </w:p>
    <w:p>
      <w:pPr>
        <w:pStyle w:val="BodyText"/>
        <w:spacing w:before="7"/>
        <w:rPr>
          <w:sz w:val="26"/>
        </w:rPr>
      </w:pPr>
    </w:p>
    <w:p>
      <w:pPr>
        <w:pStyle w:val="Heading1"/>
        <w:numPr>
          <w:ilvl w:val="1"/>
          <w:numId w:val="60"/>
        </w:numPr>
        <w:tabs>
          <w:tab w:pos="434" w:val="left" w:leader="none"/>
        </w:tabs>
        <w:spacing w:line="240" w:lineRule="auto" w:before="0" w:after="0"/>
        <w:ind w:left="433" w:right="0" w:hanging="334"/>
        <w:jc w:val="both"/>
      </w:pPr>
      <w:r>
        <w:rPr/>
        <w:t>Power</w:t>
      </w:r>
      <w:r>
        <w:rPr>
          <w:spacing w:val="-7"/>
        </w:rPr>
        <w:t> </w:t>
      </w:r>
      <w:r>
        <w:rPr/>
        <w:t>of</w:t>
      </w:r>
      <w:r>
        <w:rPr>
          <w:spacing w:val="-6"/>
        </w:rPr>
        <w:t> </w:t>
      </w:r>
      <w:r>
        <w:rPr/>
        <w:t>Appropriation</w:t>
      </w:r>
    </w:p>
    <w:p>
      <w:pPr>
        <w:pStyle w:val="BodyText"/>
        <w:spacing w:line="360" w:lineRule="auto" w:before="103"/>
        <w:ind w:left="100" w:right="157"/>
        <w:jc w:val="both"/>
      </w:pPr>
      <w:r>
        <w:rPr>
          <w:spacing w:val="-1"/>
          <w:w w:val="95"/>
        </w:rPr>
        <w:t>Section</w:t>
      </w:r>
      <w:r>
        <w:rPr>
          <w:spacing w:val="-6"/>
          <w:w w:val="95"/>
        </w:rPr>
        <w:t> </w:t>
      </w:r>
      <w:r>
        <w:rPr>
          <w:spacing w:val="-1"/>
          <w:w w:val="95"/>
        </w:rPr>
        <w:t>82(d)</w:t>
      </w:r>
      <w:r>
        <w:rPr>
          <w:spacing w:val="-5"/>
          <w:w w:val="95"/>
        </w:rPr>
        <w:t> </w:t>
      </w:r>
      <w:r>
        <w:rPr>
          <w:spacing w:val="-1"/>
          <w:w w:val="95"/>
        </w:rPr>
        <w:t>of</w:t>
      </w:r>
      <w:r>
        <w:rPr>
          <w:spacing w:val="-5"/>
          <w:w w:val="95"/>
        </w:rPr>
        <w:t> </w:t>
      </w:r>
      <w:r>
        <w:rPr>
          <w:spacing w:val="-1"/>
          <w:w w:val="95"/>
        </w:rPr>
        <w:t>the</w:t>
      </w:r>
      <w:r>
        <w:rPr>
          <w:spacing w:val="-5"/>
          <w:w w:val="95"/>
        </w:rPr>
        <w:t> </w:t>
      </w:r>
      <w:r>
        <w:rPr>
          <w:spacing w:val="-1"/>
          <w:w w:val="95"/>
        </w:rPr>
        <w:t>Law</w:t>
      </w:r>
      <w:r>
        <w:rPr>
          <w:spacing w:val="-4"/>
          <w:w w:val="95"/>
        </w:rPr>
        <w:t> </w:t>
      </w:r>
      <w:r>
        <w:rPr>
          <w:spacing w:val="-1"/>
          <w:w w:val="95"/>
        </w:rPr>
        <w:t>of</w:t>
      </w:r>
      <w:r>
        <w:rPr>
          <w:spacing w:val="-5"/>
          <w:w w:val="95"/>
        </w:rPr>
        <w:t> </w:t>
      </w:r>
      <w:r>
        <w:rPr>
          <w:spacing w:val="-1"/>
          <w:w w:val="95"/>
        </w:rPr>
        <w:t>Succession</w:t>
      </w:r>
      <w:r>
        <w:rPr>
          <w:spacing w:val="-5"/>
          <w:w w:val="95"/>
        </w:rPr>
        <w:t> </w:t>
      </w:r>
      <w:r>
        <w:rPr>
          <w:spacing w:val="-1"/>
          <w:w w:val="95"/>
        </w:rPr>
        <w:t>Act</w:t>
      </w:r>
      <w:r>
        <w:rPr>
          <w:spacing w:val="-4"/>
          <w:w w:val="95"/>
        </w:rPr>
        <w:t> </w:t>
      </w:r>
      <w:r>
        <w:rPr>
          <w:w w:val="95"/>
        </w:rPr>
        <w:t>provides</w:t>
      </w:r>
      <w:r>
        <w:rPr>
          <w:spacing w:val="-5"/>
          <w:w w:val="95"/>
        </w:rPr>
        <w:t> </w:t>
      </w:r>
      <w:r>
        <w:rPr>
          <w:w w:val="95"/>
        </w:rPr>
        <w:t>that</w:t>
      </w:r>
      <w:r>
        <w:rPr>
          <w:spacing w:val="-4"/>
          <w:w w:val="95"/>
        </w:rPr>
        <w:t> </w:t>
      </w:r>
      <w:r>
        <w:rPr>
          <w:w w:val="95"/>
        </w:rPr>
        <w:t>the</w:t>
      </w:r>
      <w:r>
        <w:rPr>
          <w:spacing w:val="-5"/>
          <w:w w:val="95"/>
        </w:rPr>
        <w:t> </w:t>
      </w:r>
      <w:r>
        <w:rPr>
          <w:w w:val="95"/>
        </w:rPr>
        <w:t>personal</w:t>
      </w:r>
      <w:r>
        <w:rPr>
          <w:spacing w:val="-4"/>
          <w:w w:val="95"/>
        </w:rPr>
        <w:t> </w:t>
      </w:r>
      <w:r>
        <w:rPr>
          <w:w w:val="95"/>
        </w:rPr>
        <w:t>representatives</w:t>
      </w:r>
      <w:r>
        <w:rPr>
          <w:spacing w:val="-5"/>
          <w:w w:val="95"/>
        </w:rPr>
        <w:t> </w:t>
      </w:r>
      <w:r>
        <w:rPr>
          <w:w w:val="95"/>
        </w:rPr>
        <w:t>can</w:t>
      </w:r>
      <w:r>
        <w:rPr>
          <w:spacing w:val="-5"/>
          <w:w w:val="95"/>
        </w:rPr>
        <w:t> </w:t>
      </w:r>
      <w:r>
        <w:rPr>
          <w:w w:val="95"/>
        </w:rPr>
        <w:t>appropriate</w:t>
      </w:r>
      <w:r>
        <w:rPr>
          <w:spacing w:val="-5"/>
          <w:w w:val="95"/>
        </w:rPr>
        <w:t> </w:t>
      </w:r>
      <w:r>
        <w:rPr>
          <w:w w:val="95"/>
        </w:rPr>
        <w:t>assets</w:t>
      </w:r>
      <w:r>
        <w:rPr>
          <w:spacing w:val="-3"/>
          <w:w w:val="95"/>
        </w:rPr>
        <w:t> </w:t>
      </w:r>
      <w:r>
        <w:rPr>
          <w:w w:val="95"/>
        </w:rPr>
        <w:t>of</w:t>
      </w:r>
      <w:r>
        <w:rPr>
          <w:spacing w:val="-5"/>
          <w:w w:val="95"/>
        </w:rPr>
        <w:t> </w:t>
      </w:r>
      <w:r>
        <w:rPr>
          <w:w w:val="95"/>
        </w:rPr>
        <w:t>the</w:t>
      </w:r>
      <w:r>
        <w:rPr>
          <w:spacing w:val="-6"/>
          <w:w w:val="95"/>
        </w:rPr>
        <w:t> </w:t>
      </w:r>
      <w:r>
        <w:rPr>
          <w:w w:val="95"/>
        </w:rPr>
        <w:t>estate</w:t>
      </w:r>
      <w:r>
        <w:rPr>
          <w:spacing w:val="-5"/>
          <w:w w:val="95"/>
        </w:rPr>
        <w:t> </w:t>
      </w:r>
      <w:r>
        <w:rPr>
          <w:w w:val="95"/>
        </w:rPr>
        <w:t>in</w:t>
      </w:r>
      <w:r>
        <w:rPr>
          <w:spacing w:val="-5"/>
          <w:w w:val="95"/>
        </w:rPr>
        <w:t> </w:t>
      </w:r>
      <w:r>
        <w:rPr>
          <w:w w:val="95"/>
        </w:rPr>
        <w:t>or</w:t>
      </w:r>
      <w:r>
        <w:rPr>
          <w:spacing w:val="-3"/>
          <w:w w:val="95"/>
        </w:rPr>
        <w:t> </w:t>
      </w:r>
      <w:r>
        <w:rPr>
          <w:w w:val="95"/>
        </w:rPr>
        <w:t>towards</w:t>
      </w:r>
      <w:r>
        <w:rPr>
          <w:spacing w:val="-5"/>
          <w:w w:val="95"/>
        </w:rPr>
        <w:t> </w:t>
      </w:r>
      <w:r>
        <w:rPr>
          <w:w w:val="95"/>
        </w:rPr>
        <w:t>the</w:t>
      </w:r>
      <w:r>
        <w:rPr>
          <w:spacing w:val="-41"/>
          <w:w w:val="95"/>
        </w:rPr>
        <w:t> </w:t>
      </w:r>
      <w:r>
        <w:rPr>
          <w:w w:val="95"/>
        </w:rPr>
        <w:t>satisfaction of a legacy, interest or share in an estate, if no specific gift is prejudiced and that the beneficiary gives their consent to the</w:t>
      </w:r>
      <w:r>
        <w:rPr>
          <w:spacing w:val="1"/>
          <w:w w:val="95"/>
        </w:rPr>
        <w:t> </w:t>
      </w:r>
      <w:r>
        <w:rPr>
          <w:w w:val="95"/>
        </w:rPr>
        <w:t>appropriation.</w:t>
      </w:r>
      <w:r>
        <w:rPr>
          <w:spacing w:val="-7"/>
          <w:w w:val="95"/>
        </w:rPr>
        <w:t> </w:t>
      </w:r>
      <w:r>
        <w:rPr>
          <w:w w:val="95"/>
        </w:rPr>
        <w:t>Appropriation</w:t>
      </w:r>
      <w:r>
        <w:rPr>
          <w:spacing w:val="-5"/>
          <w:w w:val="95"/>
        </w:rPr>
        <w:t> </w:t>
      </w:r>
      <w:r>
        <w:rPr>
          <w:w w:val="95"/>
        </w:rPr>
        <w:t>should</w:t>
      </w:r>
      <w:r>
        <w:rPr>
          <w:spacing w:val="-6"/>
          <w:w w:val="95"/>
        </w:rPr>
        <w:t> </w:t>
      </w:r>
      <w:r>
        <w:rPr>
          <w:w w:val="95"/>
        </w:rPr>
        <w:t>be</w:t>
      </w:r>
      <w:r>
        <w:rPr>
          <w:spacing w:val="-7"/>
          <w:w w:val="95"/>
        </w:rPr>
        <w:t> </w:t>
      </w:r>
      <w:r>
        <w:rPr>
          <w:w w:val="95"/>
        </w:rPr>
        <w:t>after</w:t>
      </w:r>
      <w:r>
        <w:rPr>
          <w:spacing w:val="-6"/>
          <w:w w:val="95"/>
        </w:rPr>
        <w:t> </w:t>
      </w:r>
      <w:r>
        <w:rPr>
          <w:w w:val="95"/>
        </w:rPr>
        <w:t>confirmation</w:t>
      </w:r>
      <w:r>
        <w:rPr>
          <w:spacing w:val="-6"/>
          <w:w w:val="95"/>
        </w:rPr>
        <w:t> </w:t>
      </w:r>
      <w:r>
        <w:rPr>
          <w:w w:val="95"/>
        </w:rPr>
        <w:t>of</w:t>
      </w:r>
      <w:r>
        <w:rPr>
          <w:spacing w:val="-8"/>
          <w:w w:val="95"/>
        </w:rPr>
        <w:t> </w:t>
      </w:r>
      <w:r>
        <w:rPr>
          <w:w w:val="95"/>
        </w:rPr>
        <w:t>the</w:t>
      </w:r>
      <w:r>
        <w:rPr>
          <w:spacing w:val="-5"/>
          <w:w w:val="95"/>
        </w:rPr>
        <w:t> </w:t>
      </w:r>
      <w:r>
        <w:rPr>
          <w:w w:val="95"/>
        </w:rPr>
        <w:t>grant.</w:t>
      </w:r>
      <w:r>
        <w:rPr>
          <w:spacing w:val="35"/>
          <w:w w:val="95"/>
        </w:rPr>
        <w:t> </w:t>
      </w:r>
      <w:r>
        <w:rPr>
          <w:w w:val="95"/>
        </w:rPr>
        <w:t>Where</w:t>
      </w:r>
      <w:r>
        <w:rPr>
          <w:spacing w:val="-7"/>
          <w:w w:val="95"/>
        </w:rPr>
        <w:t> </w:t>
      </w:r>
      <w:r>
        <w:rPr>
          <w:w w:val="95"/>
        </w:rPr>
        <w:t>there</w:t>
      </w:r>
      <w:r>
        <w:rPr>
          <w:spacing w:val="-7"/>
          <w:w w:val="95"/>
        </w:rPr>
        <w:t> </w:t>
      </w:r>
      <w:r>
        <w:rPr>
          <w:w w:val="95"/>
        </w:rPr>
        <w:t>is</w:t>
      </w:r>
      <w:r>
        <w:rPr>
          <w:spacing w:val="-7"/>
          <w:w w:val="95"/>
        </w:rPr>
        <w:t> </w:t>
      </w:r>
      <w:r>
        <w:rPr>
          <w:w w:val="95"/>
        </w:rPr>
        <w:t>a</w:t>
      </w:r>
      <w:r>
        <w:rPr>
          <w:spacing w:val="-6"/>
          <w:w w:val="95"/>
        </w:rPr>
        <w:t> </w:t>
      </w:r>
      <w:r>
        <w:rPr>
          <w:w w:val="95"/>
        </w:rPr>
        <w:t>continuing</w:t>
      </w:r>
      <w:r>
        <w:rPr>
          <w:spacing w:val="-7"/>
          <w:w w:val="95"/>
        </w:rPr>
        <w:t> </w:t>
      </w:r>
      <w:r>
        <w:rPr>
          <w:w w:val="95"/>
        </w:rPr>
        <w:t>trust</w:t>
      </w:r>
      <w:r>
        <w:rPr>
          <w:spacing w:val="-5"/>
          <w:w w:val="95"/>
        </w:rPr>
        <w:t> </w:t>
      </w:r>
      <w:r>
        <w:rPr>
          <w:w w:val="95"/>
        </w:rPr>
        <w:t>no</w:t>
      </w:r>
      <w:r>
        <w:rPr>
          <w:spacing w:val="-7"/>
          <w:w w:val="95"/>
        </w:rPr>
        <w:t> </w:t>
      </w:r>
      <w:r>
        <w:rPr>
          <w:w w:val="95"/>
        </w:rPr>
        <w:t>appropriation</w:t>
      </w:r>
      <w:r>
        <w:rPr>
          <w:spacing w:val="-7"/>
          <w:w w:val="95"/>
        </w:rPr>
        <w:t> </w:t>
      </w:r>
      <w:r>
        <w:rPr>
          <w:w w:val="95"/>
        </w:rPr>
        <w:t>should</w:t>
      </w:r>
      <w:r>
        <w:rPr>
          <w:spacing w:val="-5"/>
          <w:w w:val="95"/>
        </w:rPr>
        <w:t> </w:t>
      </w:r>
      <w:r>
        <w:rPr>
          <w:w w:val="95"/>
        </w:rPr>
        <w:t>be</w:t>
      </w:r>
      <w:r>
        <w:rPr>
          <w:spacing w:val="-7"/>
          <w:w w:val="95"/>
        </w:rPr>
        <w:t> </w:t>
      </w:r>
      <w:r>
        <w:rPr>
          <w:w w:val="95"/>
        </w:rPr>
        <w:t>made</w:t>
      </w:r>
      <w:r>
        <w:rPr>
          <w:spacing w:val="-41"/>
          <w:w w:val="95"/>
        </w:rPr>
        <w:t> </w:t>
      </w:r>
      <w:r>
        <w:rPr>
          <w:w w:val="90"/>
        </w:rPr>
        <w:t>without the consent of the trustees (excluding the personal representatives themselves) or of the person entitled to income from the property.</w:t>
      </w:r>
      <w:r>
        <w:rPr>
          <w:spacing w:val="1"/>
          <w:w w:val="90"/>
        </w:rPr>
        <w:t> </w:t>
      </w:r>
      <w:r>
        <w:rPr>
          <w:w w:val="90"/>
        </w:rPr>
        <w:t>Where</w:t>
      </w:r>
      <w:r>
        <w:rPr>
          <w:spacing w:val="3"/>
          <w:w w:val="90"/>
        </w:rPr>
        <w:t> </w:t>
      </w:r>
      <w:r>
        <w:rPr>
          <w:w w:val="90"/>
        </w:rPr>
        <w:t>the</w:t>
      </w:r>
      <w:r>
        <w:rPr>
          <w:spacing w:val="6"/>
          <w:w w:val="90"/>
        </w:rPr>
        <w:t> </w:t>
      </w:r>
      <w:r>
        <w:rPr>
          <w:w w:val="90"/>
        </w:rPr>
        <w:t>person</w:t>
      </w:r>
      <w:r>
        <w:rPr>
          <w:spacing w:val="3"/>
          <w:w w:val="90"/>
        </w:rPr>
        <w:t> </w:t>
      </w:r>
      <w:r>
        <w:rPr>
          <w:w w:val="90"/>
        </w:rPr>
        <w:t>whose</w:t>
      </w:r>
      <w:r>
        <w:rPr>
          <w:spacing w:val="3"/>
          <w:w w:val="90"/>
        </w:rPr>
        <w:t> </w:t>
      </w:r>
      <w:r>
        <w:rPr>
          <w:w w:val="90"/>
        </w:rPr>
        <w:t>consent</w:t>
      </w:r>
      <w:r>
        <w:rPr>
          <w:spacing w:val="4"/>
          <w:w w:val="90"/>
        </w:rPr>
        <w:t> </w:t>
      </w:r>
      <w:r>
        <w:rPr>
          <w:w w:val="90"/>
        </w:rPr>
        <w:t>is</w:t>
      </w:r>
      <w:r>
        <w:rPr>
          <w:spacing w:val="3"/>
          <w:w w:val="90"/>
        </w:rPr>
        <w:t> </w:t>
      </w:r>
      <w:r>
        <w:rPr>
          <w:w w:val="90"/>
        </w:rPr>
        <w:t>required</w:t>
      </w:r>
      <w:r>
        <w:rPr>
          <w:spacing w:val="6"/>
          <w:w w:val="90"/>
        </w:rPr>
        <w:t> </w:t>
      </w:r>
      <w:r>
        <w:rPr>
          <w:w w:val="90"/>
        </w:rPr>
        <w:t>is</w:t>
      </w:r>
      <w:r>
        <w:rPr>
          <w:spacing w:val="4"/>
          <w:w w:val="90"/>
        </w:rPr>
        <w:t> </w:t>
      </w:r>
      <w:r>
        <w:rPr>
          <w:w w:val="90"/>
        </w:rPr>
        <w:t>a</w:t>
      </w:r>
      <w:r>
        <w:rPr>
          <w:spacing w:val="4"/>
          <w:w w:val="90"/>
        </w:rPr>
        <w:t> </w:t>
      </w:r>
      <w:r>
        <w:rPr>
          <w:w w:val="90"/>
        </w:rPr>
        <w:t>minor</w:t>
      </w:r>
      <w:r>
        <w:rPr>
          <w:spacing w:val="7"/>
          <w:w w:val="90"/>
        </w:rPr>
        <w:t> </w:t>
      </w:r>
      <w:r>
        <w:rPr>
          <w:w w:val="90"/>
        </w:rPr>
        <w:t>or</w:t>
      </w:r>
      <w:r>
        <w:rPr>
          <w:spacing w:val="4"/>
          <w:w w:val="90"/>
        </w:rPr>
        <w:t> </w:t>
      </w:r>
      <w:r>
        <w:rPr>
          <w:w w:val="90"/>
        </w:rPr>
        <w:t>of</w:t>
      </w:r>
      <w:r>
        <w:rPr>
          <w:spacing w:val="3"/>
          <w:w w:val="90"/>
        </w:rPr>
        <w:t> </w:t>
      </w:r>
      <w:r>
        <w:rPr>
          <w:w w:val="90"/>
        </w:rPr>
        <w:t>unsound</w:t>
      </w:r>
      <w:r>
        <w:rPr>
          <w:spacing w:val="3"/>
          <w:w w:val="90"/>
        </w:rPr>
        <w:t> </w:t>
      </w:r>
      <w:r>
        <w:rPr>
          <w:w w:val="90"/>
        </w:rPr>
        <w:t>mind,</w:t>
      </w:r>
      <w:r>
        <w:rPr>
          <w:spacing w:val="5"/>
          <w:w w:val="90"/>
        </w:rPr>
        <w:t> </w:t>
      </w:r>
      <w:r>
        <w:rPr>
          <w:w w:val="90"/>
        </w:rPr>
        <w:t>consent</w:t>
      </w:r>
      <w:r>
        <w:rPr>
          <w:spacing w:val="7"/>
          <w:w w:val="90"/>
        </w:rPr>
        <w:t> </w:t>
      </w:r>
      <w:r>
        <w:rPr>
          <w:w w:val="90"/>
        </w:rPr>
        <w:t>should</w:t>
      </w:r>
      <w:r>
        <w:rPr>
          <w:spacing w:val="5"/>
          <w:w w:val="90"/>
        </w:rPr>
        <w:t> </w:t>
      </w:r>
      <w:r>
        <w:rPr>
          <w:w w:val="90"/>
        </w:rPr>
        <w:t>be</w:t>
      </w:r>
      <w:r>
        <w:rPr>
          <w:spacing w:val="3"/>
          <w:w w:val="90"/>
        </w:rPr>
        <w:t> </w:t>
      </w:r>
      <w:r>
        <w:rPr>
          <w:w w:val="90"/>
        </w:rPr>
        <w:t>obtained</w:t>
      </w:r>
      <w:r>
        <w:rPr>
          <w:spacing w:val="5"/>
          <w:w w:val="90"/>
        </w:rPr>
        <w:t> </w:t>
      </w:r>
      <w:r>
        <w:rPr>
          <w:w w:val="90"/>
        </w:rPr>
        <w:t>from</w:t>
      </w:r>
      <w:r>
        <w:rPr>
          <w:spacing w:val="5"/>
          <w:w w:val="90"/>
        </w:rPr>
        <w:t> </w:t>
      </w:r>
      <w:r>
        <w:rPr>
          <w:w w:val="90"/>
        </w:rPr>
        <w:t>his</w:t>
      </w:r>
      <w:r>
        <w:rPr>
          <w:spacing w:val="3"/>
          <w:w w:val="90"/>
        </w:rPr>
        <w:t> </w:t>
      </w:r>
      <w:r>
        <w:rPr>
          <w:w w:val="90"/>
        </w:rPr>
        <w:t>parent,</w:t>
      </w:r>
      <w:r>
        <w:rPr>
          <w:spacing w:val="6"/>
          <w:w w:val="90"/>
        </w:rPr>
        <w:t> </w:t>
      </w:r>
      <w:r>
        <w:rPr>
          <w:w w:val="90"/>
        </w:rPr>
        <w:t>guardian,</w:t>
      </w:r>
      <w:r>
        <w:rPr>
          <w:spacing w:val="5"/>
          <w:w w:val="90"/>
        </w:rPr>
        <w:t> </w:t>
      </w:r>
      <w:r>
        <w:rPr>
          <w:w w:val="90"/>
        </w:rPr>
        <w:t>or</w:t>
      </w:r>
      <w:r>
        <w:rPr>
          <w:spacing w:val="7"/>
          <w:w w:val="90"/>
        </w:rPr>
        <w:t> </w:t>
      </w:r>
      <w:r>
        <w:rPr>
          <w:w w:val="90"/>
        </w:rPr>
        <w:t>manager</w:t>
      </w:r>
      <w:r>
        <w:rPr>
          <w:spacing w:val="1"/>
          <w:w w:val="90"/>
        </w:rPr>
        <w:t> </w:t>
      </w:r>
      <w:r>
        <w:rPr/>
        <w:t>of</w:t>
      </w:r>
      <w:r>
        <w:rPr>
          <w:spacing w:val="-7"/>
        </w:rPr>
        <w:t> </w:t>
      </w:r>
      <w:r>
        <w:rPr/>
        <w:t>his</w:t>
      </w:r>
      <w:r>
        <w:rPr>
          <w:spacing w:val="-5"/>
        </w:rPr>
        <w:t> </w:t>
      </w:r>
      <w:r>
        <w:rPr/>
        <w:t>estate</w:t>
      </w:r>
      <w:r>
        <w:rPr>
          <w:spacing w:val="-6"/>
        </w:rPr>
        <w:t> </w:t>
      </w:r>
      <w:r>
        <w:rPr/>
        <w:t>or</w:t>
      </w:r>
      <w:r>
        <w:rPr>
          <w:spacing w:val="-6"/>
        </w:rPr>
        <w:t> </w:t>
      </w:r>
      <w:r>
        <w:rPr/>
        <w:t>the</w:t>
      </w:r>
      <w:r>
        <w:rPr>
          <w:spacing w:val="-7"/>
        </w:rPr>
        <w:t> </w:t>
      </w:r>
      <w:r>
        <w:rPr/>
        <w:t>court.</w:t>
      </w:r>
    </w:p>
    <w:p>
      <w:pPr>
        <w:pStyle w:val="BodyText"/>
        <w:spacing w:before="3"/>
        <w:rPr>
          <w:sz w:val="26"/>
        </w:rPr>
      </w:pPr>
    </w:p>
    <w:p>
      <w:pPr>
        <w:pStyle w:val="Heading1"/>
        <w:numPr>
          <w:ilvl w:val="1"/>
          <w:numId w:val="60"/>
        </w:numPr>
        <w:tabs>
          <w:tab w:pos="434" w:val="left" w:leader="none"/>
        </w:tabs>
        <w:spacing w:line="240" w:lineRule="auto" w:before="0" w:after="0"/>
        <w:ind w:left="433" w:right="0" w:hanging="334"/>
        <w:jc w:val="both"/>
      </w:pPr>
      <w:r>
        <w:rPr>
          <w:w w:val="95"/>
        </w:rPr>
        <w:t>Personal</w:t>
      </w:r>
      <w:r>
        <w:rPr>
          <w:spacing w:val="10"/>
          <w:w w:val="95"/>
        </w:rPr>
        <w:t> </w:t>
      </w:r>
      <w:r>
        <w:rPr>
          <w:w w:val="95"/>
        </w:rPr>
        <w:t>Representatives</w:t>
      </w:r>
      <w:r>
        <w:rPr>
          <w:spacing w:val="9"/>
          <w:w w:val="95"/>
        </w:rPr>
        <w:t> </w:t>
      </w:r>
      <w:r>
        <w:rPr>
          <w:w w:val="95"/>
        </w:rPr>
        <w:t>acting</w:t>
      </w:r>
      <w:r>
        <w:rPr>
          <w:spacing w:val="10"/>
          <w:w w:val="95"/>
        </w:rPr>
        <w:t> </w:t>
      </w:r>
      <w:r>
        <w:rPr>
          <w:w w:val="95"/>
        </w:rPr>
        <w:t>as</w:t>
      </w:r>
      <w:r>
        <w:rPr>
          <w:spacing w:val="9"/>
          <w:w w:val="95"/>
        </w:rPr>
        <w:t> </w:t>
      </w:r>
      <w:r>
        <w:rPr>
          <w:w w:val="95"/>
        </w:rPr>
        <w:t>Trustees</w:t>
      </w:r>
      <w:r>
        <w:rPr>
          <w:spacing w:val="9"/>
          <w:w w:val="95"/>
        </w:rPr>
        <w:t> </w:t>
      </w:r>
      <w:r>
        <w:rPr>
          <w:w w:val="95"/>
        </w:rPr>
        <w:t>in</w:t>
      </w:r>
      <w:r>
        <w:rPr>
          <w:spacing w:val="9"/>
          <w:w w:val="95"/>
        </w:rPr>
        <w:t> </w:t>
      </w:r>
      <w:r>
        <w:rPr>
          <w:w w:val="95"/>
        </w:rPr>
        <w:t>some</w:t>
      </w:r>
      <w:r>
        <w:rPr>
          <w:spacing w:val="9"/>
          <w:w w:val="95"/>
        </w:rPr>
        <w:t> </w:t>
      </w:r>
      <w:r>
        <w:rPr>
          <w:w w:val="95"/>
        </w:rPr>
        <w:t>Cases</w:t>
      </w:r>
    </w:p>
    <w:p>
      <w:pPr>
        <w:pStyle w:val="BodyText"/>
        <w:spacing w:line="360" w:lineRule="auto" w:before="103"/>
        <w:ind w:left="100" w:right="158"/>
        <w:jc w:val="both"/>
      </w:pPr>
      <w:r>
        <w:rPr>
          <w:w w:val="90"/>
        </w:rPr>
        <w:t>Where the administration of the estate of the deceased involves a continuing trust, section 84 of the Law of Succession Act makes the personal</w:t>
      </w:r>
      <w:r>
        <w:rPr>
          <w:spacing w:val="1"/>
          <w:w w:val="90"/>
        </w:rPr>
        <w:t> </w:t>
      </w:r>
      <w:r>
        <w:rPr>
          <w:w w:val="90"/>
        </w:rPr>
        <w:t>representatives the trustees of such trusts whether they are in respect of a life interest or for minor beneficiaries or otherwise. This section does</w:t>
      </w:r>
      <w:r>
        <w:rPr>
          <w:spacing w:val="1"/>
          <w:w w:val="90"/>
        </w:rPr>
        <w:t> </w:t>
      </w:r>
      <w:r>
        <w:rPr>
          <w:w w:val="95"/>
        </w:rPr>
        <w:t>not apply where trustees for that purpose have been appointed by a will. However, the court has the discretion, regarding the estate of a</w:t>
      </w:r>
      <w:r>
        <w:rPr>
          <w:spacing w:val="1"/>
          <w:w w:val="95"/>
        </w:rPr>
        <w:t> </w:t>
      </w:r>
      <w:r>
        <w:rPr>
          <w:w w:val="90"/>
        </w:rPr>
        <w:t>polygamist whose death has resulted in the creation of several houses, to appoint at the time of the confirmation of the grant separate trustees of</w:t>
      </w:r>
      <w:r>
        <w:rPr>
          <w:spacing w:val="1"/>
          <w:w w:val="90"/>
        </w:rPr>
        <w:t> </w:t>
      </w:r>
      <w:r>
        <w:rPr>
          <w:w w:val="85"/>
        </w:rPr>
        <w:t>the property passing to each or any of the houses.It was stated by Aluoch Jin </w:t>
      </w:r>
      <w:r>
        <w:rPr>
          <w:i/>
          <w:w w:val="85"/>
        </w:rPr>
        <w:t>In the Matter of the Estate of Johana Olishorua Leseya (deceased) </w:t>
      </w:r>
      <w:r>
        <w:rPr>
          <w:w w:val="85"/>
        </w:rPr>
        <w:t>Nairobi</w:t>
      </w:r>
      <w:r>
        <w:rPr>
          <w:spacing w:val="1"/>
          <w:w w:val="85"/>
        </w:rPr>
        <w:t> </w:t>
      </w:r>
      <w:r>
        <w:rPr>
          <w:w w:val="95"/>
        </w:rPr>
        <w:t>HCSC</w:t>
      </w:r>
      <w:r>
        <w:rPr>
          <w:spacing w:val="-4"/>
          <w:w w:val="95"/>
        </w:rPr>
        <w:t> </w:t>
      </w:r>
      <w:r>
        <w:rPr>
          <w:w w:val="95"/>
        </w:rPr>
        <w:t>No.</w:t>
      </w:r>
      <w:r>
        <w:rPr>
          <w:spacing w:val="-2"/>
          <w:w w:val="95"/>
        </w:rPr>
        <w:t> </w:t>
      </w:r>
      <w:r>
        <w:rPr>
          <w:w w:val="95"/>
        </w:rPr>
        <w:t>3084</w:t>
      </w:r>
      <w:r>
        <w:rPr>
          <w:spacing w:val="-2"/>
          <w:w w:val="95"/>
        </w:rPr>
        <w:t> </w:t>
      </w:r>
      <w:r>
        <w:rPr>
          <w:w w:val="95"/>
        </w:rPr>
        <w:t>of</w:t>
      </w:r>
      <w:r>
        <w:rPr>
          <w:spacing w:val="-2"/>
          <w:w w:val="95"/>
        </w:rPr>
        <w:t> </w:t>
      </w:r>
      <w:r>
        <w:rPr>
          <w:w w:val="95"/>
        </w:rPr>
        <w:t>2002,</w:t>
      </w:r>
      <w:r>
        <w:rPr>
          <w:spacing w:val="-3"/>
          <w:w w:val="95"/>
        </w:rPr>
        <w:t> </w:t>
      </w:r>
      <w:r>
        <w:rPr>
          <w:w w:val="95"/>
        </w:rPr>
        <w:t>that</w:t>
      </w:r>
      <w:r>
        <w:rPr>
          <w:spacing w:val="-2"/>
          <w:w w:val="95"/>
        </w:rPr>
        <w:t> </w:t>
      </w:r>
      <w:r>
        <w:rPr>
          <w:w w:val="95"/>
        </w:rPr>
        <w:t>section</w:t>
      </w:r>
      <w:r>
        <w:rPr>
          <w:spacing w:val="-4"/>
          <w:w w:val="95"/>
        </w:rPr>
        <w:t> </w:t>
      </w:r>
      <w:r>
        <w:rPr>
          <w:w w:val="95"/>
        </w:rPr>
        <w:t>35,</w:t>
      </w:r>
      <w:r>
        <w:rPr>
          <w:spacing w:val="-3"/>
          <w:w w:val="95"/>
        </w:rPr>
        <w:t> </w:t>
      </w:r>
      <w:r>
        <w:rPr>
          <w:w w:val="95"/>
        </w:rPr>
        <w:t>read</w:t>
      </w:r>
      <w:r>
        <w:rPr>
          <w:spacing w:val="-3"/>
          <w:w w:val="95"/>
        </w:rPr>
        <w:t> </w:t>
      </w:r>
      <w:r>
        <w:rPr>
          <w:w w:val="95"/>
        </w:rPr>
        <w:t>together</w:t>
      </w:r>
      <w:r>
        <w:rPr>
          <w:spacing w:val="-3"/>
          <w:w w:val="95"/>
        </w:rPr>
        <w:t> </w:t>
      </w:r>
      <w:r>
        <w:rPr>
          <w:w w:val="95"/>
        </w:rPr>
        <w:t>with</w:t>
      </w:r>
      <w:r>
        <w:rPr>
          <w:spacing w:val="-2"/>
          <w:w w:val="95"/>
        </w:rPr>
        <w:t> </w:t>
      </w:r>
      <w:r>
        <w:rPr>
          <w:w w:val="95"/>
        </w:rPr>
        <w:t>section</w:t>
      </w:r>
      <w:r>
        <w:rPr>
          <w:spacing w:val="-4"/>
          <w:w w:val="95"/>
        </w:rPr>
        <w:t> </w:t>
      </w:r>
      <w:r>
        <w:rPr>
          <w:w w:val="95"/>
        </w:rPr>
        <w:t>58(1)</w:t>
      </w:r>
      <w:r>
        <w:rPr>
          <w:spacing w:val="-3"/>
          <w:w w:val="95"/>
        </w:rPr>
        <w:t> </w:t>
      </w:r>
      <w:r>
        <w:rPr>
          <w:w w:val="95"/>
        </w:rPr>
        <w:t>of</w:t>
      </w:r>
      <w:r>
        <w:rPr>
          <w:spacing w:val="-5"/>
          <w:w w:val="95"/>
        </w:rPr>
        <w:t> </w:t>
      </w:r>
      <w:r>
        <w:rPr>
          <w:w w:val="95"/>
        </w:rPr>
        <w:t>the</w:t>
      </w:r>
      <w:r>
        <w:rPr>
          <w:spacing w:val="-2"/>
          <w:w w:val="95"/>
        </w:rPr>
        <w:t> </w:t>
      </w:r>
      <w:r>
        <w:rPr>
          <w:w w:val="95"/>
        </w:rPr>
        <w:t>Act</w:t>
      </w:r>
      <w:r>
        <w:rPr>
          <w:spacing w:val="-3"/>
          <w:w w:val="95"/>
        </w:rPr>
        <w:t> </w:t>
      </w:r>
      <w:r>
        <w:rPr>
          <w:w w:val="95"/>
        </w:rPr>
        <w:t>where</w:t>
      </w:r>
      <w:r>
        <w:rPr>
          <w:spacing w:val="-4"/>
          <w:w w:val="95"/>
        </w:rPr>
        <w:t> </w:t>
      </w:r>
      <w:r>
        <w:rPr>
          <w:w w:val="95"/>
        </w:rPr>
        <w:t>there</w:t>
      </w:r>
      <w:r>
        <w:rPr>
          <w:spacing w:val="-2"/>
          <w:w w:val="95"/>
        </w:rPr>
        <w:t> </w:t>
      </w:r>
      <w:r>
        <w:rPr>
          <w:w w:val="95"/>
        </w:rPr>
        <w:t>are</w:t>
      </w:r>
      <w:r>
        <w:rPr>
          <w:spacing w:val="-4"/>
          <w:w w:val="95"/>
        </w:rPr>
        <w:t> </w:t>
      </w:r>
      <w:r>
        <w:rPr>
          <w:w w:val="95"/>
        </w:rPr>
        <w:t>minor</w:t>
      </w:r>
      <w:r>
        <w:rPr>
          <w:spacing w:val="-3"/>
          <w:w w:val="95"/>
        </w:rPr>
        <w:t> </w:t>
      </w:r>
      <w:r>
        <w:rPr>
          <w:w w:val="95"/>
        </w:rPr>
        <w:t>children,</w:t>
      </w:r>
      <w:r>
        <w:rPr>
          <w:spacing w:val="-2"/>
          <w:w w:val="95"/>
        </w:rPr>
        <w:t> </w:t>
      </w:r>
      <w:r>
        <w:rPr>
          <w:w w:val="95"/>
        </w:rPr>
        <w:t>makes</w:t>
      </w:r>
      <w:r>
        <w:rPr>
          <w:spacing w:val="-3"/>
          <w:w w:val="95"/>
        </w:rPr>
        <w:t> </w:t>
      </w:r>
      <w:r>
        <w:rPr>
          <w:w w:val="95"/>
        </w:rPr>
        <w:t>the</w:t>
      </w:r>
      <w:r>
        <w:rPr>
          <w:spacing w:val="5"/>
          <w:w w:val="95"/>
        </w:rPr>
        <w:t> </w:t>
      </w:r>
      <w:r>
        <w:rPr>
          <w:w w:val="95"/>
        </w:rPr>
        <w:t>surviving</w:t>
      </w:r>
    </w:p>
    <w:p>
      <w:pPr>
        <w:spacing w:after="0" w:line="360" w:lineRule="auto"/>
        <w:jc w:val="both"/>
        <w:sectPr>
          <w:pgSz w:w="12240" w:h="15840"/>
          <w:pgMar w:header="720" w:footer="1022" w:top="1320" w:bottom="1220" w:left="1340" w:right="1280"/>
        </w:sectPr>
      </w:pPr>
    </w:p>
    <w:p>
      <w:pPr>
        <w:pStyle w:val="BodyText"/>
        <w:spacing w:line="360" w:lineRule="auto" w:before="82"/>
        <w:ind w:left="100" w:right="159"/>
        <w:jc w:val="both"/>
      </w:pPr>
      <w:r>
        <w:rPr>
          <w:w w:val="90"/>
        </w:rPr>
        <w:t>spouse a trustee as the surviving spouse only enjoys a life interest in the net intestate estate as he or she holds the property for the benefit of the</w:t>
      </w:r>
      <w:r>
        <w:rPr>
          <w:spacing w:val="1"/>
          <w:w w:val="90"/>
        </w:rPr>
        <w:t> </w:t>
      </w:r>
      <w:r>
        <w:rPr/>
        <w:t>minor</w:t>
      </w:r>
      <w:r>
        <w:rPr>
          <w:spacing w:val="-6"/>
        </w:rPr>
        <w:t> </w:t>
      </w:r>
      <w:r>
        <w:rPr/>
        <w:t>children.</w:t>
      </w:r>
    </w:p>
    <w:p>
      <w:pPr>
        <w:pStyle w:val="BodyText"/>
        <w:spacing w:before="9"/>
        <w:rPr>
          <w:sz w:val="26"/>
        </w:rPr>
      </w:pPr>
    </w:p>
    <w:p>
      <w:pPr>
        <w:pStyle w:val="Heading1"/>
        <w:numPr>
          <w:ilvl w:val="1"/>
          <w:numId w:val="60"/>
        </w:numPr>
        <w:tabs>
          <w:tab w:pos="434" w:val="left" w:leader="none"/>
        </w:tabs>
        <w:spacing w:line="240" w:lineRule="auto" w:before="0" w:after="0"/>
        <w:ind w:left="433" w:right="0" w:hanging="334"/>
        <w:jc w:val="both"/>
      </w:pPr>
      <w:r>
        <w:rPr>
          <w:spacing w:val="-1"/>
        </w:rPr>
        <w:t>Powers</w:t>
      </w:r>
      <w:r>
        <w:rPr>
          <w:spacing w:val="-10"/>
        </w:rPr>
        <w:t> </w:t>
      </w:r>
      <w:r>
        <w:rPr>
          <w:spacing w:val="-1"/>
        </w:rPr>
        <w:t>to</w:t>
      </w:r>
      <w:r>
        <w:rPr>
          <w:spacing w:val="-7"/>
        </w:rPr>
        <w:t> </w:t>
      </w:r>
      <w:r>
        <w:rPr>
          <w:spacing w:val="-1"/>
        </w:rPr>
        <w:t>Insure</w:t>
      </w:r>
      <w:r>
        <w:rPr>
          <w:spacing w:val="-8"/>
        </w:rPr>
        <w:t> </w:t>
      </w:r>
      <w:r>
        <w:rPr/>
        <w:t>Assets</w:t>
      </w:r>
    </w:p>
    <w:p>
      <w:pPr>
        <w:pStyle w:val="BodyText"/>
        <w:spacing w:line="360" w:lineRule="auto" w:before="103"/>
        <w:ind w:left="100" w:right="156"/>
        <w:jc w:val="both"/>
      </w:pPr>
      <w:r>
        <w:rPr>
          <w:w w:val="95"/>
        </w:rPr>
        <w:t>The Trustee Act gives personal representatives power to insure assets of the estate. This power is, however, limited. The personal</w:t>
      </w:r>
      <w:r>
        <w:rPr>
          <w:spacing w:val="1"/>
          <w:w w:val="95"/>
        </w:rPr>
        <w:t> </w:t>
      </w:r>
      <w:r>
        <w:rPr>
          <w:spacing w:val="-1"/>
          <w:w w:val="95"/>
        </w:rPr>
        <w:t>representatives</w:t>
      </w:r>
      <w:r>
        <w:rPr>
          <w:spacing w:val="-8"/>
          <w:w w:val="95"/>
        </w:rPr>
        <w:t> </w:t>
      </w:r>
      <w:r>
        <w:rPr>
          <w:spacing w:val="-1"/>
          <w:w w:val="95"/>
        </w:rPr>
        <w:t>may</w:t>
      </w:r>
      <w:r>
        <w:rPr>
          <w:spacing w:val="-8"/>
          <w:w w:val="95"/>
        </w:rPr>
        <w:t> </w:t>
      </w:r>
      <w:r>
        <w:rPr>
          <w:spacing w:val="-1"/>
          <w:w w:val="95"/>
        </w:rPr>
        <w:t>only</w:t>
      </w:r>
      <w:r>
        <w:rPr>
          <w:spacing w:val="-8"/>
          <w:w w:val="95"/>
        </w:rPr>
        <w:t> </w:t>
      </w:r>
      <w:r>
        <w:rPr>
          <w:spacing w:val="-1"/>
          <w:w w:val="95"/>
        </w:rPr>
        <w:t>insure</w:t>
      </w:r>
      <w:r>
        <w:rPr>
          <w:spacing w:val="-8"/>
          <w:w w:val="95"/>
        </w:rPr>
        <w:t> </w:t>
      </w:r>
      <w:r>
        <w:rPr>
          <w:spacing w:val="-1"/>
          <w:w w:val="95"/>
        </w:rPr>
        <w:t>against</w:t>
      </w:r>
      <w:r>
        <w:rPr>
          <w:spacing w:val="-4"/>
          <w:w w:val="95"/>
        </w:rPr>
        <w:t> </w:t>
      </w:r>
      <w:r>
        <w:rPr>
          <w:spacing w:val="-1"/>
          <w:w w:val="95"/>
        </w:rPr>
        <w:t>loss</w:t>
      </w:r>
      <w:r>
        <w:rPr>
          <w:spacing w:val="-8"/>
          <w:w w:val="95"/>
        </w:rPr>
        <w:t> </w:t>
      </w:r>
      <w:r>
        <w:rPr>
          <w:spacing w:val="-1"/>
          <w:w w:val="95"/>
        </w:rPr>
        <w:t>or</w:t>
      </w:r>
      <w:r>
        <w:rPr>
          <w:spacing w:val="-7"/>
          <w:w w:val="95"/>
        </w:rPr>
        <w:t> </w:t>
      </w:r>
      <w:r>
        <w:rPr>
          <w:spacing w:val="-1"/>
          <w:w w:val="95"/>
        </w:rPr>
        <w:t>damage</w:t>
      </w:r>
      <w:r>
        <w:rPr>
          <w:spacing w:val="-7"/>
          <w:w w:val="95"/>
        </w:rPr>
        <w:t> </w:t>
      </w:r>
      <w:r>
        <w:rPr>
          <w:spacing w:val="-1"/>
          <w:w w:val="95"/>
        </w:rPr>
        <w:t>by</w:t>
      </w:r>
      <w:r>
        <w:rPr>
          <w:spacing w:val="-8"/>
          <w:w w:val="95"/>
        </w:rPr>
        <w:t> </w:t>
      </w:r>
      <w:r>
        <w:rPr>
          <w:spacing w:val="-1"/>
          <w:w w:val="95"/>
        </w:rPr>
        <w:t>fire,</w:t>
      </w:r>
      <w:r>
        <w:rPr>
          <w:spacing w:val="-7"/>
          <w:w w:val="95"/>
        </w:rPr>
        <w:t> </w:t>
      </w:r>
      <w:r>
        <w:rPr>
          <w:w w:val="95"/>
        </w:rPr>
        <w:t>and</w:t>
      </w:r>
      <w:r>
        <w:rPr>
          <w:spacing w:val="-8"/>
          <w:w w:val="95"/>
        </w:rPr>
        <w:t> </w:t>
      </w:r>
      <w:r>
        <w:rPr>
          <w:w w:val="95"/>
        </w:rPr>
        <w:t>for</w:t>
      </w:r>
      <w:r>
        <w:rPr>
          <w:spacing w:val="-7"/>
          <w:w w:val="95"/>
        </w:rPr>
        <w:t> </w:t>
      </w:r>
      <w:r>
        <w:rPr>
          <w:w w:val="95"/>
        </w:rPr>
        <w:t>only</w:t>
      </w:r>
      <w:r>
        <w:rPr>
          <w:spacing w:val="-8"/>
          <w:w w:val="95"/>
        </w:rPr>
        <w:t> </w:t>
      </w:r>
      <w:r>
        <w:rPr>
          <w:w w:val="95"/>
        </w:rPr>
        <w:t>up</w:t>
      </w:r>
      <w:r>
        <w:rPr>
          <w:spacing w:val="-7"/>
          <w:w w:val="95"/>
        </w:rPr>
        <w:t> </w:t>
      </w:r>
      <w:r>
        <w:rPr>
          <w:w w:val="95"/>
        </w:rPr>
        <w:t>to</w:t>
      </w:r>
      <w:r>
        <w:rPr>
          <w:spacing w:val="-8"/>
          <w:w w:val="95"/>
        </w:rPr>
        <w:t> </w:t>
      </w:r>
      <w:r>
        <w:rPr>
          <w:w w:val="95"/>
        </w:rPr>
        <w:t>three-quarters</w:t>
      </w:r>
      <w:r>
        <w:rPr>
          <w:spacing w:val="-7"/>
          <w:w w:val="95"/>
        </w:rPr>
        <w:t> </w:t>
      </w:r>
      <w:r>
        <w:rPr>
          <w:w w:val="95"/>
        </w:rPr>
        <w:t>of</w:t>
      </w:r>
      <w:r>
        <w:rPr>
          <w:spacing w:val="-8"/>
          <w:w w:val="95"/>
        </w:rPr>
        <w:t> </w:t>
      </w:r>
      <w:r>
        <w:rPr>
          <w:w w:val="95"/>
        </w:rPr>
        <w:t>the</w:t>
      </w:r>
      <w:r>
        <w:rPr>
          <w:spacing w:val="-8"/>
          <w:w w:val="95"/>
        </w:rPr>
        <w:t> </w:t>
      </w:r>
      <w:r>
        <w:rPr>
          <w:w w:val="95"/>
        </w:rPr>
        <w:t>value</w:t>
      </w:r>
      <w:r>
        <w:rPr>
          <w:spacing w:val="-6"/>
          <w:w w:val="95"/>
        </w:rPr>
        <w:t> </w:t>
      </w:r>
      <w:r>
        <w:rPr>
          <w:w w:val="95"/>
        </w:rPr>
        <w:t>of</w:t>
      </w:r>
      <w:r>
        <w:rPr>
          <w:spacing w:val="-8"/>
          <w:w w:val="95"/>
        </w:rPr>
        <w:t> </w:t>
      </w:r>
      <w:r>
        <w:rPr>
          <w:w w:val="95"/>
        </w:rPr>
        <w:t>the</w:t>
      </w:r>
      <w:r>
        <w:rPr>
          <w:spacing w:val="-8"/>
          <w:w w:val="95"/>
        </w:rPr>
        <w:t> </w:t>
      </w:r>
      <w:r>
        <w:rPr>
          <w:w w:val="95"/>
        </w:rPr>
        <w:t>property.</w:t>
      </w:r>
      <w:r>
        <w:rPr>
          <w:spacing w:val="-7"/>
          <w:w w:val="95"/>
        </w:rPr>
        <w:t> </w:t>
      </w:r>
      <w:r>
        <w:rPr>
          <w:w w:val="95"/>
        </w:rPr>
        <w:t>Under</w:t>
      </w:r>
      <w:r>
        <w:rPr>
          <w:spacing w:val="-7"/>
          <w:w w:val="95"/>
        </w:rPr>
        <w:t> </w:t>
      </w:r>
      <w:r>
        <w:rPr>
          <w:w w:val="95"/>
        </w:rPr>
        <w:t>the</w:t>
      </w:r>
      <w:r>
        <w:rPr>
          <w:spacing w:val="-8"/>
          <w:w w:val="95"/>
        </w:rPr>
        <w:t> </w:t>
      </w:r>
      <w:r>
        <w:rPr>
          <w:w w:val="95"/>
        </w:rPr>
        <w:t>said</w:t>
      </w:r>
      <w:r>
        <w:rPr>
          <w:spacing w:val="-40"/>
          <w:w w:val="95"/>
        </w:rPr>
        <w:t> </w:t>
      </w:r>
      <w:r>
        <w:rPr>
          <w:w w:val="90"/>
        </w:rPr>
        <w:t>provisions,</w:t>
      </w:r>
      <w:r>
        <w:rPr>
          <w:spacing w:val="-1"/>
          <w:w w:val="90"/>
        </w:rPr>
        <w:t> </w:t>
      </w:r>
      <w:r>
        <w:rPr>
          <w:w w:val="90"/>
        </w:rPr>
        <w:t>premiums</w:t>
      </w:r>
      <w:r>
        <w:rPr>
          <w:spacing w:val="-1"/>
          <w:w w:val="90"/>
        </w:rPr>
        <w:t> </w:t>
      </w:r>
      <w:r>
        <w:rPr>
          <w:w w:val="90"/>
        </w:rPr>
        <w:t>on</w:t>
      </w:r>
      <w:r>
        <w:rPr>
          <w:spacing w:val="-1"/>
          <w:w w:val="90"/>
        </w:rPr>
        <w:t> </w:t>
      </w:r>
      <w:r>
        <w:rPr>
          <w:w w:val="90"/>
        </w:rPr>
        <w:t>the</w:t>
      </w:r>
      <w:r>
        <w:rPr>
          <w:spacing w:val="-2"/>
          <w:w w:val="90"/>
        </w:rPr>
        <w:t> </w:t>
      </w:r>
      <w:r>
        <w:rPr>
          <w:w w:val="90"/>
        </w:rPr>
        <w:t>insurance</w:t>
      </w:r>
      <w:r>
        <w:rPr>
          <w:spacing w:val="-1"/>
          <w:w w:val="90"/>
        </w:rPr>
        <w:t> </w:t>
      </w:r>
      <w:r>
        <w:rPr>
          <w:w w:val="90"/>
        </w:rPr>
        <w:t>policy</w:t>
      </w:r>
      <w:r>
        <w:rPr>
          <w:spacing w:val="-1"/>
          <w:w w:val="90"/>
        </w:rPr>
        <w:t> </w:t>
      </w:r>
      <w:r>
        <w:rPr>
          <w:w w:val="90"/>
        </w:rPr>
        <w:t>have</w:t>
      </w:r>
      <w:r>
        <w:rPr>
          <w:spacing w:val="-2"/>
          <w:w w:val="90"/>
        </w:rPr>
        <w:t> </w:t>
      </w:r>
      <w:r>
        <w:rPr>
          <w:w w:val="90"/>
        </w:rPr>
        <w:t>to</w:t>
      </w:r>
      <w:r>
        <w:rPr>
          <w:spacing w:val="-1"/>
          <w:w w:val="90"/>
        </w:rPr>
        <w:t> </w:t>
      </w:r>
      <w:r>
        <w:rPr>
          <w:w w:val="90"/>
        </w:rPr>
        <w:t>be</w:t>
      </w:r>
      <w:r>
        <w:rPr>
          <w:spacing w:val="-1"/>
          <w:w w:val="90"/>
        </w:rPr>
        <w:t> </w:t>
      </w:r>
      <w:r>
        <w:rPr>
          <w:w w:val="90"/>
        </w:rPr>
        <w:t>paid out of</w:t>
      </w:r>
      <w:r>
        <w:rPr>
          <w:spacing w:val="-1"/>
          <w:w w:val="90"/>
        </w:rPr>
        <w:t> </w:t>
      </w:r>
      <w:r>
        <w:rPr>
          <w:w w:val="90"/>
        </w:rPr>
        <w:t>the</w:t>
      </w:r>
      <w:r>
        <w:rPr>
          <w:spacing w:val="-2"/>
          <w:w w:val="90"/>
        </w:rPr>
        <w:t> </w:t>
      </w:r>
      <w:r>
        <w:rPr>
          <w:w w:val="90"/>
        </w:rPr>
        <w:t>income</w:t>
      </w:r>
      <w:r>
        <w:rPr>
          <w:spacing w:val="-1"/>
          <w:w w:val="90"/>
        </w:rPr>
        <w:t> </w:t>
      </w:r>
      <w:r>
        <w:rPr>
          <w:w w:val="90"/>
        </w:rPr>
        <w:t>of</w:t>
      </w:r>
      <w:r>
        <w:rPr>
          <w:spacing w:val="-2"/>
          <w:w w:val="90"/>
        </w:rPr>
        <w:t> </w:t>
      </w:r>
      <w:r>
        <w:rPr>
          <w:w w:val="90"/>
        </w:rPr>
        <w:t>the</w:t>
      </w:r>
      <w:r>
        <w:rPr>
          <w:spacing w:val="-2"/>
          <w:w w:val="90"/>
        </w:rPr>
        <w:t> </w:t>
      </w:r>
      <w:r>
        <w:rPr>
          <w:w w:val="90"/>
        </w:rPr>
        <w:t>estate, rather than</w:t>
      </w:r>
      <w:r>
        <w:rPr>
          <w:spacing w:val="1"/>
          <w:w w:val="90"/>
        </w:rPr>
        <w:t> </w:t>
      </w:r>
      <w:r>
        <w:rPr>
          <w:w w:val="90"/>
        </w:rPr>
        <w:t>from the</w:t>
      </w:r>
      <w:r>
        <w:rPr>
          <w:spacing w:val="-1"/>
          <w:w w:val="90"/>
        </w:rPr>
        <w:t> </w:t>
      </w:r>
      <w:r>
        <w:rPr>
          <w:w w:val="90"/>
        </w:rPr>
        <w:t>capital.</w:t>
      </w:r>
    </w:p>
    <w:p>
      <w:pPr>
        <w:pStyle w:val="BodyText"/>
        <w:spacing w:before="5"/>
        <w:rPr>
          <w:sz w:val="26"/>
        </w:rPr>
      </w:pPr>
    </w:p>
    <w:p>
      <w:pPr>
        <w:pStyle w:val="Heading1"/>
        <w:numPr>
          <w:ilvl w:val="1"/>
          <w:numId w:val="60"/>
        </w:numPr>
        <w:tabs>
          <w:tab w:pos="434" w:val="left" w:leader="none"/>
        </w:tabs>
        <w:spacing w:line="240" w:lineRule="auto" w:before="0" w:after="0"/>
        <w:ind w:left="433" w:right="0" w:hanging="334"/>
        <w:jc w:val="both"/>
      </w:pPr>
      <w:r>
        <w:rPr/>
        <w:t>Power</w:t>
      </w:r>
      <w:r>
        <w:rPr>
          <w:spacing w:val="-2"/>
        </w:rPr>
        <w:t> </w:t>
      </w:r>
      <w:r>
        <w:rPr/>
        <w:t>of</w:t>
      </w:r>
      <w:r>
        <w:rPr>
          <w:spacing w:val="-1"/>
        </w:rPr>
        <w:t> </w:t>
      </w:r>
      <w:r>
        <w:rPr/>
        <w:t>Delegation</w:t>
      </w:r>
    </w:p>
    <w:p>
      <w:pPr>
        <w:pStyle w:val="BodyText"/>
        <w:spacing w:line="360" w:lineRule="auto" w:before="103"/>
        <w:ind w:left="100" w:right="158"/>
        <w:jc w:val="both"/>
      </w:pPr>
      <w:r>
        <w:rPr>
          <w:w w:val="90"/>
        </w:rPr>
        <w:t>The power of delegation is of importance where a person wishes to take up their entitlement to a grant of probate or letters</w:t>
      </w:r>
      <w:r>
        <w:rPr>
          <w:spacing w:val="36"/>
        </w:rPr>
        <w:t> </w:t>
      </w:r>
      <w:r>
        <w:rPr>
          <w:w w:val="90"/>
        </w:rPr>
        <w:t>of administration,</w:t>
      </w:r>
      <w:r>
        <w:rPr>
          <w:spacing w:val="1"/>
          <w:w w:val="90"/>
        </w:rPr>
        <w:t> </w:t>
      </w:r>
      <w:r>
        <w:rPr>
          <w:w w:val="90"/>
        </w:rPr>
        <w:t>but does not have the time or the expertise to complete all aspects of the administration of the estate themselves. The extent to which personal</w:t>
      </w:r>
      <w:r>
        <w:rPr>
          <w:spacing w:val="1"/>
          <w:w w:val="90"/>
        </w:rPr>
        <w:t> </w:t>
      </w:r>
      <w:r>
        <w:rPr>
          <w:w w:val="95"/>
        </w:rPr>
        <w:t>representatives can delegate their duties is the same as for trustees and is governed by the Trustee Act. Under the said Act, personal</w:t>
      </w:r>
      <w:r>
        <w:rPr>
          <w:spacing w:val="1"/>
          <w:w w:val="95"/>
        </w:rPr>
        <w:t> </w:t>
      </w:r>
      <w:r>
        <w:rPr>
          <w:w w:val="90"/>
        </w:rPr>
        <w:t>representatives may employ an agent to transact any business or do any act in the administration of the estate and may remunerate such agent</w:t>
      </w:r>
      <w:r>
        <w:rPr>
          <w:spacing w:val="1"/>
          <w:w w:val="90"/>
        </w:rPr>
        <w:t> </w:t>
      </w:r>
      <w:r>
        <w:rPr/>
        <w:t>out</w:t>
      </w:r>
      <w:r>
        <w:rPr>
          <w:spacing w:val="-6"/>
        </w:rPr>
        <w:t> </w:t>
      </w:r>
      <w:r>
        <w:rPr/>
        <w:t>of</w:t>
      </w:r>
      <w:r>
        <w:rPr>
          <w:spacing w:val="-6"/>
        </w:rPr>
        <w:t> </w:t>
      </w:r>
      <w:r>
        <w:rPr/>
        <w:t>the</w:t>
      </w:r>
      <w:r>
        <w:rPr>
          <w:spacing w:val="-4"/>
        </w:rPr>
        <w:t> </w:t>
      </w:r>
      <w:r>
        <w:rPr/>
        <w:t>estate.</w:t>
      </w:r>
    </w:p>
    <w:p>
      <w:pPr>
        <w:pStyle w:val="BodyText"/>
        <w:spacing w:before="7"/>
        <w:rPr>
          <w:sz w:val="26"/>
        </w:rPr>
      </w:pPr>
    </w:p>
    <w:p>
      <w:pPr>
        <w:pStyle w:val="BodyText"/>
        <w:spacing w:line="357" w:lineRule="auto"/>
        <w:ind w:left="100" w:right="156"/>
        <w:jc w:val="both"/>
      </w:pPr>
      <w:r>
        <w:rPr>
          <w:spacing w:val="-1"/>
          <w:w w:val="95"/>
        </w:rPr>
        <w:t>Under</w:t>
      </w:r>
      <w:r>
        <w:rPr>
          <w:spacing w:val="-6"/>
          <w:w w:val="95"/>
        </w:rPr>
        <w:t> </w:t>
      </w:r>
      <w:r>
        <w:rPr>
          <w:spacing w:val="-1"/>
          <w:w w:val="95"/>
        </w:rPr>
        <w:t>the</w:t>
      </w:r>
      <w:r>
        <w:rPr>
          <w:spacing w:val="-6"/>
          <w:w w:val="95"/>
        </w:rPr>
        <w:t> </w:t>
      </w:r>
      <w:r>
        <w:rPr>
          <w:w w:val="95"/>
        </w:rPr>
        <w:t>Act,</w:t>
      </w:r>
      <w:r>
        <w:rPr>
          <w:spacing w:val="-6"/>
          <w:w w:val="95"/>
        </w:rPr>
        <w:t> </w:t>
      </w:r>
      <w:r>
        <w:rPr>
          <w:w w:val="95"/>
        </w:rPr>
        <w:t>the</w:t>
      </w:r>
      <w:r>
        <w:rPr>
          <w:spacing w:val="-6"/>
          <w:w w:val="95"/>
        </w:rPr>
        <w:t> </w:t>
      </w:r>
      <w:r>
        <w:rPr>
          <w:w w:val="95"/>
        </w:rPr>
        <w:t>personal</w:t>
      </w:r>
      <w:r>
        <w:rPr>
          <w:spacing w:val="-6"/>
          <w:w w:val="95"/>
        </w:rPr>
        <w:t> </w:t>
      </w:r>
      <w:r>
        <w:rPr>
          <w:w w:val="95"/>
        </w:rPr>
        <w:t>representative</w:t>
      </w:r>
      <w:r>
        <w:rPr>
          <w:spacing w:val="-6"/>
          <w:w w:val="95"/>
        </w:rPr>
        <w:t> </w:t>
      </w:r>
      <w:r>
        <w:rPr>
          <w:w w:val="95"/>
        </w:rPr>
        <w:t>can</w:t>
      </w:r>
      <w:r>
        <w:rPr>
          <w:spacing w:val="-7"/>
          <w:w w:val="95"/>
        </w:rPr>
        <w:t> </w:t>
      </w:r>
      <w:r>
        <w:rPr>
          <w:w w:val="95"/>
        </w:rPr>
        <w:t>engage</w:t>
      </w:r>
      <w:r>
        <w:rPr>
          <w:spacing w:val="-6"/>
          <w:w w:val="95"/>
        </w:rPr>
        <w:t> </w:t>
      </w:r>
      <w:r>
        <w:rPr>
          <w:w w:val="95"/>
        </w:rPr>
        <w:t>an</w:t>
      </w:r>
      <w:r>
        <w:rPr>
          <w:spacing w:val="-6"/>
          <w:w w:val="95"/>
        </w:rPr>
        <w:t> </w:t>
      </w:r>
      <w:r>
        <w:rPr>
          <w:w w:val="95"/>
        </w:rPr>
        <w:t>advocate</w:t>
      </w:r>
      <w:r>
        <w:rPr>
          <w:spacing w:val="-7"/>
          <w:w w:val="95"/>
        </w:rPr>
        <w:t> </w:t>
      </w:r>
      <w:r>
        <w:rPr>
          <w:w w:val="95"/>
        </w:rPr>
        <w:t>or</w:t>
      </w:r>
      <w:r>
        <w:rPr>
          <w:spacing w:val="-5"/>
          <w:w w:val="95"/>
        </w:rPr>
        <w:t> </w:t>
      </w:r>
      <w:r>
        <w:rPr>
          <w:w w:val="95"/>
        </w:rPr>
        <w:t>bank</w:t>
      </w:r>
      <w:r>
        <w:rPr>
          <w:spacing w:val="-6"/>
          <w:w w:val="95"/>
        </w:rPr>
        <w:t> </w:t>
      </w:r>
      <w:r>
        <w:rPr>
          <w:w w:val="95"/>
        </w:rPr>
        <w:t>to</w:t>
      </w:r>
      <w:r>
        <w:rPr>
          <w:spacing w:val="-6"/>
          <w:w w:val="95"/>
        </w:rPr>
        <w:t> </w:t>
      </w:r>
      <w:r>
        <w:rPr>
          <w:w w:val="95"/>
        </w:rPr>
        <w:t>arrange</w:t>
      </w:r>
      <w:r>
        <w:rPr>
          <w:spacing w:val="-7"/>
          <w:w w:val="95"/>
        </w:rPr>
        <w:t> </w:t>
      </w:r>
      <w:r>
        <w:rPr>
          <w:w w:val="95"/>
        </w:rPr>
        <w:t>the</w:t>
      </w:r>
      <w:r>
        <w:rPr>
          <w:spacing w:val="-6"/>
          <w:w w:val="95"/>
        </w:rPr>
        <w:t> </w:t>
      </w:r>
      <w:r>
        <w:rPr>
          <w:w w:val="95"/>
        </w:rPr>
        <w:t>collection</w:t>
      </w:r>
      <w:r>
        <w:rPr>
          <w:spacing w:val="-6"/>
          <w:w w:val="95"/>
        </w:rPr>
        <w:t> </w:t>
      </w:r>
      <w:r>
        <w:rPr>
          <w:w w:val="95"/>
        </w:rPr>
        <w:t>of</w:t>
      </w:r>
      <w:r>
        <w:rPr>
          <w:spacing w:val="-6"/>
          <w:w w:val="95"/>
        </w:rPr>
        <w:t> </w:t>
      </w:r>
      <w:r>
        <w:rPr>
          <w:w w:val="95"/>
        </w:rPr>
        <w:t>the</w:t>
      </w:r>
      <w:r>
        <w:rPr>
          <w:spacing w:val="-7"/>
          <w:w w:val="95"/>
        </w:rPr>
        <w:t> </w:t>
      </w:r>
      <w:r>
        <w:rPr>
          <w:w w:val="95"/>
        </w:rPr>
        <w:t>assets</w:t>
      </w:r>
      <w:r>
        <w:rPr>
          <w:spacing w:val="-6"/>
          <w:w w:val="95"/>
        </w:rPr>
        <w:t> </w:t>
      </w:r>
      <w:r>
        <w:rPr>
          <w:w w:val="95"/>
        </w:rPr>
        <w:t>of</w:t>
      </w:r>
      <w:r>
        <w:rPr>
          <w:spacing w:val="-6"/>
          <w:w w:val="95"/>
        </w:rPr>
        <w:t> </w:t>
      </w:r>
      <w:r>
        <w:rPr>
          <w:w w:val="95"/>
        </w:rPr>
        <w:t>the</w:t>
      </w:r>
      <w:r>
        <w:rPr>
          <w:spacing w:val="-7"/>
          <w:w w:val="95"/>
        </w:rPr>
        <w:t> </w:t>
      </w:r>
      <w:r>
        <w:rPr>
          <w:w w:val="95"/>
        </w:rPr>
        <w:t>estate,</w:t>
      </w:r>
      <w:r>
        <w:rPr>
          <w:spacing w:val="-5"/>
          <w:w w:val="95"/>
        </w:rPr>
        <w:t> </w:t>
      </w:r>
      <w:r>
        <w:rPr>
          <w:w w:val="95"/>
        </w:rPr>
        <w:t>discharge</w:t>
      </w:r>
      <w:r>
        <w:rPr>
          <w:spacing w:val="-7"/>
          <w:w w:val="95"/>
        </w:rPr>
        <w:t> </w:t>
      </w:r>
      <w:r>
        <w:rPr>
          <w:w w:val="95"/>
        </w:rPr>
        <w:t>of</w:t>
      </w:r>
      <w:r>
        <w:rPr>
          <w:spacing w:val="-40"/>
          <w:w w:val="95"/>
        </w:rPr>
        <w:t> </w:t>
      </w:r>
      <w:r>
        <w:rPr>
          <w:w w:val="90"/>
        </w:rPr>
        <w:t>debts</w:t>
      </w:r>
      <w:r>
        <w:rPr>
          <w:spacing w:val="3"/>
          <w:w w:val="90"/>
        </w:rPr>
        <w:t> </w:t>
      </w:r>
      <w:r>
        <w:rPr>
          <w:w w:val="90"/>
        </w:rPr>
        <w:t>and</w:t>
      </w:r>
      <w:r>
        <w:rPr>
          <w:spacing w:val="5"/>
          <w:w w:val="90"/>
        </w:rPr>
        <w:t> </w:t>
      </w:r>
      <w:r>
        <w:rPr>
          <w:w w:val="90"/>
        </w:rPr>
        <w:t>other</w:t>
      </w:r>
      <w:r>
        <w:rPr>
          <w:spacing w:val="4"/>
          <w:w w:val="90"/>
        </w:rPr>
        <w:t> </w:t>
      </w:r>
      <w:r>
        <w:rPr>
          <w:w w:val="90"/>
        </w:rPr>
        <w:t>liabilities,</w:t>
      </w:r>
      <w:r>
        <w:rPr>
          <w:spacing w:val="8"/>
          <w:w w:val="90"/>
        </w:rPr>
        <w:t> </w:t>
      </w:r>
      <w:r>
        <w:rPr>
          <w:w w:val="90"/>
        </w:rPr>
        <w:t>and</w:t>
      </w:r>
      <w:r>
        <w:rPr>
          <w:spacing w:val="5"/>
          <w:w w:val="90"/>
        </w:rPr>
        <w:t> </w:t>
      </w:r>
      <w:r>
        <w:rPr>
          <w:w w:val="90"/>
        </w:rPr>
        <w:t>distribution</w:t>
      </w:r>
      <w:r>
        <w:rPr>
          <w:spacing w:val="5"/>
          <w:w w:val="90"/>
        </w:rPr>
        <w:t> </w:t>
      </w:r>
      <w:r>
        <w:rPr>
          <w:w w:val="90"/>
        </w:rPr>
        <w:t>of</w:t>
      </w:r>
      <w:r>
        <w:rPr>
          <w:spacing w:val="4"/>
          <w:w w:val="90"/>
        </w:rPr>
        <w:t> </w:t>
      </w:r>
      <w:r>
        <w:rPr>
          <w:w w:val="90"/>
        </w:rPr>
        <w:t>the</w:t>
      </w:r>
      <w:r>
        <w:rPr>
          <w:spacing w:val="5"/>
          <w:w w:val="90"/>
        </w:rPr>
        <w:t> </w:t>
      </w:r>
      <w:r>
        <w:rPr>
          <w:w w:val="90"/>
        </w:rPr>
        <w:t>estate.</w:t>
      </w:r>
      <w:r>
        <w:rPr>
          <w:spacing w:val="7"/>
          <w:w w:val="90"/>
        </w:rPr>
        <w:t> </w:t>
      </w:r>
      <w:r>
        <w:rPr>
          <w:w w:val="90"/>
        </w:rPr>
        <w:t>It</w:t>
      </w:r>
      <w:r>
        <w:rPr>
          <w:spacing w:val="4"/>
          <w:w w:val="90"/>
        </w:rPr>
        <w:t> </w:t>
      </w:r>
      <w:r>
        <w:rPr>
          <w:w w:val="90"/>
        </w:rPr>
        <w:t>can</w:t>
      </w:r>
      <w:r>
        <w:rPr>
          <w:spacing w:val="6"/>
          <w:w w:val="90"/>
        </w:rPr>
        <w:t> </w:t>
      </w:r>
      <w:r>
        <w:rPr>
          <w:w w:val="90"/>
        </w:rPr>
        <w:t>also</w:t>
      </w:r>
      <w:r>
        <w:rPr>
          <w:spacing w:val="3"/>
          <w:w w:val="90"/>
        </w:rPr>
        <w:t> </w:t>
      </w:r>
      <w:r>
        <w:rPr>
          <w:w w:val="90"/>
        </w:rPr>
        <w:t>be</w:t>
      </w:r>
      <w:r>
        <w:rPr>
          <w:spacing w:val="5"/>
          <w:w w:val="90"/>
        </w:rPr>
        <w:t> </w:t>
      </w:r>
      <w:r>
        <w:rPr>
          <w:w w:val="90"/>
        </w:rPr>
        <w:t>used</w:t>
      </w:r>
      <w:r>
        <w:rPr>
          <w:spacing w:val="4"/>
          <w:w w:val="90"/>
        </w:rPr>
        <w:t> </w:t>
      </w:r>
      <w:r>
        <w:rPr>
          <w:w w:val="90"/>
        </w:rPr>
        <w:t>to</w:t>
      </w:r>
      <w:r>
        <w:rPr>
          <w:spacing w:val="3"/>
          <w:w w:val="90"/>
        </w:rPr>
        <w:t> </w:t>
      </w:r>
      <w:r>
        <w:rPr>
          <w:w w:val="90"/>
        </w:rPr>
        <w:t>employ</w:t>
      </w:r>
      <w:r>
        <w:rPr>
          <w:spacing w:val="6"/>
          <w:w w:val="90"/>
        </w:rPr>
        <w:t> </w:t>
      </w:r>
      <w:r>
        <w:rPr>
          <w:w w:val="90"/>
        </w:rPr>
        <w:t>an</w:t>
      </w:r>
      <w:r>
        <w:rPr>
          <w:spacing w:val="6"/>
          <w:w w:val="90"/>
        </w:rPr>
        <w:t> </w:t>
      </w:r>
      <w:r>
        <w:rPr>
          <w:w w:val="90"/>
        </w:rPr>
        <w:t>estate</w:t>
      </w:r>
      <w:r>
        <w:rPr>
          <w:spacing w:val="3"/>
          <w:w w:val="90"/>
        </w:rPr>
        <w:t> </w:t>
      </w:r>
      <w:r>
        <w:rPr>
          <w:w w:val="90"/>
        </w:rPr>
        <w:t>agent</w:t>
      </w:r>
      <w:r>
        <w:rPr>
          <w:spacing w:val="4"/>
          <w:w w:val="90"/>
        </w:rPr>
        <w:t> </w:t>
      </w:r>
      <w:r>
        <w:rPr>
          <w:w w:val="90"/>
        </w:rPr>
        <w:t>to</w:t>
      </w:r>
      <w:r>
        <w:rPr>
          <w:spacing w:val="6"/>
          <w:w w:val="90"/>
        </w:rPr>
        <w:t> </w:t>
      </w:r>
      <w:r>
        <w:rPr>
          <w:w w:val="90"/>
        </w:rPr>
        <w:t>sell</w:t>
      </w:r>
      <w:r>
        <w:rPr>
          <w:spacing w:val="5"/>
          <w:w w:val="90"/>
        </w:rPr>
        <w:t> </w:t>
      </w:r>
      <w:r>
        <w:rPr>
          <w:w w:val="90"/>
        </w:rPr>
        <w:t>land</w:t>
      </w:r>
      <w:r>
        <w:rPr>
          <w:spacing w:val="3"/>
          <w:w w:val="90"/>
        </w:rPr>
        <w:t> </w:t>
      </w:r>
      <w:r>
        <w:rPr>
          <w:w w:val="90"/>
        </w:rPr>
        <w:t>forming</w:t>
      </w:r>
      <w:r>
        <w:rPr>
          <w:spacing w:val="6"/>
          <w:w w:val="90"/>
        </w:rPr>
        <w:t> </w:t>
      </w:r>
      <w:r>
        <w:rPr>
          <w:w w:val="90"/>
        </w:rPr>
        <w:t>part</w:t>
      </w:r>
      <w:r>
        <w:rPr>
          <w:spacing w:val="5"/>
          <w:w w:val="90"/>
        </w:rPr>
        <w:t> </w:t>
      </w:r>
      <w:r>
        <w:rPr>
          <w:w w:val="90"/>
        </w:rPr>
        <w:t>of</w:t>
      </w:r>
      <w:r>
        <w:rPr>
          <w:spacing w:val="3"/>
          <w:w w:val="90"/>
        </w:rPr>
        <w:t> </w:t>
      </w:r>
      <w:r>
        <w:rPr>
          <w:w w:val="90"/>
        </w:rPr>
        <w:t>the</w:t>
      </w:r>
      <w:r>
        <w:rPr>
          <w:spacing w:val="5"/>
          <w:w w:val="90"/>
        </w:rPr>
        <w:t> </w:t>
      </w:r>
      <w:r>
        <w:rPr>
          <w:w w:val="90"/>
        </w:rPr>
        <w:t>estate,</w:t>
      </w:r>
      <w:r>
        <w:rPr>
          <w:spacing w:val="5"/>
          <w:w w:val="90"/>
        </w:rPr>
        <w:t> </w:t>
      </w:r>
      <w:r>
        <w:rPr>
          <w:w w:val="90"/>
        </w:rPr>
        <w:t>or</w:t>
      </w:r>
      <w:r>
        <w:rPr>
          <w:spacing w:val="1"/>
          <w:w w:val="90"/>
        </w:rPr>
        <w:t> </w:t>
      </w:r>
      <w:r>
        <w:rPr>
          <w:spacing w:val="-1"/>
          <w:w w:val="95"/>
        </w:rPr>
        <w:t>to</w:t>
      </w:r>
      <w:r>
        <w:rPr>
          <w:spacing w:val="-5"/>
          <w:w w:val="95"/>
        </w:rPr>
        <w:t> </w:t>
      </w:r>
      <w:r>
        <w:rPr>
          <w:spacing w:val="-1"/>
          <w:w w:val="95"/>
        </w:rPr>
        <w:t>engage</w:t>
      </w:r>
      <w:r>
        <w:rPr>
          <w:spacing w:val="-5"/>
          <w:w w:val="95"/>
        </w:rPr>
        <w:t> </w:t>
      </w:r>
      <w:r>
        <w:rPr>
          <w:spacing w:val="-1"/>
          <w:w w:val="95"/>
        </w:rPr>
        <w:t>a</w:t>
      </w:r>
      <w:r>
        <w:rPr>
          <w:spacing w:val="-2"/>
          <w:w w:val="95"/>
        </w:rPr>
        <w:t> </w:t>
      </w:r>
      <w:r>
        <w:rPr>
          <w:spacing w:val="-1"/>
          <w:w w:val="95"/>
        </w:rPr>
        <w:t>stockbroker</w:t>
      </w:r>
      <w:r>
        <w:rPr>
          <w:spacing w:val="-4"/>
          <w:w w:val="95"/>
        </w:rPr>
        <w:t> </w:t>
      </w:r>
      <w:r>
        <w:rPr>
          <w:spacing w:val="-1"/>
          <w:w w:val="95"/>
        </w:rPr>
        <w:t>to</w:t>
      </w:r>
      <w:r>
        <w:rPr>
          <w:spacing w:val="-4"/>
          <w:w w:val="95"/>
        </w:rPr>
        <w:t> </w:t>
      </w:r>
      <w:r>
        <w:rPr>
          <w:spacing w:val="-1"/>
          <w:w w:val="95"/>
        </w:rPr>
        <w:t>value</w:t>
      </w:r>
      <w:r>
        <w:rPr>
          <w:spacing w:val="-5"/>
          <w:w w:val="95"/>
        </w:rPr>
        <w:t> </w:t>
      </w:r>
      <w:r>
        <w:rPr>
          <w:w w:val="95"/>
        </w:rPr>
        <w:t>or</w:t>
      </w:r>
      <w:r>
        <w:rPr>
          <w:spacing w:val="-2"/>
          <w:w w:val="95"/>
        </w:rPr>
        <w:t> </w:t>
      </w:r>
      <w:r>
        <w:rPr>
          <w:w w:val="95"/>
        </w:rPr>
        <w:t>sell</w:t>
      </w:r>
      <w:r>
        <w:rPr>
          <w:spacing w:val="-4"/>
          <w:w w:val="95"/>
        </w:rPr>
        <w:t> </w:t>
      </w:r>
      <w:r>
        <w:rPr>
          <w:w w:val="95"/>
        </w:rPr>
        <w:t>shares.</w:t>
      </w:r>
      <w:r>
        <w:rPr>
          <w:spacing w:val="-4"/>
          <w:w w:val="95"/>
        </w:rPr>
        <w:t> </w:t>
      </w:r>
      <w:r>
        <w:rPr>
          <w:w w:val="95"/>
        </w:rPr>
        <w:t>The</w:t>
      </w:r>
      <w:r>
        <w:rPr>
          <w:spacing w:val="-4"/>
          <w:w w:val="95"/>
        </w:rPr>
        <w:t> </w:t>
      </w:r>
      <w:r>
        <w:rPr>
          <w:w w:val="95"/>
        </w:rPr>
        <w:t>provision</w:t>
      </w:r>
      <w:r>
        <w:rPr>
          <w:spacing w:val="-5"/>
          <w:w w:val="95"/>
        </w:rPr>
        <w:t> </w:t>
      </w:r>
      <w:r>
        <w:rPr>
          <w:w w:val="95"/>
        </w:rPr>
        <w:t>does</w:t>
      </w:r>
      <w:r>
        <w:rPr>
          <w:spacing w:val="-5"/>
          <w:w w:val="95"/>
        </w:rPr>
        <w:t> </w:t>
      </w:r>
      <w:r>
        <w:rPr>
          <w:w w:val="95"/>
        </w:rPr>
        <w:t>not</w:t>
      </w:r>
      <w:r>
        <w:rPr>
          <w:spacing w:val="-2"/>
          <w:w w:val="95"/>
        </w:rPr>
        <w:t> </w:t>
      </w:r>
      <w:r>
        <w:rPr>
          <w:w w:val="95"/>
        </w:rPr>
        <w:t>allow</w:t>
      </w:r>
      <w:r>
        <w:rPr>
          <w:spacing w:val="-4"/>
          <w:w w:val="95"/>
        </w:rPr>
        <w:t> </w:t>
      </w:r>
      <w:r>
        <w:rPr>
          <w:w w:val="95"/>
        </w:rPr>
        <w:t>personal</w:t>
      </w:r>
      <w:r>
        <w:rPr>
          <w:spacing w:val="-5"/>
          <w:w w:val="95"/>
        </w:rPr>
        <w:t> </w:t>
      </w:r>
      <w:r>
        <w:rPr>
          <w:w w:val="95"/>
        </w:rPr>
        <w:t>representatives</w:t>
      </w:r>
      <w:r>
        <w:rPr>
          <w:spacing w:val="-4"/>
          <w:w w:val="95"/>
        </w:rPr>
        <w:t> </w:t>
      </w:r>
      <w:r>
        <w:rPr>
          <w:w w:val="95"/>
        </w:rPr>
        <w:t>to</w:t>
      </w:r>
      <w:r>
        <w:rPr>
          <w:spacing w:val="-5"/>
          <w:w w:val="95"/>
        </w:rPr>
        <w:t> </w:t>
      </w:r>
      <w:r>
        <w:rPr>
          <w:w w:val="95"/>
        </w:rPr>
        <w:t>delegate</w:t>
      </w:r>
      <w:r>
        <w:rPr>
          <w:spacing w:val="-2"/>
          <w:w w:val="95"/>
        </w:rPr>
        <w:t> </w:t>
      </w:r>
      <w:r>
        <w:rPr>
          <w:w w:val="95"/>
        </w:rPr>
        <w:t>any</w:t>
      </w:r>
      <w:r>
        <w:rPr>
          <w:spacing w:val="-5"/>
          <w:w w:val="95"/>
        </w:rPr>
        <w:t> </w:t>
      </w:r>
      <w:r>
        <w:rPr>
          <w:w w:val="95"/>
        </w:rPr>
        <w:t>discretion</w:t>
      </w:r>
      <w:r>
        <w:rPr>
          <w:spacing w:val="-4"/>
          <w:w w:val="95"/>
        </w:rPr>
        <w:t> </w:t>
      </w:r>
      <w:r>
        <w:rPr>
          <w:w w:val="95"/>
        </w:rPr>
        <w:t>in</w:t>
      </w:r>
      <w:r>
        <w:rPr>
          <w:spacing w:val="-5"/>
          <w:w w:val="95"/>
        </w:rPr>
        <w:t> </w:t>
      </w:r>
      <w:r>
        <w:rPr>
          <w:w w:val="95"/>
        </w:rPr>
        <w:t>matters</w:t>
      </w:r>
      <w:r>
        <w:rPr>
          <w:spacing w:val="-41"/>
          <w:w w:val="95"/>
        </w:rPr>
        <w:t> </w:t>
      </w:r>
      <w:r>
        <w:rPr>
          <w:spacing w:val="-1"/>
          <w:w w:val="95"/>
        </w:rPr>
        <w:t>relating</w:t>
      </w:r>
      <w:r>
        <w:rPr>
          <w:spacing w:val="-8"/>
          <w:w w:val="95"/>
        </w:rPr>
        <w:t> </w:t>
      </w:r>
      <w:r>
        <w:rPr>
          <w:spacing w:val="-1"/>
          <w:w w:val="95"/>
        </w:rPr>
        <w:t>to</w:t>
      </w:r>
      <w:r>
        <w:rPr>
          <w:spacing w:val="-8"/>
          <w:w w:val="95"/>
        </w:rPr>
        <w:t> </w:t>
      </w:r>
      <w:r>
        <w:rPr>
          <w:spacing w:val="-1"/>
          <w:w w:val="95"/>
        </w:rPr>
        <w:t>the</w:t>
      </w:r>
      <w:r>
        <w:rPr>
          <w:spacing w:val="-8"/>
          <w:w w:val="95"/>
        </w:rPr>
        <w:t> </w:t>
      </w:r>
      <w:r>
        <w:rPr>
          <w:spacing w:val="-1"/>
          <w:w w:val="95"/>
        </w:rPr>
        <w:t>administration</w:t>
      </w:r>
      <w:r>
        <w:rPr>
          <w:spacing w:val="-8"/>
          <w:w w:val="95"/>
        </w:rPr>
        <w:t> </w:t>
      </w:r>
      <w:r>
        <w:rPr>
          <w:spacing w:val="-1"/>
          <w:w w:val="95"/>
        </w:rPr>
        <w:t>of</w:t>
      </w:r>
      <w:r>
        <w:rPr>
          <w:spacing w:val="-8"/>
          <w:w w:val="95"/>
        </w:rPr>
        <w:t> </w:t>
      </w:r>
      <w:r>
        <w:rPr>
          <w:spacing w:val="-1"/>
          <w:w w:val="95"/>
        </w:rPr>
        <w:t>the</w:t>
      </w:r>
      <w:r>
        <w:rPr>
          <w:spacing w:val="-6"/>
          <w:w w:val="95"/>
        </w:rPr>
        <w:t> </w:t>
      </w:r>
      <w:r>
        <w:rPr>
          <w:spacing w:val="-1"/>
          <w:w w:val="95"/>
        </w:rPr>
        <w:t>estate.</w:t>
      </w:r>
      <w:r>
        <w:rPr>
          <w:spacing w:val="-7"/>
          <w:w w:val="95"/>
        </w:rPr>
        <w:t> </w:t>
      </w:r>
      <w:r>
        <w:rPr>
          <w:spacing w:val="-1"/>
          <w:w w:val="95"/>
        </w:rPr>
        <w:t>The</w:t>
      </w:r>
      <w:r>
        <w:rPr>
          <w:spacing w:val="-8"/>
          <w:w w:val="95"/>
        </w:rPr>
        <w:t> </w:t>
      </w:r>
      <w:r>
        <w:rPr>
          <w:spacing w:val="-1"/>
          <w:w w:val="95"/>
        </w:rPr>
        <w:t>decision-making</w:t>
      </w:r>
      <w:r>
        <w:rPr>
          <w:spacing w:val="-8"/>
          <w:w w:val="95"/>
        </w:rPr>
        <w:t> </w:t>
      </w:r>
      <w:r>
        <w:rPr>
          <w:spacing w:val="-1"/>
          <w:w w:val="95"/>
        </w:rPr>
        <w:t>power</w:t>
      </w:r>
      <w:r>
        <w:rPr>
          <w:spacing w:val="-7"/>
          <w:w w:val="95"/>
        </w:rPr>
        <w:t> </w:t>
      </w:r>
      <w:r>
        <w:rPr>
          <w:spacing w:val="-1"/>
          <w:w w:val="95"/>
        </w:rPr>
        <w:t>over</w:t>
      </w:r>
      <w:r>
        <w:rPr>
          <w:spacing w:val="-6"/>
          <w:w w:val="95"/>
        </w:rPr>
        <w:t> </w:t>
      </w:r>
      <w:r>
        <w:rPr>
          <w:spacing w:val="-1"/>
          <w:w w:val="95"/>
        </w:rPr>
        <w:t>the</w:t>
      </w:r>
      <w:r>
        <w:rPr>
          <w:spacing w:val="-8"/>
          <w:w w:val="95"/>
        </w:rPr>
        <w:t> </w:t>
      </w:r>
      <w:r>
        <w:rPr>
          <w:spacing w:val="-1"/>
          <w:w w:val="95"/>
        </w:rPr>
        <w:t>estate</w:t>
      </w:r>
      <w:r>
        <w:rPr>
          <w:spacing w:val="-8"/>
          <w:w w:val="95"/>
        </w:rPr>
        <w:t> </w:t>
      </w:r>
      <w:r>
        <w:rPr>
          <w:spacing w:val="-1"/>
          <w:w w:val="95"/>
        </w:rPr>
        <w:t>remains</w:t>
      </w:r>
      <w:r>
        <w:rPr>
          <w:spacing w:val="-8"/>
          <w:w w:val="95"/>
        </w:rPr>
        <w:t> </w:t>
      </w:r>
      <w:r>
        <w:rPr>
          <w:w w:val="95"/>
        </w:rPr>
        <w:t>with</w:t>
      </w:r>
      <w:r>
        <w:rPr>
          <w:spacing w:val="-7"/>
          <w:w w:val="95"/>
        </w:rPr>
        <w:t> </w:t>
      </w:r>
      <w:r>
        <w:rPr>
          <w:w w:val="95"/>
        </w:rPr>
        <w:t>the</w:t>
      </w:r>
      <w:r>
        <w:rPr>
          <w:spacing w:val="-8"/>
          <w:w w:val="95"/>
        </w:rPr>
        <w:t> </w:t>
      </w:r>
      <w:r>
        <w:rPr>
          <w:w w:val="95"/>
        </w:rPr>
        <w:t>personal</w:t>
      </w:r>
      <w:r>
        <w:rPr>
          <w:spacing w:val="-8"/>
          <w:w w:val="95"/>
        </w:rPr>
        <w:t> </w:t>
      </w:r>
      <w:r>
        <w:rPr>
          <w:w w:val="95"/>
        </w:rPr>
        <w:t>representatives</w:t>
      </w:r>
      <w:r>
        <w:rPr>
          <w:spacing w:val="-8"/>
          <w:w w:val="95"/>
        </w:rPr>
        <w:t> </w:t>
      </w:r>
      <w:r>
        <w:rPr>
          <w:w w:val="95"/>
        </w:rPr>
        <w:t>and</w:t>
      </w:r>
      <w:r>
        <w:rPr>
          <w:spacing w:val="-8"/>
          <w:w w:val="95"/>
        </w:rPr>
        <w:t> </w:t>
      </w:r>
      <w:r>
        <w:rPr>
          <w:w w:val="95"/>
        </w:rPr>
        <w:t>not</w:t>
      </w:r>
      <w:r>
        <w:rPr>
          <w:spacing w:val="-7"/>
          <w:w w:val="95"/>
        </w:rPr>
        <w:t> </w:t>
      </w:r>
      <w:r>
        <w:rPr>
          <w:w w:val="95"/>
        </w:rPr>
        <w:t>the</w:t>
      </w:r>
      <w:r>
        <w:rPr>
          <w:spacing w:val="-40"/>
          <w:w w:val="95"/>
        </w:rPr>
        <w:t> </w:t>
      </w:r>
      <w:r>
        <w:rPr>
          <w:w w:val="90"/>
        </w:rPr>
        <w:t>appointed agent. The creation of a power of attorney may lead to a delegation of decision-making power. The personal representative is liable</w:t>
      </w:r>
      <w:r>
        <w:rPr>
          <w:spacing w:val="1"/>
          <w:w w:val="90"/>
        </w:rPr>
        <w:t> </w:t>
      </w:r>
      <w:r>
        <w:rPr>
          <w:w w:val="90"/>
        </w:rPr>
        <w:t>for the acts of the agents appointed under the Trustee Act by virtue of section 30, but will not be liable where the agents are appointed in good</w:t>
      </w:r>
      <w:r>
        <w:rPr>
          <w:spacing w:val="1"/>
          <w:w w:val="90"/>
        </w:rPr>
        <w:t> </w:t>
      </w:r>
      <w:r>
        <w:rPr/>
        <w:t>faith</w:t>
      </w:r>
      <w:r>
        <w:rPr>
          <w:spacing w:val="-8"/>
        </w:rPr>
        <w:t> </w:t>
      </w:r>
      <w:r>
        <w:rPr/>
        <w:t>(section</w:t>
      </w:r>
      <w:r>
        <w:rPr>
          <w:spacing w:val="-9"/>
        </w:rPr>
        <w:t> </w:t>
      </w:r>
      <w:r>
        <w:rPr/>
        <w:t>23</w:t>
      </w:r>
      <w:r>
        <w:rPr>
          <w:spacing w:val="-8"/>
        </w:rPr>
        <w:t> </w:t>
      </w:r>
      <w:r>
        <w:rPr/>
        <w:t>Trustee</w:t>
      </w:r>
      <w:r>
        <w:rPr>
          <w:spacing w:val="-9"/>
        </w:rPr>
        <w:t> </w:t>
      </w:r>
      <w:r>
        <w:rPr/>
        <w:t>Act</w:t>
      </w:r>
      <w:r>
        <w:rPr>
          <w:spacing w:val="-7"/>
        </w:rPr>
        <w:t> </w:t>
      </w:r>
      <w:r>
        <w:rPr/>
        <w:t>(Cap</w:t>
      </w:r>
      <w:r>
        <w:rPr>
          <w:spacing w:val="-6"/>
        </w:rPr>
        <w:t> </w:t>
      </w:r>
      <w:r>
        <w:rPr/>
        <w:t>167</w:t>
      </w:r>
      <w:r>
        <w:rPr>
          <w:spacing w:val="-9"/>
        </w:rPr>
        <w:t> </w:t>
      </w:r>
      <w:r>
        <w:rPr/>
        <w:t>Laws</w:t>
      </w:r>
      <w:r>
        <w:rPr>
          <w:spacing w:val="-8"/>
        </w:rPr>
        <w:t> </w:t>
      </w:r>
      <w:r>
        <w:rPr/>
        <w:t>of</w:t>
      </w:r>
      <w:r>
        <w:rPr>
          <w:spacing w:val="29"/>
        </w:rPr>
        <w:t> </w:t>
      </w:r>
      <w:r>
        <w:rPr/>
        <w:t>Kenya))</w:t>
      </w:r>
    </w:p>
    <w:p>
      <w:pPr>
        <w:pStyle w:val="BodyText"/>
        <w:rPr>
          <w:sz w:val="20"/>
        </w:rPr>
      </w:pPr>
    </w:p>
    <w:p>
      <w:pPr>
        <w:pStyle w:val="BodyText"/>
        <w:rPr>
          <w:sz w:val="20"/>
        </w:rPr>
      </w:pPr>
    </w:p>
    <w:p>
      <w:pPr>
        <w:pStyle w:val="Heading1"/>
        <w:numPr>
          <w:ilvl w:val="1"/>
          <w:numId w:val="60"/>
        </w:numPr>
        <w:tabs>
          <w:tab w:pos="516" w:val="left" w:leader="none"/>
        </w:tabs>
        <w:spacing w:line="240" w:lineRule="auto" w:before="165" w:after="0"/>
        <w:ind w:left="515" w:right="0" w:hanging="416"/>
        <w:jc w:val="both"/>
      </w:pPr>
      <w:r>
        <w:rPr/>
        <w:t>Powers</w:t>
      </w:r>
      <w:r>
        <w:rPr>
          <w:spacing w:val="-9"/>
        </w:rPr>
        <w:t> </w:t>
      </w:r>
      <w:r>
        <w:rPr/>
        <w:t>of</w:t>
      </w:r>
      <w:r>
        <w:rPr>
          <w:spacing w:val="-8"/>
        </w:rPr>
        <w:t> </w:t>
      </w:r>
      <w:r>
        <w:rPr/>
        <w:t>Investment</w:t>
      </w:r>
    </w:p>
    <w:p>
      <w:pPr>
        <w:pStyle w:val="BodyText"/>
        <w:spacing w:line="360" w:lineRule="auto" w:before="103"/>
        <w:ind w:left="100" w:right="157"/>
        <w:jc w:val="both"/>
      </w:pPr>
      <w:r>
        <w:rPr>
          <w:w w:val="90"/>
        </w:rPr>
        <w:t>Professionally drawn wills usually give personal representatives wide powers of investment. This is intended to avoid the limited powers of</w:t>
      </w:r>
      <w:r>
        <w:rPr>
          <w:spacing w:val="1"/>
          <w:w w:val="90"/>
        </w:rPr>
        <w:t> </w:t>
      </w:r>
      <w:r>
        <w:rPr>
          <w:w w:val="90"/>
        </w:rPr>
        <w:t>investment given under section 90 of the Law of Succession Act and in land legislation. In intestacy, only the statutory powers are available to</w:t>
      </w:r>
      <w:r>
        <w:rPr>
          <w:spacing w:val="1"/>
          <w:w w:val="90"/>
        </w:rPr>
        <w:t> </w:t>
      </w:r>
      <w:r>
        <w:rPr/>
        <w:t>the</w:t>
      </w:r>
      <w:r>
        <w:rPr>
          <w:spacing w:val="-7"/>
        </w:rPr>
        <w:t> </w:t>
      </w:r>
      <w:r>
        <w:rPr/>
        <w:t>personal</w:t>
      </w:r>
      <w:r>
        <w:rPr>
          <w:spacing w:val="-6"/>
        </w:rPr>
        <w:t> </w:t>
      </w:r>
      <w:r>
        <w:rPr/>
        <w:t>representatives.</w:t>
      </w:r>
    </w:p>
    <w:p>
      <w:pPr>
        <w:spacing w:line="204" w:lineRule="exact" w:before="0"/>
        <w:ind w:left="100" w:right="0" w:firstLine="0"/>
        <w:jc w:val="both"/>
        <w:rPr>
          <w:sz w:val="18"/>
        </w:rPr>
      </w:pPr>
      <w:r>
        <w:rPr>
          <w:w w:val="80"/>
          <w:sz w:val="18"/>
        </w:rPr>
        <w:t>(</w:t>
      </w:r>
      <w:r>
        <w:rPr>
          <w:i/>
          <w:w w:val="80"/>
          <w:sz w:val="18"/>
        </w:rPr>
        <w:t>In</w:t>
      </w:r>
      <w:r>
        <w:rPr>
          <w:i/>
          <w:spacing w:val="14"/>
          <w:w w:val="80"/>
          <w:sz w:val="18"/>
        </w:rPr>
        <w:t> </w:t>
      </w:r>
      <w:r>
        <w:rPr>
          <w:i/>
          <w:w w:val="80"/>
          <w:sz w:val="18"/>
        </w:rPr>
        <w:t>the</w:t>
      </w:r>
      <w:r>
        <w:rPr>
          <w:i/>
          <w:spacing w:val="10"/>
          <w:w w:val="80"/>
          <w:sz w:val="18"/>
        </w:rPr>
        <w:t> </w:t>
      </w:r>
      <w:r>
        <w:rPr>
          <w:i/>
          <w:w w:val="80"/>
          <w:sz w:val="18"/>
        </w:rPr>
        <w:t>Matter</w:t>
      </w:r>
      <w:r>
        <w:rPr>
          <w:i/>
          <w:spacing w:val="15"/>
          <w:w w:val="80"/>
          <w:sz w:val="18"/>
        </w:rPr>
        <w:t> </w:t>
      </w:r>
      <w:r>
        <w:rPr>
          <w:i/>
          <w:w w:val="80"/>
          <w:sz w:val="18"/>
        </w:rPr>
        <w:t>of</w:t>
      </w:r>
      <w:r>
        <w:rPr>
          <w:i/>
          <w:spacing w:val="12"/>
          <w:w w:val="80"/>
          <w:sz w:val="18"/>
        </w:rPr>
        <w:t> </w:t>
      </w:r>
      <w:r>
        <w:rPr>
          <w:i/>
          <w:w w:val="80"/>
          <w:sz w:val="18"/>
        </w:rPr>
        <w:t>the</w:t>
      </w:r>
      <w:r>
        <w:rPr>
          <w:i/>
          <w:spacing w:val="10"/>
          <w:w w:val="80"/>
          <w:sz w:val="18"/>
        </w:rPr>
        <w:t> </w:t>
      </w:r>
      <w:r>
        <w:rPr>
          <w:i/>
          <w:w w:val="80"/>
          <w:sz w:val="18"/>
        </w:rPr>
        <w:t>Estate</w:t>
      </w:r>
      <w:r>
        <w:rPr>
          <w:i/>
          <w:spacing w:val="11"/>
          <w:w w:val="80"/>
          <w:sz w:val="18"/>
        </w:rPr>
        <w:t> </w:t>
      </w:r>
      <w:r>
        <w:rPr>
          <w:i/>
          <w:w w:val="80"/>
          <w:sz w:val="18"/>
        </w:rPr>
        <w:t>of</w:t>
      </w:r>
      <w:r>
        <w:rPr>
          <w:i/>
          <w:spacing w:val="12"/>
          <w:w w:val="80"/>
          <w:sz w:val="18"/>
        </w:rPr>
        <w:t> </w:t>
      </w:r>
      <w:r>
        <w:rPr>
          <w:i/>
          <w:w w:val="80"/>
          <w:sz w:val="18"/>
        </w:rPr>
        <w:t>Charles</w:t>
      </w:r>
      <w:r>
        <w:rPr>
          <w:i/>
          <w:spacing w:val="12"/>
          <w:w w:val="80"/>
          <w:sz w:val="18"/>
        </w:rPr>
        <w:t> </w:t>
      </w:r>
      <w:r>
        <w:rPr>
          <w:i/>
          <w:w w:val="80"/>
          <w:sz w:val="18"/>
        </w:rPr>
        <w:t>Odhiambo</w:t>
      </w:r>
      <w:r>
        <w:rPr>
          <w:i/>
          <w:spacing w:val="11"/>
          <w:w w:val="80"/>
          <w:sz w:val="18"/>
        </w:rPr>
        <w:t> </w:t>
      </w:r>
      <w:r>
        <w:rPr>
          <w:i/>
          <w:w w:val="80"/>
          <w:sz w:val="18"/>
        </w:rPr>
        <w:t>Odiawo</w:t>
      </w:r>
      <w:r>
        <w:rPr>
          <w:i/>
          <w:spacing w:val="10"/>
          <w:w w:val="80"/>
          <w:sz w:val="18"/>
        </w:rPr>
        <w:t> </w:t>
      </w:r>
      <w:r>
        <w:rPr>
          <w:i/>
          <w:w w:val="80"/>
          <w:sz w:val="18"/>
        </w:rPr>
        <w:t>deceased</w:t>
      </w:r>
      <w:r>
        <w:rPr>
          <w:i/>
          <w:spacing w:val="17"/>
          <w:w w:val="80"/>
          <w:sz w:val="18"/>
        </w:rPr>
        <w:t> </w:t>
      </w:r>
      <w:r>
        <w:rPr>
          <w:w w:val="80"/>
          <w:sz w:val="18"/>
        </w:rPr>
        <w:t>Nbi</w:t>
      </w:r>
      <w:r>
        <w:rPr>
          <w:spacing w:val="12"/>
          <w:w w:val="80"/>
          <w:sz w:val="18"/>
        </w:rPr>
        <w:t> </w:t>
      </w:r>
      <w:r>
        <w:rPr>
          <w:w w:val="80"/>
          <w:sz w:val="18"/>
        </w:rPr>
        <w:t>HCSC</w:t>
      </w:r>
      <w:r>
        <w:rPr>
          <w:spacing w:val="12"/>
          <w:w w:val="80"/>
          <w:sz w:val="18"/>
        </w:rPr>
        <w:t> </w:t>
      </w:r>
      <w:r>
        <w:rPr>
          <w:w w:val="80"/>
          <w:sz w:val="18"/>
        </w:rPr>
        <w:t>No.</w:t>
      </w:r>
      <w:r>
        <w:rPr>
          <w:spacing w:val="12"/>
          <w:w w:val="80"/>
          <w:sz w:val="18"/>
        </w:rPr>
        <w:t> </w:t>
      </w:r>
      <w:r>
        <w:rPr>
          <w:w w:val="80"/>
          <w:sz w:val="18"/>
        </w:rPr>
        <w:t>1525</w:t>
      </w:r>
      <w:r>
        <w:rPr>
          <w:spacing w:val="10"/>
          <w:w w:val="80"/>
          <w:sz w:val="18"/>
        </w:rPr>
        <w:t> </w:t>
      </w:r>
      <w:r>
        <w:rPr>
          <w:w w:val="80"/>
          <w:sz w:val="18"/>
        </w:rPr>
        <w:t>of</w:t>
      </w:r>
      <w:r>
        <w:rPr>
          <w:spacing w:val="11"/>
          <w:w w:val="80"/>
          <w:sz w:val="18"/>
        </w:rPr>
        <w:t> </w:t>
      </w:r>
      <w:r>
        <w:rPr>
          <w:w w:val="80"/>
          <w:sz w:val="18"/>
        </w:rPr>
        <w:t>1999</w:t>
      </w:r>
      <w:r>
        <w:rPr>
          <w:spacing w:val="14"/>
          <w:w w:val="80"/>
          <w:sz w:val="18"/>
        </w:rPr>
        <w:t> </w:t>
      </w:r>
      <w:r>
        <w:rPr>
          <w:w w:val="80"/>
          <w:sz w:val="18"/>
        </w:rPr>
        <w:t>(Koome</w:t>
      </w:r>
      <w:r>
        <w:rPr>
          <w:spacing w:val="11"/>
          <w:w w:val="80"/>
          <w:sz w:val="18"/>
        </w:rPr>
        <w:t> </w:t>
      </w:r>
      <w:r>
        <w:rPr>
          <w:w w:val="80"/>
          <w:sz w:val="18"/>
        </w:rPr>
        <w:t>J))</w:t>
      </w:r>
    </w:p>
    <w:p>
      <w:pPr>
        <w:spacing w:before="103"/>
        <w:ind w:left="100" w:right="0" w:firstLine="0"/>
        <w:jc w:val="both"/>
        <w:rPr>
          <w:i/>
          <w:sz w:val="18"/>
        </w:rPr>
      </w:pPr>
      <w:r>
        <w:rPr>
          <w:i/>
          <w:w w:val="75"/>
          <w:sz w:val="18"/>
        </w:rPr>
        <w:t>(look</w:t>
      </w:r>
      <w:r>
        <w:rPr>
          <w:i/>
          <w:spacing w:val="13"/>
          <w:w w:val="75"/>
          <w:sz w:val="18"/>
        </w:rPr>
        <w:t> </w:t>
      </w:r>
      <w:r>
        <w:rPr>
          <w:i/>
          <w:w w:val="75"/>
          <w:sz w:val="18"/>
        </w:rPr>
        <w:t>up</w:t>
      </w:r>
      <w:r>
        <w:rPr>
          <w:i/>
          <w:spacing w:val="15"/>
          <w:w w:val="75"/>
          <w:sz w:val="18"/>
        </w:rPr>
        <w:t> </w:t>
      </w:r>
      <w:r>
        <w:rPr>
          <w:i/>
          <w:w w:val="75"/>
          <w:sz w:val="18"/>
        </w:rPr>
        <w:t>relevant</w:t>
      </w:r>
      <w:r>
        <w:rPr>
          <w:i/>
          <w:spacing w:val="13"/>
          <w:w w:val="75"/>
          <w:sz w:val="18"/>
        </w:rPr>
        <w:t> </w:t>
      </w:r>
      <w:r>
        <w:rPr>
          <w:i/>
          <w:w w:val="75"/>
          <w:sz w:val="18"/>
        </w:rPr>
        <w:t>provisions</w:t>
      </w:r>
      <w:r>
        <w:rPr>
          <w:i/>
          <w:spacing w:val="14"/>
          <w:w w:val="75"/>
          <w:sz w:val="18"/>
        </w:rPr>
        <w:t> </w:t>
      </w:r>
      <w:r>
        <w:rPr>
          <w:i/>
          <w:w w:val="75"/>
          <w:sz w:val="18"/>
        </w:rPr>
        <w:t>of</w:t>
      </w:r>
      <w:r>
        <w:rPr>
          <w:i/>
          <w:spacing w:val="15"/>
          <w:w w:val="75"/>
          <w:sz w:val="18"/>
        </w:rPr>
        <w:t> </w:t>
      </w:r>
      <w:r>
        <w:rPr>
          <w:i/>
          <w:w w:val="75"/>
          <w:sz w:val="18"/>
        </w:rPr>
        <w:t>the</w:t>
      </w:r>
      <w:r>
        <w:rPr>
          <w:i/>
          <w:spacing w:val="13"/>
          <w:w w:val="75"/>
          <w:sz w:val="18"/>
        </w:rPr>
        <w:t> </w:t>
      </w:r>
      <w:r>
        <w:rPr>
          <w:i/>
          <w:w w:val="75"/>
          <w:sz w:val="18"/>
        </w:rPr>
        <w:t>Trustee</w:t>
      </w:r>
      <w:r>
        <w:rPr>
          <w:i/>
          <w:spacing w:val="15"/>
          <w:w w:val="75"/>
          <w:sz w:val="18"/>
        </w:rPr>
        <w:t> </w:t>
      </w:r>
      <w:r>
        <w:rPr>
          <w:i/>
          <w:w w:val="75"/>
          <w:sz w:val="18"/>
        </w:rPr>
        <w:t>Act,</w:t>
      </w:r>
      <w:r>
        <w:rPr>
          <w:i/>
          <w:spacing w:val="13"/>
          <w:w w:val="75"/>
          <w:sz w:val="18"/>
        </w:rPr>
        <w:t> </w:t>
      </w:r>
      <w:r>
        <w:rPr>
          <w:i/>
          <w:w w:val="75"/>
          <w:sz w:val="18"/>
        </w:rPr>
        <w:t>Trusts</w:t>
      </w:r>
      <w:r>
        <w:rPr>
          <w:i/>
          <w:spacing w:val="14"/>
          <w:w w:val="75"/>
          <w:sz w:val="18"/>
        </w:rPr>
        <w:t> </w:t>
      </w:r>
      <w:r>
        <w:rPr>
          <w:i/>
          <w:w w:val="75"/>
          <w:sz w:val="18"/>
        </w:rPr>
        <w:t>of</w:t>
      </w:r>
      <w:r>
        <w:rPr>
          <w:i/>
          <w:spacing w:val="15"/>
          <w:w w:val="75"/>
          <w:sz w:val="18"/>
        </w:rPr>
        <w:t> </w:t>
      </w:r>
      <w:r>
        <w:rPr>
          <w:i/>
          <w:w w:val="75"/>
          <w:sz w:val="18"/>
        </w:rPr>
        <w:t>Land</w:t>
      </w:r>
      <w:r>
        <w:rPr>
          <w:i/>
          <w:spacing w:val="15"/>
          <w:w w:val="75"/>
          <w:sz w:val="18"/>
        </w:rPr>
        <w:t> </w:t>
      </w:r>
      <w:r>
        <w:rPr>
          <w:i/>
          <w:w w:val="75"/>
          <w:sz w:val="18"/>
        </w:rPr>
        <w:t>Act,</w:t>
      </w:r>
      <w:r>
        <w:rPr>
          <w:i/>
          <w:spacing w:val="13"/>
          <w:w w:val="75"/>
          <w:sz w:val="18"/>
        </w:rPr>
        <w:t> </w:t>
      </w:r>
      <w:r>
        <w:rPr>
          <w:i/>
          <w:w w:val="75"/>
          <w:sz w:val="18"/>
        </w:rPr>
        <w:t>etc</w:t>
      </w:r>
      <w:r>
        <w:rPr>
          <w:i/>
          <w:spacing w:val="16"/>
          <w:w w:val="75"/>
          <w:sz w:val="18"/>
        </w:rPr>
        <w:t> </w:t>
      </w:r>
      <w:r>
        <w:rPr>
          <w:i/>
          <w:w w:val="75"/>
          <w:sz w:val="18"/>
        </w:rPr>
        <w:t>on</w:t>
      </w:r>
      <w:r>
        <w:rPr>
          <w:i/>
          <w:spacing w:val="13"/>
          <w:w w:val="75"/>
          <w:sz w:val="18"/>
        </w:rPr>
        <w:t> </w:t>
      </w:r>
      <w:r>
        <w:rPr>
          <w:i/>
          <w:w w:val="75"/>
          <w:sz w:val="18"/>
        </w:rPr>
        <w:t>powers</w:t>
      </w:r>
      <w:r>
        <w:rPr>
          <w:i/>
          <w:spacing w:val="15"/>
          <w:w w:val="75"/>
          <w:sz w:val="18"/>
        </w:rPr>
        <w:t> </w:t>
      </w:r>
      <w:r>
        <w:rPr>
          <w:i/>
          <w:w w:val="75"/>
          <w:sz w:val="18"/>
        </w:rPr>
        <w:t>of</w:t>
      </w:r>
      <w:r>
        <w:rPr>
          <w:i/>
          <w:spacing w:val="21"/>
          <w:w w:val="75"/>
          <w:sz w:val="18"/>
        </w:rPr>
        <w:t> </w:t>
      </w:r>
      <w:r>
        <w:rPr>
          <w:i/>
          <w:w w:val="75"/>
          <w:sz w:val="18"/>
        </w:rPr>
        <w:t>investment)</w:t>
      </w:r>
    </w:p>
    <w:p>
      <w:pPr>
        <w:pStyle w:val="BodyText"/>
        <w:rPr>
          <w:i/>
          <w:sz w:val="20"/>
        </w:rPr>
      </w:pPr>
    </w:p>
    <w:p>
      <w:pPr>
        <w:pStyle w:val="BodyText"/>
        <w:spacing w:before="1"/>
        <w:rPr>
          <w:i/>
          <w:sz w:val="16"/>
        </w:rPr>
      </w:pPr>
    </w:p>
    <w:p>
      <w:pPr>
        <w:pStyle w:val="Heading1"/>
        <w:numPr>
          <w:ilvl w:val="1"/>
          <w:numId w:val="60"/>
        </w:numPr>
        <w:tabs>
          <w:tab w:pos="516" w:val="left" w:leader="none"/>
        </w:tabs>
        <w:spacing w:line="240" w:lineRule="auto" w:before="0" w:after="0"/>
        <w:ind w:left="515" w:right="0" w:hanging="416"/>
        <w:jc w:val="left"/>
        <w:rPr>
          <w:rFonts w:ascii="Georgia" w:hAnsi="Georgia"/>
        </w:rPr>
      </w:pPr>
      <w:r>
        <w:rPr>
          <w:rFonts w:ascii="Georgia" w:hAnsi="Georgia"/>
          <w:w w:val="80"/>
        </w:rPr>
        <w:t>Power</w:t>
      </w:r>
      <w:r>
        <w:rPr>
          <w:rFonts w:ascii="Georgia" w:hAnsi="Georgia"/>
          <w:spacing w:val="8"/>
          <w:w w:val="80"/>
        </w:rPr>
        <w:t> </w:t>
      </w:r>
      <w:r>
        <w:rPr>
          <w:rFonts w:ascii="Georgia" w:hAnsi="Georgia"/>
          <w:w w:val="80"/>
        </w:rPr>
        <w:t>to</w:t>
      </w:r>
      <w:r>
        <w:rPr>
          <w:rFonts w:ascii="Georgia" w:hAnsi="Georgia"/>
          <w:spacing w:val="10"/>
          <w:w w:val="80"/>
        </w:rPr>
        <w:t> </w:t>
      </w:r>
      <w:r>
        <w:rPr>
          <w:rFonts w:ascii="Georgia" w:hAnsi="Georgia"/>
          <w:w w:val="80"/>
        </w:rPr>
        <w:t>Carry</w:t>
      </w:r>
      <w:r>
        <w:rPr>
          <w:rFonts w:ascii="Georgia" w:hAnsi="Georgia"/>
          <w:spacing w:val="11"/>
          <w:w w:val="80"/>
        </w:rPr>
        <w:t> </w:t>
      </w:r>
      <w:r>
        <w:rPr>
          <w:rFonts w:ascii="Georgia" w:hAnsi="Georgia"/>
          <w:w w:val="80"/>
        </w:rPr>
        <w:t>on</w:t>
      </w:r>
      <w:r>
        <w:rPr>
          <w:rFonts w:ascii="Georgia" w:hAnsi="Georgia"/>
          <w:spacing w:val="9"/>
          <w:w w:val="80"/>
        </w:rPr>
        <w:t> </w:t>
      </w:r>
      <w:r>
        <w:rPr>
          <w:rFonts w:ascii="Georgia" w:hAnsi="Georgia"/>
          <w:w w:val="80"/>
        </w:rPr>
        <w:t>the</w:t>
      </w:r>
      <w:r>
        <w:rPr>
          <w:rFonts w:ascii="Georgia" w:hAnsi="Georgia"/>
          <w:spacing w:val="9"/>
          <w:w w:val="80"/>
        </w:rPr>
        <w:t> </w:t>
      </w:r>
      <w:r>
        <w:rPr>
          <w:rFonts w:ascii="Georgia" w:hAnsi="Georgia"/>
          <w:w w:val="80"/>
        </w:rPr>
        <w:t>Deceased’s</w:t>
      </w:r>
      <w:r>
        <w:rPr>
          <w:rFonts w:ascii="Georgia" w:hAnsi="Georgia"/>
          <w:spacing w:val="8"/>
          <w:w w:val="80"/>
        </w:rPr>
        <w:t> </w:t>
      </w:r>
      <w:r>
        <w:rPr>
          <w:rFonts w:ascii="Georgia" w:hAnsi="Georgia"/>
          <w:w w:val="80"/>
        </w:rPr>
        <w:t>Business</w:t>
      </w:r>
    </w:p>
    <w:p>
      <w:pPr>
        <w:pStyle w:val="BodyText"/>
        <w:spacing w:line="357" w:lineRule="auto" w:before="102"/>
        <w:ind w:left="100" w:right="152"/>
        <w:jc w:val="both"/>
      </w:pPr>
      <w:r>
        <w:rPr>
          <w:w w:val="90"/>
        </w:rPr>
        <w:t>As a rule, personal representatives do not have power to carry on the deceased‟s business, whatever form the business may take. If the deceased</w:t>
      </w:r>
      <w:r>
        <w:rPr>
          <w:spacing w:val="-38"/>
          <w:w w:val="90"/>
        </w:rPr>
        <w:t> </w:t>
      </w:r>
      <w:r>
        <w:rPr>
          <w:w w:val="95"/>
        </w:rPr>
        <w:t>was a partner in a partnership, the personal representative should call in the deceased‟s share in the business. If the deceased was a sole</w:t>
      </w:r>
      <w:r>
        <w:rPr>
          <w:spacing w:val="1"/>
          <w:w w:val="95"/>
        </w:rPr>
        <w:t> </w:t>
      </w:r>
      <w:r>
        <w:rPr>
          <w:w w:val="95"/>
        </w:rPr>
        <w:t>proprietor, the personal representatives have implied authority to carry on the deceased‟s business, but only with a view to the proper</w:t>
      </w:r>
      <w:r>
        <w:rPr>
          <w:spacing w:val="1"/>
          <w:w w:val="95"/>
        </w:rPr>
        <w:t> </w:t>
      </w:r>
      <w:r>
        <w:rPr>
          <w:w w:val="90"/>
        </w:rPr>
        <w:t>realisation of the deceased‟s estate.</w:t>
      </w:r>
      <w:r>
        <w:rPr>
          <w:spacing w:val="1"/>
          <w:w w:val="90"/>
        </w:rPr>
        <w:t> </w:t>
      </w:r>
      <w:r>
        <w:rPr>
          <w:w w:val="90"/>
        </w:rPr>
        <w:t>They may carry out the deceased‟s obligations under a contract made before his or her death (</w:t>
      </w:r>
      <w:r>
        <w:rPr>
          <w:i/>
          <w:w w:val="90"/>
        </w:rPr>
        <w:t>Marshall vs.</w:t>
      </w:r>
      <w:r>
        <w:rPr>
          <w:i/>
          <w:spacing w:val="1"/>
          <w:w w:val="90"/>
        </w:rPr>
        <w:t> </w:t>
      </w:r>
      <w:r>
        <w:rPr>
          <w:i/>
          <w:w w:val="95"/>
        </w:rPr>
        <w:t>Broadhurst </w:t>
      </w:r>
      <w:r>
        <w:rPr>
          <w:w w:val="95"/>
        </w:rPr>
        <w:t>(1831) 1Cr&amp;J 403)or carry on the business so as to enable it be sold as a going concern, so long as this is a proper method of</w:t>
      </w:r>
      <w:r>
        <w:rPr>
          <w:spacing w:val="-40"/>
          <w:w w:val="95"/>
        </w:rPr>
        <w:t> </w:t>
      </w:r>
      <w:r>
        <w:rPr>
          <w:w w:val="90"/>
        </w:rPr>
        <w:t>realisation (</w:t>
      </w:r>
      <w:r>
        <w:rPr>
          <w:i/>
          <w:w w:val="90"/>
        </w:rPr>
        <w:t>Dowse vs. Gorton </w:t>
      </w:r>
      <w:r>
        <w:rPr>
          <w:w w:val="90"/>
        </w:rPr>
        <w:t>(1891) AC 190). A testator may give the executors of the will either express or implied authority to carry on the</w:t>
      </w:r>
      <w:r>
        <w:rPr>
          <w:spacing w:val="1"/>
          <w:w w:val="90"/>
        </w:rPr>
        <w:t> </w:t>
      </w:r>
      <w:r>
        <w:rPr/>
        <w:t>business</w:t>
      </w:r>
      <w:r>
        <w:rPr>
          <w:spacing w:val="-7"/>
        </w:rPr>
        <w:t> </w:t>
      </w:r>
      <w:r>
        <w:rPr/>
        <w:t>(</w:t>
      </w:r>
      <w:r>
        <w:rPr>
          <w:i/>
        </w:rPr>
        <w:t>Re</w:t>
      </w:r>
      <w:r>
        <w:rPr>
          <w:i/>
          <w:spacing w:val="-8"/>
        </w:rPr>
        <w:t> </w:t>
      </w:r>
      <w:r>
        <w:rPr>
          <w:i/>
        </w:rPr>
        <w:t>Crowther</w:t>
      </w:r>
      <w:r>
        <w:rPr>
          <w:i/>
          <w:spacing w:val="-6"/>
        </w:rPr>
        <w:t> </w:t>
      </w:r>
      <w:r>
        <w:rPr/>
        <w:t>(1895)</w:t>
      </w:r>
      <w:r>
        <w:rPr>
          <w:spacing w:val="-6"/>
        </w:rPr>
        <w:t> </w:t>
      </w:r>
      <w:r>
        <w:rPr/>
        <w:t>1Ch</w:t>
      </w:r>
      <w:r>
        <w:rPr>
          <w:spacing w:val="-7"/>
        </w:rPr>
        <w:t> </w:t>
      </w:r>
      <w:r>
        <w:rPr/>
        <w:t>56).</w:t>
      </w:r>
    </w:p>
    <w:p>
      <w:pPr>
        <w:pStyle w:val="BodyText"/>
        <w:spacing w:before="5"/>
        <w:rPr>
          <w:sz w:val="27"/>
        </w:rPr>
      </w:pPr>
    </w:p>
    <w:p>
      <w:pPr>
        <w:spacing w:line="360" w:lineRule="auto" w:before="1"/>
        <w:ind w:left="100" w:right="158" w:firstLine="0"/>
        <w:jc w:val="both"/>
        <w:rPr>
          <w:sz w:val="18"/>
        </w:rPr>
      </w:pPr>
      <w:r>
        <w:rPr>
          <w:w w:val="90"/>
          <w:sz w:val="18"/>
        </w:rPr>
        <w:t>If the personal representatives carry on any business of the deceased, whether or not they have authority to do so, they will be personally liable</w:t>
      </w:r>
      <w:r>
        <w:rPr>
          <w:spacing w:val="1"/>
          <w:w w:val="90"/>
          <w:sz w:val="18"/>
        </w:rPr>
        <w:t> </w:t>
      </w:r>
      <w:r>
        <w:rPr>
          <w:w w:val="85"/>
          <w:sz w:val="18"/>
        </w:rPr>
        <w:t>on</w:t>
      </w:r>
      <w:r>
        <w:rPr>
          <w:spacing w:val="1"/>
          <w:w w:val="85"/>
          <w:sz w:val="18"/>
        </w:rPr>
        <w:t> </w:t>
      </w:r>
      <w:r>
        <w:rPr>
          <w:w w:val="85"/>
          <w:sz w:val="18"/>
        </w:rPr>
        <w:t>all</w:t>
      </w:r>
      <w:r>
        <w:rPr>
          <w:spacing w:val="4"/>
          <w:w w:val="85"/>
          <w:sz w:val="18"/>
        </w:rPr>
        <w:t> </w:t>
      </w:r>
      <w:r>
        <w:rPr>
          <w:w w:val="85"/>
          <w:sz w:val="18"/>
        </w:rPr>
        <w:t>debts</w:t>
      </w:r>
      <w:r>
        <w:rPr>
          <w:spacing w:val="1"/>
          <w:w w:val="85"/>
          <w:sz w:val="18"/>
        </w:rPr>
        <w:t> </w:t>
      </w:r>
      <w:r>
        <w:rPr>
          <w:w w:val="85"/>
          <w:sz w:val="18"/>
        </w:rPr>
        <w:t>and</w:t>
      </w:r>
      <w:r>
        <w:rPr>
          <w:spacing w:val="2"/>
          <w:w w:val="85"/>
          <w:sz w:val="18"/>
        </w:rPr>
        <w:t> </w:t>
      </w:r>
      <w:r>
        <w:rPr>
          <w:w w:val="85"/>
          <w:sz w:val="18"/>
        </w:rPr>
        <w:t>contracts</w:t>
      </w:r>
      <w:r>
        <w:rPr>
          <w:spacing w:val="3"/>
          <w:w w:val="85"/>
          <w:sz w:val="18"/>
        </w:rPr>
        <w:t> </w:t>
      </w:r>
      <w:r>
        <w:rPr>
          <w:w w:val="85"/>
          <w:sz w:val="18"/>
        </w:rPr>
        <w:t>(</w:t>
      </w:r>
      <w:r>
        <w:rPr>
          <w:i/>
          <w:w w:val="85"/>
          <w:sz w:val="18"/>
        </w:rPr>
        <w:t>Owen</w:t>
      </w:r>
      <w:r>
        <w:rPr>
          <w:i/>
          <w:spacing w:val="1"/>
          <w:w w:val="85"/>
          <w:sz w:val="18"/>
        </w:rPr>
        <w:t> </w:t>
      </w:r>
      <w:r>
        <w:rPr>
          <w:i/>
          <w:w w:val="85"/>
          <w:sz w:val="18"/>
        </w:rPr>
        <w:t>vs.</w:t>
      </w:r>
      <w:r>
        <w:rPr>
          <w:i/>
          <w:spacing w:val="1"/>
          <w:w w:val="85"/>
          <w:sz w:val="18"/>
        </w:rPr>
        <w:t> </w:t>
      </w:r>
      <w:r>
        <w:rPr>
          <w:i/>
          <w:w w:val="85"/>
          <w:sz w:val="18"/>
        </w:rPr>
        <w:t>Delamere</w:t>
      </w:r>
      <w:r>
        <w:rPr>
          <w:i/>
          <w:spacing w:val="6"/>
          <w:w w:val="85"/>
          <w:sz w:val="18"/>
        </w:rPr>
        <w:t> </w:t>
      </w:r>
      <w:r>
        <w:rPr>
          <w:w w:val="85"/>
          <w:sz w:val="18"/>
        </w:rPr>
        <w:t>(1872)</w:t>
      </w:r>
      <w:r>
        <w:rPr>
          <w:spacing w:val="1"/>
          <w:w w:val="85"/>
          <w:sz w:val="18"/>
        </w:rPr>
        <w:t> </w:t>
      </w:r>
      <w:r>
        <w:rPr>
          <w:w w:val="85"/>
          <w:sz w:val="18"/>
        </w:rPr>
        <w:t>LR</w:t>
      </w:r>
      <w:r>
        <w:rPr>
          <w:spacing w:val="3"/>
          <w:w w:val="85"/>
          <w:sz w:val="18"/>
        </w:rPr>
        <w:t> </w:t>
      </w:r>
      <w:r>
        <w:rPr>
          <w:w w:val="85"/>
          <w:sz w:val="18"/>
        </w:rPr>
        <w:t>15</w:t>
      </w:r>
      <w:r>
        <w:rPr>
          <w:spacing w:val="1"/>
          <w:w w:val="85"/>
          <w:sz w:val="18"/>
        </w:rPr>
        <w:t> </w:t>
      </w:r>
      <w:r>
        <w:rPr>
          <w:w w:val="85"/>
          <w:sz w:val="18"/>
        </w:rPr>
        <w:t>Eq.</w:t>
      </w:r>
      <w:r>
        <w:rPr>
          <w:spacing w:val="3"/>
          <w:w w:val="85"/>
          <w:sz w:val="18"/>
        </w:rPr>
        <w:t> </w:t>
      </w:r>
      <w:r>
        <w:rPr>
          <w:w w:val="85"/>
          <w:sz w:val="18"/>
        </w:rPr>
        <w:t>134).</w:t>
      </w:r>
      <w:r>
        <w:rPr>
          <w:spacing w:val="2"/>
          <w:w w:val="85"/>
          <w:sz w:val="18"/>
        </w:rPr>
        <w:t> </w:t>
      </w:r>
      <w:r>
        <w:rPr>
          <w:w w:val="85"/>
          <w:sz w:val="18"/>
        </w:rPr>
        <w:t>In</w:t>
      </w:r>
      <w:r>
        <w:rPr>
          <w:spacing w:val="3"/>
          <w:w w:val="85"/>
          <w:sz w:val="18"/>
        </w:rPr>
        <w:t> </w:t>
      </w:r>
      <w:r>
        <w:rPr>
          <w:i/>
          <w:w w:val="85"/>
          <w:sz w:val="18"/>
        </w:rPr>
        <w:t>Rohit</w:t>
      </w:r>
      <w:r>
        <w:rPr>
          <w:i/>
          <w:spacing w:val="1"/>
          <w:w w:val="85"/>
          <w:sz w:val="18"/>
        </w:rPr>
        <w:t> </w:t>
      </w:r>
      <w:r>
        <w:rPr>
          <w:i/>
          <w:w w:val="85"/>
          <w:sz w:val="18"/>
        </w:rPr>
        <w:t>C.</w:t>
      </w:r>
      <w:r>
        <w:rPr>
          <w:i/>
          <w:spacing w:val="2"/>
          <w:w w:val="85"/>
          <w:sz w:val="18"/>
        </w:rPr>
        <w:t> </w:t>
      </w:r>
      <w:r>
        <w:rPr>
          <w:i/>
          <w:w w:val="85"/>
          <w:sz w:val="18"/>
        </w:rPr>
        <w:t>Nawaz</w:t>
      </w:r>
      <w:r>
        <w:rPr>
          <w:i/>
          <w:spacing w:val="2"/>
          <w:w w:val="85"/>
          <w:sz w:val="18"/>
        </w:rPr>
        <w:t> </w:t>
      </w:r>
      <w:r>
        <w:rPr>
          <w:i/>
          <w:w w:val="85"/>
          <w:sz w:val="18"/>
        </w:rPr>
        <w:t>vs.</w:t>
      </w:r>
      <w:r>
        <w:rPr>
          <w:i/>
          <w:spacing w:val="1"/>
          <w:w w:val="85"/>
          <w:sz w:val="18"/>
        </w:rPr>
        <w:t> </w:t>
      </w:r>
      <w:r>
        <w:rPr>
          <w:i/>
          <w:w w:val="85"/>
          <w:sz w:val="18"/>
        </w:rPr>
        <w:t>Nawaz</w:t>
      </w:r>
      <w:r>
        <w:rPr>
          <w:i/>
          <w:spacing w:val="2"/>
          <w:w w:val="85"/>
          <w:sz w:val="18"/>
        </w:rPr>
        <w:t> </w:t>
      </w:r>
      <w:r>
        <w:rPr>
          <w:i/>
          <w:w w:val="85"/>
          <w:sz w:val="18"/>
        </w:rPr>
        <w:t>Transport</w:t>
      </w:r>
      <w:r>
        <w:rPr>
          <w:i/>
          <w:spacing w:val="2"/>
          <w:w w:val="85"/>
          <w:sz w:val="18"/>
        </w:rPr>
        <w:t> </w:t>
      </w:r>
      <w:r>
        <w:rPr>
          <w:i/>
          <w:w w:val="85"/>
          <w:sz w:val="18"/>
        </w:rPr>
        <w:t>Company</w:t>
      </w:r>
      <w:r>
        <w:rPr>
          <w:i/>
          <w:spacing w:val="4"/>
          <w:w w:val="85"/>
          <w:sz w:val="18"/>
        </w:rPr>
        <w:t> </w:t>
      </w:r>
      <w:r>
        <w:rPr>
          <w:w w:val="85"/>
          <w:sz w:val="18"/>
        </w:rPr>
        <w:t>(1982-88)</w:t>
      </w:r>
      <w:r>
        <w:rPr>
          <w:spacing w:val="1"/>
          <w:w w:val="85"/>
          <w:sz w:val="18"/>
        </w:rPr>
        <w:t> </w:t>
      </w:r>
      <w:r>
        <w:rPr>
          <w:w w:val="85"/>
          <w:sz w:val="18"/>
        </w:rPr>
        <w:t>1</w:t>
      </w:r>
      <w:r>
        <w:rPr>
          <w:spacing w:val="4"/>
          <w:w w:val="85"/>
          <w:sz w:val="18"/>
        </w:rPr>
        <w:t> </w:t>
      </w:r>
      <w:r>
        <w:rPr>
          <w:w w:val="85"/>
          <w:sz w:val="18"/>
        </w:rPr>
        <w:t>KAR</w:t>
      </w:r>
      <w:r>
        <w:rPr>
          <w:spacing w:val="4"/>
          <w:w w:val="85"/>
          <w:sz w:val="18"/>
        </w:rPr>
        <w:t> </w:t>
      </w:r>
      <w:r>
        <w:rPr>
          <w:w w:val="85"/>
          <w:sz w:val="18"/>
        </w:rPr>
        <w:t>75</w:t>
      </w:r>
      <w:r>
        <w:rPr>
          <w:spacing w:val="1"/>
          <w:w w:val="85"/>
          <w:sz w:val="18"/>
        </w:rPr>
        <w:t> </w:t>
      </w:r>
      <w:r>
        <w:rPr>
          <w:w w:val="85"/>
          <w:sz w:val="18"/>
        </w:rPr>
        <w:t>(Madan</w:t>
      </w:r>
    </w:p>
    <w:p>
      <w:pPr>
        <w:spacing w:after="0" w:line="360" w:lineRule="auto"/>
        <w:jc w:val="both"/>
        <w:rPr>
          <w:sz w:val="18"/>
        </w:rPr>
        <w:sectPr>
          <w:pgSz w:w="12240" w:h="15840"/>
          <w:pgMar w:header="720" w:footer="1022" w:top="1320" w:bottom="1220" w:left="1340" w:right="1280"/>
        </w:sectPr>
      </w:pPr>
    </w:p>
    <w:p>
      <w:pPr>
        <w:pStyle w:val="BodyText"/>
        <w:spacing w:line="360" w:lineRule="auto" w:before="82"/>
        <w:ind w:left="100" w:right="157"/>
        <w:jc w:val="both"/>
      </w:pPr>
      <w:r>
        <w:rPr>
          <w:w w:val="90"/>
        </w:rPr>
        <w:t>and Law JJA and Hancox Ag. JA), the deceased had carried on a transport business for some time under a business name. After his death his</w:t>
      </w:r>
      <w:r>
        <w:rPr>
          <w:spacing w:val="1"/>
          <w:w w:val="90"/>
        </w:rPr>
        <w:t> </w:t>
      </w:r>
      <w:r>
        <w:rPr>
          <w:w w:val="90"/>
        </w:rPr>
        <w:t>administrators</w:t>
      </w:r>
      <w:r>
        <w:rPr>
          <w:spacing w:val="6"/>
          <w:w w:val="90"/>
        </w:rPr>
        <w:t> </w:t>
      </w:r>
      <w:r>
        <w:rPr>
          <w:w w:val="90"/>
        </w:rPr>
        <w:t>continued</w:t>
      </w:r>
      <w:r>
        <w:rPr>
          <w:spacing w:val="6"/>
          <w:w w:val="90"/>
        </w:rPr>
        <w:t> </w:t>
      </w:r>
      <w:r>
        <w:rPr>
          <w:w w:val="90"/>
        </w:rPr>
        <w:t>to</w:t>
      </w:r>
      <w:r>
        <w:rPr>
          <w:spacing w:val="9"/>
          <w:w w:val="90"/>
        </w:rPr>
        <w:t> </w:t>
      </w:r>
      <w:r>
        <w:rPr>
          <w:w w:val="90"/>
        </w:rPr>
        <w:t>carry</w:t>
      </w:r>
      <w:r>
        <w:rPr>
          <w:spacing w:val="7"/>
          <w:w w:val="90"/>
        </w:rPr>
        <w:t> </w:t>
      </w:r>
      <w:r>
        <w:rPr>
          <w:w w:val="90"/>
        </w:rPr>
        <w:t>on</w:t>
      </w:r>
      <w:r>
        <w:rPr>
          <w:spacing w:val="9"/>
          <w:w w:val="90"/>
        </w:rPr>
        <w:t> </w:t>
      </w:r>
      <w:r>
        <w:rPr>
          <w:w w:val="90"/>
        </w:rPr>
        <w:t>the</w:t>
      </w:r>
      <w:r>
        <w:rPr>
          <w:spacing w:val="7"/>
          <w:w w:val="90"/>
        </w:rPr>
        <w:t> </w:t>
      </w:r>
      <w:r>
        <w:rPr>
          <w:w w:val="90"/>
        </w:rPr>
        <w:t>business.</w:t>
      </w:r>
      <w:r>
        <w:rPr>
          <w:spacing w:val="10"/>
          <w:w w:val="90"/>
        </w:rPr>
        <w:t> </w:t>
      </w:r>
      <w:r>
        <w:rPr>
          <w:w w:val="90"/>
        </w:rPr>
        <w:t>It</w:t>
      </w:r>
      <w:r>
        <w:rPr>
          <w:spacing w:val="8"/>
          <w:w w:val="90"/>
        </w:rPr>
        <w:t> </w:t>
      </w:r>
      <w:r>
        <w:rPr>
          <w:w w:val="90"/>
        </w:rPr>
        <w:t>was</w:t>
      </w:r>
      <w:r>
        <w:rPr>
          <w:spacing w:val="6"/>
          <w:w w:val="90"/>
        </w:rPr>
        <w:t> </w:t>
      </w:r>
      <w:r>
        <w:rPr>
          <w:w w:val="90"/>
        </w:rPr>
        <w:t>held</w:t>
      </w:r>
      <w:r>
        <w:rPr>
          <w:spacing w:val="6"/>
          <w:w w:val="90"/>
        </w:rPr>
        <w:t> </w:t>
      </w:r>
      <w:r>
        <w:rPr>
          <w:w w:val="90"/>
        </w:rPr>
        <w:t>that</w:t>
      </w:r>
      <w:r>
        <w:rPr>
          <w:spacing w:val="8"/>
          <w:w w:val="90"/>
        </w:rPr>
        <w:t> </w:t>
      </w:r>
      <w:r>
        <w:rPr>
          <w:w w:val="90"/>
        </w:rPr>
        <w:t>the</w:t>
      </w:r>
      <w:r>
        <w:rPr>
          <w:spacing w:val="10"/>
          <w:w w:val="90"/>
        </w:rPr>
        <w:t> </w:t>
      </w:r>
      <w:r>
        <w:rPr>
          <w:w w:val="90"/>
        </w:rPr>
        <w:t>administrators</w:t>
      </w:r>
      <w:r>
        <w:rPr>
          <w:spacing w:val="6"/>
          <w:w w:val="90"/>
        </w:rPr>
        <w:t> </w:t>
      </w:r>
      <w:r>
        <w:rPr>
          <w:w w:val="90"/>
        </w:rPr>
        <w:t>were</w:t>
      </w:r>
      <w:r>
        <w:rPr>
          <w:spacing w:val="7"/>
          <w:w w:val="90"/>
        </w:rPr>
        <w:t> </w:t>
      </w:r>
      <w:r>
        <w:rPr>
          <w:w w:val="90"/>
        </w:rPr>
        <w:t>liable</w:t>
      </w:r>
      <w:r>
        <w:rPr>
          <w:spacing w:val="6"/>
          <w:w w:val="90"/>
        </w:rPr>
        <w:t> </w:t>
      </w:r>
      <w:r>
        <w:rPr>
          <w:w w:val="90"/>
        </w:rPr>
        <w:t>for</w:t>
      </w:r>
      <w:r>
        <w:rPr>
          <w:spacing w:val="8"/>
          <w:w w:val="90"/>
        </w:rPr>
        <w:t> </w:t>
      </w:r>
      <w:r>
        <w:rPr>
          <w:w w:val="90"/>
        </w:rPr>
        <w:t>the</w:t>
      </w:r>
      <w:r>
        <w:rPr>
          <w:spacing w:val="9"/>
          <w:w w:val="90"/>
        </w:rPr>
        <w:t> </w:t>
      </w:r>
      <w:r>
        <w:rPr>
          <w:w w:val="90"/>
        </w:rPr>
        <w:t>debts</w:t>
      </w:r>
      <w:r>
        <w:rPr>
          <w:spacing w:val="10"/>
          <w:w w:val="90"/>
        </w:rPr>
        <w:t> </w:t>
      </w:r>
      <w:r>
        <w:rPr>
          <w:w w:val="90"/>
        </w:rPr>
        <w:t>of</w:t>
      </w:r>
      <w:r>
        <w:rPr>
          <w:spacing w:val="6"/>
          <w:w w:val="90"/>
        </w:rPr>
        <w:t> </w:t>
      </w:r>
      <w:r>
        <w:rPr>
          <w:w w:val="90"/>
        </w:rPr>
        <w:t>the</w:t>
      </w:r>
      <w:r>
        <w:rPr>
          <w:spacing w:val="6"/>
          <w:w w:val="90"/>
        </w:rPr>
        <w:t> </w:t>
      </w:r>
      <w:r>
        <w:rPr>
          <w:w w:val="90"/>
        </w:rPr>
        <w:t>business.</w:t>
      </w:r>
      <w:r>
        <w:rPr>
          <w:spacing w:val="8"/>
          <w:w w:val="90"/>
        </w:rPr>
        <w:t> </w:t>
      </w:r>
      <w:r>
        <w:rPr>
          <w:w w:val="90"/>
        </w:rPr>
        <w:t>They</w:t>
      </w:r>
      <w:r>
        <w:rPr>
          <w:spacing w:val="7"/>
          <w:w w:val="90"/>
        </w:rPr>
        <w:t> </w:t>
      </w:r>
      <w:r>
        <w:rPr>
          <w:w w:val="90"/>
        </w:rPr>
        <w:t>could</w:t>
      </w:r>
      <w:r>
        <w:rPr>
          <w:spacing w:val="9"/>
          <w:w w:val="90"/>
        </w:rPr>
        <w:t> </w:t>
      </w:r>
      <w:r>
        <w:rPr>
          <w:w w:val="90"/>
        </w:rPr>
        <w:t>not</w:t>
      </w:r>
      <w:r>
        <w:rPr>
          <w:spacing w:val="1"/>
          <w:w w:val="90"/>
        </w:rPr>
        <w:t> </w:t>
      </w:r>
      <w:r>
        <w:rPr>
          <w:spacing w:val="-1"/>
          <w:w w:val="95"/>
        </w:rPr>
        <w:t>say</w:t>
      </w:r>
      <w:r>
        <w:rPr>
          <w:spacing w:val="-8"/>
          <w:w w:val="95"/>
        </w:rPr>
        <w:t> </w:t>
      </w:r>
      <w:r>
        <w:rPr>
          <w:spacing w:val="-1"/>
          <w:w w:val="95"/>
        </w:rPr>
        <w:t>that</w:t>
      </w:r>
      <w:r>
        <w:rPr>
          <w:spacing w:val="-6"/>
          <w:w w:val="95"/>
        </w:rPr>
        <w:t> </w:t>
      </w:r>
      <w:r>
        <w:rPr>
          <w:spacing w:val="-1"/>
          <w:w w:val="95"/>
        </w:rPr>
        <w:t>the</w:t>
      </w:r>
      <w:r>
        <w:rPr>
          <w:spacing w:val="-6"/>
          <w:w w:val="95"/>
        </w:rPr>
        <w:t> </w:t>
      </w:r>
      <w:r>
        <w:rPr>
          <w:spacing w:val="-1"/>
          <w:w w:val="95"/>
        </w:rPr>
        <w:t>firm</w:t>
      </w:r>
      <w:r>
        <w:rPr>
          <w:spacing w:val="-7"/>
          <w:w w:val="95"/>
        </w:rPr>
        <w:t> </w:t>
      </w:r>
      <w:r>
        <w:rPr>
          <w:spacing w:val="-1"/>
          <w:w w:val="95"/>
        </w:rPr>
        <w:t>did</w:t>
      </w:r>
      <w:r>
        <w:rPr>
          <w:spacing w:val="-8"/>
          <w:w w:val="95"/>
        </w:rPr>
        <w:t> </w:t>
      </w:r>
      <w:r>
        <w:rPr>
          <w:spacing w:val="-1"/>
          <w:w w:val="95"/>
        </w:rPr>
        <w:t>not</w:t>
      </w:r>
      <w:r>
        <w:rPr>
          <w:spacing w:val="-7"/>
          <w:w w:val="95"/>
        </w:rPr>
        <w:t> </w:t>
      </w:r>
      <w:r>
        <w:rPr>
          <w:spacing w:val="-1"/>
          <w:w w:val="95"/>
        </w:rPr>
        <w:t>exist</w:t>
      </w:r>
      <w:r>
        <w:rPr>
          <w:spacing w:val="-6"/>
          <w:w w:val="95"/>
        </w:rPr>
        <w:t> </w:t>
      </w:r>
      <w:r>
        <w:rPr>
          <w:spacing w:val="-1"/>
          <w:w w:val="95"/>
        </w:rPr>
        <w:t>nor</w:t>
      </w:r>
      <w:r>
        <w:rPr>
          <w:spacing w:val="-7"/>
          <w:w w:val="95"/>
        </w:rPr>
        <w:t> </w:t>
      </w:r>
      <w:r>
        <w:rPr>
          <w:spacing w:val="-1"/>
          <w:w w:val="95"/>
        </w:rPr>
        <w:t>they</w:t>
      </w:r>
      <w:r>
        <w:rPr>
          <w:spacing w:val="-7"/>
          <w:w w:val="95"/>
        </w:rPr>
        <w:t> </w:t>
      </w:r>
      <w:r>
        <w:rPr>
          <w:spacing w:val="-1"/>
          <w:w w:val="95"/>
        </w:rPr>
        <w:t>were</w:t>
      </w:r>
      <w:r>
        <w:rPr>
          <w:spacing w:val="-6"/>
          <w:w w:val="95"/>
        </w:rPr>
        <w:t> </w:t>
      </w:r>
      <w:r>
        <w:rPr>
          <w:spacing w:val="-1"/>
          <w:w w:val="95"/>
        </w:rPr>
        <w:t>not</w:t>
      </w:r>
      <w:r>
        <w:rPr>
          <w:spacing w:val="-6"/>
          <w:w w:val="95"/>
        </w:rPr>
        <w:t> </w:t>
      </w:r>
      <w:r>
        <w:rPr>
          <w:spacing w:val="-1"/>
          <w:w w:val="95"/>
        </w:rPr>
        <w:t>personally</w:t>
      </w:r>
      <w:r>
        <w:rPr>
          <w:spacing w:val="-7"/>
          <w:w w:val="95"/>
        </w:rPr>
        <w:t> </w:t>
      </w:r>
      <w:r>
        <w:rPr>
          <w:spacing w:val="-1"/>
          <w:w w:val="95"/>
        </w:rPr>
        <w:t>carrying</w:t>
      </w:r>
      <w:r>
        <w:rPr>
          <w:spacing w:val="-8"/>
          <w:w w:val="95"/>
        </w:rPr>
        <w:t> </w:t>
      </w:r>
      <w:r>
        <w:rPr>
          <w:spacing w:val="-1"/>
          <w:w w:val="95"/>
        </w:rPr>
        <w:t>on</w:t>
      </w:r>
      <w:r>
        <w:rPr>
          <w:spacing w:val="-8"/>
          <w:w w:val="95"/>
        </w:rPr>
        <w:t> </w:t>
      </w:r>
      <w:r>
        <w:rPr>
          <w:spacing w:val="-1"/>
          <w:w w:val="95"/>
        </w:rPr>
        <w:t>the</w:t>
      </w:r>
      <w:r>
        <w:rPr>
          <w:spacing w:val="-7"/>
          <w:w w:val="95"/>
        </w:rPr>
        <w:t> </w:t>
      </w:r>
      <w:r>
        <w:rPr>
          <w:spacing w:val="-1"/>
          <w:w w:val="95"/>
        </w:rPr>
        <w:t>business</w:t>
      </w:r>
      <w:r>
        <w:rPr>
          <w:spacing w:val="-8"/>
          <w:w w:val="95"/>
        </w:rPr>
        <w:t> </w:t>
      </w:r>
      <w:r>
        <w:rPr>
          <w:spacing w:val="-1"/>
          <w:w w:val="95"/>
        </w:rPr>
        <w:t>under</w:t>
      </w:r>
      <w:r>
        <w:rPr>
          <w:spacing w:val="-6"/>
          <w:w w:val="95"/>
        </w:rPr>
        <w:t> </w:t>
      </w:r>
      <w:r>
        <w:rPr>
          <w:spacing w:val="-1"/>
          <w:w w:val="95"/>
        </w:rPr>
        <w:t>the</w:t>
      </w:r>
      <w:r>
        <w:rPr>
          <w:spacing w:val="-6"/>
          <w:w w:val="95"/>
        </w:rPr>
        <w:t> </w:t>
      </w:r>
      <w:r>
        <w:rPr>
          <w:spacing w:val="-1"/>
          <w:w w:val="95"/>
        </w:rPr>
        <w:t>firm</w:t>
      </w:r>
      <w:r>
        <w:rPr>
          <w:spacing w:val="-7"/>
          <w:w w:val="95"/>
        </w:rPr>
        <w:t> </w:t>
      </w:r>
      <w:r>
        <w:rPr>
          <w:spacing w:val="-1"/>
          <w:w w:val="95"/>
        </w:rPr>
        <w:t>name.</w:t>
      </w:r>
      <w:r>
        <w:rPr>
          <w:spacing w:val="-6"/>
          <w:w w:val="95"/>
        </w:rPr>
        <w:t> </w:t>
      </w:r>
      <w:r>
        <w:rPr>
          <w:spacing w:val="-1"/>
          <w:w w:val="95"/>
        </w:rPr>
        <w:t>It</w:t>
      </w:r>
      <w:r>
        <w:rPr>
          <w:spacing w:val="-5"/>
          <w:w w:val="95"/>
        </w:rPr>
        <w:t> </w:t>
      </w:r>
      <w:r>
        <w:rPr>
          <w:w w:val="95"/>
        </w:rPr>
        <w:t>was</w:t>
      </w:r>
      <w:r>
        <w:rPr>
          <w:spacing w:val="-8"/>
          <w:w w:val="95"/>
        </w:rPr>
        <w:t> </w:t>
      </w:r>
      <w:r>
        <w:rPr>
          <w:w w:val="95"/>
        </w:rPr>
        <w:t>further</w:t>
      </w:r>
      <w:r>
        <w:rPr>
          <w:spacing w:val="-7"/>
          <w:w w:val="95"/>
        </w:rPr>
        <w:t> </w:t>
      </w:r>
      <w:r>
        <w:rPr>
          <w:w w:val="95"/>
        </w:rPr>
        <w:t>held</w:t>
      </w:r>
      <w:r>
        <w:rPr>
          <w:spacing w:val="-8"/>
          <w:w w:val="95"/>
        </w:rPr>
        <w:t> </w:t>
      </w:r>
      <w:r>
        <w:rPr>
          <w:w w:val="95"/>
        </w:rPr>
        <w:t>that</w:t>
      </w:r>
      <w:r>
        <w:rPr>
          <w:spacing w:val="-4"/>
          <w:w w:val="95"/>
        </w:rPr>
        <w:t> </w:t>
      </w:r>
      <w:r>
        <w:rPr>
          <w:w w:val="95"/>
        </w:rPr>
        <w:t>it</w:t>
      </w:r>
      <w:r>
        <w:rPr>
          <w:spacing w:val="-8"/>
          <w:w w:val="95"/>
        </w:rPr>
        <w:t> </w:t>
      </w:r>
      <w:r>
        <w:rPr>
          <w:w w:val="95"/>
        </w:rPr>
        <w:t>would</w:t>
      </w:r>
      <w:r>
        <w:rPr>
          <w:spacing w:val="1"/>
          <w:w w:val="95"/>
        </w:rPr>
        <w:t> </w:t>
      </w:r>
      <w:r>
        <w:rPr>
          <w:w w:val="95"/>
        </w:rPr>
        <w:t>be</w:t>
      </w:r>
      <w:r>
        <w:rPr>
          <w:spacing w:val="-41"/>
          <w:w w:val="95"/>
        </w:rPr>
        <w:t> </w:t>
      </w:r>
      <w:r>
        <w:rPr>
          <w:spacing w:val="-1"/>
          <w:w w:val="95"/>
        </w:rPr>
        <w:t>wrong</w:t>
      </w:r>
      <w:r>
        <w:rPr>
          <w:spacing w:val="-8"/>
          <w:w w:val="95"/>
        </w:rPr>
        <w:t> </w:t>
      </w:r>
      <w:r>
        <w:rPr>
          <w:spacing w:val="-1"/>
          <w:w w:val="95"/>
        </w:rPr>
        <w:t>in</w:t>
      </w:r>
      <w:r>
        <w:rPr>
          <w:spacing w:val="-8"/>
          <w:w w:val="95"/>
        </w:rPr>
        <w:t> </w:t>
      </w:r>
      <w:r>
        <w:rPr>
          <w:spacing w:val="-1"/>
          <w:w w:val="95"/>
        </w:rPr>
        <w:t>principle</w:t>
      </w:r>
      <w:r>
        <w:rPr>
          <w:spacing w:val="-7"/>
          <w:w w:val="95"/>
        </w:rPr>
        <w:t> </w:t>
      </w:r>
      <w:r>
        <w:rPr>
          <w:spacing w:val="-1"/>
          <w:w w:val="95"/>
        </w:rPr>
        <w:t>to</w:t>
      </w:r>
      <w:r>
        <w:rPr>
          <w:spacing w:val="-7"/>
          <w:w w:val="95"/>
        </w:rPr>
        <w:t> </w:t>
      </w:r>
      <w:r>
        <w:rPr>
          <w:spacing w:val="-1"/>
          <w:w w:val="95"/>
        </w:rPr>
        <w:t>allow</w:t>
      </w:r>
      <w:r>
        <w:rPr>
          <w:spacing w:val="-7"/>
          <w:w w:val="95"/>
        </w:rPr>
        <w:t> </w:t>
      </w:r>
      <w:r>
        <w:rPr>
          <w:spacing w:val="-1"/>
          <w:w w:val="95"/>
        </w:rPr>
        <w:t>the</w:t>
      </w:r>
      <w:r>
        <w:rPr>
          <w:spacing w:val="-7"/>
          <w:w w:val="95"/>
        </w:rPr>
        <w:t> </w:t>
      </w:r>
      <w:r>
        <w:rPr>
          <w:spacing w:val="-1"/>
          <w:w w:val="95"/>
        </w:rPr>
        <w:t>administrators,</w:t>
      </w:r>
      <w:r>
        <w:rPr>
          <w:spacing w:val="-6"/>
          <w:w w:val="95"/>
        </w:rPr>
        <w:t> </w:t>
      </w:r>
      <w:r>
        <w:rPr>
          <w:spacing w:val="-1"/>
          <w:w w:val="95"/>
        </w:rPr>
        <w:t>who</w:t>
      </w:r>
      <w:r>
        <w:rPr>
          <w:spacing w:val="-8"/>
          <w:w w:val="95"/>
        </w:rPr>
        <w:t> </w:t>
      </w:r>
      <w:r>
        <w:rPr>
          <w:spacing w:val="-1"/>
          <w:w w:val="95"/>
        </w:rPr>
        <w:t>were</w:t>
      </w:r>
      <w:r>
        <w:rPr>
          <w:spacing w:val="-7"/>
          <w:w w:val="95"/>
        </w:rPr>
        <w:t> </w:t>
      </w:r>
      <w:r>
        <w:rPr>
          <w:spacing w:val="-1"/>
          <w:w w:val="95"/>
        </w:rPr>
        <w:t>continuing</w:t>
      </w:r>
      <w:r>
        <w:rPr>
          <w:spacing w:val="-7"/>
          <w:w w:val="95"/>
        </w:rPr>
        <w:t> </w:t>
      </w:r>
      <w:r>
        <w:rPr>
          <w:spacing w:val="-1"/>
          <w:w w:val="95"/>
        </w:rPr>
        <w:t>to</w:t>
      </w:r>
      <w:r>
        <w:rPr>
          <w:spacing w:val="-7"/>
          <w:w w:val="95"/>
        </w:rPr>
        <w:t> </w:t>
      </w:r>
      <w:r>
        <w:rPr>
          <w:spacing w:val="-1"/>
          <w:w w:val="95"/>
        </w:rPr>
        <w:t>carry</w:t>
      </w:r>
      <w:r>
        <w:rPr>
          <w:spacing w:val="-7"/>
          <w:w w:val="95"/>
        </w:rPr>
        <w:t> </w:t>
      </w:r>
      <w:r>
        <w:rPr>
          <w:spacing w:val="-1"/>
          <w:w w:val="95"/>
        </w:rPr>
        <w:t>on</w:t>
      </w:r>
      <w:r>
        <w:rPr>
          <w:spacing w:val="-8"/>
          <w:w w:val="95"/>
        </w:rPr>
        <w:t> </w:t>
      </w:r>
      <w:r>
        <w:rPr>
          <w:spacing w:val="-1"/>
          <w:w w:val="95"/>
        </w:rPr>
        <w:t>the</w:t>
      </w:r>
      <w:r>
        <w:rPr>
          <w:spacing w:val="-7"/>
          <w:w w:val="95"/>
        </w:rPr>
        <w:t> </w:t>
      </w:r>
      <w:r>
        <w:rPr>
          <w:spacing w:val="-1"/>
          <w:w w:val="95"/>
        </w:rPr>
        <w:t>business</w:t>
      </w:r>
      <w:r>
        <w:rPr>
          <w:spacing w:val="-6"/>
          <w:w w:val="95"/>
        </w:rPr>
        <w:t> </w:t>
      </w:r>
      <w:r>
        <w:rPr>
          <w:spacing w:val="-1"/>
          <w:w w:val="95"/>
        </w:rPr>
        <w:t>under</w:t>
      </w:r>
      <w:r>
        <w:rPr>
          <w:spacing w:val="-6"/>
          <w:w w:val="95"/>
        </w:rPr>
        <w:t> </w:t>
      </w:r>
      <w:r>
        <w:rPr>
          <w:w w:val="95"/>
        </w:rPr>
        <w:t>the</w:t>
      </w:r>
      <w:r>
        <w:rPr>
          <w:spacing w:val="-7"/>
          <w:w w:val="95"/>
        </w:rPr>
        <w:t> </w:t>
      </w:r>
      <w:r>
        <w:rPr>
          <w:w w:val="95"/>
        </w:rPr>
        <w:t>same</w:t>
      </w:r>
      <w:r>
        <w:rPr>
          <w:spacing w:val="-6"/>
          <w:w w:val="95"/>
        </w:rPr>
        <w:t> </w:t>
      </w:r>
      <w:r>
        <w:rPr>
          <w:w w:val="95"/>
        </w:rPr>
        <w:t>name,</w:t>
      </w:r>
      <w:r>
        <w:rPr>
          <w:spacing w:val="-7"/>
          <w:w w:val="95"/>
        </w:rPr>
        <w:t> </w:t>
      </w:r>
      <w:r>
        <w:rPr>
          <w:w w:val="95"/>
        </w:rPr>
        <w:t>to</w:t>
      </w:r>
      <w:r>
        <w:rPr>
          <w:spacing w:val="-7"/>
          <w:w w:val="95"/>
        </w:rPr>
        <w:t> </w:t>
      </w:r>
      <w:r>
        <w:rPr>
          <w:w w:val="95"/>
        </w:rPr>
        <w:t>claim</w:t>
      </w:r>
      <w:r>
        <w:rPr>
          <w:spacing w:val="-6"/>
          <w:w w:val="95"/>
        </w:rPr>
        <w:t> </w:t>
      </w:r>
      <w:r>
        <w:rPr>
          <w:w w:val="95"/>
        </w:rPr>
        <w:t>protection</w:t>
      </w:r>
      <w:r>
        <w:rPr>
          <w:spacing w:val="-8"/>
          <w:w w:val="95"/>
        </w:rPr>
        <w:t> </w:t>
      </w:r>
      <w:r>
        <w:rPr>
          <w:w w:val="95"/>
        </w:rPr>
        <w:t>from</w:t>
      </w:r>
      <w:r>
        <w:rPr>
          <w:spacing w:val="-40"/>
          <w:w w:val="95"/>
        </w:rPr>
        <w:t> </w:t>
      </w:r>
      <w:r>
        <w:rPr/>
        <w:t>the</w:t>
      </w:r>
      <w:r>
        <w:rPr>
          <w:spacing w:val="-7"/>
        </w:rPr>
        <w:t> </w:t>
      </w:r>
      <w:r>
        <w:rPr/>
        <w:t>legal</w:t>
      </w:r>
      <w:r>
        <w:rPr>
          <w:spacing w:val="-6"/>
        </w:rPr>
        <w:t> </w:t>
      </w:r>
      <w:r>
        <w:rPr/>
        <w:t>process.</w:t>
      </w:r>
    </w:p>
    <w:p>
      <w:pPr>
        <w:pStyle w:val="BodyText"/>
        <w:spacing w:before="6"/>
        <w:rPr>
          <w:sz w:val="26"/>
        </w:rPr>
      </w:pPr>
    </w:p>
    <w:p>
      <w:pPr>
        <w:pStyle w:val="BodyText"/>
        <w:spacing w:line="357" w:lineRule="auto"/>
        <w:ind w:left="100" w:right="156"/>
        <w:jc w:val="both"/>
      </w:pPr>
      <w:r>
        <w:rPr>
          <w:w w:val="95"/>
        </w:rPr>
        <w:t>However,</w:t>
      </w:r>
      <w:r>
        <w:rPr>
          <w:spacing w:val="-3"/>
          <w:w w:val="95"/>
        </w:rPr>
        <w:t> </w:t>
      </w:r>
      <w:r>
        <w:rPr>
          <w:w w:val="95"/>
        </w:rPr>
        <w:t>the</w:t>
      </w:r>
      <w:r>
        <w:rPr>
          <w:spacing w:val="-4"/>
          <w:w w:val="95"/>
        </w:rPr>
        <w:t> </w:t>
      </w:r>
      <w:r>
        <w:rPr>
          <w:w w:val="95"/>
        </w:rPr>
        <w:t>personal</w:t>
      </w:r>
      <w:r>
        <w:rPr>
          <w:spacing w:val="-3"/>
          <w:w w:val="95"/>
        </w:rPr>
        <w:t> </w:t>
      </w:r>
      <w:r>
        <w:rPr>
          <w:w w:val="95"/>
        </w:rPr>
        <w:t>representatives</w:t>
      </w:r>
      <w:r>
        <w:rPr>
          <w:spacing w:val="-3"/>
          <w:w w:val="95"/>
        </w:rPr>
        <w:t> </w:t>
      </w:r>
      <w:r>
        <w:rPr>
          <w:w w:val="95"/>
        </w:rPr>
        <w:t>are</w:t>
      </w:r>
      <w:r>
        <w:rPr>
          <w:spacing w:val="-4"/>
          <w:w w:val="95"/>
        </w:rPr>
        <w:t> </w:t>
      </w:r>
      <w:r>
        <w:rPr>
          <w:w w:val="95"/>
        </w:rPr>
        <w:t>entitled</w:t>
      </w:r>
      <w:r>
        <w:rPr>
          <w:spacing w:val="-3"/>
          <w:w w:val="95"/>
        </w:rPr>
        <w:t> </w:t>
      </w:r>
      <w:r>
        <w:rPr>
          <w:w w:val="95"/>
        </w:rPr>
        <w:t>to</w:t>
      </w:r>
      <w:r>
        <w:rPr>
          <w:spacing w:val="-4"/>
          <w:w w:val="95"/>
        </w:rPr>
        <w:t> </w:t>
      </w:r>
      <w:r>
        <w:rPr>
          <w:w w:val="95"/>
        </w:rPr>
        <w:t>be</w:t>
      </w:r>
      <w:r>
        <w:rPr>
          <w:spacing w:val="-2"/>
          <w:w w:val="95"/>
        </w:rPr>
        <w:t> </w:t>
      </w:r>
      <w:r>
        <w:rPr>
          <w:w w:val="95"/>
        </w:rPr>
        <w:t>indemnified</w:t>
      </w:r>
      <w:r>
        <w:rPr>
          <w:spacing w:val="-3"/>
          <w:w w:val="95"/>
        </w:rPr>
        <w:t> </w:t>
      </w:r>
      <w:r>
        <w:rPr>
          <w:w w:val="95"/>
        </w:rPr>
        <w:t>out</w:t>
      </w:r>
      <w:r>
        <w:rPr>
          <w:spacing w:val="-3"/>
          <w:w w:val="95"/>
        </w:rPr>
        <w:t> </w:t>
      </w:r>
      <w:r>
        <w:rPr>
          <w:w w:val="95"/>
        </w:rPr>
        <w:t>of</w:t>
      </w:r>
      <w:r>
        <w:rPr>
          <w:spacing w:val="-4"/>
          <w:w w:val="95"/>
        </w:rPr>
        <w:t> </w:t>
      </w:r>
      <w:r>
        <w:rPr>
          <w:w w:val="95"/>
        </w:rPr>
        <w:t>the</w:t>
      </w:r>
      <w:r>
        <w:rPr>
          <w:spacing w:val="-3"/>
          <w:w w:val="95"/>
        </w:rPr>
        <w:t> </w:t>
      </w:r>
      <w:r>
        <w:rPr>
          <w:w w:val="95"/>
        </w:rPr>
        <w:t>estate,</w:t>
      </w:r>
      <w:r>
        <w:rPr>
          <w:spacing w:val="-3"/>
          <w:w w:val="95"/>
        </w:rPr>
        <w:t> </w:t>
      </w:r>
      <w:r>
        <w:rPr>
          <w:w w:val="95"/>
        </w:rPr>
        <w:t>where</w:t>
      </w:r>
      <w:r>
        <w:rPr>
          <w:spacing w:val="-3"/>
          <w:w w:val="95"/>
        </w:rPr>
        <w:t> </w:t>
      </w:r>
      <w:r>
        <w:rPr>
          <w:w w:val="95"/>
        </w:rPr>
        <w:t>they</w:t>
      </w:r>
      <w:r>
        <w:rPr>
          <w:spacing w:val="-4"/>
          <w:w w:val="95"/>
        </w:rPr>
        <w:t> </w:t>
      </w:r>
      <w:r>
        <w:rPr>
          <w:w w:val="95"/>
        </w:rPr>
        <w:t>have</w:t>
      </w:r>
      <w:r>
        <w:rPr>
          <w:spacing w:val="-2"/>
          <w:w w:val="95"/>
        </w:rPr>
        <w:t> </w:t>
      </w:r>
      <w:r>
        <w:rPr>
          <w:w w:val="95"/>
        </w:rPr>
        <w:t>express</w:t>
      </w:r>
      <w:r>
        <w:rPr>
          <w:spacing w:val="-2"/>
          <w:w w:val="95"/>
        </w:rPr>
        <w:t> </w:t>
      </w:r>
      <w:r>
        <w:rPr>
          <w:w w:val="95"/>
        </w:rPr>
        <w:t>or</w:t>
      </w:r>
      <w:r>
        <w:rPr>
          <w:spacing w:val="-3"/>
          <w:w w:val="95"/>
        </w:rPr>
        <w:t> </w:t>
      </w:r>
      <w:r>
        <w:rPr>
          <w:w w:val="95"/>
        </w:rPr>
        <w:t>implied</w:t>
      </w:r>
      <w:r>
        <w:rPr>
          <w:spacing w:val="-3"/>
          <w:w w:val="95"/>
        </w:rPr>
        <w:t> </w:t>
      </w:r>
      <w:r>
        <w:rPr>
          <w:w w:val="95"/>
        </w:rPr>
        <w:t>authority</w:t>
      </w:r>
      <w:r>
        <w:rPr>
          <w:spacing w:val="-4"/>
          <w:w w:val="95"/>
        </w:rPr>
        <w:t> </w:t>
      </w:r>
      <w:r>
        <w:rPr>
          <w:w w:val="95"/>
        </w:rPr>
        <w:t>to</w:t>
      </w:r>
      <w:r>
        <w:rPr>
          <w:spacing w:val="-4"/>
          <w:w w:val="95"/>
        </w:rPr>
        <w:t> </w:t>
      </w:r>
      <w:r>
        <w:rPr>
          <w:w w:val="95"/>
        </w:rPr>
        <w:t>act</w:t>
      </w:r>
      <w:r>
        <w:rPr>
          <w:spacing w:val="1"/>
          <w:w w:val="95"/>
        </w:rPr>
        <w:t> </w:t>
      </w:r>
      <w:r>
        <w:rPr>
          <w:w w:val="90"/>
        </w:rPr>
        <w:t>(</w:t>
      </w:r>
      <w:r>
        <w:rPr>
          <w:i/>
          <w:w w:val="90"/>
        </w:rPr>
        <w:t>Dowse</w:t>
      </w:r>
      <w:r>
        <w:rPr>
          <w:i/>
          <w:spacing w:val="-6"/>
          <w:w w:val="90"/>
        </w:rPr>
        <w:t> </w:t>
      </w:r>
      <w:r>
        <w:rPr>
          <w:i/>
          <w:w w:val="90"/>
        </w:rPr>
        <w:t>vs.</w:t>
      </w:r>
      <w:r>
        <w:rPr>
          <w:i/>
          <w:spacing w:val="-3"/>
          <w:w w:val="90"/>
        </w:rPr>
        <w:t> </w:t>
      </w:r>
      <w:r>
        <w:rPr>
          <w:i/>
          <w:w w:val="90"/>
        </w:rPr>
        <w:t>Gorton</w:t>
      </w:r>
      <w:r>
        <w:rPr>
          <w:i/>
          <w:spacing w:val="-2"/>
          <w:w w:val="90"/>
        </w:rPr>
        <w:t> </w:t>
      </w:r>
      <w:r>
        <w:rPr>
          <w:w w:val="90"/>
        </w:rPr>
        <w:t>(supra))</w:t>
      </w:r>
      <w:r>
        <w:rPr>
          <w:spacing w:val="-3"/>
          <w:w w:val="90"/>
        </w:rPr>
        <w:t> </w:t>
      </w:r>
      <w:r>
        <w:rPr>
          <w:w w:val="90"/>
        </w:rPr>
        <w:t>or</w:t>
      </w:r>
      <w:r>
        <w:rPr>
          <w:spacing w:val="-4"/>
          <w:w w:val="90"/>
        </w:rPr>
        <w:t> </w:t>
      </w:r>
      <w:r>
        <w:rPr>
          <w:w w:val="90"/>
        </w:rPr>
        <w:t>where</w:t>
      </w:r>
      <w:r>
        <w:rPr>
          <w:spacing w:val="-3"/>
          <w:w w:val="90"/>
        </w:rPr>
        <w:t> </w:t>
      </w:r>
      <w:r>
        <w:rPr>
          <w:w w:val="90"/>
        </w:rPr>
        <w:t>the</w:t>
      </w:r>
      <w:r>
        <w:rPr>
          <w:spacing w:val="-6"/>
          <w:w w:val="90"/>
        </w:rPr>
        <w:t> </w:t>
      </w:r>
      <w:r>
        <w:rPr>
          <w:w w:val="90"/>
        </w:rPr>
        <w:t>creditors</w:t>
      </w:r>
      <w:r>
        <w:rPr>
          <w:spacing w:val="-3"/>
          <w:w w:val="90"/>
        </w:rPr>
        <w:t> </w:t>
      </w:r>
      <w:r>
        <w:rPr>
          <w:w w:val="90"/>
        </w:rPr>
        <w:t>agree</w:t>
      </w:r>
      <w:r>
        <w:rPr>
          <w:spacing w:val="-5"/>
          <w:w w:val="90"/>
        </w:rPr>
        <w:t> </w:t>
      </w:r>
      <w:r>
        <w:rPr>
          <w:w w:val="90"/>
        </w:rPr>
        <w:t>to</w:t>
      </w:r>
      <w:r>
        <w:rPr>
          <w:spacing w:val="-5"/>
          <w:w w:val="90"/>
        </w:rPr>
        <w:t> </w:t>
      </w:r>
      <w:r>
        <w:rPr>
          <w:w w:val="90"/>
        </w:rPr>
        <w:t>the</w:t>
      </w:r>
      <w:r>
        <w:rPr>
          <w:spacing w:val="-3"/>
          <w:w w:val="90"/>
        </w:rPr>
        <w:t> </w:t>
      </w:r>
      <w:r>
        <w:rPr>
          <w:w w:val="90"/>
        </w:rPr>
        <w:t>indemnity.</w:t>
      </w:r>
      <w:r>
        <w:rPr>
          <w:spacing w:val="-4"/>
          <w:w w:val="90"/>
        </w:rPr>
        <w:t> </w:t>
      </w:r>
      <w:r>
        <w:rPr>
          <w:w w:val="90"/>
        </w:rPr>
        <w:t>If</w:t>
      </w:r>
      <w:r>
        <w:rPr>
          <w:spacing w:val="-3"/>
          <w:w w:val="90"/>
        </w:rPr>
        <w:t> </w:t>
      </w:r>
      <w:r>
        <w:rPr>
          <w:w w:val="90"/>
        </w:rPr>
        <w:t>the</w:t>
      </w:r>
      <w:r>
        <w:rPr>
          <w:spacing w:val="-6"/>
          <w:w w:val="90"/>
        </w:rPr>
        <w:t> </w:t>
      </w:r>
      <w:r>
        <w:rPr>
          <w:w w:val="90"/>
        </w:rPr>
        <w:t>deceased‟s</w:t>
      </w:r>
      <w:r>
        <w:rPr>
          <w:spacing w:val="-6"/>
          <w:w w:val="90"/>
        </w:rPr>
        <w:t> </w:t>
      </w:r>
      <w:r>
        <w:rPr>
          <w:w w:val="90"/>
        </w:rPr>
        <w:t>will</w:t>
      </w:r>
      <w:r>
        <w:rPr>
          <w:spacing w:val="-2"/>
          <w:w w:val="90"/>
        </w:rPr>
        <w:t> </w:t>
      </w:r>
      <w:r>
        <w:rPr>
          <w:w w:val="90"/>
        </w:rPr>
        <w:t>gives</w:t>
      </w:r>
      <w:r>
        <w:rPr>
          <w:spacing w:val="-3"/>
          <w:w w:val="90"/>
        </w:rPr>
        <w:t> </w:t>
      </w:r>
      <w:r>
        <w:rPr>
          <w:w w:val="90"/>
        </w:rPr>
        <w:t>authority</w:t>
      </w:r>
      <w:r>
        <w:rPr>
          <w:spacing w:val="-3"/>
          <w:w w:val="90"/>
        </w:rPr>
        <w:t> </w:t>
      </w:r>
      <w:r>
        <w:rPr>
          <w:w w:val="90"/>
        </w:rPr>
        <w:t>to</w:t>
      </w:r>
      <w:r>
        <w:rPr>
          <w:spacing w:val="-3"/>
          <w:w w:val="90"/>
        </w:rPr>
        <w:t> </w:t>
      </w:r>
      <w:r>
        <w:rPr>
          <w:w w:val="90"/>
        </w:rPr>
        <w:t>carry</w:t>
      </w:r>
      <w:r>
        <w:rPr>
          <w:spacing w:val="-5"/>
          <w:w w:val="90"/>
        </w:rPr>
        <w:t> </w:t>
      </w:r>
      <w:r>
        <w:rPr>
          <w:w w:val="90"/>
        </w:rPr>
        <w:t>on</w:t>
      </w:r>
      <w:r>
        <w:rPr>
          <w:spacing w:val="-5"/>
          <w:w w:val="90"/>
        </w:rPr>
        <w:t> </w:t>
      </w:r>
      <w:r>
        <w:rPr>
          <w:w w:val="90"/>
        </w:rPr>
        <w:t>the</w:t>
      </w:r>
      <w:r>
        <w:rPr>
          <w:spacing w:val="-6"/>
          <w:w w:val="90"/>
        </w:rPr>
        <w:t> </w:t>
      </w:r>
      <w:r>
        <w:rPr>
          <w:w w:val="90"/>
        </w:rPr>
        <w:t>business,</w:t>
      </w:r>
      <w:r>
        <w:rPr>
          <w:spacing w:val="-4"/>
          <w:w w:val="90"/>
        </w:rPr>
        <w:t> </w:t>
      </w:r>
      <w:r>
        <w:rPr>
          <w:w w:val="90"/>
        </w:rPr>
        <w:t>the</w:t>
      </w:r>
      <w:r>
        <w:rPr>
          <w:spacing w:val="-5"/>
          <w:w w:val="90"/>
        </w:rPr>
        <w:t> </w:t>
      </w:r>
      <w:r>
        <w:rPr>
          <w:w w:val="90"/>
        </w:rPr>
        <w:t>right</w:t>
      </w:r>
      <w:r>
        <w:rPr>
          <w:spacing w:val="1"/>
          <w:w w:val="90"/>
        </w:rPr>
        <w:t> </w:t>
      </w:r>
      <w:r>
        <w:rPr>
          <w:w w:val="90"/>
        </w:rPr>
        <w:t>of</w:t>
      </w:r>
      <w:r>
        <w:rPr>
          <w:spacing w:val="5"/>
          <w:w w:val="90"/>
        </w:rPr>
        <w:t> </w:t>
      </w:r>
      <w:r>
        <w:rPr>
          <w:w w:val="90"/>
        </w:rPr>
        <w:t>indemnity</w:t>
      </w:r>
      <w:r>
        <w:rPr>
          <w:spacing w:val="5"/>
          <w:w w:val="90"/>
        </w:rPr>
        <w:t> </w:t>
      </w:r>
      <w:r>
        <w:rPr>
          <w:w w:val="90"/>
        </w:rPr>
        <w:t>may</w:t>
      </w:r>
      <w:r>
        <w:rPr>
          <w:spacing w:val="9"/>
          <w:w w:val="90"/>
        </w:rPr>
        <w:t> </w:t>
      </w:r>
      <w:r>
        <w:rPr>
          <w:w w:val="90"/>
        </w:rPr>
        <w:t>be</w:t>
      </w:r>
      <w:r>
        <w:rPr>
          <w:spacing w:val="5"/>
          <w:w w:val="90"/>
        </w:rPr>
        <w:t> </w:t>
      </w:r>
      <w:r>
        <w:rPr>
          <w:w w:val="90"/>
        </w:rPr>
        <w:t>exercised</w:t>
      </w:r>
      <w:r>
        <w:rPr>
          <w:spacing w:val="5"/>
          <w:w w:val="90"/>
        </w:rPr>
        <w:t> </w:t>
      </w:r>
      <w:r>
        <w:rPr>
          <w:w w:val="90"/>
        </w:rPr>
        <w:t>in</w:t>
      </w:r>
      <w:r>
        <w:rPr>
          <w:spacing w:val="8"/>
          <w:w w:val="90"/>
        </w:rPr>
        <w:t> </w:t>
      </w:r>
      <w:r>
        <w:rPr>
          <w:w w:val="90"/>
        </w:rPr>
        <w:t>priority</w:t>
      </w:r>
      <w:r>
        <w:rPr>
          <w:spacing w:val="6"/>
          <w:w w:val="90"/>
        </w:rPr>
        <w:t> </w:t>
      </w:r>
      <w:r>
        <w:rPr>
          <w:w w:val="90"/>
        </w:rPr>
        <w:t>to</w:t>
      </w:r>
      <w:r>
        <w:rPr>
          <w:spacing w:val="6"/>
          <w:w w:val="90"/>
        </w:rPr>
        <w:t> </w:t>
      </w:r>
      <w:r>
        <w:rPr>
          <w:w w:val="90"/>
        </w:rPr>
        <w:t>the</w:t>
      </w:r>
      <w:r>
        <w:rPr>
          <w:spacing w:val="6"/>
          <w:w w:val="90"/>
        </w:rPr>
        <w:t> </w:t>
      </w:r>
      <w:r>
        <w:rPr>
          <w:w w:val="90"/>
        </w:rPr>
        <w:t>beneficiaries</w:t>
      </w:r>
      <w:r>
        <w:rPr>
          <w:spacing w:val="5"/>
          <w:w w:val="90"/>
        </w:rPr>
        <w:t> </w:t>
      </w:r>
      <w:r>
        <w:rPr>
          <w:w w:val="90"/>
        </w:rPr>
        <w:t>but</w:t>
      </w:r>
      <w:r>
        <w:rPr>
          <w:spacing w:val="7"/>
          <w:w w:val="90"/>
        </w:rPr>
        <w:t> </w:t>
      </w:r>
      <w:r>
        <w:rPr>
          <w:w w:val="90"/>
        </w:rPr>
        <w:t>not</w:t>
      </w:r>
      <w:r>
        <w:rPr>
          <w:spacing w:val="8"/>
          <w:w w:val="90"/>
        </w:rPr>
        <w:t> </w:t>
      </w:r>
      <w:r>
        <w:rPr>
          <w:w w:val="90"/>
        </w:rPr>
        <w:t>the</w:t>
      </w:r>
      <w:r>
        <w:rPr>
          <w:spacing w:val="8"/>
          <w:w w:val="90"/>
        </w:rPr>
        <w:t> </w:t>
      </w:r>
      <w:r>
        <w:rPr>
          <w:w w:val="90"/>
        </w:rPr>
        <w:t>creditors</w:t>
      </w:r>
      <w:r>
        <w:rPr>
          <w:spacing w:val="8"/>
          <w:w w:val="90"/>
        </w:rPr>
        <w:t> </w:t>
      </w:r>
      <w:r>
        <w:rPr>
          <w:w w:val="90"/>
        </w:rPr>
        <w:t>unless</w:t>
      </w:r>
      <w:r>
        <w:rPr>
          <w:spacing w:val="6"/>
          <w:w w:val="90"/>
        </w:rPr>
        <w:t> </w:t>
      </w:r>
      <w:r>
        <w:rPr>
          <w:w w:val="90"/>
        </w:rPr>
        <w:t>the</w:t>
      </w:r>
      <w:r>
        <w:rPr>
          <w:spacing w:val="5"/>
          <w:w w:val="90"/>
        </w:rPr>
        <w:t> </w:t>
      </w:r>
      <w:r>
        <w:rPr>
          <w:w w:val="90"/>
        </w:rPr>
        <w:t>creditors</w:t>
      </w:r>
      <w:r>
        <w:rPr>
          <w:spacing w:val="5"/>
          <w:w w:val="90"/>
        </w:rPr>
        <w:t> </w:t>
      </w:r>
      <w:r>
        <w:rPr>
          <w:w w:val="90"/>
        </w:rPr>
        <w:t>have</w:t>
      </w:r>
      <w:r>
        <w:rPr>
          <w:spacing w:val="6"/>
          <w:w w:val="90"/>
        </w:rPr>
        <w:t> </w:t>
      </w:r>
      <w:r>
        <w:rPr>
          <w:w w:val="90"/>
        </w:rPr>
        <w:t>expressly</w:t>
      </w:r>
      <w:r>
        <w:rPr>
          <w:spacing w:val="6"/>
          <w:w w:val="90"/>
        </w:rPr>
        <w:t> </w:t>
      </w:r>
      <w:r>
        <w:rPr>
          <w:w w:val="90"/>
        </w:rPr>
        <w:t>assented</w:t>
      </w:r>
      <w:r>
        <w:rPr>
          <w:spacing w:val="5"/>
          <w:w w:val="90"/>
        </w:rPr>
        <w:t> </w:t>
      </w:r>
      <w:r>
        <w:rPr>
          <w:w w:val="90"/>
        </w:rPr>
        <w:t>to</w:t>
      </w:r>
      <w:r>
        <w:rPr>
          <w:spacing w:val="7"/>
          <w:w w:val="90"/>
        </w:rPr>
        <w:t> </w:t>
      </w:r>
      <w:r>
        <w:rPr>
          <w:w w:val="90"/>
        </w:rPr>
        <w:t>the</w:t>
      </w:r>
      <w:r>
        <w:rPr>
          <w:spacing w:val="5"/>
          <w:w w:val="90"/>
        </w:rPr>
        <w:t> </w:t>
      </w:r>
      <w:r>
        <w:rPr>
          <w:w w:val="90"/>
        </w:rPr>
        <w:t>carrying</w:t>
      </w:r>
      <w:r>
        <w:rPr>
          <w:spacing w:val="1"/>
          <w:w w:val="90"/>
        </w:rPr>
        <w:t> </w:t>
      </w:r>
      <w:r>
        <w:rPr>
          <w:w w:val="90"/>
        </w:rPr>
        <w:t>on of the business (</w:t>
      </w:r>
      <w:r>
        <w:rPr>
          <w:i/>
          <w:w w:val="90"/>
        </w:rPr>
        <w:t>Re Oxley </w:t>
      </w:r>
      <w:r>
        <w:rPr>
          <w:w w:val="90"/>
        </w:rPr>
        <w:t>(1914) 1Ch 604). This is because the creditors are not bound by the will. Where the business is carried on with a</w:t>
      </w:r>
      <w:r>
        <w:rPr>
          <w:spacing w:val="1"/>
          <w:w w:val="90"/>
        </w:rPr>
        <w:t> </w:t>
      </w:r>
      <w:r>
        <w:rPr>
          <w:w w:val="95"/>
        </w:rPr>
        <w:t>view to its proper realisation under the power implied under the common law, the right of indemnity may be exercised in priority to the</w:t>
      </w:r>
      <w:r>
        <w:rPr>
          <w:spacing w:val="1"/>
          <w:w w:val="95"/>
        </w:rPr>
        <w:t> </w:t>
      </w:r>
      <w:r>
        <w:rPr/>
        <w:t>creditors</w:t>
      </w:r>
      <w:r>
        <w:rPr>
          <w:spacing w:val="-8"/>
        </w:rPr>
        <w:t> </w:t>
      </w:r>
      <w:r>
        <w:rPr/>
        <w:t>of</w:t>
      </w:r>
      <w:r>
        <w:rPr>
          <w:spacing w:val="-8"/>
        </w:rPr>
        <w:t> </w:t>
      </w:r>
      <w:r>
        <w:rPr/>
        <w:t>the</w:t>
      </w:r>
      <w:r>
        <w:rPr>
          <w:spacing w:val="-8"/>
        </w:rPr>
        <w:t> </w:t>
      </w:r>
      <w:r>
        <w:rPr/>
        <w:t>deceased</w:t>
      </w:r>
      <w:r>
        <w:rPr>
          <w:spacing w:val="-8"/>
        </w:rPr>
        <w:t> </w:t>
      </w:r>
      <w:r>
        <w:rPr/>
        <w:t>and</w:t>
      </w:r>
      <w:r>
        <w:rPr>
          <w:spacing w:val="-8"/>
        </w:rPr>
        <w:t> </w:t>
      </w:r>
      <w:r>
        <w:rPr/>
        <w:t>the</w:t>
      </w:r>
      <w:r>
        <w:rPr>
          <w:spacing w:val="-8"/>
        </w:rPr>
        <w:t> </w:t>
      </w:r>
      <w:r>
        <w:rPr/>
        <w:t>beneficiaries.</w:t>
      </w:r>
    </w:p>
    <w:p>
      <w:pPr>
        <w:spacing w:after="0" w:line="357" w:lineRule="auto"/>
        <w:jc w:val="both"/>
        <w:sectPr>
          <w:pgSz w:w="12240" w:h="15840"/>
          <w:pgMar w:header="720" w:footer="1022" w:top="1320" w:bottom="1220" w:left="1340" w:right="1280"/>
        </w:sectPr>
      </w:pPr>
    </w:p>
    <w:p>
      <w:pPr>
        <w:pStyle w:val="BodyText"/>
        <w:rPr>
          <w:sz w:val="20"/>
        </w:rPr>
      </w:pPr>
    </w:p>
    <w:p>
      <w:pPr>
        <w:pStyle w:val="BodyText"/>
        <w:rPr>
          <w:sz w:val="20"/>
        </w:rPr>
      </w:pPr>
    </w:p>
    <w:p>
      <w:pPr>
        <w:pStyle w:val="Heading1"/>
        <w:numPr>
          <w:ilvl w:val="1"/>
          <w:numId w:val="62"/>
        </w:numPr>
        <w:tabs>
          <w:tab w:pos="434" w:val="left" w:leader="none"/>
        </w:tabs>
        <w:spacing w:line="240" w:lineRule="auto" w:before="165" w:after="0"/>
        <w:ind w:left="433" w:right="0" w:hanging="334"/>
        <w:jc w:val="left"/>
      </w:pPr>
      <w:r>
        <w:rPr/>
        <w:t>Introduction</w:t>
      </w:r>
    </w:p>
    <w:p>
      <w:pPr>
        <w:spacing w:before="6"/>
        <w:ind w:left="1862" w:right="0" w:firstLine="0"/>
        <w:jc w:val="left"/>
        <w:rPr>
          <w:b/>
          <w:sz w:val="18"/>
        </w:rPr>
      </w:pPr>
      <w:r>
        <w:rPr/>
        <w:br w:type="column"/>
      </w:r>
      <w:r>
        <w:rPr>
          <w:b/>
          <w:w w:val="85"/>
          <w:sz w:val="18"/>
        </w:rPr>
        <w:t>CHAPTER</w:t>
      </w:r>
      <w:r>
        <w:rPr>
          <w:b/>
          <w:spacing w:val="24"/>
          <w:w w:val="85"/>
          <w:sz w:val="18"/>
        </w:rPr>
        <w:t> </w:t>
      </w:r>
      <w:r>
        <w:rPr>
          <w:b/>
          <w:w w:val="85"/>
          <w:sz w:val="18"/>
        </w:rPr>
        <w:t>SIXTEEN</w:t>
      </w:r>
    </w:p>
    <w:p>
      <w:pPr>
        <w:pStyle w:val="Heading1"/>
        <w:numPr>
          <w:ilvl w:val="0"/>
          <w:numId w:val="60"/>
        </w:numPr>
        <w:tabs>
          <w:tab w:pos="350" w:val="left" w:leader="none"/>
        </w:tabs>
        <w:spacing w:line="240" w:lineRule="auto" w:before="102" w:after="0"/>
        <w:ind w:left="349" w:right="0" w:hanging="250"/>
        <w:jc w:val="left"/>
      </w:pPr>
      <w:r>
        <w:rPr>
          <w:w w:val="85"/>
        </w:rPr>
        <w:t>PAYMENT</w:t>
      </w:r>
      <w:r>
        <w:rPr>
          <w:spacing w:val="15"/>
          <w:w w:val="85"/>
        </w:rPr>
        <w:t> </w:t>
      </w:r>
      <w:r>
        <w:rPr>
          <w:w w:val="85"/>
        </w:rPr>
        <w:t>OF</w:t>
      </w:r>
      <w:r>
        <w:rPr>
          <w:spacing w:val="18"/>
          <w:w w:val="85"/>
        </w:rPr>
        <w:t> </w:t>
      </w:r>
      <w:r>
        <w:rPr>
          <w:w w:val="85"/>
        </w:rPr>
        <w:t>EXPENSES,</w:t>
      </w:r>
      <w:r>
        <w:rPr>
          <w:spacing w:val="16"/>
          <w:w w:val="85"/>
        </w:rPr>
        <w:t> </w:t>
      </w:r>
      <w:r>
        <w:rPr>
          <w:w w:val="85"/>
        </w:rPr>
        <w:t>DEBTS,</w:t>
      </w:r>
      <w:r>
        <w:rPr>
          <w:spacing w:val="16"/>
          <w:w w:val="85"/>
        </w:rPr>
        <w:t> </w:t>
      </w:r>
      <w:r>
        <w:rPr>
          <w:w w:val="85"/>
        </w:rPr>
        <w:t>AND</w:t>
      </w:r>
      <w:r>
        <w:rPr>
          <w:spacing w:val="18"/>
          <w:w w:val="85"/>
        </w:rPr>
        <w:t> </w:t>
      </w:r>
      <w:r>
        <w:rPr>
          <w:w w:val="85"/>
        </w:rPr>
        <w:t>PECUNIARY</w:t>
      </w:r>
      <w:r>
        <w:rPr>
          <w:spacing w:val="15"/>
          <w:w w:val="85"/>
        </w:rPr>
        <w:t> </w:t>
      </w:r>
      <w:r>
        <w:rPr>
          <w:w w:val="85"/>
        </w:rPr>
        <w:t>LEGACIES</w:t>
      </w:r>
    </w:p>
    <w:p>
      <w:pPr>
        <w:spacing w:after="0" w:line="240" w:lineRule="auto"/>
        <w:jc w:val="left"/>
        <w:sectPr>
          <w:type w:val="continuous"/>
          <w:pgSz w:w="12240" w:h="15840"/>
          <w:pgMar w:top="1320" w:bottom="1220" w:left="1340" w:right="1280"/>
          <w:cols w:num="2" w:equalWidth="0">
            <w:col w:w="1475" w:space="697"/>
            <w:col w:w="7448"/>
          </w:cols>
        </w:sectPr>
      </w:pPr>
    </w:p>
    <w:p>
      <w:pPr>
        <w:pStyle w:val="BodyText"/>
        <w:spacing w:before="103"/>
        <w:ind w:left="100"/>
        <w:jc w:val="both"/>
      </w:pPr>
      <w:r>
        <w:rPr>
          <w:w w:val="90"/>
        </w:rPr>
        <w:t>The</w:t>
      </w:r>
      <w:r>
        <w:rPr>
          <w:spacing w:val="-4"/>
          <w:w w:val="90"/>
        </w:rPr>
        <w:t> </w:t>
      </w:r>
      <w:r>
        <w:rPr>
          <w:w w:val="90"/>
        </w:rPr>
        <w:t>payment</w:t>
      </w:r>
      <w:r>
        <w:rPr>
          <w:spacing w:val="-3"/>
          <w:w w:val="90"/>
        </w:rPr>
        <w:t> </w:t>
      </w:r>
      <w:r>
        <w:rPr>
          <w:w w:val="90"/>
        </w:rPr>
        <w:t>of</w:t>
      </w:r>
      <w:r>
        <w:rPr>
          <w:spacing w:val="-4"/>
          <w:w w:val="90"/>
        </w:rPr>
        <w:t> </w:t>
      </w:r>
      <w:r>
        <w:rPr>
          <w:w w:val="90"/>
        </w:rPr>
        <w:t>debts</w:t>
      </w:r>
      <w:r>
        <w:rPr>
          <w:spacing w:val="-1"/>
          <w:w w:val="90"/>
        </w:rPr>
        <w:t> </w:t>
      </w:r>
      <w:r>
        <w:rPr>
          <w:w w:val="90"/>
        </w:rPr>
        <w:t>and</w:t>
      </w:r>
      <w:r>
        <w:rPr>
          <w:spacing w:val="-1"/>
          <w:w w:val="90"/>
        </w:rPr>
        <w:t> </w:t>
      </w:r>
      <w:r>
        <w:rPr>
          <w:w w:val="90"/>
        </w:rPr>
        <w:t>other</w:t>
      </w:r>
      <w:r>
        <w:rPr>
          <w:spacing w:val="-3"/>
          <w:w w:val="90"/>
        </w:rPr>
        <w:t> </w:t>
      </w:r>
      <w:r>
        <w:rPr>
          <w:w w:val="90"/>
        </w:rPr>
        <w:t>priority</w:t>
      </w:r>
      <w:r>
        <w:rPr>
          <w:spacing w:val="-4"/>
          <w:w w:val="90"/>
        </w:rPr>
        <w:t> </w:t>
      </w:r>
      <w:r>
        <w:rPr>
          <w:w w:val="90"/>
        </w:rPr>
        <w:t>liabilities</w:t>
      </w:r>
      <w:r>
        <w:rPr>
          <w:spacing w:val="-4"/>
          <w:w w:val="90"/>
        </w:rPr>
        <w:t> </w:t>
      </w:r>
      <w:r>
        <w:rPr>
          <w:w w:val="90"/>
        </w:rPr>
        <w:t>and</w:t>
      </w:r>
      <w:r>
        <w:rPr>
          <w:spacing w:val="-3"/>
          <w:w w:val="90"/>
        </w:rPr>
        <w:t> </w:t>
      </w:r>
      <w:r>
        <w:rPr>
          <w:w w:val="90"/>
        </w:rPr>
        <w:t>expenses</w:t>
      </w:r>
      <w:r>
        <w:rPr>
          <w:spacing w:val="-4"/>
          <w:w w:val="90"/>
        </w:rPr>
        <w:t> </w:t>
      </w:r>
      <w:r>
        <w:rPr>
          <w:w w:val="90"/>
        </w:rPr>
        <w:t>follow</w:t>
      </w:r>
      <w:r>
        <w:rPr>
          <w:spacing w:val="-3"/>
          <w:w w:val="90"/>
        </w:rPr>
        <w:t> </w:t>
      </w:r>
      <w:r>
        <w:rPr>
          <w:w w:val="90"/>
        </w:rPr>
        <w:t>the</w:t>
      </w:r>
      <w:r>
        <w:rPr>
          <w:spacing w:val="-2"/>
          <w:w w:val="90"/>
        </w:rPr>
        <w:t> </w:t>
      </w:r>
      <w:r>
        <w:rPr>
          <w:w w:val="90"/>
        </w:rPr>
        <w:t>collection,</w:t>
      </w:r>
      <w:r>
        <w:rPr>
          <w:spacing w:val="-3"/>
          <w:w w:val="90"/>
        </w:rPr>
        <w:t> </w:t>
      </w:r>
      <w:r>
        <w:rPr>
          <w:w w:val="90"/>
        </w:rPr>
        <w:t>realisation</w:t>
      </w:r>
      <w:r>
        <w:rPr>
          <w:spacing w:val="-4"/>
          <w:w w:val="90"/>
        </w:rPr>
        <w:t> </w:t>
      </w:r>
      <w:r>
        <w:rPr>
          <w:w w:val="90"/>
        </w:rPr>
        <w:t>and</w:t>
      </w:r>
      <w:r>
        <w:rPr>
          <w:spacing w:val="-3"/>
          <w:w w:val="90"/>
        </w:rPr>
        <w:t> </w:t>
      </w:r>
      <w:r>
        <w:rPr>
          <w:w w:val="90"/>
        </w:rPr>
        <w:t>preservation</w:t>
      </w:r>
      <w:r>
        <w:rPr>
          <w:spacing w:val="-4"/>
          <w:w w:val="90"/>
        </w:rPr>
        <w:t> </w:t>
      </w:r>
      <w:r>
        <w:rPr>
          <w:w w:val="90"/>
        </w:rPr>
        <w:t>of</w:t>
      </w:r>
      <w:r>
        <w:rPr>
          <w:spacing w:val="-5"/>
          <w:w w:val="90"/>
        </w:rPr>
        <w:t> </w:t>
      </w:r>
      <w:r>
        <w:rPr>
          <w:w w:val="90"/>
        </w:rPr>
        <w:t>assets.</w:t>
      </w:r>
    </w:p>
    <w:p>
      <w:pPr>
        <w:pStyle w:val="BodyText"/>
        <w:rPr>
          <w:sz w:val="20"/>
        </w:rPr>
      </w:pPr>
    </w:p>
    <w:p>
      <w:pPr>
        <w:pStyle w:val="BodyText"/>
        <w:spacing w:before="9"/>
        <w:rPr>
          <w:sz w:val="15"/>
        </w:rPr>
      </w:pPr>
    </w:p>
    <w:p>
      <w:pPr>
        <w:pStyle w:val="Heading1"/>
        <w:numPr>
          <w:ilvl w:val="1"/>
          <w:numId w:val="62"/>
        </w:numPr>
        <w:tabs>
          <w:tab w:pos="434" w:val="left" w:leader="none"/>
        </w:tabs>
        <w:spacing w:line="240" w:lineRule="auto" w:before="0" w:after="0"/>
        <w:ind w:left="433" w:right="0" w:hanging="334"/>
        <w:jc w:val="both"/>
      </w:pPr>
      <w:r>
        <w:rPr>
          <w:spacing w:val="-1"/>
        </w:rPr>
        <w:t>Duty</w:t>
      </w:r>
      <w:r>
        <w:rPr>
          <w:spacing w:val="-9"/>
        </w:rPr>
        <w:t> </w:t>
      </w:r>
      <w:r>
        <w:rPr>
          <w:spacing w:val="-1"/>
        </w:rPr>
        <w:t>to</w:t>
      </w:r>
      <w:r>
        <w:rPr>
          <w:spacing w:val="-9"/>
        </w:rPr>
        <w:t> </w:t>
      </w:r>
      <w:r>
        <w:rPr>
          <w:spacing w:val="-1"/>
        </w:rPr>
        <w:t>Pay</w:t>
      </w:r>
      <w:r>
        <w:rPr>
          <w:spacing w:val="-9"/>
        </w:rPr>
        <w:t> </w:t>
      </w:r>
      <w:r>
        <w:rPr>
          <w:spacing w:val="-1"/>
        </w:rPr>
        <w:t>Debts</w:t>
      </w:r>
      <w:r>
        <w:rPr>
          <w:spacing w:val="-9"/>
        </w:rPr>
        <w:t> </w:t>
      </w:r>
      <w:r>
        <w:rPr>
          <w:spacing w:val="-1"/>
        </w:rPr>
        <w:t>and</w:t>
      </w:r>
      <w:r>
        <w:rPr>
          <w:spacing w:val="-10"/>
        </w:rPr>
        <w:t> </w:t>
      </w:r>
      <w:r>
        <w:rPr>
          <w:spacing w:val="-1"/>
        </w:rPr>
        <w:t>Discharge</w:t>
      </w:r>
      <w:r>
        <w:rPr>
          <w:spacing w:val="-10"/>
        </w:rPr>
        <w:t> </w:t>
      </w:r>
      <w:r>
        <w:rPr/>
        <w:t>Other</w:t>
      </w:r>
      <w:r>
        <w:rPr>
          <w:spacing w:val="-10"/>
        </w:rPr>
        <w:t> </w:t>
      </w:r>
      <w:r>
        <w:rPr/>
        <w:t>Liabilities</w:t>
      </w:r>
    </w:p>
    <w:p>
      <w:pPr>
        <w:pStyle w:val="BodyText"/>
        <w:spacing w:line="357" w:lineRule="auto" w:before="103"/>
        <w:ind w:left="100" w:right="157"/>
        <w:jc w:val="both"/>
      </w:pPr>
      <w:r>
        <w:rPr>
          <w:w w:val="90"/>
        </w:rPr>
        <w:t>The duty on personal representatives to settle the deceased‟s debts arises whether the deceased died testate or intestate. (</w:t>
      </w:r>
      <w:r>
        <w:rPr>
          <w:i/>
          <w:w w:val="90"/>
        </w:rPr>
        <w:t>Re Tankard </w:t>
      </w:r>
      <w:r>
        <w:rPr>
          <w:w w:val="90"/>
        </w:rPr>
        <w:t>(1942) Ch</w:t>
      </w:r>
      <w:r>
        <w:rPr>
          <w:spacing w:val="1"/>
          <w:w w:val="90"/>
        </w:rPr>
        <w:t> </w:t>
      </w:r>
      <w:r>
        <w:rPr>
          <w:w w:val="95"/>
        </w:rPr>
        <w:t>69).</w:t>
      </w:r>
      <w:r>
        <w:rPr>
          <w:spacing w:val="-7"/>
          <w:w w:val="95"/>
        </w:rPr>
        <w:t> </w:t>
      </w:r>
      <w:r>
        <w:rPr>
          <w:w w:val="95"/>
        </w:rPr>
        <w:t>The</w:t>
      </w:r>
      <w:r>
        <w:rPr>
          <w:spacing w:val="-6"/>
          <w:w w:val="95"/>
        </w:rPr>
        <w:t> </w:t>
      </w:r>
      <w:r>
        <w:rPr>
          <w:w w:val="95"/>
        </w:rPr>
        <w:t>duty</w:t>
      </w:r>
      <w:r>
        <w:rPr>
          <w:spacing w:val="-8"/>
          <w:w w:val="95"/>
        </w:rPr>
        <w:t> </w:t>
      </w:r>
      <w:r>
        <w:rPr>
          <w:w w:val="95"/>
        </w:rPr>
        <w:t>to</w:t>
      </w:r>
      <w:r>
        <w:rPr>
          <w:spacing w:val="-6"/>
          <w:w w:val="95"/>
        </w:rPr>
        <w:t> </w:t>
      </w:r>
      <w:r>
        <w:rPr>
          <w:w w:val="95"/>
        </w:rPr>
        <w:t>pay</w:t>
      </w:r>
      <w:r>
        <w:rPr>
          <w:spacing w:val="-6"/>
          <w:w w:val="95"/>
        </w:rPr>
        <w:t> </w:t>
      </w:r>
      <w:r>
        <w:rPr>
          <w:w w:val="95"/>
        </w:rPr>
        <w:t>debts</w:t>
      </w:r>
      <w:r>
        <w:rPr>
          <w:spacing w:val="-7"/>
          <w:w w:val="95"/>
        </w:rPr>
        <w:t> </w:t>
      </w:r>
      <w:r>
        <w:rPr>
          <w:w w:val="95"/>
        </w:rPr>
        <w:t>and</w:t>
      </w:r>
      <w:r>
        <w:rPr>
          <w:spacing w:val="-8"/>
          <w:w w:val="95"/>
        </w:rPr>
        <w:t> </w:t>
      </w:r>
      <w:r>
        <w:rPr>
          <w:w w:val="95"/>
        </w:rPr>
        <w:t>other</w:t>
      </w:r>
      <w:r>
        <w:rPr>
          <w:spacing w:val="-6"/>
          <w:w w:val="95"/>
        </w:rPr>
        <w:t> </w:t>
      </w:r>
      <w:r>
        <w:rPr>
          <w:w w:val="95"/>
        </w:rPr>
        <w:t>liabilities</w:t>
      </w:r>
      <w:r>
        <w:rPr>
          <w:spacing w:val="-8"/>
          <w:w w:val="95"/>
        </w:rPr>
        <w:t> </w:t>
      </w:r>
      <w:r>
        <w:rPr>
          <w:w w:val="95"/>
        </w:rPr>
        <w:t>does</w:t>
      </w:r>
      <w:r>
        <w:rPr>
          <w:spacing w:val="-7"/>
          <w:w w:val="95"/>
        </w:rPr>
        <w:t> </w:t>
      </w:r>
      <w:r>
        <w:rPr>
          <w:w w:val="95"/>
        </w:rPr>
        <w:t>not</w:t>
      </w:r>
      <w:r>
        <w:rPr>
          <w:spacing w:val="-7"/>
          <w:w w:val="95"/>
        </w:rPr>
        <w:t> </w:t>
      </w:r>
      <w:r>
        <w:rPr>
          <w:w w:val="95"/>
        </w:rPr>
        <w:t>depend</w:t>
      </w:r>
      <w:r>
        <w:rPr>
          <w:spacing w:val="-6"/>
          <w:w w:val="95"/>
        </w:rPr>
        <w:t> </w:t>
      </w:r>
      <w:r>
        <w:rPr>
          <w:w w:val="95"/>
        </w:rPr>
        <w:t>on</w:t>
      </w:r>
      <w:r>
        <w:rPr>
          <w:spacing w:val="-4"/>
          <w:w w:val="95"/>
        </w:rPr>
        <w:t> </w:t>
      </w:r>
      <w:r>
        <w:rPr>
          <w:w w:val="95"/>
        </w:rPr>
        <w:t>the</w:t>
      </w:r>
      <w:r>
        <w:rPr>
          <w:spacing w:val="-6"/>
          <w:w w:val="95"/>
        </w:rPr>
        <w:t> </w:t>
      </w:r>
      <w:r>
        <w:rPr>
          <w:w w:val="95"/>
        </w:rPr>
        <w:t>personal</w:t>
      </w:r>
      <w:r>
        <w:rPr>
          <w:spacing w:val="-7"/>
          <w:w w:val="95"/>
        </w:rPr>
        <w:t> </w:t>
      </w:r>
      <w:r>
        <w:rPr>
          <w:w w:val="95"/>
        </w:rPr>
        <w:t>representatives</w:t>
      </w:r>
      <w:r>
        <w:rPr>
          <w:spacing w:val="-7"/>
          <w:w w:val="95"/>
        </w:rPr>
        <w:t> </w:t>
      </w:r>
      <w:r>
        <w:rPr>
          <w:w w:val="95"/>
        </w:rPr>
        <w:t>being</w:t>
      </w:r>
      <w:r>
        <w:rPr>
          <w:spacing w:val="-6"/>
          <w:w w:val="95"/>
        </w:rPr>
        <w:t> </w:t>
      </w:r>
      <w:r>
        <w:rPr>
          <w:w w:val="95"/>
        </w:rPr>
        <w:t>aware</w:t>
      </w:r>
      <w:r>
        <w:rPr>
          <w:spacing w:val="-7"/>
          <w:w w:val="95"/>
        </w:rPr>
        <w:t> </w:t>
      </w:r>
      <w:r>
        <w:rPr>
          <w:w w:val="95"/>
        </w:rPr>
        <w:t>of</w:t>
      </w:r>
      <w:r>
        <w:rPr>
          <w:spacing w:val="-8"/>
          <w:w w:val="95"/>
        </w:rPr>
        <w:t> </w:t>
      </w:r>
      <w:r>
        <w:rPr>
          <w:w w:val="95"/>
        </w:rPr>
        <w:t>a</w:t>
      </w:r>
      <w:r>
        <w:rPr>
          <w:spacing w:val="-7"/>
          <w:w w:val="95"/>
        </w:rPr>
        <w:t> </w:t>
      </w:r>
      <w:r>
        <w:rPr>
          <w:w w:val="95"/>
        </w:rPr>
        <w:t>particular</w:t>
      </w:r>
      <w:r>
        <w:rPr>
          <w:spacing w:val="-7"/>
          <w:w w:val="95"/>
        </w:rPr>
        <w:t> </w:t>
      </w:r>
      <w:r>
        <w:rPr>
          <w:w w:val="95"/>
        </w:rPr>
        <w:t>debt</w:t>
      </w:r>
      <w:r>
        <w:rPr>
          <w:spacing w:val="-6"/>
          <w:w w:val="95"/>
        </w:rPr>
        <w:t> </w:t>
      </w:r>
      <w:r>
        <w:rPr>
          <w:w w:val="95"/>
        </w:rPr>
        <w:t>or</w:t>
      </w:r>
      <w:r>
        <w:rPr>
          <w:spacing w:val="-7"/>
          <w:w w:val="95"/>
        </w:rPr>
        <w:t> </w:t>
      </w:r>
      <w:r>
        <w:rPr>
          <w:w w:val="95"/>
        </w:rPr>
        <w:t>liability.</w:t>
      </w:r>
      <w:r>
        <w:rPr>
          <w:spacing w:val="-41"/>
          <w:w w:val="95"/>
        </w:rPr>
        <w:t> </w:t>
      </w:r>
      <w:r>
        <w:rPr>
          <w:w w:val="95"/>
        </w:rPr>
        <w:t>They</w:t>
      </w:r>
      <w:r>
        <w:rPr>
          <w:spacing w:val="-3"/>
          <w:w w:val="95"/>
        </w:rPr>
        <w:t> </w:t>
      </w:r>
      <w:r>
        <w:rPr>
          <w:w w:val="95"/>
        </w:rPr>
        <w:t>will</w:t>
      </w:r>
      <w:r>
        <w:rPr>
          <w:spacing w:val="-1"/>
          <w:w w:val="95"/>
        </w:rPr>
        <w:t> </w:t>
      </w:r>
      <w:r>
        <w:rPr>
          <w:w w:val="95"/>
        </w:rPr>
        <w:t>be</w:t>
      </w:r>
      <w:r>
        <w:rPr>
          <w:spacing w:val="-3"/>
          <w:w w:val="95"/>
        </w:rPr>
        <w:t> </w:t>
      </w:r>
      <w:r>
        <w:rPr>
          <w:w w:val="95"/>
        </w:rPr>
        <w:t>liable</w:t>
      </w:r>
      <w:r>
        <w:rPr>
          <w:spacing w:val="-1"/>
          <w:w w:val="95"/>
        </w:rPr>
        <w:t> </w:t>
      </w:r>
      <w:r>
        <w:rPr>
          <w:w w:val="95"/>
        </w:rPr>
        <w:t>even</w:t>
      </w:r>
      <w:r>
        <w:rPr>
          <w:spacing w:val="-3"/>
          <w:w w:val="95"/>
        </w:rPr>
        <w:t> </w:t>
      </w:r>
      <w:r>
        <w:rPr>
          <w:w w:val="95"/>
        </w:rPr>
        <w:t>if</w:t>
      </w:r>
      <w:r>
        <w:rPr>
          <w:spacing w:val="-3"/>
          <w:w w:val="95"/>
        </w:rPr>
        <w:t> </w:t>
      </w:r>
      <w:r>
        <w:rPr>
          <w:w w:val="95"/>
        </w:rPr>
        <w:t>they</w:t>
      </w:r>
      <w:r>
        <w:rPr>
          <w:spacing w:val="-1"/>
          <w:w w:val="95"/>
        </w:rPr>
        <w:t> </w:t>
      </w:r>
      <w:r>
        <w:rPr>
          <w:w w:val="95"/>
        </w:rPr>
        <w:t>distribute</w:t>
      </w:r>
      <w:r>
        <w:rPr>
          <w:spacing w:val="-3"/>
          <w:w w:val="95"/>
        </w:rPr>
        <w:t> </w:t>
      </w:r>
      <w:r>
        <w:rPr>
          <w:w w:val="95"/>
        </w:rPr>
        <w:t>an</w:t>
      </w:r>
      <w:r>
        <w:rPr>
          <w:spacing w:val="-1"/>
          <w:w w:val="95"/>
        </w:rPr>
        <w:t> </w:t>
      </w:r>
      <w:r>
        <w:rPr>
          <w:w w:val="95"/>
        </w:rPr>
        <w:t>estate</w:t>
      </w:r>
      <w:r>
        <w:rPr>
          <w:spacing w:val="-1"/>
          <w:w w:val="95"/>
        </w:rPr>
        <w:t> </w:t>
      </w:r>
      <w:r>
        <w:rPr>
          <w:w w:val="95"/>
        </w:rPr>
        <w:t>in</w:t>
      </w:r>
      <w:r>
        <w:rPr>
          <w:spacing w:val="-2"/>
          <w:w w:val="95"/>
        </w:rPr>
        <w:t> </w:t>
      </w:r>
      <w:r>
        <w:rPr>
          <w:w w:val="95"/>
        </w:rPr>
        <w:t>total</w:t>
      </w:r>
      <w:r>
        <w:rPr>
          <w:spacing w:val="-1"/>
          <w:w w:val="95"/>
        </w:rPr>
        <w:t> </w:t>
      </w:r>
      <w:r>
        <w:rPr>
          <w:w w:val="95"/>
        </w:rPr>
        <w:t>ignorance</w:t>
      </w:r>
      <w:r>
        <w:rPr>
          <w:spacing w:val="-1"/>
          <w:w w:val="95"/>
        </w:rPr>
        <w:t> </w:t>
      </w:r>
      <w:r>
        <w:rPr>
          <w:w w:val="95"/>
        </w:rPr>
        <w:t>of</w:t>
      </w:r>
      <w:r>
        <w:rPr>
          <w:spacing w:val="-3"/>
          <w:w w:val="95"/>
        </w:rPr>
        <w:t> </w:t>
      </w:r>
      <w:r>
        <w:rPr>
          <w:w w:val="95"/>
        </w:rPr>
        <w:t>the</w:t>
      </w:r>
      <w:r>
        <w:rPr>
          <w:spacing w:val="-1"/>
          <w:w w:val="95"/>
        </w:rPr>
        <w:t> </w:t>
      </w:r>
      <w:r>
        <w:rPr>
          <w:w w:val="95"/>
        </w:rPr>
        <w:t>existence</w:t>
      </w:r>
      <w:r>
        <w:rPr>
          <w:spacing w:val="-1"/>
          <w:w w:val="95"/>
        </w:rPr>
        <w:t> </w:t>
      </w:r>
      <w:r>
        <w:rPr>
          <w:w w:val="95"/>
        </w:rPr>
        <w:t>of</w:t>
      </w:r>
      <w:r>
        <w:rPr>
          <w:spacing w:val="-2"/>
          <w:w w:val="95"/>
        </w:rPr>
        <w:t> </w:t>
      </w:r>
      <w:r>
        <w:rPr>
          <w:w w:val="95"/>
        </w:rPr>
        <w:t>a</w:t>
      </w:r>
      <w:r>
        <w:rPr>
          <w:spacing w:val="-1"/>
          <w:w w:val="95"/>
        </w:rPr>
        <w:t> </w:t>
      </w:r>
      <w:r>
        <w:rPr>
          <w:w w:val="95"/>
        </w:rPr>
        <w:t>particular</w:t>
      </w:r>
      <w:r>
        <w:rPr>
          <w:spacing w:val="-2"/>
          <w:w w:val="95"/>
        </w:rPr>
        <w:t> </w:t>
      </w:r>
      <w:r>
        <w:rPr>
          <w:w w:val="95"/>
        </w:rPr>
        <w:t>debt owed</w:t>
      </w:r>
      <w:r>
        <w:rPr>
          <w:spacing w:val="-1"/>
          <w:w w:val="95"/>
        </w:rPr>
        <w:t> </w:t>
      </w:r>
      <w:r>
        <w:rPr>
          <w:w w:val="95"/>
        </w:rPr>
        <w:t>by</w:t>
      </w:r>
      <w:r>
        <w:rPr>
          <w:spacing w:val="-2"/>
          <w:w w:val="95"/>
        </w:rPr>
        <w:t> </w:t>
      </w:r>
      <w:r>
        <w:rPr>
          <w:w w:val="95"/>
        </w:rPr>
        <w:t>the</w:t>
      </w:r>
      <w:r>
        <w:rPr>
          <w:spacing w:val="-1"/>
          <w:w w:val="95"/>
        </w:rPr>
        <w:t> </w:t>
      </w:r>
      <w:r>
        <w:rPr>
          <w:w w:val="95"/>
        </w:rPr>
        <w:t>deceased.</w:t>
      </w:r>
      <w:r>
        <w:rPr>
          <w:spacing w:val="-1"/>
          <w:w w:val="95"/>
        </w:rPr>
        <w:t> </w:t>
      </w:r>
      <w:r>
        <w:rPr>
          <w:w w:val="95"/>
        </w:rPr>
        <w:t>Personal</w:t>
      </w:r>
      <w:r>
        <w:rPr>
          <w:spacing w:val="-40"/>
          <w:w w:val="95"/>
        </w:rPr>
        <w:t> </w:t>
      </w:r>
      <w:r>
        <w:rPr>
          <w:w w:val="95"/>
        </w:rPr>
        <w:t>representatives,</w:t>
      </w:r>
      <w:r>
        <w:rPr>
          <w:spacing w:val="-8"/>
          <w:w w:val="95"/>
        </w:rPr>
        <w:t> </w:t>
      </w:r>
      <w:r>
        <w:rPr>
          <w:w w:val="95"/>
        </w:rPr>
        <w:t>who</w:t>
      </w:r>
      <w:r>
        <w:rPr>
          <w:spacing w:val="-7"/>
          <w:w w:val="95"/>
        </w:rPr>
        <w:t> </w:t>
      </w:r>
      <w:r>
        <w:rPr>
          <w:w w:val="95"/>
        </w:rPr>
        <w:t>take</w:t>
      </w:r>
      <w:r>
        <w:rPr>
          <w:spacing w:val="-7"/>
          <w:w w:val="95"/>
        </w:rPr>
        <w:t> </w:t>
      </w:r>
      <w:r>
        <w:rPr>
          <w:w w:val="95"/>
        </w:rPr>
        <w:t>certain</w:t>
      </w:r>
      <w:r>
        <w:rPr>
          <w:spacing w:val="-8"/>
          <w:w w:val="95"/>
        </w:rPr>
        <w:t> </w:t>
      </w:r>
      <w:r>
        <w:rPr>
          <w:w w:val="95"/>
        </w:rPr>
        <w:t>steps</w:t>
      </w:r>
      <w:r>
        <w:rPr>
          <w:spacing w:val="-8"/>
          <w:w w:val="95"/>
        </w:rPr>
        <w:t> </w:t>
      </w:r>
      <w:r>
        <w:rPr>
          <w:w w:val="95"/>
        </w:rPr>
        <w:t>can,</w:t>
      </w:r>
      <w:r>
        <w:rPr>
          <w:spacing w:val="-7"/>
          <w:w w:val="95"/>
        </w:rPr>
        <w:t> </w:t>
      </w:r>
      <w:r>
        <w:rPr>
          <w:w w:val="95"/>
        </w:rPr>
        <w:t>protect</w:t>
      </w:r>
      <w:r>
        <w:rPr>
          <w:spacing w:val="-7"/>
          <w:w w:val="95"/>
        </w:rPr>
        <w:t> </w:t>
      </w:r>
      <w:r>
        <w:rPr>
          <w:w w:val="95"/>
        </w:rPr>
        <w:t>themselves</w:t>
      </w:r>
      <w:r>
        <w:rPr>
          <w:spacing w:val="-8"/>
          <w:w w:val="95"/>
        </w:rPr>
        <w:t> </w:t>
      </w:r>
      <w:r>
        <w:rPr>
          <w:w w:val="95"/>
        </w:rPr>
        <w:t>from</w:t>
      </w:r>
      <w:r>
        <w:rPr>
          <w:spacing w:val="-7"/>
          <w:w w:val="95"/>
        </w:rPr>
        <w:t> </w:t>
      </w:r>
      <w:r>
        <w:rPr>
          <w:w w:val="95"/>
        </w:rPr>
        <w:t>liability</w:t>
      </w:r>
      <w:r>
        <w:rPr>
          <w:spacing w:val="-8"/>
          <w:w w:val="95"/>
        </w:rPr>
        <w:t> </w:t>
      </w:r>
      <w:r>
        <w:rPr>
          <w:w w:val="95"/>
        </w:rPr>
        <w:t>of</w:t>
      </w:r>
      <w:r>
        <w:rPr>
          <w:spacing w:val="-9"/>
          <w:w w:val="95"/>
        </w:rPr>
        <w:t> </w:t>
      </w:r>
      <w:r>
        <w:rPr>
          <w:w w:val="95"/>
        </w:rPr>
        <w:t>which</w:t>
      </w:r>
      <w:r>
        <w:rPr>
          <w:spacing w:val="-7"/>
          <w:w w:val="95"/>
        </w:rPr>
        <w:t> </w:t>
      </w:r>
      <w:r>
        <w:rPr>
          <w:w w:val="95"/>
        </w:rPr>
        <w:t>they</w:t>
      </w:r>
      <w:r>
        <w:rPr>
          <w:spacing w:val="-8"/>
          <w:w w:val="95"/>
        </w:rPr>
        <w:t> </w:t>
      </w:r>
      <w:r>
        <w:rPr>
          <w:w w:val="95"/>
        </w:rPr>
        <w:t>were</w:t>
      </w:r>
      <w:r>
        <w:rPr>
          <w:spacing w:val="-8"/>
          <w:w w:val="95"/>
        </w:rPr>
        <w:t> </w:t>
      </w:r>
      <w:r>
        <w:rPr>
          <w:w w:val="95"/>
        </w:rPr>
        <w:t>not</w:t>
      </w:r>
      <w:r>
        <w:rPr>
          <w:spacing w:val="-7"/>
          <w:w w:val="95"/>
        </w:rPr>
        <w:t> </w:t>
      </w:r>
      <w:r>
        <w:rPr>
          <w:w w:val="95"/>
        </w:rPr>
        <w:t>aware.</w:t>
      </w:r>
    </w:p>
    <w:p>
      <w:pPr>
        <w:pStyle w:val="BodyText"/>
        <w:spacing w:before="5"/>
        <w:rPr>
          <w:sz w:val="27"/>
        </w:rPr>
      </w:pPr>
    </w:p>
    <w:p>
      <w:pPr>
        <w:pStyle w:val="Heading1"/>
        <w:numPr>
          <w:ilvl w:val="1"/>
          <w:numId w:val="62"/>
        </w:numPr>
        <w:tabs>
          <w:tab w:pos="434" w:val="left" w:leader="none"/>
        </w:tabs>
        <w:spacing w:line="240" w:lineRule="auto" w:before="0" w:after="0"/>
        <w:ind w:left="433" w:right="0" w:hanging="334"/>
        <w:jc w:val="both"/>
        <w:rPr>
          <w:rFonts w:ascii="Georgia" w:hAnsi="Georgia"/>
        </w:rPr>
      </w:pPr>
      <w:r>
        <w:rPr>
          <w:rFonts w:ascii="Georgia" w:hAnsi="Georgia"/>
          <w:w w:val="80"/>
        </w:rPr>
        <w:t>Personal</w:t>
      </w:r>
      <w:r>
        <w:rPr>
          <w:rFonts w:ascii="Georgia" w:hAnsi="Georgia"/>
          <w:spacing w:val="11"/>
          <w:w w:val="80"/>
        </w:rPr>
        <w:t> </w:t>
      </w:r>
      <w:r>
        <w:rPr>
          <w:rFonts w:ascii="Georgia" w:hAnsi="Georgia"/>
          <w:w w:val="80"/>
        </w:rPr>
        <w:t>Representatives’</w:t>
      </w:r>
      <w:r>
        <w:rPr>
          <w:rFonts w:ascii="Georgia" w:hAnsi="Georgia"/>
          <w:spacing w:val="9"/>
          <w:w w:val="80"/>
        </w:rPr>
        <w:t> </w:t>
      </w:r>
      <w:r>
        <w:rPr>
          <w:rFonts w:ascii="Georgia" w:hAnsi="Georgia"/>
          <w:w w:val="80"/>
        </w:rPr>
        <w:t>Powers</w:t>
      </w:r>
      <w:r>
        <w:rPr>
          <w:rFonts w:ascii="Georgia" w:hAnsi="Georgia"/>
          <w:spacing w:val="9"/>
          <w:w w:val="80"/>
        </w:rPr>
        <w:t> </w:t>
      </w:r>
      <w:r>
        <w:rPr>
          <w:rFonts w:ascii="Georgia" w:hAnsi="Georgia"/>
          <w:w w:val="80"/>
        </w:rPr>
        <w:t>in</w:t>
      </w:r>
      <w:r>
        <w:rPr>
          <w:rFonts w:ascii="Georgia" w:hAnsi="Georgia"/>
          <w:spacing w:val="10"/>
          <w:w w:val="80"/>
        </w:rPr>
        <w:t> </w:t>
      </w:r>
      <w:r>
        <w:rPr>
          <w:rFonts w:ascii="Georgia" w:hAnsi="Georgia"/>
          <w:w w:val="80"/>
        </w:rPr>
        <w:t>Respect</w:t>
      </w:r>
      <w:r>
        <w:rPr>
          <w:rFonts w:ascii="Georgia" w:hAnsi="Georgia"/>
          <w:spacing w:val="11"/>
          <w:w w:val="80"/>
        </w:rPr>
        <w:t> </w:t>
      </w:r>
      <w:r>
        <w:rPr>
          <w:rFonts w:ascii="Georgia" w:hAnsi="Georgia"/>
          <w:w w:val="80"/>
        </w:rPr>
        <w:t>of</w:t>
      </w:r>
      <w:r>
        <w:rPr>
          <w:rFonts w:ascii="Georgia" w:hAnsi="Georgia"/>
          <w:spacing w:val="9"/>
          <w:w w:val="80"/>
        </w:rPr>
        <w:t> </w:t>
      </w:r>
      <w:r>
        <w:rPr>
          <w:rFonts w:ascii="Georgia" w:hAnsi="Georgia"/>
          <w:w w:val="80"/>
        </w:rPr>
        <w:t>Debts</w:t>
      </w:r>
    </w:p>
    <w:p>
      <w:pPr>
        <w:pStyle w:val="BodyText"/>
        <w:spacing w:line="360" w:lineRule="auto" w:before="102"/>
        <w:ind w:left="100" w:right="156"/>
        <w:jc w:val="both"/>
      </w:pPr>
      <w:r>
        <w:rPr>
          <w:w w:val="90"/>
        </w:rPr>
        <w:t>Section 15 of the Trustee Act gives personal representatives the power: to allow time for the payment of any debt; to accept any composition or</w:t>
      </w:r>
      <w:r>
        <w:rPr>
          <w:spacing w:val="1"/>
          <w:w w:val="90"/>
        </w:rPr>
        <w:t> </w:t>
      </w:r>
      <w:r>
        <w:rPr>
          <w:w w:val="90"/>
        </w:rPr>
        <w:t>any real or personal security for any debt; and to compromise, settle or abandon any debt or claim. So long as the powers are exercised in good</w:t>
      </w:r>
      <w:r>
        <w:rPr>
          <w:spacing w:val="1"/>
          <w:w w:val="90"/>
        </w:rPr>
        <w:t> </w:t>
      </w:r>
      <w:r>
        <w:rPr>
          <w:w w:val="90"/>
        </w:rPr>
        <w:t>faith,</w:t>
      </w:r>
      <w:r>
        <w:rPr>
          <w:spacing w:val="-1"/>
          <w:w w:val="90"/>
        </w:rPr>
        <w:t> </w:t>
      </w:r>
      <w:r>
        <w:rPr>
          <w:w w:val="90"/>
        </w:rPr>
        <w:t>the</w:t>
      </w:r>
      <w:r>
        <w:rPr>
          <w:spacing w:val="-2"/>
          <w:w w:val="90"/>
        </w:rPr>
        <w:t> </w:t>
      </w:r>
      <w:r>
        <w:rPr>
          <w:w w:val="90"/>
        </w:rPr>
        <w:t>personal</w:t>
      </w:r>
      <w:r>
        <w:rPr>
          <w:spacing w:val="-2"/>
          <w:w w:val="90"/>
        </w:rPr>
        <w:t> </w:t>
      </w:r>
      <w:r>
        <w:rPr>
          <w:w w:val="90"/>
        </w:rPr>
        <w:t>representatives</w:t>
      </w:r>
      <w:r>
        <w:rPr>
          <w:spacing w:val="-2"/>
          <w:w w:val="90"/>
        </w:rPr>
        <w:t> </w:t>
      </w:r>
      <w:r>
        <w:rPr>
          <w:w w:val="90"/>
        </w:rPr>
        <w:t>will</w:t>
      </w:r>
      <w:r>
        <w:rPr>
          <w:spacing w:val="-2"/>
          <w:w w:val="90"/>
        </w:rPr>
        <w:t> </w:t>
      </w:r>
      <w:r>
        <w:rPr>
          <w:w w:val="90"/>
        </w:rPr>
        <w:t>not</w:t>
      </w:r>
      <w:r>
        <w:rPr>
          <w:spacing w:val="-1"/>
          <w:w w:val="90"/>
        </w:rPr>
        <w:t> </w:t>
      </w:r>
      <w:r>
        <w:rPr>
          <w:w w:val="90"/>
        </w:rPr>
        <w:t>be</w:t>
      </w:r>
      <w:r>
        <w:rPr>
          <w:spacing w:val="-3"/>
          <w:w w:val="90"/>
        </w:rPr>
        <w:t> </w:t>
      </w:r>
      <w:r>
        <w:rPr>
          <w:w w:val="90"/>
        </w:rPr>
        <w:t>liable</w:t>
      </w:r>
      <w:r>
        <w:rPr>
          <w:spacing w:val="-2"/>
          <w:w w:val="90"/>
        </w:rPr>
        <w:t> </w:t>
      </w:r>
      <w:r>
        <w:rPr>
          <w:w w:val="90"/>
        </w:rPr>
        <w:t>for</w:t>
      </w:r>
      <w:r>
        <w:rPr>
          <w:spacing w:val="-2"/>
          <w:w w:val="90"/>
        </w:rPr>
        <w:t> </w:t>
      </w:r>
      <w:r>
        <w:rPr>
          <w:w w:val="90"/>
        </w:rPr>
        <w:t>any</w:t>
      </w:r>
      <w:r>
        <w:rPr>
          <w:spacing w:val="-2"/>
          <w:w w:val="90"/>
        </w:rPr>
        <w:t> </w:t>
      </w:r>
      <w:r>
        <w:rPr>
          <w:w w:val="90"/>
        </w:rPr>
        <w:t>loss</w:t>
      </w:r>
      <w:r>
        <w:rPr>
          <w:spacing w:val="-3"/>
          <w:w w:val="90"/>
        </w:rPr>
        <w:t> </w:t>
      </w:r>
      <w:r>
        <w:rPr>
          <w:w w:val="90"/>
        </w:rPr>
        <w:t>that</w:t>
      </w:r>
      <w:r>
        <w:rPr>
          <w:spacing w:val="-1"/>
          <w:w w:val="90"/>
        </w:rPr>
        <w:t> </w:t>
      </w:r>
      <w:r>
        <w:rPr>
          <w:w w:val="90"/>
        </w:rPr>
        <w:t>arises</w:t>
      </w:r>
      <w:r>
        <w:rPr>
          <w:spacing w:val="-1"/>
          <w:w w:val="90"/>
        </w:rPr>
        <w:t> </w:t>
      </w:r>
      <w:r>
        <w:rPr>
          <w:w w:val="90"/>
        </w:rPr>
        <w:t>out</w:t>
      </w:r>
      <w:r>
        <w:rPr>
          <w:spacing w:val="-1"/>
          <w:w w:val="90"/>
        </w:rPr>
        <w:t> </w:t>
      </w:r>
      <w:r>
        <w:rPr>
          <w:w w:val="90"/>
        </w:rPr>
        <w:t>of</w:t>
      </w:r>
      <w:r>
        <w:rPr>
          <w:spacing w:val="-3"/>
          <w:w w:val="90"/>
        </w:rPr>
        <w:t> </w:t>
      </w:r>
      <w:r>
        <w:rPr>
          <w:w w:val="90"/>
        </w:rPr>
        <w:t>the</w:t>
      </w:r>
      <w:r>
        <w:rPr>
          <w:spacing w:val="-2"/>
          <w:w w:val="90"/>
        </w:rPr>
        <w:t> </w:t>
      </w:r>
      <w:r>
        <w:rPr>
          <w:w w:val="90"/>
        </w:rPr>
        <w:t>way</w:t>
      </w:r>
      <w:r>
        <w:rPr>
          <w:spacing w:val="-3"/>
          <w:w w:val="90"/>
        </w:rPr>
        <w:t> </w:t>
      </w:r>
      <w:r>
        <w:rPr>
          <w:w w:val="90"/>
        </w:rPr>
        <w:t>in</w:t>
      </w:r>
      <w:r>
        <w:rPr>
          <w:spacing w:val="-2"/>
          <w:w w:val="90"/>
        </w:rPr>
        <w:t> </w:t>
      </w:r>
      <w:r>
        <w:rPr>
          <w:w w:val="90"/>
        </w:rPr>
        <w:t>which</w:t>
      </w:r>
      <w:r>
        <w:rPr>
          <w:spacing w:val="-2"/>
          <w:w w:val="90"/>
        </w:rPr>
        <w:t> </w:t>
      </w:r>
      <w:r>
        <w:rPr>
          <w:w w:val="90"/>
        </w:rPr>
        <w:t>they</w:t>
      </w:r>
      <w:r>
        <w:rPr>
          <w:spacing w:val="-2"/>
          <w:w w:val="90"/>
        </w:rPr>
        <w:t> </w:t>
      </w:r>
      <w:r>
        <w:rPr>
          <w:w w:val="90"/>
        </w:rPr>
        <w:t>have</w:t>
      </w:r>
      <w:r>
        <w:rPr>
          <w:spacing w:val="-3"/>
          <w:w w:val="90"/>
        </w:rPr>
        <w:t> </w:t>
      </w:r>
      <w:r>
        <w:rPr>
          <w:w w:val="90"/>
        </w:rPr>
        <w:t>chosen</w:t>
      </w:r>
      <w:r>
        <w:rPr>
          <w:spacing w:val="-2"/>
          <w:w w:val="90"/>
        </w:rPr>
        <w:t> </w:t>
      </w:r>
      <w:r>
        <w:rPr>
          <w:w w:val="90"/>
        </w:rPr>
        <w:t>to exercise</w:t>
      </w:r>
      <w:r>
        <w:rPr>
          <w:spacing w:val="-2"/>
          <w:w w:val="90"/>
        </w:rPr>
        <w:t> </w:t>
      </w:r>
      <w:r>
        <w:rPr>
          <w:w w:val="90"/>
        </w:rPr>
        <w:t>their</w:t>
      </w:r>
      <w:r>
        <w:rPr>
          <w:spacing w:val="-2"/>
          <w:w w:val="90"/>
        </w:rPr>
        <w:t> </w:t>
      </w:r>
      <w:r>
        <w:rPr>
          <w:w w:val="90"/>
        </w:rPr>
        <w:t>power.</w:t>
      </w:r>
    </w:p>
    <w:p>
      <w:pPr>
        <w:pStyle w:val="BodyText"/>
        <w:spacing w:before="8"/>
        <w:rPr>
          <w:sz w:val="26"/>
        </w:rPr>
      </w:pPr>
    </w:p>
    <w:p>
      <w:pPr>
        <w:pStyle w:val="Heading1"/>
        <w:numPr>
          <w:ilvl w:val="1"/>
          <w:numId w:val="62"/>
        </w:numPr>
        <w:tabs>
          <w:tab w:pos="434" w:val="left" w:leader="none"/>
        </w:tabs>
        <w:spacing w:line="240" w:lineRule="auto" w:before="0" w:after="0"/>
        <w:ind w:left="433" w:right="0" w:hanging="334"/>
        <w:jc w:val="both"/>
      </w:pPr>
      <w:r>
        <w:rPr>
          <w:w w:val="95"/>
        </w:rPr>
        <w:t>Funeral,</w:t>
      </w:r>
      <w:r>
        <w:rPr>
          <w:spacing w:val="11"/>
          <w:w w:val="95"/>
        </w:rPr>
        <w:t> </w:t>
      </w:r>
      <w:r>
        <w:rPr>
          <w:w w:val="95"/>
        </w:rPr>
        <w:t>Testamentary</w:t>
      </w:r>
      <w:r>
        <w:rPr>
          <w:spacing w:val="14"/>
          <w:w w:val="95"/>
        </w:rPr>
        <w:t> </w:t>
      </w:r>
      <w:r>
        <w:rPr>
          <w:w w:val="95"/>
        </w:rPr>
        <w:t>and</w:t>
      </w:r>
      <w:r>
        <w:rPr>
          <w:spacing w:val="16"/>
          <w:w w:val="95"/>
        </w:rPr>
        <w:t> </w:t>
      </w:r>
      <w:r>
        <w:rPr>
          <w:w w:val="95"/>
        </w:rPr>
        <w:t>Administration</w:t>
      </w:r>
      <w:r>
        <w:rPr>
          <w:spacing w:val="12"/>
          <w:w w:val="95"/>
        </w:rPr>
        <w:t> </w:t>
      </w:r>
      <w:r>
        <w:rPr>
          <w:w w:val="95"/>
        </w:rPr>
        <w:t>Expenses</w:t>
      </w:r>
    </w:p>
    <w:p>
      <w:pPr>
        <w:pStyle w:val="BodyText"/>
        <w:spacing w:line="357" w:lineRule="auto" w:before="103"/>
        <w:ind w:left="100" w:right="155"/>
        <w:jc w:val="both"/>
      </w:pPr>
      <w:r>
        <w:rPr>
          <w:spacing w:val="-1"/>
          <w:w w:val="95"/>
        </w:rPr>
        <w:t>Section</w:t>
      </w:r>
      <w:r>
        <w:rPr>
          <w:spacing w:val="-5"/>
          <w:w w:val="95"/>
        </w:rPr>
        <w:t> </w:t>
      </w:r>
      <w:r>
        <w:rPr>
          <w:spacing w:val="-1"/>
          <w:w w:val="95"/>
        </w:rPr>
        <w:t>83(a)</w:t>
      </w:r>
      <w:r>
        <w:rPr>
          <w:spacing w:val="-7"/>
          <w:w w:val="95"/>
        </w:rPr>
        <w:t> </w:t>
      </w:r>
      <w:r>
        <w:rPr>
          <w:spacing w:val="-1"/>
          <w:w w:val="95"/>
        </w:rPr>
        <w:t>imposes</w:t>
      </w:r>
      <w:r>
        <w:rPr>
          <w:spacing w:val="-5"/>
          <w:w w:val="95"/>
        </w:rPr>
        <w:t> </w:t>
      </w:r>
      <w:r>
        <w:rPr>
          <w:w w:val="95"/>
        </w:rPr>
        <w:t>a</w:t>
      </w:r>
      <w:r>
        <w:rPr>
          <w:spacing w:val="-7"/>
          <w:w w:val="95"/>
        </w:rPr>
        <w:t> </w:t>
      </w:r>
      <w:r>
        <w:rPr>
          <w:w w:val="95"/>
        </w:rPr>
        <w:t>duty</w:t>
      </w:r>
      <w:r>
        <w:rPr>
          <w:spacing w:val="-5"/>
          <w:w w:val="95"/>
        </w:rPr>
        <w:t> </w:t>
      </w:r>
      <w:r>
        <w:rPr>
          <w:w w:val="95"/>
        </w:rPr>
        <w:t>on</w:t>
      </w:r>
      <w:r>
        <w:rPr>
          <w:spacing w:val="-6"/>
          <w:w w:val="95"/>
        </w:rPr>
        <w:t> </w:t>
      </w:r>
      <w:r>
        <w:rPr>
          <w:w w:val="95"/>
        </w:rPr>
        <w:t>the</w:t>
      </w:r>
      <w:r>
        <w:rPr>
          <w:spacing w:val="-5"/>
          <w:w w:val="95"/>
        </w:rPr>
        <w:t> </w:t>
      </w:r>
      <w:r>
        <w:rPr>
          <w:w w:val="95"/>
        </w:rPr>
        <w:t>personal</w:t>
      </w:r>
      <w:r>
        <w:rPr>
          <w:spacing w:val="-6"/>
          <w:w w:val="95"/>
        </w:rPr>
        <w:t> </w:t>
      </w:r>
      <w:r>
        <w:rPr>
          <w:w w:val="95"/>
        </w:rPr>
        <w:t>representatives</w:t>
      </w:r>
      <w:r>
        <w:rPr>
          <w:spacing w:val="-6"/>
          <w:w w:val="95"/>
        </w:rPr>
        <w:t> </w:t>
      </w:r>
      <w:r>
        <w:rPr>
          <w:w w:val="95"/>
        </w:rPr>
        <w:t>to</w:t>
      </w:r>
      <w:r>
        <w:rPr>
          <w:spacing w:val="-7"/>
          <w:w w:val="95"/>
        </w:rPr>
        <w:t> </w:t>
      </w:r>
      <w:r>
        <w:rPr>
          <w:w w:val="95"/>
        </w:rPr>
        <w:t>provide</w:t>
      </w:r>
      <w:r>
        <w:rPr>
          <w:spacing w:val="-5"/>
          <w:w w:val="95"/>
        </w:rPr>
        <w:t> </w:t>
      </w:r>
      <w:r>
        <w:rPr>
          <w:w w:val="95"/>
        </w:rPr>
        <w:t>and</w:t>
      </w:r>
      <w:r>
        <w:rPr>
          <w:spacing w:val="-6"/>
          <w:w w:val="95"/>
        </w:rPr>
        <w:t> </w:t>
      </w:r>
      <w:r>
        <w:rPr>
          <w:w w:val="95"/>
        </w:rPr>
        <w:t>pay</w:t>
      </w:r>
      <w:r>
        <w:rPr>
          <w:spacing w:val="-6"/>
          <w:w w:val="95"/>
        </w:rPr>
        <w:t> </w:t>
      </w:r>
      <w:r>
        <w:rPr>
          <w:w w:val="95"/>
        </w:rPr>
        <w:t>out</w:t>
      </w:r>
      <w:r>
        <w:rPr>
          <w:spacing w:val="-6"/>
          <w:w w:val="95"/>
        </w:rPr>
        <w:t> </w:t>
      </w:r>
      <w:r>
        <w:rPr>
          <w:w w:val="95"/>
        </w:rPr>
        <w:t>of</w:t>
      </w:r>
      <w:r>
        <w:rPr>
          <w:spacing w:val="-6"/>
          <w:w w:val="95"/>
        </w:rPr>
        <w:t> </w:t>
      </w:r>
      <w:r>
        <w:rPr>
          <w:w w:val="95"/>
        </w:rPr>
        <w:t>the</w:t>
      </w:r>
      <w:r>
        <w:rPr>
          <w:spacing w:val="-6"/>
          <w:w w:val="95"/>
        </w:rPr>
        <w:t> </w:t>
      </w:r>
      <w:r>
        <w:rPr>
          <w:w w:val="95"/>
        </w:rPr>
        <w:t>estate</w:t>
      </w:r>
      <w:r>
        <w:rPr>
          <w:spacing w:val="-6"/>
          <w:w w:val="95"/>
        </w:rPr>
        <w:t> </w:t>
      </w:r>
      <w:r>
        <w:rPr>
          <w:w w:val="95"/>
        </w:rPr>
        <w:t>of</w:t>
      </w:r>
      <w:r>
        <w:rPr>
          <w:spacing w:val="-7"/>
          <w:w w:val="95"/>
        </w:rPr>
        <w:t> </w:t>
      </w:r>
      <w:r>
        <w:rPr>
          <w:w w:val="95"/>
        </w:rPr>
        <w:t>the</w:t>
      </w:r>
      <w:r>
        <w:rPr>
          <w:spacing w:val="-6"/>
          <w:w w:val="95"/>
        </w:rPr>
        <w:t> </w:t>
      </w:r>
      <w:r>
        <w:rPr>
          <w:w w:val="95"/>
        </w:rPr>
        <w:t>deceased</w:t>
      </w:r>
      <w:r>
        <w:rPr>
          <w:spacing w:val="-6"/>
          <w:w w:val="95"/>
        </w:rPr>
        <w:t> </w:t>
      </w:r>
      <w:r>
        <w:rPr>
          <w:w w:val="95"/>
        </w:rPr>
        <w:t>expenses</w:t>
      </w:r>
      <w:r>
        <w:rPr>
          <w:spacing w:val="-5"/>
          <w:w w:val="95"/>
        </w:rPr>
        <w:t> </w:t>
      </w:r>
      <w:r>
        <w:rPr>
          <w:w w:val="95"/>
        </w:rPr>
        <w:t>for</w:t>
      </w:r>
      <w:r>
        <w:rPr>
          <w:spacing w:val="-6"/>
          <w:w w:val="95"/>
        </w:rPr>
        <w:t> </w:t>
      </w:r>
      <w:r>
        <w:rPr>
          <w:w w:val="95"/>
        </w:rPr>
        <w:t>a</w:t>
      </w:r>
      <w:r>
        <w:rPr>
          <w:spacing w:val="-6"/>
          <w:w w:val="95"/>
        </w:rPr>
        <w:t> </w:t>
      </w:r>
      <w:r>
        <w:rPr>
          <w:w w:val="95"/>
        </w:rPr>
        <w:t>reasonable</w:t>
      </w:r>
      <w:r>
        <w:rPr>
          <w:spacing w:val="-40"/>
          <w:w w:val="95"/>
        </w:rPr>
        <w:t> </w:t>
      </w:r>
      <w:r>
        <w:rPr>
          <w:w w:val="90"/>
        </w:rPr>
        <w:t>funeral for him. This entitles the personal representatives to take possession of the deceased‟s body until such time that the body is buried. The</w:t>
      </w:r>
      <w:r>
        <w:rPr>
          <w:spacing w:val="1"/>
          <w:w w:val="90"/>
        </w:rPr>
        <w:t> </w:t>
      </w:r>
      <w:r>
        <w:rPr>
          <w:w w:val="85"/>
        </w:rPr>
        <w:t>personal representatives have the primary obligation of arranging the deceased‟s funeral (</w:t>
      </w:r>
      <w:r>
        <w:rPr>
          <w:i/>
          <w:w w:val="85"/>
        </w:rPr>
        <w:t>Rees vs. Hughes </w:t>
      </w:r>
      <w:r>
        <w:rPr>
          <w:w w:val="85"/>
        </w:rPr>
        <w:t>(1946) KB 517 and </w:t>
      </w:r>
      <w:r>
        <w:rPr>
          <w:i/>
          <w:w w:val="85"/>
        </w:rPr>
        <w:t>Pauline Ndete Kinyota</w:t>
      </w:r>
      <w:r>
        <w:rPr>
          <w:i/>
          <w:spacing w:val="1"/>
          <w:w w:val="85"/>
        </w:rPr>
        <w:t> </w:t>
      </w:r>
      <w:r>
        <w:rPr>
          <w:i/>
          <w:spacing w:val="-1"/>
          <w:w w:val="90"/>
        </w:rPr>
        <w:t>Maingi</w:t>
      </w:r>
      <w:r>
        <w:rPr>
          <w:i/>
          <w:spacing w:val="-5"/>
          <w:w w:val="90"/>
        </w:rPr>
        <w:t> </w:t>
      </w:r>
      <w:r>
        <w:rPr>
          <w:i/>
          <w:spacing w:val="-1"/>
          <w:w w:val="90"/>
        </w:rPr>
        <w:t>vs.</w:t>
      </w:r>
      <w:r>
        <w:rPr>
          <w:i/>
          <w:spacing w:val="-6"/>
          <w:w w:val="90"/>
        </w:rPr>
        <w:t> </w:t>
      </w:r>
      <w:r>
        <w:rPr>
          <w:i/>
          <w:spacing w:val="-1"/>
          <w:w w:val="90"/>
        </w:rPr>
        <w:t>Rael</w:t>
      </w:r>
      <w:r>
        <w:rPr>
          <w:i/>
          <w:spacing w:val="-5"/>
          <w:w w:val="90"/>
        </w:rPr>
        <w:t> </w:t>
      </w:r>
      <w:r>
        <w:rPr>
          <w:i/>
          <w:spacing w:val="-1"/>
          <w:w w:val="90"/>
        </w:rPr>
        <w:t>Kinyota</w:t>
      </w:r>
      <w:r>
        <w:rPr>
          <w:i/>
          <w:spacing w:val="-5"/>
          <w:w w:val="90"/>
        </w:rPr>
        <w:t> </w:t>
      </w:r>
      <w:r>
        <w:rPr>
          <w:i/>
          <w:spacing w:val="-1"/>
          <w:w w:val="90"/>
        </w:rPr>
        <w:t>Maingi</w:t>
      </w:r>
      <w:r>
        <w:rPr>
          <w:i/>
          <w:spacing w:val="-3"/>
          <w:w w:val="90"/>
        </w:rPr>
        <w:t> </w:t>
      </w:r>
      <w:r>
        <w:rPr>
          <w:spacing w:val="-1"/>
          <w:w w:val="90"/>
        </w:rPr>
        <w:t>Nairobi</w:t>
      </w:r>
      <w:r>
        <w:rPr>
          <w:spacing w:val="-5"/>
          <w:w w:val="90"/>
        </w:rPr>
        <w:t> </w:t>
      </w:r>
      <w:r>
        <w:rPr>
          <w:spacing w:val="-1"/>
          <w:w w:val="90"/>
        </w:rPr>
        <w:t>CACA</w:t>
      </w:r>
      <w:r>
        <w:rPr>
          <w:spacing w:val="-5"/>
          <w:w w:val="90"/>
        </w:rPr>
        <w:t> </w:t>
      </w:r>
      <w:r>
        <w:rPr>
          <w:spacing w:val="-1"/>
          <w:w w:val="90"/>
        </w:rPr>
        <w:t>No.</w:t>
      </w:r>
      <w:r>
        <w:rPr>
          <w:spacing w:val="-5"/>
          <w:w w:val="90"/>
        </w:rPr>
        <w:t> </w:t>
      </w:r>
      <w:r>
        <w:rPr>
          <w:spacing w:val="-1"/>
          <w:w w:val="90"/>
        </w:rPr>
        <w:t>66</w:t>
      </w:r>
      <w:r>
        <w:rPr>
          <w:spacing w:val="-6"/>
          <w:w w:val="90"/>
        </w:rPr>
        <w:t> </w:t>
      </w:r>
      <w:r>
        <w:rPr>
          <w:spacing w:val="-1"/>
          <w:w w:val="90"/>
        </w:rPr>
        <w:t>of</w:t>
      </w:r>
      <w:r>
        <w:rPr>
          <w:spacing w:val="-5"/>
          <w:w w:val="90"/>
        </w:rPr>
        <w:t> </w:t>
      </w:r>
      <w:r>
        <w:rPr>
          <w:spacing w:val="-1"/>
          <w:w w:val="90"/>
        </w:rPr>
        <w:t>1984</w:t>
      </w:r>
      <w:r>
        <w:rPr>
          <w:spacing w:val="-6"/>
          <w:w w:val="90"/>
        </w:rPr>
        <w:t> </w:t>
      </w:r>
      <w:r>
        <w:rPr>
          <w:spacing w:val="-1"/>
          <w:w w:val="90"/>
        </w:rPr>
        <w:t>(Nyarangi,</w:t>
      </w:r>
      <w:r>
        <w:rPr>
          <w:spacing w:val="-5"/>
          <w:w w:val="90"/>
        </w:rPr>
        <w:t> </w:t>
      </w:r>
      <w:r>
        <w:rPr>
          <w:spacing w:val="-1"/>
          <w:w w:val="90"/>
        </w:rPr>
        <w:t>Platt</w:t>
      </w:r>
      <w:r>
        <w:rPr>
          <w:spacing w:val="-5"/>
          <w:w w:val="90"/>
        </w:rPr>
        <w:t> </w:t>
      </w:r>
      <w:r>
        <w:rPr>
          <w:spacing w:val="-1"/>
          <w:w w:val="90"/>
        </w:rPr>
        <w:t>and</w:t>
      </w:r>
      <w:r>
        <w:rPr>
          <w:spacing w:val="-5"/>
          <w:w w:val="90"/>
        </w:rPr>
        <w:t> </w:t>
      </w:r>
      <w:r>
        <w:rPr>
          <w:w w:val="90"/>
        </w:rPr>
        <w:t>Kwach</w:t>
      </w:r>
      <w:r>
        <w:rPr>
          <w:spacing w:val="-5"/>
          <w:w w:val="90"/>
        </w:rPr>
        <w:t> </w:t>
      </w:r>
      <w:r>
        <w:rPr>
          <w:w w:val="90"/>
        </w:rPr>
        <w:t>JJA))</w:t>
      </w:r>
      <w:r>
        <w:rPr>
          <w:w w:val="90"/>
          <w:vertAlign w:val="superscript"/>
        </w:rPr>
        <w:t>203</w:t>
      </w:r>
      <w:r>
        <w:rPr>
          <w:w w:val="90"/>
          <w:vertAlign w:val="baseline"/>
        </w:rPr>
        <w:t>.</w:t>
      </w:r>
      <w:r>
        <w:rPr>
          <w:spacing w:val="-5"/>
          <w:w w:val="90"/>
          <w:vertAlign w:val="baseline"/>
        </w:rPr>
        <w:t> </w:t>
      </w:r>
      <w:r>
        <w:rPr>
          <w:w w:val="90"/>
          <w:vertAlign w:val="baseline"/>
        </w:rPr>
        <w:t>In</w:t>
      </w:r>
      <w:r>
        <w:rPr>
          <w:spacing w:val="-6"/>
          <w:w w:val="90"/>
          <w:vertAlign w:val="baseline"/>
        </w:rPr>
        <w:t> </w:t>
      </w:r>
      <w:r>
        <w:rPr>
          <w:w w:val="90"/>
          <w:vertAlign w:val="baseline"/>
        </w:rPr>
        <w:t>practice,</w:t>
      </w:r>
      <w:r>
        <w:rPr>
          <w:spacing w:val="-5"/>
          <w:w w:val="90"/>
          <w:vertAlign w:val="baseline"/>
        </w:rPr>
        <w:t> </w:t>
      </w:r>
      <w:r>
        <w:rPr>
          <w:w w:val="90"/>
          <w:vertAlign w:val="baseline"/>
        </w:rPr>
        <w:t>relatives</w:t>
      </w:r>
      <w:r>
        <w:rPr>
          <w:spacing w:val="-6"/>
          <w:w w:val="90"/>
          <w:vertAlign w:val="baseline"/>
        </w:rPr>
        <w:t> </w:t>
      </w:r>
      <w:r>
        <w:rPr>
          <w:w w:val="90"/>
          <w:vertAlign w:val="baseline"/>
        </w:rPr>
        <w:t>arrange</w:t>
      </w:r>
      <w:r>
        <w:rPr>
          <w:spacing w:val="-5"/>
          <w:w w:val="90"/>
          <w:vertAlign w:val="baseline"/>
        </w:rPr>
        <w:t> </w:t>
      </w:r>
      <w:r>
        <w:rPr>
          <w:w w:val="90"/>
          <w:vertAlign w:val="baseline"/>
        </w:rPr>
        <w:t>for</w:t>
      </w:r>
      <w:r>
        <w:rPr>
          <w:spacing w:val="-5"/>
          <w:w w:val="90"/>
          <w:vertAlign w:val="baseline"/>
        </w:rPr>
        <w:t> </w:t>
      </w:r>
      <w:r>
        <w:rPr>
          <w:w w:val="90"/>
          <w:vertAlign w:val="baseline"/>
        </w:rPr>
        <w:t>the</w:t>
      </w:r>
      <w:r>
        <w:rPr>
          <w:spacing w:val="-6"/>
          <w:w w:val="90"/>
          <w:vertAlign w:val="baseline"/>
        </w:rPr>
        <w:t> </w:t>
      </w:r>
      <w:r>
        <w:rPr>
          <w:w w:val="90"/>
          <w:vertAlign w:val="baseline"/>
        </w:rPr>
        <w:t>disposal</w:t>
      </w:r>
      <w:r>
        <w:rPr>
          <w:spacing w:val="1"/>
          <w:w w:val="90"/>
          <w:vertAlign w:val="baseline"/>
        </w:rPr>
        <w:t> </w:t>
      </w:r>
      <w:r>
        <w:rPr>
          <w:w w:val="90"/>
          <w:vertAlign w:val="baseline"/>
        </w:rPr>
        <w:t>of the deceased‟s remains. If the funeral is ordered by a person other than the personal representatives, that person is liable in contract for the</w:t>
      </w:r>
      <w:r>
        <w:rPr>
          <w:spacing w:val="1"/>
          <w:w w:val="90"/>
          <w:vertAlign w:val="baseline"/>
        </w:rPr>
        <w:t> </w:t>
      </w:r>
      <w:r>
        <w:rPr>
          <w:w w:val="95"/>
          <w:vertAlign w:val="baseline"/>
        </w:rPr>
        <w:t>payment of the funeral expenses, but they can claim an indemnity for reasonable funeral expenses from the deceased‟s estate. If it is the</w:t>
      </w:r>
      <w:r>
        <w:rPr>
          <w:spacing w:val="1"/>
          <w:w w:val="95"/>
          <w:vertAlign w:val="baseline"/>
        </w:rPr>
        <w:t> </w:t>
      </w:r>
      <w:r>
        <w:rPr>
          <w:w w:val="95"/>
          <w:vertAlign w:val="baseline"/>
        </w:rPr>
        <w:t>personal representatives who ordered the funeral they are liable personally in contract for the funeral expenses, but they can claim</w:t>
      </w:r>
      <w:r>
        <w:rPr>
          <w:spacing w:val="1"/>
          <w:w w:val="95"/>
          <w:vertAlign w:val="baseline"/>
        </w:rPr>
        <w:t> </w:t>
      </w:r>
      <w:r>
        <w:rPr>
          <w:w w:val="90"/>
          <w:vertAlign w:val="baseline"/>
        </w:rPr>
        <w:t>reimbursement</w:t>
      </w:r>
      <w:r>
        <w:rPr>
          <w:spacing w:val="-3"/>
          <w:w w:val="90"/>
          <w:vertAlign w:val="baseline"/>
        </w:rPr>
        <w:t> </w:t>
      </w:r>
      <w:r>
        <w:rPr>
          <w:w w:val="90"/>
          <w:vertAlign w:val="baseline"/>
        </w:rPr>
        <w:t>or</w:t>
      </w:r>
      <w:r>
        <w:rPr>
          <w:spacing w:val="-1"/>
          <w:w w:val="90"/>
          <w:vertAlign w:val="baseline"/>
        </w:rPr>
        <w:t> </w:t>
      </w:r>
      <w:r>
        <w:rPr>
          <w:w w:val="90"/>
          <w:vertAlign w:val="baseline"/>
        </w:rPr>
        <w:t>indemnity</w:t>
      </w:r>
      <w:r>
        <w:rPr>
          <w:spacing w:val="-2"/>
          <w:w w:val="90"/>
          <w:vertAlign w:val="baseline"/>
        </w:rPr>
        <w:t> </w:t>
      </w:r>
      <w:r>
        <w:rPr>
          <w:w w:val="90"/>
          <w:vertAlign w:val="baseline"/>
        </w:rPr>
        <w:t>out</w:t>
      </w:r>
      <w:r>
        <w:rPr>
          <w:spacing w:val="-1"/>
          <w:w w:val="90"/>
          <w:vertAlign w:val="baseline"/>
        </w:rPr>
        <w:t> </w:t>
      </w:r>
      <w:r>
        <w:rPr>
          <w:w w:val="90"/>
          <w:vertAlign w:val="baseline"/>
        </w:rPr>
        <w:t>of</w:t>
      </w:r>
      <w:r>
        <w:rPr>
          <w:spacing w:val="-2"/>
          <w:w w:val="90"/>
          <w:vertAlign w:val="baseline"/>
        </w:rPr>
        <w:t> </w:t>
      </w:r>
      <w:r>
        <w:rPr>
          <w:w w:val="90"/>
          <w:vertAlign w:val="baseline"/>
        </w:rPr>
        <w:t>the</w:t>
      </w:r>
      <w:r>
        <w:rPr>
          <w:spacing w:val="-3"/>
          <w:w w:val="90"/>
          <w:vertAlign w:val="baseline"/>
        </w:rPr>
        <w:t> </w:t>
      </w:r>
      <w:r>
        <w:rPr>
          <w:w w:val="90"/>
          <w:vertAlign w:val="baseline"/>
        </w:rPr>
        <w:t>estate</w:t>
      </w:r>
      <w:r>
        <w:rPr>
          <w:spacing w:val="-2"/>
          <w:w w:val="90"/>
          <w:vertAlign w:val="baseline"/>
        </w:rPr>
        <w:t> </w:t>
      </w:r>
      <w:r>
        <w:rPr>
          <w:w w:val="90"/>
          <w:vertAlign w:val="baseline"/>
        </w:rPr>
        <w:t>for</w:t>
      </w:r>
      <w:r>
        <w:rPr>
          <w:spacing w:val="-3"/>
          <w:w w:val="90"/>
          <w:vertAlign w:val="baseline"/>
        </w:rPr>
        <w:t> </w:t>
      </w:r>
      <w:r>
        <w:rPr>
          <w:w w:val="90"/>
          <w:vertAlign w:val="baseline"/>
        </w:rPr>
        <w:t>reasonable</w:t>
      </w:r>
      <w:r>
        <w:rPr>
          <w:spacing w:val="-4"/>
          <w:w w:val="90"/>
          <w:vertAlign w:val="baseline"/>
        </w:rPr>
        <w:t> </w:t>
      </w:r>
      <w:r>
        <w:rPr>
          <w:w w:val="90"/>
          <w:vertAlign w:val="baseline"/>
        </w:rPr>
        <w:t>funeral</w:t>
      </w:r>
      <w:r>
        <w:rPr>
          <w:spacing w:val="-4"/>
          <w:w w:val="90"/>
          <w:vertAlign w:val="baseline"/>
        </w:rPr>
        <w:t> </w:t>
      </w:r>
      <w:r>
        <w:rPr>
          <w:w w:val="90"/>
          <w:vertAlign w:val="baseline"/>
        </w:rPr>
        <w:t>expenses</w:t>
      </w:r>
      <w:r>
        <w:rPr>
          <w:spacing w:val="-4"/>
          <w:w w:val="90"/>
          <w:vertAlign w:val="baseline"/>
        </w:rPr>
        <w:t> </w:t>
      </w:r>
      <w:r>
        <w:rPr>
          <w:w w:val="90"/>
          <w:vertAlign w:val="baseline"/>
        </w:rPr>
        <w:t>(</w:t>
      </w:r>
      <w:r>
        <w:rPr>
          <w:i/>
          <w:w w:val="90"/>
          <w:vertAlign w:val="baseline"/>
        </w:rPr>
        <w:t>Brice</w:t>
      </w:r>
      <w:r>
        <w:rPr>
          <w:i/>
          <w:spacing w:val="-5"/>
          <w:w w:val="90"/>
          <w:vertAlign w:val="baseline"/>
        </w:rPr>
        <w:t> </w:t>
      </w:r>
      <w:r>
        <w:rPr>
          <w:i/>
          <w:w w:val="90"/>
          <w:vertAlign w:val="baseline"/>
        </w:rPr>
        <w:t>vs.</w:t>
      </w:r>
      <w:r>
        <w:rPr>
          <w:i/>
          <w:spacing w:val="-1"/>
          <w:w w:val="90"/>
          <w:vertAlign w:val="baseline"/>
        </w:rPr>
        <w:t> </w:t>
      </w:r>
      <w:r>
        <w:rPr>
          <w:i/>
          <w:w w:val="90"/>
          <w:vertAlign w:val="baseline"/>
        </w:rPr>
        <w:t>Wilson</w:t>
      </w:r>
      <w:r>
        <w:rPr>
          <w:i/>
          <w:spacing w:val="-1"/>
          <w:w w:val="90"/>
          <w:vertAlign w:val="baseline"/>
        </w:rPr>
        <w:t> </w:t>
      </w:r>
      <w:r>
        <w:rPr>
          <w:w w:val="90"/>
          <w:vertAlign w:val="baseline"/>
        </w:rPr>
        <w:t>(1834)</w:t>
      </w:r>
      <w:r>
        <w:rPr>
          <w:spacing w:val="-5"/>
          <w:w w:val="90"/>
          <w:vertAlign w:val="baseline"/>
        </w:rPr>
        <w:t> </w:t>
      </w:r>
      <w:r>
        <w:rPr>
          <w:w w:val="90"/>
          <w:vertAlign w:val="baseline"/>
        </w:rPr>
        <w:t>8</w:t>
      </w:r>
      <w:r>
        <w:rPr>
          <w:spacing w:val="-2"/>
          <w:w w:val="90"/>
          <w:vertAlign w:val="baseline"/>
        </w:rPr>
        <w:t> </w:t>
      </w:r>
      <w:r>
        <w:rPr>
          <w:w w:val="90"/>
          <w:vertAlign w:val="baseline"/>
        </w:rPr>
        <w:t>Ad</w:t>
      </w:r>
      <w:r>
        <w:rPr>
          <w:spacing w:val="-3"/>
          <w:w w:val="90"/>
          <w:vertAlign w:val="baseline"/>
        </w:rPr>
        <w:t> </w:t>
      </w:r>
      <w:r>
        <w:rPr>
          <w:w w:val="90"/>
          <w:vertAlign w:val="baseline"/>
        </w:rPr>
        <w:t>&amp;</w:t>
      </w:r>
      <w:r>
        <w:rPr>
          <w:spacing w:val="-1"/>
          <w:w w:val="90"/>
          <w:vertAlign w:val="baseline"/>
        </w:rPr>
        <w:t> </w:t>
      </w:r>
      <w:r>
        <w:rPr>
          <w:w w:val="90"/>
          <w:vertAlign w:val="baseline"/>
        </w:rPr>
        <w:t>E</w:t>
      </w:r>
      <w:r>
        <w:rPr>
          <w:spacing w:val="-2"/>
          <w:w w:val="90"/>
          <w:vertAlign w:val="baseline"/>
        </w:rPr>
        <w:t> </w:t>
      </w:r>
      <w:r>
        <w:rPr>
          <w:w w:val="90"/>
          <w:vertAlign w:val="baseline"/>
        </w:rPr>
        <w:t>349).</w:t>
      </w:r>
      <w:r>
        <w:rPr>
          <w:spacing w:val="-3"/>
          <w:w w:val="90"/>
          <w:vertAlign w:val="baseline"/>
        </w:rPr>
        <w:t> </w:t>
      </w:r>
      <w:r>
        <w:rPr>
          <w:w w:val="90"/>
          <w:vertAlign w:val="baseline"/>
        </w:rPr>
        <w:t>As</w:t>
      </w:r>
      <w:r>
        <w:rPr>
          <w:spacing w:val="-4"/>
          <w:w w:val="90"/>
          <w:vertAlign w:val="baseline"/>
        </w:rPr>
        <w:t> </w:t>
      </w:r>
      <w:r>
        <w:rPr>
          <w:w w:val="90"/>
          <w:vertAlign w:val="baseline"/>
        </w:rPr>
        <w:t>to</w:t>
      </w:r>
      <w:r>
        <w:rPr>
          <w:spacing w:val="-4"/>
          <w:w w:val="90"/>
          <w:vertAlign w:val="baseline"/>
        </w:rPr>
        <w:t> </w:t>
      </w:r>
      <w:r>
        <w:rPr>
          <w:w w:val="90"/>
          <w:vertAlign w:val="baseline"/>
        </w:rPr>
        <w:t>what</w:t>
      </w:r>
      <w:r>
        <w:rPr>
          <w:spacing w:val="-1"/>
          <w:w w:val="90"/>
          <w:vertAlign w:val="baseline"/>
        </w:rPr>
        <w:t> </w:t>
      </w:r>
      <w:r>
        <w:rPr>
          <w:w w:val="90"/>
          <w:vertAlign w:val="baseline"/>
        </w:rPr>
        <w:t>are</w:t>
      </w:r>
      <w:r>
        <w:rPr>
          <w:spacing w:val="-3"/>
          <w:w w:val="90"/>
          <w:vertAlign w:val="baseline"/>
        </w:rPr>
        <w:t> </w:t>
      </w:r>
      <w:r>
        <w:rPr>
          <w:w w:val="90"/>
          <w:vertAlign w:val="baseline"/>
        </w:rPr>
        <w:t>reasonable</w:t>
      </w:r>
      <w:r>
        <w:rPr>
          <w:spacing w:val="1"/>
          <w:w w:val="90"/>
          <w:vertAlign w:val="baseline"/>
        </w:rPr>
        <w:t> </w:t>
      </w:r>
      <w:r>
        <w:rPr>
          <w:w w:val="90"/>
          <w:vertAlign w:val="baseline"/>
        </w:rPr>
        <w:t>expenses, this depends on the deceased‟s circumstances, including whether or not he died insolvent and his station in life. Funeral expenses are</w:t>
      </w:r>
      <w:r>
        <w:rPr>
          <w:spacing w:val="1"/>
          <w:w w:val="90"/>
          <w:vertAlign w:val="baseline"/>
        </w:rPr>
        <w:t> </w:t>
      </w:r>
      <w:r>
        <w:rPr>
          <w:w w:val="90"/>
          <w:vertAlign w:val="baseline"/>
        </w:rPr>
        <w:t>payable out of the estate before any other debt (</w:t>
      </w:r>
      <w:r>
        <w:rPr>
          <w:i/>
          <w:w w:val="90"/>
          <w:vertAlign w:val="baseline"/>
        </w:rPr>
        <w:t>R. vs. Wade </w:t>
      </w:r>
      <w:r>
        <w:rPr>
          <w:w w:val="90"/>
          <w:vertAlign w:val="baseline"/>
        </w:rPr>
        <w:t>(1818) 5Price 621). This is even so where the estate is insolvent (</w:t>
      </w:r>
      <w:r>
        <w:rPr>
          <w:i/>
          <w:w w:val="90"/>
          <w:vertAlign w:val="baseline"/>
        </w:rPr>
        <w:t>Re Walter </w:t>
      </w:r>
      <w:r>
        <w:rPr>
          <w:w w:val="90"/>
          <w:vertAlign w:val="baseline"/>
        </w:rPr>
        <w:t>(1929)</w:t>
      </w:r>
      <w:r>
        <w:rPr>
          <w:spacing w:val="1"/>
          <w:w w:val="90"/>
          <w:vertAlign w:val="baseline"/>
        </w:rPr>
        <w:t> </w:t>
      </w:r>
      <w:r>
        <w:rPr>
          <w:vertAlign w:val="baseline"/>
        </w:rPr>
        <w:t>1Ch</w:t>
      </w:r>
      <w:r>
        <w:rPr>
          <w:spacing w:val="-6"/>
          <w:vertAlign w:val="baseline"/>
        </w:rPr>
        <w:t> </w:t>
      </w:r>
      <w:r>
        <w:rPr>
          <w:vertAlign w:val="baseline"/>
        </w:rPr>
        <w:t>647).</w:t>
      </w:r>
    </w:p>
    <w:p>
      <w:pPr>
        <w:pStyle w:val="BodyText"/>
        <w:spacing w:before="7"/>
        <w:rPr>
          <w:sz w:val="23"/>
        </w:rPr>
      </w:pPr>
      <w:r>
        <w:rPr/>
        <w:pict>
          <v:rect style="position:absolute;margin-left:72.024002pt;margin-top:15.562959pt;width:144.020pt;height:.599980pt;mso-position-horizontal-relative:page;mso-position-vertical-relative:paragraph;z-index:-15686656;mso-wrap-distance-left:0;mso-wrap-distance-right:0" filled="true" fillcolor="#000000" stroked="false">
            <v:fill type="solid"/>
            <w10:wrap type="topAndBottom"/>
          </v:rect>
        </w:pict>
      </w:r>
    </w:p>
    <w:p>
      <w:pPr>
        <w:spacing w:before="61"/>
        <w:ind w:left="100" w:right="0" w:firstLine="0"/>
        <w:jc w:val="left"/>
        <w:rPr>
          <w:sz w:val="16"/>
        </w:rPr>
      </w:pPr>
      <w:r>
        <w:rPr>
          <w:spacing w:val="-1"/>
          <w:w w:val="85"/>
          <w:sz w:val="16"/>
          <w:vertAlign w:val="superscript"/>
        </w:rPr>
        <w:t>203</w:t>
      </w:r>
      <w:r>
        <w:rPr>
          <w:i/>
          <w:spacing w:val="-1"/>
          <w:w w:val="85"/>
          <w:sz w:val="16"/>
          <w:vertAlign w:val="baseline"/>
        </w:rPr>
        <w:t>James</w:t>
      </w:r>
      <w:r>
        <w:rPr>
          <w:i/>
          <w:spacing w:val="-2"/>
          <w:w w:val="85"/>
          <w:sz w:val="16"/>
          <w:vertAlign w:val="baseline"/>
        </w:rPr>
        <w:t> </w:t>
      </w:r>
      <w:r>
        <w:rPr>
          <w:i/>
          <w:w w:val="85"/>
          <w:sz w:val="16"/>
          <w:vertAlign w:val="baseline"/>
        </w:rPr>
        <w:t>Apeli</w:t>
      </w:r>
      <w:r>
        <w:rPr>
          <w:i/>
          <w:spacing w:val="-2"/>
          <w:w w:val="85"/>
          <w:sz w:val="16"/>
          <w:vertAlign w:val="baseline"/>
        </w:rPr>
        <w:t> </w:t>
      </w:r>
      <w:r>
        <w:rPr>
          <w:i/>
          <w:w w:val="85"/>
          <w:sz w:val="16"/>
          <w:vertAlign w:val="baseline"/>
        </w:rPr>
        <w:t>and</w:t>
      </w:r>
      <w:r>
        <w:rPr>
          <w:i/>
          <w:spacing w:val="-2"/>
          <w:w w:val="85"/>
          <w:sz w:val="16"/>
          <w:vertAlign w:val="baseline"/>
        </w:rPr>
        <w:t> </w:t>
      </w:r>
      <w:r>
        <w:rPr>
          <w:i/>
          <w:w w:val="85"/>
          <w:sz w:val="16"/>
          <w:vertAlign w:val="baseline"/>
        </w:rPr>
        <w:t>another</w:t>
      </w:r>
      <w:r>
        <w:rPr>
          <w:i/>
          <w:spacing w:val="-1"/>
          <w:w w:val="85"/>
          <w:sz w:val="16"/>
          <w:vertAlign w:val="baseline"/>
        </w:rPr>
        <w:t> </w:t>
      </w:r>
      <w:r>
        <w:rPr>
          <w:i/>
          <w:w w:val="85"/>
          <w:sz w:val="16"/>
          <w:vertAlign w:val="baseline"/>
        </w:rPr>
        <w:t>vs.</w:t>
      </w:r>
      <w:r>
        <w:rPr>
          <w:i/>
          <w:spacing w:val="-2"/>
          <w:w w:val="85"/>
          <w:sz w:val="16"/>
          <w:vertAlign w:val="baseline"/>
        </w:rPr>
        <w:t> </w:t>
      </w:r>
      <w:r>
        <w:rPr>
          <w:i/>
          <w:w w:val="85"/>
          <w:sz w:val="16"/>
          <w:vertAlign w:val="baseline"/>
        </w:rPr>
        <w:t>Prisca</w:t>
      </w:r>
      <w:r>
        <w:rPr>
          <w:i/>
          <w:spacing w:val="-1"/>
          <w:w w:val="85"/>
          <w:sz w:val="16"/>
          <w:vertAlign w:val="baseline"/>
        </w:rPr>
        <w:t> </w:t>
      </w:r>
      <w:r>
        <w:rPr>
          <w:i/>
          <w:w w:val="85"/>
          <w:sz w:val="16"/>
          <w:vertAlign w:val="baseline"/>
        </w:rPr>
        <w:t>Buluka (Mrs)</w:t>
      </w:r>
      <w:r>
        <w:rPr>
          <w:i/>
          <w:spacing w:val="-1"/>
          <w:w w:val="85"/>
          <w:sz w:val="16"/>
          <w:vertAlign w:val="baseline"/>
        </w:rPr>
        <w:t> </w:t>
      </w:r>
      <w:r>
        <w:rPr>
          <w:w w:val="85"/>
          <w:sz w:val="16"/>
          <w:vertAlign w:val="baseline"/>
        </w:rPr>
        <w:t>Kisumu</w:t>
      </w:r>
      <w:r>
        <w:rPr>
          <w:spacing w:val="-1"/>
          <w:w w:val="85"/>
          <w:sz w:val="16"/>
          <w:vertAlign w:val="baseline"/>
        </w:rPr>
        <w:t> </w:t>
      </w:r>
      <w:r>
        <w:rPr>
          <w:w w:val="85"/>
          <w:sz w:val="16"/>
          <w:vertAlign w:val="baseline"/>
        </w:rPr>
        <w:t>CACA</w:t>
      </w:r>
      <w:r>
        <w:rPr>
          <w:spacing w:val="-4"/>
          <w:w w:val="85"/>
          <w:sz w:val="16"/>
          <w:vertAlign w:val="baseline"/>
        </w:rPr>
        <w:t> </w:t>
      </w:r>
      <w:r>
        <w:rPr>
          <w:w w:val="85"/>
          <w:sz w:val="16"/>
          <w:vertAlign w:val="baseline"/>
        </w:rPr>
        <w:t>No. 12</w:t>
      </w:r>
      <w:r>
        <w:rPr>
          <w:spacing w:val="-1"/>
          <w:w w:val="85"/>
          <w:sz w:val="16"/>
          <w:vertAlign w:val="baseline"/>
        </w:rPr>
        <w:t> </w:t>
      </w:r>
      <w:r>
        <w:rPr>
          <w:w w:val="85"/>
          <w:sz w:val="16"/>
          <w:vertAlign w:val="baseline"/>
        </w:rPr>
        <w:t>of</w:t>
      </w:r>
      <w:r>
        <w:rPr>
          <w:spacing w:val="-2"/>
          <w:w w:val="85"/>
          <w:sz w:val="16"/>
          <w:vertAlign w:val="baseline"/>
        </w:rPr>
        <w:t> </w:t>
      </w:r>
      <w:r>
        <w:rPr>
          <w:w w:val="85"/>
          <w:sz w:val="16"/>
          <w:vertAlign w:val="baseline"/>
        </w:rPr>
        <w:t>1979</w:t>
      </w:r>
      <w:r>
        <w:rPr>
          <w:spacing w:val="-1"/>
          <w:w w:val="85"/>
          <w:sz w:val="16"/>
          <w:vertAlign w:val="baseline"/>
        </w:rPr>
        <w:t> </w:t>
      </w:r>
      <w:r>
        <w:rPr>
          <w:w w:val="85"/>
          <w:sz w:val="16"/>
          <w:vertAlign w:val="baseline"/>
        </w:rPr>
        <w:t>(Law,</w:t>
      </w:r>
      <w:r>
        <w:rPr>
          <w:spacing w:val="-3"/>
          <w:w w:val="85"/>
          <w:sz w:val="16"/>
          <w:vertAlign w:val="baseline"/>
        </w:rPr>
        <w:t> </w:t>
      </w:r>
      <w:r>
        <w:rPr>
          <w:w w:val="85"/>
          <w:sz w:val="16"/>
          <w:vertAlign w:val="baseline"/>
        </w:rPr>
        <w:t>Miller</w:t>
      </w:r>
      <w:r>
        <w:rPr>
          <w:spacing w:val="-1"/>
          <w:w w:val="85"/>
          <w:sz w:val="16"/>
          <w:vertAlign w:val="baseline"/>
        </w:rPr>
        <w:t> </w:t>
      </w:r>
      <w:r>
        <w:rPr>
          <w:w w:val="85"/>
          <w:sz w:val="16"/>
          <w:vertAlign w:val="baseline"/>
        </w:rPr>
        <w:t>and</w:t>
      </w:r>
      <w:r>
        <w:rPr>
          <w:spacing w:val="-1"/>
          <w:w w:val="85"/>
          <w:sz w:val="16"/>
          <w:vertAlign w:val="baseline"/>
        </w:rPr>
        <w:t> </w:t>
      </w:r>
      <w:r>
        <w:rPr>
          <w:w w:val="85"/>
          <w:sz w:val="16"/>
          <w:vertAlign w:val="baseline"/>
        </w:rPr>
        <w:t>Potter</w:t>
      </w:r>
      <w:r>
        <w:rPr>
          <w:spacing w:val="-1"/>
          <w:w w:val="85"/>
          <w:sz w:val="16"/>
          <w:vertAlign w:val="baseline"/>
        </w:rPr>
        <w:t> </w:t>
      </w:r>
      <w:r>
        <w:rPr>
          <w:w w:val="85"/>
          <w:sz w:val="16"/>
          <w:vertAlign w:val="baseline"/>
        </w:rPr>
        <w:t>JJA).</w:t>
      </w:r>
    </w:p>
    <w:p>
      <w:pPr>
        <w:spacing w:after="0"/>
        <w:jc w:val="left"/>
        <w:rPr>
          <w:sz w:val="16"/>
        </w:rPr>
        <w:sectPr>
          <w:type w:val="continuous"/>
          <w:pgSz w:w="12240" w:h="15840"/>
          <w:pgMar w:top="1320" w:bottom="1220" w:left="1340" w:right="1280"/>
        </w:sectPr>
      </w:pPr>
    </w:p>
    <w:p>
      <w:pPr>
        <w:pStyle w:val="BodyText"/>
        <w:spacing w:line="360" w:lineRule="auto" w:before="82"/>
        <w:ind w:left="100" w:right="159"/>
        <w:jc w:val="both"/>
      </w:pPr>
      <w:r>
        <w:rPr>
          <w:w w:val="90"/>
        </w:rPr>
        <w:t>The personal representatives are under a duty to pay testamentary and administration expenses (section 83(c) of the Law of Succession Act). In</w:t>
      </w:r>
      <w:r>
        <w:rPr>
          <w:spacing w:val="1"/>
          <w:w w:val="90"/>
        </w:rPr>
        <w:t> </w:t>
      </w:r>
      <w:r>
        <w:rPr>
          <w:i/>
          <w:w w:val="90"/>
        </w:rPr>
        <w:t>Re Taylor‟s Estate </w:t>
      </w:r>
      <w:r>
        <w:rPr>
          <w:w w:val="90"/>
        </w:rPr>
        <w:t>(1969) 2 Ch 1245 it was suggested that there is no real difference between testamentary and administration expenses. These</w:t>
      </w:r>
      <w:r>
        <w:rPr>
          <w:spacing w:val="1"/>
          <w:w w:val="90"/>
        </w:rPr>
        <w:t> </w:t>
      </w:r>
      <w:r>
        <w:rPr>
          <w:w w:val="95"/>
        </w:rPr>
        <w:t>expenses</w:t>
      </w:r>
      <w:r>
        <w:rPr>
          <w:spacing w:val="-9"/>
          <w:w w:val="95"/>
        </w:rPr>
        <w:t> </w:t>
      </w:r>
      <w:r>
        <w:rPr>
          <w:w w:val="95"/>
        </w:rPr>
        <w:t>generally</w:t>
      </w:r>
      <w:r>
        <w:rPr>
          <w:spacing w:val="-9"/>
          <w:w w:val="95"/>
        </w:rPr>
        <w:t> </w:t>
      </w:r>
      <w:r>
        <w:rPr>
          <w:w w:val="95"/>
        </w:rPr>
        <w:t>relate</w:t>
      </w:r>
      <w:r>
        <w:rPr>
          <w:spacing w:val="-9"/>
          <w:w w:val="95"/>
        </w:rPr>
        <w:t> </w:t>
      </w:r>
      <w:r>
        <w:rPr>
          <w:w w:val="95"/>
        </w:rPr>
        <w:t>to</w:t>
      </w:r>
      <w:r>
        <w:rPr>
          <w:spacing w:val="-9"/>
          <w:w w:val="95"/>
        </w:rPr>
        <w:t> </w:t>
      </w:r>
      <w:r>
        <w:rPr>
          <w:w w:val="95"/>
        </w:rPr>
        <w:t>costs</w:t>
      </w:r>
      <w:r>
        <w:rPr>
          <w:spacing w:val="-9"/>
          <w:w w:val="95"/>
        </w:rPr>
        <w:t> </w:t>
      </w:r>
      <w:r>
        <w:rPr>
          <w:w w:val="95"/>
        </w:rPr>
        <w:t>of</w:t>
      </w:r>
      <w:r>
        <w:rPr>
          <w:spacing w:val="-8"/>
          <w:w w:val="95"/>
        </w:rPr>
        <w:t> </w:t>
      </w:r>
      <w:r>
        <w:rPr>
          <w:w w:val="95"/>
        </w:rPr>
        <w:t>obtaining</w:t>
      </w:r>
      <w:r>
        <w:rPr>
          <w:spacing w:val="-9"/>
          <w:w w:val="95"/>
        </w:rPr>
        <w:t> </w:t>
      </w:r>
      <w:r>
        <w:rPr>
          <w:w w:val="95"/>
        </w:rPr>
        <w:t>a</w:t>
      </w:r>
      <w:r>
        <w:rPr>
          <w:spacing w:val="-6"/>
          <w:w w:val="95"/>
        </w:rPr>
        <w:t> </w:t>
      </w:r>
      <w:r>
        <w:rPr>
          <w:w w:val="95"/>
        </w:rPr>
        <w:t>grant</w:t>
      </w:r>
      <w:r>
        <w:rPr>
          <w:spacing w:val="-8"/>
          <w:w w:val="95"/>
        </w:rPr>
        <w:t> </w:t>
      </w:r>
      <w:r>
        <w:rPr>
          <w:w w:val="95"/>
        </w:rPr>
        <w:t>to</w:t>
      </w:r>
      <w:r>
        <w:rPr>
          <w:spacing w:val="-6"/>
          <w:w w:val="95"/>
        </w:rPr>
        <w:t> </w:t>
      </w:r>
      <w:r>
        <w:rPr>
          <w:w w:val="95"/>
        </w:rPr>
        <w:t>administer</w:t>
      </w:r>
      <w:r>
        <w:rPr>
          <w:spacing w:val="-8"/>
          <w:w w:val="95"/>
        </w:rPr>
        <w:t> </w:t>
      </w:r>
      <w:r>
        <w:rPr>
          <w:w w:val="95"/>
        </w:rPr>
        <w:t>and</w:t>
      </w:r>
      <w:r>
        <w:rPr>
          <w:spacing w:val="-9"/>
          <w:w w:val="95"/>
        </w:rPr>
        <w:t> </w:t>
      </w:r>
      <w:r>
        <w:rPr>
          <w:w w:val="95"/>
        </w:rPr>
        <w:t>relating</w:t>
      </w:r>
      <w:r>
        <w:rPr>
          <w:spacing w:val="-9"/>
          <w:w w:val="95"/>
        </w:rPr>
        <w:t> </w:t>
      </w:r>
      <w:r>
        <w:rPr>
          <w:w w:val="95"/>
        </w:rPr>
        <w:t>to</w:t>
      </w:r>
      <w:r>
        <w:rPr>
          <w:spacing w:val="-6"/>
          <w:w w:val="95"/>
        </w:rPr>
        <w:t> </w:t>
      </w:r>
      <w:r>
        <w:rPr>
          <w:w w:val="95"/>
        </w:rPr>
        <w:t>administration</w:t>
      </w:r>
      <w:r>
        <w:rPr>
          <w:spacing w:val="-9"/>
          <w:w w:val="95"/>
        </w:rPr>
        <w:t> </w:t>
      </w:r>
      <w:r>
        <w:rPr>
          <w:w w:val="95"/>
        </w:rPr>
        <w:t>generally.</w:t>
      </w:r>
    </w:p>
    <w:p>
      <w:pPr>
        <w:pStyle w:val="BodyText"/>
        <w:spacing w:before="8"/>
        <w:rPr>
          <w:sz w:val="26"/>
        </w:rPr>
      </w:pPr>
    </w:p>
    <w:p>
      <w:pPr>
        <w:pStyle w:val="Heading1"/>
        <w:numPr>
          <w:ilvl w:val="1"/>
          <w:numId w:val="62"/>
        </w:numPr>
        <w:tabs>
          <w:tab w:pos="434" w:val="left" w:leader="none"/>
        </w:tabs>
        <w:spacing w:line="240" w:lineRule="auto" w:before="0" w:after="0"/>
        <w:ind w:left="433" w:right="0" w:hanging="334"/>
        <w:jc w:val="both"/>
      </w:pPr>
      <w:r>
        <w:rPr>
          <w:w w:val="95"/>
        </w:rPr>
        <w:t>Payment</w:t>
      </w:r>
      <w:r>
        <w:rPr>
          <w:spacing w:val="7"/>
          <w:w w:val="95"/>
        </w:rPr>
        <w:t> </w:t>
      </w:r>
      <w:r>
        <w:rPr>
          <w:w w:val="95"/>
        </w:rPr>
        <w:t>of</w:t>
      </w:r>
      <w:r>
        <w:rPr>
          <w:spacing w:val="6"/>
          <w:w w:val="95"/>
        </w:rPr>
        <w:t> </w:t>
      </w:r>
      <w:r>
        <w:rPr>
          <w:w w:val="95"/>
        </w:rPr>
        <w:t>Debts</w:t>
      </w:r>
      <w:r>
        <w:rPr>
          <w:spacing w:val="7"/>
          <w:w w:val="95"/>
        </w:rPr>
        <w:t> </w:t>
      </w:r>
      <w:r>
        <w:rPr>
          <w:w w:val="95"/>
        </w:rPr>
        <w:t>and</w:t>
      </w:r>
      <w:r>
        <w:rPr>
          <w:spacing w:val="11"/>
          <w:w w:val="95"/>
        </w:rPr>
        <w:t> </w:t>
      </w:r>
      <w:r>
        <w:rPr>
          <w:w w:val="95"/>
        </w:rPr>
        <w:t>Solvent</w:t>
      </w:r>
      <w:r>
        <w:rPr>
          <w:spacing w:val="7"/>
          <w:w w:val="95"/>
        </w:rPr>
        <w:t> </w:t>
      </w:r>
      <w:r>
        <w:rPr>
          <w:w w:val="95"/>
        </w:rPr>
        <w:t>Estates</w:t>
      </w:r>
    </w:p>
    <w:p>
      <w:pPr>
        <w:pStyle w:val="BodyText"/>
        <w:spacing w:line="357" w:lineRule="auto" w:before="103"/>
        <w:ind w:left="100" w:right="156"/>
        <w:jc w:val="both"/>
      </w:pPr>
      <w:r>
        <w:rPr>
          <w:spacing w:val="-1"/>
          <w:w w:val="95"/>
        </w:rPr>
        <w:t>An</w:t>
      </w:r>
      <w:r>
        <w:rPr>
          <w:spacing w:val="-7"/>
          <w:w w:val="95"/>
        </w:rPr>
        <w:t> </w:t>
      </w:r>
      <w:r>
        <w:rPr>
          <w:spacing w:val="-1"/>
          <w:w w:val="95"/>
        </w:rPr>
        <w:t>estate</w:t>
      </w:r>
      <w:r>
        <w:rPr>
          <w:spacing w:val="-6"/>
          <w:w w:val="95"/>
        </w:rPr>
        <w:t> </w:t>
      </w:r>
      <w:r>
        <w:rPr>
          <w:spacing w:val="-1"/>
          <w:w w:val="95"/>
        </w:rPr>
        <w:t>is</w:t>
      </w:r>
      <w:r>
        <w:rPr>
          <w:spacing w:val="-6"/>
          <w:w w:val="95"/>
        </w:rPr>
        <w:t> </w:t>
      </w:r>
      <w:r>
        <w:rPr>
          <w:spacing w:val="-1"/>
          <w:w w:val="95"/>
        </w:rPr>
        <w:t>solvent</w:t>
      </w:r>
      <w:r>
        <w:rPr>
          <w:spacing w:val="-6"/>
          <w:w w:val="95"/>
        </w:rPr>
        <w:t> </w:t>
      </w:r>
      <w:r>
        <w:rPr>
          <w:spacing w:val="-1"/>
          <w:w w:val="95"/>
        </w:rPr>
        <w:t>if</w:t>
      </w:r>
      <w:r>
        <w:rPr>
          <w:spacing w:val="-5"/>
          <w:w w:val="95"/>
        </w:rPr>
        <w:t> </w:t>
      </w:r>
      <w:r>
        <w:rPr>
          <w:spacing w:val="-1"/>
          <w:w w:val="95"/>
        </w:rPr>
        <w:t>there</w:t>
      </w:r>
      <w:r>
        <w:rPr>
          <w:spacing w:val="-5"/>
          <w:w w:val="95"/>
        </w:rPr>
        <w:t> </w:t>
      </w:r>
      <w:r>
        <w:rPr>
          <w:spacing w:val="-1"/>
          <w:w w:val="95"/>
        </w:rPr>
        <w:t>are</w:t>
      </w:r>
      <w:r>
        <w:rPr>
          <w:spacing w:val="-4"/>
          <w:w w:val="95"/>
        </w:rPr>
        <w:t> </w:t>
      </w:r>
      <w:r>
        <w:rPr>
          <w:w w:val="95"/>
        </w:rPr>
        <w:t>sufficient</w:t>
      </w:r>
      <w:r>
        <w:rPr>
          <w:spacing w:val="-6"/>
          <w:w w:val="95"/>
        </w:rPr>
        <w:t> </w:t>
      </w:r>
      <w:r>
        <w:rPr>
          <w:w w:val="95"/>
        </w:rPr>
        <w:t>assets</w:t>
      </w:r>
      <w:r>
        <w:rPr>
          <w:spacing w:val="-6"/>
          <w:w w:val="95"/>
        </w:rPr>
        <w:t> </w:t>
      </w:r>
      <w:r>
        <w:rPr>
          <w:w w:val="95"/>
        </w:rPr>
        <w:t>to</w:t>
      </w:r>
      <w:r>
        <w:rPr>
          <w:spacing w:val="-6"/>
          <w:w w:val="95"/>
        </w:rPr>
        <w:t> </w:t>
      </w:r>
      <w:r>
        <w:rPr>
          <w:w w:val="95"/>
        </w:rPr>
        <w:t>pay</w:t>
      </w:r>
      <w:r>
        <w:rPr>
          <w:spacing w:val="-6"/>
          <w:w w:val="95"/>
        </w:rPr>
        <w:t> </w:t>
      </w:r>
      <w:r>
        <w:rPr>
          <w:w w:val="95"/>
        </w:rPr>
        <w:t>all</w:t>
      </w:r>
      <w:r>
        <w:rPr>
          <w:spacing w:val="-5"/>
          <w:w w:val="95"/>
        </w:rPr>
        <w:t> </w:t>
      </w:r>
      <w:r>
        <w:rPr>
          <w:w w:val="95"/>
        </w:rPr>
        <w:t>expenses</w:t>
      </w:r>
      <w:r>
        <w:rPr>
          <w:spacing w:val="-5"/>
          <w:w w:val="95"/>
        </w:rPr>
        <w:t> </w:t>
      </w:r>
      <w:r>
        <w:rPr>
          <w:w w:val="95"/>
        </w:rPr>
        <w:t>and</w:t>
      </w:r>
      <w:r>
        <w:rPr>
          <w:spacing w:val="-5"/>
          <w:w w:val="95"/>
        </w:rPr>
        <w:t> </w:t>
      </w:r>
      <w:r>
        <w:rPr>
          <w:w w:val="95"/>
        </w:rPr>
        <w:t>all</w:t>
      </w:r>
      <w:r>
        <w:rPr>
          <w:spacing w:val="-5"/>
          <w:w w:val="95"/>
        </w:rPr>
        <w:t> </w:t>
      </w:r>
      <w:r>
        <w:rPr>
          <w:w w:val="95"/>
        </w:rPr>
        <w:t>debts</w:t>
      </w:r>
      <w:r>
        <w:rPr>
          <w:spacing w:val="-5"/>
          <w:w w:val="95"/>
        </w:rPr>
        <w:t> </w:t>
      </w:r>
      <w:r>
        <w:rPr>
          <w:w w:val="95"/>
        </w:rPr>
        <w:t>in</w:t>
      </w:r>
      <w:r>
        <w:rPr>
          <w:spacing w:val="-5"/>
          <w:w w:val="95"/>
        </w:rPr>
        <w:t> </w:t>
      </w:r>
      <w:r>
        <w:rPr>
          <w:w w:val="95"/>
        </w:rPr>
        <w:t>full.</w:t>
      </w:r>
      <w:r>
        <w:rPr>
          <w:spacing w:val="-6"/>
          <w:w w:val="95"/>
        </w:rPr>
        <w:t> </w:t>
      </w:r>
      <w:r>
        <w:rPr>
          <w:w w:val="95"/>
        </w:rPr>
        <w:t>An</w:t>
      </w:r>
      <w:r>
        <w:rPr>
          <w:spacing w:val="-5"/>
          <w:w w:val="95"/>
        </w:rPr>
        <w:t> </w:t>
      </w:r>
      <w:r>
        <w:rPr>
          <w:w w:val="95"/>
        </w:rPr>
        <w:t>estate</w:t>
      </w:r>
      <w:r>
        <w:rPr>
          <w:spacing w:val="-6"/>
          <w:w w:val="95"/>
        </w:rPr>
        <w:t> </w:t>
      </w:r>
      <w:r>
        <w:rPr>
          <w:w w:val="95"/>
        </w:rPr>
        <w:t>is</w:t>
      </w:r>
      <w:r>
        <w:rPr>
          <w:spacing w:val="-6"/>
          <w:w w:val="95"/>
        </w:rPr>
        <w:t> </w:t>
      </w:r>
      <w:r>
        <w:rPr>
          <w:w w:val="95"/>
        </w:rPr>
        <w:t>not</w:t>
      </w:r>
      <w:r>
        <w:rPr>
          <w:spacing w:val="-6"/>
          <w:w w:val="95"/>
        </w:rPr>
        <w:t> </w:t>
      </w:r>
      <w:r>
        <w:rPr>
          <w:w w:val="95"/>
        </w:rPr>
        <w:t>insolvent</w:t>
      </w:r>
      <w:r>
        <w:rPr>
          <w:spacing w:val="-4"/>
          <w:w w:val="95"/>
        </w:rPr>
        <w:t> </w:t>
      </w:r>
      <w:r>
        <w:rPr>
          <w:w w:val="95"/>
        </w:rPr>
        <w:t>simply</w:t>
      </w:r>
      <w:r>
        <w:rPr>
          <w:spacing w:val="-6"/>
          <w:w w:val="95"/>
        </w:rPr>
        <w:t> </w:t>
      </w:r>
      <w:r>
        <w:rPr>
          <w:w w:val="95"/>
        </w:rPr>
        <w:t>because</w:t>
      </w:r>
      <w:r>
        <w:rPr>
          <w:spacing w:val="-7"/>
          <w:w w:val="95"/>
        </w:rPr>
        <w:t> </w:t>
      </w:r>
      <w:r>
        <w:rPr>
          <w:w w:val="95"/>
        </w:rPr>
        <w:t>there</w:t>
      </w:r>
      <w:r>
        <w:rPr>
          <w:spacing w:val="-4"/>
          <w:w w:val="95"/>
        </w:rPr>
        <w:t> </w:t>
      </w:r>
      <w:r>
        <w:rPr>
          <w:w w:val="95"/>
        </w:rPr>
        <w:t>are</w:t>
      </w:r>
      <w:r>
        <w:rPr>
          <w:spacing w:val="-40"/>
          <w:w w:val="95"/>
        </w:rPr>
        <w:t> </w:t>
      </w:r>
      <w:r>
        <w:rPr>
          <w:spacing w:val="-1"/>
          <w:w w:val="90"/>
        </w:rPr>
        <w:t>insufficient</w:t>
      </w:r>
      <w:r>
        <w:rPr>
          <w:spacing w:val="-4"/>
          <w:w w:val="90"/>
        </w:rPr>
        <w:t> </w:t>
      </w:r>
      <w:r>
        <w:rPr>
          <w:spacing w:val="-1"/>
          <w:w w:val="90"/>
        </w:rPr>
        <w:t>assets</w:t>
      </w:r>
      <w:r>
        <w:rPr>
          <w:spacing w:val="-4"/>
          <w:w w:val="90"/>
        </w:rPr>
        <w:t> </w:t>
      </w:r>
      <w:r>
        <w:rPr>
          <w:w w:val="90"/>
        </w:rPr>
        <w:t>in</w:t>
      </w:r>
      <w:r>
        <w:rPr>
          <w:spacing w:val="-6"/>
          <w:w w:val="90"/>
        </w:rPr>
        <w:t> </w:t>
      </w:r>
      <w:r>
        <w:rPr>
          <w:w w:val="90"/>
        </w:rPr>
        <w:t>the</w:t>
      </w:r>
      <w:r>
        <w:rPr>
          <w:spacing w:val="-7"/>
          <w:w w:val="90"/>
        </w:rPr>
        <w:t> </w:t>
      </w:r>
      <w:r>
        <w:rPr>
          <w:w w:val="90"/>
        </w:rPr>
        <w:t>estate</w:t>
      </w:r>
      <w:r>
        <w:rPr>
          <w:spacing w:val="-6"/>
          <w:w w:val="90"/>
        </w:rPr>
        <w:t> </w:t>
      </w:r>
      <w:r>
        <w:rPr>
          <w:w w:val="90"/>
        </w:rPr>
        <w:t>to</w:t>
      </w:r>
      <w:r>
        <w:rPr>
          <w:spacing w:val="-7"/>
          <w:w w:val="90"/>
        </w:rPr>
        <w:t> </w:t>
      </w:r>
      <w:r>
        <w:rPr>
          <w:w w:val="90"/>
        </w:rPr>
        <w:t>enable</w:t>
      </w:r>
      <w:r>
        <w:rPr>
          <w:spacing w:val="-6"/>
          <w:w w:val="90"/>
        </w:rPr>
        <w:t> </w:t>
      </w:r>
      <w:r>
        <w:rPr>
          <w:w w:val="90"/>
        </w:rPr>
        <w:t>any</w:t>
      </w:r>
      <w:r>
        <w:rPr>
          <w:spacing w:val="-7"/>
          <w:w w:val="90"/>
        </w:rPr>
        <w:t> </w:t>
      </w:r>
      <w:r>
        <w:rPr>
          <w:w w:val="90"/>
        </w:rPr>
        <w:t>legacies</w:t>
      </w:r>
      <w:r>
        <w:rPr>
          <w:spacing w:val="-7"/>
          <w:w w:val="90"/>
        </w:rPr>
        <w:t> </w:t>
      </w:r>
      <w:r>
        <w:rPr>
          <w:w w:val="90"/>
        </w:rPr>
        <w:t>given</w:t>
      </w:r>
      <w:r>
        <w:rPr>
          <w:spacing w:val="-6"/>
          <w:w w:val="90"/>
        </w:rPr>
        <w:t> </w:t>
      </w:r>
      <w:r>
        <w:rPr>
          <w:w w:val="90"/>
        </w:rPr>
        <w:t>by</w:t>
      </w:r>
      <w:r>
        <w:rPr>
          <w:spacing w:val="-7"/>
          <w:w w:val="90"/>
        </w:rPr>
        <w:t> </w:t>
      </w:r>
      <w:r>
        <w:rPr>
          <w:w w:val="90"/>
        </w:rPr>
        <w:t>the</w:t>
      </w:r>
      <w:r>
        <w:rPr>
          <w:spacing w:val="-6"/>
          <w:w w:val="90"/>
        </w:rPr>
        <w:t> </w:t>
      </w:r>
      <w:r>
        <w:rPr>
          <w:w w:val="90"/>
        </w:rPr>
        <w:t>deceased</w:t>
      </w:r>
      <w:r>
        <w:rPr>
          <w:spacing w:val="-5"/>
          <w:w w:val="90"/>
        </w:rPr>
        <w:t> </w:t>
      </w:r>
      <w:r>
        <w:rPr>
          <w:w w:val="90"/>
        </w:rPr>
        <w:t>to</w:t>
      </w:r>
      <w:r>
        <w:rPr>
          <w:spacing w:val="-7"/>
          <w:w w:val="90"/>
        </w:rPr>
        <w:t> </w:t>
      </w:r>
      <w:r>
        <w:rPr>
          <w:w w:val="90"/>
        </w:rPr>
        <w:t>be</w:t>
      </w:r>
      <w:r>
        <w:rPr>
          <w:spacing w:val="-6"/>
          <w:w w:val="90"/>
        </w:rPr>
        <w:t> </w:t>
      </w:r>
      <w:r>
        <w:rPr>
          <w:w w:val="90"/>
        </w:rPr>
        <w:t>paid.</w:t>
      </w:r>
      <w:r>
        <w:rPr>
          <w:spacing w:val="-6"/>
          <w:w w:val="90"/>
        </w:rPr>
        <w:t> </w:t>
      </w:r>
      <w:r>
        <w:rPr>
          <w:w w:val="90"/>
        </w:rPr>
        <w:t>If</w:t>
      </w:r>
      <w:r>
        <w:rPr>
          <w:spacing w:val="-7"/>
          <w:w w:val="90"/>
        </w:rPr>
        <w:t> </w:t>
      </w:r>
      <w:r>
        <w:rPr>
          <w:w w:val="90"/>
        </w:rPr>
        <w:t>there</w:t>
      </w:r>
      <w:r>
        <w:rPr>
          <w:spacing w:val="-6"/>
          <w:w w:val="90"/>
        </w:rPr>
        <w:t> </w:t>
      </w:r>
      <w:r>
        <w:rPr>
          <w:w w:val="90"/>
        </w:rPr>
        <w:t>are</w:t>
      </w:r>
      <w:r>
        <w:rPr>
          <w:spacing w:val="-4"/>
          <w:w w:val="90"/>
        </w:rPr>
        <w:t> </w:t>
      </w:r>
      <w:r>
        <w:rPr>
          <w:w w:val="90"/>
        </w:rPr>
        <w:t>insufficient</w:t>
      </w:r>
      <w:r>
        <w:rPr>
          <w:spacing w:val="-6"/>
          <w:w w:val="90"/>
        </w:rPr>
        <w:t> </w:t>
      </w:r>
      <w:r>
        <w:rPr>
          <w:w w:val="90"/>
        </w:rPr>
        <w:t>assets</w:t>
      </w:r>
      <w:r>
        <w:rPr>
          <w:spacing w:val="-6"/>
          <w:w w:val="90"/>
        </w:rPr>
        <w:t> </w:t>
      </w:r>
      <w:r>
        <w:rPr>
          <w:w w:val="90"/>
        </w:rPr>
        <w:t>to</w:t>
      </w:r>
      <w:r>
        <w:rPr>
          <w:spacing w:val="-7"/>
          <w:w w:val="90"/>
        </w:rPr>
        <w:t> </w:t>
      </w:r>
      <w:r>
        <w:rPr>
          <w:w w:val="90"/>
        </w:rPr>
        <w:t>pay</w:t>
      </w:r>
      <w:r>
        <w:rPr>
          <w:spacing w:val="-7"/>
          <w:w w:val="90"/>
        </w:rPr>
        <w:t> </w:t>
      </w:r>
      <w:r>
        <w:rPr>
          <w:w w:val="90"/>
        </w:rPr>
        <w:t>all</w:t>
      </w:r>
      <w:r>
        <w:rPr>
          <w:spacing w:val="-5"/>
          <w:w w:val="90"/>
        </w:rPr>
        <w:t> </w:t>
      </w:r>
      <w:r>
        <w:rPr>
          <w:w w:val="90"/>
        </w:rPr>
        <w:t>legacies</w:t>
      </w:r>
      <w:r>
        <w:rPr>
          <w:spacing w:val="-7"/>
          <w:w w:val="90"/>
        </w:rPr>
        <w:t> </w:t>
      </w:r>
      <w:r>
        <w:rPr>
          <w:w w:val="90"/>
        </w:rPr>
        <w:t>in</w:t>
      </w:r>
      <w:r>
        <w:rPr>
          <w:spacing w:val="-7"/>
          <w:w w:val="90"/>
        </w:rPr>
        <w:t> </w:t>
      </w:r>
      <w:r>
        <w:rPr>
          <w:w w:val="90"/>
        </w:rPr>
        <w:t>full,</w:t>
      </w:r>
      <w:r>
        <w:rPr>
          <w:spacing w:val="-5"/>
          <w:w w:val="90"/>
        </w:rPr>
        <w:t> </w:t>
      </w:r>
      <w:r>
        <w:rPr>
          <w:w w:val="90"/>
        </w:rPr>
        <w:t>the</w:t>
      </w:r>
      <w:r>
        <w:rPr>
          <w:spacing w:val="1"/>
          <w:w w:val="90"/>
        </w:rPr>
        <w:t> </w:t>
      </w:r>
      <w:r>
        <w:rPr>
          <w:w w:val="95"/>
        </w:rPr>
        <w:t>legacies will abate. Where the estate is solvent, the creditors will not be concerned with which part of the estate the debts are paid from,</w:t>
      </w:r>
      <w:r>
        <w:rPr>
          <w:spacing w:val="1"/>
          <w:w w:val="95"/>
        </w:rPr>
        <w:t> </w:t>
      </w:r>
      <w:r>
        <w:rPr>
          <w:w w:val="90"/>
        </w:rPr>
        <w:t>because they will be paid in full. Nevertheless, it will be a matter of concern to the beneficiaries, who may find that their share of the estate is</w:t>
      </w:r>
      <w:r>
        <w:rPr>
          <w:spacing w:val="1"/>
          <w:w w:val="90"/>
        </w:rPr>
        <w:t> </w:t>
      </w:r>
      <w:r>
        <w:rPr>
          <w:spacing w:val="-1"/>
          <w:w w:val="95"/>
        </w:rPr>
        <w:t>made subject to the payment of specific debts or the deceased‟s </w:t>
      </w:r>
      <w:r>
        <w:rPr>
          <w:w w:val="95"/>
        </w:rPr>
        <w:t>debts generally. The provisions of the Law of Succession Act do not give</w:t>
      </w:r>
      <w:r>
        <w:rPr>
          <w:spacing w:val="-40"/>
          <w:w w:val="95"/>
        </w:rPr>
        <w:t> </w:t>
      </w:r>
      <w:r>
        <w:rPr/>
        <w:t>priority</w:t>
      </w:r>
      <w:r>
        <w:rPr>
          <w:spacing w:val="-7"/>
        </w:rPr>
        <w:t> </w:t>
      </w:r>
      <w:r>
        <w:rPr/>
        <w:t>to</w:t>
      </w:r>
      <w:r>
        <w:rPr>
          <w:spacing w:val="-7"/>
        </w:rPr>
        <w:t> </w:t>
      </w:r>
      <w:r>
        <w:rPr/>
        <w:t>any</w:t>
      </w:r>
      <w:r>
        <w:rPr>
          <w:spacing w:val="-7"/>
        </w:rPr>
        <w:t> </w:t>
      </w:r>
      <w:r>
        <w:rPr/>
        <w:t>class</w:t>
      </w:r>
      <w:r>
        <w:rPr>
          <w:spacing w:val="-7"/>
        </w:rPr>
        <w:t> </w:t>
      </w:r>
      <w:r>
        <w:rPr/>
        <w:t>of</w:t>
      </w:r>
      <w:r>
        <w:rPr>
          <w:spacing w:val="-7"/>
        </w:rPr>
        <w:t> </w:t>
      </w:r>
      <w:r>
        <w:rPr/>
        <w:t>debts.</w:t>
      </w:r>
    </w:p>
    <w:p>
      <w:pPr>
        <w:pStyle w:val="BodyText"/>
        <w:spacing w:line="360" w:lineRule="auto" w:before="5"/>
        <w:ind w:left="100" w:right="155"/>
        <w:jc w:val="both"/>
      </w:pPr>
      <w:r>
        <w:rPr>
          <w:w w:val="85"/>
        </w:rPr>
        <w:t>In </w:t>
      </w:r>
      <w:r>
        <w:rPr>
          <w:i/>
          <w:w w:val="85"/>
        </w:rPr>
        <w:t>Kamrudin Mohamed and another vs. Hilda Mary Coelho and others</w:t>
      </w:r>
      <w:r>
        <w:rPr>
          <w:i/>
          <w:spacing w:val="1"/>
          <w:w w:val="85"/>
        </w:rPr>
        <w:t> </w:t>
      </w:r>
      <w:r>
        <w:rPr>
          <w:w w:val="85"/>
        </w:rPr>
        <w:t>(1965) EA 336) Sir Udo Udoma CJ stated that where a testator deposited with</w:t>
      </w:r>
      <w:r>
        <w:rPr>
          <w:spacing w:val="1"/>
          <w:w w:val="85"/>
        </w:rPr>
        <w:t> </w:t>
      </w:r>
      <w:r>
        <w:rPr>
          <w:w w:val="90"/>
        </w:rPr>
        <w:t>the</w:t>
      </w:r>
      <w:r>
        <w:rPr>
          <w:spacing w:val="7"/>
          <w:w w:val="90"/>
        </w:rPr>
        <w:t> </w:t>
      </w:r>
      <w:r>
        <w:rPr>
          <w:w w:val="90"/>
        </w:rPr>
        <w:t>bank</w:t>
      </w:r>
      <w:r>
        <w:rPr>
          <w:spacing w:val="10"/>
          <w:w w:val="90"/>
        </w:rPr>
        <w:t> </w:t>
      </w:r>
      <w:r>
        <w:rPr>
          <w:w w:val="90"/>
        </w:rPr>
        <w:t>the</w:t>
      </w:r>
      <w:r>
        <w:rPr>
          <w:spacing w:val="8"/>
          <w:w w:val="90"/>
        </w:rPr>
        <w:t> </w:t>
      </w:r>
      <w:r>
        <w:rPr>
          <w:w w:val="90"/>
        </w:rPr>
        <w:t>title</w:t>
      </w:r>
      <w:r>
        <w:rPr>
          <w:spacing w:val="11"/>
          <w:w w:val="90"/>
        </w:rPr>
        <w:t> </w:t>
      </w:r>
      <w:r>
        <w:rPr>
          <w:w w:val="90"/>
        </w:rPr>
        <w:t>deed</w:t>
      </w:r>
      <w:r>
        <w:rPr>
          <w:spacing w:val="8"/>
          <w:w w:val="90"/>
        </w:rPr>
        <w:t> </w:t>
      </w:r>
      <w:r>
        <w:rPr>
          <w:w w:val="90"/>
        </w:rPr>
        <w:t>to</w:t>
      </w:r>
      <w:r>
        <w:rPr>
          <w:spacing w:val="9"/>
          <w:w w:val="90"/>
        </w:rPr>
        <w:t> </w:t>
      </w:r>
      <w:r>
        <w:rPr>
          <w:w w:val="90"/>
        </w:rPr>
        <w:t>leasehold</w:t>
      </w:r>
      <w:r>
        <w:rPr>
          <w:spacing w:val="8"/>
          <w:w w:val="90"/>
        </w:rPr>
        <w:t> </w:t>
      </w:r>
      <w:r>
        <w:rPr>
          <w:w w:val="90"/>
        </w:rPr>
        <w:t>property</w:t>
      </w:r>
      <w:r>
        <w:rPr>
          <w:spacing w:val="9"/>
          <w:w w:val="90"/>
        </w:rPr>
        <w:t> </w:t>
      </w:r>
      <w:r>
        <w:rPr>
          <w:w w:val="90"/>
        </w:rPr>
        <w:t>together</w:t>
      </w:r>
      <w:r>
        <w:rPr>
          <w:spacing w:val="10"/>
          <w:w w:val="90"/>
        </w:rPr>
        <w:t> </w:t>
      </w:r>
      <w:r>
        <w:rPr>
          <w:w w:val="90"/>
        </w:rPr>
        <w:t>with</w:t>
      </w:r>
      <w:r>
        <w:rPr>
          <w:spacing w:val="9"/>
          <w:w w:val="90"/>
        </w:rPr>
        <w:t> </w:t>
      </w:r>
      <w:r>
        <w:rPr>
          <w:w w:val="90"/>
        </w:rPr>
        <w:t>other</w:t>
      </w:r>
      <w:r>
        <w:rPr>
          <w:spacing w:val="10"/>
          <w:w w:val="90"/>
        </w:rPr>
        <w:t> </w:t>
      </w:r>
      <w:r>
        <w:rPr>
          <w:w w:val="90"/>
        </w:rPr>
        <w:t>properties,</w:t>
      </w:r>
      <w:r>
        <w:rPr>
          <w:spacing w:val="10"/>
          <w:w w:val="90"/>
        </w:rPr>
        <w:t> </w:t>
      </w:r>
      <w:r>
        <w:rPr>
          <w:w w:val="90"/>
        </w:rPr>
        <w:t>real</w:t>
      </w:r>
      <w:r>
        <w:rPr>
          <w:spacing w:val="9"/>
          <w:w w:val="90"/>
        </w:rPr>
        <w:t> </w:t>
      </w:r>
      <w:r>
        <w:rPr>
          <w:w w:val="90"/>
        </w:rPr>
        <w:t>or</w:t>
      </w:r>
      <w:r>
        <w:rPr>
          <w:spacing w:val="10"/>
          <w:w w:val="90"/>
        </w:rPr>
        <w:t> </w:t>
      </w:r>
      <w:r>
        <w:rPr>
          <w:w w:val="90"/>
        </w:rPr>
        <w:t>personal,</w:t>
      </w:r>
      <w:r>
        <w:rPr>
          <w:spacing w:val="9"/>
          <w:w w:val="90"/>
        </w:rPr>
        <w:t> </w:t>
      </w:r>
      <w:r>
        <w:rPr>
          <w:w w:val="90"/>
        </w:rPr>
        <w:t>by</w:t>
      </w:r>
      <w:r>
        <w:rPr>
          <w:spacing w:val="9"/>
          <w:w w:val="90"/>
        </w:rPr>
        <w:t> </w:t>
      </w:r>
      <w:r>
        <w:rPr>
          <w:w w:val="90"/>
        </w:rPr>
        <w:t>way</w:t>
      </w:r>
      <w:r>
        <w:rPr>
          <w:spacing w:val="9"/>
          <w:w w:val="90"/>
        </w:rPr>
        <w:t> </w:t>
      </w:r>
      <w:r>
        <w:rPr>
          <w:w w:val="90"/>
        </w:rPr>
        <w:t>of</w:t>
      </w:r>
      <w:r>
        <w:rPr>
          <w:spacing w:val="7"/>
          <w:w w:val="90"/>
        </w:rPr>
        <w:t> </w:t>
      </w:r>
      <w:r>
        <w:rPr>
          <w:w w:val="90"/>
        </w:rPr>
        <w:t>security</w:t>
      </w:r>
      <w:r>
        <w:rPr>
          <w:spacing w:val="9"/>
          <w:w w:val="90"/>
        </w:rPr>
        <w:t> </w:t>
      </w:r>
      <w:r>
        <w:rPr>
          <w:w w:val="90"/>
        </w:rPr>
        <w:t>for</w:t>
      </w:r>
      <w:r>
        <w:rPr>
          <w:spacing w:val="10"/>
          <w:w w:val="90"/>
        </w:rPr>
        <w:t> </w:t>
      </w:r>
      <w:r>
        <w:rPr>
          <w:w w:val="90"/>
        </w:rPr>
        <w:t>advances</w:t>
      </w:r>
      <w:r>
        <w:rPr>
          <w:spacing w:val="10"/>
          <w:w w:val="90"/>
        </w:rPr>
        <w:t> </w:t>
      </w:r>
      <w:r>
        <w:rPr>
          <w:w w:val="90"/>
        </w:rPr>
        <w:t>made</w:t>
      </w:r>
      <w:r>
        <w:rPr>
          <w:spacing w:val="8"/>
          <w:w w:val="90"/>
        </w:rPr>
        <w:t> </w:t>
      </w:r>
      <w:r>
        <w:rPr>
          <w:w w:val="90"/>
        </w:rPr>
        <w:t>to</w:t>
      </w:r>
      <w:r>
        <w:rPr>
          <w:spacing w:val="9"/>
          <w:w w:val="90"/>
        </w:rPr>
        <w:t> </w:t>
      </w:r>
      <w:r>
        <w:rPr>
          <w:w w:val="90"/>
        </w:rPr>
        <w:t>him</w:t>
      </w:r>
      <w:r>
        <w:rPr>
          <w:spacing w:val="9"/>
          <w:w w:val="90"/>
        </w:rPr>
        <w:t> </w:t>
      </w:r>
      <w:r>
        <w:rPr>
          <w:w w:val="90"/>
        </w:rPr>
        <w:t>by</w:t>
      </w:r>
      <w:r>
        <w:rPr>
          <w:spacing w:val="1"/>
          <w:w w:val="90"/>
        </w:rPr>
        <w:t> </w:t>
      </w:r>
      <w:r>
        <w:rPr>
          <w:w w:val="90"/>
        </w:rPr>
        <w:t>the bank that was an expression of desire that all the property so charged should be subject to the payment of the debt owed to the bank. In the</w:t>
      </w:r>
      <w:r>
        <w:rPr>
          <w:spacing w:val="1"/>
          <w:w w:val="90"/>
        </w:rPr>
        <w:t> </w:t>
      </w:r>
      <w:r>
        <w:rPr>
          <w:w w:val="90"/>
        </w:rPr>
        <w:t>circumstances, the leasehold property although not primarily charged with the payment of the debt could be used to make contribution towards</w:t>
      </w:r>
      <w:r>
        <w:rPr>
          <w:spacing w:val="1"/>
          <w:w w:val="90"/>
        </w:rPr>
        <w:t> </w:t>
      </w:r>
      <w:r>
        <w:rPr/>
        <w:t>the</w:t>
      </w:r>
      <w:r>
        <w:rPr>
          <w:spacing w:val="-7"/>
        </w:rPr>
        <w:t> </w:t>
      </w:r>
      <w:r>
        <w:rPr/>
        <w:t>payment</w:t>
      </w:r>
      <w:r>
        <w:rPr>
          <w:spacing w:val="-6"/>
        </w:rPr>
        <w:t> </w:t>
      </w:r>
      <w:r>
        <w:rPr/>
        <w:t>of</w:t>
      </w:r>
      <w:r>
        <w:rPr>
          <w:spacing w:val="-6"/>
        </w:rPr>
        <w:t> </w:t>
      </w:r>
      <w:r>
        <w:rPr/>
        <w:t>the</w:t>
      </w:r>
      <w:r>
        <w:rPr>
          <w:spacing w:val="-7"/>
        </w:rPr>
        <w:t> </w:t>
      </w:r>
      <w:r>
        <w:rPr/>
        <w:t>debt.</w:t>
      </w:r>
    </w:p>
    <w:p>
      <w:pPr>
        <w:pStyle w:val="BodyText"/>
        <w:spacing w:before="6"/>
        <w:rPr>
          <w:sz w:val="26"/>
        </w:rPr>
      </w:pPr>
    </w:p>
    <w:p>
      <w:pPr>
        <w:pStyle w:val="Heading1"/>
        <w:numPr>
          <w:ilvl w:val="1"/>
          <w:numId w:val="62"/>
        </w:numPr>
        <w:tabs>
          <w:tab w:pos="434" w:val="left" w:leader="none"/>
        </w:tabs>
        <w:spacing w:line="240" w:lineRule="auto" w:before="0" w:after="0"/>
        <w:ind w:left="433" w:right="0" w:hanging="334"/>
        <w:jc w:val="both"/>
      </w:pPr>
      <w:r>
        <w:rPr/>
        <w:t>Doctrine</w:t>
      </w:r>
      <w:r>
        <w:rPr>
          <w:spacing w:val="-9"/>
        </w:rPr>
        <w:t> </w:t>
      </w:r>
      <w:r>
        <w:rPr/>
        <w:t>of</w:t>
      </w:r>
      <w:r>
        <w:rPr>
          <w:spacing w:val="-8"/>
        </w:rPr>
        <w:t> </w:t>
      </w:r>
      <w:r>
        <w:rPr/>
        <w:t>Marshalling</w:t>
      </w:r>
    </w:p>
    <w:p>
      <w:pPr>
        <w:pStyle w:val="BodyText"/>
        <w:spacing w:line="357" w:lineRule="auto" w:before="103"/>
        <w:ind w:left="100" w:right="154"/>
        <w:jc w:val="both"/>
      </w:pPr>
      <w:r>
        <w:rPr>
          <w:w w:val="90"/>
        </w:rPr>
        <w:t>As</w:t>
      </w:r>
      <w:r>
        <w:rPr>
          <w:spacing w:val="3"/>
          <w:w w:val="90"/>
        </w:rPr>
        <w:t> </w:t>
      </w:r>
      <w:r>
        <w:rPr>
          <w:w w:val="90"/>
        </w:rPr>
        <w:t>far</w:t>
      </w:r>
      <w:r>
        <w:rPr>
          <w:spacing w:val="6"/>
          <w:w w:val="90"/>
        </w:rPr>
        <w:t> </w:t>
      </w:r>
      <w:r>
        <w:rPr>
          <w:w w:val="90"/>
        </w:rPr>
        <w:t>as</w:t>
      </w:r>
      <w:r>
        <w:rPr>
          <w:spacing w:val="4"/>
          <w:w w:val="90"/>
        </w:rPr>
        <w:t> </w:t>
      </w:r>
      <w:r>
        <w:rPr>
          <w:w w:val="90"/>
        </w:rPr>
        <w:t>creditors</w:t>
      </w:r>
      <w:r>
        <w:rPr>
          <w:spacing w:val="5"/>
          <w:w w:val="90"/>
        </w:rPr>
        <w:t> </w:t>
      </w:r>
      <w:r>
        <w:rPr>
          <w:w w:val="90"/>
        </w:rPr>
        <w:t>are</w:t>
      </w:r>
      <w:r>
        <w:rPr>
          <w:spacing w:val="4"/>
          <w:w w:val="90"/>
        </w:rPr>
        <w:t> </w:t>
      </w:r>
      <w:r>
        <w:rPr>
          <w:w w:val="90"/>
        </w:rPr>
        <w:t>concerned,</w:t>
      </w:r>
      <w:r>
        <w:rPr>
          <w:spacing w:val="6"/>
          <w:w w:val="90"/>
        </w:rPr>
        <w:t> </w:t>
      </w:r>
      <w:r>
        <w:rPr>
          <w:w w:val="90"/>
        </w:rPr>
        <w:t>all</w:t>
      </w:r>
      <w:r>
        <w:rPr>
          <w:spacing w:val="8"/>
          <w:w w:val="90"/>
        </w:rPr>
        <w:t> </w:t>
      </w:r>
      <w:r>
        <w:rPr>
          <w:w w:val="90"/>
        </w:rPr>
        <w:t>the</w:t>
      </w:r>
      <w:r>
        <w:rPr>
          <w:spacing w:val="4"/>
          <w:w w:val="90"/>
        </w:rPr>
        <w:t> </w:t>
      </w:r>
      <w:r>
        <w:rPr>
          <w:w w:val="90"/>
        </w:rPr>
        <w:t>assets</w:t>
      </w:r>
      <w:r>
        <w:rPr>
          <w:spacing w:val="4"/>
          <w:w w:val="90"/>
        </w:rPr>
        <w:t> </w:t>
      </w:r>
      <w:r>
        <w:rPr>
          <w:w w:val="90"/>
        </w:rPr>
        <w:t>of</w:t>
      </w:r>
      <w:r>
        <w:rPr>
          <w:spacing w:val="4"/>
          <w:w w:val="90"/>
        </w:rPr>
        <w:t> </w:t>
      </w:r>
      <w:r>
        <w:rPr>
          <w:w w:val="90"/>
        </w:rPr>
        <w:t>the</w:t>
      </w:r>
      <w:r>
        <w:rPr>
          <w:spacing w:val="4"/>
          <w:w w:val="90"/>
        </w:rPr>
        <w:t> </w:t>
      </w:r>
      <w:r>
        <w:rPr>
          <w:w w:val="90"/>
        </w:rPr>
        <w:t>estate</w:t>
      </w:r>
      <w:r>
        <w:rPr>
          <w:spacing w:val="4"/>
          <w:w w:val="90"/>
        </w:rPr>
        <w:t> </w:t>
      </w:r>
      <w:r>
        <w:rPr>
          <w:w w:val="90"/>
        </w:rPr>
        <w:t>are</w:t>
      </w:r>
      <w:r>
        <w:rPr>
          <w:spacing w:val="5"/>
          <w:w w:val="90"/>
        </w:rPr>
        <w:t> </w:t>
      </w:r>
      <w:r>
        <w:rPr>
          <w:w w:val="90"/>
        </w:rPr>
        <w:t>available</w:t>
      </w:r>
      <w:r>
        <w:rPr>
          <w:spacing w:val="4"/>
          <w:w w:val="90"/>
        </w:rPr>
        <w:t> </w:t>
      </w:r>
      <w:r>
        <w:rPr>
          <w:w w:val="90"/>
        </w:rPr>
        <w:t>for</w:t>
      </w:r>
      <w:r>
        <w:rPr>
          <w:spacing w:val="6"/>
          <w:w w:val="90"/>
        </w:rPr>
        <w:t> </w:t>
      </w:r>
      <w:r>
        <w:rPr>
          <w:w w:val="90"/>
        </w:rPr>
        <w:t>the</w:t>
      </w:r>
      <w:r>
        <w:rPr>
          <w:spacing w:val="4"/>
          <w:w w:val="90"/>
        </w:rPr>
        <w:t> </w:t>
      </w:r>
      <w:r>
        <w:rPr>
          <w:w w:val="90"/>
        </w:rPr>
        <w:t>payment</w:t>
      </w:r>
      <w:r>
        <w:rPr>
          <w:spacing w:val="6"/>
          <w:w w:val="90"/>
        </w:rPr>
        <w:t> </w:t>
      </w:r>
      <w:r>
        <w:rPr>
          <w:w w:val="90"/>
        </w:rPr>
        <w:t>of</w:t>
      </w:r>
      <w:r>
        <w:rPr>
          <w:spacing w:val="4"/>
          <w:w w:val="90"/>
        </w:rPr>
        <w:t> </w:t>
      </w:r>
      <w:r>
        <w:rPr>
          <w:w w:val="90"/>
        </w:rPr>
        <w:t>the</w:t>
      </w:r>
      <w:r>
        <w:rPr>
          <w:spacing w:val="4"/>
          <w:w w:val="90"/>
        </w:rPr>
        <w:t> </w:t>
      </w:r>
      <w:r>
        <w:rPr>
          <w:w w:val="90"/>
        </w:rPr>
        <w:t>debts.</w:t>
      </w:r>
      <w:r>
        <w:rPr>
          <w:spacing w:val="5"/>
          <w:w w:val="90"/>
        </w:rPr>
        <w:t> </w:t>
      </w:r>
      <w:r>
        <w:rPr>
          <w:w w:val="90"/>
        </w:rPr>
        <w:t>The</w:t>
      </w:r>
      <w:r>
        <w:rPr>
          <w:spacing w:val="5"/>
          <w:w w:val="90"/>
        </w:rPr>
        <w:t> </w:t>
      </w:r>
      <w:r>
        <w:rPr>
          <w:w w:val="90"/>
        </w:rPr>
        <w:t>personal</w:t>
      </w:r>
      <w:r>
        <w:rPr>
          <w:spacing w:val="5"/>
          <w:w w:val="90"/>
        </w:rPr>
        <w:t> </w:t>
      </w:r>
      <w:r>
        <w:rPr>
          <w:w w:val="90"/>
        </w:rPr>
        <w:t>representatives</w:t>
      </w:r>
      <w:r>
        <w:rPr>
          <w:spacing w:val="4"/>
          <w:w w:val="90"/>
        </w:rPr>
        <w:t> </w:t>
      </w:r>
      <w:r>
        <w:rPr>
          <w:w w:val="90"/>
        </w:rPr>
        <w:t>should</w:t>
      </w:r>
      <w:r>
        <w:rPr>
          <w:spacing w:val="4"/>
          <w:w w:val="90"/>
        </w:rPr>
        <w:t> </w:t>
      </w:r>
      <w:r>
        <w:rPr>
          <w:w w:val="90"/>
        </w:rPr>
        <w:t>try</w:t>
      </w:r>
      <w:r>
        <w:rPr>
          <w:spacing w:val="1"/>
          <w:w w:val="90"/>
        </w:rPr>
        <w:t> </w:t>
      </w:r>
      <w:r>
        <w:rPr>
          <w:w w:val="90"/>
        </w:rPr>
        <w:t>to ensure that the right assets are used. The doctrine of Marshalling involves compensating a beneficiary who has lost out, from the fund that</w:t>
      </w:r>
      <w:r>
        <w:rPr>
          <w:spacing w:val="1"/>
          <w:w w:val="90"/>
        </w:rPr>
        <w:t> </w:t>
      </w:r>
      <w:r>
        <w:rPr/>
        <w:t>was</w:t>
      </w:r>
      <w:r>
        <w:rPr>
          <w:spacing w:val="-8"/>
        </w:rPr>
        <w:t> </w:t>
      </w:r>
      <w:r>
        <w:rPr/>
        <w:t>the</w:t>
      </w:r>
      <w:r>
        <w:rPr>
          <w:spacing w:val="-8"/>
        </w:rPr>
        <w:t> </w:t>
      </w:r>
      <w:r>
        <w:rPr/>
        <w:t>proper</w:t>
      </w:r>
      <w:r>
        <w:rPr>
          <w:spacing w:val="-7"/>
        </w:rPr>
        <w:t> </w:t>
      </w:r>
      <w:r>
        <w:rPr/>
        <w:t>fund</w:t>
      </w:r>
      <w:r>
        <w:rPr>
          <w:spacing w:val="-4"/>
        </w:rPr>
        <w:t> </w:t>
      </w:r>
      <w:r>
        <w:rPr/>
        <w:t>for</w:t>
      </w:r>
      <w:r>
        <w:rPr>
          <w:spacing w:val="-7"/>
        </w:rPr>
        <w:t> </w:t>
      </w:r>
      <w:r>
        <w:rPr/>
        <w:t>the</w:t>
      </w:r>
      <w:r>
        <w:rPr>
          <w:spacing w:val="-8"/>
        </w:rPr>
        <w:t> </w:t>
      </w:r>
      <w:r>
        <w:rPr/>
        <w:t>payment</w:t>
      </w:r>
      <w:r>
        <w:rPr>
          <w:spacing w:val="-7"/>
        </w:rPr>
        <w:t> </w:t>
      </w:r>
      <w:r>
        <w:rPr/>
        <w:t>of</w:t>
      </w:r>
      <w:r>
        <w:rPr>
          <w:spacing w:val="-7"/>
        </w:rPr>
        <w:t> </w:t>
      </w:r>
      <w:r>
        <w:rPr/>
        <w:t>the</w:t>
      </w:r>
      <w:r>
        <w:rPr>
          <w:spacing w:val="-8"/>
        </w:rPr>
        <w:t> </w:t>
      </w:r>
      <w:r>
        <w:rPr/>
        <w:t>debts.</w:t>
      </w:r>
    </w:p>
    <w:p>
      <w:pPr>
        <w:pStyle w:val="BodyText"/>
        <w:rPr>
          <w:sz w:val="20"/>
        </w:rPr>
      </w:pPr>
    </w:p>
    <w:p>
      <w:pPr>
        <w:pStyle w:val="BodyText"/>
        <w:rPr>
          <w:sz w:val="20"/>
        </w:rPr>
      </w:pPr>
    </w:p>
    <w:p>
      <w:pPr>
        <w:pStyle w:val="Heading1"/>
        <w:numPr>
          <w:ilvl w:val="1"/>
          <w:numId w:val="62"/>
        </w:numPr>
        <w:tabs>
          <w:tab w:pos="434" w:val="left" w:leader="none"/>
        </w:tabs>
        <w:spacing w:line="240" w:lineRule="auto" w:before="161" w:after="0"/>
        <w:ind w:left="433" w:right="0" w:hanging="334"/>
        <w:jc w:val="both"/>
      </w:pPr>
      <w:r>
        <w:rPr>
          <w:spacing w:val="-1"/>
        </w:rPr>
        <w:t>Debts</w:t>
      </w:r>
      <w:r>
        <w:rPr>
          <w:spacing w:val="-11"/>
        </w:rPr>
        <w:t> </w:t>
      </w:r>
      <w:r>
        <w:rPr>
          <w:spacing w:val="-1"/>
        </w:rPr>
        <w:t>and</w:t>
      </w:r>
      <w:r>
        <w:rPr>
          <w:spacing w:val="-10"/>
        </w:rPr>
        <w:t> </w:t>
      </w:r>
      <w:r>
        <w:rPr>
          <w:spacing w:val="-1"/>
        </w:rPr>
        <w:t>Insolvent</w:t>
      </w:r>
      <w:r>
        <w:rPr>
          <w:spacing w:val="-10"/>
        </w:rPr>
        <w:t> </w:t>
      </w:r>
      <w:r>
        <w:rPr/>
        <w:t>Estates</w:t>
      </w:r>
    </w:p>
    <w:p>
      <w:pPr>
        <w:pStyle w:val="BodyText"/>
        <w:spacing w:line="360" w:lineRule="auto" w:before="102"/>
        <w:ind w:left="100" w:right="159"/>
        <w:jc w:val="both"/>
      </w:pPr>
      <w:r>
        <w:rPr>
          <w:w w:val="90"/>
        </w:rPr>
        <w:t>An estate is insolvent if the assets are not sufficient to pay all debts and liabilities, and all funeral, testamentary and administration expenses. If</w:t>
      </w:r>
      <w:r>
        <w:rPr>
          <w:spacing w:val="1"/>
          <w:w w:val="90"/>
        </w:rPr>
        <w:t> </w:t>
      </w:r>
      <w:r>
        <w:rPr>
          <w:w w:val="90"/>
        </w:rPr>
        <w:t>the estate is insolvent, not all the creditors will be paid in full, and the beneficiaries under the estate will receive nothing. The disposition made</w:t>
      </w:r>
      <w:r>
        <w:rPr>
          <w:spacing w:val="1"/>
          <w:w w:val="90"/>
        </w:rPr>
        <w:t> </w:t>
      </w:r>
      <w:r>
        <w:rPr>
          <w:w w:val="90"/>
        </w:rPr>
        <w:t>in a will and the application of the rules of intestacy will be irrelevant in the circumstances. The personal representatives will only be concerned</w:t>
      </w:r>
      <w:r>
        <w:rPr>
          <w:spacing w:val="-38"/>
          <w:w w:val="90"/>
        </w:rPr>
        <w:t> </w:t>
      </w:r>
      <w:r>
        <w:rPr/>
        <w:t>with</w:t>
      </w:r>
      <w:r>
        <w:rPr>
          <w:spacing w:val="-7"/>
        </w:rPr>
        <w:t> </w:t>
      </w:r>
      <w:r>
        <w:rPr/>
        <w:t>the</w:t>
      </w:r>
      <w:r>
        <w:rPr>
          <w:spacing w:val="-8"/>
        </w:rPr>
        <w:t> </w:t>
      </w:r>
      <w:r>
        <w:rPr/>
        <w:t>payment</w:t>
      </w:r>
      <w:r>
        <w:rPr>
          <w:spacing w:val="-7"/>
        </w:rPr>
        <w:t> </w:t>
      </w:r>
      <w:r>
        <w:rPr/>
        <w:t>of</w:t>
      </w:r>
      <w:r>
        <w:rPr>
          <w:spacing w:val="-8"/>
        </w:rPr>
        <w:t> </w:t>
      </w:r>
      <w:r>
        <w:rPr/>
        <w:t>the</w:t>
      </w:r>
      <w:r>
        <w:rPr>
          <w:spacing w:val="-5"/>
        </w:rPr>
        <w:t> </w:t>
      </w:r>
      <w:r>
        <w:rPr/>
        <w:t>deceased‟s</w:t>
      </w:r>
      <w:r>
        <w:rPr>
          <w:spacing w:val="-8"/>
        </w:rPr>
        <w:t> </w:t>
      </w:r>
      <w:r>
        <w:rPr/>
        <w:t>creditors.</w:t>
      </w:r>
    </w:p>
    <w:p>
      <w:pPr>
        <w:pStyle w:val="BodyText"/>
        <w:spacing w:before="7"/>
        <w:rPr>
          <w:sz w:val="26"/>
        </w:rPr>
      </w:pPr>
    </w:p>
    <w:p>
      <w:pPr>
        <w:pStyle w:val="BodyText"/>
        <w:spacing w:line="360" w:lineRule="auto" w:before="1"/>
        <w:ind w:left="100" w:right="158"/>
        <w:jc w:val="both"/>
      </w:pPr>
      <w:r>
        <w:rPr>
          <w:spacing w:val="-1"/>
          <w:w w:val="95"/>
        </w:rPr>
        <w:t>Section</w:t>
      </w:r>
      <w:r>
        <w:rPr>
          <w:spacing w:val="-6"/>
          <w:w w:val="95"/>
        </w:rPr>
        <w:t> </w:t>
      </w:r>
      <w:r>
        <w:rPr>
          <w:spacing w:val="-1"/>
          <w:w w:val="95"/>
        </w:rPr>
        <w:t>89(1)</w:t>
      </w:r>
      <w:r>
        <w:rPr>
          <w:spacing w:val="-8"/>
          <w:w w:val="95"/>
        </w:rPr>
        <w:t> </w:t>
      </w:r>
      <w:r>
        <w:rPr>
          <w:spacing w:val="-1"/>
          <w:w w:val="95"/>
        </w:rPr>
        <w:t>of</w:t>
      </w:r>
      <w:r>
        <w:rPr>
          <w:spacing w:val="-8"/>
          <w:w w:val="95"/>
        </w:rPr>
        <w:t> </w:t>
      </w:r>
      <w:r>
        <w:rPr>
          <w:spacing w:val="-1"/>
          <w:w w:val="95"/>
        </w:rPr>
        <w:t>the</w:t>
      </w:r>
      <w:r>
        <w:rPr>
          <w:spacing w:val="-6"/>
          <w:w w:val="95"/>
        </w:rPr>
        <w:t> </w:t>
      </w:r>
      <w:r>
        <w:rPr>
          <w:spacing w:val="-1"/>
          <w:w w:val="95"/>
        </w:rPr>
        <w:t>Law</w:t>
      </w:r>
      <w:r>
        <w:rPr>
          <w:spacing w:val="-7"/>
          <w:w w:val="95"/>
        </w:rPr>
        <w:t> </w:t>
      </w:r>
      <w:r>
        <w:rPr>
          <w:spacing w:val="-1"/>
          <w:w w:val="95"/>
        </w:rPr>
        <w:t>of</w:t>
      </w:r>
      <w:r>
        <w:rPr>
          <w:spacing w:val="-8"/>
          <w:w w:val="95"/>
        </w:rPr>
        <w:t> </w:t>
      </w:r>
      <w:r>
        <w:rPr>
          <w:spacing w:val="-1"/>
          <w:w w:val="95"/>
        </w:rPr>
        <w:t>Succession</w:t>
      </w:r>
      <w:r>
        <w:rPr>
          <w:spacing w:val="-7"/>
          <w:w w:val="95"/>
        </w:rPr>
        <w:t> </w:t>
      </w:r>
      <w:r>
        <w:rPr>
          <w:spacing w:val="-1"/>
          <w:w w:val="95"/>
        </w:rPr>
        <w:t>Act</w:t>
      </w:r>
      <w:r>
        <w:rPr>
          <w:spacing w:val="-7"/>
          <w:w w:val="95"/>
        </w:rPr>
        <w:t> </w:t>
      </w:r>
      <w:r>
        <w:rPr>
          <w:spacing w:val="-1"/>
          <w:w w:val="95"/>
        </w:rPr>
        <w:t>requires</w:t>
      </w:r>
      <w:r>
        <w:rPr>
          <w:spacing w:val="-8"/>
          <w:w w:val="95"/>
        </w:rPr>
        <w:t> </w:t>
      </w:r>
      <w:r>
        <w:rPr>
          <w:spacing w:val="-1"/>
          <w:w w:val="95"/>
        </w:rPr>
        <w:t>the</w:t>
      </w:r>
      <w:r>
        <w:rPr>
          <w:spacing w:val="-7"/>
          <w:w w:val="95"/>
        </w:rPr>
        <w:t> </w:t>
      </w:r>
      <w:r>
        <w:rPr>
          <w:spacing w:val="-1"/>
          <w:w w:val="95"/>
        </w:rPr>
        <w:t>court,</w:t>
      </w:r>
      <w:r>
        <w:rPr>
          <w:spacing w:val="-7"/>
          <w:w w:val="95"/>
        </w:rPr>
        <w:t> </w:t>
      </w:r>
      <w:r>
        <w:rPr>
          <w:spacing w:val="-1"/>
          <w:w w:val="95"/>
        </w:rPr>
        <w:t>where</w:t>
      </w:r>
      <w:r>
        <w:rPr>
          <w:spacing w:val="-7"/>
          <w:w w:val="95"/>
        </w:rPr>
        <w:t> </w:t>
      </w:r>
      <w:r>
        <w:rPr>
          <w:spacing w:val="-1"/>
          <w:w w:val="95"/>
        </w:rPr>
        <w:t>the</w:t>
      </w:r>
      <w:r>
        <w:rPr>
          <w:spacing w:val="-8"/>
          <w:w w:val="95"/>
        </w:rPr>
        <w:t> </w:t>
      </w:r>
      <w:r>
        <w:rPr>
          <w:spacing w:val="-1"/>
          <w:w w:val="95"/>
        </w:rPr>
        <w:t>inventory</w:t>
      </w:r>
      <w:r>
        <w:rPr>
          <w:spacing w:val="-7"/>
          <w:w w:val="95"/>
        </w:rPr>
        <w:t> </w:t>
      </w:r>
      <w:r>
        <w:rPr>
          <w:w w:val="95"/>
        </w:rPr>
        <w:t>in</w:t>
      </w:r>
      <w:r>
        <w:rPr>
          <w:spacing w:val="-8"/>
          <w:w w:val="95"/>
        </w:rPr>
        <w:t> </w:t>
      </w:r>
      <w:r>
        <w:rPr>
          <w:w w:val="95"/>
        </w:rPr>
        <w:t>an</w:t>
      </w:r>
      <w:r>
        <w:rPr>
          <w:spacing w:val="-8"/>
          <w:w w:val="95"/>
        </w:rPr>
        <w:t> </w:t>
      </w:r>
      <w:r>
        <w:rPr>
          <w:w w:val="95"/>
        </w:rPr>
        <w:t>application</w:t>
      </w:r>
      <w:r>
        <w:rPr>
          <w:spacing w:val="-5"/>
          <w:w w:val="95"/>
        </w:rPr>
        <w:t> </w:t>
      </w:r>
      <w:r>
        <w:rPr>
          <w:w w:val="95"/>
        </w:rPr>
        <w:t>for</w:t>
      </w:r>
      <w:r>
        <w:rPr>
          <w:spacing w:val="-5"/>
          <w:w w:val="95"/>
        </w:rPr>
        <w:t> </w:t>
      </w:r>
      <w:r>
        <w:rPr>
          <w:w w:val="95"/>
        </w:rPr>
        <w:t>a</w:t>
      </w:r>
      <w:r>
        <w:rPr>
          <w:spacing w:val="-6"/>
          <w:w w:val="95"/>
        </w:rPr>
        <w:t> </w:t>
      </w:r>
      <w:r>
        <w:rPr>
          <w:w w:val="95"/>
        </w:rPr>
        <w:t>grant</w:t>
      </w:r>
      <w:r>
        <w:rPr>
          <w:spacing w:val="-7"/>
          <w:w w:val="95"/>
        </w:rPr>
        <w:t> </w:t>
      </w:r>
      <w:r>
        <w:rPr>
          <w:w w:val="95"/>
        </w:rPr>
        <w:t>shows</w:t>
      </w:r>
      <w:r>
        <w:rPr>
          <w:spacing w:val="-8"/>
          <w:w w:val="95"/>
        </w:rPr>
        <w:t> </w:t>
      </w:r>
      <w:r>
        <w:rPr>
          <w:w w:val="95"/>
        </w:rPr>
        <w:t>that</w:t>
      </w:r>
      <w:r>
        <w:rPr>
          <w:spacing w:val="-7"/>
          <w:w w:val="95"/>
        </w:rPr>
        <w:t> </w:t>
      </w:r>
      <w:r>
        <w:rPr>
          <w:w w:val="95"/>
        </w:rPr>
        <w:t>after</w:t>
      </w:r>
      <w:r>
        <w:rPr>
          <w:spacing w:val="-5"/>
          <w:w w:val="95"/>
        </w:rPr>
        <w:t> </w:t>
      </w:r>
      <w:r>
        <w:rPr>
          <w:w w:val="95"/>
        </w:rPr>
        <w:t>payment</w:t>
      </w:r>
      <w:r>
        <w:rPr>
          <w:spacing w:val="-5"/>
          <w:w w:val="95"/>
        </w:rPr>
        <w:t> </w:t>
      </w:r>
      <w:r>
        <w:rPr>
          <w:w w:val="95"/>
        </w:rPr>
        <w:t>of</w:t>
      </w:r>
      <w:r>
        <w:rPr>
          <w:spacing w:val="-40"/>
          <w:w w:val="95"/>
        </w:rPr>
        <w:t> </w:t>
      </w:r>
      <w:r>
        <w:rPr>
          <w:w w:val="90"/>
        </w:rPr>
        <w:t>funeral and other expenses the estate will be insolvent, on its own motion to order the administration of the in bankruptcy in accordance with</w:t>
      </w:r>
      <w:r>
        <w:rPr>
          <w:spacing w:val="1"/>
          <w:w w:val="90"/>
        </w:rPr>
        <w:t> </w:t>
      </w:r>
      <w:r>
        <w:rPr>
          <w:w w:val="90"/>
        </w:rPr>
        <w:t>section 121 of the Bankruptcy Act (Cap 53 Laws of Kenya). Under section 89(2), if a personal representative establishes that the estate he is</w:t>
      </w:r>
      <w:r>
        <w:rPr>
          <w:spacing w:val="1"/>
          <w:w w:val="90"/>
        </w:rPr>
        <w:t> </w:t>
      </w:r>
      <w:r>
        <w:rPr/>
        <w:t>administering</w:t>
      </w:r>
      <w:r>
        <w:rPr>
          <w:spacing w:val="-11"/>
        </w:rPr>
        <w:t> </w:t>
      </w:r>
      <w:r>
        <w:rPr/>
        <w:t>is</w:t>
      </w:r>
      <w:r>
        <w:rPr>
          <w:spacing w:val="-11"/>
        </w:rPr>
        <w:t> </w:t>
      </w:r>
      <w:r>
        <w:rPr/>
        <w:t>insolvent</w:t>
      </w:r>
      <w:r>
        <w:rPr>
          <w:spacing w:val="-10"/>
        </w:rPr>
        <w:t> </w:t>
      </w:r>
      <w:r>
        <w:rPr/>
        <w:t>he</w:t>
      </w:r>
      <w:r>
        <w:rPr>
          <w:spacing w:val="-10"/>
        </w:rPr>
        <w:t> </w:t>
      </w:r>
      <w:r>
        <w:rPr/>
        <w:t>should</w:t>
      </w:r>
      <w:r>
        <w:rPr>
          <w:spacing w:val="-11"/>
        </w:rPr>
        <w:t> </w:t>
      </w:r>
      <w:r>
        <w:rPr/>
        <w:t>apply</w:t>
      </w:r>
      <w:r>
        <w:rPr>
          <w:spacing w:val="-11"/>
        </w:rPr>
        <w:t> </w:t>
      </w:r>
      <w:r>
        <w:rPr/>
        <w:t>for</w:t>
      </w:r>
      <w:r>
        <w:rPr>
          <w:spacing w:val="-10"/>
        </w:rPr>
        <w:t> </w:t>
      </w:r>
      <w:r>
        <w:rPr/>
        <w:t>its</w:t>
      </w:r>
      <w:r>
        <w:rPr>
          <w:spacing w:val="-10"/>
        </w:rPr>
        <w:t> </w:t>
      </w:r>
      <w:r>
        <w:rPr/>
        <w:t>administration</w:t>
      </w:r>
      <w:r>
        <w:rPr>
          <w:spacing w:val="-11"/>
        </w:rPr>
        <w:t> </w:t>
      </w:r>
      <w:r>
        <w:rPr/>
        <w:t>in</w:t>
      </w:r>
      <w:r>
        <w:rPr>
          <w:spacing w:val="-11"/>
        </w:rPr>
        <w:t> </w:t>
      </w:r>
      <w:r>
        <w:rPr/>
        <w:t>bankruptcy.</w:t>
      </w:r>
    </w:p>
    <w:p>
      <w:pPr>
        <w:pStyle w:val="BodyText"/>
        <w:spacing w:before="4"/>
        <w:rPr>
          <w:sz w:val="26"/>
        </w:rPr>
      </w:pPr>
    </w:p>
    <w:p>
      <w:pPr>
        <w:pStyle w:val="Heading1"/>
        <w:numPr>
          <w:ilvl w:val="1"/>
          <w:numId w:val="62"/>
        </w:numPr>
        <w:tabs>
          <w:tab w:pos="434" w:val="left" w:leader="none"/>
        </w:tabs>
        <w:spacing w:line="240" w:lineRule="auto" w:before="0" w:after="0"/>
        <w:ind w:left="433" w:right="0" w:hanging="334"/>
        <w:jc w:val="both"/>
      </w:pPr>
      <w:r>
        <w:rPr/>
        <w:t>Incidence</w:t>
      </w:r>
      <w:r>
        <w:rPr>
          <w:spacing w:val="-12"/>
        </w:rPr>
        <w:t> </w:t>
      </w:r>
      <w:r>
        <w:rPr/>
        <w:t>of</w:t>
      </w:r>
      <w:r>
        <w:rPr>
          <w:spacing w:val="-11"/>
        </w:rPr>
        <w:t> </w:t>
      </w:r>
      <w:r>
        <w:rPr/>
        <w:t>Pecuniary</w:t>
      </w:r>
      <w:r>
        <w:rPr>
          <w:spacing w:val="-9"/>
        </w:rPr>
        <w:t> </w:t>
      </w:r>
      <w:r>
        <w:rPr/>
        <w:t>Legacies</w:t>
      </w:r>
    </w:p>
    <w:p>
      <w:pPr>
        <w:pStyle w:val="BodyText"/>
        <w:spacing w:line="360" w:lineRule="auto" w:before="104"/>
        <w:ind w:left="100" w:right="159"/>
        <w:jc w:val="both"/>
      </w:pPr>
      <w:r>
        <w:rPr>
          <w:w w:val="90"/>
        </w:rPr>
        <w:t>The incidence of pecuniary legacies is concerned with which part of a testator‟s estate is to be used for the payment of any pecuniary legacies</w:t>
      </w:r>
      <w:r>
        <w:rPr>
          <w:spacing w:val="1"/>
          <w:w w:val="90"/>
        </w:rPr>
        <w:t> </w:t>
      </w:r>
      <w:r>
        <w:rPr>
          <w:spacing w:val="-1"/>
          <w:w w:val="95"/>
        </w:rPr>
        <w:t>that</w:t>
      </w:r>
      <w:r>
        <w:rPr>
          <w:spacing w:val="-6"/>
          <w:w w:val="95"/>
        </w:rPr>
        <w:t> </w:t>
      </w:r>
      <w:r>
        <w:rPr>
          <w:spacing w:val="-1"/>
          <w:w w:val="95"/>
        </w:rPr>
        <w:t>have</w:t>
      </w:r>
      <w:r>
        <w:rPr>
          <w:spacing w:val="-6"/>
          <w:w w:val="95"/>
        </w:rPr>
        <w:t> </w:t>
      </w:r>
      <w:r>
        <w:rPr>
          <w:w w:val="95"/>
        </w:rPr>
        <w:t>been</w:t>
      </w:r>
      <w:r>
        <w:rPr>
          <w:spacing w:val="-6"/>
          <w:w w:val="95"/>
        </w:rPr>
        <w:t> </w:t>
      </w:r>
      <w:r>
        <w:rPr>
          <w:w w:val="95"/>
        </w:rPr>
        <w:t>given</w:t>
      </w:r>
      <w:r>
        <w:rPr>
          <w:spacing w:val="-7"/>
          <w:w w:val="95"/>
        </w:rPr>
        <w:t> </w:t>
      </w:r>
      <w:r>
        <w:rPr>
          <w:w w:val="95"/>
        </w:rPr>
        <w:t>by</w:t>
      </w:r>
      <w:r>
        <w:rPr>
          <w:spacing w:val="-6"/>
          <w:w w:val="95"/>
        </w:rPr>
        <w:t> </w:t>
      </w:r>
      <w:r>
        <w:rPr>
          <w:w w:val="95"/>
        </w:rPr>
        <w:t>the</w:t>
      </w:r>
      <w:r>
        <w:rPr>
          <w:spacing w:val="-6"/>
          <w:w w:val="95"/>
        </w:rPr>
        <w:t> </w:t>
      </w:r>
      <w:r>
        <w:rPr>
          <w:w w:val="95"/>
        </w:rPr>
        <w:t>deceased‟s</w:t>
      </w:r>
      <w:r>
        <w:rPr>
          <w:spacing w:val="-6"/>
          <w:w w:val="95"/>
        </w:rPr>
        <w:t> </w:t>
      </w:r>
      <w:r>
        <w:rPr>
          <w:w w:val="95"/>
        </w:rPr>
        <w:t>will.</w:t>
      </w:r>
      <w:r>
        <w:rPr>
          <w:spacing w:val="-6"/>
          <w:w w:val="95"/>
        </w:rPr>
        <w:t> </w:t>
      </w:r>
      <w:r>
        <w:rPr>
          <w:w w:val="95"/>
        </w:rPr>
        <w:t>If</w:t>
      </w:r>
      <w:r>
        <w:rPr>
          <w:spacing w:val="-6"/>
          <w:w w:val="95"/>
        </w:rPr>
        <w:t> </w:t>
      </w:r>
      <w:r>
        <w:rPr>
          <w:w w:val="95"/>
        </w:rPr>
        <w:t>a</w:t>
      </w:r>
      <w:r>
        <w:rPr>
          <w:spacing w:val="-6"/>
          <w:w w:val="95"/>
        </w:rPr>
        <w:t> </w:t>
      </w:r>
      <w:r>
        <w:rPr>
          <w:w w:val="95"/>
        </w:rPr>
        <w:t>will</w:t>
      </w:r>
      <w:r>
        <w:rPr>
          <w:spacing w:val="-5"/>
          <w:w w:val="95"/>
        </w:rPr>
        <w:t> </w:t>
      </w:r>
      <w:r>
        <w:rPr>
          <w:w w:val="95"/>
        </w:rPr>
        <w:t>expressly</w:t>
      </w:r>
      <w:r>
        <w:rPr>
          <w:spacing w:val="-6"/>
          <w:w w:val="95"/>
        </w:rPr>
        <w:t> </w:t>
      </w:r>
      <w:r>
        <w:rPr>
          <w:w w:val="95"/>
        </w:rPr>
        <w:t>provides</w:t>
      </w:r>
      <w:r>
        <w:rPr>
          <w:spacing w:val="-5"/>
          <w:w w:val="95"/>
        </w:rPr>
        <w:t> </w:t>
      </w:r>
      <w:r>
        <w:rPr>
          <w:w w:val="95"/>
        </w:rPr>
        <w:t>which</w:t>
      </w:r>
      <w:r>
        <w:rPr>
          <w:spacing w:val="-5"/>
          <w:w w:val="95"/>
        </w:rPr>
        <w:t> </w:t>
      </w:r>
      <w:r>
        <w:rPr>
          <w:w w:val="95"/>
        </w:rPr>
        <w:t>part</w:t>
      </w:r>
      <w:r>
        <w:rPr>
          <w:spacing w:val="-6"/>
          <w:w w:val="95"/>
        </w:rPr>
        <w:t> </w:t>
      </w:r>
      <w:r>
        <w:rPr>
          <w:w w:val="95"/>
        </w:rPr>
        <w:t>of</w:t>
      </w:r>
      <w:r>
        <w:rPr>
          <w:spacing w:val="-6"/>
          <w:w w:val="95"/>
        </w:rPr>
        <w:t> </w:t>
      </w:r>
      <w:r>
        <w:rPr>
          <w:w w:val="95"/>
        </w:rPr>
        <w:t>the</w:t>
      </w:r>
      <w:r>
        <w:rPr>
          <w:spacing w:val="-6"/>
          <w:w w:val="95"/>
        </w:rPr>
        <w:t> </w:t>
      </w:r>
      <w:r>
        <w:rPr>
          <w:w w:val="95"/>
        </w:rPr>
        <w:t>estate</w:t>
      </w:r>
      <w:r>
        <w:rPr>
          <w:spacing w:val="-6"/>
          <w:w w:val="95"/>
        </w:rPr>
        <w:t> </w:t>
      </w:r>
      <w:r>
        <w:rPr>
          <w:w w:val="95"/>
        </w:rPr>
        <w:t>is</w:t>
      </w:r>
      <w:r>
        <w:rPr>
          <w:spacing w:val="-7"/>
          <w:w w:val="95"/>
        </w:rPr>
        <w:t> </w:t>
      </w:r>
      <w:r>
        <w:rPr>
          <w:w w:val="95"/>
        </w:rPr>
        <w:t>to</w:t>
      </w:r>
      <w:r>
        <w:rPr>
          <w:spacing w:val="-6"/>
          <w:w w:val="95"/>
        </w:rPr>
        <w:t> </w:t>
      </w:r>
      <w:r>
        <w:rPr>
          <w:w w:val="95"/>
        </w:rPr>
        <w:t>be</w:t>
      </w:r>
      <w:r>
        <w:rPr>
          <w:spacing w:val="-5"/>
          <w:w w:val="95"/>
        </w:rPr>
        <w:t> </w:t>
      </w:r>
      <w:r>
        <w:rPr>
          <w:w w:val="95"/>
        </w:rPr>
        <w:t>used</w:t>
      </w:r>
      <w:r>
        <w:rPr>
          <w:spacing w:val="-7"/>
          <w:w w:val="95"/>
        </w:rPr>
        <w:t> </w:t>
      </w:r>
      <w:r>
        <w:rPr>
          <w:w w:val="95"/>
        </w:rPr>
        <w:t>for</w:t>
      </w:r>
      <w:r>
        <w:rPr>
          <w:spacing w:val="-5"/>
          <w:w w:val="95"/>
        </w:rPr>
        <w:t> </w:t>
      </w:r>
      <w:r>
        <w:rPr>
          <w:w w:val="95"/>
        </w:rPr>
        <w:t>the</w:t>
      </w:r>
      <w:r>
        <w:rPr>
          <w:spacing w:val="-6"/>
          <w:w w:val="95"/>
        </w:rPr>
        <w:t> </w:t>
      </w:r>
      <w:r>
        <w:rPr>
          <w:w w:val="95"/>
        </w:rPr>
        <w:t>payment</w:t>
      </w:r>
      <w:r>
        <w:rPr>
          <w:spacing w:val="-6"/>
          <w:w w:val="95"/>
        </w:rPr>
        <w:t> </w:t>
      </w:r>
      <w:r>
        <w:rPr>
          <w:w w:val="95"/>
        </w:rPr>
        <w:t>of</w:t>
      </w:r>
      <w:r>
        <w:rPr>
          <w:spacing w:val="-6"/>
          <w:w w:val="95"/>
        </w:rPr>
        <w:t> </w:t>
      </w:r>
      <w:r>
        <w:rPr>
          <w:w w:val="95"/>
        </w:rPr>
        <w:t>pecuniary</w:t>
      </w:r>
      <w:r>
        <w:rPr>
          <w:spacing w:val="-40"/>
          <w:w w:val="95"/>
        </w:rPr>
        <w:t> </w:t>
      </w:r>
      <w:r>
        <w:rPr>
          <w:w w:val="95"/>
        </w:rPr>
        <w:t>legacies, they should be paid out of that part of the estate. Normally a will expressly provides for pecuniary legacies to be paid out of the</w:t>
      </w:r>
      <w:r>
        <w:rPr>
          <w:spacing w:val="-40"/>
          <w:w w:val="95"/>
        </w:rPr>
        <w:t> </w:t>
      </w:r>
      <w:r>
        <w:rPr>
          <w:w w:val="90"/>
        </w:rPr>
        <w:t>residuary</w:t>
      </w:r>
      <w:r>
        <w:rPr>
          <w:spacing w:val="-1"/>
          <w:w w:val="90"/>
        </w:rPr>
        <w:t> </w:t>
      </w:r>
      <w:r>
        <w:rPr>
          <w:w w:val="90"/>
        </w:rPr>
        <w:t>estate, but</w:t>
      </w:r>
      <w:r>
        <w:rPr>
          <w:spacing w:val="-1"/>
          <w:w w:val="90"/>
        </w:rPr>
        <w:t> </w:t>
      </w:r>
      <w:r>
        <w:rPr>
          <w:w w:val="90"/>
        </w:rPr>
        <w:t>it is</w:t>
      </w:r>
      <w:r>
        <w:rPr>
          <w:spacing w:val="-2"/>
          <w:w w:val="90"/>
        </w:rPr>
        <w:t> </w:t>
      </w:r>
      <w:r>
        <w:rPr>
          <w:w w:val="90"/>
        </w:rPr>
        <w:t>possible</w:t>
      </w:r>
      <w:r>
        <w:rPr>
          <w:spacing w:val="2"/>
          <w:w w:val="90"/>
        </w:rPr>
        <w:t> </w:t>
      </w:r>
      <w:r>
        <w:rPr>
          <w:w w:val="90"/>
        </w:rPr>
        <w:t>for</w:t>
      </w:r>
      <w:r>
        <w:rPr>
          <w:spacing w:val="2"/>
          <w:w w:val="90"/>
        </w:rPr>
        <w:t> </w:t>
      </w:r>
      <w:r>
        <w:rPr>
          <w:w w:val="90"/>
        </w:rPr>
        <w:t>a</w:t>
      </w:r>
      <w:r>
        <w:rPr>
          <w:spacing w:val="-1"/>
          <w:w w:val="90"/>
        </w:rPr>
        <w:t> </w:t>
      </w:r>
      <w:r>
        <w:rPr>
          <w:w w:val="90"/>
        </w:rPr>
        <w:t>will</w:t>
      </w:r>
      <w:r>
        <w:rPr>
          <w:spacing w:val="-1"/>
          <w:w w:val="90"/>
        </w:rPr>
        <w:t> </w:t>
      </w:r>
      <w:r>
        <w:rPr>
          <w:w w:val="90"/>
        </w:rPr>
        <w:t>to expressly</w:t>
      </w:r>
      <w:r>
        <w:rPr>
          <w:spacing w:val="-1"/>
          <w:w w:val="90"/>
        </w:rPr>
        <w:t> </w:t>
      </w:r>
      <w:r>
        <w:rPr>
          <w:w w:val="90"/>
        </w:rPr>
        <w:t>provide</w:t>
      </w:r>
      <w:r>
        <w:rPr>
          <w:spacing w:val="-2"/>
          <w:w w:val="90"/>
        </w:rPr>
        <w:t> </w:t>
      </w:r>
      <w:r>
        <w:rPr>
          <w:w w:val="90"/>
        </w:rPr>
        <w:t>that they</w:t>
      </w:r>
      <w:r>
        <w:rPr>
          <w:spacing w:val="-2"/>
          <w:w w:val="90"/>
        </w:rPr>
        <w:t> </w:t>
      </w:r>
      <w:r>
        <w:rPr>
          <w:w w:val="90"/>
        </w:rPr>
        <w:t>are</w:t>
      </w:r>
      <w:r>
        <w:rPr>
          <w:spacing w:val="-1"/>
          <w:w w:val="90"/>
        </w:rPr>
        <w:t> </w:t>
      </w:r>
      <w:r>
        <w:rPr>
          <w:w w:val="90"/>
        </w:rPr>
        <w:t>payable</w:t>
      </w:r>
      <w:r>
        <w:rPr>
          <w:spacing w:val="-2"/>
          <w:w w:val="90"/>
        </w:rPr>
        <w:t> </w:t>
      </w:r>
      <w:r>
        <w:rPr>
          <w:w w:val="90"/>
        </w:rPr>
        <w:t>from</w:t>
      </w:r>
      <w:r>
        <w:rPr>
          <w:spacing w:val="5"/>
          <w:w w:val="90"/>
        </w:rPr>
        <w:t> </w:t>
      </w:r>
      <w:r>
        <w:rPr>
          <w:w w:val="90"/>
        </w:rPr>
        <w:t>some</w:t>
      </w:r>
      <w:r>
        <w:rPr>
          <w:spacing w:val="-2"/>
          <w:w w:val="90"/>
        </w:rPr>
        <w:t> </w:t>
      </w:r>
      <w:r>
        <w:rPr>
          <w:w w:val="90"/>
        </w:rPr>
        <w:t>other part of</w:t>
      </w:r>
      <w:r>
        <w:rPr>
          <w:spacing w:val="-2"/>
          <w:w w:val="90"/>
        </w:rPr>
        <w:t> </w:t>
      </w:r>
      <w:r>
        <w:rPr>
          <w:w w:val="90"/>
        </w:rPr>
        <w:t>the</w:t>
      </w:r>
      <w:r>
        <w:rPr>
          <w:spacing w:val="-1"/>
          <w:w w:val="90"/>
        </w:rPr>
        <w:t> </w:t>
      </w:r>
      <w:r>
        <w:rPr>
          <w:w w:val="90"/>
        </w:rPr>
        <w:t>estate.</w:t>
      </w:r>
    </w:p>
    <w:p>
      <w:pPr>
        <w:pStyle w:val="BodyText"/>
        <w:spacing w:line="360" w:lineRule="auto"/>
        <w:ind w:left="100" w:right="157"/>
        <w:jc w:val="both"/>
      </w:pPr>
      <w:r>
        <w:rPr>
          <w:w w:val="90"/>
        </w:rPr>
        <w:t>Where there is no express provision as to which part of the estate pecuniary legacies are to be paid from, statutory or common law principles</w:t>
      </w:r>
      <w:r>
        <w:rPr>
          <w:spacing w:val="1"/>
          <w:w w:val="90"/>
        </w:rPr>
        <w:t> </w:t>
      </w:r>
      <w:r>
        <w:rPr/>
        <w:t>will</w:t>
      </w:r>
      <w:r>
        <w:rPr>
          <w:spacing w:val="-6"/>
        </w:rPr>
        <w:t> </w:t>
      </w:r>
      <w:r>
        <w:rPr/>
        <w:t>apply.</w:t>
      </w:r>
    </w:p>
    <w:p>
      <w:pPr>
        <w:spacing w:after="0" w:line="360" w:lineRule="auto"/>
        <w:jc w:val="both"/>
        <w:sectPr>
          <w:pgSz w:w="12240" w:h="15840"/>
          <w:pgMar w:header="720" w:footer="1022" w:top="1320" w:bottom="1220" w:left="1340" w:right="1280"/>
        </w:sectPr>
      </w:pPr>
    </w:p>
    <w:p>
      <w:pPr>
        <w:pStyle w:val="Heading1"/>
        <w:spacing w:before="82"/>
        <w:ind w:left="100" w:firstLine="0"/>
      </w:pPr>
      <w:r>
        <w:rPr>
          <w:w w:val="95"/>
        </w:rPr>
        <w:t>16.6</w:t>
      </w:r>
      <w:r>
        <w:rPr>
          <w:spacing w:val="12"/>
          <w:w w:val="95"/>
        </w:rPr>
        <w:t> </w:t>
      </w:r>
      <w:r>
        <w:rPr>
          <w:w w:val="95"/>
        </w:rPr>
        <w:t>Administration</w:t>
      </w:r>
      <w:r>
        <w:rPr>
          <w:spacing w:val="12"/>
          <w:w w:val="95"/>
        </w:rPr>
        <w:t> </w:t>
      </w:r>
      <w:r>
        <w:rPr>
          <w:w w:val="95"/>
        </w:rPr>
        <w:t>Expenses</w:t>
      </w:r>
    </w:p>
    <w:p>
      <w:pPr>
        <w:pStyle w:val="BodyText"/>
        <w:spacing w:line="357" w:lineRule="auto" w:before="103"/>
        <w:ind w:left="100" w:right="156"/>
        <w:jc w:val="both"/>
      </w:pPr>
      <w:r>
        <w:rPr>
          <w:w w:val="90"/>
        </w:rPr>
        <w:t>Under section</w:t>
      </w:r>
      <w:r>
        <w:rPr>
          <w:spacing w:val="-3"/>
          <w:w w:val="90"/>
        </w:rPr>
        <w:t> </w:t>
      </w:r>
      <w:r>
        <w:rPr>
          <w:w w:val="90"/>
        </w:rPr>
        <w:t>83(c)</w:t>
      </w:r>
      <w:r>
        <w:rPr>
          <w:spacing w:val="-2"/>
          <w:w w:val="90"/>
        </w:rPr>
        <w:t> </w:t>
      </w:r>
      <w:r>
        <w:rPr>
          <w:w w:val="90"/>
        </w:rPr>
        <w:t>of</w:t>
      </w:r>
      <w:r>
        <w:rPr>
          <w:spacing w:val="-1"/>
          <w:w w:val="90"/>
        </w:rPr>
        <w:t> </w:t>
      </w:r>
      <w:r>
        <w:rPr>
          <w:w w:val="90"/>
        </w:rPr>
        <w:t>the</w:t>
      </w:r>
      <w:r>
        <w:rPr>
          <w:spacing w:val="-3"/>
          <w:w w:val="90"/>
        </w:rPr>
        <w:t> </w:t>
      </w:r>
      <w:r>
        <w:rPr>
          <w:w w:val="90"/>
        </w:rPr>
        <w:t>Law of</w:t>
      </w:r>
      <w:r>
        <w:rPr>
          <w:spacing w:val="-3"/>
          <w:w w:val="90"/>
        </w:rPr>
        <w:t> </w:t>
      </w:r>
      <w:r>
        <w:rPr>
          <w:w w:val="90"/>
        </w:rPr>
        <w:t>Succession</w:t>
      </w:r>
      <w:r>
        <w:rPr>
          <w:spacing w:val="-3"/>
          <w:w w:val="90"/>
        </w:rPr>
        <w:t> </w:t>
      </w:r>
      <w:r>
        <w:rPr>
          <w:w w:val="90"/>
        </w:rPr>
        <w:t>Act</w:t>
      </w:r>
      <w:r>
        <w:rPr>
          <w:spacing w:val="-2"/>
          <w:w w:val="90"/>
        </w:rPr>
        <w:t> </w:t>
      </w:r>
      <w:r>
        <w:rPr>
          <w:w w:val="90"/>
        </w:rPr>
        <w:t>the</w:t>
      </w:r>
      <w:r>
        <w:rPr>
          <w:spacing w:val="-4"/>
          <w:w w:val="90"/>
        </w:rPr>
        <w:t> </w:t>
      </w:r>
      <w:r>
        <w:rPr>
          <w:w w:val="90"/>
        </w:rPr>
        <w:t>personal</w:t>
      </w:r>
      <w:r>
        <w:rPr>
          <w:spacing w:val="-2"/>
          <w:w w:val="90"/>
        </w:rPr>
        <w:t> </w:t>
      </w:r>
      <w:r>
        <w:rPr>
          <w:w w:val="90"/>
        </w:rPr>
        <w:t>representation</w:t>
      </w:r>
      <w:r>
        <w:rPr>
          <w:spacing w:val="-3"/>
          <w:w w:val="90"/>
        </w:rPr>
        <w:t> </w:t>
      </w:r>
      <w:r>
        <w:rPr>
          <w:w w:val="90"/>
        </w:rPr>
        <w:t>has</w:t>
      </w:r>
      <w:r>
        <w:rPr>
          <w:spacing w:val="-3"/>
          <w:w w:val="90"/>
        </w:rPr>
        <w:t> </w:t>
      </w:r>
      <w:r>
        <w:rPr>
          <w:w w:val="90"/>
        </w:rPr>
        <w:t>a</w:t>
      </w:r>
      <w:r>
        <w:rPr>
          <w:spacing w:val="-1"/>
          <w:w w:val="90"/>
        </w:rPr>
        <w:t> </w:t>
      </w:r>
      <w:r>
        <w:rPr>
          <w:w w:val="90"/>
        </w:rPr>
        <w:t>duty</w:t>
      </w:r>
      <w:r>
        <w:rPr>
          <w:spacing w:val="-2"/>
          <w:w w:val="90"/>
        </w:rPr>
        <w:t> </w:t>
      </w:r>
      <w:r>
        <w:rPr>
          <w:w w:val="90"/>
        </w:rPr>
        <w:t>to</w:t>
      </w:r>
      <w:r>
        <w:rPr>
          <w:spacing w:val="-3"/>
          <w:w w:val="90"/>
        </w:rPr>
        <w:t> </w:t>
      </w:r>
      <w:r>
        <w:rPr>
          <w:w w:val="90"/>
        </w:rPr>
        <w:t>pay</w:t>
      </w:r>
      <w:r>
        <w:rPr>
          <w:spacing w:val="-4"/>
          <w:w w:val="90"/>
        </w:rPr>
        <w:t> </w:t>
      </w:r>
      <w:r>
        <w:rPr>
          <w:w w:val="90"/>
        </w:rPr>
        <w:t>out</w:t>
      </w:r>
      <w:r>
        <w:rPr>
          <w:spacing w:val="-2"/>
          <w:w w:val="90"/>
        </w:rPr>
        <w:t> </w:t>
      </w:r>
      <w:r>
        <w:rPr>
          <w:w w:val="90"/>
        </w:rPr>
        <w:t>of</w:t>
      </w:r>
      <w:r>
        <w:rPr>
          <w:spacing w:val="-3"/>
          <w:w w:val="90"/>
        </w:rPr>
        <w:t> </w:t>
      </w:r>
      <w:r>
        <w:rPr>
          <w:w w:val="90"/>
        </w:rPr>
        <w:t>the</w:t>
      </w:r>
      <w:r>
        <w:rPr>
          <w:spacing w:val="-1"/>
          <w:w w:val="90"/>
        </w:rPr>
        <w:t> </w:t>
      </w:r>
      <w:r>
        <w:rPr>
          <w:w w:val="90"/>
        </w:rPr>
        <w:t>estate all</w:t>
      </w:r>
      <w:r>
        <w:rPr>
          <w:spacing w:val="-2"/>
          <w:w w:val="90"/>
        </w:rPr>
        <w:t> </w:t>
      </w:r>
      <w:r>
        <w:rPr>
          <w:w w:val="90"/>
        </w:rPr>
        <w:t>the</w:t>
      </w:r>
      <w:r>
        <w:rPr>
          <w:spacing w:val="-4"/>
          <w:w w:val="90"/>
        </w:rPr>
        <w:t> </w:t>
      </w:r>
      <w:r>
        <w:rPr>
          <w:w w:val="90"/>
        </w:rPr>
        <w:t>expenses</w:t>
      </w:r>
      <w:r>
        <w:rPr>
          <w:spacing w:val="-1"/>
          <w:w w:val="90"/>
        </w:rPr>
        <w:t> </w:t>
      </w:r>
      <w:r>
        <w:rPr>
          <w:w w:val="90"/>
        </w:rPr>
        <w:t>of</w:t>
      </w:r>
      <w:r>
        <w:rPr>
          <w:spacing w:val="-1"/>
          <w:w w:val="90"/>
        </w:rPr>
        <w:t> </w:t>
      </w:r>
      <w:r>
        <w:rPr>
          <w:w w:val="90"/>
        </w:rPr>
        <w:t>obtaining</w:t>
      </w:r>
      <w:r>
        <w:rPr>
          <w:spacing w:val="-4"/>
          <w:w w:val="90"/>
        </w:rPr>
        <w:t> </w:t>
      </w:r>
      <w:r>
        <w:rPr>
          <w:w w:val="90"/>
        </w:rPr>
        <w:t>the</w:t>
      </w:r>
      <w:r>
        <w:rPr>
          <w:spacing w:val="1"/>
          <w:w w:val="90"/>
        </w:rPr>
        <w:t> </w:t>
      </w:r>
      <w:r>
        <w:rPr>
          <w:w w:val="90"/>
        </w:rPr>
        <w:t>grant of representation and all other reasonable expenses of administration. These include expenses incurred by the administrator in the usual</w:t>
      </w:r>
      <w:r>
        <w:rPr>
          <w:spacing w:val="1"/>
          <w:w w:val="90"/>
        </w:rPr>
        <w:t> </w:t>
      </w:r>
      <w:r>
        <w:rPr>
          <w:w w:val="85"/>
        </w:rPr>
        <w:t>course of administration.</w:t>
      </w:r>
      <w:r>
        <w:rPr>
          <w:spacing w:val="31"/>
        </w:rPr>
        <w:t> </w:t>
      </w:r>
      <w:r>
        <w:rPr>
          <w:w w:val="85"/>
        </w:rPr>
        <w:t>In </w:t>
      </w:r>
      <w:r>
        <w:rPr>
          <w:i/>
          <w:w w:val="85"/>
        </w:rPr>
        <w:t>In re Marquordt, deceased, ex-parte Administrator</w:t>
      </w:r>
      <w:r>
        <w:rPr>
          <w:i/>
          <w:spacing w:val="32"/>
        </w:rPr>
        <w:t> </w:t>
      </w:r>
      <w:r>
        <w:rPr>
          <w:i/>
          <w:w w:val="85"/>
        </w:rPr>
        <w:t>General</w:t>
      </w:r>
      <w:r>
        <w:rPr>
          <w:i/>
          <w:spacing w:val="31"/>
        </w:rPr>
        <w:t> </w:t>
      </w:r>
      <w:r>
        <w:rPr>
          <w:w w:val="85"/>
        </w:rPr>
        <w:t>(1913-14) 5 EALR 162 (Hamilton CJ), the administrator of</w:t>
      </w:r>
      <w:r>
        <w:rPr>
          <w:spacing w:val="1"/>
          <w:w w:val="85"/>
        </w:rPr>
        <w:t> </w:t>
      </w:r>
      <w:r>
        <w:rPr>
          <w:w w:val="90"/>
        </w:rPr>
        <w:t>the</w:t>
      </w:r>
      <w:r>
        <w:rPr>
          <w:spacing w:val="6"/>
          <w:w w:val="90"/>
        </w:rPr>
        <w:t> </w:t>
      </w:r>
      <w:r>
        <w:rPr>
          <w:w w:val="90"/>
        </w:rPr>
        <w:t>estate</w:t>
      </w:r>
      <w:r>
        <w:rPr>
          <w:spacing w:val="7"/>
          <w:w w:val="90"/>
        </w:rPr>
        <w:t> </w:t>
      </w:r>
      <w:r>
        <w:rPr>
          <w:w w:val="90"/>
        </w:rPr>
        <w:t>of</w:t>
      </w:r>
      <w:r>
        <w:rPr>
          <w:spacing w:val="6"/>
          <w:w w:val="90"/>
        </w:rPr>
        <w:t> </w:t>
      </w:r>
      <w:r>
        <w:rPr>
          <w:w w:val="90"/>
        </w:rPr>
        <w:t>the</w:t>
      </w:r>
      <w:r>
        <w:rPr>
          <w:spacing w:val="7"/>
          <w:w w:val="90"/>
        </w:rPr>
        <w:t> </w:t>
      </w:r>
      <w:r>
        <w:rPr>
          <w:w w:val="90"/>
        </w:rPr>
        <w:t>deceased</w:t>
      </w:r>
      <w:r>
        <w:rPr>
          <w:spacing w:val="6"/>
          <w:w w:val="90"/>
        </w:rPr>
        <w:t> </w:t>
      </w:r>
      <w:r>
        <w:rPr>
          <w:w w:val="90"/>
        </w:rPr>
        <w:t>acting</w:t>
      </w:r>
      <w:r>
        <w:rPr>
          <w:spacing w:val="8"/>
          <w:w w:val="90"/>
        </w:rPr>
        <w:t> </w:t>
      </w:r>
      <w:r>
        <w:rPr>
          <w:w w:val="90"/>
        </w:rPr>
        <w:t>in</w:t>
      </w:r>
      <w:r>
        <w:rPr>
          <w:spacing w:val="6"/>
          <w:w w:val="90"/>
        </w:rPr>
        <w:t> </w:t>
      </w:r>
      <w:r>
        <w:rPr>
          <w:w w:val="90"/>
        </w:rPr>
        <w:t>conjunction</w:t>
      </w:r>
      <w:r>
        <w:rPr>
          <w:spacing w:val="7"/>
          <w:w w:val="90"/>
        </w:rPr>
        <w:t> </w:t>
      </w:r>
      <w:r>
        <w:rPr>
          <w:w w:val="90"/>
        </w:rPr>
        <w:t>with</w:t>
      </w:r>
      <w:r>
        <w:rPr>
          <w:spacing w:val="7"/>
          <w:w w:val="90"/>
        </w:rPr>
        <w:t> </w:t>
      </w:r>
      <w:r>
        <w:rPr>
          <w:w w:val="90"/>
        </w:rPr>
        <w:t>the</w:t>
      </w:r>
      <w:r>
        <w:rPr>
          <w:spacing w:val="7"/>
          <w:w w:val="90"/>
        </w:rPr>
        <w:t> </w:t>
      </w:r>
      <w:r>
        <w:rPr>
          <w:w w:val="90"/>
        </w:rPr>
        <w:t>lawyers</w:t>
      </w:r>
      <w:r>
        <w:rPr>
          <w:spacing w:val="6"/>
          <w:w w:val="90"/>
        </w:rPr>
        <w:t> </w:t>
      </w:r>
      <w:r>
        <w:rPr>
          <w:w w:val="90"/>
        </w:rPr>
        <w:t>for</w:t>
      </w:r>
      <w:r>
        <w:rPr>
          <w:spacing w:val="8"/>
          <w:w w:val="90"/>
        </w:rPr>
        <w:t> </w:t>
      </w:r>
      <w:r>
        <w:rPr>
          <w:w w:val="90"/>
        </w:rPr>
        <w:t>the</w:t>
      </w:r>
      <w:r>
        <w:rPr>
          <w:spacing w:val="8"/>
          <w:w w:val="90"/>
        </w:rPr>
        <w:t> </w:t>
      </w:r>
      <w:r>
        <w:rPr>
          <w:w w:val="90"/>
        </w:rPr>
        <w:t>mortgagees</w:t>
      </w:r>
      <w:r>
        <w:rPr>
          <w:spacing w:val="8"/>
          <w:w w:val="90"/>
        </w:rPr>
        <w:t> </w:t>
      </w:r>
      <w:r>
        <w:rPr>
          <w:w w:val="90"/>
        </w:rPr>
        <w:t>of</w:t>
      </w:r>
      <w:r>
        <w:rPr>
          <w:spacing w:val="9"/>
          <w:w w:val="90"/>
        </w:rPr>
        <w:t> </w:t>
      </w:r>
      <w:r>
        <w:rPr>
          <w:w w:val="90"/>
        </w:rPr>
        <w:t>a</w:t>
      </w:r>
      <w:r>
        <w:rPr>
          <w:spacing w:val="6"/>
          <w:w w:val="90"/>
        </w:rPr>
        <w:t> </w:t>
      </w:r>
      <w:r>
        <w:rPr>
          <w:w w:val="90"/>
        </w:rPr>
        <w:t>farm</w:t>
      </w:r>
      <w:r>
        <w:rPr>
          <w:spacing w:val="8"/>
          <w:w w:val="90"/>
        </w:rPr>
        <w:t> </w:t>
      </w:r>
      <w:r>
        <w:rPr>
          <w:w w:val="90"/>
        </w:rPr>
        <w:t>belonging</w:t>
      </w:r>
      <w:r>
        <w:rPr>
          <w:spacing w:val="6"/>
          <w:w w:val="90"/>
        </w:rPr>
        <w:t> </w:t>
      </w:r>
      <w:r>
        <w:rPr>
          <w:w w:val="90"/>
        </w:rPr>
        <w:t>to</w:t>
      </w:r>
      <w:r>
        <w:rPr>
          <w:spacing w:val="7"/>
          <w:w w:val="90"/>
        </w:rPr>
        <w:t> </w:t>
      </w:r>
      <w:r>
        <w:rPr>
          <w:w w:val="90"/>
        </w:rPr>
        <w:t>the</w:t>
      </w:r>
      <w:r>
        <w:rPr>
          <w:spacing w:val="6"/>
          <w:w w:val="90"/>
        </w:rPr>
        <w:t> </w:t>
      </w:r>
      <w:r>
        <w:rPr>
          <w:w w:val="90"/>
        </w:rPr>
        <w:t>deceased</w:t>
      </w:r>
      <w:r>
        <w:rPr>
          <w:spacing w:val="9"/>
          <w:w w:val="90"/>
        </w:rPr>
        <w:t> </w:t>
      </w:r>
      <w:r>
        <w:rPr>
          <w:w w:val="90"/>
        </w:rPr>
        <w:t>decided</w:t>
      </w:r>
      <w:r>
        <w:rPr>
          <w:spacing w:val="6"/>
          <w:w w:val="90"/>
        </w:rPr>
        <w:t> </w:t>
      </w:r>
      <w:r>
        <w:rPr>
          <w:w w:val="90"/>
        </w:rPr>
        <w:t>to</w:t>
      </w:r>
      <w:r>
        <w:rPr>
          <w:spacing w:val="10"/>
          <w:w w:val="90"/>
        </w:rPr>
        <w:t> </w:t>
      </w:r>
      <w:r>
        <w:rPr>
          <w:w w:val="90"/>
        </w:rPr>
        <w:t>subdivide</w:t>
      </w:r>
      <w:r>
        <w:rPr>
          <w:spacing w:val="1"/>
          <w:w w:val="90"/>
        </w:rPr>
        <w:t> </w:t>
      </w:r>
      <w:r>
        <w:rPr>
          <w:w w:val="95"/>
        </w:rPr>
        <w:t>the</w:t>
      </w:r>
      <w:r>
        <w:rPr>
          <w:spacing w:val="-4"/>
          <w:w w:val="95"/>
        </w:rPr>
        <w:t> </w:t>
      </w:r>
      <w:r>
        <w:rPr>
          <w:w w:val="95"/>
        </w:rPr>
        <w:t>farm</w:t>
      </w:r>
      <w:r>
        <w:rPr>
          <w:spacing w:val="-2"/>
          <w:w w:val="95"/>
        </w:rPr>
        <w:t> </w:t>
      </w:r>
      <w:r>
        <w:rPr>
          <w:w w:val="95"/>
        </w:rPr>
        <w:t>and</w:t>
      </w:r>
      <w:r>
        <w:rPr>
          <w:spacing w:val="-2"/>
          <w:w w:val="95"/>
        </w:rPr>
        <w:t> </w:t>
      </w:r>
      <w:r>
        <w:rPr>
          <w:w w:val="95"/>
        </w:rPr>
        <w:t>selling</w:t>
      </w:r>
      <w:r>
        <w:rPr>
          <w:spacing w:val="-1"/>
          <w:w w:val="95"/>
        </w:rPr>
        <w:t> </w:t>
      </w:r>
      <w:r>
        <w:rPr>
          <w:w w:val="95"/>
        </w:rPr>
        <w:t>it</w:t>
      </w:r>
      <w:r>
        <w:rPr>
          <w:spacing w:val="-4"/>
          <w:w w:val="95"/>
        </w:rPr>
        <w:t> </w:t>
      </w:r>
      <w:r>
        <w:rPr>
          <w:w w:val="95"/>
        </w:rPr>
        <w:t>by</w:t>
      </w:r>
      <w:r>
        <w:rPr>
          <w:spacing w:val="-4"/>
          <w:w w:val="95"/>
        </w:rPr>
        <w:t> </w:t>
      </w:r>
      <w:r>
        <w:rPr>
          <w:w w:val="95"/>
        </w:rPr>
        <w:t>auction</w:t>
      </w:r>
      <w:r>
        <w:rPr>
          <w:spacing w:val="-2"/>
          <w:w w:val="95"/>
        </w:rPr>
        <w:t> </w:t>
      </w:r>
      <w:r>
        <w:rPr>
          <w:w w:val="95"/>
        </w:rPr>
        <w:t>in</w:t>
      </w:r>
      <w:r>
        <w:rPr>
          <w:spacing w:val="-1"/>
          <w:w w:val="95"/>
        </w:rPr>
        <w:t> </w:t>
      </w:r>
      <w:r>
        <w:rPr>
          <w:w w:val="95"/>
        </w:rPr>
        <w:t>an</w:t>
      </w:r>
      <w:r>
        <w:rPr>
          <w:spacing w:val="-4"/>
          <w:w w:val="95"/>
        </w:rPr>
        <w:t> </w:t>
      </w:r>
      <w:r>
        <w:rPr>
          <w:w w:val="95"/>
        </w:rPr>
        <w:t>effort</w:t>
      </w:r>
      <w:r>
        <w:rPr>
          <w:spacing w:val="-3"/>
          <w:w w:val="95"/>
        </w:rPr>
        <w:t> </w:t>
      </w:r>
      <w:r>
        <w:rPr>
          <w:w w:val="95"/>
        </w:rPr>
        <w:t>to</w:t>
      </w:r>
      <w:r>
        <w:rPr>
          <w:spacing w:val="-3"/>
          <w:w w:val="95"/>
        </w:rPr>
        <w:t> </w:t>
      </w:r>
      <w:r>
        <w:rPr>
          <w:w w:val="95"/>
        </w:rPr>
        <w:t>obtain</w:t>
      </w:r>
      <w:r>
        <w:rPr>
          <w:spacing w:val="-2"/>
          <w:w w:val="95"/>
        </w:rPr>
        <w:t> </w:t>
      </w:r>
      <w:r>
        <w:rPr>
          <w:w w:val="95"/>
        </w:rPr>
        <w:t>a</w:t>
      </w:r>
      <w:r>
        <w:rPr>
          <w:spacing w:val="-4"/>
          <w:w w:val="95"/>
        </w:rPr>
        <w:t> </w:t>
      </w:r>
      <w:r>
        <w:rPr>
          <w:w w:val="95"/>
        </w:rPr>
        <w:t>better</w:t>
      </w:r>
      <w:r>
        <w:rPr>
          <w:spacing w:val="-1"/>
          <w:w w:val="95"/>
        </w:rPr>
        <w:t> </w:t>
      </w:r>
      <w:r>
        <w:rPr>
          <w:w w:val="95"/>
        </w:rPr>
        <w:t>price.</w:t>
      </w:r>
      <w:r>
        <w:rPr>
          <w:spacing w:val="-3"/>
          <w:w w:val="95"/>
        </w:rPr>
        <w:t> </w:t>
      </w:r>
      <w:r>
        <w:rPr>
          <w:w w:val="95"/>
        </w:rPr>
        <w:t>The</w:t>
      </w:r>
      <w:r>
        <w:rPr>
          <w:spacing w:val="-4"/>
          <w:w w:val="95"/>
        </w:rPr>
        <w:t> </w:t>
      </w:r>
      <w:r>
        <w:rPr>
          <w:w w:val="95"/>
        </w:rPr>
        <w:t>step</w:t>
      </w:r>
      <w:r>
        <w:rPr>
          <w:spacing w:val="-4"/>
          <w:w w:val="95"/>
        </w:rPr>
        <w:t> </w:t>
      </w:r>
      <w:r>
        <w:rPr>
          <w:w w:val="95"/>
        </w:rPr>
        <w:t>was</w:t>
      </w:r>
      <w:r>
        <w:rPr>
          <w:spacing w:val="-4"/>
          <w:w w:val="95"/>
        </w:rPr>
        <w:t> </w:t>
      </w:r>
      <w:r>
        <w:rPr>
          <w:w w:val="95"/>
        </w:rPr>
        <w:t>taken</w:t>
      </w:r>
      <w:r>
        <w:rPr>
          <w:spacing w:val="-2"/>
          <w:w w:val="95"/>
        </w:rPr>
        <w:t> </w:t>
      </w:r>
      <w:r>
        <w:rPr>
          <w:w w:val="95"/>
        </w:rPr>
        <w:t>on</w:t>
      </w:r>
      <w:r>
        <w:rPr>
          <w:spacing w:val="-3"/>
          <w:w w:val="95"/>
        </w:rPr>
        <w:t> </w:t>
      </w:r>
      <w:r>
        <w:rPr>
          <w:w w:val="95"/>
        </w:rPr>
        <w:t>expert</w:t>
      </w:r>
      <w:r>
        <w:rPr>
          <w:spacing w:val="-3"/>
          <w:w w:val="95"/>
        </w:rPr>
        <w:t> </w:t>
      </w:r>
      <w:r>
        <w:rPr>
          <w:w w:val="95"/>
        </w:rPr>
        <w:t>advice</w:t>
      </w:r>
      <w:r>
        <w:rPr>
          <w:spacing w:val="-2"/>
          <w:w w:val="95"/>
        </w:rPr>
        <w:t> </w:t>
      </w:r>
      <w:r>
        <w:rPr>
          <w:w w:val="95"/>
        </w:rPr>
        <w:t>and</w:t>
      </w:r>
      <w:r>
        <w:rPr>
          <w:spacing w:val="-4"/>
          <w:w w:val="95"/>
        </w:rPr>
        <w:t> </w:t>
      </w:r>
      <w:r>
        <w:rPr>
          <w:w w:val="95"/>
        </w:rPr>
        <w:t>was</w:t>
      </w:r>
      <w:r>
        <w:rPr>
          <w:spacing w:val="-2"/>
          <w:w w:val="95"/>
        </w:rPr>
        <w:t> </w:t>
      </w:r>
      <w:r>
        <w:rPr>
          <w:w w:val="95"/>
        </w:rPr>
        <w:t>expected</w:t>
      </w:r>
      <w:r>
        <w:rPr>
          <w:spacing w:val="-4"/>
          <w:w w:val="95"/>
        </w:rPr>
        <w:t> </w:t>
      </w:r>
      <w:r>
        <w:rPr>
          <w:w w:val="95"/>
        </w:rPr>
        <w:t>to</w:t>
      </w:r>
      <w:r>
        <w:rPr>
          <w:spacing w:val="-4"/>
          <w:w w:val="95"/>
        </w:rPr>
        <w:t> </w:t>
      </w:r>
      <w:r>
        <w:rPr>
          <w:w w:val="95"/>
        </w:rPr>
        <w:t>benefit</w:t>
      </w:r>
      <w:r>
        <w:rPr>
          <w:spacing w:val="-4"/>
          <w:w w:val="95"/>
        </w:rPr>
        <w:t> </w:t>
      </w:r>
      <w:r>
        <w:rPr>
          <w:w w:val="95"/>
        </w:rPr>
        <w:t>the</w:t>
      </w:r>
      <w:r>
        <w:rPr>
          <w:spacing w:val="-40"/>
          <w:w w:val="95"/>
        </w:rPr>
        <w:t> </w:t>
      </w:r>
      <w:r>
        <w:rPr>
          <w:w w:val="95"/>
        </w:rPr>
        <w:t>estate. The expectations of a better price were not realised. The</w:t>
      </w:r>
      <w:r>
        <w:rPr>
          <w:spacing w:val="1"/>
          <w:w w:val="95"/>
        </w:rPr>
        <w:t> </w:t>
      </w:r>
      <w:r>
        <w:rPr>
          <w:w w:val="95"/>
        </w:rPr>
        <w:t>court was asked to decide whether the expenses should be borne by the</w:t>
      </w:r>
      <w:r>
        <w:rPr>
          <w:spacing w:val="1"/>
          <w:w w:val="95"/>
        </w:rPr>
        <w:t> </w:t>
      </w:r>
      <w:r>
        <w:rPr>
          <w:w w:val="90"/>
        </w:rPr>
        <w:t>general</w:t>
      </w:r>
      <w:r>
        <w:rPr>
          <w:spacing w:val="8"/>
          <w:w w:val="90"/>
        </w:rPr>
        <w:t> </w:t>
      </w:r>
      <w:r>
        <w:rPr>
          <w:w w:val="90"/>
        </w:rPr>
        <w:t>estate</w:t>
      </w:r>
      <w:r>
        <w:rPr>
          <w:spacing w:val="7"/>
          <w:w w:val="90"/>
        </w:rPr>
        <w:t> </w:t>
      </w:r>
      <w:r>
        <w:rPr>
          <w:w w:val="90"/>
        </w:rPr>
        <w:t>or</w:t>
      </w:r>
      <w:r>
        <w:rPr>
          <w:spacing w:val="10"/>
          <w:w w:val="90"/>
        </w:rPr>
        <w:t> </w:t>
      </w:r>
      <w:r>
        <w:rPr>
          <w:w w:val="90"/>
        </w:rPr>
        <w:t>come</w:t>
      </w:r>
      <w:r>
        <w:rPr>
          <w:spacing w:val="8"/>
          <w:w w:val="90"/>
        </w:rPr>
        <w:t> </w:t>
      </w:r>
      <w:r>
        <w:rPr>
          <w:w w:val="90"/>
        </w:rPr>
        <w:t>out</w:t>
      </w:r>
      <w:r>
        <w:rPr>
          <w:spacing w:val="9"/>
          <w:w w:val="90"/>
        </w:rPr>
        <w:t> </w:t>
      </w:r>
      <w:r>
        <w:rPr>
          <w:w w:val="90"/>
        </w:rPr>
        <w:t>of</w:t>
      </w:r>
      <w:r>
        <w:rPr>
          <w:spacing w:val="8"/>
          <w:w w:val="90"/>
        </w:rPr>
        <w:t> </w:t>
      </w:r>
      <w:r>
        <w:rPr>
          <w:w w:val="90"/>
        </w:rPr>
        <w:t>the</w:t>
      </w:r>
      <w:r>
        <w:rPr>
          <w:spacing w:val="10"/>
          <w:w w:val="90"/>
        </w:rPr>
        <w:t> </w:t>
      </w:r>
      <w:r>
        <w:rPr>
          <w:w w:val="90"/>
        </w:rPr>
        <w:t>price</w:t>
      </w:r>
      <w:r>
        <w:rPr>
          <w:spacing w:val="9"/>
          <w:w w:val="90"/>
        </w:rPr>
        <w:t> </w:t>
      </w:r>
      <w:r>
        <w:rPr>
          <w:w w:val="90"/>
        </w:rPr>
        <w:t>paid</w:t>
      </w:r>
      <w:r>
        <w:rPr>
          <w:spacing w:val="10"/>
          <w:w w:val="90"/>
        </w:rPr>
        <w:t> </w:t>
      </w:r>
      <w:r>
        <w:rPr>
          <w:w w:val="90"/>
        </w:rPr>
        <w:t>for</w:t>
      </w:r>
      <w:r>
        <w:rPr>
          <w:spacing w:val="10"/>
          <w:w w:val="90"/>
        </w:rPr>
        <w:t> </w:t>
      </w:r>
      <w:r>
        <w:rPr>
          <w:w w:val="90"/>
        </w:rPr>
        <w:t>the</w:t>
      </w:r>
      <w:r>
        <w:rPr>
          <w:spacing w:val="10"/>
          <w:w w:val="90"/>
        </w:rPr>
        <w:t> </w:t>
      </w:r>
      <w:r>
        <w:rPr>
          <w:w w:val="90"/>
        </w:rPr>
        <w:t>property</w:t>
      </w:r>
      <w:r>
        <w:rPr>
          <w:spacing w:val="9"/>
          <w:w w:val="90"/>
        </w:rPr>
        <w:t> </w:t>
      </w:r>
      <w:r>
        <w:rPr>
          <w:w w:val="90"/>
        </w:rPr>
        <w:t>by</w:t>
      </w:r>
      <w:r>
        <w:rPr>
          <w:spacing w:val="8"/>
          <w:w w:val="90"/>
        </w:rPr>
        <w:t> </w:t>
      </w:r>
      <w:r>
        <w:rPr>
          <w:w w:val="90"/>
        </w:rPr>
        <w:t>the</w:t>
      </w:r>
      <w:r>
        <w:rPr>
          <w:spacing w:val="11"/>
          <w:w w:val="90"/>
        </w:rPr>
        <w:t> </w:t>
      </w:r>
      <w:r>
        <w:rPr>
          <w:w w:val="90"/>
        </w:rPr>
        <w:t>mortgagees.</w:t>
      </w:r>
      <w:r>
        <w:rPr>
          <w:spacing w:val="12"/>
          <w:w w:val="90"/>
        </w:rPr>
        <w:t> </w:t>
      </w:r>
      <w:r>
        <w:rPr>
          <w:w w:val="90"/>
        </w:rPr>
        <w:t>It</w:t>
      </w:r>
      <w:r>
        <w:rPr>
          <w:spacing w:val="9"/>
          <w:w w:val="90"/>
        </w:rPr>
        <w:t> </w:t>
      </w:r>
      <w:r>
        <w:rPr>
          <w:w w:val="90"/>
        </w:rPr>
        <w:t>was</w:t>
      </w:r>
      <w:r>
        <w:rPr>
          <w:spacing w:val="8"/>
          <w:w w:val="90"/>
        </w:rPr>
        <w:t> </w:t>
      </w:r>
      <w:r>
        <w:rPr>
          <w:w w:val="90"/>
        </w:rPr>
        <w:t>held</w:t>
      </w:r>
      <w:r>
        <w:rPr>
          <w:spacing w:val="7"/>
          <w:w w:val="90"/>
        </w:rPr>
        <w:t> </w:t>
      </w:r>
      <w:r>
        <w:rPr>
          <w:w w:val="90"/>
        </w:rPr>
        <w:t>that</w:t>
      </w:r>
      <w:r>
        <w:rPr>
          <w:spacing w:val="12"/>
          <w:w w:val="90"/>
        </w:rPr>
        <w:t> </w:t>
      </w:r>
      <w:r>
        <w:rPr>
          <w:w w:val="90"/>
        </w:rPr>
        <w:t>the</w:t>
      </w:r>
      <w:r>
        <w:rPr>
          <w:spacing w:val="7"/>
          <w:w w:val="90"/>
        </w:rPr>
        <w:t> </w:t>
      </w:r>
      <w:r>
        <w:rPr>
          <w:w w:val="90"/>
        </w:rPr>
        <w:t>expense</w:t>
      </w:r>
      <w:r>
        <w:rPr>
          <w:spacing w:val="8"/>
          <w:w w:val="90"/>
        </w:rPr>
        <w:t> </w:t>
      </w:r>
      <w:r>
        <w:rPr>
          <w:w w:val="90"/>
        </w:rPr>
        <w:t>incurred</w:t>
      </w:r>
      <w:r>
        <w:rPr>
          <w:spacing w:val="7"/>
          <w:w w:val="90"/>
        </w:rPr>
        <w:t> </w:t>
      </w:r>
      <w:r>
        <w:rPr>
          <w:w w:val="90"/>
        </w:rPr>
        <w:t>by</w:t>
      </w:r>
      <w:r>
        <w:rPr>
          <w:spacing w:val="11"/>
          <w:w w:val="90"/>
        </w:rPr>
        <w:t> </w:t>
      </w:r>
      <w:r>
        <w:rPr>
          <w:w w:val="90"/>
        </w:rPr>
        <w:t>an</w:t>
      </w:r>
      <w:r>
        <w:rPr>
          <w:spacing w:val="23"/>
          <w:w w:val="90"/>
        </w:rPr>
        <w:t> </w:t>
      </w:r>
      <w:r>
        <w:rPr>
          <w:w w:val="90"/>
        </w:rPr>
        <w:t>administrator</w:t>
      </w:r>
      <w:r>
        <w:rPr>
          <w:spacing w:val="9"/>
          <w:w w:val="90"/>
        </w:rPr>
        <w:t> </w:t>
      </w:r>
      <w:r>
        <w:rPr>
          <w:w w:val="90"/>
        </w:rPr>
        <w:t>for</w:t>
      </w:r>
      <w:r>
        <w:rPr>
          <w:spacing w:val="1"/>
          <w:w w:val="90"/>
        </w:rPr>
        <w:t> </w:t>
      </w:r>
      <w:r>
        <w:rPr>
          <w:w w:val="95"/>
        </w:rPr>
        <w:t>the better realisation of mortgaged property, though with approval and joint action of the mortgagees, being for the benefit of the estate</w:t>
      </w:r>
      <w:r>
        <w:rPr>
          <w:spacing w:val="1"/>
          <w:w w:val="95"/>
        </w:rPr>
        <w:t> </w:t>
      </w:r>
      <w:r>
        <w:rPr/>
        <w:t>generally,</w:t>
      </w:r>
      <w:r>
        <w:rPr>
          <w:spacing w:val="-7"/>
        </w:rPr>
        <w:t> </w:t>
      </w:r>
      <w:r>
        <w:rPr/>
        <w:t>must</w:t>
      </w:r>
      <w:r>
        <w:rPr>
          <w:spacing w:val="-6"/>
        </w:rPr>
        <w:t> </w:t>
      </w:r>
      <w:r>
        <w:rPr/>
        <w:t>come</w:t>
      </w:r>
      <w:r>
        <w:rPr>
          <w:spacing w:val="-7"/>
        </w:rPr>
        <w:t> </w:t>
      </w:r>
      <w:r>
        <w:rPr/>
        <w:t>out</w:t>
      </w:r>
      <w:r>
        <w:rPr>
          <w:spacing w:val="-7"/>
        </w:rPr>
        <w:t> </w:t>
      </w:r>
      <w:r>
        <w:rPr/>
        <w:t>of</w:t>
      </w:r>
      <w:r>
        <w:rPr>
          <w:spacing w:val="-7"/>
        </w:rPr>
        <w:t> </w:t>
      </w:r>
      <w:r>
        <w:rPr/>
        <w:t>the</w:t>
      </w:r>
      <w:r>
        <w:rPr>
          <w:spacing w:val="-4"/>
        </w:rPr>
        <w:t> </w:t>
      </w:r>
      <w:r>
        <w:rPr/>
        <w:t>estate.</w:t>
      </w:r>
    </w:p>
    <w:p>
      <w:pPr>
        <w:pStyle w:val="BodyText"/>
        <w:spacing w:before="8"/>
        <w:rPr>
          <w:sz w:val="20"/>
        </w:rPr>
      </w:pPr>
    </w:p>
    <w:p>
      <w:pPr>
        <w:spacing w:after="0"/>
        <w:rPr>
          <w:sz w:val="20"/>
        </w:rPr>
        <w:sectPr>
          <w:pgSz w:w="12240" w:h="15840"/>
          <w:pgMar w:header="720" w:footer="1022" w:top="1320" w:bottom="1220" w:left="1340" w:right="1280"/>
        </w:sectPr>
      </w:pPr>
    </w:p>
    <w:p>
      <w:pPr>
        <w:pStyle w:val="BodyText"/>
        <w:rPr>
          <w:sz w:val="20"/>
        </w:rPr>
      </w:pPr>
    </w:p>
    <w:p>
      <w:pPr>
        <w:pStyle w:val="BodyText"/>
        <w:rPr>
          <w:sz w:val="20"/>
        </w:rPr>
      </w:pPr>
    </w:p>
    <w:p>
      <w:pPr>
        <w:pStyle w:val="BodyText"/>
        <w:spacing w:before="9"/>
        <w:rPr>
          <w:sz w:val="20"/>
        </w:rPr>
      </w:pPr>
    </w:p>
    <w:p>
      <w:pPr>
        <w:pStyle w:val="Heading1"/>
        <w:numPr>
          <w:ilvl w:val="1"/>
          <w:numId w:val="63"/>
        </w:numPr>
        <w:tabs>
          <w:tab w:pos="434" w:val="left" w:leader="none"/>
        </w:tabs>
        <w:spacing w:line="240" w:lineRule="auto" w:before="1" w:after="0"/>
        <w:ind w:left="433" w:right="0" w:hanging="334"/>
        <w:jc w:val="left"/>
      </w:pPr>
      <w:r>
        <w:rPr/>
        <w:t>Introduction</w:t>
      </w:r>
    </w:p>
    <w:p>
      <w:pPr>
        <w:spacing w:before="80"/>
        <w:ind w:left="566" w:right="3966" w:firstLine="0"/>
        <w:jc w:val="center"/>
        <w:rPr>
          <w:b/>
          <w:sz w:val="18"/>
        </w:rPr>
      </w:pPr>
      <w:r>
        <w:rPr/>
        <w:br w:type="column"/>
      </w:r>
      <w:r>
        <w:rPr>
          <w:b/>
          <w:w w:val="85"/>
          <w:sz w:val="18"/>
        </w:rPr>
        <w:t>CHAPTER</w:t>
      </w:r>
      <w:r>
        <w:rPr>
          <w:b/>
          <w:spacing w:val="-5"/>
          <w:w w:val="85"/>
          <w:sz w:val="18"/>
        </w:rPr>
        <w:t> </w:t>
      </w:r>
      <w:r>
        <w:rPr>
          <w:b/>
          <w:w w:val="85"/>
          <w:sz w:val="18"/>
        </w:rPr>
        <w:t>SEVENTEEN</w:t>
      </w:r>
    </w:p>
    <w:p>
      <w:pPr>
        <w:pStyle w:val="Heading1"/>
        <w:spacing w:before="103"/>
        <w:ind w:left="99" w:right="3496" w:firstLine="0"/>
        <w:jc w:val="center"/>
      </w:pPr>
      <w:r>
        <w:rPr>
          <w:w w:val="85"/>
        </w:rPr>
        <w:t>17</w:t>
      </w:r>
      <w:r>
        <w:rPr>
          <w:spacing w:val="16"/>
          <w:w w:val="85"/>
        </w:rPr>
        <w:t> </w:t>
      </w:r>
      <w:r>
        <w:rPr>
          <w:w w:val="85"/>
        </w:rPr>
        <w:t>DISTRIBUTION</w:t>
      </w:r>
      <w:r>
        <w:rPr>
          <w:spacing w:val="17"/>
          <w:w w:val="85"/>
        </w:rPr>
        <w:t> </w:t>
      </w:r>
      <w:r>
        <w:rPr>
          <w:w w:val="85"/>
        </w:rPr>
        <w:t>OF</w:t>
      </w:r>
      <w:r>
        <w:rPr>
          <w:spacing w:val="18"/>
          <w:w w:val="85"/>
        </w:rPr>
        <w:t> </w:t>
      </w:r>
      <w:r>
        <w:rPr>
          <w:w w:val="85"/>
        </w:rPr>
        <w:t>THE</w:t>
      </w:r>
      <w:r>
        <w:rPr>
          <w:spacing w:val="17"/>
          <w:w w:val="85"/>
        </w:rPr>
        <w:t> </w:t>
      </w:r>
      <w:r>
        <w:rPr>
          <w:w w:val="85"/>
        </w:rPr>
        <w:t>ESTATE</w:t>
      </w:r>
    </w:p>
    <w:p>
      <w:pPr>
        <w:spacing w:after="0"/>
        <w:jc w:val="center"/>
        <w:sectPr>
          <w:type w:val="continuous"/>
          <w:pgSz w:w="12240" w:h="15840"/>
          <w:pgMar w:top="1320" w:bottom="1220" w:left="1340" w:right="1280"/>
          <w:cols w:num="2" w:equalWidth="0">
            <w:col w:w="1475" w:space="1864"/>
            <w:col w:w="6281"/>
          </w:cols>
        </w:sectPr>
      </w:pPr>
    </w:p>
    <w:p>
      <w:pPr>
        <w:pStyle w:val="BodyText"/>
        <w:spacing w:line="360" w:lineRule="auto" w:before="102"/>
        <w:ind w:left="100" w:right="158"/>
        <w:jc w:val="both"/>
      </w:pPr>
      <w:r>
        <w:rPr>
          <w:w w:val="90"/>
        </w:rPr>
        <w:t>Once</w:t>
      </w:r>
      <w:r>
        <w:rPr>
          <w:spacing w:val="-4"/>
          <w:w w:val="90"/>
        </w:rPr>
        <w:t> </w:t>
      </w:r>
      <w:r>
        <w:rPr>
          <w:w w:val="90"/>
        </w:rPr>
        <w:t>the</w:t>
      </w:r>
      <w:r>
        <w:rPr>
          <w:spacing w:val="-3"/>
          <w:w w:val="90"/>
        </w:rPr>
        <w:t> </w:t>
      </w:r>
      <w:r>
        <w:rPr>
          <w:w w:val="90"/>
        </w:rPr>
        <w:t>personal</w:t>
      </w:r>
      <w:r>
        <w:rPr>
          <w:spacing w:val="-3"/>
          <w:w w:val="90"/>
        </w:rPr>
        <w:t> </w:t>
      </w:r>
      <w:r>
        <w:rPr>
          <w:w w:val="90"/>
        </w:rPr>
        <w:t>representatives</w:t>
      </w:r>
      <w:r>
        <w:rPr>
          <w:spacing w:val="-3"/>
          <w:w w:val="90"/>
        </w:rPr>
        <w:t> </w:t>
      </w:r>
      <w:r>
        <w:rPr>
          <w:w w:val="90"/>
        </w:rPr>
        <w:t>have</w:t>
      </w:r>
      <w:r>
        <w:rPr>
          <w:spacing w:val="-4"/>
          <w:w w:val="90"/>
        </w:rPr>
        <w:t> </w:t>
      </w:r>
      <w:r>
        <w:rPr>
          <w:w w:val="90"/>
        </w:rPr>
        <w:t>paid</w:t>
      </w:r>
      <w:r>
        <w:rPr>
          <w:spacing w:val="-1"/>
          <w:w w:val="90"/>
        </w:rPr>
        <w:t> </w:t>
      </w:r>
      <w:r>
        <w:rPr>
          <w:w w:val="90"/>
        </w:rPr>
        <w:t>all</w:t>
      </w:r>
      <w:r>
        <w:rPr>
          <w:spacing w:val="-3"/>
          <w:w w:val="90"/>
        </w:rPr>
        <w:t> </w:t>
      </w:r>
      <w:r>
        <w:rPr>
          <w:w w:val="90"/>
        </w:rPr>
        <w:t>the</w:t>
      </w:r>
      <w:r>
        <w:rPr>
          <w:spacing w:val="-3"/>
          <w:w w:val="90"/>
        </w:rPr>
        <w:t> </w:t>
      </w:r>
      <w:r>
        <w:rPr>
          <w:w w:val="90"/>
        </w:rPr>
        <w:t>deceased‟s</w:t>
      </w:r>
      <w:r>
        <w:rPr>
          <w:spacing w:val="-4"/>
          <w:w w:val="90"/>
        </w:rPr>
        <w:t> </w:t>
      </w:r>
      <w:r>
        <w:rPr>
          <w:w w:val="90"/>
        </w:rPr>
        <w:t>debts</w:t>
      </w:r>
      <w:r>
        <w:rPr>
          <w:spacing w:val="-3"/>
          <w:w w:val="90"/>
        </w:rPr>
        <w:t> </w:t>
      </w:r>
      <w:r>
        <w:rPr>
          <w:w w:val="90"/>
        </w:rPr>
        <w:t>and</w:t>
      </w:r>
      <w:r>
        <w:rPr>
          <w:spacing w:val="-4"/>
          <w:w w:val="90"/>
        </w:rPr>
        <w:t> </w:t>
      </w:r>
      <w:r>
        <w:rPr>
          <w:w w:val="90"/>
        </w:rPr>
        <w:t>other</w:t>
      </w:r>
      <w:r>
        <w:rPr>
          <w:spacing w:val="-2"/>
          <w:w w:val="90"/>
        </w:rPr>
        <w:t> </w:t>
      </w:r>
      <w:r>
        <w:rPr>
          <w:w w:val="90"/>
        </w:rPr>
        <w:t>liabilities,</w:t>
      </w:r>
      <w:r>
        <w:rPr>
          <w:spacing w:val="-3"/>
          <w:w w:val="90"/>
        </w:rPr>
        <w:t> </w:t>
      </w:r>
      <w:r>
        <w:rPr>
          <w:w w:val="90"/>
        </w:rPr>
        <w:t>they</w:t>
      </w:r>
      <w:r>
        <w:rPr>
          <w:spacing w:val="-3"/>
          <w:w w:val="90"/>
        </w:rPr>
        <w:t> </w:t>
      </w:r>
      <w:r>
        <w:rPr>
          <w:w w:val="90"/>
        </w:rPr>
        <w:t>will</w:t>
      </w:r>
      <w:r>
        <w:rPr>
          <w:spacing w:val="-3"/>
          <w:w w:val="90"/>
        </w:rPr>
        <w:t> </w:t>
      </w:r>
      <w:r>
        <w:rPr>
          <w:w w:val="90"/>
        </w:rPr>
        <w:t>be</w:t>
      </w:r>
      <w:r>
        <w:rPr>
          <w:spacing w:val="-1"/>
          <w:w w:val="90"/>
        </w:rPr>
        <w:t> </w:t>
      </w:r>
      <w:r>
        <w:rPr>
          <w:w w:val="90"/>
        </w:rPr>
        <w:t>in</w:t>
      </w:r>
      <w:r>
        <w:rPr>
          <w:spacing w:val="-1"/>
          <w:w w:val="90"/>
        </w:rPr>
        <w:t> </w:t>
      </w:r>
      <w:r>
        <w:rPr>
          <w:w w:val="90"/>
        </w:rPr>
        <w:t>a</w:t>
      </w:r>
      <w:r>
        <w:rPr>
          <w:spacing w:val="-4"/>
          <w:w w:val="90"/>
        </w:rPr>
        <w:t> </w:t>
      </w:r>
      <w:r>
        <w:rPr>
          <w:w w:val="90"/>
        </w:rPr>
        <w:t>position</w:t>
      </w:r>
      <w:r>
        <w:rPr>
          <w:spacing w:val="-3"/>
          <w:w w:val="90"/>
        </w:rPr>
        <w:t> </w:t>
      </w:r>
      <w:r>
        <w:rPr>
          <w:w w:val="90"/>
        </w:rPr>
        <w:t>to</w:t>
      </w:r>
      <w:r>
        <w:rPr>
          <w:spacing w:val="5"/>
          <w:w w:val="90"/>
        </w:rPr>
        <w:t> </w:t>
      </w:r>
      <w:r>
        <w:rPr>
          <w:w w:val="90"/>
        </w:rPr>
        <w:t>consider</w:t>
      </w:r>
      <w:r>
        <w:rPr>
          <w:spacing w:val="-2"/>
          <w:w w:val="90"/>
        </w:rPr>
        <w:t> </w:t>
      </w:r>
      <w:r>
        <w:rPr>
          <w:w w:val="90"/>
        </w:rPr>
        <w:t>the</w:t>
      </w:r>
      <w:r>
        <w:rPr>
          <w:spacing w:val="-2"/>
          <w:w w:val="90"/>
        </w:rPr>
        <w:t> </w:t>
      </w:r>
      <w:r>
        <w:rPr>
          <w:w w:val="90"/>
        </w:rPr>
        <w:t>distribution</w:t>
      </w:r>
      <w:r>
        <w:rPr>
          <w:spacing w:val="-3"/>
          <w:w w:val="90"/>
        </w:rPr>
        <w:t> </w:t>
      </w:r>
      <w:r>
        <w:rPr>
          <w:w w:val="90"/>
        </w:rPr>
        <w:t>of</w:t>
      </w:r>
      <w:r>
        <w:rPr>
          <w:spacing w:val="1"/>
          <w:w w:val="90"/>
        </w:rPr>
        <w:t> </w:t>
      </w:r>
      <w:r>
        <w:rPr>
          <w:w w:val="95"/>
        </w:rPr>
        <w:t>the estate. Distribution of the estate should not be done during the pendency of any contentious probate proceedings or before the person</w:t>
      </w:r>
      <w:r>
        <w:rPr>
          <w:spacing w:val="-40"/>
          <w:w w:val="95"/>
        </w:rPr>
        <w:t> </w:t>
      </w:r>
      <w:r>
        <w:rPr>
          <w:w w:val="85"/>
        </w:rPr>
        <w:t>making the distribution has obtained a grant (</w:t>
      </w:r>
      <w:r>
        <w:rPr>
          <w:i/>
          <w:w w:val="85"/>
        </w:rPr>
        <w:t>Okoyana vs. Musi and another </w:t>
      </w:r>
      <w:r>
        <w:rPr>
          <w:w w:val="85"/>
        </w:rPr>
        <w:t>(1987) KLR 103 (Platt, Gachuhi JJA and Masime J)). Generally, if the</w:t>
      </w:r>
      <w:r>
        <w:rPr>
          <w:spacing w:val="1"/>
          <w:w w:val="85"/>
        </w:rPr>
        <w:t> </w:t>
      </w:r>
      <w:r>
        <w:rPr>
          <w:w w:val="95"/>
        </w:rPr>
        <w:t>personal</w:t>
      </w:r>
      <w:r>
        <w:rPr>
          <w:spacing w:val="-7"/>
          <w:w w:val="95"/>
        </w:rPr>
        <w:t> </w:t>
      </w:r>
      <w:r>
        <w:rPr>
          <w:w w:val="95"/>
        </w:rPr>
        <w:t>representatives</w:t>
      </w:r>
      <w:r>
        <w:rPr>
          <w:spacing w:val="-8"/>
          <w:w w:val="95"/>
        </w:rPr>
        <w:t> </w:t>
      </w:r>
      <w:r>
        <w:rPr>
          <w:w w:val="95"/>
        </w:rPr>
        <w:t>distribute</w:t>
      </w:r>
      <w:r>
        <w:rPr>
          <w:spacing w:val="-8"/>
          <w:w w:val="95"/>
        </w:rPr>
        <w:t> </w:t>
      </w:r>
      <w:r>
        <w:rPr>
          <w:w w:val="95"/>
        </w:rPr>
        <w:t>the</w:t>
      </w:r>
      <w:r>
        <w:rPr>
          <w:spacing w:val="-7"/>
          <w:w w:val="95"/>
        </w:rPr>
        <w:t> </w:t>
      </w:r>
      <w:r>
        <w:rPr>
          <w:w w:val="95"/>
        </w:rPr>
        <w:t>estate</w:t>
      </w:r>
      <w:r>
        <w:rPr>
          <w:spacing w:val="-8"/>
          <w:w w:val="95"/>
        </w:rPr>
        <w:t> </w:t>
      </w:r>
      <w:r>
        <w:rPr>
          <w:w w:val="95"/>
        </w:rPr>
        <w:t>to</w:t>
      </w:r>
      <w:r>
        <w:rPr>
          <w:spacing w:val="-8"/>
          <w:w w:val="95"/>
        </w:rPr>
        <w:t> </w:t>
      </w:r>
      <w:r>
        <w:rPr>
          <w:w w:val="95"/>
        </w:rPr>
        <w:t>the</w:t>
      </w:r>
      <w:r>
        <w:rPr>
          <w:spacing w:val="-8"/>
          <w:w w:val="95"/>
        </w:rPr>
        <w:t> </w:t>
      </w:r>
      <w:r>
        <w:rPr>
          <w:w w:val="95"/>
        </w:rPr>
        <w:t>wrong</w:t>
      </w:r>
      <w:r>
        <w:rPr>
          <w:spacing w:val="-7"/>
          <w:w w:val="95"/>
        </w:rPr>
        <w:t> </w:t>
      </w:r>
      <w:r>
        <w:rPr>
          <w:w w:val="95"/>
        </w:rPr>
        <w:t>beneficiaries</w:t>
      </w:r>
      <w:r>
        <w:rPr>
          <w:spacing w:val="-8"/>
          <w:w w:val="95"/>
        </w:rPr>
        <w:t> </w:t>
      </w:r>
      <w:r>
        <w:rPr>
          <w:w w:val="95"/>
        </w:rPr>
        <w:t>they</w:t>
      </w:r>
      <w:r>
        <w:rPr>
          <w:spacing w:val="-8"/>
          <w:w w:val="95"/>
        </w:rPr>
        <w:t> </w:t>
      </w:r>
      <w:r>
        <w:rPr>
          <w:w w:val="95"/>
        </w:rPr>
        <w:t>will</w:t>
      </w:r>
      <w:r>
        <w:rPr>
          <w:spacing w:val="-7"/>
          <w:w w:val="95"/>
        </w:rPr>
        <w:t> </w:t>
      </w:r>
      <w:r>
        <w:rPr>
          <w:w w:val="95"/>
        </w:rPr>
        <w:t>be</w:t>
      </w:r>
      <w:r>
        <w:rPr>
          <w:spacing w:val="-7"/>
          <w:w w:val="95"/>
        </w:rPr>
        <w:t> </w:t>
      </w:r>
      <w:r>
        <w:rPr>
          <w:w w:val="95"/>
        </w:rPr>
        <w:t>personally</w:t>
      </w:r>
      <w:r>
        <w:rPr>
          <w:spacing w:val="-8"/>
          <w:w w:val="95"/>
        </w:rPr>
        <w:t> </w:t>
      </w:r>
      <w:r>
        <w:rPr>
          <w:w w:val="95"/>
        </w:rPr>
        <w:t>liable.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7"/>
        </w:rPr>
      </w:pPr>
    </w:p>
    <w:p>
      <w:pPr>
        <w:pStyle w:val="Heading1"/>
        <w:numPr>
          <w:ilvl w:val="1"/>
          <w:numId w:val="63"/>
        </w:numPr>
        <w:tabs>
          <w:tab w:pos="434" w:val="left" w:leader="none"/>
        </w:tabs>
        <w:spacing w:line="240" w:lineRule="auto" w:before="0" w:after="0"/>
        <w:ind w:left="433" w:right="0" w:hanging="334"/>
        <w:jc w:val="both"/>
      </w:pPr>
      <w:r>
        <w:rPr/>
        <w:t>Time</w:t>
      </w:r>
      <w:r>
        <w:rPr>
          <w:spacing w:val="-11"/>
        </w:rPr>
        <w:t> </w:t>
      </w:r>
      <w:r>
        <w:rPr/>
        <w:t>for</w:t>
      </w:r>
      <w:r>
        <w:rPr>
          <w:spacing w:val="-11"/>
        </w:rPr>
        <w:t> </w:t>
      </w:r>
      <w:r>
        <w:rPr/>
        <w:t>Distribution</w:t>
      </w:r>
    </w:p>
    <w:p>
      <w:pPr>
        <w:pStyle w:val="BodyText"/>
        <w:spacing w:line="360" w:lineRule="auto" w:before="103"/>
        <w:ind w:left="100" w:right="159"/>
        <w:jc w:val="both"/>
      </w:pPr>
      <w:r>
        <w:rPr>
          <w:w w:val="90"/>
        </w:rPr>
        <w:t>The period of one year from the death of the deceased is known as the executor‟s year. Within the period, the personal representatives should</w:t>
      </w:r>
      <w:r>
        <w:rPr>
          <w:spacing w:val="1"/>
          <w:w w:val="90"/>
        </w:rPr>
        <w:t> </w:t>
      </w:r>
      <w:r>
        <w:rPr>
          <w:w w:val="90"/>
        </w:rPr>
        <w:t>collect the assets of the deceased‟s estate, ascertain and discharge all liabilities of the estate to be in a position to distribute the state among the</w:t>
      </w:r>
      <w:r>
        <w:rPr>
          <w:spacing w:val="1"/>
          <w:w w:val="90"/>
        </w:rPr>
        <w:t> </w:t>
      </w:r>
      <w:r>
        <w:rPr>
          <w:w w:val="90"/>
        </w:rPr>
        <w:t>beneficiaries.</w:t>
      </w:r>
      <w:r>
        <w:rPr>
          <w:spacing w:val="-3"/>
          <w:w w:val="90"/>
        </w:rPr>
        <w:t> </w:t>
      </w:r>
      <w:r>
        <w:rPr>
          <w:w w:val="90"/>
        </w:rPr>
        <w:t>In</w:t>
      </w:r>
      <w:r>
        <w:rPr>
          <w:spacing w:val="-4"/>
          <w:w w:val="90"/>
        </w:rPr>
        <w:t> </w:t>
      </w:r>
      <w:r>
        <w:rPr>
          <w:w w:val="90"/>
        </w:rPr>
        <w:t>many</w:t>
      </w:r>
      <w:r>
        <w:rPr>
          <w:spacing w:val="-2"/>
          <w:w w:val="90"/>
        </w:rPr>
        <w:t> </w:t>
      </w:r>
      <w:r>
        <w:rPr>
          <w:w w:val="90"/>
        </w:rPr>
        <w:t>cases,</w:t>
      </w:r>
      <w:r>
        <w:rPr>
          <w:spacing w:val="-3"/>
          <w:w w:val="90"/>
        </w:rPr>
        <w:t> </w:t>
      </w:r>
      <w:r>
        <w:rPr>
          <w:w w:val="90"/>
        </w:rPr>
        <w:t>the</w:t>
      </w:r>
      <w:r>
        <w:rPr>
          <w:spacing w:val="-3"/>
          <w:w w:val="90"/>
        </w:rPr>
        <w:t> </w:t>
      </w:r>
      <w:r>
        <w:rPr>
          <w:w w:val="90"/>
        </w:rPr>
        <w:t>process</w:t>
      </w:r>
      <w:r>
        <w:rPr>
          <w:spacing w:val="-4"/>
          <w:w w:val="90"/>
        </w:rPr>
        <w:t> </w:t>
      </w:r>
      <w:r>
        <w:rPr>
          <w:w w:val="90"/>
        </w:rPr>
        <w:t>takes</w:t>
      </w:r>
      <w:r>
        <w:rPr>
          <w:spacing w:val="-4"/>
          <w:w w:val="90"/>
        </w:rPr>
        <w:t> </w:t>
      </w:r>
      <w:r>
        <w:rPr>
          <w:w w:val="90"/>
        </w:rPr>
        <w:t>longer</w:t>
      </w:r>
      <w:r>
        <w:rPr>
          <w:spacing w:val="-3"/>
          <w:w w:val="90"/>
        </w:rPr>
        <w:t> </w:t>
      </w:r>
      <w:r>
        <w:rPr>
          <w:w w:val="90"/>
        </w:rPr>
        <w:t>than</w:t>
      </w:r>
      <w:r>
        <w:rPr>
          <w:spacing w:val="-3"/>
          <w:w w:val="90"/>
        </w:rPr>
        <w:t> </w:t>
      </w:r>
      <w:r>
        <w:rPr>
          <w:w w:val="90"/>
        </w:rPr>
        <w:t>a</w:t>
      </w:r>
      <w:r>
        <w:rPr>
          <w:spacing w:val="-4"/>
          <w:w w:val="90"/>
        </w:rPr>
        <w:t> </w:t>
      </w:r>
      <w:r>
        <w:rPr>
          <w:w w:val="90"/>
        </w:rPr>
        <w:t>year</w:t>
      </w:r>
      <w:r>
        <w:rPr>
          <w:spacing w:val="-3"/>
          <w:w w:val="90"/>
        </w:rPr>
        <w:t> </w:t>
      </w:r>
      <w:r>
        <w:rPr>
          <w:w w:val="90"/>
        </w:rPr>
        <w:t>and</w:t>
      </w:r>
      <w:r>
        <w:rPr>
          <w:spacing w:val="-4"/>
          <w:w w:val="90"/>
        </w:rPr>
        <w:t> </w:t>
      </w:r>
      <w:r>
        <w:rPr>
          <w:w w:val="90"/>
        </w:rPr>
        <w:t>it</w:t>
      </w:r>
      <w:r>
        <w:rPr>
          <w:spacing w:val="-2"/>
          <w:w w:val="90"/>
        </w:rPr>
        <w:t> </w:t>
      </w:r>
      <w:r>
        <w:rPr>
          <w:w w:val="90"/>
        </w:rPr>
        <w:t>is</w:t>
      </w:r>
      <w:r>
        <w:rPr>
          <w:spacing w:val="-2"/>
          <w:w w:val="90"/>
        </w:rPr>
        <w:t> </w:t>
      </w:r>
      <w:r>
        <w:rPr>
          <w:w w:val="90"/>
        </w:rPr>
        <w:t>usually</w:t>
      </w:r>
      <w:r>
        <w:rPr>
          <w:spacing w:val="-4"/>
          <w:w w:val="90"/>
        </w:rPr>
        <w:t> </w:t>
      </w:r>
      <w:r>
        <w:rPr>
          <w:w w:val="90"/>
        </w:rPr>
        <w:t>not</w:t>
      </w:r>
      <w:r>
        <w:rPr>
          <w:spacing w:val="-3"/>
          <w:w w:val="90"/>
        </w:rPr>
        <w:t> </w:t>
      </w:r>
      <w:r>
        <w:rPr>
          <w:w w:val="90"/>
        </w:rPr>
        <w:t>possible</w:t>
      </w:r>
      <w:r>
        <w:rPr>
          <w:spacing w:val="-4"/>
          <w:w w:val="90"/>
        </w:rPr>
        <w:t> </w:t>
      </w:r>
      <w:r>
        <w:rPr>
          <w:w w:val="90"/>
        </w:rPr>
        <w:t>to</w:t>
      </w:r>
      <w:r>
        <w:rPr>
          <w:spacing w:val="-3"/>
          <w:w w:val="90"/>
        </w:rPr>
        <w:t> </w:t>
      </w:r>
      <w:r>
        <w:rPr>
          <w:w w:val="90"/>
        </w:rPr>
        <w:t>complete</w:t>
      </w:r>
      <w:r>
        <w:rPr>
          <w:spacing w:val="-4"/>
          <w:w w:val="90"/>
        </w:rPr>
        <w:t> </w:t>
      </w:r>
      <w:r>
        <w:rPr>
          <w:w w:val="90"/>
        </w:rPr>
        <w:t>the</w:t>
      </w:r>
      <w:r>
        <w:rPr>
          <w:spacing w:val="-4"/>
          <w:w w:val="90"/>
        </w:rPr>
        <w:t> </w:t>
      </w:r>
      <w:r>
        <w:rPr>
          <w:w w:val="90"/>
        </w:rPr>
        <w:t>administration</w:t>
      </w:r>
      <w:r>
        <w:rPr>
          <w:spacing w:val="-3"/>
          <w:w w:val="90"/>
        </w:rPr>
        <w:t> </w:t>
      </w:r>
      <w:r>
        <w:rPr>
          <w:w w:val="90"/>
        </w:rPr>
        <w:t>within</w:t>
      </w:r>
      <w:r>
        <w:rPr>
          <w:spacing w:val="-1"/>
          <w:w w:val="90"/>
        </w:rPr>
        <w:t> </w:t>
      </w:r>
      <w:r>
        <w:rPr>
          <w:w w:val="90"/>
        </w:rPr>
        <w:t>a</w:t>
      </w:r>
      <w:r>
        <w:rPr>
          <w:spacing w:val="-4"/>
          <w:w w:val="90"/>
        </w:rPr>
        <w:t> </w:t>
      </w:r>
      <w:r>
        <w:rPr>
          <w:w w:val="90"/>
        </w:rPr>
        <w:t>year.</w:t>
      </w:r>
    </w:p>
    <w:p>
      <w:pPr>
        <w:pStyle w:val="BodyText"/>
        <w:spacing w:before="8"/>
        <w:rPr>
          <w:sz w:val="26"/>
        </w:rPr>
      </w:pPr>
    </w:p>
    <w:p>
      <w:pPr>
        <w:pStyle w:val="Heading1"/>
        <w:numPr>
          <w:ilvl w:val="1"/>
          <w:numId w:val="63"/>
        </w:numPr>
        <w:tabs>
          <w:tab w:pos="434" w:val="left" w:leader="none"/>
        </w:tabs>
        <w:spacing w:line="240" w:lineRule="auto" w:before="0" w:after="0"/>
        <w:ind w:left="433" w:right="0" w:hanging="334"/>
        <w:jc w:val="both"/>
      </w:pPr>
      <w:r>
        <w:rPr/>
        <w:t>Position</w:t>
      </w:r>
      <w:r>
        <w:rPr>
          <w:spacing w:val="-7"/>
        </w:rPr>
        <w:t> </w:t>
      </w:r>
      <w:r>
        <w:rPr/>
        <w:t>of</w:t>
      </w:r>
      <w:r>
        <w:rPr>
          <w:spacing w:val="-6"/>
        </w:rPr>
        <w:t> </w:t>
      </w:r>
      <w:r>
        <w:rPr/>
        <w:t>the</w:t>
      </w:r>
      <w:r>
        <w:rPr>
          <w:spacing w:val="-6"/>
        </w:rPr>
        <w:t> </w:t>
      </w:r>
      <w:r>
        <w:rPr/>
        <w:t>Beneficiaries</w:t>
      </w:r>
      <w:r>
        <w:rPr>
          <w:spacing w:val="-6"/>
        </w:rPr>
        <w:t> </w:t>
      </w:r>
      <w:r>
        <w:rPr/>
        <w:t>during</w:t>
      </w:r>
      <w:r>
        <w:rPr>
          <w:spacing w:val="-6"/>
        </w:rPr>
        <w:t> </w:t>
      </w:r>
      <w:r>
        <w:rPr/>
        <w:t>the</w:t>
      </w:r>
      <w:r>
        <w:rPr>
          <w:spacing w:val="-6"/>
        </w:rPr>
        <w:t> </w:t>
      </w:r>
      <w:r>
        <w:rPr/>
        <w:t>Administration</w:t>
      </w:r>
      <w:r>
        <w:rPr>
          <w:spacing w:val="-6"/>
        </w:rPr>
        <w:t> </w:t>
      </w:r>
      <w:r>
        <w:rPr/>
        <w:t>Period</w:t>
      </w:r>
    </w:p>
    <w:p>
      <w:pPr>
        <w:pStyle w:val="BodyText"/>
        <w:spacing w:line="360" w:lineRule="auto" w:before="103"/>
        <w:ind w:left="100" w:right="156"/>
        <w:jc w:val="both"/>
      </w:pPr>
      <w:r>
        <w:rPr>
          <w:w w:val="95"/>
        </w:rPr>
        <w:t>Prior</w:t>
      </w:r>
      <w:r>
        <w:rPr>
          <w:spacing w:val="-6"/>
          <w:w w:val="95"/>
        </w:rPr>
        <w:t> </w:t>
      </w:r>
      <w:r>
        <w:rPr>
          <w:w w:val="95"/>
        </w:rPr>
        <w:t>to</w:t>
      </w:r>
      <w:r>
        <w:rPr>
          <w:spacing w:val="-7"/>
          <w:w w:val="95"/>
        </w:rPr>
        <w:t> </w:t>
      </w:r>
      <w:r>
        <w:rPr>
          <w:w w:val="95"/>
        </w:rPr>
        <w:t>the</w:t>
      </w:r>
      <w:r>
        <w:rPr>
          <w:spacing w:val="-7"/>
          <w:w w:val="95"/>
        </w:rPr>
        <w:t> </w:t>
      </w:r>
      <w:r>
        <w:rPr>
          <w:w w:val="95"/>
        </w:rPr>
        <w:t>distribution</w:t>
      </w:r>
      <w:r>
        <w:rPr>
          <w:spacing w:val="-7"/>
          <w:w w:val="95"/>
        </w:rPr>
        <w:t> </w:t>
      </w:r>
      <w:r>
        <w:rPr>
          <w:w w:val="95"/>
        </w:rPr>
        <w:t>of</w:t>
      </w:r>
      <w:r>
        <w:rPr>
          <w:spacing w:val="-8"/>
          <w:w w:val="95"/>
        </w:rPr>
        <w:t> </w:t>
      </w:r>
      <w:r>
        <w:rPr>
          <w:w w:val="95"/>
        </w:rPr>
        <w:t>the</w:t>
      </w:r>
      <w:r>
        <w:rPr>
          <w:spacing w:val="-7"/>
          <w:w w:val="95"/>
        </w:rPr>
        <w:t> </w:t>
      </w:r>
      <w:r>
        <w:rPr>
          <w:w w:val="95"/>
        </w:rPr>
        <w:t>estate</w:t>
      </w:r>
      <w:r>
        <w:rPr>
          <w:spacing w:val="-7"/>
          <w:w w:val="95"/>
        </w:rPr>
        <w:t> </w:t>
      </w:r>
      <w:r>
        <w:rPr>
          <w:w w:val="95"/>
        </w:rPr>
        <w:t>the</w:t>
      </w:r>
      <w:r>
        <w:rPr>
          <w:spacing w:val="-7"/>
          <w:w w:val="95"/>
        </w:rPr>
        <w:t> </w:t>
      </w:r>
      <w:r>
        <w:rPr>
          <w:w w:val="95"/>
        </w:rPr>
        <w:t>personal</w:t>
      </w:r>
      <w:r>
        <w:rPr>
          <w:spacing w:val="-7"/>
          <w:w w:val="95"/>
        </w:rPr>
        <w:t> </w:t>
      </w:r>
      <w:r>
        <w:rPr>
          <w:w w:val="95"/>
        </w:rPr>
        <w:t>representatives</w:t>
      </w:r>
      <w:r>
        <w:rPr>
          <w:spacing w:val="-7"/>
          <w:w w:val="95"/>
        </w:rPr>
        <w:t> </w:t>
      </w:r>
      <w:r>
        <w:rPr>
          <w:w w:val="95"/>
        </w:rPr>
        <w:t>hold</w:t>
      </w:r>
      <w:r>
        <w:rPr>
          <w:spacing w:val="-8"/>
          <w:w w:val="95"/>
        </w:rPr>
        <w:t> </w:t>
      </w:r>
      <w:r>
        <w:rPr>
          <w:w w:val="95"/>
        </w:rPr>
        <w:t>both</w:t>
      </w:r>
      <w:r>
        <w:rPr>
          <w:spacing w:val="-6"/>
          <w:w w:val="95"/>
        </w:rPr>
        <w:t> </w:t>
      </w:r>
      <w:r>
        <w:rPr>
          <w:w w:val="95"/>
        </w:rPr>
        <w:t>the</w:t>
      </w:r>
      <w:r>
        <w:rPr>
          <w:spacing w:val="-7"/>
          <w:w w:val="95"/>
        </w:rPr>
        <w:t> </w:t>
      </w:r>
      <w:r>
        <w:rPr>
          <w:w w:val="95"/>
        </w:rPr>
        <w:t>legal</w:t>
      </w:r>
      <w:r>
        <w:rPr>
          <w:spacing w:val="-5"/>
          <w:w w:val="95"/>
        </w:rPr>
        <w:t> </w:t>
      </w:r>
      <w:r>
        <w:rPr>
          <w:w w:val="95"/>
        </w:rPr>
        <w:t>and</w:t>
      </w:r>
      <w:r>
        <w:rPr>
          <w:spacing w:val="-5"/>
          <w:w w:val="95"/>
        </w:rPr>
        <w:t> </w:t>
      </w:r>
      <w:r>
        <w:rPr>
          <w:w w:val="95"/>
        </w:rPr>
        <w:t>equitable</w:t>
      </w:r>
      <w:r>
        <w:rPr>
          <w:spacing w:val="-7"/>
          <w:w w:val="95"/>
        </w:rPr>
        <w:t> </w:t>
      </w:r>
      <w:r>
        <w:rPr>
          <w:w w:val="95"/>
        </w:rPr>
        <w:t>title</w:t>
      </w:r>
      <w:r>
        <w:rPr>
          <w:spacing w:val="-8"/>
          <w:w w:val="95"/>
        </w:rPr>
        <w:t> </w:t>
      </w:r>
      <w:r>
        <w:rPr>
          <w:w w:val="95"/>
        </w:rPr>
        <w:t>to</w:t>
      </w:r>
      <w:r>
        <w:rPr>
          <w:spacing w:val="-6"/>
          <w:w w:val="95"/>
        </w:rPr>
        <w:t> </w:t>
      </w:r>
      <w:r>
        <w:rPr>
          <w:w w:val="95"/>
        </w:rPr>
        <w:t>the</w:t>
      </w:r>
      <w:r>
        <w:rPr>
          <w:spacing w:val="-7"/>
          <w:w w:val="95"/>
        </w:rPr>
        <w:t> </w:t>
      </w:r>
      <w:r>
        <w:rPr>
          <w:w w:val="95"/>
        </w:rPr>
        <w:t>assets</w:t>
      </w:r>
      <w:r>
        <w:rPr>
          <w:spacing w:val="-8"/>
          <w:w w:val="95"/>
        </w:rPr>
        <w:t> </w:t>
      </w:r>
      <w:r>
        <w:rPr>
          <w:w w:val="95"/>
        </w:rPr>
        <w:t>of</w:t>
      </w:r>
      <w:r>
        <w:rPr>
          <w:spacing w:val="1"/>
          <w:w w:val="95"/>
        </w:rPr>
        <w:t> </w:t>
      </w:r>
      <w:r>
        <w:rPr>
          <w:w w:val="95"/>
        </w:rPr>
        <w:t>the</w:t>
      </w:r>
      <w:r>
        <w:rPr>
          <w:spacing w:val="-5"/>
          <w:w w:val="95"/>
        </w:rPr>
        <w:t> </w:t>
      </w:r>
      <w:r>
        <w:rPr>
          <w:w w:val="95"/>
        </w:rPr>
        <w:t>estate,</w:t>
      </w:r>
      <w:r>
        <w:rPr>
          <w:spacing w:val="-7"/>
          <w:w w:val="95"/>
        </w:rPr>
        <w:t> </w:t>
      </w:r>
      <w:r>
        <w:rPr>
          <w:w w:val="95"/>
        </w:rPr>
        <w:t>subject</w:t>
      </w:r>
      <w:r>
        <w:rPr>
          <w:spacing w:val="-7"/>
          <w:w w:val="95"/>
        </w:rPr>
        <w:t> </w:t>
      </w:r>
      <w:r>
        <w:rPr>
          <w:w w:val="95"/>
        </w:rPr>
        <w:t>to</w:t>
      </w:r>
      <w:r>
        <w:rPr>
          <w:spacing w:val="-40"/>
          <w:w w:val="95"/>
        </w:rPr>
        <w:t> </w:t>
      </w:r>
      <w:r>
        <w:rPr>
          <w:spacing w:val="-1"/>
          <w:w w:val="90"/>
        </w:rPr>
        <w:t>their</w:t>
      </w:r>
      <w:r>
        <w:rPr>
          <w:spacing w:val="-5"/>
          <w:w w:val="90"/>
        </w:rPr>
        <w:t> </w:t>
      </w:r>
      <w:r>
        <w:rPr>
          <w:spacing w:val="-1"/>
          <w:w w:val="90"/>
        </w:rPr>
        <w:t>duties</w:t>
      </w:r>
      <w:r>
        <w:rPr>
          <w:spacing w:val="-4"/>
          <w:w w:val="90"/>
        </w:rPr>
        <w:t> </w:t>
      </w:r>
      <w:r>
        <w:rPr>
          <w:spacing w:val="-1"/>
          <w:w w:val="90"/>
        </w:rPr>
        <w:t>to</w:t>
      </w:r>
      <w:r>
        <w:rPr>
          <w:spacing w:val="-4"/>
          <w:w w:val="90"/>
        </w:rPr>
        <w:t> </w:t>
      </w:r>
      <w:r>
        <w:rPr>
          <w:spacing w:val="-1"/>
          <w:w w:val="90"/>
        </w:rPr>
        <w:t>collect</w:t>
      </w:r>
      <w:r>
        <w:rPr>
          <w:spacing w:val="-2"/>
          <w:w w:val="90"/>
        </w:rPr>
        <w:t> </w:t>
      </w:r>
      <w:r>
        <w:rPr>
          <w:spacing w:val="-1"/>
          <w:w w:val="90"/>
        </w:rPr>
        <w:t>in</w:t>
      </w:r>
      <w:r>
        <w:rPr>
          <w:spacing w:val="-4"/>
          <w:w w:val="90"/>
        </w:rPr>
        <w:t> </w:t>
      </w:r>
      <w:r>
        <w:rPr>
          <w:spacing w:val="-1"/>
          <w:w w:val="90"/>
        </w:rPr>
        <w:t>and</w:t>
      </w:r>
      <w:r>
        <w:rPr>
          <w:spacing w:val="-6"/>
          <w:w w:val="90"/>
        </w:rPr>
        <w:t> </w:t>
      </w:r>
      <w:r>
        <w:rPr>
          <w:spacing w:val="-1"/>
          <w:w w:val="90"/>
        </w:rPr>
        <w:t>preserve</w:t>
      </w:r>
      <w:r>
        <w:rPr>
          <w:spacing w:val="-4"/>
          <w:w w:val="90"/>
        </w:rPr>
        <w:t> </w:t>
      </w:r>
      <w:r>
        <w:rPr>
          <w:spacing w:val="-1"/>
          <w:w w:val="90"/>
        </w:rPr>
        <w:t>the</w:t>
      </w:r>
      <w:r>
        <w:rPr>
          <w:spacing w:val="-3"/>
          <w:w w:val="90"/>
        </w:rPr>
        <w:t> </w:t>
      </w:r>
      <w:r>
        <w:rPr>
          <w:spacing w:val="-1"/>
          <w:w w:val="90"/>
        </w:rPr>
        <w:t>estate,</w:t>
      </w:r>
      <w:r>
        <w:rPr>
          <w:spacing w:val="-4"/>
          <w:w w:val="90"/>
        </w:rPr>
        <w:t> </w:t>
      </w:r>
      <w:r>
        <w:rPr>
          <w:spacing w:val="-1"/>
          <w:w w:val="90"/>
        </w:rPr>
        <w:t>and</w:t>
      </w:r>
      <w:r>
        <w:rPr>
          <w:spacing w:val="-4"/>
          <w:w w:val="90"/>
        </w:rPr>
        <w:t> </w:t>
      </w:r>
      <w:r>
        <w:rPr>
          <w:spacing w:val="-1"/>
          <w:w w:val="90"/>
        </w:rPr>
        <w:t>to</w:t>
      </w:r>
      <w:r>
        <w:rPr>
          <w:spacing w:val="-3"/>
          <w:w w:val="90"/>
        </w:rPr>
        <w:t> </w:t>
      </w:r>
      <w:r>
        <w:rPr>
          <w:spacing w:val="-1"/>
          <w:w w:val="90"/>
        </w:rPr>
        <w:t>discharge</w:t>
      </w:r>
      <w:r>
        <w:rPr>
          <w:spacing w:val="-6"/>
          <w:w w:val="90"/>
        </w:rPr>
        <w:t> </w:t>
      </w:r>
      <w:r>
        <w:rPr>
          <w:spacing w:val="-1"/>
          <w:w w:val="90"/>
        </w:rPr>
        <w:t>the</w:t>
      </w:r>
      <w:r>
        <w:rPr>
          <w:spacing w:val="-5"/>
          <w:w w:val="90"/>
        </w:rPr>
        <w:t> </w:t>
      </w:r>
      <w:r>
        <w:rPr>
          <w:spacing w:val="-1"/>
          <w:w w:val="90"/>
        </w:rPr>
        <w:t>debts</w:t>
      </w:r>
      <w:r>
        <w:rPr>
          <w:spacing w:val="-4"/>
          <w:w w:val="90"/>
        </w:rPr>
        <w:t> </w:t>
      </w:r>
      <w:r>
        <w:rPr>
          <w:spacing w:val="-1"/>
          <w:w w:val="90"/>
        </w:rPr>
        <w:t>and</w:t>
      </w:r>
      <w:r>
        <w:rPr>
          <w:spacing w:val="-6"/>
          <w:w w:val="90"/>
        </w:rPr>
        <w:t> </w:t>
      </w:r>
      <w:r>
        <w:rPr>
          <w:spacing w:val="-1"/>
          <w:w w:val="90"/>
        </w:rPr>
        <w:t>other</w:t>
      </w:r>
      <w:r>
        <w:rPr>
          <w:spacing w:val="-5"/>
          <w:w w:val="90"/>
        </w:rPr>
        <w:t> </w:t>
      </w:r>
      <w:r>
        <w:rPr>
          <w:spacing w:val="-1"/>
          <w:w w:val="90"/>
        </w:rPr>
        <w:t>liabilities</w:t>
      </w:r>
      <w:r>
        <w:rPr>
          <w:spacing w:val="-4"/>
          <w:w w:val="90"/>
        </w:rPr>
        <w:t> </w:t>
      </w:r>
      <w:r>
        <w:rPr>
          <w:w w:val="90"/>
        </w:rPr>
        <w:t>of</w:t>
      </w:r>
      <w:r>
        <w:rPr>
          <w:spacing w:val="-5"/>
          <w:w w:val="90"/>
        </w:rPr>
        <w:t> </w:t>
      </w:r>
      <w:r>
        <w:rPr>
          <w:w w:val="90"/>
        </w:rPr>
        <w:t>the</w:t>
      </w:r>
      <w:r>
        <w:rPr>
          <w:spacing w:val="4"/>
          <w:w w:val="90"/>
        </w:rPr>
        <w:t> </w:t>
      </w:r>
      <w:r>
        <w:rPr>
          <w:w w:val="90"/>
        </w:rPr>
        <w:t>deceased.</w:t>
      </w:r>
      <w:r>
        <w:rPr>
          <w:spacing w:val="-2"/>
          <w:w w:val="90"/>
        </w:rPr>
        <w:t> </w:t>
      </w:r>
      <w:r>
        <w:rPr>
          <w:w w:val="90"/>
        </w:rPr>
        <w:t>Lord</w:t>
      </w:r>
      <w:r>
        <w:rPr>
          <w:spacing w:val="-5"/>
          <w:w w:val="90"/>
        </w:rPr>
        <w:t> </w:t>
      </w:r>
      <w:r>
        <w:rPr>
          <w:w w:val="90"/>
        </w:rPr>
        <w:t>Radcliffe</w:t>
      </w:r>
      <w:r>
        <w:rPr>
          <w:spacing w:val="-4"/>
          <w:w w:val="90"/>
        </w:rPr>
        <w:t> </w:t>
      </w:r>
      <w:r>
        <w:rPr>
          <w:w w:val="90"/>
        </w:rPr>
        <w:t>in</w:t>
      </w:r>
      <w:r>
        <w:rPr>
          <w:spacing w:val="-1"/>
          <w:w w:val="90"/>
        </w:rPr>
        <w:t> </w:t>
      </w:r>
      <w:r>
        <w:rPr>
          <w:i/>
          <w:w w:val="90"/>
        </w:rPr>
        <w:t>Commissioner</w:t>
      </w:r>
      <w:r>
        <w:rPr>
          <w:i/>
          <w:spacing w:val="-5"/>
          <w:w w:val="90"/>
        </w:rPr>
        <w:t> </w:t>
      </w:r>
      <w:r>
        <w:rPr>
          <w:i/>
          <w:w w:val="90"/>
        </w:rPr>
        <w:t>of</w:t>
      </w:r>
      <w:r>
        <w:rPr>
          <w:i/>
          <w:spacing w:val="1"/>
          <w:w w:val="90"/>
        </w:rPr>
        <w:t> </w:t>
      </w:r>
      <w:r>
        <w:rPr>
          <w:i/>
          <w:w w:val="95"/>
        </w:rPr>
        <w:t>Stamp</w:t>
      </w:r>
      <w:r>
        <w:rPr>
          <w:i/>
          <w:spacing w:val="-9"/>
          <w:w w:val="95"/>
        </w:rPr>
        <w:t> </w:t>
      </w:r>
      <w:r>
        <w:rPr>
          <w:i/>
          <w:w w:val="95"/>
        </w:rPr>
        <w:t>Duties</w:t>
      </w:r>
      <w:r>
        <w:rPr>
          <w:i/>
          <w:spacing w:val="-9"/>
          <w:w w:val="95"/>
        </w:rPr>
        <w:t> </w:t>
      </w:r>
      <w:r>
        <w:rPr>
          <w:i/>
          <w:w w:val="95"/>
        </w:rPr>
        <w:t>(Queensland)</w:t>
      </w:r>
      <w:r>
        <w:rPr>
          <w:i/>
          <w:spacing w:val="-10"/>
          <w:w w:val="95"/>
        </w:rPr>
        <w:t> </w:t>
      </w:r>
      <w:r>
        <w:rPr>
          <w:i/>
          <w:w w:val="95"/>
        </w:rPr>
        <w:t>vs.</w:t>
      </w:r>
      <w:r>
        <w:rPr>
          <w:i/>
          <w:spacing w:val="-11"/>
          <w:w w:val="95"/>
        </w:rPr>
        <w:t> </w:t>
      </w:r>
      <w:r>
        <w:rPr>
          <w:i/>
          <w:w w:val="95"/>
        </w:rPr>
        <w:t>Livingstone</w:t>
      </w:r>
      <w:r>
        <w:rPr>
          <w:i/>
          <w:spacing w:val="-6"/>
          <w:w w:val="95"/>
        </w:rPr>
        <w:t> </w:t>
      </w:r>
      <w:r>
        <w:rPr>
          <w:w w:val="95"/>
        </w:rPr>
        <w:t>(1965)</w:t>
      </w:r>
      <w:r>
        <w:rPr>
          <w:spacing w:val="-11"/>
          <w:w w:val="95"/>
        </w:rPr>
        <w:t> </w:t>
      </w:r>
      <w:r>
        <w:rPr>
          <w:w w:val="95"/>
        </w:rPr>
        <w:t>AC</w:t>
      </w:r>
      <w:r>
        <w:rPr>
          <w:spacing w:val="-9"/>
          <w:w w:val="95"/>
        </w:rPr>
        <w:t> </w:t>
      </w:r>
      <w:r>
        <w:rPr>
          <w:w w:val="95"/>
        </w:rPr>
        <w:t>694</w:t>
      </w:r>
      <w:r>
        <w:rPr>
          <w:spacing w:val="-8"/>
          <w:w w:val="95"/>
        </w:rPr>
        <w:t> </w:t>
      </w:r>
      <w:r>
        <w:rPr>
          <w:w w:val="95"/>
        </w:rPr>
        <w:t>said</w:t>
      </w:r>
      <w:r>
        <w:rPr>
          <w:spacing w:val="-10"/>
          <w:w w:val="95"/>
        </w:rPr>
        <w:t> </w:t>
      </w:r>
      <w:r>
        <w:rPr>
          <w:w w:val="95"/>
        </w:rPr>
        <w:t>of</w:t>
      </w:r>
      <w:r>
        <w:rPr>
          <w:spacing w:val="-11"/>
          <w:w w:val="95"/>
        </w:rPr>
        <w:t> </w:t>
      </w:r>
      <w:r>
        <w:rPr>
          <w:w w:val="95"/>
        </w:rPr>
        <w:t>the</w:t>
      </w:r>
      <w:r>
        <w:rPr>
          <w:spacing w:val="-7"/>
          <w:w w:val="95"/>
        </w:rPr>
        <w:t> </w:t>
      </w:r>
      <w:r>
        <w:rPr>
          <w:w w:val="95"/>
        </w:rPr>
        <w:t>personal</w:t>
      </w:r>
      <w:r>
        <w:rPr>
          <w:spacing w:val="-8"/>
          <w:w w:val="95"/>
        </w:rPr>
        <w:t> </w:t>
      </w:r>
      <w:r>
        <w:rPr>
          <w:w w:val="95"/>
        </w:rPr>
        <w:t>representative:</w:t>
      </w:r>
    </w:p>
    <w:p>
      <w:pPr>
        <w:pStyle w:val="BodyText"/>
        <w:spacing w:before="8"/>
        <w:rPr>
          <w:sz w:val="26"/>
        </w:rPr>
      </w:pPr>
    </w:p>
    <w:p>
      <w:pPr>
        <w:spacing w:line="360" w:lineRule="auto" w:before="0"/>
        <w:ind w:left="100" w:right="161" w:firstLine="0"/>
        <w:jc w:val="both"/>
        <w:rPr>
          <w:i/>
          <w:sz w:val="18"/>
        </w:rPr>
      </w:pPr>
      <w:r>
        <w:rPr>
          <w:i/>
          <w:spacing w:val="-2"/>
          <w:w w:val="46"/>
          <w:sz w:val="18"/>
        </w:rPr>
        <w:t>“</w:t>
      </w:r>
      <w:r>
        <w:rPr>
          <w:i/>
          <w:spacing w:val="-1"/>
          <w:w w:val="76"/>
          <w:sz w:val="18"/>
        </w:rPr>
        <w:t>w</w:t>
      </w:r>
      <w:r>
        <w:rPr>
          <w:i/>
          <w:spacing w:val="-1"/>
          <w:w w:val="83"/>
          <w:sz w:val="18"/>
        </w:rPr>
        <w:t>h</w:t>
      </w:r>
      <w:r>
        <w:rPr>
          <w:i/>
          <w:w w:val="79"/>
          <w:sz w:val="18"/>
        </w:rPr>
        <w:t>a</w:t>
      </w:r>
      <w:r>
        <w:rPr>
          <w:i/>
          <w:spacing w:val="1"/>
          <w:w w:val="93"/>
          <w:sz w:val="18"/>
        </w:rPr>
        <w:t>t</w:t>
      </w:r>
      <w:r>
        <w:rPr>
          <w:i/>
          <w:spacing w:val="-2"/>
          <w:w w:val="70"/>
          <w:sz w:val="18"/>
        </w:rPr>
        <w:t>e</w:t>
      </w:r>
      <w:r>
        <w:rPr>
          <w:i/>
          <w:spacing w:val="-1"/>
          <w:w w:val="74"/>
          <w:sz w:val="18"/>
        </w:rPr>
        <w:t>ve</w:t>
      </w:r>
      <w:r>
        <w:rPr>
          <w:i/>
          <w:w w:val="72"/>
          <w:sz w:val="18"/>
        </w:rPr>
        <w:t>r</w:t>
      </w:r>
      <w:r>
        <w:rPr>
          <w:i/>
          <w:spacing w:val="14"/>
          <w:sz w:val="18"/>
        </w:rPr>
        <w:t> </w:t>
      </w:r>
      <w:r>
        <w:rPr>
          <w:i/>
          <w:w w:val="79"/>
          <w:sz w:val="18"/>
        </w:rPr>
        <w:t>p</w:t>
      </w:r>
      <w:r>
        <w:rPr>
          <w:i/>
          <w:w w:val="72"/>
          <w:sz w:val="18"/>
        </w:rPr>
        <w:t>r</w:t>
      </w:r>
      <w:r>
        <w:rPr>
          <w:i/>
          <w:spacing w:val="-2"/>
          <w:w w:val="72"/>
          <w:sz w:val="18"/>
        </w:rPr>
        <w:t>o</w:t>
      </w:r>
      <w:r>
        <w:rPr>
          <w:i/>
          <w:w w:val="79"/>
          <w:sz w:val="18"/>
        </w:rPr>
        <w:t>p</w:t>
      </w:r>
      <w:r>
        <w:rPr>
          <w:i/>
          <w:spacing w:val="-2"/>
          <w:w w:val="70"/>
          <w:sz w:val="18"/>
        </w:rPr>
        <w:t>e</w:t>
      </w:r>
      <w:r>
        <w:rPr>
          <w:i/>
          <w:spacing w:val="2"/>
          <w:w w:val="72"/>
          <w:sz w:val="18"/>
        </w:rPr>
        <w:t>r</w:t>
      </w:r>
      <w:r>
        <w:rPr>
          <w:i/>
          <w:spacing w:val="-2"/>
          <w:w w:val="93"/>
          <w:sz w:val="18"/>
        </w:rPr>
        <w:t>t</w:t>
      </w:r>
      <w:r>
        <w:rPr>
          <w:i/>
          <w:w w:val="82"/>
          <w:sz w:val="18"/>
        </w:rPr>
        <w:t>y</w:t>
      </w:r>
      <w:r>
        <w:rPr>
          <w:i/>
          <w:spacing w:val="13"/>
          <w:sz w:val="18"/>
        </w:rPr>
        <w:t> </w:t>
      </w:r>
      <w:r>
        <w:rPr>
          <w:i/>
          <w:w w:val="67"/>
          <w:sz w:val="18"/>
        </w:rPr>
        <w:t>c</w:t>
      </w:r>
      <w:r>
        <w:rPr>
          <w:i/>
          <w:w w:val="79"/>
          <w:sz w:val="18"/>
        </w:rPr>
        <w:t>a</w:t>
      </w:r>
      <w:r>
        <w:rPr>
          <w:i/>
          <w:spacing w:val="-1"/>
          <w:w w:val="76"/>
          <w:sz w:val="18"/>
        </w:rPr>
        <w:t>m</w:t>
      </w:r>
      <w:r>
        <w:rPr>
          <w:i/>
          <w:w w:val="76"/>
          <w:sz w:val="18"/>
        </w:rPr>
        <w:t>e</w:t>
      </w:r>
      <w:r>
        <w:rPr>
          <w:i/>
          <w:spacing w:val="13"/>
          <w:sz w:val="18"/>
        </w:rPr>
        <w:t> </w:t>
      </w:r>
      <w:r>
        <w:rPr>
          <w:i/>
          <w:spacing w:val="1"/>
          <w:w w:val="93"/>
          <w:sz w:val="18"/>
        </w:rPr>
        <w:t>t</w:t>
      </w:r>
      <w:r>
        <w:rPr>
          <w:i/>
          <w:w w:val="73"/>
          <w:sz w:val="18"/>
        </w:rPr>
        <w:t>o</w:t>
      </w:r>
      <w:r>
        <w:rPr>
          <w:i/>
          <w:spacing w:val="13"/>
          <w:sz w:val="18"/>
        </w:rPr>
        <w:t> </w:t>
      </w:r>
      <w:r>
        <w:rPr>
          <w:i/>
          <w:spacing w:val="-2"/>
          <w:w w:val="93"/>
          <w:sz w:val="18"/>
        </w:rPr>
        <w:t>t</w:t>
      </w:r>
      <w:r>
        <w:rPr>
          <w:i/>
          <w:spacing w:val="1"/>
          <w:w w:val="83"/>
          <w:sz w:val="18"/>
        </w:rPr>
        <w:t>h</w:t>
      </w:r>
      <w:r>
        <w:rPr>
          <w:i/>
          <w:w w:val="70"/>
          <w:sz w:val="18"/>
        </w:rPr>
        <w:t>e</w:t>
      </w:r>
      <w:r>
        <w:rPr>
          <w:i/>
          <w:spacing w:val="13"/>
          <w:sz w:val="18"/>
        </w:rPr>
        <w:t> </w:t>
      </w:r>
      <w:r>
        <w:rPr>
          <w:i/>
          <w:spacing w:val="-2"/>
          <w:w w:val="70"/>
          <w:sz w:val="18"/>
        </w:rPr>
        <w:t>e</w:t>
      </w:r>
      <w:r>
        <w:rPr>
          <w:i/>
          <w:spacing w:val="-1"/>
          <w:w w:val="74"/>
          <w:sz w:val="18"/>
        </w:rPr>
        <w:t>xe</w:t>
      </w:r>
      <w:r>
        <w:rPr>
          <w:i/>
          <w:w w:val="67"/>
          <w:sz w:val="18"/>
        </w:rPr>
        <w:t>c</w:t>
      </w:r>
      <w:r>
        <w:rPr>
          <w:i/>
          <w:spacing w:val="1"/>
          <w:w w:val="83"/>
          <w:sz w:val="18"/>
        </w:rPr>
        <w:t>u</w:t>
      </w:r>
      <w:r>
        <w:rPr>
          <w:i/>
          <w:spacing w:val="-2"/>
          <w:w w:val="93"/>
          <w:sz w:val="18"/>
        </w:rPr>
        <w:t>t</w:t>
      </w:r>
      <w:r>
        <w:rPr>
          <w:i/>
          <w:spacing w:val="-1"/>
          <w:w w:val="73"/>
          <w:sz w:val="18"/>
        </w:rPr>
        <w:t>o</w:t>
      </w:r>
      <w:r>
        <w:rPr>
          <w:i/>
          <w:w w:val="72"/>
          <w:sz w:val="18"/>
        </w:rPr>
        <w:t>r</w:t>
      </w:r>
      <w:r>
        <w:rPr>
          <w:i/>
          <w:spacing w:val="17"/>
          <w:sz w:val="18"/>
        </w:rPr>
        <w:t> </w:t>
      </w:r>
      <w:r>
        <w:rPr>
          <w:i/>
          <w:spacing w:val="-1"/>
          <w:w w:val="81"/>
          <w:sz w:val="18"/>
        </w:rPr>
        <w:t>virt</w:t>
      </w:r>
      <w:r>
        <w:rPr>
          <w:i/>
          <w:spacing w:val="-1"/>
          <w:w w:val="83"/>
          <w:sz w:val="18"/>
        </w:rPr>
        <w:t>u</w:t>
      </w:r>
      <w:r>
        <w:rPr>
          <w:i/>
          <w:spacing w:val="1"/>
          <w:w w:val="93"/>
          <w:sz w:val="18"/>
        </w:rPr>
        <w:t>t</w:t>
      </w:r>
      <w:r>
        <w:rPr>
          <w:i/>
          <w:w w:val="70"/>
          <w:sz w:val="18"/>
        </w:rPr>
        <w:t>e</w:t>
      </w:r>
      <w:r>
        <w:rPr>
          <w:i/>
          <w:spacing w:val="13"/>
          <w:sz w:val="18"/>
        </w:rPr>
        <w:t> </w:t>
      </w:r>
      <w:r>
        <w:rPr>
          <w:i/>
          <w:spacing w:val="-1"/>
          <w:w w:val="73"/>
          <w:sz w:val="18"/>
        </w:rPr>
        <w:t>o</w:t>
      </w:r>
      <w:r>
        <w:rPr>
          <w:i/>
          <w:spacing w:val="-1"/>
          <w:w w:val="80"/>
          <w:sz w:val="18"/>
        </w:rPr>
        <w:t>ffi</w:t>
      </w:r>
      <w:r>
        <w:rPr>
          <w:i/>
          <w:w w:val="80"/>
          <w:sz w:val="18"/>
        </w:rPr>
        <w:t>c</w:t>
      </w:r>
      <w:r>
        <w:rPr>
          <w:i/>
          <w:w w:val="86"/>
          <w:sz w:val="18"/>
        </w:rPr>
        <w:t>i</w:t>
      </w:r>
      <w:r>
        <w:rPr>
          <w:i/>
          <w:spacing w:val="14"/>
          <w:sz w:val="18"/>
        </w:rPr>
        <w:t> </w:t>
      </w:r>
      <w:r>
        <w:rPr>
          <w:i/>
          <w:w w:val="67"/>
          <w:sz w:val="18"/>
        </w:rPr>
        <w:t>c</w:t>
      </w:r>
      <w:r>
        <w:rPr>
          <w:i/>
          <w:w w:val="79"/>
          <w:sz w:val="18"/>
        </w:rPr>
        <w:t>a</w:t>
      </w:r>
      <w:r>
        <w:rPr>
          <w:i/>
          <w:spacing w:val="-1"/>
          <w:w w:val="76"/>
          <w:sz w:val="18"/>
        </w:rPr>
        <w:t>m</w:t>
      </w:r>
      <w:r>
        <w:rPr>
          <w:i/>
          <w:w w:val="76"/>
          <w:sz w:val="18"/>
        </w:rPr>
        <w:t>e</w:t>
      </w:r>
      <w:r>
        <w:rPr>
          <w:i/>
          <w:spacing w:val="13"/>
          <w:sz w:val="18"/>
        </w:rPr>
        <w:t> </w:t>
      </w:r>
      <w:r>
        <w:rPr>
          <w:i/>
          <w:spacing w:val="-2"/>
          <w:w w:val="93"/>
          <w:sz w:val="18"/>
        </w:rPr>
        <w:t>t</w:t>
      </w:r>
      <w:r>
        <w:rPr>
          <w:i/>
          <w:w w:val="73"/>
          <w:sz w:val="18"/>
        </w:rPr>
        <w:t>o</w:t>
      </w:r>
      <w:r>
        <w:rPr>
          <w:i/>
          <w:spacing w:val="13"/>
          <w:sz w:val="18"/>
        </w:rPr>
        <w:t> </w:t>
      </w:r>
      <w:r>
        <w:rPr>
          <w:i/>
          <w:spacing w:val="-1"/>
          <w:w w:val="83"/>
          <w:sz w:val="18"/>
        </w:rPr>
        <w:t>h</w:t>
      </w:r>
      <w:r>
        <w:rPr>
          <w:i/>
          <w:spacing w:val="-1"/>
          <w:w w:val="81"/>
          <w:sz w:val="18"/>
        </w:rPr>
        <w:t>i</w:t>
      </w:r>
      <w:r>
        <w:rPr>
          <w:i/>
          <w:w w:val="81"/>
          <w:sz w:val="18"/>
        </w:rPr>
        <w:t>m</w:t>
      </w:r>
      <w:r>
        <w:rPr>
          <w:i/>
          <w:spacing w:val="14"/>
          <w:sz w:val="18"/>
        </w:rPr>
        <w:t> </w:t>
      </w:r>
      <w:r>
        <w:rPr>
          <w:i/>
          <w:spacing w:val="-1"/>
          <w:w w:val="76"/>
          <w:sz w:val="18"/>
        </w:rPr>
        <w:t>w</w:t>
      </w:r>
      <w:r>
        <w:rPr>
          <w:i/>
          <w:spacing w:val="2"/>
          <w:w w:val="86"/>
          <w:sz w:val="18"/>
        </w:rPr>
        <w:t>i</w:t>
      </w:r>
      <w:r>
        <w:rPr>
          <w:i/>
          <w:spacing w:val="-2"/>
          <w:w w:val="93"/>
          <w:sz w:val="18"/>
        </w:rPr>
        <w:t>t</w:t>
      </w:r>
      <w:r>
        <w:rPr>
          <w:i/>
          <w:w w:val="83"/>
          <w:sz w:val="18"/>
        </w:rPr>
        <w:t>h</w:t>
      </w:r>
      <w:r>
        <w:rPr>
          <w:i/>
          <w:spacing w:val="14"/>
          <w:sz w:val="18"/>
        </w:rPr>
        <w:t> </w:t>
      </w:r>
      <w:r>
        <w:rPr>
          <w:i/>
          <w:spacing w:val="-1"/>
          <w:w w:val="84"/>
          <w:sz w:val="18"/>
        </w:rPr>
        <w:t>fu</w:t>
      </w:r>
      <w:r>
        <w:rPr>
          <w:i/>
          <w:spacing w:val="-1"/>
          <w:w w:val="86"/>
          <w:sz w:val="18"/>
        </w:rPr>
        <w:t>l</w:t>
      </w:r>
      <w:r>
        <w:rPr>
          <w:i/>
          <w:w w:val="86"/>
          <w:sz w:val="18"/>
        </w:rPr>
        <w:t>l</w:t>
      </w:r>
      <w:r>
        <w:rPr>
          <w:i/>
          <w:spacing w:val="17"/>
          <w:sz w:val="18"/>
        </w:rPr>
        <w:t> </w:t>
      </w:r>
      <w:r>
        <w:rPr>
          <w:i/>
          <w:spacing w:val="-1"/>
          <w:w w:val="73"/>
          <w:sz w:val="18"/>
        </w:rPr>
        <w:t>o</w:t>
      </w:r>
      <w:r>
        <w:rPr>
          <w:i/>
          <w:spacing w:val="-1"/>
          <w:w w:val="76"/>
          <w:sz w:val="18"/>
        </w:rPr>
        <w:t>w</w:t>
      </w:r>
      <w:r>
        <w:rPr>
          <w:i/>
          <w:spacing w:val="1"/>
          <w:w w:val="83"/>
          <w:sz w:val="18"/>
        </w:rPr>
        <w:t>n</w:t>
      </w:r>
      <w:r>
        <w:rPr>
          <w:i/>
          <w:spacing w:val="-2"/>
          <w:w w:val="70"/>
          <w:sz w:val="18"/>
        </w:rPr>
        <w:t>e</w:t>
      </w:r>
      <w:r>
        <w:rPr>
          <w:i/>
          <w:w w:val="79"/>
          <w:sz w:val="18"/>
        </w:rPr>
        <w:t>rship,</w:t>
      </w:r>
      <w:r>
        <w:rPr>
          <w:i/>
          <w:spacing w:val="14"/>
          <w:sz w:val="18"/>
        </w:rPr>
        <w:t> </w:t>
      </w:r>
      <w:r>
        <w:rPr>
          <w:i/>
          <w:spacing w:val="-1"/>
          <w:w w:val="76"/>
          <w:sz w:val="18"/>
        </w:rPr>
        <w:t>w</w:t>
      </w:r>
      <w:r>
        <w:rPr>
          <w:i/>
          <w:spacing w:val="-1"/>
          <w:w w:val="89"/>
          <w:sz w:val="18"/>
        </w:rPr>
        <w:t>i</w:t>
      </w:r>
      <w:r>
        <w:rPr>
          <w:i/>
          <w:spacing w:val="1"/>
          <w:w w:val="89"/>
          <w:sz w:val="18"/>
        </w:rPr>
        <w:t>t</w:t>
      </w:r>
      <w:r>
        <w:rPr>
          <w:i/>
          <w:spacing w:val="-1"/>
          <w:w w:val="83"/>
          <w:sz w:val="18"/>
        </w:rPr>
        <w:t>h</w:t>
      </w:r>
      <w:r>
        <w:rPr>
          <w:i/>
          <w:spacing w:val="-1"/>
          <w:w w:val="73"/>
          <w:sz w:val="18"/>
        </w:rPr>
        <w:t>o</w:t>
      </w:r>
      <w:r>
        <w:rPr>
          <w:i/>
          <w:spacing w:val="1"/>
          <w:w w:val="83"/>
          <w:sz w:val="18"/>
        </w:rPr>
        <w:t>u</w:t>
      </w:r>
      <w:r>
        <w:rPr>
          <w:i/>
          <w:w w:val="93"/>
          <w:sz w:val="18"/>
        </w:rPr>
        <w:t>t</w:t>
      </w:r>
      <w:r>
        <w:rPr>
          <w:i/>
          <w:spacing w:val="13"/>
          <w:sz w:val="18"/>
        </w:rPr>
        <w:t> </w:t>
      </w:r>
      <w:r>
        <w:rPr>
          <w:i/>
          <w:w w:val="79"/>
          <w:sz w:val="18"/>
        </w:rPr>
        <w:t>d</w:t>
      </w:r>
      <w:r>
        <w:rPr>
          <w:i/>
          <w:spacing w:val="-1"/>
          <w:w w:val="73"/>
          <w:sz w:val="18"/>
        </w:rPr>
        <w:t>i</w:t>
      </w:r>
      <w:r>
        <w:rPr>
          <w:i/>
          <w:w w:val="73"/>
          <w:sz w:val="18"/>
        </w:rPr>
        <w:t>s</w:t>
      </w:r>
      <w:r>
        <w:rPr>
          <w:i/>
          <w:spacing w:val="-2"/>
          <w:w w:val="93"/>
          <w:sz w:val="18"/>
        </w:rPr>
        <w:t>t</w:t>
      </w:r>
      <w:r>
        <w:rPr>
          <w:i/>
          <w:spacing w:val="-1"/>
          <w:w w:val="84"/>
          <w:sz w:val="18"/>
        </w:rPr>
        <w:t>in</w:t>
      </w:r>
      <w:r>
        <w:rPr>
          <w:i/>
          <w:w w:val="67"/>
          <w:sz w:val="18"/>
        </w:rPr>
        <w:t>c</w:t>
      </w:r>
      <w:r>
        <w:rPr>
          <w:i/>
          <w:spacing w:val="-2"/>
          <w:w w:val="93"/>
          <w:sz w:val="18"/>
        </w:rPr>
        <w:t>t</w:t>
      </w:r>
      <w:r>
        <w:rPr>
          <w:i/>
          <w:spacing w:val="-1"/>
          <w:w w:val="77"/>
          <w:sz w:val="18"/>
        </w:rPr>
        <w:t>i</w:t>
      </w:r>
      <w:r>
        <w:rPr>
          <w:i/>
          <w:spacing w:val="1"/>
          <w:w w:val="77"/>
          <w:sz w:val="18"/>
        </w:rPr>
        <w:t>o</w:t>
      </w:r>
      <w:r>
        <w:rPr>
          <w:i/>
          <w:w w:val="83"/>
          <w:sz w:val="18"/>
        </w:rPr>
        <w:t>n</w:t>
      </w:r>
      <w:r>
        <w:rPr>
          <w:i/>
          <w:spacing w:val="14"/>
          <w:sz w:val="18"/>
        </w:rPr>
        <w:t> </w:t>
      </w:r>
      <w:r>
        <w:rPr>
          <w:i/>
          <w:spacing w:val="-1"/>
          <w:w w:val="73"/>
          <w:sz w:val="18"/>
        </w:rPr>
        <w:t>b</w:t>
      </w:r>
      <w:r>
        <w:rPr>
          <w:i/>
          <w:spacing w:val="1"/>
          <w:w w:val="70"/>
          <w:sz w:val="18"/>
        </w:rPr>
        <w:t>e</w:t>
      </w:r>
      <w:r>
        <w:rPr>
          <w:i/>
          <w:spacing w:val="-2"/>
          <w:w w:val="93"/>
          <w:sz w:val="18"/>
        </w:rPr>
        <w:t>t</w:t>
      </w:r>
      <w:r>
        <w:rPr>
          <w:i/>
          <w:spacing w:val="1"/>
          <w:w w:val="76"/>
          <w:sz w:val="18"/>
        </w:rPr>
        <w:t>w</w:t>
      </w:r>
      <w:r>
        <w:rPr>
          <w:i/>
          <w:spacing w:val="-2"/>
          <w:w w:val="70"/>
          <w:sz w:val="18"/>
        </w:rPr>
        <w:t>ee</w:t>
      </w:r>
      <w:r>
        <w:rPr>
          <w:i/>
          <w:w w:val="83"/>
          <w:sz w:val="18"/>
        </w:rPr>
        <w:t>n</w:t>
      </w:r>
      <w:r>
        <w:rPr>
          <w:i/>
          <w:spacing w:val="14"/>
          <w:sz w:val="18"/>
        </w:rPr>
        <w:t> </w:t>
      </w:r>
      <w:r>
        <w:rPr>
          <w:i/>
          <w:spacing w:val="11"/>
          <w:w w:val="86"/>
          <w:sz w:val="18"/>
        </w:rPr>
        <w:t>l</w:t>
      </w:r>
      <w:r>
        <w:rPr>
          <w:i/>
          <w:spacing w:val="-2"/>
          <w:w w:val="70"/>
          <w:sz w:val="18"/>
        </w:rPr>
        <w:t>e</w:t>
      </w:r>
      <w:r>
        <w:rPr>
          <w:i/>
          <w:w w:val="78"/>
          <w:sz w:val="18"/>
        </w:rPr>
        <w:t>ga</w:t>
      </w:r>
      <w:r>
        <w:rPr>
          <w:i/>
          <w:w w:val="86"/>
          <w:sz w:val="18"/>
        </w:rPr>
        <w:t>l</w:t>
      </w:r>
      <w:r>
        <w:rPr>
          <w:i/>
          <w:spacing w:val="14"/>
          <w:sz w:val="18"/>
        </w:rPr>
        <w:t> </w:t>
      </w:r>
      <w:r>
        <w:rPr>
          <w:i/>
          <w:w w:val="79"/>
          <w:sz w:val="18"/>
        </w:rPr>
        <w:t>a</w:t>
      </w:r>
      <w:r>
        <w:rPr>
          <w:i/>
          <w:spacing w:val="-1"/>
          <w:w w:val="83"/>
          <w:sz w:val="18"/>
        </w:rPr>
        <w:t>n</w:t>
      </w:r>
      <w:r>
        <w:rPr>
          <w:i/>
          <w:w w:val="79"/>
          <w:sz w:val="18"/>
        </w:rPr>
        <w:t>d</w:t>
      </w:r>
      <w:r>
        <w:rPr>
          <w:i/>
          <w:spacing w:val="15"/>
          <w:sz w:val="18"/>
        </w:rPr>
        <w:t> </w:t>
      </w:r>
      <w:r>
        <w:rPr>
          <w:i/>
          <w:spacing w:val="-2"/>
          <w:w w:val="70"/>
          <w:sz w:val="18"/>
        </w:rPr>
        <w:t>e</w:t>
      </w:r>
      <w:r>
        <w:rPr>
          <w:i/>
          <w:w w:val="83"/>
          <w:sz w:val="18"/>
        </w:rPr>
        <w:t>qui</w:t>
      </w:r>
      <w:r>
        <w:rPr>
          <w:i/>
          <w:spacing w:val="-2"/>
          <w:w w:val="83"/>
          <w:sz w:val="18"/>
        </w:rPr>
        <w:t>t</w:t>
      </w:r>
      <w:r>
        <w:rPr>
          <w:i/>
          <w:w w:val="79"/>
          <w:sz w:val="18"/>
        </w:rPr>
        <w:t>a</w:t>
      </w:r>
      <w:r>
        <w:rPr>
          <w:i/>
          <w:spacing w:val="-1"/>
          <w:w w:val="73"/>
          <w:sz w:val="18"/>
        </w:rPr>
        <w:t>b</w:t>
      </w:r>
      <w:r>
        <w:rPr>
          <w:i/>
          <w:spacing w:val="-1"/>
          <w:w w:val="76"/>
          <w:sz w:val="18"/>
        </w:rPr>
        <w:t>l</w:t>
      </w:r>
      <w:r>
        <w:rPr>
          <w:i/>
          <w:w w:val="76"/>
          <w:sz w:val="18"/>
        </w:rPr>
        <w:t>e</w:t>
      </w:r>
      <w:r>
        <w:rPr>
          <w:i/>
          <w:spacing w:val="13"/>
          <w:sz w:val="18"/>
        </w:rPr>
        <w:t> </w:t>
      </w:r>
      <w:r>
        <w:rPr>
          <w:i/>
          <w:spacing w:val="-1"/>
          <w:w w:val="84"/>
          <w:sz w:val="18"/>
        </w:rPr>
        <w:t>i</w:t>
      </w:r>
      <w:r>
        <w:rPr>
          <w:i/>
          <w:spacing w:val="1"/>
          <w:w w:val="84"/>
          <w:sz w:val="18"/>
        </w:rPr>
        <w:t>n</w:t>
      </w:r>
      <w:r>
        <w:rPr>
          <w:i/>
          <w:spacing w:val="-2"/>
          <w:w w:val="93"/>
          <w:sz w:val="18"/>
        </w:rPr>
        <w:t>t</w:t>
      </w:r>
      <w:r>
        <w:rPr>
          <w:i/>
          <w:spacing w:val="-2"/>
          <w:w w:val="70"/>
          <w:sz w:val="18"/>
        </w:rPr>
        <w:t>e</w:t>
      </w:r>
      <w:r>
        <w:rPr>
          <w:i/>
          <w:spacing w:val="2"/>
          <w:w w:val="72"/>
          <w:sz w:val="18"/>
        </w:rPr>
        <w:t>r</w:t>
      </w:r>
      <w:r>
        <w:rPr>
          <w:i/>
          <w:spacing w:val="-2"/>
          <w:w w:val="70"/>
          <w:sz w:val="18"/>
        </w:rPr>
        <w:t>e</w:t>
      </w:r>
      <w:r>
        <w:rPr>
          <w:i/>
          <w:w w:val="64"/>
          <w:sz w:val="18"/>
        </w:rPr>
        <w:t>s</w:t>
      </w:r>
      <w:r>
        <w:rPr>
          <w:i/>
          <w:spacing w:val="-2"/>
          <w:w w:val="93"/>
          <w:sz w:val="18"/>
        </w:rPr>
        <w:t>t</w:t>
      </w:r>
      <w:r>
        <w:rPr>
          <w:i/>
          <w:w w:val="64"/>
          <w:sz w:val="18"/>
        </w:rPr>
        <w:t>s</w:t>
      </w:r>
      <w:r>
        <w:rPr>
          <w:i/>
          <w:w w:val="103"/>
          <w:sz w:val="18"/>
        </w:rPr>
        <w:t>.</w:t>
      </w:r>
      <w:r>
        <w:rPr>
          <w:i/>
          <w:spacing w:val="13"/>
          <w:sz w:val="18"/>
        </w:rPr>
        <w:t> </w:t>
      </w:r>
      <w:r>
        <w:rPr>
          <w:i/>
          <w:w w:val="88"/>
          <w:sz w:val="18"/>
        </w:rPr>
        <w:t>T</w:t>
      </w:r>
      <w:r>
        <w:rPr>
          <w:i/>
          <w:spacing w:val="1"/>
          <w:w w:val="83"/>
          <w:sz w:val="18"/>
        </w:rPr>
        <w:t>h</w:t>
      </w:r>
      <w:r>
        <w:rPr>
          <w:i/>
          <w:w w:val="70"/>
          <w:sz w:val="18"/>
        </w:rPr>
        <w:t>e</w:t>
      </w:r>
      <w:r>
        <w:rPr>
          <w:i/>
          <w:spacing w:val="13"/>
          <w:sz w:val="18"/>
        </w:rPr>
        <w:t> </w:t>
      </w:r>
      <w:r>
        <w:rPr>
          <w:i/>
          <w:spacing w:val="-1"/>
          <w:w w:val="76"/>
          <w:sz w:val="18"/>
        </w:rPr>
        <w:t>w</w:t>
      </w:r>
      <w:r>
        <w:rPr>
          <w:i/>
          <w:spacing w:val="-1"/>
          <w:w w:val="83"/>
          <w:sz w:val="18"/>
        </w:rPr>
        <w:t>h</w:t>
      </w:r>
      <w:r>
        <w:rPr>
          <w:i/>
          <w:spacing w:val="-1"/>
          <w:w w:val="73"/>
          <w:sz w:val="18"/>
        </w:rPr>
        <w:t>o</w:t>
      </w:r>
      <w:r>
        <w:rPr>
          <w:i/>
          <w:spacing w:val="2"/>
          <w:w w:val="86"/>
          <w:sz w:val="18"/>
        </w:rPr>
        <w:t>l</w:t>
      </w:r>
      <w:r>
        <w:rPr>
          <w:i/>
          <w:w w:val="70"/>
          <w:sz w:val="18"/>
        </w:rPr>
        <w:t>e </w:t>
      </w:r>
      <w:r>
        <w:rPr>
          <w:i/>
          <w:w w:val="80"/>
          <w:sz w:val="18"/>
        </w:rPr>
        <w:t>property</w:t>
      </w:r>
      <w:r>
        <w:rPr>
          <w:i/>
          <w:spacing w:val="1"/>
          <w:w w:val="80"/>
          <w:sz w:val="18"/>
        </w:rPr>
        <w:t> </w:t>
      </w:r>
      <w:r>
        <w:rPr>
          <w:i/>
          <w:w w:val="80"/>
          <w:sz w:val="18"/>
        </w:rPr>
        <w:t>was</w:t>
      </w:r>
      <w:r>
        <w:rPr>
          <w:i/>
          <w:spacing w:val="4"/>
          <w:w w:val="80"/>
          <w:sz w:val="18"/>
        </w:rPr>
        <w:t> </w:t>
      </w:r>
      <w:r>
        <w:rPr>
          <w:i/>
          <w:w w:val="80"/>
          <w:sz w:val="18"/>
        </w:rPr>
        <w:t>his.</w:t>
      </w:r>
      <w:r>
        <w:rPr>
          <w:i/>
          <w:spacing w:val="2"/>
          <w:w w:val="80"/>
          <w:sz w:val="18"/>
        </w:rPr>
        <w:t> </w:t>
      </w:r>
      <w:r>
        <w:rPr>
          <w:i/>
          <w:w w:val="80"/>
          <w:sz w:val="18"/>
        </w:rPr>
        <w:t>He</w:t>
      </w:r>
      <w:r>
        <w:rPr>
          <w:i/>
          <w:spacing w:val="1"/>
          <w:w w:val="80"/>
          <w:sz w:val="18"/>
        </w:rPr>
        <w:t> </w:t>
      </w:r>
      <w:r>
        <w:rPr>
          <w:i/>
          <w:w w:val="80"/>
          <w:sz w:val="18"/>
        </w:rPr>
        <w:t>held</w:t>
      </w:r>
      <w:r>
        <w:rPr>
          <w:i/>
          <w:spacing w:val="4"/>
          <w:w w:val="80"/>
          <w:sz w:val="18"/>
        </w:rPr>
        <w:t> </w:t>
      </w:r>
      <w:r>
        <w:rPr>
          <w:i/>
          <w:w w:val="80"/>
          <w:sz w:val="18"/>
        </w:rPr>
        <w:t>it</w:t>
      </w:r>
      <w:r>
        <w:rPr>
          <w:i/>
          <w:spacing w:val="2"/>
          <w:w w:val="80"/>
          <w:sz w:val="18"/>
        </w:rPr>
        <w:t> </w:t>
      </w:r>
      <w:r>
        <w:rPr>
          <w:i/>
          <w:w w:val="80"/>
          <w:sz w:val="18"/>
        </w:rPr>
        <w:t>for</w:t>
      </w:r>
      <w:r>
        <w:rPr>
          <w:i/>
          <w:spacing w:val="3"/>
          <w:w w:val="80"/>
          <w:sz w:val="18"/>
        </w:rPr>
        <w:t> </w:t>
      </w:r>
      <w:r>
        <w:rPr>
          <w:i/>
          <w:w w:val="80"/>
          <w:sz w:val="18"/>
        </w:rPr>
        <w:t>the</w:t>
      </w:r>
      <w:r>
        <w:rPr>
          <w:i/>
          <w:spacing w:val="1"/>
          <w:w w:val="80"/>
          <w:sz w:val="18"/>
        </w:rPr>
        <w:t> </w:t>
      </w:r>
      <w:r>
        <w:rPr>
          <w:i/>
          <w:w w:val="80"/>
          <w:sz w:val="18"/>
        </w:rPr>
        <w:t>purpose</w:t>
      </w:r>
      <w:r>
        <w:rPr>
          <w:i/>
          <w:spacing w:val="2"/>
          <w:w w:val="80"/>
          <w:sz w:val="18"/>
        </w:rPr>
        <w:t> </w:t>
      </w:r>
      <w:r>
        <w:rPr>
          <w:i/>
          <w:w w:val="80"/>
          <w:sz w:val="18"/>
        </w:rPr>
        <w:t>of</w:t>
      </w:r>
      <w:r>
        <w:rPr>
          <w:i/>
          <w:spacing w:val="3"/>
          <w:w w:val="80"/>
          <w:sz w:val="18"/>
        </w:rPr>
        <w:t> </w:t>
      </w:r>
      <w:r>
        <w:rPr>
          <w:i/>
          <w:w w:val="80"/>
          <w:sz w:val="18"/>
        </w:rPr>
        <w:t>carrying</w:t>
      </w:r>
      <w:r>
        <w:rPr>
          <w:i/>
          <w:spacing w:val="2"/>
          <w:w w:val="80"/>
          <w:sz w:val="18"/>
        </w:rPr>
        <w:t> </w:t>
      </w:r>
      <w:r>
        <w:rPr>
          <w:i/>
          <w:w w:val="80"/>
          <w:sz w:val="18"/>
        </w:rPr>
        <w:t>out</w:t>
      </w:r>
      <w:r>
        <w:rPr>
          <w:i/>
          <w:spacing w:val="2"/>
          <w:w w:val="80"/>
          <w:sz w:val="18"/>
        </w:rPr>
        <w:t> </w:t>
      </w:r>
      <w:r>
        <w:rPr>
          <w:i/>
          <w:w w:val="80"/>
          <w:sz w:val="18"/>
        </w:rPr>
        <w:t>the</w:t>
      </w:r>
      <w:r>
        <w:rPr>
          <w:i/>
          <w:spacing w:val="2"/>
          <w:w w:val="80"/>
          <w:sz w:val="18"/>
        </w:rPr>
        <w:t> </w:t>
      </w:r>
      <w:r>
        <w:rPr>
          <w:i/>
          <w:w w:val="80"/>
          <w:sz w:val="18"/>
        </w:rPr>
        <w:t>function</w:t>
      </w:r>
      <w:r>
        <w:rPr>
          <w:i/>
          <w:spacing w:val="2"/>
          <w:w w:val="80"/>
          <w:sz w:val="18"/>
        </w:rPr>
        <w:t> </w:t>
      </w:r>
      <w:r>
        <w:rPr>
          <w:i/>
          <w:w w:val="80"/>
          <w:sz w:val="18"/>
        </w:rPr>
        <w:t>and</w:t>
      </w:r>
      <w:r>
        <w:rPr>
          <w:i/>
          <w:spacing w:val="3"/>
          <w:w w:val="80"/>
          <w:sz w:val="18"/>
        </w:rPr>
        <w:t> </w:t>
      </w:r>
      <w:r>
        <w:rPr>
          <w:i/>
          <w:w w:val="80"/>
          <w:sz w:val="18"/>
        </w:rPr>
        <w:t>duties</w:t>
      </w:r>
      <w:r>
        <w:rPr>
          <w:i/>
          <w:spacing w:val="6"/>
          <w:w w:val="80"/>
          <w:sz w:val="18"/>
        </w:rPr>
        <w:t> </w:t>
      </w:r>
      <w:r>
        <w:rPr>
          <w:i/>
          <w:w w:val="80"/>
          <w:sz w:val="18"/>
        </w:rPr>
        <w:t>of</w:t>
      </w:r>
      <w:r>
        <w:rPr>
          <w:i/>
          <w:spacing w:val="3"/>
          <w:w w:val="80"/>
          <w:sz w:val="18"/>
        </w:rPr>
        <w:t> </w:t>
      </w:r>
      <w:r>
        <w:rPr>
          <w:i/>
          <w:w w:val="80"/>
          <w:sz w:val="18"/>
        </w:rPr>
        <w:t>administration,</w:t>
      </w:r>
      <w:r>
        <w:rPr>
          <w:i/>
          <w:spacing w:val="1"/>
          <w:w w:val="80"/>
          <w:sz w:val="18"/>
        </w:rPr>
        <w:t> </w:t>
      </w:r>
      <w:r>
        <w:rPr>
          <w:i/>
          <w:w w:val="80"/>
          <w:sz w:val="18"/>
        </w:rPr>
        <w:t>not</w:t>
      </w:r>
      <w:r>
        <w:rPr>
          <w:i/>
          <w:spacing w:val="2"/>
          <w:w w:val="80"/>
          <w:sz w:val="18"/>
        </w:rPr>
        <w:t> </w:t>
      </w:r>
      <w:r>
        <w:rPr>
          <w:i/>
          <w:w w:val="80"/>
          <w:sz w:val="18"/>
        </w:rPr>
        <w:t>for</w:t>
      </w:r>
      <w:r>
        <w:rPr>
          <w:i/>
          <w:spacing w:val="3"/>
          <w:w w:val="80"/>
          <w:sz w:val="18"/>
        </w:rPr>
        <w:t> </w:t>
      </w:r>
      <w:r>
        <w:rPr>
          <w:i/>
          <w:w w:val="80"/>
          <w:sz w:val="18"/>
        </w:rPr>
        <w:t>his</w:t>
      </w:r>
      <w:r>
        <w:rPr>
          <w:i/>
          <w:spacing w:val="3"/>
          <w:w w:val="80"/>
          <w:sz w:val="18"/>
        </w:rPr>
        <w:t> </w:t>
      </w:r>
      <w:r>
        <w:rPr>
          <w:i/>
          <w:w w:val="80"/>
          <w:sz w:val="18"/>
        </w:rPr>
        <w:t>own</w:t>
      </w:r>
      <w:r>
        <w:rPr>
          <w:i/>
          <w:spacing w:val="4"/>
          <w:w w:val="80"/>
          <w:sz w:val="18"/>
        </w:rPr>
        <w:t> </w:t>
      </w:r>
      <w:r>
        <w:rPr>
          <w:i/>
          <w:w w:val="80"/>
          <w:sz w:val="18"/>
        </w:rPr>
        <w:t>benefit…”</w:t>
      </w:r>
    </w:p>
    <w:p>
      <w:pPr>
        <w:pStyle w:val="BodyText"/>
        <w:spacing w:before="7"/>
        <w:rPr>
          <w:i/>
          <w:sz w:val="26"/>
        </w:rPr>
      </w:pPr>
    </w:p>
    <w:p>
      <w:pPr>
        <w:spacing w:line="360" w:lineRule="auto" w:before="0"/>
        <w:ind w:left="100" w:right="157" w:firstLine="0"/>
        <w:jc w:val="both"/>
        <w:rPr>
          <w:sz w:val="18"/>
        </w:rPr>
      </w:pPr>
      <w:r>
        <w:rPr>
          <w:w w:val="90"/>
          <w:sz w:val="18"/>
        </w:rPr>
        <w:t>Personal representatives are not trustees. An essential characteristic of a trust is that only the legal title vests in the trustee, while the beneficiary</w:t>
      </w:r>
      <w:r>
        <w:rPr>
          <w:spacing w:val="-38"/>
          <w:w w:val="90"/>
          <w:sz w:val="18"/>
        </w:rPr>
        <w:t> </w:t>
      </w:r>
      <w:r>
        <w:rPr>
          <w:w w:val="95"/>
          <w:sz w:val="18"/>
        </w:rPr>
        <w:t>has</w:t>
      </w:r>
      <w:r>
        <w:rPr>
          <w:spacing w:val="-4"/>
          <w:w w:val="95"/>
          <w:sz w:val="18"/>
        </w:rPr>
        <w:t> </w:t>
      </w:r>
      <w:r>
        <w:rPr>
          <w:w w:val="95"/>
          <w:sz w:val="18"/>
        </w:rPr>
        <w:t>the</w:t>
      </w:r>
      <w:r>
        <w:rPr>
          <w:spacing w:val="-3"/>
          <w:w w:val="95"/>
          <w:sz w:val="18"/>
        </w:rPr>
        <w:t> </w:t>
      </w:r>
      <w:r>
        <w:rPr>
          <w:w w:val="95"/>
          <w:sz w:val="18"/>
        </w:rPr>
        <w:t>equitable</w:t>
      </w:r>
      <w:r>
        <w:rPr>
          <w:spacing w:val="-3"/>
          <w:w w:val="95"/>
          <w:sz w:val="18"/>
        </w:rPr>
        <w:t> </w:t>
      </w:r>
      <w:r>
        <w:rPr>
          <w:w w:val="95"/>
          <w:sz w:val="18"/>
        </w:rPr>
        <w:t>title.</w:t>
      </w:r>
      <w:r>
        <w:rPr>
          <w:spacing w:val="-2"/>
          <w:w w:val="95"/>
          <w:sz w:val="18"/>
        </w:rPr>
        <w:t> </w:t>
      </w:r>
      <w:r>
        <w:rPr>
          <w:w w:val="95"/>
          <w:sz w:val="18"/>
        </w:rPr>
        <w:t>However,</w:t>
      </w:r>
      <w:r>
        <w:rPr>
          <w:spacing w:val="-2"/>
          <w:w w:val="95"/>
          <w:sz w:val="18"/>
        </w:rPr>
        <w:t> </w:t>
      </w:r>
      <w:r>
        <w:rPr>
          <w:w w:val="95"/>
          <w:sz w:val="18"/>
        </w:rPr>
        <w:t>by</w:t>
      </w:r>
      <w:r>
        <w:rPr>
          <w:spacing w:val="-2"/>
          <w:w w:val="95"/>
          <w:sz w:val="18"/>
        </w:rPr>
        <w:t> </w:t>
      </w:r>
      <w:r>
        <w:rPr>
          <w:w w:val="95"/>
          <w:sz w:val="18"/>
        </w:rPr>
        <w:t>virtue</w:t>
      </w:r>
      <w:r>
        <w:rPr>
          <w:spacing w:val="-4"/>
          <w:w w:val="95"/>
          <w:sz w:val="18"/>
        </w:rPr>
        <w:t> </w:t>
      </w:r>
      <w:r>
        <w:rPr>
          <w:w w:val="95"/>
          <w:sz w:val="18"/>
        </w:rPr>
        <w:t>of</w:t>
      </w:r>
      <w:r>
        <w:rPr>
          <w:spacing w:val="-3"/>
          <w:w w:val="95"/>
          <w:sz w:val="18"/>
        </w:rPr>
        <w:t> </w:t>
      </w:r>
      <w:r>
        <w:rPr>
          <w:w w:val="95"/>
          <w:sz w:val="18"/>
        </w:rPr>
        <w:t>his</w:t>
      </w:r>
      <w:r>
        <w:rPr>
          <w:spacing w:val="-3"/>
          <w:w w:val="95"/>
          <w:sz w:val="18"/>
        </w:rPr>
        <w:t> </w:t>
      </w:r>
      <w:r>
        <w:rPr>
          <w:w w:val="95"/>
          <w:sz w:val="18"/>
        </w:rPr>
        <w:t>position</w:t>
      </w:r>
      <w:r>
        <w:rPr>
          <w:spacing w:val="-3"/>
          <w:w w:val="95"/>
          <w:sz w:val="18"/>
        </w:rPr>
        <w:t> </w:t>
      </w:r>
      <w:r>
        <w:rPr>
          <w:w w:val="95"/>
          <w:sz w:val="18"/>
        </w:rPr>
        <w:t>the</w:t>
      </w:r>
      <w:r>
        <w:rPr>
          <w:spacing w:val="-2"/>
          <w:w w:val="95"/>
          <w:sz w:val="18"/>
        </w:rPr>
        <w:t> </w:t>
      </w:r>
      <w:r>
        <w:rPr>
          <w:w w:val="95"/>
          <w:sz w:val="18"/>
        </w:rPr>
        <w:t>personal</w:t>
      </w:r>
      <w:r>
        <w:rPr>
          <w:spacing w:val="-2"/>
          <w:w w:val="95"/>
          <w:sz w:val="18"/>
        </w:rPr>
        <w:t> </w:t>
      </w:r>
      <w:r>
        <w:rPr>
          <w:w w:val="95"/>
          <w:sz w:val="18"/>
        </w:rPr>
        <w:t>representative</w:t>
      </w:r>
      <w:r>
        <w:rPr>
          <w:spacing w:val="-3"/>
          <w:w w:val="95"/>
          <w:sz w:val="18"/>
        </w:rPr>
        <w:t> </w:t>
      </w:r>
      <w:r>
        <w:rPr>
          <w:w w:val="95"/>
          <w:sz w:val="18"/>
        </w:rPr>
        <w:t>often</w:t>
      </w:r>
      <w:r>
        <w:rPr>
          <w:spacing w:val="-4"/>
          <w:w w:val="95"/>
          <w:sz w:val="18"/>
        </w:rPr>
        <w:t> </w:t>
      </w:r>
      <w:r>
        <w:rPr>
          <w:w w:val="95"/>
          <w:sz w:val="18"/>
        </w:rPr>
        <w:t>discharges</w:t>
      </w:r>
      <w:r>
        <w:rPr>
          <w:spacing w:val="-3"/>
          <w:w w:val="95"/>
          <w:sz w:val="18"/>
        </w:rPr>
        <w:t> </w:t>
      </w:r>
      <w:r>
        <w:rPr>
          <w:w w:val="95"/>
          <w:sz w:val="18"/>
        </w:rPr>
        <w:t>the</w:t>
      </w:r>
      <w:r>
        <w:rPr>
          <w:spacing w:val="-3"/>
          <w:w w:val="95"/>
          <w:sz w:val="18"/>
        </w:rPr>
        <w:t> </w:t>
      </w:r>
      <w:r>
        <w:rPr>
          <w:w w:val="95"/>
          <w:sz w:val="18"/>
        </w:rPr>
        <w:t>functions</w:t>
      </w:r>
      <w:r>
        <w:rPr>
          <w:spacing w:val="-1"/>
          <w:w w:val="95"/>
          <w:sz w:val="18"/>
        </w:rPr>
        <w:t> </w:t>
      </w:r>
      <w:r>
        <w:rPr>
          <w:w w:val="95"/>
          <w:sz w:val="18"/>
        </w:rPr>
        <w:t>of</w:t>
      </w:r>
      <w:r>
        <w:rPr>
          <w:spacing w:val="-3"/>
          <w:w w:val="95"/>
          <w:sz w:val="18"/>
        </w:rPr>
        <w:t> </w:t>
      </w:r>
      <w:r>
        <w:rPr>
          <w:w w:val="95"/>
          <w:sz w:val="18"/>
        </w:rPr>
        <w:t>a</w:t>
      </w:r>
      <w:r>
        <w:rPr>
          <w:spacing w:val="-4"/>
          <w:w w:val="95"/>
          <w:sz w:val="18"/>
        </w:rPr>
        <w:t> </w:t>
      </w:r>
      <w:r>
        <w:rPr>
          <w:w w:val="95"/>
          <w:sz w:val="18"/>
        </w:rPr>
        <w:t>trustee.</w:t>
      </w:r>
      <w:r>
        <w:rPr>
          <w:spacing w:val="-2"/>
          <w:w w:val="95"/>
          <w:sz w:val="18"/>
        </w:rPr>
        <w:t> </w:t>
      </w:r>
      <w:r>
        <w:rPr>
          <w:w w:val="95"/>
          <w:sz w:val="18"/>
        </w:rPr>
        <w:t>He</w:t>
      </w:r>
      <w:r>
        <w:rPr>
          <w:spacing w:val="-3"/>
          <w:w w:val="95"/>
          <w:sz w:val="18"/>
        </w:rPr>
        <w:t> </w:t>
      </w:r>
      <w:r>
        <w:rPr>
          <w:w w:val="95"/>
          <w:sz w:val="18"/>
        </w:rPr>
        <w:t>is</w:t>
      </w:r>
      <w:r>
        <w:rPr>
          <w:spacing w:val="-3"/>
          <w:w w:val="95"/>
          <w:sz w:val="18"/>
        </w:rPr>
        <w:t> </w:t>
      </w:r>
      <w:r>
        <w:rPr>
          <w:w w:val="95"/>
          <w:sz w:val="18"/>
        </w:rPr>
        <w:t>in</w:t>
      </w:r>
      <w:r>
        <w:rPr>
          <w:spacing w:val="-3"/>
          <w:w w:val="95"/>
          <w:sz w:val="18"/>
        </w:rPr>
        <w:t> </w:t>
      </w:r>
      <w:r>
        <w:rPr>
          <w:w w:val="95"/>
          <w:sz w:val="18"/>
        </w:rPr>
        <w:t>a</w:t>
      </w:r>
      <w:r>
        <w:rPr>
          <w:spacing w:val="-41"/>
          <w:w w:val="95"/>
          <w:sz w:val="18"/>
        </w:rPr>
        <w:t> </w:t>
      </w:r>
      <w:r>
        <w:rPr>
          <w:w w:val="95"/>
          <w:sz w:val="18"/>
        </w:rPr>
        <w:t>fiduciary position with regard to the assets that come to him in the right of his office, and for certain purposes and aspects, he is a trustee</w:t>
      </w:r>
      <w:r>
        <w:rPr>
          <w:spacing w:val="-40"/>
          <w:w w:val="95"/>
          <w:sz w:val="18"/>
        </w:rPr>
        <w:t> </w:t>
      </w:r>
      <w:r>
        <w:rPr>
          <w:w w:val="80"/>
          <w:sz w:val="18"/>
        </w:rPr>
        <w:t>(</w:t>
      </w:r>
      <w:r>
        <w:rPr>
          <w:i/>
          <w:w w:val="80"/>
          <w:sz w:val="18"/>
        </w:rPr>
        <w:t>Commissioner of Stamp Duties (Queensland) vs. Livingstone </w:t>
      </w:r>
      <w:r>
        <w:rPr>
          <w:w w:val="80"/>
          <w:sz w:val="18"/>
        </w:rPr>
        <w:t>(1965) AC 694, </w:t>
      </w:r>
      <w:r>
        <w:rPr>
          <w:i/>
          <w:w w:val="80"/>
          <w:sz w:val="18"/>
        </w:rPr>
        <w:t>In the Matter of the Estate of Charles Odhiambo Odiawo, deceased</w:t>
      </w:r>
      <w:r>
        <w:rPr>
          <w:i/>
          <w:spacing w:val="27"/>
          <w:sz w:val="18"/>
        </w:rPr>
        <w:t> </w:t>
      </w:r>
      <w:r>
        <w:rPr>
          <w:w w:val="80"/>
          <w:sz w:val="18"/>
        </w:rPr>
        <w:t>(Nairobi</w:t>
      </w:r>
      <w:r>
        <w:rPr>
          <w:spacing w:val="1"/>
          <w:w w:val="80"/>
          <w:sz w:val="18"/>
        </w:rPr>
        <w:t> </w:t>
      </w:r>
      <w:r>
        <w:rPr>
          <w:w w:val="85"/>
          <w:sz w:val="18"/>
        </w:rPr>
        <w:t>HCSC No. 1525 of 1999 (Koome J) and </w:t>
      </w:r>
      <w:r>
        <w:rPr>
          <w:i/>
          <w:w w:val="85"/>
          <w:sz w:val="18"/>
        </w:rPr>
        <w:t>Stephens and six others vs. Stephens and another </w:t>
      </w:r>
      <w:r>
        <w:rPr>
          <w:w w:val="85"/>
          <w:sz w:val="18"/>
        </w:rPr>
        <w:t>(1987) KLR 125).In </w:t>
      </w:r>
      <w:r>
        <w:rPr>
          <w:i/>
          <w:w w:val="85"/>
          <w:sz w:val="18"/>
        </w:rPr>
        <w:t>In the Matter of the Estate of Anthony</w:t>
      </w:r>
      <w:r>
        <w:rPr>
          <w:i/>
          <w:spacing w:val="1"/>
          <w:w w:val="85"/>
          <w:sz w:val="18"/>
        </w:rPr>
        <w:t> </w:t>
      </w:r>
      <w:r>
        <w:rPr>
          <w:i/>
          <w:w w:val="85"/>
          <w:sz w:val="18"/>
        </w:rPr>
        <w:t>Gichigi Wairire (deceased) </w:t>
      </w:r>
      <w:r>
        <w:rPr>
          <w:w w:val="85"/>
          <w:sz w:val="18"/>
        </w:rPr>
        <w:t>Eldoret HCP&amp;A No. 32 of 1983 (Nambuye J), it was stated that sections 82 and 83 of the Act require accountability of</w:t>
      </w:r>
      <w:r>
        <w:rPr>
          <w:spacing w:val="1"/>
          <w:w w:val="85"/>
          <w:sz w:val="18"/>
        </w:rPr>
        <w:t> </w:t>
      </w:r>
      <w:r>
        <w:rPr>
          <w:w w:val="95"/>
          <w:sz w:val="18"/>
        </w:rPr>
        <w:t>personal</w:t>
      </w:r>
      <w:r>
        <w:rPr>
          <w:spacing w:val="-8"/>
          <w:w w:val="95"/>
          <w:sz w:val="18"/>
        </w:rPr>
        <w:t> </w:t>
      </w:r>
      <w:r>
        <w:rPr>
          <w:w w:val="95"/>
          <w:sz w:val="18"/>
        </w:rPr>
        <w:t>representatives</w:t>
      </w:r>
      <w:r>
        <w:rPr>
          <w:spacing w:val="-8"/>
          <w:w w:val="95"/>
          <w:sz w:val="18"/>
        </w:rPr>
        <w:t> </w:t>
      </w:r>
      <w:r>
        <w:rPr>
          <w:w w:val="95"/>
          <w:sz w:val="18"/>
        </w:rPr>
        <w:t>to</w:t>
      </w:r>
      <w:r>
        <w:rPr>
          <w:spacing w:val="-9"/>
          <w:w w:val="95"/>
          <w:sz w:val="18"/>
        </w:rPr>
        <w:t> </w:t>
      </w:r>
      <w:r>
        <w:rPr>
          <w:w w:val="95"/>
          <w:sz w:val="18"/>
        </w:rPr>
        <w:t>the</w:t>
      </w:r>
      <w:r>
        <w:rPr>
          <w:spacing w:val="-8"/>
          <w:w w:val="95"/>
          <w:sz w:val="18"/>
        </w:rPr>
        <w:t> </w:t>
      </w:r>
      <w:r>
        <w:rPr>
          <w:w w:val="95"/>
          <w:sz w:val="18"/>
        </w:rPr>
        <w:t>beneficiaries,</w:t>
      </w:r>
      <w:r>
        <w:rPr>
          <w:spacing w:val="-8"/>
          <w:w w:val="95"/>
          <w:sz w:val="18"/>
        </w:rPr>
        <w:t> </w:t>
      </w:r>
      <w:r>
        <w:rPr>
          <w:w w:val="95"/>
          <w:sz w:val="18"/>
        </w:rPr>
        <w:t>which</w:t>
      </w:r>
      <w:r>
        <w:rPr>
          <w:spacing w:val="-7"/>
          <w:w w:val="95"/>
          <w:sz w:val="18"/>
        </w:rPr>
        <w:t> </w:t>
      </w:r>
      <w:r>
        <w:rPr>
          <w:w w:val="95"/>
          <w:sz w:val="18"/>
        </w:rPr>
        <w:t>in</w:t>
      </w:r>
      <w:r>
        <w:rPr>
          <w:spacing w:val="-6"/>
          <w:w w:val="95"/>
          <w:sz w:val="18"/>
        </w:rPr>
        <w:t> </w:t>
      </w:r>
      <w:r>
        <w:rPr>
          <w:w w:val="95"/>
          <w:sz w:val="18"/>
        </w:rPr>
        <w:t>essence</w:t>
      </w:r>
      <w:r>
        <w:rPr>
          <w:spacing w:val="-9"/>
          <w:w w:val="95"/>
          <w:sz w:val="18"/>
        </w:rPr>
        <w:t> </w:t>
      </w:r>
      <w:r>
        <w:rPr>
          <w:w w:val="95"/>
          <w:sz w:val="18"/>
        </w:rPr>
        <w:t>makes</w:t>
      </w:r>
      <w:r>
        <w:rPr>
          <w:spacing w:val="-8"/>
          <w:w w:val="95"/>
          <w:sz w:val="18"/>
        </w:rPr>
        <w:t> </w:t>
      </w:r>
      <w:r>
        <w:rPr>
          <w:w w:val="95"/>
          <w:sz w:val="18"/>
        </w:rPr>
        <w:t>the</w:t>
      </w:r>
      <w:r>
        <w:rPr>
          <w:spacing w:val="-8"/>
          <w:w w:val="95"/>
          <w:sz w:val="18"/>
        </w:rPr>
        <w:t> </w:t>
      </w:r>
      <w:r>
        <w:rPr>
          <w:w w:val="95"/>
          <w:sz w:val="18"/>
        </w:rPr>
        <w:t>personal</w:t>
      </w:r>
      <w:r>
        <w:rPr>
          <w:spacing w:val="-8"/>
          <w:w w:val="95"/>
          <w:sz w:val="18"/>
        </w:rPr>
        <w:t> </w:t>
      </w:r>
      <w:r>
        <w:rPr>
          <w:w w:val="95"/>
          <w:sz w:val="18"/>
        </w:rPr>
        <w:t>representative</w:t>
      </w:r>
      <w:r>
        <w:rPr>
          <w:spacing w:val="-8"/>
          <w:w w:val="95"/>
          <w:sz w:val="18"/>
        </w:rPr>
        <w:t> </w:t>
      </w:r>
      <w:r>
        <w:rPr>
          <w:w w:val="95"/>
          <w:sz w:val="18"/>
        </w:rPr>
        <w:t>trustees.</w:t>
      </w:r>
    </w:p>
    <w:p>
      <w:pPr>
        <w:spacing w:after="0" w:line="360" w:lineRule="auto"/>
        <w:jc w:val="both"/>
        <w:rPr>
          <w:sz w:val="18"/>
        </w:rPr>
        <w:sectPr>
          <w:type w:val="continuous"/>
          <w:pgSz w:w="12240" w:h="15840"/>
          <w:pgMar w:top="1320" w:bottom="1220" w:left="1340" w:right="1280"/>
        </w:sectPr>
      </w:pPr>
    </w:p>
    <w:p>
      <w:pPr>
        <w:pStyle w:val="BodyText"/>
        <w:spacing w:before="2"/>
        <w:rPr>
          <w:sz w:val="27"/>
        </w:rPr>
      </w:pPr>
    </w:p>
    <w:p>
      <w:pPr>
        <w:pStyle w:val="BodyText"/>
        <w:spacing w:line="357" w:lineRule="auto" w:before="79"/>
        <w:ind w:left="100" w:right="156"/>
        <w:jc w:val="both"/>
      </w:pPr>
      <w:r>
        <w:rPr>
          <w:w w:val="90"/>
        </w:rPr>
        <w:t>In</w:t>
      </w:r>
      <w:r>
        <w:rPr>
          <w:spacing w:val="9"/>
          <w:w w:val="90"/>
        </w:rPr>
        <w:t> </w:t>
      </w:r>
      <w:r>
        <w:rPr>
          <w:w w:val="90"/>
        </w:rPr>
        <w:t>their</w:t>
      </w:r>
      <w:r>
        <w:rPr>
          <w:spacing w:val="10"/>
          <w:w w:val="90"/>
        </w:rPr>
        <w:t> </w:t>
      </w:r>
      <w:r>
        <w:rPr>
          <w:w w:val="90"/>
        </w:rPr>
        <w:t>capacity,</w:t>
      </w:r>
      <w:r>
        <w:rPr>
          <w:spacing w:val="11"/>
          <w:w w:val="90"/>
        </w:rPr>
        <w:t> </w:t>
      </w:r>
      <w:r>
        <w:rPr>
          <w:w w:val="90"/>
        </w:rPr>
        <w:t>personal</w:t>
      </w:r>
      <w:r>
        <w:rPr>
          <w:spacing w:val="10"/>
          <w:w w:val="90"/>
        </w:rPr>
        <w:t> </w:t>
      </w:r>
      <w:r>
        <w:rPr>
          <w:w w:val="90"/>
        </w:rPr>
        <w:t>representatives</w:t>
      </w:r>
      <w:r>
        <w:rPr>
          <w:spacing w:val="9"/>
          <w:w w:val="90"/>
        </w:rPr>
        <w:t> </w:t>
      </w:r>
      <w:r>
        <w:rPr>
          <w:w w:val="90"/>
        </w:rPr>
        <w:t>cannot</w:t>
      </w:r>
      <w:r>
        <w:rPr>
          <w:spacing w:val="11"/>
          <w:w w:val="90"/>
        </w:rPr>
        <w:t> </w:t>
      </w:r>
      <w:r>
        <w:rPr>
          <w:w w:val="90"/>
        </w:rPr>
        <w:t>enjoy</w:t>
      </w:r>
      <w:r>
        <w:rPr>
          <w:spacing w:val="9"/>
          <w:w w:val="90"/>
        </w:rPr>
        <w:t> </w:t>
      </w:r>
      <w:r>
        <w:rPr>
          <w:w w:val="90"/>
        </w:rPr>
        <w:t>the</w:t>
      </w:r>
      <w:r>
        <w:rPr>
          <w:spacing w:val="10"/>
          <w:w w:val="90"/>
        </w:rPr>
        <w:t> </w:t>
      </w:r>
      <w:r>
        <w:rPr>
          <w:w w:val="90"/>
        </w:rPr>
        <w:t>benefits</w:t>
      </w:r>
      <w:r>
        <w:rPr>
          <w:spacing w:val="9"/>
          <w:w w:val="90"/>
        </w:rPr>
        <w:t> </w:t>
      </w:r>
      <w:r>
        <w:rPr>
          <w:w w:val="90"/>
        </w:rPr>
        <w:t>of</w:t>
      </w:r>
      <w:r>
        <w:rPr>
          <w:spacing w:val="9"/>
          <w:w w:val="90"/>
        </w:rPr>
        <w:t> </w:t>
      </w:r>
      <w:r>
        <w:rPr>
          <w:w w:val="90"/>
        </w:rPr>
        <w:t>the</w:t>
      </w:r>
      <w:r>
        <w:rPr>
          <w:spacing w:val="12"/>
          <w:w w:val="90"/>
        </w:rPr>
        <w:t> </w:t>
      </w:r>
      <w:r>
        <w:rPr>
          <w:w w:val="90"/>
        </w:rPr>
        <w:t>estate</w:t>
      </w:r>
      <w:r>
        <w:rPr>
          <w:spacing w:val="9"/>
          <w:w w:val="90"/>
        </w:rPr>
        <w:t> </w:t>
      </w:r>
      <w:r>
        <w:rPr>
          <w:w w:val="90"/>
        </w:rPr>
        <w:t>for</w:t>
      </w:r>
      <w:r>
        <w:rPr>
          <w:spacing w:val="11"/>
          <w:w w:val="90"/>
        </w:rPr>
        <w:t> </w:t>
      </w:r>
      <w:r>
        <w:rPr>
          <w:w w:val="90"/>
        </w:rPr>
        <w:t>themselves.</w:t>
      </w:r>
      <w:r>
        <w:rPr>
          <w:spacing w:val="11"/>
          <w:w w:val="90"/>
        </w:rPr>
        <w:t> </w:t>
      </w:r>
      <w:r>
        <w:rPr>
          <w:w w:val="90"/>
        </w:rPr>
        <w:t>The</w:t>
      </w:r>
      <w:r>
        <w:rPr>
          <w:spacing w:val="9"/>
          <w:w w:val="90"/>
        </w:rPr>
        <w:t> </w:t>
      </w:r>
      <w:r>
        <w:rPr>
          <w:w w:val="90"/>
        </w:rPr>
        <w:t>position</w:t>
      </w:r>
      <w:r>
        <w:rPr>
          <w:spacing w:val="12"/>
          <w:w w:val="90"/>
        </w:rPr>
        <w:t> </w:t>
      </w:r>
      <w:r>
        <w:rPr>
          <w:w w:val="90"/>
        </w:rPr>
        <w:t>of</w:t>
      </w:r>
      <w:r>
        <w:rPr>
          <w:spacing w:val="10"/>
          <w:w w:val="90"/>
        </w:rPr>
        <w:t> </w:t>
      </w:r>
      <w:r>
        <w:rPr>
          <w:w w:val="90"/>
        </w:rPr>
        <w:t>beneficiaries</w:t>
      </w:r>
      <w:r>
        <w:rPr>
          <w:spacing w:val="9"/>
          <w:w w:val="90"/>
        </w:rPr>
        <w:t> </w:t>
      </w:r>
      <w:r>
        <w:rPr>
          <w:w w:val="90"/>
        </w:rPr>
        <w:t>with</w:t>
      </w:r>
      <w:r>
        <w:rPr>
          <w:spacing w:val="11"/>
          <w:w w:val="90"/>
        </w:rPr>
        <w:t> </w:t>
      </w:r>
      <w:r>
        <w:rPr>
          <w:w w:val="90"/>
        </w:rPr>
        <w:t>respect</w:t>
      </w:r>
      <w:r>
        <w:rPr>
          <w:spacing w:val="10"/>
          <w:w w:val="90"/>
        </w:rPr>
        <w:t> </w:t>
      </w:r>
      <w:r>
        <w:rPr>
          <w:w w:val="90"/>
        </w:rPr>
        <w:t>to</w:t>
      </w:r>
      <w:r>
        <w:rPr>
          <w:spacing w:val="1"/>
          <w:w w:val="90"/>
        </w:rPr>
        <w:t> </w:t>
      </w:r>
      <w:r>
        <w:rPr>
          <w:w w:val="95"/>
        </w:rPr>
        <w:t>the estate during administration is not clear. The preponderant view is that the beneficiary has no beneficial interest in the estate during</w:t>
      </w:r>
      <w:r>
        <w:rPr>
          <w:spacing w:val="1"/>
          <w:w w:val="95"/>
        </w:rPr>
        <w:t> </w:t>
      </w:r>
      <w:r>
        <w:rPr>
          <w:spacing w:val="-1"/>
          <w:w w:val="90"/>
        </w:rPr>
        <w:t>administration.</w:t>
      </w:r>
      <w:r>
        <w:rPr>
          <w:spacing w:val="-5"/>
          <w:w w:val="90"/>
        </w:rPr>
        <w:t> </w:t>
      </w:r>
      <w:r>
        <w:rPr>
          <w:spacing w:val="-1"/>
          <w:w w:val="90"/>
        </w:rPr>
        <w:t>He</w:t>
      </w:r>
      <w:r>
        <w:rPr>
          <w:spacing w:val="-4"/>
          <w:w w:val="90"/>
        </w:rPr>
        <w:t> </w:t>
      </w:r>
      <w:r>
        <w:rPr>
          <w:spacing w:val="-1"/>
          <w:w w:val="90"/>
        </w:rPr>
        <w:t>only</w:t>
      </w:r>
      <w:r>
        <w:rPr>
          <w:spacing w:val="-5"/>
          <w:w w:val="90"/>
        </w:rPr>
        <w:t> </w:t>
      </w:r>
      <w:r>
        <w:rPr>
          <w:spacing w:val="-1"/>
          <w:w w:val="90"/>
        </w:rPr>
        <w:t>has</w:t>
      </w:r>
      <w:r>
        <w:rPr>
          <w:spacing w:val="-6"/>
          <w:w w:val="90"/>
        </w:rPr>
        <w:t> </w:t>
      </w:r>
      <w:r>
        <w:rPr>
          <w:spacing w:val="-1"/>
          <w:w w:val="90"/>
        </w:rPr>
        <w:t>a</w:t>
      </w:r>
      <w:r>
        <w:rPr>
          <w:spacing w:val="-5"/>
          <w:w w:val="90"/>
        </w:rPr>
        <w:t> </w:t>
      </w:r>
      <w:r>
        <w:rPr>
          <w:spacing w:val="-1"/>
          <w:w w:val="90"/>
        </w:rPr>
        <w:t>right</w:t>
      </w:r>
      <w:r>
        <w:rPr>
          <w:spacing w:val="-4"/>
          <w:w w:val="90"/>
        </w:rPr>
        <w:t> </w:t>
      </w:r>
      <w:r>
        <w:rPr>
          <w:spacing w:val="-1"/>
          <w:w w:val="90"/>
        </w:rPr>
        <w:t>to</w:t>
      </w:r>
      <w:r>
        <w:rPr>
          <w:spacing w:val="-4"/>
          <w:w w:val="90"/>
        </w:rPr>
        <w:t> </w:t>
      </w:r>
      <w:r>
        <w:rPr>
          <w:spacing w:val="-1"/>
          <w:w w:val="90"/>
        </w:rPr>
        <w:t>ensure</w:t>
      </w:r>
      <w:r>
        <w:rPr>
          <w:spacing w:val="-5"/>
          <w:w w:val="90"/>
        </w:rPr>
        <w:t> </w:t>
      </w:r>
      <w:r>
        <w:rPr>
          <w:spacing w:val="-1"/>
          <w:w w:val="90"/>
        </w:rPr>
        <w:t>that</w:t>
      </w:r>
      <w:r>
        <w:rPr>
          <w:spacing w:val="-4"/>
          <w:w w:val="90"/>
        </w:rPr>
        <w:t> </w:t>
      </w:r>
      <w:r>
        <w:rPr>
          <w:spacing w:val="-1"/>
          <w:w w:val="90"/>
        </w:rPr>
        <w:t>the</w:t>
      </w:r>
      <w:r>
        <w:rPr>
          <w:spacing w:val="-5"/>
          <w:w w:val="90"/>
        </w:rPr>
        <w:t> </w:t>
      </w:r>
      <w:r>
        <w:rPr>
          <w:spacing w:val="-1"/>
          <w:w w:val="90"/>
        </w:rPr>
        <w:t>estate</w:t>
      </w:r>
      <w:r>
        <w:rPr>
          <w:spacing w:val="-5"/>
          <w:w w:val="90"/>
        </w:rPr>
        <w:t> </w:t>
      </w:r>
      <w:r>
        <w:rPr>
          <w:spacing w:val="-1"/>
          <w:w w:val="90"/>
        </w:rPr>
        <w:t>is</w:t>
      </w:r>
      <w:r>
        <w:rPr>
          <w:spacing w:val="-5"/>
          <w:w w:val="90"/>
        </w:rPr>
        <w:t> </w:t>
      </w:r>
      <w:r>
        <w:rPr>
          <w:spacing w:val="-1"/>
          <w:w w:val="90"/>
        </w:rPr>
        <w:t>properly</w:t>
      </w:r>
      <w:r>
        <w:rPr>
          <w:spacing w:val="-4"/>
          <w:w w:val="90"/>
        </w:rPr>
        <w:t> </w:t>
      </w:r>
      <w:r>
        <w:rPr>
          <w:spacing w:val="-1"/>
          <w:w w:val="90"/>
        </w:rPr>
        <w:t>administered.</w:t>
      </w:r>
      <w:r>
        <w:rPr>
          <w:spacing w:val="-2"/>
          <w:w w:val="90"/>
        </w:rPr>
        <w:t> </w:t>
      </w:r>
      <w:r>
        <w:rPr>
          <w:w w:val="90"/>
        </w:rPr>
        <w:t>In</w:t>
      </w:r>
      <w:r>
        <w:rPr>
          <w:spacing w:val="1"/>
          <w:w w:val="90"/>
        </w:rPr>
        <w:t> </w:t>
      </w:r>
      <w:r>
        <w:rPr>
          <w:i/>
          <w:w w:val="90"/>
        </w:rPr>
        <w:t>In</w:t>
      </w:r>
      <w:r>
        <w:rPr>
          <w:i/>
          <w:spacing w:val="-5"/>
          <w:w w:val="90"/>
        </w:rPr>
        <w:t> </w:t>
      </w:r>
      <w:r>
        <w:rPr>
          <w:i/>
          <w:w w:val="90"/>
        </w:rPr>
        <w:t>the</w:t>
      </w:r>
      <w:r>
        <w:rPr>
          <w:i/>
          <w:spacing w:val="-5"/>
          <w:w w:val="90"/>
        </w:rPr>
        <w:t> </w:t>
      </w:r>
      <w:r>
        <w:rPr>
          <w:i/>
          <w:w w:val="90"/>
        </w:rPr>
        <w:t>Estate</w:t>
      </w:r>
      <w:r>
        <w:rPr>
          <w:i/>
          <w:spacing w:val="-5"/>
          <w:w w:val="90"/>
        </w:rPr>
        <w:t> </w:t>
      </w:r>
      <w:r>
        <w:rPr>
          <w:i/>
          <w:w w:val="90"/>
        </w:rPr>
        <w:t>of</w:t>
      </w:r>
      <w:r>
        <w:rPr>
          <w:i/>
          <w:spacing w:val="-4"/>
          <w:w w:val="90"/>
        </w:rPr>
        <w:t> </w:t>
      </w:r>
      <w:r>
        <w:rPr>
          <w:i/>
          <w:w w:val="90"/>
        </w:rPr>
        <w:t>the</w:t>
      </w:r>
      <w:r>
        <w:rPr>
          <w:i/>
          <w:spacing w:val="-5"/>
          <w:w w:val="90"/>
        </w:rPr>
        <w:t> </w:t>
      </w:r>
      <w:r>
        <w:rPr>
          <w:i/>
          <w:w w:val="90"/>
        </w:rPr>
        <w:t>late</w:t>
      </w:r>
      <w:r>
        <w:rPr>
          <w:i/>
          <w:spacing w:val="-4"/>
          <w:w w:val="90"/>
        </w:rPr>
        <w:t> </w:t>
      </w:r>
      <w:r>
        <w:rPr>
          <w:i/>
          <w:w w:val="90"/>
        </w:rPr>
        <w:t>James</w:t>
      </w:r>
      <w:r>
        <w:rPr>
          <w:i/>
          <w:spacing w:val="-5"/>
          <w:w w:val="90"/>
        </w:rPr>
        <w:t> </w:t>
      </w:r>
      <w:r>
        <w:rPr>
          <w:i/>
          <w:w w:val="90"/>
        </w:rPr>
        <w:t>Shiraku</w:t>
      </w:r>
      <w:r>
        <w:rPr>
          <w:i/>
          <w:spacing w:val="-4"/>
          <w:w w:val="90"/>
        </w:rPr>
        <w:t> </w:t>
      </w:r>
      <w:r>
        <w:rPr>
          <w:i/>
          <w:w w:val="90"/>
        </w:rPr>
        <w:t>Inyundo</w:t>
      </w:r>
      <w:r>
        <w:rPr>
          <w:i/>
          <w:spacing w:val="-5"/>
          <w:w w:val="90"/>
        </w:rPr>
        <w:t> </w:t>
      </w:r>
      <w:r>
        <w:rPr>
          <w:i/>
          <w:w w:val="90"/>
        </w:rPr>
        <w:t>(deceased)</w:t>
      </w:r>
      <w:r>
        <w:rPr>
          <w:i/>
          <w:spacing w:val="1"/>
          <w:w w:val="90"/>
        </w:rPr>
        <w:t> </w:t>
      </w:r>
      <w:r>
        <w:rPr>
          <w:w w:val="95"/>
        </w:rPr>
        <w:t>Nairobi</w:t>
      </w:r>
      <w:r>
        <w:rPr>
          <w:spacing w:val="-8"/>
          <w:w w:val="95"/>
        </w:rPr>
        <w:t> </w:t>
      </w:r>
      <w:r>
        <w:rPr>
          <w:w w:val="95"/>
        </w:rPr>
        <w:t>HCSC</w:t>
      </w:r>
      <w:r>
        <w:rPr>
          <w:spacing w:val="-7"/>
          <w:w w:val="95"/>
        </w:rPr>
        <w:t> </w:t>
      </w:r>
      <w:r>
        <w:rPr>
          <w:w w:val="95"/>
        </w:rPr>
        <w:t>No.</w:t>
      </w:r>
      <w:r>
        <w:rPr>
          <w:spacing w:val="-5"/>
          <w:w w:val="95"/>
        </w:rPr>
        <w:t> </w:t>
      </w:r>
      <w:r>
        <w:rPr>
          <w:w w:val="95"/>
        </w:rPr>
        <w:t>920</w:t>
      </w:r>
      <w:r>
        <w:rPr>
          <w:spacing w:val="-5"/>
          <w:w w:val="95"/>
        </w:rPr>
        <w:t> </w:t>
      </w:r>
      <w:r>
        <w:rPr>
          <w:w w:val="95"/>
        </w:rPr>
        <w:t>of</w:t>
      </w:r>
      <w:r>
        <w:rPr>
          <w:spacing w:val="-7"/>
          <w:w w:val="95"/>
        </w:rPr>
        <w:t> </w:t>
      </w:r>
      <w:r>
        <w:rPr>
          <w:w w:val="95"/>
        </w:rPr>
        <w:t>1986,</w:t>
      </w:r>
      <w:r>
        <w:rPr>
          <w:spacing w:val="-7"/>
          <w:w w:val="95"/>
        </w:rPr>
        <w:t> </w:t>
      </w:r>
      <w:r>
        <w:rPr>
          <w:w w:val="95"/>
        </w:rPr>
        <w:t>Kuloba</w:t>
      </w:r>
      <w:r>
        <w:rPr>
          <w:spacing w:val="29"/>
          <w:w w:val="95"/>
        </w:rPr>
        <w:t> </w:t>
      </w:r>
      <w:r>
        <w:rPr>
          <w:w w:val="95"/>
        </w:rPr>
        <w:t>J</w:t>
      </w:r>
      <w:r>
        <w:rPr>
          <w:spacing w:val="-8"/>
          <w:w w:val="95"/>
        </w:rPr>
        <w:t> </w:t>
      </w:r>
      <w:r>
        <w:rPr>
          <w:w w:val="95"/>
        </w:rPr>
        <w:t>stated</w:t>
      </w:r>
      <w:r>
        <w:rPr>
          <w:spacing w:val="-8"/>
          <w:w w:val="95"/>
        </w:rPr>
        <w:t> </w:t>
      </w:r>
      <w:r>
        <w:rPr>
          <w:w w:val="95"/>
        </w:rPr>
        <w:t>that</w:t>
      </w:r>
      <w:r>
        <w:rPr>
          <w:spacing w:val="-7"/>
          <w:w w:val="95"/>
        </w:rPr>
        <w:t> </w:t>
      </w:r>
      <w:r>
        <w:rPr>
          <w:w w:val="95"/>
        </w:rPr>
        <w:t>a</w:t>
      </w:r>
      <w:r>
        <w:rPr>
          <w:spacing w:val="-8"/>
          <w:w w:val="95"/>
        </w:rPr>
        <w:t> </w:t>
      </w:r>
      <w:r>
        <w:rPr>
          <w:w w:val="95"/>
        </w:rPr>
        <w:t>beneficiary</w:t>
      </w:r>
      <w:r>
        <w:rPr>
          <w:spacing w:val="-7"/>
          <w:w w:val="95"/>
        </w:rPr>
        <w:t> </w:t>
      </w:r>
      <w:r>
        <w:rPr>
          <w:w w:val="95"/>
        </w:rPr>
        <w:t>has</w:t>
      </w:r>
      <w:r>
        <w:rPr>
          <w:spacing w:val="-7"/>
          <w:w w:val="95"/>
        </w:rPr>
        <w:t> </w:t>
      </w:r>
      <w:r>
        <w:rPr>
          <w:w w:val="95"/>
        </w:rPr>
        <w:t>no</w:t>
      </w:r>
      <w:r>
        <w:rPr>
          <w:spacing w:val="-8"/>
          <w:w w:val="95"/>
        </w:rPr>
        <w:t> </w:t>
      </w:r>
      <w:r>
        <w:rPr>
          <w:w w:val="95"/>
        </w:rPr>
        <w:t>right</w:t>
      </w:r>
      <w:r>
        <w:rPr>
          <w:spacing w:val="-7"/>
          <w:w w:val="95"/>
        </w:rPr>
        <w:t> </w:t>
      </w:r>
      <w:r>
        <w:rPr>
          <w:w w:val="95"/>
        </w:rPr>
        <w:t>to</w:t>
      </w:r>
      <w:r>
        <w:rPr>
          <w:spacing w:val="-7"/>
          <w:w w:val="95"/>
        </w:rPr>
        <w:t> </w:t>
      </w:r>
      <w:r>
        <w:rPr>
          <w:w w:val="95"/>
        </w:rPr>
        <w:t>compel</w:t>
      </w:r>
      <w:r>
        <w:rPr>
          <w:spacing w:val="-7"/>
          <w:w w:val="95"/>
        </w:rPr>
        <w:t> </w:t>
      </w:r>
      <w:r>
        <w:rPr>
          <w:w w:val="95"/>
        </w:rPr>
        <w:t>administrators</w:t>
      </w:r>
      <w:r>
        <w:rPr>
          <w:spacing w:val="-8"/>
          <w:w w:val="95"/>
        </w:rPr>
        <w:t> </w:t>
      </w:r>
      <w:r>
        <w:rPr>
          <w:w w:val="95"/>
        </w:rPr>
        <w:t>to</w:t>
      </w:r>
      <w:r>
        <w:rPr>
          <w:spacing w:val="-6"/>
          <w:w w:val="95"/>
        </w:rPr>
        <w:t> </w:t>
      </w:r>
      <w:r>
        <w:rPr>
          <w:w w:val="95"/>
        </w:rPr>
        <w:t>dance</w:t>
      </w:r>
      <w:r>
        <w:rPr>
          <w:spacing w:val="-8"/>
          <w:w w:val="95"/>
        </w:rPr>
        <w:t> </w:t>
      </w:r>
      <w:r>
        <w:rPr>
          <w:w w:val="95"/>
        </w:rPr>
        <w:t>to</w:t>
      </w:r>
      <w:r>
        <w:rPr>
          <w:spacing w:val="-7"/>
          <w:w w:val="95"/>
        </w:rPr>
        <w:t> </w:t>
      </w:r>
      <w:r>
        <w:rPr>
          <w:w w:val="95"/>
        </w:rPr>
        <w:t>his</w:t>
      </w:r>
      <w:r>
        <w:rPr>
          <w:spacing w:val="-8"/>
          <w:w w:val="95"/>
        </w:rPr>
        <w:t> </w:t>
      </w:r>
      <w:r>
        <w:rPr>
          <w:w w:val="95"/>
        </w:rPr>
        <w:t>tune.</w:t>
      </w:r>
      <w:r>
        <w:rPr>
          <w:spacing w:val="1"/>
          <w:w w:val="95"/>
        </w:rPr>
        <w:t> </w:t>
      </w:r>
      <w:r>
        <w:rPr>
          <w:w w:val="95"/>
        </w:rPr>
        <w:t>The</w:t>
      </w:r>
      <w:r>
        <w:rPr>
          <w:spacing w:val="-8"/>
          <w:w w:val="95"/>
        </w:rPr>
        <w:t> </w:t>
      </w:r>
      <w:r>
        <w:rPr>
          <w:w w:val="95"/>
        </w:rPr>
        <w:t>will</w:t>
      </w:r>
      <w:r>
        <w:rPr>
          <w:spacing w:val="-7"/>
          <w:w w:val="95"/>
        </w:rPr>
        <w:t> </w:t>
      </w:r>
      <w:r>
        <w:rPr>
          <w:w w:val="95"/>
        </w:rPr>
        <w:t>of</w:t>
      </w:r>
      <w:r>
        <w:rPr>
          <w:spacing w:val="-6"/>
          <w:w w:val="95"/>
        </w:rPr>
        <w:t> </w:t>
      </w:r>
      <w:r>
        <w:rPr>
          <w:w w:val="95"/>
        </w:rPr>
        <w:t>a</w:t>
      </w:r>
      <w:r>
        <w:rPr>
          <w:spacing w:val="-41"/>
          <w:w w:val="95"/>
        </w:rPr>
        <w:t> </w:t>
      </w:r>
      <w:r>
        <w:rPr>
          <w:w w:val="90"/>
        </w:rPr>
        <w:t>beneficiary cannot overshadow the greater interests of the estate and the rest of the body of beneficiaries and administrators. According to the</w:t>
      </w:r>
      <w:r>
        <w:rPr>
          <w:spacing w:val="1"/>
          <w:w w:val="90"/>
        </w:rPr>
        <w:t> </w:t>
      </w:r>
      <w:r>
        <w:rPr>
          <w:w w:val="90"/>
        </w:rPr>
        <w:t>court where administrators are not committing any wrong to the estate they should be to administer the estate in the best interests of the estate</w:t>
      </w:r>
      <w:r>
        <w:rPr>
          <w:spacing w:val="1"/>
          <w:w w:val="90"/>
        </w:rPr>
        <w:t> </w:t>
      </w:r>
      <w:r>
        <w:rPr>
          <w:w w:val="90"/>
        </w:rPr>
        <w:t>and the beneficiaries. It is not the business of a beneficiary, for example, to go around looking for bills payable by the estate but which are not</w:t>
      </w:r>
      <w:r>
        <w:rPr>
          <w:spacing w:val="1"/>
          <w:w w:val="90"/>
        </w:rPr>
        <w:t> </w:t>
      </w:r>
      <w:r>
        <w:rPr>
          <w:w w:val="90"/>
        </w:rPr>
        <w:t>yet addressed to the estate and demand that they be settled by the administrators. It is wrong for a beneficiary to demand payment of unproven</w:t>
      </w:r>
      <w:r>
        <w:rPr>
          <w:spacing w:val="1"/>
          <w:w w:val="90"/>
        </w:rPr>
        <w:t> </w:t>
      </w:r>
      <w:r>
        <w:rPr/>
        <w:t>liabilities.</w:t>
      </w:r>
    </w:p>
    <w:p>
      <w:pPr>
        <w:pStyle w:val="BodyText"/>
        <w:spacing w:line="360" w:lineRule="auto" w:before="9"/>
        <w:ind w:left="100" w:right="156"/>
        <w:jc w:val="both"/>
      </w:pPr>
      <w:r>
        <w:rPr>
          <w:w w:val="90"/>
        </w:rPr>
        <w:t>This approach has often caused hardship. It is quite wrong to hold that beneficiaries generally have nothing more than a mere</w:t>
      </w:r>
      <w:r>
        <w:rPr>
          <w:spacing w:val="36"/>
        </w:rPr>
        <w:t> </w:t>
      </w:r>
      <w:r>
        <w:rPr>
          <w:w w:val="90"/>
        </w:rPr>
        <w:t>right to compel</w:t>
      </w:r>
      <w:r>
        <w:rPr>
          <w:spacing w:val="1"/>
          <w:w w:val="90"/>
        </w:rPr>
        <w:t> </w:t>
      </w:r>
      <w:r>
        <w:rPr>
          <w:spacing w:val="-1"/>
          <w:w w:val="95"/>
        </w:rPr>
        <w:t>the</w:t>
      </w:r>
      <w:r>
        <w:rPr>
          <w:spacing w:val="-5"/>
          <w:w w:val="95"/>
        </w:rPr>
        <w:t> </w:t>
      </w:r>
      <w:r>
        <w:rPr>
          <w:spacing w:val="-1"/>
          <w:w w:val="95"/>
        </w:rPr>
        <w:t>due</w:t>
      </w:r>
      <w:r>
        <w:rPr>
          <w:spacing w:val="-5"/>
          <w:w w:val="95"/>
        </w:rPr>
        <w:t> </w:t>
      </w:r>
      <w:r>
        <w:rPr>
          <w:spacing w:val="-1"/>
          <w:w w:val="95"/>
        </w:rPr>
        <w:t>administration</w:t>
      </w:r>
      <w:r>
        <w:rPr>
          <w:spacing w:val="-5"/>
          <w:w w:val="95"/>
        </w:rPr>
        <w:t> </w:t>
      </w:r>
      <w:r>
        <w:rPr>
          <w:spacing w:val="-1"/>
          <w:w w:val="95"/>
        </w:rPr>
        <w:t>of</w:t>
      </w:r>
      <w:r>
        <w:rPr>
          <w:spacing w:val="-5"/>
          <w:w w:val="95"/>
        </w:rPr>
        <w:t> </w:t>
      </w:r>
      <w:r>
        <w:rPr>
          <w:spacing w:val="-1"/>
          <w:w w:val="95"/>
        </w:rPr>
        <w:t>the</w:t>
      </w:r>
      <w:r>
        <w:rPr>
          <w:spacing w:val="-5"/>
          <w:w w:val="95"/>
        </w:rPr>
        <w:t> </w:t>
      </w:r>
      <w:r>
        <w:rPr>
          <w:spacing w:val="-1"/>
          <w:w w:val="95"/>
        </w:rPr>
        <w:t>estate,</w:t>
      </w:r>
      <w:r>
        <w:rPr>
          <w:spacing w:val="-2"/>
          <w:w w:val="95"/>
        </w:rPr>
        <w:t> </w:t>
      </w:r>
      <w:r>
        <w:rPr>
          <w:spacing w:val="-1"/>
          <w:w w:val="95"/>
        </w:rPr>
        <w:t>taking</w:t>
      </w:r>
      <w:r>
        <w:rPr>
          <w:spacing w:val="-4"/>
          <w:w w:val="95"/>
        </w:rPr>
        <w:t> </w:t>
      </w:r>
      <w:r>
        <w:rPr>
          <w:spacing w:val="-1"/>
          <w:w w:val="95"/>
        </w:rPr>
        <w:t>into</w:t>
      </w:r>
      <w:r>
        <w:rPr>
          <w:spacing w:val="-5"/>
          <w:w w:val="95"/>
        </w:rPr>
        <w:t> </w:t>
      </w:r>
      <w:r>
        <w:rPr>
          <w:spacing w:val="-1"/>
          <w:w w:val="95"/>
        </w:rPr>
        <w:t>account</w:t>
      </w:r>
      <w:r>
        <w:rPr>
          <w:spacing w:val="-3"/>
          <w:w w:val="95"/>
        </w:rPr>
        <w:t> </w:t>
      </w:r>
      <w:r>
        <w:rPr>
          <w:w w:val="95"/>
        </w:rPr>
        <w:t>the</w:t>
      </w:r>
      <w:r>
        <w:rPr>
          <w:spacing w:val="-5"/>
          <w:w w:val="95"/>
        </w:rPr>
        <w:t> </w:t>
      </w:r>
      <w:r>
        <w:rPr>
          <w:w w:val="95"/>
        </w:rPr>
        <w:t>principle</w:t>
      </w:r>
      <w:r>
        <w:rPr>
          <w:spacing w:val="-5"/>
          <w:w w:val="95"/>
        </w:rPr>
        <w:t> </w:t>
      </w:r>
      <w:r>
        <w:rPr>
          <w:w w:val="95"/>
        </w:rPr>
        <w:t>that</w:t>
      </w:r>
      <w:r>
        <w:rPr>
          <w:spacing w:val="-3"/>
          <w:w w:val="95"/>
        </w:rPr>
        <w:t> </w:t>
      </w:r>
      <w:r>
        <w:rPr>
          <w:w w:val="95"/>
        </w:rPr>
        <w:t>as</w:t>
      </w:r>
      <w:r>
        <w:rPr>
          <w:spacing w:val="-5"/>
          <w:w w:val="95"/>
        </w:rPr>
        <w:t> </w:t>
      </w:r>
      <w:r>
        <w:rPr>
          <w:w w:val="95"/>
        </w:rPr>
        <w:t>long</w:t>
      </w:r>
      <w:r>
        <w:rPr>
          <w:spacing w:val="-4"/>
          <w:w w:val="95"/>
        </w:rPr>
        <w:t> </w:t>
      </w:r>
      <w:r>
        <w:rPr>
          <w:w w:val="95"/>
        </w:rPr>
        <w:t>as a</w:t>
      </w:r>
      <w:r>
        <w:rPr>
          <w:spacing w:val="-5"/>
          <w:w w:val="95"/>
        </w:rPr>
        <w:t> </w:t>
      </w:r>
      <w:r>
        <w:rPr>
          <w:w w:val="95"/>
        </w:rPr>
        <w:t>beneficiary</w:t>
      </w:r>
      <w:r>
        <w:rPr>
          <w:spacing w:val="-2"/>
          <w:w w:val="95"/>
        </w:rPr>
        <w:t> </w:t>
      </w:r>
      <w:r>
        <w:rPr>
          <w:w w:val="95"/>
        </w:rPr>
        <w:t>survives</w:t>
      </w:r>
      <w:r>
        <w:rPr>
          <w:spacing w:val="-5"/>
          <w:w w:val="95"/>
        </w:rPr>
        <w:t> </w:t>
      </w:r>
      <w:r>
        <w:rPr>
          <w:w w:val="95"/>
        </w:rPr>
        <w:t>the</w:t>
      </w:r>
      <w:r>
        <w:rPr>
          <w:spacing w:val="-4"/>
          <w:w w:val="95"/>
        </w:rPr>
        <w:t> </w:t>
      </w:r>
      <w:r>
        <w:rPr>
          <w:w w:val="95"/>
        </w:rPr>
        <w:t>deceased</w:t>
      </w:r>
      <w:r>
        <w:rPr>
          <w:spacing w:val="-5"/>
          <w:w w:val="95"/>
        </w:rPr>
        <w:t> </w:t>
      </w:r>
      <w:r>
        <w:rPr>
          <w:w w:val="95"/>
        </w:rPr>
        <w:t>they</w:t>
      </w:r>
      <w:r>
        <w:rPr>
          <w:spacing w:val="-4"/>
          <w:w w:val="95"/>
        </w:rPr>
        <w:t> </w:t>
      </w:r>
      <w:r>
        <w:rPr>
          <w:w w:val="95"/>
        </w:rPr>
        <w:t>will</w:t>
      </w:r>
      <w:r>
        <w:rPr>
          <w:spacing w:val="-5"/>
          <w:w w:val="95"/>
        </w:rPr>
        <w:t> </w:t>
      </w:r>
      <w:r>
        <w:rPr>
          <w:w w:val="95"/>
        </w:rPr>
        <w:t>acquire</w:t>
      </w:r>
      <w:r>
        <w:rPr>
          <w:spacing w:val="-4"/>
          <w:w w:val="95"/>
        </w:rPr>
        <w:t> </w:t>
      </w:r>
      <w:r>
        <w:rPr>
          <w:w w:val="95"/>
        </w:rPr>
        <w:t>a</w:t>
      </w:r>
      <w:r>
        <w:rPr>
          <w:spacing w:val="-41"/>
          <w:w w:val="95"/>
        </w:rPr>
        <w:t> </w:t>
      </w:r>
      <w:r>
        <w:rPr/>
        <w:t>transmissible</w:t>
      </w:r>
      <w:r>
        <w:rPr>
          <w:spacing w:val="-9"/>
        </w:rPr>
        <w:t> </w:t>
      </w:r>
      <w:r>
        <w:rPr/>
        <w:t>right</w:t>
      </w:r>
      <w:r>
        <w:rPr>
          <w:spacing w:val="-8"/>
        </w:rPr>
        <w:t> </w:t>
      </w:r>
      <w:r>
        <w:rPr/>
        <w:t>and</w:t>
      </w:r>
      <w:r>
        <w:rPr>
          <w:spacing w:val="-9"/>
        </w:rPr>
        <w:t> </w:t>
      </w:r>
      <w:r>
        <w:rPr/>
        <w:t>the</w:t>
      </w:r>
      <w:r>
        <w:rPr>
          <w:spacing w:val="-9"/>
        </w:rPr>
        <w:t> </w:t>
      </w:r>
      <w:r>
        <w:rPr/>
        <w:t>doctrine</w:t>
      </w:r>
      <w:r>
        <w:rPr>
          <w:spacing w:val="-7"/>
        </w:rPr>
        <w:t> </w:t>
      </w:r>
      <w:r>
        <w:rPr/>
        <w:t>of</w:t>
      </w:r>
      <w:r>
        <w:rPr>
          <w:spacing w:val="-9"/>
        </w:rPr>
        <w:t> </w:t>
      </w:r>
      <w:r>
        <w:rPr/>
        <w:t>lapse</w:t>
      </w:r>
      <w:r>
        <w:rPr>
          <w:spacing w:val="-9"/>
        </w:rPr>
        <w:t> </w:t>
      </w:r>
      <w:r>
        <w:rPr/>
        <w:t>will</w:t>
      </w:r>
      <w:r>
        <w:rPr>
          <w:spacing w:val="-8"/>
        </w:rPr>
        <w:t> </w:t>
      </w:r>
      <w:r>
        <w:rPr/>
        <w:t>not</w:t>
      </w:r>
      <w:r>
        <w:rPr>
          <w:spacing w:val="-8"/>
        </w:rPr>
        <w:t> </w:t>
      </w:r>
      <w:r>
        <w:rPr/>
        <w:t>apply</w:t>
      </w:r>
      <w:r>
        <w:rPr>
          <w:vertAlign w:val="superscript"/>
        </w:rPr>
        <w:t>204</w:t>
      </w:r>
    </w:p>
    <w:p>
      <w:pPr>
        <w:pStyle w:val="BodyText"/>
        <w:spacing w:before="8"/>
        <w:rPr>
          <w:sz w:val="26"/>
        </w:rPr>
      </w:pPr>
    </w:p>
    <w:p>
      <w:pPr>
        <w:pStyle w:val="Heading1"/>
        <w:numPr>
          <w:ilvl w:val="1"/>
          <w:numId w:val="63"/>
        </w:numPr>
        <w:tabs>
          <w:tab w:pos="434" w:val="left" w:leader="none"/>
        </w:tabs>
        <w:spacing w:line="240" w:lineRule="auto" w:before="0" w:after="0"/>
        <w:ind w:left="433" w:right="0" w:hanging="334"/>
        <w:jc w:val="both"/>
      </w:pPr>
      <w:r>
        <w:rPr>
          <w:spacing w:val="-1"/>
        </w:rPr>
        <w:t>Ascertaining</w:t>
      </w:r>
      <w:r>
        <w:rPr>
          <w:spacing w:val="-9"/>
        </w:rPr>
        <w:t> </w:t>
      </w:r>
      <w:r>
        <w:rPr>
          <w:spacing w:val="-1"/>
        </w:rPr>
        <w:t>the</w:t>
      </w:r>
      <w:r>
        <w:rPr>
          <w:spacing w:val="-8"/>
        </w:rPr>
        <w:t> </w:t>
      </w:r>
      <w:r>
        <w:rPr>
          <w:spacing w:val="-1"/>
        </w:rPr>
        <w:t>Beneficiaries</w:t>
      </w:r>
      <w:r>
        <w:rPr>
          <w:spacing w:val="-8"/>
        </w:rPr>
        <w:t> </w:t>
      </w:r>
      <w:r>
        <w:rPr/>
        <w:t>and</w:t>
      </w:r>
      <w:r>
        <w:rPr>
          <w:spacing w:val="-8"/>
        </w:rPr>
        <w:t> </w:t>
      </w:r>
      <w:r>
        <w:rPr/>
        <w:t>Creditors</w:t>
      </w:r>
    </w:p>
    <w:p>
      <w:pPr>
        <w:pStyle w:val="BodyText"/>
        <w:spacing w:line="357" w:lineRule="auto" w:before="103"/>
        <w:ind w:left="100" w:right="156"/>
        <w:jc w:val="both"/>
      </w:pPr>
      <w:r>
        <w:rPr>
          <w:spacing w:val="-1"/>
          <w:w w:val="95"/>
        </w:rPr>
        <w:t>Personal</w:t>
      </w:r>
      <w:r>
        <w:rPr>
          <w:spacing w:val="-3"/>
          <w:w w:val="95"/>
        </w:rPr>
        <w:t> </w:t>
      </w:r>
      <w:r>
        <w:rPr>
          <w:spacing w:val="-1"/>
          <w:w w:val="95"/>
        </w:rPr>
        <w:t>representatives</w:t>
      </w:r>
      <w:r>
        <w:rPr>
          <w:spacing w:val="-3"/>
          <w:w w:val="95"/>
        </w:rPr>
        <w:t> </w:t>
      </w:r>
      <w:r>
        <w:rPr>
          <w:spacing w:val="-1"/>
          <w:w w:val="95"/>
        </w:rPr>
        <w:t>are</w:t>
      </w:r>
      <w:r>
        <w:rPr>
          <w:spacing w:val="-3"/>
          <w:w w:val="95"/>
        </w:rPr>
        <w:t> </w:t>
      </w:r>
      <w:r>
        <w:rPr>
          <w:spacing w:val="-1"/>
          <w:w w:val="95"/>
        </w:rPr>
        <w:t>under</w:t>
      </w:r>
      <w:r>
        <w:rPr>
          <w:spacing w:val="-2"/>
          <w:w w:val="95"/>
        </w:rPr>
        <w:t> </w:t>
      </w:r>
      <w:r>
        <w:rPr>
          <w:spacing w:val="-1"/>
          <w:w w:val="95"/>
        </w:rPr>
        <w:t>a</w:t>
      </w:r>
      <w:r>
        <w:rPr>
          <w:spacing w:val="-2"/>
          <w:w w:val="95"/>
        </w:rPr>
        <w:t> </w:t>
      </w:r>
      <w:r>
        <w:rPr>
          <w:spacing w:val="-1"/>
          <w:w w:val="95"/>
        </w:rPr>
        <w:t>duty</w:t>
      </w:r>
      <w:r>
        <w:rPr>
          <w:spacing w:val="-3"/>
          <w:w w:val="95"/>
        </w:rPr>
        <w:t> </w:t>
      </w:r>
      <w:r>
        <w:rPr>
          <w:spacing w:val="-1"/>
          <w:w w:val="95"/>
        </w:rPr>
        <w:t>to</w:t>
      </w:r>
      <w:r>
        <w:rPr>
          <w:spacing w:val="-3"/>
          <w:w w:val="95"/>
        </w:rPr>
        <w:t> </w:t>
      </w:r>
      <w:r>
        <w:rPr>
          <w:spacing w:val="-1"/>
          <w:w w:val="95"/>
        </w:rPr>
        <w:t>discharge</w:t>
      </w:r>
      <w:r>
        <w:rPr>
          <w:spacing w:val="-3"/>
          <w:w w:val="95"/>
        </w:rPr>
        <w:t> </w:t>
      </w:r>
      <w:r>
        <w:rPr>
          <w:spacing w:val="-1"/>
          <w:w w:val="95"/>
        </w:rPr>
        <w:t>all</w:t>
      </w:r>
      <w:r>
        <w:rPr>
          <w:spacing w:val="-3"/>
          <w:w w:val="95"/>
        </w:rPr>
        <w:t> </w:t>
      </w:r>
      <w:r>
        <w:rPr>
          <w:spacing w:val="-1"/>
          <w:w w:val="95"/>
        </w:rPr>
        <w:t>the</w:t>
      </w:r>
      <w:r>
        <w:rPr>
          <w:spacing w:val="-3"/>
          <w:w w:val="95"/>
        </w:rPr>
        <w:t> </w:t>
      </w:r>
      <w:r>
        <w:rPr>
          <w:spacing w:val="-1"/>
          <w:w w:val="95"/>
        </w:rPr>
        <w:t>deceased‟s debts.</w:t>
      </w:r>
      <w:r>
        <w:rPr>
          <w:spacing w:val="-3"/>
          <w:w w:val="95"/>
        </w:rPr>
        <w:t> </w:t>
      </w:r>
      <w:r>
        <w:rPr>
          <w:spacing w:val="-1"/>
          <w:w w:val="95"/>
        </w:rPr>
        <w:t>As</w:t>
      </w:r>
      <w:r>
        <w:rPr>
          <w:spacing w:val="-3"/>
          <w:w w:val="95"/>
        </w:rPr>
        <w:t> </w:t>
      </w:r>
      <w:r>
        <w:rPr>
          <w:spacing w:val="-1"/>
          <w:w w:val="95"/>
        </w:rPr>
        <w:t>a</w:t>
      </w:r>
      <w:r>
        <w:rPr>
          <w:spacing w:val="-3"/>
          <w:w w:val="95"/>
        </w:rPr>
        <w:t> </w:t>
      </w:r>
      <w:r>
        <w:rPr>
          <w:spacing w:val="-1"/>
          <w:w w:val="95"/>
        </w:rPr>
        <w:t>rule,</w:t>
      </w:r>
      <w:r>
        <w:rPr>
          <w:spacing w:val="-2"/>
          <w:w w:val="95"/>
        </w:rPr>
        <w:t> </w:t>
      </w:r>
      <w:r>
        <w:rPr>
          <w:w w:val="95"/>
        </w:rPr>
        <w:t>personal</w:t>
      </w:r>
      <w:r>
        <w:rPr>
          <w:spacing w:val="-3"/>
          <w:w w:val="95"/>
        </w:rPr>
        <w:t> </w:t>
      </w:r>
      <w:r>
        <w:rPr>
          <w:w w:val="95"/>
        </w:rPr>
        <w:t>representatives</w:t>
      </w:r>
      <w:r>
        <w:rPr>
          <w:spacing w:val="-3"/>
          <w:w w:val="95"/>
        </w:rPr>
        <w:t> </w:t>
      </w:r>
      <w:r>
        <w:rPr>
          <w:w w:val="95"/>
        </w:rPr>
        <w:t>are</w:t>
      </w:r>
      <w:r>
        <w:rPr>
          <w:spacing w:val="-3"/>
          <w:w w:val="95"/>
        </w:rPr>
        <w:t> </w:t>
      </w:r>
      <w:r>
        <w:rPr>
          <w:w w:val="95"/>
        </w:rPr>
        <w:t>personally</w:t>
      </w:r>
      <w:r>
        <w:rPr>
          <w:spacing w:val="-3"/>
          <w:w w:val="95"/>
        </w:rPr>
        <w:t> </w:t>
      </w:r>
      <w:r>
        <w:rPr>
          <w:w w:val="95"/>
        </w:rPr>
        <w:t>liable</w:t>
      </w:r>
      <w:r>
        <w:rPr>
          <w:spacing w:val="-3"/>
          <w:w w:val="95"/>
        </w:rPr>
        <w:t> </w:t>
      </w:r>
      <w:r>
        <w:rPr>
          <w:w w:val="95"/>
        </w:rPr>
        <w:t>for</w:t>
      </w:r>
      <w:r>
        <w:rPr>
          <w:spacing w:val="-40"/>
          <w:w w:val="95"/>
        </w:rPr>
        <w:t> </w:t>
      </w:r>
      <w:r>
        <w:rPr>
          <w:w w:val="90"/>
        </w:rPr>
        <w:t>unpaid debts even if they are unaware of the creditors‟ existence or are unable to locate him. Similarly, the personal representatives are under a</w:t>
      </w:r>
      <w:r>
        <w:rPr>
          <w:spacing w:val="1"/>
          <w:w w:val="90"/>
        </w:rPr>
        <w:t> </w:t>
      </w:r>
      <w:r>
        <w:rPr>
          <w:w w:val="90"/>
        </w:rPr>
        <w:t>duty to distribute the estate, after payment of debts and other liabilities, to the correct beneficiaries according to the deceased‟s will or the rules</w:t>
      </w:r>
      <w:r>
        <w:rPr>
          <w:spacing w:val="1"/>
          <w:w w:val="90"/>
        </w:rPr>
        <w:t> </w:t>
      </w:r>
      <w:r>
        <w:rPr>
          <w:w w:val="90"/>
        </w:rPr>
        <w:t>of intestacy where the latter apply. If they fail in this duty and distribute the estate to the wrong beneficiary, they will be personally liable, even</w:t>
      </w:r>
      <w:r>
        <w:rPr>
          <w:spacing w:val="1"/>
          <w:w w:val="90"/>
        </w:rPr>
        <w:t> </w:t>
      </w:r>
      <w:r>
        <w:rPr>
          <w:spacing w:val="-1"/>
          <w:w w:val="95"/>
        </w:rPr>
        <w:t>if</w:t>
      </w:r>
      <w:r>
        <w:rPr>
          <w:spacing w:val="-8"/>
          <w:w w:val="95"/>
        </w:rPr>
        <w:t> </w:t>
      </w:r>
      <w:r>
        <w:rPr>
          <w:spacing w:val="-1"/>
          <w:w w:val="95"/>
        </w:rPr>
        <w:t>they</w:t>
      </w:r>
      <w:r>
        <w:rPr>
          <w:spacing w:val="-7"/>
          <w:w w:val="95"/>
        </w:rPr>
        <w:t> </w:t>
      </w:r>
      <w:r>
        <w:rPr>
          <w:spacing w:val="-1"/>
          <w:w w:val="95"/>
        </w:rPr>
        <w:t>could</w:t>
      </w:r>
      <w:r>
        <w:rPr>
          <w:spacing w:val="-5"/>
          <w:w w:val="95"/>
        </w:rPr>
        <w:t> </w:t>
      </w:r>
      <w:r>
        <w:rPr>
          <w:spacing w:val="-1"/>
          <w:w w:val="95"/>
        </w:rPr>
        <w:t>not</w:t>
      </w:r>
      <w:r>
        <w:rPr>
          <w:spacing w:val="-6"/>
          <w:w w:val="95"/>
        </w:rPr>
        <w:t> </w:t>
      </w:r>
      <w:r>
        <w:rPr>
          <w:spacing w:val="-1"/>
          <w:w w:val="95"/>
        </w:rPr>
        <w:t>locate</w:t>
      </w:r>
      <w:r>
        <w:rPr>
          <w:spacing w:val="-7"/>
          <w:w w:val="95"/>
        </w:rPr>
        <w:t> </w:t>
      </w:r>
      <w:r>
        <w:rPr>
          <w:spacing w:val="-1"/>
          <w:w w:val="95"/>
        </w:rPr>
        <w:t>the</w:t>
      </w:r>
      <w:r>
        <w:rPr>
          <w:spacing w:val="-7"/>
          <w:w w:val="95"/>
        </w:rPr>
        <w:t> </w:t>
      </w:r>
      <w:r>
        <w:rPr>
          <w:spacing w:val="-1"/>
          <w:w w:val="95"/>
        </w:rPr>
        <w:t>beneficiary</w:t>
      </w:r>
      <w:r>
        <w:rPr>
          <w:spacing w:val="-6"/>
          <w:w w:val="95"/>
        </w:rPr>
        <w:t> </w:t>
      </w:r>
      <w:r>
        <w:rPr>
          <w:spacing w:val="-1"/>
          <w:w w:val="95"/>
        </w:rPr>
        <w:t>or</w:t>
      </w:r>
      <w:r>
        <w:rPr>
          <w:spacing w:val="-5"/>
          <w:w w:val="95"/>
        </w:rPr>
        <w:t> </w:t>
      </w:r>
      <w:r>
        <w:rPr>
          <w:spacing w:val="-1"/>
          <w:w w:val="95"/>
        </w:rPr>
        <w:t>were</w:t>
      </w:r>
      <w:r>
        <w:rPr>
          <w:spacing w:val="-7"/>
          <w:w w:val="95"/>
        </w:rPr>
        <w:t> </w:t>
      </w:r>
      <w:r>
        <w:rPr>
          <w:spacing w:val="-1"/>
          <w:w w:val="95"/>
        </w:rPr>
        <w:t>not</w:t>
      </w:r>
      <w:r>
        <w:rPr>
          <w:spacing w:val="-6"/>
          <w:w w:val="95"/>
        </w:rPr>
        <w:t> </w:t>
      </w:r>
      <w:r>
        <w:rPr>
          <w:spacing w:val="-1"/>
          <w:w w:val="95"/>
        </w:rPr>
        <w:t>even</w:t>
      </w:r>
      <w:r>
        <w:rPr>
          <w:spacing w:val="-7"/>
          <w:w w:val="95"/>
        </w:rPr>
        <w:t> </w:t>
      </w:r>
      <w:r>
        <w:rPr>
          <w:spacing w:val="-1"/>
          <w:w w:val="95"/>
        </w:rPr>
        <w:t>aware</w:t>
      </w:r>
      <w:r>
        <w:rPr>
          <w:spacing w:val="-7"/>
          <w:w w:val="95"/>
        </w:rPr>
        <w:t> </w:t>
      </w:r>
      <w:r>
        <w:rPr>
          <w:spacing w:val="-1"/>
          <w:w w:val="95"/>
        </w:rPr>
        <w:t>of</w:t>
      </w:r>
      <w:r>
        <w:rPr>
          <w:spacing w:val="-7"/>
          <w:w w:val="95"/>
        </w:rPr>
        <w:t> </w:t>
      </w:r>
      <w:r>
        <w:rPr>
          <w:spacing w:val="-1"/>
          <w:w w:val="95"/>
        </w:rPr>
        <w:t>the</w:t>
      </w:r>
      <w:r>
        <w:rPr>
          <w:spacing w:val="-7"/>
          <w:w w:val="95"/>
        </w:rPr>
        <w:t> </w:t>
      </w:r>
      <w:r>
        <w:rPr>
          <w:spacing w:val="-1"/>
          <w:w w:val="95"/>
        </w:rPr>
        <w:t>existence</w:t>
      </w:r>
      <w:r>
        <w:rPr>
          <w:spacing w:val="-7"/>
          <w:w w:val="95"/>
        </w:rPr>
        <w:t> </w:t>
      </w:r>
      <w:r>
        <w:rPr>
          <w:spacing w:val="-1"/>
          <w:w w:val="95"/>
        </w:rPr>
        <w:t>of</w:t>
      </w:r>
      <w:r>
        <w:rPr>
          <w:spacing w:val="-7"/>
          <w:w w:val="95"/>
        </w:rPr>
        <w:t> </w:t>
      </w:r>
      <w:r>
        <w:rPr>
          <w:spacing w:val="-1"/>
          <w:w w:val="95"/>
        </w:rPr>
        <w:t>a</w:t>
      </w:r>
      <w:r>
        <w:rPr>
          <w:spacing w:val="-7"/>
          <w:w w:val="95"/>
        </w:rPr>
        <w:t> </w:t>
      </w:r>
      <w:r>
        <w:rPr>
          <w:spacing w:val="-1"/>
          <w:w w:val="95"/>
        </w:rPr>
        <w:t>particular</w:t>
      </w:r>
      <w:r>
        <w:rPr>
          <w:spacing w:val="-5"/>
          <w:w w:val="95"/>
        </w:rPr>
        <w:t> </w:t>
      </w:r>
      <w:r>
        <w:rPr>
          <w:spacing w:val="-1"/>
          <w:w w:val="95"/>
        </w:rPr>
        <w:t>beneficiary</w:t>
      </w:r>
      <w:r>
        <w:rPr>
          <w:spacing w:val="-6"/>
          <w:w w:val="95"/>
        </w:rPr>
        <w:t> </w:t>
      </w:r>
      <w:r>
        <w:rPr>
          <w:spacing w:val="-1"/>
          <w:w w:val="95"/>
        </w:rPr>
        <w:t>or</w:t>
      </w:r>
      <w:r>
        <w:rPr>
          <w:spacing w:val="-6"/>
          <w:w w:val="95"/>
        </w:rPr>
        <w:t> </w:t>
      </w:r>
      <w:r>
        <w:rPr>
          <w:spacing w:val="-1"/>
          <w:w w:val="95"/>
        </w:rPr>
        <w:t>they</w:t>
      </w:r>
      <w:r>
        <w:rPr>
          <w:spacing w:val="-7"/>
          <w:w w:val="95"/>
        </w:rPr>
        <w:t> </w:t>
      </w:r>
      <w:r>
        <w:rPr>
          <w:spacing w:val="-1"/>
          <w:w w:val="95"/>
        </w:rPr>
        <w:t>believed</w:t>
      </w:r>
      <w:r>
        <w:rPr>
          <w:spacing w:val="-7"/>
          <w:w w:val="95"/>
        </w:rPr>
        <w:t> </w:t>
      </w:r>
      <w:r>
        <w:rPr>
          <w:spacing w:val="-1"/>
          <w:w w:val="95"/>
        </w:rPr>
        <w:t>the</w:t>
      </w:r>
      <w:r>
        <w:rPr>
          <w:spacing w:val="2"/>
          <w:w w:val="95"/>
        </w:rPr>
        <w:t> </w:t>
      </w:r>
      <w:r>
        <w:rPr>
          <w:spacing w:val="-1"/>
          <w:w w:val="95"/>
        </w:rPr>
        <w:t>beneficiary</w:t>
      </w:r>
      <w:r>
        <w:rPr>
          <w:spacing w:val="-6"/>
          <w:w w:val="95"/>
        </w:rPr>
        <w:t> </w:t>
      </w:r>
      <w:r>
        <w:rPr>
          <w:w w:val="95"/>
        </w:rPr>
        <w:t>to</w:t>
      </w:r>
      <w:r>
        <w:rPr>
          <w:spacing w:val="-41"/>
          <w:w w:val="95"/>
        </w:rPr>
        <w:t> </w:t>
      </w:r>
      <w:r>
        <w:rPr>
          <w:w w:val="90"/>
        </w:rPr>
        <w:t>have predeceased the deceased, so that their gift lapsed. The personal representatives can take steps to guarantee themselves protection from</w:t>
      </w:r>
      <w:r>
        <w:rPr>
          <w:spacing w:val="1"/>
          <w:w w:val="90"/>
        </w:rPr>
        <w:t> </w:t>
      </w:r>
      <w:r>
        <w:rPr>
          <w:w w:val="95"/>
        </w:rPr>
        <w:t>personal</w:t>
      </w:r>
      <w:r>
        <w:rPr>
          <w:spacing w:val="-8"/>
          <w:w w:val="95"/>
        </w:rPr>
        <w:t> </w:t>
      </w:r>
      <w:r>
        <w:rPr>
          <w:w w:val="95"/>
        </w:rPr>
        <w:t>liability,</w:t>
      </w:r>
      <w:r>
        <w:rPr>
          <w:spacing w:val="-8"/>
          <w:w w:val="95"/>
        </w:rPr>
        <w:t> </w:t>
      </w:r>
      <w:r>
        <w:rPr>
          <w:w w:val="95"/>
        </w:rPr>
        <w:t>either</w:t>
      </w:r>
      <w:r>
        <w:rPr>
          <w:spacing w:val="-7"/>
          <w:w w:val="95"/>
        </w:rPr>
        <w:t> </w:t>
      </w:r>
      <w:r>
        <w:rPr>
          <w:w w:val="95"/>
        </w:rPr>
        <w:t>to</w:t>
      </w:r>
      <w:r>
        <w:rPr>
          <w:spacing w:val="-8"/>
          <w:w w:val="95"/>
        </w:rPr>
        <w:t> </w:t>
      </w:r>
      <w:r>
        <w:rPr>
          <w:w w:val="95"/>
        </w:rPr>
        <w:t>a</w:t>
      </w:r>
      <w:r>
        <w:rPr>
          <w:spacing w:val="-9"/>
          <w:w w:val="95"/>
        </w:rPr>
        <w:t> </w:t>
      </w:r>
      <w:r>
        <w:rPr>
          <w:w w:val="95"/>
        </w:rPr>
        <w:t>creditor</w:t>
      </w:r>
      <w:r>
        <w:rPr>
          <w:spacing w:val="-6"/>
          <w:w w:val="95"/>
        </w:rPr>
        <w:t> </w:t>
      </w:r>
      <w:r>
        <w:rPr>
          <w:w w:val="95"/>
        </w:rPr>
        <w:t>or</w:t>
      </w:r>
      <w:r>
        <w:rPr>
          <w:spacing w:val="-7"/>
          <w:w w:val="95"/>
        </w:rPr>
        <w:t> </w:t>
      </w:r>
      <w:r>
        <w:rPr>
          <w:w w:val="95"/>
        </w:rPr>
        <w:t>to</w:t>
      </w:r>
      <w:r>
        <w:rPr>
          <w:spacing w:val="-8"/>
          <w:w w:val="95"/>
        </w:rPr>
        <w:t> </w:t>
      </w:r>
      <w:r>
        <w:rPr>
          <w:w w:val="95"/>
        </w:rPr>
        <w:t>a</w:t>
      </w:r>
      <w:r>
        <w:rPr>
          <w:spacing w:val="-8"/>
          <w:w w:val="95"/>
        </w:rPr>
        <w:t> </w:t>
      </w:r>
      <w:r>
        <w:rPr>
          <w:w w:val="95"/>
        </w:rPr>
        <w:t>beneficiary</w:t>
      </w:r>
      <w:r>
        <w:rPr>
          <w:spacing w:val="-8"/>
          <w:w w:val="95"/>
        </w:rPr>
        <w:t> </w:t>
      </w:r>
      <w:r>
        <w:rPr>
          <w:w w:val="95"/>
        </w:rPr>
        <w:t>of</w:t>
      </w:r>
      <w:r>
        <w:rPr>
          <w:spacing w:val="-8"/>
          <w:w w:val="95"/>
        </w:rPr>
        <w:t> </w:t>
      </w:r>
      <w:r>
        <w:rPr>
          <w:w w:val="95"/>
        </w:rPr>
        <w:t>the</w:t>
      </w:r>
      <w:r>
        <w:rPr>
          <w:spacing w:val="-7"/>
          <w:w w:val="95"/>
        </w:rPr>
        <w:t> </w:t>
      </w:r>
      <w:r>
        <w:rPr>
          <w:w w:val="95"/>
        </w:rPr>
        <w:t>estate</w:t>
      </w:r>
      <w:r>
        <w:rPr>
          <w:spacing w:val="-8"/>
          <w:w w:val="95"/>
        </w:rPr>
        <w:t> </w:t>
      </w:r>
      <w:r>
        <w:rPr>
          <w:w w:val="95"/>
        </w:rPr>
        <w:t>whose</w:t>
      </w:r>
      <w:r>
        <w:rPr>
          <w:spacing w:val="-9"/>
          <w:w w:val="95"/>
        </w:rPr>
        <w:t> </w:t>
      </w:r>
      <w:r>
        <w:rPr>
          <w:w w:val="95"/>
        </w:rPr>
        <w:t>existence</w:t>
      </w:r>
      <w:r>
        <w:rPr>
          <w:spacing w:val="-8"/>
          <w:w w:val="95"/>
        </w:rPr>
        <w:t> </w:t>
      </w:r>
      <w:r>
        <w:rPr>
          <w:w w:val="95"/>
        </w:rPr>
        <w:t>they</w:t>
      </w:r>
      <w:r>
        <w:rPr>
          <w:spacing w:val="-9"/>
          <w:w w:val="95"/>
        </w:rPr>
        <w:t> </w:t>
      </w:r>
      <w:r>
        <w:rPr>
          <w:w w:val="95"/>
        </w:rPr>
        <w:t>are</w:t>
      </w:r>
      <w:r>
        <w:rPr>
          <w:spacing w:val="-8"/>
          <w:w w:val="95"/>
        </w:rPr>
        <w:t> </w:t>
      </w:r>
      <w:r>
        <w:rPr>
          <w:w w:val="95"/>
        </w:rPr>
        <w:t>not</w:t>
      </w:r>
      <w:r>
        <w:rPr>
          <w:spacing w:val="-8"/>
          <w:w w:val="95"/>
        </w:rPr>
        <w:t> </w:t>
      </w:r>
      <w:r>
        <w:rPr>
          <w:w w:val="95"/>
        </w:rPr>
        <w:t>aware,</w:t>
      </w:r>
      <w:r>
        <w:rPr>
          <w:spacing w:val="-8"/>
          <w:w w:val="95"/>
        </w:rPr>
        <w:t> </w:t>
      </w:r>
      <w:r>
        <w:rPr>
          <w:w w:val="95"/>
        </w:rPr>
        <w:t>or</w:t>
      </w:r>
      <w:r>
        <w:rPr>
          <w:spacing w:val="-6"/>
          <w:w w:val="95"/>
        </w:rPr>
        <w:t> </w:t>
      </w:r>
      <w:r>
        <w:rPr>
          <w:w w:val="95"/>
        </w:rPr>
        <w:t>whom</w:t>
      </w:r>
      <w:r>
        <w:rPr>
          <w:spacing w:val="-8"/>
          <w:w w:val="95"/>
        </w:rPr>
        <w:t> </w:t>
      </w:r>
      <w:r>
        <w:rPr>
          <w:w w:val="95"/>
        </w:rPr>
        <w:t>they</w:t>
      </w:r>
      <w:r>
        <w:rPr>
          <w:spacing w:val="-8"/>
          <w:w w:val="95"/>
        </w:rPr>
        <w:t> </w:t>
      </w:r>
      <w:r>
        <w:rPr>
          <w:w w:val="95"/>
        </w:rPr>
        <w:t>simply</w:t>
      </w:r>
      <w:r>
        <w:rPr>
          <w:spacing w:val="-9"/>
          <w:w w:val="95"/>
        </w:rPr>
        <w:t> </w:t>
      </w:r>
      <w:r>
        <w:rPr>
          <w:w w:val="95"/>
        </w:rPr>
        <w:t>cannot</w:t>
      </w:r>
      <w:r>
        <w:rPr>
          <w:spacing w:val="-8"/>
          <w:w w:val="95"/>
        </w:rPr>
        <w:t> </w:t>
      </w:r>
      <w:r>
        <w:rPr>
          <w:w w:val="95"/>
        </w:rPr>
        <w:t>find.</w:t>
      </w:r>
      <w:r>
        <w:rPr>
          <w:spacing w:val="-40"/>
          <w:w w:val="95"/>
        </w:rPr>
        <w:t> </w:t>
      </w:r>
      <w:r>
        <w:rPr>
          <w:spacing w:val="-1"/>
          <w:w w:val="95"/>
        </w:rPr>
        <w:t>The main way in which personal representatives can protect themselves from personal liability </w:t>
      </w:r>
      <w:r>
        <w:rPr>
          <w:w w:val="95"/>
        </w:rPr>
        <w:t>to unknown creditors or beneficiaries is by</w:t>
      </w:r>
      <w:r>
        <w:rPr>
          <w:spacing w:val="-40"/>
          <w:w w:val="95"/>
        </w:rPr>
        <w:t> </w:t>
      </w:r>
      <w:r>
        <w:rPr/>
        <w:t>advertising</w:t>
      </w:r>
      <w:r>
        <w:rPr>
          <w:spacing w:val="-9"/>
        </w:rPr>
        <w:t> </w:t>
      </w:r>
      <w:r>
        <w:rPr/>
        <w:t>in</w:t>
      </w:r>
      <w:r>
        <w:rPr>
          <w:spacing w:val="-9"/>
        </w:rPr>
        <w:t> </w:t>
      </w:r>
      <w:r>
        <w:rPr/>
        <w:t>accordance</w:t>
      </w:r>
      <w:r>
        <w:rPr>
          <w:spacing w:val="-9"/>
        </w:rPr>
        <w:t> </w:t>
      </w:r>
      <w:r>
        <w:rPr/>
        <w:t>with</w:t>
      </w:r>
      <w:r>
        <w:rPr>
          <w:spacing w:val="-6"/>
        </w:rPr>
        <w:t> </w:t>
      </w:r>
      <w:r>
        <w:rPr/>
        <w:t>section</w:t>
      </w:r>
      <w:r>
        <w:rPr>
          <w:spacing w:val="-9"/>
        </w:rPr>
        <w:t> </w:t>
      </w:r>
      <w:r>
        <w:rPr/>
        <w:t>27</w:t>
      </w:r>
      <w:r>
        <w:rPr>
          <w:spacing w:val="-9"/>
        </w:rPr>
        <w:t> </w:t>
      </w:r>
      <w:r>
        <w:rPr/>
        <w:t>of</w:t>
      </w:r>
      <w:r>
        <w:rPr>
          <w:spacing w:val="-9"/>
        </w:rPr>
        <w:t> </w:t>
      </w:r>
      <w:r>
        <w:rPr/>
        <w:t>the</w:t>
      </w:r>
      <w:r>
        <w:rPr>
          <w:spacing w:val="-8"/>
        </w:rPr>
        <w:t> </w:t>
      </w:r>
      <w:r>
        <w:rPr/>
        <w:t>Trustee</w:t>
      </w:r>
      <w:r>
        <w:rPr>
          <w:spacing w:val="-9"/>
        </w:rPr>
        <w:t> </w:t>
      </w:r>
      <w:r>
        <w:rPr/>
        <w:t>Act.</w:t>
      </w:r>
    </w:p>
    <w:p>
      <w:pPr>
        <w:pStyle w:val="BodyText"/>
        <w:spacing w:before="8"/>
        <w:rPr>
          <w:sz w:val="27"/>
        </w:rPr>
      </w:pPr>
    </w:p>
    <w:p>
      <w:pPr>
        <w:pStyle w:val="BodyText"/>
        <w:spacing w:line="360" w:lineRule="auto"/>
        <w:ind w:left="100" w:right="158"/>
        <w:jc w:val="both"/>
      </w:pPr>
      <w:r>
        <w:rPr>
          <w:w w:val="90"/>
        </w:rPr>
        <w:t>References to children made in a will and under the rules of intestacy, include illegitimate children and adopted children, unless in the case of a</w:t>
      </w:r>
      <w:r>
        <w:rPr>
          <w:spacing w:val="1"/>
          <w:w w:val="90"/>
        </w:rPr>
        <w:t> </w:t>
      </w:r>
      <w:r>
        <w:rPr>
          <w:spacing w:val="-1"/>
          <w:w w:val="95"/>
        </w:rPr>
        <w:t>will</w:t>
      </w:r>
      <w:r>
        <w:rPr>
          <w:spacing w:val="-3"/>
          <w:w w:val="95"/>
        </w:rPr>
        <w:t> </w:t>
      </w:r>
      <w:r>
        <w:rPr>
          <w:spacing w:val="-1"/>
          <w:w w:val="95"/>
        </w:rPr>
        <w:t>there</w:t>
      </w:r>
      <w:r>
        <w:rPr>
          <w:spacing w:val="-3"/>
          <w:w w:val="95"/>
        </w:rPr>
        <w:t> </w:t>
      </w:r>
      <w:r>
        <w:rPr>
          <w:spacing w:val="-1"/>
          <w:w w:val="95"/>
        </w:rPr>
        <w:t>is</w:t>
      </w:r>
      <w:r>
        <w:rPr>
          <w:spacing w:val="-2"/>
          <w:w w:val="95"/>
        </w:rPr>
        <w:t> </w:t>
      </w:r>
      <w:r>
        <w:rPr>
          <w:spacing w:val="-1"/>
          <w:w w:val="95"/>
        </w:rPr>
        <w:t>an</w:t>
      </w:r>
      <w:r>
        <w:rPr>
          <w:spacing w:val="-2"/>
          <w:w w:val="95"/>
        </w:rPr>
        <w:t> </w:t>
      </w:r>
      <w:r>
        <w:rPr>
          <w:spacing w:val="-1"/>
          <w:w w:val="95"/>
        </w:rPr>
        <w:t>express</w:t>
      </w:r>
      <w:r>
        <w:rPr>
          <w:spacing w:val="-3"/>
          <w:w w:val="95"/>
        </w:rPr>
        <w:t> </w:t>
      </w:r>
      <w:r>
        <w:rPr>
          <w:spacing w:val="-1"/>
          <w:w w:val="95"/>
        </w:rPr>
        <w:t>contrary</w:t>
      </w:r>
      <w:r>
        <w:rPr>
          <w:spacing w:val="-3"/>
          <w:w w:val="95"/>
        </w:rPr>
        <w:t> </w:t>
      </w:r>
      <w:r>
        <w:rPr>
          <w:w w:val="95"/>
        </w:rPr>
        <w:t>intention.</w:t>
      </w:r>
      <w:r>
        <w:rPr>
          <w:spacing w:val="-2"/>
          <w:w w:val="95"/>
        </w:rPr>
        <w:t> </w:t>
      </w:r>
      <w:r>
        <w:rPr>
          <w:w w:val="95"/>
        </w:rPr>
        <w:t>This</w:t>
      </w:r>
      <w:r>
        <w:rPr>
          <w:spacing w:val="-3"/>
          <w:w w:val="95"/>
        </w:rPr>
        <w:t> </w:t>
      </w:r>
      <w:r>
        <w:rPr>
          <w:w w:val="95"/>
        </w:rPr>
        <w:t>may</w:t>
      </w:r>
      <w:r>
        <w:rPr>
          <w:spacing w:val="-3"/>
          <w:w w:val="95"/>
        </w:rPr>
        <w:t> </w:t>
      </w:r>
      <w:r>
        <w:rPr>
          <w:w w:val="95"/>
        </w:rPr>
        <w:t>make</w:t>
      </w:r>
      <w:r>
        <w:rPr>
          <w:spacing w:val="-3"/>
          <w:w w:val="95"/>
        </w:rPr>
        <w:t> </w:t>
      </w:r>
      <w:r>
        <w:rPr>
          <w:w w:val="95"/>
        </w:rPr>
        <w:t>it</w:t>
      </w:r>
      <w:r>
        <w:rPr>
          <w:spacing w:val="-2"/>
          <w:w w:val="95"/>
        </w:rPr>
        <w:t> </w:t>
      </w:r>
      <w:r>
        <w:rPr>
          <w:w w:val="95"/>
        </w:rPr>
        <w:t>difficult</w:t>
      </w:r>
      <w:r>
        <w:rPr>
          <w:spacing w:val="-3"/>
          <w:w w:val="95"/>
        </w:rPr>
        <w:t> </w:t>
      </w:r>
      <w:r>
        <w:rPr>
          <w:w w:val="95"/>
        </w:rPr>
        <w:t>for</w:t>
      </w:r>
      <w:r>
        <w:rPr>
          <w:spacing w:val="-2"/>
          <w:w w:val="95"/>
        </w:rPr>
        <w:t> </w:t>
      </w:r>
      <w:r>
        <w:rPr>
          <w:w w:val="95"/>
        </w:rPr>
        <w:t>the</w:t>
      </w:r>
      <w:r>
        <w:rPr>
          <w:spacing w:val="-3"/>
          <w:w w:val="95"/>
        </w:rPr>
        <w:t> </w:t>
      </w:r>
      <w:r>
        <w:rPr>
          <w:w w:val="95"/>
        </w:rPr>
        <w:t>personal</w:t>
      </w:r>
      <w:r>
        <w:rPr>
          <w:spacing w:val="-2"/>
          <w:w w:val="95"/>
        </w:rPr>
        <w:t> </w:t>
      </w:r>
      <w:r>
        <w:rPr>
          <w:w w:val="95"/>
        </w:rPr>
        <w:t>representatives</w:t>
      </w:r>
      <w:r>
        <w:rPr>
          <w:spacing w:val="-2"/>
          <w:w w:val="95"/>
        </w:rPr>
        <w:t> </w:t>
      </w:r>
      <w:r>
        <w:rPr>
          <w:w w:val="95"/>
        </w:rPr>
        <w:t>to</w:t>
      </w:r>
      <w:r>
        <w:rPr>
          <w:spacing w:val="-3"/>
          <w:w w:val="95"/>
        </w:rPr>
        <w:t> </w:t>
      </w:r>
      <w:r>
        <w:rPr>
          <w:w w:val="95"/>
        </w:rPr>
        <w:t>ascertain</w:t>
      </w:r>
      <w:r>
        <w:rPr>
          <w:spacing w:val="-3"/>
          <w:w w:val="95"/>
        </w:rPr>
        <w:t> </w:t>
      </w:r>
      <w:r>
        <w:rPr>
          <w:w w:val="95"/>
        </w:rPr>
        <w:t>the</w:t>
      </w:r>
      <w:r>
        <w:rPr>
          <w:spacing w:val="-2"/>
          <w:w w:val="95"/>
        </w:rPr>
        <w:t> </w:t>
      </w:r>
      <w:r>
        <w:rPr>
          <w:w w:val="95"/>
        </w:rPr>
        <w:t>deceased‟s</w:t>
      </w:r>
      <w:r>
        <w:rPr>
          <w:spacing w:val="-3"/>
          <w:w w:val="95"/>
        </w:rPr>
        <w:t> </w:t>
      </w:r>
      <w:r>
        <w:rPr>
          <w:w w:val="95"/>
        </w:rPr>
        <w:t>children.</w:t>
      </w:r>
      <w:r>
        <w:rPr>
          <w:spacing w:val="-40"/>
          <w:w w:val="95"/>
        </w:rPr>
        <w:t> </w:t>
      </w:r>
      <w:r>
        <w:rPr>
          <w:w w:val="95"/>
        </w:rPr>
        <w:t>Personal</w:t>
      </w:r>
      <w:r>
        <w:rPr>
          <w:spacing w:val="-8"/>
          <w:w w:val="95"/>
        </w:rPr>
        <w:t> </w:t>
      </w:r>
      <w:r>
        <w:rPr>
          <w:w w:val="95"/>
        </w:rPr>
        <w:t>representatives</w:t>
      </w:r>
      <w:r>
        <w:rPr>
          <w:spacing w:val="-9"/>
          <w:w w:val="95"/>
        </w:rPr>
        <w:t> </w:t>
      </w:r>
      <w:r>
        <w:rPr>
          <w:w w:val="95"/>
        </w:rPr>
        <w:t>have</w:t>
      </w:r>
      <w:r>
        <w:rPr>
          <w:spacing w:val="-8"/>
          <w:w w:val="95"/>
        </w:rPr>
        <w:t> </w:t>
      </w:r>
      <w:r>
        <w:rPr>
          <w:w w:val="95"/>
        </w:rPr>
        <w:t>no</w:t>
      </w:r>
      <w:r>
        <w:rPr>
          <w:spacing w:val="-7"/>
          <w:w w:val="95"/>
        </w:rPr>
        <w:t> </w:t>
      </w:r>
      <w:r>
        <w:rPr>
          <w:w w:val="95"/>
        </w:rPr>
        <w:t>special</w:t>
      </w:r>
      <w:r>
        <w:rPr>
          <w:spacing w:val="-8"/>
          <w:w w:val="95"/>
        </w:rPr>
        <w:t> </w:t>
      </w:r>
      <w:r>
        <w:rPr>
          <w:w w:val="95"/>
        </w:rPr>
        <w:t>protection</w:t>
      </w:r>
      <w:r>
        <w:rPr>
          <w:spacing w:val="-8"/>
          <w:w w:val="95"/>
        </w:rPr>
        <w:t> </w:t>
      </w:r>
      <w:r>
        <w:rPr>
          <w:w w:val="95"/>
        </w:rPr>
        <w:t>from</w:t>
      </w:r>
      <w:r>
        <w:rPr>
          <w:spacing w:val="-8"/>
          <w:w w:val="95"/>
        </w:rPr>
        <w:t> </w:t>
      </w:r>
      <w:r>
        <w:rPr>
          <w:w w:val="95"/>
        </w:rPr>
        <w:t>overlooking</w:t>
      </w:r>
      <w:r>
        <w:rPr>
          <w:spacing w:val="-8"/>
          <w:w w:val="95"/>
        </w:rPr>
        <w:t> </w:t>
      </w:r>
      <w:r>
        <w:rPr>
          <w:w w:val="95"/>
        </w:rPr>
        <w:t>the</w:t>
      </w:r>
      <w:r>
        <w:rPr>
          <w:spacing w:val="-9"/>
          <w:w w:val="95"/>
        </w:rPr>
        <w:t> </w:t>
      </w:r>
      <w:r>
        <w:rPr>
          <w:w w:val="95"/>
        </w:rPr>
        <w:t>claims</w:t>
      </w:r>
      <w:r>
        <w:rPr>
          <w:spacing w:val="-8"/>
          <w:w w:val="95"/>
        </w:rPr>
        <w:t> </w:t>
      </w:r>
      <w:r>
        <w:rPr>
          <w:w w:val="95"/>
        </w:rPr>
        <w:t>of</w:t>
      </w:r>
      <w:r>
        <w:rPr>
          <w:spacing w:val="-9"/>
          <w:w w:val="95"/>
        </w:rPr>
        <w:t> </w:t>
      </w:r>
      <w:r>
        <w:rPr>
          <w:w w:val="95"/>
        </w:rPr>
        <w:t>an</w:t>
      </w:r>
      <w:r>
        <w:rPr>
          <w:spacing w:val="-9"/>
          <w:w w:val="95"/>
        </w:rPr>
        <w:t> </w:t>
      </w:r>
      <w:r>
        <w:rPr>
          <w:w w:val="95"/>
        </w:rPr>
        <w:t>illegitimate</w:t>
      </w:r>
      <w:r>
        <w:rPr>
          <w:spacing w:val="-8"/>
          <w:w w:val="95"/>
        </w:rPr>
        <w:t> </w:t>
      </w:r>
      <w:r>
        <w:rPr>
          <w:w w:val="95"/>
        </w:rPr>
        <w:t>child.</w:t>
      </w:r>
    </w:p>
    <w:p>
      <w:pPr>
        <w:pStyle w:val="BodyText"/>
        <w:spacing w:before="8"/>
        <w:rPr>
          <w:sz w:val="26"/>
        </w:rPr>
      </w:pPr>
    </w:p>
    <w:p>
      <w:pPr>
        <w:pStyle w:val="BodyText"/>
        <w:spacing w:line="360" w:lineRule="auto"/>
        <w:ind w:left="100" w:right="155"/>
        <w:jc w:val="both"/>
      </w:pPr>
      <w:r>
        <w:rPr>
          <w:w w:val="95"/>
        </w:rPr>
        <w:t>When the distribution is done by the court the interests of all the beneficiaries is taken into consideration, including the interests of those</w:t>
      </w:r>
      <w:r>
        <w:rPr>
          <w:spacing w:val="-40"/>
          <w:w w:val="95"/>
        </w:rPr>
        <w:t> </w:t>
      </w:r>
      <w:r>
        <w:rPr>
          <w:spacing w:val="-1"/>
          <w:w w:val="90"/>
        </w:rPr>
        <w:t>beneficiaries</w:t>
      </w:r>
      <w:r>
        <w:rPr>
          <w:spacing w:val="-6"/>
          <w:w w:val="90"/>
        </w:rPr>
        <w:t> </w:t>
      </w:r>
      <w:r>
        <w:rPr>
          <w:spacing w:val="-1"/>
          <w:w w:val="90"/>
        </w:rPr>
        <w:t>under</w:t>
      </w:r>
      <w:r>
        <w:rPr>
          <w:spacing w:val="-5"/>
          <w:w w:val="90"/>
        </w:rPr>
        <w:t> </w:t>
      </w:r>
      <w:r>
        <w:rPr>
          <w:spacing w:val="-1"/>
          <w:w w:val="90"/>
        </w:rPr>
        <w:t>disability.</w:t>
      </w:r>
      <w:r>
        <w:rPr>
          <w:spacing w:val="-5"/>
          <w:w w:val="90"/>
        </w:rPr>
        <w:t> </w:t>
      </w:r>
      <w:r>
        <w:rPr>
          <w:w w:val="90"/>
        </w:rPr>
        <w:t>The</w:t>
      </w:r>
      <w:r>
        <w:rPr>
          <w:spacing w:val="-6"/>
          <w:w w:val="90"/>
        </w:rPr>
        <w:t> </w:t>
      </w:r>
      <w:r>
        <w:rPr>
          <w:w w:val="90"/>
        </w:rPr>
        <w:t>fact</w:t>
      </w:r>
      <w:r>
        <w:rPr>
          <w:spacing w:val="-5"/>
          <w:w w:val="90"/>
        </w:rPr>
        <w:t> </w:t>
      </w:r>
      <w:r>
        <w:rPr>
          <w:w w:val="90"/>
        </w:rPr>
        <w:t>of</w:t>
      </w:r>
      <w:r>
        <w:rPr>
          <w:spacing w:val="-6"/>
          <w:w w:val="90"/>
        </w:rPr>
        <w:t> </w:t>
      </w:r>
      <w:r>
        <w:rPr>
          <w:w w:val="90"/>
        </w:rPr>
        <w:t>mental</w:t>
      </w:r>
      <w:r>
        <w:rPr>
          <w:spacing w:val="-5"/>
          <w:w w:val="90"/>
        </w:rPr>
        <w:t> </w:t>
      </w:r>
      <w:r>
        <w:rPr>
          <w:w w:val="90"/>
        </w:rPr>
        <w:t>instability</w:t>
      </w:r>
      <w:r>
        <w:rPr>
          <w:spacing w:val="-6"/>
          <w:w w:val="90"/>
        </w:rPr>
        <w:t> </w:t>
      </w:r>
      <w:r>
        <w:rPr>
          <w:w w:val="90"/>
        </w:rPr>
        <w:t>does</w:t>
      </w:r>
      <w:r>
        <w:rPr>
          <w:spacing w:val="-5"/>
          <w:w w:val="90"/>
        </w:rPr>
        <w:t> </w:t>
      </w:r>
      <w:r>
        <w:rPr>
          <w:w w:val="90"/>
        </w:rPr>
        <w:t>not</w:t>
      </w:r>
      <w:r>
        <w:rPr>
          <w:spacing w:val="-5"/>
          <w:w w:val="90"/>
        </w:rPr>
        <w:t> </w:t>
      </w:r>
      <w:r>
        <w:rPr>
          <w:w w:val="90"/>
        </w:rPr>
        <w:t>disentitle</w:t>
      </w:r>
      <w:r>
        <w:rPr>
          <w:spacing w:val="-6"/>
          <w:w w:val="90"/>
        </w:rPr>
        <w:t> </w:t>
      </w:r>
      <w:r>
        <w:rPr>
          <w:w w:val="90"/>
        </w:rPr>
        <w:t>one</w:t>
      </w:r>
      <w:r>
        <w:rPr>
          <w:spacing w:val="-6"/>
          <w:w w:val="90"/>
        </w:rPr>
        <w:t> </w:t>
      </w:r>
      <w:r>
        <w:rPr>
          <w:w w:val="90"/>
        </w:rPr>
        <w:t>to</w:t>
      </w:r>
      <w:r>
        <w:rPr>
          <w:spacing w:val="-6"/>
          <w:w w:val="90"/>
        </w:rPr>
        <w:t> </w:t>
      </w:r>
      <w:r>
        <w:rPr>
          <w:w w:val="90"/>
        </w:rPr>
        <w:t>benefit.</w:t>
      </w:r>
      <w:r>
        <w:rPr>
          <w:spacing w:val="-5"/>
          <w:w w:val="90"/>
        </w:rPr>
        <w:t> </w:t>
      </w:r>
      <w:r>
        <w:rPr>
          <w:w w:val="90"/>
        </w:rPr>
        <w:t>In</w:t>
      </w:r>
      <w:r>
        <w:rPr>
          <w:spacing w:val="2"/>
          <w:w w:val="90"/>
        </w:rPr>
        <w:t> </w:t>
      </w:r>
      <w:r>
        <w:rPr>
          <w:i/>
          <w:w w:val="90"/>
        </w:rPr>
        <w:t>In</w:t>
      </w:r>
      <w:r>
        <w:rPr>
          <w:i/>
          <w:spacing w:val="-5"/>
          <w:w w:val="90"/>
        </w:rPr>
        <w:t> </w:t>
      </w:r>
      <w:r>
        <w:rPr>
          <w:i/>
          <w:w w:val="90"/>
        </w:rPr>
        <w:t>the</w:t>
      </w:r>
      <w:r>
        <w:rPr>
          <w:i/>
          <w:spacing w:val="-6"/>
          <w:w w:val="90"/>
        </w:rPr>
        <w:t> </w:t>
      </w:r>
      <w:r>
        <w:rPr>
          <w:i/>
          <w:w w:val="90"/>
        </w:rPr>
        <w:t>Estate</w:t>
      </w:r>
      <w:r>
        <w:rPr>
          <w:i/>
          <w:spacing w:val="-4"/>
          <w:w w:val="90"/>
        </w:rPr>
        <w:t> </w:t>
      </w:r>
      <w:r>
        <w:rPr>
          <w:i/>
          <w:w w:val="90"/>
        </w:rPr>
        <w:t>of</w:t>
      </w:r>
      <w:r>
        <w:rPr>
          <w:i/>
          <w:spacing w:val="-5"/>
          <w:w w:val="90"/>
        </w:rPr>
        <w:t> </w:t>
      </w:r>
      <w:r>
        <w:rPr>
          <w:i/>
          <w:w w:val="90"/>
        </w:rPr>
        <w:t>Muniu</w:t>
      </w:r>
      <w:r>
        <w:rPr>
          <w:i/>
          <w:spacing w:val="-6"/>
          <w:w w:val="90"/>
        </w:rPr>
        <w:t> </w:t>
      </w:r>
      <w:r>
        <w:rPr>
          <w:i/>
          <w:w w:val="90"/>
        </w:rPr>
        <w:t>Kamau</w:t>
      </w:r>
      <w:r>
        <w:rPr>
          <w:i/>
          <w:spacing w:val="-6"/>
          <w:w w:val="90"/>
        </w:rPr>
        <w:t> </w:t>
      </w:r>
      <w:r>
        <w:rPr>
          <w:i/>
          <w:w w:val="90"/>
        </w:rPr>
        <w:t>(deceased)</w:t>
      </w:r>
      <w:r>
        <w:rPr>
          <w:i/>
          <w:spacing w:val="-3"/>
          <w:w w:val="90"/>
        </w:rPr>
        <w:t> </w:t>
      </w:r>
      <w:r>
        <w:rPr>
          <w:w w:val="90"/>
        </w:rPr>
        <w:t>Eldoret</w:t>
      </w:r>
      <w:r>
        <w:rPr>
          <w:spacing w:val="-39"/>
          <w:w w:val="90"/>
        </w:rPr>
        <w:t> </w:t>
      </w:r>
      <w:r>
        <w:rPr>
          <w:w w:val="90"/>
        </w:rPr>
        <w:t>HCSC No. 7 of 1998, Nambuye J ordered that a mentally unstable person who had been excluded from the list of the heirs of his late father‟s</w:t>
      </w:r>
      <w:r>
        <w:rPr>
          <w:spacing w:val="1"/>
          <w:w w:val="90"/>
        </w:rPr>
        <w:t> </w:t>
      </w:r>
      <w:r>
        <w:rPr/>
        <w:t>estate</w:t>
      </w:r>
      <w:r>
        <w:rPr>
          <w:spacing w:val="-8"/>
        </w:rPr>
        <w:t> </w:t>
      </w:r>
      <w:r>
        <w:rPr/>
        <w:t>be</w:t>
      </w:r>
      <w:r>
        <w:rPr>
          <w:spacing w:val="-7"/>
        </w:rPr>
        <w:t> </w:t>
      </w:r>
      <w:r>
        <w:rPr/>
        <w:t>included</w:t>
      </w:r>
      <w:r>
        <w:rPr>
          <w:spacing w:val="-5"/>
        </w:rPr>
        <w:t> </w:t>
      </w:r>
      <w:r>
        <w:rPr/>
        <w:t>as</w:t>
      </w:r>
      <w:r>
        <w:rPr>
          <w:spacing w:val="-7"/>
        </w:rPr>
        <w:t> </w:t>
      </w:r>
      <w:r>
        <w:rPr/>
        <w:t>a</w:t>
      </w:r>
      <w:r>
        <w:rPr>
          <w:spacing w:val="-8"/>
        </w:rPr>
        <w:t> </w:t>
      </w:r>
      <w:r>
        <w:rPr/>
        <w:t>beneficiary.</w:t>
      </w:r>
    </w:p>
    <w:p>
      <w:pPr>
        <w:pStyle w:val="BodyText"/>
        <w:spacing w:before="4"/>
        <w:rPr>
          <w:sz w:val="26"/>
        </w:rPr>
      </w:pPr>
    </w:p>
    <w:p>
      <w:pPr>
        <w:pStyle w:val="Heading1"/>
        <w:numPr>
          <w:ilvl w:val="1"/>
          <w:numId w:val="63"/>
        </w:numPr>
        <w:tabs>
          <w:tab w:pos="434" w:val="left" w:leader="none"/>
        </w:tabs>
        <w:spacing w:line="240" w:lineRule="auto" w:before="1" w:after="0"/>
        <w:ind w:left="433" w:right="0" w:hanging="334"/>
        <w:jc w:val="both"/>
      </w:pPr>
      <w:r>
        <w:rPr/>
        <w:t>Income</w:t>
      </w:r>
      <w:r>
        <w:rPr>
          <w:spacing w:val="-9"/>
        </w:rPr>
        <w:t> </w:t>
      </w:r>
      <w:r>
        <w:rPr/>
        <w:t>and</w:t>
      </w:r>
      <w:r>
        <w:rPr>
          <w:spacing w:val="-9"/>
        </w:rPr>
        <w:t> </w:t>
      </w:r>
      <w:r>
        <w:rPr/>
        <w:t>Interest</w:t>
      </w:r>
      <w:r>
        <w:rPr>
          <w:spacing w:val="-9"/>
        </w:rPr>
        <w:t> </w:t>
      </w:r>
      <w:r>
        <w:rPr/>
        <w:t>on</w:t>
      </w:r>
      <w:r>
        <w:rPr>
          <w:spacing w:val="-10"/>
        </w:rPr>
        <w:t> </w:t>
      </w:r>
      <w:r>
        <w:rPr/>
        <w:t>Gifts</w:t>
      </w:r>
    </w:p>
    <w:p>
      <w:pPr>
        <w:pStyle w:val="BodyText"/>
        <w:spacing w:line="360" w:lineRule="auto" w:before="103"/>
        <w:ind w:left="100" w:right="157"/>
        <w:jc w:val="both"/>
      </w:pPr>
      <w:r>
        <w:rPr>
          <w:w w:val="90"/>
        </w:rPr>
        <w:t>These are governed by the common law. It is not possible for the personal representatives to distribute the estate immediately upon the death of</w:t>
      </w:r>
      <w:r>
        <w:rPr>
          <w:spacing w:val="1"/>
          <w:w w:val="90"/>
        </w:rPr>
        <w:t> </w:t>
      </w:r>
      <w:r>
        <w:rPr>
          <w:w w:val="90"/>
        </w:rPr>
        <w:t>the deceased and they are not bound to distribute the estate before the expiration of one year from the date of the deceased‟s death. During the</w:t>
      </w:r>
      <w:r>
        <w:rPr>
          <w:spacing w:val="1"/>
          <w:w w:val="90"/>
        </w:rPr>
        <w:t> </w:t>
      </w:r>
      <w:r>
        <w:rPr/>
        <w:t>administration</w:t>
      </w:r>
      <w:r>
        <w:rPr>
          <w:spacing w:val="-11"/>
        </w:rPr>
        <w:t> </w:t>
      </w:r>
      <w:r>
        <w:rPr/>
        <w:t>period,</w:t>
      </w:r>
      <w:r>
        <w:rPr>
          <w:spacing w:val="-9"/>
        </w:rPr>
        <w:t> </w:t>
      </w:r>
      <w:r>
        <w:rPr/>
        <w:t>it</w:t>
      </w:r>
      <w:r>
        <w:rPr>
          <w:spacing w:val="-9"/>
        </w:rPr>
        <w:t> </w:t>
      </w:r>
      <w:r>
        <w:rPr/>
        <w:t>is</w:t>
      </w:r>
      <w:r>
        <w:rPr>
          <w:spacing w:val="-10"/>
        </w:rPr>
        <w:t> </w:t>
      </w:r>
      <w:r>
        <w:rPr/>
        <w:t>likely</w:t>
      </w:r>
      <w:r>
        <w:rPr>
          <w:spacing w:val="-10"/>
        </w:rPr>
        <w:t> </w:t>
      </w:r>
      <w:r>
        <w:rPr/>
        <w:t>that</w:t>
      </w:r>
      <w:r>
        <w:rPr>
          <w:spacing w:val="-8"/>
        </w:rPr>
        <w:t> </w:t>
      </w:r>
      <w:r>
        <w:rPr/>
        <w:t>some</w:t>
      </w:r>
      <w:r>
        <w:rPr>
          <w:spacing w:val="-10"/>
        </w:rPr>
        <w:t> </w:t>
      </w:r>
      <w:r>
        <w:rPr/>
        <w:t>property</w:t>
      </w:r>
      <w:r>
        <w:rPr>
          <w:spacing w:val="-10"/>
        </w:rPr>
        <w:t> </w:t>
      </w:r>
      <w:r>
        <w:rPr/>
        <w:t>will</w:t>
      </w:r>
      <w:r>
        <w:rPr>
          <w:spacing w:val="-9"/>
        </w:rPr>
        <w:t> </w:t>
      </w:r>
      <w:r>
        <w:rPr/>
        <w:t>be</w:t>
      </w:r>
      <w:r>
        <w:rPr>
          <w:spacing w:val="-11"/>
        </w:rPr>
        <w:t> </w:t>
      </w:r>
      <w:r>
        <w:rPr/>
        <w:t>producing</w:t>
      </w:r>
      <w:r>
        <w:rPr>
          <w:spacing w:val="-10"/>
        </w:rPr>
        <w:t> </w:t>
      </w:r>
      <w:r>
        <w:rPr/>
        <w:t>income.</w:t>
      </w:r>
    </w:p>
    <w:p>
      <w:pPr>
        <w:pStyle w:val="BodyText"/>
        <w:spacing w:before="8"/>
        <w:rPr>
          <w:sz w:val="26"/>
        </w:rPr>
      </w:pPr>
    </w:p>
    <w:p>
      <w:pPr>
        <w:pStyle w:val="Heading1"/>
        <w:numPr>
          <w:ilvl w:val="0"/>
          <w:numId w:val="64"/>
        </w:numPr>
        <w:tabs>
          <w:tab w:pos="353" w:val="left" w:leader="none"/>
        </w:tabs>
        <w:spacing w:line="240" w:lineRule="auto" w:before="0" w:after="0"/>
        <w:ind w:left="352" w:right="0" w:hanging="253"/>
        <w:jc w:val="both"/>
      </w:pPr>
      <w:r>
        <w:rPr/>
        <w:t>Specific</w:t>
      </w:r>
      <w:r>
        <w:rPr>
          <w:spacing w:val="-8"/>
        </w:rPr>
        <w:t> </w:t>
      </w:r>
      <w:r>
        <w:rPr/>
        <w:t>gifts</w:t>
      </w:r>
    </w:p>
    <w:p>
      <w:pPr>
        <w:pStyle w:val="BodyText"/>
        <w:spacing w:before="6"/>
        <w:rPr>
          <w:b/>
          <w:sz w:val="15"/>
        </w:rPr>
      </w:pPr>
      <w:r>
        <w:rPr/>
        <w:pict>
          <v:rect style="position:absolute;margin-left:72.024002pt;margin-top:10.890512pt;width:144.020pt;height:.599980pt;mso-position-horizontal-relative:page;mso-position-vertical-relative:paragraph;z-index:-15686144;mso-wrap-distance-left:0;mso-wrap-distance-right:0" filled="true" fillcolor="#000000" stroked="false">
            <v:fill type="solid"/>
            <w10:wrap type="topAndBottom"/>
          </v:rect>
        </w:pict>
      </w:r>
    </w:p>
    <w:p>
      <w:pPr>
        <w:spacing w:before="61"/>
        <w:ind w:left="100" w:right="0" w:firstLine="0"/>
        <w:jc w:val="left"/>
        <w:rPr>
          <w:sz w:val="16"/>
        </w:rPr>
      </w:pPr>
      <w:r>
        <w:rPr>
          <w:w w:val="85"/>
          <w:sz w:val="16"/>
          <w:vertAlign w:val="superscript"/>
        </w:rPr>
        <w:t>204</w:t>
      </w:r>
      <w:r>
        <w:rPr>
          <w:w w:val="85"/>
          <w:sz w:val="16"/>
          <w:vertAlign w:val="baseline"/>
        </w:rPr>
        <w:t>Catherine</w:t>
      </w:r>
      <w:r>
        <w:rPr>
          <w:spacing w:val="10"/>
          <w:w w:val="85"/>
          <w:sz w:val="16"/>
          <w:vertAlign w:val="baseline"/>
        </w:rPr>
        <w:t> </w:t>
      </w:r>
      <w:r>
        <w:rPr>
          <w:w w:val="85"/>
          <w:sz w:val="16"/>
          <w:vertAlign w:val="baseline"/>
        </w:rPr>
        <w:t>Rendell,</w:t>
      </w:r>
      <w:r>
        <w:rPr>
          <w:spacing w:val="13"/>
          <w:w w:val="85"/>
          <w:sz w:val="16"/>
          <w:vertAlign w:val="baseline"/>
        </w:rPr>
        <w:t> </w:t>
      </w:r>
      <w:r>
        <w:rPr>
          <w:i/>
          <w:w w:val="85"/>
          <w:sz w:val="16"/>
          <w:vertAlign w:val="baseline"/>
        </w:rPr>
        <w:t>Law</w:t>
      </w:r>
      <w:r>
        <w:rPr>
          <w:i/>
          <w:spacing w:val="10"/>
          <w:w w:val="85"/>
          <w:sz w:val="16"/>
          <w:vertAlign w:val="baseline"/>
        </w:rPr>
        <w:t> </w:t>
      </w:r>
      <w:r>
        <w:rPr>
          <w:i/>
          <w:w w:val="85"/>
          <w:sz w:val="16"/>
          <w:vertAlign w:val="baseline"/>
        </w:rPr>
        <w:t>of</w:t>
      </w:r>
      <w:r>
        <w:rPr>
          <w:i/>
          <w:spacing w:val="12"/>
          <w:w w:val="85"/>
          <w:sz w:val="16"/>
          <w:vertAlign w:val="baseline"/>
        </w:rPr>
        <w:t> </w:t>
      </w:r>
      <w:r>
        <w:rPr>
          <w:i/>
          <w:w w:val="85"/>
          <w:sz w:val="16"/>
          <w:vertAlign w:val="baseline"/>
        </w:rPr>
        <w:t>Succession,</w:t>
      </w:r>
      <w:r>
        <w:rPr>
          <w:i/>
          <w:spacing w:val="11"/>
          <w:w w:val="85"/>
          <w:sz w:val="16"/>
          <w:vertAlign w:val="baseline"/>
        </w:rPr>
        <w:t> </w:t>
      </w:r>
      <w:r>
        <w:rPr>
          <w:w w:val="85"/>
          <w:sz w:val="16"/>
          <w:vertAlign w:val="baseline"/>
        </w:rPr>
        <w:t>Macmillan,</w:t>
      </w:r>
      <w:r>
        <w:rPr>
          <w:spacing w:val="13"/>
          <w:w w:val="85"/>
          <w:sz w:val="16"/>
          <w:vertAlign w:val="baseline"/>
        </w:rPr>
        <w:t> </w:t>
      </w:r>
      <w:r>
        <w:rPr>
          <w:w w:val="85"/>
          <w:sz w:val="16"/>
          <w:vertAlign w:val="baseline"/>
        </w:rPr>
        <w:t>London,</w:t>
      </w:r>
      <w:r>
        <w:rPr>
          <w:spacing w:val="13"/>
          <w:w w:val="85"/>
          <w:sz w:val="16"/>
          <w:vertAlign w:val="baseline"/>
        </w:rPr>
        <w:t> </w:t>
      </w:r>
      <w:r>
        <w:rPr>
          <w:w w:val="85"/>
          <w:sz w:val="16"/>
          <w:vertAlign w:val="baseline"/>
        </w:rPr>
        <w:t>1997,</w:t>
      </w:r>
      <w:r>
        <w:rPr>
          <w:spacing w:val="9"/>
          <w:w w:val="85"/>
          <w:sz w:val="16"/>
          <w:vertAlign w:val="baseline"/>
        </w:rPr>
        <w:t> </w:t>
      </w:r>
      <w:r>
        <w:rPr>
          <w:w w:val="85"/>
          <w:sz w:val="16"/>
          <w:vertAlign w:val="baseline"/>
        </w:rPr>
        <w:t>pages</w:t>
      </w:r>
      <w:r>
        <w:rPr>
          <w:spacing w:val="12"/>
          <w:w w:val="85"/>
          <w:sz w:val="16"/>
          <w:vertAlign w:val="baseline"/>
        </w:rPr>
        <w:t> </w:t>
      </w:r>
      <w:r>
        <w:rPr>
          <w:w w:val="85"/>
          <w:sz w:val="16"/>
          <w:vertAlign w:val="baseline"/>
        </w:rPr>
        <w:t>207,</w:t>
      </w:r>
      <w:r>
        <w:rPr>
          <w:spacing w:val="13"/>
          <w:w w:val="85"/>
          <w:sz w:val="16"/>
          <w:vertAlign w:val="baseline"/>
        </w:rPr>
        <w:t> </w:t>
      </w:r>
      <w:r>
        <w:rPr>
          <w:w w:val="85"/>
          <w:sz w:val="16"/>
          <w:vertAlign w:val="baseline"/>
        </w:rPr>
        <w:t>208.</w:t>
      </w:r>
    </w:p>
    <w:p>
      <w:pPr>
        <w:spacing w:after="0"/>
        <w:jc w:val="left"/>
        <w:rPr>
          <w:sz w:val="16"/>
        </w:rPr>
        <w:sectPr>
          <w:pgSz w:w="12240" w:h="15840"/>
          <w:pgMar w:header="720" w:footer="1022" w:top="1320" w:bottom="1220" w:left="1340" w:right="1280"/>
        </w:sectPr>
      </w:pPr>
    </w:p>
    <w:p>
      <w:pPr>
        <w:pStyle w:val="BodyText"/>
        <w:spacing w:line="360" w:lineRule="auto" w:before="82"/>
        <w:ind w:left="100" w:right="158"/>
        <w:jc w:val="both"/>
      </w:pPr>
      <w:r>
        <w:rPr>
          <w:w w:val="90"/>
        </w:rPr>
        <w:t>Immediate</w:t>
      </w:r>
      <w:r>
        <w:rPr>
          <w:spacing w:val="-3"/>
          <w:w w:val="90"/>
        </w:rPr>
        <w:t> </w:t>
      </w:r>
      <w:r>
        <w:rPr>
          <w:w w:val="90"/>
        </w:rPr>
        <w:t>specific</w:t>
      </w:r>
      <w:r>
        <w:rPr>
          <w:spacing w:val="-2"/>
          <w:w w:val="90"/>
        </w:rPr>
        <w:t> </w:t>
      </w:r>
      <w:r>
        <w:rPr>
          <w:w w:val="90"/>
        </w:rPr>
        <w:t>gifts</w:t>
      </w:r>
      <w:r>
        <w:rPr>
          <w:spacing w:val="-4"/>
          <w:w w:val="90"/>
        </w:rPr>
        <w:t> </w:t>
      </w:r>
      <w:r>
        <w:rPr>
          <w:w w:val="90"/>
        </w:rPr>
        <w:t>carry</w:t>
      </w:r>
      <w:r>
        <w:rPr>
          <w:spacing w:val="-5"/>
          <w:w w:val="90"/>
        </w:rPr>
        <w:t> </w:t>
      </w:r>
      <w:r>
        <w:rPr>
          <w:w w:val="90"/>
        </w:rPr>
        <w:t>all</w:t>
      </w:r>
      <w:r>
        <w:rPr>
          <w:spacing w:val="-4"/>
          <w:w w:val="90"/>
        </w:rPr>
        <w:t> </w:t>
      </w:r>
      <w:r>
        <w:rPr>
          <w:w w:val="90"/>
        </w:rPr>
        <w:t>income</w:t>
      </w:r>
      <w:r>
        <w:rPr>
          <w:spacing w:val="-5"/>
          <w:w w:val="90"/>
        </w:rPr>
        <w:t> </w:t>
      </w:r>
      <w:r>
        <w:rPr>
          <w:w w:val="90"/>
        </w:rPr>
        <w:t>and</w:t>
      </w:r>
      <w:r>
        <w:rPr>
          <w:spacing w:val="-2"/>
          <w:w w:val="90"/>
        </w:rPr>
        <w:t> </w:t>
      </w:r>
      <w:r>
        <w:rPr>
          <w:w w:val="90"/>
        </w:rPr>
        <w:t>profits</w:t>
      </w:r>
      <w:r>
        <w:rPr>
          <w:spacing w:val="-5"/>
          <w:w w:val="90"/>
        </w:rPr>
        <w:t> </w:t>
      </w:r>
      <w:r>
        <w:rPr>
          <w:w w:val="90"/>
        </w:rPr>
        <w:t>that</w:t>
      </w:r>
      <w:r>
        <w:rPr>
          <w:spacing w:val="-2"/>
          <w:w w:val="90"/>
        </w:rPr>
        <w:t> </w:t>
      </w:r>
      <w:r>
        <w:rPr>
          <w:w w:val="90"/>
        </w:rPr>
        <w:t>have</w:t>
      </w:r>
      <w:r>
        <w:rPr>
          <w:spacing w:val="-3"/>
          <w:w w:val="90"/>
        </w:rPr>
        <w:t> </w:t>
      </w:r>
      <w:r>
        <w:rPr>
          <w:w w:val="90"/>
        </w:rPr>
        <w:t>accrued</w:t>
      </w:r>
      <w:r>
        <w:rPr>
          <w:spacing w:val="-3"/>
          <w:w w:val="90"/>
        </w:rPr>
        <w:t> </w:t>
      </w:r>
      <w:r>
        <w:rPr>
          <w:w w:val="90"/>
        </w:rPr>
        <w:t>from</w:t>
      </w:r>
      <w:r>
        <w:rPr>
          <w:spacing w:val="-4"/>
          <w:w w:val="90"/>
        </w:rPr>
        <w:t> </w:t>
      </w:r>
      <w:r>
        <w:rPr>
          <w:w w:val="90"/>
        </w:rPr>
        <w:t>the</w:t>
      </w:r>
      <w:r>
        <w:rPr>
          <w:spacing w:val="-5"/>
          <w:w w:val="90"/>
        </w:rPr>
        <w:t> </w:t>
      </w:r>
      <w:r>
        <w:rPr>
          <w:w w:val="90"/>
        </w:rPr>
        <w:t>date</w:t>
      </w:r>
      <w:r>
        <w:rPr>
          <w:spacing w:val="-2"/>
          <w:w w:val="90"/>
        </w:rPr>
        <w:t> </w:t>
      </w:r>
      <w:r>
        <w:rPr>
          <w:w w:val="90"/>
        </w:rPr>
        <w:t>of</w:t>
      </w:r>
      <w:r>
        <w:rPr>
          <w:spacing w:val="-3"/>
          <w:w w:val="90"/>
        </w:rPr>
        <w:t> </w:t>
      </w:r>
      <w:r>
        <w:rPr>
          <w:w w:val="90"/>
        </w:rPr>
        <w:t>the</w:t>
      </w:r>
      <w:r>
        <w:rPr>
          <w:spacing w:val="-4"/>
          <w:w w:val="90"/>
        </w:rPr>
        <w:t> </w:t>
      </w:r>
      <w:r>
        <w:rPr>
          <w:w w:val="90"/>
        </w:rPr>
        <w:t>testator‟s</w:t>
      </w:r>
      <w:r>
        <w:rPr>
          <w:spacing w:val="-3"/>
          <w:w w:val="90"/>
        </w:rPr>
        <w:t> </w:t>
      </w:r>
      <w:r>
        <w:rPr>
          <w:w w:val="90"/>
        </w:rPr>
        <w:t>death</w:t>
      </w:r>
      <w:r>
        <w:rPr>
          <w:spacing w:val="-4"/>
          <w:w w:val="90"/>
        </w:rPr>
        <w:t> </w:t>
      </w:r>
      <w:r>
        <w:rPr>
          <w:w w:val="90"/>
        </w:rPr>
        <w:t>(</w:t>
      </w:r>
      <w:r>
        <w:rPr>
          <w:i/>
          <w:w w:val="90"/>
        </w:rPr>
        <w:t>Re</w:t>
      </w:r>
      <w:r>
        <w:rPr>
          <w:i/>
          <w:spacing w:val="-3"/>
          <w:w w:val="90"/>
        </w:rPr>
        <w:t> </w:t>
      </w:r>
      <w:r>
        <w:rPr>
          <w:i/>
          <w:w w:val="90"/>
        </w:rPr>
        <w:t>West</w:t>
      </w:r>
      <w:r>
        <w:rPr>
          <w:i/>
          <w:spacing w:val="-2"/>
          <w:w w:val="90"/>
        </w:rPr>
        <w:t> </w:t>
      </w:r>
      <w:r>
        <w:rPr>
          <w:w w:val="90"/>
        </w:rPr>
        <w:t>(1909)</w:t>
      </w:r>
      <w:r>
        <w:rPr>
          <w:spacing w:val="-5"/>
          <w:w w:val="90"/>
        </w:rPr>
        <w:t> </w:t>
      </w:r>
      <w:r>
        <w:rPr>
          <w:w w:val="90"/>
        </w:rPr>
        <w:t>2</w:t>
      </w:r>
      <w:r>
        <w:rPr>
          <w:spacing w:val="-2"/>
          <w:w w:val="90"/>
        </w:rPr>
        <w:t> </w:t>
      </w:r>
      <w:r>
        <w:rPr>
          <w:w w:val="90"/>
        </w:rPr>
        <w:t>Ch</w:t>
      </w:r>
      <w:r>
        <w:rPr>
          <w:spacing w:val="-1"/>
          <w:w w:val="90"/>
        </w:rPr>
        <w:t> </w:t>
      </w:r>
      <w:r>
        <w:rPr>
          <w:w w:val="90"/>
        </w:rPr>
        <w:t>180).</w:t>
      </w:r>
      <w:r>
        <w:rPr>
          <w:spacing w:val="-4"/>
          <w:w w:val="90"/>
        </w:rPr>
        <w:t> </w:t>
      </w:r>
      <w:r>
        <w:rPr>
          <w:w w:val="90"/>
        </w:rPr>
        <w:t>The</w:t>
      </w:r>
      <w:r>
        <w:rPr>
          <w:spacing w:val="-5"/>
          <w:w w:val="90"/>
        </w:rPr>
        <w:t> </w:t>
      </w:r>
      <w:r>
        <w:rPr>
          <w:w w:val="90"/>
        </w:rPr>
        <w:t>right</w:t>
      </w:r>
      <w:r>
        <w:rPr>
          <w:spacing w:val="1"/>
          <w:w w:val="90"/>
        </w:rPr>
        <w:t> </w:t>
      </w:r>
      <w:r>
        <w:rPr>
          <w:w w:val="90"/>
        </w:rPr>
        <w:t>to income carries with it the burden of costs and expenses that will be deducted from the actual income. In the case of rent,</w:t>
      </w:r>
      <w:r>
        <w:rPr>
          <w:spacing w:val="36"/>
        </w:rPr>
        <w:t> </w:t>
      </w:r>
      <w:r>
        <w:rPr>
          <w:w w:val="90"/>
        </w:rPr>
        <w:t>for example, costs</w:t>
      </w:r>
      <w:r>
        <w:rPr>
          <w:spacing w:val="1"/>
          <w:w w:val="90"/>
        </w:rPr>
        <w:t> </w:t>
      </w:r>
      <w:r>
        <w:rPr>
          <w:spacing w:val="-1"/>
          <w:w w:val="95"/>
        </w:rPr>
        <w:t>of</w:t>
      </w:r>
      <w:r>
        <w:rPr>
          <w:spacing w:val="-8"/>
          <w:w w:val="95"/>
        </w:rPr>
        <w:t> </w:t>
      </w:r>
      <w:r>
        <w:rPr>
          <w:spacing w:val="-1"/>
          <w:w w:val="95"/>
        </w:rPr>
        <w:t>repairs,</w:t>
      </w:r>
      <w:r>
        <w:rPr>
          <w:spacing w:val="-7"/>
          <w:w w:val="95"/>
        </w:rPr>
        <w:t> </w:t>
      </w:r>
      <w:r>
        <w:rPr>
          <w:spacing w:val="-1"/>
          <w:w w:val="95"/>
        </w:rPr>
        <w:t>insurance</w:t>
      </w:r>
      <w:r>
        <w:rPr>
          <w:spacing w:val="-8"/>
          <w:w w:val="95"/>
        </w:rPr>
        <w:t> </w:t>
      </w:r>
      <w:r>
        <w:rPr>
          <w:spacing w:val="-1"/>
          <w:w w:val="95"/>
        </w:rPr>
        <w:t>and</w:t>
      </w:r>
      <w:r>
        <w:rPr>
          <w:spacing w:val="-6"/>
          <w:w w:val="95"/>
        </w:rPr>
        <w:t> </w:t>
      </w:r>
      <w:r>
        <w:rPr>
          <w:spacing w:val="-1"/>
          <w:w w:val="95"/>
        </w:rPr>
        <w:t>so</w:t>
      </w:r>
      <w:r>
        <w:rPr>
          <w:spacing w:val="-6"/>
          <w:w w:val="95"/>
        </w:rPr>
        <w:t> </w:t>
      </w:r>
      <w:r>
        <w:rPr>
          <w:spacing w:val="-1"/>
          <w:w w:val="95"/>
        </w:rPr>
        <w:t>on</w:t>
      </w:r>
      <w:r>
        <w:rPr>
          <w:spacing w:val="-8"/>
          <w:w w:val="95"/>
        </w:rPr>
        <w:t> </w:t>
      </w:r>
      <w:r>
        <w:rPr>
          <w:spacing w:val="-1"/>
          <w:w w:val="95"/>
        </w:rPr>
        <w:t>have</w:t>
      </w:r>
      <w:r>
        <w:rPr>
          <w:spacing w:val="-4"/>
          <w:w w:val="95"/>
        </w:rPr>
        <w:t> </w:t>
      </w:r>
      <w:r>
        <w:rPr>
          <w:spacing w:val="-1"/>
          <w:w w:val="95"/>
        </w:rPr>
        <w:t>to</w:t>
      </w:r>
      <w:r>
        <w:rPr>
          <w:spacing w:val="-7"/>
          <w:w w:val="95"/>
        </w:rPr>
        <w:t> </w:t>
      </w:r>
      <w:r>
        <w:rPr>
          <w:spacing w:val="-1"/>
          <w:w w:val="95"/>
        </w:rPr>
        <w:t>be</w:t>
      </w:r>
      <w:r>
        <w:rPr>
          <w:spacing w:val="-8"/>
          <w:w w:val="95"/>
        </w:rPr>
        <w:t> </w:t>
      </w:r>
      <w:r>
        <w:rPr>
          <w:spacing w:val="-1"/>
          <w:w w:val="95"/>
        </w:rPr>
        <w:t>deducted</w:t>
      </w:r>
      <w:r>
        <w:rPr>
          <w:spacing w:val="-8"/>
          <w:w w:val="95"/>
        </w:rPr>
        <w:t> </w:t>
      </w:r>
      <w:r>
        <w:rPr>
          <w:w w:val="95"/>
        </w:rPr>
        <w:t>from</w:t>
      </w:r>
      <w:r>
        <w:rPr>
          <w:spacing w:val="-7"/>
          <w:w w:val="95"/>
        </w:rPr>
        <w:t> </w:t>
      </w:r>
      <w:r>
        <w:rPr>
          <w:w w:val="95"/>
        </w:rPr>
        <w:t>the</w:t>
      </w:r>
      <w:r>
        <w:rPr>
          <w:spacing w:val="-8"/>
          <w:w w:val="95"/>
        </w:rPr>
        <w:t> </w:t>
      </w:r>
      <w:r>
        <w:rPr>
          <w:w w:val="95"/>
        </w:rPr>
        <w:t>rent</w:t>
      </w:r>
      <w:r>
        <w:rPr>
          <w:spacing w:val="-7"/>
          <w:w w:val="95"/>
        </w:rPr>
        <w:t> </w:t>
      </w:r>
      <w:r>
        <w:rPr>
          <w:w w:val="95"/>
        </w:rPr>
        <w:t>before</w:t>
      </w:r>
      <w:r>
        <w:rPr>
          <w:spacing w:val="-5"/>
          <w:w w:val="95"/>
        </w:rPr>
        <w:t> </w:t>
      </w:r>
      <w:r>
        <w:rPr>
          <w:w w:val="95"/>
        </w:rPr>
        <w:t>it</w:t>
      </w:r>
      <w:r>
        <w:rPr>
          <w:spacing w:val="-7"/>
          <w:w w:val="95"/>
        </w:rPr>
        <w:t> </w:t>
      </w:r>
      <w:r>
        <w:rPr>
          <w:w w:val="95"/>
        </w:rPr>
        <w:t>is</w:t>
      </w:r>
      <w:r>
        <w:rPr>
          <w:spacing w:val="-7"/>
          <w:w w:val="95"/>
        </w:rPr>
        <w:t> </w:t>
      </w:r>
      <w:r>
        <w:rPr>
          <w:w w:val="95"/>
        </w:rPr>
        <w:t>paid</w:t>
      </w:r>
      <w:r>
        <w:rPr>
          <w:spacing w:val="-8"/>
          <w:w w:val="95"/>
        </w:rPr>
        <w:t> </w:t>
      </w:r>
      <w:r>
        <w:rPr>
          <w:w w:val="95"/>
        </w:rPr>
        <w:t>to</w:t>
      </w:r>
      <w:r>
        <w:rPr>
          <w:spacing w:val="-1"/>
          <w:w w:val="95"/>
        </w:rPr>
        <w:t> </w:t>
      </w:r>
      <w:r>
        <w:rPr>
          <w:w w:val="95"/>
        </w:rPr>
        <w:t>the</w:t>
      </w:r>
      <w:r>
        <w:rPr>
          <w:spacing w:val="-7"/>
          <w:w w:val="95"/>
        </w:rPr>
        <w:t> </w:t>
      </w:r>
      <w:r>
        <w:rPr>
          <w:w w:val="95"/>
        </w:rPr>
        <w:t>beneficiary.</w:t>
      </w:r>
      <w:r>
        <w:rPr>
          <w:spacing w:val="-8"/>
          <w:w w:val="95"/>
        </w:rPr>
        <w:t> </w:t>
      </w:r>
      <w:r>
        <w:rPr>
          <w:w w:val="95"/>
        </w:rPr>
        <w:t>The</w:t>
      </w:r>
      <w:r>
        <w:rPr>
          <w:spacing w:val="-5"/>
          <w:w w:val="95"/>
        </w:rPr>
        <w:t> </w:t>
      </w:r>
      <w:r>
        <w:rPr>
          <w:w w:val="95"/>
        </w:rPr>
        <w:t>beneficiary</w:t>
      </w:r>
      <w:r>
        <w:rPr>
          <w:spacing w:val="-6"/>
          <w:w w:val="95"/>
        </w:rPr>
        <w:t> </w:t>
      </w:r>
      <w:r>
        <w:rPr>
          <w:w w:val="95"/>
        </w:rPr>
        <w:t>of</w:t>
      </w:r>
      <w:r>
        <w:rPr>
          <w:spacing w:val="-7"/>
          <w:w w:val="95"/>
        </w:rPr>
        <w:t> </w:t>
      </w:r>
      <w:r>
        <w:rPr>
          <w:w w:val="95"/>
        </w:rPr>
        <w:t>a</w:t>
      </w:r>
      <w:r>
        <w:rPr>
          <w:spacing w:val="-7"/>
          <w:w w:val="95"/>
        </w:rPr>
        <w:t> </w:t>
      </w:r>
      <w:r>
        <w:rPr>
          <w:w w:val="95"/>
        </w:rPr>
        <w:t>specific</w:t>
      </w:r>
      <w:r>
        <w:rPr>
          <w:spacing w:val="-7"/>
          <w:w w:val="95"/>
        </w:rPr>
        <w:t> </w:t>
      </w:r>
      <w:r>
        <w:rPr>
          <w:w w:val="95"/>
        </w:rPr>
        <w:t>gift</w:t>
      </w:r>
      <w:r>
        <w:rPr>
          <w:spacing w:val="-8"/>
          <w:w w:val="95"/>
        </w:rPr>
        <w:t> </w:t>
      </w:r>
      <w:r>
        <w:rPr>
          <w:w w:val="95"/>
        </w:rPr>
        <w:t>has</w:t>
      </w:r>
      <w:r>
        <w:rPr>
          <w:spacing w:val="-7"/>
          <w:w w:val="95"/>
        </w:rPr>
        <w:t> </w:t>
      </w:r>
      <w:r>
        <w:rPr>
          <w:w w:val="95"/>
        </w:rPr>
        <w:t>to</w:t>
      </w:r>
      <w:r>
        <w:rPr>
          <w:spacing w:val="-41"/>
          <w:w w:val="95"/>
        </w:rPr>
        <w:t> </w:t>
      </w:r>
      <w:r>
        <w:rPr>
          <w:w w:val="90"/>
        </w:rPr>
        <w:t>meet</w:t>
      </w:r>
      <w:r>
        <w:rPr>
          <w:spacing w:val="-2"/>
          <w:w w:val="90"/>
        </w:rPr>
        <w:t> </w:t>
      </w:r>
      <w:r>
        <w:rPr>
          <w:w w:val="90"/>
        </w:rPr>
        <w:t>the</w:t>
      </w:r>
      <w:r>
        <w:rPr>
          <w:spacing w:val="-3"/>
          <w:w w:val="90"/>
        </w:rPr>
        <w:t> </w:t>
      </w:r>
      <w:r>
        <w:rPr>
          <w:w w:val="90"/>
        </w:rPr>
        <w:t>costs</w:t>
      </w:r>
      <w:r>
        <w:rPr>
          <w:spacing w:val="-3"/>
          <w:w w:val="90"/>
        </w:rPr>
        <w:t> </w:t>
      </w:r>
      <w:r>
        <w:rPr>
          <w:w w:val="90"/>
        </w:rPr>
        <w:t>and</w:t>
      </w:r>
      <w:r>
        <w:rPr>
          <w:spacing w:val="-3"/>
          <w:w w:val="90"/>
        </w:rPr>
        <w:t> </w:t>
      </w:r>
      <w:r>
        <w:rPr>
          <w:w w:val="90"/>
        </w:rPr>
        <w:t>expenses</w:t>
      </w:r>
      <w:r>
        <w:rPr>
          <w:spacing w:val="-3"/>
          <w:w w:val="90"/>
        </w:rPr>
        <w:t> </w:t>
      </w:r>
      <w:r>
        <w:rPr>
          <w:w w:val="90"/>
        </w:rPr>
        <w:t>from</w:t>
      </w:r>
      <w:r>
        <w:rPr>
          <w:spacing w:val="-1"/>
          <w:w w:val="90"/>
        </w:rPr>
        <w:t> </w:t>
      </w:r>
      <w:r>
        <w:rPr>
          <w:w w:val="90"/>
        </w:rPr>
        <w:t>their</w:t>
      </w:r>
      <w:r>
        <w:rPr>
          <w:spacing w:val="-2"/>
          <w:w w:val="90"/>
        </w:rPr>
        <w:t> </w:t>
      </w:r>
      <w:r>
        <w:rPr>
          <w:w w:val="90"/>
        </w:rPr>
        <w:t>own</w:t>
      </w:r>
      <w:r>
        <w:rPr>
          <w:spacing w:val="-3"/>
          <w:w w:val="90"/>
        </w:rPr>
        <w:t> </w:t>
      </w:r>
      <w:r>
        <w:rPr>
          <w:w w:val="90"/>
        </w:rPr>
        <w:t>resources</w:t>
      </w:r>
      <w:r>
        <w:rPr>
          <w:spacing w:val="-3"/>
          <w:w w:val="90"/>
        </w:rPr>
        <w:t> </w:t>
      </w:r>
      <w:r>
        <w:rPr>
          <w:w w:val="90"/>
        </w:rPr>
        <w:t>if</w:t>
      </w:r>
      <w:r>
        <w:rPr>
          <w:spacing w:val="-3"/>
          <w:w w:val="90"/>
        </w:rPr>
        <w:t> </w:t>
      </w:r>
      <w:r>
        <w:rPr>
          <w:w w:val="90"/>
        </w:rPr>
        <w:t>the</w:t>
      </w:r>
      <w:r>
        <w:rPr>
          <w:spacing w:val="-3"/>
          <w:w w:val="90"/>
        </w:rPr>
        <w:t> </w:t>
      </w:r>
      <w:r>
        <w:rPr>
          <w:w w:val="90"/>
        </w:rPr>
        <w:t>actual</w:t>
      </w:r>
      <w:r>
        <w:rPr>
          <w:spacing w:val="-1"/>
          <w:w w:val="90"/>
        </w:rPr>
        <w:t> </w:t>
      </w:r>
      <w:r>
        <w:rPr>
          <w:w w:val="90"/>
        </w:rPr>
        <w:t>income is</w:t>
      </w:r>
      <w:r>
        <w:rPr>
          <w:spacing w:val="-4"/>
          <w:w w:val="90"/>
        </w:rPr>
        <w:t> </w:t>
      </w:r>
      <w:r>
        <w:rPr>
          <w:w w:val="90"/>
        </w:rPr>
        <w:t>insufficient</w:t>
      </w:r>
      <w:r>
        <w:rPr>
          <w:spacing w:val="-2"/>
          <w:w w:val="90"/>
        </w:rPr>
        <w:t> </w:t>
      </w:r>
      <w:r>
        <w:rPr>
          <w:w w:val="90"/>
        </w:rPr>
        <w:t>(</w:t>
      </w:r>
      <w:r>
        <w:rPr>
          <w:i/>
          <w:w w:val="90"/>
        </w:rPr>
        <w:t>Re</w:t>
      </w:r>
      <w:r>
        <w:rPr>
          <w:i/>
          <w:spacing w:val="-3"/>
          <w:w w:val="90"/>
        </w:rPr>
        <w:t> </w:t>
      </w:r>
      <w:r>
        <w:rPr>
          <w:i/>
          <w:w w:val="90"/>
        </w:rPr>
        <w:t>Rooke</w:t>
      </w:r>
      <w:r>
        <w:rPr>
          <w:i/>
          <w:spacing w:val="-2"/>
          <w:w w:val="90"/>
        </w:rPr>
        <w:t> </w:t>
      </w:r>
      <w:r>
        <w:rPr>
          <w:w w:val="90"/>
        </w:rPr>
        <w:t>(1933)</w:t>
      </w:r>
      <w:r>
        <w:rPr>
          <w:spacing w:val="-2"/>
          <w:w w:val="90"/>
        </w:rPr>
        <w:t> </w:t>
      </w:r>
      <w:r>
        <w:rPr>
          <w:w w:val="90"/>
        </w:rPr>
        <w:t>Ch</w:t>
      </w:r>
      <w:r>
        <w:rPr>
          <w:spacing w:val="-2"/>
          <w:w w:val="90"/>
        </w:rPr>
        <w:t> </w:t>
      </w:r>
      <w:r>
        <w:rPr>
          <w:w w:val="90"/>
        </w:rPr>
        <w:t>970)</w:t>
      </w:r>
    </w:p>
    <w:p>
      <w:pPr>
        <w:pStyle w:val="BodyText"/>
        <w:spacing w:before="7"/>
        <w:rPr>
          <w:sz w:val="26"/>
        </w:rPr>
      </w:pPr>
    </w:p>
    <w:p>
      <w:pPr>
        <w:pStyle w:val="Heading1"/>
        <w:numPr>
          <w:ilvl w:val="0"/>
          <w:numId w:val="64"/>
        </w:numPr>
        <w:tabs>
          <w:tab w:pos="360" w:val="left" w:leader="none"/>
        </w:tabs>
        <w:spacing w:line="240" w:lineRule="auto" w:before="0" w:after="0"/>
        <w:ind w:left="359" w:right="0" w:hanging="260"/>
        <w:jc w:val="both"/>
      </w:pPr>
      <w:r>
        <w:rPr>
          <w:spacing w:val="-1"/>
        </w:rPr>
        <w:t>General</w:t>
      </w:r>
      <w:r>
        <w:rPr>
          <w:spacing w:val="-10"/>
        </w:rPr>
        <w:t> </w:t>
      </w:r>
      <w:r>
        <w:rPr/>
        <w:t>legacies</w:t>
      </w:r>
    </w:p>
    <w:p>
      <w:pPr>
        <w:pStyle w:val="BodyText"/>
        <w:spacing w:line="357" w:lineRule="auto" w:before="103"/>
        <w:ind w:left="100" w:right="159"/>
        <w:jc w:val="both"/>
      </w:pPr>
      <w:r>
        <w:rPr>
          <w:w w:val="90"/>
        </w:rPr>
        <w:t>Since the beneficiary is not entitled to a particular asset of the estate, they cannot be entitled to any particular part of the income of the estate.</w:t>
      </w:r>
      <w:r>
        <w:rPr>
          <w:spacing w:val="1"/>
          <w:w w:val="90"/>
        </w:rPr>
        <w:t> </w:t>
      </w:r>
      <w:r>
        <w:rPr>
          <w:w w:val="90"/>
        </w:rPr>
        <w:t>However, if the payment of the legacy is delayed beyond the end of the executor‟s year, the beneficiary will normally be entitled to interest to</w:t>
      </w:r>
      <w:r>
        <w:rPr>
          <w:spacing w:val="1"/>
          <w:w w:val="90"/>
        </w:rPr>
        <w:t> </w:t>
      </w:r>
      <w:r>
        <w:rPr/>
        <w:t>compensate</w:t>
      </w:r>
      <w:r>
        <w:rPr>
          <w:spacing w:val="-8"/>
        </w:rPr>
        <w:t> </w:t>
      </w:r>
      <w:r>
        <w:rPr/>
        <w:t>for</w:t>
      </w:r>
      <w:r>
        <w:rPr>
          <w:spacing w:val="-5"/>
        </w:rPr>
        <w:t> </w:t>
      </w:r>
      <w:r>
        <w:rPr/>
        <w:t>the</w:t>
      </w:r>
      <w:r>
        <w:rPr>
          <w:spacing w:val="-8"/>
        </w:rPr>
        <w:t> </w:t>
      </w:r>
      <w:r>
        <w:rPr/>
        <w:t>delay</w:t>
      </w:r>
      <w:r>
        <w:rPr>
          <w:spacing w:val="-5"/>
        </w:rPr>
        <w:t> </w:t>
      </w:r>
      <w:r>
        <w:rPr/>
        <w:t>in</w:t>
      </w:r>
      <w:r>
        <w:rPr>
          <w:spacing w:val="-7"/>
        </w:rPr>
        <w:t> </w:t>
      </w:r>
      <w:r>
        <w:rPr/>
        <w:t>distribution.</w:t>
      </w:r>
    </w:p>
    <w:p>
      <w:pPr>
        <w:pStyle w:val="BodyText"/>
        <w:spacing w:before="3"/>
        <w:rPr>
          <w:sz w:val="27"/>
        </w:rPr>
      </w:pPr>
    </w:p>
    <w:p>
      <w:pPr>
        <w:pStyle w:val="Heading1"/>
        <w:ind w:left="100" w:firstLine="0"/>
        <w:rPr>
          <w:rFonts w:ascii="Georgia" w:hAnsi="Georgia"/>
        </w:rPr>
      </w:pPr>
      <w:r>
        <w:rPr>
          <w:rFonts w:ascii="Georgia" w:hAnsi="Georgia"/>
          <w:w w:val="80"/>
        </w:rPr>
        <w:t>In</w:t>
      </w:r>
      <w:r>
        <w:rPr>
          <w:rFonts w:ascii="Georgia" w:hAnsi="Georgia"/>
          <w:spacing w:val="9"/>
          <w:w w:val="80"/>
        </w:rPr>
        <w:t> </w:t>
      </w:r>
      <w:r>
        <w:rPr>
          <w:rFonts w:ascii="Georgia" w:hAnsi="Georgia"/>
          <w:w w:val="80"/>
        </w:rPr>
        <w:t>some</w:t>
      </w:r>
      <w:r>
        <w:rPr>
          <w:rFonts w:ascii="Georgia" w:hAnsi="Georgia"/>
          <w:spacing w:val="10"/>
          <w:w w:val="80"/>
        </w:rPr>
        <w:t> </w:t>
      </w:r>
      <w:r>
        <w:rPr>
          <w:rFonts w:ascii="Georgia" w:hAnsi="Georgia"/>
          <w:w w:val="80"/>
        </w:rPr>
        <w:t>circumstances,</w:t>
      </w:r>
      <w:r>
        <w:rPr>
          <w:rFonts w:ascii="Georgia" w:hAnsi="Georgia"/>
          <w:spacing w:val="9"/>
          <w:w w:val="80"/>
        </w:rPr>
        <w:t> </w:t>
      </w:r>
      <w:r>
        <w:rPr>
          <w:rFonts w:ascii="Georgia" w:hAnsi="Georgia"/>
          <w:w w:val="80"/>
        </w:rPr>
        <w:t>interest</w:t>
      </w:r>
      <w:r>
        <w:rPr>
          <w:rFonts w:ascii="Georgia" w:hAnsi="Georgia"/>
          <w:spacing w:val="14"/>
          <w:w w:val="80"/>
        </w:rPr>
        <w:t> </w:t>
      </w:r>
      <w:r>
        <w:rPr>
          <w:rFonts w:ascii="Georgia" w:hAnsi="Georgia"/>
          <w:w w:val="80"/>
        </w:rPr>
        <w:t>is</w:t>
      </w:r>
      <w:r>
        <w:rPr>
          <w:rFonts w:ascii="Georgia" w:hAnsi="Georgia"/>
          <w:spacing w:val="10"/>
          <w:w w:val="80"/>
        </w:rPr>
        <w:t> </w:t>
      </w:r>
      <w:r>
        <w:rPr>
          <w:rFonts w:ascii="Georgia" w:hAnsi="Georgia"/>
          <w:w w:val="80"/>
        </w:rPr>
        <w:t>payable</w:t>
      </w:r>
      <w:r>
        <w:rPr>
          <w:rFonts w:ascii="Georgia" w:hAnsi="Georgia"/>
          <w:spacing w:val="10"/>
          <w:w w:val="80"/>
        </w:rPr>
        <w:t> </w:t>
      </w:r>
      <w:r>
        <w:rPr>
          <w:rFonts w:ascii="Georgia" w:hAnsi="Georgia"/>
          <w:w w:val="80"/>
        </w:rPr>
        <w:t>on</w:t>
      </w:r>
      <w:r>
        <w:rPr>
          <w:rFonts w:ascii="Georgia" w:hAnsi="Georgia"/>
          <w:spacing w:val="10"/>
          <w:w w:val="80"/>
        </w:rPr>
        <w:t> </w:t>
      </w:r>
      <w:r>
        <w:rPr>
          <w:rFonts w:ascii="Georgia" w:hAnsi="Georgia"/>
          <w:w w:val="80"/>
        </w:rPr>
        <w:t>the</w:t>
      </w:r>
      <w:r>
        <w:rPr>
          <w:rFonts w:ascii="Georgia" w:hAnsi="Georgia"/>
          <w:spacing w:val="10"/>
          <w:w w:val="80"/>
        </w:rPr>
        <w:t> </w:t>
      </w:r>
      <w:r>
        <w:rPr>
          <w:rFonts w:ascii="Georgia" w:hAnsi="Georgia"/>
          <w:w w:val="80"/>
        </w:rPr>
        <w:t>legacy</w:t>
      </w:r>
      <w:r>
        <w:rPr>
          <w:rFonts w:ascii="Georgia" w:hAnsi="Georgia"/>
          <w:spacing w:val="11"/>
          <w:w w:val="80"/>
        </w:rPr>
        <w:t> </w:t>
      </w:r>
      <w:r>
        <w:rPr>
          <w:rFonts w:ascii="Georgia" w:hAnsi="Georgia"/>
          <w:w w:val="80"/>
        </w:rPr>
        <w:t>from</w:t>
      </w:r>
      <w:r>
        <w:rPr>
          <w:rFonts w:ascii="Georgia" w:hAnsi="Georgia"/>
          <w:spacing w:val="10"/>
          <w:w w:val="80"/>
        </w:rPr>
        <w:t> </w:t>
      </w:r>
      <w:r>
        <w:rPr>
          <w:rFonts w:ascii="Georgia" w:hAnsi="Georgia"/>
          <w:w w:val="80"/>
        </w:rPr>
        <w:t>the</w:t>
      </w:r>
      <w:r>
        <w:rPr>
          <w:rFonts w:ascii="Georgia" w:hAnsi="Georgia"/>
          <w:spacing w:val="10"/>
          <w:w w:val="80"/>
        </w:rPr>
        <w:t> </w:t>
      </w:r>
      <w:r>
        <w:rPr>
          <w:rFonts w:ascii="Georgia" w:hAnsi="Georgia"/>
          <w:w w:val="80"/>
        </w:rPr>
        <w:t>date</w:t>
      </w:r>
      <w:r>
        <w:rPr>
          <w:rFonts w:ascii="Georgia" w:hAnsi="Georgia"/>
          <w:spacing w:val="10"/>
          <w:w w:val="80"/>
        </w:rPr>
        <w:t> </w:t>
      </w:r>
      <w:r>
        <w:rPr>
          <w:rFonts w:ascii="Georgia" w:hAnsi="Georgia"/>
          <w:w w:val="80"/>
        </w:rPr>
        <w:t>of</w:t>
      </w:r>
      <w:r>
        <w:rPr>
          <w:rFonts w:ascii="Georgia" w:hAnsi="Georgia"/>
          <w:spacing w:val="9"/>
          <w:w w:val="80"/>
        </w:rPr>
        <w:t> </w:t>
      </w:r>
      <w:r>
        <w:rPr>
          <w:rFonts w:ascii="Georgia" w:hAnsi="Georgia"/>
          <w:w w:val="80"/>
        </w:rPr>
        <w:t>the</w:t>
      </w:r>
      <w:r>
        <w:rPr>
          <w:rFonts w:ascii="Georgia" w:hAnsi="Georgia"/>
          <w:spacing w:val="10"/>
          <w:w w:val="80"/>
        </w:rPr>
        <w:t> </w:t>
      </w:r>
      <w:r>
        <w:rPr>
          <w:rFonts w:ascii="Georgia" w:hAnsi="Georgia"/>
          <w:w w:val="80"/>
        </w:rPr>
        <w:t>testator’s</w:t>
      </w:r>
      <w:r>
        <w:rPr>
          <w:rFonts w:ascii="Georgia" w:hAnsi="Georgia"/>
          <w:spacing w:val="8"/>
          <w:w w:val="80"/>
        </w:rPr>
        <w:t> </w:t>
      </w:r>
      <w:r>
        <w:rPr>
          <w:rFonts w:ascii="Georgia" w:hAnsi="Georgia"/>
          <w:w w:val="80"/>
        </w:rPr>
        <w:t>death:</w:t>
      </w:r>
    </w:p>
    <w:p>
      <w:pPr>
        <w:pStyle w:val="ListParagraph"/>
        <w:numPr>
          <w:ilvl w:val="0"/>
          <w:numId w:val="65"/>
        </w:numPr>
        <w:tabs>
          <w:tab w:pos="334" w:val="left" w:leader="none"/>
        </w:tabs>
        <w:spacing w:line="240" w:lineRule="auto" w:before="102" w:after="0"/>
        <w:ind w:left="333" w:right="0" w:hanging="234"/>
        <w:jc w:val="left"/>
        <w:rPr>
          <w:sz w:val="18"/>
        </w:rPr>
      </w:pPr>
      <w:r>
        <w:rPr>
          <w:w w:val="90"/>
          <w:sz w:val="18"/>
        </w:rPr>
        <w:t>where</w:t>
      </w:r>
      <w:r>
        <w:rPr>
          <w:spacing w:val="-6"/>
          <w:w w:val="90"/>
          <w:sz w:val="18"/>
        </w:rPr>
        <w:t> </w:t>
      </w:r>
      <w:r>
        <w:rPr>
          <w:w w:val="90"/>
          <w:sz w:val="18"/>
        </w:rPr>
        <w:t>the</w:t>
      </w:r>
      <w:r>
        <w:rPr>
          <w:spacing w:val="-5"/>
          <w:w w:val="90"/>
          <w:sz w:val="18"/>
        </w:rPr>
        <w:t> </w:t>
      </w:r>
      <w:r>
        <w:rPr>
          <w:w w:val="90"/>
          <w:sz w:val="18"/>
        </w:rPr>
        <w:t>testator</w:t>
      </w:r>
      <w:r>
        <w:rPr>
          <w:spacing w:val="-5"/>
          <w:w w:val="90"/>
          <w:sz w:val="18"/>
        </w:rPr>
        <w:t> </w:t>
      </w:r>
      <w:r>
        <w:rPr>
          <w:w w:val="90"/>
          <w:sz w:val="18"/>
        </w:rPr>
        <w:t>expressly</w:t>
      </w:r>
      <w:r>
        <w:rPr>
          <w:spacing w:val="-5"/>
          <w:w w:val="90"/>
          <w:sz w:val="18"/>
        </w:rPr>
        <w:t> </w:t>
      </w:r>
      <w:r>
        <w:rPr>
          <w:w w:val="90"/>
          <w:sz w:val="18"/>
        </w:rPr>
        <w:t>provides</w:t>
      </w:r>
      <w:r>
        <w:rPr>
          <w:spacing w:val="-6"/>
          <w:w w:val="90"/>
          <w:sz w:val="18"/>
        </w:rPr>
        <w:t> </w:t>
      </w:r>
      <w:r>
        <w:rPr>
          <w:w w:val="90"/>
          <w:sz w:val="18"/>
        </w:rPr>
        <w:t>that</w:t>
      </w:r>
      <w:r>
        <w:rPr>
          <w:spacing w:val="-4"/>
          <w:w w:val="90"/>
          <w:sz w:val="18"/>
        </w:rPr>
        <w:t> </w:t>
      </w:r>
      <w:r>
        <w:rPr>
          <w:w w:val="90"/>
          <w:sz w:val="18"/>
        </w:rPr>
        <w:t>the</w:t>
      </w:r>
      <w:r>
        <w:rPr>
          <w:spacing w:val="-6"/>
          <w:w w:val="90"/>
          <w:sz w:val="18"/>
        </w:rPr>
        <w:t> </w:t>
      </w:r>
      <w:r>
        <w:rPr>
          <w:w w:val="90"/>
          <w:sz w:val="18"/>
        </w:rPr>
        <w:t>legacy</w:t>
      </w:r>
      <w:r>
        <w:rPr>
          <w:spacing w:val="-2"/>
          <w:w w:val="90"/>
          <w:sz w:val="18"/>
        </w:rPr>
        <w:t> </w:t>
      </w:r>
      <w:r>
        <w:rPr>
          <w:w w:val="90"/>
          <w:sz w:val="18"/>
        </w:rPr>
        <w:t>should</w:t>
      </w:r>
      <w:r>
        <w:rPr>
          <w:spacing w:val="-6"/>
          <w:w w:val="90"/>
          <w:sz w:val="18"/>
        </w:rPr>
        <w:t> </w:t>
      </w:r>
      <w:r>
        <w:rPr>
          <w:w w:val="90"/>
          <w:sz w:val="18"/>
        </w:rPr>
        <w:t>be</w:t>
      </w:r>
      <w:r>
        <w:rPr>
          <w:spacing w:val="-5"/>
          <w:w w:val="90"/>
          <w:sz w:val="18"/>
        </w:rPr>
        <w:t> </w:t>
      </w:r>
      <w:r>
        <w:rPr>
          <w:w w:val="90"/>
          <w:sz w:val="18"/>
        </w:rPr>
        <w:t>paid</w:t>
      </w:r>
      <w:r>
        <w:rPr>
          <w:spacing w:val="-6"/>
          <w:w w:val="90"/>
          <w:sz w:val="18"/>
        </w:rPr>
        <w:t> </w:t>
      </w:r>
      <w:r>
        <w:rPr>
          <w:w w:val="90"/>
          <w:sz w:val="18"/>
        </w:rPr>
        <w:t>immediately</w:t>
      </w:r>
      <w:r>
        <w:rPr>
          <w:spacing w:val="-5"/>
          <w:w w:val="90"/>
          <w:sz w:val="18"/>
        </w:rPr>
        <w:t> </w:t>
      </w:r>
      <w:r>
        <w:rPr>
          <w:w w:val="90"/>
          <w:sz w:val="18"/>
        </w:rPr>
        <w:t>on</w:t>
      </w:r>
      <w:r>
        <w:rPr>
          <w:spacing w:val="-5"/>
          <w:w w:val="90"/>
          <w:sz w:val="18"/>
        </w:rPr>
        <w:t> </w:t>
      </w:r>
      <w:r>
        <w:rPr>
          <w:w w:val="90"/>
          <w:sz w:val="18"/>
        </w:rPr>
        <w:t>their</w:t>
      </w:r>
      <w:r>
        <w:rPr>
          <w:spacing w:val="-5"/>
          <w:w w:val="90"/>
          <w:sz w:val="18"/>
        </w:rPr>
        <w:t> </w:t>
      </w:r>
      <w:r>
        <w:rPr>
          <w:w w:val="90"/>
          <w:sz w:val="18"/>
        </w:rPr>
        <w:t>death</w:t>
      </w:r>
      <w:r>
        <w:rPr>
          <w:spacing w:val="-4"/>
          <w:w w:val="90"/>
          <w:sz w:val="18"/>
        </w:rPr>
        <w:t> </w:t>
      </w:r>
      <w:r>
        <w:rPr>
          <w:w w:val="90"/>
          <w:sz w:val="18"/>
        </w:rPr>
        <w:t>(</w:t>
      </w:r>
      <w:r>
        <w:rPr>
          <w:i/>
          <w:w w:val="90"/>
          <w:sz w:val="18"/>
        </w:rPr>
        <w:t>Re</w:t>
      </w:r>
      <w:r>
        <w:rPr>
          <w:i/>
          <w:spacing w:val="-4"/>
          <w:w w:val="90"/>
          <w:sz w:val="18"/>
        </w:rPr>
        <w:t> </w:t>
      </w:r>
      <w:r>
        <w:rPr>
          <w:i/>
          <w:w w:val="90"/>
          <w:sz w:val="18"/>
        </w:rPr>
        <w:t>Pollock</w:t>
      </w:r>
      <w:r>
        <w:rPr>
          <w:i/>
          <w:spacing w:val="-5"/>
          <w:w w:val="90"/>
          <w:sz w:val="18"/>
        </w:rPr>
        <w:t> </w:t>
      </w:r>
      <w:r>
        <w:rPr>
          <w:w w:val="90"/>
          <w:sz w:val="18"/>
        </w:rPr>
        <w:t>(1943)</w:t>
      </w:r>
      <w:r>
        <w:rPr>
          <w:spacing w:val="-5"/>
          <w:w w:val="90"/>
          <w:sz w:val="18"/>
        </w:rPr>
        <w:t> </w:t>
      </w:r>
      <w:r>
        <w:rPr>
          <w:w w:val="90"/>
          <w:sz w:val="18"/>
        </w:rPr>
        <w:t>Ch</w:t>
      </w:r>
      <w:r>
        <w:rPr>
          <w:spacing w:val="-5"/>
          <w:w w:val="90"/>
          <w:sz w:val="18"/>
        </w:rPr>
        <w:t> </w:t>
      </w:r>
      <w:r>
        <w:rPr>
          <w:w w:val="90"/>
          <w:sz w:val="18"/>
        </w:rPr>
        <w:t>338).</w:t>
      </w:r>
    </w:p>
    <w:p>
      <w:pPr>
        <w:pStyle w:val="ListParagraph"/>
        <w:numPr>
          <w:ilvl w:val="0"/>
          <w:numId w:val="65"/>
        </w:numPr>
        <w:tabs>
          <w:tab w:pos="341" w:val="left" w:leader="none"/>
        </w:tabs>
        <w:spacing w:line="360" w:lineRule="auto" w:before="104" w:after="0"/>
        <w:ind w:left="100" w:right="159" w:firstLine="0"/>
        <w:jc w:val="left"/>
        <w:rPr>
          <w:sz w:val="18"/>
        </w:rPr>
      </w:pPr>
      <w:r>
        <w:rPr>
          <w:w w:val="90"/>
          <w:sz w:val="18"/>
        </w:rPr>
        <w:t>where</w:t>
      </w:r>
      <w:r>
        <w:rPr>
          <w:spacing w:val="3"/>
          <w:w w:val="90"/>
          <w:sz w:val="18"/>
        </w:rPr>
        <w:t> </w:t>
      </w:r>
      <w:r>
        <w:rPr>
          <w:w w:val="90"/>
          <w:sz w:val="18"/>
        </w:rPr>
        <w:t>the</w:t>
      </w:r>
      <w:r>
        <w:rPr>
          <w:spacing w:val="4"/>
          <w:w w:val="90"/>
          <w:sz w:val="18"/>
        </w:rPr>
        <w:t> </w:t>
      </w:r>
      <w:r>
        <w:rPr>
          <w:w w:val="90"/>
          <w:sz w:val="18"/>
        </w:rPr>
        <w:t>legacy</w:t>
      </w:r>
      <w:r>
        <w:rPr>
          <w:spacing w:val="5"/>
          <w:w w:val="90"/>
          <w:sz w:val="18"/>
        </w:rPr>
        <w:t> </w:t>
      </w:r>
      <w:r>
        <w:rPr>
          <w:w w:val="90"/>
          <w:sz w:val="18"/>
        </w:rPr>
        <w:t>is</w:t>
      </w:r>
      <w:r>
        <w:rPr>
          <w:spacing w:val="5"/>
          <w:w w:val="90"/>
          <w:sz w:val="18"/>
        </w:rPr>
        <w:t> </w:t>
      </w:r>
      <w:r>
        <w:rPr>
          <w:w w:val="90"/>
          <w:sz w:val="18"/>
        </w:rPr>
        <w:t>given</w:t>
      </w:r>
      <w:r>
        <w:rPr>
          <w:spacing w:val="3"/>
          <w:w w:val="90"/>
          <w:sz w:val="18"/>
        </w:rPr>
        <w:t> </w:t>
      </w:r>
      <w:r>
        <w:rPr>
          <w:w w:val="90"/>
          <w:sz w:val="18"/>
        </w:rPr>
        <w:t>in</w:t>
      </w:r>
      <w:r>
        <w:rPr>
          <w:spacing w:val="5"/>
          <w:w w:val="90"/>
          <w:sz w:val="18"/>
        </w:rPr>
        <w:t> </w:t>
      </w:r>
      <w:r>
        <w:rPr>
          <w:w w:val="90"/>
          <w:sz w:val="18"/>
        </w:rPr>
        <w:t>satisfaction</w:t>
      </w:r>
      <w:r>
        <w:rPr>
          <w:spacing w:val="3"/>
          <w:w w:val="90"/>
          <w:sz w:val="18"/>
        </w:rPr>
        <w:t> </w:t>
      </w:r>
      <w:r>
        <w:rPr>
          <w:w w:val="90"/>
          <w:sz w:val="18"/>
        </w:rPr>
        <w:t>of</w:t>
      </w:r>
      <w:r>
        <w:rPr>
          <w:spacing w:val="3"/>
          <w:w w:val="90"/>
          <w:sz w:val="18"/>
        </w:rPr>
        <w:t> </w:t>
      </w:r>
      <w:r>
        <w:rPr>
          <w:w w:val="90"/>
          <w:sz w:val="18"/>
        </w:rPr>
        <w:t>a</w:t>
      </w:r>
      <w:r>
        <w:rPr>
          <w:spacing w:val="6"/>
          <w:w w:val="90"/>
          <w:sz w:val="18"/>
        </w:rPr>
        <w:t> </w:t>
      </w:r>
      <w:r>
        <w:rPr>
          <w:w w:val="90"/>
          <w:sz w:val="18"/>
        </w:rPr>
        <w:t>debt,</w:t>
      </w:r>
      <w:r>
        <w:rPr>
          <w:spacing w:val="5"/>
          <w:w w:val="90"/>
          <w:sz w:val="18"/>
        </w:rPr>
        <w:t> </w:t>
      </w:r>
      <w:r>
        <w:rPr>
          <w:w w:val="90"/>
          <w:sz w:val="18"/>
        </w:rPr>
        <w:t>unless</w:t>
      </w:r>
      <w:r>
        <w:rPr>
          <w:spacing w:val="3"/>
          <w:w w:val="90"/>
          <w:sz w:val="18"/>
        </w:rPr>
        <w:t> </w:t>
      </w:r>
      <w:r>
        <w:rPr>
          <w:w w:val="90"/>
          <w:sz w:val="18"/>
        </w:rPr>
        <w:t>the</w:t>
      </w:r>
      <w:r>
        <w:rPr>
          <w:spacing w:val="3"/>
          <w:w w:val="90"/>
          <w:sz w:val="18"/>
        </w:rPr>
        <w:t> </w:t>
      </w:r>
      <w:r>
        <w:rPr>
          <w:w w:val="90"/>
          <w:sz w:val="18"/>
        </w:rPr>
        <w:t>will</w:t>
      </w:r>
      <w:r>
        <w:rPr>
          <w:spacing w:val="6"/>
          <w:w w:val="90"/>
          <w:sz w:val="18"/>
        </w:rPr>
        <w:t> </w:t>
      </w:r>
      <w:r>
        <w:rPr>
          <w:w w:val="90"/>
          <w:sz w:val="18"/>
        </w:rPr>
        <w:t>specifies</w:t>
      </w:r>
      <w:r>
        <w:rPr>
          <w:spacing w:val="3"/>
          <w:w w:val="90"/>
          <w:sz w:val="18"/>
        </w:rPr>
        <w:t> </w:t>
      </w:r>
      <w:r>
        <w:rPr>
          <w:w w:val="90"/>
          <w:sz w:val="18"/>
        </w:rPr>
        <w:t>some</w:t>
      </w:r>
      <w:r>
        <w:rPr>
          <w:spacing w:val="3"/>
          <w:w w:val="90"/>
          <w:sz w:val="18"/>
        </w:rPr>
        <w:t> </w:t>
      </w:r>
      <w:r>
        <w:rPr>
          <w:w w:val="90"/>
          <w:sz w:val="18"/>
        </w:rPr>
        <w:t>later</w:t>
      </w:r>
      <w:r>
        <w:rPr>
          <w:spacing w:val="5"/>
          <w:w w:val="90"/>
          <w:sz w:val="18"/>
        </w:rPr>
        <w:t> </w:t>
      </w:r>
      <w:r>
        <w:rPr>
          <w:w w:val="90"/>
          <w:sz w:val="18"/>
        </w:rPr>
        <w:t>date</w:t>
      </w:r>
      <w:r>
        <w:rPr>
          <w:spacing w:val="3"/>
          <w:w w:val="90"/>
          <w:sz w:val="18"/>
        </w:rPr>
        <w:t> </w:t>
      </w:r>
      <w:r>
        <w:rPr>
          <w:w w:val="90"/>
          <w:sz w:val="18"/>
        </w:rPr>
        <w:t>that</w:t>
      </w:r>
      <w:r>
        <w:rPr>
          <w:spacing w:val="5"/>
          <w:w w:val="90"/>
          <w:sz w:val="18"/>
        </w:rPr>
        <w:t> </w:t>
      </w:r>
      <w:r>
        <w:rPr>
          <w:w w:val="90"/>
          <w:sz w:val="18"/>
        </w:rPr>
        <w:t>the</w:t>
      </w:r>
      <w:r>
        <w:rPr>
          <w:spacing w:val="3"/>
          <w:w w:val="90"/>
          <w:sz w:val="18"/>
        </w:rPr>
        <w:t> </w:t>
      </w:r>
      <w:r>
        <w:rPr>
          <w:w w:val="90"/>
          <w:sz w:val="18"/>
        </w:rPr>
        <w:t>testator‟s</w:t>
      </w:r>
      <w:r>
        <w:rPr>
          <w:spacing w:val="3"/>
          <w:w w:val="90"/>
          <w:sz w:val="18"/>
        </w:rPr>
        <w:t> </w:t>
      </w:r>
      <w:r>
        <w:rPr>
          <w:w w:val="90"/>
          <w:sz w:val="18"/>
        </w:rPr>
        <w:t>death</w:t>
      </w:r>
      <w:r>
        <w:rPr>
          <w:spacing w:val="5"/>
          <w:w w:val="90"/>
          <w:sz w:val="18"/>
        </w:rPr>
        <w:t> </w:t>
      </w:r>
      <w:r>
        <w:rPr>
          <w:w w:val="90"/>
          <w:sz w:val="18"/>
        </w:rPr>
        <w:t>for</w:t>
      </w:r>
      <w:r>
        <w:rPr>
          <w:spacing w:val="7"/>
          <w:w w:val="90"/>
          <w:sz w:val="18"/>
        </w:rPr>
        <w:t> </w:t>
      </w:r>
      <w:r>
        <w:rPr>
          <w:w w:val="90"/>
          <w:sz w:val="18"/>
        </w:rPr>
        <w:t>payment</w:t>
      </w:r>
      <w:r>
        <w:rPr>
          <w:spacing w:val="5"/>
          <w:w w:val="90"/>
          <w:sz w:val="18"/>
        </w:rPr>
        <w:t> </w:t>
      </w:r>
      <w:r>
        <w:rPr>
          <w:w w:val="90"/>
          <w:sz w:val="18"/>
        </w:rPr>
        <w:t>of</w:t>
      </w:r>
      <w:r>
        <w:rPr>
          <w:spacing w:val="3"/>
          <w:w w:val="90"/>
          <w:sz w:val="18"/>
        </w:rPr>
        <w:t> </w:t>
      </w:r>
      <w:r>
        <w:rPr>
          <w:w w:val="90"/>
          <w:sz w:val="18"/>
        </w:rPr>
        <w:t>the</w:t>
      </w:r>
      <w:r>
        <w:rPr>
          <w:spacing w:val="3"/>
          <w:w w:val="90"/>
          <w:sz w:val="18"/>
        </w:rPr>
        <w:t> </w:t>
      </w:r>
      <w:r>
        <w:rPr>
          <w:w w:val="90"/>
          <w:sz w:val="18"/>
        </w:rPr>
        <w:t>debt</w:t>
      </w:r>
      <w:r>
        <w:rPr>
          <w:spacing w:val="1"/>
          <w:w w:val="90"/>
          <w:sz w:val="18"/>
        </w:rPr>
        <w:t> </w:t>
      </w:r>
      <w:r>
        <w:rPr>
          <w:sz w:val="18"/>
        </w:rPr>
        <w:t>(</w:t>
      </w:r>
      <w:r>
        <w:rPr>
          <w:i/>
          <w:sz w:val="18"/>
        </w:rPr>
        <w:t>Re</w:t>
      </w:r>
      <w:r>
        <w:rPr>
          <w:i/>
          <w:spacing w:val="-8"/>
          <w:sz w:val="18"/>
        </w:rPr>
        <w:t> </w:t>
      </w:r>
      <w:r>
        <w:rPr>
          <w:i/>
          <w:sz w:val="18"/>
        </w:rPr>
        <w:t>Rattenberry</w:t>
      </w:r>
      <w:r>
        <w:rPr>
          <w:i/>
          <w:spacing w:val="-8"/>
          <w:sz w:val="18"/>
        </w:rPr>
        <w:t> </w:t>
      </w:r>
      <w:r>
        <w:rPr>
          <w:sz w:val="18"/>
        </w:rPr>
        <w:t>(1906)</w:t>
      </w:r>
      <w:r>
        <w:rPr>
          <w:spacing w:val="-6"/>
          <w:sz w:val="18"/>
        </w:rPr>
        <w:t> </w:t>
      </w:r>
      <w:r>
        <w:rPr>
          <w:sz w:val="18"/>
        </w:rPr>
        <w:t>1Ch</w:t>
      </w:r>
      <w:r>
        <w:rPr>
          <w:spacing w:val="33"/>
          <w:sz w:val="18"/>
        </w:rPr>
        <w:t> </w:t>
      </w:r>
      <w:r>
        <w:rPr>
          <w:sz w:val="18"/>
        </w:rPr>
        <w:t>667).</w:t>
      </w:r>
    </w:p>
    <w:p>
      <w:pPr>
        <w:pStyle w:val="ListParagraph"/>
        <w:numPr>
          <w:ilvl w:val="0"/>
          <w:numId w:val="65"/>
        </w:numPr>
        <w:tabs>
          <w:tab w:pos="336" w:val="left" w:leader="none"/>
        </w:tabs>
        <w:spacing w:line="360" w:lineRule="auto" w:before="0" w:after="0"/>
        <w:ind w:left="100" w:right="157" w:firstLine="0"/>
        <w:jc w:val="left"/>
        <w:rPr>
          <w:sz w:val="18"/>
        </w:rPr>
      </w:pPr>
      <w:r>
        <w:rPr>
          <w:spacing w:val="-1"/>
          <w:w w:val="90"/>
          <w:sz w:val="18"/>
        </w:rPr>
        <w:t>where the legacy is charged on real property, rather than both real and </w:t>
      </w:r>
      <w:r>
        <w:rPr>
          <w:w w:val="90"/>
          <w:sz w:val="18"/>
        </w:rPr>
        <w:t>personal property (</w:t>
      </w:r>
      <w:r>
        <w:rPr>
          <w:i/>
          <w:w w:val="90"/>
          <w:sz w:val="18"/>
        </w:rPr>
        <w:t>Pearson vs. Pearson </w:t>
      </w:r>
      <w:r>
        <w:rPr>
          <w:w w:val="90"/>
          <w:sz w:val="18"/>
        </w:rPr>
        <w:t>(1802) 1Sch&amp;Lef 10).</w:t>
      </w:r>
      <w:r>
        <w:rPr>
          <w:spacing w:val="1"/>
          <w:w w:val="90"/>
          <w:sz w:val="18"/>
        </w:rPr>
        <w:t> </w:t>
      </w:r>
      <w:r>
        <w:rPr>
          <w:spacing w:val="-1"/>
          <w:w w:val="90"/>
          <w:sz w:val="18"/>
        </w:rPr>
        <w:t>(iv)where</w:t>
      </w:r>
      <w:r>
        <w:rPr>
          <w:spacing w:val="-6"/>
          <w:w w:val="90"/>
          <w:sz w:val="18"/>
        </w:rPr>
        <w:t> </w:t>
      </w:r>
      <w:r>
        <w:rPr>
          <w:spacing w:val="-1"/>
          <w:w w:val="90"/>
          <w:sz w:val="18"/>
        </w:rPr>
        <w:t>the</w:t>
      </w:r>
      <w:r>
        <w:rPr>
          <w:spacing w:val="-6"/>
          <w:w w:val="90"/>
          <w:sz w:val="18"/>
        </w:rPr>
        <w:t> </w:t>
      </w:r>
      <w:r>
        <w:rPr>
          <w:w w:val="90"/>
          <w:sz w:val="18"/>
        </w:rPr>
        <w:t>legacy</w:t>
      </w:r>
      <w:r>
        <w:rPr>
          <w:spacing w:val="-6"/>
          <w:w w:val="90"/>
          <w:sz w:val="18"/>
        </w:rPr>
        <w:t> </w:t>
      </w:r>
      <w:r>
        <w:rPr>
          <w:w w:val="90"/>
          <w:sz w:val="18"/>
        </w:rPr>
        <w:t>is</w:t>
      </w:r>
      <w:r>
        <w:rPr>
          <w:spacing w:val="-3"/>
          <w:w w:val="90"/>
          <w:sz w:val="18"/>
        </w:rPr>
        <w:t> </w:t>
      </w:r>
      <w:r>
        <w:rPr>
          <w:w w:val="90"/>
          <w:sz w:val="18"/>
        </w:rPr>
        <w:t>payable</w:t>
      </w:r>
      <w:r>
        <w:rPr>
          <w:spacing w:val="-6"/>
          <w:w w:val="90"/>
          <w:sz w:val="18"/>
        </w:rPr>
        <w:t> </w:t>
      </w:r>
      <w:r>
        <w:rPr>
          <w:w w:val="90"/>
          <w:sz w:val="18"/>
        </w:rPr>
        <w:t>to</w:t>
      </w:r>
      <w:r>
        <w:rPr>
          <w:spacing w:val="-3"/>
          <w:w w:val="90"/>
          <w:sz w:val="18"/>
        </w:rPr>
        <w:t> </w:t>
      </w:r>
      <w:r>
        <w:rPr>
          <w:w w:val="90"/>
          <w:sz w:val="18"/>
        </w:rPr>
        <w:t>a</w:t>
      </w:r>
      <w:r>
        <w:rPr>
          <w:spacing w:val="-6"/>
          <w:w w:val="90"/>
          <w:sz w:val="18"/>
        </w:rPr>
        <w:t> </w:t>
      </w:r>
      <w:r>
        <w:rPr>
          <w:w w:val="90"/>
          <w:sz w:val="18"/>
        </w:rPr>
        <w:t>minor</w:t>
      </w:r>
      <w:r>
        <w:rPr>
          <w:spacing w:val="-5"/>
          <w:w w:val="90"/>
          <w:sz w:val="18"/>
        </w:rPr>
        <w:t> </w:t>
      </w:r>
      <w:r>
        <w:rPr>
          <w:w w:val="90"/>
          <w:sz w:val="18"/>
        </w:rPr>
        <w:t>child</w:t>
      </w:r>
      <w:r>
        <w:rPr>
          <w:spacing w:val="-5"/>
          <w:w w:val="90"/>
          <w:sz w:val="18"/>
        </w:rPr>
        <w:t> </w:t>
      </w:r>
      <w:r>
        <w:rPr>
          <w:w w:val="90"/>
          <w:sz w:val="18"/>
        </w:rPr>
        <w:t>of</w:t>
      </w:r>
      <w:r>
        <w:rPr>
          <w:spacing w:val="-6"/>
          <w:w w:val="90"/>
          <w:sz w:val="18"/>
        </w:rPr>
        <w:t> </w:t>
      </w:r>
      <w:r>
        <w:rPr>
          <w:w w:val="90"/>
          <w:sz w:val="18"/>
        </w:rPr>
        <w:t>the</w:t>
      </w:r>
      <w:r>
        <w:rPr>
          <w:spacing w:val="-6"/>
          <w:w w:val="90"/>
          <w:sz w:val="18"/>
        </w:rPr>
        <w:t> </w:t>
      </w:r>
      <w:r>
        <w:rPr>
          <w:w w:val="90"/>
          <w:sz w:val="18"/>
        </w:rPr>
        <w:t>testator</w:t>
      </w:r>
      <w:r>
        <w:rPr>
          <w:spacing w:val="-4"/>
          <w:w w:val="90"/>
          <w:sz w:val="18"/>
        </w:rPr>
        <w:t> </w:t>
      </w:r>
      <w:r>
        <w:rPr>
          <w:w w:val="90"/>
          <w:sz w:val="18"/>
        </w:rPr>
        <w:t>or</w:t>
      </w:r>
      <w:r>
        <w:rPr>
          <w:spacing w:val="-5"/>
          <w:w w:val="90"/>
          <w:sz w:val="18"/>
        </w:rPr>
        <w:t> </w:t>
      </w:r>
      <w:r>
        <w:rPr>
          <w:w w:val="90"/>
          <w:sz w:val="18"/>
        </w:rPr>
        <w:t>some</w:t>
      </w:r>
      <w:r>
        <w:rPr>
          <w:spacing w:val="-6"/>
          <w:w w:val="90"/>
          <w:sz w:val="18"/>
        </w:rPr>
        <w:t> </w:t>
      </w:r>
      <w:r>
        <w:rPr>
          <w:w w:val="90"/>
          <w:sz w:val="18"/>
        </w:rPr>
        <w:t>other</w:t>
      </w:r>
      <w:r>
        <w:rPr>
          <w:spacing w:val="-5"/>
          <w:w w:val="90"/>
          <w:sz w:val="18"/>
        </w:rPr>
        <w:t> </w:t>
      </w:r>
      <w:r>
        <w:rPr>
          <w:w w:val="90"/>
          <w:sz w:val="18"/>
        </w:rPr>
        <w:t>minor</w:t>
      </w:r>
      <w:r>
        <w:rPr>
          <w:spacing w:val="-4"/>
          <w:w w:val="90"/>
          <w:sz w:val="18"/>
        </w:rPr>
        <w:t> </w:t>
      </w:r>
      <w:r>
        <w:rPr>
          <w:w w:val="90"/>
          <w:sz w:val="18"/>
        </w:rPr>
        <w:t>child</w:t>
      </w:r>
      <w:r>
        <w:rPr>
          <w:spacing w:val="-6"/>
          <w:w w:val="90"/>
          <w:sz w:val="18"/>
        </w:rPr>
        <w:t> </w:t>
      </w:r>
      <w:r>
        <w:rPr>
          <w:w w:val="90"/>
          <w:sz w:val="18"/>
        </w:rPr>
        <w:t>whom</w:t>
      </w:r>
      <w:r>
        <w:rPr>
          <w:spacing w:val="-5"/>
          <w:w w:val="90"/>
          <w:sz w:val="18"/>
        </w:rPr>
        <w:t> </w:t>
      </w:r>
      <w:r>
        <w:rPr>
          <w:w w:val="90"/>
          <w:sz w:val="18"/>
        </w:rPr>
        <w:t>he</w:t>
      </w:r>
      <w:r>
        <w:rPr>
          <w:spacing w:val="-6"/>
          <w:w w:val="90"/>
          <w:sz w:val="18"/>
        </w:rPr>
        <w:t> </w:t>
      </w:r>
      <w:r>
        <w:rPr>
          <w:w w:val="90"/>
          <w:sz w:val="18"/>
        </w:rPr>
        <w:t>is</w:t>
      </w:r>
      <w:r>
        <w:rPr>
          <w:spacing w:val="-5"/>
          <w:w w:val="90"/>
          <w:sz w:val="18"/>
        </w:rPr>
        <w:t> </w:t>
      </w:r>
      <w:r>
        <w:rPr>
          <w:w w:val="90"/>
          <w:sz w:val="18"/>
        </w:rPr>
        <w:t>in </w:t>
      </w:r>
      <w:r>
        <w:rPr>
          <w:i/>
          <w:w w:val="90"/>
          <w:sz w:val="18"/>
        </w:rPr>
        <w:t>loco</w:t>
      </w:r>
      <w:r>
        <w:rPr>
          <w:i/>
          <w:spacing w:val="-5"/>
          <w:w w:val="90"/>
          <w:sz w:val="18"/>
        </w:rPr>
        <w:t> </w:t>
      </w:r>
      <w:r>
        <w:rPr>
          <w:i/>
          <w:w w:val="90"/>
          <w:sz w:val="18"/>
        </w:rPr>
        <w:t>parentis</w:t>
      </w:r>
      <w:r>
        <w:rPr>
          <w:w w:val="90"/>
          <w:sz w:val="18"/>
        </w:rPr>
        <w:t>,</w:t>
      </w:r>
      <w:r>
        <w:rPr>
          <w:spacing w:val="-5"/>
          <w:w w:val="90"/>
          <w:sz w:val="18"/>
        </w:rPr>
        <w:t> </w:t>
      </w:r>
      <w:r>
        <w:rPr>
          <w:w w:val="90"/>
          <w:sz w:val="18"/>
        </w:rPr>
        <w:t>but</w:t>
      </w:r>
      <w:r>
        <w:rPr>
          <w:spacing w:val="-5"/>
          <w:w w:val="90"/>
          <w:sz w:val="18"/>
        </w:rPr>
        <w:t> </w:t>
      </w:r>
      <w:r>
        <w:rPr>
          <w:w w:val="90"/>
          <w:sz w:val="18"/>
        </w:rPr>
        <w:t>only</w:t>
      </w:r>
      <w:r>
        <w:rPr>
          <w:spacing w:val="-3"/>
          <w:w w:val="90"/>
          <w:sz w:val="18"/>
        </w:rPr>
        <w:t> </w:t>
      </w:r>
      <w:r>
        <w:rPr>
          <w:w w:val="90"/>
          <w:sz w:val="18"/>
        </w:rPr>
        <w:t>if</w:t>
      </w:r>
      <w:r>
        <w:rPr>
          <w:spacing w:val="-6"/>
          <w:w w:val="90"/>
          <w:sz w:val="18"/>
        </w:rPr>
        <w:t> </w:t>
      </w:r>
      <w:r>
        <w:rPr>
          <w:w w:val="90"/>
          <w:sz w:val="18"/>
        </w:rPr>
        <w:t>the</w:t>
      </w:r>
      <w:r>
        <w:rPr>
          <w:spacing w:val="-3"/>
          <w:w w:val="90"/>
          <w:sz w:val="18"/>
        </w:rPr>
        <w:t> </w:t>
      </w:r>
      <w:r>
        <w:rPr>
          <w:w w:val="90"/>
          <w:sz w:val="18"/>
        </w:rPr>
        <w:t>will</w:t>
      </w:r>
      <w:r>
        <w:rPr>
          <w:spacing w:val="-5"/>
          <w:w w:val="90"/>
          <w:sz w:val="18"/>
        </w:rPr>
        <w:t> </w:t>
      </w:r>
      <w:r>
        <w:rPr>
          <w:w w:val="90"/>
          <w:sz w:val="18"/>
        </w:rPr>
        <w:t>contains</w:t>
      </w:r>
      <w:r>
        <w:rPr>
          <w:spacing w:val="1"/>
          <w:w w:val="90"/>
          <w:sz w:val="18"/>
        </w:rPr>
        <w:t> </w:t>
      </w:r>
      <w:r>
        <w:rPr>
          <w:sz w:val="18"/>
        </w:rPr>
        <w:t>no</w:t>
      </w:r>
      <w:r>
        <w:rPr>
          <w:spacing w:val="-11"/>
          <w:sz w:val="18"/>
        </w:rPr>
        <w:t> </w:t>
      </w:r>
      <w:r>
        <w:rPr>
          <w:sz w:val="18"/>
        </w:rPr>
        <w:t>other</w:t>
      </w:r>
      <w:r>
        <w:rPr>
          <w:spacing w:val="-10"/>
          <w:sz w:val="18"/>
        </w:rPr>
        <w:t> </w:t>
      </w:r>
      <w:r>
        <w:rPr>
          <w:sz w:val="18"/>
        </w:rPr>
        <w:t>provision</w:t>
      </w:r>
      <w:r>
        <w:rPr>
          <w:spacing w:val="-9"/>
          <w:sz w:val="18"/>
        </w:rPr>
        <w:t> </w:t>
      </w:r>
      <w:r>
        <w:rPr>
          <w:sz w:val="18"/>
        </w:rPr>
        <w:t>for</w:t>
      </w:r>
      <w:r>
        <w:rPr>
          <w:spacing w:val="-10"/>
          <w:sz w:val="18"/>
        </w:rPr>
        <w:t> </w:t>
      </w:r>
      <w:r>
        <w:rPr>
          <w:sz w:val="18"/>
        </w:rPr>
        <w:t>the</w:t>
      </w:r>
      <w:r>
        <w:rPr>
          <w:spacing w:val="-11"/>
          <w:sz w:val="18"/>
        </w:rPr>
        <w:t> </w:t>
      </w:r>
      <w:r>
        <w:rPr>
          <w:sz w:val="18"/>
        </w:rPr>
        <w:t>maintenance</w:t>
      </w:r>
      <w:r>
        <w:rPr>
          <w:spacing w:val="-7"/>
          <w:sz w:val="18"/>
        </w:rPr>
        <w:t> </w:t>
      </w:r>
      <w:r>
        <w:rPr>
          <w:sz w:val="18"/>
        </w:rPr>
        <w:t>of</w:t>
      </w:r>
      <w:r>
        <w:rPr>
          <w:spacing w:val="-11"/>
          <w:sz w:val="18"/>
        </w:rPr>
        <w:t> </w:t>
      </w:r>
      <w:r>
        <w:rPr>
          <w:sz w:val="18"/>
        </w:rPr>
        <w:t>the</w:t>
      </w:r>
      <w:r>
        <w:rPr>
          <w:spacing w:val="-11"/>
          <w:sz w:val="18"/>
        </w:rPr>
        <w:t> </w:t>
      </w:r>
      <w:r>
        <w:rPr>
          <w:sz w:val="18"/>
        </w:rPr>
        <w:t>minor</w:t>
      </w:r>
      <w:r>
        <w:rPr>
          <w:spacing w:val="-10"/>
          <w:sz w:val="18"/>
        </w:rPr>
        <w:t> </w:t>
      </w:r>
      <w:r>
        <w:rPr>
          <w:sz w:val="18"/>
        </w:rPr>
        <w:t>(</w:t>
      </w:r>
      <w:r>
        <w:rPr>
          <w:i/>
          <w:sz w:val="18"/>
        </w:rPr>
        <w:t>Re</w:t>
      </w:r>
      <w:r>
        <w:rPr>
          <w:i/>
          <w:spacing w:val="-11"/>
          <w:sz w:val="18"/>
        </w:rPr>
        <w:t> </w:t>
      </w:r>
      <w:r>
        <w:rPr>
          <w:i/>
          <w:sz w:val="18"/>
        </w:rPr>
        <w:t>Bowlby</w:t>
      </w:r>
      <w:r>
        <w:rPr>
          <w:i/>
          <w:spacing w:val="-8"/>
          <w:sz w:val="18"/>
        </w:rPr>
        <w:t> </w:t>
      </w:r>
      <w:r>
        <w:rPr>
          <w:sz w:val="18"/>
        </w:rPr>
        <w:t>(1904)</w:t>
      </w:r>
      <w:r>
        <w:rPr>
          <w:spacing w:val="-11"/>
          <w:sz w:val="18"/>
        </w:rPr>
        <w:t> </w:t>
      </w:r>
      <w:r>
        <w:rPr>
          <w:sz w:val="18"/>
        </w:rPr>
        <w:t>2</w:t>
      </w:r>
      <w:r>
        <w:rPr>
          <w:spacing w:val="-10"/>
          <w:sz w:val="18"/>
        </w:rPr>
        <w:t> </w:t>
      </w:r>
      <w:r>
        <w:rPr>
          <w:sz w:val="18"/>
        </w:rPr>
        <w:t>Ch</w:t>
      </w:r>
      <w:r>
        <w:rPr>
          <w:spacing w:val="-9"/>
          <w:sz w:val="18"/>
        </w:rPr>
        <w:t> </w:t>
      </w:r>
      <w:r>
        <w:rPr>
          <w:sz w:val="18"/>
        </w:rPr>
        <w:t>685).</w:t>
      </w:r>
    </w:p>
    <w:p>
      <w:pPr>
        <w:pStyle w:val="BodyText"/>
        <w:spacing w:line="204" w:lineRule="exact"/>
        <w:ind w:left="100"/>
      </w:pPr>
      <w:r>
        <w:rPr>
          <w:w w:val="90"/>
        </w:rPr>
        <w:t>(v)</w:t>
      </w:r>
      <w:r>
        <w:rPr>
          <w:spacing w:val="-5"/>
          <w:w w:val="90"/>
        </w:rPr>
        <w:t> </w:t>
      </w:r>
      <w:r>
        <w:rPr>
          <w:w w:val="90"/>
        </w:rPr>
        <w:t>where</w:t>
      </w:r>
      <w:r>
        <w:rPr>
          <w:spacing w:val="-4"/>
          <w:w w:val="90"/>
        </w:rPr>
        <w:t> </w:t>
      </w:r>
      <w:r>
        <w:rPr>
          <w:w w:val="90"/>
        </w:rPr>
        <w:t>a</w:t>
      </w:r>
      <w:r>
        <w:rPr>
          <w:spacing w:val="-4"/>
          <w:w w:val="90"/>
        </w:rPr>
        <w:t> </w:t>
      </w:r>
      <w:r>
        <w:rPr>
          <w:w w:val="90"/>
        </w:rPr>
        <w:t>legacy</w:t>
      </w:r>
      <w:r>
        <w:rPr>
          <w:spacing w:val="-4"/>
          <w:w w:val="90"/>
        </w:rPr>
        <w:t> </w:t>
      </w:r>
      <w:r>
        <w:rPr>
          <w:w w:val="90"/>
        </w:rPr>
        <w:t>given</w:t>
      </w:r>
      <w:r>
        <w:rPr>
          <w:spacing w:val="-4"/>
          <w:w w:val="90"/>
        </w:rPr>
        <w:t> </w:t>
      </w:r>
      <w:r>
        <w:rPr>
          <w:w w:val="90"/>
        </w:rPr>
        <w:t>to</w:t>
      </w:r>
      <w:r>
        <w:rPr>
          <w:spacing w:val="-4"/>
          <w:w w:val="90"/>
        </w:rPr>
        <w:t> </w:t>
      </w:r>
      <w:r>
        <w:rPr>
          <w:w w:val="90"/>
        </w:rPr>
        <w:t>a</w:t>
      </w:r>
      <w:r>
        <w:rPr>
          <w:spacing w:val="-4"/>
          <w:w w:val="90"/>
        </w:rPr>
        <w:t> </w:t>
      </w:r>
      <w:r>
        <w:rPr>
          <w:w w:val="90"/>
        </w:rPr>
        <w:t>minor</w:t>
      </w:r>
      <w:r>
        <w:rPr>
          <w:spacing w:val="-4"/>
          <w:w w:val="90"/>
        </w:rPr>
        <w:t> </w:t>
      </w:r>
      <w:r>
        <w:rPr>
          <w:w w:val="90"/>
        </w:rPr>
        <w:t>shows</w:t>
      </w:r>
      <w:r>
        <w:rPr>
          <w:spacing w:val="-4"/>
          <w:w w:val="90"/>
        </w:rPr>
        <w:t> </w:t>
      </w:r>
      <w:r>
        <w:rPr>
          <w:w w:val="90"/>
        </w:rPr>
        <w:t>an</w:t>
      </w:r>
      <w:r>
        <w:rPr>
          <w:spacing w:val="-4"/>
          <w:w w:val="90"/>
        </w:rPr>
        <w:t> </w:t>
      </w:r>
      <w:r>
        <w:rPr>
          <w:w w:val="90"/>
        </w:rPr>
        <w:t>intention</w:t>
      </w:r>
      <w:r>
        <w:rPr>
          <w:spacing w:val="-4"/>
          <w:w w:val="90"/>
        </w:rPr>
        <w:t> </w:t>
      </w:r>
      <w:r>
        <w:rPr>
          <w:w w:val="90"/>
        </w:rPr>
        <w:t>to</w:t>
      </w:r>
      <w:r>
        <w:rPr>
          <w:spacing w:val="-2"/>
          <w:w w:val="90"/>
        </w:rPr>
        <w:t> </w:t>
      </w:r>
      <w:r>
        <w:rPr>
          <w:w w:val="90"/>
        </w:rPr>
        <w:t>provide</w:t>
      </w:r>
      <w:r>
        <w:rPr>
          <w:spacing w:val="-4"/>
          <w:w w:val="90"/>
        </w:rPr>
        <w:t> </w:t>
      </w:r>
      <w:r>
        <w:rPr>
          <w:w w:val="90"/>
        </w:rPr>
        <w:t>for</w:t>
      </w:r>
      <w:r>
        <w:rPr>
          <w:spacing w:val="-3"/>
          <w:w w:val="90"/>
        </w:rPr>
        <w:t> </w:t>
      </w:r>
      <w:r>
        <w:rPr>
          <w:w w:val="90"/>
        </w:rPr>
        <w:t>the</w:t>
      </w:r>
      <w:r>
        <w:rPr>
          <w:spacing w:val="-3"/>
          <w:w w:val="90"/>
        </w:rPr>
        <w:t> </w:t>
      </w:r>
      <w:r>
        <w:rPr>
          <w:w w:val="90"/>
        </w:rPr>
        <w:t>maintenance</w:t>
      </w:r>
      <w:r>
        <w:rPr>
          <w:spacing w:val="-4"/>
          <w:w w:val="90"/>
        </w:rPr>
        <w:t> </w:t>
      </w:r>
      <w:r>
        <w:rPr>
          <w:w w:val="90"/>
        </w:rPr>
        <w:t>of</w:t>
      </w:r>
      <w:r>
        <w:rPr>
          <w:spacing w:val="-5"/>
          <w:w w:val="90"/>
        </w:rPr>
        <w:t> </w:t>
      </w:r>
      <w:r>
        <w:rPr>
          <w:w w:val="90"/>
        </w:rPr>
        <w:t>the</w:t>
      </w:r>
      <w:r>
        <w:rPr>
          <w:spacing w:val="-4"/>
          <w:w w:val="90"/>
        </w:rPr>
        <w:t> </w:t>
      </w:r>
      <w:r>
        <w:rPr>
          <w:w w:val="90"/>
        </w:rPr>
        <w:t>minor</w:t>
      </w:r>
      <w:r>
        <w:rPr>
          <w:spacing w:val="-4"/>
          <w:w w:val="90"/>
        </w:rPr>
        <w:t> </w:t>
      </w:r>
      <w:r>
        <w:rPr>
          <w:w w:val="90"/>
        </w:rPr>
        <w:t>(</w:t>
      </w:r>
      <w:r>
        <w:rPr>
          <w:i/>
          <w:w w:val="90"/>
        </w:rPr>
        <w:t>Re</w:t>
      </w:r>
      <w:r>
        <w:rPr>
          <w:i/>
          <w:spacing w:val="-4"/>
          <w:w w:val="90"/>
        </w:rPr>
        <w:t> </w:t>
      </w:r>
      <w:r>
        <w:rPr>
          <w:i/>
          <w:w w:val="90"/>
        </w:rPr>
        <w:t>Jones</w:t>
      </w:r>
      <w:r>
        <w:rPr>
          <w:i/>
          <w:spacing w:val="-2"/>
          <w:w w:val="90"/>
        </w:rPr>
        <w:t> </w:t>
      </w:r>
      <w:r>
        <w:rPr>
          <w:w w:val="90"/>
        </w:rPr>
        <w:t>(1932)</w:t>
      </w:r>
      <w:r>
        <w:rPr>
          <w:spacing w:val="-5"/>
          <w:w w:val="90"/>
        </w:rPr>
        <w:t> </w:t>
      </w:r>
      <w:r>
        <w:rPr>
          <w:w w:val="90"/>
        </w:rPr>
        <w:t>1</w:t>
      </w:r>
      <w:r>
        <w:rPr>
          <w:spacing w:val="-3"/>
          <w:w w:val="90"/>
        </w:rPr>
        <w:t> </w:t>
      </w:r>
      <w:r>
        <w:rPr>
          <w:w w:val="90"/>
        </w:rPr>
        <w:t>Ch</w:t>
      </w:r>
      <w:r>
        <w:rPr>
          <w:spacing w:val="-2"/>
          <w:w w:val="90"/>
        </w:rPr>
        <w:t> </w:t>
      </w:r>
      <w:r>
        <w:rPr>
          <w:w w:val="90"/>
        </w:rPr>
        <w:t>642).</w:t>
      </w:r>
    </w:p>
    <w:p>
      <w:pPr>
        <w:pStyle w:val="BodyText"/>
        <w:rPr>
          <w:sz w:val="20"/>
        </w:rPr>
      </w:pPr>
    </w:p>
    <w:p>
      <w:pPr>
        <w:pStyle w:val="BodyText"/>
        <w:spacing w:before="7"/>
        <w:rPr>
          <w:sz w:val="15"/>
        </w:rPr>
      </w:pPr>
    </w:p>
    <w:p>
      <w:pPr>
        <w:pStyle w:val="Heading1"/>
        <w:numPr>
          <w:ilvl w:val="0"/>
          <w:numId w:val="64"/>
        </w:numPr>
        <w:tabs>
          <w:tab w:pos="355" w:val="left" w:leader="none"/>
        </w:tabs>
        <w:spacing w:line="240" w:lineRule="auto" w:before="1" w:after="0"/>
        <w:ind w:left="354" w:right="0" w:hanging="255"/>
        <w:jc w:val="left"/>
      </w:pPr>
      <w:r>
        <w:rPr>
          <w:spacing w:val="-1"/>
        </w:rPr>
        <w:t>Residuary</w:t>
      </w:r>
      <w:r>
        <w:rPr>
          <w:spacing w:val="-9"/>
        </w:rPr>
        <w:t> </w:t>
      </w:r>
      <w:r>
        <w:rPr>
          <w:spacing w:val="-1"/>
        </w:rPr>
        <w:t>gifts</w:t>
      </w:r>
    </w:p>
    <w:p>
      <w:pPr>
        <w:spacing w:before="100"/>
        <w:ind w:left="100" w:right="0" w:firstLine="0"/>
        <w:jc w:val="left"/>
        <w:rPr>
          <w:sz w:val="18"/>
        </w:rPr>
      </w:pPr>
      <w:r>
        <w:rPr>
          <w:w w:val="85"/>
          <w:sz w:val="18"/>
        </w:rPr>
        <w:t>Residuary</w:t>
      </w:r>
      <w:r>
        <w:rPr>
          <w:spacing w:val="10"/>
          <w:w w:val="85"/>
          <w:sz w:val="18"/>
        </w:rPr>
        <w:t> </w:t>
      </w:r>
      <w:r>
        <w:rPr>
          <w:w w:val="85"/>
          <w:sz w:val="18"/>
        </w:rPr>
        <w:t>gifts</w:t>
      </w:r>
      <w:r>
        <w:rPr>
          <w:spacing w:val="8"/>
          <w:w w:val="85"/>
          <w:sz w:val="18"/>
        </w:rPr>
        <w:t> </w:t>
      </w:r>
      <w:r>
        <w:rPr>
          <w:w w:val="85"/>
          <w:sz w:val="18"/>
        </w:rPr>
        <w:t>carry</w:t>
      </w:r>
      <w:r>
        <w:rPr>
          <w:spacing w:val="9"/>
          <w:w w:val="85"/>
          <w:sz w:val="18"/>
        </w:rPr>
        <w:t> </w:t>
      </w:r>
      <w:r>
        <w:rPr>
          <w:w w:val="85"/>
          <w:sz w:val="18"/>
        </w:rPr>
        <w:t>income</w:t>
      </w:r>
      <w:r>
        <w:rPr>
          <w:spacing w:val="9"/>
          <w:w w:val="85"/>
          <w:sz w:val="18"/>
        </w:rPr>
        <w:t> </w:t>
      </w:r>
      <w:r>
        <w:rPr>
          <w:w w:val="85"/>
          <w:sz w:val="18"/>
        </w:rPr>
        <w:t>from</w:t>
      </w:r>
      <w:r>
        <w:rPr>
          <w:spacing w:val="10"/>
          <w:w w:val="85"/>
          <w:sz w:val="18"/>
        </w:rPr>
        <w:t> </w:t>
      </w:r>
      <w:r>
        <w:rPr>
          <w:w w:val="85"/>
          <w:sz w:val="18"/>
        </w:rPr>
        <w:t>the</w:t>
      </w:r>
      <w:r>
        <w:rPr>
          <w:spacing w:val="9"/>
          <w:w w:val="85"/>
          <w:sz w:val="18"/>
        </w:rPr>
        <w:t> </w:t>
      </w:r>
      <w:r>
        <w:rPr>
          <w:w w:val="85"/>
          <w:sz w:val="18"/>
        </w:rPr>
        <w:t>testator‟s</w:t>
      </w:r>
      <w:r>
        <w:rPr>
          <w:spacing w:val="9"/>
          <w:w w:val="85"/>
          <w:sz w:val="18"/>
        </w:rPr>
        <w:t> </w:t>
      </w:r>
      <w:r>
        <w:rPr>
          <w:w w:val="85"/>
          <w:sz w:val="18"/>
        </w:rPr>
        <w:t>death</w:t>
      </w:r>
      <w:r>
        <w:rPr>
          <w:spacing w:val="10"/>
          <w:w w:val="85"/>
          <w:sz w:val="18"/>
        </w:rPr>
        <w:t> </w:t>
      </w:r>
      <w:r>
        <w:rPr>
          <w:w w:val="85"/>
          <w:sz w:val="18"/>
        </w:rPr>
        <w:t>(</w:t>
      </w:r>
      <w:r>
        <w:rPr>
          <w:i/>
          <w:w w:val="85"/>
          <w:sz w:val="18"/>
        </w:rPr>
        <w:t>Barrington</w:t>
      </w:r>
      <w:r>
        <w:rPr>
          <w:i/>
          <w:spacing w:val="10"/>
          <w:w w:val="85"/>
          <w:sz w:val="18"/>
        </w:rPr>
        <w:t> </w:t>
      </w:r>
      <w:r>
        <w:rPr>
          <w:i/>
          <w:w w:val="85"/>
          <w:sz w:val="18"/>
        </w:rPr>
        <w:t>vs.</w:t>
      </w:r>
      <w:r>
        <w:rPr>
          <w:i/>
          <w:spacing w:val="9"/>
          <w:w w:val="85"/>
          <w:sz w:val="18"/>
        </w:rPr>
        <w:t> </w:t>
      </w:r>
      <w:r>
        <w:rPr>
          <w:i/>
          <w:w w:val="85"/>
          <w:sz w:val="18"/>
        </w:rPr>
        <w:t>Tristam</w:t>
      </w:r>
      <w:r>
        <w:rPr>
          <w:i/>
          <w:spacing w:val="12"/>
          <w:w w:val="85"/>
          <w:sz w:val="18"/>
        </w:rPr>
        <w:t> </w:t>
      </w:r>
      <w:r>
        <w:rPr>
          <w:w w:val="85"/>
          <w:sz w:val="18"/>
        </w:rPr>
        <w:t>(1801)</w:t>
      </w:r>
      <w:r>
        <w:rPr>
          <w:spacing w:val="8"/>
          <w:w w:val="85"/>
          <w:sz w:val="18"/>
        </w:rPr>
        <w:t> </w:t>
      </w:r>
      <w:r>
        <w:rPr>
          <w:w w:val="85"/>
          <w:sz w:val="18"/>
        </w:rPr>
        <w:t>6</w:t>
      </w:r>
      <w:r>
        <w:rPr>
          <w:spacing w:val="11"/>
          <w:w w:val="85"/>
          <w:sz w:val="18"/>
        </w:rPr>
        <w:t> </w:t>
      </w:r>
      <w:r>
        <w:rPr>
          <w:w w:val="85"/>
          <w:sz w:val="18"/>
        </w:rPr>
        <w:t>Ves.</w:t>
      </w:r>
      <w:r>
        <w:rPr>
          <w:spacing w:val="10"/>
          <w:w w:val="85"/>
          <w:sz w:val="18"/>
        </w:rPr>
        <w:t> </w:t>
      </w:r>
      <w:r>
        <w:rPr>
          <w:w w:val="85"/>
          <w:sz w:val="18"/>
        </w:rPr>
        <w:t>845)</w:t>
      </w:r>
    </w:p>
    <w:p>
      <w:pPr>
        <w:pStyle w:val="BodyText"/>
        <w:rPr>
          <w:sz w:val="20"/>
        </w:rPr>
      </w:pPr>
    </w:p>
    <w:p>
      <w:pPr>
        <w:pStyle w:val="BodyText"/>
        <w:spacing w:before="9"/>
        <w:rPr>
          <w:sz w:val="15"/>
        </w:rPr>
      </w:pPr>
    </w:p>
    <w:p>
      <w:pPr>
        <w:pStyle w:val="Heading1"/>
        <w:ind w:left="100" w:firstLine="0"/>
      </w:pPr>
      <w:r>
        <w:rPr/>
        <w:t>18.6</w:t>
      </w:r>
      <w:r>
        <w:rPr>
          <w:spacing w:val="-11"/>
        </w:rPr>
        <w:t> </w:t>
      </w:r>
      <w:r>
        <w:rPr/>
        <w:t>Power</w:t>
      </w:r>
      <w:r>
        <w:rPr>
          <w:spacing w:val="-11"/>
        </w:rPr>
        <w:t> </w:t>
      </w:r>
      <w:r>
        <w:rPr/>
        <w:t>of</w:t>
      </w:r>
      <w:r>
        <w:rPr>
          <w:spacing w:val="-11"/>
        </w:rPr>
        <w:t> </w:t>
      </w:r>
      <w:r>
        <w:rPr/>
        <w:t>Appropriation</w:t>
      </w:r>
    </w:p>
    <w:p>
      <w:pPr>
        <w:pStyle w:val="BodyText"/>
        <w:spacing w:line="360" w:lineRule="auto" w:before="104"/>
        <w:ind w:left="100" w:right="158"/>
        <w:jc w:val="both"/>
      </w:pPr>
      <w:r>
        <w:rPr>
          <w:w w:val="90"/>
        </w:rPr>
        <w:t>Section 82(d) of the Law of Succession Act gives a statutory power to personal representatives to appropriate any part of a deceased‟s estate in</w:t>
      </w:r>
      <w:r>
        <w:rPr>
          <w:spacing w:val="1"/>
          <w:w w:val="90"/>
        </w:rPr>
        <w:t> </w:t>
      </w:r>
      <w:r>
        <w:rPr>
          <w:w w:val="90"/>
        </w:rPr>
        <w:t>or towards the satisfaction of a legacy or other interest in the estate, provided that the consent of the beneficiary is obtained and so long as the</w:t>
      </w:r>
      <w:r>
        <w:rPr>
          <w:spacing w:val="1"/>
          <w:w w:val="90"/>
        </w:rPr>
        <w:t> </w:t>
      </w:r>
      <w:r>
        <w:rPr/>
        <w:t>appropriation</w:t>
      </w:r>
      <w:r>
        <w:rPr>
          <w:spacing w:val="-10"/>
        </w:rPr>
        <w:t> </w:t>
      </w:r>
      <w:r>
        <w:rPr/>
        <w:t>does</w:t>
      </w:r>
      <w:r>
        <w:rPr>
          <w:spacing w:val="-8"/>
        </w:rPr>
        <w:t> </w:t>
      </w:r>
      <w:r>
        <w:rPr/>
        <w:t>not</w:t>
      </w:r>
      <w:r>
        <w:rPr>
          <w:spacing w:val="-9"/>
        </w:rPr>
        <w:t> </w:t>
      </w:r>
      <w:r>
        <w:rPr/>
        <w:t>prejudice</w:t>
      </w:r>
      <w:r>
        <w:rPr>
          <w:spacing w:val="-9"/>
        </w:rPr>
        <w:t> </w:t>
      </w:r>
      <w:r>
        <w:rPr/>
        <w:t>a</w:t>
      </w:r>
      <w:r>
        <w:rPr>
          <w:spacing w:val="-10"/>
        </w:rPr>
        <w:t> </w:t>
      </w:r>
      <w:r>
        <w:rPr/>
        <w:t>specific</w:t>
      </w:r>
      <w:r>
        <w:rPr>
          <w:spacing w:val="-9"/>
        </w:rPr>
        <w:t> </w:t>
      </w:r>
      <w:r>
        <w:rPr/>
        <w:t>gift</w:t>
      </w:r>
      <w:r>
        <w:rPr>
          <w:spacing w:val="-8"/>
        </w:rPr>
        <w:t> </w:t>
      </w:r>
      <w:r>
        <w:rPr/>
        <w:t>made</w:t>
      </w:r>
      <w:r>
        <w:rPr>
          <w:spacing w:val="-10"/>
        </w:rPr>
        <w:t> </w:t>
      </w:r>
      <w:r>
        <w:rPr/>
        <w:t>by</w:t>
      </w:r>
      <w:r>
        <w:rPr>
          <w:spacing w:val="-9"/>
        </w:rPr>
        <w:t> </w:t>
      </w:r>
      <w:r>
        <w:rPr/>
        <w:t>the</w:t>
      </w:r>
      <w:r>
        <w:rPr>
          <w:spacing w:val="-10"/>
        </w:rPr>
        <w:t> </w:t>
      </w:r>
      <w:r>
        <w:rPr/>
        <w:t>deceased.</w:t>
      </w:r>
    </w:p>
    <w:p>
      <w:pPr>
        <w:pStyle w:val="BodyText"/>
        <w:spacing w:before="7"/>
        <w:rPr>
          <w:sz w:val="26"/>
        </w:rPr>
      </w:pPr>
    </w:p>
    <w:p>
      <w:pPr>
        <w:pStyle w:val="Heading1"/>
        <w:numPr>
          <w:ilvl w:val="1"/>
          <w:numId w:val="66"/>
        </w:numPr>
        <w:tabs>
          <w:tab w:pos="434" w:val="left" w:leader="none"/>
        </w:tabs>
        <w:spacing w:line="240" w:lineRule="auto" w:before="1" w:after="0"/>
        <w:ind w:left="433" w:right="0" w:hanging="334"/>
        <w:jc w:val="both"/>
      </w:pPr>
      <w:r>
        <w:rPr/>
        <w:t>Assents</w:t>
      </w:r>
    </w:p>
    <w:p>
      <w:pPr>
        <w:pStyle w:val="BodyText"/>
        <w:spacing w:line="360" w:lineRule="auto" w:before="102"/>
        <w:ind w:left="100" w:right="158"/>
        <w:jc w:val="both"/>
      </w:pPr>
      <w:r>
        <w:rPr>
          <w:w w:val="95"/>
        </w:rPr>
        <w:t>Beneficiaries under a will or in intestacy have no legal or equitable title to any asset comprised in the estate during the course of the</w:t>
      </w:r>
      <w:r>
        <w:rPr>
          <w:spacing w:val="1"/>
          <w:w w:val="95"/>
        </w:rPr>
        <w:t> </w:t>
      </w:r>
      <w:r>
        <w:rPr>
          <w:spacing w:val="-1"/>
          <w:w w:val="95"/>
        </w:rPr>
        <w:t>administration</w:t>
      </w:r>
      <w:r>
        <w:rPr>
          <w:spacing w:val="-5"/>
          <w:w w:val="95"/>
        </w:rPr>
        <w:t> </w:t>
      </w:r>
      <w:r>
        <w:rPr>
          <w:spacing w:val="-1"/>
          <w:w w:val="95"/>
        </w:rPr>
        <w:t>process,</w:t>
      </w:r>
      <w:r>
        <w:rPr>
          <w:spacing w:val="-4"/>
          <w:w w:val="95"/>
        </w:rPr>
        <w:t> </w:t>
      </w:r>
      <w:r>
        <w:rPr>
          <w:spacing w:val="-1"/>
          <w:w w:val="95"/>
        </w:rPr>
        <w:t>but</w:t>
      </w:r>
      <w:r>
        <w:rPr>
          <w:spacing w:val="-4"/>
          <w:w w:val="95"/>
        </w:rPr>
        <w:t> </w:t>
      </w:r>
      <w:r>
        <w:rPr>
          <w:spacing w:val="-1"/>
          <w:w w:val="95"/>
        </w:rPr>
        <w:t>merely</w:t>
      </w:r>
      <w:r>
        <w:rPr>
          <w:spacing w:val="-3"/>
          <w:w w:val="95"/>
        </w:rPr>
        <w:t> </w:t>
      </w:r>
      <w:r>
        <w:rPr>
          <w:spacing w:val="-1"/>
          <w:w w:val="95"/>
        </w:rPr>
        <w:t>a</w:t>
      </w:r>
      <w:r>
        <w:rPr>
          <w:spacing w:val="-3"/>
          <w:w w:val="95"/>
        </w:rPr>
        <w:t> </w:t>
      </w:r>
      <w:r>
        <w:rPr>
          <w:spacing w:val="-1"/>
          <w:w w:val="95"/>
        </w:rPr>
        <w:t>right</w:t>
      </w:r>
      <w:r>
        <w:rPr>
          <w:spacing w:val="-4"/>
          <w:w w:val="95"/>
        </w:rPr>
        <w:t> </w:t>
      </w:r>
      <w:r>
        <w:rPr>
          <w:w w:val="95"/>
        </w:rPr>
        <w:t>to</w:t>
      </w:r>
      <w:r>
        <w:rPr>
          <w:spacing w:val="-4"/>
          <w:w w:val="95"/>
        </w:rPr>
        <w:t> </w:t>
      </w:r>
      <w:r>
        <w:rPr>
          <w:w w:val="95"/>
        </w:rPr>
        <w:t>see</w:t>
      </w:r>
      <w:r>
        <w:rPr>
          <w:spacing w:val="-5"/>
          <w:w w:val="95"/>
        </w:rPr>
        <w:t> </w:t>
      </w:r>
      <w:r>
        <w:rPr>
          <w:w w:val="95"/>
        </w:rPr>
        <w:t>that</w:t>
      </w:r>
      <w:r>
        <w:rPr>
          <w:spacing w:val="-4"/>
          <w:w w:val="95"/>
        </w:rPr>
        <w:t> </w:t>
      </w:r>
      <w:r>
        <w:rPr>
          <w:w w:val="95"/>
        </w:rPr>
        <w:t>the</w:t>
      </w:r>
      <w:r>
        <w:rPr>
          <w:spacing w:val="-4"/>
          <w:w w:val="95"/>
        </w:rPr>
        <w:t> </w:t>
      </w:r>
      <w:r>
        <w:rPr>
          <w:w w:val="95"/>
        </w:rPr>
        <w:t>estate</w:t>
      </w:r>
      <w:r>
        <w:rPr>
          <w:spacing w:val="-5"/>
          <w:w w:val="95"/>
        </w:rPr>
        <w:t> </w:t>
      </w:r>
      <w:r>
        <w:rPr>
          <w:w w:val="95"/>
        </w:rPr>
        <w:t>is</w:t>
      </w:r>
      <w:r>
        <w:rPr>
          <w:spacing w:val="-5"/>
          <w:w w:val="95"/>
        </w:rPr>
        <w:t> </w:t>
      </w:r>
      <w:r>
        <w:rPr>
          <w:w w:val="95"/>
        </w:rPr>
        <w:t>properly</w:t>
      </w:r>
      <w:r>
        <w:rPr>
          <w:spacing w:val="-5"/>
          <w:w w:val="95"/>
        </w:rPr>
        <w:t> </w:t>
      </w:r>
      <w:r>
        <w:rPr>
          <w:w w:val="95"/>
        </w:rPr>
        <w:t>managed.</w:t>
      </w:r>
      <w:r>
        <w:rPr>
          <w:spacing w:val="-3"/>
          <w:w w:val="95"/>
        </w:rPr>
        <w:t> </w:t>
      </w:r>
      <w:r>
        <w:rPr>
          <w:w w:val="95"/>
        </w:rPr>
        <w:t>Beneficiaries</w:t>
      </w:r>
      <w:r>
        <w:rPr>
          <w:spacing w:val="-5"/>
          <w:w w:val="95"/>
        </w:rPr>
        <w:t> </w:t>
      </w:r>
      <w:r>
        <w:rPr>
          <w:w w:val="95"/>
        </w:rPr>
        <w:t>acquire</w:t>
      </w:r>
      <w:r>
        <w:rPr>
          <w:spacing w:val="-5"/>
          <w:w w:val="95"/>
        </w:rPr>
        <w:t> </w:t>
      </w:r>
      <w:r>
        <w:rPr>
          <w:w w:val="95"/>
        </w:rPr>
        <w:t>rights</w:t>
      </w:r>
      <w:r>
        <w:rPr>
          <w:spacing w:val="-5"/>
          <w:w w:val="95"/>
        </w:rPr>
        <w:t> </w:t>
      </w:r>
      <w:r>
        <w:rPr>
          <w:w w:val="95"/>
        </w:rPr>
        <w:t>to</w:t>
      </w:r>
      <w:r>
        <w:rPr>
          <w:spacing w:val="-4"/>
          <w:w w:val="95"/>
        </w:rPr>
        <w:t> </w:t>
      </w:r>
      <w:r>
        <w:rPr>
          <w:w w:val="95"/>
        </w:rPr>
        <w:t>a</w:t>
      </w:r>
      <w:r>
        <w:rPr>
          <w:spacing w:val="-5"/>
          <w:w w:val="95"/>
        </w:rPr>
        <w:t> </w:t>
      </w:r>
      <w:r>
        <w:rPr>
          <w:w w:val="95"/>
        </w:rPr>
        <w:t>particular</w:t>
      </w:r>
      <w:r>
        <w:rPr>
          <w:spacing w:val="-4"/>
          <w:w w:val="95"/>
        </w:rPr>
        <w:t> </w:t>
      </w:r>
      <w:r>
        <w:rPr>
          <w:w w:val="95"/>
        </w:rPr>
        <w:t>asset</w:t>
      </w:r>
      <w:r>
        <w:rPr>
          <w:spacing w:val="-3"/>
          <w:w w:val="95"/>
        </w:rPr>
        <w:t> </w:t>
      </w:r>
      <w:r>
        <w:rPr>
          <w:w w:val="95"/>
        </w:rPr>
        <w:t>when</w:t>
      </w:r>
      <w:r>
        <w:rPr>
          <w:spacing w:val="-41"/>
          <w:w w:val="95"/>
        </w:rPr>
        <w:t> </w:t>
      </w:r>
      <w:r>
        <w:rPr>
          <w:w w:val="90"/>
        </w:rPr>
        <w:t>personal representatives indicate by means of an assent that the particular asset is no longer needed for the purpose of the administration of the</w:t>
      </w:r>
      <w:r>
        <w:rPr>
          <w:spacing w:val="1"/>
          <w:w w:val="90"/>
        </w:rPr>
        <w:t> </w:t>
      </w:r>
      <w:r>
        <w:rPr/>
        <w:t>estate.</w:t>
      </w:r>
    </w:p>
    <w:p>
      <w:pPr>
        <w:pStyle w:val="BodyText"/>
        <w:spacing w:line="357" w:lineRule="auto"/>
        <w:ind w:left="100" w:right="156"/>
        <w:jc w:val="both"/>
      </w:pPr>
      <w:r>
        <w:rPr>
          <w:spacing w:val="-1"/>
          <w:w w:val="95"/>
        </w:rPr>
        <w:t>Assents</w:t>
      </w:r>
      <w:r>
        <w:rPr>
          <w:spacing w:val="-5"/>
          <w:w w:val="95"/>
        </w:rPr>
        <w:t> </w:t>
      </w:r>
      <w:r>
        <w:rPr>
          <w:spacing w:val="-1"/>
          <w:w w:val="95"/>
        </w:rPr>
        <w:t>are</w:t>
      </w:r>
      <w:r>
        <w:rPr>
          <w:spacing w:val="-4"/>
          <w:w w:val="95"/>
        </w:rPr>
        <w:t> </w:t>
      </w:r>
      <w:r>
        <w:rPr>
          <w:w w:val="95"/>
        </w:rPr>
        <w:t>dealt</w:t>
      </w:r>
      <w:r>
        <w:rPr>
          <w:spacing w:val="-3"/>
          <w:w w:val="95"/>
        </w:rPr>
        <w:t> </w:t>
      </w:r>
      <w:r>
        <w:rPr>
          <w:w w:val="95"/>
        </w:rPr>
        <w:t>with</w:t>
      </w:r>
      <w:r>
        <w:rPr>
          <w:spacing w:val="-5"/>
          <w:w w:val="95"/>
        </w:rPr>
        <w:t> </w:t>
      </w:r>
      <w:r>
        <w:rPr>
          <w:w w:val="95"/>
        </w:rPr>
        <w:t>in</w:t>
      </w:r>
      <w:r>
        <w:rPr>
          <w:spacing w:val="-3"/>
          <w:w w:val="95"/>
        </w:rPr>
        <w:t> </w:t>
      </w:r>
      <w:r>
        <w:rPr>
          <w:w w:val="95"/>
        </w:rPr>
        <w:t>sections</w:t>
      </w:r>
      <w:r>
        <w:rPr>
          <w:spacing w:val="-3"/>
          <w:w w:val="95"/>
        </w:rPr>
        <w:t> </w:t>
      </w:r>
      <w:r>
        <w:rPr>
          <w:w w:val="95"/>
        </w:rPr>
        <w:t>82</w:t>
      </w:r>
      <w:r>
        <w:rPr>
          <w:spacing w:val="-5"/>
          <w:w w:val="95"/>
        </w:rPr>
        <w:t> </w:t>
      </w:r>
      <w:r>
        <w:rPr>
          <w:w w:val="95"/>
        </w:rPr>
        <w:t>and</w:t>
      </w:r>
      <w:r>
        <w:rPr>
          <w:spacing w:val="-5"/>
          <w:w w:val="95"/>
        </w:rPr>
        <w:t> </w:t>
      </w:r>
      <w:r>
        <w:rPr>
          <w:w w:val="95"/>
        </w:rPr>
        <w:t>85</w:t>
      </w:r>
      <w:r>
        <w:rPr>
          <w:spacing w:val="-3"/>
          <w:w w:val="95"/>
        </w:rPr>
        <w:t> </w:t>
      </w:r>
      <w:r>
        <w:rPr>
          <w:w w:val="95"/>
        </w:rPr>
        <w:t>of</w:t>
      </w:r>
      <w:r>
        <w:rPr>
          <w:spacing w:val="-5"/>
          <w:w w:val="95"/>
        </w:rPr>
        <w:t> </w:t>
      </w:r>
      <w:r>
        <w:rPr>
          <w:w w:val="95"/>
        </w:rPr>
        <w:t>the</w:t>
      </w:r>
      <w:r>
        <w:rPr>
          <w:spacing w:val="-3"/>
          <w:w w:val="95"/>
        </w:rPr>
        <w:t> </w:t>
      </w:r>
      <w:r>
        <w:rPr>
          <w:w w:val="95"/>
        </w:rPr>
        <w:t>Law</w:t>
      </w:r>
      <w:r>
        <w:rPr>
          <w:spacing w:val="-5"/>
          <w:w w:val="95"/>
        </w:rPr>
        <w:t> </w:t>
      </w:r>
      <w:r>
        <w:rPr>
          <w:w w:val="95"/>
        </w:rPr>
        <w:t>of</w:t>
      </w:r>
      <w:r>
        <w:rPr>
          <w:spacing w:val="-3"/>
          <w:w w:val="95"/>
        </w:rPr>
        <w:t> </w:t>
      </w:r>
      <w:r>
        <w:rPr>
          <w:w w:val="95"/>
        </w:rPr>
        <w:t>Succession</w:t>
      </w:r>
      <w:r>
        <w:rPr>
          <w:spacing w:val="-3"/>
          <w:w w:val="95"/>
        </w:rPr>
        <w:t> </w:t>
      </w:r>
      <w:r>
        <w:rPr>
          <w:w w:val="95"/>
        </w:rPr>
        <w:t>Act.</w:t>
      </w:r>
      <w:r>
        <w:rPr>
          <w:spacing w:val="-3"/>
          <w:w w:val="95"/>
        </w:rPr>
        <w:t> </w:t>
      </w:r>
      <w:r>
        <w:rPr>
          <w:w w:val="95"/>
        </w:rPr>
        <w:t>Personal</w:t>
      </w:r>
      <w:r>
        <w:rPr>
          <w:spacing w:val="-5"/>
          <w:w w:val="95"/>
        </w:rPr>
        <w:t> </w:t>
      </w:r>
      <w:r>
        <w:rPr>
          <w:w w:val="95"/>
        </w:rPr>
        <w:t>representatives</w:t>
      </w:r>
      <w:r>
        <w:rPr>
          <w:spacing w:val="-3"/>
          <w:w w:val="95"/>
        </w:rPr>
        <w:t> </w:t>
      </w:r>
      <w:r>
        <w:rPr>
          <w:w w:val="95"/>
        </w:rPr>
        <w:t>are</w:t>
      </w:r>
      <w:r>
        <w:rPr>
          <w:spacing w:val="-3"/>
          <w:w w:val="95"/>
        </w:rPr>
        <w:t> </w:t>
      </w:r>
      <w:r>
        <w:rPr>
          <w:w w:val="95"/>
        </w:rPr>
        <w:t>empowered</w:t>
      </w:r>
      <w:r>
        <w:rPr>
          <w:spacing w:val="-5"/>
          <w:w w:val="95"/>
        </w:rPr>
        <w:t> </w:t>
      </w:r>
      <w:r>
        <w:rPr>
          <w:w w:val="95"/>
        </w:rPr>
        <w:t>under</w:t>
      </w:r>
      <w:r>
        <w:rPr>
          <w:spacing w:val="-3"/>
          <w:w w:val="95"/>
        </w:rPr>
        <w:t> </w:t>
      </w:r>
      <w:r>
        <w:rPr>
          <w:w w:val="95"/>
        </w:rPr>
        <w:t>section</w:t>
      </w:r>
      <w:r>
        <w:rPr>
          <w:spacing w:val="-5"/>
          <w:w w:val="95"/>
        </w:rPr>
        <w:t> </w:t>
      </w:r>
      <w:r>
        <w:rPr>
          <w:w w:val="95"/>
        </w:rPr>
        <w:t>82(c)</w:t>
      </w:r>
      <w:r>
        <w:rPr>
          <w:spacing w:val="-5"/>
          <w:w w:val="95"/>
        </w:rPr>
        <w:t> </w:t>
      </w:r>
      <w:r>
        <w:rPr>
          <w:w w:val="95"/>
        </w:rPr>
        <w:t>to</w:t>
      </w:r>
      <w:r>
        <w:rPr>
          <w:spacing w:val="-40"/>
          <w:w w:val="95"/>
        </w:rPr>
        <w:t> </w:t>
      </w:r>
      <w:r>
        <w:rPr>
          <w:spacing w:val="-1"/>
          <w:w w:val="95"/>
        </w:rPr>
        <w:t>assent,</w:t>
      </w:r>
      <w:r>
        <w:rPr>
          <w:spacing w:val="-7"/>
          <w:w w:val="95"/>
        </w:rPr>
        <w:t> </w:t>
      </w:r>
      <w:r>
        <w:rPr>
          <w:spacing w:val="-1"/>
          <w:w w:val="95"/>
        </w:rPr>
        <w:t>after</w:t>
      </w:r>
      <w:r>
        <w:rPr>
          <w:spacing w:val="-6"/>
          <w:w w:val="95"/>
        </w:rPr>
        <w:t> </w:t>
      </w:r>
      <w:r>
        <w:rPr>
          <w:spacing w:val="-1"/>
          <w:w w:val="95"/>
        </w:rPr>
        <w:t>the</w:t>
      </w:r>
      <w:r>
        <w:rPr>
          <w:spacing w:val="-8"/>
          <w:w w:val="95"/>
        </w:rPr>
        <w:t> </w:t>
      </w:r>
      <w:r>
        <w:rPr>
          <w:spacing w:val="-1"/>
          <w:w w:val="95"/>
        </w:rPr>
        <w:t>confirmation</w:t>
      </w:r>
      <w:r>
        <w:rPr>
          <w:spacing w:val="-6"/>
          <w:w w:val="95"/>
        </w:rPr>
        <w:t> </w:t>
      </w:r>
      <w:r>
        <w:rPr>
          <w:spacing w:val="-1"/>
          <w:w w:val="95"/>
        </w:rPr>
        <w:t>of</w:t>
      </w:r>
      <w:r>
        <w:rPr>
          <w:spacing w:val="-7"/>
          <w:w w:val="95"/>
        </w:rPr>
        <w:t> </w:t>
      </w:r>
      <w:r>
        <w:rPr>
          <w:spacing w:val="-1"/>
          <w:w w:val="95"/>
        </w:rPr>
        <w:t>grant,</w:t>
      </w:r>
      <w:r>
        <w:rPr>
          <w:spacing w:val="-6"/>
          <w:w w:val="95"/>
        </w:rPr>
        <w:t> </w:t>
      </w:r>
      <w:r>
        <w:rPr>
          <w:spacing w:val="-1"/>
          <w:w w:val="95"/>
        </w:rPr>
        <w:t>to</w:t>
      </w:r>
      <w:r>
        <w:rPr>
          <w:spacing w:val="-7"/>
          <w:w w:val="95"/>
        </w:rPr>
        <w:t> </w:t>
      </w:r>
      <w:r>
        <w:rPr>
          <w:spacing w:val="-1"/>
          <w:w w:val="95"/>
        </w:rPr>
        <w:t>the</w:t>
      </w:r>
      <w:r>
        <w:rPr>
          <w:spacing w:val="-8"/>
          <w:w w:val="95"/>
        </w:rPr>
        <w:t> </w:t>
      </w:r>
      <w:r>
        <w:rPr>
          <w:spacing w:val="-1"/>
          <w:w w:val="95"/>
        </w:rPr>
        <w:t>vesting</w:t>
      </w:r>
      <w:r>
        <w:rPr>
          <w:spacing w:val="-8"/>
          <w:w w:val="95"/>
        </w:rPr>
        <w:t> </w:t>
      </w:r>
      <w:r>
        <w:rPr>
          <w:spacing w:val="-1"/>
          <w:w w:val="95"/>
        </w:rPr>
        <w:t>of</w:t>
      </w:r>
      <w:r>
        <w:rPr>
          <w:spacing w:val="-7"/>
          <w:w w:val="95"/>
        </w:rPr>
        <w:t> </w:t>
      </w:r>
      <w:r>
        <w:rPr>
          <w:spacing w:val="-1"/>
          <w:w w:val="95"/>
        </w:rPr>
        <w:t>a</w:t>
      </w:r>
      <w:r>
        <w:rPr>
          <w:spacing w:val="-8"/>
          <w:w w:val="95"/>
        </w:rPr>
        <w:t> </w:t>
      </w:r>
      <w:r>
        <w:rPr>
          <w:spacing w:val="-1"/>
          <w:w w:val="95"/>
        </w:rPr>
        <w:t>specific</w:t>
      </w:r>
      <w:r>
        <w:rPr>
          <w:spacing w:val="-7"/>
          <w:w w:val="95"/>
        </w:rPr>
        <w:t> </w:t>
      </w:r>
      <w:r>
        <w:rPr>
          <w:w w:val="95"/>
        </w:rPr>
        <w:t>legacy</w:t>
      </w:r>
      <w:r>
        <w:rPr>
          <w:spacing w:val="-6"/>
          <w:w w:val="95"/>
        </w:rPr>
        <w:t> </w:t>
      </w:r>
      <w:r>
        <w:rPr>
          <w:w w:val="95"/>
        </w:rPr>
        <w:t>in</w:t>
      </w:r>
      <w:r>
        <w:rPr>
          <w:spacing w:val="-7"/>
          <w:w w:val="95"/>
        </w:rPr>
        <w:t> </w:t>
      </w:r>
      <w:r>
        <w:rPr>
          <w:w w:val="95"/>
        </w:rPr>
        <w:t>the</w:t>
      </w:r>
      <w:r>
        <w:rPr>
          <w:spacing w:val="-8"/>
          <w:w w:val="95"/>
        </w:rPr>
        <w:t> </w:t>
      </w:r>
      <w:r>
        <w:rPr>
          <w:w w:val="95"/>
        </w:rPr>
        <w:t>beneficiary</w:t>
      </w:r>
      <w:r>
        <w:rPr>
          <w:spacing w:val="-7"/>
          <w:w w:val="95"/>
        </w:rPr>
        <w:t> </w:t>
      </w:r>
      <w:r>
        <w:rPr>
          <w:w w:val="95"/>
        </w:rPr>
        <w:t>named</w:t>
      </w:r>
      <w:r>
        <w:rPr>
          <w:spacing w:val="-8"/>
          <w:w w:val="95"/>
        </w:rPr>
        <w:t> </w:t>
      </w:r>
      <w:r>
        <w:rPr>
          <w:w w:val="95"/>
        </w:rPr>
        <w:t>in</w:t>
      </w:r>
      <w:r>
        <w:rPr>
          <w:spacing w:val="-8"/>
          <w:w w:val="95"/>
        </w:rPr>
        <w:t> </w:t>
      </w:r>
      <w:r>
        <w:rPr>
          <w:w w:val="95"/>
        </w:rPr>
        <w:t>the</w:t>
      </w:r>
      <w:r>
        <w:rPr>
          <w:spacing w:val="-8"/>
          <w:w w:val="95"/>
        </w:rPr>
        <w:t> </w:t>
      </w:r>
      <w:r>
        <w:rPr>
          <w:w w:val="95"/>
        </w:rPr>
        <w:t>will.</w:t>
      </w:r>
      <w:r>
        <w:rPr>
          <w:spacing w:val="-7"/>
          <w:w w:val="95"/>
        </w:rPr>
        <w:t> </w:t>
      </w:r>
      <w:r>
        <w:rPr>
          <w:w w:val="95"/>
        </w:rPr>
        <w:t>The</w:t>
      </w:r>
      <w:r>
        <w:rPr>
          <w:spacing w:val="-8"/>
          <w:w w:val="95"/>
        </w:rPr>
        <w:t> </w:t>
      </w:r>
      <w:r>
        <w:rPr>
          <w:w w:val="95"/>
        </w:rPr>
        <w:t>assent</w:t>
      </w:r>
      <w:r>
        <w:rPr>
          <w:spacing w:val="-7"/>
          <w:w w:val="95"/>
        </w:rPr>
        <w:t> </w:t>
      </w:r>
      <w:r>
        <w:rPr>
          <w:w w:val="95"/>
        </w:rPr>
        <w:t>of</w:t>
      </w:r>
      <w:r>
        <w:rPr>
          <w:spacing w:val="-8"/>
          <w:w w:val="95"/>
        </w:rPr>
        <w:t> </w:t>
      </w:r>
      <w:r>
        <w:rPr>
          <w:w w:val="95"/>
        </w:rPr>
        <w:t>the</w:t>
      </w:r>
      <w:r>
        <w:rPr>
          <w:spacing w:val="-8"/>
          <w:w w:val="95"/>
        </w:rPr>
        <w:t> </w:t>
      </w:r>
      <w:r>
        <w:rPr>
          <w:w w:val="95"/>
        </w:rPr>
        <w:t>executor</w:t>
      </w:r>
      <w:r>
        <w:rPr>
          <w:spacing w:val="-7"/>
          <w:w w:val="95"/>
        </w:rPr>
        <w:t> </w:t>
      </w:r>
      <w:r>
        <w:rPr>
          <w:w w:val="95"/>
        </w:rPr>
        <w:t>is</w:t>
      </w:r>
      <w:r>
        <w:rPr>
          <w:spacing w:val="-7"/>
          <w:w w:val="95"/>
        </w:rPr>
        <w:t> </w:t>
      </w:r>
      <w:r>
        <w:rPr>
          <w:w w:val="95"/>
        </w:rPr>
        <w:t>a</w:t>
      </w:r>
      <w:r>
        <w:rPr>
          <w:spacing w:val="-41"/>
          <w:w w:val="95"/>
        </w:rPr>
        <w:t> </w:t>
      </w:r>
      <w:r>
        <w:rPr>
          <w:w w:val="90"/>
        </w:rPr>
        <w:t>mandatory requirement for the completion of the beneficiary‟s title (section 85(1)). The assent may be made orally or it may be inferred from</w:t>
      </w:r>
      <w:r>
        <w:rPr>
          <w:spacing w:val="1"/>
          <w:w w:val="90"/>
        </w:rPr>
        <w:t> </w:t>
      </w:r>
      <w:r>
        <w:rPr>
          <w:spacing w:val="-1"/>
          <w:w w:val="95"/>
        </w:rPr>
        <w:t>the</w:t>
      </w:r>
      <w:r>
        <w:rPr>
          <w:spacing w:val="-8"/>
          <w:w w:val="95"/>
        </w:rPr>
        <w:t> </w:t>
      </w:r>
      <w:r>
        <w:rPr>
          <w:spacing w:val="-1"/>
          <w:w w:val="95"/>
        </w:rPr>
        <w:t>conduct</w:t>
      </w:r>
      <w:r>
        <w:rPr>
          <w:spacing w:val="-7"/>
          <w:w w:val="95"/>
        </w:rPr>
        <w:t> </w:t>
      </w:r>
      <w:r>
        <w:rPr>
          <w:spacing w:val="-1"/>
          <w:w w:val="95"/>
        </w:rPr>
        <w:t>of</w:t>
      </w:r>
      <w:r>
        <w:rPr>
          <w:spacing w:val="-8"/>
          <w:w w:val="95"/>
        </w:rPr>
        <w:t> </w:t>
      </w:r>
      <w:r>
        <w:rPr>
          <w:spacing w:val="-1"/>
          <w:w w:val="95"/>
        </w:rPr>
        <w:t>the</w:t>
      </w:r>
      <w:r>
        <w:rPr>
          <w:spacing w:val="-8"/>
          <w:w w:val="95"/>
        </w:rPr>
        <w:t> </w:t>
      </w:r>
      <w:r>
        <w:rPr>
          <w:spacing w:val="-1"/>
          <w:w w:val="95"/>
        </w:rPr>
        <w:t>executor</w:t>
      </w:r>
      <w:r>
        <w:rPr>
          <w:spacing w:val="-5"/>
          <w:w w:val="95"/>
        </w:rPr>
        <w:t> </w:t>
      </w:r>
      <w:r>
        <w:rPr>
          <w:spacing w:val="-1"/>
          <w:w w:val="95"/>
        </w:rPr>
        <w:t>(section</w:t>
      </w:r>
      <w:r>
        <w:rPr>
          <w:spacing w:val="-5"/>
          <w:w w:val="95"/>
        </w:rPr>
        <w:t> </w:t>
      </w:r>
      <w:r>
        <w:rPr>
          <w:spacing w:val="-1"/>
          <w:w w:val="95"/>
        </w:rPr>
        <w:t>85(2)),</w:t>
      </w:r>
      <w:r>
        <w:rPr>
          <w:spacing w:val="-4"/>
          <w:w w:val="95"/>
        </w:rPr>
        <w:t> </w:t>
      </w:r>
      <w:r>
        <w:rPr>
          <w:w w:val="95"/>
        </w:rPr>
        <w:t>and</w:t>
      </w:r>
      <w:r>
        <w:rPr>
          <w:spacing w:val="-8"/>
          <w:w w:val="95"/>
        </w:rPr>
        <w:t> </w:t>
      </w:r>
      <w:r>
        <w:rPr>
          <w:w w:val="95"/>
        </w:rPr>
        <w:t>it</w:t>
      </w:r>
      <w:r>
        <w:rPr>
          <w:spacing w:val="-7"/>
          <w:w w:val="95"/>
        </w:rPr>
        <w:t> </w:t>
      </w:r>
      <w:r>
        <w:rPr>
          <w:w w:val="95"/>
        </w:rPr>
        <w:t>is</w:t>
      </w:r>
      <w:r>
        <w:rPr>
          <w:spacing w:val="-8"/>
          <w:w w:val="95"/>
        </w:rPr>
        <w:t> </w:t>
      </w:r>
      <w:r>
        <w:rPr>
          <w:w w:val="95"/>
        </w:rPr>
        <w:t>effective</w:t>
      </w:r>
      <w:r>
        <w:rPr>
          <w:spacing w:val="-7"/>
          <w:w w:val="95"/>
        </w:rPr>
        <w:t> </w:t>
      </w:r>
      <w:r>
        <w:rPr>
          <w:w w:val="95"/>
        </w:rPr>
        <w:t>from</w:t>
      </w:r>
      <w:r>
        <w:rPr>
          <w:spacing w:val="-7"/>
          <w:w w:val="95"/>
        </w:rPr>
        <w:t> </w:t>
      </w:r>
      <w:r>
        <w:rPr>
          <w:w w:val="95"/>
        </w:rPr>
        <w:t>the</w:t>
      </w:r>
      <w:r>
        <w:rPr>
          <w:spacing w:val="-8"/>
          <w:w w:val="95"/>
        </w:rPr>
        <w:t> </w:t>
      </w:r>
      <w:r>
        <w:rPr>
          <w:w w:val="95"/>
        </w:rPr>
        <w:t>date</w:t>
      </w:r>
      <w:r>
        <w:rPr>
          <w:spacing w:val="-7"/>
          <w:w w:val="95"/>
        </w:rPr>
        <w:t> </w:t>
      </w:r>
      <w:r>
        <w:rPr>
          <w:w w:val="95"/>
        </w:rPr>
        <w:t>of</w:t>
      </w:r>
      <w:r>
        <w:rPr>
          <w:spacing w:val="-9"/>
          <w:w w:val="95"/>
        </w:rPr>
        <w:t> </w:t>
      </w:r>
      <w:r>
        <w:rPr>
          <w:w w:val="95"/>
        </w:rPr>
        <w:t>the</w:t>
      </w:r>
      <w:r>
        <w:rPr>
          <w:spacing w:val="-8"/>
          <w:w w:val="95"/>
        </w:rPr>
        <w:t> </w:t>
      </w:r>
      <w:r>
        <w:rPr>
          <w:w w:val="95"/>
        </w:rPr>
        <w:t>testator‟s</w:t>
      </w:r>
      <w:r>
        <w:rPr>
          <w:spacing w:val="-8"/>
          <w:w w:val="95"/>
        </w:rPr>
        <w:t> </w:t>
      </w:r>
      <w:r>
        <w:rPr>
          <w:w w:val="95"/>
        </w:rPr>
        <w:t>death</w:t>
      </w:r>
      <w:r>
        <w:rPr>
          <w:spacing w:val="-7"/>
          <w:w w:val="95"/>
        </w:rPr>
        <w:t> </w:t>
      </w:r>
      <w:r>
        <w:rPr>
          <w:w w:val="95"/>
        </w:rPr>
        <w:t>(section</w:t>
      </w:r>
      <w:r>
        <w:rPr>
          <w:spacing w:val="-6"/>
          <w:w w:val="95"/>
        </w:rPr>
        <w:t> </w:t>
      </w:r>
      <w:r>
        <w:rPr>
          <w:w w:val="95"/>
        </w:rPr>
        <w:t>85(4)).</w:t>
      </w:r>
    </w:p>
    <w:p>
      <w:pPr>
        <w:pStyle w:val="BodyText"/>
        <w:spacing w:before="10"/>
        <w:rPr>
          <w:sz w:val="26"/>
        </w:rPr>
      </w:pPr>
    </w:p>
    <w:p>
      <w:pPr>
        <w:pStyle w:val="BodyText"/>
        <w:spacing w:line="360" w:lineRule="auto"/>
        <w:ind w:left="100" w:right="158"/>
        <w:jc w:val="both"/>
      </w:pPr>
      <w:r>
        <w:rPr>
          <w:w w:val="90"/>
        </w:rPr>
        <w:t>It is not clear whether an administrator in intestacy has power to give assent to the passing of property under the rules of intestacy. The wording</w:t>
      </w:r>
      <w:r>
        <w:rPr>
          <w:spacing w:val="1"/>
          <w:w w:val="90"/>
        </w:rPr>
        <w:t> </w:t>
      </w:r>
      <w:r>
        <w:rPr>
          <w:w w:val="90"/>
        </w:rPr>
        <w:t>of sections 82 and 85 is apparently limited to executors; the sections refer only to assents in testate succession. The position is equally unclear</w:t>
      </w:r>
      <w:r>
        <w:rPr>
          <w:spacing w:val="1"/>
          <w:w w:val="90"/>
        </w:rPr>
        <w:t> </w:t>
      </w:r>
      <w:r>
        <w:rPr>
          <w:w w:val="90"/>
        </w:rPr>
        <w:t>under</w:t>
      </w:r>
      <w:r>
        <w:rPr>
          <w:spacing w:val="-5"/>
          <w:w w:val="90"/>
        </w:rPr>
        <w:t> </w:t>
      </w:r>
      <w:r>
        <w:rPr>
          <w:w w:val="90"/>
        </w:rPr>
        <w:t>the</w:t>
      </w:r>
      <w:r>
        <w:rPr>
          <w:spacing w:val="-5"/>
          <w:w w:val="90"/>
        </w:rPr>
        <w:t> </w:t>
      </w:r>
      <w:r>
        <w:rPr>
          <w:w w:val="90"/>
        </w:rPr>
        <w:t>common</w:t>
      </w:r>
      <w:r>
        <w:rPr>
          <w:spacing w:val="-5"/>
          <w:w w:val="90"/>
        </w:rPr>
        <w:t> </w:t>
      </w:r>
      <w:r>
        <w:rPr>
          <w:w w:val="90"/>
        </w:rPr>
        <w:t>law.</w:t>
      </w:r>
      <w:r>
        <w:rPr>
          <w:spacing w:val="32"/>
          <w:w w:val="90"/>
        </w:rPr>
        <w:t> </w:t>
      </w:r>
      <w:r>
        <w:rPr>
          <w:w w:val="90"/>
        </w:rPr>
        <w:t>Williams</w:t>
      </w:r>
      <w:r>
        <w:rPr>
          <w:spacing w:val="-4"/>
          <w:w w:val="90"/>
        </w:rPr>
        <w:t> </w:t>
      </w:r>
      <w:r>
        <w:rPr>
          <w:w w:val="90"/>
        </w:rPr>
        <w:t>in</w:t>
      </w:r>
      <w:r>
        <w:rPr>
          <w:spacing w:val="-4"/>
          <w:w w:val="90"/>
        </w:rPr>
        <w:t> </w:t>
      </w:r>
      <w:r>
        <w:rPr>
          <w:w w:val="90"/>
        </w:rPr>
        <w:t>his</w:t>
      </w:r>
      <w:r>
        <w:rPr>
          <w:spacing w:val="-5"/>
          <w:w w:val="90"/>
        </w:rPr>
        <w:t> </w:t>
      </w:r>
      <w:r>
        <w:rPr>
          <w:w w:val="90"/>
        </w:rPr>
        <w:t>text</w:t>
      </w:r>
      <w:r>
        <w:rPr>
          <w:spacing w:val="-2"/>
          <w:w w:val="90"/>
        </w:rPr>
        <w:t> </w:t>
      </w:r>
      <w:r>
        <w:rPr>
          <w:i/>
          <w:w w:val="90"/>
        </w:rPr>
        <w:t>Law</w:t>
      </w:r>
      <w:r>
        <w:rPr>
          <w:i/>
          <w:spacing w:val="-5"/>
          <w:w w:val="90"/>
        </w:rPr>
        <w:t> </w:t>
      </w:r>
      <w:r>
        <w:rPr>
          <w:i/>
          <w:w w:val="90"/>
        </w:rPr>
        <w:t>Relating</w:t>
      </w:r>
      <w:r>
        <w:rPr>
          <w:i/>
          <w:spacing w:val="-3"/>
          <w:w w:val="90"/>
        </w:rPr>
        <w:t> </w:t>
      </w:r>
      <w:r>
        <w:rPr>
          <w:i/>
          <w:w w:val="90"/>
        </w:rPr>
        <w:t>to</w:t>
      </w:r>
      <w:r>
        <w:rPr>
          <w:i/>
          <w:spacing w:val="-3"/>
          <w:w w:val="90"/>
        </w:rPr>
        <w:t> </w:t>
      </w:r>
      <w:r>
        <w:rPr>
          <w:i/>
          <w:w w:val="90"/>
        </w:rPr>
        <w:t>Assents</w:t>
      </w:r>
      <w:r>
        <w:rPr>
          <w:i/>
          <w:spacing w:val="-1"/>
          <w:w w:val="90"/>
        </w:rPr>
        <w:t> </w:t>
      </w:r>
      <w:r>
        <w:rPr>
          <w:w w:val="90"/>
        </w:rPr>
        <w:t>(1947,</w:t>
      </w:r>
      <w:r>
        <w:rPr>
          <w:spacing w:val="-2"/>
          <w:w w:val="90"/>
        </w:rPr>
        <w:t> </w:t>
      </w:r>
      <w:r>
        <w:rPr>
          <w:w w:val="90"/>
        </w:rPr>
        <w:t>p</w:t>
      </w:r>
      <w:r>
        <w:rPr>
          <w:spacing w:val="-5"/>
          <w:w w:val="90"/>
        </w:rPr>
        <w:t> </w:t>
      </w:r>
      <w:r>
        <w:rPr>
          <w:w w:val="90"/>
        </w:rPr>
        <w:t>.96)</w:t>
      </w:r>
      <w:r>
        <w:rPr>
          <w:spacing w:val="-6"/>
          <w:w w:val="90"/>
        </w:rPr>
        <w:t> </w:t>
      </w:r>
      <w:r>
        <w:rPr>
          <w:w w:val="90"/>
        </w:rPr>
        <w:t>says</w:t>
      </w:r>
      <w:r>
        <w:rPr>
          <w:spacing w:val="-6"/>
          <w:w w:val="90"/>
        </w:rPr>
        <w:t> </w:t>
      </w:r>
      <w:r>
        <w:rPr>
          <w:w w:val="90"/>
        </w:rPr>
        <w:t>that</w:t>
      </w:r>
      <w:r>
        <w:rPr>
          <w:spacing w:val="-4"/>
          <w:w w:val="90"/>
        </w:rPr>
        <w:t> </w:t>
      </w:r>
      <w:r>
        <w:rPr>
          <w:w w:val="90"/>
        </w:rPr>
        <w:t>an</w:t>
      </w:r>
      <w:r>
        <w:rPr>
          <w:spacing w:val="-5"/>
          <w:w w:val="90"/>
        </w:rPr>
        <w:t> </w:t>
      </w:r>
      <w:r>
        <w:rPr>
          <w:w w:val="90"/>
        </w:rPr>
        <w:t>administrator</w:t>
      </w:r>
      <w:r>
        <w:rPr>
          <w:spacing w:val="-4"/>
          <w:w w:val="90"/>
        </w:rPr>
        <w:t> </w:t>
      </w:r>
      <w:r>
        <w:rPr>
          <w:w w:val="90"/>
        </w:rPr>
        <w:t>cannot</w:t>
      </w:r>
      <w:r>
        <w:rPr>
          <w:spacing w:val="-4"/>
          <w:w w:val="90"/>
        </w:rPr>
        <w:t> </w:t>
      </w:r>
      <w:r>
        <w:rPr>
          <w:w w:val="90"/>
        </w:rPr>
        <w:t>assent</w:t>
      </w:r>
      <w:r>
        <w:rPr>
          <w:spacing w:val="-4"/>
          <w:w w:val="90"/>
        </w:rPr>
        <w:t> </w:t>
      </w:r>
      <w:r>
        <w:rPr>
          <w:w w:val="90"/>
        </w:rPr>
        <w:t>on</w:t>
      </w:r>
      <w:r>
        <w:rPr>
          <w:spacing w:val="-5"/>
          <w:w w:val="90"/>
        </w:rPr>
        <w:t> </w:t>
      </w:r>
      <w:r>
        <w:rPr>
          <w:w w:val="90"/>
        </w:rPr>
        <w:t>intestacy,</w:t>
      </w:r>
      <w:r>
        <w:rPr>
          <w:spacing w:val="-4"/>
          <w:w w:val="90"/>
        </w:rPr>
        <w:t> </w:t>
      </w:r>
      <w:r>
        <w:rPr>
          <w:w w:val="90"/>
        </w:rPr>
        <w:t>but</w:t>
      </w:r>
      <w:r>
        <w:rPr>
          <w:spacing w:val="-4"/>
          <w:w w:val="90"/>
        </w:rPr>
        <w:t> </w:t>
      </w:r>
      <w:r>
        <w:rPr>
          <w:w w:val="90"/>
        </w:rPr>
        <w:t>cites</w:t>
      </w:r>
      <w:r>
        <w:rPr>
          <w:spacing w:val="1"/>
          <w:w w:val="90"/>
        </w:rPr>
        <w:t> </w:t>
      </w:r>
      <w:r>
        <w:rPr>
          <w:w w:val="95"/>
        </w:rPr>
        <w:t>no authority. The personal representatives must make it clear that the subject matter of the gift is no longer required for the purpose of</w:t>
      </w:r>
      <w:r>
        <w:rPr>
          <w:spacing w:val="1"/>
          <w:w w:val="95"/>
        </w:rPr>
        <w:t> </w:t>
      </w:r>
      <w:r>
        <w:rPr>
          <w:w w:val="95"/>
        </w:rPr>
        <w:t>administration.</w:t>
      </w:r>
      <w:r>
        <w:rPr>
          <w:spacing w:val="1"/>
          <w:w w:val="95"/>
        </w:rPr>
        <w:t> </w:t>
      </w:r>
      <w:r>
        <w:rPr>
          <w:w w:val="95"/>
        </w:rPr>
        <w:t>Although</w:t>
      </w:r>
      <w:r>
        <w:rPr>
          <w:spacing w:val="2"/>
          <w:w w:val="95"/>
        </w:rPr>
        <w:t> </w:t>
      </w:r>
      <w:r>
        <w:rPr>
          <w:w w:val="95"/>
        </w:rPr>
        <w:t>an</w:t>
      </w:r>
      <w:r>
        <w:rPr>
          <w:spacing w:val="1"/>
          <w:w w:val="95"/>
        </w:rPr>
        <w:t> </w:t>
      </w:r>
      <w:r>
        <w:rPr>
          <w:w w:val="95"/>
        </w:rPr>
        <w:t>assent</w:t>
      </w:r>
      <w:r>
        <w:rPr>
          <w:spacing w:val="2"/>
          <w:w w:val="95"/>
        </w:rPr>
        <w:t> </w:t>
      </w:r>
      <w:r>
        <w:rPr>
          <w:w w:val="95"/>
        </w:rPr>
        <w:t>may</w:t>
      </w:r>
      <w:r>
        <w:rPr>
          <w:spacing w:val="1"/>
          <w:w w:val="95"/>
        </w:rPr>
        <w:t> </w:t>
      </w:r>
      <w:r>
        <w:rPr>
          <w:w w:val="95"/>
        </w:rPr>
        <w:t>be</w:t>
      </w:r>
      <w:r>
        <w:rPr>
          <w:spacing w:val="-1"/>
          <w:w w:val="95"/>
        </w:rPr>
        <w:t> </w:t>
      </w:r>
      <w:r>
        <w:rPr>
          <w:w w:val="95"/>
        </w:rPr>
        <w:t>oral</w:t>
      </w:r>
      <w:r>
        <w:rPr>
          <w:spacing w:val="1"/>
          <w:w w:val="95"/>
        </w:rPr>
        <w:t> </w:t>
      </w:r>
      <w:r>
        <w:rPr>
          <w:w w:val="95"/>
        </w:rPr>
        <w:t>in</w:t>
      </w:r>
      <w:r>
        <w:rPr>
          <w:spacing w:val="2"/>
          <w:w w:val="95"/>
        </w:rPr>
        <w:t> </w:t>
      </w:r>
      <w:r>
        <w:rPr>
          <w:w w:val="95"/>
        </w:rPr>
        <w:t>some cases</w:t>
      </w:r>
      <w:r>
        <w:rPr>
          <w:spacing w:val="1"/>
          <w:w w:val="95"/>
        </w:rPr>
        <w:t> </w:t>
      </w:r>
      <w:r>
        <w:rPr>
          <w:w w:val="95"/>
        </w:rPr>
        <w:t>special</w:t>
      </w:r>
      <w:r>
        <w:rPr>
          <w:spacing w:val="3"/>
          <w:w w:val="95"/>
        </w:rPr>
        <w:t> </w:t>
      </w:r>
      <w:r>
        <w:rPr>
          <w:w w:val="95"/>
        </w:rPr>
        <w:t>formalities are needed to</w:t>
      </w:r>
      <w:r>
        <w:rPr>
          <w:spacing w:val="2"/>
          <w:w w:val="95"/>
        </w:rPr>
        <w:t> </w:t>
      </w:r>
      <w:r>
        <w:rPr>
          <w:w w:val="95"/>
        </w:rPr>
        <w:t>pass the legal title to the beneficiary.</w:t>
      </w:r>
      <w:r>
        <w:rPr>
          <w:spacing w:val="3"/>
          <w:w w:val="95"/>
        </w:rPr>
        <w:t> </w:t>
      </w:r>
      <w:r>
        <w:rPr>
          <w:w w:val="95"/>
        </w:rPr>
        <w:t>For</w:t>
      </w:r>
    </w:p>
    <w:p>
      <w:pPr>
        <w:spacing w:after="0" w:line="360" w:lineRule="auto"/>
        <w:jc w:val="both"/>
        <w:sectPr>
          <w:pgSz w:w="12240" w:h="15840"/>
          <w:pgMar w:header="720" w:footer="1022" w:top="1320" w:bottom="1220" w:left="1340" w:right="1280"/>
        </w:sectPr>
      </w:pPr>
    </w:p>
    <w:p>
      <w:pPr>
        <w:pStyle w:val="BodyText"/>
        <w:spacing w:line="360" w:lineRule="auto" w:before="82"/>
        <w:ind w:left="100" w:right="165"/>
        <w:jc w:val="both"/>
      </w:pPr>
      <w:r>
        <w:rPr>
          <w:w w:val="90"/>
        </w:rPr>
        <w:t>example, where the personal representatives have been registered in the registry of motor vehicles as the equitable owners of a motor vehicle,</w:t>
      </w:r>
      <w:r>
        <w:rPr>
          <w:spacing w:val="1"/>
          <w:w w:val="90"/>
        </w:rPr>
        <w:t> </w:t>
      </w:r>
      <w:r>
        <w:rPr>
          <w:w w:val="95"/>
        </w:rPr>
        <w:t>they</w:t>
      </w:r>
      <w:r>
        <w:rPr>
          <w:spacing w:val="-8"/>
          <w:w w:val="95"/>
        </w:rPr>
        <w:t> </w:t>
      </w:r>
      <w:r>
        <w:rPr>
          <w:w w:val="95"/>
        </w:rPr>
        <w:t>will</w:t>
      </w:r>
      <w:r>
        <w:rPr>
          <w:spacing w:val="-7"/>
          <w:w w:val="95"/>
        </w:rPr>
        <w:t> </w:t>
      </w:r>
      <w:r>
        <w:rPr>
          <w:w w:val="95"/>
        </w:rPr>
        <w:t>need</w:t>
      </w:r>
      <w:r>
        <w:rPr>
          <w:spacing w:val="-8"/>
          <w:w w:val="95"/>
        </w:rPr>
        <w:t> </w:t>
      </w:r>
      <w:r>
        <w:rPr>
          <w:w w:val="95"/>
        </w:rPr>
        <w:t>to</w:t>
      </w:r>
      <w:r>
        <w:rPr>
          <w:spacing w:val="-8"/>
          <w:w w:val="95"/>
        </w:rPr>
        <w:t> </w:t>
      </w:r>
      <w:r>
        <w:rPr>
          <w:w w:val="95"/>
        </w:rPr>
        <w:t>complete</w:t>
      </w:r>
      <w:r>
        <w:rPr>
          <w:spacing w:val="-5"/>
          <w:w w:val="95"/>
        </w:rPr>
        <w:t> </w:t>
      </w:r>
      <w:r>
        <w:rPr>
          <w:w w:val="95"/>
        </w:rPr>
        <w:t>a</w:t>
      </w:r>
      <w:r>
        <w:rPr>
          <w:spacing w:val="-8"/>
          <w:w w:val="95"/>
        </w:rPr>
        <w:t> </w:t>
      </w:r>
      <w:r>
        <w:rPr>
          <w:w w:val="95"/>
        </w:rPr>
        <w:t>transfer</w:t>
      </w:r>
      <w:r>
        <w:rPr>
          <w:spacing w:val="-4"/>
          <w:w w:val="95"/>
        </w:rPr>
        <w:t> </w:t>
      </w:r>
      <w:r>
        <w:rPr>
          <w:w w:val="95"/>
        </w:rPr>
        <w:t>form</w:t>
      </w:r>
      <w:r>
        <w:rPr>
          <w:spacing w:val="-6"/>
          <w:w w:val="95"/>
        </w:rPr>
        <w:t> </w:t>
      </w:r>
      <w:r>
        <w:rPr>
          <w:w w:val="95"/>
        </w:rPr>
        <w:t>for</w:t>
      </w:r>
      <w:r>
        <w:rPr>
          <w:spacing w:val="-7"/>
          <w:w w:val="95"/>
        </w:rPr>
        <w:t> </w:t>
      </w:r>
      <w:r>
        <w:rPr>
          <w:w w:val="95"/>
        </w:rPr>
        <w:t>the</w:t>
      </w:r>
      <w:r>
        <w:rPr>
          <w:spacing w:val="-8"/>
          <w:w w:val="95"/>
        </w:rPr>
        <w:t> </w:t>
      </w:r>
      <w:r>
        <w:rPr>
          <w:w w:val="95"/>
        </w:rPr>
        <w:t>registration</w:t>
      </w:r>
      <w:r>
        <w:rPr>
          <w:spacing w:val="-8"/>
          <w:w w:val="95"/>
        </w:rPr>
        <w:t> </w:t>
      </w:r>
      <w:r>
        <w:rPr>
          <w:w w:val="95"/>
        </w:rPr>
        <w:t>of</w:t>
      </w:r>
      <w:r>
        <w:rPr>
          <w:spacing w:val="-7"/>
          <w:w w:val="95"/>
        </w:rPr>
        <w:t> </w:t>
      </w:r>
      <w:r>
        <w:rPr>
          <w:w w:val="95"/>
        </w:rPr>
        <w:t>the</w:t>
      </w:r>
      <w:r>
        <w:rPr>
          <w:spacing w:val="-8"/>
          <w:w w:val="95"/>
        </w:rPr>
        <w:t> </w:t>
      </w:r>
      <w:r>
        <w:rPr>
          <w:w w:val="95"/>
        </w:rPr>
        <w:t>vehicle</w:t>
      </w:r>
      <w:r>
        <w:rPr>
          <w:spacing w:val="-8"/>
          <w:w w:val="95"/>
        </w:rPr>
        <w:t> </w:t>
      </w:r>
      <w:r>
        <w:rPr>
          <w:w w:val="95"/>
        </w:rPr>
        <w:t>in</w:t>
      </w:r>
      <w:r>
        <w:rPr>
          <w:spacing w:val="-8"/>
          <w:w w:val="95"/>
        </w:rPr>
        <w:t> </w:t>
      </w:r>
      <w:r>
        <w:rPr>
          <w:w w:val="95"/>
        </w:rPr>
        <w:t>the</w:t>
      </w:r>
      <w:r>
        <w:rPr>
          <w:spacing w:val="-8"/>
          <w:w w:val="95"/>
        </w:rPr>
        <w:t> </w:t>
      </w:r>
      <w:r>
        <w:rPr>
          <w:w w:val="95"/>
        </w:rPr>
        <w:t>beneficiary‟s</w:t>
      </w:r>
      <w:r>
        <w:rPr>
          <w:spacing w:val="-7"/>
          <w:w w:val="95"/>
        </w:rPr>
        <w:t> </w:t>
      </w:r>
      <w:r>
        <w:rPr>
          <w:w w:val="95"/>
        </w:rPr>
        <w:t>name.</w:t>
      </w:r>
    </w:p>
    <w:p>
      <w:pPr>
        <w:spacing w:line="206" w:lineRule="exact" w:before="0"/>
        <w:ind w:left="100" w:right="0" w:firstLine="0"/>
        <w:jc w:val="both"/>
        <w:rPr>
          <w:i/>
          <w:sz w:val="18"/>
        </w:rPr>
      </w:pPr>
      <w:r>
        <w:rPr>
          <w:i/>
          <w:w w:val="75"/>
          <w:sz w:val="18"/>
        </w:rPr>
        <w:t>(Look</w:t>
      </w:r>
      <w:r>
        <w:rPr>
          <w:i/>
          <w:spacing w:val="13"/>
          <w:w w:val="75"/>
          <w:sz w:val="18"/>
        </w:rPr>
        <w:t> </w:t>
      </w:r>
      <w:r>
        <w:rPr>
          <w:i/>
          <w:w w:val="75"/>
          <w:sz w:val="18"/>
        </w:rPr>
        <w:t>up</w:t>
      </w:r>
      <w:r>
        <w:rPr>
          <w:i/>
          <w:spacing w:val="15"/>
          <w:w w:val="75"/>
          <w:sz w:val="18"/>
        </w:rPr>
        <w:t> </w:t>
      </w:r>
      <w:r>
        <w:rPr>
          <w:i/>
          <w:w w:val="75"/>
          <w:sz w:val="18"/>
        </w:rPr>
        <w:t>land</w:t>
      </w:r>
      <w:r>
        <w:rPr>
          <w:i/>
          <w:spacing w:val="16"/>
          <w:w w:val="75"/>
          <w:sz w:val="18"/>
        </w:rPr>
        <w:t> </w:t>
      </w:r>
      <w:r>
        <w:rPr>
          <w:i/>
          <w:w w:val="75"/>
          <w:sz w:val="18"/>
        </w:rPr>
        <w:t>legislation</w:t>
      </w:r>
      <w:r>
        <w:rPr>
          <w:i/>
          <w:spacing w:val="13"/>
          <w:w w:val="75"/>
          <w:sz w:val="18"/>
        </w:rPr>
        <w:t> </w:t>
      </w:r>
      <w:r>
        <w:rPr>
          <w:i/>
          <w:w w:val="75"/>
          <w:sz w:val="18"/>
        </w:rPr>
        <w:t>for</w:t>
      </w:r>
      <w:r>
        <w:rPr>
          <w:i/>
          <w:spacing w:val="14"/>
          <w:w w:val="75"/>
          <w:sz w:val="18"/>
        </w:rPr>
        <w:t> </w:t>
      </w:r>
      <w:r>
        <w:rPr>
          <w:i/>
          <w:w w:val="75"/>
          <w:sz w:val="18"/>
        </w:rPr>
        <w:t>provisions</w:t>
      </w:r>
      <w:r>
        <w:rPr>
          <w:i/>
          <w:spacing w:val="14"/>
          <w:w w:val="75"/>
          <w:sz w:val="18"/>
        </w:rPr>
        <w:t> </w:t>
      </w:r>
      <w:r>
        <w:rPr>
          <w:i/>
          <w:w w:val="75"/>
          <w:sz w:val="18"/>
        </w:rPr>
        <w:t>on</w:t>
      </w:r>
      <w:r>
        <w:rPr>
          <w:i/>
          <w:spacing w:val="17"/>
          <w:w w:val="75"/>
          <w:sz w:val="18"/>
        </w:rPr>
        <w:t> </w:t>
      </w:r>
      <w:r>
        <w:rPr>
          <w:i/>
          <w:w w:val="75"/>
          <w:sz w:val="18"/>
        </w:rPr>
        <w:t>assents</w:t>
      </w:r>
      <w:r>
        <w:rPr>
          <w:i/>
          <w:spacing w:val="19"/>
          <w:w w:val="75"/>
          <w:sz w:val="18"/>
        </w:rPr>
        <w:t> </w:t>
      </w:r>
      <w:r>
        <w:rPr>
          <w:i/>
          <w:w w:val="75"/>
          <w:sz w:val="18"/>
        </w:rPr>
        <w:t>to</w:t>
      </w:r>
      <w:r>
        <w:rPr>
          <w:i/>
          <w:spacing w:val="13"/>
          <w:w w:val="75"/>
          <w:sz w:val="18"/>
        </w:rPr>
        <w:t> </w:t>
      </w:r>
      <w:r>
        <w:rPr>
          <w:i/>
          <w:w w:val="75"/>
          <w:sz w:val="18"/>
        </w:rPr>
        <w:t>land).</w:t>
      </w:r>
    </w:p>
    <w:p>
      <w:pPr>
        <w:pStyle w:val="BodyText"/>
        <w:rPr>
          <w:i/>
          <w:sz w:val="20"/>
        </w:rPr>
      </w:pPr>
    </w:p>
    <w:p>
      <w:pPr>
        <w:pStyle w:val="BodyText"/>
        <w:spacing w:before="9"/>
        <w:rPr>
          <w:i/>
          <w:sz w:val="15"/>
        </w:rPr>
      </w:pPr>
    </w:p>
    <w:p>
      <w:pPr>
        <w:pStyle w:val="Heading1"/>
        <w:numPr>
          <w:ilvl w:val="1"/>
          <w:numId w:val="66"/>
        </w:numPr>
        <w:tabs>
          <w:tab w:pos="434" w:val="left" w:leader="none"/>
        </w:tabs>
        <w:spacing w:line="240" w:lineRule="auto" w:before="1" w:after="0"/>
        <w:ind w:left="433" w:right="0" w:hanging="334"/>
        <w:jc w:val="both"/>
      </w:pPr>
      <w:r>
        <w:rPr>
          <w:w w:val="95"/>
        </w:rPr>
        <w:t>Transition</w:t>
      </w:r>
      <w:r>
        <w:rPr>
          <w:spacing w:val="12"/>
          <w:w w:val="95"/>
        </w:rPr>
        <w:t> </w:t>
      </w:r>
      <w:r>
        <w:rPr>
          <w:w w:val="95"/>
        </w:rPr>
        <w:t>from</w:t>
      </w:r>
      <w:r>
        <w:rPr>
          <w:spacing w:val="14"/>
          <w:w w:val="95"/>
        </w:rPr>
        <w:t> </w:t>
      </w:r>
      <w:r>
        <w:rPr>
          <w:w w:val="95"/>
        </w:rPr>
        <w:t>Personal</w:t>
      </w:r>
      <w:r>
        <w:rPr>
          <w:spacing w:val="13"/>
          <w:w w:val="95"/>
        </w:rPr>
        <w:t> </w:t>
      </w:r>
      <w:r>
        <w:rPr>
          <w:w w:val="95"/>
        </w:rPr>
        <w:t>Representative</w:t>
      </w:r>
      <w:r>
        <w:rPr>
          <w:spacing w:val="14"/>
          <w:w w:val="95"/>
        </w:rPr>
        <w:t> </w:t>
      </w:r>
      <w:r>
        <w:rPr>
          <w:w w:val="95"/>
        </w:rPr>
        <w:t>to</w:t>
      </w:r>
      <w:r>
        <w:rPr>
          <w:spacing w:val="15"/>
          <w:w w:val="95"/>
        </w:rPr>
        <w:t> </w:t>
      </w:r>
      <w:r>
        <w:rPr>
          <w:w w:val="95"/>
        </w:rPr>
        <w:t>Trustee</w:t>
      </w:r>
    </w:p>
    <w:p>
      <w:pPr>
        <w:pStyle w:val="BodyText"/>
        <w:spacing w:line="357" w:lineRule="auto" w:before="102"/>
        <w:ind w:left="100" w:right="157"/>
        <w:jc w:val="both"/>
      </w:pPr>
      <w:r>
        <w:rPr>
          <w:w w:val="95"/>
        </w:rPr>
        <w:t>Where</w:t>
      </w:r>
      <w:r>
        <w:rPr>
          <w:spacing w:val="-9"/>
          <w:w w:val="95"/>
        </w:rPr>
        <w:t> </w:t>
      </w:r>
      <w:r>
        <w:rPr>
          <w:w w:val="95"/>
        </w:rPr>
        <w:t>the</w:t>
      </w:r>
      <w:r>
        <w:rPr>
          <w:spacing w:val="-8"/>
          <w:w w:val="95"/>
        </w:rPr>
        <w:t> </w:t>
      </w:r>
      <w:r>
        <w:rPr>
          <w:w w:val="95"/>
        </w:rPr>
        <w:t>deceased</w:t>
      </w:r>
      <w:r>
        <w:rPr>
          <w:spacing w:val="-7"/>
          <w:w w:val="95"/>
        </w:rPr>
        <w:t> </w:t>
      </w:r>
      <w:r>
        <w:rPr>
          <w:w w:val="95"/>
        </w:rPr>
        <w:t>died</w:t>
      </w:r>
      <w:r>
        <w:rPr>
          <w:spacing w:val="-9"/>
          <w:w w:val="95"/>
        </w:rPr>
        <w:t> </w:t>
      </w:r>
      <w:r>
        <w:rPr>
          <w:w w:val="95"/>
        </w:rPr>
        <w:t>testate,</w:t>
      </w:r>
      <w:r>
        <w:rPr>
          <w:spacing w:val="-8"/>
          <w:w w:val="95"/>
        </w:rPr>
        <w:t> </w:t>
      </w:r>
      <w:r>
        <w:rPr>
          <w:w w:val="95"/>
        </w:rPr>
        <w:t>the</w:t>
      </w:r>
      <w:r>
        <w:rPr>
          <w:spacing w:val="-7"/>
          <w:w w:val="95"/>
        </w:rPr>
        <w:t> </w:t>
      </w:r>
      <w:r>
        <w:rPr>
          <w:w w:val="95"/>
        </w:rPr>
        <w:t>will</w:t>
      </w:r>
      <w:r>
        <w:rPr>
          <w:spacing w:val="-8"/>
          <w:w w:val="95"/>
        </w:rPr>
        <w:t> </w:t>
      </w:r>
      <w:r>
        <w:rPr>
          <w:w w:val="95"/>
        </w:rPr>
        <w:t>may</w:t>
      </w:r>
      <w:r>
        <w:rPr>
          <w:spacing w:val="-8"/>
          <w:w w:val="95"/>
        </w:rPr>
        <w:t> </w:t>
      </w:r>
      <w:r>
        <w:rPr>
          <w:w w:val="95"/>
        </w:rPr>
        <w:t>appoint</w:t>
      </w:r>
      <w:r>
        <w:rPr>
          <w:spacing w:val="-8"/>
          <w:w w:val="95"/>
        </w:rPr>
        <w:t> </w:t>
      </w:r>
      <w:r>
        <w:rPr>
          <w:w w:val="95"/>
        </w:rPr>
        <w:t>executors,</w:t>
      </w:r>
      <w:r>
        <w:rPr>
          <w:spacing w:val="-8"/>
          <w:w w:val="95"/>
        </w:rPr>
        <w:t> </w:t>
      </w:r>
      <w:r>
        <w:rPr>
          <w:w w:val="95"/>
        </w:rPr>
        <w:t>who</w:t>
      </w:r>
      <w:r>
        <w:rPr>
          <w:spacing w:val="-6"/>
          <w:w w:val="95"/>
        </w:rPr>
        <w:t> </w:t>
      </w:r>
      <w:r>
        <w:rPr>
          <w:w w:val="95"/>
        </w:rPr>
        <w:t>are</w:t>
      </w:r>
      <w:r>
        <w:rPr>
          <w:spacing w:val="-9"/>
          <w:w w:val="95"/>
        </w:rPr>
        <w:t> </w:t>
      </w:r>
      <w:r>
        <w:rPr>
          <w:w w:val="95"/>
        </w:rPr>
        <w:t>also</w:t>
      </w:r>
      <w:r>
        <w:rPr>
          <w:spacing w:val="-8"/>
          <w:w w:val="95"/>
        </w:rPr>
        <w:t> </w:t>
      </w:r>
      <w:r>
        <w:rPr>
          <w:w w:val="95"/>
        </w:rPr>
        <w:t>appointed</w:t>
      </w:r>
      <w:r>
        <w:rPr>
          <w:spacing w:val="-8"/>
          <w:w w:val="95"/>
        </w:rPr>
        <w:t> </w:t>
      </w:r>
      <w:r>
        <w:rPr>
          <w:w w:val="95"/>
        </w:rPr>
        <w:t>trustees</w:t>
      </w:r>
      <w:r>
        <w:rPr>
          <w:spacing w:val="-8"/>
          <w:w w:val="95"/>
        </w:rPr>
        <w:t> </w:t>
      </w:r>
      <w:r>
        <w:rPr>
          <w:w w:val="95"/>
        </w:rPr>
        <w:t>of</w:t>
      </w:r>
      <w:r>
        <w:rPr>
          <w:spacing w:val="-7"/>
          <w:w w:val="95"/>
        </w:rPr>
        <w:t> </w:t>
      </w:r>
      <w:r>
        <w:rPr>
          <w:w w:val="95"/>
        </w:rPr>
        <w:t>any</w:t>
      </w:r>
      <w:r>
        <w:rPr>
          <w:spacing w:val="-8"/>
          <w:w w:val="95"/>
        </w:rPr>
        <w:t> </w:t>
      </w:r>
      <w:r>
        <w:rPr>
          <w:w w:val="95"/>
        </w:rPr>
        <w:t>trusts</w:t>
      </w:r>
      <w:r>
        <w:rPr>
          <w:spacing w:val="-8"/>
          <w:w w:val="95"/>
        </w:rPr>
        <w:t> </w:t>
      </w:r>
      <w:r>
        <w:rPr>
          <w:w w:val="95"/>
        </w:rPr>
        <w:t>created</w:t>
      </w:r>
      <w:r>
        <w:rPr>
          <w:spacing w:val="-9"/>
          <w:w w:val="95"/>
        </w:rPr>
        <w:t> </w:t>
      </w:r>
      <w:r>
        <w:rPr>
          <w:w w:val="95"/>
        </w:rPr>
        <w:t>under the</w:t>
      </w:r>
      <w:r>
        <w:rPr>
          <w:spacing w:val="-8"/>
          <w:w w:val="95"/>
        </w:rPr>
        <w:t> </w:t>
      </w:r>
      <w:r>
        <w:rPr>
          <w:w w:val="95"/>
        </w:rPr>
        <w:t>will,</w:t>
      </w:r>
      <w:r>
        <w:rPr>
          <w:spacing w:val="-8"/>
          <w:w w:val="95"/>
        </w:rPr>
        <w:t> </w:t>
      </w:r>
      <w:r>
        <w:rPr>
          <w:w w:val="95"/>
        </w:rPr>
        <w:t>or</w:t>
      </w:r>
      <w:r>
        <w:rPr>
          <w:spacing w:val="-8"/>
          <w:w w:val="95"/>
        </w:rPr>
        <w:t> </w:t>
      </w:r>
      <w:r>
        <w:rPr>
          <w:w w:val="95"/>
        </w:rPr>
        <w:t>the</w:t>
      </w:r>
      <w:r>
        <w:rPr>
          <w:spacing w:val="-40"/>
          <w:w w:val="95"/>
        </w:rPr>
        <w:t> </w:t>
      </w:r>
      <w:r>
        <w:rPr>
          <w:w w:val="90"/>
        </w:rPr>
        <w:t>executors</w:t>
      </w:r>
      <w:r>
        <w:rPr>
          <w:spacing w:val="2"/>
          <w:w w:val="90"/>
        </w:rPr>
        <w:t> </w:t>
      </w:r>
      <w:r>
        <w:rPr>
          <w:w w:val="90"/>
        </w:rPr>
        <w:t>may</w:t>
      </w:r>
      <w:r>
        <w:rPr>
          <w:spacing w:val="3"/>
          <w:w w:val="90"/>
        </w:rPr>
        <w:t> </w:t>
      </w:r>
      <w:r>
        <w:rPr>
          <w:w w:val="90"/>
        </w:rPr>
        <w:t>not</w:t>
      </w:r>
      <w:r>
        <w:rPr>
          <w:spacing w:val="4"/>
          <w:w w:val="90"/>
        </w:rPr>
        <w:t> </w:t>
      </w:r>
      <w:r>
        <w:rPr>
          <w:w w:val="90"/>
        </w:rPr>
        <w:t>be</w:t>
      </w:r>
      <w:r>
        <w:rPr>
          <w:spacing w:val="5"/>
          <w:w w:val="90"/>
        </w:rPr>
        <w:t> </w:t>
      </w:r>
      <w:r>
        <w:rPr>
          <w:w w:val="90"/>
        </w:rPr>
        <w:t>appointed</w:t>
      </w:r>
      <w:r>
        <w:rPr>
          <w:spacing w:val="3"/>
          <w:w w:val="90"/>
        </w:rPr>
        <w:t> </w:t>
      </w:r>
      <w:r>
        <w:rPr>
          <w:w w:val="90"/>
        </w:rPr>
        <w:t>trustees,</w:t>
      </w:r>
      <w:r>
        <w:rPr>
          <w:spacing w:val="4"/>
          <w:w w:val="90"/>
        </w:rPr>
        <w:t> </w:t>
      </w:r>
      <w:r>
        <w:rPr>
          <w:w w:val="90"/>
        </w:rPr>
        <w:t>but</w:t>
      </w:r>
      <w:r>
        <w:rPr>
          <w:spacing w:val="6"/>
          <w:w w:val="90"/>
        </w:rPr>
        <w:t> </w:t>
      </w:r>
      <w:r>
        <w:rPr>
          <w:w w:val="90"/>
        </w:rPr>
        <w:t>property</w:t>
      </w:r>
      <w:r>
        <w:rPr>
          <w:spacing w:val="4"/>
          <w:w w:val="90"/>
        </w:rPr>
        <w:t> </w:t>
      </w:r>
      <w:r>
        <w:rPr>
          <w:w w:val="90"/>
        </w:rPr>
        <w:t>may</w:t>
      </w:r>
      <w:r>
        <w:rPr>
          <w:spacing w:val="3"/>
          <w:w w:val="90"/>
        </w:rPr>
        <w:t> </w:t>
      </w:r>
      <w:r>
        <w:rPr>
          <w:w w:val="90"/>
        </w:rPr>
        <w:t>be</w:t>
      </w:r>
      <w:r>
        <w:rPr>
          <w:spacing w:val="2"/>
          <w:w w:val="90"/>
        </w:rPr>
        <w:t> </w:t>
      </w:r>
      <w:r>
        <w:rPr>
          <w:w w:val="90"/>
        </w:rPr>
        <w:t>left</w:t>
      </w:r>
      <w:r>
        <w:rPr>
          <w:spacing w:val="4"/>
          <w:w w:val="90"/>
        </w:rPr>
        <w:t> </w:t>
      </w:r>
      <w:r>
        <w:rPr>
          <w:w w:val="90"/>
        </w:rPr>
        <w:t>on</w:t>
      </w:r>
      <w:r>
        <w:rPr>
          <w:spacing w:val="3"/>
          <w:w w:val="90"/>
        </w:rPr>
        <w:t> </w:t>
      </w:r>
      <w:r>
        <w:rPr>
          <w:w w:val="90"/>
        </w:rPr>
        <w:t>trust</w:t>
      </w:r>
      <w:r>
        <w:rPr>
          <w:spacing w:val="6"/>
          <w:w w:val="90"/>
        </w:rPr>
        <w:t> </w:t>
      </w:r>
      <w:r>
        <w:rPr>
          <w:w w:val="90"/>
        </w:rPr>
        <w:t>by</w:t>
      </w:r>
      <w:r>
        <w:rPr>
          <w:spacing w:val="2"/>
          <w:w w:val="90"/>
        </w:rPr>
        <w:t> </w:t>
      </w:r>
      <w:r>
        <w:rPr>
          <w:w w:val="90"/>
        </w:rPr>
        <w:t>the</w:t>
      </w:r>
      <w:r>
        <w:rPr>
          <w:spacing w:val="2"/>
          <w:w w:val="90"/>
        </w:rPr>
        <w:t> </w:t>
      </w:r>
      <w:r>
        <w:rPr>
          <w:w w:val="90"/>
        </w:rPr>
        <w:t>will,</w:t>
      </w:r>
      <w:r>
        <w:rPr>
          <w:spacing w:val="3"/>
          <w:w w:val="90"/>
        </w:rPr>
        <w:t> </w:t>
      </w:r>
      <w:r>
        <w:rPr>
          <w:w w:val="90"/>
        </w:rPr>
        <w:t>or</w:t>
      </w:r>
      <w:r>
        <w:rPr>
          <w:spacing w:val="4"/>
          <w:w w:val="90"/>
        </w:rPr>
        <w:t> </w:t>
      </w:r>
      <w:r>
        <w:rPr>
          <w:w w:val="90"/>
        </w:rPr>
        <w:t>a</w:t>
      </w:r>
      <w:r>
        <w:rPr>
          <w:spacing w:val="3"/>
          <w:w w:val="90"/>
        </w:rPr>
        <w:t> </w:t>
      </w:r>
      <w:r>
        <w:rPr>
          <w:w w:val="90"/>
        </w:rPr>
        <w:t>trust</w:t>
      </w:r>
      <w:r>
        <w:rPr>
          <w:spacing w:val="4"/>
          <w:w w:val="90"/>
        </w:rPr>
        <w:t> </w:t>
      </w:r>
      <w:r>
        <w:rPr>
          <w:w w:val="90"/>
        </w:rPr>
        <w:t>may</w:t>
      </w:r>
      <w:r>
        <w:rPr>
          <w:spacing w:val="5"/>
          <w:w w:val="90"/>
        </w:rPr>
        <w:t> </w:t>
      </w:r>
      <w:r>
        <w:rPr>
          <w:w w:val="90"/>
        </w:rPr>
        <w:t>arise</w:t>
      </w:r>
      <w:r>
        <w:rPr>
          <w:spacing w:val="4"/>
          <w:w w:val="90"/>
        </w:rPr>
        <w:t> </w:t>
      </w:r>
      <w:r>
        <w:rPr>
          <w:w w:val="90"/>
        </w:rPr>
        <w:t>because</w:t>
      </w:r>
      <w:r>
        <w:rPr>
          <w:spacing w:val="5"/>
          <w:w w:val="90"/>
        </w:rPr>
        <w:t> </w:t>
      </w:r>
      <w:r>
        <w:rPr>
          <w:w w:val="90"/>
        </w:rPr>
        <w:t>a</w:t>
      </w:r>
      <w:r>
        <w:rPr>
          <w:spacing w:val="3"/>
          <w:w w:val="90"/>
        </w:rPr>
        <w:t> </w:t>
      </w:r>
      <w:r>
        <w:rPr>
          <w:w w:val="90"/>
        </w:rPr>
        <w:t>beneficiary</w:t>
      </w:r>
      <w:r>
        <w:rPr>
          <w:spacing w:val="3"/>
          <w:w w:val="90"/>
        </w:rPr>
        <w:t> </w:t>
      </w:r>
      <w:r>
        <w:rPr>
          <w:w w:val="90"/>
        </w:rPr>
        <w:t>under</w:t>
      </w:r>
      <w:r>
        <w:rPr>
          <w:spacing w:val="4"/>
          <w:w w:val="90"/>
        </w:rPr>
        <w:t> </w:t>
      </w:r>
      <w:r>
        <w:rPr>
          <w:w w:val="90"/>
        </w:rPr>
        <w:t>the</w:t>
      </w:r>
      <w:r>
        <w:rPr>
          <w:spacing w:val="2"/>
          <w:w w:val="90"/>
        </w:rPr>
        <w:t> </w:t>
      </w:r>
      <w:r>
        <w:rPr>
          <w:w w:val="90"/>
        </w:rPr>
        <w:t>will</w:t>
      </w:r>
      <w:r>
        <w:rPr>
          <w:spacing w:val="1"/>
          <w:w w:val="90"/>
        </w:rPr>
        <w:t> </w:t>
      </w:r>
      <w:r>
        <w:rPr>
          <w:w w:val="90"/>
        </w:rPr>
        <w:t>is a minor at the date of the deceased‟s death. On intestacy, a statutory trust arises and administrators are trustees of any trusts. This means that</w:t>
      </w:r>
      <w:r>
        <w:rPr>
          <w:spacing w:val="1"/>
          <w:w w:val="90"/>
        </w:rPr>
        <w:t> </w:t>
      </w:r>
      <w:r>
        <w:rPr>
          <w:w w:val="85"/>
        </w:rPr>
        <w:t>the roles of personal representatives and trustee overlap. Masime J in </w:t>
      </w:r>
      <w:r>
        <w:rPr>
          <w:i/>
          <w:w w:val="85"/>
        </w:rPr>
        <w:t>Stephens and six others vs. Stephens and another </w:t>
      </w:r>
      <w:r>
        <w:rPr>
          <w:w w:val="85"/>
        </w:rPr>
        <w:t>(1987) KLR 125 stated that an</w:t>
      </w:r>
      <w:r>
        <w:rPr>
          <w:spacing w:val="1"/>
          <w:w w:val="85"/>
        </w:rPr>
        <w:t> </w:t>
      </w:r>
      <w:r>
        <w:rPr>
          <w:w w:val="90"/>
        </w:rPr>
        <w:t>administrator of the estate of a deceased person pursuant to a grant of letters of administration is a trustee and stands in a fiduciary relationship</w:t>
      </w:r>
      <w:r>
        <w:rPr>
          <w:spacing w:val="1"/>
          <w:w w:val="90"/>
        </w:rPr>
        <w:t> </w:t>
      </w:r>
      <w:r>
        <w:rPr>
          <w:w w:val="90"/>
        </w:rPr>
        <w:t>to all those who are beneficially interested in the estate. His duties as such trustee continue until he distributes the estate when his undertakings</w:t>
      </w:r>
      <w:r>
        <w:rPr>
          <w:spacing w:val="1"/>
          <w:w w:val="90"/>
        </w:rPr>
        <w:t> </w:t>
      </w:r>
      <w:r>
        <w:rPr>
          <w:w w:val="85"/>
        </w:rPr>
        <w:t>to court are discharged.Nambuye J in </w:t>
      </w:r>
      <w:r>
        <w:rPr>
          <w:i/>
          <w:w w:val="85"/>
        </w:rPr>
        <w:t>In the Matter of the Estate of Anthony Gichigi Wairire (deceased) </w:t>
      </w:r>
      <w:r>
        <w:rPr>
          <w:w w:val="85"/>
        </w:rPr>
        <w:t>Eldoret HCP&amp;A No. 32 of 1983, said that the</w:t>
      </w:r>
      <w:r>
        <w:rPr>
          <w:spacing w:val="1"/>
          <w:w w:val="85"/>
        </w:rPr>
        <w:t> </w:t>
      </w:r>
      <w:r>
        <w:rPr>
          <w:w w:val="90"/>
        </w:rPr>
        <w:t>personal representative is placed in a position where he has to account to the beneficiaries and this makes the personal representative a trustee.</w:t>
      </w:r>
      <w:r>
        <w:rPr>
          <w:spacing w:val="1"/>
          <w:w w:val="90"/>
        </w:rPr>
        <w:t> </w:t>
      </w:r>
      <w:r>
        <w:rPr>
          <w:w w:val="85"/>
        </w:rPr>
        <w:t>Aluoch J saidin </w:t>
      </w:r>
      <w:r>
        <w:rPr>
          <w:i/>
          <w:w w:val="85"/>
        </w:rPr>
        <w:t>In the Matter of the Estate of Johana Olishorua Leseya (deceased) </w:t>
      </w:r>
      <w:r>
        <w:rPr>
          <w:w w:val="85"/>
        </w:rPr>
        <w:t>Nairobi HCSC No. 3084 of 2002, that section 35, read together with</w:t>
      </w:r>
      <w:r>
        <w:rPr>
          <w:spacing w:val="1"/>
          <w:w w:val="85"/>
        </w:rPr>
        <w:t> </w:t>
      </w:r>
      <w:r>
        <w:rPr>
          <w:w w:val="90"/>
        </w:rPr>
        <w:t>section 58(1) of the Act where there are minor children, makes the surviving spouse a trustee as the surviving spouse only enjoys a life interest</w:t>
      </w:r>
      <w:r>
        <w:rPr>
          <w:spacing w:val="1"/>
          <w:w w:val="90"/>
        </w:rPr>
        <w:t> </w:t>
      </w:r>
      <w:r>
        <w:rPr/>
        <w:t>in</w:t>
      </w:r>
      <w:r>
        <w:rPr>
          <w:spacing w:val="-12"/>
        </w:rPr>
        <w:t> </w:t>
      </w:r>
      <w:r>
        <w:rPr/>
        <w:t>the</w:t>
      </w:r>
      <w:r>
        <w:rPr>
          <w:spacing w:val="-11"/>
        </w:rPr>
        <w:t> </w:t>
      </w:r>
      <w:r>
        <w:rPr/>
        <w:t>net</w:t>
      </w:r>
      <w:r>
        <w:rPr>
          <w:spacing w:val="-10"/>
        </w:rPr>
        <w:t> </w:t>
      </w:r>
      <w:r>
        <w:rPr/>
        <w:t>intestate</w:t>
      </w:r>
      <w:r>
        <w:rPr>
          <w:spacing w:val="-12"/>
        </w:rPr>
        <w:t> </w:t>
      </w:r>
      <w:r>
        <w:rPr/>
        <w:t>estate</w:t>
      </w:r>
      <w:r>
        <w:rPr>
          <w:spacing w:val="-8"/>
        </w:rPr>
        <w:t> </w:t>
      </w:r>
      <w:r>
        <w:rPr/>
        <w:t>as</w:t>
      </w:r>
      <w:r>
        <w:rPr>
          <w:spacing w:val="-12"/>
        </w:rPr>
        <w:t> </w:t>
      </w:r>
      <w:r>
        <w:rPr/>
        <w:t>he</w:t>
      </w:r>
      <w:r>
        <w:rPr>
          <w:spacing w:val="-9"/>
        </w:rPr>
        <w:t> </w:t>
      </w:r>
      <w:r>
        <w:rPr/>
        <w:t>or</w:t>
      </w:r>
      <w:r>
        <w:rPr>
          <w:spacing w:val="-10"/>
        </w:rPr>
        <w:t> </w:t>
      </w:r>
      <w:r>
        <w:rPr/>
        <w:t>she</w:t>
      </w:r>
      <w:r>
        <w:rPr>
          <w:spacing w:val="-9"/>
        </w:rPr>
        <w:t> </w:t>
      </w:r>
      <w:r>
        <w:rPr/>
        <w:t>holds</w:t>
      </w:r>
      <w:r>
        <w:rPr>
          <w:spacing w:val="-11"/>
        </w:rPr>
        <w:t> </w:t>
      </w:r>
      <w:r>
        <w:rPr/>
        <w:t>the</w:t>
      </w:r>
      <w:r>
        <w:rPr>
          <w:spacing w:val="-12"/>
        </w:rPr>
        <w:t> </w:t>
      </w:r>
      <w:r>
        <w:rPr/>
        <w:t>property</w:t>
      </w:r>
      <w:r>
        <w:rPr>
          <w:spacing w:val="-8"/>
        </w:rPr>
        <w:t> </w:t>
      </w:r>
      <w:r>
        <w:rPr/>
        <w:t>for</w:t>
      </w:r>
      <w:r>
        <w:rPr>
          <w:spacing w:val="-11"/>
        </w:rPr>
        <w:t> </w:t>
      </w:r>
      <w:r>
        <w:rPr/>
        <w:t>the</w:t>
      </w:r>
      <w:r>
        <w:rPr>
          <w:spacing w:val="-11"/>
        </w:rPr>
        <w:t> </w:t>
      </w:r>
      <w:r>
        <w:rPr/>
        <w:t>benefit</w:t>
      </w:r>
      <w:r>
        <w:rPr>
          <w:spacing w:val="-10"/>
        </w:rPr>
        <w:t> </w:t>
      </w:r>
      <w:r>
        <w:rPr/>
        <w:t>of</w:t>
      </w:r>
      <w:r>
        <w:rPr>
          <w:spacing w:val="-12"/>
        </w:rPr>
        <w:t> </w:t>
      </w:r>
      <w:r>
        <w:rPr/>
        <w:t>the</w:t>
      </w:r>
      <w:r>
        <w:rPr>
          <w:spacing w:val="-11"/>
        </w:rPr>
        <w:t> </w:t>
      </w:r>
      <w:r>
        <w:rPr/>
        <w:t>minor</w:t>
      </w:r>
      <w:r>
        <w:rPr>
          <w:spacing w:val="-10"/>
        </w:rPr>
        <w:t> </w:t>
      </w:r>
      <w:r>
        <w:rPr/>
        <w:t>children</w:t>
      </w:r>
    </w:p>
    <w:p>
      <w:pPr>
        <w:pStyle w:val="BodyText"/>
        <w:spacing w:before="10"/>
        <w:rPr>
          <w:sz w:val="27"/>
        </w:rPr>
      </w:pPr>
    </w:p>
    <w:p>
      <w:pPr>
        <w:pStyle w:val="BodyText"/>
        <w:spacing w:line="360" w:lineRule="auto" w:before="1"/>
        <w:ind w:left="100" w:right="156"/>
        <w:jc w:val="both"/>
      </w:pPr>
      <w:r>
        <w:rPr>
          <w:spacing w:val="-1"/>
          <w:w w:val="95"/>
        </w:rPr>
        <w:t>This overlap occasions difficulty </w:t>
      </w:r>
      <w:r>
        <w:rPr>
          <w:w w:val="95"/>
        </w:rPr>
        <w:t>because of the principle that the office of a personal representative is for life. The distribution of all the</w:t>
      </w:r>
      <w:r>
        <w:rPr>
          <w:spacing w:val="1"/>
          <w:w w:val="95"/>
        </w:rPr>
        <w:t> </w:t>
      </w:r>
      <w:r>
        <w:rPr>
          <w:w w:val="90"/>
        </w:rPr>
        <w:t>deceased‟s</w:t>
      </w:r>
      <w:r>
        <w:rPr>
          <w:spacing w:val="-5"/>
          <w:w w:val="90"/>
        </w:rPr>
        <w:t> </w:t>
      </w:r>
      <w:r>
        <w:rPr>
          <w:w w:val="90"/>
        </w:rPr>
        <w:t>assets</w:t>
      </w:r>
      <w:r>
        <w:rPr>
          <w:spacing w:val="-4"/>
          <w:w w:val="90"/>
        </w:rPr>
        <w:t> </w:t>
      </w:r>
      <w:r>
        <w:rPr>
          <w:w w:val="90"/>
        </w:rPr>
        <w:t>does</w:t>
      </w:r>
      <w:r>
        <w:rPr>
          <w:spacing w:val="-4"/>
          <w:w w:val="90"/>
        </w:rPr>
        <w:t> </w:t>
      </w:r>
      <w:r>
        <w:rPr>
          <w:w w:val="90"/>
        </w:rPr>
        <w:t>not</w:t>
      </w:r>
      <w:r>
        <w:rPr>
          <w:spacing w:val="-4"/>
          <w:w w:val="90"/>
        </w:rPr>
        <w:t> </w:t>
      </w:r>
      <w:r>
        <w:rPr>
          <w:w w:val="90"/>
        </w:rPr>
        <w:t>change</w:t>
      </w:r>
      <w:r>
        <w:rPr>
          <w:spacing w:val="-5"/>
          <w:w w:val="90"/>
        </w:rPr>
        <w:t> </w:t>
      </w:r>
      <w:r>
        <w:rPr>
          <w:w w:val="90"/>
        </w:rPr>
        <w:t>the</w:t>
      </w:r>
      <w:r>
        <w:rPr>
          <w:spacing w:val="-4"/>
          <w:w w:val="90"/>
        </w:rPr>
        <w:t> </w:t>
      </w:r>
      <w:r>
        <w:rPr>
          <w:w w:val="90"/>
        </w:rPr>
        <w:t>position,</w:t>
      </w:r>
      <w:r>
        <w:rPr>
          <w:spacing w:val="-4"/>
          <w:w w:val="90"/>
        </w:rPr>
        <w:t> </w:t>
      </w:r>
      <w:r>
        <w:rPr>
          <w:w w:val="90"/>
        </w:rPr>
        <w:t>which</w:t>
      </w:r>
      <w:r>
        <w:rPr>
          <w:spacing w:val="-3"/>
          <w:w w:val="90"/>
        </w:rPr>
        <w:t> </w:t>
      </w:r>
      <w:r>
        <w:rPr>
          <w:w w:val="90"/>
        </w:rPr>
        <w:t>is</w:t>
      </w:r>
      <w:r>
        <w:rPr>
          <w:spacing w:val="-5"/>
          <w:w w:val="90"/>
        </w:rPr>
        <w:t> </w:t>
      </w:r>
      <w:r>
        <w:rPr>
          <w:w w:val="90"/>
        </w:rPr>
        <w:t>independent</w:t>
      </w:r>
      <w:r>
        <w:rPr>
          <w:spacing w:val="-3"/>
          <w:w w:val="90"/>
        </w:rPr>
        <w:t> </w:t>
      </w:r>
      <w:r>
        <w:rPr>
          <w:w w:val="90"/>
        </w:rPr>
        <w:t>of</w:t>
      </w:r>
      <w:r>
        <w:rPr>
          <w:spacing w:val="-5"/>
          <w:w w:val="90"/>
        </w:rPr>
        <w:t> </w:t>
      </w:r>
      <w:r>
        <w:rPr>
          <w:w w:val="90"/>
        </w:rPr>
        <w:t>the</w:t>
      </w:r>
      <w:r>
        <w:rPr>
          <w:spacing w:val="-2"/>
          <w:w w:val="90"/>
        </w:rPr>
        <w:t> </w:t>
      </w:r>
      <w:r>
        <w:rPr>
          <w:w w:val="90"/>
        </w:rPr>
        <w:t>property</w:t>
      </w:r>
      <w:r>
        <w:rPr>
          <w:spacing w:val="-4"/>
          <w:w w:val="90"/>
        </w:rPr>
        <w:t> </w:t>
      </w:r>
      <w:r>
        <w:rPr>
          <w:w w:val="90"/>
        </w:rPr>
        <w:t>he</w:t>
      </w:r>
      <w:r>
        <w:rPr>
          <w:spacing w:val="-4"/>
          <w:w w:val="90"/>
        </w:rPr>
        <w:t> </w:t>
      </w:r>
      <w:r>
        <w:rPr>
          <w:w w:val="90"/>
        </w:rPr>
        <w:t>manages.</w:t>
      </w:r>
      <w:r>
        <w:rPr>
          <w:spacing w:val="-3"/>
          <w:w w:val="90"/>
        </w:rPr>
        <w:t> </w:t>
      </w:r>
      <w:r>
        <w:rPr>
          <w:w w:val="90"/>
        </w:rPr>
        <w:t>There</w:t>
      </w:r>
      <w:r>
        <w:rPr>
          <w:spacing w:val="-4"/>
          <w:w w:val="90"/>
        </w:rPr>
        <w:t> </w:t>
      </w:r>
      <w:r>
        <w:rPr>
          <w:w w:val="90"/>
        </w:rPr>
        <w:t>is</w:t>
      </w:r>
      <w:r>
        <w:rPr>
          <w:spacing w:val="-5"/>
          <w:w w:val="90"/>
        </w:rPr>
        <w:t> </w:t>
      </w:r>
      <w:r>
        <w:rPr>
          <w:w w:val="90"/>
        </w:rPr>
        <w:t>always</w:t>
      </w:r>
      <w:r>
        <w:rPr>
          <w:spacing w:val="-5"/>
          <w:w w:val="90"/>
        </w:rPr>
        <w:t> </w:t>
      </w:r>
      <w:r>
        <w:rPr>
          <w:w w:val="90"/>
        </w:rPr>
        <w:t>the</w:t>
      </w:r>
      <w:r>
        <w:rPr>
          <w:spacing w:val="-5"/>
          <w:w w:val="90"/>
        </w:rPr>
        <w:t> </w:t>
      </w:r>
      <w:r>
        <w:rPr>
          <w:w w:val="90"/>
        </w:rPr>
        <w:t>possibility</w:t>
      </w:r>
      <w:r>
        <w:rPr>
          <w:spacing w:val="5"/>
          <w:w w:val="90"/>
        </w:rPr>
        <w:t> </w:t>
      </w:r>
      <w:r>
        <w:rPr>
          <w:w w:val="90"/>
        </w:rPr>
        <w:t>that</w:t>
      </w:r>
      <w:r>
        <w:rPr>
          <w:spacing w:val="-3"/>
          <w:w w:val="90"/>
        </w:rPr>
        <w:t> </w:t>
      </w:r>
      <w:r>
        <w:rPr>
          <w:w w:val="90"/>
        </w:rPr>
        <w:t>claims</w:t>
      </w:r>
      <w:r>
        <w:rPr>
          <w:spacing w:val="-5"/>
          <w:w w:val="90"/>
        </w:rPr>
        <w:t> </w:t>
      </w:r>
      <w:r>
        <w:rPr>
          <w:w w:val="90"/>
        </w:rPr>
        <w:t>may</w:t>
      </w:r>
      <w:r>
        <w:rPr>
          <w:spacing w:val="1"/>
          <w:w w:val="90"/>
        </w:rPr>
        <w:t> </w:t>
      </w:r>
      <w:r>
        <w:rPr/>
        <w:t>arise</w:t>
      </w:r>
      <w:r>
        <w:rPr>
          <w:spacing w:val="-10"/>
        </w:rPr>
        <w:t> </w:t>
      </w:r>
      <w:r>
        <w:rPr/>
        <w:t>against</w:t>
      </w:r>
      <w:r>
        <w:rPr>
          <w:spacing w:val="-10"/>
        </w:rPr>
        <w:t> </w:t>
      </w:r>
      <w:r>
        <w:rPr/>
        <w:t>the</w:t>
      </w:r>
      <w:r>
        <w:rPr>
          <w:spacing w:val="-10"/>
        </w:rPr>
        <w:t> </w:t>
      </w:r>
      <w:r>
        <w:rPr/>
        <w:t>estate</w:t>
      </w:r>
      <w:r>
        <w:rPr>
          <w:spacing w:val="-11"/>
        </w:rPr>
        <w:t> </w:t>
      </w:r>
      <w:r>
        <w:rPr/>
        <w:t>or</w:t>
      </w:r>
      <w:r>
        <w:rPr>
          <w:spacing w:val="-10"/>
        </w:rPr>
        <w:t> </w:t>
      </w:r>
      <w:r>
        <w:rPr/>
        <w:t>unexpected</w:t>
      </w:r>
      <w:r>
        <w:rPr>
          <w:spacing w:val="-9"/>
        </w:rPr>
        <w:t> </w:t>
      </w:r>
      <w:r>
        <w:rPr/>
        <w:t>property</w:t>
      </w:r>
      <w:r>
        <w:rPr>
          <w:spacing w:val="-11"/>
        </w:rPr>
        <w:t> </w:t>
      </w:r>
      <w:r>
        <w:rPr/>
        <w:t>may</w:t>
      </w:r>
      <w:r>
        <w:rPr>
          <w:spacing w:val="-11"/>
        </w:rPr>
        <w:t> </w:t>
      </w:r>
      <w:r>
        <w:rPr/>
        <w:t>accrue</w:t>
      </w:r>
      <w:r>
        <w:rPr>
          <w:spacing w:val="-12"/>
        </w:rPr>
        <w:t> </w:t>
      </w:r>
      <w:r>
        <w:rPr/>
        <w:t>to</w:t>
      </w:r>
      <w:r>
        <w:rPr>
          <w:spacing w:val="-11"/>
        </w:rPr>
        <w:t> </w:t>
      </w:r>
      <w:r>
        <w:rPr/>
        <w:t>the</w:t>
      </w:r>
      <w:r>
        <w:rPr>
          <w:spacing w:val="-11"/>
        </w:rPr>
        <w:t> </w:t>
      </w:r>
      <w:r>
        <w:rPr/>
        <w:t>estate</w:t>
      </w:r>
      <w:r>
        <w:rPr>
          <w:spacing w:val="-11"/>
        </w:rPr>
        <w:t> </w:t>
      </w:r>
      <w:r>
        <w:rPr/>
        <w:t>after</w:t>
      </w:r>
      <w:r>
        <w:rPr>
          <w:spacing w:val="-10"/>
        </w:rPr>
        <w:t> </w:t>
      </w:r>
      <w:r>
        <w:rPr/>
        <w:t>distribution.</w:t>
      </w:r>
    </w:p>
    <w:p>
      <w:pPr>
        <w:pStyle w:val="BodyText"/>
        <w:spacing w:before="5"/>
        <w:rPr>
          <w:sz w:val="26"/>
        </w:rPr>
      </w:pPr>
    </w:p>
    <w:p>
      <w:pPr>
        <w:pStyle w:val="BodyText"/>
        <w:spacing w:line="360" w:lineRule="auto"/>
        <w:ind w:left="100" w:right="158"/>
        <w:jc w:val="both"/>
      </w:pPr>
      <w:r>
        <w:rPr>
          <w:w w:val="90"/>
        </w:rPr>
        <w:t>There are key differences between personal representatives and trustees. The function of a personal representative is to collect in the deceased‟s</w:t>
      </w:r>
      <w:r>
        <w:rPr>
          <w:spacing w:val="-38"/>
          <w:w w:val="90"/>
        </w:rPr>
        <w:t> </w:t>
      </w:r>
      <w:r>
        <w:rPr>
          <w:w w:val="95"/>
        </w:rPr>
        <w:t>assets,</w:t>
      </w:r>
      <w:r>
        <w:rPr>
          <w:spacing w:val="-3"/>
          <w:w w:val="95"/>
        </w:rPr>
        <w:t> </w:t>
      </w:r>
      <w:r>
        <w:rPr>
          <w:w w:val="95"/>
        </w:rPr>
        <w:t>discharge</w:t>
      </w:r>
      <w:r>
        <w:rPr>
          <w:spacing w:val="-6"/>
          <w:w w:val="95"/>
        </w:rPr>
        <w:t> </w:t>
      </w:r>
      <w:r>
        <w:rPr>
          <w:w w:val="95"/>
        </w:rPr>
        <w:t>debts</w:t>
      </w:r>
      <w:r>
        <w:rPr>
          <w:spacing w:val="-5"/>
          <w:w w:val="95"/>
        </w:rPr>
        <w:t> </w:t>
      </w:r>
      <w:r>
        <w:rPr>
          <w:w w:val="95"/>
        </w:rPr>
        <w:t>and</w:t>
      </w:r>
      <w:r>
        <w:rPr>
          <w:spacing w:val="-4"/>
          <w:w w:val="95"/>
        </w:rPr>
        <w:t> </w:t>
      </w:r>
      <w:r>
        <w:rPr>
          <w:w w:val="95"/>
        </w:rPr>
        <w:t>other</w:t>
      </w:r>
      <w:r>
        <w:rPr>
          <w:spacing w:val="-5"/>
          <w:w w:val="95"/>
        </w:rPr>
        <w:t> </w:t>
      </w:r>
      <w:r>
        <w:rPr>
          <w:w w:val="95"/>
        </w:rPr>
        <w:t>liabilities,</w:t>
      </w:r>
      <w:r>
        <w:rPr>
          <w:spacing w:val="-5"/>
          <w:w w:val="95"/>
        </w:rPr>
        <w:t> </w:t>
      </w:r>
      <w:r>
        <w:rPr>
          <w:w w:val="95"/>
        </w:rPr>
        <w:t>and</w:t>
      </w:r>
      <w:r>
        <w:rPr>
          <w:spacing w:val="-4"/>
          <w:w w:val="95"/>
        </w:rPr>
        <w:t> </w:t>
      </w:r>
      <w:r>
        <w:rPr>
          <w:w w:val="95"/>
        </w:rPr>
        <w:t>distribute</w:t>
      </w:r>
      <w:r>
        <w:rPr>
          <w:spacing w:val="-4"/>
          <w:w w:val="95"/>
        </w:rPr>
        <w:t> </w:t>
      </w:r>
      <w:r>
        <w:rPr>
          <w:w w:val="95"/>
        </w:rPr>
        <w:t>the</w:t>
      </w:r>
      <w:r>
        <w:rPr>
          <w:spacing w:val="-6"/>
          <w:w w:val="95"/>
        </w:rPr>
        <w:t> </w:t>
      </w:r>
      <w:r>
        <w:rPr>
          <w:w w:val="95"/>
        </w:rPr>
        <w:t>estate</w:t>
      </w:r>
      <w:r>
        <w:rPr>
          <w:spacing w:val="-5"/>
          <w:w w:val="95"/>
        </w:rPr>
        <w:t> </w:t>
      </w:r>
      <w:r>
        <w:rPr>
          <w:w w:val="95"/>
        </w:rPr>
        <w:t>as</w:t>
      </w:r>
      <w:r>
        <w:rPr>
          <w:spacing w:val="-6"/>
          <w:w w:val="95"/>
        </w:rPr>
        <w:t> </w:t>
      </w:r>
      <w:r>
        <w:rPr>
          <w:w w:val="95"/>
        </w:rPr>
        <w:t>soon</w:t>
      </w:r>
      <w:r>
        <w:rPr>
          <w:spacing w:val="-4"/>
          <w:w w:val="95"/>
        </w:rPr>
        <w:t> </w:t>
      </w:r>
      <w:r>
        <w:rPr>
          <w:w w:val="95"/>
        </w:rPr>
        <w:t>as</w:t>
      </w:r>
      <w:r>
        <w:rPr>
          <w:spacing w:val="-4"/>
          <w:w w:val="95"/>
        </w:rPr>
        <w:t> </w:t>
      </w:r>
      <w:r>
        <w:rPr>
          <w:w w:val="95"/>
        </w:rPr>
        <w:t>possible.</w:t>
      </w:r>
      <w:r>
        <w:rPr>
          <w:spacing w:val="-3"/>
          <w:w w:val="95"/>
        </w:rPr>
        <w:t> </w:t>
      </w:r>
      <w:r>
        <w:rPr>
          <w:w w:val="95"/>
        </w:rPr>
        <w:t>In</w:t>
      </w:r>
      <w:r>
        <w:rPr>
          <w:spacing w:val="-5"/>
          <w:w w:val="95"/>
        </w:rPr>
        <w:t> </w:t>
      </w:r>
      <w:r>
        <w:rPr>
          <w:w w:val="95"/>
        </w:rPr>
        <w:t>contrast,</w:t>
      </w:r>
      <w:r>
        <w:rPr>
          <w:spacing w:val="-5"/>
          <w:w w:val="95"/>
        </w:rPr>
        <w:t> </w:t>
      </w:r>
      <w:r>
        <w:rPr>
          <w:w w:val="95"/>
        </w:rPr>
        <w:t>the</w:t>
      </w:r>
      <w:r>
        <w:rPr>
          <w:spacing w:val="-5"/>
          <w:w w:val="95"/>
        </w:rPr>
        <w:t> </w:t>
      </w:r>
      <w:r>
        <w:rPr>
          <w:w w:val="95"/>
        </w:rPr>
        <w:t>function</w:t>
      </w:r>
      <w:r>
        <w:rPr>
          <w:spacing w:val="-6"/>
          <w:w w:val="95"/>
        </w:rPr>
        <w:t> </w:t>
      </w:r>
      <w:r>
        <w:rPr>
          <w:w w:val="95"/>
        </w:rPr>
        <w:t>of</w:t>
      </w:r>
      <w:r>
        <w:rPr>
          <w:spacing w:val="-5"/>
          <w:w w:val="95"/>
        </w:rPr>
        <w:t> </w:t>
      </w:r>
      <w:r>
        <w:rPr>
          <w:w w:val="95"/>
        </w:rPr>
        <w:t>a</w:t>
      </w:r>
      <w:r>
        <w:rPr>
          <w:spacing w:val="1"/>
          <w:w w:val="95"/>
        </w:rPr>
        <w:t> </w:t>
      </w:r>
      <w:r>
        <w:rPr>
          <w:w w:val="95"/>
        </w:rPr>
        <w:t>trustee</w:t>
      </w:r>
      <w:r>
        <w:rPr>
          <w:spacing w:val="-5"/>
          <w:w w:val="95"/>
        </w:rPr>
        <w:t> </w:t>
      </w:r>
      <w:r>
        <w:rPr>
          <w:w w:val="95"/>
        </w:rPr>
        <w:t>is</w:t>
      </w:r>
      <w:r>
        <w:rPr>
          <w:spacing w:val="-5"/>
          <w:w w:val="95"/>
        </w:rPr>
        <w:t> </w:t>
      </w:r>
      <w:r>
        <w:rPr>
          <w:w w:val="95"/>
        </w:rPr>
        <w:t>to</w:t>
      </w:r>
      <w:r>
        <w:rPr>
          <w:spacing w:val="-6"/>
          <w:w w:val="95"/>
        </w:rPr>
        <w:t> </w:t>
      </w:r>
      <w:r>
        <w:rPr>
          <w:w w:val="95"/>
        </w:rPr>
        <w:t>hold</w:t>
      </w:r>
      <w:r>
        <w:rPr>
          <w:spacing w:val="-5"/>
          <w:w w:val="95"/>
        </w:rPr>
        <w:t> </w:t>
      </w:r>
      <w:r>
        <w:rPr>
          <w:w w:val="95"/>
        </w:rPr>
        <w:t>and</w:t>
      </w:r>
      <w:r>
        <w:rPr>
          <w:spacing w:val="-41"/>
          <w:w w:val="95"/>
        </w:rPr>
        <w:t> </w:t>
      </w:r>
      <w:r>
        <w:rPr>
          <w:w w:val="95"/>
        </w:rPr>
        <w:t>manage</w:t>
      </w:r>
      <w:r>
        <w:rPr>
          <w:spacing w:val="-9"/>
          <w:w w:val="95"/>
        </w:rPr>
        <w:t> </w:t>
      </w:r>
      <w:r>
        <w:rPr>
          <w:w w:val="95"/>
        </w:rPr>
        <w:t>the</w:t>
      </w:r>
      <w:r>
        <w:rPr>
          <w:spacing w:val="-9"/>
          <w:w w:val="95"/>
        </w:rPr>
        <w:t> </w:t>
      </w:r>
      <w:r>
        <w:rPr>
          <w:w w:val="95"/>
        </w:rPr>
        <w:t>trust</w:t>
      </w:r>
      <w:r>
        <w:rPr>
          <w:spacing w:val="-9"/>
          <w:w w:val="95"/>
        </w:rPr>
        <w:t> </w:t>
      </w:r>
      <w:r>
        <w:rPr>
          <w:w w:val="95"/>
        </w:rPr>
        <w:t>property.</w:t>
      </w:r>
      <w:r>
        <w:rPr>
          <w:spacing w:val="-8"/>
          <w:w w:val="95"/>
        </w:rPr>
        <w:t> </w:t>
      </w:r>
      <w:r>
        <w:rPr>
          <w:w w:val="95"/>
        </w:rPr>
        <w:t>Personal</w:t>
      </w:r>
      <w:r>
        <w:rPr>
          <w:spacing w:val="-6"/>
          <w:w w:val="95"/>
        </w:rPr>
        <w:t> </w:t>
      </w:r>
      <w:r>
        <w:rPr>
          <w:w w:val="95"/>
        </w:rPr>
        <w:t>representatives</w:t>
      </w:r>
      <w:r>
        <w:rPr>
          <w:spacing w:val="-9"/>
          <w:w w:val="95"/>
        </w:rPr>
        <w:t> </w:t>
      </w:r>
      <w:r>
        <w:rPr>
          <w:w w:val="95"/>
        </w:rPr>
        <w:t>owe</w:t>
      </w:r>
      <w:r>
        <w:rPr>
          <w:spacing w:val="-9"/>
          <w:w w:val="95"/>
        </w:rPr>
        <w:t> </w:t>
      </w:r>
      <w:r>
        <w:rPr>
          <w:w w:val="95"/>
        </w:rPr>
        <w:t>a</w:t>
      </w:r>
      <w:r>
        <w:rPr>
          <w:spacing w:val="-9"/>
          <w:w w:val="95"/>
        </w:rPr>
        <w:t> </w:t>
      </w:r>
      <w:r>
        <w:rPr>
          <w:w w:val="95"/>
        </w:rPr>
        <w:t>duty</w:t>
      </w:r>
      <w:r>
        <w:rPr>
          <w:spacing w:val="-9"/>
          <w:w w:val="95"/>
        </w:rPr>
        <w:t> </w:t>
      </w:r>
      <w:r>
        <w:rPr>
          <w:w w:val="95"/>
        </w:rPr>
        <w:t>to</w:t>
      </w:r>
      <w:r>
        <w:rPr>
          <w:spacing w:val="-8"/>
          <w:w w:val="95"/>
        </w:rPr>
        <w:t> </w:t>
      </w:r>
      <w:r>
        <w:rPr>
          <w:w w:val="95"/>
        </w:rPr>
        <w:t>the</w:t>
      </w:r>
      <w:r>
        <w:rPr>
          <w:spacing w:val="-9"/>
          <w:w w:val="95"/>
        </w:rPr>
        <w:t> </w:t>
      </w:r>
      <w:r>
        <w:rPr>
          <w:w w:val="95"/>
        </w:rPr>
        <w:t>estate</w:t>
      </w:r>
      <w:r>
        <w:rPr>
          <w:spacing w:val="-9"/>
          <w:w w:val="95"/>
        </w:rPr>
        <w:t> </w:t>
      </w:r>
      <w:r>
        <w:rPr>
          <w:w w:val="95"/>
        </w:rPr>
        <w:t>as</w:t>
      </w:r>
      <w:r>
        <w:rPr>
          <w:spacing w:val="-9"/>
          <w:w w:val="95"/>
        </w:rPr>
        <w:t> </w:t>
      </w:r>
      <w:r>
        <w:rPr>
          <w:w w:val="95"/>
        </w:rPr>
        <w:t>a</w:t>
      </w:r>
      <w:r>
        <w:rPr>
          <w:spacing w:val="-9"/>
          <w:w w:val="95"/>
        </w:rPr>
        <w:t> </w:t>
      </w:r>
      <w:r>
        <w:rPr>
          <w:w w:val="95"/>
        </w:rPr>
        <w:t>whole,</w:t>
      </w:r>
      <w:r>
        <w:rPr>
          <w:spacing w:val="-8"/>
          <w:w w:val="95"/>
        </w:rPr>
        <w:t> </w:t>
      </w:r>
      <w:r>
        <w:rPr>
          <w:w w:val="95"/>
        </w:rPr>
        <w:t>while</w:t>
      </w:r>
      <w:r>
        <w:rPr>
          <w:spacing w:val="-9"/>
          <w:w w:val="95"/>
        </w:rPr>
        <w:t> </w:t>
      </w:r>
      <w:r>
        <w:rPr>
          <w:w w:val="95"/>
        </w:rPr>
        <w:t>trustees</w:t>
      </w:r>
      <w:r>
        <w:rPr>
          <w:spacing w:val="-9"/>
          <w:w w:val="95"/>
        </w:rPr>
        <w:t> </w:t>
      </w:r>
      <w:r>
        <w:rPr>
          <w:w w:val="95"/>
        </w:rPr>
        <w:t>have</w:t>
      </w:r>
      <w:r>
        <w:rPr>
          <w:spacing w:val="-9"/>
          <w:w w:val="95"/>
        </w:rPr>
        <w:t> </w:t>
      </w:r>
      <w:r>
        <w:rPr>
          <w:w w:val="95"/>
        </w:rPr>
        <w:t>a</w:t>
      </w:r>
      <w:r>
        <w:rPr>
          <w:spacing w:val="-8"/>
          <w:w w:val="95"/>
        </w:rPr>
        <w:t> </w:t>
      </w:r>
      <w:r>
        <w:rPr>
          <w:w w:val="95"/>
        </w:rPr>
        <w:t>duty</w:t>
      </w:r>
      <w:r>
        <w:rPr>
          <w:spacing w:val="-8"/>
          <w:w w:val="95"/>
        </w:rPr>
        <w:t> </w:t>
      </w:r>
      <w:r>
        <w:rPr>
          <w:w w:val="95"/>
        </w:rPr>
        <w:t>to</w:t>
      </w:r>
      <w:r>
        <w:rPr>
          <w:spacing w:val="-9"/>
          <w:w w:val="95"/>
        </w:rPr>
        <w:t> </w:t>
      </w:r>
      <w:r>
        <w:rPr>
          <w:w w:val="95"/>
        </w:rPr>
        <w:t>balance</w:t>
      </w:r>
      <w:r>
        <w:rPr>
          <w:spacing w:val="-9"/>
          <w:w w:val="95"/>
        </w:rPr>
        <w:t> </w:t>
      </w:r>
      <w:r>
        <w:rPr>
          <w:w w:val="95"/>
        </w:rPr>
        <w:t>the</w:t>
      </w:r>
      <w:r>
        <w:rPr>
          <w:spacing w:val="-9"/>
          <w:w w:val="95"/>
        </w:rPr>
        <w:t> </w:t>
      </w:r>
      <w:r>
        <w:rPr>
          <w:w w:val="95"/>
        </w:rPr>
        <w:t>competing</w:t>
      </w:r>
      <w:r>
        <w:rPr>
          <w:spacing w:val="-40"/>
          <w:w w:val="95"/>
        </w:rPr>
        <w:t> </w:t>
      </w:r>
      <w:r>
        <w:rPr>
          <w:w w:val="90"/>
        </w:rPr>
        <w:t>interests of individual beneficiaries. Trustees are required in law to always act jointly. Conversely, executors have joint and several authority to</w:t>
      </w:r>
      <w:r>
        <w:rPr>
          <w:spacing w:val="1"/>
          <w:w w:val="90"/>
        </w:rPr>
        <w:t> </w:t>
      </w:r>
      <w:r>
        <w:rPr>
          <w:w w:val="90"/>
        </w:rPr>
        <w:t>act in relation to personalty, but not land. They can act either together or separately in their dealing with personalty. A personal representative</w:t>
      </w:r>
      <w:r>
        <w:rPr>
          <w:spacing w:val="1"/>
          <w:w w:val="90"/>
        </w:rPr>
        <w:t> </w:t>
      </w:r>
      <w:r>
        <w:rPr>
          <w:spacing w:val="-2"/>
          <w:w w:val="95"/>
        </w:rPr>
        <w:t>has</w:t>
      </w:r>
      <w:r>
        <w:rPr>
          <w:spacing w:val="-7"/>
          <w:w w:val="95"/>
        </w:rPr>
        <w:t> </w:t>
      </w:r>
      <w:r>
        <w:rPr>
          <w:spacing w:val="-2"/>
          <w:w w:val="95"/>
        </w:rPr>
        <w:t>no</w:t>
      </w:r>
      <w:r>
        <w:rPr>
          <w:spacing w:val="-4"/>
          <w:w w:val="95"/>
        </w:rPr>
        <w:t> </w:t>
      </w:r>
      <w:r>
        <w:rPr>
          <w:spacing w:val="-2"/>
          <w:w w:val="95"/>
        </w:rPr>
        <w:t>power</w:t>
      </w:r>
      <w:r>
        <w:rPr>
          <w:spacing w:val="-5"/>
          <w:w w:val="95"/>
        </w:rPr>
        <w:t> </w:t>
      </w:r>
      <w:r>
        <w:rPr>
          <w:spacing w:val="-2"/>
          <w:w w:val="95"/>
        </w:rPr>
        <w:t>to</w:t>
      </w:r>
      <w:r>
        <w:rPr>
          <w:spacing w:val="-4"/>
          <w:w w:val="95"/>
        </w:rPr>
        <w:t> </w:t>
      </w:r>
      <w:r>
        <w:rPr>
          <w:spacing w:val="-2"/>
          <w:w w:val="95"/>
        </w:rPr>
        <w:t>appoint</w:t>
      </w:r>
      <w:r>
        <w:rPr>
          <w:spacing w:val="-5"/>
          <w:w w:val="95"/>
        </w:rPr>
        <w:t> </w:t>
      </w:r>
      <w:r>
        <w:rPr>
          <w:spacing w:val="-2"/>
          <w:w w:val="95"/>
        </w:rPr>
        <w:t>additional</w:t>
      </w:r>
      <w:r>
        <w:rPr>
          <w:spacing w:val="-3"/>
          <w:w w:val="95"/>
        </w:rPr>
        <w:t> </w:t>
      </w:r>
      <w:r>
        <w:rPr>
          <w:spacing w:val="-2"/>
          <w:w w:val="95"/>
        </w:rPr>
        <w:t>personal</w:t>
      </w:r>
      <w:r>
        <w:rPr>
          <w:spacing w:val="-5"/>
          <w:w w:val="95"/>
        </w:rPr>
        <w:t> </w:t>
      </w:r>
      <w:r>
        <w:rPr>
          <w:spacing w:val="-2"/>
          <w:w w:val="95"/>
        </w:rPr>
        <w:t>representatives,</w:t>
      </w:r>
      <w:r>
        <w:rPr>
          <w:spacing w:val="-5"/>
          <w:w w:val="95"/>
        </w:rPr>
        <w:t> </w:t>
      </w:r>
      <w:r>
        <w:rPr>
          <w:spacing w:val="-2"/>
          <w:w w:val="95"/>
        </w:rPr>
        <w:t>but</w:t>
      </w:r>
      <w:r>
        <w:rPr>
          <w:spacing w:val="-5"/>
          <w:w w:val="95"/>
        </w:rPr>
        <w:t> </w:t>
      </w:r>
      <w:r>
        <w:rPr>
          <w:spacing w:val="-2"/>
          <w:w w:val="95"/>
        </w:rPr>
        <w:t>trustees</w:t>
      </w:r>
      <w:r>
        <w:rPr>
          <w:spacing w:val="-6"/>
          <w:w w:val="95"/>
        </w:rPr>
        <w:t> </w:t>
      </w:r>
      <w:r>
        <w:rPr>
          <w:spacing w:val="-2"/>
          <w:w w:val="95"/>
        </w:rPr>
        <w:t>have</w:t>
      </w:r>
      <w:r>
        <w:rPr>
          <w:spacing w:val="-6"/>
          <w:w w:val="95"/>
        </w:rPr>
        <w:t> </w:t>
      </w:r>
      <w:r>
        <w:rPr>
          <w:spacing w:val="-2"/>
          <w:w w:val="95"/>
        </w:rPr>
        <w:t>power</w:t>
      </w:r>
      <w:r>
        <w:rPr>
          <w:spacing w:val="-5"/>
          <w:w w:val="95"/>
        </w:rPr>
        <w:t> </w:t>
      </w:r>
      <w:r>
        <w:rPr>
          <w:spacing w:val="-2"/>
          <w:w w:val="95"/>
        </w:rPr>
        <w:t>to</w:t>
      </w:r>
      <w:r>
        <w:rPr>
          <w:spacing w:val="-6"/>
          <w:w w:val="95"/>
        </w:rPr>
        <w:t> </w:t>
      </w:r>
      <w:r>
        <w:rPr>
          <w:spacing w:val="-2"/>
          <w:w w:val="95"/>
        </w:rPr>
        <w:t>appoint</w:t>
      </w:r>
      <w:r>
        <w:rPr>
          <w:spacing w:val="-5"/>
          <w:w w:val="95"/>
        </w:rPr>
        <w:t> </w:t>
      </w:r>
      <w:r>
        <w:rPr>
          <w:spacing w:val="-2"/>
          <w:w w:val="95"/>
        </w:rPr>
        <w:t>additional</w:t>
      </w:r>
      <w:r>
        <w:rPr>
          <w:spacing w:val="-5"/>
          <w:w w:val="95"/>
        </w:rPr>
        <w:t> </w:t>
      </w:r>
      <w:r>
        <w:rPr>
          <w:spacing w:val="-1"/>
          <w:w w:val="95"/>
        </w:rPr>
        <w:t>trustees.</w:t>
      </w:r>
    </w:p>
    <w:p>
      <w:pPr>
        <w:pStyle w:val="BodyText"/>
        <w:spacing w:before="6"/>
        <w:rPr>
          <w:sz w:val="26"/>
        </w:rPr>
      </w:pPr>
    </w:p>
    <w:p>
      <w:pPr>
        <w:spacing w:line="360" w:lineRule="auto" w:before="0"/>
        <w:ind w:left="100" w:right="159" w:firstLine="0"/>
        <w:jc w:val="both"/>
        <w:rPr>
          <w:i/>
          <w:sz w:val="18"/>
        </w:rPr>
      </w:pPr>
      <w:r>
        <w:rPr>
          <w:i/>
          <w:w w:val="80"/>
          <w:sz w:val="18"/>
        </w:rPr>
        <w:t>(Look up land legislation for provisions on whether executors should act jointly or not in dealings on land. Look up the law on the period of limitation for suits</w:t>
      </w:r>
      <w:r>
        <w:rPr>
          <w:i/>
          <w:spacing w:val="1"/>
          <w:w w:val="80"/>
          <w:sz w:val="18"/>
        </w:rPr>
        <w:t> </w:t>
      </w:r>
      <w:r>
        <w:rPr>
          <w:i/>
          <w:w w:val="90"/>
          <w:sz w:val="18"/>
        </w:rPr>
        <w:t>against</w:t>
      </w:r>
      <w:r>
        <w:rPr>
          <w:i/>
          <w:spacing w:val="-4"/>
          <w:w w:val="90"/>
          <w:sz w:val="18"/>
        </w:rPr>
        <w:t> </w:t>
      </w:r>
      <w:r>
        <w:rPr>
          <w:i/>
          <w:w w:val="90"/>
          <w:sz w:val="18"/>
        </w:rPr>
        <w:t>personal</w:t>
      </w:r>
      <w:r>
        <w:rPr>
          <w:i/>
          <w:spacing w:val="-3"/>
          <w:w w:val="90"/>
          <w:sz w:val="18"/>
        </w:rPr>
        <w:t> </w:t>
      </w:r>
      <w:r>
        <w:rPr>
          <w:i/>
          <w:w w:val="90"/>
          <w:sz w:val="18"/>
        </w:rPr>
        <w:t>representatives</w:t>
      </w:r>
      <w:r>
        <w:rPr>
          <w:i/>
          <w:spacing w:val="-3"/>
          <w:w w:val="90"/>
          <w:sz w:val="18"/>
        </w:rPr>
        <w:t> </w:t>
      </w:r>
      <w:r>
        <w:rPr>
          <w:i/>
          <w:w w:val="90"/>
          <w:sz w:val="18"/>
        </w:rPr>
        <w:t>and</w:t>
      </w:r>
      <w:r>
        <w:rPr>
          <w:i/>
          <w:spacing w:val="-2"/>
          <w:w w:val="90"/>
          <w:sz w:val="18"/>
        </w:rPr>
        <w:t> </w:t>
      </w:r>
      <w:r>
        <w:rPr>
          <w:i/>
          <w:w w:val="90"/>
          <w:sz w:val="18"/>
        </w:rPr>
        <w:t>trustees).</w:t>
      </w:r>
    </w:p>
    <w:p>
      <w:pPr>
        <w:pStyle w:val="BodyText"/>
        <w:spacing w:before="9"/>
        <w:rPr>
          <w:i/>
          <w:sz w:val="26"/>
        </w:rPr>
      </w:pPr>
    </w:p>
    <w:p>
      <w:pPr>
        <w:pStyle w:val="BodyText"/>
        <w:spacing w:line="360" w:lineRule="auto"/>
        <w:ind w:left="100" w:right="164"/>
        <w:jc w:val="both"/>
      </w:pPr>
      <w:r>
        <w:rPr>
          <w:w w:val="90"/>
        </w:rPr>
        <w:t>At some point, personal representatives act both as personal representatives and trustees and at some point cease to be personal representatives</w:t>
      </w:r>
      <w:r>
        <w:rPr>
          <w:spacing w:val="1"/>
          <w:w w:val="90"/>
        </w:rPr>
        <w:t> </w:t>
      </w:r>
      <w:r>
        <w:rPr>
          <w:w w:val="90"/>
        </w:rPr>
        <w:t>and</w:t>
      </w:r>
      <w:r>
        <w:rPr>
          <w:spacing w:val="-1"/>
          <w:w w:val="90"/>
        </w:rPr>
        <w:t> </w:t>
      </w:r>
      <w:r>
        <w:rPr>
          <w:w w:val="90"/>
        </w:rPr>
        <w:t>become trustees.</w:t>
      </w:r>
      <w:r>
        <w:rPr>
          <w:spacing w:val="3"/>
          <w:w w:val="90"/>
        </w:rPr>
        <w:t> </w:t>
      </w:r>
      <w:r>
        <w:rPr>
          <w:w w:val="90"/>
        </w:rPr>
        <w:t>It</w:t>
      </w:r>
      <w:r>
        <w:rPr>
          <w:spacing w:val="1"/>
          <w:w w:val="90"/>
        </w:rPr>
        <w:t> </w:t>
      </w:r>
      <w:r>
        <w:rPr>
          <w:w w:val="90"/>
        </w:rPr>
        <w:t>is</w:t>
      </w:r>
      <w:r>
        <w:rPr>
          <w:spacing w:val="-2"/>
          <w:w w:val="90"/>
        </w:rPr>
        <w:t> </w:t>
      </w:r>
      <w:r>
        <w:rPr>
          <w:w w:val="90"/>
        </w:rPr>
        <w:t>important</w:t>
      </w:r>
      <w:r>
        <w:rPr>
          <w:spacing w:val="1"/>
          <w:w w:val="90"/>
        </w:rPr>
        <w:t> </w:t>
      </w:r>
      <w:r>
        <w:rPr>
          <w:w w:val="90"/>
        </w:rPr>
        <w:t>to</w:t>
      </w:r>
      <w:r>
        <w:rPr>
          <w:spacing w:val="-1"/>
          <w:w w:val="90"/>
        </w:rPr>
        <w:t> </w:t>
      </w:r>
      <w:r>
        <w:rPr>
          <w:w w:val="90"/>
        </w:rPr>
        <w:t>know</w:t>
      </w:r>
      <w:r>
        <w:rPr>
          <w:spacing w:val="1"/>
          <w:w w:val="90"/>
        </w:rPr>
        <w:t> </w:t>
      </w:r>
      <w:r>
        <w:rPr>
          <w:w w:val="90"/>
        </w:rPr>
        <w:t>the</w:t>
      </w:r>
      <w:r>
        <w:rPr>
          <w:spacing w:val="-1"/>
          <w:w w:val="90"/>
        </w:rPr>
        <w:t> </w:t>
      </w:r>
      <w:r>
        <w:rPr>
          <w:w w:val="90"/>
        </w:rPr>
        <w:t>point</w:t>
      </w:r>
      <w:r>
        <w:rPr>
          <w:spacing w:val="1"/>
          <w:w w:val="90"/>
        </w:rPr>
        <w:t> </w:t>
      </w:r>
      <w:r>
        <w:rPr>
          <w:w w:val="90"/>
        </w:rPr>
        <w:t>at which</w:t>
      </w:r>
      <w:r>
        <w:rPr>
          <w:spacing w:val="1"/>
          <w:w w:val="90"/>
        </w:rPr>
        <w:t> </w:t>
      </w:r>
      <w:r>
        <w:rPr>
          <w:w w:val="90"/>
        </w:rPr>
        <w:t>a</w:t>
      </w:r>
      <w:r>
        <w:rPr>
          <w:spacing w:val="-1"/>
          <w:w w:val="90"/>
        </w:rPr>
        <w:t> </w:t>
      </w:r>
      <w:r>
        <w:rPr>
          <w:w w:val="90"/>
        </w:rPr>
        <w:t>personal</w:t>
      </w:r>
      <w:r>
        <w:rPr>
          <w:spacing w:val="3"/>
          <w:w w:val="90"/>
        </w:rPr>
        <w:t> </w:t>
      </w:r>
      <w:r>
        <w:rPr>
          <w:w w:val="90"/>
        </w:rPr>
        <w:t>representative</w:t>
      </w:r>
      <w:r>
        <w:rPr>
          <w:spacing w:val="-1"/>
          <w:w w:val="90"/>
        </w:rPr>
        <w:t> </w:t>
      </w:r>
      <w:r>
        <w:rPr>
          <w:w w:val="90"/>
        </w:rPr>
        <w:t>holds property</w:t>
      </w:r>
      <w:r>
        <w:rPr>
          <w:spacing w:val="2"/>
          <w:w w:val="90"/>
        </w:rPr>
        <w:t> </w:t>
      </w:r>
      <w:r>
        <w:rPr>
          <w:w w:val="90"/>
        </w:rPr>
        <w:t>as such</w:t>
      </w:r>
      <w:r>
        <w:rPr>
          <w:spacing w:val="1"/>
          <w:w w:val="90"/>
        </w:rPr>
        <w:t> </w:t>
      </w:r>
      <w:r>
        <w:rPr>
          <w:w w:val="90"/>
        </w:rPr>
        <w:t>or</w:t>
      </w:r>
      <w:r>
        <w:rPr>
          <w:spacing w:val="1"/>
          <w:w w:val="90"/>
        </w:rPr>
        <w:t> </w:t>
      </w:r>
      <w:r>
        <w:rPr>
          <w:w w:val="90"/>
        </w:rPr>
        <w:t>as</w:t>
      </w:r>
      <w:r>
        <w:rPr>
          <w:spacing w:val="-1"/>
          <w:w w:val="90"/>
        </w:rPr>
        <w:t> </w:t>
      </w:r>
      <w:r>
        <w:rPr>
          <w:w w:val="90"/>
        </w:rPr>
        <w:t>a trustee.</w:t>
      </w:r>
    </w:p>
    <w:p>
      <w:pPr>
        <w:pStyle w:val="BodyText"/>
        <w:spacing w:before="6"/>
        <w:rPr>
          <w:sz w:val="26"/>
        </w:rPr>
      </w:pPr>
    </w:p>
    <w:p>
      <w:pPr>
        <w:pStyle w:val="BodyText"/>
        <w:spacing w:line="360" w:lineRule="auto"/>
        <w:ind w:left="100" w:right="157"/>
        <w:jc w:val="both"/>
      </w:pPr>
      <w:r>
        <w:rPr>
          <w:w w:val="85"/>
        </w:rPr>
        <w:t>In</w:t>
      </w:r>
      <w:r>
        <w:rPr>
          <w:spacing w:val="8"/>
          <w:w w:val="85"/>
        </w:rPr>
        <w:t> </w:t>
      </w:r>
      <w:r>
        <w:rPr>
          <w:w w:val="85"/>
        </w:rPr>
        <w:t>intestacy</w:t>
      </w:r>
      <w:r>
        <w:rPr>
          <w:spacing w:val="10"/>
          <w:w w:val="85"/>
        </w:rPr>
        <w:t> </w:t>
      </w:r>
      <w:r>
        <w:rPr>
          <w:w w:val="85"/>
        </w:rPr>
        <w:t>where</w:t>
      </w:r>
      <w:r>
        <w:rPr>
          <w:spacing w:val="8"/>
          <w:w w:val="85"/>
        </w:rPr>
        <w:t> </w:t>
      </w:r>
      <w:r>
        <w:rPr>
          <w:w w:val="85"/>
        </w:rPr>
        <w:t>there</w:t>
      </w:r>
      <w:r>
        <w:rPr>
          <w:spacing w:val="9"/>
          <w:w w:val="85"/>
        </w:rPr>
        <w:t> </w:t>
      </w:r>
      <w:r>
        <w:rPr>
          <w:w w:val="85"/>
        </w:rPr>
        <w:t>is</w:t>
      </w:r>
      <w:r>
        <w:rPr>
          <w:spacing w:val="9"/>
          <w:w w:val="85"/>
        </w:rPr>
        <w:t> </w:t>
      </w:r>
      <w:r>
        <w:rPr>
          <w:w w:val="85"/>
        </w:rPr>
        <w:t>no</w:t>
      </w:r>
      <w:r>
        <w:rPr>
          <w:spacing w:val="8"/>
          <w:w w:val="85"/>
        </w:rPr>
        <w:t> </w:t>
      </w:r>
      <w:r>
        <w:rPr>
          <w:w w:val="85"/>
        </w:rPr>
        <w:t>express</w:t>
      </w:r>
      <w:r>
        <w:rPr>
          <w:spacing w:val="9"/>
          <w:w w:val="85"/>
        </w:rPr>
        <w:t> </w:t>
      </w:r>
      <w:r>
        <w:rPr>
          <w:w w:val="85"/>
        </w:rPr>
        <w:t>trust,</w:t>
      </w:r>
      <w:r>
        <w:rPr>
          <w:spacing w:val="9"/>
          <w:w w:val="85"/>
        </w:rPr>
        <w:t> </w:t>
      </w:r>
      <w:r>
        <w:rPr>
          <w:w w:val="85"/>
        </w:rPr>
        <w:t>a</w:t>
      </w:r>
      <w:r>
        <w:rPr>
          <w:spacing w:val="9"/>
          <w:w w:val="85"/>
        </w:rPr>
        <w:t> </w:t>
      </w:r>
      <w:r>
        <w:rPr>
          <w:w w:val="85"/>
        </w:rPr>
        <w:t>statutory</w:t>
      </w:r>
      <w:r>
        <w:rPr>
          <w:spacing w:val="10"/>
          <w:w w:val="85"/>
        </w:rPr>
        <w:t> </w:t>
      </w:r>
      <w:r>
        <w:rPr>
          <w:w w:val="85"/>
        </w:rPr>
        <w:t>trust</w:t>
      </w:r>
      <w:r>
        <w:rPr>
          <w:spacing w:val="13"/>
          <w:w w:val="85"/>
        </w:rPr>
        <w:t> </w:t>
      </w:r>
      <w:r>
        <w:rPr>
          <w:w w:val="85"/>
        </w:rPr>
        <w:t>arises(</w:t>
      </w:r>
      <w:r>
        <w:rPr>
          <w:i/>
          <w:w w:val="85"/>
        </w:rPr>
        <w:t>Stephens</w:t>
      </w:r>
      <w:r>
        <w:rPr>
          <w:i/>
          <w:spacing w:val="9"/>
          <w:w w:val="85"/>
        </w:rPr>
        <w:t> </w:t>
      </w:r>
      <w:r>
        <w:rPr>
          <w:i/>
          <w:w w:val="85"/>
        </w:rPr>
        <w:t>and</w:t>
      </w:r>
      <w:r>
        <w:rPr>
          <w:i/>
          <w:spacing w:val="10"/>
          <w:w w:val="85"/>
        </w:rPr>
        <w:t> </w:t>
      </w:r>
      <w:r>
        <w:rPr>
          <w:i/>
          <w:w w:val="85"/>
        </w:rPr>
        <w:t>six</w:t>
      </w:r>
      <w:r>
        <w:rPr>
          <w:i/>
          <w:spacing w:val="10"/>
          <w:w w:val="85"/>
        </w:rPr>
        <w:t> </w:t>
      </w:r>
      <w:r>
        <w:rPr>
          <w:i/>
          <w:w w:val="85"/>
        </w:rPr>
        <w:t>others</w:t>
      </w:r>
      <w:r>
        <w:rPr>
          <w:i/>
          <w:spacing w:val="9"/>
          <w:w w:val="85"/>
        </w:rPr>
        <w:t> </w:t>
      </w:r>
      <w:r>
        <w:rPr>
          <w:i/>
          <w:w w:val="85"/>
        </w:rPr>
        <w:t>vs.</w:t>
      </w:r>
      <w:r>
        <w:rPr>
          <w:i/>
          <w:spacing w:val="9"/>
          <w:w w:val="85"/>
        </w:rPr>
        <w:t> </w:t>
      </w:r>
      <w:r>
        <w:rPr>
          <w:i/>
          <w:w w:val="85"/>
        </w:rPr>
        <w:t>Stephens</w:t>
      </w:r>
      <w:r>
        <w:rPr>
          <w:i/>
          <w:spacing w:val="9"/>
          <w:w w:val="85"/>
        </w:rPr>
        <w:t> </w:t>
      </w:r>
      <w:r>
        <w:rPr>
          <w:i/>
          <w:w w:val="85"/>
        </w:rPr>
        <w:t>and</w:t>
      </w:r>
      <w:r>
        <w:rPr>
          <w:i/>
          <w:spacing w:val="10"/>
          <w:w w:val="85"/>
        </w:rPr>
        <w:t> </w:t>
      </w:r>
      <w:r>
        <w:rPr>
          <w:i/>
          <w:w w:val="85"/>
        </w:rPr>
        <w:t>another</w:t>
      </w:r>
      <w:r>
        <w:rPr>
          <w:i/>
          <w:spacing w:val="17"/>
          <w:w w:val="85"/>
        </w:rPr>
        <w:t> </w:t>
      </w:r>
      <w:r>
        <w:rPr>
          <w:w w:val="85"/>
        </w:rPr>
        <w:t>(1987)</w:t>
      </w:r>
      <w:r>
        <w:rPr>
          <w:spacing w:val="9"/>
          <w:w w:val="85"/>
        </w:rPr>
        <w:t> </w:t>
      </w:r>
      <w:r>
        <w:rPr>
          <w:w w:val="85"/>
        </w:rPr>
        <w:t>KLR</w:t>
      </w:r>
      <w:r>
        <w:rPr>
          <w:spacing w:val="11"/>
          <w:w w:val="85"/>
        </w:rPr>
        <w:t> </w:t>
      </w:r>
      <w:r>
        <w:rPr>
          <w:w w:val="85"/>
        </w:rPr>
        <w:t>125</w:t>
      </w:r>
      <w:r>
        <w:rPr>
          <w:spacing w:val="8"/>
          <w:w w:val="85"/>
        </w:rPr>
        <w:t> </w:t>
      </w:r>
      <w:r>
        <w:rPr>
          <w:w w:val="85"/>
        </w:rPr>
        <w:t>(Masime</w:t>
      </w:r>
      <w:r>
        <w:rPr>
          <w:spacing w:val="9"/>
          <w:w w:val="85"/>
        </w:rPr>
        <w:t> </w:t>
      </w:r>
      <w:r>
        <w:rPr>
          <w:w w:val="85"/>
        </w:rPr>
        <w:t>JA)).</w:t>
      </w:r>
      <w:r>
        <w:rPr>
          <w:spacing w:val="1"/>
          <w:w w:val="85"/>
        </w:rPr>
        <w:t> </w:t>
      </w:r>
      <w:r>
        <w:rPr>
          <w:w w:val="90"/>
        </w:rPr>
        <w:t>It</w:t>
      </w:r>
      <w:r>
        <w:rPr>
          <w:spacing w:val="3"/>
          <w:w w:val="90"/>
        </w:rPr>
        <w:t> </w:t>
      </w:r>
      <w:r>
        <w:rPr>
          <w:w w:val="90"/>
        </w:rPr>
        <w:t>is</w:t>
      </w:r>
      <w:r>
        <w:rPr>
          <w:spacing w:val="2"/>
          <w:w w:val="90"/>
        </w:rPr>
        <w:t> </w:t>
      </w:r>
      <w:r>
        <w:rPr>
          <w:w w:val="90"/>
        </w:rPr>
        <w:t>not</w:t>
      </w:r>
      <w:r>
        <w:rPr>
          <w:spacing w:val="4"/>
          <w:w w:val="90"/>
        </w:rPr>
        <w:t> </w:t>
      </w:r>
      <w:r>
        <w:rPr>
          <w:w w:val="90"/>
        </w:rPr>
        <w:t>clear</w:t>
      </w:r>
      <w:r>
        <w:rPr>
          <w:spacing w:val="3"/>
          <w:w w:val="90"/>
        </w:rPr>
        <w:t> </w:t>
      </w:r>
      <w:r>
        <w:rPr>
          <w:w w:val="90"/>
        </w:rPr>
        <w:t>whether</w:t>
      </w:r>
      <w:r>
        <w:rPr>
          <w:spacing w:val="4"/>
          <w:w w:val="90"/>
        </w:rPr>
        <w:t> </w:t>
      </w:r>
      <w:r>
        <w:rPr>
          <w:w w:val="90"/>
        </w:rPr>
        <w:t>the</w:t>
      </w:r>
      <w:r>
        <w:rPr>
          <w:spacing w:val="3"/>
          <w:w w:val="90"/>
        </w:rPr>
        <w:t> </w:t>
      </w:r>
      <w:r>
        <w:rPr>
          <w:w w:val="90"/>
        </w:rPr>
        <w:t>personal</w:t>
      </w:r>
      <w:r>
        <w:rPr>
          <w:spacing w:val="3"/>
          <w:w w:val="90"/>
        </w:rPr>
        <w:t> </w:t>
      </w:r>
      <w:r>
        <w:rPr>
          <w:w w:val="90"/>
        </w:rPr>
        <w:t>representatives</w:t>
      </w:r>
      <w:r>
        <w:rPr>
          <w:spacing w:val="3"/>
          <w:w w:val="90"/>
        </w:rPr>
        <w:t> </w:t>
      </w:r>
      <w:r>
        <w:rPr>
          <w:w w:val="90"/>
        </w:rPr>
        <w:t>ever</w:t>
      </w:r>
      <w:r>
        <w:rPr>
          <w:spacing w:val="4"/>
          <w:w w:val="90"/>
        </w:rPr>
        <w:t> </w:t>
      </w:r>
      <w:r>
        <w:rPr>
          <w:w w:val="90"/>
        </w:rPr>
        <w:t>become</w:t>
      </w:r>
      <w:r>
        <w:rPr>
          <w:spacing w:val="3"/>
          <w:w w:val="90"/>
        </w:rPr>
        <w:t> </w:t>
      </w:r>
      <w:r>
        <w:rPr>
          <w:w w:val="90"/>
        </w:rPr>
        <w:t>trustees.</w:t>
      </w:r>
      <w:r>
        <w:rPr>
          <w:spacing w:val="6"/>
          <w:w w:val="90"/>
        </w:rPr>
        <w:t> </w:t>
      </w:r>
      <w:r>
        <w:rPr>
          <w:w w:val="90"/>
        </w:rPr>
        <w:t>Under</w:t>
      </w:r>
      <w:r>
        <w:rPr>
          <w:spacing w:val="4"/>
          <w:w w:val="90"/>
        </w:rPr>
        <w:t> </w:t>
      </w:r>
      <w:r>
        <w:rPr>
          <w:w w:val="90"/>
        </w:rPr>
        <w:t>the</w:t>
      </w:r>
      <w:r>
        <w:rPr>
          <w:spacing w:val="3"/>
          <w:w w:val="90"/>
        </w:rPr>
        <w:t> </w:t>
      </w:r>
      <w:r>
        <w:rPr>
          <w:w w:val="90"/>
        </w:rPr>
        <w:t>rules</w:t>
      </w:r>
      <w:r>
        <w:rPr>
          <w:spacing w:val="2"/>
          <w:w w:val="90"/>
        </w:rPr>
        <w:t> </w:t>
      </w:r>
      <w:r>
        <w:rPr>
          <w:w w:val="90"/>
        </w:rPr>
        <w:t>of</w:t>
      </w:r>
      <w:r>
        <w:rPr>
          <w:spacing w:val="3"/>
          <w:w w:val="90"/>
        </w:rPr>
        <w:t> </w:t>
      </w:r>
      <w:r>
        <w:rPr>
          <w:w w:val="90"/>
        </w:rPr>
        <w:t>intestacy</w:t>
      </w:r>
      <w:r>
        <w:rPr>
          <w:spacing w:val="4"/>
          <w:w w:val="90"/>
        </w:rPr>
        <w:t> </w:t>
      </w:r>
      <w:r>
        <w:rPr>
          <w:w w:val="90"/>
        </w:rPr>
        <w:t>a</w:t>
      </w:r>
      <w:r>
        <w:rPr>
          <w:spacing w:val="2"/>
          <w:w w:val="90"/>
        </w:rPr>
        <w:t> </w:t>
      </w:r>
      <w:r>
        <w:rPr>
          <w:w w:val="90"/>
        </w:rPr>
        <w:t>surviving</w:t>
      </w:r>
      <w:r>
        <w:rPr>
          <w:spacing w:val="3"/>
          <w:w w:val="90"/>
        </w:rPr>
        <w:t> </w:t>
      </w:r>
      <w:r>
        <w:rPr>
          <w:w w:val="90"/>
        </w:rPr>
        <w:t>spouse</w:t>
      </w:r>
      <w:r>
        <w:rPr>
          <w:spacing w:val="3"/>
          <w:w w:val="90"/>
        </w:rPr>
        <w:t> </w:t>
      </w:r>
      <w:r>
        <w:rPr>
          <w:w w:val="90"/>
        </w:rPr>
        <w:t>acquires</w:t>
      </w:r>
      <w:r>
        <w:rPr>
          <w:spacing w:val="3"/>
          <w:w w:val="90"/>
        </w:rPr>
        <w:t> </w:t>
      </w:r>
      <w:r>
        <w:rPr>
          <w:w w:val="90"/>
        </w:rPr>
        <w:t>a</w:t>
      </w:r>
      <w:r>
        <w:rPr>
          <w:spacing w:val="2"/>
          <w:w w:val="90"/>
        </w:rPr>
        <w:t> </w:t>
      </w:r>
      <w:r>
        <w:rPr>
          <w:w w:val="90"/>
        </w:rPr>
        <w:t>life</w:t>
      </w:r>
      <w:r>
        <w:rPr>
          <w:spacing w:val="3"/>
          <w:w w:val="90"/>
        </w:rPr>
        <w:t> </w:t>
      </w:r>
      <w:r>
        <w:rPr>
          <w:w w:val="90"/>
        </w:rPr>
        <w:t>interest</w:t>
      </w:r>
      <w:r>
        <w:rPr>
          <w:spacing w:val="1"/>
          <w:w w:val="90"/>
        </w:rPr>
        <w:t> </w:t>
      </w:r>
      <w:r>
        <w:rPr>
          <w:w w:val="90"/>
        </w:rPr>
        <w:t>in the estate, apart from the household and personal items, and minor beneficiaries are entitled contingent upon attaining eighteen years or, if</w:t>
      </w:r>
      <w:r>
        <w:rPr>
          <w:spacing w:val="1"/>
          <w:w w:val="90"/>
        </w:rPr>
        <w:t> </w:t>
      </w:r>
      <w:r>
        <w:rPr>
          <w:w w:val="90"/>
        </w:rPr>
        <w:t>female, upon getting married before that age. Older English cases suggest that where minority interests or life interest arise on intestacy, once</w:t>
      </w:r>
      <w:r>
        <w:rPr>
          <w:spacing w:val="1"/>
          <w:w w:val="90"/>
        </w:rPr>
        <w:t> </w:t>
      </w:r>
      <w:r>
        <w:rPr>
          <w:spacing w:val="-1"/>
          <w:w w:val="95"/>
        </w:rPr>
        <w:t>the</w:t>
      </w:r>
      <w:r>
        <w:rPr>
          <w:spacing w:val="-8"/>
          <w:w w:val="95"/>
        </w:rPr>
        <w:t> </w:t>
      </w:r>
      <w:r>
        <w:rPr>
          <w:spacing w:val="-1"/>
          <w:w w:val="95"/>
        </w:rPr>
        <w:t>administration</w:t>
      </w:r>
      <w:r>
        <w:rPr>
          <w:spacing w:val="-6"/>
          <w:w w:val="95"/>
        </w:rPr>
        <w:t> </w:t>
      </w:r>
      <w:r>
        <w:rPr>
          <w:spacing w:val="-1"/>
          <w:w w:val="95"/>
        </w:rPr>
        <w:t>of</w:t>
      </w:r>
      <w:r>
        <w:rPr>
          <w:spacing w:val="-7"/>
          <w:w w:val="95"/>
        </w:rPr>
        <w:t> </w:t>
      </w:r>
      <w:r>
        <w:rPr>
          <w:spacing w:val="-1"/>
          <w:w w:val="95"/>
        </w:rPr>
        <w:t>the</w:t>
      </w:r>
      <w:r>
        <w:rPr>
          <w:spacing w:val="-6"/>
          <w:w w:val="95"/>
        </w:rPr>
        <w:t> </w:t>
      </w:r>
      <w:r>
        <w:rPr>
          <w:spacing w:val="-1"/>
          <w:w w:val="95"/>
        </w:rPr>
        <w:t>estate</w:t>
      </w:r>
      <w:r>
        <w:rPr>
          <w:spacing w:val="-6"/>
          <w:w w:val="95"/>
        </w:rPr>
        <w:t> </w:t>
      </w:r>
      <w:r>
        <w:rPr>
          <w:w w:val="95"/>
        </w:rPr>
        <w:t>is</w:t>
      </w:r>
      <w:r>
        <w:rPr>
          <w:spacing w:val="-7"/>
          <w:w w:val="95"/>
        </w:rPr>
        <w:t> </w:t>
      </w:r>
      <w:r>
        <w:rPr>
          <w:w w:val="95"/>
        </w:rPr>
        <w:t>complete</w:t>
      </w:r>
      <w:r>
        <w:rPr>
          <w:spacing w:val="-6"/>
          <w:w w:val="95"/>
        </w:rPr>
        <w:t> </w:t>
      </w:r>
      <w:r>
        <w:rPr>
          <w:w w:val="95"/>
        </w:rPr>
        <w:t>in</w:t>
      </w:r>
      <w:r>
        <w:rPr>
          <w:spacing w:val="-6"/>
          <w:w w:val="95"/>
        </w:rPr>
        <w:t> </w:t>
      </w:r>
      <w:r>
        <w:rPr>
          <w:w w:val="95"/>
        </w:rPr>
        <w:t>the</w:t>
      </w:r>
      <w:r>
        <w:rPr>
          <w:spacing w:val="-6"/>
          <w:w w:val="95"/>
        </w:rPr>
        <w:t> </w:t>
      </w:r>
      <w:r>
        <w:rPr>
          <w:w w:val="95"/>
        </w:rPr>
        <w:t>sense</w:t>
      </w:r>
      <w:r>
        <w:rPr>
          <w:spacing w:val="-6"/>
          <w:w w:val="95"/>
        </w:rPr>
        <w:t> </w:t>
      </w:r>
      <w:r>
        <w:rPr>
          <w:w w:val="95"/>
        </w:rPr>
        <w:t>that</w:t>
      </w:r>
      <w:r>
        <w:rPr>
          <w:spacing w:val="-6"/>
          <w:w w:val="95"/>
        </w:rPr>
        <w:t> </w:t>
      </w:r>
      <w:r>
        <w:rPr>
          <w:w w:val="95"/>
        </w:rPr>
        <w:t>the</w:t>
      </w:r>
      <w:r>
        <w:rPr>
          <w:spacing w:val="-6"/>
          <w:w w:val="95"/>
        </w:rPr>
        <w:t> </w:t>
      </w:r>
      <w:r>
        <w:rPr>
          <w:w w:val="95"/>
        </w:rPr>
        <w:t>personal</w:t>
      </w:r>
      <w:r>
        <w:rPr>
          <w:spacing w:val="-7"/>
          <w:w w:val="95"/>
        </w:rPr>
        <w:t> </w:t>
      </w:r>
      <w:r>
        <w:rPr>
          <w:w w:val="95"/>
        </w:rPr>
        <w:t>representatives</w:t>
      </w:r>
      <w:r>
        <w:rPr>
          <w:spacing w:val="-6"/>
          <w:w w:val="95"/>
        </w:rPr>
        <w:t> </w:t>
      </w:r>
      <w:r>
        <w:rPr>
          <w:w w:val="95"/>
        </w:rPr>
        <w:t>have</w:t>
      </w:r>
      <w:r>
        <w:rPr>
          <w:spacing w:val="-7"/>
          <w:w w:val="95"/>
        </w:rPr>
        <w:t> </w:t>
      </w:r>
      <w:r>
        <w:rPr>
          <w:w w:val="95"/>
        </w:rPr>
        <w:t>discharged</w:t>
      </w:r>
      <w:r>
        <w:rPr>
          <w:spacing w:val="-6"/>
          <w:w w:val="95"/>
        </w:rPr>
        <w:t> </w:t>
      </w:r>
      <w:r>
        <w:rPr>
          <w:w w:val="95"/>
        </w:rPr>
        <w:t>debts</w:t>
      </w:r>
      <w:r>
        <w:rPr>
          <w:spacing w:val="-7"/>
          <w:w w:val="95"/>
        </w:rPr>
        <w:t> </w:t>
      </w:r>
      <w:r>
        <w:rPr>
          <w:w w:val="95"/>
        </w:rPr>
        <w:t>and</w:t>
      </w:r>
      <w:r>
        <w:rPr>
          <w:spacing w:val="-7"/>
          <w:w w:val="95"/>
        </w:rPr>
        <w:t> </w:t>
      </w:r>
      <w:r>
        <w:rPr>
          <w:w w:val="95"/>
        </w:rPr>
        <w:t>distributed</w:t>
      </w:r>
      <w:r>
        <w:rPr>
          <w:spacing w:val="-6"/>
          <w:w w:val="95"/>
        </w:rPr>
        <w:t> </w:t>
      </w:r>
      <w:r>
        <w:rPr>
          <w:w w:val="95"/>
        </w:rPr>
        <w:t>the</w:t>
      </w:r>
      <w:r>
        <w:rPr>
          <w:spacing w:val="-6"/>
          <w:w w:val="95"/>
        </w:rPr>
        <w:t> </w:t>
      </w:r>
      <w:r>
        <w:rPr>
          <w:w w:val="95"/>
        </w:rPr>
        <w:t>estate</w:t>
      </w:r>
      <w:r>
        <w:rPr>
          <w:spacing w:val="-6"/>
          <w:w w:val="95"/>
        </w:rPr>
        <w:t> </w:t>
      </w:r>
      <w:r>
        <w:rPr>
          <w:w w:val="95"/>
        </w:rPr>
        <w:t>to</w:t>
      </w:r>
      <w:r>
        <w:rPr>
          <w:spacing w:val="-40"/>
          <w:w w:val="95"/>
        </w:rPr>
        <w:t> </w:t>
      </w:r>
      <w:r>
        <w:rPr>
          <w:w w:val="90"/>
        </w:rPr>
        <w:t>beneficiaries, the personal representatives then become trustees (</w:t>
      </w:r>
      <w:r>
        <w:rPr>
          <w:i/>
          <w:w w:val="90"/>
        </w:rPr>
        <w:t>Re Ponder </w:t>
      </w:r>
      <w:r>
        <w:rPr>
          <w:w w:val="90"/>
        </w:rPr>
        <w:t>(1921) 2 Ch 59, </w:t>
      </w:r>
      <w:r>
        <w:rPr>
          <w:i/>
          <w:w w:val="90"/>
        </w:rPr>
        <w:t>Re Yerburgh </w:t>
      </w:r>
      <w:r>
        <w:rPr>
          <w:w w:val="90"/>
        </w:rPr>
        <w:t>(1928) WN 208). This position</w:t>
      </w:r>
      <w:r>
        <w:rPr>
          <w:spacing w:val="1"/>
          <w:w w:val="90"/>
        </w:rPr>
        <w:t> </w:t>
      </w:r>
      <w:r>
        <w:rPr>
          <w:w w:val="95"/>
        </w:rPr>
        <w:t>contrasts with the decision of the Court of Appeal in </w:t>
      </w:r>
      <w:r>
        <w:rPr>
          <w:i/>
          <w:w w:val="95"/>
        </w:rPr>
        <w:t>Harvell vs. Forster </w:t>
      </w:r>
      <w:r>
        <w:rPr>
          <w:w w:val="95"/>
        </w:rPr>
        <w:t>(1954) 2QB 367, where the court took the view that personal</w:t>
      </w:r>
      <w:r>
        <w:rPr>
          <w:spacing w:val="1"/>
          <w:w w:val="95"/>
        </w:rPr>
        <w:t> </w:t>
      </w:r>
      <w:r>
        <w:rPr>
          <w:w w:val="90"/>
        </w:rPr>
        <w:t>representatives</w:t>
      </w:r>
      <w:r>
        <w:rPr>
          <w:spacing w:val="-1"/>
          <w:w w:val="90"/>
        </w:rPr>
        <w:t> </w:t>
      </w:r>
      <w:r>
        <w:rPr>
          <w:w w:val="90"/>
        </w:rPr>
        <w:t>do</w:t>
      </w:r>
      <w:r>
        <w:rPr>
          <w:spacing w:val="1"/>
          <w:w w:val="90"/>
        </w:rPr>
        <w:t> </w:t>
      </w:r>
      <w:r>
        <w:rPr>
          <w:w w:val="90"/>
        </w:rPr>
        <w:t>not</w:t>
      </w:r>
      <w:r>
        <w:rPr>
          <w:spacing w:val="1"/>
          <w:w w:val="90"/>
        </w:rPr>
        <w:t> </w:t>
      </w:r>
      <w:r>
        <w:rPr>
          <w:w w:val="90"/>
        </w:rPr>
        <w:t>become</w:t>
      </w:r>
      <w:r>
        <w:rPr>
          <w:spacing w:val="-1"/>
          <w:w w:val="90"/>
        </w:rPr>
        <w:t> </w:t>
      </w:r>
      <w:r>
        <w:rPr>
          <w:w w:val="90"/>
        </w:rPr>
        <w:t>trustees once</w:t>
      </w:r>
      <w:r>
        <w:rPr>
          <w:spacing w:val="-1"/>
          <w:w w:val="90"/>
        </w:rPr>
        <w:t> </w:t>
      </w:r>
      <w:r>
        <w:rPr>
          <w:w w:val="90"/>
        </w:rPr>
        <w:t>they</w:t>
      </w:r>
      <w:r>
        <w:rPr>
          <w:spacing w:val="-1"/>
          <w:w w:val="90"/>
        </w:rPr>
        <w:t> </w:t>
      </w:r>
      <w:r>
        <w:rPr>
          <w:w w:val="90"/>
        </w:rPr>
        <w:t>complete</w:t>
      </w:r>
      <w:r>
        <w:rPr>
          <w:spacing w:val="3"/>
          <w:w w:val="90"/>
        </w:rPr>
        <w:t> </w:t>
      </w:r>
      <w:r>
        <w:rPr>
          <w:w w:val="90"/>
        </w:rPr>
        <w:t>administration</w:t>
      </w:r>
      <w:r>
        <w:rPr>
          <w:spacing w:val="1"/>
          <w:w w:val="90"/>
        </w:rPr>
        <w:t> </w:t>
      </w:r>
      <w:r>
        <w:rPr>
          <w:w w:val="90"/>
        </w:rPr>
        <w:t>because they</w:t>
      </w:r>
      <w:r>
        <w:rPr>
          <w:spacing w:val="-1"/>
          <w:w w:val="90"/>
        </w:rPr>
        <w:t> </w:t>
      </w:r>
      <w:r>
        <w:rPr>
          <w:w w:val="90"/>
        </w:rPr>
        <w:t>are</w:t>
      </w:r>
      <w:r>
        <w:rPr>
          <w:spacing w:val="3"/>
          <w:w w:val="90"/>
        </w:rPr>
        <w:t> </w:t>
      </w:r>
      <w:r>
        <w:rPr>
          <w:w w:val="90"/>
        </w:rPr>
        <w:t>unable</w:t>
      </w:r>
      <w:r>
        <w:rPr>
          <w:spacing w:val="-1"/>
          <w:w w:val="90"/>
        </w:rPr>
        <w:t> </w:t>
      </w:r>
      <w:r>
        <w:rPr>
          <w:w w:val="90"/>
        </w:rPr>
        <w:t>to</w:t>
      </w:r>
      <w:r>
        <w:rPr>
          <w:spacing w:val="3"/>
          <w:w w:val="90"/>
        </w:rPr>
        <w:t> </w:t>
      </w:r>
      <w:r>
        <w:rPr>
          <w:w w:val="90"/>
        </w:rPr>
        <w:t>distribute</w:t>
      </w:r>
      <w:r>
        <w:rPr>
          <w:spacing w:val="-1"/>
          <w:w w:val="90"/>
        </w:rPr>
        <w:t> </w:t>
      </w:r>
      <w:r>
        <w:rPr>
          <w:w w:val="90"/>
        </w:rPr>
        <w:t>to</w:t>
      </w:r>
      <w:r>
        <w:rPr>
          <w:spacing w:val="-1"/>
          <w:w w:val="90"/>
        </w:rPr>
        <w:t> </w:t>
      </w:r>
      <w:r>
        <w:rPr>
          <w:w w:val="90"/>
        </w:rPr>
        <w:t>a minor.</w:t>
      </w:r>
    </w:p>
    <w:p>
      <w:pPr>
        <w:spacing w:after="0" w:line="360" w:lineRule="auto"/>
        <w:jc w:val="both"/>
        <w:sectPr>
          <w:pgSz w:w="12240" w:h="15840"/>
          <w:pgMar w:header="720" w:footer="1022" w:top="1320" w:bottom="1220" w:left="1340" w:right="1280"/>
        </w:sectPr>
      </w:pPr>
    </w:p>
    <w:p>
      <w:pPr>
        <w:pStyle w:val="BodyText"/>
        <w:spacing w:before="2"/>
        <w:rPr>
          <w:sz w:val="27"/>
        </w:rPr>
      </w:pPr>
    </w:p>
    <w:p>
      <w:pPr>
        <w:pStyle w:val="BodyText"/>
        <w:spacing w:line="360" w:lineRule="auto" w:before="79"/>
        <w:ind w:left="100" w:right="156"/>
        <w:jc w:val="both"/>
      </w:pPr>
      <w:r>
        <w:rPr>
          <w:w w:val="90"/>
        </w:rPr>
        <w:t>Where</w:t>
      </w:r>
      <w:r>
        <w:rPr>
          <w:spacing w:val="-4"/>
          <w:w w:val="90"/>
        </w:rPr>
        <w:t> </w:t>
      </w:r>
      <w:r>
        <w:rPr>
          <w:w w:val="90"/>
        </w:rPr>
        <w:t>no</w:t>
      </w:r>
      <w:r>
        <w:rPr>
          <w:spacing w:val="-1"/>
          <w:w w:val="90"/>
        </w:rPr>
        <w:t> </w:t>
      </w:r>
      <w:r>
        <w:rPr>
          <w:w w:val="90"/>
        </w:rPr>
        <w:t>trustees</w:t>
      </w:r>
      <w:r>
        <w:rPr>
          <w:spacing w:val="-4"/>
          <w:w w:val="90"/>
        </w:rPr>
        <w:t> </w:t>
      </w:r>
      <w:r>
        <w:rPr>
          <w:w w:val="90"/>
        </w:rPr>
        <w:t>are</w:t>
      </w:r>
      <w:r>
        <w:rPr>
          <w:spacing w:val="-4"/>
          <w:w w:val="90"/>
        </w:rPr>
        <w:t> </w:t>
      </w:r>
      <w:r>
        <w:rPr>
          <w:w w:val="90"/>
        </w:rPr>
        <w:t>appointed</w:t>
      </w:r>
      <w:r>
        <w:rPr>
          <w:spacing w:val="-3"/>
          <w:w w:val="90"/>
        </w:rPr>
        <w:t> </w:t>
      </w:r>
      <w:r>
        <w:rPr>
          <w:w w:val="90"/>
        </w:rPr>
        <w:t>by</w:t>
      </w:r>
      <w:r>
        <w:rPr>
          <w:spacing w:val="-1"/>
          <w:w w:val="90"/>
        </w:rPr>
        <w:t> </w:t>
      </w:r>
      <w:r>
        <w:rPr>
          <w:w w:val="90"/>
        </w:rPr>
        <w:t>will</w:t>
      </w:r>
      <w:r>
        <w:rPr>
          <w:spacing w:val="-4"/>
          <w:w w:val="90"/>
        </w:rPr>
        <w:t> </w:t>
      </w:r>
      <w:r>
        <w:rPr>
          <w:w w:val="90"/>
        </w:rPr>
        <w:t>but</w:t>
      </w:r>
      <w:r>
        <w:rPr>
          <w:spacing w:val="-2"/>
          <w:w w:val="90"/>
        </w:rPr>
        <w:t> </w:t>
      </w:r>
      <w:r>
        <w:rPr>
          <w:w w:val="90"/>
        </w:rPr>
        <w:t>a</w:t>
      </w:r>
      <w:r>
        <w:rPr>
          <w:spacing w:val="-1"/>
          <w:w w:val="90"/>
        </w:rPr>
        <w:t> </w:t>
      </w:r>
      <w:r>
        <w:rPr>
          <w:w w:val="90"/>
        </w:rPr>
        <w:t>trust</w:t>
      </w:r>
      <w:r>
        <w:rPr>
          <w:spacing w:val="-1"/>
          <w:w w:val="90"/>
        </w:rPr>
        <w:t> </w:t>
      </w:r>
      <w:r>
        <w:rPr>
          <w:w w:val="90"/>
        </w:rPr>
        <w:t>arises, it</w:t>
      </w:r>
      <w:r>
        <w:rPr>
          <w:spacing w:val="-3"/>
          <w:w w:val="90"/>
        </w:rPr>
        <w:t> </w:t>
      </w:r>
      <w:r>
        <w:rPr>
          <w:w w:val="90"/>
        </w:rPr>
        <w:t>was</w:t>
      </w:r>
      <w:r>
        <w:rPr>
          <w:spacing w:val="-1"/>
          <w:w w:val="90"/>
        </w:rPr>
        <w:t> </w:t>
      </w:r>
      <w:r>
        <w:rPr>
          <w:w w:val="90"/>
        </w:rPr>
        <w:t>suggested</w:t>
      </w:r>
      <w:r>
        <w:rPr>
          <w:spacing w:val="-4"/>
          <w:w w:val="90"/>
        </w:rPr>
        <w:t> </w:t>
      </w:r>
      <w:r>
        <w:rPr>
          <w:w w:val="90"/>
        </w:rPr>
        <w:t>in</w:t>
      </w:r>
      <w:r>
        <w:rPr>
          <w:spacing w:val="5"/>
          <w:w w:val="90"/>
        </w:rPr>
        <w:t> </w:t>
      </w:r>
      <w:r>
        <w:rPr>
          <w:i/>
          <w:w w:val="90"/>
        </w:rPr>
        <w:t>Grosvenor</w:t>
      </w:r>
      <w:r>
        <w:rPr>
          <w:i/>
          <w:spacing w:val="-2"/>
          <w:w w:val="90"/>
        </w:rPr>
        <w:t> </w:t>
      </w:r>
      <w:r>
        <w:rPr>
          <w:w w:val="90"/>
        </w:rPr>
        <w:t>(1926)</w:t>
      </w:r>
      <w:r>
        <w:rPr>
          <w:spacing w:val="-1"/>
          <w:w w:val="90"/>
        </w:rPr>
        <w:t> </w:t>
      </w:r>
      <w:r>
        <w:rPr>
          <w:w w:val="90"/>
        </w:rPr>
        <w:t>2</w:t>
      </w:r>
      <w:r>
        <w:rPr>
          <w:spacing w:val="-2"/>
          <w:w w:val="90"/>
        </w:rPr>
        <w:t> </w:t>
      </w:r>
      <w:r>
        <w:rPr>
          <w:w w:val="90"/>
        </w:rPr>
        <w:t>Ch</w:t>
      </w:r>
      <w:r>
        <w:rPr>
          <w:spacing w:val="-3"/>
          <w:w w:val="90"/>
        </w:rPr>
        <w:t> </w:t>
      </w:r>
      <w:r>
        <w:rPr>
          <w:w w:val="90"/>
        </w:rPr>
        <w:t>375</w:t>
      </w:r>
      <w:r>
        <w:rPr>
          <w:spacing w:val="-3"/>
          <w:w w:val="90"/>
        </w:rPr>
        <w:t> </w:t>
      </w:r>
      <w:r>
        <w:rPr>
          <w:w w:val="90"/>
        </w:rPr>
        <w:t>that in</w:t>
      </w:r>
      <w:r>
        <w:rPr>
          <w:spacing w:val="-3"/>
          <w:w w:val="90"/>
        </w:rPr>
        <w:t> </w:t>
      </w:r>
      <w:r>
        <w:rPr>
          <w:w w:val="90"/>
        </w:rPr>
        <w:t>the</w:t>
      </w:r>
      <w:r>
        <w:rPr>
          <w:spacing w:val="-4"/>
          <w:w w:val="90"/>
        </w:rPr>
        <w:t> </w:t>
      </w:r>
      <w:r>
        <w:rPr>
          <w:w w:val="90"/>
        </w:rPr>
        <w:t>case</w:t>
      </w:r>
      <w:r>
        <w:rPr>
          <w:spacing w:val="-4"/>
          <w:w w:val="90"/>
        </w:rPr>
        <w:t> </w:t>
      </w:r>
      <w:r>
        <w:rPr>
          <w:w w:val="90"/>
        </w:rPr>
        <w:t>of</w:t>
      </w:r>
      <w:r>
        <w:rPr>
          <w:spacing w:val="-2"/>
          <w:w w:val="90"/>
        </w:rPr>
        <w:t> </w:t>
      </w:r>
      <w:r>
        <w:rPr>
          <w:w w:val="90"/>
        </w:rPr>
        <w:t>a</w:t>
      </w:r>
      <w:r>
        <w:rPr>
          <w:spacing w:val="-3"/>
          <w:w w:val="90"/>
        </w:rPr>
        <w:t> </w:t>
      </w:r>
      <w:r>
        <w:rPr>
          <w:w w:val="90"/>
        </w:rPr>
        <w:t>specific</w:t>
      </w:r>
      <w:r>
        <w:rPr>
          <w:spacing w:val="-3"/>
          <w:w w:val="90"/>
        </w:rPr>
        <w:t> </w:t>
      </w:r>
      <w:r>
        <w:rPr>
          <w:w w:val="90"/>
        </w:rPr>
        <w:t>gift</w:t>
      </w:r>
      <w:r>
        <w:rPr>
          <w:spacing w:val="-2"/>
          <w:w w:val="90"/>
        </w:rPr>
        <w:t> </w:t>
      </w:r>
      <w:r>
        <w:rPr>
          <w:w w:val="90"/>
        </w:rPr>
        <w:t>where</w:t>
      </w:r>
      <w:r>
        <w:rPr>
          <w:spacing w:val="1"/>
          <w:w w:val="90"/>
        </w:rPr>
        <w:t> </w:t>
      </w:r>
      <w:r>
        <w:rPr>
          <w:w w:val="90"/>
        </w:rPr>
        <w:t>personal representatives have indicated by means of an assent that the subject matter of a specific gift is not required for the payment of debts,</w:t>
      </w:r>
      <w:r>
        <w:rPr>
          <w:spacing w:val="1"/>
          <w:w w:val="90"/>
        </w:rPr>
        <w:t> </w:t>
      </w:r>
      <w:r>
        <w:rPr>
          <w:w w:val="90"/>
        </w:rPr>
        <w:t>thereafter</w:t>
      </w:r>
      <w:r>
        <w:rPr>
          <w:spacing w:val="-6"/>
          <w:w w:val="90"/>
        </w:rPr>
        <w:t> </w:t>
      </w:r>
      <w:r>
        <w:rPr>
          <w:w w:val="90"/>
        </w:rPr>
        <w:t>the</w:t>
      </w:r>
      <w:r>
        <w:rPr>
          <w:spacing w:val="-5"/>
          <w:w w:val="90"/>
        </w:rPr>
        <w:t> </w:t>
      </w:r>
      <w:r>
        <w:rPr>
          <w:w w:val="90"/>
        </w:rPr>
        <w:t>asset</w:t>
      </w:r>
      <w:r>
        <w:rPr>
          <w:spacing w:val="-3"/>
          <w:w w:val="90"/>
        </w:rPr>
        <w:t> </w:t>
      </w:r>
      <w:r>
        <w:rPr>
          <w:w w:val="90"/>
        </w:rPr>
        <w:t>is</w:t>
      </w:r>
      <w:r>
        <w:rPr>
          <w:spacing w:val="-5"/>
          <w:w w:val="90"/>
        </w:rPr>
        <w:t> </w:t>
      </w:r>
      <w:r>
        <w:rPr>
          <w:w w:val="90"/>
        </w:rPr>
        <w:t>held</w:t>
      </w:r>
      <w:r>
        <w:rPr>
          <w:spacing w:val="-5"/>
          <w:w w:val="90"/>
        </w:rPr>
        <w:t> </w:t>
      </w:r>
      <w:r>
        <w:rPr>
          <w:w w:val="90"/>
        </w:rPr>
        <w:t>on</w:t>
      </w:r>
      <w:r>
        <w:rPr>
          <w:spacing w:val="-5"/>
          <w:w w:val="90"/>
        </w:rPr>
        <w:t> </w:t>
      </w:r>
      <w:r>
        <w:rPr>
          <w:w w:val="90"/>
        </w:rPr>
        <w:t>trust</w:t>
      </w:r>
      <w:r>
        <w:rPr>
          <w:spacing w:val="-4"/>
          <w:w w:val="90"/>
        </w:rPr>
        <w:t> </w:t>
      </w:r>
      <w:r>
        <w:rPr>
          <w:w w:val="90"/>
        </w:rPr>
        <w:t>for</w:t>
      </w:r>
      <w:r>
        <w:rPr>
          <w:spacing w:val="-5"/>
          <w:w w:val="90"/>
        </w:rPr>
        <w:t> </w:t>
      </w:r>
      <w:r>
        <w:rPr>
          <w:w w:val="90"/>
        </w:rPr>
        <w:t>the</w:t>
      </w:r>
      <w:r>
        <w:rPr>
          <w:spacing w:val="-7"/>
          <w:w w:val="90"/>
        </w:rPr>
        <w:t> </w:t>
      </w:r>
      <w:r>
        <w:rPr>
          <w:w w:val="90"/>
        </w:rPr>
        <w:t>beneficiary</w:t>
      </w:r>
      <w:r>
        <w:rPr>
          <w:spacing w:val="-6"/>
          <w:w w:val="90"/>
        </w:rPr>
        <w:t> </w:t>
      </w:r>
      <w:r>
        <w:rPr>
          <w:w w:val="90"/>
        </w:rPr>
        <w:t>of</w:t>
      </w:r>
      <w:r>
        <w:rPr>
          <w:spacing w:val="-7"/>
          <w:w w:val="90"/>
        </w:rPr>
        <w:t> </w:t>
      </w:r>
      <w:r>
        <w:rPr>
          <w:w w:val="90"/>
        </w:rPr>
        <w:t>the</w:t>
      </w:r>
      <w:r>
        <w:rPr>
          <w:spacing w:val="-6"/>
          <w:w w:val="90"/>
        </w:rPr>
        <w:t> </w:t>
      </w:r>
      <w:r>
        <w:rPr>
          <w:w w:val="90"/>
        </w:rPr>
        <w:t>specific</w:t>
      </w:r>
      <w:r>
        <w:rPr>
          <w:spacing w:val="-6"/>
          <w:w w:val="90"/>
        </w:rPr>
        <w:t> </w:t>
      </w:r>
      <w:r>
        <w:rPr>
          <w:w w:val="90"/>
        </w:rPr>
        <w:t>gift</w:t>
      </w:r>
      <w:r>
        <w:rPr>
          <w:spacing w:val="-3"/>
          <w:w w:val="90"/>
        </w:rPr>
        <w:t> </w:t>
      </w:r>
      <w:r>
        <w:rPr>
          <w:w w:val="90"/>
        </w:rPr>
        <w:t>until</w:t>
      </w:r>
      <w:r>
        <w:rPr>
          <w:spacing w:val="-6"/>
          <w:w w:val="90"/>
        </w:rPr>
        <w:t> </w:t>
      </w:r>
      <w:r>
        <w:rPr>
          <w:w w:val="90"/>
        </w:rPr>
        <w:t>the</w:t>
      </w:r>
      <w:r>
        <w:rPr>
          <w:spacing w:val="-7"/>
          <w:w w:val="90"/>
        </w:rPr>
        <w:t> </w:t>
      </w:r>
      <w:r>
        <w:rPr>
          <w:w w:val="90"/>
        </w:rPr>
        <w:t>legal</w:t>
      </w:r>
      <w:r>
        <w:rPr>
          <w:spacing w:val="-6"/>
          <w:w w:val="90"/>
        </w:rPr>
        <w:t> </w:t>
      </w:r>
      <w:r>
        <w:rPr>
          <w:w w:val="90"/>
        </w:rPr>
        <w:t>title</w:t>
      </w:r>
      <w:r>
        <w:rPr>
          <w:spacing w:val="-5"/>
          <w:w w:val="90"/>
        </w:rPr>
        <w:t> </w:t>
      </w:r>
      <w:r>
        <w:rPr>
          <w:w w:val="90"/>
        </w:rPr>
        <w:t>is</w:t>
      </w:r>
      <w:r>
        <w:rPr>
          <w:spacing w:val="-5"/>
          <w:w w:val="90"/>
        </w:rPr>
        <w:t> </w:t>
      </w:r>
      <w:r>
        <w:rPr>
          <w:w w:val="90"/>
        </w:rPr>
        <w:t>transferred</w:t>
      </w:r>
      <w:r>
        <w:rPr>
          <w:spacing w:val="-6"/>
          <w:w w:val="90"/>
        </w:rPr>
        <w:t> </w:t>
      </w:r>
      <w:r>
        <w:rPr>
          <w:w w:val="90"/>
        </w:rPr>
        <w:t>to</w:t>
      </w:r>
      <w:r>
        <w:rPr>
          <w:spacing w:val="-7"/>
          <w:w w:val="90"/>
        </w:rPr>
        <w:t> </w:t>
      </w:r>
      <w:r>
        <w:rPr>
          <w:w w:val="90"/>
        </w:rPr>
        <w:t>them.</w:t>
      </w:r>
      <w:r>
        <w:rPr>
          <w:spacing w:val="3"/>
          <w:w w:val="90"/>
        </w:rPr>
        <w:t> </w:t>
      </w:r>
      <w:r>
        <w:rPr>
          <w:w w:val="90"/>
        </w:rPr>
        <w:t>In</w:t>
      </w:r>
      <w:r>
        <w:rPr>
          <w:spacing w:val="-4"/>
          <w:w w:val="90"/>
        </w:rPr>
        <w:t> </w:t>
      </w:r>
      <w:r>
        <w:rPr>
          <w:i/>
          <w:w w:val="90"/>
        </w:rPr>
        <w:t>Harvell</w:t>
      </w:r>
      <w:r>
        <w:rPr>
          <w:i/>
          <w:spacing w:val="-6"/>
          <w:w w:val="90"/>
        </w:rPr>
        <w:t> </w:t>
      </w:r>
      <w:r>
        <w:rPr>
          <w:i/>
          <w:w w:val="90"/>
        </w:rPr>
        <w:t>vs.</w:t>
      </w:r>
      <w:r>
        <w:rPr>
          <w:i/>
          <w:spacing w:val="-3"/>
          <w:w w:val="90"/>
        </w:rPr>
        <w:t> </w:t>
      </w:r>
      <w:r>
        <w:rPr>
          <w:i/>
          <w:w w:val="90"/>
        </w:rPr>
        <w:t>Foster,</w:t>
      </w:r>
      <w:r>
        <w:rPr>
          <w:i/>
          <w:spacing w:val="-6"/>
          <w:w w:val="90"/>
        </w:rPr>
        <w:t> </w:t>
      </w:r>
      <w:r>
        <w:rPr>
          <w:w w:val="90"/>
        </w:rPr>
        <w:t>the</w:t>
      </w:r>
      <w:r>
        <w:rPr>
          <w:spacing w:val="-5"/>
          <w:w w:val="90"/>
        </w:rPr>
        <w:t> </w:t>
      </w:r>
      <w:r>
        <w:rPr>
          <w:w w:val="90"/>
        </w:rPr>
        <w:t>Court</w:t>
      </w:r>
      <w:r>
        <w:rPr>
          <w:spacing w:val="1"/>
          <w:w w:val="90"/>
        </w:rPr>
        <w:t> </w:t>
      </w:r>
      <w:r>
        <w:rPr>
          <w:spacing w:val="-1"/>
          <w:w w:val="95"/>
        </w:rPr>
        <w:t>of Appeal indicated that personal representatives </w:t>
      </w:r>
      <w:r>
        <w:rPr>
          <w:w w:val="95"/>
        </w:rPr>
        <w:t>remain liable in their capacity as personal representatives until the estate is vested in the</w:t>
      </w:r>
      <w:r>
        <w:rPr>
          <w:spacing w:val="-40"/>
          <w:w w:val="95"/>
        </w:rPr>
        <w:t> </w:t>
      </w:r>
      <w:r>
        <w:rPr>
          <w:w w:val="95"/>
        </w:rPr>
        <w:t>beneficiaries</w:t>
      </w:r>
      <w:r>
        <w:rPr>
          <w:spacing w:val="-9"/>
          <w:w w:val="95"/>
        </w:rPr>
        <w:t> </w:t>
      </w:r>
      <w:r>
        <w:rPr>
          <w:w w:val="95"/>
        </w:rPr>
        <w:t>entitled</w:t>
      </w:r>
      <w:r>
        <w:rPr>
          <w:spacing w:val="-8"/>
          <w:w w:val="95"/>
        </w:rPr>
        <w:t> </w:t>
      </w:r>
      <w:r>
        <w:rPr>
          <w:w w:val="95"/>
        </w:rPr>
        <w:t>to</w:t>
      </w:r>
      <w:r>
        <w:rPr>
          <w:spacing w:val="-8"/>
          <w:w w:val="95"/>
        </w:rPr>
        <w:t> </w:t>
      </w:r>
      <w:r>
        <w:rPr>
          <w:w w:val="95"/>
        </w:rPr>
        <w:t>it,</w:t>
      </w:r>
      <w:r>
        <w:rPr>
          <w:spacing w:val="-4"/>
          <w:w w:val="95"/>
        </w:rPr>
        <w:t> </w:t>
      </w:r>
      <w:r>
        <w:rPr>
          <w:w w:val="95"/>
        </w:rPr>
        <w:t>even</w:t>
      </w:r>
      <w:r>
        <w:rPr>
          <w:spacing w:val="-8"/>
          <w:w w:val="95"/>
        </w:rPr>
        <w:t> </w:t>
      </w:r>
      <w:r>
        <w:rPr>
          <w:w w:val="95"/>
        </w:rPr>
        <w:t>if</w:t>
      </w:r>
      <w:r>
        <w:rPr>
          <w:spacing w:val="-8"/>
          <w:w w:val="95"/>
        </w:rPr>
        <w:t> </w:t>
      </w:r>
      <w:r>
        <w:rPr>
          <w:w w:val="95"/>
        </w:rPr>
        <w:t>the</w:t>
      </w:r>
      <w:r>
        <w:rPr>
          <w:spacing w:val="-6"/>
          <w:w w:val="95"/>
        </w:rPr>
        <w:t> </w:t>
      </w:r>
      <w:r>
        <w:rPr>
          <w:w w:val="95"/>
        </w:rPr>
        <w:t>vesting</w:t>
      </w:r>
      <w:r>
        <w:rPr>
          <w:spacing w:val="-8"/>
          <w:w w:val="95"/>
        </w:rPr>
        <w:t> </w:t>
      </w:r>
      <w:r>
        <w:rPr>
          <w:w w:val="95"/>
        </w:rPr>
        <w:t>was</w:t>
      </w:r>
      <w:r>
        <w:rPr>
          <w:spacing w:val="-8"/>
          <w:w w:val="95"/>
        </w:rPr>
        <w:t> </w:t>
      </w:r>
      <w:r>
        <w:rPr>
          <w:w w:val="95"/>
        </w:rPr>
        <w:t>delayed</w:t>
      </w:r>
      <w:r>
        <w:rPr>
          <w:spacing w:val="-8"/>
          <w:w w:val="95"/>
        </w:rPr>
        <w:t> </w:t>
      </w:r>
      <w:r>
        <w:rPr>
          <w:w w:val="95"/>
        </w:rPr>
        <w:t>because</w:t>
      </w:r>
      <w:r>
        <w:rPr>
          <w:spacing w:val="-8"/>
          <w:w w:val="95"/>
        </w:rPr>
        <w:t> </w:t>
      </w:r>
      <w:r>
        <w:rPr>
          <w:w w:val="95"/>
        </w:rPr>
        <w:t>of</w:t>
      </w:r>
      <w:r>
        <w:rPr>
          <w:spacing w:val="-8"/>
          <w:w w:val="95"/>
        </w:rPr>
        <w:t> </w:t>
      </w:r>
      <w:r>
        <w:rPr>
          <w:w w:val="95"/>
        </w:rPr>
        <w:t>the</w:t>
      </w:r>
      <w:r>
        <w:rPr>
          <w:spacing w:val="-8"/>
          <w:w w:val="95"/>
        </w:rPr>
        <w:t> </w:t>
      </w:r>
      <w:r>
        <w:rPr>
          <w:w w:val="95"/>
        </w:rPr>
        <w:t>minority</w:t>
      </w:r>
      <w:r>
        <w:rPr>
          <w:spacing w:val="-7"/>
          <w:w w:val="95"/>
        </w:rPr>
        <w:t> </w:t>
      </w:r>
      <w:r>
        <w:rPr>
          <w:w w:val="95"/>
        </w:rPr>
        <w:t>of</w:t>
      </w:r>
      <w:r>
        <w:rPr>
          <w:spacing w:val="-8"/>
          <w:w w:val="95"/>
        </w:rPr>
        <w:t> </w:t>
      </w:r>
      <w:r>
        <w:rPr>
          <w:w w:val="95"/>
        </w:rPr>
        <w:t>the</w:t>
      </w:r>
      <w:r>
        <w:rPr>
          <w:spacing w:val="-3"/>
          <w:w w:val="95"/>
        </w:rPr>
        <w:t> </w:t>
      </w:r>
      <w:r>
        <w:rPr>
          <w:w w:val="95"/>
        </w:rPr>
        <w:t>beneficiary.</w:t>
      </w:r>
    </w:p>
    <w:p>
      <w:pPr>
        <w:pStyle w:val="BodyText"/>
        <w:spacing w:before="4"/>
        <w:rPr>
          <w:sz w:val="26"/>
        </w:rPr>
      </w:pPr>
    </w:p>
    <w:p>
      <w:pPr>
        <w:pStyle w:val="BodyText"/>
        <w:spacing w:line="360" w:lineRule="auto"/>
        <w:ind w:left="100" w:right="157"/>
        <w:jc w:val="both"/>
      </w:pPr>
      <w:r>
        <w:rPr>
          <w:w w:val="90"/>
        </w:rPr>
        <w:t>Where</w:t>
      </w:r>
      <w:r>
        <w:rPr>
          <w:spacing w:val="-6"/>
          <w:w w:val="90"/>
        </w:rPr>
        <w:t> </w:t>
      </w:r>
      <w:r>
        <w:rPr>
          <w:w w:val="90"/>
        </w:rPr>
        <w:t>the</w:t>
      </w:r>
      <w:r>
        <w:rPr>
          <w:spacing w:val="-6"/>
          <w:w w:val="90"/>
        </w:rPr>
        <w:t> </w:t>
      </w:r>
      <w:r>
        <w:rPr>
          <w:w w:val="90"/>
        </w:rPr>
        <w:t>personal</w:t>
      </w:r>
      <w:r>
        <w:rPr>
          <w:spacing w:val="-5"/>
          <w:w w:val="90"/>
        </w:rPr>
        <w:t> </w:t>
      </w:r>
      <w:r>
        <w:rPr>
          <w:w w:val="90"/>
        </w:rPr>
        <w:t>representatives</w:t>
      </w:r>
      <w:r>
        <w:rPr>
          <w:spacing w:val="-6"/>
          <w:w w:val="90"/>
        </w:rPr>
        <w:t> </w:t>
      </w:r>
      <w:r>
        <w:rPr>
          <w:w w:val="90"/>
        </w:rPr>
        <w:t>are</w:t>
      </w:r>
      <w:r>
        <w:rPr>
          <w:spacing w:val="-5"/>
          <w:w w:val="90"/>
        </w:rPr>
        <w:t> </w:t>
      </w:r>
      <w:r>
        <w:rPr>
          <w:w w:val="90"/>
        </w:rPr>
        <w:t>also</w:t>
      </w:r>
      <w:r>
        <w:rPr>
          <w:spacing w:val="-6"/>
          <w:w w:val="90"/>
        </w:rPr>
        <w:t> </w:t>
      </w:r>
      <w:r>
        <w:rPr>
          <w:w w:val="90"/>
        </w:rPr>
        <w:t>the</w:t>
      </w:r>
      <w:r>
        <w:rPr>
          <w:spacing w:val="-6"/>
          <w:w w:val="90"/>
        </w:rPr>
        <w:t> </w:t>
      </w:r>
      <w:r>
        <w:rPr>
          <w:w w:val="90"/>
        </w:rPr>
        <w:t>trustees</w:t>
      </w:r>
      <w:r>
        <w:rPr>
          <w:spacing w:val="-6"/>
          <w:w w:val="90"/>
        </w:rPr>
        <w:t> </w:t>
      </w:r>
      <w:r>
        <w:rPr>
          <w:w w:val="90"/>
        </w:rPr>
        <w:t>of</w:t>
      </w:r>
      <w:r>
        <w:rPr>
          <w:spacing w:val="-6"/>
          <w:w w:val="90"/>
        </w:rPr>
        <w:t> </w:t>
      </w:r>
      <w:r>
        <w:rPr>
          <w:w w:val="90"/>
        </w:rPr>
        <w:t>the</w:t>
      </w:r>
      <w:r>
        <w:rPr>
          <w:spacing w:val="-5"/>
          <w:w w:val="90"/>
        </w:rPr>
        <w:t> </w:t>
      </w:r>
      <w:r>
        <w:rPr>
          <w:w w:val="90"/>
        </w:rPr>
        <w:t>residuary</w:t>
      </w:r>
      <w:r>
        <w:rPr>
          <w:spacing w:val="-4"/>
          <w:w w:val="90"/>
        </w:rPr>
        <w:t> </w:t>
      </w:r>
      <w:r>
        <w:rPr>
          <w:w w:val="90"/>
        </w:rPr>
        <w:t>estate,</w:t>
      </w:r>
      <w:r>
        <w:rPr>
          <w:spacing w:val="-5"/>
          <w:w w:val="90"/>
        </w:rPr>
        <w:t> </w:t>
      </w:r>
      <w:r>
        <w:rPr>
          <w:w w:val="90"/>
        </w:rPr>
        <w:t>the</w:t>
      </w:r>
      <w:r>
        <w:rPr>
          <w:spacing w:val="-4"/>
          <w:w w:val="90"/>
        </w:rPr>
        <w:t> </w:t>
      </w:r>
      <w:r>
        <w:rPr>
          <w:w w:val="90"/>
        </w:rPr>
        <w:t>decision</w:t>
      </w:r>
      <w:r>
        <w:rPr>
          <w:spacing w:val="-6"/>
          <w:w w:val="90"/>
        </w:rPr>
        <w:t> </w:t>
      </w:r>
      <w:r>
        <w:rPr>
          <w:w w:val="90"/>
        </w:rPr>
        <w:t>in</w:t>
      </w:r>
      <w:r>
        <w:rPr>
          <w:spacing w:val="3"/>
          <w:w w:val="90"/>
        </w:rPr>
        <w:t> </w:t>
      </w:r>
      <w:r>
        <w:rPr>
          <w:i/>
          <w:w w:val="90"/>
        </w:rPr>
        <w:t>Re</w:t>
      </w:r>
      <w:r>
        <w:rPr>
          <w:i/>
          <w:spacing w:val="-5"/>
          <w:w w:val="90"/>
        </w:rPr>
        <w:t> </w:t>
      </w:r>
      <w:r>
        <w:rPr>
          <w:i/>
          <w:w w:val="90"/>
        </w:rPr>
        <w:t>Cockburn‟s</w:t>
      </w:r>
      <w:r>
        <w:rPr>
          <w:i/>
          <w:spacing w:val="-5"/>
          <w:w w:val="90"/>
        </w:rPr>
        <w:t> </w:t>
      </w:r>
      <w:r>
        <w:rPr>
          <w:i/>
          <w:w w:val="90"/>
        </w:rPr>
        <w:t>Trusts</w:t>
      </w:r>
      <w:r>
        <w:rPr>
          <w:i/>
          <w:spacing w:val="-3"/>
          <w:w w:val="90"/>
        </w:rPr>
        <w:t> </w:t>
      </w:r>
      <w:r>
        <w:rPr>
          <w:w w:val="90"/>
        </w:rPr>
        <w:t>(1957)</w:t>
      </w:r>
      <w:r>
        <w:rPr>
          <w:spacing w:val="-6"/>
          <w:w w:val="90"/>
        </w:rPr>
        <w:t> </w:t>
      </w:r>
      <w:r>
        <w:rPr>
          <w:w w:val="90"/>
        </w:rPr>
        <w:t>Ch</w:t>
      </w:r>
      <w:r>
        <w:rPr>
          <w:spacing w:val="-5"/>
          <w:w w:val="90"/>
        </w:rPr>
        <w:t> </w:t>
      </w:r>
      <w:r>
        <w:rPr>
          <w:w w:val="90"/>
        </w:rPr>
        <w:t>438</w:t>
      </w:r>
      <w:r>
        <w:rPr>
          <w:spacing w:val="-4"/>
          <w:w w:val="90"/>
        </w:rPr>
        <w:t> </w:t>
      </w:r>
      <w:r>
        <w:rPr>
          <w:w w:val="90"/>
        </w:rPr>
        <w:t>suggests</w:t>
      </w:r>
      <w:r>
        <w:rPr>
          <w:spacing w:val="-6"/>
          <w:w w:val="90"/>
        </w:rPr>
        <w:t> </w:t>
      </w:r>
      <w:r>
        <w:rPr>
          <w:w w:val="90"/>
        </w:rPr>
        <w:t>that</w:t>
      </w:r>
      <w:r>
        <w:rPr>
          <w:spacing w:val="1"/>
          <w:w w:val="90"/>
        </w:rPr>
        <w:t> </w:t>
      </w:r>
      <w:r>
        <w:rPr>
          <w:w w:val="90"/>
        </w:rPr>
        <w:t>as soon as the debts and other liabilities have been discharged and the residue of the estate is ascertained, the personal representatives start to</w:t>
      </w:r>
      <w:r>
        <w:rPr>
          <w:spacing w:val="1"/>
          <w:w w:val="90"/>
        </w:rPr>
        <w:t> </w:t>
      </w:r>
      <w:r>
        <w:rPr>
          <w:spacing w:val="-1"/>
          <w:w w:val="95"/>
        </w:rPr>
        <w:t>hold the property in their capacity as trustee. In </w:t>
      </w:r>
      <w:r>
        <w:rPr>
          <w:i/>
          <w:spacing w:val="-1"/>
          <w:w w:val="95"/>
        </w:rPr>
        <w:t>Attenborough vs. Solomon </w:t>
      </w:r>
      <w:r>
        <w:rPr>
          <w:spacing w:val="-1"/>
          <w:w w:val="95"/>
        </w:rPr>
        <w:t>(1913) AC </w:t>
      </w:r>
      <w:r>
        <w:rPr>
          <w:w w:val="95"/>
        </w:rPr>
        <w:t>76 it was stated that the change does not take place</w:t>
      </w:r>
      <w:r>
        <w:rPr>
          <w:spacing w:val="1"/>
          <w:w w:val="95"/>
        </w:rPr>
        <w:t> </w:t>
      </w:r>
      <w:r>
        <w:rPr>
          <w:w w:val="90"/>
        </w:rPr>
        <w:t>automatically, but only when personal representatives have assented the property to the themselves in their capacity as trustees, complying with</w:t>
      </w:r>
      <w:r>
        <w:rPr>
          <w:spacing w:val="1"/>
          <w:w w:val="90"/>
        </w:rPr>
        <w:t> </w:t>
      </w:r>
      <w:r>
        <w:rPr>
          <w:spacing w:val="-1"/>
          <w:w w:val="95"/>
        </w:rPr>
        <w:t>the</w:t>
      </w:r>
      <w:r>
        <w:rPr>
          <w:spacing w:val="-8"/>
          <w:w w:val="95"/>
        </w:rPr>
        <w:t> </w:t>
      </w:r>
      <w:r>
        <w:rPr>
          <w:spacing w:val="-1"/>
          <w:w w:val="95"/>
        </w:rPr>
        <w:t>necessary</w:t>
      </w:r>
      <w:r>
        <w:rPr>
          <w:spacing w:val="-6"/>
          <w:w w:val="95"/>
        </w:rPr>
        <w:t> </w:t>
      </w:r>
      <w:r>
        <w:rPr>
          <w:spacing w:val="-1"/>
          <w:w w:val="95"/>
        </w:rPr>
        <w:t>formalities.Where</w:t>
      </w:r>
      <w:r>
        <w:rPr>
          <w:spacing w:val="-8"/>
          <w:w w:val="95"/>
        </w:rPr>
        <w:t> </w:t>
      </w:r>
      <w:r>
        <w:rPr>
          <w:spacing w:val="-1"/>
          <w:w w:val="95"/>
        </w:rPr>
        <w:t>the</w:t>
      </w:r>
      <w:r>
        <w:rPr>
          <w:spacing w:val="-6"/>
          <w:w w:val="95"/>
        </w:rPr>
        <w:t> </w:t>
      </w:r>
      <w:r>
        <w:rPr>
          <w:spacing w:val="-1"/>
          <w:w w:val="95"/>
        </w:rPr>
        <w:t>will</w:t>
      </w:r>
      <w:r>
        <w:rPr>
          <w:spacing w:val="-7"/>
          <w:w w:val="95"/>
        </w:rPr>
        <w:t> </w:t>
      </w:r>
      <w:r>
        <w:rPr>
          <w:spacing w:val="-1"/>
          <w:w w:val="95"/>
        </w:rPr>
        <w:t>appoints</w:t>
      </w:r>
      <w:r>
        <w:rPr>
          <w:spacing w:val="-8"/>
          <w:w w:val="95"/>
        </w:rPr>
        <w:t> </w:t>
      </w:r>
      <w:r>
        <w:rPr>
          <w:spacing w:val="-1"/>
          <w:w w:val="95"/>
        </w:rPr>
        <w:t>trustees</w:t>
      </w:r>
      <w:r>
        <w:rPr>
          <w:spacing w:val="-6"/>
          <w:w w:val="95"/>
        </w:rPr>
        <w:t> </w:t>
      </w:r>
      <w:r>
        <w:rPr>
          <w:spacing w:val="-1"/>
          <w:w w:val="95"/>
        </w:rPr>
        <w:t>but</w:t>
      </w:r>
      <w:r>
        <w:rPr>
          <w:spacing w:val="-7"/>
          <w:w w:val="95"/>
        </w:rPr>
        <w:t> </w:t>
      </w:r>
      <w:r>
        <w:rPr>
          <w:spacing w:val="-1"/>
          <w:w w:val="95"/>
        </w:rPr>
        <w:t>these</w:t>
      </w:r>
      <w:r>
        <w:rPr>
          <w:spacing w:val="-7"/>
          <w:w w:val="95"/>
        </w:rPr>
        <w:t> </w:t>
      </w:r>
      <w:r>
        <w:rPr>
          <w:spacing w:val="-1"/>
          <w:w w:val="95"/>
        </w:rPr>
        <w:t>are</w:t>
      </w:r>
      <w:r>
        <w:rPr>
          <w:spacing w:val="-4"/>
          <w:w w:val="95"/>
        </w:rPr>
        <w:t> </w:t>
      </w:r>
      <w:r>
        <w:rPr>
          <w:spacing w:val="-1"/>
          <w:w w:val="95"/>
        </w:rPr>
        <w:t>not</w:t>
      </w:r>
      <w:r>
        <w:rPr>
          <w:spacing w:val="-7"/>
          <w:w w:val="95"/>
        </w:rPr>
        <w:t> </w:t>
      </w:r>
      <w:r>
        <w:rPr>
          <w:spacing w:val="-1"/>
          <w:w w:val="95"/>
        </w:rPr>
        <w:t>the</w:t>
      </w:r>
      <w:r>
        <w:rPr>
          <w:spacing w:val="-6"/>
          <w:w w:val="95"/>
        </w:rPr>
        <w:t> </w:t>
      </w:r>
      <w:r>
        <w:rPr>
          <w:spacing w:val="-1"/>
          <w:w w:val="95"/>
        </w:rPr>
        <w:t>personal</w:t>
      </w:r>
      <w:r>
        <w:rPr>
          <w:spacing w:val="-8"/>
          <w:w w:val="95"/>
        </w:rPr>
        <w:t> </w:t>
      </w:r>
      <w:r>
        <w:rPr>
          <w:w w:val="95"/>
        </w:rPr>
        <w:t>representatives,</w:t>
      </w:r>
      <w:r>
        <w:rPr>
          <w:spacing w:val="-7"/>
          <w:w w:val="95"/>
        </w:rPr>
        <w:t> </w:t>
      </w:r>
      <w:r>
        <w:rPr>
          <w:w w:val="95"/>
        </w:rPr>
        <w:t>the</w:t>
      </w:r>
      <w:r>
        <w:rPr>
          <w:spacing w:val="-6"/>
          <w:w w:val="95"/>
        </w:rPr>
        <w:t> </w:t>
      </w:r>
      <w:r>
        <w:rPr>
          <w:w w:val="95"/>
        </w:rPr>
        <w:t>personal</w:t>
      </w:r>
      <w:r>
        <w:rPr>
          <w:spacing w:val="-7"/>
          <w:w w:val="95"/>
        </w:rPr>
        <w:t> </w:t>
      </w:r>
      <w:r>
        <w:rPr>
          <w:w w:val="95"/>
        </w:rPr>
        <w:t>representatives</w:t>
      </w:r>
      <w:r>
        <w:rPr>
          <w:spacing w:val="-6"/>
          <w:w w:val="95"/>
        </w:rPr>
        <w:t> </w:t>
      </w:r>
      <w:r>
        <w:rPr>
          <w:w w:val="95"/>
        </w:rPr>
        <w:t>do</w:t>
      </w:r>
      <w:r>
        <w:rPr>
          <w:spacing w:val="-6"/>
          <w:w w:val="95"/>
        </w:rPr>
        <w:t> </w:t>
      </w:r>
      <w:r>
        <w:rPr>
          <w:w w:val="95"/>
        </w:rPr>
        <w:t>not</w:t>
      </w:r>
      <w:r>
        <w:rPr>
          <w:spacing w:val="1"/>
          <w:w w:val="95"/>
        </w:rPr>
        <w:t> </w:t>
      </w:r>
      <w:r>
        <w:rPr>
          <w:w w:val="90"/>
        </w:rPr>
        <w:t>become trustees at any stage. In the circumstances, the personal representatives will be under an obligation to transfer the</w:t>
      </w:r>
      <w:r>
        <w:rPr>
          <w:spacing w:val="1"/>
          <w:w w:val="90"/>
        </w:rPr>
        <w:t> </w:t>
      </w:r>
      <w:r>
        <w:rPr>
          <w:w w:val="90"/>
        </w:rPr>
        <w:t>assets that form part</w:t>
      </w:r>
      <w:r>
        <w:rPr>
          <w:spacing w:val="1"/>
          <w:w w:val="90"/>
        </w:rPr>
        <w:t> </w:t>
      </w:r>
      <w:r>
        <w:rPr/>
        <w:t>of</w:t>
      </w:r>
      <w:r>
        <w:rPr>
          <w:spacing w:val="-10"/>
        </w:rPr>
        <w:t> </w:t>
      </w:r>
      <w:r>
        <w:rPr/>
        <w:t>the</w:t>
      </w:r>
      <w:r>
        <w:rPr>
          <w:spacing w:val="-9"/>
        </w:rPr>
        <w:t> </w:t>
      </w:r>
      <w:r>
        <w:rPr/>
        <w:t>trust</w:t>
      </w:r>
      <w:r>
        <w:rPr>
          <w:spacing w:val="-9"/>
        </w:rPr>
        <w:t> </w:t>
      </w:r>
      <w:r>
        <w:rPr/>
        <w:t>to</w:t>
      </w:r>
      <w:r>
        <w:rPr>
          <w:spacing w:val="-9"/>
        </w:rPr>
        <w:t> </w:t>
      </w:r>
      <w:r>
        <w:rPr/>
        <w:t>the</w:t>
      </w:r>
      <w:r>
        <w:rPr>
          <w:spacing w:val="-9"/>
        </w:rPr>
        <w:t> </w:t>
      </w:r>
      <w:r>
        <w:rPr/>
        <w:t>trustees</w:t>
      </w:r>
      <w:r>
        <w:rPr>
          <w:spacing w:val="-10"/>
        </w:rPr>
        <w:t> </w:t>
      </w:r>
      <w:r>
        <w:rPr/>
        <w:t>as</w:t>
      </w:r>
      <w:r>
        <w:rPr>
          <w:spacing w:val="-9"/>
        </w:rPr>
        <w:t> </w:t>
      </w:r>
      <w:r>
        <w:rPr/>
        <w:t>part</w:t>
      </w:r>
      <w:r>
        <w:rPr>
          <w:spacing w:val="-8"/>
        </w:rPr>
        <w:t> </w:t>
      </w:r>
      <w:r>
        <w:rPr/>
        <w:t>of</w:t>
      </w:r>
      <w:r>
        <w:rPr>
          <w:spacing w:val="-10"/>
        </w:rPr>
        <w:t> </w:t>
      </w:r>
      <w:r>
        <w:rPr/>
        <w:t>the</w:t>
      </w:r>
      <w:r>
        <w:rPr>
          <w:spacing w:val="-9"/>
        </w:rPr>
        <w:t> </w:t>
      </w:r>
      <w:r>
        <w:rPr/>
        <w:t>process</w:t>
      </w:r>
      <w:r>
        <w:rPr>
          <w:spacing w:val="-10"/>
        </w:rPr>
        <w:t> </w:t>
      </w:r>
      <w:r>
        <w:rPr/>
        <w:t>of</w:t>
      </w:r>
      <w:r>
        <w:rPr>
          <w:spacing w:val="-9"/>
        </w:rPr>
        <w:t> </w:t>
      </w:r>
      <w:r>
        <w:rPr/>
        <w:t>administering</w:t>
      </w:r>
      <w:r>
        <w:rPr>
          <w:spacing w:val="-10"/>
        </w:rPr>
        <w:t> </w:t>
      </w:r>
      <w:r>
        <w:rPr/>
        <w:t>the</w:t>
      </w:r>
      <w:r>
        <w:rPr>
          <w:spacing w:val="-6"/>
        </w:rPr>
        <w:t> </w:t>
      </w:r>
      <w:r>
        <w:rPr/>
        <w:t>estate.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0"/>
        </w:rPr>
      </w:pPr>
    </w:p>
    <w:p>
      <w:pPr>
        <w:spacing w:after="0"/>
        <w:rPr>
          <w:sz w:val="20"/>
        </w:rPr>
        <w:sectPr>
          <w:pgSz w:w="12240" w:h="15840"/>
          <w:pgMar w:header="720" w:footer="1022" w:top="1320" w:bottom="1220" w:left="1340" w:right="1280"/>
        </w:sectPr>
      </w:pPr>
    </w:p>
    <w:p>
      <w:pPr>
        <w:pStyle w:val="BodyText"/>
        <w:rPr>
          <w:sz w:val="20"/>
        </w:rPr>
      </w:pPr>
    </w:p>
    <w:p>
      <w:pPr>
        <w:pStyle w:val="BodyText"/>
        <w:rPr>
          <w:sz w:val="20"/>
        </w:rPr>
      </w:pPr>
    </w:p>
    <w:p>
      <w:pPr>
        <w:pStyle w:val="BodyText"/>
        <w:spacing w:before="9"/>
        <w:rPr>
          <w:sz w:val="20"/>
        </w:rPr>
      </w:pPr>
    </w:p>
    <w:p>
      <w:pPr>
        <w:pStyle w:val="Heading1"/>
        <w:numPr>
          <w:ilvl w:val="1"/>
          <w:numId w:val="67"/>
        </w:numPr>
        <w:tabs>
          <w:tab w:pos="434" w:val="left" w:leader="none"/>
        </w:tabs>
        <w:spacing w:line="240" w:lineRule="auto" w:before="0" w:after="0"/>
        <w:ind w:left="433" w:right="0" w:hanging="334"/>
        <w:jc w:val="left"/>
      </w:pPr>
      <w:r>
        <w:rPr/>
        <w:t>Introduction</w:t>
      </w:r>
    </w:p>
    <w:p>
      <w:pPr>
        <w:spacing w:before="80"/>
        <w:ind w:left="1469" w:right="0" w:firstLine="0"/>
        <w:jc w:val="left"/>
        <w:rPr>
          <w:b/>
          <w:sz w:val="18"/>
        </w:rPr>
      </w:pPr>
      <w:r>
        <w:rPr/>
        <w:br w:type="column"/>
      </w:r>
      <w:r>
        <w:rPr>
          <w:b/>
          <w:w w:val="85"/>
          <w:sz w:val="18"/>
        </w:rPr>
        <w:t>CHAPTER</w:t>
      </w:r>
      <w:r>
        <w:rPr>
          <w:b/>
          <w:spacing w:val="27"/>
          <w:w w:val="85"/>
          <w:sz w:val="18"/>
        </w:rPr>
        <w:t> </w:t>
      </w:r>
      <w:r>
        <w:rPr>
          <w:b/>
          <w:w w:val="85"/>
          <w:sz w:val="18"/>
        </w:rPr>
        <w:t>EIGHTEEN</w:t>
      </w:r>
    </w:p>
    <w:p>
      <w:pPr>
        <w:pStyle w:val="Heading1"/>
        <w:numPr>
          <w:ilvl w:val="0"/>
          <w:numId w:val="68"/>
        </w:numPr>
        <w:tabs>
          <w:tab w:pos="350" w:val="left" w:leader="none"/>
        </w:tabs>
        <w:spacing w:line="240" w:lineRule="auto" w:before="102" w:after="0"/>
        <w:ind w:left="349" w:right="0" w:hanging="250"/>
        <w:jc w:val="left"/>
      </w:pPr>
      <w:r>
        <w:rPr>
          <w:w w:val="85"/>
        </w:rPr>
        <w:t>REMEDIES</w:t>
      </w:r>
      <w:r>
        <w:rPr>
          <w:spacing w:val="16"/>
          <w:w w:val="85"/>
        </w:rPr>
        <w:t> </w:t>
      </w:r>
      <w:r>
        <w:rPr>
          <w:w w:val="85"/>
        </w:rPr>
        <w:t>OF</w:t>
      </w:r>
      <w:r>
        <w:rPr>
          <w:spacing w:val="20"/>
          <w:w w:val="85"/>
        </w:rPr>
        <w:t> </w:t>
      </w:r>
      <w:r>
        <w:rPr>
          <w:w w:val="85"/>
        </w:rPr>
        <w:t>THE</w:t>
      </w:r>
      <w:r>
        <w:rPr>
          <w:spacing w:val="18"/>
          <w:w w:val="85"/>
        </w:rPr>
        <w:t> </w:t>
      </w:r>
      <w:r>
        <w:rPr>
          <w:w w:val="85"/>
        </w:rPr>
        <w:t>BENEFICIARIES</w:t>
      </w:r>
      <w:r>
        <w:rPr>
          <w:spacing w:val="16"/>
          <w:w w:val="85"/>
        </w:rPr>
        <w:t> </w:t>
      </w:r>
      <w:r>
        <w:rPr>
          <w:w w:val="85"/>
        </w:rPr>
        <w:t>AND</w:t>
      </w:r>
      <w:r>
        <w:rPr>
          <w:spacing w:val="20"/>
          <w:w w:val="85"/>
        </w:rPr>
        <w:t> </w:t>
      </w:r>
      <w:r>
        <w:rPr>
          <w:w w:val="85"/>
        </w:rPr>
        <w:t>CREDITORS</w:t>
      </w:r>
    </w:p>
    <w:p>
      <w:pPr>
        <w:spacing w:after="0" w:line="240" w:lineRule="auto"/>
        <w:jc w:val="left"/>
        <w:sectPr>
          <w:type w:val="continuous"/>
          <w:pgSz w:w="12240" w:h="15840"/>
          <w:pgMar w:top="1320" w:bottom="1220" w:left="1340" w:right="1280"/>
          <w:cols w:num="2" w:equalWidth="0">
            <w:col w:w="1475" w:space="1016"/>
            <w:col w:w="7129"/>
          </w:cols>
        </w:sectPr>
      </w:pPr>
    </w:p>
    <w:p>
      <w:pPr>
        <w:pStyle w:val="BodyText"/>
        <w:spacing w:line="360" w:lineRule="auto" w:before="103"/>
        <w:ind w:left="100" w:right="157"/>
        <w:jc w:val="both"/>
      </w:pPr>
      <w:r>
        <w:rPr>
          <w:w w:val="90"/>
        </w:rPr>
        <w:t>Sometimes things go wrong with administration. When this happens the beneficiaries and creditors look up to the personal representatives for a</w:t>
      </w:r>
      <w:r>
        <w:rPr>
          <w:spacing w:val="1"/>
          <w:w w:val="90"/>
        </w:rPr>
        <w:t> </w:t>
      </w:r>
      <w:r>
        <w:rPr>
          <w:w w:val="90"/>
        </w:rPr>
        <w:t>remedy. The law provides avenues for remedies for beneficiaries and creditors who are aggrieved by the conduct of personal representatives (</w:t>
      </w:r>
      <w:r>
        <w:rPr>
          <w:i/>
          <w:w w:val="90"/>
        </w:rPr>
        <w:t>In</w:t>
      </w:r>
      <w:r>
        <w:rPr>
          <w:i/>
          <w:spacing w:val="-38"/>
          <w:w w:val="90"/>
        </w:rPr>
        <w:t> </w:t>
      </w:r>
      <w:r>
        <w:rPr>
          <w:i/>
          <w:w w:val="90"/>
        </w:rPr>
        <w:t>the</w:t>
      </w:r>
      <w:r>
        <w:rPr>
          <w:i/>
          <w:spacing w:val="-7"/>
          <w:w w:val="90"/>
        </w:rPr>
        <w:t> </w:t>
      </w:r>
      <w:r>
        <w:rPr>
          <w:i/>
          <w:w w:val="90"/>
        </w:rPr>
        <w:t>Matter</w:t>
      </w:r>
      <w:r>
        <w:rPr>
          <w:i/>
          <w:spacing w:val="-5"/>
          <w:w w:val="90"/>
        </w:rPr>
        <w:t> </w:t>
      </w:r>
      <w:r>
        <w:rPr>
          <w:i/>
          <w:w w:val="90"/>
        </w:rPr>
        <w:t>of</w:t>
      </w:r>
      <w:r>
        <w:rPr>
          <w:i/>
          <w:spacing w:val="-6"/>
          <w:w w:val="90"/>
        </w:rPr>
        <w:t> </w:t>
      </w:r>
      <w:r>
        <w:rPr>
          <w:i/>
          <w:w w:val="90"/>
        </w:rPr>
        <w:t>the</w:t>
      </w:r>
      <w:r>
        <w:rPr>
          <w:i/>
          <w:spacing w:val="-7"/>
          <w:w w:val="90"/>
        </w:rPr>
        <w:t> </w:t>
      </w:r>
      <w:r>
        <w:rPr>
          <w:i/>
          <w:w w:val="90"/>
        </w:rPr>
        <w:t>Estate</w:t>
      </w:r>
      <w:r>
        <w:rPr>
          <w:i/>
          <w:spacing w:val="-6"/>
          <w:w w:val="90"/>
        </w:rPr>
        <w:t> </w:t>
      </w:r>
      <w:r>
        <w:rPr>
          <w:i/>
          <w:w w:val="90"/>
        </w:rPr>
        <w:t>of</w:t>
      </w:r>
      <w:r>
        <w:rPr>
          <w:i/>
          <w:spacing w:val="-5"/>
          <w:w w:val="90"/>
        </w:rPr>
        <w:t> </w:t>
      </w:r>
      <w:r>
        <w:rPr>
          <w:i/>
          <w:w w:val="90"/>
        </w:rPr>
        <w:t>the</w:t>
      </w:r>
      <w:r>
        <w:rPr>
          <w:i/>
          <w:spacing w:val="-7"/>
          <w:w w:val="90"/>
        </w:rPr>
        <w:t> </w:t>
      </w:r>
      <w:r>
        <w:rPr>
          <w:i/>
          <w:w w:val="90"/>
        </w:rPr>
        <w:t>late</w:t>
      </w:r>
      <w:r>
        <w:rPr>
          <w:i/>
          <w:spacing w:val="-6"/>
          <w:w w:val="90"/>
        </w:rPr>
        <w:t> </w:t>
      </w:r>
      <w:r>
        <w:rPr>
          <w:i/>
          <w:w w:val="90"/>
        </w:rPr>
        <w:t>James</w:t>
      </w:r>
      <w:r>
        <w:rPr>
          <w:i/>
          <w:spacing w:val="-6"/>
          <w:w w:val="90"/>
        </w:rPr>
        <w:t> </w:t>
      </w:r>
      <w:r>
        <w:rPr>
          <w:i/>
          <w:w w:val="90"/>
        </w:rPr>
        <w:t>Shiraku</w:t>
      </w:r>
      <w:r>
        <w:rPr>
          <w:i/>
          <w:spacing w:val="-5"/>
          <w:w w:val="90"/>
        </w:rPr>
        <w:t> </w:t>
      </w:r>
      <w:r>
        <w:rPr>
          <w:i/>
          <w:w w:val="90"/>
        </w:rPr>
        <w:t>Inyundo</w:t>
      </w:r>
      <w:r>
        <w:rPr>
          <w:i/>
          <w:spacing w:val="-7"/>
          <w:w w:val="90"/>
        </w:rPr>
        <w:t> </w:t>
      </w:r>
      <w:r>
        <w:rPr>
          <w:i/>
          <w:w w:val="90"/>
        </w:rPr>
        <w:t>(deceased)</w:t>
      </w:r>
      <w:r>
        <w:rPr>
          <w:i/>
          <w:spacing w:val="-3"/>
          <w:w w:val="90"/>
        </w:rPr>
        <w:t> </w:t>
      </w:r>
      <w:r>
        <w:rPr>
          <w:w w:val="90"/>
        </w:rPr>
        <w:t>Nbi</w:t>
      </w:r>
      <w:r>
        <w:rPr>
          <w:spacing w:val="-6"/>
          <w:w w:val="90"/>
        </w:rPr>
        <w:t> </w:t>
      </w:r>
      <w:r>
        <w:rPr>
          <w:w w:val="90"/>
        </w:rPr>
        <w:t>HCP&amp;A</w:t>
      </w:r>
      <w:r>
        <w:rPr>
          <w:spacing w:val="-5"/>
          <w:w w:val="90"/>
        </w:rPr>
        <w:t> </w:t>
      </w:r>
      <w:r>
        <w:rPr>
          <w:w w:val="90"/>
        </w:rPr>
        <w:t>No.</w:t>
      </w:r>
      <w:r>
        <w:rPr>
          <w:spacing w:val="-6"/>
          <w:w w:val="90"/>
        </w:rPr>
        <w:t> </w:t>
      </w:r>
      <w:r>
        <w:rPr>
          <w:w w:val="90"/>
        </w:rPr>
        <w:t>920</w:t>
      </w:r>
      <w:r>
        <w:rPr>
          <w:spacing w:val="-7"/>
          <w:w w:val="90"/>
        </w:rPr>
        <w:t> </w:t>
      </w:r>
      <w:r>
        <w:rPr>
          <w:w w:val="90"/>
        </w:rPr>
        <w:t>of</w:t>
      </w:r>
      <w:r>
        <w:rPr>
          <w:spacing w:val="-7"/>
          <w:w w:val="90"/>
        </w:rPr>
        <w:t> </w:t>
      </w:r>
      <w:r>
        <w:rPr>
          <w:w w:val="90"/>
        </w:rPr>
        <w:t>1986).</w:t>
      </w:r>
    </w:p>
    <w:p>
      <w:pPr>
        <w:pStyle w:val="BodyText"/>
        <w:spacing w:before="8"/>
        <w:rPr>
          <w:sz w:val="26"/>
        </w:rPr>
      </w:pPr>
    </w:p>
    <w:p>
      <w:pPr>
        <w:pStyle w:val="Heading1"/>
        <w:numPr>
          <w:ilvl w:val="1"/>
          <w:numId w:val="67"/>
        </w:numPr>
        <w:tabs>
          <w:tab w:pos="434" w:val="left" w:leader="none"/>
        </w:tabs>
        <w:spacing w:line="240" w:lineRule="auto" w:before="0" w:after="0"/>
        <w:ind w:left="433" w:right="0" w:hanging="334"/>
        <w:jc w:val="both"/>
      </w:pPr>
      <w:r>
        <w:rPr>
          <w:spacing w:val="-1"/>
        </w:rPr>
        <w:t>Offences</w:t>
      </w:r>
      <w:r>
        <w:rPr>
          <w:spacing w:val="-10"/>
        </w:rPr>
        <w:t> </w:t>
      </w:r>
      <w:r>
        <w:rPr>
          <w:spacing w:val="-1"/>
        </w:rPr>
        <w:t>by</w:t>
      </w:r>
      <w:r>
        <w:rPr>
          <w:spacing w:val="-7"/>
        </w:rPr>
        <w:t> </w:t>
      </w:r>
      <w:r>
        <w:rPr>
          <w:spacing w:val="-1"/>
        </w:rPr>
        <w:t>Personal</w:t>
      </w:r>
      <w:r>
        <w:rPr>
          <w:spacing w:val="-8"/>
        </w:rPr>
        <w:t> </w:t>
      </w:r>
      <w:r>
        <w:rPr>
          <w:spacing w:val="-1"/>
        </w:rPr>
        <w:t>Representatives</w:t>
      </w:r>
    </w:p>
    <w:p>
      <w:pPr>
        <w:spacing w:before="103"/>
        <w:ind w:left="100" w:right="0" w:firstLine="0"/>
        <w:jc w:val="both"/>
        <w:rPr>
          <w:i/>
          <w:sz w:val="18"/>
        </w:rPr>
      </w:pPr>
      <w:r>
        <w:rPr>
          <w:i/>
          <w:w w:val="80"/>
          <w:sz w:val="18"/>
        </w:rPr>
        <w:t>(Sections</w:t>
      </w:r>
      <w:r>
        <w:rPr>
          <w:i/>
          <w:spacing w:val="-2"/>
          <w:w w:val="80"/>
          <w:sz w:val="18"/>
        </w:rPr>
        <w:t> </w:t>
      </w:r>
      <w:r>
        <w:rPr>
          <w:i/>
          <w:w w:val="80"/>
          <w:sz w:val="18"/>
        </w:rPr>
        <w:t>94</w:t>
      </w:r>
      <w:r>
        <w:rPr>
          <w:i/>
          <w:spacing w:val="-1"/>
          <w:w w:val="80"/>
          <w:sz w:val="18"/>
        </w:rPr>
        <w:t> </w:t>
      </w:r>
      <w:r>
        <w:rPr>
          <w:i/>
          <w:w w:val="80"/>
          <w:sz w:val="18"/>
        </w:rPr>
        <w:t>and</w:t>
      </w:r>
      <w:r>
        <w:rPr>
          <w:i/>
          <w:spacing w:val="-1"/>
          <w:w w:val="80"/>
          <w:sz w:val="18"/>
        </w:rPr>
        <w:t> </w:t>
      </w:r>
      <w:r>
        <w:rPr>
          <w:i/>
          <w:w w:val="80"/>
          <w:sz w:val="18"/>
        </w:rPr>
        <w:t>95</w:t>
      </w:r>
      <w:r>
        <w:rPr>
          <w:i/>
          <w:spacing w:val="-1"/>
          <w:w w:val="80"/>
          <w:sz w:val="18"/>
        </w:rPr>
        <w:t> </w:t>
      </w:r>
      <w:r>
        <w:rPr>
          <w:i/>
          <w:w w:val="80"/>
          <w:sz w:val="18"/>
        </w:rPr>
        <w:t>of</w:t>
      </w:r>
      <w:r>
        <w:rPr>
          <w:i/>
          <w:spacing w:val="-1"/>
          <w:w w:val="80"/>
          <w:sz w:val="18"/>
        </w:rPr>
        <w:t> </w:t>
      </w:r>
      <w:r>
        <w:rPr>
          <w:i/>
          <w:w w:val="80"/>
          <w:sz w:val="18"/>
        </w:rPr>
        <w:t>the</w:t>
      </w:r>
      <w:r>
        <w:rPr>
          <w:i/>
          <w:spacing w:val="-2"/>
          <w:w w:val="80"/>
          <w:sz w:val="18"/>
        </w:rPr>
        <w:t> </w:t>
      </w:r>
      <w:r>
        <w:rPr>
          <w:i/>
          <w:w w:val="80"/>
          <w:sz w:val="18"/>
        </w:rPr>
        <w:t>Law of</w:t>
      </w:r>
      <w:r>
        <w:rPr>
          <w:i/>
          <w:spacing w:val="-1"/>
          <w:w w:val="80"/>
          <w:sz w:val="18"/>
        </w:rPr>
        <w:t> </w:t>
      </w:r>
      <w:r>
        <w:rPr>
          <w:i/>
          <w:w w:val="80"/>
          <w:sz w:val="18"/>
        </w:rPr>
        <w:t>Succession</w:t>
      </w:r>
      <w:r>
        <w:rPr>
          <w:i/>
          <w:spacing w:val="-2"/>
          <w:w w:val="80"/>
          <w:sz w:val="18"/>
        </w:rPr>
        <w:t> </w:t>
      </w:r>
      <w:r>
        <w:rPr>
          <w:i/>
          <w:w w:val="80"/>
          <w:sz w:val="18"/>
        </w:rPr>
        <w:t>Act).</w:t>
      </w:r>
    </w:p>
    <w:p>
      <w:pPr>
        <w:pStyle w:val="BodyText"/>
        <w:rPr>
          <w:i/>
          <w:sz w:val="20"/>
        </w:rPr>
      </w:pPr>
    </w:p>
    <w:p>
      <w:pPr>
        <w:pStyle w:val="BodyText"/>
        <w:spacing w:before="9"/>
        <w:rPr>
          <w:i/>
          <w:sz w:val="15"/>
        </w:rPr>
      </w:pPr>
    </w:p>
    <w:p>
      <w:pPr>
        <w:pStyle w:val="Heading1"/>
        <w:numPr>
          <w:ilvl w:val="1"/>
          <w:numId w:val="67"/>
        </w:numPr>
        <w:tabs>
          <w:tab w:pos="434" w:val="left" w:leader="none"/>
        </w:tabs>
        <w:spacing w:line="240" w:lineRule="auto" w:before="0" w:after="0"/>
        <w:ind w:left="433" w:right="0" w:hanging="334"/>
        <w:jc w:val="both"/>
      </w:pPr>
      <w:r>
        <w:rPr/>
        <w:t>Remedies</w:t>
      </w:r>
      <w:r>
        <w:rPr>
          <w:spacing w:val="-9"/>
        </w:rPr>
        <w:t> </w:t>
      </w:r>
      <w:r>
        <w:rPr/>
        <w:t>through</w:t>
      </w:r>
      <w:r>
        <w:rPr>
          <w:spacing w:val="-9"/>
        </w:rPr>
        <w:t> </w:t>
      </w:r>
      <w:r>
        <w:rPr/>
        <w:t>Administration</w:t>
      </w:r>
      <w:r>
        <w:rPr>
          <w:spacing w:val="-9"/>
        </w:rPr>
        <w:t> </w:t>
      </w:r>
      <w:r>
        <w:rPr/>
        <w:t>Proceedings</w:t>
      </w:r>
    </w:p>
    <w:p>
      <w:pPr>
        <w:pStyle w:val="BodyText"/>
        <w:spacing w:line="357" w:lineRule="auto" w:before="103"/>
        <w:ind w:left="100" w:right="155"/>
        <w:jc w:val="both"/>
      </w:pPr>
      <w:r>
        <w:rPr>
          <w:spacing w:val="-1"/>
          <w:w w:val="95"/>
        </w:rPr>
        <w:t>These</w:t>
      </w:r>
      <w:r>
        <w:rPr>
          <w:spacing w:val="-6"/>
          <w:w w:val="95"/>
        </w:rPr>
        <w:t> </w:t>
      </w:r>
      <w:r>
        <w:rPr>
          <w:spacing w:val="-1"/>
          <w:w w:val="95"/>
        </w:rPr>
        <w:t>are</w:t>
      </w:r>
      <w:r>
        <w:rPr>
          <w:spacing w:val="-8"/>
          <w:w w:val="95"/>
        </w:rPr>
        <w:t> </w:t>
      </w:r>
      <w:r>
        <w:rPr>
          <w:spacing w:val="-1"/>
          <w:w w:val="95"/>
        </w:rPr>
        <w:t>provided</w:t>
      </w:r>
      <w:r>
        <w:rPr>
          <w:spacing w:val="-8"/>
          <w:w w:val="95"/>
        </w:rPr>
        <w:t> </w:t>
      </w:r>
      <w:r>
        <w:rPr>
          <w:spacing w:val="-1"/>
          <w:w w:val="95"/>
        </w:rPr>
        <w:t>for</w:t>
      </w:r>
      <w:r>
        <w:rPr>
          <w:spacing w:val="-7"/>
          <w:w w:val="95"/>
        </w:rPr>
        <w:t> </w:t>
      </w:r>
      <w:r>
        <w:rPr>
          <w:spacing w:val="-1"/>
          <w:w w:val="95"/>
        </w:rPr>
        <w:t>under</w:t>
      </w:r>
      <w:r>
        <w:rPr>
          <w:spacing w:val="-6"/>
          <w:w w:val="95"/>
        </w:rPr>
        <w:t> </w:t>
      </w:r>
      <w:r>
        <w:rPr>
          <w:spacing w:val="-1"/>
          <w:w w:val="95"/>
        </w:rPr>
        <w:t>Order</w:t>
      </w:r>
      <w:r>
        <w:rPr>
          <w:spacing w:val="-7"/>
          <w:w w:val="95"/>
        </w:rPr>
        <w:t> </w:t>
      </w:r>
      <w:r>
        <w:rPr>
          <w:spacing w:val="-1"/>
          <w:w w:val="95"/>
        </w:rPr>
        <w:t>XXXVI</w:t>
      </w:r>
      <w:r>
        <w:rPr>
          <w:spacing w:val="-8"/>
          <w:w w:val="95"/>
        </w:rPr>
        <w:t> </w:t>
      </w:r>
      <w:r>
        <w:rPr>
          <w:spacing w:val="-1"/>
          <w:w w:val="95"/>
        </w:rPr>
        <w:t>rule</w:t>
      </w:r>
      <w:r>
        <w:rPr>
          <w:spacing w:val="-8"/>
          <w:w w:val="95"/>
        </w:rPr>
        <w:t> </w:t>
      </w:r>
      <w:r>
        <w:rPr>
          <w:spacing w:val="-1"/>
          <w:w w:val="95"/>
        </w:rPr>
        <w:t>1</w:t>
      </w:r>
      <w:r>
        <w:rPr>
          <w:spacing w:val="-8"/>
          <w:w w:val="95"/>
        </w:rPr>
        <w:t> </w:t>
      </w:r>
      <w:r>
        <w:rPr>
          <w:spacing w:val="-1"/>
          <w:w w:val="95"/>
        </w:rPr>
        <w:t>of</w:t>
      </w:r>
      <w:r>
        <w:rPr>
          <w:spacing w:val="-8"/>
          <w:w w:val="95"/>
        </w:rPr>
        <w:t> </w:t>
      </w:r>
      <w:r>
        <w:rPr>
          <w:spacing w:val="-1"/>
          <w:w w:val="95"/>
        </w:rPr>
        <w:t>the</w:t>
      </w:r>
      <w:r>
        <w:rPr>
          <w:spacing w:val="-8"/>
          <w:w w:val="95"/>
        </w:rPr>
        <w:t> </w:t>
      </w:r>
      <w:r>
        <w:rPr>
          <w:spacing w:val="-1"/>
          <w:w w:val="95"/>
        </w:rPr>
        <w:t>Civil</w:t>
      </w:r>
      <w:r>
        <w:rPr>
          <w:spacing w:val="-7"/>
          <w:w w:val="95"/>
        </w:rPr>
        <w:t> </w:t>
      </w:r>
      <w:r>
        <w:rPr>
          <w:spacing w:val="-1"/>
          <w:w w:val="95"/>
        </w:rPr>
        <w:t>Procedure</w:t>
      </w:r>
      <w:r>
        <w:rPr>
          <w:spacing w:val="-8"/>
          <w:w w:val="95"/>
        </w:rPr>
        <w:t> </w:t>
      </w:r>
      <w:r>
        <w:rPr>
          <w:spacing w:val="-1"/>
          <w:w w:val="95"/>
        </w:rPr>
        <w:t>Rules.</w:t>
      </w:r>
      <w:r>
        <w:rPr>
          <w:spacing w:val="-2"/>
          <w:w w:val="95"/>
        </w:rPr>
        <w:t> </w:t>
      </w:r>
      <w:r>
        <w:rPr>
          <w:w w:val="95"/>
        </w:rPr>
        <w:t>Administration</w:t>
      </w:r>
      <w:r>
        <w:rPr>
          <w:spacing w:val="-8"/>
          <w:w w:val="95"/>
        </w:rPr>
        <w:t> </w:t>
      </w:r>
      <w:r>
        <w:rPr>
          <w:w w:val="95"/>
        </w:rPr>
        <w:t>proceedings</w:t>
      </w:r>
      <w:r>
        <w:rPr>
          <w:spacing w:val="-6"/>
          <w:w w:val="95"/>
        </w:rPr>
        <w:t> </w:t>
      </w:r>
      <w:r>
        <w:rPr>
          <w:w w:val="95"/>
        </w:rPr>
        <w:t>are</w:t>
      </w:r>
      <w:r>
        <w:rPr>
          <w:spacing w:val="-8"/>
          <w:w w:val="95"/>
        </w:rPr>
        <w:t> </w:t>
      </w:r>
      <w:r>
        <w:rPr>
          <w:w w:val="95"/>
        </w:rPr>
        <w:t>intended</w:t>
      </w:r>
      <w:r>
        <w:rPr>
          <w:spacing w:val="-8"/>
          <w:w w:val="95"/>
        </w:rPr>
        <w:t> </w:t>
      </w:r>
      <w:r>
        <w:rPr>
          <w:w w:val="95"/>
        </w:rPr>
        <w:t>to</w:t>
      </w:r>
      <w:r>
        <w:rPr>
          <w:spacing w:val="-7"/>
          <w:w w:val="95"/>
        </w:rPr>
        <w:t> </w:t>
      </w:r>
      <w:r>
        <w:rPr>
          <w:w w:val="95"/>
        </w:rPr>
        <w:t>ensure</w:t>
      </w:r>
      <w:r>
        <w:rPr>
          <w:spacing w:val="-8"/>
          <w:w w:val="95"/>
        </w:rPr>
        <w:t> </w:t>
      </w:r>
      <w:r>
        <w:rPr>
          <w:w w:val="95"/>
        </w:rPr>
        <w:t>that</w:t>
      </w:r>
      <w:r>
        <w:rPr>
          <w:spacing w:val="-7"/>
          <w:w w:val="95"/>
        </w:rPr>
        <w:t> </w:t>
      </w:r>
      <w:r>
        <w:rPr>
          <w:w w:val="95"/>
        </w:rPr>
        <w:t>the</w:t>
      </w:r>
      <w:r>
        <w:rPr>
          <w:spacing w:val="1"/>
          <w:w w:val="95"/>
        </w:rPr>
        <w:t> </w:t>
      </w:r>
      <w:r>
        <w:rPr>
          <w:w w:val="90"/>
        </w:rPr>
        <w:t>administration</w:t>
      </w:r>
      <w:r>
        <w:rPr>
          <w:spacing w:val="5"/>
          <w:w w:val="90"/>
        </w:rPr>
        <w:t> </w:t>
      </w:r>
      <w:r>
        <w:rPr>
          <w:w w:val="90"/>
        </w:rPr>
        <w:t>of</w:t>
      </w:r>
      <w:r>
        <w:rPr>
          <w:spacing w:val="8"/>
          <w:w w:val="90"/>
        </w:rPr>
        <w:t> </w:t>
      </w:r>
      <w:r>
        <w:rPr>
          <w:w w:val="90"/>
        </w:rPr>
        <w:t>an</w:t>
      </w:r>
      <w:r>
        <w:rPr>
          <w:spacing w:val="8"/>
          <w:w w:val="90"/>
        </w:rPr>
        <w:t> </w:t>
      </w:r>
      <w:r>
        <w:rPr>
          <w:w w:val="90"/>
        </w:rPr>
        <w:t>estate</w:t>
      </w:r>
      <w:r>
        <w:rPr>
          <w:spacing w:val="9"/>
          <w:w w:val="90"/>
        </w:rPr>
        <w:t> </w:t>
      </w:r>
      <w:r>
        <w:rPr>
          <w:w w:val="90"/>
        </w:rPr>
        <w:t>is</w:t>
      </w:r>
      <w:r>
        <w:rPr>
          <w:spacing w:val="7"/>
          <w:w w:val="90"/>
        </w:rPr>
        <w:t> </w:t>
      </w:r>
      <w:r>
        <w:rPr>
          <w:w w:val="90"/>
        </w:rPr>
        <w:t>properly</w:t>
      </w:r>
      <w:r>
        <w:rPr>
          <w:spacing w:val="6"/>
          <w:w w:val="90"/>
        </w:rPr>
        <w:t> </w:t>
      </w:r>
      <w:r>
        <w:rPr>
          <w:w w:val="90"/>
        </w:rPr>
        <w:t>done.</w:t>
      </w:r>
      <w:r>
        <w:rPr>
          <w:spacing w:val="8"/>
          <w:w w:val="90"/>
        </w:rPr>
        <w:t> </w:t>
      </w:r>
      <w:r>
        <w:rPr>
          <w:w w:val="90"/>
        </w:rPr>
        <w:t>Administration</w:t>
      </w:r>
      <w:r>
        <w:rPr>
          <w:spacing w:val="8"/>
          <w:w w:val="90"/>
        </w:rPr>
        <w:t> </w:t>
      </w:r>
      <w:r>
        <w:rPr>
          <w:w w:val="90"/>
        </w:rPr>
        <w:t>proceedings</w:t>
      </w:r>
      <w:r>
        <w:rPr>
          <w:spacing w:val="8"/>
          <w:w w:val="90"/>
        </w:rPr>
        <w:t> </w:t>
      </w:r>
      <w:r>
        <w:rPr>
          <w:w w:val="90"/>
        </w:rPr>
        <w:t>arise</w:t>
      </w:r>
      <w:r>
        <w:rPr>
          <w:spacing w:val="8"/>
          <w:w w:val="90"/>
        </w:rPr>
        <w:t> </w:t>
      </w:r>
      <w:r>
        <w:rPr>
          <w:w w:val="90"/>
        </w:rPr>
        <w:t>out</w:t>
      </w:r>
      <w:r>
        <w:rPr>
          <w:spacing w:val="10"/>
          <w:w w:val="90"/>
        </w:rPr>
        <w:t> </w:t>
      </w:r>
      <w:r>
        <w:rPr>
          <w:w w:val="90"/>
        </w:rPr>
        <w:t>of</w:t>
      </w:r>
      <w:r>
        <w:rPr>
          <w:spacing w:val="8"/>
          <w:w w:val="90"/>
        </w:rPr>
        <w:t> </w:t>
      </w:r>
      <w:r>
        <w:rPr>
          <w:w w:val="90"/>
        </w:rPr>
        <w:t>disputes</w:t>
      </w:r>
      <w:r>
        <w:rPr>
          <w:spacing w:val="7"/>
          <w:w w:val="90"/>
        </w:rPr>
        <w:t> </w:t>
      </w:r>
      <w:r>
        <w:rPr>
          <w:w w:val="90"/>
        </w:rPr>
        <w:t>over</w:t>
      </w:r>
      <w:r>
        <w:rPr>
          <w:spacing w:val="8"/>
          <w:w w:val="90"/>
        </w:rPr>
        <w:t> </w:t>
      </w:r>
      <w:r>
        <w:rPr>
          <w:w w:val="90"/>
        </w:rPr>
        <w:t>the</w:t>
      </w:r>
      <w:r>
        <w:rPr>
          <w:spacing w:val="5"/>
          <w:w w:val="90"/>
        </w:rPr>
        <w:t> </w:t>
      </w:r>
      <w:r>
        <w:rPr>
          <w:w w:val="90"/>
        </w:rPr>
        <w:t>conduct</w:t>
      </w:r>
      <w:r>
        <w:rPr>
          <w:spacing w:val="7"/>
          <w:w w:val="90"/>
        </w:rPr>
        <w:t> </w:t>
      </w:r>
      <w:r>
        <w:rPr>
          <w:w w:val="90"/>
        </w:rPr>
        <w:t>of</w:t>
      </w:r>
      <w:r>
        <w:rPr>
          <w:spacing w:val="6"/>
          <w:w w:val="90"/>
        </w:rPr>
        <w:t> </w:t>
      </w:r>
      <w:r>
        <w:rPr>
          <w:w w:val="90"/>
        </w:rPr>
        <w:t>the</w:t>
      </w:r>
      <w:r>
        <w:rPr>
          <w:spacing w:val="5"/>
          <w:w w:val="90"/>
        </w:rPr>
        <w:t> </w:t>
      </w:r>
      <w:r>
        <w:rPr>
          <w:w w:val="90"/>
        </w:rPr>
        <w:t>personal</w:t>
      </w:r>
      <w:r>
        <w:rPr>
          <w:spacing w:val="9"/>
          <w:w w:val="90"/>
        </w:rPr>
        <w:t> </w:t>
      </w:r>
      <w:r>
        <w:rPr>
          <w:w w:val="90"/>
        </w:rPr>
        <w:t>representatives</w:t>
      </w:r>
      <w:r>
        <w:rPr>
          <w:spacing w:val="1"/>
          <w:w w:val="90"/>
        </w:rPr>
        <w:t> </w:t>
      </w:r>
      <w:r>
        <w:rPr>
          <w:w w:val="90"/>
        </w:rPr>
        <w:t>in administering the estate. The proceedings may be commenced by the beneficiaries or creditors unhappy with the personal representatives‟</w:t>
      </w:r>
      <w:r>
        <w:rPr>
          <w:spacing w:val="1"/>
          <w:w w:val="90"/>
        </w:rPr>
        <w:t> </w:t>
      </w:r>
      <w:r>
        <w:rPr>
          <w:w w:val="95"/>
        </w:rPr>
        <w:t>conduct over the administration of the estate. They may also be started by personal representatives who encounter difficulties in the</w:t>
      </w:r>
      <w:r>
        <w:rPr>
          <w:spacing w:val="1"/>
          <w:w w:val="95"/>
        </w:rPr>
        <w:t> </w:t>
      </w:r>
      <w:r>
        <w:rPr>
          <w:w w:val="90"/>
        </w:rPr>
        <w:t>administration</w:t>
      </w:r>
      <w:r>
        <w:rPr>
          <w:spacing w:val="-2"/>
          <w:w w:val="90"/>
        </w:rPr>
        <w:t> </w:t>
      </w:r>
      <w:r>
        <w:rPr>
          <w:w w:val="90"/>
        </w:rPr>
        <w:t>of</w:t>
      </w:r>
      <w:r>
        <w:rPr>
          <w:spacing w:val="-2"/>
          <w:w w:val="90"/>
        </w:rPr>
        <w:t> </w:t>
      </w:r>
      <w:r>
        <w:rPr>
          <w:w w:val="90"/>
        </w:rPr>
        <w:t>the</w:t>
      </w:r>
      <w:r>
        <w:rPr>
          <w:spacing w:val="-1"/>
          <w:w w:val="90"/>
        </w:rPr>
        <w:t> </w:t>
      </w:r>
      <w:r>
        <w:rPr>
          <w:w w:val="90"/>
        </w:rPr>
        <w:t>estate, particularly where</w:t>
      </w:r>
      <w:r>
        <w:rPr>
          <w:spacing w:val="-2"/>
          <w:w w:val="90"/>
        </w:rPr>
        <w:t> </w:t>
      </w:r>
      <w:r>
        <w:rPr>
          <w:w w:val="90"/>
        </w:rPr>
        <w:t>they</w:t>
      </w:r>
      <w:r>
        <w:rPr>
          <w:spacing w:val="-1"/>
          <w:w w:val="90"/>
        </w:rPr>
        <w:t> </w:t>
      </w:r>
      <w:r>
        <w:rPr>
          <w:w w:val="90"/>
        </w:rPr>
        <w:t>are</w:t>
      </w:r>
      <w:r>
        <w:rPr>
          <w:spacing w:val="2"/>
          <w:w w:val="90"/>
        </w:rPr>
        <w:t> </w:t>
      </w:r>
      <w:r>
        <w:rPr>
          <w:w w:val="90"/>
        </w:rPr>
        <w:t>unsure</w:t>
      </w:r>
      <w:r>
        <w:rPr>
          <w:spacing w:val="-1"/>
          <w:w w:val="90"/>
        </w:rPr>
        <w:t> </w:t>
      </w:r>
      <w:r>
        <w:rPr>
          <w:w w:val="90"/>
        </w:rPr>
        <w:t>of</w:t>
      </w:r>
      <w:r>
        <w:rPr>
          <w:spacing w:val="-1"/>
          <w:w w:val="90"/>
        </w:rPr>
        <w:t> </w:t>
      </w:r>
      <w:r>
        <w:rPr>
          <w:w w:val="90"/>
        </w:rPr>
        <w:t>their legal</w:t>
      </w:r>
      <w:r>
        <w:rPr>
          <w:spacing w:val="-1"/>
          <w:w w:val="90"/>
        </w:rPr>
        <w:t> </w:t>
      </w:r>
      <w:r>
        <w:rPr>
          <w:w w:val="90"/>
        </w:rPr>
        <w:t>position,</w:t>
      </w:r>
      <w:r>
        <w:rPr>
          <w:spacing w:val="3"/>
          <w:w w:val="90"/>
        </w:rPr>
        <w:t> </w:t>
      </w:r>
      <w:r>
        <w:rPr>
          <w:w w:val="90"/>
        </w:rPr>
        <w:t>and</w:t>
      </w:r>
      <w:r>
        <w:rPr>
          <w:spacing w:val="-1"/>
          <w:w w:val="90"/>
        </w:rPr>
        <w:t> </w:t>
      </w:r>
      <w:r>
        <w:rPr>
          <w:w w:val="90"/>
        </w:rPr>
        <w:t>wish</w:t>
      </w:r>
      <w:r>
        <w:rPr>
          <w:spacing w:val="1"/>
          <w:w w:val="90"/>
        </w:rPr>
        <w:t> </w:t>
      </w:r>
      <w:r>
        <w:rPr>
          <w:w w:val="90"/>
        </w:rPr>
        <w:t>to</w:t>
      </w:r>
      <w:r>
        <w:rPr>
          <w:spacing w:val="-1"/>
          <w:w w:val="90"/>
        </w:rPr>
        <w:t> </w:t>
      </w:r>
      <w:r>
        <w:rPr>
          <w:w w:val="90"/>
        </w:rPr>
        <w:t>protect themselves</w:t>
      </w:r>
      <w:r>
        <w:rPr>
          <w:spacing w:val="-2"/>
          <w:w w:val="90"/>
        </w:rPr>
        <w:t> </w:t>
      </w:r>
      <w:r>
        <w:rPr>
          <w:w w:val="90"/>
        </w:rPr>
        <w:t>from liability.</w:t>
      </w:r>
    </w:p>
    <w:p>
      <w:pPr>
        <w:pStyle w:val="BodyText"/>
        <w:spacing w:before="3"/>
        <w:rPr>
          <w:sz w:val="27"/>
        </w:rPr>
      </w:pPr>
    </w:p>
    <w:p>
      <w:pPr>
        <w:pStyle w:val="BodyText"/>
        <w:spacing w:line="360" w:lineRule="auto"/>
        <w:ind w:left="100" w:right="158"/>
        <w:jc w:val="both"/>
      </w:pPr>
      <w:r>
        <w:rPr>
          <w:w w:val="90"/>
        </w:rPr>
        <w:t>Any person interested in the estate of the deceased may commence administration proceedings. The action is commenced by way of originating</w:t>
      </w:r>
      <w:r>
        <w:rPr>
          <w:spacing w:val="1"/>
          <w:w w:val="90"/>
        </w:rPr>
        <w:t> </w:t>
      </w:r>
      <w:r>
        <w:rPr>
          <w:spacing w:val="-1"/>
          <w:w w:val="95"/>
        </w:rPr>
        <w:t>summons. Where the action is brought by </w:t>
      </w:r>
      <w:r>
        <w:rPr>
          <w:w w:val="95"/>
        </w:rPr>
        <w:t>creditors or beneficiaries against the personal representatives on grounds of wrongdoing by the</w:t>
      </w:r>
      <w:r>
        <w:rPr>
          <w:spacing w:val="-40"/>
          <w:w w:val="95"/>
        </w:rPr>
        <w:t> </w:t>
      </w:r>
      <w:r>
        <w:rPr>
          <w:w w:val="90"/>
        </w:rPr>
        <w:t>latter, the court will normally make an order directing that accounts be drawn up and certain enquiries be made.</w:t>
      </w:r>
      <w:r>
        <w:rPr>
          <w:spacing w:val="1"/>
          <w:w w:val="90"/>
        </w:rPr>
        <w:t> </w:t>
      </w:r>
      <w:r>
        <w:rPr>
          <w:w w:val="90"/>
        </w:rPr>
        <w:t>These could cover accounts of</w:t>
      </w:r>
      <w:r>
        <w:rPr>
          <w:spacing w:val="1"/>
          <w:w w:val="90"/>
        </w:rPr>
        <w:t> </w:t>
      </w:r>
      <w:r>
        <w:rPr>
          <w:w w:val="90"/>
        </w:rPr>
        <w:t>property</w:t>
      </w:r>
      <w:r>
        <w:rPr>
          <w:spacing w:val="3"/>
          <w:w w:val="90"/>
        </w:rPr>
        <w:t> </w:t>
      </w:r>
      <w:r>
        <w:rPr>
          <w:w w:val="90"/>
        </w:rPr>
        <w:t>which</w:t>
      </w:r>
      <w:r>
        <w:rPr>
          <w:spacing w:val="5"/>
          <w:w w:val="90"/>
        </w:rPr>
        <w:t> </w:t>
      </w:r>
      <w:r>
        <w:rPr>
          <w:w w:val="90"/>
        </w:rPr>
        <w:t>forms</w:t>
      </w:r>
      <w:r>
        <w:rPr>
          <w:spacing w:val="6"/>
          <w:w w:val="90"/>
        </w:rPr>
        <w:t> </w:t>
      </w:r>
      <w:r>
        <w:rPr>
          <w:w w:val="90"/>
        </w:rPr>
        <w:t>part</w:t>
      </w:r>
      <w:r>
        <w:rPr>
          <w:spacing w:val="8"/>
          <w:w w:val="90"/>
        </w:rPr>
        <w:t> </w:t>
      </w:r>
      <w:r>
        <w:rPr>
          <w:w w:val="90"/>
        </w:rPr>
        <w:t>of</w:t>
      </w:r>
      <w:r>
        <w:rPr>
          <w:spacing w:val="4"/>
          <w:w w:val="90"/>
        </w:rPr>
        <w:t> </w:t>
      </w:r>
      <w:r>
        <w:rPr>
          <w:w w:val="90"/>
        </w:rPr>
        <w:t>the</w:t>
      </w:r>
      <w:r>
        <w:rPr>
          <w:spacing w:val="4"/>
          <w:w w:val="90"/>
        </w:rPr>
        <w:t> </w:t>
      </w:r>
      <w:r>
        <w:rPr>
          <w:w w:val="90"/>
        </w:rPr>
        <w:t>residue</w:t>
      </w:r>
      <w:r>
        <w:rPr>
          <w:spacing w:val="5"/>
          <w:w w:val="90"/>
        </w:rPr>
        <w:t> </w:t>
      </w:r>
      <w:r>
        <w:rPr>
          <w:w w:val="90"/>
        </w:rPr>
        <w:t>of</w:t>
      </w:r>
      <w:r>
        <w:rPr>
          <w:spacing w:val="4"/>
          <w:w w:val="90"/>
        </w:rPr>
        <w:t> </w:t>
      </w:r>
      <w:r>
        <w:rPr>
          <w:w w:val="90"/>
        </w:rPr>
        <w:t>the</w:t>
      </w:r>
      <w:r>
        <w:rPr>
          <w:spacing w:val="6"/>
          <w:w w:val="90"/>
        </w:rPr>
        <w:t> </w:t>
      </w:r>
      <w:r>
        <w:rPr>
          <w:w w:val="90"/>
        </w:rPr>
        <w:t>estate</w:t>
      </w:r>
      <w:r>
        <w:rPr>
          <w:spacing w:val="6"/>
          <w:w w:val="90"/>
        </w:rPr>
        <w:t> </w:t>
      </w:r>
      <w:r>
        <w:rPr>
          <w:w w:val="90"/>
        </w:rPr>
        <w:t>and</w:t>
      </w:r>
      <w:r>
        <w:rPr>
          <w:spacing w:val="6"/>
          <w:w w:val="90"/>
        </w:rPr>
        <w:t> </w:t>
      </w:r>
      <w:r>
        <w:rPr>
          <w:w w:val="90"/>
        </w:rPr>
        <w:t>which</w:t>
      </w:r>
      <w:r>
        <w:rPr>
          <w:spacing w:val="5"/>
          <w:w w:val="90"/>
        </w:rPr>
        <w:t> </w:t>
      </w:r>
      <w:r>
        <w:rPr>
          <w:w w:val="90"/>
        </w:rPr>
        <w:t>came</w:t>
      </w:r>
      <w:r>
        <w:rPr>
          <w:spacing w:val="4"/>
          <w:w w:val="90"/>
        </w:rPr>
        <w:t> </w:t>
      </w:r>
      <w:r>
        <w:rPr>
          <w:w w:val="90"/>
        </w:rPr>
        <w:t>to</w:t>
      </w:r>
      <w:r>
        <w:rPr>
          <w:spacing w:val="5"/>
          <w:w w:val="90"/>
        </w:rPr>
        <w:t> </w:t>
      </w:r>
      <w:r>
        <w:rPr>
          <w:w w:val="90"/>
        </w:rPr>
        <w:t>the</w:t>
      </w:r>
      <w:r>
        <w:rPr>
          <w:spacing w:val="4"/>
          <w:w w:val="90"/>
        </w:rPr>
        <w:t> </w:t>
      </w:r>
      <w:r>
        <w:rPr>
          <w:w w:val="90"/>
        </w:rPr>
        <w:t>possession</w:t>
      </w:r>
      <w:r>
        <w:rPr>
          <w:spacing w:val="6"/>
          <w:w w:val="90"/>
        </w:rPr>
        <w:t> </w:t>
      </w:r>
      <w:r>
        <w:rPr>
          <w:w w:val="90"/>
        </w:rPr>
        <w:t>of</w:t>
      </w:r>
      <w:r>
        <w:rPr>
          <w:spacing w:val="4"/>
          <w:w w:val="90"/>
        </w:rPr>
        <w:t> </w:t>
      </w:r>
      <w:r>
        <w:rPr>
          <w:w w:val="90"/>
        </w:rPr>
        <w:t>the</w:t>
      </w:r>
      <w:r>
        <w:rPr>
          <w:spacing w:val="4"/>
          <w:w w:val="90"/>
        </w:rPr>
        <w:t> </w:t>
      </w:r>
      <w:r>
        <w:rPr>
          <w:w w:val="90"/>
        </w:rPr>
        <w:t>personal</w:t>
      </w:r>
      <w:r>
        <w:rPr>
          <w:spacing w:val="5"/>
          <w:w w:val="90"/>
        </w:rPr>
        <w:t> </w:t>
      </w:r>
      <w:r>
        <w:rPr>
          <w:w w:val="90"/>
        </w:rPr>
        <w:t>representatives</w:t>
      </w:r>
      <w:r>
        <w:rPr>
          <w:spacing w:val="4"/>
          <w:w w:val="90"/>
        </w:rPr>
        <w:t> </w:t>
      </w:r>
      <w:r>
        <w:rPr>
          <w:w w:val="90"/>
        </w:rPr>
        <w:t>or</w:t>
      </w:r>
      <w:r>
        <w:rPr>
          <w:spacing w:val="7"/>
          <w:w w:val="90"/>
        </w:rPr>
        <w:t> </w:t>
      </w:r>
      <w:r>
        <w:rPr>
          <w:w w:val="90"/>
        </w:rPr>
        <w:t>any</w:t>
      </w:r>
      <w:r>
        <w:rPr>
          <w:spacing w:val="6"/>
          <w:w w:val="90"/>
        </w:rPr>
        <w:t> </w:t>
      </w:r>
      <w:r>
        <w:rPr>
          <w:w w:val="90"/>
        </w:rPr>
        <w:t>other</w:t>
      </w:r>
      <w:r>
        <w:rPr>
          <w:spacing w:val="5"/>
          <w:w w:val="90"/>
        </w:rPr>
        <w:t> </w:t>
      </w:r>
      <w:r>
        <w:rPr>
          <w:w w:val="90"/>
        </w:rPr>
        <w:t>person</w:t>
      </w:r>
      <w:r>
        <w:rPr>
          <w:spacing w:val="4"/>
          <w:w w:val="90"/>
        </w:rPr>
        <w:t> </w:t>
      </w:r>
      <w:r>
        <w:rPr>
          <w:w w:val="90"/>
        </w:rPr>
        <w:t>on</w:t>
      </w:r>
    </w:p>
    <w:p>
      <w:pPr>
        <w:spacing w:after="0" w:line="360" w:lineRule="auto"/>
        <w:jc w:val="both"/>
        <w:sectPr>
          <w:type w:val="continuous"/>
          <w:pgSz w:w="12240" w:h="15840"/>
          <w:pgMar w:top="1320" w:bottom="1220" w:left="1340" w:right="1280"/>
        </w:sectPr>
      </w:pPr>
    </w:p>
    <w:p>
      <w:pPr>
        <w:pStyle w:val="BodyText"/>
        <w:spacing w:line="360" w:lineRule="auto" w:before="82"/>
        <w:ind w:left="100" w:right="157"/>
        <w:jc w:val="both"/>
      </w:pPr>
      <w:r>
        <w:rPr>
          <w:spacing w:val="-1"/>
          <w:w w:val="95"/>
        </w:rPr>
        <w:t>behalf of the personal representatives; accounts of the deceased‟s </w:t>
      </w:r>
      <w:r>
        <w:rPr>
          <w:w w:val="95"/>
        </w:rPr>
        <w:t>debts, funeral and testamentary expenses; accounts of any legacies or</w:t>
      </w:r>
      <w:r>
        <w:rPr>
          <w:spacing w:val="1"/>
          <w:w w:val="95"/>
        </w:rPr>
        <w:t> </w:t>
      </w:r>
      <w:r>
        <w:rPr>
          <w:w w:val="95"/>
        </w:rPr>
        <w:t>annuities; and an inquiry as to which part of the estate has not be collected or disposed of, and whether such property is subject to any</w:t>
      </w:r>
      <w:r>
        <w:rPr>
          <w:spacing w:val="1"/>
          <w:w w:val="95"/>
        </w:rPr>
        <w:t> </w:t>
      </w:r>
      <w:r>
        <w:rPr>
          <w:w w:val="90"/>
        </w:rPr>
        <w:t>encumbrances. Once the accounts</w:t>
      </w:r>
      <w:r>
        <w:rPr>
          <w:spacing w:val="1"/>
          <w:w w:val="90"/>
        </w:rPr>
        <w:t> </w:t>
      </w:r>
      <w:r>
        <w:rPr>
          <w:w w:val="90"/>
        </w:rPr>
        <w:t>and inquiries have been completed, the</w:t>
      </w:r>
      <w:r>
        <w:rPr>
          <w:spacing w:val="1"/>
          <w:w w:val="90"/>
        </w:rPr>
        <w:t> </w:t>
      </w:r>
      <w:r>
        <w:rPr>
          <w:w w:val="90"/>
        </w:rPr>
        <w:t>court will order payment of any debts, distribution of</w:t>
      </w:r>
      <w:r>
        <w:rPr>
          <w:spacing w:val="1"/>
          <w:w w:val="90"/>
        </w:rPr>
        <w:t> </w:t>
      </w:r>
      <w:r>
        <w:rPr>
          <w:w w:val="90"/>
        </w:rPr>
        <w:t>the</w:t>
      </w:r>
      <w:r>
        <w:rPr>
          <w:spacing w:val="36"/>
        </w:rPr>
        <w:t> </w:t>
      </w:r>
      <w:r>
        <w:rPr>
          <w:w w:val="90"/>
        </w:rPr>
        <w:t>assets</w:t>
      </w:r>
      <w:r>
        <w:rPr>
          <w:spacing w:val="36"/>
        </w:rPr>
        <w:t> </w:t>
      </w:r>
      <w:r>
        <w:rPr>
          <w:w w:val="90"/>
        </w:rPr>
        <w:t>to</w:t>
      </w:r>
      <w:r>
        <w:rPr>
          <w:spacing w:val="1"/>
          <w:w w:val="90"/>
        </w:rPr>
        <w:t> </w:t>
      </w:r>
      <w:r>
        <w:rPr/>
        <w:t>the</w:t>
      </w:r>
      <w:r>
        <w:rPr>
          <w:spacing w:val="-8"/>
        </w:rPr>
        <w:t> </w:t>
      </w:r>
      <w:r>
        <w:rPr/>
        <w:t>beneficiaries,</w:t>
      </w:r>
      <w:r>
        <w:rPr>
          <w:spacing w:val="-7"/>
        </w:rPr>
        <w:t> </w:t>
      </w:r>
      <w:r>
        <w:rPr/>
        <w:t>and</w:t>
      </w:r>
      <w:r>
        <w:rPr>
          <w:spacing w:val="-7"/>
        </w:rPr>
        <w:t> </w:t>
      </w:r>
      <w:r>
        <w:rPr/>
        <w:t>other</w:t>
      </w:r>
      <w:r>
        <w:rPr>
          <w:spacing w:val="-7"/>
        </w:rPr>
        <w:t> </w:t>
      </w:r>
      <w:r>
        <w:rPr/>
        <w:t>relevant</w:t>
      </w:r>
      <w:r>
        <w:rPr>
          <w:spacing w:val="-6"/>
        </w:rPr>
        <w:t> </w:t>
      </w:r>
      <w:r>
        <w:rPr/>
        <w:t>orders.</w:t>
      </w:r>
    </w:p>
    <w:p>
      <w:pPr>
        <w:pStyle w:val="BodyText"/>
        <w:spacing w:before="7"/>
        <w:rPr>
          <w:sz w:val="26"/>
        </w:rPr>
      </w:pPr>
    </w:p>
    <w:p>
      <w:pPr>
        <w:pStyle w:val="BodyText"/>
        <w:spacing w:line="357" w:lineRule="auto"/>
        <w:ind w:left="100" w:right="156"/>
        <w:jc w:val="both"/>
      </w:pPr>
      <w:r>
        <w:rPr>
          <w:w w:val="90"/>
        </w:rPr>
        <w:t>Personal representatives often seek specific relief to shield them from liability. It is sought in most cases where the personal representatives are</w:t>
      </w:r>
      <w:r>
        <w:rPr>
          <w:spacing w:val="1"/>
          <w:w w:val="90"/>
        </w:rPr>
        <w:t> </w:t>
      </w:r>
      <w:r>
        <w:rPr>
          <w:w w:val="90"/>
        </w:rPr>
        <w:t>able to carry out administration of the estate overall, but have one or more specific difficulties. The specific relief may cover construction of</w:t>
      </w:r>
      <w:r>
        <w:rPr>
          <w:spacing w:val="1"/>
          <w:w w:val="90"/>
        </w:rPr>
        <w:t> </w:t>
      </w:r>
      <w:r>
        <w:rPr>
          <w:w w:val="90"/>
        </w:rPr>
        <w:t>wills; determination of beneficiaries; orders directed at personal representatives requiring the making of accounts, where there is a dispute as to</w:t>
      </w:r>
      <w:r>
        <w:rPr>
          <w:spacing w:val="1"/>
          <w:w w:val="90"/>
        </w:rPr>
        <w:t> </w:t>
      </w:r>
      <w:r>
        <w:rPr>
          <w:w w:val="90"/>
        </w:rPr>
        <w:t>whether they acted in the transaction for the benefit of the estate; and orders directing the personal representative to perform, or refrain from</w:t>
      </w:r>
      <w:r>
        <w:rPr>
          <w:spacing w:val="1"/>
          <w:w w:val="90"/>
        </w:rPr>
        <w:t> </w:t>
      </w:r>
      <w:r>
        <w:rPr>
          <w:w w:val="85"/>
        </w:rPr>
        <w:t>performing a particular act (</w:t>
      </w:r>
      <w:r>
        <w:rPr>
          <w:i/>
          <w:w w:val="85"/>
        </w:rPr>
        <w:t>In the Matter of the Estate of Charles Odhiambo Odiawo, Deceased </w:t>
      </w:r>
      <w:r>
        <w:rPr>
          <w:w w:val="85"/>
        </w:rPr>
        <w:t>Nbi HCSC No. 1525 of 1999 (Koome J), </w:t>
      </w:r>
      <w:r>
        <w:rPr>
          <w:i/>
          <w:w w:val="85"/>
        </w:rPr>
        <w:t>Rebecca</w:t>
      </w:r>
      <w:r>
        <w:rPr>
          <w:i/>
          <w:spacing w:val="1"/>
          <w:w w:val="85"/>
        </w:rPr>
        <w:t> </w:t>
      </w:r>
      <w:r>
        <w:rPr>
          <w:i/>
          <w:w w:val="85"/>
        </w:rPr>
        <w:t>Nyakeru</w:t>
      </w:r>
      <w:r>
        <w:rPr>
          <w:i/>
          <w:spacing w:val="1"/>
          <w:w w:val="85"/>
        </w:rPr>
        <w:t> </w:t>
      </w:r>
      <w:r>
        <w:rPr>
          <w:i/>
          <w:w w:val="85"/>
        </w:rPr>
        <w:t>Nyongo</w:t>
      </w:r>
      <w:r>
        <w:rPr>
          <w:i/>
          <w:spacing w:val="2"/>
          <w:w w:val="85"/>
        </w:rPr>
        <w:t> </w:t>
      </w:r>
      <w:r>
        <w:rPr>
          <w:i/>
          <w:w w:val="85"/>
        </w:rPr>
        <w:t>and</w:t>
      </w:r>
      <w:r>
        <w:rPr>
          <w:i/>
          <w:spacing w:val="3"/>
          <w:w w:val="85"/>
        </w:rPr>
        <w:t> </w:t>
      </w:r>
      <w:r>
        <w:rPr>
          <w:i/>
          <w:w w:val="85"/>
        </w:rPr>
        <w:t>others</w:t>
      </w:r>
      <w:r>
        <w:rPr>
          <w:i/>
          <w:spacing w:val="3"/>
          <w:w w:val="85"/>
        </w:rPr>
        <w:t> </w:t>
      </w:r>
      <w:r>
        <w:rPr>
          <w:i/>
          <w:w w:val="85"/>
        </w:rPr>
        <w:t>vs.</w:t>
      </w:r>
      <w:r>
        <w:rPr>
          <w:i/>
          <w:spacing w:val="1"/>
          <w:w w:val="85"/>
        </w:rPr>
        <w:t> </w:t>
      </w:r>
      <w:r>
        <w:rPr>
          <w:i/>
          <w:w w:val="85"/>
        </w:rPr>
        <w:t>Simon</w:t>
      </w:r>
      <w:r>
        <w:rPr>
          <w:i/>
          <w:spacing w:val="1"/>
          <w:w w:val="85"/>
        </w:rPr>
        <w:t> </w:t>
      </w:r>
      <w:r>
        <w:rPr>
          <w:i/>
          <w:w w:val="85"/>
        </w:rPr>
        <w:t>Kamau</w:t>
      </w:r>
      <w:r>
        <w:rPr>
          <w:i/>
          <w:spacing w:val="1"/>
          <w:w w:val="85"/>
        </w:rPr>
        <w:t> </w:t>
      </w:r>
      <w:r>
        <w:rPr>
          <w:i/>
          <w:w w:val="85"/>
        </w:rPr>
        <w:t>Gitau</w:t>
      </w:r>
      <w:r>
        <w:rPr>
          <w:i/>
          <w:spacing w:val="3"/>
          <w:w w:val="85"/>
        </w:rPr>
        <w:t> </w:t>
      </w:r>
      <w:r>
        <w:rPr>
          <w:w w:val="85"/>
        </w:rPr>
        <w:t>Mombasa</w:t>
      </w:r>
      <w:r>
        <w:rPr>
          <w:spacing w:val="1"/>
          <w:w w:val="85"/>
        </w:rPr>
        <w:t> </w:t>
      </w:r>
      <w:r>
        <w:rPr>
          <w:w w:val="85"/>
        </w:rPr>
        <w:t>CACA</w:t>
      </w:r>
      <w:r>
        <w:rPr>
          <w:spacing w:val="3"/>
          <w:w w:val="85"/>
        </w:rPr>
        <w:t> </w:t>
      </w:r>
      <w:r>
        <w:rPr>
          <w:w w:val="85"/>
        </w:rPr>
        <w:t>No.</w:t>
      </w:r>
      <w:r>
        <w:rPr>
          <w:spacing w:val="2"/>
          <w:w w:val="85"/>
        </w:rPr>
        <w:t> </w:t>
      </w:r>
      <w:r>
        <w:rPr>
          <w:w w:val="85"/>
        </w:rPr>
        <w:t>245</w:t>
      </w:r>
      <w:r>
        <w:rPr>
          <w:spacing w:val="4"/>
          <w:w w:val="85"/>
        </w:rPr>
        <w:t> </w:t>
      </w:r>
      <w:r>
        <w:rPr>
          <w:w w:val="85"/>
        </w:rPr>
        <w:t>of</w:t>
      </w:r>
      <w:r>
        <w:rPr>
          <w:spacing w:val="1"/>
          <w:w w:val="85"/>
        </w:rPr>
        <w:t> </w:t>
      </w:r>
      <w:r>
        <w:rPr>
          <w:w w:val="85"/>
        </w:rPr>
        <w:t>1996</w:t>
      </w:r>
      <w:r>
        <w:rPr>
          <w:spacing w:val="1"/>
          <w:w w:val="85"/>
        </w:rPr>
        <w:t> </w:t>
      </w:r>
      <w:r>
        <w:rPr>
          <w:w w:val="85"/>
        </w:rPr>
        <w:t>(Gicheru,</w:t>
      </w:r>
      <w:r>
        <w:rPr>
          <w:spacing w:val="3"/>
          <w:w w:val="85"/>
        </w:rPr>
        <w:t> </w:t>
      </w:r>
      <w:r>
        <w:rPr>
          <w:w w:val="85"/>
        </w:rPr>
        <w:t>Omolo</w:t>
      </w:r>
      <w:r>
        <w:rPr>
          <w:spacing w:val="1"/>
          <w:w w:val="85"/>
        </w:rPr>
        <w:t> </w:t>
      </w:r>
      <w:r>
        <w:rPr>
          <w:w w:val="85"/>
        </w:rPr>
        <w:t>JJA</w:t>
      </w:r>
      <w:r>
        <w:rPr>
          <w:spacing w:val="2"/>
          <w:w w:val="85"/>
        </w:rPr>
        <w:t> </w:t>
      </w:r>
      <w:r>
        <w:rPr>
          <w:w w:val="85"/>
        </w:rPr>
        <w:t>and</w:t>
      </w:r>
      <w:r>
        <w:rPr>
          <w:spacing w:val="1"/>
          <w:w w:val="85"/>
        </w:rPr>
        <w:t> </w:t>
      </w:r>
      <w:r>
        <w:rPr>
          <w:w w:val="85"/>
        </w:rPr>
        <w:t>Bosire</w:t>
      </w:r>
      <w:r>
        <w:rPr>
          <w:spacing w:val="1"/>
          <w:w w:val="85"/>
        </w:rPr>
        <w:t> </w:t>
      </w:r>
      <w:r>
        <w:rPr>
          <w:w w:val="85"/>
        </w:rPr>
        <w:t>Ag.</w:t>
      </w:r>
      <w:r>
        <w:rPr>
          <w:spacing w:val="2"/>
          <w:w w:val="85"/>
        </w:rPr>
        <w:t> </w:t>
      </w:r>
      <w:r>
        <w:rPr>
          <w:w w:val="85"/>
        </w:rPr>
        <w:t>JA)).</w:t>
      </w:r>
    </w:p>
    <w:p>
      <w:pPr>
        <w:pStyle w:val="BodyText"/>
        <w:spacing w:before="5"/>
        <w:rPr>
          <w:sz w:val="27"/>
        </w:rPr>
      </w:pPr>
    </w:p>
    <w:p>
      <w:pPr>
        <w:spacing w:before="0"/>
        <w:ind w:left="100" w:right="0" w:firstLine="0"/>
        <w:jc w:val="both"/>
        <w:rPr>
          <w:sz w:val="18"/>
        </w:rPr>
      </w:pPr>
      <w:r>
        <w:rPr>
          <w:w w:val="80"/>
          <w:sz w:val="18"/>
        </w:rPr>
        <w:t>(</w:t>
      </w:r>
      <w:r>
        <w:rPr>
          <w:i/>
          <w:w w:val="80"/>
          <w:sz w:val="18"/>
        </w:rPr>
        <w:t>In</w:t>
      </w:r>
      <w:r>
        <w:rPr>
          <w:i/>
          <w:spacing w:val="14"/>
          <w:w w:val="80"/>
          <w:sz w:val="18"/>
        </w:rPr>
        <w:t> </w:t>
      </w:r>
      <w:r>
        <w:rPr>
          <w:i/>
          <w:w w:val="80"/>
          <w:sz w:val="18"/>
        </w:rPr>
        <w:t>the</w:t>
      </w:r>
      <w:r>
        <w:rPr>
          <w:i/>
          <w:spacing w:val="11"/>
          <w:w w:val="80"/>
          <w:sz w:val="18"/>
        </w:rPr>
        <w:t> </w:t>
      </w:r>
      <w:r>
        <w:rPr>
          <w:i/>
          <w:w w:val="80"/>
          <w:sz w:val="18"/>
        </w:rPr>
        <w:t>Matter</w:t>
      </w:r>
      <w:r>
        <w:rPr>
          <w:i/>
          <w:spacing w:val="15"/>
          <w:w w:val="80"/>
          <w:sz w:val="18"/>
        </w:rPr>
        <w:t> </w:t>
      </w:r>
      <w:r>
        <w:rPr>
          <w:i/>
          <w:w w:val="80"/>
          <w:sz w:val="18"/>
        </w:rPr>
        <w:t>of</w:t>
      </w:r>
      <w:r>
        <w:rPr>
          <w:i/>
          <w:spacing w:val="12"/>
          <w:w w:val="80"/>
          <w:sz w:val="18"/>
        </w:rPr>
        <w:t> </w:t>
      </w:r>
      <w:r>
        <w:rPr>
          <w:i/>
          <w:w w:val="80"/>
          <w:sz w:val="18"/>
        </w:rPr>
        <w:t>Peter</w:t>
      </w:r>
      <w:r>
        <w:rPr>
          <w:i/>
          <w:spacing w:val="13"/>
          <w:w w:val="80"/>
          <w:sz w:val="18"/>
        </w:rPr>
        <w:t> </w:t>
      </w:r>
      <w:r>
        <w:rPr>
          <w:i/>
          <w:w w:val="80"/>
          <w:sz w:val="18"/>
        </w:rPr>
        <w:t>Gicheru</w:t>
      </w:r>
      <w:r>
        <w:rPr>
          <w:i/>
          <w:spacing w:val="11"/>
          <w:w w:val="80"/>
          <w:sz w:val="18"/>
        </w:rPr>
        <w:t> </w:t>
      </w:r>
      <w:r>
        <w:rPr>
          <w:i/>
          <w:w w:val="80"/>
          <w:sz w:val="18"/>
        </w:rPr>
        <w:t>Kagotho</w:t>
      </w:r>
      <w:r>
        <w:rPr>
          <w:i/>
          <w:spacing w:val="11"/>
          <w:w w:val="80"/>
          <w:sz w:val="18"/>
        </w:rPr>
        <w:t> </w:t>
      </w:r>
      <w:r>
        <w:rPr>
          <w:i/>
          <w:w w:val="80"/>
          <w:sz w:val="18"/>
        </w:rPr>
        <w:t>(deceased)</w:t>
      </w:r>
      <w:r>
        <w:rPr>
          <w:i/>
          <w:spacing w:val="15"/>
          <w:w w:val="80"/>
          <w:sz w:val="18"/>
        </w:rPr>
        <w:t> </w:t>
      </w:r>
      <w:r>
        <w:rPr>
          <w:w w:val="80"/>
          <w:sz w:val="18"/>
        </w:rPr>
        <w:t>Nbi</w:t>
      </w:r>
      <w:r>
        <w:rPr>
          <w:spacing w:val="12"/>
          <w:w w:val="80"/>
          <w:sz w:val="18"/>
        </w:rPr>
        <w:t> </w:t>
      </w:r>
      <w:r>
        <w:rPr>
          <w:w w:val="80"/>
          <w:sz w:val="18"/>
        </w:rPr>
        <w:t>HCSC</w:t>
      </w:r>
      <w:r>
        <w:rPr>
          <w:spacing w:val="13"/>
          <w:w w:val="80"/>
          <w:sz w:val="18"/>
        </w:rPr>
        <w:t> </w:t>
      </w:r>
      <w:r>
        <w:rPr>
          <w:w w:val="80"/>
          <w:sz w:val="18"/>
        </w:rPr>
        <w:t>No.</w:t>
      </w:r>
      <w:r>
        <w:rPr>
          <w:spacing w:val="12"/>
          <w:w w:val="80"/>
          <w:sz w:val="18"/>
        </w:rPr>
        <w:t> </w:t>
      </w:r>
      <w:r>
        <w:rPr>
          <w:w w:val="80"/>
          <w:sz w:val="18"/>
        </w:rPr>
        <w:t>376</w:t>
      </w:r>
      <w:r>
        <w:rPr>
          <w:spacing w:val="11"/>
          <w:w w:val="80"/>
          <w:sz w:val="18"/>
        </w:rPr>
        <w:t> </w:t>
      </w:r>
      <w:r>
        <w:rPr>
          <w:w w:val="80"/>
          <w:sz w:val="18"/>
        </w:rPr>
        <w:t>of</w:t>
      </w:r>
      <w:r>
        <w:rPr>
          <w:spacing w:val="14"/>
          <w:w w:val="80"/>
          <w:sz w:val="18"/>
        </w:rPr>
        <w:t> </w:t>
      </w:r>
      <w:r>
        <w:rPr>
          <w:w w:val="80"/>
          <w:sz w:val="18"/>
        </w:rPr>
        <w:t>1983</w:t>
      </w:r>
      <w:r>
        <w:rPr>
          <w:spacing w:val="14"/>
          <w:w w:val="80"/>
          <w:sz w:val="18"/>
        </w:rPr>
        <w:t> </w:t>
      </w:r>
      <w:r>
        <w:rPr>
          <w:w w:val="80"/>
          <w:sz w:val="18"/>
        </w:rPr>
        <w:t>(Githinji</w:t>
      </w:r>
      <w:r>
        <w:rPr>
          <w:spacing w:val="15"/>
          <w:w w:val="80"/>
          <w:sz w:val="18"/>
        </w:rPr>
        <w:t> </w:t>
      </w:r>
      <w:r>
        <w:rPr>
          <w:w w:val="80"/>
          <w:sz w:val="18"/>
        </w:rPr>
        <w:t>J))</w:t>
      </w:r>
    </w:p>
    <w:p>
      <w:pPr>
        <w:pStyle w:val="BodyText"/>
        <w:rPr>
          <w:sz w:val="20"/>
        </w:rPr>
      </w:pPr>
    </w:p>
    <w:p>
      <w:pPr>
        <w:pStyle w:val="BodyText"/>
        <w:spacing w:before="9"/>
        <w:rPr>
          <w:sz w:val="15"/>
        </w:rPr>
      </w:pPr>
    </w:p>
    <w:p>
      <w:pPr>
        <w:pStyle w:val="Heading1"/>
        <w:numPr>
          <w:ilvl w:val="1"/>
          <w:numId w:val="67"/>
        </w:numPr>
        <w:tabs>
          <w:tab w:pos="434" w:val="left" w:leader="none"/>
        </w:tabs>
        <w:spacing w:line="240" w:lineRule="auto" w:before="1" w:after="0"/>
        <w:ind w:left="433" w:right="0" w:hanging="334"/>
        <w:jc w:val="both"/>
      </w:pPr>
      <w:r>
        <w:rPr>
          <w:spacing w:val="-1"/>
        </w:rPr>
        <w:t>Action</w:t>
      </w:r>
      <w:r>
        <w:rPr>
          <w:spacing w:val="-11"/>
        </w:rPr>
        <w:t> </w:t>
      </w:r>
      <w:r>
        <w:rPr>
          <w:spacing w:val="-1"/>
        </w:rPr>
        <w:t>against</w:t>
      </w:r>
      <w:r>
        <w:rPr>
          <w:spacing w:val="-9"/>
        </w:rPr>
        <w:t> </w:t>
      </w:r>
      <w:r>
        <w:rPr>
          <w:spacing w:val="-1"/>
        </w:rPr>
        <w:t>the</w:t>
      </w:r>
      <w:r>
        <w:rPr>
          <w:spacing w:val="-9"/>
        </w:rPr>
        <w:t> </w:t>
      </w:r>
      <w:r>
        <w:rPr/>
        <w:t>Personal</w:t>
      </w:r>
      <w:r>
        <w:rPr>
          <w:spacing w:val="-6"/>
        </w:rPr>
        <w:t> </w:t>
      </w:r>
      <w:r>
        <w:rPr/>
        <w:t>Representatives</w:t>
      </w:r>
    </w:p>
    <w:p>
      <w:pPr>
        <w:pStyle w:val="BodyText"/>
        <w:spacing w:line="360" w:lineRule="auto" w:before="102"/>
        <w:ind w:left="100" w:right="156"/>
        <w:jc w:val="both"/>
      </w:pPr>
      <w:r>
        <w:rPr>
          <w:w w:val="90"/>
        </w:rPr>
        <w:t>The personal representatives must preserve and administer an estate with diligence (</w:t>
      </w:r>
      <w:r>
        <w:rPr>
          <w:i/>
          <w:w w:val="90"/>
        </w:rPr>
        <w:t>Re Tankard </w:t>
      </w:r>
      <w:r>
        <w:rPr>
          <w:w w:val="90"/>
        </w:rPr>
        <w:t>(1942) Ch 69). They must also administer an</w:t>
      </w:r>
      <w:r>
        <w:rPr>
          <w:spacing w:val="1"/>
          <w:w w:val="90"/>
        </w:rPr>
        <w:t> </w:t>
      </w:r>
      <w:r>
        <w:rPr>
          <w:w w:val="90"/>
        </w:rPr>
        <w:t>estate in accordance with the law. If a personal representative, in his office as personal representative, commits a breach of duty that results in a</w:t>
      </w:r>
      <w:r>
        <w:rPr>
          <w:spacing w:val="1"/>
          <w:w w:val="90"/>
        </w:rPr>
        <w:t> </w:t>
      </w:r>
      <w:r>
        <w:rPr>
          <w:w w:val="90"/>
        </w:rPr>
        <w:t>loss to the beneficiaries or creditors of the estate, he commits a </w:t>
      </w:r>
      <w:r>
        <w:rPr>
          <w:i/>
          <w:w w:val="90"/>
        </w:rPr>
        <w:t>devastavit </w:t>
      </w:r>
      <w:r>
        <w:rPr>
          <w:w w:val="90"/>
        </w:rPr>
        <w:t>(wasting of the assets) for which he will be personally liable. It does</w:t>
      </w:r>
      <w:r>
        <w:rPr>
          <w:spacing w:val="1"/>
          <w:w w:val="90"/>
        </w:rPr>
        <w:t> </w:t>
      </w:r>
      <w:r>
        <w:rPr/>
        <w:t>not</w:t>
      </w:r>
      <w:r>
        <w:rPr>
          <w:spacing w:val="-11"/>
        </w:rPr>
        <w:t> </w:t>
      </w:r>
      <w:r>
        <w:rPr/>
        <w:t>matter</w:t>
      </w:r>
      <w:r>
        <w:rPr>
          <w:spacing w:val="-10"/>
        </w:rPr>
        <w:t> </w:t>
      </w:r>
      <w:r>
        <w:rPr/>
        <w:t>that</w:t>
      </w:r>
      <w:r>
        <w:rPr>
          <w:spacing w:val="-10"/>
        </w:rPr>
        <w:t> </w:t>
      </w:r>
      <w:r>
        <w:rPr/>
        <w:t>the</w:t>
      </w:r>
      <w:r>
        <w:rPr>
          <w:spacing w:val="-11"/>
        </w:rPr>
        <w:t> </w:t>
      </w:r>
      <w:r>
        <w:rPr/>
        <w:t>breach</w:t>
      </w:r>
      <w:r>
        <w:rPr>
          <w:spacing w:val="-9"/>
        </w:rPr>
        <w:t> </w:t>
      </w:r>
      <w:r>
        <w:rPr/>
        <w:t>of</w:t>
      </w:r>
      <w:r>
        <w:rPr>
          <w:spacing w:val="-9"/>
        </w:rPr>
        <w:t> </w:t>
      </w:r>
      <w:r>
        <w:rPr/>
        <w:t>duty</w:t>
      </w:r>
      <w:r>
        <w:rPr>
          <w:spacing w:val="-10"/>
        </w:rPr>
        <w:t> </w:t>
      </w:r>
      <w:r>
        <w:rPr/>
        <w:t>is</w:t>
      </w:r>
      <w:r>
        <w:rPr>
          <w:spacing w:val="-11"/>
        </w:rPr>
        <w:t> </w:t>
      </w:r>
      <w:r>
        <w:rPr/>
        <w:t>committed</w:t>
      </w:r>
      <w:r>
        <w:rPr>
          <w:spacing w:val="-11"/>
        </w:rPr>
        <w:t> </w:t>
      </w:r>
      <w:r>
        <w:rPr/>
        <w:t>innocently,</w:t>
      </w:r>
      <w:r>
        <w:rPr>
          <w:spacing w:val="-10"/>
        </w:rPr>
        <w:t> </w:t>
      </w:r>
      <w:r>
        <w:rPr/>
        <w:t>negligently</w:t>
      </w:r>
      <w:r>
        <w:rPr>
          <w:spacing w:val="-8"/>
        </w:rPr>
        <w:t> </w:t>
      </w:r>
      <w:r>
        <w:rPr/>
        <w:t>or</w:t>
      </w:r>
      <w:r>
        <w:rPr>
          <w:spacing w:val="-10"/>
        </w:rPr>
        <w:t> </w:t>
      </w:r>
      <w:r>
        <w:rPr/>
        <w:t>fraudulently.</w:t>
      </w:r>
    </w:p>
    <w:p>
      <w:pPr>
        <w:pStyle w:val="BodyText"/>
        <w:spacing w:before="5"/>
        <w:rPr>
          <w:sz w:val="26"/>
        </w:rPr>
      </w:pPr>
    </w:p>
    <w:p>
      <w:pPr>
        <w:pStyle w:val="BodyText"/>
        <w:spacing w:line="360" w:lineRule="auto"/>
        <w:ind w:left="100" w:right="157"/>
        <w:jc w:val="both"/>
      </w:pPr>
      <w:r>
        <w:rPr>
          <w:w w:val="95"/>
        </w:rPr>
        <w:t>It has already been explained that there are important differences between personal representatives and trustees, but that it is sometimes</w:t>
      </w:r>
      <w:r>
        <w:rPr>
          <w:spacing w:val="1"/>
          <w:w w:val="95"/>
        </w:rPr>
        <w:t> </w:t>
      </w:r>
      <w:r>
        <w:rPr>
          <w:spacing w:val="-1"/>
          <w:w w:val="95"/>
        </w:rPr>
        <w:t>difficult</w:t>
      </w:r>
      <w:r>
        <w:rPr>
          <w:spacing w:val="-6"/>
          <w:w w:val="95"/>
        </w:rPr>
        <w:t> </w:t>
      </w:r>
      <w:r>
        <w:rPr>
          <w:spacing w:val="-1"/>
          <w:w w:val="95"/>
        </w:rPr>
        <w:t>to</w:t>
      </w:r>
      <w:r>
        <w:rPr>
          <w:spacing w:val="-4"/>
          <w:w w:val="95"/>
        </w:rPr>
        <w:t> </w:t>
      </w:r>
      <w:r>
        <w:rPr>
          <w:spacing w:val="-1"/>
          <w:w w:val="95"/>
        </w:rPr>
        <w:t>distinguish</w:t>
      </w:r>
      <w:r>
        <w:rPr>
          <w:spacing w:val="-6"/>
          <w:w w:val="95"/>
        </w:rPr>
        <w:t> </w:t>
      </w:r>
      <w:r>
        <w:rPr>
          <w:spacing w:val="-1"/>
          <w:w w:val="95"/>
        </w:rPr>
        <w:t>between</w:t>
      </w:r>
      <w:r>
        <w:rPr>
          <w:spacing w:val="-6"/>
          <w:w w:val="95"/>
        </w:rPr>
        <w:t> </w:t>
      </w:r>
      <w:r>
        <w:rPr>
          <w:spacing w:val="-1"/>
          <w:w w:val="95"/>
        </w:rPr>
        <w:t>when</w:t>
      </w:r>
      <w:r>
        <w:rPr>
          <w:spacing w:val="-6"/>
          <w:w w:val="95"/>
        </w:rPr>
        <w:t> </w:t>
      </w:r>
      <w:r>
        <w:rPr>
          <w:spacing w:val="-1"/>
          <w:w w:val="95"/>
        </w:rPr>
        <w:t>a</w:t>
      </w:r>
      <w:r>
        <w:rPr>
          <w:spacing w:val="-7"/>
          <w:w w:val="95"/>
        </w:rPr>
        <w:t> </w:t>
      </w:r>
      <w:r>
        <w:rPr>
          <w:spacing w:val="-1"/>
          <w:w w:val="95"/>
        </w:rPr>
        <w:t>personal</w:t>
      </w:r>
      <w:r>
        <w:rPr>
          <w:spacing w:val="-5"/>
          <w:w w:val="95"/>
        </w:rPr>
        <w:t> </w:t>
      </w:r>
      <w:r>
        <w:rPr>
          <w:spacing w:val="-1"/>
          <w:w w:val="95"/>
        </w:rPr>
        <w:t>representative</w:t>
      </w:r>
      <w:r>
        <w:rPr>
          <w:spacing w:val="-5"/>
          <w:w w:val="95"/>
        </w:rPr>
        <w:t> </w:t>
      </w:r>
      <w:r>
        <w:rPr>
          <w:w w:val="95"/>
        </w:rPr>
        <w:t>is</w:t>
      </w:r>
      <w:r>
        <w:rPr>
          <w:spacing w:val="-5"/>
          <w:w w:val="95"/>
        </w:rPr>
        <w:t> </w:t>
      </w:r>
      <w:r>
        <w:rPr>
          <w:w w:val="95"/>
        </w:rPr>
        <w:t>acting</w:t>
      </w:r>
      <w:r>
        <w:rPr>
          <w:spacing w:val="-4"/>
          <w:w w:val="95"/>
        </w:rPr>
        <w:t> </w:t>
      </w:r>
      <w:r>
        <w:rPr>
          <w:w w:val="95"/>
        </w:rPr>
        <w:t>as</w:t>
      </w:r>
      <w:r>
        <w:rPr>
          <w:spacing w:val="-7"/>
          <w:w w:val="95"/>
        </w:rPr>
        <w:t> </w:t>
      </w:r>
      <w:r>
        <w:rPr>
          <w:w w:val="95"/>
        </w:rPr>
        <w:t>a</w:t>
      </w:r>
      <w:r>
        <w:rPr>
          <w:spacing w:val="-5"/>
          <w:w w:val="95"/>
        </w:rPr>
        <w:t> </w:t>
      </w:r>
      <w:r>
        <w:rPr>
          <w:w w:val="95"/>
        </w:rPr>
        <w:t>personal</w:t>
      </w:r>
      <w:r>
        <w:rPr>
          <w:spacing w:val="-5"/>
          <w:w w:val="95"/>
        </w:rPr>
        <w:t> </w:t>
      </w:r>
      <w:r>
        <w:rPr>
          <w:w w:val="95"/>
        </w:rPr>
        <w:t>representative</w:t>
      </w:r>
      <w:r>
        <w:rPr>
          <w:spacing w:val="-7"/>
          <w:w w:val="95"/>
        </w:rPr>
        <w:t> </w:t>
      </w:r>
      <w:r>
        <w:rPr>
          <w:w w:val="95"/>
        </w:rPr>
        <w:t>and</w:t>
      </w:r>
      <w:r>
        <w:rPr>
          <w:spacing w:val="-6"/>
          <w:w w:val="95"/>
        </w:rPr>
        <w:t> </w:t>
      </w:r>
      <w:r>
        <w:rPr>
          <w:w w:val="95"/>
        </w:rPr>
        <w:t>when</w:t>
      </w:r>
      <w:r>
        <w:rPr>
          <w:spacing w:val="-6"/>
          <w:w w:val="95"/>
        </w:rPr>
        <w:t> </w:t>
      </w:r>
      <w:r>
        <w:rPr>
          <w:w w:val="95"/>
        </w:rPr>
        <w:t>he</w:t>
      </w:r>
      <w:r>
        <w:rPr>
          <w:spacing w:val="-6"/>
          <w:w w:val="95"/>
        </w:rPr>
        <w:t> </w:t>
      </w:r>
      <w:r>
        <w:rPr>
          <w:w w:val="95"/>
        </w:rPr>
        <w:t>is</w:t>
      </w:r>
      <w:r>
        <w:rPr>
          <w:spacing w:val="-5"/>
          <w:w w:val="95"/>
        </w:rPr>
        <w:t> </w:t>
      </w:r>
      <w:r>
        <w:rPr>
          <w:w w:val="95"/>
        </w:rPr>
        <w:t>acting</w:t>
      </w:r>
      <w:r>
        <w:rPr>
          <w:spacing w:val="2"/>
          <w:w w:val="95"/>
        </w:rPr>
        <w:t> </w:t>
      </w:r>
      <w:r>
        <w:rPr>
          <w:w w:val="95"/>
        </w:rPr>
        <w:t>as</w:t>
      </w:r>
      <w:r>
        <w:rPr>
          <w:spacing w:val="-5"/>
          <w:w w:val="95"/>
        </w:rPr>
        <w:t> </w:t>
      </w:r>
      <w:r>
        <w:rPr>
          <w:w w:val="95"/>
        </w:rPr>
        <w:t>a</w:t>
      </w:r>
      <w:r>
        <w:rPr>
          <w:spacing w:val="-6"/>
          <w:w w:val="95"/>
        </w:rPr>
        <w:t> </w:t>
      </w:r>
      <w:r>
        <w:rPr>
          <w:w w:val="95"/>
        </w:rPr>
        <w:t>trustee.</w:t>
      </w:r>
      <w:r>
        <w:rPr>
          <w:spacing w:val="-4"/>
          <w:w w:val="95"/>
        </w:rPr>
        <w:t> </w:t>
      </w:r>
      <w:r>
        <w:rPr>
          <w:w w:val="95"/>
        </w:rPr>
        <w:t>It</w:t>
      </w:r>
      <w:r>
        <w:rPr>
          <w:spacing w:val="-5"/>
          <w:w w:val="95"/>
        </w:rPr>
        <w:t> </w:t>
      </w:r>
      <w:r>
        <w:rPr>
          <w:w w:val="95"/>
        </w:rPr>
        <w:t>is</w:t>
      </w:r>
      <w:r>
        <w:rPr>
          <w:spacing w:val="-41"/>
          <w:w w:val="95"/>
        </w:rPr>
        <w:t> </w:t>
      </w:r>
      <w:r>
        <w:rPr>
          <w:w w:val="90"/>
        </w:rPr>
        <w:t>important to distinguish between a breach of trust and a </w:t>
      </w:r>
      <w:r>
        <w:rPr>
          <w:i/>
          <w:w w:val="90"/>
        </w:rPr>
        <w:t>devastavit. </w:t>
      </w:r>
      <w:r>
        <w:rPr>
          <w:w w:val="90"/>
        </w:rPr>
        <w:t>Consequently, where the executors are appointed trustees of trusts arising</w:t>
      </w:r>
      <w:r>
        <w:rPr>
          <w:spacing w:val="1"/>
          <w:w w:val="90"/>
        </w:rPr>
        <w:t> </w:t>
      </w:r>
      <w:r>
        <w:rPr/>
        <w:t>from</w:t>
      </w:r>
      <w:r>
        <w:rPr>
          <w:spacing w:val="-9"/>
        </w:rPr>
        <w:t> </w:t>
      </w:r>
      <w:r>
        <w:rPr/>
        <w:t>a</w:t>
      </w:r>
      <w:r>
        <w:rPr>
          <w:spacing w:val="-10"/>
        </w:rPr>
        <w:t> </w:t>
      </w:r>
      <w:r>
        <w:rPr/>
        <w:t>will,</w:t>
      </w:r>
      <w:r>
        <w:rPr>
          <w:spacing w:val="-9"/>
        </w:rPr>
        <w:t> </w:t>
      </w:r>
      <w:r>
        <w:rPr/>
        <w:t>it</w:t>
      </w:r>
      <w:r>
        <w:rPr>
          <w:spacing w:val="-8"/>
        </w:rPr>
        <w:t> </w:t>
      </w:r>
      <w:r>
        <w:rPr/>
        <w:t>may</w:t>
      </w:r>
      <w:r>
        <w:rPr>
          <w:spacing w:val="-10"/>
        </w:rPr>
        <w:t> </w:t>
      </w:r>
      <w:r>
        <w:rPr/>
        <w:t>be</w:t>
      </w:r>
      <w:r>
        <w:rPr>
          <w:spacing w:val="-10"/>
        </w:rPr>
        <w:t> </w:t>
      </w:r>
      <w:r>
        <w:rPr/>
        <w:t>important</w:t>
      </w:r>
      <w:r>
        <w:rPr>
          <w:spacing w:val="-8"/>
        </w:rPr>
        <w:t> </w:t>
      </w:r>
      <w:r>
        <w:rPr/>
        <w:t>to</w:t>
      </w:r>
      <w:r>
        <w:rPr>
          <w:spacing w:val="-10"/>
        </w:rPr>
        <w:t> </w:t>
      </w:r>
      <w:r>
        <w:rPr/>
        <w:t>know</w:t>
      </w:r>
      <w:r>
        <w:rPr>
          <w:spacing w:val="-9"/>
        </w:rPr>
        <w:t> </w:t>
      </w:r>
      <w:r>
        <w:rPr/>
        <w:t>in</w:t>
      </w:r>
      <w:r>
        <w:rPr>
          <w:spacing w:val="-9"/>
        </w:rPr>
        <w:t> </w:t>
      </w:r>
      <w:r>
        <w:rPr/>
        <w:t>which</w:t>
      </w:r>
      <w:r>
        <w:rPr>
          <w:spacing w:val="-9"/>
        </w:rPr>
        <w:t> </w:t>
      </w:r>
      <w:r>
        <w:rPr/>
        <w:t>capacity</w:t>
      </w:r>
      <w:r>
        <w:rPr>
          <w:spacing w:val="-9"/>
        </w:rPr>
        <w:t> </w:t>
      </w:r>
      <w:r>
        <w:rPr/>
        <w:t>they</w:t>
      </w:r>
      <w:r>
        <w:rPr>
          <w:spacing w:val="-7"/>
        </w:rPr>
        <w:t> </w:t>
      </w:r>
      <w:r>
        <w:rPr/>
        <w:t>are</w:t>
      </w:r>
      <w:r>
        <w:rPr>
          <w:spacing w:val="-9"/>
        </w:rPr>
        <w:t> </w:t>
      </w:r>
      <w:r>
        <w:rPr/>
        <w:t>acting.</w:t>
      </w:r>
    </w:p>
    <w:p>
      <w:pPr>
        <w:pStyle w:val="BodyText"/>
        <w:spacing w:before="7"/>
        <w:rPr>
          <w:sz w:val="26"/>
        </w:rPr>
      </w:pPr>
    </w:p>
    <w:p>
      <w:pPr>
        <w:pStyle w:val="BodyText"/>
        <w:spacing w:line="360" w:lineRule="auto"/>
        <w:ind w:left="100" w:right="156"/>
        <w:jc w:val="both"/>
      </w:pPr>
      <w:r>
        <w:rPr>
          <w:i/>
          <w:w w:val="90"/>
        </w:rPr>
        <w:t>Devastavit </w:t>
      </w:r>
      <w:r>
        <w:rPr>
          <w:w w:val="90"/>
        </w:rPr>
        <w:t>may be classified into three. Firstly, it relates to misappropriation of assets of the estate by a personal representative, such as where</w:t>
      </w:r>
      <w:r>
        <w:rPr>
          <w:spacing w:val="1"/>
          <w:w w:val="90"/>
        </w:rPr>
        <w:t> </w:t>
      </w:r>
      <w:r>
        <w:rPr>
          <w:w w:val="95"/>
        </w:rPr>
        <w:t>the personal representative uses the estate to pay personal debts (</w:t>
      </w:r>
      <w:r>
        <w:rPr>
          <w:i/>
          <w:w w:val="95"/>
        </w:rPr>
        <w:t>Re Morgan </w:t>
      </w:r>
      <w:r>
        <w:rPr>
          <w:w w:val="95"/>
        </w:rPr>
        <w:t>(1881) 18 Ch D 93) or converts the assets to their own use.</w:t>
      </w:r>
      <w:r>
        <w:rPr>
          <w:spacing w:val="1"/>
          <w:w w:val="95"/>
        </w:rPr>
        <w:t> </w:t>
      </w:r>
      <w:r>
        <w:rPr>
          <w:w w:val="90"/>
        </w:rPr>
        <w:t>Secondly, maladministration of the assets of the estate, where the personal representatives distribute the estate to the wrong beneficiaries or pay</w:t>
      </w:r>
      <w:r>
        <w:rPr>
          <w:spacing w:val="1"/>
          <w:w w:val="90"/>
        </w:rPr>
        <w:t> </w:t>
      </w:r>
      <w:r>
        <w:rPr>
          <w:spacing w:val="-1"/>
          <w:w w:val="95"/>
        </w:rPr>
        <w:t>the</w:t>
      </w:r>
      <w:r>
        <w:rPr>
          <w:spacing w:val="-8"/>
          <w:w w:val="95"/>
        </w:rPr>
        <w:t> </w:t>
      </w:r>
      <w:r>
        <w:rPr>
          <w:spacing w:val="-1"/>
          <w:w w:val="95"/>
        </w:rPr>
        <w:t>wrong</w:t>
      </w:r>
      <w:r>
        <w:rPr>
          <w:spacing w:val="-6"/>
          <w:w w:val="95"/>
        </w:rPr>
        <w:t> </w:t>
      </w:r>
      <w:r>
        <w:rPr>
          <w:spacing w:val="-1"/>
          <w:w w:val="95"/>
        </w:rPr>
        <w:t>creditors,</w:t>
      </w:r>
      <w:r>
        <w:rPr>
          <w:spacing w:val="-5"/>
          <w:w w:val="95"/>
        </w:rPr>
        <w:t> </w:t>
      </w:r>
      <w:r>
        <w:rPr>
          <w:spacing w:val="-1"/>
          <w:w w:val="95"/>
        </w:rPr>
        <w:t>where</w:t>
      </w:r>
      <w:r>
        <w:rPr>
          <w:spacing w:val="-5"/>
          <w:w w:val="95"/>
        </w:rPr>
        <w:t> </w:t>
      </w:r>
      <w:r>
        <w:rPr>
          <w:spacing w:val="-1"/>
          <w:w w:val="95"/>
        </w:rPr>
        <w:t>they</w:t>
      </w:r>
      <w:r>
        <w:rPr>
          <w:spacing w:val="-6"/>
          <w:w w:val="95"/>
        </w:rPr>
        <w:t> </w:t>
      </w:r>
      <w:r>
        <w:rPr>
          <w:spacing w:val="-1"/>
          <w:w w:val="95"/>
        </w:rPr>
        <w:t>incur</w:t>
      </w:r>
      <w:r>
        <w:rPr>
          <w:spacing w:val="-6"/>
          <w:w w:val="95"/>
        </w:rPr>
        <w:t> </w:t>
      </w:r>
      <w:r>
        <w:rPr>
          <w:spacing w:val="-1"/>
          <w:w w:val="95"/>
        </w:rPr>
        <w:t>unjustified</w:t>
      </w:r>
      <w:r>
        <w:rPr>
          <w:spacing w:val="-6"/>
          <w:w w:val="95"/>
        </w:rPr>
        <w:t> </w:t>
      </w:r>
      <w:r>
        <w:rPr>
          <w:spacing w:val="-1"/>
          <w:w w:val="95"/>
        </w:rPr>
        <w:t>expenses</w:t>
      </w:r>
      <w:r>
        <w:rPr>
          <w:spacing w:val="-7"/>
          <w:w w:val="95"/>
        </w:rPr>
        <w:t> </w:t>
      </w:r>
      <w:r>
        <w:rPr>
          <w:spacing w:val="-1"/>
          <w:w w:val="95"/>
        </w:rPr>
        <w:t>in</w:t>
      </w:r>
      <w:r>
        <w:rPr>
          <w:spacing w:val="-8"/>
          <w:w w:val="95"/>
        </w:rPr>
        <w:t> </w:t>
      </w:r>
      <w:r>
        <w:rPr>
          <w:spacing w:val="-1"/>
          <w:w w:val="95"/>
        </w:rPr>
        <w:t>the</w:t>
      </w:r>
      <w:r>
        <w:rPr>
          <w:spacing w:val="-6"/>
          <w:w w:val="95"/>
        </w:rPr>
        <w:t> </w:t>
      </w:r>
      <w:r>
        <w:rPr>
          <w:spacing w:val="-1"/>
          <w:w w:val="95"/>
        </w:rPr>
        <w:t>administration</w:t>
      </w:r>
      <w:r>
        <w:rPr>
          <w:spacing w:val="-6"/>
          <w:w w:val="95"/>
        </w:rPr>
        <w:t> </w:t>
      </w:r>
      <w:r>
        <w:rPr>
          <w:w w:val="95"/>
        </w:rPr>
        <w:t>of</w:t>
      </w:r>
      <w:r>
        <w:rPr>
          <w:spacing w:val="-7"/>
          <w:w w:val="95"/>
        </w:rPr>
        <w:t> </w:t>
      </w:r>
      <w:r>
        <w:rPr>
          <w:w w:val="95"/>
        </w:rPr>
        <w:t>the</w:t>
      </w:r>
      <w:r>
        <w:rPr>
          <w:spacing w:val="-6"/>
          <w:w w:val="95"/>
        </w:rPr>
        <w:t> </w:t>
      </w:r>
      <w:r>
        <w:rPr>
          <w:w w:val="95"/>
        </w:rPr>
        <w:t>estate</w:t>
      </w:r>
      <w:r>
        <w:rPr>
          <w:spacing w:val="-6"/>
          <w:w w:val="95"/>
        </w:rPr>
        <w:t> </w:t>
      </w:r>
      <w:r>
        <w:rPr>
          <w:w w:val="95"/>
        </w:rPr>
        <w:t>by</w:t>
      </w:r>
      <w:r>
        <w:rPr>
          <w:spacing w:val="-6"/>
          <w:w w:val="95"/>
        </w:rPr>
        <w:t> </w:t>
      </w:r>
      <w:r>
        <w:rPr>
          <w:w w:val="95"/>
        </w:rPr>
        <w:t>selling</w:t>
      </w:r>
      <w:r>
        <w:rPr>
          <w:spacing w:val="-7"/>
          <w:w w:val="95"/>
        </w:rPr>
        <w:t> </w:t>
      </w:r>
      <w:r>
        <w:rPr>
          <w:w w:val="95"/>
        </w:rPr>
        <w:t>them</w:t>
      </w:r>
      <w:r>
        <w:rPr>
          <w:spacing w:val="-6"/>
          <w:w w:val="95"/>
        </w:rPr>
        <w:t> </w:t>
      </w:r>
      <w:r>
        <w:rPr>
          <w:w w:val="95"/>
        </w:rPr>
        <w:t>at</w:t>
      </w:r>
      <w:r>
        <w:rPr>
          <w:spacing w:val="-5"/>
          <w:w w:val="95"/>
        </w:rPr>
        <w:t> </w:t>
      </w:r>
      <w:r>
        <w:rPr>
          <w:w w:val="95"/>
        </w:rPr>
        <w:t>under</w:t>
      </w:r>
      <w:r>
        <w:rPr>
          <w:spacing w:val="-6"/>
          <w:w w:val="95"/>
        </w:rPr>
        <w:t> </w:t>
      </w:r>
      <w:r>
        <w:rPr>
          <w:w w:val="95"/>
        </w:rPr>
        <w:t>value</w:t>
      </w:r>
      <w:r>
        <w:rPr>
          <w:spacing w:val="-8"/>
          <w:w w:val="95"/>
        </w:rPr>
        <w:t> </w:t>
      </w:r>
      <w:r>
        <w:rPr>
          <w:w w:val="95"/>
        </w:rPr>
        <w:t>or</w:t>
      </w:r>
      <w:r>
        <w:rPr>
          <w:spacing w:val="-4"/>
          <w:w w:val="95"/>
        </w:rPr>
        <w:t> </w:t>
      </w:r>
      <w:r>
        <w:rPr>
          <w:w w:val="95"/>
        </w:rPr>
        <w:t>paying</w:t>
      </w:r>
      <w:r>
        <w:rPr>
          <w:spacing w:val="-6"/>
          <w:w w:val="95"/>
        </w:rPr>
        <w:t> </w:t>
      </w:r>
      <w:r>
        <w:rPr>
          <w:w w:val="95"/>
        </w:rPr>
        <w:t>debts</w:t>
      </w:r>
      <w:r>
        <w:rPr>
          <w:spacing w:val="-40"/>
          <w:w w:val="95"/>
        </w:rPr>
        <w:t> </w:t>
      </w:r>
      <w:r>
        <w:rPr>
          <w:w w:val="90"/>
        </w:rPr>
        <w:t>they are not bound to pay. It will also apply in cases of failure by personal representatives to safeguard the assets of the estate so that they are</w:t>
      </w:r>
      <w:r>
        <w:rPr>
          <w:spacing w:val="1"/>
          <w:w w:val="90"/>
        </w:rPr>
        <w:t> </w:t>
      </w:r>
      <w:r>
        <w:rPr/>
        <w:t>lost</w:t>
      </w:r>
      <w:r>
        <w:rPr>
          <w:spacing w:val="-10"/>
        </w:rPr>
        <w:t> </w:t>
      </w:r>
      <w:r>
        <w:rPr/>
        <w:t>or</w:t>
      </w:r>
      <w:r>
        <w:rPr>
          <w:spacing w:val="-9"/>
        </w:rPr>
        <w:t> </w:t>
      </w:r>
      <w:r>
        <w:rPr/>
        <w:t>destroyed</w:t>
      </w:r>
      <w:r>
        <w:rPr>
          <w:spacing w:val="-10"/>
        </w:rPr>
        <w:t> </w:t>
      </w:r>
      <w:r>
        <w:rPr/>
        <w:t>through</w:t>
      </w:r>
      <w:r>
        <w:rPr>
          <w:spacing w:val="-8"/>
        </w:rPr>
        <w:t> </w:t>
      </w:r>
      <w:r>
        <w:rPr/>
        <w:t>carelessness</w:t>
      </w:r>
      <w:r>
        <w:rPr>
          <w:spacing w:val="-11"/>
        </w:rPr>
        <w:t> </w:t>
      </w:r>
      <w:r>
        <w:rPr/>
        <w:t>(</w:t>
      </w:r>
      <w:r>
        <w:rPr>
          <w:i/>
        </w:rPr>
        <w:t>Job</w:t>
      </w:r>
      <w:r>
        <w:rPr>
          <w:i/>
          <w:spacing w:val="-10"/>
        </w:rPr>
        <w:t> </w:t>
      </w:r>
      <w:r>
        <w:rPr>
          <w:i/>
        </w:rPr>
        <w:t>vs.</w:t>
      </w:r>
      <w:r>
        <w:rPr>
          <w:i/>
          <w:spacing w:val="-10"/>
        </w:rPr>
        <w:t> </w:t>
      </w:r>
      <w:r>
        <w:rPr>
          <w:i/>
        </w:rPr>
        <w:t>Job</w:t>
      </w:r>
      <w:r>
        <w:rPr>
          <w:i/>
          <w:spacing w:val="-9"/>
        </w:rPr>
        <w:t> </w:t>
      </w:r>
      <w:r>
        <w:rPr/>
        <w:t>(1877)</w:t>
      </w:r>
      <w:r>
        <w:rPr>
          <w:spacing w:val="-8"/>
        </w:rPr>
        <w:t> </w:t>
      </w:r>
      <w:r>
        <w:rPr/>
        <w:t>6</w:t>
      </w:r>
      <w:r>
        <w:rPr>
          <w:spacing w:val="-10"/>
        </w:rPr>
        <w:t> </w:t>
      </w:r>
      <w:r>
        <w:rPr/>
        <w:t>Ch</w:t>
      </w:r>
      <w:r>
        <w:rPr>
          <w:spacing w:val="-10"/>
        </w:rPr>
        <w:t> </w:t>
      </w:r>
      <w:r>
        <w:rPr/>
        <w:t>D</w:t>
      </w:r>
      <w:r>
        <w:rPr>
          <w:spacing w:val="-8"/>
        </w:rPr>
        <w:t> </w:t>
      </w:r>
      <w:r>
        <w:rPr/>
        <w:t>562).</w:t>
      </w:r>
    </w:p>
    <w:p>
      <w:pPr>
        <w:pStyle w:val="BodyText"/>
        <w:spacing w:before="6"/>
        <w:rPr>
          <w:sz w:val="26"/>
        </w:rPr>
      </w:pPr>
    </w:p>
    <w:p>
      <w:pPr>
        <w:pStyle w:val="BodyText"/>
        <w:spacing w:line="357" w:lineRule="auto"/>
        <w:ind w:left="100" w:right="157"/>
        <w:jc w:val="both"/>
      </w:pPr>
      <w:r>
        <w:rPr>
          <w:w w:val="90"/>
        </w:rPr>
        <w:t>Where the personal representatives fail to settle amounts due to beneficiaries or at any rate fail to comply with court orders which require them</w:t>
      </w:r>
      <w:r>
        <w:rPr>
          <w:spacing w:val="1"/>
          <w:w w:val="90"/>
        </w:rPr>
        <w:t> </w:t>
      </w:r>
      <w:r>
        <w:rPr>
          <w:spacing w:val="-1"/>
          <w:w w:val="95"/>
        </w:rPr>
        <w:t>to</w:t>
      </w:r>
      <w:r>
        <w:rPr>
          <w:spacing w:val="-7"/>
          <w:w w:val="95"/>
        </w:rPr>
        <w:t> </w:t>
      </w:r>
      <w:r>
        <w:rPr>
          <w:spacing w:val="-1"/>
          <w:w w:val="95"/>
        </w:rPr>
        <w:t>make</w:t>
      </w:r>
      <w:r>
        <w:rPr>
          <w:spacing w:val="-6"/>
          <w:w w:val="95"/>
        </w:rPr>
        <w:t> </w:t>
      </w:r>
      <w:r>
        <w:rPr>
          <w:spacing w:val="-1"/>
          <w:w w:val="95"/>
        </w:rPr>
        <w:t>certain</w:t>
      </w:r>
      <w:r>
        <w:rPr>
          <w:spacing w:val="-5"/>
          <w:w w:val="95"/>
        </w:rPr>
        <w:t> </w:t>
      </w:r>
      <w:r>
        <w:rPr>
          <w:spacing w:val="-1"/>
          <w:w w:val="95"/>
        </w:rPr>
        <w:t>payments</w:t>
      </w:r>
      <w:r>
        <w:rPr>
          <w:spacing w:val="-6"/>
          <w:w w:val="95"/>
        </w:rPr>
        <w:t> </w:t>
      </w:r>
      <w:r>
        <w:rPr>
          <w:w w:val="95"/>
        </w:rPr>
        <w:t>to</w:t>
      </w:r>
      <w:r>
        <w:rPr>
          <w:spacing w:val="-6"/>
          <w:w w:val="95"/>
        </w:rPr>
        <w:t> </w:t>
      </w:r>
      <w:r>
        <w:rPr>
          <w:w w:val="95"/>
        </w:rPr>
        <w:t>beneficiaries,</w:t>
      </w:r>
      <w:r>
        <w:rPr>
          <w:spacing w:val="-5"/>
          <w:w w:val="95"/>
        </w:rPr>
        <w:t> </w:t>
      </w:r>
      <w:r>
        <w:rPr>
          <w:w w:val="95"/>
        </w:rPr>
        <w:t>the</w:t>
      </w:r>
      <w:r>
        <w:rPr>
          <w:spacing w:val="-6"/>
          <w:w w:val="95"/>
        </w:rPr>
        <w:t> </w:t>
      </w:r>
      <w:r>
        <w:rPr>
          <w:w w:val="95"/>
        </w:rPr>
        <w:t>beneficiaries</w:t>
      </w:r>
      <w:r>
        <w:rPr>
          <w:spacing w:val="-7"/>
          <w:w w:val="95"/>
        </w:rPr>
        <w:t> </w:t>
      </w:r>
      <w:r>
        <w:rPr>
          <w:w w:val="95"/>
        </w:rPr>
        <w:t>rely</w:t>
      </w:r>
      <w:r>
        <w:rPr>
          <w:spacing w:val="-4"/>
          <w:w w:val="95"/>
        </w:rPr>
        <w:t> </w:t>
      </w:r>
      <w:r>
        <w:rPr>
          <w:w w:val="95"/>
        </w:rPr>
        <w:t>on</w:t>
      </w:r>
      <w:r>
        <w:rPr>
          <w:spacing w:val="-5"/>
          <w:w w:val="95"/>
        </w:rPr>
        <w:t> </w:t>
      </w:r>
      <w:r>
        <w:rPr>
          <w:w w:val="95"/>
        </w:rPr>
        <w:t>section</w:t>
      </w:r>
      <w:r>
        <w:rPr>
          <w:spacing w:val="-6"/>
          <w:w w:val="95"/>
        </w:rPr>
        <w:t> </w:t>
      </w:r>
      <w:r>
        <w:rPr>
          <w:w w:val="95"/>
        </w:rPr>
        <w:t>47</w:t>
      </w:r>
      <w:r>
        <w:rPr>
          <w:spacing w:val="-6"/>
          <w:w w:val="95"/>
        </w:rPr>
        <w:t> </w:t>
      </w:r>
      <w:r>
        <w:rPr>
          <w:w w:val="95"/>
        </w:rPr>
        <w:t>of</w:t>
      </w:r>
      <w:r>
        <w:rPr>
          <w:spacing w:val="-5"/>
          <w:w w:val="95"/>
        </w:rPr>
        <w:t> </w:t>
      </w:r>
      <w:r>
        <w:rPr>
          <w:w w:val="95"/>
        </w:rPr>
        <w:t>the</w:t>
      </w:r>
      <w:r>
        <w:rPr>
          <w:spacing w:val="-6"/>
          <w:w w:val="95"/>
        </w:rPr>
        <w:t> </w:t>
      </w:r>
      <w:r>
        <w:rPr>
          <w:w w:val="95"/>
        </w:rPr>
        <w:t>Law</w:t>
      </w:r>
      <w:r>
        <w:rPr>
          <w:spacing w:val="-5"/>
          <w:w w:val="95"/>
        </w:rPr>
        <w:t> </w:t>
      </w:r>
      <w:r>
        <w:rPr>
          <w:w w:val="95"/>
        </w:rPr>
        <w:t>of</w:t>
      </w:r>
      <w:r>
        <w:rPr>
          <w:spacing w:val="-6"/>
          <w:w w:val="95"/>
        </w:rPr>
        <w:t> </w:t>
      </w:r>
      <w:r>
        <w:rPr>
          <w:w w:val="95"/>
        </w:rPr>
        <w:t>Succession</w:t>
      </w:r>
      <w:r>
        <w:rPr>
          <w:spacing w:val="-5"/>
          <w:w w:val="95"/>
        </w:rPr>
        <w:t> </w:t>
      </w:r>
      <w:r>
        <w:rPr>
          <w:w w:val="95"/>
        </w:rPr>
        <w:t>Act</w:t>
      </w:r>
      <w:r>
        <w:rPr>
          <w:spacing w:val="-6"/>
          <w:w w:val="95"/>
        </w:rPr>
        <w:t> </w:t>
      </w:r>
      <w:r>
        <w:rPr>
          <w:w w:val="95"/>
        </w:rPr>
        <w:t>and</w:t>
      </w:r>
      <w:r>
        <w:rPr>
          <w:spacing w:val="-6"/>
          <w:w w:val="95"/>
        </w:rPr>
        <w:t> </w:t>
      </w:r>
      <w:r>
        <w:rPr>
          <w:w w:val="95"/>
        </w:rPr>
        <w:t>rule</w:t>
      </w:r>
      <w:r>
        <w:rPr>
          <w:spacing w:val="-6"/>
          <w:w w:val="95"/>
        </w:rPr>
        <w:t> </w:t>
      </w:r>
      <w:r>
        <w:rPr>
          <w:w w:val="95"/>
        </w:rPr>
        <w:t>73</w:t>
      </w:r>
      <w:r>
        <w:rPr>
          <w:spacing w:val="-6"/>
          <w:w w:val="95"/>
        </w:rPr>
        <w:t> </w:t>
      </w:r>
      <w:r>
        <w:rPr>
          <w:w w:val="95"/>
        </w:rPr>
        <w:t>of</w:t>
      </w:r>
      <w:r>
        <w:rPr>
          <w:spacing w:val="-6"/>
          <w:w w:val="95"/>
        </w:rPr>
        <w:t> </w:t>
      </w:r>
      <w:r>
        <w:rPr>
          <w:w w:val="95"/>
        </w:rPr>
        <w:t>the</w:t>
      </w:r>
      <w:r>
        <w:rPr>
          <w:spacing w:val="-6"/>
          <w:w w:val="95"/>
        </w:rPr>
        <w:t> </w:t>
      </w:r>
      <w:r>
        <w:rPr>
          <w:w w:val="95"/>
        </w:rPr>
        <w:t>Probate</w:t>
      </w:r>
      <w:r>
        <w:rPr>
          <w:spacing w:val="-6"/>
          <w:w w:val="95"/>
        </w:rPr>
        <w:t> </w:t>
      </w:r>
      <w:r>
        <w:rPr>
          <w:w w:val="95"/>
        </w:rPr>
        <w:t>and</w:t>
      </w:r>
      <w:r>
        <w:rPr>
          <w:spacing w:val="-41"/>
          <w:w w:val="95"/>
        </w:rPr>
        <w:t> </w:t>
      </w:r>
      <w:r>
        <w:rPr>
          <w:w w:val="90"/>
        </w:rPr>
        <w:t>Administration Rules, where the court can in exercise of its inherent powers to compel compliance. According to Lowe J in </w:t>
      </w:r>
      <w:r>
        <w:rPr>
          <w:i/>
          <w:w w:val="90"/>
        </w:rPr>
        <w:t>Panayotis Nicolaus</w:t>
      </w:r>
      <w:r>
        <w:rPr>
          <w:i/>
          <w:spacing w:val="1"/>
          <w:w w:val="90"/>
        </w:rPr>
        <w:t> </w:t>
      </w:r>
      <w:r>
        <w:rPr>
          <w:i/>
          <w:spacing w:val="-1"/>
          <w:w w:val="90"/>
        </w:rPr>
        <w:t>Catravas</w:t>
      </w:r>
      <w:r>
        <w:rPr>
          <w:i/>
          <w:spacing w:val="-4"/>
          <w:w w:val="90"/>
        </w:rPr>
        <w:t> </w:t>
      </w:r>
      <w:r>
        <w:rPr>
          <w:i/>
          <w:spacing w:val="-1"/>
          <w:w w:val="90"/>
        </w:rPr>
        <w:t>vs.</w:t>
      </w:r>
      <w:r>
        <w:rPr>
          <w:i/>
          <w:spacing w:val="-6"/>
          <w:w w:val="90"/>
        </w:rPr>
        <w:t> </w:t>
      </w:r>
      <w:r>
        <w:rPr>
          <w:i/>
          <w:spacing w:val="-1"/>
          <w:w w:val="90"/>
        </w:rPr>
        <w:t>Khanubai</w:t>
      </w:r>
      <w:r>
        <w:rPr>
          <w:i/>
          <w:spacing w:val="-4"/>
          <w:w w:val="90"/>
        </w:rPr>
        <w:t> </w:t>
      </w:r>
      <w:r>
        <w:rPr>
          <w:i/>
          <w:spacing w:val="-1"/>
          <w:w w:val="90"/>
        </w:rPr>
        <w:t>Mohamed</w:t>
      </w:r>
      <w:r>
        <w:rPr>
          <w:i/>
          <w:spacing w:val="-4"/>
          <w:w w:val="90"/>
        </w:rPr>
        <w:t> </w:t>
      </w:r>
      <w:r>
        <w:rPr>
          <w:i/>
          <w:spacing w:val="-1"/>
          <w:w w:val="90"/>
        </w:rPr>
        <w:t>Ali</w:t>
      </w:r>
      <w:r>
        <w:rPr>
          <w:i/>
          <w:spacing w:val="-4"/>
          <w:w w:val="90"/>
        </w:rPr>
        <w:t> </w:t>
      </w:r>
      <w:r>
        <w:rPr>
          <w:i/>
          <w:spacing w:val="-1"/>
          <w:w w:val="90"/>
        </w:rPr>
        <w:t>Harji</w:t>
      </w:r>
      <w:r>
        <w:rPr>
          <w:i/>
          <w:spacing w:val="-4"/>
          <w:w w:val="90"/>
        </w:rPr>
        <w:t> </w:t>
      </w:r>
      <w:r>
        <w:rPr>
          <w:i/>
          <w:spacing w:val="-1"/>
          <w:w w:val="90"/>
        </w:rPr>
        <w:t>Bhanji </w:t>
      </w:r>
      <w:r>
        <w:rPr>
          <w:spacing w:val="-1"/>
          <w:w w:val="90"/>
        </w:rPr>
        <w:t>(1957)</w:t>
      </w:r>
      <w:r>
        <w:rPr>
          <w:spacing w:val="-5"/>
          <w:w w:val="90"/>
        </w:rPr>
        <w:t> </w:t>
      </w:r>
      <w:r>
        <w:rPr>
          <w:spacing w:val="-1"/>
          <w:w w:val="90"/>
        </w:rPr>
        <w:t>EA</w:t>
      </w:r>
      <w:r>
        <w:rPr>
          <w:spacing w:val="-4"/>
          <w:w w:val="90"/>
        </w:rPr>
        <w:t> </w:t>
      </w:r>
      <w:r>
        <w:rPr>
          <w:spacing w:val="-1"/>
          <w:w w:val="90"/>
        </w:rPr>
        <w:t>234,</w:t>
      </w:r>
      <w:r>
        <w:rPr>
          <w:spacing w:val="-4"/>
          <w:w w:val="90"/>
        </w:rPr>
        <w:t> </w:t>
      </w:r>
      <w:r>
        <w:rPr>
          <w:spacing w:val="-1"/>
          <w:w w:val="90"/>
        </w:rPr>
        <w:t>an</w:t>
      </w:r>
      <w:r>
        <w:rPr>
          <w:spacing w:val="-3"/>
          <w:w w:val="90"/>
        </w:rPr>
        <w:t> </w:t>
      </w:r>
      <w:r>
        <w:rPr>
          <w:spacing w:val="-1"/>
          <w:w w:val="90"/>
        </w:rPr>
        <w:t>action</w:t>
      </w:r>
      <w:r>
        <w:rPr>
          <w:spacing w:val="-4"/>
          <w:w w:val="90"/>
        </w:rPr>
        <w:t> </w:t>
      </w:r>
      <w:r>
        <w:rPr>
          <w:spacing w:val="-1"/>
          <w:w w:val="90"/>
        </w:rPr>
        <w:t>can</w:t>
      </w:r>
      <w:r>
        <w:rPr>
          <w:spacing w:val="-4"/>
          <w:w w:val="90"/>
        </w:rPr>
        <w:t> </w:t>
      </w:r>
      <w:r>
        <w:rPr>
          <w:spacing w:val="-1"/>
          <w:w w:val="90"/>
        </w:rPr>
        <w:t>only</w:t>
      </w:r>
      <w:r>
        <w:rPr>
          <w:spacing w:val="-5"/>
          <w:w w:val="90"/>
        </w:rPr>
        <w:t> </w:t>
      </w:r>
      <w:r>
        <w:rPr>
          <w:spacing w:val="-1"/>
          <w:w w:val="90"/>
        </w:rPr>
        <w:t>be</w:t>
      </w:r>
      <w:r>
        <w:rPr>
          <w:spacing w:val="-4"/>
          <w:w w:val="90"/>
        </w:rPr>
        <w:t> </w:t>
      </w:r>
      <w:r>
        <w:rPr>
          <w:spacing w:val="-1"/>
          <w:w w:val="90"/>
        </w:rPr>
        <w:t>successfully</w:t>
      </w:r>
      <w:r>
        <w:rPr>
          <w:spacing w:val="-5"/>
          <w:w w:val="90"/>
        </w:rPr>
        <w:t> </w:t>
      </w:r>
      <w:r>
        <w:rPr>
          <w:w w:val="90"/>
        </w:rPr>
        <w:t>maintained</w:t>
      </w:r>
      <w:r>
        <w:rPr>
          <w:spacing w:val="-3"/>
          <w:w w:val="90"/>
        </w:rPr>
        <w:t> </w:t>
      </w:r>
      <w:r>
        <w:rPr>
          <w:w w:val="90"/>
        </w:rPr>
        <w:t>against</w:t>
      </w:r>
      <w:r>
        <w:rPr>
          <w:spacing w:val="-4"/>
          <w:w w:val="90"/>
        </w:rPr>
        <w:t> </w:t>
      </w:r>
      <w:r>
        <w:rPr>
          <w:w w:val="90"/>
        </w:rPr>
        <w:t>a</w:t>
      </w:r>
      <w:r>
        <w:rPr>
          <w:spacing w:val="-4"/>
          <w:w w:val="90"/>
        </w:rPr>
        <w:t> </w:t>
      </w:r>
      <w:r>
        <w:rPr>
          <w:w w:val="90"/>
        </w:rPr>
        <w:t>personal</w:t>
      </w:r>
      <w:r>
        <w:rPr>
          <w:spacing w:val="-4"/>
          <w:w w:val="90"/>
        </w:rPr>
        <w:t> </w:t>
      </w:r>
      <w:r>
        <w:rPr>
          <w:w w:val="90"/>
        </w:rPr>
        <w:t>representative</w:t>
      </w:r>
      <w:r>
        <w:rPr>
          <w:spacing w:val="-38"/>
          <w:w w:val="90"/>
        </w:rPr>
        <w:t> </w:t>
      </w:r>
      <w:r>
        <w:rPr>
          <w:w w:val="95"/>
        </w:rPr>
        <w:t>where</w:t>
      </w:r>
      <w:r>
        <w:rPr>
          <w:spacing w:val="-8"/>
          <w:w w:val="95"/>
        </w:rPr>
        <w:t> </w:t>
      </w:r>
      <w:r>
        <w:rPr>
          <w:w w:val="95"/>
        </w:rPr>
        <w:t>such</w:t>
      </w:r>
      <w:r>
        <w:rPr>
          <w:spacing w:val="-6"/>
          <w:w w:val="95"/>
        </w:rPr>
        <w:t> </w:t>
      </w:r>
      <w:r>
        <w:rPr>
          <w:w w:val="95"/>
        </w:rPr>
        <w:t>personal</w:t>
      </w:r>
      <w:r>
        <w:rPr>
          <w:spacing w:val="-6"/>
          <w:w w:val="95"/>
        </w:rPr>
        <w:t> </w:t>
      </w:r>
      <w:r>
        <w:rPr>
          <w:w w:val="95"/>
        </w:rPr>
        <w:t>representative</w:t>
      </w:r>
      <w:r>
        <w:rPr>
          <w:spacing w:val="-8"/>
          <w:w w:val="95"/>
        </w:rPr>
        <w:t> </w:t>
      </w:r>
      <w:r>
        <w:rPr>
          <w:w w:val="95"/>
        </w:rPr>
        <w:t>has</w:t>
      </w:r>
      <w:r>
        <w:rPr>
          <w:spacing w:val="-7"/>
          <w:w w:val="95"/>
        </w:rPr>
        <w:t> </w:t>
      </w:r>
      <w:r>
        <w:rPr>
          <w:w w:val="95"/>
        </w:rPr>
        <w:t>taken</w:t>
      </w:r>
      <w:r>
        <w:rPr>
          <w:spacing w:val="-8"/>
          <w:w w:val="95"/>
        </w:rPr>
        <w:t> </w:t>
      </w:r>
      <w:r>
        <w:rPr>
          <w:w w:val="95"/>
        </w:rPr>
        <w:t>out</w:t>
      </w:r>
      <w:r>
        <w:rPr>
          <w:spacing w:val="-6"/>
          <w:w w:val="95"/>
        </w:rPr>
        <w:t> </w:t>
      </w:r>
      <w:r>
        <w:rPr>
          <w:w w:val="95"/>
        </w:rPr>
        <w:t>a</w:t>
      </w:r>
      <w:r>
        <w:rPr>
          <w:spacing w:val="-5"/>
          <w:w w:val="95"/>
        </w:rPr>
        <w:t> </w:t>
      </w:r>
      <w:r>
        <w:rPr>
          <w:w w:val="95"/>
        </w:rPr>
        <w:t>grant</w:t>
      </w:r>
      <w:r>
        <w:rPr>
          <w:spacing w:val="-7"/>
          <w:w w:val="95"/>
        </w:rPr>
        <w:t> </w:t>
      </w:r>
      <w:r>
        <w:rPr>
          <w:w w:val="95"/>
        </w:rPr>
        <w:t>of</w:t>
      </w:r>
      <w:r>
        <w:rPr>
          <w:spacing w:val="-7"/>
          <w:w w:val="95"/>
        </w:rPr>
        <w:t> </w:t>
      </w:r>
      <w:r>
        <w:rPr>
          <w:w w:val="95"/>
        </w:rPr>
        <w:t>representation</w:t>
      </w:r>
      <w:r>
        <w:rPr>
          <w:spacing w:val="-5"/>
          <w:w w:val="95"/>
        </w:rPr>
        <w:t> </w:t>
      </w:r>
      <w:r>
        <w:rPr>
          <w:w w:val="95"/>
        </w:rPr>
        <w:t>or</w:t>
      </w:r>
      <w:r>
        <w:rPr>
          <w:spacing w:val="-7"/>
          <w:w w:val="95"/>
        </w:rPr>
        <w:t> </w:t>
      </w:r>
      <w:r>
        <w:rPr>
          <w:w w:val="95"/>
        </w:rPr>
        <w:t>intermeddled</w:t>
      </w:r>
      <w:r>
        <w:rPr>
          <w:spacing w:val="-7"/>
          <w:w w:val="95"/>
        </w:rPr>
        <w:t> </w:t>
      </w:r>
      <w:r>
        <w:rPr>
          <w:w w:val="95"/>
        </w:rPr>
        <w:t>with</w:t>
      </w:r>
      <w:r>
        <w:rPr>
          <w:spacing w:val="-6"/>
          <w:w w:val="95"/>
        </w:rPr>
        <w:t> </w:t>
      </w:r>
      <w:r>
        <w:rPr>
          <w:w w:val="95"/>
        </w:rPr>
        <w:t>the</w:t>
      </w:r>
      <w:r>
        <w:rPr>
          <w:spacing w:val="-7"/>
          <w:w w:val="95"/>
        </w:rPr>
        <w:t> </w:t>
      </w:r>
      <w:r>
        <w:rPr>
          <w:w w:val="95"/>
        </w:rPr>
        <w:t>estate.</w:t>
      </w:r>
    </w:p>
    <w:p>
      <w:pPr>
        <w:pStyle w:val="BodyText"/>
        <w:spacing w:before="3"/>
        <w:rPr>
          <w:sz w:val="27"/>
        </w:rPr>
      </w:pPr>
    </w:p>
    <w:p>
      <w:pPr>
        <w:pStyle w:val="BodyText"/>
        <w:spacing w:line="360" w:lineRule="auto"/>
        <w:ind w:left="100" w:right="157"/>
        <w:jc w:val="both"/>
      </w:pPr>
      <w:r>
        <w:rPr>
          <w:w w:val="90"/>
        </w:rPr>
        <w:t>Koome J in </w:t>
      </w:r>
      <w:r>
        <w:rPr>
          <w:i/>
          <w:w w:val="90"/>
        </w:rPr>
        <w:t>In the Estate of Joram Waweru Mogondu (deceased) </w:t>
      </w:r>
      <w:r>
        <w:rPr>
          <w:w w:val="90"/>
        </w:rPr>
        <w:t>Nairobi HCSC No. 2721 of 2002,</w:t>
      </w:r>
      <w:r>
        <w:rPr>
          <w:spacing w:val="1"/>
          <w:w w:val="90"/>
        </w:rPr>
        <w:t> </w:t>
      </w:r>
      <w:r>
        <w:rPr>
          <w:w w:val="90"/>
        </w:rPr>
        <w:t>held that the enforcement of an order of the</w:t>
      </w:r>
      <w:r>
        <w:rPr>
          <w:spacing w:val="-38"/>
          <w:w w:val="90"/>
        </w:rPr>
        <w:t> </w:t>
      </w:r>
      <w:r>
        <w:rPr>
          <w:w w:val="90"/>
        </w:rPr>
        <w:t>probate</w:t>
      </w:r>
      <w:r>
        <w:rPr>
          <w:spacing w:val="3"/>
          <w:w w:val="90"/>
        </w:rPr>
        <w:t> </w:t>
      </w:r>
      <w:r>
        <w:rPr>
          <w:w w:val="90"/>
        </w:rPr>
        <w:t>court</w:t>
      </w:r>
      <w:r>
        <w:rPr>
          <w:spacing w:val="5"/>
          <w:w w:val="90"/>
        </w:rPr>
        <w:t> </w:t>
      </w:r>
      <w:r>
        <w:rPr>
          <w:w w:val="90"/>
        </w:rPr>
        <w:t>cannot</w:t>
      </w:r>
      <w:r>
        <w:rPr>
          <w:spacing w:val="5"/>
          <w:w w:val="90"/>
        </w:rPr>
        <w:t> </w:t>
      </w:r>
      <w:r>
        <w:rPr>
          <w:w w:val="90"/>
        </w:rPr>
        <w:t>be</w:t>
      </w:r>
      <w:r>
        <w:rPr>
          <w:spacing w:val="2"/>
          <w:w w:val="90"/>
        </w:rPr>
        <w:t> </w:t>
      </w:r>
      <w:r>
        <w:rPr>
          <w:w w:val="90"/>
        </w:rPr>
        <w:t>compelled</w:t>
      </w:r>
      <w:r>
        <w:rPr>
          <w:spacing w:val="4"/>
          <w:w w:val="90"/>
        </w:rPr>
        <w:t> </w:t>
      </w:r>
      <w:r>
        <w:rPr>
          <w:w w:val="90"/>
        </w:rPr>
        <w:t>through</w:t>
      </w:r>
      <w:r>
        <w:rPr>
          <w:spacing w:val="5"/>
          <w:w w:val="90"/>
        </w:rPr>
        <w:t> </w:t>
      </w:r>
      <w:r>
        <w:rPr>
          <w:w w:val="90"/>
        </w:rPr>
        <w:t>Order</w:t>
      </w:r>
      <w:r>
        <w:rPr>
          <w:spacing w:val="4"/>
          <w:w w:val="90"/>
        </w:rPr>
        <w:t> </w:t>
      </w:r>
      <w:r>
        <w:rPr>
          <w:w w:val="90"/>
        </w:rPr>
        <w:t>XXI</w:t>
      </w:r>
      <w:r>
        <w:rPr>
          <w:spacing w:val="6"/>
          <w:w w:val="90"/>
        </w:rPr>
        <w:t> </w:t>
      </w:r>
      <w:r>
        <w:rPr>
          <w:w w:val="90"/>
        </w:rPr>
        <w:t>of</w:t>
      </w:r>
      <w:r>
        <w:rPr>
          <w:spacing w:val="3"/>
          <w:w w:val="90"/>
        </w:rPr>
        <w:t> </w:t>
      </w:r>
      <w:r>
        <w:rPr>
          <w:w w:val="90"/>
        </w:rPr>
        <w:t>the</w:t>
      </w:r>
      <w:r>
        <w:rPr>
          <w:spacing w:val="2"/>
          <w:w w:val="90"/>
        </w:rPr>
        <w:t> </w:t>
      </w:r>
      <w:r>
        <w:rPr>
          <w:w w:val="90"/>
        </w:rPr>
        <w:t>Civil</w:t>
      </w:r>
      <w:r>
        <w:rPr>
          <w:spacing w:val="4"/>
          <w:w w:val="90"/>
        </w:rPr>
        <w:t> </w:t>
      </w:r>
      <w:r>
        <w:rPr>
          <w:w w:val="90"/>
        </w:rPr>
        <w:t>Procedure</w:t>
      </w:r>
      <w:r>
        <w:rPr>
          <w:spacing w:val="4"/>
          <w:w w:val="90"/>
        </w:rPr>
        <w:t> </w:t>
      </w:r>
      <w:r>
        <w:rPr>
          <w:w w:val="90"/>
        </w:rPr>
        <w:t>Rules;</w:t>
      </w:r>
      <w:r>
        <w:rPr>
          <w:spacing w:val="5"/>
          <w:w w:val="90"/>
        </w:rPr>
        <w:t> </w:t>
      </w:r>
      <w:r>
        <w:rPr>
          <w:w w:val="90"/>
        </w:rPr>
        <w:t>as</w:t>
      </w:r>
      <w:r>
        <w:rPr>
          <w:spacing w:val="5"/>
          <w:w w:val="90"/>
        </w:rPr>
        <w:t> </w:t>
      </w:r>
      <w:r>
        <w:rPr>
          <w:w w:val="90"/>
        </w:rPr>
        <w:t>such</w:t>
      </w:r>
      <w:r>
        <w:rPr>
          <w:spacing w:val="5"/>
          <w:w w:val="90"/>
        </w:rPr>
        <w:t> </w:t>
      </w:r>
      <w:r>
        <w:rPr>
          <w:w w:val="90"/>
        </w:rPr>
        <w:t>matters</w:t>
      </w:r>
      <w:r>
        <w:rPr>
          <w:spacing w:val="3"/>
          <w:w w:val="90"/>
        </w:rPr>
        <w:t> </w:t>
      </w:r>
      <w:r>
        <w:rPr>
          <w:w w:val="90"/>
        </w:rPr>
        <w:t>of</w:t>
      </w:r>
      <w:r>
        <w:rPr>
          <w:spacing w:val="2"/>
          <w:w w:val="90"/>
        </w:rPr>
        <w:t> </w:t>
      </w:r>
      <w:r>
        <w:rPr>
          <w:w w:val="90"/>
        </w:rPr>
        <w:t>execution</w:t>
      </w:r>
      <w:r>
        <w:rPr>
          <w:spacing w:val="4"/>
          <w:w w:val="90"/>
        </w:rPr>
        <w:t> </w:t>
      </w:r>
      <w:r>
        <w:rPr>
          <w:w w:val="90"/>
        </w:rPr>
        <w:t>of</w:t>
      </w:r>
      <w:r>
        <w:rPr>
          <w:spacing w:val="3"/>
          <w:w w:val="90"/>
        </w:rPr>
        <w:t> </w:t>
      </w:r>
      <w:r>
        <w:rPr>
          <w:w w:val="90"/>
        </w:rPr>
        <w:t>orders</w:t>
      </w:r>
      <w:r>
        <w:rPr>
          <w:spacing w:val="3"/>
          <w:w w:val="90"/>
        </w:rPr>
        <w:t> </w:t>
      </w:r>
      <w:r>
        <w:rPr>
          <w:w w:val="90"/>
        </w:rPr>
        <w:t>under</w:t>
      </w:r>
      <w:r>
        <w:rPr>
          <w:spacing w:val="5"/>
          <w:w w:val="90"/>
        </w:rPr>
        <w:t> </w:t>
      </w:r>
      <w:r>
        <w:rPr>
          <w:w w:val="90"/>
        </w:rPr>
        <w:t>that</w:t>
      </w:r>
      <w:r>
        <w:rPr>
          <w:spacing w:val="5"/>
          <w:w w:val="90"/>
        </w:rPr>
        <w:t> </w:t>
      </w:r>
      <w:r>
        <w:rPr>
          <w:w w:val="90"/>
        </w:rPr>
        <w:t>the</w:t>
      </w:r>
      <w:r>
        <w:rPr>
          <w:spacing w:val="2"/>
          <w:w w:val="90"/>
        </w:rPr>
        <w:t> </w:t>
      </w:r>
      <w:r>
        <w:rPr>
          <w:w w:val="90"/>
        </w:rPr>
        <w:t>Law</w:t>
      </w:r>
      <w:r>
        <w:rPr>
          <w:spacing w:val="1"/>
          <w:w w:val="90"/>
        </w:rPr>
        <w:t> </w:t>
      </w:r>
      <w:r>
        <w:rPr>
          <w:spacing w:val="-1"/>
          <w:w w:val="95"/>
        </w:rPr>
        <w:t>of Succession Act have not been imported into succession law The beneficiary who desires to </w:t>
      </w:r>
      <w:r>
        <w:rPr>
          <w:w w:val="95"/>
        </w:rPr>
        <w:t>obtain binding and enforceable orders must</w:t>
      </w:r>
      <w:r>
        <w:rPr>
          <w:spacing w:val="-40"/>
          <w:w w:val="95"/>
        </w:rPr>
        <w:t> </w:t>
      </w:r>
      <w:r>
        <w:rPr>
          <w:w w:val="90"/>
        </w:rPr>
        <w:t>commence</w:t>
      </w:r>
      <w:r>
        <w:rPr>
          <w:spacing w:val="-4"/>
          <w:w w:val="90"/>
        </w:rPr>
        <w:t> </w:t>
      </w:r>
      <w:r>
        <w:rPr>
          <w:w w:val="90"/>
        </w:rPr>
        <w:t>a</w:t>
      </w:r>
      <w:r>
        <w:rPr>
          <w:spacing w:val="-6"/>
          <w:w w:val="90"/>
        </w:rPr>
        <w:t> </w:t>
      </w:r>
      <w:r>
        <w:rPr>
          <w:w w:val="90"/>
        </w:rPr>
        <w:t>proper</w:t>
      </w:r>
      <w:r>
        <w:rPr>
          <w:spacing w:val="-4"/>
          <w:w w:val="90"/>
        </w:rPr>
        <w:t> </w:t>
      </w:r>
      <w:r>
        <w:rPr>
          <w:w w:val="90"/>
        </w:rPr>
        <w:t>action.</w:t>
      </w:r>
      <w:r>
        <w:rPr>
          <w:spacing w:val="-5"/>
          <w:w w:val="90"/>
        </w:rPr>
        <w:t> </w:t>
      </w:r>
      <w:r>
        <w:rPr>
          <w:w w:val="90"/>
        </w:rPr>
        <w:t>The</w:t>
      </w:r>
      <w:r>
        <w:rPr>
          <w:spacing w:val="-5"/>
          <w:w w:val="90"/>
        </w:rPr>
        <w:t> </w:t>
      </w:r>
      <w:r>
        <w:rPr>
          <w:w w:val="90"/>
        </w:rPr>
        <w:t>Court</w:t>
      </w:r>
      <w:r>
        <w:rPr>
          <w:spacing w:val="-5"/>
          <w:w w:val="90"/>
        </w:rPr>
        <w:t> </w:t>
      </w:r>
      <w:r>
        <w:rPr>
          <w:w w:val="90"/>
        </w:rPr>
        <w:t>of</w:t>
      </w:r>
      <w:r>
        <w:rPr>
          <w:spacing w:val="-5"/>
          <w:w w:val="90"/>
        </w:rPr>
        <w:t> </w:t>
      </w:r>
      <w:r>
        <w:rPr>
          <w:w w:val="90"/>
        </w:rPr>
        <w:t>Appeal</w:t>
      </w:r>
      <w:r>
        <w:rPr>
          <w:spacing w:val="-5"/>
          <w:w w:val="90"/>
        </w:rPr>
        <w:t> </w:t>
      </w:r>
      <w:r>
        <w:rPr>
          <w:w w:val="90"/>
        </w:rPr>
        <w:t>in</w:t>
      </w:r>
      <w:r>
        <w:rPr>
          <w:spacing w:val="-2"/>
          <w:w w:val="90"/>
        </w:rPr>
        <w:t> </w:t>
      </w:r>
      <w:r>
        <w:rPr>
          <w:i/>
          <w:w w:val="90"/>
        </w:rPr>
        <w:t>Kangwana</w:t>
      </w:r>
      <w:r>
        <w:rPr>
          <w:i/>
          <w:spacing w:val="-5"/>
          <w:w w:val="90"/>
        </w:rPr>
        <w:t> </w:t>
      </w:r>
      <w:r>
        <w:rPr>
          <w:i/>
          <w:w w:val="90"/>
        </w:rPr>
        <w:t>&amp;</w:t>
      </w:r>
      <w:r>
        <w:rPr>
          <w:i/>
          <w:spacing w:val="-5"/>
          <w:w w:val="90"/>
        </w:rPr>
        <w:t> </w:t>
      </w:r>
      <w:r>
        <w:rPr>
          <w:i/>
          <w:w w:val="90"/>
        </w:rPr>
        <w:t>Company</w:t>
      </w:r>
      <w:r>
        <w:rPr>
          <w:i/>
          <w:spacing w:val="-6"/>
          <w:w w:val="90"/>
        </w:rPr>
        <w:t> </w:t>
      </w:r>
      <w:r>
        <w:rPr>
          <w:i/>
          <w:w w:val="90"/>
        </w:rPr>
        <w:t>Advocates</w:t>
      </w:r>
      <w:r>
        <w:rPr>
          <w:i/>
          <w:spacing w:val="-4"/>
          <w:w w:val="90"/>
        </w:rPr>
        <w:t> </w:t>
      </w:r>
      <w:r>
        <w:rPr>
          <w:i/>
          <w:w w:val="90"/>
        </w:rPr>
        <w:t>vs.</w:t>
      </w:r>
      <w:r>
        <w:rPr>
          <w:i/>
          <w:spacing w:val="-6"/>
          <w:w w:val="90"/>
        </w:rPr>
        <w:t> </w:t>
      </w:r>
      <w:r>
        <w:rPr>
          <w:i/>
          <w:w w:val="90"/>
        </w:rPr>
        <w:t>Solomon</w:t>
      </w:r>
      <w:r>
        <w:rPr>
          <w:i/>
          <w:spacing w:val="-6"/>
          <w:w w:val="90"/>
        </w:rPr>
        <w:t> </w:t>
      </w:r>
      <w:r>
        <w:rPr>
          <w:i/>
          <w:w w:val="90"/>
        </w:rPr>
        <w:t>I.</w:t>
      </w:r>
      <w:r>
        <w:rPr>
          <w:i/>
          <w:spacing w:val="-5"/>
          <w:w w:val="90"/>
        </w:rPr>
        <w:t> </w:t>
      </w:r>
      <w:r>
        <w:rPr>
          <w:i/>
          <w:w w:val="90"/>
        </w:rPr>
        <w:t>Kisili</w:t>
      </w:r>
      <w:r>
        <w:rPr>
          <w:i/>
          <w:spacing w:val="-2"/>
          <w:w w:val="90"/>
        </w:rPr>
        <w:t> </w:t>
      </w:r>
      <w:r>
        <w:rPr>
          <w:w w:val="90"/>
        </w:rPr>
        <w:t>Nakuru</w:t>
      </w:r>
      <w:r>
        <w:rPr>
          <w:spacing w:val="-5"/>
          <w:w w:val="90"/>
        </w:rPr>
        <w:t> </w:t>
      </w:r>
      <w:r>
        <w:rPr>
          <w:w w:val="90"/>
        </w:rPr>
        <w:t>CACA</w:t>
      </w:r>
      <w:r>
        <w:rPr>
          <w:spacing w:val="31"/>
          <w:w w:val="90"/>
        </w:rPr>
        <w:t> </w:t>
      </w:r>
      <w:r>
        <w:rPr>
          <w:w w:val="90"/>
        </w:rPr>
        <w:t>No.</w:t>
      </w:r>
      <w:r>
        <w:rPr>
          <w:spacing w:val="-5"/>
          <w:w w:val="90"/>
        </w:rPr>
        <w:t> </w:t>
      </w:r>
      <w:r>
        <w:rPr>
          <w:w w:val="90"/>
        </w:rPr>
        <w:t>41</w:t>
      </w:r>
      <w:r>
        <w:rPr>
          <w:spacing w:val="-5"/>
          <w:w w:val="90"/>
        </w:rPr>
        <w:t> </w:t>
      </w:r>
      <w:r>
        <w:rPr>
          <w:w w:val="90"/>
        </w:rPr>
        <w:t>of</w:t>
      </w:r>
      <w:r>
        <w:rPr>
          <w:spacing w:val="-6"/>
          <w:w w:val="90"/>
        </w:rPr>
        <w:t> </w:t>
      </w:r>
      <w:r>
        <w:rPr>
          <w:w w:val="90"/>
        </w:rPr>
        <w:t>1984</w:t>
      </w:r>
      <w:r>
        <w:rPr>
          <w:spacing w:val="-3"/>
          <w:w w:val="90"/>
        </w:rPr>
        <w:t> </w:t>
      </w:r>
      <w:r>
        <w:rPr>
          <w:w w:val="90"/>
        </w:rPr>
        <w:t>(Platt,</w:t>
      </w:r>
    </w:p>
    <w:p>
      <w:pPr>
        <w:spacing w:after="0" w:line="360" w:lineRule="auto"/>
        <w:jc w:val="both"/>
        <w:sectPr>
          <w:pgSz w:w="12240" w:h="15840"/>
          <w:pgMar w:header="720" w:footer="1022" w:top="1320" w:bottom="1220" w:left="1340" w:right="1280"/>
        </w:sectPr>
      </w:pPr>
    </w:p>
    <w:p>
      <w:pPr>
        <w:pStyle w:val="BodyText"/>
        <w:spacing w:line="360" w:lineRule="auto" w:before="82"/>
        <w:ind w:left="100" w:right="157"/>
        <w:jc w:val="both"/>
      </w:pPr>
      <w:r>
        <w:rPr>
          <w:w w:val="90"/>
        </w:rPr>
        <w:t>Apaloo JJA and Masime Ag. JA), stated that actions against executors and administrators can be brought under Order XXX, Order XXXVI</w:t>
      </w:r>
      <w:r>
        <w:rPr>
          <w:spacing w:val="1"/>
          <w:w w:val="90"/>
        </w:rPr>
        <w:t> </w:t>
      </w:r>
      <w:r>
        <w:rPr>
          <w:w w:val="90"/>
        </w:rPr>
        <w:t>and</w:t>
      </w:r>
      <w:r>
        <w:rPr>
          <w:spacing w:val="-38"/>
          <w:w w:val="90"/>
        </w:rPr>
        <w:t> </w:t>
      </w:r>
      <w:r>
        <w:rPr>
          <w:w w:val="90"/>
        </w:rPr>
        <w:t>Order</w:t>
      </w:r>
      <w:r>
        <w:rPr>
          <w:spacing w:val="5"/>
          <w:w w:val="90"/>
        </w:rPr>
        <w:t> </w:t>
      </w:r>
      <w:r>
        <w:rPr>
          <w:w w:val="90"/>
        </w:rPr>
        <w:t>IV</w:t>
      </w:r>
      <w:r>
        <w:rPr>
          <w:spacing w:val="5"/>
          <w:w w:val="90"/>
        </w:rPr>
        <w:t> </w:t>
      </w:r>
      <w:r>
        <w:rPr>
          <w:w w:val="90"/>
        </w:rPr>
        <w:t>rule</w:t>
      </w:r>
      <w:r>
        <w:rPr>
          <w:spacing w:val="7"/>
          <w:w w:val="90"/>
        </w:rPr>
        <w:t> </w:t>
      </w:r>
      <w:r>
        <w:rPr>
          <w:w w:val="90"/>
        </w:rPr>
        <w:t>1</w:t>
      </w:r>
      <w:r>
        <w:rPr>
          <w:spacing w:val="4"/>
          <w:w w:val="90"/>
        </w:rPr>
        <w:t> </w:t>
      </w:r>
      <w:r>
        <w:rPr>
          <w:w w:val="90"/>
        </w:rPr>
        <w:t>of</w:t>
      </w:r>
      <w:r>
        <w:rPr>
          <w:spacing w:val="3"/>
          <w:w w:val="90"/>
        </w:rPr>
        <w:t> </w:t>
      </w:r>
      <w:r>
        <w:rPr>
          <w:w w:val="90"/>
        </w:rPr>
        <w:t>the</w:t>
      </w:r>
      <w:r>
        <w:rPr>
          <w:spacing w:val="3"/>
          <w:w w:val="90"/>
        </w:rPr>
        <w:t> </w:t>
      </w:r>
      <w:r>
        <w:rPr>
          <w:w w:val="90"/>
        </w:rPr>
        <w:t>Civil</w:t>
      </w:r>
      <w:r>
        <w:rPr>
          <w:spacing w:val="5"/>
          <w:w w:val="90"/>
        </w:rPr>
        <w:t> </w:t>
      </w:r>
      <w:r>
        <w:rPr>
          <w:w w:val="90"/>
        </w:rPr>
        <w:t>Procedure</w:t>
      </w:r>
      <w:r>
        <w:rPr>
          <w:spacing w:val="4"/>
          <w:w w:val="90"/>
        </w:rPr>
        <w:t> </w:t>
      </w:r>
      <w:r>
        <w:rPr>
          <w:w w:val="90"/>
        </w:rPr>
        <w:t>Rules.</w:t>
      </w:r>
      <w:r>
        <w:rPr>
          <w:spacing w:val="5"/>
          <w:w w:val="90"/>
        </w:rPr>
        <w:t> </w:t>
      </w:r>
      <w:r>
        <w:rPr>
          <w:w w:val="90"/>
        </w:rPr>
        <w:t>The</w:t>
      </w:r>
      <w:r>
        <w:rPr>
          <w:spacing w:val="7"/>
          <w:w w:val="90"/>
        </w:rPr>
        <w:t> </w:t>
      </w:r>
      <w:r>
        <w:rPr>
          <w:w w:val="90"/>
        </w:rPr>
        <w:t>Court</w:t>
      </w:r>
      <w:r>
        <w:rPr>
          <w:spacing w:val="5"/>
          <w:w w:val="90"/>
        </w:rPr>
        <w:t> </w:t>
      </w:r>
      <w:r>
        <w:rPr>
          <w:w w:val="90"/>
        </w:rPr>
        <w:t>of</w:t>
      </w:r>
      <w:r>
        <w:rPr>
          <w:spacing w:val="3"/>
          <w:w w:val="90"/>
        </w:rPr>
        <w:t> </w:t>
      </w:r>
      <w:r>
        <w:rPr>
          <w:w w:val="90"/>
        </w:rPr>
        <w:t>Appeal,</w:t>
      </w:r>
      <w:r>
        <w:rPr>
          <w:spacing w:val="8"/>
          <w:w w:val="90"/>
        </w:rPr>
        <w:t> </w:t>
      </w:r>
      <w:r>
        <w:rPr>
          <w:w w:val="90"/>
        </w:rPr>
        <w:t>however,</w:t>
      </w:r>
      <w:r>
        <w:rPr>
          <w:spacing w:val="5"/>
          <w:w w:val="90"/>
        </w:rPr>
        <w:t> </w:t>
      </w:r>
      <w:r>
        <w:rPr>
          <w:w w:val="90"/>
        </w:rPr>
        <w:t>noted</w:t>
      </w:r>
      <w:r>
        <w:rPr>
          <w:spacing w:val="6"/>
          <w:w w:val="90"/>
        </w:rPr>
        <w:t> </w:t>
      </w:r>
      <w:r>
        <w:rPr>
          <w:w w:val="90"/>
        </w:rPr>
        <w:t>that</w:t>
      </w:r>
      <w:r>
        <w:rPr>
          <w:spacing w:val="8"/>
          <w:w w:val="90"/>
        </w:rPr>
        <w:t> </w:t>
      </w:r>
      <w:r>
        <w:rPr>
          <w:w w:val="90"/>
        </w:rPr>
        <w:t>only</w:t>
      </w:r>
      <w:r>
        <w:rPr>
          <w:spacing w:val="6"/>
          <w:w w:val="90"/>
        </w:rPr>
        <w:t> </w:t>
      </w:r>
      <w:r>
        <w:rPr>
          <w:w w:val="90"/>
        </w:rPr>
        <w:t>an</w:t>
      </w:r>
      <w:r>
        <w:rPr>
          <w:spacing w:val="4"/>
          <w:w w:val="90"/>
        </w:rPr>
        <w:t> </w:t>
      </w:r>
      <w:r>
        <w:rPr>
          <w:w w:val="90"/>
        </w:rPr>
        <w:t>action</w:t>
      </w:r>
      <w:r>
        <w:rPr>
          <w:spacing w:val="5"/>
          <w:w w:val="90"/>
        </w:rPr>
        <w:t> </w:t>
      </w:r>
      <w:r>
        <w:rPr>
          <w:w w:val="90"/>
        </w:rPr>
        <w:t>brought</w:t>
      </w:r>
      <w:r>
        <w:rPr>
          <w:spacing w:val="5"/>
          <w:w w:val="90"/>
        </w:rPr>
        <w:t> </w:t>
      </w:r>
      <w:r>
        <w:rPr>
          <w:w w:val="90"/>
        </w:rPr>
        <w:t>under</w:t>
      </w:r>
      <w:r>
        <w:rPr>
          <w:spacing w:val="5"/>
          <w:w w:val="90"/>
        </w:rPr>
        <w:t> </w:t>
      </w:r>
      <w:r>
        <w:rPr>
          <w:w w:val="90"/>
        </w:rPr>
        <w:t>Order</w:t>
      </w:r>
      <w:r>
        <w:rPr>
          <w:spacing w:val="8"/>
          <w:w w:val="90"/>
        </w:rPr>
        <w:t> </w:t>
      </w:r>
      <w:r>
        <w:rPr>
          <w:w w:val="90"/>
        </w:rPr>
        <w:t>IV</w:t>
      </w:r>
      <w:r>
        <w:rPr>
          <w:spacing w:val="20"/>
          <w:w w:val="90"/>
        </w:rPr>
        <w:t> </w:t>
      </w:r>
      <w:r>
        <w:rPr>
          <w:w w:val="90"/>
        </w:rPr>
        <w:t>rule</w:t>
      </w:r>
      <w:r>
        <w:rPr>
          <w:spacing w:val="7"/>
          <w:w w:val="90"/>
        </w:rPr>
        <w:t> </w:t>
      </w:r>
      <w:r>
        <w:rPr>
          <w:w w:val="90"/>
        </w:rPr>
        <w:t>1</w:t>
      </w:r>
      <w:r>
        <w:rPr>
          <w:spacing w:val="4"/>
          <w:w w:val="90"/>
        </w:rPr>
        <w:t> </w:t>
      </w:r>
      <w:r>
        <w:rPr>
          <w:w w:val="90"/>
        </w:rPr>
        <w:t>by</w:t>
      </w:r>
      <w:r>
        <w:rPr>
          <w:spacing w:val="6"/>
          <w:w w:val="90"/>
        </w:rPr>
        <w:t> </w:t>
      </w:r>
      <w:r>
        <w:rPr>
          <w:w w:val="90"/>
        </w:rPr>
        <w:t>way</w:t>
      </w:r>
      <w:r>
        <w:rPr>
          <w:spacing w:val="1"/>
          <w:w w:val="90"/>
        </w:rPr>
        <w:t> </w:t>
      </w:r>
      <w:r>
        <w:rPr>
          <w:w w:val="90"/>
        </w:rPr>
        <w:t>of</w:t>
      </w:r>
      <w:r>
        <w:rPr>
          <w:spacing w:val="1"/>
          <w:w w:val="90"/>
        </w:rPr>
        <w:t> </w:t>
      </w:r>
      <w:r>
        <w:rPr>
          <w:w w:val="90"/>
        </w:rPr>
        <w:t>a plaint naming the personal representatives as defendants could lead to binding orders capable of enforcement or execution under the Civil</w:t>
      </w:r>
      <w:r>
        <w:rPr>
          <w:spacing w:val="1"/>
          <w:w w:val="90"/>
        </w:rPr>
        <w:t> </w:t>
      </w:r>
      <w:r>
        <w:rPr>
          <w:w w:val="90"/>
        </w:rPr>
        <w:t>Procedure</w:t>
      </w:r>
      <w:r>
        <w:rPr>
          <w:spacing w:val="4"/>
          <w:w w:val="90"/>
        </w:rPr>
        <w:t> </w:t>
      </w:r>
      <w:r>
        <w:rPr>
          <w:w w:val="90"/>
        </w:rPr>
        <w:t>Rules.</w:t>
      </w:r>
      <w:r>
        <w:rPr>
          <w:spacing w:val="5"/>
          <w:w w:val="90"/>
        </w:rPr>
        <w:t> </w:t>
      </w:r>
      <w:r>
        <w:rPr>
          <w:w w:val="90"/>
        </w:rPr>
        <w:t>In</w:t>
      </w:r>
      <w:r>
        <w:rPr>
          <w:spacing w:val="4"/>
          <w:w w:val="90"/>
        </w:rPr>
        <w:t> </w:t>
      </w:r>
      <w:r>
        <w:rPr>
          <w:w w:val="90"/>
        </w:rPr>
        <w:t>the</w:t>
      </w:r>
      <w:r>
        <w:rPr>
          <w:spacing w:val="6"/>
          <w:w w:val="90"/>
        </w:rPr>
        <w:t> </w:t>
      </w:r>
      <w:r>
        <w:rPr>
          <w:w w:val="90"/>
        </w:rPr>
        <w:t>suit</w:t>
      </w:r>
      <w:r>
        <w:rPr>
          <w:spacing w:val="5"/>
          <w:w w:val="90"/>
        </w:rPr>
        <w:t> </w:t>
      </w:r>
      <w:r>
        <w:rPr>
          <w:w w:val="90"/>
        </w:rPr>
        <w:t>the</w:t>
      </w:r>
      <w:r>
        <w:rPr>
          <w:spacing w:val="4"/>
          <w:w w:val="90"/>
        </w:rPr>
        <w:t> </w:t>
      </w:r>
      <w:r>
        <w:rPr>
          <w:w w:val="90"/>
        </w:rPr>
        <w:t>beneficiary</w:t>
      </w:r>
      <w:r>
        <w:rPr>
          <w:spacing w:val="7"/>
          <w:w w:val="90"/>
        </w:rPr>
        <w:t> </w:t>
      </w:r>
      <w:r>
        <w:rPr>
          <w:w w:val="90"/>
        </w:rPr>
        <w:t>should</w:t>
      </w:r>
      <w:r>
        <w:rPr>
          <w:spacing w:val="5"/>
          <w:w w:val="90"/>
        </w:rPr>
        <w:t> </w:t>
      </w:r>
      <w:r>
        <w:rPr>
          <w:w w:val="90"/>
        </w:rPr>
        <w:t>state</w:t>
      </w:r>
      <w:r>
        <w:rPr>
          <w:spacing w:val="4"/>
          <w:w w:val="90"/>
        </w:rPr>
        <w:t> </w:t>
      </w:r>
      <w:r>
        <w:rPr>
          <w:w w:val="90"/>
        </w:rPr>
        <w:t>the</w:t>
      </w:r>
      <w:r>
        <w:rPr>
          <w:spacing w:val="6"/>
          <w:w w:val="90"/>
        </w:rPr>
        <w:t> </w:t>
      </w:r>
      <w:r>
        <w:rPr>
          <w:w w:val="90"/>
        </w:rPr>
        <w:t>nature</w:t>
      </w:r>
      <w:r>
        <w:rPr>
          <w:spacing w:val="4"/>
          <w:w w:val="90"/>
        </w:rPr>
        <w:t> </w:t>
      </w:r>
      <w:r>
        <w:rPr>
          <w:w w:val="90"/>
        </w:rPr>
        <w:t>of</w:t>
      </w:r>
      <w:r>
        <w:rPr>
          <w:spacing w:val="4"/>
          <w:w w:val="90"/>
        </w:rPr>
        <w:t> </w:t>
      </w:r>
      <w:r>
        <w:rPr>
          <w:w w:val="90"/>
        </w:rPr>
        <w:t>his</w:t>
      </w:r>
      <w:r>
        <w:rPr>
          <w:spacing w:val="4"/>
          <w:w w:val="90"/>
        </w:rPr>
        <w:t> </w:t>
      </w:r>
      <w:r>
        <w:rPr>
          <w:w w:val="90"/>
        </w:rPr>
        <w:t>interest,</w:t>
      </w:r>
      <w:r>
        <w:rPr>
          <w:spacing w:val="5"/>
          <w:w w:val="90"/>
        </w:rPr>
        <w:t> </w:t>
      </w:r>
      <w:r>
        <w:rPr>
          <w:w w:val="90"/>
        </w:rPr>
        <w:t>the</w:t>
      </w:r>
      <w:r>
        <w:rPr>
          <w:spacing w:val="4"/>
          <w:w w:val="90"/>
        </w:rPr>
        <w:t> </w:t>
      </w:r>
      <w:r>
        <w:rPr>
          <w:w w:val="90"/>
        </w:rPr>
        <w:t>capacity</w:t>
      </w:r>
      <w:r>
        <w:rPr>
          <w:spacing w:val="4"/>
          <w:w w:val="90"/>
        </w:rPr>
        <w:t> </w:t>
      </w:r>
      <w:r>
        <w:rPr>
          <w:w w:val="90"/>
        </w:rPr>
        <w:t>in</w:t>
      </w:r>
      <w:r>
        <w:rPr>
          <w:spacing w:val="7"/>
          <w:w w:val="90"/>
        </w:rPr>
        <w:t> </w:t>
      </w:r>
      <w:r>
        <w:rPr>
          <w:w w:val="90"/>
        </w:rPr>
        <w:t>which</w:t>
      </w:r>
      <w:r>
        <w:rPr>
          <w:spacing w:val="5"/>
          <w:w w:val="90"/>
        </w:rPr>
        <w:t> </w:t>
      </w:r>
      <w:r>
        <w:rPr>
          <w:w w:val="90"/>
        </w:rPr>
        <w:t>the</w:t>
      </w:r>
      <w:r>
        <w:rPr>
          <w:spacing w:val="4"/>
          <w:w w:val="90"/>
        </w:rPr>
        <w:t> </w:t>
      </w:r>
      <w:r>
        <w:rPr>
          <w:w w:val="90"/>
        </w:rPr>
        <w:t>defendants</w:t>
      </w:r>
      <w:r>
        <w:rPr>
          <w:spacing w:val="6"/>
          <w:w w:val="90"/>
        </w:rPr>
        <w:t> </w:t>
      </w:r>
      <w:r>
        <w:rPr>
          <w:w w:val="90"/>
        </w:rPr>
        <w:t>are</w:t>
      </w:r>
      <w:r>
        <w:rPr>
          <w:spacing w:val="6"/>
          <w:w w:val="90"/>
        </w:rPr>
        <w:t> </w:t>
      </w:r>
      <w:r>
        <w:rPr>
          <w:w w:val="90"/>
        </w:rPr>
        <w:t>sued</w:t>
      </w:r>
      <w:r>
        <w:rPr>
          <w:spacing w:val="4"/>
          <w:w w:val="90"/>
        </w:rPr>
        <w:t> </w:t>
      </w:r>
      <w:r>
        <w:rPr>
          <w:w w:val="90"/>
        </w:rPr>
        <w:t>and</w:t>
      </w:r>
      <w:r>
        <w:rPr>
          <w:spacing w:val="5"/>
          <w:w w:val="90"/>
        </w:rPr>
        <w:t> </w:t>
      </w:r>
      <w:r>
        <w:rPr>
          <w:w w:val="90"/>
        </w:rPr>
        <w:t>the</w:t>
      </w:r>
      <w:r>
        <w:rPr>
          <w:spacing w:val="7"/>
          <w:w w:val="90"/>
        </w:rPr>
        <w:t> </w:t>
      </w:r>
      <w:r>
        <w:rPr>
          <w:w w:val="90"/>
        </w:rPr>
        <w:t>nature</w:t>
      </w:r>
      <w:r>
        <w:rPr>
          <w:spacing w:val="1"/>
          <w:w w:val="90"/>
        </w:rPr>
        <w:t> </w:t>
      </w:r>
      <w:r>
        <w:rPr>
          <w:w w:val="90"/>
        </w:rPr>
        <w:t>of</w:t>
      </w:r>
      <w:r>
        <w:rPr>
          <w:spacing w:val="4"/>
          <w:w w:val="90"/>
        </w:rPr>
        <w:t> </w:t>
      </w:r>
      <w:r>
        <w:rPr>
          <w:w w:val="90"/>
        </w:rPr>
        <w:t>the</w:t>
      </w:r>
      <w:r>
        <w:rPr>
          <w:spacing w:val="5"/>
          <w:w w:val="90"/>
        </w:rPr>
        <w:t> </w:t>
      </w:r>
      <w:r>
        <w:rPr>
          <w:w w:val="90"/>
        </w:rPr>
        <w:t>relief</w:t>
      </w:r>
      <w:r>
        <w:rPr>
          <w:spacing w:val="4"/>
          <w:w w:val="90"/>
        </w:rPr>
        <w:t> </w:t>
      </w:r>
      <w:r>
        <w:rPr>
          <w:w w:val="90"/>
        </w:rPr>
        <w:t>sought</w:t>
      </w:r>
      <w:r>
        <w:rPr>
          <w:spacing w:val="7"/>
          <w:w w:val="90"/>
        </w:rPr>
        <w:t> </w:t>
      </w:r>
      <w:r>
        <w:rPr>
          <w:w w:val="90"/>
        </w:rPr>
        <w:t>against</w:t>
      </w:r>
      <w:r>
        <w:rPr>
          <w:spacing w:val="6"/>
          <w:w w:val="90"/>
        </w:rPr>
        <w:t> </w:t>
      </w:r>
      <w:r>
        <w:rPr>
          <w:w w:val="90"/>
        </w:rPr>
        <w:t>them.</w:t>
      </w:r>
      <w:r>
        <w:rPr>
          <w:spacing w:val="7"/>
          <w:w w:val="90"/>
        </w:rPr>
        <w:t> </w:t>
      </w:r>
      <w:r>
        <w:rPr>
          <w:w w:val="90"/>
        </w:rPr>
        <w:t>A</w:t>
      </w:r>
      <w:r>
        <w:rPr>
          <w:spacing w:val="7"/>
          <w:w w:val="90"/>
        </w:rPr>
        <w:t> </w:t>
      </w:r>
      <w:r>
        <w:rPr>
          <w:w w:val="90"/>
        </w:rPr>
        <w:t>full</w:t>
      </w:r>
      <w:r>
        <w:rPr>
          <w:spacing w:val="5"/>
          <w:w w:val="90"/>
        </w:rPr>
        <w:t> </w:t>
      </w:r>
      <w:r>
        <w:rPr>
          <w:w w:val="90"/>
        </w:rPr>
        <w:t>trial</w:t>
      </w:r>
      <w:r>
        <w:rPr>
          <w:spacing w:val="6"/>
          <w:w w:val="90"/>
        </w:rPr>
        <w:t> </w:t>
      </w:r>
      <w:r>
        <w:rPr>
          <w:w w:val="90"/>
        </w:rPr>
        <w:t>should</w:t>
      </w:r>
      <w:r>
        <w:rPr>
          <w:spacing w:val="4"/>
          <w:w w:val="90"/>
        </w:rPr>
        <w:t> </w:t>
      </w:r>
      <w:r>
        <w:rPr>
          <w:w w:val="90"/>
        </w:rPr>
        <w:t>ensue</w:t>
      </w:r>
      <w:r>
        <w:rPr>
          <w:spacing w:val="5"/>
          <w:w w:val="90"/>
        </w:rPr>
        <w:t> </w:t>
      </w:r>
      <w:r>
        <w:rPr>
          <w:w w:val="90"/>
        </w:rPr>
        <w:t>in</w:t>
      </w:r>
      <w:r>
        <w:rPr>
          <w:spacing w:val="5"/>
          <w:w w:val="90"/>
        </w:rPr>
        <w:t> </w:t>
      </w:r>
      <w:r>
        <w:rPr>
          <w:w w:val="90"/>
        </w:rPr>
        <w:t>which</w:t>
      </w:r>
      <w:r>
        <w:rPr>
          <w:spacing w:val="6"/>
          <w:w w:val="90"/>
        </w:rPr>
        <w:t> </w:t>
      </w:r>
      <w:r>
        <w:rPr>
          <w:w w:val="90"/>
        </w:rPr>
        <w:t>the</w:t>
      </w:r>
      <w:r>
        <w:rPr>
          <w:spacing w:val="5"/>
          <w:w w:val="90"/>
        </w:rPr>
        <w:t> </w:t>
      </w:r>
      <w:r>
        <w:rPr>
          <w:w w:val="90"/>
        </w:rPr>
        <w:t>differences</w:t>
      </w:r>
      <w:r>
        <w:rPr>
          <w:spacing w:val="4"/>
          <w:w w:val="90"/>
        </w:rPr>
        <w:t> </w:t>
      </w:r>
      <w:r>
        <w:rPr>
          <w:w w:val="90"/>
        </w:rPr>
        <w:t>between</w:t>
      </w:r>
      <w:r>
        <w:rPr>
          <w:spacing w:val="5"/>
          <w:w w:val="90"/>
        </w:rPr>
        <w:t> </w:t>
      </w:r>
      <w:r>
        <w:rPr>
          <w:w w:val="90"/>
        </w:rPr>
        <w:t>the</w:t>
      </w:r>
      <w:r>
        <w:rPr>
          <w:spacing w:val="5"/>
          <w:w w:val="90"/>
        </w:rPr>
        <w:t> </w:t>
      </w:r>
      <w:r>
        <w:rPr>
          <w:w w:val="90"/>
        </w:rPr>
        <w:t>parties</w:t>
      </w:r>
      <w:r>
        <w:rPr>
          <w:spacing w:val="4"/>
          <w:w w:val="90"/>
        </w:rPr>
        <w:t> </w:t>
      </w:r>
      <w:r>
        <w:rPr>
          <w:w w:val="90"/>
        </w:rPr>
        <w:t>have</w:t>
      </w:r>
      <w:r>
        <w:rPr>
          <w:spacing w:val="5"/>
          <w:w w:val="90"/>
        </w:rPr>
        <w:t> </w:t>
      </w:r>
      <w:r>
        <w:rPr>
          <w:w w:val="90"/>
        </w:rPr>
        <w:t>to</w:t>
      </w:r>
      <w:r>
        <w:rPr>
          <w:spacing w:val="7"/>
          <w:w w:val="90"/>
        </w:rPr>
        <w:t> </w:t>
      </w:r>
      <w:r>
        <w:rPr>
          <w:w w:val="90"/>
        </w:rPr>
        <w:t>be</w:t>
      </w:r>
      <w:r>
        <w:rPr>
          <w:spacing w:val="5"/>
          <w:w w:val="90"/>
        </w:rPr>
        <w:t> </w:t>
      </w:r>
      <w:r>
        <w:rPr>
          <w:w w:val="90"/>
        </w:rPr>
        <w:t>determined</w:t>
      </w:r>
      <w:r>
        <w:rPr>
          <w:spacing w:val="5"/>
          <w:w w:val="90"/>
        </w:rPr>
        <w:t> </w:t>
      </w:r>
      <w:r>
        <w:rPr>
          <w:w w:val="90"/>
        </w:rPr>
        <w:t>and</w:t>
      </w:r>
      <w:r>
        <w:rPr>
          <w:spacing w:val="4"/>
          <w:w w:val="90"/>
        </w:rPr>
        <w:t> </w:t>
      </w:r>
      <w:r>
        <w:rPr>
          <w:w w:val="90"/>
        </w:rPr>
        <w:t>pronounced</w:t>
      </w:r>
      <w:r>
        <w:rPr>
          <w:spacing w:val="1"/>
          <w:w w:val="90"/>
        </w:rPr>
        <w:t> </w:t>
      </w:r>
      <w:r>
        <w:rPr>
          <w:w w:val="90"/>
        </w:rPr>
        <w:t>in</w:t>
      </w:r>
      <w:r>
        <w:rPr>
          <w:spacing w:val="-5"/>
          <w:w w:val="90"/>
        </w:rPr>
        <w:t> </w:t>
      </w:r>
      <w:r>
        <w:rPr>
          <w:w w:val="90"/>
        </w:rPr>
        <w:t>the</w:t>
      </w:r>
      <w:r>
        <w:rPr>
          <w:spacing w:val="-4"/>
          <w:w w:val="90"/>
        </w:rPr>
        <w:t> </w:t>
      </w:r>
      <w:r>
        <w:rPr>
          <w:w w:val="90"/>
        </w:rPr>
        <w:t>normal</w:t>
      </w:r>
      <w:r>
        <w:rPr>
          <w:spacing w:val="-3"/>
          <w:w w:val="90"/>
        </w:rPr>
        <w:t> </w:t>
      </w:r>
      <w:r>
        <w:rPr>
          <w:w w:val="90"/>
        </w:rPr>
        <w:t>way.</w:t>
      </w:r>
      <w:r>
        <w:rPr>
          <w:spacing w:val="-3"/>
          <w:w w:val="90"/>
        </w:rPr>
        <w:t> </w:t>
      </w:r>
      <w:r>
        <w:rPr>
          <w:w w:val="90"/>
        </w:rPr>
        <w:t>It</w:t>
      </w:r>
      <w:r>
        <w:rPr>
          <w:spacing w:val="-3"/>
          <w:w w:val="90"/>
        </w:rPr>
        <w:t> </w:t>
      </w:r>
      <w:r>
        <w:rPr>
          <w:w w:val="90"/>
        </w:rPr>
        <w:t>is</w:t>
      </w:r>
      <w:r>
        <w:rPr>
          <w:spacing w:val="-4"/>
          <w:w w:val="90"/>
        </w:rPr>
        <w:t> </w:t>
      </w:r>
      <w:r>
        <w:rPr>
          <w:w w:val="90"/>
        </w:rPr>
        <w:t>after</w:t>
      </w:r>
      <w:r>
        <w:rPr>
          <w:spacing w:val="-3"/>
          <w:w w:val="90"/>
        </w:rPr>
        <w:t> </w:t>
      </w:r>
      <w:r>
        <w:rPr>
          <w:w w:val="90"/>
        </w:rPr>
        <w:t>the</w:t>
      </w:r>
      <w:r>
        <w:rPr>
          <w:spacing w:val="-4"/>
          <w:w w:val="90"/>
        </w:rPr>
        <w:t> </w:t>
      </w:r>
      <w:r>
        <w:rPr>
          <w:w w:val="90"/>
        </w:rPr>
        <w:t>full</w:t>
      </w:r>
      <w:r>
        <w:rPr>
          <w:spacing w:val="-1"/>
          <w:w w:val="90"/>
        </w:rPr>
        <w:t> </w:t>
      </w:r>
      <w:r>
        <w:rPr>
          <w:w w:val="90"/>
        </w:rPr>
        <w:t>scale</w:t>
      </w:r>
      <w:r>
        <w:rPr>
          <w:spacing w:val="-4"/>
          <w:w w:val="90"/>
        </w:rPr>
        <w:t> </w:t>
      </w:r>
      <w:r>
        <w:rPr>
          <w:w w:val="90"/>
        </w:rPr>
        <w:t>trial</w:t>
      </w:r>
      <w:r>
        <w:rPr>
          <w:spacing w:val="-4"/>
          <w:w w:val="90"/>
        </w:rPr>
        <w:t> </w:t>
      </w:r>
      <w:r>
        <w:rPr>
          <w:w w:val="90"/>
        </w:rPr>
        <w:t>that</w:t>
      </w:r>
      <w:r>
        <w:rPr>
          <w:spacing w:val="-3"/>
          <w:w w:val="90"/>
        </w:rPr>
        <w:t> </w:t>
      </w:r>
      <w:r>
        <w:rPr>
          <w:w w:val="90"/>
        </w:rPr>
        <w:t>binding</w:t>
      </w:r>
      <w:r>
        <w:rPr>
          <w:spacing w:val="-4"/>
          <w:w w:val="90"/>
        </w:rPr>
        <w:t> </w:t>
      </w:r>
      <w:r>
        <w:rPr>
          <w:w w:val="90"/>
        </w:rPr>
        <w:t>orders</w:t>
      </w:r>
      <w:r>
        <w:rPr>
          <w:spacing w:val="-4"/>
          <w:w w:val="90"/>
        </w:rPr>
        <w:t> </w:t>
      </w:r>
      <w:r>
        <w:rPr>
          <w:w w:val="90"/>
        </w:rPr>
        <w:t>capable</w:t>
      </w:r>
      <w:r>
        <w:rPr>
          <w:spacing w:val="-2"/>
          <w:w w:val="90"/>
        </w:rPr>
        <w:t> </w:t>
      </w:r>
      <w:r>
        <w:rPr>
          <w:w w:val="90"/>
        </w:rPr>
        <w:t>of</w:t>
      </w:r>
      <w:r>
        <w:rPr>
          <w:spacing w:val="-4"/>
          <w:w w:val="90"/>
        </w:rPr>
        <w:t> </w:t>
      </w:r>
      <w:r>
        <w:rPr>
          <w:w w:val="90"/>
        </w:rPr>
        <w:t>being</w:t>
      </w:r>
      <w:r>
        <w:rPr>
          <w:spacing w:val="-4"/>
          <w:w w:val="90"/>
        </w:rPr>
        <w:t> </w:t>
      </w:r>
      <w:r>
        <w:rPr>
          <w:w w:val="90"/>
        </w:rPr>
        <w:t>enforced</w:t>
      </w:r>
      <w:r>
        <w:rPr>
          <w:spacing w:val="-4"/>
          <w:w w:val="90"/>
        </w:rPr>
        <w:t> </w:t>
      </w:r>
      <w:r>
        <w:rPr>
          <w:w w:val="90"/>
        </w:rPr>
        <w:t>against</w:t>
      </w:r>
      <w:r>
        <w:rPr>
          <w:spacing w:val="-3"/>
          <w:w w:val="90"/>
        </w:rPr>
        <w:t> </w:t>
      </w:r>
      <w:r>
        <w:rPr>
          <w:w w:val="90"/>
        </w:rPr>
        <w:t>the</w:t>
      </w:r>
      <w:r>
        <w:rPr>
          <w:spacing w:val="-2"/>
          <w:w w:val="90"/>
        </w:rPr>
        <w:t> </w:t>
      </w:r>
      <w:r>
        <w:rPr>
          <w:w w:val="90"/>
        </w:rPr>
        <w:t>personal</w:t>
      </w:r>
      <w:r>
        <w:rPr>
          <w:spacing w:val="-2"/>
          <w:w w:val="90"/>
        </w:rPr>
        <w:t> </w:t>
      </w:r>
      <w:r>
        <w:rPr>
          <w:w w:val="90"/>
        </w:rPr>
        <w:t>representatives</w:t>
      </w:r>
      <w:r>
        <w:rPr>
          <w:spacing w:val="-4"/>
          <w:w w:val="90"/>
        </w:rPr>
        <w:t> </w:t>
      </w:r>
      <w:r>
        <w:rPr>
          <w:w w:val="90"/>
        </w:rPr>
        <w:t>can</w:t>
      </w:r>
      <w:r>
        <w:rPr>
          <w:spacing w:val="-4"/>
          <w:w w:val="90"/>
        </w:rPr>
        <w:t> </w:t>
      </w:r>
      <w:r>
        <w:rPr>
          <w:w w:val="90"/>
        </w:rPr>
        <w:t>be</w:t>
      </w:r>
      <w:r>
        <w:rPr>
          <w:spacing w:val="-4"/>
          <w:w w:val="90"/>
        </w:rPr>
        <w:t> </w:t>
      </w:r>
      <w:r>
        <w:rPr>
          <w:w w:val="90"/>
        </w:rPr>
        <w:t>made</w:t>
      </w:r>
      <w:r>
        <w:rPr>
          <w:w w:val="90"/>
          <w:vertAlign w:val="superscript"/>
        </w:rPr>
        <w:t>205</w:t>
      </w:r>
      <w:r>
        <w:rPr>
          <w:w w:val="90"/>
          <w:vertAlign w:val="baseline"/>
        </w:rPr>
        <w:t>.</w:t>
      </w:r>
    </w:p>
    <w:p>
      <w:pPr>
        <w:pStyle w:val="BodyText"/>
        <w:spacing w:before="3"/>
        <w:rPr>
          <w:sz w:val="26"/>
        </w:rPr>
      </w:pPr>
    </w:p>
    <w:p>
      <w:pPr>
        <w:pStyle w:val="BodyText"/>
        <w:spacing w:line="360" w:lineRule="auto"/>
        <w:ind w:left="100" w:right="156"/>
        <w:jc w:val="both"/>
      </w:pPr>
      <w:r>
        <w:rPr>
          <w:w w:val="90"/>
        </w:rPr>
        <w:t>Connell J in </w:t>
      </w:r>
      <w:r>
        <w:rPr>
          <w:i/>
          <w:w w:val="90"/>
        </w:rPr>
        <w:t>In the Estate of Sheikh Fazal Ilahi </w:t>
      </w:r>
      <w:r>
        <w:rPr>
          <w:w w:val="90"/>
        </w:rPr>
        <w:t>(1957) EA 697, was of the opinion that an originating summons under Order XXXVI is not the</w:t>
      </w:r>
      <w:r>
        <w:rPr>
          <w:spacing w:val="1"/>
          <w:w w:val="90"/>
        </w:rPr>
        <w:t> </w:t>
      </w:r>
      <w:r>
        <w:rPr>
          <w:w w:val="90"/>
        </w:rPr>
        <w:t>appropriate</w:t>
      </w:r>
      <w:r>
        <w:rPr>
          <w:spacing w:val="9"/>
          <w:w w:val="90"/>
        </w:rPr>
        <w:t> </w:t>
      </w:r>
      <w:r>
        <w:rPr>
          <w:w w:val="90"/>
        </w:rPr>
        <w:t>procedure</w:t>
      </w:r>
      <w:r>
        <w:rPr>
          <w:spacing w:val="9"/>
          <w:w w:val="90"/>
        </w:rPr>
        <w:t> </w:t>
      </w:r>
      <w:r>
        <w:rPr>
          <w:w w:val="90"/>
        </w:rPr>
        <w:t>for</w:t>
      </w:r>
      <w:r>
        <w:rPr>
          <w:spacing w:val="8"/>
          <w:w w:val="90"/>
        </w:rPr>
        <w:t> </w:t>
      </w:r>
      <w:r>
        <w:rPr>
          <w:w w:val="90"/>
        </w:rPr>
        <w:t>dealing</w:t>
      </w:r>
      <w:r>
        <w:rPr>
          <w:spacing w:val="7"/>
          <w:w w:val="90"/>
        </w:rPr>
        <w:t> </w:t>
      </w:r>
      <w:r>
        <w:rPr>
          <w:w w:val="90"/>
        </w:rPr>
        <w:t>with</w:t>
      </w:r>
      <w:r>
        <w:rPr>
          <w:spacing w:val="8"/>
          <w:w w:val="90"/>
        </w:rPr>
        <w:t> </w:t>
      </w:r>
      <w:r>
        <w:rPr>
          <w:w w:val="90"/>
        </w:rPr>
        <w:t>highly</w:t>
      </w:r>
      <w:r>
        <w:rPr>
          <w:spacing w:val="7"/>
          <w:w w:val="90"/>
        </w:rPr>
        <w:t> </w:t>
      </w:r>
      <w:r>
        <w:rPr>
          <w:w w:val="90"/>
        </w:rPr>
        <w:t>contested</w:t>
      </w:r>
      <w:r>
        <w:rPr>
          <w:spacing w:val="6"/>
          <w:w w:val="90"/>
        </w:rPr>
        <w:t> </w:t>
      </w:r>
      <w:r>
        <w:rPr>
          <w:w w:val="90"/>
        </w:rPr>
        <w:t>matters,</w:t>
      </w:r>
      <w:r>
        <w:rPr>
          <w:spacing w:val="11"/>
          <w:w w:val="90"/>
        </w:rPr>
        <w:t> </w:t>
      </w:r>
      <w:r>
        <w:rPr>
          <w:w w:val="90"/>
        </w:rPr>
        <w:t>such</w:t>
      </w:r>
      <w:r>
        <w:rPr>
          <w:spacing w:val="8"/>
          <w:w w:val="90"/>
        </w:rPr>
        <w:t> </w:t>
      </w:r>
      <w:r>
        <w:rPr>
          <w:w w:val="90"/>
        </w:rPr>
        <w:t>as</w:t>
      </w:r>
      <w:r>
        <w:rPr>
          <w:spacing w:val="9"/>
          <w:w w:val="90"/>
        </w:rPr>
        <w:t> </w:t>
      </w:r>
      <w:r>
        <w:rPr>
          <w:w w:val="90"/>
        </w:rPr>
        <w:t>where</w:t>
      </w:r>
      <w:r>
        <w:rPr>
          <w:spacing w:val="7"/>
          <w:w w:val="90"/>
        </w:rPr>
        <w:t> </w:t>
      </w:r>
      <w:r>
        <w:rPr>
          <w:w w:val="90"/>
        </w:rPr>
        <w:t>the</w:t>
      </w:r>
      <w:r>
        <w:rPr>
          <w:spacing w:val="9"/>
          <w:w w:val="90"/>
        </w:rPr>
        <w:t> </w:t>
      </w:r>
      <w:r>
        <w:rPr>
          <w:w w:val="90"/>
        </w:rPr>
        <w:t>validity</w:t>
      </w:r>
      <w:r>
        <w:rPr>
          <w:spacing w:val="9"/>
          <w:w w:val="90"/>
        </w:rPr>
        <w:t> </w:t>
      </w:r>
      <w:r>
        <w:rPr>
          <w:w w:val="90"/>
        </w:rPr>
        <w:t>of</w:t>
      </w:r>
      <w:r>
        <w:rPr>
          <w:spacing w:val="9"/>
          <w:w w:val="90"/>
        </w:rPr>
        <w:t> </w:t>
      </w:r>
      <w:r>
        <w:rPr>
          <w:w w:val="90"/>
        </w:rPr>
        <w:t>a</w:t>
      </w:r>
      <w:r>
        <w:rPr>
          <w:spacing w:val="6"/>
          <w:w w:val="90"/>
        </w:rPr>
        <w:t> </w:t>
      </w:r>
      <w:r>
        <w:rPr>
          <w:w w:val="90"/>
        </w:rPr>
        <w:t>will</w:t>
      </w:r>
      <w:r>
        <w:rPr>
          <w:spacing w:val="10"/>
          <w:w w:val="90"/>
        </w:rPr>
        <w:t> </w:t>
      </w:r>
      <w:r>
        <w:rPr>
          <w:w w:val="90"/>
        </w:rPr>
        <w:t>is</w:t>
      </w:r>
      <w:r>
        <w:rPr>
          <w:spacing w:val="8"/>
          <w:w w:val="90"/>
        </w:rPr>
        <w:t> </w:t>
      </w:r>
      <w:r>
        <w:rPr>
          <w:w w:val="90"/>
        </w:rPr>
        <w:t>contested.</w:t>
      </w:r>
      <w:r>
        <w:rPr>
          <w:spacing w:val="8"/>
          <w:w w:val="90"/>
        </w:rPr>
        <w:t> </w:t>
      </w:r>
      <w:r>
        <w:rPr>
          <w:w w:val="90"/>
        </w:rPr>
        <w:t>The</w:t>
      </w:r>
      <w:r>
        <w:rPr>
          <w:spacing w:val="6"/>
          <w:w w:val="90"/>
        </w:rPr>
        <w:t> </w:t>
      </w:r>
      <w:r>
        <w:rPr>
          <w:w w:val="90"/>
        </w:rPr>
        <w:t>correct</w:t>
      </w:r>
      <w:r>
        <w:rPr>
          <w:spacing w:val="8"/>
          <w:w w:val="90"/>
        </w:rPr>
        <w:t> </w:t>
      </w:r>
      <w:r>
        <w:rPr>
          <w:w w:val="90"/>
        </w:rPr>
        <w:t>procedure</w:t>
      </w:r>
      <w:r>
        <w:rPr>
          <w:spacing w:val="7"/>
          <w:w w:val="90"/>
        </w:rPr>
        <w:t> </w:t>
      </w:r>
      <w:r>
        <w:rPr>
          <w:w w:val="90"/>
        </w:rPr>
        <w:t>is</w:t>
      </w:r>
      <w:r>
        <w:rPr>
          <w:spacing w:val="6"/>
          <w:w w:val="90"/>
        </w:rPr>
        <w:t> </w:t>
      </w:r>
      <w:r>
        <w:rPr>
          <w:w w:val="90"/>
        </w:rPr>
        <w:t>by</w:t>
      </w:r>
      <w:r>
        <w:rPr>
          <w:spacing w:val="1"/>
          <w:w w:val="90"/>
        </w:rPr>
        <w:t> </w:t>
      </w:r>
      <w:r>
        <w:rPr>
          <w:w w:val="90"/>
        </w:rPr>
        <w:t>an action to which the parties prejudiced by the will have been made parties</w:t>
      </w:r>
      <w:r>
        <w:rPr>
          <w:w w:val="90"/>
          <w:vertAlign w:val="superscript"/>
        </w:rPr>
        <w:t>206</w:t>
      </w:r>
      <w:r>
        <w:rPr>
          <w:w w:val="90"/>
          <w:vertAlign w:val="baseline"/>
        </w:rPr>
        <w:t>. It was stated in the Court of Appeal in </w:t>
      </w:r>
      <w:r>
        <w:rPr>
          <w:i/>
          <w:w w:val="90"/>
          <w:vertAlign w:val="baseline"/>
        </w:rPr>
        <w:t>Njoroge Chogera (the</w:t>
      </w:r>
      <w:r>
        <w:rPr>
          <w:i/>
          <w:spacing w:val="1"/>
          <w:w w:val="90"/>
          <w:vertAlign w:val="baseline"/>
        </w:rPr>
        <w:t> </w:t>
      </w:r>
      <w:r>
        <w:rPr>
          <w:i/>
          <w:w w:val="85"/>
          <w:vertAlign w:val="baseline"/>
        </w:rPr>
        <w:t>Administrator ad colligenda bona of the Estate of the Late Chogera Kimani) vs. Maria Wanjira Kimani and others </w:t>
      </w:r>
      <w:r>
        <w:rPr>
          <w:w w:val="85"/>
          <w:vertAlign w:val="baseline"/>
        </w:rPr>
        <w:t>Nairobi CACA No. 322 of 2003</w:t>
      </w:r>
      <w:r>
        <w:rPr>
          <w:spacing w:val="1"/>
          <w:w w:val="85"/>
          <w:vertAlign w:val="baseline"/>
        </w:rPr>
        <w:t> </w:t>
      </w:r>
      <w:r>
        <w:rPr>
          <w:w w:val="95"/>
          <w:vertAlign w:val="baseline"/>
        </w:rPr>
        <w:t>(O‟Kubasu, Waki and Deverell JJA) that where the suit is brought by way of plaint instead of originating summons the issue of wrong</w:t>
      </w:r>
      <w:r>
        <w:rPr>
          <w:spacing w:val="1"/>
          <w:w w:val="95"/>
          <w:vertAlign w:val="baseline"/>
        </w:rPr>
        <w:t> </w:t>
      </w:r>
      <w:r>
        <w:rPr>
          <w:w w:val="90"/>
          <w:vertAlign w:val="baseline"/>
        </w:rPr>
        <w:t>procedure</w:t>
      </w:r>
      <w:r>
        <w:rPr>
          <w:spacing w:val="-2"/>
          <w:w w:val="90"/>
          <w:vertAlign w:val="baseline"/>
        </w:rPr>
        <w:t> </w:t>
      </w:r>
      <w:r>
        <w:rPr>
          <w:w w:val="90"/>
          <w:vertAlign w:val="baseline"/>
        </w:rPr>
        <w:t>does not invalidate</w:t>
      </w:r>
      <w:r>
        <w:rPr>
          <w:spacing w:val="-2"/>
          <w:w w:val="90"/>
          <w:vertAlign w:val="baseline"/>
        </w:rPr>
        <w:t> </w:t>
      </w:r>
      <w:r>
        <w:rPr>
          <w:w w:val="90"/>
          <w:vertAlign w:val="baseline"/>
        </w:rPr>
        <w:t>the</w:t>
      </w:r>
      <w:r>
        <w:rPr>
          <w:spacing w:val="-2"/>
          <w:w w:val="90"/>
          <w:vertAlign w:val="baseline"/>
        </w:rPr>
        <w:t> </w:t>
      </w:r>
      <w:r>
        <w:rPr>
          <w:w w:val="90"/>
          <w:vertAlign w:val="baseline"/>
        </w:rPr>
        <w:t>proceedings</w:t>
      </w:r>
      <w:r>
        <w:rPr>
          <w:spacing w:val="1"/>
          <w:w w:val="90"/>
          <w:vertAlign w:val="baseline"/>
        </w:rPr>
        <w:t> </w:t>
      </w:r>
      <w:r>
        <w:rPr>
          <w:w w:val="90"/>
          <w:vertAlign w:val="baseline"/>
        </w:rPr>
        <w:t>unless</w:t>
      </w:r>
      <w:r>
        <w:rPr>
          <w:spacing w:val="-2"/>
          <w:w w:val="90"/>
          <w:vertAlign w:val="baseline"/>
        </w:rPr>
        <w:t> </w:t>
      </w:r>
      <w:r>
        <w:rPr>
          <w:w w:val="90"/>
          <w:vertAlign w:val="baseline"/>
        </w:rPr>
        <w:t>the</w:t>
      </w:r>
      <w:r>
        <w:rPr>
          <w:spacing w:val="2"/>
          <w:w w:val="90"/>
          <w:vertAlign w:val="baseline"/>
        </w:rPr>
        <w:t> </w:t>
      </w:r>
      <w:r>
        <w:rPr>
          <w:w w:val="90"/>
          <w:vertAlign w:val="baseline"/>
        </w:rPr>
        <w:t>same</w:t>
      </w:r>
      <w:r>
        <w:rPr>
          <w:spacing w:val="-2"/>
          <w:w w:val="90"/>
          <w:vertAlign w:val="baseline"/>
        </w:rPr>
        <w:t> </w:t>
      </w:r>
      <w:r>
        <w:rPr>
          <w:w w:val="90"/>
          <w:vertAlign w:val="baseline"/>
        </w:rPr>
        <w:t>goes</w:t>
      </w:r>
      <w:r>
        <w:rPr>
          <w:spacing w:val="-2"/>
          <w:w w:val="90"/>
          <w:vertAlign w:val="baseline"/>
        </w:rPr>
        <w:t> </w:t>
      </w:r>
      <w:r>
        <w:rPr>
          <w:w w:val="90"/>
          <w:vertAlign w:val="baseline"/>
        </w:rPr>
        <w:t>to</w:t>
      </w:r>
      <w:r>
        <w:rPr>
          <w:spacing w:val="-1"/>
          <w:w w:val="90"/>
          <w:vertAlign w:val="baseline"/>
        </w:rPr>
        <w:t> </w:t>
      </w:r>
      <w:r>
        <w:rPr>
          <w:w w:val="90"/>
          <w:vertAlign w:val="baseline"/>
        </w:rPr>
        <w:t>the</w:t>
      </w:r>
      <w:r>
        <w:rPr>
          <w:spacing w:val="-2"/>
          <w:w w:val="90"/>
          <w:vertAlign w:val="baseline"/>
        </w:rPr>
        <w:t> </w:t>
      </w:r>
      <w:r>
        <w:rPr>
          <w:w w:val="90"/>
          <w:vertAlign w:val="baseline"/>
        </w:rPr>
        <w:t>jurisdiction</w:t>
      </w:r>
      <w:r>
        <w:rPr>
          <w:spacing w:val="-1"/>
          <w:w w:val="90"/>
          <w:vertAlign w:val="baseline"/>
        </w:rPr>
        <w:t> </w:t>
      </w:r>
      <w:r>
        <w:rPr>
          <w:w w:val="90"/>
          <w:vertAlign w:val="baseline"/>
        </w:rPr>
        <w:t>of</w:t>
      </w:r>
      <w:r>
        <w:rPr>
          <w:spacing w:val="-2"/>
          <w:w w:val="90"/>
          <w:vertAlign w:val="baseline"/>
        </w:rPr>
        <w:t> </w:t>
      </w:r>
      <w:r>
        <w:rPr>
          <w:w w:val="90"/>
          <w:vertAlign w:val="baseline"/>
        </w:rPr>
        <w:t>the</w:t>
      </w:r>
      <w:r>
        <w:rPr>
          <w:spacing w:val="-2"/>
          <w:w w:val="90"/>
          <w:vertAlign w:val="baseline"/>
        </w:rPr>
        <w:t> </w:t>
      </w:r>
      <w:r>
        <w:rPr>
          <w:w w:val="90"/>
          <w:vertAlign w:val="baseline"/>
        </w:rPr>
        <w:t>court</w:t>
      </w:r>
      <w:r>
        <w:rPr>
          <w:spacing w:val="1"/>
          <w:w w:val="90"/>
          <w:vertAlign w:val="baseline"/>
        </w:rPr>
        <w:t> </w:t>
      </w:r>
      <w:r>
        <w:rPr>
          <w:w w:val="90"/>
          <w:vertAlign w:val="baseline"/>
        </w:rPr>
        <w:t>and</w:t>
      </w:r>
      <w:r>
        <w:rPr>
          <w:spacing w:val="-2"/>
          <w:w w:val="90"/>
          <w:vertAlign w:val="baseline"/>
        </w:rPr>
        <w:t> </w:t>
      </w:r>
      <w:r>
        <w:rPr>
          <w:w w:val="90"/>
          <w:vertAlign w:val="baseline"/>
        </w:rPr>
        <w:t>no</w:t>
      </w:r>
      <w:r>
        <w:rPr>
          <w:spacing w:val="-1"/>
          <w:w w:val="90"/>
          <w:vertAlign w:val="baseline"/>
        </w:rPr>
        <w:t> </w:t>
      </w:r>
      <w:r>
        <w:rPr>
          <w:w w:val="90"/>
          <w:vertAlign w:val="baseline"/>
        </w:rPr>
        <w:t>prejudice</w:t>
      </w:r>
      <w:r>
        <w:rPr>
          <w:spacing w:val="-2"/>
          <w:w w:val="90"/>
          <w:vertAlign w:val="baseline"/>
        </w:rPr>
        <w:t> </w:t>
      </w:r>
      <w:r>
        <w:rPr>
          <w:w w:val="90"/>
          <w:vertAlign w:val="baseline"/>
        </w:rPr>
        <w:t>is</w:t>
      </w:r>
      <w:r>
        <w:rPr>
          <w:spacing w:val="-2"/>
          <w:w w:val="90"/>
          <w:vertAlign w:val="baseline"/>
        </w:rPr>
        <w:t> </w:t>
      </w:r>
      <w:r>
        <w:rPr>
          <w:w w:val="90"/>
          <w:vertAlign w:val="baseline"/>
        </w:rPr>
        <w:t>caused</w:t>
      </w:r>
      <w:r>
        <w:rPr>
          <w:spacing w:val="-1"/>
          <w:w w:val="90"/>
          <w:vertAlign w:val="baseline"/>
        </w:rPr>
        <w:t> </w:t>
      </w:r>
      <w:r>
        <w:rPr>
          <w:w w:val="90"/>
          <w:vertAlign w:val="baseline"/>
        </w:rPr>
        <w:t>to</w:t>
      </w:r>
      <w:r>
        <w:rPr>
          <w:spacing w:val="-2"/>
          <w:w w:val="90"/>
          <w:vertAlign w:val="baseline"/>
        </w:rPr>
        <w:t> </w:t>
      </w:r>
      <w:r>
        <w:rPr>
          <w:w w:val="90"/>
          <w:vertAlign w:val="baseline"/>
        </w:rPr>
        <w:t>the</w:t>
      </w:r>
      <w:r>
        <w:rPr>
          <w:spacing w:val="-2"/>
          <w:w w:val="90"/>
          <w:vertAlign w:val="baseline"/>
        </w:rPr>
        <w:t> </w:t>
      </w:r>
      <w:r>
        <w:rPr>
          <w:w w:val="90"/>
          <w:vertAlign w:val="baseline"/>
        </w:rPr>
        <w:t>parties.</w:t>
      </w:r>
      <w:r>
        <w:rPr>
          <w:w w:val="90"/>
          <w:vertAlign w:val="superscript"/>
        </w:rPr>
        <w:t>207</w:t>
      </w:r>
    </w:p>
    <w:p>
      <w:pPr>
        <w:pStyle w:val="BodyText"/>
        <w:spacing w:before="6"/>
        <w:rPr>
          <w:sz w:val="26"/>
        </w:rPr>
      </w:pPr>
    </w:p>
    <w:p>
      <w:pPr>
        <w:pStyle w:val="BodyText"/>
        <w:spacing w:line="360" w:lineRule="auto"/>
        <w:ind w:left="100" w:right="157"/>
        <w:jc w:val="both"/>
        <w:rPr>
          <w:i/>
        </w:rPr>
      </w:pPr>
      <w:r>
        <w:rPr>
          <w:w w:val="85"/>
        </w:rPr>
        <w:t>In </w:t>
      </w:r>
      <w:r>
        <w:rPr>
          <w:i/>
          <w:w w:val="85"/>
        </w:rPr>
        <w:t>Panayotis Nicolaus Catravas vs. Khanubai Mohamed Ali Harji Bhanji </w:t>
      </w:r>
      <w:r>
        <w:rPr>
          <w:w w:val="85"/>
        </w:rPr>
        <w:t>(1957) EA 234, Lowe J held that where a person is sued in representative</w:t>
      </w:r>
      <w:r>
        <w:rPr>
          <w:spacing w:val="1"/>
          <w:w w:val="85"/>
        </w:rPr>
        <w:t> </w:t>
      </w:r>
      <w:r>
        <w:rPr>
          <w:w w:val="95"/>
        </w:rPr>
        <w:t>capacity, such as a personal representative, the plaint must specifically state so. It was further held that when suing an executor it is not</w:t>
      </w:r>
      <w:r>
        <w:rPr>
          <w:spacing w:val="1"/>
          <w:w w:val="95"/>
        </w:rPr>
        <w:t> </w:t>
      </w:r>
      <w:r>
        <w:rPr>
          <w:w w:val="90"/>
        </w:rPr>
        <w:t>necessary to plead specifically that he has taken out probate or has intermeddled provided it is alleged that he is sued as executor. It is a matter</w:t>
      </w:r>
      <w:r>
        <w:rPr>
          <w:spacing w:val="1"/>
          <w:w w:val="90"/>
        </w:rPr>
        <w:t> </w:t>
      </w:r>
      <w:r>
        <w:rPr>
          <w:w w:val="90"/>
        </w:rPr>
        <w:t>for</w:t>
      </w:r>
      <w:r>
        <w:rPr>
          <w:spacing w:val="-3"/>
          <w:w w:val="90"/>
        </w:rPr>
        <w:t> </w:t>
      </w:r>
      <w:r>
        <w:rPr>
          <w:w w:val="90"/>
        </w:rPr>
        <w:t>proof</w:t>
      </w:r>
      <w:r>
        <w:rPr>
          <w:spacing w:val="-3"/>
          <w:w w:val="90"/>
        </w:rPr>
        <w:t> </w:t>
      </w:r>
      <w:r>
        <w:rPr>
          <w:w w:val="90"/>
        </w:rPr>
        <w:t>whether</w:t>
      </w:r>
      <w:r>
        <w:rPr>
          <w:spacing w:val="-2"/>
          <w:w w:val="90"/>
        </w:rPr>
        <w:t> </w:t>
      </w:r>
      <w:r>
        <w:rPr>
          <w:w w:val="90"/>
        </w:rPr>
        <w:t>an</w:t>
      </w:r>
      <w:r>
        <w:rPr>
          <w:spacing w:val="-3"/>
          <w:w w:val="90"/>
        </w:rPr>
        <w:t> </w:t>
      </w:r>
      <w:r>
        <w:rPr>
          <w:w w:val="90"/>
        </w:rPr>
        <w:t>executor</w:t>
      </w:r>
      <w:r>
        <w:rPr>
          <w:spacing w:val="-2"/>
          <w:w w:val="90"/>
        </w:rPr>
        <w:t> </w:t>
      </w:r>
      <w:r>
        <w:rPr>
          <w:w w:val="90"/>
        </w:rPr>
        <w:t>who</w:t>
      </w:r>
      <w:r>
        <w:rPr>
          <w:spacing w:val="-2"/>
          <w:w w:val="90"/>
        </w:rPr>
        <w:t> </w:t>
      </w:r>
      <w:r>
        <w:rPr>
          <w:w w:val="90"/>
        </w:rPr>
        <w:t>has</w:t>
      </w:r>
      <w:r>
        <w:rPr>
          <w:spacing w:val="-3"/>
          <w:w w:val="90"/>
        </w:rPr>
        <w:t> </w:t>
      </w:r>
      <w:r>
        <w:rPr>
          <w:w w:val="90"/>
        </w:rPr>
        <w:t>not</w:t>
      </w:r>
      <w:r>
        <w:rPr>
          <w:spacing w:val="-2"/>
          <w:w w:val="90"/>
        </w:rPr>
        <w:t> </w:t>
      </w:r>
      <w:r>
        <w:rPr>
          <w:w w:val="90"/>
        </w:rPr>
        <w:t>taken</w:t>
      </w:r>
      <w:r>
        <w:rPr>
          <w:spacing w:val="-3"/>
          <w:w w:val="90"/>
        </w:rPr>
        <w:t> </w:t>
      </w:r>
      <w:r>
        <w:rPr>
          <w:w w:val="90"/>
        </w:rPr>
        <w:t>out</w:t>
      </w:r>
      <w:r>
        <w:rPr>
          <w:spacing w:val="-2"/>
          <w:w w:val="90"/>
        </w:rPr>
        <w:t> </w:t>
      </w:r>
      <w:r>
        <w:rPr>
          <w:w w:val="90"/>
        </w:rPr>
        <w:t>probate</w:t>
      </w:r>
      <w:r>
        <w:rPr>
          <w:spacing w:val="-3"/>
          <w:w w:val="90"/>
        </w:rPr>
        <w:t> </w:t>
      </w:r>
      <w:r>
        <w:rPr>
          <w:w w:val="90"/>
        </w:rPr>
        <w:t>has</w:t>
      </w:r>
      <w:r>
        <w:rPr>
          <w:spacing w:val="-3"/>
          <w:w w:val="90"/>
        </w:rPr>
        <w:t> </w:t>
      </w:r>
      <w:r>
        <w:rPr>
          <w:w w:val="90"/>
        </w:rPr>
        <w:t>so</w:t>
      </w:r>
      <w:r>
        <w:rPr>
          <w:spacing w:val="-3"/>
          <w:w w:val="90"/>
        </w:rPr>
        <w:t> </w:t>
      </w:r>
      <w:r>
        <w:rPr>
          <w:w w:val="90"/>
        </w:rPr>
        <w:t>intermeddled</w:t>
      </w:r>
      <w:r>
        <w:rPr>
          <w:spacing w:val="-3"/>
          <w:w w:val="90"/>
        </w:rPr>
        <w:t> </w:t>
      </w:r>
      <w:r>
        <w:rPr>
          <w:w w:val="90"/>
        </w:rPr>
        <w:t>with</w:t>
      </w:r>
      <w:r>
        <w:rPr>
          <w:spacing w:val="-1"/>
          <w:w w:val="90"/>
        </w:rPr>
        <w:t> </w:t>
      </w:r>
      <w:r>
        <w:rPr>
          <w:w w:val="90"/>
        </w:rPr>
        <w:t>the</w:t>
      </w:r>
      <w:r>
        <w:rPr>
          <w:spacing w:val="-3"/>
          <w:w w:val="90"/>
        </w:rPr>
        <w:t> </w:t>
      </w:r>
      <w:r>
        <w:rPr>
          <w:w w:val="90"/>
        </w:rPr>
        <w:t>estate as</w:t>
      </w:r>
      <w:r>
        <w:rPr>
          <w:spacing w:val="-3"/>
          <w:w w:val="90"/>
        </w:rPr>
        <w:t> </w:t>
      </w:r>
      <w:r>
        <w:rPr>
          <w:w w:val="90"/>
        </w:rPr>
        <w:t>to</w:t>
      </w:r>
      <w:r>
        <w:rPr>
          <w:spacing w:val="-3"/>
          <w:w w:val="90"/>
        </w:rPr>
        <w:t> </w:t>
      </w:r>
      <w:r>
        <w:rPr>
          <w:w w:val="90"/>
        </w:rPr>
        <w:t>become</w:t>
      </w:r>
      <w:r>
        <w:rPr>
          <w:spacing w:val="-1"/>
          <w:w w:val="90"/>
        </w:rPr>
        <w:t> </w:t>
      </w:r>
      <w:r>
        <w:rPr>
          <w:w w:val="90"/>
        </w:rPr>
        <w:t>liable</w:t>
      </w:r>
      <w:r>
        <w:rPr>
          <w:spacing w:val="-3"/>
          <w:w w:val="90"/>
        </w:rPr>
        <w:t> </w:t>
      </w:r>
      <w:r>
        <w:rPr>
          <w:w w:val="90"/>
        </w:rPr>
        <w:t>as</w:t>
      </w:r>
      <w:r>
        <w:rPr>
          <w:spacing w:val="-1"/>
          <w:w w:val="90"/>
        </w:rPr>
        <w:t> </w:t>
      </w:r>
      <w:r>
        <w:rPr>
          <w:w w:val="90"/>
        </w:rPr>
        <w:t>executor</w:t>
      </w:r>
      <w:r>
        <w:rPr>
          <w:spacing w:val="-2"/>
          <w:w w:val="90"/>
        </w:rPr>
        <w:t> </w:t>
      </w:r>
      <w:r>
        <w:rPr>
          <w:i/>
          <w:w w:val="90"/>
        </w:rPr>
        <w:t>de</w:t>
      </w:r>
      <w:r>
        <w:rPr>
          <w:i/>
          <w:spacing w:val="-3"/>
          <w:w w:val="90"/>
        </w:rPr>
        <w:t> </w:t>
      </w:r>
      <w:r>
        <w:rPr>
          <w:i/>
          <w:w w:val="90"/>
        </w:rPr>
        <w:t>son</w:t>
      </w:r>
      <w:r>
        <w:rPr>
          <w:i/>
          <w:spacing w:val="-3"/>
          <w:w w:val="90"/>
        </w:rPr>
        <w:t> </w:t>
      </w:r>
      <w:r>
        <w:rPr>
          <w:i/>
          <w:w w:val="90"/>
        </w:rPr>
        <w:t>tort</w:t>
      </w:r>
      <w:r>
        <w:rPr>
          <w:i/>
          <w:w w:val="90"/>
          <w:vertAlign w:val="superscript"/>
        </w:rPr>
        <w:t>208</w:t>
      </w:r>
      <w:r>
        <w:rPr>
          <w:i/>
          <w:w w:val="90"/>
          <w:vertAlign w:val="baseline"/>
        </w:rPr>
        <w:t>.</w:t>
      </w:r>
    </w:p>
    <w:p>
      <w:pPr>
        <w:pStyle w:val="BodyText"/>
        <w:spacing w:before="7"/>
        <w:rPr>
          <w:i/>
          <w:sz w:val="26"/>
        </w:rPr>
      </w:pPr>
    </w:p>
    <w:p>
      <w:pPr>
        <w:pStyle w:val="BodyText"/>
        <w:spacing w:line="357" w:lineRule="auto"/>
        <w:ind w:left="100" w:right="155"/>
        <w:jc w:val="both"/>
      </w:pPr>
      <w:r>
        <w:rPr>
          <w:spacing w:val="-1"/>
          <w:w w:val="95"/>
        </w:rPr>
        <w:t>A</w:t>
      </w:r>
      <w:r>
        <w:rPr>
          <w:spacing w:val="-6"/>
          <w:w w:val="95"/>
        </w:rPr>
        <w:t> </w:t>
      </w:r>
      <w:r>
        <w:rPr>
          <w:spacing w:val="-1"/>
          <w:w w:val="95"/>
        </w:rPr>
        <w:t>personal</w:t>
      </w:r>
      <w:r>
        <w:rPr>
          <w:spacing w:val="-7"/>
          <w:w w:val="95"/>
        </w:rPr>
        <w:t> </w:t>
      </w:r>
      <w:r>
        <w:rPr>
          <w:spacing w:val="-1"/>
          <w:w w:val="95"/>
        </w:rPr>
        <w:t>representative</w:t>
      </w:r>
      <w:r>
        <w:rPr>
          <w:spacing w:val="-7"/>
          <w:w w:val="95"/>
        </w:rPr>
        <w:t> </w:t>
      </w:r>
      <w:r>
        <w:rPr>
          <w:spacing w:val="-1"/>
          <w:w w:val="95"/>
        </w:rPr>
        <w:t>is</w:t>
      </w:r>
      <w:r>
        <w:rPr>
          <w:spacing w:val="-8"/>
          <w:w w:val="95"/>
        </w:rPr>
        <w:t> </w:t>
      </w:r>
      <w:r>
        <w:rPr>
          <w:spacing w:val="-1"/>
          <w:w w:val="95"/>
        </w:rPr>
        <w:t>liable</w:t>
      </w:r>
      <w:r>
        <w:rPr>
          <w:spacing w:val="-7"/>
          <w:w w:val="95"/>
        </w:rPr>
        <w:t> </w:t>
      </w:r>
      <w:r>
        <w:rPr>
          <w:spacing w:val="-1"/>
          <w:w w:val="95"/>
        </w:rPr>
        <w:t>for</w:t>
      </w:r>
      <w:r>
        <w:rPr>
          <w:spacing w:val="-6"/>
          <w:w w:val="95"/>
        </w:rPr>
        <w:t> </w:t>
      </w:r>
      <w:r>
        <w:rPr>
          <w:spacing w:val="-1"/>
          <w:w w:val="95"/>
        </w:rPr>
        <w:t>contempt</w:t>
      </w:r>
      <w:r>
        <w:rPr>
          <w:spacing w:val="-6"/>
          <w:w w:val="95"/>
        </w:rPr>
        <w:t> </w:t>
      </w:r>
      <w:r>
        <w:rPr>
          <w:spacing w:val="-1"/>
          <w:w w:val="95"/>
        </w:rPr>
        <w:t>of</w:t>
      </w:r>
      <w:r>
        <w:rPr>
          <w:spacing w:val="-7"/>
          <w:w w:val="95"/>
        </w:rPr>
        <w:t> </w:t>
      </w:r>
      <w:r>
        <w:rPr>
          <w:spacing w:val="-1"/>
          <w:w w:val="95"/>
        </w:rPr>
        <w:t>court</w:t>
      </w:r>
      <w:r>
        <w:rPr>
          <w:spacing w:val="-6"/>
          <w:w w:val="95"/>
        </w:rPr>
        <w:t> </w:t>
      </w:r>
      <w:r>
        <w:rPr>
          <w:spacing w:val="-1"/>
          <w:w w:val="95"/>
        </w:rPr>
        <w:t>for</w:t>
      </w:r>
      <w:r>
        <w:rPr>
          <w:spacing w:val="-2"/>
          <w:w w:val="95"/>
        </w:rPr>
        <w:t> </w:t>
      </w:r>
      <w:r>
        <w:rPr>
          <w:spacing w:val="-1"/>
          <w:w w:val="95"/>
        </w:rPr>
        <w:t>disobeying</w:t>
      </w:r>
      <w:r>
        <w:rPr>
          <w:spacing w:val="-7"/>
          <w:w w:val="95"/>
        </w:rPr>
        <w:t> </w:t>
      </w:r>
      <w:r>
        <w:rPr>
          <w:spacing w:val="-1"/>
          <w:w w:val="95"/>
        </w:rPr>
        <w:t>an</w:t>
      </w:r>
      <w:r>
        <w:rPr>
          <w:spacing w:val="-7"/>
          <w:w w:val="95"/>
        </w:rPr>
        <w:t> </w:t>
      </w:r>
      <w:r>
        <w:rPr>
          <w:spacing w:val="-1"/>
          <w:w w:val="95"/>
        </w:rPr>
        <w:t>order</w:t>
      </w:r>
      <w:r>
        <w:rPr>
          <w:spacing w:val="-6"/>
          <w:w w:val="95"/>
        </w:rPr>
        <w:t> </w:t>
      </w:r>
      <w:r>
        <w:rPr>
          <w:spacing w:val="-1"/>
          <w:w w:val="95"/>
        </w:rPr>
        <w:t>made</w:t>
      </w:r>
      <w:r>
        <w:rPr>
          <w:spacing w:val="-7"/>
          <w:w w:val="95"/>
        </w:rPr>
        <w:t> </w:t>
      </w:r>
      <w:r>
        <w:rPr>
          <w:spacing w:val="-1"/>
          <w:w w:val="95"/>
        </w:rPr>
        <w:t>by</w:t>
      </w:r>
      <w:r>
        <w:rPr>
          <w:spacing w:val="-7"/>
          <w:w w:val="95"/>
        </w:rPr>
        <w:t> </w:t>
      </w:r>
      <w:r>
        <w:rPr>
          <w:spacing w:val="-1"/>
          <w:w w:val="95"/>
        </w:rPr>
        <w:t>a</w:t>
      </w:r>
      <w:r>
        <w:rPr>
          <w:spacing w:val="-8"/>
          <w:w w:val="95"/>
        </w:rPr>
        <w:t> </w:t>
      </w:r>
      <w:r>
        <w:rPr>
          <w:spacing w:val="-1"/>
          <w:w w:val="95"/>
        </w:rPr>
        <w:t>probate</w:t>
      </w:r>
      <w:r>
        <w:rPr>
          <w:spacing w:val="-7"/>
          <w:w w:val="95"/>
        </w:rPr>
        <w:t> </w:t>
      </w:r>
      <w:r>
        <w:rPr>
          <w:w w:val="95"/>
        </w:rPr>
        <w:t>court.</w:t>
      </w:r>
      <w:r>
        <w:rPr>
          <w:spacing w:val="-6"/>
          <w:w w:val="95"/>
        </w:rPr>
        <w:t> </w:t>
      </w:r>
      <w:r>
        <w:rPr>
          <w:w w:val="95"/>
        </w:rPr>
        <w:t>The</w:t>
      </w:r>
      <w:r>
        <w:rPr>
          <w:spacing w:val="-7"/>
          <w:w w:val="95"/>
        </w:rPr>
        <w:t> </w:t>
      </w:r>
      <w:r>
        <w:rPr>
          <w:w w:val="95"/>
        </w:rPr>
        <w:t>contempt</w:t>
      </w:r>
      <w:r>
        <w:rPr>
          <w:spacing w:val="-7"/>
          <w:w w:val="95"/>
        </w:rPr>
        <w:t> </w:t>
      </w:r>
      <w:r>
        <w:rPr>
          <w:w w:val="95"/>
        </w:rPr>
        <w:t>proceedings</w:t>
      </w:r>
      <w:r>
        <w:rPr>
          <w:spacing w:val="-7"/>
          <w:w w:val="95"/>
        </w:rPr>
        <w:t> </w:t>
      </w:r>
      <w:r>
        <w:rPr>
          <w:w w:val="95"/>
        </w:rPr>
        <w:t>can</w:t>
      </w:r>
      <w:r>
        <w:rPr>
          <w:spacing w:val="-7"/>
          <w:w w:val="95"/>
        </w:rPr>
        <w:t> </w:t>
      </w:r>
      <w:r>
        <w:rPr>
          <w:w w:val="95"/>
        </w:rPr>
        <w:t>be</w:t>
      </w:r>
      <w:r>
        <w:rPr>
          <w:spacing w:val="1"/>
          <w:w w:val="95"/>
        </w:rPr>
        <w:t> </w:t>
      </w:r>
      <w:r>
        <w:rPr>
          <w:w w:val="85"/>
        </w:rPr>
        <w:t>commenced by a beneficiary and the same have to comply with the general law of contempt of court.</w:t>
      </w:r>
      <w:r>
        <w:rPr>
          <w:w w:val="85"/>
          <w:vertAlign w:val="superscript"/>
        </w:rPr>
        <w:t>209</w:t>
      </w:r>
      <w:r>
        <w:rPr>
          <w:w w:val="85"/>
          <w:vertAlign w:val="baseline"/>
        </w:rPr>
        <w:t> In </w:t>
      </w:r>
      <w:r>
        <w:rPr>
          <w:i/>
          <w:w w:val="85"/>
          <w:vertAlign w:val="baseline"/>
        </w:rPr>
        <w:t>In John Muthama Kiarie and another vs.</w:t>
      </w:r>
      <w:r>
        <w:rPr>
          <w:i/>
          <w:spacing w:val="1"/>
          <w:w w:val="85"/>
          <w:vertAlign w:val="baseline"/>
        </w:rPr>
        <w:t> </w:t>
      </w:r>
      <w:r>
        <w:rPr>
          <w:i/>
          <w:w w:val="90"/>
          <w:vertAlign w:val="baseline"/>
        </w:rPr>
        <w:t>Apolonia Wanjiku Kiarie </w:t>
      </w:r>
      <w:r>
        <w:rPr>
          <w:w w:val="90"/>
          <w:vertAlign w:val="baseline"/>
        </w:rPr>
        <w:t>Nairobi HCSC No. 1358 of 1998, Kubo J considered the effect of disobeying a court order against the right of the</w:t>
      </w:r>
      <w:r>
        <w:rPr>
          <w:spacing w:val="1"/>
          <w:w w:val="90"/>
          <w:vertAlign w:val="baseline"/>
        </w:rPr>
        <w:t> </w:t>
      </w:r>
      <w:r>
        <w:rPr>
          <w:w w:val="90"/>
          <w:vertAlign w:val="baseline"/>
        </w:rPr>
        <w:t>disobedient</w:t>
      </w:r>
      <w:r>
        <w:rPr>
          <w:spacing w:val="7"/>
          <w:w w:val="90"/>
          <w:vertAlign w:val="baseline"/>
        </w:rPr>
        <w:t> </w:t>
      </w:r>
      <w:r>
        <w:rPr>
          <w:w w:val="90"/>
          <w:vertAlign w:val="baseline"/>
        </w:rPr>
        <w:t>party</w:t>
      </w:r>
      <w:r>
        <w:rPr>
          <w:spacing w:val="6"/>
          <w:w w:val="90"/>
          <w:vertAlign w:val="baseline"/>
        </w:rPr>
        <w:t> </w:t>
      </w:r>
      <w:r>
        <w:rPr>
          <w:w w:val="90"/>
          <w:vertAlign w:val="baseline"/>
        </w:rPr>
        <w:t>to</w:t>
      </w:r>
      <w:r>
        <w:rPr>
          <w:spacing w:val="7"/>
          <w:w w:val="90"/>
          <w:vertAlign w:val="baseline"/>
        </w:rPr>
        <w:t> </w:t>
      </w:r>
      <w:r>
        <w:rPr>
          <w:w w:val="90"/>
          <w:vertAlign w:val="baseline"/>
        </w:rPr>
        <w:t>a</w:t>
      </w:r>
      <w:r>
        <w:rPr>
          <w:spacing w:val="6"/>
          <w:w w:val="90"/>
          <w:vertAlign w:val="baseline"/>
        </w:rPr>
        <w:t> </w:t>
      </w:r>
      <w:r>
        <w:rPr>
          <w:w w:val="90"/>
          <w:vertAlign w:val="baseline"/>
        </w:rPr>
        <w:t>hearing</w:t>
      </w:r>
      <w:r>
        <w:rPr>
          <w:spacing w:val="6"/>
          <w:w w:val="90"/>
          <w:vertAlign w:val="baseline"/>
        </w:rPr>
        <w:t> </w:t>
      </w:r>
      <w:r>
        <w:rPr>
          <w:w w:val="90"/>
          <w:vertAlign w:val="baseline"/>
        </w:rPr>
        <w:t>before</w:t>
      </w:r>
      <w:r>
        <w:rPr>
          <w:spacing w:val="10"/>
          <w:w w:val="90"/>
          <w:vertAlign w:val="baseline"/>
        </w:rPr>
        <w:t> </w:t>
      </w:r>
      <w:r>
        <w:rPr>
          <w:w w:val="90"/>
          <w:vertAlign w:val="baseline"/>
        </w:rPr>
        <w:t>the</w:t>
      </w:r>
      <w:r>
        <w:rPr>
          <w:spacing w:val="6"/>
          <w:w w:val="90"/>
          <w:vertAlign w:val="baseline"/>
        </w:rPr>
        <w:t> </w:t>
      </w:r>
      <w:r>
        <w:rPr>
          <w:w w:val="90"/>
          <w:vertAlign w:val="baseline"/>
        </w:rPr>
        <w:t>court.</w:t>
      </w:r>
      <w:r>
        <w:rPr>
          <w:spacing w:val="8"/>
          <w:w w:val="90"/>
          <w:vertAlign w:val="baseline"/>
        </w:rPr>
        <w:t> </w:t>
      </w:r>
      <w:r>
        <w:rPr>
          <w:w w:val="90"/>
          <w:vertAlign w:val="baseline"/>
        </w:rPr>
        <w:t>The</w:t>
      </w:r>
      <w:r>
        <w:rPr>
          <w:spacing w:val="6"/>
          <w:w w:val="90"/>
          <w:vertAlign w:val="baseline"/>
        </w:rPr>
        <w:t> </w:t>
      </w:r>
      <w:r>
        <w:rPr>
          <w:w w:val="90"/>
          <w:vertAlign w:val="baseline"/>
        </w:rPr>
        <w:t>court</w:t>
      </w:r>
      <w:r>
        <w:rPr>
          <w:spacing w:val="8"/>
          <w:w w:val="90"/>
          <w:vertAlign w:val="baseline"/>
        </w:rPr>
        <w:t> </w:t>
      </w:r>
      <w:r>
        <w:rPr>
          <w:w w:val="90"/>
          <w:vertAlign w:val="baseline"/>
        </w:rPr>
        <w:t>was</w:t>
      </w:r>
      <w:r>
        <w:rPr>
          <w:spacing w:val="6"/>
          <w:w w:val="90"/>
          <w:vertAlign w:val="baseline"/>
        </w:rPr>
        <w:t> </w:t>
      </w:r>
      <w:r>
        <w:rPr>
          <w:w w:val="90"/>
          <w:vertAlign w:val="baseline"/>
        </w:rPr>
        <w:t>of</w:t>
      </w:r>
      <w:r>
        <w:rPr>
          <w:spacing w:val="6"/>
          <w:w w:val="90"/>
          <w:vertAlign w:val="baseline"/>
        </w:rPr>
        <w:t> </w:t>
      </w:r>
      <w:r>
        <w:rPr>
          <w:w w:val="90"/>
          <w:vertAlign w:val="baseline"/>
        </w:rPr>
        <w:t>the</w:t>
      </w:r>
      <w:r>
        <w:rPr>
          <w:spacing w:val="7"/>
          <w:w w:val="90"/>
          <w:vertAlign w:val="baseline"/>
        </w:rPr>
        <w:t> </w:t>
      </w:r>
      <w:r>
        <w:rPr>
          <w:w w:val="90"/>
          <w:vertAlign w:val="baseline"/>
        </w:rPr>
        <w:t>view</w:t>
      </w:r>
      <w:r>
        <w:rPr>
          <w:spacing w:val="7"/>
          <w:w w:val="90"/>
          <w:vertAlign w:val="baseline"/>
        </w:rPr>
        <w:t> </w:t>
      </w:r>
      <w:r>
        <w:rPr>
          <w:w w:val="90"/>
          <w:vertAlign w:val="baseline"/>
        </w:rPr>
        <w:t>that</w:t>
      </w:r>
      <w:r>
        <w:rPr>
          <w:spacing w:val="8"/>
          <w:w w:val="90"/>
          <w:vertAlign w:val="baseline"/>
        </w:rPr>
        <w:t> </w:t>
      </w:r>
      <w:r>
        <w:rPr>
          <w:w w:val="90"/>
          <w:vertAlign w:val="baseline"/>
        </w:rPr>
        <w:t>disobedience</w:t>
      </w:r>
      <w:r>
        <w:rPr>
          <w:spacing w:val="6"/>
          <w:w w:val="90"/>
          <w:vertAlign w:val="baseline"/>
        </w:rPr>
        <w:t> </w:t>
      </w:r>
      <w:r>
        <w:rPr>
          <w:w w:val="90"/>
          <w:vertAlign w:val="baseline"/>
        </w:rPr>
        <w:t>of</w:t>
      </w:r>
      <w:r>
        <w:rPr>
          <w:spacing w:val="6"/>
          <w:w w:val="90"/>
          <w:vertAlign w:val="baseline"/>
        </w:rPr>
        <w:t> </w:t>
      </w:r>
      <w:r>
        <w:rPr>
          <w:w w:val="90"/>
          <w:vertAlign w:val="baseline"/>
        </w:rPr>
        <w:t>court</w:t>
      </w:r>
      <w:r>
        <w:rPr>
          <w:spacing w:val="8"/>
          <w:w w:val="90"/>
          <w:vertAlign w:val="baseline"/>
        </w:rPr>
        <w:t> </w:t>
      </w:r>
      <w:r>
        <w:rPr>
          <w:w w:val="90"/>
          <w:vertAlign w:val="baseline"/>
        </w:rPr>
        <w:t>orders</w:t>
      </w:r>
      <w:r>
        <w:rPr>
          <w:spacing w:val="6"/>
          <w:w w:val="90"/>
          <w:vertAlign w:val="baseline"/>
        </w:rPr>
        <w:t> </w:t>
      </w:r>
      <w:r>
        <w:rPr>
          <w:w w:val="90"/>
          <w:vertAlign w:val="baseline"/>
        </w:rPr>
        <w:t>amounts</w:t>
      </w:r>
      <w:r>
        <w:rPr>
          <w:spacing w:val="6"/>
          <w:w w:val="90"/>
          <w:vertAlign w:val="baseline"/>
        </w:rPr>
        <w:t> </w:t>
      </w:r>
      <w:r>
        <w:rPr>
          <w:w w:val="90"/>
          <w:vertAlign w:val="baseline"/>
        </w:rPr>
        <w:t>to</w:t>
      </w:r>
      <w:r>
        <w:rPr>
          <w:spacing w:val="7"/>
          <w:w w:val="90"/>
          <w:vertAlign w:val="baseline"/>
        </w:rPr>
        <w:t> </w:t>
      </w:r>
      <w:r>
        <w:rPr>
          <w:w w:val="90"/>
          <w:vertAlign w:val="baseline"/>
        </w:rPr>
        <w:t>contempt</w:t>
      </w:r>
      <w:r>
        <w:rPr>
          <w:spacing w:val="10"/>
          <w:w w:val="90"/>
          <w:vertAlign w:val="baseline"/>
        </w:rPr>
        <w:t> </w:t>
      </w:r>
      <w:r>
        <w:rPr>
          <w:w w:val="90"/>
          <w:vertAlign w:val="baseline"/>
        </w:rPr>
        <w:t>of</w:t>
      </w:r>
      <w:r>
        <w:rPr>
          <w:spacing w:val="7"/>
          <w:w w:val="90"/>
          <w:vertAlign w:val="baseline"/>
        </w:rPr>
        <w:t> </w:t>
      </w:r>
      <w:r>
        <w:rPr>
          <w:w w:val="90"/>
          <w:vertAlign w:val="baseline"/>
        </w:rPr>
        <w:t>court</w:t>
      </w:r>
      <w:r>
        <w:rPr>
          <w:spacing w:val="7"/>
          <w:w w:val="90"/>
          <w:vertAlign w:val="baseline"/>
        </w:rPr>
        <w:t> </w:t>
      </w:r>
      <w:r>
        <w:rPr>
          <w:w w:val="90"/>
          <w:vertAlign w:val="baseline"/>
        </w:rPr>
        <w:t>and</w:t>
      </w:r>
      <w:r>
        <w:rPr>
          <w:spacing w:val="1"/>
          <w:w w:val="90"/>
          <w:vertAlign w:val="baseline"/>
        </w:rPr>
        <w:t> </w:t>
      </w:r>
      <w:r>
        <w:rPr>
          <w:w w:val="90"/>
          <w:vertAlign w:val="baseline"/>
        </w:rPr>
        <w:t>the same should not be countenanced by the court. The party in contempt should not be heard until he has surrendered to the jurisdiction of the</w:t>
      </w:r>
      <w:r>
        <w:rPr>
          <w:spacing w:val="1"/>
          <w:w w:val="90"/>
          <w:vertAlign w:val="baseline"/>
        </w:rPr>
        <w:t> </w:t>
      </w:r>
      <w:r>
        <w:rPr>
          <w:vertAlign w:val="baseline"/>
        </w:rPr>
        <w:t>court</w:t>
      </w:r>
      <w:r>
        <w:rPr>
          <w:spacing w:val="-7"/>
          <w:vertAlign w:val="baseline"/>
        </w:rPr>
        <w:t> </w:t>
      </w:r>
      <w:r>
        <w:rPr>
          <w:vertAlign w:val="baseline"/>
        </w:rPr>
        <w:t>whose</w:t>
      </w:r>
      <w:r>
        <w:rPr>
          <w:spacing w:val="-7"/>
          <w:vertAlign w:val="baseline"/>
        </w:rPr>
        <w:t> </w:t>
      </w:r>
      <w:r>
        <w:rPr>
          <w:vertAlign w:val="baseline"/>
        </w:rPr>
        <w:t>orders</w:t>
      </w:r>
      <w:r>
        <w:rPr>
          <w:spacing w:val="-9"/>
          <w:vertAlign w:val="baseline"/>
        </w:rPr>
        <w:t> </w:t>
      </w:r>
      <w:r>
        <w:rPr>
          <w:vertAlign w:val="baseline"/>
        </w:rPr>
        <w:t>he</w:t>
      </w:r>
      <w:r>
        <w:rPr>
          <w:spacing w:val="-9"/>
          <w:vertAlign w:val="baseline"/>
        </w:rPr>
        <w:t> </w:t>
      </w:r>
      <w:r>
        <w:rPr>
          <w:vertAlign w:val="baseline"/>
        </w:rPr>
        <w:t>has</w:t>
      </w:r>
      <w:r>
        <w:rPr>
          <w:spacing w:val="-9"/>
          <w:vertAlign w:val="baseline"/>
        </w:rPr>
        <w:t> </w:t>
      </w:r>
      <w:r>
        <w:rPr>
          <w:vertAlign w:val="baseline"/>
        </w:rPr>
        <w:t>disobeyed</w:t>
      </w:r>
      <w:r>
        <w:rPr>
          <w:spacing w:val="-8"/>
          <w:vertAlign w:val="baseline"/>
        </w:rPr>
        <w:t> </w:t>
      </w:r>
      <w:r>
        <w:rPr>
          <w:vertAlign w:val="baseline"/>
        </w:rPr>
        <w:t>or</w:t>
      </w:r>
      <w:r>
        <w:rPr>
          <w:spacing w:val="-8"/>
          <w:vertAlign w:val="baseline"/>
        </w:rPr>
        <w:t> </w:t>
      </w:r>
      <w:r>
        <w:rPr>
          <w:vertAlign w:val="baseline"/>
        </w:rPr>
        <w:t>was</w:t>
      </w:r>
      <w:r>
        <w:rPr>
          <w:spacing w:val="-9"/>
          <w:vertAlign w:val="baseline"/>
        </w:rPr>
        <w:t> </w:t>
      </w:r>
      <w:r>
        <w:rPr>
          <w:vertAlign w:val="baseline"/>
        </w:rPr>
        <w:t>in</w:t>
      </w:r>
      <w:r>
        <w:rPr>
          <w:spacing w:val="-9"/>
          <w:vertAlign w:val="baseline"/>
        </w:rPr>
        <w:t> </w:t>
      </w:r>
      <w:r>
        <w:rPr>
          <w:vertAlign w:val="baseline"/>
        </w:rPr>
        <w:t>contempt</w:t>
      </w:r>
      <w:r>
        <w:rPr>
          <w:spacing w:val="-5"/>
          <w:vertAlign w:val="baseline"/>
        </w:rPr>
        <w:t> </w:t>
      </w:r>
      <w:r>
        <w:rPr>
          <w:vertAlign w:val="baseline"/>
        </w:rPr>
        <w:t>of.</w:t>
      </w:r>
      <w:r>
        <w:rPr>
          <w:vertAlign w:val="superscript"/>
        </w:rPr>
        <w:t>210</w:t>
      </w:r>
    </w:p>
    <w:p>
      <w:pPr>
        <w:pStyle w:val="BodyText"/>
        <w:spacing w:before="4"/>
        <w:rPr>
          <w:sz w:val="27"/>
        </w:rPr>
      </w:pPr>
    </w:p>
    <w:p>
      <w:pPr>
        <w:pStyle w:val="Heading1"/>
        <w:numPr>
          <w:ilvl w:val="1"/>
          <w:numId w:val="67"/>
        </w:numPr>
        <w:tabs>
          <w:tab w:pos="434" w:val="left" w:leader="none"/>
        </w:tabs>
        <w:spacing w:line="240" w:lineRule="auto" w:before="1" w:after="0"/>
        <w:ind w:left="433" w:right="0" w:hanging="334"/>
        <w:jc w:val="both"/>
      </w:pPr>
      <w:r>
        <w:rPr>
          <w:spacing w:val="-1"/>
        </w:rPr>
        <w:t>Defences</w:t>
      </w:r>
      <w:r>
        <w:rPr>
          <w:spacing w:val="-10"/>
        </w:rPr>
        <w:t> </w:t>
      </w:r>
      <w:r>
        <w:rPr/>
        <w:t>of</w:t>
      </w:r>
      <w:r>
        <w:rPr>
          <w:spacing w:val="-10"/>
        </w:rPr>
        <w:t> </w:t>
      </w:r>
      <w:r>
        <w:rPr/>
        <w:t>Personal</w:t>
      </w:r>
      <w:r>
        <w:rPr>
          <w:spacing w:val="-8"/>
        </w:rPr>
        <w:t> </w:t>
      </w:r>
      <w:r>
        <w:rPr/>
        <w:t>Representatives</w:t>
      </w:r>
    </w:p>
    <w:p>
      <w:pPr>
        <w:pStyle w:val="BodyText"/>
        <w:spacing w:line="360" w:lineRule="auto" w:before="102"/>
        <w:ind w:left="100" w:right="161"/>
        <w:jc w:val="both"/>
      </w:pPr>
      <w:r>
        <w:rPr>
          <w:w w:val="90"/>
        </w:rPr>
        <w:t>Where a personal representative is personally liable for a </w:t>
      </w:r>
      <w:r>
        <w:rPr>
          <w:i/>
          <w:w w:val="90"/>
        </w:rPr>
        <w:t>devastavit</w:t>
      </w:r>
      <w:r>
        <w:rPr>
          <w:w w:val="90"/>
        </w:rPr>
        <w:t>, h</w:t>
      </w:r>
      <w:r>
        <w:rPr>
          <w:i/>
          <w:w w:val="90"/>
        </w:rPr>
        <w:t>e </w:t>
      </w:r>
      <w:r>
        <w:rPr>
          <w:w w:val="90"/>
        </w:rPr>
        <w:t>must replace the loss caused to the estate unless he can avail himself a</w:t>
      </w:r>
      <w:r>
        <w:rPr>
          <w:spacing w:val="1"/>
          <w:w w:val="90"/>
        </w:rPr>
        <w:t> </w:t>
      </w:r>
      <w:r>
        <w:rPr>
          <w:w w:val="90"/>
        </w:rPr>
        <w:t>defence (section 94</w:t>
      </w:r>
      <w:r>
        <w:rPr>
          <w:spacing w:val="-3"/>
          <w:w w:val="90"/>
        </w:rPr>
        <w:t> </w:t>
      </w:r>
      <w:r>
        <w:rPr>
          <w:w w:val="90"/>
        </w:rPr>
        <w:t>of</w:t>
      </w:r>
      <w:r>
        <w:rPr>
          <w:spacing w:val="-3"/>
          <w:w w:val="90"/>
        </w:rPr>
        <w:t> </w:t>
      </w:r>
      <w:r>
        <w:rPr>
          <w:w w:val="90"/>
        </w:rPr>
        <w:t>the</w:t>
      </w:r>
      <w:r>
        <w:rPr>
          <w:spacing w:val="-3"/>
          <w:w w:val="90"/>
        </w:rPr>
        <w:t> </w:t>
      </w:r>
      <w:r>
        <w:rPr>
          <w:w w:val="90"/>
        </w:rPr>
        <w:t>Law</w:t>
      </w:r>
      <w:r>
        <w:rPr>
          <w:spacing w:val="-2"/>
          <w:w w:val="90"/>
        </w:rPr>
        <w:t> </w:t>
      </w:r>
      <w:r>
        <w:rPr>
          <w:w w:val="90"/>
        </w:rPr>
        <w:t>of</w:t>
      </w:r>
      <w:r>
        <w:rPr>
          <w:spacing w:val="-3"/>
          <w:w w:val="90"/>
        </w:rPr>
        <w:t> </w:t>
      </w:r>
      <w:r>
        <w:rPr>
          <w:w w:val="90"/>
        </w:rPr>
        <w:t>Succession</w:t>
      </w:r>
      <w:r>
        <w:rPr>
          <w:spacing w:val="-3"/>
          <w:w w:val="90"/>
        </w:rPr>
        <w:t> </w:t>
      </w:r>
      <w:r>
        <w:rPr>
          <w:w w:val="90"/>
        </w:rPr>
        <w:t>Act).</w:t>
      </w:r>
      <w:r>
        <w:rPr>
          <w:spacing w:val="-2"/>
          <w:w w:val="90"/>
        </w:rPr>
        <w:t> </w:t>
      </w:r>
      <w:r>
        <w:rPr>
          <w:w w:val="90"/>
        </w:rPr>
        <w:t>There are</w:t>
      </w:r>
      <w:r>
        <w:rPr>
          <w:spacing w:val="-3"/>
          <w:w w:val="90"/>
        </w:rPr>
        <w:t> </w:t>
      </w:r>
      <w:r>
        <w:rPr>
          <w:w w:val="90"/>
        </w:rPr>
        <w:t>several</w:t>
      </w:r>
      <w:r>
        <w:rPr>
          <w:spacing w:val="-2"/>
          <w:w w:val="90"/>
        </w:rPr>
        <w:t> </w:t>
      </w:r>
      <w:r>
        <w:rPr>
          <w:w w:val="90"/>
        </w:rPr>
        <w:t>defences</w:t>
      </w:r>
      <w:r>
        <w:rPr>
          <w:spacing w:val="-2"/>
          <w:w w:val="90"/>
        </w:rPr>
        <w:t> </w:t>
      </w:r>
      <w:r>
        <w:rPr>
          <w:w w:val="90"/>
        </w:rPr>
        <w:t>that</w:t>
      </w:r>
      <w:r>
        <w:rPr>
          <w:spacing w:val="-2"/>
          <w:w w:val="90"/>
        </w:rPr>
        <w:t> </w:t>
      </w:r>
      <w:r>
        <w:rPr>
          <w:w w:val="90"/>
        </w:rPr>
        <w:t>may shield</w:t>
      </w:r>
      <w:r>
        <w:rPr>
          <w:spacing w:val="-3"/>
          <w:w w:val="90"/>
        </w:rPr>
        <w:t> </w:t>
      </w:r>
      <w:r>
        <w:rPr>
          <w:w w:val="90"/>
        </w:rPr>
        <w:t>the personal</w:t>
      </w:r>
      <w:r>
        <w:rPr>
          <w:spacing w:val="-2"/>
          <w:w w:val="90"/>
        </w:rPr>
        <w:t> </w:t>
      </w:r>
      <w:r>
        <w:rPr>
          <w:w w:val="90"/>
        </w:rPr>
        <w:t>representatives.</w:t>
      </w:r>
    </w:p>
    <w:p>
      <w:pPr>
        <w:pStyle w:val="BodyText"/>
        <w:spacing w:before="9"/>
        <w:rPr>
          <w:sz w:val="26"/>
        </w:rPr>
      </w:pPr>
    </w:p>
    <w:p>
      <w:pPr>
        <w:pStyle w:val="Heading1"/>
        <w:numPr>
          <w:ilvl w:val="0"/>
          <w:numId w:val="69"/>
        </w:numPr>
        <w:tabs>
          <w:tab w:pos="353" w:val="left" w:leader="none"/>
        </w:tabs>
        <w:spacing w:line="240" w:lineRule="auto" w:before="0" w:after="0"/>
        <w:ind w:left="352" w:right="0" w:hanging="253"/>
        <w:jc w:val="both"/>
      </w:pPr>
      <w:r>
        <w:rPr/>
        <w:t>Defence</w:t>
      </w:r>
      <w:r>
        <w:rPr>
          <w:spacing w:val="-4"/>
        </w:rPr>
        <w:t> </w:t>
      </w:r>
      <w:r>
        <w:rPr/>
        <w:t>under</w:t>
      </w:r>
      <w:r>
        <w:rPr>
          <w:spacing w:val="-5"/>
        </w:rPr>
        <w:t> </w:t>
      </w:r>
      <w:r>
        <w:rPr/>
        <w:t>section</w:t>
      </w:r>
      <w:r>
        <w:rPr>
          <w:spacing w:val="-6"/>
        </w:rPr>
        <w:t> </w:t>
      </w:r>
      <w:r>
        <w:rPr/>
        <w:t>60</w:t>
      </w:r>
      <w:r>
        <w:rPr>
          <w:spacing w:val="-7"/>
        </w:rPr>
        <w:t> </w:t>
      </w:r>
      <w:r>
        <w:rPr/>
        <w:t>of</w:t>
      </w:r>
      <w:r>
        <w:rPr>
          <w:spacing w:val="-5"/>
        </w:rPr>
        <w:t> </w:t>
      </w:r>
      <w:r>
        <w:rPr/>
        <w:t>the</w:t>
      </w:r>
      <w:r>
        <w:rPr>
          <w:spacing w:val="-5"/>
        </w:rPr>
        <w:t> </w:t>
      </w:r>
      <w:r>
        <w:rPr/>
        <w:t>Trustee</w:t>
      </w:r>
      <w:r>
        <w:rPr>
          <w:spacing w:val="-6"/>
        </w:rPr>
        <w:t> </w:t>
      </w:r>
      <w:r>
        <w:rPr/>
        <w:t>Act</w:t>
      </w:r>
    </w:p>
    <w:p>
      <w:pPr>
        <w:pStyle w:val="BodyText"/>
        <w:spacing w:line="357" w:lineRule="auto" w:before="103"/>
        <w:ind w:left="100" w:right="155"/>
        <w:jc w:val="both"/>
      </w:pPr>
      <w:r>
        <w:rPr>
          <w:w w:val="90"/>
        </w:rPr>
        <w:t>This provision allows the court discretion to relieve a personal representative (or trustee) wholly or partly, where they have acted honestly and</w:t>
      </w:r>
      <w:r>
        <w:rPr>
          <w:spacing w:val="1"/>
          <w:w w:val="90"/>
        </w:rPr>
        <w:t> </w:t>
      </w:r>
      <w:r>
        <w:rPr>
          <w:w w:val="90"/>
        </w:rPr>
        <w:t>reasonably, and in the opinion of the court ought to be excused. Each case turns out on its own facts.A number of cases have been concerned</w:t>
      </w:r>
      <w:r>
        <w:rPr>
          <w:spacing w:val="1"/>
          <w:w w:val="90"/>
        </w:rPr>
        <w:t> </w:t>
      </w:r>
      <w:r>
        <w:rPr>
          <w:spacing w:val="-1"/>
          <w:w w:val="90"/>
        </w:rPr>
        <w:t>with</w:t>
      </w:r>
      <w:r>
        <w:rPr>
          <w:spacing w:val="-5"/>
          <w:w w:val="90"/>
        </w:rPr>
        <w:t> </w:t>
      </w:r>
      <w:r>
        <w:rPr>
          <w:spacing w:val="-1"/>
          <w:w w:val="90"/>
        </w:rPr>
        <w:t>whether</w:t>
      </w:r>
      <w:r>
        <w:rPr>
          <w:spacing w:val="-5"/>
          <w:w w:val="90"/>
        </w:rPr>
        <w:t> </w:t>
      </w:r>
      <w:r>
        <w:rPr>
          <w:spacing w:val="-1"/>
          <w:w w:val="90"/>
        </w:rPr>
        <w:t>executors</w:t>
      </w:r>
      <w:r>
        <w:rPr>
          <w:spacing w:val="-6"/>
          <w:w w:val="90"/>
        </w:rPr>
        <w:t> </w:t>
      </w:r>
      <w:r>
        <w:rPr>
          <w:spacing w:val="-1"/>
          <w:w w:val="90"/>
        </w:rPr>
        <w:t>or</w:t>
      </w:r>
      <w:r>
        <w:rPr>
          <w:spacing w:val="-5"/>
          <w:w w:val="90"/>
        </w:rPr>
        <w:t> </w:t>
      </w:r>
      <w:r>
        <w:rPr>
          <w:spacing w:val="-1"/>
          <w:w w:val="90"/>
        </w:rPr>
        <w:t>trustees</w:t>
      </w:r>
      <w:r>
        <w:rPr>
          <w:spacing w:val="-5"/>
          <w:w w:val="90"/>
        </w:rPr>
        <w:t> </w:t>
      </w:r>
      <w:r>
        <w:rPr>
          <w:spacing w:val="-1"/>
          <w:w w:val="90"/>
        </w:rPr>
        <w:t>have</w:t>
      </w:r>
      <w:r>
        <w:rPr>
          <w:spacing w:val="-4"/>
          <w:w w:val="90"/>
        </w:rPr>
        <w:t> </w:t>
      </w:r>
      <w:r>
        <w:rPr>
          <w:spacing w:val="-1"/>
          <w:w w:val="90"/>
        </w:rPr>
        <w:t>acted</w:t>
      </w:r>
      <w:r>
        <w:rPr>
          <w:spacing w:val="-6"/>
          <w:w w:val="90"/>
        </w:rPr>
        <w:t> </w:t>
      </w:r>
      <w:r>
        <w:rPr>
          <w:spacing w:val="-1"/>
          <w:w w:val="90"/>
        </w:rPr>
        <w:t>reasonably,</w:t>
      </w:r>
      <w:r>
        <w:rPr>
          <w:spacing w:val="-5"/>
          <w:w w:val="90"/>
        </w:rPr>
        <w:t> </w:t>
      </w:r>
      <w:r>
        <w:rPr>
          <w:spacing w:val="-1"/>
          <w:w w:val="90"/>
        </w:rPr>
        <w:t>when</w:t>
      </w:r>
      <w:r>
        <w:rPr>
          <w:spacing w:val="-5"/>
          <w:w w:val="90"/>
        </w:rPr>
        <w:t> </w:t>
      </w:r>
      <w:r>
        <w:rPr>
          <w:spacing w:val="-1"/>
          <w:w w:val="90"/>
        </w:rPr>
        <w:t>they</w:t>
      </w:r>
      <w:r>
        <w:rPr>
          <w:spacing w:val="-6"/>
          <w:w w:val="90"/>
        </w:rPr>
        <w:t> </w:t>
      </w:r>
      <w:r>
        <w:rPr>
          <w:w w:val="90"/>
        </w:rPr>
        <w:t>have</w:t>
      </w:r>
      <w:r>
        <w:rPr>
          <w:spacing w:val="-4"/>
          <w:w w:val="90"/>
        </w:rPr>
        <w:t> </w:t>
      </w:r>
      <w:r>
        <w:rPr>
          <w:w w:val="90"/>
        </w:rPr>
        <w:t>acted</w:t>
      </w:r>
      <w:r>
        <w:rPr>
          <w:spacing w:val="-3"/>
          <w:w w:val="90"/>
        </w:rPr>
        <w:t> </w:t>
      </w:r>
      <w:r>
        <w:rPr>
          <w:w w:val="90"/>
        </w:rPr>
        <w:t>on</w:t>
      </w:r>
      <w:r>
        <w:rPr>
          <w:spacing w:val="-6"/>
          <w:w w:val="90"/>
        </w:rPr>
        <w:t> </w:t>
      </w:r>
      <w:r>
        <w:rPr>
          <w:w w:val="90"/>
        </w:rPr>
        <w:t>the</w:t>
      </w:r>
      <w:r>
        <w:rPr>
          <w:spacing w:val="-5"/>
          <w:w w:val="90"/>
        </w:rPr>
        <w:t> </w:t>
      </w:r>
      <w:r>
        <w:rPr>
          <w:w w:val="90"/>
        </w:rPr>
        <w:t>wrongful</w:t>
      </w:r>
      <w:r>
        <w:rPr>
          <w:spacing w:val="-3"/>
          <w:w w:val="90"/>
        </w:rPr>
        <w:t> </w:t>
      </w:r>
      <w:r>
        <w:rPr>
          <w:w w:val="90"/>
        </w:rPr>
        <w:t>advice</w:t>
      </w:r>
      <w:r>
        <w:rPr>
          <w:spacing w:val="-6"/>
          <w:w w:val="90"/>
        </w:rPr>
        <w:t> </w:t>
      </w:r>
      <w:r>
        <w:rPr>
          <w:w w:val="90"/>
        </w:rPr>
        <w:t>of</w:t>
      </w:r>
      <w:r>
        <w:rPr>
          <w:spacing w:val="-6"/>
          <w:w w:val="90"/>
        </w:rPr>
        <w:t> </w:t>
      </w:r>
      <w:r>
        <w:rPr>
          <w:w w:val="90"/>
        </w:rPr>
        <w:t>a</w:t>
      </w:r>
      <w:r>
        <w:rPr>
          <w:spacing w:val="-3"/>
          <w:w w:val="90"/>
        </w:rPr>
        <w:t> </w:t>
      </w:r>
      <w:r>
        <w:rPr>
          <w:w w:val="90"/>
        </w:rPr>
        <w:t>lawyer.</w:t>
      </w:r>
      <w:r>
        <w:rPr>
          <w:spacing w:val="-4"/>
          <w:w w:val="90"/>
        </w:rPr>
        <w:t> </w:t>
      </w:r>
      <w:r>
        <w:rPr>
          <w:w w:val="90"/>
        </w:rPr>
        <w:t>(</w:t>
      </w:r>
      <w:r>
        <w:rPr>
          <w:i/>
          <w:w w:val="90"/>
        </w:rPr>
        <w:t>Perrins</w:t>
      </w:r>
      <w:r>
        <w:rPr>
          <w:i/>
          <w:spacing w:val="-5"/>
          <w:w w:val="90"/>
        </w:rPr>
        <w:t> </w:t>
      </w:r>
      <w:r>
        <w:rPr>
          <w:i/>
          <w:w w:val="90"/>
        </w:rPr>
        <w:t>vs.</w:t>
      </w:r>
      <w:r>
        <w:rPr>
          <w:i/>
          <w:spacing w:val="-3"/>
          <w:w w:val="90"/>
        </w:rPr>
        <w:t> </w:t>
      </w:r>
      <w:r>
        <w:rPr>
          <w:i/>
          <w:w w:val="90"/>
        </w:rPr>
        <w:t>Bellamy</w:t>
      </w:r>
      <w:r>
        <w:rPr>
          <w:i/>
          <w:spacing w:val="-4"/>
          <w:w w:val="90"/>
        </w:rPr>
        <w:t> </w:t>
      </w:r>
      <w:r>
        <w:rPr>
          <w:w w:val="90"/>
        </w:rPr>
        <w:t>(1899)</w:t>
      </w:r>
      <w:r>
        <w:rPr>
          <w:spacing w:val="-4"/>
          <w:w w:val="90"/>
        </w:rPr>
        <w:t> </w:t>
      </w:r>
      <w:r>
        <w:rPr>
          <w:w w:val="90"/>
        </w:rPr>
        <w:t>1</w:t>
      </w:r>
      <w:r>
        <w:rPr>
          <w:spacing w:val="1"/>
          <w:w w:val="90"/>
        </w:rPr>
        <w:t> </w:t>
      </w:r>
      <w:r>
        <w:rPr>
          <w:w w:val="85"/>
        </w:rPr>
        <w:t>Ch</w:t>
      </w:r>
      <w:r>
        <w:rPr>
          <w:spacing w:val="-4"/>
          <w:w w:val="85"/>
        </w:rPr>
        <w:t> </w:t>
      </w:r>
      <w:r>
        <w:rPr>
          <w:w w:val="85"/>
        </w:rPr>
        <w:t>797,</w:t>
      </w:r>
      <w:r>
        <w:rPr>
          <w:spacing w:val="-2"/>
          <w:w w:val="85"/>
        </w:rPr>
        <w:t> </w:t>
      </w:r>
      <w:r>
        <w:rPr>
          <w:i/>
          <w:w w:val="85"/>
        </w:rPr>
        <w:t>National</w:t>
      </w:r>
      <w:r>
        <w:rPr>
          <w:i/>
          <w:spacing w:val="-3"/>
          <w:w w:val="85"/>
        </w:rPr>
        <w:t> </w:t>
      </w:r>
      <w:r>
        <w:rPr>
          <w:i/>
          <w:w w:val="85"/>
        </w:rPr>
        <w:t>Trustee</w:t>
      </w:r>
      <w:r>
        <w:rPr>
          <w:i/>
          <w:spacing w:val="-4"/>
          <w:w w:val="85"/>
        </w:rPr>
        <w:t> </w:t>
      </w:r>
      <w:r>
        <w:rPr>
          <w:i/>
          <w:w w:val="85"/>
        </w:rPr>
        <w:t>Co.</w:t>
      </w:r>
      <w:r>
        <w:rPr>
          <w:i/>
          <w:spacing w:val="-2"/>
          <w:w w:val="85"/>
        </w:rPr>
        <w:t> </w:t>
      </w:r>
      <w:r>
        <w:rPr>
          <w:i/>
          <w:w w:val="85"/>
        </w:rPr>
        <w:t>of</w:t>
      </w:r>
      <w:r>
        <w:rPr>
          <w:i/>
          <w:spacing w:val="-3"/>
          <w:w w:val="85"/>
        </w:rPr>
        <w:t> </w:t>
      </w:r>
      <w:r>
        <w:rPr>
          <w:i/>
          <w:w w:val="85"/>
        </w:rPr>
        <w:t>Australasia</w:t>
      </w:r>
      <w:r>
        <w:rPr>
          <w:i/>
          <w:spacing w:val="-2"/>
          <w:w w:val="85"/>
        </w:rPr>
        <w:t> </w:t>
      </w:r>
      <w:r>
        <w:rPr>
          <w:i/>
          <w:w w:val="85"/>
        </w:rPr>
        <w:t>vs.</w:t>
      </w:r>
      <w:r>
        <w:rPr>
          <w:i/>
          <w:spacing w:val="-4"/>
          <w:w w:val="85"/>
        </w:rPr>
        <w:t> </w:t>
      </w:r>
      <w:r>
        <w:rPr>
          <w:i/>
          <w:w w:val="85"/>
        </w:rPr>
        <w:t>General</w:t>
      </w:r>
      <w:r>
        <w:rPr>
          <w:i/>
          <w:spacing w:val="-3"/>
          <w:w w:val="85"/>
        </w:rPr>
        <w:t> </w:t>
      </w:r>
      <w:r>
        <w:rPr>
          <w:i/>
          <w:w w:val="85"/>
        </w:rPr>
        <w:t>Finance</w:t>
      </w:r>
      <w:r>
        <w:rPr>
          <w:i/>
          <w:spacing w:val="-4"/>
          <w:w w:val="85"/>
        </w:rPr>
        <w:t> </w:t>
      </w:r>
      <w:r>
        <w:rPr>
          <w:i/>
          <w:w w:val="85"/>
        </w:rPr>
        <w:t>Co.</w:t>
      </w:r>
      <w:r>
        <w:rPr>
          <w:i/>
          <w:spacing w:val="-1"/>
          <w:w w:val="85"/>
        </w:rPr>
        <w:t> </w:t>
      </w:r>
      <w:r>
        <w:rPr>
          <w:w w:val="85"/>
        </w:rPr>
        <w:t>(1905)</w:t>
      </w:r>
      <w:r>
        <w:rPr>
          <w:spacing w:val="-4"/>
          <w:w w:val="85"/>
        </w:rPr>
        <w:t> </w:t>
      </w:r>
      <w:r>
        <w:rPr>
          <w:w w:val="85"/>
        </w:rPr>
        <w:t>AC</w:t>
      </w:r>
      <w:r>
        <w:rPr>
          <w:spacing w:val="-2"/>
          <w:w w:val="85"/>
        </w:rPr>
        <w:t> </w:t>
      </w:r>
      <w:r>
        <w:rPr>
          <w:w w:val="85"/>
        </w:rPr>
        <w:t>373,</w:t>
      </w:r>
      <w:r>
        <w:rPr>
          <w:spacing w:val="-1"/>
          <w:w w:val="85"/>
        </w:rPr>
        <w:t> </w:t>
      </w:r>
      <w:r>
        <w:rPr>
          <w:i/>
          <w:w w:val="85"/>
        </w:rPr>
        <w:t>Re</w:t>
      </w:r>
      <w:r>
        <w:rPr>
          <w:i/>
          <w:spacing w:val="-4"/>
          <w:w w:val="85"/>
        </w:rPr>
        <w:t> </w:t>
      </w:r>
      <w:r>
        <w:rPr>
          <w:i/>
          <w:w w:val="85"/>
        </w:rPr>
        <w:t>Pauling‟s</w:t>
      </w:r>
      <w:r>
        <w:rPr>
          <w:i/>
          <w:spacing w:val="-3"/>
          <w:w w:val="85"/>
        </w:rPr>
        <w:t> </w:t>
      </w:r>
      <w:r>
        <w:rPr>
          <w:i/>
          <w:w w:val="85"/>
        </w:rPr>
        <w:t>Settlement</w:t>
      </w:r>
      <w:r>
        <w:rPr>
          <w:i/>
          <w:spacing w:val="-4"/>
          <w:w w:val="85"/>
        </w:rPr>
        <w:t> </w:t>
      </w:r>
      <w:r>
        <w:rPr>
          <w:i/>
          <w:w w:val="85"/>
        </w:rPr>
        <w:t>Trust</w:t>
      </w:r>
      <w:r>
        <w:rPr>
          <w:i/>
          <w:spacing w:val="-1"/>
          <w:w w:val="85"/>
        </w:rPr>
        <w:t> </w:t>
      </w:r>
      <w:r>
        <w:rPr>
          <w:w w:val="85"/>
        </w:rPr>
        <w:t>(1964)</w:t>
      </w:r>
      <w:r>
        <w:rPr>
          <w:spacing w:val="-4"/>
          <w:w w:val="85"/>
        </w:rPr>
        <w:t> </w:t>
      </w:r>
      <w:r>
        <w:rPr>
          <w:w w:val="85"/>
        </w:rPr>
        <w:t>1</w:t>
      </w:r>
      <w:r>
        <w:rPr>
          <w:spacing w:val="-3"/>
          <w:w w:val="85"/>
        </w:rPr>
        <w:t> </w:t>
      </w:r>
      <w:r>
        <w:rPr>
          <w:w w:val="85"/>
        </w:rPr>
        <w:t>Ch</w:t>
      </w:r>
      <w:r>
        <w:rPr>
          <w:spacing w:val="-3"/>
          <w:w w:val="85"/>
        </w:rPr>
        <w:t> </w:t>
      </w:r>
      <w:r>
        <w:rPr>
          <w:w w:val="85"/>
        </w:rPr>
        <w:t>303).</w:t>
      </w:r>
    </w:p>
    <w:p>
      <w:pPr>
        <w:pStyle w:val="BodyText"/>
        <w:spacing w:before="9"/>
        <w:rPr>
          <w:sz w:val="29"/>
        </w:rPr>
      </w:pPr>
      <w:r>
        <w:rPr/>
        <w:pict>
          <v:rect style="position:absolute;margin-left:72.024002pt;margin-top:19.11043pt;width:144.020pt;height:.599980pt;mso-position-horizontal-relative:page;mso-position-vertical-relative:paragraph;z-index:-15685632;mso-wrap-distance-left:0;mso-wrap-distance-right:0" filled="true" fillcolor="#000000" stroked="false">
            <v:fill type="solid"/>
            <w10:wrap type="topAndBottom"/>
          </v:rect>
        </w:pict>
      </w:r>
    </w:p>
    <w:p>
      <w:pPr>
        <w:spacing w:before="61"/>
        <w:ind w:left="100" w:right="0" w:firstLine="0"/>
        <w:jc w:val="both"/>
        <w:rPr>
          <w:sz w:val="16"/>
        </w:rPr>
      </w:pPr>
      <w:r>
        <w:rPr>
          <w:spacing w:val="-1"/>
          <w:w w:val="85"/>
          <w:sz w:val="16"/>
          <w:vertAlign w:val="superscript"/>
        </w:rPr>
        <w:t>205</w:t>
      </w:r>
      <w:r>
        <w:rPr>
          <w:spacing w:val="-1"/>
          <w:w w:val="85"/>
          <w:sz w:val="16"/>
          <w:vertAlign w:val="baseline"/>
        </w:rPr>
        <w:t>See</w:t>
      </w:r>
      <w:r>
        <w:rPr>
          <w:spacing w:val="-2"/>
          <w:w w:val="85"/>
          <w:sz w:val="16"/>
          <w:vertAlign w:val="baseline"/>
        </w:rPr>
        <w:t> </w:t>
      </w:r>
      <w:r>
        <w:rPr>
          <w:i/>
          <w:spacing w:val="-1"/>
          <w:w w:val="85"/>
          <w:sz w:val="16"/>
          <w:vertAlign w:val="baseline"/>
        </w:rPr>
        <w:t>Tristam</w:t>
      </w:r>
      <w:r>
        <w:rPr>
          <w:i/>
          <w:spacing w:val="28"/>
          <w:w w:val="85"/>
          <w:sz w:val="16"/>
          <w:vertAlign w:val="baseline"/>
        </w:rPr>
        <w:t> </w:t>
      </w:r>
      <w:r>
        <w:rPr>
          <w:i/>
          <w:spacing w:val="-1"/>
          <w:w w:val="85"/>
          <w:sz w:val="16"/>
          <w:vertAlign w:val="baseline"/>
        </w:rPr>
        <w:t>and</w:t>
      </w:r>
      <w:r>
        <w:rPr>
          <w:i/>
          <w:spacing w:val="-3"/>
          <w:w w:val="85"/>
          <w:sz w:val="16"/>
          <w:vertAlign w:val="baseline"/>
        </w:rPr>
        <w:t> </w:t>
      </w:r>
      <w:r>
        <w:rPr>
          <w:i/>
          <w:spacing w:val="-1"/>
          <w:w w:val="85"/>
          <w:sz w:val="16"/>
          <w:vertAlign w:val="baseline"/>
        </w:rPr>
        <w:t>Cootes Probate Practice</w:t>
      </w:r>
      <w:r>
        <w:rPr>
          <w:spacing w:val="-1"/>
          <w:w w:val="85"/>
          <w:sz w:val="16"/>
          <w:vertAlign w:val="baseline"/>
        </w:rPr>
        <w:t>,</w:t>
      </w:r>
      <w:r>
        <w:rPr>
          <w:w w:val="85"/>
          <w:sz w:val="16"/>
          <w:vertAlign w:val="baseline"/>
        </w:rPr>
        <w:t> 2</w:t>
      </w:r>
      <w:r>
        <w:rPr>
          <w:w w:val="85"/>
          <w:sz w:val="16"/>
          <w:vertAlign w:val="superscript"/>
        </w:rPr>
        <w:t>nd</w:t>
      </w:r>
      <w:r>
        <w:rPr>
          <w:spacing w:val="-4"/>
          <w:w w:val="85"/>
          <w:sz w:val="16"/>
          <w:vertAlign w:val="baseline"/>
        </w:rPr>
        <w:t> </w:t>
      </w:r>
      <w:r>
        <w:rPr>
          <w:w w:val="85"/>
          <w:sz w:val="16"/>
          <w:vertAlign w:val="baseline"/>
        </w:rPr>
        <w:t>Edition</w:t>
      </w:r>
      <w:r>
        <w:rPr>
          <w:spacing w:val="-3"/>
          <w:w w:val="85"/>
          <w:sz w:val="16"/>
          <w:vertAlign w:val="baseline"/>
        </w:rPr>
        <w:t> </w:t>
      </w:r>
      <w:r>
        <w:rPr>
          <w:w w:val="85"/>
          <w:sz w:val="16"/>
          <w:vertAlign w:val="baseline"/>
        </w:rPr>
        <w:t>, p. 617</w:t>
      </w:r>
      <w:r>
        <w:rPr>
          <w:spacing w:val="-1"/>
          <w:w w:val="85"/>
          <w:sz w:val="16"/>
          <w:vertAlign w:val="baseline"/>
        </w:rPr>
        <w:t> </w:t>
      </w:r>
      <w:r>
        <w:rPr>
          <w:w w:val="85"/>
          <w:sz w:val="16"/>
          <w:vertAlign w:val="baseline"/>
        </w:rPr>
        <w:t>Chap.29</w:t>
      </w:r>
    </w:p>
    <w:p>
      <w:pPr>
        <w:spacing w:before="1"/>
        <w:ind w:left="100" w:right="154" w:firstLine="0"/>
        <w:jc w:val="both"/>
        <w:rPr>
          <w:sz w:val="16"/>
        </w:rPr>
      </w:pPr>
      <w:r>
        <w:rPr>
          <w:w w:val="85"/>
          <w:sz w:val="16"/>
          <w:vertAlign w:val="superscript"/>
        </w:rPr>
        <w:t>206</w:t>
      </w:r>
      <w:r>
        <w:rPr>
          <w:w w:val="85"/>
          <w:sz w:val="16"/>
          <w:vertAlign w:val="baseline"/>
        </w:rPr>
        <w:t>See </w:t>
      </w:r>
      <w:r>
        <w:rPr>
          <w:i/>
          <w:w w:val="85"/>
          <w:sz w:val="16"/>
          <w:vertAlign w:val="baseline"/>
        </w:rPr>
        <w:t>Tristam and Cootes Probate Practice, </w:t>
      </w:r>
      <w:r>
        <w:rPr>
          <w:w w:val="85"/>
          <w:sz w:val="16"/>
          <w:vertAlign w:val="baseline"/>
        </w:rPr>
        <w:t>19</w:t>
      </w:r>
      <w:r>
        <w:rPr>
          <w:w w:val="85"/>
          <w:sz w:val="16"/>
          <w:vertAlign w:val="superscript"/>
        </w:rPr>
        <w:t>th</w:t>
      </w:r>
      <w:r>
        <w:rPr>
          <w:w w:val="85"/>
          <w:sz w:val="16"/>
          <w:vertAlign w:val="baseline"/>
        </w:rPr>
        <w:t> Edition p. 460. See also </w:t>
      </w:r>
      <w:r>
        <w:rPr>
          <w:i/>
          <w:w w:val="85"/>
          <w:sz w:val="16"/>
          <w:vertAlign w:val="baseline"/>
        </w:rPr>
        <w:t>Official Receiver vs. Sukhdev </w:t>
      </w:r>
      <w:r>
        <w:rPr>
          <w:w w:val="85"/>
          <w:sz w:val="16"/>
          <w:vertAlign w:val="baseline"/>
        </w:rPr>
        <w:t>(1970) EA 243 (Madan J), </w:t>
      </w:r>
      <w:r>
        <w:rPr>
          <w:i/>
          <w:w w:val="85"/>
          <w:sz w:val="16"/>
          <w:vertAlign w:val="baseline"/>
        </w:rPr>
        <w:t>Wakf Commissioners vs. Mohamed bin</w:t>
      </w:r>
      <w:r>
        <w:rPr>
          <w:i/>
          <w:spacing w:val="1"/>
          <w:w w:val="85"/>
          <w:sz w:val="16"/>
          <w:vertAlign w:val="baseline"/>
        </w:rPr>
        <w:t> </w:t>
      </w:r>
      <w:r>
        <w:rPr>
          <w:i/>
          <w:w w:val="85"/>
          <w:sz w:val="16"/>
          <w:vertAlign w:val="baseline"/>
        </w:rPr>
        <w:t>Umeya bin Abdulmajid bin Mwijabu and another </w:t>
      </w:r>
      <w:r>
        <w:rPr>
          <w:w w:val="85"/>
          <w:sz w:val="16"/>
          <w:vertAlign w:val="baseline"/>
        </w:rPr>
        <w:t>(1984) 2 KAR 12 (Kneller, Hancox JJA and Nyarangi Ag. JA), </w:t>
      </w:r>
      <w:r>
        <w:rPr>
          <w:i/>
          <w:w w:val="85"/>
          <w:sz w:val="16"/>
          <w:vertAlign w:val="baseline"/>
        </w:rPr>
        <w:t>James NjoroKibutiri vs. Eliud Njau Kibutiri </w:t>
      </w:r>
      <w:r>
        <w:rPr>
          <w:w w:val="85"/>
          <w:sz w:val="16"/>
          <w:vertAlign w:val="baseline"/>
        </w:rPr>
        <w:t>(1983) 1</w:t>
      </w:r>
      <w:r>
        <w:rPr>
          <w:spacing w:val="1"/>
          <w:w w:val="85"/>
          <w:sz w:val="16"/>
          <w:vertAlign w:val="baseline"/>
        </w:rPr>
        <w:t> </w:t>
      </w:r>
      <w:r>
        <w:rPr>
          <w:w w:val="85"/>
          <w:sz w:val="16"/>
          <w:vertAlign w:val="baseline"/>
        </w:rPr>
        <w:t>KAR</w:t>
      </w:r>
      <w:r>
        <w:rPr>
          <w:spacing w:val="-1"/>
          <w:w w:val="85"/>
          <w:sz w:val="16"/>
          <w:vertAlign w:val="baseline"/>
        </w:rPr>
        <w:t> </w:t>
      </w:r>
      <w:r>
        <w:rPr>
          <w:w w:val="85"/>
          <w:sz w:val="16"/>
          <w:vertAlign w:val="baseline"/>
        </w:rPr>
        <w:t>60 (Law</w:t>
      </w:r>
      <w:r>
        <w:rPr>
          <w:spacing w:val="-1"/>
          <w:w w:val="85"/>
          <w:sz w:val="16"/>
          <w:vertAlign w:val="baseline"/>
        </w:rPr>
        <w:t> </w:t>
      </w:r>
      <w:r>
        <w:rPr>
          <w:w w:val="85"/>
          <w:sz w:val="16"/>
          <w:vertAlign w:val="baseline"/>
        </w:rPr>
        <w:t>JA),</w:t>
      </w:r>
      <w:r>
        <w:rPr>
          <w:spacing w:val="1"/>
          <w:w w:val="85"/>
          <w:sz w:val="16"/>
          <w:vertAlign w:val="baseline"/>
        </w:rPr>
        <w:t> </w:t>
      </w:r>
      <w:r>
        <w:rPr>
          <w:i/>
          <w:w w:val="85"/>
          <w:sz w:val="16"/>
          <w:vertAlign w:val="baseline"/>
        </w:rPr>
        <w:t>Kulsumbhai</w:t>
      </w:r>
      <w:r>
        <w:rPr>
          <w:i/>
          <w:spacing w:val="-1"/>
          <w:w w:val="85"/>
          <w:sz w:val="16"/>
          <w:vertAlign w:val="baseline"/>
        </w:rPr>
        <w:t> </w:t>
      </w:r>
      <w:r>
        <w:rPr>
          <w:i/>
          <w:w w:val="85"/>
          <w:sz w:val="16"/>
          <w:vertAlign w:val="baseline"/>
        </w:rPr>
        <w:t>vs.</w:t>
      </w:r>
      <w:r>
        <w:rPr>
          <w:i/>
          <w:spacing w:val="-1"/>
          <w:w w:val="85"/>
          <w:sz w:val="16"/>
          <w:vertAlign w:val="baseline"/>
        </w:rPr>
        <w:t> </w:t>
      </w:r>
      <w:r>
        <w:rPr>
          <w:i/>
          <w:w w:val="85"/>
          <w:sz w:val="16"/>
          <w:vertAlign w:val="baseline"/>
        </w:rPr>
        <w:t>Abdulhussein </w:t>
      </w:r>
      <w:r>
        <w:rPr>
          <w:w w:val="85"/>
          <w:sz w:val="16"/>
          <w:vertAlign w:val="baseline"/>
        </w:rPr>
        <w:t>(1957) EA 699</w:t>
      </w:r>
      <w:r>
        <w:rPr>
          <w:spacing w:val="-1"/>
          <w:w w:val="85"/>
          <w:sz w:val="16"/>
          <w:vertAlign w:val="baseline"/>
        </w:rPr>
        <w:t> </w:t>
      </w:r>
      <w:r>
        <w:rPr>
          <w:w w:val="85"/>
          <w:sz w:val="16"/>
          <w:vertAlign w:val="baseline"/>
        </w:rPr>
        <w:t>(Windham</w:t>
      </w:r>
      <w:r>
        <w:rPr>
          <w:spacing w:val="-1"/>
          <w:w w:val="85"/>
          <w:sz w:val="16"/>
          <w:vertAlign w:val="baseline"/>
        </w:rPr>
        <w:t> </w:t>
      </w:r>
      <w:r>
        <w:rPr>
          <w:w w:val="85"/>
          <w:sz w:val="16"/>
          <w:vertAlign w:val="baseline"/>
        </w:rPr>
        <w:t>CJ)</w:t>
      </w:r>
      <w:r>
        <w:rPr>
          <w:spacing w:val="-1"/>
          <w:w w:val="85"/>
          <w:sz w:val="16"/>
          <w:vertAlign w:val="baseline"/>
        </w:rPr>
        <w:t> </w:t>
      </w:r>
      <w:r>
        <w:rPr>
          <w:w w:val="85"/>
          <w:sz w:val="16"/>
          <w:vertAlign w:val="baseline"/>
        </w:rPr>
        <w:t>and</w:t>
      </w:r>
      <w:r>
        <w:rPr>
          <w:spacing w:val="-2"/>
          <w:w w:val="85"/>
          <w:sz w:val="16"/>
          <w:vertAlign w:val="baseline"/>
        </w:rPr>
        <w:t> </w:t>
      </w:r>
      <w:r>
        <w:rPr>
          <w:i/>
          <w:w w:val="85"/>
          <w:sz w:val="16"/>
          <w:vertAlign w:val="baseline"/>
        </w:rPr>
        <w:t>Kenya</w:t>
      </w:r>
      <w:r>
        <w:rPr>
          <w:i/>
          <w:spacing w:val="1"/>
          <w:w w:val="85"/>
          <w:sz w:val="16"/>
          <w:vertAlign w:val="baseline"/>
        </w:rPr>
        <w:t> </w:t>
      </w:r>
      <w:r>
        <w:rPr>
          <w:i/>
          <w:w w:val="85"/>
          <w:sz w:val="16"/>
          <w:vertAlign w:val="baseline"/>
        </w:rPr>
        <w:t>Commercial</w:t>
      </w:r>
      <w:r>
        <w:rPr>
          <w:i/>
          <w:spacing w:val="-1"/>
          <w:w w:val="85"/>
          <w:sz w:val="16"/>
          <w:vertAlign w:val="baseline"/>
        </w:rPr>
        <w:t> </w:t>
      </w:r>
      <w:r>
        <w:rPr>
          <w:i/>
          <w:w w:val="85"/>
          <w:sz w:val="16"/>
          <w:vertAlign w:val="baseline"/>
        </w:rPr>
        <w:t>Bank</w:t>
      </w:r>
      <w:r>
        <w:rPr>
          <w:i/>
          <w:spacing w:val="-1"/>
          <w:w w:val="85"/>
          <w:sz w:val="16"/>
          <w:vertAlign w:val="baseline"/>
        </w:rPr>
        <w:t> </w:t>
      </w:r>
      <w:r>
        <w:rPr>
          <w:i/>
          <w:w w:val="85"/>
          <w:sz w:val="16"/>
          <w:vertAlign w:val="baseline"/>
        </w:rPr>
        <w:t>Ltd vs.</w:t>
      </w:r>
      <w:r>
        <w:rPr>
          <w:i/>
          <w:spacing w:val="-1"/>
          <w:w w:val="85"/>
          <w:sz w:val="16"/>
          <w:vertAlign w:val="baseline"/>
        </w:rPr>
        <w:t> </w:t>
      </w:r>
      <w:r>
        <w:rPr>
          <w:i/>
          <w:w w:val="85"/>
          <w:sz w:val="16"/>
          <w:vertAlign w:val="baseline"/>
        </w:rPr>
        <w:t>Osebe (1982)</w:t>
      </w:r>
      <w:r>
        <w:rPr>
          <w:i/>
          <w:spacing w:val="-1"/>
          <w:w w:val="85"/>
          <w:sz w:val="16"/>
          <w:vertAlign w:val="baseline"/>
        </w:rPr>
        <w:t> </w:t>
      </w:r>
      <w:r>
        <w:rPr>
          <w:w w:val="85"/>
          <w:sz w:val="16"/>
          <w:vertAlign w:val="baseline"/>
        </w:rPr>
        <w:t>1KAR 48</w:t>
      </w:r>
    </w:p>
    <w:p>
      <w:pPr>
        <w:tabs>
          <w:tab w:pos="820" w:val="left" w:leader="none"/>
        </w:tabs>
        <w:spacing w:line="237" w:lineRule="auto" w:before="0"/>
        <w:ind w:left="100" w:right="157" w:firstLine="0"/>
        <w:jc w:val="both"/>
        <w:rPr>
          <w:sz w:val="16"/>
        </w:rPr>
      </w:pPr>
      <w:r>
        <w:rPr>
          <w:w w:val="95"/>
          <w:sz w:val="16"/>
          <w:vertAlign w:val="superscript"/>
        </w:rPr>
        <w:t>207</w:t>
      </w:r>
      <w:r>
        <w:rPr>
          <w:w w:val="95"/>
          <w:sz w:val="16"/>
          <w:vertAlign w:val="baseline"/>
        </w:rPr>
        <w:tab/>
      </w:r>
      <w:r>
        <w:rPr>
          <w:w w:val="85"/>
          <w:sz w:val="16"/>
          <w:vertAlign w:val="baseline"/>
        </w:rPr>
        <w:t>See also </w:t>
      </w:r>
      <w:r>
        <w:rPr>
          <w:i/>
          <w:w w:val="85"/>
          <w:sz w:val="16"/>
          <w:vertAlign w:val="baseline"/>
        </w:rPr>
        <w:t>Boyes vs. Gathure </w:t>
      </w:r>
      <w:r>
        <w:rPr>
          <w:w w:val="85"/>
          <w:sz w:val="16"/>
          <w:vertAlign w:val="baseline"/>
        </w:rPr>
        <w:t>(1969) EA 385 and </w:t>
      </w:r>
      <w:r>
        <w:rPr>
          <w:i/>
          <w:w w:val="85"/>
          <w:sz w:val="16"/>
          <w:vertAlign w:val="baseline"/>
        </w:rPr>
        <w:t>Raphael Jacob Samuel vs. The Public Trustee and others </w:t>
      </w:r>
      <w:r>
        <w:rPr>
          <w:w w:val="85"/>
          <w:sz w:val="16"/>
          <w:vertAlign w:val="baseline"/>
        </w:rPr>
        <w:t>Nairobi CACA No. 16 of 1980 (Law, Miller and</w:t>
      </w:r>
      <w:r>
        <w:rPr>
          <w:spacing w:val="1"/>
          <w:w w:val="85"/>
          <w:sz w:val="16"/>
          <w:vertAlign w:val="baseline"/>
        </w:rPr>
        <w:t> </w:t>
      </w:r>
      <w:r>
        <w:rPr>
          <w:w w:val="95"/>
          <w:sz w:val="16"/>
          <w:vertAlign w:val="baseline"/>
        </w:rPr>
        <w:t>Potter</w:t>
      </w:r>
      <w:r>
        <w:rPr>
          <w:spacing w:val="-6"/>
          <w:w w:val="95"/>
          <w:sz w:val="16"/>
          <w:vertAlign w:val="baseline"/>
        </w:rPr>
        <w:t> </w:t>
      </w:r>
      <w:r>
        <w:rPr>
          <w:w w:val="95"/>
          <w:sz w:val="16"/>
          <w:vertAlign w:val="baseline"/>
        </w:rPr>
        <w:t>JJA).</w:t>
      </w:r>
    </w:p>
    <w:p>
      <w:pPr>
        <w:spacing w:line="183" w:lineRule="exact" w:before="1"/>
        <w:ind w:left="100" w:right="0" w:firstLine="0"/>
        <w:jc w:val="left"/>
        <w:rPr>
          <w:sz w:val="16"/>
        </w:rPr>
      </w:pPr>
      <w:r>
        <w:rPr>
          <w:w w:val="85"/>
          <w:sz w:val="16"/>
          <w:vertAlign w:val="superscript"/>
        </w:rPr>
        <w:t>208</w:t>
      </w:r>
      <w:r>
        <w:rPr>
          <w:w w:val="85"/>
          <w:sz w:val="16"/>
          <w:vertAlign w:val="baseline"/>
        </w:rPr>
        <w:t>See</w:t>
      </w:r>
      <w:r>
        <w:rPr>
          <w:spacing w:val="1"/>
          <w:w w:val="85"/>
          <w:sz w:val="16"/>
          <w:vertAlign w:val="baseline"/>
        </w:rPr>
        <w:t> </w:t>
      </w:r>
      <w:r>
        <w:rPr>
          <w:i/>
          <w:w w:val="85"/>
          <w:sz w:val="16"/>
          <w:vertAlign w:val="baseline"/>
        </w:rPr>
        <w:t>Williams</w:t>
      </w:r>
      <w:r>
        <w:rPr>
          <w:i/>
          <w:spacing w:val="3"/>
          <w:w w:val="85"/>
          <w:sz w:val="16"/>
          <w:vertAlign w:val="baseline"/>
        </w:rPr>
        <w:t> </w:t>
      </w:r>
      <w:r>
        <w:rPr>
          <w:i/>
          <w:w w:val="85"/>
          <w:sz w:val="16"/>
          <w:vertAlign w:val="baseline"/>
        </w:rPr>
        <w:t>on</w:t>
      </w:r>
      <w:r>
        <w:rPr>
          <w:i/>
          <w:spacing w:val="3"/>
          <w:w w:val="85"/>
          <w:sz w:val="16"/>
          <w:vertAlign w:val="baseline"/>
        </w:rPr>
        <w:t> </w:t>
      </w:r>
      <w:r>
        <w:rPr>
          <w:i/>
          <w:w w:val="85"/>
          <w:sz w:val="16"/>
          <w:vertAlign w:val="baseline"/>
        </w:rPr>
        <w:t>Executors</w:t>
      </w:r>
      <w:r>
        <w:rPr>
          <w:i/>
          <w:spacing w:val="4"/>
          <w:w w:val="85"/>
          <w:sz w:val="16"/>
          <w:vertAlign w:val="baseline"/>
        </w:rPr>
        <w:t> </w:t>
      </w:r>
      <w:r>
        <w:rPr>
          <w:w w:val="85"/>
          <w:sz w:val="16"/>
          <w:vertAlign w:val="baseline"/>
        </w:rPr>
        <w:t>(12</w:t>
      </w:r>
      <w:r>
        <w:rPr>
          <w:w w:val="85"/>
          <w:sz w:val="16"/>
          <w:vertAlign w:val="superscript"/>
        </w:rPr>
        <w:t>th</w:t>
      </w:r>
      <w:r>
        <w:rPr>
          <w:spacing w:val="2"/>
          <w:w w:val="85"/>
          <w:sz w:val="16"/>
          <w:vertAlign w:val="baseline"/>
        </w:rPr>
        <w:t> </w:t>
      </w:r>
      <w:r>
        <w:rPr>
          <w:w w:val="85"/>
          <w:sz w:val="16"/>
          <w:vertAlign w:val="baseline"/>
        </w:rPr>
        <w:t>Edition),</w:t>
      </w:r>
      <w:r>
        <w:rPr>
          <w:spacing w:val="4"/>
          <w:w w:val="85"/>
          <w:sz w:val="16"/>
          <w:vertAlign w:val="baseline"/>
        </w:rPr>
        <w:t> </w:t>
      </w:r>
      <w:r>
        <w:rPr>
          <w:w w:val="85"/>
          <w:sz w:val="16"/>
          <w:vertAlign w:val="baseline"/>
        </w:rPr>
        <w:t>Vol.</w:t>
      </w:r>
      <w:r>
        <w:rPr>
          <w:spacing w:val="3"/>
          <w:w w:val="85"/>
          <w:sz w:val="16"/>
          <w:vertAlign w:val="baseline"/>
        </w:rPr>
        <w:t> </w:t>
      </w:r>
      <w:r>
        <w:rPr>
          <w:w w:val="85"/>
          <w:sz w:val="16"/>
          <w:vertAlign w:val="baseline"/>
        </w:rPr>
        <w:t>II,</w:t>
      </w:r>
      <w:r>
        <w:rPr>
          <w:spacing w:val="4"/>
          <w:w w:val="85"/>
          <w:sz w:val="16"/>
          <w:vertAlign w:val="baseline"/>
        </w:rPr>
        <w:t> </w:t>
      </w:r>
      <w:r>
        <w:rPr>
          <w:w w:val="85"/>
          <w:sz w:val="16"/>
          <w:vertAlign w:val="baseline"/>
        </w:rPr>
        <w:t>p.</w:t>
      </w:r>
      <w:r>
        <w:rPr>
          <w:spacing w:val="1"/>
          <w:w w:val="85"/>
          <w:sz w:val="16"/>
          <w:vertAlign w:val="baseline"/>
        </w:rPr>
        <w:t> </w:t>
      </w:r>
      <w:r>
        <w:rPr>
          <w:w w:val="85"/>
          <w:sz w:val="16"/>
          <w:vertAlign w:val="baseline"/>
        </w:rPr>
        <w:t>1239</w:t>
      </w:r>
    </w:p>
    <w:p>
      <w:pPr>
        <w:spacing w:line="183" w:lineRule="exact" w:before="0"/>
        <w:ind w:left="100" w:right="0" w:firstLine="0"/>
        <w:jc w:val="left"/>
        <w:rPr>
          <w:sz w:val="16"/>
        </w:rPr>
      </w:pPr>
      <w:r>
        <w:rPr>
          <w:w w:val="85"/>
          <w:sz w:val="16"/>
          <w:vertAlign w:val="superscript"/>
        </w:rPr>
        <w:t>209</w:t>
      </w:r>
      <w:r>
        <w:rPr>
          <w:w w:val="85"/>
          <w:sz w:val="16"/>
          <w:vertAlign w:val="baseline"/>
        </w:rPr>
        <w:t>See</w:t>
      </w:r>
      <w:r>
        <w:rPr>
          <w:spacing w:val="-2"/>
          <w:w w:val="85"/>
          <w:sz w:val="16"/>
          <w:vertAlign w:val="baseline"/>
        </w:rPr>
        <w:t> </w:t>
      </w:r>
      <w:r>
        <w:rPr>
          <w:i/>
          <w:w w:val="85"/>
          <w:sz w:val="16"/>
          <w:vertAlign w:val="baseline"/>
        </w:rPr>
        <w:t>Loise Margaret</w:t>
      </w:r>
      <w:r>
        <w:rPr>
          <w:i/>
          <w:spacing w:val="-1"/>
          <w:w w:val="85"/>
          <w:sz w:val="16"/>
          <w:vertAlign w:val="baseline"/>
        </w:rPr>
        <w:t> </w:t>
      </w:r>
      <w:r>
        <w:rPr>
          <w:i/>
          <w:w w:val="85"/>
          <w:sz w:val="16"/>
          <w:vertAlign w:val="baseline"/>
        </w:rPr>
        <w:t>Waweru vs.</w:t>
      </w:r>
      <w:r>
        <w:rPr>
          <w:i/>
          <w:spacing w:val="-1"/>
          <w:w w:val="85"/>
          <w:sz w:val="16"/>
          <w:vertAlign w:val="baseline"/>
        </w:rPr>
        <w:t> </w:t>
      </w:r>
      <w:r>
        <w:rPr>
          <w:i/>
          <w:w w:val="85"/>
          <w:sz w:val="16"/>
          <w:vertAlign w:val="baseline"/>
        </w:rPr>
        <w:t>Stephen</w:t>
      </w:r>
      <w:r>
        <w:rPr>
          <w:i/>
          <w:spacing w:val="-1"/>
          <w:w w:val="85"/>
          <w:sz w:val="16"/>
          <w:vertAlign w:val="baseline"/>
        </w:rPr>
        <w:t> </w:t>
      </w:r>
      <w:r>
        <w:rPr>
          <w:i/>
          <w:w w:val="85"/>
          <w:sz w:val="16"/>
          <w:vertAlign w:val="baseline"/>
        </w:rPr>
        <w:t>Njuguna</w:t>
      </w:r>
      <w:r>
        <w:rPr>
          <w:i/>
          <w:spacing w:val="1"/>
          <w:w w:val="85"/>
          <w:sz w:val="16"/>
          <w:vertAlign w:val="baseline"/>
        </w:rPr>
        <w:t> </w:t>
      </w:r>
      <w:r>
        <w:rPr>
          <w:i/>
          <w:w w:val="85"/>
          <w:sz w:val="16"/>
          <w:vertAlign w:val="baseline"/>
        </w:rPr>
        <w:t>Githuri</w:t>
      </w:r>
      <w:r>
        <w:rPr>
          <w:i/>
          <w:spacing w:val="-1"/>
          <w:w w:val="85"/>
          <w:sz w:val="16"/>
          <w:vertAlign w:val="baseline"/>
        </w:rPr>
        <w:t> </w:t>
      </w:r>
      <w:r>
        <w:rPr>
          <w:w w:val="85"/>
          <w:sz w:val="16"/>
          <w:vertAlign w:val="baseline"/>
        </w:rPr>
        <w:t>Nairobi</w:t>
      </w:r>
      <w:r>
        <w:rPr>
          <w:spacing w:val="-1"/>
          <w:w w:val="85"/>
          <w:sz w:val="16"/>
          <w:vertAlign w:val="baseline"/>
        </w:rPr>
        <w:t> </w:t>
      </w:r>
      <w:r>
        <w:rPr>
          <w:w w:val="85"/>
          <w:sz w:val="16"/>
          <w:vertAlign w:val="baseline"/>
        </w:rPr>
        <w:t>CACA</w:t>
      </w:r>
      <w:r>
        <w:rPr>
          <w:spacing w:val="-3"/>
          <w:w w:val="85"/>
          <w:sz w:val="16"/>
          <w:vertAlign w:val="baseline"/>
        </w:rPr>
        <w:t> </w:t>
      </w:r>
      <w:r>
        <w:rPr>
          <w:w w:val="85"/>
          <w:sz w:val="16"/>
          <w:vertAlign w:val="baseline"/>
        </w:rPr>
        <w:t>No. 198 of</w:t>
      </w:r>
      <w:r>
        <w:rPr>
          <w:spacing w:val="-1"/>
          <w:w w:val="85"/>
          <w:sz w:val="16"/>
          <w:vertAlign w:val="baseline"/>
        </w:rPr>
        <w:t> </w:t>
      </w:r>
      <w:r>
        <w:rPr>
          <w:w w:val="85"/>
          <w:sz w:val="16"/>
          <w:vertAlign w:val="baseline"/>
        </w:rPr>
        <w:t>1998</w:t>
      </w:r>
      <w:r>
        <w:rPr>
          <w:spacing w:val="-2"/>
          <w:w w:val="85"/>
          <w:sz w:val="16"/>
          <w:vertAlign w:val="baseline"/>
        </w:rPr>
        <w:t> </w:t>
      </w:r>
      <w:r>
        <w:rPr>
          <w:w w:val="85"/>
          <w:sz w:val="16"/>
          <w:vertAlign w:val="baseline"/>
        </w:rPr>
        <w:t>(Gicheru, Kwach</w:t>
      </w:r>
      <w:r>
        <w:rPr>
          <w:spacing w:val="-1"/>
          <w:w w:val="85"/>
          <w:sz w:val="16"/>
          <w:vertAlign w:val="baseline"/>
        </w:rPr>
        <w:t> </w:t>
      </w:r>
      <w:r>
        <w:rPr>
          <w:w w:val="85"/>
          <w:sz w:val="16"/>
          <w:vertAlign w:val="baseline"/>
        </w:rPr>
        <w:t>and Shah</w:t>
      </w:r>
      <w:r>
        <w:rPr>
          <w:spacing w:val="-1"/>
          <w:w w:val="85"/>
          <w:sz w:val="16"/>
          <w:vertAlign w:val="baseline"/>
        </w:rPr>
        <w:t> </w:t>
      </w:r>
      <w:r>
        <w:rPr>
          <w:w w:val="85"/>
          <w:sz w:val="16"/>
          <w:vertAlign w:val="baseline"/>
        </w:rPr>
        <w:t>JJA).</w:t>
      </w:r>
    </w:p>
    <w:p>
      <w:pPr>
        <w:spacing w:before="0"/>
        <w:ind w:left="100" w:right="0" w:firstLine="0"/>
        <w:jc w:val="left"/>
        <w:rPr>
          <w:sz w:val="16"/>
        </w:rPr>
      </w:pPr>
      <w:r>
        <w:rPr>
          <w:w w:val="85"/>
          <w:sz w:val="16"/>
          <w:vertAlign w:val="superscript"/>
        </w:rPr>
        <w:t>210</w:t>
      </w:r>
      <w:r>
        <w:rPr>
          <w:w w:val="85"/>
          <w:sz w:val="16"/>
          <w:vertAlign w:val="baseline"/>
        </w:rPr>
        <w:t>See </w:t>
      </w:r>
      <w:r>
        <w:rPr>
          <w:i/>
          <w:w w:val="85"/>
          <w:sz w:val="16"/>
          <w:vertAlign w:val="baseline"/>
        </w:rPr>
        <w:t>Hadkinson</w:t>
      </w:r>
      <w:r>
        <w:rPr>
          <w:i/>
          <w:spacing w:val="1"/>
          <w:w w:val="85"/>
          <w:sz w:val="16"/>
          <w:vertAlign w:val="baseline"/>
        </w:rPr>
        <w:t> </w:t>
      </w:r>
      <w:r>
        <w:rPr>
          <w:i/>
          <w:w w:val="85"/>
          <w:sz w:val="16"/>
          <w:vertAlign w:val="baseline"/>
        </w:rPr>
        <w:t>vs. Hadkinson</w:t>
      </w:r>
      <w:r>
        <w:rPr>
          <w:i/>
          <w:spacing w:val="2"/>
          <w:w w:val="85"/>
          <w:sz w:val="16"/>
          <w:vertAlign w:val="baseline"/>
        </w:rPr>
        <w:t> </w:t>
      </w:r>
      <w:r>
        <w:rPr>
          <w:w w:val="85"/>
          <w:sz w:val="16"/>
          <w:vertAlign w:val="baseline"/>
        </w:rPr>
        <w:t>(1952)</w:t>
      </w:r>
      <w:r>
        <w:rPr>
          <w:spacing w:val="1"/>
          <w:w w:val="85"/>
          <w:sz w:val="16"/>
          <w:vertAlign w:val="baseline"/>
        </w:rPr>
        <w:t> </w:t>
      </w:r>
      <w:r>
        <w:rPr>
          <w:w w:val="85"/>
          <w:sz w:val="16"/>
          <w:vertAlign w:val="baseline"/>
        </w:rPr>
        <w:t>2</w:t>
      </w:r>
      <w:r>
        <w:rPr>
          <w:spacing w:val="1"/>
          <w:w w:val="85"/>
          <w:sz w:val="16"/>
          <w:vertAlign w:val="baseline"/>
        </w:rPr>
        <w:t> </w:t>
      </w:r>
      <w:r>
        <w:rPr>
          <w:w w:val="85"/>
          <w:sz w:val="16"/>
          <w:vertAlign w:val="baseline"/>
        </w:rPr>
        <w:t>All</w:t>
      </w:r>
      <w:r>
        <w:rPr>
          <w:spacing w:val="1"/>
          <w:w w:val="85"/>
          <w:sz w:val="16"/>
          <w:vertAlign w:val="baseline"/>
        </w:rPr>
        <w:t> </w:t>
      </w:r>
      <w:r>
        <w:rPr>
          <w:w w:val="85"/>
          <w:sz w:val="16"/>
          <w:vertAlign w:val="baseline"/>
        </w:rPr>
        <w:t>ER</w:t>
      </w:r>
      <w:r>
        <w:rPr>
          <w:spacing w:val="1"/>
          <w:w w:val="85"/>
          <w:sz w:val="16"/>
          <w:vertAlign w:val="baseline"/>
        </w:rPr>
        <w:t> </w:t>
      </w:r>
      <w:r>
        <w:rPr>
          <w:w w:val="85"/>
          <w:sz w:val="16"/>
          <w:vertAlign w:val="baseline"/>
        </w:rPr>
        <w:t>567</w:t>
      </w:r>
      <w:r>
        <w:rPr>
          <w:spacing w:val="1"/>
          <w:w w:val="85"/>
          <w:sz w:val="16"/>
          <w:vertAlign w:val="baseline"/>
        </w:rPr>
        <w:t> </w:t>
      </w:r>
      <w:r>
        <w:rPr>
          <w:w w:val="85"/>
          <w:sz w:val="16"/>
          <w:vertAlign w:val="baseline"/>
        </w:rPr>
        <w:t>(Denning</w:t>
      </w:r>
      <w:r>
        <w:rPr>
          <w:spacing w:val="1"/>
          <w:w w:val="85"/>
          <w:sz w:val="16"/>
          <w:vertAlign w:val="baseline"/>
        </w:rPr>
        <w:t> </w:t>
      </w:r>
      <w:r>
        <w:rPr>
          <w:w w:val="85"/>
          <w:sz w:val="16"/>
          <w:vertAlign w:val="baseline"/>
        </w:rPr>
        <w:t>LJ)</w:t>
      </w:r>
    </w:p>
    <w:p>
      <w:pPr>
        <w:spacing w:after="0"/>
        <w:jc w:val="left"/>
        <w:rPr>
          <w:sz w:val="16"/>
        </w:rPr>
        <w:sectPr>
          <w:pgSz w:w="12240" w:h="15840"/>
          <w:pgMar w:header="720" w:footer="1022" w:top="1320" w:bottom="1220" w:left="1340" w:right="1280"/>
        </w:sectPr>
      </w:pPr>
    </w:p>
    <w:p>
      <w:pPr>
        <w:pStyle w:val="BodyText"/>
        <w:spacing w:before="2"/>
        <w:rPr>
          <w:sz w:val="27"/>
        </w:rPr>
      </w:pPr>
    </w:p>
    <w:p>
      <w:pPr>
        <w:pStyle w:val="Heading1"/>
        <w:numPr>
          <w:ilvl w:val="0"/>
          <w:numId w:val="69"/>
        </w:numPr>
        <w:tabs>
          <w:tab w:pos="370" w:val="left" w:leader="none"/>
        </w:tabs>
        <w:spacing w:line="240" w:lineRule="auto" w:before="79" w:after="0"/>
        <w:ind w:left="369" w:right="0" w:hanging="270"/>
        <w:jc w:val="both"/>
      </w:pPr>
      <w:r>
        <w:rPr/>
        <w:t>Defence</w:t>
      </w:r>
      <w:r>
        <w:rPr>
          <w:spacing w:val="-4"/>
        </w:rPr>
        <w:t> </w:t>
      </w:r>
      <w:r>
        <w:rPr/>
        <w:t>under</w:t>
      </w:r>
      <w:r>
        <w:rPr>
          <w:spacing w:val="-5"/>
        </w:rPr>
        <w:t> </w:t>
      </w:r>
      <w:r>
        <w:rPr/>
        <w:t>section</w:t>
      </w:r>
      <w:r>
        <w:rPr>
          <w:spacing w:val="-6"/>
        </w:rPr>
        <w:t> </w:t>
      </w:r>
      <w:r>
        <w:rPr/>
        <w:t>61</w:t>
      </w:r>
      <w:r>
        <w:rPr>
          <w:spacing w:val="-7"/>
        </w:rPr>
        <w:t> </w:t>
      </w:r>
      <w:r>
        <w:rPr/>
        <w:t>of</w:t>
      </w:r>
      <w:r>
        <w:rPr>
          <w:spacing w:val="-4"/>
        </w:rPr>
        <w:t> </w:t>
      </w:r>
      <w:r>
        <w:rPr/>
        <w:t>the</w:t>
      </w:r>
      <w:r>
        <w:rPr>
          <w:spacing w:val="-6"/>
        </w:rPr>
        <w:t> </w:t>
      </w:r>
      <w:r>
        <w:rPr/>
        <w:t>Trustee</w:t>
      </w:r>
      <w:r>
        <w:rPr>
          <w:spacing w:val="-5"/>
        </w:rPr>
        <w:t> </w:t>
      </w:r>
      <w:r>
        <w:rPr/>
        <w:t>Act</w:t>
      </w:r>
    </w:p>
    <w:p>
      <w:pPr>
        <w:pStyle w:val="BodyText"/>
        <w:spacing w:line="360" w:lineRule="auto" w:before="103"/>
        <w:ind w:left="100" w:right="158"/>
        <w:jc w:val="both"/>
      </w:pPr>
      <w:r>
        <w:rPr>
          <w:w w:val="90"/>
        </w:rPr>
        <w:t>This provision gives the court discretion to indemnify the personal representatives, where a beneficiary or creditor has instigated, requested, or</w:t>
      </w:r>
      <w:r>
        <w:rPr>
          <w:spacing w:val="1"/>
          <w:w w:val="90"/>
        </w:rPr>
        <w:t> </w:t>
      </w:r>
      <w:r>
        <w:rPr>
          <w:w w:val="90"/>
        </w:rPr>
        <w:t>consented</w:t>
      </w:r>
      <w:r>
        <w:rPr>
          <w:spacing w:val="5"/>
          <w:w w:val="90"/>
        </w:rPr>
        <w:t> </w:t>
      </w:r>
      <w:r>
        <w:rPr>
          <w:w w:val="90"/>
        </w:rPr>
        <w:t>in</w:t>
      </w:r>
      <w:r>
        <w:rPr>
          <w:spacing w:val="7"/>
          <w:w w:val="90"/>
        </w:rPr>
        <w:t> </w:t>
      </w:r>
      <w:r>
        <w:rPr>
          <w:w w:val="90"/>
        </w:rPr>
        <w:t>writing</w:t>
      </w:r>
      <w:r>
        <w:rPr>
          <w:spacing w:val="5"/>
          <w:w w:val="90"/>
        </w:rPr>
        <w:t> </w:t>
      </w:r>
      <w:r>
        <w:rPr>
          <w:w w:val="90"/>
        </w:rPr>
        <w:t>to</w:t>
      </w:r>
      <w:r>
        <w:rPr>
          <w:spacing w:val="5"/>
          <w:w w:val="90"/>
        </w:rPr>
        <w:t> </w:t>
      </w:r>
      <w:r>
        <w:rPr>
          <w:w w:val="90"/>
        </w:rPr>
        <w:t>a</w:t>
      </w:r>
      <w:r>
        <w:rPr>
          <w:spacing w:val="7"/>
          <w:w w:val="90"/>
        </w:rPr>
        <w:t> </w:t>
      </w:r>
      <w:r>
        <w:rPr>
          <w:w w:val="90"/>
        </w:rPr>
        <w:t>breach</w:t>
      </w:r>
      <w:r>
        <w:rPr>
          <w:spacing w:val="6"/>
          <w:w w:val="90"/>
        </w:rPr>
        <w:t> </w:t>
      </w:r>
      <w:r>
        <w:rPr>
          <w:w w:val="90"/>
        </w:rPr>
        <w:t>of</w:t>
      </w:r>
      <w:r>
        <w:rPr>
          <w:spacing w:val="5"/>
          <w:w w:val="90"/>
        </w:rPr>
        <w:t> </w:t>
      </w:r>
      <w:r>
        <w:rPr>
          <w:w w:val="90"/>
        </w:rPr>
        <w:t>duty</w:t>
      </w:r>
      <w:r>
        <w:rPr>
          <w:spacing w:val="6"/>
          <w:w w:val="90"/>
        </w:rPr>
        <w:t> </w:t>
      </w:r>
      <w:r>
        <w:rPr>
          <w:w w:val="90"/>
        </w:rPr>
        <w:t>on</w:t>
      </w:r>
      <w:r>
        <w:rPr>
          <w:spacing w:val="8"/>
          <w:w w:val="90"/>
        </w:rPr>
        <w:t> </w:t>
      </w:r>
      <w:r>
        <w:rPr>
          <w:w w:val="90"/>
        </w:rPr>
        <w:t>the</w:t>
      </w:r>
      <w:r>
        <w:rPr>
          <w:spacing w:val="5"/>
          <w:w w:val="90"/>
        </w:rPr>
        <w:t> </w:t>
      </w:r>
      <w:r>
        <w:rPr>
          <w:w w:val="90"/>
        </w:rPr>
        <w:t>part</w:t>
      </w:r>
      <w:r>
        <w:rPr>
          <w:spacing w:val="6"/>
          <w:w w:val="90"/>
        </w:rPr>
        <w:t> </w:t>
      </w:r>
      <w:r>
        <w:rPr>
          <w:w w:val="90"/>
        </w:rPr>
        <w:t>of</w:t>
      </w:r>
      <w:r>
        <w:rPr>
          <w:spacing w:val="5"/>
          <w:w w:val="90"/>
        </w:rPr>
        <w:t> </w:t>
      </w:r>
      <w:r>
        <w:rPr>
          <w:w w:val="90"/>
        </w:rPr>
        <w:t>the</w:t>
      </w:r>
      <w:r>
        <w:rPr>
          <w:spacing w:val="7"/>
          <w:w w:val="90"/>
        </w:rPr>
        <w:t> </w:t>
      </w:r>
      <w:r>
        <w:rPr>
          <w:w w:val="90"/>
        </w:rPr>
        <w:t>personal</w:t>
      </w:r>
      <w:r>
        <w:rPr>
          <w:spacing w:val="8"/>
          <w:w w:val="90"/>
        </w:rPr>
        <w:t> </w:t>
      </w:r>
      <w:r>
        <w:rPr>
          <w:w w:val="90"/>
        </w:rPr>
        <w:t>representative,</w:t>
      </w:r>
      <w:r>
        <w:rPr>
          <w:spacing w:val="6"/>
          <w:w w:val="90"/>
        </w:rPr>
        <w:t> </w:t>
      </w:r>
      <w:r>
        <w:rPr>
          <w:w w:val="90"/>
        </w:rPr>
        <w:t>by</w:t>
      </w:r>
      <w:r>
        <w:rPr>
          <w:spacing w:val="6"/>
          <w:w w:val="90"/>
        </w:rPr>
        <w:t> </w:t>
      </w:r>
      <w:r>
        <w:rPr>
          <w:w w:val="90"/>
        </w:rPr>
        <w:t>impounding</w:t>
      </w:r>
      <w:r>
        <w:rPr>
          <w:spacing w:val="5"/>
          <w:w w:val="90"/>
        </w:rPr>
        <w:t> </w:t>
      </w:r>
      <w:r>
        <w:rPr>
          <w:w w:val="90"/>
        </w:rPr>
        <w:t>all</w:t>
      </w:r>
      <w:r>
        <w:rPr>
          <w:spacing w:val="8"/>
          <w:w w:val="90"/>
        </w:rPr>
        <w:t> </w:t>
      </w:r>
      <w:r>
        <w:rPr>
          <w:w w:val="90"/>
        </w:rPr>
        <w:t>or</w:t>
      </w:r>
      <w:r>
        <w:rPr>
          <w:spacing w:val="6"/>
          <w:w w:val="90"/>
        </w:rPr>
        <w:t> </w:t>
      </w:r>
      <w:r>
        <w:rPr>
          <w:w w:val="90"/>
        </w:rPr>
        <w:t>part</w:t>
      </w:r>
      <w:r>
        <w:rPr>
          <w:spacing w:val="6"/>
          <w:w w:val="90"/>
        </w:rPr>
        <w:t> </w:t>
      </w:r>
      <w:r>
        <w:rPr>
          <w:w w:val="90"/>
        </w:rPr>
        <w:t>of</w:t>
      </w:r>
      <w:r>
        <w:rPr>
          <w:spacing w:val="5"/>
          <w:w w:val="90"/>
        </w:rPr>
        <w:t> </w:t>
      </w:r>
      <w:r>
        <w:rPr>
          <w:w w:val="90"/>
        </w:rPr>
        <w:t>the</w:t>
      </w:r>
      <w:r>
        <w:rPr>
          <w:spacing w:val="5"/>
          <w:w w:val="90"/>
        </w:rPr>
        <w:t> </w:t>
      </w:r>
      <w:r>
        <w:rPr>
          <w:w w:val="90"/>
        </w:rPr>
        <w:t>interest</w:t>
      </w:r>
      <w:r>
        <w:rPr>
          <w:spacing w:val="6"/>
          <w:w w:val="90"/>
        </w:rPr>
        <w:t> </w:t>
      </w:r>
      <w:r>
        <w:rPr>
          <w:w w:val="90"/>
        </w:rPr>
        <w:t>of</w:t>
      </w:r>
      <w:r>
        <w:rPr>
          <w:spacing w:val="5"/>
          <w:w w:val="90"/>
        </w:rPr>
        <w:t> </w:t>
      </w:r>
      <w:r>
        <w:rPr>
          <w:w w:val="90"/>
        </w:rPr>
        <w:t>that</w:t>
      </w:r>
      <w:r>
        <w:rPr>
          <w:spacing w:val="7"/>
          <w:w w:val="90"/>
        </w:rPr>
        <w:t> </w:t>
      </w:r>
      <w:r>
        <w:rPr>
          <w:w w:val="90"/>
        </w:rPr>
        <w:t>beneficiary</w:t>
      </w:r>
      <w:r>
        <w:rPr>
          <w:spacing w:val="1"/>
          <w:w w:val="90"/>
        </w:rPr>
        <w:t> </w:t>
      </w:r>
      <w:r>
        <w:rPr>
          <w:w w:val="95"/>
        </w:rPr>
        <w:t>or</w:t>
      </w:r>
      <w:r>
        <w:rPr>
          <w:spacing w:val="-5"/>
          <w:w w:val="95"/>
        </w:rPr>
        <w:t> </w:t>
      </w:r>
      <w:r>
        <w:rPr>
          <w:w w:val="95"/>
        </w:rPr>
        <w:t>creditor.</w:t>
      </w:r>
      <w:r>
        <w:rPr>
          <w:spacing w:val="-4"/>
          <w:w w:val="95"/>
        </w:rPr>
        <w:t> </w:t>
      </w:r>
      <w:r>
        <w:rPr>
          <w:w w:val="95"/>
        </w:rPr>
        <w:t>The</w:t>
      </w:r>
      <w:r>
        <w:rPr>
          <w:spacing w:val="-5"/>
          <w:w w:val="95"/>
        </w:rPr>
        <w:t> </w:t>
      </w:r>
      <w:r>
        <w:rPr>
          <w:w w:val="95"/>
        </w:rPr>
        <w:t>court</w:t>
      </w:r>
      <w:r>
        <w:rPr>
          <w:spacing w:val="-4"/>
          <w:w w:val="95"/>
        </w:rPr>
        <w:t> </w:t>
      </w:r>
      <w:r>
        <w:rPr>
          <w:w w:val="95"/>
        </w:rPr>
        <w:t>exercises</w:t>
      </w:r>
      <w:r>
        <w:rPr>
          <w:spacing w:val="-5"/>
          <w:w w:val="95"/>
        </w:rPr>
        <w:t> </w:t>
      </w:r>
      <w:r>
        <w:rPr>
          <w:w w:val="95"/>
        </w:rPr>
        <w:t>its</w:t>
      </w:r>
      <w:r>
        <w:rPr>
          <w:spacing w:val="-3"/>
          <w:w w:val="95"/>
        </w:rPr>
        <w:t> </w:t>
      </w:r>
      <w:r>
        <w:rPr>
          <w:w w:val="95"/>
        </w:rPr>
        <w:t>discretion</w:t>
      </w:r>
      <w:r>
        <w:rPr>
          <w:spacing w:val="-5"/>
          <w:w w:val="95"/>
        </w:rPr>
        <w:t> </w:t>
      </w:r>
      <w:r>
        <w:rPr>
          <w:w w:val="95"/>
        </w:rPr>
        <w:t>under</w:t>
      </w:r>
      <w:r>
        <w:rPr>
          <w:spacing w:val="-4"/>
          <w:w w:val="95"/>
        </w:rPr>
        <w:t> </w:t>
      </w:r>
      <w:r>
        <w:rPr>
          <w:w w:val="95"/>
        </w:rPr>
        <w:t>section</w:t>
      </w:r>
      <w:r>
        <w:rPr>
          <w:spacing w:val="-5"/>
          <w:w w:val="95"/>
        </w:rPr>
        <w:t> </w:t>
      </w:r>
      <w:r>
        <w:rPr>
          <w:w w:val="95"/>
        </w:rPr>
        <w:t>61</w:t>
      </w:r>
      <w:r>
        <w:rPr>
          <w:spacing w:val="-5"/>
          <w:w w:val="95"/>
        </w:rPr>
        <w:t> </w:t>
      </w:r>
      <w:r>
        <w:rPr>
          <w:w w:val="95"/>
        </w:rPr>
        <w:t>of</w:t>
      </w:r>
      <w:r>
        <w:rPr>
          <w:spacing w:val="-5"/>
          <w:w w:val="95"/>
        </w:rPr>
        <w:t> </w:t>
      </w:r>
      <w:r>
        <w:rPr>
          <w:w w:val="95"/>
        </w:rPr>
        <w:t>the</w:t>
      </w:r>
      <w:r>
        <w:rPr>
          <w:spacing w:val="-5"/>
          <w:w w:val="95"/>
        </w:rPr>
        <w:t> </w:t>
      </w:r>
      <w:r>
        <w:rPr>
          <w:w w:val="95"/>
        </w:rPr>
        <w:t>Trustee</w:t>
      </w:r>
      <w:r>
        <w:rPr>
          <w:spacing w:val="-5"/>
          <w:w w:val="95"/>
        </w:rPr>
        <w:t> </w:t>
      </w:r>
      <w:r>
        <w:rPr>
          <w:w w:val="95"/>
        </w:rPr>
        <w:t>Act</w:t>
      </w:r>
      <w:r>
        <w:rPr>
          <w:spacing w:val="-4"/>
          <w:w w:val="95"/>
        </w:rPr>
        <w:t> </w:t>
      </w:r>
      <w:r>
        <w:rPr>
          <w:w w:val="95"/>
        </w:rPr>
        <w:t>only</w:t>
      </w:r>
      <w:r>
        <w:rPr>
          <w:spacing w:val="-5"/>
          <w:w w:val="95"/>
        </w:rPr>
        <w:t> </w:t>
      </w:r>
      <w:r>
        <w:rPr>
          <w:w w:val="95"/>
        </w:rPr>
        <w:t>if</w:t>
      </w:r>
      <w:r>
        <w:rPr>
          <w:spacing w:val="-5"/>
          <w:w w:val="95"/>
        </w:rPr>
        <w:t> </w:t>
      </w:r>
      <w:r>
        <w:rPr>
          <w:w w:val="95"/>
        </w:rPr>
        <w:t>the</w:t>
      </w:r>
      <w:r>
        <w:rPr>
          <w:spacing w:val="-5"/>
          <w:w w:val="95"/>
        </w:rPr>
        <w:t> </w:t>
      </w:r>
      <w:r>
        <w:rPr>
          <w:w w:val="95"/>
        </w:rPr>
        <w:t>beneficiary</w:t>
      </w:r>
      <w:r>
        <w:rPr>
          <w:spacing w:val="-4"/>
          <w:w w:val="95"/>
        </w:rPr>
        <w:t> </w:t>
      </w:r>
      <w:r>
        <w:rPr>
          <w:w w:val="95"/>
        </w:rPr>
        <w:t>knew</w:t>
      </w:r>
      <w:r>
        <w:rPr>
          <w:spacing w:val="-5"/>
          <w:w w:val="95"/>
        </w:rPr>
        <w:t> </w:t>
      </w:r>
      <w:r>
        <w:rPr>
          <w:w w:val="95"/>
        </w:rPr>
        <w:t>all</w:t>
      </w:r>
      <w:r>
        <w:rPr>
          <w:spacing w:val="-4"/>
          <w:w w:val="95"/>
        </w:rPr>
        <w:t> </w:t>
      </w:r>
      <w:r>
        <w:rPr>
          <w:w w:val="95"/>
        </w:rPr>
        <w:t>the</w:t>
      </w:r>
      <w:r>
        <w:rPr>
          <w:spacing w:val="-5"/>
          <w:w w:val="95"/>
        </w:rPr>
        <w:t> </w:t>
      </w:r>
      <w:r>
        <w:rPr>
          <w:w w:val="95"/>
        </w:rPr>
        <w:t>facts</w:t>
      </w:r>
      <w:r>
        <w:rPr>
          <w:spacing w:val="-5"/>
          <w:w w:val="95"/>
        </w:rPr>
        <w:t> </w:t>
      </w:r>
      <w:r>
        <w:rPr>
          <w:w w:val="95"/>
        </w:rPr>
        <w:t>surrounding</w:t>
      </w:r>
      <w:r>
        <w:rPr>
          <w:spacing w:val="-4"/>
          <w:w w:val="95"/>
        </w:rPr>
        <w:t> </w:t>
      </w:r>
      <w:r>
        <w:rPr>
          <w:w w:val="95"/>
        </w:rPr>
        <w:t>the</w:t>
      </w:r>
      <w:r>
        <w:rPr>
          <w:spacing w:val="-41"/>
          <w:w w:val="95"/>
        </w:rPr>
        <w:t> </w:t>
      </w:r>
      <w:r>
        <w:rPr/>
        <w:t>matter</w:t>
      </w:r>
      <w:r>
        <w:rPr>
          <w:spacing w:val="-7"/>
        </w:rPr>
        <w:t> </w:t>
      </w:r>
      <w:r>
        <w:rPr/>
        <w:t>(</w:t>
      </w:r>
      <w:r>
        <w:rPr>
          <w:i/>
        </w:rPr>
        <w:t>Re</w:t>
      </w:r>
      <w:r>
        <w:rPr>
          <w:i/>
          <w:spacing w:val="-6"/>
        </w:rPr>
        <w:t> </w:t>
      </w:r>
      <w:r>
        <w:rPr>
          <w:i/>
        </w:rPr>
        <w:t>Somerset</w:t>
      </w:r>
      <w:r>
        <w:rPr>
          <w:i/>
          <w:spacing w:val="-5"/>
        </w:rPr>
        <w:t> </w:t>
      </w:r>
      <w:r>
        <w:rPr/>
        <w:t>(1894)</w:t>
      </w:r>
      <w:r>
        <w:rPr>
          <w:spacing w:val="-8"/>
        </w:rPr>
        <w:t> </w:t>
      </w:r>
      <w:r>
        <w:rPr/>
        <w:t>1</w:t>
      </w:r>
      <w:r>
        <w:rPr>
          <w:spacing w:val="-7"/>
        </w:rPr>
        <w:t> </w:t>
      </w:r>
      <w:r>
        <w:rPr/>
        <w:t>Ch</w:t>
      </w:r>
      <w:r>
        <w:rPr>
          <w:spacing w:val="-6"/>
        </w:rPr>
        <w:t> </w:t>
      </w:r>
      <w:r>
        <w:rPr/>
        <w:t>231).</w:t>
      </w:r>
    </w:p>
    <w:p>
      <w:pPr>
        <w:pStyle w:val="BodyText"/>
        <w:spacing w:before="4"/>
        <w:rPr>
          <w:sz w:val="26"/>
        </w:rPr>
      </w:pPr>
    </w:p>
    <w:p>
      <w:pPr>
        <w:pStyle w:val="Heading1"/>
        <w:numPr>
          <w:ilvl w:val="0"/>
          <w:numId w:val="69"/>
        </w:numPr>
        <w:tabs>
          <w:tab w:pos="355" w:val="left" w:leader="none"/>
        </w:tabs>
        <w:spacing w:line="240" w:lineRule="auto" w:before="1" w:after="0"/>
        <w:ind w:left="354" w:right="0" w:hanging="255"/>
        <w:jc w:val="both"/>
      </w:pPr>
      <w:r>
        <w:rPr/>
        <w:t>Defence</w:t>
      </w:r>
      <w:r>
        <w:rPr>
          <w:spacing w:val="-7"/>
        </w:rPr>
        <w:t> </w:t>
      </w:r>
      <w:r>
        <w:rPr/>
        <w:t>under</w:t>
      </w:r>
      <w:r>
        <w:rPr>
          <w:spacing w:val="-4"/>
        </w:rPr>
        <w:t> </w:t>
      </w:r>
      <w:r>
        <w:rPr/>
        <w:t>section</w:t>
      </w:r>
      <w:r>
        <w:rPr>
          <w:spacing w:val="-6"/>
        </w:rPr>
        <w:t> </w:t>
      </w:r>
      <w:r>
        <w:rPr/>
        <w:t>29</w:t>
      </w:r>
      <w:r>
        <w:rPr>
          <w:spacing w:val="-7"/>
        </w:rPr>
        <w:t> </w:t>
      </w:r>
      <w:r>
        <w:rPr/>
        <w:t>of</w:t>
      </w:r>
      <w:r>
        <w:rPr>
          <w:spacing w:val="-4"/>
        </w:rPr>
        <w:t> </w:t>
      </w:r>
      <w:r>
        <w:rPr/>
        <w:t>the</w:t>
      </w:r>
      <w:r>
        <w:rPr>
          <w:spacing w:val="-5"/>
        </w:rPr>
        <w:t> </w:t>
      </w:r>
      <w:r>
        <w:rPr/>
        <w:t>Trustee</w:t>
      </w:r>
      <w:r>
        <w:rPr>
          <w:spacing w:val="-5"/>
        </w:rPr>
        <w:t> </w:t>
      </w:r>
      <w:r>
        <w:rPr/>
        <w:t>Act</w:t>
      </w:r>
    </w:p>
    <w:p>
      <w:pPr>
        <w:pStyle w:val="BodyText"/>
        <w:spacing w:line="360" w:lineRule="auto" w:before="102"/>
        <w:ind w:left="100" w:right="158"/>
        <w:jc w:val="both"/>
      </w:pPr>
      <w:r>
        <w:rPr>
          <w:w w:val="95"/>
        </w:rPr>
        <w:t>This provision protects personal representatives from liability to a beneficiary or creditor of whose existence they are not aware of, if the</w:t>
      </w:r>
      <w:r>
        <w:rPr>
          <w:spacing w:val="-40"/>
          <w:w w:val="95"/>
        </w:rPr>
        <w:t> </w:t>
      </w:r>
      <w:r>
        <w:rPr>
          <w:w w:val="90"/>
        </w:rPr>
        <w:t>personal representatives have complied with the conditions set out in section 28 of the Trustee Act concerning the placing of certain statutory</w:t>
      </w:r>
      <w:r>
        <w:rPr>
          <w:spacing w:val="1"/>
          <w:w w:val="90"/>
        </w:rPr>
        <w:t> </w:t>
      </w:r>
      <w:r>
        <w:rPr/>
        <w:t>advertisements.</w:t>
      </w:r>
    </w:p>
    <w:p>
      <w:pPr>
        <w:pStyle w:val="BodyText"/>
        <w:spacing w:before="9"/>
        <w:rPr>
          <w:sz w:val="26"/>
        </w:rPr>
      </w:pPr>
    </w:p>
    <w:p>
      <w:pPr>
        <w:pStyle w:val="ListParagraph"/>
        <w:numPr>
          <w:ilvl w:val="0"/>
          <w:numId w:val="69"/>
        </w:numPr>
        <w:tabs>
          <w:tab w:pos="374" w:val="left" w:leader="none"/>
        </w:tabs>
        <w:spacing w:line="240" w:lineRule="auto" w:before="0" w:after="0"/>
        <w:ind w:left="373" w:right="0" w:hanging="274"/>
        <w:jc w:val="both"/>
        <w:rPr>
          <w:b/>
          <w:i/>
          <w:sz w:val="18"/>
        </w:rPr>
      </w:pPr>
      <w:r>
        <w:rPr>
          <w:b/>
          <w:sz w:val="18"/>
        </w:rPr>
        <w:t>Defence</w:t>
      </w:r>
      <w:r>
        <w:rPr>
          <w:b/>
          <w:spacing w:val="-1"/>
          <w:sz w:val="18"/>
        </w:rPr>
        <w:t> </w:t>
      </w:r>
      <w:r>
        <w:rPr>
          <w:b/>
          <w:sz w:val="18"/>
        </w:rPr>
        <w:t>of</w:t>
      </w:r>
      <w:r>
        <w:rPr>
          <w:b/>
          <w:spacing w:val="-1"/>
          <w:sz w:val="18"/>
        </w:rPr>
        <w:t> </w:t>
      </w:r>
      <w:r>
        <w:rPr>
          <w:b/>
          <w:sz w:val="18"/>
        </w:rPr>
        <w:t>acquiescence in</w:t>
      </w:r>
      <w:r>
        <w:rPr>
          <w:b/>
          <w:spacing w:val="3"/>
          <w:sz w:val="18"/>
        </w:rPr>
        <w:t> </w:t>
      </w:r>
      <w:r>
        <w:rPr>
          <w:b/>
          <w:i/>
          <w:sz w:val="18"/>
        </w:rPr>
        <w:t>devastavit</w:t>
      </w:r>
    </w:p>
    <w:p>
      <w:pPr>
        <w:pStyle w:val="BodyText"/>
        <w:spacing w:line="360" w:lineRule="auto" w:before="102"/>
        <w:ind w:left="100" w:right="157"/>
        <w:jc w:val="both"/>
      </w:pPr>
      <w:r>
        <w:rPr>
          <w:spacing w:val="-1"/>
          <w:w w:val="95"/>
        </w:rPr>
        <w:t>This is a common law defence. At common law, if a creditor </w:t>
      </w:r>
      <w:r>
        <w:rPr>
          <w:w w:val="95"/>
        </w:rPr>
        <w:t>or beneficiary acquiesces in </w:t>
      </w:r>
      <w:r>
        <w:rPr>
          <w:i/>
          <w:w w:val="95"/>
        </w:rPr>
        <w:t>devastavit</w:t>
      </w:r>
      <w:r>
        <w:rPr>
          <w:w w:val="95"/>
        </w:rPr>
        <w:t>, the personal representatives are not</w:t>
      </w:r>
      <w:r>
        <w:rPr>
          <w:spacing w:val="1"/>
          <w:w w:val="95"/>
        </w:rPr>
        <w:t> </w:t>
      </w:r>
      <w:r>
        <w:rPr>
          <w:w w:val="90"/>
        </w:rPr>
        <w:t>generally liable to him. The personal representatives, however, have the burden of proving that the beneficiary or creditor was of full age, had</w:t>
      </w:r>
      <w:r>
        <w:rPr>
          <w:spacing w:val="1"/>
          <w:w w:val="90"/>
        </w:rPr>
        <w:t> </w:t>
      </w:r>
      <w:r>
        <w:rPr>
          <w:w w:val="90"/>
        </w:rPr>
        <w:t>full knowledge of all the material facts, and was not under the undue influence of the personal representatives (</w:t>
      </w:r>
      <w:r>
        <w:rPr>
          <w:i/>
          <w:w w:val="90"/>
        </w:rPr>
        <w:t>Re Marsden </w:t>
      </w:r>
      <w:r>
        <w:rPr>
          <w:w w:val="90"/>
        </w:rPr>
        <w:t>(1884) 26 Ch D</w:t>
      </w:r>
      <w:r>
        <w:rPr>
          <w:spacing w:val="1"/>
          <w:w w:val="90"/>
        </w:rPr>
        <w:t> </w:t>
      </w:r>
      <w:r>
        <w:rPr/>
        <w:t>783).</w:t>
      </w:r>
    </w:p>
    <w:p>
      <w:pPr>
        <w:pStyle w:val="BodyText"/>
        <w:spacing w:before="7"/>
        <w:rPr>
          <w:sz w:val="26"/>
        </w:rPr>
      </w:pPr>
    </w:p>
    <w:p>
      <w:pPr>
        <w:pStyle w:val="BodyText"/>
        <w:spacing w:line="360" w:lineRule="auto" w:before="1"/>
        <w:ind w:left="100" w:right="162"/>
        <w:jc w:val="both"/>
      </w:pPr>
      <w:r>
        <w:rPr>
          <w:w w:val="90"/>
        </w:rPr>
        <w:t>It</w:t>
      </w:r>
      <w:r>
        <w:rPr>
          <w:spacing w:val="-4"/>
          <w:w w:val="90"/>
        </w:rPr>
        <w:t> </w:t>
      </w:r>
      <w:r>
        <w:rPr>
          <w:w w:val="90"/>
        </w:rPr>
        <w:t>was</w:t>
      </w:r>
      <w:r>
        <w:rPr>
          <w:spacing w:val="-3"/>
          <w:w w:val="90"/>
        </w:rPr>
        <w:t> </w:t>
      </w:r>
      <w:r>
        <w:rPr>
          <w:w w:val="90"/>
        </w:rPr>
        <w:t>stated</w:t>
      </w:r>
      <w:r>
        <w:rPr>
          <w:spacing w:val="-4"/>
          <w:w w:val="90"/>
        </w:rPr>
        <w:t> </w:t>
      </w:r>
      <w:r>
        <w:rPr>
          <w:w w:val="90"/>
        </w:rPr>
        <w:t>in</w:t>
      </w:r>
      <w:r>
        <w:rPr>
          <w:spacing w:val="-4"/>
          <w:w w:val="90"/>
        </w:rPr>
        <w:t> </w:t>
      </w:r>
      <w:r>
        <w:rPr>
          <w:i/>
          <w:w w:val="90"/>
        </w:rPr>
        <w:t>Holder</w:t>
      </w:r>
      <w:r>
        <w:rPr>
          <w:i/>
          <w:spacing w:val="-3"/>
          <w:w w:val="90"/>
        </w:rPr>
        <w:t> </w:t>
      </w:r>
      <w:r>
        <w:rPr>
          <w:i/>
          <w:w w:val="90"/>
        </w:rPr>
        <w:t>vs.</w:t>
      </w:r>
      <w:r>
        <w:rPr>
          <w:i/>
          <w:spacing w:val="-5"/>
          <w:w w:val="90"/>
        </w:rPr>
        <w:t> </w:t>
      </w:r>
      <w:r>
        <w:rPr>
          <w:i/>
          <w:w w:val="90"/>
        </w:rPr>
        <w:t>Holder</w:t>
      </w:r>
      <w:r>
        <w:rPr>
          <w:i/>
          <w:spacing w:val="-2"/>
          <w:w w:val="90"/>
        </w:rPr>
        <w:t> </w:t>
      </w:r>
      <w:r>
        <w:rPr>
          <w:w w:val="90"/>
        </w:rPr>
        <w:t>(1968)</w:t>
      </w:r>
      <w:r>
        <w:rPr>
          <w:spacing w:val="-5"/>
          <w:w w:val="90"/>
        </w:rPr>
        <w:t> </w:t>
      </w:r>
      <w:r>
        <w:rPr>
          <w:w w:val="90"/>
        </w:rPr>
        <w:t>Ch</w:t>
      </w:r>
      <w:r>
        <w:rPr>
          <w:spacing w:val="-3"/>
          <w:w w:val="90"/>
        </w:rPr>
        <w:t> </w:t>
      </w:r>
      <w:r>
        <w:rPr>
          <w:w w:val="90"/>
        </w:rPr>
        <w:t>353</w:t>
      </w:r>
      <w:r>
        <w:rPr>
          <w:spacing w:val="-4"/>
          <w:w w:val="90"/>
        </w:rPr>
        <w:t> </w:t>
      </w:r>
      <w:r>
        <w:rPr>
          <w:w w:val="90"/>
        </w:rPr>
        <w:t>that</w:t>
      </w:r>
      <w:r>
        <w:rPr>
          <w:spacing w:val="-4"/>
          <w:w w:val="90"/>
        </w:rPr>
        <w:t> </w:t>
      </w:r>
      <w:r>
        <w:rPr>
          <w:w w:val="90"/>
        </w:rPr>
        <w:t>there</w:t>
      </w:r>
      <w:r>
        <w:rPr>
          <w:spacing w:val="-4"/>
          <w:w w:val="90"/>
        </w:rPr>
        <w:t> </w:t>
      </w:r>
      <w:r>
        <w:rPr>
          <w:w w:val="90"/>
        </w:rPr>
        <w:t>is</w:t>
      </w:r>
      <w:r>
        <w:rPr>
          <w:spacing w:val="-4"/>
          <w:w w:val="90"/>
        </w:rPr>
        <w:t> </w:t>
      </w:r>
      <w:r>
        <w:rPr>
          <w:w w:val="90"/>
        </w:rPr>
        <w:t>no</w:t>
      </w:r>
      <w:r>
        <w:rPr>
          <w:spacing w:val="-3"/>
          <w:w w:val="90"/>
        </w:rPr>
        <w:t> </w:t>
      </w:r>
      <w:r>
        <w:rPr>
          <w:w w:val="90"/>
        </w:rPr>
        <w:t>fixed</w:t>
      </w:r>
      <w:r>
        <w:rPr>
          <w:spacing w:val="-4"/>
          <w:w w:val="90"/>
        </w:rPr>
        <w:t> </w:t>
      </w:r>
      <w:r>
        <w:rPr>
          <w:w w:val="90"/>
        </w:rPr>
        <w:t>rule</w:t>
      </w:r>
      <w:r>
        <w:rPr>
          <w:spacing w:val="-3"/>
          <w:w w:val="90"/>
        </w:rPr>
        <w:t> </w:t>
      </w:r>
      <w:r>
        <w:rPr>
          <w:w w:val="90"/>
        </w:rPr>
        <w:t>that</w:t>
      </w:r>
      <w:r>
        <w:rPr>
          <w:spacing w:val="-3"/>
          <w:w w:val="90"/>
        </w:rPr>
        <w:t> </w:t>
      </w:r>
      <w:r>
        <w:rPr>
          <w:w w:val="90"/>
        </w:rPr>
        <w:t>the</w:t>
      </w:r>
      <w:r>
        <w:rPr>
          <w:spacing w:val="-4"/>
          <w:w w:val="90"/>
        </w:rPr>
        <w:t> </w:t>
      </w:r>
      <w:r>
        <w:rPr>
          <w:w w:val="90"/>
        </w:rPr>
        <w:t>beneficiary</w:t>
      </w:r>
      <w:r>
        <w:rPr>
          <w:spacing w:val="-2"/>
          <w:w w:val="90"/>
        </w:rPr>
        <w:t> </w:t>
      </w:r>
      <w:r>
        <w:rPr>
          <w:w w:val="90"/>
        </w:rPr>
        <w:t>should</w:t>
      </w:r>
      <w:r>
        <w:rPr>
          <w:spacing w:val="-4"/>
          <w:w w:val="90"/>
        </w:rPr>
        <w:t> </w:t>
      </w:r>
      <w:r>
        <w:rPr>
          <w:w w:val="90"/>
        </w:rPr>
        <w:t>have</w:t>
      </w:r>
      <w:r>
        <w:rPr>
          <w:spacing w:val="-5"/>
          <w:w w:val="90"/>
        </w:rPr>
        <w:t> </w:t>
      </w:r>
      <w:r>
        <w:rPr>
          <w:w w:val="90"/>
        </w:rPr>
        <w:t>knowledge</w:t>
      </w:r>
      <w:r>
        <w:rPr>
          <w:spacing w:val="-4"/>
          <w:w w:val="90"/>
        </w:rPr>
        <w:t> </w:t>
      </w:r>
      <w:r>
        <w:rPr>
          <w:w w:val="90"/>
        </w:rPr>
        <w:t>of</w:t>
      </w:r>
      <w:r>
        <w:rPr>
          <w:spacing w:val="-4"/>
          <w:w w:val="90"/>
        </w:rPr>
        <w:t> </w:t>
      </w:r>
      <w:r>
        <w:rPr>
          <w:w w:val="90"/>
        </w:rPr>
        <w:t>the</w:t>
      </w:r>
      <w:r>
        <w:rPr>
          <w:spacing w:val="-4"/>
          <w:w w:val="90"/>
        </w:rPr>
        <w:t> </w:t>
      </w:r>
      <w:r>
        <w:rPr>
          <w:w w:val="90"/>
        </w:rPr>
        <w:t>legal</w:t>
      </w:r>
      <w:r>
        <w:rPr>
          <w:spacing w:val="-4"/>
          <w:w w:val="90"/>
        </w:rPr>
        <w:t> </w:t>
      </w:r>
      <w:r>
        <w:rPr>
          <w:w w:val="90"/>
        </w:rPr>
        <w:t>consequences</w:t>
      </w:r>
      <w:r>
        <w:rPr>
          <w:spacing w:val="1"/>
          <w:w w:val="90"/>
        </w:rPr>
        <w:t> </w:t>
      </w:r>
      <w:r>
        <w:rPr>
          <w:w w:val="95"/>
        </w:rPr>
        <w:t>of</w:t>
      </w:r>
      <w:r>
        <w:rPr>
          <w:spacing w:val="-8"/>
          <w:w w:val="95"/>
        </w:rPr>
        <w:t> </w:t>
      </w:r>
      <w:r>
        <w:rPr>
          <w:w w:val="95"/>
        </w:rPr>
        <w:t>the</w:t>
      </w:r>
      <w:r>
        <w:rPr>
          <w:spacing w:val="-7"/>
          <w:w w:val="95"/>
        </w:rPr>
        <w:t> </w:t>
      </w:r>
      <w:r>
        <w:rPr>
          <w:w w:val="95"/>
        </w:rPr>
        <w:t>facts.</w:t>
      </w:r>
      <w:r>
        <w:rPr>
          <w:spacing w:val="-6"/>
          <w:w w:val="95"/>
        </w:rPr>
        <w:t> </w:t>
      </w:r>
      <w:r>
        <w:rPr>
          <w:w w:val="95"/>
        </w:rPr>
        <w:t>Whether</w:t>
      </w:r>
      <w:r>
        <w:rPr>
          <w:spacing w:val="-7"/>
          <w:w w:val="95"/>
        </w:rPr>
        <w:t> </w:t>
      </w:r>
      <w:r>
        <w:rPr>
          <w:w w:val="95"/>
        </w:rPr>
        <w:t>it</w:t>
      </w:r>
      <w:r>
        <w:rPr>
          <w:spacing w:val="-6"/>
          <w:w w:val="95"/>
        </w:rPr>
        <w:t> </w:t>
      </w:r>
      <w:r>
        <w:rPr>
          <w:w w:val="95"/>
        </w:rPr>
        <w:t>is</w:t>
      </w:r>
      <w:r>
        <w:rPr>
          <w:spacing w:val="-5"/>
          <w:w w:val="95"/>
        </w:rPr>
        <w:t> </w:t>
      </w:r>
      <w:r>
        <w:rPr>
          <w:w w:val="95"/>
        </w:rPr>
        <w:t>fair</w:t>
      </w:r>
      <w:r>
        <w:rPr>
          <w:spacing w:val="-6"/>
          <w:w w:val="95"/>
        </w:rPr>
        <w:t> </w:t>
      </w:r>
      <w:r>
        <w:rPr>
          <w:w w:val="95"/>
        </w:rPr>
        <w:t>for</w:t>
      </w:r>
      <w:r>
        <w:rPr>
          <w:spacing w:val="-7"/>
          <w:w w:val="95"/>
        </w:rPr>
        <w:t> </w:t>
      </w:r>
      <w:r>
        <w:rPr>
          <w:w w:val="95"/>
        </w:rPr>
        <w:t>the</w:t>
      </w:r>
      <w:r>
        <w:rPr>
          <w:spacing w:val="-5"/>
          <w:w w:val="95"/>
        </w:rPr>
        <w:t> </w:t>
      </w:r>
      <w:r>
        <w:rPr>
          <w:w w:val="95"/>
        </w:rPr>
        <w:t>court</w:t>
      </w:r>
      <w:r>
        <w:rPr>
          <w:spacing w:val="-6"/>
          <w:w w:val="95"/>
        </w:rPr>
        <w:t> </w:t>
      </w:r>
      <w:r>
        <w:rPr>
          <w:w w:val="95"/>
        </w:rPr>
        <w:t>to</w:t>
      </w:r>
      <w:r>
        <w:rPr>
          <w:spacing w:val="-7"/>
          <w:w w:val="95"/>
        </w:rPr>
        <w:t> </w:t>
      </w:r>
      <w:r>
        <w:rPr>
          <w:w w:val="95"/>
        </w:rPr>
        <w:t>apply</w:t>
      </w:r>
      <w:r>
        <w:rPr>
          <w:spacing w:val="-7"/>
          <w:w w:val="95"/>
        </w:rPr>
        <w:t> </w:t>
      </w:r>
      <w:r>
        <w:rPr>
          <w:w w:val="95"/>
        </w:rPr>
        <w:t>the</w:t>
      </w:r>
      <w:r>
        <w:rPr>
          <w:spacing w:val="-7"/>
          <w:w w:val="95"/>
        </w:rPr>
        <w:t> </w:t>
      </w:r>
      <w:r>
        <w:rPr>
          <w:w w:val="95"/>
        </w:rPr>
        <w:t>defence</w:t>
      </w:r>
      <w:r>
        <w:rPr>
          <w:spacing w:val="-7"/>
          <w:w w:val="95"/>
        </w:rPr>
        <w:t> </w:t>
      </w:r>
      <w:r>
        <w:rPr>
          <w:w w:val="95"/>
        </w:rPr>
        <w:t>depends</w:t>
      </w:r>
      <w:r>
        <w:rPr>
          <w:spacing w:val="-8"/>
          <w:w w:val="95"/>
        </w:rPr>
        <w:t> </w:t>
      </w:r>
      <w:r>
        <w:rPr>
          <w:w w:val="95"/>
        </w:rPr>
        <w:t>on</w:t>
      </w:r>
      <w:r>
        <w:rPr>
          <w:spacing w:val="-7"/>
          <w:w w:val="95"/>
        </w:rPr>
        <w:t> </w:t>
      </w:r>
      <w:r>
        <w:rPr>
          <w:w w:val="95"/>
        </w:rPr>
        <w:t>the</w:t>
      </w:r>
      <w:r>
        <w:rPr>
          <w:spacing w:val="-7"/>
          <w:w w:val="95"/>
        </w:rPr>
        <w:t> </w:t>
      </w:r>
      <w:r>
        <w:rPr>
          <w:w w:val="95"/>
        </w:rPr>
        <w:t>facts</w:t>
      </w:r>
      <w:r>
        <w:rPr>
          <w:spacing w:val="-5"/>
          <w:w w:val="95"/>
        </w:rPr>
        <w:t> </w:t>
      </w:r>
      <w:r>
        <w:rPr>
          <w:w w:val="95"/>
        </w:rPr>
        <w:t>of</w:t>
      </w:r>
      <w:r>
        <w:rPr>
          <w:spacing w:val="-8"/>
          <w:w w:val="95"/>
        </w:rPr>
        <w:t> </w:t>
      </w:r>
      <w:r>
        <w:rPr>
          <w:w w:val="95"/>
        </w:rPr>
        <w:t>the</w:t>
      </w:r>
      <w:r>
        <w:rPr>
          <w:spacing w:val="-4"/>
          <w:w w:val="95"/>
        </w:rPr>
        <w:t> </w:t>
      </w:r>
      <w:r>
        <w:rPr>
          <w:w w:val="95"/>
        </w:rPr>
        <w:t>each</w:t>
      </w:r>
      <w:r>
        <w:rPr>
          <w:spacing w:val="-6"/>
          <w:w w:val="95"/>
        </w:rPr>
        <w:t> </w:t>
      </w:r>
      <w:r>
        <w:rPr>
          <w:w w:val="95"/>
        </w:rPr>
        <w:t>case.</w:t>
      </w:r>
    </w:p>
    <w:p>
      <w:pPr>
        <w:pStyle w:val="BodyText"/>
        <w:spacing w:before="6"/>
        <w:rPr>
          <w:sz w:val="26"/>
        </w:rPr>
      </w:pPr>
    </w:p>
    <w:p>
      <w:pPr>
        <w:pStyle w:val="ListParagraph"/>
        <w:numPr>
          <w:ilvl w:val="0"/>
          <w:numId w:val="69"/>
        </w:numPr>
        <w:tabs>
          <w:tab w:pos="355" w:val="left" w:leader="none"/>
        </w:tabs>
        <w:spacing w:line="240" w:lineRule="auto" w:before="0" w:after="0"/>
        <w:ind w:left="354" w:right="0" w:hanging="255"/>
        <w:jc w:val="both"/>
        <w:rPr>
          <w:b/>
          <w:i/>
          <w:sz w:val="18"/>
        </w:rPr>
      </w:pPr>
      <w:r>
        <w:rPr>
          <w:b/>
          <w:spacing w:val="-1"/>
          <w:sz w:val="18"/>
        </w:rPr>
        <w:t>Defences</w:t>
      </w:r>
      <w:r>
        <w:rPr>
          <w:b/>
          <w:spacing w:val="-10"/>
          <w:sz w:val="18"/>
        </w:rPr>
        <w:t> </w:t>
      </w:r>
      <w:r>
        <w:rPr>
          <w:b/>
          <w:spacing w:val="-1"/>
          <w:sz w:val="18"/>
        </w:rPr>
        <w:t>of</w:t>
      </w:r>
      <w:r>
        <w:rPr>
          <w:b/>
          <w:spacing w:val="-9"/>
          <w:sz w:val="18"/>
        </w:rPr>
        <w:t> </w:t>
      </w:r>
      <w:r>
        <w:rPr>
          <w:b/>
          <w:i/>
          <w:spacing w:val="-1"/>
          <w:sz w:val="18"/>
        </w:rPr>
        <w:t>plene</w:t>
      </w:r>
      <w:r>
        <w:rPr>
          <w:b/>
          <w:i/>
          <w:spacing w:val="-10"/>
          <w:sz w:val="18"/>
        </w:rPr>
        <w:t> </w:t>
      </w:r>
      <w:r>
        <w:rPr>
          <w:b/>
          <w:i/>
          <w:spacing w:val="-1"/>
          <w:sz w:val="18"/>
        </w:rPr>
        <w:t>administravit</w:t>
      </w:r>
      <w:r>
        <w:rPr>
          <w:b/>
          <w:i/>
          <w:spacing w:val="-7"/>
          <w:sz w:val="18"/>
        </w:rPr>
        <w:t> </w:t>
      </w:r>
      <w:r>
        <w:rPr>
          <w:b/>
          <w:spacing w:val="-1"/>
          <w:sz w:val="18"/>
        </w:rPr>
        <w:t>and</w:t>
      </w:r>
      <w:r>
        <w:rPr>
          <w:b/>
          <w:spacing w:val="-9"/>
          <w:sz w:val="18"/>
        </w:rPr>
        <w:t> </w:t>
      </w:r>
      <w:r>
        <w:rPr>
          <w:b/>
          <w:i/>
          <w:spacing w:val="-1"/>
          <w:sz w:val="18"/>
        </w:rPr>
        <w:t>plene</w:t>
      </w:r>
      <w:r>
        <w:rPr>
          <w:b/>
          <w:i/>
          <w:spacing w:val="-9"/>
          <w:sz w:val="18"/>
        </w:rPr>
        <w:t> </w:t>
      </w:r>
      <w:r>
        <w:rPr>
          <w:b/>
          <w:i/>
          <w:spacing w:val="-1"/>
          <w:sz w:val="18"/>
        </w:rPr>
        <w:t>administravit</w:t>
      </w:r>
      <w:r>
        <w:rPr>
          <w:b/>
          <w:i/>
          <w:spacing w:val="-9"/>
          <w:sz w:val="18"/>
        </w:rPr>
        <w:t> </w:t>
      </w:r>
      <w:r>
        <w:rPr>
          <w:b/>
          <w:i/>
          <w:sz w:val="18"/>
        </w:rPr>
        <w:t>praeter</w:t>
      </w:r>
    </w:p>
    <w:p>
      <w:pPr>
        <w:pStyle w:val="BodyText"/>
        <w:spacing w:line="360" w:lineRule="auto" w:before="103"/>
        <w:ind w:left="100" w:right="156"/>
        <w:jc w:val="both"/>
      </w:pPr>
      <w:r>
        <w:rPr>
          <w:w w:val="90"/>
        </w:rPr>
        <w:t>These are common law defences. </w:t>
      </w:r>
      <w:r>
        <w:rPr>
          <w:i/>
          <w:w w:val="90"/>
        </w:rPr>
        <w:t>Plene administravit </w:t>
      </w:r>
      <w:r>
        <w:rPr>
          <w:w w:val="90"/>
        </w:rPr>
        <w:t>literally means that the personal representatives have fully administered the estate and do</w:t>
      </w:r>
      <w:r>
        <w:rPr>
          <w:spacing w:val="1"/>
          <w:w w:val="90"/>
        </w:rPr>
        <w:t> </w:t>
      </w:r>
      <w:r>
        <w:rPr>
          <w:spacing w:val="-1"/>
          <w:w w:val="95"/>
        </w:rPr>
        <w:t>not</w:t>
      </w:r>
      <w:r>
        <w:rPr>
          <w:spacing w:val="-4"/>
          <w:w w:val="95"/>
        </w:rPr>
        <w:t> </w:t>
      </w:r>
      <w:r>
        <w:rPr>
          <w:spacing w:val="-1"/>
          <w:w w:val="95"/>
        </w:rPr>
        <w:t>have</w:t>
      </w:r>
      <w:r>
        <w:rPr>
          <w:spacing w:val="-5"/>
          <w:w w:val="95"/>
        </w:rPr>
        <w:t> </w:t>
      </w:r>
      <w:r>
        <w:rPr>
          <w:spacing w:val="-1"/>
          <w:w w:val="95"/>
        </w:rPr>
        <w:t>any</w:t>
      </w:r>
      <w:r>
        <w:rPr>
          <w:spacing w:val="-4"/>
          <w:w w:val="95"/>
        </w:rPr>
        <w:t> </w:t>
      </w:r>
      <w:r>
        <w:rPr>
          <w:spacing w:val="-1"/>
          <w:w w:val="95"/>
        </w:rPr>
        <w:t>assets</w:t>
      </w:r>
      <w:r>
        <w:rPr>
          <w:spacing w:val="-5"/>
          <w:w w:val="95"/>
        </w:rPr>
        <w:t> </w:t>
      </w:r>
      <w:r>
        <w:rPr>
          <w:spacing w:val="-1"/>
          <w:w w:val="95"/>
        </w:rPr>
        <w:t>in</w:t>
      </w:r>
      <w:r>
        <w:rPr>
          <w:spacing w:val="-5"/>
          <w:w w:val="95"/>
        </w:rPr>
        <w:t> </w:t>
      </w:r>
      <w:r>
        <w:rPr>
          <w:spacing w:val="-1"/>
          <w:w w:val="95"/>
        </w:rPr>
        <w:t>their</w:t>
      </w:r>
      <w:r>
        <w:rPr>
          <w:spacing w:val="-4"/>
          <w:w w:val="95"/>
        </w:rPr>
        <w:t> </w:t>
      </w:r>
      <w:r>
        <w:rPr>
          <w:spacing w:val="-1"/>
          <w:w w:val="95"/>
        </w:rPr>
        <w:t>possession.</w:t>
      </w:r>
      <w:r>
        <w:rPr>
          <w:spacing w:val="-4"/>
          <w:w w:val="95"/>
        </w:rPr>
        <w:t> </w:t>
      </w:r>
      <w:r>
        <w:rPr>
          <w:spacing w:val="-1"/>
          <w:w w:val="95"/>
        </w:rPr>
        <w:t>The</w:t>
      </w:r>
      <w:r>
        <w:rPr>
          <w:spacing w:val="-3"/>
          <w:w w:val="95"/>
        </w:rPr>
        <w:t> </w:t>
      </w:r>
      <w:r>
        <w:rPr>
          <w:spacing w:val="-1"/>
          <w:w w:val="95"/>
        </w:rPr>
        <w:t>personal</w:t>
      </w:r>
      <w:r>
        <w:rPr>
          <w:spacing w:val="-4"/>
          <w:w w:val="95"/>
        </w:rPr>
        <w:t> </w:t>
      </w:r>
      <w:r>
        <w:rPr>
          <w:w w:val="95"/>
        </w:rPr>
        <w:t>representatives‟</w:t>
      </w:r>
      <w:r>
        <w:rPr>
          <w:spacing w:val="-3"/>
          <w:w w:val="95"/>
        </w:rPr>
        <w:t> </w:t>
      </w:r>
      <w:r>
        <w:rPr>
          <w:w w:val="95"/>
        </w:rPr>
        <w:t>defence</w:t>
      </w:r>
      <w:r>
        <w:rPr>
          <w:spacing w:val="-5"/>
          <w:w w:val="95"/>
        </w:rPr>
        <w:t> </w:t>
      </w:r>
      <w:r>
        <w:rPr>
          <w:w w:val="95"/>
        </w:rPr>
        <w:t>is</w:t>
      </w:r>
      <w:r>
        <w:rPr>
          <w:spacing w:val="-5"/>
          <w:w w:val="95"/>
        </w:rPr>
        <w:t> </w:t>
      </w:r>
      <w:r>
        <w:rPr>
          <w:w w:val="95"/>
        </w:rPr>
        <w:t>that</w:t>
      </w:r>
      <w:r>
        <w:rPr>
          <w:spacing w:val="-4"/>
          <w:w w:val="95"/>
        </w:rPr>
        <w:t> </w:t>
      </w:r>
      <w:r>
        <w:rPr>
          <w:w w:val="95"/>
        </w:rPr>
        <w:t>they</w:t>
      </w:r>
      <w:r>
        <w:rPr>
          <w:spacing w:val="-4"/>
          <w:w w:val="95"/>
        </w:rPr>
        <w:t> </w:t>
      </w:r>
      <w:r>
        <w:rPr>
          <w:w w:val="95"/>
        </w:rPr>
        <w:t>do</w:t>
      </w:r>
      <w:r>
        <w:rPr>
          <w:spacing w:val="-5"/>
          <w:w w:val="95"/>
        </w:rPr>
        <w:t> </w:t>
      </w:r>
      <w:r>
        <w:rPr>
          <w:w w:val="95"/>
        </w:rPr>
        <w:t>not</w:t>
      </w:r>
      <w:r>
        <w:rPr>
          <w:spacing w:val="-3"/>
          <w:w w:val="95"/>
        </w:rPr>
        <w:t> </w:t>
      </w:r>
      <w:r>
        <w:rPr>
          <w:w w:val="95"/>
        </w:rPr>
        <w:t>have</w:t>
      </w:r>
      <w:r>
        <w:rPr>
          <w:spacing w:val="-3"/>
          <w:w w:val="95"/>
        </w:rPr>
        <w:t> </w:t>
      </w:r>
      <w:r>
        <w:rPr>
          <w:w w:val="95"/>
        </w:rPr>
        <w:t>any</w:t>
      </w:r>
      <w:r>
        <w:rPr>
          <w:spacing w:val="-3"/>
          <w:w w:val="95"/>
        </w:rPr>
        <w:t> </w:t>
      </w:r>
      <w:r>
        <w:rPr>
          <w:w w:val="95"/>
        </w:rPr>
        <w:t>assets</w:t>
      </w:r>
      <w:r>
        <w:rPr>
          <w:spacing w:val="-5"/>
          <w:w w:val="95"/>
        </w:rPr>
        <w:t> </w:t>
      </w:r>
      <w:r>
        <w:rPr>
          <w:w w:val="95"/>
        </w:rPr>
        <w:t>that</w:t>
      </w:r>
      <w:r>
        <w:rPr>
          <w:spacing w:val="-3"/>
          <w:w w:val="95"/>
        </w:rPr>
        <w:t> </w:t>
      </w:r>
      <w:r>
        <w:rPr>
          <w:w w:val="95"/>
        </w:rPr>
        <w:t>can</w:t>
      </w:r>
      <w:r>
        <w:rPr>
          <w:spacing w:val="-3"/>
          <w:w w:val="95"/>
        </w:rPr>
        <w:t> </w:t>
      </w:r>
      <w:r>
        <w:rPr>
          <w:w w:val="95"/>
        </w:rPr>
        <w:t>be</w:t>
      </w:r>
      <w:r>
        <w:rPr>
          <w:spacing w:val="-5"/>
          <w:w w:val="95"/>
        </w:rPr>
        <w:t> </w:t>
      </w:r>
      <w:r>
        <w:rPr>
          <w:w w:val="95"/>
        </w:rPr>
        <w:t>utilised</w:t>
      </w:r>
      <w:r>
        <w:rPr>
          <w:spacing w:val="-3"/>
          <w:w w:val="95"/>
        </w:rPr>
        <w:t> </w:t>
      </w:r>
      <w:r>
        <w:rPr>
          <w:w w:val="95"/>
        </w:rPr>
        <w:t>to</w:t>
      </w:r>
      <w:r>
        <w:rPr>
          <w:spacing w:val="-4"/>
          <w:w w:val="95"/>
        </w:rPr>
        <w:t> </w:t>
      </w:r>
      <w:r>
        <w:rPr>
          <w:w w:val="95"/>
        </w:rPr>
        <w:t>pay</w:t>
      </w:r>
      <w:r>
        <w:rPr>
          <w:spacing w:val="-41"/>
          <w:w w:val="95"/>
        </w:rPr>
        <w:t> </w:t>
      </w:r>
      <w:r>
        <w:rPr>
          <w:w w:val="90"/>
        </w:rPr>
        <w:t>creditors. If the defence succeeds, the creditors may only obtain judgement against assets coming into the hands of the personal representatives</w:t>
      </w:r>
      <w:r>
        <w:rPr>
          <w:spacing w:val="1"/>
          <w:w w:val="90"/>
        </w:rPr>
        <w:t> </w:t>
      </w:r>
      <w:r>
        <w:rPr>
          <w:w w:val="85"/>
        </w:rPr>
        <w:t>(if at all) after the date of judgement.</w:t>
      </w:r>
      <w:r>
        <w:rPr>
          <w:i/>
          <w:w w:val="85"/>
        </w:rPr>
        <w:t>Plene administravit praeter </w:t>
      </w:r>
      <w:r>
        <w:rPr>
          <w:w w:val="85"/>
        </w:rPr>
        <w:t>means that the personal representatives have fully administered all the assets of the</w:t>
      </w:r>
      <w:r>
        <w:rPr>
          <w:spacing w:val="1"/>
          <w:w w:val="85"/>
        </w:rPr>
        <w:t> </w:t>
      </w:r>
      <w:r>
        <w:rPr>
          <w:w w:val="90"/>
        </w:rPr>
        <w:t>estate, except for a specified sum in their hands. If the personal representatives succeed with the defence, the creditors would only be able to</w:t>
      </w:r>
      <w:r>
        <w:rPr>
          <w:spacing w:val="1"/>
          <w:w w:val="90"/>
        </w:rPr>
        <w:t> </w:t>
      </w:r>
      <w:r>
        <w:rPr>
          <w:w w:val="90"/>
        </w:rPr>
        <w:t>obtain</w:t>
      </w:r>
      <w:r>
        <w:rPr>
          <w:spacing w:val="-2"/>
          <w:w w:val="90"/>
        </w:rPr>
        <w:t> </w:t>
      </w:r>
      <w:r>
        <w:rPr>
          <w:w w:val="90"/>
        </w:rPr>
        <w:t>judgement</w:t>
      </w:r>
      <w:r>
        <w:rPr>
          <w:spacing w:val="-1"/>
          <w:w w:val="90"/>
        </w:rPr>
        <w:t> </w:t>
      </w:r>
      <w:r>
        <w:rPr>
          <w:w w:val="90"/>
        </w:rPr>
        <w:t>in</w:t>
      </w:r>
      <w:r>
        <w:rPr>
          <w:spacing w:val="-2"/>
          <w:w w:val="90"/>
        </w:rPr>
        <w:t> </w:t>
      </w:r>
      <w:r>
        <w:rPr>
          <w:w w:val="90"/>
        </w:rPr>
        <w:t>respect</w:t>
      </w:r>
      <w:r>
        <w:rPr>
          <w:spacing w:val="-1"/>
          <w:w w:val="90"/>
        </w:rPr>
        <w:t> </w:t>
      </w:r>
      <w:r>
        <w:rPr>
          <w:w w:val="90"/>
        </w:rPr>
        <w:t>of</w:t>
      </w:r>
      <w:r>
        <w:rPr>
          <w:spacing w:val="-3"/>
          <w:w w:val="90"/>
        </w:rPr>
        <w:t> </w:t>
      </w:r>
      <w:r>
        <w:rPr>
          <w:w w:val="90"/>
        </w:rPr>
        <w:t>the</w:t>
      </w:r>
      <w:r>
        <w:rPr>
          <w:spacing w:val="1"/>
          <w:w w:val="90"/>
        </w:rPr>
        <w:t> </w:t>
      </w:r>
      <w:r>
        <w:rPr>
          <w:w w:val="90"/>
        </w:rPr>
        <w:t>specified</w:t>
      </w:r>
      <w:r>
        <w:rPr>
          <w:spacing w:val="-2"/>
          <w:w w:val="90"/>
        </w:rPr>
        <w:t> </w:t>
      </w:r>
      <w:r>
        <w:rPr>
          <w:w w:val="90"/>
        </w:rPr>
        <w:t>sum or</w:t>
      </w:r>
      <w:r>
        <w:rPr>
          <w:spacing w:val="-1"/>
          <w:w w:val="90"/>
        </w:rPr>
        <w:t> </w:t>
      </w:r>
      <w:r>
        <w:rPr>
          <w:w w:val="90"/>
        </w:rPr>
        <w:t>assets</w:t>
      </w:r>
      <w:r>
        <w:rPr>
          <w:spacing w:val="-2"/>
          <w:w w:val="90"/>
        </w:rPr>
        <w:t> </w:t>
      </w:r>
      <w:r>
        <w:rPr>
          <w:w w:val="90"/>
        </w:rPr>
        <w:t>coming</w:t>
      </w:r>
      <w:r>
        <w:rPr>
          <w:spacing w:val="-2"/>
          <w:w w:val="90"/>
        </w:rPr>
        <w:t> </w:t>
      </w:r>
      <w:r>
        <w:rPr>
          <w:w w:val="90"/>
        </w:rPr>
        <w:t>into</w:t>
      </w:r>
      <w:r>
        <w:rPr>
          <w:spacing w:val="-2"/>
          <w:w w:val="90"/>
        </w:rPr>
        <w:t> </w:t>
      </w:r>
      <w:r>
        <w:rPr>
          <w:w w:val="90"/>
        </w:rPr>
        <w:t>the</w:t>
      </w:r>
      <w:r>
        <w:rPr>
          <w:spacing w:val="1"/>
          <w:w w:val="90"/>
        </w:rPr>
        <w:t> </w:t>
      </w:r>
      <w:r>
        <w:rPr>
          <w:w w:val="90"/>
        </w:rPr>
        <w:t>hands of</w:t>
      </w:r>
      <w:r>
        <w:rPr>
          <w:spacing w:val="-1"/>
          <w:w w:val="90"/>
        </w:rPr>
        <w:t> </w:t>
      </w:r>
      <w:r>
        <w:rPr>
          <w:w w:val="90"/>
        </w:rPr>
        <w:t>the</w:t>
      </w:r>
      <w:r>
        <w:rPr>
          <w:spacing w:val="-2"/>
          <w:w w:val="90"/>
        </w:rPr>
        <w:t> </w:t>
      </w:r>
      <w:r>
        <w:rPr>
          <w:w w:val="90"/>
        </w:rPr>
        <w:t>personal</w:t>
      </w:r>
      <w:r>
        <w:rPr>
          <w:spacing w:val="-1"/>
          <w:w w:val="90"/>
        </w:rPr>
        <w:t> </w:t>
      </w:r>
      <w:r>
        <w:rPr>
          <w:w w:val="90"/>
        </w:rPr>
        <w:t>representatives after</w:t>
      </w:r>
      <w:r>
        <w:rPr>
          <w:spacing w:val="-1"/>
          <w:w w:val="90"/>
        </w:rPr>
        <w:t> </w:t>
      </w:r>
      <w:r>
        <w:rPr>
          <w:w w:val="90"/>
        </w:rPr>
        <w:t>the</w:t>
      </w:r>
      <w:r>
        <w:rPr>
          <w:spacing w:val="-2"/>
          <w:w w:val="90"/>
        </w:rPr>
        <w:t> </w:t>
      </w:r>
      <w:r>
        <w:rPr>
          <w:w w:val="90"/>
        </w:rPr>
        <w:t>date</w:t>
      </w:r>
      <w:r>
        <w:rPr>
          <w:spacing w:val="-2"/>
          <w:w w:val="90"/>
        </w:rPr>
        <w:t> </w:t>
      </w:r>
      <w:r>
        <w:rPr>
          <w:w w:val="90"/>
        </w:rPr>
        <w:t>of</w:t>
      </w:r>
      <w:r>
        <w:rPr>
          <w:spacing w:val="-1"/>
          <w:w w:val="90"/>
        </w:rPr>
        <w:t> </w:t>
      </w:r>
      <w:r>
        <w:rPr>
          <w:w w:val="90"/>
        </w:rPr>
        <w:t>the</w:t>
      </w:r>
      <w:r>
        <w:rPr>
          <w:spacing w:val="-2"/>
          <w:w w:val="90"/>
        </w:rPr>
        <w:t> </w:t>
      </w:r>
      <w:r>
        <w:rPr>
          <w:w w:val="90"/>
        </w:rPr>
        <w:t>judgement.</w:t>
      </w:r>
    </w:p>
    <w:p>
      <w:pPr>
        <w:pStyle w:val="BodyText"/>
        <w:spacing w:before="5"/>
        <w:rPr>
          <w:sz w:val="26"/>
        </w:rPr>
      </w:pPr>
    </w:p>
    <w:p>
      <w:pPr>
        <w:pStyle w:val="Heading1"/>
        <w:numPr>
          <w:ilvl w:val="0"/>
          <w:numId w:val="69"/>
        </w:numPr>
        <w:tabs>
          <w:tab w:pos="326" w:val="left" w:leader="none"/>
        </w:tabs>
        <w:spacing w:line="240" w:lineRule="auto" w:before="0" w:after="0"/>
        <w:ind w:left="325" w:right="0" w:hanging="226"/>
        <w:jc w:val="both"/>
      </w:pPr>
      <w:r>
        <w:rPr>
          <w:w w:val="95"/>
        </w:rPr>
        <w:t>Defences</w:t>
      </w:r>
      <w:r>
        <w:rPr>
          <w:spacing w:val="8"/>
          <w:w w:val="95"/>
        </w:rPr>
        <w:t> </w:t>
      </w:r>
      <w:r>
        <w:rPr>
          <w:w w:val="95"/>
        </w:rPr>
        <w:t>under</w:t>
      </w:r>
      <w:r>
        <w:rPr>
          <w:spacing w:val="9"/>
          <w:w w:val="95"/>
        </w:rPr>
        <w:t> </w:t>
      </w:r>
      <w:r>
        <w:rPr>
          <w:w w:val="95"/>
        </w:rPr>
        <w:t>the</w:t>
      </w:r>
      <w:r>
        <w:rPr>
          <w:spacing w:val="10"/>
          <w:w w:val="95"/>
        </w:rPr>
        <w:t> </w:t>
      </w:r>
      <w:r>
        <w:rPr>
          <w:w w:val="95"/>
        </w:rPr>
        <w:t>Limitation</w:t>
      </w:r>
      <w:r>
        <w:rPr>
          <w:spacing w:val="8"/>
          <w:w w:val="95"/>
        </w:rPr>
        <w:t> </w:t>
      </w:r>
      <w:r>
        <w:rPr>
          <w:w w:val="95"/>
        </w:rPr>
        <w:t>of</w:t>
      </w:r>
      <w:r>
        <w:rPr>
          <w:spacing w:val="9"/>
          <w:w w:val="95"/>
        </w:rPr>
        <w:t> </w:t>
      </w:r>
      <w:r>
        <w:rPr>
          <w:w w:val="95"/>
        </w:rPr>
        <w:t>Actions</w:t>
      </w:r>
      <w:r>
        <w:rPr>
          <w:spacing w:val="9"/>
          <w:w w:val="95"/>
        </w:rPr>
        <w:t> </w:t>
      </w:r>
      <w:r>
        <w:rPr>
          <w:w w:val="95"/>
        </w:rPr>
        <w:t>Act</w:t>
      </w:r>
      <w:r>
        <w:rPr>
          <w:spacing w:val="10"/>
          <w:w w:val="95"/>
        </w:rPr>
        <w:t> </w:t>
      </w:r>
      <w:r>
        <w:rPr>
          <w:w w:val="95"/>
        </w:rPr>
        <w:t>(Cap</w:t>
      </w:r>
      <w:r>
        <w:rPr>
          <w:spacing w:val="10"/>
          <w:w w:val="95"/>
        </w:rPr>
        <w:t> </w:t>
      </w:r>
      <w:r>
        <w:rPr>
          <w:w w:val="95"/>
        </w:rPr>
        <w:t>22</w:t>
      </w:r>
      <w:r>
        <w:rPr>
          <w:spacing w:val="8"/>
          <w:w w:val="95"/>
        </w:rPr>
        <w:t> </w:t>
      </w:r>
      <w:r>
        <w:rPr>
          <w:w w:val="95"/>
        </w:rPr>
        <w:t>Laws</w:t>
      </w:r>
      <w:r>
        <w:rPr>
          <w:spacing w:val="9"/>
          <w:w w:val="95"/>
        </w:rPr>
        <w:t> </w:t>
      </w:r>
      <w:r>
        <w:rPr>
          <w:w w:val="95"/>
        </w:rPr>
        <w:t>of</w:t>
      </w:r>
      <w:r>
        <w:rPr>
          <w:spacing w:val="11"/>
          <w:w w:val="95"/>
        </w:rPr>
        <w:t> </w:t>
      </w:r>
      <w:r>
        <w:rPr>
          <w:w w:val="95"/>
        </w:rPr>
        <w:t>Kenya)</w:t>
      </w:r>
    </w:p>
    <w:p>
      <w:pPr>
        <w:pStyle w:val="ListParagraph"/>
        <w:numPr>
          <w:ilvl w:val="0"/>
          <w:numId w:val="70"/>
        </w:numPr>
        <w:tabs>
          <w:tab w:pos="324" w:val="left" w:leader="none"/>
        </w:tabs>
        <w:spacing w:line="240" w:lineRule="auto" w:before="103" w:after="0"/>
        <w:ind w:left="323" w:right="0" w:hanging="224"/>
        <w:jc w:val="both"/>
        <w:rPr>
          <w:b/>
          <w:sz w:val="18"/>
        </w:rPr>
      </w:pPr>
      <w:r>
        <w:rPr>
          <w:b/>
          <w:spacing w:val="-1"/>
          <w:sz w:val="18"/>
        </w:rPr>
        <w:t>To</w:t>
      </w:r>
      <w:r>
        <w:rPr>
          <w:b/>
          <w:spacing w:val="-8"/>
          <w:sz w:val="18"/>
        </w:rPr>
        <w:t> </w:t>
      </w:r>
      <w:r>
        <w:rPr>
          <w:b/>
          <w:spacing w:val="-1"/>
          <w:sz w:val="18"/>
        </w:rPr>
        <w:t>a</w:t>
      </w:r>
      <w:r>
        <w:rPr>
          <w:b/>
          <w:spacing w:val="-9"/>
          <w:sz w:val="18"/>
        </w:rPr>
        <w:t> </w:t>
      </w:r>
      <w:r>
        <w:rPr>
          <w:b/>
          <w:spacing w:val="-1"/>
          <w:sz w:val="18"/>
        </w:rPr>
        <w:t>claim</w:t>
      </w:r>
      <w:r>
        <w:rPr>
          <w:b/>
          <w:spacing w:val="-8"/>
          <w:sz w:val="18"/>
        </w:rPr>
        <w:t> </w:t>
      </w:r>
      <w:r>
        <w:rPr>
          <w:b/>
          <w:spacing w:val="-1"/>
          <w:sz w:val="18"/>
        </w:rPr>
        <w:t>by</w:t>
      </w:r>
      <w:r>
        <w:rPr>
          <w:b/>
          <w:spacing w:val="-7"/>
          <w:sz w:val="18"/>
        </w:rPr>
        <w:t> </w:t>
      </w:r>
      <w:r>
        <w:rPr>
          <w:b/>
          <w:spacing w:val="-1"/>
          <w:sz w:val="18"/>
        </w:rPr>
        <w:t>a</w:t>
      </w:r>
      <w:r>
        <w:rPr>
          <w:b/>
          <w:spacing w:val="-8"/>
          <w:sz w:val="18"/>
        </w:rPr>
        <w:t> </w:t>
      </w:r>
      <w:r>
        <w:rPr>
          <w:b/>
          <w:spacing w:val="-1"/>
          <w:sz w:val="18"/>
        </w:rPr>
        <w:t>beneficiary</w:t>
      </w:r>
    </w:p>
    <w:p>
      <w:pPr>
        <w:pStyle w:val="BodyText"/>
        <w:spacing w:line="357" w:lineRule="auto" w:before="103"/>
        <w:ind w:left="100" w:right="158"/>
        <w:jc w:val="both"/>
      </w:pPr>
      <w:r>
        <w:rPr>
          <w:w w:val="85"/>
        </w:rPr>
        <w:t>Apaloo</w:t>
      </w:r>
      <w:r>
        <w:rPr>
          <w:spacing w:val="1"/>
          <w:w w:val="85"/>
        </w:rPr>
        <w:t> </w:t>
      </w:r>
      <w:r>
        <w:rPr>
          <w:w w:val="85"/>
        </w:rPr>
        <w:t>JA in</w:t>
      </w:r>
      <w:r>
        <w:rPr>
          <w:spacing w:val="1"/>
          <w:w w:val="85"/>
        </w:rPr>
        <w:t> </w:t>
      </w:r>
      <w:r>
        <w:rPr>
          <w:i/>
          <w:w w:val="85"/>
        </w:rPr>
        <w:t>Stephens and six others vs.</w:t>
      </w:r>
      <w:r>
        <w:rPr>
          <w:i/>
          <w:spacing w:val="1"/>
          <w:w w:val="85"/>
        </w:rPr>
        <w:t> </w:t>
      </w:r>
      <w:r>
        <w:rPr>
          <w:i/>
          <w:w w:val="85"/>
        </w:rPr>
        <w:t>Stephens and another</w:t>
      </w:r>
      <w:r>
        <w:rPr>
          <w:i/>
          <w:spacing w:val="1"/>
          <w:w w:val="85"/>
        </w:rPr>
        <w:t> </w:t>
      </w:r>
      <w:r>
        <w:rPr>
          <w:w w:val="85"/>
        </w:rPr>
        <w:t>(1987) KLR 125</w:t>
      </w:r>
      <w:r>
        <w:rPr>
          <w:spacing w:val="31"/>
        </w:rPr>
        <w:t> </w:t>
      </w:r>
      <w:r>
        <w:rPr>
          <w:w w:val="85"/>
        </w:rPr>
        <w:t>stated that the</w:t>
      </w:r>
      <w:r>
        <w:rPr>
          <w:spacing w:val="32"/>
        </w:rPr>
        <w:t> </w:t>
      </w:r>
      <w:r>
        <w:rPr>
          <w:w w:val="85"/>
        </w:rPr>
        <w:t>object</w:t>
      </w:r>
      <w:r>
        <w:rPr>
          <w:spacing w:val="31"/>
        </w:rPr>
        <w:t> </w:t>
      </w:r>
      <w:r>
        <w:rPr>
          <w:w w:val="85"/>
        </w:rPr>
        <w:t>of the</w:t>
      </w:r>
      <w:r>
        <w:rPr>
          <w:spacing w:val="32"/>
        </w:rPr>
        <w:t> </w:t>
      </w:r>
      <w:r>
        <w:rPr>
          <w:w w:val="85"/>
        </w:rPr>
        <w:t>Limitation of Actions Act is to prevent</w:t>
      </w:r>
      <w:r>
        <w:rPr>
          <w:spacing w:val="-36"/>
          <w:w w:val="85"/>
        </w:rPr>
        <w:t> </w:t>
      </w:r>
      <w:r>
        <w:rPr>
          <w:spacing w:val="-1"/>
          <w:w w:val="95"/>
        </w:rPr>
        <w:t>the</w:t>
      </w:r>
      <w:r>
        <w:rPr>
          <w:spacing w:val="-8"/>
          <w:w w:val="95"/>
        </w:rPr>
        <w:t> </w:t>
      </w:r>
      <w:r>
        <w:rPr>
          <w:spacing w:val="-1"/>
          <w:w w:val="95"/>
        </w:rPr>
        <w:t>agitation</w:t>
      </w:r>
      <w:r>
        <w:rPr>
          <w:spacing w:val="-6"/>
          <w:w w:val="95"/>
        </w:rPr>
        <w:t> </w:t>
      </w:r>
      <w:r>
        <w:rPr>
          <w:spacing w:val="-1"/>
          <w:w w:val="95"/>
        </w:rPr>
        <w:t>of</w:t>
      </w:r>
      <w:r>
        <w:rPr>
          <w:spacing w:val="-7"/>
          <w:w w:val="95"/>
        </w:rPr>
        <w:t> </w:t>
      </w:r>
      <w:r>
        <w:rPr>
          <w:spacing w:val="-1"/>
          <w:w w:val="95"/>
        </w:rPr>
        <w:t>stale</w:t>
      </w:r>
      <w:r>
        <w:rPr>
          <w:spacing w:val="-6"/>
          <w:w w:val="95"/>
        </w:rPr>
        <w:t> </w:t>
      </w:r>
      <w:r>
        <w:rPr>
          <w:spacing w:val="-1"/>
          <w:w w:val="95"/>
        </w:rPr>
        <w:t>claims</w:t>
      </w:r>
      <w:r>
        <w:rPr>
          <w:spacing w:val="-7"/>
          <w:w w:val="95"/>
        </w:rPr>
        <w:t> </w:t>
      </w:r>
      <w:r>
        <w:rPr>
          <w:spacing w:val="-1"/>
          <w:w w:val="95"/>
        </w:rPr>
        <w:t>which</w:t>
      </w:r>
      <w:r>
        <w:rPr>
          <w:spacing w:val="-7"/>
          <w:w w:val="95"/>
        </w:rPr>
        <w:t> </w:t>
      </w:r>
      <w:r>
        <w:rPr>
          <w:spacing w:val="-1"/>
          <w:w w:val="95"/>
        </w:rPr>
        <w:t>by</w:t>
      </w:r>
      <w:r>
        <w:rPr>
          <w:spacing w:val="-8"/>
          <w:w w:val="95"/>
        </w:rPr>
        <w:t> </w:t>
      </w:r>
      <w:r>
        <w:rPr>
          <w:spacing w:val="-1"/>
          <w:w w:val="95"/>
        </w:rPr>
        <w:t>reason</w:t>
      </w:r>
      <w:r>
        <w:rPr>
          <w:spacing w:val="-7"/>
          <w:w w:val="95"/>
        </w:rPr>
        <w:t> </w:t>
      </w:r>
      <w:r>
        <w:rPr>
          <w:spacing w:val="-1"/>
          <w:w w:val="95"/>
        </w:rPr>
        <w:t>of</w:t>
      </w:r>
      <w:r>
        <w:rPr>
          <w:spacing w:val="-8"/>
          <w:w w:val="95"/>
        </w:rPr>
        <w:t> </w:t>
      </w:r>
      <w:r>
        <w:rPr>
          <w:spacing w:val="-1"/>
          <w:w w:val="95"/>
        </w:rPr>
        <w:t>the</w:t>
      </w:r>
      <w:r>
        <w:rPr>
          <w:spacing w:val="-8"/>
          <w:w w:val="95"/>
        </w:rPr>
        <w:t> </w:t>
      </w:r>
      <w:r>
        <w:rPr>
          <w:spacing w:val="-1"/>
          <w:w w:val="95"/>
        </w:rPr>
        <w:t>lapse</w:t>
      </w:r>
      <w:r>
        <w:rPr>
          <w:spacing w:val="-8"/>
          <w:w w:val="95"/>
        </w:rPr>
        <w:t> </w:t>
      </w:r>
      <w:r>
        <w:rPr>
          <w:spacing w:val="-1"/>
          <w:w w:val="95"/>
        </w:rPr>
        <w:t>of</w:t>
      </w:r>
      <w:r>
        <w:rPr>
          <w:spacing w:val="-8"/>
          <w:w w:val="95"/>
        </w:rPr>
        <w:t> </w:t>
      </w:r>
      <w:r>
        <w:rPr>
          <w:spacing w:val="-1"/>
          <w:w w:val="95"/>
        </w:rPr>
        <w:t>time</w:t>
      </w:r>
      <w:r>
        <w:rPr>
          <w:spacing w:val="-8"/>
          <w:w w:val="95"/>
        </w:rPr>
        <w:t> </w:t>
      </w:r>
      <w:r>
        <w:rPr>
          <w:w w:val="95"/>
        </w:rPr>
        <w:t>would</w:t>
      </w:r>
      <w:r>
        <w:rPr>
          <w:spacing w:val="-8"/>
          <w:w w:val="95"/>
        </w:rPr>
        <w:t> </w:t>
      </w:r>
      <w:r>
        <w:rPr>
          <w:w w:val="95"/>
        </w:rPr>
        <w:t>be</w:t>
      </w:r>
      <w:r>
        <w:rPr>
          <w:spacing w:val="-7"/>
          <w:w w:val="95"/>
        </w:rPr>
        <w:t> </w:t>
      </w:r>
      <w:r>
        <w:rPr>
          <w:w w:val="95"/>
        </w:rPr>
        <w:t>hard</w:t>
      </w:r>
      <w:r>
        <w:rPr>
          <w:spacing w:val="-8"/>
          <w:w w:val="95"/>
        </w:rPr>
        <w:t> </w:t>
      </w:r>
      <w:r>
        <w:rPr>
          <w:w w:val="95"/>
        </w:rPr>
        <w:t>or</w:t>
      </w:r>
      <w:r>
        <w:rPr>
          <w:spacing w:val="-7"/>
          <w:w w:val="95"/>
        </w:rPr>
        <w:t> </w:t>
      </w:r>
      <w:r>
        <w:rPr>
          <w:w w:val="95"/>
        </w:rPr>
        <w:t>inequitable</w:t>
      </w:r>
      <w:r>
        <w:rPr>
          <w:spacing w:val="-8"/>
          <w:w w:val="95"/>
        </w:rPr>
        <w:t> </w:t>
      </w:r>
      <w:r>
        <w:rPr>
          <w:w w:val="95"/>
        </w:rPr>
        <w:t>to</w:t>
      </w:r>
      <w:r>
        <w:rPr>
          <w:spacing w:val="-7"/>
          <w:w w:val="95"/>
        </w:rPr>
        <w:t> </w:t>
      </w:r>
      <w:r>
        <w:rPr>
          <w:w w:val="95"/>
        </w:rPr>
        <w:t>defend.</w:t>
      </w:r>
      <w:r>
        <w:rPr>
          <w:spacing w:val="-7"/>
          <w:w w:val="95"/>
        </w:rPr>
        <w:t> </w:t>
      </w:r>
      <w:r>
        <w:rPr>
          <w:w w:val="95"/>
        </w:rPr>
        <w:t>The</w:t>
      </w:r>
      <w:r>
        <w:rPr>
          <w:spacing w:val="-6"/>
          <w:w w:val="95"/>
        </w:rPr>
        <w:t> </w:t>
      </w:r>
      <w:r>
        <w:rPr>
          <w:w w:val="95"/>
        </w:rPr>
        <w:t>limitation</w:t>
      </w:r>
      <w:r>
        <w:rPr>
          <w:spacing w:val="-6"/>
          <w:w w:val="95"/>
        </w:rPr>
        <w:t> </w:t>
      </w:r>
      <w:r>
        <w:rPr>
          <w:w w:val="95"/>
        </w:rPr>
        <w:t>period</w:t>
      </w:r>
      <w:r>
        <w:rPr>
          <w:spacing w:val="-5"/>
          <w:w w:val="95"/>
        </w:rPr>
        <w:t> </w:t>
      </w:r>
      <w:r>
        <w:rPr>
          <w:w w:val="95"/>
        </w:rPr>
        <w:t>for</w:t>
      </w:r>
      <w:r>
        <w:rPr>
          <w:spacing w:val="-7"/>
          <w:w w:val="95"/>
        </w:rPr>
        <w:t> </w:t>
      </w:r>
      <w:r>
        <w:rPr>
          <w:w w:val="95"/>
        </w:rPr>
        <w:t>breach</w:t>
      </w:r>
      <w:r>
        <w:rPr>
          <w:spacing w:val="-6"/>
          <w:w w:val="95"/>
        </w:rPr>
        <w:t> </w:t>
      </w:r>
      <w:r>
        <w:rPr>
          <w:w w:val="95"/>
        </w:rPr>
        <w:t>of</w:t>
      </w:r>
      <w:r>
        <w:rPr>
          <w:spacing w:val="-41"/>
          <w:w w:val="95"/>
        </w:rPr>
        <w:t> </w:t>
      </w:r>
      <w:r>
        <w:rPr>
          <w:w w:val="95"/>
        </w:rPr>
        <w:t>trust by administrators and trustees being to run from the date of the commission of the breach and not from the date of the death of the</w:t>
      </w:r>
      <w:r>
        <w:rPr>
          <w:spacing w:val="1"/>
          <w:w w:val="95"/>
        </w:rPr>
        <w:t> </w:t>
      </w:r>
      <w:r>
        <w:rPr>
          <w:w w:val="90"/>
        </w:rPr>
        <w:t>deceased</w:t>
      </w:r>
      <w:r>
        <w:rPr>
          <w:spacing w:val="-7"/>
          <w:w w:val="90"/>
        </w:rPr>
        <w:t> </w:t>
      </w:r>
      <w:r>
        <w:rPr>
          <w:w w:val="90"/>
        </w:rPr>
        <w:t>according</w:t>
      </w:r>
      <w:r>
        <w:rPr>
          <w:spacing w:val="-6"/>
          <w:w w:val="90"/>
        </w:rPr>
        <w:t> </w:t>
      </w:r>
      <w:r>
        <w:rPr>
          <w:w w:val="90"/>
        </w:rPr>
        <w:t>to</w:t>
      </w:r>
      <w:r>
        <w:rPr>
          <w:spacing w:val="-6"/>
          <w:w w:val="90"/>
        </w:rPr>
        <w:t> </w:t>
      </w:r>
      <w:r>
        <w:rPr>
          <w:w w:val="90"/>
        </w:rPr>
        <w:t>Masime</w:t>
      </w:r>
      <w:r>
        <w:rPr>
          <w:spacing w:val="-6"/>
          <w:w w:val="90"/>
        </w:rPr>
        <w:t> </w:t>
      </w:r>
      <w:r>
        <w:rPr>
          <w:w w:val="90"/>
        </w:rPr>
        <w:t>J</w:t>
      </w:r>
      <w:r>
        <w:rPr>
          <w:spacing w:val="-3"/>
          <w:w w:val="90"/>
        </w:rPr>
        <w:t> </w:t>
      </w:r>
      <w:r>
        <w:rPr>
          <w:w w:val="90"/>
        </w:rPr>
        <w:t>in</w:t>
      </w:r>
      <w:r>
        <w:rPr>
          <w:spacing w:val="-4"/>
          <w:w w:val="90"/>
        </w:rPr>
        <w:t> </w:t>
      </w:r>
      <w:r>
        <w:rPr>
          <w:i/>
          <w:w w:val="90"/>
        </w:rPr>
        <w:t>Stephens</w:t>
      </w:r>
      <w:r>
        <w:rPr>
          <w:i/>
          <w:spacing w:val="-6"/>
          <w:w w:val="90"/>
        </w:rPr>
        <w:t> </w:t>
      </w:r>
      <w:r>
        <w:rPr>
          <w:i/>
          <w:w w:val="90"/>
        </w:rPr>
        <w:t>and</w:t>
      </w:r>
      <w:r>
        <w:rPr>
          <w:i/>
          <w:spacing w:val="-4"/>
          <w:w w:val="90"/>
        </w:rPr>
        <w:t> </w:t>
      </w:r>
      <w:r>
        <w:rPr>
          <w:i/>
          <w:w w:val="90"/>
        </w:rPr>
        <w:t>six</w:t>
      </w:r>
      <w:r>
        <w:rPr>
          <w:i/>
          <w:spacing w:val="-5"/>
          <w:w w:val="90"/>
        </w:rPr>
        <w:t> </w:t>
      </w:r>
      <w:r>
        <w:rPr>
          <w:i/>
          <w:w w:val="90"/>
        </w:rPr>
        <w:t>others</w:t>
      </w:r>
      <w:r>
        <w:rPr>
          <w:i/>
          <w:spacing w:val="-4"/>
          <w:w w:val="90"/>
        </w:rPr>
        <w:t> </w:t>
      </w:r>
      <w:r>
        <w:rPr>
          <w:i/>
          <w:w w:val="90"/>
        </w:rPr>
        <w:t>vs.</w:t>
      </w:r>
      <w:r>
        <w:rPr>
          <w:i/>
          <w:spacing w:val="-6"/>
          <w:w w:val="90"/>
        </w:rPr>
        <w:t> </w:t>
      </w:r>
      <w:r>
        <w:rPr>
          <w:i/>
          <w:w w:val="90"/>
        </w:rPr>
        <w:t>Stephens</w:t>
      </w:r>
      <w:r>
        <w:rPr>
          <w:i/>
          <w:spacing w:val="-6"/>
          <w:w w:val="90"/>
        </w:rPr>
        <w:t> </w:t>
      </w:r>
      <w:r>
        <w:rPr>
          <w:i/>
          <w:w w:val="90"/>
        </w:rPr>
        <w:t>and</w:t>
      </w:r>
      <w:r>
        <w:rPr>
          <w:i/>
          <w:spacing w:val="-4"/>
          <w:w w:val="90"/>
        </w:rPr>
        <w:t> </w:t>
      </w:r>
      <w:r>
        <w:rPr>
          <w:i/>
          <w:w w:val="90"/>
        </w:rPr>
        <w:t>another</w:t>
      </w:r>
      <w:r>
        <w:rPr>
          <w:i/>
          <w:spacing w:val="-1"/>
          <w:w w:val="90"/>
        </w:rPr>
        <w:t> </w:t>
      </w:r>
      <w:r>
        <w:rPr>
          <w:w w:val="90"/>
        </w:rPr>
        <w:t>(1987)</w:t>
      </w:r>
      <w:r>
        <w:rPr>
          <w:spacing w:val="-6"/>
          <w:w w:val="90"/>
        </w:rPr>
        <w:t> </w:t>
      </w:r>
      <w:r>
        <w:rPr>
          <w:w w:val="90"/>
        </w:rPr>
        <w:t>KLR</w:t>
      </w:r>
      <w:r>
        <w:rPr>
          <w:spacing w:val="-5"/>
          <w:w w:val="90"/>
        </w:rPr>
        <w:t> </w:t>
      </w:r>
      <w:r>
        <w:rPr>
          <w:w w:val="90"/>
        </w:rPr>
        <w:t>125.</w:t>
      </w:r>
    </w:p>
    <w:p>
      <w:pPr>
        <w:pStyle w:val="BodyText"/>
        <w:spacing w:before="2"/>
        <w:rPr>
          <w:sz w:val="27"/>
        </w:rPr>
      </w:pPr>
    </w:p>
    <w:p>
      <w:pPr>
        <w:pStyle w:val="BodyText"/>
        <w:spacing w:line="360" w:lineRule="auto"/>
        <w:ind w:left="100" w:right="155"/>
        <w:jc w:val="both"/>
      </w:pPr>
      <w:r>
        <w:rPr>
          <w:spacing w:val="-1"/>
          <w:w w:val="95"/>
        </w:rPr>
        <w:t>Beneficiaries</w:t>
      </w:r>
      <w:r>
        <w:rPr>
          <w:spacing w:val="-7"/>
          <w:w w:val="95"/>
        </w:rPr>
        <w:t> </w:t>
      </w:r>
      <w:r>
        <w:rPr>
          <w:spacing w:val="-1"/>
          <w:w w:val="95"/>
        </w:rPr>
        <w:t>cannot</w:t>
      </w:r>
      <w:r>
        <w:rPr>
          <w:spacing w:val="-6"/>
          <w:w w:val="95"/>
        </w:rPr>
        <w:t> </w:t>
      </w:r>
      <w:r>
        <w:rPr>
          <w:spacing w:val="-1"/>
          <w:w w:val="95"/>
        </w:rPr>
        <w:t>bring</w:t>
      </w:r>
      <w:r>
        <w:rPr>
          <w:spacing w:val="-8"/>
          <w:w w:val="95"/>
        </w:rPr>
        <w:t> </w:t>
      </w:r>
      <w:r>
        <w:rPr>
          <w:spacing w:val="-1"/>
          <w:w w:val="95"/>
        </w:rPr>
        <w:t>any</w:t>
      </w:r>
      <w:r>
        <w:rPr>
          <w:spacing w:val="-6"/>
          <w:w w:val="95"/>
        </w:rPr>
        <w:t> </w:t>
      </w:r>
      <w:r>
        <w:rPr>
          <w:spacing w:val="-1"/>
          <w:w w:val="95"/>
        </w:rPr>
        <w:t>action</w:t>
      </w:r>
      <w:r>
        <w:rPr>
          <w:spacing w:val="-6"/>
          <w:w w:val="95"/>
        </w:rPr>
        <w:t> </w:t>
      </w:r>
      <w:r>
        <w:rPr>
          <w:spacing w:val="-1"/>
          <w:w w:val="95"/>
        </w:rPr>
        <w:t>against</w:t>
      </w:r>
      <w:r>
        <w:rPr>
          <w:spacing w:val="-3"/>
          <w:w w:val="95"/>
        </w:rPr>
        <w:t> </w:t>
      </w:r>
      <w:r>
        <w:rPr>
          <w:spacing w:val="-1"/>
          <w:w w:val="95"/>
        </w:rPr>
        <w:t>the</w:t>
      </w:r>
      <w:r>
        <w:rPr>
          <w:spacing w:val="-6"/>
          <w:w w:val="95"/>
        </w:rPr>
        <w:t> </w:t>
      </w:r>
      <w:r>
        <w:rPr>
          <w:spacing w:val="-1"/>
          <w:w w:val="95"/>
        </w:rPr>
        <w:t>personal</w:t>
      </w:r>
      <w:r>
        <w:rPr>
          <w:spacing w:val="-6"/>
          <w:w w:val="95"/>
        </w:rPr>
        <w:t> </w:t>
      </w:r>
      <w:r>
        <w:rPr>
          <w:spacing w:val="-1"/>
          <w:w w:val="95"/>
        </w:rPr>
        <w:t>representatives</w:t>
      </w:r>
      <w:r>
        <w:rPr>
          <w:spacing w:val="-4"/>
          <w:w w:val="95"/>
        </w:rPr>
        <w:t> </w:t>
      </w:r>
      <w:r>
        <w:rPr>
          <w:spacing w:val="-1"/>
          <w:w w:val="95"/>
        </w:rPr>
        <w:t>to</w:t>
      </w:r>
      <w:r>
        <w:rPr>
          <w:spacing w:val="-8"/>
          <w:w w:val="95"/>
        </w:rPr>
        <w:t> </w:t>
      </w:r>
      <w:r>
        <w:rPr>
          <w:spacing w:val="-1"/>
          <w:w w:val="95"/>
        </w:rPr>
        <w:t>recover</w:t>
      </w:r>
      <w:r>
        <w:rPr>
          <w:spacing w:val="-7"/>
          <w:w w:val="95"/>
        </w:rPr>
        <w:t> </w:t>
      </w:r>
      <w:r>
        <w:rPr>
          <w:spacing w:val="-1"/>
          <w:w w:val="95"/>
        </w:rPr>
        <w:t>land</w:t>
      </w:r>
      <w:r>
        <w:rPr>
          <w:spacing w:val="-6"/>
          <w:w w:val="95"/>
        </w:rPr>
        <w:t> </w:t>
      </w:r>
      <w:r>
        <w:rPr>
          <w:spacing w:val="-1"/>
          <w:w w:val="95"/>
        </w:rPr>
        <w:t>or</w:t>
      </w:r>
      <w:r>
        <w:rPr>
          <w:spacing w:val="-6"/>
          <w:w w:val="95"/>
        </w:rPr>
        <w:t> </w:t>
      </w:r>
      <w:r>
        <w:rPr>
          <w:spacing w:val="-1"/>
          <w:w w:val="95"/>
        </w:rPr>
        <w:t>in</w:t>
      </w:r>
      <w:r>
        <w:rPr>
          <w:spacing w:val="-7"/>
          <w:w w:val="95"/>
        </w:rPr>
        <w:t> </w:t>
      </w:r>
      <w:r>
        <w:rPr>
          <w:spacing w:val="-1"/>
          <w:w w:val="95"/>
        </w:rPr>
        <w:t>respect</w:t>
      </w:r>
      <w:r>
        <w:rPr>
          <w:spacing w:val="-6"/>
          <w:w w:val="95"/>
        </w:rPr>
        <w:t> </w:t>
      </w:r>
      <w:r>
        <w:rPr>
          <w:w w:val="95"/>
        </w:rPr>
        <w:t>of</w:t>
      </w:r>
      <w:r>
        <w:rPr>
          <w:spacing w:val="-6"/>
          <w:w w:val="95"/>
        </w:rPr>
        <w:t> </w:t>
      </w:r>
      <w:r>
        <w:rPr>
          <w:w w:val="95"/>
        </w:rPr>
        <w:t>a</w:t>
      </w:r>
      <w:r>
        <w:rPr>
          <w:spacing w:val="-7"/>
          <w:w w:val="95"/>
        </w:rPr>
        <w:t> </w:t>
      </w:r>
      <w:r>
        <w:rPr>
          <w:w w:val="95"/>
        </w:rPr>
        <w:t>breach</w:t>
      </w:r>
      <w:r>
        <w:rPr>
          <w:spacing w:val="-7"/>
          <w:w w:val="95"/>
        </w:rPr>
        <w:t> </w:t>
      </w:r>
      <w:r>
        <w:rPr>
          <w:w w:val="95"/>
        </w:rPr>
        <w:t>after</w:t>
      </w:r>
      <w:r>
        <w:rPr>
          <w:spacing w:val="-7"/>
          <w:w w:val="95"/>
        </w:rPr>
        <w:t> </w:t>
      </w:r>
      <w:r>
        <w:rPr>
          <w:w w:val="95"/>
        </w:rPr>
        <w:t>the</w:t>
      </w:r>
      <w:r>
        <w:rPr>
          <w:spacing w:val="-6"/>
          <w:w w:val="95"/>
        </w:rPr>
        <w:t> </w:t>
      </w:r>
      <w:r>
        <w:rPr>
          <w:w w:val="95"/>
        </w:rPr>
        <w:t>expiration</w:t>
      </w:r>
      <w:r>
        <w:rPr>
          <w:spacing w:val="-6"/>
          <w:w w:val="95"/>
        </w:rPr>
        <w:t> </w:t>
      </w:r>
      <w:r>
        <w:rPr>
          <w:w w:val="95"/>
        </w:rPr>
        <w:t>of</w:t>
      </w:r>
      <w:r>
        <w:rPr>
          <w:spacing w:val="-6"/>
          <w:w w:val="95"/>
        </w:rPr>
        <w:t> </w:t>
      </w:r>
      <w:r>
        <w:rPr>
          <w:w w:val="95"/>
        </w:rPr>
        <w:t>six</w:t>
      </w:r>
      <w:r>
        <w:rPr>
          <w:spacing w:val="-40"/>
          <w:w w:val="95"/>
        </w:rPr>
        <w:t> </w:t>
      </w:r>
      <w:r>
        <w:rPr>
          <w:w w:val="90"/>
        </w:rPr>
        <w:t>years from the date on which the right to receive the share or interest accrued (section 20(2) of the Limitation of Actions Act). The limitation</w:t>
      </w:r>
      <w:r>
        <w:rPr>
          <w:spacing w:val="1"/>
          <w:w w:val="90"/>
        </w:rPr>
        <w:t> </w:t>
      </w:r>
      <w:r>
        <w:rPr>
          <w:w w:val="90"/>
        </w:rPr>
        <w:t>period</w:t>
      </w:r>
      <w:r>
        <w:rPr>
          <w:spacing w:val="7"/>
          <w:w w:val="90"/>
        </w:rPr>
        <w:t> </w:t>
      </w:r>
      <w:r>
        <w:rPr>
          <w:w w:val="90"/>
        </w:rPr>
        <w:t>for</w:t>
      </w:r>
      <w:r>
        <w:rPr>
          <w:spacing w:val="6"/>
          <w:w w:val="90"/>
        </w:rPr>
        <w:t> </w:t>
      </w:r>
      <w:r>
        <w:rPr>
          <w:w w:val="90"/>
        </w:rPr>
        <w:t>recovering</w:t>
      </w:r>
      <w:r>
        <w:rPr>
          <w:spacing w:val="5"/>
          <w:w w:val="90"/>
        </w:rPr>
        <w:t> </w:t>
      </w:r>
      <w:r>
        <w:rPr>
          <w:w w:val="90"/>
        </w:rPr>
        <w:t>movable</w:t>
      </w:r>
      <w:r>
        <w:rPr>
          <w:spacing w:val="6"/>
          <w:w w:val="90"/>
        </w:rPr>
        <w:t> </w:t>
      </w:r>
      <w:r>
        <w:rPr>
          <w:w w:val="90"/>
        </w:rPr>
        <w:t>property</w:t>
      </w:r>
      <w:r>
        <w:rPr>
          <w:spacing w:val="6"/>
          <w:w w:val="90"/>
        </w:rPr>
        <w:t> </w:t>
      </w:r>
      <w:r>
        <w:rPr>
          <w:w w:val="90"/>
        </w:rPr>
        <w:t>or</w:t>
      </w:r>
      <w:r>
        <w:rPr>
          <w:spacing w:val="6"/>
          <w:w w:val="90"/>
        </w:rPr>
        <w:t> </w:t>
      </w:r>
      <w:r>
        <w:rPr>
          <w:w w:val="90"/>
        </w:rPr>
        <w:t>personalty</w:t>
      </w:r>
      <w:r>
        <w:rPr>
          <w:spacing w:val="5"/>
          <w:w w:val="90"/>
        </w:rPr>
        <w:t> </w:t>
      </w:r>
      <w:r>
        <w:rPr>
          <w:w w:val="90"/>
        </w:rPr>
        <w:t>by</w:t>
      </w:r>
      <w:r>
        <w:rPr>
          <w:spacing w:val="7"/>
          <w:w w:val="90"/>
        </w:rPr>
        <w:t> </w:t>
      </w:r>
      <w:r>
        <w:rPr>
          <w:w w:val="90"/>
        </w:rPr>
        <w:t>a</w:t>
      </w:r>
      <w:r>
        <w:rPr>
          <w:spacing w:val="5"/>
          <w:w w:val="90"/>
        </w:rPr>
        <w:t> </w:t>
      </w:r>
      <w:r>
        <w:rPr>
          <w:w w:val="90"/>
        </w:rPr>
        <w:t>beneficiary</w:t>
      </w:r>
      <w:r>
        <w:rPr>
          <w:spacing w:val="5"/>
          <w:w w:val="90"/>
        </w:rPr>
        <w:t> </w:t>
      </w:r>
      <w:r>
        <w:rPr>
          <w:w w:val="90"/>
        </w:rPr>
        <w:t>is</w:t>
      </w:r>
      <w:r>
        <w:rPr>
          <w:spacing w:val="4"/>
          <w:w w:val="90"/>
        </w:rPr>
        <w:t> </w:t>
      </w:r>
      <w:r>
        <w:rPr>
          <w:w w:val="90"/>
        </w:rPr>
        <w:t>twelve</w:t>
      </w:r>
      <w:r>
        <w:rPr>
          <w:spacing w:val="7"/>
          <w:w w:val="90"/>
        </w:rPr>
        <w:t> </w:t>
      </w:r>
      <w:r>
        <w:rPr>
          <w:w w:val="90"/>
        </w:rPr>
        <w:t>years</w:t>
      </w:r>
      <w:r>
        <w:rPr>
          <w:spacing w:val="5"/>
          <w:w w:val="90"/>
        </w:rPr>
        <w:t> </w:t>
      </w:r>
      <w:r>
        <w:rPr>
          <w:w w:val="90"/>
        </w:rPr>
        <w:t>from</w:t>
      </w:r>
      <w:r>
        <w:rPr>
          <w:spacing w:val="5"/>
          <w:w w:val="90"/>
        </w:rPr>
        <w:t> </w:t>
      </w:r>
      <w:r>
        <w:rPr>
          <w:w w:val="90"/>
        </w:rPr>
        <w:t>the</w:t>
      </w:r>
      <w:r>
        <w:rPr>
          <w:spacing w:val="4"/>
          <w:w w:val="90"/>
        </w:rPr>
        <w:t> </w:t>
      </w:r>
      <w:r>
        <w:rPr>
          <w:w w:val="90"/>
        </w:rPr>
        <w:t>date</w:t>
      </w:r>
      <w:r>
        <w:rPr>
          <w:spacing w:val="4"/>
          <w:w w:val="90"/>
        </w:rPr>
        <w:t> </w:t>
      </w:r>
      <w:r>
        <w:rPr>
          <w:w w:val="90"/>
        </w:rPr>
        <w:t>when</w:t>
      </w:r>
      <w:r>
        <w:rPr>
          <w:spacing w:val="5"/>
          <w:w w:val="90"/>
        </w:rPr>
        <w:t> </w:t>
      </w:r>
      <w:r>
        <w:rPr>
          <w:w w:val="90"/>
        </w:rPr>
        <w:t>the</w:t>
      </w:r>
      <w:r>
        <w:rPr>
          <w:spacing w:val="9"/>
          <w:w w:val="90"/>
        </w:rPr>
        <w:t> </w:t>
      </w:r>
      <w:r>
        <w:rPr>
          <w:w w:val="90"/>
        </w:rPr>
        <w:t>cause</w:t>
      </w:r>
      <w:r>
        <w:rPr>
          <w:spacing w:val="4"/>
          <w:w w:val="90"/>
        </w:rPr>
        <w:t> </w:t>
      </w:r>
      <w:r>
        <w:rPr>
          <w:w w:val="90"/>
        </w:rPr>
        <w:t>of</w:t>
      </w:r>
      <w:r>
        <w:rPr>
          <w:spacing w:val="4"/>
          <w:w w:val="90"/>
        </w:rPr>
        <w:t> </w:t>
      </w:r>
      <w:r>
        <w:rPr>
          <w:w w:val="90"/>
        </w:rPr>
        <w:t>action</w:t>
      </w:r>
      <w:r>
        <w:rPr>
          <w:spacing w:val="5"/>
          <w:w w:val="90"/>
        </w:rPr>
        <w:t> </w:t>
      </w:r>
      <w:r>
        <w:rPr>
          <w:w w:val="90"/>
        </w:rPr>
        <w:t>accrued</w:t>
      </w:r>
      <w:r>
        <w:rPr>
          <w:spacing w:val="7"/>
          <w:w w:val="90"/>
        </w:rPr>
        <w:t> </w:t>
      </w:r>
      <w:r>
        <w:rPr>
          <w:w w:val="90"/>
        </w:rPr>
        <w:t>(section</w:t>
      </w:r>
    </w:p>
    <w:p>
      <w:pPr>
        <w:spacing w:after="0" w:line="360" w:lineRule="auto"/>
        <w:jc w:val="both"/>
        <w:sectPr>
          <w:pgSz w:w="12240" w:h="15840"/>
          <w:pgMar w:header="720" w:footer="1022" w:top="1320" w:bottom="1220" w:left="1340" w:right="1280"/>
        </w:sectPr>
      </w:pPr>
    </w:p>
    <w:p>
      <w:pPr>
        <w:pStyle w:val="BodyText"/>
        <w:spacing w:line="360" w:lineRule="auto" w:before="82"/>
        <w:ind w:left="100" w:right="157"/>
        <w:jc w:val="both"/>
      </w:pPr>
      <w:r>
        <w:rPr>
          <w:w w:val="95"/>
        </w:rPr>
        <w:t>21</w:t>
      </w:r>
      <w:r>
        <w:rPr>
          <w:spacing w:val="-8"/>
          <w:w w:val="95"/>
        </w:rPr>
        <w:t> </w:t>
      </w:r>
      <w:r>
        <w:rPr>
          <w:w w:val="95"/>
        </w:rPr>
        <w:t>of</w:t>
      </w:r>
      <w:r>
        <w:rPr>
          <w:spacing w:val="-7"/>
          <w:w w:val="95"/>
        </w:rPr>
        <w:t> </w:t>
      </w:r>
      <w:r>
        <w:rPr>
          <w:w w:val="95"/>
        </w:rPr>
        <w:t>the</w:t>
      </w:r>
      <w:r>
        <w:rPr>
          <w:spacing w:val="-6"/>
          <w:w w:val="95"/>
        </w:rPr>
        <w:t> </w:t>
      </w:r>
      <w:r>
        <w:rPr>
          <w:w w:val="95"/>
        </w:rPr>
        <w:t>Limitation</w:t>
      </w:r>
      <w:r>
        <w:rPr>
          <w:spacing w:val="-6"/>
          <w:w w:val="95"/>
        </w:rPr>
        <w:t> </w:t>
      </w:r>
      <w:r>
        <w:rPr>
          <w:w w:val="95"/>
        </w:rPr>
        <w:t>of</w:t>
      </w:r>
      <w:r>
        <w:rPr>
          <w:spacing w:val="-7"/>
          <w:w w:val="95"/>
        </w:rPr>
        <w:t> </w:t>
      </w:r>
      <w:r>
        <w:rPr>
          <w:w w:val="95"/>
        </w:rPr>
        <w:t>Actions</w:t>
      </w:r>
      <w:r>
        <w:rPr>
          <w:spacing w:val="-7"/>
          <w:w w:val="95"/>
        </w:rPr>
        <w:t> </w:t>
      </w:r>
      <w:r>
        <w:rPr>
          <w:w w:val="95"/>
        </w:rPr>
        <w:t>Act).</w:t>
      </w:r>
      <w:r>
        <w:rPr>
          <w:w w:val="95"/>
          <w:vertAlign w:val="superscript"/>
        </w:rPr>
        <w:t>211</w:t>
      </w:r>
      <w:r>
        <w:rPr>
          <w:spacing w:val="30"/>
          <w:w w:val="95"/>
          <w:vertAlign w:val="baseline"/>
        </w:rPr>
        <w:t> </w:t>
      </w:r>
      <w:r>
        <w:rPr>
          <w:w w:val="95"/>
          <w:vertAlign w:val="baseline"/>
        </w:rPr>
        <w:t>An</w:t>
      </w:r>
      <w:r>
        <w:rPr>
          <w:spacing w:val="-7"/>
          <w:w w:val="95"/>
          <w:vertAlign w:val="baseline"/>
        </w:rPr>
        <w:t> </w:t>
      </w:r>
      <w:r>
        <w:rPr>
          <w:w w:val="95"/>
          <w:vertAlign w:val="baseline"/>
        </w:rPr>
        <w:t>action</w:t>
      </w:r>
      <w:r>
        <w:rPr>
          <w:spacing w:val="-7"/>
          <w:w w:val="95"/>
          <w:vertAlign w:val="baseline"/>
        </w:rPr>
        <w:t> </w:t>
      </w:r>
      <w:r>
        <w:rPr>
          <w:w w:val="95"/>
          <w:vertAlign w:val="baseline"/>
        </w:rPr>
        <w:t>to</w:t>
      </w:r>
      <w:r>
        <w:rPr>
          <w:spacing w:val="-6"/>
          <w:w w:val="95"/>
          <w:vertAlign w:val="baseline"/>
        </w:rPr>
        <w:t> </w:t>
      </w:r>
      <w:r>
        <w:rPr>
          <w:w w:val="95"/>
          <w:vertAlign w:val="baseline"/>
        </w:rPr>
        <w:t>recover</w:t>
      </w:r>
      <w:r>
        <w:rPr>
          <w:spacing w:val="-6"/>
          <w:w w:val="95"/>
          <w:vertAlign w:val="baseline"/>
        </w:rPr>
        <w:t> </w:t>
      </w:r>
      <w:r>
        <w:rPr>
          <w:w w:val="95"/>
          <w:vertAlign w:val="baseline"/>
        </w:rPr>
        <w:t>arrears</w:t>
      </w:r>
      <w:r>
        <w:rPr>
          <w:spacing w:val="-6"/>
          <w:w w:val="95"/>
          <w:vertAlign w:val="baseline"/>
        </w:rPr>
        <w:t> </w:t>
      </w:r>
      <w:r>
        <w:rPr>
          <w:w w:val="95"/>
          <w:vertAlign w:val="baseline"/>
        </w:rPr>
        <w:t>of</w:t>
      </w:r>
      <w:r>
        <w:rPr>
          <w:spacing w:val="-6"/>
          <w:w w:val="95"/>
          <w:vertAlign w:val="baseline"/>
        </w:rPr>
        <w:t> </w:t>
      </w:r>
      <w:r>
        <w:rPr>
          <w:w w:val="95"/>
          <w:vertAlign w:val="baseline"/>
        </w:rPr>
        <w:t>interest</w:t>
      </w:r>
      <w:r>
        <w:rPr>
          <w:spacing w:val="-6"/>
          <w:w w:val="95"/>
          <w:vertAlign w:val="baseline"/>
        </w:rPr>
        <w:t> </w:t>
      </w:r>
      <w:r>
        <w:rPr>
          <w:w w:val="95"/>
          <w:vertAlign w:val="baseline"/>
        </w:rPr>
        <w:t>in</w:t>
      </w:r>
      <w:r>
        <w:rPr>
          <w:spacing w:val="-7"/>
          <w:w w:val="95"/>
          <w:vertAlign w:val="baseline"/>
        </w:rPr>
        <w:t> </w:t>
      </w:r>
      <w:r>
        <w:rPr>
          <w:w w:val="95"/>
          <w:vertAlign w:val="baseline"/>
        </w:rPr>
        <w:t>respect</w:t>
      </w:r>
      <w:r>
        <w:rPr>
          <w:spacing w:val="-6"/>
          <w:w w:val="95"/>
          <w:vertAlign w:val="baseline"/>
        </w:rPr>
        <w:t> </w:t>
      </w:r>
      <w:r>
        <w:rPr>
          <w:w w:val="95"/>
          <w:vertAlign w:val="baseline"/>
        </w:rPr>
        <w:t>of</w:t>
      </w:r>
      <w:r>
        <w:rPr>
          <w:spacing w:val="-6"/>
          <w:w w:val="95"/>
          <w:vertAlign w:val="baseline"/>
        </w:rPr>
        <w:t> </w:t>
      </w:r>
      <w:r>
        <w:rPr>
          <w:w w:val="95"/>
          <w:vertAlign w:val="baseline"/>
        </w:rPr>
        <w:t>a</w:t>
      </w:r>
      <w:r>
        <w:rPr>
          <w:spacing w:val="-6"/>
          <w:w w:val="95"/>
          <w:vertAlign w:val="baseline"/>
        </w:rPr>
        <w:t> </w:t>
      </w:r>
      <w:r>
        <w:rPr>
          <w:w w:val="95"/>
          <w:vertAlign w:val="baseline"/>
        </w:rPr>
        <w:t>legacy</w:t>
      </w:r>
      <w:r>
        <w:rPr>
          <w:spacing w:val="-7"/>
          <w:w w:val="95"/>
          <w:vertAlign w:val="baseline"/>
        </w:rPr>
        <w:t> </w:t>
      </w:r>
      <w:r>
        <w:rPr>
          <w:w w:val="95"/>
          <w:vertAlign w:val="baseline"/>
        </w:rPr>
        <w:t>or</w:t>
      </w:r>
      <w:r>
        <w:rPr>
          <w:spacing w:val="-5"/>
          <w:w w:val="95"/>
          <w:vertAlign w:val="baseline"/>
        </w:rPr>
        <w:t> </w:t>
      </w:r>
      <w:r>
        <w:rPr>
          <w:w w:val="95"/>
          <w:vertAlign w:val="baseline"/>
        </w:rPr>
        <w:t>damages</w:t>
      </w:r>
      <w:r>
        <w:rPr>
          <w:spacing w:val="-6"/>
          <w:w w:val="95"/>
          <w:vertAlign w:val="baseline"/>
        </w:rPr>
        <w:t> </w:t>
      </w:r>
      <w:r>
        <w:rPr>
          <w:w w:val="95"/>
          <w:vertAlign w:val="baseline"/>
        </w:rPr>
        <w:t>in</w:t>
      </w:r>
      <w:r>
        <w:rPr>
          <w:spacing w:val="-7"/>
          <w:w w:val="95"/>
          <w:vertAlign w:val="baseline"/>
        </w:rPr>
        <w:t> </w:t>
      </w:r>
      <w:r>
        <w:rPr>
          <w:w w:val="95"/>
          <w:vertAlign w:val="baseline"/>
        </w:rPr>
        <w:t>respect</w:t>
      </w:r>
      <w:r>
        <w:rPr>
          <w:spacing w:val="-7"/>
          <w:w w:val="95"/>
          <w:vertAlign w:val="baseline"/>
        </w:rPr>
        <w:t> </w:t>
      </w:r>
      <w:r>
        <w:rPr>
          <w:w w:val="95"/>
          <w:vertAlign w:val="baseline"/>
        </w:rPr>
        <w:t>of</w:t>
      </w:r>
      <w:r>
        <w:rPr>
          <w:spacing w:val="-7"/>
          <w:w w:val="95"/>
          <w:vertAlign w:val="baseline"/>
        </w:rPr>
        <w:t> </w:t>
      </w:r>
      <w:r>
        <w:rPr>
          <w:w w:val="95"/>
          <w:vertAlign w:val="baseline"/>
        </w:rPr>
        <w:t>such</w:t>
      </w:r>
      <w:r>
        <w:rPr>
          <w:spacing w:val="-7"/>
          <w:w w:val="95"/>
          <w:vertAlign w:val="baseline"/>
        </w:rPr>
        <w:t> </w:t>
      </w:r>
      <w:r>
        <w:rPr>
          <w:w w:val="95"/>
          <w:vertAlign w:val="baseline"/>
        </w:rPr>
        <w:t>arrears</w:t>
      </w:r>
      <w:r>
        <w:rPr>
          <w:spacing w:val="-40"/>
          <w:w w:val="95"/>
          <w:vertAlign w:val="baseline"/>
        </w:rPr>
        <w:t> </w:t>
      </w:r>
      <w:r>
        <w:rPr>
          <w:w w:val="95"/>
          <w:vertAlign w:val="baseline"/>
        </w:rPr>
        <w:t>should be brought within six years from the date on which the interest became due. Although personal representatives are not bound to</w:t>
      </w:r>
      <w:r>
        <w:rPr>
          <w:spacing w:val="1"/>
          <w:w w:val="95"/>
          <w:vertAlign w:val="baseline"/>
        </w:rPr>
        <w:t> </w:t>
      </w:r>
      <w:r>
        <w:rPr>
          <w:w w:val="90"/>
          <w:vertAlign w:val="baseline"/>
        </w:rPr>
        <w:t>distribute</w:t>
      </w:r>
      <w:r>
        <w:rPr>
          <w:spacing w:val="9"/>
          <w:w w:val="90"/>
          <w:vertAlign w:val="baseline"/>
        </w:rPr>
        <w:t> </w:t>
      </w:r>
      <w:r>
        <w:rPr>
          <w:w w:val="90"/>
          <w:vertAlign w:val="baseline"/>
        </w:rPr>
        <w:t>the</w:t>
      </w:r>
      <w:r>
        <w:rPr>
          <w:spacing w:val="10"/>
          <w:w w:val="90"/>
          <w:vertAlign w:val="baseline"/>
        </w:rPr>
        <w:t> </w:t>
      </w:r>
      <w:r>
        <w:rPr>
          <w:w w:val="90"/>
          <w:vertAlign w:val="baseline"/>
        </w:rPr>
        <w:t>estate</w:t>
      </w:r>
      <w:r>
        <w:rPr>
          <w:spacing w:val="9"/>
          <w:w w:val="90"/>
          <w:vertAlign w:val="baseline"/>
        </w:rPr>
        <w:t> </w:t>
      </w:r>
      <w:r>
        <w:rPr>
          <w:w w:val="90"/>
          <w:vertAlign w:val="baseline"/>
        </w:rPr>
        <w:t>before</w:t>
      </w:r>
      <w:r>
        <w:rPr>
          <w:spacing w:val="10"/>
          <w:w w:val="90"/>
          <w:vertAlign w:val="baseline"/>
        </w:rPr>
        <w:t> </w:t>
      </w:r>
      <w:r>
        <w:rPr>
          <w:w w:val="90"/>
          <w:vertAlign w:val="baseline"/>
        </w:rPr>
        <w:t>the</w:t>
      </w:r>
      <w:r>
        <w:rPr>
          <w:spacing w:val="9"/>
          <w:w w:val="90"/>
          <w:vertAlign w:val="baseline"/>
        </w:rPr>
        <w:t> </w:t>
      </w:r>
      <w:r>
        <w:rPr>
          <w:w w:val="90"/>
          <w:vertAlign w:val="baseline"/>
        </w:rPr>
        <w:t>expiration</w:t>
      </w:r>
      <w:r>
        <w:rPr>
          <w:spacing w:val="12"/>
          <w:w w:val="90"/>
          <w:vertAlign w:val="baseline"/>
        </w:rPr>
        <w:t> </w:t>
      </w:r>
      <w:r>
        <w:rPr>
          <w:w w:val="90"/>
          <w:vertAlign w:val="baseline"/>
        </w:rPr>
        <w:t>of</w:t>
      </w:r>
      <w:r>
        <w:rPr>
          <w:spacing w:val="9"/>
          <w:w w:val="90"/>
          <w:vertAlign w:val="baseline"/>
        </w:rPr>
        <w:t> </w:t>
      </w:r>
      <w:r>
        <w:rPr>
          <w:w w:val="90"/>
          <w:vertAlign w:val="baseline"/>
        </w:rPr>
        <w:t>the</w:t>
      </w:r>
      <w:r>
        <w:rPr>
          <w:spacing w:val="10"/>
          <w:w w:val="90"/>
          <w:vertAlign w:val="baseline"/>
        </w:rPr>
        <w:t> </w:t>
      </w:r>
      <w:r>
        <w:rPr>
          <w:w w:val="90"/>
          <w:vertAlign w:val="baseline"/>
        </w:rPr>
        <w:t>executor‟s</w:t>
      </w:r>
      <w:r>
        <w:rPr>
          <w:spacing w:val="9"/>
          <w:w w:val="90"/>
          <w:vertAlign w:val="baseline"/>
        </w:rPr>
        <w:t> </w:t>
      </w:r>
      <w:r>
        <w:rPr>
          <w:w w:val="90"/>
          <w:vertAlign w:val="baseline"/>
        </w:rPr>
        <w:t>year,</w:t>
      </w:r>
      <w:r>
        <w:rPr>
          <w:spacing w:val="11"/>
          <w:w w:val="90"/>
          <w:vertAlign w:val="baseline"/>
        </w:rPr>
        <w:t> </w:t>
      </w:r>
      <w:r>
        <w:rPr>
          <w:w w:val="90"/>
          <w:vertAlign w:val="baseline"/>
        </w:rPr>
        <w:t>the</w:t>
      </w:r>
      <w:r>
        <w:rPr>
          <w:spacing w:val="9"/>
          <w:w w:val="90"/>
          <w:vertAlign w:val="baseline"/>
        </w:rPr>
        <w:t> </w:t>
      </w:r>
      <w:r>
        <w:rPr>
          <w:w w:val="90"/>
          <w:vertAlign w:val="baseline"/>
        </w:rPr>
        <w:t>time</w:t>
      </w:r>
      <w:r>
        <w:rPr>
          <w:spacing w:val="10"/>
          <w:w w:val="90"/>
          <w:vertAlign w:val="baseline"/>
        </w:rPr>
        <w:t> </w:t>
      </w:r>
      <w:r>
        <w:rPr>
          <w:w w:val="90"/>
          <w:vertAlign w:val="baseline"/>
        </w:rPr>
        <w:t>generally</w:t>
      </w:r>
      <w:r>
        <w:rPr>
          <w:spacing w:val="9"/>
          <w:w w:val="90"/>
          <w:vertAlign w:val="baseline"/>
        </w:rPr>
        <w:t> </w:t>
      </w:r>
      <w:r>
        <w:rPr>
          <w:w w:val="90"/>
          <w:vertAlign w:val="baseline"/>
        </w:rPr>
        <w:t>runs</w:t>
      </w:r>
      <w:r>
        <w:rPr>
          <w:spacing w:val="10"/>
          <w:w w:val="90"/>
          <w:vertAlign w:val="baseline"/>
        </w:rPr>
        <w:t> </w:t>
      </w:r>
      <w:r>
        <w:rPr>
          <w:w w:val="90"/>
          <w:vertAlign w:val="baseline"/>
        </w:rPr>
        <w:t>from</w:t>
      </w:r>
      <w:r>
        <w:rPr>
          <w:spacing w:val="11"/>
          <w:w w:val="90"/>
          <w:vertAlign w:val="baseline"/>
        </w:rPr>
        <w:t> </w:t>
      </w:r>
      <w:r>
        <w:rPr>
          <w:w w:val="90"/>
          <w:vertAlign w:val="baseline"/>
        </w:rPr>
        <w:t>the</w:t>
      </w:r>
      <w:r>
        <w:rPr>
          <w:spacing w:val="9"/>
          <w:w w:val="90"/>
          <w:vertAlign w:val="baseline"/>
        </w:rPr>
        <w:t> </w:t>
      </w:r>
      <w:r>
        <w:rPr>
          <w:w w:val="90"/>
          <w:vertAlign w:val="baseline"/>
        </w:rPr>
        <w:t>date</w:t>
      </w:r>
      <w:r>
        <w:rPr>
          <w:spacing w:val="12"/>
          <w:w w:val="90"/>
          <w:vertAlign w:val="baseline"/>
        </w:rPr>
        <w:t> </w:t>
      </w:r>
      <w:r>
        <w:rPr>
          <w:w w:val="90"/>
          <w:vertAlign w:val="baseline"/>
        </w:rPr>
        <w:t>of</w:t>
      </w:r>
      <w:r>
        <w:rPr>
          <w:spacing w:val="9"/>
          <w:w w:val="90"/>
          <w:vertAlign w:val="baseline"/>
        </w:rPr>
        <w:t> </w:t>
      </w:r>
      <w:r>
        <w:rPr>
          <w:w w:val="90"/>
          <w:vertAlign w:val="baseline"/>
        </w:rPr>
        <w:t>the</w:t>
      </w:r>
      <w:r>
        <w:rPr>
          <w:spacing w:val="12"/>
          <w:w w:val="90"/>
          <w:vertAlign w:val="baseline"/>
        </w:rPr>
        <w:t> </w:t>
      </w:r>
      <w:r>
        <w:rPr>
          <w:w w:val="90"/>
          <w:vertAlign w:val="baseline"/>
        </w:rPr>
        <w:t>deceased‟s</w:t>
      </w:r>
      <w:r>
        <w:rPr>
          <w:spacing w:val="11"/>
          <w:w w:val="90"/>
          <w:vertAlign w:val="baseline"/>
        </w:rPr>
        <w:t> </w:t>
      </w:r>
      <w:r>
        <w:rPr>
          <w:w w:val="90"/>
          <w:vertAlign w:val="baseline"/>
        </w:rPr>
        <w:t>death</w:t>
      </w:r>
      <w:r>
        <w:rPr>
          <w:spacing w:val="11"/>
          <w:w w:val="90"/>
          <w:vertAlign w:val="baseline"/>
        </w:rPr>
        <w:t> </w:t>
      </w:r>
      <w:r>
        <w:rPr>
          <w:w w:val="90"/>
          <w:vertAlign w:val="baseline"/>
        </w:rPr>
        <w:t>(section</w:t>
      </w:r>
      <w:r>
        <w:rPr>
          <w:spacing w:val="9"/>
          <w:w w:val="90"/>
          <w:vertAlign w:val="baseline"/>
        </w:rPr>
        <w:t> </w:t>
      </w:r>
      <w:r>
        <w:rPr>
          <w:w w:val="90"/>
          <w:vertAlign w:val="baseline"/>
        </w:rPr>
        <w:t>16</w:t>
      </w:r>
      <w:r>
        <w:rPr>
          <w:spacing w:val="12"/>
          <w:w w:val="90"/>
          <w:vertAlign w:val="baseline"/>
        </w:rPr>
        <w:t> </w:t>
      </w:r>
      <w:r>
        <w:rPr>
          <w:w w:val="90"/>
          <w:vertAlign w:val="baseline"/>
        </w:rPr>
        <w:t>of</w:t>
      </w:r>
      <w:r>
        <w:rPr>
          <w:spacing w:val="1"/>
          <w:w w:val="90"/>
          <w:vertAlign w:val="baseline"/>
        </w:rPr>
        <w:t> </w:t>
      </w:r>
      <w:r>
        <w:rPr>
          <w:vertAlign w:val="baseline"/>
        </w:rPr>
        <w:t>the</w:t>
      </w:r>
      <w:r>
        <w:rPr>
          <w:spacing w:val="-11"/>
          <w:vertAlign w:val="baseline"/>
        </w:rPr>
        <w:t> </w:t>
      </w:r>
      <w:r>
        <w:rPr>
          <w:vertAlign w:val="baseline"/>
        </w:rPr>
        <w:t>Limitation</w:t>
      </w:r>
      <w:r>
        <w:rPr>
          <w:spacing w:val="-10"/>
          <w:vertAlign w:val="baseline"/>
        </w:rPr>
        <w:t> </w:t>
      </w:r>
      <w:r>
        <w:rPr>
          <w:vertAlign w:val="baseline"/>
        </w:rPr>
        <w:t>of</w:t>
      </w:r>
      <w:r>
        <w:rPr>
          <w:spacing w:val="-11"/>
          <w:vertAlign w:val="baseline"/>
        </w:rPr>
        <w:t> </w:t>
      </w:r>
      <w:r>
        <w:rPr>
          <w:vertAlign w:val="baseline"/>
        </w:rPr>
        <w:t>Actions</w:t>
      </w:r>
      <w:r>
        <w:rPr>
          <w:spacing w:val="-10"/>
          <w:vertAlign w:val="baseline"/>
        </w:rPr>
        <w:t> </w:t>
      </w:r>
      <w:r>
        <w:rPr>
          <w:vertAlign w:val="baseline"/>
        </w:rPr>
        <w:t>Act,</w:t>
      </w:r>
      <w:r>
        <w:rPr>
          <w:spacing w:val="-8"/>
          <w:vertAlign w:val="baseline"/>
        </w:rPr>
        <w:t> </w:t>
      </w:r>
      <w:r>
        <w:rPr>
          <w:i/>
          <w:vertAlign w:val="baseline"/>
        </w:rPr>
        <w:t>Waddell</w:t>
      </w:r>
      <w:r>
        <w:rPr>
          <w:i/>
          <w:spacing w:val="-10"/>
          <w:vertAlign w:val="baseline"/>
        </w:rPr>
        <w:t> </w:t>
      </w:r>
      <w:r>
        <w:rPr>
          <w:i/>
          <w:vertAlign w:val="baseline"/>
        </w:rPr>
        <w:t>vs.</w:t>
      </w:r>
      <w:r>
        <w:rPr>
          <w:i/>
          <w:spacing w:val="-10"/>
          <w:vertAlign w:val="baseline"/>
        </w:rPr>
        <w:t> </w:t>
      </w:r>
      <w:r>
        <w:rPr>
          <w:i/>
          <w:vertAlign w:val="baseline"/>
        </w:rPr>
        <w:t>Harshaw</w:t>
      </w:r>
      <w:r>
        <w:rPr>
          <w:i/>
          <w:spacing w:val="-8"/>
          <w:vertAlign w:val="baseline"/>
        </w:rPr>
        <w:t> </w:t>
      </w:r>
      <w:r>
        <w:rPr>
          <w:vertAlign w:val="baseline"/>
        </w:rPr>
        <w:t>(1905)</w:t>
      </w:r>
      <w:r>
        <w:rPr>
          <w:spacing w:val="-11"/>
          <w:vertAlign w:val="baseline"/>
        </w:rPr>
        <w:t> </w:t>
      </w:r>
      <w:r>
        <w:rPr>
          <w:vertAlign w:val="baseline"/>
        </w:rPr>
        <w:t>1</w:t>
      </w:r>
      <w:r>
        <w:rPr>
          <w:spacing w:val="-8"/>
          <w:vertAlign w:val="baseline"/>
        </w:rPr>
        <w:t> </w:t>
      </w:r>
      <w:r>
        <w:rPr>
          <w:vertAlign w:val="baseline"/>
        </w:rPr>
        <w:t>Ir</w:t>
      </w:r>
      <w:r>
        <w:rPr>
          <w:spacing w:val="-9"/>
          <w:vertAlign w:val="baseline"/>
        </w:rPr>
        <w:t> </w:t>
      </w:r>
      <w:r>
        <w:rPr>
          <w:vertAlign w:val="baseline"/>
        </w:rPr>
        <w:t>R</w:t>
      </w:r>
      <w:r>
        <w:rPr>
          <w:spacing w:val="-9"/>
          <w:vertAlign w:val="baseline"/>
        </w:rPr>
        <w:t> </w:t>
      </w:r>
      <w:r>
        <w:rPr>
          <w:vertAlign w:val="baseline"/>
        </w:rPr>
        <w:t>416).</w:t>
      </w:r>
    </w:p>
    <w:p>
      <w:pPr>
        <w:pStyle w:val="BodyText"/>
        <w:spacing w:before="7"/>
        <w:rPr>
          <w:sz w:val="26"/>
        </w:rPr>
      </w:pPr>
    </w:p>
    <w:p>
      <w:pPr>
        <w:pStyle w:val="BodyText"/>
        <w:spacing w:line="357" w:lineRule="auto"/>
        <w:ind w:left="100" w:right="156"/>
        <w:jc w:val="both"/>
      </w:pPr>
      <w:r>
        <w:rPr>
          <w:spacing w:val="-1"/>
          <w:w w:val="95"/>
        </w:rPr>
        <w:t>The</w:t>
      </w:r>
      <w:r>
        <w:rPr>
          <w:spacing w:val="-4"/>
          <w:w w:val="95"/>
        </w:rPr>
        <w:t> </w:t>
      </w:r>
      <w:r>
        <w:rPr>
          <w:spacing w:val="-1"/>
          <w:w w:val="95"/>
        </w:rPr>
        <w:t>limitation</w:t>
      </w:r>
      <w:r>
        <w:rPr>
          <w:spacing w:val="-3"/>
          <w:w w:val="95"/>
        </w:rPr>
        <w:t> </w:t>
      </w:r>
      <w:r>
        <w:rPr>
          <w:spacing w:val="-1"/>
          <w:w w:val="95"/>
        </w:rPr>
        <w:t>period</w:t>
      </w:r>
      <w:r>
        <w:rPr>
          <w:spacing w:val="-4"/>
          <w:w w:val="95"/>
        </w:rPr>
        <w:t> </w:t>
      </w:r>
      <w:r>
        <w:rPr>
          <w:spacing w:val="-1"/>
          <w:w w:val="95"/>
        </w:rPr>
        <w:t>does</w:t>
      </w:r>
      <w:r>
        <w:rPr>
          <w:spacing w:val="-4"/>
          <w:w w:val="95"/>
        </w:rPr>
        <w:t> </w:t>
      </w:r>
      <w:r>
        <w:rPr>
          <w:spacing w:val="-1"/>
          <w:w w:val="95"/>
        </w:rPr>
        <w:t>not,</w:t>
      </w:r>
      <w:r>
        <w:rPr>
          <w:spacing w:val="-3"/>
          <w:w w:val="95"/>
        </w:rPr>
        <w:t> </w:t>
      </w:r>
      <w:r>
        <w:rPr>
          <w:spacing w:val="-1"/>
          <w:w w:val="95"/>
        </w:rPr>
        <w:t>however,</w:t>
      </w:r>
      <w:r>
        <w:rPr>
          <w:spacing w:val="-3"/>
          <w:w w:val="95"/>
        </w:rPr>
        <w:t> </w:t>
      </w:r>
      <w:r>
        <w:rPr>
          <w:spacing w:val="-1"/>
          <w:w w:val="95"/>
        </w:rPr>
        <w:t>apply</w:t>
      </w:r>
      <w:r>
        <w:rPr>
          <w:spacing w:val="-2"/>
          <w:w w:val="95"/>
        </w:rPr>
        <w:t> </w:t>
      </w:r>
      <w:r>
        <w:rPr>
          <w:spacing w:val="-1"/>
          <w:w w:val="95"/>
        </w:rPr>
        <w:t>to</w:t>
      </w:r>
      <w:r>
        <w:rPr>
          <w:spacing w:val="-4"/>
          <w:w w:val="95"/>
        </w:rPr>
        <w:t> </w:t>
      </w:r>
      <w:r>
        <w:rPr>
          <w:spacing w:val="-1"/>
          <w:w w:val="95"/>
        </w:rPr>
        <w:t>claims</w:t>
      </w:r>
      <w:r>
        <w:rPr>
          <w:spacing w:val="-2"/>
          <w:w w:val="95"/>
        </w:rPr>
        <w:t> </w:t>
      </w:r>
      <w:r>
        <w:rPr>
          <w:spacing w:val="-1"/>
          <w:w w:val="95"/>
        </w:rPr>
        <w:t>by</w:t>
      </w:r>
      <w:r>
        <w:rPr>
          <w:spacing w:val="-3"/>
          <w:w w:val="95"/>
        </w:rPr>
        <w:t> </w:t>
      </w:r>
      <w:r>
        <w:rPr>
          <w:spacing w:val="-1"/>
          <w:w w:val="95"/>
        </w:rPr>
        <w:t>beneficiaries</w:t>
      </w:r>
      <w:r>
        <w:rPr>
          <w:spacing w:val="-5"/>
          <w:w w:val="95"/>
        </w:rPr>
        <w:t> </w:t>
      </w:r>
      <w:r>
        <w:rPr>
          <w:spacing w:val="-1"/>
          <w:w w:val="95"/>
        </w:rPr>
        <w:t>where</w:t>
      </w:r>
      <w:r>
        <w:rPr>
          <w:spacing w:val="-4"/>
          <w:w w:val="95"/>
        </w:rPr>
        <w:t> </w:t>
      </w:r>
      <w:r>
        <w:rPr>
          <w:spacing w:val="-1"/>
          <w:w w:val="95"/>
        </w:rPr>
        <w:t>the</w:t>
      </w:r>
      <w:r>
        <w:rPr>
          <w:spacing w:val="-2"/>
          <w:w w:val="95"/>
        </w:rPr>
        <w:t> </w:t>
      </w:r>
      <w:r>
        <w:rPr>
          <w:spacing w:val="-1"/>
          <w:w w:val="95"/>
        </w:rPr>
        <w:t>personal</w:t>
      </w:r>
      <w:r>
        <w:rPr>
          <w:spacing w:val="-4"/>
          <w:w w:val="95"/>
        </w:rPr>
        <w:t> </w:t>
      </w:r>
      <w:r>
        <w:rPr>
          <w:spacing w:val="-1"/>
          <w:w w:val="95"/>
        </w:rPr>
        <w:t>representative</w:t>
      </w:r>
      <w:r>
        <w:rPr>
          <w:spacing w:val="-5"/>
          <w:w w:val="95"/>
        </w:rPr>
        <w:t> </w:t>
      </w:r>
      <w:r>
        <w:rPr>
          <w:w w:val="95"/>
        </w:rPr>
        <w:t>has</w:t>
      </w:r>
      <w:r>
        <w:rPr>
          <w:spacing w:val="-3"/>
          <w:w w:val="95"/>
        </w:rPr>
        <w:t> </w:t>
      </w:r>
      <w:r>
        <w:rPr>
          <w:w w:val="95"/>
        </w:rPr>
        <w:t>acted</w:t>
      </w:r>
      <w:r>
        <w:rPr>
          <w:spacing w:val="-2"/>
          <w:w w:val="95"/>
        </w:rPr>
        <w:t> </w:t>
      </w:r>
      <w:r>
        <w:rPr>
          <w:w w:val="95"/>
        </w:rPr>
        <w:t>fraudulently</w:t>
      </w:r>
      <w:r>
        <w:rPr>
          <w:spacing w:val="-3"/>
          <w:w w:val="95"/>
        </w:rPr>
        <w:t> </w:t>
      </w:r>
      <w:r>
        <w:rPr>
          <w:w w:val="95"/>
        </w:rPr>
        <w:t>(section</w:t>
      </w:r>
      <w:r>
        <w:rPr>
          <w:spacing w:val="-40"/>
          <w:w w:val="95"/>
        </w:rPr>
        <w:t> </w:t>
      </w:r>
      <w:r>
        <w:rPr>
          <w:w w:val="90"/>
        </w:rPr>
        <w:t>20(1) (a) of the Limitation of Actions Act) or where the personal representative is in possession of the property or the proceeds of the property</w:t>
      </w:r>
      <w:r>
        <w:rPr>
          <w:spacing w:val="1"/>
          <w:w w:val="90"/>
        </w:rPr>
        <w:t> </w:t>
      </w:r>
      <w:r>
        <w:rPr>
          <w:w w:val="90"/>
        </w:rPr>
        <w:t>(section 20(1)(b) of the Law of Succession Act). Apaloo JA in </w:t>
      </w:r>
      <w:r>
        <w:rPr>
          <w:i/>
          <w:w w:val="90"/>
        </w:rPr>
        <w:t>Stephens and another vs. Stephens and another </w:t>
      </w:r>
      <w:r>
        <w:rPr>
          <w:w w:val="90"/>
        </w:rPr>
        <w:t>(1987) KLR 125 stated that the</w:t>
      </w:r>
      <w:r>
        <w:rPr>
          <w:spacing w:val="1"/>
          <w:w w:val="90"/>
        </w:rPr>
        <w:t> </w:t>
      </w:r>
      <w:r>
        <w:rPr>
          <w:spacing w:val="-1"/>
          <w:w w:val="95"/>
        </w:rPr>
        <w:t>philosophy underlying the </w:t>
      </w:r>
      <w:r>
        <w:rPr>
          <w:w w:val="95"/>
        </w:rPr>
        <w:t>Limitation of Actions Act seems to be that where confidence is reposed and abused, a defaulting fiduciary in</w:t>
      </w:r>
      <w:r>
        <w:rPr>
          <w:spacing w:val="1"/>
          <w:w w:val="95"/>
        </w:rPr>
        <w:t> </w:t>
      </w:r>
      <w:r>
        <w:rPr>
          <w:w w:val="95"/>
        </w:rPr>
        <w:t>possession of trust property or which he converted to his use, should not be shielded by time bar.</w:t>
      </w:r>
      <w:r>
        <w:rPr>
          <w:w w:val="95"/>
          <w:vertAlign w:val="superscript"/>
        </w:rPr>
        <w:t>212</w:t>
      </w:r>
      <w:r>
        <w:rPr>
          <w:w w:val="95"/>
          <w:vertAlign w:val="baseline"/>
        </w:rPr>
        <w:t> This, however, does not exclude the</w:t>
      </w:r>
      <w:r>
        <w:rPr>
          <w:spacing w:val="1"/>
          <w:w w:val="95"/>
          <w:vertAlign w:val="baseline"/>
        </w:rPr>
        <w:t> </w:t>
      </w:r>
      <w:r>
        <w:rPr>
          <w:vertAlign w:val="baseline"/>
        </w:rPr>
        <w:t>application</w:t>
      </w:r>
      <w:r>
        <w:rPr>
          <w:spacing w:val="-6"/>
          <w:vertAlign w:val="baseline"/>
        </w:rPr>
        <w:t> </w:t>
      </w:r>
      <w:r>
        <w:rPr>
          <w:vertAlign w:val="baseline"/>
        </w:rPr>
        <w:t>of</w:t>
      </w:r>
      <w:r>
        <w:rPr>
          <w:spacing w:val="-8"/>
          <w:vertAlign w:val="baseline"/>
        </w:rPr>
        <w:t> </w:t>
      </w:r>
      <w:r>
        <w:rPr>
          <w:vertAlign w:val="baseline"/>
        </w:rPr>
        <w:t>the</w:t>
      </w:r>
      <w:r>
        <w:rPr>
          <w:spacing w:val="-8"/>
          <w:vertAlign w:val="baseline"/>
        </w:rPr>
        <w:t> </w:t>
      </w:r>
      <w:r>
        <w:rPr>
          <w:vertAlign w:val="baseline"/>
        </w:rPr>
        <w:t>equitable</w:t>
      </w:r>
      <w:r>
        <w:rPr>
          <w:spacing w:val="-9"/>
          <w:vertAlign w:val="baseline"/>
        </w:rPr>
        <w:t> </w:t>
      </w:r>
      <w:r>
        <w:rPr>
          <w:vertAlign w:val="baseline"/>
        </w:rPr>
        <w:t>doctrine</w:t>
      </w:r>
      <w:r>
        <w:rPr>
          <w:spacing w:val="-6"/>
          <w:vertAlign w:val="baseline"/>
        </w:rPr>
        <w:t> </w:t>
      </w:r>
      <w:r>
        <w:rPr>
          <w:vertAlign w:val="baseline"/>
        </w:rPr>
        <w:t>of</w:t>
      </w:r>
      <w:r>
        <w:rPr>
          <w:spacing w:val="-5"/>
          <w:vertAlign w:val="baseline"/>
        </w:rPr>
        <w:t> </w:t>
      </w:r>
      <w:r>
        <w:rPr>
          <w:i/>
          <w:vertAlign w:val="baseline"/>
        </w:rPr>
        <w:t>laches</w:t>
      </w:r>
      <w:r>
        <w:rPr>
          <w:vertAlign w:val="baseline"/>
        </w:rPr>
        <w:t>.</w:t>
      </w:r>
    </w:p>
    <w:p>
      <w:pPr>
        <w:pStyle w:val="BodyText"/>
        <w:spacing w:before="5"/>
        <w:rPr>
          <w:sz w:val="27"/>
        </w:rPr>
      </w:pPr>
    </w:p>
    <w:p>
      <w:pPr>
        <w:pStyle w:val="Heading1"/>
        <w:numPr>
          <w:ilvl w:val="0"/>
          <w:numId w:val="70"/>
        </w:numPr>
        <w:tabs>
          <w:tab w:pos="377" w:val="left" w:leader="none"/>
        </w:tabs>
        <w:spacing w:line="240" w:lineRule="auto" w:before="0" w:after="0"/>
        <w:ind w:left="376" w:right="0" w:hanging="277"/>
        <w:jc w:val="both"/>
      </w:pPr>
      <w:r>
        <w:rPr/>
        <w:t>To</w:t>
      </w:r>
      <w:r>
        <w:rPr>
          <w:spacing w:val="-9"/>
        </w:rPr>
        <w:t> </w:t>
      </w:r>
      <w:r>
        <w:rPr/>
        <w:t>a</w:t>
      </w:r>
      <w:r>
        <w:rPr>
          <w:spacing w:val="-10"/>
        </w:rPr>
        <w:t> </w:t>
      </w:r>
      <w:r>
        <w:rPr/>
        <w:t>claim</w:t>
      </w:r>
      <w:r>
        <w:rPr>
          <w:spacing w:val="-9"/>
        </w:rPr>
        <w:t> </w:t>
      </w:r>
      <w:r>
        <w:rPr/>
        <w:t>by</w:t>
      </w:r>
      <w:r>
        <w:rPr>
          <w:spacing w:val="-9"/>
        </w:rPr>
        <w:t> </w:t>
      </w:r>
      <w:r>
        <w:rPr/>
        <w:t>a</w:t>
      </w:r>
      <w:r>
        <w:rPr>
          <w:spacing w:val="-9"/>
        </w:rPr>
        <w:t> </w:t>
      </w:r>
      <w:r>
        <w:rPr/>
        <w:t>creditor</w:t>
      </w:r>
    </w:p>
    <w:p>
      <w:pPr>
        <w:pStyle w:val="BodyText"/>
        <w:spacing w:line="360" w:lineRule="auto" w:before="102"/>
        <w:ind w:left="100" w:right="156"/>
        <w:jc w:val="both"/>
      </w:pPr>
      <w:r>
        <w:rPr>
          <w:spacing w:val="-1"/>
          <w:w w:val="95"/>
        </w:rPr>
        <w:t>The</w:t>
      </w:r>
      <w:r>
        <w:rPr>
          <w:spacing w:val="-7"/>
          <w:w w:val="95"/>
        </w:rPr>
        <w:t> </w:t>
      </w:r>
      <w:r>
        <w:rPr>
          <w:spacing w:val="-1"/>
          <w:w w:val="95"/>
        </w:rPr>
        <w:t>defence</w:t>
      </w:r>
      <w:r>
        <w:rPr>
          <w:spacing w:val="-6"/>
          <w:w w:val="95"/>
        </w:rPr>
        <w:t> </w:t>
      </w:r>
      <w:r>
        <w:rPr>
          <w:spacing w:val="-1"/>
          <w:w w:val="95"/>
        </w:rPr>
        <w:t>of</w:t>
      </w:r>
      <w:r>
        <w:rPr>
          <w:spacing w:val="-6"/>
          <w:w w:val="95"/>
        </w:rPr>
        <w:t> </w:t>
      </w:r>
      <w:r>
        <w:rPr>
          <w:spacing w:val="-1"/>
          <w:w w:val="95"/>
        </w:rPr>
        <w:t>limitation</w:t>
      </w:r>
      <w:r>
        <w:rPr>
          <w:spacing w:val="-6"/>
          <w:w w:val="95"/>
        </w:rPr>
        <w:t> </w:t>
      </w:r>
      <w:r>
        <w:rPr>
          <w:spacing w:val="-1"/>
          <w:w w:val="95"/>
        </w:rPr>
        <w:t>is</w:t>
      </w:r>
      <w:r>
        <w:rPr>
          <w:spacing w:val="-7"/>
          <w:w w:val="95"/>
        </w:rPr>
        <w:t> </w:t>
      </w:r>
      <w:r>
        <w:rPr>
          <w:spacing w:val="-1"/>
          <w:w w:val="95"/>
        </w:rPr>
        <w:t>available</w:t>
      </w:r>
      <w:r>
        <w:rPr>
          <w:spacing w:val="-5"/>
          <w:w w:val="95"/>
        </w:rPr>
        <w:t> </w:t>
      </w:r>
      <w:r>
        <w:rPr>
          <w:spacing w:val="-1"/>
          <w:w w:val="95"/>
        </w:rPr>
        <w:t>to</w:t>
      </w:r>
      <w:r>
        <w:rPr>
          <w:spacing w:val="-7"/>
          <w:w w:val="95"/>
        </w:rPr>
        <w:t> </w:t>
      </w:r>
      <w:r>
        <w:rPr>
          <w:spacing w:val="-1"/>
          <w:w w:val="95"/>
        </w:rPr>
        <w:t>a</w:t>
      </w:r>
      <w:r>
        <w:rPr>
          <w:spacing w:val="-6"/>
          <w:w w:val="95"/>
        </w:rPr>
        <w:t> </w:t>
      </w:r>
      <w:r>
        <w:rPr>
          <w:spacing w:val="-1"/>
          <w:w w:val="95"/>
        </w:rPr>
        <w:t>cause</w:t>
      </w:r>
      <w:r>
        <w:rPr>
          <w:spacing w:val="-6"/>
          <w:w w:val="95"/>
        </w:rPr>
        <w:t> </w:t>
      </w:r>
      <w:r>
        <w:rPr>
          <w:spacing w:val="-1"/>
          <w:w w:val="95"/>
        </w:rPr>
        <w:t>of</w:t>
      </w:r>
      <w:r>
        <w:rPr>
          <w:spacing w:val="-6"/>
          <w:w w:val="95"/>
        </w:rPr>
        <w:t> </w:t>
      </w:r>
      <w:r>
        <w:rPr>
          <w:spacing w:val="-1"/>
          <w:w w:val="95"/>
        </w:rPr>
        <w:t>action</w:t>
      </w:r>
      <w:r>
        <w:rPr>
          <w:spacing w:val="-6"/>
          <w:w w:val="95"/>
        </w:rPr>
        <w:t> </w:t>
      </w:r>
      <w:r>
        <w:rPr>
          <w:w w:val="95"/>
        </w:rPr>
        <w:t>that</w:t>
      </w:r>
      <w:r>
        <w:rPr>
          <w:spacing w:val="-6"/>
          <w:w w:val="95"/>
        </w:rPr>
        <w:t> </w:t>
      </w:r>
      <w:r>
        <w:rPr>
          <w:w w:val="95"/>
        </w:rPr>
        <w:t>accrued</w:t>
      </w:r>
      <w:r>
        <w:rPr>
          <w:spacing w:val="-6"/>
          <w:w w:val="95"/>
        </w:rPr>
        <w:t> </w:t>
      </w:r>
      <w:r>
        <w:rPr>
          <w:w w:val="95"/>
        </w:rPr>
        <w:t>during</w:t>
      </w:r>
      <w:r>
        <w:rPr>
          <w:spacing w:val="-7"/>
          <w:w w:val="95"/>
        </w:rPr>
        <w:t> </w:t>
      </w:r>
      <w:r>
        <w:rPr>
          <w:w w:val="95"/>
        </w:rPr>
        <w:t>the</w:t>
      </w:r>
      <w:r>
        <w:rPr>
          <w:spacing w:val="-6"/>
          <w:w w:val="95"/>
        </w:rPr>
        <w:t> </w:t>
      </w:r>
      <w:r>
        <w:rPr>
          <w:w w:val="95"/>
        </w:rPr>
        <w:t>lifetime</w:t>
      </w:r>
      <w:r>
        <w:rPr>
          <w:spacing w:val="-6"/>
          <w:w w:val="95"/>
        </w:rPr>
        <w:t> </w:t>
      </w:r>
      <w:r>
        <w:rPr>
          <w:w w:val="95"/>
        </w:rPr>
        <w:t>of</w:t>
      </w:r>
      <w:r>
        <w:rPr>
          <w:spacing w:val="-6"/>
          <w:w w:val="95"/>
        </w:rPr>
        <w:t> </w:t>
      </w:r>
      <w:r>
        <w:rPr>
          <w:w w:val="95"/>
        </w:rPr>
        <w:t>the</w:t>
      </w:r>
      <w:r>
        <w:rPr>
          <w:spacing w:val="-6"/>
          <w:w w:val="95"/>
        </w:rPr>
        <w:t> </w:t>
      </w:r>
      <w:r>
        <w:rPr>
          <w:w w:val="95"/>
        </w:rPr>
        <w:t>deceased,</w:t>
      </w:r>
      <w:r>
        <w:rPr>
          <w:spacing w:val="-6"/>
          <w:w w:val="95"/>
        </w:rPr>
        <w:t> </w:t>
      </w:r>
      <w:r>
        <w:rPr>
          <w:w w:val="95"/>
        </w:rPr>
        <w:t>in</w:t>
      </w:r>
      <w:r>
        <w:rPr>
          <w:spacing w:val="-6"/>
          <w:w w:val="95"/>
        </w:rPr>
        <w:t> </w:t>
      </w:r>
      <w:r>
        <w:rPr>
          <w:w w:val="95"/>
        </w:rPr>
        <w:t>the</w:t>
      </w:r>
      <w:r>
        <w:rPr>
          <w:spacing w:val="-7"/>
          <w:w w:val="95"/>
        </w:rPr>
        <w:t> </w:t>
      </w:r>
      <w:r>
        <w:rPr>
          <w:w w:val="95"/>
        </w:rPr>
        <w:t>same</w:t>
      </w:r>
      <w:r>
        <w:rPr>
          <w:spacing w:val="-6"/>
          <w:w w:val="95"/>
        </w:rPr>
        <w:t> </w:t>
      </w:r>
      <w:r>
        <w:rPr>
          <w:w w:val="95"/>
        </w:rPr>
        <w:t>way,</w:t>
      </w:r>
      <w:r>
        <w:rPr>
          <w:spacing w:val="-5"/>
          <w:w w:val="95"/>
        </w:rPr>
        <w:t> </w:t>
      </w:r>
      <w:r>
        <w:rPr>
          <w:w w:val="95"/>
        </w:rPr>
        <w:t>as</w:t>
      </w:r>
      <w:r>
        <w:rPr>
          <w:spacing w:val="-7"/>
          <w:w w:val="95"/>
        </w:rPr>
        <w:t> </w:t>
      </w:r>
      <w:r>
        <w:rPr>
          <w:w w:val="95"/>
        </w:rPr>
        <w:t>the</w:t>
      </w:r>
      <w:r>
        <w:rPr>
          <w:spacing w:val="-6"/>
          <w:w w:val="95"/>
        </w:rPr>
        <w:t> </w:t>
      </w:r>
      <w:r>
        <w:rPr>
          <w:w w:val="95"/>
        </w:rPr>
        <w:t>deceased</w:t>
      </w:r>
      <w:r>
        <w:rPr>
          <w:spacing w:val="-40"/>
          <w:w w:val="95"/>
        </w:rPr>
        <w:t> </w:t>
      </w:r>
      <w:r>
        <w:rPr>
          <w:w w:val="90"/>
        </w:rPr>
        <w:t>would have done had he been alive. Time continues to run against the claimant between the date of the deceased‟s death and the date when the</w:t>
      </w:r>
      <w:r>
        <w:rPr>
          <w:spacing w:val="1"/>
          <w:w w:val="90"/>
        </w:rPr>
        <w:t> </w:t>
      </w:r>
      <w:r>
        <w:rPr>
          <w:w w:val="90"/>
        </w:rPr>
        <w:t>grant</w:t>
      </w:r>
      <w:r>
        <w:rPr>
          <w:spacing w:val="-4"/>
          <w:w w:val="90"/>
        </w:rPr>
        <w:t> </w:t>
      </w:r>
      <w:r>
        <w:rPr>
          <w:w w:val="90"/>
        </w:rPr>
        <w:t>of</w:t>
      </w:r>
      <w:r>
        <w:rPr>
          <w:spacing w:val="-4"/>
          <w:w w:val="90"/>
        </w:rPr>
        <w:t> </w:t>
      </w:r>
      <w:r>
        <w:rPr>
          <w:w w:val="90"/>
        </w:rPr>
        <w:t>representation</w:t>
      </w:r>
      <w:r>
        <w:rPr>
          <w:spacing w:val="-4"/>
          <w:w w:val="90"/>
        </w:rPr>
        <w:t> </w:t>
      </w:r>
      <w:r>
        <w:rPr>
          <w:w w:val="90"/>
        </w:rPr>
        <w:t>is</w:t>
      </w:r>
      <w:r>
        <w:rPr>
          <w:spacing w:val="-5"/>
          <w:w w:val="90"/>
        </w:rPr>
        <w:t> </w:t>
      </w:r>
      <w:r>
        <w:rPr>
          <w:w w:val="90"/>
        </w:rPr>
        <w:t>obtained</w:t>
      </w:r>
      <w:r>
        <w:rPr>
          <w:spacing w:val="-4"/>
          <w:w w:val="90"/>
        </w:rPr>
        <w:t> </w:t>
      </w:r>
      <w:r>
        <w:rPr>
          <w:w w:val="90"/>
        </w:rPr>
        <w:t>(section</w:t>
      </w:r>
      <w:r>
        <w:rPr>
          <w:spacing w:val="-4"/>
          <w:w w:val="90"/>
        </w:rPr>
        <w:t> </w:t>
      </w:r>
      <w:r>
        <w:rPr>
          <w:w w:val="90"/>
        </w:rPr>
        <w:t>16</w:t>
      </w:r>
      <w:r>
        <w:rPr>
          <w:spacing w:val="-5"/>
          <w:w w:val="90"/>
        </w:rPr>
        <w:t> </w:t>
      </w:r>
      <w:r>
        <w:rPr>
          <w:w w:val="90"/>
        </w:rPr>
        <w:t>of</w:t>
      </w:r>
      <w:r>
        <w:rPr>
          <w:spacing w:val="-4"/>
          <w:w w:val="90"/>
        </w:rPr>
        <w:t> </w:t>
      </w:r>
      <w:r>
        <w:rPr>
          <w:w w:val="90"/>
        </w:rPr>
        <w:t>the</w:t>
      </w:r>
      <w:r>
        <w:rPr>
          <w:spacing w:val="-4"/>
          <w:w w:val="90"/>
        </w:rPr>
        <w:t> </w:t>
      </w:r>
      <w:r>
        <w:rPr>
          <w:w w:val="90"/>
        </w:rPr>
        <w:t>Limitation</w:t>
      </w:r>
      <w:r>
        <w:rPr>
          <w:spacing w:val="-5"/>
          <w:w w:val="90"/>
        </w:rPr>
        <w:t> </w:t>
      </w:r>
      <w:r>
        <w:rPr>
          <w:w w:val="90"/>
        </w:rPr>
        <w:t>of</w:t>
      </w:r>
      <w:r>
        <w:rPr>
          <w:spacing w:val="-4"/>
          <w:w w:val="90"/>
        </w:rPr>
        <w:t> </w:t>
      </w:r>
      <w:r>
        <w:rPr>
          <w:w w:val="90"/>
        </w:rPr>
        <w:t>Actions</w:t>
      </w:r>
      <w:r>
        <w:rPr>
          <w:spacing w:val="-2"/>
          <w:w w:val="90"/>
        </w:rPr>
        <w:t> </w:t>
      </w:r>
      <w:r>
        <w:rPr>
          <w:w w:val="90"/>
        </w:rPr>
        <w:t>Act,</w:t>
      </w:r>
      <w:r>
        <w:rPr>
          <w:spacing w:val="1"/>
          <w:w w:val="90"/>
        </w:rPr>
        <w:t> </w:t>
      </w:r>
      <w:r>
        <w:rPr>
          <w:i/>
          <w:w w:val="90"/>
        </w:rPr>
        <w:t>Rhodes</w:t>
      </w:r>
      <w:r>
        <w:rPr>
          <w:i/>
          <w:spacing w:val="-4"/>
          <w:w w:val="90"/>
        </w:rPr>
        <w:t> </w:t>
      </w:r>
      <w:r>
        <w:rPr>
          <w:i/>
          <w:w w:val="90"/>
        </w:rPr>
        <w:t>vs.</w:t>
      </w:r>
      <w:r>
        <w:rPr>
          <w:i/>
          <w:spacing w:val="-4"/>
          <w:w w:val="90"/>
        </w:rPr>
        <w:t> </w:t>
      </w:r>
      <w:r>
        <w:rPr>
          <w:i/>
          <w:w w:val="90"/>
        </w:rPr>
        <w:t>Smethurst</w:t>
      </w:r>
      <w:r>
        <w:rPr>
          <w:i/>
          <w:spacing w:val="-2"/>
          <w:w w:val="90"/>
        </w:rPr>
        <w:t> </w:t>
      </w:r>
      <w:r>
        <w:rPr>
          <w:w w:val="90"/>
        </w:rPr>
        <w:t>(1838)</w:t>
      </w:r>
      <w:r>
        <w:rPr>
          <w:spacing w:val="-3"/>
          <w:w w:val="90"/>
        </w:rPr>
        <w:t> </w:t>
      </w:r>
      <w:r>
        <w:rPr>
          <w:w w:val="90"/>
        </w:rPr>
        <w:t>4</w:t>
      </w:r>
      <w:r>
        <w:rPr>
          <w:spacing w:val="-4"/>
          <w:w w:val="90"/>
        </w:rPr>
        <w:t> </w:t>
      </w:r>
      <w:r>
        <w:rPr>
          <w:w w:val="90"/>
        </w:rPr>
        <w:t>M</w:t>
      </w:r>
      <w:r>
        <w:rPr>
          <w:spacing w:val="-3"/>
          <w:w w:val="90"/>
        </w:rPr>
        <w:t> </w:t>
      </w:r>
      <w:r>
        <w:rPr>
          <w:w w:val="90"/>
        </w:rPr>
        <w:t>&amp;</w:t>
      </w:r>
      <w:r>
        <w:rPr>
          <w:spacing w:val="-3"/>
          <w:w w:val="90"/>
        </w:rPr>
        <w:t> </w:t>
      </w:r>
      <w:r>
        <w:rPr>
          <w:w w:val="90"/>
        </w:rPr>
        <w:t>W</w:t>
      </w:r>
      <w:r>
        <w:rPr>
          <w:spacing w:val="-2"/>
          <w:w w:val="90"/>
        </w:rPr>
        <w:t> </w:t>
      </w:r>
      <w:r>
        <w:rPr>
          <w:w w:val="90"/>
        </w:rPr>
        <w:t>42).</w:t>
      </w:r>
    </w:p>
    <w:p>
      <w:pPr>
        <w:pStyle w:val="BodyText"/>
        <w:spacing w:before="8"/>
        <w:rPr>
          <w:sz w:val="26"/>
        </w:rPr>
      </w:pPr>
    </w:p>
    <w:p>
      <w:pPr>
        <w:pStyle w:val="BodyText"/>
        <w:spacing w:line="357" w:lineRule="auto"/>
        <w:ind w:left="100" w:right="156"/>
        <w:jc w:val="both"/>
      </w:pPr>
      <w:r>
        <w:rPr>
          <w:spacing w:val="-1"/>
          <w:w w:val="95"/>
        </w:rPr>
        <w:t>Section</w:t>
      </w:r>
      <w:r>
        <w:rPr>
          <w:spacing w:val="-3"/>
          <w:w w:val="95"/>
        </w:rPr>
        <w:t> </w:t>
      </w:r>
      <w:r>
        <w:rPr>
          <w:w w:val="95"/>
        </w:rPr>
        <w:t>21</w:t>
      </w:r>
      <w:r>
        <w:rPr>
          <w:spacing w:val="-3"/>
          <w:w w:val="95"/>
        </w:rPr>
        <w:t> </w:t>
      </w:r>
      <w:r>
        <w:rPr>
          <w:w w:val="95"/>
        </w:rPr>
        <w:t>of</w:t>
      </w:r>
      <w:r>
        <w:rPr>
          <w:spacing w:val="-5"/>
          <w:w w:val="95"/>
        </w:rPr>
        <w:t> </w:t>
      </w:r>
      <w:r>
        <w:rPr>
          <w:w w:val="95"/>
        </w:rPr>
        <w:t>the</w:t>
      </w:r>
      <w:r>
        <w:rPr>
          <w:spacing w:val="-4"/>
          <w:w w:val="95"/>
        </w:rPr>
        <w:t> </w:t>
      </w:r>
      <w:r>
        <w:rPr>
          <w:w w:val="95"/>
        </w:rPr>
        <w:t>Limitation</w:t>
      </w:r>
      <w:r>
        <w:rPr>
          <w:spacing w:val="-4"/>
          <w:w w:val="95"/>
        </w:rPr>
        <w:t> </w:t>
      </w:r>
      <w:r>
        <w:rPr>
          <w:w w:val="95"/>
        </w:rPr>
        <w:t>of</w:t>
      </w:r>
      <w:r>
        <w:rPr>
          <w:spacing w:val="-5"/>
          <w:w w:val="95"/>
        </w:rPr>
        <w:t> </w:t>
      </w:r>
      <w:r>
        <w:rPr>
          <w:w w:val="95"/>
        </w:rPr>
        <w:t>Actions</w:t>
      </w:r>
      <w:r>
        <w:rPr>
          <w:spacing w:val="-4"/>
          <w:w w:val="95"/>
        </w:rPr>
        <w:t> </w:t>
      </w:r>
      <w:r>
        <w:rPr>
          <w:w w:val="95"/>
        </w:rPr>
        <w:t>Act</w:t>
      </w:r>
      <w:r>
        <w:rPr>
          <w:spacing w:val="-3"/>
          <w:w w:val="95"/>
        </w:rPr>
        <w:t> </w:t>
      </w:r>
      <w:r>
        <w:rPr>
          <w:w w:val="95"/>
        </w:rPr>
        <w:t>covers</w:t>
      </w:r>
      <w:r>
        <w:rPr>
          <w:spacing w:val="-5"/>
          <w:w w:val="95"/>
        </w:rPr>
        <w:t> </w:t>
      </w:r>
      <w:r>
        <w:rPr>
          <w:w w:val="95"/>
        </w:rPr>
        <w:t>actions</w:t>
      </w:r>
      <w:r>
        <w:rPr>
          <w:spacing w:val="-4"/>
          <w:w w:val="95"/>
        </w:rPr>
        <w:t> </w:t>
      </w:r>
      <w:r>
        <w:rPr>
          <w:w w:val="95"/>
        </w:rPr>
        <w:t>for</w:t>
      </w:r>
      <w:r>
        <w:rPr>
          <w:spacing w:val="-3"/>
          <w:w w:val="95"/>
        </w:rPr>
        <w:t> </w:t>
      </w:r>
      <w:r>
        <w:rPr>
          <w:w w:val="95"/>
        </w:rPr>
        <w:t>movable</w:t>
      </w:r>
      <w:r>
        <w:rPr>
          <w:spacing w:val="-3"/>
          <w:w w:val="95"/>
        </w:rPr>
        <w:t> </w:t>
      </w:r>
      <w:r>
        <w:rPr>
          <w:w w:val="95"/>
        </w:rPr>
        <w:t>property</w:t>
      </w:r>
      <w:r>
        <w:rPr>
          <w:spacing w:val="-3"/>
          <w:w w:val="95"/>
        </w:rPr>
        <w:t> </w:t>
      </w:r>
      <w:r>
        <w:rPr>
          <w:w w:val="95"/>
        </w:rPr>
        <w:t>of</w:t>
      </w:r>
      <w:r>
        <w:rPr>
          <w:spacing w:val="-5"/>
          <w:w w:val="95"/>
        </w:rPr>
        <w:t> </w:t>
      </w:r>
      <w:r>
        <w:rPr>
          <w:w w:val="95"/>
        </w:rPr>
        <w:t>the</w:t>
      </w:r>
      <w:r>
        <w:rPr>
          <w:spacing w:val="-3"/>
          <w:w w:val="95"/>
        </w:rPr>
        <w:t> </w:t>
      </w:r>
      <w:r>
        <w:rPr>
          <w:w w:val="95"/>
        </w:rPr>
        <w:t>deceased.</w:t>
      </w:r>
      <w:r>
        <w:rPr>
          <w:spacing w:val="-2"/>
          <w:w w:val="95"/>
        </w:rPr>
        <w:t> </w:t>
      </w:r>
      <w:r>
        <w:rPr>
          <w:w w:val="95"/>
        </w:rPr>
        <w:t>If</w:t>
      </w:r>
      <w:r>
        <w:rPr>
          <w:spacing w:val="-5"/>
          <w:w w:val="95"/>
        </w:rPr>
        <w:t> </w:t>
      </w:r>
      <w:r>
        <w:rPr>
          <w:w w:val="95"/>
        </w:rPr>
        <w:t>the</w:t>
      </w:r>
      <w:r>
        <w:rPr>
          <w:spacing w:val="-4"/>
          <w:w w:val="95"/>
        </w:rPr>
        <w:t> </w:t>
      </w:r>
      <w:r>
        <w:rPr>
          <w:w w:val="95"/>
        </w:rPr>
        <w:t>deceased</w:t>
      </w:r>
      <w:r>
        <w:rPr>
          <w:spacing w:val="-3"/>
          <w:w w:val="95"/>
        </w:rPr>
        <w:t> </w:t>
      </w:r>
      <w:r>
        <w:rPr>
          <w:w w:val="95"/>
        </w:rPr>
        <w:t>owed</w:t>
      </w:r>
      <w:r>
        <w:rPr>
          <w:spacing w:val="-4"/>
          <w:w w:val="95"/>
        </w:rPr>
        <w:t> </w:t>
      </w:r>
      <w:r>
        <w:rPr>
          <w:w w:val="95"/>
        </w:rPr>
        <w:t>a</w:t>
      </w:r>
      <w:r>
        <w:rPr>
          <w:spacing w:val="-4"/>
          <w:w w:val="95"/>
        </w:rPr>
        <w:t> </w:t>
      </w:r>
      <w:r>
        <w:rPr>
          <w:w w:val="95"/>
        </w:rPr>
        <w:t>creditor</w:t>
      </w:r>
      <w:r>
        <w:rPr>
          <w:spacing w:val="-3"/>
          <w:w w:val="95"/>
        </w:rPr>
        <w:t> </w:t>
      </w:r>
      <w:r>
        <w:rPr>
          <w:w w:val="95"/>
        </w:rPr>
        <w:t>a</w:t>
      </w:r>
      <w:r>
        <w:rPr>
          <w:spacing w:val="-4"/>
          <w:w w:val="95"/>
        </w:rPr>
        <w:t> </w:t>
      </w:r>
      <w:r>
        <w:rPr>
          <w:w w:val="95"/>
        </w:rPr>
        <w:t>simple</w:t>
      </w:r>
      <w:r>
        <w:rPr>
          <w:spacing w:val="-40"/>
          <w:w w:val="95"/>
        </w:rPr>
        <w:t> </w:t>
      </w:r>
      <w:r>
        <w:rPr>
          <w:w w:val="90"/>
        </w:rPr>
        <w:t>contract debt, and he made provision in the will to charge a particular asset with the payment of the debt, the creditor‟s action founded on the</w:t>
      </w:r>
      <w:r>
        <w:rPr>
          <w:spacing w:val="1"/>
          <w:w w:val="90"/>
        </w:rPr>
        <w:t> </w:t>
      </w:r>
      <w:r>
        <w:rPr>
          <w:w w:val="90"/>
        </w:rPr>
        <w:t>simple contract is statute barred against the personal representatives after six years from the date when the cause of action</w:t>
      </w:r>
      <w:r>
        <w:rPr>
          <w:spacing w:val="36"/>
        </w:rPr>
        <w:t> </w:t>
      </w:r>
      <w:r>
        <w:rPr>
          <w:w w:val="90"/>
        </w:rPr>
        <w:t>accrued (section 16</w:t>
      </w:r>
      <w:r>
        <w:rPr>
          <w:spacing w:val="1"/>
          <w:w w:val="90"/>
        </w:rPr>
        <w:t> </w:t>
      </w:r>
      <w:r>
        <w:rPr>
          <w:spacing w:val="-1"/>
          <w:w w:val="95"/>
        </w:rPr>
        <w:t>of</w:t>
      </w:r>
      <w:r>
        <w:rPr>
          <w:spacing w:val="-8"/>
          <w:w w:val="95"/>
        </w:rPr>
        <w:t> </w:t>
      </w:r>
      <w:r>
        <w:rPr>
          <w:spacing w:val="-1"/>
          <w:w w:val="95"/>
        </w:rPr>
        <w:t>the</w:t>
      </w:r>
      <w:r>
        <w:rPr>
          <w:spacing w:val="-7"/>
          <w:w w:val="95"/>
        </w:rPr>
        <w:t> </w:t>
      </w:r>
      <w:r>
        <w:rPr>
          <w:spacing w:val="-1"/>
          <w:w w:val="95"/>
        </w:rPr>
        <w:t>Limitation</w:t>
      </w:r>
      <w:r>
        <w:rPr>
          <w:spacing w:val="-7"/>
          <w:w w:val="95"/>
        </w:rPr>
        <w:t> </w:t>
      </w:r>
      <w:r>
        <w:rPr>
          <w:spacing w:val="-1"/>
          <w:w w:val="95"/>
        </w:rPr>
        <w:t>of</w:t>
      </w:r>
      <w:r>
        <w:rPr>
          <w:spacing w:val="-7"/>
          <w:w w:val="95"/>
        </w:rPr>
        <w:t> </w:t>
      </w:r>
      <w:r>
        <w:rPr>
          <w:spacing w:val="-1"/>
          <w:w w:val="95"/>
        </w:rPr>
        <w:t>Actions</w:t>
      </w:r>
      <w:r>
        <w:rPr>
          <w:spacing w:val="-7"/>
          <w:w w:val="95"/>
        </w:rPr>
        <w:t> </w:t>
      </w:r>
      <w:r>
        <w:rPr>
          <w:spacing w:val="-1"/>
          <w:w w:val="95"/>
        </w:rPr>
        <w:t>Act),</w:t>
      </w:r>
      <w:r>
        <w:rPr>
          <w:spacing w:val="-6"/>
          <w:w w:val="95"/>
        </w:rPr>
        <w:t> </w:t>
      </w:r>
      <w:r>
        <w:rPr>
          <w:spacing w:val="-1"/>
          <w:w w:val="95"/>
        </w:rPr>
        <w:t>but</w:t>
      </w:r>
      <w:r>
        <w:rPr>
          <w:spacing w:val="-7"/>
          <w:w w:val="95"/>
        </w:rPr>
        <w:t> </w:t>
      </w:r>
      <w:r>
        <w:rPr>
          <w:spacing w:val="-1"/>
          <w:w w:val="95"/>
        </w:rPr>
        <w:t>the</w:t>
      </w:r>
      <w:r>
        <w:rPr>
          <w:spacing w:val="-7"/>
          <w:w w:val="95"/>
        </w:rPr>
        <w:t> </w:t>
      </w:r>
      <w:r>
        <w:rPr>
          <w:spacing w:val="-1"/>
          <w:w w:val="95"/>
        </w:rPr>
        <w:t>charge</w:t>
      </w:r>
      <w:r>
        <w:rPr>
          <w:spacing w:val="-8"/>
          <w:w w:val="95"/>
        </w:rPr>
        <w:t> </w:t>
      </w:r>
      <w:r>
        <w:rPr>
          <w:spacing w:val="-1"/>
          <w:w w:val="95"/>
        </w:rPr>
        <w:t>(whether</w:t>
      </w:r>
      <w:r>
        <w:rPr>
          <w:spacing w:val="-6"/>
          <w:w w:val="95"/>
        </w:rPr>
        <w:t> </w:t>
      </w:r>
      <w:r>
        <w:rPr>
          <w:spacing w:val="-1"/>
          <w:w w:val="95"/>
        </w:rPr>
        <w:t>on</w:t>
      </w:r>
      <w:r>
        <w:rPr>
          <w:spacing w:val="-6"/>
          <w:w w:val="95"/>
        </w:rPr>
        <w:t> </w:t>
      </w:r>
      <w:r>
        <w:rPr>
          <w:spacing w:val="-1"/>
          <w:w w:val="95"/>
        </w:rPr>
        <w:t>realty</w:t>
      </w:r>
      <w:r>
        <w:rPr>
          <w:spacing w:val="-5"/>
          <w:w w:val="95"/>
        </w:rPr>
        <w:t> </w:t>
      </w:r>
      <w:r>
        <w:rPr>
          <w:spacing w:val="-1"/>
          <w:w w:val="95"/>
        </w:rPr>
        <w:t>or</w:t>
      </w:r>
      <w:r>
        <w:rPr>
          <w:spacing w:val="-6"/>
          <w:w w:val="95"/>
        </w:rPr>
        <w:t> </w:t>
      </w:r>
      <w:r>
        <w:rPr>
          <w:spacing w:val="-1"/>
          <w:w w:val="95"/>
        </w:rPr>
        <w:t>personalty)</w:t>
      </w:r>
      <w:r>
        <w:rPr>
          <w:spacing w:val="-2"/>
          <w:w w:val="95"/>
        </w:rPr>
        <w:t> </w:t>
      </w:r>
      <w:r>
        <w:rPr>
          <w:spacing w:val="-1"/>
          <w:w w:val="95"/>
        </w:rPr>
        <w:t>is</w:t>
      </w:r>
      <w:r>
        <w:rPr>
          <w:spacing w:val="-6"/>
          <w:w w:val="95"/>
        </w:rPr>
        <w:t> </w:t>
      </w:r>
      <w:r>
        <w:rPr>
          <w:spacing w:val="-1"/>
          <w:w w:val="95"/>
        </w:rPr>
        <w:t>only</w:t>
      </w:r>
      <w:r>
        <w:rPr>
          <w:spacing w:val="-8"/>
          <w:w w:val="95"/>
        </w:rPr>
        <w:t> </w:t>
      </w:r>
      <w:r>
        <w:rPr>
          <w:spacing w:val="-1"/>
          <w:w w:val="95"/>
        </w:rPr>
        <w:t>time</w:t>
      </w:r>
      <w:r>
        <w:rPr>
          <w:spacing w:val="-7"/>
          <w:w w:val="95"/>
        </w:rPr>
        <w:t> </w:t>
      </w:r>
      <w:r>
        <w:rPr>
          <w:spacing w:val="-1"/>
          <w:w w:val="95"/>
        </w:rPr>
        <w:t>barred</w:t>
      </w:r>
      <w:r>
        <w:rPr>
          <w:spacing w:val="-5"/>
          <w:w w:val="95"/>
        </w:rPr>
        <w:t> </w:t>
      </w:r>
      <w:r>
        <w:rPr>
          <w:spacing w:val="-1"/>
          <w:w w:val="95"/>
        </w:rPr>
        <w:t>after</w:t>
      </w:r>
      <w:r>
        <w:rPr>
          <w:spacing w:val="-7"/>
          <w:w w:val="95"/>
        </w:rPr>
        <w:t> </w:t>
      </w:r>
      <w:r>
        <w:rPr>
          <w:w w:val="95"/>
        </w:rPr>
        <w:t>twelve</w:t>
      </w:r>
      <w:r>
        <w:rPr>
          <w:spacing w:val="-5"/>
          <w:w w:val="95"/>
        </w:rPr>
        <w:t> </w:t>
      </w:r>
      <w:r>
        <w:rPr>
          <w:w w:val="95"/>
        </w:rPr>
        <w:t>years</w:t>
      </w:r>
      <w:r>
        <w:rPr>
          <w:spacing w:val="-7"/>
          <w:w w:val="95"/>
        </w:rPr>
        <w:t> </w:t>
      </w:r>
      <w:r>
        <w:rPr>
          <w:w w:val="95"/>
        </w:rPr>
        <w:t>from</w:t>
      </w:r>
      <w:r>
        <w:rPr>
          <w:spacing w:val="-7"/>
          <w:w w:val="95"/>
        </w:rPr>
        <w:t> </w:t>
      </w:r>
      <w:r>
        <w:rPr>
          <w:w w:val="95"/>
        </w:rPr>
        <w:t>the</w:t>
      </w:r>
      <w:r>
        <w:rPr>
          <w:spacing w:val="-8"/>
          <w:w w:val="95"/>
        </w:rPr>
        <w:t> </w:t>
      </w:r>
      <w:r>
        <w:rPr>
          <w:w w:val="95"/>
        </w:rPr>
        <w:t>date</w:t>
      </w:r>
      <w:r>
        <w:rPr>
          <w:spacing w:val="-7"/>
          <w:w w:val="95"/>
        </w:rPr>
        <w:t> </w:t>
      </w:r>
      <w:r>
        <w:rPr>
          <w:w w:val="95"/>
        </w:rPr>
        <w:t>when</w:t>
      </w:r>
      <w:r>
        <w:rPr>
          <w:spacing w:val="1"/>
          <w:w w:val="95"/>
        </w:rPr>
        <w:t> </w:t>
      </w:r>
      <w:r>
        <w:rPr>
          <w:spacing w:val="-1"/>
          <w:w w:val="95"/>
        </w:rPr>
        <w:t>the</w:t>
      </w:r>
      <w:r>
        <w:rPr>
          <w:spacing w:val="-7"/>
          <w:w w:val="95"/>
        </w:rPr>
        <w:t> </w:t>
      </w:r>
      <w:r>
        <w:rPr>
          <w:spacing w:val="-1"/>
          <w:w w:val="95"/>
        </w:rPr>
        <w:t>right</w:t>
      </w:r>
      <w:r>
        <w:rPr>
          <w:spacing w:val="-5"/>
          <w:w w:val="95"/>
        </w:rPr>
        <w:t> </w:t>
      </w:r>
      <w:r>
        <w:rPr>
          <w:spacing w:val="-1"/>
          <w:w w:val="95"/>
        </w:rPr>
        <w:t>to</w:t>
      </w:r>
      <w:r>
        <w:rPr>
          <w:spacing w:val="-7"/>
          <w:w w:val="95"/>
        </w:rPr>
        <w:t> </w:t>
      </w:r>
      <w:r>
        <w:rPr>
          <w:spacing w:val="-1"/>
          <w:w w:val="95"/>
        </w:rPr>
        <w:t>receive</w:t>
      </w:r>
      <w:r>
        <w:rPr>
          <w:spacing w:val="-6"/>
          <w:w w:val="95"/>
        </w:rPr>
        <w:t> </w:t>
      </w:r>
      <w:r>
        <w:rPr>
          <w:spacing w:val="-1"/>
          <w:w w:val="95"/>
        </w:rPr>
        <w:t>payment</w:t>
      </w:r>
      <w:r>
        <w:rPr>
          <w:spacing w:val="-6"/>
          <w:w w:val="95"/>
        </w:rPr>
        <w:t> </w:t>
      </w:r>
      <w:r>
        <w:rPr>
          <w:spacing w:val="-1"/>
          <w:w w:val="95"/>
        </w:rPr>
        <w:t>under</w:t>
      </w:r>
      <w:r>
        <w:rPr>
          <w:spacing w:val="-5"/>
          <w:w w:val="95"/>
        </w:rPr>
        <w:t> </w:t>
      </w:r>
      <w:r>
        <w:rPr>
          <w:w w:val="95"/>
        </w:rPr>
        <w:t>the</w:t>
      </w:r>
      <w:r>
        <w:rPr>
          <w:spacing w:val="-7"/>
          <w:w w:val="95"/>
        </w:rPr>
        <w:t> </w:t>
      </w:r>
      <w:r>
        <w:rPr>
          <w:w w:val="95"/>
        </w:rPr>
        <w:t>charge</w:t>
      </w:r>
      <w:r>
        <w:rPr>
          <w:spacing w:val="-6"/>
          <w:w w:val="95"/>
        </w:rPr>
        <w:t> </w:t>
      </w:r>
      <w:r>
        <w:rPr>
          <w:w w:val="95"/>
        </w:rPr>
        <w:t>accrued</w:t>
      </w:r>
      <w:r>
        <w:rPr>
          <w:spacing w:val="-6"/>
          <w:w w:val="95"/>
        </w:rPr>
        <w:t> </w:t>
      </w:r>
      <w:r>
        <w:rPr>
          <w:w w:val="95"/>
        </w:rPr>
        <w:t>(section</w:t>
      </w:r>
      <w:r>
        <w:rPr>
          <w:spacing w:val="-7"/>
          <w:w w:val="95"/>
        </w:rPr>
        <w:t> </w:t>
      </w:r>
      <w:r>
        <w:rPr>
          <w:w w:val="95"/>
        </w:rPr>
        <w:t>21</w:t>
      </w:r>
      <w:r>
        <w:rPr>
          <w:spacing w:val="-6"/>
          <w:w w:val="95"/>
        </w:rPr>
        <w:t> </w:t>
      </w:r>
      <w:r>
        <w:rPr>
          <w:w w:val="95"/>
        </w:rPr>
        <w:t>of</w:t>
      </w:r>
      <w:r>
        <w:rPr>
          <w:spacing w:val="-6"/>
          <w:w w:val="95"/>
        </w:rPr>
        <w:t> </w:t>
      </w:r>
      <w:r>
        <w:rPr>
          <w:w w:val="95"/>
        </w:rPr>
        <w:t>the</w:t>
      </w:r>
      <w:r>
        <w:rPr>
          <w:spacing w:val="-6"/>
          <w:w w:val="95"/>
        </w:rPr>
        <w:t> </w:t>
      </w:r>
      <w:r>
        <w:rPr>
          <w:w w:val="95"/>
        </w:rPr>
        <w:t>Limitation</w:t>
      </w:r>
      <w:r>
        <w:rPr>
          <w:spacing w:val="-7"/>
          <w:w w:val="95"/>
        </w:rPr>
        <w:t> </w:t>
      </w:r>
      <w:r>
        <w:rPr>
          <w:w w:val="95"/>
        </w:rPr>
        <w:t>of</w:t>
      </w:r>
      <w:r>
        <w:rPr>
          <w:spacing w:val="-6"/>
          <w:w w:val="95"/>
        </w:rPr>
        <w:t> </w:t>
      </w:r>
      <w:r>
        <w:rPr>
          <w:w w:val="95"/>
        </w:rPr>
        <w:t>Actions</w:t>
      </w:r>
      <w:r>
        <w:rPr>
          <w:spacing w:val="-6"/>
          <w:w w:val="95"/>
        </w:rPr>
        <w:t> </w:t>
      </w:r>
      <w:r>
        <w:rPr>
          <w:w w:val="95"/>
        </w:rPr>
        <w:t>Act).</w:t>
      </w:r>
      <w:r>
        <w:rPr>
          <w:spacing w:val="-6"/>
          <w:w w:val="95"/>
        </w:rPr>
        <w:t> </w:t>
      </w:r>
      <w:r>
        <w:rPr>
          <w:w w:val="95"/>
        </w:rPr>
        <w:t>If</w:t>
      </w:r>
      <w:r>
        <w:rPr>
          <w:spacing w:val="-6"/>
          <w:w w:val="95"/>
        </w:rPr>
        <w:t> </w:t>
      </w:r>
      <w:r>
        <w:rPr>
          <w:w w:val="95"/>
        </w:rPr>
        <w:t>the</w:t>
      </w:r>
      <w:r>
        <w:rPr>
          <w:spacing w:val="-7"/>
          <w:w w:val="95"/>
        </w:rPr>
        <w:t> </w:t>
      </w:r>
      <w:r>
        <w:rPr>
          <w:w w:val="95"/>
        </w:rPr>
        <w:t>personal</w:t>
      </w:r>
      <w:r>
        <w:rPr>
          <w:spacing w:val="-5"/>
          <w:w w:val="95"/>
        </w:rPr>
        <w:t> </w:t>
      </w:r>
      <w:r>
        <w:rPr>
          <w:w w:val="95"/>
        </w:rPr>
        <w:t>representative</w:t>
      </w:r>
      <w:r>
        <w:rPr>
          <w:spacing w:val="-7"/>
          <w:w w:val="95"/>
        </w:rPr>
        <w:t> </w:t>
      </w:r>
      <w:r>
        <w:rPr>
          <w:w w:val="95"/>
        </w:rPr>
        <w:t>commits</w:t>
      </w:r>
      <w:r>
        <w:rPr>
          <w:spacing w:val="-40"/>
          <w:w w:val="95"/>
        </w:rPr>
        <w:t> </w:t>
      </w:r>
      <w:r>
        <w:rPr>
          <w:i/>
          <w:w w:val="90"/>
        </w:rPr>
        <w:t>devastavit, </w:t>
      </w:r>
      <w:r>
        <w:rPr>
          <w:w w:val="90"/>
        </w:rPr>
        <w:t>by failing to pay or underpaying a creditor, a personal claim against the personal representatives is statute barred after six years from</w:t>
      </w:r>
      <w:r>
        <w:rPr>
          <w:spacing w:val="-38"/>
          <w:w w:val="90"/>
        </w:rPr>
        <w:t> </w:t>
      </w:r>
      <w:r>
        <w:rPr/>
        <w:t>the</w:t>
      </w:r>
      <w:r>
        <w:rPr>
          <w:spacing w:val="-7"/>
        </w:rPr>
        <w:t> </w:t>
      </w:r>
      <w:r>
        <w:rPr/>
        <w:t>date</w:t>
      </w:r>
      <w:r>
        <w:rPr>
          <w:spacing w:val="-7"/>
        </w:rPr>
        <w:t> </w:t>
      </w:r>
      <w:r>
        <w:rPr/>
        <w:t>of</w:t>
      </w:r>
      <w:r>
        <w:rPr>
          <w:spacing w:val="-6"/>
        </w:rPr>
        <w:t> </w:t>
      </w:r>
      <w:r>
        <w:rPr/>
        <w:t>distribution.</w:t>
      </w:r>
    </w:p>
    <w:p>
      <w:pPr>
        <w:pStyle w:val="BodyText"/>
        <w:spacing w:before="6"/>
        <w:rPr>
          <w:sz w:val="27"/>
        </w:rPr>
      </w:pPr>
    </w:p>
    <w:p>
      <w:pPr>
        <w:pStyle w:val="Heading1"/>
        <w:numPr>
          <w:ilvl w:val="0"/>
          <w:numId w:val="70"/>
        </w:numPr>
        <w:tabs>
          <w:tab w:pos="430" w:val="left" w:leader="none"/>
        </w:tabs>
        <w:spacing w:line="240" w:lineRule="auto" w:before="0" w:after="0"/>
        <w:ind w:left="429" w:right="0" w:hanging="330"/>
        <w:jc w:val="both"/>
      </w:pPr>
      <w:r>
        <w:rPr>
          <w:spacing w:val="-1"/>
        </w:rPr>
        <w:t>Extension</w:t>
      </w:r>
      <w:r>
        <w:rPr>
          <w:spacing w:val="-9"/>
        </w:rPr>
        <w:t> </w:t>
      </w:r>
      <w:r>
        <w:rPr>
          <w:spacing w:val="-1"/>
        </w:rPr>
        <w:t>of</w:t>
      </w:r>
      <w:r>
        <w:rPr>
          <w:spacing w:val="-8"/>
        </w:rPr>
        <w:t> </w:t>
      </w:r>
      <w:r>
        <w:rPr>
          <w:spacing w:val="-1"/>
        </w:rPr>
        <w:t>Limitation</w:t>
      </w:r>
      <w:r>
        <w:rPr>
          <w:spacing w:val="-9"/>
        </w:rPr>
        <w:t> </w:t>
      </w:r>
      <w:r>
        <w:rPr/>
        <w:t>Period</w:t>
      </w:r>
    </w:p>
    <w:p>
      <w:pPr>
        <w:pStyle w:val="BodyText"/>
        <w:spacing w:line="360" w:lineRule="auto" w:before="103"/>
        <w:ind w:left="100" w:right="156"/>
        <w:jc w:val="both"/>
      </w:pPr>
      <w:r>
        <w:rPr>
          <w:spacing w:val="-1"/>
          <w:w w:val="95"/>
        </w:rPr>
        <w:t>The</w:t>
      </w:r>
      <w:r>
        <w:rPr>
          <w:spacing w:val="-8"/>
          <w:w w:val="95"/>
        </w:rPr>
        <w:t> </w:t>
      </w:r>
      <w:r>
        <w:rPr>
          <w:spacing w:val="-1"/>
          <w:w w:val="95"/>
        </w:rPr>
        <w:t>limitation</w:t>
      </w:r>
      <w:r>
        <w:rPr>
          <w:spacing w:val="-7"/>
          <w:w w:val="95"/>
        </w:rPr>
        <w:t> </w:t>
      </w:r>
      <w:r>
        <w:rPr>
          <w:spacing w:val="-1"/>
          <w:w w:val="95"/>
        </w:rPr>
        <w:t>period</w:t>
      </w:r>
      <w:r>
        <w:rPr>
          <w:spacing w:val="-6"/>
          <w:w w:val="95"/>
        </w:rPr>
        <w:t> </w:t>
      </w:r>
      <w:r>
        <w:rPr>
          <w:spacing w:val="-1"/>
          <w:w w:val="95"/>
        </w:rPr>
        <w:t>may</w:t>
      </w:r>
      <w:r>
        <w:rPr>
          <w:spacing w:val="-7"/>
          <w:w w:val="95"/>
        </w:rPr>
        <w:t> </w:t>
      </w:r>
      <w:r>
        <w:rPr>
          <w:spacing w:val="-1"/>
          <w:w w:val="95"/>
        </w:rPr>
        <w:t>be</w:t>
      </w:r>
      <w:r>
        <w:rPr>
          <w:spacing w:val="-6"/>
          <w:w w:val="95"/>
        </w:rPr>
        <w:t> </w:t>
      </w:r>
      <w:r>
        <w:rPr>
          <w:spacing w:val="-1"/>
          <w:w w:val="95"/>
        </w:rPr>
        <w:t>extended</w:t>
      </w:r>
      <w:r>
        <w:rPr>
          <w:spacing w:val="-8"/>
          <w:w w:val="95"/>
        </w:rPr>
        <w:t> </w:t>
      </w:r>
      <w:r>
        <w:rPr>
          <w:spacing w:val="-1"/>
          <w:w w:val="95"/>
        </w:rPr>
        <w:t>in</w:t>
      </w:r>
      <w:r>
        <w:rPr>
          <w:spacing w:val="-7"/>
          <w:w w:val="95"/>
        </w:rPr>
        <w:t> </w:t>
      </w:r>
      <w:r>
        <w:rPr>
          <w:spacing w:val="-1"/>
          <w:w w:val="95"/>
        </w:rPr>
        <w:t>some</w:t>
      </w:r>
      <w:r>
        <w:rPr>
          <w:spacing w:val="-6"/>
          <w:w w:val="95"/>
        </w:rPr>
        <w:t> </w:t>
      </w:r>
      <w:r>
        <w:rPr>
          <w:spacing w:val="-1"/>
          <w:w w:val="95"/>
        </w:rPr>
        <w:t>circumstances,</w:t>
      </w:r>
      <w:r>
        <w:rPr>
          <w:spacing w:val="-7"/>
          <w:w w:val="95"/>
        </w:rPr>
        <w:t> </w:t>
      </w:r>
      <w:r>
        <w:rPr>
          <w:spacing w:val="-1"/>
          <w:w w:val="95"/>
        </w:rPr>
        <w:t>whether</w:t>
      </w:r>
      <w:r>
        <w:rPr>
          <w:spacing w:val="-7"/>
          <w:w w:val="95"/>
        </w:rPr>
        <w:t> </w:t>
      </w:r>
      <w:r>
        <w:rPr>
          <w:spacing w:val="-1"/>
          <w:w w:val="95"/>
        </w:rPr>
        <w:t>the</w:t>
      </w:r>
      <w:r>
        <w:rPr>
          <w:spacing w:val="-8"/>
          <w:w w:val="95"/>
        </w:rPr>
        <w:t> </w:t>
      </w:r>
      <w:r>
        <w:rPr>
          <w:spacing w:val="-1"/>
          <w:w w:val="95"/>
        </w:rPr>
        <w:t>claim</w:t>
      </w:r>
      <w:r>
        <w:rPr>
          <w:spacing w:val="-6"/>
          <w:w w:val="95"/>
        </w:rPr>
        <w:t> </w:t>
      </w:r>
      <w:r>
        <w:rPr>
          <w:spacing w:val="-1"/>
          <w:w w:val="95"/>
        </w:rPr>
        <w:t>is</w:t>
      </w:r>
      <w:r>
        <w:rPr>
          <w:spacing w:val="-7"/>
          <w:w w:val="95"/>
        </w:rPr>
        <w:t> </w:t>
      </w:r>
      <w:r>
        <w:rPr>
          <w:spacing w:val="-1"/>
          <w:w w:val="95"/>
        </w:rPr>
        <w:t>by</w:t>
      </w:r>
      <w:r>
        <w:rPr>
          <w:spacing w:val="-8"/>
          <w:w w:val="95"/>
        </w:rPr>
        <w:t> </w:t>
      </w:r>
      <w:r>
        <w:rPr>
          <w:spacing w:val="-1"/>
          <w:w w:val="95"/>
        </w:rPr>
        <w:t>a</w:t>
      </w:r>
      <w:r>
        <w:rPr>
          <w:spacing w:val="-6"/>
          <w:w w:val="95"/>
        </w:rPr>
        <w:t> </w:t>
      </w:r>
      <w:r>
        <w:rPr>
          <w:spacing w:val="-1"/>
          <w:w w:val="95"/>
        </w:rPr>
        <w:t>beneficiary </w:t>
      </w:r>
      <w:r>
        <w:rPr>
          <w:w w:val="95"/>
        </w:rPr>
        <w:t>or</w:t>
      </w:r>
      <w:r>
        <w:rPr>
          <w:spacing w:val="-7"/>
          <w:w w:val="95"/>
        </w:rPr>
        <w:t> </w:t>
      </w:r>
      <w:r>
        <w:rPr>
          <w:w w:val="95"/>
        </w:rPr>
        <w:t>a</w:t>
      </w:r>
      <w:r>
        <w:rPr>
          <w:spacing w:val="-6"/>
          <w:w w:val="95"/>
        </w:rPr>
        <w:t> </w:t>
      </w:r>
      <w:r>
        <w:rPr>
          <w:w w:val="95"/>
        </w:rPr>
        <w:t>creditor.</w:t>
      </w:r>
      <w:r>
        <w:rPr>
          <w:spacing w:val="-7"/>
          <w:w w:val="95"/>
        </w:rPr>
        <w:t> </w:t>
      </w:r>
      <w:r>
        <w:rPr>
          <w:w w:val="95"/>
        </w:rPr>
        <w:t>It</w:t>
      </w:r>
      <w:r>
        <w:rPr>
          <w:spacing w:val="-7"/>
          <w:w w:val="95"/>
        </w:rPr>
        <w:t> </w:t>
      </w:r>
      <w:r>
        <w:rPr>
          <w:w w:val="95"/>
        </w:rPr>
        <w:t>may</w:t>
      </w:r>
      <w:r>
        <w:rPr>
          <w:spacing w:val="-8"/>
          <w:w w:val="95"/>
        </w:rPr>
        <w:t> </w:t>
      </w:r>
      <w:r>
        <w:rPr>
          <w:w w:val="95"/>
        </w:rPr>
        <w:t>be</w:t>
      </w:r>
      <w:r>
        <w:rPr>
          <w:spacing w:val="-7"/>
          <w:w w:val="95"/>
        </w:rPr>
        <w:t> </w:t>
      </w:r>
      <w:r>
        <w:rPr>
          <w:w w:val="95"/>
        </w:rPr>
        <w:t>extended</w:t>
      </w:r>
      <w:r>
        <w:rPr>
          <w:spacing w:val="-8"/>
          <w:w w:val="95"/>
        </w:rPr>
        <w:t> </w:t>
      </w:r>
      <w:r>
        <w:rPr>
          <w:w w:val="95"/>
        </w:rPr>
        <w:t>under</w:t>
      </w:r>
      <w:r>
        <w:rPr>
          <w:spacing w:val="1"/>
          <w:w w:val="95"/>
        </w:rPr>
        <w:t> </w:t>
      </w:r>
      <w:r>
        <w:rPr>
          <w:w w:val="90"/>
        </w:rPr>
        <w:t>section 22 of the Limitation of Actions Act due to the disability of the claimant, under sections 23(3) and 25(7) (8) of the Limitation of Actions</w:t>
      </w:r>
      <w:r>
        <w:rPr>
          <w:spacing w:val="1"/>
          <w:w w:val="90"/>
        </w:rPr>
        <w:t> </w:t>
      </w:r>
      <w:r>
        <w:rPr>
          <w:w w:val="90"/>
        </w:rPr>
        <w:t>Act,</w:t>
      </w:r>
      <w:r>
        <w:rPr>
          <w:spacing w:val="4"/>
          <w:w w:val="90"/>
        </w:rPr>
        <w:t> </w:t>
      </w:r>
      <w:r>
        <w:rPr>
          <w:w w:val="90"/>
        </w:rPr>
        <w:t>where</w:t>
      </w:r>
      <w:r>
        <w:rPr>
          <w:spacing w:val="3"/>
          <w:w w:val="90"/>
        </w:rPr>
        <w:t> </w:t>
      </w:r>
      <w:r>
        <w:rPr>
          <w:w w:val="90"/>
        </w:rPr>
        <w:t>the</w:t>
      </w:r>
      <w:r>
        <w:rPr>
          <w:spacing w:val="4"/>
          <w:w w:val="90"/>
        </w:rPr>
        <w:t> </w:t>
      </w:r>
      <w:r>
        <w:rPr>
          <w:w w:val="90"/>
        </w:rPr>
        <w:t>personal</w:t>
      </w:r>
      <w:r>
        <w:rPr>
          <w:spacing w:val="4"/>
          <w:w w:val="90"/>
        </w:rPr>
        <w:t> </w:t>
      </w:r>
      <w:r>
        <w:rPr>
          <w:w w:val="90"/>
        </w:rPr>
        <w:t>representative</w:t>
      </w:r>
      <w:r>
        <w:rPr>
          <w:spacing w:val="4"/>
          <w:w w:val="90"/>
        </w:rPr>
        <w:t> </w:t>
      </w:r>
      <w:r>
        <w:rPr>
          <w:w w:val="90"/>
        </w:rPr>
        <w:t>has</w:t>
      </w:r>
      <w:r>
        <w:rPr>
          <w:spacing w:val="5"/>
          <w:w w:val="90"/>
        </w:rPr>
        <w:t> </w:t>
      </w:r>
      <w:r>
        <w:rPr>
          <w:w w:val="90"/>
        </w:rPr>
        <w:t>acknowledged</w:t>
      </w:r>
      <w:r>
        <w:rPr>
          <w:spacing w:val="4"/>
          <w:w w:val="90"/>
        </w:rPr>
        <w:t> </w:t>
      </w:r>
      <w:r>
        <w:rPr>
          <w:w w:val="90"/>
        </w:rPr>
        <w:t>the</w:t>
      </w:r>
      <w:r>
        <w:rPr>
          <w:spacing w:val="3"/>
          <w:w w:val="90"/>
        </w:rPr>
        <w:t> </w:t>
      </w:r>
      <w:r>
        <w:rPr>
          <w:w w:val="90"/>
        </w:rPr>
        <w:t>claim</w:t>
      </w:r>
      <w:r>
        <w:rPr>
          <w:spacing w:val="5"/>
          <w:w w:val="90"/>
        </w:rPr>
        <w:t> </w:t>
      </w:r>
      <w:r>
        <w:rPr>
          <w:w w:val="90"/>
        </w:rPr>
        <w:t>of</w:t>
      </w:r>
      <w:r>
        <w:rPr>
          <w:spacing w:val="8"/>
          <w:w w:val="90"/>
        </w:rPr>
        <w:t> </w:t>
      </w:r>
      <w:r>
        <w:rPr>
          <w:w w:val="90"/>
        </w:rPr>
        <w:t>a</w:t>
      </w:r>
      <w:r>
        <w:rPr>
          <w:spacing w:val="4"/>
          <w:w w:val="90"/>
        </w:rPr>
        <w:t> </w:t>
      </w:r>
      <w:r>
        <w:rPr>
          <w:w w:val="90"/>
        </w:rPr>
        <w:t>debt</w:t>
      </w:r>
      <w:r>
        <w:rPr>
          <w:spacing w:val="4"/>
          <w:w w:val="90"/>
        </w:rPr>
        <w:t> </w:t>
      </w:r>
      <w:r>
        <w:rPr>
          <w:w w:val="90"/>
        </w:rPr>
        <w:t>or</w:t>
      </w:r>
      <w:r>
        <w:rPr>
          <w:spacing w:val="5"/>
          <w:w w:val="90"/>
        </w:rPr>
        <w:t> </w:t>
      </w:r>
      <w:r>
        <w:rPr>
          <w:w w:val="90"/>
        </w:rPr>
        <w:t>other</w:t>
      </w:r>
      <w:r>
        <w:rPr>
          <w:spacing w:val="4"/>
          <w:w w:val="90"/>
        </w:rPr>
        <w:t> </w:t>
      </w:r>
      <w:r>
        <w:rPr>
          <w:w w:val="90"/>
        </w:rPr>
        <w:t>liquidated</w:t>
      </w:r>
      <w:r>
        <w:rPr>
          <w:spacing w:val="5"/>
          <w:w w:val="90"/>
        </w:rPr>
        <w:t> </w:t>
      </w:r>
      <w:r>
        <w:rPr>
          <w:w w:val="90"/>
        </w:rPr>
        <w:t>pecuniary</w:t>
      </w:r>
      <w:r>
        <w:rPr>
          <w:spacing w:val="5"/>
          <w:w w:val="90"/>
        </w:rPr>
        <w:t> </w:t>
      </w:r>
      <w:r>
        <w:rPr>
          <w:w w:val="90"/>
        </w:rPr>
        <w:t>claim</w:t>
      </w:r>
      <w:r>
        <w:rPr>
          <w:spacing w:val="4"/>
          <w:w w:val="90"/>
        </w:rPr>
        <w:t> </w:t>
      </w:r>
      <w:r>
        <w:rPr>
          <w:w w:val="90"/>
        </w:rPr>
        <w:t>or</w:t>
      </w:r>
      <w:r>
        <w:rPr>
          <w:spacing w:val="5"/>
          <w:w w:val="90"/>
        </w:rPr>
        <w:t> </w:t>
      </w:r>
      <w:r>
        <w:rPr>
          <w:w w:val="90"/>
        </w:rPr>
        <w:t>claim</w:t>
      </w:r>
      <w:r>
        <w:rPr>
          <w:spacing w:val="4"/>
          <w:w w:val="90"/>
        </w:rPr>
        <w:t> </w:t>
      </w:r>
      <w:r>
        <w:rPr>
          <w:w w:val="90"/>
        </w:rPr>
        <w:t>to</w:t>
      </w:r>
      <w:r>
        <w:rPr>
          <w:spacing w:val="4"/>
          <w:w w:val="90"/>
        </w:rPr>
        <w:t> </w:t>
      </w:r>
      <w:r>
        <w:rPr>
          <w:w w:val="90"/>
        </w:rPr>
        <w:t>movable</w:t>
      </w:r>
      <w:r>
        <w:rPr>
          <w:spacing w:val="3"/>
          <w:w w:val="90"/>
        </w:rPr>
        <w:t> </w:t>
      </w:r>
      <w:r>
        <w:rPr>
          <w:w w:val="90"/>
        </w:rPr>
        <w:t>property</w:t>
      </w:r>
      <w:r>
        <w:rPr>
          <w:spacing w:val="1"/>
          <w:w w:val="90"/>
        </w:rPr>
        <w:t> </w:t>
      </w:r>
      <w:r>
        <w:rPr>
          <w:w w:val="90"/>
        </w:rPr>
        <w:t>of</w:t>
      </w:r>
      <w:r>
        <w:rPr>
          <w:spacing w:val="-4"/>
          <w:w w:val="90"/>
        </w:rPr>
        <w:t> </w:t>
      </w:r>
      <w:r>
        <w:rPr>
          <w:w w:val="90"/>
        </w:rPr>
        <w:t>a</w:t>
      </w:r>
      <w:r>
        <w:rPr>
          <w:spacing w:val="-3"/>
          <w:w w:val="90"/>
        </w:rPr>
        <w:t> </w:t>
      </w:r>
      <w:r>
        <w:rPr>
          <w:w w:val="90"/>
        </w:rPr>
        <w:t>deceased</w:t>
      </w:r>
      <w:r>
        <w:rPr>
          <w:spacing w:val="-3"/>
          <w:w w:val="90"/>
        </w:rPr>
        <w:t> </w:t>
      </w:r>
      <w:r>
        <w:rPr>
          <w:w w:val="90"/>
        </w:rPr>
        <w:t>person,</w:t>
      </w:r>
      <w:r>
        <w:rPr>
          <w:spacing w:val="1"/>
          <w:w w:val="90"/>
        </w:rPr>
        <w:t> </w:t>
      </w:r>
      <w:r>
        <w:rPr>
          <w:w w:val="90"/>
        </w:rPr>
        <w:t>and under</w:t>
      </w:r>
      <w:r>
        <w:rPr>
          <w:spacing w:val="-2"/>
          <w:w w:val="90"/>
        </w:rPr>
        <w:t> </w:t>
      </w:r>
      <w:r>
        <w:rPr>
          <w:w w:val="90"/>
        </w:rPr>
        <w:t>section</w:t>
      </w:r>
      <w:r>
        <w:rPr>
          <w:spacing w:val="-3"/>
          <w:w w:val="90"/>
        </w:rPr>
        <w:t> </w:t>
      </w:r>
      <w:r>
        <w:rPr>
          <w:w w:val="90"/>
        </w:rPr>
        <w:t>26</w:t>
      </w:r>
      <w:r>
        <w:rPr>
          <w:spacing w:val="-1"/>
          <w:w w:val="90"/>
        </w:rPr>
        <w:t> </w:t>
      </w:r>
      <w:r>
        <w:rPr>
          <w:w w:val="90"/>
        </w:rPr>
        <w:t>of</w:t>
      </w:r>
      <w:r>
        <w:rPr>
          <w:spacing w:val="-3"/>
          <w:w w:val="90"/>
        </w:rPr>
        <w:t> </w:t>
      </w:r>
      <w:r>
        <w:rPr>
          <w:w w:val="90"/>
        </w:rPr>
        <w:t>the</w:t>
      </w:r>
      <w:r>
        <w:rPr>
          <w:spacing w:val="-3"/>
          <w:w w:val="90"/>
        </w:rPr>
        <w:t> </w:t>
      </w:r>
      <w:r>
        <w:rPr>
          <w:w w:val="90"/>
        </w:rPr>
        <w:t>Limitation</w:t>
      </w:r>
      <w:r>
        <w:rPr>
          <w:spacing w:val="-3"/>
          <w:w w:val="90"/>
        </w:rPr>
        <w:t> </w:t>
      </w:r>
      <w:r>
        <w:rPr>
          <w:w w:val="90"/>
        </w:rPr>
        <w:t>of</w:t>
      </w:r>
      <w:r>
        <w:rPr>
          <w:spacing w:val="-3"/>
          <w:w w:val="90"/>
        </w:rPr>
        <w:t> </w:t>
      </w:r>
      <w:r>
        <w:rPr>
          <w:w w:val="90"/>
        </w:rPr>
        <w:t>Actions</w:t>
      </w:r>
      <w:r>
        <w:rPr>
          <w:spacing w:val="-3"/>
          <w:w w:val="90"/>
        </w:rPr>
        <w:t> </w:t>
      </w:r>
      <w:r>
        <w:rPr>
          <w:w w:val="90"/>
        </w:rPr>
        <w:t>Act</w:t>
      </w:r>
      <w:r>
        <w:rPr>
          <w:spacing w:val="-2"/>
          <w:w w:val="90"/>
        </w:rPr>
        <w:t> </w:t>
      </w:r>
      <w:r>
        <w:rPr>
          <w:w w:val="90"/>
        </w:rPr>
        <w:t>in</w:t>
      </w:r>
      <w:r>
        <w:rPr>
          <w:spacing w:val="-3"/>
          <w:w w:val="90"/>
        </w:rPr>
        <w:t> </w:t>
      </w:r>
      <w:r>
        <w:rPr>
          <w:w w:val="90"/>
        </w:rPr>
        <w:t>case</w:t>
      </w:r>
      <w:r>
        <w:rPr>
          <w:spacing w:val="-1"/>
          <w:w w:val="90"/>
        </w:rPr>
        <w:t> </w:t>
      </w:r>
      <w:r>
        <w:rPr>
          <w:w w:val="90"/>
        </w:rPr>
        <w:t>of</w:t>
      </w:r>
      <w:r>
        <w:rPr>
          <w:spacing w:val="-3"/>
          <w:w w:val="90"/>
        </w:rPr>
        <w:t> </w:t>
      </w:r>
      <w:r>
        <w:rPr>
          <w:w w:val="90"/>
        </w:rPr>
        <w:t>a</w:t>
      </w:r>
      <w:r>
        <w:rPr>
          <w:spacing w:val="-4"/>
          <w:w w:val="90"/>
        </w:rPr>
        <w:t> </w:t>
      </w:r>
      <w:r>
        <w:rPr>
          <w:w w:val="90"/>
        </w:rPr>
        <w:t>mistake or</w:t>
      </w:r>
      <w:r>
        <w:rPr>
          <w:spacing w:val="-2"/>
          <w:w w:val="90"/>
        </w:rPr>
        <w:t> </w:t>
      </w:r>
      <w:r>
        <w:rPr>
          <w:w w:val="90"/>
        </w:rPr>
        <w:t>fraud</w:t>
      </w:r>
      <w:r>
        <w:rPr>
          <w:spacing w:val="-3"/>
          <w:w w:val="90"/>
        </w:rPr>
        <w:t> </w:t>
      </w:r>
      <w:r>
        <w:rPr>
          <w:w w:val="90"/>
        </w:rPr>
        <w:t>on</w:t>
      </w:r>
      <w:r>
        <w:rPr>
          <w:spacing w:val="-3"/>
          <w:w w:val="90"/>
        </w:rPr>
        <w:t> </w:t>
      </w:r>
      <w:r>
        <w:rPr>
          <w:w w:val="90"/>
        </w:rPr>
        <w:t>the part</w:t>
      </w:r>
      <w:r>
        <w:rPr>
          <w:spacing w:val="-1"/>
          <w:w w:val="90"/>
        </w:rPr>
        <w:t> </w:t>
      </w:r>
      <w:r>
        <w:rPr>
          <w:w w:val="90"/>
        </w:rPr>
        <w:t>of</w:t>
      </w:r>
      <w:r>
        <w:rPr>
          <w:spacing w:val="-4"/>
          <w:w w:val="90"/>
        </w:rPr>
        <w:t> </w:t>
      </w:r>
      <w:r>
        <w:rPr>
          <w:w w:val="90"/>
        </w:rPr>
        <w:t>personal</w:t>
      </w:r>
      <w:r>
        <w:rPr>
          <w:spacing w:val="-2"/>
          <w:w w:val="90"/>
        </w:rPr>
        <w:t> </w:t>
      </w:r>
      <w:r>
        <w:rPr>
          <w:w w:val="90"/>
        </w:rPr>
        <w:t>representatives.</w:t>
      </w:r>
    </w:p>
    <w:p>
      <w:pPr>
        <w:pStyle w:val="BodyText"/>
        <w:spacing w:before="6"/>
        <w:rPr>
          <w:sz w:val="26"/>
        </w:rPr>
      </w:pPr>
    </w:p>
    <w:p>
      <w:pPr>
        <w:pStyle w:val="Heading1"/>
        <w:numPr>
          <w:ilvl w:val="1"/>
          <w:numId w:val="67"/>
        </w:numPr>
        <w:tabs>
          <w:tab w:pos="434" w:val="left" w:leader="none"/>
        </w:tabs>
        <w:spacing w:line="240" w:lineRule="auto" w:before="1" w:after="0"/>
        <w:ind w:left="433" w:right="0" w:hanging="334"/>
        <w:jc w:val="both"/>
      </w:pPr>
      <w:r>
        <w:rPr>
          <w:spacing w:val="-1"/>
        </w:rPr>
        <w:t>Substitution</w:t>
      </w:r>
      <w:r>
        <w:rPr>
          <w:spacing w:val="-10"/>
        </w:rPr>
        <w:t> </w:t>
      </w:r>
      <w:r>
        <w:rPr>
          <w:spacing w:val="-1"/>
        </w:rPr>
        <w:t>or</w:t>
      </w:r>
      <w:r>
        <w:rPr>
          <w:spacing w:val="-10"/>
        </w:rPr>
        <w:t> </w:t>
      </w:r>
      <w:r>
        <w:rPr>
          <w:spacing w:val="-1"/>
        </w:rPr>
        <w:t>Removal</w:t>
      </w:r>
      <w:r>
        <w:rPr>
          <w:spacing w:val="-8"/>
        </w:rPr>
        <w:t> </w:t>
      </w:r>
      <w:r>
        <w:rPr/>
        <w:t>of</w:t>
      </w:r>
      <w:r>
        <w:rPr>
          <w:spacing w:val="-10"/>
        </w:rPr>
        <w:t> </w:t>
      </w:r>
      <w:r>
        <w:rPr/>
        <w:t>a</w:t>
      </w:r>
      <w:r>
        <w:rPr>
          <w:spacing w:val="-9"/>
        </w:rPr>
        <w:t> </w:t>
      </w:r>
      <w:r>
        <w:rPr/>
        <w:t>Personal</w:t>
      </w:r>
      <w:r>
        <w:rPr>
          <w:spacing w:val="-8"/>
        </w:rPr>
        <w:t> </w:t>
      </w:r>
      <w:r>
        <w:rPr/>
        <w:t>Representative</w:t>
      </w:r>
    </w:p>
    <w:p>
      <w:pPr>
        <w:pStyle w:val="BodyText"/>
        <w:spacing w:line="357" w:lineRule="auto" w:before="102"/>
        <w:ind w:left="100" w:right="156"/>
        <w:jc w:val="both"/>
      </w:pPr>
      <w:r>
        <w:rPr>
          <w:w w:val="90"/>
        </w:rPr>
        <w:t>The Law of Succession Act provides for two instances for the removal or substitution of personal representatives, under sections 71 and 76 of</w:t>
      </w:r>
      <w:r>
        <w:rPr>
          <w:spacing w:val="1"/>
          <w:w w:val="90"/>
        </w:rPr>
        <w:t> </w:t>
      </w:r>
      <w:r>
        <w:rPr>
          <w:w w:val="90"/>
        </w:rPr>
        <w:t>the Law of Succession Act.</w:t>
      </w:r>
      <w:r>
        <w:rPr>
          <w:spacing w:val="1"/>
          <w:w w:val="90"/>
        </w:rPr>
        <w:t> </w:t>
      </w:r>
      <w:r>
        <w:rPr>
          <w:w w:val="90"/>
        </w:rPr>
        <w:t>Section 71 caters for confirmation of grants. Under section 71(2) (b) the court, at the hearing of the application for</w:t>
      </w:r>
      <w:r>
        <w:rPr>
          <w:spacing w:val="1"/>
          <w:w w:val="90"/>
        </w:rPr>
        <w:t> </w:t>
      </w:r>
      <w:r>
        <w:rPr>
          <w:spacing w:val="-1"/>
          <w:w w:val="95"/>
        </w:rPr>
        <w:t>grant,</w:t>
      </w:r>
      <w:r>
        <w:rPr>
          <w:spacing w:val="-7"/>
          <w:w w:val="95"/>
        </w:rPr>
        <w:t> </w:t>
      </w:r>
      <w:r>
        <w:rPr>
          <w:w w:val="95"/>
        </w:rPr>
        <w:t>if</w:t>
      </w:r>
      <w:r>
        <w:rPr>
          <w:spacing w:val="-6"/>
          <w:w w:val="95"/>
        </w:rPr>
        <w:t> </w:t>
      </w:r>
      <w:r>
        <w:rPr>
          <w:w w:val="95"/>
        </w:rPr>
        <w:t>not</w:t>
      </w:r>
      <w:r>
        <w:rPr>
          <w:spacing w:val="-6"/>
          <w:w w:val="95"/>
        </w:rPr>
        <w:t> </w:t>
      </w:r>
      <w:r>
        <w:rPr>
          <w:w w:val="95"/>
        </w:rPr>
        <w:t>satisfied</w:t>
      </w:r>
      <w:r>
        <w:rPr>
          <w:spacing w:val="-6"/>
          <w:w w:val="95"/>
        </w:rPr>
        <w:t> </w:t>
      </w:r>
      <w:r>
        <w:rPr>
          <w:w w:val="95"/>
        </w:rPr>
        <w:t>that</w:t>
      </w:r>
      <w:r>
        <w:rPr>
          <w:spacing w:val="-7"/>
          <w:w w:val="95"/>
        </w:rPr>
        <w:t> </w:t>
      </w:r>
      <w:r>
        <w:rPr>
          <w:w w:val="95"/>
        </w:rPr>
        <w:t>the</w:t>
      </w:r>
      <w:r>
        <w:rPr>
          <w:spacing w:val="-6"/>
          <w:w w:val="95"/>
        </w:rPr>
        <w:t> </w:t>
      </w:r>
      <w:r>
        <w:rPr>
          <w:w w:val="95"/>
        </w:rPr>
        <w:t>grant</w:t>
      </w:r>
      <w:r>
        <w:rPr>
          <w:spacing w:val="-6"/>
          <w:w w:val="95"/>
        </w:rPr>
        <w:t> </w:t>
      </w:r>
      <w:r>
        <w:rPr>
          <w:w w:val="95"/>
        </w:rPr>
        <w:t>was</w:t>
      </w:r>
      <w:r>
        <w:rPr>
          <w:spacing w:val="-7"/>
          <w:w w:val="95"/>
        </w:rPr>
        <w:t> </w:t>
      </w:r>
      <w:r>
        <w:rPr>
          <w:w w:val="95"/>
        </w:rPr>
        <w:t>rightly</w:t>
      </w:r>
      <w:r>
        <w:rPr>
          <w:spacing w:val="-7"/>
          <w:w w:val="95"/>
        </w:rPr>
        <w:t> </w:t>
      </w:r>
      <w:r>
        <w:rPr>
          <w:w w:val="95"/>
        </w:rPr>
        <w:t>made</w:t>
      </w:r>
      <w:r>
        <w:rPr>
          <w:spacing w:val="-7"/>
          <w:w w:val="95"/>
        </w:rPr>
        <w:t> </w:t>
      </w:r>
      <w:r>
        <w:rPr>
          <w:w w:val="95"/>
        </w:rPr>
        <w:t>to</w:t>
      </w:r>
      <w:r>
        <w:rPr>
          <w:spacing w:val="-7"/>
          <w:w w:val="95"/>
        </w:rPr>
        <w:t> </w:t>
      </w:r>
      <w:r>
        <w:rPr>
          <w:w w:val="95"/>
        </w:rPr>
        <w:t>the</w:t>
      </w:r>
      <w:r>
        <w:rPr>
          <w:spacing w:val="-8"/>
          <w:w w:val="95"/>
        </w:rPr>
        <w:t> </w:t>
      </w:r>
      <w:r>
        <w:rPr>
          <w:w w:val="95"/>
        </w:rPr>
        <w:t>personal</w:t>
      </w:r>
      <w:r>
        <w:rPr>
          <w:spacing w:val="-5"/>
          <w:w w:val="95"/>
        </w:rPr>
        <w:t> </w:t>
      </w:r>
      <w:r>
        <w:rPr>
          <w:w w:val="95"/>
        </w:rPr>
        <w:t>representative</w:t>
      </w:r>
      <w:r>
        <w:rPr>
          <w:spacing w:val="-6"/>
          <w:w w:val="95"/>
        </w:rPr>
        <w:t> </w:t>
      </w:r>
      <w:r>
        <w:rPr>
          <w:w w:val="95"/>
        </w:rPr>
        <w:t>or</w:t>
      </w:r>
      <w:r>
        <w:rPr>
          <w:spacing w:val="-7"/>
          <w:w w:val="95"/>
        </w:rPr>
        <w:t> </w:t>
      </w:r>
      <w:r>
        <w:rPr>
          <w:w w:val="95"/>
        </w:rPr>
        <w:t>that</w:t>
      </w:r>
      <w:r>
        <w:rPr>
          <w:spacing w:val="-6"/>
          <w:w w:val="95"/>
        </w:rPr>
        <w:t> </w:t>
      </w:r>
      <w:r>
        <w:rPr>
          <w:w w:val="95"/>
        </w:rPr>
        <w:t>the</w:t>
      </w:r>
      <w:r>
        <w:rPr>
          <w:spacing w:val="-6"/>
          <w:w w:val="95"/>
        </w:rPr>
        <w:t> </w:t>
      </w:r>
      <w:r>
        <w:rPr>
          <w:w w:val="95"/>
        </w:rPr>
        <w:t>personal</w:t>
      </w:r>
      <w:r>
        <w:rPr>
          <w:spacing w:val="-5"/>
          <w:w w:val="95"/>
        </w:rPr>
        <w:t> </w:t>
      </w:r>
      <w:r>
        <w:rPr>
          <w:w w:val="95"/>
        </w:rPr>
        <w:t>representative</w:t>
      </w:r>
      <w:r>
        <w:rPr>
          <w:spacing w:val="-8"/>
          <w:w w:val="95"/>
        </w:rPr>
        <w:t> </w:t>
      </w:r>
      <w:r>
        <w:rPr>
          <w:w w:val="95"/>
        </w:rPr>
        <w:t>was</w:t>
      </w:r>
      <w:r>
        <w:rPr>
          <w:spacing w:val="-6"/>
          <w:w w:val="95"/>
        </w:rPr>
        <w:t> </w:t>
      </w:r>
      <w:r>
        <w:rPr>
          <w:w w:val="95"/>
        </w:rPr>
        <w:t>administering</w:t>
      </w:r>
      <w:r>
        <w:rPr>
          <w:spacing w:val="-6"/>
          <w:w w:val="95"/>
        </w:rPr>
        <w:t> </w:t>
      </w:r>
      <w:r>
        <w:rPr>
          <w:w w:val="95"/>
        </w:rPr>
        <w:t>or</w:t>
      </w:r>
      <w:r>
        <w:rPr>
          <w:spacing w:val="-40"/>
          <w:w w:val="95"/>
        </w:rPr>
        <w:t> </w:t>
      </w:r>
      <w:r>
        <w:rPr>
          <w:w w:val="90"/>
        </w:rPr>
        <w:t>would</w:t>
      </w:r>
      <w:r>
        <w:rPr>
          <w:spacing w:val="7"/>
          <w:w w:val="90"/>
        </w:rPr>
        <w:t> </w:t>
      </w:r>
      <w:r>
        <w:rPr>
          <w:w w:val="90"/>
        </w:rPr>
        <w:t>administer</w:t>
      </w:r>
      <w:r>
        <w:rPr>
          <w:spacing w:val="9"/>
          <w:w w:val="90"/>
        </w:rPr>
        <w:t> </w:t>
      </w:r>
      <w:r>
        <w:rPr>
          <w:w w:val="90"/>
        </w:rPr>
        <w:t>the</w:t>
      </w:r>
      <w:r>
        <w:rPr>
          <w:spacing w:val="7"/>
          <w:w w:val="90"/>
        </w:rPr>
        <w:t> </w:t>
      </w:r>
      <w:r>
        <w:rPr>
          <w:w w:val="90"/>
        </w:rPr>
        <w:t>estate</w:t>
      </w:r>
      <w:r>
        <w:rPr>
          <w:spacing w:val="8"/>
          <w:w w:val="90"/>
        </w:rPr>
        <w:t> </w:t>
      </w:r>
      <w:r>
        <w:rPr>
          <w:w w:val="90"/>
        </w:rPr>
        <w:t>according</w:t>
      </w:r>
      <w:r>
        <w:rPr>
          <w:spacing w:val="8"/>
          <w:w w:val="90"/>
        </w:rPr>
        <w:t> </w:t>
      </w:r>
      <w:r>
        <w:rPr>
          <w:w w:val="90"/>
        </w:rPr>
        <w:t>to</w:t>
      </w:r>
      <w:r>
        <w:rPr>
          <w:spacing w:val="7"/>
          <w:w w:val="90"/>
        </w:rPr>
        <w:t> </w:t>
      </w:r>
      <w:r>
        <w:rPr>
          <w:w w:val="90"/>
        </w:rPr>
        <w:t>the</w:t>
      </w:r>
      <w:r>
        <w:rPr>
          <w:spacing w:val="8"/>
          <w:w w:val="90"/>
        </w:rPr>
        <w:t> </w:t>
      </w:r>
      <w:r>
        <w:rPr>
          <w:w w:val="90"/>
        </w:rPr>
        <w:t>law,</w:t>
      </w:r>
      <w:r>
        <w:rPr>
          <w:spacing w:val="9"/>
          <w:w w:val="90"/>
        </w:rPr>
        <w:t> </w:t>
      </w:r>
      <w:r>
        <w:rPr>
          <w:w w:val="90"/>
        </w:rPr>
        <w:t>may</w:t>
      </w:r>
      <w:r>
        <w:rPr>
          <w:spacing w:val="7"/>
          <w:w w:val="90"/>
        </w:rPr>
        <w:t> </w:t>
      </w:r>
      <w:r>
        <w:rPr>
          <w:w w:val="90"/>
        </w:rPr>
        <w:t>decline</w:t>
      </w:r>
      <w:r>
        <w:rPr>
          <w:spacing w:val="8"/>
          <w:w w:val="90"/>
        </w:rPr>
        <w:t> </w:t>
      </w:r>
      <w:r>
        <w:rPr>
          <w:w w:val="90"/>
        </w:rPr>
        <w:t>to</w:t>
      </w:r>
      <w:r>
        <w:rPr>
          <w:spacing w:val="8"/>
          <w:w w:val="90"/>
        </w:rPr>
        <w:t> </w:t>
      </w:r>
      <w:r>
        <w:rPr>
          <w:w w:val="90"/>
        </w:rPr>
        <w:t>confirm</w:t>
      </w:r>
      <w:r>
        <w:rPr>
          <w:spacing w:val="8"/>
          <w:w w:val="90"/>
        </w:rPr>
        <w:t> </w:t>
      </w:r>
      <w:r>
        <w:rPr>
          <w:w w:val="90"/>
        </w:rPr>
        <w:t>the</w:t>
      </w:r>
      <w:r>
        <w:rPr>
          <w:spacing w:val="8"/>
          <w:w w:val="90"/>
        </w:rPr>
        <w:t> </w:t>
      </w:r>
      <w:r>
        <w:rPr>
          <w:w w:val="90"/>
        </w:rPr>
        <w:t>same</w:t>
      </w:r>
      <w:r>
        <w:rPr>
          <w:spacing w:val="8"/>
          <w:w w:val="90"/>
        </w:rPr>
        <w:t> </w:t>
      </w:r>
      <w:r>
        <w:rPr>
          <w:w w:val="90"/>
        </w:rPr>
        <w:t>and</w:t>
      </w:r>
      <w:r>
        <w:rPr>
          <w:spacing w:val="7"/>
          <w:w w:val="90"/>
        </w:rPr>
        <w:t> </w:t>
      </w:r>
      <w:r>
        <w:rPr>
          <w:w w:val="90"/>
        </w:rPr>
        <w:t>instead</w:t>
      </w:r>
      <w:r>
        <w:rPr>
          <w:spacing w:val="8"/>
          <w:w w:val="90"/>
        </w:rPr>
        <w:t> </w:t>
      </w:r>
      <w:r>
        <w:rPr>
          <w:w w:val="90"/>
        </w:rPr>
        <w:t>issue</w:t>
      </w:r>
      <w:r>
        <w:rPr>
          <w:spacing w:val="7"/>
          <w:w w:val="90"/>
        </w:rPr>
        <w:t> </w:t>
      </w:r>
      <w:r>
        <w:rPr>
          <w:w w:val="90"/>
        </w:rPr>
        <w:t>a</w:t>
      </w:r>
      <w:r>
        <w:rPr>
          <w:spacing w:val="8"/>
          <w:w w:val="90"/>
        </w:rPr>
        <w:t> </w:t>
      </w:r>
      <w:r>
        <w:rPr>
          <w:w w:val="90"/>
        </w:rPr>
        <w:t>confirmed</w:t>
      </w:r>
      <w:r>
        <w:rPr>
          <w:spacing w:val="8"/>
          <w:w w:val="90"/>
        </w:rPr>
        <w:t> </w:t>
      </w:r>
      <w:r>
        <w:rPr>
          <w:w w:val="90"/>
        </w:rPr>
        <w:t>grant</w:t>
      </w:r>
      <w:r>
        <w:rPr>
          <w:spacing w:val="8"/>
          <w:w w:val="90"/>
        </w:rPr>
        <w:t> </w:t>
      </w:r>
      <w:r>
        <w:rPr>
          <w:w w:val="90"/>
        </w:rPr>
        <w:t>of</w:t>
      </w:r>
      <w:r>
        <w:rPr>
          <w:spacing w:val="8"/>
          <w:w w:val="90"/>
        </w:rPr>
        <w:t> </w:t>
      </w:r>
      <w:r>
        <w:rPr>
          <w:w w:val="90"/>
        </w:rPr>
        <w:t>letters</w:t>
      </w:r>
      <w:r>
        <w:rPr>
          <w:spacing w:val="8"/>
          <w:w w:val="90"/>
        </w:rPr>
        <w:t> </w:t>
      </w:r>
      <w:r>
        <w:rPr>
          <w:w w:val="90"/>
        </w:rPr>
        <w:t>in</w:t>
      </w:r>
      <w:r>
        <w:rPr>
          <w:spacing w:val="7"/>
          <w:w w:val="90"/>
        </w:rPr>
        <w:t> </w:t>
      </w:r>
      <w:r>
        <w:rPr>
          <w:w w:val="90"/>
        </w:rPr>
        <w:t>respect</w:t>
      </w:r>
      <w:r>
        <w:rPr>
          <w:spacing w:val="9"/>
          <w:w w:val="90"/>
        </w:rPr>
        <w:t> </w:t>
      </w:r>
      <w:r>
        <w:rPr>
          <w:w w:val="90"/>
        </w:rPr>
        <w:t>of</w:t>
      </w:r>
      <w:r>
        <w:rPr>
          <w:spacing w:val="1"/>
          <w:w w:val="90"/>
        </w:rPr>
        <w:t> </w:t>
      </w:r>
      <w:r>
        <w:rPr>
          <w:w w:val="85"/>
        </w:rPr>
        <w:t>the estate or the unadministered part of the estate to someone else (</w:t>
      </w:r>
      <w:r>
        <w:rPr>
          <w:i/>
          <w:w w:val="85"/>
        </w:rPr>
        <w:t>look up cases on confirmation of grants with respect to this point)</w:t>
      </w:r>
      <w:r>
        <w:rPr>
          <w:w w:val="85"/>
        </w:rPr>
        <w:t>. Under section</w:t>
      </w:r>
      <w:r>
        <w:rPr>
          <w:spacing w:val="1"/>
          <w:w w:val="85"/>
        </w:rPr>
        <w:t> </w:t>
      </w:r>
      <w:r>
        <w:rPr>
          <w:w w:val="95"/>
        </w:rPr>
        <w:t>71(2) (c) the court may order a personal representative to deliver or transfer all the assets of the estate under his control to the holder of a</w:t>
      </w:r>
      <w:r>
        <w:rPr>
          <w:spacing w:val="-41"/>
          <w:w w:val="95"/>
        </w:rPr>
        <w:t> </w:t>
      </w:r>
      <w:r>
        <w:rPr>
          <w:w w:val="85"/>
        </w:rPr>
        <w:t>confirmed</w:t>
      </w:r>
      <w:r>
        <w:rPr>
          <w:spacing w:val="-2"/>
          <w:w w:val="85"/>
        </w:rPr>
        <w:t> </w:t>
      </w:r>
      <w:r>
        <w:rPr>
          <w:w w:val="85"/>
        </w:rPr>
        <w:t>grant</w:t>
      </w:r>
      <w:r>
        <w:rPr>
          <w:spacing w:val="-1"/>
          <w:w w:val="85"/>
        </w:rPr>
        <w:t> </w:t>
      </w:r>
      <w:r>
        <w:rPr>
          <w:w w:val="85"/>
        </w:rPr>
        <w:t>issued</w:t>
      </w:r>
      <w:r>
        <w:rPr>
          <w:spacing w:val="-2"/>
          <w:w w:val="85"/>
        </w:rPr>
        <w:t> </w:t>
      </w:r>
      <w:r>
        <w:rPr>
          <w:w w:val="85"/>
        </w:rPr>
        <w:t>by</w:t>
      </w:r>
      <w:r>
        <w:rPr>
          <w:spacing w:val="-2"/>
          <w:w w:val="85"/>
        </w:rPr>
        <w:t> </w:t>
      </w:r>
      <w:r>
        <w:rPr>
          <w:w w:val="85"/>
        </w:rPr>
        <w:t>another</w:t>
      </w:r>
      <w:r>
        <w:rPr>
          <w:spacing w:val="-1"/>
          <w:w w:val="85"/>
        </w:rPr>
        <w:t> </w:t>
      </w:r>
      <w:r>
        <w:rPr>
          <w:w w:val="85"/>
        </w:rPr>
        <w:t>court (</w:t>
      </w:r>
      <w:r>
        <w:rPr>
          <w:i/>
          <w:w w:val="85"/>
        </w:rPr>
        <w:t>look</w:t>
      </w:r>
      <w:r>
        <w:rPr>
          <w:i/>
          <w:spacing w:val="-2"/>
          <w:w w:val="85"/>
        </w:rPr>
        <w:t> </w:t>
      </w:r>
      <w:r>
        <w:rPr>
          <w:i/>
          <w:w w:val="85"/>
        </w:rPr>
        <w:t>up relevant</w:t>
      </w:r>
      <w:r>
        <w:rPr>
          <w:i/>
          <w:spacing w:val="-2"/>
          <w:w w:val="85"/>
        </w:rPr>
        <w:t> </w:t>
      </w:r>
      <w:r>
        <w:rPr>
          <w:i/>
          <w:w w:val="85"/>
        </w:rPr>
        <w:t>case</w:t>
      </w:r>
      <w:r>
        <w:rPr>
          <w:i/>
          <w:spacing w:val="-2"/>
          <w:w w:val="85"/>
        </w:rPr>
        <w:t> </w:t>
      </w:r>
      <w:r>
        <w:rPr>
          <w:i/>
          <w:w w:val="85"/>
        </w:rPr>
        <w:t>law</w:t>
      </w:r>
      <w:r>
        <w:rPr>
          <w:i/>
          <w:spacing w:val="-1"/>
          <w:w w:val="85"/>
        </w:rPr>
        <w:t> </w:t>
      </w:r>
      <w:r>
        <w:rPr>
          <w:i/>
          <w:w w:val="85"/>
        </w:rPr>
        <w:t>on</w:t>
      </w:r>
      <w:r>
        <w:rPr>
          <w:i/>
          <w:spacing w:val="-1"/>
          <w:w w:val="85"/>
        </w:rPr>
        <w:t> </w:t>
      </w:r>
      <w:r>
        <w:rPr>
          <w:i/>
          <w:w w:val="85"/>
        </w:rPr>
        <w:t>this</w:t>
      </w:r>
      <w:r>
        <w:rPr>
          <w:i/>
          <w:spacing w:val="-1"/>
          <w:w w:val="85"/>
        </w:rPr>
        <w:t> </w:t>
      </w:r>
      <w:r>
        <w:rPr>
          <w:i/>
          <w:w w:val="85"/>
        </w:rPr>
        <w:t>point</w:t>
      </w:r>
      <w:r>
        <w:rPr>
          <w:i/>
          <w:spacing w:val="-2"/>
          <w:w w:val="85"/>
        </w:rPr>
        <w:t> </w:t>
      </w:r>
      <w:r>
        <w:rPr>
          <w:i/>
          <w:w w:val="85"/>
        </w:rPr>
        <w:t>from</w:t>
      </w:r>
      <w:r>
        <w:rPr>
          <w:i/>
          <w:spacing w:val="-1"/>
          <w:w w:val="85"/>
        </w:rPr>
        <w:t> </w:t>
      </w:r>
      <w:r>
        <w:rPr>
          <w:i/>
          <w:w w:val="85"/>
        </w:rPr>
        <w:t>among</w:t>
      </w:r>
      <w:r>
        <w:rPr>
          <w:i/>
          <w:spacing w:val="-1"/>
          <w:w w:val="85"/>
        </w:rPr>
        <w:t> </w:t>
      </w:r>
      <w:r>
        <w:rPr>
          <w:i/>
          <w:w w:val="85"/>
        </w:rPr>
        <w:t>confirmation</w:t>
      </w:r>
      <w:r>
        <w:rPr>
          <w:i/>
          <w:spacing w:val="-2"/>
          <w:w w:val="85"/>
        </w:rPr>
        <w:t> </w:t>
      </w:r>
      <w:r>
        <w:rPr>
          <w:i/>
          <w:w w:val="85"/>
        </w:rPr>
        <w:t>decisions</w:t>
      </w:r>
      <w:r>
        <w:rPr>
          <w:w w:val="85"/>
        </w:rPr>
        <w:t>).</w:t>
      </w:r>
    </w:p>
    <w:p>
      <w:pPr>
        <w:pStyle w:val="BodyText"/>
        <w:spacing w:before="3"/>
      </w:pPr>
      <w:r>
        <w:rPr/>
        <w:pict>
          <v:rect style="position:absolute;margin-left:72.024002pt;margin-top:12.480225pt;width:144.020pt;height:.599980pt;mso-position-horizontal-relative:page;mso-position-vertical-relative:paragraph;z-index:-15685120;mso-wrap-distance-left:0;mso-wrap-distance-right:0" filled="true" fillcolor="#000000" stroked="false">
            <v:fill type="solid"/>
            <w10:wrap type="topAndBottom"/>
          </v:rect>
        </w:pict>
      </w:r>
    </w:p>
    <w:p>
      <w:pPr>
        <w:spacing w:before="61"/>
        <w:ind w:left="100" w:right="155" w:firstLine="0"/>
        <w:jc w:val="left"/>
        <w:rPr>
          <w:sz w:val="16"/>
        </w:rPr>
      </w:pPr>
      <w:r>
        <w:rPr>
          <w:w w:val="90"/>
          <w:sz w:val="16"/>
          <w:vertAlign w:val="superscript"/>
        </w:rPr>
        <w:t>211</w:t>
      </w:r>
      <w:r>
        <w:rPr>
          <w:w w:val="90"/>
          <w:sz w:val="16"/>
          <w:vertAlign w:val="baseline"/>
        </w:rPr>
        <w:t> This is a little curious as the limitation period for claims in respect of land is usually longer than for personalty. There is a possibility of errors in sections 20(2)</w:t>
      </w:r>
      <w:r>
        <w:rPr>
          <w:spacing w:val="-33"/>
          <w:w w:val="90"/>
          <w:sz w:val="16"/>
          <w:vertAlign w:val="baseline"/>
        </w:rPr>
        <w:t> </w:t>
      </w:r>
      <w:r>
        <w:rPr>
          <w:sz w:val="16"/>
          <w:vertAlign w:val="baseline"/>
        </w:rPr>
        <w:t>and</w:t>
      </w:r>
      <w:r>
        <w:rPr>
          <w:spacing w:val="-6"/>
          <w:sz w:val="16"/>
          <w:vertAlign w:val="baseline"/>
        </w:rPr>
        <w:t> </w:t>
      </w:r>
      <w:r>
        <w:rPr>
          <w:sz w:val="16"/>
          <w:vertAlign w:val="baseline"/>
        </w:rPr>
        <w:t>21</w:t>
      </w:r>
      <w:r>
        <w:rPr>
          <w:spacing w:val="-7"/>
          <w:sz w:val="16"/>
          <w:vertAlign w:val="baseline"/>
        </w:rPr>
        <w:t> </w:t>
      </w:r>
      <w:r>
        <w:rPr>
          <w:sz w:val="16"/>
          <w:vertAlign w:val="baseline"/>
        </w:rPr>
        <w:t>of</w:t>
      </w:r>
      <w:r>
        <w:rPr>
          <w:spacing w:val="-6"/>
          <w:sz w:val="16"/>
          <w:vertAlign w:val="baseline"/>
        </w:rPr>
        <w:t> </w:t>
      </w:r>
      <w:r>
        <w:rPr>
          <w:sz w:val="16"/>
          <w:vertAlign w:val="baseline"/>
        </w:rPr>
        <w:t>the</w:t>
      </w:r>
      <w:r>
        <w:rPr>
          <w:spacing w:val="-8"/>
          <w:sz w:val="16"/>
          <w:vertAlign w:val="baseline"/>
        </w:rPr>
        <w:t> </w:t>
      </w:r>
      <w:r>
        <w:rPr>
          <w:sz w:val="16"/>
          <w:vertAlign w:val="baseline"/>
        </w:rPr>
        <w:t>Limitation</w:t>
      </w:r>
      <w:r>
        <w:rPr>
          <w:spacing w:val="-7"/>
          <w:sz w:val="16"/>
          <w:vertAlign w:val="baseline"/>
        </w:rPr>
        <w:t> </w:t>
      </w:r>
      <w:r>
        <w:rPr>
          <w:sz w:val="16"/>
          <w:vertAlign w:val="baseline"/>
        </w:rPr>
        <w:t>of</w:t>
      </w:r>
      <w:r>
        <w:rPr>
          <w:spacing w:val="-7"/>
          <w:sz w:val="16"/>
          <w:vertAlign w:val="baseline"/>
        </w:rPr>
        <w:t> </w:t>
      </w:r>
      <w:r>
        <w:rPr>
          <w:sz w:val="16"/>
          <w:vertAlign w:val="baseline"/>
        </w:rPr>
        <w:t>Actions</w:t>
      </w:r>
      <w:r>
        <w:rPr>
          <w:spacing w:val="-4"/>
          <w:sz w:val="16"/>
          <w:vertAlign w:val="baseline"/>
        </w:rPr>
        <w:t> </w:t>
      </w:r>
      <w:r>
        <w:rPr>
          <w:sz w:val="16"/>
          <w:vertAlign w:val="baseline"/>
        </w:rPr>
        <w:t>Act.</w:t>
      </w:r>
    </w:p>
    <w:p>
      <w:pPr>
        <w:spacing w:line="183" w:lineRule="exact" w:before="0"/>
        <w:ind w:left="100" w:right="0" w:firstLine="0"/>
        <w:jc w:val="left"/>
        <w:rPr>
          <w:sz w:val="16"/>
        </w:rPr>
      </w:pPr>
      <w:r>
        <w:rPr>
          <w:w w:val="85"/>
          <w:sz w:val="16"/>
          <w:vertAlign w:val="superscript"/>
        </w:rPr>
        <w:t>212</w:t>
      </w:r>
      <w:r>
        <w:rPr>
          <w:w w:val="85"/>
          <w:sz w:val="16"/>
          <w:vertAlign w:val="baseline"/>
        </w:rPr>
        <w:t>See</w:t>
      </w:r>
      <w:r>
        <w:rPr>
          <w:spacing w:val="1"/>
          <w:w w:val="85"/>
          <w:sz w:val="16"/>
          <w:vertAlign w:val="baseline"/>
        </w:rPr>
        <w:t> </w:t>
      </w:r>
      <w:r>
        <w:rPr>
          <w:w w:val="85"/>
          <w:sz w:val="16"/>
          <w:vertAlign w:val="baseline"/>
        </w:rPr>
        <w:t>also</w:t>
      </w:r>
      <w:r>
        <w:rPr>
          <w:spacing w:val="2"/>
          <w:w w:val="85"/>
          <w:sz w:val="16"/>
          <w:vertAlign w:val="baseline"/>
        </w:rPr>
        <w:t> </w:t>
      </w:r>
      <w:r>
        <w:rPr>
          <w:i/>
          <w:w w:val="85"/>
          <w:sz w:val="16"/>
          <w:vertAlign w:val="baseline"/>
        </w:rPr>
        <w:t>Mukindia</w:t>
      </w:r>
      <w:r>
        <w:rPr>
          <w:i/>
          <w:spacing w:val="3"/>
          <w:w w:val="85"/>
          <w:sz w:val="16"/>
          <w:vertAlign w:val="baseline"/>
        </w:rPr>
        <w:t> </w:t>
      </w:r>
      <w:r>
        <w:rPr>
          <w:i/>
          <w:w w:val="85"/>
          <w:sz w:val="16"/>
          <w:vertAlign w:val="baseline"/>
        </w:rPr>
        <w:t>Kimuru</w:t>
      </w:r>
      <w:r>
        <w:rPr>
          <w:i/>
          <w:spacing w:val="2"/>
          <w:w w:val="85"/>
          <w:sz w:val="16"/>
          <w:vertAlign w:val="baseline"/>
        </w:rPr>
        <w:t> </w:t>
      </w:r>
      <w:r>
        <w:rPr>
          <w:i/>
          <w:w w:val="85"/>
          <w:sz w:val="16"/>
          <w:vertAlign w:val="baseline"/>
        </w:rPr>
        <w:t>and another</w:t>
      </w:r>
      <w:r>
        <w:rPr>
          <w:i/>
          <w:spacing w:val="2"/>
          <w:w w:val="85"/>
          <w:sz w:val="16"/>
          <w:vertAlign w:val="baseline"/>
        </w:rPr>
        <w:t> </w:t>
      </w:r>
      <w:r>
        <w:rPr>
          <w:i/>
          <w:w w:val="85"/>
          <w:sz w:val="16"/>
          <w:vertAlign w:val="baseline"/>
        </w:rPr>
        <w:t>vs.</w:t>
      </w:r>
      <w:r>
        <w:rPr>
          <w:i/>
          <w:spacing w:val="1"/>
          <w:w w:val="85"/>
          <w:sz w:val="16"/>
          <w:vertAlign w:val="baseline"/>
        </w:rPr>
        <w:t> </w:t>
      </w:r>
      <w:r>
        <w:rPr>
          <w:i/>
          <w:w w:val="85"/>
          <w:sz w:val="16"/>
          <w:vertAlign w:val="baseline"/>
        </w:rPr>
        <w:t>Margaret</w:t>
      </w:r>
      <w:r>
        <w:rPr>
          <w:i/>
          <w:spacing w:val="1"/>
          <w:w w:val="85"/>
          <w:sz w:val="16"/>
          <w:vertAlign w:val="baseline"/>
        </w:rPr>
        <w:t> </w:t>
      </w:r>
      <w:r>
        <w:rPr>
          <w:i/>
          <w:w w:val="85"/>
          <w:sz w:val="16"/>
          <w:vertAlign w:val="baseline"/>
        </w:rPr>
        <w:t>Kanario</w:t>
      </w:r>
      <w:r>
        <w:rPr>
          <w:i/>
          <w:spacing w:val="3"/>
          <w:w w:val="85"/>
          <w:sz w:val="16"/>
          <w:vertAlign w:val="baseline"/>
        </w:rPr>
        <w:t> </w:t>
      </w:r>
      <w:r>
        <w:rPr>
          <w:w w:val="85"/>
          <w:sz w:val="16"/>
          <w:vertAlign w:val="baseline"/>
        </w:rPr>
        <w:t>Nyeri CACA No.</w:t>
      </w:r>
      <w:r>
        <w:rPr>
          <w:spacing w:val="3"/>
          <w:w w:val="85"/>
          <w:sz w:val="16"/>
          <w:vertAlign w:val="baseline"/>
        </w:rPr>
        <w:t> </w:t>
      </w:r>
      <w:r>
        <w:rPr>
          <w:w w:val="85"/>
          <w:sz w:val="16"/>
          <w:vertAlign w:val="baseline"/>
        </w:rPr>
        <w:t>19 of</w:t>
      </w:r>
      <w:r>
        <w:rPr>
          <w:spacing w:val="1"/>
          <w:w w:val="85"/>
          <w:sz w:val="16"/>
          <w:vertAlign w:val="baseline"/>
        </w:rPr>
        <w:t> </w:t>
      </w:r>
      <w:r>
        <w:rPr>
          <w:w w:val="85"/>
          <w:sz w:val="16"/>
          <w:vertAlign w:val="baseline"/>
        </w:rPr>
        <w:t>1999</w:t>
      </w:r>
      <w:r>
        <w:rPr>
          <w:spacing w:val="3"/>
          <w:w w:val="85"/>
          <w:sz w:val="16"/>
          <w:vertAlign w:val="baseline"/>
        </w:rPr>
        <w:t> </w:t>
      </w:r>
      <w:r>
        <w:rPr>
          <w:w w:val="85"/>
          <w:sz w:val="16"/>
          <w:vertAlign w:val="baseline"/>
        </w:rPr>
        <w:t>(Gicheru,</w:t>
      </w:r>
      <w:r>
        <w:rPr>
          <w:spacing w:val="3"/>
          <w:w w:val="85"/>
          <w:sz w:val="16"/>
          <w:vertAlign w:val="baseline"/>
        </w:rPr>
        <w:t> </w:t>
      </w:r>
      <w:r>
        <w:rPr>
          <w:w w:val="85"/>
          <w:sz w:val="16"/>
          <w:vertAlign w:val="baseline"/>
        </w:rPr>
        <w:t>Shah</w:t>
      </w:r>
      <w:r>
        <w:rPr>
          <w:spacing w:val="1"/>
          <w:w w:val="85"/>
          <w:sz w:val="16"/>
          <w:vertAlign w:val="baseline"/>
        </w:rPr>
        <w:t> </w:t>
      </w:r>
      <w:r>
        <w:rPr>
          <w:w w:val="85"/>
          <w:sz w:val="16"/>
          <w:vertAlign w:val="baseline"/>
        </w:rPr>
        <w:t>and</w:t>
      </w:r>
      <w:r>
        <w:rPr>
          <w:spacing w:val="2"/>
          <w:w w:val="85"/>
          <w:sz w:val="16"/>
          <w:vertAlign w:val="baseline"/>
        </w:rPr>
        <w:t> </w:t>
      </w:r>
      <w:r>
        <w:rPr>
          <w:w w:val="85"/>
          <w:sz w:val="16"/>
          <w:vertAlign w:val="baseline"/>
        </w:rPr>
        <w:t>Owuor</w:t>
      </w:r>
      <w:r>
        <w:rPr>
          <w:spacing w:val="2"/>
          <w:w w:val="85"/>
          <w:sz w:val="16"/>
          <w:vertAlign w:val="baseline"/>
        </w:rPr>
        <w:t> </w:t>
      </w:r>
      <w:r>
        <w:rPr>
          <w:w w:val="85"/>
          <w:sz w:val="16"/>
          <w:vertAlign w:val="baseline"/>
        </w:rPr>
        <w:t>JJA).</w:t>
      </w:r>
    </w:p>
    <w:p>
      <w:pPr>
        <w:spacing w:after="0" w:line="183" w:lineRule="exact"/>
        <w:jc w:val="left"/>
        <w:rPr>
          <w:sz w:val="16"/>
        </w:rPr>
        <w:sectPr>
          <w:pgSz w:w="12240" w:h="15840"/>
          <w:pgMar w:header="720" w:footer="1022" w:top="1320" w:bottom="1220" w:left="1340" w:right="1280"/>
        </w:sectPr>
      </w:pPr>
    </w:p>
    <w:p>
      <w:pPr>
        <w:pStyle w:val="BodyText"/>
        <w:spacing w:before="2"/>
        <w:rPr>
          <w:sz w:val="27"/>
        </w:rPr>
      </w:pPr>
    </w:p>
    <w:p>
      <w:pPr>
        <w:pStyle w:val="BodyText"/>
        <w:spacing w:line="360" w:lineRule="auto" w:before="79"/>
        <w:ind w:left="100" w:right="157"/>
        <w:jc w:val="both"/>
      </w:pPr>
      <w:r>
        <w:rPr>
          <w:w w:val="90"/>
        </w:rPr>
        <w:t>The</w:t>
      </w:r>
      <w:r>
        <w:rPr>
          <w:spacing w:val="7"/>
          <w:w w:val="90"/>
        </w:rPr>
        <w:t> </w:t>
      </w:r>
      <w:r>
        <w:rPr>
          <w:w w:val="90"/>
        </w:rPr>
        <w:t>court</w:t>
      </w:r>
      <w:r>
        <w:rPr>
          <w:spacing w:val="9"/>
          <w:w w:val="90"/>
        </w:rPr>
        <w:t> </w:t>
      </w:r>
      <w:r>
        <w:rPr>
          <w:w w:val="90"/>
        </w:rPr>
        <w:t>exercises</w:t>
      </w:r>
      <w:r>
        <w:rPr>
          <w:spacing w:val="7"/>
          <w:w w:val="90"/>
        </w:rPr>
        <w:t> </w:t>
      </w:r>
      <w:r>
        <w:rPr>
          <w:w w:val="90"/>
        </w:rPr>
        <w:t>its</w:t>
      </w:r>
      <w:r>
        <w:rPr>
          <w:spacing w:val="7"/>
          <w:w w:val="90"/>
        </w:rPr>
        <w:t> </w:t>
      </w:r>
      <w:r>
        <w:rPr>
          <w:w w:val="90"/>
        </w:rPr>
        <w:t>discretion</w:t>
      </w:r>
      <w:r>
        <w:rPr>
          <w:spacing w:val="7"/>
          <w:w w:val="90"/>
        </w:rPr>
        <w:t> </w:t>
      </w:r>
      <w:r>
        <w:rPr>
          <w:w w:val="90"/>
        </w:rPr>
        <w:t>under</w:t>
      </w:r>
      <w:r>
        <w:rPr>
          <w:spacing w:val="9"/>
          <w:w w:val="90"/>
        </w:rPr>
        <w:t> </w:t>
      </w:r>
      <w:r>
        <w:rPr>
          <w:w w:val="90"/>
        </w:rPr>
        <w:t>section</w:t>
      </w:r>
      <w:r>
        <w:rPr>
          <w:spacing w:val="7"/>
          <w:w w:val="90"/>
        </w:rPr>
        <w:t> </w:t>
      </w:r>
      <w:r>
        <w:rPr>
          <w:w w:val="90"/>
        </w:rPr>
        <w:t>71</w:t>
      </w:r>
      <w:r>
        <w:rPr>
          <w:spacing w:val="7"/>
          <w:w w:val="90"/>
        </w:rPr>
        <w:t> </w:t>
      </w:r>
      <w:r>
        <w:rPr>
          <w:w w:val="90"/>
        </w:rPr>
        <w:t>either</w:t>
      </w:r>
      <w:r>
        <w:rPr>
          <w:spacing w:val="9"/>
          <w:w w:val="90"/>
        </w:rPr>
        <w:t> </w:t>
      </w:r>
      <w:r>
        <w:rPr>
          <w:w w:val="90"/>
        </w:rPr>
        <w:t>on</w:t>
      </w:r>
      <w:r>
        <w:rPr>
          <w:spacing w:val="7"/>
          <w:w w:val="90"/>
        </w:rPr>
        <w:t> </w:t>
      </w:r>
      <w:r>
        <w:rPr>
          <w:w w:val="90"/>
        </w:rPr>
        <w:t>its</w:t>
      </w:r>
      <w:r>
        <w:rPr>
          <w:spacing w:val="9"/>
          <w:w w:val="90"/>
        </w:rPr>
        <w:t> </w:t>
      </w:r>
      <w:r>
        <w:rPr>
          <w:w w:val="90"/>
        </w:rPr>
        <w:t>own</w:t>
      </w:r>
      <w:r>
        <w:rPr>
          <w:spacing w:val="7"/>
          <w:w w:val="90"/>
        </w:rPr>
        <w:t> </w:t>
      </w:r>
      <w:r>
        <w:rPr>
          <w:w w:val="90"/>
        </w:rPr>
        <w:t>motion</w:t>
      </w:r>
      <w:r>
        <w:rPr>
          <w:spacing w:val="7"/>
          <w:w w:val="90"/>
        </w:rPr>
        <w:t> </w:t>
      </w:r>
      <w:r>
        <w:rPr>
          <w:w w:val="90"/>
        </w:rPr>
        <w:t>or</w:t>
      </w:r>
      <w:r>
        <w:rPr>
          <w:spacing w:val="9"/>
          <w:w w:val="90"/>
        </w:rPr>
        <w:t> </w:t>
      </w:r>
      <w:r>
        <w:rPr>
          <w:w w:val="90"/>
        </w:rPr>
        <w:t>upon</w:t>
      </w:r>
      <w:r>
        <w:rPr>
          <w:spacing w:val="10"/>
          <w:w w:val="90"/>
        </w:rPr>
        <w:t> </w:t>
      </w:r>
      <w:r>
        <w:rPr>
          <w:w w:val="90"/>
        </w:rPr>
        <w:t>prompting</w:t>
      </w:r>
      <w:r>
        <w:rPr>
          <w:spacing w:val="8"/>
          <w:w w:val="90"/>
        </w:rPr>
        <w:t> </w:t>
      </w:r>
      <w:r>
        <w:rPr>
          <w:w w:val="90"/>
        </w:rPr>
        <w:t>by</w:t>
      </w:r>
      <w:r>
        <w:rPr>
          <w:spacing w:val="8"/>
          <w:w w:val="90"/>
        </w:rPr>
        <w:t> </w:t>
      </w:r>
      <w:r>
        <w:rPr>
          <w:w w:val="90"/>
        </w:rPr>
        <w:t>a</w:t>
      </w:r>
      <w:r>
        <w:rPr>
          <w:spacing w:val="7"/>
          <w:w w:val="90"/>
        </w:rPr>
        <w:t> </w:t>
      </w:r>
      <w:r>
        <w:rPr>
          <w:w w:val="90"/>
        </w:rPr>
        <w:t>beneficiary</w:t>
      </w:r>
      <w:r>
        <w:rPr>
          <w:spacing w:val="7"/>
          <w:w w:val="90"/>
        </w:rPr>
        <w:t> </w:t>
      </w:r>
      <w:r>
        <w:rPr>
          <w:w w:val="90"/>
        </w:rPr>
        <w:t>or</w:t>
      </w:r>
      <w:r>
        <w:rPr>
          <w:spacing w:val="9"/>
          <w:w w:val="90"/>
        </w:rPr>
        <w:t> </w:t>
      </w:r>
      <w:r>
        <w:rPr>
          <w:w w:val="90"/>
        </w:rPr>
        <w:t>any</w:t>
      </w:r>
      <w:r>
        <w:rPr>
          <w:spacing w:val="8"/>
          <w:w w:val="90"/>
        </w:rPr>
        <w:t> </w:t>
      </w:r>
      <w:r>
        <w:rPr>
          <w:w w:val="90"/>
        </w:rPr>
        <w:t>person</w:t>
      </w:r>
      <w:r>
        <w:rPr>
          <w:spacing w:val="7"/>
          <w:w w:val="90"/>
        </w:rPr>
        <w:t> </w:t>
      </w:r>
      <w:r>
        <w:rPr>
          <w:w w:val="90"/>
        </w:rPr>
        <w:t>who</w:t>
      </w:r>
      <w:r>
        <w:rPr>
          <w:spacing w:val="8"/>
          <w:w w:val="90"/>
        </w:rPr>
        <w:t> </w:t>
      </w:r>
      <w:r>
        <w:rPr>
          <w:w w:val="90"/>
        </w:rPr>
        <w:t>objects</w:t>
      </w:r>
      <w:r>
        <w:rPr>
          <w:spacing w:val="7"/>
          <w:w w:val="90"/>
        </w:rPr>
        <w:t> </w:t>
      </w:r>
      <w:r>
        <w:rPr>
          <w:w w:val="90"/>
        </w:rPr>
        <w:t>to</w:t>
      </w:r>
      <w:r>
        <w:rPr>
          <w:spacing w:val="1"/>
          <w:w w:val="90"/>
        </w:rPr>
        <w:t> </w:t>
      </w:r>
      <w:r>
        <w:rPr>
          <w:w w:val="95"/>
        </w:rPr>
        <w:t>the</w:t>
      </w:r>
      <w:r>
        <w:rPr>
          <w:spacing w:val="-3"/>
          <w:w w:val="95"/>
        </w:rPr>
        <w:t> </w:t>
      </w:r>
      <w:r>
        <w:rPr>
          <w:w w:val="95"/>
        </w:rPr>
        <w:t>confirmation</w:t>
      </w:r>
      <w:r>
        <w:rPr>
          <w:spacing w:val="-3"/>
          <w:w w:val="95"/>
        </w:rPr>
        <w:t> </w:t>
      </w:r>
      <w:r>
        <w:rPr>
          <w:w w:val="95"/>
        </w:rPr>
        <w:t>of</w:t>
      </w:r>
      <w:r>
        <w:rPr>
          <w:spacing w:val="-3"/>
          <w:w w:val="95"/>
        </w:rPr>
        <w:t> </w:t>
      </w:r>
      <w:r>
        <w:rPr>
          <w:w w:val="95"/>
        </w:rPr>
        <w:t>the</w:t>
      </w:r>
      <w:r>
        <w:rPr>
          <w:spacing w:val="-2"/>
          <w:w w:val="95"/>
        </w:rPr>
        <w:t> </w:t>
      </w:r>
      <w:r>
        <w:rPr>
          <w:w w:val="95"/>
        </w:rPr>
        <w:t>grant</w:t>
      </w:r>
      <w:r>
        <w:rPr>
          <w:spacing w:val="-2"/>
          <w:w w:val="95"/>
        </w:rPr>
        <w:t> </w:t>
      </w:r>
      <w:r>
        <w:rPr>
          <w:w w:val="95"/>
        </w:rPr>
        <w:t>(rules</w:t>
      </w:r>
      <w:r>
        <w:rPr>
          <w:spacing w:val="-2"/>
          <w:w w:val="95"/>
        </w:rPr>
        <w:t> </w:t>
      </w:r>
      <w:r>
        <w:rPr>
          <w:w w:val="95"/>
        </w:rPr>
        <w:t>40(6)</w:t>
      </w:r>
      <w:r>
        <w:rPr>
          <w:spacing w:val="-2"/>
          <w:w w:val="95"/>
        </w:rPr>
        <w:t> </w:t>
      </w:r>
      <w:r>
        <w:rPr>
          <w:w w:val="95"/>
        </w:rPr>
        <w:t>(7)</w:t>
      </w:r>
      <w:r>
        <w:rPr>
          <w:spacing w:val="-3"/>
          <w:w w:val="95"/>
        </w:rPr>
        <w:t> </w:t>
      </w:r>
      <w:r>
        <w:rPr>
          <w:w w:val="95"/>
        </w:rPr>
        <w:t>(8)</w:t>
      </w:r>
      <w:r>
        <w:rPr>
          <w:spacing w:val="-3"/>
          <w:w w:val="95"/>
        </w:rPr>
        <w:t> </w:t>
      </w:r>
      <w:r>
        <w:rPr>
          <w:w w:val="95"/>
        </w:rPr>
        <w:t>and</w:t>
      </w:r>
      <w:r>
        <w:rPr>
          <w:spacing w:val="-3"/>
          <w:w w:val="95"/>
        </w:rPr>
        <w:t> </w:t>
      </w:r>
      <w:r>
        <w:rPr>
          <w:w w:val="95"/>
        </w:rPr>
        <w:t>41(1)</w:t>
      </w:r>
      <w:r>
        <w:rPr>
          <w:spacing w:val="-2"/>
          <w:w w:val="95"/>
        </w:rPr>
        <w:t> </w:t>
      </w:r>
      <w:r>
        <w:rPr>
          <w:w w:val="95"/>
        </w:rPr>
        <w:t>of</w:t>
      </w:r>
      <w:r>
        <w:rPr>
          <w:spacing w:val="-3"/>
          <w:w w:val="95"/>
        </w:rPr>
        <w:t> </w:t>
      </w:r>
      <w:r>
        <w:rPr>
          <w:w w:val="95"/>
        </w:rPr>
        <w:t>the</w:t>
      </w:r>
      <w:r>
        <w:rPr>
          <w:spacing w:val="-3"/>
          <w:w w:val="95"/>
        </w:rPr>
        <w:t> </w:t>
      </w:r>
      <w:r>
        <w:rPr>
          <w:w w:val="95"/>
        </w:rPr>
        <w:t>Probate</w:t>
      </w:r>
      <w:r>
        <w:rPr>
          <w:spacing w:val="-2"/>
          <w:w w:val="95"/>
        </w:rPr>
        <w:t> </w:t>
      </w:r>
      <w:r>
        <w:rPr>
          <w:w w:val="95"/>
        </w:rPr>
        <w:t>and</w:t>
      </w:r>
      <w:r>
        <w:rPr>
          <w:spacing w:val="-3"/>
          <w:w w:val="95"/>
        </w:rPr>
        <w:t> </w:t>
      </w:r>
      <w:r>
        <w:rPr>
          <w:w w:val="95"/>
        </w:rPr>
        <w:t>Administration</w:t>
      </w:r>
      <w:r>
        <w:rPr>
          <w:spacing w:val="-3"/>
          <w:w w:val="95"/>
        </w:rPr>
        <w:t> </w:t>
      </w:r>
      <w:r>
        <w:rPr>
          <w:w w:val="95"/>
        </w:rPr>
        <w:t>Rules).</w:t>
      </w:r>
      <w:r>
        <w:rPr>
          <w:spacing w:val="-2"/>
          <w:w w:val="95"/>
        </w:rPr>
        <w:t> </w:t>
      </w:r>
      <w:r>
        <w:rPr>
          <w:w w:val="95"/>
        </w:rPr>
        <w:t>Under rule</w:t>
      </w:r>
      <w:r>
        <w:rPr>
          <w:spacing w:val="-3"/>
          <w:w w:val="95"/>
        </w:rPr>
        <w:t> </w:t>
      </w:r>
      <w:r>
        <w:rPr>
          <w:w w:val="95"/>
        </w:rPr>
        <w:t>41(7)</w:t>
      </w:r>
      <w:r>
        <w:rPr>
          <w:spacing w:val="-3"/>
          <w:w w:val="95"/>
        </w:rPr>
        <w:t> </w:t>
      </w:r>
      <w:r>
        <w:rPr>
          <w:w w:val="95"/>
        </w:rPr>
        <w:t>of</w:t>
      </w:r>
      <w:r>
        <w:rPr>
          <w:spacing w:val="-3"/>
          <w:w w:val="95"/>
        </w:rPr>
        <w:t> </w:t>
      </w:r>
      <w:r>
        <w:rPr>
          <w:w w:val="95"/>
        </w:rPr>
        <w:t>the</w:t>
      </w:r>
      <w:r>
        <w:rPr>
          <w:spacing w:val="-2"/>
          <w:w w:val="95"/>
        </w:rPr>
        <w:t> </w:t>
      </w:r>
      <w:r>
        <w:rPr>
          <w:w w:val="95"/>
        </w:rPr>
        <w:t>Probate</w:t>
      </w:r>
      <w:r>
        <w:rPr>
          <w:spacing w:val="-3"/>
          <w:w w:val="95"/>
        </w:rPr>
        <w:t> </w:t>
      </w:r>
      <w:r>
        <w:rPr>
          <w:w w:val="95"/>
        </w:rPr>
        <w:t>and</w:t>
      </w:r>
      <w:r>
        <w:rPr>
          <w:spacing w:val="-40"/>
          <w:w w:val="95"/>
        </w:rPr>
        <w:t> </w:t>
      </w:r>
      <w:r>
        <w:rPr>
          <w:w w:val="90"/>
        </w:rPr>
        <w:t>Administration Rules, beneficiaries and creditors have a right to appear and make representations before the court makes final orders relating to</w:t>
      </w:r>
      <w:r>
        <w:rPr>
          <w:spacing w:val="1"/>
          <w:w w:val="90"/>
        </w:rPr>
        <w:t> </w:t>
      </w:r>
      <w:r>
        <w:rPr/>
        <w:t>confirmation</w:t>
      </w:r>
      <w:r>
        <w:rPr>
          <w:spacing w:val="-7"/>
        </w:rPr>
        <w:t> </w:t>
      </w:r>
      <w:r>
        <w:rPr/>
        <w:t>of</w:t>
      </w:r>
      <w:r>
        <w:rPr>
          <w:spacing w:val="-7"/>
        </w:rPr>
        <w:t> </w:t>
      </w:r>
      <w:r>
        <w:rPr/>
        <w:t>the</w:t>
      </w:r>
      <w:r>
        <w:rPr>
          <w:spacing w:val="-7"/>
        </w:rPr>
        <w:t> </w:t>
      </w:r>
      <w:r>
        <w:rPr/>
        <w:t>grant.</w:t>
      </w:r>
    </w:p>
    <w:p>
      <w:pPr>
        <w:pStyle w:val="BodyText"/>
        <w:spacing w:before="7"/>
        <w:rPr>
          <w:sz w:val="26"/>
        </w:rPr>
      </w:pPr>
    </w:p>
    <w:p>
      <w:pPr>
        <w:pStyle w:val="BodyText"/>
        <w:spacing w:line="357" w:lineRule="auto"/>
        <w:ind w:left="100" w:right="155"/>
        <w:jc w:val="both"/>
      </w:pPr>
      <w:r>
        <w:rPr>
          <w:w w:val="95"/>
        </w:rPr>
        <w:t>The</w:t>
      </w:r>
      <w:r>
        <w:rPr>
          <w:spacing w:val="-5"/>
          <w:w w:val="95"/>
        </w:rPr>
        <w:t> </w:t>
      </w:r>
      <w:r>
        <w:rPr>
          <w:w w:val="95"/>
        </w:rPr>
        <w:t>revocation</w:t>
      </w:r>
      <w:r>
        <w:rPr>
          <w:spacing w:val="-5"/>
          <w:w w:val="95"/>
        </w:rPr>
        <w:t> </w:t>
      </w:r>
      <w:r>
        <w:rPr>
          <w:w w:val="95"/>
        </w:rPr>
        <w:t>or</w:t>
      </w:r>
      <w:r>
        <w:rPr>
          <w:spacing w:val="-3"/>
          <w:w w:val="95"/>
        </w:rPr>
        <w:t> </w:t>
      </w:r>
      <w:r>
        <w:rPr>
          <w:w w:val="95"/>
        </w:rPr>
        <w:t>annulment</w:t>
      </w:r>
      <w:r>
        <w:rPr>
          <w:spacing w:val="-4"/>
          <w:w w:val="95"/>
        </w:rPr>
        <w:t> </w:t>
      </w:r>
      <w:r>
        <w:rPr>
          <w:w w:val="95"/>
        </w:rPr>
        <w:t>of</w:t>
      </w:r>
      <w:r>
        <w:rPr>
          <w:spacing w:val="-5"/>
          <w:w w:val="95"/>
        </w:rPr>
        <w:t> </w:t>
      </w:r>
      <w:r>
        <w:rPr>
          <w:w w:val="95"/>
        </w:rPr>
        <w:t>a</w:t>
      </w:r>
      <w:r>
        <w:rPr>
          <w:spacing w:val="-5"/>
          <w:w w:val="95"/>
        </w:rPr>
        <w:t> </w:t>
      </w:r>
      <w:r>
        <w:rPr>
          <w:w w:val="95"/>
        </w:rPr>
        <w:t>grant</w:t>
      </w:r>
      <w:r>
        <w:rPr>
          <w:spacing w:val="-4"/>
          <w:w w:val="95"/>
        </w:rPr>
        <w:t> </w:t>
      </w:r>
      <w:r>
        <w:rPr>
          <w:w w:val="95"/>
        </w:rPr>
        <w:t>under</w:t>
      </w:r>
      <w:r>
        <w:rPr>
          <w:spacing w:val="-3"/>
          <w:w w:val="95"/>
        </w:rPr>
        <w:t> </w:t>
      </w:r>
      <w:r>
        <w:rPr>
          <w:w w:val="95"/>
        </w:rPr>
        <w:t>section</w:t>
      </w:r>
      <w:r>
        <w:rPr>
          <w:spacing w:val="-5"/>
          <w:w w:val="95"/>
        </w:rPr>
        <w:t> </w:t>
      </w:r>
      <w:r>
        <w:rPr>
          <w:w w:val="95"/>
        </w:rPr>
        <w:t>76</w:t>
      </w:r>
      <w:r>
        <w:rPr>
          <w:spacing w:val="-5"/>
          <w:w w:val="95"/>
        </w:rPr>
        <w:t> </w:t>
      </w:r>
      <w:r>
        <w:rPr>
          <w:w w:val="95"/>
        </w:rPr>
        <w:t>of</w:t>
      </w:r>
      <w:r>
        <w:rPr>
          <w:spacing w:val="-5"/>
          <w:w w:val="95"/>
        </w:rPr>
        <w:t> </w:t>
      </w:r>
      <w:r>
        <w:rPr>
          <w:w w:val="95"/>
        </w:rPr>
        <w:t>the</w:t>
      </w:r>
      <w:r>
        <w:rPr>
          <w:spacing w:val="-5"/>
          <w:w w:val="95"/>
        </w:rPr>
        <w:t> </w:t>
      </w:r>
      <w:r>
        <w:rPr>
          <w:w w:val="95"/>
        </w:rPr>
        <w:t>Law</w:t>
      </w:r>
      <w:r>
        <w:rPr>
          <w:spacing w:val="-1"/>
          <w:w w:val="95"/>
        </w:rPr>
        <w:t> </w:t>
      </w:r>
      <w:r>
        <w:rPr>
          <w:w w:val="95"/>
        </w:rPr>
        <w:t>of</w:t>
      </w:r>
      <w:r>
        <w:rPr>
          <w:spacing w:val="-3"/>
          <w:w w:val="95"/>
        </w:rPr>
        <w:t> </w:t>
      </w:r>
      <w:r>
        <w:rPr>
          <w:w w:val="95"/>
        </w:rPr>
        <w:t>Succession</w:t>
      </w:r>
      <w:r>
        <w:rPr>
          <w:spacing w:val="-5"/>
          <w:w w:val="95"/>
        </w:rPr>
        <w:t> </w:t>
      </w:r>
      <w:r>
        <w:rPr>
          <w:w w:val="95"/>
        </w:rPr>
        <w:t>Act</w:t>
      </w:r>
      <w:r>
        <w:rPr>
          <w:spacing w:val="-4"/>
          <w:w w:val="95"/>
        </w:rPr>
        <w:t> </w:t>
      </w:r>
      <w:r>
        <w:rPr>
          <w:w w:val="95"/>
        </w:rPr>
        <w:t>usually</w:t>
      </w:r>
      <w:r>
        <w:rPr>
          <w:spacing w:val="-4"/>
          <w:w w:val="95"/>
        </w:rPr>
        <w:t> </w:t>
      </w:r>
      <w:r>
        <w:rPr>
          <w:w w:val="95"/>
        </w:rPr>
        <w:t>results</w:t>
      </w:r>
      <w:r>
        <w:rPr>
          <w:spacing w:val="-5"/>
          <w:w w:val="95"/>
        </w:rPr>
        <w:t> </w:t>
      </w:r>
      <w:r>
        <w:rPr>
          <w:w w:val="95"/>
        </w:rPr>
        <w:t>in</w:t>
      </w:r>
      <w:r>
        <w:rPr>
          <w:spacing w:val="-5"/>
          <w:w w:val="95"/>
        </w:rPr>
        <w:t> </w:t>
      </w:r>
      <w:r>
        <w:rPr>
          <w:w w:val="95"/>
        </w:rPr>
        <w:t>the</w:t>
      </w:r>
      <w:r>
        <w:rPr>
          <w:spacing w:val="-5"/>
          <w:w w:val="95"/>
        </w:rPr>
        <w:t> </w:t>
      </w:r>
      <w:r>
        <w:rPr>
          <w:w w:val="95"/>
        </w:rPr>
        <w:t>removal</w:t>
      </w:r>
      <w:r>
        <w:rPr>
          <w:spacing w:val="-4"/>
          <w:w w:val="95"/>
        </w:rPr>
        <w:t> </w:t>
      </w:r>
      <w:r>
        <w:rPr>
          <w:w w:val="95"/>
        </w:rPr>
        <w:t>or</w:t>
      </w:r>
      <w:r>
        <w:rPr>
          <w:spacing w:val="-4"/>
          <w:w w:val="95"/>
        </w:rPr>
        <w:t> </w:t>
      </w:r>
      <w:r>
        <w:rPr>
          <w:w w:val="95"/>
        </w:rPr>
        <w:t>substitution</w:t>
      </w:r>
      <w:r>
        <w:rPr>
          <w:spacing w:val="-5"/>
          <w:w w:val="95"/>
        </w:rPr>
        <w:t> </w:t>
      </w:r>
      <w:r>
        <w:rPr>
          <w:w w:val="95"/>
        </w:rPr>
        <w:t>of</w:t>
      </w:r>
      <w:r>
        <w:rPr>
          <w:spacing w:val="-5"/>
          <w:w w:val="95"/>
        </w:rPr>
        <w:t> </w:t>
      </w:r>
      <w:r>
        <w:rPr>
          <w:w w:val="95"/>
        </w:rPr>
        <w:t>the</w:t>
      </w:r>
      <w:r>
        <w:rPr>
          <w:spacing w:val="-40"/>
          <w:w w:val="95"/>
        </w:rPr>
        <w:t> </w:t>
      </w:r>
      <w:r>
        <w:rPr>
          <w:w w:val="95"/>
        </w:rPr>
        <w:t>personal representatives. Although the court may annul a grant on its own motion, in most cases, it acts on the prompting of either a</w:t>
      </w:r>
      <w:r>
        <w:rPr>
          <w:spacing w:val="1"/>
          <w:w w:val="95"/>
        </w:rPr>
        <w:t> </w:t>
      </w:r>
      <w:r>
        <w:rPr>
          <w:w w:val="95"/>
        </w:rPr>
        <w:t>beneficiary or creditor or any person interested in the estate (rule 44(1) of the Probate and Administration Rules). The application for</w:t>
      </w:r>
      <w:r>
        <w:rPr>
          <w:spacing w:val="1"/>
          <w:w w:val="95"/>
        </w:rPr>
        <w:t> </w:t>
      </w:r>
      <w:r>
        <w:rPr>
          <w:w w:val="90"/>
        </w:rPr>
        <w:t>revocation</w:t>
      </w:r>
      <w:r>
        <w:rPr>
          <w:spacing w:val="7"/>
          <w:w w:val="90"/>
        </w:rPr>
        <w:t> </w:t>
      </w:r>
      <w:r>
        <w:rPr>
          <w:w w:val="90"/>
        </w:rPr>
        <w:t>may</w:t>
      </w:r>
      <w:r>
        <w:rPr>
          <w:spacing w:val="7"/>
          <w:w w:val="90"/>
        </w:rPr>
        <w:t> </w:t>
      </w:r>
      <w:r>
        <w:rPr>
          <w:w w:val="90"/>
        </w:rPr>
        <w:t>be</w:t>
      </w:r>
      <w:r>
        <w:rPr>
          <w:spacing w:val="10"/>
          <w:w w:val="90"/>
        </w:rPr>
        <w:t> </w:t>
      </w:r>
      <w:r>
        <w:rPr>
          <w:w w:val="90"/>
        </w:rPr>
        <w:t>founded</w:t>
      </w:r>
      <w:r>
        <w:rPr>
          <w:spacing w:val="7"/>
          <w:w w:val="90"/>
        </w:rPr>
        <w:t> </w:t>
      </w:r>
      <w:r>
        <w:rPr>
          <w:w w:val="90"/>
        </w:rPr>
        <w:t>on</w:t>
      </w:r>
      <w:r>
        <w:rPr>
          <w:spacing w:val="8"/>
          <w:w w:val="90"/>
        </w:rPr>
        <w:t> </w:t>
      </w:r>
      <w:r>
        <w:rPr>
          <w:w w:val="90"/>
        </w:rPr>
        <w:t>purely</w:t>
      </w:r>
      <w:r>
        <w:rPr>
          <w:spacing w:val="7"/>
          <w:w w:val="90"/>
        </w:rPr>
        <w:t> </w:t>
      </w:r>
      <w:r>
        <w:rPr>
          <w:w w:val="90"/>
        </w:rPr>
        <w:t>technical</w:t>
      </w:r>
      <w:r>
        <w:rPr>
          <w:spacing w:val="8"/>
          <w:w w:val="90"/>
        </w:rPr>
        <w:t> </w:t>
      </w:r>
      <w:r>
        <w:rPr>
          <w:w w:val="90"/>
        </w:rPr>
        <w:t>grounds</w:t>
      </w:r>
      <w:r>
        <w:rPr>
          <w:spacing w:val="8"/>
          <w:w w:val="90"/>
        </w:rPr>
        <w:t> </w:t>
      </w:r>
      <w:r>
        <w:rPr>
          <w:w w:val="90"/>
        </w:rPr>
        <w:t>(section</w:t>
      </w:r>
      <w:r>
        <w:rPr>
          <w:spacing w:val="7"/>
          <w:w w:val="90"/>
        </w:rPr>
        <w:t> </w:t>
      </w:r>
      <w:r>
        <w:rPr>
          <w:w w:val="90"/>
        </w:rPr>
        <w:t>76(a)</w:t>
      </w:r>
      <w:r>
        <w:rPr>
          <w:spacing w:val="8"/>
          <w:w w:val="90"/>
        </w:rPr>
        <w:t> </w:t>
      </w:r>
      <w:r>
        <w:rPr>
          <w:w w:val="90"/>
        </w:rPr>
        <w:t>(b)</w:t>
      </w:r>
      <w:r>
        <w:rPr>
          <w:spacing w:val="7"/>
          <w:w w:val="90"/>
        </w:rPr>
        <w:t> </w:t>
      </w:r>
      <w:r>
        <w:rPr>
          <w:w w:val="90"/>
        </w:rPr>
        <w:t>(c)</w:t>
      </w:r>
      <w:r>
        <w:rPr>
          <w:spacing w:val="7"/>
          <w:w w:val="90"/>
        </w:rPr>
        <w:t> </w:t>
      </w:r>
      <w:r>
        <w:rPr>
          <w:w w:val="90"/>
        </w:rPr>
        <w:t>and</w:t>
      </w:r>
      <w:r>
        <w:rPr>
          <w:spacing w:val="10"/>
          <w:w w:val="90"/>
        </w:rPr>
        <w:t> </w:t>
      </w:r>
      <w:r>
        <w:rPr>
          <w:w w:val="90"/>
        </w:rPr>
        <w:t>(e)</w:t>
      </w:r>
      <w:r>
        <w:rPr>
          <w:spacing w:val="9"/>
          <w:w w:val="90"/>
        </w:rPr>
        <w:t> </w:t>
      </w:r>
      <w:r>
        <w:rPr>
          <w:w w:val="90"/>
        </w:rPr>
        <w:t>of</w:t>
      </w:r>
      <w:r>
        <w:rPr>
          <w:spacing w:val="8"/>
          <w:w w:val="90"/>
        </w:rPr>
        <w:t> </w:t>
      </w:r>
      <w:r>
        <w:rPr>
          <w:w w:val="90"/>
        </w:rPr>
        <w:t>the</w:t>
      </w:r>
      <w:r>
        <w:rPr>
          <w:spacing w:val="7"/>
          <w:w w:val="90"/>
        </w:rPr>
        <w:t> </w:t>
      </w:r>
      <w:r>
        <w:rPr>
          <w:w w:val="90"/>
        </w:rPr>
        <w:t>Law</w:t>
      </w:r>
      <w:r>
        <w:rPr>
          <w:spacing w:val="8"/>
          <w:w w:val="90"/>
        </w:rPr>
        <w:t> </w:t>
      </w:r>
      <w:r>
        <w:rPr>
          <w:w w:val="90"/>
        </w:rPr>
        <w:t>of</w:t>
      </w:r>
      <w:r>
        <w:rPr>
          <w:spacing w:val="8"/>
          <w:w w:val="90"/>
        </w:rPr>
        <w:t> </w:t>
      </w:r>
      <w:r>
        <w:rPr>
          <w:w w:val="90"/>
        </w:rPr>
        <w:t>Succession</w:t>
      </w:r>
      <w:r>
        <w:rPr>
          <w:spacing w:val="7"/>
          <w:w w:val="90"/>
        </w:rPr>
        <w:t> </w:t>
      </w:r>
      <w:r>
        <w:rPr>
          <w:w w:val="90"/>
        </w:rPr>
        <w:t>Act),</w:t>
      </w:r>
      <w:r>
        <w:rPr>
          <w:spacing w:val="9"/>
          <w:w w:val="90"/>
        </w:rPr>
        <w:t> </w:t>
      </w:r>
      <w:r>
        <w:rPr>
          <w:w w:val="90"/>
        </w:rPr>
        <w:t>or</w:t>
      </w:r>
      <w:r>
        <w:rPr>
          <w:spacing w:val="8"/>
          <w:w w:val="90"/>
        </w:rPr>
        <w:t> </w:t>
      </w:r>
      <w:r>
        <w:rPr>
          <w:w w:val="90"/>
        </w:rPr>
        <w:t>on</w:t>
      </w:r>
      <w:r>
        <w:rPr>
          <w:spacing w:val="7"/>
          <w:w w:val="90"/>
        </w:rPr>
        <w:t> </w:t>
      </w:r>
      <w:r>
        <w:rPr>
          <w:w w:val="90"/>
        </w:rPr>
        <w:t>grounds</w:t>
      </w:r>
      <w:r>
        <w:rPr>
          <w:spacing w:val="8"/>
          <w:w w:val="90"/>
        </w:rPr>
        <w:t> </w:t>
      </w:r>
      <w:r>
        <w:rPr>
          <w:w w:val="90"/>
        </w:rPr>
        <w:t>related</w:t>
      </w:r>
      <w:r>
        <w:rPr>
          <w:spacing w:val="7"/>
          <w:w w:val="90"/>
        </w:rPr>
        <w:t> </w:t>
      </w:r>
      <w:r>
        <w:rPr>
          <w:w w:val="90"/>
        </w:rPr>
        <w:t>to</w:t>
      </w:r>
      <w:r>
        <w:rPr>
          <w:spacing w:val="1"/>
          <w:w w:val="90"/>
        </w:rPr>
        <w:t> </w:t>
      </w:r>
      <w:r>
        <w:rPr>
          <w:w w:val="90"/>
        </w:rPr>
        <w:t>the misconduct of the personal representatives or general maladministration of the estate by the personal representatives (section 76(d) of the</w:t>
      </w:r>
      <w:r>
        <w:rPr>
          <w:spacing w:val="1"/>
          <w:w w:val="90"/>
        </w:rPr>
        <w:t> </w:t>
      </w:r>
      <w:r>
        <w:rPr>
          <w:w w:val="90"/>
        </w:rPr>
        <w:t>Law of Succession Act). Upon ordering the revocation of the grant the court may issue a confirmed grant to someone else (</w:t>
      </w:r>
      <w:r>
        <w:rPr>
          <w:i/>
          <w:w w:val="90"/>
        </w:rPr>
        <w:t>look for case law on</w:t>
      </w:r>
      <w:r>
        <w:rPr>
          <w:i/>
          <w:spacing w:val="1"/>
          <w:w w:val="90"/>
        </w:rPr>
        <w:t> </w:t>
      </w:r>
      <w:r>
        <w:rPr>
          <w:i/>
        </w:rPr>
        <w:t>revocation)</w:t>
      </w:r>
      <w:r>
        <w:rPr/>
        <w:t>.</w:t>
      </w:r>
    </w:p>
    <w:p>
      <w:pPr>
        <w:pStyle w:val="BodyText"/>
        <w:spacing w:line="360" w:lineRule="auto" w:before="7"/>
        <w:ind w:left="100" w:right="153"/>
        <w:jc w:val="both"/>
      </w:pPr>
      <w:r>
        <w:rPr>
          <w:w w:val="95"/>
        </w:rPr>
        <w:t>The</w:t>
      </w:r>
      <w:r>
        <w:rPr>
          <w:spacing w:val="-6"/>
          <w:w w:val="95"/>
        </w:rPr>
        <w:t> </w:t>
      </w:r>
      <w:r>
        <w:rPr>
          <w:w w:val="95"/>
        </w:rPr>
        <w:t>Trustee</w:t>
      </w:r>
      <w:r>
        <w:rPr>
          <w:spacing w:val="-4"/>
          <w:w w:val="95"/>
        </w:rPr>
        <w:t> </w:t>
      </w:r>
      <w:r>
        <w:rPr>
          <w:w w:val="95"/>
        </w:rPr>
        <w:t>Act,</w:t>
      </w:r>
      <w:r>
        <w:rPr>
          <w:spacing w:val="-4"/>
          <w:w w:val="95"/>
        </w:rPr>
        <w:t> </w:t>
      </w:r>
      <w:r>
        <w:rPr>
          <w:w w:val="95"/>
        </w:rPr>
        <w:t>which</w:t>
      </w:r>
      <w:r>
        <w:rPr>
          <w:spacing w:val="-5"/>
          <w:w w:val="95"/>
        </w:rPr>
        <w:t> </w:t>
      </w:r>
      <w:r>
        <w:rPr>
          <w:w w:val="95"/>
        </w:rPr>
        <w:t>applies</w:t>
      </w:r>
      <w:r>
        <w:rPr>
          <w:spacing w:val="-5"/>
          <w:w w:val="95"/>
        </w:rPr>
        <w:t> </w:t>
      </w:r>
      <w:r>
        <w:rPr>
          <w:w w:val="95"/>
        </w:rPr>
        <w:t>to</w:t>
      </w:r>
      <w:r>
        <w:rPr>
          <w:spacing w:val="-5"/>
          <w:w w:val="95"/>
        </w:rPr>
        <w:t> </w:t>
      </w:r>
      <w:r>
        <w:rPr>
          <w:w w:val="95"/>
        </w:rPr>
        <w:t>both</w:t>
      </w:r>
      <w:r>
        <w:rPr>
          <w:spacing w:val="-5"/>
          <w:w w:val="95"/>
        </w:rPr>
        <w:t> </w:t>
      </w:r>
      <w:r>
        <w:rPr>
          <w:w w:val="95"/>
        </w:rPr>
        <w:t>trustees</w:t>
      </w:r>
      <w:r>
        <w:rPr>
          <w:spacing w:val="-4"/>
          <w:w w:val="95"/>
        </w:rPr>
        <w:t> </w:t>
      </w:r>
      <w:r>
        <w:rPr>
          <w:w w:val="95"/>
        </w:rPr>
        <w:t>and</w:t>
      </w:r>
      <w:r>
        <w:rPr>
          <w:spacing w:val="-3"/>
          <w:w w:val="95"/>
        </w:rPr>
        <w:t> </w:t>
      </w:r>
      <w:r>
        <w:rPr>
          <w:w w:val="95"/>
        </w:rPr>
        <w:t>personal</w:t>
      </w:r>
      <w:r>
        <w:rPr>
          <w:spacing w:val="-5"/>
          <w:w w:val="95"/>
        </w:rPr>
        <w:t> </w:t>
      </w:r>
      <w:r>
        <w:rPr>
          <w:w w:val="95"/>
        </w:rPr>
        <w:t>representatives,</w:t>
      </w:r>
      <w:r>
        <w:rPr>
          <w:spacing w:val="-3"/>
          <w:w w:val="95"/>
        </w:rPr>
        <w:t> </w:t>
      </w:r>
      <w:r>
        <w:rPr>
          <w:w w:val="95"/>
        </w:rPr>
        <w:t>at</w:t>
      </w:r>
      <w:r>
        <w:rPr>
          <w:spacing w:val="-5"/>
          <w:w w:val="95"/>
        </w:rPr>
        <w:t> </w:t>
      </w:r>
      <w:r>
        <w:rPr>
          <w:w w:val="95"/>
        </w:rPr>
        <w:t>section</w:t>
      </w:r>
      <w:r>
        <w:rPr>
          <w:spacing w:val="-3"/>
          <w:w w:val="95"/>
        </w:rPr>
        <w:t> </w:t>
      </w:r>
      <w:r>
        <w:rPr>
          <w:w w:val="95"/>
        </w:rPr>
        <w:t>42(1),</w:t>
      </w:r>
      <w:r>
        <w:rPr>
          <w:spacing w:val="-5"/>
          <w:w w:val="95"/>
        </w:rPr>
        <w:t> </w:t>
      </w:r>
      <w:r>
        <w:rPr>
          <w:w w:val="95"/>
        </w:rPr>
        <w:t>empowers</w:t>
      </w:r>
      <w:r>
        <w:rPr>
          <w:spacing w:val="-5"/>
          <w:w w:val="95"/>
        </w:rPr>
        <w:t> </w:t>
      </w:r>
      <w:r>
        <w:rPr>
          <w:w w:val="95"/>
        </w:rPr>
        <w:t>the</w:t>
      </w:r>
      <w:r>
        <w:rPr>
          <w:spacing w:val="-5"/>
          <w:w w:val="95"/>
        </w:rPr>
        <w:t> </w:t>
      </w:r>
      <w:r>
        <w:rPr>
          <w:w w:val="95"/>
        </w:rPr>
        <w:t>court</w:t>
      </w:r>
      <w:r>
        <w:rPr>
          <w:spacing w:val="-5"/>
          <w:w w:val="95"/>
        </w:rPr>
        <w:t> </w:t>
      </w:r>
      <w:r>
        <w:rPr>
          <w:w w:val="95"/>
        </w:rPr>
        <w:t>to</w:t>
      </w:r>
      <w:r>
        <w:rPr>
          <w:spacing w:val="-4"/>
          <w:w w:val="95"/>
        </w:rPr>
        <w:t> </w:t>
      </w:r>
      <w:r>
        <w:rPr>
          <w:w w:val="95"/>
        </w:rPr>
        <w:t>appoint</w:t>
      </w:r>
      <w:r>
        <w:rPr>
          <w:spacing w:val="3"/>
          <w:w w:val="95"/>
        </w:rPr>
        <w:t> </w:t>
      </w:r>
      <w:r>
        <w:rPr>
          <w:w w:val="95"/>
        </w:rPr>
        <w:t>new</w:t>
      </w:r>
      <w:r>
        <w:rPr>
          <w:spacing w:val="-6"/>
          <w:w w:val="95"/>
        </w:rPr>
        <w:t> </w:t>
      </w:r>
      <w:r>
        <w:rPr>
          <w:w w:val="95"/>
        </w:rPr>
        <w:t>trustees</w:t>
      </w:r>
      <w:r>
        <w:rPr>
          <w:spacing w:val="-40"/>
          <w:w w:val="95"/>
        </w:rPr>
        <w:t> </w:t>
      </w:r>
      <w:r>
        <w:rPr>
          <w:spacing w:val="-1"/>
          <w:w w:val="95"/>
        </w:rPr>
        <w:t>whenever</w:t>
      </w:r>
      <w:r>
        <w:rPr>
          <w:spacing w:val="-6"/>
          <w:w w:val="95"/>
        </w:rPr>
        <w:t> </w:t>
      </w:r>
      <w:r>
        <w:rPr>
          <w:w w:val="95"/>
        </w:rPr>
        <w:t>expedient.</w:t>
      </w:r>
      <w:r>
        <w:rPr>
          <w:spacing w:val="-6"/>
          <w:w w:val="95"/>
        </w:rPr>
        <w:t> </w:t>
      </w:r>
      <w:r>
        <w:rPr>
          <w:w w:val="95"/>
        </w:rPr>
        <w:t>This</w:t>
      </w:r>
      <w:r>
        <w:rPr>
          <w:spacing w:val="-6"/>
          <w:w w:val="95"/>
        </w:rPr>
        <w:t> </w:t>
      </w:r>
      <w:r>
        <w:rPr>
          <w:w w:val="95"/>
        </w:rPr>
        <w:t>provision,</w:t>
      </w:r>
      <w:r>
        <w:rPr>
          <w:spacing w:val="-4"/>
          <w:w w:val="95"/>
        </w:rPr>
        <w:t> </w:t>
      </w:r>
      <w:r>
        <w:rPr>
          <w:w w:val="95"/>
        </w:rPr>
        <w:t>however,</w:t>
      </w:r>
      <w:r>
        <w:rPr>
          <w:spacing w:val="-6"/>
          <w:w w:val="95"/>
        </w:rPr>
        <w:t> </w:t>
      </w:r>
      <w:r>
        <w:rPr>
          <w:w w:val="95"/>
        </w:rPr>
        <w:t>does</w:t>
      </w:r>
      <w:r>
        <w:rPr>
          <w:spacing w:val="-6"/>
          <w:w w:val="95"/>
        </w:rPr>
        <w:t> </w:t>
      </w:r>
      <w:r>
        <w:rPr>
          <w:w w:val="95"/>
        </w:rPr>
        <w:t>not</w:t>
      </w:r>
      <w:r>
        <w:rPr>
          <w:spacing w:val="-4"/>
          <w:w w:val="95"/>
        </w:rPr>
        <w:t> </w:t>
      </w:r>
      <w:r>
        <w:rPr>
          <w:w w:val="95"/>
        </w:rPr>
        <w:t>apply</w:t>
      </w:r>
      <w:r>
        <w:rPr>
          <w:spacing w:val="-6"/>
          <w:w w:val="95"/>
        </w:rPr>
        <w:t> </w:t>
      </w:r>
      <w:r>
        <w:rPr>
          <w:w w:val="95"/>
        </w:rPr>
        <w:t>to</w:t>
      </w:r>
      <w:r>
        <w:rPr>
          <w:spacing w:val="-6"/>
          <w:w w:val="95"/>
        </w:rPr>
        <w:t> </w:t>
      </w:r>
      <w:r>
        <w:rPr>
          <w:w w:val="95"/>
        </w:rPr>
        <w:t>personal</w:t>
      </w:r>
      <w:r>
        <w:rPr>
          <w:spacing w:val="-6"/>
          <w:w w:val="95"/>
        </w:rPr>
        <w:t> </w:t>
      </w:r>
      <w:r>
        <w:rPr>
          <w:w w:val="95"/>
        </w:rPr>
        <w:t>representatives</w:t>
      </w:r>
      <w:r>
        <w:rPr>
          <w:spacing w:val="-6"/>
          <w:w w:val="95"/>
        </w:rPr>
        <w:t> </w:t>
      </w:r>
      <w:r>
        <w:rPr>
          <w:w w:val="95"/>
        </w:rPr>
        <w:t>by</w:t>
      </w:r>
      <w:r>
        <w:rPr>
          <w:spacing w:val="-6"/>
          <w:w w:val="95"/>
        </w:rPr>
        <w:t> </w:t>
      </w:r>
      <w:r>
        <w:rPr>
          <w:w w:val="95"/>
        </w:rPr>
        <w:t>virtue</w:t>
      </w:r>
      <w:r>
        <w:rPr>
          <w:spacing w:val="-7"/>
          <w:w w:val="95"/>
        </w:rPr>
        <w:t> </w:t>
      </w:r>
      <w:r>
        <w:rPr>
          <w:w w:val="95"/>
        </w:rPr>
        <w:t>of</w:t>
      </w:r>
      <w:r>
        <w:rPr>
          <w:spacing w:val="-1"/>
          <w:w w:val="95"/>
        </w:rPr>
        <w:t> </w:t>
      </w:r>
      <w:r>
        <w:rPr>
          <w:w w:val="95"/>
        </w:rPr>
        <w:t>section</w:t>
      </w:r>
      <w:r>
        <w:rPr>
          <w:spacing w:val="-6"/>
          <w:w w:val="95"/>
        </w:rPr>
        <w:t> </w:t>
      </w:r>
      <w:r>
        <w:rPr>
          <w:w w:val="95"/>
        </w:rPr>
        <w:t>42(4)</w:t>
      </w:r>
      <w:r>
        <w:rPr>
          <w:spacing w:val="-5"/>
          <w:w w:val="95"/>
        </w:rPr>
        <w:t> </w:t>
      </w:r>
      <w:r>
        <w:rPr>
          <w:w w:val="95"/>
        </w:rPr>
        <w:t>of</w:t>
      </w:r>
      <w:r>
        <w:rPr>
          <w:spacing w:val="-6"/>
          <w:w w:val="95"/>
        </w:rPr>
        <w:t> </w:t>
      </w:r>
      <w:r>
        <w:rPr>
          <w:w w:val="95"/>
        </w:rPr>
        <w:t>the</w:t>
      </w:r>
      <w:r>
        <w:rPr>
          <w:spacing w:val="-5"/>
          <w:w w:val="95"/>
        </w:rPr>
        <w:t> </w:t>
      </w:r>
      <w:r>
        <w:rPr>
          <w:w w:val="95"/>
        </w:rPr>
        <w:t>Trustee</w:t>
      </w:r>
      <w:r>
        <w:rPr>
          <w:spacing w:val="-6"/>
          <w:w w:val="95"/>
        </w:rPr>
        <w:t> </w:t>
      </w:r>
      <w:r>
        <w:rPr>
          <w:w w:val="95"/>
        </w:rPr>
        <w:t>Act.The</w:t>
      </w:r>
      <w:r>
        <w:rPr>
          <w:spacing w:val="-41"/>
          <w:w w:val="95"/>
        </w:rPr>
        <w:t> </w:t>
      </w:r>
      <w:r>
        <w:rPr>
          <w:w w:val="90"/>
        </w:rPr>
        <w:t>removal</w:t>
      </w:r>
      <w:r>
        <w:rPr>
          <w:spacing w:val="-5"/>
          <w:w w:val="90"/>
        </w:rPr>
        <w:t> </w:t>
      </w:r>
      <w:r>
        <w:rPr>
          <w:w w:val="90"/>
        </w:rPr>
        <w:t>or</w:t>
      </w:r>
      <w:r>
        <w:rPr>
          <w:spacing w:val="-3"/>
          <w:w w:val="90"/>
        </w:rPr>
        <w:t> </w:t>
      </w:r>
      <w:r>
        <w:rPr>
          <w:w w:val="90"/>
        </w:rPr>
        <w:t>substitution</w:t>
      </w:r>
      <w:r>
        <w:rPr>
          <w:spacing w:val="-4"/>
          <w:w w:val="90"/>
        </w:rPr>
        <w:t> </w:t>
      </w:r>
      <w:r>
        <w:rPr>
          <w:w w:val="90"/>
        </w:rPr>
        <w:t>of</w:t>
      </w:r>
      <w:r>
        <w:rPr>
          <w:spacing w:val="-5"/>
          <w:w w:val="90"/>
        </w:rPr>
        <w:t> </w:t>
      </w:r>
      <w:r>
        <w:rPr>
          <w:w w:val="90"/>
        </w:rPr>
        <w:t>personal</w:t>
      </w:r>
      <w:r>
        <w:rPr>
          <w:spacing w:val="-4"/>
          <w:w w:val="90"/>
        </w:rPr>
        <w:t> </w:t>
      </w:r>
      <w:r>
        <w:rPr>
          <w:w w:val="90"/>
        </w:rPr>
        <w:t>representatives</w:t>
      </w:r>
      <w:r>
        <w:rPr>
          <w:spacing w:val="-5"/>
          <w:w w:val="90"/>
        </w:rPr>
        <w:t> </w:t>
      </w:r>
      <w:r>
        <w:rPr>
          <w:w w:val="90"/>
        </w:rPr>
        <w:t>is</w:t>
      </w:r>
      <w:r>
        <w:rPr>
          <w:spacing w:val="-4"/>
          <w:w w:val="90"/>
        </w:rPr>
        <w:t> </w:t>
      </w:r>
      <w:r>
        <w:rPr>
          <w:w w:val="90"/>
        </w:rPr>
        <w:t>also</w:t>
      </w:r>
      <w:r>
        <w:rPr>
          <w:spacing w:val="-5"/>
          <w:w w:val="90"/>
        </w:rPr>
        <w:t> </w:t>
      </w:r>
      <w:r>
        <w:rPr>
          <w:w w:val="90"/>
        </w:rPr>
        <w:t>possible</w:t>
      </w:r>
      <w:r>
        <w:rPr>
          <w:spacing w:val="-4"/>
          <w:w w:val="90"/>
        </w:rPr>
        <w:t> </w:t>
      </w:r>
      <w:r>
        <w:rPr>
          <w:w w:val="90"/>
        </w:rPr>
        <w:t>through</w:t>
      </w:r>
      <w:r>
        <w:rPr>
          <w:spacing w:val="-3"/>
          <w:w w:val="90"/>
        </w:rPr>
        <w:t> </w:t>
      </w:r>
      <w:r>
        <w:rPr>
          <w:w w:val="90"/>
        </w:rPr>
        <w:t>Order</w:t>
      </w:r>
      <w:r>
        <w:rPr>
          <w:spacing w:val="-3"/>
          <w:w w:val="90"/>
        </w:rPr>
        <w:t> </w:t>
      </w:r>
      <w:r>
        <w:rPr>
          <w:w w:val="90"/>
        </w:rPr>
        <w:t>XXXVI</w:t>
      </w:r>
      <w:r>
        <w:rPr>
          <w:spacing w:val="-5"/>
          <w:w w:val="90"/>
        </w:rPr>
        <w:t> </w:t>
      </w:r>
      <w:r>
        <w:rPr>
          <w:w w:val="90"/>
        </w:rPr>
        <w:t>rules</w:t>
      </w:r>
      <w:r>
        <w:rPr>
          <w:spacing w:val="-5"/>
          <w:w w:val="90"/>
        </w:rPr>
        <w:t> </w:t>
      </w:r>
      <w:r>
        <w:rPr>
          <w:w w:val="90"/>
        </w:rPr>
        <w:t>1</w:t>
      </w:r>
      <w:r>
        <w:rPr>
          <w:spacing w:val="-4"/>
          <w:w w:val="90"/>
        </w:rPr>
        <w:t> </w:t>
      </w:r>
      <w:r>
        <w:rPr>
          <w:w w:val="90"/>
        </w:rPr>
        <w:t>and</w:t>
      </w:r>
      <w:r>
        <w:rPr>
          <w:spacing w:val="-2"/>
          <w:w w:val="90"/>
        </w:rPr>
        <w:t> </w:t>
      </w:r>
      <w:r>
        <w:rPr>
          <w:w w:val="90"/>
        </w:rPr>
        <w:t>2</w:t>
      </w:r>
      <w:r>
        <w:rPr>
          <w:spacing w:val="-4"/>
          <w:w w:val="90"/>
        </w:rPr>
        <w:t> </w:t>
      </w:r>
      <w:r>
        <w:rPr>
          <w:w w:val="90"/>
        </w:rPr>
        <w:t>of</w:t>
      </w:r>
      <w:r>
        <w:rPr>
          <w:spacing w:val="-5"/>
          <w:w w:val="90"/>
        </w:rPr>
        <w:t> </w:t>
      </w:r>
      <w:r>
        <w:rPr>
          <w:w w:val="90"/>
        </w:rPr>
        <w:t>the</w:t>
      </w:r>
      <w:r>
        <w:rPr>
          <w:spacing w:val="-2"/>
          <w:w w:val="90"/>
        </w:rPr>
        <w:t> </w:t>
      </w:r>
      <w:r>
        <w:rPr>
          <w:w w:val="90"/>
        </w:rPr>
        <w:t>Civil</w:t>
      </w:r>
      <w:r>
        <w:rPr>
          <w:spacing w:val="-4"/>
          <w:w w:val="90"/>
        </w:rPr>
        <w:t> </w:t>
      </w:r>
      <w:r>
        <w:rPr>
          <w:w w:val="90"/>
        </w:rPr>
        <w:t>Procedure</w:t>
      </w:r>
      <w:r>
        <w:rPr>
          <w:spacing w:val="4"/>
          <w:w w:val="90"/>
        </w:rPr>
        <w:t> </w:t>
      </w:r>
      <w:r>
        <w:rPr>
          <w:w w:val="90"/>
        </w:rPr>
        <w:t>Rules</w:t>
      </w:r>
      <w:r>
        <w:rPr>
          <w:spacing w:val="-5"/>
          <w:w w:val="90"/>
        </w:rPr>
        <w:t> </w:t>
      </w:r>
      <w:r>
        <w:rPr>
          <w:w w:val="90"/>
        </w:rPr>
        <w:t>(</w:t>
      </w:r>
      <w:r>
        <w:rPr>
          <w:i/>
          <w:w w:val="90"/>
        </w:rPr>
        <w:t>look</w:t>
      </w:r>
      <w:r>
        <w:rPr>
          <w:i/>
          <w:spacing w:val="-4"/>
          <w:w w:val="90"/>
        </w:rPr>
        <w:t> </w:t>
      </w:r>
      <w:r>
        <w:rPr>
          <w:i/>
          <w:w w:val="90"/>
        </w:rPr>
        <w:t>up</w:t>
      </w:r>
      <w:r>
        <w:rPr>
          <w:i/>
          <w:spacing w:val="-3"/>
          <w:w w:val="90"/>
        </w:rPr>
        <w:t> </w:t>
      </w:r>
      <w:r>
        <w:rPr>
          <w:i/>
          <w:w w:val="90"/>
        </w:rPr>
        <w:t>the</w:t>
      </w:r>
      <w:r>
        <w:rPr>
          <w:i/>
          <w:spacing w:val="1"/>
          <w:w w:val="90"/>
        </w:rPr>
        <w:t> </w:t>
      </w:r>
      <w:r>
        <w:rPr>
          <w:i/>
        </w:rPr>
        <w:t>relevant</w:t>
      </w:r>
      <w:r>
        <w:rPr>
          <w:i/>
          <w:spacing w:val="-8"/>
        </w:rPr>
        <w:t> </w:t>
      </w:r>
      <w:r>
        <w:rPr>
          <w:i/>
        </w:rPr>
        <w:t>provision</w:t>
      </w:r>
      <w:r>
        <w:rPr/>
        <w:t>).</w:t>
      </w:r>
    </w:p>
    <w:p>
      <w:pPr>
        <w:pStyle w:val="BodyText"/>
        <w:rPr>
          <w:sz w:val="20"/>
        </w:rPr>
      </w:pPr>
    </w:p>
    <w:p>
      <w:pPr>
        <w:pStyle w:val="BodyText"/>
        <w:rPr>
          <w:sz w:val="20"/>
        </w:rPr>
      </w:pPr>
    </w:p>
    <w:p>
      <w:pPr>
        <w:pStyle w:val="BodyText"/>
        <w:rPr>
          <w:sz w:val="20"/>
        </w:rPr>
      </w:pPr>
    </w:p>
    <w:p>
      <w:pPr>
        <w:pStyle w:val="BodyText"/>
        <w:spacing w:before="3"/>
        <w:rPr>
          <w:sz w:val="20"/>
        </w:rPr>
      </w:pPr>
    </w:p>
    <w:p>
      <w:pPr>
        <w:pStyle w:val="Heading1"/>
        <w:numPr>
          <w:ilvl w:val="1"/>
          <w:numId w:val="67"/>
        </w:numPr>
        <w:tabs>
          <w:tab w:pos="434" w:val="left" w:leader="none"/>
        </w:tabs>
        <w:spacing w:line="240" w:lineRule="auto" w:before="0" w:after="0"/>
        <w:ind w:left="433" w:right="0" w:hanging="334"/>
        <w:jc w:val="both"/>
      </w:pPr>
      <w:r>
        <w:rPr/>
        <w:t>Actions</w:t>
      </w:r>
      <w:r>
        <w:rPr>
          <w:spacing w:val="-9"/>
        </w:rPr>
        <w:t> </w:t>
      </w:r>
      <w:r>
        <w:rPr/>
        <w:t>against</w:t>
      </w:r>
      <w:r>
        <w:rPr>
          <w:spacing w:val="-7"/>
        </w:rPr>
        <w:t> </w:t>
      </w:r>
      <w:r>
        <w:rPr/>
        <w:t>the</w:t>
      </w:r>
      <w:r>
        <w:rPr>
          <w:spacing w:val="-7"/>
        </w:rPr>
        <w:t> </w:t>
      </w:r>
      <w:r>
        <w:rPr/>
        <w:t>Recipients</w:t>
      </w:r>
      <w:r>
        <w:rPr>
          <w:spacing w:val="-7"/>
        </w:rPr>
        <w:t> </w:t>
      </w:r>
      <w:r>
        <w:rPr/>
        <w:t>of</w:t>
      </w:r>
      <w:r>
        <w:rPr>
          <w:spacing w:val="-8"/>
        </w:rPr>
        <w:t> </w:t>
      </w:r>
      <w:r>
        <w:rPr/>
        <w:t>Assets</w:t>
      </w:r>
    </w:p>
    <w:p>
      <w:pPr>
        <w:pStyle w:val="BodyText"/>
        <w:spacing w:line="360" w:lineRule="auto" w:before="103"/>
        <w:ind w:left="100" w:right="157"/>
        <w:jc w:val="both"/>
      </w:pPr>
      <w:r>
        <w:rPr>
          <w:w w:val="90"/>
        </w:rPr>
        <w:t>Where the loss suffered by the beneficiary or creditor arises from a </w:t>
      </w:r>
      <w:r>
        <w:rPr>
          <w:i/>
          <w:w w:val="90"/>
        </w:rPr>
        <w:t>devastavit </w:t>
      </w:r>
      <w:r>
        <w:rPr>
          <w:w w:val="90"/>
        </w:rPr>
        <w:t>of the personal representatives, the common law holds that the</w:t>
      </w:r>
      <w:r>
        <w:rPr>
          <w:spacing w:val="1"/>
          <w:w w:val="90"/>
        </w:rPr>
        <w:t> </w:t>
      </w:r>
      <w:r>
        <w:rPr>
          <w:w w:val="90"/>
        </w:rPr>
        <w:t>beneficiary or creditor should first seek to recover the loss from the personal representatives, before pursuing other creditors or beneficiaries</w:t>
      </w:r>
      <w:r>
        <w:rPr>
          <w:spacing w:val="1"/>
          <w:w w:val="90"/>
        </w:rPr>
        <w:t> </w:t>
      </w:r>
      <w:r>
        <w:rPr>
          <w:w w:val="90"/>
        </w:rPr>
        <w:t>who have received assets to which they are not entitled. Personal actions against other beneficiaries or creditors arise only where the claimant</w:t>
      </w:r>
      <w:r>
        <w:rPr>
          <w:spacing w:val="1"/>
          <w:w w:val="90"/>
        </w:rPr>
        <w:t> </w:t>
      </w:r>
      <w:r>
        <w:rPr>
          <w:w w:val="85"/>
        </w:rPr>
        <w:t>fails</w:t>
      </w:r>
      <w:r>
        <w:rPr>
          <w:spacing w:val="5"/>
          <w:w w:val="85"/>
        </w:rPr>
        <w:t> </w:t>
      </w:r>
      <w:r>
        <w:rPr>
          <w:w w:val="85"/>
        </w:rPr>
        <w:t>or</w:t>
      </w:r>
      <w:r>
        <w:rPr>
          <w:spacing w:val="6"/>
          <w:w w:val="85"/>
        </w:rPr>
        <w:t> </w:t>
      </w:r>
      <w:r>
        <w:rPr>
          <w:w w:val="85"/>
        </w:rPr>
        <w:t>is</w:t>
      </w:r>
      <w:r>
        <w:rPr>
          <w:spacing w:val="5"/>
          <w:w w:val="85"/>
        </w:rPr>
        <w:t> </w:t>
      </w:r>
      <w:r>
        <w:rPr>
          <w:w w:val="85"/>
        </w:rPr>
        <w:t>unable</w:t>
      </w:r>
      <w:r>
        <w:rPr>
          <w:spacing w:val="6"/>
          <w:w w:val="85"/>
        </w:rPr>
        <w:t> </w:t>
      </w:r>
      <w:r>
        <w:rPr>
          <w:w w:val="85"/>
        </w:rPr>
        <w:t>to</w:t>
      </w:r>
      <w:r>
        <w:rPr>
          <w:spacing w:val="5"/>
          <w:w w:val="85"/>
        </w:rPr>
        <w:t> </w:t>
      </w:r>
      <w:r>
        <w:rPr>
          <w:w w:val="85"/>
        </w:rPr>
        <w:t>recover</w:t>
      </w:r>
      <w:r>
        <w:rPr>
          <w:spacing w:val="9"/>
          <w:w w:val="85"/>
        </w:rPr>
        <w:t> </w:t>
      </w:r>
      <w:r>
        <w:rPr>
          <w:w w:val="85"/>
        </w:rPr>
        <w:t>from</w:t>
      </w:r>
      <w:r>
        <w:rPr>
          <w:spacing w:val="7"/>
          <w:w w:val="85"/>
        </w:rPr>
        <w:t> </w:t>
      </w:r>
      <w:r>
        <w:rPr>
          <w:w w:val="85"/>
        </w:rPr>
        <w:t>the</w:t>
      </w:r>
      <w:r>
        <w:rPr>
          <w:spacing w:val="7"/>
          <w:w w:val="85"/>
        </w:rPr>
        <w:t> </w:t>
      </w:r>
      <w:r>
        <w:rPr>
          <w:w w:val="85"/>
        </w:rPr>
        <w:t>personal</w:t>
      </w:r>
      <w:r>
        <w:rPr>
          <w:spacing w:val="7"/>
          <w:w w:val="85"/>
        </w:rPr>
        <w:t> </w:t>
      </w:r>
      <w:r>
        <w:rPr>
          <w:w w:val="85"/>
        </w:rPr>
        <w:t>representatives</w:t>
      </w:r>
      <w:r>
        <w:rPr>
          <w:spacing w:val="5"/>
          <w:w w:val="85"/>
        </w:rPr>
        <w:t> </w:t>
      </w:r>
      <w:r>
        <w:rPr>
          <w:w w:val="85"/>
        </w:rPr>
        <w:t>(</w:t>
      </w:r>
      <w:r>
        <w:rPr>
          <w:i/>
          <w:w w:val="85"/>
        </w:rPr>
        <w:t>Re</w:t>
      </w:r>
      <w:r>
        <w:rPr>
          <w:i/>
          <w:spacing w:val="5"/>
          <w:w w:val="85"/>
        </w:rPr>
        <w:t> </w:t>
      </w:r>
      <w:r>
        <w:rPr>
          <w:i/>
          <w:w w:val="85"/>
        </w:rPr>
        <w:t>Diplock</w:t>
      </w:r>
      <w:r>
        <w:rPr>
          <w:i/>
          <w:spacing w:val="6"/>
          <w:w w:val="85"/>
        </w:rPr>
        <w:t> </w:t>
      </w:r>
      <w:r>
        <w:rPr>
          <w:w w:val="85"/>
        </w:rPr>
        <w:t>(1948)</w:t>
      </w:r>
      <w:r>
        <w:rPr>
          <w:spacing w:val="7"/>
          <w:w w:val="85"/>
        </w:rPr>
        <w:t> </w:t>
      </w:r>
      <w:r>
        <w:rPr>
          <w:w w:val="85"/>
        </w:rPr>
        <w:t>Ch</w:t>
      </w:r>
      <w:r>
        <w:rPr>
          <w:spacing w:val="6"/>
          <w:w w:val="85"/>
        </w:rPr>
        <w:t> </w:t>
      </w:r>
      <w:r>
        <w:rPr>
          <w:w w:val="85"/>
        </w:rPr>
        <w:t>465,</w:t>
      </w:r>
      <w:r>
        <w:rPr>
          <w:spacing w:val="8"/>
          <w:w w:val="85"/>
        </w:rPr>
        <w:t> </w:t>
      </w:r>
      <w:r>
        <w:rPr>
          <w:i/>
          <w:w w:val="85"/>
        </w:rPr>
        <w:t>Ministry</w:t>
      </w:r>
      <w:r>
        <w:rPr>
          <w:i/>
          <w:spacing w:val="5"/>
          <w:w w:val="85"/>
        </w:rPr>
        <w:t> </w:t>
      </w:r>
      <w:r>
        <w:rPr>
          <w:i/>
          <w:w w:val="85"/>
        </w:rPr>
        <w:t>of</w:t>
      </w:r>
      <w:r>
        <w:rPr>
          <w:i/>
          <w:spacing w:val="6"/>
          <w:w w:val="85"/>
        </w:rPr>
        <w:t> </w:t>
      </w:r>
      <w:r>
        <w:rPr>
          <w:i/>
          <w:w w:val="85"/>
        </w:rPr>
        <w:t>Health</w:t>
      </w:r>
      <w:r>
        <w:rPr>
          <w:i/>
          <w:spacing w:val="5"/>
          <w:w w:val="85"/>
        </w:rPr>
        <w:t> </w:t>
      </w:r>
      <w:r>
        <w:rPr>
          <w:i/>
          <w:w w:val="85"/>
        </w:rPr>
        <w:t>vs.</w:t>
      </w:r>
      <w:r>
        <w:rPr>
          <w:i/>
          <w:spacing w:val="6"/>
          <w:w w:val="85"/>
        </w:rPr>
        <w:t> </w:t>
      </w:r>
      <w:r>
        <w:rPr>
          <w:i/>
          <w:w w:val="85"/>
        </w:rPr>
        <w:t>Simpson</w:t>
      </w:r>
      <w:r>
        <w:rPr>
          <w:i/>
          <w:spacing w:val="8"/>
          <w:w w:val="85"/>
        </w:rPr>
        <w:t> </w:t>
      </w:r>
      <w:r>
        <w:rPr>
          <w:w w:val="85"/>
        </w:rPr>
        <w:t>(1951)</w:t>
      </w:r>
      <w:r>
        <w:rPr>
          <w:spacing w:val="5"/>
          <w:w w:val="85"/>
        </w:rPr>
        <w:t> </w:t>
      </w:r>
      <w:r>
        <w:rPr>
          <w:w w:val="85"/>
        </w:rPr>
        <w:t>AC</w:t>
      </w:r>
      <w:r>
        <w:rPr>
          <w:spacing w:val="7"/>
          <w:w w:val="85"/>
        </w:rPr>
        <w:t> </w:t>
      </w:r>
      <w:r>
        <w:rPr>
          <w:w w:val="85"/>
        </w:rPr>
        <w:t>251).</w:t>
      </w:r>
    </w:p>
    <w:p>
      <w:pPr>
        <w:pStyle w:val="BodyText"/>
        <w:spacing w:before="7"/>
        <w:rPr>
          <w:sz w:val="26"/>
        </w:rPr>
      </w:pPr>
    </w:p>
    <w:p>
      <w:pPr>
        <w:pStyle w:val="BodyText"/>
        <w:spacing w:line="360" w:lineRule="auto"/>
        <w:ind w:left="100" w:right="158"/>
        <w:jc w:val="both"/>
        <w:rPr>
          <w:i/>
        </w:rPr>
      </w:pPr>
      <w:r>
        <w:rPr>
          <w:w w:val="90"/>
        </w:rPr>
        <w:t>Tracing is the other remedy available against recipients of assets. It is a proprietary remedy whereby a legal or equitable owner of property is</w:t>
      </w:r>
      <w:r>
        <w:rPr>
          <w:spacing w:val="1"/>
          <w:w w:val="90"/>
        </w:rPr>
        <w:t> </w:t>
      </w:r>
      <w:r>
        <w:rPr>
          <w:w w:val="90"/>
        </w:rPr>
        <w:t>able to assert title to a particular thing that has passed derivatively into the hands of another (</w:t>
      </w:r>
      <w:r>
        <w:rPr>
          <w:i/>
          <w:w w:val="90"/>
        </w:rPr>
        <w:t>Overseas Finance Corporation Limited vs. The</w:t>
      </w:r>
      <w:r>
        <w:rPr>
          <w:i/>
          <w:spacing w:val="1"/>
          <w:w w:val="90"/>
        </w:rPr>
        <w:t> </w:t>
      </w:r>
      <w:r>
        <w:rPr>
          <w:i/>
          <w:w w:val="85"/>
        </w:rPr>
        <w:t>Administrator General of Tanganyika Territory and another </w:t>
      </w:r>
      <w:r>
        <w:rPr>
          <w:w w:val="85"/>
        </w:rPr>
        <w:t>(1942) 9 EACA 1 (Sir Joseph Sheridan CJ, Sir Norman Whitley CJ and Sir Henry Webb</w:t>
      </w:r>
      <w:r>
        <w:rPr>
          <w:spacing w:val="1"/>
          <w:w w:val="85"/>
        </w:rPr>
        <w:t> </w:t>
      </w:r>
      <w:r>
        <w:rPr>
          <w:w w:val="95"/>
        </w:rPr>
        <w:t>CJ).</w:t>
      </w:r>
      <w:r>
        <w:rPr>
          <w:spacing w:val="-4"/>
          <w:w w:val="95"/>
        </w:rPr>
        <w:t> </w:t>
      </w:r>
      <w:r>
        <w:rPr>
          <w:w w:val="95"/>
        </w:rPr>
        <w:t>It</w:t>
      </w:r>
      <w:r>
        <w:rPr>
          <w:spacing w:val="-4"/>
          <w:w w:val="95"/>
        </w:rPr>
        <w:t> </w:t>
      </w:r>
      <w:r>
        <w:rPr>
          <w:w w:val="95"/>
        </w:rPr>
        <w:t>is</w:t>
      </w:r>
      <w:r>
        <w:rPr>
          <w:spacing w:val="-5"/>
          <w:w w:val="95"/>
        </w:rPr>
        <w:t> </w:t>
      </w:r>
      <w:r>
        <w:rPr>
          <w:w w:val="95"/>
        </w:rPr>
        <w:t>in</w:t>
      </w:r>
      <w:r>
        <w:rPr>
          <w:spacing w:val="-4"/>
          <w:w w:val="95"/>
        </w:rPr>
        <w:t> </w:t>
      </w:r>
      <w:r>
        <w:rPr>
          <w:w w:val="95"/>
        </w:rPr>
        <w:t>simple</w:t>
      </w:r>
      <w:r>
        <w:rPr>
          <w:spacing w:val="-5"/>
          <w:w w:val="95"/>
        </w:rPr>
        <w:t> </w:t>
      </w:r>
      <w:r>
        <w:rPr>
          <w:w w:val="95"/>
        </w:rPr>
        <w:t>terms,</w:t>
      </w:r>
      <w:r>
        <w:rPr>
          <w:spacing w:val="-3"/>
          <w:w w:val="95"/>
        </w:rPr>
        <w:t> </w:t>
      </w:r>
      <w:r>
        <w:rPr>
          <w:w w:val="95"/>
        </w:rPr>
        <w:t>the</w:t>
      </w:r>
      <w:r>
        <w:rPr>
          <w:spacing w:val="-5"/>
          <w:w w:val="95"/>
        </w:rPr>
        <w:t> </w:t>
      </w:r>
      <w:r>
        <w:rPr>
          <w:w w:val="95"/>
        </w:rPr>
        <w:t>following</w:t>
      </w:r>
      <w:r>
        <w:rPr>
          <w:spacing w:val="-4"/>
          <w:w w:val="95"/>
        </w:rPr>
        <w:t> </w:t>
      </w:r>
      <w:r>
        <w:rPr>
          <w:w w:val="95"/>
        </w:rPr>
        <w:t>of</w:t>
      </w:r>
      <w:r>
        <w:rPr>
          <w:spacing w:val="-3"/>
          <w:w w:val="95"/>
        </w:rPr>
        <w:t> </w:t>
      </w:r>
      <w:r>
        <w:rPr>
          <w:w w:val="95"/>
        </w:rPr>
        <w:t>a</w:t>
      </w:r>
      <w:r>
        <w:rPr>
          <w:spacing w:val="-5"/>
          <w:w w:val="95"/>
        </w:rPr>
        <w:t> </w:t>
      </w:r>
      <w:r>
        <w:rPr>
          <w:w w:val="95"/>
        </w:rPr>
        <w:t>person‟s</w:t>
      </w:r>
      <w:r>
        <w:rPr>
          <w:spacing w:val="-3"/>
          <w:w w:val="95"/>
        </w:rPr>
        <w:t> </w:t>
      </w:r>
      <w:r>
        <w:rPr>
          <w:w w:val="95"/>
        </w:rPr>
        <w:t>property</w:t>
      </w:r>
      <w:r>
        <w:rPr>
          <w:spacing w:val="-4"/>
          <w:w w:val="95"/>
        </w:rPr>
        <w:t> </w:t>
      </w:r>
      <w:r>
        <w:rPr>
          <w:w w:val="95"/>
        </w:rPr>
        <w:t>into</w:t>
      </w:r>
      <w:r>
        <w:rPr>
          <w:spacing w:val="-4"/>
          <w:w w:val="95"/>
        </w:rPr>
        <w:t> </w:t>
      </w:r>
      <w:r>
        <w:rPr>
          <w:w w:val="95"/>
        </w:rPr>
        <w:t>the</w:t>
      </w:r>
      <w:r>
        <w:rPr>
          <w:spacing w:val="-3"/>
          <w:w w:val="95"/>
        </w:rPr>
        <w:t> </w:t>
      </w:r>
      <w:r>
        <w:rPr>
          <w:w w:val="95"/>
        </w:rPr>
        <w:t>hands</w:t>
      </w:r>
      <w:r>
        <w:rPr>
          <w:spacing w:val="-5"/>
          <w:w w:val="95"/>
        </w:rPr>
        <w:t> </w:t>
      </w:r>
      <w:r>
        <w:rPr>
          <w:w w:val="95"/>
        </w:rPr>
        <w:t>of</w:t>
      </w:r>
      <w:r>
        <w:rPr>
          <w:spacing w:val="-4"/>
          <w:w w:val="95"/>
        </w:rPr>
        <w:t> </w:t>
      </w:r>
      <w:r>
        <w:rPr>
          <w:w w:val="95"/>
        </w:rPr>
        <w:t>another</w:t>
      </w:r>
      <w:r>
        <w:rPr>
          <w:spacing w:val="-4"/>
          <w:w w:val="95"/>
        </w:rPr>
        <w:t> </w:t>
      </w:r>
      <w:r>
        <w:rPr>
          <w:w w:val="95"/>
        </w:rPr>
        <w:t>and</w:t>
      </w:r>
      <w:r>
        <w:rPr>
          <w:spacing w:val="-3"/>
          <w:w w:val="95"/>
        </w:rPr>
        <w:t> </w:t>
      </w:r>
      <w:r>
        <w:rPr>
          <w:w w:val="95"/>
        </w:rPr>
        <w:t>asserting</w:t>
      </w:r>
      <w:r>
        <w:rPr>
          <w:spacing w:val="-4"/>
          <w:w w:val="95"/>
        </w:rPr>
        <w:t> </w:t>
      </w:r>
      <w:r>
        <w:rPr>
          <w:w w:val="95"/>
        </w:rPr>
        <w:t>title</w:t>
      </w:r>
      <w:r>
        <w:rPr>
          <w:spacing w:val="-5"/>
          <w:w w:val="95"/>
        </w:rPr>
        <w:t> </w:t>
      </w:r>
      <w:r>
        <w:rPr>
          <w:w w:val="95"/>
        </w:rPr>
        <w:t>to</w:t>
      </w:r>
      <w:r>
        <w:rPr>
          <w:spacing w:val="-4"/>
          <w:w w:val="95"/>
        </w:rPr>
        <w:t> </w:t>
      </w:r>
      <w:r>
        <w:rPr>
          <w:w w:val="95"/>
        </w:rPr>
        <w:t>it.</w:t>
      </w:r>
      <w:r>
        <w:rPr>
          <w:spacing w:val="-4"/>
          <w:w w:val="95"/>
        </w:rPr>
        <w:t> </w:t>
      </w:r>
      <w:r>
        <w:rPr>
          <w:w w:val="95"/>
        </w:rPr>
        <w:t>This</w:t>
      </w:r>
      <w:r>
        <w:rPr>
          <w:spacing w:val="-4"/>
          <w:w w:val="95"/>
        </w:rPr>
        <w:t> </w:t>
      </w:r>
      <w:r>
        <w:rPr>
          <w:w w:val="95"/>
        </w:rPr>
        <w:t>will</w:t>
      </w:r>
      <w:r>
        <w:rPr>
          <w:spacing w:val="-5"/>
          <w:w w:val="95"/>
        </w:rPr>
        <w:t> </w:t>
      </w:r>
      <w:r>
        <w:rPr>
          <w:w w:val="95"/>
        </w:rPr>
        <w:t>be</w:t>
      </w:r>
      <w:r>
        <w:rPr>
          <w:spacing w:val="-4"/>
          <w:w w:val="95"/>
        </w:rPr>
        <w:t> </w:t>
      </w:r>
      <w:r>
        <w:rPr>
          <w:w w:val="95"/>
        </w:rPr>
        <w:t>possible</w:t>
      </w:r>
      <w:r>
        <w:rPr>
          <w:spacing w:val="-4"/>
          <w:w w:val="95"/>
        </w:rPr>
        <w:t> </w:t>
      </w:r>
      <w:r>
        <w:rPr>
          <w:w w:val="95"/>
        </w:rPr>
        <w:t>even</w:t>
      </w:r>
      <w:r>
        <w:rPr>
          <w:spacing w:val="-41"/>
          <w:w w:val="95"/>
        </w:rPr>
        <w:t> </w:t>
      </w:r>
      <w:r>
        <w:rPr>
          <w:w w:val="90"/>
        </w:rPr>
        <w:t>where</w:t>
      </w:r>
      <w:r>
        <w:rPr>
          <w:spacing w:val="-6"/>
          <w:w w:val="90"/>
        </w:rPr>
        <w:t> </w:t>
      </w:r>
      <w:r>
        <w:rPr>
          <w:w w:val="90"/>
        </w:rPr>
        <w:t>the</w:t>
      </w:r>
      <w:r>
        <w:rPr>
          <w:spacing w:val="-6"/>
          <w:w w:val="90"/>
        </w:rPr>
        <w:t> </w:t>
      </w:r>
      <w:r>
        <w:rPr>
          <w:w w:val="90"/>
        </w:rPr>
        <w:t>property</w:t>
      </w:r>
      <w:r>
        <w:rPr>
          <w:spacing w:val="-6"/>
          <w:w w:val="90"/>
        </w:rPr>
        <w:t> </w:t>
      </w:r>
      <w:r>
        <w:rPr>
          <w:w w:val="90"/>
        </w:rPr>
        <w:t>has</w:t>
      </w:r>
      <w:r>
        <w:rPr>
          <w:spacing w:val="-6"/>
          <w:w w:val="90"/>
        </w:rPr>
        <w:t> </w:t>
      </w:r>
      <w:r>
        <w:rPr>
          <w:w w:val="90"/>
        </w:rPr>
        <w:t>changed</w:t>
      </w:r>
      <w:r>
        <w:rPr>
          <w:spacing w:val="-6"/>
          <w:w w:val="90"/>
        </w:rPr>
        <w:t> </w:t>
      </w:r>
      <w:r>
        <w:rPr>
          <w:w w:val="90"/>
        </w:rPr>
        <w:t>in</w:t>
      </w:r>
      <w:r>
        <w:rPr>
          <w:spacing w:val="-4"/>
          <w:w w:val="90"/>
        </w:rPr>
        <w:t> </w:t>
      </w:r>
      <w:r>
        <w:rPr>
          <w:w w:val="90"/>
        </w:rPr>
        <w:t>form.</w:t>
      </w:r>
      <w:r>
        <w:rPr>
          <w:spacing w:val="-5"/>
          <w:w w:val="90"/>
        </w:rPr>
        <w:t> </w:t>
      </w:r>
      <w:r>
        <w:rPr>
          <w:w w:val="90"/>
        </w:rPr>
        <w:t>The</w:t>
      </w:r>
      <w:r>
        <w:rPr>
          <w:spacing w:val="-6"/>
          <w:w w:val="90"/>
        </w:rPr>
        <w:t> </w:t>
      </w:r>
      <w:r>
        <w:rPr>
          <w:w w:val="90"/>
        </w:rPr>
        <w:t>principles</w:t>
      </w:r>
      <w:r>
        <w:rPr>
          <w:spacing w:val="-6"/>
          <w:w w:val="90"/>
        </w:rPr>
        <w:t> </w:t>
      </w:r>
      <w:r>
        <w:rPr>
          <w:w w:val="90"/>
        </w:rPr>
        <w:t>concerning</w:t>
      </w:r>
      <w:r>
        <w:rPr>
          <w:spacing w:val="-6"/>
          <w:w w:val="90"/>
        </w:rPr>
        <w:t> </w:t>
      </w:r>
      <w:r>
        <w:rPr>
          <w:w w:val="90"/>
        </w:rPr>
        <w:t>tracing</w:t>
      </w:r>
      <w:r>
        <w:rPr>
          <w:spacing w:val="-6"/>
          <w:w w:val="90"/>
        </w:rPr>
        <w:t> </w:t>
      </w:r>
      <w:r>
        <w:rPr>
          <w:w w:val="90"/>
        </w:rPr>
        <w:t>claims</w:t>
      </w:r>
      <w:r>
        <w:rPr>
          <w:spacing w:val="-6"/>
          <w:w w:val="90"/>
        </w:rPr>
        <w:t> </w:t>
      </w:r>
      <w:r>
        <w:rPr>
          <w:w w:val="90"/>
        </w:rPr>
        <w:t>against</w:t>
      </w:r>
      <w:r>
        <w:rPr>
          <w:spacing w:val="-5"/>
          <w:w w:val="90"/>
        </w:rPr>
        <w:t> </w:t>
      </w:r>
      <w:r>
        <w:rPr>
          <w:w w:val="90"/>
        </w:rPr>
        <w:t>innocent</w:t>
      </w:r>
      <w:r>
        <w:rPr>
          <w:spacing w:val="-5"/>
          <w:w w:val="90"/>
        </w:rPr>
        <w:t> </w:t>
      </w:r>
      <w:r>
        <w:rPr>
          <w:w w:val="90"/>
        </w:rPr>
        <w:t>recipients</w:t>
      </w:r>
      <w:r>
        <w:rPr>
          <w:spacing w:val="-6"/>
          <w:w w:val="90"/>
        </w:rPr>
        <w:t> </w:t>
      </w:r>
      <w:r>
        <w:rPr>
          <w:w w:val="90"/>
        </w:rPr>
        <w:t>were</w:t>
      </w:r>
      <w:r>
        <w:rPr>
          <w:spacing w:val="-6"/>
          <w:w w:val="90"/>
        </w:rPr>
        <w:t> </w:t>
      </w:r>
      <w:r>
        <w:rPr>
          <w:w w:val="90"/>
        </w:rPr>
        <w:t>summarised</w:t>
      </w:r>
      <w:r>
        <w:rPr>
          <w:spacing w:val="2"/>
          <w:w w:val="90"/>
        </w:rPr>
        <w:t> </w:t>
      </w:r>
      <w:r>
        <w:rPr>
          <w:w w:val="90"/>
        </w:rPr>
        <w:t>in</w:t>
      </w:r>
      <w:r>
        <w:rPr>
          <w:spacing w:val="-6"/>
          <w:w w:val="90"/>
        </w:rPr>
        <w:t> </w:t>
      </w:r>
      <w:r>
        <w:rPr>
          <w:i/>
          <w:w w:val="90"/>
        </w:rPr>
        <w:t>Re</w:t>
      </w:r>
      <w:r>
        <w:rPr>
          <w:i/>
          <w:spacing w:val="-6"/>
          <w:w w:val="90"/>
        </w:rPr>
        <w:t> </w:t>
      </w:r>
      <w:r>
        <w:rPr>
          <w:i/>
          <w:w w:val="90"/>
        </w:rPr>
        <w:t>Diplock.</w:t>
      </w:r>
    </w:p>
    <w:p>
      <w:pPr>
        <w:pStyle w:val="BodyText"/>
        <w:spacing w:before="6"/>
        <w:rPr>
          <w:i/>
          <w:sz w:val="26"/>
        </w:rPr>
      </w:pPr>
    </w:p>
    <w:p>
      <w:pPr>
        <w:pStyle w:val="BodyText"/>
        <w:spacing w:line="357" w:lineRule="auto"/>
        <w:ind w:left="100" w:right="157"/>
        <w:jc w:val="both"/>
        <w:rPr>
          <w:i/>
        </w:rPr>
      </w:pPr>
      <w:r>
        <w:rPr>
          <w:i/>
          <w:spacing w:val="-1"/>
          <w:w w:val="85"/>
        </w:rPr>
        <w:t>In Saleh bin Mohamed bin Omar Bakor vs. Noor binti Sheikh Mohamed bin Omar Bakor </w:t>
      </w:r>
      <w:r>
        <w:rPr>
          <w:spacing w:val="-1"/>
          <w:w w:val="85"/>
        </w:rPr>
        <w:t>(1951) 18 </w:t>
      </w:r>
      <w:r>
        <w:rPr>
          <w:w w:val="85"/>
        </w:rPr>
        <w:t>EACA 30 (Sir Barclay Nihill P, Sir Newnham Worley</w:t>
      </w:r>
      <w:r>
        <w:rPr>
          <w:spacing w:val="-36"/>
          <w:w w:val="85"/>
        </w:rPr>
        <w:t> </w:t>
      </w:r>
      <w:r>
        <w:rPr>
          <w:w w:val="90"/>
        </w:rPr>
        <w:t>VP and Lockhart-Smith JA) it was stated that a beneficiary is entitled to follow the assets into the hands of a person who has wrongly received</w:t>
      </w:r>
      <w:r>
        <w:rPr>
          <w:spacing w:val="1"/>
          <w:w w:val="90"/>
        </w:rPr>
        <w:t> </w:t>
      </w:r>
      <w:r>
        <w:rPr>
          <w:w w:val="90"/>
        </w:rPr>
        <w:t>them without necessarily having to apply for the revocation of the grant of letters of administration.The difference between</w:t>
      </w:r>
      <w:r>
        <w:rPr>
          <w:spacing w:val="36"/>
        </w:rPr>
        <w:t> </w:t>
      </w:r>
      <w:r>
        <w:rPr>
          <w:w w:val="90"/>
        </w:rPr>
        <w:t>a personal action</w:t>
      </w:r>
      <w:r>
        <w:rPr>
          <w:spacing w:val="1"/>
          <w:w w:val="90"/>
        </w:rPr>
        <w:t> </w:t>
      </w:r>
      <w:r>
        <w:rPr>
          <w:w w:val="90"/>
        </w:rPr>
        <w:t>and an action founded on tracing is that the true equitable owner of property may exercise the equitable right to trace without first exhausting</w:t>
      </w:r>
      <w:r>
        <w:rPr>
          <w:spacing w:val="1"/>
          <w:w w:val="90"/>
        </w:rPr>
        <w:t> </w:t>
      </w:r>
      <w:r>
        <w:rPr>
          <w:spacing w:val="-1"/>
          <w:w w:val="95"/>
        </w:rPr>
        <w:t>their</w:t>
      </w:r>
      <w:r>
        <w:rPr>
          <w:spacing w:val="-7"/>
          <w:w w:val="95"/>
        </w:rPr>
        <w:t> </w:t>
      </w:r>
      <w:r>
        <w:rPr>
          <w:spacing w:val="-1"/>
          <w:w w:val="95"/>
        </w:rPr>
        <w:t>remedy</w:t>
      </w:r>
      <w:r>
        <w:rPr>
          <w:spacing w:val="-8"/>
          <w:w w:val="95"/>
        </w:rPr>
        <w:t> </w:t>
      </w:r>
      <w:r>
        <w:rPr>
          <w:spacing w:val="-1"/>
          <w:w w:val="95"/>
        </w:rPr>
        <w:t>against</w:t>
      </w:r>
      <w:r>
        <w:rPr>
          <w:spacing w:val="-5"/>
          <w:w w:val="95"/>
        </w:rPr>
        <w:t> </w:t>
      </w:r>
      <w:r>
        <w:rPr>
          <w:spacing w:val="-1"/>
          <w:w w:val="95"/>
        </w:rPr>
        <w:t>personal</w:t>
      </w:r>
      <w:r>
        <w:rPr>
          <w:spacing w:val="-6"/>
          <w:w w:val="95"/>
        </w:rPr>
        <w:t> </w:t>
      </w:r>
      <w:r>
        <w:rPr>
          <w:spacing w:val="-1"/>
          <w:w w:val="95"/>
        </w:rPr>
        <w:t>representatives.</w:t>
      </w:r>
      <w:r>
        <w:rPr>
          <w:spacing w:val="-5"/>
          <w:w w:val="95"/>
        </w:rPr>
        <w:t> </w:t>
      </w:r>
      <w:r>
        <w:rPr>
          <w:spacing w:val="-1"/>
          <w:w w:val="95"/>
        </w:rPr>
        <w:t>Where</w:t>
      </w:r>
      <w:r>
        <w:rPr>
          <w:spacing w:val="-8"/>
          <w:w w:val="95"/>
        </w:rPr>
        <w:t> </w:t>
      </w:r>
      <w:r>
        <w:rPr>
          <w:spacing w:val="-1"/>
          <w:w w:val="95"/>
        </w:rPr>
        <w:t>the</w:t>
      </w:r>
      <w:r>
        <w:rPr>
          <w:spacing w:val="-6"/>
          <w:w w:val="95"/>
        </w:rPr>
        <w:t> </w:t>
      </w:r>
      <w:r>
        <w:rPr>
          <w:spacing w:val="-1"/>
          <w:w w:val="95"/>
        </w:rPr>
        <w:t>true</w:t>
      </w:r>
      <w:r>
        <w:rPr>
          <w:spacing w:val="-6"/>
          <w:w w:val="95"/>
        </w:rPr>
        <w:t> </w:t>
      </w:r>
      <w:r>
        <w:rPr>
          <w:w w:val="95"/>
        </w:rPr>
        <w:t>equitable</w:t>
      </w:r>
      <w:r>
        <w:rPr>
          <w:spacing w:val="-6"/>
          <w:w w:val="95"/>
        </w:rPr>
        <w:t> </w:t>
      </w:r>
      <w:r>
        <w:rPr>
          <w:w w:val="95"/>
        </w:rPr>
        <w:t>owner</w:t>
      </w:r>
      <w:r>
        <w:rPr>
          <w:spacing w:val="-7"/>
          <w:w w:val="95"/>
        </w:rPr>
        <w:t> </w:t>
      </w:r>
      <w:r>
        <w:rPr>
          <w:w w:val="95"/>
        </w:rPr>
        <w:t>has</w:t>
      </w:r>
      <w:r>
        <w:rPr>
          <w:spacing w:val="-6"/>
          <w:w w:val="95"/>
        </w:rPr>
        <w:t> </w:t>
      </w:r>
      <w:r>
        <w:rPr>
          <w:w w:val="95"/>
        </w:rPr>
        <w:t>already</w:t>
      </w:r>
      <w:r>
        <w:rPr>
          <w:spacing w:val="-8"/>
          <w:w w:val="95"/>
        </w:rPr>
        <w:t> </w:t>
      </w:r>
      <w:r>
        <w:rPr>
          <w:w w:val="95"/>
        </w:rPr>
        <w:t>recovered</w:t>
      </w:r>
      <w:r>
        <w:rPr>
          <w:spacing w:val="-6"/>
          <w:w w:val="95"/>
        </w:rPr>
        <w:t> </w:t>
      </w:r>
      <w:r>
        <w:rPr>
          <w:w w:val="95"/>
        </w:rPr>
        <w:t>from</w:t>
      </w:r>
      <w:r>
        <w:rPr>
          <w:spacing w:val="-7"/>
          <w:w w:val="95"/>
        </w:rPr>
        <w:t> </w:t>
      </w:r>
      <w:r>
        <w:rPr>
          <w:w w:val="95"/>
        </w:rPr>
        <w:t>the</w:t>
      </w:r>
      <w:r>
        <w:rPr>
          <w:spacing w:val="-8"/>
          <w:w w:val="95"/>
        </w:rPr>
        <w:t> </w:t>
      </w:r>
      <w:r>
        <w:rPr>
          <w:w w:val="95"/>
        </w:rPr>
        <w:t>personal</w:t>
      </w:r>
      <w:r>
        <w:rPr>
          <w:spacing w:val="-7"/>
          <w:w w:val="95"/>
        </w:rPr>
        <w:t> </w:t>
      </w:r>
      <w:r>
        <w:rPr>
          <w:w w:val="95"/>
        </w:rPr>
        <w:t>representative,</w:t>
      </w:r>
      <w:r>
        <w:rPr>
          <w:spacing w:val="-6"/>
          <w:w w:val="95"/>
        </w:rPr>
        <w:t> </w:t>
      </w:r>
      <w:r>
        <w:rPr>
          <w:w w:val="95"/>
        </w:rPr>
        <w:t>they</w:t>
      </w:r>
      <w:r>
        <w:rPr>
          <w:spacing w:val="-41"/>
          <w:w w:val="95"/>
        </w:rPr>
        <w:t> </w:t>
      </w:r>
      <w:r>
        <w:rPr/>
        <w:t>lose</w:t>
      </w:r>
      <w:r>
        <w:rPr>
          <w:spacing w:val="-8"/>
        </w:rPr>
        <w:t> </w:t>
      </w:r>
      <w:r>
        <w:rPr/>
        <w:t>their</w:t>
      </w:r>
      <w:r>
        <w:rPr>
          <w:spacing w:val="-7"/>
        </w:rPr>
        <w:t> </w:t>
      </w:r>
      <w:r>
        <w:rPr/>
        <w:t>right</w:t>
      </w:r>
      <w:r>
        <w:rPr>
          <w:spacing w:val="-7"/>
        </w:rPr>
        <w:t> </w:t>
      </w:r>
      <w:r>
        <w:rPr/>
        <w:t>to</w:t>
      </w:r>
      <w:r>
        <w:rPr>
          <w:spacing w:val="-7"/>
        </w:rPr>
        <w:t> </w:t>
      </w:r>
      <w:r>
        <w:rPr/>
        <w:t>trace</w:t>
      </w:r>
      <w:r>
        <w:rPr>
          <w:spacing w:val="-8"/>
        </w:rPr>
        <w:t> </w:t>
      </w:r>
      <w:r>
        <w:rPr/>
        <w:t>(</w:t>
      </w:r>
      <w:r>
        <w:rPr>
          <w:i/>
        </w:rPr>
        <w:t>Re</w:t>
      </w:r>
      <w:r>
        <w:rPr>
          <w:i/>
          <w:spacing w:val="-7"/>
        </w:rPr>
        <w:t> </w:t>
      </w:r>
      <w:r>
        <w:rPr>
          <w:i/>
        </w:rPr>
        <w:t>Diplock).</w:t>
      </w:r>
    </w:p>
    <w:p>
      <w:pPr>
        <w:pStyle w:val="BodyText"/>
        <w:spacing w:before="5"/>
        <w:rPr>
          <w:i/>
          <w:sz w:val="27"/>
        </w:rPr>
      </w:pPr>
    </w:p>
    <w:p>
      <w:pPr>
        <w:pStyle w:val="BodyText"/>
        <w:spacing w:line="360" w:lineRule="auto"/>
        <w:ind w:left="100" w:right="158"/>
        <w:jc w:val="both"/>
      </w:pPr>
      <w:r>
        <w:rPr>
          <w:w w:val="90"/>
        </w:rPr>
        <w:t>There is also a difference with relation to limitation. Some tracing claims are probably not affected by the statutory limitations in the Limitation</w:t>
      </w:r>
      <w:r>
        <w:rPr>
          <w:spacing w:val="1"/>
          <w:w w:val="90"/>
        </w:rPr>
        <w:t> </w:t>
      </w:r>
      <w:r>
        <w:rPr>
          <w:spacing w:val="-1"/>
          <w:w w:val="90"/>
        </w:rPr>
        <w:t>of</w:t>
      </w:r>
      <w:r>
        <w:rPr>
          <w:spacing w:val="-6"/>
          <w:w w:val="90"/>
        </w:rPr>
        <w:t> </w:t>
      </w:r>
      <w:r>
        <w:rPr>
          <w:spacing w:val="-1"/>
          <w:w w:val="90"/>
        </w:rPr>
        <w:t>Actions</w:t>
      </w:r>
      <w:r>
        <w:rPr>
          <w:spacing w:val="-6"/>
          <w:w w:val="90"/>
        </w:rPr>
        <w:t> </w:t>
      </w:r>
      <w:r>
        <w:rPr>
          <w:spacing w:val="-1"/>
          <w:w w:val="90"/>
        </w:rPr>
        <w:t>Act.</w:t>
      </w:r>
      <w:r>
        <w:rPr>
          <w:spacing w:val="-4"/>
          <w:w w:val="90"/>
        </w:rPr>
        <w:t> </w:t>
      </w:r>
      <w:r>
        <w:rPr>
          <w:spacing w:val="-1"/>
          <w:w w:val="90"/>
        </w:rPr>
        <w:t>These</w:t>
      </w:r>
      <w:r>
        <w:rPr>
          <w:spacing w:val="-6"/>
          <w:w w:val="90"/>
        </w:rPr>
        <w:t> </w:t>
      </w:r>
      <w:r>
        <w:rPr>
          <w:spacing w:val="-1"/>
          <w:w w:val="90"/>
        </w:rPr>
        <w:t>are</w:t>
      </w:r>
      <w:r>
        <w:rPr>
          <w:spacing w:val="-5"/>
          <w:w w:val="90"/>
        </w:rPr>
        <w:t> </w:t>
      </w:r>
      <w:r>
        <w:rPr>
          <w:spacing w:val="-1"/>
          <w:w w:val="90"/>
        </w:rPr>
        <w:t>subject</w:t>
      </w:r>
      <w:r>
        <w:rPr>
          <w:spacing w:val="-4"/>
          <w:w w:val="90"/>
        </w:rPr>
        <w:t> </w:t>
      </w:r>
      <w:r>
        <w:rPr>
          <w:spacing w:val="-1"/>
          <w:w w:val="90"/>
        </w:rPr>
        <w:t>to</w:t>
      </w:r>
      <w:r>
        <w:rPr>
          <w:spacing w:val="-5"/>
          <w:w w:val="90"/>
        </w:rPr>
        <w:t> </w:t>
      </w:r>
      <w:r>
        <w:rPr>
          <w:spacing w:val="-1"/>
          <w:w w:val="90"/>
        </w:rPr>
        <w:t>the</w:t>
      </w:r>
      <w:r>
        <w:rPr>
          <w:spacing w:val="-5"/>
          <w:w w:val="90"/>
        </w:rPr>
        <w:t> </w:t>
      </w:r>
      <w:r>
        <w:rPr>
          <w:spacing w:val="-1"/>
          <w:w w:val="90"/>
        </w:rPr>
        <w:t>equitable</w:t>
      </w:r>
      <w:r>
        <w:rPr>
          <w:spacing w:val="-6"/>
          <w:w w:val="90"/>
        </w:rPr>
        <w:t> </w:t>
      </w:r>
      <w:r>
        <w:rPr>
          <w:w w:val="90"/>
        </w:rPr>
        <w:t>doctrine</w:t>
      </w:r>
      <w:r>
        <w:rPr>
          <w:spacing w:val="-6"/>
          <w:w w:val="90"/>
        </w:rPr>
        <w:t> </w:t>
      </w:r>
      <w:r>
        <w:rPr>
          <w:w w:val="90"/>
        </w:rPr>
        <w:t>of</w:t>
      </w:r>
      <w:r>
        <w:rPr>
          <w:spacing w:val="-1"/>
          <w:w w:val="90"/>
        </w:rPr>
        <w:t> </w:t>
      </w:r>
      <w:r>
        <w:rPr>
          <w:i/>
          <w:w w:val="90"/>
        </w:rPr>
        <w:t>laches</w:t>
      </w:r>
      <w:r>
        <w:rPr>
          <w:i/>
          <w:spacing w:val="-3"/>
          <w:w w:val="90"/>
        </w:rPr>
        <w:t> </w:t>
      </w:r>
      <w:r>
        <w:rPr>
          <w:w w:val="90"/>
        </w:rPr>
        <w:t>(Goff</w:t>
      </w:r>
      <w:r>
        <w:rPr>
          <w:spacing w:val="-5"/>
          <w:w w:val="90"/>
        </w:rPr>
        <w:t> </w:t>
      </w:r>
      <w:r>
        <w:rPr>
          <w:i/>
          <w:w w:val="90"/>
        </w:rPr>
        <w:t>and</w:t>
      </w:r>
      <w:r>
        <w:rPr>
          <w:i/>
          <w:spacing w:val="-3"/>
          <w:w w:val="90"/>
        </w:rPr>
        <w:t> </w:t>
      </w:r>
      <w:r>
        <w:rPr>
          <w:w w:val="90"/>
        </w:rPr>
        <w:t>Jones,</w:t>
      </w:r>
      <w:r>
        <w:rPr>
          <w:spacing w:val="-3"/>
          <w:w w:val="90"/>
        </w:rPr>
        <w:t> </w:t>
      </w:r>
      <w:r>
        <w:rPr>
          <w:i/>
          <w:w w:val="90"/>
        </w:rPr>
        <w:t>The</w:t>
      </w:r>
      <w:r>
        <w:rPr>
          <w:i/>
          <w:spacing w:val="-6"/>
          <w:w w:val="90"/>
        </w:rPr>
        <w:t> </w:t>
      </w:r>
      <w:r>
        <w:rPr>
          <w:i/>
          <w:w w:val="90"/>
        </w:rPr>
        <w:t>Law</w:t>
      </w:r>
      <w:r>
        <w:rPr>
          <w:i/>
          <w:spacing w:val="-5"/>
          <w:w w:val="90"/>
        </w:rPr>
        <w:t> </w:t>
      </w:r>
      <w:r>
        <w:rPr>
          <w:i/>
          <w:w w:val="90"/>
        </w:rPr>
        <w:t>of</w:t>
      </w:r>
      <w:r>
        <w:rPr>
          <w:i/>
          <w:spacing w:val="-5"/>
          <w:w w:val="90"/>
        </w:rPr>
        <w:t> </w:t>
      </w:r>
      <w:r>
        <w:rPr>
          <w:i/>
          <w:w w:val="90"/>
        </w:rPr>
        <w:t>Restitution,</w:t>
      </w:r>
      <w:r>
        <w:rPr>
          <w:i/>
          <w:spacing w:val="-4"/>
          <w:w w:val="90"/>
        </w:rPr>
        <w:t> </w:t>
      </w:r>
      <w:r>
        <w:rPr>
          <w:w w:val="90"/>
        </w:rPr>
        <w:t>1978,</w:t>
      </w:r>
      <w:r>
        <w:rPr>
          <w:spacing w:val="-1"/>
          <w:w w:val="90"/>
        </w:rPr>
        <w:t> </w:t>
      </w:r>
      <w:r>
        <w:rPr>
          <w:w w:val="90"/>
        </w:rPr>
        <w:t>p.</w:t>
      </w:r>
      <w:r>
        <w:rPr>
          <w:spacing w:val="-4"/>
          <w:w w:val="90"/>
        </w:rPr>
        <w:t> </w:t>
      </w:r>
      <w:r>
        <w:rPr>
          <w:w w:val="90"/>
        </w:rPr>
        <w:t>541).</w:t>
      </w:r>
      <w:r>
        <w:rPr>
          <w:spacing w:val="-4"/>
          <w:w w:val="90"/>
        </w:rPr>
        <w:t> </w:t>
      </w:r>
      <w:r>
        <w:rPr>
          <w:w w:val="90"/>
        </w:rPr>
        <w:t>Under</w:t>
      </w:r>
      <w:r>
        <w:rPr>
          <w:spacing w:val="-4"/>
          <w:w w:val="90"/>
        </w:rPr>
        <w:t> </w:t>
      </w:r>
      <w:r>
        <w:rPr>
          <w:w w:val="90"/>
        </w:rPr>
        <w:t>this</w:t>
      </w:r>
      <w:r>
        <w:rPr>
          <w:spacing w:val="-6"/>
          <w:w w:val="90"/>
        </w:rPr>
        <w:t> </w:t>
      </w:r>
      <w:r>
        <w:rPr>
          <w:w w:val="90"/>
        </w:rPr>
        <w:t>doctrine,</w:t>
      </w:r>
      <w:r>
        <w:rPr>
          <w:spacing w:val="-4"/>
          <w:w w:val="90"/>
        </w:rPr>
        <w:t> </w:t>
      </w:r>
      <w:r>
        <w:rPr>
          <w:w w:val="90"/>
        </w:rPr>
        <w:t>a</w:t>
      </w:r>
    </w:p>
    <w:p>
      <w:pPr>
        <w:spacing w:after="0" w:line="360" w:lineRule="auto"/>
        <w:jc w:val="both"/>
        <w:sectPr>
          <w:pgSz w:w="12240" w:h="15840"/>
          <w:pgMar w:header="720" w:footer="1022" w:top="1320" w:bottom="1220" w:left="1340" w:right="1280"/>
        </w:sectPr>
      </w:pPr>
    </w:p>
    <w:p>
      <w:pPr>
        <w:pStyle w:val="BodyText"/>
        <w:spacing w:line="360" w:lineRule="auto" w:before="82"/>
        <w:ind w:left="100"/>
      </w:pPr>
      <w:r>
        <w:rPr>
          <w:w w:val="90"/>
        </w:rPr>
        <w:t>tracing</w:t>
      </w:r>
      <w:r>
        <w:rPr>
          <w:spacing w:val="3"/>
          <w:w w:val="90"/>
        </w:rPr>
        <w:t> </w:t>
      </w:r>
      <w:r>
        <w:rPr>
          <w:w w:val="90"/>
        </w:rPr>
        <w:t>claim</w:t>
      </w:r>
      <w:r>
        <w:rPr>
          <w:spacing w:val="3"/>
          <w:w w:val="90"/>
        </w:rPr>
        <w:t> </w:t>
      </w:r>
      <w:r>
        <w:rPr>
          <w:w w:val="90"/>
        </w:rPr>
        <w:t>will</w:t>
      </w:r>
      <w:r>
        <w:rPr>
          <w:spacing w:val="3"/>
          <w:w w:val="90"/>
        </w:rPr>
        <w:t> </w:t>
      </w:r>
      <w:r>
        <w:rPr>
          <w:w w:val="90"/>
        </w:rPr>
        <w:t>only</w:t>
      </w:r>
      <w:r>
        <w:rPr>
          <w:spacing w:val="4"/>
          <w:w w:val="90"/>
        </w:rPr>
        <w:t> </w:t>
      </w:r>
      <w:r>
        <w:rPr>
          <w:w w:val="90"/>
        </w:rPr>
        <w:t>be</w:t>
      </w:r>
      <w:r>
        <w:rPr>
          <w:spacing w:val="2"/>
          <w:w w:val="90"/>
        </w:rPr>
        <w:t> </w:t>
      </w:r>
      <w:r>
        <w:rPr>
          <w:w w:val="90"/>
        </w:rPr>
        <w:t>defeated</w:t>
      </w:r>
      <w:r>
        <w:rPr>
          <w:spacing w:val="2"/>
          <w:w w:val="90"/>
        </w:rPr>
        <w:t> </w:t>
      </w:r>
      <w:r>
        <w:rPr>
          <w:w w:val="90"/>
        </w:rPr>
        <w:t>by</w:t>
      </w:r>
      <w:r>
        <w:rPr>
          <w:spacing w:val="4"/>
          <w:w w:val="90"/>
        </w:rPr>
        <w:t> </w:t>
      </w:r>
      <w:r>
        <w:rPr>
          <w:w w:val="90"/>
        </w:rPr>
        <w:t>time</w:t>
      </w:r>
      <w:r>
        <w:rPr>
          <w:spacing w:val="2"/>
          <w:w w:val="90"/>
        </w:rPr>
        <w:t> </w:t>
      </w:r>
      <w:r>
        <w:rPr>
          <w:w w:val="90"/>
        </w:rPr>
        <w:t>if</w:t>
      </w:r>
      <w:r>
        <w:rPr>
          <w:spacing w:val="2"/>
          <w:w w:val="90"/>
        </w:rPr>
        <w:t> </w:t>
      </w:r>
      <w:r>
        <w:rPr>
          <w:w w:val="90"/>
        </w:rPr>
        <w:t>the</w:t>
      </w:r>
      <w:r>
        <w:rPr>
          <w:spacing w:val="3"/>
          <w:w w:val="90"/>
        </w:rPr>
        <w:t> </w:t>
      </w:r>
      <w:r>
        <w:rPr>
          <w:w w:val="90"/>
        </w:rPr>
        <w:t>plaintiff</w:t>
      </w:r>
      <w:r>
        <w:rPr>
          <w:spacing w:val="5"/>
          <w:w w:val="90"/>
        </w:rPr>
        <w:t> </w:t>
      </w:r>
      <w:r>
        <w:rPr>
          <w:w w:val="90"/>
        </w:rPr>
        <w:t>unreasonably</w:t>
      </w:r>
      <w:r>
        <w:rPr>
          <w:spacing w:val="3"/>
          <w:w w:val="90"/>
        </w:rPr>
        <w:t> </w:t>
      </w:r>
      <w:r>
        <w:rPr>
          <w:w w:val="90"/>
        </w:rPr>
        <w:t>delays</w:t>
      </w:r>
      <w:r>
        <w:rPr>
          <w:spacing w:val="3"/>
          <w:w w:val="90"/>
        </w:rPr>
        <w:t> </w:t>
      </w:r>
      <w:r>
        <w:rPr>
          <w:w w:val="90"/>
        </w:rPr>
        <w:t>in</w:t>
      </w:r>
      <w:r>
        <w:rPr>
          <w:spacing w:val="2"/>
          <w:w w:val="90"/>
        </w:rPr>
        <w:t> </w:t>
      </w:r>
      <w:r>
        <w:rPr>
          <w:w w:val="90"/>
        </w:rPr>
        <w:t>making</w:t>
      </w:r>
      <w:r>
        <w:rPr>
          <w:spacing w:val="3"/>
          <w:w w:val="90"/>
        </w:rPr>
        <w:t> </w:t>
      </w:r>
      <w:r>
        <w:rPr>
          <w:w w:val="90"/>
        </w:rPr>
        <w:t>their</w:t>
      </w:r>
      <w:r>
        <w:rPr>
          <w:spacing w:val="4"/>
          <w:w w:val="90"/>
        </w:rPr>
        <w:t> </w:t>
      </w:r>
      <w:r>
        <w:rPr>
          <w:w w:val="90"/>
        </w:rPr>
        <w:t>claim.</w:t>
      </w:r>
      <w:r>
        <w:rPr>
          <w:spacing w:val="3"/>
          <w:w w:val="90"/>
        </w:rPr>
        <w:t> </w:t>
      </w:r>
      <w:r>
        <w:rPr>
          <w:w w:val="90"/>
        </w:rPr>
        <w:t>However,</w:t>
      </w:r>
      <w:r>
        <w:rPr>
          <w:spacing w:val="4"/>
          <w:w w:val="90"/>
        </w:rPr>
        <w:t> </w:t>
      </w:r>
      <w:r>
        <w:rPr>
          <w:w w:val="90"/>
        </w:rPr>
        <w:t>section</w:t>
      </w:r>
      <w:r>
        <w:rPr>
          <w:spacing w:val="5"/>
          <w:w w:val="90"/>
        </w:rPr>
        <w:t> </w:t>
      </w:r>
      <w:r>
        <w:rPr>
          <w:w w:val="90"/>
        </w:rPr>
        <w:t>21</w:t>
      </w:r>
      <w:r>
        <w:rPr>
          <w:spacing w:val="5"/>
          <w:w w:val="90"/>
        </w:rPr>
        <w:t> </w:t>
      </w:r>
      <w:r>
        <w:rPr>
          <w:w w:val="90"/>
        </w:rPr>
        <w:t>of</w:t>
      </w:r>
      <w:r>
        <w:rPr>
          <w:spacing w:val="3"/>
          <w:w w:val="90"/>
        </w:rPr>
        <w:t> </w:t>
      </w:r>
      <w:r>
        <w:rPr>
          <w:w w:val="90"/>
        </w:rPr>
        <w:t>the</w:t>
      </w:r>
      <w:r>
        <w:rPr>
          <w:spacing w:val="2"/>
          <w:w w:val="90"/>
        </w:rPr>
        <w:t> </w:t>
      </w:r>
      <w:r>
        <w:rPr>
          <w:w w:val="90"/>
        </w:rPr>
        <w:t>Limitation</w:t>
      </w:r>
      <w:r>
        <w:rPr>
          <w:spacing w:val="5"/>
          <w:w w:val="90"/>
        </w:rPr>
        <w:t> </w:t>
      </w:r>
      <w:r>
        <w:rPr>
          <w:w w:val="90"/>
        </w:rPr>
        <w:t>of</w:t>
      </w:r>
      <w:r>
        <w:rPr>
          <w:spacing w:val="1"/>
          <w:w w:val="90"/>
        </w:rPr>
        <w:t> </w:t>
      </w:r>
      <w:r>
        <w:rPr>
          <w:w w:val="90"/>
        </w:rPr>
        <w:t>Actions</w:t>
      </w:r>
      <w:r>
        <w:rPr>
          <w:spacing w:val="-3"/>
          <w:w w:val="90"/>
        </w:rPr>
        <w:t> </w:t>
      </w:r>
      <w:r>
        <w:rPr>
          <w:w w:val="90"/>
        </w:rPr>
        <w:t>Act</w:t>
      </w:r>
      <w:r>
        <w:rPr>
          <w:spacing w:val="-1"/>
          <w:w w:val="90"/>
        </w:rPr>
        <w:t> </w:t>
      </w:r>
      <w:r>
        <w:rPr>
          <w:w w:val="90"/>
        </w:rPr>
        <w:t>appears</w:t>
      </w:r>
      <w:r>
        <w:rPr>
          <w:spacing w:val="-2"/>
          <w:w w:val="90"/>
        </w:rPr>
        <w:t> </w:t>
      </w:r>
      <w:r>
        <w:rPr>
          <w:w w:val="90"/>
        </w:rPr>
        <w:t>to</w:t>
      </w:r>
      <w:r>
        <w:rPr>
          <w:spacing w:val="-3"/>
          <w:w w:val="90"/>
        </w:rPr>
        <w:t> </w:t>
      </w:r>
      <w:r>
        <w:rPr>
          <w:w w:val="90"/>
        </w:rPr>
        <w:t>cover</w:t>
      </w:r>
      <w:r>
        <w:rPr>
          <w:spacing w:val="-1"/>
          <w:w w:val="90"/>
        </w:rPr>
        <w:t> </w:t>
      </w:r>
      <w:r>
        <w:rPr>
          <w:w w:val="90"/>
        </w:rPr>
        <w:t>tracing</w:t>
      </w:r>
      <w:r>
        <w:rPr>
          <w:spacing w:val="1"/>
          <w:w w:val="90"/>
        </w:rPr>
        <w:t> </w:t>
      </w:r>
      <w:r>
        <w:rPr>
          <w:w w:val="90"/>
        </w:rPr>
        <w:t>claims</w:t>
      </w:r>
      <w:r>
        <w:rPr>
          <w:spacing w:val="-3"/>
          <w:w w:val="90"/>
        </w:rPr>
        <w:t> </w:t>
      </w:r>
      <w:r>
        <w:rPr>
          <w:w w:val="90"/>
        </w:rPr>
        <w:t>in</w:t>
      </w:r>
      <w:r>
        <w:rPr>
          <w:spacing w:val="-2"/>
          <w:w w:val="90"/>
        </w:rPr>
        <w:t> </w:t>
      </w:r>
      <w:r>
        <w:rPr>
          <w:w w:val="90"/>
        </w:rPr>
        <w:t>respect</w:t>
      </w:r>
      <w:r>
        <w:rPr>
          <w:spacing w:val="-1"/>
          <w:w w:val="90"/>
        </w:rPr>
        <w:t> </w:t>
      </w:r>
      <w:r>
        <w:rPr>
          <w:w w:val="90"/>
        </w:rPr>
        <w:t>of</w:t>
      </w:r>
      <w:r>
        <w:rPr>
          <w:spacing w:val="-3"/>
          <w:w w:val="90"/>
        </w:rPr>
        <w:t> </w:t>
      </w:r>
      <w:r>
        <w:rPr>
          <w:w w:val="90"/>
        </w:rPr>
        <w:t>movable</w:t>
      </w:r>
      <w:r>
        <w:rPr>
          <w:spacing w:val="-3"/>
          <w:w w:val="90"/>
        </w:rPr>
        <w:t> </w:t>
      </w:r>
      <w:r>
        <w:rPr>
          <w:w w:val="90"/>
        </w:rPr>
        <w:t>property</w:t>
      </w:r>
      <w:r>
        <w:rPr>
          <w:spacing w:val="1"/>
          <w:w w:val="90"/>
        </w:rPr>
        <w:t> </w:t>
      </w:r>
      <w:r>
        <w:rPr>
          <w:w w:val="90"/>
        </w:rPr>
        <w:t>of</w:t>
      </w:r>
      <w:r>
        <w:rPr>
          <w:spacing w:val="2"/>
          <w:w w:val="90"/>
        </w:rPr>
        <w:t> </w:t>
      </w:r>
      <w:r>
        <w:rPr>
          <w:w w:val="90"/>
        </w:rPr>
        <w:t>a</w:t>
      </w:r>
      <w:r>
        <w:rPr>
          <w:spacing w:val="-3"/>
          <w:w w:val="90"/>
        </w:rPr>
        <w:t> </w:t>
      </w:r>
      <w:r>
        <w:rPr>
          <w:w w:val="90"/>
        </w:rPr>
        <w:t>deceased</w:t>
      </w:r>
      <w:r>
        <w:rPr>
          <w:spacing w:val="-2"/>
          <w:w w:val="90"/>
        </w:rPr>
        <w:t> </w:t>
      </w:r>
      <w:r>
        <w:rPr>
          <w:w w:val="90"/>
        </w:rPr>
        <w:t>person.</w:t>
      </w:r>
      <w:r>
        <w:rPr>
          <w:spacing w:val="-1"/>
          <w:w w:val="90"/>
        </w:rPr>
        <w:t> </w:t>
      </w:r>
      <w:r>
        <w:rPr>
          <w:w w:val="90"/>
        </w:rPr>
        <w:t>They</w:t>
      </w:r>
      <w:r>
        <w:rPr>
          <w:spacing w:val="-3"/>
          <w:w w:val="90"/>
        </w:rPr>
        <w:t> </w:t>
      </w:r>
      <w:r>
        <w:rPr>
          <w:w w:val="90"/>
        </w:rPr>
        <w:t>are</w:t>
      </w:r>
      <w:r>
        <w:rPr>
          <w:spacing w:val="-2"/>
          <w:w w:val="90"/>
        </w:rPr>
        <w:t> </w:t>
      </w:r>
      <w:r>
        <w:rPr>
          <w:w w:val="90"/>
        </w:rPr>
        <w:t>barred</w:t>
      </w:r>
      <w:r>
        <w:rPr>
          <w:spacing w:val="-2"/>
          <w:w w:val="90"/>
        </w:rPr>
        <w:t> </w:t>
      </w:r>
      <w:r>
        <w:rPr>
          <w:w w:val="90"/>
        </w:rPr>
        <w:t>after</w:t>
      </w:r>
      <w:r>
        <w:rPr>
          <w:spacing w:val="-1"/>
          <w:w w:val="90"/>
        </w:rPr>
        <w:t> </w:t>
      </w:r>
      <w:r>
        <w:rPr>
          <w:w w:val="90"/>
        </w:rPr>
        <w:t>twelve</w:t>
      </w:r>
      <w:r>
        <w:rPr>
          <w:spacing w:val="-3"/>
          <w:w w:val="90"/>
        </w:rPr>
        <w:t> </w:t>
      </w:r>
      <w:r>
        <w:rPr>
          <w:w w:val="90"/>
        </w:rPr>
        <w:t>years.</w:t>
      </w:r>
    </w:p>
    <w:p>
      <w:pPr>
        <w:pStyle w:val="BodyText"/>
        <w:spacing w:before="9"/>
        <w:rPr>
          <w:sz w:val="26"/>
        </w:rPr>
      </w:pPr>
    </w:p>
    <w:p>
      <w:pPr>
        <w:pStyle w:val="Heading1"/>
        <w:ind w:left="0" w:right="57" w:firstLine="0"/>
        <w:jc w:val="center"/>
      </w:pPr>
      <w:r>
        <w:rPr>
          <w:w w:val="85"/>
        </w:rPr>
        <w:t>PART</w:t>
      </w:r>
      <w:r>
        <w:rPr>
          <w:spacing w:val="27"/>
          <w:w w:val="85"/>
        </w:rPr>
        <w:t> </w:t>
      </w:r>
      <w:r>
        <w:rPr>
          <w:w w:val="85"/>
        </w:rPr>
        <w:t>NINE:</w:t>
      </w:r>
      <w:r>
        <w:rPr>
          <w:spacing w:val="27"/>
          <w:w w:val="85"/>
        </w:rPr>
        <w:t> </w:t>
      </w:r>
      <w:r>
        <w:rPr>
          <w:w w:val="85"/>
        </w:rPr>
        <w:t>POST-MORTEM</w:t>
      </w:r>
      <w:r>
        <w:rPr>
          <w:spacing w:val="29"/>
          <w:w w:val="85"/>
        </w:rPr>
        <w:t> </w:t>
      </w:r>
      <w:r>
        <w:rPr>
          <w:w w:val="85"/>
        </w:rPr>
        <w:t>ALTERATIONS</w:t>
      </w:r>
    </w:p>
    <w:p>
      <w:pPr>
        <w:spacing w:before="101"/>
        <w:ind w:left="0" w:right="61" w:firstLine="0"/>
        <w:jc w:val="center"/>
        <w:rPr>
          <w:b/>
          <w:sz w:val="20"/>
        </w:rPr>
      </w:pPr>
      <w:r>
        <w:rPr>
          <w:b/>
          <w:w w:val="85"/>
          <w:sz w:val="20"/>
        </w:rPr>
        <w:t>CHAPTER</w:t>
      </w:r>
      <w:r>
        <w:rPr>
          <w:b/>
          <w:spacing w:val="14"/>
          <w:w w:val="85"/>
          <w:sz w:val="20"/>
        </w:rPr>
        <w:t> </w:t>
      </w:r>
      <w:r>
        <w:rPr>
          <w:b/>
          <w:w w:val="85"/>
          <w:sz w:val="20"/>
        </w:rPr>
        <w:t>NINETEEN</w:t>
      </w:r>
    </w:p>
    <w:p>
      <w:pPr>
        <w:pStyle w:val="Heading1"/>
        <w:numPr>
          <w:ilvl w:val="0"/>
          <w:numId w:val="68"/>
        </w:numPr>
        <w:tabs>
          <w:tab w:pos="350" w:val="left" w:leader="none"/>
        </w:tabs>
        <w:spacing w:line="240" w:lineRule="auto" w:before="115" w:after="0"/>
        <w:ind w:left="349" w:right="0" w:hanging="250"/>
        <w:jc w:val="both"/>
      </w:pPr>
      <w:r>
        <w:rPr>
          <w:spacing w:val="-1"/>
          <w:w w:val="90"/>
        </w:rPr>
        <w:t>DEPENDANCY</w:t>
      </w:r>
      <w:r>
        <w:rPr>
          <w:spacing w:val="-6"/>
          <w:w w:val="90"/>
        </w:rPr>
        <w:t> </w:t>
      </w:r>
      <w:r>
        <w:rPr>
          <w:w w:val="90"/>
        </w:rPr>
        <w:t>AND</w:t>
      </w:r>
      <w:r>
        <w:rPr>
          <w:spacing w:val="-3"/>
          <w:w w:val="90"/>
        </w:rPr>
        <w:t> </w:t>
      </w:r>
      <w:r>
        <w:rPr>
          <w:w w:val="90"/>
        </w:rPr>
        <w:t>FAMILY</w:t>
      </w:r>
      <w:r>
        <w:rPr>
          <w:spacing w:val="-5"/>
          <w:w w:val="90"/>
        </w:rPr>
        <w:t> </w:t>
      </w:r>
      <w:r>
        <w:rPr>
          <w:w w:val="90"/>
        </w:rPr>
        <w:t>PROVISIONS</w:t>
      </w:r>
    </w:p>
    <w:p>
      <w:pPr>
        <w:pStyle w:val="ListParagraph"/>
        <w:numPr>
          <w:ilvl w:val="1"/>
          <w:numId w:val="68"/>
        </w:numPr>
        <w:tabs>
          <w:tab w:pos="434" w:val="left" w:leader="none"/>
        </w:tabs>
        <w:spacing w:line="240" w:lineRule="auto" w:before="102" w:after="0"/>
        <w:ind w:left="433" w:right="0" w:hanging="334"/>
        <w:jc w:val="both"/>
        <w:rPr>
          <w:b/>
          <w:sz w:val="18"/>
        </w:rPr>
      </w:pPr>
      <w:r>
        <w:rPr>
          <w:b/>
          <w:sz w:val="18"/>
        </w:rPr>
        <w:t>Introduction</w:t>
      </w:r>
    </w:p>
    <w:p>
      <w:pPr>
        <w:pStyle w:val="BodyText"/>
        <w:spacing w:line="357" w:lineRule="auto" w:before="103"/>
        <w:ind w:left="100" w:right="158"/>
        <w:jc w:val="both"/>
      </w:pPr>
      <w:r>
        <w:rPr>
          <w:w w:val="90"/>
        </w:rPr>
        <w:t>Section 5(1) of the Law of Succession Act technically gives a testator total freedom to make a will disposing of any of his property by will to</w:t>
      </w:r>
      <w:r>
        <w:rPr>
          <w:spacing w:val="1"/>
          <w:w w:val="90"/>
        </w:rPr>
        <w:t> </w:t>
      </w:r>
      <w:r>
        <w:rPr>
          <w:w w:val="85"/>
        </w:rPr>
        <w:t>whomsoever he wishes (</w:t>
      </w:r>
      <w:r>
        <w:rPr>
          <w:i/>
          <w:w w:val="85"/>
        </w:rPr>
        <w:t>In the Matter of the Estate of Sadhu Singh Hunjan (deceased) </w:t>
      </w:r>
      <w:r>
        <w:rPr>
          <w:w w:val="85"/>
        </w:rPr>
        <w:t>Nairobi HCSC No. 107 of 1994 (Kuloba J) and </w:t>
      </w:r>
      <w:r>
        <w:rPr>
          <w:i/>
          <w:w w:val="85"/>
        </w:rPr>
        <w:t>In the Matter of</w:t>
      </w:r>
      <w:r>
        <w:rPr>
          <w:i/>
          <w:spacing w:val="1"/>
          <w:w w:val="85"/>
        </w:rPr>
        <w:t> </w:t>
      </w:r>
      <w:r>
        <w:rPr>
          <w:i/>
          <w:w w:val="90"/>
        </w:rPr>
        <w:t>the Estate of Benjamin Ngumba Gachanja (deceased) </w:t>
      </w:r>
      <w:r>
        <w:rPr>
          <w:w w:val="90"/>
        </w:rPr>
        <w:t>Nairobi HCSC No. 2172 of 1994 (Etyang J))</w:t>
      </w:r>
      <w:r>
        <w:rPr>
          <w:w w:val="90"/>
          <w:vertAlign w:val="superscript"/>
        </w:rPr>
        <w:t>213</w:t>
      </w:r>
      <w:r>
        <w:rPr>
          <w:w w:val="90"/>
          <w:vertAlign w:val="baseline"/>
        </w:rPr>
        <w:t>. This is called freedom of testation or</w:t>
      </w:r>
      <w:r>
        <w:rPr>
          <w:spacing w:val="1"/>
          <w:w w:val="90"/>
          <w:vertAlign w:val="baseline"/>
        </w:rPr>
        <w:t> </w:t>
      </w:r>
      <w:r>
        <w:rPr>
          <w:w w:val="90"/>
          <w:vertAlign w:val="baseline"/>
        </w:rPr>
        <w:t>testamentary freedom. It is, however, not an absolute freedom, since after the testator‟s death the terms of the will may be altered by the court</w:t>
      </w:r>
      <w:r>
        <w:rPr>
          <w:spacing w:val="1"/>
          <w:w w:val="90"/>
          <w:vertAlign w:val="baseline"/>
        </w:rPr>
        <w:t> </w:t>
      </w:r>
      <w:r>
        <w:rPr>
          <w:w w:val="90"/>
          <w:vertAlign w:val="baseline"/>
        </w:rPr>
        <w:t>following an application under section 26 in</w:t>
      </w:r>
      <w:r>
        <w:rPr>
          <w:spacing w:val="1"/>
          <w:w w:val="90"/>
          <w:vertAlign w:val="baseline"/>
        </w:rPr>
        <w:t> </w:t>
      </w:r>
      <w:r>
        <w:rPr>
          <w:w w:val="90"/>
          <w:vertAlign w:val="baseline"/>
        </w:rPr>
        <w:t>Part III of the Law of Succession Act.</w:t>
      </w:r>
      <w:r>
        <w:rPr>
          <w:w w:val="90"/>
          <w:vertAlign w:val="superscript"/>
        </w:rPr>
        <w:t>214</w:t>
      </w:r>
      <w:r>
        <w:rPr>
          <w:w w:val="90"/>
          <w:vertAlign w:val="baseline"/>
        </w:rPr>
        <w:t> The dependency and family provisions of the Law of</w:t>
      </w:r>
      <w:r>
        <w:rPr>
          <w:spacing w:val="1"/>
          <w:w w:val="90"/>
          <w:vertAlign w:val="baseline"/>
        </w:rPr>
        <w:t> </w:t>
      </w:r>
      <w:r>
        <w:rPr>
          <w:spacing w:val="-1"/>
          <w:w w:val="95"/>
          <w:vertAlign w:val="baseline"/>
        </w:rPr>
        <w:t>Succession</w:t>
      </w:r>
      <w:r>
        <w:rPr>
          <w:spacing w:val="-5"/>
          <w:w w:val="95"/>
          <w:vertAlign w:val="baseline"/>
        </w:rPr>
        <w:t> </w:t>
      </w:r>
      <w:r>
        <w:rPr>
          <w:spacing w:val="-1"/>
          <w:w w:val="95"/>
          <w:vertAlign w:val="baseline"/>
        </w:rPr>
        <w:t>Act</w:t>
      </w:r>
      <w:r>
        <w:rPr>
          <w:spacing w:val="-4"/>
          <w:w w:val="95"/>
          <w:vertAlign w:val="baseline"/>
        </w:rPr>
        <w:t> </w:t>
      </w:r>
      <w:r>
        <w:rPr>
          <w:spacing w:val="-1"/>
          <w:w w:val="95"/>
          <w:vertAlign w:val="baseline"/>
        </w:rPr>
        <w:t>deal</w:t>
      </w:r>
      <w:r>
        <w:rPr>
          <w:spacing w:val="-5"/>
          <w:w w:val="95"/>
          <w:vertAlign w:val="baseline"/>
        </w:rPr>
        <w:t> </w:t>
      </w:r>
      <w:r>
        <w:rPr>
          <w:w w:val="95"/>
          <w:vertAlign w:val="baseline"/>
        </w:rPr>
        <w:t>with</w:t>
      </w:r>
      <w:r>
        <w:rPr>
          <w:spacing w:val="-4"/>
          <w:w w:val="95"/>
          <w:vertAlign w:val="baseline"/>
        </w:rPr>
        <w:t> </w:t>
      </w:r>
      <w:r>
        <w:rPr>
          <w:w w:val="95"/>
          <w:vertAlign w:val="baseline"/>
        </w:rPr>
        <w:t>provision</w:t>
      </w:r>
      <w:r>
        <w:rPr>
          <w:spacing w:val="-5"/>
          <w:w w:val="95"/>
          <w:vertAlign w:val="baseline"/>
        </w:rPr>
        <w:t> </w:t>
      </w:r>
      <w:r>
        <w:rPr>
          <w:w w:val="95"/>
          <w:vertAlign w:val="baseline"/>
        </w:rPr>
        <w:t>for</w:t>
      </w:r>
      <w:r>
        <w:rPr>
          <w:spacing w:val="-4"/>
          <w:w w:val="95"/>
          <w:vertAlign w:val="baseline"/>
        </w:rPr>
        <w:t> </w:t>
      </w:r>
      <w:r>
        <w:rPr>
          <w:w w:val="95"/>
          <w:vertAlign w:val="baseline"/>
        </w:rPr>
        <w:t>persons</w:t>
      </w:r>
      <w:r>
        <w:rPr>
          <w:spacing w:val="-5"/>
          <w:w w:val="95"/>
          <w:vertAlign w:val="baseline"/>
        </w:rPr>
        <w:t> </w:t>
      </w:r>
      <w:r>
        <w:rPr>
          <w:w w:val="95"/>
          <w:vertAlign w:val="baseline"/>
        </w:rPr>
        <w:t>who</w:t>
      </w:r>
      <w:r>
        <w:rPr>
          <w:spacing w:val="-4"/>
          <w:w w:val="95"/>
          <w:vertAlign w:val="baseline"/>
        </w:rPr>
        <w:t> </w:t>
      </w:r>
      <w:r>
        <w:rPr>
          <w:w w:val="95"/>
          <w:vertAlign w:val="baseline"/>
        </w:rPr>
        <w:t>were</w:t>
      </w:r>
      <w:r>
        <w:rPr>
          <w:spacing w:val="-4"/>
          <w:w w:val="95"/>
          <w:vertAlign w:val="baseline"/>
        </w:rPr>
        <w:t> </w:t>
      </w:r>
      <w:r>
        <w:rPr>
          <w:w w:val="95"/>
          <w:vertAlign w:val="baseline"/>
        </w:rPr>
        <w:t>dependent</w:t>
      </w:r>
      <w:r>
        <w:rPr>
          <w:spacing w:val="-4"/>
          <w:w w:val="95"/>
          <w:vertAlign w:val="baseline"/>
        </w:rPr>
        <w:t> </w:t>
      </w:r>
      <w:r>
        <w:rPr>
          <w:w w:val="95"/>
          <w:vertAlign w:val="baseline"/>
        </w:rPr>
        <w:t>on</w:t>
      </w:r>
      <w:r>
        <w:rPr>
          <w:spacing w:val="-3"/>
          <w:w w:val="95"/>
          <w:vertAlign w:val="baseline"/>
        </w:rPr>
        <w:t> </w:t>
      </w:r>
      <w:r>
        <w:rPr>
          <w:w w:val="95"/>
          <w:vertAlign w:val="baseline"/>
        </w:rPr>
        <w:t>the</w:t>
      </w:r>
      <w:r>
        <w:rPr>
          <w:spacing w:val="-5"/>
          <w:w w:val="95"/>
          <w:vertAlign w:val="baseline"/>
        </w:rPr>
        <w:t> </w:t>
      </w:r>
      <w:r>
        <w:rPr>
          <w:w w:val="95"/>
          <w:vertAlign w:val="baseline"/>
        </w:rPr>
        <w:t>deceased</w:t>
      </w:r>
      <w:r>
        <w:rPr>
          <w:spacing w:val="-5"/>
          <w:w w:val="95"/>
          <w:vertAlign w:val="baseline"/>
        </w:rPr>
        <w:t> </w:t>
      </w:r>
      <w:r>
        <w:rPr>
          <w:w w:val="95"/>
          <w:vertAlign w:val="baseline"/>
        </w:rPr>
        <w:t>prior</w:t>
      </w:r>
      <w:r>
        <w:rPr>
          <w:spacing w:val="-4"/>
          <w:w w:val="95"/>
          <w:vertAlign w:val="baseline"/>
        </w:rPr>
        <w:t> </w:t>
      </w:r>
      <w:r>
        <w:rPr>
          <w:w w:val="95"/>
          <w:vertAlign w:val="baseline"/>
        </w:rPr>
        <w:t>to</w:t>
      </w:r>
      <w:r>
        <w:rPr>
          <w:spacing w:val="-4"/>
          <w:w w:val="95"/>
          <w:vertAlign w:val="baseline"/>
        </w:rPr>
        <w:t> </w:t>
      </w:r>
      <w:r>
        <w:rPr>
          <w:w w:val="95"/>
          <w:vertAlign w:val="baseline"/>
        </w:rPr>
        <w:t>his</w:t>
      </w:r>
      <w:r>
        <w:rPr>
          <w:spacing w:val="-5"/>
          <w:w w:val="95"/>
          <w:vertAlign w:val="baseline"/>
        </w:rPr>
        <w:t> </w:t>
      </w:r>
      <w:r>
        <w:rPr>
          <w:w w:val="95"/>
          <w:vertAlign w:val="baseline"/>
        </w:rPr>
        <w:t>death,</w:t>
      </w:r>
      <w:r>
        <w:rPr>
          <w:spacing w:val="-4"/>
          <w:w w:val="95"/>
          <w:vertAlign w:val="baseline"/>
        </w:rPr>
        <w:t> </w:t>
      </w:r>
      <w:r>
        <w:rPr>
          <w:w w:val="95"/>
          <w:vertAlign w:val="baseline"/>
        </w:rPr>
        <w:t>but</w:t>
      </w:r>
      <w:r>
        <w:rPr>
          <w:spacing w:val="-5"/>
          <w:w w:val="95"/>
          <w:vertAlign w:val="baseline"/>
        </w:rPr>
        <w:t> </w:t>
      </w:r>
      <w:r>
        <w:rPr>
          <w:w w:val="95"/>
          <w:vertAlign w:val="baseline"/>
        </w:rPr>
        <w:t>after</w:t>
      </w:r>
      <w:r>
        <w:rPr>
          <w:spacing w:val="-4"/>
          <w:w w:val="95"/>
          <w:vertAlign w:val="baseline"/>
        </w:rPr>
        <w:t> </w:t>
      </w:r>
      <w:r>
        <w:rPr>
          <w:w w:val="95"/>
          <w:vertAlign w:val="baseline"/>
        </w:rPr>
        <w:t>his</w:t>
      </w:r>
      <w:r>
        <w:rPr>
          <w:spacing w:val="-5"/>
          <w:w w:val="95"/>
          <w:vertAlign w:val="baseline"/>
        </w:rPr>
        <w:t> </w:t>
      </w:r>
      <w:r>
        <w:rPr>
          <w:w w:val="95"/>
          <w:vertAlign w:val="baseline"/>
        </w:rPr>
        <w:t>death</w:t>
      </w:r>
      <w:r>
        <w:rPr>
          <w:spacing w:val="-4"/>
          <w:w w:val="95"/>
          <w:vertAlign w:val="baseline"/>
        </w:rPr>
        <w:t> </w:t>
      </w:r>
      <w:r>
        <w:rPr>
          <w:w w:val="95"/>
          <w:vertAlign w:val="baseline"/>
        </w:rPr>
        <w:t>find</w:t>
      </w:r>
      <w:r>
        <w:rPr>
          <w:spacing w:val="-5"/>
          <w:w w:val="95"/>
          <w:vertAlign w:val="baseline"/>
        </w:rPr>
        <w:t> </w:t>
      </w:r>
      <w:r>
        <w:rPr>
          <w:w w:val="95"/>
          <w:vertAlign w:val="baseline"/>
        </w:rPr>
        <w:t>themselves</w:t>
      </w:r>
      <w:r>
        <w:rPr>
          <w:spacing w:val="-40"/>
          <w:w w:val="95"/>
          <w:vertAlign w:val="baseline"/>
        </w:rPr>
        <w:t> </w:t>
      </w:r>
      <w:r>
        <w:rPr>
          <w:w w:val="90"/>
          <w:vertAlign w:val="baseline"/>
        </w:rPr>
        <w:t>inadequately provided for in his will or in intestacy or by gift in contemplation of death These provisions act as a fetter to the operation of the</w:t>
      </w:r>
      <w:r>
        <w:rPr>
          <w:spacing w:val="1"/>
          <w:w w:val="90"/>
          <w:vertAlign w:val="baseline"/>
        </w:rPr>
        <w:t> </w:t>
      </w:r>
      <w:r>
        <w:rPr>
          <w:vertAlign w:val="baseline"/>
        </w:rPr>
        <w:t>doctrine</w:t>
      </w:r>
      <w:r>
        <w:rPr>
          <w:spacing w:val="-8"/>
          <w:vertAlign w:val="baseline"/>
        </w:rPr>
        <w:t> </w:t>
      </w:r>
      <w:r>
        <w:rPr>
          <w:vertAlign w:val="baseline"/>
        </w:rPr>
        <w:t>of</w:t>
      </w:r>
      <w:r>
        <w:rPr>
          <w:spacing w:val="-7"/>
          <w:vertAlign w:val="baseline"/>
        </w:rPr>
        <w:t> </w:t>
      </w:r>
      <w:r>
        <w:rPr>
          <w:vertAlign w:val="baseline"/>
        </w:rPr>
        <w:t>testamentary</w:t>
      </w:r>
      <w:r>
        <w:rPr>
          <w:spacing w:val="-6"/>
          <w:vertAlign w:val="baseline"/>
        </w:rPr>
        <w:t> </w:t>
      </w:r>
      <w:r>
        <w:rPr>
          <w:vertAlign w:val="baseline"/>
        </w:rPr>
        <w:t>freedom.</w:t>
      </w:r>
    </w:p>
    <w:p>
      <w:pPr>
        <w:pStyle w:val="BodyText"/>
        <w:spacing w:before="7"/>
        <w:rPr>
          <w:sz w:val="27"/>
        </w:rPr>
      </w:pPr>
    </w:p>
    <w:p>
      <w:pPr>
        <w:pStyle w:val="BodyText"/>
        <w:spacing w:line="360" w:lineRule="auto"/>
        <w:ind w:left="100" w:right="157"/>
        <w:jc w:val="both"/>
      </w:pPr>
      <w:r>
        <w:rPr>
          <w:w w:val="85"/>
        </w:rPr>
        <w:t>The Court of Appeal in</w:t>
      </w:r>
      <w:r>
        <w:rPr>
          <w:spacing w:val="1"/>
          <w:w w:val="85"/>
        </w:rPr>
        <w:t> </w:t>
      </w:r>
      <w:r>
        <w:rPr>
          <w:i/>
          <w:w w:val="85"/>
        </w:rPr>
        <w:t>Elizabeth Kamene Ndolo vs. George Matata Ndolo</w:t>
      </w:r>
      <w:r>
        <w:rPr>
          <w:i/>
          <w:spacing w:val="1"/>
          <w:w w:val="85"/>
        </w:rPr>
        <w:t> </w:t>
      </w:r>
      <w:r>
        <w:rPr>
          <w:w w:val="85"/>
        </w:rPr>
        <w:t>Nairobi CACA</w:t>
      </w:r>
      <w:r>
        <w:rPr>
          <w:spacing w:val="1"/>
          <w:w w:val="85"/>
        </w:rPr>
        <w:t> </w:t>
      </w:r>
      <w:r>
        <w:rPr>
          <w:w w:val="85"/>
        </w:rPr>
        <w:t>No. 128 of</w:t>
      </w:r>
      <w:r>
        <w:rPr>
          <w:spacing w:val="31"/>
        </w:rPr>
        <w:t> </w:t>
      </w:r>
      <w:r>
        <w:rPr>
          <w:w w:val="85"/>
        </w:rPr>
        <w:t>1995 (Gicheru, Omolo and Tunoi</w:t>
      </w:r>
      <w:r>
        <w:rPr>
          <w:spacing w:val="32"/>
        </w:rPr>
        <w:t> </w:t>
      </w:r>
      <w:r>
        <w:rPr>
          <w:w w:val="85"/>
        </w:rPr>
        <w:t>JJA) stated</w:t>
      </w:r>
      <w:r>
        <w:rPr>
          <w:spacing w:val="1"/>
          <w:w w:val="85"/>
        </w:rPr>
        <w:t> </w:t>
      </w:r>
      <w:r>
        <w:rPr>
          <w:w w:val="95"/>
        </w:rPr>
        <w:t>that</w:t>
      </w:r>
      <w:r>
        <w:rPr>
          <w:spacing w:val="-5"/>
          <w:w w:val="95"/>
        </w:rPr>
        <w:t> </w:t>
      </w:r>
      <w:r>
        <w:rPr>
          <w:w w:val="95"/>
        </w:rPr>
        <w:t>under</w:t>
      </w:r>
      <w:r>
        <w:rPr>
          <w:spacing w:val="-5"/>
          <w:w w:val="95"/>
        </w:rPr>
        <w:t> </w:t>
      </w:r>
      <w:r>
        <w:rPr>
          <w:w w:val="95"/>
        </w:rPr>
        <w:t>the</w:t>
      </w:r>
      <w:r>
        <w:rPr>
          <w:spacing w:val="-5"/>
          <w:w w:val="95"/>
        </w:rPr>
        <w:t> </w:t>
      </w:r>
      <w:r>
        <w:rPr>
          <w:w w:val="95"/>
        </w:rPr>
        <w:t>provisions</w:t>
      </w:r>
      <w:r>
        <w:rPr>
          <w:spacing w:val="-4"/>
          <w:w w:val="95"/>
        </w:rPr>
        <w:t> </w:t>
      </w:r>
      <w:r>
        <w:rPr>
          <w:w w:val="95"/>
        </w:rPr>
        <w:t>of</w:t>
      </w:r>
      <w:r>
        <w:rPr>
          <w:spacing w:val="-4"/>
          <w:w w:val="95"/>
        </w:rPr>
        <w:t> </w:t>
      </w:r>
      <w:r>
        <w:rPr>
          <w:w w:val="95"/>
        </w:rPr>
        <w:t>section</w:t>
      </w:r>
      <w:r>
        <w:rPr>
          <w:spacing w:val="-4"/>
          <w:w w:val="95"/>
        </w:rPr>
        <w:t> </w:t>
      </w:r>
      <w:r>
        <w:rPr>
          <w:w w:val="95"/>
        </w:rPr>
        <w:t>5</w:t>
      </w:r>
      <w:r>
        <w:rPr>
          <w:spacing w:val="-6"/>
          <w:w w:val="95"/>
        </w:rPr>
        <w:t> </w:t>
      </w:r>
      <w:r>
        <w:rPr>
          <w:w w:val="95"/>
        </w:rPr>
        <w:t>of</w:t>
      </w:r>
      <w:r>
        <w:rPr>
          <w:spacing w:val="-4"/>
          <w:w w:val="95"/>
        </w:rPr>
        <w:t> </w:t>
      </w:r>
      <w:r>
        <w:rPr>
          <w:w w:val="95"/>
        </w:rPr>
        <w:t>the</w:t>
      </w:r>
      <w:r>
        <w:rPr>
          <w:spacing w:val="-6"/>
          <w:w w:val="95"/>
        </w:rPr>
        <w:t> </w:t>
      </w:r>
      <w:r>
        <w:rPr>
          <w:w w:val="95"/>
        </w:rPr>
        <w:t>Law</w:t>
      </w:r>
      <w:r>
        <w:rPr>
          <w:spacing w:val="-4"/>
          <w:w w:val="95"/>
        </w:rPr>
        <w:t> </w:t>
      </w:r>
      <w:r>
        <w:rPr>
          <w:w w:val="95"/>
        </w:rPr>
        <w:t>of</w:t>
      </w:r>
      <w:r>
        <w:rPr>
          <w:spacing w:val="-4"/>
          <w:w w:val="95"/>
        </w:rPr>
        <w:t> </w:t>
      </w:r>
      <w:r>
        <w:rPr>
          <w:w w:val="95"/>
        </w:rPr>
        <w:t>Succession</w:t>
      </w:r>
      <w:r>
        <w:rPr>
          <w:spacing w:val="-5"/>
          <w:w w:val="95"/>
        </w:rPr>
        <w:t> </w:t>
      </w:r>
      <w:r>
        <w:rPr>
          <w:w w:val="95"/>
        </w:rPr>
        <w:t>Act</w:t>
      </w:r>
      <w:r>
        <w:rPr>
          <w:spacing w:val="-5"/>
          <w:w w:val="95"/>
        </w:rPr>
        <w:t> </w:t>
      </w:r>
      <w:r>
        <w:rPr>
          <w:w w:val="95"/>
        </w:rPr>
        <w:t>every</w:t>
      </w:r>
      <w:r>
        <w:rPr>
          <w:spacing w:val="-6"/>
          <w:w w:val="95"/>
        </w:rPr>
        <w:t> </w:t>
      </w:r>
      <w:r>
        <w:rPr>
          <w:w w:val="95"/>
        </w:rPr>
        <w:t>adult</w:t>
      </w:r>
      <w:r>
        <w:rPr>
          <w:spacing w:val="-5"/>
          <w:w w:val="95"/>
        </w:rPr>
        <w:t> </w:t>
      </w:r>
      <w:r>
        <w:rPr>
          <w:w w:val="95"/>
        </w:rPr>
        <w:t>Kenyan</w:t>
      </w:r>
      <w:r>
        <w:rPr>
          <w:spacing w:val="-6"/>
          <w:w w:val="95"/>
        </w:rPr>
        <w:t> </w:t>
      </w:r>
      <w:r>
        <w:rPr>
          <w:w w:val="95"/>
        </w:rPr>
        <w:t>has</w:t>
      </w:r>
      <w:r>
        <w:rPr>
          <w:spacing w:val="-5"/>
          <w:w w:val="95"/>
        </w:rPr>
        <w:t> </w:t>
      </w:r>
      <w:r>
        <w:rPr>
          <w:w w:val="95"/>
        </w:rPr>
        <w:t>an</w:t>
      </w:r>
      <w:r>
        <w:rPr>
          <w:spacing w:val="-6"/>
          <w:w w:val="95"/>
        </w:rPr>
        <w:t> </w:t>
      </w:r>
      <w:r>
        <w:rPr>
          <w:w w:val="95"/>
        </w:rPr>
        <w:t>unfettered</w:t>
      </w:r>
      <w:r>
        <w:rPr>
          <w:spacing w:val="-4"/>
          <w:w w:val="95"/>
        </w:rPr>
        <w:t> </w:t>
      </w:r>
      <w:r>
        <w:rPr>
          <w:w w:val="95"/>
        </w:rPr>
        <w:t>freedom</w:t>
      </w:r>
      <w:r>
        <w:rPr>
          <w:spacing w:val="-5"/>
          <w:w w:val="95"/>
        </w:rPr>
        <w:t> </w:t>
      </w:r>
      <w:r>
        <w:rPr>
          <w:w w:val="95"/>
        </w:rPr>
        <w:t>to</w:t>
      </w:r>
      <w:r>
        <w:rPr>
          <w:spacing w:val="-6"/>
          <w:w w:val="95"/>
        </w:rPr>
        <w:t> </w:t>
      </w:r>
      <w:r>
        <w:rPr>
          <w:w w:val="95"/>
        </w:rPr>
        <w:t>dispose</w:t>
      </w:r>
      <w:r>
        <w:rPr>
          <w:spacing w:val="-4"/>
          <w:w w:val="95"/>
        </w:rPr>
        <w:t> </w:t>
      </w:r>
      <w:r>
        <w:rPr>
          <w:w w:val="95"/>
        </w:rPr>
        <w:t>of</w:t>
      </w:r>
      <w:r>
        <w:rPr>
          <w:spacing w:val="-4"/>
          <w:w w:val="95"/>
        </w:rPr>
        <w:t> </w:t>
      </w:r>
      <w:r>
        <w:rPr>
          <w:w w:val="95"/>
        </w:rPr>
        <w:t>his</w:t>
      </w:r>
      <w:r>
        <w:rPr>
          <w:spacing w:val="33"/>
          <w:w w:val="95"/>
        </w:rPr>
        <w:t> </w:t>
      </w:r>
      <w:r>
        <w:rPr>
          <w:w w:val="95"/>
        </w:rPr>
        <w:t>or</w:t>
      </w:r>
      <w:r>
        <w:rPr>
          <w:spacing w:val="-5"/>
          <w:w w:val="95"/>
        </w:rPr>
        <w:t> </w:t>
      </w:r>
      <w:r>
        <w:rPr>
          <w:w w:val="95"/>
        </w:rPr>
        <w:t>her</w:t>
      </w:r>
      <w:r>
        <w:rPr>
          <w:spacing w:val="-40"/>
          <w:w w:val="95"/>
        </w:rPr>
        <w:t> </w:t>
      </w:r>
      <w:r>
        <w:rPr>
          <w:w w:val="95"/>
        </w:rPr>
        <w:t>property</w:t>
      </w:r>
      <w:r>
        <w:rPr>
          <w:spacing w:val="-5"/>
          <w:w w:val="95"/>
        </w:rPr>
        <w:t> </w:t>
      </w:r>
      <w:r>
        <w:rPr>
          <w:w w:val="95"/>
        </w:rPr>
        <w:t>by</w:t>
      </w:r>
      <w:r>
        <w:rPr>
          <w:spacing w:val="-5"/>
          <w:w w:val="95"/>
        </w:rPr>
        <w:t> </w:t>
      </w:r>
      <w:r>
        <w:rPr>
          <w:w w:val="95"/>
        </w:rPr>
        <w:t>will</w:t>
      </w:r>
      <w:r>
        <w:rPr>
          <w:spacing w:val="-3"/>
          <w:w w:val="95"/>
        </w:rPr>
        <w:t> </w:t>
      </w:r>
      <w:r>
        <w:rPr>
          <w:w w:val="95"/>
        </w:rPr>
        <w:t>in</w:t>
      </w:r>
      <w:r>
        <w:rPr>
          <w:spacing w:val="-5"/>
          <w:w w:val="95"/>
        </w:rPr>
        <w:t> </w:t>
      </w:r>
      <w:r>
        <w:rPr>
          <w:w w:val="95"/>
        </w:rPr>
        <w:t>any</w:t>
      </w:r>
      <w:r>
        <w:rPr>
          <w:spacing w:val="-4"/>
          <w:w w:val="95"/>
        </w:rPr>
        <w:t> </w:t>
      </w:r>
      <w:r>
        <w:rPr>
          <w:w w:val="95"/>
        </w:rPr>
        <w:t>manner</w:t>
      </w:r>
      <w:r>
        <w:rPr>
          <w:spacing w:val="-4"/>
          <w:w w:val="95"/>
        </w:rPr>
        <w:t> </w:t>
      </w:r>
      <w:r>
        <w:rPr>
          <w:w w:val="95"/>
        </w:rPr>
        <w:t>he</w:t>
      </w:r>
      <w:r>
        <w:rPr>
          <w:spacing w:val="-5"/>
          <w:w w:val="95"/>
        </w:rPr>
        <w:t> </w:t>
      </w:r>
      <w:r>
        <w:rPr>
          <w:w w:val="95"/>
        </w:rPr>
        <w:t>or</w:t>
      </w:r>
      <w:r>
        <w:rPr>
          <w:spacing w:val="-4"/>
          <w:w w:val="95"/>
        </w:rPr>
        <w:t> </w:t>
      </w:r>
      <w:r>
        <w:rPr>
          <w:w w:val="95"/>
        </w:rPr>
        <w:t>she</w:t>
      </w:r>
      <w:r>
        <w:rPr>
          <w:spacing w:val="-5"/>
          <w:w w:val="95"/>
        </w:rPr>
        <w:t> </w:t>
      </w:r>
      <w:r>
        <w:rPr>
          <w:w w:val="95"/>
        </w:rPr>
        <w:t>sees</w:t>
      </w:r>
      <w:r>
        <w:rPr>
          <w:spacing w:val="-4"/>
          <w:w w:val="95"/>
        </w:rPr>
        <w:t> </w:t>
      </w:r>
      <w:r>
        <w:rPr>
          <w:w w:val="95"/>
        </w:rPr>
        <w:t>fit.</w:t>
      </w:r>
      <w:r>
        <w:rPr>
          <w:spacing w:val="-4"/>
          <w:w w:val="95"/>
        </w:rPr>
        <w:t> </w:t>
      </w:r>
      <w:r>
        <w:rPr>
          <w:w w:val="95"/>
        </w:rPr>
        <w:t>This</w:t>
      </w:r>
      <w:r>
        <w:rPr>
          <w:spacing w:val="-4"/>
          <w:w w:val="95"/>
        </w:rPr>
        <w:t> </w:t>
      </w:r>
      <w:r>
        <w:rPr>
          <w:w w:val="95"/>
        </w:rPr>
        <w:t>freedom,</w:t>
      </w:r>
      <w:r>
        <w:rPr>
          <w:spacing w:val="-5"/>
          <w:w w:val="95"/>
        </w:rPr>
        <w:t> </w:t>
      </w:r>
      <w:r>
        <w:rPr>
          <w:w w:val="95"/>
        </w:rPr>
        <w:t>like</w:t>
      </w:r>
      <w:r>
        <w:rPr>
          <w:spacing w:val="-4"/>
          <w:w w:val="95"/>
        </w:rPr>
        <w:t> </w:t>
      </w:r>
      <w:r>
        <w:rPr>
          <w:w w:val="95"/>
        </w:rPr>
        <w:t>all</w:t>
      </w:r>
      <w:r>
        <w:rPr>
          <w:spacing w:val="-2"/>
          <w:w w:val="95"/>
        </w:rPr>
        <w:t> </w:t>
      </w:r>
      <w:r>
        <w:rPr>
          <w:w w:val="95"/>
        </w:rPr>
        <w:t>others,</w:t>
      </w:r>
      <w:r>
        <w:rPr>
          <w:spacing w:val="-4"/>
          <w:w w:val="95"/>
        </w:rPr>
        <w:t> </w:t>
      </w:r>
      <w:r>
        <w:rPr>
          <w:w w:val="95"/>
        </w:rPr>
        <w:t>must</w:t>
      </w:r>
      <w:r>
        <w:rPr>
          <w:spacing w:val="-4"/>
          <w:w w:val="95"/>
        </w:rPr>
        <w:t> </w:t>
      </w:r>
      <w:r>
        <w:rPr>
          <w:w w:val="95"/>
        </w:rPr>
        <w:t>be</w:t>
      </w:r>
      <w:r>
        <w:rPr>
          <w:spacing w:val="-5"/>
          <w:w w:val="95"/>
        </w:rPr>
        <w:t> </w:t>
      </w:r>
      <w:r>
        <w:rPr>
          <w:w w:val="95"/>
        </w:rPr>
        <w:t>exercised</w:t>
      </w:r>
      <w:r>
        <w:rPr>
          <w:spacing w:val="-4"/>
          <w:w w:val="95"/>
        </w:rPr>
        <w:t> </w:t>
      </w:r>
      <w:r>
        <w:rPr>
          <w:w w:val="95"/>
        </w:rPr>
        <w:t>responsibly</w:t>
      </w:r>
      <w:r>
        <w:rPr>
          <w:spacing w:val="-5"/>
          <w:w w:val="95"/>
        </w:rPr>
        <w:t> </w:t>
      </w:r>
      <w:r>
        <w:rPr>
          <w:w w:val="95"/>
        </w:rPr>
        <w:t>and</w:t>
      </w:r>
      <w:r>
        <w:rPr>
          <w:spacing w:val="-4"/>
          <w:w w:val="95"/>
        </w:rPr>
        <w:t> </w:t>
      </w:r>
      <w:r>
        <w:rPr>
          <w:w w:val="95"/>
        </w:rPr>
        <w:t>a</w:t>
      </w:r>
      <w:r>
        <w:rPr>
          <w:spacing w:val="-4"/>
          <w:w w:val="95"/>
        </w:rPr>
        <w:t> </w:t>
      </w:r>
      <w:r>
        <w:rPr>
          <w:w w:val="95"/>
        </w:rPr>
        <w:t>testator</w:t>
      </w:r>
      <w:r>
        <w:rPr>
          <w:spacing w:val="-3"/>
          <w:w w:val="95"/>
        </w:rPr>
        <w:t> </w:t>
      </w:r>
      <w:r>
        <w:rPr>
          <w:w w:val="95"/>
        </w:rPr>
        <w:t>exercising</w:t>
      </w:r>
      <w:r>
        <w:rPr>
          <w:spacing w:val="-4"/>
          <w:w w:val="95"/>
        </w:rPr>
        <w:t> </w:t>
      </w:r>
      <w:r>
        <w:rPr>
          <w:w w:val="95"/>
        </w:rPr>
        <w:t>the</w:t>
      </w:r>
      <w:r>
        <w:rPr>
          <w:spacing w:val="1"/>
          <w:w w:val="95"/>
        </w:rPr>
        <w:t> </w:t>
      </w:r>
      <w:r>
        <w:rPr>
          <w:w w:val="90"/>
        </w:rPr>
        <w:t>freedom must bear in mind that in the enjoyment of that freedom, he or she is not entitled to hurt those for whom he was responsible during his</w:t>
      </w:r>
      <w:r>
        <w:rPr>
          <w:spacing w:val="1"/>
          <w:w w:val="90"/>
        </w:rPr>
        <w:t> </w:t>
      </w:r>
      <w:r>
        <w:rPr>
          <w:w w:val="90"/>
        </w:rPr>
        <w:t>or her lifetime</w:t>
      </w:r>
      <w:r>
        <w:rPr>
          <w:w w:val="90"/>
          <w:vertAlign w:val="superscript"/>
        </w:rPr>
        <w:t>215</w:t>
      </w:r>
      <w:r>
        <w:rPr>
          <w:w w:val="90"/>
          <w:vertAlign w:val="baseline"/>
        </w:rPr>
        <w:t>. According to the court, the responsibility to the dependants is expressly recognised by section 26 of the Act. In the words of</w:t>
      </w:r>
      <w:r>
        <w:rPr>
          <w:spacing w:val="1"/>
          <w:w w:val="90"/>
          <w:vertAlign w:val="baseline"/>
        </w:rPr>
        <w:t> </w:t>
      </w:r>
      <w:r>
        <w:rPr>
          <w:vertAlign w:val="baseline"/>
        </w:rPr>
        <w:t>the</w:t>
      </w:r>
      <w:r>
        <w:rPr>
          <w:spacing w:val="-7"/>
          <w:vertAlign w:val="baseline"/>
        </w:rPr>
        <w:t> </w:t>
      </w:r>
      <w:r>
        <w:rPr>
          <w:vertAlign w:val="baseline"/>
        </w:rPr>
        <w:t>Court</w:t>
      </w:r>
      <w:r>
        <w:rPr>
          <w:spacing w:val="-6"/>
          <w:vertAlign w:val="baseline"/>
        </w:rPr>
        <w:t> </w:t>
      </w:r>
      <w:r>
        <w:rPr>
          <w:vertAlign w:val="baseline"/>
        </w:rPr>
        <w:t>of</w:t>
      </w:r>
      <w:r>
        <w:rPr>
          <w:spacing w:val="-8"/>
          <w:vertAlign w:val="baseline"/>
        </w:rPr>
        <w:t> </w:t>
      </w:r>
      <w:r>
        <w:rPr>
          <w:vertAlign w:val="baseline"/>
        </w:rPr>
        <w:t>Appeal,</w:t>
      </w:r>
      <w:r>
        <w:rPr>
          <w:spacing w:val="-3"/>
          <w:vertAlign w:val="baseline"/>
        </w:rPr>
        <w:t> </w:t>
      </w:r>
      <w:r>
        <w:rPr>
          <w:vertAlign w:val="baseline"/>
        </w:rPr>
        <w:t>section</w:t>
      </w:r>
      <w:r>
        <w:rPr>
          <w:spacing w:val="-7"/>
          <w:vertAlign w:val="baseline"/>
        </w:rPr>
        <w:t> </w:t>
      </w:r>
      <w:r>
        <w:rPr>
          <w:vertAlign w:val="baseline"/>
        </w:rPr>
        <w:t>26:</w:t>
      </w:r>
    </w:p>
    <w:p>
      <w:pPr>
        <w:spacing w:line="357" w:lineRule="auto" w:before="0"/>
        <w:ind w:left="100" w:right="155" w:firstLine="0"/>
        <w:jc w:val="both"/>
        <w:rPr>
          <w:i/>
          <w:sz w:val="18"/>
        </w:rPr>
      </w:pPr>
      <w:r>
        <w:rPr>
          <w:i/>
          <w:w w:val="80"/>
          <w:sz w:val="18"/>
        </w:rPr>
        <w:t>…clearly puts limitations on the testamentary freedom given by section 5. So that if a man by his will disinherits his wife who was dependent on him during his</w:t>
      </w:r>
      <w:r>
        <w:rPr>
          <w:i/>
          <w:spacing w:val="1"/>
          <w:w w:val="80"/>
          <w:sz w:val="18"/>
        </w:rPr>
        <w:t> </w:t>
      </w:r>
      <w:r>
        <w:rPr>
          <w:i/>
          <w:w w:val="80"/>
          <w:sz w:val="18"/>
        </w:rPr>
        <w:t>lifetime,</w:t>
      </w:r>
      <w:r>
        <w:rPr>
          <w:i/>
          <w:spacing w:val="3"/>
          <w:w w:val="80"/>
          <w:sz w:val="18"/>
        </w:rPr>
        <w:t> </w:t>
      </w:r>
      <w:r>
        <w:rPr>
          <w:i/>
          <w:w w:val="80"/>
          <w:sz w:val="18"/>
        </w:rPr>
        <w:t>the</w:t>
      </w:r>
      <w:r>
        <w:rPr>
          <w:i/>
          <w:spacing w:val="3"/>
          <w:w w:val="80"/>
          <w:sz w:val="18"/>
        </w:rPr>
        <w:t> </w:t>
      </w:r>
      <w:r>
        <w:rPr>
          <w:i/>
          <w:w w:val="80"/>
          <w:sz w:val="18"/>
        </w:rPr>
        <w:t>court</w:t>
      </w:r>
      <w:r>
        <w:rPr>
          <w:i/>
          <w:spacing w:val="4"/>
          <w:w w:val="80"/>
          <w:sz w:val="18"/>
        </w:rPr>
        <w:t> </w:t>
      </w:r>
      <w:r>
        <w:rPr>
          <w:i/>
          <w:w w:val="80"/>
          <w:sz w:val="18"/>
        </w:rPr>
        <w:t>will</w:t>
      </w:r>
      <w:r>
        <w:rPr>
          <w:i/>
          <w:spacing w:val="4"/>
          <w:w w:val="80"/>
          <w:sz w:val="18"/>
        </w:rPr>
        <w:t> </w:t>
      </w:r>
      <w:r>
        <w:rPr>
          <w:i/>
          <w:w w:val="80"/>
          <w:sz w:val="18"/>
        </w:rPr>
        <w:t>interfere</w:t>
      </w:r>
      <w:r>
        <w:rPr>
          <w:i/>
          <w:spacing w:val="3"/>
          <w:w w:val="80"/>
          <w:sz w:val="18"/>
        </w:rPr>
        <w:t> </w:t>
      </w:r>
      <w:r>
        <w:rPr>
          <w:i/>
          <w:w w:val="80"/>
          <w:sz w:val="18"/>
        </w:rPr>
        <w:t>with</w:t>
      </w:r>
      <w:r>
        <w:rPr>
          <w:i/>
          <w:spacing w:val="5"/>
          <w:w w:val="80"/>
          <w:sz w:val="18"/>
        </w:rPr>
        <w:t> </w:t>
      </w:r>
      <w:r>
        <w:rPr>
          <w:i/>
          <w:w w:val="80"/>
          <w:sz w:val="18"/>
        </w:rPr>
        <w:t>his</w:t>
      </w:r>
      <w:r>
        <w:rPr>
          <w:i/>
          <w:spacing w:val="5"/>
          <w:w w:val="80"/>
          <w:sz w:val="18"/>
        </w:rPr>
        <w:t> </w:t>
      </w:r>
      <w:r>
        <w:rPr>
          <w:i/>
          <w:w w:val="80"/>
          <w:sz w:val="18"/>
        </w:rPr>
        <w:t>freedom</w:t>
      </w:r>
      <w:r>
        <w:rPr>
          <w:i/>
          <w:spacing w:val="4"/>
          <w:w w:val="80"/>
          <w:sz w:val="18"/>
        </w:rPr>
        <w:t> </w:t>
      </w:r>
      <w:r>
        <w:rPr>
          <w:i/>
          <w:w w:val="80"/>
          <w:sz w:val="18"/>
        </w:rPr>
        <w:t>to</w:t>
      </w:r>
      <w:r>
        <w:rPr>
          <w:i/>
          <w:spacing w:val="4"/>
          <w:w w:val="80"/>
          <w:sz w:val="18"/>
        </w:rPr>
        <w:t> </w:t>
      </w:r>
      <w:r>
        <w:rPr>
          <w:i/>
          <w:w w:val="80"/>
          <w:sz w:val="18"/>
        </w:rPr>
        <w:t>dispose</w:t>
      </w:r>
      <w:r>
        <w:rPr>
          <w:i/>
          <w:spacing w:val="3"/>
          <w:w w:val="80"/>
          <w:sz w:val="18"/>
        </w:rPr>
        <w:t> </w:t>
      </w:r>
      <w:r>
        <w:rPr>
          <w:i/>
          <w:w w:val="80"/>
          <w:sz w:val="18"/>
        </w:rPr>
        <w:t>of</w:t>
      </w:r>
      <w:r>
        <w:rPr>
          <w:i/>
          <w:spacing w:val="4"/>
          <w:w w:val="80"/>
          <w:sz w:val="18"/>
        </w:rPr>
        <w:t> </w:t>
      </w:r>
      <w:r>
        <w:rPr>
          <w:i/>
          <w:w w:val="80"/>
          <w:sz w:val="18"/>
        </w:rPr>
        <w:t>his</w:t>
      </w:r>
      <w:r>
        <w:rPr>
          <w:i/>
          <w:spacing w:val="5"/>
          <w:w w:val="80"/>
          <w:sz w:val="18"/>
        </w:rPr>
        <w:t> </w:t>
      </w:r>
      <w:r>
        <w:rPr>
          <w:i/>
          <w:w w:val="80"/>
          <w:sz w:val="18"/>
        </w:rPr>
        <w:t>property</w:t>
      </w:r>
      <w:r>
        <w:rPr>
          <w:i/>
          <w:spacing w:val="4"/>
          <w:w w:val="80"/>
          <w:sz w:val="18"/>
        </w:rPr>
        <w:t> </w:t>
      </w:r>
      <w:r>
        <w:rPr>
          <w:i/>
          <w:w w:val="80"/>
          <w:sz w:val="18"/>
        </w:rPr>
        <w:t>by</w:t>
      </w:r>
      <w:r>
        <w:rPr>
          <w:i/>
          <w:spacing w:val="3"/>
          <w:w w:val="80"/>
          <w:sz w:val="18"/>
        </w:rPr>
        <w:t> </w:t>
      </w:r>
      <w:r>
        <w:rPr>
          <w:i/>
          <w:w w:val="80"/>
          <w:sz w:val="18"/>
        </w:rPr>
        <w:t>making</w:t>
      </w:r>
      <w:r>
        <w:rPr>
          <w:i/>
          <w:spacing w:val="5"/>
          <w:w w:val="80"/>
          <w:sz w:val="18"/>
        </w:rPr>
        <w:t> </w:t>
      </w:r>
      <w:r>
        <w:rPr>
          <w:i/>
          <w:w w:val="80"/>
          <w:sz w:val="18"/>
        </w:rPr>
        <w:t>reasonable</w:t>
      </w:r>
      <w:r>
        <w:rPr>
          <w:i/>
          <w:spacing w:val="4"/>
          <w:w w:val="80"/>
          <w:sz w:val="18"/>
        </w:rPr>
        <w:t> </w:t>
      </w:r>
      <w:r>
        <w:rPr>
          <w:i/>
          <w:w w:val="80"/>
          <w:sz w:val="18"/>
        </w:rPr>
        <w:t>provision</w:t>
      </w:r>
      <w:r>
        <w:rPr>
          <w:i/>
          <w:spacing w:val="4"/>
          <w:w w:val="80"/>
          <w:sz w:val="18"/>
        </w:rPr>
        <w:t> </w:t>
      </w:r>
      <w:r>
        <w:rPr>
          <w:i/>
          <w:w w:val="80"/>
          <w:sz w:val="18"/>
        </w:rPr>
        <w:t>for</w:t>
      </w:r>
      <w:r>
        <w:rPr>
          <w:i/>
          <w:spacing w:val="4"/>
          <w:w w:val="80"/>
          <w:sz w:val="18"/>
        </w:rPr>
        <w:t> </w:t>
      </w:r>
      <w:r>
        <w:rPr>
          <w:i/>
          <w:w w:val="80"/>
          <w:sz w:val="18"/>
        </w:rPr>
        <w:t>the</w:t>
      </w:r>
      <w:r>
        <w:rPr>
          <w:i/>
          <w:spacing w:val="4"/>
          <w:w w:val="80"/>
          <w:sz w:val="18"/>
        </w:rPr>
        <w:t> </w:t>
      </w:r>
      <w:r>
        <w:rPr>
          <w:i/>
          <w:w w:val="80"/>
          <w:sz w:val="18"/>
        </w:rPr>
        <w:t>disinherited</w:t>
      </w:r>
      <w:r>
        <w:rPr>
          <w:i/>
          <w:spacing w:val="5"/>
          <w:w w:val="80"/>
          <w:sz w:val="18"/>
        </w:rPr>
        <w:t> </w:t>
      </w:r>
      <w:r>
        <w:rPr>
          <w:i/>
          <w:w w:val="80"/>
          <w:sz w:val="18"/>
        </w:rPr>
        <w:t>wife.</w:t>
      </w:r>
      <w:r>
        <w:rPr>
          <w:i/>
          <w:spacing w:val="3"/>
          <w:w w:val="80"/>
          <w:sz w:val="18"/>
        </w:rPr>
        <w:t> </w:t>
      </w:r>
      <w:r>
        <w:rPr>
          <w:i/>
          <w:w w:val="80"/>
          <w:sz w:val="18"/>
        </w:rPr>
        <w:t>Or</w:t>
      </w:r>
      <w:r>
        <w:rPr>
          <w:i/>
          <w:spacing w:val="5"/>
          <w:w w:val="80"/>
          <w:sz w:val="18"/>
        </w:rPr>
        <w:t> </w:t>
      </w:r>
      <w:r>
        <w:rPr>
          <w:i/>
          <w:w w:val="80"/>
          <w:sz w:val="18"/>
        </w:rPr>
        <w:t>if</w:t>
      </w:r>
      <w:r>
        <w:rPr>
          <w:i/>
          <w:spacing w:val="4"/>
          <w:w w:val="80"/>
          <w:sz w:val="18"/>
        </w:rPr>
        <w:t> </w:t>
      </w:r>
      <w:r>
        <w:rPr>
          <w:i/>
          <w:w w:val="80"/>
          <w:sz w:val="18"/>
        </w:rPr>
        <w:t>a</w:t>
      </w:r>
      <w:r>
        <w:rPr>
          <w:i/>
          <w:spacing w:val="5"/>
          <w:w w:val="80"/>
          <w:sz w:val="18"/>
        </w:rPr>
        <w:t> </w:t>
      </w:r>
      <w:r>
        <w:rPr>
          <w:i/>
          <w:w w:val="80"/>
          <w:sz w:val="18"/>
        </w:rPr>
        <w:t>man</w:t>
      </w:r>
      <w:r>
        <w:rPr>
          <w:i/>
          <w:spacing w:val="4"/>
          <w:w w:val="80"/>
          <w:sz w:val="18"/>
        </w:rPr>
        <w:t> </w:t>
      </w:r>
      <w:r>
        <w:rPr>
          <w:i/>
          <w:w w:val="80"/>
          <w:sz w:val="18"/>
        </w:rPr>
        <w:t>at</w:t>
      </w:r>
      <w:r>
        <w:rPr>
          <w:i/>
          <w:spacing w:val="4"/>
          <w:w w:val="80"/>
          <w:sz w:val="18"/>
        </w:rPr>
        <w:t> </w:t>
      </w:r>
      <w:r>
        <w:rPr>
          <w:i/>
          <w:w w:val="80"/>
          <w:sz w:val="18"/>
        </w:rPr>
        <w:t>the</w:t>
      </w:r>
      <w:r>
        <w:rPr>
          <w:i/>
          <w:spacing w:val="3"/>
          <w:w w:val="80"/>
          <w:sz w:val="18"/>
        </w:rPr>
        <w:t> </w:t>
      </w:r>
      <w:r>
        <w:rPr>
          <w:i/>
          <w:w w:val="80"/>
          <w:sz w:val="18"/>
        </w:rPr>
        <w:t>point</w:t>
      </w:r>
      <w:r>
        <w:rPr>
          <w:i/>
          <w:spacing w:val="4"/>
          <w:w w:val="80"/>
          <w:sz w:val="18"/>
        </w:rPr>
        <w:t> </w:t>
      </w:r>
      <w:r>
        <w:rPr>
          <w:i/>
          <w:w w:val="80"/>
          <w:sz w:val="18"/>
        </w:rPr>
        <w:t>of</w:t>
      </w:r>
      <w:r>
        <w:rPr>
          <w:i/>
          <w:spacing w:val="1"/>
          <w:w w:val="80"/>
          <w:sz w:val="18"/>
        </w:rPr>
        <w:t> </w:t>
      </w:r>
      <w:r>
        <w:rPr>
          <w:i/>
          <w:w w:val="75"/>
          <w:sz w:val="18"/>
        </w:rPr>
        <w:t>his</w:t>
      </w:r>
      <w:r>
        <w:rPr>
          <w:i/>
          <w:spacing w:val="16"/>
          <w:w w:val="75"/>
          <w:sz w:val="18"/>
        </w:rPr>
        <w:t> </w:t>
      </w:r>
      <w:r>
        <w:rPr>
          <w:i/>
          <w:w w:val="75"/>
          <w:sz w:val="18"/>
        </w:rPr>
        <w:t>death</w:t>
      </w:r>
      <w:r>
        <w:rPr>
          <w:i/>
          <w:spacing w:val="16"/>
          <w:w w:val="75"/>
          <w:sz w:val="18"/>
        </w:rPr>
        <w:t> </w:t>
      </w:r>
      <w:r>
        <w:rPr>
          <w:i/>
          <w:w w:val="75"/>
          <w:sz w:val="18"/>
        </w:rPr>
        <w:t>gives</w:t>
      </w:r>
      <w:r>
        <w:rPr>
          <w:i/>
          <w:spacing w:val="17"/>
          <w:w w:val="75"/>
          <w:sz w:val="18"/>
        </w:rPr>
        <w:t> </w:t>
      </w:r>
      <w:r>
        <w:rPr>
          <w:i/>
          <w:w w:val="75"/>
          <w:sz w:val="18"/>
        </w:rPr>
        <w:t>to</w:t>
      </w:r>
      <w:r>
        <w:rPr>
          <w:i/>
          <w:spacing w:val="16"/>
          <w:w w:val="75"/>
          <w:sz w:val="18"/>
        </w:rPr>
        <w:t> </w:t>
      </w:r>
      <w:r>
        <w:rPr>
          <w:i/>
          <w:w w:val="75"/>
          <w:sz w:val="18"/>
        </w:rPr>
        <w:t>his</w:t>
      </w:r>
      <w:r>
        <w:rPr>
          <w:i/>
          <w:spacing w:val="17"/>
          <w:w w:val="75"/>
          <w:sz w:val="18"/>
        </w:rPr>
        <w:t> </w:t>
      </w:r>
      <w:r>
        <w:rPr>
          <w:i/>
          <w:w w:val="75"/>
          <w:sz w:val="18"/>
        </w:rPr>
        <w:t>mistress</w:t>
      </w:r>
      <w:r>
        <w:rPr>
          <w:i/>
          <w:spacing w:val="17"/>
          <w:w w:val="75"/>
          <w:sz w:val="18"/>
        </w:rPr>
        <w:t> </w:t>
      </w:r>
      <w:r>
        <w:rPr>
          <w:i/>
          <w:w w:val="75"/>
          <w:sz w:val="18"/>
        </w:rPr>
        <w:t>the</w:t>
      </w:r>
      <w:r>
        <w:rPr>
          <w:i/>
          <w:spacing w:val="14"/>
          <w:w w:val="75"/>
          <w:sz w:val="18"/>
        </w:rPr>
        <w:t> </w:t>
      </w:r>
      <w:r>
        <w:rPr>
          <w:i/>
          <w:w w:val="75"/>
          <w:sz w:val="18"/>
        </w:rPr>
        <w:t>family‟s</w:t>
      </w:r>
      <w:r>
        <w:rPr>
          <w:i/>
          <w:spacing w:val="20"/>
          <w:w w:val="75"/>
          <w:sz w:val="18"/>
        </w:rPr>
        <w:t> </w:t>
      </w:r>
      <w:r>
        <w:rPr>
          <w:i/>
          <w:w w:val="75"/>
          <w:sz w:val="18"/>
        </w:rPr>
        <w:t>only</w:t>
      </w:r>
      <w:r>
        <w:rPr>
          <w:i/>
          <w:spacing w:val="15"/>
          <w:w w:val="75"/>
          <w:sz w:val="18"/>
        </w:rPr>
        <w:t> </w:t>
      </w:r>
      <w:r>
        <w:rPr>
          <w:i/>
          <w:w w:val="75"/>
          <w:sz w:val="18"/>
        </w:rPr>
        <w:t>home</w:t>
      </w:r>
      <w:r>
        <w:rPr>
          <w:i/>
          <w:spacing w:val="15"/>
          <w:w w:val="75"/>
          <w:sz w:val="18"/>
        </w:rPr>
        <w:t> </w:t>
      </w:r>
      <w:r>
        <w:rPr>
          <w:i/>
          <w:w w:val="75"/>
          <w:sz w:val="18"/>
        </w:rPr>
        <w:t>and</w:t>
      </w:r>
      <w:r>
        <w:rPr>
          <w:i/>
          <w:spacing w:val="17"/>
          <w:w w:val="75"/>
          <w:sz w:val="18"/>
        </w:rPr>
        <w:t> </w:t>
      </w:r>
      <w:r>
        <w:rPr>
          <w:i/>
          <w:w w:val="75"/>
          <w:sz w:val="18"/>
        </w:rPr>
        <w:t>makes</w:t>
      </w:r>
      <w:r>
        <w:rPr>
          <w:i/>
          <w:spacing w:val="17"/>
          <w:w w:val="75"/>
          <w:sz w:val="18"/>
        </w:rPr>
        <w:t> </w:t>
      </w:r>
      <w:r>
        <w:rPr>
          <w:i/>
          <w:w w:val="75"/>
          <w:sz w:val="18"/>
        </w:rPr>
        <w:t>no</w:t>
      </w:r>
      <w:r>
        <w:rPr>
          <w:i/>
          <w:spacing w:val="16"/>
          <w:w w:val="75"/>
          <w:sz w:val="18"/>
        </w:rPr>
        <w:t> </w:t>
      </w:r>
      <w:r>
        <w:rPr>
          <w:i/>
          <w:w w:val="75"/>
          <w:sz w:val="18"/>
        </w:rPr>
        <w:t>reasonable</w:t>
      </w:r>
      <w:r>
        <w:rPr>
          <w:i/>
          <w:spacing w:val="14"/>
          <w:w w:val="75"/>
          <w:sz w:val="18"/>
        </w:rPr>
        <w:t> </w:t>
      </w:r>
      <w:r>
        <w:rPr>
          <w:i/>
          <w:w w:val="75"/>
          <w:sz w:val="18"/>
        </w:rPr>
        <w:t>provision</w:t>
      </w:r>
      <w:r>
        <w:rPr>
          <w:i/>
          <w:spacing w:val="16"/>
          <w:w w:val="75"/>
          <w:sz w:val="18"/>
        </w:rPr>
        <w:t> </w:t>
      </w:r>
      <w:r>
        <w:rPr>
          <w:i/>
          <w:w w:val="75"/>
          <w:sz w:val="18"/>
        </w:rPr>
        <w:t>for</w:t>
      </w:r>
      <w:r>
        <w:rPr>
          <w:i/>
          <w:spacing w:val="16"/>
          <w:w w:val="75"/>
          <w:sz w:val="18"/>
        </w:rPr>
        <w:t> </w:t>
      </w:r>
      <w:r>
        <w:rPr>
          <w:i/>
          <w:w w:val="75"/>
          <w:sz w:val="18"/>
        </w:rPr>
        <w:t>his</w:t>
      </w:r>
      <w:r>
        <w:rPr>
          <w:i/>
          <w:spacing w:val="17"/>
          <w:w w:val="75"/>
          <w:sz w:val="18"/>
        </w:rPr>
        <w:t> </w:t>
      </w:r>
      <w:r>
        <w:rPr>
          <w:i/>
          <w:w w:val="75"/>
          <w:sz w:val="18"/>
        </w:rPr>
        <w:t>children</w:t>
      </w:r>
      <w:r>
        <w:rPr>
          <w:i/>
          <w:spacing w:val="15"/>
          <w:w w:val="75"/>
          <w:sz w:val="18"/>
        </w:rPr>
        <w:t> </w:t>
      </w:r>
      <w:r>
        <w:rPr>
          <w:i/>
          <w:w w:val="75"/>
          <w:sz w:val="18"/>
        </w:rPr>
        <w:t>who</w:t>
      </w:r>
      <w:r>
        <w:rPr>
          <w:i/>
          <w:spacing w:val="16"/>
          <w:w w:val="75"/>
          <w:sz w:val="18"/>
        </w:rPr>
        <w:t> </w:t>
      </w:r>
      <w:r>
        <w:rPr>
          <w:i/>
          <w:w w:val="75"/>
          <w:sz w:val="18"/>
        </w:rPr>
        <w:t>were</w:t>
      </w:r>
      <w:r>
        <w:rPr>
          <w:i/>
          <w:spacing w:val="15"/>
          <w:w w:val="75"/>
          <w:sz w:val="18"/>
        </w:rPr>
        <w:t> </w:t>
      </w:r>
      <w:r>
        <w:rPr>
          <w:i/>
          <w:w w:val="75"/>
          <w:sz w:val="18"/>
        </w:rPr>
        <w:t>dependent</w:t>
      </w:r>
      <w:r>
        <w:rPr>
          <w:i/>
          <w:spacing w:val="18"/>
          <w:w w:val="75"/>
          <w:sz w:val="18"/>
        </w:rPr>
        <w:t> </w:t>
      </w:r>
      <w:r>
        <w:rPr>
          <w:i/>
          <w:w w:val="75"/>
          <w:sz w:val="18"/>
        </w:rPr>
        <w:t>on</w:t>
      </w:r>
      <w:r>
        <w:rPr>
          <w:i/>
          <w:spacing w:val="16"/>
          <w:w w:val="75"/>
          <w:sz w:val="18"/>
        </w:rPr>
        <w:t> </w:t>
      </w:r>
      <w:r>
        <w:rPr>
          <w:i/>
          <w:w w:val="75"/>
          <w:sz w:val="18"/>
        </w:rPr>
        <w:t>him</w:t>
      </w:r>
      <w:r>
        <w:rPr>
          <w:i/>
          <w:spacing w:val="15"/>
          <w:w w:val="75"/>
          <w:sz w:val="18"/>
        </w:rPr>
        <w:t> </w:t>
      </w:r>
      <w:r>
        <w:rPr>
          <w:i/>
          <w:w w:val="75"/>
          <w:sz w:val="18"/>
        </w:rPr>
        <w:t>during</w:t>
      </w:r>
      <w:r>
        <w:rPr>
          <w:i/>
          <w:spacing w:val="17"/>
          <w:w w:val="75"/>
          <w:sz w:val="18"/>
        </w:rPr>
        <w:t> </w:t>
      </w:r>
      <w:r>
        <w:rPr>
          <w:i/>
          <w:w w:val="75"/>
          <w:sz w:val="18"/>
        </w:rPr>
        <w:t>his</w:t>
      </w:r>
      <w:r>
        <w:rPr>
          <w:i/>
          <w:spacing w:val="17"/>
          <w:w w:val="75"/>
          <w:sz w:val="18"/>
        </w:rPr>
        <w:t> </w:t>
      </w:r>
      <w:r>
        <w:rPr>
          <w:i/>
          <w:w w:val="75"/>
          <w:sz w:val="18"/>
        </w:rPr>
        <w:t>lifetime,</w:t>
      </w:r>
      <w:r>
        <w:rPr>
          <w:i/>
          <w:spacing w:val="15"/>
          <w:w w:val="75"/>
          <w:sz w:val="18"/>
        </w:rPr>
        <w:t> </w:t>
      </w:r>
      <w:r>
        <w:rPr>
          <w:i/>
          <w:w w:val="75"/>
          <w:sz w:val="18"/>
        </w:rPr>
        <w:t>the</w:t>
      </w:r>
      <w:r>
        <w:rPr>
          <w:i/>
          <w:spacing w:val="14"/>
          <w:w w:val="75"/>
          <w:sz w:val="18"/>
        </w:rPr>
        <w:t> </w:t>
      </w:r>
      <w:r>
        <w:rPr>
          <w:i/>
          <w:w w:val="75"/>
          <w:sz w:val="18"/>
        </w:rPr>
        <w:t>court</w:t>
      </w:r>
      <w:r>
        <w:rPr>
          <w:i/>
          <w:spacing w:val="1"/>
          <w:w w:val="75"/>
          <w:sz w:val="18"/>
        </w:rPr>
        <w:t> </w:t>
      </w:r>
      <w:r>
        <w:rPr>
          <w:i/>
          <w:w w:val="80"/>
          <w:sz w:val="18"/>
        </w:rPr>
        <w:t>may well follow the mistress, under section 26, and make reasonable provision for the dependent children out of the house given to the mistress. So that though a</w:t>
      </w:r>
      <w:r>
        <w:rPr>
          <w:i/>
          <w:spacing w:val="1"/>
          <w:w w:val="80"/>
          <w:sz w:val="18"/>
        </w:rPr>
        <w:t> </w:t>
      </w:r>
      <w:r>
        <w:rPr>
          <w:i/>
          <w:w w:val="80"/>
          <w:sz w:val="18"/>
        </w:rPr>
        <w:t>man may have unfettered freedom to dispose of his property by will as he sees fit, we do not think it is possible for a man in Kenya to leave all his property for the</w:t>
      </w:r>
      <w:r>
        <w:rPr>
          <w:i/>
          <w:spacing w:val="-33"/>
          <w:w w:val="80"/>
          <w:sz w:val="18"/>
        </w:rPr>
        <w:t> </w:t>
      </w:r>
      <w:r>
        <w:rPr>
          <w:i/>
          <w:w w:val="80"/>
          <w:sz w:val="18"/>
        </w:rPr>
        <w:t>maintenance</w:t>
      </w:r>
      <w:r>
        <w:rPr>
          <w:i/>
          <w:spacing w:val="1"/>
          <w:w w:val="80"/>
          <w:sz w:val="18"/>
        </w:rPr>
        <w:t> </w:t>
      </w:r>
      <w:r>
        <w:rPr>
          <w:i/>
          <w:w w:val="80"/>
          <w:sz w:val="18"/>
        </w:rPr>
        <w:t>and</w:t>
      </w:r>
      <w:r>
        <w:rPr>
          <w:i/>
          <w:spacing w:val="2"/>
          <w:w w:val="80"/>
          <w:sz w:val="18"/>
        </w:rPr>
        <w:t> </w:t>
      </w:r>
      <w:r>
        <w:rPr>
          <w:i/>
          <w:w w:val="80"/>
          <w:sz w:val="18"/>
        </w:rPr>
        <w:t>up-keep</w:t>
      </w:r>
      <w:r>
        <w:rPr>
          <w:i/>
          <w:spacing w:val="3"/>
          <w:w w:val="80"/>
          <w:sz w:val="18"/>
        </w:rPr>
        <w:t> </w:t>
      </w:r>
      <w:r>
        <w:rPr>
          <w:i/>
          <w:w w:val="80"/>
          <w:sz w:val="18"/>
        </w:rPr>
        <w:t>of</w:t>
      </w:r>
      <w:r>
        <w:rPr>
          <w:i/>
          <w:spacing w:val="2"/>
          <w:w w:val="80"/>
          <w:sz w:val="18"/>
        </w:rPr>
        <w:t> </w:t>
      </w:r>
      <w:r>
        <w:rPr>
          <w:i/>
          <w:w w:val="80"/>
          <w:sz w:val="18"/>
        </w:rPr>
        <w:t>an</w:t>
      </w:r>
      <w:r>
        <w:rPr>
          <w:i/>
          <w:spacing w:val="1"/>
          <w:w w:val="80"/>
          <w:sz w:val="18"/>
        </w:rPr>
        <w:t> </w:t>
      </w:r>
      <w:r>
        <w:rPr>
          <w:i/>
          <w:w w:val="80"/>
          <w:sz w:val="18"/>
        </w:rPr>
        <w:t>animal</w:t>
      </w:r>
      <w:r>
        <w:rPr>
          <w:i/>
          <w:spacing w:val="2"/>
          <w:w w:val="80"/>
          <w:sz w:val="18"/>
        </w:rPr>
        <w:t> </w:t>
      </w:r>
      <w:r>
        <w:rPr>
          <w:i/>
          <w:w w:val="80"/>
          <w:sz w:val="18"/>
        </w:rPr>
        <w:t>orphanage</w:t>
      </w:r>
      <w:r>
        <w:rPr>
          <w:i/>
          <w:spacing w:val="1"/>
          <w:w w:val="80"/>
          <w:sz w:val="18"/>
        </w:rPr>
        <w:t> </w:t>
      </w:r>
      <w:r>
        <w:rPr>
          <w:i/>
          <w:w w:val="80"/>
          <w:sz w:val="18"/>
        </w:rPr>
        <w:t>if</w:t>
      </w:r>
      <w:r>
        <w:rPr>
          <w:i/>
          <w:spacing w:val="2"/>
          <w:w w:val="80"/>
          <w:sz w:val="18"/>
        </w:rPr>
        <w:t> </w:t>
      </w:r>
      <w:r>
        <w:rPr>
          <w:i/>
          <w:w w:val="80"/>
          <w:sz w:val="18"/>
        </w:rPr>
        <w:t>the</w:t>
      </w:r>
      <w:r>
        <w:rPr>
          <w:i/>
          <w:spacing w:val="4"/>
          <w:w w:val="80"/>
          <w:sz w:val="18"/>
        </w:rPr>
        <w:t> </w:t>
      </w:r>
      <w:r>
        <w:rPr>
          <w:i/>
          <w:w w:val="80"/>
          <w:sz w:val="18"/>
        </w:rPr>
        <w:t>effect</w:t>
      </w:r>
      <w:r>
        <w:rPr>
          <w:i/>
          <w:spacing w:val="1"/>
          <w:w w:val="80"/>
          <w:sz w:val="18"/>
        </w:rPr>
        <w:t> </w:t>
      </w:r>
      <w:r>
        <w:rPr>
          <w:i/>
          <w:w w:val="80"/>
          <w:sz w:val="18"/>
        </w:rPr>
        <w:t>of</w:t>
      </w:r>
      <w:r>
        <w:rPr>
          <w:i/>
          <w:spacing w:val="2"/>
          <w:w w:val="80"/>
          <w:sz w:val="18"/>
        </w:rPr>
        <w:t> </w:t>
      </w:r>
      <w:r>
        <w:rPr>
          <w:i/>
          <w:w w:val="80"/>
          <w:sz w:val="18"/>
        </w:rPr>
        <w:t>doing</w:t>
      </w:r>
      <w:r>
        <w:rPr>
          <w:i/>
          <w:spacing w:val="2"/>
          <w:w w:val="80"/>
          <w:sz w:val="18"/>
        </w:rPr>
        <w:t> </w:t>
      </w:r>
      <w:r>
        <w:rPr>
          <w:i/>
          <w:w w:val="80"/>
          <w:sz w:val="18"/>
        </w:rPr>
        <w:t>so</w:t>
      </w:r>
      <w:r>
        <w:rPr>
          <w:i/>
          <w:spacing w:val="1"/>
          <w:w w:val="80"/>
          <w:sz w:val="18"/>
        </w:rPr>
        <w:t> </w:t>
      </w:r>
      <w:r>
        <w:rPr>
          <w:i/>
          <w:w w:val="80"/>
          <w:sz w:val="18"/>
        </w:rPr>
        <w:t>would</w:t>
      </w:r>
      <w:r>
        <w:rPr>
          <w:i/>
          <w:spacing w:val="3"/>
          <w:w w:val="80"/>
          <w:sz w:val="18"/>
        </w:rPr>
        <w:t> </w:t>
      </w:r>
      <w:r>
        <w:rPr>
          <w:i/>
          <w:w w:val="80"/>
          <w:sz w:val="18"/>
        </w:rPr>
        <w:t>be</w:t>
      </w:r>
      <w:r>
        <w:rPr>
          <w:i/>
          <w:spacing w:val="3"/>
          <w:w w:val="80"/>
          <w:sz w:val="18"/>
        </w:rPr>
        <w:t> </w:t>
      </w:r>
      <w:r>
        <w:rPr>
          <w:i/>
          <w:w w:val="80"/>
          <w:sz w:val="18"/>
        </w:rPr>
        <w:t>to</w:t>
      </w:r>
      <w:r>
        <w:rPr>
          <w:i/>
          <w:spacing w:val="1"/>
          <w:w w:val="80"/>
          <w:sz w:val="18"/>
        </w:rPr>
        <w:t> </w:t>
      </w:r>
      <w:r>
        <w:rPr>
          <w:i/>
          <w:w w:val="80"/>
          <w:sz w:val="18"/>
        </w:rPr>
        <w:t>leave</w:t>
      </w:r>
      <w:r>
        <w:rPr>
          <w:i/>
          <w:spacing w:val="1"/>
          <w:w w:val="80"/>
          <w:sz w:val="18"/>
        </w:rPr>
        <w:t> </w:t>
      </w:r>
      <w:r>
        <w:rPr>
          <w:i/>
          <w:w w:val="80"/>
          <w:sz w:val="18"/>
        </w:rPr>
        <w:t>his</w:t>
      </w:r>
      <w:r>
        <w:rPr>
          <w:i/>
          <w:spacing w:val="2"/>
          <w:w w:val="80"/>
          <w:sz w:val="18"/>
        </w:rPr>
        <w:t> </w:t>
      </w:r>
      <w:r>
        <w:rPr>
          <w:i/>
          <w:w w:val="80"/>
          <w:sz w:val="18"/>
        </w:rPr>
        <w:t>dependants</w:t>
      </w:r>
      <w:r>
        <w:rPr>
          <w:i/>
          <w:spacing w:val="2"/>
          <w:w w:val="80"/>
          <w:sz w:val="18"/>
        </w:rPr>
        <w:t> </w:t>
      </w:r>
      <w:r>
        <w:rPr>
          <w:i/>
          <w:w w:val="80"/>
          <w:sz w:val="18"/>
        </w:rPr>
        <w:t>unprovided</w:t>
      </w:r>
      <w:r>
        <w:rPr>
          <w:i/>
          <w:spacing w:val="3"/>
          <w:w w:val="80"/>
          <w:sz w:val="18"/>
        </w:rPr>
        <w:t> </w:t>
      </w:r>
      <w:r>
        <w:rPr>
          <w:i/>
          <w:w w:val="80"/>
          <w:sz w:val="18"/>
        </w:rPr>
        <w:t>for.</w:t>
      </w:r>
    </w:p>
    <w:p>
      <w:pPr>
        <w:pStyle w:val="BodyText"/>
        <w:spacing w:before="10"/>
        <w:rPr>
          <w:i/>
          <w:sz w:val="26"/>
        </w:rPr>
      </w:pPr>
    </w:p>
    <w:p>
      <w:pPr>
        <w:spacing w:line="360" w:lineRule="auto" w:before="1"/>
        <w:ind w:left="100" w:right="157" w:firstLine="0"/>
        <w:jc w:val="both"/>
        <w:rPr>
          <w:sz w:val="18"/>
        </w:rPr>
      </w:pPr>
      <w:r>
        <w:rPr>
          <w:spacing w:val="-1"/>
          <w:w w:val="85"/>
          <w:sz w:val="18"/>
        </w:rPr>
        <w:t>Nambuye J in </w:t>
      </w:r>
      <w:r>
        <w:rPr>
          <w:i/>
          <w:spacing w:val="-1"/>
          <w:w w:val="85"/>
          <w:sz w:val="18"/>
        </w:rPr>
        <w:t>In re estate of Ng‟etich </w:t>
      </w:r>
      <w:r>
        <w:rPr>
          <w:spacing w:val="-1"/>
          <w:w w:val="85"/>
          <w:sz w:val="18"/>
        </w:rPr>
        <w:t>(2003) KLR 84 and Koome J in </w:t>
      </w:r>
      <w:r>
        <w:rPr>
          <w:i/>
          <w:spacing w:val="-1"/>
          <w:w w:val="85"/>
          <w:sz w:val="18"/>
        </w:rPr>
        <w:t>In the Matter </w:t>
      </w:r>
      <w:r>
        <w:rPr>
          <w:i/>
          <w:w w:val="85"/>
          <w:sz w:val="18"/>
        </w:rPr>
        <w:t>of the Estate of James Ngengi Muigai (deceased) </w:t>
      </w:r>
      <w:r>
        <w:rPr>
          <w:w w:val="85"/>
          <w:sz w:val="18"/>
        </w:rPr>
        <w:t>Nairobi HCSC No.</w:t>
      </w:r>
      <w:r>
        <w:rPr>
          <w:spacing w:val="-36"/>
          <w:w w:val="85"/>
          <w:sz w:val="18"/>
        </w:rPr>
        <w:t> </w:t>
      </w:r>
      <w:r>
        <w:rPr>
          <w:w w:val="90"/>
          <w:sz w:val="18"/>
        </w:rPr>
        <w:t>523</w:t>
      </w:r>
      <w:r>
        <w:rPr>
          <w:spacing w:val="2"/>
          <w:w w:val="90"/>
          <w:sz w:val="18"/>
        </w:rPr>
        <w:t> </w:t>
      </w:r>
      <w:r>
        <w:rPr>
          <w:w w:val="90"/>
          <w:sz w:val="18"/>
        </w:rPr>
        <w:t>of</w:t>
      </w:r>
      <w:r>
        <w:rPr>
          <w:spacing w:val="2"/>
          <w:w w:val="90"/>
          <w:sz w:val="18"/>
        </w:rPr>
        <w:t> </w:t>
      </w:r>
      <w:r>
        <w:rPr>
          <w:w w:val="90"/>
          <w:sz w:val="18"/>
        </w:rPr>
        <w:t>1996</w:t>
      </w:r>
      <w:r>
        <w:rPr>
          <w:spacing w:val="3"/>
          <w:w w:val="90"/>
          <w:sz w:val="18"/>
        </w:rPr>
        <w:t> </w:t>
      </w:r>
      <w:r>
        <w:rPr>
          <w:w w:val="90"/>
          <w:sz w:val="18"/>
        </w:rPr>
        <w:t>stated</w:t>
      </w:r>
      <w:r>
        <w:rPr>
          <w:spacing w:val="-1"/>
          <w:w w:val="90"/>
          <w:sz w:val="18"/>
        </w:rPr>
        <w:t> </w:t>
      </w:r>
      <w:r>
        <w:rPr>
          <w:w w:val="90"/>
          <w:sz w:val="18"/>
        </w:rPr>
        <w:t>that</w:t>
      </w:r>
      <w:r>
        <w:rPr>
          <w:spacing w:val="3"/>
          <w:w w:val="90"/>
          <w:sz w:val="18"/>
        </w:rPr>
        <w:t> </w:t>
      </w:r>
      <w:r>
        <w:rPr>
          <w:w w:val="90"/>
          <w:sz w:val="18"/>
        </w:rPr>
        <w:t>although</w:t>
      </w:r>
      <w:r>
        <w:rPr>
          <w:spacing w:val="2"/>
          <w:w w:val="90"/>
          <w:sz w:val="18"/>
        </w:rPr>
        <w:t> </w:t>
      </w:r>
      <w:r>
        <w:rPr>
          <w:w w:val="90"/>
          <w:sz w:val="18"/>
        </w:rPr>
        <w:t>the</w:t>
      </w:r>
      <w:r>
        <w:rPr>
          <w:spacing w:val="2"/>
          <w:w w:val="90"/>
          <w:sz w:val="18"/>
        </w:rPr>
        <w:t> </w:t>
      </w:r>
      <w:r>
        <w:rPr>
          <w:w w:val="90"/>
          <w:sz w:val="18"/>
        </w:rPr>
        <w:t>testator</w:t>
      </w:r>
      <w:r>
        <w:rPr>
          <w:spacing w:val="3"/>
          <w:w w:val="90"/>
          <w:sz w:val="18"/>
        </w:rPr>
        <w:t> </w:t>
      </w:r>
      <w:r>
        <w:rPr>
          <w:w w:val="90"/>
          <w:sz w:val="18"/>
        </w:rPr>
        <w:t>has</w:t>
      </w:r>
      <w:r>
        <w:rPr>
          <w:spacing w:val="2"/>
          <w:w w:val="90"/>
          <w:sz w:val="18"/>
        </w:rPr>
        <w:t> </w:t>
      </w:r>
      <w:r>
        <w:rPr>
          <w:w w:val="90"/>
          <w:sz w:val="18"/>
        </w:rPr>
        <w:t>power</w:t>
      </w:r>
      <w:r>
        <w:rPr>
          <w:spacing w:val="1"/>
          <w:w w:val="90"/>
          <w:sz w:val="18"/>
        </w:rPr>
        <w:t> </w:t>
      </w:r>
      <w:r>
        <w:rPr>
          <w:w w:val="90"/>
          <w:sz w:val="18"/>
        </w:rPr>
        <w:t>to</w:t>
      </w:r>
      <w:r>
        <w:rPr>
          <w:spacing w:val="2"/>
          <w:w w:val="90"/>
          <w:sz w:val="18"/>
        </w:rPr>
        <w:t> </w:t>
      </w:r>
      <w:r>
        <w:rPr>
          <w:w w:val="90"/>
          <w:sz w:val="18"/>
        </w:rPr>
        <w:t>dispose</w:t>
      </w:r>
      <w:r>
        <w:rPr>
          <w:spacing w:val="2"/>
          <w:w w:val="90"/>
          <w:sz w:val="18"/>
        </w:rPr>
        <w:t> </w:t>
      </w:r>
      <w:r>
        <w:rPr>
          <w:w w:val="90"/>
          <w:sz w:val="18"/>
        </w:rPr>
        <w:t>of his property</w:t>
      </w:r>
      <w:r>
        <w:rPr>
          <w:spacing w:val="2"/>
          <w:w w:val="90"/>
          <w:sz w:val="18"/>
        </w:rPr>
        <w:t> </w:t>
      </w:r>
      <w:r>
        <w:rPr>
          <w:w w:val="90"/>
          <w:sz w:val="18"/>
        </w:rPr>
        <w:t>by will,</w:t>
      </w:r>
      <w:r>
        <w:rPr>
          <w:spacing w:val="1"/>
          <w:w w:val="90"/>
          <w:sz w:val="18"/>
        </w:rPr>
        <w:t> </w:t>
      </w:r>
      <w:r>
        <w:rPr>
          <w:w w:val="90"/>
          <w:sz w:val="18"/>
        </w:rPr>
        <w:t>the</w:t>
      </w:r>
      <w:r>
        <w:rPr>
          <w:spacing w:val="1"/>
          <w:w w:val="90"/>
          <w:sz w:val="18"/>
        </w:rPr>
        <w:t> </w:t>
      </w:r>
      <w:r>
        <w:rPr>
          <w:w w:val="90"/>
          <w:sz w:val="18"/>
        </w:rPr>
        <w:t>freedom</w:t>
      </w:r>
      <w:r>
        <w:rPr>
          <w:spacing w:val="1"/>
          <w:w w:val="90"/>
          <w:sz w:val="18"/>
        </w:rPr>
        <w:t> </w:t>
      </w:r>
      <w:r>
        <w:rPr>
          <w:w w:val="90"/>
          <w:sz w:val="18"/>
        </w:rPr>
        <w:t>is not absolute.</w:t>
      </w:r>
      <w:r>
        <w:rPr>
          <w:spacing w:val="4"/>
          <w:w w:val="90"/>
          <w:sz w:val="18"/>
        </w:rPr>
        <w:t> </w:t>
      </w:r>
      <w:r>
        <w:rPr>
          <w:w w:val="90"/>
          <w:sz w:val="18"/>
        </w:rPr>
        <w:t>Section 26</w:t>
      </w:r>
      <w:r>
        <w:rPr>
          <w:spacing w:val="3"/>
          <w:w w:val="90"/>
          <w:sz w:val="18"/>
        </w:rPr>
        <w:t> </w:t>
      </w:r>
      <w:r>
        <w:rPr>
          <w:w w:val="90"/>
          <w:sz w:val="18"/>
        </w:rPr>
        <w:t>stipulates</w:t>
      </w:r>
      <w:r>
        <w:rPr>
          <w:spacing w:val="-1"/>
          <w:w w:val="90"/>
          <w:sz w:val="18"/>
        </w:rPr>
        <w:t> </w:t>
      </w:r>
      <w:r>
        <w:rPr>
          <w:w w:val="90"/>
          <w:sz w:val="18"/>
        </w:rPr>
        <w:t>that</w:t>
      </w:r>
      <w:r>
        <w:rPr>
          <w:spacing w:val="1"/>
          <w:w w:val="90"/>
          <w:sz w:val="18"/>
        </w:rPr>
        <w:t> </w:t>
      </w:r>
      <w:r>
        <w:rPr>
          <w:w w:val="90"/>
          <w:sz w:val="18"/>
        </w:rPr>
        <w:t>a will is not absolute, where there is contention the court can interfere and make provision for a dependant left out of inheritance. Shah JA in</w:t>
      </w:r>
      <w:r>
        <w:rPr>
          <w:spacing w:val="1"/>
          <w:w w:val="90"/>
          <w:sz w:val="18"/>
        </w:rPr>
        <w:t> </w:t>
      </w:r>
      <w:r>
        <w:rPr>
          <w:i/>
          <w:w w:val="85"/>
          <w:sz w:val="18"/>
        </w:rPr>
        <w:t>John Gitata Mwangi and others vs. Jonathan Njuguna Mwangi and others </w:t>
      </w:r>
      <w:r>
        <w:rPr>
          <w:w w:val="85"/>
          <w:sz w:val="18"/>
        </w:rPr>
        <w:t>Nairobi CACA No. 213 of 1997, however, pointed out that in exercising the</w:t>
      </w:r>
      <w:r>
        <w:rPr>
          <w:spacing w:val="1"/>
          <w:w w:val="85"/>
          <w:sz w:val="18"/>
        </w:rPr>
        <w:t> </w:t>
      </w:r>
      <w:r>
        <w:rPr>
          <w:w w:val="90"/>
          <w:sz w:val="18"/>
        </w:rPr>
        <w:t>power given by section 26 the court should not re-write the wills of deceased persons. In the opinion of Shah JA section 26 provides only the</w:t>
      </w:r>
      <w:r>
        <w:rPr>
          <w:spacing w:val="1"/>
          <w:w w:val="90"/>
          <w:sz w:val="18"/>
        </w:rPr>
        <w:t> </w:t>
      </w:r>
      <w:r>
        <w:rPr>
          <w:w w:val="90"/>
          <w:sz w:val="18"/>
        </w:rPr>
        <w:t>power to make reasonable provision for a dependant who has not adequately been provided for in the will of the deceased. Kuloba J in </w:t>
      </w:r>
      <w:r>
        <w:rPr>
          <w:i/>
          <w:w w:val="90"/>
          <w:sz w:val="18"/>
        </w:rPr>
        <w:t>In the</w:t>
      </w:r>
      <w:r>
        <w:rPr>
          <w:i/>
          <w:spacing w:val="1"/>
          <w:w w:val="90"/>
          <w:sz w:val="18"/>
        </w:rPr>
        <w:t> </w:t>
      </w:r>
      <w:r>
        <w:rPr>
          <w:i/>
          <w:w w:val="85"/>
          <w:sz w:val="18"/>
        </w:rPr>
        <w:t>Matter</w:t>
      </w:r>
      <w:r>
        <w:rPr>
          <w:i/>
          <w:spacing w:val="12"/>
          <w:w w:val="85"/>
          <w:sz w:val="18"/>
        </w:rPr>
        <w:t> </w:t>
      </w:r>
      <w:r>
        <w:rPr>
          <w:i/>
          <w:w w:val="85"/>
          <w:sz w:val="18"/>
        </w:rPr>
        <w:t>of</w:t>
      </w:r>
      <w:r>
        <w:rPr>
          <w:i/>
          <w:spacing w:val="12"/>
          <w:w w:val="85"/>
          <w:sz w:val="18"/>
        </w:rPr>
        <w:t> </w:t>
      </w:r>
      <w:r>
        <w:rPr>
          <w:i/>
          <w:w w:val="85"/>
          <w:sz w:val="18"/>
        </w:rPr>
        <w:t>the</w:t>
      </w:r>
      <w:r>
        <w:rPr>
          <w:i/>
          <w:spacing w:val="9"/>
          <w:w w:val="85"/>
          <w:sz w:val="18"/>
        </w:rPr>
        <w:t> </w:t>
      </w:r>
      <w:r>
        <w:rPr>
          <w:i/>
          <w:w w:val="85"/>
          <w:sz w:val="18"/>
        </w:rPr>
        <w:t>Estate</w:t>
      </w:r>
      <w:r>
        <w:rPr>
          <w:i/>
          <w:spacing w:val="11"/>
          <w:w w:val="85"/>
          <w:sz w:val="18"/>
        </w:rPr>
        <w:t> </w:t>
      </w:r>
      <w:r>
        <w:rPr>
          <w:i/>
          <w:w w:val="85"/>
          <w:sz w:val="18"/>
        </w:rPr>
        <w:t>of</w:t>
      </w:r>
      <w:r>
        <w:rPr>
          <w:i/>
          <w:spacing w:val="13"/>
          <w:w w:val="85"/>
          <w:sz w:val="18"/>
        </w:rPr>
        <w:t> </w:t>
      </w:r>
      <w:r>
        <w:rPr>
          <w:i/>
          <w:w w:val="85"/>
          <w:sz w:val="18"/>
        </w:rPr>
        <w:t>Sadhu</w:t>
      </w:r>
      <w:r>
        <w:rPr>
          <w:i/>
          <w:spacing w:val="12"/>
          <w:w w:val="85"/>
          <w:sz w:val="18"/>
        </w:rPr>
        <w:t> </w:t>
      </w:r>
      <w:r>
        <w:rPr>
          <w:i/>
          <w:w w:val="85"/>
          <w:sz w:val="18"/>
        </w:rPr>
        <w:t>Singh</w:t>
      </w:r>
      <w:r>
        <w:rPr>
          <w:i/>
          <w:spacing w:val="10"/>
          <w:w w:val="85"/>
          <w:sz w:val="18"/>
        </w:rPr>
        <w:t> </w:t>
      </w:r>
      <w:r>
        <w:rPr>
          <w:i/>
          <w:w w:val="85"/>
          <w:sz w:val="18"/>
        </w:rPr>
        <w:t>Hunjan</w:t>
      </w:r>
      <w:r>
        <w:rPr>
          <w:i/>
          <w:spacing w:val="9"/>
          <w:w w:val="85"/>
          <w:sz w:val="18"/>
        </w:rPr>
        <w:t> </w:t>
      </w:r>
      <w:r>
        <w:rPr>
          <w:i/>
          <w:w w:val="85"/>
          <w:sz w:val="18"/>
        </w:rPr>
        <w:t>(deceased)</w:t>
      </w:r>
      <w:r>
        <w:rPr>
          <w:i/>
          <w:spacing w:val="18"/>
          <w:w w:val="85"/>
          <w:sz w:val="18"/>
        </w:rPr>
        <w:t> </w:t>
      </w:r>
      <w:r>
        <w:rPr>
          <w:w w:val="85"/>
          <w:sz w:val="18"/>
        </w:rPr>
        <w:t>Nairobi</w:t>
      </w:r>
      <w:r>
        <w:rPr>
          <w:spacing w:val="12"/>
          <w:w w:val="85"/>
          <w:sz w:val="18"/>
        </w:rPr>
        <w:t> </w:t>
      </w:r>
      <w:r>
        <w:rPr>
          <w:w w:val="85"/>
          <w:sz w:val="18"/>
        </w:rPr>
        <w:t>HCSC</w:t>
      </w:r>
      <w:r>
        <w:rPr>
          <w:spacing w:val="11"/>
          <w:w w:val="85"/>
          <w:sz w:val="18"/>
        </w:rPr>
        <w:t> </w:t>
      </w:r>
      <w:r>
        <w:rPr>
          <w:w w:val="85"/>
          <w:sz w:val="18"/>
        </w:rPr>
        <w:t>No.</w:t>
      </w:r>
      <w:r>
        <w:rPr>
          <w:spacing w:val="10"/>
          <w:w w:val="85"/>
          <w:sz w:val="18"/>
        </w:rPr>
        <w:t> </w:t>
      </w:r>
      <w:r>
        <w:rPr>
          <w:w w:val="85"/>
          <w:sz w:val="18"/>
        </w:rPr>
        <w:t>107</w:t>
      </w:r>
      <w:r>
        <w:rPr>
          <w:spacing w:val="11"/>
          <w:w w:val="85"/>
          <w:sz w:val="18"/>
        </w:rPr>
        <w:t> </w:t>
      </w:r>
      <w:r>
        <w:rPr>
          <w:w w:val="85"/>
          <w:sz w:val="18"/>
        </w:rPr>
        <w:t>of</w:t>
      </w:r>
      <w:r>
        <w:rPr>
          <w:spacing w:val="11"/>
          <w:w w:val="85"/>
          <w:sz w:val="18"/>
        </w:rPr>
        <w:t> </w:t>
      </w:r>
      <w:r>
        <w:rPr>
          <w:w w:val="85"/>
          <w:sz w:val="18"/>
        </w:rPr>
        <w:t>1994</w:t>
      </w:r>
      <w:r>
        <w:rPr>
          <w:spacing w:val="9"/>
          <w:w w:val="85"/>
          <w:sz w:val="18"/>
        </w:rPr>
        <w:t> </w:t>
      </w:r>
      <w:r>
        <w:rPr>
          <w:w w:val="85"/>
          <w:sz w:val="18"/>
        </w:rPr>
        <w:t>cautioned</w:t>
      </w:r>
      <w:r>
        <w:rPr>
          <w:spacing w:val="9"/>
          <w:w w:val="85"/>
          <w:sz w:val="18"/>
        </w:rPr>
        <w:t> </w:t>
      </w:r>
      <w:r>
        <w:rPr>
          <w:w w:val="85"/>
          <w:sz w:val="18"/>
        </w:rPr>
        <w:t>that</w:t>
      </w:r>
      <w:r>
        <w:rPr>
          <w:spacing w:val="11"/>
          <w:w w:val="85"/>
          <w:sz w:val="18"/>
        </w:rPr>
        <w:t> </w:t>
      </w:r>
      <w:r>
        <w:rPr>
          <w:w w:val="85"/>
          <w:sz w:val="18"/>
        </w:rPr>
        <w:t>the</w:t>
      </w:r>
      <w:r>
        <w:rPr>
          <w:spacing w:val="11"/>
          <w:w w:val="85"/>
          <w:sz w:val="18"/>
        </w:rPr>
        <w:t> </w:t>
      </w:r>
      <w:r>
        <w:rPr>
          <w:w w:val="85"/>
          <w:sz w:val="18"/>
        </w:rPr>
        <w:t>will</w:t>
      </w:r>
      <w:r>
        <w:rPr>
          <w:spacing w:val="12"/>
          <w:w w:val="85"/>
          <w:sz w:val="18"/>
        </w:rPr>
        <w:t> </w:t>
      </w:r>
      <w:r>
        <w:rPr>
          <w:w w:val="85"/>
          <w:sz w:val="18"/>
        </w:rPr>
        <w:t>of</w:t>
      </w:r>
      <w:r>
        <w:rPr>
          <w:spacing w:val="11"/>
          <w:w w:val="85"/>
          <w:sz w:val="18"/>
        </w:rPr>
        <w:t> </w:t>
      </w:r>
      <w:r>
        <w:rPr>
          <w:w w:val="85"/>
          <w:sz w:val="18"/>
        </w:rPr>
        <w:t>the</w:t>
      </w:r>
      <w:r>
        <w:rPr>
          <w:spacing w:val="10"/>
          <w:w w:val="85"/>
          <w:sz w:val="18"/>
        </w:rPr>
        <w:t> </w:t>
      </w:r>
      <w:r>
        <w:rPr>
          <w:w w:val="85"/>
          <w:sz w:val="18"/>
        </w:rPr>
        <w:t>departed</w:t>
      </w:r>
      <w:r>
        <w:rPr>
          <w:spacing w:val="9"/>
          <w:w w:val="85"/>
          <w:sz w:val="18"/>
        </w:rPr>
        <w:t> </w:t>
      </w:r>
      <w:r>
        <w:rPr>
          <w:w w:val="85"/>
          <w:sz w:val="18"/>
        </w:rPr>
        <w:t>must</w:t>
      </w:r>
      <w:r>
        <w:rPr>
          <w:spacing w:val="10"/>
          <w:w w:val="85"/>
          <w:sz w:val="18"/>
        </w:rPr>
        <w:t> </w:t>
      </w:r>
      <w:r>
        <w:rPr>
          <w:w w:val="85"/>
          <w:sz w:val="18"/>
        </w:rPr>
        <w:t>be</w:t>
      </w:r>
      <w:r>
        <w:rPr>
          <w:spacing w:val="11"/>
          <w:w w:val="85"/>
          <w:sz w:val="18"/>
        </w:rPr>
        <w:t> </w:t>
      </w:r>
      <w:r>
        <w:rPr>
          <w:w w:val="85"/>
          <w:sz w:val="18"/>
        </w:rPr>
        <w:t>honoured</w:t>
      </w:r>
      <w:r>
        <w:rPr>
          <w:spacing w:val="11"/>
          <w:w w:val="85"/>
          <w:sz w:val="18"/>
        </w:rPr>
        <w:t> </w:t>
      </w:r>
      <w:r>
        <w:rPr>
          <w:w w:val="85"/>
          <w:sz w:val="18"/>
        </w:rPr>
        <w:t>as</w:t>
      </w:r>
    </w:p>
    <w:p>
      <w:pPr>
        <w:pStyle w:val="BodyText"/>
        <w:spacing w:before="1"/>
        <w:rPr>
          <w:sz w:val="15"/>
        </w:rPr>
      </w:pPr>
      <w:r>
        <w:rPr/>
        <w:pict>
          <v:rect style="position:absolute;margin-left:72.024002pt;margin-top:10.64003pt;width:144.020pt;height:.599980pt;mso-position-horizontal-relative:page;mso-position-vertical-relative:paragraph;z-index:-15684608;mso-wrap-distance-left:0;mso-wrap-distance-right:0" filled="true" fillcolor="#000000" stroked="false">
            <v:fill type="solid"/>
            <w10:wrap type="topAndBottom"/>
          </v:rect>
        </w:pict>
      </w:r>
    </w:p>
    <w:p>
      <w:pPr>
        <w:spacing w:line="183" w:lineRule="exact" w:before="61"/>
        <w:ind w:left="100" w:right="0" w:firstLine="0"/>
        <w:jc w:val="both"/>
        <w:rPr>
          <w:sz w:val="16"/>
        </w:rPr>
      </w:pPr>
      <w:r>
        <w:rPr>
          <w:w w:val="80"/>
          <w:sz w:val="16"/>
          <w:vertAlign w:val="superscript"/>
        </w:rPr>
        <w:t>213</w:t>
      </w:r>
      <w:r>
        <w:rPr>
          <w:w w:val="80"/>
          <w:sz w:val="16"/>
          <w:vertAlign w:val="baseline"/>
        </w:rPr>
        <w:t>See</w:t>
      </w:r>
      <w:r>
        <w:rPr>
          <w:spacing w:val="10"/>
          <w:w w:val="80"/>
          <w:sz w:val="16"/>
          <w:vertAlign w:val="baseline"/>
        </w:rPr>
        <w:t> </w:t>
      </w:r>
      <w:r>
        <w:rPr>
          <w:w w:val="80"/>
          <w:sz w:val="16"/>
          <w:vertAlign w:val="baseline"/>
        </w:rPr>
        <w:t>also</w:t>
      </w:r>
      <w:r>
        <w:rPr>
          <w:spacing w:val="12"/>
          <w:w w:val="80"/>
          <w:sz w:val="16"/>
          <w:vertAlign w:val="baseline"/>
        </w:rPr>
        <w:t> </w:t>
      </w:r>
      <w:r>
        <w:rPr>
          <w:i/>
          <w:w w:val="80"/>
          <w:sz w:val="16"/>
          <w:vertAlign w:val="baseline"/>
        </w:rPr>
        <w:t>In</w:t>
      </w:r>
      <w:r>
        <w:rPr>
          <w:i/>
          <w:spacing w:val="12"/>
          <w:w w:val="80"/>
          <w:sz w:val="16"/>
          <w:vertAlign w:val="baseline"/>
        </w:rPr>
        <w:t> </w:t>
      </w:r>
      <w:r>
        <w:rPr>
          <w:i/>
          <w:w w:val="80"/>
          <w:sz w:val="16"/>
          <w:vertAlign w:val="baseline"/>
        </w:rPr>
        <w:t>the</w:t>
      </w:r>
      <w:r>
        <w:rPr>
          <w:i/>
          <w:spacing w:val="12"/>
          <w:w w:val="80"/>
          <w:sz w:val="16"/>
          <w:vertAlign w:val="baseline"/>
        </w:rPr>
        <w:t> </w:t>
      </w:r>
      <w:r>
        <w:rPr>
          <w:i/>
          <w:w w:val="80"/>
          <w:sz w:val="16"/>
          <w:vertAlign w:val="baseline"/>
        </w:rPr>
        <w:t>Matter</w:t>
      </w:r>
      <w:r>
        <w:rPr>
          <w:i/>
          <w:spacing w:val="12"/>
          <w:w w:val="80"/>
          <w:sz w:val="16"/>
          <w:vertAlign w:val="baseline"/>
        </w:rPr>
        <w:t> </w:t>
      </w:r>
      <w:r>
        <w:rPr>
          <w:i/>
          <w:w w:val="80"/>
          <w:sz w:val="16"/>
          <w:vertAlign w:val="baseline"/>
        </w:rPr>
        <w:t>of</w:t>
      </w:r>
      <w:r>
        <w:rPr>
          <w:i/>
          <w:spacing w:val="12"/>
          <w:w w:val="80"/>
          <w:sz w:val="16"/>
          <w:vertAlign w:val="baseline"/>
        </w:rPr>
        <w:t> </w:t>
      </w:r>
      <w:r>
        <w:rPr>
          <w:i/>
          <w:w w:val="80"/>
          <w:sz w:val="16"/>
          <w:vertAlign w:val="baseline"/>
        </w:rPr>
        <w:t>the</w:t>
      </w:r>
      <w:r>
        <w:rPr>
          <w:i/>
          <w:spacing w:val="12"/>
          <w:w w:val="80"/>
          <w:sz w:val="16"/>
          <w:vertAlign w:val="baseline"/>
        </w:rPr>
        <w:t> </w:t>
      </w:r>
      <w:r>
        <w:rPr>
          <w:i/>
          <w:w w:val="80"/>
          <w:sz w:val="16"/>
          <w:vertAlign w:val="baseline"/>
        </w:rPr>
        <w:t>Estate</w:t>
      </w:r>
      <w:r>
        <w:rPr>
          <w:i/>
          <w:spacing w:val="12"/>
          <w:w w:val="80"/>
          <w:sz w:val="16"/>
          <w:vertAlign w:val="baseline"/>
        </w:rPr>
        <w:t> </w:t>
      </w:r>
      <w:r>
        <w:rPr>
          <w:i/>
          <w:w w:val="80"/>
          <w:sz w:val="16"/>
          <w:vertAlign w:val="baseline"/>
        </w:rPr>
        <w:t>of</w:t>
      </w:r>
      <w:r>
        <w:rPr>
          <w:i/>
          <w:spacing w:val="12"/>
          <w:w w:val="80"/>
          <w:sz w:val="16"/>
          <w:vertAlign w:val="baseline"/>
        </w:rPr>
        <w:t> </w:t>
      </w:r>
      <w:r>
        <w:rPr>
          <w:i/>
          <w:w w:val="80"/>
          <w:sz w:val="16"/>
          <w:vertAlign w:val="baseline"/>
        </w:rPr>
        <w:t>Jefferson</w:t>
      </w:r>
      <w:r>
        <w:rPr>
          <w:i/>
          <w:spacing w:val="12"/>
          <w:w w:val="80"/>
          <w:sz w:val="16"/>
          <w:vertAlign w:val="baseline"/>
        </w:rPr>
        <w:t> </w:t>
      </w:r>
      <w:r>
        <w:rPr>
          <w:i/>
          <w:w w:val="80"/>
          <w:sz w:val="16"/>
          <w:vertAlign w:val="baseline"/>
        </w:rPr>
        <w:t>Gathecha</w:t>
      </w:r>
      <w:r>
        <w:rPr>
          <w:i/>
          <w:spacing w:val="12"/>
          <w:w w:val="80"/>
          <w:sz w:val="16"/>
          <w:vertAlign w:val="baseline"/>
        </w:rPr>
        <w:t> </w:t>
      </w:r>
      <w:r>
        <w:rPr>
          <w:i/>
          <w:w w:val="80"/>
          <w:sz w:val="16"/>
          <w:vertAlign w:val="baseline"/>
        </w:rPr>
        <w:t>(deceased)</w:t>
      </w:r>
      <w:r>
        <w:rPr>
          <w:i/>
          <w:spacing w:val="13"/>
          <w:w w:val="80"/>
          <w:sz w:val="16"/>
          <w:vertAlign w:val="baseline"/>
        </w:rPr>
        <w:t> </w:t>
      </w:r>
      <w:r>
        <w:rPr>
          <w:w w:val="80"/>
          <w:sz w:val="16"/>
          <w:vertAlign w:val="baseline"/>
        </w:rPr>
        <w:t>Nyeri</w:t>
      </w:r>
      <w:r>
        <w:rPr>
          <w:spacing w:val="10"/>
          <w:w w:val="80"/>
          <w:sz w:val="16"/>
          <w:vertAlign w:val="baseline"/>
        </w:rPr>
        <w:t> </w:t>
      </w:r>
      <w:r>
        <w:rPr>
          <w:w w:val="80"/>
          <w:sz w:val="16"/>
          <w:vertAlign w:val="baseline"/>
        </w:rPr>
        <w:t>HCSC</w:t>
      </w:r>
      <w:r>
        <w:rPr>
          <w:spacing w:val="8"/>
          <w:w w:val="80"/>
          <w:sz w:val="16"/>
          <w:vertAlign w:val="baseline"/>
        </w:rPr>
        <w:t> </w:t>
      </w:r>
      <w:r>
        <w:rPr>
          <w:w w:val="80"/>
          <w:sz w:val="16"/>
          <w:vertAlign w:val="baseline"/>
        </w:rPr>
        <w:t>No.</w:t>
      </w:r>
      <w:r>
        <w:rPr>
          <w:spacing w:val="13"/>
          <w:w w:val="80"/>
          <w:sz w:val="16"/>
          <w:vertAlign w:val="baseline"/>
        </w:rPr>
        <w:t> </w:t>
      </w:r>
      <w:r>
        <w:rPr>
          <w:w w:val="80"/>
          <w:sz w:val="16"/>
          <w:vertAlign w:val="baseline"/>
        </w:rPr>
        <w:t>75</w:t>
      </w:r>
      <w:r>
        <w:rPr>
          <w:spacing w:val="10"/>
          <w:w w:val="80"/>
          <w:sz w:val="16"/>
          <w:vertAlign w:val="baseline"/>
        </w:rPr>
        <w:t> </w:t>
      </w:r>
      <w:r>
        <w:rPr>
          <w:w w:val="80"/>
          <w:sz w:val="16"/>
          <w:vertAlign w:val="baseline"/>
        </w:rPr>
        <w:t>of</w:t>
      </w:r>
      <w:r>
        <w:rPr>
          <w:spacing w:val="7"/>
          <w:w w:val="80"/>
          <w:sz w:val="16"/>
          <w:vertAlign w:val="baseline"/>
        </w:rPr>
        <w:t> </w:t>
      </w:r>
      <w:r>
        <w:rPr>
          <w:w w:val="80"/>
          <w:sz w:val="16"/>
          <w:vertAlign w:val="baseline"/>
        </w:rPr>
        <w:t>1995</w:t>
      </w:r>
      <w:r>
        <w:rPr>
          <w:spacing w:val="12"/>
          <w:w w:val="80"/>
          <w:sz w:val="16"/>
          <w:vertAlign w:val="baseline"/>
        </w:rPr>
        <w:t> </w:t>
      </w:r>
      <w:r>
        <w:rPr>
          <w:w w:val="80"/>
          <w:sz w:val="16"/>
          <w:vertAlign w:val="baseline"/>
        </w:rPr>
        <w:t>(Juma</w:t>
      </w:r>
      <w:r>
        <w:rPr>
          <w:spacing w:val="9"/>
          <w:w w:val="80"/>
          <w:sz w:val="16"/>
          <w:vertAlign w:val="baseline"/>
        </w:rPr>
        <w:t> </w:t>
      </w:r>
      <w:r>
        <w:rPr>
          <w:w w:val="80"/>
          <w:sz w:val="16"/>
          <w:vertAlign w:val="baseline"/>
        </w:rPr>
        <w:t>J).</w:t>
      </w:r>
    </w:p>
    <w:p>
      <w:pPr>
        <w:spacing w:before="0"/>
        <w:ind w:left="100" w:right="154" w:firstLine="0"/>
        <w:jc w:val="both"/>
        <w:rPr>
          <w:sz w:val="16"/>
        </w:rPr>
      </w:pPr>
      <w:r>
        <w:rPr>
          <w:w w:val="90"/>
          <w:sz w:val="16"/>
          <w:vertAlign w:val="superscript"/>
        </w:rPr>
        <w:t>214</w:t>
      </w:r>
      <w:r>
        <w:rPr>
          <w:w w:val="90"/>
          <w:sz w:val="16"/>
          <w:vertAlign w:val="baseline"/>
        </w:rPr>
        <w:t>The limitation of the freedom of testation goes back to 1938 when the Inheritance (Family Provisions) Act of the United Kingdom was passed empowering the</w:t>
      </w:r>
      <w:r>
        <w:rPr>
          <w:spacing w:val="1"/>
          <w:w w:val="90"/>
          <w:sz w:val="16"/>
          <w:vertAlign w:val="baseline"/>
        </w:rPr>
        <w:t> </w:t>
      </w:r>
      <w:r>
        <w:rPr>
          <w:w w:val="90"/>
          <w:sz w:val="16"/>
          <w:vertAlign w:val="baseline"/>
        </w:rPr>
        <w:t>court to interfere with freedom of testation at the instance of persons who had not been adequately provided for. Prior to that date testators in England enjoyed</w:t>
      </w:r>
      <w:r>
        <w:rPr>
          <w:spacing w:val="1"/>
          <w:w w:val="90"/>
          <w:sz w:val="16"/>
          <w:vertAlign w:val="baseline"/>
        </w:rPr>
        <w:t> </w:t>
      </w:r>
      <w:r>
        <w:rPr>
          <w:w w:val="90"/>
          <w:sz w:val="16"/>
          <w:vertAlign w:val="baseline"/>
        </w:rPr>
        <w:t>absolute freedom of testation. They could will away their property to persons of their own choice without making provision for persons who were dependent on</w:t>
      </w:r>
      <w:r>
        <w:rPr>
          <w:spacing w:val="1"/>
          <w:w w:val="90"/>
          <w:sz w:val="16"/>
          <w:vertAlign w:val="baseline"/>
        </w:rPr>
        <w:t> </w:t>
      </w:r>
      <w:r>
        <w:rPr>
          <w:w w:val="90"/>
          <w:sz w:val="16"/>
          <w:vertAlign w:val="baseline"/>
        </w:rPr>
        <w:t>them during their lifetime or who they were morally bound to provide for. This limitation, although introduced into English law in 1938, did not become law in</w:t>
      </w:r>
      <w:r>
        <w:rPr>
          <w:spacing w:val="1"/>
          <w:w w:val="90"/>
          <w:sz w:val="16"/>
          <w:vertAlign w:val="baseline"/>
        </w:rPr>
        <w:t> </w:t>
      </w:r>
      <w:r>
        <w:rPr>
          <w:sz w:val="16"/>
          <w:vertAlign w:val="baseline"/>
        </w:rPr>
        <w:t>Kenya</w:t>
      </w:r>
      <w:r>
        <w:rPr>
          <w:spacing w:val="-8"/>
          <w:sz w:val="16"/>
          <w:vertAlign w:val="baseline"/>
        </w:rPr>
        <w:t> </w:t>
      </w:r>
      <w:r>
        <w:rPr>
          <w:sz w:val="16"/>
          <w:vertAlign w:val="baseline"/>
        </w:rPr>
        <w:t>until</w:t>
      </w:r>
      <w:r>
        <w:rPr>
          <w:spacing w:val="-6"/>
          <w:sz w:val="16"/>
          <w:vertAlign w:val="baseline"/>
        </w:rPr>
        <w:t> </w:t>
      </w:r>
      <w:r>
        <w:rPr>
          <w:sz w:val="16"/>
          <w:vertAlign w:val="baseline"/>
        </w:rPr>
        <w:t>the</w:t>
      </w:r>
      <w:r>
        <w:rPr>
          <w:spacing w:val="-8"/>
          <w:sz w:val="16"/>
          <w:vertAlign w:val="baseline"/>
        </w:rPr>
        <w:t> </w:t>
      </w:r>
      <w:r>
        <w:rPr>
          <w:sz w:val="16"/>
          <w:vertAlign w:val="baseline"/>
        </w:rPr>
        <w:t>Law</w:t>
      </w:r>
      <w:r>
        <w:rPr>
          <w:spacing w:val="-6"/>
          <w:sz w:val="16"/>
          <w:vertAlign w:val="baseline"/>
        </w:rPr>
        <w:t> </w:t>
      </w:r>
      <w:r>
        <w:rPr>
          <w:sz w:val="16"/>
          <w:vertAlign w:val="baseline"/>
        </w:rPr>
        <w:t>of</w:t>
      </w:r>
      <w:r>
        <w:rPr>
          <w:spacing w:val="-8"/>
          <w:sz w:val="16"/>
          <w:vertAlign w:val="baseline"/>
        </w:rPr>
        <w:t> </w:t>
      </w:r>
      <w:r>
        <w:rPr>
          <w:sz w:val="16"/>
          <w:vertAlign w:val="baseline"/>
        </w:rPr>
        <w:t>Succession</w:t>
      </w:r>
      <w:r>
        <w:rPr>
          <w:spacing w:val="-6"/>
          <w:sz w:val="16"/>
          <w:vertAlign w:val="baseline"/>
        </w:rPr>
        <w:t> </w:t>
      </w:r>
      <w:r>
        <w:rPr>
          <w:sz w:val="16"/>
          <w:vertAlign w:val="baseline"/>
        </w:rPr>
        <w:t>Act</w:t>
      </w:r>
      <w:r>
        <w:rPr>
          <w:spacing w:val="-6"/>
          <w:sz w:val="16"/>
          <w:vertAlign w:val="baseline"/>
        </w:rPr>
        <w:t> </w:t>
      </w:r>
      <w:r>
        <w:rPr>
          <w:sz w:val="16"/>
          <w:vertAlign w:val="baseline"/>
        </w:rPr>
        <w:t>came</w:t>
      </w:r>
      <w:r>
        <w:rPr>
          <w:spacing w:val="-7"/>
          <w:sz w:val="16"/>
          <w:vertAlign w:val="baseline"/>
        </w:rPr>
        <w:t> </w:t>
      </w:r>
      <w:r>
        <w:rPr>
          <w:sz w:val="16"/>
          <w:vertAlign w:val="baseline"/>
        </w:rPr>
        <w:t>into</w:t>
      </w:r>
      <w:r>
        <w:rPr>
          <w:spacing w:val="-7"/>
          <w:sz w:val="16"/>
          <w:vertAlign w:val="baseline"/>
        </w:rPr>
        <w:t> </w:t>
      </w:r>
      <w:r>
        <w:rPr>
          <w:sz w:val="16"/>
          <w:vertAlign w:val="baseline"/>
        </w:rPr>
        <w:t>force</w:t>
      </w:r>
      <w:r>
        <w:rPr>
          <w:spacing w:val="-7"/>
          <w:sz w:val="16"/>
          <w:vertAlign w:val="baseline"/>
        </w:rPr>
        <w:t> </w:t>
      </w:r>
      <w:r>
        <w:rPr>
          <w:sz w:val="16"/>
          <w:vertAlign w:val="baseline"/>
        </w:rPr>
        <w:t>in</w:t>
      </w:r>
      <w:r>
        <w:rPr>
          <w:spacing w:val="-6"/>
          <w:sz w:val="16"/>
          <w:vertAlign w:val="baseline"/>
        </w:rPr>
        <w:t> </w:t>
      </w:r>
      <w:r>
        <w:rPr>
          <w:sz w:val="16"/>
          <w:vertAlign w:val="baseline"/>
        </w:rPr>
        <w:t>1981.</w:t>
      </w:r>
    </w:p>
    <w:p>
      <w:pPr>
        <w:spacing w:line="240" w:lineRule="auto" w:before="0"/>
        <w:ind w:left="100" w:right="158" w:firstLine="0"/>
        <w:jc w:val="both"/>
        <w:rPr>
          <w:sz w:val="16"/>
        </w:rPr>
      </w:pPr>
      <w:r>
        <w:rPr>
          <w:w w:val="85"/>
          <w:sz w:val="16"/>
          <w:vertAlign w:val="superscript"/>
        </w:rPr>
        <w:t>215</w:t>
      </w:r>
      <w:r>
        <w:rPr>
          <w:w w:val="85"/>
          <w:sz w:val="16"/>
          <w:vertAlign w:val="baseline"/>
        </w:rPr>
        <w:t>This</w:t>
      </w:r>
      <w:r>
        <w:rPr>
          <w:spacing w:val="3"/>
          <w:w w:val="85"/>
          <w:sz w:val="16"/>
          <w:vertAlign w:val="baseline"/>
        </w:rPr>
        <w:t> </w:t>
      </w:r>
      <w:r>
        <w:rPr>
          <w:w w:val="85"/>
          <w:sz w:val="16"/>
          <w:vertAlign w:val="baseline"/>
        </w:rPr>
        <w:t>decision</w:t>
      </w:r>
      <w:r>
        <w:rPr>
          <w:spacing w:val="3"/>
          <w:w w:val="85"/>
          <w:sz w:val="16"/>
          <w:vertAlign w:val="baseline"/>
        </w:rPr>
        <w:t> </w:t>
      </w:r>
      <w:r>
        <w:rPr>
          <w:w w:val="85"/>
          <w:sz w:val="16"/>
          <w:vertAlign w:val="baseline"/>
        </w:rPr>
        <w:t>was</w:t>
      </w:r>
      <w:r>
        <w:rPr>
          <w:spacing w:val="3"/>
          <w:w w:val="85"/>
          <w:sz w:val="16"/>
          <w:vertAlign w:val="baseline"/>
        </w:rPr>
        <w:t> </w:t>
      </w:r>
      <w:r>
        <w:rPr>
          <w:w w:val="85"/>
          <w:sz w:val="16"/>
          <w:vertAlign w:val="baseline"/>
        </w:rPr>
        <w:t>followed</w:t>
      </w:r>
      <w:r>
        <w:rPr>
          <w:spacing w:val="4"/>
          <w:w w:val="85"/>
          <w:sz w:val="16"/>
          <w:vertAlign w:val="baseline"/>
        </w:rPr>
        <w:t> </w:t>
      </w:r>
      <w:r>
        <w:rPr>
          <w:w w:val="85"/>
          <w:sz w:val="16"/>
          <w:vertAlign w:val="baseline"/>
        </w:rPr>
        <w:t>by</w:t>
      </w:r>
      <w:r>
        <w:rPr>
          <w:spacing w:val="3"/>
          <w:w w:val="85"/>
          <w:sz w:val="16"/>
          <w:vertAlign w:val="baseline"/>
        </w:rPr>
        <w:t> </w:t>
      </w:r>
      <w:r>
        <w:rPr>
          <w:w w:val="85"/>
          <w:sz w:val="16"/>
          <w:vertAlign w:val="baseline"/>
        </w:rPr>
        <w:t>the</w:t>
      </w:r>
      <w:r>
        <w:rPr>
          <w:spacing w:val="2"/>
          <w:w w:val="85"/>
          <w:sz w:val="16"/>
          <w:vertAlign w:val="baseline"/>
        </w:rPr>
        <w:t> </w:t>
      </w:r>
      <w:r>
        <w:rPr>
          <w:w w:val="85"/>
          <w:sz w:val="16"/>
          <w:vertAlign w:val="baseline"/>
        </w:rPr>
        <w:t>High</w:t>
      </w:r>
      <w:r>
        <w:rPr>
          <w:spacing w:val="2"/>
          <w:w w:val="85"/>
          <w:sz w:val="16"/>
          <w:vertAlign w:val="baseline"/>
        </w:rPr>
        <w:t> </w:t>
      </w:r>
      <w:r>
        <w:rPr>
          <w:w w:val="85"/>
          <w:sz w:val="16"/>
          <w:vertAlign w:val="baseline"/>
        </w:rPr>
        <w:t>Court</w:t>
      </w:r>
      <w:r>
        <w:rPr>
          <w:spacing w:val="5"/>
          <w:w w:val="85"/>
          <w:sz w:val="16"/>
          <w:vertAlign w:val="baseline"/>
        </w:rPr>
        <w:t> </w:t>
      </w:r>
      <w:r>
        <w:rPr>
          <w:w w:val="85"/>
          <w:sz w:val="16"/>
          <w:vertAlign w:val="baseline"/>
        </w:rPr>
        <w:t>in</w:t>
      </w:r>
      <w:r>
        <w:rPr>
          <w:spacing w:val="5"/>
          <w:w w:val="85"/>
          <w:sz w:val="16"/>
          <w:vertAlign w:val="baseline"/>
        </w:rPr>
        <w:t> </w:t>
      </w:r>
      <w:r>
        <w:rPr>
          <w:i/>
          <w:w w:val="85"/>
          <w:sz w:val="16"/>
          <w:vertAlign w:val="baseline"/>
        </w:rPr>
        <w:t>In</w:t>
      </w:r>
      <w:r>
        <w:rPr>
          <w:i/>
          <w:spacing w:val="3"/>
          <w:w w:val="85"/>
          <w:sz w:val="16"/>
          <w:vertAlign w:val="baseline"/>
        </w:rPr>
        <w:t> </w:t>
      </w:r>
      <w:r>
        <w:rPr>
          <w:i/>
          <w:w w:val="85"/>
          <w:sz w:val="16"/>
          <w:vertAlign w:val="baseline"/>
        </w:rPr>
        <w:t>the</w:t>
      </w:r>
      <w:r>
        <w:rPr>
          <w:i/>
          <w:spacing w:val="4"/>
          <w:w w:val="85"/>
          <w:sz w:val="16"/>
          <w:vertAlign w:val="baseline"/>
        </w:rPr>
        <w:t> </w:t>
      </w:r>
      <w:r>
        <w:rPr>
          <w:i/>
          <w:w w:val="85"/>
          <w:sz w:val="16"/>
          <w:vertAlign w:val="baseline"/>
        </w:rPr>
        <w:t>Matter</w:t>
      </w:r>
      <w:r>
        <w:rPr>
          <w:i/>
          <w:spacing w:val="3"/>
          <w:w w:val="85"/>
          <w:sz w:val="16"/>
          <w:vertAlign w:val="baseline"/>
        </w:rPr>
        <w:t> </w:t>
      </w:r>
      <w:r>
        <w:rPr>
          <w:i/>
          <w:w w:val="85"/>
          <w:sz w:val="16"/>
          <w:vertAlign w:val="baseline"/>
        </w:rPr>
        <w:t>of</w:t>
      </w:r>
      <w:r>
        <w:rPr>
          <w:i/>
          <w:spacing w:val="3"/>
          <w:w w:val="85"/>
          <w:sz w:val="16"/>
          <w:vertAlign w:val="baseline"/>
        </w:rPr>
        <w:t> </w:t>
      </w:r>
      <w:r>
        <w:rPr>
          <w:i/>
          <w:w w:val="85"/>
          <w:sz w:val="16"/>
          <w:vertAlign w:val="baseline"/>
        </w:rPr>
        <w:t>the</w:t>
      </w:r>
      <w:r>
        <w:rPr>
          <w:i/>
          <w:spacing w:val="3"/>
          <w:w w:val="85"/>
          <w:sz w:val="16"/>
          <w:vertAlign w:val="baseline"/>
        </w:rPr>
        <w:t> </w:t>
      </w:r>
      <w:r>
        <w:rPr>
          <w:i/>
          <w:w w:val="85"/>
          <w:sz w:val="16"/>
          <w:vertAlign w:val="baseline"/>
        </w:rPr>
        <w:t>Estate</w:t>
      </w:r>
      <w:r>
        <w:rPr>
          <w:i/>
          <w:spacing w:val="4"/>
          <w:w w:val="85"/>
          <w:sz w:val="16"/>
          <w:vertAlign w:val="baseline"/>
        </w:rPr>
        <w:t> </w:t>
      </w:r>
      <w:r>
        <w:rPr>
          <w:i/>
          <w:w w:val="85"/>
          <w:sz w:val="16"/>
          <w:vertAlign w:val="baseline"/>
        </w:rPr>
        <w:t>of</w:t>
      </w:r>
      <w:r>
        <w:rPr>
          <w:i/>
          <w:spacing w:val="3"/>
          <w:w w:val="85"/>
          <w:sz w:val="16"/>
          <w:vertAlign w:val="baseline"/>
        </w:rPr>
        <w:t> </w:t>
      </w:r>
      <w:r>
        <w:rPr>
          <w:i/>
          <w:w w:val="85"/>
          <w:sz w:val="16"/>
          <w:vertAlign w:val="baseline"/>
        </w:rPr>
        <w:t>Sadhu</w:t>
      </w:r>
      <w:r>
        <w:rPr>
          <w:i/>
          <w:spacing w:val="3"/>
          <w:w w:val="85"/>
          <w:sz w:val="16"/>
          <w:vertAlign w:val="baseline"/>
        </w:rPr>
        <w:t> </w:t>
      </w:r>
      <w:r>
        <w:rPr>
          <w:i/>
          <w:w w:val="85"/>
          <w:sz w:val="16"/>
          <w:vertAlign w:val="baseline"/>
        </w:rPr>
        <w:t>Singh</w:t>
      </w:r>
      <w:r>
        <w:rPr>
          <w:i/>
          <w:spacing w:val="4"/>
          <w:w w:val="85"/>
          <w:sz w:val="16"/>
          <w:vertAlign w:val="baseline"/>
        </w:rPr>
        <w:t> </w:t>
      </w:r>
      <w:r>
        <w:rPr>
          <w:i/>
          <w:w w:val="85"/>
          <w:sz w:val="16"/>
          <w:vertAlign w:val="baseline"/>
        </w:rPr>
        <w:t>Hunjan</w:t>
      </w:r>
      <w:r>
        <w:rPr>
          <w:i/>
          <w:spacing w:val="3"/>
          <w:w w:val="85"/>
          <w:sz w:val="16"/>
          <w:vertAlign w:val="baseline"/>
        </w:rPr>
        <w:t> </w:t>
      </w:r>
      <w:r>
        <w:rPr>
          <w:i/>
          <w:w w:val="85"/>
          <w:sz w:val="16"/>
          <w:vertAlign w:val="baseline"/>
        </w:rPr>
        <w:t>(deceased)</w:t>
      </w:r>
      <w:r>
        <w:rPr>
          <w:i/>
          <w:spacing w:val="3"/>
          <w:w w:val="85"/>
          <w:sz w:val="16"/>
          <w:vertAlign w:val="baseline"/>
        </w:rPr>
        <w:t> </w:t>
      </w:r>
      <w:r>
        <w:rPr>
          <w:w w:val="85"/>
          <w:sz w:val="16"/>
          <w:vertAlign w:val="baseline"/>
        </w:rPr>
        <w:t>Nairobi</w:t>
      </w:r>
      <w:r>
        <w:rPr>
          <w:spacing w:val="2"/>
          <w:w w:val="85"/>
          <w:sz w:val="16"/>
          <w:vertAlign w:val="baseline"/>
        </w:rPr>
        <w:t> </w:t>
      </w:r>
      <w:r>
        <w:rPr>
          <w:w w:val="85"/>
          <w:sz w:val="16"/>
          <w:vertAlign w:val="baseline"/>
        </w:rPr>
        <w:t>HCSC</w:t>
      </w:r>
      <w:r>
        <w:rPr>
          <w:spacing w:val="3"/>
          <w:w w:val="85"/>
          <w:sz w:val="16"/>
          <w:vertAlign w:val="baseline"/>
        </w:rPr>
        <w:t> </w:t>
      </w:r>
      <w:r>
        <w:rPr>
          <w:w w:val="85"/>
          <w:sz w:val="16"/>
          <w:vertAlign w:val="baseline"/>
        </w:rPr>
        <w:t>No.</w:t>
      </w:r>
      <w:r>
        <w:rPr>
          <w:spacing w:val="1"/>
          <w:w w:val="85"/>
          <w:sz w:val="16"/>
          <w:vertAlign w:val="baseline"/>
        </w:rPr>
        <w:t> </w:t>
      </w:r>
      <w:r>
        <w:rPr>
          <w:w w:val="85"/>
          <w:sz w:val="16"/>
          <w:vertAlign w:val="baseline"/>
        </w:rPr>
        <w:t>of</w:t>
      </w:r>
      <w:r>
        <w:rPr>
          <w:spacing w:val="2"/>
          <w:w w:val="85"/>
          <w:sz w:val="16"/>
          <w:vertAlign w:val="baseline"/>
        </w:rPr>
        <w:t> </w:t>
      </w:r>
      <w:r>
        <w:rPr>
          <w:w w:val="85"/>
          <w:sz w:val="16"/>
          <w:vertAlign w:val="baseline"/>
        </w:rPr>
        <w:t>107</w:t>
      </w:r>
      <w:r>
        <w:rPr>
          <w:spacing w:val="3"/>
          <w:w w:val="85"/>
          <w:sz w:val="16"/>
          <w:vertAlign w:val="baseline"/>
        </w:rPr>
        <w:t> </w:t>
      </w:r>
      <w:r>
        <w:rPr>
          <w:w w:val="85"/>
          <w:sz w:val="16"/>
          <w:vertAlign w:val="baseline"/>
        </w:rPr>
        <w:t>of</w:t>
      </w:r>
      <w:r>
        <w:rPr>
          <w:spacing w:val="3"/>
          <w:w w:val="85"/>
          <w:sz w:val="16"/>
          <w:vertAlign w:val="baseline"/>
        </w:rPr>
        <w:t> </w:t>
      </w:r>
      <w:r>
        <w:rPr>
          <w:w w:val="85"/>
          <w:sz w:val="16"/>
          <w:vertAlign w:val="baseline"/>
        </w:rPr>
        <w:t>1994</w:t>
      </w:r>
      <w:r>
        <w:rPr>
          <w:spacing w:val="3"/>
          <w:w w:val="85"/>
          <w:sz w:val="16"/>
          <w:vertAlign w:val="baseline"/>
        </w:rPr>
        <w:t> </w:t>
      </w:r>
      <w:r>
        <w:rPr>
          <w:w w:val="85"/>
          <w:sz w:val="16"/>
          <w:vertAlign w:val="baseline"/>
        </w:rPr>
        <w:t>(Kuloba</w:t>
      </w:r>
      <w:r>
        <w:rPr>
          <w:spacing w:val="2"/>
          <w:w w:val="85"/>
          <w:sz w:val="16"/>
          <w:vertAlign w:val="baseline"/>
        </w:rPr>
        <w:t> </w:t>
      </w:r>
      <w:r>
        <w:rPr>
          <w:w w:val="85"/>
          <w:sz w:val="16"/>
          <w:vertAlign w:val="baseline"/>
        </w:rPr>
        <w:t>J).</w:t>
      </w:r>
      <w:r>
        <w:rPr>
          <w:spacing w:val="4"/>
          <w:w w:val="85"/>
          <w:sz w:val="16"/>
          <w:vertAlign w:val="baseline"/>
        </w:rPr>
        <w:t> </w:t>
      </w:r>
      <w:r>
        <w:rPr>
          <w:w w:val="85"/>
          <w:sz w:val="16"/>
          <w:vertAlign w:val="baseline"/>
        </w:rPr>
        <w:t>See</w:t>
      </w:r>
      <w:r>
        <w:rPr>
          <w:spacing w:val="3"/>
          <w:w w:val="85"/>
          <w:sz w:val="16"/>
          <w:vertAlign w:val="baseline"/>
        </w:rPr>
        <w:t> </w:t>
      </w:r>
      <w:r>
        <w:rPr>
          <w:w w:val="85"/>
          <w:sz w:val="16"/>
          <w:vertAlign w:val="baseline"/>
        </w:rPr>
        <w:t>also</w:t>
      </w:r>
      <w:r>
        <w:rPr>
          <w:spacing w:val="1"/>
          <w:w w:val="85"/>
          <w:sz w:val="16"/>
          <w:vertAlign w:val="baseline"/>
        </w:rPr>
        <w:t> </w:t>
      </w:r>
      <w:r>
        <w:rPr>
          <w:sz w:val="16"/>
          <w:vertAlign w:val="baseline"/>
        </w:rPr>
        <w:t>in</w:t>
      </w:r>
      <w:r>
        <w:rPr>
          <w:spacing w:val="-14"/>
          <w:sz w:val="16"/>
          <w:vertAlign w:val="baseline"/>
        </w:rPr>
        <w:t> </w:t>
      </w:r>
      <w:r>
        <w:rPr>
          <w:i/>
          <w:sz w:val="16"/>
          <w:vertAlign w:val="baseline"/>
        </w:rPr>
        <w:t>In</w:t>
      </w:r>
      <w:r>
        <w:rPr>
          <w:i/>
          <w:spacing w:val="-14"/>
          <w:sz w:val="16"/>
          <w:vertAlign w:val="baseline"/>
        </w:rPr>
        <w:t> </w:t>
      </w:r>
      <w:r>
        <w:rPr>
          <w:i/>
          <w:sz w:val="16"/>
          <w:vertAlign w:val="baseline"/>
        </w:rPr>
        <w:t>the</w:t>
      </w:r>
      <w:r>
        <w:rPr>
          <w:i/>
          <w:spacing w:val="-14"/>
          <w:sz w:val="16"/>
          <w:vertAlign w:val="baseline"/>
        </w:rPr>
        <w:t> </w:t>
      </w:r>
      <w:r>
        <w:rPr>
          <w:i/>
          <w:sz w:val="16"/>
          <w:vertAlign w:val="baseline"/>
        </w:rPr>
        <w:t>Matter</w:t>
      </w:r>
      <w:r>
        <w:rPr>
          <w:i/>
          <w:spacing w:val="-14"/>
          <w:sz w:val="16"/>
          <w:vertAlign w:val="baseline"/>
        </w:rPr>
        <w:t> </w:t>
      </w:r>
      <w:r>
        <w:rPr>
          <w:i/>
          <w:sz w:val="16"/>
          <w:vertAlign w:val="baseline"/>
        </w:rPr>
        <w:t>of</w:t>
      </w:r>
      <w:r>
        <w:rPr>
          <w:i/>
          <w:spacing w:val="-13"/>
          <w:sz w:val="16"/>
          <w:vertAlign w:val="baseline"/>
        </w:rPr>
        <w:t> </w:t>
      </w:r>
      <w:r>
        <w:rPr>
          <w:i/>
          <w:sz w:val="16"/>
          <w:vertAlign w:val="baseline"/>
        </w:rPr>
        <w:t>the</w:t>
      </w:r>
      <w:r>
        <w:rPr>
          <w:i/>
          <w:spacing w:val="-14"/>
          <w:sz w:val="16"/>
          <w:vertAlign w:val="baseline"/>
        </w:rPr>
        <w:t> </w:t>
      </w:r>
      <w:r>
        <w:rPr>
          <w:i/>
          <w:sz w:val="16"/>
          <w:vertAlign w:val="baseline"/>
        </w:rPr>
        <w:t>Estate</w:t>
      </w:r>
      <w:r>
        <w:rPr>
          <w:i/>
          <w:spacing w:val="-14"/>
          <w:sz w:val="16"/>
          <w:vertAlign w:val="baseline"/>
        </w:rPr>
        <w:t> </w:t>
      </w:r>
      <w:r>
        <w:rPr>
          <w:i/>
          <w:sz w:val="16"/>
          <w:vertAlign w:val="baseline"/>
        </w:rPr>
        <w:t>of</w:t>
      </w:r>
      <w:r>
        <w:rPr>
          <w:i/>
          <w:spacing w:val="-14"/>
          <w:sz w:val="16"/>
          <w:vertAlign w:val="baseline"/>
        </w:rPr>
        <w:t> </w:t>
      </w:r>
      <w:r>
        <w:rPr>
          <w:i/>
          <w:sz w:val="16"/>
          <w:vertAlign w:val="baseline"/>
        </w:rPr>
        <w:t>Ashford</w:t>
      </w:r>
      <w:r>
        <w:rPr>
          <w:i/>
          <w:spacing w:val="-13"/>
          <w:sz w:val="16"/>
          <w:vertAlign w:val="baseline"/>
        </w:rPr>
        <w:t> </w:t>
      </w:r>
      <w:r>
        <w:rPr>
          <w:i/>
          <w:sz w:val="16"/>
          <w:vertAlign w:val="baseline"/>
        </w:rPr>
        <w:t>Njuguna</w:t>
      </w:r>
      <w:r>
        <w:rPr>
          <w:i/>
          <w:spacing w:val="-13"/>
          <w:sz w:val="16"/>
          <w:vertAlign w:val="baseline"/>
        </w:rPr>
        <w:t> </w:t>
      </w:r>
      <w:r>
        <w:rPr>
          <w:i/>
          <w:sz w:val="16"/>
          <w:vertAlign w:val="baseline"/>
        </w:rPr>
        <w:t>Nduni</w:t>
      </w:r>
      <w:r>
        <w:rPr>
          <w:i/>
          <w:spacing w:val="-14"/>
          <w:sz w:val="16"/>
          <w:vertAlign w:val="baseline"/>
        </w:rPr>
        <w:t> </w:t>
      </w:r>
      <w:r>
        <w:rPr>
          <w:i/>
          <w:sz w:val="16"/>
          <w:vertAlign w:val="baseline"/>
        </w:rPr>
        <w:t>(deceased)</w:t>
      </w:r>
      <w:r>
        <w:rPr>
          <w:i/>
          <w:spacing w:val="-14"/>
          <w:sz w:val="16"/>
          <w:vertAlign w:val="baseline"/>
        </w:rPr>
        <w:t> </w:t>
      </w:r>
      <w:r>
        <w:rPr>
          <w:sz w:val="16"/>
          <w:vertAlign w:val="baseline"/>
        </w:rPr>
        <w:t>Nairobi</w:t>
      </w:r>
      <w:r>
        <w:rPr>
          <w:spacing w:val="-14"/>
          <w:sz w:val="16"/>
          <w:vertAlign w:val="baseline"/>
        </w:rPr>
        <w:t> </w:t>
      </w:r>
      <w:r>
        <w:rPr>
          <w:sz w:val="16"/>
          <w:vertAlign w:val="baseline"/>
        </w:rPr>
        <w:t>HCSC</w:t>
      </w:r>
      <w:r>
        <w:rPr>
          <w:spacing w:val="-16"/>
          <w:sz w:val="16"/>
          <w:vertAlign w:val="baseline"/>
        </w:rPr>
        <w:t> </w:t>
      </w:r>
      <w:r>
        <w:rPr>
          <w:sz w:val="16"/>
          <w:vertAlign w:val="baseline"/>
        </w:rPr>
        <w:t>No.</w:t>
      </w:r>
      <w:r>
        <w:rPr>
          <w:spacing w:val="-13"/>
          <w:sz w:val="16"/>
          <w:vertAlign w:val="baseline"/>
        </w:rPr>
        <w:t> </w:t>
      </w:r>
      <w:r>
        <w:rPr>
          <w:sz w:val="16"/>
          <w:vertAlign w:val="baseline"/>
        </w:rPr>
        <w:t>1589</w:t>
      </w:r>
      <w:r>
        <w:rPr>
          <w:spacing w:val="-14"/>
          <w:sz w:val="16"/>
          <w:vertAlign w:val="baseline"/>
        </w:rPr>
        <w:t> </w:t>
      </w:r>
      <w:r>
        <w:rPr>
          <w:sz w:val="16"/>
          <w:vertAlign w:val="baseline"/>
        </w:rPr>
        <w:t>of</w:t>
      </w:r>
      <w:r>
        <w:rPr>
          <w:spacing w:val="-14"/>
          <w:sz w:val="16"/>
          <w:vertAlign w:val="baseline"/>
        </w:rPr>
        <w:t> </w:t>
      </w:r>
      <w:r>
        <w:rPr>
          <w:sz w:val="16"/>
          <w:vertAlign w:val="baseline"/>
        </w:rPr>
        <w:t>1994</w:t>
      </w:r>
      <w:r>
        <w:rPr>
          <w:spacing w:val="-16"/>
          <w:sz w:val="16"/>
          <w:vertAlign w:val="baseline"/>
        </w:rPr>
        <w:t> </w:t>
      </w:r>
      <w:r>
        <w:rPr>
          <w:sz w:val="16"/>
          <w:vertAlign w:val="baseline"/>
        </w:rPr>
        <w:t>(Waweru</w:t>
      </w:r>
      <w:r>
        <w:rPr>
          <w:spacing w:val="-15"/>
          <w:sz w:val="16"/>
          <w:vertAlign w:val="baseline"/>
        </w:rPr>
        <w:t> </w:t>
      </w:r>
      <w:r>
        <w:rPr>
          <w:sz w:val="16"/>
          <w:vertAlign w:val="baseline"/>
        </w:rPr>
        <w:t>J).</w:t>
      </w:r>
    </w:p>
    <w:p>
      <w:pPr>
        <w:spacing w:after="0" w:line="240" w:lineRule="auto"/>
        <w:jc w:val="both"/>
        <w:rPr>
          <w:sz w:val="16"/>
        </w:rPr>
        <w:sectPr>
          <w:pgSz w:w="12240" w:h="15840"/>
          <w:pgMar w:header="720" w:footer="1022" w:top="1320" w:bottom="1220" w:left="1340" w:right="1280"/>
        </w:sectPr>
      </w:pPr>
    </w:p>
    <w:p>
      <w:pPr>
        <w:pStyle w:val="BodyText"/>
        <w:spacing w:line="360" w:lineRule="auto" w:before="82"/>
        <w:ind w:left="100" w:right="159"/>
        <w:jc w:val="both"/>
      </w:pPr>
      <w:r>
        <w:rPr>
          <w:w w:val="90"/>
        </w:rPr>
        <w:t>much</w:t>
      </w:r>
      <w:r>
        <w:rPr>
          <w:spacing w:val="-3"/>
          <w:w w:val="90"/>
        </w:rPr>
        <w:t> </w:t>
      </w:r>
      <w:r>
        <w:rPr>
          <w:w w:val="90"/>
        </w:rPr>
        <w:t>as</w:t>
      </w:r>
      <w:r>
        <w:rPr>
          <w:spacing w:val="-4"/>
          <w:w w:val="90"/>
        </w:rPr>
        <w:t> </w:t>
      </w:r>
      <w:r>
        <w:rPr>
          <w:w w:val="90"/>
        </w:rPr>
        <w:t>is</w:t>
      </w:r>
      <w:r>
        <w:rPr>
          <w:spacing w:val="-5"/>
          <w:w w:val="90"/>
        </w:rPr>
        <w:t> </w:t>
      </w:r>
      <w:r>
        <w:rPr>
          <w:w w:val="90"/>
        </w:rPr>
        <w:t>reasonably</w:t>
      </w:r>
      <w:r>
        <w:rPr>
          <w:spacing w:val="-3"/>
          <w:w w:val="90"/>
        </w:rPr>
        <w:t> </w:t>
      </w:r>
      <w:r>
        <w:rPr>
          <w:w w:val="90"/>
        </w:rPr>
        <w:t>possible.</w:t>
      </w:r>
      <w:r>
        <w:rPr>
          <w:spacing w:val="-3"/>
          <w:w w:val="90"/>
        </w:rPr>
        <w:t> </w:t>
      </w:r>
      <w:r>
        <w:rPr>
          <w:w w:val="90"/>
        </w:rPr>
        <w:t>Readjustments</w:t>
      </w:r>
      <w:r>
        <w:rPr>
          <w:spacing w:val="-4"/>
          <w:w w:val="90"/>
        </w:rPr>
        <w:t> </w:t>
      </w:r>
      <w:r>
        <w:rPr>
          <w:w w:val="90"/>
        </w:rPr>
        <w:t>of</w:t>
      </w:r>
      <w:r>
        <w:rPr>
          <w:spacing w:val="-4"/>
          <w:w w:val="90"/>
        </w:rPr>
        <w:t> </w:t>
      </w:r>
      <w:r>
        <w:rPr>
          <w:w w:val="90"/>
        </w:rPr>
        <w:t>the</w:t>
      </w:r>
      <w:r>
        <w:rPr>
          <w:spacing w:val="-4"/>
          <w:w w:val="90"/>
        </w:rPr>
        <w:t> </w:t>
      </w:r>
      <w:r>
        <w:rPr>
          <w:w w:val="90"/>
        </w:rPr>
        <w:t>wishes</w:t>
      </w:r>
      <w:r>
        <w:rPr>
          <w:spacing w:val="-5"/>
          <w:w w:val="90"/>
        </w:rPr>
        <w:t> </w:t>
      </w:r>
      <w:r>
        <w:rPr>
          <w:w w:val="90"/>
        </w:rPr>
        <w:t>of</w:t>
      </w:r>
      <w:r>
        <w:rPr>
          <w:spacing w:val="-4"/>
          <w:w w:val="90"/>
        </w:rPr>
        <w:t> </w:t>
      </w:r>
      <w:r>
        <w:rPr>
          <w:w w:val="90"/>
        </w:rPr>
        <w:t>the</w:t>
      </w:r>
      <w:r>
        <w:rPr>
          <w:spacing w:val="-4"/>
          <w:w w:val="90"/>
        </w:rPr>
        <w:t> </w:t>
      </w:r>
      <w:r>
        <w:rPr>
          <w:w w:val="90"/>
        </w:rPr>
        <w:t>dead</w:t>
      </w:r>
      <w:r>
        <w:rPr>
          <w:spacing w:val="-4"/>
          <w:w w:val="90"/>
        </w:rPr>
        <w:t> </w:t>
      </w:r>
      <w:r>
        <w:rPr>
          <w:w w:val="90"/>
        </w:rPr>
        <w:t>by</w:t>
      </w:r>
      <w:r>
        <w:rPr>
          <w:spacing w:val="-3"/>
          <w:w w:val="90"/>
        </w:rPr>
        <w:t> </w:t>
      </w:r>
      <w:r>
        <w:rPr>
          <w:w w:val="90"/>
        </w:rPr>
        <w:t>the</w:t>
      </w:r>
      <w:r>
        <w:rPr>
          <w:spacing w:val="-4"/>
          <w:w w:val="90"/>
        </w:rPr>
        <w:t> </w:t>
      </w:r>
      <w:r>
        <w:rPr>
          <w:w w:val="90"/>
        </w:rPr>
        <w:t>living</w:t>
      </w:r>
      <w:r>
        <w:rPr>
          <w:spacing w:val="-4"/>
          <w:w w:val="90"/>
        </w:rPr>
        <w:t> </w:t>
      </w:r>
      <w:r>
        <w:rPr>
          <w:w w:val="90"/>
        </w:rPr>
        <w:t>must</w:t>
      </w:r>
      <w:r>
        <w:rPr>
          <w:spacing w:val="-2"/>
          <w:w w:val="90"/>
        </w:rPr>
        <w:t> </w:t>
      </w:r>
      <w:r>
        <w:rPr>
          <w:w w:val="90"/>
        </w:rPr>
        <w:t>be</w:t>
      </w:r>
      <w:r>
        <w:rPr>
          <w:spacing w:val="-5"/>
          <w:w w:val="90"/>
        </w:rPr>
        <w:t> </w:t>
      </w:r>
      <w:r>
        <w:rPr>
          <w:w w:val="90"/>
        </w:rPr>
        <w:t>spared</w:t>
      </w:r>
      <w:r>
        <w:rPr>
          <w:spacing w:val="-3"/>
          <w:w w:val="90"/>
        </w:rPr>
        <w:t> </w:t>
      </w:r>
      <w:r>
        <w:rPr>
          <w:w w:val="90"/>
        </w:rPr>
        <w:t>for</w:t>
      </w:r>
      <w:r>
        <w:rPr>
          <w:spacing w:val="-3"/>
          <w:w w:val="90"/>
        </w:rPr>
        <w:t> </w:t>
      </w:r>
      <w:r>
        <w:rPr>
          <w:w w:val="90"/>
        </w:rPr>
        <w:t>the</w:t>
      </w:r>
      <w:r>
        <w:rPr>
          <w:spacing w:val="-4"/>
          <w:w w:val="90"/>
        </w:rPr>
        <w:t> </w:t>
      </w:r>
      <w:r>
        <w:rPr>
          <w:w w:val="90"/>
        </w:rPr>
        <w:t>wills</w:t>
      </w:r>
      <w:r>
        <w:rPr>
          <w:spacing w:val="-4"/>
          <w:w w:val="90"/>
        </w:rPr>
        <w:t> </w:t>
      </w:r>
      <w:r>
        <w:rPr>
          <w:w w:val="90"/>
        </w:rPr>
        <w:t>of</w:t>
      </w:r>
      <w:r>
        <w:rPr>
          <w:spacing w:val="33"/>
          <w:w w:val="90"/>
        </w:rPr>
        <w:t> </w:t>
      </w:r>
      <w:r>
        <w:rPr>
          <w:w w:val="90"/>
        </w:rPr>
        <w:t>eccentric</w:t>
      </w:r>
      <w:r>
        <w:rPr>
          <w:spacing w:val="-2"/>
          <w:w w:val="90"/>
        </w:rPr>
        <w:t> </w:t>
      </w:r>
      <w:r>
        <w:rPr>
          <w:w w:val="90"/>
        </w:rPr>
        <w:t>and</w:t>
      </w:r>
      <w:r>
        <w:rPr>
          <w:spacing w:val="-3"/>
          <w:w w:val="90"/>
        </w:rPr>
        <w:t> </w:t>
      </w:r>
      <w:r>
        <w:rPr>
          <w:w w:val="90"/>
        </w:rPr>
        <w:t>unreasonably</w:t>
      </w:r>
      <w:r>
        <w:rPr>
          <w:spacing w:val="1"/>
          <w:w w:val="90"/>
        </w:rPr>
        <w:t> </w:t>
      </w:r>
      <w:r>
        <w:rPr/>
        <w:t>harmful</w:t>
      </w:r>
      <w:r>
        <w:rPr>
          <w:spacing w:val="-7"/>
        </w:rPr>
        <w:t> </w:t>
      </w:r>
      <w:r>
        <w:rPr/>
        <w:t>testators</w:t>
      </w:r>
      <w:r>
        <w:rPr>
          <w:spacing w:val="-5"/>
        </w:rPr>
        <w:t> </w:t>
      </w:r>
      <w:r>
        <w:rPr/>
        <w:t>and,</w:t>
      </w:r>
      <w:r>
        <w:rPr>
          <w:spacing w:val="-7"/>
        </w:rPr>
        <w:t> </w:t>
      </w:r>
      <w:r>
        <w:rPr/>
        <w:t>what</w:t>
      </w:r>
      <w:r>
        <w:rPr>
          <w:spacing w:val="-7"/>
        </w:rPr>
        <w:t> </w:t>
      </w:r>
      <w:r>
        <w:rPr/>
        <w:t>he</w:t>
      </w:r>
      <w:r>
        <w:rPr>
          <w:spacing w:val="-8"/>
        </w:rPr>
        <w:t> </w:t>
      </w:r>
      <w:r>
        <w:rPr/>
        <w:t>called,</w:t>
      </w:r>
      <w:r>
        <w:rPr>
          <w:spacing w:val="-4"/>
        </w:rPr>
        <w:t> </w:t>
      </w:r>
      <w:r>
        <w:rPr/>
        <w:t>weird</w:t>
      </w:r>
      <w:r>
        <w:rPr>
          <w:spacing w:val="-8"/>
        </w:rPr>
        <w:t> </w:t>
      </w:r>
      <w:r>
        <w:rPr/>
        <w:t>wills.</w:t>
      </w:r>
    </w:p>
    <w:p>
      <w:pPr>
        <w:pStyle w:val="BodyText"/>
        <w:spacing w:before="9"/>
        <w:rPr>
          <w:sz w:val="26"/>
        </w:rPr>
      </w:pPr>
    </w:p>
    <w:p>
      <w:pPr>
        <w:pStyle w:val="Heading1"/>
        <w:numPr>
          <w:ilvl w:val="1"/>
          <w:numId w:val="68"/>
        </w:numPr>
        <w:tabs>
          <w:tab w:pos="434" w:val="left" w:leader="none"/>
        </w:tabs>
        <w:spacing w:line="240" w:lineRule="auto" w:before="0" w:after="0"/>
        <w:ind w:left="433" w:right="0" w:hanging="334"/>
        <w:jc w:val="both"/>
      </w:pPr>
      <w:r>
        <w:rPr>
          <w:spacing w:val="-1"/>
        </w:rPr>
        <w:t>Categories</w:t>
      </w:r>
      <w:r>
        <w:rPr>
          <w:spacing w:val="-11"/>
        </w:rPr>
        <w:t> </w:t>
      </w:r>
      <w:r>
        <w:rPr/>
        <w:t>of</w:t>
      </w:r>
      <w:r>
        <w:rPr>
          <w:spacing w:val="-10"/>
        </w:rPr>
        <w:t> </w:t>
      </w:r>
      <w:r>
        <w:rPr/>
        <w:t>Applicants</w:t>
      </w:r>
    </w:p>
    <w:p>
      <w:pPr>
        <w:pStyle w:val="BodyText"/>
        <w:spacing w:line="357" w:lineRule="auto" w:before="103"/>
        <w:ind w:left="100" w:right="156"/>
        <w:jc w:val="both"/>
      </w:pPr>
      <w:r>
        <w:rPr>
          <w:w w:val="90"/>
        </w:rPr>
        <w:t>Bosire JA in </w:t>
      </w:r>
      <w:r>
        <w:rPr>
          <w:i/>
          <w:w w:val="90"/>
        </w:rPr>
        <w:t>John Gitata Mwangi and others vs. Jonathan Njuguna Mwangi and others </w:t>
      </w:r>
      <w:r>
        <w:rPr>
          <w:w w:val="90"/>
        </w:rPr>
        <w:t>Nairobi CACA No. 213 of 1997, stated that section 26</w:t>
      </w:r>
      <w:r>
        <w:rPr>
          <w:spacing w:val="1"/>
          <w:w w:val="90"/>
        </w:rPr>
        <w:t> </w:t>
      </w:r>
      <w:r>
        <w:rPr>
          <w:w w:val="90"/>
        </w:rPr>
        <w:t>empowers a person who qualifies under section 29, called dependant, and who considers that a testator did not make reasonable provision for</w:t>
      </w:r>
      <w:r>
        <w:rPr>
          <w:spacing w:val="1"/>
          <w:w w:val="90"/>
        </w:rPr>
        <w:t> </w:t>
      </w:r>
      <w:r>
        <w:rPr>
          <w:w w:val="90"/>
        </w:rPr>
        <w:t>him in his will, to apply to court for an order making such reasonable provision for him as the court thinks fit. Akiwumi JJA in the same case</w:t>
      </w:r>
      <w:r>
        <w:rPr>
          <w:spacing w:val="1"/>
          <w:w w:val="90"/>
        </w:rPr>
        <w:t> </w:t>
      </w:r>
      <w:r>
        <w:rPr>
          <w:spacing w:val="-1"/>
          <w:w w:val="95"/>
        </w:rPr>
        <w:t>pointed</w:t>
      </w:r>
      <w:r>
        <w:rPr>
          <w:spacing w:val="-7"/>
          <w:w w:val="95"/>
        </w:rPr>
        <w:t> </w:t>
      </w:r>
      <w:r>
        <w:rPr>
          <w:w w:val="95"/>
        </w:rPr>
        <w:t>out</w:t>
      </w:r>
      <w:r>
        <w:rPr>
          <w:spacing w:val="-7"/>
          <w:w w:val="95"/>
        </w:rPr>
        <w:t> </w:t>
      </w:r>
      <w:r>
        <w:rPr>
          <w:w w:val="95"/>
        </w:rPr>
        <w:t>that</w:t>
      </w:r>
      <w:r>
        <w:rPr>
          <w:spacing w:val="-5"/>
          <w:w w:val="95"/>
        </w:rPr>
        <w:t> </w:t>
      </w:r>
      <w:r>
        <w:rPr>
          <w:w w:val="95"/>
        </w:rPr>
        <w:t>section</w:t>
      </w:r>
      <w:r>
        <w:rPr>
          <w:spacing w:val="-6"/>
          <w:w w:val="95"/>
        </w:rPr>
        <w:t> </w:t>
      </w:r>
      <w:r>
        <w:rPr>
          <w:w w:val="95"/>
        </w:rPr>
        <w:t>26</w:t>
      </w:r>
      <w:r>
        <w:rPr>
          <w:spacing w:val="-7"/>
          <w:w w:val="95"/>
        </w:rPr>
        <w:t> </w:t>
      </w:r>
      <w:r>
        <w:rPr>
          <w:w w:val="95"/>
        </w:rPr>
        <w:t>under</w:t>
      </w:r>
      <w:r>
        <w:rPr>
          <w:spacing w:val="-7"/>
          <w:w w:val="95"/>
        </w:rPr>
        <w:t> </w:t>
      </w:r>
      <w:r>
        <w:rPr>
          <w:w w:val="95"/>
        </w:rPr>
        <w:t>which</w:t>
      </w:r>
      <w:r>
        <w:rPr>
          <w:spacing w:val="-6"/>
          <w:w w:val="95"/>
        </w:rPr>
        <w:t> </w:t>
      </w:r>
      <w:r>
        <w:rPr>
          <w:w w:val="95"/>
        </w:rPr>
        <w:t>the</w:t>
      </w:r>
      <w:r>
        <w:rPr>
          <w:spacing w:val="-8"/>
          <w:w w:val="95"/>
        </w:rPr>
        <w:t> </w:t>
      </w:r>
      <w:r>
        <w:rPr>
          <w:w w:val="95"/>
        </w:rPr>
        <w:t>application</w:t>
      </w:r>
      <w:r>
        <w:rPr>
          <w:spacing w:val="-8"/>
          <w:w w:val="95"/>
        </w:rPr>
        <w:t> </w:t>
      </w:r>
      <w:r>
        <w:rPr>
          <w:w w:val="95"/>
        </w:rPr>
        <w:t>is</w:t>
      </w:r>
      <w:r>
        <w:rPr>
          <w:spacing w:val="-7"/>
          <w:w w:val="95"/>
        </w:rPr>
        <w:t> </w:t>
      </w:r>
      <w:r>
        <w:rPr>
          <w:w w:val="95"/>
        </w:rPr>
        <w:t>brought</w:t>
      </w:r>
      <w:r>
        <w:rPr>
          <w:spacing w:val="-3"/>
          <w:w w:val="95"/>
        </w:rPr>
        <w:t> </w:t>
      </w:r>
      <w:r>
        <w:rPr>
          <w:w w:val="95"/>
        </w:rPr>
        <w:t>,</w:t>
      </w:r>
      <w:r>
        <w:rPr>
          <w:spacing w:val="-6"/>
          <w:w w:val="95"/>
        </w:rPr>
        <w:t> </w:t>
      </w:r>
      <w:r>
        <w:rPr>
          <w:w w:val="95"/>
        </w:rPr>
        <w:t>limits</w:t>
      </w:r>
      <w:r>
        <w:rPr>
          <w:spacing w:val="-7"/>
          <w:w w:val="95"/>
        </w:rPr>
        <w:t> </w:t>
      </w:r>
      <w:r>
        <w:rPr>
          <w:w w:val="95"/>
        </w:rPr>
        <w:t>the</w:t>
      </w:r>
      <w:r>
        <w:rPr>
          <w:spacing w:val="-8"/>
          <w:w w:val="95"/>
        </w:rPr>
        <w:t> </w:t>
      </w:r>
      <w:r>
        <w:rPr>
          <w:w w:val="95"/>
        </w:rPr>
        <w:t>right</w:t>
      </w:r>
      <w:r>
        <w:rPr>
          <w:spacing w:val="-7"/>
          <w:w w:val="95"/>
        </w:rPr>
        <w:t> </w:t>
      </w:r>
      <w:r>
        <w:rPr>
          <w:w w:val="95"/>
        </w:rPr>
        <w:t>to</w:t>
      </w:r>
      <w:r>
        <w:rPr>
          <w:spacing w:val="-7"/>
          <w:w w:val="95"/>
        </w:rPr>
        <w:t> </w:t>
      </w:r>
      <w:r>
        <w:rPr>
          <w:w w:val="95"/>
        </w:rPr>
        <w:t>bring</w:t>
      </w:r>
      <w:r>
        <w:rPr>
          <w:spacing w:val="-6"/>
          <w:w w:val="95"/>
        </w:rPr>
        <w:t> </w:t>
      </w:r>
      <w:r>
        <w:rPr>
          <w:w w:val="95"/>
        </w:rPr>
        <w:t>such</w:t>
      </w:r>
      <w:r>
        <w:rPr>
          <w:spacing w:val="-5"/>
          <w:w w:val="95"/>
        </w:rPr>
        <w:t> </w:t>
      </w:r>
      <w:r>
        <w:rPr>
          <w:w w:val="95"/>
        </w:rPr>
        <w:t>an</w:t>
      </w:r>
      <w:r>
        <w:rPr>
          <w:spacing w:val="-7"/>
          <w:w w:val="95"/>
        </w:rPr>
        <w:t> </w:t>
      </w:r>
      <w:r>
        <w:rPr>
          <w:w w:val="95"/>
        </w:rPr>
        <w:t>application</w:t>
      </w:r>
      <w:r>
        <w:rPr>
          <w:spacing w:val="-7"/>
          <w:w w:val="95"/>
        </w:rPr>
        <w:t> </w:t>
      </w:r>
      <w:r>
        <w:rPr>
          <w:w w:val="95"/>
        </w:rPr>
        <w:t>to</w:t>
      </w:r>
      <w:r>
        <w:rPr>
          <w:spacing w:val="-6"/>
          <w:w w:val="95"/>
        </w:rPr>
        <w:t> </w:t>
      </w:r>
      <w:r>
        <w:rPr>
          <w:w w:val="95"/>
        </w:rPr>
        <w:t>a</w:t>
      </w:r>
      <w:r>
        <w:rPr>
          <w:spacing w:val="-8"/>
          <w:w w:val="95"/>
        </w:rPr>
        <w:t> </w:t>
      </w:r>
      <w:r>
        <w:rPr>
          <w:w w:val="95"/>
        </w:rPr>
        <w:t>„dependant‟</w:t>
      </w:r>
      <w:r>
        <w:rPr>
          <w:spacing w:val="-6"/>
          <w:w w:val="95"/>
        </w:rPr>
        <w:t> </w:t>
      </w:r>
      <w:r>
        <w:rPr>
          <w:w w:val="95"/>
        </w:rPr>
        <w:t>defined</w:t>
      </w:r>
      <w:r>
        <w:rPr>
          <w:spacing w:val="-7"/>
          <w:w w:val="95"/>
        </w:rPr>
        <w:t> </w:t>
      </w:r>
      <w:r>
        <w:rPr>
          <w:w w:val="95"/>
        </w:rPr>
        <w:t>in</w:t>
      </w:r>
      <w:r>
        <w:rPr>
          <w:spacing w:val="-40"/>
          <w:w w:val="95"/>
        </w:rPr>
        <w:t> </w:t>
      </w:r>
      <w:r>
        <w:rPr>
          <w:w w:val="85"/>
        </w:rPr>
        <w:t>section 29 of the Act. It, however, was emphasised by Waweru J in</w:t>
      </w:r>
      <w:r>
        <w:rPr>
          <w:spacing w:val="31"/>
        </w:rPr>
        <w:t> </w:t>
      </w:r>
      <w:r>
        <w:rPr>
          <w:i/>
          <w:w w:val="85"/>
        </w:rPr>
        <w:t>In the Matter of the Estate of Ashford Njuguna Nduni (deceased)</w:t>
      </w:r>
      <w:r>
        <w:rPr>
          <w:i/>
          <w:spacing w:val="32"/>
        </w:rPr>
        <w:t> </w:t>
      </w:r>
      <w:r>
        <w:rPr>
          <w:w w:val="85"/>
        </w:rPr>
        <w:t>Nairobi HCSC</w:t>
      </w:r>
      <w:r>
        <w:rPr>
          <w:spacing w:val="1"/>
          <w:w w:val="85"/>
        </w:rPr>
        <w:t> </w:t>
      </w:r>
      <w:r>
        <w:rPr>
          <w:w w:val="90"/>
        </w:rPr>
        <w:t>No. 1589 of 1994 that a dependant coming under section 26 is not in the same standing as a beneficiary under a will or an heir in intestacy. The</w:t>
      </w:r>
      <w:r>
        <w:rPr>
          <w:spacing w:val="1"/>
          <w:w w:val="90"/>
        </w:rPr>
        <w:t> </w:t>
      </w:r>
      <w:r>
        <w:rPr>
          <w:w w:val="90"/>
        </w:rPr>
        <w:t>term „dependant‟ is a technical one, its utility is limited to Part III of the Law of Succession Act where the court is faced with an application</w:t>
      </w:r>
      <w:r>
        <w:rPr>
          <w:spacing w:val="1"/>
          <w:w w:val="90"/>
        </w:rPr>
        <w:t> </w:t>
      </w:r>
      <w:r>
        <w:rPr/>
        <w:t>brought</w:t>
      </w:r>
      <w:r>
        <w:rPr>
          <w:spacing w:val="-7"/>
        </w:rPr>
        <w:t> </w:t>
      </w:r>
      <w:r>
        <w:rPr/>
        <w:t>under</w:t>
      </w:r>
      <w:r>
        <w:rPr>
          <w:spacing w:val="-6"/>
        </w:rPr>
        <w:t> </w:t>
      </w:r>
      <w:r>
        <w:rPr/>
        <w:t>section</w:t>
      </w:r>
      <w:r>
        <w:rPr>
          <w:spacing w:val="-7"/>
        </w:rPr>
        <w:t> </w:t>
      </w:r>
      <w:r>
        <w:rPr/>
        <w:t>26</w:t>
      </w:r>
      <w:r>
        <w:rPr>
          <w:spacing w:val="-5"/>
        </w:rPr>
        <w:t> </w:t>
      </w:r>
      <w:r>
        <w:rPr/>
        <w:t>of</w:t>
      </w:r>
      <w:r>
        <w:rPr>
          <w:spacing w:val="-7"/>
        </w:rPr>
        <w:t> </w:t>
      </w:r>
      <w:r>
        <w:rPr/>
        <w:t>the</w:t>
      </w:r>
      <w:r>
        <w:rPr>
          <w:spacing w:val="-7"/>
        </w:rPr>
        <w:t> </w:t>
      </w:r>
      <w:r>
        <w:rPr/>
        <w:t>Act.</w:t>
      </w:r>
    </w:p>
    <w:p>
      <w:pPr>
        <w:pStyle w:val="BodyText"/>
        <w:spacing w:line="360" w:lineRule="auto" w:before="7"/>
        <w:ind w:left="100" w:right="157"/>
        <w:jc w:val="both"/>
      </w:pPr>
      <w:r>
        <w:rPr>
          <w:w w:val="90"/>
        </w:rPr>
        <w:t>Section 29 gives three categories of persons who may take advantage of section 26 of the Act, namely: the wife or wives, former wife or wives</w:t>
      </w:r>
      <w:r>
        <w:rPr>
          <w:spacing w:val="1"/>
          <w:w w:val="90"/>
        </w:rPr>
        <w:t> </w:t>
      </w:r>
      <w:r>
        <w:rPr>
          <w:w w:val="90"/>
        </w:rPr>
        <w:t>of the deceased; the children of the deceased; the deceased‟s parents, step-parents, grandparents, grandchildren, step-children, children whom</w:t>
      </w:r>
      <w:r>
        <w:rPr>
          <w:spacing w:val="1"/>
          <w:w w:val="90"/>
        </w:rPr>
        <w:t> </w:t>
      </w:r>
      <w:r>
        <w:rPr>
          <w:w w:val="90"/>
        </w:rPr>
        <w:t>the deceased had taken into his family as his own, brothers and sisters, half-brothers and half-sisters; and the husband, where the deceased is a</w:t>
      </w:r>
      <w:r>
        <w:rPr>
          <w:spacing w:val="1"/>
          <w:w w:val="90"/>
        </w:rPr>
        <w:t> </w:t>
      </w:r>
      <w:r>
        <w:rPr/>
        <w:t>woman.</w:t>
      </w:r>
    </w:p>
    <w:p>
      <w:pPr>
        <w:pStyle w:val="BodyText"/>
        <w:spacing w:before="7"/>
        <w:rPr>
          <w:sz w:val="26"/>
        </w:rPr>
      </w:pPr>
    </w:p>
    <w:p>
      <w:pPr>
        <w:pStyle w:val="BodyText"/>
        <w:spacing w:line="357" w:lineRule="auto" w:before="1"/>
        <w:ind w:left="100" w:right="155"/>
        <w:jc w:val="both"/>
      </w:pPr>
      <w:r>
        <w:rPr>
          <w:w w:val="90"/>
        </w:rPr>
        <w:t>Under the Law of Succession Act, the persons who can take advantage of the dependency or family provisions should be related to the deceased</w:t>
      </w:r>
      <w:r>
        <w:rPr>
          <w:spacing w:val="-38"/>
          <w:w w:val="90"/>
        </w:rPr>
        <w:t> </w:t>
      </w:r>
      <w:r>
        <w:rPr>
          <w:w w:val="90"/>
        </w:rPr>
        <w:t>through either blood or marriage, and are limited to the categories of persons listed in section 29 of the Act. Persons who are not related to the</w:t>
      </w:r>
      <w:r>
        <w:rPr>
          <w:spacing w:val="1"/>
          <w:w w:val="90"/>
        </w:rPr>
        <w:t> </w:t>
      </w:r>
      <w:r>
        <w:rPr>
          <w:w w:val="90"/>
        </w:rPr>
        <w:t>deceased in any way or who are not members of his household cannot benefit under these provisions. The dependants in the first category, that</w:t>
      </w:r>
      <w:r>
        <w:rPr>
          <w:spacing w:val="1"/>
          <w:w w:val="90"/>
        </w:rPr>
        <w:t> </w:t>
      </w:r>
      <w:r>
        <w:rPr>
          <w:spacing w:val="-1"/>
          <w:w w:val="95"/>
        </w:rPr>
        <w:t>is</w:t>
      </w:r>
      <w:r>
        <w:rPr>
          <w:spacing w:val="-8"/>
          <w:w w:val="95"/>
        </w:rPr>
        <w:t> </w:t>
      </w:r>
      <w:r>
        <w:rPr>
          <w:spacing w:val="-1"/>
          <w:w w:val="95"/>
        </w:rPr>
        <w:t>spouses</w:t>
      </w:r>
      <w:r>
        <w:rPr>
          <w:spacing w:val="-6"/>
          <w:w w:val="95"/>
        </w:rPr>
        <w:t> </w:t>
      </w:r>
      <w:r>
        <w:rPr>
          <w:spacing w:val="-1"/>
          <w:w w:val="95"/>
        </w:rPr>
        <w:t>and</w:t>
      </w:r>
      <w:r>
        <w:rPr>
          <w:spacing w:val="-7"/>
          <w:w w:val="95"/>
        </w:rPr>
        <w:t> </w:t>
      </w:r>
      <w:r>
        <w:rPr>
          <w:spacing w:val="-1"/>
          <w:w w:val="95"/>
        </w:rPr>
        <w:t>children,</w:t>
      </w:r>
      <w:r>
        <w:rPr>
          <w:spacing w:val="-7"/>
          <w:w w:val="95"/>
        </w:rPr>
        <w:t> </w:t>
      </w:r>
      <w:r>
        <w:rPr>
          <w:spacing w:val="-1"/>
          <w:w w:val="95"/>
        </w:rPr>
        <w:t>do</w:t>
      </w:r>
      <w:r>
        <w:rPr>
          <w:spacing w:val="-7"/>
          <w:w w:val="95"/>
        </w:rPr>
        <w:t> </w:t>
      </w:r>
      <w:r>
        <w:rPr>
          <w:spacing w:val="-1"/>
          <w:w w:val="95"/>
        </w:rPr>
        <w:t>not</w:t>
      </w:r>
      <w:r>
        <w:rPr>
          <w:spacing w:val="-6"/>
          <w:w w:val="95"/>
        </w:rPr>
        <w:t> </w:t>
      </w:r>
      <w:r>
        <w:rPr>
          <w:spacing w:val="-1"/>
          <w:w w:val="95"/>
        </w:rPr>
        <w:t>have</w:t>
      </w:r>
      <w:r>
        <w:rPr>
          <w:spacing w:val="-6"/>
          <w:w w:val="95"/>
        </w:rPr>
        <w:t> </w:t>
      </w:r>
      <w:r>
        <w:rPr>
          <w:spacing w:val="-1"/>
          <w:w w:val="95"/>
        </w:rPr>
        <w:t>to</w:t>
      </w:r>
      <w:r>
        <w:rPr>
          <w:spacing w:val="-7"/>
          <w:w w:val="95"/>
        </w:rPr>
        <w:t> </w:t>
      </w:r>
      <w:r>
        <w:rPr>
          <w:spacing w:val="-1"/>
          <w:w w:val="95"/>
        </w:rPr>
        <w:t>prove</w:t>
      </w:r>
      <w:r>
        <w:rPr>
          <w:spacing w:val="-7"/>
          <w:w w:val="95"/>
        </w:rPr>
        <w:t> </w:t>
      </w:r>
      <w:r>
        <w:rPr>
          <w:spacing w:val="-1"/>
          <w:w w:val="95"/>
        </w:rPr>
        <w:t>dependency.</w:t>
      </w:r>
      <w:r>
        <w:rPr>
          <w:spacing w:val="-7"/>
          <w:w w:val="95"/>
        </w:rPr>
        <w:t> </w:t>
      </w:r>
      <w:r>
        <w:rPr>
          <w:spacing w:val="-1"/>
          <w:w w:val="95"/>
        </w:rPr>
        <w:t>It</w:t>
      </w:r>
      <w:r>
        <w:rPr>
          <w:spacing w:val="-6"/>
          <w:w w:val="95"/>
        </w:rPr>
        <w:t> </w:t>
      </w:r>
      <w:r>
        <w:rPr>
          <w:spacing w:val="-1"/>
          <w:w w:val="95"/>
        </w:rPr>
        <w:t>would</w:t>
      </w:r>
      <w:r>
        <w:rPr>
          <w:spacing w:val="-7"/>
          <w:w w:val="95"/>
        </w:rPr>
        <w:t> </w:t>
      </w:r>
      <w:r>
        <w:rPr>
          <w:spacing w:val="-1"/>
          <w:w w:val="95"/>
        </w:rPr>
        <w:t>suffice</w:t>
      </w:r>
      <w:r>
        <w:rPr>
          <w:spacing w:val="-7"/>
          <w:w w:val="95"/>
        </w:rPr>
        <w:t> </w:t>
      </w:r>
      <w:r>
        <w:rPr>
          <w:spacing w:val="-1"/>
          <w:w w:val="95"/>
        </w:rPr>
        <w:t>for</w:t>
      </w:r>
      <w:r>
        <w:rPr>
          <w:spacing w:val="-7"/>
          <w:w w:val="95"/>
        </w:rPr>
        <w:t> </w:t>
      </w:r>
      <w:r>
        <w:rPr>
          <w:spacing w:val="-1"/>
          <w:w w:val="95"/>
        </w:rPr>
        <w:t>them</w:t>
      </w:r>
      <w:r>
        <w:rPr>
          <w:spacing w:val="-6"/>
          <w:w w:val="95"/>
        </w:rPr>
        <w:t> </w:t>
      </w:r>
      <w:r>
        <w:rPr>
          <w:spacing w:val="-1"/>
          <w:w w:val="95"/>
        </w:rPr>
        <w:t>to</w:t>
      </w:r>
      <w:r>
        <w:rPr>
          <w:spacing w:val="-7"/>
          <w:w w:val="95"/>
        </w:rPr>
        <w:t> </w:t>
      </w:r>
      <w:r>
        <w:rPr>
          <w:spacing w:val="-1"/>
          <w:w w:val="95"/>
        </w:rPr>
        <w:t>prove</w:t>
      </w:r>
      <w:r>
        <w:rPr>
          <w:spacing w:val="-7"/>
          <w:w w:val="95"/>
        </w:rPr>
        <w:t> </w:t>
      </w:r>
      <w:r>
        <w:rPr>
          <w:spacing w:val="-1"/>
          <w:w w:val="95"/>
        </w:rPr>
        <w:t>that</w:t>
      </w:r>
      <w:r>
        <w:rPr>
          <w:spacing w:val="-7"/>
          <w:w w:val="95"/>
        </w:rPr>
        <w:t> </w:t>
      </w:r>
      <w:r>
        <w:rPr>
          <w:w w:val="95"/>
        </w:rPr>
        <w:t>they</w:t>
      </w:r>
      <w:r>
        <w:rPr>
          <w:spacing w:val="-7"/>
          <w:w w:val="95"/>
        </w:rPr>
        <w:t> </w:t>
      </w:r>
      <w:r>
        <w:rPr>
          <w:w w:val="95"/>
        </w:rPr>
        <w:t>were</w:t>
      </w:r>
      <w:r>
        <w:rPr>
          <w:spacing w:val="-7"/>
          <w:w w:val="95"/>
        </w:rPr>
        <w:t> </w:t>
      </w:r>
      <w:r>
        <w:rPr>
          <w:w w:val="95"/>
        </w:rPr>
        <w:t>either</w:t>
      </w:r>
      <w:r>
        <w:rPr>
          <w:spacing w:val="-7"/>
          <w:w w:val="95"/>
        </w:rPr>
        <w:t> </w:t>
      </w:r>
      <w:r>
        <w:rPr>
          <w:w w:val="95"/>
        </w:rPr>
        <w:t>spouses</w:t>
      </w:r>
      <w:r>
        <w:rPr>
          <w:spacing w:val="-7"/>
          <w:w w:val="95"/>
        </w:rPr>
        <w:t> </w:t>
      </w:r>
      <w:r>
        <w:rPr>
          <w:w w:val="95"/>
        </w:rPr>
        <w:t>or</w:t>
      </w:r>
      <w:r>
        <w:rPr>
          <w:spacing w:val="-6"/>
          <w:w w:val="95"/>
        </w:rPr>
        <w:t> </w:t>
      </w:r>
      <w:r>
        <w:rPr>
          <w:w w:val="95"/>
        </w:rPr>
        <w:t>children</w:t>
      </w:r>
      <w:r>
        <w:rPr>
          <w:spacing w:val="-6"/>
          <w:w w:val="95"/>
        </w:rPr>
        <w:t> </w:t>
      </w:r>
      <w:r>
        <w:rPr>
          <w:w w:val="95"/>
        </w:rPr>
        <w:t>of</w:t>
      </w:r>
      <w:r>
        <w:rPr>
          <w:spacing w:val="-7"/>
          <w:w w:val="95"/>
        </w:rPr>
        <w:t> </w:t>
      </w:r>
      <w:r>
        <w:rPr>
          <w:w w:val="95"/>
        </w:rPr>
        <w:t>the</w:t>
      </w:r>
      <w:r>
        <w:rPr>
          <w:spacing w:val="-40"/>
          <w:w w:val="95"/>
        </w:rPr>
        <w:t> </w:t>
      </w:r>
      <w:r>
        <w:rPr>
          <w:w w:val="90"/>
        </w:rPr>
        <w:t>deceased. The other categories of dependants have to prove dependency, which is that the deceased was maintaining them immediately prior his</w:t>
      </w:r>
      <w:r>
        <w:rPr>
          <w:spacing w:val="-38"/>
          <w:w w:val="90"/>
        </w:rPr>
        <w:t> </w:t>
      </w:r>
      <w:r>
        <w:rPr>
          <w:w w:val="90"/>
        </w:rPr>
        <w:t>or her demise. The persons who would be applicants under the general law cannot succeed if they claim against an estate of a deceased Muslim</w:t>
      </w:r>
      <w:r>
        <w:rPr>
          <w:spacing w:val="1"/>
          <w:w w:val="90"/>
        </w:rPr>
        <w:t> </w:t>
      </w:r>
      <w:r>
        <w:rPr>
          <w:w w:val="85"/>
        </w:rPr>
        <w:t>so</w:t>
      </w:r>
      <w:r>
        <w:rPr>
          <w:spacing w:val="4"/>
          <w:w w:val="85"/>
        </w:rPr>
        <w:t> </w:t>
      </w:r>
      <w:r>
        <w:rPr>
          <w:w w:val="85"/>
        </w:rPr>
        <w:t>long</w:t>
      </w:r>
      <w:r>
        <w:rPr>
          <w:spacing w:val="5"/>
          <w:w w:val="85"/>
        </w:rPr>
        <w:t> </w:t>
      </w:r>
      <w:r>
        <w:rPr>
          <w:w w:val="85"/>
        </w:rPr>
        <w:t>as</w:t>
      </w:r>
      <w:r>
        <w:rPr>
          <w:spacing w:val="5"/>
          <w:w w:val="85"/>
        </w:rPr>
        <w:t> </w:t>
      </w:r>
      <w:r>
        <w:rPr>
          <w:w w:val="85"/>
        </w:rPr>
        <w:t>they</w:t>
      </w:r>
      <w:r>
        <w:rPr>
          <w:spacing w:val="5"/>
          <w:w w:val="85"/>
        </w:rPr>
        <w:t> </w:t>
      </w:r>
      <w:r>
        <w:rPr>
          <w:w w:val="85"/>
        </w:rPr>
        <w:t>fall</w:t>
      </w:r>
      <w:r>
        <w:rPr>
          <w:spacing w:val="6"/>
          <w:w w:val="85"/>
        </w:rPr>
        <w:t> </w:t>
      </w:r>
      <w:r>
        <w:rPr>
          <w:w w:val="85"/>
        </w:rPr>
        <w:t>within</w:t>
      </w:r>
      <w:r>
        <w:rPr>
          <w:spacing w:val="4"/>
          <w:w w:val="85"/>
        </w:rPr>
        <w:t> </w:t>
      </w:r>
      <w:r>
        <w:rPr>
          <w:w w:val="85"/>
        </w:rPr>
        <w:t>the</w:t>
      </w:r>
      <w:r>
        <w:rPr>
          <w:spacing w:val="5"/>
          <w:w w:val="85"/>
        </w:rPr>
        <w:t> </w:t>
      </w:r>
      <w:r>
        <w:rPr>
          <w:w w:val="85"/>
        </w:rPr>
        <w:t>classes</w:t>
      </w:r>
      <w:r>
        <w:rPr>
          <w:spacing w:val="7"/>
          <w:w w:val="85"/>
        </w:rPr>
        <w:t> </w:t>
      </w:r>
      <w:r>
        <w:rPr>
          <w:w w:val="85"/>
        </w:rPr>
        <w:t>of</w:t>
      </w:r>
      <w:r>
        <w:rPr>
          <w:spacing w:val="5"/>
          <w:w w:val="85"/>
        </w:rPr>
        <w:t> </w:t>
      </w:r>
      <w:r>
        <w:rPr>
          <w:w w:val="85"/>
        </w:rPr>
        <w:t>persons</w:t>
      </w:r>
      <w:r>
        <w:rPr>
          <w:spacing w:val="5"/>
          <w:w w:val="85"/>
        </w:rPr>
        <w:t> </w:t>
      </w:r>
      <w:r>
        <w:rPr>
          <w:w w:val="85"/>
        </w:rPr>
        <w:t>who</w:t>
      </w:r>
      <w:r>
        <w:rPr>
          <w:spacing w:val="5"/>
          <w:w w:val="85"/>
        </w:rPr>
        <w:t> </w:t>
      </w:r>
      <w:r>
        <w:rPr>
          <w:w w:val="85"/>
        </w:rPr>
        <w:t>are</w:t>
      </w:r>
      <w:r>
        <w:rPr>
          <w:spacing w:val="4"/>
          <w:w w:val="85"/>
        </w:rPr>
        <w:t> </w:t>
      </w:r>
      <w:r>
        <w:rPr>
          <w:w w:val="85"/>
        </w:rPr>
        <w:t>barred</w:t>
      </w:r>
      <w:r>
        <w:rPr>
          <w:spacing w:val="5"/>
          <w:w w:val="85"/>
        </w:rPr>
        <w:t> </w:t>
      </w:r>
      <w:r>
        <w:rPr>
          <w:w w:val="85"/>
        </w:rPr>
        <w:t>from</w:t>
      </w:r>
      <w:r>
        <w:rPr>
          <w:spacing w:val="6"/>
          <w:w w:val="85"/>
        </w:rPr>
        <w:t> </w:t>
      </w:r>
      <w:r>
        <w:rPr>
          <w:w w:val="85"/>
        </w:rPr>
        <w:t>benefit</w:t>
      </w:r>
      <w:r>
        <w:rPr>
          <w:spacing w:val="6"/>
          <w:w w:val="85"/>
        </w:rPr>
        <w:t> </w:t>
      </w:r>
      <w:r>
        <w:rPr>
          <w:w w:val="85"/>
        </w:rPr>
        <w:t>under</w:t>
      </w:r>
      <w:r>
        <w:rPr>
          <w:spacing w:val="9"/>
          <w:w w:val="85"/>
        </w:rPr>
        <w:t> </w:t>
      </w:r>
      <w:r>
        <w:rPr>
          <w:w w:val="85"/>
        </w:rPr>
        <w:t>Islamic</w:t>
      </w:r>
      <w:r>
        <w:rPr>
          <w:spacing w:val="6"/>
          <w:w w:val="85"/>
        </w:rPr>
        <w:t> </w:t>
      </w:r>
      <w:r>
        <w:rPr>
          <w:w w:val="85"/>
        </w:rPr>
        <w:t>law</w:t>
      </w:r>
      <w:r>
        <w:rPr>
          <w:spacing w:val="6"/>
          <w:w w:val="85"/>
        </w:rPr>
        <w:t> </w:t>
      </w:r>
      <w:r>
        <w:rPr>
          <w:w w:val="85"/>
        </w:rPr>
        <w:t>(</w:t>
      </w:r>
      <w:r>
        <w:rPr>
          <w:i/>
          <w:w w:val="85"/>
        </w:rPr>
        <w:t>Chelang‟a</w:t>
      </w:r>
      <w:r>
        <w:rPr>
          <w:i/>
          <w:spacing w:val="7"/>
          <w:w w:val="85"/>
        </w:rPr>
        <w:t> </w:t>
      </w:r>
      <w:r>
        <w:rPr>
          <w:i/>
          <w:w w:val="85"/>
        </w:rPr>
        <w:t>vs.</w:t>
      </w:r>
      <w:r>
        <w:rPr>
          <w:i/>
          <w:spacing w:val="5"/>
          <w:w w:val="85"/>
        </w:rPr>
        <w:t> </w:t>
      </w:r>
      <w:r>
        <w:rPr>
          <w:i/>
          <w:w w:val="85"/>
        </w:rPr>
        <w:t>Juma</w:t>
      </w:r>
      <w:r>
        <w:rPr>
          <w:i/>
          <w:spacing w:val="9"/>
          <w:w w:val="85"/>
        </w:rPr>
        <w:t> </w:t>
      </w:r>
      <w:r>
        <w:rPr>
          <w:w w:val="85"/>
        </w:rPr>
        <w:t>(2002)</w:t>
      </w:r>
      <w:r>
        <w:rPr>
          <w:spacing w:val="5"/>
          <w:w w:val="85"/>
        </w:rPr>
        <w:t> </w:t>
      </w:r>
      <w:r>
        <w:rPr>
          <w:w w:val="85"/>
        </w:rPr>
        <w:t>1</w:t>
      </w:r>
      <w:r>
        <w:rPr>
          <w:spacing w:val="6"/>
          <w:w w:val="85"/>
        </w:rPr>
        <w:t> </w:t>
      </w:r>
      <w:r>
        <w:rPr>
          <w:w w:val="85"/>
        </w:rPr>
        <w:t>KLR</w:t>
      </w:r>
      <w:r>
        <w:rPr>
          <w:spacing w:val="7"/>
          <w:w w:val="85"/>
        </w:rPr>
        <w:t> </w:t>
      </w:r>
      <w:r>
        <w:rPr>
          <w:w w:val="85"/>
        </w:rPr>
        <w:t>339).</w:t>
      </w:r>
    </w:p>
    <w:p>
      <w:pPr>
        <w:pStyle w:val="BodyText"/>
        <w:spacing w:before="5"/>
        <w:rPr>
          <w:sz w:val="27"/>
        </w:rPr>
      </w:pPr>
    </w:p>
    <w:p>
      <w:pPr>
        <w:pStyle w:val="Heading1"/>
        <w:numPr>
          <w:ilvl w:val="0"/>
          <w:numId w:val="71"/>
        </w:numPr>
        <w:tabs>
          <w:tab w:pos="353" w:val="left" w:leader="none"/>
        </w:tabs>
        <w:spacing w:line="240" w:lineRule="auto" w:before="0" w:after="0"/>
        <w:ind w:left="352" w:right="0" w:hanging="253"/>
        <w:jc w:val="both"/>
      </w:pPr>
      <w:r>
        <w:rPr/>
        <w:t>Wife</w:t>
      </w:r>
      <w:r>
        <w:rPr>
          <w:spacing w:val="-2"/>
        </w:rPr>
        <w:t> </w:t>
      </w:r>
      <w:r>
        <w:rPr/>
        <w:t>or</w:t>
      </w:r>
      <w:r>
        <w:rPr>
          <w:spacing w:val="-3"/>
        </w:rPr>
        <w:t> </w:t>
      </w:r>
      <w:r>
        <w:rPr/>
        <w:t>wives</w:t>
      </w:r>
      <w:r>
        <w:rPr>
          <w:spacing w:val="-2"/>
        </w:rPr>
        <w:t> </w:t>
      </w:r>
      <w:r>
        <w:rPr/>
        <w:t>of</w:t>
      </w:r>
      <w:r>
        <w:rPr>
          <w:spacing w:val="-3"/>
        </w:rPr>
        <w:t> </w:t>
      </w:r>
      <w:r>
        <w:rPr/>
        <w:t>the</w:t>
      </w:r>
      <w:r>
        <w:rPr>
          <w:spacing w:val="-2"/>
        </w:rPr>
        <w:t> </w:t>
      </w:r>
      <w:r>
        <w:rPr/>
        <w:t>deceased</w:t>
      </w:r>
    </w:p>
    <w:p>
      <w:pPr>
        <w:pStyle w:val="BodyText"/>
        <w:spacing w:line="360" w:lineRule="auto" w:before="103"/>
        <w:ind w:left="100" w:right="155"/>
        <w:jc w:val="both"/>
      </w:pPr>
      <w:r>
        <w:rPr>
          <w:spacing w:val="-1"/>
          <w:w w:val="95"/>
        </w:rPr>
        <w:t>Section</w:t>
      </w:r>
      <w:r>
        <w:rPr>
          <w:spacing w:val="-6"/>
          <w:w w:val="95"/>
        </w:rPr>
        <w:t> </w:t>
      </w:r>
      <w:r>
        <w:rPr>
          <w:spacing w:val="-1"/>
          <w:w w:val="95"/>
        </w:rPr>
        <w:t>29(a)</w:t>
      </w:r>
      <w:r>
        <w:rPr>
          <w:spacing w:val="-8"/>
          <w:w w:val="95"/>
        </w:rPr>
        <w:t> </w:t>
      </w:r>
      <w:r>
        <w:rPr>
          <w:spacing w:val="-1"/>
          <w:w w:val="95"/>
        </w:rPr>
        <w:t>of</w:t>
      </w:r>
      <w:r>
        <w:rPr>
          <w:spacing w:val="-6"/>
          <w:w w:val="95"/>
        </w:rPr>
        <w:t> </w:t>
      </w:r>
      <w:r>
        <w:rPr>
          <w:spacing w:val="-1"/>
          <w:w w:val="95"/>
        </w:rPr>
        <w:t>the</w:t>
      </w:r>
      <w:r>
        <w:rPr>
          <w:spacing w:val="-7"/>
          <w:w w:val="95"/>
        </w:rPr>
        <w:t> </w:t>
      </w:r>
      <w:r>
        <w:rPr>
          <w:spacing w:val="-1"/>
          <w:w w:val="95"/>
        </w:rPr>
        <w:t>Law</w:t>
      </w:r>
      <w:r>
        <w:rPr>
          <w:spacing w:val="-7"/>
          <w:w w:val="95"/>
        </w:rPr>
        <w:t> </w:t>
      </w:r>
      <w:r>
        <w:rPr>
          <w:spacing w:val="-1"/>
          <w:w w:val="95"/>
        </w:rPr>
        <w:t>of</w:t>
      </w:r>
      <w:r>
        <w:rPr>
          <w:spacing w:val="-8"/>
          <w:w w:val="95"/>
        </w:rPr>
        <w:t> </w:t>
      </w:r>
      <w:r>
        <w:rPr>
          <w:spacing w:val="-1"/>
          <w:w w:val="95"/>
        </w:rPr>
        <w:t>Succession</w:t>
      </w:r>
      <w:r>
        <w:rPr>
          <w:spacing w:val="-7"/>
          <w:w w:val="95"/>
        </w:rPr>
        <w:t> </w:t>
      </w:r>
      <w:r>
        <w:rPr>
          <w:spacing w:val="-1"/>
          <w:w w:val="95"/>
        </w:rPr>
        <w:t>Act</w:t>
      </w:r>
      <w:r>
        <w:rPr>
          <w:spacing w:val="-7"/>
          <w:w w:val="95"/>
        </w:rPr>
        <w:t> </w:t>
      </w:r>
      <w:r>
        <w:rPr>
          <w:spacing w:val="-1"/>
          <w:w w:val="95"/>
        </w:rPr>
        <w:t>caters</w:t>
      </w:r>
      <w:r>
        <w:rPr>
          <w:spacing w:val="-6"/>
          <w:w w:val="95"/>
        </w:rPr>
        <w:t> </w:t>
      </w:r>
      <w:r>
        <w:rPr>
          <w:spacing w:val="-1"/>
          <w:w w:val="95"/>
        </w:rPr>
        <w:t>for</w:t>
      </w:r>
      <w:r>
        <w:rPr>
          <w:spacing w:val="-7"/>
          <w:w w:val="95"/>
        </w:rPr>
        <w:t> </w:t>
      </w:r>
      <w:r>
        <w:rPr>
          <w:spacing w:val="-1"/>
          <w:w w:val="95"/>
        </w:rPr>
        <w:t>wives</w:t>
      </w:r>
      <w:r>
        <w:rPr>
          <w:spacing w:val="-6"/>
          <w:w w:val="95"/>
        </w:rPr>
        <w:t> </w:t>
      </w:r>
      <w:r>
        <w:rPr>
          <w:spacing w:val="-1"/>
          <w:w w:val="95"/>
        </w:rPr>
        <w:t>married</w:t>
      </w:r>
      <w:r>
        <w:rPr>
          <w:spacing w:val="-7"/>
          <w:w w:val="95"/>
        </w:rPr>
        <w:t> </w:t>
      </w:r>
      <w:r>
        <w:rPr>
          <w:spacing w:val="-1"/>
          <w:w w:val="95"/>
        </w:rPr>
        <w:t>either</w:t>
      </w:r>
      <w:r>
        <w:rPr>
          <w:spacing w:val="-7"/>
          <w:w w:val="95"/>
        </w:rPr>
        <w:t> </w:t>
      </w:r>
      <w:r>
        <w:rPr>
          <w:spacing w:val="-1"/>
          <w:w w:val="95"/>
        </w:rPr>
        <w:t>under</w:t>
      </w:r>
      <w:r>
        <w:rPr>
          <w:spacing w:val="-6"/>
          <w:w w:val="95"/>
        </w:rPr>
        <w:t> </w:t>
      </w:r>
      <w:r>
        <w:rPr>
          <w:spacing w:val="-1"/>
          <w:w w:val="95"/>
        </w:rPr>
        <w:t>statute</w:t>
      </w:r>
      <w:r>
        <w:rPr>
          <w:spacing w:val="-6"/>
          <w:w w:val="95"/>
        </w:rPr>
        <w:t> </w:t>
      </w:r>
      <w:r>
        <w:rPr>
          <w:spacing w:val="-1"/>
          <w:w w:val="95"/>
        </w:rPr>
        <w:t>or</w:t>
      </w:r>
      <w:r>
        <w:rPr>
          <w:spacing w:val="-7"/>
          <w:w w:val="95"/>
        </w:rPr>
        <w:t> </w:t>
      </w:r>
      <w:r>
        <w:rPr>
          <w:spacing w:val="-1"/>
          <w:w w:val="95"/>
        </w:rPr>
        <w:t>under</w:t>
      </w:r>
      <w:r>
        <w:rPr>
          <w:spacing w:val="-5"/>
          <w:w w:val="95"/>
        </w:rPr>
        <w:t> </w:t>
      </w:r>
      <w:r>
        <w:rPr>
          <w:spacing w:val="-1"/>
          <w:w w:val="95"/>
        </w:rPr>
        <w:t>systems</w:t>
      </w:r>
      <w:r>
        <w:rPr>
          <w:spacing w:val="-6"/>
          <w:w w:val="95"/>
        </w:rPr>
        <w:t> </w:t>
      </w:r>
      <w:r>
        <w:rPr>
          <w:spacing w:val="-1"/>
          <w:w w:val="95"/>
        </w:rPr>
        <w:t>of</w:t>
      </w:r>
      <w:r>
        <w:rPr>
          <w:spacing w:val="-6"/>
          <w:w w:val="95"/>
        </w:rPr>
        <w:t> </w:t>
      </w:r>
      <w:r>
        <w:rPr>
          <w:w w:val="95"/>
        </w:rPr>
        <w:t>marriage</w:t>
      </w:r>
      <w:r>
        <w:rPr>
          <w:spacing w:val="-6"/>
          <w:w w:val="95"/>
        </w:rPr>
        <w:t> </w:t>
      </w:r>
      <w:r>
        <w:rPr>
          <w:w w:val="95"/>
        </w:rPr>
        <w:t>that</w:t>
      </w:r>
      <w:r>
        <w:rPr>
          <w:spacing w:val="-7"/>
          <w:w w:val="95"/>
        </w:rPr>
        <w:t> </w:t>
      </w:r>
      <w:r>
        <w:rPr>
          <w:w w:val="95"/>
        </w:rPr>
        <w:t>allow</w:t>
      </w:r>
      <w:r>
        <w:rPr>
          <w:spacing w:val="-5"/>
          <w:w w:val="95"/>
        </w:rPr>
        <w:t> </w:t>
      </w:r>
      <w:r>
        <w:rPr>
          <w:w w:val="95"/>
        </w:rPr>
        <w:t>polygamy.</w:t>
      </w:r>
      <w:r>
        <w:rPr>
          <w:spacing w:val="-40"/>
          <w:w w:val="95"/>
        </w:rPr>
        <w:t> </w:t>
      </w:r>
      <w:r>
        <w:rPr>
          <w:w w:val="90"/>
        </w:rPr>
        <w:t>There</w:t>
      </w:r>
      <w:r>
        <w:rPr>
          <w:spacing w:val="5"/>
          <w:w w:val="90"/>
        </w:rPr>
        <w:t> </w:t>
      </w:r>
      <w:r>
        <w:rPr>
          <w:w w:val="90"/>
        </w:rPr>
        <w:t>is</w:t>
      </w:r>
      <w:r>
        <w:rPr>
          <w:spacing w:val="4"/>
          <w:w w:val="90"/>
        </w:rPr>
        <w:t> </w:t>
      </w:r>
      <w:r>
        <w:rPr>
          <w:w w:val="90"/>
        </w:rPr>
        <w:t>no</w:t>
      </w:r>
      <w:r>
        <w:rPr>
          <w:spacing w:val="5"/>
          <w:w w:val="90"/>
        </w:rPr>
        <w:t> </w:t>
      </w:r>
      <w:r>
        <w:rPr>
          <w:w w:val="90"/>
        </w:rPr>
        <w:t>requirement</w:t>
      </w:r>
      <w:r>
        <w:rPr>
          <w:spacing w:val="6"/>
          <w:w w:val="90"/>
        </w:rPr>
        <w:t> </w:t>
      </w:r>
      <w:r>
        <w:rPr>
          <w:w w:val="90"/>
        </w:rPr>
        <w:t>that</w:t>
      </w:r>
      <w:r>
        <w:rPr>
          <w:spacing w:val="6"/>
          <w:w w:val="90"/>
        </w:rPr>
        <w:t> </w:t>
      </w:r>
      <w:r>
        <w:rPr>
          <w:w w:val="90"/>
        </w:rPr>
        <w:t>the</w:t>
      </w:r>
      <w:r>
        <w:rPr>
          <w:spacing w:val="5"/>
          <w:w w:val="90"/>
        </w:rPr>
        <w:t> </w:t>
      </w:r>
      <w:r>
        <w:rPr>
          <w:w w:val="90"/>
        </w:rPr>
        <w:t>wife</w:t>
      </w:r>
      <w:r>
        <w:rPr>
          <w:spacing w:val="6"/>
          <w:w w:val="90"/>
        </w:rPr>
        <w:t> </w:t>
      </w:r>
      <w:r>
        <w:rPr>
          <w:w w:val="90"/>
        </w:rPr>
        <w:t>or</w:t>
      </w:r>
      <w:r>
        <w:rPr>
          <w:spacing w:val="6"/>
          <w:w w:val="90"/>
        </w:rPr>
        <w:t> </w:t>
      </w:r>
      <w:r>
        <w:rPr>
          <w:w w:val="90"/>
        </w:rPr>
        <w:t>wives</w:t>
      </w:r>
      <w:r>
        <w:rPr>
          <w:spacing w:val="5"/>
          <w:w w:val="90"/>
        </w:rPr>
        <w:t> </w:t>
      </w:r>
      <w:r>
        <w:rPr>
          <w:w w:val="90"/>
        </w:rPr>
        <w:t>prove</w:t>
      </w:r>
      <w:r>
        <w:rPr>
          <w:spacing w:val="5"/>
          <w:w w:val="90"/>
        </w:rPr>
        <w:t> </w:t>
      </w:r>
      <w:r>
        <w:rPr>
          <w:w w:val="90"/>
        </w:rPr>
        <w:t>that</w:t>
      </w:r>
      <w:r>
        <w:rPr>
          <w:spacing w:val="6"/>
          <w:w w:val="90"/>
        </w:rPr>
        <w:t> </w:t>
      </w:r>
      <w:r>
        <w:rPr>
          <w:w w:val="90"/>
        </w:rPr>
        <w:t>they</w:t>
      </w:r>
      <w:r>
        <w:rPr>
          <w:spacing w:val="5"/>
          <w:w w:val="90"/>
        </w:rPr>
        <w:t> </w:t>
      </w:r>
      <w:r>
        <w:rPr>
          <w:w w:val="90"/>
        </w:rPr>
        <w:t>were</w:t>
      </w:r>
      <w:r>
        <w:rPr>
          <w:spacing w:val="6"/>
          <w:w w:val="90"/>
        </w:rPr>
        <w:t> </w:t>
      </w:r>
      <w:r>
        <w:rPr>
          <w:w w:val="90"/>
        </w:rPr>
        <w:t>dependent</w:t>
      </w:r>
      <w:r>
        <w:rPr>
          <w:spacing w:val="9"/>
          <w:w w:val="90"/>
        </w:rPr>
        <w:t> </w:t>
      </w:r>
      <w:r>
        <w:rPr>
          <w:w w:val="90"/>
        </w:rPr>
        <w:t>on</w:t>
      </w:r>
      <w:r>
        <w:rPr>
          <w:spacing w:val="5"/>
          <w:w w:val="90"/>
        </w:rPr>
        <w:t> </w:t>
      </w:r>
      <w:r>
        <w:rPr>
          <w:w w:val="90"/>
        </w:rPr>
        <w:t>the</w:t>
      </w:r>
      <w:r>
        <w:rPr>
          <w:spacing w:val="5"/>
          <w:w w:val="90"/>
        </w:rPr>
        <w:t> </w:t>
      </w:r>
      <w:r>
        <w:rPr>
          <w:w w:val="90"/>
        </w:rPr>
        <w:t>deceased</w:t>
      </w:r>
      <w:r>
        <w:rPr>
          <w:spacing w:val="5"/>
          <w:w w:val="90"/>
        </w:rPr>
        <w:t> </w:t>
      </w:r>
      <w:r>
        <w:rPr>
          <w:w w:val="90"/>
        </w:rPr>
        <w:t>immediately</w:t>
      </w:r>
      <w:r>
        <w:rPr>
          <w:spacing w:val="6"/>
          <w:w w:val="90"/>
        </w:rPr>
        <w:t> </w:t>
      </w:r>
      <w:r>
        <w:rPr>
          <w:w w:val="90"/>
        </w:rPr>
        <w:t>before</w:t>
      </w:r>
      <w:r>
        <w:rPr>
          <w:spacing w:val="5"/>
          <w:w w:val="90"/>
        </w:rPr>
        <w:t> </w:t>
      </w:r>
      <w:r>
        <w:rPr>
          <w:w w:val="90"/>
        </w:rPr>
        <w:t>his</w:t>
      </w:r>
      <w:r>
        <w:rPr>
          <w:spacing w:val="5"/>
          <w:w w:val="90"/>
        </w:rPr>
        <w:t> </w:t>
      </w:r>
      <w:r>
        <w:rPr>
          <w:w w:val="90"/>
        </w:rPr>
        <w:t>death.</w:t>
      </w:r>
      <w:r>
        <w:rPr>
          <w:spacing w:val="6"/>
          <w:w w:val="90"/>
        </w:rPr>
        <w:t> </w:t>
      </w:r>
      <w:r>
        <w:rPr>
          <w:w w:val="90"/>
        </w:rPr>
        <w:t>All</w:t>
      </w:r>
      <w:r>
        <w:rPr>
          <w:spacing w:val="6"/>
          <w:w w:val="90"/>
        </w:rPr>
        <w:t> </w:t>
      </w:r>
      <w:r>
        <w:rPr>
          <w:w w:val="90"/>
        </w:rPr>
        <w:t>they</w:t>
      </w:r>
      <w:r>
        <w:rPr>
          <w:spacing w:val="5"/>
          <w:w w:val="90"/>
        </w:rPr>
        <w:t> </w:t>
      </w:r>
      <w:r>
        <w:rPr>
          <w:w w:val="90"/>
        </w:rPr>
        <w:t>have</w:t>
      </w:r>
      <w:r>
        <w:rPr>
          <w:spacing w:val="6"/>
          <w:w w:val="90"/>
        </w:rPr>
        <w:t> </w:t>
      </w:r>
      <w:r>
        <w:rPr>
          <w:w w:val="90"/>
        </w:rPr>
        <w:t>to</w:t>
      </w:r>
      <w:r>
        <w:rPr>
          <w:spacing w:val="1"/>
          <w:w w:val="90"/>
        </w:rPr>
        <w:t> </w:t>
      </w:r>
      <w:r>
        <w:rPr>
          <w:spacing w:val="-1"/>
          <w:w w:val="95"/>
        </w:rPr>
        <w:t>do</w:t>
      </w:r>
      <w:r>
        <w:rPr>
          <w:spacing w:val="-7"/>
          <w:w w:val="95"/>
        </w:rPr>
        <w:t> </w:t>
      </w:r>
      <w:r>
        <w:rPr>
          <w:spacing w:val="-1"/>
          <w:w w:val="95"/>
        </w:rPr>
        <w:t>is</w:t>
      </w:r>
      <w:r>
        <w:rPr>
          <w:spacing w:val="-7"/>
          <w:w w:val="95"/>
        </w:rPr>
        <w:t> </w:t>
      </w:r>
      <w:r>
        <w:rPr>
          <w:spacing w:val="-1"/>
          <w:w w:val="95"/>
        </w:rPr>
        <w:t>to</w:t>
      </w:r>
      <w:r>
        <w:rPr>
          <w:spacing w:val="-6"/>
          <w:w w:val="95"/>
        </w:rPr>
        <w:t> </w:t>
      </w:r>
      <w:r>
        <w:rPr>
          <w:spacing w:val="-1"/>
          <w:w w:val="95"/>
        </w:rPr>
        <w:t>prove</w:t>
      </w:r>
      <w:r>
        <w:rPr>
          <w:spacing w:val="-6"/>
          <w:w w:val="95"/>
        </w:rPr>
        <w:t> </w:t>
      </w:r>
      <w:r>
        <w:rPr>
          <w:w w:val="95"/>
        </w:rPr>
        <w:t>that</w:t>
      </w:r>
      <w:r>
        <w:rPr>
          <w:spacing w:val="-6"/>
          <w:w w:val="95"/>
        </w:rPr>
        <w:t> </w:t>
      </w:r>
      <w:r>
        <w:rPr>
          <w:w w:val="95"/>
        </w:rPr>
        <w:t>they</w:t>
      </w:r>
      <w:r>
        <w:rPr>
          <w:spacing w:val="-6"/>
          <w:w w:val="95"/>
        </w:rPr>
        <w:t> </w:t>
      </w:r>
      <w:r>
        <w:rPr>
          <w:w w:val="95"/>
        </w:rPr>
        <w:t>were</w:t>
      </w:r>
      <w:r>
        <w:rPr>
          <w:spacing w:val="-6"/>
          <w:w w:val="95"/>
        </w:rPr>
        <w:t> </w:t>
      </w:r>
      <w:r>
        <w:rPr>
          <w:w w:val="95"/>
        </w:rPr>
        <w:t>validly</w:t>
      </w:r>
      <w:r>
        <w:rPr>
          <w:spacing w:val="-6"/>
          <w:w w:val="95"/>
        </w:rPr>
        <w:t> </w:t>
      </w:r>
      <w:r>
        <w:rPr>
          <w:w w:val="95"/>
        </w:rPr>
        <w:t>married</w:t>
      </w:r>
      <w:r>
        <w:rPr>
          <w:spacing w:val="-7"/>
          <w:w w:val="95"/>
        </w:rPr>
        <w:t> </w:t>
      </w:r>
      <w:r>
        <w:rPr>
          <w:w w:val="95"/>
        </w:rPr>
        <w:t>to</w:t>
      </w:r>
      <w:r>
        <w:rPr>
          <w:spacing w:val="-4"/>
          <w:w w:val="95"/>
        </w:rPr>
        <w:t> </w:t>
      </w:r>
      <w:r>
        <w:rPr>
          <w:w w:val="95"/>
        </w:rPr>
        <w:t>the</w:t>
      </w:r>
      <w:r>
        <w:rPr>
          <w:spacing w:val="-6"/>
          <w:w w:val="95"/>
        </w:rPr>
        <w:t> </w:t>
      </w:r>
      <w:r>
        <w:rPr>
          <w:w w:val="95"/>
        </w:rPr>
        <w:t>deceased.</w:t>
      </w:r>
      <w:r>
        <w:rPr>
          <w:spacing w:val="-4"/>
          <w:w w:val="95"/>
        </w:rPr>
        <w:t> </w:t>
      </w:r>
      <w:r>
        <w:rPr>
          <w:w w:val="95"/>
        </w:rPr>
        <w:t>This</w:t>
      </w:r>
      <w:r>
        <w:rPr>
          <w:spacing w:val="-6"/>
          <w:w w:val="95"/>
        </w:rPr>
        <w:t> </w:t>
      </w:r>
      <w:r>
        <w:rPr>
          <w:w w:val="95"/>
        </w:rPr>
        <w:t>category</w:t>
      </w:r>
      <w:r>
        <w:rPr>
          <w:spacing w:val="-6"/>
          <w:w w:val="95"/>
        </w:rPr>
        <w:t> </w:t>
      </w:r>
      <w:r>
        <w:rPr>
          <w:w w:val="95"/>
        </w:rPr>
        <w:t>includes</w:t>
      </w:r>
      <w:r>
        <w:rPr>
          <w:spacing w:val="-6"/>
          <w:w w:val="95"/>
        </w:rPr>
        <w:t> </w:t>
      </w:r>
      <w:r>
        <w:rPr>
          <w:w w:val="95"/>
        </w:rPr>
        <w:t>a</w:t>
      </w:r>
      <w:r>
        <w:rPr>
          <w:spacing w:val="-6"/>
          <w:w w:val="95"/>
        </w:rPr>
        <w:t> </w:t>
      </w:r>
      <w:r>
        <w:rPr>
          <w:w w:val="95"/>
        </w:rPr>
        <w:t>judicially</w:t>
      </w:r>
      <w:r>
        <w:rPr>
          <w:spacing w:val="-6"/>
          <w:w w:val="95"/>
        </w:rPr>
        <w:t> </w:t>
      </w:r>
      <w:r>
        <w:rPr>
          <w:w w:val="95"/>
        </w:rPr>
        <w:t>separated</w:t>
      </w:r>
      <w:r>
        <w:rPr>
          <w:spacing w:val="-5"/>
          <w:w w:val="95"/>
        </w:rPr>
        <w:t> </w:t>
      </w:r>
      <w:r>
        <w:rPr>
          <w:w w:val="95"/>
        </w:rPr>
        <w:t>wife</w:t>
      </w:r>
      <w:r>
        <w:rPr>
          <w:spacing w:val="-5"/>
          <w:w w:val="95"/>
        </w:rPr>
        <w:t> </w:t>
      </w:r>
      <w:r>
        <w:rPr>
          <w:w w:val="95"/>
        </w:rPr>
        <w:t>(section</w:t>
      </w:r>
      <w:r>
        <w:rPr>
          <w:spacing w:val="-5"/>
          <w:w w:val="95"/>
        </w:rPr>
        <w:t> </w:t>
      </w:r>
      <w:r>
        <w:rPr>
          <w:w w:val="95"/>
        </w:rPr>
        <w:t>3(1)</w:t>
      </w:r>
      <w:r>
        <w:rPr>
          <w:spacing w:val="-7"/>
          <w:w w:val="95"/>
        </w:rPr>
        <w:t> </w:t>
      </w:r>
      <w:r>
        <w:rPr>
          <w:w w:val="95"/>
        </w:rPr>
        <w:t>of</w:t>
      </w:r>
      <w:r>
        <w:rPr>
          <w:spacing w:val="-6"/>
          <w:w w:val="95"/>
        </w:rPr>
        <w:t> </w:t>
      </w:r>
      <w:r>
        <w:rPr>
          <w:w w:val="95"/>
        </w:rPr>
        <w:t>the</w:t>
      </w:r>
      <w:r>
        <w:rPr>
          <w:spacing w:val="-6"/>
          <w:w w:val="95"/>
        </w:rPr>
        <w:t> </w:t>
      </w:r>
      <w:r>
        <w:rPr>
          <w:w w:val="95"/>
        </w:rPr>
        <w:t>Law</w:t>
      </w:r>
      <w:r>
        <w:rPr>
          <w:spacing w:val="-6"/>
          <w:w w:val="95"/>
        </w:rPr>
        <w:t> </w:t>
      </w:r>
      <w:r>
        <w:rPr>
          <w:w w:val="95"/>
        </w:rPr>
        <w:t>of</w:t>
      </w:r>
      <w:r>
        <w:rPr>
          <w:spacing w:val="-40"/>
          <w:w w:val="95"/>
        </w:rPr>
        <w:t> </w:t>
      </w:r>
      <w:r>
        <w:rPr/>
        <w:t>Succession</w:t>
      </w:r>
      <w:r>
        <w:rPr>
          <w:spacing w:val="-7"/>
        </w:rPr>
        <w:t> </w:t>
      </w:r>
      <w:r>
        <w:rPr/>
        <w:t>Act).</w:t>
      </w:r>
    </w:p>
    <w:p>
      <w:pPr>
        <w:pStyle w:val="BodyText"/>
        <w:spacing w:before="7"/>
        <w:rPr>
          <w:sz w:val="26"/>
        </w:rPr>
      </w:pPr>
    </w:p>
    <w:p>
      <w:pPr>
        <w:pStyle w:val="BodyText"/>
        <w:spacing w:line="357" w:lineRule="auto"/>
        <w:ind w:left="100" w:right="155"/>
        <w:jc w:val="both"/>
      </w:pPr>
      <w:r>
        <w:rPr>
          <w:w w:val="90"/>
        </w:rPr>
        <w:t>A party to a voidable marriage, which has not been annulled prior to the deceased‟s death, should also benefit from section 26 of the Law of</w:t>
      </w:r>
      <w:r>
        <w:rPr>
          <w:spacing w:val="1"/>
          <w:w w:val="90"/>
        </w:rPr>
        <w:t> </w:t>
      </w:r>
      <w:r>
        <w:rPr>
          <w:w w:val="90"/>
        </w:rPr>
        <w:t>Succession</w:t>
      </w:r>
      <w:r>
        <w:rPr>
          <w:spacing w:val="-5"/>
          <w:w w:val="90"/>
        </w:rPr>
        <w:t> </w:t>
      </w:r>
      <w:r>
        <w:rPr>
          <w:w w:val="90"/>
        </w:rPr>
        <w:t>Act.</w:t>
      </w:r>
      <w:r>
        <w:rPr>
          <w:spacing w:val="33"/>
          <w:w w:val="90"/>
        </w:rPr>
        <w:t> </w:t>
      </w:r>
      <w:r>
        <w:rPr>
          <w:w w:val="90"/>
        </w:rPr>
        <w:t>Such</w:t>
      </w:r>
      <w:r>
        <w:rPr>
          <w:spacing w:val="-2"/>
          <w:w w:val="90"/>
        </w:rPr>
        <w:t> </w:t>
      </w:r>
      <w:r>
        <w:rPr>
          <w:w w:val="90"/>
        </w:rPr>
        <w:t>a</w:t>
      </w:r>
      <w:r>
        <w:rPr>
          <w:spacing w:val="-3"/>
          <w:w w:val="90"/>
        </w:rPr>
        <w:t> </w:t>
      </w:r>
      <w:r>
        <w:rPr>
          <w:w w:val="90"/>
        </w:rPr>
        <w:t>party</w:t>
      </w:r>
      <w:r>
        <w:rPr>
          <w:spacing w:val="-2"/>
          <w:w w:val="90"/>
        </w:rPr>
        <w:t> </w:t>
      </w:r>
      <w:r>
        <w:rPr>
          <w:w w:val="90"/>
        </w:rPr>
        <w:t>falls</w:t>
      </w:r>
      <w:r>
        <w:rPr>
          <w:spacing w:val="-4"/>
          <w:w w:val="90"/>
        </w:rPr>
        <w:t> </w:t>
      </w:r>
      <w:r>
        <w:rPr>
          <w:w w:val="90"/>
        </w:rPr>
        <w:t>under</w:t>
      </w:r>
      <w:r>
        <w:rPr>
          <w:spacing w:val="-4"/>
          <w:w w:val="90"/>
        </w:rPr>
        <w:t> </w:t>
      </w:r>
      <w:r>
        <w:rPr>
          <w:w w:val="90"/>
        </w:rPr>
        <w:t>the</w:t>
      </w:r>
      <w:r>
        <w:rPr>
          <w:spacing w:val="-5"/>
          <w:w w:val="90"/>
        </w:rPr>
        <w:t> </w:t>
      </w:r>
      <w:r>
        <w:rPr>
          <w:w w:val="90"/>
        </w:rPr>
        <w:t>category</w:t>
      </w:r>
      <w:r>
        <w:rPr>
          <w:spacing w:val="-2"/>
          <w:w w:val="90"/>
        </w:rPr>
        <w:t> </w:t>
      </w:r>
      <w:r>
        <w:rPr>
          <w:w w:val="90"/>
        </w:rPr>
        <w:t>of</w:t>
      </w:r>
      <w:r>
        <w:rPr>
          <w:spacing w:val="-3"/>
          <w:w w:val="90"/>
        </w:rPr>
        <w:t> </w:t>
      </w:r>
      <w:r>
        <w:rPr>
          <w:w w:val="90"/>
        </w:rPr>
        <w:t>wife</w:t>
      </w:r>
      <w:r>
        <w:rPr>
          <w:spacing w:val="-5"/>
          <w:w w:val="90"/>
        </w:rPr>
        <w:t> </w:t>
      </w:r>
      <w:r>
        <w:rPr>
          <w:w w:val="90"/>
        </w:rPr>
        <w:t>or</w:t>
      </w:r>
      <w:r>
        <w:rPr>
          <w:spacing w:val="-4"/>
          <w:w w:val="90"/>
        </w:rPr>
        <w:t> </w:t>
      </w:r>
      <w:r>
        <w:rPr>
          <w:w w:val="90"/>
        </w:rPr>
        <w:t>wives</w:t>
      </w:r>
      <w:r>
        <w:rPr>
          <w:spacing w:val="-4"/>
          <w:w w:val="90"/>
        </w:rPr>
        <w:t> </w:t>
      </w:r>
      <w:r>
        <w:rPr>
          <w:w w:val="90"/>
        </w:rPr>
        <w:t>of</w:t>
      </w:r>
      <w:r>
        <w:rPr>
          <w:spacing w:val="-5"/>
          <w:w w:val="90"/>
        </w:rPr>
        <w:t> </w:t>
      </w:r>
      <w:r>
        <w:rPr>
          <w:w w:val="90"/>
        </w:rPr>
        <w:t>the</w:t>
      </w:r>
      <w:r>
        <w:rPr>
          <w:spacing w:val="-5"/>
          <w:w w:val="90"/>
        </w:rPr>
        <w:t> </w:t>
      </w:r>
      <w:r>
        <w:rPr>
          <w:w w:val="90"/>
        </w:rPr>
        <w:t>deceased</w:t>
      </w:r>
      <w:r>
        <w:rPr>
          <w:spacing w:val="-2"/>
          <w:w w:val="90"/>
        </w:rPr>
        <w:t> </w:t>
      </w:r>
      <w:r>
        <w:rPr>
          <w:w w:val="90"/>
        </w:rPr>
        <w:t>so</w:t>
      </w:r>
      <w:r>
        <w:rPr>
          <w:spacing w:val="-5"/>
          <w:w w:val="90"/>
        </w:rPr>
        <w:t> </w:t>
      </w:r>
      <w:r>
        <w:rPr>
          <w:w w:val="90"/>
        </w:rPr>
        <w:t>long</w:t>
      </w:r>
      <w:r>
        <w:rPr>
          <w:spacing w:val="-2"/>
          <w:w w:val="90"/>
        </w:rPr>
        <w:t> </w:t>
      </w:r>
      <w:r>
        <w:rPr>
          <w:w w:val="90"/>
        </w:rPr>
        <w:t>as</w:t>
      </w:r>
      <w:r>
        <w:rPr>
          <w:spacing w:val="-3"/>
          <w:w w:val="90"/>
        </w:rPr>
        <w:t> </w:t>
      </w:r>
      <w:r>
        <w:rPr>
          <w:w w:val="90"/>
        </w:rPr>
        <w:t>she</w:t>
      </w:r>
      <w:r>
        <w:rPr>
          <w:spacing w:val="-2"/>
          <w:w w:val="90"/>
        </w:rPr>
        <w:t> </w:t>
      </w:r>
      <w:r>
        <w:rPr>
          <w:w w:val="90"/>
        </w:rPr>
        <w:t>entered</w:t>
      </w:r>
      <w:r>
        <w:rPr>
          <w:spacing w:val="-4"/>
          <w:w w:val="90"/>
        </w:rPr>
        <w:t> </w:t>
      </w:r>
      <w:r>
        <w:rPr>
          <w:w w:val="90"/>
        </w:rPr>
        <w:t>into</w:t>
      </w:r>
      <w:r>
        <w:rPr>
          <w:spacing w:val="-5"/>
          <w:w w:val="90"/>
        </w:rPr>
        <w:t> </w:t>
      </w:r>
      <w:r>
        <w:rPr>
          <w:w w:val="90"/>
        </w:rPr>
        <w:t>the</w:t>
      </w:r>
      <w:r>
        <w:rPr>
          <w:spacing w:val="-5"/>
          <w:w w:val="90"/>
        </w:rPr>
        <w:t> </w:t>
      </w:r>
      <w:r>
        <w:rPr>
          <w:w w:val="90"/>
        </w:rPr>
        <w:t>marriage</w:t>
      </w:r>
      <w:r>
        <w:rPr>
          <w:spacing w:val="-5"/>
          <w:w w:val="90"/>
        </w:rPr>
        <w:t> </w:t>
      </w:r>
      <w:r>
        <w:rPr>
          <w:w w:val="90"/>
        </w:rPr>
        <w:t>in</w:t>
      </w:r>
      <w:r>
        <w:rPr>
          <w:spacing w:val="-4"/>
          <w:w w:val="90"/>
        </w:rPr>
        <w:t> </w:t>
      </w:r>
      <w:r>
        <w:rPr>
          <w:w w:val="90"/>
        </w:rPr>
        <w:t>good</w:t>
      </w:r>
      <w:r>
        <w:rPr>
          <w:spacing w:val="-2"/>
          <w:w w:val="90"/>
        </w:rPr>
        <w:t> </w:t>
      </w:r>
      <w:r>
        <w:rPr>
          <w:w w:val="90"/>
        </w:rPr>
        <w:t>faith,</w:t>
      </w:r>
      <w:r>
        <w:rPr>
          <w:spacing w:val="-2"/>
          <w:w w:val="90"/>
        </w:rPr>
        <w:t> </w:t>
      </w:r>
      <w:r>
        <w:rPr>
          <w:w w:val="90"/>
        </w:rPr>
        <w:t>and</w:t>
      </w:r>
      <w:r>
        <w:rPr>
          <w:spacing w:val="1"/>
          <w:w w:val="90"/>
        </w:rPr>
        <w:t> </w:t>
      </w:r>
      <w:r>
        <w:rPr>
          <w:spacing w:val="-1"/>
          <w:w w:val="95"/>
        </w:rPr>
        <w:t>during</w:t>
      </w:r>
      <w:r>
        <w:rPr>
          <w:spacing w:val="-8"/>
          <w:w w:val="95"/>
        </w:rPr>
        <w:t> </w:t>
      </w:r>
      <w:r>
        <w:rPr>
          <w:spacing w:val="-1"/>
          <w:w w:val="95"/>
        </w:rPr>
        <w:t>the</w:t>
      </w:r>
      <w:r>
        <w:rPr>
          <w:spacing w:val="-7"/>
          <w:w w:val="95"/>
        </w:rPr>
        <w:t> </w:t>
      </w:r>
      <w:r>
        <w:rPr>
          <w:spacing w:val="-1"/>
          <w:w w:val="95"/>
        </w:rPr>
        <w:t>deceased‟s</w:t>
      </w:r>
      <w:r>
        <w:rPr>
          <w:spacing w:val="-8"/>
          <w:w w:val="95"/>
        </w:rPr>
        <w:t> </w:t>
      </w:r>
      <w:r>
        <w:rPr>
          <w:spacing w:val="-1"/>
          <w:w w:val="95"/>
        </w:rPr>
        <w:t>lifetime</w:t>
      </w:r>
      <w:r>
        <w:rPr>
          <w:spacing w:val="-7"/>
          <w:w w:val="95"/>
        </w:rPr>
        <w:t> </w:t>
      </w:r>
      <w:r>
        <w:rPr>
          <w:w w:val="95"/>
        </w:rPr>
        <w:t>the</w:t>
      </w:r>
      <w:r>
        <w:rPr>
          <w:spacing w:val="-8"/>
          <w:w w:val="95"/>
        </w:rPr>
        <w:t> </w:t>
      </w:r>
      <w:r>
        <w:rPr>
          <w:w w:val="95"/>
        </w:rPr>
        <w:t>marriage</w:t>
      </w:r>
      <w:r>
        <w:rPr>
          <w:spacing w:val="-7"/>
          <w:w w:val="95"/>
        </w:rPr>
        <w:t> </w:t>
      </w:r>
      <w:r>
        <w:rPr>
          <w:w w:val="95"/>
        </w:rPr>
        <w:t>was</w:t>
      </w:r>
      <w:r>
        <w:rPr>
          <w:spacing w:val="-6"/>
          <w:w w:val="95"/>
        </w:rPr>
        <w:t> </w:t>
      </w:r>
      <w:r>
        <w:rPr>
          <w:w w:val="95"/>
        </w:rPr>
        <w:t>neither</w:t>
      </w:r>
      <w:r>
        <w:rPr>
          <w:spacing w:val="-6"/>
          <w:w w:val="95"/>
        </w:rPr>
        <w:t> </w:t>
      </w:r>
      <w:r>
        <w:rPr>
          <w:w w:val="95"/>
        </w:rPr>
        <w:t>annulled</w:t>
      </w:r>
      <w:r>
        <w:rPr>
          <w:spacing w:val="-7"/>
          <w:w w:val="95"/>
        </w:rPr>
        <w:t> </w:t>
      </w:r>
      <w:r>
        <w:rPr>
          <w:w w:val="95"/>
        </w:rPr>
        <w:t>nor</w:t>
      </w:r>
      <w:r>
        <w:rPr>
          <w:spacing w:val="-6"/>
          <w:w w:val="95"/>
        </w:rPr>
        <w:t> </w:t>
      </w:r>
      <w:r>
        <w:rPr>
          <w:w w:val="95"/>
        </w:rPr>
        <w:t>dissolved</w:t>
      </w:r>
      <w:r>
        <w:rPr>
          <w:spacing w:val="-6"/>
          <w:w w:val="95"/>
        </w:rPr>
        <w:t> </w:t>
      </w:r>
      <w:r>
        <w:rPr>
          <w:w w:val="95"/>
        </w:rPr>
        <w:t>nor</w:t>
      </w:r>
      <w:r>
        <w:rPr>
          <w:spacing w:val="-7"/>
          <w:w w:val="95"/>
        </w:rPr>
        <w:t> </w:t>
      </w:r>
      <w:r>
        <w:rPr>
          <w:w w:val="95"/>
        </w:rPr>
        <w:t>did</w:t>
      </w:r>
      <w:r>
        <w:rPr>
          <w:spacing w:val="-8"/>
          <w:w w:val="95"/>
        </w:rPr>
        <w:t> </w:t>
      </w:r>
      <w:r>
        <w:rPr>
          <w:w w:val="95"/>
        </w:rPr>
        <w:t>she</w:t>
      </w:r>
      <w:r>
        <w:rPr>
          <w:spacing w:val="-7"/>
          <w:w w:val="95"/>
        </w:rPr>
        <w:t> </w:t>
      </w:r>
      <w:r>
        <w:rPr>
          <w:w w:val="95"/>
        </w:rPr>
        <w:t>enter</w:t>
      </w:r>
      <w:r>
        <w:rPr>
          <w:spacing w:val="-7"/>
          <w:w w:val="95"/>
        </w:rPr>
        <w:t> </w:t>
      </w:r>
      <w:r>
        <w:rPr>
          <w:w w:val="95"/>
        </w:rPr>
        <w:t>into</w:t>
      </w:r>
      <w:r>
        <w:rPr>
          <w:spacing w:val="-8"/>
          <w:w w:val="95"/>
        </w:rPr>
        <w:t> </w:t>
      </w:r>
      <w:r>
        <w:rPr>
          <w:w w:val="95"/>
        </w:rPr>
        <w:t>a</w:t>
      </w:r>
      <w:r>
        <w:rPr>
          <w:spacing w:val="-7"/>
          <w:w w:val="95"/>
        </w:rPr>
        <w:t> </w:t>
      </w:r>
      <w:r>
        <w:rPr>
          <w:w w:val="95"/>
        </w:rPr>
        <w:t>later</w:t>
      </w:r>
      <w:r>
        <w:rPr>
          <w:spacing w:val="-6"/>
          <w:w w:val="95"/>
        </w:rPr>
        <w:t> </w:t>
      </w:r>
      <w:r>
        <w:rPr>
          <w:w w:val="95"/>
        </w:rPr>
        <w:t>marriage.</w:t>
      </w:r>
      <w:r>
        <w:rPr>
          <w:spacing w:val="-6"/>
          <w:w w:val="95"/>
        </w:rPr>
        <w:t> </w:t>
      </w:r>
      <w:r>
        <w:rPr>
          <w:w w:val="95"/>
        </w:rPr>
        <w:t>A</w:t>
      </w:r>
      <w:r>
        <w:rPr>
          <w:spacing w:val="-7"/>
          <w:w w:val="95"/>
        </w:rPr>
        <w:t> </w:t>
      </w:r>
      <w:r>
        <w:rPr>
          <w:w w:val="95"/>
        </w:rPr>
        <w:t>woman</w:t>
      </w:r>
      <w:r>
        <w:rPr>
          <w:spacing w:val="-8"/>
          <w:w w:val="95"/>
        </w:rPr>
        <w:t> </w:t>
      </w:r>
      <w:r>
        <w:rPr>
          <w:w w:val="95"/>
        </w:rPr>
        <w:t>married</w:t>
      </w:r>
      <w:r>
        <w:rPr>
          <w:spacing w:val="-7"/>
          <w:w w:val="95"/>
        </w:rPr>
        <w:t> </w:t>
      </w:r>
      <w:r>
        <w:rPr>
          <w:w w:val="95"/>
        </w:rPr>
        <w:t>to</w:t>
      </w:r>
      <w:r>
        <w:rPr>
          <w:spacing w:val="-40"/>
          <w:w w:val="95"/>
        </w:rPr>
        <w:t> </w:t>
      </w:r>
      <w:r>
        <w:rPr>
          <w:w w:val="90"/>
        </w:rPr>
        <w:t>another in the customary law woman-to-woman arrangement is a wife for the purpose of section 29(a) of the Law of Succession Act (</w:t>
      </w:r>
      <w:r>
        <w:rPr>
          <w:i/>
          <w:w w:val="90"/>
        </w:rPr>
        <w:t>In the</w:t>
      </w:r>
      <w:r>
        <w:rPr>
          <w:i/>
          <w:spacing w:val="1"/>
          <w:w w:val="90"/>
        </w:rPr>
        <w:t> </w:t>
      </w:r>
      <w:r>
        <w:rPr>
          <w:i/>
          <w:w w:val="85"/>
        </w:rPr>
        <w:t>Matter of the Estate of Tabutany Cherono Kiget (deceased) </w:t>
      </w:r>
      <w:r>
        <w:rPr>
          <w:w w:val="85"/>
        </w:rPr>
        <w:t>Kericho HCP&amp;A No. 157 of 2001 (Kimaru J), </w:t>
      </w:r>
      <w:r>
        <w:rPr>
          <w:i/>
          <w:w w:val="85"/>
        </w:rPr>
        <w:t>In re estate of</w:t>
      </w:r>
      <w:r>
        <w:rPr>
          <w:i/>
          <w:spacing w:val="1"/>
          <w:w w:val="85"/>
        </w:rPr>
        <w:t> </w:t>
      </w:r>
      <w:r>
        <w:rPr>
          <w:i/>
          <w:w w:val="85"/>
        </w:rPr>
        <w:t>Ng‟etich</w:t>
      </w:r>
      <w:r>
        <w:rPr>
          <w:w w:val="85"/>
        </w:rPr>
        <w:t>(2003) KLR 84</w:t>
      </w:r>
      <w:r>
        <w:rPr>
          <w:spacing w:val="1"/>
          <w:w w:val="85"/>
        </w:rPr>
        <w:t> </w:t>
      </w:r>
      <w:r>
        <w:rPr>
          <w:w w:val="85"/>
        </w:rPr>
        <w:t>(Nambuye</w:t>
      </w:r>
      <w:r>
        <w:rPr>
          <w:spacing w:val="1"/>
          <w:w w:val="85"/>
        </w:rPr>
        <w:t> </w:t>
      </w:r>
      <w:r>
        <w:rPr>
          <w:w w:val="85"/>
        </w:rPr>
        <w:t>J)</w:t>
      </w:r>
      <w:r>
        <w:rPr>
          <w:spacing w:val="-1"/>
          <w:w w:val="85"/>
        </w:rPr>
        <w:t> </w:t>
      </w:r>
      <w:r>
        <w:rPr>
          <w:w w:val="85"/>
        </w:rPr>
        <w:t>and</w:t>
      </w:r>
      <w:r>
        <w:rPr>
          <w:spacing w:val="1"/>
          <w:w w:val="85"/>
        </w:rPr>
        <w:t> </w:t>
      </w:r>
      <w:r>
        <w:rPr>
          <w:i/>
          <w:w w:val="85"/>
        </w:rPr>
        <w:t>In the Matter</w:t>
      </w:r>
      <w:r>
        <w:rPr>
          <w:i/>
          <w:spacing w:val="1"/>
          <w:w w:val="85"/>
        </w:rPr>
        <w:t> </w:t>
      </w:r>
      <w:r>
        <w:rPr>
          <w:i/>
          <w:w w:val="85"/>
        </w:rPr>
        <w:t>of</w:t>
      </w:r>
      <w:r>
        <w:rPr>
          <w:i/>
          <w:spacing w:val="2"/>
          <w:w w:val="85"/>
        </w:rPr>
        <w:t> </w:t>
      </w:r>
      <w:r>
        <w:rPr>
          <w:i/>
          <w:w w:val="85"/>
        </w:rPr>
        <w:t>the</w:t>
      </w:r>
      <w:r>
        <w:rPr>
          <w:i/>
          <w:spacing w:val="2"/>
          <w:w w:val="85"/>
        </w:rPr>
        <w:t> </w:t>
      </w:r>
      <w:r>
        <w:rPr>
          <w:i/>
          <w:w w:val="85"/>
        </w:rPr>
        <w:t>Estate of</w:t>
      </w:r>
      <w:r>
        <w:rPr>
          <w:i/>
          <w:spacing w:val="1"/>
          <w:w w:val="85"/>
        </w:rPr>
        <w:t> </w:t>
      </w:r>
      <w:r>
        <w:rPr>
          <w:i/>
          <w:w w:val="85"/>
        </w:rPr>
        <w:t>Naomi</w:t>
      </w:r>
      <w:r>
        <w:rPr>
          <w:i/>
          <w:spacing w:val="1"/>
          <w:w w:val="85"/>
        </w:rPr>
        <w:t> </w:t>
      </w:r>
      <w:r>
        <w:rPr>
          <w:i/>
          <w:w w:val="85"/>
        </w:rPr>
        <w:t>Wanjiku Mwangi</w:t>
      </w:r>
      <w:r>
        <w:rPr>
          <w:i/>
          <w:spacing w:val="3"/>
          <w:w w:val="85"/>
        </w:rPr>
        <w:t> </w:t>
      </w:r>
      <w:r>
        <w:rPr>
          <w:i/>
          <w:w w:val="85"/>
        </w:rPr>
        <w:t>(deceased)</w:t>
      </w:r>
      <w:r>
        <w:rPr>
          <w:i/>
          <w:spacing w:val="4"/>
          <w:w w:val="85"/>
        </w:rPr>
        <w:t> </w:t>
      </w:r>
      <w:r>
        <w:rPr>
          <w:w w:val="85"/>
        </w:rPr>
        <w:t>Nairobi</w:t>
      </w:r>
      <w:r>
        <w:rPr>
          <w:spacing w:val="1"/>
          <w:w w:val="85"/>
        </w:rPr>
        <w:t> </w:t>
      </w:r>
      <w:r>
        <w:rPr>
          <w:w w:val="85"/>
        </w:rPr>
        <w:t>HCSC</w:t>
      </w:r>
      <w:r>
        <w:rPr>
          <w:spacing w:val="1"/>
          <w:w w:val="85"/>
        </w:rPr>
        <w:t> </w:t>
      </w:r>
      <w:r>
        <w:rPr>
          <w:w w:val="85"/>
        </w:rPr>
        <w:t>No.</w:t>
      </w:r>
      <w:r>
        <w:rPr>
          <w:spacing w:val="1"/>
          <w:w w:val="85"/>
        </w:rPr>
        <w:t> </w:t>
      </w:r>
      <w:r>
        <w:rPr>
          <w:w w:val="85"/>
        </w:rPr>
        <w:t>1781 of</w:t>
      </w:r>
      <w:r>
        <w:rPr>
          <w:spacing w:val="1"/>
          <w:w w:val="85"/>
        </w:rPr>
        <w:t> </w:t>
      </w:r>
      <w:r>
        <w:rPr>
          <w:w w:val="85"/>
        </w:rPr>
        <w:t>2001 (Koome J)).</w:t>
      </w:r>
    </w:p>
    <w:p>
      <w:pPr>
        <w:pStyle w:val="BodyText"/>
        <w:spacing w:before="4"/>
        <w:rPr>
          <w:sz w:val="27"/>
        </w:rPr>
      </w:pPr>
    </w:p>
    <w:p>
      <w:pPr>
        <w:pStyle w:val="BodyText"/>
        <w:spacing w:line="360" w:lineRule="auto"/>
        <w:ind w:left="100" w:right="156"/>
        <w:jc w:val="both"/>
      </w:pPr>
      <w:r>
        <w:rPr>
          <w:spacing w:val="-1"/>
          <w:w w:val="95"/>
        </w:rPr>
        <w:t>The</w:t>
      </w:r>
      <w:r>
        <w:rPr>
          <w:spacing w:val="-7"/>
          <w:w w:val="95"/>
        </w:rPr>
        <w:t> </w:t>
      </w:r>
      <w:r>
        <w:rPr>
          <w:spacing w:val="-1"/>
          <w:w w:val="95"/>
        </w:rPr>
        <w:t>position</w:t>
      </w:r>
      <w:r>
        <w:rPr>
          <w:spacing w:val="-6"/>
          <w:w w:val="95"/>
        </w:rPr>
        <w:t> </w:t>
      </w:r>
      <w:r>
        <w:rPr>
          <w:spacing w:val="-1"/>
          <w:w w:val="95"/>
        </w:rPr>
        <w:t>regarding</w:t>
      </w:r>
      <w:r>
        <w:rPr>
          <w:spacing w:val="-6"/>
          <w:w w:val="95"/>
        </w:rPr>
        <w:t> </w:t>
      </w:r>
      <w:r>
        <w:rPr>
          <w:spacing w:val="-1"/>
          <w:w w:val="95"/>
        </w:rPr>
        <w:t>women</w:t>
      </w:r>
      <w:r>
        <w:rPr>
          <w:spacing w:val="-6"/>
          <w:w w:val="95"/>
        </w:rPr>
        <w:t> </w:t>
      </w:r>
      <w:r>
        <w:rPr>
          <w:spacing w:val="-1"/>
          <w:w w:val="95"/>
        </w:rPr>
        <w:t>married</w:t>
      </w:r>
      <w:r>
        <w:rPr>
          <w:spacing w:val="-7"/>
          <w:w w:val="95"/>
        </w:rPr>
        <w:t> </w:t>
      </w:r>
      <w:r>
        <w:rPr>
          <w:spacing w:val="-1"/>
          <w:w w:val="95"/>
        </w:rPr>
        <w:t>under</w:t>
      </w:r>
      <w:r>
        <w:rPr>
          <w:spacing w:val="-3"/>
          <w:w w:val="95"/>
        </w:rPr>
        <w:t> </w:t>
      </w:r>
      <w:r>
        <w:rPr>
          <w:spacing w:val="-1"/>
          <w:w w:val="95"/>
        </w:rPr>
        <w:t>customary</w:t>
      </w:r>
      <w:r>
        <w:rPr>
          <w:spacing w:val="-5"/>
          <w:w w:val="95"/>
        </w:rPr>
        <w:t> </w:t>
      </w:r>
      <w:r>
        <w:rPr>
          <w:spacing w:val="-1"/>
          <w:w w:val="95"/>
        </w:rPr>
        <w:t>law</w:t>
      </w:r>
      <w:r>
        <w:rPr>
          <w:spacing w:val="-6"/>
          <w:w w:val="95"/>
        </w:rPr>
        <w:t> </w:t>
      </w:r>
      <w:r>
        <w:rPr>
          <w:spacing w:val="-1"/>
          <w:w w:val="95"/>
        </w:rPr>
        <w:t>by</w:t>
      </w:r>
      <w:r>
        <w:rPr>
          <w:spacing w:val="-6"/>
          <w:w w:val="95"/>
        </w:rPr>
        <w:t> </w:t>
      </w:r>
      <w:r>
        <w:rPr>
          <w:spacing w:val="-1"/>
          <w:w w:val="95"/>
        </w:rPr>
        <w:t>a</w:t>
      </w:r>
      <w:r>
        <w:rPr>
          <w:spacing w:val="-6"/>
          <w:w w:val="95"/>
        </w:rPr>
        <w:t> </w:t>
      </w:r>
      <w:r>
        <w:rPr>
          <w:spacing w:val="-1"/>
          <w:w w:val="95"/>
        </w:rPr>
        <w:t>man</w:t>
      </w:r>
      <w:r>
        <w:rPr>
          <w:spacing w:val="-5"/>
          <w:w w:val="95"/>
        </w:rPr>
        <w:t> </w:t>
      </w:r>
      <w:r>
        <w:rPr>
          <w:spacing w:val="-1"/>
          <w:w w:val="95"/>
        </w:rPr>
        <w:t>who</w:t>
      </w:r>
      <w:r>
        <w:rPr>
          <w:spacing w:val="-6"/>
          <w:w w:val="95"/>
        </w:rPr>
        <w:t> </w:t>
      </w:r>
      <w:r>
        <w:rPr>
          <w:spacing w:val="-1"/>
          <w:w w:val="95"/>
        </w:rPr>
        <w:t>had</w:t>
      </w:r>
      <w:r>
        <w:rPr>
          <w:spacing w:val="-7"/>
          <w:w w:val="95"/>
        </w:rPr>
        <w:t> </w:t>
      </w:r>
      <w:r>
        <w:rPr>
          <w:spacing w:val="-1"/>
          <w:w w:val="95"/>
        </w:rPr>
        <w:t>previously</w:t>
      </w:r>
      <w:r>
        <w:rPr>
          <w:spacing w:val="-6"/>
          <w:w w:val="95"/>
        </w:rPr>
        <w:t> </w:t>
      </w:r>
      <w:r>
        <w:rPr>
          <w:w w:val="95"/>
        </w:rPr>
        <w:t>or</w:t>
      </w:r>
      <w:r>
        <w:rPr>
          <w:spacing w:val="-4"/>
          <w:w w:val="95"/>
        </w:rPr>
        <w:t> </w:t>
      </w:r>
      <w:r>
        <w:rPr>
          <w:w w:val="95"/>
        </w:rPr>
        <w:t>subsequently</w:t>
      </w:r>
      <w:r>
        <w:rPr>
          <w:spacing w:val="-4"/>
          <w:w w:val="95"/>
        </w:rPr>
        <w:t> </w:t>
      </w:r>
      <w:r>
        <w:rPr>
          <w:w w:val="95"/>
        </w:rPr>
        <w:t>contracted</w:t>
      </w:r>
      <w:r>
        <w:rPr>
          <w:spacing w:val="-5"/>
          <w:w w:val="95"/>
        </w:rPr>
        <w:t> </w:t>
      </w:r>
      <w:r>
        <w:rPr>
          <w:w w:val="95"/>
        </w:rPr>
        <w:t>a</w:t>
      </w:r>
      <w:r>
        <w:rPr>
          <w:spacing w:val="-6"/>
          <w:w w:val="95"/>
        </w:rPr>
        <w:t> </w:t>
      </w:r>
      <w:r>
        <w:rPr>
          <w:w w:val="95"/>
        </w:rPr>
        <w:t>statutory</w:t>
      </w:r>
      <w:r>
        <w:rPr>
          <w:spacing w:val="-6"/>
          <w:w w:val="95"/>
        </w:rPr>
        <w:t> </w:t>
      </w:r>
      <w:r>
        <w:rPr>
          <w:w w:val="95"/>
        </w:rPr>
        <w:t>marriage</w:t>
      </w:r>
      <w:r>
        <w:rPr>
          <w:spacing w:val="-40"/>
          <w:w w:val="95"/>
        </w:rPr>
        <w:t> </w:t>
      </w:r>
      <w:r>
        <w:rPr>
          <w:w w:val="90"/>
        </w:rPr>
        <w:t>initially</w:t>
      </w:r>
      <w:r>
        <w:rPr>
          <w:spacing w:val="-1"/>
          <w:w w:val="90"/>
        </w:rPr>
        <w:t> </w:t>
      </w:r>
      <w:r>
        <w:rPr>
          <w:w w:val="90"/>
        </w:rPr>
        <w:t>presented</w:t>
      </w:r>
      <w:r>
        <w:rPr>
          <w:spacing w:val="-2"/>
          <w:w w:val="90"/>
        </w:rPr>
        <w:t> </w:t>
      </w:r>
      <w:r>
        <w:rPr>
          <w:w w:val="90"/>
        </w:rPr>
        <w:t>a</w:t>
      </w:r>
      <w:r>
        <w:rPr>
          <w:spacing w:val="-1"/>
          <w:w w:val="90"/>
        </w:rPr>
        <w:t> </w:t>
      </w:r>
      <w:r>
        <w:rPr>
          <w:w w:val="90"/>
        </w:rPr>
        <w:t>problem.</w:t>
      </w:r>
      <w:r>
        <w:rPr>
          <w:spacing w:val="-3"/>
          <w:w w:val="90"/>
        </w:rPr>
        <w:t> </w:t>
      </w:r>
      <w:r>
        <w:rPr>
          <w:w w:val="90"/>
        </w:rPr>
        <w:t>Whereas</w:t>
      </w:r>
      <w:r>
        <w:rPr>
          <w:spacing w:val="-4"/>
          <w:w w:val="90"/>
        </w:rPr>
        <w:t> </w:t>
      </w:r>
      <w:r>
        <w:rPr>
          <w:w w:val="90"/>
        </w:rPr>
        <w:t>the</w:t>
      </w:r>
      <w:r>
        <w:rPr>
          <w:spacing w:val="-1"/>
          <w:w w:val="90"/>
        </w:rPr>
        <w:t> </w:t>
      </w:r>
      <w:r>
        <w:rPr>
          <w:w w:val="90"/>
        </w:rPr>
        <w:t>Law</w:t>
      </w:r>
      <w:r>
        <w:rPr>
          <w:spacing w:val="-3"/>
          <w:w w:val="90"/>
        </w:rPr>
        <w:t> </w:t>
      </w:r>
      <w:r>
        <w:rPr>
          <w:w w:val="90"/>
        </w:rPr>
        <w:t>of</w:t>
      </w:r>
      <w:r>
        <w:rPr>
          <w:spacing w:val="-2"/>
          <w:w w:val="90"/>
        </w:rPr>
        <w:t> </w:t>
      </w:r>
      <w:r>
        <w:rPr>
          <w:w w:val="90"/>
        </w:rPr>
        <w:t>Succession</w:t>
      </w:r>
      <w:r>
        <w:rPr>
          <w:spacing w:val="-4"/>
          <w:w w:val="90"/>
        </w:rPr>
        <w:t> </w:t>
      </w:r>
      <w:r>
        <w:rPr>
          <w:w w:val="90"/>
        </w:rPr>
        <w:t>Act sought</w:t>
      </w:r>
      <w:r>
        <w:rPr>
          <w:spacing w:val="-2"/>
          <w:w w:val="90"/>
        </w:rPr>
        <w:t> </w:t>
      </w:r>
      <w:r>
        <w:rPr>
          <w:w w:val="90"/>
        </w:rPr>
        <w:t>to</w:t>
      </w:r>
      <w:r>
        <w:rPr>
          <w:spacing w:val="-4"/>
          <w:w w:val="90"/>
        </w:rPr>
        <w:t> </w:t>
      </w:r>
      <w:r>
        <w:rPr>
          <w:w w:val="90"/>
        </w:rPr>
        <w:t>recognise</w:t>
      </w:r>
      <w:r>
        <w:rPr>
          <w:spacing w:val="-4"/>
          <w:w w:val="90"/>
        </w:rPr>
        <w:t> </w:t>
      </w:r>
      <w:r>
        <w:rPr>
          <w:w w:val="90"/>
        </w:rPr>
        <w:t>the</w:t>
      </w:r>
      <w:r>
        <w:rPr>
          <w:spacing w:val="-2"/>
          <w:w w:val="90"/>
        </w:rPr>
        <w:t> </w:t>
      </w:r>
      <w:r>
        <w:rPr>
          <w:w w:val="90"/>
        </w:rPr>
        <w:t>children</w:t>
      </w:r>
      <w:r>
        <w:rPr>
          <w:spacing w:val="-3"/>
          <w:w w:val="90"/>
        </w:rPr>
        <w:t> </w:t>
      </w:r>
      <w:r>
        <w:rPr>
          <w:w w:val="90"/>
        </w:rPr>
        <w:t>of</w:t>
      </w:r>
      <w:r>
        <w:rPr>
          <w:spacing w:val="-4"/>
          <w:w w:val="90"/>
        </w:rPr>
        <w:t> </w:t>
      </w:r>
      <w:r>
        <w:rPr>
          <w:w w:val="90"/>
        </w:rPr>
        <w:t>the</w:t>
      </w:r>
      <w:r>
        <w:rPr>
          <w:spacing w:val="-4"/>
          <w:w w:val="90"/>
        </w:rPr>
        <w:t> </w:t>
      </w:r>
      <w:r>
        <w:rPr>
          <w:w w:val="90"/>
        </w:rPr>
        <w:t>deceased</w:t>
      </w:r>
      <w:r>
        <w:rPr>
          <w:spacing w:val="-3"/>
          <w:w w:val="90"/>
        </w:rPr>
        <w:t> </w:t>
      </w:r>
      <w:r>
        <w:rPr>
          <w:w w:val="90"/>
        </w:rPr>
        <w:t>regardless</w:t>
      </w:r>
      <w:r>
        <w:rPr>
          <w:spacing w:val="6"/>
          <w:w w:val="90"/>
        </w:rPr>
        <w:t> </w:t>
      </w:r>
      <w:r>
        <w:rPr>
          <w:w w:val="90"/>
        </w:rPr>
        <w:t>of</w:t>
      </w:r>
      <w:r>
        <w:rPr>
          <w:spacing w:val="-4"/>
          <w:w w:val="90"/>
        </w:rPr>
        <w:t> </w:t>
      </w:r>
      <w:r>
        <w:rPr>
          <w:w w:val="90"/>
        </w:rPr>
        <w:t>the</w:t>
      </w:r>
      <w:r>
        <w:rPr>
          <w:spacing w:val="-1"/>
          <w:w w:val="90"/>
        </w:rPr>
        <w:t> </w:t>
      </w:r>
      <w:r>
        <w:rPr>
          <w:w w:val="90"/>
        </w:rPr>
        <w:t>status</w:t>
      </w:r>
      <w:r>
        <w:rPr>
          <w:spacing w:val="-2"/>
          <w:w w:val="90"/>
        </w:rPr>
        <w:t> </w:t>
      </w:r>
      <w:r>
        <w:rPr>
          <w:w w:val="90"/>
        </w:rPr>
        <w:t>of</w:t>
      </w:r>
      <w:r>
        <w:rPr>
          <w:spacing w:val="-4"/>
          <w:w w:val="90"/>
        </w:rPr>
        <w:t> </w:t>
      </w:r>
      <w:r>
        <w:rPr>
          <w:w w:val="90"/>
        </w:rPr>
        <w:t>the</w:t>
      </w:r>
      <w:r>
        <w:rPr>
          <w:spacing w:val="1"/>
          <w:w w:val="90"/>
        </w:rPr>
        <w:t> </w:t>
      </w:r>
      <w:r>
        <w:rPr>
          <w:spacing w:val="-1"/>
          <w:w w:val="95"/>
        </w:rPr>
        <w:t>children‟s mother‟s relationship </w:t>
      </w:r>
      <w:r>
        <w:rPr>
          <w:w w:val="95"/>
        </w:rPr>
        <w:t>with their father, the Act did not recognise the mothers of such children whose marriage to the deceased</w:t>
      </w:r>
      <w:r>
        <w:rPr>
          <w:spacing w:val="-40"/>
          <w:w w:val="95"/>
        </w:rPr>
        <w:t> </w:t>
      </w:r>
      <w:r>
        <w:rPr/>
        <w:t>otherwise</w:t>
      </w:r>
      <w:r>
        <w:rPr>
          <w:spacing w:val="-8"/>
        </w:rPr>
        <w:t> </w:t>
      </w:r>
      <w:r>
        <w:rPr/>
        <w:t>resulted</w:t>
      </w:r>
      <w:r>
        <w:rPr>
          <w:spacing w:val="-7"/>
        </w:rPr>
        <w:t> </w:t>
      </w:r>
      <w:r>
        <w:rPr/>
        <w:t>in</w:t>
      </w:r>
      <w:r>
        <w:rPr>
          <w:spacing w:val="-7"/>
        </w:rPr>
        <w:t> </w:t>
      </w:r>
      <w:r>
        <w:rPr/>
        <w:t>bigamy.</w:t>
      </w:r>
    </w:p>
    <w:p>
      <w:pPr>
        <w:spacing w:after="0" w:line="360" w:lineRule="auto"/>
        <w:jc w:val="both"/>
        <w:sectPr>
          <w:pgSz w:w="12240" w:h="15840"/>
          <w:pgMar w:header="720" w:footer="1022" w:top="1320" w:bottom="1220" w:left="1340" w:right="1280"/>
        </w:sectPr>
      </w:pPr>
    </w:p>
    <w:p>
      <w:pPr>
        <w:pStyle w:val="BodyText"/>
        <w:spacing w:before="2"/>
        <w:rPr>
          <w:sz w:val="27"/>
        </w:rPr>
      </w:pPr>
    </w:p>
    <w:p>
      <w:pPr>
        <w:pStyle w:val="BodyText"/>
        <w:spacing w:line="360" w:lineRule="auto" w:before="79"/>
        <w:ind w:left="100" w:right="158"/>
        <w:jc w:val="both"/>
      </w:pPr>
      <w:r>
        <w:rPr>
          <w:w w:val="90"/>
        </w:rPr>
        <w:t>The problem resulted from the failure by parliament to pass the Law of Matrimony Bill although the same was presented to parliament several</w:t>
      </w:r>
      <w:r>
        <w:rPr>
          <w:spacing w:val="1"/>
          <w:w w:val="90"/>
        </w:rPr>
        <w:t> </w:t>
      </w:r>
      <w:r>
        <w:rPr>
          <w:w w:val="90"/>
        </w:rPr>
        <w:t>times. The Law of Succession Act carries provisions whose operation were meant to be dependent on the proposed family law statute. Some of</w:t>
      </w:r>
      <w:r>
        <w:rPr>
          <w:spacing w:val="1"/>
          <w:w w:val="90"/>
        </w:rPr>
        <w:t> </w:t>
      </w:r>
      <w:r>
        <w:rPr>
          <w:w w:val="95"/>
        </w:rPr>
        <w:t>these provisions depart from the English law position embodied in the current family law statutes.</w:t>
      </w:r>
      <w:r>
        <w:rPr>
          <w:spacing w:val="1"/>
          <w:w w:val="95"/>
        </w:rPr>
        <w:t> </w:t>
      </w:r>
      <w:r>
        <w:rPr>
          <w:w w:val="95"/>
        </w:rPr>
        <w:t>The proposed family law sought to</w:t>
      </w:r>
      <w:r>
        <w:rPr>
          <w:spacing w:val="1"/>
          <w:w w:val="95"/>
        </w:rPr>
        <w:t> </w:t>
      </w:r>
      <w:r>
        <w:rPr>
          <w:w w:val="85"/>
        </w:rPr>
        <w:t>harmonise the Law of Succession Act by changing Kenya‟s family legal regime to allow conversion of one‟s family law system from the statutory</w:t>
      </w:r>
      <w:r>
        <w:rPr>
          <w:spacing w:val="1"/>
          <w:w w:val="85"/>
        </w:rPr>
        <w:t> </w:t>
      </w:r>
      <w:r>
        <w:rPr/>
        <w:t>monogamous</w:t>
      </w:r>
      <w:r>
        <w:rPr>
          <w:spacing w:val="-9"/>
        </w:rPr>
        <w:t> </w:t>
      </w:r>
      <w:r>
        <w:rPr/>
        <w:t>system</w:t>
      </w:r>
      <w:r>
        <w:rPr>
          <w:spacing w:val="-8"/>
        </w:rPr>
        <w:t> </w:t>
      </w:r>
      <w:r>
        <w:rPr/>
        <w:t>to</w:t>
      </w:r>
      <w:r>
        <w:rPr>
          <w:spacing w:val="-9"/>
        </w:rPr>
        <w:t> </w:t>
      </w:r>
      <w:r>
        <w:rPr/>
        <w:t>the</w:t>
      </w:r>
      <w:r>
        <w:rPr>
          <w:spacing w:val="-6"/>
        </w:rPr>
        <w:t> </w:t>
      </w:r>
      <w:r>
        <w:rPr/>
        <w:t>potentially</w:t>
      </w:r>
      <w:r>
        <w:rPr>
          <w:spacing w:val="-9"/>
        </w:rPr>
        <w:t> </w:t>
      </w:r>
      <w:r>
        <w:rPr/>
        <w:t>polygamous</w:t>
      </w:r>
      <w:r>
        <w:rPr>
          <w:spacing w:val="-9"/>
        </w:rPr>
        <w:t> </w:t>
      </w:r>
      <w:r>
        <w:rPr/>
        <w:t>system.</w:t>
      </w:r>
    </w:p>
    <w:p>
      <w:pPr>
        <w:pStyle w:val="BodyText"/>
        <w:spacing w:before="4"/>
        <w:rPr>
          <w:sz w:val="26"/>
        </w:rPr>
      </w:pPr>
    </w:p>
    <w:p>
      <w:pPr>
        <w:pStyle w:val="BodyText"/>
        <w:spacing w:line="360" w:lineRule="auto"/>
        <w:ind w:left="100" w:right="155" w:firstLine="40"/>
        <w:jc w:val="both"/>
      </w:pPr>
      <w:r>
        <w:rPr>
          <w:w w:val="90"/>
        </w:rPr>
        <w:t>The Law of Succession Act specifically sought to address the plight of women who found themselves in the position of the customary law</w:t>
      </w:r>
      <w:r>
        <w:rPr>
          <w:spacing w:val="1"/>
          <w:w w:val="90"/>
        </w:rPr>
        <w:t> </w:t>
      </w:r>
      <w:r>
        <w:rPr>
          <w:w w:val="90"/>
        </w:rPr>
        <w:t>widows in the cases of </w:t>
      </w:r>
      <w:r>
        <w:rPr>
          <w:i/>
          <w:w w:val="90"/>
        </w:rPr>
        <w:t>Re Ruenji‟s Estate </w:t>
      </w:r>
      <w:r>
        <w:rPr>
          <w:w w:val="90"/>
        </w:rPr>
        <w:t>(1977) KLR 21 and </w:t>
      </w:r>
      <w:r>
        <w:rPr>
          <w:i/>
          <w:w w:val="90"/>
        </w:rPr>
        <w:t>Re Ogola‟s Estate </w:t>
      </w:r>
      <w:r>
        <w:rPr>
          <w:w w:val="90"/>
        </w:rPr>
        <w:t>(1978) KLR 18. In both matters, the deceased persons had</w:t>
      </w:r>
      <w:r>
        <w:rPr>
          <w:spacing w:val="1"/>
          <w:w w:val="90"/>
        </w:rPr>
        <w:t> </w:t>
      </w:r>
      <w:r>
        <w:rPr>
          <w:w w:val="90"/>
        </w:rPr>
        <w:t>previously</w:t>
      </w:r>
      <w:r>
        <w:rPr>
          <w:spacing w:val="18"/>
          <w:w w:val="90"/>
        </w:rPr>
        <w:t> </w:t>
      </w:r>
      <w:r>
        <w:rPr>
          <w:w w:val="90"/>
        </w:rPr>
        <w:t>contracted</w:t>
      </w:r>
      <w:r>
        <w:rPr>
          <w:spacing w:val="20"/>
          <w:w w:val="90"/>
        </w:rPr>
        <w:t> </w:t>
      </w:r>
      <w:r>
        <w:rPr>
          <w:w w:val="90"/>
        </w:rPr>
        <w:t>marriage</w:t>
      </w:r>
      <w:r>
        <w:rPr>
          <w:spacing w:val="20"/>
          <w:w w:val="90"/>
        </w:rPr>
        <w:t> </w:t>
      </w:r>
      <w:r>
        <w:rPr>
          <w:w w:val="90"/>
        </w:rPr>
        <w:t>under</w:t>
      </w:r>
      <w:r>
        <w:rPr>
          <w:spacing w:val="20"/>
          <w:w w:val="90"/>
        </w:rPr>
        <w:t> </w:t>
      </w:r>
      <w:r>
        <w:rPr>
          <w:w w:val="90"/>
        </w:rPr>
        <w:t>the</w:t>
      </w:r>
      <w:r>
        <w:rPr>
          <w:spacing w:val="17"/>
          <w:w w:val="90"/>
        </w:rPr>
        <w:t> </w:t>
      </w:r>
      <w:r>
        <w:rPr>
          <w:w w:val="90"/>
        </w:rPr>
        <w:t>African</w:t>
      </w:r>
      <w:r>
        <w:rPr>
          <w:spacing w:val="20"/>
          <w:w w:val="90"/>
        </w:rPr>
        <w:t> </w:t>
      </w:r>
      <w:r>
        <w:rPr>
          <w:w w:val="90"/>
        </w:rPr>
        <w:t>Christian</w:t>
      </w:r>
      <w:r>
        <w:rPr>
          <w:spacing w:val="17"/>
          <w:w w:val="90"/>
        </w:rPr>
        <w:t> </w:t>
      </w:r>
      <w:r>
        <w:rPr>
          <w:w w:val="90"/>
        </w:rPr>
        <w:t>Marriage</w:t>
      </w:r>
      <w:r>
        <w:rPr>
          <w:spacing w:val="18"/>
          <w:w w:val="90"/>
        </w:rPr>
        <w:t> </w:t>
      </w:r>
      <w:r>
        <w:rPr>
          <w:w w:val="90"/>
        </w:rPr>
        <w:t>and</w:t>
      </w:r>
      <w:r>
        <w:rPr>
          <w:spacing w:val="20"/>
          <w:w w:val="90"/>
        </w:rPr>
        <w:t> </w:t>
      </w:r>
      <w:r>
        <w:rPr>
          <w:w w:val="90"/>
        </w:rPr>
        <w:t>Divorce</w:t>
      </w:r>
      <w:r>
        <w:rPr>
          <w:spacing w:val="19"/>
          <w:w w:val="90"/>
        </w:rPr>
        <w:t> </w:t>
      </w:r>
      <w:r>
        <w:rPr>
          <w:w w:val="90"/>
        </w:rPr>
        <w:t>Act</w:t>
      </w:r>
      <w:r>
        <w:rPr>
          <w:spacing w:val="19"/>
          <w:w w:val="90"/>
        </w:rPr>
        <w:t> </w:t>
      </w:r>
      <w:r>
        <w:rPr>
          <w:w w:val="90"/>
        </w:rPr>
        <w:t>and</w:t>
      </w:r>
      <w:r>
        <w:rPr>
          <w:spacing w:val="18"/>
          <w:w w:val="90"/>
        </w:rPr>
        <w:t> </w:t>
      </w:r>
      <w:r>
        <w:rPr>
          <w:w w:val="90"/>
        </w:rPr>
        <w:t>subsequently</w:t>
      </w:r>
      <w:r>
        <w:rPr>
          <w:spacing w:val="20"/>
          <w:w w:val="90"/>
        </w:rPr>
        <w:t> </w:t>
      </w:r>
      <w:r>
        <w:rPr>
          <w:w w:val="90"/>
        </w:rPr>
        <w:t>purported</w:t>
      </w:r>
      <w:r>
        <w:rPr>
          <w:spacing w:val="17"/>
          <w:w w:val="90"/>
        </w:rPr>
        <w:t> </w:t>
      </w:r>
      <w:r>
        <w:rPr>
          <w:w w:val="90"/>
        </w:rPr>
        <w:t>to</w:t>
      </w:r>
      <w:r>
        <w:rPr>
          <w:spacing w:val="20"/>
          <w:w w:val="90"/>
        </w:rPr>
        <w:t> </w:t>
      </w:r>
      <w:r>
        <w:rPr>
          <w:w w:val="90"/>
        </w:rPr>
        <w:t>contract</w:t>
      </w:r>
      <w:r>
        <w:rPr>
          <w:spacing w:val="20"/>
          <w:w w:val="90"/>
        </w:rPr>
        <w:t> </w:t>
      </w:r>
      <w:r>
        <w:rPr>
          <w:w w:val="90"/>
        </w:rPr>
        <w:t>marriages</w:t>
      </w:r>
      <w:r>
        <w:rPr>
          <w:spacing w:val="19"/>
          <w:w w:val="90"/>
        </w:rPr>
        <w:t> </w:t>
      </w:r>
      <w:r>
        <w:rPr>
          <w:w w:val="90"/>
        </w:rPr>
        <w:t>to</w:t>
      </w:r>
      <w:r>
        <w:rPr>
          <w:spacing w:val="1"/>
          <w:w w:val="90"/>
        </w:rPr>
        <w:t> </w:t>
      </w:r>
      <w:r>
        <w:rPr>
          <w:w w:val="95"/>
        </w:rPr>
        <w:t>other women under customary law during the subsistence of the statutory marriage. The High Court held, in both cases, that by virtue of</w:t>
      </w:r>
      <w:r>
        <w:rPr>
          <w:spacing w:val="1"/>
          <w:w w:val="95"/>
        </w:rPr>
        <w:t> </w:t>
      </w:r>
      <w:r>
        <w:rPr>
          <w:w w:val="95"/>
        </w:rPr>
        <w:t>section 37 of the Marriage Act the deceased lacked capacity to contract other marriages under any system of law, that the marriages so</w:t>
      </w:r>
      <w:r>
        <w:rPr>
          <w:spacing w:val="1"/>
          <w:w w:val="95"/>
        </w:rPr>
        <w:t> </w:t>
      </w:r>
      <w:r>
        <w:rPr>
          <w:w w:val="90"/>
        </w:rPr>
        <w:t>contracted</w:t>
      </w:r>
      <w:r>
        <w:rPr>
          <w:spacing w:val="-2"/>
          <w:w w:val="90"/>
        </w:rPr>
        <w:t> </w:t>
      </w:r>
      <w:r>
        <w:rPr>
          <w:w w:val="90"/>
        </w:rPr>
        <w:t>were</w:t>
      </w:r>
      <w:r>
        <w:rPr>
          <w:spacing w:val="-1"/>
          <w:w w:val="90"/>
        </w:rPr>
        <w:t> </w:t>
      </w:r>
      <w:r>
        <w:rPr>
          <w:w w:val="90"/>
        </w:rPr>
        <w:t>null</w:t>
      </w:r>
      <w:r>
        <w:rPr>
          <w:spacing w:val="2"/>
          <w:w w:val="90"/>
        </w:rPr>
        <w:t> </w:t>
      </w:r>
      <w:r>
        <w:rPr>
          <w:w w:val="90"/>
        </w:rPr>
        <w:t>and</w:t>
      </w:r>
      <w:r>
        <w:rPr>
          <w:spacing w:val="2"/>
          <w:w w:val="90"/>
        </w:rPr>
        <w:t> </w:t>
      </w:r>
      <w:r>
        <w:rPr>
          <w:w w:val="90"/>
        </w:rPr>
        <w:t>void,</w:t>
      </w:r>
      <w:r>
        <w:rPr>
          <w:spacing w:val="2"/>
          <w:w w:val="90"/>
        </w:rPr>
        <w:t> </w:t>
      </w:r>
      <w:r>
        <w:rPr>
          <w:w w:val="90"/>
        </w:rPr>
        <w:t>and</w:t>
      </w:r>
      <w:r>
        <w:rPr>
          <w:spacing w:val="-1"/>
          <w:w w:val="90"/>
        </w:rPr>
        <w:t> </w:t>
      </w:r>
      <w:r>
        <w:rPr>
          <w:w w:val="90"/>
        </w:rPr>
        <w:t>that the</w:t>
      </w:r>
      <w:r>
        <w:rPr>
          <w:spacing w:val="-1"/>
          <w:w w:val="90"/>
        </w:rPr>
        <w:t> </w:t>
      </w:r>
      <w:r>
        <w:rPr>
          <w:w w:val="90"/>
        </w:rPr>
        <w:t>women</w:t>
      </w:r>
      <w:r>
        <w:rPr>
          <w:spacing w:val="1"/>
          <w:w w:val="90"/>
        </w:rPr>
        <w:t> </w:t>
      </w:r>
      <w:r>
        <w:rPr>
          <w:w w:val="90"/>
        </w:rPr>
        <w:t>so</w:t>
      </w:r>
      <w:r>
        <w:rPr>
          <w:spacing w:val="-1"/>
          <w:w w:val="90"/>
        </w:rPr>
        <w:t> </w:t>
      </w:r>
      <w:r>
        <w:rPr>
          <w:w w:val="90"/>
        </w:rPr>
        <w:t>married</w:t>
      </w:r>
      <w:r>
        <w:rPr>
          <w:spacing w:val="-1"/>
          <w:w w:val="90"/>
        </w:rPr>
        <w:t> </w:t>
      </w:r>
      <w:r>
        <w:rPr>
          <w:w w:val="90"/>
        </w:rPr>
        <w:t>were</w:t>
      </w:r>
      <w:r>
        <w:rPr>
          <w:spacing w:val="-1"/>
          <w:w w:val="90"/>
        </w:rPr>
        <w:t> </w:t>
      </w:r>
      <w:r>
        <w:rPr>
          <w:w w:val="90"/>
        </w:rPr>
        <w:t>not</w:t>
      </w:r>
      <w:r>
        <w:rPr>
          <w:spacing w:val="-1"/>
          <w:w w:val="90"/>
        </w:rPr>
        <w:t> </w:t>
      </w:r>
      <w:r>
        <w:rPr>
          <w:w w:val="90"/>
        </w:rPr>
        <w:t>wives</w:t>
      </w:r>
      <w:r>
        <w:rPr>
          <w:spacing w:val="1"/>
          <w:w w:val="90"/>
        </w:rPr>
        <w:t> </w:t>
      </w:r>
      <w:r>
        <w:rPr>
          <w:w w:val="90"/>
        </w:rPr>
        <w:t>for any</w:t>
      </w:r>
      <w:r>
        <w:rPr>
          <w:spacing w:val="-1"/>
          <w:w w:val="90"/>
        </w:rPr>
        <w:t> </w:t>
      </w:r>
      <w:r>
        <w:rPr>
          <w:w w:val="90"/>
        </w:rPr>
        <w:t>purpose</w:t>
      </w:r>
      <w:r>
        <w:rPr>
          <w:spacing w:val="-2"/>
          <w:w w:val="90"/>
        </w:rPr>
        <w:t> </w:t>
      </w:r>
      <w:r>
        <w:rPr>
          <w:w w:val="90"/>
        </w:rPr>
        <w:t>(including</w:t>
      </w:r>
      <w:r>
        <w:rPr>
          <w:spacing w:val="-1"/>
          <w:w w:val="90"/>
        </w:rPr>
        <w:t> </w:t>
      </w:r>
      <w:r>
        <w:rPr>
          <w:w w:val="90"/>
        </w:rPr>
        <w:t>succession).</w:t>
      </w:r>
    </w:p>
    <w:p>
      <w:pPr>
        <w:pStyle w:val="BodyText"/>
        <w:spacing w:before="6"/>
        <w:rPr>
          <w:sz w:val="26"/>
        </w:rPr>
      </w:pPr>
    </w:p>
    <w:p>
      <w:pPr>
        <w:pStyle w:val="BodyText"/>
        <w:spacing w:line="360" w:lineRule="auto"/>
        <w:ind w:left="100" w:right="156"/>
        <w:jc w:val="both"/>
      </w:pPr>
      <w:r>
        <w:rPr>
          <w:spacing w:val="-1"/>
          <w:w w:val="90"/>
        </w:rPr>
        <w:t>The</w:t>
      </w:r>
      <w:r>
        <w:rPr>
          <w:spacing w:val="-5"/>
          <w:w w:val="90"/>
        </w:rPr>
        <w:t> </w:t>
      </w:r>
      <w:r>
        <w:rPr>
          <w:spacing w:val="-1"/>
          <w:w w:val="90"/>
        </w:rPr>
        <w:t>position</w:t>
      </w:r>
      <w:r>
        <w:rPr>
          <w:spacing w:val="-4"/>
          <w:w w:val="90"/>
        </w:rPr>
        <w:t> </w:t>
      </w:r>
      <w:r>
        <w:rPr>
          <w:spacing w:val="-1"/>
          <w:w w:val="90"/>
        </w:rPr>
        <w:t>taken</w:t>
      </w:r>
      <w:r>
        <w:rPr>
          <w:spacing w:val="-5"/>
          <w:w w:val="90"/>
        </w:rPr>
        <w:t> </w:t>
      </w:r>
      <w:r>
        <w:rPr>
          <w:spacing w:val="-1"/>
          <w:w w:val="90"/>
        </w:rPr>
        <w:t>by</w:t>
      </w:r>
      <w:r>
        <w:rPr>
          <w:spacing w:val="-5"/>
          <w:w w:val="90"/>
        </w:rPr>
        <w:t> </w:t>
      </w:r>
      <w:r>
        <w:rPr>
          <w:spacing w:val="-1"/>
          <w:w w:val="90"/>
        </w:rPr>
        <w:t>the</w:t>
      </w:r>
      <w:r>
        <w:rPr>
          <w:spacing w:val="-6"/>
          <w:w w:val="90"/>
        </w:rPr>
        <w:t> </w:t>
      </w:r>
      <w:r>
        <w:rPr>
          <w:spacing w:val="-1"/>
          <w:w w:val="90"/>
        </w:rPr>
        <w:t>court</w:t>
      </w:r>
      <w:r>
        <w:rPr>
          <w:spacing w:val="-4"/>
          <w:w w:val="90"/>
        </w:rPr>
        <w:t> </w:t>
      </w:r>
      <w:r>
        <w:rPr>
          <w:spacing w:val="-1"/>
          <w:w w:val="90"/>
        </w:rPr>
        <w:t>in</w:t>
      </w:r>
      <w:r>
        <w:rPr>
          <w:spacing w:val="-2"/>
          <w:w w:val="90"/>
        </w:rPr>
        <w:t> </w:t>
      </w:r>
      <w:r>
        <w:rPr>
          <w:i/>
          <w:spacing w:val="-1"/>
          <w:w w:val="90"/>
        </w:rPr>
        <w:t>Re</w:t>
      </w:r>
      <w:r>
        <w:rPr>
          <w:i/>
          <w:spacing w:val="-4"/>
          <w:w w:val="90"/>
        </w:rPr>
        <w:t> </w:t>
      </w:r>
      <w:r>
        <w:rPr>
          <w:i/>
          <w:spacing w:val="-1"/>
          <w:w w:val="90"/>
        </w:rPr>
        <w:t>Ruenji‟s</w:t>
      </w:r>
      <w:r>
        <w:rPr>
          <w:i/>
          <w:spacing w:val="-2"/>
          <w:w w:val="90"/>
        </w:rPr>
        <w:t> </w:t>
      </w:r>
      <w:r>
        <w:rPr>
          <w:i/>
          <w:spacing w:val="-1"/>
          <w:w w:val="90"/>
        </w:rPr>
        <w:t>Estate</w:t>
      </w:r>
      <w:r>
        <w:rPr>
          <w:i/>
          <w:spacing w:val="-2"/>
          <w:w w:val="90"/>
        </w:rPr>
        <w:t> </w:t>
      </w:r>
      <w:r>
        <w:rPr>
          <w:w w:val="90"/>
        </w:rPr>
        <w:t>and</w:t>
      </w:r>
      <w:r>
        <w:rPr>
          <w:spacing w:val="-4"/>
          <w:w w:val="90"/>
        </w:rPr>
        <w:t> </w:t>
      </w:r>
      <w:r>
        <w:rPr>
          <w:i/>
          <w:w w:val="90"/>
        </w:rPr>
        <w:t>Re</w:t>
      </w:r>
      <w:r>
        <w:rPr>
          <w:i/>
          <w:spacing w:val="-5"/>
          <w:w w:val="90"/>
        </w:rPr>
        <w:t> </w:t>
      </w:r>
      <w:r>
        <w:rPr>
          <w:i/>
          <w:w w:val="90"/>
        </w:rPr>
        <w:t>Ogola‟s</w:t>
      </w:r>
      <w:r>
        <w:rPr>
          <w:i/>
          <w:spacing w:val="-4"/>
          <w:w w:val="90"/>
        </w:rPr>
        <w:t> </w:t>
      </w:r>
      <w:r>
        <w:rPr>
          <w:i/>
          <w:w w:val="90"/>
        </w:rPr>
        <w:t>Estate</w:t>
      </w:r>
      <w:r>
        <w:rPr>
          <w:i/>
          <w:spacing w:val="-1"/>
          <w:w w:val="90"/>
        </w:rPr>
        <w:t> </w:t>
      </w:r>
      <w:r>
        <w:rPr>
          <w:w w:val="90"/>
        </w:rPr>
        <w:t>was</w:t>
      </w:r>
      <w:r>
        <w:rPr>
          <w:spacing w:val="-5"/>
          <w:w w:val="90"/>
        </w:rPr>
        <w:t> </w:t>
      </w:r>
      <w:r>
        <w:rPr>
          <w:w w:val="90"/>
        </w:rPr>
        <w:t>considered</w:t>
      </w:r>
      <w:r>
        <w:rPr>
          <w:spacing w:val="-3"/>
          <w:w w:val="90"/>
        </w:rPr>
        <w:t> </w:t>
      </w:r>
      <w:r>
        <w:rPr>
          <w:w w:val="90"/>
        </w:rPr>
        <w:t>unfair</w:t>
      </w:r>
      <w:r>
        <w:rPr>
          <w:spacing w:val="-3"/>
          <w:w w:val="90"/>
        </w:rPr>
        <w:t> </w:t>
      </w:r>
      <w:r>
        <w:rPr>
          <w:w w:val="90"/>
        </w:rPr>
        <w:t>to</w:t>
      </w:r>
      <w:r>
        <w:rPr>
          <w:spacing w:val="-5"/>
          <w:w w:val="90"/>
        </w:rPr>
        <w:t> </w:t>
      </w:r>
      <w:r>
        <w:rPr>
          <w:w w:val="90"/>
        </w:rPr>
        <w:t>both</w:t>
      </w:r>
      <w:r>
        <w:rPr>
          <w:spacing w:val="-4"/>
          <w:w w:val="90"/>
        </w:rPr>
        <w:t> </w:t>
      </w:r>
      <w:r>
        <w:rPr>
          <w:w w:val="90"/>
        </w:rPr>
        <w:t>the</w:t>
      </w:r>
      <w:r>
        <w:rPr>
          <w:spacing w:val="-6"/>
          <w:w w:val="90"/>
        </w:rPr>
        <w:t> </w:t>
      </w:r>
      <w:r>
        <w:rPr>
          <w:w w:val="90"/>
        </w:rPr>
        <w:t>women</w:t>
      </w:r>
      <w:r>
        <w:rPr>
          <w:spacing w:val="-3"/>
          <w:w w:val="90"/>
        </w:rPr>
        <w:t> </w:t>
      </w:r>
      <w:r>
        <w:rPr>
          <w:w w:val="90"/>
        </w:rPr>
        <w:t>purportedly</w:t>
      </w:r>
      <w:r>
        <w:rPr>
          <w:spacing w:val="-5"/>
          <w:w w:val="90"/>
        </w:rPr>
        <w:t> </w:t>
      </w:r>
      <w:r>
        <w:rPr>
          <w:w w:val="90"/>
        </w:rPr>
        <w:t>married</w:t>
      </w:r>
      <w:r>
        <w:rPr>
          <w:spacing w:val="-3"/>
          <w:w w:val="90"/>
        </w:rPr>
        <w:t> </w:t>
      </w:r>
      <w:r>
        <w:rPr>
          <w:w w:val="90"/>
        </w:rPr>
        <w:t>under</w:t>
      </w:r>
      <w:r>
        <w:rPr>
          <w:spacing w:val="1"/>
          <w:w w:val="90"/>
        </w:rPr>
        <w:t> </w:t>
      </w:r>
      <w:r>
        <w:rPr>
          <w:spacing w:val="-1"/>
          <w:w w:val="95"/>
        </w:rPr>
        <w:t>customary</w:t>
      </w:r>
      <w:r>
        <w:rPr>
          <w:spacing w:val="-6"/>
          <w:w w:val="95"/>
        </w:rPr>
        <w:t> </w:t>
      </w:r>
      <w:r>
        <w:rPr>
          <w:spacing w:val="-1"/>
          <w:w w:val="95"/>
        </w:rPr>
        <w:t>law</w:t>
      </w:r>
      <w:r>
        <w:rPr>
          <w:spacing w:val="-5"/>
          <w:w w:val="95"/>
        </w:rPr>
        <w:t> </w:t>
      </w:r>
      <w:r>
        <w:rPr>
          <w:spacing w:val="-1"/>
          <w:w w:val="95"/>
        </w:rPr>
        <w:t>and</w:t>
      </w:r>
      <w:r>
        <w:rPr>
          <w:spacing w:val="-6"/>
          <w:w w:val="95"/>
        </w:rPr>
        <w:t> </w:t>
      </w:r>
      <w:r>
        <w:rPr>
          <w:spacing w:val="-1"/>
          <w:w w:val="95"/>
        </w:rPr>
        <w:t>their</w:t>
      </w:r>
      <w:r>
        <w:rPr>
          <w:spacing w:val="-6"/>
          <w:w w:val="95"/>
        </w:rPr>
        <w:t> </w:t>
      </w:r>
      <w:r>
        <w:rPr>
          <w:spacing w:val="-1"/>
          <w:w w:val="95"/>
        </w:rPr>
        <w:t>children.</w:t>
      </w:r>
      <w:r>
        <w:rPr>
          <w:spacing w:val="-5"/>
          <w:w w:val="95"/>
        </w:rPr>
        <w:t> </w:t>
      </w:r>
      <w:r>
        <w:rPr>
          <w:spacing w:val="-1"/>
          <w:w w:val="95"/>
        </w:rPr>
        <w:t>It</w:t>
      </w:r>
      <w:r>
        <w:rPr>
          <w:spacing w:val="-4"/>
          <w:w w:val="95"/>
        </w:rPr>
        <w:t> </w:t>
      </w:r>
      <w:r>
        <w:rPr>
          <w:spacing w:val="-1"/>
          <w:w w:val="95"/>
        </w:rPr>
        <w:t>is</w:t>
      </w:r>
      <w:r>
        <w:rPr>
          <w:spacing w:val="-7"/>
          <w:w w:val="95"/>
        </w:rPr>
        <w:t> </w:t>
      </w:r>
      <w:r>
        <w:rPr>
          <w:spacing w:val="-1"/>
          <w:w w:val="95"/>
        </w:rPr>
        <w:t>often</w:t>
      </w:r>
      <w:r>
        <w:rPr>
          <w:spacing w:val="-6"/>
          <w:w w:val="95"/>
        </w:rPr>
        <w:t> </w:t>
      </w:r>
      <w:r>
        <w:rPr>
          <w:spacing w:val="-1"/>
          <w:w w:val="95"/>
        </w:rPr>
        <w:t>asserted</w:t>
      </w:r>
      <w:r>
        <w:rPr>
          <w:spacing w:val="-6"/>
          <w:w w:val="95"/>
        </w:rPr>
        <w:t> </w:t>
      </w:r>
      <w:r>
        <w:rPr>
          <w:spacing w:val="-1"/>
          <w:w w:val="95"/>
        </w:rPr>
        <w:t>that</w:t>
      </w:r>
      <w:r>
        <w:rPr>
          <w:spacing w:val="-6"/>
          <w:w w:val="95"/>
        </w:rPr>
        <w:t> </w:t>
      </w:r>
      <w:r>
        <w:rPr>
          <w:spacing w:val="-1"/>
          <w:w w:val="95"/>
        </w:rPr>
        <w:t>polygamy</w:t>
      </w:r>
      <w:r>
        <w:rPr>
          <w:spacing w:val="-6"/>
          <w:w w:val="95"/>
        </w:rPr>
        <w:t> </w:t>
      </w:r>
      <w:r>
        <w:rPr>
          <w:spacing w:val="-1"/>
          <w:w w:val="95"/>
        </w:rPr>
        <w:t>is</w:t>
      </w:r>
      <w:r>
        <w:rPr>
          <w:spacing w:val="-5"/>
          <w:w w:val="95"/>
        </w:rPr>
        <w:t> </w:t>
      </w:r>
      <w:r>
        <w:rPr>
          <w:spacing w:val="-1"/>
          <w:w w:val="95"/>
        </w:rPr>
        <w:t>allowed</w:t>
      </w:r>
      <w:r>
        <w:rPr>
          <w:spacing w:val="-6"/>
          <w:w w:val="95"/>
        </w:rPr>
        <w:t> </w:t>
      </w:r>
      <w:r>
        <w:rPr>
          <w:spacing w:val="-1"/>
          <w:w w:val="95"/>
        </w:rPr>
        <w:t>under</w:t>
      </w:r>
      <w:r>
        <w:rPr>
          <w:spacing w:val="-5"/>
          <w:w w:val="95"/>
        </w:rPr>
        <w:t> </w:t>
      </w:r>
      <w:r>
        <w:rPr>
          <w:spacing w:val="-1"/>
          <w:w w:val="95"/>
        </w:rPr>
        <w:t>African</w:t>
      </w:r>
      <w:r>
        <w:rPr>
          <w:spacing w:val="-6"/>
          <w:w w:val="95"/>
        </w:rPr>
        <w:t> </w:t>
      </w:r>
      <w:r>
        <w:rPr>
          <w:w w:val="95"/>
        </w:rPr>
        <w:t>customary</w:t>
      </w:r>
      <w:r>
        <w:rPr>
          <w:spacing w:val="-5"/>
          <w:w w:val="95"/>
        </w:rPr>
        <w:t> </w:t>
      </w:r>
      <w:r>
        <w:rPr>
          <w:w w:val="95"/>
        </w:rPr>
        <w:t>law</w:t>
      </w:r>
      <w:r>
        <w:rPr>
          <w:spacing w:val="-6"/>
          <w:w w:val="95"/>
        </w:rPr>
        <w:t> </w:t>
      </w:r>
      <w:r>
        <w:rPr>
          <w:w w:val="95"/>
        </w:rPr>
        <w:t>and</w:t>
      </w:r>
      <w:r>
        <w:rPr>
          <w:spacing w:val="-6"/>
          <w:w w:val="95"/>
        </w:rPr>
        <w:t> </w:t>
      </w:r>
      <w:r>
        <w:rPr>
          <w:w w:val="95"/>
        </w:rPr>
        <w:t>there</w:t>
      </w:r>
      <w:r>
        <w:rPr>
          <w:spacing w:val="-6"/>
          <w:w w:val="95"/>
        </w:rPr>
        <w:t> </w:t>
      </w:r>
      <w:r>
        <w:rPr>
          <w:w w:val="95"/>
        </w:rPr>
        <w:t>is</w:t>
      </w:r>
      <w:r>
        <w:rPr>
          <w:spacing w:val="-6"/>
          <w:w w:val="95"/>
        </w:rPr>
        <w:t> </w:t>
      </w:r>
      <w:r>
        <w:rPr>
          <w:w w:val="95"/>
        </w:rPr>
        <w:t>nothing</w:t>
      </w:r>
      <w:r>
        <w:rPr>
          <w:spacing w:val="-6"/>
          <w:w w:val="95"/>
        </w:rPr>
        <w:t> </w:t>
      </w:r>
      <w:r>
        <w:rPr>
          <w:w w:val="95"/>
        </w:rPr>
        <w:t>inherently</w:t>
      </w:r>
      <w:r>
        <w:rPr>
          <w:spacing w:val="-41"/>
          <w:w w:val="95"/>
        </w:rPr>
        <w:t> </w:t>
      </w:r>
      <w:r>
        <w:rPr>
          <w:w w:val="95"/>
        </w:rPr>
        <w:t>wrong for a man who had married under statute to contract other marriages under customary law during the subsistence of the statutory</w:t>
      </w:r>
      <w:r>
        <w:rPr>
          <w:spacing w:val="1"/>
          <w:w w:val="95"/>
        </w:rPr>
        <w:t> </w:t>
      </w:r>
      <w:r>
        <w:rPr>
          <w:w w:val="90"/>
        </w:rPr>
        <w:t>marriage.</w:t>
      </w:r>
      <w:r>
        <w:rPr>
          <w:spacing w:val="-5"/>
          <w:w w:val="90"/>
        </w:rPr>
        <w:t> </w:t>
      </w:r>
      <w:r>
        <w:rPr>
          <w:w w:val="90"/>
        </w:rPr>
        <w:t>It</w:t>
      </w:r>
      <w:r>
        <w:rPr>
          <w:spacing w:val="-4"/>
          <w:w w:val="90"/>
        </w:rPr>
        <w:t> </w:t>
      </w:r>
      <w:r>
        <w:rPr>
          <w:w w:val="90"/>
        </w:rPr>
        <w:t>is</w:t>
      </w:r>
      <w:r>
        <w:rPr>
          <w:spacing w:val="-6"/>
          <w:w w:val="90"/>
        </w:rPr>
        <w:t> </w:t>
      </w:r>
      <w:r>
        <w:rPr>
          <w:w w:val="90"/>
        </w:rPr>
        <w:t>also</w:t>
      </w:r>
      <w:r>
        <w:rPr>
          <w:spacing w:val="-5"/>
          <w:w w:val="90"/>
        </w:rPr>
        <w:t> </w:t>
      </w:r>
      <w:r>
        <w:rPr>
          <w:w w:val="90"/>
        </w:rPr>
        <w:t>argued</w:t>
      </w:r>
      <w:r>
        <w:rPr>
          <w:spacing w:val="-5"/>
          <w:w w:val="90"/>
        </w:rPr>
        <w:t> </w:t>
      </w:r>
      <w:r>
        <w:rPr>
          <w:w w:val="90"/>
        </w:rPr>
        <w:t>that</w:t>
      </w:r>
      <w:r>
        <w:rPr>
          <w:spacing w:val="-4"/>
          <w:w w:val="90"/>
        </w:rPr>
        <w:t> </w:t>
      </w:r>
      <w:r>
        <w:rPr>
          <w:w w:val="90"/>
        </w:rPr>
        <w:t>the</w:t>
      </w:r>
      <w:r>
        <w:rPr>
          <w:spacing w:val="-6"/>
          <w:w w:val="90"/>
        </w:rPr>
        <w:t> </w:t>
      </w:r>
      <w:r>
        <w:rPr>
          <w:w w:val="90"/>
        </w:rPr>
        <w:t>concept</w:t>
      </w:r>
      <w:r>
        <w:rPr>
          <w:spacing w:val="-4"/>
          <w:w w:val="90"/>
        </w:rPr>
        <w:t> </w:t>
      </w:r>
      <w:r>
        <w:rPr>
          <w:w w:val="90"/>
        </w:rPr>
        <w:t>of</w:t>
      </w:r>
      <w:r>
        <w:rPr>
          <w:spacing w:val="-6"/>
          <w:w w:val="90"/>
        </w:rPr>
        <w:t> </w:t>
      </w:r>
      <w:r>
        <w:rPr>
          <w:w w:val="90"/>
        </w:rPr>
        <w:t>conversion</w:t>
      </w:r>
      <w:r>
        <w:rPr>
          <w:spacing w:val="-5"/>
          <w:w w:val="90"/>
        </w:rPr>
        <w:t> </w:t>
      </w:r>
      <w:r>
        <w:rPr>
          <w:w w:val="90"/>
        </w:rPr>
        <w:t>of</w:t>
      </w:r>
      <w:r>
        <w:rPr>
          <w:spacing w:val="-6"/>
          <w:w w:val="90"/>
        </w:rPr>
        <w:t> </w:t>
      </w:r>
      <w:r>
        <w:rPr>
          <w:w w:val="90"/>
        </w:rPr>
        <w:t>family</w:t>
      </w:r>
      <w:r>
        <w:rPr>
          <w:spacing w:val="-5"/>
          <w:w w:val="90"/>
        </w:rPr>
        <w:t> </w:t>
      </w:r>
      <w:r>
        <w:rPr>
          <w:w w:val="90"/>
        </w:rPr>
        <w:t>law</w:t>
      </w:r>
      <w:r>
        <w:rPr>
          <w:spacing w:val="-4"/>
          <w:w w:val="90"/>
        </w:rPr>
        <w:t> </w:t>
      </w:r>
      <w:r>
        <w:rPr>
          <w:w w:val="90"/>
        </w:rPr>
        <w:t>systems,</w:t>
      </w:r>
      <w:r>
        <w:rPr>
          <w:spacing w:val="-4"/>
          <w:w w:val="90"/>
        </w:rPr>
        <w:t> </w:t>
      </w:r>
      <w:r>
        <w:rPr>
          <w:w w:val="90"/>
        </w:rPr>
        <w:t>which</w:t>
      </w:r>
      <w:r>
        <w:rPr>
          <w:spacing w:val="-4"/>
          <w:w w:val="90"/>
        </w:rPr>
        <w:t> </w:t>
      </w:r>
      <w:r>
        <w:rPr>
          <w:w w:val="90"/>
        </w:rPr>
        <w:t>allows</w:t>
      </w:r>
      <w:r>
        <w:rPr>
          <w:spacing w:val="-6"/>
          <w:w w:val="90"/>
        </w:rPr>
        <w:t> </w:t>
      </w:r>
      <w:r>
        <w:rPr>
          <w:w w:val="90"/>
        </w:rPr>
        <w:t>conversion</w:t>
      </w:r>
      <w:r>
        <w:rPr>
          <w:spacing w:val="-5"/>
          <w:w w:val="90"/>
        </w:rPr>
        <w:t> </w:t>
      </w:r>
      <w:r>
        <w:rPr>
          <w:w w:val="90"/>
        </w:rPr>
        <w:t>from</w:t>
      </w:r>
      <w:r>
        <w:rPr>
          <w:spacing w:val="-5"/>
          <w:w w:val="90"/>
        </w:rPr>
        <w:t> </w:t>
      </w:r>
      <w:r>
        <w:rPr>
          <w:w w:val="90"/>
        </w:rPr>
        <w:t>African</w:t>
      </w:r>
      <w:r>
        <w:rPr>
          <w:spacing w:val="-5"/>
          <w:w w:val="90"/>
        </w:rPr>
        <w:t> </w:t>
      </w:r>
      <w:r>
        <w:rPr>
          <w:w w:val="90"/>
        </w:rPr>
        <w:t>customary</w:t>
      </w:r>
      <w:r>
        <w:rPr>
          <w:spacing w:val="-5"/>
          <w:w w:val="90"/>
        </w:rPr>
        <w:t> </w:t>
      </w:r>
      <w:r>
        <w:rPr>
          <w:w w:val="90"/>
        </w:rPr>
        <w:t>law</w:t>
      </w:r>
      <w:r>
        <w:rPr>
          <w:spacing w:val="-4"/>
          <w:w w:val="90"/>
        </w:rPr>
        <w:t> </w:t>
      </w:r>
      <w:r>
        <w:rPr>
          <w:w w:val="90"/>
        </w:rPr>
        <w:t>to</w:t>
      </w:r>
      <w:r>
        <w:rPr>
          <w:spacing w:val="-5"/>
          <w:w w:val="90"/>
        </w:rPr>
        <w:t> </w:t>
      </w:r>
      <w:r>
        <w:rPr>
          <w:w w:val="90"/>
        </w:rPr>
        <w:t>English</w:t>
      </w:r>
      <w:r>
        <w:rPr>
          <w:spacing w:val="1"/>
          <w:w w:val="90"/>
        </w:rPr>
        <w:t> </w:t>
      </w:r>
      <w:r>
        <w:rPr>
          <w:w w:val="90"/>
        </w:rPr>
        <w:t>law and not </w:t>
      </w:r>
      <w:r>
        <w:rPr>
          <w:i/>
          <w:w w:val="90"/>
        </w:rPr>
        <w:t>vice versa</w:t>
      </w:r>
      <w:r>
        <w:rPr>
          <w:w w:val="90"/>
        </w:rPr>
        <w:t>, is unjust. It is also felt that the women and their children are innocent parties who should not be deprived of benefit from</w:t>
      </w:r>
      <w:r>
        <w:rPr>
          <w:spacing w:val="-38"/>
          <w:w w:val="90"/>
        </w:rPr>
        <w:t> </w:t>
      </w:r>
      <w:r>
        <w:rPr/>
        <w:t>the</w:t>
      </w:r>
      <w:r>
        <w:rPr>
          <w:spacing w:val="-9"/>
        </w:rPr>
        <w:t> </w:t>
      </w:r>
      <w:r>
        <w:rPr/>
        <w:t>estate</w:t>
      </w:r>
      <w:r>
        <w:rPr>
          <w:spacing w:val="-9"/>
        </w:rPr>
        <w:t> </w:t>
      </w:r>
      <w:r>
        <w:rPr/>
        <w:t>of</w:t>
      </w:r>
      <w:r>
        <w:rPr>
          <w:spacing w:val="-10"/>
        </w:rPr>
        <w:t> </w:t>
      </w:r>
      <w:r>
        <w:rPr/>
        <w:t>the</w:t>
      </w:r>
      <w:r>
        <w:rPr>
          <w:spacing w:val="-6"/>
        </w:rPr>
        <w:t> </w:t>
      </w:r>
      <w:r>
        <w:rPr/>
        <w:t>person</w:t>
      </w:r>
      <w:r>
        <w:rPr>
          <w:spacing w:val="-9"/>
        </w:rPr>
        <w:t> </w:t>
      </w:r>
      <w:r>
        <w:rPr/>
        <w:t>who</w:t>
      </w:r>
      <w:r>
        <w:rPr>
          <w:spacing w:val="-9"/>
        </w:rPr>
        <w:t> </w:t>
      </w:r>
      <w:r>
        <w:rPr/>
        <w:t>maintained</w:t>
      </w:r>
      <w:r>
        <w:rPr>
          <w:spacing w:val="-9"/>
        </w:rPr>
        <w:t> </w:t>
      </w:r>
      <w:r>
        <w:rPr/>
        <w:t>them</w:t>
      </w:r>
      <w:r>
        <w:rPr>
          <w:spacing w:val="-8"/>
        </w:rPr>
        <w:t> </w:t>
      </w:r>
      <w:r>
        <w:rPr/>
        <w:t>during</w:t>
      </w:r>
      <w:r>
        <w:rPr>
          <w:spacing w:val="-9"/>
        </w:rPr>
        <w:t> </w:t>
      </w:r>
      <w:r>
        <w:rPr/>
        <w:t>his</w:t>
      </w:r>
      <w:r>
        <w:rPr>
          <w:spacing w:val="-10"/>
        </w:rPr>
        <w:t> </w:t>
      </w:r>
      <w:r>
        <w:rPr/>
        <w:t>lifetime.</w:t>
      </w:r>
    </w:p>
    <w:p>
      <w:pPr>
        <w:pStyle w:val="BodyText"/>
        <w:spacing w:before="3"/>
        <w:rPr>
          <w:sz w:val="26"/>
        </w:rPr>
      </w:pPr>
    </w:p>
    <w:p>
      <w:pPr>
        <w:pStyle w:val="BodyText"/>
        <w:spacing w:line="360" w:lineRule="auto"/>
        <w:ind w:left="100" w:right="161"/>
        <w:jc w:val="both"/>
      </w:pPr>
      <w:r>
        <w:rPr>
          <w:w w:val="95"/>
        </w:rPr>
        <w:t>The legislature sought to address the problem through an amendment of the Law of Succession Act, through Act No. 10 of 1981, by</w:t>
      </w:r>
      <w:r>
        <w:rPr>
          <w:spacing w:val="1"/>
          <w:w w:val="95"/>
        </w:rPr>
        <w:t> </w:t>
      </w:r>
      <w:r>
        <w:rPr/>
        <w:t>introducing</w:t>
      </w:r>
      <w:r>
        <w:rPr>
          <w:spacing w:val="-9"/>
        </w:rPr>
        <w:t> </w:t>
      </w:r>
      <w:r>
        <w:rPr/>
        <w:t>section</w:t>
      </w:r>
      <w:r>
        <w:rPr>
          <w:spacing w:val="-5"/>
        </w:rPr>
        <w:t> </w:t>
      </w:r>
      <w:r>
        <w:rPr/>
        <w:t>3(5)</w:t>
      </w:r>
      <w:r>
        <w:rPr>
          <w:spacing w:val="-9"/>
        </w:rPr>
        <w:t> </w:t>
      </w:r>
      <w:r>
        <w:rPr/>
        <w:t>which</w:t>
      </w:r>
      <w:r>
        <w:rPr>
          <w:spacing w:val="-7"/>
        </w:rPr>
        <w:t> </w:t>
      </w:r>
      <w:r>
        <w:rPr/>
        <w:t>provides</w:t>
      </w:r>
      <w:r>
        <w:rPr>
          <w:spacing w:val="-7"/>
        </w:rPr>
        <w:t> </w:t>
      </w:r>
      <w:r>
        <w:rPr/>
        <w:t>as</w:t>
      </w:r>
      <w:r>
        <w:rPr>
          <w:spacing w:val="-8"/>
        </w:rPr>
        <w:t> </w:t>
      </w:r>
      <w:r>
        <w:rPr/>
        <w:t>follows:</w:t>
      </w:r>
    </w:p>
    <w:p>
      <w:pPr>
        <w:pStyle w:val="BodyText"/>
        <w:spacing w:before="9"/>
        <w:rPr>
          <w:sz w:val="26"/>
        </w:rPr>
      </w:pPr>
    </w:p>
    <w:p>
      <w:pPr>
        <w:spacing w:line="360" w:lineRule="auto" w:before="0"/>
        <w:ind w:left="100" w:right="155" w:firstLine="0"/>
        <w:jc w:val="both"/>
        <w:rPr>
          <w:i/>
          <w:sz w:val="18"/>
        </w:rPr>
      </w:pPr>
      <w:r>
        <w:rPr>
          <w:i/>
          <w:w w:val="80"/>
          <w:sz w:val="18"/>
        </w:rPr>
        <w:t>Notwithstanding the provisions of any other written law, a woman married under a system of law which allows polygamy is, where her husband has contracted a</w:t>
      </w:r>
      <w:r>
        <w:rPr>
          <w:i/>
          <w:spacing w:val="1"/>
          <w:w w:val="80"/>
          <w:sz w:val="18"/>
        </w:rPr>
        <w:t> </w:t>
      </w:r>
      <w:r>
        <w:rPr>
          <w:i/>
          <w:w w:val="75"/>
          <w:sz w:val="18"/>
        </w:rPr>
        <w:t>previous</w:t>
      </w:r>
      <w:r>
        <w:rPr>
          <w:i/>
          <w:spacing w:val="16"/>
          <w:w w:val="75"/>
          <w:sz w:val="18"/>
        </w:rPr>
        <w:t> </w:t>
      </w:r>
      <w:r>
        <w:rPr>
          <w:i/>
          <w:w w:val="75"/>
          <w:sz w:val="18"/>
        </w:rPr>
        <w:t>or</w:t>
      </w:r>
      <w:r>
        <w:rPr>
          <w:i/>
          <w:spacing w:val="19"/>
          <w:w w:val="75"/>
          <w:sz w:val="18"/>
        </w:rPr>
        <w:t> </w:t>
      </w:r>
      <w:r>
        <w:rPr>
          <w:i/>
          <w:w w:val="75"/>
          <w:sz w:val="18"/>
        </w:rPr>
        <w:t>subsequent</w:t>
      </w:r>
      <w:r>
        <w:rPr>
          <w:i/>
          <w:spacing w:val="15"/>
          <w:w w:val="75"/>
          <w:sz w:val="18"/>
        </w:rPr>
        <w:t> </w:t>
      </w:r>
      <w:r>
        <w:rPr>
          <w:i/>
          <w:w w:val="75"/>
          <w:sz w:val="18"/>
        </w:rPr>
        <w:t>monogamous</w:t>
      </w:r>
      <w:r>
        <w:rPr>
          <w:i/>
          <w:spacing w:val="17"/>
          <w:w w:val="75"/>
          <w:sz w:val="18"/>
        </w:rPr>
        <w:t> </w:t>
      </w:r>
      <w:r>
        <w:rPr>
          <w:i/>
          <w:w w:val="75"/>
          <w:sz w:val="18"/>
        </w:rPr>
        <w:t>marriage</w:t>
      </w:r>
      <w:r>
        <w:rPr>
          <w:i/>
          <w:spacing w:val="15"/>
          <w:w w:val="75"/>
          <w:sz w:val="18"/>
        </w:rPr>
        <w:t> </w:t>
      </w:r>
      <w:r>
        <w:rPr>
          <w:i/>
          <w:w w:val="75"/>
          <w:sz w:val="18"/>
        </w:rPr>
        <w:t>to</w:t>
      </w:r>
      <w:r>
        <w:rPr>
          <w:i/>
          <w:spacing w:val="18"/>
          <w:w w:val="75"/>
          <w:sz w:val="18"/>
        </w:rPr>
        <w:t> </w:t>
      </w:r>
      <w:r>
        <w:rPr>
          <w:i/>
          <w:w w:val="75"/>
          <w:sz w:val="18"/>
        </w:rPr>
        <w:t>another</w:t>
      </w:r>
      <w:r>
        <w:rPr>
          <w:i/>
          <w:spacing w:val="19"/>
          <w:w w:val="75"/>
          <w:sz w:val="18"/>
        </w:rPr>
        <w:t> </w:t>
      </w:r>
      <w:r>
        <w:rPr>
          <w:i/>
          <w:w w:val="75"/>
          <w:sz w:val="18"/>
        </w:rPr>
        <w:t>woman,</w:t>
      </w:r>
      <w:r>
        <w:rPr>
          <w:i/>
          <w:spacing w:val="15"/>
          <w:w w:val="75"/>
          <w:sz w:val="18"/>
        </w:rPr>
        <w:t> </w:t>
      </w:r>
      <w:r>
        <w:rPr>
          <w:i/>
          <w:w w:val="75"/>
          <w:sz w:val="18"/>
        </w:rPr>
        <w:t>nevertheless</w:t>
      </w:r>
      <w:r>
        <w:rPr>
          <w:i/>
          <w:spacing w:val="17"/>
          <w:w w:val="75"/>
          <w:sz w:val="18"/>
        </w:rPr>
        <w:t> </w:t>
      </w:r>
      <w:r>
        <w:rPr>
          <w:i/>
          <w:w w:val="75"/>
          <w:sz w:val="18"/>
        </w:rPr>
        <w:t>a</w:t>
      </w:r>
      <w:r>
        <w:rPr>
          <w:i/>
          <w:spacing w:val="17"/>
          <w:w w:val="75"/>
          <w:sz w:val="18"/>
        </w:rPr>
        <w:t> </w:t>
      </w:r>
      <w:r>
        <w:rPr>
          <w:i/>
          <w:w w:val="75"/>
          <w:sz w:val="18"/>
        </w:rPr>
        <w:t>wife</w:t>
      </w:r>
      <w:r>
        <w:rPr>
          <w:i/>
          <w:spacing w:val="18"/>
          <w:w w:val="75"/>
          <w:sz w:val="18"/>
        </w:rPr>
        <w:t> </w:t>
      </w:r>
      <w:r>
        <w:rPr>
          <w:i/>
          <w:w w:val="75"/>
          <w:sz w:val="18"/>
        </w:rPr>
        <w:t>for</w:t>
      </w:r>
      <w:r>
        <w:rPr>
          <w:i/>
          <w:spacing w:val="19"/>
          <w:w w:val="75"/>
          <w:sz w:val="18"/>
        </w:rPr>
        <w:t> </w:t>
      </w:r>
      <w:r>
        <w:rPr>
          <w:i/>
          <w:w w:val="75"/>
          <w:sz w:val="18"/>
        </w:rPr>
        <w:t>the</w:t>
      </w:r>
      <w:r>
        <w:rPr>
          <w:i/>
          <w:spacing w:val="18"/>
          <w:w w:val="75"/>
          <w:sz w:val="18"/>
        </w:rPr>
        <w:t> </w:t>
      </w:r>
      <w:r>
        <w:rPr>
          <w:i/>
          <w:w w:val="75"/>
          <w:sz w:val="18"/>
        </w:rPr>
        <w:t>purposes</w:t>
      </w:r>
      <w:r>
        <w:rPr>
          <w:i/>
          <w:spacing w:val="20"/>
          <w:w w:val="75"/>
          <w:sz w:val="18"/>
        </w:rPr>
        <w:t> </w:t>
      </w:r>
      <w:r>
        <w:rPr>
          <w:i/>
          <w:w w:val="75"/>
          <w:sz w:val="18"/>
        </w:rPr>
        <w:t>of</w:t>
      </w:r>
      <w:r>
        <w:rPr>
          <w:i/>
          <w:spacing w:val="17"/>
          <w:w w:val="75"/>
          <w:sz w:val="18"/>
        </w:rPr>
        <w:t> </w:t>
      </w:r>
      <w:r>
        <w:rPr>
          <w:i/>
          <w:w w:val="75"/>
          <w:sz w:val="18"/>
        </w:rPr>
        <w:t>the</w:t>
      </w:r>
      <w:r>
        <w:rPr>
          <w:i/>
          <w:spacing w:val="17"/>
          <w:w w:val="75"/>
          <w:sz w:val="18"/>
        </w:rPr>
        <w:t> </w:t>
      </w:r>
      <w:r>
        <w:rPr>
          <w:i/>
          <w:w w:val="75"/>
          <w:sz w:val="18"/>
        </w:rPr>
        <w:t>Act,</w:t>
      </w:r>
      <w:r>
        <w:rPr>
          <w:i/>
          <w:spacing w:val="18"/>
          <w:w w:val="75"/>
          <w:sz w:val="18"/>
        </w:rPr>
        <w:t> </w:t>
      </w:r>
      <w:r>
        <w:rPr>
          <w:i/>
          <w:w w:val="75"/>
          <w:sz w:val="18"/>
        </w:rPr>
        <w:t>and</w:t>
      </w:r>
      <w:r>
        <w:rPr>
          <w:i/>
          <w:spacing w:val="18"/>
          <w:w w:val="75"/>
          <w:sz w:val="18"/>
        </w:rPr>
        <w:t> </w:t>
      </w:r>
      <w:r>
        <w:rPr>
          <w:i/>
          <w:w w:val="75"/>
          <w:sz w:val="18"/>
        </w:rPr>
        <w:t>in</w:t>
      </w:r>
      <w:r>
        <w:rPr>
          <w:i/>
          <w:spacing w:val="16"/>
          <w:w w:val="75"/>
          <w:sz w:val="18"/>
        </w:rPr>
        <w:t> </w:t>
      </w:r>
      <w:r>
        <w:rPr>
          <w:i/>
          <w:w w:val="75"/>
          <w:sz w:val="18"/>
        </w:rPr>
        <w:t>particular</w:t>
      </w:r>
      <w:r>
        <w:rPr>
          <w:i/>
          <w:spacing w:val="17"/>
          <w:w w:val="75"/>
          <w:sz w:val="18"/>
        </w:rPr>
        <w:t> </w:t>
      </w:r>
      <w:r>
        <w:rPr>
          <w:i/>
          <w:w w:val="75"/>
          <w:sz w:val="18"/>
        </w:rPr>
        <w:t>sections</w:t>
      </w:r>
      <w:r>
        <w:rPr>
          <w:i/>
          <w:spacing w:val="20"/>
          <w:w w:val="75"/>
          <w:sz w:val="18"/>
        </w:rPr>
        <w:t> </w:t>
      </w:r>
      <w:r>
        <w:rPr>
          <w:i/>
          <w:w w:val="75"/>
          <w:sz w:val="18"/>
        </w:rPr>
        <w:t>29</w:t>
      </w:r>
      <w:r>
        <w:rPr>
          <w:i/>
          <w:spacing w:val="18"/>
          <w:w w:val="75"/>
          <w:sz w:val="18"/>
        </w:rPr>
        <w:t> </w:t>
      </w:r>
      <w:r>
        <w:rPr>
          <w:i/>
          <w:w w:val="75"/>
          <w:sz w:val="18"/>
        </w:rPr>
        <w:t>and</w:t>
      </w:r>
      <w:r>
        <w:rPr>
          <w:i/>
          <w:spacing w:val="18"/>
          <w:w w:val="75"/>
          <w:sz w:val="18"/>
        </w:rPr>
        <w:t> </w:t>
      </w:r>
      <w:r>
        <w:rPr>
          <w:i/>
          <w:w w:val="75"/>
          <w:sz w:val="18"/>
        </w:rPr>
        <w:t>40</w:t>
      </w:r>
      <w:r>
        <w:rPr>
          <w:i/>
          <w:spacing w:val="17"/>
          <w:w w:val="75"/>
          <w:sz w:val="18"/>
        </w:rPr>
        <w:t> </w:t>
      </w:r>
      <w:r>
        <w:rPr>
          <w:i/>
          <w:w w:val="75"/>
          <w:sz w:val="18"/>
        </w:rPr>
        <w:t>thereof,</w:t>
      </w:r>
      <w:r>
        <w:rPr>
          <w:i/>
          <w:spacing w:val="18"/>
          <w:w w:val="75"/>
          <w:sz w:val="18"/>
        </w:rPr>
        <w:t> </w:t>
      </w:r>
      <w:r>
        <w:rPr>
          <w:i/>
          <w:w w:val="75"/>
          <w:sz w:val="18"/>
        </w:rPr>
        <w:t>and</w:t>
      </w:r>
      <w:r>
        <w:rPr>
          <w:i/>
          <w:spacing w:val="1"/>
          <w:w w:val="75"/>
          <w:sz w:val="18"/>
        </w:rPr>
        <w:t> </w:t>
      </w:r>
      <w:r>
        <w:rPr>
          <w:i/>
          <w:w w:val="90"/>
          <w:sz w:val="18"/>
        </w:rPr>
        <w:t>her</w:t>
      </w:r>
      <w:r>
        <w:rPr>
          <w:i/>
          <w:spacing w:val="-5"/>
          <w:w w:val="90"/>
          <w:sz w:val="18"/>
        </w:rPr>
        <w:t> </w:t>
      </w:r>
      <w:r>
        <w:rPr>
          <w:i/>
          <w:w w:val="90"/>
          <w:sz w:val="18"/>
        </w:rPr>
        <w:t>children</w:t>
      </w:r>
      <w:r>
        <w:rPr>
          <w:i/>
          <w:spacing w:val="-4"/>
          <w:w w:val="90"/>
          <w:sz w:val="18"/>
        </w:rPr>
        <w:t> </w:t>
      </w:r>
      <w:r>
        <w:rPr>
          <w:i/>
          <w:w w:val="90"/>
          <w:sz w:val="18"/>
        </w:rPr>
        <w:t>are,</w:t>
      </w:r>
      <w:r>
        <w:rPr>
          <w:i/>
          <w:spacing w:val="-5"/>
          <w:w w:val="90"/>
          <w:sz w:val="18"/>
        </w:rPr>
        <w:t> </w:t>
      </w:r>
      <w:r>
        <w:rPr>
          <w:i/>
          <w:w w:val="90"/>
          <w:sz w:val="18"/>
        </w:rPr>
        <w:t>accordingly,</w:t>
      </w:r>
      <w:r>
        <w:rPr>
          <w:i/>
          <w:spacing w:val="-5"/>
          <w:w w:val="90"/>
          <w:sz w:val="18"/>
        </w:rPr>
        <w:t> </w:t>
      </w:r>
      <w:r>
        <w:rPr>
          <w:i/>
          <w:w w:val="90"/>
          <w:sz w:val="18"/>
        </w:rPr>
        <w:t>children</w:t>
      </w:r>
      <w:r>
        <w:rPr>
          <w:i/>
          <w:spacing w:val="-5"/>
          <w:w w:val="90"/>
          <w:sz w:val="18"/>
        </w:rPr>
        <w:t> </w:t>
      </w:r>
      <w:r>
        <w:rPr>
          <w:i/>
          <w:w w:val="90"/>
          <w:sz w:val="18"/>
        </w:rPr>
        <w:t>within</w:t>
      </w:r>
      <w:r>
        <w:rPr>
          <w:i/>
          <w:spacing w:val="-5"/>
          <w:w w:val="90"/>
          <w:sz w:val="18"/>
        </w:rPr>
        <w:t> </w:t>
      </w:r>
      <w:r>
        <w:rPr>
          <w:i/>
          <w:w w:val="90"/>
          <w:sz w:val="18"/>
        </w:rPr>
        <w:t>the</w:t>
      </w:r>
      <w:r>
        <w:rPr>
          <w:i/>
          <w:spacing w:val="-5"/>
          <w:w w:val="90"/>
          <w:sz w:val="18"/>
        </w:rPr>
        <w:t> </w:t>
      </w:r>
      <w:r>
        <w:rPr>
          <w:i/>
          <w:w w:val="90"/>
          <w:sz w:val="18"/>
        </w:rPr>
        <w:t>meaning</w:t>
      </w:r>
      <w:r>
        <w:rPr>
          <w:i/>
          <w:spacing w:val="-4"/>
          <w:w w:val="90"/>
          <w:sz w:val="18"/>
        </w:rPr>
        <w:t> </w:t>
      </w:r>
      <w:r>
        <w:rPr>
          <w:i/>
          <w:w w:val="90"/>
          <w:sz w:val="18"/>
        </w:rPr>
        <w:t>of</w:t>
      </w:r>
      <w:r>
        <w:rPr>
          <w:i/>
          <w:spacing w:val="-3"/>
          <w:w w:val="90"/>
          <w:sz w:val="18"/>
        </w:rPr>
        <w:t> </w:t>
      </w:r>
      <w:r>
        <w:rPr>
          <w:i/>
          <w:w w:val="90"/>
          <w:sz w:val="18"/>
        </w:rPr>
        <w:t>the</w:t>
      </w:r>
      <w:r>
        <w:rPr>
          <w:i/>
          <w:spacing w:val="-5"/>
          <w:w w:val="90"/>
          <w:sz w:val="18"/>
        </w:rPr>
        <w:t> </w:t>
      </w:r>
      <w:r>
        <w:rPr>
          <w:i/>
          <w:w w:val="90"/>
          <w:sz w:val="18"/>
        </w:rPr>
        <w:t>Act.</w:t>
      </w:r>
    </w:p>
    <w:p>
      <w:pPr>
        <w:pStyle w:val="BodyText"/>
        <w:spacing w:before="8"/>
        <w:rPr>
          <w:i/>
          <w:sz w:val="26"/>
        </w:rPr>
      </w:pPr>
    </w:p>
    <w:p>
      <w:pPr>
        <w:pStyle w:val="BodyText"/>
        <w:spacing w:line="360" w:lineRule="auto"/>
        <w:ind w:left="100" w:right="155"/>
        <w:jc w:val="both"/>
      </w:pPr>
      <w:r>
        <w:rPr>
          <w:w w:val="95"/>
        </w:rPr>
        <w:t>The</w:t>
      </w:r>
      <w:r>
        <w:rPr>
          <w:spacing w:val="-4"/>
          <w:w w:val="95"/>
        </w:rPr>
        <w:t> </w:t>
      </w:r>
      <w:r>
        <w:rPr>
          <w:w w:val="95"/>
        </w:rPr>
        <w:t>amendment</w:t>
      </w:r>
      <w:r>
        <w:rPr>
          <w:spacing w:val="-4"/>
          <w:w w:val="95"/>
        </w:rPr>
        <w:t> </w:t>
      </w:r>
      <w:r>
        <w:rPr>
          <w:w w:val="95"/>
        </w:rPr>
        <w:t>was</w:t>
      </w:r>
      <w:r>
        <w:rPr>
          <w:spacing w:val="-4"/>
          <w:w w:val="95"/>
        </w:rPr>
        <w:t> </w:t>
      </w:r>
      <w:r>
        <w:rPr>
          <w:w w:val="95"/>
        </w:rPr>
        <w:t>intended</w:t>
      </w:r>
      <w:r>
        <w:rPr>
          <w:spacing w:val="-3"/>
          <w:w w:val="95"/>
        </w:rPr>
        <w:t> </w:t>
      </w:r>
      <w:r>
        <w:rPr>
          <w:w w:val="95"/>
        </w:rPr>
        <w:t>was</w:t>
      </w:r>
      <w:r>
        <w:rPr>
          <w:spacing w:val="-4"/>
          <w:w w:val="95"/>
        </w:rPr>
        <w:t> </w:t>
      </w:r>
      <w:r>
        <w:rPr>
          <w:w w:val="95"/>
        </w:rPr>
        <w:t>to</w:t>
      </w:r>
      <w:r>
        <w:rPr>
          <w:spacing w:val="-4"/>
          <w:w w:val="95"/>
        </w:rPr>
        <w:t> </w:t>
      </w:r>
      <w:r>
        <w:rPr>
          <w:w w:val="95"/>
        </w:rPr>
        <w:t>cater</w:t>
      </w:r>
      <w:r>
        <w:rPr>
          <w:spacing w:val="-3"/>
          <w:w w:val="95"/>
        </w:rPr>
        <w:t> </w:t>
      </w:r>
      <w:r>
        <w:rPr>
          <w:w w:val="95"/>
        </w:rPr>
        <w:t>for</w:t>
      </w:r>
      <w:r>
        <w:rPr>
          <w:spacing w:val="-4"/>
          <w:w w:val="95"/>
        </w:rPr>
        <w:t> </w:t>
      </w:r>
      <w:r>
        <w:rPr>
          <w:w w:val="95"/>
        </w:rPr>
        <w:t>the</w:t>
      </w:r>
      <w:r>
        <w:rPr>
          <w:spacing w:val="-4"/>
          <w:w w:val="95"/>
        </w:rPr>
        <w:t> </w:t>
      </w:r>
      <w:r>
        <w:rPr>
          <w:w w:val="95"/>
        </w:rPr>
        <w:t>woman</w:t>
      </w:r>
      <w:r>
        <w:rPr>
          <w:spacing w:val="-4"/>
          <w:w w:val="95"/>
        </w:rPr>
        <w:t> </w:t>
      </w:r>
      <w:r>
        <w:rPr>
          <w:w w:val="95"/>
        </w:rPr>
        <w:t>who</w:t>
      </w:r>
      <w:r>
        <w:rPr>
          <w:spacing w:val="-3"/>
          <w:w w:val="95"/>
        </w:rPr>
        <w:t> </w:t>
      </w:r>
      <w:r>
        <w:rPr>
          <w:w w:val="95"/>
        </w:rPr>
        <w:t>contracts</w:t>
      </w:r>
      <w:r>
        <w:rPr>
          <w:spacing w:val="-4"/>
          <w:w w:val="95"/>
        </w:rPr>
        <w:t> </w:t>
      </w:r>
      <w:r>
        <w:rPr>
          <w:w w:val="95"/>
        </w:rPr>
        <w:t>a</w:t>
      </w:r>
      <w:r>
        <w:rPr>
          <w:spacing w:val="-4"/>
          <w:w w:val="95"/>
        </w:rPr>
        <w:t> </w:t>
      </w:r>
      <w:r>
        <w:rPr>
          <w:w w:val="95"/>
        </w:rPr>
        <w:t>marriage</w:t>
      </w:r>
      <w:r>
        <w:rPr>
          <w:spacing w:val="-4"/>
          <w:w w:val="95"/>
        </w:rPr>
        <w:t> </w:t>
      </w:r>
      <w:r>
        <w:rPr>
          <w:w w:val="95"/>
        </w:rPr>
        <w:t>with</w:t>
      </w:r>
      <w:r>
        <w:rPr>
          <w:spacing w:val="-2"/>
          <w:w w:val="95"/>
        </w:rPr>
        <w:t> </w:t>
      </w:r>
      <w:r>
        <w:rPr>
          <w:w w:val="95"/>
        </w:rPr>
        <w:t>a</w:t>
      </w:r>
      <w:r>
        <w:rPr>
          <w:spacing w:val="-4"/>
          <w:w w:val="95"/>
        </w:rPr>
        <w:t> </w:t>
      </w:r>
      <w:r>
        <w:rPr>
          <w:w w:val="95"/>
        </w:rPr>
        <w:t>man</w:t>
      </w:r>
      <w:r>
        <w:rPr>
          <w:spacing w:val="-4"/>
          <w:w w:val="95"/>
        </w:rPr>
        <w:t> </w:t>
      </w:r>
      <w:r>
        <w:rPr>
          <w:w w:val="95"/>
        </w:rPr>
        <w:t>who</w:t>
      </w:r>
      <w:r>
        <w:rPr>
          <w:spacing w:val="-2"/>
          <w:w w:val="95"/>
        </w:rPr>
        <w:t> </w:t>
      </w:r>
      <w:r>
        <w:rPr>
          <w:w w:val="95"/>
        </w:rPr>
        <w:t>is</w:t>
      </w:r>
      <w:r>
        <w:rPr>
          <w:spacing w:val="-2"/>
          <w:w w:val="95"/>
        </w:rPr>
        <w:t> </w:t>
      </w:r>
      <w:r>
        <w:rPr>
          <w:w w:val="95"/>
        </w:rPr>
        <w:t>already</w:t>
      </w:r>
      <w:r>
        <w:rPr>
          <w:spacing w:val="-4"/>
          <w:w w:val="95"/>
        </w:rPr>
        <w:t> </w:t>
      </w:r>
      <w:r>
        <w:rPr>
          <w:w w:val="95"/>
        </w:rPr>
        <w:t>married</w:t>
      </w:r>
      <w:r>
        <w:rPr>
          <w:spacing w:val="-4"/>
          <w:w w:val="95"/>
        </w:rPr>
        <w:t> </w:t>
      </w:r>
      <w:r>
        <w:rPr>
          <w:w w:val="95"/>
        </w:rPr>
        <w:t>to</w:t>
      </w:r>
      <w:r>
        <w:rPr>
          <w:spacing w:val="-2"/>
          <w:w w:val="95"/>
        </w:rPr>
        <w:t> </w:t>
      </w:r>
      <w:r>
        <w:rPr>
          <w:w w:val="95"/>
        </w:rPr>
        <w:t>another</w:t>
      </w:r>
      <w:r>
        <w:rPr>
          <w:spacing w:val="-3"/>
          <w:w w:val="95"/>
        </w:rPr>
        <w:t> </w:t>
      </w:r>
      <w:r>
        <w:rPr>
          <w:w w:val="95"/>
        </w:rPr>
        <w:t>woman</w:t>
      </w:r>
      <w:r>
        <w:rPr>
          <w:spacing w:val="-40"/>
          <w:w w:val="95"/>
        </w:rPr>
        <w:t> </w:t>
      </w:r>
      <w:r>
        <w:rPr>
          <w:spacing w:val="-1"/>
          <w:w w:val="95"/>
        </w:rPr>
        <w:t>under statute and, therefore, lacking capacity to contract </w:t>
      </w:r>
      <w:r>
        <w:rPr>
          <w:w w:val="95"/>
        </w:rPr>
        <w:t>another marriage under any family law system. The provision cannot possibly be</w:t>
      </w:r>
      <w:r>
        <w:rPr>
          <w:spacing w:val="-40"/>
          <w:w w:val="95"/>
        </w:rPr>
        <w:t> </w:t>
      </w:r>
      <w:r>
        <w:rPr>
          <w:w w:val="90"/>
        </w:rPr>
        <w:t>meant to protect the woman married under customary law to a man who seeks to contract a subsequent statutory marriage, since such a woman</w:t>
      </w:r>
      <w:r>
        <w:rPr>
          <w:spacing w:val="1"/>
          <w:w w:val="90"/>
        </w:rPr>
        <w:t> </w:t>
      </w:r>
      <w:r>
        <w:rPr>
          <w:w w:val="90"/>
        </w:rPr>
        <w:t>is</w:t>
      </w:r>
      <w:r>
        <w:rPr>
          <w:spacing w:val="7"/>
          <w:w w:val="90"/>
        </w:rPr>
        <w:t> </w:t>
      </w:r>
      <w:r>
        <w:rPr>
          <w:w w:val="90"/>
        </w:rPr>
        <w:t>adequately</w:t>
      </w:r>
      <w:r>
        <w:rPr>
          <w:spacing w:val="8"/>
          <w:w w:val="90"/>
        </w:rPr>
        <w:t> </w:t>
      </w:r>
      <w:r>
        <w:rPr>
          <w:w w:val="90"/>
        </w:rPr>
        <w:t>protected</w:t>
      </w:r>
      <w:r>
        <w:rPr>
          <w:spacing w:val="7"/>
          <w:w w:val="90"/>
        </w:rPr>
        <w:t> </w:t>
      </w:r>
      <w:r>
        <w:rPr>
          <w:w w:val="90"/>
        </w:rPr>
        <w:t>under</w:t>
      </w:r>
      <w:r>
        <w:rPr>
          <w:spacing w:val="10"/>
          <w:w w:val="90"/>
        </w:rPr>
        <w:t> </w:t>
      </w:r>
      <w:r>
        <w:rPr>
          <w:w w:val="90"/>
        </w:rPr>
        <w:t>the</w:t>
      </w:r>
      <w:r>
        <w:rPr>
          <w:spacing w:val="8"/>
          <w:w w:val="90"/>
        </w:rPr>
        <w:t> </w:t>
      </w:r>
      <w:r>
        <w:rPr>
          <w:w w:val="90"/>
        </w:rPr>
        <w:t>provisions</w:t>
      </w:r>
      <w:r>
        <w:rPr>
          <w:spacing w:val="8"/>
          <w:w w:val="90"/>
        </w:rPr>
        <w:t> </w:t>
      </w:r>
      <w:r>
        <w:rPr>
          <w:w w:val="90"/>
        </w:rPr>
        <w:t>of</w:t>
      </w:r>
      <w:r>
        <w:rPr>
          <w:spacing w:val="8"/>
          <w:w w:val="90"/>
        </w:rPr>
        <w:t> </w:t>
      </w:r>
      <w:r>
        <w:rPr>
          <w:w w:val="90"/>
        </w:rPr>
        <w:t>the</w:t>
      </w:r>
      <w:r>
        <w:rPr>
          <w:spacing w:val="8"/>
          <w:w w:val="90"/>
        </w:rPr>
        <w:t> </w:t>
      </w:r>
      <w:r>
        <w:rPr>
          <w:w w:val="90"/>
        </w:rPr>
        <w:t>Marriage</w:t>
      </w:r>
      <w:r>
        <w:rPr>
          <w:spacing w:val="8"/>
          <w:w w:val="90"/>
        </w:rPr>
        <w:t> </w:t>
      </w:r>
      <w:r>
        <w:rPr>
          <w:w w:val="90"/>
        </w:rPr>
        <w:t>Act,</w:t>
      </w:r>
      <w:r>
        <w:rPr>
          <w:spacing w:val="9"/>
          <w:w w:val="90"/>
        </w:rPr>
        <w:t> </w:t>
      </w:r>
      <w:r>
        <w:rPr>
          <w:w w:val="90"/>
        </w:rPr>
        <w:t>which</w:t>
      </w:r>
      <w:r>
        <w:rPr>
          <w:spacing w:val="7"/>
          <w:w w:val="90"/>
        </w:rPr>
        <w:t> </w:t>
      </w:r>
      <w:r>
        <w:rPr>
          <w:w w:val="90"/>
        </w:rPr>
        <w:t>make</w:t>
      </w:r>
      <w:r>
        <w:rPr>
          <w:spacing w:val="8"/>
          <w:w w:val="90"/>
        </w:rPr>
        <w:t> </w:t>
      </w:r>
      <w:r>
        <w:rPr>
          <w:w w:val="90"/>
        </w:rPr>
        <w:t>such</w:t>
      </w:r>
      <w:r>
        <w:rPr>
          <w:spacing w:val="10"/>
          <w:w w:val="90"/>
        </w:rPr>
        <w:t> </w:t>
      </w:r>
      <w:r>
        <w:rPr>
          <w:w w:val="90"/>
        </w:rPr>
        <w:t>a</w:t>
      </w:r>
      <w:r>
        <w:rPr>
          <w:spacing w:val="8"/>
          <w:w w:val="90"/>
        </w:rPr>
        <w:t> </w:t>
      </w:r>
      <w:r>
        <w:rPr>
          <w:w w:val="90"/>
        </w:rPr>
        <w:t>subsequent</w:t>
      </w:r>
      <w:r>
        <w:rPr>
          <w:spacing w:val="9"/>
          <w:w w:val="90"/>
        </w:rPr>
        <w:t> </w:t>
      </w:r>
      <w:r>
        <w:rPr>
          <w:w w:val="90"/>
        </w:rPr>
        <w:t>statutory</w:t>
      </w:r>
      <w:r>
        <w:rPr>
          <w:spacing w:val="9"/>
          <w:w w:val="90"/>
        </w:rPr>
        <w:t> </w:t>
      </w:r>
      <w:r>
        <w:rPr>
          <w:w w:val="90"/>
        </w:rPr>
        <w:t>marriage</w:t>
      </w:r>
      <w:r>
        <w:rPr>
          <w:spacing w:val="17"/>
          <w:w w:val="90"/>
        </w:rPr>
        <w:t> </w:t>
      </w:r>
      <w:r>
        <w:rPr>
          <w:w w:val="90"/>
        </w:rPr>
        <w:t>during</w:t>
      </w:r>
      <w:r>
        <w:rPr>
          <w:spacing w:val="8"/>
          <w:w w:val="90"/>
        </w:rPr>
        <w:t> </w:t>
      </w:r>
      <w:r>
        <w:rPr>
          <w:w w:val="90"/>
        </w:rPr>
        <w:t>the</w:t>
      </w:r>
      <w:r>
        <w:rPr>
          <w:spacing w:val="11"/>
          <w:w w:val="90"/>
        </w:rPr>
        <w:t> </w:t>
      </w:r>
      <w:r>
        <w:rPr>
          <w:w w:val="90"/>
        </w:rPr>
        <w:t>subsistence</w:t>
      </w:r>
      <w:r>
        <w:rPr>
          <w:spacing w:val="8"/>
          <w:w w:val="90"/>
        </w:rPr>
        <w:t> </w:t>
      </w:r>
      <w:r>
        <w:rPr>
          <w:w w:val="90"/>
        </w:rPr>
        <w:t>of</w:t>
      </w:r>
      <w:r>
        <w:rPr>
          <w:spacing w:val="1"/>
          <w:w w:val="90"/>
        </w:rPr>
        <w:t> </w:t>
      </w:r>
      <w:r>
        <w:rPr>
          <w:w w:val="85"/>
        </w:rPr>
        <w:t>the prior customary law marriage null and void (</w:t>
      </w:r>
      <w:r>
        <w:rPr>
          <w:i/>
          <w:w w:val="85"/>
        </w:rPr>
        <w:t>Pauline Ndete Kinyota Maingi vs. Rael Kinyota Maingi</w:t>
      </w:r>
      <w:r>
        <w:rPr>
          <w:i/>
          <w:spacing w:val="31"/>
        </w:rPr>
        <w:t> </w:t>
      </w:r>
      <w:r>
        <w:rPr>
          <w:w w:val="85"/>
        </w:rPr>
        <w:t>Nairobi CACA No. 66 of 1984 (Nyarangi,</w:t>
      </w:r>
      <w:r>
        <w:rPr>
          <w:spacing w:val="1"/>
          <w:w w:val="85"/>
        </w:rPr>
        <w:t> </w:t>
      </w:r>
      <w:r>
        <w:rPr/>
        <w:t>Platt</w:t>
      </w:r>
      <w:r>
        <w:rPr>
          <w:spacing w:val="-5"/>
        </w:rPr>
        <w:t> </w:t>
      </w:r>
      <w:r>
        <w:rPr/>
        <w:t>and</w:t>
      </w:r>
      <w:r>
        <w:rPr>
          <w:spacing w:val="-7"/>
        </w:rPr>
        <w:t> </w:t>
      </w:r>
      <w:r>
        <w:rPr/>
        <w:t>Kwach</w:t>
      </w:r>
      <w:r>
        <w:rPr>
          <w:spacing w:val="-5"/>
        </w:rPr>
        <w:t> </w:t>
      </w:r>
      <w:r>
        <w:rPr/>
        <w:t>JJA).</w:t>
      </w:r>
    </w:p>
    <w:p>
      <w:pPr>
        <w:pStyle w:val="BodyText"/>
        <w:spacing w:before="4"/>
        <w:rPr>
          <w:sz w:val="26"/>
        </w:rPr>
      </w:pPr>
    </w:p>
    <w:p>
      <w:pPr>
        <w:pStyle w:val="BodyText"/>
        <w:spacing w:line="360" w:lineRule="auto"/>
        <w:ind w:left="100" w:right="155"/>
        <w:jc w:val="both"/>
      </w:pPr>
      <w:r>
        <w:rPr>
          <w:w w:val="90"/>
        </w:rPr>
        <w:t>The provision clearly sought to circumvent section 37 of the Marriage Act and to reverse, through legislation, the decisions of the High Court in</w:t>
      </w:r>
      <w:r>
        <w:rPr>
          <w:spacing w:val="-38"/>
          <w:w w:val="90"/>
        </w:rPr>
        <w:t> </w:t>
      </w:r>
      <w:r>
        <w:rPr>
          <w:i/>
          <w:spacing w:val="-1"/>
          <w:w w:val="90"/>
        </w:rPr>
        <w:t>Re</w:t>
      </w:r>
      <w:r>
        <w:rPr>
          <w:i/>
          <w:spacing w:val="-6"/>
          <w:w w:val="90"/>
        </w:rPr>
        <w:t> </w:t>
      </w:r>
      <w:r>
        <w:rPr>
          <w:i/>
          <w:spacing w:val="-1"/>
          <w:w w:val="90"/>
        </w:rPr>
        <w:t>Ruenji‟s</w:t>
      </w:r>
      <w:r>
        <w:rPr>
          <w:i/>
          <w:spacing w:val="-4"/>
          <w:w w:val="90"/>
        </w:rPr>
        <w:t> </w:t>
      </w:r>
      <w:r>
        <w:rPr>
          <w:i/>
          <w:spacing w:val="-1"/>
          <w:w w:val="90"/>
        </w:rPr>
        <w:t>Estate</w:t>
      </w:r>
      <w:r>
        <w:rPr>
          <w:i/>
          <w:spacing w:val="-5"/>
          <w:w w:val="90"/>
        </w:rPr>
        <w:t> </w:t>
      </w:r>
      <w:r>
        <w:rPr>
          <w:spacing w:val="-1"/>
          <w:w w:val="90"/>
        </w:rPr>
        <w:t>and</w:t>
      </w:r>
      <w:r>
        <w:rPr>
          <w:spacing w:val="-5"/>
          <w:w w:val="90"/>
        </w:rPr>
        <w:t> </w:t>
      </w:r>
      <w:r>
        <w:rPr>
          <w:i/>
          <w:spacing w:val="-1"/>
          <w:w w:val="90"/>
        </w:rPr>
        <w:t>Re</w:t>
      </w:r>
      <w:r>
        <w:rPr>
          <w:i/>
          <w:spacing w:val="-5"/>
          <w:w w:val="90"/>
        </w:rPr>
        <w:t> </w:t>
      </w:r>
      <w:r>
        <w:rPr>
          <w:i/>
          <w:spacing w:val="-1"/>
          <w:w w:val="90"/>
        </w:rPr>
        <w:t>Ogola‟s</w:t>
      </w:r>
      <w:r>
        <w:rPr>
          <w:i/>
          <w:spacing w:val="-5"/>
          <w:w w:val="90"/>
        </w:rPr>
        <w:t> </w:t>
      </w:r>
      <w:r>
        <w:rPr>
          <w:i/>
          <w:spacing w:val="-1"/>
          <w:w w:val="90"/>
        </w:rPr>
        <w:t>Estate,</w:t>
      </w:r>
      <w:r>
        <w:rPr>
          <w:i/>
          <w:spacing w:val="-4"/>
          <w:w w:val="90"/>
        </w:rPr>
        <w:t> </w:t>
      </w:r>
      <w:r>
        <w:rPr>
          <w:spacing w:val="-1"/>
          <w:w w:val="90"/>
        </w:rPr>
        <w:t>by</w:t>
      </w:r>
      <w:r>
        <w:rPr>
          <w:spacing w:val="-5"/>
          <w:w w:val="90"/>
        </w:rPr>
        <w:t> </w:t>
      </w:r>
      <w:r>
        <w:rPr>
          <w:spacing w:val="-1"/>
          <w:w w:val="90"/>
        </w:rPr>
        <w:t>recognising,</w:t>
      </w:r>
      <w:r>
        <w:rPr>
          <w:spacing w:val="-4"/>
          <w:w w:val="90"/>
        </w:rPr>
        <w:t> </w:t>
      </w:r>
      <w:r>
        <w:rPr>
          <w:spacing w:val="-1"/>
          <w:w w:val="90"/>
        </w:rPr>
        <w:t>as</w:t>
      </w:r>
      <w:r>
        <w:rPr>
          <w:spacing w:val="-6"/>
          <w:w w:val="90"/>
        </w:rPr>
        <w:t> </w:t>
      </w:r>
      <w:r>
        <w:rPr>
          <w:spacing w:val="-1"/>
          <w:w w:val="90"/>
        </w:rPr>
        <w:t>wives,</w:t>
      </w:r>
      <w:r>
        <w:rPr>
          <w:spacing w:val="-4"/>
          <w:w w:val="90"/>
        </w:rPr>
        <w:t> </w:t>
      </w:r>
      <w:r>
        <w:rPr>
          <w:spacing w:val="-1"/>
          <w:w w:val="90"/>
        </w:rPr>
        <w:t>women</w:t>
      </w:r>
      <w:r>
        <w:rPr>
          <w:spacing w:val="-6"/>
          <w:w w:val="90"/>
        </w:rPr>
        <w:t> </w:t>
      </w:r>
      <w:r>
        <w:rPr>
          <w:spacing w:val="-1"/>
          <w:w w:val="90"/>
        </w:rPr>
        <w:t>married</w:t>
      </w:r>
      <w:r>
        <w:rPr>
          <w:spacing w:val="-5"/>
          <w:w w:val="90"/>
        </w:rPr>
        <w:t> </w:t>
      </w:r>
      <w:r>
        <w:rPr>
          <w:spacing w:val="-1"/>
          <w:w w:val="90"/>
        </w:rPr>
        <w:t>to</w:t>
      </w:r>
      <w:r>
        <w:rPr>
          <w:spacing w:val="-5"/>
          <w:w w:val="90"/>
        </w:rPr>
        <w:t> </w:t>
      </w:r>
      <w:r>
        <w:rPr>
          <w:spacing w:val="-1"/>
          <w:w w:val="90"/>
        </w:rPr>
        <w:t>or</w:t>
      </w:r>
      <w:r>
        <w:rPr>
          <w:spacing w:val="-4"/>
          <w:w w:val="90"/>
        </w:rPr>
        <w:t> </w:t>
      </w:r>
      <w:r>
        <w:rPr>
          <w:spacing w:val="-1"/>
          <w:w w:val="90"/>
        </w:rPr>
        <w:t>by</w:t>
      </w:r>
      <w:r>
        <w:rPr>
          <w:spacing w:val="-5"/>
          <w:w w:val="90"/>
        </w:rPr>
        <w:t> </w:t>
      </w:r>
      <w:r>
        <w:rPr>
          <w:spacing w:val="-1"/>
          <w:w w:val="90"/>
        </w:rPr>
        <w:t>men</w:t>
      </w:r>
      <w:r>
        <w:rPr>
          <w:spacing w:val="-6"/>
          <w:w w:val="90"/>
        </w:rPr>
        <w:t> </w:t>
      </w:r>
      <w:r>
        <w:rPr>
          <w:spacing w:val="-1"/>
          <w:w w:val="90"/>
        </w:rPr>
        <w:t>who</w:t>
      </w:r>
      <w:r>
        <w:rPr>
          <w:spacing w:val="-5"/>
          <w:w w:val="90"/>
        </w:rPr>
        <w:t> </w:t>
      </w:r>
      <w:r>
        <w:rPr>
          <w:w w:val="90"/>
        </w:rPr>
        <w:t>had</w:t>
      </w:r>
      <w:r>
        <w:rPr>
          <w:spacing w:val="-6"/>
          <w:w w:val="90"/>
        </w:rPr>
        <w:t> </w:t>
      </w:r>
      <w:r>
        <w:rPr>
          <w:w w:val="90"/>
        </w:rPr>
        <w:t>no</w:t>
      </w:r>
      <w:r>
        <w:rPr>
          <w:spacing w:val="-6"/>
          <w:w w:val="90"/>
        </w:rPr>
        <w:t> </w:t>
      </w:r>
      <w:r>
        <w:rPr>
          <w:w w:val="90"/>
        </w:rPr>
        <w:t>capacity</w:t>
      </w:r>
      <w:r>
        <w:rPr>
          <w:spacing w:val="-5"/>
          <w:w w:val="90"/>
        </w:rPr>
        <w:t> </w:t>
      </w:r>
      <w:r>
        <w:rPr>
          <w:w w:val="90"/>
        </w:rPr>
        <w:t>to</w:t>
      </w:r>
      <w:r>
        <w:rPr>
          <w:spacing w:val="-4"/>
          <w:w w:val="90"/>
        </w:rPr>
        <w:t> </w:t>
      </w:r>
      <w:r>
        <w:rPr>
          <w:w w:val="90"/>
        </w:rPr>
        <w:t>marry</w:t>
      </w:r>
      <w:r>
        <w:rPr>
          <w:spacing w:val="-5"/>
          <w:w w:val="90"/>
        </w:rPr>
        <w:t> </w:t>
      </w:r>
      <w:r>
        <w:rPr>
          <w:w w:val="90"/>
        </w:rPr>
        <w:t>them</w:t>
      </w:r>
      <w:r>
        <w:rPr>
          <w:spacing w:val="-5"/>
          <w:w w:val="90"/>
        </w:rPr>
        <w:t> </w:t>
      </w:r>
      <w:r>
        <w:rPr>
          <w:w w:val="90"/>
        </w:rPr>
        <w:t>by</w:t>
      </w:r>
      <w:r>
        <w:rPr>
          <w:spacing w:val="-5"/>
          <w:w w:val="90"/>
        </w:rPr>
        <w:t> </w:t>
      </w:r>
      <w:r>
        <w:rPr>
          <w:w w:val="90"/>
        </w:rPr>
        <w:t>virtue</w:t>
      </w:r>
      <w:r>
        <w:rPr>
          <w:spacing w:val="-6"/>
          <w:w w:val="90"/>
        </w:rPr>
        <w:t> </w:t>
      </w:r>
      <w:r>
        <w:rPr>
          <w:w w:val="90"/>
        </w:rPr>
        <w:t>of</w:t>
      </w:r>
      <w:r>
        <w:rPr>
          <w:spacing w:val="1"/>
          <w:w w:val="90"/>
        </w:rPr>
        <w:t> </w:t>
      </w:r>
      <w:r>
        <w:rPr>
          <w:w w:val="90"/>
        </w:rPr>
        <w:t>section 37</w:t>
      </w:r>
      <w:r>
        <w:rPr>
          <w:spacing w:val="1"/>
          <w:w w:val="90"/>
        </w:rPr>
        <w:t> </w:t>
      </w:r>
      <w:r>
        <w:rPr>
          <w:w w:val="90"/>
        </w:rPr>
        <w:t>of the Marriage Act. The</w:t>
      </w:r>
      <w:r>
        <w:rPr>
          <w:spacing w:val="1"/>
          <w:w w:val="90"/>
        </w:rPr>
        <w:t> </w:t>
      </w:r>
      <w:r>
        <w:rPr>
          <w:w w:val="90"/>
        </w:rPr>
        <w:t>amendment</w:t>
      </w:r>
      <w:r>
        <w:rPr>
          <w:spacing w:val="1"/>
          <w:w w:val="90"/>
        </w:rPr>
        <w:t> </w:t>
      </w:r>
      <w:r>
        <w:rPr>
          <w:w w:val="90"/>
        </w:rPr>
        <w:t>gives primacy to the polygamous marriage at the</w:t>
      </w:r>
      <w:r>
        <w:rPr>
          <w:spacing w:val="36"/>
        </w:rPr>
        <w:t> </w:t>
      </w:r>
      <w:r>
        <w:rPr>
          <w:w w:val="90"/>
        </w:rPr>
        <w:t>expense</w:t>
      </w:r>
      <w:r>
        <w:rPr>
          <w:spacing w:val="36"/>
        </w:rPr>
        <w:t> </w:t>
      </w:r>
      <w:r>
        <w:rPr>
          <w:w w:val="90"/>
        </w:rPr>
        <w:t>of the statutory monogamous one</w:t>
      </w:r>
      <w:r>
        <w:rPr>
          <w:spacing w:val="1"/>
          <w:w w:val="90"/>
        </w:rPr>
        <w:t> </w:t>
      </w:r>
      <w:r>
        <w:rPr>
          <w:w w:val="90"/>
        </w:rPr>
        <w:t>and it treats the statutory monogamous marriage as secondary to the subsequent polygamous marriage.This provision was a stopgap measure</w:t>
      </w:r>
      <w:r>
        <w:rPr>
          <w:spacing w:val="1"/>
          <w:w w:val="90"/>
        </w:rPr>
        <w:t> </w:t>
      </w:r>
      <w:r>
        <w:rPr>
          <w:spacing w:val="-1"/>
          <w:w w:val="95"/>
        </w:rPr>
        <w:t>awaiting</w:t>
      </w:r>
      <w:r>
        <w:rPr>
          <w:spacing w:val="-5"/>
          <w:w w:val="95"/>
        </w:rPr>
        <w:t> </w:t>
      </w:r>
      <w:r>
        <w:rPr>
          <w:spacing w:val="-1"/>
          <w:w w:val="95"/>
        </w:rPr>
        <w:t>the</w:t>
      </w:r>
      <w:r>
        <w:rPr>
          <w:spacing w:val="-5"/>
          <w:w w:val="95"/>
        </w:rPr>
        <w:t> </w:t>
      </w:r>
      <w:r>
        <w:rPr>
          <w:spacing w:val="-1"/>
          <w:w w:val="95"/>
        </w:rPr>
        <w:t>passage</w:t>
      </w:r>
      <w:r>
        <w:rPr>
          <w:spacing w:val="-3"/>
          <w:w w:val="95"/>
        </w:rPr>
        <w:t> </w:t>
      </w:r>
      <w:r>
        <w:rPr>
          <w:spacing w:val="-1"/>
          <w:w w:val="95"/>
        </w:rPr>
        <w:t>into</w:t>
      </w:r>
      <w:r>
        <w:rPr>
          <w:spacing w:val="-5"/>
          <w:w w:val="95"/>
        </w:rPr>
        <w:t> </w:t>
      </w:r>
      <w:r>
        <w:rPr>
          <w:spacing w:val="-1"/>
          <w:w w:val="95"/>
        </w:rPr>
        <w:t>law</w:t>
      </w:r>
      <w:r>
        <w:rPr>
          <w:spacing w:val="-5"/>
          <w:w w:val="95"/>
        </w:rPr>
        <w:t> </w:t>
      </w:r>
      <w:r>
        <w:rPr>
          <w:spacing w:val="-1"/>
          <w:w w:val="95"/>
        </w:rPr>
        <w:t>of</w:t>
      </w:r>
      <w:r>
        <w:rPr>
          <w:spacing w:val="-5"/>
          <w:w w:val="95"/>
        </w:rPr>
        <w:t> </w:t>
      </w:r>
      <w:r>
        <w:rPr>
          <w:w w:val="95"/>
        </w:rPr>
        <w:t>the</w:t>
      </w:r>
      <w:r>
        <w:rPr>
          <w:spacing w:val="-3"/>
          <w:w w:val="95"/>
        </w:rPr>
        <w:t> </w:t>
      </w:r>
      <w:r>
        <w:rPr>
          <w:w w:val="95"/>
        </w:rPr>
        <w:t>Law</w:t>
      </w:r>
      <w:r>
        <w:rPr>
          <w:spacing w:val="-5"/>
          <w:w w:val="95"/>
        </w:rPr>
        <w:t> </w:t>
      </w:r>
      <w:r>
        <w:rPr>
          <w:w w:val="95"/>
        </w:rPr>
        <w:t>of</w:t>
      </w:r>
      <w:r>
        <w:rPr>
          <w:spacing w:val="-5"/>
          <w:w w:val="95"/>
        </w:rPr>
        <w:t> </w:t>
      </w:r>
      <w:r>
        <w:rPr>
          <w:w w:val="95"/>
        </w:rPr>
        <w:t>Matrimony</w:t>
      </w:r>
      <w:r>
        <w:rPr>
          <w:spacing w:val="-4"/>
          <w:w w:val="95"/>
        </w:rPr>
        <w:t> </w:t>
      </w:r>
      <w:r>
        <w:rPr>
          <w:w w:val="95"/>
        </w:rPr>
        <w:t>Bill,</w:t>
      </w:r>
      <w:r>
        <w:rPr>
          <w:spacing w:val="-4"/>
          <w:w w:val="95"/>
        </w:rPr>
        <w:t> </w:t>
      </w:r>
      <w:r>
        <w:rPr>
          <w:w w:val="95"/>
        </w:rPr>
        <w:t>which</w:t>
      </w:r>
      <w:r>
        <w:rPr>
          <w:spacing w:val="-4"/>
          <w:w w:val="95"/>
        </w:rPr>
        <w:t> </w:t>
      </w:r>
      <w:r>
        <w:rPr>
          <w:w w:val="95"/>
        </w:rPr>
        <w:t>would</w:t>
      </w:r>
      <w:r>
        <w:rPr>
          <w:spacing w:val="-5"/>
          <w:w w:val="95"/>
        </w:rPr>
        <w:t> </w:t>
      </w:r>
      <w:r>
        <w:rPr>
          <w:w w:val="95"/>
        </w:rPr>
        <w:t>have</w:t>
      </w:r>
      <w:r>
        <w:rPr>
          <w:spacing w:val="-5"/>
          <w:w w:val="95"/>
        </w:rPr>
        <w:t> </w:t>
      </w:r>
      <w:r>
        <w:rPr>
          <w:w w:val="95"/>
        </w:rPr>
        <w:t>recognised</w:t>
      </w:r>
      <w:r>
        <w:rPr>
          <w:spacing w:val="-3"/>
          <w:w w:val="95"/>
        </w:rPr>
        <w:t> </w:t>
      </w:r>
      <w:r>
        <w:rPr>
          <w:w w:val="95"/>
        </w:rPr>
        <w:t>such</w:t>
      </w:r>
      <w:r>
        <w:rPr>
          <w:spacing w:val="-4"/>
          <w:w w:val="95"/>
        </w:rPr>
        <w:t> </w:t>
      </w:r>
      <w:r>
        <w:rPr>
          <w:w w:val="95"/>
        </w:rPr>
        <w:t>a</w:t>
      </w:r>
      <w:r>
        <w:rPr>
          <w:spacing w:val="-5"/>
          <w:w w:val="95"/>
        </w:rPr>
        <w:t> </w:t>
      </w:r>
      <w:r>
        <w:rPr>
          <w:w w:val="95"/>
        </w:rPr>
        <w:t>woman</w:t>
      </w:r>
      <w:r>
        <w:rPr>
          <w:spacing w:val="-5"/>
          <w:w w:val="95"/>
        </w:rPr>
        <w:t> </w:t>
      </w:r>
      <w:r>
        <w:rPr>
          <w:w w:val="95"/>
        </w:rPr>
        <w:t>married</w:t>
      </w:r>
      <w:r>
        <w:rPr>
          <w:spacing w:val="-5"/>
          <w:w w:val="95"/>
        </w:rPr>
        <w:t> </w:t>
      </w:r>
      <w:r>
        <w:rPr>
          <w:w w:val="95"/>
        </w:rPr>
        <w:t>to</w:t>
      </w:r>
      <w:r>
        <w:rPr>
          <w:spacing w:val="-4"/>
          <w:w w:val="95"/>
        </w:rPr>
        <w:t> </w:t>
      </w:r>
      <w:r>
        <w:rPr>
          <w:w w:val="95"/>
        </w:rPr>
        <w:t>or</w:t>
      </w:r>
      <w:r>
        <w:rPr>
          <w:spacing w:val="-4"/>
          <w:w w:val="95"/>
        </w:rPr>
        <w:t> </w:t>
      </w:r>
      <w:r>
        <w:rPr>
          <w:w w:val="95"/>
        </w:rPr>
        <w:t>by</w:t>
      </w:r>
      <w:r>
        <w:rPr>
          <w:spacing w:val="-4"/>
          <w:w w:val="95"/>
        </w:rPr>
        <w:t> </w:t>
      </w:r>
      <w:r>
        <w:rPr>
          <w:w w:val="95"/>
        </w:rPr>
        <w:t>a</w:t>
      </w:r>
      <w:r>
        <w:rPr>
          <w:spacing w:val="-5"/>
          <w:w w:val="95"/>
        </w:rPr>
        <w:t> </w:t>
      </w:r>
      <w:r>
        <w:rPr>
          <w:w w:val="95"/>
        </w:rPr>
        <w:t>man</w:t>
      </w:r>
      <w:r>
        <w:rPr>
          <w:spacing w:val="-5"/>
          <w:w w:val="95"/>
        </w:rPr>
        <w:t> </w:t>
      </w:r>
      <w:r>
        <w:rPr>
          <w:w w:val="95"/>
        </w:rPr>
        <w:t>who</w:t>
      </w:r>
      <w:r>
        <w:rPr>
          <w:spacing w:val="-4"/>
          <w:w w:val="95"/>
        </w:rPr>
        <w:t> </w:t>
      </w:r>
      <w:r>
        <w:rPr>
          <w:w w:val="95"/>
        </w:rPr>
        <w:t>had</w:t>
      </w:r>
      <w:r>
        <w:rPr>
          <w:spacing w:val="-41"/>
          <w:w w:val="95"/>
        </w:rPr>
        <w:t> </w:t>
      </w:r>
      <w:r>
        <w:rPr>
          <w:w w:val="95"/>
        </w:rPr>
        <w:t>contracted a previous statutory marriage. It is, however, not an ideal solution to the problem as it creates an untidy situation where the</w:t>
      </w:r>
      <w:r>
        <w:rPr>
          <w:spacing w:val="1"/>
          <w:w w:val="95"/>
        </w:rPr>
        <w:t> </w:t>
      </w:r>
      <w:r>
        <w:rPr>
          <w:w w:val="90"/>
        </w:rPr>
        <w:t>marriage</w:t>
      </w:r>
      <w:r>
        <w:rPr>
          <w:spacing w:val="8"/>
          <w:w w:val="90"/>
        </w:rPr>
        <w:t> </w:t>
      </w:r>
      <w:r>
        <w:rPr>
          <w:w w:val="90"/>
        </w:rPr>
        <w:t>statutes</w:t>
      </w:r>
      <w:r>
        <w:rPr>
          <w:spacing w:val="9"/>
          <w:w w:val="90"/>
        </w:rPr>
        <w:t> </w:t>
      </w:r>
      <w:r>
        <w:rPr>
          <w:w w:val="90"/>
        </w:rPr>
        <w:t>are</w:t>
      </w:r>
      <w:r>
        <w:rPr>
          <w:spacing w:val="8"/>
          <w:w w:val="90"/>
        </w:rPr>
        <w:t> </w:t>
      </w:r>
      <w:r>
        <w:rPr>
          <w:w w:val="90"/>
        </w:rPr>
        <w:t>in</w:t>
      </w:r>
      <w:r>
        <w:rPr>
          <w:spacing w:val="9"/>
          <w:w w:val="90"/>
        </w:rPr>
        <w:t> </w:t>
      </w:r>
      <w:r>
        <w:rPr>
          <w:w w:val="90"/>
        </w:rPr>
        <w:t>conflict</w:t>
      </w:r>
      <w:r>
        <w:rPr>
          <w:spacing w:val="10"/>
          <w:w w:val="90"/>
        </w:rPr>
        <w:t> </w:t>
      </w:r>
      <w:r>
        <w:rPr>
          <w:w w:val="90"/>
        </w:rPr>
        <w:t>with</w:t>
      </w:r>
      <w:r>
        <w:rPr>
          <w:spacing w:val="9"/>
          <w:w w:val="90"/>
        </w:rPr>
        <w:t> </w:t>
      </w:r>
      <w:r>
        <w:rPr>
          <w:w w:val="90"/>
        </w:rPr>
        <w:t>the</w:t>
      </w:r>
      <w:r>
        <w:rPr>
          <w:spacing w:val="9"/>
          <w:w w:val="90"/>
        </w:rPr>
        <w:t> </w:t>
      </w:r>
      <w:r>
        <w:rPr>
          <w:w w:val="90"/>
        </w:rPr>
        <w:t>Law</w:t>
      </w:r>
      <w:r>
        <w:rPr>
          <w:spacing w:val="9"/>
          <w:w w:val="90"/>
        </w:rPr>
        <w:t> </w:t>
      </w:r>
      <w:r>
        <w:rPr>
          <w:w w:val="90"/>
        </w:rPr>
        <w:t>of</w:t>
      </w:r>
      <w:r>
        <w:rPr>
          <w:spacing w:val="9"/>
          <w:w w:val="90"/>
        </w:rPr>
        <w:t> </w:t>
      </w:r>
      <w:r>
        <w:rPr>
          <w:w w:val="90"/>
        </w:rPr>
        <w:t>Succession</w:t>
      </w:r>
      <w:r>
        <w:rPr>
          <w:spacing w:val="9"/>
          <w:w w:val="90"/>
        </w:rPr>
        <w:t> </w:t>
      </w:r>
      <w:r>
        <w:rPr>
          <w:w w:val="90"/>
        </w:rPr>
        <w:t>Act.</w:t>
      </w:r>
      <w:r>
        <w:rPr>
          <w:spacing w:val="9"/>
          <w:w w:val="90"/>
        </w:rPr>
        <w:t> </w:t>
      </w:r>
      <w:r>
        <w:rPr>
          <w:w w:val="90"/>
        </w:rPr>
        <w:t>Whereas</w:t>
      </w:r>
      <w:r>
        <w:rPr>
          <w:spacing w:val="9"/>
          <w:w w:val="90"/>
        </w:rPr>
        <w:t> </w:t>
      </w:r>
      <w:r>
        <w:rPr>
          <w:w w:val="90"/>
        </w:rPr>
        <w:t>the</w:t>
      </w:r>
      <w:r>
        <w:rPr>
          <w:spacing w:val="8"/>
          <w:w w:val="90"/>
        </w:rPr>
        <w:t> </w:t>
      </w:r>
      <w:r>
        <w:rPr>
          <w:w w:val="90"/>
        </w:rPr>
        <w:t>woman</w:t>
      </w:r>
      <w:r>
        <w:rPr>
          <w:spacing w:val="9"/>
          <w:w w:val="90"/>
        </w:rPr>
        <w:t> </w:t>
      </w:r>
      <w:r>
        <w:rPr>
          <w:w w:val="90"/>
        </w:rPr>
        <w:t>married</w:t>
      </w:r>
      <w:r>
        <w:rPr>
          <w:spacing w:val="9"/>
          <w:w w:val="90"/>
        </w:rPr>
        <w:t> </w:t>
      </w:r>
      <w:r>
        <w:rPr>
          <w:w w:val="90"/>
        </w:rPr>
        <w:t>in</w:t>
      </w:r>
      <w:r>
        <w:rPr>
          <w:spacing w:val="8"/>
          <w:w w:val="90"/>
        </w:rPr>
        <w:t> </w:t>
      </w:r>
      <w:r>
        <w:rPr>
          <w:w w:val="90"/>
        </w:rPr>
        <w:t>contravention</w:t>
      </w:r>
      <w:r>
        <w:rPr>
          <w:spacing w:val="9"/>
          <w:w w:val="90"/>
        </w:rPr>
        <w:t> </w:t>
      </w:r>
      <w:r>
        <w:rPr>
          <w:w w:val="90"/>
        </w:rPr>
        <w:t>of</w:t>
      </w:r>
      <w:r>
        <w:rPr>
          <w:spacing w:val="9"/>
          <w:w w:val="90"/>
        </w:rPr>
        <w:t> </w:t>
      </w:r>
      <w:r>
        <w:rPr>
          <w:w w:val="90"/>
        </w:rPr>
        <w:t>section</w:t>
      </w:r>
      <w:r>
        <w:rPr>
          <w:spacing w:val="8"/>
          <w:w w:val="90"/>
        </w:rPr>
        <w:t> </w:t>
      </w:r>
      <w:r>
        <w:rPr>
          <w:w w:val="90"/>
        </w:rPr>
        <w:t>37</w:t>
      </w:r>
      <w:r>
        <w:rPr>
          <w:spacing w:val="9"/>
          <w:w w:val="90"/>
        </w:rPr>
        <w:t> </w:t>
      </w:r>
      <w:r>
        <w:rPr>
          <w:w w:val="90"/>
        </w:rPr>
        <w:t>of</w:t>
      </w:r>
      <w:r>
        <w:rPr>
          <w:spacing w:val="8"/>
          <w:w w:val="90"/>
        </w:rPr>
        <w:t> </w:t>
      </w:r>
      <w:r>
        <w:rPr>
          <w:w w:val="90"/>
        </w:rPr>
        <w:t>the</w:t>
      </w:r>
      <w:r>
        <w:rPr>
          <w:spacing w:val="9"/>
          <w:w w:val="90"/>
        </w:rPr>
        <w:t> </w:t>
      </w:r>
      <w:r>
        <w:rPr>
          <w:w w:val="90"/>
        </w:rPr>
        <w:t>Marriage</w:t>
      </w:r>
    </w:p>
    <w:p>
      <w:pPr>
        <w:spacing w:after="0" w:line="360" w:lineRule="auto"/>
        <w:jc w:val="both"/>
        <w:sectPr>
          <w:pgSz w:w="12240" w:h="15840"/>
          <w:pgMar w:header="720" w:footer="1022" w:top="1320" w:bottom="1220" w:left="1340" w:right="1280"/>
        </w:sectPr>
      </w:pPr>
    </w:p>
    <w:p>
      <w:pPr>
        <w:pStyle w:val="BodyText"/>
        <w:spacing w:line="360" w:lineRule="auto" w:before="82"/>
        <w:ind w:left="100" w:right="159"/>
        <w:jc w:val="both"/>
      </w:pPr>
      <w:r>
        <w:rPr>
          <w:w w:val="90"/>
        </w:rPr>
        <w:t>Act</w:t>
      </w:r>
      <w:r>
        <w:rPr>
          <w:spacing w:val="-4"/>
          <w:w w:val="90"/>
        </w:rPr>
        <w:t> </w:t>
      </w:r>
      <w:r>
        <w:rPr>
          <w:w w:val="90"/>
        </w:rPr>
        <w:t>is</w:t>
      </w:r>
      <w:r>
        <w:rPr>
          <w:spacing w:val="-5"/>
          <w:w w:val="90"/>
        </w:rPr>
        <w:t> </w:t>
      </w:r>
      <w:r>
        <w:rPr>
          <w:w w:val="90"/>
        </w:rPr>
        <w:t>not</w:t>
      </w:r>
      <w:r>
        <w:rPr>
          <w:spacing w:val="-4"/>
          <w:w w:val="90"/>
        </w:rPr>
        <w:t> </w:t>
      </w:r>
      <w:r>
        <w:rPr>
          <w:w w:val="90"/>
        </w:rPr>
        <w:t>a</w:t>
      </w:r>
      <w:r>
        <w:rPr>
          <w:spacing w:val="-3"/>
          <w:w w:val="90"/>
        </w:rPr>
        <w:t> </w:t>
      </w:r>
      <w:r>
        <w:rPr>
          <w:w w:val="90"/>
        </w:rPr>
        <w:t>wife</w:t>
      </w:r>
      <w:r>
        <w:rPr>
          <w:spacing w:val="-2"/>
          <w:w w:val="90"/>
        </w:rPr>
        <w:t> </w:t>
      </w:r>
      <w:r>
        <w:rPr>
          <w:w w:val="90"/>
        </w:rPr>
        <w:t>for</w:t>
      </w:r>
      <w:r>
        <w:rPr>
          <w:spacing w:val="-1"/>
          <w:w w:val="90"/>
        </w:rPr>
        <w:t> </w:t>
      </w:r>
      <w:r>
        <w:rPr>
          <w:w w:val="90"/>
        </w:rPr>
        <w:t>any</w:t>
      </w:r>
      <w:r>
        <w:rPr>
          <w:spacing w:val="-2"/>
          <w:w w:val="90"/>
        </w:rPr>
        <w:t> </w:t>
      </w:r>
      <w:r>
        <w:rPr>
          <w:w w:val="90"/>
        </w:rPr>
        <w:t>purpose,</w:t>
      </w:r>
      <w:r>
        <w:rPr>
          <w:spacing w:val="-1"/>
          <w:w w:val="90"/>
        </w:rPr>
        <w:t> </w:t>
      </w:r>
      <w:r>
        <w:rPr>
          <w:w w:val="90"/>
        </w:rPr>
        <w:t>such</w:t>
      </w:r>
      <w:r>
        <w:rPr>
          <w:spacing w:val="-3"/>
          <w:w w:val="90"/>
        </w:rPr>
        <w:t> </w:t>
      </w:r>
      <w:r>
        <w:rPr>
          <w:w w:val="90"/>
        </w:rPr>
        <w:t>a</w:t>
      </w:r>
      <w:r>
        <w:rPr>
          <w:spacing w:val="-5"/>
          <w:w w:val="90"/>
        </w:rPr>
        <w:t> </w:t>
      </w:r>
      <w:r>
        <w:rPr>
          <w:w w:val="90"/>
        </w:rPr>
        <w:t>woman</w:t>
      </w:r>
      <w:r>
        <w:rPr>
          <w:spacing w:val="-3"/>
          <w:w w:val="90"/>
        </w:rPr>
        <w:t> </w:t>
      </w:r>
      <w:r>
        <w:rPr>
          <w:w w:val="90"/>
        </w:rPr>
        <w:t>is</w:t>
      </w:r>
      <w:r>
        <w:rPr>
          <w:spacing w:val="-3"/>
          <w:w w:val="90"/>
        </w:rPr>
        <w:t> </w:t>
      </w:r>
      <w:r>
        <w:rPr>
          <w:w w:val="90"/>
        </w:rPr>
        <w:t>recognised</w:t>
      </w:r>
      <w:r>
        <w:rPr>
          <w:spacing w:val="-2"/>
          <w:w w:val="90"/>
        </w:rPr>
        <w:t> </w:t>
      </w:r>
      <w:r>
        <w:rPr>
          <w:w w:val="90"/>
        </w:rPr>
        <w:t>under</w:t>
      </w:r>
      <w:r>
        <w:rPr>
          <w:spacing w:val="-1"/>
          <w:w w:val="90"/>
        </w:rPr>
        <w:t> </w:t>
      </w:r>
      <w:r>
        <w:rPr>
          <w:w w:val="90"/>
        </w:rPr>
        <w:t>section</w:t>
      </w:r>
      <w:r>
        <w:rPr>
          <w:spacing w:val="-5"/>
          <w:w w:val="90"/>
        </w:rPr>
        <w:t> </w:t>
      </w:r>
      <w:r>
        <w:rPr>
          <w:w w:val="90"/>
        </w:rPr>
        <w:t>3(5)</w:t>
      </w:r>
      <w:r>
        <w:rPr>
          <w:spacing w:val="-5"/>
          <w:w w:val="90"/>
        </w:rPr>
        <w:t> </w:t>
      </w:r>
      <w:r>
        <w:rPr>
          <w:w w:val="90"/>
        </w:rPr>
        <w:t>of</w:t>
      </w:r>
      <w:r>
        <w:rPr>
          <w:spacing w:val="-4"/>
          <w:w w:val="90"/>
        </w:rPr>
        <w:t> </w:t>
      </w:r>
      <w:r>
        <w:rPr>
          <w:w w:val="90"/>
        </w:rPr>
        <w:t>the</w:t>
      </w:r>
      <w:r>
        <w:rPr>
          <w:spacing w:val="-5"/>
          <w:w w:val="90"/>
        </w:rPr>
        <w:t> </w:t>
      </w:r>
      <w:r>
        <w:rPr>
          <w:w w:val="90"/>
        </w:rPr>
        <w:t>Law</w:t>
      </w:r>
      <w:r>
        <w:rPr>
          <w:spacing w:val="-1"/>
          <w:w w:val="90"/>
        </w:rPr>
        <w:t> </w:t>
      </w:r>
      <w:r>
        <w:rPr>
          <w:w w:val="90"/>
        </w:rPr>
        <w:t>of</w:t>
      </w:r>
      <w:r>
        <w:rPr>
          <w:spacing w:val="-3"/>
          <w:w w:val="90"/>
        </w:rPr>
        <w:t> </w:t>
      </w:r>
      <w:r>
        <w:rPr>
          <w:w w:val="90"/>
        </w:rPr>
        <w:t>Succession</w:t>
      </w:r>
      <w:r>
        <w:rPr>
          <w:spacing w:val="-3"/>
          <w:w w:val="90"/>
        </w:rPr>
        <w:t> </w:t>
      </w:r>
      <w:r>
        <w:rPr>
          <w:w w:val="90"/>
        </w:rPr>
        <w:t>Act</w:t>
      </w:r>
      <w:r>
        <w:rPr>
          <w:spacing w:val="-4"/>
          <w:w w:val="90"/>
        </w:rPr>
        <w:t> </w:t>
      </w:r>
      <w:r>
        <w:rPr>
          <w:w w:val="90"/>
        </w:rPr>
        <w:t>as</w:t>
      </w:r>
      <w:r>
        <w:rPr>
          <w:spacing w:val="-4"/>
          <w:w w:val="90"/>
        </w:rPr>
        <w:t> </w:t>
      </w:r>
      <w:r>
        <w:rPr>
          <w:w w:val="90"/>
        </w:rPr>
        <w:t>a</w:t>
      </w:r>
      <w:r>
        <w:rPr>
          <w:spacing w:val="-2"/>
          <w:w w:val="90"/>
        </w:rPr>
        <w:t> </w:t>
      </w:r>
      <w:r>
        <w:rPr>
          <w:w w:val="90"/>
        </w:rPr>
        <w:t>wife</w:t>
      </w:r>
      <w:r>
        <w:rPr>
          <w:spacing w:val="-3"/>
          <w:w w:val="90"/>
        </w:rPr>
        <w:t> </w:t>
      </w:r>
      <w:r>
        <w:rPr>
          <w:w w:val="90"/>
        </w:rPr>
        <w:t>and</w:t>
      </w:r>
      <w:r>
        <w:rPr>
          <w:spacing w:val="5"/>
          <w:w w:val="90"/>
        </w:rPr>
        <w:t> </w:t>
      </w:r>
      <w:r>
        <w:rPr>
          <w:w w:val="90"/>
        </w:rPr>
        <w:t>is</w:t>
      </w:r>
      <w:r>
        <w:rPr>
          <w:spacing w:val="-3"/>
          <w:w w:val="90"/>
        </w:rPr>
        <w:t> </w:t>
      </w:r>
      <w:r>
        <w:rPr>
          <w:w w:val="90"/>
        </w:rPr>
        <w:t>entitled</w:t>
      </w:r>
      <w:r>
        <w:rPr>
          <w:spacing w:val="-5"/>
          <w:w w:val="90"/>
        </w:rPr>
        <w:t> </w:t>
      </w:r>
      <w:r>
        <w:rPr>
          <w:w w:val="90"/>
        </w:rPr>
        <w:t>to</w:t>
      </w:r>
      <w:r>
        <w:rPr>
          <w:spacing w:val="-5"/>
          <w:w w:val="90"/>
        </w:rPr>
        <w:t> </w:t>
      </w:r>
      <w:r>
        <w:rPr>
          <w:w w:val="90"/>
        </w:rPr>
        <w:t>inherit</w:t>
      </w:r>
      <w:r>
        <w:rPr>
          <w:spacing w:val="1"/>
          <w:w w:val="90"/>
        </w:rPr>
        <w:t> </w:t>
      </w:r>
      <w:r>
        <w:rPr/>
        <w:t>from</w:t>
      </w:r>
      <w:r>
        <w:rPr>
          <w:spacing w:val="-9"/>
        </w:rPr>
        <w:t> </w:t>
      </w:r>
      <w:r>
        <w:rPr/>
        <w:t>the</w:t>
      </w:r>
      <w:r>
        <w:rPr>
          <w:spacing w:val="-10"/>
        </w:rPr>
        <w:t> </w:t>
      </w:r>
      <w:r>
        <w:rPr/>
        <w:t>estate</w:t>
      </w:r>
      <w:r>
        <w:rPr>
          <w:spacing w:val="-9"/>
        </w:rPr>
        <w:t> </w:t>
      </w:r>
      <w:r>
        <w:rPr/>
        <w:t>of</w:t>
      </w:r>
      <w:r>
        <w:rPr>
          <w:spacing w:val="-10"/>
        </w:rPr>
        <w:t> </w:t>
      </w:r>
      <w:r>
        <w:rPr/>
        <w:t>the</w:t>
      </w:r>
      <w:r>
        <w:rPr>
          <w:spacing w:val="-10"/>
        </w:rPr>
        <w:t> </w:t>
      </w:r>
      <w:r>
        <w:rPr/>
        <w:t>deceased</w:t>
      </w:r>
      <w:r>
        <w:rPr>
          <w:spacing w:val="-9"/>
        </w:rPr>
        <w:t> </w:t>
      </w:r>
      <w:r>
        <w:rPr/>
        <w:t>in</w:t>
      </w:r>
      <w:r>
        <w:rPr>
          <w:spacing w:val="-10"/>
        </w:rPr>
        <w:t> </w:t>
      </w:r>
      <w:r>
        <w:rPr/>
        <w:t>spite</w:t>
      </w:r>
      <w:r>
        <w:rPr>
          <w:spacing w:val="-9"/>
        </w:rPr>
        <w:t> </w:t>
      </w:r>
      <w:r>
        <w:rPr/>
        <w:t>of</w:t>
      </w:r>
      <w:r>
        <w:rPr>
          <w:spacing w:val="-8"/>
        </w:rPr>
        <w:t> </w:t>
      </w:r>
      <w:r>
        <w:rPr/>
        <w:t>section</w:t>
      </w:r>
      <w:r>
        <w:rPr>
          <w:spacing w:val="-10"/>
        </w:rPr>
        <w:t> </w:t>
      </w:r>
      <w:r>
        <w:rPr/>
        <w:t>37</w:t>
      </w:r>
      <w:r>
        <w:rPr>
          <w:spacing w:val="-9"/>
        </w:rPr>
        <w:t> </w:t>
      </w:r>
      <w:r>
        <w:rPr/>
        <w:t>of</w:t>
      </w:r>
      <w:r>
        <w:rPr>
          <w:spacing w:val="-10"/>
        </w:rPr>
        <w:t> </w:t>
      </w:r>
      <w:r>
        <w:rPr/>
        <w:t>the</w:t>
      </w:r>
      <w:r>
        <w:rPr>
          <w:spacing w:val="-9"/>
        </w:rPr>
        <w:t> </w:t>
      </w:r>
      <w:r>
        <w:rPr/>
        <w:t>Marriage</w:t>
      </w:r>
      <w:r>
        <w:rPr>
          <w:spacing w:val="-10"/>
        </w:rPr>
        <w:t> </w:t>
      </w:r>
      <w:r>
        <w:rPr/>
        <w:t>Act.</w:t>
      </w:r>
    </w:p>
    <w:p>
      <w:pPr>
        <w:pStyle w:val="BodyText"/>
        <w:spacing w:before="9"/>
        <w:rPr>
          <w:sz w:val="26"/>
        </w:rPr>
      </w:pPr>
    </w:p>
    <w:p>
      <w:pPr>
        <w:pStyle w:val="BodyText"/>
        <w:spacing w:line="357" w:lineRule="auto"/>
        <w:ind w:left="100" w:right="155"/>
        <w:jc w:val="both"/>
      </w:pPr>
      <w:r>
        <w:rPr>
          <w:w w:val="90"/>
        </w:rPr>
        <w:t>Although the wording of section 3(5) has a very clear meaning, the initial judicial opinion gave the provision a contrary interpretation. In </w:t>
      </w:r>
      <w:r>
        <w:rPr>
          <w:i/>
          <w:w w:val="90"/>
        </w:rPr>
        <w:t>In the</w:t>
      </w:r>
      <w:r>
        <w:rPr>
          <w:i/>
          <w:spacing w:val="1"/>
          <w:w w:val="90"/>
        </w:rPr>
        <w:t> </w:t>
      </w:r>
      <w:r>
        <w:rPr>
          <w:i/>
          <w:w w:val="85"/>
        </w:rPr>
        <w:t>Matter of the Estate of Reuben Nzioka Mutua (deceased) </w:t>
      </w:r>
      <w:r>
        <w:rPr>
          <w:w w:val="85"/>
        </w:rPr>
        <w:t>Nairobi HCP&amp;A 843 of 1986 (Aluoch J), the deceased had contracted a previous statutory</w:t>
      </w:r>
      <w:r>
        <w:rPr>
          <w:spacing w:val="1"/>
          <w:w w:val="85"/>
        </w:rPr>
        <w:t> </w:t>
      </w:r>
      <w:r>
        <w:rPr>
          <w:spacing w:val="-1"/>
          <w:w w:val="95"/>
        </w:rPr>
        <w:t>marriage </w:t>
      </w:r>
      <w:r>
        <w:rPr>
          <w:w w:val="95"/>
        </w:rPr>
        <w:t>under the African Christian Marriage and Divorce Act and subsequently purported to contract another marriage under Kamba</w:t>
      </w:r>
      <w:r>
        <w:rPr>
          <w:spacing w:val="1"/>
          <w:w w:val="95"/>
        </w:rPr>
        <w:t> </w:t>
      </w:r>
      <w:r>
        <w:rPr>
          <w:w w:val="90"/>
        </w:rPr>
        <w:t>customary law during the currency of the statutory marriage. He died testate, leaving his entire estate to his statutory wife and her children. His</w:t>
      </w:r>
      <w:r>
        <w:rPr>
          <w:spacing w:val="1"/>
          <w:w w:val="90"/>
        </w:rPr>
        <w:t> </w:t>
      </w:r>
      <w:r>
        <w:rPr>
          <w:w w:val="90"/>
        </w:rPr>
        <w:t>will made no provision for the purported customary law wife and her children, who then moved the High Court under section 26 of the Law of</w:t>
      </w:r>
      <w:r>
        <w:rPr>
          <w:spacing w:val="1"/>
          <w:w w:val="90"/>
        </w:rPr>
        <w:t> </w:t>
      </w:r>
      <w:r>
        <w:rPr>
          <w:w w:val="90"/>
        </w:rPr>
        <w:t>Succession Act for a reasonable provision for herself as a dependant and for the benefit of her children. The court, basing itself on section 37 of</w:t>
      </w:r>
      <w:r>
        <w:rPr>
          <w:spacing w:val="1"/>
          <w:w w:val="90"/>
        </w:rPr>
        <w:t> </w:t>
      </w:r>
      <w:r>
        <w:rPr>
          <w:w w:val="85"/>
        </w:rPr>
        <w:t>the Marriage Act and the High Court decisions in </w:t>
      </w:r>
      <w:r>
        <w:rPr>
          <w:i/>
          <w:w w:val="85"/>
        </w:rPr>
        <w:t>Re Ruenji‟s Estate </w:t>
      </w:r>
      <w:r>
        <w:rPr>
          <w:w w:val="85"/>
        </w:rPr>
        <w:t>and </w:t>
      </w:r>
      <w:r>
        <w:rPr>
          <w:i/>
          <w:w w:val="85"/>
        </w:rPr>
        <w:t>Re Ogola‟s Estate, </w:t>
      </w:r>
      <w:r>
        <w:rPr>
          <w:w w:val="85"/>
        </w:rPr>
        <w:t>found that the deceased lacked capacity to contract the</w:t>
      </w:r>
      <w:r>
        <w:rPr>
          <w:spacing w:val="1"/>
          <w:w w:val="85"/>
        </w:rPr>
        <w:t> </w:t>
      </w:r>
      <w:r>
        <w:rPr>
          <w:w w:val="90"/>
        </w:rPr>
        <w:t>customary</w:t>
      </w:r>
      <w:r>
        <w:rPr>
          <w:spacing w:val="-2"/>
          <w:w w:val="90"/>
        </w:rPr>
        <w:t> </w:t>
      </w:r>
      <w:r>
        <w:rPr>
          <w:w w:val="90"/>
        </w:rPr>
        <w:t>law</w:t>
      </w:r>
      <w:r>
        <w:rPr>
          <w:spacing w:val="-1"/>
          <w:w w:val="90"/>
        </w:rPr>
        <w:t> </w:t>
      </w:r>
      <w:r>
        <w:rPr>
          <w:w w:val="90"/>
        </w:rPr>
        <w:t>marriage</w:t>
      </w:r>
      <w:r>
        <w:rPr>
          <w:spacing w:val="-2"/>
          <w:w w:val="90"/>
        </w:rPr>
        <w:t> </w:t>
      </w:r>
      <w:r>
        <w:rPr>
          <w:w w:val="90"/>
        </w:rPr>
        <w:t>and</w:t>
      </w:r>
      <w:r>
        <w:rPr>
          <w:spacing w:val="-3"/>
          <w:w w:val="90"/>
        </w:rPr>
        <w:t> </w:t>
      </w:r>
      <w:r>
        <w:rPr>
          <w:w w:val="90"/>
        </w:rPr>
        <w:t>therefore</w:t>
      </w:r>
      <w:r>
        <w:rPr>
          <w:spacing w:val="-2"/>
          <w:w w:val="90"/>
        </w:rPr>
        <w:t> </w:t>
      </w:r>
      <w:r>
        <w:rPr>
          <w:w w:val="90"/>
        </w:rPr>
        <w:t>the</w:t>
      </w:r>
      <w:r>
        <w:rPr>
          <w:spacing w:val="-2"/>
          <w:w w:val="90"/>
        </w:rPr>
        <w:t> </w:t>
      </w:r>
      <w:r>
        <w:rPr>
          <w:w w:val="90"/>
        </w:rPr>
        <w:t>customary</w:t>
      </w:r>
      <w:r>
        <w:rPr>
          <w:spacing w:val="-2"/>
          <w:w w:val="90"/>
        </w:rPr>
        <w:t> </w:t>
      </w:r>
      <w:r>
        <w:rPr>
          <w:w w:val="90"/>
        </w:rPr>
        <w:t>law</w:t>
      </w:r>
      <w:r>
        <w:rPr>
          <w:spacing w:val="-1"/>
          <w:w w:val="90"/>
        </w:rPr>
        <w:t> </w:t>
      </w:r>
      <w:r>
        <w:rPr>
          <w:w w:val="90"/>
        </w:rPr>
        <w:t>„wife‟</w:t>
      </w:r>
      <w:r>
        <w:rPr>
          <w:spacing w:val="-1"/>
          <w:w w:val="90"/>
        </w:rPr>
        <w:t> </w:t>
      </w:r>
      <w:r>
        <w:rPr>
          <w:w w:val="90"/>
        </w:rPr>
        <w:t>was</w:t>
      </w:r>
      <w:r>
        <w:rPr>
          <w:spacing w:val="-2"/>
          <w:w w:val="90"/>
        </w:rPr>
        <w:t> </w:t>
      </w:r>
      <w:r>
        <w:rPr>
          <w:w w:val="90"/>
        </w:rPr>
        <w:t>neither</w:t>
      </w:r>
      <w:r>
        <w:rPr>
          <w:spacing w:val="-2"/>
          <w:w w:val="90"/>
        </w:rPr>
        <w:t> </w:t>
      </w:r>
      <w:r>
        <w:rPr>
          <w:w w:val="90"/>
        </w:rPr>
        <w:t>a</w:t>
      </w:r>
      <w:r>
        <w:rPr>
          <w:spacing w:val="-2"/>
          <w:w w:val="90"/>
        </w:rPr>
        <w:t> </w:t>
      </w:r>
      <w:r>
        <w:rPr>
          <w:w w:val="90"/>
        </w:rPr>
        <w:t>wife</w:t>
      </w:r>
      <w:r>
        <w:rPr>
          <w:spacing w:val="-2"/>
          <w:w w:val="90"/>
        </w:rPr>
        <w:t> </w:t>
      </w:r>
      <w:r>
        <w:rPr>
          <w:w w:val="90"/>
        </w:rPr>
        <w:t>nor</w:t>
      </w:r>
      <w:r>
        <w:rPr>
          <w:spacing w:val="-2"/>
          <w:w w:val="90"/>
        </w:rPr>
        <w:t> </w:t>
      </w:r>
      <w:r>
        <w:rPr>
          <w:w w:val="90"/>
        </w:rPr>
        <w:t>a</w:t>
      </w:r>
      <w:r>
        <w:rPr>
          <w:spacing w:val="-2"/>
          <w:w w:val="90"/>
        </w:rPr>
        <w:t> </w:t>
      </w:r>
      <w:r>
        <w:rPr>
          <w:w w:val="90"/>
        </w:rPr>
        <w:t>dependant</w:t>
      </w:r>
      <w:r>
        <w:rPr>
          <w:spacing w:val="-1"/>
          <w:w w:val="90"/>
        </w:rPr>
        <w:t> </w:t>
      </w:r>
      <w:r>
        <w:rPr>
          <w:w w:val="90"/>
        </w:rPr>
        <w:t>of</w:t>
      </w:r>
      <w:r>
        <w:rPr>
          <w:spacing w:val="-3"/>
          <w:w w:val="90"/>
        </w:rPr>
        <w:t> </w:t>
      </w:r>
      <w:r>
        <w:rPr>
          <w:w w:val="90"/>
        </w:rPr>
        <w:t>the</w:t>
      </w:r>
      <w:r>
        <w:rPr>
          <w:spacing w:val="1"/>
          <w:w w:val="90"/>
        </w:rPr>
        <w:t> </w:t>
      </w:r>
      <w:r>
        <w:rPr>
          <w:w w:val="90"/>
        </w:rPr>
        <w:t>deceased.</w:t>
      </w:r>
    </w:p>
    <w:p>
      <w:pPr>
        <w:pStyle w:val="BodyText"/>
        <w:spacing w:before="7"/>
        <w:rPr>
          <w:sz w:val="27"/>
        </w:rPr>
      </w:pPr>
    </w:p>
    <w:p>
      <w:pPr>
        <w:pStyle w:val="BodyText"/>
        <w:spacing w:line="360" w:lineRule="auto"/>
        <w:ind w:left="100" w:right="157"/>
        <w:jc w:val="both"/>
      </w:pPr>
      <w:r>
        <w:rPr>
          <w:w w:val="90"/>
        </w:rPr>
        <w:t>The</w:t>
      </w:r>
      <w:r>
        <w:rPr>
          <w:spacing w:val="-6"/>
          <w:w w:val="90"/>
        </w:rPr>
        <w:t> </w:t>
      </w:r>
      <w:r>
        <w:rPr>
          <w:w w:val="90"/>
        </w:rPr>
        <w:t>decision</w:t>
      </w:r>
      <w:r>
        <w:rPr>
          <w:spacing w:val="-6"/>
          <w:w w:val="90"/>
        </w:rPr>
        <w:t> </w:t>
      </w:r>
      <w:r>
        <w:rPr>
          <w:w w:val="90"/>
        </w:rPr>
        <w:t>in</w:t>
      </w:r>
      <w:r>
        <w:rPr>
          <w:spacing w:val="-5"/>
          <w:w w:val="90"/>
        </w:rPr>
        <w:t> </w:t>
      </w:r>
      <w:r>
        <w:rPr>
          <w:w w:val="90"/>
        </w:rPr>
        <w:t>the</w:t>
      </w:r>
      <w:r>
        <w:rPr>
          <w:spacing w:val="-3"/>
          <w:w w:val="90"/>
        </w:rPr>
        <w:t> </w:t>
      </w:r>
      <w:r>
        <w:rPr>
          <w:i/>
          <w:w w:val="90"/>
        </w:rPr>
        <w:t>Reuben</w:t>
      </w:r>
      <w:r>
        <w:rPr>
          <w:i/>
          <w:spacing w:val="-6"/>
          <w:w w:val="90"/>
        </w:rPr>
        <w:t> </w:t>
      </w:r>
      <w:r>
        <w:rPr>
          <w:i/>
          <w:w w:val="90"/>
        </w:rPr>
        <w:t>Nzioka</w:t>
      </w:r>
      <w:r>
        <w:rPr>
          <w:i/>
          <w:spacing w:val="-4"/>
          <w:w w:val="90"/>
        </w:rPr>
        <w:t> </w:t>
      </w:r>
      <w:r>
        <w:rPr>
          <w:i/>
          <w:w w:val="90"/>
        </w:rPr>
        <w:t>Mutua</w:t>
      </w:r>
      <w:r>
        <w:rPr>
          <w:i/>
          <w:spacing w:val="-2"/>
          <w:w w:val="90"/>
        </w:rPr>
        <w:t> </w:t>
      </w:r>
      <w:r>
        <w:rPr>
          <w:w w:val="90"/>
        </w:rPr>
        <w:t>case</w:t>
      </w:r>
      <w:r>
        <w:rPr>
          <w:spacing w:val="-5"/>
          <w:w w:val="90"/>
        </w:rPr>
        <w:t> </w:t>
      </w:r>
      <w:r>
        <w:rPr>
          <w:w w:val="90"/>
        </w:rPr>
        <w:t>is</w:t>
      </w:r>
      <w:r>
        <w:rPr>
          <w:spacing w:val="-6"/>
          <w:w w:val="90"/>
        </w:rPr>
        <w:t> </w:t>
      </w:r>
      <w:r>
        <w:rPr>
          <w:w w:val="90"/>
        </w:rPr>
        <w:t>not</w:t>
      </w:r>
      <w:r>
        <w:rPr>
          <w:spacing w:val="-2"/>
          <w:w w:val="90"/>
        </w:rPr>
        <w:t> </w:t>
      </w:r>
      <w:r>
        <w:rPr>
          <w:w w:val="90"/>
        </w:rPr>
        <w:t>a</w:t>
      </w:r>
      <w:r>
        <w:rPr>
          <w:spacing w:val="-6"/>
          <w:w w:val="90"/>
        </w:rPr>
        <w:t> </w:t>
      </w:r>
      <w:r>
        <w:rPr>
          <w:w w:val="90"/>
        </w:rPr>
        <w:t>correct</w:t>
      </w:r>
      <w:r>
        <w:rPr>
          <w:spacing w:val="-4"/>
          <w:w w:val="90"/>
        </w:rPr>
        <w:t> </w:t>
      </w:r>
      <w:r>
        <w:rPr>
          <w:w w:val="90"/>
        </w:rPr>
        <w:t>application</w:t>
      </w:r>
      <w:r>
        <w:rPr>
          <w:spacing w:val="-3"/>
          <w:w w:val="90"/>
        </w:rPr>
        <w:t> </w:t>
      </w:r>
      <w:r>
        <w:rPr>
          <w:w w:val="90"/>
        </w:rPr>
        <w:t>and</w:t>
      </w:r>
      <w:r>
        <w:rPr>
          <w:spacing w:val="-6"/>
          <w:w w:val="90"/>
        </w:rPr>
        <w:t> </w:t>
      </w:r>
      <w:r>
        <w:rPr>
          <w:w w:val="90"/>
        </w:rPr>
        <w:t>interpretation</w:t>
      </w:r>
      <w:r>
        <w:rPr>
          <w:spacing w:val="-5"/>
          <w:w w:val="90"/>
        </w:rPr>
        <w:t> </w:t>
      </w:r>
      <w:r>
        <w:rPr>
          <w:w w:val="90"/>
        </w:rPr>
        <w:t>of</w:t>
      </w:r>
      <w:r>
        <w:rPr>
          <w:spacing w:val="-6"/>
          <w:w w:val="90"/>
        </w:rPr>
        <w:t> </w:t>
      </w:r>
      <w:r>
        <w:rPr>
          <w:w w:val="90"/>
        </w:rPr>
        <w:t>section</w:t>
      </w:r>
      <w:r>
        <w:rPr>
          <w:spacing w:val="-6"/>
          <w:w w:val="90"/>
        </w:rPr>
        <w:t> </w:t>
      </w:r>
      <w:r>
        <w:rPr>
          <w:w w:val="90"/>
        </w:rPr>
        <w:t>3(5).</w:t>
      </w:r>
      <w:r>
        <w:rPr>
          <w:spacing w:val="-4"/>
          <w:w w:val="90"/>
        </w:rPr>
        <w:t> </w:t>
      </w:r>
      <w:r>
        <w:rPr>
          <w:w w:val="90"/>
        </w:rPr>
        <w:t>The</w:t>
      </w:r>
      <w:r>
        <w:rPr>
          <w:spacing w:val="-3"/>
          <w:w w:val="90"/>
        </w:rPr>
        <w:t> </w:t>
      </w:r>
      <w:r>
        <w:rPr>
          <w:w w:val="90"/>
        </w:rPr>
        <w:t>court</w:t>
      </w:r>
      <w:r>
        <w:rPr>
          <w:spacing w:val="-4"/>
          <w:w w:val="90"/>
        </w:rPr>
        <w:t> </w:t>
      </w:r>
      <w:r>
        <w:rPr>
          <w:w w:val="90"/>
        </w:rPr>
        <w:t>did</w:t>
      </w:r>
      <w:r>
        <w:rPr>
          <w:spacing w:val="-3"/>
          <w:w w:val="90"/>
        </w:rPr>
        <w:t> </w:t>
      </w:r>
      <w:r>
        <w:rPr>
          <w:w w:val="90"/>
        </w:rPr>
        <w:t>not</w:t>
      </w:r>
      <w:r>
        <w:rPr>
          <w:spacing w:val="-5"/>
          <w:w w:val="90"/>
        </w:rPr>
        <w:t> </w:t>
      </w:r>
      <w:r>
        <w:rPr>
          <w:w w:val="90"/>
        </w:rPr>
        <w:t>address</w:t>
      </w:r>
      <w:r>
        <w:rPr>
          <w:spacing w:val="-5"/>
          <w:w w:val="90"/>
        </w:rPr>
        <w:t> </w:t>
      </w:r>
      <w:r>
        <w:rPr>
          <w:w w:val="90"/>
        </w:rPr>
        <w:t>its</w:t>
      </w:r>
      <w:r>
        <w:rPr>
          <w:spacing w:val="-6"/>
          <w:w w:val="90"/>
        </w:rPr>
        <w:t> </w:t>
      </w:r>
      <w:r>
        <w:rPr>
          <w:w w:val="90"/>
        </w:rPr>
        <w:t>mind</w:t>
      </w:r>
      <w:r>
        <w:rPr>
          <w:spacing w:val="-6"/>
          <w:w w:val="90"/>
        </w:rPr>
        <w:t> </w:t>
      </w:r>
      <w:r>
        <w:rPr>
          <w:w w:val="90"/>
        </w:rPr>
        <w:t>to</w:t>
      </w:r>
      <w:r>
        <w:rPr>
          <w:spacing w:val="1"/>
          <w:w w:val="90"/>
        </w:rPr>
        <w:t> </w:t>
      </w:r>
      <w:r>
        <w:rPr>
          <w:w w:val="90"/>
        </w:rPr>
        <w:t>the mischief in the law which section 3(5) sought to tackle, and the fact that the definition of wife in the provision covered a woman in exactly</w:t>
      </w:r>
      <w:r>
        <w:rPr>
          <w:spacing w:val="1"/>
          <w:w w:val="90"/>
        </w:rPr>
        <w:t> </w:t>
      </w:r>
      <w:r>
        <w:rPr>
          <w:w w:val="85"/>
        </w:rPr>
        <w:t>the position of the customary law wife in the matter. The decision was found by the Court of Appeal in </w:t>
      </w:r>
      <w:r>
        <w:rPr>
          <w:i/>
          <w:w w:val="85"/>
        </w:rPr>
        <w:t>Irene Njeri Macharia vs. Margaret Wairimu</w:t>
      </w:r>
      <w:r>
        <w:rPr>
          <w:i/>
          <w:spacing w:val="1"/>
          <w:w w:val="85"/>
        </w:rPr>
        <w:t> </w:t>
      </w:r>
      <w:r>
        <w:rPr>
          <w:i/>
          <w:w w:val="90"/>
        </w:rPr>
        <w:t>Njomo</w:t>
      </w:r>
      <w:r>
        <w:rPr>
          <w:i/>
          <w:spacing w:val="-3"/>
          <w:w w:val="90"/>
        </w:rPr>
        <w:t> </w:t>
      </w:r>
      <w:r>
        <w:rPr>
          <w:i/>
          <w:w w:val="90"/>
        </w:rPr>
        <w:t>and</w:t>
      </w:r>
      <w:r>
        <w:rPr>
          <w:i/>
          <w:spacing w:val="-3"/>
          <w:w w:val="90"/>
        </w:rPr>
        <w:t> </w:t>
      </w:r>
      <w:r>
        <w:rPr>
          <w:i/>
          <w:w w:val="90"/>
        </w:rPr>
        <w:t>another</w:t>
      </w:r>
      <w:r>
        <w:rPr>
          <w:i/>
          <w:spacing w:val="-1"/>
          <w:w w:val="90"/>
        </w:rPr>
        <w:t> </w:t>
      </w:r>
      <w:r>
        <w:rPr>
          <w:w w:val="90"/>
        </w:rPr>
        <w:t>Nairobi</w:t>
      </w:r>
      <w:r>
        <w:rPr>
          <w:spacing w:val="-2"/>
          <w:w w:val="90"/>
        </w:rPr>
        <w:t> </w:t>
      </w:r>
      <w:r>
        <w:rPr>
          <w:w w:val="90"/>
        </w:rPr>
        <w:t>CACA</w:t>
      </w:r>
      <w:r>
        <w:rPr>
          <w:spacing w:val="-2"/>
          <w:w w:val="90"/>
        </w:rPr>
        <w:t> </w:t>
      </w:r>
      <w:r>
        <w:rPr>
          <w:w w:val="90"/>
        </w:rPr>
        <w:t>No.</w:t>
      </w:r>
      <w:r>
        <w:rPr>
          <w:spacing w:val="-2"/>
          <w:w w:val="90"/>
        </w:rPr>
        <w:t> </w:t>
      </w:r>
      <w:r>
        <w:rPr>
          <w:w w:val="90"/>
        </w:rPr>
        <w:t>139</w:t>
      </w:r>
      <w:r>
        <w:rPr>
          <w:spacing w:val="-3"/>
          <w:w w:val="90"/>
        </w:rPr>
        <w:t> </w:t>
      </w:r>
      <w:r>
        <w:rPr>
          <w:w w:val="90"/>
        </w:rPr>
        <w:t>of</w:t>
      </w:r>
      <w:r>
        <w:rPr>
          <w:spacing w:val="-3"/>
          <w:w w:val="90"/>
        </w:rPr>
        <w:t> </w:t>
      </w:r>
      <w:r>
        <w:rPr>
          <w:w w:val="90"/>
        </w:rPr>
        <w:t>1994</w:t>
      </w:r>
      <w:r>
        <w:rPr>
          <w:spacing w:val="-1"/>
          <w:w w:val="90"/>
        </w:rPr>
        <w:t> </w:t>
      </w:r>
      <w:r>
        <w:rPr>
          <w:w w:val="90"/>
        </w:rPr>
        <w:t>(Omolo</w:t>
      </w:r>
      <w:r>
        <w:rPr>
          <w:spacing w:val="-3"/>
          <w:w w:val="90"/>
        </w:rPr>
        <w:t> </w:t>
      </w:r>
      <w:r>
        <w:rPr>
          <w:w w:val="90"/>
        </w:rPr>
        <w:t>and</w:t>
      </w:r>
      <w:r>
        <w:rPr>
          <w:spacing w:val="-3"/>
          <w:w w:val="90"/>
        </w:rPr>
        <w:t> </w:t>
      </w:r>
      <w:r>
        <w:rPr>
          <w:w w:val="90"/>
        </w:rPr>
        <w:t>Tunoi JJA,</w:t>
      </w:r>
      <w:r>
        <w:rPr>
          <w:spacing w:val="-2"/>
          <w:w w:val="90"/>
        </w:rPr>
        <w:t> </w:t>
      </w:r>
      <w:r>
        <w:rPr>
          <w:w w:val="90"/>
        </w:rPr>
        <w:t>and</w:t>
      </w:r>
      <w:r>
        <w:rPr>
          <w:spacing w:val="-3"/>
          <w:w w:val="90"/>
        </w:rPr>
        <w:t> </w:t>
      </w:r>
      <w:r>
        <w:rPr>
          <w:w w:val="90"/>
        </w:rPr>
        <w:t>Bosire</w:t>
      </w:r>
      <w:r>
        <w:rPr>
          <w:spacing w:val="-3"/>
          <w:w w:val="90"/>
        </w:rPr>
        <w:t> </w:t>
      </w:r>
      <w:r>
        <w:rPr>
          <w:w w:val="90"/>
        </w:rPr>
        <w:t>Ag.</w:t>
      </w:r>
      <w:r>
        <w:rPr>
          <w:spacing w:val="-2"/>
          <w:w w:val="90"/>
        </w:rPr>
        <w:t> </w:t>
      </w:r>
      <w:r>
        <w:rPr>
          <w:w w:val="90"/>
        </w:rPr>
        <w:t>JA)</w:t>
      </w:r>
      <w:r>
        <w:rPr>
          <w:spacing w:val="-3"/>
          <w:w w:val="90"/>
        </w:rPr>
        <w:t> </w:t>
      </w:r>
      <w:r>
        <w:rPr>
          <w:w w:val="90"/>
        </w:rPr>
        <w:t>to</w:t>
      </w:r>
      <w:r>
        <w:rPr>
          <w:spacing w:val="-3"/>
          <w:w w:val="90"/>
        </w:rPr>
        <w:t> </w:t>
      </w:r>
      <w:r>
        <w:rPr>
          <w:w w:val="90"/>
        </w:rPr>
        <w:t>have</w:t>
      </w:r>
      <w:r>
        <w:rPr>
          <w:spacing w:val="-3"/>
          <w:w w:val="90"/>
        </w:rPr>
        <w:t> </w:t>
      </w:r>
      <w:r>
        <w:rPr>
          <w:w w:val="90"/>
        </w:rPr>
        <w:t>been</w:t>
      </w:r>
      <w:r>
        <w:rPr>
          <w:spacing w:val="-3"/>
          <w:w w:val="90"/>
        </w:rPr>
        <w:t> </w:t>
      </w:r>
      <w:r>
        <w:rPr>
          <w:w w:val="90"/>
        </w:rPr>
        <w:t>wrongly</w:t>
      </w:r>
      <w:r>
        <w:rPr>
          <w:spacing w:val="-1"/>
          <w:w w:val="90"/>
        </w:rPr>
        <w:t> </w:t>
      </w:r>
      <w:r>
        <w:rPr>
          <w:w w:val="90"/>
        </w:rPr>
        <w:t>decided</w:t>
      </w:r>
      <w:r>
        <w:rPr>
          <w:spacing w:val="-1"/>
          <w:w w:val="90"/>
        </w:rPr>
        <w:t> </w:t>
      </w:r>
      <w:r>
        <w:rPr>
          <w:w w:val="90"/>
        </w:rPr>
        <w:t>and</w:t>
      </w:r>
      <w:r>
        <w:rPr>
          <w:spacing w:val="-1"/>
          <w:w w:val="90"/>
        </w:rPr>
        <w:t> </w:t>
      </w:r>
      <w:r>
        <w:rPr>
          <w:w w:val="90"/>
        </w:rPr>
        <w:t>not</w:t>
      </w:r>
      <w:r>
        <w:rPr>
          <w:spacing w:val="-2"/>
          <w:w w:val="90"/>
        </w:rPr>
        <w:t> </w:t>
      </w:r>
      <w:r>
        <w:rPr>
          <w:w w:val="90"/>
        </w:rPr>
        <w:t>correctly</w:t>
      </w:r>
      <w:r>
        <w:rPr>
          <w:spacing w:val="1"/>
          <w:w w:val="90"/>
        </w:rPr>
        <w:t> </w:t>
      </w:r>
      <w:r>
        <w:rPr/>
        <w:t>stating</w:t>
      </w:r>
      <w:r>
        <w:rPr>
          <w:spacing w:val="-7"/>
        </w:rPr>
        <w:t> </w:t>
      </w:r>
      <w:r>
        <w:rPr/>
        <w:t>the</w:t>
      </w:r>
      <w:r>
        <w:rPr>
          <w:spacing w:val="-7"/>
        </w:rPr>
        <w:t> </w:t>
      </w:r>
      <w:r>
        <w:rPr/>
        <w:t>true</w:t>
      </w:r>
      <w:r>
        <w:rPr>
          <w:spacing w:val="-7"/>
        </w:rPr>
        <w:t> </w:t>
      </w:r>
      <w:r>
        <w:rPr/>
        <w:t>position</w:t>
      </w:r>
      <w:r>
        <w:rPr>
          <w:spacing w:val="-7"/>
        </w:rPr>
        <w:t> </w:t>
      </w:r>
      <w:r>
        <w:rPr/>
        <w:t>at</w:t>
      </w:r>
      <w:r>
        <w:rPr>
          <w:spacing w:val="-6"/>
        </w:rPr>
        <w:t> </w:t>
      </w:r>
      <w:r>
        <w:rPr/>
        <w:t>law.</w:t>
      </w:r>
    </w:p>
    <w:p>
      <w:pPr>
        <w:pStyle w:val="BodyText"/>
        <w:spacing w:before="6"/>
        <w:rPr>
          <w:sz w:val="26"/>
        </w:rPr>
      </w:pPr>
    </w:p>
    <w:p>
      <w:pPr>
        <w:pStyle w:val="BodyText"/>
        <w:spacing w:line="357" w:lineRule="auto"/>
        <w:ind w:left="100" w:right="158"/>
        <w:jc w:val="both"/>
      </w:pPr>
      <w:r>
        <w:rPr>
          <w:spacing w:val="-1"/>
          <w:w w:val="90"/>
        </w:rPr>
        <w:t>In </w:t>
      </w:r>
      <w:r>
        <w:rPr>
          <w:i/>
          <w:spacing w:val="-1"/>
          <w:w w:val="90"/>
        </w:rPr>
        <w:t>In the Matter </w:t>
      </w:r>
      <w:r>
        <w:rPr>
          <w:i/>
          <w:w w:val="90"/>
        </w:rPr>
        <w:t>of the Estate of Stephen Ng‟ang‟a Gathiru (deceased) </w:t>
      </w:r>
      <w:r>
        <w:rPr>
          <w:w w:val="90"/>
        </w:rPr>
        <w:t>Nairobi HCSC No. 500 of 1992 (Waweru J), the court adjudged that the</w:t>
      </w:r>
      <w:r>
        <w:rPr>
          <w:spacing w:val="-38"/>
          <w:w w:val="90"/>
        </w:rPr>
        <w:t> </w:t>
      </w:r>
      <w:r>
        <w:rPr>
          <w:w w:val="90"/>
        </w:rPr>
        <w:t>applicant was not a wife or former wife of the deceased, as she did not fall within the definition of dependant in section 29 and therefore she</w:t>
      </w:r>
      <w:r>
        <w:rPr>
          <w:spacing w:val="1"/>
          <w:w w:val="90"/>
        </w:rPr>
        <w:t> </w:t>
      </w:r>
      <w:r>
        <w:rPr>
          <w:w w:val="90"/>
        </w:rPr>
        <w:t>could not bring an application under section 26 of the Law of Succession Act. Section 3(5) only covers the customary law wife, it does not aid a</w:t>
      </w:r>
      <w:r>
        <w:rPr>
          <w:spacing w:val="-38"/>
          <w:w w:val="90"/>
        </w:rPr>
        <w:t> </w:t>
      </w:r>
      <w:r>
        <w:rPr>
          <w:w w:val="95"/>
        </w:rPr>
        <w:t>cohabitee. Whether the court finds in favour of the customary law wife depends on the evidence marshalled to prove the existence of a</w:t>
      </w:r>
      <w:r>
        <w:rPr>
          <w:spacing w:val="1"/>
          <w:w w:val="95"/>
        </w:rPr>
        <w:t> </w:t>
      </w:r>
      <w:r>
        <w:rPr>
          <w:w w:val="85"/>
        </w:rPr>
        <w:t>customary</w:t>
      </w:r>
      <w:r>
        <w:rPr>
          <w:spacing w:val="11"/>
          <w:w w:val="85"/>
        </w:rPr>
        <w:t> </w:t>
      </w:r>
      <w:r>
        <w:rPr>
          <w:w w:val="85"/>
        </w:rPr>
        <w:t>law</w:t>
      </w:r>
      <w:r>
        <w:rPr>
          <w:spacing w:val="11"/>
          <w:w w:val="85"/>
        </w:rPr>
        <w:t> </w:t>
      </w:r>
      <w:r>
        <w:rPr>
          <w:w w:val="85"/>
        </w:rPr>
        <w:t>marriage</w:t>
      </w:r>
      <w:r>
        <w:rPr>
          <w:spacing w:val="12"/>
          <w:w w:val="85"/>
        </w:rPr>
        <w:t> </w:t>
      </w:r>
      <w:r>
        <w:rPr>
          <w:w w:val="85"/>
        </w:rPr>
        <w:t>between</w:t>
      </w:r>
      <w:r>
        <w:rPr>
          <w:spacing w:val="10"/>
          <w:w w:val="85"/>
        </w:rPr>
        <w:t> </w:t>
      </w:r>
      <w:r>
        <w:rPr>
          <w:w w:val="85"/>
        </w:rPr>
        <w:t>the</w:t>
      </w:r>
      <w:r>
        <w:rPr>
          <w:spacing w:val="11"/>
          <w:w w:val="85"/>
        </w:rPr>
        <w:t> </w:t>
      </w:r>
      <w:r>
        <w:rPr>
          <w:w w:val="85"/>
        </w:rPr>
        <w:t>applicant</w:t>
      </w:r>
      <w:r>
        <w:rPr>
          <w:spacing w:val="11"/>
          <w:w w:val="85"/>
        </w:rPr>
        <w:t> </w:t>
      </w:r>
      <w:r>
        <w:rPr>
          <w:w w:val="85"/>
        </w:rPr>
        <w:t>and</w:t>
      </w:r>
      <w:r>
        <w:rPr>
          <w:spacing w:val="10"/>
          <w:w w:val="85"/>
        </w:rPr>
        <w:t> </w:t>
      </w:r>
      <w:r>
        <w:rPr>
          <w:w w:val="85"/>
        </w:rPr>
        <w:t>the</w:t>
      </w:r>
      <w:r>
        <w:rPr>
          <w:spacing w:val="12"/>
          <w:w w:val="85"/>
        </w:rPr>
        <w:t> </w:t>
      </w:r>
      <w:r>
        <w:rPr>
          <w:w w:val="85"/>
        </w:rPr>
        <w:t>deceased</w:t>
      </w:r>
      <w:r>
        <w:rPr>
          <w:spacing w:val="11"/>
          <w:w w:val="85"/>
        </w:rPr>
        <w:t> </w:t>
      </w:r>
      <w:r>
        <w:rPr>
          <w:w w:val="85"/>
        </w:rPr>
        <w:t>(</w:t>
      </w:r>
      <w:r>
        <w:rPr>
          <w:i/>
          <w:w w:val="85"/>
        </w:rPr>
        <w:t>Muigai</w:t>
      </w:r>
      <w:r>
        <w:rPr>
          <w:i/>
          <w:spacing w:val="10"/>
          <w:w w:val="85"/>
        </w:rPr>
        <w:t> </w:t>
      </w:r>
      <w:r>
        <w:rPr>
          <w:i/>
          <w:w w:val="85"/>
        </w:rPr>
        <w:t>vs.</w:t>
      </w:r>
      <w:r>
        <w:rPr>
          <w:i/>
          <w:spacing w:val="12"/>
          <w:w w:val="85"/>
        </w:rPr>
        <w:t> </w:t>
      </w:r>
      <w:r>
        <w:rPr>
          <w:i/>
          <w:w w:val="85"/>
        </w:rPr>
        <w:t>Muigai</w:t>
      </w:r>
      <w:r>
        <w:rPr>
          <w:i/>
          <w:spacing w:val="10"/>
          <w:w w:val="85"/>
        </w:rPr>
        <w:t> </w:t>
      </w:r>
      <w:r>
        <w:rPr>
          <w:i/>
          <w:w w:val="85"/>
        </w:rPr>
        <w:t>and</w:t>
      </w:r>
      <w:r>
        <w:rPr>
          <w:i/>
          <w:spacing w:val="10"/>
          <w:w w:val="85"/>
        </w:rPr>
        <w:t> </w:t>
      </w:r>
      <w:r>
        <w:rPr>
          <w:i/>
          <w:w w:val="85"/>
        </w:rPr>
        <w:t>another</w:t>
      </w:r>
      <w:r>
        <w:rPr>
          <w:i/>
          <w:spacing w:val="13"/>
          <w:w w:val="85"/>
        </w:rPr>
        <w:t> </w:t>
      </w:r>
      <w:r>
        <w:rPr>
          <w:w w:val="85"/>
        </w:rPr>
        <w:t>(1995-1998)</w:t>
      </w:r>
      <w:r>
        <w:rPr>
          <w:spacing w:val="12"/>
          <w:w w:val="85"/>
        </w:rPr>
        <w:t> </w:t>
      </w:r>
      <w:r>
        <w:rPr>
          <w:w w:val="85"/>
        </w:rPr>
        <w:t>1</w:t>
      </w:r>
      <w:r>
        <w:rPr>
          <w:spacing w:val="10"/>
          <w:w w:val="85"/>
        </w:rPr>
        <w:t> </w:t>
      </w:r>
      <w:r>
        <w:rPr>
          <w:w w:val="85"/>
        </w:rPr>
        <w:t>EA</w:t>
      </w:r>
      <w:r>
        <w:rPr>
          <w:spacing w:val="14"/>
          <w:w w:val="85"/>
        </w:rPr>
        <w:t> </w:t>
      </w:r>
      <w:r>
        <w:rPr>
          <w:w w:val="85"/>
        </w:rPr>
        <w:t>206</w:t>
      </w:r>
      <w:r>
        <w:rPr>
          <w:spacing w:val="12"/>
          <w:w w:val="85"/>
        </w:rPr>
        <w:t> </w:t>
      </w:r>
      <w:r>
        <w:rPr>
          <w:w w:val="85"/>
        </w:rPr>
        <w:t>(Amin</w:t>
      </w:r>
      <w:r>
        <w:rPr>
          <w:spacing w:val="8"/>
          <w:w w:val="85"/>
        </w:rPr>
        <w:t> </w:t>
      </w:r>
      <w:r>
        <w:rPr>
          <w:w w:val="85"/>
        </w:rPr>
        <w:t>J)</w:t>
      </w:r>
      <w:r>
        <w:rPr>
          <w:spacing w:val="9"/>
          <w:w w:val="85"/>
        </w:rPr>
        <w:t> </w:t>
      </w:r>
      <w:r>
        <w:rPr>
          <w:w w:val="85"/>
        </w:rPr>
        <w:t>and</w:t>
      </w:r>
      <w:r>
        <w:rPr>
          <w:spacing w:val="15"/>
          <w:w w:val="85"/>
        </w:rPr>
        <w:t> </w:t>
      </w:r>
      <w:r>
        <w:rPr>
          <w:i/>
          <w:w w:val="85"/>
        </w:rPr>
        <w:t>In</w:t>
      </w:r>
      <w:r>
        <w:rPr>
          <w:i/>
          <w:spacing w:val="12"/>
          <w:w w:val="85"/>
        </w:rPr>
        <w:t> </w:t>
      </w:r>
      <w:r>
        <w:rPr>
          <w:i/>
          <w:w w:val="85"/>
        </w:rPr>
        <w:t>the</w:t>
      </w:r>
      <w:r>
        <w:rPr>
          <w:i/>
          <w:spacing w:val="8"/>
          <w:w w:val="85"/>
        </w:rPr>
        <w:t> </w:t>
      </w:r>
      <w:r>
        <w:rPr>
          <w:i/>
          <w:w w:val="85"/>
        </w:rPr>
        <w:t>Matter</w:t>
      </w:r>
      <w:r>
        <w:rPr>
          <w:i/>
          <w:spacing w:val="1"/>
          <w:w w:val="85"/>
        </w:rPr>
        <w:t> </w:t>
      </w:r>
      <w:r>
        <w:rPr>
          <w:i/>
          <w:w w:val="90"/>
        </w:rPr>
        <w:t>of</w:t>
      </w:r>
      <w:r>
        <w:rPr>
          <w:i/>
          <w:spacing w:val="-6"/>
          <w:w w:val="90"/>
        </w:rPr>
        <w:t> </w:t>
      </w:r>
      <w:r>
        <w:rPr>
          <w:i/>
          <w:w w:val="90"/>
        </w:rPr>
        <w:t>the</w:t>
      </w:r>
      <w:r>
        <w:rPr>
          <w:i/>
          <w:spacing w:val="-4"/>
          <w:w w:val="90"/>
        </w:rPr>
        <w:t> </w:t>
      </w:r>
      <w:r>
        <w:rPr>
          <w:i/>
          <w:w w:val="90"/>
        </w:rPr>
        <w:t>Estate</w:t>
      </w:r>
      <w:r>
        <w:rPr>
          <w:i/>
          <w:spacing w:val="-5"/>
          <w:w w:val="90"/>
        </w:rPr>
        <w:t> </w:t>
      </w:r>
      <w:r>
        <w:rPr>
          <w:i/>
          <w:w w:val="90"/>
        </w:rPr>
        <w:t>of</w:t>
      </w:r>
      <w:r>
        <w:rPr>
          <w:i/>
          <w:spacing w:val="-3"/>
          <w:w w:val="90"/>
        </w:rPr>
        <w:t> </w:t>
      </w:r>
      <w:r>
        <w:rPr>
          <w:i/>
          <w:w w:val="90"/>
        </w:rPr>
        <w:t>Samuel</w:t>
      </w:r>
      <w:r>
        <w:rPr>
          <w:i/>
          <w:spacing w:val="-4"/>
          <w:w w:val="90"/>
        </w:rPr>
        <w:t> </w:t>
      </w:r>
      <w:r>
        <w:rPr>
          <w:i/>
          <w:w w:val="90"/>
        </w:rPr>
        <w:t>Muchiru</w:t>
      </w:r>
      <w:r>
        <w:rPr>
          <w:i/>
          <w:spacing w:val="-5"/>
          <w:w w:val="90"/>
        </w:rPr>
        <w:t> </w:t>
      </w:r>
      <w:r>
        <w:rPr>
          <w:i/>
          <w:w w:val="90"/>
        </w:rPr>
        <w:t>Githuka</w:t>
      </w:r>
      <w:r>
        <w:rPr>
          <w:i/>
          <w:spacing w:val="-4"/>
          <w:w w:val="90"/>
        </w:rPr>
        <w:t> </w:t>
      </w:r>
      <w:r>
        <w:rPr>
          <w:i/>
          <w:w w:val="90"/>
        </w:rPr>
        <w:t>(deceased)</w:t>
      </w:r>
      <w:r>
        <w:rPr>
          <w:i/>
          <w:spacing w:val="-4"/>
          <w:w w:val="90"/>
        </w:rPr>
        <w:t> </w:t>
      </w:r>
      <w:r>
        <w:rPr>
          <w:w w:val="90"/>
        </w:rPr>
        <w:t>Nairobi</w:t>
      </w:r>
      <w:r>
        <w:rPr>
          <w:spacing w:val="-6"/>
          <w:w w:val="90"/>
        </w:rPr>
        <w:t> </w:t>
      </w:r>
      <w:r>
        <w:rPr>
          <w:w w:val="90"/>
        </w:rPr>
        <w:t>HCSC</w:t>
      </w:r>
      <w:r>
        <w:rPr>
          <w:spacing w:val="-5"/>
          <w:w w:val="90"/>
        </w:rPr>
        <w:t> </w:t>
      </w:r>
      <w:r>
        <w:rPr>
          <w:w w:val="90"/>
        </w:rPr>
        <w:t>No.</w:t>
      </w:r>
      <w:r>
        <w:rPr>
          <w:spacing w:val="-6"/>
          <w:w w:val="90"/>
        </w:rPr>
        <w:t> </w:t>
      </w:r>
      <w:r>
        <w:rPr>
          <w:w w:val="90"/>
        </w:rPr>
        <w:t>1903</w:t>
      </w:r>
      <w:r>
        <w:rPr>
          <w:spacing w:val="-4"/>
          <w:w w:val="90"/>
        </w:rPr>
        <w:t> </w:t>
      </w:r>
      <w:r>
        <w:rPr>
          <w:w w:val="90"/>
        </w:rPr>
        <w:t>of</w:t>
      </w:r>
      <w:r>
        <w:rPr>
          <w:spacing w:val="-6"/>
          <w:w w:val="90"/>
        </w:rPr>
        <w:t> </w:t>
      </w:r>
      <w:r>
        <w:rPr>
          <w:w w:val="90"/>
        </w:rPr>
        <w:t>1994</w:t>
      </w:r>
      <w:r>
        <w:rPr>
          <w:spacing w:val="-6"/>
          <w:w w:val="90"/>
        </w:rPr>
        <w:t> </w:t>
      </w:r>
      <w:r>
        <w:rPr>
          <w:w w:val="90"/>
        </w:rPr>
        <w:t>(Kamau</w:t>
      </w:r>
      <w:r>
        <w:rPr>
          <w:spacing w:val="-6"/>
          <w:w w:val="90"/>
        </w:rPr>
        <w:t> </w:t>
      </w:r>
      <w:r>
        <w:rPr>
          <w:w w:val="90"/>
        </w:rPr>
        <w:t>J)).</w:t>
      </w:r>
      <w:r>
        <w:rPr>
          <w:spacing w:val="-5"/>
          <w:w w:val="90"/>
        </w:rPr>
        <w:t> </w:t>
      </w:r>
      <w:r>
        <w:rPr>
          <w:w w:val="90"/>
        </w:rPr>
        <w:t>The</w:t>
      </w:r>
      <w:r>
        <w:rPr>
          <w:spacing w:val="-6"/>
          <w:w w:val="90"/>
        </w:rPr>
        <w:t> </w:t>
      </w:r>
      <w:r>
        <w:rPr>
          <w:w w:val="90"/>
        </w:rPr>
        <w:t>proof</w:t>
      </w:r>
      <w:r>
        <w:rPr>
          <w:spacing w:val="-5"/>
          <w:w w:val="90"/>
        </w:rPr>
        <w:t> </w:t>
      </w:r>
      <w:r>
        <w:rPr>
          <w:w w:val="90"/>
        </w:rPr>
        <w:t>of</w:t>
      </w:r>
      <w:r>
        <w:rPr>
          <w:spacing w:val="-6"/>
          <w:w w:val="90"/>
        </w:rPr>
        <w:t> </w:t>
      </w:r>
      <w:r>
        <w:rPr>
          <w:w w:val="90"/>
        </w:rPr>
        <w:t>a</w:t>
      </w:r>
      <w:r>
        <w:rPr>
          <w:spacing w:val="-4"/>
          <w:w w:val="90"/>
        </w:rPr>
        <w:t> </w:t>
      </w:r>
      <w:r>
        <w:rPr>
          <w:w w:val="90"/>
        </w:rPr>
        <w:t>customary</w:t>
      </w:r>
      <w:r>
        <w:rPr>
          <w:spacing w:val="-4"/>
          <w:w w:val="90"/>
        </w:rPr>
        <w:t> </w:t>
      </w:r>
      <w:r>
        <w:rPr>
          <w:w w:val="90"/>
        </w:rPr>
        <w:t>law</w:t>
      </w:r>
      <w:r>
        <w:rPr>
          <w:spacing w:val="-5"/>
          <w:w w:val="90"/>
        </w:rPr>
        <w:t> </w:t>
      </w:r>
      <w:r>
        <w:rPr>
          <w:w w:val="90"/>
        </w:rPr>
        <w:t>marriage</w:t>
      </w:r>
      <w:r>
        <w:rPr>
          <w:spacing w:val="-6"/>
          <w:w w:val="90"/>
        </w:rPr>
        <w:t> </w:t>
      </w:r>
      <w:r>
        <w:rPr>
          <w:w w:val="90"/>
        </w:rPr>
        <w:t>for</w:t>
      </w:r>
      <w:r>
        <w:rPr>
          <w:spacing w:val="-5"/>
          <w:w w:val="90"/>
        </w:rPr>
        <w:t> </w:t>
      </w:r>
      <w:r>
        <w:rPr>
          <w:w w:val="90"/>
        </w:rPr>
        <w:t>the</w:t>
      </w:r>
      <w:r>
        <w:rPr>
          <w:spacing w:val="1"/>
          <w:w w:val="90"/>
        </w:rPr>
        <w:t> </w:t>
      </w:r>
      <w:r>
        <w:rPr>
          <w:w w:val="95"/>
        </w:rPr>
        <w:t>purpose</w:t>
      </w:r>
      <w:r>
        <w:rPr>
          <w:spacing w:val="-8"/>
          <w:w w:val="95"/>
        </w:rPr>
        <w:t> </w:t>
      </w:r>
      <w:r>
        <w:rPr>
          <w:w w:val="95"/>
        </w:rPr>
        <w:t>of</w:t>
      </w:r>
      <w:r>
        <w:rPr>
          <w:spacing w:val="-8"/>
          <w:w w:val="95"/>
        </w:rPr>
        <w:t> </w:t>
      </w:r>
      <w:r>
        <w:rPr>
          <w:w w:val="95"/>
        </w:rPr>
        <w:t>section</w:t>
      </w:r>
      <w:r>
        <w:rPr>
          <w:spacing w:val="-4"/>
          <w:w w:val="95"/>
        </w:rPr>
        <w:t> </w:t>
      </w:r>
      <w:r>
        <w:rPr>
          <w:w w:val="95"/>
        </w:rPr>
        <w:t>26</w:t>
      </w:r>
      <w:r>
        <w:rPr>
          <w:spacing w:val="-8"/>
          <w:w w:val="95"/>
        </w:rPr>
        <w:t> </w:t>
      </w:r>
      <w:r>
        <w:rPr>
          <w:w w:val="95"/>
        </w:rPr>
        <w:t>should</w:t>
      </w:r>
      <w:r>
        <w:rPr>
          <w:spacing w:val="-7"/>
          <w:w w:val="95"/>
        </w:rPr>
        <w:t> </w:t>
      </w:r>
      <w:r>
        <w:rPr>
          <w:w w:val="95"/>
        </w:rPr>
        <w:t>be</w:t>
      </w:r>
      <w:r>
        <w:rPr>
          <w:spacing w:val="-8"/>
          <w:w w:val="95"/>
        </w:rPr>
        <w:t> </w:t>
      </w:r>
      <w:r>
        <w:rPr>
          <w:w w:val="95"/>
        </w:rPr>
        <w:t>as</w:t>
      </w:r>
      <w:r>
        <w:rPr>
          <w:spacing w:val="-8"/>
          <w:w w:val="95"/>
        </w:rPr>
        <w:t> </w:t>
      </w:r>
      <w:r>
        <w:rPr>
          <w:w w:val="95"/>
        </w:rPr>
        <w:t>provided</w:t>
      </w:r>
      <w:r>
        <w:rPr>
          <w:spacing w:val="-7"/>
          <w:w w:val="95"/>
        </w:rPr>
        <w:t> </w:t>
      </w:r>
      <w:r>
        <w:rPr>
          <w:w w:val="95"/>
        </w:rPr>
        <w:t>for</w:t>
      </w:r>
      <w:r>
        <w:rPr>
          <w:spacing w:val="-7"/>
          <w:w w:val="95"/>
        </w:rPr>
        <w:t> </w:t>
      </w:r>
      <w:r>
        <w:rPr>
          <w:w w:val="95"/>
        </w:rPr>
        <w:t>under</w:t>
      </w:r>
      <w:r>
        <w:rPr>
          <w:spacing w:val="-6"/>
          <w:w w:val="95"/>
        </w:rPr>
        <w:t> </w:t>
      </w:r>
      <w:r>
        <w:rPr>
          <w:w w:val="95"/>
        </w:rPr>
        <w:t>rule</w:t>
      </w:r>
      <w:r>
        <w:rPr>
          <w:spacing w:val="-8"/>
          <w:w w:val="95"/>
        </w:rPr>
        <w:t> </w:t>
      </w:r>
      <w:r>
        <w:rPr>
          <w:w w:val="95"/>
        </w:rPr>
        <w:t>64</w:t>
      </w:r>
      <w:r>
        <w:rPr>
          <w:spacing w:val="-7"/>
          <w:w w:val="95"/>
        </w:rPr>
        <w:t> </w:t>
      </w:r>
      <w:r>
        <w:rPr>
          <w:w w:val="95"/>
        </w:rPr>
        <w:t>of</w:t>
      </w:r>
      <w:r>
        <w:rPr>
          <w:spacing w:val="-8"/>
          <w:w w:val="95"/>
        </w:rPr>
        <w:t> </w:t>
      </w:r>
      <w:r>
        <w:rPr>
          <w:w w:val="95"/>
        </w:rPr>
        <w:t>the</w:t>
      </w:r>
      <w:r>
        <w:rPr>
          <w:spacing w:val="-7"/>
          <w:w w:val="95"/>
        </w:rPr>
        <w:t> </w:t>
      </w:r>
      <w:r>
        <w:rPr>
          <w:w w:val="95"/>
        </w:rPr>
        <w:t>Probate</w:t>
      </w:r>
      <w:r>
        <w:rPr>
          <w:spacing w:val="-8"/>
          <w:w w:val="95"/>
        </w:rPr>
        <w:t> </w:t>
      </w:r>
      <w:r>
        <w:rPr>
          <w:w w:val="95"/>
        </w:rPr>
        <w:t>and</w:t>
      </w:r>
      <w:r>
        <w:rPr>
          <w:spacing w:val="-7"/>
          <w:w w:val="95"/>
        </w:rPr>
        <w:t> </w:t>
      </w:r>
      <w:r>
        <w:rPr>
          <w:w w:val="95"/>
        </w:rPr>
        <w:t>Administration</w:t>
      </w:r>
      <w:r>
        <w:rPr>
          <w:spacing w:val="-8"/>
          <w:w w:val="95"/>
        </w:rPr>
        <w:t> </w:t>
      </w:r>
      <w:r>
        <w:rPr>
          <w:w w:val="95"/>
        </w:rPr>
        <w:t>Rules.</w:t>
      </w:r>
    </w:p>
    <w:p>
      <w:pPr>
        <w:pStyle w:val="BodyText"/>
        <w:spacing w:before="6"/>
        <w:rPr>
          <w:sz w:val="27"/>
        </w:rPr>
      </w:pPr>
    </w:p>
    <w:p>
      <w:pPr>
        <w:spacing w:line="360" w:lineRule="auto" w:before="0"/>
        <w:ind w:left="100" w:right="157" w:firstLine="0"/>
        <w:jc w:val="both"/>
        <w:rPr>
          <w:sz w:val="18"/>
        </w:rPr>
      </w:pPr>
      <w:r>
        <w:rPr>
          <w:w w:val="95"/>
          <w:sz w:val="18"/>
        </w:rPr>
        <w:t>A</w:t>
      </w:r>
      <w:r>
        <w:rPr>
          <w:spacing w:val="-5"/>
          <w:w w:val="95"/>
          <w:sz w:val="18"/>
        </w:rPr>
        <w:t> </w:t>
      </w:r>
      <w:r>
        <w:rPr>
          <w:w w:val="95"/>
          <w:sz w:val="18"/>
        </w:rPr>
        <w:t>cohabitee,</w:t>
      </w:r>
      <w:r>
        <w:rPr>
          <w:spacing w:val="-6"/>
          <w:w w:val="95"/>
          <w:sz w:val="18"/>
        </w:rPr>
        <w:t> </w:t>
      </w:r>
      <w:r>
        <w:rPr>
          <w:w w:val="95"/>
          <w:sz w:val="18"/>
        </w:rPr>
        <w:t>however,</w:t>
      </w:r>
      <w:r>
        <w:rPr>
          <w:spacing w:val="-6"/>
          <w:w w:val="95"/>
          <w:sz w:val="18"/>
        </w:rPr>
        <w:t> </w:t>
      </w:r>
      <w:r>
        <w:rPr>
          <w:w w:val="95"/>
          <w:sz w:val="18"/>
        </w:rPr>
        <w:t>can</w:t>
      </w:r>
      <w:r>
        <w:rPr>
          <w:spacing w:val="-4"/>
          <w:w w:val="95"/>
          <w:sz w:val="18"/>
        </w:rPr>
        <w:t> </w:t>
      </w:r>
      <w:r>
        <w:rPr>
          <w:w w:val="95"/>
          <w:sz w:val="18"/>
        </w:rPr>
        <w:t>also</w:t>
      </w:r>
      <w:r>
        <w:rPr>
          <w:spacing w:val="-7"/>
          <w:w w:val="95"/>
          <w:sz w:val="18"/>
        </w:rPr>
        <w:t> </w:t>
      </w:r>
      <w:r>
        <w:rPr>
          <w:w w:val="95"/>
          <w:sz w:val="18"/>
        </w:rPr>
        <w:t>bring</w:t>
      </w:r>
      <w:r>
        <w:rPr>
          <w:spacing w:val="-6"/>
          <w:w w:val="95"/>
          <w:sz w:val="18"/>
        </w:rPr>
        <w:t> </w:t>
      </w:r>
      <w:r>
        <w:rPr>
          <w:w w:val="95"/>
          <w:sz w:val="18"/>
        </w:rPr>
        <w:t>an</w:t>
      </w:r>
      <w:r>
        <w:rPr>
          <w:spacing w:val="-5"/>
          <w:w w:val="95"/>
          <w:sz w:val="18"/>
        </w:rPr>
        <w:t> </w:t>
      </w:r>
      <w:r>
        <w:rPr>
          <w:w w:val="95"/>
          <w:sz w:val="18"/>
        </w:rPr>
        <w:t>application</w:t>
      </w:r>
      <w:r>
        <w:rPr>
          <w:spacing w:val="-5"/>
          <w:w w:val="95"/>
          <w:sz w:val="18"/>
        </w:rPr>
        <w:t> </w:t>
      </w:r>
      <w:r>
        <w:rPr>
          <w:w w:val="95"/>
          <w:sz w:val="18"/>
        </w:rPr>
        <w:t>under</w:t>
      </w:r>
      <w:r>
        <w:rPr>
          <w:spacing w:val="-3"/>
          <w:w w:val="95"/>
          <w:sz w:val="18"/>
        </w:rPr>
        <w:t> </w:t>
      </w:r>
      <w:r>
        <w:rPr>
          <w:w w:val="95"/>
          <w:sz w:val="18"/>
        </w:rPr>
        <w:t>section</w:t>
      </w:r>
      <w:r>
        <w:rPr>
          <w:spacing w:val="-5"/>
          <w:w w:val="95"/>
          <w:sz w:val="18"/>
        </w:rPr>
        <w:t> </w:t>
      </w:r>
      <w:r>
        <w:rPr>
          <w:w w:val="95"/>
          <w:sz w:val="18"/>
        </w:rPr>
        <w:t>26</w:t>
      </w:r>
      <w:r>
        <w:rPr>
          <w:spacing w:val="-5"/>
          <w:w w:val="95"/>
          <w:sz w:val="18"/>
        </w:rPr>
        <w:t> </w:t>
      </w:r>
      <w:r>
        <w:rPr>
          <w:w w:val="95"/>
          <w:sz w:val="18"/>
        </w:rPr>
        <w:t>on</w:t>
      </w:r>
      <w:r>
        <w:rPr>
          <w:spacing w:val="-5"/>
          <w:w w:val="95"/>
          <w:sz w:val="18"/>
        </w:rPr>
        <w:t> </w:t>
      </w:r>
      <w:r>
        <w:rPr>
          <w:w w:val="95"/>
          <w:sz w:val="18"/>
        </w:rPr>
        <w:t>the</w:t>
      </w:r>
      <w:r>
        <w:rPr>
          <w:spacing w:val="-6"/>
          <w:w w:val="95"/>
          <w:sz w:val="18"/>
        </w:rPr>
        <w:t> </w:t>
      </w:r>
      <w:r>
        <w:rPr>
          <w:w w:val="95"/>
          <w:sz w:val="18"/>
        </w:rPr>
        <w:t>basis</w:t>
      </w:r>
      <w:r>
        <w:rPr>
          <w:spacing w:val="-5"/>
          <w:w w:val="95"/>
          <w:sz w:val="18"/>
        </w:rPr>
        <w:t> </w:t>
      </w:r>
      <w:r>
        <w:rPr>
          <w:w w:val="95"/>
          <w:sz w:val="18"/>
        </w:rPr>
        <w:t>that</w:t>
      </w:r>
      <w:r>
        <w:rPr>
          <w:spacing w:val="-6"/>
          <w:w w:val="95"/>
          <w:sz w:val="18"/>
        </w:rPr>
        <w:t> </w:t>
      </w:r>
      <w:r>
        <w:rPr>
          <w:w w:val="95"/>
          <w:sz w:val="18"/>
        </w:rPr>
        <w:t>she</w:t>
      </w:r>
      <w:r>
        <w:rPr>
          <w:spacing w:val="-6"/>
          <w:w w:val="95"/>
          <w:sz w:val="18"/>
        </w:rPr>
        <w:t> </w:t>
      </w:r>
      <w:r>
        <w:rPr>
          <w:w w:val="95"/>
          <w:sz w:val="18"/>
        </w:rPr>
        <w:t>was</w:t>
      </w:r>
      <w:r>
        <w:rPr>
          <w:spacing w:val="-5"/>
          <w:w w:val="95"/>
          <w:sz w:val="18"/>
        </w:rPr>
        <w:t> </w:t>
      </w:r>
      <w:r>
        <w:rPr>
          <w:w w:val="95"/>
          <w:sz w:val="18"/>
        </w:rPr>
        <w:t>a</w:t>
      </w:r>
      <w:r>
        <w:rPr>
          <w:spacing w:val="-6"/>
          <w:w w:val="95"/>
          <w:sz w:val="18"/>
        </w:rPr>
        <w:t> </w:t>
      </w:r>
      <w:r>
        <w:rPr>
          <w:w w:val="95"/>
          <w:sz w:val="18"/>
        </w:rPr>
        <w:t>wife</w:t>
      </w:r>
      <w:r>
        <w:rPr>
          <w:spacing w:val="-5"/>
          <w:w w:val="95"/>
          <w:sz w:val="18"/>
        </w:rPr>
        <w:t> </w:t>
      </w:r>
      <w:r>
        <w:rPr>
          <w:w w:val="95"/>
          <w:sz w:val="18"/>
        </w:rPr>
        <w:t>of</w:t>
      </w:r>
      <w:r>
        <w:rPr>
          <w:spacing w:val="-6"/>
          <w:w w:val="95"/>
          <w:sz w:val="18"/>
        </w:rPr>
        <w:t> </w:t>
      </w:r>
      <w:r>
        <w:rPr>
          <w:w w:val="95"/>
          <w:sz w:val="18"/>
        </w:rPr>
        <w:t>the</w:t>
      </w:r>
      <w:r>
        <w:rPr>
          <w:spacing w:val="-5"/>
          <w:w w:val="95"/>
          <w:sz w:val="18"/>
        </w:rPr>
        <w:t> </w:t>
      </w:r>
      <w:r>
        <w:rPr>
          <w:w w:val="95"/>
          <w:sz w:val="18"/>
        </w:rPr>
        <w:t>deceased</w:t>
      </w:r>
      <w:r>
        <w:rPr>
          <w:spacing w:val="-5"/>
          <w:w w:val="95"/>
          <w:sz w:val="18"/>
        </w:rPr>
        <w:t> </w:t>
      </w:r>
      <w:r>
        <w:rPr>
          <w:w w:val="95"/>
          <w:sz w:val="18"/>
        </w:rPr>
        <w:t>by</w:t>
      </w:r>
      <w:r>
        <w:rPr>
          <w:spacing w:val="-6"/>
          <w:w w:val="95"/>
          <w:sz w:val="18"/>
        </w:rPr>
        <w:t> </w:t>
      </w:r>
      <w:r>
        <w:rPr>
          <w:w w:val="95"/>
          <w:sz w:val="18"/>
        </w:rPr>
        <w:t>dint</w:t>
      </w:r>
      <w:r>
        <w:rPr>
          <w:spacing w:val="-6"/>
          <w:w w:val="95"/>
          <w:sz w:val="18"/>
        </w:rPr>
        <w:t> </w:t>
      </w:r>
      <w:r>
        <w:rPr>
          <w:w w:val="95"/>
          <w:sz w:val="18"/>
        </w:rPr>
        <w:t>of</w:t>
      </w:r>
      <w:r>
        <w:rPr>
          <w:spacing w:val="-5"/>
          <w:w w:val="95"/>
          <w:sz w:val="18"/>
        </w:rPr>
        <w:t> </w:t>
      </w:r>
      <w:r>
        <w:rPr>
          <w:w w:val="95"/>
          <w:sz w:val="18"/>
        </w:rPr>
        <w:t>prolonged</w:t>
      </w:r>
      <w:r>
        <w:rPr>
          <w:spacing w:val="-40"/>
          <w:w w:val="95"/>
          <w:sz w:val="18"/>
        </w:rPr>
        <w:t> </w:t>
      </w:r>
      <w:r>
        <w:rPr>
          <w:w w:val="90"/>
          <w:sz w:val="18"/>
        </w:rPr>
        <w:t>cohabitation with the deceased. She has to convince the court that the said cohabitation gave rise to a presumption of marriage between her and</w:t>
      </w:r>
      <w:r>
        <w:rPr>
          <w:spacing w:val="1"/>
          <w:w w:val="90"/>
          <w:sz w:val="18"/>
        </w:rPr>
        <w:t> </w:t>
      </w:r>
      <w:r>
        <w:rPr>
          <w:spacing w:val="-1"/>
          <w:w w:val="90"/>
          <w:sz w:val="18"/>
        </w:rPr>
        <w:t>the deceased(</w:t>
      </w:r>
      <w:r>
        <w:rPr>
          <w:i/>
          <w:spacing w:val="-1"/>
          <w:w w:val="90"/>
          <w:sz w:val="18"/>
        </w:rPr>
        <w:t>In the Matter of the Estate </w:t>
      </w:r>
      <w:r>
        <w:rPr>
          <w:i/>
          <w:w w:val="90"/>
          <w:sz w:val="18"/>
        </w:rPr>
        <w:t>of Samuel Muchiru Githuka (deceased) </w:t>
      </w:r>
      <w:r>
        <w:rPr>
          <w:w w:val="90"/>
          <w:sz w:val="18"/>
        </w:rPr>
        <w:t>Nairobi HCSC No. 1903 of 1994 (Kamau J)). The principles for</w:t>
      </w:r>
      <w:r>
        <w:rPr>
          <w:spacing w:val="-38"/>
          <w:w w:val="90"/>
          <w:sz w:val="18"/>
        </w:rPr>
        <w:t> </w:t>
      </w:r>
      <w:r>
        <w:rPr>
          <w:w w:val="90"/>
          <w:sz w:val="18"/>
        </w:rPr>
        <w:t>determining</w:t>
      </w:r>
      <w:r>
        <w:rPr>
          <w:spacing w:val="-5"/>
          <w:w w:val="90"/>
          <w:sz w:val="18"/>
        </w:rPr>
        <w:t> </w:t>
      </w:r>
      <w:r>
        <w:rPr>
          <w:w w:val="90"/>
          <w:sz w:val="18"/>
        </w:rPr>
        <w:t>a</w:t>
      </w:r>
      <w:r>
        <w:rPr>
          <w:spacing w:val="-7"/>
          <w:w w:val="90"/>
          <w:sz w:val="18"/>
        </w:rPr>
        <w:t> </w:t>
      </w:r>
      <w:r>
        <w:rPr>
          <w:w w:val="90"/>
          <w:sz w:val="18"/>
        </w:rPr>
        <w:t>marriage</w:t>
      </w:r>
      <w:r>
        <w:rPr>
          <w:spacing w:val="-7"/>
          <w:w w:val="90"/>
          <w:sz w:val="18"/>
        </w:rPr>
        <w:t> </w:t>
      </w:r>
      <w:r>
        <w:rPr>
          <w:w w:val="90"/>
          <w:sz w:val="18"/>
        </w:rPr>
        <w:t>out</w:t>
      </w:r>
      <w:r>
        <w:rPr>
          <w:spacing w:val="-5"/>
          <w:w w:val="90"/>
          <w:sz w:val="18"/>
        </w:rPr>
        <w:t> </w:t>
      </w:r>
      <w:r>
        <w:rPr>
          <w:w w:val="90"/>
          <w:sz w:val="18"/>
        </w:rPr>
        <w:t>of</w:t>
      </w:r>
      <w:r>
        <w:rPr>
          <w:spacing w:val="-7"/>
          <w:w w:val="90"/>
          <w:sz w:val="18"/>
        </w:rPr>
        <w:t> </w:t>
      </w:r>
      <w:r>
        <w:rPr>
          <w:w w:val="90"/>
          <w:sz w:val="18"/>
        </w:rPr>
        <w:t>cohabitation</w:t>
      </w:r>
      <w:r>
        <w:rPr>
          <w:spacing w:val="-5"/>
          <w:w w:val="90"/>
          <w:sz w:val="18"/>
        </w:rPr>
        <w:t> </w:t>
      </w:r>
      <w:r>
        <w:rPr>
          <w:w w:val="90"/>
          <w:sz w:val="18"/>
        </w:rPr>
        <w:t>are</w:t>
      </w:r>
      <w:r>
        <w:rPr>
          <w:spacing w:val="-5"/>
          <w:w w:val="90"/>
          <w:sz w:val="18"/>
        </w:rPr>
        <w:t> </w:t>
      </w:r>
      <w:r>
        <w:rPr>
          <w:w w:val="90"/>
          <w:sz w:val="18"/>
        </w:rPr>
        <w:t>clearly</w:t>
      </w:r>
      <w:r>
        <w:rPr>
          <w:spacing w:val="-4"/>
          <w:w w:val="90"/>
          <w:sz w:val="18"/>
        </w:rPr>
        <w:t> </w:t>
      </w:r>
      <w:r>
        <w:rPr>
          <w:w w:val="90"/>
          <w:sz w:val="18"/>
        </w:rPr>
        <w:t>set</w:t>
      </w:r>
      <w:r>
        <w:rPr>
          <w:spacing w:val="-6"/>
          <w:w w:val="90"/>
          <w:sz w:val="18"/>
        </w:rPr>
        <w:t> </w:t>
      </w:r>
      <w:r>
        <w:rPr>
          <w:w w:val="90"/>
          <w:sz w:val="18"/>
        </w:rPr>
        <w:t>out</w:t>
      </w:r>
      <w:r>
        <w:rPr>
          <w:spacing w:val="-6"/>
          <w:w w:val="90"/>
          <w:sz w:val="18"/>
        </w:rPr>
        <w:t> </w:t>
      </w:r>
      <w:r>
        <w:rPr>
          <w:w w:val="90"/>
          <w:sz w:val="18"/>
        </w:rPr>
        <w:t>in</w:t>
      </w:r>
      <w:r>
        <w:rPr>
          <w:spacing w:val="-6"/>
          <w:w w:val="90"/>
          <w:sz w:val="18"/>
        </w:rPr>
        <w:t> </w:t>
      </w:r>
      <w:r>
        <w:rPr>
          <w:w w:val="90"/>
          <w:sz w:val="18"/>
        </w:rPr>
        <w:t>a</w:t>
      </w:r>
      <w:r>
        <w:rPr>
          <w:spacing w:val="-5"/>
          <w:w w:val="90"/>
          <w:sz w:val="18"/>
        </w:rPr>
        <w:t> </w:t>
      </w:r>
      <w:r>
        <w:rPr>
          <w:w w:val="90"/>
          <w:sz w:val="18"/>
        </w:rPr>
        <w:t>series</w:t>
      </w:r>
      <w:r>
        <w:rPr>
          <w:spacing w:val="-7"/>
          <w:w w:val="90"/>
          <w:sz w:val="18"/>
        </w:rPr>
        <w:t> </w:t>
      </w:r>
      <w:r>
        <w:rPr>
          <w:w w:val="90"/>
          <w:sz w:val="18"/>
        </w:rPr>
        <w:t>of</w:t>
      </w:r>
      <w:r>
        <w:rPr>
          <w:spacing w:val="-6"/>
          <w:w w:val="90"/>
          <w:sz w:val="18"/>
        </w:rPr>
        <w:t> </w:t>
      </w:r>
      <w:r>
        <w:rPr>
          <w:w w:val="90"/>
          <w:sz w:val="18"/>
        </w:rPr>
        <w:t>past</w:t>
      </w:r>
      <w:r>
        <w:rPr>
          <w:spacing w:val="-4"/>
          <w:w w:val="90"/>
          <w:sz w:val="18"/>
        </w:rPr>
        <w:t> </w:t>
      </w:r>
      <w:r>
        <w:rPr>
          <w:w w:val="90"/>
          <w:sz w:val="18"/>
        </w:rPr>
        <w:t>decisions,</w:t>
      </w:r>
      <w:r>
        <w:rPr>
          <w:spacing w:val="-3"/>
          <w:w w:val="90"/>
          <w:sz w:val="18"/>
        </w:rPr>
        <w:t> </w:t>
      </w:r>
      <w:r>
        <w:rPr>
          <w:w w:val="90"/>
          <w:sz w:val="18"/>
        </w:rPr>
        <w:t>prime</w:t>
      </w:r>
      <w:r>
        <w:rPr>
          <w:spacing w:val="-5"/>
          <w:w w:val="90"/>
          <w:sz w:val="18"/>
        </w:rPr>
        <w:t> </w:t>
      </w:r>
      <w:r>
        <w:rPr>
          <w:w w:val="90"/>
          <w:sz w:val="18"/>
        </w:rPr>
        <w:t>among</w:t>
      </w:r>
      <w:r>
        <w:rPr>
          <w:spacing w:val="-7"/>
          <w:w w:val="90"/>
          <w:sz w:val="18"/>
        </w:rPr>
        <w:t> </w:t>
      </w:r>
      <w:r>
        <w:rPr>
          <w:w w:val="90"/>
          <w:sz w:val="18"/>
        </w:rPr>
        <w:t>them</w:t>
      </w:r>
      <w:r>
        <w:rPr>
          <w:spacing w:val="-2"/>
          <w:w w:val="90"/>
          <w:sz w:val="18"/>
        </w:rPr>
        <w:t> </w:t>
      </w:r>
      <w:r>
        <w:rPr>
          <w:w w:val="90"/>
          <w:sz w:val="18"/>
        </w:rPr>
        <w:t>being</w:t>
      </w:r>
      <w:r>
        <w:rPr>
          <w:spacing w:val="2"/>
          <w:w w:val="90"/>
          <w:sz w:val="18"/>
        </w:rPr>
        <w:t> </w:t>
      </w:r>
      <w:r>
        <w:rPr>
          <w:i/>
          <w:w w:val="90"/>
          <w:sz w:val="18"/>
        </w:rPr>
        <w:t>Hortensiah</w:t>
      </w:r>
      <w:r>
        <w:rPr>
          <w:i/>
          <w:spacing w:val="-6"/>
          <w:w w:val="90"/>
          <w:sz w:val="18"/>
        </w:rPr>
        <w:t> </w:t>
      </w:r>
      <w:r>
        <w:rPr>
          <w:i/>
          <w:w w:val="90"/>
          <w:sz w:val="18"/>
        </w:rPr>
        <w:t>Wanjiku</w:t>
      </w:r>
      <w:r>
        <w:rPr>
          <w:i/>
          <w:spacing w:val="-4"/>
          <w:w w:val="90"/>
          <w:sz w:val="18"/>
        </w:rPr>
        <w:t> </w:t>
      </w:r>
      <w:r>
        <w:rPr>
          <w:i/>
          <w:w w:val="90"/>
          <w:sz w:val="18"/>
        </w:rPr>
        <w:t>Yawe</w:t>
      </w:r>
      <w:r>
        <w:rPr>
          <w:i/>
          <w:spacing w:val="-5"/>
          <w:w w:val="90"/>
          <w:sz w:val="18"/>
        </w:rPr>
        <w:t> </w:t>
      </w:r>
      <w:r>
        <w:rPr>
          <w:i/>
          <w:w w:val="90"/>
          <w:sz w:val="18"/>
        </w:rPr>
        <w:t>vs.</w:t>
      </w:r>
      <w:r>
        <w:rPr>
          <w:i/>
          <w:spacing w:val="1"/>
          <w:w w:val="90"/>
          <w:sz w:val="18"/>
        </w:rPr>
        <w:t> </w:t>
      </w:r>
      <w:r>
        <w:rPr>
          <w:i/>
          <w:spacing w:val="-1"/>
          <w:w w:val="90"/>
          <w:sz w:val="18"/>
        </w:rPr>
        <w:t>Public Trustee </w:t>
      </w:r>
      <w:r>
        <w:rPr>
          <w:spacing w:val="-1"/>
          <w:w w:val="90"/>
          <w:sz w:val="18"/>
        </w:rPr>
        <w:t>CAEA CA No. 13 </w:t>
      </w:r>
      <w:r>
        <w:rPr>
          <w:w w:val="90"/>
          <w:sz w:val="18"/>
        </w:rPr>
        <w:t>of 1976 (Wambuzi P, Mustafa and Musoke JJA) and </w:t>
      </w:r>
      <w:r>
        <w:rPr>
          <w:i/>
          <w:w w:val="90"/>
          <w:sz w:val="18"/>
        </w:rPr>
        <w:t>Kisito Charles Machani vs. Rosemary Moraa </w:t>
      </w:r>
      <w:r>
        <w:rPr>
          <w:w w:val="90"/>
          <w:sz w:val="18"/>
        </w:rPr>
        <w:t>Nairobi</w:t>
      </w:r>
      <w:r>
        <w:rPr>
          <w:spacing w:val="1"/>
          <w:w w:val="90"/>
          <w:sz w:val="18"/>
        </w:rPr>
        <w:t> </w:t>
      </w:r>
      <w:r>
        <w:rPr>
          <w:sz w:val="18"/>
        </w:rPr>
        <w:t>HCMisc.CC</w:t>
      </w:r>
      <w:r>
        <w:rPr>
          <w:spacing w:val="-8"/>
          <w:sz w:val="18"/>
        </w:rPr>
        <w:t> </w:t>
      </w:r>
      <w:r>
        <w:rPr>
          <w:sz w:val="18"/>
        </w:rPr>
        <w:t>No.</w:t>
      </w:r>
      <w:r>
        <w:rPr>
          <w:spacing w:val="-6"/>
          <w:sz w:val="18"/>
        </w:rPr>
        <w:t> </w:t>
      </w:r>
      <w:r>
        <w:rPr>
          <w:sz w:val="18"/>
        </w:rPr>
        <w:t>464</w:t>
      </w:r>
      <w:r>
        <w:rPr>
          <w:spacing w:val="-7"/>
          <w:sz w:val="18"/>
        </w:rPr>
        <w:t> </w:t>
      </w:r>
      <w:r>
        <w:rPr>
          <w:sz w:val="18"/>
        </w:rPr>
        <w:t>of</w:t>
      </w:r>
      <w:r>
        <w:rPr>
          <w:spacing w:val="-7"/>
          <w:sz w:val="18"/>
        </w:rPr>
        <w:t> </w:t>
      </w:r>
      <w:r>
        <w:rPr>
          <w:sz w:val="18"/>
        </w:rPr>
        <w:t>1981</w:t>
      </w:r>
      <w:r>
        <w:rPr>
          <w:spacing w:val="-7"/>
          <w:sz w:val="18"/>
        </w:rPr>
        <w:t> </w:t>
      </w:r>
      <w:r>
        <w:rPr>
          <w:sz w:val="18"/>
        </w:rPr>
        <w:t>(Porter</w:t>
      </w:r>
      <w:r>
        <w:rPr>
          <w:spacing w:val="-4"/>
          <w:sz w:val="18"/>
        </w:rPr>
        <w:t> </w:t>
      </w:r>
      <w:r>
        <w:rPr>
          <w:sz w:val="18"/>
        </w:rPr>
        <w:t>J).</w:t>
      </w:r>
    </w:p>
    <w:p>
      <w:pPr>
        <w:pStyle w:val="BodyText"/>
        <w:spacing w:before="5"/>
        <w:rPr>
          <w:sz w:val="26"/>
        </w:rPr>
      </w:pPr>
    </w:p>
    <w:p>
      <w:pPr>
        <w:pStyle w:val="Heading1"/>
        <w:numPr>
          <w:ilvl w:val="0"/>
          <w:numId w:val="71"/>
        </w:numPr>
        <w:tabs>
          <w:tab w:pos="370" w:val="left" w:leader="none"/>
        </w:tabs>
        <w:spacing w:line="240" w:lineRule="auto" w:before="0" w:after="0"/>
        <w:ind w:left="369" w:right="0" w:hanging="270"/>
        <w:jc w:val="both"/>
      </w:pPr>
      <w:r>
        <w:rPr/>
        <w:t>Former</w:t>
      </w:r>
      <w:r>
        <w:rPr>
          <w:spacing w:val="-6"/>
        </w:rPr>
        <w:t> </w:t>
      </w:r>
      <w:r>
        <w:rPr/>
        <w:t>wife</w:t>
      </w:r>
      <w:r>
        <w:rPr>
          <w:spacing w:val="-4"/>
        </w:rPr>
        <w:t> </w:t>
      </w:r>
      <w:r>
        <w:rPr/>
        <w:t>or</w:t>
      </w:r>
      <w:r>
        <w:rPr>
          <w:spacing w:val="-6"/>
        </w:rPr>
        <w:t> </w:t>
      </w:r>
      <w:r>
        <w:rPr/>
        <w:t>wives</w:t>
      </w:r>
      <w:r>
        <w:rPr>
          <w:spacing w:val="-5"/>
        </w:rPr>
        <w:t> </w:t>
      </w:r>
      <w:r>
        <w:rPr/>
        <w:t>of</w:t>
      </w:r>
      <w:r>
        <w:rPr>
          <w:spacing w:val="-6"/>
        </w:rPr>
        <w:t> </w:t>
      </w:r>
      <w:r>
        <w:rPr/>
        <w:t>the</w:t>
      </w:r>
      <w:r>
        <w:rPr>
          <w:spacing w:val="-2"/>
        </w:rPr>
        <w:t> </w:t>
      </w:r>
      <w:r>
        <w:rPr/>
        <w:t>deceased</w:t>
      </w:r>
    </w:p>
    <w:p>
      <w:pPr>
        <w:pStyle w:val="BodyText"/>
        <w:spacing w:line="360" w:lineRule="auto" w:before="100"/>
        <w:ind w:left="100" w:right="157"/>
        <w:jc w:val="both"/>
      </w:pPr>
      <w:r>
        <w:rPr>
          <w:w w:val="90"/>
        </w:rPr>
        <w:t>These fall under section 29(a) of Law of Succession Act and do not have to establish dependency. A former wife is a person whose marriage to</w:t>
      </w:r>
      <w:r>
        <w:rPr>
          <w:spacing w:val="1"/>
          <w:w w:val="90"/>
        </w:rPr>
        <w:t> </w:t>
      </w:r>
      <w:r>
        <w:rPr>
          <w:w w:val="90"/>
        </w:rPr>
        <w:t>the deceased was dissolved or annulled during the deceased‟s lifetime, either by a decree of divorce or annulment granted under Kenyan law or</w:t>
      </w:r>
      <w:r>
        <w:rPr>
          <w:spacing w:val="1"/>
          <w:w w:val="90"/>
        </w:rPr>
        <w:t> </w:t>
      </w:r>
      <w:r>
        <w:rPr>
          <w:w w:val="85"/>
        </w:rPr>
        <w:t>by an overseas divorce or annulment recognised in Kenyan law (</w:t>
      </w:r>
      <w:r>
        <w:rPr>
          <w:i/>
          <w:w w:val="85"/>
        </w:rPr>
        <w:t>In the Matterof the Estate of James Ngengi Muigai </w:t>
      </w:r>
      <w:r>
        <w:rPr>
          <w:w w:val="85"/>
        </w:rPr>
        <w:t>Nairobi HCSC No. 523 of 1996)</w:t>
      </w:r>
      <w:r>
        <w:rPr>
          <w:i/>
          <w:w w:val="85"/>
        </w:rPr>
        <w:t>.</w:t>
      </w:r>
      <w:r>
        <w:rPr>
          <w:i/>
          <w:spacing w:val="1"/>
          <w:w w:val="85"/>
        </w:rPr>
        <w:t> </w:t>
      </w:r>
      <w:r>
        <w:rPr>
          <w:w w:val="90"/>
        </w:rPr>
        <w:t>However, if the divorce court had granted an order for alimony or the former wife had obtained a settlement under section 17 of the Married</w:t>
      </w:r>
      <w:r>
        <w:rPr>
          <w:spacing w:val="1"/>
          <w:w w:val="90"/>
        </w:rPr>
        <w:t> </w:t>
      </w:r>
      <w:r>
        <w:rPr>
          <w:w w:val="95"/>
        </w:rPr>
        <w:t>Women‟s</w:t>
      </w:r>
      <w:r>
        <w:rPr>
          <w:spacing w:val="-9"/>
          <w:w w:val="95"/>
        </w:rPr>
        <w:t> </w:t>
      </w:r>
      <w:r>
        <w:rPr>
          <w:w w:val="95"/>
        </w:rPr>
        <w:t>Property</w:t>
      </w:r>
      <w:r>
        <w:rPr>
          <w:spacing w:val="-8"/>
          <w:w w:val="95"/>
        </w:rPr>
        <w:t> </w:t>
      </w:r>
      <w:r>
        <w:rPr>
          <w:w w:val="95"/>
        </w:rPr>
        <w:t>Act</w:t>
      </w:r>
      <w:r>
        <w:rPr>
          <w:spacing w:val="-7"/>
          <w:w w:val="95"/>
        </w:rPr>
        <w:t> </w:t>
      </w:r>
      <w:r>
        <w:rPr>
          <w:w w:val="95"/>
        </w:rPr>
        <w:t>1882,</w:t>
      </w:r>
      <w:r>
        <w:rPr>
          <w:spacing w:val="-8"/>
          <w:w w:val="95"/>
        </w:rPr>
        <w:t> </w:t>
      </w:r>
      <w:r>
        <w:rPr>
          <w:w w:val="95"/>
        </w:rPr>
        <w:t>she</w:t>
      </w:r>
      <w:r>
        <w:rPr>
          <w:spacing w:val="-8"/>
          <w:w w:val="95"/>
        </w:rPr>
        <w:t> </w:t>
      </w:r>
      <w:r>
        <w:rPr>
          <w:w w:val="95"/>
        </w:rPr>
        <w:t>will</w:t>
      </w:r>
      <w:r>
        <w:rPr>
          <w:spacing w:val="-7"/>
          <w:w w:val="95"/>
        </w:rPr>
        <w:t> </w:t>
      </w:r>
      <w:r>
        <w:rPr>
          <w:w w:val="95"/>
        </w:rPr>
        <w:t>not</w:t>
      </w:r>
      <w:r>
        <w:rPr>
          <w:spacing w:val="-8"/>
          <w:w w:val="95"/>
        </w:rPr>
        <w:t> </w:t>
      </w:r>
      <w:r>
        <w:rPr>
          <w:w w:val="95"/>
        </w:rPr>
        <w:t>be</w:t>
      </w:r>
      <w:r>
        <w:rPr>
          <w:spacing w:val="-8"/>
          <w:w w:val="95"/>
        </w:rPr>
        <w:t> </w:t>
      </w:r>
      <w:r>
        <w:rPr>
          <w:w w:val="95"/>
        </w:rPr>
        <w:t>entitled</w:t>
      </w:r>
      <w:r>
        <w:rPr>
          <w:spacing w:val="-8"/>
          <w:w w:val="95"/>
        </w:rPr>
        <w:t> </w:t>
      </w:r>
      <w:r>
        <w:rPr>
          <w:w w:val="95"/>
        </w:rPr>
        <w:t>to</w:t>
      </w:r>
      <w:r>
        <w:rPr>
          <w:spacing w:val="-9"/>
          <w:w w:val="95"/>
        </w:rPr>
        <w:t> </w:t>
      </w:r>
      <w:r>
        <w:rPr>
          <w:w w:val="95"/>
        </w:rPr>
        <w:t>relief</w:t>
      </w:r>
      <w:r>
        <w:rPr>
          <w:spacing w:val="-8"/>
          <w:w w:val="95"/>
        </w:rPr>
        <w:t> </w:t>
      </w:r>
      <w:r>
        <w:rPr>
          <w:w w:val="95"/>
        </w:rPr>
        <w:t>under</w:t>
      </w:r>
      <w:r>
        <w:rPr>
          <w:spacing w:val="-7"/>
          <w:w w:val="95"/>
        </w:rPr>
        <w:t> </w:t>
      </w:r>
      <w:r>
        <w:rPr>
          <w:w w:val="95"/>
        </w:rPr>
        <w:t>section</w:t>
      </w:r>
      <w:r>
        <w:rPr>
          <w:spacing w:val="-8"/>
          <w:w w:val="95"/>
        </w:rPr>
        <w:t> </w:t>
      </w:r>
      <w:r>
        <w:rPr>
          <w:w w:val="95"/>
        </w:rPr>
        <w:t>26</w:t>
      </w:r>
      <w:r>
        <w:rPr>
          <w:spacing w:val="-9"/>
          <w:w w:val="95"/>
        </w:rPr>
        <w:t> </w:t>
      </w:r>
      <w:r>
        <w:rPr>
          <w:w w:val="95"/>
        </w:rPr>
        <w:t>of</w:t>
      </w:r>
      <w:r>
        <w:rPr>
          <w:spacing w:val="-8"/>
          <w:w w:val="95"/>
        </w:rPr>
        <w:t> </w:t>
      </w:r>
      <w:r>
        <w:rPr>
          <w:w w:val="95"/>
        </w:rPr>
        <w:t>the</w:t>
      </w:r>
      <w:r>
        <w:rPr>
          <w:spacing w:val="-8"/>
          <w:w w:val="95"/>
        </w:rPr>
        <w:t> </w:t>
      </w:r>
      <w:r>
        <w:rPr>
          <w:w w:val="95"/>
        </w:rPr>
        <w:t>Law</w:t>
      </w:r>
      <w:r>
        <w:rPr>
          <w:spacing w:val="-8"/>
          <w:w w:val="95"/>
        </w:rPr>
        <w:t> </w:t>
      </w:r>
      <w:r>
        <w:rPr>
          <w:w w:val="95"/>
        </w:rPr>
        <w:t>of</w:t>
      </w:r>
      <w:r>
        <w:rPr>
          <w:spacing w:val="-8"/>
          <w:w w:val="95"/>
        </w:rPr>
        <w:t> </w:t>
      </w:r>
      <w:r>
        <w:rPr>
          <w:w w:val="95"/>
        </w:rPr>
        <w:t>Succession</w:t>
      </w:r>
      <w:r>
        <w:rPr>
          <w:spacing w:val="-8"/>
          <w:w w:val="95"/>
        </w:rPr>
        <w:t> </w:t>
      </w:r>
      <w:r>
        <w:rPr>
          <w:w w:val="95"/>
        </w:rPr>
        <w:t>Act.</w:t>
      </w:r>
    </w:p>
    <w:p>
      <w:pPr>
        <w:pStyle w:val="BodyText"/>
        <w:spacing w:before="7"/>
        <w:rPr>
          <w:sz w:val="26"/>
        </w:rPr>
      </w:pPr>
    </w:p>
    <w:p>
      <w:pPr>
        <w:pStyle w:val="Heading1"/>
        <w:numPr>
          <w:ilvl w:val="0"/>
          <w:numId w:val="71"/>
        </w:numPr>
        <w:tabs>
          <w:tab w:pos="355" w:val="left" w:leader="none"/>
        </w:tabs>
        <w:spacing w:line="240" w:lineRule="auto" w:before="0" w:after="0"/>
        <w:ind w:left="354" w:right="0" w:hanging="255"/>
        <w:jc w:val="both"/>
      </w:pPr>
      <w:r>
        <w:rPr/>
        <w:t>Children</w:t>
      </w:r>
      <w:r>
        <w:rPr>
          <w:spacing w:val="-5"/>
        </w:rPr>
        <w:t> </w:t>
      </w:r>
      <w:r>
        <w:rPr/>
        <w:t>of</w:t>
      </w:r>
      <w:r>
        <w:rPr>
          <w:spacing w:val="-5"/>
        </w:rPr>
        <w:t> </w:t>
      </w:r>
      <w:r>
        <w:rPr/>
        <w:t>the</w:t>
      </w:r>
      <w:r>
        <w:rPr>
          <w:spacing w:val="-3"/>
        </w:rPr>
        <w:t> </w:t>
      </w:r>
      <w:r>
        <w:rPr/>
        <w:t>deceased</w:t>
      </w:r>
    </w:p>
    <w:p>
      <w:pPr>
        <w:spacing w:after="0" w:line="240" w:lineRule="auto"/>
        <w:jc w:val="both"/>
        <w:sectPr>
          <w:pgSz w:w="12240" w:h="15840"/>
          <w:pgMar w:header="720" w:footer="1022" w:top="1320" w:bottom="1220" w:left="1340" w:right="1280"/>
        </w:sectPr>
      </w:pPr>
    </w:p>
    <w:p>
      <w:pPr>
        <w:pStyle w:val="BodyText"/>
        <w:spacing w:line="357" w:lineRule="auto" w:before="82"/>
        <w:ind w:left="100" w:right="155"/>
        <w:jc w:val="both"/>
      </w:pPr>
      <w:r>
        <w:rPr>
          <w:w w:val="90"/>
        </w:rPr>
        <w:t>These</w:t>
      </w:r>
      <w:r>
        <w:rPr>
          <w:spacing w:val="-3"/>
          <w:w w:val="90"/>
        </w:rPr>
        <w:t> </w:t>
      </w:r>
      <w:r>
        <w:rPr>
          <w:w w:val="90"/>
        </w:rPr>
        <w:t>are</w:t>
      </w:r>
      <w:r>
        <w:rPr>
          <w:spacing w:val="-1"/>
          <w:w w:val="90"/>
        </w:rPr>
        <w:t> </w:t>
      </w:r>
      <w:r>
        <w:rPr>
          <w:w w:val="90"/>
        </w:rPr>
        <w:t>covered</w:t>
      </w:r>
      <w:r>
        <w:rPr>
          <w:spacing w:val="-1"/>
          <w:w w:val="90"/>
        </w:rPr>
        <w:t> </w:t>
      </w:r>
      <w:r>
        <w:rPr>
          <w:w w:val="90"/>
        </w:rPr>
        <w:t>under</w:t>
      </w:r>
      <w:r>
        <w:rPr>
          <w:spacing w:val="-1"/>
          <w:w w:val="90"/>
        </w:rPr>
        <w:t> </w:t>
      </w:r>
      <w:r>
        <w:rPr>
          <w:w w:val="90"/>
        </w:rPr>
        <w:t>section</w:t>
      </w:r>
      <w:r>
        <w:rPr>
          <w:spacing w:val="-4"/>
          <w:w w:val="90"/>
        </w:rPr>
        <w:t> </w:t>
      </w:r>
      <w:r>
        <w:rPr>
          <w:w w:val="90"/>
        </w:rPr>
        <w:t>29(a)</w:t>
      </w:r>
      <w:r>
        <w:rPr>
          <w:spacing w:val="-4"/>
          <w:w w:val="90"/>
        </w:rPr>
        <w:t> </w:t>
      </w:r>
      <w:r>
        <w:rPr>
          <w:w w:val="90"/>
        </w:rPr>
        <w:t>of</w:t>
      </w:r>
      <w:r>
        <w:rPr>
          <w:spacing w:val="-4"/>
          <w:w w:val="90"/>
        </w:rPr>
        <w:t> </w:t>
      </w:r>
      <w:r>
        <w:rPr>
          <w:w w:val="90"/>
        </w:rPr>
        <w:t>the</w:t>
      </w:r>
      <w:r>
        <w:rPr>
          <w:spacing w:val="-4"/>
          <w:w w:val="90"/>
        </w:rPr>
        <w:t> </w:t>
      </w:r>
      <w:r>
        <w:rPr>
          <w:w w:val="90"/>
        </w:rPr>
        <w:t>Law</w:t>
      </w:r>
      <w:r>
        <w:rPr>
          <w:spacing w:val="-1"/>
          <w:w w:val="90"/>
        </w:rPr>
        <w:t> </w:t>
      </w:r>
      <w:r>
        <w:rPr>
          <w:w w:val="90"/>
        </w:rPr>
        <w:t>of</w:t>
      </w:r>
      <w:r>
        <w:rPr>
          <w:spacing w:val="-3"/>
          <w:w w:val="90"/>
        </w:rPr>
        <w:t> </w:t>
      </w:r>
      <w:r>
        <w:rPr>
          <w:w w:val="90"/>
        </w:rPr>
        <w:t>Succession</w:t>
      </w:r>
      <w:r>
        <w:rPr>
          <w:spacing w:val="-2"/>
          <w:w w:val="90"/>
        </w:rPr>
        <w:t> </w:t>
      </w:r>
      <w:r>
        <w:rPr>
          <w:w w:val="90"/>
        </w:rPr>
        <w:t>Act</w:t>
      </w:r>
      <w:r>
        <w:rPr>
          <w:spacing w:val="-3"/>
          <w:w w:val="90"/>
        </w:rPr>
        <w:t> </w:t>
      </w:r>
      <w:r>
        <w:rPr>
          <w:w w:val="90"/>
        </w:rPr>
        <w:t>and</w:t>
      </w:r>
      <w:r>
        <w:rPr>
          <w:spacing w:val="-2"/>
          <w:w w:val="90"/>
        </w:rPr>
        <w:t> </w:t>
      </w:r>
      <w:r>
        <w:rPr>
          <w:w w:val="90"/>
        </w:rPr>
        <w:t>they</w:t>
      </w:r>
      <w:r>
        <w:rPr>
          <w:spacing w:val="-4"/>
          <w:w w:val="90"/>
        </w:rPr>
        <w:t> </w:t>
      </w:r>
      <w:r>
        <w:rPr>
          <w:w w:val="90"/>
        </w:rPr>
        <w:t>do</w:t>
      </w:r>
      <w:r>
        <w:rPr>
          <w:spacing w:val="-4"/>
          <w:w w:val="90"/>
        </w:rPr>
        <w:t> </w:t>
      </w:r>
      <w:r>
        <w:rPr>
          <w:w w:val="90"/>
        </w:rPr>
        <w:t>not</w:t>
      </w:r>
      <w:r>
        <w:rPr>
          <w:spacing w:val="-3"/>
          <w:w w:val="90"/>
        </w:rPr>
        <w:t> </w:t>
      </w:r>
      <w:r>
        <w:rPr>
          <w:w w:val="90"/>
        </w:rPr>
        <w:t>have</w:t>
      </w:r>
      <w:r>
        <w:rPr>
          <w:spacing w:val="-5"/>
          <w:w w:val="90"/>
        </w:rPr>
        <w:t> </w:t>
      </w:r>
      <w:r>
        <w:rPr>
          <w:w w:val="90"/>
        </w:rPr>
        <w:t>to</w:t>
      </w:r>
      <w:r>
        <w:rPr>
          <w:spacing w:val="-2"/>
          <w:w w:val="90"/>
        </w:rPr>
        <w:t> </w:t>
      </w:r>
      <w:r>
        <w:rPr>
          <w:w w:val="90"/>
        </w:rPr>
        <w:t>prove</w:t>
      </w:r>
      <w:r>
        <w:rPr>
          <w:spacing w:val="-4"/>
          <w:w w:val="90"/>
        </w:rPr>
        <w:t> </w:t>
      </w:r>
      <w:r>
        <w:rPr>
          <w:w w:val="90"/>
        </w:rPr>
        <w:t>dependency.</w:t>
      </w:r>
      <w:r>
        <w:rPr>
          <w:spacing w:val="2"/>
          <w:w w:val="90"/>
        </w:rPr>
        <w:t> </w:t>
      </w:r>
      <w:r>
        <w:rPr>
          <w:w w:val="90"/>
        </w:rPr>
        <w:t>A</w:t>
      </w:r>
      <w:r>
        <w:rPr>
          <w:spacing w:val="-3"/>
          <w:w w:val="90"/>
        </w:rPr>
        <w:t> </w:t>
      </w:r>
      <w:r>
        <w:rPr>
          <w:w w:val="90"/>
        </w:rPr>
        <w:t>child</w:t>
      </w:r>
      <w:r>
        <w:rPr>
          <w:spacing w:val="-4"/>
          <w:w w:val="90"/>
        </w:rPr>
        <w:t> </w:t>
      </w:r>
      <w:r>
        <w:rPr>
          <w:w w:val="90"/>
        </w:rPr>
        <w:t>of</w:t>
      </w:r>
      <w:r>
        <w:rPr>
          <w:spacing w:val="-2"/>
          <w:w w:val="90"/>
        </w:rPr>
        <w:t> </w:t>
      </w:r>
      <w:r>
        <w:rPr>
          <w:w w:val="90"/>
        </w:rPr>
        <w:t>the</w:t>
      </w:r>
      <w:r>
        <w:rPr>
          <w:spacing w:val="-4"/>
          <w:w w:val="90"/>
        </w:rPr>
        <w:t> </w:t>
      </w:r>
      <w:r>
        <w:rPr>
          <w:w w:val="90"/>
        </w:rPr>
        <w:t>deceased</w:t>
      </w:r>
      <w:r>
        <w:rPr>
          <w:spacing w:val="-4"/>
          <w:w w:val="90"/>
        </w:rPr>
        <w:t> </w:t>
      </w:r>
      <w:r>
        <w:rPr>
          <w:w w:val="90"/>
        </w:rPr>
        <w:t>includes</w:t>
      </w:r>
      <w:r>
        <w:rPr>
          <w:spacing w:val="1"/>
          <w:w w:val="90"/>
        </w:rPr>
        <w:t> </w:t>
      </w:r>
      <w:r>
        <w:rPr>
          <w:w w:val="90"/>
        </w:rPr>
        <w:t>a child </w:t>
      </w:r>
      <w:r>
        <w:rPr>
          <w:i/>
          <w:w w:val="90"/>
        </w:rPr>
        <w:t>en ventre sa mere</w:t>
      </w:r>
      <w:r>
        <w:rPr>
          <w:w w:val="90"/>
        </w:rPr>
        <w:t>, a child of a relationship outside marriage, a legitimated child (section 5 of the Legitimacy Act (Cap 145 Laws of</w:t>
      </w:r>
      <w:r>
        <w:rPr>
          <w:spacing w:val="1"/>
          <w:w w:val="90"/>
        </w:rPr>
        <w:t> </w:t>
      </w:r>
      <w:r>
        <w:rPr>
          <w:w w:val="90"/>
        </w:rPr>
        <w:t>Kenya))and an adopted child (sections 174 and 175 of the Children Act (Act No. 8 of 2001)). It also includes a child whom the deceased has</w:t>
      </w:r>
      <w:r>
        <w:rPr>
          <w:spacing w:val="1"/>
          <w:w w:val="90"/>
        </w:rPr>
        <w:t> </w:t>
      </w:r>
      <w:r>
        <w:rPr>
          <w:w w:val="90"/>
        </w:rPr>
        <w:t>expressly</w:t>
      </w:r>
      <w:r>
        <w:rPr>
          <w:spacing w:val="-4"/>
          <w:w w:val="90"/>
        </w:rPr>
        <w:t> </w:t>
      </w:r>
      <w:r>
        <w:rPr>
          <w:w w:val="90"/>
        </w:rPr>
        <w:t>recognised</w:t>
      </w:r>
      <w:r>
        <w:rPr>
          <w:spacing w:val="-2"/>
          <w:w w:val="90"/>
        </w:rPr>
        <w:t> </w:t>
      </w:r>
      <w:r>
        <w:rPr>
          <w:w w:val="90"/>
        </w:rPr>
        <w:t>or</w:t>
      </w:r>
      <w:r>
        <w:rPr>
          <w:spacing w:val="-2"/>
          <w:w w:val="90"/>
        </w:rPr>
        <w:t> </w:t>
      </w:r>
      <w:r>
        <w:rPr>
          <w:w w:val="90"/>
        </w:rPr>
        <w:t>accepted</w:t>
      </w:r>
      <w:r>
        <w:rPr>
          <w:spacing w:val="-4"/>
          <w:w w:val="90"/>
        </w:rPr>
        <w:t> </w:t>
      </w:r>
      <w:r>
        <w:rPr>
          <w:w w:val="90"/>
        </w:rPr>
        <w:t>as</w:t>
      </w:r>
      <w:r>
        <w:rPr>
          <w:spacing w:val="-4"/>
          <w:w w:val="90"/>
        </w:rPr>
        <w:t> </w:t>
      </w:r>
      <w:r>
        <w:rPr>
          <w:w w:val="90"/>
        </w:rPr>
        <w:t>his</w:t>
      </w:r>
      <w:r>
        <w:rPr>
          <w:spacing w:val="-4"/>
          <w:w w:val="90"/>
        </w:rPr>
        <w:t> </w:t>
      </w:r>
      <w:r>
        <w:rPr>
          <w:w w:val="90"/>
        </w:rPr>
        <w:t>or</w:t>
      </w:r>
      <w:r>
        <w:rPr>
          <w:spacing w:val="-3"/>
          <w:w w:val="90"/>
        </w:rPr>
        <w:t> </w:t>
      </w:r>
      <w:r>
        <w:rPr>
          <w:w w:val="90"/>
        </w:rPr>
        <w:t>for</w:t>
      </w:r>
      <w:r>
        <w:rPr>
          <w:spacing w:val="-2"/>
          <w:w w:val="90"/>
        </w:rPr>
        <w:t> </w:t>
      </w:r>
      <w:r>
        <w:rPr>
          <w:w w:val="90"/>
        </w:rPr>
        <w:t>whom</w:t>
      </w:r>
      <w:r>
        <w:rPr>
          <w:spacing w:val="-4"/>
          <w:w w:val="90"/>
        </w:rPr>
        <w:t> </w:t>
      </w:r>
      <w:r>
        <w:rPr>
          <w:w w:val="90"/>
        </w:rPr>
        <w:t>he</w:t>
      </w:r>
      <w:r>
        <w:rPr>
          <w:spacing w:val="-3"/>
          <w:w w:val="90"/>
        </w:rPr>
        <w:t> </w:t>
      </w:r>
      <w:r>
        <w:rPr>
          <w:w w:val="90"/>
        </w:rPr>
        <w:t>has</w:t>
      </w:r>
      <w:r>
        <w:rPr>
          <w:spacing w:val="-5"/>
          <w:w w:val="90"/>
        </w:rPr>
        <w:t> </w:t>
      </w:r>
      <w:r>
        <w:rPr>
          <w:w w:val="90"/>
        </w:rPr>
        <w:t>voluntarily</w:t>
      </w:r>
      <w:r>
        <w:rPr>
          <w:spacing w:val="-3"/>
          <w:w w:val="90"/>
        </w:rPr>
        <w:t> </w:t>
      </w:r>
      <w:r>
        <w:rPr>
          <w:w w:val="90"/>
        </w:rPr>
        <w:t>assumed</w:t>
      </w:r>
      <w:r>
        <w:rPr>
          <w:spacing w:val="-3"/>
          <w:w w:val="90"/>
        </w:rPr>
        <w:t> </w:t>
      </w:r>
      <w:r>
        <w:rPr>
          <w:w w:val="90"/>
        </w:rPr>
        <w:t>permanent</w:t>
      </w:r>
      <w:r>
        <w:rPr>
          <w:spacing w:val="-3"/>
          <w:w w:val="90"/>
        </w:rPr>
        <w:t> </w:t>
      </w:r>
      <w:r>
        <w:rPr>
          <w:w w:val="90"/>
        </w:rPr>
        <w:t>responsibility</w:t>
      </w:r>
      <w:r>
        <w:rPr>
          <w:spacing w:val="-3"/>
          <w:w w:val="90"/>
        </w:rPr>
        <w:t> </w:t>
      </w:r>
      <w:r>
        <w:rPr>
          <w:w w:val="90"/>
        </w:rPr>
        <w:t>(section</w:t>
      </w:r>
      <w:r>
        <w:rPr>
          <w:spacing w:val="-4"/>
          <w:w w:val="90"/>
        </w:rPr>
        <w:t> </w:t>
      </w:r>
      <w:r>
        <w:rPr>
          <w:w w:val="90"/>
        </w:rPr>
        <w:t>3(2)</w:t>
      </w:r>
      <w:r>
        <w:rPr>
          <w:spacing w:val="-2"/>
          <w:w w:val="90"/>
        </w:rPr>
        <w:t> </w:t>
      </w:r>
      <w:r>
        <w:rPr>
          <w:w w:val="90"/>
        </w:rPr>
        <w:t>of</w:t>
      </w:r>
      <w:r>
        <w:rPr>
          <w:spacing w:val="-4"/>
          <w:w w:val="90"/>
        </w:rPr>
        <w:t> </w:t>
      </w:r>
      <w:r>
        <w:rPr>
          <w:w w:val="90"/>
        </w:rPr>
        <w:t>the</w:t>
      </w:r>
      <w:r>
        <w:rPr>
          <w:spacing w:val="6"/>
          <w:w w:val="90"/>
        </w:rPr>
        <w:t> </w:t>
      </w:r>
      <w:r>
        <w:rPr>
          <w:w w:val="90"/>
        </w:rPr>
        <w:t>Law</w:t>
      </w:r>
      <w:r>
        <w:rPr>
          <w:spacing w:val="-1"/>
          <w:w w:val="90"/>
        </w:rPr>
        <w:t> </w:t>
      </w:r>
      <w:r>
        <w:rPr>
          <w:w w:val="90"/>
        </w:rPr>
        <w:t>of</w:t>
      </w:r>
      <w:r>
        <w:rPr>
          <w:spacing w:val="-5"/>
          <w:w w:val="90"/>
        </w:rPr>
        <w:t> </w:t>
      </w:r>
      <w:r>
        <w:rPr>
          <w:w w:val="90"/>
        </w:rPr>
        <w:t>Succession</w:t>
      </w:r>
      <w:r>
        <w:rPr>
          <w:spacing w:val="1"/>
          <w:w w:val="90"/>
        </w:rPr>
        <w:t> </w:t>
      </w:r>
      <w:r>
        <w:rPr>
          <w:w w:val="90"/>
        </w:rPr>
        <w:t>Act, </w:t>
      </w:r>
      <w:r>
        <w:rPr>
          <w:i/>
          <w:w w:val="90"/>
        </w:rPr>
        <w:t>In the Matter of the Estate of James Ngengi Muigai </w:t>
      </w:r>
      <w:r>
        <w:rPr>
          <w:w w:val="90"/>
        </w:rPr>
        <w:t>HCSC No. 523 of 1996 (Koome J), Section 118 of the Evidence Act (Cap 80 Laws of</w:t>
      </w:r>
      <w:r>
        <w:rPr>
          <w:spacing w:val="1"/>
          <w:w w:val="90"/>
        </w:rPr>
        <w:t> </w:t>
      </w:r>
      <w:r>
        <w:rPr>
          <w:w w:val="90"/>
        </w:rPr>
        <w:t>Kenya) and</w:t>
      </w:r>
      <w:r>
        <w:rPr>
          <w:spacing w:val="1"/>
          <w:w w:val="90"/>
        </w:rPr>
        <w:t> </w:t>
      </w:r>
      <w:r>
        <w:rPr>
          <w:w w:val="90"/>
        </w:rPr>
        <w:t>section 12 of the Births and Deaths Registration Act (Cap 149 Laws of Kenya).An adopted child cannot claim against the estate of</w:t>
      </w:r>
      <w:r>
        <w:rPr>
          <w:spacing w:val="1"/>
          <w:w w:val="90"/>
        </w:rPr>
        <w:t> </w:t>
      </w:r>
      <w:r>
        <w:rPr>
          <w:spacing w:val="-1"/>
          <w:w w:val="90"/>
        </w:rPr>
        <w:t>their</w:t>
      </w:r>
      <w:r>
        <w:rPr>
          <w:spacing w:val="-6"/>
          <w:w w:val="90"/>
        </w:rPr>
        <w:t> </w:t>
      </w:r>
      <w:r>
        <w:rPr>
          <w:spacing w:val="-1"/>
          <w:w w:val="90"/>
        </w:rPr>
        <w:t>natural</w:t>
      </w:r>
      <w:r>
        <w:rPr>
          <w:spacing w:val="-6"/>
          <w:w w:val="90"/>
        </w:rPr>
        <w:t> </w:t>
      </w:r>
      <w:r>
        <w:rPr>
          <w:spacing w:val="-1"/>
          <w:w w:val="90"/>
        </w:rPr>
        <w:t>parent</w:t>
      </w:r>
      <w:r>
        <w:rPr>
          <w:spacing w:val="-3"/>
          <w:w w:val="90"/>
        </w:rPr>
        <w:t> </w:t>
      </w:r>
      <w:r>
        <w:rPr>
          <w:w w:val="90"/>
        </w:rPr>
        <w:t>(section</w:t>
      </w:r>
      <w:r>
        <w:rPr>
          <w:spacing w:val="-5"/>
          <w:w w:val="90"/>
        </w:rPr>
        <w:t> </w:t>
      </w:r>
      <w:r>
        <w:rPr>
          <w:w w:val="90"/>
        </w:rPr>
        <w:t>171(1)</w:t>
      </w:r>
      <w:r>
        <w:rPr>
          <w:spacing w:val="-5"/>
          <w:w w:val="90"/>
        </w:rPr>
        <w:t> </w:t>
      </w:r>
      <w:r>
        <w:rPr>
          <w:w w:val="90"/>
        </w:rPr>
        <w:t>of</w:t>
      </w:r>
      <w:r>
        <w:rPr>
          <w:spacing w:val="-6"/>
          <w:w w:val="90"/>
        </w:rPr>
        <w:t> </w:t>
      </w:r>
      <w:r>
        <w:rPr>
          <w:w w:val="90"/>
        </w:rPr>
        <w:t>the</w:t>
      </w:r>
      <w:r>
        <w:rPr>
          <w:spacing w:val="-6"/>
          <w:w w:val="90"/>
        </w:rPr>
        <w:t> </w:t>
      </w:r>
      <w:r>
        <w:rPr>
          <w:w w:val="90"/>
        </w:rPr>
        <w:t>Children</w:t>
      </w:r>
      <w:r>
        <w:rPr>
          <w:spacing w:val="-5"/>
          <w:w w:val="90"/>
        </w:rPr>
        <w:t> </w:t>
      </w:r>
      <w:r>
        <w:rPr>
          <w:w w:val="90"/>
        </w:rPr>
        <w:t>Act</w:t>
      </w:r>
      <w:r>
        <w:rPr>
          <w:spacing w:val="-6"/>
          <w:w w:val="90"/>
        </w:rPr>
        <w:t> </w:t>
      </w:r>
      <w:r>
        <w:rPr>
          <w:w w:val="90"/>
        </w:rPr>
        <w:t>and</w:t>
      </w:r>
      <w:r>
        <w:rPr>
          <w:spacing w:val="-1"/>
          <w:w w:val="90"/>
        </w:rPr>
        <w:t> </w:t>
      </w:r>
      <w:r>
        <w:rPr>
          <w:i/>
          <w:w w:val="90"/>
        </w:rPr>
        <w:t>Re</w:t>
      </w:r>
      <w:r>
        <w:rPr>
          <w:i/>
          <w:spacing w:val="-6"/>
          <w:w w:val="90"/>
        </w:rPr>
        <w:t> </w:t>
      </w:r>
      <w:r>
        <w:rPr>
          <w:i/>
          <w:w w:val="90"/>
        </w:rPr>
        <w:t>Collins</w:t>
      </w:r>
      <w:r>
        <w:rPr>
          <w:i/>
          <w:spacing w:val="-6"/>
          <w:w w:val="90"/>
        </w:rPr>
        <w:t> </w:t>
      </w:r>
      <w:r>
        <w:rPr>
          <w:i/>
          <w:w w:val="90"/>
        </w:rPr>
        <w:t>deceased</w:t>
      </w:r>
      <w:r>
        <w:rPr>
          <w:i/>
          <w:spacing w:val="-4"/>
          <w:w w:val="90"/>
        </w:rPr>
        <w:t> </w:t>
      </w:r>
      <w:r>
        <w:rPr>
          <w:w w:val="90"/>
        </w:rPr>
        <w:t>(1990)</w:t>
      </w:r>
      <w:r>
        <w:rPr>
          <w:spacing w:val="-5"/>
          <w:w w:val="90"/>
        </w:rPr>
        <w:t> </w:t>
      </w:r>
      <w:r>
        <w:rPr>
          <w:w w:val="90"/>
        </w:rPr>
        <w:t>2</w:t>
      </w:r>
      <w:r>
        <w:rPr>
          <w:spacing w:val="-6"/>
          <w:w w:val="90"/>
        </w:rPr>
        <w:t> </w:t>
      </w:r>
      <w:r>
        <w:rPr>
          <w:w w:val="90"/>
        </w:rPr>
        <w:t>All</w:t>
      </w:r>
      <w:r>
        <w:rPr>
          <w:spacing w:val="-6"/>
          <w:w w:val="90"/>
        </w:rPr>
        <w:t> </w:t>
      </w:r>
      <w:r>
        <w:rPr>
          <w:w w:val="90"/>
        </w:rPr>
        <w:t>ER</w:t>
      </w:r>
      <w:r>
        <w:rPr>
          <w:spacing w:val="-4"/>
          <w:w w:val="90"/>
        </w:rPr>
        <w:t> </w:t>
      </w:r>
      <w:r>
        <w:rPr>
          <w:w w:val="90"/>
        </w:rPr>
        <w:t>47).</w:t>
      </w:r>
      <w:r>
        <w:rPr>
          <w:spacing w:val="-4"/>
          <w:w w:val="90"/>
        </w:rPr>
        <w:t> </w:t>
      </w:r>
      <w:r>
        <w:rPr>
          <w:w w:val="90"/>
        </w:rPr>
        <w:t>In</w:t>
      </w:r>
      <w:r>
        <w:rPr>
          <w:spacing w:val="-2"/>
          <w:w w:val="90"/>
        </w:rPr>
        <w:t> </w:t>
      </w:r>
      <w:r>
        <w:rPr>
          <w:i/>
          <w:w w:val="90"/>
        </w:rPr>
        <w:t>Re</w:t>
      </w:r>
      <w:r>
        <w:rPr>
          <w:i/>
          <w:spacing w:val="-7"/>
          <w:w w:val="90"/>
        </w:rPr>
        <w:t> </w:t>
      </w:r>
      <w:r>
        <w:rPr>
          <w:i/>
          <w:w w:val="90"/>
        </w:rPr>
        <w:t>Callaghan</w:t>
      </w:r>
      <w:r>
        <w:rPr>
          <w:i/>
          <w:spacing w:val="-5"/>
          <w:w w:val="90"/>
        </w:rPr>
        <w:t> </w:t>
      </w:r>
      <w:r>
        <w:rPr>
          <w:w w:val="90"/>
        </w:rPr>
        <w:t>(1984)</w:t>
      </w:r>
      <w:r>
        <w:rPr>
          <w:spacing w:val="-7"/>
          <w:w w:val="90"/>
        </w:rPr>
        <w:t> </w:t>
      </w:r>
      <w:r>
        <w:rPr>
          <w:w w:val="90"/>
        </w:rPr>
        <w:t>3</w:t>
      </w:r>
      <w:r>
        <w:rPr>
          <w:spacing w:val="-4"/>
          <w:w w:val="90"/>
        </w:rPr>
        <w:t> </w:t>
      </w:r>
      <w:r>
        <w:rPr>
          <w:w w:val="90"/>
        </w:rPr>
        <w:t>All</w:t>
      </w:r>
      <w:r>
        <w:rPr>
          <w:spacing w:val="-6"/>
          <w:w w:val="90"/>
        </w:rPr>
        <w:t> </w:t>
      </w:r>
      <w:r>
        <w:rPr>
          <w:w w:val="90"/>
        </w:rPr>
        <w:t>ER</w:t>
      </w:r>
      <w:r>
        <w:rPr>
          <w:spacing w:val="-5"/>
          <w:w w:val="90"/>
        </w:rPr>
        <w:t> </w:t>
      </w:r>
      <w:r>
        <w:rPr>
          <w:w w:val="90"/>
        </w:rPr>
        <w:t>790</w:t>
      </w:r>
      <w:r>
        <w:rPr>
          <w:spacing w:val="-6"/>
          <w:w w:val="90"/>
        </w:rPr>
        <w:t> </w:t>
      </w:r>
      <w:r>
        <w:rPr>
          <w:w w:val="90"/>
        </w:rPr>
        <w:t>it</w:t>
      </w:r>
      <w:r>
        <w:rPr>
          <w:spacing w:val="-6"/>
          <w:w w:val="90"/>
        </w:rPr>
        <w:t> </w:t>
      </w:r>
      <w:r>
        <w:rPr>
          <w:w w:val="90"/>
        </w:rPr>
        <w:t>was</w:t>
      </w:r>
      <w:r>
        <w:rPr>
          <w:spacing w:val="1"/>
          <w:w w:val="90"/>
        </w:rPr>
        <w:t> </w:t>
      </w:r>
      <w:r>
        <w:rPr>
          <w:w w:val="95"/>
        </w:rPr>
        <w:t>observed</w:t>
      </w:r>
      <w:r>
        <w:rPr>
          <w:spacing w:val="-6"/>
          <w:w w:val="95"/>
        </w:rPr>
        <w:t> </w:t>
      </w:r>
      <w:r>
        <w:rPr>
          <w:w w:val="95"/>
        </w:rPr>
        <w:t>by</w:t>
      </w:r>
      <w:r>
        <w:rPr>
          <w:spacing w:val="-5"/>
          <w:w w:val="95"/>
        </w:rPr>
        <w:t> </w:t>
      </w:r>
      <w:r>
        <w:rPr>
          <w:w w:val="95"/>
        </w:rPr>
        <w:t>Booth</w:t>
      </w:r>
      <w:r>
        <w:rPr>
          <w:spacing w:val="-5"/>
          <w:w w:val="95"/>
        </w:rPr>
        <w:t> </w:t>
      </w:r>
      <w:r>
        <w:rPr>
          <w:w w:val="95"/>
        </w:rPr>
        <w:t>J</w:t>
      </w:r>
      <w:r>
        <w:rPr>
          <w:spacing w:val="-5"/>
          <w:w w:val="95"/>
        </w:rPr>
        <w:t> </w:t>
      </w:r>
      <w:r>
        <w:rPr>
          <w:w w:val="95"/>
        </w:rPr>
        <w:t>that</w:t>
      </w:r>
      <w:r>
        <w:rPr>
          <w:spacing w:val="-5"/>
          <w:w w:val="95"/>
        </w:rPr>
        <w:t> </w:t>
      </w:r>
      <w:r>
        <w:rPr>
          <w:w w:val="95"/>
        </w:rPr>
        <w:t>the</w:t>
      </w:r>
      <w:r>
        <w:rPr>
          <w:spacing w:val="-5"/>
          <w:w w:val="95"/>
        </w:rPr>
        <w:t> </w:t>
      </w:r>
      <w:r>
        <w:rPr>
          <w:w w:val="95"/>
        </w:rPr>
        <w:t>term</w:t>
      </w:r>
      <w:r>
        <w:rPr>
          <w:spacing w:val="-5"/>
          <w:w w:val="95"/>
        </w:rPr>
        <w:t> </w:t>
      </w:r>
      <w:r>
        <w:rPr>
          <w:w w:val="95"/>
        </w:rPr>
        <w:t>„child‟</w:t>
      </w:r>
      <w:r>
        <w:rPr>
          <w:spacing w:val="-4"/>
          <w:w w:val="95"/>
        </w:rPr>
        <w:t> </w:t>
      </w:r>
      <w:r>
        <w:rPr>
          <w:w w:val="95"/>
        </w:rPr>
        <w:t>referred</w:t>
      </w:r>
      <w:r>
        <w:rPr>
          <w:spacing w:val="-6"/>
          <w:w w:val="95"/>
        </w:rPr>
        <w:t> </w:t>
      </w:r>
      <w:r>
        <w:rPr>
          <w:w w:val="95"/>
        </w:rPr>
        <w:t>to</w:t>
      </w:r>
      <w:r>
        <w:rPr>
          <w:spacing w:val="-5"/>
          <w:w w:val="95"/>
        </w:rPr>
        <w:t> </w:t>
      </w:r>
      <w:r>
        <w:rPr>
          <w:w w:val="95"/>
        </w:rPr>
        <w:t>the</w:t>
      </w:r>
      <w:r>
        <w:rPr>
          <w:spacing w:val="-5"/>
          <w:w w:val="95"/>
        </w:rPr>
        <w:t> </w:t>
      </w:r>
      <w:r>
        <w:rPr>
          <w:w w:val="95"/>
        </w:rPr>
        <w:t>relationship</w:t>
      </w:r>
      <w:r>
        <w:rPr>
          <w:spacing w:val="-6"/>
          <w:w w:val="95"/>
        </w:rPr>
        <w:t> </w:t>
      </w:r>
      <w:r>
        <w:rPr>
          <w:w w:val="95"/>
        </w:rPr>
        <w:t>between</w:t>
      </w:r>
      <w:r>
        <w:rPr>
          <w:spacing w:val="-5"/>
          <w:w w:val="95"/>
        </w:rPr>
        <w:t> </w:t>
      </w:r>
      <w:r>
        <w:rPr>
          <w:w w:val="95"/>
        </w:rPr>
        <w:t>the</w:t>
      </w:r>
      <w:r>
        <w:rPr>
          <w:spacing w:val="-4"/>
          <w:w w:val="95"/>
        </w:rPr>
        <w:t> </w:t>
      </w:r>
      <w:r>
        <w:rPr>
          <w:w w:val="95"/>
        </w:rPr>
        <w:t>deceased</w:t>
      </w:r>
      <w:r>
        <w:rPr>
          <w:spacing w:val="-4"/>
          <w:w w:val="95"/>
        </w:rPr>
        <w:t> </w:t>
      </w:r>
      <w:r>
        <w:rPr>
          <w:w w:val="95"/>
        </w:rPr>
        <w:t>and</w:t>
      </w:r>
      <w:r>
        <w:rPr>
          <w:spacing w:val="-5"/>
          <w:w w:val="95"/>
        </w:rPr>
        <w:t> </w:t>
      </w:r>
      <w:r>
        <w:rPr>
          <w:w w:val="95"/>
        </w:rPr>
        <w:t>the</w:t>
      </w:r>
      <w:r>
        <w:rPr>
          <w:spacing w:val="-6"/>
          <w:w w:val="95"/>
        </w:rPr>
        <w:t> </w:t>
      </w:r>
      <w:r>
        <w:rPr>
          <w:w w:val="95"/>
        </w:rPr>
        <w:t>applicant,</w:t>
      </w:r>
      <w:r>
        <w:rPr>
          <w:spacing w:val="-4"/>
          <w:w w:val="95"/>
        </w:rPr>
        <w:t> </w:t>
      </w:r>
      <w:r>
        <w:rPr>
          <w:w w:val="95"/>
        </w:rPr>
        <w:t>and</w:t>
      </w:r>
      <w:r>
        <w:rPr>
          <w:spacing w:val="-6"/>
          <w:w w:val="95"/>
        </w:rPr>
        <w:t> </w:t>
      </w:r>
      <w:r>
        <w:rPr>
          <w:w w:val="95"/>
        </w:rPr>
        <w:t>that</w:t>
      </w:r>
      <w:r>
        <w:rPr>
          <w:spacing w:val="-4"/>
          <w:w w:val="95"/>
        </w:rPr>
        <w:t> </w:t>
      </w:r>
      <w:r>
        <w:rPr>
          <w:w w:val="95"/>
        </w:rPr>
        <w:t>it</w:t>
      </w:r>
      <w:r>
        <w:rPr>
          <w:spacing w:val="-3"/>
          <w:w w:val="95"/>
        </w:rPr>
        <w:t> </w:t>
      </w:r>
      <w:r>
        <w:rPr>
          <w:w w:val="95"/>
        </w:rPr>
        <w:t>is</w:t>
      </w:r>
      <w:r>
        <w:rPr>
          <w:spacing w:val="-5"/>
          <w:w w:val="95"/>
        </w:rPr>
        <w:t> </w:t>
      </w:r>
      <w:r>
        <w:rPr>
          <w:w w:val="95"/>
        </w:rPr>
        <w:t>not</w:t>
      </w:r>
      <w:r>
        <w:rPr>
          <w:spacing w:val="-5"/>
          <w:w w:val="95"/>
        </w:rPr>
        <w:t> </w:t>
      </w:r>
      <w:r>
        <w:rPr>
          <w:w w:val="95"/>
        </w:rPr>
        <w:t>limited</w:t>
      </w:r>
      <w:r>
        <w:rPr>
          <w:spacing w:val="-5"/>
          <w:w w:val="95"/>
        </w:rPr>
        <w:t> </w:t>
      </w:r>
      <w:r>
        <w:rPr>
          <w:w w:val="95"/>
        </w:rPr>
        <w:t>to</w:t>
      </w:r>
      <w:r>
        <w:rPr>
          <w:spacing w:val="-4"/>
          <w:w w:val="95"/>
        </w:rPr>
        <w:t> </w:t>
      </w:r>
      <w:r>
        <w:rPr>
          <w:w w:val="95"/>
        </w:rPr>
        <w:t>a</w:t>
      </w:r>
      <w:r>
        <w:rPr>
          <w:spacing w:val="-40"/>
          <w:w w:val="95"/>
        </w:rPr>
        <w:t> </w:t>
      </w:r>
      <w:r>
        <w:rPr/>
        <w:t>minor</w:t>
      </w:r>
      <w:r>
        <w:rPr>
          <w:spacing w:val="-10"/>
        </w:rPr>
        <w:t> </w:t>
      </w:r>
      <w:r>
        <w:rPr/>
        <w:t>or</w:t>
      </w:r>
      <w:r>
        <w:rPr>
          <w:spacing w:val="-10"/>
        </w:rPr>
        <w:t> </w:t>
      </w:r>
      <w:r>
        <w:rPr/>
        <w:t>dependant</w:t>
      </w:r>
      <w:r>
        <w:rPr>
          <w:spacing w:val="-9"/>
        </w:rPr>
        <w:t> </w:t>
      </w:r>
      <w:r>
        <w:rPr/>
        <w:t>child.</w:t>
      </w:r>
      <w:r>
        <w:rPr>
          <w:spacing w:val="-10"/>
        </w:rPr>
        <w:t> </w:t>
      </w:r>
      <w:r>
        <w:rPr/>
        <w:t>Age</w:t>
      </w:r>
      <w:r>
        <w:rPr>
          <w:spacing w:val="-11"/>
        </w:rPr>
        <w:t> </w:t>
      </w:r>
      <w:r>
        <w:rPr/>
        <w:t>and</w:t>
      </w:r>
      <w:r>
        <w:rPr>
          <w:spacing w:val="-10"/>
        </w:rPr>
        <w:t> </w:t>
      </w:r>
      <w:r>
        <w:rPr/>
        <w:t>marriage</w:t>
      </w:r>
      <w:r>
        <w:rPr>
          <w:spacing w:val="-9"/>
        </w:rPr>
        <w:t> </w:t>
      </w:r>
      <w:r>
        <w:rPr/>
        <w:t>are</w:t>
      </w:r>
      <w:r>
        <w:rPr>
          <w:spacing w:val="-10"/>
        </w:rPr>
        <w:t> </w:t>
      </w:r>
      <w:r>
        <w:rPr/>
        <w:t>not</w:t>
      </w:r>
      <w:r>
        <w:rPr>
          <w:spacing w:val="-10"/>
        </w:rPr>
        <w:t> </w:t>
      </w:r>
      <w:r>
        <w:rPr/>
        <w:t>in</w:t>
      </w:r>
      <w:r>
        <w:rPr>
          <w:spacing w:val="-11"/>
        </w:rPr>
        <w:t> </w:t>
      </w:r>
      <w:r>
        <w:rPr/>
        <w:t>themselves</w:t>
      </w:r>
      <w:r>
        <w:rPr>
          <w:spacing w:val="-10"/>
        </w:rPr>
        <w:t> </w:t>
      </w:r>
      <w:r>
        <w:rPr/>
        <w:t>a</w:t>
      </w:r>
      <w:r>
        <w:rPr>
          <w:spacing w:val="-11"/>
        </w:rPr>
        <w:t> </w:t>
      </w:r>
      <w:r>
        <w:rPr/>
        <w:t>bar</w:t>
      </w:r>
      <w:r>
        <w:rPr>
          <w:spacing w:val="-9"/>
        </w:rPr>
        <w:t> </w:t>
      </w:r>
      <w:r>
        <w:rPr/>
        <w:t>to</w:t>
      </w:r>
      <w:r>
        <w:rPr>
          <w:spacing w:val="-8"/>
        </w:rPr>
        <w:t> </w:t>
      </w:r>
      <w:r>
        <w:rPr/>
        <w:t>a</w:t>
      </w:r>
      <w:r>
        <w:rPr>
          <w:spacing w:val="-11"/>
        </w:rPr>
        <w:t> </w:t>
      </w:r>
      <w:r>
        <w:rPr/>
        <w:t>claim.</w:t>
      </w:r>
    </w:p>
    <w:p>
      <w:pPr>
        <w:pStyle w:val="BodyText"/>
        <w:spacing w:before="7"/>
        <w:rPr>
          <w:sz w:val="27"/>
        </w:rPr>
      </w:pPr>
    </w:p>
    <w:p>
      <w:pPr>
        <w:spacing w:line="360" w:lineRule="auto" w:before="1"/>
        <w:ind w:left="100" w:right="157" w:firstLine="0"/>
        <w:jc w:val="both"/>
        <w:rPr>
          <w:sz w:val="18"/>
        </w:rPr>
      </w:pPr>
      <w:r>
        <w:rPr>
          <w:w w:val="85"/>
          <w:sz w:val="18"/>
        </w:rPr>
        <w:t>The</w:t>
      </w:r>
      <w:r>
        <w:rPr>
          <w:spacing w:val="5"/>
          <w:w w:val="85"/>
          <w:sz w:val="18"/>
        </w:rPr>
        <w:t> </w:t>
      </w:r>
      <w:r>
        <w:rPr>
          <w:w w:val="85"/>
          <w:sz w:val="18"/>
        </w:rPr>
        <w:t>Court</w:t>
      </w:r>
      <w:r>
        <w:rPr>
          <w:spacing w:val="7"/>
          <w:w w:val="85"/>
          <w:sz w:val="18"/>
        </w:rPr>
        <w:t> </w:t>
      </w:r>
      <w:r>
        <w:rPr>
          <w:w w:val="85"/>
          <w:sz w:val="18"/>
        </w:rPr>
        <w:t>of</w:t>
      </w:r>
      <w:r>
        <w:rPr>
          <w:spacing w:val="4"/>
          <w:w w:val="85"/>
          <w:sz w:val="18"/>
        </w:rPr>
        <w:t> </w:t>
      </w:r>
      <w:r>
        <w:rPr>
          <w:w w:val="85"/>
          <w:sz w:val="18"/>
        </w:rPr>
        <w:t>Appeal</w:t>
      </w:r>
      <w:r>
        <w:rPr>
          <w:spacing w:val="6"/>
          <w:w w:val="85"/>
          <w:sz w:val="18"/>
        </w:rPr>
        <w:t> </w:t>
      </w:r>
      <w:r>
        <w:rPr>
          <w:w w:val="85"/>
          <w:sz w:val="18"/>
        </w:rPr>
        <w:t>in</w:t>
      </w:r>
      <w:r>
        <w:rPr>
          <w:spacing w:val="7"/>
          <w:w w:val="85"/>
          <w:sz w:val="18"/>
        </w:rPr>
        <w:t> </w:t>
      </w:r>
      <w:r>
        <w:rPr>
          <w:i/>
          <w:w w:val="85"/>
          <w:sz w:val="18"/>
        </w:rPr>
        <w:t>John</w:t>
      </w:r>
      <w:r>
        <w:rPr>
          <w:i/>
          <w:spacing w:val="6"/>
          <w:w w:val="85"/>
          <w:sz w:val="18"/>
        </w:rPr>
        <w:t> </w:t>
      </w:r>
      <w:r>
        <w:rPr>
          <w:i/>
          <w:w w:val="85"/>
          <w:sz w:val="18"/>
        </w:rPr>
        <w:t>Ndung‟u</w:t>
      </w:r>
      <w:r>
        <w:rPr>
          <w:i/>
          <w:spacing w:val="8"/>
          <w:w w:val="85"/>
          <w:sz w:val="18"/>
        </w:rPr>
        <w:t> </w:t>
      </w:r>
      <w:r>
        <w:rPr>
          <w:i/>
          <w:w w:val="85"/>
          <w:sz w:val="18"/>
        </w:rPr>
        <w:t>Mubea</w:t>
      </w:r>
      <w:r>
        <w:rPr>
          <w:i/>
          <w:spacing w:val="6"/>
          <w:w w:val="85"/>
          <w:sz w:val="18"/>
        </w:rPr>
        <w:t> </w:t>
      </w:r>
      <w:r>
        <w:rPr>
          <w:i/>
          <w:w w:val="85"/>
          <w:sz w:val="18"/>
        </w:rPr>
        <w:t>vs.</w:t>
      </w:r>
      <w:r>
        <w:rPr>
          <w:i/>
          <w:spacing w:val="5"/>
          <w:w w:val="85"/>
          <w:sz w:val="18"/>
        </w:rPr>
        <w:t> </w:t>
      </w:r>
      <w:r>
        <w:rPr>
          <w:i/>
          <w:w w:val="85"/>
          <w:sz w:val="18"/>
        </w:rPr>
        <w:t>Milka</w:t>
      </w:r>
      <w:r>
        <w:rPr>
          <w:i/>
          <w:spacing w:val="6"/>
          <w:w w:val="85"/>
          <w:sz w:val="18"/>
        </w:rPr>
        <w:t> </w:t>
      </w:r>
      <w:r>
        <w:rPr>
          <w:i/>
          <w:w w:val="85"/>
          <w:sz w:val="18"/>
        </w:rPr>
        <w:t>Nyambura</w:t>
      </w:r>
      <w:r>
        <w:rPr>
          <w:i/>
          <w:spacing w:val="7"/>
          <w:w w:val="85"/>
          <w:sz w:val="18"/>
        </w:rPr>
        <w:t> </w:t>
      </w:r>
      <w:r>
        <w:rPr>
          <w:i/>
          <w:w w:val="85"/>
          <w:sz w:val="18"/>
        </w:rPr>
        <w:t>Mubea</w:t>
      </w:r>
      <w:r>
        <w:rPr>
          <w:i/>
          <w:spacing w:val="11"/>
          <w:w w:val="85"/>
          <w:sz w:val="18"/>
        </w:rPr>
        <w:t> </w:t>
      </w:r>
      <w:r>
        <w:rPr>
          <w:w w:val="85"/>
          <w:sz w:val="18"/>
        </w:rPr>
        <w:t>Nairobi</w:t>
      </w:r>
      <w:r>
        <w:rPr>
          <w:spacing w:val="5"/>
          <w:w w:val="85"/>
          <w:sz w:val="18"/>
        </w:rPr>
        <w:t> </w:t>
      </w:r>
      <w:r>
        <w:rPr>
          <w:w w:val="85"/>
          <w:sz w:val="18"/>
        </w:rPr>
        <w:t>CACA</w:t>
      </w:r>
      <w:r>
        <w:rPr>
          <w:spacing w:val="7"/>
          <w:w w:val="85"/>
          <w:sz w:val="18"/>
        </w:rPr>
        <w:t> </w:t>
      </w:r>
      <w:r>
        <w:rPr>
          <w:w w:val="85"/>
          <w:sz w:val="18"/>
        </w:rPr>
        <w:t>No.</w:t>
      </w:r>
      <w:r>
        <w:rPr>
          <w:spacing w:val="7"/>
          <w:w w:val="85"/>
          <w:sz w:val="18"/>
        </w:rPr>
        <w:t> </w:t>
      </w:r>
      <w:r>
        <w:rPr>
          <w:w w:val="85"/>
          <w:sz w:val="18"/>
        </w:rPr>
        <w:t>76</w:t>
      </w:r>
      <w:r>
        <w:rPr>
          <w:spacing w:val="5"/>
          <w:w w:val="85"/>
          <w:sz w:val="18"/>
        </w:rPr>
        <w:t> </w:t>
      </w:r>
      <w:r>
        <w:rPr>
          <w:w w:val="85"/>
          <w:sz w:val="18"/>
        </w:rPr>
        <w:t>of</w:t>
      </w:r>
      <w:r>
        <w:rPr>
          <w:spacing w:val="5"/>
          <w:w w:val="85"/>
          <w:sz w:val="18"/>
        </w:rPr>
        <w:t> </w:t>
      </w:r>
      <w:r>
        <w:rPr>
          <w:w w:val="85"/>
          <w:sz w:val="18"/>
        </w:rPr>
        <w:t>1990</w:t>
      </w:r>
      <w:r>
        <w:rPr>
          <w:spacing w:val="7"/>
          <w:w w:val="85"/>
          <w:sz w:val="18"/>
        </w:rPr>
        <w:t> </w:t>
      </w:r>
      <w:r>
        <w:rPr>
          <w:w w:val="85"/>
          <w:sz w:val="18"/>
        </w:rPr>
        <w:t>(Gicheru,</w:t>
      </w:r>
      <w:r>
        <w:rPr>
          <w:spacing w:val="9"/>
          <w:w w:val="85"/>
          <w:sz w:val="18"/>
        </w:rPr>
        <w:t> </w:t>
      </w:r>
      <w:r>
        <w:rPr>
          <w:w w:val="85"/>
          <w:sz w:val="18"/>
        </w:rPr>
        <w:t>Kwach</w:t>
      </w:r>
      <w:r>
        <w:rPr>
          <w:spacing w:val="7"/>
          <w:w w:val="85"/>
          <w:sz w:val="18"/>
        </w:rPr>
        <w:t> </w:t>
      </w:r>
      <w:r>
        <w:rPr>
          <w:w w:val="85"/>
          <w:sz w:val="18"/>
        </w:rPr>
        <w:t>and</w:t>
      </w:r>
      <w:r>
        <w:rPr>
          <w:spacing w:val="5"/>
          <w:w w:val="85"/>
          <w:sz w:val="18"/>
        </w:rPr>
        <w:t> </w:t>
      </w:r>
      <w:r>
        <w:rPr>
          <w:w w:val="85"/>
          <w:sz w:val="18"/>
        </w:rPr>
        <w:t>Tunoi</w:t>
      </w:r>
      <w:r>
        <w:rPr>
          <w:spacing w:val="6"/>
          <w:w w:val="85"/>
          <w:sz w:val="18"/>
        </w:rPr>
        <w:t> </w:t>
      </w:r>
      <w:r>
        <w:rPr>
          <w:w w:val="85"/>
          <w:sz w:val="18"/>
        </w:rPr>
        <w:t>JJA)</w:t>
      </w:r>
      <w:r>
        <w:rPr>
          <w:spacing w:val="4"/>
          <w:w w:val="85"/>
          <w:sz w:val="18"/>
        </w:rPr>
        <w:t> </w:t>
      </w:r>
      <w:r>
        <w:rPr>
          <w:w w:val="85"/>
          <w:sz w:val="18"/>
        </w:rPr>
        <w:t>held</w:t>
      </w:r>
      <w:r>
        <w:rPr>
          <w:spacing w:val="6"/>
          <w:w w:val="85"/>
          <w:sz w:val="18"/>
        </w:rPr>
        <w:t> </w:t>
      </w:r>
      <w:r>
        <w:rPr>
          <w:w w:val="85"/>
          <w:sz w:val="18"/>
        </w:rPr>
        <w:t>that</w:t>
      </w:r>
      <w:r>
        <w:rPr>
          <w:spacing w:val="1"/>
          <w:w w:val="85"/>
          <w:sz w:val="18"/>
        </w:rPr>
        <w:t> </w:t>
      </w:r>
      <w:r>
        <w:rPr>
          <w:w w:val="85"/>
          <w:sz w:val="18"/>
        </w:rPr>
        <w:t>the children of an adulterous union are children for the purposes of succession. Waweru J in </w:t>
      </w:r>
      <w:r>
        <w:rPr>
          <w:i/>
          <w:w w:val="85"/>
          <w:sz w:val="18"/>
        </w:rPr>
        <w:t>In the Matter of the Estate of Stephen Ng‟ang‟a Gathiru</w:t>
      </w:r>
      <w:r>
        <w:rPr>
          <w:i/>
          <w:spacing w:val="1"/>
          <w:w w:val="85"/>
          <w:sz w:val="18"/>
        </w:rPr>
        <w:t> </w:t>
      </w:r>
      <w:r>
        <w:rPr>
          <w:i/>
          <w:w w:val="90"/>
          <w:sz w:val="18"/>
        </w:rPr>
        <w:t>(deceased) </w:t>
      </w:r>
      <w:r>
        <w:rPr>
          <w:w w:val="90"/>
          <w:sz w:val="18"/>
        </w:rPr>
        <w:t>Nairobi HCSC No. 500 of 1992, found that the applicant was not a wife of the deceased and that she and her child, sired by someone</w:t>
      </w:r>
      <w:r>
        <w:rPr>
          <w:spacing w:val="-38"/>
          <w:w w:val="90"/>
          <w:sz w:val="18"/>
        </w:rPr>
        <w:t> </w:t>
      </w:r>
      <w:r>
        <w:rPr>
          <w:w w:val="95"/>
          <w:sz w:val="18"/>
        </w:rPr>
        <w:t>other</w:t>
      </w:r>
      <w:r>
        <w:rPr>
          <w:spacing w:val="-4"/>
          <w:w w:val="95"/>
          <w:sz w:val="18"/>
        </w:rPr>
        <w:t> </w:t>
      </w:r>
      <w:r>
        <w:rPr>
          <w:w w:val="95"/>
          <w:sz w:val="18"/>
        </w:rPr>
        <w:t>than</w:t>
      </w:r>
      <w:r>
        <w:rPr>
          <w:spacing w:val="-4"/>
          <w:w w:val="95"/>
          <w:sz w:val="18"/>
        </w:rPr>
        <w:t> </w:t>
      </w:r>
      <w:r>
        <w:rPr>
          <w:w w:val="95"/>
          <w:sz w:val="18"/>
        </w:rPr>
        <w:t>the</w:t>
      </w:r>
      <w:r>
        <w:rPr>
          <w:spacing w:val="-5"/>
          <w:w w:val="95"/>
          <w:sz w:val="18"/>
        </w:rPr>
        <w:t> </w:t>
      </w:r>
      <w:r>
        <w:rPr>
          <w:w w:val="95"/>
          <w:sz w:val="18"/>
        </w:rPr>
        <w:t>deceased,</w:t>
      </w:r>
      <w:r>
        <w:rPr>
          <w:spacing w:val="-3"/>
          <w:w w:val="95"/>
          <w:sz w:val="18"/>
        </w:rPr>
        <w:t> </w:t>
      </w:r>
      <w:r>
        <w:rPr>
          <w:w w:val="95"/>
          <w:sz w:val="18"/>
        </w:rPr>
        <w:t>were</w:t>
      </w:r>
      <w:r>
        <w:rPr>
          <w:spacing w:val="-3"/>
          <w:w w:val="95"/>
          <w:sz w:val="18"/>
        </w:rPr>
        <w:t> </w:t>
      </w:r>
      <w:r>
        <w:rPr>
          <w:w w:val="95"/>
          <w:sz w:val="18"/>
        </w:rPr>
        <w:t>not</w:t>
      </w:r>
      <w:r>
        <w:rPr>
          <w:spacing w:val="-3"/>
          <w:w w:val="95"/>
          <w:sz w:val="18"/>
        </w:rPr>
        <w:t> </w:t>
      </w:r>
      <w:r>
        <w:rPr>
          <w:w w:val="95"/>
          <w:sz w:val="18"/>
        </w:rPr>
        <w:t>dependants</w:t>
      </w:r>
      <w:r>
        <w:rPr>
          <w:spacing w:val="-5"/>
          <w:w w:val="95"/>
          <w:sz w:val="18"/>
        </w:rPr>
        <w:t> </w:t>
      </w:r>
      <w:r>
        <w:rPr>
          <w:w w:val="95"/>
          <w:sz w:val="18"/>
        </w:rPr>
        <w:t>of</w:t>
      </w:r>
      <w:r>
        <w:rPr>
          <w:spacing w:val="-4"/>
          <w:w w:val="95"/>
          <w:sz w:val="18"/>
        </w:rPr>
        <w:t> </w:t>
      </w:r>
      <w:r>
        <w:rPr>
          <w:w w:val="95"/>
          <w:sz w:val="18"/>
        </w:rPr>
        <w:t>the</w:t>
      </w:r>
      <w:r>
        <w:rPr>
          <w:spacing w:val="-4"/>
          <w:w w:val="95"/>
          <w:sz w:val="18"/>
        </w:rPr>
        <w:t> </w:t>
      </w:r>
      <w:r>
        <w:rPr>
          <w:w w:val="95"/>
          <w:sz w:val="18"/>
        </w:rPr>
        <w:t>deceased.</w:t>
      </w:r>
      <w:r>
        <w:rPr>
          <w:spacing w:val="-4"/>
          <w:w w:val="95"/>
          <w:sz w:val="18"/>
        </w:rPr>
        <w:t> </w:t>
      </w:r>
      <w:r>
        <w:rPr>
          <w:w w:val="95"/>
          <w:sz w:val="18"/>
        </w:rPr>
        <w:t>The</w:t>
      </w:r>
      <w:r>
        <w:rPr>
          <w:spacing w:val="-4"/>
          <w:w w:val="95"/>
          <w:sz w:val="18"/>
        </w:rPr>
        <w:t> </w:t>
      </w:r>
      <w:r>
        <w:rPr>
          <w:w w:val="95"/>
          <w:sz w:val="18"/>
        </w:rPr>
        <w:t>court,</w:t>
      </w:r>
      <w:r>
        <w:rPr>
          <w:spacing w:val="-4"/>
          <w:w w:val="95"/>
          <w:sz w:val="18"/>
        </w:rPr>
        <w:t> </w:t>
      </w:r>
      <w:r>
        <w:rPr>
          <w:w w:val="95"/>
          <w:sz w:val="18"/>
        </w:rPr>
        <w:t>however,</w:t>
      </w:r>
      <w:r>
        <w:rPr>
          <w:spacing w:val="-4"/>
          <w:w w:val="95"/>
          <w:sz w:val="18"/>
        </w:rPr>
        <w:t> </w:t>
      </w:r>
      <w:r>
        <w:rPr>
          <w:w w:val="95"/>
          <w:sz w:val="18"/>
        </w:rPr>
        <w:t>held</w:t>
      </w:r>
      <w:r>
        <w:rPr>
          <w:spacing w:val="-4"/>
          <w:w w:val="95"/>
          <w:sz w:val="18"/>
        </w:rPr>
        <w:t> </w:t>
      </w:r>
      <w:r>
        <w:rPr>
          <w:w w:val="95"/>
          <w:sz w:val="18"/>
        </w:rPr>
        <w:t>that</w:t>
      </w:r>
      <w:r>
        <w:rPr>
          <w:spacing w:val="-4"/>
          <w:w w:val="95"/>
          <w:sz w:val="18"/>
        </w:rPr>
        <w:t> </w:t>
      </w:r>
      <w:r>
        <w:rPr>
          <w:w w:val="95"/>
          <w:sz w:val="18"/>
        </w:rPr>
        <w:t>the</w:t>
      </w:r>
      <w:r>
        <w:rPr>
          <w:spacing w:val="-4"/>
          <w:w w:val="95"/>
          <w:sz w:val="18"/>
        </w:rPr>
        <w:t> </w:t>
      </w:r>
      <w:r>
        <w:rPr>
          <w:w w:val="95"/>
          <w:sz w:val="18"/>
        </w:rPr>
        <w:t>applicant‟s</w:t>
      </w:r>
      <w:r>
        <w:rPr>
          <w:spacing w:val="-2"/>
          <w:w w:val="95"/>
          <w:sz w:val="18"/>
        </w:rPr>
        <w:t> </w:t>
      </w:r>
      <w:r>
        <w:rPr>
          <w:w w:val="95"/>
          <w:sz w:val="18"/>
        </w:rPr>
        <w:t>child</w:t>
      </w:r>
      <w:r>
        <w:rPr>
          <w:spacing w:val="-5"/>
          <w:w w:val="95"/>
          <w:sz w:val="18"/>
        </w:rPr>
        <w:t> </w:t>
      </w:r>
      <w:r>
        <w:rPr>
          <w:w w:val="95"/>
          <w:sz w:val="18"/>
        </w:rPr>
        <w:t>with</w:t>
      </w:r>
      <w:r>
        <w:rPr>
          <w:spacing w:val="-3"/>
          <w:w w:val="95"/>
          <w:sz w:val="18"/>
        </w:rPr>
        <w:t> </w:t>
      </w:r>
      <w:r>
        <w:rPr>
          <w:w w:val="95"/>
          <w:sz w:val="18"/>
        </w:rPr>
        <w:t>the</w:t>
      </w:r>
      <w:r>
        <w:rPr>
          <w:spacing w:val="-5"/>
          <w:w w:val="95"/>
          <w:sz w:val="18"/>
        </w:rPr>
        <w:t> </w:t>
      </w:r>
      <w:r>
        <w:rPr>
          <w:w w:val="95"/>
          <w:sz w:val="18"/>
        </w:rPr>
        <w:t>deceased</w:t>
      </w:r>
      <w:r>
        <w:rPr>
          <w:spacing w:val="-4"/>
          <w:w w:val="95"/>
          <w:sz w:val="18"/>
        </w:rPr>
        <w:t> </w:t>
      </w:r>
      <w:r>
        <w:rPr>
          <w:w w:val="95"/>
          <w:sz w:val="18"/>
        </w:rPr>
        <w:t>was</w:t>
      </w:r>
      <w:r>
        <w:rPr>
          <w:spacing w:val="-4"/>
          <w:w w:val="95"/>
          <w:sz w:val="18"/>
        </w:rPr>
        <w:t> </w:t>
      </w:r>
      <w:r>
        <w:rPr>
          <w:w w:val="95"/>
          <w:sz w:val="18"/>
        </w:rPr>
        <w:t>a</w:t>
      </w:r>
      <w:r>
        <w:rPr>
          <w:spacing w:val="-41"/>
          <w:w w:val="95"/>
          <w:sz w:val="18"/>
        </w:rPr>
        <w:t> </w:t>
      </w:r>
      <w:r>
        <w:rPr>
          <w:w w:val="85"/>
          <w:sz w:val="18"/>
        </w:rPr>
        <w:t>dependant for the purpose of section 26 of the Act</w:t>
      </w:r>
      <w:r>
        <w:rPr>
          <w:w w:val="85"/>
          <w:sz w:val="18"/>
          <w:vertAlign w:val="superscript"/>
        </w:rPr>
        <w:t>216</w:t>
      </w:r>
      <w:r>
        <w:rPr>
          <w:w w:val="85"/>
          <w:sz w:val="18"/>
          <w:vertAlign w:val="baseline"/>
        </w:rPr>
        <w:t>. In </w:t>
      </w:r>
      <w:r>
        <w:rPr>
          <w:i/>
          <w:w w:val="85"/>
          <w:sz w:val="18"/>
          <w:vertAlign w:val="baseline"/>
        </w:rPr>
        <w:t>In the Matter of the Estate of Jonathan Mutua Misi (deceased) </w:t>
      </w:r>
      <w:r>
        <w:rPr>
          <w:w w:val="85"/>
          <w:sz w:val="18"/>
          <w:vertAlign w:val="baseline"/>
        </w:rPr>
        <w:t>Machakos HCP&amp;A No. 95 of</w:t>
      </w:r>
      <w:r>
        <w:rPr>
          <w:spacing w:val="1"/>
          <w:w w:val="85"/>
          <w:sz w:val="18"/>
          <w:vertAlign w:val="baseline"/>
        </w:rPr>
        <w:t> </w:t>
      </w:r>
      <w:r>
        <w:rPr>
          <w:w w:val="90"/>
          <w:sz w:val="18"/>
          <w:vertAlign w:val="baseline"/>
        </w:rPr>
        <w:t>1995, Mwera J found that a child the deceased had with a woman who was not married to him was a survivor and heir of the deceased, and was</w:t>
      </w:r>
      <w:r>
        <w:rPr>
          <w:spacing w:val="1"/>
          <w:w w:val="90"/>
          <w:sz w:val="18"/>
          <w:vertAlign w:val="baseline"/>
        </w:rPr>
        <w:t> </w:t>
      </w:r>
      <w:r>
        <w:rPr>
          <w:w w:val="90"/>
          <w:sz w:val="18"/>
          <w:vertAlign w:val="baseline"/>
        </w:rPr>
        <w:t>entitled to a share of the estate. Age is not a consideration. A dependant child does not have to be a minor to benefit under section 26 of the Act</w:t>
      </w:r>
      <w:r>
        <w:rPr>
          <w:spacing w:val="1"/>
          <w:w w:val="90"/>
          <w:sz w:val="18"/>
          <w:vertAlign w:val="baseline"/>
        </w:rPr>
        <w:t> </w:t>
      </w:r>
      <w:r>
        <w:rPr>
          <w:w w:val="85"/>
          <w:sz w:val="18"/>
          <w:vertAlign w:val="baseline"/>
        </w:rPr>
        <w:t>(</w:t>
      </w:r>
      <w:r>
        <w:rPr>
          <w:i/>
          <w:w w:val="85"/>
          <w:sz w:val="18"/>
          <w:vertAlign w:val="baseline"/>
        </w:rPr>
        <w:t>In</w:t>
      </w:r>
      <w:r>
        <w:rPr>
          <w:i/>
          <w:spacing w:val="2"/>
          <w:w w:val="85"/>
          <w:sz w:val="18"/>
          <w:vertAlign w:val="baseline"/>
        </w:rPr>
        <w:t> </w:t>
      </w:r>
      <w:r>
        <w:rPr>
          <w:i/>
          <w:w w:val="85"/>
          <w:sz w:val="18"/>
          <w:vertAlign w:val="baseline"/>
        </w:rPr>
        <w:t>the</w:t>
      </w:r>
      <w:r>
        <w:rPr>
          <w:i/>
          <w:spacing w:val="-1"/>
          <w:w w:val="85"/>
          <w:sz w:val="18"/>
          <w:vertAlign w:val="baseline"/>
        </w:rPr>
        <w:t> </w:t>
      </w:r>
      <w:r>
        <w:rPr>
          <w:i/>
          <w:w w:val="85"/>
          <w:sz w:val="18"/>
          <w:vertAlign w:val="baseline"/>
        </w:rPr>
        <w:t>Matter</w:t>
      </w:r>
      <w:r>
        <w:rPr>
          <w:i/>
          <w:spacing w:val="2"/>
          <w:w w:val="85"/>
          <w:sz w:val="18"/>
          <w:vertAlign w:val="baseline"/>
        </w:rPr>
        <w:t> </w:t>
      </w:r>
      <w:r>
        <w:rPr>
          <w:i/>
          <w:w w:val="85"/>
          <w:sz w:val="18"/>
          <w:vertAlign w:val="baseline"/>
        </w:rPr>
        <w:t>of</w:t>
      </w:r>
      <w:r>
        <w:rPr>
          <w:i/>
          <w:spacing w:val="1"/>
          <w:w w:val="85"/>
          <w:sz w:val="18"/>
          <w:vertAlign w:val="baseline"/>
        </w:rPr>
        <w:t> </w:t>
      </w:r>
      <w:r>
        <w:rPr>
          <w:i/>
          <w:w w:val="85"/>
          <w:sz w:val="18"/>
          <w:vertAlign w:val="baseline"/>
        </w:rPr>
        <w:t>the</w:t>
      </w:r>
      <w:r>
        <w:rPr>
          <w:i/>
          <w:spacing w:val="-1"/>
          <w:w w:val="85"/>
          <w:sz w:val="18"/>
          <w:vertAlign w:val="baseline"/>
        </w:rPr>
        <w:t> </w:t>
      </w:r>
      <w:r>
        <w:rPr>
          <w:i/>
          <w:w w:val="85"/>
          <w:sz w:val="18"/>
          <w:vertAlign w:val="baseline"/>
        </w:rPr>
        <w:t>Estate</w:t>
      </w:r>
      <w:r>
        <w:rPr>
          <w:i/>
          <w:spacing w:val="-1"/>
          <w:w w:val="85"/>
          <w:sz w:val="18"/>
          <w:vertAlign w:val="baseline"/>
        </w:rPr>
        <w:t> </w:t>
      </w:r>
      <w:r>
        <w:rPr>
          <w:i/>
          <w:w w:val="85"/>
          <w:sz w:val="18"/>
          <w:vertAlign w:val="baseline"/>
        </w:rPr>
        <w:t>of Carey Kihagi Muriuki (deceased)</w:t>
      </w:r>
      <w:r>
        <w:rPr>
          <w:i/>
          <w:spacing w:val="3"/>
          <w:w w:val="85"/>
          <w:sz w:val="18"/>
          <w:vertAlign w:val="baseline"/>
        </w:rPr>
        <w:t> </w:t>
      </w:r>
      <w:r>
        <w:rPr>
          <w:w w:val="85"/>
          <w:sz w:val="18"/>
          <w:vertAlign w:val="baseline"/>
        </w:rPr>
        <w:t>Nairobi HCSC No. 765 of</w:t>
      </w:r>
      <w:r>
        <w:rPr>
          <w:spacing w:val="-1"/>
          <w:w w:val="85"/>
          <w:sz w:val="18"/>
          <w:vertAlign w:val="baseline"/>
        </w:rPr>
        <w:t> </w:t>
      </w:r>
      <w:r>
        <w:rPr>
          <w:w w:val="85"/>
          <w:sz w:val="18"/>
          <w:vertAlign w:val="baseline"/>
        </w:rPr>
        <w:t>1994</w:t>
      </w:r>
      <w:r>
        <w:rPr>
          <w:spacing w:val="2"/>
          <w:w w:val="85"/>
          <w:sz w:val="18"/>
          <w:vertAlign w:val="baseline"/>
        </w:rPr>
        <w:t> </w:t>
      </w:r>
      <w:r>
        <w:rPr>
          <w:w w:val="85"/>
          <w:sz w:val="18"/>
          <w:vertAlign w:val="baseline"/>
        </w:rPr>
        <w:t>(Koome J).</w:t>
      </w:r>
    </w:p>
    <w:p>
      <w:pPr>
        <w:pStyle w:val="BodyText"/>
        <w:spacing w:before="4"/>
        <w:rPr>
          <w:sz w:val="26"/>
        </w:rPr>
      </w:pPr>
    </w:p>
    <w:p>
      <w:pPr>
        <w:pStyle w:val="BodyText"/>
        <w:spacing w:line="357" w:lineRule="auto"/>
        <w:ind w:left="100" w:right="158"/>
        <w:jc w:val="both"/>
      </w:pPr>
      <w:r>
        <w:rPr>
          <w:w w:val="90"/>
        </w:rPr>
        <w:t>The provision notably seeks to cater for all the children of the deceased. The definition of child under section 3(2) includes an unborn child, an</w:t>
      </w:r>
      <w:r>
        <w:rPr>
          <w:spacing w:val="1"/>
          <w:w w:val="90"/>
        </w:rPr>
        <w:t> </w:t>
      </w:r>
      <w:r>
        <w:rPr>
          <w:w w:val="90"/>
        </w:rPr>
        <w:t>illegitimate</w:t>
      </w:r>
      <w:r>
        <w:rPr>
          <w:spacing w:val="-5"/>
          <w:w w:val="90"/>
        </w:rPr>
        <w:t> </w:t>
      </w:r>
      <w:r>
        <w:rPr>
          <w:w w:val="90"/>
        </w:rPr>
        <w:t>child,</w:t>
      </w:r>
      <w:r>
        <w:rPr>
          <w:spacing w:val="-1"/>
          <w:w w:val="90"/>
        </w:rPr>
        <w:t> </w:t>
      </w:r>
      <w:r>
        <w:rPr>
          <w:w w:val="90"/>
        </w:rPr>
        <w:t>an</w:t>
      </w:r>
      <w:r>
        <w:rPr>
          <w:spacing w:val="-2"/>
          <w:w w:val="90"/>
        </w:rPr>
        <w:t> </w:t>
      </w:r>
      <w:r>
        <w:rPr>
          <w:w w:val="90"/>
        </w:rPr>
        <w:t>adopted</w:t>
      </w:r>
      <w:r>
        <w:rPr>
          <w:spacing w:val="-5"/>
          <w:w w:val="90"/>
        </w:rPr>
        <w:t> </w:t>
      </w:r>
      <w:r>
        <w:rPr>
          <w:w w:val="90"/>
        </w:rPr>
        <w:t>child</w:t>
      </w:r>
      <w:r>
        <w:rPr>
          <w:spacing w:val="-2"/>
          <w:w w:val="90"/>
        </w:rPr>
        <w:t> </w:t>
      </w:r>
      <w:r>
        <w:rPr>
          <w:w w:val="90"/>
        </w:rPr>
        <w:t>or</w:t>
      </w:r>
      <w:r>
        <w:rPr>
          <w:spacing w:val="-3"/>
          <w:w w:val="90"/>
        </w:rPr>
        <w:t> </w:t>
      </w:r>
      <w:r>
        <w:rPr>
          <w:w w:val="90"/>
        </w:rPr>
        <w:t>any</w:t>
      </w:r>
      <w:r>
        <w:rPr>
          <w:spacing w:val="-5"/>
          <w:w w:val="90"/>
        </w:rPr>
        <w:t> </w:t>
      </w:r>
      <w:r>
        <w:rPr>
          <w:w w:val="90"/>
        </w:rPr>
        <w:t>child</w:t>
      </w:r>
      <w:r>
        <w:rPr>
          <w:spacing w:val="-5"/>
          <w:w w:val="90"/>
        </w:rPr>
        <w:t> </w:t>
      </w:r>
      <w:r>
        <w:rPr>
          <w:w w:val="90"/>
        </w:rPr>
        <w:t>who</w:t>
      </w:r>
      <w:r>
        <w:rPr>
          <w:spacing w:val="-4"/>
          <w:w w:val="90"/>
        </w:rPr>
        <w:t> </w:t>
      </w:r>
      <w:r>
        <w:rPr>
          <w:w w:val="90"/>
        </w:rPr>
        <w:t>had</w:t>
      </w:r>
      <w:r>
        <w:rPr>
          <w:spacing w:val="-5"/>
          <w:w w:val="90"/>
        </w:rPr>
        <w:t> </w:t>
      </w:r>
      <w:r>
        <w:rPr>
          <w:w w:val="90"/>
        </w:rPr>
        <w:t>been</w:t>
      </w:r>
      <w:r>
        <w:rPr>
          <w:spacing w:val="-5"/>
          <w:w w:val="90"/>
        </w:rPr>
        <w:t> </w:t>
      </w:r>
      <w:r>
        <w:rPr>
          <w:w w:val="90"/>
        </w:rPr>
        <w:t>recognised</w:t>
      </w:r>
      <w:r>
        <w:rPr>
          <w:spacing w:val="-4"/>
          <w:w w:val="90"/>
        </w:rPr>
        <w:t> </w:t>
      </w:r>
      <w:r>
        <w:rPr>
          <w:w w:val="90"/>
        </w:rPr>
        <w:t>by</w:t>
      </w:r>
      <w:r>
        <w:rPr>
          <w:spacing w:val="-5"/>
          <w:w w:val="90"/>
        </w:rPr>
        <w:t> </w:t>
      </w:r>
      <w:r>
        <w:rPr>
          <w:w w:val="90"/>
        </w:rPr>
        <w:t>the</w:t>
      </w:r>
      <w:r>
        <w:rPr>
          <w:spacing w:val="-5"/>
          <w:w w:val="90"/>
        </w:rPr>
        <w:t> </w:t>
      </w:r>
      <w:r>
        <w:rPr>
          <w:w w:val="90"/>
        </w:rPr>
        <w:t>deceased</w:t>
      </w:r>
      <w:r>
        <w:rPr>
          <w:spacing w:val="-4"/>
          <w:w w:val="90"/>
        </w:rPr>
        <w:t> </w:t>
      </w:r>
      <w:r>
        <w:rPr>
          <w:w w:val="90"/>
        </w:rPr>
        <w:t>as</w:t>
      </w:r>
      <w:r>
        <w:rPr>
          <w:spacing w:val="-5"/>
          <w:w w:val="90"/>
        </w:rPr>
        <w:t> </w:t>
      </w:r>
      <w:r>
        <w:rPr>
          <w:w w:val="90"/>
        </w:rPr>
        <w:t>his</w:t>
      </w:r>
      <w:r>
        <w:rPr>
          <w:spacing w:val="-3"/>
          <w:w w:val="90"/>
        </w:rPr>
        <w:t> </w:t>
      </w:r>
      <w:r>
        <w:rPr>
          <w:w w:val="90"/>
        </w:rPr>
        <w:t>own</w:t>
      </w:r>
      <w:r>
        <w:rPr>
          <w:spacing w:val="-3"/>
          <w:w w:val="90"/>
        </w:rPr>
        <w:t> </w:t>
      </w:r>
      <w:r>
        <w:rPr>
          <w:w w:val="90"/>
        </w:rPr>
        <w:t>during</w:t>
      </w:r>
      <w:r>
        <w:rPr>
          <w:spacing w:val="-4"/>
          <w:w w:val="90"/>
        </w:rPr>
        <w:t> </w:t>
      </w:r>
      <w:r>
        <w:rPr>
          <w:w w:val="90"/>
        </w:rPr>
        <w:t>his</w:t>
      </w:r>
      <w:r>
        <w:rPr>
          <w:spacing w:val="-5"/>
          <w:w w:val="90"/>
        </w:rPr>
        <w:t> </w:t>
      </w:r>
      <w:r>
        <w:rPr>
          <w:w w:val="90"/>
        </w:rPr>
        <w:t>lifetime.</w:t>
      </w:r>
      <w:r>
        <w:rPr>
          <w:spacing w:val="-1"/>
          <w:w w:val="90"/>
        </w:rPr>
        <w:t> </w:t>
      </w:r>
      <w:r>
        <w:rPr>
          <w:w w:val="90"/>
        </w:rPr>
        <w:t>Thus</w:t>
      </w:r>
      <w:r>
        <w:rPr>
          <w:spacing w:val="-3"/>
          <w:w w:val="90"/>
        </w:rPr>
        <w:t> </w:t>
      </w:r>
      <w:r>
        <w:rPr>
          <w:w w:val="90"/>
        </w:rPr>
        <w:t>whereas</w:t>
      </w:r>
      <w:r>
        <w:rPr>
          <w:spacing w:val="-5"/>
          <w:w w:val="90"/>
        </w:rPr>
        <w:t> </w:t>
      </w:r>
      <w:r>
        <w:rPr>
          <w:w w:val="90"/>
        </w:rPr>
        <w:t>questions</w:t>
      </w:r>
      <w:r>
        <w:rPr>
          <w:spacing w:val="1"/>
          <w:w w:val="90"/>
        </w:rPr>
        <w:t> </w:t>
      </w:r>
      <w:r>
        <w:rPr>
          <w:w w:val="90"/>
        </w:rPr>
        <w:t>might</w:t>
      </w:r>
      <w:r>
        <w:rPr>
          <w:spacing w:val="3"/>
          <w:w w:val="90"/>
        </w:rPr>
        <w:t> </w:t>
      </w:r>
      <w:r>
        <w:rPr>
          <w:w w:val="90"/>
        </w:rPr>
        <w:t>arise</w:t>
      </w:r>
      <w:r>
        <w:rPr>
          <w:spacing w:val="3"/>
          <w:w w:val="90"/>
        </w:rPr>
        <w:t> </w:t>
      </w:r>
      <w:r>
        <w:rPr>
          <w:w w:val="90"/>
        </w:rPr>
        <w:t>as</w:t>
      </w:r>
      <w:r>
        <w:rPr>
          <w:spacing w:val="3"/>
          <w:w w:val="90"/>
        </w:rPr>
        <w:t> </w:t>
      </w:r>
      <w:r>
        <w:rPr>
          <w:w w:val="90"/>
        </w:rPr>
        <w:t>to</w:t>
      </w:r>
      <w:r>
        <w:rPr>
          <w:spacing w:val="3"/>
          <w:w w:val="90"/>
        </w:rPr>
        <w:t> </w:t>
      </w:r>
      <w:r>
        <w:rPr>
          <w:w w:val="90"/>
        </w:rPr>
        <w:t>whether</w:t>
      </w:r>
      <w:r>
        <w:rPr>
          <w:spacing w:val="7"/>
          <w:w w:val="90"/>
        </w:rPr>
        <w:t> </w:t>
      </w:r>
      <w:r>
        <w:rPr>
          <w:w w:val="90"/>
        </w:rPr>
        <w:t>a</w:t>
      </w:r>
      <w:r>
        <w:rPr>
          <w:spacing w:val="2"/>
          <w:w w:val="90"/>
        </w:rPr>
        <w:t> </w:t>
      </w:r>
      <w:r>
        <w:rPr>
          <w:w w:val="90"/>
        </w:rPr>
        <w:t>woman</w:t>
      </w:r>
      <w:r>
        <w:rPr>
          <w:spacing w:val="6"/>
          <w:w w:val="90"/>
        </w:rPr>
        <w:t> </w:t>
      </w:r>
      <w:r>
        <w:rPr>
          <w:w w:val="90"/>
        </w:rPr>
        <w:t>is</w:t>
      </w:r>
      <w:r>
        <w:rPr>
          <w:spacing w:val="5"/>
          <w:w w:val="90"/>
        </w:rPr>
        <w:t> </w:t>
      </w:r>
      <w:r>
        <w:rPr>
          <w:w w:val="90"/>
        </w:rPr>
        <w:t>a</w:t>
      </w:r>
      <w:r>
        <w:rPr>
          <w:spacing w:val="3"/>
          <w:w w:val="90"/>
        </w:rPr>
        <w:t> </w:t>
      </w:r>
      <w:r>
        <w:rPr>
          <w:w w:val="90"/>
        </w:rPr>
        <w:t>wife</w:t>
      </w:r>
      <w:r>
        <w:rPr>
          <w:spacing w:val="3"/>
          <w:w w:val="90"/>
        </w:rPr>
        <w:t> </w:t>
      </w:r>
      <w:r>
        <w:rPr>
          <w:w w:val="90"/>
        </w:rPr>
        <w:t>or</w:t>
      </w:r>
      <w:r>
        <w:rPr>
          <w:spacing w:val="3"/>
          <w:w w:val="90"/>
        </w:rPr>
        <w:t> </w:t>
      </w:r>
      <w:r>
        <w:rPr>
          <w:w w:val="90"/>
        </w:rPr>
        <w:t>not</w:t>
      </w:r>
      <w:r>
        <w:rPr>
          <w:spacing w:val="4"/>
          <w:w w:val="90"/>
        </w:rPr>
        <w:t> </w:t>
      </w:r>
      <w:r>
        <w:rPr>
          <w:w w:val="90"/>
        </w:rPr>
        <w:t>for</w:t>
      </w:r>
      <w:r>
        <w:rPr>
          <w:spacing w:val="4"/>
          <w:w w:val="90"/>
        </w:rPr>
        <w:t> </w:t>
      </w:r>
      <w:r>
        <w:rPr>
          <w:w w:val="90"/>
        </w:rPr>
        <w:t>the</w:t>
      </w:r>
      <w:r>
        <w:rPr>
          <w:spacing w:val="5"/>
          <w:w w:val="90"/>
        </w:rPr>
        <w:t> </w:t>
      </w:r>
      <w:r>
        <w:rPr>
          <w:w w:val="90"/>
        </w:rPr>
        <w:t>purpose</w:t>
      </w:r>
      <w:r>
        <w:rPr>
          <w:spacing w:val="3"/>
          <w:w w:val="90"/>
        </w:rPr>
        <w:t> </w:t>
      </w:r>
      <w:r>
        <w:rPr>
          <w:w w:val="90"/>
        </w:rPr>
        <w:t>of</w:t>
      </w:r>
      <w:r>
        <w:rPr>
          <w:spacing w:val="3"/>
          <w:w w:val="90"/>
        </w:rPr>
        <w:t> </w:t>
      </w:r>
      <w:r>
        <w:rPr>
          <w:w w:val="90"/>
        </w:rPr>
        <w:t>succession,</w:t>
      </w:r>
      <w:r>
        <w:rPr>
          <w:spacing w:val="6"/>
          <w:w w:val="90"/>
        </w:rPr>
        <w:t> </w:t>
      </w:r>
      <w:r>
        <w:rPr>
          <w:w w:val="90"/>
        </w:rPr>
        <w:t>for</w:t>
      </w:r>
      <w:r>
        <w:rPr>
          <w:spacing w:val="4"/>
          <w:w w:val="90"/>
        </w:rPr>
        <w:t> </w:t>
      </w:r>
      <w:r>
        <w:rPr>
          <w:w w:val="90"/>
        </w:rPr>
        <w:t>example</w:t>
      </w:r>
      <w:r>
        <w:rPr>
          <w:spacing w:val="3"/>
          <w:w w:val="90"/>
        </w:rPr>
        <w:t> </w:t>
      </w:r>
      <w:r>
        <w:rPr>
          <w:w w:val="90"/>
        </w:rPr>
        <w:t>where</w:t>
      </w:r>
      <w:r>
        <w:rPr>
          <w:spacing w:val="5"/>
          <w:w w:val="90"/>
        </w:rPr>
        <w:t> </w:t>
      </w:r>
      <w:r>
        <w:rPr>
          <w:w w:val="90"/>
        </w:rPr>
        <w:t>bigamy</w:t>
      </w:r>
      <w:r>
        <w:rPr>
          <w:spacing w:val="3"/>
          <w:w w:val="90"/>
        </w:rPr>
        <w:t> </w:t>
      </w:r>
      <w:r>
        <w:rPr>
          <w:w w:val="90"/>
        </w:rPr>
        <w:t>has</w:t>
      </w:r>
      <w:r>
        <w:rPr>
          <w:spacing w:val="2"/>
          <w:w w:val="90"/>
        </w:rPr>
        <w:t> </w:t>
      </w:r>
      <w:r>
        <w:rPr>
          <w:w w:val="90"/>
        </w:rPr>
        <w:t>been</w:t>
      </w:r>
      <w:r>
        <w:rPr>
          <w:spacing w:val="3"/>
          <w:w w:val="90"/>
        </w:rPr>
        <w:t> </w:t>
      </w:r>
      <w:r>
        <w:rPr>
          <w:w w:val="90"/>
        </w:rPr>
        <w:t>committed,</w:t>
      </w:r>
      <w:r>
        <w:rPr>
          <w:spacing w:val="4"/>
          <w:w w:val="90"/>
        </w:rPr>
        <w:t> </w:t>
      </w:r>
      <w:r>
        <w:rPr>
          <w:w w:val="90"/>
        </w:rPr>
        <w:t>the</w:t>
      </w:r>
      <w:r>
        <w:rPr>
          <w:spacing w:val="3"/>
          <w:w w:val="90"/>
        </w:rPr>
        <w:t> </w:t>
      </w:r>
      <w:r>
        <w:rPr>
          <w:w w:val="90"/>
        </w:rPr>
        <w:t>children</w:t>
      </w:r>
      <w:r>
        <w:rPr>
          <w:spacing w:val="1"/>
          <w:w w:val="90"/>
        </w:rPr>
        <w:t> </w:t>
      </w:r>
      <w:r>
        <w:rPr>
          <w:w w:val="90"/>
        </w:rPr>
        <w:t>of such unions are protected under the Act.In </w:t>
      </w:r>
      <w:r>
        <w:rPr>
          <w:i/>
          <w:w w:val="90"/>
        </w:rPr>
        <w:t>In the Estate of Reuben Nzioka Mutua (deceased) </w:t>
      </w:r>
      <w:r>
        <w:rPr>
          <w:w w:val="90"/>
        </w:rPr>
        <w:t>NairobiHCP&amp;A 843 of 1986 (Aluoch J), the</w:t>
      </w:r>
      <w:r>
        <w:rPr>
          <w:spacing w:val="1"/>
          <w:w w:val="90"/>
        </w:rPr>
        <w:t> </w:t>
      </w:r>
      <w:r>
        <w:rPr>
          <w:spacing w:val="-1"/>
          <w:w w:val="95"/>
        </w:rPr>
        <w:t>applicant,</w:t>
      </w:r>
      <w:r>
        <w:rPr>
          <w:spacing w:val="-4"/>
          <w:w w:val="95"/>
        </w:rPr>
        <w:t> </w:t>
      </w:r>
      <w:r>
        <w:rPr>
          <w:spacing w:val="-1"/>
          <w:w w:val="95"/>
        </w:rPr>
        <w:t>a</w:t>
      </w:r>
      <w:r>
        <w:rPr>
          <w:spacing w:val="-5"/>
          <w:w w:val="95"/>
        </w:rPr>
        <w:t> </w:t>
      </w:r>
      <w:r>
        <w:rPr>
          <w:spacing w:val="-1"/>
          <w:w w:val="95"/>
        </w:rPr>
        <w:t>woman</w:t>
      </w:r>
      <w:r>
        <w:rPr>
          <w:spacing w:val="-3"/>
          <w:w w:val="95"/>
        </w:rPr>
        <w:t> </w:t>
      </w:r>
      <w:r>
        <w:rPr>
          <w:spacing w:val="-1"/>
          <w:w w:val="95"/>
        </w:rPr>
        <w:t>purportedly</w:t>
      </w:r>
      <w:r>
        <w:rPr>
          <w:spacing w:val="-3"/>
          <w:w w:val="95"/>
        </w:rPr>
        <w:t> </w:t>
      </w:r>
      <w:r>
        <w:rPr>
          <w:spacing w:val="-1"/>
          <w:w w:val="95"/>
        </w:rPr>
        <w:t>married</w:t>
      </w:r>
      <w:r>
        <w:rPr>
          <w:spacing w:val="-5"/>
          <w:w w:val="95"/>
        </w:rPr>
        <w:t> </w:t>
      </w:r>
      <w:r>
        <w:rPr>
          <w:w w:val="95"/>
        </w:rPr>
        <w:t>under</w:t>
      </w:r>
      <w:r>
        <w:rPr>
          <w:spacing w:val="-4"/>
          <w:w w:val="95"/>
        </w:rPr>
        <w:t> </w:t>
      </w:r>
      <w:r>
        <w:rPr>
          <w:w w:val="95"/>
        </w:rPr>
        <w:t>customary</w:t>
      </w:r>
      <w:r>
        <w:rPr>
          <w:spacing w:val="-3"/>
          <w:w w:val="95"/>
        </w:rPr>
        <w:t> </w:t>
      </w:r>
      <w:r>
        <w:rPr>
          <w:w w:val="95"/>
        </w:rPr>
        <w:t>law</w:t>
      </w:r>
      <w:r>
        <w:rPr>
          <w:spacing w:val="-4"/>
          <w:w w:val="95"/>
        </w:rPr>
        <w:t> </w:t>
      </w:r>
      <w:r>
        <w:rPr>
          <w:w w:val="95"/>
        </w:rPr>
        <w:t>to</w:t>
      </w:r>
      <w:r>
        <w:rPr>
          <w:spacing w:val="-3"/>
          <w:w w:val="95"/>
        </w:rPr>
        <w:t> </w:t>
      </w:r>
      <w:r>
        <w:rPr>
          <w:w w:val="95"/>
        </w:rPr>
        <w:t>a</w:t>
      </w:r>
      <w:r>
        <w:rPr>
          <w:spacing w:val="-5"/>
          <w:w w:val="95"/>
        </w:rPr>
        <w:t> </w:t>
      </w:r>
      <w:r>
        <w:rPr>
          <w:w w:val="95"/>
        </w:rPr>
        <w:t>man</w:t>
      </w:r>
      <w:r>
        <w:rPr>
          <w:spacing w:val="-3"/>
          <w:w w:val="95"/>
        </w:rPr>
        <w:t> </w:t>
      </w:r>
      <w:r>
        <w:rPr>
          <w:w w:val="95"/>
        </w:rPr>
        <w:t>who</w:t>
      </w:r>
      <w:r>
        <w:rPr>
          <w:spacing w:val="-4"/>
          <w:w w:val="95"/>
        </w:rPr>
        <w:t> </w:t>
      </w:r>
      <w:r>
        <w:rPr>
          <w:w w:val="95"/>
        </w:rPr>
        <w:t>had</w:t>
      </w:r>
      <w:r>
        <w:rPr>
          <w:spacing w:val="-5"/>
          <w:w w:val="95"/>
        </w:rPr>
        <w:t> </w:t>
      </w:r>
      <w:r>
        <w:rPr>
          <w:w w:val="95"/>
        </w:rPr>
        <w:t>previously</w:t>
      </w:r>
      <w:r>
        <w:rPr>
          <w:spacing w:val="-4"/>
          <w:w w:val="95"/>
        </w:rPr>
        <w:t> </w:t>
      </w:r>
      <w:r>
        <w:rPr>
          <w:w w:val="95"/>
        </w:rPr>
        <w:t>contracted</w:t>
      </w:r>
      <w:r>
        <w:rPr>
          <w:spacing w:val="-5"/>
          <w:w w:val="95"/>
        </w:rPr>
        <w:t> </w:t>
      </w:r>
      <w:r>
        <w:rPr>
          <w:w w:val="95"/>
        </w:rPr>
        <w:t>a</w:t>
      </w:r>
      <w:r>
        <w:rPr>
          <w:spacing w:val="-3"/>
          <w:w w:val="95"/>
        </w:rPr>
        <w:t> </w:t>
      </w:r>
      <w:r>
        <w:rPr>
          <w:w w:val="95"/>
        </w:rPr>
        <w:t>statutory</w:t>
      </w:r>
      <w:r>
        <w:rPr>
          <w:spacing w:val="-5"/>
          <w:w w:val="95"/>
        </w:rPr>
        <w:t> </w:t>
      </w:r>
      <w:r>
        <w:rPr>
          <w:w w:val="95"/>
        </w:rPr>
        <w:t>marriage</w:t>
      </w:r>
      <w:r>
        <w:rPr>
          <w:spacing w:val="-3"/>
          <w:w w:val="95"/>
        </w:rPr>
        <w:t> </w:t>
      </w:r>
      <w:r>
        <w:rPr>
          <w:w w:val="95"/>
        </w:rPr>
        <w:t>sought</w:t>
      </w:r>
      <w:r>
        <w:rPr>
          <w:spacing w:val="-3"/>
          <w:w w:val="95"/>
        </w:rPr>
        <w:t> </w:t>
      </w:r>
      <w:r>
        <w:rPr>
          <w:w w:val="95"/>
        </w:rPr>
        <w:t>benefit</w:t>
      </w:r>
      <w:r>
        <w:rPr>
          <w:spacing w:val="-41"/>
          <w:w w:val="95"/>
        </w:rPr>
        <w:t> </w:t>
      </w:r>
      <w:r>
        <w:rPr>
          <w:w w:val="90"/>
        </w:rPr>
        <w:t>under</w:t>
      </w:r>
      <w:r>
        <w:rPr>
          <w:spacing w:val="4"/>
          <w:w w:val="90"/>
        </w:rPr>
        <w:t> </w:t>
      </w:r>
      <w:r>
        <w:rPr>
          <w:w w:val="90"/>
        </w:rPr>
        <w:t>section</w:t>
      </w:r>
      <w:r>
        <w:rPr>
          <w:spacing w:val="4"/>
          <w:w w:val="90"/>
        </w:rPr>
        <w:t> </w:t>
      </w:r>
      <w:r>
        <w:rPr>
          <w:w w:val="90"/>
        </w:rPr>
        <w:t>26</w:t>
      </w:r>
      <w:r>
        <w:rPr>
          <w:spacing w:val="3"/>
          <w:w w:val="90"/>
        </w:rPr>
        <w:t> </w:t>
      </w:r>
      <w:r>
        <w:rPr>
          <w:w w:val="90"/>
        </w:rPr>
        <w:t>for</w:t>
      </w:r>
      <w:r>
        <w:rPr>
          <w:spacing w:val="5"/>
          <w:w w:val="90"/>
        </w:rPr>
        <w:t> </w:t>
      </w:r>
      <w:r>
        <w:rPr>
          <w:w w:val="90"/>
        </w:rPr>
        <w:t>herself</w:t>
      </w:r>
      <w:r>
        <w:rPr>
          <w:spacing w:val="3"/>
          <w:w w:val="90"/>
        </w:rPr>
        <w:t> </w:t>
      </w:r>
      <w:r>
        <w:rPr>
          <w:w w:val="90"/>
        </w:rPr>
        <w:t>and</w:t>
      </w:r>
      <w:r>
        <w:rPr>
          <w:spacing w:val="4"/>
          <w:w w:val="90"/>
        </w:rPr>
        <w:t> </w:t>
      </w:r>
      <w:r>
        <w:rPr>
          <w:w w:val="90"/>
        </w:rPr>
        <w:t>her</w:t>
      </w:r>
      <w:r>
        <w:rPr>
          <w:spacing w:val="4"/>
          <w:w w:val="90"/>
        </w:rPr>
        <w:t> </w:t>
      </w:r>
      <w:r>
        <w:rPr>
          <w:w w:val="90"/>
        </w:rPr>
        <w:t>children.</w:t>
      </w:r>
      <w:r>
        <w:rPr>
          <w:spacing w:val="5"/>
          <w:w w:val="90"/>
        </w:rPr>
        <w:t> </w:t>
      </w:r>
      <w:r>
        <w:rPr>
          <w:w w:val="90"/>
        </w:rPr>
        <w:t>The</w:t>
      </w:r>
      <w:r>
        <w:rPr>
          <w:spacing w:val="3"/>
          <w:w w:val="90"/>
        </w:rPr>
        <w:t> </w:t>
      </w:r>
      <w:r>
        <w:rPr>
          <w:w w:val="90"/>
        </w:rPr>
        <w:t>court</w:t>
      </w:r>
      <w:r>
        <w:rPr>
          <w:spacing w:val="5"/>
          <w:w w:val="90"/>
        </w:rPr>
        <w:t> </w:t>
      </w:r>
      <w:r>
        <w:rPr>
          <w:w w:val="90"/>
        </w:rPr>
        <w:t>held</w:t>
      </w:r>
      <w:r>
        <w:rPr>
          <w:spacing w:val="3"/>
          <w:w w:val="90"/>
        </w:rPr>
        <w:t> </w:t>
      </w:r>
      <w:r>
        <w:rPr>
          <w:w w:val="90"/>
        </w:rPr>
        <w:t>that</w:t>
      </w:r>
      <w:r>
        <w:rPr>
          <w:spacing w:val="5"/>
          <w:w w:val="90"/>
        </w:rPr>
        <w:t> </w:t>
      </w:r>
      <w:r>
        <w:rPr>
          <w:w w:val="90"/>
        </w:rPr>
        <w:t>she</w:t>
      </w:r>
      <w:r>
        <w:rPr>
          <w:spacing w:val="3"/>
          <w:w w:val="90"/>
        </w:rPr>
        <w:t> </w:t>
      </w:r>
      <w:r>
        <w:rPr>
          <w:w w:val="90"/>
        </w:rPr>
        <w:t>was</w:t>
      </w:r>
      <w:r>
        <w:rPr>
          <w:spacing w:val="6"/>
          <w:w w:val="90"/>
        </w:rPr>
        <w:t> </w:t>
      </w:r>
      <w:r>
        <w:rPr>
          <w:w w:val="90"/>
        </w:rPr>
        <w:t>not</w:t>
      </w:r>
      <w:r>
        <w:rPr>
          <w:spacing w:val="4"/>
          <w:w w:val="90"/>
        </w:rPr>
        <w:t> </w:t>
      </w:r>
      <w:r>
        <w:rPr>
          <w:w w:val="90"/>
        </w:rPr>
        <w:t>a</w:t>
      </w:r>
      <w:r>
        <w:rPr>
          <w:spacing w:val="4"/>
          <w:w w:val="90"/>
        </w:rPr>
        <w:t> </w:t>
      </w:r>
      <w:r>
        <w:rPr>
          <w:w w:val="90"/>
        </w:rPr>
        <w:t>wife.</w:t>
      </w:r>
      <w:r>
        <w:rPr>
          <w:spacing w:val="4"/>
          <w:w w:val="90"/>
        </w:rPr>
        <w:t> </w:t>
      </w:r>
      <w:r>
        <w:rPr>
          <w:w w:val="90"/>
        </w:rPr>
        <w:t>She</w:t>
      </w:r>
      <w:r>
        <w:rPr>
          <w:spacing w:val="4"/>
          <w:w w:val="90"/>
        </w:rPr>
        <w:t> </w:t>
      </w:r>
      <w:r>
        <w:rPr>
          <w:w w:val="90"/>
        </w:rPr>
        <w:t>produced</w:t>
      </w:r>
      <w:r>
        <w:rPr>
          <w:spacing w:val="3"/>
          <w:w w:val="90"/>
        </w:rPr>
        <w:t> </w:t>
      </w:r>
      <w:r>
        <w:rPr>
          <w:w w:val="90"/>
        </w:rPr>
        <w:t>certificates</w:t>
      </w:r>
      <w:r>
        <w:rPr>
          <w:spacing w:val="4"/>
          <w:w w:val="90"/>
        </w:rPr>
        <w:t> </w:t>
      </w:r>
      <w:r>
        <w:rPr>
          <w:w w:val="90"/>
        </w:rPr>
        <w:t>of</w:t>
      </w:r>
      <w:r>
        <w:rPr>
          <w:spacing w:val="3"/>
          <w:w w:val="90"/>
        </w:rPr>
        <w:t> </w:t>
      </w:r>
      <w:r>
        <w:rPr>
          <w:w w:val="90"/>
        </w:rPr>
        <w:t>birth,</w:t>
      </w:r>
      <w:r>
        <w:rPr>
          <w:spacing w:val="5"/>
          <w:w w:val="90"/>
        </w:rPr>
        <w:t> </w:t>
      </w:r>
      <w:r>
        <w:rPr>
          <w:w w:val="90"/>
        </w:rPr>
        <w:t>relying</w:t>
      </w:r>
      <w:r>
        <w:rPr>
          <w:spacing w:val="3"/>
          <w:w w:val="90"/>
        </w:rPr>
        <w:t> </w:t>
      </w:r>
      <w:r>
        <w:rPr>
          <w:w w:val="90"/>
        </w:rPr>
        <w:t>on</w:t>
      </w:r>
      <w:r>
        <w:rPr>
          <w:spacing w:val="4"/>
          <w:w w:val="90"/>
        </w:rPr>
        <w:t> </w:t>
      </w:r>
      <w:r>
        <w:rPr>
          <w:w w:val="90"/>
        </w:rPr>
        <w:t>section</w:t>
      </w:r>
      <w:r>
        <w:rPr>
          <w:spacing w:val="3"/>
          <w:w w:val="90"/>
        </w:rPr>
        <w:t> </w:t>
      </w:r>
      <w:r>
        <w:rPr>
          <w:w w:val="90"/>
        </w:rPr>
        <w:t>3(2)</w:t>
      </w:r>
      <w:r>
        <w:rPr>
          <w:spacing w:val="1"/>
          <w:w w:val="90"/>
        </w:rPr>
        <w:t> </w:t>
      </w:r>
      <w:r>
        <w:rPr>
          <w:w w:val="90"/>
        </w:rPr>
        <w:t>of</w:t>
      </w:r>
      <w:r>
        <w:rPr>
          <w:spacing w:val="-4"/>
          <w:w w:val="90"/>
        </w:rPr>
        <w:t> </w:t>
      </w:r>
      <w:r>
        <w:rPr>
          <w:w w:val="90"/>
        </w:rPr>
        <w:t>the</w:t>
      </w:r>
      <w:r>
        <w:rPr>
          <w:spacing w:val="-4"/>
          <w:w w:val="90"/>
        </w:rPr>
        <w:t> </w:t>
      </w:r>
      <w:r>
        <w:rPr>
          <w:w w:val="90"/>
        </w:rPr>
        <w:t>Law</w:t>
      </w:r>
      <w:r>
        <w:rPr>
          <w:spacing w:val="-3"/>
          <w:w w:val="90"/>
        </w:rPr>
        <w:t> </w:t>
      </w:r>
      <w:r>
        <w:rPr>
          <w:w w:val="90"/>
        </w:rPr>
        <w:t>of</w:t>
      </w:r>
      <w:r>
        <w:rPr>
          <w:spacing w:val="-3"/>
          <w:w w:val="90"/>
        </w:rPr>
        <w:t> </w:t>
      </w:r>
      <w:r>
        <w:rPr>
          <w:w w:val="90"/>
        </w:rPr>
        <w:t>Succession</w:t>
      </w:r>
      <w:r>
        <w:rPr>
          <w:spacing w:val="-4"/>
          <w:w w:val="90"/>
        </w:rPr>
        <w:t> </w:t>
      </w:r>
      <w:r>
        <w:rPr>
          <w:w w:val="90"/>
        </w:rPr>
        <w:t>Act,</w:t>
      </w:r>
      <w:r>
        <w:rPr>
          <w:spacing w:val="-3"/>
          <w:w w:val="90"/>
        </w:rPr>
        <w:t> </w:t>
      </w:r>
      <w:r>
        <w:rPr>
          <w:w w:val="90"/>
        </w:rPr>
        <w:t>showing</w:t>
      </w:r>
      <w:r>
        <w:rPr>
          <w:spacing w:val="-3"/>
          <w:w w:val="90"/>
        </w:rPr>
        <w:t> </w:t>
      </w:r>
      <w:r>
        <w:rPr>
          <w:w w:val="90"/>
        </w:rPr>
        <w:t>that</w:t>
      </w:r>
      <w:r>
        <w:rPr>
          <w:spacing w:val="-3"/>
          <w:w w:val="90"/>
        </w:rPr>
        <w:t> </w:t>
      </w:r>
      <w:r>
        <w:rPr>
          <w:w w:val="90"/>
        </w:rPr>
        <w:t>the</w:t>
      </w:r>
      <w:r>
        <w:rPr>
          <w:spacing w:val="-4"/>
          <w:w w:val="90"/>
        </w:rPr>
        <w:t> </w:t>
      </w:r>
      <w:r>
        <w:rPr>
          <w:w w:val="90"/>
        </w:rPr>
        <w:t>deceased</w:t>
      </w:r>
      <w:r>
        <w:rPr>
          <w:spacing w:val="-3"/>
          <w:w w:val="90"/>
        </w:rPr>
        <w:t> </w:t>
      </w:r>
      <w:r>
        <w:rPr>
          <w:w w:val="90"/>
        </w:rPr>
        <w:t>was</w:t>
      </w:r>
      <w:r>
        <w:rPr>
          <w:spacing w:val="-4"/>
          <w:w w:val="90"/>
        </w:rPr>
        <w:t> </w:t>
      </w:r>
      <w:r>
        <w:rPr>
          <w:w w:val="90"/>
        </w:rPr>
        <w:t>the</w:t>
      </w:r>
      <w:r>
        <w:rPr>
          <w:spacing w:val="-4"/>
          <w:w w:val="90"/>
        </w:rPr>
        <w:t> </w:t>
      </w:r>
      <w:r>
        <w:rPr>
          <w:w w:val="90"/>
        </w:rPr>
        <w:t>father</w:t>
      </w:r>
      <w:r>
        <w:rPr>
          <w:spacing w:val="-3"/>
          <w:w w:val="90"/>
        </w:rPr>
        <w:t> </w:t>
      </w:r>
      <w:r>
        <w:rPr>
          <w:w w:val="90"/>
        </w:rPr>
        <w:t>of</w:t>
      </w:r>
      <w:r>
        <w:rPr>
          <w:spacing w:val="-1"/>
          <w:w w:val="90"/>
        </w:rPr>
        <w:t> </w:t>
      </w:r>
      <w:r>
        <w:rPr>
          <w:w w:val="90"/>
        </w:rPr>
        <w:t>her</w:t>
      </w:r>
      <w:r>
        <w:rPr>
          <w:spacing w:val="-3"/>
          <w:w w:val="90"/>
        </w:rPr>
        <w:t> </w:t>
      </w:r>
      <w:r>
        <w:rPr>
          <w:w w:val="90"/>
        </w:rPr>
        <w:t>children</w:t>
      </w:r>
      <w:r>
        <w:rPr>
          <w:spacing w:val="-4"/>
          <w:w w:val="90"/>
        </w:rPr>
        <w:t> </w:t>
      </w:r>
      <w:r>
        <w:rPr>
          <w:w w:val="90"/>
        </w:rPr>
        <w:t>and</w:t>
      </w:r>
      <w:r>
        <w:rPr>
          <w:spacing w:val="-3"/>
          <w:w w:val="90"/>
        </w:rPr>
        <w:t> </w:t>
      </w:r>
      <w:r>
        <w:rPr>
          <w:w w:val="90"/>
        </w:rPr>
        <w:t>that</w:t>
      </w:r>
      <w:r>
        <w:rPr>
          <w:spacing w:val="-3"/>
          <w:w w:val="90"/>
        </w:rPr>
        <w:t> </w:t>
      </w:r>
      <w:r>
        <w:rPr>
          <w:w w:val="90"/>
        </w:rPr>
        <w:t>he</w:t>
      </w:r>
      <w:r>
        <w:rPr>
          <w:spacing w:val="-4"/>
          <w:w w:val="90"/>
        </w:rPr>
        <w:t> </w:t>
      </w:r>
      <w:r>
        <w:rPr>
          <w:w w:val="90"/>
        </w:rPr>
        <w:t>had</w:t>
      </w:r>
      <w:r>
        <w:rPr>
          <w:spacing w:val="-4"/>
          <w:w w:val="90"/>
        </w:rPr>
        <w:t> </w:t>
      </w:r>
      <w:r>
        <w:rPr>
          <w:w w:val="90"/>
        </w:rPr>
        <w:t>recognised</w:t>
      </w:r>
      <w:r>
        <w:rPr>
          <w:spacing w:val="-3"/>
          <w:w w:val="90"/>
        </w:rPr>
        <w:t> </w:t>
      </w:r>
      <w:r>
        <w:rPr>
          <w:w w:val="90"/>
        </w:rPr>
        <w:t>them</w:t>
      </w:r>
      <w:r>
        <w:rPr>
          <w:spacing w:val="-3"/>
          <w:w w:val="90"/>
        </w:rPr>
        <w:t> </w:t>
      </w:r>
      <w:r>
        <w:rPr>
          <w:w w:val="90"/>
        </w:rPr>
        <w:t>as</w:t>
      </w:r>
      <w:r>
        <w:rPr>
          <w:spacing w:val="-4"/>
          <w:w w:val="90"/>
        </w:rPr>
        <w:t> </w:t>
      </w:r>
      <w:r>
        <w:rPr>
          <w:w w:val="90"/>
        </w:rPr>
        <w:t>such.</w:t>
      </w:r>
      <w:r>
        <w:rPr>
          <w:spacing w:val="-2"/>
          <w:w w:val="90"/>
        </w:rPr>
        <w:t> </w:t>
      </w:r>
      <w:r>
        <w:rPr>
          <w:w w:val="90"/>
        </w:rPr>
        <w:t>The</w:t>
      </w:r>
      <w:r>
        <w:rPr>
          <w:spacing w:val="-4"/>
          <w:w w:val="90"/>
        </w:rPr>
        <w:t> </w:t>
      </w:r>
      <w:r>
        <w:rPr>
          <w:w w:val="90"/>
        </w:rPr>
        <w:t>court</w:t>
      </w:r>
      <w:r>
        <w:rPr>
          <w:spacing w:val="-2"/>
          <w:w w:val="90"/>
        </w:rPr>
        <w:t> </w:t>
      </w:r>
      <w:r>
        <w:rPr>
          <w:w w:val="90"/>
        </w:rPr>
        <w:t>found</w:t>
      </w:r>
      <w:r>
        <w:rPr>
          <w:spacing w:val="1"/>
          <w:w w:val="90"/>
        </w:rPr>
        <w:t> </w:t>
      </w:r>
      <w:r>
        <w:rPr>
          <w:spacing w:val="-1"/>
          <w:w w:val="95"/>
        </w:rPr>
        <w:t>that</w:t>
      </w:r>
      <w:r>
        <w:rPr>
          <w:spacing w:val="-8"/>
          <w:w w:val="95"/>
        </w:rPr>
        <w:t> </w:t>
      </w:r>
      <w:r>
        <w:rPr>
          <w:spacing w:val="-1"/>
          <w:w w:val="95"/>
        </w:rPr>
        <w:t>her</w:t>
      </w:r>
      <w:r>
        <w:rPr>
          <w:spacing w:val="-7"/>
          <w:w w:val="95"/>
        </w:rPr>
        <w:t> </w:t>
      </w:r>
      <w:r>
        <w:rPr>
          <w:spacing w:val="-1"/>
          <w:w w:val="95"/>
        </w:rPr>
        <w:t>children</w:t>
      </w:r>
      <w:r>
        <w:rPr>
          <w:spacing w:val="-8"/>
          <w:w w:val="95"/>
        </w:rPr>
        <w:t> </w:t>
      </w:r>
      <w:r>
        <w:rPr>
          <w:spacing w:val="-1"/>
          <w:w w:val="95"/>
        </w:rPr>
        <w:t>were</w:t>
      </w:r>
      <w:r>
        <w:rPr>
          <w:spacing w:val="-7"/>
          <w:w w:val="95"/>
        </w:rPr>
        <w:t> </w:t>
      </w:r>
      <w:r>
        <w:rPr>
          <w:spacing w:val="-1"/>
          <w:w w:val="95"/>
        </w:rPr>
        <w:t>children</w:t>
      </w:r>
      <w:r>
        <w:rPr>
          <w:spacing w:val="-8"/>
          <w:w w:val="95"/>
        </w:rPr>
        <w:t> </w:t>
      </w:r>
      <w:r>
        <w:rPr>
          <w:spacing w:val="-1"/>
          <w:w w:val="95"/>
        </w:rPr>
        <w:t>within</w:t>
      </w:r>
      <w:r>
        <w:rPr>
          <w:spacing w:val="-8"/>
          <w:w w:val="95"/>
        </w:rPr>
        <w:t> </w:t>
      </w:r>
      <w:r>
        <w:rPr>
          <w:spacing w:val="-1"/>
          <w:w w:val="95"/>
        </w:rPr>
        <w:t>the</w:t>
      </w:r>
      <w:r>
        <w:rPr>
          <w:spacing w:val="-8"/>
          <w:w w:val="95"/>
        </w:rPr>
        <w:t> </w:t>
      </w:r>
      <w:r>
        <w:rPr>
          <w:spacing w:val="-1"/>
          <w:w w:val="95"/>
        </w:rPr>
        <w:t>meaning</w:t>
      </w:r>
      <w:r>
        <w:rPr>
          <w:spacing w:val="-6"/>
          <w:w w:val="95"/>
        </w:rPr>
        <w:t> </w:t>
      </w:r>
      <w:r>
        <w:rPr>
          <w:w w:val="95"/>
        </w:rPr>
        <w:t>of</w:t>
      </w:r>
      <w:r>
        <w:rPr>
          <w:spacing w:val="-7"/>
          <w:w w:val="95"/>
        </w:rPr>
        <w:t> </w:t>
      </w:r>
      <w:r>
        <w:rPr>
          <w:w w:val="95"/>
        </w:rPr>
        <w:t>section</w:t>
      </w:r>
      <w:r>
        <w:rPr>
          <w:spacing w:val="-6"/>
          <w:w w:val="95"/>
        </w:rPr>
        <w:t> </w:t>
      </w:r>
      <w:r>
        <w:rPr>
          <w:w w:val="95"/>
        </w:rPr>
        <w:t>3(2)</w:t>
      </w:r>
      <w:r>
        <w:rPr>
          <w:spacing w:val="-6"/>
          <w:w w:val="95"/>
        </w:rPr>
        <w:t> </w:t>
      </w:r>
      <w:r>
        <w:rPr>
          <w:w w:val="95"/>
        </w:rPr>
        <w:t>and</w:t>
      </w:r>
      <w:r>
        <w:rPr>
          <w:spacing w:val="-8"/>
          <w:w w:val="95"/>
        </w:rPr>
        <w:t> </w:t>
      </w:r>
      <w:r>
        <w:rPr>
          <w:w w:val="95"/>
        </w:rPr>
        <w:t>therefore</w:t>
      </w:r>
      <w:r>
        <w:rPr>
          <w:spacing w:val="-7"/>
          <w:w w:val="95"/>
        </w:rPr>
        <w:t> </w:t>
      </w:r>
      <w:r>
        <w:rPr>
          <w:w w:val="95"/>
        </w:rPr>
        <w:t>entitled</w:t>
      </w:r>
      <w:r>
        <w:rPr>
          <w:spacing w:val="-7"/>
          <w:w w:val="95"/>
        </w:rPr>
        <w:t> </w:t>
      </w:r>
      <w:r>
        <w:rPr>
          <w:w w:val="95"/>
        </w:rPr>
        <w:t>to</w:t>
      </w:r>
      <w:r>
        <w:rPr>
          <w:spacing w:val="-7"/>
          <w:w w:val="95"/>
        </w:rPr>
        <w:t> </w:t>
      </w:r>
      <w:r>
        <w:rPr>
          <w:w w:val="95"/>
        </w:rPr>
        <w:t>provision</w:t>
      </w:r>
      <w:r>
        <w:rPr>
          <w:spacing w:val="-6"/>
          <w:w w:val="95"/>
        </w:rPr>
        <w:t> </w:t>
      </w:r>
      <w:r>
        <w:rPr>
          <w:w w:val="95"/>
        </w:rPr>
        <w:t>out</w:t>
      </w:r>
      <w:r>
        <w:rPr>
          <w:spacing w:val="-6"/>
          <w:w w:val="95"/>
        </w:rPr>
        <w:t> </w:t>
      </w:r>
      <w:r>
        <w:rPr>
          <w:w w:val="95"/>
        </w:rPr>
        <w:t>of</w:t>
      </w:r>
      <w:r>
        <w:rPr>
          <w:spacing w:val="-8"/>
          <w:w w:val="95"/>
        </w:rPr>
        <w:t> </w:t>
      </w:r>
      <w:r>
        <w:rPr>
          <w:w w:val="95"/>
        </w:rPr>
        <w:t>the</w:t>
      </w:r>
      <w:r>
        <w:rPr>
          <w:spacing w:val="-8"/>
          <w:w w:val="95"/>
        </w:rPr>
        <w:t> </w:t>
      </w:r>
      <w:r>
        <w:rPr>
          <w:w w:val="95"/>
        </w:rPr>
        <w:t>estate</w:t>
      </w:r>
      <w:r>
        <w:rPr>
          <w:spacing w:val="-6"/>
          <w:w w:val="95"/>
        </w:rPr>
        <w:t> </w:t>
      </w:r>
      <w:r>
        <w:rPr>
          <w:w w:val="95"/>
        </w:rPr>
        <w:t>of</w:t>
      </w:r>
      <w:r>
        <w:rPr>
          <w:spacing w:val="-6"/>
          <w:w w:val="95"/>
        </w:rPr>
        <w:t> </w:t>
      </w:r>
      <w:r>
        <w:rPr>
          <w:w w:val="95"/>
        </w:rPr>
        <w:t>the</w:t>
      </w:r>
      <w:r>
        <w:rPr>
          <w:spacing w:val="-7"/>
          <w:w w:val="95"/>
        </w:rPr>
        <w:t> </w:t>
      </w:r>
      <w:r>
        <w:rPr>
          <w:w w:val="95"/>
        </w:rPr>
        <w:t>deceased</w:t>
      </w:r>
      <w:r>
        <w:rPr>
          <w:spacing w:val="-6"/>
          <w:w w:val="95"/>
        </w:rPr>
        <w:t> </w:t>
      </w:r>
      <w:r>
        <w:rPr>
          <w:w w:val="95"/>
        </w:rPr>
        <w:t>under</w:t>
      </w:r>
      <w:r>
        <w:rPr>
          <w:spacing w:val="-40"/>
          <w:w w:val="95"/>
        </w:rPr>
        <w:t> </w:t>
      </w:r>
      <w:r>
        <w:rPr/>
        <w:t>section</w:t>
      </w:r>
      <w:r>
        <w:rPr>
          <w:spacing w:val="-8"/>
        </w:rPr>
        <w:t> </w:t>
      </w:r>
      <w:r>
        <w:rPr/>
        <w:t>26</w:t>
      </w:r>
      <w:r>
        <w:rPr>
          <w:spacing w:val="-8"/>
        </w:rPr>
        <w:t> </w:t>
      </w:r>
      <w:r>
        <w:rPr/>
        <w:t>of</w:t>
      </w:r>
      <w:r>
        <w:rPr>
          <w:spacing w:val="-8"/>
        </w:rPr>
        <w:t> </w:t>
      </w:r>
      <w:r>
        <w:rPr/>
        <w:t>the</w:t>
      </w:r>
      <w:r>
        <w:rPr>
          <w:spacing w:val="-7"/>
        </w:rPr>
        <w:t> </w:t>
      </w:r>
      <w:r>
        <w:rPr/>
        <w:t>Law</w:t>
      </w:r>
      <w:r>
        <w:rPr>
          <w:spacing w:val="-7"/>
        </w:rPr>
        <w:t> </w:t>
      </w:r>
      <w:r>
        <w:rPr/>
        <w:t>of</w:t>
      </w:r>
      <w:r>
        <w:rPr>
          <w:spacing w:val="-6"/>
        </w:rPr>
        <w:t> </w:t>
      </w:r>
      <w:r>
        <w:rPr/>
        <w:t>Succession</w:t>
      </w:r>
      <w:r>
        <w:rPr>
          <w:spacing w:val="-8"/>
        </w:rPr>
        <w:t> </w:t>
      </w:r>
      <w:r>
        <w:rPr/>
        <w:t>Act.</w:t>
      </w:r>
    </w:p>
    <w:p>
      <w:pPr>
        <w:pStyle w:val="BodyText"/>
        <w:spacing w:before="8"/>
        <w:rPr>
          <w:sz w:val="27"/>
        </w:rPr>
      </w:pPr>
    </w:p>
    <w:p>
      <w:pPr>
        <w:pStyle w:val="BodyText"/>
        <w:spacing w:line="357" w:lineRule="auto"/>
        <w:ind w:left="100" w:right="157"/>
        <w:jc w:val="both"/>
      </w:pPr>
      <w:r>
        <w:rPr>
          <w:w w:val="90"/>
        </w:rPr>
        <w:t>The illegitimate children of a deceased Muslim man cannot rely on section 26 of the Act even if the deceased had recognised and accepted them</w:t>
      </w:r>
      <w:r>
        <w:rPr>
          <w:spacing w:val="-38"/>
          <w:w w:val="90"/>
        </w:rPr>
        <w:t> </w:t>
      </w:r>
      <w:r>
        <w:rPr>
          <w:spacing w:val="-1"/>
          <w:w w:val="90"/>
        </w:rPr>
        <w:t>as</w:t>
      </w:r>
      <w:r>
        <w:rPr>
          <w:spacing w:val="-6"/>
          <w:w w:val="90"/>
        </w:rPr>
        <w:t> </w:t>
      </w:r>
      <w:r>
        <w:rPr>
          <w:spacing w:val="-1"/>
          <w:w w:val="90"/>
        </w:rPr>
        <w:t>his</w:t>
      </w:r>
      <w:r>
        <w:rPr>
          <w:spacing w:val="-6"/>
          <w:w w:val="90"/>
        </w:rPr>
        <w:t> </w:t>
      </w:r>
      <w:r>
        <w:rPr>
          <w:spacing w:val="-1"/>
          <w:w w:val="90"/>
        </w:rPr>
        <w:t>own</w:t>
      </w:r>
      <w:r>
        <w:rPr>
          <w:spacing w:val="-6"/>
          <w:w w:val="90"/>
        </w:rPr>
        <w:t> </w:t>
      </w:r>
      <w:r>
        <w:rPr>
          <w:spacing w:val="-1"/>
          <w:w w:val="90"/>
        </w:rPr>
        <w:t>during</w:t>
      </w:r>
      <w:r>
        <w:rPr>
          <w:spacing w:val="-5"/>
          <w:w w:val="90"/>
        </w:rPr>
        <w:t> </w:t>
      </w:r>
      <w:r>
        <w:rPr>
          <w:spacing w:val="-1"/>
          <w:w w:val="90"/>
        </w:rPr>
        <w:t>his</w:t>
      </w:r>
      <w:r>
        <w:rPr>
          <w:spacing w:val="-5"/>
          <w:w w:val="90"/>
        </w:rPr>
        <w:t> </w:t>
      </w:r>
      <w:r>
        <w:rPr>
          <w:spacing w:val="-1"/>
          <w:w w:val="90"/>
        </w:rPr>
        <w:t>lifetime</w:t>
      </w:r>
      <w:r>
        <w:rPr>
          <w:spacing w:val="-6"/>
          <w:w w:val="90"/>
        </w:rPr>
        <w:t> </w:t>
      </w:r>
      <w:r>
        <w:rPr>
          <w:spacing w:val="-1"/>
          <w:w w:val="90"/>
        </w:rPr>
        <w:t>(</w:t>
      </w:r>
      <w:r>
        <w:rPr>
          <w:i/>
          <w:spacing w:val="-1"/>
          <w:w w:val="90"/>
        </w:rPr>
        <w:t>Chelang‟a</w:t>
      </w:r>
      <w:r>
        <w:rPr>
          <w:i/>
          <w:spacing w:val="-5"/>
          <w:w w:val="90"/>
        </w:rPr>
        <w:t> </w:t>
      </w:r>
      <w:r>
        <w:rPr>
          <w:i/>
          <w:spacing w:val="-1"/>
          <w:w w:val="90"/>
        </w:rPr>
        <w:t>vs.</w:t>
      </w:r>
      <w:r>
        <w:rPr>
          <w:i/>
          <w:spacing w:val="-6"/>
          <w:w w:val="90"/>
        </w:rPr>
        <w:t> </w:t>
      </w:r>
      <w:r>
        <w:rPr>
          <w:i/>
          <w:spacing w:val="-1"/>
          <w:w w:val="90"/>
        </w:rPr>
        <w:t>Juma</w:t>
      </w:r>
      <w:r>
        <w:rPr>
          <w:i/>
          <w:spacing w:val="-2"/>
          <w:w w:val="90"/>
        </w:rPr>
        <w:t> </w:t>
      </w:r>
      <w:r>
        <w:rPr>
          <w:spacing w:val="-1"/>
          <w:w w:val="90"/>
        </w:rPr>
        <w:t>(2002)</w:t>
      </w:r>
      <w:r>
        <w:rPr>
          <w:spacing w:val="-6"/>
          <w:w w:val="90"/>
        </w:rPr>
        <w:t> </w:t>
      </w:r>
      <w:r>
        <w:rPr>
          <w:spacing w:val="-1"/>
          <w:w w:val="90"/>
        </w:rPr>
        <w:t>1</w:t>
      </w:r>
      <w:r>
        <w:rPr>
          <w:spacing w:val="-6"/>
          <w:w w:val="90"/>
        </w:rPr>
        <w:t> </w:t>
      </w:r>
      <w:r>
        <w:rPr>
          <w:w w:val="90"/>
        </w:rPr>
        <w:t>KLR</w:t>
      </w:r>
      <w:r>
        <w:rPr>
          <w:spacing w:val="-4"/>
          <w:w w:val="90"/>
        </w:rPr>
        <w:t> </w:t>
      </w:r>
      <w:r>
        <w:rPr>
          <w:w w:val="90"/>
        </w:rPr>
        <w:t>339).Section</w:t>
      </w:r>
      <w:r>
        <w:rPr>
          <w:spacing w:val="-6"/>
          <w:w w:val="90"/>
        </w:rPr>
        <w:t> </w:t>
      </w:r>
      <w:r>
        <w:rPr>
          <w:w w:val="90"/>
        </w:rPr>
        <w:t>3(5)</w:t>
      </w:r>
      <w:r>
        <w:rPr>
          <w:spacing w:val="-6"/>
          <w:w w:val="90"/>
        </w:rPr>
        <w:t> </w:t>
      </w:r>
      <w:r>
        <w:rPr>
          <w:w w:val="90"/>
        </w:rPr>
        <w:t>of</w:t>
      </w:r>
      <w:r>
        <w:rPr>
          <w:spacing w:val="-5"/>
          <w:w w:val="90"/>
        </w:rPr>
        <w:t> </w:t>
      </w:r>
      <w:r>
        <w:rPr>
          <w:w w:val="90"/>
        </w:rPr>
        <w:t>the</w:t>
      </w:r>
      <w:r>
        <w:rPr>
          <w:spacing w:val="-6"/>
          <w:w w:val="90"/>
        </w:rPr>
        <w:t> </w:t>
      </w:r>
      <w:r>
        <w:rPr>
          <w:w w:val="90"/>
        </w:rPr>
        <w:t>Law</w:t>
      </w:r>
      <w:r>
        <w:rPr>
          <w:spacing w:val="-5"/>
          <w:w w:val="90"/>
        </w:rPr>
        <w:t> </w:t>
      </w:r>
      <w:r>
        <w:rPr>
          <w:w w:val="90"/>
        </w:rPr>
        <w:t>of</w:t>
      </w:r>
      <w:r>
        <w:rPr>
          <w:spacing w:val="-6"/>
          <w:w w:val="90"/>
        </w:rPr>
        <w:t> </w:t>
      </w:r>
      <w:r>
        <w:rPr>
          <w:w w:val="90"/>
        </w:rPr>
        <w:t>Succession</w:t>
      </w:r>
      <w:r>
        <w:rPr>
          <w:spacing w:val="-5"/>
          <w:w w:val="90"/>
        </w:rPr>
        <w:t> </w:t>
      </w:r>
      <w:r>
        <w:rPr>
          <w:w w:val="90"/>
        </w:rPr>
        <w:t>Act</w:t>
      </w:r>
      <w:r>
        <w:rPr>
          <w:spacing w:val="-7"/>
          <w:w w:val="90"/>
        </w:rPr>
        <w:t> </w:t>
      </w:r>
      <w:r>
        <w:rPr>
          <w:w w:val="90"/>
        </w:rPr>
        <w:t>does</w:t>
      </w:r>
      <w:r>
        <w:rPr>
          <w:spacing w:val="-6"/>
          <w:w w:val="90"/>
        </w:rPr>
        <w:t> </w:t>
      </w:r>
      <w:r>
        <w:rPr>
          <w:w w:val="90"/>
        </w:rPr>
        <w:t>not</w:t>
      </w:r>
      <w:r>
        <w:rPr>
          <w:spacing w:val="-5"/>
          <w:w w:val="90"/>
        </w:rPr>
        <w:t> </w:t>
      </w:r>
      <w:r>
        <w:rPr>
          <w:w w:val="90"/>
        </w:rPr>
        <w:t>cover</w:t>
      </w:r>
      <w:r>
        <w:rPr>
          <w:spacing w:val="-5"/>
          <w:w w:val="90"/>
        </w:rPr>
        <w:t> </w:t>
      </w:r>
      <w:r>
        <w:rPr>
          <w:w w:val="90"/>
        </w:rPr>
        <w:t>the</w:t>
      </w:r>
      <w:r>
        <w:rPr>
          <w:spacing w:val="-5"/>
          <w:w w:val="90"/>
        </w:rPr>
        <w:t> </w:t>
      </w:r>
      <w:r>
        <w:rPr>
          <w:w w:val="90"/>
        </w:rPr>
        <w:t>children</w:t>
      </w:r>
      <w:r>
        <w:rPr>
          <w:spacing w:val="-6"/>
          <w:w w:val="90"/>
        </w:rPr>
        <w:t> </w:t>
      </w:r>
      <w:r>
        <w:rPr>
          <w:w w:val="90"/>
        </w:rPr>
        <w:t>of</w:t>
      </w:r>
      <w:r>
        <w:rPr>
          <w:spacing w:val="-6"/>
          <w:w w:val="90"/>
        </w:rPr>
        <w:t> </w:t>
      </w:r>
      <w:r>
        <w:rPr>
          <w:w w:val="90"/>
        </w:rPr>
        <w:t>a</w:t>
      </w:r>
      <w:r>
        <w:rPr>
          <w:spacing w:val="1"/>
          <w:w w:val="90"/>
        </w:rPr>
        <w:t> </w:t>
      </w:r>
      <w:r>
        <w:rPr>
          <w:spacing w:val="-1"/>
          <w:w w:val="90"/>
        </w:rPr>
        <w:t>woman</w:t>
      </w:r>
      <w:r>
        <w:rPr>
          <w:spacing w:val="-6"/>
          <w:w w:val="90"/>
        </w:rPr>
        <w:t> </w:t>
      </w:r>
      <w:r>
        <w:rPr>
          <w:spacing w:val="-1"/>
          <w:w w:val="90"/>
        </w:rPr>
        <w:t>who</w:t>
      </w:r>
      <w:r>
        <w:rPr>
          <w:spacing w:val="-6"/>
          <w:w w:val="90"/>
        </w:rPr>
        <w:t> </w:t>
      </w:r>
      <w:r>
        <w:rPr>
          <w:spacing w:val="-1"/>
          <w:w w:val="90"/>
        </w:rPr>
        <w:t>is</w:t>
      </w:r>
      <w:r>
        <w:rPr>
          <w:spacing w:val="-5"/>
          <w:w w:val="90"/>
        </w:rPr>
        <w:t> </w:t>
      </w:r>
      <w:r>
        <w:rPr>
          <w:spacing w:val="-1"/>
          <w:w w:val="90"/>
        </w:rPr>
        <w:t>not</w:t>
      </w:r>
      <w:r>
        <w:rPr>
          <w:spacing w:val="-5"/>
          <w:w w:val="90"/>
        </w:rPr>
        <w:t> </w:t>
      </w:r>
      <w:r>
        <w:rPr>
          <w:spacing w:val="-1"/>
          <w:w w:val="90"/>
        </w:rPr>
        <w:t>able</w:t>
      </w:r>
      <w:r>
        <w:rPr>
          <w:spacing w:val="-4"/>
          <w:w w:val="90"/>
        </w:rPr>
        <w:t> </w:t>
      </w:r>
      <w:r>
        <w:rPr>
          <w:spacing w:val="-1"/>
          <w:w w:val="90"/>
        </w:rPr>
        <w:t>to</w:t>
      </w:r>
      <w:r>
        <w:rPr>
          <w:spacing w:val="-6"/>
          <w:w w:val="90"/>
        </w:rPr>
        <w:t> </w:t>
      </w:r>
      <w:r>
        <w:rPr>
          <w:spacing w:val="-1"/>
          <w:w w:val="90"/>
        </w:rPr>
        <w:t>bring</w:t>
      </w:r>
      <w:r>
        <w:rPr>
          <w:spacing w:val="-3"/>
          <w:w w:val="90"/>
        </w:rPr>
        <w:t> </w:t>
      </w:r>
      <w:r>
        <w:rPr>
          <w:spacing w:val="-1"/>
          <w:w w:val="90"/>
        </w:rPr>
        <w:t>herself</w:t>
      </w:r>
      <w:r>
        <w:rPr>
          <w:spacing w:val="-5"/>
          <w:w w:val="90"/>
        </w:rPr>
        <w:t> </w:t>
      </w:r>
      <w:r>
        <w:rPr>
          <w:spacing w:val="-1"/>
          <w:w w:val="90"/>
        </w:rPr>
        <w:t>within</w:t>
      </w:r>
      <w:r>
        <w:rPr>
          <w:spacing w:val="-4"/>
          <w:w w:val="90"/>
        </w:rPr>
        <w:t> </w:t>
      </w:r>
      <w:r>
        <w:rPr>
          <w:w w:val="90"/>
        </w:rPr>
        <w:t>the</w:t>
      </w:r>
      <w:r>
        <w:rPr>
          <w:spacing w:val="-6"/>
          <w:w w:val="90"/>
        </w:rPr>
        <w:t> </w:t>
      </w:r>
      <w:r>
        <w:rPr>
          <w:w w:val="90"/>
        </w:rPr>
        <w:t>cover</w:t>
      </w:r>
      <w:r>
        <w:rPr>
          <w:spacing w:val="-2"/>
          <w:w w:val="90"/>
        </w:rPr>
        <w:t> </w:t>
      </w:r>
      <w:r>
        <w:rPr>
          <w:w w:val="90"/>
        </w:rPr>
        <w:t>of</w:t>
      </w:r>
      <w:r>
        <w:rPr>
          <w:spacing w:val="-4"/>
          <w:w w:val="90"/>
        </w:rPr>
        <w:t> </w:t>
      </w:r>
      <w:r>
        <w:rPr>
          <w:w w:val="90"/>
        </w:rPr>
        <w:t>section</w:t>
      </w:r>
      <w:r>
        <w:rPr>
          <w:spacing w:val="-3"/>
          <w:w w:val="90"/>
        </w:rPr>
        <w:t> </w:t>
      </w:r>
      <w:r>
        <w:rPr>
          <w:w w:val="90"/>
        </w:rPr>
        <w:t>3(5).</w:t>
      </w:r>
      <w:r>
        <w:rPr>
          <w:spacing w:val="-5"/>
          <w:w w:val="90"/>
        </w:rPr>
        <w:t> </w:t>
      </w:r>
      <w:r>
        <w:rPr>
          <w:w w:val="90"/>
        </w:rPr>
        <w:t>The</w:t>
      </w:r>
      <w:r>
        <w:rPr>
          <w:spacing w:val="-5"/>
          <w:w w:val="90"/>
        </w:rPr>
        <w:t> </w:t>
      </w:r>
      <w:r>
        <w:rPr>
          <w:w w:val="90"/>
        </w:rPr>
        <w:t>decision</w:t>
      </w:r>
      <w:r>
        <w:rPr>
          <w:spacing w:val="-6"/>
          <w:w w:val="90"/>
        </w:rPr>
        <w:t> </w:t>
      </w:r>
      <w:r>
        <w:rPr>
          <w:w w:val="90"/>
        </w:rPr>
        <w:t>by</w:t>
      </w:r>
      <w:r>
        <w:rPr>
          <w:spacing w:val="-6"/>
          <w:w w:val="90"/>
        </w:rPr>
        <w:t> </w:t>
      </w:r>
      <w:r>
        <w:rPr>
          <w:w w:val="90"/>
        </w:rPr>
        <w:t>Nambuye</w:t>
      </w:r>
      <w:r>
        <w:rPr>
          <w:spacing w:val="-3"/>
          <w:w w:val="90"/>
        </w:rPr>
        <w:t> </w:t>
      </w:r>
      <w:r>
        <w:rPr>
          <w:w w:val="90"/>
        </w:rPr>
        <w:t>J</w:t>
      </w:r>
      <w:r>
        <w:rPr>
          <w:spacing w:val="-5"/>
          <w:w w:val="90"/>
        </w:rPr>
        <w:t> </w:t>
      </w:r>
      <w:r>
        <w:rPr>
          <w:w w:val="90"/>
        </w:rPr>
        <w:t>in</w:t>
      </w:r>
      <w:r>
        <w:rPr>
          <w:spacing w:val="3"/>
          <w:w w:val="90"/>
        </w:rPr>
        <w:t> </w:t>
      </w:r>
      <w:r>
        <w:rPr>
          <w:i/>
          <w:w w:val="90"/>
        </w:rPr>
        <w:t>In</w:t>
      </w:r>
      <w:r>
        <w:rPr>
          <w:i/>
          <w:spacing w:val="-6"/>
          <w:w w:val="90"/>
        </w:rPr>
        <w:t> </w:t>
      </w:r>
      <w:r>
        <w:rPr>
          <w:i/>
          <w:w w:val="90"/>
        </w:rPr>
        <w:t>Re</w:t>
      </w:r>
      <w:r>
        <w:rPr>
          <w:i/>
          <w:spacing w:val="-3"/>
          <w:w w:val="90"/>
        </w:rPr>
        <w:t> </w:t>
      </w:r>
      <w:r>
        <w:rPr>
          <w:i/>
          <w:w w:val="90"/>
        </w:rPr>
        <w:t>Estate</w:t>
      </w:r>
      <w:r>
        <w:rPr>
          <w:i/>
          <w:spacing w:val="-6"/>
          <w:w w:val="90"/>
        </w:rPr>
        <w:t> </w:t>
      </w:r>
      <w:r>
        <w:rPr>
          <w:i/>
          <w:w w:val="90"/>
        </w:rPr>
        <w:t>of</w:t>
      </w:r>
      <w:r>
        <w:rPr>
          <w:i/>
          <w:spacing w:val="-3"/>
          <w:w w:val="90"/>
        </w:rPr>
        <w:t> </w:t>
      </w:r>
      <w:r>
        <w:rPr>
          <w:i/>
          <w:w w:val="90"/>
        </w:rPr>
        <w:t>Kittany</w:t>
      </w:r>
      <w:r>
        <w:rPr>
          <w:i/>
          <w:spacing w:val="-1"/>
          <w:w w:val="90"/>
        </w:rPr>
        <w:t> </w:t>
      </w:r>
      <w:r>
        <w:rPr>
          <w:w w:val="90"/>
        </w:rPr>
        <w:t>(2002)</w:t>
      </w:r>
      <w:r>
        <w:rPr>
          <w:spacing w:val="-4"/>
          <w:w w:val="90"/>
        </w:rPr>
        <w:t> </w:t>
      </w:r>
      <w:r>
        <w:rPr>
          <w:w w:val="90"/>
        </w:rPr>
        <w:t>2</w:t>
      </w:r>
      <w:r>
        <w:rPr>
          <w:spacing w:val="-5"/>
          <w:w w:val="90"/>
        </w:rPr>
        <w:t> </w:t>
      </w:r>
      <w:r>
        <w:rPr>
          <w:w w:val="90"/>
        </w:rPr>
        <w:t>KLR</w:t>
      </w:r>
      <w:r>
        <w:rPr>
          <w:spacing w:val="-4"/>
          <w:w w:val="90"/>
        </w:rPr>
        <w:t> </w:t>
      </w:r>
      <w:r>
        <w:rPr>
          <w:w w:val="90"/>
        </w:rPr>
        <w:t>720,</w:t>
      </w:r>
      <w:r>
        <w:rPr>
          <w:spacing w:val="1"/>
          <w:w w:val="90"/>
        </w:rPr>
        <w:t> </w:t>
      </w:r>
      <w:r>
        <w:rPr>
          <w:w w:val="90"/>
        </w:rPr>
        <w:t>where the woman claiming to be a customary wife within the meaning of section 3(5) was held not a wife under that provision, but her children</w:t>
      </w:r>
      <w:r>
        <w:rPr>
          <w:spacing w:val="1"/>
          <w:w w:val="90"/>
        </w:rPr>
        <w:t> </w:t>
      </w:r>
      <w:r>
        <w:rPr>
          <w:w w:val="90"/>
        </w:rPr>
        <w:t>were found to be children for the purpose of section 3(5), was obviously not properly made and it is not</w:t>
      </w:r>
      <w:r>
        <w:rPr>
          <w:spacing w:val="36"/>
        </w:rPr>
        <w:t> </w:t>
      </w:r>
      <w:r>
        <w:rPr>
          <w:w w:val="90"/>
        </w:rPr>
        <w:t>a true reflection of the law. Children</w:t>
      </w:r>
      <w:r>
        <w:rPr>
          <w:spacing w:val="1"/>
          <w:w w:val="90"/>
        </w:rPr>
        <w:t> </w:t>
      </w:r>
      <w:r>
        <w:rPr>
          <w:w w:val="95"/>
        </w:rPr>
        <w:t>can</w:t>
      </w:r>
      <w:r>
        <w:rPr>
          <w:spacing w:val="-9"/>
          <w:w w:val="95"/>
        </w:rPr>
        <w:t> </w:t>
      </w:r>
      <w:r>
        <w:rPr>
          <w:w w:val="95"/>
        </w:rPr>
        <w:t>only</w:t>
      </w:r>
      <w:r>
        <w:rPr>
          <w:spacing w:val="-8"/>
          <w:w w:val="95"/>
        </w:rPr>
        <w:t> </w:t>
      </w:r>
      <w:r>
        <w:rPr>
          <w:w w:val="95"/>
        </w:rPr>
        <w:t>be</w:t>
      </w:r>
      <w:r>
        <w:rPr>
          <w:spacing w:val="-8"/>
          <w:w w:val="95"/>
        </w:rPr>
        <w:t> </w:t>
      </w:r>
      <w:r>
        <w:rPr>
          <w:w w:val="95"/>
        </w:rPr>
        <w:t>held</w:t>
      </w:r>
      <w:r>
        <w:rPr>
          <w:spacing w:val="-8"/>
          <w:w w:val="95"/>
        </w:rPr>
        <w:t> </w:t>
      </w:r>
      <w:r>
        <w:rPr>
          <w:w w:val="95"/>
        </w:rPr>
        <w:t>to</w:t>
      </w:r>
      <w:r>
        <w:rPr>
          <w:spacing w:val="-9"/>
          <w:w w:val="95"/>
        </w:rPr>
        <w:t> </w:t>
      </w:r>
      <w:r>
        <w:rPr>
          <w:w w:val="95"/>
        </w:rPr>
        <w:t>be</w:t>
      </w:r>
      <w:r>
        <w:rPr>
          <w:spacing w:val="-8"/>
          <w:w w:val="95"/>
        </w:rPr>
        <w:t> </w:t>
      </w:r>
      <w:r>
        <w:rPr>
          <w:w w:val="95"/>
        </w:rPr>
        <w:t>children</w:t>
      </w:r>
      <w:r>
        <w:rPr>
          <w:spacing w:val="-8"/>
          <w:w w:val="95"/>
        </w:rPr>
        <w:t> </w:t>
      </w:r>
      <w:r>
        <w:rPr>
          <w:w w:val="95"/>
        </w:rPr>
        <w:t>for</w:t>
      </w:r>
      <w:r>
        <w:rPr>
          <w:spacing w:val="-8"/>
          <w:w w:val="95"/>
        </w:rPr>
        <w:t> </w:t>
      </w:r>
      <w:r>
        <w:rPr>
          <w:w w:val="95"/>
        </w:rPr>
        <w:t>the</w:t>
      </w:r>
      <w:r>
        <w:rPr>
          <w:spacing w:val="-8"/>
          <w:w w:val="95"/>
        </w:rPr>
        <w:t> </w:t>
      </w:r>
      <w:r>
        <w:rPr>
          <w:w w:val="95"/>
        </w:rPr>
        <w:t>purpose</w:t>
      </w:r>
      <w:r>
        <w:rPr>
          <w:spacing w:val="-8"/>
          <w:w w:val="95"/>
        </w:rPr>
        <w:t> </w:t>
      </w:r>
      <w:r>
        <w:rPr>
          <w:w w:val="95"/>
        </w:rPr>
        <w:t>of</w:t>
      </w:r>
      <w:r>
        <w:rPr>
          <w:spacing w:val="-8"/>
          <w:w w:val="95"/>
        </w:rPr>
        <w:t> </w:t>
      </w:r>
      <w:r>
        <w:rPr>
          <w:w w:val="95"/>
        </w:rPr>
        <w:t>section</w:t>
      </w:r>
      <w:r>
        <w:rPr>
          <w:spacing w:val="-9"/>
          <w:w w:val="95"/>
        </w:rPr>
        <w:t> </w:t>
      </w:r>
      <w:r>
        <w:rPr>
          <w:w w:val="95"/>
        </w:rPr>
        <w:t>3(5)</w:t>
      </w:r>
      <w:r>
        <w:rPr>
          <w:spacing w:val="-8"/>
          <w:w w:val="95"/>
        </w:rPr>
        <w:t> </w:t>
      </w:r>
      <w:r>
        <w:rPr>
          <w:w w:val="95"/>
        </w:rPr>
        <w:t>where</w:t>
      </w:r>
      <w:r>
        <w:rPr>
          <w:spacing w:val="-8"/>
          <w:w w:val="95"/>
        </w:rPr>
        <w:t> </w:t>
      </w:r>
      <w:r>
        <w:rPr>
          <w:w w:val="95"/>
        </w:rPr>
        <w:t>their</w:t>
      </w:r>
      <w:r>
        <w:rPr>
          <w:spacing w:val="-8"/>
          <w:w w:val="95"/>
        </w:rPr>
        <w:t> </w:t>
      </w:r>
      <w:r>
        <w:rPr>
          <w:w w:val="95"/>
        </w:rPr>
        <w:t>mother</w:t>
      </w:r>
      <w:r>
        <w:rPr>
          <w:spacing w:val="-7"/>
          <w:w w:val="95"/>
        </w:rPr>
        <w:t> </w:t>
      </w:r>
      <w:r>
        <w:rPr>
          <w:w w:val="95"/>
        </w:rPr>
        <w:t>is</w:t>
      </w:r>
      <w:r>
        <w:rPr>
          <w:spacing w:val="-9"/>
          <w:w w:val="95"/>
        </w:rPr>
        <w:t> </w:t>
      </w:r>
      <w:r>
        <w:rPr>
          <w:w w:val="95"/>
        </w:rPr>
        <w:t>found</w:t>
      </w:r>
      <w:r>
        <w:rPr>
          <w:spacing w:val="-8"/>
          <w:w w:val="95"/>
        </w:rPr>
        <w:t> </w:t>
      </w:r>
      <w:r>
        <w:rPr>
          <w:w w:val="95"/>
        </w:rPr>
        <w:t>to</w:t>
      </w:r>
      <w:r>
        <w:rPr>
          <w:spacing w:val="-9"/>
          <w:w w:val="95"/>
        </w:rPr>
        <w:t> </w:t>
      </w:r>
      <w:r>
        <w:rPr>
          <w:w w:val="95"/>
        </w:rPr>
        <w:t>be</w:t>
      </w:r>
      <w:r>
        <w:rPr>
          <w:spacing w:val="-8"/>
          <w:w w:val="95"/>
        </w:rPr>
        <w:t> </w:t>
      </w:r>
      <w:r>
        <w:rPr>
          <w:w w:val="95"/>
        </w:rPr>
        <w:t>a</w:t>
      </w:r>
      <w:r>
        <w:rPr>
          <w:spacing w:val="-8"/>
          <w:w w:val="95"/>
        </w:rPr>
        <w:t> </w:t>
      </w:r>
      <w:r>
        <w:rPr>
          <w:w w:val="95"/>
        </w:rPr>
        <w:t>wife</w:t>
      </w:r>
      <w:r>
        <w:rPr>
          <w:spacing w:val="-8"/>
          <w:w w:val="95"/>
        </w:rPr>
        <w:t> </w:t>
      </w:r>
      <w:r>
        <w:rPr>
          <w:w w:val="95"/>
        </w:rPr>
        <w:t>under</w:t>
      </w:r>
      <w:r>
        <w:rPr>
          <w:spacing w:val="-8"/>
          <w:w w:val="95"/>
        </w:rPr>
        <w:t> </w:t>
      </w:r>
      <w:r>
        <w:rPr>
          <w:w w:val="95"/>
        </w:rPr>
        <w:t>that</w:t>
      </w:r>
      <w:r>
        <w:rPr>
          <w:spacing w:val="-8"/>
          <w:w w:val="95"/>
        </w:rPr>
        <w:t> </w:t>
      </w:r>
      <w:r>
        <w:rPr>
          <w:w w:val="95"/>
        </w:rPr>
        <w:t>provision.</w:t>
      </w:r>
      <w:r>
        <w:rPr>
          <w:spacing w:val="-7"/>
          <w:w w:val="95"/>
        </w:rPr>
        <w:t> </w:t>
      </w:r>
      <w:r>
        <w:rPr>
          <w:w w:val="95"/>
        </w:rPr>
        <w:t>Such</w:t>
      </w:r>
      <w:r>
        <w:rPr>
          <w:spacing w:val="-8"/>
          <w:w w:val="95"/>
        </w:rPr>
        <w:t> </w:t>
      </w:r>
      <w:r>
        <w:rPr>
          <w:w w:val="95"/>
        </w:rPr>
        <w:t>children</w:t>
      </w:r>
      <w:r>
        <w:rPr>
          <w:spacing w:val="-8"/>
          <w:w w:val="95"/>
        </w:rPr>
        <w:t> </w:t>
      </w:r>
      <w:r>
        <w:rPr>
          <w:w w:val="95"/>
        </w:rPr>
        <w:t>,</w:t>
      </w:r>
      <w:r>
        <w:rPr>
          <w:spacing w:val="-40"/>
          <w:w w:val="95"/>
        </w:rPr>
        <w:t> </w:t>
      </w:r>
      <w:r>
        <w:rPr>
          <w:w w:val="90"/>
        </w:rPr>
        <w:t>nevertheless,</w:t>
      </w:r>
      <w:r>
        <w:rPr>
          <w:spacing w:val="-2"/>
          <w:w w:val="90"/>
        </w:rPr>
        <w:t> </w:t>
      </w:r>
      <w:r>
        <w:rPr>
          <w:w w:val="90"/>
        </w:rPr>
        <w:t>are</w:t>
      </w:r>
      <w:r>
        <w:rPr>
          <w:spacing w:val="-3"/>
          <w:w w:val="90"/>
        </w:rPr>
        <w:t> </w:t>
      </w:r>
      <w:r>
        <w:rPr>
          <w:w w:val="90"/>
        </w:rPr>
        <w:t>children</w:t>
      </w:r>
      <w:r>
        <w:rPr>
          <w:spacing w:val="-2"/>
          <w:w w:val="90"/>
        </w:rPr>
        <w:t> </w:t>
      </w:r>
      <w:r>
        <w:rPr>
          <w:w w:val="90"/>
        </w:rPr>
        <w:t>of</w:t>
      </w:r>
      <w:r>
        <w:rPr>
          <w:spacing w:val="-3"/>
          <w:w w:val="90"/>
        </w:rPr>
        <w:t> </w:t>
      </w:r>
      <w:r>
        <w:rPr>
          <w:w w:val="90"/>
        </w:rPr>
        <w:t>the</w:t>
      </w:r>
      <w:r>
        <w:rPr>
          <w:spacing w:val="-2"/>
          <w:w w:val="90"/>
        </w:rPr>
        <w:t> </w:t>
      </w:r>
      <w:r>
        <w:rPr>
          <w:w w:val="90"/>
        </w:rPr>
        <w:t>deceased</w:t>
      </w:r>
      <w:r>
        <w:rPr>
          <w:spacing w:val="-3"/>
          <w:w w:val="90"/>
        </w:rPr>
        <w:t> </w:t>
      </w:r>
      <w:r>
        <w:rPr>
          <w:w w:val="90"/>
        </w:rPr>
        <w:t>so</w:t>
      </w:r>
      <w:r>
        <w:rPr>
          <w:spacing w:val="-2"/>
          <w:w w:val="90"/>
        </w:rPr>
        <w:t> </w:t>
      </w:r>
      <w:r>
        <w:rPr>
          <w:w w:val="90"/>
        </w:rPr>
        <w:t>long as</w:t>
      </w:r>
      <w:r>
        <w:rPr>
          <w:spacing w:val="-2"/>
          <w:w w:val="90"/>
        </w:rPr>
        <w:t> </w:t>
      </w:r>
      <w:r>
        <w:rPr>
          <w:w w:val="90"/>
        </w:rPr>
        <w:t>they fall</w:t>
      </w:r>
      <w:r>
        <w:rPr>
          <w:spacing w:val="-2"/>
          <w:w w:val="90"/>
        </w:rPr>
        <w:t> </w:t>
      </w:r>
      <w:r>
        <w:rPr>
          <w:w w:val="90"/>
        </w:rPr>
        <w:t>under</w:t>
      </w:r>
      <w:r>
        <w:rPr>
          <w:spacing w:val="-1"/>
          <w:w w:val="90"/>
        </w:rPr>
        <w:t> </w:t>
      </w:r>
      <w:r>
        <w:rPr>
          <w:w w:val="90"/>
        </w:rPr>
        <w:t>section</w:t>
      </w:r>
      <w:r>
        <w:rPr>
          <w:spacing w:val="-1"/>
          <w:w w:val="90"/>
        </w:rPr>
        <w:t> </w:t>
      </w:r>
      <w:r>
        <w:rPr>
          <w:w w:val="90"/>
        </w:rPr>
        <w:t>3(2)</w:t>
      </w:r>
      <w:r>
        <w:rPr>
          <w:spacing w:val="-2"/>
          <w:w w:val="90"/>
        </w:rPr>
        <w:t> </w:t>
      </w:r>
      <w:r>
        <w:rPr>
          <w:w w:val="90"/>
        </w:rPr>
        <w:t>of</w:t>
      </w:r>
      <w:r>
        <w:rPr>
          <w:spacing w:val="-4"/>
          <w:w w:val="90"/>
        </w:rPr>
        <w:t> </w:t>
      </w:r>
      <w:r>
        <w:rPr>
          <w:w w:val="90"/>
        </w:rPr>
        <w:t>the</w:t>
      </w:r>
      <w:r>
        <w:rPr>
          <w:spacing w:val="-2"/>
          <w:w w:val="90"/>
        </w:rPr>
        <w:t> </w:t>
      </w:r>
      <w:r>
        <w:rPr>
          <w:w w:val="90"/>
        </w:rPr>
        <w:t>Law</w:t>
      </w:r>
      <w:r>
        <w:rPr>
          <w:spacing w:val="-2"/>
          <w:w w:val="90"/>
        </w:rPr>
        <w:t> </w:t>
      </w:r>
      <w:r>
        <w:rPr>
          <w:w w:val="90"/>
        </w:rPr>
        <w:t>of</w:t>
      </w:r>
      <w:r>
        <w:rPr>
          <w:spacing w:val="-2"/>
          <w:w w:val="90"/>
        </w:rPr>
        <w:t> </w:t>
      </w:r>
      <w:r>
        <w:rPr>
          <w:w w:val="90"/>
        </w:rPr>
        <w:t>Succession</w:t>
      </w:r>
      <w:r>
        <w:rPr>
          <w:spacing w:val="-3"/>
          <w:w w:val="90"/>
        </w:rPr>
        <w:t> </w:t>
      </w:r>
      <w:r>
        <w:rPr>
          <w:w w:val="90"/>
        </w:rPr>
        <w:t>Act.</w:t>
      </w:r>
    </w:p>
    <w:p>
      <w:pPr>
        <w:pStyle w:val="BodyText"/>
        <w:spacing w:before="5"/>
        <w:rPr>
          <w:sz w:val="27"/>
        </w:rPr>
      </w:pPr>
    </w:p>
    <w:p>
      <w:pPr>
        <w:pStyle w:val="Heading1"/>
        <w:numPr>
          <w:ilvl w:val="0"/>
          <w:numId w:val="71"/>
        </w:numPr>
        <w:tabs>
          <w:tab w:pos="374" w:val="left" w:leader="none"/>
        </w:tabs>
        <w:spacing w:line="240" w:lineRule="auto" w:before="0" w:after="0"/>
        <w:ind w:left="373" w:right="0" w:hanging="274"/>
        <w:jc w:val="left"/>
      </w:pPr>
      <w:r>
        <w:rPr/>
        <w:t>Step-children</w:t>
      </w:r>
      <w:r>
        <w:rPr>
          <w:spacing w:val="-1"/>
        </w:rPr>
        <w:t> </w:t>
      </w:r>
      <w:r>
        <w:rPr/>
        <w:t>and</w:t>
      </w:r>
      <w:r>
        <w:rPr>
          <w:spacing w:val="-2"/>
        </w:rPr>
        <w:t> </w:t>
      </w:r>
      <w:r>
        <w:rPr/>
        <w:t>children</w:t>
      </w:r>
      <w:r>
        <w:rPr>
          <w:spacing w:val="-1"/>
        </w:rPr>
        <w:t> </w:t>
      </w:r>
      <w:r>
        <w:rPr/>
        <w:t>whom</w:t>
      </w:r>
      <w:r>
        <w:rPr>
          <w:spacing w:val="-2"/>
        </w:rPr>
        <w:t> </w:t>
      </w:r>
      <w:r>
        <w:rPr/>
        <w:t>the</w:t>
      </w:r>
      <w:r>
        <w:rPr>
          <w:spacing w:val="-4"/>
        </w:rPr>
        <w:t> </w:t>
      </w:r>
      <w:r>
        <w:rPr/>
        <w:t>deceased</w:t>
      </w:r>
      <w:r>
        <w:rPr>
          <w:spacing w:val="-2"/>
        </w:rPr>
        <w:t> </w:t>
      </w:r>
      <w:r>
        <w:rPr/>
        <w:t>had</w:t>
      </w:r>
      <w:r>
        <w:rPr>
          <w:spacing w:val="-2"/>
        </w:rPr>
        <w:t> </w:t>
      </w:r>
      <w:r>
        <w:rPr/>
        <w:t>taken</w:t>
      </w:r>
      <w:r>
        <w:rPr>
          <w:spacing w:val="-4"/>
        </w:rPr>
        <w:t> </w:t>
      </w:r>
      <w:r>
        <w:rPr/>
        <w:t>into</w:t>
      </w:r>
      <w:r>
        <w:rPr>
          <w:spacing w:val="-1"/>
        </w:rPr>
        <w:t> </w:t>
      </w:r>
      <w:r>
        <w:rPr/>
        <w:t>his</w:t>
      </w:r>
      <w:r>
        <w:rPr>
          <w:spacing w:val="-4"/>
        </w:rPr>
        <w:t> </w:t>
      </w:r>
      <w:r>
        <w:rPr/>
        <w:t>family</w:t>
      </w:r>
    </w:p>
    <w:p>
      <w:pPr>
        <w:pStyle w:val="BodyText"/>
        <w:spacing w:line="360" w:lineRule="auto" w:before="103"/>
        <w:ind w:left="100" w:right="157"/>
        <w:jc w:val="both"/>
      </w:pPr>
      <w:r>
        <w:rPr>
          <w:spacing w:val="-1"/>
          <w:w w:val="95"/>
        </w:rPr>
        <w:t>This</w:t>
      </w:r>
      <w:r>
        <w:rPr>
          <w:spacing w:val="-8"/>
          <w:w w:val="95"/>
        </w:rPr>
        <w:t> </w:t>
      </w:r>
      <w:r>
        <w:rPr>
          <w:spacing w:val="-1"/>
          <w:w w:val="95"/>
        </w:rPr>
        <w:t>category</w:t>
      </w:r>
      <w:r>
        <w:rPr>
          <w:spacing w:val="-8"/>
          <w:w w:val="95"/>
        </w:rPr>
        <w:t> </w:t>
      </w:r>
      <w:r>
        <w:rPr>
          <w:spacing w:val="-1"/>
          <w:w w:val="95"/>
        </w:rPr>
        <w:t>of</w:t>
      </w:r>
      <w:r>
        <w:rPr>
          <w:spacing w:val="-7"/>
          <w:w w:val="95"/>
        </w:rPr>
        <w:t> </w:t>
      </w:r>
      <w:r>
        <w:rPr>
          <w:spacing w:val="-1"/>
          <w:w w:val="95"/>
        </w:rPr>
        <w:t>children</w:t>
      </w:r>
      <w:r>
        <w:rPr>
          <w:spacing w:val="-6"/>
          <w:w w:val="95"/>
        </w:rPr>
        <w:t> </w:t>
      </w:r>
      <w:r>
        <w:rPr>
          <w:spacing w:val="-1"/>
          <w:w w:val="95"/>
        </w:rPr>
        <w:t>falls</w:t>
      </w:r>
      <w:r>
        <w:rPr>
          <w:spacing w:val="-6"/>
          <w:w w:val="95"/>
        </w:rPr>
        <w:t> </w:t>
      </w:r>
      <w:r>
        <w:rPr>
          <w:spacing w:val="-1"/>
          <w:w w:val="95"/>
        </w:rPr>
        <w:t>under</w:t>
      </w:r>
      <w:r>
        <w:rPr>
          <w:spacing w:val="-5"/>
          <w:w w:val="95"/>
        </w:rPr>
        <w:t> </w:t>
      </w:r>
      <w:r>
        <w:rPr>
          <w:spacing w:val="-1"/>
          <w:w w:val="95"/>
        </w:rPr>
        <w:t>section</w:t>
      </w:r>
      <w:r>
        <w:rPr>
          <w:spacing w:val="-6"/>
          <w:w w:val="95"/>
        </w:rPr>
        <w:t> </w:t>
      </w:r>
      <w:r>
        <w:rPr>
          <w:spacing w:val="-1"/>
          <w:w w:val="95"/>
        </w:rPr>
        <w:t>29(b)</w:t>
      </w:r>
      <w:r>
        <w:rPr>
          <w:spacing w:val="-6"/>
          <w:w w:val="95"/>
        </w:rPr>
        <w:t> </w:t>
      </w:r>
      <w:r>
        <w:rPr>
          <w:spacing w:val="-1"/>
          <w:w w:val="95"/>
        </w:rPr>
        <w:t>of</w:t>
      </w:r>
      <w:r>
        <w:rPr>
          <w:spacing w:val="-8"/>
          <w:w w:val="95"/>
        </w:rPr>
        <w:t> </w:t>
      </w:r>
      <w:r>
        <w:rPr>
          <w:spacing w:val="-1"/>
          <w:w w:val="95"/>
        </w:rPr>
        <w:t>the</w:t>
      </w:r>
      <w:r>
        <w:rPr>
          <w:spacing w:val="-7"/>
          <w:w w:val="95"/>
        </w:rPr>
        <w:t> </w:t>
      </w:r>
      <w:r>
        <w:rPr>
          <w:spacing w:val="-1"/>
          <w:w w:val="95"/>
        </w:rPr>
        <w:t>Law</w:t>
      </w:r>
      <w:r>
        <w:rPr>
          <w:spacing w:val="-7"/>
          <w:w w:val="95"/>
        </w:rPr>
        <w:t> </w:t>
      </w:r>
      <w:r>
        <w:rPr>
          <w:spacing w:val="-1"/>
          <w:w w:val="95"/>
        </w:rPr>
        <w:t>of</w:t>
      </w:r>
      <w:r>
        <w:rPr>
          <w:spacing w:val="-6"/>
          <w:w w:val="95"/>
        </w:rPr>
        <w:t> </w:t>
      </w:r>
      <w:r>
        <w:rPr>
          <w:spacing w:val="-1"/>
          <w:w w:val="95"/>
        </w:rPr>
        <w:t>Succession</w:t>
      </w:r>
      <w:r>
        <w:rPr>
          <w:spacing w:val="-7"/>
          <w:w w:val="95"/>
        </w:rPr>
        <w:t> </w:t>
      </w:r>
      <w:r>
        <w:rPr>
          <w:spacing w:val="-1"/>
          <w:w w:val="95"/>
        </w:rPr>
        <w:t>Act</w:t>
      </w:r>
      <w:r>
        <w:rPr>
          <w:spacing w:val="-7"/>
          <w:w w:val="95"/>
        </w:rPr>
        <w:t> </w:t>
      </w:r>
      <w:r>
        <w:rPr>
          <w:spacing w:val="-1"/>
          <w:w w:val="95"/>
        </w:rPr>
        <w:t>and</w:t>
      </w:r>
      <w:r>
        <w:rPr>
          <w:spacing w:val="-7"/>
          <w:w w:val="95"/>
        </w:rPr>
        <w:t> </w:t>
      </w:r>
      <w:r>
        <w:rPr>
          <w:spacing w:val="-1"/>
          <w:w w:val="95"/>
        </w:rPr>
        <w:t>they</w:t>
      </w:r>
      <w:r>
        <w:rPr>
          <w:spacing w:val="-7"/>
          <w:w w:val="95"/>
        </w:rPr>
        <w:t> </w:t>
      </w:r>
      <w:r>
        <w:rPr>
          <w:spacing w:val="-1"/>
          <w:w w:val="95"/>
        </w:rPr>
        <w:t>are</w:t>
      </w:r>
      <w:r>
        <w:rPr>
          <w:spacing w:val="-7"/>
          <w:w w:val="95"/>
        </w:rPr>
        <w:t> </w:t>
      </w:r>
      <w:r>
        <w:rPr>
          <w:spacing w:val="-1"/>
          <w:w w:val="95"/>
        </w:rPr>
        <w:t>required</w:t>
      </w:r>
      <w:r>
        <w:rPr>
          <w:spacing w:val="-8"/>
          <w:w w:val="95"/>
        </w:rPr>
        <w:t> </w:t>
      </w:r>
      <w:r>
        <w:rPr>
          <w:spacing w:val="-1"/>
          <w:w w:val="95"/>
        </w:rPr>
        <w:t>to</w:t>
      </w:r>
      <w:r>
        <w:rPr>
          <w:spacing w:val="-7"/>
          <w:w w:val="95"/>
        </w:rPr>
        <w:t> </w:t>
      </w:r>
      <w:r>
        <w:rPr>
          <w:spacing w:val="-1"/>
          <w:w w:val="95"/>
        </w:rPr>
        <w:t>prove</w:t>
      </w:r>
      <w:r>
        <w:rPr>
          <w:spacing w:val="-7"/>
          <w:w w:val="95"/>
        </w:rPr>
        <w:t> </w:t>
      </w:r>
      <w:r>
        <w:rPr>
          <w:w w:val="95"/>
        </w:rPr>
        <w:t>dependency</w:t>
      </w:r>
      <w:r>
        <w:rPr>
          <w:spacing w:val="-7"/>
          <w:w w:val="95"/>
        </w:rPr>
        <w:t> </w:t>
      </w:r>
      <w:r>
        <w:rPr>
          <w:w w:val="95"/>
        </w:rPr>
        <w:t>on</w:t>
      </w:r>
      <w:r>
        <w:rPr>
          <w:spacing w:val="-1"/>
          <w:w w:val="95"/>
        </w:rPr>
        <w:t> </w:t>
      </w:r>
      <w:r>
        <w:rPr>
          <w:w w:val="95"/>
        </w:rPr>
        <w:t>the</w:t>
      </w:r>
      <w:r>
        <w:rPr>
          <w:spacing w:val="-7"/>
          <w:w w:val="95"/>
        </w:rPr>
        <w:t> </w:t>
      </w:r>
      <w:r>
        <w:rPr>
          <w:w w:val="95"/>
        </w:rPr>
        <w:t>deceased</w:t>
      </w:r>
      <w:r>
        <w:rPr>
          <w:spacing w:val="-40"/>
          <w:w w:val="95"/>
        </w:rPr>
        <w:t> </w:t>
      </w:r>
      <w:r>
        <w:rPr>
          <w:spacing w:val="-1"/>
          <w:w w:val="95"/>
        </w:rPr>
        <w:t>immediately</w:t>
      </w:r>
      <w:r>
        <w:rPr>
          <w:spacing w:val="-7"/>
          <w:w w:val="95"/>
        </w:rPr>
        <w:t> </w:t>
      </w:r>
      <w:r>
        <w:rPr>
          <w:w w:val="95"/>
        </w:rPr>
        <w:t>prior</w:t>
      </w:r>
      <w:r>
        <w:rPr>
          <w:spacing w:val="-7"/>
          <w:w w:val="95"/>
        </w:rPr>
        <w:t> </w:t>
      </w:r>
      <w:r>
        <w:rPr>
          <w:w w:val="95"/>
        </w:rPr>
        <w:t>to</w:t>
      </w:r>
      <w:r>
        <w:rPr>
          <w:spacing w:val="-7"/>
          <w:w w:val="95"/>
        </w:rPr>
        <w:t> </w:t>
      </w:r>
      <w:r>
        <w:rPr>
          <w:w w:val="95"/>
        </w:rPr>
        <w:t>his</w:t>
      </w:r>
      <w:r>
        <w:rPr>
          <w:spacing w:val="-8"/>
          <w:w w:val="95"/>
        </w:rPr>
        <w:t> </w:t>
      </w:r>
      <w:r>
        <w:rPr>
          <w:w w:val="95"/>
        </w:rPr>
        <w:t>death.</w:t>
      </w:r>
      <w:r>
        <w:rPr>
          <w:spacing w:val="-7"/>
          <w:w w:val="95"/>
        </w:rPr>
        <w:t> </w:t>
      </w:r>
      <w:r>
        <w:rPr>
          <w:w w:val="95"/>
        </w:rPr>
        <w:t>A</w:t>
      </w:r>
      <w:r>
        <w:rPr>
          <w:spacing w:val="-7"/>
          <w:w w:val="95"/>
        </w:rPr>
        <w:t> </w:t>
      </w:r>
      <w:r>
        <w:rPr>
          <w:w w:val="95"/>
        </w:rPr>
        <w:t>literal</w:t>
      </w:r>
      <w:r>
        <w:rPr>
          <w:spacing w:val="-7"/>
          <w:w w:val="95"/>
        </w:rPr>
        <w:t> </w:t>
      </w:r>
      <w:r>
        <w:rPr>
          <w:w w:val="95"/>
        </w:rPr>
        <w:t>reading</w:t>
      </w:r>
      <w:r>
        <w:rPr>
          <w:spacing w:val="-8"/>
          <w:w w:val="95"/>
        </w:rPr>
        <w:t> </w:t>
      </w:r>
      <w:r>
        <w:rPr>
          <w:w w:val="95"/>
        </w:rPr>
        <w:t>of</w:t>
      </w:r>
      <w:r>
        <w:rPr>
          <w:spacing w:val="-8"/>
          <w:w w:val="95"/>
        </w:rPr>
        <w:t> </w:t>
      </w:r>
      <w:r>
        <w:rPr>
          <w:w w:val="95"/>
        </w:rPr>
        <w:t>section</w:t>
      </w:r>
      <w:r>
        <w:rPr>
          <w:spacing w:val="-7"/>
          <w:w w:val="95"/>
        </w:rPr>
        <w:t> </w:t>
      </w:r>
      <w:r>
        <w:rPr>
          <w:w w:val="95"/>
        </w:rPr>
        <w:t>29(a)</w:t>
      </w:r>
      <w:r>
        <w:rPr>
          <w:spacing w:val="-7"/>
          <w:w w:val="95"/>
        </w:rPr>
        <w:t> </w:t>
      </w:r>
      <w:r>
        <w:rPr>
          <w:w w:val="95"/>
        </w:rPr>
        <w:t>(b),</w:t>
      </w:r>
      <w:r>
        <w:rPr>
          <w:spacing w:val="-7"/>
          <w:w w:val="95"/>
        </w:rPr>
        <w:t> </w:t>
      </w:r>
      <w:r>
        <w:rPr>
          <w:w w:val="95"/>
        </w:rPr>
        <w:t>however,</w:t>
      </w:r>
      <w:r>
        <w:rPr>
          <w:spacing w:val="-7"/>
          <w:w w:val="95"/>
        </w:rPr>
        <w:t> </w:t>
      </w:r>
      <w:r>
        <w:rPr>
          <w:w w:val="95"/>
        </w:rPr>
        <w:t>appears</w:t>
      </w:r>
      <w:r>
        <w:rPr>
          <w:spacing w:val="-8"/>
          <w:w w:val="95"/>
        </w:rPr>
        <w:t> </w:t>
      </w:r>
      <w:r>
        <w:rPr>
          <w:w w:val="95"/>
        </w:rPr>
        <w:t>to</w:t>
      </w:r>
      <w:r>
        <w:rPr>
          <w:spacing w:val="-7"/>
          <w:w w:val="95"/>
        </w:rPr>
        <w:t> </w:t>
      </w:r>
      <w:r>
        <w:rPr>
          <w:w w:val="95"/>
        </w:rPr>
        <w:t>make</w:t>
      </w:r>
      <w:r>
        <w:rPr>
          <w:spacing w:val="-7"/>
          <w:w w:val="95"/>
        </w:rPr>
        <w:t> </w:t>
      </w:r>
      <w:r>
        <w:rPr>
          <w:w w:val="95"/>
        </w:rPr>
        <w:t>it</w:t>
      </w:r>
      <w:r>
        <w:rPr>
          <w:spacing w:val="-7"/>
          <w:w w:val="95"/>
        </w:rPr>
        <w:t> </w:t>
      </w:r>
      <w:r>
        <w:rPr>
          <w:w w:val="95"/>
        </w:rPr>
        <w:t>difficult</w:t>
      </w:r>
      <w:r>
        <w:rPr>
          <w:spacing w:val="-7"/>
          <w:w w:val="95"/>
        </w:rPr>
        <w:t> </w:t>
      </w:r>
      <w:r>
        <w:rPr>
          <w:w w:val="95"/>
        </w:rPr>
        <w:t>to</w:t>
      </w:r>
      <w:r>
        <w:rPr>
          <w:spacing w:val="-8"/>
          <w:w w:val="95"/>
        </w:rPr>
        <w:t> </w:t>
      </w:r>
      <w:r>
        <w:rPr>
          <w:w w:val="95"/>
        </w:rPr>
        <w:t>reconcile</w:t>
      </w:r>
      <w:r>
        <w:rPr>
          <w:spacing w:val="-7"/>
          <w:w w:val="95"/>
        </w:rPr>
        <w:t> </w:t>
      </w:r>
      <w:r>
        <w:rPr>
          <w:w w:val="95"/>
        </w:rPr>
        <w:t>the</w:t>
      </w:r>
      <w:r>
        <w:rPr>
          <w:spacing w:val="-7"/>
          <w:w w:val="95"/>
        </w:rPr>
        <w:t> </w:t>
      </w:r>
      <w:r>
        <w:rPr>
          <w:w w:val="95"/>
        </w:rPr>
        <w:t>placing</w:t>
      </w:r>
      <w:r>
        <w:rPr>
          <w:spacing w:val="-7"/>
          <w:w w:val="95"/>
        </w:rPr>
        <w:t> </w:t>
      </w:r>
      <w:r>
        <w:rPr>
          <w:w w:val="95"/>
        </w:rPr>
        <w:t>of</w:t>
      </w:r>
      <w:r>
        <w:rPr>
          <w:spacing w:val="-9"/>
          <w:w w:val="95"/>
        </w:rPr>
        <w:t> </w:t>
      </w:r>
      <w:r>
        <w:rPr>
          <w:w w:val="95"/>
        </w:rPr>
        <w:t>„step-</w:t>
      </w:r>
    </w:p>
    <w:p>
      <w:pPr>
        <w:pStyle w:val="BodyText"/>
        <w:spacing w:before="6"/>
        <w:rPr>
          <w:sz w:val="22"/>
        </w:rPr>
      </w:pPr>
      <w:r>
        <w:rPr/>
        <w:pict>
          <v:rect style="position:absolute;margin-left:72.024002pt;margin-top:14.930976pt;width:144.020pt;height:.599980pt;mso-position-horizontal-relative:page;mso-position-vertical-relative:paragraph;z-index:-15684096;mso-wrap-distance-left:0;mso-wrap-distance-right:0" filled="true" fillcolor="#000000" stroked="false">
            <v:fill type="solid"/>
            <w10:wrap type="topAndBottom"/>
          </v:rect>
        </w:pict>
      </w:r>
    </w:p>
    <w:p>
      <w:pPr>
        <w:spacing w:before="61"/>
        <w:ind w:left="100" w:right="0" w:firstLine="0"/>
        <w:jc w:val="left"/>
        <w:rPr>
          <w:sz w:val="16"/>
        </w:rPr>
      </w:pPr>
      <w:r>
        <w:rPr>
          <w:w w:val="85"/>
          <w:sz w:val="16"/>
          <w:vertAlign w:val="superscript"/>
        </w:rPr>
        <w:t>216</w:t>
      </w:r>
      <w:r>
        <w:rPr>
          <w:w w:val="85"/>
          <w:sz w:val="16"/>
          <w:vertAlign w:val="baseline"/>
        </w:rPr>
        <w:t>The</w:t>
      </w:r>
      <w:r>
        <w:rPr>
          <w:spacing w:val="-1"/>
          <w:w w:val="85"/>
          <w:sz w:val="16"/>
          <w:vertAlign w:val="baseline"/>
        </w:rPr>
        <w:t> </w:t>
      </w:r>
      <w:r>
        <w:rPr>
          <w:w w:val="85"/>
          <w:sz w:val="16"/>
          <w:vertAlign w:val="baseline"/>
        </w:rPr>
        <w:t>decision</w:t>
      </w:r>
      <w:r>
        <w:rPr>
          <w:spacing w:val="-2"/>
          <w:w w:val="85"/>
          <w:sz w:val="16"/>
          <w:vertAlign w:val="baseline"/>
        </w:rPr>
        <w:t> </w:t>
      </w:r>
      <w:r>
        <w:rPr>
          <w:w w:val="85"/>
          <w:sz w:val="16"/>
          <w:vertAlign w:val="baseline"/>
        </w:rPr>
        <w:t>by Aluoch</w:t>
      </w:r>
      <w:r>
        <w:rPr>
          <w:spacing w:val="-4"/>
          <w:w w:val="85"/>
          <w:sz w:val="16"/>
          <w:vertAlign w:val="baseline"/>
        </w:rPr>
        <w:t> </w:t>
      </w:r>
      <w:r>
        <w:rPr>
          <w:w w:val="85"/>
          <w:sz w:val="16"/>
          <w:vertAlign w:val="baseline"/>
        </w:rPr>
        <w:t>J in</w:t>
      </w:r>
      <w:r>
        <w:rPr>
          <w:spacing w:val="1"/>
          <w:w w:val="85"/>
          <w:sz w:val="16"/>
          <w:vertAlign w:val="baseline"/>
        </w:rPr>
        <w:t> </w:t>
      </w:r>
      <w:r>
        <w:rPr>
          <w:i/>
          <w:w w:val="85"/>
          <w:sz w:val="16"/>
          <w:vertAlign w:val="baseline"/>
        </w:rPr>
        <w:t>In the Matter of the Estate of Reuben Nzioka</w:t>
      </w:r>
      <w:r>
        <w:rPr>
          <w:i/>
          <w:spacing w:val="1"/>
          <w:w w:val="85"/>
          <w:sz w:val="16"/>
          <w:vertAlign w:val="baseline"/>
        </w:rPr>
        <w:t> </w:t>
      </w:r>
      <w:r>
        <w:rPr>
          <w:i/>
          <w:w w:val="85"/>
          <w:sz w:val="16"/>
          <w:vertAlign w:val="baseline"/>
        </w:rPr>
        <w:t>Mutua</w:t>
      </w:r>
      <w:r>
        <w:rPr>
          <w:i/>
          <w:spacing w:val="1"/>
          <w:w w:val="85"/>
          <w:sz w:val="16"/>
          <w:vertAlign w:val="baseline"/>
        </w:rPr>
        <w:t> </w:t>
      </w:r>
      <w:r>
        <w:rPr>
          <w:i/>
          <w:w w:val="85"/>
          <w:sz w:val="16"/>
          <w:vertAlign w:val="baseline"/>
        </w:rPr>
        <w:t>(deceased)</w:t>
      </w:r>
      <w:r>
        <w:rPr>
          <w:i/>
          <w:spacing w:val="-2"/>
          <w:w w:val="85"/>
          <w:sz w:val="16"/>
          <w:vertAlign w:val="baseline"/>
        </w:rPr>
        <w:t> </w:t>
      </w:r>
      <w:r>
        <w:rPr>
          <w:w w:val="85"/>
          <w:sz w:val="16"/>
          <w:vertAlign w:val="baseline"/>
        </w:rPr>
        <w:t>Nairobi</w:t>
      </w:r>
      <w:r>
        <w:rPr>
          <w:spacing w:val="-1"/>
          <w:w w:val="85"/>
          <w:sz w:val="16"/>
          <w:vertAlign w:val="baseline"/>
        </w:rPr>
        <w:t> </w:t>
      </w:r>
      <w:r>
        <w:rPr>
          <w:w w:val="85"/>
          <w:sz w:val="16"/>
          <w:vertAlign w:val="baseline"/>
        </w:rPr>
        <w:t>HCP&amp;A 843</w:t>
      </w:r>
      <w:r>
        <w:rPr>
          <w:spacing w:val="-1"/>
          <w:w w:val="85"/>
          <w:sz w:val="16"/>
          <w:vertAlign w:val="baseline"/>
        </w:rPr>
        <w:t> </w:t>
      </w:r>
      <w:r>
        <w:rPr>
          <w:w w:val="85"/>
          <w:sz w:val="16"/>
          <w:vertAlign w:val="baseline"/>
        </w:rPr>
        <w:t>of</w:t>
      </w:r>
      <w:r>
        <w:rPr>
          <w:spacing w:val="-1"/>
          <w:w w:val="85"/>
          <w:sz w:val="16"/>
          <w:vertAlign w:val="baseline"/>
        </w:rPr>
        <w:t> </w:t>
      </w:r>
      <w:r>
        <w:rPr>
          <w:w w:val="85"/>
          <w:sz w:val="16"/>
          <w:vertAlign w:val="baseline"/>
        </w:rPr>
        <w:t>1986</w:t>
      </w:r>
      <w:r>
        <w:rPr>
          <w:spacing w:val="-2"/>
          <w:w w:val="85"/>
          <w:sz w:val="16"/>
          <w:vertAlign w:val="baseline"/>
        </w:rPr>
        <w:t> </w:t>
      </w:r>
      <w:r>
        <w:rPr>
          <w:w w:val="85"/>
          <w:sz w:val="16"/>
          <w:vertAlign w:val="baseline"/>
        </w:rPr>
        <w:t>was to</w:t>
      </w:r>
      <w:r>
        <w:rPr>
          <w:spacing w:val="-2"/>
          <w:w w:val="85"/>
          <w:sz w:val="16"/>
          <w:vertAlign w:val="baseline"/>
        </w:rPr>
        <w:t> </w:t>
      </w:r>
      <w:r>
        <w:rPr>
          <w:w w:val="85"/>
          <w:sz w:val="16"/>
          <w:vertAlign w:val="baseline"/>
        </w:rPr>
        <w:t>the</w:t>
      </w:r>
      <w:r>
        <w:rPr>
          <w:spacing w:val="-1"/>
          <w:w w:val="85"/>
          <w:sz w:val="16"/>
          <w:vertAlign w:val="baseline"/>
        </w:rPr>
        <w:t> </w:t>
      </w:r>
      <w:r>
        <w:rPr>
          <w:w w:val="85"/>
          <w:sz w:val="16"/>
          <w:vertAlign w:val="baseline"/>
        </w:rPr>
        <w:t>same</w:t>
      </w:r>
      <w:r>
        <w:rPr>
          <w:spacing w:val="-1"/>
          <w:w w:val="85"/>
          <w:sz w:val="16"/>
          <w:vertAlign w:val="baseline"/>
        </w:rPr>
        <w:t> </w:t>
      </w:r>
      <w:r>
        <w:rPr>
          <w:w w:val="85"/>
          <w:sz w:val="16"/>
          <w:vertAlign w:val="baseline"/>
        </w:rPr>
        <w:t>effect.</w:t>
      </w:r>
    </w:p>
    <w:p>
      <w:pPr>
        <w:spacing w:after="0"/>
        <w:jc w:val="left"/>
        <w:rPr>
          <w:sz w:val="16"/>
        </w:rPr>
        <w:sectPr>
          <w:pgSz w:w="12240" w:h="15840"/>
          <w:pgMar w:header="720" w:footer="1022" w:top="1320" w:bottom="1220" w:left="1340" w:right="1280"/>
        </w:sectPr>
      </w:pPr>
    </w:p>
    <w:p>
      <w:pPr>
        <w:pStyle w:val="BodyText"/>
        <w:spacing w:line="360" w:lineRule="auto" w:before="82"/>
        <w:ind w:left="100" w:right="156"/>
        <w:jc w:val="both"/>
      </w:pPr>
      <w:r>
        <w:rPr>
          <w:w w:val="90"/>
        </w:rPr>
        <w:t>children‟ and „children whom the deceased had taken into his family‟ in the category of persons who have to prove dependency with section</w:t>
      </w:r>
      <w:r>
        <w:rPr>
          <w:spacing w:val="1"/>
          <w:w w:val="90"/>
        </w:rPr>
        <w:t> </w:t>
      </w:r>
      <w:r>
        <w:rPr>
          <w:w w:val="90"/>
        </w:rPr>
        <w:t>3(2)</w:t>
      </w:r>
      <w:r>
        <w:rPr>
          <w:spacing w:val="-6"/>
          <w:w w:val="90"/>
        </w:rPr>
        <w:t> </w:t>
      </w:r>
      <w:r>
        <w:rPr>
          <w:w w:val="90"/>
        </w:rPr>
        <w:t>of</w:t>
      </w:r>
      <w:r>
        <w:rPr>
          <w:spacing w:val="-6"/>
          <w:w w:val="90"/>
        </w:rPr>
        <w:t> </w:t>
      </w:r>
      <w:r>
        <w:rPr>
          <w:w w:val="90"/>
        </w:rPr>
        <w:t>the</w:t>
      </w:r>
      <w:r>
        <w:rPr>
          <w:spacing w:val="-6"/>
          <w:w w:val="90"/>
        </w:rPr>
        <w:t> </w:t>
      </w:r>
      <w:r>
        <w:rPr>
          <w:w w:val="90"/>
        </w:rPr>
        <w:t>Law</w:t>
      </w:r>
      <w:r>
        <w:rPr>
          <w:spacing w:val="-4"/>
          <w:w w:val="90"/>
        </w:rPr>
        <w:t> </w:t>
      </w:r>
      <w:r>
        <w:rPr>
          <w:w w:val="90"/>
        </w:rPr>
        <w:t>of</w:t>
      </w:r>
      <w:r>
        <w:rPr>
          <w:spacing w:val="-5"/>
          <w:w w:val="90"/>
        </w:rPr>
        <w:t> </w:t>
      </w:r>
      <w:r>
        <w:rPr>
          <w:w w:val="90"/>
        </w:rPr>
        <w:t>Succession</w:t>
      </w:r>
      <w:r>
        <w:rPr>
          <w:spacing w:val="-5"/>
          <w:w w:val="90"/>
        </w:rPr>
        <w:t> </w:t>
      </w:r>
      <w:r>
        <w:rPr>
          <w:w w:val="90"/>
        </w:rPr>
        <w:t>Act.</w:t>
      </w:r>
      <w:r>
        <w:rPr>
          <w:spacing w:val="-4"/>
          <w:w w:val="90"/>
        </w:rPr>
        <w:t> </w:t>
      </w:r>
      <w:r>
        <w:rPr>
          <w:w w:val="90"/>
        </w:rPr>
        <w:t>Section</w:t>
      </w:r>
      <w:r>
        <w:rPr>
          <w:spacing w:val="-5"/>
          <w:w w:val="90"/>
        </w:rPr>
        <w:t> </w:t>
      </w:r>
      <w:r>
        <w:rPr>
          <w:w w:val="90"/>
        </w:rPr>
        <w:t>3(2)</w:t>
      </w:r>
      <w:r>
        <w:rPr>
          <w:spacing w:val="-6"/>
          <w:w w:val="90"/>
        </w:rPr>
        <w:t> </w:t>
      </w:r>
      <w:r>
        <w:rPr>
          <w:w w:val="90"/>
        </w:rPr>
        <w:t>defines</w:t>
      </w:r>
      <w:r>
        <w:rPr>
          <w:spacing w:val="-6"/>
          <w:w w:val="90"/>
        </w:rPr>
        <w:t> </w:t>
      </w:r>
      <w:r>
        <w:rPr>
          <w:w w:val="90"/>
        </w:rPr>
        <w:t>„child‟</w:t>
      </w:r>
      <w:r>
        <w:rPr>
          <w:spacing w:val="-4"/>
          <w:w w:val="90"/>
        </w:rPr>
        <w:t> </w:t>
      </w:r>
      <w:r>
        <w:rPr>
          <w:w w:val="90"/>
        </w:rPr>
        <w:t>for</w:t>
      </w:r>
      <w:r>
        <w:rPr>
          <w:spacing w:val="-4"/>
          <w:w w:val="90"/>
        </w:rPr>
        <w:t> </w:t>
      </w:r>
      <w:r>
        <w:rPr>
          <w:w w:val="90"/>
        </w:rPr>
        <w:t>the</w:t>
      </w:r>
      <w:r>
        <w:rPr>
          <w:spacing w:val="-5"/>
          <w:w w:val="90"/>
        </w:rPr>
        <w:t> </w:t>
      </w:r>
      <w:r>
        <w:rPr>
          <w:w w:val="90"/>
        </w:rPr>
        <w:t>purpose</w:t>
      </w:r>
      <w:r>
        <w:rPr>
          <w:spacing w:val="-6"/>
          <w:w w:val="90"/>
        </w:rPr>
        <w:t> </w:t>
      </w:r>
      <w:r>
        <w:rPr>
          <w:w w:val="90"/>
        </w:rPr>
        <w:t>of</w:t>
      </w:r>
      <w:r>
        <w:rPr>
          <w:spacing w:val="-6"/>
          <w:w w:val="90"/>
        </w:rPr>
        <w:t> </w:t>
      </w:r>
      <w:r>
        <w:rPr>
          <w:w w:val="90"/>
        </w:rPr>
        <w:t>succession</w:t>
      </w:r>
      <w:r>
        <w:rPr>
          <w:spacing w:val="-5"/>
          <w:w w:val="90"/>
        </w:rPr>
        <w:t> </w:t>
      </w:r>
      <w:r>
        <w:rPr>
          <w:w w:val="90"/>
        </w:rPr>
        <w:t>to</w:t>
      </w:r>
      <w:r>
        <w:rPr>
          <w:spacing w:val="-5"/>
          <w:w w:val="90"/>
        </w:rPr>
        <w:t> </w:t>
      </w:r>
      <w:r>
        <w:rPr>
          <w:w w:val="90"/>
        </w:rPr>
        <w:t>include</w:t>
      </w:r>
      <w:r>
        <w:rPr>
          <w:spacing w:val="-5"/>
          <w:w w:val="90"/>
        </w:rPr>
        <w:t> </w:t>
      </w:r>
      <w:r>
        <w:rPr>
          <w:w w:val="90"/>
        </w:rPr>
        <w:t>a</w:t>
      </w:r>
      <w:r>
        <w:rPr>
          <w:spacing w:val="-5"/>
          <w:w w:val="90"/>
        </w:rPr>
        <w:t> </w:t>
      </w:r>
      <w:r>
        <w:rPr>
          <w:w w:val="90"/>
        </w:rPr>
        <w:t>child</w:t>
      </w:r>
      <w:r>
        <w:rPr>
          <w:spacing w:val="-6"/>
          <w:w w:val="90"/>
        </w:rPr>
        <w:t> </w:t>
      </w:r>
      <w:r>
        <w:rPr>
          <w:w w:val="90"/>
        </w:rPr>
        <w:t>whom</w:t>
      </w:r>
      <w:r>
        <w:rPr>
          <w:spacing w:val="-5"/>
          <w:w w:val="90"/>
        </w:rPr>
        <w:t> </w:t>
      </w:r>
      <w:r>
        <w:rPr>
          <w:w w:val="90"/>
        </w:rPr>
        <w:t>the</w:t>
      </w:r>
      <w:r>
        <w:rPr>
          <w:spacing w:val="-6"/>
          <w:w w:val="90"/>
        </w:rPr>
        <w:t> </w:t>
      </w:r>
      <w:r>
        <w:rPr>
          <w:w w:val="90"/>
        </w:rPr>
        <w:t>deceased</w:t>
      </w:r>
      <w:r>
        <w:rPr>
          <w:spacing w:val="-4"/>
          <w:w w:val="90"/>
        </w:rPr>
        <w:t> </w:t>
      </w:r>
      <w:r>
        <w:rPr>
          <w:w w:val="90"/>
        </w:rPr>
        <w:t>had</w:t>
      </w:r>
      <w:r>
        <w:rPr>
          <w:spacing w:val="-5"/>
          <w:w w:val="90"/>
        </w:rPr>
        <w:t> </w:t>
      </w:r>
      <w:r>
        <w:rPr>
          <w:w w:val="90"/>
        </w:rPr>
        <w:t>expressly</w:t>
      </w:r>
      <w:r>
        <w:rPr>
          <w:spacing w:val="1"/>
          <w:w w:val="90"/>
        </w:rPr>
        <w:t> </w:t>
      </w:r>
      <w:r>
        <w:rPr>
          <w:w w:val="90"/>
        </w:rPr>
        <w:t>recognised as a child or accepted as a child of his own or over whom he voluntarily assumed permanent responsibility.</w:t>
      </w:r>
      <w:r>
        <w:rPr>
          <w:spacing w:val="1"/>
          <w:w w:val="90"/>
        </w:rPr>
        <w:t> </w:t>
      </w:r>
      <w:r>
        <w:rPr>
          <w:w w:val="90"/>
        </w:rPr>
        <w:t>This apparent overlap</w:t>
      </w:r>
      <w:r>
        <w:rPr>
          <w:spacing w:val="1"/>
          <w:w w:val="90"/>
        </w:rPr>
        <w:t> </w:t>
      </w:r>
      <w:r>
        <w:rPr>
          <w:spacing w:val="-1"/>
          <w:w w:val="95"/>
        </w:rPr>
        <w:t>between</w:t>
      </w:r>
      <w:r>
        <w:rPr>
          <w:spacing w:val="-7"/>
          <w:w w:val="95"/>
        </w:rPr>
        <w:t> </w:t>
      </w:r>
      <w:r>
        <w:rPr>
          <w:spacing w:val="-1"/>
          <w:w w:val="95"/>
        </w:rPr>
        <w:t>section</w:t>
      </w:r>
      <w:r>
        <w:rPr>
          <w:spacing w:val="-7"/>
          <w:w w:val="95"/>
        </w:rPr>
        <w:t> </w:t>
      </w:r>
      <w:r>
        <w:rPr>
          <w:spacing w:val="-1"/>
          <w:w w:val="95"/>
        </w:rPr>
        <w:t>29(a)</w:t>
      </w:r>
      <w:r>
        <w:rPr>
          <w:spacing w:val="-7"/>
          <w:w w:val="95"/>
        </w:rPr>
        <w:t> </w:t>
      </w:r>
      <w:r>
        <w:rPr>
          <w:spacing w:val="-1"/>
          <w:w w:val="95"/>
        </w:rPr>
        <w:t>and</w:t>
      </w:r>
      <w:r>
        <w:rPr>
          <w:spacing w:val="-7"/>
          <w:w w:val="95"/>
        </w:rPr>
        <w:t> </w:t>
      </w:r>
      <w:r>
        <w:rPr>
          <w:spacing w:val="-1"/>
          <w:w w:val="95"/>
        </w:rPr>
        <w:t>section</w:t>
      </w:r>
      <w:r>
        <w:rPr>
          <w:spacing w:val="-7"/>
          <w:w w:val="95"/>
        </w:rPr>
        <w:t> </w:t>
      </w:r>
      <w:r>
        <w:rPr>
          <w:spacing w:val="-1"/>
          <w:w w:val="95"/>
        </w:rPr>
        <w:t>29(b)</w:t>
      </w:r>
      <w:r>
        <w:rPr>
          <w:spacing w:val="-7"/>
          <w:w w:val="95"/>
        </w:rPr>
        <w:t> </w:t>
      </w:r>
      <w:r>
        <w:rPr>
          <w:spacing w:val="-1"/>
          <w:w w:val="95"/>
        </w:rPr>
        <w:t>on</w:t>
      </w:r>
      <w:r>
        <w:rPr>
          <w:spacing w:val="-7"/>
          <w:w w:val="95"/>
        </w:rPr>
        <w:t> </w:t>
      </w:r>
      <w:r>
        <w:rPr>
          <w:spacing w:val="-1"/>
          <w:w w:val="95"/>
        </w:rPr>
        <w:t>the</w:t>
      </w:r>
      <w:r>
        <w:rPr>
          <w:spacing w:val="-7"/>
          <w:w w:val="95"/>
        </w:rPr>
        <w:t> </w:t>
      </w:r>
      <w:r>
        <w:rPr>
          <w:w w:val="95"/>
        </w:rPr>
        <w:t>aspect</w:t>
      </w:r>
      <w:r>
        <w:rPr>
          <w:spacing w:val="-7"/>
          <w:w w:val="95"/>
        </w:rPr>
        <w:t> </w:t>
      </w:r>
      <w:r>
        <w:rPr>
          <w:w w:val="95"/>
        </w:rPr>
        <w:t>of</w:t>
      </w:r>
      <w:r>
        <w:rPr>
          <w:spacing w:val="-7"/>
          <w:w w:val="95"/>
        </w:rPr>
        <w:t> </w:t>
      </w:r>
      <w:r>
        <w:rPr>
          <w:w w:val="95"/>
        </w:rPr>
        <w:t>children</w:t>
      </w:r>
      <w:r>
        <w:rPr>
          <w:spacing w:val="-7"/>
          <w:w w:val="95"/>
        </w:rPr>
        <w:t> </w:t>
      </w:r>
      <w:r>
        <w:rPr>
          <w:w w:val="95"/>
        </w:rPr>
        <w:t>can</w:t>
      </w:r>
      <w:r>
        <w:rPr>
          <w:spacing w:val="-7"/>
          <w:w w:val="95"/>
        </w:rPr>
        <w:t> </w:t>
      </w:r>
      <w:r>
        <w:rPr>
          <w:w w:val="95"/>
        </w:rPr>
        <w:t>be</w:t>
      </w:r>
      <w:r>
        <w:rPr>
          <w:spacing w:val="-8"/>
          <w:w w:val="95"/>
        </w:rPr>
        <w:t> </w:t>
      </w:r>
      <w:r>
        <w:rPr>
          <w:w w:val="95"/>
        </w:rPr>
        <w:t>explained.</w:t>
      </w:r>
      <w:r>
        <w:rPr>
          <w:spacing w:val="-6"/>
          <w:w w:val="95"/>
        </w:rPr>
        <w:t> </w:t>
      </w:r>
      <w:r>
        <w:rPr>
          <w:w w:val="95"/>
        </w:rPr>
        <w:t>Stepchildren,</w:t>
      </w:r>
      <w:r>
        <w:rPr>
          <w:spacing w:val="-8"/>
          <w:w w:val="95"/>
        </w:rPr>
        <w:t> </w:t>
      </w:r>
      <w:r>
        <w:rPr>
          <w:w w:val="95"/>
        </w:rPr>
        <w:t>whom</w:t>
      </w:r>
      <w:r>
        <w:rPr>
          <w:spacing w:val="-7"/>
          <w:w w:val="95"/>
        </w:rPr>
        <w:t> </w:t>
      </w:r>
      <w:r>
        <w:rPr>
          <w:w w:val="95"/>
        </w:rPr>
        <w:t>the</w:t>
      </w:r>
      <w:r>
        <w:rPr>
          <w:spacing w:val="-7"/>
          <w:w w:val="95"/>
        </w:rPr>
        <w:t> </w:t>
      </w:r>
      <w:r>
        <w:rPr>
          <w:w w:val="95"/>
        </w:rPr>
        <w:t>deceased</w:t>
      </w:r>
      <w:r>
        <w:rPr>
          <w:spacing w:val="-9"/>
          <w:w w:val="95"/>
        </w:rPr>
        <w:t> </w:t>
      </w:r>
      <w:r>
        <w:rPr>
          <w:w w:val="95"/>
        </w:rPr>
        <w:t>had</w:t>
      </w:r>
      <w:r>
        <w:rPr>
          <w:spacing w:val="-7"/>
          <w:w w:val="95"/>
        </w:rPr>
        <w:t> </w:t>
      </w:r>
      <w:r>
        <w:rPr>
          <w:w w:val="95"/>
        </w:rPr>
        <w:t>not</w:t>
      </w:r>
      <w:r>
        <w:rPr>
          <w:spacing w:val="-9"/>
          <w:w w:val="95"/>
        </w:rPr>
        <w:t> </w:t>
      </w:r>
      <w:r>
        <w:rPr>
          <w:w w:val="95"/>
        </w:rPr>
        <w:t>taken</w:t>
      </w:r>
      <w:r>
        <w:rPr>
          <w:spacing w:val="-7"/>
          <w:w w:val="95"/>
        </w:rPr>
        <w:t> </w:t>
      </w:r>
      <w:r>
        <w:rPr>
          <w:w w:val="95"/>
        </w:rPr>
        <w:t>into</w:t>
      </w:r>
      <w:r>
        <w:rPr>
          <w:spacing w:val="-9"/>
          <w:w w:val="95"/>
        </w:rPr>
        <w:t> </w:t>
      </w:r>
      <w:r>
        <w:rPr>
          <w:w w:val="95"/>
        </w:rPr>
        <w:t>his</w:t>
      </w:r>
      <w:r>
        <w:rPr>
          <w:spacing w:val="-40"/>
          <w:w w:val="95"/>
        </w:rPr>
        <w:t> </w:t>
      </w:r>
      <w:r>
        <w:rPr>
          <w:w w:val="95"/>
        </w:rPr>
        <w:t>home</w:t>
      </w:r>
      <w:r>
        <w:rPr>
          <w:spacing w:val="-6"/>
          <w:w w:val="95"/>
        </w:rPr>
        <w:t> </w:t>
      </w:r>
      <w:r>
        <w:rPr>
          <w:w w:val="95"/>
        </w:rPr>
        <w:t>or</w:t>
      </w:r>
      <w:r>
        <w:rPr>
          <w:spacing w:val="-2"/>
          <w:w w:val="95"/>
        </w:rPr>
        <w:t> </w:t>
      </w:r>
      <w:r>
        <w:rPr>
          <w:w w:val="95"/>
        </w:rPr>
        <w:t>who</w:t>
      </w:r>
      <w:r>
        <w:rPr>
          <w:spacing w:val="-4"/>
          <w:w w:val="95"/>
        </w:rPr>
        <w:t> </w:t>
      </w:r>
      <w:r>
        <w:rPr>
          <w:w w:val="95"/>
        </w:rPr>
        <w:t>were</w:t>
      </w:r>
      <w:r>
        <w:rPr>
          <w:spacing w:val="-3"/>
          <w:w w:val="95"/>
        </w:rPr>
        <w:t> </w:t>
      </w:r>
      <w:r>
        <w:rPr>
          <w:w w:val="95"/>
        </w:rPr>
        <w:t>not</w:t>
      </w:r>
      <w:r>
        <w:rPr>
          <w:spacing w:val="-3"/>
          <w:w w:val="95"/>
        </w:rPr>
        <w:t> </w:t>
      </w:r>
      <w:r>
        <w:rPr>
          <w:w w:val="95"/>
        </w:rPr>
        <w:t>under</w:t>
      </w:r>
      <w:r>
        <w:rPr>
          <w:spacing w:val="-3"/>
          <w:w w:val="95"/>
        </w:rPr>
        <w:t> </w:t>
      </w:r>
      <w:r>
        <w:rPr>
          <w:w w:val="95"/>
        </w:rPr>
        <w:t>his</w:t>
      </w:r>
      <w:r>
        <w:rPr>
          <w:spacing w:val="-5"/>
          <w:w w:val="95"/>
        </w:rPr>
        <w:t> </w:t>
      </w:r>
      <w:r>
        <w:rPr>
          <w:w w:val="95"/>
        </w:rPr>
        <w:t>care,</w:t>
      </w:r>
      <w:r>
        <w:rPr>
          <w:spacing w:val="-3"/>
          <w:w w:val="95"/>
        </w:rPr>
        <w:t> </w:t>
      </w:r>
      <w:r>
        <w:rPr>
          <w:w w:val="95"/>
        </w:rPr>
        <w:t>have</w:t>
      </w:r>
      <w:r>
        <w:rPr>
          <w:spacing w:val="-5"/>
          <w:w w:val="95"/>
        </w:rPr>
        <w:t> </w:t>
      </w:r>
      <w:r>
        <w:rPr>
          <w:w w:val="95"/>
        </w:rPr>
        <w:t>to</w:t>
      </w:r>
      <w:r>
        <w:rPr>
          <w:spacing w:val="-3"/>
          <w:w w:val="95"/>
        </w:rPr>
        <w:t> </w:t>
      </w:r>
      <w:r>
        <w:rPr>
          <w:w w:val="95"/>
        </w:rPr>
        <w:t>prove</w:t>
      </w:r>
      <w:r>
        <w:rPr>
          <w:spacing w:val="-3"/>
          <w:w w:val="95"/>
        </w:rPr>
        <w:t> </w:t>
      </w:r>
      <w:r>
        <w:rPr>
          <w:w w:val="95"/>
        </w:rPr>
        <w:t>dependency,</w:t>
      </w:r>
      <w:r>
        <w:rPr>
          <w:spacing w:val="-4"/>
          <w:w w:val="95"/>
        </w:rPr>
        <w:t> </w:t>
      </w:r>
      <w:r>
        <w:rPr>
          <w:w w:val="95"/>
        </w:rPr>
        <w:t>but</w:t>
      </w:r>
      <w:r>
        <w:rPr>
          <w:spacing w:val="-3"/>
          <w:w w:val="95"/>
        </w:rPr>
        <w:t> </w:t>
      </w:r>
      <w:r>
        <w:rPr>
          <w:w w:val="95"/>
        </w:rPr>
        <w:t>the</w:t>
      </w:r>
      <w:r>
        <w:rPr>
          <w:spacing w:val="-5"/>
          <w:w w:val="95"/>
        </w:rPr>
        <w:t> </w:t>
      </w:r>
      <w:r>
        <w:rPr>
          <w:w w:val="95"/>
        </w:rPr>
        <w:t>stepchildren</w:t>
      </w:r>
      <w:r>
        <w:rPr>
          <w:spacing w:val="-4"/>
          <w:w w:val="95"/>
        </w:rPr>
        <w:t> </w:t>
      </w:r>
      <w:r>
        <w:rPr>
          <w:w w:val="95"/>
        </w:rPr>
        <w:t>whom</w:t>
      </w:r>
      <w:r>
        <w:rPr>
          <w:spacing w:val="-3"/>
          <w:w w:val="95"/>
        </w:rPr>
        <w:t> </w:t>
      </w:r>
      <w:r>
        <w:rPr>
          <w:w w:val="95"/>
        </w:rPr>
        <w:t>the</w:t>
      </w:r>
      <w:r>
        <w:rPr>
          <w:spacing w:val="-3"/>
          <w:w w:val="95"/>
        </w:rPr>
        <w:t> </w:t>
      </w:r>
      <w:r>
        <w:rPr>
          <w:w w:val="95"/>
        </w:rPr>
        <w:t>deceased</w:t>
      </w:r>
      <w:r>
        <w:rPr>
          <w:spacing w:val="-2"/>
          <w:w w:val="95"/>
        </w:rPr>
        <w:t> </w:t>
      </w:r>
      <w:r>
        <w:rPr>
          <w:w w:val="95"/>
        </w:rPr>
        <w:t>took</w:t>
      </w:r>
      <w:r>
        <w:rPr>
          <w:spacing w:val="-4"/>
          <w:w w:val="95"/>
        </w:rPr>
        <w:t> </w:t>
      </w:r>
      <w:r>
        <w:rPr>
          <w:w w:val="95"/>
        </w:rPr>
        <w:t>under</w:t>
      </w:r>
      <w:r>
        <w:rPr>
          <w:spacing w:val="-2"/>
          <w:w w:val="95"/>
        </w:rPr>
        <w:t> </w:t>
      </w:r>
      <w:r>
        <w:rPr>
          <w:w w:val="95"/>
        </w:rPr>
        <w:t>his</w:t>
      </w:r>
      <w:r>
        <w:rPr>
          <w:spacing w:val="-3"/>
          <w:w w:val="95"/>
        </w:rPr>
        <w:t> </w:t>
      </w:r>
      <w:r>
        <w:rPr>
          <w:w w:val="95"/>
        </w:rPr>
        <w:t>wings</w:t>
      </w:r>
      <w:r>
        <w:rPr>
          <w:spacing w:val="-3"/>
          <w:w w:val="95"/>
        </w:rPr>
        <w:t> </w:t>
      </w:r>
      <w:r>
        <w:rPr>
          <w:w w:val="95"/>
        </w:rPr>
        <w:t>fall</w:t>
      </w:r>
      <w:r>
        <w:rPr>
          <w:spacing w:val="-2"/>
          <w:w w:val="95"/>
        </w:rPr>
        <w:t> </w:t>
      </w:r>
      <w:r>
        <w:rPr>
          <w:w w:val="95"/>
        </w:rPr>
        <w:t>under</w:t>
      </w:r>
      <w:r>
        <w:rPr>
          <w:spacing w:val="-40"/>
          <w:w w:val="95"/>
        </w:rPr>
        <w:t> </w:t>
      </w:r>
      <w:r>
        <w:rPr>
          <w:w w:val="90"/>
        </w:rPr>
        <w:t>sections 3(2) and 29(a) and</w:t>
      </w:r>
      <w:r>
        <w:rPr>
          <w:spacing w:val="1"/>
          <w:w w:val="90"/>
        </w:rPr>
        <w:t> </w:t>
      </w:r>
      <w:r>
        <w:rPr>
          <w:w w:val="90"/>
        </w:rPr>
        <w:t>do not have to</w:t>
      </w:r>
      <w:r>
        <w:rPr>
          <w:spacing w:val="1"/>
          <w:w w:val="90"/>
        </w:rPr>
        <w:t> </w:t>
      </w:r>
      <w:r>
        <w:rPr>
          <w:w w:val="90"/>
        </w:rPr>
        <w:t>prove dependence. Under</w:t>
      </w:r>
      <w:r>
        <w:rPr>
          <w:spacing w:val="1"/>
          <w:w w:val="90"/>
        </w:rPr>
        <w:t> </w:t>
      </w:r>
      <w:r>
        <w:rPr>
          <w:w w:val="90"/>
        </w:rPr>
        <w:t>Islamic law adopted and stepchildren have no</w:t>
      </w:r>
      <w:r>
        <w:rPr>
          <w:spacing w:val="1"/>
          <w:w w:val="90"/>
        </w:rPr>
        <w:t> </w:t>
      </w:r>
      <w:r>
        <w:rPr>
          <w:w w:val="90"/>
        </w:rPr>
        <w:t>right of</w:t>
      </w:r>
      <w:r>
        <w:rPr>
          <w:spacing w:val="1"/>
          <w:w w:val="90"/>
        </w:rPr>
        <w:t> </w:t>
      </w:r>
      <w:r>
        <w:rPr>
          <w:w w:val="90"/>
        </w:rPr>
        <w:t>inheritance</w:t>
      </w:r>
      <w:r>
        <w:rPr>
          <w:spacing w:val="36"/>
        </w:rPr>
        <w:t> </w:t>
      </w:r>
      <w:r>
        <w:rPr>
          <w:w w:val="90"/>
        </w:rPr>
        <w:t>from</w:t>
      </w:r>
      <w:r>
        <w:rPr>
          <w:spacing w:val="1"/>
          <w:w w:val="90"/>
        </w:rPr>
        <w:t> </w:t>
      </w:r>
      <w:r>
        <w:rPr>
          <w:w w:val="85"/>
        </w:rPr>
        <w:t>their</w:t>
      </w:r>
      <w:r>
        <w:rPr>
          <w:spacing w:val="7"/>
          <w:w w:val="85"/>
        </w:rPr>
        <w:t> </w:t>
      </w:r>
      <w:r>
        <w:rPr>
          <w:w w:val="85"/>
        </w:rPr>
        <w:t>„father‟</w:t>
      </w:r>
      <w:r>
        <w:rPr>
          <w:spacing w:val="8"/>
          <w:w w:val="85"/>
        </w:rPr>
        <w:t> </w:t>
      </w:r>
      <w:r>
        <w:rPr>
          <w:w w:val="85"/>
        </w:rPr>
        <w:t>(</w:t>
      </w:r>
      <w:r>
        <w:rPr>
          <w:i/>
          <w:w w:val="85"/>
        </w:rPr>
        <w:t>Chelang‟a</w:t>
      </w:r>
      <w:r>
        <w:rPr>
          <w:i/>
          <w:spacing w:val="9"/>
          <w:w w:val="85"/>
        </w:rPr>
        <w:t> </w:t>
      </w:r>
      <w:r>
        <w:rPr>
          <w:i/>
          <w:w w:val="85"/>
        </w:rPr>
        <w:t>vs.</w:t>
      </w:r>
      <w:r>
        <w:rPr>
          <w:i/>
          <w:spacing w:val="6"/>
          <w:w w:val="85"/>
        </w:rPr>
        <w:t> </w:t>
      </w:r>
      <w:r>
        <w:rPr>
          <w:i/>
          <w:w w:val="85"/>
        </w:rPr>
        <w:t>Juma</w:t>
      </w:r>
      <w:r>
        <w:rPr>
          <w:i/>
          <w:spacing w:val="10"/>
          <w:w w:val="85"/>
        </w:rPr>
        <w:t> </w:t>
      </w:r>
      <w:r>
        <w:rPr>
          <w:w w:val="85"/>
        </w:rPr>
        <w:t>(2002)</w:t>
      </w:r>
      <w:r>
        <w:rPr>
          <w:spacing w:val="7"/>
          <w:w w:val="85"/>
        </w:rPr>
        <w:t> </w:t>
      </w:r>
      <w:r>
        <w:rPr>
          <w:w w:val="85"/>
        </w:rPr>
        <w:t>1</w:t>
      </w:r>
      <w:r>
        <w:rPr>
          <w:spacing w:val="7"/>
          <w:w w:val="85"/>
        </w:rPr>
        <w:t> </w:t>
      </w:r>
      <w:r>
        <w:rPr>
          <w:w w:val="85"/>
        </w:rPr>
        <w:t>KLR</w:t>
      </w:r>
      <w:r>
        <w:rPr>
          <w:spacing w:val="8"/>
          <w:w w:val="85"/>
        </w:rPr>
        <w:t> </w:t>
      </w:r>
      <w:r>
        <w:rPr>
          <w:w w:val="85"/>
        </w:rPr>
        <w:t>339).</w:t>
      </w:r>
      <w:r>
        <w:rPr>
          <w:spacing w:val="8"/>
          <w:w w:val="85"/>
        </w:rPr>
        <w:t> </w:t>
      </w:r>
      <w:r>
        <w:rPr>
          <w:w w:val="85"/>
        </w:rPr>
        <w:t>Such</w:t>
      </w:r>
      <w:r>
        <w:rPr>
          <w:spacing w:val="8"/>
          <w:w w:val="85"/>
        </w:rPr>
        <w:t> </w:t>
      </w:r>
      <w:r>
        <w:rPr>
          <w:w w:val="85"/>
        </w:rPr>
        <w:t>children</w:t>
      </w:r>
      <w:r>
        <w:rPr>
          <w:spacing w:val="6"/>
          <w:w w:val="85"/>
        </w:rPr>
        <w:t> </w:t>
      </w:r>
      <w:r>
        <w:rPr>
          <w:w w:val="85"/>
        </w:rPr>
        <w:t>cannot</w:t>
      </w:r>
      <w:r>
        <w:rPr>
          <w:spacing w:val="7"/>
          <w:w w:val="85"/>
        </w:rPr>
        <w:t> </w:t>
      </w:r>
      <w:r>
        <w:rPr>
          <w:w w:val="85"/>
        </w:rPr>
        <w:t>therefore</w:t>
      </w:r>
      <w:r>
        <w:rPr>
          <w:spacing w:val="7"/>
          <w:w w:val="85"/>
        </w:rPr>
        <w:t> </w:t>
      </w:r>
      <w:r>
        <w:rPr>
          <w:w w:val="85"/>
        </w:rPr>
        <w:t>benefit</w:t>
      </w:r>
      <w:r>
        <w:rPr>
          <w:spacing w:val="7"/>
          <w:w w:val="85"/>
        </w:rPr>
        <w:t> </w:t>
      </w:r>
      <w:r>
        <w:rPr>
          <w:w w:val="85"/>
        </w:rPr>
        <w:t>from</w:t>
      </w:r>
      <w:r>
        <w:rPr>
          <w:spacing w:val="9"/>
          <w:w w:val="85"/>
        </w:rPr>
        <w:t> </w:t>
      </w:r>
      <w:r>
        <w:rPr>
          <w:w w:val="85"/>
        </w:rPr>
        <w:t>section</w:t>
      </w:r>
      <w:r>
        <w:rPr>
          <w:spacing w:val="7"/>
          <w:w w:val="85"/>
        </w:rPr>
        <w:t> </w:t>
      </w:r>
      <w:r>
        <w:rPr>
          <w:w w:val="85"/>
        </w:rPr>
        <w:t>26</w:t>
      </w:r>
      <w:r>
        <w:rPr>
          <w:spacing w:val="8"/>
          <w:w w:val="85"/>
        </w:rPr>
        <w:t> </w:t>
      </w:r>
      <w:r>
        <w:rPr>
          <w:w w:val="85"/>
        </w:rPr>
        <w:t>of</w:t>
      </w:r>
      <w:r>
        <w:rPr>
          <w:spacing w:val="6"/>
          <w:w w:val="85"/>
        </w:rPr>
        <w:t> </w:t>
      </w:r>
      <w:r>
        <w:rPr>
          <w:w w:val="85"/>
        </w:rPr>
        <w:t>the</w:t>
      </w:r>
      <w:r>
        <w:rPr>
          <w:spacing w:val="6"/>
          <w:w w:val="85"/>
        </w:rPr>
        <w:t> </w:t>
      </w:r>
      <w:r>
        <w:rPr>
          <w:w w:val="85"/>
        </w:rPr>
        <w:t>Law</w:t>
      </w:r>
      <w:r>
        <w:rPr>
          <w:spacing w:val="8"/>
          <w:w w:val="85"/>
        </w:rPr>
        <w:t> </w:t>
      </w:r>
      <w:r>
        <w:rPr>
          <w:w w:val="85"/>
        </w:rPr>
        <w:t>of</w:t>
      </w:r>
      <w:r>
        <w:rPr>
          <w:spacing w:val="6"/>
          <w:w w:val="85"/>
        </w:rPr>
        <w:t> </w:t>
      </w:r>
      <w:r>
        <w:rPr>
          <w:w w:val="85"/>
        </w:rPr>
        <w:t>Succession</w:t>
      </w:r>
      <w:r>
        <w:rPr>
          <w:spacing w:val="6"/>
          <w:w w:val="85"/>
        </w:rPr>
        <w:t> </w:t>
      </w:r>
      <w:r>
        <w:rPr>
          <w:w w:val="85"/>
        </w:rPr>
        <w:t>Act.</w:t>
      </w:r>
    </w:p>
    <w:p>
      <w:pPr>
        <w:pStyle w:val="BodyText"/>
        <w:spacing w:before="2"/>
        <w:rPr>
          <w:sz w:val="26"/>
        </w:rPr>
      </w:pPr>
    </w:p>
    <w:p>
      <w:pPr>
        <w:pStyle w:val="Heading1"/>
        <w:numPr>
          <w:ilvl w:val="0"/>
          <w:numId w:val="71"/>
        </w:numPr>
        <w:tabs>
          <w:tab w:pos="396" w:val="left" w:leader="none"/>
        </w:tabs>
        <w:spacing w:line="240" w:lineRule="auto" w:before="0" w:after="0"/>
        <w:ind w:left="395" w:right="0" w:hanging="255"/>
        <w:jc w:val="both"/>
      </w:pPr>
      <w:r>
        <w:rPr/>
        <w:t>Other persons</w:t>
      </w:r>
      <w:r>
        <w:rPr>
          <w:spacing w:val="1"/>
        </w:rPr>
        <w:t> </w:t>
      </w:r>
      <w:r>
        <w:rPr/>
        <w:t>who</w:t>
      </w:r>
      <w:r>
        <w:rPr>
          <w:spacing w:val="3"/>
        </w:rPr>
        <w:t> </w:t>
      </w:r>
      <w:r>
        <w:rPr/>
        <w:t>were</w:t>
      </w:r>
      <w:r>
        <w:rPr>
          <w:spacing w:val="2"/>
        </w:rPr>
        <w:t> </w:t>
      </w:r>
      <w:r>
        <w:rPr/>
        <w:t>dependent</w:t>
      </w:r>
      <w:r>
        <w:rPr>
          <w:spacing w:val="2"/>
        </w:rPr>
        <w:t> </w:t>
      </w:r>
      <w:r>
        <w:rPr/>
        <w:t>on</w:t>
      </w:r>
      <w:r>
        <w:rPr>
          <w:spacing w:val="1"/>
        </w:rPr>
        <w:t> </w:t>
      </w:r>
      <w:r>
        <w:rPr/>
        <w:t>the</w:t>
      </w:r>
      <w:r>
        <w:rPr>
          <w:spacing w:val="2"/>
        </w:rPr>
        <w:t> </w:t>
      </w:r>
      <w:r>
        <w:rPr/>
        <w:t>deceased</w:t>
      </w:r>
    </w:p>
    <w:p>
      <w:pPr>
        <w:pStyle w:val="BodyText"/>
        <w:spacing w:line="360" w:lineRule="auto" w:before="103"/>
        <w:ind w:left="100" w:right="158"/>
        <w:jc w:val="both"/>
      </w:pPr>
      <w:r>
        <w:rPr>
          <w:w w:val="95"/>
        </w:rPr>
        <w:t>This category falls under section 29(b) of the Law of Succession Act and includes the deceased‟s parents, stepparents, grandparents,</w:t>
      </w:r>
      <w:r>
        <w:rPr>
          <w:spacing w:val="1"/>
          <w:w w:val="95"/>
        </w:rPr>
        <w:t> </w:t>
      </w:r>
      <w:r>
        <w:rPr>
          <w:w w:val="90"/>
        </w:rPr>
        <w:t>grandchildren, brothers and sisters, and half-brothers and half-sisters. They all have to prove that they were being maintained by the deceased</w:t>
      </w:r>
      <w:r>
        <w:rPr>
          <w:spacing w:val="1"/>
          <w:w w:val="90"/>
        </w:rPr>
        <w:t> </w:t>
      </w:r>
      <w:r>
        <w:rPr>
          <w:w w:val="90"/>
        </w:rPr>
        <w:t>immediately</w:t>
      </w:r>
      <w:r>
        <w:rPr>
          <w:spacing w:val="-3"/>
          <w:w w:val="90"/>
        </w:rPr>
        <w:t> </w:t>
      </w:r>
      <w:r>
        <w:rPr>
          <w:w w:val="90"/>
        </w:rPr>
        <w:t>before</w:t>
      </w:r>
      <w:r>
        <w:rPr>
          <w:spacing w:val="-2"/>
          <w:w w:val="90"/>
        </w:rPr>
        <w:t> </w:t>
      </w:r>
      <w:r>
        <w:rPr>
          <w:w w:val="90"/>
        </w:rPr>
        <w:t>his death.</w:t>
      </w:r>
      <w:r>
        <w:rPr>
          <w:spacing w:val="-1"/>
          <w:w w:val="90"/>
        </w:rPr>
        <w:t> </w:t>
      </w:r>
      <w:r>
        <w:rPr>
          <w:w w:val="90"/>
        </w:rPr>
        <w:t>This</w:t>
      </w:r>
      <w:r>
        <w:rPr>
          <w:spacing w:val="-2"/>
          <w:w w:val="90"/>
        </w:rPr>
        <w:t> </w:t>
      </w:r>
      <w:r>
        <w:rPr>
          <w:w w:val="90"/>
        </w:rPr>
        <w:t>requires</w:t>
      </w:r>
      <w:r>
        <w:rPr>
          <w:spacing w:val="-2"/>
          <w:w w:val="90"/>
        </w:rPr>
        <w:t> </w:t>
      </w:r>
      <w:r>
        <w:rPr>
          <w:w w:val="90"/>
        </w:rPr>
        <w:t>that</w:t>
      </w:r>
      <w:r>
        <w:rPr>
          <w:spacing w:val="-1"/>
          <w:w w:val="90"/>
        </w:rPr>
        <w:t> </w:t>
      </w:r>
      <w:r>
        <w:rPr>
          <w:w w:val="90"/>
        </w:rPr>
        <w:t>the</w:t>
      </w:r>
      <w:r>
        <w:rPr>
          <w:spacing w:val="-2"/>
          <w:w w:val="90"/>
        </w:rPr>
        <w:t> </w:t>
      </w:r>
      <w:r>
        <w:rPr>
          <w:w w:val="90"/>
        </w:rPr>
        <w:t>relatives</w:t>
      </w:r>
      <w:r>
        <w:rPr>
          <w:spacing w:val="-2"/>
          <w:w w:val="90"/>
        </w:rPr>
        <w:t> </w:t>
      </w:r>
      <w:r>
        <w:rPr>
          <w:w w:val="90"/>
        </w:rPr>
        <w:t>establish that</w:t>
      </w:r>
      <w:r>
        <w:rPr>
          <w:spacing w:val="1"/>
          <w:w w:val="90"/>
        </w:rPr>
        <w:t> </w:t>
      </w:r>
      <w:r>
        <w:rPr>
          <w:w w:val="90"/>
        </w:rPr>
        <w:t>they</w:t>
      </w:r>
      <w:r>
        <w:rPr>
          <w:spacing w:val="-2"/>
          <w:w w:val="90"/>
        </w:rPr>
        <w:t> </w:t>
      </w:r>
      <w:r>
        <w:rPr>
          <w:w w:val="90"/>
        </w:rPr>
        <w:t>were</w:t>
      </w:r>
      <w:r>
        <w:rPr>
          <w:spacing w:val="-2"/>
          <w:w w:val="90"/>
        </w:rPr>
        <w:t> </w:t>
      </w:r>
      <w:r>
        <w:rPr>
          <w:w w:val="90"/>
        </w:rPr>
        <w:t>financially</w:t>
      </w:r>
      <w:r>
        <w:rPr>
          <w:spacing w:val="1"/>
          <w:w w:val="90"/>
        </w:rPr>
        <w:t> </w:t>
      </w:r>
      <w:r>
        <w:rPr>
          <w:w w:val="90"/>
        </w:rPr>
        <w:t>dependent</w:t>
      </w:r>
      <w:r>
        <w:rPr>
          <w:spacing w:val="2"/>
          <w:w w:val="90"/>
        </w:rPr>
        <w:t> </w:t>
      </w:r>
      <w:r>
        <w:rPr>
          <w:w w:val="90"/>
        </w:rPr>
        <w:t>on</w:t>
      </w:r>
      <w:r>
        <w:rPr>
          <w:spacing w:val="-2"/>
          <w:w w:val="90"/>
        </w:rPr>
        <w:t> </w:t>
      </w:r>
      <w:r>
        <w:rPr>
          <w:w w:val="90"/>
        </w:rPr>
        <w:t>the</w:t>
      </w:r>
      <w:r>
        <w:rPr>
          <w:spacing w:val="-2"/>
          <w:w w:val="90"/>
        </w:rPr>
        <w:t> </w:t>
      </w:r>
      <w:r>
        <w:rPr>
          <w:w w:val="90"/>
        </w:rPr>
        <w:t>deceased.</w:t>
      </w:r>
    </w:p>
    <w:p>
      <w:pPr>
        <w:pStyle w:val="BodyText"/>
        <w:spacing w:before="8"/>
        <w:rPr>
          <w:sz w:val="26"/>
        </w:rPr>
      </w:pPr>
    </w:p>
    <w:p>
      <w:pPr>
        <w:pStyle w:val="BodyText"/>
        <w:spacing w:line="360" w:lineRule="auto"/>
        <w:ind w:left="100" w:right="156"/>
        <w:jc w:val="both"/>
      </w:pPr>
      <w:r>
        <w:rPr>
          <w:w w:val="90"/>
        </w:rPr>
        <w:t>The provision embraces the traditional African practice under which a person was under an obligation to provide not only for members of his</w:t>
      </w:r>
      <w:r>
        <w:rPr>
          <w:spacing w:val="1"/>
          <w:w w:val="90"/>
        </w:rPr>
        <w:t> </w:t>
      </w:r>
      <w:r>
        <w:rPr>
          <w:spacing w:val="-1"/>
          <w:w w:val="95"/>
        </w:rPr>
        <w:t>immediate</w:t>
      </w:r>
      <w:r>
        <w:rPr>
          <w:spacing w:val="-6"/>
          <w:w w:val="95"/>
        </w:rPr>
        <w:t> </w:t>
      </w:r>
      <w:r>
        <w:rPr>
          <w:w w:val="95"/>
        </w:rPr>
        <w:t>family,</w:t>
      </w:r>
      <w:r>
        <w:rPr>
          <w:spacing w:val="-6"/>
          <w:w w:val="95"/>
        </w:rPr>
        <w:t> </w:t>
      </w:r>
      <w:r>
        <w:rPr>
          <w:w w:val="95"/>
        </w:rPr>
        <w:t>but</w:t>
      </w:r>
      <w:r>
        <w:rPr>
          <w:spacing w:val="-7"/>
          <w:w w:val="95"/>
        </w:rPr>
        <w:t> </w:t>
      </w:r>
      <w:r>
        <w:rPr>
          <w:w w:val="95"/>
        </w:rPr>
        <w:t>also</w:t>
      </w:r>
      <w:r>
        <w:rPr>
          <w:spacing w:val="-6"/>
          <w:w w:val="95"/>
        </w:rPr>
        <w:t> </w:t>
      </w:r>
      <w:r>
        <w:rPr>
          <w:w w:val="95"/>
        </w:rPr>
        <w:t>for</w:t>
      </w:r>
      <w:r>
        <w:rPr>
          <w:spacing w:val="-6"/>
          <w:w w:val="95"/>
        </w:rPr>
        <w:t> </w:t>
      </w:r>
      <w:r>
        <w:rPr>
          <w:w w:val="95"/>
        </w:rPr>
        <w:t>the</w:t>
      </w:r>
      <w:r>
        <w:rPr>
          <w:spacing w:val="-6"/>
          <w:w w:val="95"/>
        </w:rPr>
        <w:t> </w:t>
      </w:r>
      <w:r>
        <w:rPr>
          <w:w w:val="95"/>
        </w:rPr>
        <w:t>extended</w:t>
      </w:r>
      <w:r>
        <w:rPr>
          <w:spacing w:val="-6"/>
          <w:w w:val="95"/>
        </w:rPr>
        <w:t> </w:t>
      </w:r>
      <w:r>
        <w:rPr>
          <w:w w:val="95"/>
        </w:rPr>
        <w:t>family.</w:t>
      </w:r>
      <w:r>
        <w:rPr>
          <w:spacing w:val="-7"/>
          <w:w w:val="95"/>
        </w:rPr>
        <w:t> </w:t>
      </w:r>
      <w:r>
        <w:rPr>
          <w:w w:val="95"/>
        </w:rPr>
        <w:t>The</w:t>
      </w:r>
      <w:r>
        <w:rPr>
          <w:spacing w:val="-6"/>
          <w:w w:val="95"/>
        </w:rPr>
        <w:t> </w:t>
      </w:r>
      <w:r>
        <w:rPr>
          <w:w w:val="95"/>
        </w:rPr>
        <w:t>only</w:t>
      </w:r>
      <w:r>
        <w:rPr>
          <w:spacing w:val="-7"/>
          <w:w w:val="95"/>
        </w:rPr>
        <w:t> </w:t>
      </w:r>
      <w:r>
        <w:rPr>
          <w:w w:val="95"/>
        </w:rPr>
        <w:t>rider</w:t>
      </w:r>
      <w:r>
        <w:rPr>
          <w:spacing w:val="-7"/>
          <w:w w:val="95"/>
        </w:rPr>
        <w:t> </w:t>
      </w:r>
      <w:r>
        <w:rPr>
          <w:w w:val="95"/>
        </w:rPr>
        <w:t>being</w:t>
      </w:r>
      <w:r>
        <w:rPr>
          <w:spacing w:val="-3"/>
          <w:w w:val="95"/>
        </w:rPr>
        <w:t> </w:t>
      </w:r>
      <w:r>
        <w:rPr>
          <w:w w:val="95"/>
        </w:rPr>
        <w:t>that</w:t>
      </w:r>
      <w:r>
        <w:rPr>
          <w:spacing w:val="-7"/>
          <w:w w:val="95"/>
        </w:rPr>
        <w:t> </w:t>
      </w:r>
      <w:r>
        <w:rPr>
          <w:w w:val="95"/>
        </w:rPr>
        <w:t>such</w:t>
      </w:r>
      <w:r>
        <w:rPr>
          <w:spacing w:val="-7"/>
          <w:w w:val="95"/>
        </w:rPr>
        <w:t> </w:t>
      </w:r>
      <w:r>
        <w:rPr>
          <w:w w:val="95"/>
        </w:rPr>
        <w:t>members</w:t>
      </w:r>
      <w:r>
        <w:rPr>
          <w:spacing w:val="-6"/>
          <w:w w:val="95"/>
        </w:rPr>
        <w:t> </w:t>
      </w:r>
      <w:r>
        <w:rPr>
          <w:w w:val="95"/>
        </w:rPr>
        <w:t>of</w:t>
      </w:r>
      <w:r>
        <w:rPr>
          <w:spacing w:val="-6"/>
          <w:w w:val="95"/>
        </w:rPr>
        <w:t> </w:t>
      </w:r>
      <w:r>
        <w:rPr>
          <w:w w:val="95"/>
        </w:rPr>
        <w:t>the</w:t>
      </w:r>
      <w:r>
        <w:rPr>
          <w:spacing w:val="-6"/>
          <w:w w:val="95"/>
        </w:rPr>
        <w:t> </w:t>
      </w:r>
      <w:r>
        <w:rPr>
          <w:w w:val="95"/>
        </w:rPr>
        <w:t>extended</w:t>
      </w:r>
      <w:r>
        <w:rPr>
          <w:spacing w:val="-7"/>
          <w:w w:val="95"/>
        </w:rPr>
        <w:t> </w:t>
      </w:r>
      <w:r>
        <w:rPr>
          <w:w w:val="95"/>
        </w:rPr>
        <w:t>family</w:t>
      </w:r>
      <w:r>
        <w:rPr>
          <w:spacing w:val="-7"/>
          <w:w w:val="95"/>
        </w:rPr>
        <w:t> </w:t>
      </w:r>
      <w:r>
        <w:rPr>
          <w:w w:val="95"/>
        </w:rPr>
        <w:t>have</w:t>
      </w:r>
      <w:r>
        <w:rPr>
          <w:spacing w:val="-8"/>
          <w:w w:val="95"/>
        </w:rPr>
        <w:t> </w:t>
      </w:r>
      <w:r>
        <w:rPr>
          <w:w w:val="95"/>
        </w:rPr>
        <w:t>to</w:t>
      </w:r>
      <w:r>
        <w:rPr>
          <w:spacing w:val="-7"/>
          <w:w w:val="95"/>
        </w:rPr>
        <w:t> </w:t>
      </w:r>
      <w:r>
        <w:rPr>
          <w:w w:val="95"/>
        </w:rPr>
        <w:t>prove</w:t>
      </w:r>
      <w:r>
        <w:rPr>
          <w:spacing w:val="-6"/>
          <w:w w:val="95"/>
        </w:rPr>
        <w:t> </w:t>
      </w:r>
      <w:r>
        <w:rPr>
          <w:w w:val="95"/>
        </w:rPr>
        <w:t>that</w:t>
      </w:r>
      <w:r>
        <w:rPr>
          <w:spacing w:val="-6"/>
          <w:w w:val="95"/>
        </w:rPr>
        <w:t> </w:t>
      </w:r>
      <w:r>
        <w:rPr>
          <w:w w:val="95"/>
        </w:rPr>
        <w:t>they</w:t>
      </w:r>
      <w:r>
        <w:rPr>
          <w:spacing w:val="-41"/>
          <w:w w:val="95"/>
        </w:rPr>
        <w:t> </w:t>
      </w:r>
      <w:r>
        <w:rPr>
          <w:w w:val="95"/>
        </w:rPr>
        <w:t>were</w:t>
      </w:r>
      <w:r>
        <w:rPr>
          <w:spacing w:val="-5"/>
          <w:w w:val="95"/>
        </w:rPr>
        <w:t> </w:t>
      </w:r>
      <w:r>
        <w:rPr>
          <w:w w:val="95"/>
        </w:rPr>
        <w:t>being</w:t>
      </w:r>
      <w:r>
        <w:rPr>
          <w:spacing w:val="-5"/>
          <w:w w:val="95"/>
        </w:rPr>
        <w:t> </w:t>
      </w:r>
      <w:r>
        <w:rPr>
          <w:w w:val="95"/>
        </w:rPr>
        <w:t>maintained</w:t>
      </w:r>
      <w:r>
        <w:rPr>
          <w:spacing w:val="-5"/>
          <w:w w:val="95"/>
        </w:rPr>
        <w:t> </w:t>
      </w:r>
      <w:r>
        <w:rPr>
          <w:w w:val="95"/>
        </w:rPr>
        <w:t>by</w:t>
      </w:r>
      <w:r>
        <w:rPr>
          <w:spacing w:val="-4"/>
          <w:w w:val="95"/>
        </w:rPr>
        <w:t> </w:t>
      </w:r>
      <w:r>
        <w:rPr>
          <w:w w:val="95"/>
        </w:rPr>
        <w:t>the</w:t>
      </w:r>
      <w:r>
        <w:rPr>
          <w:spacing w:val="-5"/>
          <w:w w:val="95"/>
        </w:rPr>
        <w:t> </w:t>
      </w:r>
      <w:r>
        <w:rPr>
          <w:w w:val="95"/>
        </w:rPr>
        <w:t>deceased</w:t>
      </w:r>
      <w:r>
        <w:rPr>
          <w:spacing w:val="-5"/>
          <w:w w:val="95"/>
        </w:rPr>
        <w:t> </w:t>
      </w:r>
      <w:r>
        <w:rPr>
          <w:w w:val="95"/>
        </w:rPr>
        <w:t>immediately</w:t>
      </w:r>
      <w:r>
        <w:rPr>
          <w:spacing w:val="-2"/>
          <w:w w:val="95"/>
        </w:rPr>
        <w:t> </w:t>
      </w:r>
      <w:r>
        <w:rPr>
          <w:w w:val="95"/>
        </w:rPr>
        <w:t>prior</w:t>
      </w:r>
      <w:r>
        <w:rPr>
          <w:spacing w:val="-4"/>
          <w:w w:val="95"/>
        </w:rPr>
        <w:t> </w:t>
      </w:r>
      <w:r>
        <w:rPr>
          <w:w w:val="95"/>
        </w:rPr>
        <w:t>to</w:t>
      </w:r>
      <w:r>
        <w:rPr>
          <w:spacing w:val="-5"/>
          <w:w w:val="95"/>
        </w:rPr>
        <w:t> </w:t>
      </w:r>
      <w:r>
        <w:rPr>
          <w:w w:val="95"/>
        </w:rPr>
        <w:t>his</w:t>
      </w:r>
      <w:r>
        <w:rPr>
          <w:spacing w:val="-3"/>
          <w:w w:val="95"/>
        </w:rPr>
        <w:t> </w:t>
      </w:r>
      <w:r>
        <w:rPr>
          <w:w w:val="95"/>
        </w:rPr>
        <w:t>death</w:t>
      </w:r>
      <w:r>
        <w:rPr>
          <w:spacing w:val="-2"/>
          <w:w w:val="95"/>
        </w:rPr>
        <w:t> </w:t>
      </w:r>
      <w:r>
        <w:rPr>
          <w:w w:val="95"/>
        </w:rPr>
        <w:t>for</w:t>
      </w:r>
      <w:r>
        <w:rPr>
          <w:spacing w:val="-4"/>
          <w:w w:val="95"/>
        </w:rPr>
        <w:t> </w:t>
      </w:r>
      <w:r>
        <w:rPr>
          <w:w w:val="95"/>
        </w:rPr>
        <w:t>them</w:t>
      </w:r>
      <w:r>
        <w:rPr>
          <w:spacing w:val="-4"/>
          <w:w w:val="95"/>
        </w:rPr>
        <w:t> </w:t>
      </w:r>
      <w:r>
        <w:rPr>
          <w:w w:val="95"/>
        </w:rPr>
        <w:t>to</w:t>
      </w:r>
      <w:r>
        <w:rPr>
          <w:spacing w:val="-5"/>
          <w:w w:val="95"/>
        </w:rPr>
        <w:t> </w:t>
      </w:r>
      <w:r>
        <w:rPr>
          <w:w w:val="95"/>
        </w:rPr>
        <w:t>benefit</w:t>
      </w:r>
      <w:r>
        <w:rPr>
          <w:spacing w:val="-4"/>
          <w:w w:val="95"/>
        </w:rPr>
        <w:t> </w:t>
      </w:r>
      <w:r>
        <w:rPr>
          <w:w w:val="95"/>
        </w:rPr>
        <w:t>from</w:t>
      </w:r>
      <w:r>
        <w:rPr>
          <w:spacing w:val="-3"/>
          <w:w w:val="95"/>
        </w:rPr>
        <w:t> </w:t>
      </w:r>
      <w:r>
        <w:rPr>
          <w:w w:val="95"/>
        </w:rPr>
        <w:t>section</w:t>
      </w:r>
      <w:r>
        <w:rPr>
          <w:spacing w:val="-5"/>
          <w:w w:val="95"/>
        </w:rPr>
        <w:t> </w:t>
      </w:r>
      <w:r>
        <w:rPr>
          <w:w w:val="95"/>
        </w:rPr>
        <w:t>26.</w:t>
      </w:r>
      <w:r>
        <w:rPr>
          <w:spacing w:val="-2"/>
          <w:w w:val="95"/>
        </w:rPr>
        <w:t> </w:t>
      </w:r>
      <w:r>
        <w:rPr>
          <w:w w:val="95"/>
        </w:rPr>
        <w:t>The</w:t>
      </w:r>
      <w:r>
        <w:rPr>
          <w:spacing w:val="-5"/>
          <w:w w:val="95"/>
        </w:rPr>
        <w:t> </w:t>
      </w:r>
      <w:r>
        <w:rPr>
          <w:w w:val="95"/>
        </w:rPr>
        <w:t>rider</w:t>
      </w:r>
      <w:r>
        <w:rPr>
          <w:spacing w:val="-4"/>
          <w:w w:val="95"/>
        </w:rPr>
        <w:t> </w:t>
      </w:r>
      <w:r>
        <w:rPr>
          <w:w w:val="95"/>
        </w:rPr>
        <w:t>serves</w:t>
      </w:r>
      <w:r>
        <w:rPr>
          <w:spacing w:val="-5"/>
          <w:w w:val="95"/>
        </w:rPr>
        <w:t> </w:t>
      </w:r>
      <w:r>
        <w:rPr>
          <w:w w:val="95"/>
        </w:rPr>
        <w:t>to</w:t>
      </w:r>
      <w:r>
        <w:rPr>
          <w:spacing w:val="3"/>
          <w:w w:val="95"/>
        </w:rPr>
        <w:t> </w:t>
      </w:r>
      <w:r>
        <w:rPr>
          <w:w w:val="95"/>
        </w:rPr>
        <w:t>cushion</w:t>
      </w:r>
      <w:r>
        <w:rPr>
          <w:spacing w:val="-5"/>
          <w:w w:val="95"/>
        </w:rPr>
        <w:t> </w:t>
      </w:r>
      <w:r>
        <w:rPr>
          <w:w w:val="95"/>
        </w:rPr>
        <w:t>the</w:t>
      </w:r>
      <w:r>
        <w:rPr>
          <w:spacing w:val="-40"/>
          <w:w w:val="95"/>
        </w:rPr>
        <w:t> </w:t>
      </w:r>
      <w:r>
        <w:rPr/>
        <w:t>estate</w:t>
      </w:r>
      <w:r>
        <w:rPr>
          <w:spacing w:val="-9"/>
        </w:rPr>
        <w:t> </w:t>
      </w:r>
      <w:r>
        <w:rPr/>
        <w:t>from</w:t>
      </w:r>
      <w:r>
        <w:rPr>
          <w:spacing w:val="-7"/>
        </w:rPr>
        <w:t> </w:t>
      </w:r>
      <w:r>
        <w:rPr/>
        <w:t>pressure</w:t>
      </w:r>
      <w:r>
        <w:rPr>
          <w:spacing w:val="-9"/>
        </w:rPr>
        <w:t> </w:t>
      </w:r>
      <w:r>
        <w:rPr/>
        <w:t>by</w:t>
      </w:r>
      <w:r>
        <w:rPr>
          <w:spacing w:val="-8"/>
        </w:rPr>
        <w:t> </w:t>
      </w:r>
      <w:r>
        <w:rPr/>
        <w:t>deceased‟s</w:t>
      </w:r>
      <w:r>
        <w:rPr>
          <w:spacing w:val="-9"/>
        </w:rPr>
        <w:t> </w:t>
      </w:r>
      <w:r>
        <w:rPr/>
        <w:t>extended</w:t>
      </w:r>
      <w:r>
        <w:rPr>
          <w:spacing w:val="-8"/>
        </w:rPr>
        <w:t> </w:t>
      </w:r>
      <w:r>
        <w:rPr/>
        <w:t>family.</w:t>
      </w:r>
    </w:p>
    <w:p>
      <w:pPr>
        <w:pStyle w:val="BodyText"/>
        <w:spacing w:before="7"/>
        <w:rPr>
          <w:sz w:val="26"/>
        </w:rPr>
      </w:pPr>
    </w:p>
    <w:p>
      <w:pPr>
        <w:pStyle w:val="BodyText"/>
        <w:spacing w:line="357" w:lineRule="auto" w:before="1"/>
        <w:ind w:left="100" w:right="156"/>
        <w:jc w:val="both"/>
      </w:pPr>
      <w:r>
        <w:rPr>
          <w:w w:val="90"/>
        </w:rPr>
        <w:t>Grandchildren are put in this category because under normal circumstances the primary responsibility over them falls on their own parents, not</w:t>
      </w:r>
      <w:r>
        <w:rPr>
          <w:spacing w:val="1"/>
          <w:w w:val="90"/>
        </w:rPr>
        <w:t> </w:t>
      </w:r>
      <w:r>
        <w:rPr>
          <w:w w:val="90"/>
        </w:rPr>
        <w:t>on the grandparents. If their own parents survive the grandchildren‟s deceased grandparents, the grandchildren would inherit through their own</w:t>
      </w:r>
      <w:r>
        <w:rPr>
          <w:spacing w:val="1"/>
          <w:w w:val="90"/>
        </w:rPr>
        <w:t> </w:t>
      </w:r>
      <w:r>
        <w:rPr>
          <w:w w:val="90"/>
        </w:rPr>
        <w:t>parents. The grandchildren would only be entitled to a share of their deceased grandparents‟ estate if their parents are dead or for some reason</w:t>
      </w:r>
      <w:r>
        <w:rPr>
          <w:spacing w:val="1"/>
          <w:w w:val="90"/>
        </w:rPr>
        <w:t> </w:t>
      </w:r>
      <w:r>
        <w:rPr>
          <w:spacing w:val="-1"/>
          <w:w w:val="90"/>
        </w:rPr>
        <w:t>could</w:t>
      </w:r>
      <w:r>
        <w:rPr>
          <w:spacing w:val="-6"/>
          <w:w w:val="90"/>
        </w:rPr>
        <w:t> </w:t>
      </w:r>
      <w:r>
        <w:rPr>
          <w:spacing w:val="-1"/>
          <w:w w:val="90"/>
        </w:rPr>
        <w:t>not</w:t>
      </w:r>
      <w:r>
        <w:rPr>
          <w:spacing w:val="-5"/>
          <w:w w:val="90"/>
        </w:rPr>
        <w:t> </w:t>
      </w:r>
      <w:r>
        <w:rPr>
          <w:spacing w:val="-1"/>
          <w:w w:val="90"/>
        </w:rPr>
        <w:t>provide</w:t>
      </w:r>
      <w:r>
        <w:rPr>
          <w:spacing w:val="-5"/>
          <w:w w:val="90"/>
        </w:rPr>
        <w:t> </w:t>
      </w:r>
      <w:r>
        <w:rPr>
          <w:spacing w:val="-1"/>
          <w:w w:val="90"/>
        </w:rPr>
        <w:t>for</w:t>
      </w:r>
      <w:r>
        <w:rPr>
          <w:spacing w:val="-5"/>
          <w:w w:val="90"/>
        </w:rPr>
        <w:t> </w:t>
      </w:r>
      <w:r>
        <w:rPr>
          <w:spacing w:val="-1"/>
          <w:w w:val="90"/>
        </w:rPr>
        <w:t>them</w:t>
      </w:r>
      <w:r>
        <w:rPr>
          <w:spacing w:val="-5"/>
          <w:w w:val="90"/>
        </w:rPr>
        <w:t> </w:t>
      </w:r>
      <w:r>
        <w:rPr>
          <w:spacing w:val="-1"/>
          <w:w w:val="90"/>
        </w:rPr>
        <w:t>hence</w:t>
      </w:r>
      <w:r>
        <w:rPr>
          <w:spacing w:val="-5"/>
          <w:w w:val="90"/>
        </w:rPr>
        <w:t> </w:t>
      </w:r>
      <w:r>
        <w:rPr>
          <w:spacing w:val="-1"/>
          <w:w w:val="90"/>
        </w:rPr>
        <w:t>their</w:t>
      </w:r>
      <w:r>
        <w:rPr>
          <w:spacing w:val="-5"/>
          <w:w w:val="90"/>
        </w:rPr>
        <w:t> </w:t>
      </w:r>
      <w:r>
        <w:rPr>
          <w:spacing w:val="-1"/>
          <w:w w:val="90"/>
        </w:rPr>
        <w:t>dependence</w:t>
      </w:r>
      <w:r>
        <w:rPr>
          <w:spacing w:val="-6"/>
          <w:w w:val="90"/>
        </w:rPr>
        <w:t> </w:t>
      </w:r>
      <w:r>
        <w:rPr>
          <w:spacing w:val="-1"/>
          <w:w w:val="90"/>
        </w:rPr>
        <w:t>on</w:t>
      </w:r>
      <w:r>
        <w:rPr>
          <w:spacing w:val="-5"/>
          <w:w w:val="90"/>
        </w:rPr>
        <w:t> </w:t>
      </w:r>
      <w:r>
        <w:rPr>
          <w:spacing w:val="-1"/>
          <w:w w:val="90"/>
        </w:rPr>
        <w:t>the</w:t>
      </w:r>
      <w:r>
        <w:rPr>
          <w:spacing w:val="-4"/>
          <w:w w:val="90"/>
        </w:rPr>
        <w:t> </w:t>
      </w:r>
      <w:r>
        <w:rPr>
          <w:spacing w:val="-1"/>
          <w:w w:val="90"/>
        </w:rPr>
        <w:t>deceased</w:t>
      </w:r>
      <w:r>
        <w:rPr>
          <w:spacing w:val="-4"/>
          <w:w w:val="90"/>
        </w:rPr>
        <w:t> </w:t>
      </w:r>
      <w:r>
        <w:rPr>
          <w:spacing w:val="-1"/>
          <w:w w:val="90"/>
        </w:rPr>
        <w:t>grandparents.</w:t>
      </w:r>
      <w:r>
        <w:rPr>
          <w:spacing w:val="-3"/>
          <w:w w:val="90"/>
        </w:rPr>
        <w:t> </w:t>
      </w:r>
      <w:r>
        <w:rPr>
          <w:w w:val="90"/>
        </w:rPr>
        <w:t>In</w:t>
      </w:r>
      <w:r>
        <w:rPr>
          <w:spacing w:val="-5"/>
          <w:w w:val="90"/>
        </w:rPr>
        <w:t> </w:t>
      </w:r>
      <w:r>
        <w:rPr>
          <w:i/>
          <w:w w:val="90"/>
        </w:rPr>
        <w:t>In</w:t>
      </w:r>
      <w:r>
        <w:rPr>
          <w:i/>
          <w:spacing w:val="-4"/>
          <w:w w:val="90"/>
        </w:rPr>
        <w:t> </w:t>
      </w:r>
      <w:r>
        <w:rPr>
          <w:i/>
          <w:w w:val="90"/>
        </w:rPr>
        <w:t>the</w:t>
      </w:r>
      <w:r>
        <w:rPr>
          <w:i/>
          <w:spacing w:val="-4"/>
          <w:w w:val="90"/>
        </w:rPr>
        <w:t> </w:t>
      </w:r>
      <w:r>
        <w:rPr>
          <w:i/>
          <w:w w:val="90"/>
        </w:rPr>
        <w:t>Matter</w:t>
      </w:r>
      <w:r>
        <w:rPr>
          <w:i/>
          <w:spacing w:val="-4"/>
          <w:w w:val="90"/>
        </w:rPr>
        <w:t> </w:t>
      </w:r>
      <w:r>
        <w:rPr>
          <w:i/>
          <w:w w:val="90"/>
        </w:rPr>
        <w:t>of</w:t>
      </w:r>
      <w:r>
        <w:rPr>
          <w:i/>
          <w:spacing w:val="-4"/>
          <w:w w:val="90"/>
        </w:rPr>
        <w:t> </w:t>
      </w:r>
      <w:r>
        <w:rPr>
          <w:i/>
          <w:w w:val="90"/>
        </w:rPr>
        <w:t>the</w:t>
      </w:r>
      <w:r>
        <w:rPr>
          <w:i/>
          <w:spacing w:val="-5"/>
          <w:w w:val="90"/>
        </w:rPr>
        <w:t> </w:t>
      </w:r>
      <w:r>
        <w:rPr>
          <w:i/>
          <w:w w:val="90"/>
        </w:rPr>
        <w:t>Estate</w:t>
      </w:r>
      <w:r>
        <w:rPr>
          <w:i/>
          <w:spacing w:val="-4"/>
          <w:w w:val="90"/>
        </w:rPr>
        <w:t> </w:t>
      </w:r>
      <w:r>
        <w:rPr>
          <w:i/>
          <w:w w:val="90"/>
        </w:rPr>
        <w:t>of</w:t>
      </w:r>
      <w:r>
        <w:rPr>
          <w:i/>
          <w:spacing w:val="-5"/>
          <w:w w:val="90"/>
        </w:rPr>
        <w:t> </w:t>
      </w:r>
      <w:r>
        <w:rPr>
          <w:i/>
          <w:w w:val="90"/>
        </w:rPr>
        <w:t>Sadhu</w:t>
      </w:r>
      <w:r>
        <w:rPr>
          <w:i/>
          <w:spacing w:val="-4"/>
          <w:w w:val="90"/>
        </w:rPr>
        <w:t> </w:t>
      </w:r>
      <w:r>
        <w:rPr>
          <w:i/>
          <w:w w:val="90"/>
        </w:rPr>
        <w:t>Singh</w:t>
      </w:r>
      <w:r>
        <w:rPr>
          <w:i/>
          <w:spacing w:val="-4"/>
          <w:w w:val="90"/>
        </w:rPr>
        <w:t> </w:t>
      </w:r>
      <w:r>
        <w:rPr>
          <w:i/>
          <w:w w:val="90"/>
        </w:rPr>
        <w:t>Hunjan</w:t>
      </w:r>
      <w:r>
        <w:rPr>
          <w:i/>
          <w:spacing w:val="-4"/>
          <w:w w:val="90"/>
        </w:rPr>
        <w:t> </w:t>
      </w:r>
      <w:r>
        <w:rPr>
          <w:i/>
          <w:w w:val="90"/>
        </w:rPr>
        <w:t>(deceased)</w:t>
      </w:r>
      <w:r>
        <w:rPr>
          <w:i/>
          <w:spacing w:val="1"/>
          <w:w w:val="90"/>
        </w:rPr>
        <w:t> </w:t>
      </w:r>
      <w:r>
        <w:rPr>
          <w:spacing w:val="-1"/>
          <w:w w:val="95"/>
        </w:rPr>
        <w:t>Nairobi</w:t>
      </w:r>
      <w:r>
        <w:rPr>
          <w:spacing w:val="-8"/>
          <w:w w:val="95"/>
        </w:rPr>
        <w:t> </w:t>
      </w:r>
      <w:r>
        <w:rPr>
          <w:spacing w:val="-1"/>
          <w:w w:val="95"/>
        </w:rPr>
        <w:t>HCSC</w:t>
      </w:r>
      <w:r>
        <w:rPr>
          <w:spacing w:val="-7"/>
          <w:w w:val="95"/>
        </w:rPr>
        <w:t> </w:t>
      </w:r>
      <w:r>
        <w:rPr>
          <w:spacing w:val="-1"/>
          <w:w w:val="95"/>
        </w:rPr>
        <w:t>No.</w:t>
      </w:r>
      <w:r>
        <w:rPr>
          <w:spacing w:val="-7"/>
          <w:w w:val="95"/>
        </w:rPr>
        <w:t> </w:t>
      </w:r>
      <w:r>
        <w:rPr>
          <w:spacing w:val="-1"/>
          <w:w w:val="95"/>
        </w:rPr>
        <w:t>107</w:t>
      </w:r>
      <w:r>
        <w:rPr>
          <w:spacing w:val="-7"/>
          <w:w w:val="95"/>
        </w:rPr>
        <w:t> </w:t>
      </w:r>
      <w:r>
        <w:rPr>
          <w:spacing w:val="-1"/>
          <w:w w:val="95"/>
        </w:rPr>
        <w:t>of</w:t>
      </w:r>
      <w:r>
        <w:rPr>
          <w:spacing w:val="-8"/>
          <w:w w:val="95"/>
        </w:rPr>
        <w:t> </w:t>
      </w:r>
      <w:r>
        <w:rPr>
          <w:spacing w:val="-1"/>
          <w:w w:val="95"/>
        </w:rPr>
        <w:t>1994,</w:t>
      </w:r>
      <w:r>
        <w:rPr>
          <w:spacing w:val="-7"/>
          <w:w w:val="95"/>
        </w:rPr>
        <w:t> </w:t>
      </w:r>
      <w:r>
        <w:rPr>
          <w:spacing w:val="-1"/>
          <w:w w:val="95"/>
        </w:rPr>
        <w:t>Kuloba</w:t>
      </w:r>
      <w:r>
        <w:rPr>
          <w:spacing w:val="-7"/>
          <w:w w:val="95"/>
        </w:rPr>
        <w:t> </w:t>
      </w:r>
      <w:r>
        <w:rPr>
          <w:spacing w:val="-1"/>
          <w:w w:val="95"/>
        </w:rPr>
        <w:t>J</w:t>
      </w:r>
      <w:r>
        <w:rPr>
          <w:spacing w:val="-7"/>
          <w:w w:val="95"/>
        </w:rPr>
        <w:t> </w:t>
      </w:r>
      <w:r>
        <w:rPr>
          <w:w w:val="95"/>
        </w:rPr>
        <w:t>held</w:t>
      </w:r>
      <w:r>
        <w:rPr>
          <w:spacing w:val="-8"/>
          <w:w w:val="95"/>
        </w:rPr>
        <w:t> </w:t>
      </w:r>
      <w:r>
        <w:rPr>
          <w:w w:val="95"/>
        </w:rPr>
        <w:t>that</w:t>
      </w:r>
      <w:r>
        <w:rPr>
          <w:spacing w:val="-6"/>
          <w:w w:val="95"/>
        </w:rPr>
        <w:t> </w:t>
      </w:r>
      <w:r>
        <w:rPr>
          <w:w w:val="95"/>
        </w:rPr>
        <w:t>the</w:t>
      </w:r>
      <w:r>
        <w:rPr>
          <w:spacing w:val="-8"/>
          <w:w w:val="95"/>
        </w:rPr>
        <w:t> </w:t>
      </w:r>
      <w:r>
        <w:rPr>
          <w:w w:val="95"/>
        </w:rPr>
        <w:t>deceased</w:t>
      </w:r>
      <w:r>
        <w:rPr>
          <w:spacing w:val="-7"/>
          <w:w w:val="95"/>
        </w:rPr>
        <w:t> </w:t>
      </w:r>
      <w:r>
        <w:rPr>
          <w:w w:val="95"/>
        </w:rPr>
        <w:t>had</w:t>
      </w:r>
      <w:r>
        <w:rPr>
          <w:spacing w:val="-8"/>
          <w:w w:val="95"/>
        </w:rPr>
        <w:t> </w:t>
      </w:r>
      <w:r>
        <w:rPr>
          <w:w w:val="95"/>
        </w:rPr>
        <w:t>made</w:t>
      </w:r>
      <w:r>
        <w:rPr>
          <w:spacing w:val="-7"/>
          <w:w w:val="95"/>
        </w:rPr>
        <w:t> </w:t>
      </w:r>
      <w:r>
        <w:rPr>
          <w:w w:val="95"/>
        </w:rPr>
        <w:t>reasonable</w:t>
      </w:r>
      <w:r>
        <w:rPr>
          <w:spacing w:val="-8"/>
          <w:w w:val="95"/>
        </w:rPr>
        <w:t> </w:t>
      </w:r>
      <w:r>
        <w:rPr>
          <w:w w:val="95"/>
        </w:rPr>
        <w:t>provision</w:t>
      </w:r>
      <w:r>
        <w:rPr>
          <w:spacing w:val="-6"/>
          <w:w w:val="95"/>
        </w:rPr>
        <w:t> </w:t>
      </w:r>
      <w:r>
        <w:rPr>
          <w:w w:val="95"/>
        </w:rPr>
        <w:t>for</w:t>
      </w:r>
      <w:r>
        <w:rPr>
          <w:spacing w:val="-7"/>
          <w:w w:val="95"/>
        </w:rPr>
        <w:t> </w:t>
      </w:r>
      <w:r>
        <w:rPr>
          <w:w w:val="95"/>
        </w:rPr>
        <w:t>his</w:t>
      </w:r>
      <w:r>
        <w:rPr>
          <w:spacing w:val="-8"/>
          <w:w w:val="95"/>
        </w:rPr>
        <w:t> </w:t>
      </w:r>
      <w:r>
        <w:rPr>
          <w:w w:val="95"/>
        </w:rPr>
        <w:t>late</w:t>
      </w:r>
      <w:r>
        <w:rPr>
          <w:spacing w:val="-7"/>
          <w:w w:val="95"/>
        </w:rPr>
        <w:t> </w:t>
      </w:r>
      <w:r>
        <w:rPr>
          <w:w w:val="95"/>
        </w:rPr>
        <w:t>son</w:t>
      </w:r>
      <w:r>
        <w:rPr>
          <w:spacing w:val="-7"/>
          <w:w w:val="95"/>
        </w:rPr>
        <w:t> </w:t>
      </w:r>
      <w:r>
        <w:rPr>
          <w:w w:val="95"/>
        </w:rPr>
        <w:t>and</w:t>
      </w:r>
      <w:r>
        <w:rPr>
          <w:spacing w:val="-8"/>
          <w:w w:val="95"/>
        </w:rPr>
        <w:t> </w:t>
      </w:r>
      <w:r>
        <w:rPr>
          <w:w w:val="95"/>
        </w:rPr>
        <w:t>it</w:t>
      </w:r>
      <w:r>
        <w:rPr>
          <w:spacing w:val="-7"/>
          <w:w w:val="95"/>
        </w:rPr>
        <w:t> </w:t>
      </w:r>
      <w:r>
        <w:rPr>
          <w:w w:val="95"/>
        </w:rPr>
        <w:t>was</w:t>
      </w:r>
      <w:r>
        <w:rPr>
          <w:spacing w:val="-7"/>
          <w:w w:val="95"/>
        </w:rPr>
        <w:t> </w:t>
      </w:r>
      <w:r>
        <w:rPr>
          <w:w w:val="95"/>
        </w:rPr>
        <w:t>to</w:t>
      </w:r>
      <w:r>
        <w:rPr>
          <w:spacing w:val="-8"/>
          <w:w w:val="95"/>
        </w:rPr>
        <w:t> </w:t>
      </w:r>
      <w:r>
        <w:rPr>
          <w:w w:val="95"/>
        </w:rPr>
        <w:t>be reasonably</w:t>
      </w:r>
      <w:r>
        <w:rPr>
          <w:spacing w:val="-41"/>
          <w:w w:val="95"/>
        </w:rPr>
        <w:t> </w:t>
      </w:r>
      <w:r>
        <w:rPr>
          <w:w w:val="90"/>
        </w:rPr>
        <w:t>expected</w:t>
      </w:r>
      <w:r>
        <w:rPr>
          <w:spacing w:val="-5"/>
          <w:w w:val="90"/>
        </w:rPr>
        <w:t> </w:t>
      </w:r>
      <w:r>
        <w:rPr>
          <w:w w:val="90"/>
        </w:rPr>
        <w:t>that</w:t>
      </w:r>
      <w:r>
        <w:rPr>
          <w:spacing w:val="-3"/>
          <w:w w:val="90"/>
        </w:rPr>
        <w:t> </w:t>
      </w:r>
      <w:r>
        <w:rPr>
          <w:w w:val="90"/>
        </w:rPr>
        <w:t>his</w:t>
      </w:r>
      <w:r>
        <w:rPr>
          <w:spacing w:val="-5"/>
          <w:w w:val="90"/>
        </w:rPr>
        <w:t> </w:t>
      </w:r>
      <w:r>
        <w:rPr>
          <w:w w:val="90"/>
        </w:rPr>
        <w:t>late</w:t>
      </w:r>
      <w:r>
        <w:rPr>
          <w:spacing w:val="-4"/>
          <w:w w:val="90"/>
        </w:rPr>
        <w:t> </w:t>
      </w:r>
      <w:r>
        <w:rPr>
          <w:w w:val="90"/>
        </w:rPr>
        <w:t>son</w:t>
      </w:r>
      <w:r>
        <w:rPr>
          <w:spacing w:val="-5"/>
          <w:w w:val="90"/>
        </w:rPr>
        <w:t> </w:t>
      </w:r>
      <w:r>
        <w:rPr>
          <w:w w:val="90"/>
        </w:rPr>
        <w:t>was</w:t>
      </w:r>
      <w:r>
        <w:rPr>
          <w:spacing w:val="-4"/>
          <w:w w:val="90"/>
        </w:rPr>
        <w:t> </w:t>
      </w:r>
      <w:r>
        <w:rPr>
          <w:w w:val="90"/>
        </w:rPr>
        <w:t>to</w:t>
      </w:r>
      <w:r>
        <w:rPr>
          <w:spacing w:val="-5"/>
          <w:w w:val="90"/>
        </w:rPr>
        <w:t> </w:t>
      </w:r>
      <w:r>
        <w:rPr>
          <w:w w:val="90"/>
        </w:rPr>
        <w:t>make</w:t>
      </w:r>
      <w:r>
        <w:rPr>
          <w:spacing w:val="-4"/>
          <w:w w:val="90"/>
        </w:rPr>
        <w:t> </w:t>
      </w:r>
      <w:r>
        <w:rPr>
          <w:w w:val="90"/>
        </w:rPr>
        <w:t>reasonable</w:t>
      </w:r>
      <w:r>
        <w:rPr>
          <w:spacing w:val="-5"/>
          <w:w w:val="90"/>
        </w:rPr>
        <w:t> </w:t>
      </w:r>
      <w:r>
        <w:rPr>
          <w:w w:val="90"/>
        </w:rPr>
        <w:t>provision</w:t>
      </w:r>
      <w:r>
        <w:rPr>
          <w:spacing w:val="-4"/>
          <w:w w:val="90"/>
        </w:rPr>
        <w:t> </w:t>
      </w:r>
      <w:r>
        <w:rPr>
          <w:w w:val="90"/>
        </w:rPr>
        <w:t>for</w:t>
      </w:r>
      <w:r>
        <w:rPr>
          <w:spacing w:val="-4"/>
          <w:w w:val="90"/>
        </w:rPr>
        <w:t> </w:t>
      </w:r>
      <w:r>
        <w:rPr>
          <w:w w:val="90"/>
        </w:rPr>
        <w:t>his</w:t>
      </w:r>
      <w:r>
        <w:rPr>
          <w:spacing w:val="-4"/>
          <w:w w:val="90"/>
        </w:rPr>
        <w:t> </w:t>
      </w:r>
      <w:r>
        <w:rPr>
          <w:w w:val="90"/>
        </w:rPr>
        <w:t>wife</w:t>
      </w:r>
      <w:r>
        <w:rPr>
          <w:spacing w:val="-5"/>
          <w:w w:val="90"/>
        </w:rPr>
        <w:t> </w:t>
      </w:r>
      <w:r>
        <w:rPr>
          <w:w w:val="90"/>
        </w:rPr>
        <w:t>and</w:t>
      </w:r>
      <w:r>
        <w:rPr>
          <w:spacing w:val="-4"/>
          <w:w w:val="90"/>
        </w:rPr>
        <w:t> </w:t>
      </w:r>
      <w:r>
        <w:rPr>
          <w:w w:val="90"/>
        </w:rPr>
        <w:t>his</w:t>
      </w:r>
      <w:r>
        <w:rPr>
          <w:spacing w:val="-6"/>
          <w:w w:val="90"/>
        </w:rPr>
        <w:t> </w:t>
      </w:r>
      <w:r>
        <w:rPr>
          <w:w w:val="90"/>
        </w:rPr>
        <w:t>own</w:t>
      </w:r>
      <w:r>
        <w:rPr>
          <w:spacing w:val="-4"/>
          <w:w w:val="90"/>
        </w:rPr>
        <w:t> </w:t>
      </w:r>
      <w:r>
        <w:rPr>
          <w:w w:val="90"/>
        </w:rPr>
        <w:t>children</w:t>
      </w:r>
      <w:r>
        <w:rPr>
          <w:spacing w:val="-4"/>
          <w:w w:val="90"/>
        </w:rPr>
        <w:t> </w:t>
      </w:r>
      <w:r>
        <w:rPr>
          <w:w w:val="90"/>
        </w:rPr>
        <w:t>just</w:t>
      </w:r>
      <w:r>
        <w:rPr>
          <w:spacing w:val="-4"/>
          <w:w w:val="90"/>
        </w:rPr>
        <w:t> </w:t>
      </w:r>
      <w:r>
        <w:rPr>
          <w:w w:val="90"/>
        </w:rPr>
        <w:t>as</w:t>
      </w:r>
      <w:r>
        <w:rPr>
          <w:spacing w:val="-4"/>
          <w:w w:val="90"/>
        </w:rPr>
        <w:t> </w:t>
      </w:r>
      <w:r>
        <w:rPr>
          <w:w w:val="90"/>
        </w:rPr>
        <w:t>his</w:t>
      </w:r>
      <w:r>
        <w:rPr>
          <w:spacing w:val="-6"/>
          <w:w w:val="90"/>
        </w:rPr>
        <w:t> </w:t>
      </w:r>
      <w:r>
        <w:rPr>
          <w:w w:val="90"/>
        </w:rPr>
        <w:t>father</w:t>
      </w:r>
      <w:r>
        <w:rPr>
          <w:spacing w:val="-3"/>
          <w:w w:val="90"/>
        </w:rPr>
        <w:t> </w:t>
      </w:r>
      <w:r>
        <w:rPr>
          <w:w w:val="90"/>
        </w:rPr>
        <w:t>had</w:t>
      </w:r>
      <w:r>
        <w:rPr>
          <w:spacing w:val="-5"/>
          <w:w w:val="90"/>
        </w:rPr>
        <w:t> </w:t>
      </w:r>
      <w:r>
        <w:rPr>
          <w:w w:val="90"/>
        </w:rPr>
        <w:t>done</w:t>
      </w:r>
      <w:r>
        <w:rPr>
          <w:spacing w:val="-4"/>
          <w:w w:val="90"/>
        </w:rPr>
        <w:t> </w:t>
      </w:r>
      <w:r>
        <w:rPr>
          <w:w w:val="90"/>
        </w:rPr>
        <w:t>for</w:t>
      </w:r>
      <w:r>
        <w:rPr>
          <w:spacing w:val="-4"/>
          <w:w w:val="90"/>
        </w:rPr>
        <w:t> </w:t>
      </w:r>
      <w:r>
        <w:rPr>
          <w:w w:val="90"/>
        </w:rPr>
        <w:t>him</w:t>
      </w:r>
      <w:r>
        <w:rPr>
          <w:spacing w:val="-3"/>
          <w:w w:val="90"/>
        </w:rPr>
        <w:t> </w:t>
      </w:r>
      <w:r>
        <w:rPr>
          <w:w w:val="90"/>
        </w:rPr>
        <w:t>and</w:t>
      </w:r>
      <w:r>
        <w:rPr>
          <w:spacing w:val="-5"/>
          <w:w w:val="90"/>
        </w:rPr>
        <w:t> </w:t>
      </w:r>
      <w:r>
        <w:rPr>
          <w:w w:val="90"/>
        </w:rPr>
        <w:t>his</w:t>
      </w:r>
      <w:r>
        <w:rPr>
          <w:spacing w:val="-4"/>
          <w:w w:val="90"/>
        </w:rPr>
        <w:t> </w:t>
      </w:r>
      <w:r>
        <w:rPr>
          <w:w w:val="90"/>
        </w:rPr>
        <w:t>sisters.</w:t>
      </w:r>
    </w:p>
    <w:p>
      <w:pPr>
        <w:pStyle w:val="BodyText"/>
        <w:spacing w:before="4"/>
        <w:rPr>
          <w:sz w:val="27"/>
        </w:rPr>
      </w:pPr>
    </w:p>
    <w:p>
      <w:pPr>
        <w:pStyle w:val="BodyText"/>
        <w:spacing w:line="360" w:lineRule="auto"/>
        <w:ind w:left="100" w:right="157"/>
        <w:jc w:val="both"/>
      </w:pPr>
      <w:r>
        <w:rPr>
          <w:w w:val="85"/>
        </w:rPr>
        <w:t>The Court of Appeal in </w:t>
      </w:r>
      <w:r>
        <w:rPr>
          <w:i/>
          <w:w w:val="85"/>
        </w:rPr>
        <w:t>John Gitata Mwangi and others vs. Jonathan Njuguna Mwangi and others </w:t>
      </w:r>
      <w:r>
        <w:rPr>
          <w:w w:val="85"/>
        </w:rPr>
        <w:t>Nairobi CACA No 213 of 1997 (Akiwumi and Shah</w:t>
      </w:r>
      <w:r>
        <w:rPr>
          <w:spacing w:val="1"/>
          <w:w w:val="85"/>
        </w:rPr>
        <w:t> </w:t>
      </w:r>
      <w:r>
        <w:rPr>
          <w:w w:val="90"/>
        </w:rPr>
        <w:t>JJA, with Bosire JA dissenting) held that grandchildren are usually not direct dependants of the deceased, they have to prove dependency. So</w:t>
      </w:r>
      <w:r>
        <w:rPr>
          <w:spacing w:val="1"/>
          <w:w w:val="90"/>
        </w:rPr>
        <w:t> </w:t>
      </w:r>
      <w:r>
        <w:rPr>
          <w:spacing w:val="-1"/>
          <w:w w:val="95"/>
        </w:rPr>
        <w:t>long</w:t>
      </w:r>
      <w:r>
        <w:rPr>
          <w:spacing w:val="-8"/>
          <w:w w:val="95"/>
        </w:rPr>
        <w:t> </w:t>
      </w:r>
      <w:r>
        <w:rPr>
          <w:spacing w:val="-1"/>
          <w:w w:val="95"/>
        </w:rPr>
        <w:t>as</w:t>
      </w:r>
      <w:r>
        <w:rPr>
          <w:spacing w:val="-8"/>
          <w:w w:val="95"/>
        </w:rPr>
        <w:t> </w:t>
      </w:r>
      <w:r>
        <w:rPr>
          <w:w w:val="95"/>
        </w:rPr>
        <w:t>their</w:t>
      </w:r>
      <w:r>
        <w:rPr>
          <w:spacing w:val="-7"/>
          <w:w w:val="95"/>
        </w:rPr>
        <w:t> </w:t>
      </w:r>
      <w:r>
        <w:rPr>
          <w:w w:val="95"/>
        </w:rPr>
        <w:t>parents</w:t>
      </w:r>
      <w:r>
        <w:rPr>
          <w:spacing w:val="-7"/>
          <w:w w:val="95"/>
        </w:rPr>
        <w:t> </w:t>
      </w:r>
      <w:r>
        <w:rPr>
          <w:w w:val="95"/>
        </w:rPr>
        <w:t>are</w:t>
      </w:r>
      <w:r>
        <w:rPr>
          <w:spacing w:val="-8"/>
          <w:w w:val="95"/>
        </w:rPr>
        <w:t> </w:t>
      </w:r>
      <w:r>
        <w:rPr>
          <w:w w:val="95"/>
        </w:rPr>
        <w:t>alive</w:t>
      </w:r>
      <w:r>
        <w:rPr>
          <w:spacing w:val="-8"/>
          <w:w w:val="95"/>
        </w:rPr>
        <w:t> </w:t>
      </w:r>
      <w:r>
        <w:rPr>
          <w:w w:val="95"/>
        </w:rPr>
        <w:t>and</w:t>
      </w:r>
      <w:r>
        <w:rPr>
          <w:spacing w:val="-7"/>
          <w:w w:val="95"/>
        </w:rPr>
        <w:t> </w:t>
      </w:r>
      <w:r>
        <w:rPr>
          <w:w w:val="95"/>
        </w:rPr>
        <w:t>take</w:t>
      </w:r>
      <w:r>
        <w:rPr>
          <w:spacing w:val="-8"/>
          <w:w w:val="95"/>
        </w:rPr>
        <w:t> </w:t>
      </w:r>
      <w:r>
        <w:rPr>
          <w:w w:val="95"/>
        </w:rPr>
        <w:t>a</w:t>
      </w:r>
      <w:r>
        <w:rPr>
          <w:spacing w:val="-8"/>
          <w:w w:val="95"/>
        </w:rPr>
        <w:t> </w:t>
      </w:r>
      <w:r>
        <w:rPr>
          <w:w w:val="95"/>
        </w:rPr>
        <w:t>benefit</w:t>
      </w:r>
      <w:r>
        <w:rPr>
          <w:spacing w:val="-7"/>
          <w:w w:val="95"/>
        </w:rPr>
        <w:t> </w:t>
      </w:r>
      <w:r>
        <w:rPr>
          <w:w w:val="95"/>
        </w:rPr>
        <w:t>under</w:t>
      </w:r>
      <w:r>
        <w:rPr>
          <w:spacing w:val="-7"/>
          <w:w w:val="95"/>
        </w:rPr>
        <w:t> </w:t>
      </w:r>
      <w:r>
        <w:rPr>
          <w:w w:val="95"/>
        </w:rPr>
        <w:t>a</w:t>
      </w:r>
      <w:r>
        <w:rPr>
          <w:spacing w:val="-8"/>
          <w:w w:val="95"/>
        </w:rPr>
        <w:t> </w:t>
      </w:r>
      <w:r>
        <w:rPr>
          <w:w w:val="95"/>
        </w:rPr>
        <w:t>will</w:t>
      </w:r>
      <w:r>
        <w:rPr>
          <w:spacing w:val="-8"/>
          <w:w w:val="95"/>
        </w:rPr>
        <w:t> </w:t>
      </w:r>
      <w:r>
        <w:rPr>
          <w:w w:val="95"/>
        </w:rPr>
        <w:t>or</w:t>
      </w:r>
      <w:r>
        <w:rPr>
          <w:spacing w:val="-7"/>
          <w:w w:val="95"/>
        </w:rPr>
        <w:t> </w:t>
      </w:r>
      <w:r>
        <w:rPr>
          <w:w w:val="95"/>
        </w:rPr>
        <w:t>in</w:t>
      </w:r>
      <w:r>
        <w:rPr>
          <w:spacing w:val="-8"/>
          <w:w w:val="95"/>
        </w:rPr>
        <w:t> </w:t>
      </w:r>
      <w:r>
        <w:rPr>
          <w:w w:val="95"/>
        </w:rPr>
        <w:t>intestacy,</w:t>
      </w:r>
      <w:r>
        <w:rPr>
          <w:spacing w:val="-8"/>
          <w:w w:val="95"/>
        </w:rPr>
        <w:t> </w:t>
      </w:r>
      <w:r>
        <w:rPr>
          <w:w w:val="95"/>
        </w:rPr>
        <w:t>grandchildren</w:t>
      </w:r>
      <w:r>
        <w:rPr>
          <w:spacing w:val="-7"/>
          <w:w w:val="95"/>
        </w:rPr>
        <w:t> </w:t>
      </w:r>
      <w:r>
        <w:rPr>
          <w:w w:val="95"/>
        </w:rPr>
        <w:t>are</w:t>
      </w:r>
      <w:r>
        <w:rPr>
          <w:spacing w:val="-8"/>
          <w:w w:val="95"/>
        </w:rPr>
        <w:t> </w:t>
      </w:r>
      <w:r>
        <w:rPr>
          <w:w w:val="95"/>
        </w:rPr>
        <w:t>not</w:t>
      </w:r>
      <w:r>
        <w:rPr>
          <w:spacing w:val="-7"/>
          <w:w w:val="95"/>
        </w:rPr>
        <w:t> </w:t>
      </w:r>
      <w:r>
        <w:rPr>
          <w:w w:val="95"/>
        </w:rPr>
        <w:t>considered</w:t>
      </w:r>
      <w:r>
        <w:rPr>
          <w:spacing w:val="-7"/>
          <w:w w:val="95"/>
        </w:rPr>
        <w:t> </w:t>
      </w:r>
      <w:r>
        <w:rPr>
          <w:w w:val="95"/>
        </w:rPr>
        <w:t>as</w:t>
      </w:r>
      <w:r>
        <w:rPr>
          <w:spacing w:val="-8"/>
          <w:w w:val="95"/>
        </w:rPr>
        <w:t> </w:t>
      </w:r>
      <w:r>
        <w:rPr>
          <w:w w:val="95"/>
        </w:rPr>
        <w:t>dependent</w:t>
      </w:r>
      <w:r>
        <w:rPr>
          <w:spacing w:val="-7"/>
          <w:w w:val="95"/>
        </w:rPr>
        <w:t> </w:t>
      </w:r>
      <w:r>
        <w:rPr>
          <w:w w:val="95"/>
        </w:rPr>
        <w:t>on</w:t>
      </w:r>
      <w:r>
        <w:rPr>
          <w:spacing w:val="-8"/>
          <w:w w:val="95"/>
        </w:rPr>
        <w:t> </w:t>
      </w:r>
      <w:r>
        <w:rPr>
          <w:w w:val="95"/>
        </w:rPr>
        <w:t>the</w:t>
      </w:r>
      <w:r>
        <w:rPr>
          <w:spacing w:val="-7"/>
          <w:w w:val="95"/>
        </w:rPr>
        <w:t> </w:t>
      </w:r>
      <w:r>
        <w:rPr>
          <w:w w:val="95"/>
        </w:rPr>
        <w:t>deceased</w:t>
      </w:r>
      <w:r>
        <w:rPr>
          <w:spacing w:val="-41"/>
          <w:w w:val="95"/>
        </w:rPr>
        <w:t> </w:t>
      </w:r>
      <w:r>
        <w:rPr>
          <w:w w:val="90"/>
        </w:rPr>
        <w:t>grandfather. They take through their own parents. They only become dependants where their parents predecease the grandfather or for some</w:t>
      </w:r>
      <w:r>
        <w:rPr>
          <w:spacing w:val="1"/>
          <w:w w:val="90"/>
        </w:rPr>
        <w:t> </w:t>
      </w:r>
      <w:r>
        <w:rPr>
          <w:w w:val="90"/>
        </w:rPr>
        <w:t>reason the parents are themselves dependent on the deceased. On the facts of the case, the grandchildren were not dependent on their deceased</w:t>
      </w:r>
      <w:r>
        <w:rPr>
          <w:spacing w:val="1"/>
          <w:w w:val="90"/>
        </w:rPr>
        <w:t> </w:t>
      </w:r>
      <w:r>
        <w:rPr/>
        <w:t>grandfather</w:t>
      </w:r>
      <w:r>
        <w:rPr>
          <w:spacing w:val="-9"/>
        </w:rPr>
        <w:t> </w:t>
      </w:r>
      <w:r>
        <w:rPr/>
        <w:t>but</w:t>
      </w:r>
      <w:r>
        <w:rPr>
          <w:spacing w:val="-8"/>
        </w:rPr>
        <w:t> </w:t>
      </w:r>
      <w:r>
        <w:rPr/>
        <w:t>on</w:t>
      </w:r>
      <w:r>
        <w:rPr>
          <w:spacing w:val="-10"/>
        </w:rPr>
        <w:t> </w:t>
      </w:r>
      <w:r>
        <w:rPr/>
        <w:t>their</w:t>
      </w:r>
      <w:r>
        <w:rPr>
          <w:spacing w:val="-8"/>
        </w:rPr>
        <w:t> </w:t>
      </w:r>
      <w:r>
        <w:rPr/>
        <w:t>uncle,</w:t>
      </w:r>
      <w:r>
        <w:rPr>
          <w:spacing w:val="-9"/>
        </w:rPr>
        <w:t> </w:t>
      </w:r>
      <w:r>
        <w:rPr/>
        <w:t>who</w:t>
      </w:r>
      <w:r>
        <w:rPr>
          <w:spacing w:val="-6"/>
        </w:rPr>
        <w:t> </w:t>
      </w:r>
      <w:r>
        <w:rPr/>
        <w:t>was</w:t>
      </w:r>
      <w:r>
        <w:rPr>
          <w:spacing w:val="-10"/>
        </w:rPr>
        <w:t> </w:t>
      </w:r>
      <w:r>
        <w:rPr/>
        <w:t>one</w:t>
      </w:r>
      <w:r>
        <w:rPr>
          <w:spacing w:val="-9"/>
        </w:rPr>
        <w:t> </w:t>
      </w:r>
      <w:r>
        <w:rPr/>
        <w:t>of</w:t>
      </w:r>
      <w:r>
        <w:rPr>
          <w:spacing w:val="-9"/>
        </w:rPr>
        <w:t> </w:t>
      </w:r>
      <w:r>
        <w:rPr/>
        <w:t>the</w:t>
      </w:r>
      <w:r>
        <w:rPr>
          <w:spacing w:val="-10"/>
        </w:rPr>
        <w:t> </w:t>
      </w:r>
      <w:r>
        <w:rPr/>
        <w:t>respondents</w:t>
      </w:r>
      <w:r>
        <w:rPr>
          <w:spacing w:val="-9"/>
        </w:rPr>
        <w:t> </w:t>
      </w:r>
      <w:r>
        <w:rPr/>
        <w:t>in</w:t>
      </w:r>
      <w:r>
        <w:rPr>
          <w:spacing w:val="-9"/>
        </w:rPr>
        <w:t> </w:t>
      </w:r>
      <w:r>
        <w:rPr/>
        <w:t>the</w:t>
      </w:r>
      <w:r>
        <w:rPr>
          <w:spacing w:val="-7"/>
        </w:rPr>
        <w:t> </w:t>
      </w:r>
      <w:r>
        <w:rPr/>
        <w:t>suit.</w:t>
      </w:r>
    </w:p>
    <w:p>
      <w:pPr>
        <w:pStyle w:val="BodyText"/>
        <w:spacing w:before="5"/>
        <w:rPr>
          <w:sz w:val="26"/>
        </w:rPr>
      </w:pPr>
    </w:p>
    <w:p>
      <w:pPr>
        <w:spacing w:line="357" w:lineRule="auto" w:before="0"/>
        <w:ind w:left="100" w:right="156" w:firstLine="0"/>
        <w:jc w:val="both"/>
        <w:rPr>
          <w:sz w:val="18"/>
        </w:rPr>
      </w:pPr>
      <w:r>
        <w:rPr>
          <w:w w:val="80"/>
          <w:sz w:val="18"/>
        </w:rPr>
        <w:t>In </w:t>
      </w:r>
      <w:r>
        <w:rPr>
          <w:i/>
          <w:w w:val="80"/>
          <w:sz w:val="18"/>
        </w:rPr>
        <w:t>In the Matter of the Estate of Clement Albert Etyang (deceased) </w:t>
      </w:r>
      <w:r>
        <w:rPr>
          <w:w w:val="80"/>
          <w:sz w:val="18"/>
        </w:rPr>
        <w:t>Nairobi HCSC No. 1099 of 2002 (Koome J) and </w:t>
      </w:r>
      <w:r>
        <w:rPr>
          <w:i/>
          <w:w w:val="80"/>
          <w:sz w:val="18"/>
        </w:rPr>
        <w:t>In the Matter of Nelson Kimotho Mbiti</w:t>
      </w:r>
      <w:r>
        <w:rPr>
          <w:i/>
          <w:spacing w:val="1"/>
          <w:w w:val="80"/>
          <w:sz w:val="18"/>
        </w:rPr>
        <w:t> </w:t>
      </w:r>
      <w:r>
        <w:rPr>
          <w:i/>
          <w:w w:val="90"/>
          <w:sz w:val="18"/>
        </w:rPr>
        <w:t>(deceased) </w:t>
      </w:r>
      <w:r>
        <w:rPr>
          <w:w w:val="90"/>
          <w:sz w:val="18"/>
        </w:rPr>
        <w:t>Nairobi HCSC No. 169 of 2000 (Koome J) the parents of grandchildren of the deceased persons were themselves dependent on their</w:t>
      </w:r>
      <w:r>
        <w:rPr>
          <w:spacing w:val="-38"/>
          <w:w w:val="90"/>
          <w:sz w:val="18"/>
        </w:rPr>
        <w:t> </w:t>
      </w:r>
      <w:r>
        <w:rPr>
          <w:spacing w:val="-1"/>
          <w:w w:val="95"/>
          <w:sz w:val="18"/>
        </w:rPr>
        <w:t>deceased</w:t>
      </w:r>
      <w:r>
        <w:rPr>
          <w:spacing w:val="-6"/>
          <w:w w:val="95"/>
          <w:sz w:val="18"/>
        </w:rPr>
        <w:t> </w:t>
      </w:r>
      <w:r>
        <w:rPr>
          <w:spacing w:val="-1"/>
          <w:w w:val="95"/>
          <w:sz w:val="18"/>
        </w:rPr>
        <w:t>father,</w:t>
      </w:r>
      <w:r>
        <w:rPr>
          <w:spacing w:val="-7"/>
          <w:w w:val="95"/>
          <w:sz w:val="18"/>
        </w:rPr>
        <w:t> </w:t>
      </w:r>
      <w:r>
        <w:rPr>
          <w:spacing w:val="-1"/>
          <w:w w:val="95"/>
          <w:sz w:val="18"/>
        </w:rPr>
        <w:t>meaning</w:t>
      </w:r>
      <w:r>
        <w:rPr>
          <w:spacing w:val="-5"/>
          <w:w w:val="95"/>
          <w:sz w:val="18"/>
        </w:rPr>
        <w:t> </w:t>
      </w:r>
      <w:r>
        <w:rPr>
          <w:spacing w:val="-1"/>
          <w:w w:val="95"/>
          <w:sz w:val="18"/>
        </w:rPr>
        <w:t>that</w:t>
      </w:r>
      <w:r>
        <w:rPr>
          <w:spacing w:val="-7"/>
          <w:w w:val="95"/>
          <w:sz w:val="18"/>
        </w:rPr>
        <w:t> </w:t>
      </w:r>
      <w:r>
        <w:rPr>
          <w:spacing w:val="-1"/>
          <w:w w:val="95"/>
          <w:sz w:val="18"/>
        </w:rPr>
        <w:t>the</w:t>
      </w:r>
      <w:r>
        <w:rPr>
          <w:spacing w:val="-7"/>
          <w:w w:val="95"/>
          <w:sz w:val="18"/>
        </w:rPr>
        <w:t> </w:t>
      </w:r>
      <w:r>
        <w:rPr>
          <w:spacing w:val="-1"/>
          <w:w w:val="95"/>
          <w:sz w:val="18"/>
        </w:rPr>
        <w:t>grandchildren</w:t>
      </w:r>
      <w:r>
        <w:rPr>
          <w:spacing w:val="-8"/>
          <w:w w:val="95"/>
          <w:sz w:val="18"/>
        </w:rPr>
        <w:t> </w:t>
      </w:r>
      <w:r>
        <w:rPr>
          <w:spacing w:val="-1"/>
          <w:w w:val="95"/>
          <w:sz w:val="18"/>
        </w:rPr>
        <w:t>were</w:t>
      </w:r>
      <w:r>
        <w:rPr>
          <w:spacing w:val="-5"/>
          <w:w w:val="95"/>
          <w:sz w:val="18"/>
        </w:rPr>
        <w:t> </w:t>
      </w:r>
      <w:r>
        <w:rPr>
          <w:spacing w:val="-1"/>
          <w:w w:val="95"/>
          <w:sz w:val="18"/>
        </w:rPr>
        <w:t>directly</w:t>
      </w:r>
      <w:r>
        <w:rPr>
          <w:spacing w:val="-6"/>
          <w:w w:val="95"/>
          <w:sz w:val="18"/>
        </w:rPr>
        <w:t> </w:t>
      </w:r>
      <w:r>
        <w:rPr>
          <w:w w:val="95"/>
          <w:sz w:val="18"/>
        </w:rPr>
        <w:t>dependent</w:t>
      </w:r>
      <w:r>
        <w:rPr>
          <w:spacing w:val="-5"/>
          <w:w w:val="95"/>
          <w:sz w:val="18"/>
        </w:rPr>
        <w:t> </w:t>
      </w:r>
      <w:r>
        <w:rPr>
          <w:w w:val="95"/>
          <w:sz w:val="18"/>
        </w:rPr>
        <w:t>on</w:t>
      </w:r>
      <w:r>
        <w:rPr>
          <w:spacing w:val="-8"/>
          <w:w w:val="95"/>
          <w:sz w:val="18"/>
        </w:rPr>
        <w:t> </w:t>
      </w:r>
      <w:r>
        <w:rPr>
          <w:w w:val="95"/>
          <w:sz w:val="18"/>
        </w:rPr>
        <w:t>the</w:t>
      </w:r>
      <w:r>
        <w:rPr>
          <w:spacing w:val="-8"/>
          <w:w w:val="95"/>
          <w:sz w:val="18"/>
        </w:rPr>
        <w:t> </w:t>
      </w:r>
      <w:r>
        <w:rPr>
          <w:w w:val="95"/>
          <w:sz w:val="18"/>
        </w:rPr>
        <w:t>grandfather.</w:t>
      </w:r>
      <w:r>
        <w:rPr>
          <w:spacing w:val="-5"/>
          <w:w w:val="95"/>
          <w:sz w:val="18"/>
        </w:rPr>
        <w:t> </w:t>
      </w:r>
      <w:r>
        <w:rPr>
          <w:w w:val="95"/>
          <w:sz w:val="18"/>
        </w:rPr>
        <w:t>The</w:t>
      </w:r>
      <w:r>
        <w:rPr>
          <w:spacing w:val="-7"/>
          <w:w w:val="95"/>
          <w:sz w:val="18"/>
        </w:rPr>
        <w:t> </w:t>
      </w:r>
      <w:r>
        <w:rPr>
          <w:w w:val="95"/>
          <w:sz w:val="18"/>
        </w:rPr>
        <w:t>court</w:t>
      </w:r>
      <w:r>
        <w:rPr>
          <w:spacing w:val="-7"/>
          <w:w w:val="95"/>
          <w:sz w:val="18"/>
        </w:rPr>
        <w:t> </w:t>
      </w:r>
      <w:r>
        <w:rPr>
          <w:w w:val="95"/>
          <w:sz w:val="18"/>
        </w:rPr>
        <w:t>found</w:t>
      </w:r>
      <w:r>
        <w:rPr>
          <w:spacing w:val="-8"/>
          <w:w w:val="95"/>
          <w:sz w:val="18"/>
        </w:rPr>
        <w:t> </w:t>
      </w:r>
      <w:r>
        <w:rPr>
          <w:w w:val="95"/>
          <w:sz w:val="18"/>
        </w:rPr>
        <w:t>that</w:t>
      </w:r>
      <w:r>
        <w:rPr>
          <w:spacing w:val="-7"/>
          <w:w w:val="95"/>
          <w:sz w:val="18"/>
        </w:rPr>
        <w:t> </w:t>
      </w:r>
      <w:r>
        <w:rPr>
          <w:w w:val="95"/>
          <w:sz w:val="18"/>
        </w:rPr>
        <w:t>the</w:t>
      </w:r>
      <w:r>
        <w:rPr>
          <w:spacing w:val="-6"/>
          <w:w w:val="95"/>
          <w:sz w:val="18"/>
        </w:rPr>
        <w:t> </w:t>
      </w:r>
      <w:r>
        <w:rPr>
          <w:w w:val="95"/>
          <w:sz w:val="18"/>
        </w:rPr>
        <w:t>grandchildren</w:t>
      </w:r>
      <w:r>
        <w:rPr>
          <w:spacing w:val="-8"/>
          <w:w w:val="95"/>
          <w:sz w:val="18"/>
        </w:rPr>
        <w:t> </w:t>
      </w:r>
      <w:r>
        <w:rPr>
          <w:w w:val="95"/>
          <w:sz w:val="18"/>
        </w:rPr>
        <w:t>in</w:t>
      </w:r>
      <w:r>
        <w:rPr>
          <w:spacing w:val="-8"/>
          <w:w w:val="95"/>
          <w:sz w:val="18"/>
        </w:rPr>
        <w:t> </w:t>
      </w:r>
      <w:r>
        <w:rPr>
          <w:w w:val="95"/>
          <w:sz w:val="18"/>
        </w:rPr>
        <w:t>both</w:t>
      </w:r>
      <w:r>
        <w:rPr>
          <w:spacing w:val="-40"/>
          <w:w w:val="95"/>
          <w:sz w:val="18"/>
        </w:rPr>
        <w:t> </w:t>
      </w:r>
      <w:r>
        <w:rPr>
          <w:w w:val="90"/>
          <w:sz w:val="18"/>
        </w:rPr>
        <w:t>matters were dependants for the purpose of section 26 and made provision for them out of the estates. In </w:t>
      </w:r>
      <w:r>
        <w:rPr>
          <w:i/>
          <w:w w:val="90"/>
          <w:sz w:val="18"/>
        </w:rPr>
        <w:t>In the Matter of the Estate of Benson</w:t>
      </w:r>
      <w:r>
        <w:rPr>
          <w:i/>
          <w:spacing w:val="1"/>
          <w:w w:val="90"/>
          <w:sz w:val="18"/>
        </w:rPr>
        <w:t> </w:t>
      </w:r>
      <w:r>
        <w:rPr>
          <w:i/>
          <w:w w:val="90"/>
          <w:sz w:val="18"/>
        </w:rPr>
        <w:t>Joseph Omondi Awinyo (deceased) </w:t>
      </w:r>
      <w:r>
        <w:rPr>
          <w:w w:val="90"/>
          <w:sz w:val="18"/>
        </w:rPr>
        <w:t>Nairobi HCSC No. 1183 of 2002, the application was by the father of the deceased. His claim was that his</w:t>
      </w:r>
      <w:r>
        <w:rPr>
          <w:spacing w:val="1"/>
          <w:w w:val="90"/>
          <w:sz w:val="18"/>
        </w:rPr>
        <w:t> </w:t>
      </w:r>
      <w:r>
        <w:rPr>
          <w:w w:val="90"/>
          <w:sz w:val="18"/>
        </w:rPr>
        <w:t>departed son was maintaining him immediately before the latter‟s demise. He adduced evidence to the effect that he was old and retired. The</w:t>
      </w:r>
      <w:r>
        <w:rPr>
          <w:spacing w:val="1"/>
          <w:w w:val="90"/>
          <w:sz w:val="18"/>
        </w:rPr>
        <w:t> </w:t>
      </w:r>
      <w:r>
        <w:rPr>
          <w:sz w:val="18"/>
        </w:rPr>
        <w:t>court</w:t>
      </w:r>
      <w:r>
        <w:rPr>
          <w:spacing w:val="-7"/>
          <w:sz w:val="18"/>
        </w:rPr>
        <w:t> </w:t>
      </w:r>
      <w:r>
        <w:rPr>
          <w:sz w:val="18"/>
        </w:rPr>
        <w:t>directed</w:t>
      </w:r>
      <w:r>
        <w:rPr>
          <w:spacing w:val="-9"/>
          <w:sz w:val="18"/>
        </w:rPr>
        <w:t> </w:t>
      </w:r>
      <w:r>
        <w:rPr>
          <w:sz w:val="18"/>
        </w:rPr>
        <w:t>that</w:t>
      </w:r>
      <w:r>
        <w:rPr>
          <w:spacing w:val="-7"/>
          <w:sz w:val="18"/>
        </w:rPr>
        <w:t> </w:t>
      </w:r>
      <w:r>
        <w:rPr>
          <w:sz w:val="18"/>
        </w:rPr>
        <w:t>provision</w:t>
      </w:r>
      <w:r>
        <w:rPr>
          <w:spacing w:val="-8"/>
          <w:sz w:val="18"/>
        </w:rPr>
        <w:t> </w:t>
      </w:r>
      <w:r>
        <w:rPr>
          <w:sz w:val="18"/>
        </w:rPr>
        <w:t>be</w:t>
      </w:r>
      <w:r>
        <w:rPr>
          <w:spacing w:val="-9"/>
          <w:sz w:val="18"/>
        </w:rPr>
        <w:t> </w:t>
      </w:r>
      <w:r>
        <w:rPr>
          <w:sz w:val="18"/>
        </w:rPr>
        <w:t>made</w:t>
      </w:r>
      <w:r>
        <w:rPr>
          <w:spacing w:val="-7"/>
          <w:sz w:val="18"/>
        </w:rPr>
        <w:t> </w:t>
      </w:r>
      <w:r>
        <w:rPr>
          <w:sz w:val="18"/>
        </w:rPr>
        <w:t>for</w:t>
      </w:r>
      <w:r>
        <w:rPr>
          <w:spacing w:val="-7"/>
          <w:sz w:val="18"/>
        </w:rPr>
        <w:t> </w:t>
      </w:r>
      <w:r>
        <w:rPr>
          <w:sz w:val="18"/>
        </w:rPr>
        <w:t>him</w:t>
      </w:r>
      <w:r>
        <w:rPr>
          <w:spacing w:val="-8"/>
          <w:sz w:val="18"/>
        </w:rPr>
        <w:t> </w:t>
      </w:r>
      <w:r>
        <w:rPr>
          <w:sz w:val="18"/>
        </w:rPr>
        <w:t>out</w:t>
      </w:r>
      <w:r>
        <w:rPr>
          <w:spacing w:val="-7"/>
          <w:sz w:val="18"/>
        </w:rPr>
        <w:t> </w:t>
      </w:r>
      <w:r>
        <w:rPr>
          <w:sz w:val="18"/>
        </w:rPr>
        <w:t>of</w:t>
      </w:r>
      <w:r>
        <w:rPr>
          <w:spacing w:val="-9"/>
          <w:sz w:val="18"/>
        </w:rPr>
        <w:t> </w:t>
      </w:r>
      <w:r>
        <w:rPr>
          <w:sz w:val="18"/>
        </w:rPr>
        <w:t>the</w:t>
      </w:r>
      <w:r>
        <w:rPr>
          <w:spacing w:val="-8"/>
          <w:sz w:val="18"/>
        </w:rPr>
        <w:t> </w:t>
      </w:r>
      <w:r>
        <w:rPr>
          <w:sz w:val="18"/>
        </w:rPr>
        <w:t>estate.</w:t>
      </w:r>
    </w:p>
    <w:p>
      <w:pPr>
        <w:pStyle w:val="BodyText"/>
        <w:spacing w:before="6"/>
        <w:rPr>
          <w:sz w:val="27"/>
        </w:rPr>
      </w:pPr>
    </w:p>
    <w:p>
      <w:pPr>
        <w:pStyle w:val="Heading1"/>
        <w:numPr>
          <w:ilvl w:val="0"/>
          <w:numId w:val="71"/>
        </w:numPr>
        <w:tabs>
          <w:tab w:pos="326" w:val="left" w:leader="none"/>
        </w:tabs>
        <w:spacing w:line="240" w:lineRule="auto" w:before="0" w:after="0"/>
        <w:ind w:left="325" w:right="0" w:hanging="226"/>
        <w:jc w:val="both"/>
      </w:pPr>
      <w:r>
        <w:rPr/>
        <w:t>Husband</w:t>
      </w:r>
      <w:r>
        <w:rPr>
          <w:spacing w:val="-3"/>
        </w:rPr>
        <w:t> </w:t>
      </w:r>
      <w:r>
        <w:rPr/>
        <w:t>of</w:t>
      </w:r>
      <w:r>
        <w:rPr>
          <w:spacing w:val="-4"/>
        </w:rPr>
        <w:t> </w:t>
      </w:r>
      <w:r>
        <w:rPr/>
        <w:t>the</w:t>
      </w:r>
      <w:r>
        <w:rPr>
          <w:spacing w:val="-3"/>
        </w:rPr>
        <w:t> </w:t>
      </w:r>
      <w:r>
        <w:rPr/>
        <w:t>deceased</w:t>
      </w:r>
    </w:p>
    <w:p>
      <w:pPr>
        <w:spacing w:after="0" w:line="240" w:lineRule="auto"/>
        <w:jc w:val="both"/>
        <w:sectPr>
          <w:pgSz w:w="12240" w:h="15840"/>
          <w:pgMar w:header="720" w:footer="1022" w:top="1320" w:bottom="1220" w:left="1340" w:right="1280"/>
        </w:sectPr>
      </w:pPr>
    </w:p>
    <w:p>
      <w:pPr>
        <w:pStyle w:val="BodyText"/>
        <w:spacing w:line="360" w:lineRule="auto" w:before="82"/>
        <w:ind w:left="100" w:right="156"/>
        <w:jc w:val="both"/>
      </w:pPr>
      <w:r>
        <w:rPr>
          <w:w w:val="90"/>
        </w:rPr>
        <w:t>Under section 29(c) of the Law of Succession Act where the deceased is a woman her husband, if not adequately provided for in intestacy or</w:t>
      </w:r>
      <w:r>
        <w:rPr>
          <w:spacing w:val="1"/>
          <w:w w:val="90"/>
        </w:rPr>
        <w:t> </w:t>
      </w:r>
      <w:r>
        <w:rPr>
          <w:w w:val="95"/>
        </w:rPr>
        <w:t>under her will, will have to establish that he was dependent on her immediately before her death. This should be understood from the</w:t>
      </w:r>
      <w:r>
        <w:rPr>
          <w:spacing w:val="1"/>
          <w:w w:val="95"/>
        </w:rPr>
        <w:t> </w:t>
      </w:r>
      <w:r>
        <w:rPr>
          <w:w w:val="90"/>
        </w:rPr>
        <w:t>background</w:t>
      </w:r>
      <w:r>
        <w:rPr>
          <w:spacing w:val="-4"/>
          <w:w w:val="90"/>
        </w:rPr>
        <w:t> </w:t>
      </w:r>
      <w:r>
        <w:rPr>
          <w:w w:val="90"/>
        </w:rPr>
        <w:t>of</w:t>
      </w:r>
      <w:r>
        <w:rPr>
          <w:spacing w:val="-3"/>
          <w:w w:val="90"/>
        </w:rPr>
        <w:t> </w:t>
      </w:r>
      <w:r>
        <w:rPr>
          <w:w w:val="90"/>
        </w:rPr>
        <w:t>Kenyan</w:t>
      </w:r>
      <w:r>
        <w:rPr>
          <w:spacing w:val="-4"/>
          <w:w w:val="90"/>
        </w:rPr>
        <w:t> </w:t>
      </w:r>
      <w:r>
        <w:rPr>
          <w:w w:val="90"/>
        </w:rPr>
        <w:t>family</w:t>
      </w:r>
      <w:r>
        <w:rPr>
          <w:spacing w:val="-3"/>
          <w:w w:val="90"/>
        </w:rPr>
        <w:t> </w:t>
      </w:r>
      <w:r>
        <w:rPr>
          <w:w w:val="90"/>
        </w:rPr>
        <w:t>law,</w:t>
      </w:r>
      <w:r>
        <w:rPr>
          <w:spacing w:val="-3"/>
          <w:w w:val="90"/>
        </w:rPr>
        <w:t> </w:t>
      </w:r>
      <w:r>
        <w:rPr>
          <w:w w:val="90"/>
        </w:rPr>
        <w:t>under</w:t>
      </w:r>
      <w:r>
        <w:rPr>
          <w:spacing w:val="-3"/>
          <w:w w:val="90"/>
        </w:rPr>
        <w:t> </w:t>
      </w:r>
      <w:r>
        <w:rPr>
          <w:w w:val="90"/>
        </w:rPr>
        <w:t>which</w:t>
      </w:r>
      <w:r>
        <w:rPr>
          <w:spacing w:val="-2"/>
          <w:w w:val="90"/>
        </w:rPr>
        <w:t> </w:t>
      </w:r>
      <w:r>
        <w:rPr>
          <w:w w:val="90"/>
        </w:rPr>
        <w:t>it</w:t>
      </w:r>
      <w:r>
        <w:rPr>
          <w:spacing w:val="-3"/>
          <w:w w:val="90"/>
        </w:rPr>
        <w:t> </w:t>
      </w:r>
      <w:r>
        <w:rPr>
          <w:w w:val="90"/>
        </w:rPr>
        <w:t>is</w:t>
      </w:r>
      <w:r>
        <w:rPr>
          <w:spacing w:val="-3"/>
          <w:w w:val="90"/>
        </w:rPr>
        <w:t> </w:t>
      </w:r>
      <w:r>
        <w:rPr>
          <w:w w:val="90"/>
        </w:rPr>
        <w:t>the</w:t>
      </w:r>
      <w:r>
        <w:rPr>
          <w:spacing w:val="-4"/>
          <w:w w:val="90"/>
        </w:rPr>
        <w:t> </w:t>
      </w:r>
      <w:r>
        <w:rPr>
          <w:w w:val="90"/>
        </w:rPr>
        <w:t>duty</w:t>
      </w:r>
      <w:r>
        <w:rPr>
          <w:spacing w:val="-3"/>
          <w:w w:val="90"/>
        </w:rPr>
        <w:t> </w:t>
      </w:r>
      <w:r>
        <w:rPr>
          <w:w w:val="90"/>
        </w:rPr>
        <w:t>of</w:t>
      </w:r>
      <w:r>
        <w:rPr>
          <w:spacing w:val="-5"/>
          <w:w w:val="90"/>
        </w:rPr>
        <w:t> </w:t>
      </w:r>
      <w:r>
        <w:rPr>
          <w:w w:val="90"/>
        </w:rPr>
        <w:t>the</w:t>
      </w:r>
      <w:r>
        <w:rPr>
          <w:spacing w:val="-3"/>
          <w:w w:val="90"/>
        </w:rPr>
        <w:t> </w:t>
      </w:r>
      <w:r>
        <w:rPr>
          <w:w w:val="90"/>
        </w:rPr>
        <w:t>husband</w:t>
      </w:r>
      <w:r>
        <w:rPr>
          <w:spacing w:val="-4"/>
          <w:w w:val="90"/>
        </w:rPr>
        <w:t> </w:t>
      </w:r>
      <w:r>
        <w:rPr>
          <w:w w:val="90"/>
        </w:rPr>
        <w:t>to</w:t>
      </w:r>
      <w:r>
        <w:rPr>
          <w:spacing w:val="-3"/>
          <w:w w:val="90"/>
        </w:rPr>
        <w:t> </w:t>
      </w:r>
      <w:r>
        <w:rPr>
          <w:w w:val="90"/>
        </w:rPr>
        <w:t>provide</w:t>
      </w:r>
      <w:r>
        <w:rPr>
          <w:spacing w:val="-2"/>
          <w:w w:val="90"/>
        </w:rPr>
        <w:t> </w:t>
      </w:r>
      <w:r>
        <w:rPr>
          <w:w w:val="90"/>
        </w:rPr>
        <w:t>for</w:t>
      </w:r>
      <w:r>
        <w:rPr>
          <w:spacing w:val="-2"/>
          <w:w w:val="90"/>
        </w:rPr>
        <w:t> </w:t>
      </w:r>
      <w:r>
        <w:rPr>
          <w:w w:val="90"/>
        </w:rPr>
        <w:t>the</w:t>
      </w:r>
      <w:r>
        <w:rPr>
          <w:spacing w:val="-4"/>
          <w:w w:val="90"/>
        </w:rPr>
        <w:t> </w:t>
      </w:r>
      <w:r>
        <w:rPr>
          <w:w w:val="90"/>
        </w:rPr>
        <w:t>wife</w:t>
      </w:r>
      <w:r>
        <w:rPr>
          <w:spacing w:val="-3"/>
          <w:w w:val="90"/>
        </w:rPr>
        <w:t> </w:t>
      </w:r>
      <w:r>
        <w:rPr>
          <w:w w:val="90"/>
        </w:rPr>
        <w:t>and</w:t>
      </w:r>
      <w:r>
        <w:rPr>
          <w:spacing w:val="-4"/>
          <w:w w:val="90"/>
        </w:rPr>
        <w:t> </w:t>
      </w:r>
      <w:r>
        <w:rPr>
          <w:w w:val="90"/>
        </w:rPr>
        <w:t>not</w:t>
      </w:r>
      <w:r>
        <w:rPr>
          <w:spacing w:val="4"/>
          <w:w w:val="90"/>
        </w:rPr>
        <w:t> </w:t>
      </w:r>
      <w:r>
        <w:rPr>
          <w:i/>
          <w:w w:val="90"/>
        </w:rPr>
        <w:t>vice</w:t>
      </w:r>
      <w:r>
        <w:rPr>
          <w:i/>
          <w:spacing w:val="-1"/>
          <w:w w:val="90"/>
        </w:rPr>
        <w:t> </w:t>
      </w:r>
      <w:r>
        <w:rPr>
          <w:i/>
          <w:w w:val="90"/>
        </w:rPr>
        <w:t>versa</w:t>
      </w:r>
      <w:r>
        <w:rPr>
          <w:w w:val="90"/>
        </w:rPr>
        <w:t>.</w:t>
      </w:r>
    </w:p>
    <w:p>
      <w:pPr>
        <w:pStyle w:val="BodyText"/>
        <w:spacing w:before="8"/>
        <w:rPr>
          <w:sz w:val="26"/>
        </w:rPr>
      </w:pPr>
    </w:p>
    <w:p>
      <w:pPr>
        <w:pStyle w:val="Heading1"/>
        <w:numPr>
          <w:ilvl w:val="1"/>
          <w:numId w:val="68"/>
        </w:numPr>
        <w:tabs>
          <w:tab w:pos="434" w:val="left" w:leader="none"/>
        </w:tabs>
        <w:spacing w:line="240" w:lineRule="auto" w:before="0" w:after="0"/>
        <w:ind w:left="433" w:right="0" w:hanging="334"/>
        <w:jc w:val="both"/>
      </w:pPr>
      <w:r>
        <w:rPr/>
        <w:t>Jurisdiction</w:t>
      </w:r>
      <w:r>
        <w:rPr>
          <w:spacing w:val="-11"/>
        </w:rPr>
        <w:t> </w:t>
      </w:r>
      <w:r>
        <w:rPr/>
        <w:t>and</w:t>
      </w:r>
      <w:r>
        <w:rPr>
          <w:spacing w:val="-10"/>
        </w:rPr>
        <w:t> </w:t>
      </w:r>
      <w:r>
        <w:rPr/>
        <w:t>Procedure</w:t>
      </w:r>
    </w:p>
    <w:p>
      <w:pPr>
        <w:pStyle w:val="BodyText"/>
        <w:spacing w:line="357" w:lineRule="auto" w:before="103"/>
        <w:ind w:left="100" w:right="157"/>
        <w:jc w:val="both"/>
      </w:pPr>
      <w:r>
        <w:rPr>
          <w:w w:val="95"/>
        </w:rPr>
        <w:t>A survivor, heir or beneficiary of the deceased who feels inadequately provided for under a will or in intestacy or through a gift in</w:t>
      </w:r>
      <w:r>
        <w:rPr>
          <w:spacing w:val="1"/>
          <w:w w:val="95"/>
        </w:rPr>
        <w:t> </w:t>
      </w:r>
      <w:r>
        <w:rPr>
          <w:w w:val="90"/>
        </w:rPr>
        <w:t>contemplation</w:t>
      </w:r>
      <w:r>
        <w:rPr>
          <w:spacing w:val="-4"/>
          <w:w w:val="90"/>
        </w:rPr>
        <w:t> </w:t>
      </w:r>
      <w:r>
        <w:rPr>
          <w:w w:val="90"/>
        </w:rPr>
        <w:t>of</w:t>
      </w:r>
      <w:r>
        <w:rPr>
          <w:spacing w:val="-4"/>
          <w:w w:val="90"/>
        </w:rPr>
        <w:t> </w:t>
      </w:r>
      <w:r>
        <w:rPr>
          <w:w w:val="90"/>
        </w:rPr>
        <w:t>death</w:t>
      </w:r>
      <w:r>
        <w:rPr>
          <w:spacing w:val="-4"/>
          <w:w w:val="90"/>
        </w:rPr>
        <w:t> </w:t>
      </w:r>
      <w:r>
        <w:rPr>
          <w:w w:val="90"/>
        </w:rPr>
        <w:t>may</w:t>
      </w:r>
      <w:r>
        <w:rPr>
          <w:spacing w:val="-5"/>
          <w:w w:val="90"/>
        </w:rPr>
        <w:t> </w:t>
      </w:r>
      <w:r>
        <w:rPr>
          <w:w w:val="90"/>
        </w:rPr>
        <w:t>move</w:t>
      </w:r>
      <w:r>
        <w:rPr>
          <w:spacing w:val="-3"/>
          <w:w w:val="90"/>
        </w:rPr>
        <w:t> </w:t>
      </w:r>
      <w:r>
        <w:rPr>
          <w:w w:val="90"/>
        </w:rPr>
        <w:t>the</w:t>
      </w:r>
      <w:r>
        <w:rPr>
          <w:spacing w:val="-5"/>
          <w:w w:val="90"/>
        </w:rPr>
        <w:t> </w:t>
      </w:r>
      <w:r>
        <w:rPr>
          <w:w w:val="90"/>
        </w:rPr>
        <w:t>court</w:t>
      </w:r>
      <w:r>
        <w:rPr>
          <w:spacing w:val="-1"/>
          <w:w w:val="90"/>
        </w:rPr>
        <w:t> </w:t>
      </w:r>
      <w:r>
        <w:rPr>
          <w:w w:val="90"/>
        </w:rPr>
        <w:t>under</w:t>
      </w:r>
      <w:r>
        <w:rPr>
          <w:spacing w:val="-1"/>
          <w:w w:val="90"/>
        </w:rPr>
        <w:t> </w:t>
      </w:r>
      <w:r>
        <w:rPr>
          <w:w w:val="90"/>
        </w:rPr>
        <w:t>section</w:t>
      </w:r>
      <w:r>
        <w:rPr>
          <w:spacing w:val="-5"/>
          <w:w w:val="90"/>
        </w:rPr>
        <w:t> </w:t>
      </w:r>
      <w:r>
        <w:rPr>
          <w:w w:val="90"/>
        </w:rPr>
        <w:t>26</w:t>
      </w:r>
      <w:r>
        <w:rPr>
          <w:spacing w:val="-2"/>
          <w:w w:val="90"/>
        </w:rPr>
        <w:t> </w:t>
      </w:r>
      <w:r>
        <w:rPr>
          <w:w w:val="90"/>
        </w:rPr>
        <w:t>of</w:t>
      </w:r>
      <w:r>
        <w:rPr>
          <w:spacing w:val="-5"/>
          <w:w w:val="90"/>
        </w:rPr>
        <w:t> </w:t>
      </w:r>
      <w:r>
        <w:rPr>
          <w:w w:val="90"/>
        </w:rPr>
        <w:t>the</w:t>
      </w:r>
      <w:r>
        <w:rPr>
          <w:spacing w:val="-5"/>
          <w:w w:val="90"/>
        </w:rPr>
        <w:t> </w:t>
      </w:r>
      <w:r>
        <w:rPr>
          <w:w w:val="90"/>
        </w:rPr>
        <w:t>Act</w:t>
      </w:r>
      <w:r>
        <w:rPr>
          <w:spacing w:val="-4"/>
          <w:w w:val="90"/>
        </w:rPr>
        <w:t> </w:t>
      </w:r>
      <w:r>
        <w:rPr>
          <w:w w:val="90"/>
        </w:rPr>
        <w:t>for</w:t>
      </w:r>
      <w:r>
        <w:rPr>
          <w:spacing w:val="-4"/>
          <w:w w:val="90"/>
        </w:rPr>
        <w:t> </w:t>
      </w:r>
      <w:r>
        <w:rPr>
          <w:w w:val="90"/>
        </w:rPr>
        <w:t>reasonable</w:t>
      </w:r>
      <w:r>
        <w:rPr>
          <w:spacing w:val="-3"/>
          <w:w w:val="90"/>
        </w:rPr>
        <w:t> </w:t>
      </w:r>
      <w:r>
        <w:rPr>
          <w:w w:val="90"/>
        </w:rPr>
        <w:t>provision</w:t>
      </w:r>
      <w:r>
        <w:rPr>
          <w:spacing w:val="-3"/>
          <w:w w:val="90"/>
        </w:rPr>
        <w:t> </w:t>
      </w:r>
      <w:r>
        <w:rPr>
          <w:w w:val="90"/>
        </w:rPr>
        <w:t>from</w:t>
      </w:r>
      <w:r>
        <w:rPr>
          <w:spacing w:val="-2"/>
          <w:w w:val="90"/>
        </w:rPr>
        <w:t> </w:t>
      </w:r>
      <w:r>
        <w:rPr>
          <w:w w:val="90"/>
        </w:rPr>
        <w:t>the</w:t>
      </w:r>
      <w:r>
        <w:rPr>
          <w:spacing w:val="-2"/>
          <w:w w:val="90"/>
        </w:rPr>
        <w:t> </w:t>
      </w:r>
      <w:r>
        <w:rPr>
          <w:w w:val="90"/>
        </w:rPr>
        <w:t>estate</w:t>
      </w:r>
      <w:r>
        <w:rPr>
          <w:spacing w:val="-5"/>
          <w:w w:val="90"/>
        </w:rPr>
        <w:t> </w:t>
      </w:r>
      <w:r>
        <w:rPr>
          <w:w w:val="90"/>
        </w:rPr>
        <w:t>of</w:t>
      </w:r>
      <w:r>
        <w:rPr>
          <w:spacing w:val="-5"/>
          <w:w w:val="90"/>
        </w:rPr>
        <w:t> </w:t>
      </w:r>
      <w:r>
        <w:rPr>
          <w:w w:val="90"/>
        </w:rPr>
        <w:t>the</w:t>
      </w:r>
      <w:r>
        <w:rPr>
          <w:spacing w:val="-3"/>
          <w:w w:val="90"/>
        </w:rPr>
        <w:t> </w:t>
      </w:r>
      <w:r>
        <w:rPr>
          <w:w w:val="90"/>
        </w:rPr>
        <w:t>deceased</w:t>
      </w:r>
      <w:r>
        <w:rPr>
          <w:spacing w:val="-3"/>
          <w:w w:val="90"/>
        </w:rPr>
        <w:t> </w:t>
      </w:r>
      <w:r>
        <w:rPr>
          <w:w w:val="90"/>
        </w:rPr>
        <w:t>(</w:t>
      </w:r>
      <w:r>
        <w:rPr>
          <w:i/>
          <w:w w:val="90"/>
        </w:rPr>
        <w:t>In</w:t>
      </w:r>
      <w:r>
        <w:rPr>
          <w:i/>
          <w:spacing w:val="-2"/>
          <w:w w:val="90"/>
        </w:rPr>
        <w:t> </w:t>
      </w:r>
      <w:r>
        <w:rPr>
          <w:i/>
          <w:w w:val="90"/>
        </w:rPr>
        <w:t>the</w:t>
      </w:r>
      <w:r>
        <w:rPr>
          <w:i/>
          <w:spacing w:val="-5"/>
          <w:w w:val="90"/>
        </w:rPr>
        <w:t> </w:t>
      </w:r>
      <w:r>
        <w:rPr>
          <w:i/>
          <w:w w:val="90"/>
        </w:rPr>
        <w:t>Matter</w:t>
      </w:r>
      <w:r>
        <w:rPr>
          <w:i/>
          <w:spacing w:val="-2"/>
          <w:w w:val="90"/>
        </w:rPr>
        <w:t> </w:t>
      </w:r>
      <w:r>
        <w:rPr>
          <w:i/>
          <w:w w:val="90"/>
        </w:rPr>
        <w:t>of</w:t>
      </w:r>
      <w:r>
        <w:rPr>
          <w:i/>
          <w:spacing w:val="1"/>
          <w:w w:val="90"/>
        </w:rPr>
        <w:t> </w:t>
      </w:r>
      <w:r>
        <w:rPr>
          <w:i/>
          <w:w w:val="90"/>
        </w:rPr>
        <w:t>the Estate of Manibhai Kisabhai Patel (deceased) </w:t>
      </w:r>
      <w:r>
        <w:rPr>
          <w:w w:val="90"/>
        </w:rPr>
        <w:t>Nairobi HCSC (Milimani) No. 2340 of 1996 (Onyango-Otieno J). The application for the</w:t>
      </w:r>
      <w:r>
        <w:rPr>
          <w:spacing w:val="1"/>
          <w:w w:val="90"/>
        </w:rPr>
        <w:t> </w:t>
      </w:r>
      <w:r>
        <w:rPr>
          <w:w w:val="95"/>
        </w:rPr>
        <w:t>reasonable provision under section 26 of the Law of Succession Act should take the form of a petition (rule 45(1) of the Probate and</w:t>
      </w:r>
      <w:r>
        <w:rPr>
          <w:spacing w:val="1"/>
          <w:w w:val="95"/>
        </w:rPr>
        <w:t> </w:t>
      </w:r>
      <w:r>
        <w:rPr>
          <w:w w:val="95"/>
        </w:rPr>
        <w:t>Administration)</w:t>
      </w:r>
      <w:r>
        <w:rPr>
          <w:spacing w:val="-9"/>
          <w:w w:val="95"/>
        </w:rPr>
        <w:t> </w:t>
      </w:r>
      <w:r>
        <w:rPr>
          <w:w w:val="95"/>
        </w:rPr>
        <w:t>where</w:t>
      </w:r>
      <w:r>
        <w:rPr>
          <w:spacing w:val="-9"/>
          <w:w w:val="95"/>
        </w:rPr>
        <w:t> </w:t>
      </w:r>
      <w:r>
        <w:rPr>
          <w:w w:val="95"/>
        </w:rPr>
        <w:t>no</w:t>
      </w:r>
      <w:r>
        <w:rPr>
          <w:spacing w:val="-8"/>
          <w:w w:val="95"/>
        </w:rPr>
        <w:t> </w:t>
      </w:r>
      <w:r>
        <w:rPr>
          <w:w w:val="95"/>
        </w:rPr>
        <w:t>grant</w:t>
      </w:r>
      <w:r>
        <w:rPr>
          <w:spacing w:val="-8"/>
          <w:w w:val="95"/>
        </w:rPr>
        <w:t> </w:t>
      </w:r>
      <w:r>
        <w:rPr>
          <w:w w:val="95"/>
        </w:rPr>
        <w:t>has</w:t>
      </w:r>
      <w:r>
        <w:rPr>
          <w:spacing w:val="-8"/>
          <w:w w:val="95"/>
        </w:rPr>
        <w:t> </w:t>
      </w:r>
      <w:r>
        <w:rPr>
          <w:w w:val="95"/>
        </w:rPr>
        <w:t>been</w:t>
      </w:r>
      <w:r>
        <w:rPr>
          <w:spacing w:val="-9"/>
          <w:w w:val="95"/>
        </w:rPr>
        <w:t> </w:t>
      </w:r>
      <w:r>
        <w:rPr>
          <w:w w:val="95"/>
        </w:rPr>
        <w:t>applied</w:t>
      </w:r>
      <w:r>
        <w:rPr>
          <w:spacing w:val="-9"/>
          <w:w w:val="95"/>
        </w:rPr>
        <w:t> </w:t>
      </w:r>
      <w:r>
        <w:rPr>
          <w:w w:val="95"/>
        </w:rPr>
        <w:t>for.</w:t>
      </w:r>
      <w:r>
        <w:rPr>
          <w:spacing w:val="-7"/>
          <w:w w:val="95"/>
        </w:rPr>
        <w:t> </w:t>
      </w:r>
      <w:r>
        <w:rPr>
          <w:w w:val="95"/>
        </w:rPr>
        <w:t>Where</w:t>
      </w:r>
      <w:r>
        <w:rPr>
          <w:spacing w:val="-9"/>
          <w:w w:val="95"/>
        </w:rPr>
        <w:t> </w:t>
      </w:r>
      <w:r>
        <w:rPr>
          <w:w w:val="95"/>
        </w:rPr>
        <w:t>a</w:t>
      </w:r>
      <w:r>
        <w:rPr>
          <w:spacing w:val="-9"/>
          <w:w w:val="95"/>
        </w:rPr>
        <w:t> </w:t>
      </w:r>
      <w:r>
        <w:rPr>
          <w:w w:val="95"/>
        </w:rPr>
        <w:t>grant</w:t>
      </w:r>
      <w:r>
        <w:rPr>
          <w:spacing w:val="-8"/>
          <w:w w:val="95"/>
        </w:rPr>
        <w:t> </w:t>
      </w:r>
      <w:r>
        <w:rPr>
          <w:w w:val="95"/>
        </w:rPr>
        <w:t>has</w:t>
      </w:r>
      <w:r>
        <w:rPr>
          <w:spacing w:val="-8"/>
          <w:w w:val="95"/>
        </w:rPr>
        <w:t> </w:t>
      </w:r>
      <w:r>
        <w:rPr>
          <w:w w:val="95"/>
        </w:rPr>
        <w:t>been</w:t>
      </w:r>
      <w:r>
        <w:rPr>
          <w:spacing w:val="-9"/>
          <w:w w:val="95"/>
        </w:rPr>
        <w:t> </w:t>
      </w:r>
      <w:r>
        <w:rPr>
          <w:w w:val="95"/>
        </w:rPr>
        <w:t>applied</w:t>
      </w:r>
      <w:r>
        <w:rPr>
          <w:spacing w:val="-9"/>
          <w:w w:val="95"/>
        </w:rPr>
        <w:t> </w:t>
      </w:r>
      <w:r>
        <w:rPr>
          <w:w w:val="95"/>
        </w:rPr>
        <w:t>for</w:t>
      </w:r>
      <w:r>
        <w:rPr>
          <w:spacing w:val="-7"/>
          <w:w w:val="95"/>
        </w:rPr>
        <w:t> </w:t>
      </w:r>
      <w:r>
        <w:rPr>
          <w:w w:val="95"/>
        </w:rPr>
        <w:t>or</w:t>
      </w:r>
      <w:r>
        <w:rPr>
          <w:spacing w:val="-8"/>
          <w:w w:val="95"/>
        </w:rPr>
        <w:t> </w:t>
      </w:r>
      <w:r>
        <w:rPr>
          <w:w w:val="95"/>
        </w:rPr>
        <w:t>made</w:t>
      </w:r>
      <w:r>
        <w:rPr>
          <w:spacing w:val="-9"/>
          <w:w w:val="95"/>
        </w:rPr>
        <w:t> </w:t>
      </w:r>
      <w:r>
        <w:rPr>
          <w:w w:val="95"/>
        </w:rPr>
        <w:t>but</w:t>
      </w:r>
      <w:r>
        <w:rPr>
          <w:spacing w:val="-8"/>
          <w:w w:val="95"/>
        </w:rPr>
        <w:t> </w:t>
      </w:r>
      <w:r>
        <w:rPr>
          <w:w w:val="95"/>
        </w:rPr>
        <w:t>not</w:t>
      </w:r>
      <w:r>
        <w:rPr>
          <w:spacing w:val="-8"/>
          <w:w w:val="95"/>
        </w:rPr>
        <w:t> </w:t>
      </w:r>
      <w:r>
        <w:rPr>
          <w:w w:val="95"/>
        </w:rPr>
        <w:t>confirmed</w:t>
      </w:r>
      <w:r>
        <w:rPr>
          <w:spacing w:val="-9"/>
          <w:w w:val="95"/>
        </w:rPr>
        <w:t> </w:t>
      </w:r>
      <w:r>
        <w:rPr>
          <w:w w:val="95"/>
        </w:rPr>
        <w:t>it</w:t>
      </w:r>
      <w:r>
        <w:rPr>
          <w:spacing w:val="-9"/>
          <w:w w:val="95"/>
        </w:rPr>
        <w:t> </w:t>
      </w:r>
      <w:r>
        <w:rPr>
          <w:w w:val="95"/>
        </w:rPr>
        <w:t>should</w:t>
      </w:r>
      <w:r>
        <w:rPr>
          <w:spacing w:val="-8"/>
          <w:w w:val="95"/>
        </w:rPr>
        <w:t> </w:t>
      </w:r>
      <w:r>
        <w:rPr>
          <w:w w:val="95"/>
        </w:rPr>
        <w:t>be</w:t>
      </w:r>
      <w:r>
        <w:rPr>
          <w:spacing w:val="-9"/>
          <w:w w:val="95"/>
        </w:rPr>
        <w:t> </w:t>
      </w:r>
      <w:r>
        <w:rPr>
          <w:w w:val="95"/>
        </w:rPr>
        <w:t>brought</w:t>
      </w:r>
      <w:r>
        <w:rPr>
          <w:spacing w:val="-9"/>
          <w:w w:val="95"/>
        </w:rPr>
        <w:t> </w:t>
      </w:r>
      <w:r>
        <w:rPr>
          <w:w w:val="95"/>
        </w:rPr>
        <w:t>in</w:t>
      </w:r>
      <w:r>
        <w:rPr>
          <w:spacing w:val="1"/>
          <w:w w:val="95"/>
        </w:rPr>
        <w:t> </w:t>
      </w:r>
      <w:r>
        <w:rPr>
          <w:w w:val="90"/>
        </w:rPr>
        <w:t>that cause by a summons. In either case, it must be supported by an affidavit.</w:t>
      </w:r>
      <w:r>
        <w:rPr>
          <w:spacing w:val="1"/>
          <w:w w:val="90"/>
        </w:rPr>
        <w:t> </w:t>
      </w:r>
      <w:r>
        <w:rPr>
          <w:w w:val="90"/>
        </w:rPr>
        <w:t>The application may be made to either the principal registry or a</w:t>
      </w:r>
      <w:r>
        <w:rPr>
          <w:spacing w:val="1"/>
          <w:w w:val="90"/>
        </w:rPr>
        <w:t> </w:t>
      </w:r>
      <w:r>
        <w:rPr/>
        <w:t>High</w:t>
      </w:r>
      <w:r>
        <w:rPr>
          <w:spacing w:val="-7"/>
        </w:rPr>
        <w:t> </w:t>
      </w:r>
      <w:r>
        <w:rPr/>
        <w:t>Court</w:t>
      </w:r>
      <w:r>
        <w:rPr>
          <w:spacing w:val="-8"/>
        </w:rPr>
        <w:t> </w:t>
      </w:r>
      <w:r>
        <w:rPr/>
        <w:t>district</w:t>
      </w:r>
      <w:r>
        <w:rPr>
          <w:spacing w:val="-7"/>
        </w:rPr>
        <w:t> </w:t>
      </w:r>
      <w:r>
        <w:rPr/>
        <w:t>registry</w:t>
      </w:r>
      <w:r>
        <w:rPr>
          <w:spacing w:val="-7"/>
        </w:rPr>
        <w:t> </w:t>
      </w:r>
      <w:r>
        <w:rPr/>
        <w:t>or</w:t>
      </w:r>
      <w:r>
        <w:rPr>
          <w:spacing w:val="-7"/>
        </w:rPr>
        <w:t> </w:t>
      </w:r>
      <w:r>
        <w:rPr/>
        <w:t>a</w:t>
      </w:r>
      <w:r>
        <w:rPr>
          <w:spacing w:val="-9"/>
        </w:rPr>
        <w:t> </w:t>
      </w:r>
      <w:r>
        <w:rPr/>
        <w:t>resident</w:t>
      </w:r>
      <w:r>
        <w:rPr>
          <w:spacing w:val="-8"/>
        </w:rPr>
        <w:t> </w:t>
      </w:r>
      <w:r>
        <w:rPr/>
        <w:t>magistrate‟s</w:t>
      </w:r>
      <w:r>
        <w:rPr>
          <w:spacing w:val="-9"/>
        </w:rPr>
        <w:t> </w:t>
      </w:r>
      <w:r>
        <w:rPr/>
        <w:t>registry.</w:t>
      </w:r>
    </w:p>
    <w:p>
      <w:pPr>
        <w:pStyle w:val="BodyText"/>
        <w:spacing w:before="5"/>
        <w:rPr>
          <w:sz w:val="27"/>
        </w:rPr>
      </w:pPr>
    </w:p>
    <w:p>
      <w:pPr>
        <w:spacing w:line="357" w:lineRule="auto" w:before="0"/>
        <w:ind w:left="100" w:right="155" w:firstLine="0"/>
        <w:jc w:val="both"/>
        <w:rPr>
          <w:sz w:val="18"/>
        </w:rPr>
      </w:pPr>
      <w:r>
        <w:rPr>
          <w:w w:val="90"/>
          <w:sz w:val="18"/>
        </w:rPr>
        <w:t>The</w:t>
      </w:r>
      <w:r>
        <w:rPr>
          <w:spacing w:val="-5"/>
          <w:w w:val="90"/>
          <w:sz w:val="18"/>
        </w:rPr>
        <w:t> </w:t>
      </w:r>
      <w:r>
        <w:rPr>
          <w:w w:val="90"/>
          <w:sz w:val="18"/>
        </w:rPr>
        <w:t>application</w:t>
      </w:r>
      <w:r>
        <w:rPr>
          <w:spacing w:val="-1"/>
          <w:w w:val="90"/>
          <w:sz w:val="18"/>
        </w:rPr>
        <w:t> </w:t>
      </w:r>
      <w:r>
        <w:rPr>
          <w:w w:val="90"/>
          <w:sz w:val="18"/>
        </w:rPr>
        <w:t>should</w:t>
      </w:r>
      <w:r>
        <w:rPr>
          <w:spacing w:val="-4"/>
          <w:w w:val="90"/>
          <w:sz w:val="18"/>
        </w:rPr>
        <w:t> </w:t>
      </w:r>
      <w:r>
        <w:rPr>
          <w:w w:val="90"/>
          <w:sz w:val="18"/>
        </w:rPr>
        <w:t>be</w:t>
      </w:r>
      <w:r>
        <w:rPr>
          <w:spacing w:val="-4"/>
          <w:w w:val="90"/>
          <w:sz w:val="18"/>
        </w:rPr>
        <w:t> </w:t>
      </w:r>
      <w:r>
        <w:rPr>
          <w:w w:val="90"/>
          <w:sz w:val="18"/>
        </w:rPr>
        <w:t>by</w:t>
      </w:r>
      <w:r>
        <w:rPr>
          <w:spacing w:val="-5"/>
          <w:w w:val="90"/>
          <w:sz w:val="18"/>
        </w:rPr>
        <w:t> </w:t>
      </w:r>
      <w:r>
        <w:rPr>
          <w:w w:val="90"/>
          <w:sz w:val="18"/>
        </w:rPr>
        <w:t>the</w:t>
      </w:r>
      <w:r>
        <w:rPr>
          <w:spacing w:val="-4"/>
          <w:w w:val="90"/>
          <w:sz w:val="18"/>
        </w:rPr>
        <w:t> </w:t>
      </w:r>
      <w:r>
        <w:rPr>
          <w:w w:val="90"/>
          <w:sz w:val="18"/>
        </w:rPr>
        <w:t>aggrieved</w:t>
      </w:r>
      <w:r>
        <w:rPr>
          <w:spacing w:val="-4"/>
          <w:w w:val="90"/>
          <w:sz w:val="18"/>
        </w:rPr>
        <w:t> </w:t>
      </w:r>
      <w:r>
        <w:rPr>
          <w:w w:val="90"/>
          <w:sz w:val="18"/>
        </w:rPr>
        <w:t>person</w:t>
      </w:r>
      <w:r>
        <w:rPr>
          <w:spacing w:val="-4"/>
          <w:w w:val="90"/>
          <w:sz w:val="18"/>
        </w:rPr>
        <w:t> </w:t>
      </w:r>
      <w:r>
        <w:rPr>
          <w:w w:val="90"/>
          <w:sz w:val="18"/>
        </w:rPr>
        <w:t>or</w:t>
      </w:r>
      <w:r>
        <w:rPr>
          <w:spacing w:val="-1"/>
          <w:w w:val="90"/>
          <w:sz w:val="18"/>
        </w:rPr>
        <w:t> </w:t>
      </w:r>
      <w:r>
        <w:rPr>
          <w:w w:val="90"/>
          <w:sz w:val="18"/>
        </w:rPr>
        <w:t>someone</w:t>
      </w:r>
      <w:r>
        <w:rPr>
          <w:spacing w:val="-4"/>
          <w:w w:val="90"/>
          <w:sz w:val="18"/>
        </w:rPr>
        <w:t> </w:t>
      </w:r>
      <w:r>
        <w:rPr>
          <w:w w:val="90"/>
          <w:sz w:val="18"/>
        </w:rPr>
        <w:t>on</w:t>
      </w:r>
      <w:r>
        <w:rPr>
          <w:spacing w:val="-4"/>
          <w:w w:val="90"/>
          <w:sz w:val="18"/>
        </w:rPr>
        <w:t> </w:t>
      </w:r>
      <w:r>
        <w:rPr>
          <w:w w:val="90"/>
          <w:sz w:val="18"/>
        </w:rPr>
        <w:t>his</w:t>
      </w:r>
      <w:r>
        <w:rPr>
          <w:spacing w:val="-2"/>
          <w:w w:val="90"/>
          <w:sz w:val="18"/>
        </w:rPr>
        <w:t> </w:t>
      </w:r>
      <w:r>
        <w:rPr>
          <w:w w:val="90"/>
          <w:sz w:val="18"/>
        </w:rPr>
        <w:t>behalf</w:t>
      </w:r>
      <w:r>
        <w:rPr>
          <w:spacing w:val="-5"/>
          <w:w w:val="90"/>
          <w:sz w:val="18"/>
        </w:rPr>
        <w:t> </w:t>
      </w:r>
      <w:r>
        <w:rPr>
          <w:w w:val="90"/>
          <w:sz w:val="18"/>
        </w:rPr>
        <w:t>(section</w:t>
      </w:r>
      <w:r>
        <w:rPr>
          <w:spacing w:val="-4"/>
          <w:w w:val="90"/>
          <w:sz w:val="18"/>
        </w:rPr>
        <w:t> </w:t>
      </w:r>
      <w:r>
        <w:rPr>
          <w:w w:val="90"/>
          <w:sz w:val="18"/>
        </w:rPr>
        <w:t>26</w:t>
      </w:r>
      <w:r>
        <w:rPr>
          <w:spacing w:val="-4"/>
          <w:w w:val="90"/>
          <w:sz w:val="18"/>
        </w:rPr>
        <w:t> </w:t>
      </w:r>
      <w:r>
        <w:rPr>
          <w:w w:val="90"/>
          <w:sz w:val="18"/>
        </w:rPr>
        <w:t>of</w:t>
      </w:r>
      <w:r>
        <w:rPr>
          <w:spacing w:val="-4"/>
          <w:w w:val="90"/>
          <w:sz w:val="18"/>
        </w:rPr>
        <w:t> </w:t>
      </w:r>
      <w:r>
        <w:rPr>
          <w:w w:val="90"/>
          <w:sz w:val="18"/>
        </w:rPr>
        <w:t>the</w:t>
      </w:r>
      <w:r>
        <w:rPr>
          <w:spacing w:val="-3"/>
          <w:w w:val="90"/>
          <w:sz w:val="18"/>
        </w:rPr>
        <w:t> </w:t>
      </w:r>
      <w:r>
        <w:rPr>
          <w:w w:val="90"/>
          <w:sz w:val="18"/>
        </w:rPr>
        <w:t>Law</w:t>
      </w:r>
      <w:r>
        <w:rPr>
          <w:spacing w:val="-3"/>
          <w:w w:val="90"/>
          <w:sz w:val="18"/>
        </w:rPr>
        <w:t> </w:t>
      </w:r>
      <w:r>
        <w:rPr>
          <w:w w:val="90"/>
          <w:sz w:val="18"/>
        </w:rPr>
        <w:t>of</w:t>
      </w:r>
      <w:r>
        <w:rPr>
          <w:spacing w:val="-4"/>
          <w:w w:val="90"/>
          <w:sz w:val="18"/>
        </w:rPr>
        <w:t> </w:t>
      </w:r>
      <w:r>
        <w:rPr>
          <w:w w:val="90"/>
          <w:sz w:val="18"/>
        </w:rPr>
        <w:t>Succession</w:t>
      </w:r>
      <w:r>
        <w:rPr>
          <w:spacing w:val="-2"/>
          <w:w w:val="90"/>
          <w:sz w:val="18"/>
        </w:rPr>
        <w:t> </w:t>
      </w:r>
      <w:r>
        <w:rPr>
          <w:w w:val="90"/>
          <w:sz w:val="18"/>
        </w:rPr>
        <w:t>Act).</w:t>
      </w:r>
      <w:r>
        <w:rPr>
          <w:spacing w:val="-4"/>
          <w:w w:val="90"/>
          <w:sz w:val="18"/>
        </w:rPr>
        <w:t> </w:t>
      </w:r>
      <w:r>
        <w:rPr>
          <w:w w:val="90"/>
          <w:sz w:val="18"/>
        </w:rPr>
        <w:t>It</w:t>
      </w:r>
      <w:r>
        <w:rPr>
          <w:spacing w:val="-3"/>
          <w:w w:val="90"/>
          <w:sz w:val="18"/>
        </w:rPr>
        <w:t> </w:t>
      </w:r>
      <w:r>
        <w:rPr>
          <w:w w:val="90"/>
          <w:sz w:val="18"/>
        </w:rPr>
        <w:t>would</w:t>
      </w:r>
      <w:r>
        <w:rPr>
          <w:spacing w:val="-1"/>
          <w:w w:val="90"/>
          <w:sz w:val="18"/>
        </w:rPr>
        <w:t> </w:t>
      </w:r>
      <w:r>
        <w:rPr>
          <w:w w:val="90"/>
          <w:sz w:val="18"/>
        </w:rPr>
        <w:t>appear</w:t>
      </w:r>
      <w:r>
        <w:rPr>
          <w:spacing w:val="-1"/>
          <w:w w:val="90"/>
          <w:sz w:val="18"/>
        </w:rPr>
        <w:t> </w:t>
      </w:r>
      <w:r>
        <w:rPr>
          <w:w w:val="90"/>
          <w:sz w:val="18"/>
        </w:rPr>
        <w:t>from</w:t>
      </w:r>
      <w:r>
        <w:rPr>
          <w:spacing w:val="-3"/>
          <w:w w:val="90"/>
          <w:sz w:val="18"/>
        </w:rPr>
        <w:t> </w:t>
      </w:r>
      <w:r>
        <w:rPr>
          <w:w w:val="90"/>
          <w:sz w:val="18"/>
        </w:rPr>
        <w:t>the</w:t>
      </w:r>
      <w:r>
        <w:rPr>
          <w:spacing w:val="1"/>
          <w:w w:val="90"/>
          <w:sz w:val="18"/>
        </w:rPr>
        <w:t> </w:t>
      </w:r>
      <w:r>
        <w:rPr>
          <w:w w:val="85"/>
          <w:sz w:val="18"/>
        </w:rPr>
        <w:t>decisions</w:t>
      </w:r>
      <w:r>
        <w:rPr>
          <w:spacing w:val="-5"/>
          <w:w w:val="85"/>
          <w:sz w:val="18"/>
        </w:rPr>
        <w:t> </w:t>
      </w:r>
      <w:r>
        <w:rPr>
          <w:w w:val="85"/>
          <w:sz w:val="18"/>
        </w:rPr>
        <w:t>of</w:t>
      </w:r>
      <w:r>
        <w:rPr>
          <w:spacing w:val="-4"/>
          <w:w w:val="85"/>
          <w:sz w:val="18"/>
        </w:rPr>
        <w:t> </w:t>
      </w:r>
      <w:r>
        <w:rPr>
          <w:w w:val="85"/>
          <w:sz w:val="18"/>
        </w:rPr>
        <w:t>Akiwumi</w:t>
      </w:r>
      <w:r>
        <w:rPr>
          <w:spacing w:val="-2"/>
          <w:w w:val="85"/>
          <w:sz w:val="18"/>
        </w:rPr>
        <w:t> </w:t>
      </w:r>
      <w:r>
        <w:rPr>
          <w:w w:val="85"/>
          <w:sz w:val="18"/>
        </w:rPr>
        <w:t>JA</w:t>
      </w:r>
      <w:r>
        <w:rPr>
          <w:spacing w:val="-4"/>
          <w:w w:val="85"/>
          <w:sz w:val="18"/>
        </w:rPr>
        <w:t> </w:t>
      </w:r>
      <w:r>
        <w:rPr>
          <w:w w:val="85"/>
          <w:sz w:val="18"/>
        </w:rPr>
        <w:t>and</w:t>
      </w:r>
      <w:r>
        <w:rPr>
          <w:spacing w:val="-4"/>
          <w:w w:val="85"/>
          <w:sz w:val="18"/>
        </w:rPr>
        <w:t> </w:t>
      </w:r>
      <w:r>
        <w:rPr>
          <w:w w:val="85"/>
          <w:sz w:val="18"/>
        </w:rPr>
        <w:t>Shah</w:t>
      </w:r>
      <w:r>
        <w:rPr>
          <w:spacing w:val="-1"/>
          <w:w w:val="85"/>
          <w:sz w:val="18"/>
        </w:rPr>
        <w:t> </w:t>
      </w:r>
      <w:r>
        <w:rPr>
          <w:w w:val="85"/>
          <w:sz w:val="18"/>
        </w:rPr>
        <w:t>JA</w:t>
      </w:r>
      <w:r>
        <w:rPr>
          <w:spacing w:val="-3"/>
          <w:w w:val="85"/>
          <w:sz w:val="18"/>
        </w:rPr>
        <w:t> </w:t>
      </w:r>
      <w:r>
        <w:rPr>
          <w:w w:val="85"/>
          <w:sz w:val="18"/>
        </w:rPr>
        <w:t>in</w:t>
      </w:r>
      <w:r>
        <w:rPr>
          <w:spacing w:val="-3"/>
          <w:w w:val="85"/>
          <w:sz w:val="18"/>
        </w:rPr>
        <w:t> </w:t>
      </w:r>
      <w:r>
        <w:rPr>
          <w:i/>
          <w:w w:val="85"/>
          <w:sz w:val="18"/>
        </w:rPr>
        <w:t>John</w:t>
      </w:r>
      <w:r>
        <w:rPr>
          <w:i/>
          <w:spacing w:val="-4"/>
          <w:w w:val="85"/>
          <w:sz w:val="18"/>
        </w:rPr>
        <w:t> </w:t>
      </w:r>
      <w:r>
        <w:rPr>
          <w:i/>
          <w:w w:val="85"/>
          <w:sz w:val="18"/>
        </w:rPr>
        <w:t>Gitata</w:t>
      </w:r>
      <w:r>
        <w:rPr>
          <w:i/>
          <w:spacing w:val="-3"/>
          <w:w w:val="85"/>
          <w:sz w:val="18"/>
        </w:rPr>
        <w:t> </w:t>
      </w:r>
      <w:r>
        <w:rPr>
          <w:i/>
          <w:w w:val="85"/>
          <w:sz w:val="18"/>
        </w:rPr>
        <w:t>Mwangi</w:t>
      </w:r>
      <w:r>
        <w:rPr>
          <w:i/>
          <w:spacing w:val="-4"/>
          <w:w w:val="85"/>
          <w:sz w:val="18"/>
        </w:rPr>
        <w:t> </w:t>
      </w:r>
      <w:r>
        <w:rPr>
          <w:i/>
          <w:w w:val="85"/>
          <w:sz w:val="18"/>
        </w:rPr>
        <w:t>and</w:t>
      </w:r>
      <w:r>
        <w:rPr>
          <w:i/>
          <w:spacing w:val="-3"/>
          <w:w w:val="85"/>
          <w:sz w:val="18"/>
        </w:rPr>
        <w:t> </w:t>
      </w:r>
      <w:r>
        <w:rPr>
          <w:i/>
          <w:w w:val="85"/>
          <w:sz w:val="18"/>
        </w:rPr>
        <w:t>others</w:t>
      </w:r>
      <w:r>
        <w:rPr>
          <w:i/>
          <w:spacing w:val="-2"/>
          <w:w w:val="85"/>
          <w:sz w:val="18"/>
        </w:rPr>
        <w:t> </w:t>
      </w:r>
      <w:r>
        <w:rPr>
          <w:i/>
          <w:w w:val="85"/>
          <w:sz w:val="18"/>
        </w:rPr>
        <w:t>vs.</w:t>
      </w:r>
      <w:r>
        <w:rPr>
          <w:i/>
          <w:spacing w:val="-5"/>
          <w:w w:val="85"/>
          <w:sz w:val="18"/>
        </w:rPr>
        <w:t> </w:t>
      </w:r>
      <w:r>
        <w:rPr>
          <w:i/>
          <w:w w:val="85"/>
          <w:sz w:val="18"/>
        </w:rPr>
        <w:t>Jonathan</w:t>
      </w:r>
      <w:r>
        <w:rPr>
          <w:i/>
          <w:spacing w:val="-4"/>
          <w:w w:val="85"/>
          <w:sz w:val="18"/>
        </w:rPr>
        <w:t> </w:t>
      </w:r>
      <w:r>
        <w:rPr>
          <w:i/>
          <w:w w:val="85"/>
          <w:sz w:val="18"/>
        </w:rPr>
        <w:t>Njuguna</w:t>
      </w:r>
      <w:r>
        <w:rPr>
          <w:i/>
          <w:spacing w:val="-3"/>
          <w:w w:val="85"/>
          <w:sz w:val="18"/>
        </w:rPr>
        <w:t> </w:t>
      </w:r>
      <w:r>
        <w:rPr>
          <w:i/>
          <w:w w:val="85"/>
          <w:sz w:val="18"/>
        </w:rPr>
        <w:t>Mwangi</w:t>
      </w:r>
      <w:r>
        <w:rPr>
          <w:i/>
          <w:spacing w:val="-4"/>
          <w:w w:val="85"/>
          <w:sz w:val="18"/>
        </w:rPr>
        <w:t> </w:t>
      </w:r>
      <w:r>
        <w:rPr>
          <w:i/>
          <w:w w:val="85"/>
          <w:sz w:val="18"/>
        </w:rPr>
        <w:t>and</w:t>
      </w:r>
      <w:r>
        <w:rPr>
          <w:i/>
          <w:spacing w:val="-1"/>
          <w:w w:val="85"/>
          <w:sz w:val="18"/>
        </w:rPr>
        <w:t> </w:t>
      </w:r>
      <w:r>
        <w:rPr>
          <w:i/>
          <w:w w:val="85"/>
          <w:sz w:val="18"/>
        </w:rPr>
        <w:t>others</w:t>
      </w:r>
      <w:r>
        <w:rPr>
          <w:i/>
          <w:spacing w:val="1"/>
          <w:w w:val="85"/>
          <w:sz w:val="18"/>
        </w:rPr>
        <w:t> </w:t>
      </w:r>
      <w:r>
        <w:rPr>
          <w:w w:val="85"/>
          <w:sz w:val="18"/>
        </w:rPr>
        <w:t>Nairobi</w:t>
      </w:r>
      <w:r>
        <w:rPr>
          <w:spacing w:val="-4"/>
          <w:w w:val="85"/>
          <w:sz w:val="18"/>
        </w:rPr>
        <w:t> </w:t>
      </w:r>
      <w:r>
        <w:rPr>
          <w:w w:val="85"/>
          <w:sz w:val="18"/>
        </w:rPr>
        <w:t>CACA</w:t>
      </w:r>
      <w:r>
        <w:rPr>
          <w:spacing w:val="-2"/>
          <w:w w:val="85"/>
          <w:sz w:val="18"/>
        </w:rPr>
        <w:t> </w:t>
      </w:r>
      <w:r>
        <w:rPr>
          <w:w w:val="85"/>
          <w:sz w:val="18"/>
        </w:rPr>
        <w:t>No.</w:t>
      </w:r>
      <w:r>
        <w:rPr>
          <w:spacing w:val="-4"/>
          <w:w w:val="85"/>
          <w:sz w:val="18"/>
        </w:rPr>
        <w:t> </w:t>
      </w:r>
      <w:r>
        <w:rPr>
          <w:w w:val="85"/>
          <w:sz w:val="18"/>
        </w:rPr>
        <w:t>213</w:t>
      </w:r>
      <w:r>
        <w:rPr>
          <w:spacing w:val="-4"/>
          <w:w w:val="85"/>
          <w:sz w:val="18"/>
        </w:rPr>
        <w:t> </w:t>
      </w:r>
      <w:r>
        <w:rPr>
          <w:w w:val="85"/>
          <w:sz w:val="18"/>
        </w:rPr>
        <w:t>of</w:t>
      </w:r>
      <w:r>
        <w:rPr>
          <w:spacing w:val="-5"/>
          <w:w w:val="85"/>
          <w:sz w:val="18"/>
        </w:rPr>
        <w:t> </w:t>
      </w:r>
      <w:r>
        <w:rPr>
          <w:w w:val="85"/>
          <w:sz w:val="18"/>
        </w:rPr>
        <w:t>1997</w:t>
      </w:r>
      <w:r>
        <w:rPr>
          <w:spacing w:val="-3"/>
          <w:w w:val="85"/>
          <w:sz w:val="18"/>
        </w:rPr>
        <w:t> </w:t>
      </w:r>
      <w:r>
        <w:rPr>
          <w:w w:val="85"/>
          <w:sz w:val="18"/>
        </w:rPr>
        <w:t>and</w:t>
      </w:r>
      <w:r>
        <w:rPr>
          <w:spacing w:val="1"/>
          <w:w w:val="85"/>
          <w:sz w:val="18"/>
        </w:rPr>
        <w:t> </w:t>
      </w:r>
      <w:r>
        <w:rPr>
          <w:w w:val="85"/>
          <w:sz w:val="18"/>
        </w:rPr>
        <w:t>Etyang J in </w:t>
      </w:r>
      <w:r>
        <w:rPr>
          <w:i/>
          <w:w w:val="85"/>
          <w:sz w:val="18"/>
        </w:rPr>
        <w:t>In the Matter of the Estate of Benjamin Ngumba Gachanja (deceased) </w:t>
      </w:r>
      <w:r>
        <w:rPr>
          <w:w w:val="85"/>
          <w:sz w:val="18"/>
        </w:rPr>
        <w:t>Nairobi HCSC No. 2172 of 1994</w:t>
      </w:r>
      <w:r>
        <w:rPr>
          <w:spacing w:val="1"/>
          <w:w w:val="85"/>
          <w:sz w:val="18"/>
        </w:rPr>
        <w:t> </w:t>
      </w:r>
      <w:r>
        <w:rPr>
          <w:w w:val="85"/>
          <w:sz w:val="18"/>
        </w:rPr>
        <w:t>the person on whose behalf the</w:t>
      </w:r>
      <w:r>
        <w:rPr>
          <w:spacing w:val="1"/>
          <w:w w:val="85"/>
          <w:sz w:val="18"/>
        </w:rPr>
        <w:t> </w:t>
      </w:r>
      <w:r>
        <w:rPr>
          <w:spacing w:val="-1"/>
          <w:w w:val="95"/>
          <w:sz w:val="18"/>
        </w:rPr>
        <w:t>application</w:t>
      </w:r>
      <w:r>
        <w:rPr>
          <w:spacing w:val="-6"/>
          <w:w w:val="95"/>
          <w:sz w:val="18"/>
        </w:rPr>
        <w:t> </w:t>
      </w:r>
      <w:r>
        <w:rPr>
          <w:spacing w:val="-1"/>
          <w:w w:val="95"/>
          <w:sz w:val="18"/>
        </w:rPr>
        <w:t>is</w:t>
      </w:r>
      <w:r>
        <w:rPr>
          <w:spacing w:val="-8"/>
          <w:w w:val="95"/>
          <w:sz w:val="18"/>
        </w:rPr>
        <w:t> </w:t>
      </w:r>
      <w:r>
        <w:rPr>
          <w:spacing w:val="-1"/>
          <w:w w:val="95"/>
          <w:sz w:val="18"/>
        </w:rPr>
        <w:t>brought</w:t>
      </w:r>
      <w:r>
        <w:rPr>
          <w:spacing w:val="-7"/>
          <w:w w:val="95"/>
          <w:sz w:val="18"/>
        </w:rPr>
        <w:t> </w:t>
      </w:r>
      <w:r>
        <w:rPr>
          <w:spacing w:val="-1"/>
          <w:w w:val="95"/>
          <w:sz w:val="18"/>
        </w:rPr>
        <w:t>is</w:t>
      </w:r>
      <w:r>
        <w:rPr>
          <w:spacing w:val="-7"/>
          <w:w w:val="95"/>
          <w:sz w:val="18"/>
        </w:rPr>
        <w:t> </w:t>
      </w:r>
      <w:r>
        <w:rPr>
          <w:spacing w:val="-1"/>
          <w:w w:val="95"/>
          <w:sz w:val="18"/>
        </w:rPr>
        <w:t>expected</w:t>
      </w:r>
      <w:r>
        <w:rPr>
          <w:spacing w:val="-7"/>
          <w:w w:val="95"/>
          <w:sz w:val="18"/>
        </w:rPr>
        <w:t> </w:t>
      </w:r>
      <w:r>
        <w:rPr>
          <w:spacing w:val="-1"/>
          <w:w w:val="95"/>
          <w:sz w:val="18"/>
        </w:rPr>
        <w:t>to</w:t>
      </w:r>
      <w:r>
        <w:rPr>
          <w:spacing w:val="-6"/>
          <w:w w:val="95"/>
          <w:sz w:val="18"/>
        </w:rPr>
        <w:t> </w:t>
      </w:r>
      <w:r>
        <w:rPr>
          <w:spacing w:val="-1"/>
          <w:w w:val="95"/>
          <w:sz w:val="18"/>
        </w:rPr>
        <w:t>swear</w:t>
      </w:r>
      <w:r>
        <w:rPr>
          <w:spacing w:val="-7"/>
          <w:w w:val="95"/>
          <w:sz w:val="18"/>
        </w:rPr>
        <w:t> </w:t>
      </w:r>
      <w:r>
        <w:rPr>
          <w:spacing w:val="-1"/>
          <w:w w:val="95"/>
          <w:sz w:val="18"/>
        </w:rPr>
        <w:t>and</w:t>
      </w:r>
      <w:r>
        <w:rPr>
          <w:spacing w:val="-7"/>
          <w:w w:val="95"/>
          <w:sz w:val="18"/>
        </w:rPr>
        <w:t> </w:t>
      </w:r>
      <w:r>
        <w:rPr>
          <w:spacing w:val="-1"/>
          <w:w w:val="95"/>
          <w:sz w:val="18"/>
        </w:rPr>
        <w:t>file</w:t>
      </w:r>
      <w:r>
        <w:rPr>
          <w:spacing w:val="-7"/>
          <w:w w:val="95"/>
          <w:sz w:val="18"/>
        </w:rPr>
        <w:t> </w:t>
      </w:r>
      <w:r>
        <w:rPr>
          <w:spacing w:val="-1"/>
          <w:w w:val="95"/>
          <w:sz w:val="18"/>
        </w:rPr>
        <w:t>affidavits</w:t>
      </w:r>
      <w:r>
        <w:rPr>
          <w:spacing w:val="-6"/>
          <w:w w:val="95"/>
          <w:sz w:val="18"/>
        </w:rPr>
        <w:t> </w:t>
      </w:r>
      <w:r>
        <w:rPr>
          <w:spacing w:val="-1"/>
          <w:w w:val="95"/>
          <w:sz w:val="18"/>
        </w:rPr>
        <w:t>in</w:t>
      </w:r>
      <w:r>
        <w:rPr>
          <w:spacing w:val="-6"/>
          <w:w w:val="95"/>
          <w:sz w:val="18"/>
        </w:rPr>
        <w:t> </w:t>
      </w:r>
      <w:r>
        <w:rPr>
          <w:spacing w:val="-1"/>
          <w:w w:val="95"/>
          <w:sz w:val="18"/>
        </w:rPr>
        <w:t>support</w:t>
      </w:r>
      <w:r>
        <w:rPr>
          <w:spacing w:val="-5"/>
          <w:w w:val="95"/>
          <w:sz w:val="18"/>
        </w:rPr>
        <w:t> </w:t>
      </w:r>
      <w:r>
        <w:rPr>
          <w:w w:val="95"/>
          <w:sz w:val="18"/>
        </w:rPr>
        <w:t>of</w:t>
      </w:r>
      <w:r>
        <w:rPr>
          <w:spacing w:val="-8"/>
          <w:w w:val="95"/>
          <w:sz w:val="18"/>
        </w:rPr>
        <w:t> </w:t>
      </w:r>
      <w:r>
        <w:rPr>
          <w:w w:val="95"/>
          <w:sz w:val="18"/>
        </w:rPr>
        <w:t>his</w:t>
      </w:r>
      <w:r>
        <w:rPr>
          <w:spacing w:val="-8"/>
          <w:w w:val="95"/>
          <w:sz w:val="18"/>
        </w:rPr>
        <w:t> </w:t>
      </w:r>
      <w:r>
        <w:rPr>
          <w:w w:val="95"/>
          <w:sz w:val="18"/>
        </w:rPr>
        <w:t>case</w:t>
      </w:r>
      <w:r>
        <w:rPr>
          <w:spacing w:val="-5"/>
          <w:w w:val="95"/>
          <w:sz w:val="18"/>
        </w:rPr>
        <w:t> </w:t>
      </w:r>
      <w:r>
        <w:rPr>
          <w:w w:val="95"/>
          <w:sz w:val="18"/>
        </w:rPr>
        <w:t>and</w:t>
      </w:r>
      <w:r>
        <w:rPr>
          <w:spacing w:val="-6"/>
          <w:w w:val="95"/>
          <w:sz w:val="18"/>
        </w:rPr>
        <w:t> </w:t>
      </w:r>
      <w:r>
        <w:rPr>
          <w:w w:val="95"/>
          <w:sz w:val="18"/>
        </w:rPr>
        <w:t>also</w:t>
      </w:r>
      <w:r>
        <w:rPr>
          <w:spacing w:val="-8"/>
          <w:w w:val="95"/>
          <w:sz w:val="18"/>
        </w:rPr>
        <w:t> </w:t>
      </w:r>
      <w:r>
        <w:rPr>
          <w:w w:val="95"/>
          <w:sz w:val="18"/>
        </w:rPr>
        <w:t>testify</w:t>
      </w:r>
      <w:r>
        <w:rPr>
          <w:spacing w:val="-7"/>
          <w:w w:val="95"/>
          <w:sz w:val="18"/>
        </w:rPr>
        <w:t> </w:t>
      </w:r>
      <w:r>
        <w:rPr>
          <w:w w:val="95"/>
          <w:sz w:val="18"/>
        </w:rPr>
        <w:t>in</w:t>
      </w:r>
      <w:r>
        <w:rPr>
          <w:spacing w:val="-7"/>
          <w:w w:val="95"/>
          <w:sz w:val="18"/>
        </w:rPr>
        <w:t> </w:t>
      </w:r>
      <w:r>
        <w:rPr>
          <w:w w:val="95"/>
          <w:sz w:val="18"/>
        </w:rPr>
        <w:t>court</w:t>
      </w:r>
      <w:r>
        <w:rPr>
          <w:spacing w:val="-5"/>
          <w:w w:val="95"/>
          <w:sz w:val="18"/>
        </w:rPr>
        <w:t> </w:t>
      </w:r>
      <w:r>
        <w:rPr>
          <w:w w:val="95"/>
          <w:sz w:val="18"/>
        </w:rPr>
        <w:t>at</w:t>
      </w:r>
      <w:r>
        <w:rPr>
          <w:spacing w:val="-7"/>
          <w:w w:val="95"/>
          <w:sz w:val="18"/>
        </w:rPr>
        <w:t> </w:t>
      </w:r>
      <w:r>
        <w:rPr>
          <w:w w:val="95"/>
          <w:sz w:val="18"/>
        </w:rPr>
        <w:t>the</w:t>
      </w:r>
      <w:r>
        <w:rPr>
          <w:spacing w:val="-7"/>
          <w:w w:val="95"/>
          <w:sz w:val="18"/>
        </w:rPr>
        <w:t> </w:t>
      </w:r>
      <w:r>
        <w:rPr>
          <w:w w:val="95"/>
          <w:sz w:val="18"/>
        </w:rPr>
        <w:t>hearing</w:t>
      </w:r>
      <w:r>
        <w:rPr>
          <w:spacing w:val="-7"/>
          <w:w w:val="95"/>
          <w:sz w:val="18"/>
        </w:rPr>
        <w:t> </w:t>
      </w:r>
      <w:r>
        <w:rPr>
          <w:w w:val="95"/>
          <w:sz w:val="18"/>
        </w:rPr>
        <w:t>of</w:t>
      </w:r>
      <w:r>
        <w:rPr>
          <w:spacing w:val="-8"/>
          <w:w w:val="95"/>
          <w:sz w:val="18"/>
        </w:rPr>
        <w:t> </w:t>
      </w:r>
      <w:r>
        <w:rPr>
          <w:w w:val="95"/>
          <w:sz w:val="18"/>
        </w:rPr>
        <w:t>the</w:t>
      </w:r>
      <w:r>
        <w:rPr>
          <w:spacing w:val="-6"/>
          <w:w w:val="95"/>
          <w:sz w:val="18"/>
        </w:rPr>
        <w:t> </w:t>
      </w:r>
      <w:r>
        <w:rPr>
          <w:w w:val="95"/>
          <w:sz w:val="18"/>
        </w:rPr>
        <w:t>application,</w:t>
      </w:r>
      <w:r>
        <w:rPr>
          <w:spacing w:val="-41"/>
          <w:w w:val="95"/>
          <w:sz w:val="18"/>
        </w:rPr>
        <w:t> </w:t>
      </w:r>
      <w:r>
        <w:rPr>
          <w:w w:val="85"/>
          <w:sz w:val="18"/>
        </w:rPr>
        <w:t>unless of he is a minor</w:t>
      </w:r>
      <w:r>
        <w:rPr>
          <w:w w:val="85"/>
          <w:sz w:val="18"/>
          <w:vertAlign w:val="superscript"/>
        </w:rPr>
        <w:t>217</w:t>
      </w:r>
      <w:r>
        <w:rPr>
          <w:w w:val="85"/>
          <w:sz w:val="18"/>
          <w:vertAlign w:val="baseline"/>
        </w:rPr>
        <w:t>. Bosire JA, in his dissenting judgement in </w:t>
      </w:r>
      <w:r>
        <w:rPr>
          <w:i/>
          <w:w w:val="85"/>
          <w:sz w:val="18"/>
          <w:vertAlign w:val="baseline"/>
        </w:rPr>
        <w:t>John Gitata Mwangi and others vs. Jonathan Njuguna Mwangi and others </w:t>
      </w:r>
      <w:r>
        <w:rPr>
          <w:w w:val="85"/>
          <w:sz w:val="18"/>
          <w:vertAlign w:val="baseline"/>
        </w:rPr>
        <w:t>Nairobi</w:t>
      </w:r>
      <w:r>
        <w:rPr>
          <w:spacing w:val="1"/>
          <w:w w:val="85"/>
          <w:sz w:val="18"/>
          <w:vertAlign w:val="baseline"/>
        </w:rPr>
        <w:t> </w:t>
      </w:r>
      <w:r>
        <w:rPr>
          <w:w w:val="90"/>
          <w:sz w:val="18"/>
          <w:vertAlign w:val="baseline"/>
        </w:rPr>
        <w:t>CACA No. 213 of 1997, took the position that that is unnecessary so long as there is ample evidence on dependency upon which the court can</w:t>
      </w:r>
      <w:r>
        <w:rPr>
          <w:spacing w:val="1"/>
          <w:w w:val="90"/>
          <w:sz w:val="18"/>
          <w:vertAlign w:val="baseline"/>
        </w:rPr>
        <w:t> </w:t>
      </w:r>
      <w:r>
        <w:rPr>
          <w:w w:val="85"/>
          <w:sz w:val="18"/>
          <w:vertAlign w:val="baseline"/>
        </w:rPr>
        <w:t>make a decision on the matter. Akiwumi JA in </w:t>
      </w:r>
      <w:r>
        <w:rPr>
          <w:i/>
          <w:w w:val="85"/>
          <w:sz w:val="18"/>
          <w:vertAlign w:val="baseline"/>
        </w:rPr>
        <w:t>John Gitata Mwangi and others vs. Jonathan Njuguna Mwangi and others </w:t>
      </w:r>
      <w:r>
        <w:rPr>
          <w:w w:val="85"/>
          <w:sz w:val="18"/>
          <w:vertAlign w:val="baseline"/>
        </w:rPr>
        <w:t>Nairobi CACA No. 213 of</w:t>
      </w:r>
      <w:r>
        <w:rPr>
          <w:spacing w:val="1"/>
          <w:w w:val="85"/>
          <w:sz w:val="18"/>
          <w:vertAlign w:val="baseline"/>
        </w:rPr>
        <w:t> </w:t>
      </w:r>
      <w:r>
        <w:rPr>
          <w:w w:val="90"/>
          <w:sz w:val="18"/>
          <w:vertAlign w:val="baseline"/>
        </w:rPr>
        <w:t>1997 stated that since an application for reasonable provision is likely to affect not only the executors but also the beneficiaries under the will</w:t>
      </w:r>
      <w:r>
        <w:rPr>
          <w:spacing w:val="1"/>
          <w:w w:val="90"/>
          <w:sz w:val="18"/>
          <w:vertAlign w:val="baseline"/>
        </w:rPr>
        <w:t> </w:t>
      </w:r>
      <w:r>
        <w:rPr>
          <w:w w:val="90"/>
          <w:sz w:val="18"/>
          <w:vertAlign w:val="baseline"/>
        </w:rPr>
        <w:t>and</w:t>
      </w:r>
      <w:r>
        <w:rPr>
          <w:spacing w:val="-3"/>
          <w:w w:val="90"/>
          <w:sz w:val="18"/>
          <w:vertAlign w:val="baseline"/>
        </w:rPr>
        <w:t> </w:t>
      </w:r>
      <w:r>
        <w:rPr>
          <w:w w:val="90"/>
          <w:sz w:val="18"/>
          <w:vertAlign w:val="baseline"/>
        </w:rPr>
        <w:t>other</w:t>
      </w:r>
      <w:r>
        <w:rPr>
          <w:spacing w:val="-1"/>
          <w:w w:val="90"/>
          <w:sz w:val="18"/>
          <w:vertAlign w:val="baseline"/>
        </w:rPr>
        <w:t> </w:t>
      </w:r>
      <w:r>
        <w:rPr>
          <w:w w:val="90"/>
          <w:sz w:val="18"/>
          <w:vertAlign w:val="baseline"/>
        </w:rPr>
        <w:t>beneficiaries,</w:t>
      </w:r>
      <w:r>
        <w:rPr>
          <w:spacing w:val="-1"/>
          <w:w w:val="90"/>
          <w:sz w:val="18"/>
          <w:vertAlign w:val="baseline"/>
        </w:rPr>
        <w:t> </w:t>
      </w:r>
      <w:r>
        <w:rPr>
          <w:w w:val="90"/>
          <w:sz w:val="18"/>
          <w:vertAlign w:val="baseline"/>
        </w:rPr>
        <w:t>all</w:t>
      </w:r>
      <w:r>
        <w:rPr>
          <w:spacing w:val="-1"/>
          <w:w w:val="90"/>
          <w:sz w:val="18"/>
          <w:vertAlign w:val="baseline"/>
        </w:rPr>
        <w:t> </w:t>
      </w:r>
      <w:r>
        <w:rPr>
          <w:w w:val="90"/>
          <w:sz w:val="18"/>
          <w:vertAlign w:val="baseline"/>
        </w:rPr>
        <w:t>those</w:t>
      </w:r>
      <w:r>
        <w:rPr>
          <w:spacing w:val="-2"/>
          <w:w w:val="90"/>
          <w:sz w:val="18"/>
          <w:vertAlign w:val="baseline"/>
        </w:rPr>
        <w:t> </w:t>
      </w:r>
      <w:r>
        <w:rPr>
          <w:w w:val="90"/>
          <w:sz w:val="18"/>
          <w:vertAlign w:val="baseline"/>
        </w:rPr>
        <w:t>likely</w:t>
      </w:r>
      <w:r>
        <w:rPr>
          <w:spacing w:val="-2"/>
          <w:w w:val="90"/>
          <w:sz w:val="18"/>
          <w:vertAlign w:val="baseline"/>
        </w:rPr>
        <w:t> </w:t>
      </w:r>
      <w:r>
        <w:rPr>
          <w:w w:val="90"/>
          <w:sz w:val="18"/>
          <w:vertAlign w:val="baseline"/>
        </w:rPr>
        <w:t>to</w:t>
      </w:r>
      <w:r>
        <w:rPr>
          <w:spacing w:val="-2"/>
          <w:w w:val="90"/>
          <w:sz w:val="18"/>
          <w:vertAlign w:val="baseline"/>
        </w:rPr>
        <w:t> </w:t>
      </w:r>
      <w:r>
        <w:rPr>
          <w:w w:val="90"/>
          <w:sz w:val="18"/>
          <w:vertAlign w:val="baseline"/>
        </w:rPr>
        <w:t>be</w:t>
      </w:r>
      <w:r>
        <w:rPr>
          <w:spacing w:val="-2"/>
          <w:w w:val="90"/>
          <w:sz w:val="18"/>
          <w:vertAlign w:val="baseline"/>
        </w:rPr>
        <w:t> </w:t>
      </w:r>
      <w:r>
        <w:rPr>
          <w:w w:val="90"/>
          <w:sz w:val="18"/>
          <w:vertAlign w:val="baseline"/>
        </w:rPr>
        <w:t>affected</w:t>
      </w:r>
      <w:r>
        <w:rPr>
          <w:spacing w:val="-2"/>
          <w:w w:val="90"/>
          <w:sz w:val="18"/>
          <w:vertAlign w:val="baseline"/>
        </w:rPr>
        <w:t> </w:t>
      </w:r>
      <w:r>
        <w:rPr>
          <w:w w:val="90"/>
          <w:sz w:val="18"/>
          <w:vertAlign w:val="baseline"/>
        </w:rPr>
        <w:t>by</w:t>
      </w:r>
      <w:r>
        <w:rPr>
          <w:spacing w:val="-2"/>
          <w:w w:val="90"/>
          <w:sz w:val="18"/>
          <w:vertAlign w:val="baseline"/>
        </w:rPr>
        <w:t> </w:t>
      </w:r>
      <w:r>
        <w:rPr>
          <w:w w:val="90"/>
          <w:sz w:val="18"/>
          <w:vertAlign w:val="baseline"/>
        </w:rPr>
        <w:t>the</w:t>
      </w:r>
      <w:r>
        <w:rPr>
          <w:spacing w:val="-2"/>
          <w:w w:val="90"/>
          <w:sz w:val="18"/>
          <w:vertAlign w:val="baseline"/>
        </w:rPr>
        <w:t> </w:t>
      </w:r>
      <w:r>
        <w:rPr>
          <w:w w:val="90"/>
          <w:sz w:val="18"/>
          <w:vertAlign w:val="baseline"/>
        </w:rPr>
        <w:t>application</w:t>
      </w:r>
      <w:r>
        <w:rPr>
          <w:spacing w:val="-2"/>
          <w:w w:val="90"/>
          <w:sz w:val="18"/>
          <w:vertAlign w:val="baseline"/>
        </w:rPr>
        <w:t> </w:t>
      </w:r>
      <w:r>
        <w:rPr>
          <w:w w:val="90"/>
          <w:sz w:val="18"/>
          <w:vertAlign w:val="baseline"/>
        </w:rPr>
        <w:t>should</w:t>
      </w:r>
      <w:r>
        <w:rPr>
          <w:spacing w:val="-2"/>
          <w:w w:val="90"/>
          <w:sz w:val="18"/>
          <w:vertAlign w:val="baseline"/>
        </w:rPr>
        <w:t> </w:t>
      </w:r>
      <w:r>
        <w:rPr>
          <w:w w:val="90"/>
          <w:sz w:val="18"/>
          <w:vertAlign w:val="baseline"/>
        </w:rPr>
        <w:t>be</w:t>
      </w:r>
      <w:r>
        <w:rPr>
          <w:spacing w:val="-2"/>
          <w:w w:val="90"/>
          <w:sz w:val="18"/>
          <w:vertAlign w:val="baseline"/>
        </w:rPr>
        <w:t> </w:t>
      </w:r>
      <w:r>
        <w:rPr>
          <w:w w:val="90"/>
          <w:sz w:val="18"/>
          <w:vertAlign w:val="baseline"/>
        </w:rPr>
        <w:t>made</w:t>
      </w:r>
      <w:r>
        <w:rPr>
          <w:spacing w:val="-3"/>
          <w:w w:val="90"/>
          <w:sz w:val="18"/>
          <w:vertAlign w:val="baseline"/>
        </w:rPr>
        <w:t> </w:t>
      </w:r>
      <w:r>
        <w:rPr>
          <w:w w:val="90"/>
          <w:sz w:val="18"/>
          <w:vertAlign w:val="baseline"/>
        </w:rPr>
        <w:t>parties</w:t>
      </w:r>
      <w:r>
        <w:rPr>
          <w:spacing w:val="-2"/>
          <w:w w:val="90"/>
          <w:sz w:val="18"/>
          <w:vertAlign w:val="baseline"/>
        </w:rPr>
        <w:t> </w:t>
      </w:r>
      <w:r>
        <w:rPr>
          <w:w w:val="90"/>
          <w:sz w:val="18"/>
          <w:vertAlign w:val="baseline"/>
        </w:rPr>
        <w:t>to</w:t>
      </w:r>
      <w:r>
        <w:rPr>
          <w:spacing w:val="-2"/>
          <w:w w:val="90"/>
          <w:sz w:val="18"/>
          <w:vertAlign w:val="baseline"/>
        </w:rPr>
        <w:t> </w:t>
      </w:r>
      <w:r>
        <w:rPr>
          <w:w w:val="90"/>
          <w:sz w:val="18"/>
          <w:vertAlign w:val="baseline"/>
        </w:rPr>
        <w:t>the</w:t>
      </w:r>
      <w:r>
        <w:rPr>
          <w:spacing w:val="1"/>
          <w:w w:val="90"/>
          <w:sz w:val="18"/>
          <w:vertAlign w:val="baseline"/>
        </w:rPr>
        <w:t> </w:t>
      </w:r>
      <w:r>
        <w:rPr>
          <w:w w:val="90"/>
          <w:sz w:val="18"/>
          <w:vertAlign w:val="baseline"/>
        </w:rPr>
        <w:t>proceedings.</w:t>
      </w:r>
    </w:p>
    <w:p>
      <w:pPr>
        <w:pStyle w:val="BodyText"/>
        <w:spacing w:before="8"/>
        <w:rPr>
          <w:sz w:val="27"/>
        </w:rPr>
      </w:pPr>
    </w:p>
    <w:p>
      <w:pPr>
        <w:pStyle w:val="BodyText"/>
        <w:spacing w:line="360" w:lineRule="auto"/>
        <w:ind w:left="100" w:right="155"/>
        <w:jc w:val="both"/>
      </w:pPr>
      <w:r>
        <w:rPr>
          <w:w w:val="90"/>
        </w:rPr>
        <w:t>Section 26 envisages a formal application by an aggrieved beneficiary or dependant. In the circumstances, the court should not apply section 26</w:t>
      </w:r>
      <w:r>
        <w:rPr>
          <w:spacing w:val="1"/>
          <w:w w:val="90"/>
        </w:rPr>
        <w:t> </w:t>
      </w:r>
      <w:r>
        <w:rPr>
          <w:w w:val="90"/>
        </w:rPr>
        <w:t>of the Law of Succession Act on its own motion without there being an application by a party. The application of section 26 by the court </w:t>
      </w:r>
      <w:r>
        <w:rPr>
          <w:i/>
          <w:w w:val="90"/>
        </w:rPr>
        <w:t>suo</w:t>
      </w:r>
      <w:r>
        <w:rPr>
          <w:i/>
          <w:spacing w:val="1"/>
          <w:w w:val="90"/>
        </w:rPr>
        <w:t> </w:t>
      </w:r>
      <w:r>
        <w:rPr>
          <w:i/>
          <w:w w:val="85"/>
        </w:rPr>
        <w:t>moto </w:t>
      </w:r>
      <w:r>
        <w:rPr>
          <w:w w:val="85"/>
        </w:rPr>
        <w:t>in the cases of</w:t>
      </w:r>
      <w:r>
        <w:rPr>
          <w:spacing w:val="31"/>
        </w:rPr>
        <w:t> </w:t>
      </w:r>
      <w:r>
        <w:rPr>
          <w:i/>
          <w:w w:val="85"/>
        </w:rPr>
        <w:t>In the Matter of the Estate of James Ngen</w:t>
      </w:r>
      <w:r>
        <w:rPr>
          <w:w w:val="85"/>
        </w:rPr>
        <w:t>gi Muigai (deceased) Nbi HCSC No. 523 of 1996 (Koome J), </w:t>
      </w:r>
      <w:r>
        <w:rPr>
          <w:i/>
          <w:w w:val="85"/>
        </w:rPr>
        <w:t>In the Matter of the Estate</w:t>
      </w:r>
      <w:r>
        <w:rPr>
          <w:i/>
          <w:spacing w:val="1"/>
          <w:w w:val="85"/>
        </w:rPr>
        <w:t> </w:t>
      </w:r>
      <w:r>
        <w:rPr>
          <w:i/>
          <w:w w:val="85"/>
        </w:rPr>
        <w:t>of Tabutany Cherono Kiget (deceased) </w:t>
      </w:r>
      <w:r>
        <w:rPr>
          <w:w w:val="85"/>
        </w:rPr>
        <w:t>Kericho HCP&amp;A No. 157 of 2001 (Kimaru J) and </w:t>
      </w:r>
      <w:r>
        <w:rPr>
          <w:i/>
          <w:w w:val="85"/>
        </w:rPr>
        <w:t>In re estate of</w:t>
      </w:r>
      <w:r>
        <w:rPr>
          <w:i/>
          <w:spacing w:val="1"/>
          <w:w w:val="85"/>
        </w:rPr>
        <w:t> </w:t>
      </w:r>
      <w:r>
        <w:rPr>
          <w:i/>
          <w:w w:val="85"/>
        </w:rPr>
        <w:t>Ng‟etich </w:t>
      </w:r>
      <w:r>
        <w:rPr>
          <w:w w:val="85"/>
        </w:rPr>
        <w:t>(2003) KLR 84 (Nambuye J) was</w:t>
      </w:r>
      <w:r>
        <w:rPr>
          <w:spacing w:val="1"/>
          <w:w w:val="85"/>
        </w:rPr>
        <w:t> </w:t>
      </w:r>
      <w:r>
        <w:rPr>
          <w:w w:val="90"/>
        </w:rPr>
        <w:t>wrongful, and was done without authority. The inherent powers of the court cannot be used to confer jurisdiction where there is no application</w:t>
      </w:r>
      <w:r>
        <w:rPr>
          <w:spacing w:val="1"/>
          <w:w w:val="90"/>
        </w:rPr>
        <w:t> </w:t>
      </w:r>
      <w:r>
        <w:rPr>
          <w:w w:val="85"/>
        </w:rPr>
        <w:t>under section 26. It would appear in </w:t>
      </w:r>
      <w:r>
        <w:rPr>
          <w:i/>
          <w:w w:val="85"/>
        </w:rPr>
        <w:t>In the Matter of the Estate of Tabutany Cherono Kiget (deceased)</w:t>
      </w:r>
      <w:r>
        <w:rPr>
          <w:i/>
          <w:spacing w:val="31"/>
        </w:rPr>
        <w:t> </w:t>
      </w:r>
      <w:r>
        <w:rPr>
          <w:w w:val="85"/>
        </w:rPr>
        <w:t>Kericho HCP&amp;A No. 157 of 2001 (Kimaru J)</w:t>
      </w:r>
      <w:r>
        <w:rPr>
          <w:spacing w:val="1"/>
          <w:w w:val="85"/>
        </w:rPr>
        <w:t> </w:t>
      </w:r>
      <w:r>
        <w:rPr>
          <w:w w:val="90"/>
        </w:rPr>
        <w:t>that the court, which was dealing with a revocation application, was not sure of the proceedings it was conducting. The court appears to have</w:t>
      </w:r>
      <w:r>
        <w:rPr>
          <w:spacing w:val="1"/>
          <w:w w:val="90"/>
        </w:rPr>
        <w:t> </w:t>
      </w:r>
      <w:r>
        <w:rPr>
          <w:w w:val="95"/>
        </w:rPr>
        <w:t>treated</w:t>
      </w:r>
      <w:r>
        <w:rPr>
          <w:spacing w:val="-9"/>
          <w:w w:val="95"/>
        </w:rPr>
        <w:t> </w:t>
      </w:r>
      <w:r>
        <w:rPr>
          <w:w w:val="95"/>
        </w:rPr>
        <w:t>the</w:t>
      </w:r>
      <w:r>
        <w:rPr>
          <w:spacing w:val="-5"/>
          <w:w w:val="95"/>
        </w:rPr>
        <w:t> </w:t>
      </w:r>
      <w:r>
        <w:rPr>
          <w:w w:val="95"/>
        </w:rPr>
        <w:t>proceedings</w:t>
      </w:r>
      <w:r>
        <w:rPr>
          <w:spacing w:val="-8"/>
          <w:w w:val="95"/>
        </w:rPr>
        <w:t> </w:t>
      </w:r>
      <w:r>
        <w:rPr>
          <w:w w:val="95"/>
        </w:rPr>
        <w:t>as</w:t>
      </w:r>
      <w:r>
        <w:rPr>
          <w:spacing w:val="-8"/>
          <w:w w:val="95"/>
        </w:rPr>
        <w:t> </w:t>
      </w:r>
      <w:r>
        <w:rPr>
          <w:w w:val="95"/>
        </w:rPr>
        <w:t>objection,</w:t>
      </w:r>
      <w:r>
        <w:rPr>
          <w:spacing w:val="-5"/>
          <w:w w:val="95"/>
        </w:rPr>
        <w:t> </w:t>
      </w:r>
      <w:r>
        <w:rPr>
          <w:w w:val="95"/>
        </w:rPr>
        <w:t>revocation</w:t>
      </w:r>
      <w:r>
        <w:rPr>
          <w:spacing w:val="-8"/>
          <w:w w:val="95"/>
        </w:rPr>
        <w:t> </w:t>
      </w:r>
      <w:r>
        <w:rPr>
          <w:w w:val="95"/>
        </w:rPr>
        <w:t>and</w:t>
      </w:r>
      <w:r>
        <w:rPr>
          <w:spacing w:val="-8"/>
          <w:w w:val="95"/>
        </w:rPr>
        <w:t> </w:t>
      </w:r>
      <w:r>
        <w:rPr>
          <w:w w:val="95"/>
        </w:rPr>
        <w:t>family</w:t>
      </w:r>
      <w:r>
        <w:rPr>
          <w:spacing w:val="-8"/>
          <w:w w:val="95"/>
        </w:rPr>
        <w:t> </w:t>
      </w:r>
      <w:r>
        <w:rPr>
          <w:w w:val="95"/>
        </w:rPr>
        <w:t>provisions</w:t>
      </w:r>
      <w:r>
        <w:rPr>
          <w:spacing w:val="-8"/>
          <w:w w:val="95"/>
        </w:rPr>
        <w:t> </w:t>
      </w:r>
      <w:r>
        <w:rPr>
          <w:w w:val="95"/>
        </w:rPr>
        <w:t>proceedings</w:t>
      </w:r>
      <w:r>
        <w:rPr>
          <w:spacing w:val="-8"/>
          <w:w w:val="95"/>
        </w:rPr>
        <w:t> </w:t>
      </w:r>
      <w:r>
        <w:rPr>
          <w:w w:val="95"/>
        </w:rPr>
        <w:t>all</w:t>
      </w:r>
      <w:r>
        <w:rPr>
          <w:spacing w:val="-7"/>
          <w:w w:val="95"/>
        </w:rPr>
        <w:t> </w:t>
      </w:r>
      <w:r>
        <w:rPr>
          <w:w w:val="95"/>
        </w:rPr>
        <w:t>rolled</w:t>
      </w:r>
      <w:r>
        <w:rPr>
          <w:spacing w:val="-8"/>
          <w:w w:val="95"/>
        </w:rPr>
        <w:t> </w:t>
      </w:r>
      <w:r>
        <w:rPr>
          <w:w w:val="95"/>
        </w:rPr>
        <w:t>up</w:t>
      </w:r>
      <w:r>
        <w:rPr>
          <w:spacing w:val="-8"/>
          <w:w w:val="95"/>
        </w:rPr>
        <w:t> </w:t>
      </w:r>
      <w:r>
        <w:rPr>
          <w:w w:val="95"/>
        </w:rPr>
        <w:t>in</w:t>
      </w:r>
      <w:r>
        <w:rPr>
          <w:spacing w:val="-8"/>
          <w:w w:val="95"/>
        </w:rPr>
        <w:t> </w:t>
      </w:r>
      <w:r>
        <w:rPr>
          <w:w w:val="95"/>
        </w:rPr>
        <w:t>one.</w:t>
      </w:r>
    </w:p>
    <w:p>
      <w:pPr>
        <w:pStyle w:val="BodyText"/>
        <w:spacing w:before="4"/>
        <w:rPr>
          <w:sz w:val="26"/>
        </w:rPr>
      </w:pPr>
    </w:p>
    <w:p>
      <w:pPr>
        <w:pStyle w:val="BodyText"/>
        <w:spacing w:line="357" w:lineRule="auto"/>
        <w:ind w:left="100" w:right="157"/>
        <w:jc w:val="both"/>
      </w:pPr>
      <w:r>
        <w:rPr>
          <w:w w:val="90"/>
        </w:rPr>
        <w:t>In a number of decisions, a section of the High Court has made decisions based on Part III of the Act in proceedings relating to objections to,</w:t>
      </w:r>
      <w:r>
        <w:rPr>
          <w:spacing w:val="1"/>
          <w:w w:val="90"/>
        </w:rPr>
        <w:t> </w:t>
      </w:r>
      <w:r>
        <w:rPr>
          <w:w w:val="90"/>
        </w:rPr>
        <w:t>confirmation and revocation of grants of representation. Such decisions would be wrong if made in the absence of a formal application brought</w:t>
      </w:r>
      <w:r>
        <w:rPr>
          <w:spacing w:val="1"/>
          <w:w w:val="90"/>
        </w:rPr>
        <w:t> </w:t>
      </w:r>
      <w:r>
        <w:rPr>
          <w:w w:val="85"/>
        </w:rPr>
        <w:t>under section 26 of the Law of Succession Act</w:t>
      </w:r>
      <w:r>
        <w:rPr>
          <w:w w:val="85"/>
          <w:vertAlign w:val="superscript"/>
        </w:rPr>
        <w:t>218</w:t>
      </w:r>
      <w:r>
        <w:rPr>
          <w:w w:val="85"/>
          <w:vertAlign w:val="baseline"/>
        </w:rPr>
        <w:t>. In </w:t>
      </w:r>
      <w:r>
        <w:rPr>
          <w:i/>
          <w:w w:val="85"/>
          <w:vertAlign w:val="baseline"/>
        </w:rPr>
        <w:t>In the Matter of the Estate of the Late Evanson Kiragu Mureithi (deceased) </w:t>
      </w:r>
      <w:r>
        <w:rPr>
          <w:w w:val="85"/>
          <w:vertAlign w:val="baseline"/>
        </w:rPr>
        <w:t>Nakuru HCSC No. 163</w:t>
      </w:r>
      <w:r>
        <w:rPr>
          <w:spacing w:val="-36"/>
          <w:w w:val="85"/>
          <w:vertAlign w:val="baseline"/>
        </w:rPr>
        <w:t> </w:t>
      </w:r>
      <w:r>
        <w:rPr>
          <w:w w:val="95"/>
          <w:vertAlign w:val="baseline"/>
        </w:rPr>
        <w:t>of</w:t>
      </w:r>
      <w:r>
        <w:rPr>
          <w:spacing w:val="-3"/>
          <w:w w:val="95"/>
          <w:vertAlign w:val="baseline"/>
        </w:rPr>
        <w:t> </w:t>
      </w:r>
      <w:r>
        <w:rPr>
          <w:w w:val="95"/>
          <w:vertAlign w:val="baseline"/>
        </w:rPr>
        <w:t>1995,</w:t>
      </w:r>
      <w:r>
        <w:rPr>
          <w:spacing w:val="-4"/>
          <w:w w:val="95"/>
          <w:vertAlign w:val="baseline"/>
        </w:rPr>
        <w:t> </w:t>
      </w:r>
      <w:r>
        <w:rPr>
          <w:w w:val="95"/>
          <w:vertAlign w:val="baseline"/>
        </w:rPr>
        <w:t>Ondeyo</w:t>
      </w:r>
      <w:r>
        <w:rPr>
          <w:spacing w:val="-3"/>
          <w:w w:val="95"/>
          <w:vertAlign w:val="baseline"/>
        </w:rPr>
        <w:t> </w:t>
      </w:r>
      <w:r>
        <w:rPr>
          <w:w w:val="95"/>
          <w:vertAlign w:val="baseline"/>
        </w:rPr>
        <w:t>J,</w:t>
      </w:r>
      <w:r>
        <w:rPr>
          <w:spacing w:val="-4"/>
          <w:w w:val="95"/>
          <w:vertAlign w:val="baseline"/>
        </w:rPr>
        <w:t> </w:t>
      </w:r>
      <w:r>
        <w:rPr>
          <w:w w:val="95"/>
          <w:vertAlign w:val="baseline"/>
        </w:rPr>
        <w:t>after</w:t>
      </w:r>
      <w:r>
        <w:rPr>
          <w:spacing w:val="-3"/>
          <w:w w:val="95"/>
          <w:vertAlign w:val="baseline"/>
        </w:rPr>
        <w:t> </w:t>
      </w:r>
      <w:r>
        <w:rPr>
          <w:w w:val="95"/>
          <w:vertAlign w:val="baseline"/>
        </w:rPr>
        <w:t>conducting</w:t>
      </w:r>
      <w:r>
        <w:rPr>
          <w:spacing w:val="-4"/>
          <w:w w:val="95"/>
          <w:vertAlign w:val="baseline"/>
        </w:rPr>
        <w:t> </w:t>
      </w:r>
      <w:r>
        <w:rPr>
          <w:w w:val="95"/>
          <w:vertAlign w:val="baseline"/>
        </w:rPr>
        <w:t>objection</w:t>
      </w:r>
      <w:r>
        <w:rPr>
          <w:spacing w:val="-5"/>
          <w:w w:val="95"/>
          <w:vertAlign w:val="baseline"/>
        </w:rPr>
        <w:t> </w:t>
      </w:r>
      <w:r>
        <w:rPr>
          <w:w w:val="95"/>
          <w:vertAlign w:val="baseline"/>
        </w:rPr>
        <w:t>proceedings,</w:t>
      </w:r>
      <w:r>
        <w:rPr>
          <w:spacing w:val="-3"/>
          <w:w w:val="95"/>
          <w:vertAlign w:val="baseline"/>
        </w:rPr>
        <w:t> </w:t>
      </w:r>
      <w:r>
        <w:rPr>
          <w:w w:val="95"/>
          <w:vertAlign w:val="baseline"/>
        </w:rPr>
        <w:t>made</w:t>
      </w:r>
      <w:r>
        <w:rPr>
          <w:spacing w:val="-3"/>
          <w:w w:val="95"/>
          <w:vertAlign w:val="baseline"/>
        </w:rPr>
        <w:t> </w:t>
      </w:r>
      <w:r>
        <w:rPr>
          <w:w w:val="95"/>
          <w:vertAlign w:val="baseline"/>
        </w:rPr>
        <w:t>a</w:t>
      </w:r>
      <w:r>
        <w:rPr>
          <w:spacing w:val="-3"/>
          <w:w w:val="95"/>
          <w:vertAlign w:val="baseline"/>
        </w:rPr>
        <w:t> </w:t>
      </w:r>
      <w:r>
        <w:rPr>
          <w:w w:val="95"/>
          <w:vertAlign w:val="baseline"/>
        </w:rPr>
        <w:t>finding</w:t>
      </w:r>
      <w:r>
        <w:rPr>
          <w:spacing w:val="-4"/>
          <w:w w:val="95"/>
          <w:vertAlign w:val="baseline"/>
        </w:rPr>
        <w:t> </w:t>
      </w:r>
      <w:r>
        <w:rPr>
          <w:w w:val="95"/>
          <w:vertAlign w:val="baseline"/>
        </w:rPr>
        <w:t>that</w:t>
      </w:r>
      <w:r>
        <w:rPr>
          <w:spacing w:val="-3"/>
          <w:w w:val="95"/>
          <w:vertAlign w:val="baseline"/>
        </w:rPr>
        <w:t> </w:t>
      </w:r>
      <w:r>
        <w:rPr>
          <w:w w:val="95"/>
          <w:vertAlign w:val="baseline"/>
        </w:rPr>
        <w:t>the</w:t>
      </w:r>
      <w:r>
        <w:rPr>
          <w:spacing w:val="-3"/>
          <w:w w:val="95"/>
          <w:vertAlign w:val="baseline"/>
        </w:rPr>
        <w:t> </w:t>
      </w:r>
      <w:r>
        <w:rPr>
          <w:w w:val="95"/>
          <w:vertAlign w:val="baseline"/>
        </w:rPr>
        <w:t>objector</w:t>
      </w:r>
      <w:r>
        <w:rPr>
          <w:spacing w:val="-4"/>
          <w:w w:val="95"/>
          <w:vertAlign w:val="baseline"/>
        </w:rPr>
        <w:t> </w:t>
      </w:r>
      <w:r>
        <w:rPr>
          <w:w w:val="95"/>
          <w:vertAlign w:val="baseline"/>
        </w:rPr>
        <w:t>was</w:t>
      </w:r>
      <w:r>
        <w:rPr>
          <w:spacing w:val="-2"/>
          <w:w w:val="95"/>
          <w:vertAlign w:val="baseline"/>
        </w:rPr>
        <w:t> </w:t>
      </w:r>
      <w:r>
        <w:rPr>
          <w:w w:val="95"/>
          <w:vertAlign w:val="baseline"/>
        </w:rPr>
        <w:t>a</w:t>
      </w:r>
      <w:r>
        <w:rPr>
          <w:spacing w:val="-5"/>
          <w:w w:val="95"/>
          <w:vertAlign w:val="baseline"/>
        </w:rPr>
        <w:t> </w:t>
      </w:r>
      <w:r>
        <w:rPr>
          <w:w w:val="95"/>
          <w:vertAlign w:val="baseline"/>
        </w:rPr>
        <w:t>dependant</w:t>
      </w:r>
      <w:r>
        <w:rPr>
          <w:spacing w:val="-3"/>
          <w:w w:val="95"/>
          <w:vertAlign w:val="baseline"/>
        </w:rPr>
        <w:t> </w:t>
      </w:r>
      <w:r>
        <w:rPr>
          <w:w w:val="95"/>
          <w:vertAlign w:val="baseline"/>
        </w:rPr>
        <w:t>under</w:t>
      </w:r>
      <w:r>
        <w:rPr>
          <w:spacing w:val="-2"/>
          <w:w w:val="95"/>
          <w:vertAlign w:val="baseline"/>
        </w:rPr>
        <w:t> </w:t>
      </w:r>
      <w:r>
        <w:rPr>
          <w:w w:val="95"/>
          <w:vertAlign w:val="baseline"/>
        </w:rPr>
        <w:t>section</w:t>
      </w:r>
      <w:r>
        <w:rPr>
          <w:spacing w:val="-2"/>
          <w:w w:val="95"/>
          <w:vertAlign w:val="baseline"/>
        </w:rPr>
        <w:t> </w:t>
      </w:r>
      <w:r>
        <w:rPr>
          <w:w w:val="95"/>
          <w:vertAlign w:val="baseline"/>
        </w:rPr>
        <w:t>29</w:t>
      </w:r>
      <w:r>
        <w:rPr>
          <w:spacing w:val="6"/>
          <w:w w:val="95"/>
          <w:vertAlign w:val="baseline"/>
        </w:rPr>
        <w:t> </w:t>
      </w:r>
      <w:r>
        <w:rPr>
          <w:w w:val="95"/>
          <w:vertAlign w:val="baseline"/>
        </w:rPr>
        <w:t>of</w:t>
      </w:r>
      <w:r>
        <w:rPr>
          <w:spacing w:val="-3"/>
          <w:w w:val="95"/>
          <w:vertAlign w:val="baseline"/>
        </w:rPr>
        <w:t> </w:t>
      </w:r>
      <w:r>
        <w:rPr>
          <w:w w:val="95"/>
          <w:vertAlign w:val="baseline"/>
        </w:rPr>
        <w:t>the</w:t>
      </w:r>
      <w:r>
        <w:rPr>
          <w:spacing w:val="-4"/>
          <w:w w:val="95"/>
          <w:vertAlign w:val="baseline"/>
        </w:rPr>
        <w:t> </w:t>
      </w:r>
      <w:r>
        <w:rPr>
          <w:w w:val="95"/>
          <w:vertAlign w:val="baseline"/>
        </w:rPr>
        <w:t>Act.</w:t>
      </w:r>
      <w:r>
        <w:rPr>
          <w:spacing w:val="-41"/>
          <w:w w:val="95"/>
          <w:vertAlign w:val="baseline"/>
        </w:rPr>
        <w:t> </w:t>
      </w:r>
      <w:r>
        <w:rPr>
          <w:spacing w:val="-1"/>
          <w:w w:val="90"/>
          <w:vertAlign w:val="baseline"/>
        </w:rPr>
        <w:t>Etyang J in </w:t>
      </w:r>
      <w:r>
        <w:rPr>
          <w:i/>
          <w:spacing w:val="-1"/>
          <w:w w:val="90"/>
          <w:vertAlign w:val="baseline"/>
        </w:rPr>
        <w:t>In the Matter of the Estate </w:t>
      </w:r>
      <w:r>
        <w:rPr>
          <w:i/>
          <w:w w:val="90"/>
          <w:vertAlign w:val="baseline"/>
        </w:rPr>
        <w:t>of Benjamin Ngumba Gachanja (deceased) </w:t>
      </w:r>
      <w:r>
        <w:rPr>
          <w:w w:val="90"/>
          <w:vertAlign w:val="baseline"/>
        </w:rPr>
        <w:t>Nairobi HCSC No. 2172 of 1994 while handling revocation</w:t>
      </w:r>
      <w:r>
        <w:rPr>
          <w:spacing w:val="1"/>
          <w:w w:val="90"/>
          <w:vertAlign w:val="baseline"/>
        </w:rPr>
        <w:t> </w:t>
      </w:r>
      <w:r>
        <w:rPr>
          <w:w w:val="90"/>
          <w:vertAlign w:val="baseline"/>
        </w:rPr>
        <w:t>proceedings</w:t>
      </w:r>
      <w:r>
        <w:rPr>
          <w:spacing w:val="-2"/>
          <w:w w:val="90"/>
          <w:vertAlign w:val="baseline"/>
        </w:rPr>
        <w:t> </w:t>
      </w:r>
      <w:r>
        <w:rPr>
          <w:w w:val="90"/>
          <w:vertAlign w:val="baseline"/>
        </w:rPr>
        <w:t>made</w:t>
      </w:r>
      <w:r>
        <w:rPr>
          <w:spacing w:val="-2"/>
          <w:w w:val="90"/>
          <w:vertAlign w:val="baseline"/>
        </w:rPr>
        <w:t> </w:t>
      </w:r>
      <w:r>
        <w:rPr>
          <w:w w:val="90"/>
          <w:vertAlign w:val="baseline"/>
        </w:rPr>
        <w:t>holdings</w:t>
      </w:r>
      <w:r>
        <w:rPr>
          <w:spacing w:val="-2"/>
          <w:w w:val="90"/>
          <w:vertAlign w:val="baseline"/>
        </w:rPr>
        <w:t> </w:t>
      </w:r>
      <w:r>
        <w:rPr>
          <w:w w:val="90"/>
          <w:vertAlign w:val="baseline"/>
        </w:rPr>
        <w:t>founded</w:t>
      </w:r>
      <w:r>
        <w:rPr>
          <w:spacing w:val="1"/>
          <w:w w:val="90"/>
          <w:vertAlign w:val="baseline"/>
        </w:rPr>
        <w:t> </w:t>
      </w:r>
      <w:r>
        <w:rPr>
          <w:w w:val="90"/>
          <w:vertAlign w:val="baseline"/>
        </w:rPr>
        <w:t>on</w:t>
      </w:r>
      <w:r>
        <w:rPr>
          <w:spacing w:val="-1"/>
          <w:w w:val="90"/>
          <w:vertAlign w:val="baseline"/>
        </w:rPr>
        <w:t> </w:t>
      </w:r>
      <w:r>
        <w:rPr>
          <w:w w:val="90"/>
          <w:vertAlign w:val="baseline"/>
        </w:rPr>
        <w:t>sections</w:t>
      </w:r>
      <w:r>
        <w:rPr>
          <w:spacing w:val="38"/>
          <w:w w:val="90"/>
          <w:vertAlign w:val="baseline"/>
        </w:rPr>
        <w:t> </w:t>
      </w:r>
      <w:r>
        <w:rPr>
          <w:w w:val="90"/>
          <w:vertAlign w:val="baseline"/>
        </w:rPr>
        <w:t>26 and</w:t>
      </w:r>
      <w:r>
        <w:rPr>
          <w:spacing w:val="-1"/>
          <w:w w:val="90"/>
          <w:vertAlign w:val="baseline"/>
        </w:rPr>
        <w:t> </w:t>
      </w:r>
      <w:r>
        <w:rPr>
          <w:w w:val="90"/>
          <w:vertAlign w:val="baseline"/>
        </w:rPr>
        <w:t>29</w:t>
      </w:r>
      <w:r>
        <w:rPr>
          <w:spacing w:val="1"/>
          <w:w w:val="90"/>
          <w:vertAlign w:val="baseline"/>
        </w:rPr>
        <w:t> </w:t>
      </w:r>
      <w:r>
        <w:rPr>
          <w:w w:val="90"/>
          <w:vertAlign w:val="baseline"/>
        </w:rPr>
        <w:t>of</w:t>
      </w:r>
      <w:r>
        <w:rPr>
          <w:spacing w:val="-2"/>
          <w:w w:val="90"/>
          <w:vertAlign w:val="baseline"/>
        </w:rPr>
        <w:t> </w:t>
      </w:r>
      <w:r>
        <w:rPr>
          <w:w w:val="90"/>
          <w:vertAlign w:val="baseline"/>
        </w:rPr>
        <w:t>the</w:t>
      </w:r>
      <w:r>
        <w:rPr>
          <w:spacing w:val="-2"/>
          <w:w w:val="90"/>
          <w:vertAlign w:val="baseline"/>
        </w:rPr>
        <w:t> </w:t>
      </w:r>
      <w:r>
        <w:rPr>
          <w:w w:val="90"/>
          <w:vertAlign w:val="baseline"/>
        </w:rPr>
        <w:t>Act in</w:t>
      </w:r>
      <w:r>
        <w:rPr>
          <w:spacing w:val="-2"/>
          <w:w w:val="90"/>
          <w:vertAlign w:val="baseline"/>
        </w:rPr>
        <w:t> </w:t>
      </w:r>
      <w:r>
        <w:rPr>
          <w:w w:val="90"/>
          <w:vertAlign w:val="baseline"/>
        </w:rPr>
        <w:t>the</w:t>
      </w:r>
      <w:r>
        <w:rPr>
          <w:spacing w:val="-1"/>
          <w:w w:val="90"/>
          <w:vertAlign w:val="baseline"/>
        </w:rPr>
        <w:t> </w:t>
      </w:r>
      <w:r>
        <w:rPr>
          <w:w w:val="90"/>
          <w:vertAlign w:val="baseline"/>
        </w:rPr>
        <w:t>absence</w:t>
      </w:r>
      <w:r>
        <w:rPr>
          <w:spacing w:val="-1"/>
          <w:w w:val="90"/>
          <w:vertAlign w:val="baseline"/>
        </w:rPr>
        <w:t> </w:t>
      </w:r>
      <w:r>
        <w:rPr>
          <w:w w:val="90"/>
          <w:vertAlign w:val="baseline"/>
        </w:rPr>
        <w:t>of</w:t>
      </w:r>
      <w:r>
        <w:rPr>
          <w:spacing w:val="-2"/>
          <w:w w:val="90"/>
          <w:vertAlign w:val="baseline"/>
        </w:rPr>
        <w:t> </w:t>
      </w:r>
      <w:r>
        <w:rPr>
          <w:w w:val="90"/>
          <w:vertAlign w:val="baseline"/>
        </w:rPr>
        <w:t>a</w:t>
      </w:r>
      <w:r>
        <w:rPr>
          <w:spacing w:val="1"/>
          <w:w w:val="90"/>
          <w:vertAlign w:val="baseline"/>
        </w:rPr>
        <w:t> </w:t>
      </w:r>
      <w:r>
        <w:rPr>
          <w:w w:val="90"/>
          <w:vertAlign w:val="baseline"/>
        </w:rPr>
        <w:t>formal</w:t>
      </w:r>
      <w:r>
        <w:rPr>
          <w:spacing w:val="2"/>
          <w:w w:val="90"/>
          <w:vertAlign w:val="baseline"/>
        </w:rPr>
        <w:t> </w:t>
      </w:r>
      <w:r>
        <w:rPr>
          <w:w w:val="90"/>
          <w:vertAlign w:val="baseline"/>
        </w:rPr>
        <w:t>application. The</w:t>
      </w:r>
      <w:r>
        <w:rPr>
          <w:spacing w:val="-1"/>
          <w:w w:val="90"/>
          <w:vertAlign w:val="baseline"/>
        </w:rPr>
        <w:t> </w:t>
      </w:r>
      <w:r>
        <w:rPr>
          <w:w w:val="90"/>
          <w:vertAlign w:val="baseline"/>
        </w:rPr>
        <w:t>learned</w:t>
      </w:r>
      <w:r>
        <w:rPr>
          <w:spacing w:val="-1"/>
          <w:w w:val="90"/>
          <w:vertAlign w:val="baseline"/>
        </w:rPr>
        <w:t> </w:t>
      </w:r>
      <w:r>
        <w:rPr>
          <w:w w:val="90"/>
          <w:vertAlign w:val="baseline"/>
        </w:rPr>
        <w:t>judge</w:t>
      </w:r>
      <w:r>
        <w:rPr>
          <w:spacing w:val="10"/>
          <w:w w:val="90"/>
          <w:vertAlign w:val="baseline"/>
        </w:rPr>
        <w:t> </w:t>
      </w:r>
      <w:r>
        <w:rPr>
          <w:w w:val="90"/>
          <w:vertAlign w:val="baseline"/>
        </w:rPr>
        <w:t>apparently</w:t>
      </w:r>
      <w:r>
        <w:rPr>
          <w:spacing w:val="-1"/>
          <w:w w:val="90"/>
          <w:vertAlign w:val="baseline"/>
        </w:rPr>
        <w:t> </w:t>
      </w:r>
      <w:r>
        <w:rPr>
          <w:w w:val="90"/>
          <w:vertAlign w:val="baseline"/>
        </w:rPr>
        <w:t>went</w:t>
      </w:r>
    </w:p>
    <w:p>
      <w:pPr>
        <w:pStyle w:val="BodyText"/>
        <w:spacing w:before="2"/>
        <w:rPr>
          <w:sz w:val="13"/>
        </w:rPr>
      </w:pPr>
      <w:r>
        <w:rPr/>
        <w:pict>
          <v:rect style="position:absolute;margin-left:72.024002pt;margin-top:9.526757pt;width:144.020pt;height:.60004pt;mso-position-horizontal-relative:page;mso-position-vertical-relative:paragraph;z-index:-15683584;mso-wrap-distance-left:0;mso-wrap-distance-right:0" filled="true" fillcolor="#000000" stroked="false">
            <v:fill type="solid"/>
            <w10:wrap type="topAndBottom"/>
          </v:rect>
        </w:pict>
      </w:r>
    </w:p>
    <w:p>
      <w:pPr>
        <w:spacing w:line="183" w:lineRule="exact" w:before="61"/>
        <w:ind w:left="100" w:right="0" w:firstLine="0"/>
        <w:jc w:val="both"/>
        <w:rPr>
          <w:sz w:val="16"/>
        </w:rPr>
      </w:pPr>
      <w:r>
        <w:rPr>
          <w:spacing w:val="-1"/>
          <w:w w:val="85"/>
          <w:sz w:val="16"/>
          <w:vertAlign w:val="superscript"/>
        </w:rPr>
        <w:t>217</w:t>
      </w:r>
      <w:r>
        <w:rPr>
          <w:spacing w:val="-1"/>
          <w:w w:val="85"/>
          <w:sz w:val="16"/>
          <w:vertAlign w:val="baseline"/>
        </w:rPr>
        <w:t>See</w:t>
      </w:r>
      <w:r>
        <w:rPr>
          <w:spacing w:val="-2"/>
          <w:w w:val="85"/>
          <w:sz w:val="16"/>
          <w:vertAlign w:val="baseline"/>
        </w:rPr>
        <w:t> </w:t>
      </w:r>
      <w:r>
        <w:rPr>
          <w:spacing w:val="-1"/>
          <w:w w:val="85"/>
          <w:sz w:val="16"/>
          <w:vertAlign w:val="baseline"/>
        </w:rPr>
        <w:t>also</w:t>
      </w:r>
      <w:r>
        <w:rPr>
          <w:w w:val="85"/>
          <w:sz w:val="16"/>
          <w:vertAlign w:val="baseline"/>
        </w:rPr>
        <w:t> </w:t>
      </w:r>
      <w:r>
        <w:rPr>
          <w:i/>
          <w:spacing w:val="-1"/>
          <w:w w:val="85"/>
          <w:sz w:val="16"/>
          <w:vertAlign w:val="baseline"/>
        </w:rPr>
        <w:t>In</w:t>
      </w:r>
      <w:r>
        <w:rPr>
          <w:i/>
          <w:w w:val="85"/>
          <w:sz w:val="16"/>
          <w:vertAlign w:val="baseline"/>
        </w:rPr>
        <w:t> </w:t>
      </w:r>
      <w:r>
        <w:rPr>
          <w:i/>
          <w:spacing w:val="-1"/>
          <w:w w:val="85"/>
          <w:sz w:val="16"/>
          <w:vertAlign w:val="baseline"/>
        </w:rPr>
        <w:t>the</w:t>
      </w:r>
      <w:r>
        <w:rPr>
          <w:i/>
          <w:w w:val="85"/>
          <w:sz w:val="16"/>
          <w:vertAlign w:val="baseline"/>
        </w:rPr>
        <w:t> </w:t>
      </w:r>
      <w:r>
        <w:rPr>
          <w:i/>
          <w:spacing w:val="-1"/>
          <w:w w:val="85"/>
          <w:sz w:val="16"/>
          <w:vertAlign w:val="baseline"/>
        </w:rPr>
        <w:t>Matter of</w:t>
      </w:r>
      <w:r>
        <w:rPr>
          <w:i/>
          <w:w w:val="85"/>
          <w:sz w:val="16"/>
          <w:vertAlign w:val="baseline"/>
        </w:rPr>
        <w:t> the Estate of</w:t>
      </w:r>
      <w:r>
        <w:rPr>
          <w:i/>
          <w:spacing w:val="-1"/>
          <w:w w:val="85"/>
          <w:sz w:val="16"/>
          <w:vertAlign w:val="baseline"/>
        </w:rPr>
        <w:t> </w:t>
      </w:r>
      <w:r>
        <w:rPr>
          <w:i/>
          <w:w w:val="85"/>
          <w:sz w:val="16"/>
          <w:vertAlign w:val="baseline"/>
        </w:rPr>
        <w:t>Ashford</w:t>
      </w:r>
      <w:r>
        <w:rPr>
          <w:i/>
          <w:spacing w:val="-1"/>
          <w:w w:val="85"/>
          <w:sz w:val="16"/>
          <w:vertAlign w:val="baseline"/>
        </w:rPr>
        <w:t> </w:t>
      </w:r>
      <w:r>
        <w:rPr>
          <w:i/>
          <w:w w:val="85"/>
          <w:sz w:val="16"/>
          <w:vertAlign w:val="baseline"/>
        </w:rPr>
        <w:t>Njuguna</w:t>
      </w:r>
      <w:r>
        <w:rPr>
          <w:i/>
          <w:spacing w:val="1"/>
          <w:w w:val="85"/>
          <w:sz w:val="16"/>
          <w:vertAlign w:val="baseline"/>
        </w:rPr>
        <w:t> </w:t>
      </w:r>
      <w:r>
        <w:rPr>
          <w:i/>
          <w:w w:val="85"/>
          <w:sz w:val="16"/>
          <w:vertAlign w:val="baseline"/>
        </w:rPr>
        <w:t>Nduni (deceased) </w:t>
      </w:r>
      <w:r>
        <w:rPr>
          <w:w w:val="85"/>
          <w:sz w:val="16"/>
          <w:vertAlign w:val="baseline"/>
        </w:rPr>
        <w:t>Nairobi</w:t>
      </w:r>
      <w:r>
        <w:rPr>
          <w:spacing w:val="-4"/>
          <w:w w:val="85"/>
          <w:sz w:val="16"/>
          <w:vertAlign w:val="baseline"/>
        </w:rPr>
        <w:t> </w:t>
      </w:r>
      <w:r>
        <w:rPr>
          <w:w w:val="85"/>
          <w:sz w:val="16"/>
          <w:vertAlign w:val="baseline"/>
        </w:rPr>
        <w:t>HCSC</w:t>
      </w:r>
      <w:r>
        <w:rPr>
          <w:spacing w:val="-1"/>
          <w:w w:val="85"/>
          <w:sz w:val="16"/>
          <w:vertAlign w:val="baseline"/>
        </w:rPr>
        <w:t> </w:t>
      </w:r>
      <w:r>
        <w:rPr>
          <w:w w:val="85"/>
          <w:sz w:val="16"/>
          <w:vertAlign w:val="baseline"/>
        </w:rPr>
        <w:t>No.</w:t>
      </w:r>
      <w:r>
        <w:rPr>
          <w:spacing w:val="1"/>
          <w:w w:val="85"/>
          <w:sz w:val="16"/>
          <w:vertAlign w:val="baseline"/>
        </w:rPr>
        <w:t> </w:t>
      </w:r>
      <w:r>
        <w:rPr>
          <w:w w:val="85"/>
          <w:sz w:val="16"/>
          <w:vertAlign w:val="baseline"/>
        </w:rPr>
        <w:t>1589 of</w:t>
      </w:r>
      <w:r>
        <w:rPr>
          <w:spacing w:val="-2"/>
          <w:w w:val="85"/>
          <w:sz w:val="16"/>
          <w:vertAlign w:val="baseline"/>
        </w:rPr>
        <w:t> </w:t>
      </w:r>
      <w:r>
        <w:rPr>
          <w:w w:val="85"/>
          <w:sz w:val="16"/>
          <w:vertAlign w:val="baseline"/>
        </w:rPr>
        <w:t>1995 (Waweru</w:t>
      </w:r>
      <w:r>
        <w:rPr>
          <w:spacing w:val="-2"/>
          <w:w w:val="85"/>
          <w:sz w:val="16"/>
          <w:vertAlign w:val="baseline"/>
        </w:rPr>
        <w:t> </w:t>
      </w:r>
      <w:r>
        <w:rPr>
          <w:w w:val="85"/>
          <w:sz w:val="16"/>
          <w:vertAlign w:val="baseline"/>
        </w:rPr>
        <w:t>J).</w:t>
      </w:r>
    </w:p>
    <w:p>
      <w:pPr>
        <w:spacing w:before="0"/>
        <w:ind w:left="100" w:right="155" w:firstLine="0"/>
        <w:jc w:val="both"/>
        <w:rPr>
          <w:sz w:val="16"/>
        </w:rPr>
      </w:pPr>
      <w:r>
        <w:rPr>
          <w:w w:val="85"/>
          <w:sz w:val="16"/>
          <w:vertAlign w:val="superscript"/>
        </w:rPr>
        <w:t>218</w:t>
      </w:r>
      <w:r>
        <w:rPr>
          <w:w w:val="85"/>
          <w:sz w:val="16"/>
          <w:vertAlign w:val="baseline"/>
        </w:rPr>
        <w:t>See also </w:t>
      </w:r>
      <w:r>
        <w:rPr>
          <w:i/>
          <w:w w:val="85"/>
          <w:sz w:val="16"/>
          <w:vertAlign w:val="baseline"/>
        </w:rPr>
        <w:t>In the Matter of the Estate of Serwenje Korko (deceased) </w:t>
      </w:r>
      <w:r>
        <w:rPr>
          <w:w w:val="85"/>
          <w:sz w:val="16"/>
          <w:vertAlign w:val="baseline"/>
        </w:rPr>
        <w:t>Eldoret HCP&amp;A No.31 of 1995 Nambuye J), </w:t>
      </w:r>
      <w:r>
        <w:rPr>
          <w:i/>
          <w:w w:val="85"/>
          <w:sz w:val="16"/>
          <w:vertAlign w:val="baseline"/>
        </w:rPr>
        <w:t>In Re Estate of Kittany </w:t>
      </w:r>
      <w:r>
        <w:rPr>
          <w:w w:val="85"/>
          <w:sz w:val="16"/>
          <w:vertAlign w:val="baseline"/>
        </w:rPr>
        <w:t>(2002) 2 KLR 720 (Nambuye J),</w:t>
      </w:r>
      <w:r>
        <w:rPr>
          <w:spacing w:val="1"/>
          <w:w w:val="85"/>
          <w:sz w:val="16"/>
          <w:vertAlign w:val="baseline"/>
        </w:rPr>
        <w:t> </w:t>
      </w:r>
      <w:r>
        <w:rPr>
          <w:w w:val="90"/>
          <w:sz w:val="16"/>
          <w:vertAlign w:val="baseline"/>
        </w:rPr>
        <w:t>Muigai</w:t>
      </w:r>
      <w:r>
        <w:rPr>
          <w:spacing w:val="-6"/>
          <w:w w:val="90"/>
          <w:sz w:val="16"/>
          <w:vertAlign w:val="baseline"/>
        </w:rPr>
        <w:t> </w:t>
      </w:r>
      <w:r>
        <w:rPr>
          <w:w w:val="90"/>
          <w:sz w:val="16"/>
          <w:vertAlign w:val="baseline"/>
        </w:rPr>
        <w:t>vs.</w:t>
      </w:r>
      <w:r>
        <w:rPr>
          <w:spacing w:val="-4"/>
          <w:w w:val="90"/>
          <w:sz w:val="16"/>
          <w:vertAlign w:val="baseline"/>
        </w:rPr>
        <w:t> </w:t>
      </w:r>
      <w:r>
        <w:rPr>
          <w:w w:val="90"/>
          <w:sz w:val="16"/>
          <w:vertAlign w:val="baseline"/>
        </w:rPr>
        <w:t>Muigai</w:t>
      </w:r>
      <w:r>
        <w:rPr>
          <w:spacing w:val="-5"/>
          <w:w w:val="90"/>
          <w:sz w:val="16"/>
          <w:vertAlign w:val="baseline"/>
        </w:rPr>
        <w:t> </w:t>
      </w:r>
      <w:r>
        <w:rPr>
          <w:w w:val="90"/>
          <w:sz w:val="16"/>
          <w:vertAlign w:val="baseline"/>
        </w:rPr>
        <w:t>and</w:t>
      </w:r>
      <w:r>
        <w:rPr>
          <w:spacing w:val="-5"/>
          <w:w w:val="90"/>
          <w:sz w:val="16"/>
          <w:vertAlign w:val="baseline"/>
        </w:rPr>
        <w:t> </w:t>
      </w:r>
      <w:r>
        <w:rPr>
          <w:w w:val="90"/>
          <w:sz w:val="16"/>
          <w:vertAlign w:val="baseline"/>
        </w:rPr>
        <w:t>another</w:t>
      </w:r>
      <w:r>
        <w:rPr>
          <w:spacing w:val="-6"/>
          <w:w w:val="90"/>
          <w:sz w:val="16"/>
          <w:vertAlign w:val="baseline"/>
        </w:rPr>
        <w:t> </w:t>
      </w:r>
      <w:r>
        <w:rPr>
          <w:w w:val="90"/>
          <w:sz w:val="16"/>
          <w:vertAlign w:val="baseline"/>
        </w:rPr>
        <w:t>(1995-1998)</w:t>
      </w:r>
      <w:r>
        <w:rPr>
          <w:spacing w:val="-4"/>
          <w:w w:val="90"/>
          <w:sz w:val="16"/>
          <w:vertAlign w:val="baseline"/>
        </w:rPr>
        <w:t> </w:t>
      </w:r>
      <w:r>
        <w:rPr>
          <w:w w:val="90"/>
          <w:sz w:val="16"/>
          <w:vertAlign w:val="baseline"/>
        </w:rPr>
        <w:t>1</w:t>
      </w:r>
      <w:r>
        <w:rPr>
          <w:spacing w:val="-5"/>
          <w:w w:val="90"/>
          <w:sz w:val="16"/>
          <w:vertAlign w:val="baseline"/>
        </w:rPr>
        <w:t> </w:t>
      </w:r>
      <w:r>
        <w:rPr>
          <w:w w:val="90"/>
          <w:sz w:val="16"/>
          <w:vertAlign w:val="baseline"/>
        </w:rPr>
        <w:t>EA</w:t>
      </w:r>
      <w:r>
        <w:rPr>
          <w:spacing w:val="-5"/>
          <w:w w:val="90"/>
          <w:sz w:val="16"/>
          <w:vertAlign w:val="baseline"/>
        </w:rPr>
        <w:t> </w:t>
      </w:r>
      <w:r>
        <w:rPr>
          <w:w w:val="90"/>
          <w:sz w:val="16"/>
          <w:vertAlign w:val="baseline"/>
        </w:rPr>
        <w:t>206</w:t>
      </w:r>
      <w:r>
        <w:rPr>
          <w:spacing w:val="-4"/>
          <w:w w:val="90"/>
          <w:sz w:val="16"/>
          <w:vertAlign w:val="baseline"/>
        </w:rPr>
        <w:t> </w:t>
      </w:r>
      <w:r>
        <w:rPr>
          <w:w w:val="90"/>
          <w:sz w:val="16"/>
          <w:vertAlign w:val="baseline"/>
        </w:rPr>
        <w:t>(Amin</w:t>
      </w:r>
      <w:r>
        <w:rPr>
          <w:spacing w:val="-5"/>
          <w:w w:val="90"/>
          <w:sz w:val="16"/>
          <w:vertAlign w:val="baseline"/>
        </w:rPr>
        <w:t> </w:t>
      </w:r>
      <w:r>
        <w:rPr>
          <w:w w:val="90"/>
          <w:sz w:val="16"/>
          <w:vertAlign w:val="baseline"/>
        </w:rPr>
        <w:t>J),</w:t>
      </w:r>
      <w:r>
        <w:rPr>
          <w:spacing w:val="-3"/>
          <w:w w:val="90"/>
          <w:sz w:val="16"/>
          <w:vertAlign w:val="baseline"/>
        </w:rPr>
        <w:t> </w:t>
      </w:r>
      <w:r>
        <w:rPr>
          <w:i/>
          <w:w w:val="90"/>
          <w:sz w:val="16"/>
          <w:vertAlign w:val="baseline"/>
        </w:rPr>
        <w:t>In</w:t>
      </w:r>
      <w:r>
        <w:rPr>
          <w:i/>
          <w:spacing w:val="-4"/>
          <w:w w:val="90"/>
          <w:sz w:val="16"/>
          <w:vertAlign w:val="baseline"/>
        </w:rPr>
        <w:t> </w:t>
      </w:r>
      <w:r>
        <w:rPr>
          <w:i/>
          <w:w w:val="90"/>
          <w:sz w:val="16"/>
          <w:vertAlign w:val="baseline"/>
        </w:rPr>
        <w:t>the</w:t>
      </w:r>
      <w:r>
        <w:rPr>
          <w:i/>
          <w:spacing w:val="-5"/>
          <w:w w:val="90"/>
          <w:sz w:val="16"/>
          <w:vertAlign w:val="baseline"/>
        </w:rPr>
        <w:t> </w:t>
      </w:r>
      <w:r>
        <w:rPr>
          <w:i/>
          <w:w w:val="90"/>
          <w:sz w:val="16"/>
          <w:vertAlign w:val="baseline"/>
        </w:rPr>
        <w:t>Matter</w:t>
      </w:r>
      <w:r>
        <w:rPr>
          <w:i/>
          <w:spacing w:val="-5"/>
          <w:w w:val="90"/>
          <w:sz w:val="16"/>
          <w:vertAlign w:val="baseline"/>
        </w:rPr>
        <w:t> </w:t>
      </w:r>
      <w:r>
        <w:rPr>
          <w:i/>
          <w:w w:val="90"/>
          <w:sz w:val="16"/>
          <w:vertAlign w:val="baseline"/>
        </w:rPr>
        <w:t>of</w:t>
      </w:r>
      <w:r>
        <w:rPr>
          <w:i/>
          <w:spacing w:val="-5"/>
          <w:w w:val="90"/>
          <w:sz w:val="16"/>
          <w:vertAlign w:val="baseline"/>
        </w:rPr>
        <w:t> </w:t>
      </w:r>
      <w:r>
        <w:rPr>
          <w:i/>
          <w:w w:val="90"/>
          <w:sz w:val="16"/>
          <w:vertAlign w:val="baseline"/>
        </w:rPr>
        <w:t>the</w:t>
      </w:r>
      <w:r>
        <w:rPr>
          <w:i/>
          <w:spacing w:val="-5"/>
          <w:w w:val="90"/>
          <w:sz w:val="16"/>
          <w:vertAlign w:val="baseline"/>
        </w:rPr>
        <w:t> </w:t>
      </w:r>
      <w:r>
        <w:rPr>
          <w:i/>
          <w:w w:val="90"/>
          <w:sz w:val="16"/>
          <w:vertAlign w:val="baseline"/>
        </w:rPr>
        <w:t>Estate</w:t>
      </w:r>
      <w:r>
        <w:rPr>
          <w:i/>
          <w:spacing w:val="-5"/>
          <w:w w:val="90"/>
          <w:sz w:val="16"/>
          <w:vertAlign w:val="baseline"/>
        </w:rPr>
        <w:t> </w:t>
      </w:r>
      <w:r>
        <w:rPr>
          <w:i/>
          <w:w w:val="90"/>
          <w:sz w:val="16"/>
          <w:vertAlign w:val="baseline"/>
        </w:rPr>
        <w:t>of</w:t>
      </w:r>
      <w:r>
        <w:rPr>
          <w:i/>
          <w:spacing w:val="-5"/>
          <w:w w:val="90"/>
          <w:sz w:val="16"/>
          <w:vertAlign w:val="baseline"/>
        </w:rPr>
        <w:t> </w:t>
      </w:r>
      <w:r>
        <w:rPr>
          <w:i/>
          <w:w w:val="90"/>
          <w:sz w:val="16"/>
          <w:vertAlign w:val="baseline"/>
        </w:rPr>
        <w:t>Sila</w:t>
      </w:r>
      <w:r>
        <w:rPr>
          <w:i/>
          <w:spacing w:val="-5"/>
          <w:w w:val="90"/>
          <w:sz w:val="16"/>
          <w:vertAlign w:val="baseline"/>
        </w:rPr>
        <w:t> </w:t>
      </w:r>
      <w:r>
        <w:rPr>
          <w:i/>
          <w:w w:val="90"/>
          <w:sz w:val="16"/>
          <w:vertAlign w:val="baseline"/>
        </w:rPr>
        <w:t>Kibiwott</w:t>
      </w:r>
      <w:r>
        <w:rPr>
          <w:i/>
          <w:spacing w:val="-5"/>
          <w:w w:val="90"/>
          <w:sz w:val="16"/>
          <w:vertAlign w:val="baseline"/>
        </w:rPr>
        <w:t> </w:t>
      </w:r>
      <w:r>
        <w:rPr>
          <w:i/>
          <w:w w:val="90"/>
          <w:sz w:val="16"/>
          <w:vertAlign w:val="baseline"/>
        </w:rPr>
        <w:t>Rono</w:t>
      </w:r>
      <w:r>
        <w:rPr>
          <w:i/>
          <w:spacing w:val="-3"/>
          <w:w w:val="90"/>
          <w:sz w:val="16"/>
          <w:vertAlign w:val="baseline"/>
        </w:rPr>
        <w:t> </w:t>
      </w:r>
      <w:r>
        <w:rPr>
          <w:w w:val="90"/>
          <w:sz w:val="16"/>
          <w:vertAlign w:val="baseline"/>
        </w:rPr>
        <w:t>Eldoret</w:t>
      </w:r>
      <w:r>
        <w:rPr>
          <w:spacing w:val="-4"/>
          <w:w w:val="90"/>
          <w:sz w:val="16"/>
          <w:vertAlign w:val="baseline"/>
        </w:rPr>
        <w:t> </w:t>
      </w:r>
      <w:r>
        <w:rPr>
          <w:w w:val="90"/>
          <w:sz w:val="16"/>
          <w:vertAlign w:val="baseline"/>
        </w:rPr>
        <w:t>HCP&amp;A</w:t>
      </w:r>
      <w:r>
        <w:rPr>
          <w:spacing w:val="-5"/>
          <w:w w:val="90"/>
          <w:sz w:val="16"/>
          <w:vertAlign w:val="baseline"/>
        </w:rPr>
        <w:t> </w:t>
      </w:r>
      <w:r>
        <w:rPr>
          <w:w w:val="90"/>
          <w:sz w:val="16"/>
          <w:vertAlign w:val="baseline"/>
        </w:rPr>
        <w:t>130</w:t>
      </w:r>
      <w:r>
        <w:rPr>
          <w:spacing w:val="-5"/>
          <w:w w:val="90"/>
          <w:sz w:val="16"/>
          <w:vertAlign w:val="baseline"/>
        </w:rPr>
        <w:t> </w:t>
      </w:r>
      <w:r>
        <w:rPr>
          <w:w w:val="90"/>
          <w:sz w:val="16"/>
          <w:vertAlign w:val="baseline"/>
        </w:rPr>
        <w:t>of</w:t>
      </w:r>
      <w:r>
        <w:rPr>
          <w:spacing w:val="-5"/>
          <w:w w:val="90"/>
          <w:sz w:val="16"/>
          <w:vertAlign w:val="baseline"/>
        </w:rPr>
        <w:t> </w:t>
      </w:r>
      <w:r>
        <w:rPr>
          <w:w w:val="90"/>
          <w:sz w:val="16"/>
          <w:vertAlign w:val="baseline"/>
        </w:rPr>
        <w:t>2000</w:t>
      </w:r>
      <w:r>
        <w:rPr>
          <w:spacing w:val="-5"/>
          <w:w w:val="90"/>
          <w:sz w:val="16"/>
          <w:vertAlign w:val="baseline"/>
        </w:rPr>
        <w:t> </w:t>
      </w:r>
      <w:r>
        <w:rPr>
          <w:w w:val="90"/>
          <w:sz w:val="16"/>
          <w:vertAlign w:val="baseline"/>
        </w:rPr>
        <w:t>(Nambuye</w:t>
      </w:r>
      <w:r>
        <w:rPr>
          <w:spacing w:val="-6"/>
          <w:w w:val="90"/>
          <w:sz w:val="16"/>
          <w:vertAlign w:val="baseline"/>
        </w:rPr>
        <w:t> </w:t>
      </w:r>
      <w:r>
        <w:rPr>
          <w:w w:val="90"/>
          <w:sz w:val="16"/>
          <w:vertAlign w:val="baseline"/>
        </w:rPr>
        <w:t>J),</w:t>
      </w:r>
      <w:r>
        <w:rPr>
          <w:spacing w:val="-1"/>
          <w:w w:val="90"/>
          <w:sz w:val="16"/>
          <w:vertAlign w:val="baseline"/>
        </w:rPr>
        <w:t> </w:t>
      </w:r>
      <w:r>
        <w:rPr>
          <w:i/>
          <w:w w:val="90"/>
          <w:sz w:val="16"/>
          <w:vertAlign w:val="baseline"/>
        </w:rPr>
        <w:t>In</w:t>
      </w:r>
      <w:r>
        <w:rPr>
          <w:i/>
          <w:spacing w:val="-5"/>
          <w:w w:val="90"/>
          <w:sz w:val="16"/>
          <w:vertAlign w:val="baseline"/>
        </w:rPr>
        <w:t> </w:t>
      </w:r>
      <w:r>
        <w:rPr>
          <w:i/>
          <w:w w:val="90"/>
          <w:sz w:val="16"/>
          <w:vertAlign w:val="baseline"/>
        </w:rPr>
        <w:t>the</w:t>
      </w:r>
      <w:r>
        <w:rPr>
          <w:i/>
          <w:spacing w:val="1"/>
          <w:w w:val="90"/>
          <w:sz w:val="16"/>
          <w:vertAlign w:val="baseline"/>
        </w:rPr>
        <w:t> </w:t>
      </w:r>
      <w:r>
        <w:rPr>
          <w:i/>
          <w:w w:val="85"/>
          <w:sz w:val="16"/>
          <w:vertAlign w:val="baseline"/>
        </w:rPr>
        <w:t>Matter of the Estate of Chumo Arusei </w:t>
      </w:r>
      <w:r>
        <w:rPr>
          <w:w w:val="85"/>
          <w:sz w:val="16"/>
          <w:vertAlign w:val="baseline"/>
        </w:rPr>
        <w:t>Eldoret HCP&amp;A 36 of 1998 (Nambuye J), </w:t>
      </w:r>
      <w:r>
        <w:rPr>
          <w:i/>
          <w:w w:val="85"/>
          <w:sz w:val="16"/>
          <w:vertAlign w:val="baseline"/>
        </w:rPr>
        <w:t>In the Matter of the Estate of Tabutany Cherono Kiget (deceased) </w:t>
      </w:r>
      <w:r>
        <w:rPr>
          <w:w w:val="85"/>
          <w:sz w:val="16"/>
          <w:vertAlign w:val="baseline"/>
        </w:rPr>
        <w:t>Kericho HCP&amp;A 157 of</w:t>
      </w:r>
      <w:r>
        <w:rPr>
          <w:spacing w:val="-31"/>
          <w:w w:val="85"/>
          <w:sz w:val="16"/>
          <w:vertAlign w:val="baseline"/>
        </w:rPr>
        <w:t> </w:t>
      </w:r>
      <w:r>
        <w:rPr>
          <w:w w:val="95"/>
          <w:sz w:val="16"/>
          <w:vertAlign w:val="baseline"/>
        </w:rPr>
        <w:t>2001</w:t>
      </w:r>
      <w:r>
        <w:rPr>
          <w:spacing w:val="-5"/>
          <w:w w:val="95"/>
          <w:sz w:val="16"/>
          <w:vertAlign w:val="baseline"/>
        </w:rPr>
        <w:t> </w:t>
      </w:r>
      <w:r>
        <w:rPr>
          <w:w w:val="95"/>
          <w:sz w:val="16"/>
          <w:vertAlign w:val="baseline"/>
        </w:rPr>
        <w:t>(Kimaru</w:t>
      </w:r>
      <w:r>
        <w:rPr>
          <w:spacing w:val="-5"/>
          <w:w w:val="95"/>
          <w:sz w:val="16"/>
          <w:vertAlign w:val="baseline"/>
        </w:rPr>
        <w:t> </w:t>
      </w:r>
      <w:r>
        <w:rPr>
          <w:w w:val="95"/>
          <w:sz w:val="16"/>
          <w:vertAlign w:val="baseline"/>
        </w:rPr>
        <w:t>J)</w:t>
      </w:r>
      <w:r>
        <w:rPr>
          <w:spacing w:val="-4"/>
          <w:w w:val="95"/>
          <w:sz w:val="16"/>
          <w:vertAlign w:val="baseline"/>
        </w:rPr>
        <w:t> </w:t>
      </w:r>
      <w:r>
        <w:rPr>
          <w:w w:val="95"/>
          <w:sz w:val="16"/>
          <w:vertAlign w:val="baseline"/>
        </w:rPr>
        <w:t>and</w:t>
      </w:r>
      <w:r>
        <w:rPr>
          <w:spacing w:val="-4"/>
          <w:w w:val="95"/>
          <w:sz w:val="16"/>
          <w:vertAlign w:val="baseline"/>
        </w:rPr>
        <w:t> </w:t>
      </w:r>
      <w:r>
        <w:rPr>
          <w:i/>
          <w:w w:val="95"/>
          <w:sz w:val="16"/>
          <w:vertAlign w:val="baseline"/>
        </w:rPr>
        <w:t>In</w:t>
      </w:r>
      <w:r>
        <w:rPr>
          <w:i/>
          <w:spacing w:val="-5"/>
          <w:w w:val="95"/>
          <w:sz w:val="16"/>
          <w:vertAlign w:val="baseline"/>
        </w:rPr>
        <w:t> </w:t>
      </w:r>
      <w:r>
        <w:rPr>
          <w:i/>
          <w:w w:val="95"/>
          <w:sz w:val="16"/>
          <w:vertAlign w:val="baseline"/>
        </w:rPr>
        <w:t>re</w:t>
      </w:r>
      <w:r>
        <w:rPr>
          <w:i/>
          <w:spacing w:val="-4"/>
          <w:w w:val="95"/>
          <w:sz w:val="16"/>
          <w:vertAlign w:val="baseline"/>
        </w:rPr>
        <w:t> </w:t>
      </w:r>
      <w:r>
        <w:rPr>
          <w:i/>
          <w:w w:val="95"/>
          <w:sz w:val="16"/>
          <w:vertAlign w:val="baseline"/>
        </w:rPr>
        <w:t>estate</w:t>
      </w:r>
      <w:r>
        <w:rPr>
          <w:i/>
          <w:spacing w:val="-5"/>
          <w:w w:val="95"/>
          <w:sz w:val="16"/>
          <w:vertAlign w:val="baseline"/>
        </w:rPr>
        <w:t> </w:t>
      </w:r>
      <w:r>
        <w:rPr>
          <w:i/>
          <w:w w:val="95"/>
          <w:sz w:val="16"/>
          <w:vertAlign w:val="baseline"/>
        </w:rPr>
        <w:t>of</w:t>
      </w:r>
      <w:r>
        <w:rPr>
          <w:i/>
          <w:spacing w:val="-5"/>
          <w:w w:val="95"/>
          <w:sz w:val="16"/>
          <w:vertAlign w:val="baseline"/>
        </w:rPr>
        <w:t> </w:t>
      </w:r>
      <w:r>
        <w:rPr>
          <w:i/>
          <w:w w:val="95"/>
          <w:sz w:val="16"/>
          <w:vertAlign w:val="baseline"/>
        </w:rPr>
        <w:t>Ng‟etich</w:t>
      </w:r>
      <w:r>
        <w:rPr>
          <w:i/>
          <w:spacing w:val="-4"/>
          <w:w w:val="95"/>
          <w:sz w:val="16"/>
          <w:vertAlign w:val="baseline"/>
        </w:rPr>
        <w:t> </w:t>
      </w:r>
      <w:r>
        <w:rPr>
          <w:w w:val="95"/>
          <w:sz w:val="16"/>
          <w:vertAlign w:val="baseline"/>
        </w:rPr>
        <w:t>(2003)</w:t>
      </w:r>
      <w:r>
        <w:rPr>
          <w:spacing w:val="-5"/>
          <w:w w:val="95"/>
          <w:sz w:val="16"/>
          <w:vertAlign w:val="baseline"/>
        </w:rPr>
        <w:t> </w:t>
      </w:r>
      <w:r>
        <w:rPr>
          <w:w w:val="95"/>
          <w:sz w:val="16"/>
          <w:vertAlign w:val="baseline"/>
        </w:rPr>
        <w:t>KLR</w:t>
      </w:r>
      <w:r>
        <w:rPr>
          <w:spacing w:val="-7"/>
          <w:w w:val="95"/>
          <w:sz w:val="16"/>
          <w:vertAlign w:val="baseline"/>
        </w:rPr>
        <w:t> </w:t>
      </w:r>
      <w:r>
        <w:rPr>
          <w:w w:val="95"/>
          <w:sz w:val="16"/>
          <w:vertAlign w:val="baseline"/>
        </w:rPr>
        <w:t>84</w:t>
      </w:r>
      <w:r>
        <w:rPr>
          <w:spacing w:val="-5"/>
          <w:w w:val="95"/>
          <w:sz w:val="16"/>
          <w:vertAlign w:val="baseline"/>
        </w:rPr>
        <w:t> </w:t>
      </w:r>
      <w:r>
        <w:rPr>
          <w:w w:val="95"/>
          <w:sz w:val="16"/>
          <w:vertAlign w:val="baseline"/>
        </w:rPr>
        <w:t>(Nambuye</w:t>
      </w:r>
      <w:r>
        <w:rPr>
          <w:spacing w:val="-7"/>
          <w:w w:val="95"/>
          <w:sz w:val="16"/>
          <w:vertAlign w:val="baseline"/>
        </w:rPr>
        <w:t> </w:t>
      </w:r>
      <w:r>
        <w:rPr>
          <w:w w:val="95"/>
          <w:sz w:val="16"/>
          <w:vertAlign w:val="baseline"/>
        </w:rPr>
        <w:t>J).</w:t>
      </w:r>
    </w:p>
    <w:p>
      <w:pPr>
        <w:spacing w:after="0"/>
        <w:jc w:val="both"/>
        <w:rPr>
          <w:sz w:val="16"/>
        </w:rPr>
        <w:sectPr>
          <w:pgSz w:w="12240" w:h="15840"/>
          <w:pgMar w:header="720" w:footer="1022" w:top="1320" w:bottom="1220" w:left="1340" w:right="1280"/>
        </w:sectPr>
      </w:pPr>
    </w:p>
    <w:p>
      <w:pPr>
        <w:pStyle w:val="BodyText"/>
        <w:spacing w:line="360" w:lineRule="auto" w:before="82"/>
        <w:ind w:left="100" w:right="159"/>
        <w:jc w:val="both"/>
      </w:pPr>
      <w:r>
        <w:rPr>
          <w:w w:val="95"/>
        </w:rPr>
        <w:t>off tangent when he stated that where the deceased died testate the court has to decide whether the deceased had in his will reasonably</w:t>
      </w:r>
      <w:r>
        <w:rPr>
          <w:spacing w:val="1"/>
          <w:w w:val="95"/>
        </w:rPr>
        <w:t> </w:t>
      </w:r>
      <w:r>
        <w:rPr>
          <w:w w:val="95"/>
        </w:rPr>
        <w:t>distributed</w:t>
      </w:r>
      <w:r>
        <w:rPr>
          <w:spacing w:val="-5"/>
          <w:w w:val="95"/>
        </w:rPr>
        <w:t> </w:t>
      </w:r>
      <w:r>
        <w:rPr>
          <w:w w:val="95"/>
        </w:rPr>
        <w:t>his</w:t>
      </w:r>
      <w:r>
        <w:rPr>
          <w:spacing w:val="-5"/>
          <w:w w:val="95"/>
        </w:rPr>
        <w:t> </w:t>
      </w:r>
      <w:r>
        <w:rPr>
          <w:w w:val="95"/>
        </w:rPr>
        <w:t>property.</w:t>
      </w:r>
      <w:r>
        <w:rPr>
          <w:spacing w:val="-3"/>
          <w:w w:val="95"/>
        </w:rPr>
        <w:t> </w:t>
      </w:r>
      <w:r>
        <w:rPr>
          <w:w w:val="95"/>
        </w:rPr>
        <w:t>This</w:t>
      </w:r>
      <w:r>
        <w:rPr>
          <w:spacing w:val="-5"/>
          <w:w w:val="95"/>
        </w:rPr>
        <w:t> </w:t>
      </w:r>
      <w:r>
        <w:rPr>
          <w:w w:val="95"/>
        </w:rPr>
        <w:t>is</w:t>
      </w:r>
      <w:r>
        <w:rPr>
          <w:spacing w:val="-5"/>
          <w:w w:val="95"/>
        </w:rPr>
        <w:t> </w:t>
      </w:r>
      <w:r>
        <w:rPr>
          <w:w w:val="95"/>
        </w:rPr>
        <w:t>not</w:t>
      </w:r>
      <w:r>
        <w:rPr>
          <w:spacing w:val="-4"/>
          <w:w w:val="95"/>
        </w:rPr>
        <w:t> </w:t>
      </w:r>
      <w:r>
        <w:rPr>
          <w:w w:val="95"/>
        </w:rPr>
        <w:t>a</w:t>
      </w:r>
      <w:r>
        <w:rPr>
          <w:spacing w:val="-4"/>
          <w:w w:val="95"/>
        </w:rPr>
        <w:t> </w:t>
      </w:r>
      <w:r>
        <w:rPr>
          <w:w w:val="95"/>
        </w:rPr>
        <w:t>correct</w:t>
      </w:r>
      <w:r>
        <w:rPr>
          <w:spacing w:val="-4"/>
          <w:w w:val="95"/>
        </w:rPr>
        <w:t> </w:t>
      </w:r>
      <w:r>
        <w:rPr>
          <w:w w:val="95"/>
        </w:rPr>
        <w:t>exposition</w:t>
      </w:r>
      <w:r>
        <w:rPr>
          <w:spacing w:val="-5"/>
          <w:w w:val="95"/>
        </w:rPr>
        <w:t> </w:t>
      </w:r>
      <w:r>
        <w:rPr>
          <w:w w:val="95"/>
        </w:rPr>
        <w:t>of</w:t>
      </w:r>
      <w:r>
        <w:rPr>
          <w:spacing w:val="-4"/>
          <w:w w:val="95"/>
        </w:rPr>
        <w:t> </w:t>
      </w:r>
      <w:r>
        <w:rPr>
          <w:w w:val="95"/>
        </w:rPr>
        <w:t>the</w:t>
      </w:r>
      <w:r>
        <w:rPr>
          <w:spacing w:val="-5"/>
          <w:w w:val="95"/>
        </w:rPr>
        <w:t> </w:t>
      </w:r>
      <w:r>
        <w:rPr>
          <w:w w:val="95"/>
        </w:rPr>
        <w:t>law.</w:t>
      </w:r>
      <w:r>
        <w:rPr>
          <w:spacing w:val="-4"/>
          <w:w w:val="95"/>
        </w:rPr>
        <w:t> </w:t>
      </w:r>
      <w:r>
        <w:rPr>
          <w:w w:val="95"/>
        </w:rPr>
        <w:t>The</w:t>
      </w:r>
      <w:r>
        <w:rPr>
          <w:spacing w:val="-3"/>
          <w:w w:val="95"/>
        </w:rPr>
        <w:t> </w:t>
      </w:r>
      <w:r>
        <w:rPr>
          <w:w w:val="95"/>
        </w:rPr>
        <w:t>court</w:t>
      </w:r>
      <w:r>
        <w:rPr>
          <w:spacing w:val="-4"/>
          <w:w w:val="95"/>
        </w:rPr>
        <w:t> </w:t>
      </w:r>
      <w:r>
        <w:rPr>
          <w:w w:val="95"/>
        </w:rPr>
        <w:t>can</w:t>
      </w:r>
      <w:r>
        <w:rPr>
          <w:spacing w:val="-4"/>
          <w:w w:val="95"/>
        </w:rPr>
        <w:t> </w:t>
      </w:r>
      <w:r>
        <w:rPr>
          <w:w w:val="95"/>
        </w:rPr>
        <w:t>only</w:t>
      </w:r>
      <w:r>
        <w:rPr>
          <w:spacing w:val="-5"/>
          <w:w w:val="95"/>
        </w:rPr>
        <w:t> </w:t>
      </w:r>
      <w:r>
        <w:rPr>
          <w:w w:val="95"/>
        </w:rPr>
        <w:t>consider</w:t>
      </w:r>
      <w:r>
        <w:rPr>
          <w:spacing w:val="-3"/>
          <w:w w:val="95"/>
        </w:rPr>
        <w:t> </w:t>
      </w:r>
      <w:r>
        <w:rPr>
          <w:w w:val="95"/>
        </w:rPr>
        <w:t>that</w:t>
      </w:r>
      <w:r>
        <w:rPr>
          <w:spacing w:val="-4"/>
          <w:w w:val="95"/>
        </w:rPr>
        <w:t> </w:t>
      </w:r>
      <w:r>
        <w:rPr>
          <w:w w:val="95"/>
        </w:rPr>
        <w:t>when</w:t>
      </w:r>
      <w:r>
        <w:rPr>
          <w:spacing w:val="-5"/>
          <w:w w:val="95"/>
        </w:rPr>
        <w:t> </w:t>
      </w:r>
      <w:r>
        <w:rPr>
          <w:w w:val="95"/>
        </w:rPr>
        <w:t>faced</w:t>
      </w:r>
      <w:r>
        <w:rPr>
          <w:spacing w:val="-4"/>
          <w:w w:val="95"/>
        </w:rPr>
        <w:t> </w:t>
      </w:r>
      <w:r>
        <w:rPr>
          <w:w w:val="95"/>
        </w:rPr>
        <w:t>with</w:t>
      </w:r>
      <w:r>
        <w:rPr>
          <w:spacing w:val="-4"/>
          <w:w w:val="95"/>
        </w:rPr>
        <w:t> </w:t>
      </w:r>
      <w:r>
        <w:rPr>
          <w:w w:val="95"/>
        </w:rPr>
        <w:t>an</w:t>
      </w:r>
      <w:r>
        <w:rPr>
          <w:spacing w:val="-5"/>
          <w:w w:val="95"/>
        </w:rPr>
        <w:t> </w:t>
      </w:r>
      <w:r>
        <w:rPr>
          <w:w w:val="95"/>
        </w:rPr>
        <w:t>application</w:t>
      </w:r>
      <w:r>
        <w:rPr>
          <w:spacing w:val="-4"/>
          <w:w w:val="95"/>
        </w:rPr>
        <w:t> </w:t>
      </w:r>
      <w:r>
        <w:rPr>
          <w:w w:val="95"/>
        </w:rPr>
        <w:t>under</w:t>
      </w:r>
      <w:r>
        <w:rPr>
          <w:spacing w:val="-40"/>
          <w:w w:val="95"/>
        </w:rPr>
        <w:t> </w:t>
      </w:r>
      <w:r>
        <w:rPr/>
        <w:t>section</w:t>
      </w:r>
      <w:r>
        <w:rPr>
          <w:spacing w:val="-7"/>
        </w:rPr>
        <w:t> </w:t>
      </w:r>
      <w:r>
        <w:rPr/>
        <w:t>26.</w:t>
      </w:r>
    </w:p>
    <w:p>
      <w:pPr>
        <w:spacing w:line="357" w:lineRule="auto" w:before="0"/>
        <w:ind w:left="100" w:right="155" w:firstLine="0"/>
        <w:jc w:val="both"/>
        <w:rPr>
          <w:sz w:val="18"/>
        </w:rPr>
      </w:pPr>
      <w:r>
        <w:rPr>
          <w:w w:val="85"/>
          <w:sz w:val="18"/>
        </w:rPr>
        <w:t>In </w:t>
      </w:r>
      <w:r>
        <w:rPr>
          <w:i/>
          <w:w w:val="85"/>
          <w:sz w:val="18"/>
        </w:rPr>
        <w:t>In the Matter of the Estate of Samuel Muchiru Githuka (deceased) </w:t>
      </w:r>
      <w:r>
        <w:rPr>
          <w:w w:val="85"/>
          <w:sz w:val="18"/>
        </w:rPr>
        <w:t>Nairobi HCSC No. 1903 of 1994 Kamau J made certain findings on section 29 of</w:t>
      </w:r>
      <w:r>
        <w:rPr>
          <w:spacing w:val="1"/>
          <w:w w:val="85"/>
          <w:sz w:val="18"/>
        </w:rPr>
        <w:t> </w:t>
      </w:r>
      <w:r>
        <w:rPr>
          <w:w w:val="85"/>
          <w:sz w:val="18"/>
        </w:rPr>
        <w:t>the Act after hearing an objection application, and so did Aluoch J in </w:t>
      </w:r>
      <w:r>
        <w:rPr>
          <w:i/>
          <w:w w:val="85"/>
          <w:sz w:val="18"/>
        </w:rPr>
        <w:t>In the Matter of the Estate of James Mberi Muigai Kenyatta (deceased) </w:t>
      </w:r>
      <w:r>
        <w:rPr>
          <w:w w:val="85"/>
          <w:sz w:val="18"/>
        </w:rPr>
        <w:t>Nairobi</w:t>
      </w:r>
      <w:r>
        <w:rPr>
          <w:spacing w:val="1"/>
          <w:w w:val="85"/>
          <w:sz w:val="18"/>
        </w:rPr>
        <w:t> </w:t>
      </w:r>
      <w:r>
        <w:rPr>
          <w:w w:val="85"/>
          <w:sz w:val="18"/>
        </w:rPr>
        <w:t>HCSC No. 2269 of 1998. In Etyang J in </w:t>
      </w:r>
      <w:r>
        <w:rPr>
          <w:i/>
          <w:w w:val="85"/>
          <w:sz w:val="18"/>
        </w:rPr>
        <w:t>In the Matter of the Estate of Morrison Muhika Njoroge and Loice Wamere Muhika (deceased) </w:t>
      </w:r>
      <w:r>
        <w:rPr>
          <w:w w:val="85"/>
          <w:sz w:val="18"/>
        </w:rPr>
        <w:t>Eldoret HCSC</w:t>
      </w:r>
      <w:r>
        <w:rPr>
          <w:spacing w:val="1"/>
          <w:w w:val="85"/>
          <w:sz w:val="18"/>
        </w:rPr>
        <w:t> </w:t>
      </w:r>
      <w:r>
        <w:rPr>
          <w:w w:val="90"/>
          <w:sz w:val="18"/>
        </w:rPr>
        <w:t>Nos. 124 and 125 of 1996, while handling a confirmation application, got beneficiaries and dependants mixed up. He identified certain persons</w:t>
      </w:r>
      <w:r>
        <w:rPr>
          <w:spacing w:val="1"/>
          <w:w w:val="90"/>
          <w:sz w:val="18"/>
        </w:rPr>
        <w:t> </w:t>
      </w:r>
      <w:r>
        <w:rPr>
          <w:spacing w:val="-1"/>
          <w:w w:val="95"/>
          <w:sz w:val="18"/>
        </w:rPr>
        <w:t>as</w:t>
      </w:r>
      <w:r>
        <w:rPr>
          <w:spacing w:val="-8"/>
          <w:w w:val="95"/>
          <w:sz w:val="18"/>
        </w:rPr>
        <w:t> </w:t>
      </w:r>
      <w:r>
        <w:rPr>
          <w:spacing w:val="-1"/>
          <w:w w:val="95"/>
          <w:sz w:val="18"/>
        </w:rPr>
        <w:t>beneficiaries</w:t>
      </w:r>
      <w:r>
        <w:rPr>
          <w:spacing w:val="-8"/>
          <w:w w:val="95"/>
          <w:sz w:val="18"/>
        </w:rPr>
        <w:t> </w:t>
      </w:r>
      <w:r>
        <w:rPr>
          <w:spacing w:val="-1"/>
          <w:w w:val="95"/>
          <w:sz w:val="18"/>
        </w:rPr>
        <w:t>and</w:t>
      </w:r>
      <w:r>
        <w:rPr>
          <w:spacing w:val="-8"/>
          <w:w w:val="95"/>
          <w:sz w:val="18"/>
        </w:rPr>
        <w:t> </w:t>
      </w:r>
      <w:r>
        <w:rPr>
          <w:spacing w:val="-1"/>
          <w:w w:val="95"/>
          <w:sz w:val="18"/>
        </w:rPr>
        <w:t>heirs.</w:t>
      </w:r>
      <w:r>
        <w:rPr>
          <w:spacing w:val="-7"/>
          <w:w w:val="95"/>
          <w:sz w:val="18"/>
        </w:rPr>
        <w:t> </w:t>
      </w:r>
      <w:r>
        <w:rPr>
          <w:spacing w:val="-1"/>
          <w:w w:val="95"/>
          <w:sz w:val="18"/>
        </w:rPr>
        <w:t>He</w:t>
      </w:r>
      <w:r>
        <w:rPr>
          <w:spacing w:val="-8"/>
          <w:w w:val="95"/>
          <w:sz w:val="18"/>
        </w:rPr>
        <w:t> </w:t>
      </w:r>
      <w:r>
        <w:rPr>
          <w:spacing w:val="-1"/>
          <w:w w:val="95"/>
          <w:sz w:val="18"/>
        </w:rPr>
        <w:t>went</w:t>
      </w:r>
      <w:r>
        <w:rPr>
          <w:spacing w:val="-7"/>
          <w:w w:val="95"/>
          <w:sz w:val="18"/>
        </w:rPr>
        <w:t> </w:t>
      </w:r>
      <w:r>
        <w:rPr>
          <w:spacing w:val="-1"/>
          <w:w w:val="95"/>
          <w:sz w:val="18"/>
        </w:rPr>
        <w:t>on</w:t>
      </w:r>
      <w:r>
        <w:rPr>
          <w:spacing w:val="-8"/>
          <w:w w:val="95"/>
          <w:sz w:val="18"/>
        </w:rPr>
        <w:t> </w:t>
      </w:r>
      <w:r>
        <w:rPr>
          <w:spacing w:val="-1"/>
          <w:w w:val="95"/>
          <w:sz w:val="18"/>
        </w:rPr>
        <w:t>to</w:t>
      </w:r>
      <w:r>
        <w:rPr>
          <w:spacing w:val="-7"/>
          <w:w w:val="95"/>
          <w:sz w:val="18"/>
        </w:rPr>
        <w:t> </w:t>
      </w:r>
      <w:r>
        <w:rPr>
          <w:spacing w:val="-1"/>
          <w:w w:val="95"/>
          <w:sz w:val="18"/>
        </w:rPr>
        <w:t>describe</w:t>
      </w:r>
      <w:r>
        <w:rPr>
          <w:spacing w:val="-7"/>
          <w:w w:val="95"/>
          <w:sz w:val="18"/>
        </w:rPr>
        <w:t> </w:t>
      </w:r>
      <w:r>
        <w:rPr>
          <w:w w:val="95"/>
          <w:sz w:val="18"/>
        </w:rPr>
        <w:t>them</w:t>
      </w:r>
      <w:r>
        <w:rPr>
          <w:spacing w:val="-7"/>
          <w:w w:val="95"/>
          <w:sz w:val="18"/>
        </w:rPr>
        <w:t> </w:t>
      </w:r>
      <w:r>
        <w:rPr>
          <w:w w:val="95"/>
          <w:sz w:val="18"/>
        </w:rPr>
        <w:t>as</w:t>
      </w:r>
      <w:r>
        <w:rPr>
          <w:spacing w:val="-8"/>
          <w:w w:val="95"/>
          <w:sz w:val="18"/>
        </w:rPr>
        <w:t> </w:t>
      </w:r>
      <w:r>
        <w:rPr>
          <w:w w:val="95"/>
          <w:sz w:val="18"/>
        </w:rPr>
        <w:t>dependants</w:t>
      </w:r>
      <w:r>
        <w:rPr>
          <w:spacing w:val="-6"/>
          <w:w w:val="95"/>
          <w:sz w:val="18"/>
        </w:rPr>
        <w:t> </w:t>
      </w:r>
      <w:r>
        <w:rPr>
          <w:w w:val="95"/>
          <w:sz w:val="18"/>
        </w:rPr>
        <w:t>under</w:t>
      </w:r>
      <w:r>
        <w:rPr>
          <w:spacing w:val="-6"/>
          <w:w w:val="95"/>
          <w:sz w:val="18"/>
        </w:rPr>
        <w:t> </w:t>
      </w:r>
      <w:r>
        <w:rPr>
          <w:w w:val="95"/>
          <w:sz w:val="18"/>
        </w:rPr>
        <w:t>section</w:t>
      </w:r>
      <w:r>
        <w:rPr>
          <w:spacing w:val="-8"/>
          <w:w w:val="95"/>
          <w:sz w:val="18"/>
        </w:rPr>
        <w:t> </w:t>
      </w:r>
      <w:r>
        <w:rPr>
          <w:w w:val="95"/>
          <w:sz w:val="18"/>
        </w:rPr>
        <w:t>29</w:t>
      </w:r>
      <w:r>
        <w:rPr>
          <w:spacing w:val="-8"/>
          <w:w w:val="95"/>
          <w:sz w:val="18"/>
        </w:rPr>
        <w:t> </w:t>
      </w:r>
      <w:r>
        <w:rPr>
          <w:w w:val="95"/>
          <w:sz w:val="18"/>
        </w:rPr>
        <w:t>of</w:t>
      </w:r>
      <w:r>
        <w:rPr>
          <w:spacing w:val="-8"/>
          <w:w w:val="95"/>
          <w:sz w:val="18"/>
        </w:rPr>
        <w:t> </w:t>
      </w:r>
      <w:r>
        <w:rPr>
          <w:w w:val="95"/>
          <w:sz w:val="18"/>
        </w:rPr>
        <w:t>the</w:t>
      </w:r>
      <w:r>
        <w:rPr>
          <w:spacing w:val="-8"/>
          <w:w w:val="95"/>
          <w:sz w:val="18"/>
        </w:rPr>
        <w:t> </w:t>
      </w:r>
      <w:r>
        <w:rPr>
          <w:w w:val="95"/>
          <w:sz w:val="18"/>
        </w:rPr>
        <w:t>Act,</w:t>
      </w:r>
      <w:r>
        <w:rPr>
          <w:spacing w:val="-7"/>
          <w:w w:val="95"/>
          <w:sz w:val="18"/>
        </w:rPr>
        <w:t> </w:t>
      </w:r>
      <w:r>
        <w:rPr>
          <w:w w:val="95"/>
          <w:sz w:val="18"/>
        </w:rPr>
        <w:t>when</w:t>
      </w:r>
      <w:r>
        <w:rPr>
          <w:spacing w:val="-8"/>
          <w:w w:val="95"/>
          <w:sz w:val="18"/>
        </w:rPr>
        <w:t> </w:t>
      </w:r>
      <w:r>
        <w:rPr>
          <w:w w:val="95"/>
          <w:sz w:val="18"/>
        </w:rPr>
        <w:t>in</w:t>
      </w:r>
      <w:r>
        <w:rPr>
          <w:spacing w:val="-6"/>
          <w:w w:val="95"/>
          <w:sz w:val="18"/>
        </w:rPr>
        <w:t> </w:t>
      </w:r>
      <w:r>
        <w:rPr>
          <w:w w:val="95"/>
          <w:sz w:val="18"/>
        </w:rPr>
        <w:t>fact</w:t>
      </w:r>
      <w:r>
        <w:rPr>
          <w:spacing w:val="-7"/>
          <w:w w:val="95"/>
          <w:sz w:val="18"/>
        </w:rPr>
        <w:t> </w:t>
      </w:r>
      <w:r>
        <w:rPr>
          <w:w w:val="95"/>
          <w:sz w:val="18"/>
        </w:rPr>
        <w:t>there</w:t>
      </w:r>
      <w:r>
        <w:rPr>
          <w:spacing w:val="-8"/>
          <w:w w:val="95"/>
          <w:sz w:val="18"/>
        </w:rPr>
        <w:t> </w:t>
      </w:r>
      <w:r>
        <w:rPr>
          <w:w w:val="95"/>
          <w:sz w:val="18"/>
        </w:rPr>
        <w:t>was</w:t>
      </w:r>
      <w:r>
        <w:rPr>
          <w:spacing w:val="-8"/>
          <w:w w:val="95"/>
          <w:sz w:val="18"/>
        </w:rPr>
        <w:t> </w:t>
      </w:r>
      <w:r>
        <w:rPr>
          <w:w w:val="95"/>
          <w:sz w:val="18"/>
        </w:rPr>
        <w:t>no</w:t>
      </w:r>
      <w:r>
        <w:rPr>
          <w:spacing w:val="1"/>
          <w:w w:val="95"/>
          <w:sz w:val="18"/>
        </w:rPr>
        <w:t> </w:t>
      </w:r>
      <w:r>
        <w:rPr>
          <w:w w:val="95"/>
          <w:sz w:val="18"/>
        </w:rPr>
        <w:t>application</w:t>
      </w:r>
      <w:r>
        <w:rPr>
          <w:spacing w:val="-8"/>
          <w:w w:val="95"/>
          <w:sz w:val="18"/>
        </w:rPr>
        <w:t> </w:t>
      </w:r>
      <w:r>
        <w:rPr>
          <w:w w:val="95"/>
          <w:sz w:val="18"/>
        </w:rPr>
        <w:t>for</w:t>
      </w:r>
      <w:r>
        <w:rPr>
          <w:spacing w:val="-41"/>
          <w:w w:val="95"/>
          <w:sz w:val="18"/>
        </w:rPr>
        <w:t> </w:t>
      </w:r>
      <w:r>
        <w:rPr>
          <w:w w:val="85"/>
          <w:sz w:val="18"/>
        </w:rPr>
        <w:t>reasonable provision before him. In </w:t>
      </w:r>
      <w:r>
        <w:rPr>
          <w:i/>
          <w:w w:val="85"/>
          <w:sz w:val="18"/>
        </w:rPr>
        <w:t>In the Matter of the Estate of Peter Njenga Kinyara (deceased) </w:t>
      </w:r>
      <w:r>
        <w:rPr>
          <w:w w:val="85"/>
          <w:sz w:val="18"/>
        </w:rPr>
        <w:t>Nairobi HCSC No. 1610 of 2000, Koome J, made</w:t>
      </w:r>
      <w:r>
        <w:rPr>
          <w:spacing w:val="1"/>
          <w:w w:val="85"/>
          <w:sz w:val="18"/>
        </w:rPr>
        <w:t> </w:t>
      </w:r>
      <w:r>
        <w:rPr>
          <w:w w:val="90"/>
          <w:sz w:val="18"/>
        </w:rPr>
        <w:t>findings</w:t>
      </w:r>
      <w:r>
        <w:rPr>
          <w:spacing w:val="-3"/>
          <w:w w:val="90"/>
          <w:sz w:val="18"/>
        </w:rPr>
        <w:t> </w:t>
      </w:r>
      <w:r>
        <w:rPr>
          <w:w w:val="90"/>
          <w:sz w:val="18"/>
        </w:rPr>
        <w:t>on section</w:t>
      </w:r>
      <w:r>
        <w:rPr>
          <w:spacing w:val="-3"/>
          <w:w w:val="90"/>
          <w:sz w:val="18"/>
        </w:rPr>
        <w:t> </w:t>
      </w:r>
      <w:r>
        <w:rPr>
          <w:w w:val="90"/>
          <w:sz w:val="18"/>
        </w:rPr>
        <w:t>29 during</w:t>
      </w:r>
      <w:r>
        <w:rPr>
          <w:spacing w:val="-2"/>
          <w:w w:val="90"/>
          <w:sz w:val="18"/>
        </w:rPr>
        <w:t> </w:t>
      </w:r>
      <w:r>
        <w:rPr>
          <w:w w:val="90"/>
          <w:sz w:val="18"/>
        </w:rPr>
        <w:t>revocation</w:t>
      </w:r>
      <w:r>
        <w:rPr>
          <w:spacing w:val="-3"/>
          <w:w w:val="90"/>
          <w:sz w:val="18"/>
        </w:rPr>
        <w:t> </w:t>
      </w:r>
      <w:r>
        <w:rPr>
          <w:w w:val="90"/>
          <w:sz w:val="18"/>
        </w:rPr>
        <w:t>of grant</w:t>
      </w:r>
      <w:r>
        <w:rPr>
          <w:spacing w:val="39"/>
          <w:w w:val="90"/>
          <w:sz w:val="18"/>
        </w:rPr>
        <w:t> </w:t>
      </w:r>
      <w:r>
        <w:rPr>
          <w:w w:val="90"/>
          <w:sz w:val="18"/>
        </w:rPr>
        <w:t>proceedings,</w:t>
      </w:r>
      <w:r>
        <w:rPr>
          <w:spacing w:val="-2"/>
          <w:w w:val="90"/>
          <w:sz w:val="18"/>
        </w:rPr>
        <w:t> </w:t>
      </w:r>
      <w:r>
        <w:rPr>
          <w:w w:val="90"/>
          <w:sz w:val="18"/>
        </w:rPr>
        <w:t>in</w:t>
      </w:r>
      <w:r>
        <w:rPr>
          <w:spacing w:val="-2"/>
          <w:w w:val="90"/>
          <w:sz w:val="18"/>
        </w:rPr>
        <w:t> </w:t>
      </w:r>
      <w:r>
        <w:rPr>
          <w:w w:val="90"/>
          <w:sz w:val="18"/>
        </w:rPr>
        <w:t>the</w:t>
      </w:r>
      <w:r>
        <w:rPr>
          <w:spacing w:val="-2"/>
          <w:w w:val="90"/>
          <w:sz w:val="18"/>
        </w:rPr>
        <w:t> </w:t>
      </w:r>
      <w:r>
        <w:rPr>
          <w:w w:val="90"/>
          <w:sz w:val="18"/>
        </w:rPr>
        <w:t>absence</w:t>
      </w:r>
      <w:r>
        <w:rPr>
          <w:spacing w:val="-3"/>
          <w:w w:val="90"/>
          <w:sz w:val="18"/>
        </w:rPr>
        <w:t> </w:t>
      </w:r>
      <w:r>
        <w:rPr>
          <w:w w:val="90"/>
          <w:sz w:val="18"/>
        </w:rPr>
        <w:t>of</w:t>
      </w:r>
      <w:r>
        <w:rPr>
          <w:spacing w:val="-3"/>
          <w:w w:val="90"/>
          <w:sz w:val="18"/>
        </w:rPr>
        <w:t> </w:t>
      </w:r>
      <w:r>
        <w:rPr>
          <w:w w:val="90"/>
          <w:sz w:val="18"/>
        </w:rPr>
        <w:t>a</w:t>
      </w:r>
      <w:r>
        <w:rPr>
          <w:spacing w:val="1"/>
          <w:w w:val="90"/>
          <w:sz w:val="18"/>
        </w:rPr>
        <w:t> </w:t>
      </w:r>
      <w:r>
        <w:rPr>
          <w:w w:val="90"/>
          <w:sz w:val="18"/>
        </w:rPr>
        <w:t>formal</w:t>
      </w:r>
      <w:r>
        <w:rPr>
          <w:spacing w:val="-2"/>
          <w:w w:val="90"/>
          <w:sz w:val="18"/>
        </w:rPr>
        <w:t> </w:t>
      </w:r>
      <w:r>
        <w:rPr>
          <w:w w:val="90"/>
          <w:sz w:val="18"/>
        </w:rPr>
        <w:t>application</w:t>
      </w:r>
      <w:r>
        <w:rPr>
          <w:spacing w:val="1"/>
          <w:w w:val="90"/>
          <w:sz w:val="18"/>
        </w:rPr>
        <w:t> </w:t>
      </w:r>
      <w:r>
        <w:rPr>
          <w:w w:val="90"/>
          <w:sz w:val="18"/>
        </w:rPr>
        <w:t>under</w:t>
      </w:r>
      <w:r>
        <w:rPr>
          <w:spacing w:val="-2"/>
          <w:w w:val="90"/>
          <w:sz w:val="18"/>
        </w:rPr>
        <w:t> </w:t>
      </w:r>
      <w:r>
        <w:rPr>
          <w:w w:val="90"/>
          <w:sz w:val="18"/>
        </w:rPr>
        <w:t>section</w:t>
      </w:r>
      <w:r>
        <w:rPr>
          <w:spacing w:val="-2"/>
          <w:w w:val="90"/>
          <w:sz w:val="18"/>
        </w:rPr>
        <w:t> </w:t>
      </w:r>
      <w:r>
        <w:rPr>
          <w:w w:val="90"/>
          <w:sz w:val="18"/>
        </w:rPr>
        <w:t>26.</w:t>
      </w:r>
    </w:p>
    <w:p>
      <w:pPr>
        <w:pStyle w:val="BodyText"/>
        <w:spacing w:before="2"/>
        <w:rPr>
          <w:sz w:val="27"/>
        </w:rPr>
      </w:pPr>
    </w:p>
    <w:p>
      <w:pPr>
        <w:pStyle w:val="BodyText"/>
        <w:spacing w:line="360" w:lineRule="auto" w:before="1"/>
        <w:ind w:left="100" w:right="156"/>
        <w:jc w:val="both"/>
      </w:pPr>
      <w:r>
        <w:rPr>
          <w:w w:val="85"/>
        </w:rPr>
        <w:t>The correct position regarding section 29 appears to be that stated by Waweru J in </w:t>
      </w:r>
      <w:r>
        <w:rPr>
          <w:i/>
          <w:w w:val="85"/>
        </w:rPr>
        <w:t>In the Matter of the Estate of Ashford Njuguna Nduni (deceased)</w:t>
      </w:r>
      <w:r>
        <w:rPr>
          <w:i/>
          <w:spacing w:val="1"/>
          <w:w w:val="85"/>
        </w:rPr>
        <w:t> </w:t>
      </w:r>
      <w:r>
        <w:rPr>
          <w:w w:val="95"/>
        </w:rPr>
        <w:t>Nairobi</w:t>
      </w:r>
      <w:r>
        <w:rPr>
          <w:spacing w:val="-4"/>
          <w:w w:val="95"/>
        </w:rPr>
        <w:t> </w:t>
      </w:r>
      <w:r>
        <w:rPr>
          <w:w w:val="95"/>
        </w:rPr>
        <w:t>HCSC</w:t>
      </w:r>
      <w:r>
        <w:rPr>
          <w:spacing w:val="-4"/>
          <w:w w:val="95"/>
        </w:rPr>
        <w:t> </w:t>
      </w:r>
      <w:r>
        <w:rPr>
          <w:w w:val="95"/>
        </w:rPr>
        <w:t>No.</w:t>
      </w:r>
      <w:r>
        <w:rPr>
          <w:spacing w:val="-3"/>
          <w:w w:val="95"/>
        </w:rPr>
        <w:t> </w:t>
      </w:r>
      <w:r>
        <w:rPr>
          <w:w w:val="95"/>
        </w:rPr>
        <w:t>1589</w:t>
      </w:r>
      <w:r>
        <w:rPr>
          <w:spacing w:val="-4"/>
          <w:w w:val="95"/>
        </w:rPr>
        <w:t> </w:t>
      </w:r>
      <w:r>
        <w:rPr>
          <w:w w:val="95"/>
        </w:rPr>
        <w:t>of</w:t>
      </w:r>
      <w:r>
        <w:rPr>
          <w:spacing w:val="-4"/>
          <w:w w:val="95"/>
        </w:rPr>
        <w:t> </w:t>
      </w:r>
      <w:r>
        <w:rPr>
          <w:w w:val="95"/>
        </w:rPr>
        <w:t>1994,</w:t>
      </w:r>
      <w:r>
        <w:rPr>
          <w:spacing w:val="-2"/>
          <w:w w:val="95"/>
        </w:rPr>
        <w:t> </w:t>
      </w:r>
      <w:r>
        <w:rPr>
          <w:w w:val="95"/>
        </w:rPr>
        <w:t>where</w:t>
      </w:r>
      <w:r>
        <w:rPr>
          <w:spacing w:val="-4"/>
          <w:w w:val="95"/>
        </w:rPr>
        <w:t> </w:t>
      </w:r>
      <w:r>
        <w:rPr>
          <w:w w:val="95"/>
        </w:rPr>
        <w:t>he</w:t>
      </w:r>
      <w:r>
        <w:rPr>
          <w:spacing w:val="-4"/>
          <w:w w:val="95"/>
        </w:rPr>
        <w:t> </w:t>
      </w:r>
      <w:r>
        <w:rPr>
          <w:w w:val="95"/>
        </w:rPr>
        <w:t>said</w:t>
      </w:r>
      <w:r>
        <w:rPr>
          <w:spacing w:val="-4"/>
          <w:w w:val="95"/>
        </w:rPr>
        <w:t> </w:t>
      </w:r>
      <w:r>
        <w:rPr>
          <w:w w:val="95"/>
        </w:rPr>
        <w:t>that</w:t>
      </w:r>
      <w:r>
        <w:rPr>
          <w:spacing w:val="-3"/>
          <w:w w:val="95"/>
        </w:rPr>
        <w:t> </w:t>
      </w:r>
      <w:r>
        <w:rPr>
          <w:w w:val="95"/>
        </w:rPr>
        <w:t>a</w:t>
      </w:r>
      <w:r>
        <w:rPr>
          <w:spacing w:val="-4"/>
          <w:w w:val="95"/>
        </w:rPr>
        <w:t> </w:t>
      </w:r>
      <w:r>
        <w:rPr>
          <w:w w:val="95"/>
        </w:rPr>
        <w:t>dependant</w:t>
      </w:r>
      <w:r>
        <w:rPr>
          <w:spacing w:val="-4"/>
          <w:w w:val="95"/>
        </w:rPr>
        <w:t> </w:t>
      </w:r>
      <w:r>
        <w:rPr>
          <w:w w:val="95"/>
        </w:rPr>
        <w:t>under</w:t>
      </w:r>
      <w:r>
        <w:rPr>
          <w:spacing w:val="-3"/>
          <w:w w:val="95"/>
        </w:rPr>
        <w:t> </w:t>
      </w:r>
      <w:r>
        <w:rPr>
          <w:w w:val="95"/>
        </w:rPr>
        <w:t>section</w:t>
      </w:r>
      <w:r>
        <w:rPr>
          <w:spacing w:val="-3"/>
          <w:w w:val="95"/>
        </w:rPr>
        <w:t> </w:t>
      </w:r>
      <w:r>
        <w:rPr>
          <w:w w:val="95"/>
        </w:rPr>
        <w:t>26</w:t>
      </w:r>
      <w:r>
        <w:rPr>
          <w:spacing w:val="-4"/>
          <w:w w:val="95"/>
        </w:rPr>
        <w:t> </w:t>
      </w:r>
      <w:r>
        <w:rPr>
          <w:w w:val="95"/>
        </w:rPr>
        <w:t>and</w:t>
      </w:r>
      <w:r>
        <w:rPr>
          <w:spacing w:val="-4"/>
          <w:w w:val="95"/>
        </w:rPr>
        <w:t> </w:t>
      </w:r>
      <w:r>
        <w:rPr>
          <w:w w:val="95"/>
        </w:rPr>
        <w:t>29</w:t>
      </w:r>
      <w:r>
        <w:rPr>
          <w:spacing w:val="-4"/>
          <w:w w:val="95"/>
        </w:rPr>
        <w:t> </w:t>
      </w:r>
      <w:r>
        <w:rPr>
          <w:w w:val="95"/>
        </w:rPr>
        <w:t>of</w:t>
      </w:r>
      <w:r>
        <w:rPr>
          <w:spacing w:val="-4"/>
          <w:w w:val="95"/>
        </w:rPr>
        <w:t> </w:t>
      </w:r>
      <w:r>
        <w:rPr>
          <w:w w:val="95"/>
        </w:rPr>
        <w:t>the</w:t>
      </w:r>
      <w:r>
        <w:rPr>
          <w:spacing w:val="-4"/>
          <w:w w:val="95"/>
        </w:rPr>
        <w:t> </w:t>
      </w:r>
      <w:r>
        <w:rPr>
          <w:w w:val="95"/>
        </w:rPr>
        <w:t>Law</w:t>
      </w:r>
      <w:r>
        <w:rPr>
          <w:spacing w:val="-3"/>
          <w:w w:val="95"/>
        </w:rPr>
        <w:t> </w:t>
      </w:r>
      <w:r>
        <w:rPr>
          <w:w w:val="95"/>
        </w:rPr>
        <w:t>of</w:t>
      </w:r>
      <w:r>
        <w:rPr>
          <w:spacing w:val="-4"/>
          <w:w w:val="95"/>
        </w:rPr>
        <w:t> </w:t>
      </w:r>
      <w:r>
        <w:rPr>
          <w:w w:val="95"/>
        </w:rPr>
        <w:t>Succession</w:t>
      </w:r>
      <w:r>
        <w:rPr>
          <w:spacing w:val="-4"/>
          <w:w w:val="95"/>
        </w:rPr>
        <w:t> </w:t>
      </w:r>
      <w:r>
        <w:rPr>
          <w:w w:val="95"/>
        </w:rPr>
        <w:t>Act</w:t>
      </w:r>
      <w:r>
        <w:rPr>
          <w:spacing w:val="-4"/>
          <w:w w:val="95"/>
        </w:rPr>
        <w:t> </w:t>
      </w:r>
      <w:r>
        <w:rPr>
          <w:w w:val="95"/>
        </w:rPr>
        <w:t>is</w:t>
      </w:r>
      <w:r>
        <w:rPr>
          <w:spacing w:val="-4"/>
          <w:w w:val="95"/>
        </w:rPr>
        <w:t> </w:t>
      </w:r>
      <w:r>
        <w:rPr>
          <w:w w:val="95"/>
        </w:rPr>
        <w:t>not</w:t>
      </w:r>
      <w:r>
        <w:rPr>
          <w:spacing w:val="-4"/>
          <w:w w:val="95"/>
        </w:rPr>
        <w:t> </w:t>
      </w:r>
      <w:r>
        <w:rPr>
          <w:w w:val="95"/>
        </w:rPr>
        <w:t>in</w:t>
      </w:r>
      <w:r>
        <w:rPr>
          <w:spacing w:val="4"/>
          <w:w w:val="95"/>
        </w:rPr>
        <w:t> </w:t>
      </w:r>
      <w:r>
        <w:rPr>
          <w:w w:val="95"/>
        </w:rPr>
        <w:t>the</w:t>
      </w:r>
      <w:r>
        <w:rPr>
          <w:spacing w:val="-4"/>
          <w:w w:val="95"/>
        </w:rPr>
        <w:t> </w:t>
      </w:r>
      <w:r>
        <w:rPr>
          <w:w w:val="95"/>
        </w:rPr>
        <w:t>same</w:t>
      </w:r>
      <w:r>
        <w:rPr>
          <w:spacing w:val="-40"/>
          <w:w w:val="95"/>
        </w:rPr>
        <w:t> </w:t>
      </w:r>
      <w:r>
        <w:rPr>
          <w:w w:val="90"/>
        </w:rPr>
        <w:t>standing as a beneficiary under a will or an heir in intestacy. A dependant under section 29 does not refer to a general beneficiary or heir, but</w:t>
      </w:r>
      <w:r>
        <w:rPr>
          <w:spacing w:val="1"/>
          <w:w w:val="90"/>
        </w:rPr>
        <w:t> </w:t>
      </w:r>
      <w:r>
        <w:rPr>
          <w:w w:val="90"/>
        </w:rPr>
        <w:t>one of moves or is entitled to move the court under section 26 of the Act. A clear distinction should be made between heirs and beneficiaries on</w:t>
      </w:r>
      <w:r>
        <w:rPr>
          <w:spacing w:val="1"/>
          <w:w w:val="90"/>
        </w:rPr>
        <w:t> </w:t>
      </w:r>
      <w:r>
        <w:rPr>
          <w:w w:val="90"/>
        </w:rPr>
        <w:t>the one hand, and dependants on the other hand. The term beneficiary is technically used to refer to the person who receives a gift in a will. An</w:t>
      </w:r>
      <w:r>
        <w:rPr>
          <w:spacing w:val="1"/>
          <w:w w:val="90"/>
        </w:rPr>
        <w:t> </w:t>
      </w:r>
      <w:r>
        <w:rPr>
          <w:w w:val="90"/>
        </w:rPr>
        <w:t>heir is the person entitled to inheritance in intestacy, and the categories of heirs are set out in sections 35, 36, 38, 39, 40 and 41 of the Law of</w:t>
      </w:r>
      <w:r>
        <w:rPr>
          <w:spacing w:val="1"/>
          <w:w w:val="90"/>
        </w:rPr>
        <w:t> </w:t>
      </w:r>
      <w:r>
        <w:rPr>
          <w:w w:val="90"/>
        </w:rPr>
        <w:t>Succession Act. Beneficiaries and heirs are not synonymous with dependants; they only become dependants upon being declared as such by the</w:t>
      </w:r>
      <w:r>
        <w:rPr>
          <w:spacing w:val="1"/>
          <w:w w:val="90"/>
        </w:rPr>
        <w:t> </w:t>
      </w:r>
      <w:r>
        <w:rPr>
          <w:w w:val="95"/>
        </w:rPr>
        <w:t>court</w:t>
      </w:r>
      <w:r>
        <w:rPr>
          <w:spacing w:val="-5"/>
          <w:w w:val="95"/>
        </w:rPr>
        <w:t> </w:t>
      </w:r>
      <w:r>
        <w:rPr>
          <w:w w:val="95"/>
        </w:rPr>
        <w:t>following</w:t>
      </w:r>
      <w:r>
        <w:rPr>
          <w:spacing w:val="-4"/>
          <w:w w:val="95"/>
        </w:rPr>
        <w:t> </w:t>
      </w:r>
      <w:r>
        <w:rPr>
          <w:w w:val="95"/>
        </w:rPr>
        <w:t>an</w:t>
      </w:r>
      <w:r>
        <w:rPr>
          <w:spacing w:val="-7"/>
          <w:w w:val="95"/>
        </w:rPr>
        <w:t> </w:t>
      </w:r>
      <w:r>
        <w:rPr>
          <w:w w:val="95"/>
        </w:rPr>
        <w:t>application</w:t>
      </w:r>
      <w:r>
        <w:rPr>
          <w:spacing w:val="-7"/>
          <w:w w:val="95"/>
        </w:rPr>
        <w:t> </w:t>
      </w:r>
      <w:r>
        <w:rPr>
          <w:w w:val="95"/>
        </w:rPr>
        <w:t>brought</w:t>
      </w:r>
      <w:r>
        <w:rPr>
          <w:spacing w:val="-6"/>
          <w:w w:val="95"/>
        </w:rPr>
        <w:t> </w:t>
      </w:r>
      <w:r>
        <w:rPr>
          <w:w w:val="95"/>
        </w:rPr>
        <w:t>under</w:t>
      </w:r>
      <w:r>
        <w:rPr>
          <w:spacing w:val="-6"/>
          <w:w w:val="95"/>
        </w:rPr>
        <w:t> </w:t>
      </w:r>
      <w:r>
        <w:rPr>
          <w:w w:val="95"/>
        </w:rPr>
        <w:t>section</w:t>
      </w:r>
      <w:r>
        <w:rPr>
          <w:spacing w:val="-7"/>
          <w:w w:val="95"/>
        </w:rPr>
        <w:t> </w:t>
      </w:r>
      <w:r>
        <w:rPr>
          <w:w w:val="95"/>
        </w:rPr>
        <w:t>26</w:t>
      </w:r>
      <w:r>
        <w:rPr>
          <w:spacing w:val="-6"/>
          <w:w w:val="95"/>
        </w:rPr>
        <w:t> </w:t>
      </w:r>
      <w:r>
        <w:rPr>
          <w:w w:val="95"/>
        </w:rPr>
        <w:t>of</w:t>
      </w:r>
      <w:r>
        <w:rPr>
          <w:spacing w:val="-7"/>
          <w:w w:val="95"/>
        </w:rPr>
        <w:t> </w:t>
      </w:r>
      <w:r>
        <w:rPr>
          <w:w w:val="95"/>
        </w:rPr>
        <w:t>the</w:t>
      </w:r>
      <w:r>
        <w:rPr>
          <w:spacing w:val="-7"/>
          <w:w w:val="95"/>
        </w:rPr>
        <w:t> </w:t>
      </w:r>
      <w:r>
        <w:rPr>
          <w:w w:val="95"/>
        </w:rPr>
        <w:t>Law</w:t>
      </w:r>
      <w:r>
        <w:rPr>
          <w:spacing w:val="-6"/>
          <w:w w:val="95"/>
        </w:rPr>
        <w:t> </w:t>
      </w:r>
      <w:r>
        <w:rPr>
          <w:w w:val="95"/>
        </w:rPr>
        <w:t>of</w:t>
      </w:r>
      <w:r>
        <w:rPr>
          <w:spacing w:val="-5"/>
          <w:w w:val="95"/>
        </w:rPr>
        <w:t> </w:t>
      </w:r>
      <w:r>
        <w:rPr>
          <w:w w:val="95"/>
        </w:rPr>
        <w:t>Succession</w:t>
      </w:r>
      <w:r>
        <w:rPr>
          <w:spacing w:val="-7"/>
          <w:w w:val="95"/>
        </w:rPr>
        <w:t> </w:t>
      </w:r>
      <w:r>
        <w:rPr>
          <w:w w:val="95"/>
        </w:rPr>
        <w:t>Act.</w:t>
      </w:r>
    </w:p>
    <w:p>
      <w:pPr>
        <w:pStyle w:val="BodyText"/>
        <w:spacing w:before="1"/>
        <w:rPr>
          <w:sz w:val="26"/>
        </w:rPr>
      </w:pPr>
    </w:p>
    <w:p>
      <w:pPr>
        <w:pStyle w:val="BodyText"/>
        <w:spacing w:line="360" w:lineRule="auto"/>
        <w:ind w:left="100" w:right="156"/>
        <w:jc w:val="both"/>
      </w:pPr>
      <w:r>
        <w:rPr>
          <w:w w:val="95"/>
        </w:rPr>
        <w:t>Objection</w:t>
      </w:r>
      <w:r>
        <w:rPr>
          <w:spacing w:val="-5"/>
          <w:w w:val="95"/>
        </w:rPr>
        <w:t> </w:t>
      </w:r>
      <w:r>
        <w:rPr>
          <w:w w:val="95"/>
        </w:rPr>
        <w:t>proceedings</w:t>
      </w:r>
      <w:r>
        <w:rPr>
          <w:spacing w:val="-5"/>
          <w:w w:val="95"/>
        </w:rPr>
        <w:t> </w:t>
      </w:r>
      <w:r>
        <w:rPr>
          <w:w w:val="95"/>
        </w:rPr>
        <w:t>turn</w:t>
      </w:r>
      <w:r>
        <w:rPr>
          <w:spacing w:val="-5"/>
          <w:w w:val="95"/>
        </w:rPr>
        <w:t> </w:t>
      </w:r>
      <w:r>
        <w:rPr>
          <w:w w:val="95"/>
        </w:rPr>
        <w:t>on</w:t>
      </w:r>
      <w:r>
        <w:rPr>
          <w:spacing w:val="-3"/>
          <w:w w:val="95"/>
        </w:rPr>
        <w:t> </w:t>
      </w:r>
      <w:r>
        <w:rPr>
          <w:w w:val="95"/>
        </w:rPr>
        <w:t>the</w:t>
      </w:r>
      <w:r>
        <w:rPr>
          <w:spacing w:val="-3"/>
          <w:w w:val="95"/>
        </w:rPr>
        <w:t> </w:t>
      </w:r>
      <w:r>
        <w:rPr>
          <w:w w:val="95"/>
        </w:rPr>
        <w:t>issue</w:t>
      </w:r>
      <w:r>
        <w:rPr>
          <w:spacing w:val="-4"/>
          <w:w w:val="95"/>
        </w:rPr>
        <w:t> </w:t>
      </w:r>
      <w:r>
        <w:rPr>
          <w:w w:val="95"/>
        </w:rPr>
        <w:t>of</w:t>
      </w:r>
      <w:r>
        <w:rPr>
          <w:spacing w:val="-5"/>
          <w:w w:val="95"/>
        </w:rPr>
        <w:t> </w:t>
      </w:r>
      <w:r>
        <w:rPr>
          <w:w w:val="95"/>
        </w:rPr>
        <w:t>the</w:t>
      </w:r>
      <w:r>
        <w:rPr>
          <w:spacing w:val="-4"/>
          <w:w w:val="95"/>
        </w:rPr>
        <w:t> </w:t>
      </w:r>
      <w:r>
        <w:rPr>
          <w:w w:val="95"/>
        </w:rPr>
        <w:t>entitlement</w:t>
      </w:r>
      <w:r>
        <w:rPr>
          <w:spacing w:val="-4"/>
          <w:w w:val="95"/>
        </w:rPr>
        <w:t> </w:t>
      </w:r>
      <w:r>
        <w:rPr>
          <w:w w:val="95"/>
        </w:rPr>
        <w:t>to</w:t>
      </w:r>
      <w:r>
        <w:rPr>
          <w:spacing w:val="-4"/>
          <w:w w:val="95"/>
        </w:rPr>
        <w:t> </w:t>
      </w:r>
      <w:r>
        <w:rPr>
          <w:w w:val="95"/>
        </w:rPr>
        <w:t>and</w:t>
      </w:r>
      <w:r>
        <w:rPr>
          <w:spacing w:val="-5"/>
          <w:w w:val="95"/>
        </w:rPr>
        <w:t> </w:t>
      </w:r>
      <w:r>
        <w:rPr>
          <w:w w:val="95"/>
        </w:rPr>
        <w:t>the</w:t>
      </w:r>
      <w:r>
        <w:rPr>
          <w:spacing w:val="-4"/>
          <w:w w:val="95"/>
        </w:rPr>
        <w:t> </w:t>
      </w:r>
      <w:r>
        <w:rPr>
          <w:w w:val="95"/>
        </w:rPr>
        <w:t>suitability</w:t>
      </w:r>
      <w:r>
        <w:rPr>
          <w:spacing w:val="-4"/>
          <w:w w:val="95"/>
        </w:rPr>
        <w:t> </w:t>
      </w:r>
      <w:r>
        <w:rPr>
          <w:w w:val="95"/>
        </w:rPr>
        <w:t>of</w:t>
      </w:r>
      <w:r>
        <w:rPr>
          <w:spacing w:val="-6"/>
          <w:w w:val="95"/>
        </w:rPr>
        <w:t> </w:t>
      </w:r>
      <w:r>
        <w:rPr>
          <w:w w:val="95"/>
        </w:rPr>
        <w:t>the</w:t>
      </w:r>
      <w:r>
        <w:rPr>
          <w:spacing w:val="-3"/>
          <w:w w:val="95"/>
        </w:rPr>
        <w:t> </w:t>
      </w:r>
      <w:r>
        <w:rPr>
          <w:w w:val="95"/>
        </w:rPr>
        <w:t>petitioner</w:t>
      </w:r>
      <w:r>
        <w:rPr>
          <w:spacing w:val="-4"/>
          <w:w w:val="95"/>
        </w:rPr>
        <w:t> </w:t>
      </w:r>
      <w:r>
        <w:rPr>
          <w:w w:val="95"/>
        </w:rPr>
        <w:t>to</w:t>
      </w:r>
      <w:r>
        <w:rPr>
          <w:spacing w:val="-4"/>
          <w:w w:val="95"/>
        </w:rPr>
        <w:t> </w:t>
      </w:r>
      <w:r>
        <w:rPr>
          <w:w w:val="95"/>
        </w:rPr>
        <w:t>a</w:t>
      </w:r>
      <w:r>
        <w:rPr>
          <w:spacing w:val="-4"/>
          <w:w w:val="95"/>
        </w:rPr>
        <w:t> </w:t>
      </w:r>
      <w:r>
        <w:rPr>
          <w:w w:val="95"/>
        </w:rPr>
        <w:t>grant</w:t>
      </w:r>
      <w:r>
        <w:rPr>
          <w:spacing w:val="-3"/>
          <w:w w:val="95"/>
        </w:rPr>
        <w:t> </w:t>
      </w:r>
      <w:r>
        <w:rPr>
          <w:w w:val="95"/>
        </w:rPr>
        <w:t>of</w:t>
      </w:r>
      <w:r>
        <w:rPr>
          <w:spacing w:val="-5"/>
          <w:w w:val="95"/>
        </w:rPr>
        <w:t> </w:t>
      </w:r>
      <w:r>
        <w:rPr>
          <w:w w:val="95"/>
        </w:rPr>
        <w:t>representation,</w:t>
      </w:r>
      <w:r>
        <w:rPr>
          <w:spacing w:val="-4"/>
          <w:w w:val="95"/>
        </w:rPr>
        <w:t> </w:t>
      </w:r>
      <w:r>
        <w:rPr>
          <w:w w:val="95"/>
        </w:rPr>
        <w:t>and</w:t>
      </w:r>
      <w:r>
        <w:rPr>
          <w:spacing w:val="-5"/>
          <w:w w:val="95"/>
        </w:rPr>
        <w:t> </w:t>
      </w:r>
      <w:r>
        <w:rPr>
          <w:w w:val="95"/>
        </w:rPr>
        <w:t>heirs</w:t>
      </w:r>
      <w:r>
        <w:rPr>
          <w:spacing w:val="-4"/>
          <w:w w:val="95"/>
        </w:rPr>
        <w:t> </w:t>
      </w:r>
      <w:r>
        <w:rPr>
          <w:w w:val="95"/>
        </w:rPr>
        <w:t>and</w:t>
      </w:r>
      <w:r>
        <w:rPr>
          <w:spacing w:val="-40"/>
          <w:w w:val="95"/>
        </w:rPr>
        <w:t> </w:t>
      </w:r>
      <w:r>
        <w:rPr>
          <w:w w:val="90"/>
        </w:rPr>
        <w:t>beneficiaries usually commence them. In intestacy, the persons who should file objection proceedings are those set out in sections 3(5), 35, 36,</w:t>
      </w:r>
      <w:r>
        <w:rPr>
          <w:spacing w:val="1"/>
          <w:w w:val="90"/>
        </w:rPr>
        <w:t> </w:t>
      </w:r>
      <w:r>
        <w:rPr>
          <w:w w:val="90"/>
        </w:rPr>
        <w:t>38, 39, 40, 41 and 66 of the Law of Succession Act. In testate succession, the objectors should be those challenging the validity of the will. The</w:t>
      </w:r>
      <w:r>
        <w:rPr>
          <w:spacing w:val="1"/>
          <w:w w:val="90"/>
        </w:rPr>
        <w:t> </w:t>
      </w:r>
      <w:r>
        <w:rPr>
          <w:spacing w:val="-1"/>
          <w:w w:val="95"/>
        </w:rPr>
        <w:t>qualification for bringing these proceedings is not dependency, </w:t>
      </w:r>
      <w:r>
        <w:rPr>
          <w:w w:val="95"/>
        </w:rPr>
        <w:t>but beneficial interest or heirship. In these proceedings, the only issue for</w:t>
      </w:r>
      <w:r>
        <w:rPr>
          <w:spacing w:val="1"/>
          <w:w w:val="95"/>
        </w:rPr>
        <w:t> </w:t>
      </w:r>
      <w:r>
        <w:rPr>
          <w:spacing w:val="-1"/>
          <w:w w:val="95"/>
        </w:rPr>
        <w:t>determination</w:t>
      </w:r>
      <w:r>
        <w:rPr>
          <w:spacing w:val="-8"/>
          <w:w w:val="95"/>
        </w:rPr>
        <w:t> </w:t>
      </w:r>
      <w:r>
        <w:rPr>
          <w:spacing w:val="-1"/>
          <w:w w:val="95"/>
        </w:rPr>
        <w:t>should</w:t>
      </w:r>
      <w:r>
        <w:rPr>
          <w:spacing w:val="-8"/>
          <w:w w:val="95"/>
        </w:rPr>
        <w:t> </w:t>
      </w:r>
      <w:r>
        <w:rPr>
          <w:spacing w:val="-1"/>
          <w:w w:val="95"/>
        </w:rPr>
        <w:t>be</w:t>
      </w:r>
      <w:r>
        <w:rPr>
          <w:spacing w:val="-8"/>
          <w:w w:val="95"/>
        </w:rPr>
        <w:t> </w:t>
      </w:r>
      <w:r>
        <w:rPr>
          <w:spacing w:val="-1"/>
          <w:w w:val="95"/>
        </w:rPr>
        <w:t>whether</w:t>
      </w:r>
      <w:r>
        <w:rPr>
          <w:spacing w:val="-8"/>
          <w:w w:val="95"/>
        </w:rPr>
        <w:t> </w:t>
      </w:r>
      <w:r>
        <w:rPr>
          <w:spacing w:val="-1"/>
          <w:w w:val="95"/>
        </w:rPr>
        <w:t>the</w:t>
      </w:r>
      <w:r>
        <w:rPr>
          <w:spacing w:val="-6"/>
          <w:w w:val="95"/>
        </w:rPr>
        <w:t> </w:t>
      </w:r>
      <w:r>
        <w:rPr>
          <w:spacing w:val="-1"/>
          <w:w w:val="95"/>
        </w:rPr>
        <w:t>grant</w:t>
      </w:r>
      <w:r>
        <w:rPr>
          <w:spacing w:val="-7"/>
          <w:w w:val="95"/>
        </w:rPr>
        <w:t> </w:t>
      </w:r>
      <w:r>
        <w:rPr>
          <w:spacing w:val="-1"/>
          <w:w w:val="95"/>
        </w:rPr>
        <w:t>should</w:t>
      </w:r>
      <w:r>
        <w:rPr>
          <w:spacing w:val="-8"/>
          <w:w w:val="95"/>
        </w:rPr>
        <w:t> </w:t>
      </w:r>
      <w:r>
        <w:rPr>
          <w:w w:val="95"/>
        </w:rPr>
        <w:t>be</w:t>
      </w:r>
      <w:r>
        <w:rPr>
          <w:spacing w:val="-8"/>
          <w:w w:val="95"/>
        </w:rPr>
        <w:t> </w:t>
      </w:r>
      <w:r>
        <w:rPr>
          <w:w w:val="95"/>
        </w:rPr>
        <w:t>made</w:t>
      </w:r>
      <w:r>
        <w:rPr>
          <w:spacing w:val="-8"/>
          <w:w w:val="95"/>
        </w:rPr>
        <w:t> </w:t>
      </w:r>
      <w:r>
        <w:rPr>
          <w:w w:val="95"/>
        </w:rPr>
        <w:t>to</w:t>
      </w:r>
      <w:r>
        <w:rPr>
          <w:spacing w:val="-8"/>
          <w:w w:val="95"/>
        </w:rPr>
        <w:t> </w:t>
      </w:r>
      <w:r>
        <w:rPr>
          <w:w w:val="95"/>
        </w:rPr>
        <w:t>the</w:t>
      </w:r>
      <w:r>
        <w:rPr>
          <w:spacing w:val="-8"/>
          <w:w w:val="95"/>
        </w:rPr>
        <w:t> </w:t>
      </w:r>
      <w:r>
        <w:rPr>
          <w:w w:val="95"/>
        </w:rPr>
        <w:t>petitioner.</w:t>
      </w:r>
      <w:r>
        <w:rPr>
          <w:spacing w:val="-7"/>
          <w:w w:val="95"/>
        </w:rPr>
        <w:t> </w:t>
      </w:r>
      <w:r>
        <w:rPr>
          <w:w w:val="95"/>
        </w:rPr>
        <w:t>A</w:t>
      </w:r>
      <w:r>
        <w:rPr>
          <w:spacing w:val="-7"/>
          <w:w w:val="95"/>
        </w:rPr>
        <w:t> </w:t>
      </w:r>
      <w:r>
        <w:rPr>
          <w:w w:val="95"/>
        </w:rPr>
        <w:t>court,</w:t>
      </w:r>
      <w:r>
        <w:rPr>
          <w:spacing w:val="-7"/>
          <w:w w:val="95"/>
        </w:rPr>
        <w:t> </w:t>
      </w:r>
      <w:r>
        <w:rPr>
          <w:w w:val="95"/>
        </w:rPr>
        <w:t>which</w:t>
      </w:r>
      <w:r>
        <w:rPr>
          <w:spacing w:val="-7"/>
          <w:w w:val="95"/>
        </w:rPr>
        <w:t> </w:t>
      </w:r>
      <w:r>
        <w:rPr>
          <w:w w:val="95"/>
        </w:rPr>
        <w:t>finds</w:t>
      </w:r>
      <w:r>
        <w:rPr>
          <w:spacing w:val="-8"/>
          <w:w w:val="95"/>
        </w:rPr>
        <w:t> </w:t>
      </w:r>
      <w:r>
        <w:rPr>
          <w:w w:val="95"/>
        </w:rPr>
        <w:t>that</w:t>
      </w:r>
      <w:r>
        <w:rPr>
          <w:spacing w:val="-7"/>
          <w:w w:val="95"/>
        </w:rPr>
        <w:t> </w:t>
      </w:r>
      <w:r>
        <w:rPr>
          <w:w w:val="95"/>
        </w:rPr>
        <w:t>the</w:t>
      </w:r>
      <w:r>
        <w:rPr>
          <w:spacing w:val="-8"/>
          <w:w w:val="95"/>
        </w:rPr>
        <w:t> </w:t>
      </w:r>
      <w:r>
        <w:rPr>
          <w:w w:val="95"/>
        </w:rPr>
        <w:t>will,</w:t>
      </w:r>
      <w:r>
        <w:rPr>
          <w:spacing w:val="-7"/>
          <w:w w:val="95"/>
        </w:rPr>
        <w:t> </w:t>
      </w:r>
      <w:r>
        <w:rPr>
          <w:w w:val="95"/>
        </w:rPr>
        <w:t>the</w:t>
      </w:r>
      <w:r>
        <w:rPr>
          <w:spacing w:val="-8"/>
          <w:w w:val="95"/>
        </w:rPr>
        <w:t> </w:t>
      </w:r>
      <w:r>
        <w:rPr>
          <w:w w:val="95"/>
        </w:rPr>
        <w:t>subject</w:t>
      </w:r>
      <w:r>
        <w:rPr>
          <w:spacing w:val="-8"/>
          <w:w w:val="95"/>
        </w:rPr>
        <w:t> </w:t>
      </w:r>
      <w:r>
        <w:rPr>
          <w:w w:val="95"/>
        </w:rPr>
        <w:t>of</w:t>
      </w:r>
      <w:r>
        <w:rPr>
          <w:spacing w:val="-8"/>
          <w:w w:val="95"/>
        </w:rPr>
        <w:t> </w:t>
      </w:r>
      <w:r>
        <w:rPr>
          <w:w w:val="95"/>
        </w:rPr>
        <w:t>the</w:t>
      </w:r>
      <w:r>
        <w:rPr>
          <w:spacing w:val="-6"/>
          <w:w w:val="95"/>
        </w:rPr>
        <w:t> </w:t>
      </w:r>
      <w:r>
        <w:rPr>
          <w:w w:val="95"/>
        </w:rPr>
        <w:t>application</w:t>
      </w:r>
      <w:r>
        <w:rPr>
          <w:spacing w:val="-40"/>
          <w:w w:val="95"/>
        </w:rPr>
        <w:t> </w:t>
      </w:r>
      <w:r>
        <w:rPr>
          <w:w w:val="90"/>
        </w:rPr>
        <w:t>for grant, is valid should not venture to determine whether the objectors are dependants. It should make a grant to the executors named in the</w:t>
      </w:r>
      <w:r>
        <w:rPr>
          <w:spacing w:val="1"/>
          <w:w w:val="90"/>
        </w:rPr>
        <w:t> </w:t>
      </w:r>
      <w:r>
        <w:rPr>
          <w:w w:val="95"/>
        </w:rPr>
        <w:t>will</w:t>
      </w:r>
      <w:r>
        <w:rPr>
          <w:spacing w:val="-8"/>
          <w:w w:val="95"/>
        </w:rPr>
        <w:t> </w:t>
      </w:r>
      <w:r>
        <w:rPr>
          <w:w w:val="95"/>
        </w:rPr>
        <w:t>or</w:t>
      </w:r>
      <w:r>
        <w:rPr>
          <w:spacing w:val="-8"/>
          <w:w w:val="95"/>
        </w:rPr>
        <w:t> </w:t>
      </w:r>
      <w:r>
        <w:rPr>
          <w:w w:val="95"/>
        </w:rPr>
        <w:t>if</w:t>
      </w:r>
      <w:r>
        <w:rPr>
          <w:spacing w:val="-8"/>
          <w:w w:val="95"/>
        </w:rPr>
        <w:t> </w:t>
      </w:r>
      <w:r>
        <w:rPr>
          <w:w w:val="95"/>
        </w:rPr>
        <w:t>none</w:t>
      </w:r>
      <w:r>
        <w:rPr>
          <w:spacing w:val="-7"/>
          <w:w w:val="95"/>
        </w:rPr>
        <w:t> </w:t>
      </w:r>
      <w:r>
        <w:rPr>
          <w:w w:val="95"/>
        </w:rPr>
        <w:t>are</w:t>
      </w:r>
      <w:r>
        <w:rPr>
          <w:spacing w:val="-7"/>
          <w:w w:val="95"/>
        </w:rPr>
        <w:t> </w:t>
      </w:r>
      <w:r>
        <w:rPr>
          <w:w w:val="95"/>
        </w:rPr>
        <w:t>named</w:t>
      </w:r>
      <w:r>
        <w:rPr>
          <w:spacing w:val="-9"/>
          <w:w w:val="95"/>
        </w:rPr>
        <w:t> </w:t>
      </w:r>
      <w:r>
        <w:rPr>
          <w:w w:val="95"/>
        </w:rPr>
        <w:t>to</w:t>
      </w:r>
      <w:r>
        <w:rPr>
          <w:spacing w:val="-6"/>
          <w:w w:val="95"/>
        </w:rPr>
        <w:t> </w:t>
      </w:r>
      <w:r>
        <w:rPr>
          <w:w w:val="95"/>
        </w:rPr>
        <w:t>the</w:t>
      </w:r>
      <w:r>
        <w:rPr>
          <w:spacing w:val="-9"/>
          <w:w w:val="95"/>
        </w:rPr>
        <w:t> </w:t>
      </w:r>
      <w:r>
        <w:rPr>
          <w:w w:val="95"/>
        </w:rPr>
        <w:t>persons</w:t>
      </w:r>
      <w:r>
        <w:rPr>
          <w:spacing w:val="-8"/>
          <w:w w:val="95"/>
        </w:rPr>
        <w:t> </w:t>
      </w:r>
      <w:r>
        <w:rPr>
          <w:w w:val="95"/>
        </w:rPr>
        <w:t>entitled</w:t>
      </w:r>
      <w:r>
        <w:rPr>
          <w:spacing w:val="-7"/>
          <w:w w:val="95"/>
        </w:rPr>
        <w:t> </w:t>
      </w:r>
      <w:r>
        <w:rPr>
          <w:w w:val="95"/>
        </w:rPr>
        <w:t>to</w:t>
      </w:r>
      <w:r>
        <w:rPr>
          <w:spacing w:val="-8"/>
          <w:w w:val="95"/>
        </w:rPr>
        <w:t> </w:t>
      </w:r>
      <w:r>
        <w:rPr>
          <w:w w:val="95"/>
        </w:rPr>
        <w:t>the</w:t>
      </w:r>
      <w:r>
        <w:rPr>
          <w:spacing w:val="-7"/>
          <w:w w:val="95"/>
        </w:rPr>
        <w:t> </w:t>
      </w:r>
      <w:r>
        <w:rPr>
          <w:w w:val="95"/>
        </w:rPr>
        <w:t>grant</w:t>
      </w:r>
      <w:r>
        <w:rPr>
          <w:spacing w:val="-8"/>
          <w:w w:val="95"/>
        </w:rPr>
        <w:t> </w:t>
      </w:r>
      <w:r>
        <w:rPr>
          <w:w w:val="95"/>
        </w:rPr>
        <w:t>in</w:t>
      </w:r>
      <w:r>
        <w:rPr>
          <w:spacing w:val="-7"/>
          <w:w w:val="95"/>
        </w:rPr>
        <w:t> </w:t>
      </w:r>
      <w:r>
        <w:rPr>
          <w:w w:val="95"/>
        </w:rPr>
        <w:t>intestacy.</w:t>
      </w:r>
      <w:r>
        <w:rPr>
          <w:spacing w:val="-8"/>
          <w:w w:val="95"/>
        </w:rPr>
        <w:t> </w:t>
      </w:r>
      <w:r>
        <w:rPr>
          <w:w w:val="95"/>
        </w:rPr>
        <w:t>The</w:t>
      </w:r>
      <w:r>
        <w:rPr>
          <w:spacing w:val="-9"/>
          <w:w w:val="95"/>
        </w:rPr>
        <w:t> </w:t>
      </w:r>
      <w:r>
        <w:rPr>
          <w:w w:val="95"/>
        </w:rPr>
        <w:t>issue</w:t>
      </w:r>
      <w:r>
        <w:rPr>
          <w:spacing w:val="-6"/>
          <w:w w:val="95"/>
        </w:rPr>
        <w:t> </w:t>
      </w:r>
      <w:r>
        <w:rPr>
          <w:w w:val="95"/>
        </w:rPr>
        <w:t>of</w:t>
      </w:r>
      <w:r>
        <w:rPr>
          <w:spacing w:val="-7"/>
          <w:w w:val="95"/>
        </w:rPr>
        <w:t> </w:t>
      </w:r>
      <w:r>
        <w:rPr>
          <w:w w:val="95"/>
        </w:rPr>
        <w:t>dependency</w:t>
      </w:r>
      <w:r>
        <w:rPr>
          <w:spacing w:val="-9"/>
          <w:w w:val="95"/>
        </w:rPr>
        <w:t> </w:t>
      </w:r>
      <w:r>
        <w:rPr>
          <w:w w:val="95"/>
        </w:rPr>
        <w:t>should</w:t>
      </w:r>
      <w:r>
        <w:rPr>
          <w:spacing w:val="-7"/>
          <w:w w:val="95"/>
        </w:rPr>
        <w:t> </w:t>
      </w:r>
      <w:r>
        <w:rPr>
          <w:w w:val="95"/>
        </w:rPr>
        <w:t>fall</w:t>
      </w:r>
      <w:r>
        <w:rPr>
          <w:spacing w:val="-8"/>
          <w:w w:val="95"/>
        </w:rPr>
        <w:t> </w:t>
      </w:r>
      <w:r>
        <w:rPr>
          <w:w w:val="95"/>
        </w:rPr>
        <w:t>for</w:t>
      </w:r>
      <w:r>
        <w:rPr>
          <w:spacing w:val="-6"/>
          <w:w w:val="95"/>
        </w:rPr>
        <w:t> </w:t>
      </w:r>
      <w:r>
        <w:rPr>
          <w:w w:val="95"/>
        </w:rPr>
        <w:t>determination</w:t>
      </w:r>
      <w:r>
        <w:rPr>
          <w:spacing w:val="-9"/>
          <w:w w:val="95"/>
        </w:rPr>
        <w:t> </w:t>
      </w:r>
      <w:r>
        <w:rPr>
          <w:w w:val="95"/>
        </w:rPr>
        <w:t>in</w:t>
      </w:r>
      <w:r>
        <w:rPr>
          <w:spacing w:val="-8"/>
          <w:w w:val="95"/>
        </w:rPr>
        <w:t> </w:t>
      </w:r>
      <w:r>
        <w:rPr>
          <w:w w:val="95"/>
        </w:rPr>
        <w:t>different</w:t>
      </w:r>
      <w:r>
        <w:rPr>
          <w:spacing w:val="-41"/>
          <w:w w:val="95"/>
        </w:rPr>
        <w:t> </w:t>
      </w:r>
      <w:r>
        <w:rPr>
          <w:w w:val="90"/>
        </w:rPr>
        <w:t>proceedings. Likewise, confirmation and revocation proceedings are specific proceedings, designed to address specific issues and concerns.</w:t>
      </w:r>
      <w:r>
        <w:rPr>
          <w:spacing w:val="1"/>
          <w:w w:val="90"/>
        </w:rPr>
        <w:t> </w:t>
      </w:r>
      <w:r>
        <w:rPr>
          <w:w w:val="95"/>
        </w:rPr>
        <w:t>They are not suitable for addressing dependency matters. Needless to say that different principles guide the determination of these quite</w:t>
      </w:r>
      <w:r>
        <w:rPr>
          <w:spacing w:val="1"/>
          <w:w w:val="95"/>
        </w:rPr>
        <w:t> </w:t>
      </w:r>
      <w:r>
        <w:rPr/>
        <w:t>different</w:t>
      </w:r>
      <w:r>
        <w:rPr>
          <w:spacing w:val="-7"/>
        </w:rPr>
        <w:t> </w:t>
      </w:r>
      <w:r>
        <w:rPr/>
        <w:t>and</w:t>
      </w:r>
      <w:r>
        <w:rPr>
          <w:spacing w:val="-5"/>
        </w:rPr>
        <w:t> </w:t>
      </w:r>
      <w:r>
        <w:rPr/>
        <w:t>exclusive</w:t>
      </w:r>
      <w:r>
        <w:rPr>
          <w:spacing w:val="-7"/>
        </w:rPr>
        <w:t> </w:t>
      </w:r>
      <w:r>
        <w:rPr/>
        <w:t>applications.</w:t>
      </w:r>
    </w:p>
    <w:p>
      <w:pPr>
        <w:pStyle w:val="BodyText"/>
        <w:spacing w:line="357" w:lineRule="auto"/>
        <w:ind w:left="100" w:right="155"/>
        <w:jc w:val="both"/>
      </w:pPr>
      <w:r>
        <w:rPr>
          <w:w w:val="95"/>
        </w:rPr>
        <w:t>The practice by a section of the High Court of making findings based on Part III of the Act while handling confirmation, objection and</w:t>
      </w:r>
      <w:r>
        <w:rPr>
          <w:spacing w:val="1"/>
          <w:w w:val="95"/>
        </w:rPr>
        <w:t> </w:t>
      </w:r>
      <w:r>
        <w:rPr>
          <w:w w:val="90"/>
        </w:rPr>
        <w:t>revocation</w:t>
      </w:r>
      <w:r>
        <w:rPr>
          <w:spacing w:val="-3"/>
          <w:w w:val="90"/>
        </w:rPr>
        <w:t> </w:t>
      </w:r>
      <w:r>
        <w:rPr>
          <w:w w:val="90"/>
        </w:rPr>
        <w:t>proceedings</w:t>
      </w:r>
      <w:r>
        <w:rPr>
          <w:spacing w:val="-3"/>
          <w:w w:val="90"/>
        </w:rPr>
        <w:t> </w:t>
      </w:r>
      <w:r>
        <w:rPr>
          <w:w w:val="90"/>
        </w:rPr>
        <w:t>in</w:t>
      </w:r>
      <w:r>
        <w:rPr>
          <w:spacing w:val="-4"/>
          <w:w w:val="90"/>
        </w:rPr>
        <w:t> </w:t>
      </w:r>
      <w:r>
        <w:rPr>
          <w:w w:val="90"/>
        </w:rPr>
        <w:t>the</w:t>
      </w:r>
      <w:r>
        <w:rPr>
          <w:spacing w:val="-3"/>
          <w:w w:val="90"/>
        </w:rPr>
        <w:t> </w:t>
      </w:r>
      <w:r>
        <w:rPr>
          <w:w w:val="90"/>
        </w:rPr>
        <w:t>absence</w:t>
      </w:r>
      <w:r>
        <w:rPr>
          <w:spacing w:val="-4"/>
          <w:w w:val="90"/>
        </w:rPr>
        <w:t> </w:t>
      </w:r>
      <w:r>
        <w:rPr>
          <w:w w:val="90"/>
        </w:rPr>
        <w:t>of</w:t>
      </w:r>
      <w:r>
        <w:rPr>
          <w:spacing w:val="-1"/>
          <w:w w:val="90"/>
        </w:rPr>
        <w:t> </w:t>
      </w:r>
      <w:r>
        <w:rPr>
          <w:w w:val="90"/>
        </w:rPr>
        <w:t>a</w:t>
      </w:r>
      <w:r>
        <w:rPr>
          <w:spacing w:val="-2"/>
          <w:w w:val="90"/>
        </w:rPr>
        <w:t> </w:t>
      </w:r>
      <w:r>
        <w:rPr>
          <w:w w:val="90"/>
        </w:rPr>
        <w:t>formal</w:t>
      </w:r>
      <w:r>
        <w:rPr>
          <w:spacing w:val="-3"/>
          <w:w w:val="90"/>
        </w:rPr>
        <w:t> </w:t>
      </w:r>
      <w:r>
        <w:rPr>
          <w:w w:val="90"/>
        </w:rPr>
        <w:t>application for</w:t>
      </w:r>
      <w:r>
        <w:rPr>
          <w:spacing w:val="-2"/>
          <w:w w:val="90"/>
        </w:rPr>
        <w:t> </w:t>
      </w:r>
      <w:r>
        <w:rPr>
          <w:w w:val="90"/>
        </w:rPr>
        <w:t>reasonable</w:t>
      </w:r>
      <w:r>
        <w:rPr>
          <w:spacing w:val="-3"/>
          <w:w w:val="90"/>
        </w:rPr>
        <w:t> </w:t>
      </w:r>
      <w:r>
        <w:rPr>
          <w:w w:val="90"/>
        </w:rPr>
        <w:t>provision</w:t>
      </w:r>
      <w:r>
        <w:rPr>
          <w:spacing w:val="-3"/>
          <w:w w:val="90"/>
        </w:rPr>
        <w:t> </w:t>
      </w:r>
      <w:r>
        <w:rPr>
          <w:w w:val="90"/>
        </w:rPr>
        <w:t>is</w:t>
      </w:r>
      <w:r>
        <w:rPr>
          <w:spacing w:val="-3"/>
          <w:w w:val="90"/>
        </w:rPr>
        <w:t> </w:t>
      </w:r>
      <w:r>
        <w:rPr>
          <w:w w:val="90"/>
        </w:rPr>
        <w:t>a</w:t>
      </w:r>
      <w:r>
        <w:rPr>
          <w:spacing w:val="-3"/>
          <w:w w:val="90"/>
        </w:rPr>
        <w:t> </w:t>
      </w:r>
      <w:r>
        <w:rPr>
          <w:w w:val="90"/>
        </w:rPr>
        <w:t>clear</w:t>
      </w:r>
      <w:r>
        <w:rPr>
          <w:spacing w:val="-2"/>
          <w:w w:val="90"/>
        </w:rPr>
        <w:t> </w:t>
      </w:r>
      <w:r>
        <w:rPr>
          <w:w w:val="90"/>
        </w:rPr>
        <w:t>indication</w:t>
      </w:r>
      <w:r>
        <w:rPr>
          <w:spacing w:val="-2"/>
          <w:w w:val="90"/>
        </w:rPr>
        <w:t> </w:t>
      </w:r>
      <w:r>
        <w:rPr>
          <w:w w:val="90"/>
        </w:rPr>
        <w:t>that</w:t>
      </w:r>
      <w:r>
        <w:rPr>
          <w:spacing w:val="-2"/>
          <w:w w:val="90"/>
        </w:rPr>
        <w:t> </w:t>
      </w:r>
      <w:r>
        <w:rPr>
          <w:w w:val="90"/>
        </w:rPr>
        <w:t>the</w:t>
      </w:r>
      <w:r>
        <w:rPr>
          <w:spacing w:val="-2"/>
          <w:w w:val="90"/>
        </w:rPr>
        <w:t> </w:t>
      </w:r>
      <w:r>
        <w:rPr>
          <w:w w:val="90"/>
        </w:rPr>
        <w:t>court,</w:t>
      </w:r>
      <w:r>
        <w:rPr>
          <w:spacing w:val="-2"/>
          <w:w w:val="90"/>
        </w:rPr>
        <w:t> </w:t>
      </w:r>
      <w:r>
        <w:rPr>
          <w:w w:val="90"/>
        </w:rPr>
        <w:t>in</w:t>
      </w:r>
      <w:r>
        <w:rPr>
          <w:spacing w:val="-1"/>
          <w:w w:val="90"/>
        </w:rPr>
        <w:t> </w:t>
      </w:r>
      <w:r>
        <w:rPr>
          <w:w w:val="90"/>
        </w:rPr>
        <w:t>such</w:t>
      </w:r>
      <w:r>
        <w:rPr>
          <w:spacing w:val="-1"/>
          <w:w w:val="90"/>
        </w:rPr>
        <w:t> </w:t>
      </w:r>
      <w:r>
        <w:rPr>
          <w:w w:val="90"/>
        </w:rPr>
        <w:t>cases,</w:t>
      </w:r>
      <w:r>
        <w:rPr>
          <w:spacing w:val="-2"/>
          <w:w w:val="90"/>
        </w:rPr>
        <w:t> </w:t>
      </w:r>
      <w:r>
        <w:rPr>
          <w:w w:val="90"/>
        </w:rPr>
        <w:t>is</w:t>
      </w:r>
      <w:r>
        <w:rPr>
          <w:spacing w:val="-3"/>
          <w:w w:val="90"/>
        </w:rPr>
        <w:t> </w:t>
      </w:r>
      <w:r>
        <w:rPr>
          <w:w w:val="90"/>
        </w:rPr>
        <w:t>in</w:t>
      </w:r>
      <w:r>
        <w:rPr>
          <w:spacing w:val="-2"/>
          <w:w w:val="90"/>
        </w:rPr>
        <w:t> </w:t>
      </w:r>
      <w:r>
        <w:rPr>
          <w:w w:val="90"/>
        </w:rPr>
        <w:t>fact</w:t>
      </w:r>
      <w:r>
        <w:rPr>
          <w:spacing w:val="1"/>
          <w:w w:val="90"/>
        </w:rPr>
        <w:t> </w:t>
      </w:r>
      <w:r>
        <w:rPr>
          <w:w w:val="90"/>
        </w:rPr>
        <w:t>handling the wrong application. The court‟s decision in the circumstances is an admission by the court that the applicant is only interested in or</w:t>
      </w:r>
      <w:r>
        <w:rPr>
          <w:spacing w:val="1"/>
          <w:w w:val="90"/>
        </w:rPr>
        <w:t> </w:t>
      </w:r>
      <w:r>
        <w:rPr>
          <w:spacing w:val="-1"/>
          <w:w w:val="95"/>
        </w:rPr>
        <w:t>seeking</w:t>
      </w:r>
      <w:r>
        <w:rPr>
          <w:spacing w:val="-6"/>
          <w:w w:val="95"/>
        </w:rPr>
        <w:t> </w:t>
      </w:r>
      <w:r>
        <w:rPr>
          <w:spacing w:val="-1"/>
          <w:w w:val="95"/>
        </w:rPr>
        <w:t>for</w:t>
      </w:r>
      <w:r>
        <w:rPr>
          <w:spacing w:val="-7"/>
          <w:w w:val="95"/>
        </w:rPr>
        <w:t> </w:t>
      </w:r>
      <w:r>
        <w:rPr>
          <w:spacing w:val="-1"/>
          <w:w w:val="95"/>
        </w:rPr>
        <w:t>reasonable</w:t>
      </w:r>
      <w:r>
        <w:rPr>
          <w:spacing w:val="-8"/>
          <w:w w:val="95"/>
        </w:rPr>
        <w:t> </w:t>
      </w:r>
      <w:r>
        <w:rPr>
          <w:spacing w:val="-1"/>
          <w:w w:val="95"/>
        </w:rPr>
        <w:t>provision,</w:t>
      </w:r>
      <w:r>
        <w:rPr>
          <w:spacing w:val="-7"/>
          <w:w w:val="95"/>
        </w:rPr>
        <w:t> </w:t>
      </w:r>
      <w:r>
        <w:rPr>
          <w:spacing w:val="-1"/>
          <w:w w:val="95"/>
        </w:rPr>
        <w:t>but</w:t>
      </w:r>
      <w:r>
        <w:rPr>
          <w:spacing w:val="-5"/>
          <w:w w:val="95"/>
        </w:rPr>
        <w:t> </w:t>
      </w:r>
      <w:r>
        <w:rPr>
          <w:spacing w:val="-1"/>
          <w:w w:val="95"/>
        </w:rPr>
        <w:t>comes</w:t>
      </w:r>
      <w:r>
        <w:rPr>
          <w:spacing w:val="-8"/>
          <w:w w:val="95"/>
        </w:rPr>
        <w:t> </w:t>
      </w:r>
      <w:r>
        <w:rPr>
          <w:spacing w:val="-1"/>
          <w:w w:val="95"/>
        </w:rPr>
        <w:t>to</w:t>
      </w:r>
      <w:r>
        <w:rPr>
          <w:spacing w:val="-7"/>
          <w:w w:val="95"/>
        </w:rPr>
        <w:t> </w:t>
      </w:r>
      <w:r>
        <w:rPr>
          <w:spacing w:val="-1"/>
          <w:w w:val="95"/>
        </w:rPr>
        <w:t>court</w:t>
      </w:r>
      <w:r>
        <w:rPr>
          <w:spacing w:val="-7"/>
          <w:w w:val="95"/>
        </w:rPr>
        <w:t> </w:t>
      </w:r>
      <w:r>
        <w:rPr>
          <w:spacing w:val="-1"/>
          <w:w w:val="95"/>
        </w:rPr>
        <w:t>by</w:t>
      </w:r>
      <w:r>
        <w:rPr>
          <w:spacing w:val="-8"/>
          <w:w w:val="95"/>
        </w:rPr>
        <w:t> </w:t>
      </w:r>
      <w:r>
        <w:rPr>
          <w:spacing w:val="-1"/>
          <w:w w:val="95"/>
        </w:rPr>
        <w:t>the</w:t>
      </w:r>
      <w:r>
        <w:rPr>
          <w:spacing w:val="-8"/>
          <w:w w:val="95"/>
        </w:rPr>
        <w:t> </w:t>
      </w:r>
      <w:r>
        <w:rPr>
          <w:w w:val="95"/>
        </w:rPr>
        <w:t>wrong</w:t>
      </w:r>
      <w:r>
        <w:rPr>
          <w:spacing w:val="-8"/>
          <w:w w:val="95"/>
        </w:rPr>
        <w:t> </w:t>
      </w:r>
      <w:r>
        <w:rPr>
          <w:w w:val="95"/>
        </w:rPr>
        <w:t>procedure</w:t>
      </w:r>
      <w:r>
        <w:rPr>
          <w:spacing w:val="-8"/>
          <w:w w:val="95"/>
        </w:rPr>
        <w:t> </w:t>
      </w:r>
      <w:r>
        <w:rPr>
          <w:w w:val="95"/>
        </w:rPr>
        <w:t>or files</w:t>
      </w:r>
      <w:r>
        <w:rPr>
          <w:spacing w:val="-7"/>
          <w:w w:val="95"/>
        </w:rPr>
        <w:t> </w:t>
      </w:r>
      <w:r>
        <w:rPr>
          <w:w w:val="95"/>
        </w:rPr>
        <w:t>the</w:t>
      </w:r>
      <w:r>
        <w:rPr>
          <w:spacing w:val="-8"/>
          <w:w w:val="95"/>
        </w:rPr>
        <w:t> </w:t>
      </w:r>
      <w:r>
        <w:rPr>
          <w:w w:val="95"/>
        </w:rPr>
        <w:t>wrong</w:t>
      </w:r>
      <w:r>
        <w:rPr>
          <w:spacing w:val="-8"/>
          <w:w w:val="95"/>
        </w:rPr>
        <w:t> </w:t>
      </w:r>
      <w:r>
        <w:rPr>
          <w:w w:val="95"/>
        </w:rPr>
        <w:t>application.</w:t>
      </w:r>
      <w:r>
        <w:rPr>
          <w:spacing w:val="30"/>
          <w:w w:val="95"/>
        </w:rPr>
        <w:t> </w:t>
      </w:r>
      <w:r>
        <w:rPr>
          <w:w w:val="95"/>
        </w:rPr>
        <w:t>The</w:t>
      </w:r>
      <w:r>
        <w:rPr>
          <w:spacing w:val="-8"/>
          <w:w w:val="95"/>
        </w:rPr>
        <w:t> </w:t>
      </w:r>
      <w:r>
        <w:rPr>
          <w:w w:val="95"/>
        </w:rPr>
        <w:t>best</w:t>
      </w:r>
      <w:r>
        <w:rPr>
          <w:spacing w:val="-7"/>
          <w:w w:val="95"/>
        </w:rPr>
        <w:t> </w:t>
      </w:r>
      <w:r>
        <w:rPr>
          <w:w w:val="95"/>
        </w:rPr>
        <w:t>approach</w:t>
      </w:r>
      <w:r>
        <w:rPr>
          <w:spacing w:val="-7"/>
          <w:w w:val="95"/>
        </w:rPr>
        <w:t> </w:t>
      </w:r>
      <w:r>
        <w:rPr>
          <w:w w:val="95"/>
        </w:rPr>
        <w:t>under</w:t>
      </w:r>
      <w:r>
        <w:rPr>
          <w:spacing w:val="-6"/>
          <w:w w:val="95"/>
        </w:rPr>
        <w:t> </w:t>
      </w:r>
      <w:r>
        <w:rPr>
          <w:w w:val="95"/>
        </w:rPr>
        <w:t>those</w:t>
      </w:r>
      <w:r>
        <w:rPr>
          <w:spacing w:val="-41"/>
          <w:w w:val="95"/>
        </w:rPr>
        <w:t> </w:t>
      </w:r>
      <w:r>
        <w:rPr>
          <w:w w:val="95"/>
        </w:rPr>
        <w:t>circumstances should be the dismissal of the objection, confirmation or revocation proceedings. The court, while dismissing the said</w:t>
      </w:r>
      <w:r>
        <w:rPr>
          <w:spacing w:val="1"/>
          <w:w w:val="95"/>
        </w:rPr>
        <w:t> </w:t>
      </w:r>
      <w:r>
        <w:rPr>
          <w:w w:val="95"/>
        </w:rPr>
        <w:t>proceedings,</w:t>
      </w:r>
      <w:r>
        <w:rPr>
          <w:spacing w:val="-8"/>
          <w:w w:val="95"/>
        </w:rPr>
        <w:t> </w:t>
      </w:r>
      <w:r>
        <w:rPr>
          <w:w w:val="95"/>
        </w:rPr>
        <w:t>should</w:t>
      </w:r>
      <w:r>
        <w:rPr>
          <w:spacing w:val="-8"/>
          <w:w w:val="95"/>
        </w:rPr>
        <w:t> </w:t>
      </w:r>
      <w:r>
        <w:rPr>
          <w:w w:val="95"/>
        </w:rPr>
        <w:t>advise</w:t>
      </w:r>
      <w:r>
        <w:rPr>
          <w:spacing w:val="-8"/>
          <w:w w:val="95"/>
        </w:rPr>
        <w:t> </w:t>
      </w:r>
      <w:r>
        <w:rPr>
          <w:w w:val="95"/>
        </w:rPr>
        <w:t>the</w:t>
      </w:r>
      <w:r>
        <w:rPr>
          <w:spacing w:val="-8"/>
          <w:w w:val="95"/>
        </w:rPr>
        <w:t> </w:t>
      </w:r>
      <w:r>
        <w:rPr>
          <w:w w:val="95"/>
        </w:rPr>
        <w:t>aggrieved</w:t>
      </w:r>
      <w:r>
        <w:rPr>
          <w:spacing w:val="-8"/>
          <w:w w:val="95"/>
        </w:rPr>
        <w:t> </w:t>
      </w:r>
      <w:r>
        <w:rPr>
          <w:w w:val="95"/>
        </w:rPr>
        <w:t>party</w:t>
      </w:r>
      <w:r>
        <w:rPr>
          <w:spacing w:val="-8"/>
          <w:w w:val="95"/>
        </w:rPr>
        <w:t> </w:t>
      </w:r>
      <w:r>
        <w:rPr>
          <w:w w:val="95"/>
        </w:rPr>
        <w:t>to</w:t>
      </w:r>
      <w:r>
        <w:rPr>
          <w:spacing w:val="-8"/>
          <w:w w:val="95"/>
        </w:rPr>
        <w:t> </w:t>
      </w:r>
      <w:r>
        <w:rPr>
          <w:w w:val="95"/>
        </w:rPr>
        <w:t>bring</w:t>
      </w:r>
      <w:r>
        <w:rPr>
          <w:spacing w:val="-8"/>
          <w:w w:val="95"/>
        </w:rPr>
        <w:t> </w:t>
      </w:r>
      <w:r>
        <w:rPr>
          <w:w w:val="95"/>
        </w:rPr>
        <w:t>the</w:t>
      </w:r>
      <w:r>
        <w:rPr>
          <w:spacing w:val="-9"/>
          <w:w w:val="95"/>
        </w:rPr>
        <w:t> </w:t>
      </w:r>
      <w:r>
        <w:rPr>
          <w:w w:val="95"/>
        </w:rPr>
        <w:t>proper</w:t>
      </w:r>
      <w:r>
        <w:rPr>
          <w:spacing w:val="-7"/>
          <w:w w:val="95"/>
        </w:rPr>
        <w:t> </w:t>
      </w:r>
      <w:r>
        <w:rPr>
          <w:w w:val="95"/>
        </w:rPr>
        <w:t>application</w:t>
      </w:r>
      <w:r>
        <w:rPr>
          <w:spacing w:val="-8"/>
          <w:w w:val="95"/>
        </w:rPr>
        <w:t> </w:t>
      </w:r>
      <w:r>
        <w:rPr>
          <w:w w:val="95"/>
        </w:rPr>
        <w:t>under</w:t>
      </w:r>
      <w:r>
        <w:rPr>
          <w:spacing w:val="-7"/>
          <w:w w:val="95"/>
        </w:rPr>
        <w:t> </w:t>
      </w:r>
      <w:r>
        <w:rPr>
          <w:w w:val="95"/>
        </w:rPr>
        <w:t>section</w:t>
      </w:r>
      <w:r>
        <w:rPr>
          <w:spacing w:val="-8"/>
          <w:w w:val="95"/>
        </w:rPr>
        <w:t> </w:t>
      </w:r>
      <w:r>
        <w:rPr>
          <w:w w:val="95"/>
        </w:rPr>
        <w:t>26</w:t>
      </w:r>
      <w:r>
        <w:rPr>
          <w:spacing w:val="-8"/>
          <w:w w:val="95"/>
        </w:rPr>
        <w:t> </w:t>
      </w:r>
      <w:r>
        <w:rPr>
          <w:w w:val="95"/>
        </w:rPr>
        <w:t>of</w:t>
      </w:r>
      <w:r>
        <w:rPr>
          <w:spacing w:val="-8"/>
          <w:w w:val="95"/>
        </w:rPr>
        <w:t> </w:t>
      </w:r>
      <w:r>
        <w:rPr>
          <w:w w:val="95"/>
        </w:rPr>
        <w:t>the</w:t>
      </w:r>
      <w:r>
        <w:rPr>
          <w:spacing w:val="-9"/>
          <w:w w:val="95"/>
        </w:rPr>
        <w:t> </w:t>
      </w:r>
      <w:r>
        <w:rPr>
          <w:w w:val="95"/>
        </w:rPr>
        <w:t>Act.</w:t>
      </w:r>
    </w:p>
    <w:p>
      <w:pPr>
        <w:spacing w:line="360" w:lineRule="auto" w:before="0"/>
        <w:ind w:left="100" w:right="154" w:firstLine="0"/>
        <w:jc w:val="both"/>
        <w:rPr>
          <w:sz w:val="18"/>
        </w:rPr>
      </w:pPr>
      <w:r>
        <w:rPr>
          <w:w w:val="85"/>
          <w:sz w:val="18"/>
        </w:rPr>
        <w:t>This was the approach adopted by Onyango Otieno J in </w:t>
      </w:r>
      <w:r>
        <w:rPr>
          <w:i/>
          <w:w w:val="85"/>
          <w:sz w:val="18"/>
        </w:rPr>
        <w:t>In the Matter of the Estate of Manibhai Kisabhai Patel (deceased) </w:t>
      </w:r>
      <w:r>
        <w:rPr>
          <w:w w:val="85"/>
          <w:sz w:val="18"/>
        </w:rPr>
        <w:t>Nairobi HCSC (Milimani)</w:t>
      </w:r>
      <w:r>
        <w:rPr>
          <w:spacing w:val="1"/>
          <w:w w:val="85"/>
          <w:sz w:val="18"/>
        </w:rPr>
        <w:t> </w:t>
      </w:r>
      <w:r>
        <w:rPr>
          <w:spacing w:val="-1"/>
          <w:w w:val="90"/>
          <w:sz w:val="18"/>
        </w:rPr>
        <w:t>No.</w:t>
      </w:r>
      <w:r>
        <w:rPr>
          <w:spacing w:val="-4"/>
          <w:w w:val="90"/>
          <w:sz w:val="18"/>
        </w:rPr>
        <w:t> </w:t>
      </w:r>
      <w:r>
        <w:rPr>
          <w:spacing w:val="-1"/>
          <w:w w:val="90"/>
          <w:sz w:val="18"/>
        </w:rPr>
        <w:t>2340</w:t>
      </w:r>
      <w:r>
        <w:rPr>
          <w:spacing w:val="-4"/>
          <w:w w:val="90"/>
          <w:sz w:val="18"/>
        </w:rPr>
        <w:t> </w:t>
      </w:r>
      <w:r>
        <w:rPr>
          <w:spacing w:val="-1"/>
          <w:w w:val="90"/>
          <w:sz w:val="18"/>
        </w:rPr>
        <w:t>of</w:t>
      </w:r>
      <w:r>
        <w:rPr>
          <w:spacing w:val="-4"/>
          <w:w w:val="90"/>
          <w:sz w:val="18"/>
        </w:rPr>
        <w:t> </w:t>
      </w:r>
      <w:r>
        <w:rPr>
          <w:spacing w:val="-1"/>
          <w:w w:val="90"/>
          <w:sz w:val="18"/>
        </w:rPr>
        <w:t>1996,</w:t>
      </w:r>
      <w:r>
        <w:rPr>
          <w:spacing w:val="-4"/>
          <w:w w:val="90"/>
          <w:sz w:val="18"/>
        </w:rPr>
        <w:t> </w:t>
      </w:r>
      <w:r>
        <w:rPr>
          <w:spacing w:val="-1"/>
          <w:w w:val="90"/>
          <w:sz w:val="18"/>
        </w:rPr>
        <w:t>Kasanga</w:t>
      </w:r>
      <w:r>
        <w:rPr>
          <w:spacing w:val="-4"/>
          <w:w w:val="90"/>
          <w:sz w:val="18"/>
        </w:rPr>
        <w:t> </w:t>
      </w:r>
      <w:r>
        <w:rPr>
          <w:spacing w:val="-1"/>
          <w:w w:val="90"/>
          <w:sz w:val="18"/>
        </w:rPr>
        <w:t>Mulwa</w:t>
      </w:r>
      <w:r>
        <w:rPr>
          <w:spacing w:val="-4"/>
          <w:w w:val="90"/>
          <w:sz w:val="18"/>
        </w:rPr>
        <w:t> </w:t>
      </w:r>
      <w:r>
        <w:rPr>
          <w:w w:val="90"/>
          <w:sz w:val="18"/>
        </w:rPr>
        <w:t>J</w:t>
      </w:r>
      <w:r>
        <w:rPr>
          <w:spacing w:val="-5"/>
          <w:w w:val="90"/>
          <w:sz w:val="18"/>
        </w:rPr>
        <w:t> </w:t>
      </w:r>
      <w:r>
        <w:rPr>
          <w:w w:val="90"/>
          <w:sz w:val="18"/>
        </w:rPr>
        <w:t>in</w:t>
      </w:r>
      <w:r>
        <w:rPr>
          <w:spacing w:val="-2"/>
          <w:w w:val="90"/>
          <w:sz w:val="18"/>
        </w:rPr>
        <w:t> </w:t>
      </w:r>
      <w:r>
        <w:rPr>
          <w:i/>
          <w:w w:val="90"/>
          <w:sz w:val="18"/>
        </w:rPr>
        <w:t>In</w:t>
      </w:r>
      <w:r>
        <w:rPr>
          <w:i/>
          <w:spacing w:val="-4"/>
          <w:w w:val="90"/>
          <w:sz w:val="18"/>
        </w:rPr>
        <w:t> </w:t>
      </w:r>
      <w:r>
        <w:rPr>
          <w:i/>
          <w:w w:val="90"/>
          <w:sz w:val="18"/>
        </w:rPr>
        <w:t>the</w:t>
      </w:r>
      <w:r>
        <w:rPr>
          <w:i/>
          <w:spacing w:val="-4"/>
          <w:w w:val="90"/>
          <w:sz w:val="18"/>
        </w:rPr>
        <w:t> </w:t>
      </w:r>
      <w:r>
        <w:rPr>
          <w:i/>
          <w:w w:val="90"/>
          <w:sz w:val="18"/>
        </w:rPr>
        <w:t>Matter</w:t>
      </w:r>
      <w:r>
        <w:rPr>
          <w:i/>
          <w:spacing w:val="-3"/>
          <w:w w:val="90"/>
          <w:sz w:val="18"/>
        </w:rPr>
        <w:t> </w:t>
      </w:r>
      <w:r>
        <w:rPr>
          <w:i/>
          <w:w w:val="90"/>
          <w:sz w:val="18"/>
        </w:rPr>
        <w:t>of</w:t>
      </w:r>
      <w:r>
        <w:rPr>
          <w:i/>
          <w:spacing w:val="-4"/>
          <w:w w:val="90"/>
          <w:sz w:val="18"/>
        </w:rPr>
        <w:t> </w:t>
      </w:r>
      <w:r>
        <w:rPr>
          <w:i/>
          <w:w w:val="90"/>
          <w:sz w:val="18"/>
        </w:rPr>
        <w:t>the</w:t>
      </w:r>
      <w:r>
        <w:rPr>
          <w:i/>
          <w:spacing w:val="-4"/>
          <w:w w:val="90"/>
          <w:sz w:val="18"/>
        </w:rPr>
        <w:t> </w:t>
      </w:r>
      <w:r>
        <w:rPr>
          <w:i/>
          <w:w w:val="90"/>
          <w:sz w:val="18"/>
        </w:rPr>
        <w:t>Estate</w:t>
      </w:r>
      <w:r>
        <w:rPr>
          <w:i/>
          <w:spacing w:val="-4"/>
          <w:w w:val="90"/>
          <w:sz w:val="18"/>
        </w:rPr>
        <w:t> </w:t>
      </w:r>
      <w:r>
        <w:rPr>
          <w:i/>
          <w:w w:val="90"/>
          <w:sz w:val="18"/>
        </w:rPr>
        <w:t>of</w:t>
      </w:r>
      <w:r>
        <w:rPr>
          <w:i/>
          <w:spacing w:val="-2"/>
          <w:w w:val="90"/>
          <w:sz w:val="18"/>
        </w:rPr>
        <w:t> </w:t>
      </w:r>
      <w:r>
        <w:rPr>
          <w:i/>
          <w:w w:val="90"/>
          <w:sz w:val="18"/>
        </w:rPr>
        <w:t>Fatuma</w:t>
      </w:r>
      <w:r>
        <w:rPr>
          <w:i/>
          <w:spacing w:val="-4"/>
          <w:w w:val="90"/>
          <w:sz w:val="18"/>
        </w:rPr>
        <w:t> </w:t>
      </w:r>
      <w:r>
        <w:rPr>
          <w:i/>
          <w:w w:val="90"/>
          <w:sz w:val="18"/>
        </w:rPr>
        <w:t>binti</w:t>
      </w:r>
      <w:r>
        <w:rPr>
          <w:i/>
          <w:spacing w:val="-3"/>
          <w:w w:val="90"/>
          <w:sz w:val="18"/>
        </w:rPr>
        <w:t> </w:t>
      </w:r>
      <w:r>
        <w:rPr>
          <w:i/>
          <w:w w:val="90"/>
          <w:sz w:val="18"/>
        </w:rPr>
        <w:t>Mwanzi</w:t>
      </w:r>
      <w:r>
        <w:rPr>
          <w:i/>
          <w:spacing w:val="-3"/>
          <w:w w:val="90"/>
          <w:sz w:val="18"/>
        </w:rPr>
        <w:t> </w:t>
      </w:r>
      <w:r>
        <w:rPr>
          <w:i/>
          <w:w w:val="90"/>
          <w:sz w:val="18"/>
        </w:rPr>
        <w:t>Umri</w:t>
      </w:r>
      <w:r>
        <w:rPr>
          <w:i/>
          <w:spacing w:val="-4"/>
          <w:w w:val="90"/>
          <w:sz w:val="18"/>
        </w:rPr>
        <w:t> </w:t>
      </w:r>
      <w:r>
        <w:rPr>
          <w:i/>
          <w:w w:val="90"/>
          <w:sz w:val="18"/>
        </w:rPr>
        <w:t>(deceased)</w:t>
      </w:r>
      <w:r>
        <w:rPr>
          <w:i/>
          <w:spacing w:val="-1"/>
          <w:w w:val="90"/>
          <w:sz w:val="18"/>
        </w:rPr>
        <w:t> </w:t>
      </w:r>
      <w:r>
        <w:rPr>
          <w:w w:val="90"/>
          <w:sz w:val="18"/>
        </w:rPr>
        <w:t>Nairobi</w:t>
      </w:r>
      <w:r>
        <w:rPr>
          <w:spacing w:val="-4"/>
          <w:w w:val="90"/>
          <w:sz w:val="18"/>
        </w:rPr>
        <w:t> </w:t>
      </w:r>
      <w:r>
        <w:rPr>
          <w:w w:val="90"/>
          <w:sz w:val="18"/>
        </w:rPr>
        <w:t>HCP&amp;A</w:t>
      </w:r>
      <w:r>
        <w:rPr>
          <w:spacing w:val="-5"/>
          <w:w w:val="90"/>
          <w:sz w:val="18"/>
        </w:rPr>
        <w:t> </w:t>
      </w:r>
      <w:r>
        <w:rPr>
          <w:w w:val="90"/>
          <w:sz w:val="18"/>
        </w:rPr>
        <w:t>No.</w:t>
      </w:r>
      <w:r>
        <w:rPr>
          <w:spacing w:val="-3"/>
          <w:w w:val="90"/>
          <w:sz w:val="18"/>
        </w:rPr>
        <w:t> </w:t>
      </w:r>
      <w:r>
        <w:rPr>
          <w:w w:val="90"/>
          <w:sz w:val="18"/>
        </w:rPr>
        <w:t>21</w:t>
      </w:r>
      <w:r>
        <w:rPr>
          <w:spacing w:val="-4"/>
          <w:w w:val="90"/>
          <w:sz w:val="18"/>
        </w:rPr>
        <w:t> </w:t>
      </w:r>
      <w:r>
        <w:rPr>
          <w:w w:val="90"/>
          <w:sz w:val="18"/>
        </w:rPr>
        <w:t>of</w:t>
      </w:r>
      <w:r>
        <w:rPr>
          <w:spacing w:val="-4"/>
          <w:w w:val="90"/>
          <w:sz w:val="18"/>
        </w:rPr>
        <w:t> </w:t>
      </w:r>
      <w:r>
        <w:rPr>
          <w:w w:val="90"/>
          <w:sz w:val="18"/>
        </w:rPr>
        <w:t>1994</w:t>
      </w:r>
      <w:r>
        <w:rPr>
          <w:spacing w:val="-4"/>
          <w:w w:val="90"/>
          <w:sz w:val="18"/>
        </w:rPr>
        <w:t> </w:t>
      </w:r>
      <w:r>
        <w:rPr>
          <w:w w:val="90"/>
          <w:sz w:val="18"/>
        </w:rPr>
        <w:t>and</w:t>
      </w:r>
      <w:r>
        <w:rPr>
          <w:spacing w:val="-38"/>
          <w:w w:val="90"/>
          <w:sz w:val="18"/>
        </w:rPr>
        <w:t> </w:t>
      </w:r>
      <w:r>
        <w:rPr>
          <w:spacing w:val="-1"/>
          <w:w w:val="85"/>
          <w:sz w:val="18"/>
        </w:rPr>
        <w:t>Kamau</w:t>
      </w:r>
      <w:r>
        <w:rPr>
          <w:spacing w:val="-4"/>
          <w:w w:val="85"/>
          <w:sz w:val="18"/>
        </w:rPr>
        <w:t> </w:t>
      </w:r>
      <w:r>
        <w:rPr>
          <w:spacing w:val="-1"/>
          <w:w w:val="85"/>
          <w:sz w:val="18"/>
        </w:rPr>
        <w:t>J</w:t>
      </w:r>
      <w:r>
        <w:rPr>
          <w:spacing w:val="-3"/>
          <w:w w:val="85"/>
          <w:sz w:val="18"/>
        </w:rPr>
        <w:t> </w:t>
      </w:r>
      <w:r>
        <w:rPr>
          <w:spacing w:val="-1"/>
          <w:w w:val="85"/>
          <w:sz w:val="18"/>
        </w:rPr>
        <w:t>in</w:t>
      </w:r>
      <w:r>
        <w:rPr>
          <w:spacing w:val="-4"/>
          <w:w w:val="85"/>
          <w:sz w:val="18"/>
        </w:rPr>
        <w:t> </w:t>
      </w:r>
      <w:r>
        <w:rPr>
          <w:i/>
          <w:spacing w:val="-1"/>
          <w:w w:val="85"/>
          <w:sz w:val="18"/>
        </w:rPr>
        <w:t>In</w:t>
      </w:r>
      <w:r>
        <w:rPr>
          <w:i/>
          <w:spacing w:val="-3"/>
          <w:w w:val="85"/>
          <w:sz w:val="18"/>
        </w:rPr>
        <w:t> </w:t>
      </w:r>
      <w:r>
        <w:rPr>
          <w:i/>
          <w:spacing w:val="-1"/>
          <w:w w:val="85"/>
          <w:sz w:val="18"/>
        </w:rPr>
        <w:t>the</w:t>
      </w:r>
      <w:r>
        <w:rPr>
          <w:i/>
          <w:spacing w:val="-3"/>
          <w:w w:val="85"/>
          <w:sz w:val="18"/>
        </w:rPr>
        <w:t> </w:t>
      </w:r>
      <w:r>
        <w:rPr>
          <w:i/>
          <w:spacing w:val="-1"/>
          <w:w w:val="85"/>
          <w:sz w:val="18"/>
        </w:rPr>
        <w:t>Matter</w:t>
      </w:r>
      <w:r>
        <w:rPr>
          <w:i/>
          <w:spacing w:val="-3"/>
          <w:w w:val="85"/>
          <w:sz w:val="18"/>
        </w:rPr>
        <w:t> </w:t>
      </w:r>
      <w:r>
        <w:rPr>
          <w:i/>
          <w:spacing w:val="-1"/>
          <w:w w:val="85"/>
          <w:sz w:val="18"/>
        </w:rPr>
        <w:t>of</w:t>
      </w:r>
      <w:r>
        <w:rPr>
          <w:i/>
          <w:spacing w:val="-2"/>
          <w:w w:val="85"/>
          <w:sz w:val="18"/>
        </w:rPr>
        <w:t> </w:t>
      </w:r>
      <w:r>
        <w:rPr>
          <w:i/>
          <w:spacing w:val="-1"/>
          <w:w w:val="85"/>
          <w:sz w:val="18"/>
        </w:rPr>
        <w:t>the</w:t>
      </w:r>
      <w:r>
        <w:rPr>
          <w:i/>
          <w:spacing w:val="-4"/>
          <w:w w:val="85"/>
          <w:sz w:val="18"/>
        </w:rPr>
        <w:t> </w:t>
      </w:r>
      <w:r>
        <w:rPr>
          <w:i/>
          <w:spacing w:val="-1"/>
          <w:w w:val="85"/>
          <w:sz w:val="18"/>
        </w:rPr>
        <w:t>Estate</w:t>
      </w:r>
      <w:r>
        <w:rPr>
          <w:i/>
          <w:spacing w:val="-3"/>
          <w:w w:val="85"/>
          <w:sz w:val="18"/>
        </w:rPr>
        <w:t> </w:t>
      </w:r>
      <w:r>
        <w:rPr>
          <w:i/>
          <w:spacing w:val="-1"/>
          <w:w w:val="85"/>
          <w:sz w:val="18"/>
        </w:rPr>
        <w:t>of</w:t>
      </w:r>
      <w:r>
        <w:rPr>
          <w:i/>
          <w:spacing w:val="-2"/>
          <w:w w:val="85"/>
          <w:sz w:val="18"/>
        </w:rPr>
        <w:t> </w:t>
      </w:r>
      <w:r>
        <w:rPr>
          <w:i/>
          <w:spacing w:val="-1"/>
          <w:w w:val="85"/>
          <w:sz w:val="18"/>
        </w:rPr>
        <w:t>Syed</w:t>
      </w:r>
      <w:r>
        <w:rPr>
          <w:i/>
          <w:spacing w:val="-3"/>
          <w:w w:val="85"/>
          <w:sz w:val="18"/>
        </w:rPr>
        <w:t> </w:t>
      </w:r>
      <w:r>
        <w:rPr>
          <w:i/>
          <w:spacing w:val="-1"/>
          <w:w w:val="85"/>
          <w:sz w:val="18"/>
        </w:rPr>
        <w:t>Mohammed</w:t>
      </w:r>
      <w:r>
        <w:rPr>
          <w:i/>
          <w:spacing w:val="-3"/>
          <w:w w:val="85"/>
          <w:sz w:val="18"/>
        </w:rPr>
        <w:t> </w:t>
      </w:r>
      <w:r>
        <w:rPr>
          <w:i/>
          <w:spacing w:val="-1"/>
          <w:w w:val="85"/>
          <w:sz w:val="18"/>
        </w:rPr>
        <w:t>Arshad</w:t>
      </w:r>
      <w:r>
        <w:rPr>
          <w:i/>
          <w:spacing w:val="-2"/>
          <w:w w:val="85"/>
          <w:sz w:val="18"/>
        </w:rPr>
        <w:t> </w:t>
      </w:r>
      <w:r>
        <w:rPr>
          <w:i/>
          <w:spacing w:val="-1"/>
          <w:w w:val="85"/>
          <w:sz w:val="18"/>
        </w:rPr>
        <w:t>Shah</w:t>
      </w:r>
      <w:r>
        <w:rPr>
          <w:i/>
          <w:spacing w:val="-3"/>
          <w:w w:val="85"/>
          <w:sz w:val="18"/>
        </w:rPr>
        <w:t> </w:t>
      </w:r>
      <w:r>
        <w:rPr>
          <w:i/>
          <w:spacing w:val="-1"/>
          <w:w w:val="85"/>
          <w:sz w:val="18"/>
        </w:rPr>
        <w:t>Syed</w:t>
      </w:r>
      <w:r>
        <w:rPr>
          <w:i/>
          <w:spacing w:val="-3"/>
          <w:w w:val="85"/>
          <w:sz w:val="18"/>
        </w:rPr>
        <w:t> </w:t>
      </w:r>
      <w:r>
        <w:rPr>
          <w:i/>
          <w:spacing w:val="-1"/>
          <w:w w:val="85"/>
          <w:sz w:val="18"/>
        </w:rPr>
        <w:t>Hakamsh</w:t>
      </w:r>
      <w:r>
        <w:rPr>
          <w:i/>
          <w:spacing w:val="-3"/>
          <w:w w:val="85"/>
          <w:sz w:val="18"/>
        </w:rPr>
        <w:t> </w:t>
      </w:r>
      <w:r>
        <w:rPr>
          <w:i/>
          <w:spacing w:val="-1"/>
          <w:w w:val="85"/>
          <w:sz w:val="18"/>
        </w:rPr>
        <w:t>(deceased)</w:t>
      </w:r>
      <w:r>
        <w:rPr>
          <w:i/>
          <w:spacing w:val="3"/>
          <w:w w:val="85"/>
          <w:sz w:val="18"/>
        </w:rPr>
        <w:t> </w:t>
      </w:r>
      <w:r>
        <w:rPr>
          <w:spacing w:val="-1"/>
          <w:w w:val="85"/>
          <w:sz w:val="18"/>
        </w:rPr>
        <w:t>Nairobi</w:t>
      </w:r>
      <w:r>
        <w:rPr>
          <w:spacing w:val="-2"/>
          <w:w w:val="85"/>
          <w:sz w:val="18"/>
        </w:rPr>
        <w:t> </w:t>
      </w:r>
      <w:r>
        <w:rPr>
          <w:w w:val="85"/>
          <w:sz w:val="18"/>
        </w:rPr>
        <w:t>HCSC</w:t>
      </w:r>
      <w:r>
        <w:rPr>
          <w:spacing w:val="-3"/>
          <w:w w:val="85"/>
          <w:sz w:val="18"/>
        </w:rPr>
        <w:t> </w:t>
      </w:r>
      <w:r>
        <w:rPr>
          <w:w w:val="85"/>
          <w:sz w:val="18"/>
        </w:rPr>
        <w:t>No.</w:t>
      </w:r>
      <w:r>
        <w:rPr>
          <w:spacing w:val="-2"/>
          <w:w w:val="85"/>
          <w:sz w:val="18"/>
        </w:rPr>
        <w:t> </w:t>
      </w:r>
      <w:r>
        <w:rPr>
          <w:w w:val="85"/>
          <w:sz w:val="18"/>
        </w:rPr>
        <w:t>518</w:t>
      </w:r>
      <w:r>
        <w:rPr>
          <w:spacing w:val="-4"/>
          <w:w w:val="85"/>
          <w:sz w:val="18"/>
        </w:rPr>
        <w:t> </w:t>
      </w:r>
      <w:r>
        <w:rPr>
          <w:w w:val="85"/>
          <w:sz w:val="18"/>
        </w:rPr>
        <w:t>of</w:t>
      </w:r>
      <w:r>
        <w:rPr>
          <w:spacing w:val="-3"/>
          <w:w w:val="85"/>
          <w:sz w:val="18"/>
        </w:rPr>
        <w:t> </w:t>
      </w:r>
      <w:r>
        <w:rPr>
          <w:w w:val="85"/>
          <w:sz w:val="18"/>
        </w:rPr>
        <w:t>1997.</w:t>
      </w:r>
      <w:r>
        <w:rPr>
          <w:spacing w:val="-2"/>
          <w:w w:val="85"/>
          <w:sz w:val="18"/>
        </w:rPr>
        <w:t> </w:t>
      </w:r>
      <w:r>
        <w:rPr>
          <w:w w:val="85"/>
          <w:sz w:val="18"/>
        </w:rPr>
        <w:t>In</w:t>
      </w:r>
      <w:r>
        <w:rPr>
          <w:spacing w:val="-1"/>
          <w:w w:val="85"/>
          <w:sz w:val="18"/>
        </w:rPr>
        <w:t> </w:t>
      </w:r>
      <w:r>
        <w:rPr>
          <w:i/>
          <w:w w:val="85"/>
          <w:sz w:val="18"/>
        </w:rPr>
        <w:t>In</w:t>
      </w:r>
      <w:r>
        <w:rPr>
          <w:i/>
          <w:spacing w:val="-4"/>
          <w:w w:val="85"/>
          <w:sz w:val="18"/>
        </w:rPr>
        <w:t> </w:t>
      </w:r>
      <w:r>
        <w:rPr>
          <w:i/>
          <w:w w:val="85"/>
          <w:sz w:val="18"/>
        </w:rPr>
        <w:t>the</w:t>
      </w:r>
      <w:r>
        <w:rPr>
          <w:i/>
          <w:spacing w:val="-3"/>
          <w:w w:val="85"/>
          <w:sz w:val="18"/>
        </w:rPr>
        <w:t> </w:t>
      </w:r>
      <w:r>
        <w:rPr>
          <w:i/>
          <w:w w:val="85"/>
          <w:sz w:val="18"/>
        </w:rPr>
        <w:t>Matter</w:t>
      </w:r>
      <w:r>
        <w:rPr>
          <w:i/>
          <w:spacing w:val="-3"/>
          <w:w w:val="85"/>
          <w:sz w:val="18"/>
        </w:rPr>
        <w:t> </w:t>
      </w:r>
      <w:r>
        <w:rPr>
          <w:i/>
          <w:w w:val="85"/>
          <w:sz w:val="18"/>
        </w:rPr>
        <w:t>of</w:t>
      </w:r>
      <w:r>
        <w:rPr>
          <w:i/>
          <w:spacing w:val="-2"/>
          <w:w w:val="85"/>
          <w:sz w:val="18"/>
        </w:rPr>
        <w:t> </w:t>
      </w:r>
      <w:r>
        <w:rPr>
          <w:i/>
          <w:w w:val="85"/>
          <w:sz w:val="18"/>
        </w:rPr>
        <w:t>the</w:t>
      </w:r>
      <w:r>
        <w:rPr>
          <w:i/>
          <w:spacing w:val="1"/>
          <w:w w:val="85"/>
          <w:sz w:val="18"/>
        </w:rPr>
        <w:t> </w:t>
      </w:r>
      <w:r>
        <w:rPr>
          <w:i/>
          <w:w w:val="85"/>
          <w:sz w:val="18"/>
        </w:rPr>
        <w:t>Estate of Abdehusein Ebrahimji Nurbhai alias Abdehusein Nurbhai Adamji (deceased) </w:t>
      </w:r>
      <w:r>
        <w:rPr>
          <w:w w:val="85"/>
          <w:sz w:val="18"/>
        </w:rPr>
        <w:t>Mombasa HCSC No. 91 of 2001, Khaminwa J in dismissing an</w:t>
      </w:r>
      <w:r>
        <w:rPr>
          <w:spacing w:val="1"/>
          <w:w w:val="85"/>
          <w:sz w:val="18"/>
        </w:rPr>
        <w:t> </w:t>
      </w:r>
      <w:r>
        <w:rPr>
          <w:spacing w:val="-1"/>
          <w:w w:val="95"/>
          <w:sz w:val="18"/>
        </w:rPr>
        <w:t>application</w:t>
      </w:r>
      <w:r>
        <w:rPr>
          <w:spacing w:val="-7"/>
          <w:w w:val="95"/>
          <w:sz w:val="18"/>
        </w:rPr>
        <w:t> </w:t>
      </w:r>
      <w:r>
        <w:rPr>
          <w:spacing w:val="-1"/>
          <w:w w:val="95"/>
          <w:sz w:val="18"/>
        </w:rPr>
        <w:t>for</w:t>
      </w:r>
      <w:r>
        <w:rPr>
          <w:spacing w:val="-7"/>
          <w:w w:val="95"/>
          <w:sz w:val="18"/>
        </w:rPr>
        <w:t> </w:t>
      </w:r>
      <w:r>
        <w:rPr>
          <w:spacing w:val="-1"/>
          <w:w w:val="95"/>
          <w:sz w:val="18"/>
        </w:rPr>
        <w:t>revocation</w:t>
      </w:r>
      <w:r>
        <w:rPr>
          <w:spacing w:val="-6"/>
          <w:w w:val="95"/>
          <w:sz w:val="18"/>
        </w:rPr>
        <w:t> </w:t>
      </w:r>
      <w:r>
        <w:rPr>
          <w:spacing w:val="-1"/>
          <w:w w:val="95"/>
          <w:sz w:val="18"/>
        </w:rPr>
        <w:t>of</w:t>
      </w:r>
      <w:r>
        <w:rPr>
          <w:spacing w:val="-6"/>
          <w:w w:val="95"/>
          <w:sz w:val="18"/>
        </w:rPr>
        <w:t> </w:t>
      </w:r>
      <w:r>
        <w:rPr>
          <w:spacing w:val="-1"/>
          <w:w w:val="95"/>
          <w:sz w:val="18"/>
        </w:rPr>
        <w:t>grant,</w:t>
      </w:r>
      <w:r>
        <w:rPr>
          <w:spacing w:val="-6"/>
          <w:w w:val="95"/>
          <w:sz w:val="18"/>
        </w:rPr>
        <w:t> </w:t>
      </w:r>
      <w:r>
        <w:rPr>
          <w:spacing w:val="-1"/>
          <w:w w:val="95"/>
          <w:sz w:val="18"/>
        </w:rPr>
        <w:t>stated</w:t>
      </w:r>
      <w:r>
        <w:rPr>
          <w:spacing w:val="-7"/>
          <w:w w:val="95"/>
          <w:sz w:val="18"/>
        </w:rPr>
        <w:t> </w:t>
      </w:r>
      <w:r>
        <w:rPr>
          <w:spacing w:val="-1"/>
          <w:w w:val="95"/>
          <w:sz w:val="18"/>
        </w:rPr>
        <w:t>that</w:t>
      </w:r>
      <w:r>
        <w:rPr>
          <w:spacing w:val="-7"/>
          <w:w w:val="95"/>
          <w:sz w:val="18"/>
        </w:rPr>
        <w:t> </w:t>
      </w:r>
      <w:r>
        <w:rPr>
          <w:spacing w:val="-1"/>
          <w:w w:val="95"/>
          <w:sz w:val="18"/>
        </w:rPr>
        <w:t>the</w:t>
      </w:r>
      <w:r>
        <w:rPr>
          <w:spacing w:val="-6"/>
          <w:w w:val="95"/>
          <w:sz w:val="18"/>
        </w:rPr>
        <w:t> </w:t>
      </w:r>
      <w:r>
        <w:rPr>
          <w:spacing w:val="-1"/>
          <w:w w:val="95"/>
          <w:sz w:val="18"/>
        </w:rPr>
        <w:t>applicant</w:t>
      </w:r>
      <w:r>
        <w:rPr>
          <w:spacing w:val="-7"/>
          <w:w w:val="95"/>
          <w:sz w:val="18"/>
        </w:rPr>
        <w:t> </w:t>
      </w:r>
      <w:r>
        <w:rPr>
          <w:spacing w:val="-1"/>
          <w:w w:val="95"/>
          <w:sz w:val="18"/>
        </w:rPr>
        <w:t>was</w:t>
      </w:r>
      <w:r>
        <w:rPr>
          <w:spacing w:val="-6"/>
          <w:w w:val="95"/>
          <w:sz w:val="18"/>
        </w:rPr>
        <w:t> </w:t>
      </w:r>
      <w:r>
        <w:rPr>
          <w:spacing w:val="-1"/>
          <w:w w:val="95"/>
          <w:sz w:val="18"/>
        </w:rPr>
        <w:t>apparently</w:t>
      </w:r>
      <w:r>
        <w:rPr>
          <w:spacing w:val="-8"/>
          <w:w w:val="95"/>
          <w:sz w:val="18"/>
        </w:rPr>
        <w:t> </w:t>
      </w:r>
      <w:r>
        <w:rPr>
          <w:spacing w:val="-1"/>
          <w:w w:val="95"/>
          <w:sz w:val="18"/>
        </w:rPr>
        <w:t>complaining</w:t>
      </w:r>
      <w:r>
        <w:rPr>
          <w:spacing w:val="-6"/>
          <w:w w:val="95"/>
          <w:sz w:val="18"/>
        </w:rPr>
        <w:t> </w:t>
      </w:r>
      <w:r>
        <w:rPr>
          <w:spacing w:val="-1"/>
          <w:w w:val="95"/>
          <w:sz w:val="18"/>
        </w:rPr>
        <w:t>about</w:t>
      </w:r>
      <w:r>
        <w:rPr>
          <w:spacing w:val="-6"/>
          <w:w w:val="95"/>
          <w:sz w:val="18"/>
        </w:rPr>
        <w:t> </w:t>
      </w:r>
      <w:r>
        <w:rPr>
          <w:spacing w:val="-1"/>
          <w:w w:val="95"/>
          <w:sz w:val="18"/>
        </w:rPr>
        <w:t>provision.</w:t>
      </w:r>
      <w:r>
        <w:rPr>
          <w:spacing w:val="-7"/>
          <w:w w:val="95"/>
          <w:sz w:val="18"/>
        </w:rPr>
        <w:t> </w:t>
      </w:r>
      <w:r>
        <w:rPr>
          <w:w w:val="95"/>
          <w:sz w:val="18"/>
        </w:rPr>
        <w:t>The</w:t>
      </w:r>
      <w:r>
        <w:rPr>
          <w:spacing w:val="-6"/>
          <w:w w:val="95"/>
          <w:sz w:val="18"/>
        </w:rPr>
        <w:t> </w:t>
      </w:r>
      <w:r>
        <w:rPr>
          <w:w w:val="95"/>
          <w:sz w:val="18"/>
        </w:rPr>
        <w:t>court</w:t>
      </w:r>
      <w:r>
        <w:rPr>
          <w:spacing w:val="-5"/>
          <w:w w:val="95"/>
          <w:sz w:val="18"/>
        </w:rPr>
        <w:t> </w:t>
      </w:r>
      <w:r>
        <w:rPr>
          <w:w w:val="95"/>
          <w:sz w:val="18"/>
        </w:rPr>
        <w:t>pointed out</w:t>
      </w:r>
      <w:r>
        <w:rPr>
          <w:spacing w:val="-6"/>
          <w:w w:val="95"/>
          <w:sz w:val="18"/>
        </w:rPr>
        <w:t> </w:t>
      </w:r>
      <w:r>
        <w:rPr>
          <w:w w:val="95"/>
          <w:sz w:val="18"/>
        </w:rPr>
        <w:t>provision</w:t>
      </w:r>
      <w:r>
        <w:rPr>
          <w:spacing w:val="-6"/>
          <w:w w:val="95"/>
          <w:sz w:val="18"/>
        </w:rPr>
        <w:t> </w:t>
      </w:r>
      <w:r>
        <w:rPr>
          <w:w w:val="95"/>
          <w:sz w:val="18"/>
        </w:rPr>
        <w:t>is</w:t>
      </w:r>
      <w:r>
        <w:rPr>
          <w:spacing w:val="-40"/>
          <w:w w:val="95"/>
          <w:sz w:val="18"/>
        </w:rPr>
        <w:t> </w:t>
      </w:r>
      <w:r>
        <w:rPr>
          <w:w w:val="90"/>
          <w:sz w:val="18"/>
        </w:rPr>
        <w:t>made</w:t>
      </w:r>
      <w:r>
        <w:rPr>
          <w:spacing w:val="4"/>
          <w:w w:val="90"/>
          <w:sz w:val="18"/>
        </w:rPr>
        <w:t> </w:t>
      </w:r>
      <w:r>
        <w:rPr>
          <w:w w:val="90"/>
          <w:sz w:val="18"/>
        </w:rPr>
        <w:t>for</w:t>
      </w:r>
      <w:r>
        <w:rPr>
          <w:spacing w:val="4"/>
          <w:w w:val="90"/>
          <w:sz w:val="18"/>
        </w:rPr>
        <w:t> </w:t>
      </w:r>
      <w:r>
        <w:rPr>
          <w:w w:val="90"/>
          <w:sz w:val="18"/>
        </w:rPr>
        <w:t>the</w:t>
      </w:r>
      <w:r>
        <w:rPr>
          <w:spacing w:val="5"/>
          <w:w w:val="90"/>
          <w:sz w:val="18"/>
        </w:rPr>
        <w:t> </w:t>
      </w:r>
      <w:r>
        <w:rPr>
          <w:w w:val="90"/>
          <w:sz w:val="18"/>
        </w:rPr>
        <w:t>dependants</w:t>
      </w:r>
      <w:r>
        <w:rPr>
          <w:spacing w:val="5"/>
          <w:w w:val="90"/>
          <w:sz w:val="18"/>
        </w:rPr>
        <w:t> </w:t>
      </w:r>
      <w:r>
        <w:rPr>
          <w:w w:val="90"/>
          <w:sz w:val="18"/>
        </w:rPr>
        <w:t>of</w:t>
      </w:r>
      <w:r>
        <w:rPr>
          <w:spacing w:val="3"/>
          <w:w w:val="90"/>
          <w:sz w:val="18"/>
        </w:rPr>
        <w:t> </w:t>
      </w:r>
      <w:r>
        <w:rPr>
          <w:w w:val="90"/>
          <w:sz w:val="18"/>
        </w:rPr>
        <w:t>the</w:t>
      </w:r>
      <w:r>
        <w:rPr>
          <w:spacing w:val="4"/>
          <w:w w:val="90"/>
          <w:sz w:val="18"/>
        </w:rPr>
        <w:t> </w:t>
      </w:r>
      <w:r>
        <w:rPr>
          <w:w w:val="90"/>
          <w:sz w:val="18"/>
        </w:rPr>
        <w:t>deceased</w:t>
      </w:r>
      <w:r>
        <w:rPr>
          <w:spacing w:val="4"/>
          <w:w w:val="90"/>
          <w:sz w:val="18"/>
        </w:rPr>
        <w:t> </w:t>
      </w:r>
      <w:r>
        <w:rPr>
          <w:w w:val="90"/>
          <w:sz w:val="18"/>
        </w:rPr>
        <w:t>under</w:t>
      </w:r>
      <w:r>
        <w:rPr>
          <w:spacing w:val="4"/>
          <w:w w:val="90"/>
          <w:sz w:val="18"/>
        </w:rPr>
        <w:t> </w:t>
      </w:r>
      <w:r>
        <w:rPr>
          <w:w w:val="90"/>
          <w:sz w:val="18"/>
        </w:rPr>
        <w:t>Part</w:t>
      </w:r>
      <w:r>
        <w:rPr>
          <w:spacing w:val="4"/>
          <w:w w:val="90"/>
          <w:sz w:val="18"/>
        </w:rPr>
        <w:t> </w:t>
      </w:r>
      <w:r>
        <w:rPr>
          <w:w w:val="90"/>
          <w:sz w:val="18"/>
        </w:rPr>
        <w:t>III</w:t>
      </w:r>
      <w:r>
        <w:rPr>
          <w:spacing w:val="5"/>
          <w:w w:val="90"/>
          <w:sz w:val="18"/>
        </w:rPr>
        <w:t> </w:t>
      </w:r>
      <w:r>
        <w:rPr>
          <w:w w:val="90"/>
          <w:sz w:val="18"/>
        </w:rPr>
        <w:t>of</w:t>
      </w:r>
      <w:r>
        <w:rPr>
          <w:spacing w:val="5"/>
          <w:w w:val="90"/>
          <w:sz w:val="18"/>
        </w:rPr>
        <w:t> </w:t>
      </w:r>
      <w:r>
        <w:rPr>
          <w:w w:val="90"/>
          <w:sz w:val="18"/>
        </w:rPr>
        <w:t>the</w:t>
      </w:r>
      <w:r>
        <w:rPr>
          <w:spacing w:val="3"/>
          <w:w w:val="90"/>
          <w:sz w:val="18"/>
        </w:rPr>
        <w:t> </w:t>
      </w:r>
      <w:r>
        <w:rPr>
          <w:w w:val="90"/>
          <w:sz w:val="18"/>
        </w:rPr>
        <w:t>Act.</w:t>
      </w:r>
      <w:r>
        <w:rPr>
          <w:spacing w:val="4"/>
          <w:w w:val="90"/>
          <w:sz w:val="18"/>
        </w:rPr>
        <w:t> </w:t>
      </w:r>
      <w:r>
        <w:rPr>
          <w:w w:val="90"/>
          <w:sz w:val="18"/>
        </w:rPr>
        <w:t>It</w:t>
      </w:r>
      <w:r>
        <w:rPr>
          <w:spacing w:val="4"/>
          <w:w w:val="90"/>
          <w:sz w:val="18"/>
        </w:rPr>
        <w:t> </w:t>
      </w:r>
      <w:r>
        <w:rPr>
          <w:w w:val="90"/>
          <w:sz w:val="18"/>
        </w:rPr>
        <w:t>was</w:t>
      </w:r>
      <w:r>
        <w:rPr>
          <w:spacing w:val="5"/>
          <w:w w:val="90"/>
          <w:sz w:val="18"/>
        </w:rPr>
        <w:t> </w:t>
      </w:r>
      <w:r>
        <w:rPr>
          <w:w w:val="90"/>
          <w:sz w:val="18"/>
        </w:rPr>
        <w:t>emphasised</w:t>
      </w:r>
      <w:r>
        <w:rPr>
          <w:spacing w:val="5"/>
          <w:w w:val="90"/>
          <w:sz w:val="18"/>
        </w:rPr>
        <w:t> </w:t>
      </w:r>
      <w:r>
        <w:rPr>
          <w:w w:val="90"/>
          <w:sz w:val="18"/>
        </w:rPr>
        <w:t>that</w:t>
      </w:r>
      <w:r>
        <w:rPr>
          <w:spacing w:val="4"/>
          <w:w w:val="90"/>
          <w:sz w:val="18"/>
        </w:rPr>
        <w:t> </w:t>
      </w:r>
      <w:r>
        <w:rPr>
          <w:w w:val="90"/>
          <w:sz w:val="18"/>
        </w:rPr>
        <w:t>the</w:t>
      </w:r>
      <w:r>
        <w:rPr>
          <w:spacing w:val="5"/>
          <w:w w:val="90"/>
          <w:sz w:val="18"/>
        </w:rPr>
        <w:t> </w:t>
      </w:r>
      <w:r>
        <w:rPr>
          <w:w w:val="90"/>
          <w:sz w:val="18"/>
        </w:rPr>
        <w:t>application</w:t>
      </w:r>
      <w:r>
        <w:rPr>
          <w:spacing w:val="3"/>
          <w:w w:val="90"/>
          <w:sz w:val="18"/>
        </w:rPr>
        <w:t> </w:t>
      </w:r>
      <w:r>
        <w:rPr>
          <w:w w:val="90"/>
          <w:sz w:val="18"/>
        </w:rPr>
        <w:t>for</w:t>
      </w:r>
      <w:r>
        <w:rPr>
          <w:spacing w:val="4"/>
          <w:w w:val="90"/>
          <w:sz w:val="18"/>
        </w:rPr>
        <w:t> </w:t>
      </w:r>
      <w:r>
        <w:rPr>
          <w:w w:val="90"/>
          <w:sz w:val="18"/>
        </w:rPr>
        <w:t>provision</w:t>
      </w:r>
      <w:r>
        <w:rPr>
          <w:spacing w:val="3"/>
          <w:w w:val="90"/>
          <w:sz w:val="18"/>
        </w:rPr>
        <w:t> </w:t>
      </w:r>
      <w:r>
        <w:rPr>
          <w:w w:val="90"/>
          <w:sz w:val="18"/>
        </w:rPr>
        <w:t>has</w:t>
      </w:r>
      <w:r>
        <w:rPr>
          <w:spacing w:val="3"/>
          <w:w w:val="90"/>
          <w:sz w:val="18"/>
        </w:rPr>
        <w:t> </w:t>
      </w:r>
      <w:r>
        <w:rPr>
          <w:w w:val="90"/>
          <w:sz w:val="18"/>
        </w:rPr>
        <w:t>to</w:t>
      </w:r>
      <w:r>
        <w:rPr>
          <w:spacing w:val="3"/>
          <w:w w:val="90"/>
          <w:sz w:val="18"/>
        </w:rPr>
        <w:t> </w:t>
      </w:r>
      <w:r>
        <w:rPr>
          <w:w w:val="90"/>
          <w:sz w:val="18"/>
        </w:rPr>
        <w:t>be</w:t>
      </w:r>
      <w:r>
        <w:rPr>
          <w:spacing w:val="4"/>
          <w:w w:val="90"/>
          <w:sz w:val="18"/>
        </w:rPr>
        <w:t> </w:t>
      </w:r>
      <w:r>
        <w:rPr>
          <w:w w:val="90"/>
          <w:sz w:val="18"/>
        </w:rPr>
        <w:t>made</w:t>
      </w:r>
      <w:r>
        <w:rPr>
          <w:spacing w:val="3"/>
          <w:w w:val="90"/>
          <w:sz w:val="18"/>
        </w:rPr>
        <w:t> </w:t>
      </w:r>
      <w:r>
        <w:rPr>
          <w:w w:val="90"/>
          <w:sz w:val="18"/>
        </w:rPr>
        <w:t>to</w:t>
      </w:r>
      <w:r>
        <w:rPr>
          <w:spacing w:val="3"/>
          <w:w w:val="90"/>
          <w:sz w:val="18"/>
        </w:rPr>
        <w:t> </w:t>
      </w:r>
      <w:r>
        <w:rPr>
          <w:w w:val="90"/>
          <w:sz w:val="18"/>
        </w:rPr>
        <w:t>court</w:t>
      </w:r>
    </w:p>
    <w:p>
      <w:pPr>
        <w:spacing w:after="0" w:line="360" w:lineRule="auto"/>
        <w:jc w:val="both"/>
        <w:rPr>
          <w:sz w:val="18"/>
        </w:rPr>
        <w:sectPr>
          <w:pgSz w:w="12240" w:h="15840"/>
          <w:pgMar w:header="720" w:footer="1022" w:top="1320" w:bottom="1220" w:left="1340" w:right="1280"/>
        </w:sectPr>
      </w:pPr>
    </w:p>
    <w:p>
      <w:pPr>
        <w:pStyle w:val="BodyText"/>
        <w:spacing w:line="360" w:lineRule="auto" w:before="82"/>
        <w:ind w:left="100" w:right="156"/>
        <w:jc w:val="both"/>
      </w:pPr>
      <w:r>
        <w:rPr>
          <w:w w:val="95"/>
        </w:rPr>
        <w:t>and</w:t>
      </w:r>
      <w:r>
        <w:rPr>
          <w:spacing w:val="-5"/>
          <w:w w:val="95"/>
        </w:rPr>
        <w:t> </w:t>
      </w:r>
      <w:r>
        <w:rPr>
          <w:w w:val="95"/>
        </w:rPr>
        <w:t>the</w:t>
      </w:r>
      <w:r>
        <w:rPr>
          <w:spacing w:val="-5"/>
          <w:w w:val="95"/>
        </w:rPr>
        <w:t> </w:t>
      </w:r>
      <w:r>
        <w:rPr>
          <w:w w:val="95"/>
        </w:rPr>
        <w:t>same</w:t>
      </w:r>
      <w:r>
        <w:rPr>
          <w:spacing w:val="-4"/>
          <w:w w:val="95"/>
        </w:rPr>
        <w:t> </w:t>
      </w:r>
      <w:r>
        <w:rPr>
          <w:w w:val="95"/>
        </w:rPr>
        <w:t>does</w:t>
      </w:r>
      <w:r>
        <w:rPr>
          <w:spacing w:val="-5"/>
          <w:w w:val="95"/>
        </w:rPr>
        <w:t> </w:t>
      </w:r>
      <w:r>
        <w:rPr>
          <w:w w:val="95"/>
        </w:rPr>
        <w:t>not</w:t>
      </w:r>
      <w:r>
        <w:rPr>
          <w:spacing w:val="-4"/>
          <w:w w:val="95"/>
        </w:rPr>
        <w:t> </w:t>
      </w:r>
      <w:r>
        <w:rPr>
          <w:w w:val="95"/>
        </w:rPr>
        <w:t>involve</w:t>
      </w:r>
      <w:r>
        <w:rPr>
          <w:spacing w:val="-4"/>
          <w:w w:val="95"/>
        </w:rPr>
        <w:t> </w:t>
      </w:r>
      <w:r>
        <w:rPr>
          <w:w w:val="95"/>
        </w:rPr>
        <w:t>the</w:t>
      </w:r>
      <w:r>
        <w:rPr>
          <w:spacing w:val="-5"/>
          <w:w w:val="95"/>
        </w:rPr>
        <w:t> </w:t>
      </w:r>
      <w:r>
        <w:rPr>
          <w:w w:val="95"/>
        </w:rPr>
        <w:t>revocation</w:t>
      </w:r>
      <w:r>
        <w:rPr>
          <w:spacing w:val="-4"/>
          <w:w w:val="95"/>
        </w:rPr>
        <w:t> </w:t>
      </w:r>
      <w:r>
        <w:rPr>
          <w:w w:val="95"/>
        </w:rPr>
        <w:t>of</w:t>
      </w:r>
      <w:r>
        <w:rPr>
          <w:spacing w:val="-5"/>
          <w:w w:val="95"/>
        </w:rPr>
        <w:t> </w:t>
      </w:r>
      <w:r>
        <w:rPr>
          <w:w w:val="95"/>
        </w:rPr>
        <w:t>the</w:t>
      </w:r>
      <w:r>
        <w:rPr>
          <w:spacing w:val="-4"/>
          <w:w w:val="95"/>
        </w:rPr>
        <w:t> </w:t>
      </w:r>
      <w:r>
        <w:rPr>
          <w:w w:val="95"/>
        </w:rPr>
        <w:t>grant.</w:t>
      </w:r>
      <w:r>
        <w:rPr>
          <w:spacing w:val="-4"/>
          <w:w w:val="95"/>
        </w:rPr>
        <w:t> </w:t>
      </w:r>
      <w:r>
        <w:rPr>
          <w:w w:val="95"/>
        </w:rPr>
        <w:t>The</w:t>
      </w:r>
      <w:r>
        <w:rPr>
          <w:spacing w:val="-5"/>
          <w:w w:val="95"/>
        </w:rPr>
        <w:t> </w:t>
      </w:r>
      <w:r>
        <w:rPr>
          <w:w w:val="95"/>
        </w:rPr>
        <w:t>court</w:t>
      </w:r>
      <w:r>
        <w:rPr>
          <w:spacing w:val="-4"/>
          <w:w w:val="95"/>
        </w:rPr>
        <w:t> </w:t>
      </w:r>
      <w:r>
        <w:rPr>
          <w:w w:val="95"/>
        </w:rPr>
        <w:t>concluded</w:t>
      </w:r>
      <w:r>
        <w:rPr>
          <w:spacing w:val="-4"/>
          <w:w w:val="95"/>
        </w:rPr>
        <w:t> </w:t>
      </w:r>
      <w:r>
        <w:rPr>
          <w:w w:val="95"/>
        </w:rPr>
        <w:t>that</w:t>
      </w:r>
      <w:r>
        <w:rPr>
          <w:spacing w:val="-4"/>
          <w:w w:val="95"/>
        </w:rPr>
        <w:t> </w:t>
      </w:r>
      <w:r>
        <w:rPr>
          <w:w w:val="95"/>
        </w:rPr>
        <w:t>since</w:t>
      </w:r>
      <w:r>
        <w:rPr>
          <w:spacing w:val="-5"/>
          <w:w w:val="95"/>
        </w:rPr>
        <w:t> </w:t>
      </w:r>
      <w:r>
        <w:rPr>
          <w:w w:val="95"/>
        </w:rPr>
        <w:t>such</w:t>
      </w:r>
      <w:r>
        <w:rPr>
          <w:spacing w:val="-3"/>
          <w:w w:val="95"/>
        </w:rPr>
        <w:t> </w:t>
      </w:r>
      <w:r>
        <w:rPr>
          <w:w w:val="95"/>
        </w:rPr>
        <w:t>an</w:t>
      </w:r>
      <w:r>
        <w:rPr>
          <w:spacing w:val="-5"/>
          <w:w w:val="95"/>
        </w:rPr>
        <w:t> </w:t>
      </w:r>
      <w:r>
        <w:rPr>
          <w:w w:val="95"/>
        </w:rPr>
        <w:t>application</w:t>
      </w:r>
      <w:r>
        <w:rPr>
          <w:spacing w:val="-4"/>
          <w:w w:val="95"/>
        </w:rPr>
        <w:t> </w:t>
      </w:r>
      <w:r>
        <w:rPr>
          <w:w w:val="95"/>
        </w:rPr>
        <w:t>had</w:t>
      </w:r>
      <w:r>
        <w:rPr>
          <w:spacing w:val="-5"/>
          <w:w w:val="95"/>
        </w:rPr>
        <w:t> </w:t>
      </w:r>
      <w:r>
        <w:rPr>
          <w:w w:val="95"/>
        </w:rPr>
        <w:t>not</w:t>
      </w:r>
      <w:r>
        <w:rPr>
          <w:spacing w:val="-4"/>
          <w:w w:val="95"/>
        </w:rPr>
        <w:t> </w:t>
      </w:r>
      <w:r>
        <w:rPr>
          <w:w w:val="95"/>
        </w:rPr>
        <w:t>been</w:t>
      </w:r>
      <w:r>
        <w:rPr>
          <w:spacing w:val="-5"/>
          <w:w w:val="95"/>
        </w:rPr>
        <w:t> </w:t>
      </w:r>
      <w:r>
        <w:rPr>
          <w:w w:val="95"/>
        </w:rPr>
        <w:t>made</w:t>
      </w:r>
      <w:r>
        <w:rPr>
          <w:spacing w:val="-4"/>
          <w:w w:val="95"/>
        </w:rPr>
        <w:t> </w:t>
      </w:r>
      <w:r>
        <w:rPr>
          <w:w w:val="95"/>
        </w:rPr>
        <w:t>the</w:t>
      </w:r>
      <w:r>
        <w:rPr>
          <w:spacing w:val="-5"/>
          <w:w w:val="95"/>
        </w:rPr>
        <w:t> </w:t>
      </w:r>
      <w:r>
        <w:rPr>
          <w:w w:val="95"/>
        </w:rPr>
        <w:t>court</w:t>
      </w:r>
      <w:r>
        <w:rPr>
          <w:spacing w:val="-40"/>
          <w:w w:val="95"/>
        </w:rPr>
        <w:t> </w:t>
      </w:r>
      <w:r>
        <w:rPr>
          <w:w w:val="90"/>
        </w:rPr>
        <w:t>could not make any orders under section 26 of the Act.Similarly, Koome J in </w:t>
      </w:r>
      <w:r>
        <w:rPr>
          <w:i/>
          <w:w w:val="90"/>
        </w:rPr>
        <w:t>In the Matter of the Estate of David Wahinya Mathene (deceased)</w:t>
      </w:r>
      <w:r>
        <w:rPr>
          <w:i/>
          <w:spacing w:val="1"/>
          <w:w w:val="90"/>
        </w:rPr>
        <w:t> </w:t>
      </w:r>
      <w:r>
        <w:rPr>
          <w:spacing w:val="-1"/>
          <w:w w:val="95"/>
        </w:rPr>
        <w:t>Nairobi</w:t>
      </w:r>
      <w:r>
        <w:rPr>
          <w:spacing w:val="-8"/>
          <w:w w:val="95"/>
        </w:rPr>
        <w:t> </w:t>
      </w:r>
      <w:r>
        <w:rPr>
          <w:spacing w:val="-1"/>
          <w:w w:val="95"/>
        </w:rPr>
        <w:t>HCSC</w:t>
      </w:r>
      <w:r>
        <w:rPr>
          <w:spacing w:val="-7"/>
          <w:w w:val="95"/>
        </w:rPr>
        <w:t> </w:t>
      </w:r>
      <w:r>
        <w:rPr>
          <w:spacing w:val="-1"/>
          <w:w w:val="95"/>
        </w:rPr>
        <w:t>No.</w:t>
      </w:r>
      <w:r>
        <w:rPr>
          <w:spacing w:val="-7"/>
          <w:w w:val="95"/>
        </w:rPr>
        <w:t> </w:t>
      </w:r>
      <w:r>
        <w:rPr>
          <w:spacing w:val="-1"/>
          <w:w w:val="95"/>
        </w:rPr>
        <w:t>1670</w:t>
      </w:r>
      <w:r>
        <w:rPr>
          <w:spacing w:val="-8"/>
          <w:w w:val="95"/>
        </w:rPr>
        <w:t> </w:t>
      </w:r>
      <w:r>
        <w:rPr>
          <w:spacing w:val="-1"/>
          <w:w w:val="95"/>
        </w:rPr>
        <w:t>of</w:t>
      </w:r>
      <w:r>
        <w:rPr>
          <w:spacing w:val="-8"/>
          <w:w w:val="95"/>
        </w:rPr>
        <w:t> </w:t>
      </w:r>
      <w:r>
        <w:rPr>
          <w:spacing w:val="-1"/>
          <w:w w:val="95"/>
        </w:rPr>
        <w:t>2004,</w:t>
      </w:r>
      <w:r>
        <w:rPr>
          <w:spacing w:val="-8"/>
          <w:w w:val="95"/>
        </w:rPr>
        <w:t> </w:t>
      </w:r>
      <w:r>
        <w:rPr>
          <w:spacing w:val="-1"/>
          <w:w w:val="95"/>
        </w:rPr>
        <w:t>while</w:t>
      </w:r>
      <w:r>
        <w:rPr>
          <w:spacing w:val="-8"/>
          <w:w w:val="95"/>
        </w:rPr>
        <w:t> </w:t>
      </w:r>
      <w:r>
        <w:rPr>
          <w:spacing w:val="-1"/>
          <w:w w:val="95"/>
        </w:rPr>
        <w:t>dismissing</w:t>
      </w:r>
      <w:r>
        <w:rPr>
          <w:spacing w:val="-8"/>
          <w:w w:val="95"/>
        </w:rPr>
        <w:t> </w:t>
      </w:r>
      <w:r>
        <w:rPr>
          <w:spacing w:val="-1"/>
          <w:w w:val="95"/>
        </w:rPr>
        <w:t>an</w:t>
      </w:r>
      <w:r>
        <w:rPr>
          <w:spacing w:val="-8"/>
          <w:w w:val="95"/>
        </w:rPr>
        <w:t> </w:t>
      </w:r>
      <w:r>
        <w:rPr>
          <w:spacing w:val="-1"/>
          <w:w w:val="95"/>
        </w:rPr>
        <w:t>objection</w:t>
      </w:r>
      <w:r>
        <w:rPr>
          <w:spacing w:val="-8"/>
          <w:w w:val="95"/>
        </w:rPr>
        <w:t> </w:t>
      </w:r>
      <w:r>
        <w:rPr>
          <w:spacing w:val="-1"/>
          <w:w w:val="95"/>
        </w:rPr>
        <w:t>to</w:t>
      </w:r>
      <w:r>
        <w:rPr>
          <w:spacing w:val="-7"/>
          <w:w w:val="95"/>
        </w:rPr>
        <w:t> </w:t>
      </w:r>
      <w:r>
        <w:rPr>
          <w:spacing w:val="-1"/>
          <w:w w:val="95"/>
        </w:rPr>
        <w:t>the</w:t>
      </w:r>
      <w:r>
        <w:rPr>
          <w:spacing w:val="-8"/>
          <w:w w:val="95"/>
        </w:rPr>
        <w:t> </w:t>
      </w:r>
      <w:r>
        <w:rPr>
          <w:w w:val="95"/>
        </w:rPr>
        <w:t>making</w:t>
      </w:r>
      <w:r>
        <w:rPr>
          <w:spacing w:val="-8"/>
          <w:w w:val="95"/>
        </w:rPr>
        <w:t> </w:t>
      </w:r>
      <w:r>
        <w:rPr>
          <w:w w:val="95"/>
        </w:rPr>
        <w:t>of</w:t>
      </w:r>
      <w:r>
        <w:rPr>
          <w:spacing w:val="-8"/>
          <w:w w:val="95"/>
        </w:rPr>
        <w:t> </w:t>
      </w:r>
      <w:r>
        <w:rPr>
          <w:w w:val="95"/>
        </w:rPr>
        <w:t>grant</w:t>
      </w:r>
      <w:r>
        <w:rPr>
          <w:spacing w:val="-7"/>
          <w:w w:val="95"/>
        </w:rPr>
        <w:t> </w:t>
      </w:r>
      <w:r>
        <w:rPr>
          <w:w w:val="95"/>
        </w:rPr>
        <w:t>pointed</w:t>
      </w:r>
      <w:r>
        <w:rPr>
          <w:spacing w:val="-8"/>
          <w:w w:val="95"/>
        </w:rPr>
        <w:t> </w:t>
      </w:r>
      <w:r>
        <w:rPr>
          <w:w w:val="95"/>
        </w:rPr>
        <w:t>out</w:t>
      </w:r>
      <w:r>
        <w:rPr>
          <w:spacing w:val="-8"/>
          <w:w w:val="95"/>
        </w:rPr>
        <w:t> </w:t>
      </w:r>
      <w:r>
        <w:rPr>
          <w:w w:val="95"/>
        </w:rPr>
        <w:t>that</w:t>
      </w:r>
      <w:r>
        <w:rPr>
          <w:spacing w:val="-7"/>
          <w:w w:val="95"/>
        </w:rPr>
        <w:t> </w:t>
      </w:r>
      <w:r>
        <w:rPr>
          <w:w w:val="95"/>
        </w:rPr>
        <w:t>where</w:t>
      </w:r>
      <w:r>
        <w:rPr>
          <w:spacing w:val="-8"/>
          <w:w w:val="95"/>
        </w:rPr>
        <w:t> </w:t>
      </w:r>
      <w:r>
        <w:rPr>
          <w:w w:val="95"/>
        </w:rPr>
        <w:t>the</w:t>
      </w:r>
      <w:r>
        <w:rPr>
          <w:spacing w:val="-8"/>
          <w:w w:val="95"/>
        </w:rPr>
        <w:t> </w:t>
      </w:r>
      <w:r>
        <w:rPr>
          <w:w w:val="95"/>
        </w:rPr>
        <w:t>claim</w:t>
      </w:r>
      <w:r>
        <w:rPr>
          <w:spacing w:val="-7"/>
          <w:w w:val="95"/>
        </w:rPr>
        <w:t> </w:t>
      </w:r>
      <w:r>
        <w:rPr>
          <w:w w:val="95"/>
        </w:rPr>
        <w:t>is</w:t>
      </w:r>
      <w:r>
        <w:rPr>
          <w:spacing w:val="-9"/>
          <w:w w:val="95"/>
        </w:rPr>
        <w:t> </w:t>
      </w:r>
      <w:r>
        <w:rPr>
          <w:w w:val="95"/>
        </w:rPr>
        <w:t>that</w:t>
      </w:r>
      <w:r>
        <w:rPr>
          <w:spacing w:val="-7"/>
          <w:w w:val="95"/>
        </w:rPr>
        <w:t> </w:t>
      </w:r>
      <w:r>
        <w:rPr>
          <w:w w:val="95"/>
        </w:rPr>
        <w:t>the</w:t>
      </w:r>
      <w:r>
        <w:rPr>
          <w:spacing w:val="-8"/>
          <w:w w:val="95"/>
        </w:rPr>
        <w:t> </w:t>
      </w:r>
      <w:r>
        <w:rPr>
          <w:w w:val="95"/>
        </w:rPr>
        <w:t>applicant</w:t>
      </w:r>
      <w:r>
        <w:rPr>
          <w:spacing w:val="-41"/>
          <w:w w:val="95"/>
        </w:rPr>
        <w:t> </w:t>
      </w:r>
      <w:r>
        <w:rPr>
          <w:w w:val="90"/>
        </w:rPr>
        <w:t>were not provided for the right cause of action is to apply for reasonable provision out of the estate through section 26 of the Lwa of Succession</w:t>
      </w:r>
      <w:r>
        <w:rPr>
          <w:spacing w:val="-38"/>
          <w:w w:val="90"/>
        </w:rPr>
        <w:t> </w:t>
      </w:r>
      <w:r>
        <w:rPr/>
        <w:t>Act.</w:t>
      </w:r>
    </w:p>
    <w:p>
      <w:pPr>
        <w:pStyle w:val="BodyText"/>
        <w:spacing w:before="6"/>
        <w:rPr>
          <w:sz w:val="26"/>
        </w:rPr>
      </w:pPr>
    </w:p>
    <w:p>
      <w:pPr>
        <w:pStyle w:val="Heading1"/>
        <w:numPr>
          <w:ilvl w:val="1"/>
          <w:numId w:val="68"/>
        </w:numPr>
        <w:tabs>
          <w:tab w:pos="434" w:val="left" w:leader="none"/>
        </w:tabs>
        <w:spacing w:line="240" w:lineRule="auto" w:before="0" w:after="0"/>
        <w:ind w:left="433" w:right="0" w:hanging="334"/>
        <w:jc w:val="both"/>
      </w:pPr>
      <w:r>
        <w:rPr>
          <w:w w:val="95"/>
        </w:rPr>
        <w:t>Time</w:t>
      </w:r>
      <w:r>
        <w:rPr>
          <w:spacing w:val="10"/>
          <w:w w:val="95"/>
        </w:rPr>
        <w:t> </w:t>
      </w:r>
      <w:r>
        <w:rPr>
          <w:w w:val="95"/>
        </w:rPr>
        <w:t>Limit</w:t>
      </w:r>
      <w:r>
        <w:rPr>
          <w:spacing w:val="12"/>
          <w:w w:val="95"/>
        </w:rPr>
        <w:t> </w:t>
      </w:r>
      <w:r>
        <w:rPr>
          <w:w w:val="95"/>
        </w:rPr>
        <w:t>for</w:t>
      </w:r>
      <w:r>
        <w:rPr>
          <w:spacing w:val="10"/>
          <w:w w:val="95"/>
        </w:rPr>
        <w:t> </w:t>
      </w:r>
      <w:r>
        <w:rPr>
          <w:w w:val="95"/>
        </w:rPr>
        <w:t>the</w:t>
      </w:r>
      <w:r>
        <w:rPr>
          <w:spacing w:val="12"/>
          <w:w w:val="95"/>
        </w:rPr>
        <w:t> </w:t>
      </w:r>
      <w:r>
        <w:rPr>
          <w:w w:val="95"/>
        </w:rPr>
        <w:t>Application</w:t>
      </w:r>
    </w:p>
    <w:p>
      <w:pPr>
        <w:pStyle w:val="BodyText"/>
        <w:spacing w:line="360" w:lineRule="auto" w:before="101"/>
        <w:ind w:left="100" w:right="155"/>
        <w:jc w:val="both"/>
      </w:pPr>
      <w:r>
        <w:rPr>
          <w:w w:val="90"/>
        </w:rPr>
        <w:t>Under section 30 of the Law of Succession Act the application may be made at any time before the confirmation of the grant</w:t>
      </w:r>
      <w:r>
        <w:rPr>
          <w:w w:val="90"/>
          <w:vertAlign w:val="superscript"/>
        </w:rPr>
        <w:t>219</w:t>
      </w:r>
      <w:r>
        <w:rPr>
          <w:w w:val="90"/>
          <w:vertAlign w:val="baseline"/>
        </w:rPr>
        <w:t>. Rule 45(1) of</w:t>
      </w:r>
      <w:r>
        <w:rPr>
          <w:spacing w:val="1"/>
          <w:w w:val="90"/>
          <w:vertAlign w:val="baseline"/>
        </w:rPr>
        <w:t> </w:t>
      </w:r>
      <w:r>
        <w:rPr>
          <w:spacing w:val="-1"/>
          <w:w w:val="95"/>
          <w:vertAlign w:val="baseline"/>
        </w:rPr>
        <w:t>the</w:t>
      </w:r>
      <w:r>
        <w:rPr>
          <w:spacing w:val="-7"/>
          <w:w w:val="95"/>
          <w:vertAlign w:val="baseline"/>
        </w:rPr>
        <w:t> </w:t>
      </w:r>
      <w:r>
        <w:rPr>
          <w:spacing w:val="-1"/>
          <w:w w:val="95"/>
          <w:vertAlign w:val="baseline"/>
        </w:rPr>
        <w:t>Probate</w:t>
      </w:r>
      <w:r>
        <w:rPr>
          <w:spacing w:val="-6"/>
          <w:w w:val="95"/>
          <w:vertAlign w:val="baseline"/>
        </w:rPr>
        <w:t> </w:t>
      </w:r>
      <w:r>
        <w:rPr>
          <w:spacing w:val="-1"/>
          <w:w w:val="95"/>
          <w:vertAlign w:val="baseline"/>
        </w:rPr>
        <w:t>and</w:t>
      </w:r>
      <w:r>
        <w:rPr>
          <w:spacing w:val="-6"/>
          <w:w w:val="95"/>
          <w:vertAlign w:val="baseline"/>
        </w:rPr>
        <w:t> </w:t>
      </w:r>
      <w:r>
        <w:rPr>
          <w:spacing w:val="-1"/>
          <w:w w:val="95"/>
          <w:vertAlign w:val="baseline"/>
        </w:rPr>
        <w:t>Administration</w:t>
      </w:r>
      <w:r>
        <w:rPr>
          <w:spacing w:val="-7"/>
          <w:w w:val="95"/>
          <w:vertAlign w:val="baseline"/>
        </w:rPr>
        <w:t> </w:t>
      </w:r>
      <w:r>
        <w:rPr>
          <w:spacing w:val="-1"/>
          <w:w w:val="95"/>
          <w:vertAlign w:val="baseline"/>
        </w:rPr>
        <w:t>Rules</w:t>
      </w:r>
      <w:r>
        <w:rPr>
          <w:spacing w:val="-6"/>
          <w:w w:val="95"/>
          <w:vertAlign w:val="baseline"/>
        </w:rPr>
        <w:t> </w:t>
      </w:r>
      <w:r>
        <w:rPr>
          <w:spacing w:val="-1"/>
          <w:w w:val="95"/>
          <w:vertAlign w:val="baseline"/>
        </w:rPr>
        <w:t>envisages</w:t>
      </w:r>
      <w:r>
        <w:rPr>
          <w:spacing w:val="-6"/>
          <w:w w:val="95"/>
          <w:vertAlign w:val="baseline"/>
        </w:rPr>
        <w:t> </w:t>
      </w:r>
      <w:r>
        <w:rPr>
          <w:spacing w:val="-1"/>
          <w:w w:val="95"/>
          <w:vertAlign w:val="baseline"/>
        </w:rPr>
        <w:t>two</w:t>
      </w:r>
      <w:r>
        <w:rPr>
          <w:spacing w:val="-6"/>
          <w:w w:val="95"/>
          <w:vertAlign w:val="baseline"/>
        </w:rPr>
        <w:t> </w:t>
      </w:r>
      <w:r>
        <w:rPr>
          <w:spacing w:val="-1"/>
          <w:w w:val="95"/>
          <w:vertAlign w:val="baseline"/>
        </w:rPr>
        <w:t>situations:</w:t>
      </w:r>
      <w:r>
        <w:rPr>
          <w:spacing w:val="-6"/>
          <w:w w:val="95"/>
          <w:vertAlign w:val="baseline"/>
        </w:rPr>
        <w:t> </w:t>
      </w:r>
      <w:r>
        <w:rPr>
          <w:spacing w:val="-1"/>
          <w:w w:val="95"/>
          <w:vertAlign w:val="baseline"/>
        </w:rPr>
        <w:t>where</w:t>
      </w:r>
      <w:r>
        <w:rPr>
          <w:spacing w:val="-6"/>
          <w:w w:val="95"/>
          <w:vertAlign w:val="baseline"/>
        </w:rPr>
        <w:t> </w:t>
      </w:r>
      <w:r>
        <w:rPr>
          <w:w w:val="95"/>
          <w:vertAlign w:val="baseline"/>
        </w:rPr>
        <w:t>the</w:t>
      </w:r>
      <w:r>
        <w:rPr>
          <w:spacing w:val="-7"/>
          <w:w w:val="95"/>
          <w:vertAlign w:val="baseline"/>
        </w:rPr>
        <w:t> </w:t>
      </w:r>
      <w:r>
        <w:rPr>
          <w:w w:val="95"/>
          <w:vertAlign w:val="baseline"/>
        </w:rPr>
        <w:t>application</w:t>
      </w:r>
      <w:r>
        <w:rPr>
          <w:spacing w:val="-6"/>
          <w:w w:val="95"/>
          <w:vertAlign w:val="baseline"/>
        </w:rPr>
        <w:t> </w:t>
      </w:r>
      <w:r>
        <w:rPr>
          <w:w w:val="95"/>
          <w:vertAlign w:val="baseline"/>
        </w:rPr>
        <w:t>is</w:t>
      </w:r>
      <w:r>
        <w:rPr>
          <w:spacing w:val="-7"/>
          <w:w w:val="95"/>
          <w:vertAlign w:val="baseline"/>
        </w:rPr>
        <w:t> </w:t>
      </w:r>
      <w:r>
        <w:rPr>
          <w:w w:val="95"/>
          <w:vertAlign w:val="baseline"/>
        </w:rPr>
        <w:t>brought</w:t>
      </w:r>
      <w:r>
        <w:rPr>
          <w:spacing w:val="-5"/>
          <w:w w:val="95"/>
          <w:vertAlign w:val="baseline"/>
        </w:rPr>
        <w:t> </w:t>
      </w:r>
      <w:r>
        <w:rPr>
          <w:w w:val="95"/>
          <w:vertAlign w:val="baseline"/>
        </w:rPr>
        <w:t>before</w:t>
      </w:r>
      <w:r>
        <w:rPr>
          <w:spacing w:val="-7"/>
          <w:w w:val="95"/>
          <w:vertAlign w:val="baseline"/>
        </w:rPr>
        <w:t> </w:t>
      </w:r>
      <w:r>
        <w:rPr>
          <w:w w:val="95"/>
          <w:vertAlign w:val="baseline"/>
        </w:rPr>
        <w:t>the</w:t>
      </w:r>
      <w:r>
        <w:rPr>
          <w:spacing w:val="-5"/>
          <w:w w:val="95"/>
          <w:vertAlign w:val="baseline"/>
        </w:rPr>
        <w:t> </w:t>
      </w:r>
      <w:r>
        <w:rPr>
          <w:w w:val="95"/>
          <w:vertAlign w:val="baseline"/>
        </w:rPr>
        <w:t>petition</w:t>
      </w:r>
      <w:r>
        <w:rPr>
          <w:spacing w:val="-5"/>
          <w:w w:val="95"/>
          <w:vertAlign w:val="baseline"/>
        </w:rPr>
        <w:t> </w:t>
      </w:r>
      <w:r>
        <w:rPr>
          <w:w w:val="95"/>
          <w:vertAlign w:val="baseline"/>
        </w:rPr>
        <w:t>for</w:t>
      </w:r>
      <w:r>
        <w:rPr>
          <w:spacing w:val="-5"/>
          <w:w w:val="95"/>
          <w:vertAlign w:val="baseline"/>
        </w:rPr>
        <w:t> </w:t>
      </w:r>
      <w:r>
        <w:rPr>
          <w:w w:val="95"/>
          <w:vertAlign w:val="baseline"/>
        </w:rPr>
        <w:t>grant</w:t>
      </w:r>
      <w:r>
        <w:rPr>
          <w:spacing w:val="2"/>
          <w:w w:val="95"/>
          <w:vertAlign w:val="baseline"/>
        </w:rPr>
        <w:t> </w:t>
      </w:r>
      <w:r>
        <w:rPr>
          <w:w w:val="95"/>
          <w:vertAlign w:val="baseline"/>
        </w:rPr>
        <w:t>is</w:t>
      </w:r>
      <w:r>
        <w:rPr>
          <w:spacing w:val="-7"/>
          <w:w w:val="95"/>
          <w:vertAlign w:val="baseline"/>
        </w:rPr>
        <w:t> </w:t>
      </w:r>
      <w:r>
        <w:rPr>
          <w:w w:val="95"/>
          <w:vertAlign w:val="baseline"/>
        </w:rPr>
        <w:t>lodged,</w:t>
      </w:r>
      <w:r>
        <w:rPr>
          <w:spacing w:val="-6"/>
          <w:w w:val="95"/>
          <w:vertAlign w:val="baseline"/>
        </w:rPr>
        <w:t> </w:t>
      </w:r>
      <w:r>
        <w:rPr>
          <w:w w:val="95"/>
          <w:vertAlign w:val="baseline"/>
        </w:rPr>
        <w:t>and</w:t>
      </w:r>
      <w:r>
        <w:rPr>
          <w:spacing w:val="-40"/>
          <w:w w:val="95"/>
          <w:vertAlign w:val="baseline"/>
        </w:rPr>
        <w:t> </w:t>
      </w:r>
      <w:r>
        <w:rPr>
          <w:w w:val="95"/>
          <w:vertAlign w:val="baseline"/>
        </w:rPr>
        <w:t>where</w:t>
      </w:r>
      <w:r>
        <w:rPr>
          <w:spacing w:val="-8"/>
          <w:w w:val="95"/>
          <w:vertAlign w:val="baseline"/>
        </w:rPr>
        <w:t> </w:t>
      </w:r>
      <w:r>
        <w:rPr>
          <w:w w:val="95"/>
          <w:vertAlign w:val="baseline"/>
        </w:rPr>
        <w:t>the</w:t>
      </w:r>
      <w:r>
        <w:rPr>
          <w:spacing w:val="-8"/>
          <w:w w:val="95"/>
          <w:vertAlign w:val="baseline"/>
        </w:rPr>
        <w:t> </w:t>
      </w:r>
      <w:r>
        <w:rPr>
          <w:w w:val="95"/>
          <w:vertAlign w:val="baseline"/>
        </w:rPr>
        <w:t>application</w:t>
      </w:r>
      <w:r>
        <w:rPr>
          <w:spacing w:val="-7"/>
          <w:w w:val="95"/>
          <w:vertAlign w:val="baseline"/>
        </w:rPr>
        <w:t> </w:t>
      </w:r>
      <w:r>
        <w:rPr>
          <w:w w:val="95"/>
          <w:vertAlign w:val="baseline"/>
        </w:rPr>
        <w:t>is</w:t>
      </w:r>
      <w:r>
        <w:rPr>
          <w:spacing w:val="-8"/>
          <w:w w:val="95"/>
          <w:vertAlign w:val="baseline"/>
        </w:rPr>
        <w:t> </w:t>
      </w:r>
      <w:r>
        <w:rPr>
          <w:w w:val="95"/>
          <w:vertAlign w:val="baseline"/>
        </w:rPr>
        <w:t>brought</w:t>
      </w:r>
      <w:r>
        <w:rPr>
          <w:spacing w:val="-8"/>
          <w:w w:val="95"/>
          <w:vertAlign w:val="baseline"/>
        </w:rPr>
        <w:t> </w:t>
      </w:r>
      <w:r>
        <w:rPr>
          <w:w w:val="95"/>
          <w:vertAlign w:val="baseline"/>
        </w:rPr>
        <w:t>after</w:t>
      </w:r>
      <w:r>
        <w:rPr>
          <w:spacing w:val="-6"/>
          <w:w w:val="95"/>
          <w:vertAlign w:val="baseline"/>
        </w:rPr>
        <w:t> </w:t>
      </w:r>
      <w:r>
        <w:rPr>
          <w:w w:val="95"/>
          <w:vertAlign w:val="baseline"/>
        </w:rPr>
        <w:t>the</w:t>
      </w:r>
      <w:r>
        <w:rPr>
          <w:spacing w:val="-8"/>
          <w:w w:val="95"/>
          <w:vertAlign w:val="baseline"/>
        </w:rPr>
        <w:t> </w:t>
      </w:r>
      <w:r>
        <w:rPr>
          <w:w w:val="95"/>
          <w:vertAlign w:val="baseline"/>
        </w:rPr>
        <w:t>filing</w:t>
      </w:r>
      <w:r>
        <w:rPr>
          <w:spacing w:val="-8"/>
          <w:w w:val="95"/>
          <w:vertAlign w:val="baseline"/>
        </w:rPr>
        <w:t> </w:t>
      </w:r>
      <w:r>
        <w:rPr>
          <w:w w:val="95"/>
          <w:vertAlign w:val="baseline"/>
        </w:rPr>
        <w:t>of</w:t>
      </w:r>
      <w:r>
        <w:rPr>
          <w:spacing w:val="-8"/>
          <w:w w:val="95"/>
          <w:vertAlign w:val="baseline"/>
        </w:rPr>
        <w:t> </w:t>
      </w:r>
      <w:r>
        <w:rPr>
          <w:w w:val="95"/>
          <w:vertAlign w:val="baseline"/>
        </w:rPr>
        <w:t>the</w:t>
      </w:r>
      <w:r>
        <w:rPr>
          <w:spacing w:val="-8"/>
          <w:w w:val="95"/>
          <w:vertAlign w:val="baseline"/>
        </w:rPr>
        <w:t> </w:t>
      </w:r>
      <w:r>
        <w:rPr>
          <w:w w:val="95"/>
          <w:vertAlign w:val="baseline"/>
        </w:rPr>
        <w:t>petition</w:t>
      </w:r>
      <w:r>
        <w:rPr>
          <w:spacing w:val="-8"/>
          <w:w w:val="95"/>
          <w:vertAlign w:val="baseline"/>
        </w:rPr>
        <w:t> </w:t>
      </w:r>
      <w:r>
        <w:rPr>
          <w:w w:val="95"/>
          <w:vertAlign w:val="baseline"/>
        </w:rPr>
        <w:t>for</w:t>
      </w:r>
      <w:r>
        <w:rPr>
          <w:spacing w:val="-6"/>
          <w:w w:val="95"/>
          <w:vertAlign w:val="baseline"/>
        </w:rPr>
        <w:t> </w:t>
      </w:r>
      <w:r>
        <w:rPr>
          <w:w w:val="95"/>
          <w:vertAlign w:val="baseline"/>
        </w:rPr>
        <w:t>or</w:t>
      </w:r>
      <w:r>
        <w:rPr>
          <w:spacing w:val="-7"/>
          <w:w w:val="95"/>
          <w:vertAlign w:val="baseline"/>
        </w:rPr>
        <w:t> </w:t>
      </w:r>
      <w:r>
        <w:rPr>
          <w:w w:val="95"/>
          <w:vertAlign w:val="baseline"/>
        </w:rPr>
        <w:t>the</w:t>
      </w:r>
      <w:r>
        <w:rPr>
          <w:spacing w:val="-8"/>
          <w:w w:val="95"/>
          <w:vertAlign w:val="baseline"/>
        </w:rPr>
        <w:t> </w:t>
      </w:r>
      <w:r>
        <w:rPr>
          <w:w w:val="95"/>
          <w:vertAlign w:val="baseline"/>
        </w:rPr>
        <w:t>making</w:t>
      </w:r>
      <w:r>
        <w:rPr>
          <w:spacing w:val="-7"/>
          <w:w w:val="95"/>
          <w:vertAlign w:val="baseline"/>
        </w:rPr>
        <w:t> </w:t>
      </w:r>
      <w:r>
        <w:rPr>
          <w:w w:val="95"/>
          <w:vertAlign w:val="baseline"/>
        </w:rPr>
        <w:t>of</w:t>
      </w:r>
      <w:r>
        <w:rPr>
          <w:spacing w:val="-8"/>
          <w:w w:val="95"/>
          <w:vertAlign w:val="baseline"/>
        </w:rPr>
        <w:t> </w:t>
      </w:r>
      <w:r>
        <w:rPr>
          <w:w w:val="95"/>
          <w:vertAlign w:val="baseline"/>
        </w:rPr>
        <w:t>the</w:t>
      </w:r>
      <w:r>
        <w:rPr>
          <w:spacing w:val="-8"/>
          <w:w w:val="95"/>
          <w:vertAlign w:val="baseline"/>
        </w:rPr>
        <w:t> </w:t>
      </w:r>
      <w:r>
        <w:rPr>
          <w:w w:val="95"/>
          <w:vertAlign w:val="baseline"/>
        </w:rPr>
        <w:t>grant</w:t>
      </w:r>
      <w:r>
        <w:rPr>
          <w:spacing w:val="-7"/>
          <w:w w:val="95"/>
          <w:vertAlign w:val="baseline"/>
        </w:rPr>
        <w:t> </w:t>
      </w:r>
      <w:r>
        <w:rPr>
          <w:w w:val="95"/>
          <w:vertAlign w:val="baseline"/>
        </w:rPr>
        <w:t>but</w:t>
      </w:r>
      <w:r>
        <w:rPr>
          <w:spacing w:val="-8"/>
          <w:w w:val="95"/>
          <w:vertAlign w:val="baseline"/>
        </w:rPr>
        <w:t> </w:t>
      </w:r>
      <w:r>
        <w:rPr>
          <w:w w:val="95"/>
          <w:vertAlign w:val="baseline"/>
        </w:rPr>
        <w:t>before</w:t>
      </w:r>
      <w:r>
        <w:rPr>
          <w:spacing w:val="-8"/>
          <w:w w:val="95"/>
          <w:vertAlign w:val="baseline"/>
        </w:rPr>
        <w:t> </w:t>
      </w:r>
      <w:r>
        <w:rPr>
          <w:w w:val="95"/>
          <w:vertAlign w:val="baseline"/>
        </w:rPr>
        <w:t>the</w:t>
      </w:r>
      <w:r>
        <w:rPr>
          <w:spacing w:val="-7"/>
          <w:w w:val="95"/>
          <w:vertAlign w:val="baseline"/>
        </w:rPr>
        <w:t> </w:t>
      </w:r>
      <w:r>
        <w:rPr>
          <w:w w:val="95"/>
          <w:vertAlign w:val="baseline"/>
        </w:rPr>
        <w:t>grant</w:t>
      </w:r>
      <w:r>
        <w:rPr>
          <w:spacing w:val="-8"/>
          <w:w w:val="95"/>
          <w:vertAlign w:val="baseline"/>
        </w:rPr>
        <w:t> </w:t>
      </w:r>
      <w:r>
        <w:rPr>
          <w:w w:val="95"/>
          <w:vertAlign w:val="baseline"/>
        </w:rPr>
        <w:t>is</w:t>
      </w:r>
      <w:r>
        <w:rPr>
          <w:spacing w:val="-8"/>
          <w:w w:val="95"/>
          <w:vertAlign w:val="baseline"/>
        </w:rPr>
        <w:t> </w:t>
      </w:r>
      <w:r>
        <w:rPr>
          <w:w w:val="95"/>
          <w:vertAlign w:val="baseline"/>
        </w:rPr>
        <w:t>confirmed.</w:t>
      </w:r>
      <w:r>
        <w:rPr>
          <w:spacing w:val="-7"/>
          <w:w w:val="95"/>
          <w:vertAlign w:val="baseline"/>
        </w:rPr>
        <w:t> </w:t>
      </w:r>
      <w:r>
        <w:rPr>
          <w:w w:val="95"/>
          <w:vertAlign w:val="baseline"/>
        </w:rPr>
        <w:t>The estate</w:t>
      </w:r>
      <w:r>
        <w:rPr>
          <w:spacing w:val="-8"/>
          <w:w w:val="95"/>
          <w:vertAlign w:val="baseline"/>
        </w:rPr>
        <w:t> </w:t>
      </w:r>
      <w:r>
        <w:rPr>
          <w:w w:val="95"/>
          <w:vertAlign w:val="baseline"/>
        </w:rPr>
        <w:t>is</w:t>
      </w:r>
      <w:r>
        <w:rPr>
          <w:spacing w:val="-40"/>
          <w:w w:val="95"/>
          <w:vertAlign w:val="baseline"/>
        </w:rPr>
        <w:t> </w:t>
      </w:r>
      <w:r>
        <w:rPr>
          <w:w w:val="90"/>
          <w:vertAlign w:val="baseline"/>
        </w:rPr>
        <w:t>distributed after the confirmation of the grant. The application for reasonable provision should therefore be made before the distribution of the</w:t>
      </w:r>
      <w:r>
        <w:rPr>
          <w:spacing w:val="1"/>
          <w:w w:val="90"/>
          <w:vertAlign w:val="baseline"/>
        </w:rPr>
        <w:t> </w:t>
      </w:r>
      <w:r>
        <w:rPr>
          <w:w w:val="85"/>
          <w:vertAlign w:val="baseline"/>
        </w:rPr>
        <w:t>estate</w:t>
      </w:r>
      <w:r>
        <w:rPr>
          <w:spacing w:val="-5"/>
          <w:w w:val="85"/>
          <w:vertAlign w:val="baseline"/>
        </w:rPr>
        <w:t> </w:t>
      </w:r>
      <w:r>
        <w:rPr>
          <w:w w:val="85"/>
          <w:vertAlign w:val="baseline"/>
        </w:rPr>
        <w:t>(</w:t>
      </w:r>
      <w:r>
        <w:rPr>
          <w:i/>
          <w:w w:val="85"/>
          <w:vertAlign w:val="baseline"/>
        </w:rPr>
        <w:t>In</w:t>
      </w:r>
      <w:r>
        <w:rPr>
          <w:i/>
          <w:spacing w:val="-4"/>
          <w:w w:val="85"/>
          <w:vertAlign w:val="baseline"/>
        </w:rPr>
        <w:t> </w:t>
      </w:r>
      <w:r>
        <w:rPr>
          <w:i/>
          <w:w w:val="85"/>
          <w:vertAlign w:val="baseline"/>
        </w:rPr>
        <w:t>the</w:t>
      </w:r>
      <w:r>
        <w:rPr>
          <w:i/>
          <w:spacing w:val="-4"/>
          <w:w w:val="85"/>
          <w:vertAlign w:val="baseline"/>
        </w:rPr>
        <w:t> </w:t>
      </w:r>
      <w:r>
        <w:rPr>
          <w:i/>
          <w:w w:val="85"/>
          <w:vertAlign w:val="baseline"/>
        </w:rPr>
        <w:t>Matter</w:t>
      </w:r>
      <w:r>
        <w:rPr>
          <w:i/>
          <w:spacing w:val="-3"/>
          <w:w w:val="85"/>
          <w:vertAlign w:val="baseline"/>
        </w:rPr>
        <w:t> </w:t>
      </w:r>
      <w:r>
        <w:rPr>
          <w:i/>
          <w:w w:val="85"/>
          <w:vertAlign w:val="baseline"/>
        </w:rPr>
        <w:t>of</w:t>
      </w:r>
      <w:r>
        <w:rPr>
          <w:i/>
          <w:spacing w:val="-2"/>
          <w:w w:val="85"/>
          <w:vertAlign w:val="baseline"/>
        </w:rPr>
        <w:t> </w:t>
      </w:r>
      <w:r>
        <w:rPr>
          <w:i/>
          <w:w w:val="85"/>
          <w:vertAlign w:val="baseline"/>
        </w:rPr>
        <w:t>the</w:t>
      </w:r>
      <w:r>
        <w:rPr>
          <w:i/>
          <w:spacing w:val="-2"/>
          <w:w w:val="85"/>
          <w:vertAlign w:val="baseline"/>
        </w:rPr>
        <w:t> </w:t>
      </w:r>
      <w:r>
        <w:rPr>
          <w:i/>
          <w:w w:val="85"/>
          <w:vertAlign w:val="baseline"/>
        </w:rPr>
        <w:t>Estate</w:t>
      </w:r>
      <w:r>
        <w:rPr>
          <w:i/>
          <w:spacing w:val="-3"/>
          <w:w w:val="85"/>
          <w:vertAlign w:val="baseline"/>
        </w:rPr>
        <w:t> </w:t>
      </w:r>
      <w:r>
        <w:rPr>
          <w:i/>
          <w:w w:val="85"/>
          <w:vertAlign w:val="baseline"/>
        </w:rPr>
        <w:t>of</w:t>
      </w:r>
      <w:r>
        <w:rPr>
          <w:i/>
          <w:spacing w:val="-3"/>
          <w:w w:val="85"/>
          <w:vertAlign w:val="baseline"/>
        </w:rPr>
        <w:t> </w:t>
      </w:r>
      <w:r>
        <w:rPr>
          <w:i/>
          <w:w w:val="85"/>
          <w:vertAlign w:val="baseline"/>
        </w:rPr>
        <w:t>Syed</w:t>
      </w:r>
      <w:r>
        <w:rPr>
          <w:i/>
          <w:spacing w:val="-2"/>
          <w:w w:val="85"/>
          <w:vertAlign w:val="baseline"/>
        </w:rPr>
        <w:t> </w:t>
      </w:r>
      <w:r>
        <w:rPr>
          <w:i/>
          <w:w w:val="85"/>
          <w:vertAlign w:val="baseline"/>
        </w:rPr>
        <w:t>Mohammed</w:t>
      </w:r>
      <w:r>
        <w:rPr>
          <w:i/>
          <w:spacing w:val="-3"/>
          <w:w w:val="85"/>
          <w:vertAlign w:val="baseline"/>
        </w:rPr>
        <w:t> </w:t>
      </w:r>
      <w:r>
        <w:rPr>
          <w:i/>
          <w:w w:val="85"/>
          <w:vertAlign w:val="baseline"/>
        </w:rPr>
        <w:t>Arshad</w:t>
      </w:r>
      <w:r>
        <w:rPr>
          <w:i/>
          <w:spacing w:val="-2"/>
          <w:w w:val="85"/>
          <w:vertAlign w:val="baseline"/>
        </w:rPr>
        <w:t> </w:t>
      </w:r>
      <w:r>
        <w:rPr>
          <w:i/>
          <w:w w:val="85"/>
          <w:vertAlign w:val="baseline"/>
        </w:rPr>
        <w:t>Shah</w:t>
      </w:r>
      <w:r>
        <w:rPr>
          <w:i/>
          <w:spacing w:val="-5"/>
          <w:w w:val="85"/>
          <w:vertAlign w:val="baseline"/>
        </w:rPr>
        <w:t> </w:t>
      </w:r>
      <w:r>
        <w:rPr>
          <w:i/>
          <w:w w:val="85"/>
          <w:vertAlign w:val="baseline"/>
        </w:rPr>
        <w:t>Syed</w:t>
      </w:r>
      <w:r>
        <w:rPr>
          <w:i/>
          <w:spacing w:val="-2"/>
          <w:w w:val="85"/>
          <w:vertAlign w:val="baseline"/>
        </w:rPr>
        <w:t> </w:t>
      </w:r>
      <w:r>
        <w:rPr>
          <w:i/>
          <w:w w:val="85"/>
          <w:vertAlign w:val="baseline"/>
        </w:rPr>
        <w:t>Hakamsh</w:t>
      </w:r>
      <w:r>
        <w:rPr>
          <w:i/>
          <w:spacing w:val="-2"/>
          <w:w w:val="85"/>
          <w:vertAlign w:val="baseline"/>
        </w:rPr>
        <w:t> </w:t>
      </w:r>
      <w:r>
        <w:rPr>
          <w:i/>
          <w:w w:val="85"/>
          <w:vertAlign w:val="baseline"/>
        </w:rPr>
        <w:t>(deceased)</w:t>
      </w:r>
      <w:r>
        <w:rPr>
          <w:i/>
          <w:spacing w:val="2"/>
          <w:w w:val="85"/>
          <w:vertAlign w:val="baseline"/>
        </w:rPr>
        <w:t> </w:t>
      </w:r>
      <w:r>
        <w:rPr>
          <w:w w:val="85"/>
          <w:vertAlign w:val="baseline"/>
        </w:rPr>
        <w:t>Nairobi</w:t>
      </w:r>
      <w:r>
        <w:rPr>
          <w:spacing w:val="-4"/>
          <w:w w:val="85"/>
          <w:vertAlign w:val="baseline"/>
        </w:rPr>
        <w:t> </w:t>
      </w:r>
      <w:r>
        <w:rPr>
          <w:w w:val="85"/>
          <w:vertAlign w:val="baseline"/>
        </w:rPr>
        <w:t>HCSC</w:t>
      </w:r>
      <w:r>
        <w:rPr>
          <w:spacing w:val="-3"/>
          <w:w w:val="85"/>
          <w:vertAlign w:val="baseline"/>
        </w:rPr>
        <w:t> </w:t>
      </w:r>
      <w:r>
        <w:rPr>
          <w:w w:val="85"/>
          <w:vertAlign w:val="baseline"/>
        </w:rPr>
        <w:t>No.</w:t>
      </w:r>
      <w:r>
        <w:rPr>
          <w:spacing w:val="-3"/>
          <w:w w:val="85"/>
          <w:vertAlign w:val="baseline"/>
        </w:rPr>
        <w:t> </w:t>
      </w:r>
      <w:r>
        <w:rPr>
          <w:w w:val="85"/>
          <w:vertAlign w:val="baseline"/>
        </w:rPr>
        <w:t>518</w:t>
      </w:r>
      <w:r>
        <w:rPr>
          <w:spacing w:val="-5"/>
          <w:w w:val="85"/>
          <w:vertAlign w:val="baseline"/>
        </w:rPr>
        <w:t> </w:t>
      </w:r>
      <w:r>
        <w:rPr>
          <w:w w:val="85"/>
          <w:vertAlign w:val="baseline"/>
        </w:rPr>
        <w:t>of</w:t>
      </w:r>
      <w:r>
        <w:rPr>
          <w:spacing w:val="-2"/>
          <w:w w:val="85"/>
          <w:vertAlign w:val="baseline"/>
        </w:rPr>
        <w:t> </w:t>
      </w:r>
      <w:r>
        <w:rPr>
          <w:w w:val="85"/>
          <w:vertAlign w:val="baseline"/>
        </w:rPr>
        <w:t>1997</w:t>
      </w:r>
      <w:r>
        <w:rPr>
          <w:spacing w:val="-2"/>
          <w:w w:val="85"/>
          <w:vertAlign w:val="baseline"/>
        </w:rPr>
        <w:t> </w:t>
      </w:r>
      <w:r>
        <w:rPr>
          <w:w w:val="85"/>
          <w:vertAlign w:val="baseline"/>
        </w:rPr>
        <w:t>(Kamau</w:t>
      </w:r>
      <w:r>
        <w:rPr>
          <w:spacing w:val="-4"/>
          <w:w w:val="85"/>
          <w:vertAlign w:val="baseline"/>
        </w:rPr>
        <w:t> </w:t>
      </w:r>
      <w:r>
        <w:rPr>
          <w:w w:val="85"/>
          <w:vertAlign w:val="baseline"/>
        </w:rPr>
        <w:t>J).</w:t>
      </w:r>
    </w:p>
    <w:p>
      <w:pPr>
        <w:pStyle w:val="BodyText"/>
        <w:spacing w:before="6"/>
        <w:rPr>
          <w:sz w:val="26"/>
        </w:rPr>
      </w:pPr>
    </w:p>
    <w:p>
      <w:pPr>
        <w:pStyle w:val="BodyText"/>
        <w:spacing w:line="360" w:lineRule="auto"/>
        <w:ind w:left="100" w:right="156"/>
        <w:jc w:val="both"/>
      </w:pPr>
      <w:r>
        <w:rPr>
          <w:w w:val="90"/>
        </w:rPr>
        <w:t>This above position, however, makes the family provisions only of utility in testate succession cases because the contents of the will are made</w:t>
      </w:r>
      <w:r>
        <w:rPr>
          <w:spacing w:val="1"/>
          <w:w w:val="90"/>
        </w:rPr>
        <w:t> </w:t>
      </w:r>
      <w:r>
        <w:rPr>
          <w:w w:val="90"/>
        </w:rPr>
        <w:t>public before the making of the grant, and in intestacy where an heir is not listed in the application for grant among the survivors and persons</w:t>
      </w:r>
      <w:r>
        <w:rPr>
          <w:spacing w:val="1"/>
          <w:w w:val="90"/>
        </w:rPr>
        <w:t> </w:t>
      </w:r>
      <w:r>
        <w:rPr>
          <w:w w:val="95"/>
        </w:rPr>
        <w:t>entitled to benefit from the estate. It would be of little use to an heir in intestacy who is in the list of survivors but who is subsequently</w:t>
      </w:r>
      <w:r>
        <w:rPr>
          <w:spacing w:val="1"/>
          <w:w w:val="95"/>
        </w:rPr>
        <w:t> </w:t>
      </w:r>
      <w:r>
        <w:rPr>
          <w:w w:val="90"/>
        </w:rPr>
        <w:t>inadequately provided for during the confirmation process. Such an heir has a remedy, however, in revocation proceedings or in an application</w:t>
      </w:r>
      <w:r>
        <w:rPr>
          <w:spacing w:val="1"/>
          <w:w w:val="90"/>
        </w:rPr>
        <w:t> </w:t>
      </w:r>
      <w:r>
        <w:rPr/>
        <w:t>for</w:t>
      </w:r>
      <w:r>
        <w:rPr>
          <w:spacing w:val="-8"/>
        </w:rPr>
        <w:t> </w:t>
      </w:r>
      <w:r>
        <w:rPr/>
        <w:t>a</w:t>
      </w:r>
      <w:r>
        <w:rPr>
          <w:spacing w:val="-8"/>
        </w:rPr>
        <w:t> </w:t>
      </w:r>
      <w:r>
        <w:rPr/>
        <w:t>review</w:t>
      </w:r>
      <w:r>
        <w:rPr>
          <w:spacing w:val="-7"/>
        </w:rPr>
        <w:t> </w:t>
      </w:r>
      <w:r>
        <w:rPr/>
        <w:t>of</w:t>
      </w:r>
      <w:r>
        <w:rPr>
          <w:spacing w:val="-9"/>
        </w:rPr>
        <w:t> </w:t>
      </w:r>
      <w:r>
        <w:rPr/>
        <w:t>or</w:t>
      </w:r>
      <w:r>
        <w:rPr>
          <w:spacing w:val="-7"/>
        </w:rPr>
        <w:t> </w:t>
      </w:r>
      <w:r>
        <w:rPr/>
        <w:t>setting</w:t>
      </w:r>
      <w:r>
        <w:rPr>
          <w:spacing w:val="-8"/>
        </w:rPr>
        <w:t> </w:t>
      </w:r>
      <w:r>
        <w:rPr/>
        <w:t>aside</w:t>
      </w:r>
      <w:r>
        <w:rPr>
          <w:spacing w:val="-9"/>
        </w:rPr>
        <w:t> </w:t>
      </w:r>
      <w:r>
        <w:rPr/>
        <w:t>of</w:t>
      </w:r>
      <w:r>
        <w:rPr>
          <w:spacing w:val="-6"/>
        </w:rPr>
        <w:t> </w:t>
      </w:r>
      <w:r>
        <w:rPr/>
        <w:t>the</w:t>
      </w:r>
      <w:r>
        <w:rPr>
          <w:spacing w:val="-6"/>
        </w:rPr>
        <w:t> </w:t>
      </w:r>
      <w:r>
        <w:rPr/>
        <w:t>confirmation</w:t>
      </w:r>
      <w:r>
        <w:rPr>
          <w:spacing w:val="-9"/>
        </w:rPr>
        <w:t> </w:t>
      </w:r>
      <w:r>
        <w:rPr/>
        <w:t>order.</w:t>
      </w:r>
    </w:p>
    <w:p>
      <w:pPr>
        <w:pStyle w:val="BodyText"/>
        <w:spacing w:before="7"/>
        <w:rPr>
          <w:sz w:val="26"/>
        </w:rPr>
      </w:pPr>
    </w:p>
    <w:p>
      <w:pPr>
        <w:pStyle w:val="Heading1"/>
        <w:numPr>
          <w:ilvl w:val="1"/>
          <w:numId w:val="68"/>
        </w:numPr>
        <w:tabs>
          <w:tab w:pos="434" w:val="left" w:leader="none"/>
        </w:tabs>
        <w:spacing w:line="240" w:lineRule="auto" w:before="0" w:after="0"/>
        <w:ind w:left="433" w:right="0" w:hanging="334"/>
        <w:jc w:val="both"/>
      </w:pPr>
      <w:r>
        <w:rPr>
          <w:spacing w:val="-1"/>
        </w:rPr>
        <w:t>The</w:t>
      </w:r>
      <w:r>
        <w:rPr>
          <w:spacing w:val="-8"/>
        </w:rPr>
        <w:t> </w:t>
      </w:r>
      <w:r>
        <w:rPr>
          <w:spacing w:val="-1"/>
        </w:rPr>
        <w:t>Test</w:t>
      </w:r>
      <w:r>
        <w:rPr>
          <w:spacing w:val="-8"/>
        </w:rPr>
        <w:t> </w:t>
      </w:r>
      <w:r>
        <w:rPr>
          <w:spacing w:val="-1"/>
        </w:rPr>
        <w:t>of</w:t>
      </w:r>
      <w:r>
        <w:rPr>
          <w:spacing w:val="-9"/>
        </w:rPr>
        <w:t> </w:t>
      </w:r>
      <w:r>
        <w:rPr>
          <w:spacing w:val="-1"/>
        </w:rPr>
        <w:t>Reasonable</w:t>
      </w:r>
      <w:r>
        <w:rPr>
          <w:spacing w:val="-8"/>
        </w:rPr>
        <w:t> </w:t>
      </w:r>
      <w:r>
        <w:rPr>
          <w:spacing w:val="-1"/>
        </w:rPr>
        <w:t>Provision</w:t>
      </w:r>
    </w:p>
    <w:p>
      <w:pPr>
        <w:pStyle w:val="BodyText"/>
        <w:spacing w:line="360" w:lineRule="auto" w:before="100"/>
        <w:ind w:left="100" w:right="155"/>
        <w:jc w:val="both"/>
      </w:pPr>
      <w:r>
        <w:rPr>
          <w:w w:val="95"/>
        </w:rPr>
        <w:t>The</w:t>
      </w:r>
      <w:r>
        <w:rPr>
          <w:spacing w:val="-4"/>
          <w:w w:val="95"/>
        </w:rPr>
        <w:t> </w:t>
      </w:r>
      <w:r>
        <w:rPr>
          <w:w w:val="95"/>
        </w:rPr>
        <w:t>court</w:t>
      </w:r>
      <w:r>
        <w:rPr>
          <w:spacing w:val="-3"/>
          <w:w w:val="95"/>
        </w:rPr>
        <w:t> </w:t>
      </w:r>
      <w:r>
        <w:rPr>
          <w:w w:val="95"/>
        </w:rPr>
        <w:t>may</w:t>
      </w:r>
      <w:r>
        <w:rPr>
          <w:spacing w:val="-4"/>
          <w:w w:val="95"/>
        </w:rPr>
        <w:t> </w:t>
      </w:r>
      <w:r>
        <w:rPr>
          <w:w w:val="95"/>
        </w:rPr>
        <w:t>only</w:t>
      </w:r>
      <w:r>
        <w:rPr>
          <w:spacing w:val="-3"/>
          <w:w w:val="95"/>
        </w:rPr>
        <w:t> </w:t>
      </w:r>
      <w:r>
        <w:rPr>
          <w:w w:val="95"/>
        </w:rPr>
        <w:t>order</w:t>
      </w:r>
      <w:r>
        <w:rPr>
          <w:spacing w:val="-3"/>
          <w:w w:val="95"/>
        </w:rPr>
        <w:t> </w:t>
      </w:r>
      <w:r>
        <w:rPr>
          <w:w w:val="95"/>
        </w:rPr>
        <w:t>provision</w:t>
      </w:r>
      <w:r>
        <w:rPr>
          <w:spacing w:val="-3"/>
          <w:w w:val="95"/>
        </w:rPr>
        <w:t> </w:t>
      </w:r>
      <w:r>
        <w:rPr>
          <w:w w:val="95"/>
        </w:rPr>
        <w:t>for</w:t>
      </w:r>
      <w:r>
        <w:rPr>
          <w:spacing w:val="-3"/>
          <w:w w:val="95"/>
        </w:rPr>
        <w:t> </w:t>
      </w:r>
      <w:r>
        <w:rPr>
          <w:w w:val="95"/>
        </w:rPr>
        <w:t>an</w:t>
      </w:r>
      <w:r>
        <w:rPr>
          <w:spacing w:val="-4"/>
          <w:w w:val="95"/>
        </w:rPr>
        <w:t> </w:t>
      </w:r>
      <w:r>
        <w:rPr>
          <w:w w:val="95"/>
        </w:rPr>
        <w:t>applicant</w:t>
      </w:r>
      <w:r>
        <w:rPr>
          <w:spacing w:val="-3"/>
          <w:w w:val="95"/>
        </w:rPr>
        <w:t> </w:t>
      </w:r>
      <w:r>
        <w:rPr>
          <w:w w:val="95"/>
        </w:rPr>
        <w:t>falling</w:t>
      </w:r>
      <w:r>
        <w:rPr>
          <w:spacing w:val="-4"/>
          <w:w w:val="95"/>
        </w:rPr>
        <w:t> </w:t>
      </w:r>
      <w:r>
        <w:rPr>
          <w:w w:val="95"/>
        </w:rPr>
        <w:t>within</w:t>
      </w:r>
      <w:r>
        <w:rPr>
          <w:spacing w:val="-4"/>
          <w:w w:val="95"/>
        </w:rPr>
        <w:t> </w:t>
      </w:r>
      <w:r>
        <w:rPr>
          <w:w w:val="95"/>
        </w:rPr>
        <w:t>the</w:t>
      </w:r>
      <w:r>
        <w:rPr>
          <w:spacing w:val="-4"/>
          <w:w w:val="95"/>
        </w:rPr>
        <w:t> </w:t>
      </w:r>
      <w:r>
        <w:rPr>
          <w:w w:val="95"/>
        </w:rPr>
        <w:t>categories</w:t>
      </w:r>
      <w:r>
        <w:rPr>
          <w:spacing w:val="-3"/>
          <w:w w:val="95"/>
        </w:rPr>
        <w:t> </w:t>
      </w:r>
      <w:r>
        <w:rPr>
          <w:w w:val="95"/>
        </w:rPr>
        <w:t>set</w:t>
      </w:r>
      <w:r>
        <w:rPr>
          <w:spacing w:val="-1"/>
          <w:w w:val="95"/>
        </w:rPr>
        <w:t> </w:t>
      </w:r>
      <w:r>
        <w:rPr>
          <w:w w:val="95"/>
        </w:rPr>
        <w:t>out</w:t>
      </w:r>
      <w:r>
        <w:rPr>
          <w:spacing w:val="-3"/>
          <w:w w:val="95"/>
        </w:rPr>
        <w:t> </w:t>
      </w:r>
      <w:r>
        <w:rPr>
          <w:w w:val="95"/>
        </w:rPr>
        <w:t>in</w:t>
      </w:r>
      <w:r>
        <w:rPr>
          <w:spacing w:val="-3"/>
          <w:w w:val="95"/>
        </w:rPr>
        <w:t> </w:t>
      </w:r>
      <w:r>
        <w:rPr>
          <w:w w:val="95"/>
        </w:rPr>
        <w:t>section</w:t>
      </w:r>
      <w:r>
        <w:rPr>
          <w:spacing w:val="-4"/>
          <w:w w:val="95"/>
        </w:rPr>
        <w:t> </w:t>
      </w:r>
      <w:r>
        <w:rPr>
          <w:w w:val="95"/>
        </w:rPr>
        <w:t>29</w:t>
      </w:r>
      <w:r>
        <w:rPr>
          <w:spacing w:val="-4"/>
          <w:w w:val="95"/>
        </w:rPr>
        <w:t> </w:t>
      </w:r>
      <w:r>
        <w:rPr>
          <w:w w:val="95"/>
        </w:rPr>
        <w:t>of</w:t>
      </w:r>
      <w:r>
        <w:rPr>
          <w:spacing w:val="-5"/>
          <w:w w:val="95"/>
        </w:rPr>
        <w:t> </w:t>
      </w:r>
      <w:r>
        <w:rPr>
          <w:w w:val="95"/>
        </w:rPr>
        <w:t>the</w:t>
      </w:r>
      <w:r>
        <w:rPr>
          <w:spacing w:val="-4"/>
          <w:w w:val="95"/>
        </w:rPr>
        <w:t> </w:t>
      </w:r>
      <w:r>
        <w:rPr>
          <w:w w:val="95"/>
        </w:rPr>
        <w:t>Law</w:t>
      </w:r>
      <w:r>
        <w:rPr>
          <w:spacing w:val="-4"/>
          <w:w w:val="95"/>
        </w:rPr>
        <w:t> </w:t>
      </w:r>
      <w:r>
        <w:rPr>
          <w:w w:val="95"/>
        </w:rPr>
        <w:t>of</w:t>
      </w:r>
      <w:r>
        <w:rPr>
          <w:spacing w:val="-2"/>
          <w:w w:val="95"/>
        </w:rPr>
        <w:t> </w:t>
      </w:r>
      <w:r>
        <w:rPr>
          <w:w w:val="95"/>
        </w:rPr>
        <w:t>Succession</w:t>
      </w:r>
      <w:r>
        <w:rPr>
          <w:spacing w:val="-4"/>
          <w:w w:val="95"/>
        </w:rPr>
        <w:t> </w:t>
      </w:r>
      <w:r>
        <w:rPr>
          <w:w w:val="95"/>
        </w:rPr>
        <w:t>Act</w:t>
      </w:r>
      <w:r>
        <w:rPr>
          <w:spacing w:val="-3"/>
          <w:w w:val="95"/>
        </w:rPr>
        <w:t> </w:t>
      </w:r>
      <w:r>
        <w:rPr>
          <w:w w:val="95"/>
        </w:rPr>
        <w:t>if</w:t>
      </w:r>
      <w:r>
        <w:rPr>
          <w:spacing w:val="-5"/>
          <w:w w:val="95"/>
        </w:rPr>
        <w:t> </w:t>
      </w:r>
      <w:r>
        <w:rPr>
          <w:w w:val="95"/>
        </w:rPr>
        <w:t>it</w:t>
      </w:r>
      <w:r>
        <w:rPr>
          <w:spacing w:val="-1"/>
          <w:w w:val="95"/>
        </w:rPr>
        <w:t> </w:t>
      </w:r>
      <w:r>
        <w:rPr>
          <w:w w:val="95"/>
        </w:rPr>
        <w:t>is</w:t>
      </w:r>
      <w:r>
        <w:rPr>
          <w:spacing w:val="-41"/>
          <w:w w:val="95"/>
        </w:rPr>
        <w:t> </w:t>
      </w:r>
      <w:r>
        <w:rPr>
          <w:w w:val="90"/>
        </w:rPr>
        <w:t>satisfied that either the deceased‟s will, if any, or the rule of intestacy if the deceased died without leaving a valid will, or gift in contemplation</w:t>
      </w:r>
      <w:r>
        <w:rPr>
          <w:spacing w:val="1"/>
          <w:w w:val="90"/>
        </w:rPr>
        <w:t> </w:t>
      </w:r>
      <w:r>
        <w:rPr>
          <w:spacing w:val="-1"/>
          <w:w w:val="95"/>
        </w:rPr>
        <w:t>of</w:t>
      </w:r>
      <w:r>
        <w:rPr>
          <w:spacing w:val="-8"/>
          <w:w w:val="95"/>
        </w:rPr>
        <w:t> </w:t>
      </w:r>
      <w:r>
        <w:rPr>
          <w:spacing w:val="-1"/>
          <w:w w:val="95"/>
        </w:rPr>
        <w:t>death,</w:t>
      </w:r>
      <w:r>
        <w:rPr>
          <w:spacing w:val="-7"/>
          <w:w w:val="95"/>
        </w:rPr>
        <w:t> </w:t>
      </w:r>
      <w:r>
        <w:rPr>
          <w:spacing w:val="-1"/>
          <w:w w:val="95"/>
        </w:rPr>
        <w:t>or</w:t>
      </w:r>
      <w:r>
        <w:rPr>
          <w:spacing w:val="-6"/>
          <w:w w:val="95"/>
        </w:rPr>
        <w:t> </w:t>
      </w:r>
      <w:r>
        <w:rPr>
          <w:spacing w:val="-1"/>
          <w:w w:val="95"/>
        </w:rPr>
        <w:t>a</w:t>
      </w:r>
      <w:r>
        <w:rPr>
          <w:spacing w:val="-8"/>
          <w:w w:val="95"/>
        </w:rPr>
        <w:t> </w:t>
      </w:r>
      <w:r>
        <w:rPr>
          <w:spacing w:val="-1"/>
          <w:w w:val="95"/>
        </w:rPr>
        <w:t>combination</w:t>
      </w:r>
      <w:r>
        <w:rPr>
          <w:spacing w:val="-8"/>
          <w:w w:val="95"/>
        </w:rPr>
        <w:t> </w:t>
      </w:r>
      <w:r>
        <w:rPr>
          <w:spacing w:val="-1"/>
          <w:w w:val="95"/>
        </w:rPr>
        <w:t>of</w:t>
      </w:r>
      <w:r>
        <w:rPr>
          <w:spacing w:val="-7"/>
          <w:w w:val="95"/>
        </w:rPr>
        <w:t> </w:t>
      </w:r>
      <w:r>
        <w:rPr>
          <w:spacing w:val="-1"/>
          <w:w w:val="95"/>
        </w:rPr>
        <w:t>all</w:t>
      </w:r>
      <w:r>
        <w:rPr>
          <w:spacing w:val="-7"/>
          <w:w w:val="95"/>
        </w:rPr>
        <w:t> </w:t>
      </w:r>
      <w:r>
        <w:rPr>
          <w:spacing w:val="-1"/>
          <w:w w:val="95"/>
        </w:rPr>
        <w:t>three</w:t>
      </w:r>
      <w:r>
        <w:rPr>
          <w:spacing w:val="-8"/>
          <w:w w:val="95"/>
        </w:rPr>
        <w:t> </w:t>
      </w:r>
      <w:r>
        <w:rPr>
          <w:spacing w:val="-1"/>
          <w:w w:val="95"/>
        </w:rPr>
        <w:t>or</w:t>
      </w:r>
      <w:r>
        <w:rPr>
          <w:spacing w:val="-6"/>
          <w:w w:val="95"/>
        </w:rPr>
        <w:t> </w:t>
      </w:r>
      <w:r>
        <w:rPr>
          <w:spacing w:val="-1"/>
          <w:w w:val="95"/>
        </w:rPr>
        <w:t>of</w:t>
      </w:r>
      <w:r>
        <w:rPr>
          <w:spacing w:val="-8"/>
          <w:w w:val="95"/>
        </w:rPr>
        <w:t> </w:t>
      </w:r>
      <w:r>
        <w:rPr>
          <w:spacing w:val="-1"/>
          <w:w w:val="95"/>
        </w:rPr>
        <w:t>any</w:t>
      </w:r>
      <w:r>
        <w:rPr>
          <w:spacing w:val="-8"/>
          <w:w w:val="95"/>
        </w:rPr>
        <w:t> </w:t>
      </w:r>
      <w:r>
        <w:rPr>
          <w:spacing w:val="-1"/>
          <w:w w:val="95"/>
        </w:rPr>
        <w:t>two</w:t>
      </w:r>
      <w:r>
        <w:rPr>
          <w:spacing w:val="-7"/>
          <w:w w:val="95"/>
        </w:rPr>
        <w:t> </w:t>
      </w:r>
      <w:r>
        <w:rPr>
          <w:spacing w:val="-1"/>
          <w:w w:val="95"/>
        </w:rPr>
        <w:t>of</w:t>
      </w:r>
      <w:r>
        <w:rPr>
          <w:spacing w:val="-8"/>
          <w:w w:val="95"/>
        </w:rPr>
        <w:t> </w:t>
      </w:r>
      <w:r>
        <w:rPr>
          <w:spacing w:val="-1"/>
          <w:w w:val="95"/>
        </w:rPr>
        <w:t>them,</w:t>
      </w:r>
      <w:r>
        <w:rPr>
          <w:spacing w:val="-6"/>
          <w:w w:val="95"/>
        </w:rPr>
        <w:t> </w:t>
      </w:r>
      <w:r>
        <w:rPr>
          <w:spacing w:val="-1"/>
          <w:w w:val="95"/>
        </w:rPr>
        <w:t>do</w:t>
      </w:r>
      <w:r>
        <w:rPr>
          <w:spacing w:val="-8"/>
          <w:w w:val="95"/>
        </w:rPr>
        <w:t> </w:t>
      </w:r>
      <w:r>
        <w:rPr>
          <w:spacing w:val="-1"/>
          <w:w w:val="95"/>
        </w:rPr>
        <w:t>not</w:t>
      </w:r>
      <w:r>
        <w:rPr>
          <w:spacing w:val="-7"/>
          <w:w w:val="95"/>
        </w:rPr>
        <w:t> </w:t>
      </w:r>
      <w:r>
        <w:rPr>
          <w:spacing w:val="-1"/>
          <w:w w:val="95"/>
        </w:rPr>
        <w:t>make</w:t>
      </w:r>
      <w:r>
        <w:rPr>
          <w:spacing w:val="-8"/>
          <w:w w:val="95"/>
        </w:rPr>
        <w:t> </w:t>
      </w:r>
      <w:r>
        <w:rPr>
          <w:spacing w:val="-1"/>
          <w:w w:val="95"/>
        </w:rPr>
        <w:t>„reasonable</w:t>
      </w:r>
      <w:r>
        <w:rPr>
          <w:spacing w:val="-7"/>
          <w:w w:val="95"/>
        </w:rPr>
        <w:t> </w:t>
      </w:r>
      <w:r>
        <w:rPr>
          <w:w w:val="95"/>
        </w:rPr>
        <w:t>provision‟</w:t>
      </w:r>
      <w:r>
        <w:rPr>
          <w:spacing w:val="-7"/>
          <w:w w:val="95"/>
        </w:rPr>
        <w:t> </w:t>
      </w:r>
      <w:r>
        <w:rPr>
          <w:w w:val="95"/>
        </w:rPr>
        <w:t>for</w:t>
      </w:r>
      <w:r>
        <w:rPr>
          <w:spacing w:val="-7"/>
          <w:w w:val="95"/>
        </w:rPr>
        <w:t> </w:t>
      </w:r>
      <w:r>
        <w:rPr>
          <w:w w:val="95"/>
        </w:rPr>
        <w:t>the</w:t>
      </w:r>
      <w:r>
        <w:rPr>
          <w:spacing w:val="-7"/>
          <w:w w:val="95"/>
        </w:rPr>
        <w:t> </w:t>
      </w:r>
      <w:r>
        <w:rPr>
          <w:w w:val="95"/>
        </w:rPr>
        <w:t>applicant</w:t>
      </w:r>
      <w:r>
        <w:rPr>
          <w:spacing w:val="-7"/>
          <w:w w:val="95"/>
        </w:rPr>
        <w:t> </w:t>
      </w:r>
      <w:r>
        <w:rPr>
          <w:w w:val="95"/>
        </w:rPr>
        <w:t>(section 26</w:t>
      </w:r>
      <w:r>
        <w:rPr>
          <w:spacing w:val="-8"/>
          <w:w w:val="95"/>
        </w:rPr>
        <w:t> </w:t>
      </w:r>
      <w:r>
        <w:rPr>
          <w:w w:val="95"/>
        </w:rPr>
        <w:t>of</w:t>
      </w:r>
      <w:r>
        <w:rPr>
          <w:spacing w:val="-7"/>
          <w:w w:val="95"/>
        </w:rPr>
        <w:t> </w:t>
      </w:r>
      <w:r>
        <w:rPr>
          <w:w w:val="95"/>
        </w:rPr>
        <w:t>the</w:t>
      </w:r>
      <w:r>
        <w:rPr>
          <w:spacing w:val="-8"/>
          <w:w w:val="95"/>
        </w:rPr>
        <w:t> </w:t>
      </w:r>
      <w:r>
        <w:rPr>
          <w:w w:val="95"/>
        </w:rPr>
        <w:t>Law</w:t>
      </w:r>
      <w:r>
        <w:rPr>
          <w:spacing w:val="-7"/>
          <w:w w:val="95"/>
        </w:rPr>
        <w:t> </w:t>
      </w:r>
      <w:r>
        <w:rPr>
          <w:w w:val="95"/>
        </w:rPr>
        <w:t>of</w:t>
      </w:r>
      <w:r>
        <w:rPr>
          <w:spacing w:val="-40"/>
          <w:w w:val="95"/>
        </w:rPr>
        <w:t> </w:t>
      </w:r>
      <w:r>
        <w:rPr>
          <w:w w:val="90"/>
        </w:rPr>
        <w:t>Succession</w:t>
      </w:r>
      <w:r>
        <w:rPr>
          <w:spacing w:val="-5"/>
          <w:w w:val="90"/>
        </w:rPr>
        <w:t> </w:t>
      </w:r>
      <w:r>
        <w:rPr>
          <w:w w:val="90"/>
        </w:rPr>
        <w:t>Act).</w:t>
      </w:r>
      <w:r>
        <w:rPr>
          <w:spacing w:val="-2"/>
          <w:w w:val="90"/>
        </w:rPr>
        <w:t> </w:t>
      </w:r>
      <w:r>
        <w:rPr>
          <w:w w:val="90"/>
        </w:rPr>
        <w:t>Section</w:t>
      </w:r>
      <w:r>
        <w:rPr>
          <w:spacing w:val="-3"/>
          <w:w w:val="90"/>
        </w:rPr>
        <w:t> </w:t>
      </w:r>
      <w:r>
        <w:rPr>
          <w:w w:val="90"/>
        </w:rPr>
        <w:t>28</w:t>
      </w:r>
      <w:r>
        <w:rPr>
          <w:spacing w:val="-2"/>
          <w:w w:val="90"/>
        </w:rPr>
        <w:t> </w:t>
      </w:r>
      <w:r>
        <w:rPr>
          <w:w w:val="90"/>
        </w:rPr>
        <w:t>of</w:t>
      </w:r>
      <w:r>
        <w:rPr>
          <w:spacing w:val="-4"/>
          <w:w w:val="90"/>
        </w:rPr>
        <w:t> </w:t>
      </w:r>
      <w:r>
        <w:rPr>
          <w:w w:val="90"/>
        </w:rPr>
        <w:t>the</w:t>
      </w:r>
      <w:r>
        <w:rPr>
          <w:spacing w:val="-5"/>
          <w:w w:val="90"/>
        </w:rPr>
        <w:t> </w:t>
      </w:r>
      <w:r>
        <w:rPr>
          <w:w w:val="90"/>
        </w:rPr>
        <w:t>Law</w:t>
      </w:r>
      <w:r>
        <w:rPr>
          <w:spacing w:val="-4"/>
          <w:w w:val="90"/>
        </w:rPr>
        <w:t> </w:t>
      </w:r>
      <w:r>
        <w:rPr>
          <w:w w:val="90"/>
        </w:rPr>
        <w:t>of</w:t>
      </w:r>
      <w:r>
        <w:rPr>
          <w:spacing w:val="-3"/>
          <w:w w:val="90"/>
        </w:rPr>
        <w:t> </w:t>
      </w:r>
      <w:r>
        <w:rPr>
          <w:w w:val="90"/>
        </w:rPr>
        <w:t>Succession</w:t>
      </w:r>
      <w:r>
        <w:rPr>
          <w:spacing w:val="-5"/>
          <w:w w:val="90"/>
        </w:rPr>
        <w:t> </w:t>
      </w:r>
      <w:r>
        <w:rPr>
          <w:w w:val="90"/>
        </w:rPr>
        <w:t>Act</w:t>
      </w:r>
      <w:r>
        <w:rPr>
          <w:spacing w:val="-2"/>
          <w:w w:val="90"/>
        </w:rPr>
        <w:t> </w:t>
      </w:r>
      <w:r>
        <w:rPr>
          <w:w w:val="90"/>
        </w:rPr>
        <w:t>sets</w:t>
      </w:r>
      <w:r>
        <w:rPr>
          <w:spacing w:val="-3"/>
          <w:w w:val="90"/>
        </w:rPr>
        <w:t> </w:t>
      </w:r>
      <w:r>
        <w:rPr>
          <w:w w:val="90"/>
        </w:rPr>
        <w:t>down</w:t>
      </w:r>
      <w:r>
        <w:rPr>
          <w:spacing w:val="-3"/>
          <w:w w:val="90"/>
        </w:rPr>
        <w:t> </w:t>
      </w:r>
      <w:r>
        <w:rPr>
          <w:w w:val="90"/>
        </w:rPr>
        <w:t>the</w:t>
      </w:r>
      <w:r>
        <w:rPr>
          <w:spacing w:val="-3"/>
          <w:w w:val="90"/>
        </w:rPr>
        <w:t> </w:t>
      </w:r>
      <w:r>
        <w:rPr>
          <w:w w:val="90"/>
        </w:rPr>
        <w:t>standard</w:t>
      </w:r>
      <w:r>
        <w:rPr>
          <w:spacing w:val="-2"/>
          <w:w w:val="90"/>
        </w:rPr>
        <w:t> </w:t>
      </w:r>
      <w:r>
        <w:rPr>
          <w:w w:val="90"/>
        </w:rPr>
        <w:t>of</w:t>
      </w:r>
      <w:r>
        <w:rPr>
          <w:spacing w:val="-4"/>
          <w:w w:val="90"/>
        </w:rPr>
        <w:t> </w:t>
      </w:r>
      <w:r>
        <w:rPr>
          <w:w w:val="90"/>
        </w:rPr>
        <w:t>„reasonable</w:t>
      </w:r>
      <w:r>
        <w:rPr>
          <w:spacing w:val="-3"/>
          <w:w w:val="90"/>
        </w:rPr>
        <w:t> </w:t>
      </w:r>
      <w:r>
        <w:rPr>
          <w:w w:val="90"/>
        </w:rPr>
        <w:t>provision‟</w:t>
      </w:r>
      <w:r>
        <w:rPr>
          <w:spacing w:val="-2"/>
          <w:w w:val="90"/>
        </w:rPr>
        <w:t> </w:t>
      </w:r>
      <w:r>
        <w:rPr>
          <w:w w:val="90"/>
        </w:rPr>
        <w:t>(</w:t>
      </w:r>
      <w:r>
        <w:rPr>
          <w:i/>
          <w:w w:val="90"/>
        </w:rPr>
        <w:t>In</w:t>
      </w:r>
      <w:r>
        <w:rPr>
          <w:i/>
          <w:spacing w:val="-5"/>
          <w:w w:val="90"/>
        </w:rPr>
        <w:t> </w:t>
      </w:r>
      <w:r>
        <w:rPr>
          <w:i/>
          <w:w w:val="90"/>
        </w:rPr>
        <w:t>the</w:t>
      </w:r>
      <w:r>
        <w:rPr>
          <w:i/>
          <w:spacing w:val="-3"/>
          <w:w w:val="90"/>
        </w:rPr>
        <w:t> </w:t>
      </w:r>
      <w:r>
        <w:rPr>
          <w:i/>
          <w:w w:val="90"/>
        </w:rPr>
        <w:t>Matter</w:t>
      </w:r>
      <w:r>
        <w:rPr>
          <w:i/>
          <w:spacing w:val="-3"/>
          <w:w w:val="90"/>
        </w:rPr>
        <w:t> </w:t>
      </w:r>
      <w:r>
        <w:rPr>
          <w:i/>
          <w:w w:val="90"/>
        </w:rPr>
        <w:t>of</w:t>
      </w:r>
      <w:r>
        <w:rPr>
          <w:i/>
          <w:spacing w:val="-2"/>
          <w:w w:val="90"/>
        </w:rPr>
        <w:t> </w:t>
      </w:r>
      <w:r>
        <w:rPr>
          <w:i/>
          <w:w w:val="90"/>
        </w:rPr>
        <w:t>the</w:t>
      </w:r>
      <w:r>
        <w:rPr>
          <w:i/>
          <w:spacing w:val="-3"/>
          <w:w w:val="90"/>
        </w:rPr>
        <w:t> </w:t>
      </w:r>
      <w:r>
        <w:rPr>
          <w:i/>
          <w:w w:val="90"/>
        </w:rPr>
        <w:t>Estate</w:t>
      </w:r>
      <w:r>
        <w:rPr>
          <w:i/>
          <w:spacing w:val="-3"/>
          <w:w w:val="90"/>
        </w:rPr>
        <w:t> </w:t>
      </w:r>
      <w:r>
        <w:rPr>
          <w:i/>
          <w:w w:val="90"/>
        </w:rPr>
        <w:t>of</w:t>
      </w:r>
      <w:r>
        <w:rPr>
          <w:i/>
          <w:spacing w:val="-3"/>
          <w:w w:val="90"/>
        </w:rPr>
        <w:t> </w:t>
      </w:r>
      <w:r>
        <w:rPr>
          <w:i/>
          <w:w w:val="90"/>
        </w:rPr>
        <w:t>Sadhu</w:t>
      </w:r>
      <w:r>
        <w:rPr>
          <w:i/>
          <w:spacing w:val="1"/>
          <w:w w:val="90"/>
        </w:rPr>
        <w:t> </w:t>
      </w:r>
      <w:r>
        <w:rPr>
          <w:i/>
        </w:rPr>
        <w:t>Singh</w:t>
      </w:r>
      <w:r>
        <w:rPr>
          <w:i/>
          <w:spacing w:val="-9"/>
        </w:rPr>
        <w:t> </w:t>
      </w:r>
      <w:r>
        <w:rPr>
          <w:i/>
        </w:rPr>
        <w:t>Hunjan</w:t>
      </w:r>
      <w:r>
        <w:rPr>
          <w:i/>
          <w:spacing w:val="-7"/>
        </w:rPr>
        <w:t> </w:t>
      </w:r>
      <w:r>
        <w:rPr>
          <w:i/>
        </w:rPr>
        <w:t>(deceased)</w:t>
      </w:r>
      <w:r>
        <w:rPr>
          <w:i/>
          <w:spacing w:val="-9"/>
        </w:rPr>
        <w:t> </w:t>
      </w:r>
      <w:r>
        <w:rPr/>
        <w:t>Nairobi</w:t>
      </w:r>
      <w:r>
        <w:rPr>
          <w:spacing w:val="-9"/>
        </w:rPr>
        <w:t> </w:t>
      </w:r>
      <w:r>
        <w:rPr/>
        <w:t>HCSC</w:t>
      </w:r>
      <w:r>
        <w:rPr>
          <w:spacing w:val="-7"/>
        </w:rPr>
        <w:t> </w:t>
      </w:r>
      <w:r>
        <w:rPr/>
        <w:t>No.</w:t>
      </w:r>
      <w:r>
        <w:rPr>
          <w:spacing w:val="-9"/>
        </w:rPr>
        <w:t> </w:t>
      </w:r>
      <w:r>
        <w:rPr/>
        <w:t>107</w:t>
      </w:r>
      <w:r>
        <w:rPr>
          <w:spacing w:val="-10"/>
        </w:rPr>
        <w:t> </w:t>
      </w:r>
      <w:r>
        <w:rPr/>
        <w:t>of</w:t>
      </w:r>
      <w:r>
        <w:rPr>
          <w:spacing w:val="-10"/>
        </w:rPr>
        <w:t> </w:t>
      </w:r>
      <w:r>
        <w:rPr/>
        <w:t>(2002).</w:t>
      </w:r>
    </w:p>
    <w:p>
      <w:pPr>
        <w:pStyle w:val="BodyText"/>
        <w:spacing w:before="6"/>
        <w:rPr>
          <w:sz w:val="26"/>
        </w:rPr>
      </w:pPr>
    </w:p>
    <w:p>
      <w:pPr>
        <w:pStyle w:val="BodyText"/>
        <w:spacing w:line="357" w:lineRule="auto" w:before="1"/>
        <w:ind w:left="100" w:right="156"/>
        <w:jc w:val="both"/>
      </w:pPr>
      <w:r>
        <w:rPr>
          <w:w w:val="85"/>
        </w:rPr>
        <w:t>The majority of the bench in </w:t>
      </w:r>
      <w:r>
        <w:rPr>
          <w:i/>
          <w:w w:val="85"/>
        </w:rPr>
        <w:t>John Gitata Mwangi and others vs. Jonathan Njuguna Mwangi and others </w:t>
      </w:r>
      <w:r>
        <w:rPr>
          <w:w w:val="85"/>
        </w:rPr>
        <w:t>Nairobi CACA No. 213 of 1997 (Akiwumi and</w:t>
      </w:r>
      <w:r>
        <w:rPr>
          <w:spacing w:val="1"/>
          <w:w w:val="85"/>
        </w:rPr>
        <w:t> </w:t>
      </w:r>
      <w:r>
        <w:rPr>
          <w:w w:val="90"/>
        </w:rPr>
        <w:t>Shah JJA) held that section 28 was in mandatory terms, the court should only consider the matters set out in the provision. The majority also</w:t>
      </w:r>
      <w:r>
        <w:rPr>
          <w:spacing w:val="1"/>
          <w:w w:val="90"/>
        </w:rPr>
        <w:t> </w:t>
      </w:r>
      <w:r>
        <w:rPr>
          <w:w w:val="90"/>
        </w:rPr>
        <w:t>stated that the provision does not allow the consideration of African customary law as suggested by Bosire JA and by the judge in the superior</w:t>
      </w:r>
      <w:r>
        <w:rPr>
          <w:spacing w:val="1"/>
          <w:w w:val="90"/>
        </w:rPr>
        <w:t> </w:t>
      </w:r>
      <w:r>
        <w:rPr>
          <w:w w:val="90"/>
        </w:rPr>
        <w:t>court. In their opinion the clear wording of section 28 did not leave room for the consideration of African customary law.</w:t>
      </w:r>
      <w:r>
        <w:rPr>
          <w:spacing w:val="1"/>
          <w:w w:val="90"/>
        </w:rPr>
        <w:t> </w:t>
      </w:r>
      <w:r>
        <w:rPr>
          <w:w w:val="90"/>
        </w:rPr>
        <w:t>According to Bosire</w:t>
      </w:r>
      <w:r>
        <w:rPr>
          <w:spacing w:val="1"/>
          <w:w w:val="90"/>
        </w:rPr>
        <w:t> </w:t>
      </w:r>
      <w:r>
        <w:rPr>
          <w:w w:val="90"/>
        </w:rPr>
        <w:t>JA, in his dissenting judgement, what amounts to reasonable provision is not defined in the Act or the rules. All the Act does at section 28 is to</w:t>
      </w:r>
      <w:r>
        <w:rPr>
          <w:spacing w:val="1"/>
          <w:w w:val="90"/>
        </w:rPr>
        <w:t> </w:t>
      </w:r>
      <w:r>
        <w:rPr>
          <w:w w:val="90"/>
        </w:rPr>
        <w:t>set out the court may look at. In Bosire JA‟s opinion, section 28 of the Act does not limit the matters that the court may consider in making the</w:t>
      </w:r>
      <w:r>
        <w:rPr>
          <w:spacing w:val="1"/>
          <w:w w:val="90"/>
        </w:rPr>
        <w:t> </w:t>
      </w:r>
      <w:r>
        <w:rPr>
          <w:w w:val="90"/>
        </w:rPr>
        <w:t>order as it is not exhaustive. He further expressed the opinion, with respect to the concept of reasonableness, that each case should be looked at</w:t>
      </w:r>
      <w:r>
        <w:rPr>
          <w:spacing w:val="1"/>
          <w:w w:val="90"/>
        </w:rPr>
        <w:t> </w:t>
      </w:r>
      <w:r>
        <w:rPr>
          <w:w w:val="90"/>
        </w:rPr>
        <w:t>in the context of its peculiar circumstances, since what is reasonable in one case may not be in another. Reasonableness has to be considered in</w:t>
      </w:r>
      <w:r>
        <w:rPr>
          <w:spacing w:val="1"/>
          <w:w w:val="90"/>
        </w:rPr>
        <w:t> </w:t>
      </w:r>
      <w:r>
        <w:rPr/>
        <w:t>light</w:t>
      </w:r>
      <w:r>
        <w:rPr>
          <w:spacing w:val="-9"/>
        </w:rPr>
        <w:t> </w:t>
      </w:r>
      <w:r>
        <w:rPr/>
        <w:t>of</w:t>
      </w:r>
      <w:r>
        <w:rPr>
          <w:spacing w:val="-10"/>
        </w:rPr>
        <w:t> </w:t>
      </w:r>
      <w:r>
        <w:rPr/>
        <w:t>the</w:t>
      </w:r>
      <w:r>
        <w:rPr>
          <w:spacing w:val="-10"/>
        </w:rPr>
        <w:t> </w:t>
      </w:r>
      <w:r>
        <w:rPr/>
        <w:t>applicant‟s</w:t>
      </w:r>
      <w:r>
        <w:rPr>
          <w:spacing w:val="-9"/>
        </w:rPr>
        <w:t> </w:t>
      </w:r>
      <w:r>
        <w:rPr/>
        <w:t>circumstances</w:t>
      </w:r>
      <w:r>
        <w:rPr>
          <w:spacing w:val="-8"/>
        </w:rPr>
        <w:t> </w:t>
      </w:r>
      <w:r>
        <w:rPr/>
        <w:t>as</w:t>
      </w:r>
      <w:r>
        <w:rPr>
          <w:spacing w:val="-9"/>
        </w:rPr>
        <w:t> </w:t>
      </w:r>
      <w:r>
        <w:rPr/>
        <w:t>at</w:t>
      </w:r>
      <w:r>
        <w:rPr>
          <w:spacing w:val="-9"/>
        </w:rPr>
        <w:t> </w:t>
      </w:r>
      <w:r>
        <w:rPr/>
        <w:t>the</w:t>
      </w:r>
      <w:r>
        <w:rPr>
          <w:spacing w:val="-9"/>
        </w:rPr>
        <w:t> </w:t>
      </w:r>
      <w:r>
        <w:rPr/>
        <w:t>time</w:t>
      </w:r>
      <w:r>
        <w:rPr>
          <w:spacing w:val="-8"/>
        </w:rPr>
        <w:t> </w:t>
      </w:r>
      <w:r>
        <w:rPr/>
        <w:t>of</w:t>
      </w:r>
      <w:r>
        <w:rPr>
          <w:spacing w:val="-9"/>
        </w:rPr>
        <w:t> </w:t>
      </w:r>
      <w:r>
        <w:rPr/>
        <w:t>the</w:t>
      </w:r>
      <w:r>
        <w:rPr>
          <w:spacing w:val="-10"/>
        </w:rPr>
        <w:t> </w:t>
      </w:r>
      <w:r>
        <w:rPr/>
        <w:t>hearing.</w:t>
      </w:r>
    </w:p>
    <w:p>
      <w:pPr>
        <w:pStyle w:val="BodyText"/>
        <w:spacing w:before="8"/>
        <w:rPr>
          <w:sz w:val="27"/>
        </w:rPr>
      </w:pPr>
    </w:p>
    <w:p>
      <w:pPr>
        <w:spacing w:line="360" w:lineRule="auto" w:before="0"/>
        <w:ind w:left="100" w:right="157" w:firstLine="0"/>
        <w:jc w:val="both"/>
        <w:rPr>
          <w:sz w:val="18"/>
        </w:rPr>
      </w:pPr>
      <w:r>
        <w:rPr/>
        <w:pict>
          <v:rect style="position:absolute;margin-left:72.024002pt;margin-top:67.678368pt;width:144.020pt;height:.599980pt;mso-position-horizontal-relative:page;mso-position-vertical-relative:paragraph;z-index:-15683072;mso-wrap-distance-left:0;mso-wrap-distance-right:0" filled="true" fillcolor="#000000" stroked="false">
            <v:fill type="solid"/>
            <w10:wrap type="topAndBottom"/>
          </v:rect>
        </w:pict>
      </w:r>
      <w:r>
        <w:rPr>
          <w:w w:val="85"/>
          <w:sz w:val="18"/>
        </w:rPr>
        <w:t>Visram J in </w:t>
      </w:r>
      <w:r>
        <w:rPr>
          <w:i/>
          <w:w w:val="85"/>
          <w:sz w:val="18"/>
        </w:rPr>
        <w:t>In the Matter of the Estate of Humphrey Edward Githuru Kamuyu (deceased) </w:t>
      </w:r>
      <w:r>
        <w:rPr>
          <w:w w:val="85"/>
          <w:sz w:val="18"/>
        </w:rPr>
        <w:t>Nairobi HCSC No. 2322 of 1995, without referring to </w:t>
      </w:r>
      <w:r>
        <w:rPr>
          <w:i/>
          <w:w w:val="85"/>
          <w:sz w:val="18"/>
        </w:rPr>
        <w:t>John</w:t>
      </w:r>
      <w:r>
        <w:rPr>
          <w:i/>
          <w:spacing w:val="1"/>
          <w:w w:val="85"/>
          <w:sz w:val="18"/>
        </w:rPr>
        <w:t> </w:t>
      </w:r>
      <w:r>
        <w:rPr>
          <w:i/>
          <w:w w:val="85"/>
          <w:sz w:val="18"/>
        </w:rPr>
        <w:t>Gitata Mwangi and others vs. Jonathan Njuguna Mwangi and others </w:t>
      </w:r>
      <w:r>
        <w:rPr>
          <w:w w:val="85"/>
          <w:sz w:val="18"/>
        </w:rPr>
        <w:t>Nairobi CACA No. 213 of 1997, appeared to agree with the position taken by</w:t>
      </w:r>
      <w:r>
        <w:rPr>
          <w:spacing w:val="1"/>
          <w:w w:val="85"/>
          <w:sz w:val="18"/>
        </w:rPr>
        <w:t> </w:t>
      </w:r>
      <w:r>
        <w:rPr>
          <w:w w:val="90"/>
          <w:sz w:val="18"/>
        </w:rPr>
        <w:t>Bosire JA. Visram J considered Kikuyu customary law in deciding on the reasonableness of provision in that case, the point that a heir may be</w:t>
      </w:r>
      <w:r>
        <w:rPr>
          <w:spacing w:val="1"/>
          <w:w w:val="90"/>
          <w:sz w:val="18"/>
        </w:rPr>
        <w:t> </w:t>
      </w:r>
      <w:r>
        <w:rPr>
          <w:sz w:val="18"/>
        </w:rPr>
        <w:t>disinherited</w:t>
      </w:r>
      <w:r>
        <w:rPr>
          <w:spacing w:val="-8"/>
          <w:sz w:val="18"/>
        </w:rPr>
        <w:t> </w:t>
      </w:r>
      <w:r>
        <w:rPr>
          <w:sz w:val="18"/>
        </w:rPr>
        <w:t>if</w:t>
      </w:r>
      <w:r>
        <w:rPr>
          <w:spacing w:val="-7"/>
          <w:sz w:val="18"/>
        </w:rPr>
        <w:t> </w:t>
      </w:r>
      <w:r>
        <w:rPr>
          <w:sz w:val="18"/>
        </w:rPr>
        <w:t>he</w:t>
      </w:r>
      <w:r>
        <w:rPr>
          <w:spacing w:val="-8"/>
          <w:sz w:val="18"/>
        </w:rPr>
        <w:t> </w:t>
      </w:r>
      <w:r>
        <w:rPr>
          <w:sz w:val="18"/>
        </w:rPr>
        <w:t>is</w:t>
      </w:r>
      <w:r>
        <w:rPr>
          <w:spacing w:val="-7"/>
          <w:sz w:val="18"/>
        </w:rPr>
        <w:t> </w:t>
      </w:r>
      <w:r>
        <w:rPr>
          <w:sz w:val="18"/>
        </w:rPr>
        <w:t>cruel</w:t>
      </w:r>
      <w:r>
        <w:rPr>
          <w:spacing w:val="-7"/>
          <w:sz w:val="18"/>
        </w:rPr>
        <w:t> </w:t>
      </w:r>
      <w:r>
        <w:rPr>
          <w:sz w:val="18"/>
        </w:rPr>
        <w:t>to</w:t>
      </w:r>
      <w:r>
        <w:rPr>
          <w:spacing w:val="-7"/>
          <w:sz w:val="18"/>
        </w:rPr>
        <w:t> </w:t>
      </w:r>
      <w:r>
        <w:rPr>
          <w:sz w:val="18"/>
        </w:rPr>
        <w:t>his</w:t>
      </w:r>
      <w:r>
        <w:rPr>
          <w:spacing w:val="-8"/>
          <w:sz w:val="18"/>
        </w:rPr>
        <w:t> </w:t>
      </w:r>
      <w:r>
        <w:rPr>
          <w:sz w:val="18"/>
        </w:rPr>
        <w:t>parents.</w:t>
      </w:r>
    </w:p>
    <w:p>
      <w:pPr>
        <w:spacing w:before="61"/>
        <w:ind w:left="100" w:right="0" w:firstLine="0"/>
        <w:jc w:val="left"/>
        <w:rPr>
          <w:sz w:val="16"/>
        </w:rPr>
      </w:pPr>
      <w:r>
        <w:rPr>
          <w:w w:val="80"/>
          <w:sz w:val="16"/>
          <w:vertAlign w:val="superscript"/>
        </w:rPr>
        <w:t>219</w:t>
      </w:r>
      <w:r>
        <w:rPr>
          <w:w w:val="80"/>
          <w:sz w:val="16"/>
          <w:vertAlign w:val="baseline"/>
        </w:rPr>
        <w:t>See</w:t>
      </w:r>
      <w:r>
        <w:rPr>
          <w:spacing w:val="6"/>
          <w:w w:val="80"/>
          <w:sz w:val="16"/>
          <w:vertAlign w:val="baseline"/>
        </w:rPr>
        <w:t> </w:t>
      </w:r>
      <w:r>
        <w:rPr>
          <w:i/>
          <w:w w:val="80"/>
          <w:sz w:val="16"/>
          <w:vertAlign w:val="baseline"/>
        </w:rPr>
        <w:t>In</w:t>
      </w:r>
      <w:r>
        <w:rPr>
          <w:i/>
          <w:spacing w:val="7"/>
          <w:w w:val="80"/>
          <w:sz w:val="16"/>
          <w:vertAlign w:val="baseline"/>
        </w:rPr>
        <w:t> </w:t>
      </w:r>
      <w:r>
        <w:rPr>
          <w:i/>
          <w:w w:val="80"/>
          <w:sz w:val="16"/>
          <w:vertAlign w:val="baseline"/>
        </w:rPr>
        <w:t>the</w:t>
      </w:r>
      <w:r>
        <w:rPr>
          <w:i/>
          <w:spacing w:val="8"/>
          <w:w w:val="80"/>
          <w:sz w:val="16"/>
          <w:vertAlign w:val="baseline"/>
        </w:rPr>
        <w:t> </w:t>
      </w:r>
      <w:r>
        <w:rPr>
          <w:i/>
          <w:w w:val="80"/>
          <w:sz w:val="16"/>
          <w:vertAlign w:val="baseline"/>
        </w:rPr>
        <w:t>Matter</w:t>
      </w:r>
      <w:r>
        <w:rPr>
          <w:i/>
          <w:spacing w:val="7"/>
          <w:w w:val="80"/>
          <w:sz w:val="16"/>
          <w:vertAlign w:val="baseline"/>
        </w:rPr>
        <w:t> </w:t>
      </w:r>
      <w:r>
        <w:rPr>
          <w:i/>
          <w:w w:val="80"/>
          <w:sz w:val="16"/>
          <w:vertAlign w:val="baseline"/>
        </w:rPr>
        <w:t>of</w:t>
      </w:r>
      <w:r>
        <w:rPr>
          <w:i/>
          <w:spacing w:val="10"/>
          <w:w w:val="80"/>
          <w:sz w:val="16"/>
          <w:vertAlign w:val="baseline"/>
        </w:rPr>
        <w:t> </w:t>
      </w:r>
      <w:r>
        <w:rPr>
          <w:i/>
          <w:w w:val="80"/>
          <w:sz w:val="16"/>
          <w:vertAlign w:val="baseline"/>
        </w:rPr>
        <w:t>the</w:t>
      </w:r>
      <w:r>
        <w:rPr>
          <w:i/>
          <w:spacing w:val="7"/>
          <w:w w:val="80"/>
          <w:sz w:val="16"/>
          <w:vertAlign w:val="baseline"/>
        </w:rPr>
        <w:t> </w:t>
      </w:r>
      <w:r>
        <w:rPr>
          <w:i/>
          <w:w w:val="80"/>
          <w:sz w:val="16"/>
          <w:vertAlign w:val="baseline"/>
        </w:rPr>
        <w:t>Estate</w:t>
      </w:r>
      <w:r>
        <w:rPr>
          <w:i/>
          <w:spacing w:val="8"/>
          <w:w w:val="80"/>
          <w:sz w:val="16"/>
          <w:vertAlign w:val="baseline"/>
        </w:rPr>
        <w:t> </w:t>
      </w:r>
      <w:r>
        <w:rPr>
          <w:i/>
          <w:w w:val="80"/>
          <w:sz w:val="16"/>
          <w:vertAlign w:val="baseline"/>
        </w:rPr>
        <w:t>of</w:t>
      </w:r>
      <w:r>
        <w:rPr>
          <w:i/>
          <w:spacing w:val="9"/>
          <w:w w:val="80"/>
          <w:sz w:val="16"/>
          <w:vertAlign w:val="baseline"/>
        </w:rPr>
        <w:t> </w:t>
      </w:r>
      <w:r>
        <w:rPr>
          <w:i/>
          <w:w w:val="80"/>
          <w:sz w:val="16"/>
          <w:vertAlign w:val="baseline"/>
        </w:rPr>
        <w:t>James</w:t>
      </w:r>
      <w:r>
        <w:rPr>
          <w:i/>
          <w:spacing w:val="7"/>
          <w:w w:val="80"/>
          <w:sz w:val="16"/>
          <w:vertAlign w:val="baseline"/>
        </w:rPr>
        <w:t> </w:t>
      </w:r>
      <w:r>
        <w:rPr>
          <w:i/>
          <w:w w:val="80"/>
          <w:sz w:val="16"/>
          <w:vertAlign w:val="baseline"/>
        </w:rPr>
        <w:t>Karanja</w:t>
      </w:r>
      <w:r>
        <w:rPr>
          <w:i/>
          <w:spacing w:val="9"/>
          <w:w w:val="80"/>
          <w:sz w:val="16"/>
          <w:vertAlign w:val="baseline"/>
        </w:rPr>
        <w:t> </w:t>
      </w:r>
      <w:r>
        <w:rPr>
          <w:i/>
          <w:w w:val="80"/>
          <w:sz w:val="16"/>
          <w:vertAlign w:val="baseline"/>
        </w:rPr>
        <w:t>also</w:t>
      </w:r>
      <w:r>
        <w:rPr>
          <w:i/>
          <w:spacing w:val="6"/>
          <w:w w:val="80"/>
          <w:sz w:val="16"/>
          <w:vertAlign w:val="baseline"/>
        </w:rPr>
        <w:t> </w:t>
      </w:r>
      <w:r>
        <w:rPr>
          <w:i/>
          <w:w w:val="80"/>
          <w:sz w:val="16"/>
          <w:vertAlign w:val="baseline"/>
        </w:rPr>
        <w:t>known</w:t>
      </w:r>
      <w:r>
        <w:rPr>
          <w:i/>
          <w:spacing w:val="8"/>
          <w:w w:val="80"/>
          <w:sz w:val="16"/>
          <w:vertAlign w:val="baseline"/>
        </w:rPr>
        <w:t> </w:t>
      </w:r>
      <w:r>
        <w:rPr>
          <w:i/>
          <w:w w:val="80"/>
          <w:sz w:val="16"/>
          <w:vertAlign w:val="baseline"/>
        </w:rPr>
        <w:t>as</w:t>
      </w:r>
      <w:r>
        <w:rPr>
          <w:i/>
          <w:spacing w:val="7"/>
          <w:w w:val="80"/>
          <w:sz w:val="16"/>
          <w:vertAlign w:val="baseline"/>
        </w:rPr>
        <w:t> </w:t>
      </w:r>
      <w:r>
        <w:rPr>
          <w:i/>
          <w:w w:val="80"/>
          <w:sz w:val="16"/>
          <w:vertAlign w:val="baseline"/>
        </w:rPr>
        <w:t>James</w:t>
      </w:r>
      <w:r>
        <w:rPr>
          <w:i/>
          <w:spacing w:val="8"/>
          <w:w w:val="80"/>
          <w:sz w:val="16"/>
          <w:vertAlign w:val="baseline"/>
        </w:rPr>
        <w:t> </w:t>
      </w:r>
      <w:r>
        <w:rPr>
          <w:i/>
          <w:w w:val="80"/>
          <w:sz w:val="16"/>
          <w:vertAlign w:val="baseline"/>
        </w:rPr>
        <w:t>Kioi</w:t>
      </w:r>
      <w:r>
        <w:rPr>
          <w:i/>
          <w:spacing w:val="7"/>
          <w:w w:val="80"/>
          <w:sz w:val="16"/>
          <w:vertAlign w:val="baseline"/>
        </w:rPr>
        <w:t> </w:t>
      </w:r>
      <w:r>
        <w:rPr>
          <w:i/>
          <w:w w:val="80"/>
          <w:sz w:val="16"/>
          <w:vertAlign w:val="baseline"/>
        </w:rPr>
        <w:t>Karanja</w:t>
      </w:r>
      <w:r>
        <w:rPr>
          <w:i/>
          <w:spacing w:val="9"/>
          <w:w w:val="80"/>
          <w:sz w:val="16"/>
          <w:vertAlign w:val="baseline"/>
        </w:rPr>
        <w:t> </w:t>
      </w:r>
      <w:r>
        <w:rPr>
          <w:i/>
          <w:w w:val="80"/>
          <w:sz w:val="16"/>
          <w:vertAlign w:val="baseline"/>
        </w:rPr>
        <w:t>and</w:t>
      </w:r>
      <w:r>
        <w:rPr>
          <w:i/>
          <w:spacing w:val="8"/>
          <w:w w:val="80"/>
          <w:sz w:val="16"/>
          <w:vertAlign w:val="baseline"/>
        </w:rPr>
        <w:t> </w:t>
      </w:r>
      <w:r>
        <w:rPr>
          <w:i/>
          <w:w w:val="80"/>
          <w:sz w:val="16"/>
          <w:vertAlign w:val="baseline"/>
        </w:rPr>
        <w:t>also</w:t>
      </w:r>
      <w:r>
        <w:rPr>
          <w:i/>
          <w:spacing w:val="6"/>
          <w:w w:val="80"/>
          <w:sz w:val="16"/>
          <w:vertAlign w:val="baseline"/>
        </w:rPr>
        <w:t> </w:t>
      </w:r>
      <w:r>
        <w:rPr>
          <w:i/>
          <w:w w:val="80"/>
          <w:sz w:val="16"/>
          <w:vertAlign w:val="baseline"/>
        </w:rPr>
        <w:t>Known</w:t>
      </w:r>
      <w:r>
        <w:rPr>
          <w:i/>
          <w:spacing w:val="8"/>
          <w:w w:val="80"/>
          <w:sz w:val="16"/>
          <w:vertAlign w:val="baseline"/>
        </w:rPr>
        <w:t> </w:t>
      </w:r>
      <w:r>
        <w:rPr>
          <w:i/>
          <w:w w:val="80"/>
          <w:sz w:val="16"/>
          <w:vertAlign w:val="baseline"/>
        </w:rPr>
        <w:t>as</w:t>
      </w:r>
      <w:r>
        <w:rPr>
          <w:i/>
          <w:spacing w:val="7"/>
          <w:w w:val="80"/>
          <w:sz w:val="16"/>
          <w:vertAlign w:val="baseline"/>
        </w:rPr>
        <w:t> </w:t>
      </w:r>
      <w:r>
        <w:rPr>
          <w:i/>
          <w:w w:val="80"/>
          <w:sz w:val="16"/>
          <w:vertAlign w:val="baseline"/>
        </w:rPr>
        <w:t>James</w:t>
      </w:r>
      <w:r>
        <w:rPr>
          <w:i/>
          <w:spacing w:val="8"/>
          <w:w w:val="80"/>
          <w:sz w:val="16"/>
          <w:vertAlign w:val="baseline"/>
        </w:rPr>
        <w:t> </w:t>
      </w:r>
      <w:r>
        <w:rPr>
          <w:i/>
          <w:w w:val="80"/>
          <w:sz w:val="16"/>
          <w:vertAlign w:val="baseline"/>
        </w:rPr>
        <w:t>Karanja</w:t>
      </w:r>
      <w:r>
        <w:rPr>
          <w:i/>
          <w:spacing w:val="8"/>
          <w:w w:val="80"/>
          <w:sz w:val="16"/>
          <w:vertAlign w:val="baseline"/>
        </w:rPr>
        <w:t> </w:t>
      </w:r>
      <w:r>
        <w:rPr>
          <w:i/>
          <w:w w:val="80"/>
          <w:sz w:val="16"/>
          <w:vertAlign w:val="baseline"/>
        </w:rPr>
        <w:t>Kioi</w:t>
      </w:r>
      <w:r>
        <w:rPr>
          <w:i/>
          <w:spacing w:val="8"/>
          <w:w w:val="80"/>
          <w:sz w:val="16"/>
          <w:vertAlign w:val="baseline"/>
        </w:rPr>
        <w:t> </w:t>
      </w:r>
      <w:r>
        <w:rPr>
          <w:i/>
          <w:w w:val="80"/>
          <w:sz w:val="16"/>
          <w:vertAlign w:val="baseline"/>
        </w:rPr>
        <w:t>(deceased)</w:t>
      </w:r>
      <w:r>
        <w:rPr>
          <w:i/>
          <w:spacing w:val="7"/>
          <w:w w:val="80"/>
          <w:sz w:val="16"/>
          <w:vertAlign w:val="baseline"/>
        </w:rPr>
        <w:t> </w:t>
      </w:r>
      <w:r>
        <w:rPr>
          <w:w w:val="80"/>
          <w:sz w:val="16"/>
          <w:vertAlign w:val="baseline"/>
        </w:rPr>
        <w:t>Nairobi</w:t>
      </w:r>
      <w:r>
        <w:rPr>
          <w:spacing w:val="6"/>
          <w:w w:val="80"/>
          <w:sz w:val="16"/>
          <w:vertAlign w:val="baseline"/>
        </w:rPr>
        <w:t> </w:t>
      </w:r>
      <w:r>
        <w:rPr>
          <w:w w:val="80"/>
          <w:sz w:val="16"/>
          <w:vertAlign w:val="baseline"/>
        </w:rPr>
        <w:t>HCSC</w:t>
      </w:r>
      <w:r>
        <w:rPr>
          <w:spacing w:val="7"/>
          <w:w w:val="80"/>
          <w:sz w:val="16"/>
          <w:vertAlign w:val="baseline"/>
        </w:rPr>
        <w:t> </w:t>
      </w:r>
      <w:r>
        <w:rPr>
          <w:w w:val="80"/>
          <w:sz w:val="16"/>
          <w:vertAlign w:val="baseline"/>
        </w:rPr>
        <w:t>No.</w:t>
      </w:r>
      <w:r>
        <w:rPr>
          <w:spacing w:val="8"/>
          <w:w w:val="80"/>
          <w:sz w:val="16"/>
          <w:vertAlign w:val="baseline"/>
        </w:rPr>
        <w:t> </w:t>
      </w:r>
      <w:r>
        <w:rPr>
          <w:w w:val="80"/>
          <w:sz w:val="16"/>
          <w:vertAlign w:val="baseline"/>
        </w:rPr>
        <w:t>1366</w:t>
      </w:r>
      <w:r>
        <w:rPr>
          <w:spacing w:val="8"/>
          <w:w w:val="80"/>
          <w:sz w:val="16"/>
          <w:vertAlign w:val="baseline"/>
        </w:rPr>
        <w:t> </w:t>
      </w:r>
      <w:r>
        <w:rPr>
          <w:w w:val="80"/>
          <w:sz w:val="16"/>
          <w:vertAlign w:val="baseline"/>
        </w:rPr>
        <w:t>of</w:t>
      </w:r>
      <w:r>
        <w:rPr>
          <w:spacing w:val="6"/>
          <w:w w:val="80"/>
          <w:sz w:val="16"/>
          <w:vertAlign w:val="baseline"/>
        </w:rPr>
        <w:t> </w:t>
      </w:r>
      <w:r>
        <w:rPr>
          <w:w w:val="80"/>
          <w:sz w:val="16"/>
          <w:vertAlign w:val="baseline"/>
        </w:rPr>
        <w:t>1995</w:t>
      </w:r>
      <w:r>
        <w:rPr>
          <w:spacing w:val="7"/>
          <w:w w:val="80"/>
          <w:sz w:val="16"/>
          <w:vertAlign w:val="baseline"/>
        </w:rPr>
        <w:t> </w:t>
      </w:r>
      <w:r>
        <w:rPr>
          <w:w w:val="80"/>
          <w:sz w:val="16"/>
          <w:vertAlign w:val="baseline"/>
        </w:rPr>
        <w:t>(A),</w:t>
      </w:r>
    </w:p>
    <w:p>
      <w:pPr>
        <w:spacing w:before="1"/>
        <w:ind w:left="100" w:right="0" w:firstLine="0"/>
        <w:jc w:val="left"/>
        <w:rPr>
          <w:sz w:val="16"/>
        </w:rPr>
      </w:pPr>
      <w:r>
        <w:rPr>
          <w:w w:val="90"/>
          <w:sz w:val="16"/>
        </w:rPr>
        <w:t>(B)</w:t>
      </w:r>
      <w:r>
        <w:rPr>
          <w:spacing w:val="-3"/>
          <w:w w:val="90"/>
          <w:sz w:val="16"/>
        </w:rPr>
        <w:t> </w:t>
      </w:r>
      <w:r>
        <w:rPr>
          <w:w w:val="90"/>
          <w:sz w:val="16"/>
        </w:rPr>
        <w:t>and</w:t>
      </w:r>
      <w:r>
        <w:rPr>
          <w:spacing w:val="-2"/>
          <w:w w:val="90"/>
          <w:sz w:val="16"/>
        </w:rPr>
        <w:t> </w:t>
      </w:r>
      <w:r>
        <w:rPr>
          <w:w w:val="90"/>
          <w:sz w:val="16"/>
        </w:rPr>
        <w:t>(C)</w:t>
      </w:r>
      <w:r>
        <w:rPr>
          <w:spacing w:val="-2"/>
          <w:w w:val="90"/>
          <w:sz w:val="16"/>
        </w:rPr>
        <w:t> </w:t>
      </w:r>
      <w:r>
        <w:rPr>
          <w:w w:val="90"/>
          <w:sz w:val="16"/>
        </w:rPr>
        <w:t>(Khamoni</w:t>
      </w:r>
      <w:r>
        <w:rPr>
          <w:spacing w:val="-3"/>
          <w:w w:val="90"/>
          <w:sz w:val="16"/>
        </w:rPr>
        <w:t> </w:t>
      </w:r>
      <w:r>
        <w:rPr>
          <w:w w:val="90"/>
          <w:sz w:val="16"/>
        </w:rPr>
        <w:t>J).</w:t>
      </w:r>
    </w:p>
    <w:p>
      <w:pPr>
        <w:spacing w:after="0"/>
        <w:jc w:val="left"/>
        <w:rPr>
          <w:sz w:val="16"/>
        </w:rPr>
        <w:sectPr>
          <w:pgSz w:w="12240" w:h="15840"/>
          <w:pgMar w:header="720" w:footer="1022" w:top="1320" w:bottom="1220" w:left="1340" w:right="1280"/>
        </w:sectPr>
      </w:pPr>
    </w:p>
    <w:p>
      <w:pPr>
        <w:pStyle w:val="BodyText"/>
        <w:spacing w:before="2"/>
        <w:rPr>
          <w:sz w:val="27"/>
        </w:rPr>
      </w:pPr>
    </w:p>
    <w:p>
      <w:pPr>
        <w:spacing w:line="360" w:lineRule="auto" w:before="79"/>
        <w:ind w:left="100" w:right="158" w:firstLine="0"/>
        <w:jc w:val="both"/>
        <w:rPr>
          <w:sz w:val="18"/>
        </w:rPr>
      </w:pPr>
      <w:r>
        <w:rPr>
          <w:w w:val="85"/>
          <w:sz w:val="18"/>
        </w:rPr>
        <w:t>Reasonable</w:t>
      </w:r>
      <w:r>
        <w:rPr>
          <w:spacing w:val="14"/>
          <w:w w:val="85"/>
          <w:sz w:val="18"/>
        </w:rPr>
        <w:t> </w:t>
      </w:r>
      <w:r>
        <w:rPr>
          <w:w w:val="85"/>
          <w:sz w:val="18"/>
        </w:rPr>
        <w:t>provision</w:t>
      </w:r>
      <w:r>
        <w:rPr>
          <w:spacing w:val="14"/>
          <w:w w:val="85"/>
          <w:sz w:val="18"/>
        </w:rPr>
        <w:t> </w:t>
      </w:r>
      <w:r>
        <w:rPr>
          <w:w w:val="85"/>
          <w:sz w:val="18"/>
        </w:rPr>
        <w:t>is</w:t>
      </w:r>
      <w:r>
        <w:rPr>
          <w:spacing w:val="15"/>
          <w:w w:val="85"/>
          <w:sz w:val="18"/>
        </w:rPr>
        <w:t> </w:t>
      </w:r>
      <w:r>
        <w:rPr>
          <w:w w:val="85"/>
          <w:sz w:val="18"/>
        </w:rPr>
        <w:t>not</w:t>
      </w:r>
      <w:r>
        <w:rPr>
          <w:spacing w:val="15"/>
          <w:w w:val="85"/>
          <w:sz w:val="18"/>
        </w:rPr>
        <w:t> </w:t>
      </w:r>
      <w:r>
        <w:rPr>
          <w:w w:val="85"/>
          <w:sz w:val="18"/>
        </w:rPr>
        <w:t>necessarily</w:t>
      </w:r>
      <w:r>
        <w:rPr>
          <w:spacing w:val="13"/>
          <w:w w:val="85"/>
          <w:sz w:val="18"/>
        </w:rPr>
        <w:t> </w:t>
      </w:r>
      <w:r>
        <w:rPr>
          <w:w w:val="85"/>
          <w:sz w:val="18"/>
        </w:rPr>
        <w:t>fair</w:t>
      </w:r>
      <w:r>
        <w:rPr>
          <w:spacing w:val="14"/>
          <w:w w:val="85"/>
          <w:sz w:val="18"/>
        </w:rPr>
        <w:t> </w:t>
      </w:r>
      <w:r>
        <w:rPr>
          <w:w w:val="85"/>
          <w:sz w:val="18"/>
        </w:rPr>
        <w:t>distribution</w:t>
      </w:r>
      <w:r>
        <w:rPr>
          <w:spacing w:val="14"/>
          <w:w w:val="85"/>
          <w:sz w:val="18"/>
        </w:rPr>
        <w:t> </w:t>
      </w:r>
      <w:r>
        <w:rPr>
          <w:w w:val="85"/>
          <w:sz w:val="18"/>
        </w:rPr>
        <w:t>of</w:t>
      </w:r>
      <w:r>
        <w:rPr>
          <w:spacing w:val="12"/>
          <w:w w:val="85"/>
          <w:sz w:val="18"/>
        </w:rPr>
        <w:t> </w:t>
      </w:r>
      <w:r>
        <w:rPr>
          <w:w w:val="85"/>
          <w:sz w:val="18"/>
        </w:rPr>
        <w:t>the</w:t>
      </w:r>
      <w:r>
        <w:rPr>
          <w:spacing w:val="15"/>
          <w:w w:val="85"/>
          <w:sz w:val="18"/>
        </w:rPr>
        <w:t> </w:t>
      </w:r>
      <w:r>
        <w:rPr>
          <w:w w:val="85"/>
          <w:sz w:val="18"/>
        </w:rPr>
        <w:t>estate</w:t>
      </w:r>
      <w:r>
        <w:rPr>
          <w:spacing w:val="15"/>
          <w:w w:val="85"/>
          <w:sz w:val="18"/>
        </w:rPr>
        <w:t> </w:t>
      </w:r>
      <w:r>
        <w:rPr>
          <w:w w:val="85"/>
          <w:sz w:val="18"/>
        </w:rPr>
        <w:t>(</w:t>
      </w:r>
      <w:r>
        <w:rPr>
          <w:i/>
          <w:w w:val="85"/>
          <w:sz w:val="18"/>
        </w:rPr>
        <w:t>In</w:t>
      </w:r>
      <w:r>
        <w:rPr>
          <w:i/>
          <w:spacing w:val="15"/>
          <w:w w:val="85"/>
          <w:sz w:val="18"/>
        </w:rPr>
        <w:t> </w:t>
      </w:r>
      <w:r>
        <w:rPr>
          <w:i/>
          <w:w w:val="85"/>
          <w:sz w:val="18"/>
        </w:rPr>
        <w:t>the</w:t>
      </w:r>
      <w:r>
        <w:rPr>
          <w:i/>
          <w:spacing w:val="13"/>
          <w:w w:val="85"/>
          <w:sz w:val="18"/>
        </w:rPr>
        <w:t> </w:t>
      </w:r>
      <w:r>
        <w:rPr>
          <w:i/>
          <w:w w:val="85"/>
          <w:sz w:val="18"/>
        </w:rPr>
        <w:t>Estate</w:t>
      </w:r>
      <w:r>
        <w:rPr>
          <w:i/>
          <w:spacing w:val="15"/>
          <w:w w:val="85"/>
          <w:sz w:val="18"/>
        </w:rPr>
        <w:t> </w:t>
      </w:r>
      <w:r>
        <w:rPr>
          <w:i/>
          <w:w w:val="85"/>
          <w:sz w:val="18"/>
        </w:rPr>
        <w:t>of</w:t>
      </w:r>
      <w:r>
        <w:rPr>
          <w:i/>
          <w:spacing w:val="16"/>
          <w:w w:val="85"/>
          <w:sz w:val="18"/>
        </w:rPr>
        <w:t> </w:t>
      </w:r>
      <w:r>
        <w:rPr>
          <w:i/>
          <w:w w:val="85"/>
          <w:sz w:val="18"/>
        </w:rPr>
        <w:t>Cecil</w:t>
      </w:r>
      <w:r>
        <w:rPr>
          <w:i/>
          <w:spacing w:val="14"/>
          <w:w w:val="85"/>
          <w:sz w:val="18"/>
        </w:rPr>
        <w:t> </w:t>
      </w:r>
      <w:r>
        <w:rPr>
          <w:i/>
          <w:w w:val="85"/>
          <w:sz w:val="18"/>
        </w:rPr>
        <w:t>Henry</w:t>
      </w:r>
      <w:r>
        <w:rPr>
          <w:i/>
          <w:spacing w:val="14"/>
          <w:w w:val="85"/>
          <w:sz w:val="18"/>
        </w:rPr>
        <w:t> </w:t>
      </w:r>
      <w:r>
        <w:rPr>
          <w:i/>
          <w:w w:val="85"/>
          <w:sz w:val="18"/>
        </w:rPr>
        <w:t>Ethelwood</w:t>
      </w:r>
      <w:r>
        <w:rPr>
          <w:i/>
          <w:spacing w:val="15"/>
          <w:w w:val="85"/>
          <w:sz w:val="18"/>
        </w:rPr>
        <w:t> </w:t>
      </w:r>
      <w:r>
        <w:rPr>
          <w:i/>
          <w:w w:val="85"/>
          <w:sz w:val="18"/>
        </w:rPr>
        <w:t>Miller</w:t>
      </w:r>
      <w:r>
        <w:rPr>
          <w:i/>
          <w:spacing w:val="13"/>
          <w:w w:val="85"/>
          <w:sz w:val="18"/>
        </w:rPr>
        <w:t> </w:t>
      </w:r>
      <w:r>
        <w:rPr>
          <w:i/>
          <w:w w:val="85"/>
          <w:sz w:val="18"/>
        </w:rPr>
        <w:t>(deceased)</w:t>
      </w:r>
      <w:r>
        <w:rPr>
          <w:i/>
          <w:spacing w:val="17"/>
          <w:w w:val="85"/>
          <w:sz w:val="18"/>
        </w:rPr>
        <w:t> </w:t>
      </w:r>
      <w:r>
        <w:rPr>
          <w:w w:val="85"/>
          <w:sz w:val="18"/>
        </w:rPr>
        <w:t>Nairobi</w:t>
      </w:r>
      <w:r>
        <w:rPr>
          <w:spacing w:val="13"/>
          <w:w w:val="85"/>
          <w:sz w:val="18"/>
        </w:rPr>
        <w:t> </w:t>
      </w:r>
      <w:r>
        <w:rPr>
          <w:w w:val="85"/>
          <w:sz w:val="18"/>
        </w:rPr>
        <w:t>HCSC</w:t>
      </w:r>
      <w:r>
        <w:rPr>
          <w:spacing w:val="14"/>
          <w:w w:val="85"/>
          <w:sz w:val="18"/>
        </w:rPr>
        <w:t> </w:t>
      </w:r>
      <w:r>
        <w:rPr>
          <w:w w:val="85"/>
          <w:sz w:val="18"/>
        </w:rPr>
        <w:t>No.</w:t>
      </w:r>
      <w:r>
        <w:rPr>
          <w:spacing w:val="1"/>
          <w:w w:val="85"/>
          <w:sz w:val="18"/>
        </w:rPr>
        <w:t> </w:t>
      </w:r>
      <w:r>
        <w:rPr>
          <w:w w:val="85"/>
          <w:sz w:val="18"/>
        </w:rPr>
        <w:t>1100 of 1991 (Githinji J) and</w:t>
      </w:r>
      <w:r>
        <w:rPr>
          <w:spacing w:val="1"/>
          <w:w w:val="85"/>
          <w:sz w:val="18"/>
        </w:rPr>
        <w:t> </w:t>
      </w:r>
      <w:r>
        <w:rPr>
          <w:i/>
          <w:w w:val="85"/>
          <w:sz w:val="18"/>
        </w:rPr>
        <w:t>In the</w:t>
      </w:r>
      <w:r>
        <w:rPr>
          <w:i/>
          <w:spacing w:val="1"/>
          <w:w w:val="85"/>
          <w:sz w:val="18"/>
        </w:rPr>
        <w:t> </w:t>
      </w:r>
      <w:r>
        <w:rPr>
          <w:i/>
          <w:w w:val="85"/>
          <w:sz w:val="18"/>
        </w:rPr>
        <w:t>Matter of the Estate of Ashford Njuguna</w:t>
      </w:r>
      <w:r>
        <w:rPr>
          <w:i/>
          <w:spacing w:val="31"/>
          <w:sz w:val="18"/>
        </w:rPr>
        <w:t> </w:t>
      </w:r>
      <w:r>
        <w:rPr>
          <w:i/>
          <w:w w:val="85"/>
          <w:sz w:val="18"/>
        </w:rPr>
        <w:t>Nduni (deceased)</w:t>
      </w:r>
      <w:r>
        <w:rPr>
          <w:i/>
          <w:spacing w:val="32"/>
          <w:sz w:val="18"/>
        </w:rPr>
        <w:t> </w:t>
      </w:r>
      <w:r>
        <w:rPr>
          <w:w w:val="85"/>
          <w:sz w:val="18"/>
        </w:rPr>
        <w:t>Nairobi HCSC No. 1589 of 1994</w:t>
      </w:r>
      <w:r>
        <w:rPr>
          <w:spacing w:val="31"/>
          <w:sz w:val="18"/>
        </w:rPr>
        <w:t> </w:t>
      </w:r>
      <w:r>
        <w:rPr>
          <w:w w:val="85"/>
          <w:sz w:val="18"/>
        </w:rPr>
        <w:t>(Waweru J)). Shah</w:t>
      </w:r>
      <w:r>
        <w:rPr>
          <w:spacing w:val="1"/>
          <w:w w:val="85"/>
          <w:sz w:val="18"/>
        </w:rPr>
        <w:t> </w:t>
      </w:r>
      <w:r>
        <w:rPr>
          <w:w w:val="85"/>
          <w:sz w:val="18"/>
        </w:rPr>
        <w:t>JA, in </w:t>
      </w:r>
      <w:r>
        <w:rPr>
          <w:i/>
          <w:w w:val="85"/>
          <w:sz w:val="18"/>
        </w:rPr>
        <w:t>John Gitata Mwangi and others vs. Jonathan Njuguna Mwangi and others</w:t>
      </w:r>
      <w:r>
        <w:rPr>
          <w:i/>
          <w:spacing w:val="31"/>
          <w:sz w:val="18"/>
        </w:rPr>
        <w:t> </w:t>
      </w:r>
      <w:r>
        <w:rPr>
          <w:w w:val="85"/>
          <w:sz w:val="18"/>
        </w:rPr>
        <w:t>Nairobi CACA No. 213 of 1997, stated that the question is whether</w:t>
      </w:r>
      <w:r>
        <w:rPr>
          <w:spacing w:val="1"/>
          <w:w w:val="85"/>
          <w:sz w:val="18"/>
        </w:rPr>
        <w:t> </w:t>
      </w:r>
      <w:r>
        <w:rPr>
          <w:w w:val="95"/>
          <w:sz w:val="18"/>
        </w:rPr>
        <w:t>the</w:t>
      </w:r>
      <w:r>
        <w:rPr>
          <w:spacing w:val="-7"/>
          <w:w w:val="95"/>
          <w:sz w:val="18"/>
        </w:rPr>
        <w:t> </w:t>
      </w:r>
      <w:r>
        <w:rPr>
          <w:w w:val="95"/>
          <w:sz w:val="18"/>
        </w:rPr>
        <w:t>will</w:t>
      </w:r>
      <w:r>
        <w:rPr>
          <w:spacing w:val="-6"/>
          <w:w w:val="95"/>
          <w:sz w:val="18"/>
        </w:rPr>
        <w:t> </w:t>
      </w:r>
      <w:r>
        <w:rPr>
          <w:w w:val="95"/>
          <w:sz w:val="18"/>
        </w:rPr>
        <w:t>or</w:t>
      </w:r>
      <w:r>
        <w:rPr>
          <w:spacing w:val="-5"/>
          <w:w w:val="95"/>
          <w:sz w:val="18"/>
        </w:rPr>
        <w:t> </w:t>
      </w:r>
      <w:r>
        <w:rPr>
          <w:w w:val="95"/>
          <w:sz w:val="18"/>
        </w:rPr>
        <w:t>the</w:t>
      </w:r>
      <w:r>
        <w:rPr>
          <w:spacing w:val="-6"/>
          <w:w w:val="95"/>
          <w:sz w:val="18"/>
        </w:rPr>
        <w:t> </w:t>
      </w:r>
      <w:r>
        <w:rPr>
          <w:w w:val="95"/>
          <w:sz w:val="18"/>
        </w:rPr>
        <w:t>disposition</w:t>
      </w:r>
      <w:r>
        <w:rPr>
          <w:spacing w:val="-6"/>
          <w:w w:val="95"/>
          <w:sz w:val="18"/>
        </w:rPr>
        <w:t> </w:t>
      </w:r>
      <w:r>
        <w:rPr>
          <w:w w:val="95"/>
          <w:sz w:val="18"/>
        </w:rPr>
        <w:t>has</w:t>
      </w:r>
      <w:r>
        <w:rPr>
          <w:spacing w:val="-6"/>
          <w:w w:val="95"/>
          <w:sz w:val="18"/>
        </w:rPr>
        <w:t> </w:t>
      </w:r>
      <w:r>
        <w:rPr>
          <w:w w:val="95"/>
          <w:sz w:val="18"/>
        </w:rPr>
        <w:t>made</w:t>
      </w:r>
      <w:r>
        <w:rPr>
          <w:spacing w:val="-5"/>
          <w:w w:val="95"/>
          <w:sz w:val="18"/>
        </w:rPr>
        <w:t> </w:t>
      </w:r>
      <w:r>
        <w:rPr>
          <w:w w:val="95"/>
          <w:sz w:val="18"/>
        </w:rPr>
        <w:t>reasonable</w:t>
      </w:r>
      <w:r>
        <w:rPr>
          <w:spacing w:val="-6"/>
          <w:w w:val="95"/>
          <w:sz w:val="18"/>
        </w:rPr>
        <w:t> </w:t>
      </w:r>
      <w:r>
        <w:rPr>
          <w:w w:val="95"/>
          <w:sz w:val="18"/>
        </w:rPr>
        <w:t>provision</w:t>
      </w:r>
      <w:r>
        <w:rPr>
          <w:spacing w:val="-6"/>
          <w:w w:val="95"/>
          <w:sz w:val="18"/>
        </w:rPr>
        <w:t> </w:t>
      </w:r>
      <w:r>
        <w:rPr>
          <w:w w:val="95"/>
          <w:sz w:val="18"/>
        </w:rPr>
        <w:t>and</w:t>
      </w:r>
      <w:r>
        <w:rPr>
          <w:spacing w:val="-6"/>
          <w:w w:val="95"/>
          <w:sz w:val="18"/>
        </w:rPr>
        <w:t> </w:t>
      </w:r>
      <w:r>
        <w:rPr>
          <w:w w:val="95"/>
          <w:sz w:val="18"/>
        </w:rPr>
        <w:t>not</w:t>
      </w:r>
      <w:r>
        <w:rPr>
          <w:spacing w:val="-6"/>
          <w:w w:val="95"/>
          <w:sz w:val="18"/>
        </w:rPr>
        <w:t> </w:t>
      </w:r>
      <w:r>
        <w:rPr>
          <w:w w:val="95"/>
          <w:sz w:val="18"/>
        </w:rPr>
        <w:t>whether</w:t>
      </w:r>
      <w:r>
        <w:rPr>
          <w:spacing w:val="-5"/>
          <w:w w:val="95"/>
          <w:sz w:val="18"/>
        </w:rPr>
        <w:t> </w:t>
      </w:r>
      <w:r>
        <w:rPr>
          <w:w w:val="95"/>
          <w:sz w:val="18"/>
        </w:rPr>
        <w:t>it</w:t>
      </w:r>
      <w:r>
        <w:rPr>
          <w:spacing w:val="-5"/>
          <w:w w:val="95"/>
          <w:sz w:val="18"/>
        </w:rPr>
        <w:t> </w:t>
      </w:r>
      <w:r>
        <w:rPr>
          <w:w w:val="95"/>
          <w:sz w:val="18"/>
        </w:rPr>
        <w:t>was</w:t>
      </w:r>
      <w:r>
        <w:rPr>
          <w:spacing w:val="-6"/>
          <w:w w:val="95"/>
          <w:sz w:val="18"/>
        </w:rPr>
        <w:t> </w:t>
      </w:r>
      <w:r>
        <w:rPr>
          <w:w w:val="95"/>
          <w:sz w:val="18"/>
        </w:rPr>
        <w:t>unreasonable</w:t>
      </w:r>
      <w:r>
        <w:rPr>
          <w:spacing w:val="-6"/>
          <w:w w:val="95"/>
          <w:sz w:val="18"/>
        </w:rPr>
        <w:t> </w:t>
      </w:r>
      <w:r>
        <w:rPr>
          <w:w w:val="95"/>
          <w:sz w:val="18"/>
        </w:rPr>
        <w:t>on</w:t>
      </w:r>
      <w:r>
        <w:rPr>
          <w:spacing w:val="-7"/>
          <w:w w:val="95"/>
          <w:sz w:val="18"/>
        </w:rPr>
        <w:t> </w:t>
      </w:r>
      <w:r>
        <w:rPr>
          <w:w w:val="95"/>
          <w:sz w:val="18"/>
        </w:rPr>
        <w:t>the</w:t>
      </w:r>
      <w:r>
        <w:rPr>
          <w:spacing w:val="-6"/>
          <w:w w:val="95"/>
          <w:sz w:val="18"/>
        </w:rPr>
        <w:t> </w:t>
      </w:r>
      <w:r>
        <w:rPr>
          <w:w w:val="95"/>
          <w:sz w:val="18"/>
        </w:rPr>
        <w:t>part</w:t>
      </w:r>
      <w:r>
        <w:rPr>
          <w:spacing w:val="-5"/>
          <w:w w:val="95"/>
          <w:sz w:val="18"/>
        </w:rPr>
        <w:t> </w:t>
      </w:r>
      <w:r>
        <w:rPr>
          <w:w w:val="95"/>
          <w:sz w:val="18"/>
        </w:rPr>
        <w:t>of</w:t>
      </w:r>
      <w:r>
        <w:rPr>
          <w:spacing w:val="-5"/>
          <w:w w:val="95"/>
          <w:sz w:val="18"/>
        </w:rPr>
        <w:t> </w:t>
      </w:r>
      <w:r>
        <w:rPr>
          <w:w w:val="95"/>
          <w:sz w:val="18"/>
        </w:rPr>
        <w:t>the</w:t>
      </w:r>
      <w:r>
        <w:rPr>
          <w:spacing w:val="-6"/>
          <w:w w:val="95"/>
          <w:sz w:val="18"/>
        </w:rPr>
        <w:t> </w:t>
      </w:r>
      <w:r>
        <w:rPr>
          <w:w w:val="95"/>
          <w:sz w:val="18"/>
        </w:rPr>
        <w:t>deceased</w:t>
      </w:r>
      <w:r>
        <w:rPr>
          <w:spacing w:val="-6"/>
          <w:w w:val="95"/>
          <w:sz w:val="18"/>
        </w:rPr>
        <w:t> </w:t>
      </w:r>
      <w:r>
        <w:rPr>
          <w:w w:val="95"/>
          <w:sz w:val="18"/>
        </w:rPr>
        <w:t>to</w:t>
      </w:r>
      <w:r>
        <w:rPr>
          <w:spacing w:val="1"/>
          <w:w w:val="95"/>
          <w:sz w:val="18"/>
        </w:rPr>
        <w:t> </w:t>
      </w:r>
      <w:r>
        <w:rPr>
          <w:w w:val="95"/>
          <w:sz w:val="18"/>
        </w:rPr>
        <w:t>have</w:t>
      </w:r>
      <w:r>
        <w:rPr>
          <w:spacing w:val="-6"/>
          <w:w w:val="95"/>
          <w:sz w:val="18"/>
        </w:rPr>
        <w:t> </w:t>
      </w:r>
      <w:r>
        <w:rPr>
          <w:w w:val="95"/>
          <w:sz w:val="18"/>
        </w:rPr>
        <w:t>made</w:t>
      </w:r>
      <w:r>
        <w:rPr>
          <w:spacing w:val="-6"/>
          <w:w w:val="95"/>
          <w:sz w:val="18"/>
        </w:rPr>
        <w:t> </w:t>
      </w:r>
      <w:r>
        <w:rPr>
          <w:w w:val="95"/>
          <w:sz w:val="18"/>
        </w:rPr>
        <w:t>no</w:t>
      </w:r>
      <w:r>
        <w:rPr>
          <w:spacing w:val="-40"/>
          <w:w w:val="95"/>
          <w:sz w:val="18"/>
        </w:rPr>
        <w:t> </w:t>
      </w:r>
      <w:r>
        <w:rPr>
          <w:w w:val="95"/>
          <w:sz w:val="18"/>
        </w:rPr>
        <w:t>larger provision for the applicant. It is not for the court to step into the shoes of the testator and substitute for the will what it thinks the</w:t>
      </w:r>
      <w:r>
        <w:rPr>
          <w:spacing w:val="1"/>
          <w:w w:val="95"/>
          <w:sz w:val="18"/>
        </w:rPr>
        <w:t> </w:t>
      </w:r>
      <w:r>
        <w:rPr>
          <w:sz w:val="18"/>
        </w:rPr>
        <w:t>testator</w:t>
      </w:r>
      <w:r>
        <w:rPr>
          <w:spacing w:val="-3"/>
          <w:sz w:val="18"/>
        </w:rPr>
        <w:t> </w:t>
      </w:r>
      <w:r>
        <w:rPr>
          <w:sz w:val="18"/>
        </w:rPr>
        <w:t>should</w:t>
      </w:r>
      <w:r>
        <w:rPr>
          <w:spacing w:val="-7"/>
          <w:sz w:val="18"/>
        </w:rPr>
        <w:t> </w:t>
      </w:r>
      <w:r>
        <w:rPr>
          <w:sz w:val="18"/>
        </w:rPr>
        <w:t>have</w:t>
      </w:r>
      <w:r>
        <w:rPr>
          <w:spacing w:val="-5"/>
          <w:sz w:val="18"/>
        </w:rPr>
        <w:t> </w:t>
      </w:r>
      <w:r>
        <w:rPr>
          <w:sz w:val="18"/>
        </w:rPr>
        <w:t>done.</w:t>
      </w:r>
    </w:p>
    <w:p>
      <w:pPr>
        <w:pStyle w:val="BodyText"/>
        <w:spacing w:before="3"/>
        <w:rPr>
          <w:sz w:val="26"/>
        </w:rPr>
      </w:pPr>
    </w:p>
    <w:p>
      <w:pPr>
        <w:pStyle w:val="BodyText"/>
        <w:spacing w:line="360" w:lineRule="auto"/>
        <w:ind w:left="100" w:right="154"/>
        <w:jc w:val="both"/>
      </w:pPr>
      <w:r>
        <w:rPr>
          <w:spacing w:val="-1"/>
          <w:w w:val="90"/>
        </w:rPr>
        <w:t>The </w:t>
      </w:r>
      <w:r>
        <w:rPr>
          <w:w w:val="90"/>
        </w:rPr>
        <w:t>Court of Appeal in </w:t>
      </w:r>
      <w:r>
        <w:rPr>
          <w:i/>
          <w:w w:val="90"/>
        </w:rPr>
        <w:t>John Gitata Mwangi and others vs. Jonathan Njuguna Mwangi and others </w:t>
      </w:r>
      <w:r>
        <w:rPr>
          <w:w w:val="90"/>
        </w:rPr>
        <w:t>Nairobi CACA No. 213 of 1997, expressed</w:t>
      </w:r>
      <w:r>
        <w:rPr>
          <w:spacing w:val="1"/>
          <w:w w:val="90"/>
        </w:rPr>
        <w:t> </w:t>
      </w:r>
      <w:r>
        <w:rPr>
          <w:spacing w:val="-1"/>
          <w:w w:val="95"/>
        </w:rPr>
        <w:t>conflicting opinions on whether reasonable provision also means adequate provision. Bosire JA considered </w:t>
      </w:r>
      <w:r>
        <w:rPr>
          <w:w w:val="95"/>
        </w:rPr>
        <w:t>the use of the term „adequate</w:t>
      </w:r>
      <w:r>
        <w:rPr>
          <w:spacing w:val="1"/>
          <w:w w:val="95"/>
        </w:rPr>
        <w:t> </w:t>
      </w:r>
      <w:r>
        <w:rPr>
          <w:w w:val="90"/>
        </w:rPr>
        <w:t>provision‟ by the judge of the superior court as a slip on that judge‟s part. In Bosire JA‟s opinion, reasonable provision does not mean adequate</w:t>
      </w:r>
      <w:r>
        <w:rPr>
          <w:spacing w:val="-38"/>
          <w:w w:val="90"/>
        </w:rPr>
        <w:t> </w:t>
      </w:r>
      <w:r>
        <w:rPr>
          <w:w w:val="95"/>
        </w:rPr>
        <w:t>provision. This contrasts with Shah JA‟s opinion. He stated at one point that „sections 26, 27 and 28 of the Act cater for provision for</w:t>
      </w:r>
      <w:r>
        <w:rPr>
          <w:spacing w:val="1"/>
          <w:w w:val="95"/>
        </w:rPr>
        <w:t> </w:t>
      </w:r>
      <w:r>
        <w:rPr>
          <w:w w:val="90"/>
        </w:rPr>
        <w:t>dependants of the deceased not adequately provided for by will or in intestacy‟. At another portion of his judgement he said „… section 26 of</w:t>
      </w:r>
      <w:r>
        <w:rPr>
          <w:spacing w:val="1"/>
          <w:w w:val="90"/>
        </w:rPr>
        <w:t> </w:t>
      </w:r>
      <w:r>
        <w:rPr>
          <w:w w:val="90"/>
        </w:rPr>
        <w:t>the Act provides only the power to make reasonable provision for a dependant who has not adequately provided in the will of the deceased‟.</w:t>
      </w:r>
      <w:r>
        <w:rPr>
          <w:spacing w:val="1"/>
          <w:w w:val="90"/>
        </w:rPr>
        <w:t> </w:t>
      </w:r>
      <w:r>
        <w:rPr>
          <w:spacing w:val="-1"/>
          <w:w w:val="90"/>
        </w:rPr>
        <w:t>Apparently,</w:t>
      </w:r>
      <w:r>
        <w:rPr>
          <w:spacing w:val="-4"/>
          <w:w w:val="90"/>
        </w:rPr>
        <w:t> </w:t>
      </w:r>
      <w:r>
        <w:rPr>
          <w:w w:val="90"/>
        </w:rPr>
        <w:t>a</w:t>
      </w:r>
      <w:r>
        <w:rPr>
          <w:spacing w:val="-7"/>
          <w:w w:val="90"/>
        </w:rPr>
        <w:t> </w:t>
      </w:r>
      <w:r>
        <w:rPr>
          <w:w w:val="90"/>
        </w:rPr>
        <w:t>section</w:t>
      </w:r>
      <w:r>
        <w:rPr>
          <w:spacing w:val="-6"/>
          <w:w w:val="90"/>
        </w:rPr>
        <w:t> </w:t>
      </w:r>
      <w:r>
        <w:rPr>
          <w:w w:val="90"/>
        </w:rPr>
        <w:t>of</w:t>
      </w:r>
      <w:r>
        <w:rPr>
          <w:spacing w:val="-7"/>
          <w:w w:val="90"/>
        </w:rPr>
        <w:t> </w:t>
      </w:r>
      <w:r>
        <w:rPr>
          <w:w w:val="90"/>
        </w:rPr>
        <w:t>the</w:t>
      </w:r>
      <w:r>
        <w:rPr>
          <w:spacing w:val="-7"/>
          <w:w w:val="90"/>
        </w:rPr>
        <w:t> </w:t>
      </w:r>
      <w:r>
        <w:rPr>
          <w:w w:val="90"/>
        </w:rPr>
        <w:t>judiciary</w:t>
      </w:r>
      <w:r>
        <w:rPr>
          <w:spacing w:val="-4"/>
          <w:w w:val="90"/>
        </w:rPr>
        <w:t> </w:t>
      </w:r>
      <w:r>
        <w:rPr>
          <w:w w:val="90"/>
        </w:rPr>
        <w:t>interpret</w:t>
      </w:r>
      <w:r>
        <w:rPr>
          <w:spacing w:val="-5"/>
          <w:w w:val="90"/>
        </w:rPr>
        <w:t> </w:t>
      </w:r>
      <w:r>
        <w:rPr>
          <w:w w:val="90"/>
        </w:rPr>
        <w:t>reasonable</w:t>
      </w:r>
      <w:r>
        <w:rPr>
          <w:spacing w:val="-5"/>
          <w:w w:val="90"/>
        </w:rPr>
        <w:t> </w:t>
      </w:r>
      <w:r>
        <w:rPr>
          <w:w w:val="90"/>
        </w:rPr>
        <w:t>provision</w:t>
      </w:r>
      <w:r>
        <w:rPr>
          <w:spacing w:val="-7"/>
          <w:w w:val="90"/>
        </w:rPr>
        <w:t> </w:t>
      </w:r>
      <w:r>
        <w:rPr>
          <w:w w:val="90"/>
        </w:rPr>
        <w:t>as</w:t>
      </w:r>
      <w:r>
        <w:rPr>
          <w:spacing w:val="-6"/>
          <w:w w:val="90"/>
        </w:rPr>
        <w:t> </w:t>
      </w:r>
      <w:r>
        <w:rPr>
          <w:w w:val="90"/>
        </w:rPr>
        <w:t>being</w:t>
      </w:r>
      <w:r>
        <w:rPr>
          <w:spacing w:val="-7"/>
          <w:w w:val="90"/>
        </w:rPr>
        <w:t> </w:t>
      </w:r>
      <w:r>
        <w:rPr>
          <w:w w:val="90"/>
        </w:rPr>
        <w:t>the</w:t>
      </w:r>
      <w:r>
        <w:rPr>
          <w:spacing w:val="-6"/>
          <w:w w:val="90"/>
        </w:rPr>
        <w:t> </w:t>
      </w:r>
      <w:r>
        <w:rPr>
          <w:w w:val="90"/>
        </w:rPr>
        <w:t>same</w:t>
      </w:r>
      <w:r>
        <w:rPr>
          <w:spacing w:val="-7"/>
          <w:w w:val="90"/>
        </w:rPr>
        <w:t> </w:t>
      </w:r>
      <w:r>
        <w:rPr>
          <w:w w:val="90"/>
        </w:rPr>
        <w:t>as</w:t>
      </w:r>
      <w:r>
        <w:rPr>
          <w:spacing w:val="2"/>
          <w:w w:val="90"/>
        </w:rPr>
        <w:t> </w:t>
      </w:r>
      <w:r>
        <w:rPr>
          <w:w w:val="90"/>
        </w:rPr>
        <w:t>adequate</w:t>
      </w:r>
      <w:r>
        <w:rPr>
          <w:spacing w:val="-7"/>
          <w:w w:val="90"/>
        </w:rPr>
        <w:t> </w:t>
      </w:r>
      <w:r>
        <w:rPr>
          <w:w w:val="90"/>
        </w:rPr>
        <w:t>provision.</w:t>
      </w:r>
      <w:r>
        <w:rPr>
          <w:spacing w:val="-6"/>
          <w:w w:val="90"/>
        </w:rPr>
        <w:t> </w:t>
      </w:r>
      <w:r>
        <w:rPr>
          <w:w w:val="90"/>
        </w:rPr>
        <w:t>Some</w:t>
      </w:r>
      <w:r>
        <w:rPr>
          <w:spacing w:val="-6"/>
          <w:w w:val="90"/>
        </w:rPr>
        <w:t> </w:t>
      </w:r>
      <w:r>
        <w:rPr>
          <w:w w:val="90"/>
        </w:rPr>
        <w:t>judges,</w:t>
      </w:r>
      <w:r>
        <w:rPr>
          <w:spacing w:val="-3"/>
          <w:w w:val="90"/>
        </w:rPr>
        <w:t> </w:t>
      </w:r>
      <w:r>
        <w:rPr>
          <w:w w:val="90"/>
        </w:rPr>
        <w:t>such</w:t>
      </w:r>
      <w:r>
        <w:rPr>
          <w:spacing w:val="-5"/>
          <w:w w:val="90"/>
        </w:rPr>
        <w:t> </w:t>
      </w:r>
      <w:r>
        <w:rPr>
          <w:w w:val="90"/>
        </w:rPr>
        <w:t>as</w:t>
      </w:r>
      <w:r>
        <w:rPr>
          <w:spacing w:val="-5"/>
          <w:w w:val="90"/>
        </w:rPr>
        <w:t> </w:t>
      </w:r>
      <w:r>
        <w:rPr>
          <w:w w:val="90"/>
        </w:rPr>
        <w:t>Kuloba</w:t>
      </w:r>
      <w:r>
        <w:rPr>
          <w:spacing w:val="-6"/>
          <w:w w:val="90"/>
        </w:rPr>
        <w:t> </w:t>
      </w:r>
      <w:r>
        <w:rPr>
          <w:w w:val="90"/>
        </w:rPr>
        <w:t>J</w:t>
      </w:r>
      <w:r>
        <w:rPr>
          <w:spacing w:val="-6"/>
          <w:w w:val="90"/>
        </w:rPr>
        <w:t> </w:t>
      </w:r>
      <w:r>
        <w:rPr>
          <w:w w:val="90"/>
        </w:rPr>
        <w:t>in</w:t>
      </w:r>
      <w:r>
        <w:rPr>
          <w:spacing w:val="-3"/>
          <w:w w:val="90"/>
        </w:rPr>
        <w:t> </w:t>
      </w:r>
      <w:r>
        <w:rPr>
          <w:i/>
          <w:w w:val="90"/>
        </w:rPr>
        <w:t>In</w:t>
      </w:r>
      <w:r>
        <w:rPr>
          <w:i/>
          <w:spacing w:val="1"/>
          <w:w w:val="90"/>
        </w:rPr>
        <w:t> </w:t>
      </w:r>
      <w:r>
        <w:rPr>
          <w:i/>
          <w:w w:val="85"/>
        </w:rPr>
        <w:t>the</w:t>
      </w:r>
      <w:r>
        <w:rPr>
          <w:i/>
          <w:spacing w:val="1"/>
          <w:w w:val="85"/>
        </w:rPr>
        <w:t> </w:t>
      </w:r>
      <w:r>
        <w:rPr>
          <w:i/>
          <w:w w:val="85"/>
        </w:rPr>
        <w:t>Matter</w:t>
      </w:r>
      <w:r>
        <w:rPr>
          <w:i/>
          <w:spacing w:val="5"/>
          <w:w w:val="85"/>
        </w:rPr>
        <w:t> </w:t>
      </w:r>
      <w:r>
        <w:rPr>
          <w:i/>
          <w:w w:val="85"/>
        </w:rPr>
        <w:t>of</w:t>
      </w:r>
      <w:r>
        <w:rPr>
          <w:i/>
          <w:spacing w:val="3"/>
          <w:w w:val="85"/>
        </w:rPr>
        <w:t> </w:t>
      </w:r>
      <w:r>
        <w:rPr>
          <w:i/>
          <w:w w:val="85"/>
        </w:rPr>
        <w:t>Sadhu</w:t>
      </w:r>
      <w:r>
        <w:rPr>
          <w:i/>
          <w:spacing w:val="2"/>
          <w:w w:val="85"/>
        </w:rPr>
        <w:t> </w:t>
      </w:r>
      <w:r>
        <w:rPr>
          <w:i/>
          <w:w w:val="85"/>
        </w:rPr>
        <w:t>Singh</w:t>
      </w:r>
      <w:r>
        <w:rPr>
          <w:i/>
          <w:spacing w:val="3"/>
          <w:w w:val="85"/>
        </w:rPr>
        <w:t> </w:t>
      </w:r>
      <w:r>
        <w:rPr>
          <w:i/>
          <w:w w:val="85"/>
        </w:rPr>
        <w:t>Hunjan</w:t>
      </w:r>
      <w:r>
        <w:rPr>
          <w:i/>
          <w:spacing w:val="5"/>
          <w:w w:val="85"/>
        </w:rPr>
        <w:t> </w:t>
      </w:r>
      <w:r>
        <w:rPr>
          <w:i/>
          <w:w w:val="85"/>
        </w:rPr>
        <w:t>(deceased)</w:t>
      </w:r>
      <w:r>
        <w:rPr>
          <w:i/>
          <w:spacing w:val="5"/>
          <w:w w:val="85"/>
        </w:rPr>
        <w:t> </w:t>
      </w:r>
      <w:r>
        <w:rPr>
          <w:w w:val="85"/>
        </w:rPr>
        <w:t>Nairobi</w:t>
      </w:r>
      <w:r>
        <w:rPr>
          <w:spacing w:val="3"/>
          <w:w w:val="85"/>
        </w:rPr>
        <w:t> </w:t>
      </w:r>
      <w:r>
        <w:rPr>
          <w:w w:val="85"/>
        </w:rPr>
        <w:t>HCSC</w:t>
      </w:r>
      <w:r>
        <w:rPr>
          <w:spacing w:val="3"/>
          <w:w w:val="85"/>
        </w:rPr>
        <w:t> </w:t>
      </w:r>
      <w:r>
        <w:rPr>
          <w:w w:val="85"/>
        </w:rPr>
        <w:t>No.</w:t>
      </w:r>
      <w:r>
        <w:rPr>
          <w:spacing w:val="3"/>
          <w:w w:val="85"/>
        </w:rPr>
        <w:t> </w:t>
      </w:r>
      <w:r>
        <w:rPr>
          <w:w w:val="85"/>
        </w:rPr>
        <w:t>107</w:t>
      </w:r>
      <w:r>
        <w:rPr>
          <w:spacing w:val="5"/>
          <w:w w:val="85"/>
        </w:rPr>
        <w:t> </w:t>
      </w:r>
      <w:r>
        <w:rPr>
          <w:w w:val="85"/>
        </w:rPr>
        <w:t>of</w:t>
      </w:r>
      <w:r>
        <w:rPr>
          <w:spacing w:val="2"/>
          <w:w w:val="85"/>
        </w:rPr>
        <w:t> </w:t>
      </w:r>
      <w:r>
        <w:rPr>
          <w:w w:val="85"/>
        </w:rPr>
        <w:t>1994,</w:t>
      </w:r>
      <w:r>
        <w:rPr>
          <w:spacing w:val="6"/>
          <w:w w:val="85"/>
        </w:rPr>
        <w:t> </w:t>
      </w:r>
      <w:r>
        <w:rPr>
          <w:w w:val="85"/>
        </w:rPr>
        <w:t>avoid</w:t>
      </w:r>
      <w:r>
        <w:rPr>
          <w:spacing w:val="1"/>
          <w:w w:val="85"/>
        </w:rPr>
        <w:t> </w:t>
      </w:r>
      <w:r>
        <w:rPr>
          <w:w w:val="85"/>
        </w:rPr>
        <w:t>the</w:t>
      </w:r>
      <w:r>
        <w:rPr>
          <w:spacing w:val="2"/>
          <w:w w:val="85"/>
        </w:rPr>
        <w:t> </w:t>
      </w:r>
      <w:r>
        <w:rPr>
          <w:w w:val="85"/>
        </w:rPr>
        <w:t>use</w:t>
      </w:r>
      <w:r>
        <w:rPr>
          <w:spacing w:val="2"/>
          <w:w w:val="85"/>
        </w:rPr>
        <w:t> </w:t>
      </w:r>
      <w:r>
        <w:rPr>
          <w:w w:val="85"/>
        </w:rPr>
        <w:t>of</w:t>
      </w:r>
      <w:r>
        <w:rPr>
          <w:spacing w:val="1"/>
          <w:w w:val="85"/>
        </w:rPr>
        <w:t> </w:t>
      </w:r>
      <w:r>
        <w:rPr>
          <w:w w:val="85"/>
        </w:rPr>
        <w:t>the</w:t>
      </w:r>
      <w:r>
        <w:rPr>
          <w:spacing w:val="2"/>
          <w:w w:val="85"/>
        </w:rPr>
        <w:t> </w:t>
      </w:r>
      <w:r>
        <w:rPr>
          <w:w w:val="85"/>
        </w:rPr>
        <w:t>word</w:t>
      </w:r>
      <w:r>
        <w:rPr>
          <w:spacing w:val="3"/>
          <w:w w:val="85"/>
        </w:rPr>
        <w:t> </w:t>
      </w:r>
      <w:r>
        <w:rPr>
          <w:w w:val="85"/>
        </w:rPr>
        <w:t>„adequate‟</w:t>
      </w:r>
      <w:r>
        <w:rPr>
          <w:spacing w:val="3"/>
          <w:w w:val="85"/>
        </w:rPr>
        <w:t> </w:t>
      </w:r>
      <w:r>
        <w:rPr>
          <w:w w:val="85"/>
        </w:rPr>
        <w:t>altogether.</w:t>
      </w:r>
    </w:p>
    <w:p>
      <w:pPr>
        <w:pStyle w:val="BodyText"/>
        <w:spacing w:before="4"/>
        <w:rPr>
          <w:sz w:val="26"/>
        </w:rPr>
      </w:pPr>
    </w:p>
    <w:p>
      <w:pPr>
        <w:pStyle w:val="BodyText"/>
        <w:spacing w:line="360" w:lineRule="auto" w:before="1"/>
        <w:ind w:left="100" w:right="158"/>
        <w:jc w:val="both"/>
      </w:pPr>
      <w:r>
        <w:rPr>
          <w:w w:val="95"/>
        </w:rPr>
        <w:t>The</w:t>
      </w:r>
      <w:r>
        <w:rPr>
          <w:spacing w:val="-6"/>
          <w:w w:val="95"/>
        </w:rPr>
        <w:t> </w:t>
      </w:r>
      <w:r>
        <w:rPr>
          <w:w w:val="95"/>
        </w:rPr>
        <w:t>problem</w:t>
      </w:r>
      <w:r>
        <w:rPr>
          <w:spacing w:val="-4"/>
          <w:w w:val="95"/>
        </w:rPr>
        <w:t> </w:t>
      </w:r>
      <w:r>
        <w:rPr>
          <w:w w:val="95"/>
        </w:rPr>
        <w:t>with</w:t>
      </w:r>
      <w:r>
        <w:rPr>
          <w:spacing w:val="-4"/>
          <w:w w:val="95"/>
        </w:rPr>
        <w:t> </w:t>
      </w:r>
      <w:r>
        <w:rPr>
          <w:w w:val="95"/>
        </w:rPr>
        <w:t>the</w:t>
      </w:r>
      <w:r>
        <w:rPr>
          <w:spacing w:val="-5"/>
          <w:w w:val="95"/>
        </w:rPr>
        <w:t> </w:t>
      </w:r>
      <w:r>
        <w:rPr>
          <w:w w:val="95"/>
        </w:rPr>
        <w:t>use</w:t>
      </w:r>
      <w:r>
        <w:rPr>
          <w:spacing w:val="-6"/>
          <w:w w:val="95"/>
        </w:rPr>
        <w:t> </w:t>
      </w:r>
      <w:r>
        <w:rPr>
          <w:w w:val="95"/>
        </w:rPr>
        <w:t>of</w:t>
      </w:r>
      <w:r>
        <w:rPr>
          <w:spacing w:val="-5"/>
          <w:w w:val="95"/>
        </w:rPr>
        <w:t> </w:t>
      </w:r>
      <w:r>
        <w:rPr>
          <w:w w:val="95"/>
        </w:rPr>
        <w:t>the</w:t>
      </w:r>
      <w:r>
        <w:rPr>
          <w:spacing w:val="-5"/>
          <w:w w:val="95"/>
        </w:rPr>
        <w:t> </w:t>
      </w:r>
      <w:r>
        <w:rPr>
          <w:w w:val="95"/>
        </w:rPr>
        <w:t>term</w:t>
      </w:r>
      <w:r>
        <w:rPr>
          <w:spacing w:val="-5"/>
          <w:w w:val="95"/>
        </w:rPr>
        <w:t> </w:t>
      </w:r>
      <w:r>
        <w:rPr>
          <w:w w:val="95"/>
        </w:rPr>
        <w:t>„adequate</w:t>
      </w:r>
      <w:r>
        <w:rPr>
          <w:spacing w:val="-5"/>
          <w:w w:val="95"/>
        </w:rPr>
        <w:t> </w:t>
      </w:r>
      <w:r>
        <w:rPr>
          <w:w w:val="95"/>
        </w:rPr>
        <w:t>provision‟</w:t>
      </w:r>
      <w:r>
        <w:rPr>
          <w:spacing w:val="-4"/>
          <w:w w:val="95"/>
        </w:rPr>
        <w:t> </w:t>
      </w:r>
      <w:r>
        <w:rPr>
          <w:w w:val="95"/>
        </w:rPr>
        <w:t>is</w:t>
      </w:r>
      <w:r>
        <w:rPr>
          <w:spacing w:val="-5"/>
          <w:w w:val="95"/>
        </w:rPr>
        <w:t> </w:t>
      </w:r>
      <w:r>
        <w:rPr>
          <w:w w:val="95"/>
        </w:rPr>
        <w:t>a</w:t>
      </w:r>
      <w:r>
        <w:rPr>
          <w:spacing w:val="-5"/>
          <w:w w:val="95"/>
        </w:rPr>
        <w:t> </w:t>
      </w:r>
      <w:r>
        <w:rPr>
          <w:w w:val="95"/>
        </w:rPr>
        <w:t>creation</w:t>
      </w:r>
      <w:r>
        <w:rPr>
          <w:spacing w:val="-4"/>
          <w:w w:val="95"/>
        </w:rPr>
        <w:t> </w:t>
      </w:r>
      <w:r>
        <w:rPr>
          <w:w w:val="95"/>
        </w:rPr>
        <w:t>of</w:t>
      </w:r>
      <w:r>
        <w:rPr>
          <w:spacing w:val="-1"/>
          <w:w w:val="95"/>
        </w:rPr>
        <w:t> </w:t>
      </w:r>
      <w:r>
        <w:rPr>
          <w:w w:val="95"/>
        </w:rPr>
        <w:t>the</w:t>
      </w:r>
      <w:r>
        <w:rPr>
          <w:spacing w:val="-5"/>
          <w:w w:val="95"/>
        </w:rPr>
        <w:t> </w:t>
      </w:r>
      <w:r>
        <w:rPr>
          <w:w w:val="95"/>
        </w:rPr>
        <w:t>Act</w:t>
      </w:r>
      <w:r>
        <w:rPr>
          <w:spacing w:val="-5"/>
          <w:w w:val="95"/>
        </w:rPr>
        <w:t> </w:t>
      </w:r>
      <w:r>
        <w:rPr>
          <w:w w:val="95"/>
        </w:rPr>
        <w:t>itself.</w:t>
      </w:r>
      <w:r>
        <w:rPr>
          <w:spacing w:val="-4"/>
          <w:w w:val="95"/>
        </w:rPr>
        <w:t> </w:t>
      </w:r>
      <w:r>
        <w:rPr>
          <w:w w:val="95"/>
        </w:rPr>
        <w:t>The</w:t>
      </w:r>
      <w:r>
        <w:rPr>
          <w:spacing w:val="-5"/>
          <w:w w:val="95"/>
        </w:rPr>
        <w:t> </w:t>
      </w:r>
      <w:r>
        <w:rPr>
          <w:w w:val="95"/>
        </w:rPr>
        <w:t>body</w:t>
      </w:r>
      <w:r>
        <w:rPr>
          <w:spacing w:val="-4"/>
          <w:w w:val="95"/>
        </w:rPr>
        <w:t> </w:t>
      </w:r>
      <w:r>
        <w:rPr>
          <w:w w:val="95"/>
        </w:rPr>
        <w:t>of</w:t>
      </w:r>
      <w:r>
        <w:rPr>
          <w:spacing w:val="-4"/>
          <w:w w:val="95"/>
        </w:rPr>
        <w:t> </w:t>
      </w:r>
      <w:r>
        <w:rPr>
          <w:w w:val="95"/>
        </w:rPr>
        <w:t>section</w:t>
      </w:r>
      <w:r>
        <w:rPr>
          <w:spacing w:val="-5"/>
          <w:w w:val="95"/>
        </w:rPr>
        <w:t> </w:t>
      </w:r>
      <w:r>
        <w:rPr>
          <w:w w:val="95"/>
        </w:rPr>
        <w:t>26</w:t>
      </w:r>
      <w:r>
        <w:rPr>
          <w:spacing w:val="-5"/>
          <w:w w:val="95"/>
        </w:rPr>
        <w:t> </w:t>
      </w:r>
      <w:r>
        <w:rPr>
          <w:w w:val="95"/>
        </w:rPr>
        <w:t>does</w:t>
      </w:r>
      <w:r>
        <w:rPr>
          <w:spacing w:val="-5"/>
          <w:w w:val="95"/>
        </w:rPr>
        <w:t> </w:t>
      </w:r>
      <w:r>
        <w:rPr>
          <w:w w:val="95"/>
        </w:rPr>
        <w:t>not</w:t>
      </w:r>
      <w:r>
        <w:rPr>
          <w:spacing w:val="-4"/>
          <w:w w:val="95"/>
        </w:rPr>
        <w:t> </w:t>
      </w:r>
      <w:r>
        <w:rPr>
          <w:w w:val="95"/>
        </w:rPr>
        <w:t>have</w:t>
      </w:r>
      <w:r>
        <w:rPr>
          <w:spacing w:val="-5"/>
          <w:w w:val="95"/>
        </w:rPr>
        <w:t> </w:t>
      </w:r>
      <w:r>
        <w:rPr>
          <w:w w:val="95"/>
        </w:rPr>
        <w:t>the</w:t>
      </w:r>
      <w:r>
        <w:rPr>
          <w:spacing w:val="-5"/>
          <w:w w:val="95"/>
        </w:rPr>
        <w:t> </w:t>
      </w:r>
      <w:r>
        <w:rPr>
          <w:w w:val="95"/>
        </w:rPr>
        <w:t>term.</w:t>
      </w:r>
      <w:r>
        <w:rPr>
          <w:spacing w:val="-5"/>
          <w:w w:val="95"/>
        </w:rPr>
        <w:t> </w:t>
      </w:r>
      <w:r>
        <w:rPr>
          <w:w w:val="95"/>
        </w:rPr>
        <w:t>It</w:t>
      </w:r>
      <w:r>
        <w:rPr>
          <w:spacing w:val="-40"/>
          <w:w w:val="95"/>
        </w:rPr>
        <w:t> </w:t>
      </w:r>
      <w:r>
        <w:rPr>
          <w:w w:val="90"/>
        </w:rPr>
        <w:t>simply provides for the making of reasonable provision where none has been made. The term „adequate‟, however, appears in the marginal</w:t>
      </w:r>
      <w:r>
        <w:rPr>
          <w:spacing w:val="1"/>
          <w:w w:val="90"/>
        </w:rPr>
        <w:t> </w:t>
      </w:r>
      <w:r>
        <w:rPr>
          <w:w w:val="95"/>
        </w:rPr>
        <w:t>notes</w:t>
      </w:r>
      <w:r>
        <w:rPr>
          <w:spacing w:val="-8"/>
          <w:w w:val="95"/>
        </w:rPr>
        <w:t> </w:t>
      </w:r>
      <w:r>
        <w:rPr>
          <w:w w:val="95"/>
        </w:rPr>
        <w:t>to</w:t>
      </w:r>
      <w:r>
        <w:rPr>
          <w:spacing w:val="-8"/>
          <w:w w:val="95"/>
        </w:rPr>
        <w:t> </w:t>
      </w:r>
      <w:r>
        <w:rPr>
          <w:w w:val="95"/>
        </w:rPr>
        <w:t>section</w:t>
      </w:r>
      <w:r>
        <w:rPr>
          <w:spacing w:val="-8"/>
          <w:w w:val="95"/>
        </w:rPr>
        <w:t> </w:t>
      </w:r>
      <w:r>
        <w:rPr>
          <w:w w:val="95"/>
        </w:rPr>
        <w:t>26,</w:t>
      </w:r>
      <w:r>
        <w:rPr>
          <w:spacing w:val="-6"/>
          <w:w w:val="95"/>
        </w:rPr>
        <w:t> </w:t>
      </w:r>
      <w:r>
        <w:rPr>
          <w:w w:val="95"/>
        </w:rPr>
        <w:t>which</w:t>
      </w:r>
      <w:r>
        <w:rPr>
          <w:spacing w:val="-7"/>
          <w:w w:val="95"/>
        </w:rPr>
        <w:t> </w:t>
      </w:r>
      <w:r>
        <w:rPr>
          <w:w w:val="95"/>
        </w:rPr>
        <w:t>describe</w:t>
      </w:r>
      <w:r>
        <w:rPr>
          <w:spacing w:val="-8"/>
          <w:w w:val="95"/>
        </w:rPr>
        <w:t> </w:t>
      </w:r>
      <w:r>
        <w:rPr>
          <w:w w:val="95"/>
        </w:rPr>
        <w:t>it</w:t>
      </w:r>
      <w:r>
        <w:rPr>
          <w:spacing w:val="-5"/>
          <w:w w:val="95"/>
        </w:rPr>
        <w:t> </w:t>
      </w:r>
      <w:r>
        <w:rPr>
          <w:w w:val="95"/>
        </w:rPr>
        <w:t>as</w:t>
      </w:r>
      <w:r>
        <w:rPr>
          <w:spacing w:val="-7"/>
          <w:w w:val="95"/>
        </w:rPr>
        <w:t> </w:t>
      </w:r>
      <w:r>
        <w:rPr>
          <w:w w:val="95"/>
        </w:rPr>
        <w:t>a</w:t>
      </w:r>
      <w:r>
        <w:rPr>
          <w:spacing w:val="-8"/>
          <w:w w:val="95"/>
        </w:rPr>
        <w:t> </w:t>
      </w:r>
      <w:r>
        <w:rPr>
          <w:w w:val="95"/>
        </w:rPr>
        <w:t>„provision</w:t>
      </w:r>
      <w:r>
        <w:rPr>
          <w:spacing w:val="-2"/>
          <w:w w:val="95"/>
        </w:rPr>
        <w:t> </w:t>
      </w:r>
      <w:r>
        <w:rPr>
          <w:w w:val="95"/>
        </w:rPr>
        <w:t>for</w:t>
      </w:r>
      <w:r>
        <w:rPr>
          <w:spacing w:val="-7"/>
          <w:w w:val="95"/>
        </w:rPr>
        <w:t> </w:t>
      </w:r>
      <w:r>
        <w:rPr>
          <w:w w:val="95"/>
        </w:rPr>
        <w:t>dependants</w:t>
      </w:r>
      <w:r>
        <w:rPr>
          <w:spacing w:val="-8"/>
          <w:w w:val="95"/>
        </w:rPr>
        <w:t> </w:t>
      </w:r>
      <w:r>
        <w:rPr>
          <w:w w:val="95"/>
        </w:rPr>
        <w:t>not</w:t>
      </w:r>
      <w:r>
        <w:rPr>
          <w:spacing w:val="-7"/>
          <w:w w:val="95"/>
        </w:rPr>
        <w:t> </w:t>
      </w:r>
      <w:r>
        <w:rPr>
          <w:w w:val="95"/>
        </w:rPr>
        <w:t>adequately</w:t>
      </w:r>
      <w:r>
        <w:rPr>
          <w:spacing w:val="-5"/>
          <w:w w:val="95"/>
        </w:rPr>
        <w:t> </w:t>
      </w:r>
      <w:r>
        <w:rPr>
          <w:w w:val="95"/>
        </w:rPr>
        <w:t>provided</w:t>
      </w:r>
      <w:r>
        <w:rPr>
          <w:spacing w:val="-5"/>
          <w:w w:val="95"/>
        </w:rPr>
        <w:t> </w:t>
      </w:r>
      <w:r>
        <w:rPr>
          <w:w w:val="95"/>
        </w:rPr>
        <w:t>for‟.</w:t>
      </w:r>
    </w:p>
    <w:p>
      <w:pPr>
        <w:pStyle w:val="BodyText"/>
        <w:spacing w:before="5"/>
        <w:rPr>
          <w:sz w:val="26"/>
        </w:rPr>
      </w:pPr>
    </w:p>
    <w:p>
      <w:pPr>
        <w:pStyle w:val="BodyText"/>
        <w:spacing w:line="360" w:lineRule="auto"/>
        <w:ind w:left="100" w:right="155"/>
        <w:jc w:val="both"/>
      </w:pPr>
      <w:r>
        <w:rPr>
          <w:w w:val="90"/>
        </w:rPr>
        <w:t>The provisions of section 28 are specific to applications brought under Part III of the Act. They are not for application where the court is called</w:t>
      </w:r>
      <w:r>
        <w:rPr>
          <w:spacing w:val="1"/>
          <w:w w:val="90"/>
        </w:rPr>
        <w:t> </w:t>
      </w:r>
      <w:r>
        <w:rPr>
          <w:w w:val="95"/>
        </w:rPr>
        <w:t>upon to deal with disputes relating to distribution of estates in intestacy. A section of the High Court treats section 28 as of general</w:t>
      </w:r>
      <w:r>
        <w:rPr>
          <w:spacing w:val="1"/>
          <w:w w:val="95"/>
        </w:rPr>
        <w:t> </w:t>
      </w:r>
      <w:r>
        <w:rPr>
          <w:w w:val="90"/>
        </w:rPr>
        <w:t>application</w:t>
      </w:r>
      <w:r>
        <w:rPr>
          <w:w w:val="90"/>
          <w:vertAlign w:val="superscript"/>
        </w:rPr>
        <w:t>220</w:t>
      </w:r>
      <w:r>
        <w:rPr>
          <w:w w:val="90"/>
          <w:vertAlign w:val="baseline"/>
        </w:rPr>
        <w:t>, instead of limiting it to applications brought under section 26 of the Law of Succession Act.</w:t>
      </w:r>
      <w:r>
        <w:rPr>
          <w:spacing w:val="1"/>
          <w:w w:val="90"/>
          <w:vertAlign w:val="baseline"/>
        </w:rPr>
        <w:t> </w:t>
      </w:r>
      <w:r>
        <w:rPr>
          <w:w w:val="90"/>
          <w:vertAlign w:val="baseline"/>
        </w:rPr>
        <w:t>This approach is wrong because</w:t>
      </w:r>
      <w:r>
        <w:rPr>
          <w:spacing w:val="1"/>
          <w:w w:val="90"/>
          <w:vertAlign w:val="baseline"/>
        </w:rPr>
        <w:t> </w:t>
      </w:r>
      <w:r>
        <w:rPr>
          <w:w w:val="90"/>
          <w:vertAlign w:val="baseline"/>
        </w:rPr>
        <w:t>section 28 clearly indicates that in considering whether any order should be made under Part III of the Act the court should consider the matters</w:t>
      </w:r>
      <w:r>
        <w:rPr>
          <w:spacing w:val="1"/>
          <w:w w:val="90"/>
          <w:vertAlign w:val="baseline"/>
        </w:rPr>
        <w:t> </w:t>
      </w:r>
      <w:r>
        <w:rPr>
          <w:vertAlign w:val="baseline"/>
        </w:rPr>
        <w:t>set</w:t>
      </w:r>
      <w:r>
        <w:rPr>
          <w:spacing w:val="-11"/>
          <w:vertAlign w:val="baseline"/>
        </w:rPr>
        <w:t> </w:t>
      </w:r>
      <w:r>
        <w:rPr>
          <w:vertAlign w:val="baseline"/>
        </w:rPr>
        <w:t>out</w:t>
      </w:r>
      <w:r>
        <w:rPr>
          <w:spacing w:val="-10"/>
          <w:vertAlign w:val="baseline"/>
        </w:rPr>
        <w:t> </w:t>
      </w:r>
      <w:r>
        <w:rPr>
          <w:vertAlign w:val="baseline"/>
        </w:rPr>
        <w:t>in</w:t>
      </w:r>
      <w:r>
        <w:rPr>
          <w:spacing w:val="-11"/>
          <w:vertAlign w:val="baseline"/>
        </w:rPr>
        <w:t> </w:t>
      </w:r>
      <w:r>
        <w:rPr>
          <w:vertAlign w:val="baseline"/>
        </w:rPr>
        <w:t>the</w:t>
      </w:r>
      <w:r>
        <w:rPr>
          <w:spacing w:val="-11"/>
          <w:vertAlign w:val="baseline"/>
        </w:rPr>
        <w:t> </w:t>
      </w:r>
      <w:r>
        <w:rPr>
          <w:vertAlign w:val="baseline"/>
        </w:rPr>
        <w:t>section,</w:t>
      </w:r>
      <w:r>
        <w:rPr>
          <w:spacing w:val="-10"/>
          <w:vertAlign w:val="baseline"/>
        </w:rPr>
        <w:t> </w:t>
      </w:r>
      <w:r>
        <w:rPr>
          <w:vertAlign w:val="baseline"/>
        </w:rPr>
        <w:t>it</w:t>
      </w:r>
      <w:r>
        <w:rPr>
          <w:spacing w:val="-10"/>
          <w:vertAlign w:val="baseline"/>
        </w:rPr>
        <w:t> </w:t>
      </w:r>
      <w:r>
        <w:rPr>
          <w:vertAlign w:val="baseline"/>
        </w:rPr>
        <w:t>does</w:t>
      </w:r>
      <w:r>
        <w:rPr>
          <w:spacing w:val="-11"/>
          <w:vertAlign w:val="baseline"/>
        </w:rPr>
        <w:t> </w:t>
      </w:r>
      <w:r>
        <w:rPr>
          <w:vertAlign w:val="baseline"/>
        </w:rPr>
        <w:t>not</w:t>
      </w:r>
      <w:r>
        <w:rPr>
          <w:spacing w:val="-10"/>
          <w:vertAlign w:val="baseline"/>
        </w:rPr>
        <w:t> </w:t>
      </w:r>
      <w:r>
        <w:rPr>
          <w:vertAlign w:val="baseline"/>
        </w:rPr>
        <w:t>apply</w:t>
      </w:r>
      <w:r>
        <w:rPr>
          <w:spacing w:val="-11"/>
          <w:vertAlign w:val="baseline"/>
        </w:rPr>
        <w:t> </w:t>
      </w:r>
      <w:r>
        <w:rPr>
          <w:vertAlign w:val="baseline"/>
        </w:rPr>
        <w:t>to</w:t>
      </w:r>
      <w:r>
        <w:rPr>
          <w:spacing w:val="-11"/>
          <w:vertAlign w:val="baseline"/>
        </w:rPr>
        <w:t> </w:t>
      </w:r>
      <w:r>
        <w:rPr>
          <w:vertAlign w:val="baseline"/>
        </w:rPr>
        <w:t>applications</w:t>
      </w:r>
      <w:r>
        <w:rPr>
          <w:spacing w:val="-12"/>
          <w:vertAlign w:val="baseline"/>
        </w:rPr>
        <w:t> </w:t>
      </w:r>
      <w:r>
        <w:rPr>
          <w:vertAlign w:val="baseline"/>
        </w:rPr>
        <w:t>brought</w:t>
      </w:r>
      <w:r>
        <w:rPr>
          <w:spacing w:val="-10"/>
          <w:vertAlign w:val="baseline"/>
        </w:rPr>
        <w:t> </w:t>
      </w:r>
      <w:r>
        <w:rPr>
          <w:vertAlign w:val="baseline"/>
        </w:rPr>
        <w:t>under</w:t>
      </w:r>
      <w:r>
        <w:rPr>
          <w:spacing w:val="-10"/>
          <w:vertAlign w:val="baseline"/>
        </w:rPr>
        <w:t> </w:t>
      </w:r>
      <w:r>
        <w:rPr>
          <w:vertAlign w:val="baseline"/>
        </w:rPr>
        <w:t>other</w:t>
      </w:r>
      <w:r>
        <w:rPr>
          <w:spacing w:val="-7"/>
          <w:vertAlign w:val="baseline"/>
        </w:rPr>
        <w:t> </w:t>
      </w:r>
      <w:r>
        <w:rPr>
          <w:vertAlign w:val="baseline"/>
        </w:rPr>
        <w:t>Parts</w:t>
      </w:r>
      <w:r>
        <w:rPr>
          <w:spacing w:val="-11"/>
          <w:vertAlign w:val="baseline"/>
        </w:rPr>
        <w:t> </w:t>
      </w:r>
      <w:r>
        <w:rPr>
          <w:vertAlign w:val="baseline"/>
        </w:rPr>
        <w:t>of</w:t>
      </w:r>
      <w:r>
        <w:rPr>
          <w:spacing w:val="-12"/>
          <w:vertAlign w:val="baseline"/>
        </w:rPr>
        <w:t> </w:t>
      </w:r>
      <w:r>
        <w:rPr>
          <w:vertAlign w:val="baseline"/>
        </w:rPr>
        <w:t>the</w:t>
      </w:r>
      <w:r>
        <w:rPr>
          <w:spacing w:val="-11"/>
          <w:vertAlign w:val="baseline"/>
        </w:rPr>
        <w:t> </w:t>
      </w:r>
      <w:r>
        <w:rPr>
          <w:vertAlign w:val="baseline"/>
        </w:rPr>
        <w:t>Act.</w:t>
      </w:r>
    </w:p>
    <w:p>
      <w:pPr>
        <w:pStyle w:val="BodyText"/>
        <w:spacing w:before="7"/>
        <w:rPr>
          <w:sz w:val="26"/>
        </w:rPr>
      </w:pPr>
    </w:p>
    <w:p>
      <w:pPr>
        <w:pStyle w:val="Heading1"/>
        <w:numPr>
          <w:ilvl w:val="1"/>
          <w:numId w:val="68"/>
        </w:numPr>
        <w:tabs>
          <w:tab w:pos="434" w:val="left" w:leader="none"/>
        </w:tabs>
        <w:spacing w:line="240" w:lineRule="auto" w:before="0" w:after="0"/>
        <w:ind w:left="433" w:right="0" w:hanging="334"/>
        <w:jc w:val="both"/>
      </w:pPr>
      <w:r>
        <w:rPr>
          <w:spacing w:val="-1"/>
        </w:rPr>
        <w:t>The</w:t>
      </w:r>
      <w:r>
        <w:rPr>
          <w:spacing w:val="-9"/>
        </w:rPr>
        <w:t> </w:t>
      </w:r>
      <w:r>
        <w:rPr>
          <w:spacing w:val="-1"/>
        </w:rPr>
        <w:t>Circumstances</w:t>
      </w:r>
      <w:r>
        <w:rPr>
          <w:spacing w:val="-9"/>
        </w:rPr>
        <w:t> </w:t>
      </w:r>
      <w:r>
        <w:rPr>
          <w:spacing w:val="-1"/>
        </w:rPr>
        <w:t>to</w:t>
      </w:r>
      <w:r>
        <w:rPr>
          <w:spacing w:val="-7"/>
        </w:rPr>
        <w:t> </w:t>
      </w:r>
      <w:r>
        <w:rPr>
          <w:spacing w:val="-1"/>
        </w:rPr>
        <w:t>be</w:t>
      </w:r>
      <w:r>
        <w:rPr>
          <w:spacing w:val="-8"/>
        </w:rPr>
        <w:t> </w:t>
      </w:r>
      <w:r>
        <w:rPr>
          <w:spacing w:val="-1"/>
        </w:rPr>
        <w:t>Considered</w:t>
      </w:r>
    </w:p>
    <w:p>
      <w:pPr>
        <w:pStyle w:val="BodyText"/>
        <w:spacing w:line="360" w:lineRule="auto" w:before="102"/>
        <w:ind w:left="100" w:right="156"/>
        <w:jc w:val="both"/>
      </w:pPr>
      <w:r>
        <w:rPr>
          <w:w w:val="90"/>
        </w:rPr>
        <w:t>Section 28 gives the guidelines that should assist the court in deciding whether the deceased has made „reasonable provision‟ for the applicant,</w:t>
      </w:r>
      <w:r>
        <w:rPr>
          <w:spacing w:val="1"/>
          <w:w w:val="90"/>
        </w:rPr>
        <w:t> </w:t>
      </w:r>
      <w:r>
        <w:rPr/>
        <w:t>and</w:t>
      </w:r>
      <w:r>
        <w:rPr>
          <w:spacing w:val="-11"/>
        </w:rPr>
        <w:t> </w:t>
      </w:r>
      <w:r>
        <w:rPr/>
        <w:t>whether</w:t>
      </w:r>
      <w:r>
        <w:rPr>
          <w:spacing w:val="-10"/>
        </w:rPr>
        <w:t> </w:t>
      </w:r>
      <w:r>
        <w:rPr/>
        <w:t>to</w:t>
      </w:r>
      <w:r>
        <w:rPr>
          <w:spacing w:val="-7"/>
        </w:rPr>
        <w:t> </w:t>
      </w:r>
      <w:r>
        <w:rPr/>
        <w:t>exercise</w:t>
      </w:r>
      <w:r>
        <w:rPr>
          <w:spacing w:val="-11"/>
        </w:rPr>
        <w:t> </w:t>
      </w:r>
      <w:r>
        <w:rPr/>
        <w:t>its</w:t>
      </w:r>
      <w:r>
        <w:rPr>
          <w:spacing w:val="-10"/>
        </w:rPr>
        <w:t> </w:t>
      </w:r>
      <w:r>
        <w:rPr/>
        <w:t>discretion</w:t>
      </w:r>
      <w:r>
        <w:rPr>
          <w:spacing w:val="-9"/>
        </w:rPr>
        <w:t> </w:t>
      </w:r>
      <w:r>
        <w:rPr/>
        <w:t>under</w:t>
      </w:r>
      <w:r>
        <w:rPr>
          <w:spacing w:val="-7"/>
        </w:rPr>
        <w:t> </w:t>
      </w:r>
      <w:r>
        <w:rPr/>
        <w:t>section</w:t>
      </w:r>
      <w:r>
        <w:rPr>
          <w:spacing w:val="-11"/>
        </w:rPr>
        <w:t> </w:t>
      </w:r>
      <w:r>
        <w:rPr/>
        <w:t>26</w:t>
      </w:r>
      <w:r>
        <w:rPr>
          <w:spacing w:val="-10"/>
        </w:rPr>
        <w:t> </w:t>
      </w:r>
      <w:r>
        <w:rPr/>
        <w:t>of</w:t>
      </w:r>
      <w:r>
        <w:rPr>
          <w:spacing w:val="-11"/>
        </w:rPr>
        <w:t> </w:t>
      </w:r>
      <w:r>
        <w:rPr/>
        <w:t>the</w:t>
      </w:r>
      <w:r>
        <w:rPr>
          <w:spacing w:val="-10"/>
        </w:rPr>
        <w:t> </w:t>
      </w:r>
      <w:r>
        <w:rPr/>
        <w:t>Act</w:t>
      </w:r>
      <w:r>
        <w:rPr>
          <w:spacing w:val="-10"/>
        </w:rPr>
        <w:t> </w:t>
      </w:r>
      <w:r>
        <w:rPr/>
        <w:t>and</w:t>
      </w:r>
      <w:r>
        <w:rPr>
          <w:spacing w:val="-10"/>
        </w:rPr>
        <w:t> </w:t>
      </w:r>
      <w:r>
        <w:rPr/>
        <w:t>make</w:t>
      </w:r>
      <w:r>
        <w:rPr>
          <w:spacing w:val="-11"/>
        </w:rPr>
        <w:t> </w:t>
      </w:r>
      <w:r>
        <w:rPr/>
        <w:t>an</w:t>
      </w:r>
      <w:r>
        <w:rPr>
          <w:spacing w:val="-10"/>
        </w:rPr>
        <w:t> </w:t>
      </w:r>
      <w:r>
        <w:rPr/>
        <w:t>order.</w:t>
      </w:r>
    </w:p>
    <w:p>
      <w:pPr>
        <w:pStyle w:val="BodyText"/>
        <w:spacing w:before="9"/>
        <w:rPr>
          <w:sz w:val="26"/>
        </w:rPr>
      </w:pPr>
    </w:p>
    <w:p>
      <w:pPr>
        <w:pStyle w:val="Heading1"/>
        <w:numPr>
          <w:ilvl w:val="0"/>
          <w:numId w:val="72"/>
        </w:numPr>
        <w:tabs>
          <w:tab w:pos="353" w:val="left" w:leader="none"/>
        </w:tabs>
        <w:spacing w:line="240" w:lineRule="auto" w:before="0" w:after="0"/>
        <w:ind w:left="352" w:right="0" w:hanging="253"/>
        <w:jc w:val="both"/>
      </w:pPr>
      <w:r>
        <w:rPr>
          <w:w w:val="90"/>
        </w:rPr>
        <w:t>The</w:t>
      </w:r>
      <w:r>
        <w:rPr>
          <w:spacing w:val="14"/>
          <w:w w:val="90"/>
        </w:rPr>
        <w:t> </w:t>
      </w:r>
      <w:r>
        <w:rPr>
          <w:w w:val="90"/>
        </w:rPr>
        <w:t>nature</w:t>
      </w:r>
      <w:r>
        <w:rPr>
          <w:spacing w:val="14"/>
          <w:w w:val="90"/>
        </w:rPr>
        <w:t> </w:t>
      </w:r>
      <w:r>
        <w:rPr>
          <w:w w:val="90"/>
        </w:rPr>
        <w:t>and</w:t>
      </w:r>
      <w:r>
        <w:rPr>
          <w:spacing w:val="15"/>
          <w:w w:val="90"/>
        </w:rPr>
        <w:t> </w:t>
      </w:r>
      <w:r>
        <w:rPr>
          <w:w w:val="90"/>
        </w:rPr>
        <w:t>amount</w:t>
      </w:r>
      <w:r>
        <w:rPr>
          <w:spacing w:val="14"/>
          <w:w w:val="90"/>
        </w:rPr>
        <w:t> </w:t>
      </w:r>
      <w:r>
        <w:rPr>
          <w:w w:val="90"/>
        </w:rPr>
        <w:t>of</w:t>
      </w:r>
      <w:r>
        <w:rPr>
          <w:spacing w:val="13"/>
          <w:w w:val="90"/>
        </w:rPr>
        <w:t> </w:t>
      </w:r>
      <w:r>
        <w:rPr>
          <w:w w:val="90"/>
        </w:rPr>
        <w:t>the</w:t>
      </w:r>
      <w:r>
        <w:rPr>
          <w:spacing w:val="15"/>
          <w:w w:val="90"/>
        </w:rPr>
        <w:t> </w:t>
      </w:r>
      <w:r>
        <w:rPr>
          <w:w w:val="90"/>
        </w:rPr>
        <w:t>dece</w:t>
      </w:r>
      <w:r>
        <w:rPr>
          <w:rFonts w:ascii="Georgia" w:hAnsi="Georgia"/>
          <w:w w:val="90"/>
        </w:rPr>
        <w:t>ased’s</w:t>
      </w:r>
      <w:r>
        <w:rPr>
          <w:rFonts w:ascii="Georgia" w:hAnsi="Georgia"/>
          <w:spacing w:val="12"/>
          <w:w w:val="90"/>
        </w:rPr>
        <w:t> </w:t>
      </w:r>
      <w:r>
        <w:rPr>
          <w:rFonts w:ascii="Georgia" w:hAnsi="Georgia"/>
          <w:w w:val="90"/>
        </w:rPr>
        <w:t>property.</w:t>
      </w:r>
    </w:p>
    <w:p>
      <w:pPr>
        <w:pStyle w:val="BodyText"/>
        <w:spacing w:line="357" w:lineRule="auto" w:before="102"/>
        <w:ind w:left="100" w:right="157"/>
        <w:jc w:val="both"/>
      </w:pPr>
      <w:r>
        <w:rPr>
          <w:w w:val="90"/>
        </w:rPr>
        <w:t>The</w:t>
      </w:r>
      <w:r>
        <w:rPr>
          <w:spacing w:val="-5"/>
          <w:w w:val="90"/>
        </w:rPr>
        <w:t> </w:t>
      </w:r>
      <w:r>
        <w:rPr>
          <w:w w:val="90"/>
        </w:rPr>
        <w:t>court</w:t>
      </w:r>
      <w:r>
        <w:rPr>
          <w:spacing w:val="-5"/>
          <w:w w:val="90"/>
        </w:rPr>
        <w:t> </w:t>
      </w:r>
      <w:r>
        <w:rPr>
          <w:w w:val="90"/>
        </w:rPr>
        <w:t>should</w:t>
      </w:r>
      <w:r>
        <w:rPr>
          <w:spacing w:val="-5"/>
          <w:w w:val="90"/>
        </w:rPr>
        <w:t> </w:t>
      </w:r>
      <w:r>
        <w:rPr>
          <w:w w:val="90"/>
        </w:rPr>
        <w:t>consider</w:t>
      </w:r>
      <w:r>
        <w:rPr>
          <w:spacing w:val="-4"/>
          <w:w w:val="90"/>
        </w:rPr>
        <w:t> </w:t>
      </w:r>
      <w:r>
        <w:rPr>
          <w:w w:val="90"/>
        </w:rPr>
        <w:t>whether</w:t>
      </w:r>
      <w:r>
        <w:rPr>
          <w:spacing w:val="-4"/>
          <w:w w:val="90"/>
        </w:rPr>
        <w:t> </w:t>
      </w:r>
      <w:r>
        <w:rPr>
          <w:w w:val="90"/>
        </w:rPr>
        <w:t>the</w:t>
      </w:r>
      <w:r>
        <w:rPr>
          <w:spacing w:val="-5"/>
          <w:w w:val="90"/>
        </w:rPr>
        <w:t> </w:t>
      </w:r>
      <w:r>
        <w:rPr>
          <w:w w:val="90"/>
        </w:rPr>
        <w:t>estate</w:t>
      </w:r>
      <w:r>
        <w:rPr>
          <w:spacing w:val="-5"/>
          <w:w w:val="90"/>
        </w:rPr>
        <w:t> </w:t>
      </w:r>
      <w:r>
        <w:rPr>
          <w:w w:val="90"/>
        </w:rPr>
        <w:t>has</w:t>
      </w:r>
      <w:r>
        <w:rPr>
          <w:spacing w:val="-3"/>
          <w:w w:val="90"/>
        </w:rPr>
        <w:t> </w:t>
      </w:r>
      <w:r>
        <w:rPr>
          <w:w w:val="90"/>
        </w:rPr>
        <w:t>sufficient</w:t>
      </w:r>
      <w:r>
        <w:rPr>
          <w:spacing w:val="-4"/>
          <w:w w:val="90"/>
        </w:rPr>
        <w:t> </w:t>
      </w:r>
      <w:r>
        <w:rPr>
          <w:w w:val="90"/>
        </w:rPr>
        <w:t>assets</w:t>
      </w:r>
      <w:r>
        <w:rPr>
          <w:spacing w:val="-5"/>
          <w:w w:val="90"/>
        </w:rPr>
        <w:t> </w:t>
      </w:r>
      <w:r>
        <w:rPr>
          <w:w w:val="90"/>
        </w:rPr>
        <w:t>to</w:t>
      </w:r>
      <w:r>
        <w:rPr>
          <w:spacing w:val="-5"/>
          <w:w w:val="90"/>
        </w:rPr>
        <w:t> </w:t>
      </w:r>
      <w:r>
        <w:rPr>
          <w:w w:val="90"/>
        </w:rPr>
        <w:t>meet</w:t>
      </w:r>
      <w:r>
        <w:rPr>
          <w:spacing w:val="-3"/>
          <w:w w:val="90"/>
        </w:rPr>
        <w:t> </w:t>
      </w:r>
      <w:r>
        <w:rPr>
          <w:w w:val="90"/>
        </w:rPr>
        <w:t>the</w:t>
      </w:r>
      <w:r>
        <w:rPr>
          <w:spacing w:val="-5"/>
          <w:w w:val="90"/>
        </w:rPr>
        <w:t> </w:t>
      </w:r>
      <w:r>
        <w:rPr>
          <w:w w:val="90"/>
        </w:rPr>
        <w:t>demands</w:t>
      </w:r>
      <w:r>
        <w:rPr>
          <w:spacing w:val="-5"/>
          <w:w w:val="90"/>
        </w:rPr>
        <w:t> </w:t>
      </w:r>
      <w:r>
        <w:rPr>
          <w:w w:val="90"/>
        </w:rPr>
        <w:t>of</w:t>
      </w:r>
      <w:r>
        <w:rPr>
          <w:spacing w:val="-5"/>
          <w:w w:val="90"/>
        </w:rPr>
        <w:t> </w:t>
      </w:r>
      <w:r>
        <w:rPr>
          <w:w w:val="90"/>
        </w:rPr>
        <w:t>the</w:t>
      </w:r>
      <w:r>
        <w:rPr>
          <w:spacing w:val="-5"/>
          <w:w w:val="90"/>
        </w:rPr>
        <w:t> </w:t>
      </w:r>
      <w:r>
        <w:rPr>
          <w:w w:val="90"/>
        </w:rPr>
        <w:t>applicant.</w:t>
      </w:r>
      <w:r>
        <w:rPr>
          <w:spacing w:val="33"/>
          <w:w w:val="90"/>
        </w:rPr>
        <w:t> </w:t>
      </w:r>
      <w:r>
        <w:rPr>
          <w:w w:val="90"/>
        </w:rPr>
        <w:t>Visram</w:t>
      </w:r>
      <w:r>
        <w:rPr>
          <w:spacing w:val="-4"/>
          <w:w w:val="90"/>
        </w:rPr>
        <w:t> </w:t>
      </w:r>
      <w:r>
        <w:rPr>
          <w:w w:val="90"/>
        </w:rPr>
        <w:t>J</w:t>
      </w:r>
      <w:r>
        <w:rPr>
          <w:spacing w:val="-5"/>
          <w:w w:val="90"/>
        </w:rPr>
        <w:t> </w:t>
      </w:r>
      <w:r>
        <w:rPr>
          <w:w w:val="90"/>
        </w:rPr>
        <w:t>in</w:t>
      </w:r>
      <w:r>
        <w:rPr>
          <w:spacing w:val="3"/>
          <w:w w:val="90"/>
        </w:rPr>
        <w:t> </w:t>
      </w:r>
      <w:r>
        <w:rPr>
          <w:i/>
          <w:w w:val="90"/>
        </w:rPr>
        <w:t>In</w:t>
      </w:r>
      <w:r>
        <w:rPr>
          <w:i/>
          <w:spacing w:val="-5"/>
          <w:w w:val="90"/>
        </w:rPr>
        <w:t> </w:t>
      </w:r>
      <w:r>
        <w:rPr>
          <w:i/>
          <w:w w:val="90"/>
        </w:rPr>
        <w:t>the</w:t>
      </w:r>
      <w:r>
        <w:rPr>
          <w:i/>
          <w:spacing w:val="-5"/>
          <w:w w:val="90"/>
        </w:rPr>
        <w:t> </w:t>
      </w:r>
      <w:r>
        <w:rPr>
          <w:i/>
          <w:w w:val="90"/>
        </w:rPr>
        <w:t>Matter</w:t>
      </w:r>
      <w:r>
        <w:rPr>
          <w:i/>
          <w:spacing w:val="-3"/>
          <w:w w:val="90"/>
        </w:rPr>
        <w:t> </w:t>
      </w:r>
      <w:r>
        <w:rPr>
          <w:i/>
          <w:w w:val="90"/>
        </w:rPr>
        <w:t>of</w:t>
      </w:r>
      <w:r>
        <w:rPr>
          <w:i/>
          <w:spacing w:val="-4"/>
          <w:w w:val="90"/>
        </w:rPr>
        <w:t> </w:t>
      </w:r>
      <w:r>
        <w:rPr>
          <w:i/>
          <w:w w:val="90"/>
        </w:rPr>
        <w:t>the</w:t>
      </w:r>
      <w:r>
        <w:rPr>
          <w:i/>
          <w:spacing w:val="-5"/>
          <w:w w:val="90"/>
        </w:rPr>
        <w:t> </w:t>
      </w:r>
      <w:r>
        <w:rPr>
          <w:i/>
          <w:w w:val="90"/>
        </w:rPr>
        <w:t>Estate</w:t>
      </w:r>
      <w:r>
        <w:rPr>
          <w:i/>
          <w:spacing w:val="-5"/>
          <w:w w:val="90"/>
        </w:rPr>
        <w:t> </w:t>
      </w:r>
      <w:r>
        <w:rPr>
          <w:i/>
          <w:w w:val="90"/>
        </w:rPr>
        <w:t>of</w:t>
      </w:r>
      <w:r>
        <w:rPr>
          <w:i/>
          <w:spacing w:val="1"/>
          <w:w w:val="90"/>
        </w:rPr>
        <w:t> </w:t>
      </w:r>
      <w:r>
        <w:rPr>
          <w:i/>
          <w:w w:val="85"/>
        </w:rPr>
        <w:t>Humphrey Edward Githuru Kamuyu (deceased) </w:t>
      </w:r>
      <w:r>
        <w:rPr>
          <w:w w:val="85"/>
        </w:rPr>
        <w:t>Nairobi HCSC No. 2322 of 1995, made the point that only the free estate of the deceased is available</w:t>
      </w:r>
      <w:r>
        <w:rPr>
          <w:spacing w:val="1"/>
          <w:w w:val="85"/>
        </w:rPr>
        <w:t> </w:t>
      </w:r>
      <w:r>
        <w:rPr>
          <w:w w:val="95"/>
        </w:rPr>
        <w:t>for</w:t>
      </w:r>
      <w:r>
        <w:rPr>
          <w:spacing w:val="-4"/>
          <w:w w:val="95"/>
        </w:rPr>
        <w:t> </w:t>
      </w:r>
      <w:r>
        <w:rPr>
          <w:w w:val="95"/>
        </w:rPr>
        <w:t>the</w:t>
      </w:r>
      <w:r>
        <w:rPr>
          <w:spacing w:val="-2"/>
          <w:w w:val="95"/>
        </w:rPr>
        <w:t> </w:t>
      </w:r>
      <w:r>
        <w:rPr>
          <w:w w:val="95"/>
        </w:rPr>
        <w:t>purposes</w:t>
      </w:r>
      <w:r>
        <w:rPr>
          <w:spacing w:val="-3"/>
          <w:w w:val="95"/>
        </w:rPr>
        <w:t> </w:t>
      </w:r>
      <w:r>
        <w:rPr>
          <w:w w:val="95"/>
        </w:rPr>
        <w:t>of</w:t>
      </w:r>
      <w:r>
        <w:rPr>
          <w:spacing w:val="-3"/>
          <w:w w:val="95"/>
        </w:rPr>
        <w:t> </w:t>
      </w:r>
      <w:r>
        <w:rPr>
          <w:w w:val="95"/>
        </w:rPr>
        <w:t>section</w:t>
      </w:r>
      <w:r>
        <w:rPr>
          <w:spacing w:val="-4"/>
          <w:w w:val="95"/>
        </w:rPr>
        <w:t> </w:t>
      </w:r>
      <w:r>
        <w:rPr>
          <w:w w:val="95"/>
        </w:rPr>
        <w:t>26</w:t>
      </w:r>
      <w:r>
        <w:rPr>
          <w:spacing w:val="-2"/>
          <w:w w:val="95"/>
        </w:rPr>
        <w:t> </w:t>
      </w:r>
      <w:r>
        <w:rPr>
          <w:w w:val="95"/>
        </w:rPr>
        <w:t>of</w:t>
      </w:r>
      <w:r>
        <w:rPr>
          <w:spacing w:val="-5"/>
          <w:w w:val="95"/>
        </w:rPr>
        <w:t> </w:t>
      </w:r>
      <w:r>
        <w:rPr>
          <w:w w:val="95"/>
        </w:rPr>
        <w:t>the</w:t>
      </w:r>
      <w:r>
        <w:rPr>
          <w:spacing w:val="-3"/>
          <w:w w:val="95"/>
        </w:rPr>
        <w:t> </w:t>
      </w:r>
      <w:r>
        <w:rPr>
          <w:w w:val="95"/>
        </w:rPr>
        <w:t>Act.</w:t>
      </w:r>
      <w:r>
        <w:rPr>
          <w:spacing w:val="-3"/>
          <w:w w:val="95"/>
        </w:rPr>
        <w:t> </w:t>
      </w:r>
      <w:r>
        <w:rPr>
          <w:w w:val="95"/>
        </w:rPr>
        <w:t>In</w:t>
      </w:r>
      <w:r>
        <w:rPr>
          <w:spacing w:val="-4"/>
          <w:w w:val="95"/>
        </w:rPr>
        <w:t> </w:t>
      </w:r>
      <w:r>
        <w:rPr>
          <w:w w:val="95"/>
        </w:rPr>
        <w:t>the</w:t>
      </w:r>
      <w:r>
        <w:rPr>
          <w:spacing w:val="-4"/>
          <w:w w:val="95"/>
        </w:rPr>
        <w:t> </w:t>
      </w:r>
      <w:r>
        <w:rPr>
          <w:w w:val="95"/>
        </w:rPr>
        <w:t>instant</w:t>
      </w:r>
      <w:r>
        <w:rPr>
          <w:spacing w:val="-3"/>
          <w:w w:val="95"/>
        </w:rPr>
        <w:t> </w:t>
      </w:r>
      <w:r>
        <w:rPr>
          <w:w w:val="95"/>
        </w:rPr>
        <w:t>case,</w:t>
      </w:r>
      <w:r>
        <w:rPr>
          <w:spacing w:val="-4"/>
          <w:w w:val="95"/>
        </w:rPr>
        <w:t> </w:t>
      </w:r>
      <w:r>
        <w:rPr>
          <w:w w:val="95"/>
        </w:rPr>
        <w:t>the</w:t>
      </w:r>
      <w:r>
        <w:rPr>
          <w:spacing w:val="-4"/>
          <w:w w:val="95"/>
        </w:rPr>
        <w:t> </w:t>
      </w:r>
      <w:r>
        <w:rPr>
          <w:w w:val="95"/>
        </w:rPr>
        <w:t>property,</w:t>
      </w:r>
      <w:r>
        <w:rPr>
          <w:spacing w:val="-4"/>
          <w:w w:val="95"/>
        </w:rPr>
        <w:t> </w:t>
      </w:r>
      <w:r>
        <w:rPr>
          <w:w w:val="95"/>
        </w:rPr>
        <w:t>which</w:t>
      </w:r>
      <w:r>
        <w:rPr>
          <w:spacing w:val="-3"/>
          <w:w w:val="95"/>
        </w:rPr>
        <w:t> </w:t>
      </w:r>
      <w:r>
        <w:rPr>
          <w:w w:val="95"/>
        </w:rPr>
        <w:t>the</w:t>
      </w:r>
      <w:r>
        <w:rPr>
          <w:spacing w:val="-3"/>
          <w:w w:val="95"/>
        </w:rPr>
        <w:t> </w:t>
      </w:r>
      <w:r>
        <w:rPr>
          <w:w w:val="95"/>
        </w:rPr>
        <w:t>applicant</w:t>
      </w:r>
      <w:r>
        <w:rPr>
          <w:spacing w:val="-2"/>
          <w:w w:val="95"/>
        </w:rPr>
        <w:t> </w:t>
      </w:r>
      <w:r>
        <w:rPr>
          <w:w w:val="95"/>
        </w:rPr>
        <w:t>was</w:t>
      </w:r>
      <w:r>
        <w:rPr>
          <w:spacing w:val="-2"/>
          <w:w w:val="95"/>
        </w:rPr>
        <w:t> </w:t>
      </w:r>
      <w:r>
        <w:rPr>
          <w:w w:val="95"/>
        </w:rPr>
        <w:t>claiming,</w:t>
      </w:r>
      <w:r>
        <w:rPr>
          <w:spacing w:val="-3"/>
          <w:w w:val="95"/>
        </w:rPr>
        <w:t> </w:t>
      </w:r>
      <w:r>
        <w:rPr>
          <w:w w:val="95"/>
        </w:rPr>
        <w:t>had</w:t>
      </w:r>
      <w:r>
        <w:rPr>
          <w:spacing w:val="-5"/>
          <w:w w:val="95"/>
        </w:rPr>
        <w:t> </w:t>
      </w:r>
      <w:r>
        <w:rPr>
          <w:w w:val="95"/>
        </w:rPr>
        <w:t>been</w:t>
      </w:r>
      <w:r>
        <w:rPr>
          <w:spacing w:val="-3"/>
          <w:w w:val="95"/>
        </w:rPr>
        <w:t> </w:t>
      </w:r>
      <w:r>
        <w:rPr>
          <w:w w:val="95"/>
        </w:rPr>
        <w:t>transferred</w:t>
      </w:r>
      <w:r>
        <w:rPr>
          <w:spacing w:val="-4"/>
          <w:w w:val="95"/>
        </w:rPr>
        <w:t> </w:t>
      </w:r>
      <w:r>
        <w:rPr>
          <w:w w:val="95"/>
        </w:rPr>
        <w:t>to</w:t>
      </w:r>
      <w:r>
        <w:rPr>
          <w:spacing w:val="-4"/>
          <w:w w:val="95"/>
        </w:rPr>
        <w:t> </w:t>
      </w:r>
      <w:r>
        <w:rPr>
          <w:w w:val="95"/>
        </w:rPr>
        <w:t>other</w:t>
      </w:r>
      <w:r>
        <w:rPr>
          <w:spacing w:val="-40"/>
          <w:w w:val="95"/>
        </w:rPr>
        <w:t> </w:t>
      </w:r>
      <w:r>
        <w:rPr>
          <w:w w:val="90"/>
        </w:rPr>
        <w:t>people</w:t>
      </w:r>
      <w:r>
        <w:rPr>
          <w:spacing w:val="-6"/>
          <w:w w:val="90"/>
        </w:rPr>
        <w:t> </w:t>
      </w:r>
      <w:r>
        <w:rPr>
          <w:w w:val="90"/>
        </w:rPr>
        <w:t>before</w:t>
      </w:r>
      <w:r>
        <w:rPr>
          <w:spacing w:val="-6"/>
          <w:w w:val="90"/>
        </w:rPr>
        <w:t> </w:t>
      </w:r>
      <w:r>
        <w:rPr>
          <w:w w:val="90"/>
        </w:rPr>
        <w:t>the</w:t>
      </w:r>
      <w:r>
        <w:rPr>
          <w:spacing w:val="-3"/>
          <w:w w:val="90"/>
        </w:rPr>
        <w:t> </w:t>
      </w:r>
      <w:r>
        <w:rPr>
          <w:w w:val="90"/>
        </w:rPr>
        <w:t>will</w:t>
      </w:r>
      <w:r>
        <w:rPr>
          <w:spacing w:val="-5"/>
          <w:w w:val="90"/>
        </w:rPr>
        <w:t> </w:t>
      </w:r>
      <w:r>
        <w:rPr>
          <w:w w:val="90"/>
        </w:rPr>
        <w:t>was</w:t>
      </w:r>
      <w:r>
        <w:rPr>
          <w:spacing w:val="-6"/>
          <w:w w:val="90"/>
        </w:rPr>
        <w:t> </w:t>
      </w:r>
      <w:r>
        <w:rPr>
          <w:w w:val="90"/>
        </w:rPr>
        <w:t>made.In</w:t>
      </w:r>
      <w:r>
        <w:rPr>
          <w:spacing w:val="-3"/>
          <w:w w:val="90"/>
        </w:rPr>
        <w:t> </w:t>
      </w:r>
      <w:r>
        <w:rPr>
          <w:i/>
          <w:w w:val="90"/>
        </w:rPr>
        <w:t>In</w:t>
      </w:r>
      <w:r>
        <w:rPr>
          <w:i/>
          <w:spacing w:val="-5"/>
          <w:w w:val="90"/>
        </w:rPr>
        <w:t> </w:t>
      </w:r>
      <w:r>
        <w:rPr>
          <w:i/>
          <w:w w:val="90"/>
        </w:rPr>
        <w:t>the</w:t>
      </w:r>
      <w:r>
        <w:rPr>
          <w:i/>
          <w:spacing w:val="-6"/>
          <w:w w:val="90"/>
        </w:rPr>
        <w:t> </w:t>
      </w:r>
      <w:r>
        <w:rPr>
          <w:i/>
          <w:w w:val="90"/>
        </w:rPr>
        <w:t>Matter</w:t>
      </w:r>
      <w:r>
        <w:rPr>
          <w:i/>
          <w:spacing w:val="-5"/>
          <w:w w:val="90"/>
        </w:rPr>
        <w:t> </w:t>
      </w:r>
      <w:r>
        <w:rPr>
          <w:i/>
          <w:w w:val="90"/>
        </w:rPr>
        <w:t>of</w:t>
      </w:r>
      <w:r>
        <w:rPr>
          <w:i/>
          <w:spacing w:val="-3"/>
          <w:w w:val="90"/>
        </w:rPr>
        <w:t> </w:t>
      </w:r>
      <w:r>
        <w:rPr>
          <w:i/>
          <w:w w:val="90"/>
        </w:rPr>
        <w:t>James</w:t>
      </w:r>
      <w:r>
        <w:rPr>
          <w:i/>
          <w:spacing w:val="-5"/>
          <w:w w:val="90"/>
        </w:rPr>
        <w:t> </w:t>
      </w:r>
      <w:r>
        <w:rPr>
          <w:i/>
          <w:w w:val="90"/>
        </w:rPr>
        <w:t>Ngengi</w:t>
      </w:r>
      <w:r>
        <w:rPr>
          <w:i/>
          <w:spacing w:val="-4"/>
          <w:w w:val="90"/>
        </w:rPr>
        <w:t> </w:t>
      </w:r>
      <w:r>
        <w:rPr>
          <w:i/>
          <w:w w:val="90"/>
        </w:rPr>
        <w:t>Muigai</w:t>
      </w:r>
      <w:r>
        <w:rPr>
          <w:i/>
          <w:spacing w:val="-4"/>
          <w:w w:val="90"/>
        </w:rPr>
        <w:t> </w:t>
      </w:r>
      <w:r>
        <w:rPr>
          <w:w w:val="90"/>
        </w:rPr>
        <w:t>Nairobi</w:t>
      </w:r>
      <w:r>
        <w:rPr>
          <w:spacing w:val="-5"/>
          <w:w w:val="90"/>
        </w:rPr>
        <w:t> </w:t>
      </w:r>
      <w:r>
        <w:rPr>
          <w:w w:val="90"/>
        </w:rPr>
        <w:t>HCSC</w:t>
      </w:r>
      <w:r>
        <w:rPr>
          <w:spacing w:val="-5"/>
          <w:w w:val="90"/>
        </w:rPr>
        <w:t> </w:t>
      </w:r>
      <w:r>
        <w:rPr>
          <w:w w:val="90"/>
        </w:rPr>
        <w:t>No.</w:t>
      </w:r>
      <w:r>
        <w:rPr>
          <w:spacing w:val="-2"/>
          <w:w w:val="90"/>
        </w:rPr>
        <w:t> </w:t>
      </w:r>
      <w:r>
        <w:rPr>
          <w:w w:val="90"/>
        </w:rPr>
        <w:t>523</w:t>
      </w:r>
      <w:r>
        <w:rPr>
          <w:spacing w:val="-4"/>
          <w:w w:val="90"/>
        </w:rPr>
        <w:t> </w:t>
      </w:r>
      <w:r>
        <w:rPr>
          <w:w w:val="90"/>
        </w:rPr>
        <w:t>of</w:t>
      </w:r>
      <w:r>
        <w:rPr>
          <w:spacing w:val="-4"/>
          <w:w w:val="90"/>
        </w:rPr>
        <w:t> </w:t>
      </w:r>
      <w:r>
        <w:rPr>
          <w:w w:val="90"/>
        </w:rPr>
        <w:t>1996,</w:t>
      </w:r>
      <w:r>
        <w:rPr>
          <w:spacing w:val="-5"/>
          <w:w w:val="90"/>
        </w:rPr>
        <w:t> </w:t>
      </w:r>
      <w:r>
        <w:rPr>
          <w:w w:val="90"/>
        </w:rPr>
        <w:t>Koome</w:t>
      </w:r>
      <w:r>
        <w:rPr>
          <w:spacing w:val="-5"/>
          <w:w w:val="90"/>
        </w:rPr>
        <w:t> </w:t>
      </w:r>
      <w:r>
        <w:rPr>
          <w:w w:val="90"/>
        </w:rPr>
        <w:t>J,</w:t>
      </w:r>
      <w:r>
        <w:rPr>
          <w:spacing w:val="-5"/>
          <w:w w:val="90"/>
        </w:rPr>
        <w:t> </w:t>
      </w:r>
      <w:r>
        <w:rPr>
          <w:w w:val="90"/>
        </w:rPr>
        <w:t>before</w:t>
      </w:r>
      <w:r>
        <w:rPr>
          <w:spacing w:val="-5"/>
          <w:w w:val="90"/>
        </w:rPr>
        <w:t> </w:t>
      </w:r>
      <w:r>
        <w:rPr>
          <w:w w:val="90"/>
        </w:rPr>
        <w:t>making</w:t>
      </w:r>
      <w:r>
        <w:rPr>
          <w:spacing w:val="-6"/>
          <w:w w:val="90"/>
        </w:rPr>
        <w:t> </w:t>
      </w:r>
      <w:r>
        <w:rPr>
          <w:w w:val="90"/>
        </w:rPr>
        <w:t>the</w:t>
      </w:r>
      <w:r>
        <w:rPr>
          <w:spacing w:val="-4"/>
          <w:w w:val="90"/>
        </w:rPr>
        <w:t> </w:t>
      </w:r>
      <w:r>
        <w:rPr>
          <w:w w:val="90"/>
        </w:rPr>
        <w:t>order</w:t>
      </w:r>
      <w:r>
        <w:rPr>
          <w:spacing w:val="-2"/>
          <w:w w:val="90"/>
        </w:rPr>
        <w:t> </w:t>
      </w:r>
      <w:r>
        <w:rPr>
          <w:w w:val="90"/>
        </w:rPr>
        <w:t>for</w:t>
      </w:r>
      <w:r>
        <w:rPr>
          <w:spacing w:val="1"/>
          <w:w w:val="90"/>
        </w:rPr>
        <w:t> </w:t>
      </w:r>
      <w:r>
        <w:rPr>
          <w:w w:val="90"/>
        </w:rPr>
        <w:t>reasonable provision, considered the fact that the estate of the deceased was vast. The court would be reluctant to interfere in the case of small</w:t>
      </w:r>
      <w:r>
        <w:rPr>
          <w:spacing w:val="1"/>
          <w:w w:val="90"/>
        </w:rPr>
        <w:t> </w:t>
      </w:r>
      <w:r>
        <w:rPr>
          <w:w w:val="90"/>
        </w:rPr>
        <w:t>estates (</w:t>
      </w:r>
      <w:r>
        <w:rPr>
          <w:i/>
          <w:w w:val="90"/>
        </w:rPr>
        <w:t>Re Fullard </w:t>
      </w:r>
      <w:r>
        <w:rPr>
          <w:w w:val="90"/>
        </w:rPr>
        <w:t>(1981) 2 All ER 796. To discourage applications with respect to small estates where costs are likely to exhaust the estate the</w:t>
      </w:r>
      <w:r>
        <w:rPr>
          <w:spacing w:val="-38"/>
          <w:w w:val="90"/>
        </w:rPr>
        <w:t> </w:t>
      </w:r>
      <w:r>
        <w:rPr/>
        <w:t>court</w:t>
      </w:r>
      <w:r>
        <w:rPr>
          <w:spacing w:val="-9"/>
        </w:rPr>
        <w:t> </w:t>
      </w:r>
      <w:r>
        <w:rPr/>
        <w:t>should</w:t>
      </w:r>
      <w:r>
        <w:rPr>
          <w:spacing w:val="-10"/>
        </w:rPr>
        <w:t> </w:t>
      </w:r>
      <w:r>
        <w:rPr/>
        <w:t>consider</w:t>
      </w:r>
      <w:r>
        <w:rPr>
          <w:spacing w:val="-9"/>
        </w:rPr>
        <w:t> </w:t>
      </w:r>
      <w:r>
        <w:rPr/>
        <w:t>burdening</w:t>
      </w:r>
      <w:r>
        <w:rPr>
          <w:spacing w:val="-10"/>
        </w:rPr>
        <w:t> </w:t>
      </w:r>
      <w:r>
        <w:rPr/>
        <w:t>the</w:t>
      </w:r>
      <w:r>
        <w:rPr>
          <w:spacing w:val="-8"/>
        </w:rPr>
        <w:t> </w:t>
      </w:r>
      <w:r>
        <w:rPr/>
        <w:t>unsuccessful</w:t>
      </w:r>
      <w:r>
        <w:rPr>
          <w:spacing w:val="-7"/>
        </w:rPr>
        <w:t> </w:t>
      </w:r>
      <w:r>
        <w:rPr/>
        <w:t>applicant</w:t>
      </w:r>
      <w:r>
        <w:rPr>
          <w:spacing w:val="-9"/>
        </w:rPr>
        <w:t> </w:t>
      </w:r>
      <w:r>
        <w:rPr/>
        <w:t>with</w:t>
      </w:r>
      <w:r>
        <w:rPr>
          <w:spacing w:val="-10"/>
        </w:rPr>
        <w:t> </w:t>
      </w:r>
      <w:r>
        <w:rPr/>
        <w:t>the</w:t>
      </w:r>
      <w:r>
        <w:rPr>
          <w:spacing w:val="-10"/>
        </w:rPr>
        <w:t> </w:t>
      </w:r>
      <w:r>
        <w:rPr/>
        <w:t>costs.</w:t>
      </w:r>
    </w:p>
    <w:p>
      <w:pPr>
        <w:pStyle w:val="BodyText"/>
        <w:spacing w:before="3"/>
      </w:pPr>
      <w:r>
        <w:rPr/>
        <w:pict>
          <v:rect style="position:absolute;margin-left:72.024002pt;margin-top:12.483814pt;width:144.020pt;height:.599980pt;mso-position-horizontal-relative:page;mso-position-vertical-relative:paragraph;z-index:-15682560;mso-wrap-distance-left:0;mso-wrap-distance-right:0" filled="true" fillcolor="#000000" stroked="false">
            <v:fill type="solid"/>
            <w10:wrap type="topAndBottom"/>
          </v:rect>
        </w:pict>
      </w:r>
    </w:p>
    <w:p>
      <w:pPr>
        <w:spacing w:before="61"/>
        <w:ind w:left="100" w:right="154" w:firstLine="0"/>
        <w:jc w:val="both"/>
        <w:rPr>
          <w:sz w:val="16"/>
        </w:rPr>
      </w:pPr>
      <w:r>
        <w:rPr>
          <w:w w:val="80"/>
          <w:sz w:val="16"/>
          <w:vertAlign w:val="superscript"/>
        </w:rPr>
        <w:t>220</w:t>
      </w:r>
      <w:r>
        <w:rPr>
          <w:w w:val="80"/>
          <w:sz w:val="16"/>
          <w:vertAlign w:val="baseline"/>
        </w:rPr>
        <w:t>See</w:t>
      </w:r>
      <w:r>
        <w:rPr>
          <w:spacing w:val="10"/>
          <w:w w:val="80"/>
          <w:sz w:val="16"/>
          <w:vertAlign w:val="baseline"/>
        </w:rPr>
        <w:t> </w:t>
      </w:r>
      <w:r>
        <w:rPr>
          <w:w w:val="80"/>
          <w:sz w:val="16"/>
          <w:vertAlign w:val="baseline"/>
        </w:rPr>
        <w:t>the</w:t>
      </w:r>
      <w:r>
        <w:rPr>
          <w:spacing w:val="11"/>
          <w:w w:val="80"/>
          <w:sz w:val="16"/>
          <w:vertAlign w:val="baseline"/>
        </w:rPr>
        <w:t> </w:t>
      </w:r>
      <w:r>
        <w:rPr>
          <w:w w:val="80"/>
          <w:sz w:val="16"/>
          <w:vertAlign w:val="baseline"/>
        </w:rPr>
        <w:t>decisions</w:t>
      </w:r>
      <w:r>
        <w:rPr>
          <w:spacing w:val="12"/>
          <w:w w:val="80"/>
          <w:sz w:val="16"/>
          <w:vertAlign w:val="baseline"/>
        </w:rPr>
        <w:t> </w:t>
      </w:r>
      <w:r>
        <w:rPr>
          <w:w w:val="80"/>
          <w:sz w:val="16"/>
          <w:vertAlign w:val="baseline"/>
        </w:rPr>
        <w:t>in</w:t>
      </w:r>
      <w:r>
        <w:rPr>
          <w:spacing w:val="13"/>
          <w:w w:val="80"/>
          <w:sz w:val="16"/>
          <w:vertAlign w:val="baseline"/>
        </w:rPr>
        <w:t> </w:t>
      </w:r>
      <w:r>
        <w:rPr>
          <w:i/>
          <w:w w:val="80"/>
          <w:sz w:val="16"/>
          <w:vertAlign w:val="baseline"/>
        </w:rPr>
        <w:t>In</w:t>
      </w:r>
      <w:r>
        <w:rPr>
          <w:i/>
          <w:spacing w:val="11"/>
          <w:w w:val="80"/>
          <w:sz w:val="16"/>
          <w:vertAlign w:val="baseline"/>
        </w:rPr>
        <w:t> </w:t>
      </w:r>
      <w:r>
        <w:rPr>
          <w:i/>
          <w:w w:val="80"/>
          <w:sz w:val="16"/>
          <w:vertAlign w:val="baseline"/>
        </w:rPr>
        <w:t>the</w:t>
      </w:r>
      <w:r>
        <w:rPr>
          <w:i/>
          <w:spacing w:val="12"/>
          <w:w w:val="80"/>
          <w:sz w:val="16"/>
          <w:vertAlign w:val="baseline"/>
        </w:rPr>
        <w:t> </w:t>
      </w:r>
      <w:r>
        <w:rPr>
          <w:i/>
          <w:w w:val="80"/>
          <w:sz w:val="16"/>
          <w:vertAlign w:val="baseline"/>
        </w:rPr>
        <w:t>Matter</w:t>
      </w:r>
      <w:r>
        <w:rPr>
          <w:i/>
          <w:spacing w:val="12"/>
          <w:w w:val="80"/>
          <w:sz w:val="16"/>
          <w:vertAlign w:val="baseline"/>
        </w:rPr>
        <w:t> </w:t>
      </w:r>
      <w:r>
        <w:rPr>
          <w:i/>
          <w:w w:val="80"/>
          <w:sz w:val="16"/>
          <w:vertAlign w:val="baseline"/>
        </w:rPr>
        <w:t>of</w:t>
      </w:r>
      <w:r>
        <w:rPr>
          <w:i/>
          <w:spacing w:val="12"/>
          <w:w w:val="80"/>
          <w:sz w:val="16"/>
          <w:vertAlign w:val="baseline"/>
        </w:rPr>
        <w:t> </w:t>
      </w:r>
      <w:r>
        <w:rPr>
          <w:i/>
          <w:w w:val="80"/>
          <w:sz w:val="16"/>
          <w:vertAlign w:val="baseline"/>
        </w:rPr>
        <w:t>the</w:t>
      </w:r>
      <w:r>
        <w:rPr>
          <w:i/>
          <w:spacing w:val="12"/>
          <w:w w:val="80"/>
          <w:sz w:val="16"/>
          <w:vertAlign w:val="baseline"/>
        </w:rPr>
        <w:t> </w:t>
      </w:r>
      <w:r>
        <w:rPr>
          <w:i/>
          <w:w w:val="80"/>
          <w:sz w:val="16"/>
          <w:vertAlign w:val="baseline"/>
        </w:rPr>
        <w:t>Estate</w:t>
      </w:r>
      <w:r>
        <w:rPr>
          <w:i/>
          <w:spacing w:val="11"/>
          <w:w w:val="80"/>
          <w:sz w:val="16"/>
          <w:vertAlign w:val="baseline"/>
        </w:rPr>
        <w:t> </w:t>
      </w:r>
      <w:r>
        <w:rPr>
          <w:i/>
          <w:w w:val="80"/>
          <w:sz w:val="16"/>
          <w:vertAlign w:val="baseline"/>
        </w:rPr>
        <w:t>of</w:t>
      </w:r>
      <w:r>
        <w:rPr>
          <w:i/>
          <w:spacing w:val="12"/>
          <w:w w:val="80"/>
          <w:sz w:val="16"/>
          <w:vertAlign w:val="baseline"/>
        </w:rPr>
        <w:t> </w:t>
      </w:r>
      <w:r>
        <w:rPr>
          <w:i/>
          <w:w w:val="80"/>
          <w:sz w:val="16"/>
          <w:vertAlign w:val="baseline"/>
        </w:rPr>
        <w:t>Tabutany</w:t>
      </w:r>
      <w:r>
        <w:rPr>
          <w:i/>
          <w:spacing w:val="11"/>
          <w:w w:val="80"/>
          <w:sz w:val="16"/>
          <w:vertAlign w:val="baseline"/>
        </w:rPr>
        <w:t> </w:t>
      </w:r>
      <w:r>
        <w:rPr>
          <w:i/>
          <w:w w:val="80"/>
          <w:sz w:val="16"/>
          <w:vertAlign w:val="baseline"/>
        </w:rPr>
        <w:t>Cherono</w:t>
      </w:r>
      <w:r>
        <w:rPr>
          <w:i/>
          <w:spacing w:val="10"/>
          <w:w w:val="80"/>
          <w:sz w:val="16"/>
          <w:vertAlign w:val="baseline"/>
        </w:rPr>
        <w:t> </w:t>
      </w:r>
      <w:r>
        <w:rPr>
          <w:i/>
          <w:w w:val="80"/>
          <w:sz w:val="16"/>
          <w:vertAlign w:val="baseline"/>
        </w:rPr>
        <w:t>Kiget</w:t>
      </w:r>
      <w:r>
        <w:rPr>
          <w:i/>
          <w:spacing w:val="11"/>
          <w:w w:val="80"/>
          <w:sz w:val="16"/>
          <w:vertAlign w:val="baseline"/>
        </w:rPr>
        <w:t> </w:t>
      </w:r>
      <w:r>
        <w:rPr>
          <w:i/>
          <w:w w:val="80"/>
          <w:sz w:val="16"/>
          <w:vertAlign w:val="baseline"/>
        </w:rPr>
        <w:t>(deceased)</w:t>
      </w:r>
      <w:r>
        <w:rPr>
          <w:i/>
          <w:spacing w:val="13"/>
          <w:w w:val="80"/>
          <w:sz w:val="16"/>
          <w:vertAlign w:val="baseline"/>
        </w:rPr>
        <w:t> </w:t>
      </w:r>
      <w:r>
        <w:rPr>
          <w:w w:val="80"/>
          <w:sz w:val="16"/>
          <w:vertAlign w:val="baseline"/>
        </w:rPr>
        <w:t>Kericho</w:t>
      </w:r>
      <w:r>
        <w:rPr>
          <w:spacing w:val="12"/>
          <w:w w:val="80"/>
          <w:sz w:val="16"/>
          <w:vertAlign w:val="baseline"/>
        </w:rPr>
        <w:t> </w:t>
      </w:r>
      <w:r>
        <w:rPr>
          <w:w w:val="80"/>
          <w:sz w:val="16"/>
          <w:vertAlign w:val="baseline"/>
        </w:rPr>
        <w:t>HCP&amp;A</w:t>
      </w:r>
      <w:r>
        <w:rPr>
          <w:spacing w:val="8"/>
          <w:w w:val="80"/>
          <w:sz w:val="16"/>
          <w:vertAlign w:val="baseline"/>
        </w:rPr>
        <w:t> </w:t>
      </w:r>
      <w:r>
        <w:rPr>
          <w:w w:val="80"/>
          <w:sz w:val="16"/>
          <w:vertAlign w:val="baseline"/>
        </w:rPr>
        <w:t>157</w:t>
      </w:r>
      <w:r>
        <w:rPr>
          <w:spacing w:val="12"/>
          <w:w w:val="80"/>
          <w:sz w:val="16"/>
          <w:vertAlign w:val="baseline"/>
        </w:rPr>
        <w:t> </w:t>
      </w:r>
      <w:r>
        <w:rPr>
          <w:w w:val="80"/>
          <w:sz w:val="16"/>
          <w:vertAlign w:val="baseline"/>
        </w:rPr>
        <w:t>of</w:t>
      </w:r>
      <w:r>
        <w:rPr>
          <w:spacing w:val="11"/>
          <w:w w:val="80"/>
          <w:sz w:val="16"/>
          <w:vertAlign w:val="baseline"/>
        </w:rPr>
        <w:t> </w:t>
      </w:r>
      <w:r>
        <w:rPr>
          <w:w w:val="80"/>
          <w:sz w:val="16"/>
          <w:vertAlign w:val="baseline"/>
        </w:rPr>
        <w:t>2001</w:t>
      </w:r>
      <w:r>
        <w:rPr>
          <w:spacing w:val="11"/>
          <w:w w:val="80"/>
          <w:sz w:val="16"/>
          <w:vertAlign w:val="baseline"/>
        </w:rPr>
        <w:t> </w:t>
      </w:r>
      <w:r>
        <w:rPr>
          <w:w w:val="80"/>
          <w:sz w:val="16"/>
          <w:vertAlign w:val="baseline"/>
        </w:rPr>
        <w:t>(Kimaru</w:t>
      </w:r>
      <w:r>
        <w:rPr>
          <w:spacing w:val="12"/>
          <w:w w:val="80"/>
          <w:sz w:val="16"/>
          <w:vertAlign w:val="baseline"/>
        </w:rPr>
        <w:t> </w:t>
      </w:r>
      <w:r>
        <w:rPr>
          <w:w w:val="80"/>
          <w:sz w:val="16"/>
          <w:vertAlign w:val="baseline"/>
        </w:rPr>
        <w:t>J),</w:t>
      </w:r>
      <w:r>
        <w:rPr>
          <w:spacing w:val="16"/>
          <w:w w:val="80"/>
          <w:sz w:val="16"/>
          <w:vertAlign w:val="baseline"/>
        </w:rPr>
        <w:t> </w:t>
      </w:r>
      <w:r>
        <w:rPr>
          <w:i/>
          <w:w w:val="80"/>
          <w:sz w:val="16"/>
          <w:vertAlign w:val="baseline"/>
        </w:rPr>
        <w:t>In</w:t>
      </w:r>
      <w:r>
        <w:rPr>
          <w:i/>
          <w:spacing w:val="11"/>
          <w:w w:val="80"/>
          <w:sz w:val="16"/>
          <w:vertAlign w:val="baseline"/>
        </w:rPr>
        <w:t> </w:t>
      </w:r>
      <w:r>
        <w:rPr>
          <w:i/>
          <w:w w:val="80"/>
          <w:sz w:val="16"/>
          <w:vertAlign w:val="baseline"/>
        </w:rPr>
        <w:t>the</w:t>
      </w:r>
      <w:r>
        <w:rPr>
          <w:i/>
          <w:spacing w:val="9"/>
          <w:w w:val="80"/>
          <w:sz w:val="16"/>
          <w:vertAlign w:val="baseline"/>
        </w:rPr>
        <w:t> </w:t>
      </w:r>
      <w:r>
        <w:rPr>
          <w:i/>
          <w:w w:val="80"/>
          <w:sz w:val="16"/>
          <w:vertAlign w:val="baseline"/>
        </w:rPr>
        <w:t>Matter</w:t>
      </w:r>
      <w:r>
        <w:rPr>
          <w:i/>
          <w:spacing w:val="11"/>
          <w:w w:val="80"/>
          <w:sz w:val="16"/>
          <w:vertAlign w:val="baseline"/>
        </w:rPr>
        <w:t> </w:t>
      </w:r>
      <w:r>
        <w:rPr>
          <w:i/>
          <w:w w:val="80"/>
          <w:sz w:val="16"/>
          <w:vertAlign w:val="baseline"/>
        </w:rPr>
        <w:t>of</w:t>
      </w:r>
      <w:r>
        <w:rPr>
          <w:i/>
          <w:spacing w:val="12"/>
          <w:w w:val="80"/>
          <w:sz w:val="16"/>
          <w:vertAlign w:val="baseline"/>
        </w:rPr>
        <w:t> </w:t>
      </w:r>
      <w:r>
        <w:rPr>
          <w:i/>
          <w:w w:val="80"/>
          <w:sz w:val="16"/>
          <w:vertAlign w:val="baseline"/>
        </w:rPr>
        <w:t>the</w:t>
      </w:r>
      <w:r>
        <w:rPr>
          <w:i/>
          <w:spacing w:val="12"/>
          <w:w w:val="80"/>
          <w:sz w:val="16"/>
          <w:vertAlign w:val="baseline"/>
        </w:rPr>
        <w:t> </w:t>
      </w:r>
      <w:r>
        <w:rPr>
          <w:i/>
          <w:w w:val="80"/>
          <w:sz w:val="16"/>
          <w:vertAlign w:val="baseline"/>
        </w:rPr>
        <w:t>Estate</w:t>
      </w:r>
      <w:r>
        <w:rPr>
          <w:i/>
          <w:spacing w:val="12"/>
          <w:w w:val="80"/>
          <w:sz w:val="16"/>
          <w:vertAlign w:val="baseline"/>
        </w:rPr>
        <w:t> </w:t>
      </w:r>
      <w:r>
        <w:rPr>
          <w:i/>
          <w:w w:val="80"/>
          <w:sz w:val="16"/>
          <w:vertAlign w:val="baseline"/>
        </w:rPr>
        <w:t>of</w:t>
      </w:r>
      <w:r>
        <w:rPr>
          <w:i/>
          <w:spacing w:val="12"/>
          <w:w w:val="80"/>
          <w:sz w:val="16"/>
          <w:vertAlign w:val="baseline"/>
        </w:rPr>
        <w:t> </w:t>
      </w:r>
      <w:r>
        <w:rPr>
          <w:i/>
          <w:w w:val="80"/>
          <w:sz w:val="16"/>
          <w:vertAlign w:val="baseline"/>
        </w:rPr>
        <w:t>Sila</w:t>
      </w:r>
      <w:r>
        <w:rPr>
          <w:i/>
          <w:spacing w:val="11"/>
          <w:w w:val="80"/>
          <w:sz w:val="16"/>
          <w:vertAlign w:val="baseline"/>
        </w:rPr>
        <w:t> </w:t>
      </w:r>
      <w:r>
        <w:rPr>
          <w:i/>
          <w:w w:val="80"/>
          <w:sz w:val="16"/>
          <w:vertAlign w:val="baseline"/>
        </w:rPr>
        <w:t>Kibiwott</w:t>
      </w:r>
      <w:r>
        <w:rPr>
          <w:i/>
          <w:spacing w:val="1"/>
          <w:w w:val="80"/>
          <w:sz w:val="16"/>
          <w:vertAlign w:val="baseline"/>
        </w:rPr>
        <w:t> </w:t>
      </w:r>
      <w:r>
        <w:rPr>
          <w:i/>
          <w:w w:val="85"/>
          <w:sz w:val="16"/>
          <w:vertAlign w:val="baseline"/>
        </w:rPr>
        <w:t>Rono </w:t>
      </w:r>
      <w:r>
        <w:rPr>
          <w:w w:val="85"/>
          <w:sz w:val="16"/>
          <w:vertAlign w:val="baseline"/>
        </w:rPr>
        <w:t>Eldoret HCP&amp;A 130 of 2000 (Nambuye J), </w:t>
      </w:r>
      <w:r>
        <w:rPr>
          <w:i/>
          <w:w w:val="85"/>
          <w:sz w:val="16"/>
          <w:vertAlign w:val="baseline"/>
        </w:rPr>
        <w:t>In the Matter of the Estate of Chumo Arusei </w:t>
      </w:r>
      <w:r>
        <w:rPr>
          <w:w w:val="85"/>
          <w:sz w:val="16"/>
          <w:vertAlign w:val="baseline"/>
        </w:rPr>
        <w:t>Eldoret HCP&amp;A 26 of 1998 (Nambuye J), </w:t>
      </w:r>
      <w:r>
        <w:rPr>
          <w:i/>
          <w:w w:val="85"/>
          <w:sz w:val="16"/>
          <w:vertAlign w:val="baseline"/>
        </w:rPr>
        <w:t>In Re Estate of Kittany </w:t>
      </w:r>
      <w:r>
        <w:rPr>
          <w:w w:val="85"/>
          <w:sz w:val="16"/>
          <w:vertAlign w:val="baseline"/>
        </w:rPr>
        <w:t>(2002) 2</w:t>
      </w:r>
      <w:r>
        <w:rPr>
          <w:spacing w:val="1"/>
          <w:w w:val="85"/>
          <w:sz w:val="16"/>
          <w:vertAlign w:val="baseline"/>
        </w:rPr>
        <w:t> </w:t>
      </w:r>
      <w:r>
        <w:rPr>
          <w:w w:val="85"/>
          <w:sz w:val="16"/>
          <w:vertAlign w:val="baseline"/>
        </w:rPr>
        <w:t>KLR</w:t>
      </w:r>
      <w:r>
        <w:rPr>
          <w:spacing w:val="1"/>
          <w:w w:val="85"/>
          <w:sz w:val="16"/>
          <w:vertAlign w:val="baseline"/>
        </w:rPr>
        <w:t> </w:t>
      </w:r>
      <w:r>
        <w:rPr>
          <w:w w:val="85"/>
          <w:sz w:val="16"/>
          <w:vertAlign w:val="baseline"/>
        </w:rPr>
        <w:t>720</w:t>
      </w:r>
      <w:r>
        <w:rPr>
          <w:spacing w:val="-1"/>
          <w:w w:val="85"/>
          <w:sz w:val="16"/>
          <w:vertAlign w:val="baseline"/>
        </w:rPr>
        <w:t> </w:t>
      </w:r>
      <w:r>
        <w:rPr>
          <w:w w:val="85"/>
          <w:sz w:val="16"/>
          <w:vertAlign w:val="baseline"/>
        </w:rPr>
        <w:t>(Nambuye J)</w:t>
      </w:r>
      <w:r>
        <w:rPr>
          <w:spacing w:val="1"/>
          <w:w w:val="85"/>
          <w:sz w:val="16"/>
          <w:vertAlign w:val="baseline"/>
        </w:rPr>
        <w:t> </w:t>
      </w:r>
      <w:r>
        <w:rPr>
          <w:w w:val="85"/>
          <w:sz w:val="16"/>
          <w:vertAlign w:val="baseline"/>
        </w:rPr>
        <w:t>and</w:t>
      </w:r>
      <w:r>
        <w:rPr>
          <w:spacing w:val="2"/>
          <w:w w:val="85"/>
          <w:sz w:val="16"/>
          <w:vertAlign w:val="baseline"/>
        </w:rPr>
        <w:t> </w:t>
      </w:r>
      <w:r>
        <w:rPr>
          <w:i/>
          <w:w w:val="85"/>
          <w:sz w:val="16"/>
          <w:vertAlign w:val="baseline"/>
        </w:rPr>
        <w:t>In</w:t>
      </w:r>
      <w:r>
        <w:rPr>
          <w:i/>
          <w:spacing w:val="1"/>
          <w:w w:val="85"/>
          <w:sz w:val="16"/>
          <w:vertAlign w:val="baseline"/>
        </w:rPr>
        <w:t> </w:t>
      </w:r>
      <w:r>
        <w:rPr>
          <w:i/>
          <w:w w:val="85"/>
          <w:sz w:val="16"/>
          <w:vertAlign w:val="baseline"/>
        </w:rPr>
        <w:t>the</w:t>
      </w:r>
      <w:r>
        <w:rPr>
          <w:i/>
          <w:spacing w:val="1"/>
          <w:w w:val="85"/>
          <w:sz w:val="16"/>
          <w:vertAlign w:val="baseline"/>
        </w:rPr>
        <w:t> </w:t>
      </w:r>
      <w:r>
        <w:rPr>
          <w:i/>
          <w:w w:val="85"/>
          <w:sz w:val="16"/>
          <w:vertAlign w:val="baseline"/>
        </w:rPr>
        <w:t>Matter</w:t>
      </w:r>
      <w:r>
        <w:rPr>
          <w:i/>
          <w:spacing w:val="2"/>
          <w:w w:val="85"/>
          <w:sz w:val="16"/>
          <w:vertAlign w:val="baseline"/>
        </w:rPr>
        <w:t> </w:t>
      </w:r>
      <w:r>
        <w:rPr>
          <w:i/>
          <w:w w:val="85"/>
          <w:sz w:val="16"/>
          <w:vertAlign w:val="baseline"/>
        </w:rPr>
        <w:t>of</w:t>
      </w:r>
      <w:r>
        <w:rPr>
          <w:i/>
          <w:spacing w:val="1"/>
          <w:w w:val="85"/>
          <w:sz w:val="16"/>
          <w:vertAlign w:val="baseline"/>
        </w:rPr>
        <w:t> </w:t>
      </w:r>
      <w:r>
        <w:rPr>
          <w:i/>
          <w:w w:val="85"/>
          <w:sz w:val="16"/>
          <w:vertAlign w:val="baseline"/>
        </w:rPr>
        <w:t>the</w:t>
      </w:r>
      <w:r>
        <w:rPr>
          <w:i/>
          <w:spacing w:val="1"/>
          <w:w w:val="85"/>
          <w:sz w:val="16"/>
          <w:vertAlign w:val="baseline"/>
        </w:rPr>
        <w:t> </w:t>
      </w:r>
      <w:r>
        <w:rPr>
          <w:i/>
          <w:w w:val="85"/>
          <w:sz w:val="16"/>
          <w:vertAlign w:val="baseline"/>
        </w:rPr>
        <w:t>Estate</w:t>
      </w:r>
      <w:r>
        <w:rPr>
          <w:i/>
          <w:spacing w:val="1"/>
          <w:w w:val="85"/>
          <w:sz w:val="16"/>
          <w:vertAlign w:val="baseline"/>
        </w:rPr>
        <w:t> </w:t>
      </w:r>
      <w:r>
        <w:rPr>
          <w:i/>
          <w:w w:val="85"/>
          <w:sz w:val="16"/>
          <w:vertAlign w:val="baseline"/>
        </w:rPr>
        <w:t>of</w:t>
      </w:r>
      <w:r>
        <w:rPr>
          <w:i/>
          <w:spacing w:val="1"/>
          <w:w w:val="85"/>
          <w:sz w:val="16"/>
          <w:vertAlign w:val="baseline"/>
        </w:rPr>
        <w:t> </w:t>
      </w:r>
      <w:r>
        <w:rPr>
          <w:i/>
          <w:w w:val="85"/>
          <w:sz w:val="16"/>
          <w:vertAlign w:val="baseline"/>
        </w:rPr>
        <w:t>Serwenje</w:t>
      </w:r>
      <w:r>
        <w:rPr>
          <w:i/>
          <w:spacing w:val="-2"/>
          <w:w w:val="85"/>
          <w:sz w:val="16"/>
          <w:vertAlign w:val="baseline"/>
        </w:rPr>
        <w:t> </w:t>
      </w:r>
      <w:r>
        <w:rPr>
          <w:i/>
          <w:w w:val="85"/>
          <w:sz w:val="16"/>
          <w:vertAlign w:val="baseline"/>
        </w:rPr>
        <w:t>Korko (deceased)</w:t>
      </w:r>
      <w:r>
        <w:rPr>
          <w:i/>
          <w:spacing w:val="1"/>
          <w:w w:val="85"/>
          <w:sz w:val="16"/>
          <w:vertAlign w:val="baseline"/>
        </w:rPr>
        <w:t> </w:t>
      </w:r>
      <w:r>
        <w:rPr>
          <w:w w:val="85"/>
          <w:sz w:val="16"/>
          <w:vertAlign w:val="baseline"/>
        </w:rPr>
        <w:t>Eldoret</w:t>
      </w:r>
      <w:r>
        <w:rPr>
          <w:spacing w:val="3"/>
          <w:w w:val="85"/>
          <w:sz w:val="16"/>
          <w:vertAlign w:val="baseline"/>
        </w:rPr>
        <w:t> </w:t>
      </w:r>
      <w:r>
        <w:rPr>
          <w:w w:val="85"/>
          <w:sz w:val="16"/>
          <w:vertAlign w:val="baseline"/>
        </w:rPr>
        <w:t>HCP&amp;A</w:t>
      </w:r>
      <w:r>
        <w:rPr>
          <w:spacing w:val="-2"/>
          <w:w w:val="85"/>
          <w:sz w:val="16"/>
          <w:vertAlign w:val="baseline"/>
        </w:rPr>
        <w:t> </w:t>
      </w:r>
      <w:r>
        <w:rPr>
          <w:w w:val="85"/>
          <w:sz w:val="16"/>
          <w:vertAlign w:val="baseline"/>
        </w:rPr>
        <w:t>No.</w:t>
      </w:r>
      <w:r>
        <w:rPr>
          <w:spacing w:val="2"/>
          <w:w w:val="85"/>
          <w:sz w:val="16"/>
          <w:vertAlign w:val="baseline"/>
        </w:rPr>
        <w:t> </w:t>
      </w:r>
      <w:r>
        <w:rPr>
          <w:w w:val="85"/>
          <w:sz w:val="16"/>
          <w:vertAlign w:val="baseline"/>
        </w:rPr>
        <w:t>31</w:t>
      </w:r>
      <w:r>
        <w:rPr>
          <w:spacing w:val="1"/>
          <w:w w:val="85"/>
          <w:sz w:val="16"/>
          <w:vertAlign w:val="baseline"/>
        </w:rPr>
        <w:t> </w:t>
      </w:r>
      <w:r>
        <w:rPr>
          <w:w w:val="85"/>
          <w:sz w:val="16"/>
          <w:vertAlign w:val="baseline"/>
        </w:rPr>
        <w:t>of 1995</w:t>
      </w:r>
      <w:r>
        <w:rPr>
          <w:spacing w:val="-1"/>
          <w:w w:val="85"/>
          <w:sz w:val="16"/>
          <w:vertAlign w:val="baseline"/>
        </w:rPr>
        <w:t> </w:t>
      </w:r>
      <w:r>
        <w:rPr>
          <w:w w:val="85"/>
          <w:sz w:val="16"/>
          <w:vertAlign w:val="baseline"/>
        </w:rPr>
        <w:t>(Nambuye J.</w:t>
      </w:r>
    </w:p>
    <w:p>
      <w:pPr>
        <w:spacing w:after="0"/>
        <w:jc w:val="both"/>
        <w:rPr>
          <w:sz w:val="16"/>
        </w:rPr>
        <w:sectPr>
          <w:pgSz w:w="12240" w:h="15840"/>
          <w:pgMar w:header="720" w:footer="1022" w:top="1320" w:bottom="1220" w:left="1340" w:right="1280"/>
        </w:sectPr>
      </w:pPr>
    </w:p>
    <w:p>
      <w:pPr>
        <w:pStyle w:val="BodyText"/>
        <w:spacing w:before="2"/>
        <w:rPr>
          <w:sz w:val="27"/>
        </w:rPr>
      </w:pPr>
    </w:p>
    <w:p>
      <w:pPr>
        <w:pStyle w:val="Heading1"/>
        <w:numPr>
          <w:ilvl w:val="0"/>
          <w:numId w:val="72"/>
        </w:numPr>
        <w:tabs>
          <w:tab w:pos="360" w:val="left" w:leader="none"/>
        </w:tabs>
        <w:spacing w:line="240" w:lineRule="auto" w:before="79" w:after="0"/>
        <w:ind w:left="359" w:right="0" w:hanging="260"/>
        <w:jc w:val="both"/>
      </w:pPr>
      <w:r>
        <w:rPr/>
        <w:t>Any</w:t>
      </w:r>
      <w:r>
        <w:rPr>
          <w:spacing w:val="-4"/>
        </w:rPr>
        <w:t> </w:t>
      </w:r>
      <w:r>
        <w:rPr/>
        <w:t>past,</w:t>
      </w:r>
      <w:r>
        <w:rPr>
          <w:spacing w:val="-6"/>
        </w:rPr>
        <w:t> </w:t>
      </w:r>
      <w:r>
        <w:rPr/>
        <w:t>present</w:t>
      </w:r>
      <w:r>
        <w:rPr>
          <w:spacing w:val="-5"/>
        </w:rPr>
        <w:t> </w:t>
      </w:r>
      <w:r>
        <w:rPr/>
        <w:t>or</w:t>
      </w:r>
      <w:r>
        <w:rPr>
          <w:spacing w:val="-5"/>
        </w:rPr>
        <w:t> </w:t>
      </w:r>
      <w:r>
        <w:rPr/>
        <w:t>future</w:t>
      </w:r>
      <w:r>
        <w:rPr>
          <w:spacing w:val="-5"/>
        </w:rPr>
        <w:t> </w:t>
      </w:r>
      <w:r>
        <w:rPr/>
        <w:t>capital</w:t>
      </w:r>
      <w:r>
        <w:rPr>
          <w:spacing w:val="-5"/>
        </w:rPr>
        <w:t> </w:t>
      </w:r>
      <w:r>
        <w:rPr/>
        <w:t>or</w:t>
      </w:r>
      <w:r>
        <w:rPr>
          <w:spacing w:val="-5"/>
        </w:rPr>
        <w:t> </w:t>
      </w:r>
      <w:r>
        <w:rPr/>
        <w:t>income</w:t>
      </w:r>
      <w:r>
        <w:rPr>
          <w:spacing w:val="-5"/>
        </w:rPr>
        <w:t> </w:t>
      </w:r>
      <w:r>
        <w:rPr/>
        <w:t>from</w:t>
      </w:r>
      <w:r>
        <w:rPr>
          <w:spacing w:val="-5"/>
        </w:rPr>
        <w:t> </w:t>
      </w:r>
      <w:r>
        <w:rPr/>
        <w:t>any source</w:t>
      </w:r>
      <w:r>
        <w:rPr>
          <w:spacing w:val="-4"/>
        </w:rPr>
        <w:t> </w:t>
      </w:r>
      <w:r>
        <w:rPr/>
        <w:t>of</w:t>
      </w:r>
      <w:r>
        <w:rPr>
          <w:spacing w:val="-6"/>
        </w:rPr>
        <w:t> </w:t>
      </w:r>
      <w:r>
        <w:rPr/>
        <w:t>the</w:t>
      </w:r>
      <w:r>
        <w:rPr>
          <w:spacing w:val="-5"/>
        </w:rPr>
        <w:t> </w:t>
      </w:r>
      <w:r>
        <w:rPr/>
        <w:t>dependant.</w:t>
      </w:r>
    </w:p>
    <w:p>
      <w:pPr>
        <w:pStyle w:val="BodyText"/>
        <w:spacing w:line="360" w:lineRule="auto" w:before="103"/>
        <w:ind w:left="100" w:right="158"/>
        <w:jc w:val="both"/>
      </w:pPr>
      <w:r>
        <w:rPr>
          <w:w w:val="90"/>
        </w:rPr>
        <w:t>The court should have regard to the earnings or income, earning capacity, pensions and social security benefits of the applicant in ascertaining</w:t>
      </w:r>
      <w:r>
        <w:rPr>
          <w:spacing w:val="1"/>
          <w:w w:val="90"/>
        </w:rPr>
        <w:t> </w:t>
      </w:r>
      <w:r>
        <w:rPr>
          <w:w w:val="85"/>
        </w:rPr>
        <w:t>the applicant‟s capital and financial resources. Koome J in </w:t>
      </w:r>
      <w:r>
        <w:rPr>
          <w:i/>
          <w:w w:val="85"/>
        </w:rPr>
        <w:t>In the Matter of the Estate of Benson Joseph Omondi Awinyo (deceased) </w:t>
      </w:r>
      <w:r>
        <w:rPr>
          <w:w w:val="85"/>
        </w:rPr>
        <w:t>Nairobi HCSC No.</w:t>
      </w:r>
      <w:r>
        <w:rPr>
          <w:spacing w:val="1"/>
          <w:w w:val="85"/>
        </w:rPr>
        <w:t> </w:t>
      </w:r>
      <w:r>
        <w:rPr>
          <w:w w:val="90"/>
        </w:rPr>
        <w:t>1183</w:t>
      </w:r>
      <w:r>
        <w:rPr>
          <w:spacing w:val="-3"/>
          <w:w w:val="90"/>
        </w:rPr>
        <w:t> </w:t>
      </w:r>
      <w:r>
        <w:rPr>
          <w:w w:val="90"/>
        </w:rPr>
        <w:t>of</w:t>
      </w:r>
      <w:r>
        <w:rPr>
          <w:spacing w:val="-4"/>
          <w:w w:val="90"/>
        </w:rPr>
        <w:t> </w:t>
      </w:r>
      <w:r>
        <w:rPr>
          <w:w w:val="90"/>
        </w:rPr>
        <w:t>2002,</w:t>
      </w:r>
      <w:r>
        <w:rPr>
          <w:spacing w:val="-3"/>
          <w:w w:val="90"/>
        </w:rPr>
        <w:t> </w:t>
      </w:r>
      <w:r>
        <w:rPr>
          <w:w w:val="90"/>
        </w:rPr>
        <w:t>considered</w:t>
      </w:r>
      <w:r>
        <w:rPr>
          <w:spacing w:val="-4"/>
          <w:w w:val="90"/>
        </w:rPr>
        <w:t> </w:t>
      </w:r>
      <w:r>
        <w:rPr>
          <w:w w:val="90"/>
        </w:rPr>
        <w:t>the</w:t>
      </w:r>
      <w:r>
        <w:rPr>
          <w:spacing w:val="-3"/>
          <w:w w:val="90"/>
        </w:rPr>
        <w:t> </w:t>
      </w:r>
      <w:r>
        <w:rPr>
          <w:w w:val="90"/>
        </w:rPr>
        <w:t>fact</w:t>
      </w:r>
      <w:r>
        <w:rPr>
          <w:spacing w:val="-3"/>
          <w:w w:val="90"/>
        </w:rPr>
        <w:t> </w:t>
      </w:r>
      <w:r>
        <w:rPr>
          <w:w w:val="90"/>
        </w:rPr>
        <w:t>that</w:t>
      </w:r>
      <w:r>
        <w:rPr>
          <w:spacing w:val="-3"/>
          <w:w w:val="90"/>
        </w:rPr>
        <w:t> </w:t>
      </w:r>
      <w:r>
        <w:rPr>
          <w:w w:val="90"/>
        </w:rPr>
        <w:t>the</w:t>
      </w:r>
      <w:r>
        <w:rPr>
          <w:spacing w:val="-4"/>
          <w:w w:val="90"/>
        </w:rPr>
        <w:t> </w:t>
      </w:r>
      <w:r>
        <w:rPr>
          <w:w w:val="90"/>
        </w:rPr>
        <w:t>applicant</w:t>
      </w:r>
      <w:r>
        <w:rPr>
          <w:spacing w:val="-3"/>
          <w:w w:val="90"/>
        </w:rPr>
        <w:t> </w:t>
      </w:r>
      <w:r>
        <w:rPr>
          <w:w w:val="90"/>
        </w:rPr>
        <w:t>was</w:t>
      </w:r>
      <w:r>
        <w:rPr>
          <w:spacing w:val="-5"/>
          <w:w w:val="90"/>
        </w:rPr>
        <w:t> </w:t>
      </w:r>
      <w:r>
        <w:rPr>
          <w:w w:val="90"/>
        </w:rPr>
        <w:t>a</w:t>
      </w:r>
      <w:r>
        <w:rPr>
          <w:spacing w:val="-1"/>
          <w:w w:val="90"/>
        </w:rPr>
        <w:t> </w:t>
      </w:r>
      <w:r>
        <w:rPr>
          <w:w w:val="90"/>
        </w:rPr>
        <w:t>pensioner and</w:t>
      </w:r>
      <w:r>
        <w:rPr>
          <w:spacing w:val="-4"/>
          <w:w w:val="90"/>
        </w:rPr>
        <w:t> </w:t>
      </w:r>
      <w:r>
        <w:rPr>
          <w:w w:val="90"/>
        </w:rPr>
        <w:t>was</w:t>
      </w:r>
      <w:r>
        <w:rPr>
          <w:spacing w:val="-5"/>
          <w:w w:val="90"/>
        </w:rPr>
        <w:t> </w:t>
      </w:r>
      <w:r>
        <w:rPr>
          <w:w w:val="90"/>
        </w:rPr>
        <w:t>receiving</w:t>
      </w:r>
      <w:r>
        <w:rPr>
          <w:spacing w:val="-1"/>
          <w:w w:val="90"/>
        </w:rPr>
        <w:t> </w:t>
      </w:r>
      <w:r>
        <w:rPr>
          <w:w w:val="90"/>
        </w:rPr>
        <w:t>financial</w:t>
      </w:r>
      <w:r>
        <w:rPr>
          <w:spacing w:val="-1"/>
          <w:w w:val="90"/>
        </w:rPr>
        <w:t> </w:t>
      </w:r>
      <w:r>
        <w:rPr>
          <w:w w:val="90"/>
        </w:rPr>
        <w:t>support</w:t>
      </w:r>
      <w:r>
        <w:rPr>
          <w:spacing w:val="-3"/>
          <w:w w:val="90"/>
        </w:rPr>
        <w:t> </w:t>
      </w:r>
      <w:r>
        <w:rPr>
          <w:w w:val="90"/>
        </w:rPr>
        <w:t>from</w:t>
      </w:r>
      <w:r>
        <w:rPr>
          <w:spacing w:val="-3"/>
          <w:w w:val="90"/>
        </w:rPr>
        <w:t> </w:t>
      </w:r>
      <w:r>
        <w:rPr>
          <w:w w:val="90"/>
        </w:rPr>
        <w:t>his</w:t>
      </w:r>
      <w:r>
        <w:rPr>
          <w:spacing w:val="-4"/>
          <w:w w:val="90"/>
        </w:rPr>
        <w:t> </w:t>
      </w:r>
      <w:r>
        <w:rPr>
          <w:w w:val="90"/>
        </w:rPr>
        <w:t>other</w:t>
      </w:r>
      <w:r>
        <w:rPr>
          <w:spacing w:val="-3"/>
          <w:w w:val="90"/>
        </w:rPr>
        <w:t> </w:t>
      </w:r>
      <w:r>
        <w:rPr>
          <w:w w:val="90"/>
        </w:rPr>
        <w:t>children.</w:t>
      </w:r>
      <w:r>
        <w:rPr>
          <w:spacing w:val="-1"/>
          <w:w w:val="90"/>
        </w:rPr>
        <w:t> </w:t>
      </w:r>
      <w:r>
        <w:rPr>
          <w:w w:val="90"/>
        </w:rPr>
        <w:t>The</w:t>
      </w:r>
      <w:r>
        <w:rPr>
          <w:spacing w:val="-1"/>
          <w:w w:val="90"/>
        </w:rPr>
        <w:t> </w:t>
      </w:r>
      <w:r>
        <w:rPr>
          <w:w w:val="90"/>
        </w:rPr>
        <w:t>applicant‟s</w:t>
      </w:r>
      <w:r>
        <w:rPr>
          <w:spacing w:val="1"/>
          <w:w w:val="90"/>
        </w:rPr>
        <w:t> </w:t>
      </w:r>
      <w:r>
        <w:rPr/>
        <w:t>financial</w:t>
      </w:r>
      <w:r>
        <w:rPr>
          <w:spacing w:val="-10"/>
        </w:rPr>
        <w:t> </w:t>
      </w:r>
      <w:r>
        <w:rPr/>
        <w:t>obligations</w:t>
      </w:r>
      <w:r>
        <w:rPr>
          <w:spacing w:val="-11"/>
        </w:rPr>
        <w:t> </w:t>
      </w:r>
      <w:r>
        <w:rPr/>
        <w:t>and</w:t>
      </w:r>
      <w:r>
        <w:rPr>
          <w:spacing w:val="-10"/>
        </w:rPr>
        <w:t> </w:t>
      </w:r>
      <w:r>
        <w:rPr/>
        <w:t>responsibilities</w:t>
      </w:r>
      <w:r>
        <w:rPr>
          <w:spacing w:val="-11"/>
        </w:rPr>
        <w:t> </w:t>
      </w:r>
      <w:r>
        <w:rPr/>
        <w:t>should</w:t>
      </w:r>
      <w:r>
        <w:rPr>
          <w:spacing w:val="-8"/>
        </w:rPr>
        <w:t> </w:t>
      </w:r>
      <w:r>
        <w:rPr/>
        <w:t>also</w:t>
      </w:r>
      <w:r>
        <w:rPr>
          <w:spacing w:val="-10"/>
        </w:rPr>
        <w:t> </w:t>
      </w:r>
      <w:r>
        <w:rPr/>
        <w:t>be</w:t>
      </w:r>
      <w:r>
        <w:rPr>
          <w:spacing w:val="-11"/>
        </w:rPr>
        <w:t> </w:t>
      </w:r>
      <w:r>
        <w:rPr/>
        <w:t>taken</w:t>
      </w:r>
      <w:r>
        <w:rPr>
          <w:spacing w:val="-10"/>
        </w:rPr>
        <w:t> </w:t>
      </w:r>
      <w:r>
        <w:rPr/>
        <w:t>into</w:t>
      </w:r>
      <w:r>
        <w:rPr>
          <w:spacing w:val="-11"/>
        </w:rPr>
        <w:t> </w:t>
      </w:r>
      <w:r>
        <w:rPr/>
        <w:t>account.</w:t>
      </w:r>
    </w:p>
    <w:p>
      <w:pPr>
        <w:pStyle w:val="BodyText"/>
        <w:spacing w:before="4"/>
        <w:rPr>
          <w:sz w:val="26"/>
        </w:rPr>
      </w:pPr>
    </w:p>
    <w:p>
      <w:pPr>
        <w:pStyle w:val="Heading1"/>
        <w:numPr>
          <w:ilvl w:val="0"/>
          <w:numId w:val="72"/>
        </w:numPr>
        <w:tabs>
          <w:tab w:pos="355" w:val="left" w:leader="none"/>
        </w:tabs>
        <w:spacing w:line="240" w:lineRule="auto" w:before="1" w:after="0"/>
        <w:ind w:left="354" w:right="0" w:hanging="255"/>
        <w:jc w:val="both"/>
      </w:pPr>
      <w:r>
        <w:rPr/>
        <w:t>The</w:t>
      </w:r>
      <w:r>
        <w:rPr>
          <w:spacing w:val="-5"/>
        </w:rPr>
        <w:t> </w:t>
      </w:r>
      <w:r>
        <w:rPr/>
        <w:t>existing</w:t>
      </w:r>
      <w:r>
        <w:rPr>
          <w:spacing w:val="-2"/>
        </w:rPr>
        <w:t> </w:t>
      </w:r>
      <w:r>
        <w:rPr/>
        <w:t>and</w:t>
      </w:r>
      <w:r>
        <w:rPr>
          <w:spacing w:val="-4"/>
        </w:rPr>
        <w:t> </w:t>
      </w:r>
      <w:r>
        <w:rPr/>
        <w:t>future</w:t>
      </w:r>
      <w:r>
        <w:rPr>
          <w:spacing w:val="-4"/>
        </w:rPr>
        <w:t> </w:t>
      </w:r>
      <w:r>
        <w:rPr/>
        <w:t>means</w:t>
      </w:r>
      <w:r>
        <w:rPr>
          <w:spacing w:val="-5"/>
        </w:rPr>
        <w:t> </w:t>
      </w:r>
      <w:r>
        <w:rPr/>
        <w:t>and</w:t>
      </w:r>
      <w:r>
        <w:rPr>
          <w:spacing w:val="-5"/>
        </w:rPr>
        <w:t> </w:t>
      </w:r>
      <w:r>
        <w:rPr/>
        <w:t>needs</w:t>
      </w:r>
      <w:r>
        <w:rPr>
          <w:spacing w:val="-5"/>
        </w:rPr>
        <w:t> </w:t>
      </w:r>
      <w:r>
        <w:rPr/>
        <w:t>of</w:t>
      </w:r>
      <w:r>
        <w:rPr>
          <w:spacing w:val="-5"/>
        </w:rPr>
        <w:t> </w:t>
      </w:r>
      <w:r>
        <w:rPr/>
        <w:t>the</w:t>
      </w:r>
      <w:r>
        <w:rPr>
          <w:spacing w:val="-4"/>
        </w:rPr>
        <w:t> </w:t>
      </w:r>
      <w:r>
        <w:rPr/>
        <w:t>dependant.</w:t>
      </w:r>
    </w:p>
    <w:p>
      <w:pPr>
        <w:pStyle w:val="BodyText"/>
        <w:spacing w:line="360" w:lineRule="auto" w:before="102"/>
        <w:ind w:left="100" w:right="158"/>
        <w:jc w:val="both"/>
      </w:pPr>
      <w:r>
        <w:rPr>
          <w:spacing w:val="-1"/>
          <w:w w:val="95"/>
        </w:rPr>
        <w:t>Account</w:t>
      </w:r>
      <w:r>
        <w:rPr>
          <w:spacing w:val="-4"/>
          <w:w w:val="95"/>
        </w:rPr>
        <w:t> </w:t>
      </w:r>
      <w:r>
        <w:rPr>
          <w:w w:val="95"/>
        </w:rPr>
        <w:t>should</w:t>
      </w:r>
      <w:r>
        <w:rPr>
          <w:spacing w:val="-5"/>
          <w:w w:val="95"/>
        </w:rPr>
        <w:t> </w:t>
      </w:r>
      <w:r>
        <w:rPr>
          <w:w w:val="95"/>
        </w:rPr>
        <w:t>be</w:t>
      </w:r>
      <w:r>
        <w:rPr>
          <w:spacing w:val="-5"/>
          <w:w w:val="95"/>
        </w:rPr>
        <w:t> </w:t>
      </w:r>
      <w:r>
        <w:rPr>
          <w:w w:val="95"/>
        </w:rPr>
        <w:t>given</w:t>
      </w:r>
      <w:r>
        <w:rPr>
          <w:spacing w:val="-5"/>
          <w:w w:val="95"/>
        </w:rPr>
        <w:t> </w:t>
      </w:r>
      <w:r>
        <w:rPr>
          <w:w w:val="95"/>
        </w:rPr>
        <w:t>to</w:t>
      </w:r>
      <w:r>
        <w:rPr>
          <w:spacing w:val="-4"/>
          <w:w w:val="95"/>
        </w:rPr>
        <w:t> </w:t>
      </w:r>
      <w:r>
        <w:rPr>
          <w:w w:val="95"/>
        </w:rPr>
        <w:t>the</w:t>
      </w:r>
      <w:r>
        <w:rPr>
          <w:spacing w:val="-3"/>
          <w:w w:val="95"/>
        </w:rPr>
        <w:t> </w:t>
      </w:r>
      <w:r>
        <w:rPr>
          <w:w w:val="95"/>
        </w:rPr>
        <w:t>applicant‟s</w:t>
      </w:r>
      <w:r>
        <w:rPr>
          <w:spacing w:val="-4"/>
          <w:w w:val="95"/>
        </w:rPr>
        <w:t> </w:t>
      </w:r>
      <w:r>
        <w:rPr>
          <w:w w:val="95"/>
        </w:rPr>
        <w:t>current</w:t>
      </w:r>
      <w:r>
        <w:rPr>
          <w:spacing w:val="-4"/>
          <w:w w:val="95"/>
        </w:rPr>
        <w:t> </w:t>
      </w:r>
      <w:r>
        <w:rPr>
          <w:w w:val="95"/>
        </w:rPr>
        <w:t>and</w:t>
      </w:r>
      <w:r>
        <w:rPr>
          <w:spacing w:val="-4"/>
          <w:w w:val="95"/>
        </w:rPr>
        <w:t> </w:t>
      </w:r>
      <w:r>
        <w:rPr>
          <w:w w:val="95"/>
        </w:rPr>
        <w:t>future</w:t>
      </w:r>
      <w:r>
        <w:rPr>
          <w:spacing w:val="-5"/>
          <w:w w:val="95"/>
        </w:rPr>
        <w:t> </w:t>
      </w:r>
      <w:r>
        <w:rPr>
          <w:w w:val="95"/>
        </w:rPr>
        <w:t>earnings</w:t>
      </w:r>
      <w:r>
        <w:rPr>
          <w:spacing w:val="-4"/>
          <w:w w:val="95"/>
        </w:rPr>
        <w:t> </w:t>
      </w:r>
      <w:r>
        <w:rPr>
          <w:w w:val="95"/>
        </w:rPr>
        <w:t>and</w:t>
      </w:r>
      <w:r>
        <w:rPr>
          <w:spacing w:val="-5"/>
          <w:w w:val="95"/>
        </w:rPr>
        <w:t> </w:t>
      </w:r>
      <w:r>
        <w:rPr>
          <w:w w:val="95"/>
        </w:rPr>
        <w:t>earning</w:t>
      </w:r>
      <w:r>
        <w:rPr>
          <w:spacing w:val="-5"/>
          <w:w w:val="95"/>
        </w:rPr>
        <w:t> </w:t>
      </w:r>
      <w:r>
        <w:rPr>
          <w:w w:val="95"/>
        </w:rPr>
        <w:t>capacity,</w:t>
      </w:r>
      <w:r>
        <w:rPr>
          <w:spacing w:val="-3"/>
          <w:w w:val="95"/>
        </w:rPr>
        <w:t> </w:t>
      </w:r>
      <w:r>
        <w:rPr>
          <w:w w:val="95"/>
        </w:rPr>
        <w:t>as</w:t>
      </w:r>
      <w:r>
        <w:rPr>
          <w:spacing w:val="-5"/>
          <w:w w:val="95"/>
        </w:rPr>
        <w:t> </w:t>
      </w:r>
      <w:r>
        <w:rPr>
          <w:w w:val="95"/>
        </w:rPr>
        <w:t>well</w:t>
      </w:r>
      <w:r>
        <w:rPr>
          <w:spacing w:val="-4"/>
          <w:w w:val="95"/>
        </w:rPr>
        <w:t> </w:t>
      </w:r>
      <w:r>
        <w:rPr>
          <w:w w:val="95"/>
        </w:rPr>
        <w:t>as</w:t>
      </w:r>
      <w:r>
        <w:rPr>
          <w:spacing w:val="-5"/>
          <w:w w:val="95"/>
        </w:rPr>
        <w:t> </w:t>
      </w:r>
      <w:r>
        <w:rPr>
          <w:w w:val="95"/>
        </w:rPr>
        <w:t>the</w:t>
      </w:r>
      <w:r>
        <w:rPr>
          <w:spacing w:val="-5"/>
          <w:w w:val="95"/>
        </w:rPr>
        <w:t> </w:t>
      </w:r>
      <w:r>
        <w:rPr>
          <w:w w:val="95"/>
        </w:rPr>
        <w:t>present</w:t>
      </w:r>
      <w:r>
        <w:rPr>
          <w:spacing w:val="-3"/>
          <w:w w:val="95"/>
        </w:rPr>
        <w:t> </w:t>
      </w:r>
      <w:r>
        <w:rPr>
          <w:w w:val="95"/>
        </w:rPr>
        <w:t>and</w:t>
      </w:r>
      <w:r>
        <w:rPr>
          <w:spacing w:val="-3"/>
          <w:w w:val="95"/>
        </w:rPr>
        <w:t> </w:t>
      </w:r>
      <w:r>
        <w:rPr>
          <w:w w:val="95"/>
        </w:rPr>
        <w:t>future</w:t>
      </w:r>
      <w:r>
        <w:rPr>
          <w:spacing w:val="-5"/>
          <w:w w:val="95"/>
        </w:rPr>
        <w:t> </w:t>
      </w:r>
      <w:r>
        <w:rPr>
          <w:w w:val="95"/>
        </w:rPr>
        <w:t>needs</w:t>
      </w:r>
      <w:r>
        <w:rPr>
          <w:spacing w:val="-5"/>
          <w:w w:val="95"/>
        </w:rPr>
        <w:t> </w:t>
      </w:r>
      <w:r>
        <w:rPr>
          <w:w w:val="95"/>
        </w:rPr>
        <w:t>of</w:t>
      </w:r>
      <w:r>
        <w:rPr>
          <w:spacing w:val="-5"/>
          <w:w w:val="95"/>
        </w:rPr>
        <w:t> </w:t>
      </w:r>
      <w:r>
        <w:rPr>
          <w:w w:val="95"/>
        </w:rPr>
        <w:t>the</w:t>
      </w:r>
      <w:r>
        <w:rPr>
          <w:spacing w:val="-40"/>
          <w:w w:val="95"/>
        </w:rPr>
        <w:t> </w:t>
      </w:r>
      <w:r>
        <w:rPr>
          <w:w w:val="90"/>
        </w:rPr>
        <w:t>dependant. The physical, financial and emotional circumstances of the applicant should be considered. Visram J in </w:t>
      </w:r>
      <w:r>
        <w:rPr>
          <w:i/>
          <w:w w:val="90"/>
        </w:rPr>
        <w:t>In the Matter of the Estate of</w:t>
      </w:r>
      <w:r>
        <w:rPr>
          <w:i/>
          <w:spacing w:val="-38"/>
          <w:w w:val="90"/>
        </w:rPr>
        <w:t> </w:t>
      </w:r>
      <w:r>
        <w:rPr>
          <w:i/>
          <w:w w:val="90"/>
        </w:rPr>
        <w:t>Humphrey Edward Githuru Kamuyu (deceased) </w:t>
      </w:r>
      <w:r>
        <w:rPr>
          <w:w w:val="90"/>
        </w:rPr>
        <w:t>Nairobi HCSC No. 2322 of 1995, stated that the applicant must demonstrate the need to be</w:t>
      </w:r>
      <w:r>
        <w:rPr>
          <w:spacing w:val="1"/>
          <w:w w:val="90"/>
        </w:rPr>
        <w:t> </w:t>
      </w:r>
      <w:r>
        <w:rPr/>
        <w:t>provided</w:t>
      </w:r>
      <w:r>
        <w:rPr>
          <w:spacing w:val="-9"/>
        </w:rPr>
        <w:t> </w:t>
      </w:r>
      <w:r>
        <w:rPr/>
        <w:t>for</w:t>
      </w:r>
      <w:r>
        <w:rPr>
          <w:spacing w:val="-8"/>
        </w:rPr>
        <w:t> </w:t>
      </w:r>
      <w:r>
        <w:rPr/>
        <w:t>under</w:t>
      </w:r>
      <w:r>
        <w:rPr>
          <w:spacing w:val="-8"/>
        </w:rPr>
        <w:t> </w:t>
      </w:r>
      <w:r>
        <w:rPr/>
        <w:t>section</w:t>
      </w:r>
      <w:r>
        <w:rPr>
          <w:spacing w:val="-6"/>
        </w:rPr>
        <w:t> </w:t>
      </w:r>
      <w:r>
        <w:rPr/>
        <w:t>26</w:t>
      </w:r>
      <w:r>
        <w:rPr>
          <w:spacing w:val="-9"/>
        </w:rPr>
        <w:t> </w:t>
      </w:r>
      <w:r>
        <w:rPr/>
        <w:t>of</w:t>
      </w:r>
      <w:r>
        <w:rPr>
          <w:spacing w:val="-9"/>
        </w:rPr>
        <w:t> </w:t>
      </w:r>
      <w:r>
        <w:rPr/>
        <w:t>the</w:t>
      </w:r>
      <w:r>
        <w:rPr>
          <w:spacing w:val="-6"/>
        </w:rPr>
        <w:t> </w:t>
      </w:r>
      <w:r>
        <w:rPr/>
        <w:t>Law</w:t>
      </w:r>
      <w:r>
        <w:rPr>
          <w:spacing w:val="-8"/>
        </w:rPr>
        <w:t> </w:t>
      </w:r>
      <w:r>
        <w:rPr/>
        <w:t>of</w:t>
      </w:r>
      <w:r>
        <w:rPr>
          <w:spacing w:val="-9"/>
        </w:rPr>
        <w:t> </w:t>
      </w:r>
      <w:r>
        <w:rPr/>
        <w:t>Succession</w:t>
      </w:r>
      <w:r>
        <w:rPr>
          <w:spacing w:val="-8"/>
        </w:rPr>
        <w:t> </w:t>
      </w:r>
      <w:r>
        <w:rPr/>
        <w:t>Act.</w:t>
      </w:r>
    </w:p>
    <w:p>
      <w:pPr>
        <w:pStyle w:val="BodyText"/>
        <w:spacing w:before="8"/>
        <w:rPr>
          <w:sz w:val="26"/>
        </w:rPr>
      </w:pPr>
    </w:p>
    <w:p>
      <w:pPr>
        <w:pStyle w:val="BodyText"/>
        <w:spacing w:line="357" w:lineRule="auto"/>
        <w:ind w:left="100" w:right="158"/>
        <w:jc w:val="both"/>
      </w:pPr>
      <w:r>
        <w:rPr>
          <w:spacing w:val="-1"/>
          <w:w w:val="90"/>
        </w:rPr>
        <w:t>In</w:t>
      </w:r>
      <w:r>
        <w:rPr>
          <w:spacing w:val="-6"/>
          <w:w w:val="90"/>
        </w:rPr>
        <w:t> </w:t>
      </w:r>
      <w:r>
        <w:rPr>
          <w:i/>
          <w:spacing w:val="-1"/>
          <w:w w:val="90"/>
        </w:rPr>
        <w:t>In</w:t>
      </w:r>
      <w:r>
        <w:rPr>
          <w:i/>
          <w:spacing w:val="-5"/>
          <w:w w:val="90"/>
        </w:rPr>
        <w:t> </w:t>
      </w:r>
      <w:r>
        <w:rPr>
          <w:i/>
          <w:spacing w:val="-1"/>
          <w:w w:val="90"/>
        </w:rPr>
        <w:t>the</w:t>
      </w:r>
      <w:r>
        <w:rPr>
          <w:i/>
          <w:spacing w:val="-6"/>
          <w:w w:val="90"/>
        </w:rPr>
        <w:t> </w:t>
      </w:r>
      <w:r>
        <w:rPr>
          <w:i/>
          <w:spacing w:val="-1"/>
          <w:w w:val="90"/>
        </w:rPr>
        <w:t>Matter</w:t>
      </w:r>
      <w:r>
        <w:rPr>
          <w:i/>
          <w:spacing w:val="-4"/>
          <w:w w:val="90"/>
        </w:rPr>
        <w:t> </w:t>
      </w:r>
      <w:r>
        <w:rPr>
          <w:i/>
          <w:spacing w:val="-1"/>
          <w:w w:val="90"/>
        </w:rPr>
        <w:t>of</w:t>
      </w:r>
      <w:r>
        <w:rPr>
          <w:i/>
          <w:spacing w:val="-4"/>
          <w:w w:val="90"/>
        </w:rPr>
        <w:t> </w:t>
      </w:r>
      <w:r>
        <w:rPr>
          <w:i/>
          <w:spacing w:val="-1"/>
          <w:w w:val="90"/>
        </w:rPr>
        <w:t>the</w:t>
      </w:r>
      <w:r>
        <w:rPr>
          <w:i/>
          <w:spacing w:val="-5"/>
          <w:w w:val="90"/>
        </w:rPr>
        <w:t> </w:t>
      </w:r>
      <w:r>
        <w:rPr>
          <w:i/>
          <w:spacing w:val="-1"/>
          <w:w w:val="90"/>
        </w:rPr>
        <w:t>Estate</w:t>
      </w:r>
      <w:r>
        <w:rPr>
          <w:i/>
          <w:spacing w:val="-6"/>
          <w:w w:val="90"/>
        </w:rPr>
        <w:t> </w:t>
      </w:r>
      <w:r>
        <w:rPr>
          <w:i/>
          <w:spacing w:val="-1"/>
          <w:w w:val="90"/>
        </w:rPr>
        <w:t>of</w:t>
      </w:r>
      <w:r>
        <w:rPr>
          <w:i/>
          <w:spacing w:val="-4"/>
          <w:w w:val="90"/>
        </w:rPr>
        <w:t> </w:t>
      </w:r>
      <w:r>
        <w:rPr>
          <w:i/>
          <w:spacing w:val="-1"/>
          <w:w w:val="90"/>
        </w:rPr>
        <w:t>Ashford</w:t>
      </w:r>
      <w:r>
        <w:rPr>
          <w:i/>
          <w:spacing w:val="-5"/>
          <w:w w:val="90"/>
        </w:rPr>
        <w:t> </w:t>
      </w:r>
      <w:r>
        <w:rPr>
          <w:i/>
          <w:spacing w:val="-1"/>
          <w:w w:val="90"/>
        </w:rPr>
        <w:t>Njuguna</w:t>
      </w:r>
      <w:r>
        <w:rPr>
          <w:i/>
          <w:spacing w:val="-5"/>
          <w:w w:val="90"/>
        </w:rPr>
        <w:t> </w:t>
      </w:r>
      <w:r>
        <w:rPr>
          <w:i/>
          <w:spacing w:val="-1"/>
          <w:w w:val="90"/>
        </w:rPr>
        <w:t>Nduni</w:t>
      </w:r>
      <w:r>
        <w:rPr>
          <w:i/>
          <w:spacing w:val="-3"/>
          <w:w w:val="90"/>
        </w:rPr>
        <w:t> </w:t>
      </w:r>
      <w:r>
        <w:rPr>
          <w:i/>
          <w:spacing w:val="-1"/>
          <w:w w:val="90"/>
        </w:rPr>
        <w:t>(deceased)</w:t>
      </w:r>
      <w:r>
        <w:rPr>
          <w:i/>
          <w:spacing w:val="-2"/>
          <w:w w:val="90"/>
        </w:rPr>
        <w:t> </w:t>
      </w:r>
      <w:r>
        <w:rPr>
          <w:w w:val="90"/>
        </w:rPr>
        <w:t>Nairobi</w:t>
      </w:r>
      <w:r>
        <w:rPr>
          <w:spacing w:val="-5"/>
          <w:w w:val="90"/>
        </w:rPr>
        <w:t> </w:t>
      </w:r>
      <w:r>
        <w:rPr>
          <w:w w:val="90"/>
        </w:rPr>
        <w:t>HCSC</w:t>
      </w:r>
      <w:r>
        <w:rPr>
          <w:spacing w:val="-6"/>
          <w:w w:val="90"/>
        </w:rPr>
        <w:t> </w:t>
      </w:r>
      <w:r>
        <w:rPr>
          <w:w w:val="90"/>
        </w:rPr>
        <w:t>No.</w:t>
      </w:r>
      <w:r>
        <w:rPr>
          <w:spacing w:val="-4"/>
          <w:w w:val="90"/>
        </w:rPr>
        <w:t> </w:t>
      </w:r>
      <w:r>
        <w:rPr>
          <w:w w:val="90"/>
        </w:rPr>
        <w:t>1589</w:t>
      </w:r>
      <w:r>
        <w:rPr>
          <w:spacing w:val="-6"/>
          <w:w w:val="90"/>
        </w:rPr>
        <w:t> </w:t>
      </w:r>
      <w:r>
        <w:rPr>
          <w:w w:val="90"/>
        </w:rPr>
        <w:t>of</w:t>
      </w:r>
      <w:r>
        <w:rPr>
          <w:spacing w:val="-5"/>
          <w:w w:val="90"/>
        </w:rPr>
        <w:t> </w:t>
      </w:r>
      <w:r>
        <w:rPr>
          <w:w w:val="90"/>
        </w:rPr>
        <w:t>1994,</w:t>
      </w:r>
      <w:r>
        <w:rPr>
          <w:spacing w:val="-5"/>
          <w:w w:val="90"/>
        </w:rPr>
        <w:t> </w:t>
      </w:r>
      <w:r>
        <w:rPr>
          <w:w w:val="90"/>
        </w:rPr>
        <w:t>Waweru</w:t>
      </w:r>
      <w:r>
        <w:rPr>
          <w:spacing w:val="-5"/>
          <w:w w:val="90"/>
        </w:rPr>
        <w:t> </w:t>
      </w:r>
      <w:r>
        <w:rPr>
          <w:w w:val="90"/>
        </w:rPr>
        <w:t>J</w:t>
      </w:r>
      <w:r>
        <w:rPr>
          <w:spacing w:val="-6"/>
          <w:w w:val="90"/>
        </w:rPr>
        <w:t> </w:t>
      </w:r>
      <w:r>
        <w:rPr>
          <w:w w:val="90"/>
        </w:rPr>
        <w:t>took</w:t>
      </w:r>
      <w:r>
        <w:rPr>
          <w:spacing w:val="-4"/>
          <w:w w:val="90"/>
        </w:rPr>
        <w:t> </w:t>
      </w:r>
      <w:r>
        <w:rPr>
          <w:w w:val="90"/>
        </w:rPr>
        <w:t>into</w:t>
      </w:r>
      <w:r>
        <w:rPr>
          <w:spacing w:val="-6"/>
          <w:w w:val="90"/>
        </w:rPr>
        <w:t> </w:t>
      </w:r>
      <w:r>
        <w:rPr>
          <w:w w:val="90"/>
        </w:rPr>
        <w:t>account</w:t>
      </w:r>
      <w:r>
        <w:rPr>
          <w:spacing w:val="-5"/>
          <w:w w:val="90"/>
        </w:rPr>
        <w:t> </w:t>
      </w:r>
      <w:r>
        <w:rPr>
          <w:w w:val="90"/>
        </w:rPr>
        <w:t>the</w:t>
      </w:r>
      <w:r>
        <w:rPr>
          <w:spacing w:val="-3"/>
          <w:w w:val="90"/>
        </w:rPr>
        <w:t> </w:t>
      </w:r>
      <w:r>
        <w:rPr>
          <w:w w:val="90"/>
        </w:rPr>
        <w:t>fact</w:t>
      </w:r>
      <w:r>
        <w:rPr>
          <w:spacing w:val="-5"/>
          <w:w w:val="90"/>
        </w:rPr>
        <w:t> </w:t>
      </w:r>
      <w:r>
        <w:rPr>
          <w:w w:val="90"/>
        </w:rPr>
        <w:t>that</w:t>
      </w:r>
      <w:r>
        <w:rPr>
          <w:spacing w:val="-5"/>
          <w:w w:val="90"/>
        </w:rPr>
        <w:t> </w:t>
      </w:r>
      <w:r>
        <w:rPr>
          <w:w w:val="90"/>
        </w:rPr>
        <w:t>the</w:t>
      </w:r>
      <w:r>
        <w:rPr>
          <w:spacing w:val="-38"/>
          <w:w w:val="90"/>
        </w:rPr>
        <w:t> </w:t>
      </w:r>
      <w:r>
        <w:rPr>
          <w:w w:val="95"/>
        </w:rPr>
        <w:t>first applicant, the mother of the deceased, was elderly and had no dependants, and decided that the property given to her in the will was</w:t>
      </w:r>
      <w:r>
        <w:rPr>
          <w:spacing w:val="-40"/>
          <w:w w:val="95"/>
        </w:rPr>
        <w:t> </w:t>
      </w:r>
      <w:r>
        <w:rPr>
          <w:w w:val="95"/>
        </w:rPr>
        <w:t>adequate.</w:t>
      </w:r>
      <w:r>
        <w:rPr>
          <w:spacing w:val="-2"/>
          <w:w w:val="95"/>
        </w:rPr>
        <w:t> </w:t>
      </w:r>
      <w:r>
        <w:rPr>
          <w:w w:val="95"/>
        </w:rPr>
        <w:t>With</w:t>
      </w:r>
      <w:r>
        <w:rPr>
          <w:spacing w:val="-2"/>
          <w:w w:val="95"/>
        </w:rPr>
        <w:t> </w:t>
      </w:r>
      <w:r>
        <w:rPr>
          <w:w w:val="95"/>
        </w:rPr>
        <w:t>regard</w:t>
      </w:r>
      <w:r>
        <w:rPr>
          <w:spacing w:val="-2"/>
          <w:w w:val="95"/>
        </w:rPr>
        <w:t> </w:t>
      </w:r>
      <w:r>
        <w:rPr>
          <w:w w:val="95"/>
        </w:rPr>
        <w:t>to</w:t>
      </w:r>
      <w:r>
        <w:rPr>
          <w:spacing w:val="-2"/>
          <w:w w:val="95"/>
        </w:rPr>
        <w:t> </w:t>
      </w:r>
      <w:r>
        <w:rPr>
          <w:w w:val="95"/>
        </w:rPr>
        <w:t>the</w:t>
      </w:r>
      <w:r>
        <w:rPr>
          <w:spacing w:val="-1"/>
          <w:w w:val="95"/>
        </w:rPr>
        <w:t> </w:t>
      </w:r>
      <w:r>
        <w:rPr>
          <w:w w:val="95"/>
        </w:rPr>
        <w:t>other applicants,</w:t>
      </w:r>
      <w:r>
        <w:rPr>
          <w:spacing w:val="-2"/>
          <w:w w:val="95"/>
        </w:rPr>
        <w:t> </w:t>
      </w:r>
      <w:r>
        <w:rPr>
          <w:w w:val="95"/>
        </w:rPr>
        <w:t>who</w:t>
      </w:r>
      <w:r>
        <w:rPr>
          <w:spacing w:val="-2"/>
          <w:w w:val="95"/>
        </w:rPr>
        <w:t> </w:t>
      </w:r>
      <w:r>
        <w:rPr>
          <w:w w:val="95"/>
        </w:rPr>
        <w:t>were</w:t>
      </w:r>
      <w:r>
        <w:rPr>
          <w:spacing w:val="-2"/>
          <w:w w:val="95"/>
        </w:rPr>
        <w:t> </w:t>
      </w:r>
      <w:r>
        <w:rPr>
          <w:w w:val="95"/>
        </w:rPr>
        <w:t>the</w:t>
      </w:r>
      <w:r>
        <w:rPr>
          <w:spacing w:val="-3"/>
          <w:w w:val="95"/>
        </w:rPr>
        <w:t> </w:t>
      </w:r>
      <w:r>
        <w:rPr>
          <w:w w:val="95"/>
        </w:rPr>
        <w:t>brothers</w:t>
      </w:r>
      <w:r>
        <w:rPr>
          <w:spacing w:val="-2"/>
          <w:w w:val="95"/>
        </w:rPr>
        <w:t> </w:t>
      </w:r>
      <w:r>
        <w:rPr>
          <w:w w:val="95"/>
        </w:rPr>
        <w:t>of</w:t>
      </w:r>
      <w:r>
        <w:rPr>
          <w:spacing w:val="-3"/>
          <w:w w:val="95"/>
        </w:rPr>
        <w:t> </w:t>
      </w:r>
      <w:r>
        <w:rPr>
          <w:w w:val="95"/>
        </w:rPr>
        <w:t>the</w:t>
      </w:r>
      <w:r>
        <w:rPr>
          <w:spacing w:val="-1"/>
          <w:w w:val="95"/>
        </w:rPr>
        <w:t> </w:t>
      </w:r>
      <w:r>
        <w:rPr>
          <w:w w:val="95"/>
        </w:rPr>
        <w:t>deceased,</w:t>
      </w:r>
      <w:r>
        <w:rPr>
          <w:spacing w:val="-1"/>
          <w:w w:val="95"/>
        </w:rPr>
        <w:t> </w:t>
      </w:r>
      <w:r>
        <w:rPr>
          <w:w w:val="95"/>
        </w:rPr>
        <w:t>the</w:t>
      </w:r>
      <w:r>
        <w:rPr>
          <w:spacing w:val="-1"/>
          <w:w w:val="95"/>
        </w:rPr>
        <w:t> </w:t>
      </w:r>
      <w:r>
        <w:rPr>
          <w:w w:val="95"/>
        </w:rPr>
        <w:t>court</w:t>
      </w:r>
      <w:r>
        <w:rPr>
          <w:spacing w:val="-2"/>
          <w:w w:val="95"/>
        </w:rPr>
        <w:t> </w:t>
      </w:r>
      <w:r>
        <w:rPr>
          <w:w w:val="95"/>
        </w:rPr>
        <w:t>considered</w:t>
      </w:r>
      <w:r>
        <w:rPr>
          <w:spacing w:val="-1"/>
          <w:w w:val="95"/>
        </w:rPr>
        <w:t> </w:t>
      </w:r>
      <w:r>
        <w:rPr>
          <w:w w:val="95"/>
        </w:rPr>
        <w:t>that</w:t>
      </w:r>
      <w:r>
        <w:rPr>
          <w:spacing w:val="-1"/>
          <w:w w:val="95"/>
        </w:rPr>
        <w:t> </w:t>
      </w:r>
      <w:r>
        <w:rPr>
          <w:w w:val="95"/>
        </w:rPr>
        <w:t>they</w:t>
      </w:r>
      <w:r>
        <w:rPr>
          <w:spacing w:val="-2"/>
          <w:w w:val="95"/>
        </w:rPr>
        <w:t> </w:t>
      </w:r>
      <w:r>
        <w:rPr>
          <w:w w:val="95"/>
        </w:rPr>
        <w:t>were</w:t>
      </w:r>
      <w:r>
        <w:rPr>
          <w:spacing w:val="-3"/>
          <w:w w:val="95"/>
        </w:rPr>
        <w:t> </w:t>
      </w:r>
      <w:r>
        <w:rPr>
          <w:w w:val="95"/>
        </w:rPr>
        <w:t>middle</w:t>
      </w:r>
      <w:r>
        <w:rPr>
          <w:spacing w:val="-2"/>
          <w:w w:val="95"/>
        </w:rPr>
        <w:t> </w:t>
      </w:r>
      <w:r>
        <w:rPr>
          <w:w w:val="95"/>
        </w:rPr>
        <w:t>aged, in</w:t>
      </w:r>
      <w:r>
        <w:rPr>
          <w:spacing w:val="-41"/>
          <w:w w:val="95"/>
        </w:rPr>
        <w:t> </w:t>
      </w:r>
      <w:r>
        <w:rPr>
          <w:w w:val="90"/>
        </w:rPr>
        <w:t>good</w:t>
      </w:r>
      <w:r>
        <w:rPr>
          <w:spacing w:val="-4"/>
          <w:w w:val="90"/>
        </w:rPr>
        <w:t> </w:t>
      </w:r>
      <w:r>
        <w:rPr>
          <w:w w:val="90"/>
        </w:rPr>
        <w:t>health</w:t>
      </w:r>
      <w:r>
        <w:rPr>
          <w:spacing w:val="-3"/>
          <w:w w:val="90"/>
        </w:rPr>
        <w:t> </w:t>
      </w:r>
      <w:r>
        <w:rPr>
          <w:w w:val="90"/>
        </w:rPr>
        <w:t>and</w:t>
      </w:r>
      <w:r>
        <w:rPr>
          <w:spacing w:val="-4"/>
          <w:w w:val="90"/>
        </w:rPr>
        <w:t> </w:t>
      </w:r>
      <w:r>
        <w:rPr>
          <w:w w:val="90"/>
        </w:rPr>
        <w:t>capable</w:t>
      </w:r>
      <w:r>
        <w:rPr>
          <w:spacing w:val="-4"/>
          <w:w w:val="90"/>
        </w:rPr>
        <w:t> </w:t>
      </w:r>
      <w:r>
        <w:rPr>
          <w:w w:val="90"/>
        </w:rPr>
        <w:t>of</w:t>
      </w:r>
      <w:r>
        <w:rPr>
          <w:spacing w:val="-5"/>
          <w:w w:val="90"/>
        </w:rPr>
        <w:t> </w:t>
      </w:r>
      <w:r>
        <w:rPr>
          <w:w w:val="90"/>
        </w:rPr>
        <w:t>taking</w:t>
      </w:r>
      <w:r>
        <w:rPr>
          <w:spacing w:val="-1"/>
          <w:w w:val="90"/>
        </w:rPr>
        <w:t> </w:t>
      </w:r>
      <w:r>
        <w:rPr>
          <w:w w:val="90"/>
        </w:rPr>
        <w:t>care</w:t>
      </w:r>
      <w:r>
        <w:rPr>
          <w:spacing w:val="-3"/>
          <w:w w:val="90"/>
        </w:rPr>
        <w:t> </w:t>
      </w:r>
      <w:r>
        <w:rPr>
          <w:w w:val="90"/>
        </w:rPr>
        <w:t>of</w:t>
      </w:r>
      <w:r>
        <w:rPr>
          <w:spacing w:val="-5"/>
          <w:w w:val="90"/>
        </w:rPr>
        <w:t> </w:t>
      </w:r>
      <w:r>
        <w:rPr>
          <w:w w:val="90"/>
        </w:rPr>
        <w:t>themselves.</w:t>
      </w:r>
      <w:r>
        <w:rPr>
          <w:spacing w:val="-3"/>
          <w:w w:val="90"/>
        </w:rPr>
        <w:t> </w:t>
      </w:r>
      <w:r>
        <w:rPr>
          <w:w w:val="90"/>
        </w:rPr>
        <w:t>The</w:t>
      </w:r>
      <w:r>
        <w:rPr>
          <w:spacing w:val="-4"/>
          <w:w w:val="90"/>
        </w:rPr>
        <w:t> </w:t>
      </w:r>
      <w:r>
        <w:rPr>
          <w:w w:val="90"/>
        </w:rPr>
        <w:t>court</w:t>
      </w:r>
      <w:r>
        <w:rPr>
          <w:spacing w:val="-2"/>
          <w:w w:val="90"/>
        </w:rPr>
        <w:t> </w:t>
      </w:r>
      <w:r>
        <w:rPr>
          <w:w w:val="90"/>
        </w:rPr>
        <w:t>was</w:t>
      </w:r>
      <w:r>
        <w:rPr>
          <w:spacing w:val="-4"/>
          <w:w w:val="90"/>
        </w:rPr>
        <w:t> </w:t>
      </w:r>
      <w:r>
        <w:rPr>
          <w:w w:val="90"/>
        </w:rPr>
        <w:t>not</w:t>
      </w:r>
      <w:r>
        <w:rPr>
          <w:spacing w:val="-3"/>
          <w:w w:val="90"/>
        </w:rPr>
        <w:t> </w:t>
      </w:r>
      <w:r>
        <w:rPr>
          <w:w w:val="90"/>
        </w:rPr>
        <w:t>convinced</w:t>
      </w:r>
      <w:r>
        <w:rPr>
          <w:spacing w:val="-3"/>
          <w:w w:val="90"/>
        </w:rPr>
        <w:t> </w:t>
      </w:r>
      <w:r>
        <w:rPr>
          <w:w w:val="90"/>
        </w:rPr>
        <w:t>that</w:t>
      </w:r>
      <w:r>
        <w:rPr>
          <w:spacing w:val="-3"/>
          <w:w w:val="90"/>
        </w:rPr>
        <w:t> </w:t>
      </w:r>
      <w:r>
        <w:rPr>
          <w:w w:val="90"/>
        </w:rPr>
        <w:t>these</w:t>
      </w:r>
      <w:r>
        <w:rPr>
          <w:spacing w:val="-4"/>
          <w:w w:val="90"/>
        </w:rPr>
        <w:t> </w:t>
      </w:r>
      <w:r>
        <w:rPr>
          <w:w w:val="90"/>
        </w:rPr>
        <w:t>applicants</w:t>
      </w:r>
      <w:r>
        <w:rPr>
          <w:spacing w:val="-4"/>
          <w:w w:val="90"/>
        </w:rPr>
        <w:t> </w:t>
      </w:r>
      <w:r>
        <w:rPr>
          <w:w w:val="90"/>
        </w:rPr>
        <w:t>did</w:t>
      </w:r>
      <w:r>
        <w:rPr>
          <w:spacing w:val="-4"/>
          <w:w w:val="90"/>
        </w:rPr>
        <w:t> </w:t>
      </w:r>
      <w:r>
        <w:rPr>
          <w:w w:val="90"/>
        </w:rPr>
        <w:t>not</w:t>
      </w:r>
      <w:r>
        <w:rPr>
          <w:spacing w:val="-3"/>
          <w:w w:val="90"/>
        </w:rPr>
        <w:t> </w:t>
      </w:r>
      <w:r>
        <w:rPr>
          <w:w w:val="90"/>
        </w:rPr>
        <w:t>have</w:t>
      </w:r>
      <w:r>
        <w:rPr>
          <w:spacing w:val="-3"/>
          <w:w w:val="90"/>
        </w:rPr>
        <w:t> </w:t>
      </w:r>
      <w:r>
        <w:rPr>
          <w:w w:val="90"/>
        </w:rPr>
        <w:t>any</w:t>
      </w:r>
      <w:r>
        <w:rPr>
          <w:spacing w:val="-4"/>
          <w:w w:val="90"/>
        </w:rPr>
        <w:t> </w:t>
      </w:r>
      <w:r>
        <w:rPr>
          <w:w w:val="90"/>
        </w:rPr>
        <w:t>income</w:t>
      </w:r>
      <w:r>
        <w:rPr>
          <w:spacing w:val="-4"/>
          <w:w w:val="90"/>
        </w:rPr>
        <w:t> </w:t>
      </w:r>
      <w:r>
        <w:rPr>
          <w:w w:val="90"/>
        </w:rPr>
        <w:t>from</w:t>
      </w:r>
      <w:r>
        <w:rPr>
          <w:spacing w:val="-3"/>
          <w:w w:val="90"/>
        </w:rPr>
        <w:t> </w:t>
      </w:r>
      <w:r>
        <w:rPr>
          <w:w w:val="90"/>
        </w:rPr>
        <w:t>their own</w:t>
      </w:r>
      <w:r>
        <w:rPr>
          <w:spacing w:val="1"/>
          <w:w w:val="90"/>
        </w:rPr>
        <w:t> </w:t>
      </w:r>
      <w:r>
        <w:rPr>
          <w:spacing w:val="-1"/>
          <w:w w:val="90"/>
        </w:rPr>
        <w:t>pre-occupations </w:t>
      </w:r>
      <w:r>
        <w:rPr>
          <w:w w:val="90"/>
        </w:rPr>
        <w:t>or that they were wholly dependent on the deceased. In </w:t>
      </w:r>
      <w:r>
        <w:rPr>
          <w:i/>
          <w:w w:val="90"/>
        </w:rPr>
        <w:t>In the Matter of the Estate of Clement Albert Etyang (deceased) </w:t>
      </w:r>
      <w:r>
        <w:rPr>
          <w:w w:val="90"/>
        </w:rPr>
        <w:t>Nairobi</w:t>
      </w:r>
      <w:r>
        <w:rPr>
          <w:spacing w:val="-38"/>
          <w:w w:val="90"/>
        </w:rPr>
        <w:t> </w:t>
      </w:r>
      <w:r>
        <w:rPr>
          <w:w w:val="90"/>
        </w:rPr>
        <w:t>HCSC No. 1099 of 2002, where the dependant was a four year old grandchild of the deceased, Koome J considered the child‟s future needs to</w:t>
      </w:r>
      <w:r>
        <w:rPr>
          <w:spacing w:val="1"/>
          <w:w w:val="90"/>
        </w:rPr>
        <w:t> </w:t>
      </w:r>
      <w:r>
        <w:rPr>
          <w:w w:val="85"/>
        </w:rPr>
        <w:t>be regarding his welfare and education.</w:t>
      </w:r>
      <w:r>
        <w:rPr>
          <w:spacing w:val="31"/>
        </w:rPr>
        <w:t> </w:t>
      </w:r>
      <w:r>
        <w:rPr>
          <w:w w:val="85"/>
        </w:rPr>
        <w:t>(</w:t>
      </w:r>
      <w:r>
        <w:rPr>
          <w:i/>
          <w:w w:val="85"/>
        </w:rPr>
        <w:t>In the Matter of the Estate of Manibhai Kisabhai Patel (deceased) </w:t>
      </w:r>
      <w:r>
        <w:rPr>
          <w:w w:val="85"/>
        </w:rPr>
        <w:t>Nairobi (Milimani) HCSC No. 2340 of</w:t>
      </w:r>
      <w:r>
        <w:rPr>
          <w:spacing w:val="1"/>
          <w:w w:val="85"/>
        </w:rPr>
        <w:t> </w:t>
      </w:r>
      <w:r>
        <w:rPr/>
        <w:t>1996</w:t>
      </w:r>
      <w:r>
        <w:rPr>
          <w:spacing w:val="-4"/>
        </w:rPr>
        <w:t> </w:t>
      </w:r>
      <w:r>
        <w:rPr/>
        <w:t>(Onyango-Otieno</w:t>
      </w:r>
      <w:r>
        <w:rPr>
          <w:spacing w:val="-7"/>
        </w:rPr>
        <w:t> </w:t>
      </w:r>
      <w:r>
        <w:rPr/>
        <w:t>J)..</w:t>
      </w:r>
    </w:p>
    <w:p>
      <w:pPr>
        <w:pStyle w:val="BodyText"/>
        <w:spacing w:before="9"/>
        <w:rPr>
          <w:sz w:val="27"/>
        </w:rPr>
      </w:pPr>
    </w:p>
    <w:p>
      <w:pPr>
        <w:pStyle w:val="Heading1"/>
        <w:numPr>
          <w:ilvl w:val="0"/>
          <w:numId w:val="72"/>
        </w:numPr>
        <w:tabs>
          <w:tab w:pos="374" w:val="left" w:leader="none"/>
        </w:tabs>
        <w:spacing w:line="240" w:lineRule="auto" w:before="0" w:after="0"/>
        <w:ind w:left="373" w:right="0" w:hanging="274"/>
        <w:jc w:val="both"/>
        <w:rPr>
          <w:rFonts w:ascii="Georgia" w:hAnsi="Georgia"/>
        </w:rPr>
      </w:pPr>
      <w:r>
        <w:rPr>
          <w:rFonts w:ascii="Georgia" w:hAnsi="Georgia"/>
          <w:w w:val="80"/>
        </w:rPr>
        <w:t>Any</w:t>
      </w:r>
      <w:r>
        <w:rPr>
          <w:rFonts w:ascii="Georgia" w:hAnsi="Georgia"/>
          <w:spacing w:val="14"/>
          <w:w w:val="80"/>
        </w:rPr>
        <w:t> </w:t>
      </w:r>
      <w:r>
        <w:rPr>
          <w:rFonts w:ascii="Georgia" w:hAnsi="Georgia"/>
          <w:w w:val="80"/>
        </w:rPr>
        <w:t>advancements</w:t>
      </w:r>
      <w:r>
        <w:rPr>
          <w:rFonts w:ascii="Georgia" w:hAnsi="Georgia"/>
          <w:spacing w:val="14"/>
          <w:w w:val="80"/>
        </w:rPr>
        <w:t> </w:t>
      </w:r>
      <w:r>
        <w:rPr>
          <w:rFonts w:ascii="Georgia" w:hAnsi="Georgia"/>
          <w:w w:val="80"/>
        </w:rPr>
        <w:t>or</w:t>
      </w:r>
      <w:r>
        <w:rPr>
          <w:rFonts w:ascii="Georgia" w:hAnsi="Georgia"/>
          <w:spacing w:val="12"/>
          <w:w w:val="80"/>
        </w:rPr>
        <w:t> </w:t>
      </w:r>
      <w:r>
        <w:rPr>
          <w:rFonts w:ascii="Georgia" w:hAnsi="Georgia"/>
          <w:w w:val="80"/>
        </w:rPr>
        <w:t>other</w:t>
      </w:r>
      <w:r>
        <w:rPr>
          <w:rFonts w:ascii="Georgia" w:hAnsi="Georgia"/>
          <w:spacing w:val="15"/>
          <w:w w:val="80"/>
        </w:rPr>
        <w:t> </w:t>
      </w:r>
      <w:r>
        <w:rPr>
          <w:rFonts w:ascii="Georgia" w:hAnsi="Georgia"/>
          <w:w w:val="80"/>
        </w:rPr>
        <w:t>gifts</w:t>
      </w:r>
      <w:r>
        <w:rPr>
          <w:rFonts w:ascii="Georgia" w:hAnsi="Georgia"/>
          <w:spacing w:val="14"/>
          <w:w w:val="80"/>
        </w:rPr>
        <w:t> </w:t>
      </w:r>
      <w:r>
        <w:rPr>
          <w:rFonts w:ascii="Georgia" w:hAnsi="Georgia"/>
          <w:w w:val="80"/>
        </w:rPr>
        <w:t>made</w:t>
      </w:r>
      <w:r>
        <w:rPr>
          <w:rFonts w:ascii="Georgia" w:hAnsi="Georgia"/>
          <w:spacing w:val="17"/>
          <w:w w:val="80"/>
        </w:rPr>
        <w:t> </w:t>
      </w:r>
      <w:r>
        <w:rPr>
          <w:rFonts w:ascii="Georgia" w:hAnsi="Georgia"/>
          <w:w w:val="80"/>
        </w:rPr>
        <w:t>by</w:t>
      </w:r>
      <w:r>
        <w:rPr>
          <w:rFonts w:ascii="Georgia" w:hAnsi="Georgia"/>
          <w:spacing w:val="15"/>
          <w:w w:val="80"/>
        </w:rPr>
        <w:t> </w:t>
      </w:r>
      <w:r>
        <w:rPr>
          <w:rFonts w:ascii="Georgia" w:hAnsi="Georgia"/>
          <w:w w:val="80"/>
        </w:rPr>
        <w:t>the</w:t>
      </w:r>
      <w:r>
        <w:rPr>
          <w:rFonts w:ascii="Georgia" w:hAnsi="Georgia"/>
          <w:spacing w:val="14"/>
          <w:w w:val="80"/>
        </w:rPr>
        <w:t> </w:t>
      </w:r>
      <w:r>
        <w:rPr>
          <w:rFonts w:ascii="Georgia" w:hAnsi="Georgia"/>
          <w:w w:val="80"/>
        </w:rPr>
        <w:t>deceased</w:t>
      </w:r>
      <w:r>
        <w:rPr>
          <w:rFonts w:ascii="Georgia" w:hAnsi="Georgia"/>
          <w:spacing w:val="14"/>
          <w:w w:val="80"/>
        </w:rPr>
        <w:t> </w:t>
      </w:r>
      <w:r>
        <w:rPr>
          <w:rFonts w:ascii="Georgia" w:hAnsi="Georgia"/>
          <w:w w:val="80"/>
        </w:rPr>
        <w:t>to</w:t>
      </w:r>
      <w:r>
        <w:rPr>
          <w:rFonts w:ascii="Georgia" w:hAnsi="Georgia"/>
          <w:spacing w:val="15"/>
          <w:w w:val="80"/>
        </w:rPr>
        <w:t> </w:t>
      </w:r>
      <w:r>
        <w:rPr>
          <w:rFonts w:ascii="Georgia" w:hAnsi="Georgia"/>
          <w:w w:val="80"/>
        </w:rPr>
        <w:t>the</w:t>
      </w:r>
      <w:r>
        <w:rPr>
          <w:rFonts w:ascii="Georgia" w:hAnsi="Georgia"/>
          <w:spacing w:val="13"/>
          <w:w w:val="80"/>
        </w:rPr>
        <w:t> </w:t>
      </w:r>
      <w:r>
        <w:rPr>
          <w:rFonts w:ascii="Georgia" w:hAnsi="Georgia"/>
          <w:w w:val="80"/>
        </w:rPr>
        <w:t>dependant</w:t>
      </w:r>
      <w:r>
        <w:rPr>
          <w:rFonts w:ascii="Georgia" w:hAnsi="Georgia"/>
          <w:spacing w:val="73"/>
        </w:rPr>
        <w:t> </w:t>
      </w:r>
      <w:r>
        <w:rPr>
          <w:rFonts w:ascii="Georgia" w:hAnsi="Georgia"/>
          <w:w w:val="80"/>
        </w:rPr>
        <w:t>during</w:t>
      </w:r>
      <w:r>
        <w:rPr>
          <w:rFonts w:ascii="Georgia" w:hAnsi="Georgia"/>
          <w:spacing w:val="14"/>
          <w:w w:val="80"/>
        </w:rPr>
        <w:t> </w:t>
      </w:r>
      <w:r>
        <w:rPr>
          <w:rFonts w:ascii="Georgia" w:hAnsi="Georgia"/>
          <w:w w:val="80"/>
        </w:rPr>
        <w:t>the</w:t>
      </w:r>
      <w:r>
        <w:rPr>
          <w:rFonts w:ascii="Georgia" w:hAnsi="Georgia"/>
          <w:spacing w:val="14"/>
          <w:w w:val="80"/>
        </w:rPr>
        <w:t> </w:t>
      </w:r>
      <w:r>
        <w:rPr>
          <w:rFonts w:ascii="Georgia" w:hAnsi="Georgia"/>
          <w:w w:val="80"/>
        </w:rPr>
        <w:t>deceased’s</w:t>
      </w:r>
      <w:r>
        <w:rPr>
          <w:rFonts w:ascii="Georgia" w:hAnsi="Georgia"/>
          <w:spacing w:val="12"/>
          <w:w w:val="80"/>
        </w:rPr>
        <w:t> </w:t>
      </w:r>
      <w:r>
        <w:rPr>
          <w:rFonts w:ascii="Georgia" w:hAnsi="Georgia"/>
          <w:w w:val="80"/>
        </w:rPr>
        <w:t>lifetime</w:t>
      </w:r>
    </w:p>
    <w:p>
      <w:pPr>
        <w:pStyle w:val="BodyText"/>
        <w:spacing w:line="360" w:lineRule="auto" w:before="103"/>
        <w:ind w:left="100" w:right="158"/>
        <w:jc w:val="both"/>
      </w:pPr>
      <w:r>
        <w:rPr>
          <w:w w:val="90"/>
        </w:rPr>
        <w:t>Any </w:t>
      </w:r>
      <w:r>
        <w:rPr>
          <w:i/>
          <w:w w:val="90"/>
        </w:rPr>
        <w:t>inter vivos </w:t>
      </w:r>
      <w:r>
        <w:rPr>
          <w:w w:val="90"/>
        </w:rPr>
        <w:t>gifts made to the applicant by the deceased during the applicant‟s lifetime should be taken into account. In </w:t>
      </w:r>
      <w:r>
        <w:rPr>
          <w:i/>
          <w:w w:val="90"/>
        </w:rPr>
        <w:t>In the Matter of the</w:t>
      </w:r>
      <w:r>
        <w:rPr>
          <w:i/>
          <w:spacing w:val="1"/>
          <w:w w:val="90"/>
        </w:rPr>
        <w:t> </w:t>
      </w:r>
      <w:r>
        <w:rPr>
          <w:i/>
          <w:spacing w:val="-1"/>
          <w:w w:val="90"/>
        </w:rPr>
        <w:t>Estate</w:t>
      </w:r>
      <w:r>
        <w:rPr>
          <w:i/>
          <w:spacing w:val="-3"/>
          <w:w w:val="90"/>
        </w:rPr>
        <w:t> </w:t>
      </w:r>
      <w:r>
        <w:rPr>
          <w:i/>
          <w:spacing w:val="-1"/>
          <w:w w:val="90"/>
        </w:rPr>
        <w:t>of</w:t>
      </w:r>
      <w:r>
        <w:rPr>
          <w:i/>
          <w:spacing w:val="-2"/>
          <w:w w:val="90"/>
        </w:rPr>
        <w:t> </w:t>
      </w:r>
      <w:r>
        <w:rPr>
          <w:i/>
          <w:spacing w:val="-1"/>
          <w:w w:val="90"/>
        </w:rPr>
        <w:t>Benson</w:t>
      </w:r>
      <w:r>
        <w:rPr>
          <w:i/>
          <w:spacing w:val="-4"/>
          <w:w w:val="90"/>
        </w:rPr>
        <w:t> </w:t>
      </w:r>
      <w:r>
        <w:rPr>
          <w:i/>
          <w:spacing w:val="-1"/>
          <w:w w:val="90"/>
        </w:rPr>
        <w:t>Joseph</w:t>
      </w:r>
      <w:r>
        <w:rPr>
          <w:i/>
          <w:spacing w:val="-2"/>
          <w:w w:val="90"/>
        </w:rPr>
        <w:t> </w:t>
      </w:r>
      <w:r>
        <w:rPr>
          <w:i/>
          <w:w w:val="90"/>
        </w:rPr>
        <w:t>Omondi</w:t>
      </w:r>
      <w:r>
        <w:rPr>
          <w:i/>
          <w:spacing w:val="-2"/>
          <w:w w:val="90"/>
        </w:rPr>
        <w:t> </w:t>
      </w:r>
      <w:r>
        <w:rPr>
          <w:i/>
          <w:w w:val="90"/>
        </w:rPr>
        <w:t>Awinyo</w:t>
      </w:r>
      <w:r>
        <w:rPr>
          <w:i/>
          <w:spacing w:val="-3"/>
          <w:w w:val="90"/>
        </w:rPr>
        <w:t> </w:t>
      </w:r>
      <w:r>
        <w:rPr>
          <w:i/>
          <w:w w:val="90"/>
        </w:rPr>
        <w:t>(deceased)</w:t>
      </w:r>
      <w:r>
        <w:rPr>
          <w:i/>
          <w:spacing w:val="2"/>
          <w:w w:val="90"/>
        </w:rPr>
        <w:t> </w:t>
      </w:r>
      <w:r>
        <w:rPr>
          <w:w w:val="90"/>
        </w:rPr>
        <w:t>Nairobi</w:t>
      </w:r>
      <w:r>
        <w:rPr>
          <w:spacing w:val="-2"/>
          <w:w w:val="90"/>
        </w:rPr>
        <w:t> </w:t>
      </w:r>
      <w:r>
        <w:rPr>
          <w:w w:val="90"/>
        </w:rPr>
        <w:t>HCSC</w:t>
      </w:r>
      <w:r>
        <w:rPr>
          <w:spacing w:val="-2"/>
          <w:w w:val="90"/>
        </w:rPr>
        <w:t> </w:t>
      </w:r>
      <w:r>
        <w:rPr>
          <w:w w:val="90"/>
        </w:rPr>
        <w:t>No.</w:t>
      </w:r>
      <w:r>
        <w:rPr>
          <w:spacing w:val="-2"/>
          <w:w w:val="90"/>
        </w:rPr>
        <w:t> </w:t>
      </w:r>
      <w:r>
        <w:rPr>
          <w:w w:val="90"/>
        </w:rPr>
        <w:t>1183</w:t>
      </w:r>
      <w:r>
        <w:rPr>
          <w:spacing w:val="-2"/>
          <w:w w:val="90"/>
        </w:rPr>
        <w:t> </w:t>
      </w:r>
      <w:r>
        <w:rPr>
          <w:w w:val="90"/>
        </w:rPr>
        <w:t>of</w:t>
      </w:r>
      <w:r>
        <w:rPr>
          <w:spacing w:val="-3"/>
          <w:w w:val="90"/>
        </w:rPr>
        <w:t> </w:t>
      </w:r>
      <w:r>
        <w:rPr>
          <w:w w:val="90"/>
        </w:rPr>
        <w:t>2002</w:t>
      </w:r>
      <w:r>
        <w:rPr>
          <w:spacing w:val="-3"/>
          <w:w w:val="90"/>
        </w:rPr>
        <w:t> </w:t>
      </w:r>
      <w:r>
        <w:rPr>
          <w:w w:val="90"/>
        </w:rPr>
        <w:t>(Koome</w:t>
      </w:r>
      <w:r>
        <w:rPr>
          <w:spacing w:val="-4"/>
          <w:w w:val="90"/>
        </w:rPr>
        <w:t> </w:t>
      </w:r>
      <w:r>
        <w:rPr>
          <w:w w:val="90"/>
        </w:rPr>
        <w:t>J),</w:t>
      </w:r>
      <w:r>
        <w:rPr>
          <w:spacing w:val="-3"/>
          <w:w w:val="90"/>
        </w:rPr>
        <w:t> </w:t>
      </w:r>
      <w:r>
        <w:rPr>
          <w:w w:val="90"/>
        </w:rPr>
        <w:t>the</w:t>
      </w:r>
      <w:r>
        <w:rPr>
          <w:spacing w:val="-3"/>
          <w:w w:val="90"/>
        </w:rPr>
        <w:t> </w:t>
      </w:r>
      <w:r>
        <w:rPr>
          <w:w w:val="90"/>
        </w:rPr>
        <w:t>court</w:t>
      </w:r>
      <w:r>
        <w:rPr>
          <w:spacing w:val="-3"/>
          <w:w w:val="90"/>
        </w:rPr>
        <w:t> </w:t>
      </w:r>
      <w:r>
        <w:rPr>
          <w:w w:val="90"/>
        </w:rPr>
        <w:t>considered</w:t>
      </w:r>
      <w:r>
        <w:rPr>
          <w:spacing w:val="-3"/>
          <w:w w:val="90"/>
        </w:rPr>
        <w:t> </w:t>
      </w:r>
      <w:r>
        <w:rPr>
          <w:w w:val="90"/>
        </w:rPr>
        <w:t>that</w:t>
      </w:r>
      <w:r>
        <w:rPr>
          <w:spacing w:val="-3"/>
          <w:w w:val="90"/>
        </w:rPr>
        <w:t> </w:t>
      </w:r>
      <w:r>
        <w:rPr>
          <w:w w:val="90"/>
        </w:rPr>
        <w:t>the</w:t>
      </w:r>
      <w:r>
        <w:rPr>
          <w:spacing w:val="-2"/>
          <w:w w:val="90"/>
        </w:rPr>
        <w:t> </w:t>
      </w:r>
      <w:r>
        <w:rPr>
          <w:w w:val="90"/>
        </w:rPr>
        <w:t>deceased,</w:t>
      </w:r>
      <w:r>
        <w:rPr>
          <w:spacing w:val="-4"/>
          <w:w w:val="90"/>
        </w:rPr>
        <w:t> </w:t>
      </w:r>
      <w:r>
        <w:rPr>
          <w:w w:val="90"/>
        </w:rPr>
        <w:t>shortly</w:t>
      </w:r>
      <w:r>
        <w:rPr>
          <w:spacing w:val="1"/>
          <w:w w:val="90"/>
        </w:rPr>
        <w:t> </w:t>
      </w:r>
      <w:r>
        <w:rPr>
          <w:w w:val="90"/>
        </w:rPr>
        <w:t>before</w:t>
      </w:r>
      <w:r>
        <w:rPr>
          <w:spacing w:val="-4"/>
          <w:w w:val="90"/>
        </w:rPr>
        <w:t> </w:t>
      </w:r>
      <w:r>
        <w:rPr>
          <w:w w:val="90"/>
        </w:rPr>
        <w:t>his</w:t>
      </w:r>
      <w:r>
        <w:rPr>
          <w:spacing w:val="-1"/>
          <w:w w:val="90"/>
        </w:rPr>
        <w:t> </w:t>
      </w:r>
      <w:r>
        <w:rPr>
          <w:w w:val="90"/>
        </w:rPr>
        <w:t>death,</w:t>
      </w:r>
      <w:r>
        <w:rPr>
          <w:spacing w:val="-2"/>
          <w:w w:val="90"/>
        </w:rPr>
        <w:t> </w:t>
      </w:r>
      <w:r>
        <w:rPr>
          <w:w w:val="90"/>
        </w:rPr>
        <w:t>had</w:t>
      </w:r>
      <w:r>
        <w:rPr>
          <w:spacing w:val="-3"/>
          <w:w w:val="90"/>
        </w:rPr>
        <w:t> </w:t>
      </w:r>
      <w:r>
        <w:rPr>
          <w:w w:val="90"/>
        </w:rPr>
        <w:t>given</w:t>
      </w:r>
      <w:r>
        <w:rPr>
          <w:spacing w:val="-3"/>
          <w:w w:val="90"/>
        </w:rPr>
        <w:t> </w:t>
      </w:r>
      <w:r>
        <w:rPr>
          <w:w w:val="90"/>
        </w:rPr>
        <w:t>a</w:t>
      </w:r>
      <w:r>
        <w:rPr>
          <w:spacing w:val="-1"/>
          <w:w w:val="90"/>
        </w:rPr>
        <w:t> </w:t>
      </w:r>
      <w:r>
        <w:rPr>
          <w:w w:val="90"/>
        </w:rPr>
        <w:t>vehicle</w:t>
      </w:r>
      <w:r>
        <w:rPr>
          <w:spacing w:val="-3"/>
          <w:w w:val="90"/>
        </w:rPr>
        <w:t> </w:t>
      </w:r>
      <w:r>
        <w:rPr>
          <w:w w:val="90"/>
        </w:rPr>
        <w:t>to</w:t>
      </w:r>
      <w:r>
        <w:rPr>
          <w:spacing w:val="-3"/>
          <w:w w:val="90"/>
        </w:rPr>
        <w:t> </w:t>
      </w:r>
      <w:r>
        <w:rPr>
          <w:w w:val="90"/>
        </w:rPr>
        <w:t>the</w:t>
      </w:r>
      <w:r>
        <w:rPr>
          <w:spacing w:val="-3"/>
          <w:w w:val="90"/>
        </w:rPr>
        <w:t> </w:t>
      </w:r>
      <w:r>
        <w:rPr>
          <w:w w:val="90"/>
        </w:rPr>
        <w:t>applicant.</w:t>
      </w:r>
      <w:r>
        <w:rPr>
          <w:spacing w:val="-1"/>
          <w:w w:val="90"/>
        </w:rPr>
        <w:t> </w:t>
      </w:r>
      <w:r>
        <w:rPr>
          <w:w w:val="90"/>
        </w:rPr>
        <w:t>A</w:t>
      </w:r>
      <w:r>
        <w:rPr>
          <w:spacing w:val="-1"/>
          <w:w w:val="90"/>
        </w:rPr>
        <w:t> </w:t>
      </w:r>
      <w:r>
        <w:rPr>
          <w:w w:val="90"/>
        </w:rPr>
        <w:t>nomination</w:t>
      </w:r>
      <w:r>
        <w:rPr>
          <w:spacing w:val="-4"/>
          <w:w w:val="90"/>
        </w:rPr>
        <w:t> </w:t>
      </w:r>
      <w:r>
        <w:rPr>
          <w:w w:val="90"/>
        </w:rPr>
        <w:t>made</w:t>
      </w:r>
      <w:r>
        <w:rPr>
          <w:spacing w:val="-3"/>
          <w:w w:val="90"/>
        </w:rPr>
        <w:t> </w:t>
      </w:r>
      <w:r>
        <w:rPr>
          <w:w w:val="90"/>
        </w:rPr>
        <w:t>in</w:t>
      </w:r>
      <w:r>
        <w:rPr>
          <w:spacing w:val="-3"/>
          <w:w w:val="90"/>
        </w:rPr>
        <w:t> </w:t>
      </w:r>
      <w:r>
        <w:rPr>
          <w:w w:val="90"/>
        </w:rPr>
        <w:t>favour</w:t>
      </w:r>
      <w:r>
        <w:rPr>
          <w:spacing w:val="-2"/>
          <w:w w:val="90"/>
        </w:rPr>
        <w:t> </w:t>
      </w:r>
      <w:r>
        <w:rPr>
          <w:w w:val="90"/>
        </w:rPr>
        <w:t>of</w:t>
      </w:r>
      <w:r>
        <w:rPr>
          <w:spacing w:val="-3"/>
          <w:w w:val="90"/>
        </w:rPr>
        <w:t> </w:t>
      </w:r>
      <w:r>
        <w:rPr>
          <w:w w:val="90"/>
        </w:rPr>
        <w:t>the</w:t>
      </w:r>
      <w:r>
        <w:rPr>
          <w:spacing w:val="-3"/>
          <w:w w:val="90"/>
        </w:rPr>
        <w:t> </w:t>
      </w:r>
      <w:r>
        <w:rPr>
          <w:w w:val="90"/>
        </w:rPr>
        <w:t>mother</w:t>
      </w:r>
      <w:r>
        <w:rPr>
          <w:spacing w:val="-3"/>
          <w:w w:val="90"/>
        </w:rPr>
        <w:t> </w:t>
      </w:r>
      <w:r>
        <w:rPr>
          <w:w w:val="90"/>
        </w:rPr>
        <w:t>of</w:t>
      </w:r>
      <w:r>
        <w:rPr>
          <w:spacing w:val="-3"/>
          <w:w w:val="90"/>
        </w:rPr>
        <w:t> </w:t>
      </w:r>
      <w:r>
        <w:rPr>
          <w:w w:val="90"/>
        </w:rPr>
        <w:t>the</w:t>
      </w:r>
      <w:r>
        <w:rPr>
          <w:spacing w:val="-3"/>
          <w:w w:val="90"/>
        </w:rPr>
        <w:t> </w:t>
      </w:r>
      <w:r>
        <w:rPr>
          <w:w w:val="90"/>
        </w:rPr>
        <w:t>deceased</w:t>
      </w:r>
      <w:r>
        <w:rPr>
          <w:spacing w:val="-3"/>
          <w:w w:val="90"/>
        </w:rPr>
        <w:t> </w:t>
      </w:r>
      <w:r>
        <w:rPr>
          <w:w w:val="90"/>
        </w:rPr>
        <w:t>was</w:t>
      </w:r>
      <w:r>
        <w:rPr>
          <w:spacing w:val="-3"/>
          <w:w w:val="90"/>
        </w:rPr>
        <w:t> </w:t>
      </w:r>
      <w:r>
        <w:rPr>
          <w:w w:val="90"/>
        </w:rPr>
        <w:t>also</w:t>
      </w:r>
      <w:r>
        <w:rPr>
          <w:spacing w:val="-3"/>
          <w:w w:val="90"/>
        </w:rPr>
        <w:t> </w:t>
      </w:r>
      <w:r>
        <w:rPr>
          <w:w w:val="90"/>
        </w:rPr>
        <w:t>considered</w:t>
      </w:r>
      <w:r>
        <w:rPr>
          <w:w w:val="90"/>
          <w:vertAlign w:val="superscript"/>
        </w:rPr>
        <w:t>221</w:t>
      </w:r>
      <w:r>
        <w:rPr>
          <w:w w:val="90"/>
          <w:vertAlign w:val="baseline"/>
        </w:rPr>
        <w:t>.</w:t>
      </w:r>
    </w:p>
    <w:p>
      <w:pPr>
        <w:pStyle w:val="BodyText"/>
        <w:spacing w:before="8"/>
        <w:rPr>
          <w:sz w:val="26"/>
        </w:rPr>
      </w:pPr>
    </w:p>
    <w:p>
      <w:pPr>
        <w:pStyle w:val="Heading1"/>
        <w:numPr>
          <w:ilvl w:val="0"/>
          <w:numId w:val="72"/>
        </w:numPr>
        <w:tabs>
          <w:tab w:pos="355" w:val="left" w:leader="none"/>
        </w:tabs>
        <w:spacing w:line="240" w:lineRule="auto" w:before="0" w:after="0"/>
        <w:ind w:left="354" w:right="0" w:hanging="255"/>
        <w:jc w:val="both"/>
      </w:pPr>
      <w:r>
        <w:rPr/>
        <w:t>The conduct</w:t>
      </w:r>
      <w:r>
        <w:rPr>
          <w:spacing w:val="1"/>
        </w:rPr>
        <w:t> </w:t>
      </w:r>
      <w:r>
        <w:rPr/>
        <w:t>of</w:t>
      </w:r>
      <w:r>
        <w:rPr>
          <w:spacing w:val="-1"/>
        </w:rPr>
        <w:t> </w:t>
      </w:r>
      <w:r>
        <w:rPr/>
        <w:t>the</w:t>
      </w:r>
      <w:r>
        <w:rPr>
          <w:spacing w:val="1"/>
        </w:rPr>
        <w:t> </w:t>
      </w:r>
      <w:r>
        <w:rPr/>
        <w:t>dependant</w:t>
      </w:r>
      <w:r>
        <w:rPr>
          <w:spacing w:val="1"/>
        </w:rPr>
        <w:t> </w:t>
      </w:r>
      <w:r>
        <w:rPr/>
        <w:t>in</w:t>
      </w:r>
      <w:r>
        <w:rPr>
          <w:spacing w:val="1"/>
        </w:rPr>
        <w:t> </w:t>
      </w:r>
      <w:r>
        <w:rPr/>
        <w:t>relation</w:t>
      </w:r>
      <w:r>
        <w:rPr>
          <w:spacing w:val="-1"/>
        </w:rPr>
        <w:t> </w:t>
      </w:r>
      <w:r>
        <w:rPr/>
        <w:t>to</w:t>
      </w:r>
      <w:r>
        <w:rPr>
          <w:spacing w:val="2"/>
        </w:rPr>
        <w:t> </w:t>
      </w:r>
      <w:r>
        <w:rPr/>
        <w:t>the</w:t>
      </w:r>
      <w:r>
        <w:rPr>
          <w:spacing w:val="1"/>
        </w:rPr>
        <w:t> </w:t>
      </w:r>
      <w:r>
        <w:rPr/>
        <w:t>deceased</w:t>
      </w:r>
    </w:p>
    <w:p>
      <w:pPr>
        <w:pStyle w:val="BodyText"/>
        <w:spacing w:line="360" w:lineRule="auto" w:before="102"/>
        <w:ind w:left="100" w:right="153"/>
        <w:jc w:val="both"/>
      </w:pPr>
      <w:r>
        <w:rPr>
          <w:w w:val="90"/>
        </w:rPr>
        <w:t>The conduct of the applicant towards the deceased could be positive or negative (</w:t>
      </w:r>
      <w:r>
        <w:rPr>
          <w:i/>
          <w:w w:val="90"/>
        </w:rPr>
        <w:t>Williams vs. Johns </w:t>
      </w:r>
      <w:r>
        <w:rPr>
          <w:w w:val="90"/>
        </w:rPr>
        <w:t>(1988) 2 FLR 475). The Court of Appeal in</w:t>
      </w:r>
      <w:r>
        <w:rPr>
          <w:spacing w:val="-38"/>
          <w:w w:val="90"/>
        </w:rPr>
        <w:t> </w:t>
      </w:r>
      <w:r>
        <w:rPr>
          <w:i/>
          <w:w w:val="85"/>
        </w:rPr>
        <w:t>John Gitata Mwangi and others vs. Jonathan Njuguna Mwangi and others </w:t>
      </w:r>
      <w:r>
        <w:rPr>
          <w:w w:val="85"/>
        </w:rPr>
        <w:t>Nairobi CACA No. of 213 of 1997 (Akiwumi and Shah JJA, with Bosire JA</w:t>
      </w:r>
      <w:r>
        <w:rPr>
          <w:spacing w:val="1"/>
          <w:w w:val="85"/>
        </w:rPr>
        <w:t> </w:t>
      </w:r>
      <w:r>
        <w:rPr>
          <w:w w:val="90"/>
        </w:rPr>
        <w:t>dissenting), considered the fact that one of applicants was not in good terms with the deceased. He had emigrated to another country and hardly</w:t>
      </w:r>
      <w:r>
        <w:rPr>
          <w:spacing w:val="1"/>
          <w:w w:val="90"/>
        </w:rPr>
        <w:t> </w:t>
      </w:r>
      <w:r>
        <w:rPr>
          <w:w w:val="95"/>
        </w:rPr>
        <w:t>kept in contact with the deceased. He did not even attend the deceased‟s funeral: he apparently came home to present and prosecute the</w:t>
      </w:r>
      <w:r>
        <w:rPr>
          <w:spacing w:val="1"/>
          <w:w w:val="95"/>
        </w:rPr>
        <w:t> </w:t>
      </w:r>
      <w:r>
        <w:rPr>
          <w:w w:val="90"/>
        </w:rPr>
        <w:t>application for</w:t>
      </w:r>
      <w:r>
        <w:rPr>
          <w:spacing w:val="-1"/>
          <w:w w:val="90"/>
        </w:rPr>
        <w:t> </w:t>
      </w:r>
      <w:r>
        <w:rPr>
          <w:w w:val="90"/>
        </w:rPr>
        <w:t>reasonable</w:t>
      </w:r>
      <w:r>
        <w:rPr>
          <w:spacing w:val="-2"/>
          <w:w w:val="90"/>
        </w:rPr>
        <w:t> </w:t>
      </w:r>
      <w:r>
        <w:rPr>
          <w:w w:val="90"/>
        </w:rPr>
        <w:t>provision</w:t>
      </w:r>
      <w:r>
        <w:rPr>
          <w:spacing w:val="-3"/>
          <w:w w:val="90"/>
        </w:rPr>
        <w:t> </w:t>
      </w:r>
      <w:r>
        <w:rPr>
          <w:w w:val="90"/>
        </w:rPr>
        <w:t>out</w:t>
      </w:r>
      <w:r>
        <w:rPr>
          <w:spacing w:val="-1"/>
          <w:w w:val="90"/>
        </w:rPr>
        <w:t> </w:t>
      </w:r>
      <w:r>
        <w:rPr>
          <w:w w:val="90"/>
        </w:rPr>
        <w:t>of</w:t>
      </w:r>
      <w:r>
        <w:rPr>
          <w:spacing w:val="-2"/>
          <w:w w:val="90"/>
        </w:rPr>
        <w:t> </w:t>
      </w:r>
      <w:r>
        <w:rPr>
          <w:w w:val="90"/>
        </w:rPr>
        <w:t>the</w:t>
      </w:r>
      <w:r>
        <w:rPr>
          <w:spacing w:val="-2"/>
          <w:w w:val="90"/>
        </w:rPr>
        <w:t> </w:t>
      </w:r>
      <w:r>
        <w:rPr>
          <w:w w:val="90"/>
        </w:rPr>
        <w:t>estate.</w:t>
      </w:r>
      <w:r>
        <w:rPr>
          <w:spacing w:val="-2"/>
          <w:w w:val="90"/>
        </w:rPr>
        <w:t> </w:t>
      </w:r>
      <w:r>
        <w:rPr>
          <w:w w:val="90"/>
        </w:rPr>
        <w:t>The</w:t>
      </w:r>
      <w:r>
        <w:rPr>
          <w:spacing w:val="-2"/>
          <w:w w:val="90"/>
        </w:rPr>
        <w:t> </w:t>
      </w:r>
      <w:r>
        <w:rPr>
          <w:w w:val="90"/>
        </w:rPr>
        <w:t>other</w:t>
      </w:r>
      <w:r>
        <w:rPr>
          <w:spacing w:val="-1"/>
          <w:w w:val="90"/>
        </w:rPr>
        <w:t> </w:t>
      </w:r>
      <w:r>
        <w:rPr>
          <w:w w:val="90"/>
        </w:rPr>
        <w:t>applicant</w:t>
      </w:r>
      <w:r>
        <w:rPr>
          <w:spacing w:val="2"/>
          <w:w w:val="90"/>
        </w:rPr>
        <w:t> </w:t>
      </w:r>
      <w:r>
        <w:rPr>
          <w:w w:val="90"/>
        </w:rPr>
        <w:t>was</w:t>
      </w:r>
      <w:r>
        <w:rPr>
          <w:spacing w:val="-3"/>
          <w:w w:val="90"/>
        </w:rPr>
        <w:t> </w:t>
      </w:r>
      <w:r>
        <w:rPr>
          <w:w w:val="90"/>
        </w:rPr>
        <w:t>found</w:t>
      </w:r>
      <w:r>
        <w:rPr>
          <w:spacing w:val="-2"/>
          <w:w w:val="90"/>
        </w:rPr>
        <w:t> </w:t>
      </w:r>
      <w:r>
        <w:rPr>
          <w:w w:val="90"/>
        </w:rPr>
        <w:t>to</w:t>
      </w:r>
      <w:r>
        <w:rPr>
          <w:spacing w:val="-2"/>
          <w:w w:val="90"/>
        </w:rPr>
        <w:t> </w:t>
      </w:r>
      <w:r>
        <w:rPr>
          <w:w w:val="90"/>
        </w:rPr>
        <w:t>have</w:t>
      </w:r>
      <w:r>
        <w:rPr>
          <w:spacing w:val="-2"/>
          <w:w w:val="90"/>
        </w:rPr>
        <w:t> </w:t>
      </w:r>
      <w:r>
        <w:rPr>
          <w:w w:val="90"/>
        </w:rPr>
        <w:t>also</w:t>
      </w:r>
      <w:r>
        <w:rPr>
          <w:spacing w:val="-2"/>
          <w:w w:val="90"/>
        </w:rPr>
        <w:t> </w:t>
      </w:r>
      <w:r>
        <w:rPr>
          <w:w w:val="90"/>
        </w:rPr>
        <w:t>had</w:t>
      </w:r>
      <w:r>
        <w:rPr>
          <w:spacing w:val="1"/>
          <w:w w:val="90"/>
        </w:rPr>
        <w:t> </w:t>
      </w:r>
      <w:r>
        <w:rPr>
          <w:w w:val="90"/>
        </w:rPr>
        <w:t>problems</w:t>
      </w:r>
      <w:r>
        <w:rPr>
          <w:spacing w:val="1"/>
          <w:w w:val="90"/>
        </w:rPr>
        <w:t> </w:t>
      </w:r>
      <w:r>
        <w:rPr>
          <w:w w:val="90"/>
        </w:rPr>
        <w:t>with</w:t>
      </w:r>
      <w:r>
        <w:rPr>
          <w:spacing w:val="-2"/>
          <w:w w:val="90"/>
        </w:rPr>
        <w:t> </w:t>
      </w:r>
      <w:r>
        <w:rPr>
          <w:w w:val="90"/>
        </w:rPr>
        <w:t>the</w:t>
      </w:r>
      <w:r>
        <w:rPr>
          <w:spacing w:val="-2"/>
          <w:w w:val="90"/>
        </w:rPr>
        <w:t> </w:t>
      </w:r>
      <w:r>
        <w:rPr>
          <w:w w:val="90"/>
        </w:rPr>
        <w:t>deceased.</w:t>
      </w:r>
    </w:p>
    <w:p>
      <w:pPr>
        <w:pStyle w:val="BodyText"/>
        <w:spacing w:before="4"/>
        <w:rPr>
          <w:sz w:val="26"/>
        </w:rPr>
      </w:pPr>
    </w:p>
    <w:p>
      <w:pPr>
        <w:pStyle w:val="BodyText"/>
        <w:spacing w:line="360" w:lineRule="auto"/>
        <w:ind w:left="100" w:right="155"/>
        <w:jc w:val="both"/>
      </w:pPr>
      <w:r>
        <w:rPr>
          <w:w w:val="85"/>
        </w:rPr>
        <w:t>In </w:t>
      </w:r>
      <w:r>
        <w:rPr>
          <w:i/>
          <w:w w:val="85"/>
        </w:rPr>
        <w:t>In the Matter of the Estate of Humphrey Edward Githuru Kamuyu (deceased) </w:t>
      </w:r>
      <w:r>
        <w:rPr>
          <w:w w:val="85"/>
        </w:rPr>
        <w:t>Nairobi HCSC No. 2322 of 1995, Visram J took into account that the</w:t>
      </w:r>
      <w:r>
        <w:rPr>
          <w:spacing w:val="1"/>
          <w:w w:val="85"/>
        </w:rPr>
        <w:t> </w:t>
      </w:r>
      <w:r>
        <w:rPr>
          <w:spacing w:val="-1"/>
          <w:w w:val="95"/>
        </w:rPr>
        <w:t>relationship</w:t>
      </w:r>
      <w:r>
        <w:rPr>
          <w:spacing w:val="-5"/>
          <w:w w:val="95"/>
        </w:rPr>
        <w:t> </w:t>
      </w:r>
      <w:r>
        <w:rPr>
          <w:spacing w:val="-1"/>
          <w:w w:val="95"/>
        </w:rPr>
        <w:t>between</w:t>
      </w:r>
      <w:r>
        <w:rPr>
          <w:spacing w:val="-5"/>
          <w:w w:val="95"/>
        </w:rPr>
        <w:t> </w:t>
      </w:r>
      <w:r>
        <w:rPr>
          <w:spacing w:val="-1"/>
          <w:w w:val="95"/>
        </w:rPr>
        <w:t>the</w:t>
      </w:r>
      <w:r>
        <w:rPr>
          <w:spacing w:val="-5"/>
          <w:w w:val="95"/>
        </w:rPr>
        <w:t> </w:t>
      </w:r>
      <w:r>
        <w:rPr>
          <w:spacing w:val="-1"/>
          <w:w w:val="95"/>
        </w:rPr>
        <w:t>applicant</w:t>
      </w:r>
      <w:r>
        <w:rPr>
          <w:spacing w:val="-4"/>
          <w:w w:val="95"/>
        </w:rPr>
        <w:t> </w:t>
      </w:r>
      <w:r>
        <w:rPr>
          <w:spacing w:val="-1"/>
          <w:w w:val="95"/>
        </w:rPr>
        <w:t>and</w:t>
      </w:r>
      <w:r>
        <w:rPr>
          <w:spacing w:val="-5"/>
          <w:w w:val="95"/>
        </w:rPr>
        <w:t> </w:t>
      </w:r>
      <w:r>
        <w:rPr>
          <w:w w:val="95"/>
        </w:rPr>
        <w:t>the</w:t>
      </w:r>
      <w:r>
        <w:rPr>
          <w:spacing w:val="-5"/>
          <w:w w:val="95"/>
        </w:rPr>
        <w:t> </w:t>
      </w:r>
      <w:r>
        <w:rPr>
          <w:w w:val="95"/>
        </w:rPr>
        <w:t>deceased</w:t>
      </w:r>
      <w:r>
        <w:rPr>
          <w:spacing w:val="-5"/>
          <w:w w:val="95"/>
        </w:rPr>
        <w:t> </w:t>
      </w:r>
      <w:r>
        <w:rPr>
          <w:w w:val="95"/>
        </w:rPr>
        <w:t>was</w:t>
      </w:r>
      <w:r>
        <w:rPr>
          <w:spacing w:val="-5"/>
          <w:w w:val="95"/>
        </w:rPr>
        <w:t> </w:t>
      </w:r>
      <w:r>
        <w:rPr>
          <w:w w:val="95"/>
        </w:rPr>
        <w:t>less</w:t>
      </w:r>
      <w:r>
        <w:rPr>
          <w:spacing w:val="-1"/>
          <w:w w:val="95"/>
        </w:rPr>
        <w:t> </w:t>
      </w:r>
      <w:r>
        <w:rPr>
          <w:w w:val="95"/>
        </w:rPr>
        <w:t>than</w:t>
      </w:r>
      <w:r>
        <w:rPr>
          <w:spacing w:val="-5"/>
          <w:w w:val="95"/>
        </w:rPr>
        <w:t> </w:t>
      </w:r>
      <w:r>
        <w:rPr>
          <w:w w:val="95"/>
        </w:rPr>
        <w:t>cordial.</w:t>
      </w:r>
      <w:r>
        <w:rPr>
          <w:spacing w:val="-3"/>
          <w:w w:val="95"/>
        </w:rPr>
        <w:t> </w:t>
      </w:r>
      <w:r>
        <w:rPr>
          <w:w w:val="95"/>
        </w:rPr>
        <w:t>The</w:t>
      </w:r>
      <w:r>
        <w:rPr>
          <w:spacing w:val="-5"/>
          <w:w w:val="95"/>
        </w:rPr>
        <w:t> </w:t>
      </w:r>
      <w:r>
        <w:rPr>
          <w:w w:val="95"/>
        </w:rPr>
        <w:t>deceased</w:t>
      </w:r>
      <w:r>
        <w:rPr>
          <w:spacing w:val="-5"/>
          <w:w w:val="95"/>
        </w:rPr>
        <w:t> </w:t>
      </w:r>
      <w:r>
        <w:rPr>
          <w:w w:val="95"/>
        </w:rPr>
        <w:t>had</w:t>
      </w:r>
      <w:r>
        <w:rPr>
          <w:spacing w:val="-3"/>
          <w:w w:val="95"/>
        </w:rPr>
        <w:t> </w:t>
      </w:r>
      <w:r>
        <w:rPr>
          <w:w w:val="95"/>
        </w:rPr>
        <w:t>in</w:t>
      </w:r>
      <w:r>
        <w:rPr>
          <w:spacing w:val="-3"/>
          <w:w w:val="95"/>
        </w:rPr>
        <w:t> </w:t>
      </w:r>
      <w:r>
        <w:rPr>
          <w:w w:val="95"/>
        </w:rPr>
        <w:t>fact</w:t>
      </w:r>
      <w:r>
        <w:rPr>
          <w:spacing w:val="-4"/>
          <w:w w:val="95"/>
        </w:rPr>
        <w:t> </w:t>
      </w:r>
      <w:r>
        <w:rPr>
          <w:w w:val="95"/>
        </w:rPr>
        <w:t>stated</w:t>
      </w:r>
      <w:r>
        <w:rPr>
          <w:spacing w:val="-3"/>
          <w:w w:val="95"/>
        </w:rPr>
        <w:t> </w:t>
      </w:r>
      <w:r>
        <w:rPr>
          <w:w w:val="95"/>
        </w:rPr>
        <w:t>in</w:t>
      </w:r>
      <w:r>
        <w:rPr>
          <w:spacing w:val="-5"/>
          <w:w w:val="95"/>
        </w:rPr>
        <w:t> </w:t>
      </w:r>
      <w:r>
        <w:rPr>
          <w:w w:val="95"/>
        </w:rPr>
        <w:t>his</w:t>
      </w:r>
      <w:r>
        <w:rPr>
          <w:spacing w:val="-5"/>
          <w:w w:val="95"/>
        </w:rPr>
        <w:t> </w:t>
      </w:r>
      <w:r>
        <w:rPr>
          <w:w w:val="95"/>
        </w:rPr>
        <w:t>will</w:t>
      </w:r>
      <w:r>
        <w:rPr>
          <w:spacing w:val="-4"/>
          <w:w w:val="95"/>
        </w:rPr>
        <w:t> </w:t>
      </w:r>
      <w:r>
        <w:rPr>
          <w:w w:val="95"/>
        </w:rPr>
        <w:t>that</w:t>
      </w:r>
      <w:r>
        <w:rPr>
          <w:spacing w:val="-4"/>
          <w:w w:val="95"/>
        </w:rPr>
        <w:t> </w:t>
      </w:r>
      <w:r>
        <w:rPr>
          <w:w w:val="95"/>
        </w:rPr>
        <w:t>the</w:t>
      </w:r>
      <w:r>
        <w:rPr>
          <w:spacing w:val="-5"/>
          <w:w w:val="95"/>
        </w:rPr>
        <w:t> </w:t>
      </w:r>
      <w:r>
        <w:rPr>
          <w:w w:val="95"/>
        </w:rPr>
        <w:t>applicant</w:t>
      </w:r>
      <w:r>
        <w:rPr>
          <w:spacing w:val="-3"/>
          <w:w w:val="95"/>
        </w:rPr>
        <w:t> </w:t>
      </w:r>
      <w:r>
        <w:rPr>
          <w:w w:val="95"/>
        </w:rPr>
        <w:t>had</w:t>
      </w:r>
      <w:r>
        <w:rPr>
          <w:spacing w:val="-41"/>
          <w:w w:val="95"/>
        </w:rPr>
        <w:t> </w:t>
      </w:r>
      <w:r>
        <w:rPr>
          <w:w w:val="95"/>
        </w:rPr>
        <w:t>treated</w:t>
      </w:r>
      <w:r>
        <w:rPr>
          <w:spacing w:val="-9"/>
          <w:w w:val="95"/>
        </w:rPr>
        <w:t> </w:t>
      </w:r>
      <w:r>
        <w:rPr>
          <w:w w:val="95"/>
        </w:rPr>
        <w:t>him</w:t>
      </w:r>
      <w:r>
        <w:rPr>
          <w:spacing w:val="-7"/>
          <w:w w:val="95"/>
        </w:rPr>
        <w:t> </w:t>
      </w:r>
      <w:r>
        <w:rPr>
          <w:w w:val="95"/>
        </w:rPr>
        <w:t>with</w:t>
      </w:r>
      <w:r>
        <w:rPr>
          <w:spacing w:val="-8"/>
          <w:w w:val="95"/>
        </w:rPr>
        <w:t> </w:t>
      </w:r>
      <w:r>
        <w:rPr>
          <w:w w:val="95"/>
        </w:rPr>
        <w:t>disrespect.</w:t>
      </w:r>
      <w:r>
        <w:rPr>
          <w:spacing w:val="-7"/>
          <w:w w:val="95"/>
        </w:rPr>
        <w:t> </w:t>
      </w:r>
      <w:r>
        <w:rPr>
          <w:w w:val="95"/>
        </w:rPr>
        <w:t>The</w:t>
      </w:r>
      <w:r>
        <w:rPr>
          <w:spacing w:val="-7"/>
          <w:w w:val="95"/>
        </w:rPr>
        <w:t> </w:t>
      </w:r>
      <w:r>
        <w:rPr>
          <w:w w:val="95"/>
        </w:rPr>
        <w:t>deceased</w:t>
      </w:r>
      <w:r>
        <w:rPr>
          <w:spacing w:val="-8"/>
          <w:w w:val="95"/>
        </w:rPr>
        <w:t> </w:t>
      </w:r>
      <w:r>
        <w:rPr>
          <w:w w:val="95"/>
        </w:rPr>
        <w:t>had</w:t>
      </w:r>
      <w:r>
        <w:rPr>
          <w:spacing w:val="-8"/>
          <w:w w:val="95"/>
        </w:rPr>
        <w:t> </w:t>
      </w:r>
      <w:r>
        <w:rPr>
          <w:w w:val="95"/>
        </w:rPr>
        <w:t>even</w:t>
      </w:r>
      <w:r>
        <w:rPr>
          <w:spacing w:val="-6"/>
          <w:w w:val="95"/>
        </w:rPr>
        <w:t> </w:t>
      </w:r>
      <w:r>
        <w:rPr>
          <w:w w:val="95"/>
        </w:rPr>
        <w:t>been</w:t>
      </w:r>
      <w:r>
        <w:rPr>
          <w:spacing w:val="-6"/>
          <w:w w:val="95"/>
        </w:rPr>
        <w:t> </w:t>
      </w:r>
      <w:r>
        <w:rPr>
          <w:w w:val="95"/>
        </w:rPr>
        <w:t>forced</w:t>
      </w:r>
      <w:r>
        <w:rPr>
          <w:spacing w:val="-9"/>
          <w:w w:val="95"/>
        </w:rPr>
        <w:t> </w:t>
      </w:r>
      <w:r>
        <w:rPr>
          <w:w w:val="95"/>
        </w:rPr>
        <w:t>to</w:t>
      </w:r>
      <w:r>
        <w:rPr>
          <w:spacing w:val="-6"/>
          <w:w w:val="95"/>
        </w:rPr>
        <w:t> </w:t>
      </w:r>
      <w:r>
        <w:rPr>
          <w:w w:val="95"/>
        </w:rPr>
        <w:t>seek</w:t>
      </w:r>
      <w:r>
        <w:rPr>
          <w:spacing w:val="-5"/>
          <w:w w:val="95"/>
        </w:rPr>
        <w:t> </w:t>
      </w:r>
      <w:r>
        <w:rPr>
          <w:w w:val="95"/>
        </w:rPr>
        <w:t>protection</w:t>
      </w:r>
      <w:r>
        <w:rPr>
          <w:spacing w:val="-9"/>
          <w:w w:val="95"/>
        </w:rPr>
        <w:t> </w:t>
      </w:r>
      <w:r>
        <w:rPr>
          <w:w w:val="95"/>
        </w:rPr>
        <w:t>of</w:t>
      </w:r>
      <w:r>
        <w:rPr>
          <w:spacing w:val="-6"/>
          <w:w w:val="95"/>
        </w:rPr>
        <w:t> </w:t>
      </w:r>
      <w:r>
        <w:rPr>
          <w:w w:val="95"/>
        </w:rPr>
        <w:t>the</w:t>
      </w:r>
      <w:r>
        <w:rPr>
          <w:spacing w:val="-9"/>
          <w:w w:val="95"/>
        </w:rPr>
        <w:t> </w:t>
      </w:r>
      <w:r>
        <w:rPr>
          <w:w w:val="95"/>
        </w:rPr>
        <w:t>police</w:t>
      </w:r>
      <w:r>
        <w:rPr>
          <w:spacing w:val="-7"/>
          <w:w w:val="95"/>
        </w:rPr>
        <w:t> </w:t>
      </w:r>
      <w:r>
        <w:rPr>
          <w:w w:val="95"/>
        </w:rPr>
        <w:t>from</w:t>
      </w:r>
      <w:r>
        <w:rPr>
          <w:spacing w:val="-7"/>
          <w:w w:val="95"/>
        </w:rPr>
        <w:t> </w:t>
      </w:r>
      <w:r>
        <w:rPr>
          <w:w w:val="95"/>
        </w:rPr>
        <w:t>the</w:t>
      </w:r>
      <w:r>
        <w:rPr>
          <w:spacing w:val="-6"/>
          <w:w w:val="95"/>
        </w:rPr>
        <w:t> </w:t>
      </w:r>
      <w:r>
        <w:rPr>
          <w:w w:val="95"/>
        </w:rPr>
        <w:t>applicant</w:t>
      </w:r>
      <w:r>
        <w:rPr>
          <w:spacing w:val="-6"/>
          <w:w w:val="95"/>
        </w:rPr>
        <w:t> </w:t>
      </w:r>
      <w:r>
        <w:rPr>
          <w:w w:val="95"/>
        </w:rPr>
        <w:t>and</w:t>
      </w:r>
      <w:r>
        <w:rPr>
          <w:spacing w:val="-8"/>
          <w:w w:val="95"/>
        </w:rPr>
        <w:t> </w:t>
      </w:r>
      <w:r>
        <w:rPr>
          <w:w w:val="95"/>
        </w:rPr>
        <w:t>two</w:t>
      </w:r>
      <w:r>
        <w:rPr>
          <w:spacing w:val="-8"/>
          <w:w w:val="95"/>
        </w:rPr>
        <w:t> </w:t>
      </w:r>
      <w:r>
        <w:rPr>
          <w:w w:val="95"/>
        </w:rPr>
        <w:t>other</w:t>
      </w:r>
      <w:r>
        <w:rPr>
          <w:spacing w:val="-6"/>
          <w:w w:val="95"/>
        </w:rPr>
        <w:t> </w:t>
      </w:r>
      <w:r>
        <w:rPr>
          <w:w w:val="95"/>
        </w:rPr>
        <w:t>sons.</w:t>
      </w:r>
      <w:r>
        <w:rPr>
          <w:spacing w:val="-7"/>
          <w:w w:val="95"/>
        </w:rPr>
        <w:t> </w:t>
      </w:r>
      <w:r>
        <w:rPr>
          <w:w w:val="95"/>
        </w:rPr>
        <w:t>The</w:t>
      </w:r>
      <w:r>
        <w:rPr>
          <w:spacing w:val="-41"/>
          <w:w w:val="95"/>
        </w:rPr>
        <w:t> </w:t>
      </w:r>
      <w:r>
        <w:rPr>
          <w:spacing w:val="-1"/>
          <w:w w:val="95"/>
        </w:rPr>
        <w:t>applicant</w:t>
      </w:r>
      <w:r>
        <w:rPr>
          <w:spacing w:val="-7"/>
          <w:w w:val="95"/>
        </w:rPr>
        <w:t> </w:t>
      </w:r>
      <w:r>
        <w:rPr>
          <w:spacing w:val="-1"/>
          <w:w w:val="95"/>
        </w:rPr>
        <w:t>and</w:t>
      </w:r>
      <w:r>
        <w:rPr>
          <w:spacing w:val="-8"/>
          <w:w w:val="95"/>
        </w:rPr>
        <w:t> </w:t>
      </w:r>
      <w:r>
        <w:rPr>
          <w:spacing w:val="-1"/>
          <w:w w:val="95"/>
        </w:rPr>
        <w:t>his</w:t>
      </w:r>
      <w:r>
        <w:rPr>
          <w:spacing w:val="-7"/>
          <w:w w:val="95"/>
        </w:rPr>
        <w:t> </w:t>
      </w:r>
      <w:r>
        <w:rPr>
          <w:spacing w:val="-1"/>
          <w:w w:val="95"/>
        </w:rPr>
        <w:t>errant</w:t>
      </w:r>
      <w:r>
        <w:rPr>
          <w:spacing w:val="-7"/>
          <w:w w:val="95"/>
        </w:rPr>
        <w:t> </w:t>
      </w:r>
      <w:r>
        <w:rPr>
          <w:spacing w:val="-1"/>
          <w:w w:val="95"/>
        </w:rPr>
        <w:t>brothers</w:t>
      </w:r>
      <w:r>
        <w:rPr>
          <w:spacing w:val="-8"/>
          <w:w w:val="95"/>
        </w:rPr>
        <w:t> </w:t>
      </w:r>
      <w:r>
        <w:rPr>
          <w:spacing w:val="-1"/>
          <w:w w:val="95"/>
        </w:rPr>
        <w:t>had</w:t>
      </w:r>
      <w:r>
        <w:rPr>
          <w:spacing w:val="-6"/>
          <w:w w:val="95"/>
        </w:rPr>
        <w:t> </w:t>
      </w:r>
      <w:r>
        <w:rPr>
          <w:spacing w:val="-1"/>
          <w:w w:val="95"/>
        </w:rPr>
        <w:t>also</w:t>
      </w:r>
      <w:r>
        <w:rPr>
          <w:spacing w:val="-7"/>
          <w:w w:val="95"/>
        </w:rPr>
        <w:t> </w:t>
      </w:r>
      <w:r>
        <w:rPr>
          <w:spacing w:val="-1"/>
          <w:w w:val="95"/>
        </w:rPr>
        <w:t>written</w:t>
      </w:r>
      <w:r>
        <w:rPr>
          <w:spacing w:val="-7"/>
          <w:w w:val="95"/>
        </w:rPr>
        <w:t> </w:t>
      </w:r>
      <w:r>
        <w:rPr>
          <w:spacing w:val="-1"/>
          <w:w w:val="95"/>
        </w:rPr>
        <w:t>to</w:t>
      </w:r>
      <w:r>
        <w:rPr>
          <w:spacing w:val="-7"/>
          <w:w w:val="95"/>
        </w:rPr>
        <w:t> </w:t>
      </w:r>
      <w:r>
        <w:rPr>
          <w:spacing w:val="-1"/>
          <w:w w:val="95"/>
        </w:rPr>
        <w:t>the</w:t>
      </w:r>
      <w:r>
        <w:rPr>
          <w:spacing w:val="-7"/>
          <w:w w:val="95"/>
        </w:rPr>
        <w:t> </w:t>
      </w:r>
      <w:r>
        <w:rPr>
          <w:spacing w:val="-1"/>
          <w:w w:val="95"/>
        </w:rPr>
        <w:t>deceased‟s</w:t>
      </w:r>
      <w:r>
        <w:rPr>
          <w:spacing w:val="-7"/>
          <w:w w:val="95"/>
        </w:rPr>
        <w:t> </w:t>
      </w:r>
      <w:r>
        <w:rPr>
          <w:spacing w:val="-1"/>
          <w:w w:val="95"/>
        </w:rPr>
        <w:t>bankers</w:t>
      </w:r>
      <w:r>
        <w:rPr>
          <w:spacing w:val="-8"/>
          <w:w w:val="95"/>
        </w:rPr>
        <w:t> </w:t>
      </w:r>
      <w:r>
        <w:rPr>
          <w:spacing w:val="-1"/>
          <w:w w:val="95"/>
        </w:rPr>
        <w:t>asking</w:t>
      </w:r>
      <w:r>
        <w:rPr>
          <w:spacing w:val="-7"/>
          <w:w w:val="95"/>
        </w:rPr>
        <w:t> </w:t>
      </w:r>
      <w:r>
        <w:rPr>
          <w:spacing w:val="-1"/>
          <w:w w:val="95"/>
        </w:rPr>
        <w:t>that</w:t>
      </w:r>
      <w:r>
        <w:rPr>
          <w:spacing w:val="-7"/>
          <w:w w:val="95"/>
        </w:rPr>
        <w:t> </w:t>
      </w:r>
      <w:r>
        <w:rPr>
          <w:spacing w:val="-1"/>
          <w:w w:val="95"/>
        </w:rPr>
        <w:t>the</w:t>
      </w:r>
      <w:r>
        <w:rPr>
          <w:spacing w:val="-7"/>
          <w:w w:val="95"/>
        </w:rPr>
        <w:t> </w:t>
      </w:r>
      <w:r>
        <w:rPr>
          <w:spacing w:val="-1"/>
          <w:w w:val="95"/>
        </w:rPr>
        <w:t>deceased</w:t>
      </w:r>
      <w:r>
        <w:rPr>
          <w:spacing w:val="-6"/>
          <w:w w:val="95"/>
        </w:rPr>
        <w:t> </w:t>
      </w:r>
      <w:r>
        <w:rPr>
          <w:spacing w:val="-1"/>
          <w:w w:val="95"/>
        </w:rPr>
        <w:t>be</w:t>
      </w:r>
      <w:r>
        <w:rPr>
          <w:spacing w:val="-8"/>
          <w:w w:val="95"/>
        </w:rPr>
        <w:t> </w:t>
      </w:r>
      <w:r>
        <w:rPr>
          <w:w w:val="95"/>
        </w:rPr>
        <w:t>prevented</w:t>
      </w:r>
      <w:r>
        <w:rPr>
          <w:spacing w:val="-6"/>
          <w:w w:val="95"/>
        </w:rPr>
        <w:t> </w:t>
      </w:r>
      <w:r>
        <w:rPr>
          <w:w w:val="95"/>
        </w:rPr>
        <w:t>from</w:t>
      </w:r>
      <w:r>
        <w:rPr>
          <w:spacing w:val="-5"/>
          <w:w w:val="95"/>
        </w:rPr>
        <w:t> </w:t>
      </w:r>
      <w:r>
        <w:rPr>
          <w:w w:val="95"/>
        </w:rPr>
        <w:t>withdrawing</w:t>
      </w:r>
      <w:r>
        <w:rPr>
          <w:spacing w:val="-8"/>
          <w:w w:val="95"/>
        </w:rPr>
        <w:t> </w:t>
      </w:r>
      <w:r>
        <w:rPr>
          <w:w w:val="95"/>
        </w:rPr>
        <w:t>money</w:t>
      </w:r>
      <w:r>
        <w:rPr>
          <w:spacing w:val="-40"/>
          <w:w w:val="95"/>
        </w:rPr>
        <w:t> </w:t>
      </w:r>
      <w:r>
        <w:rPr>
          <w:w w:val="90"/>
        </w:rPr>
        <w:t>from</w:t>
      </w:r>
      <w:r>
        <w:rPr>
          <w:spacing w:val="-2"/>
          <w:w w:val="90"/>
        </w:rPr>
        <w:t> </w:t>
      </w:r>
      <w:r>
        <w:rPr>
          <w:w w:val="90"/>
        </w:rPr>
        <w:t>his</w:t>
      </w:r>
      <w:r>
        <w:rPr>
          <w:spacing w:val="-2"/>
          <w:w w:val="90"/>
        </w:rPr>
        <w:t> </w:t>
      </w:r>
      <w:r>
        <w:rPr>
          <w:w w:val="90"/>
        </w:rPr>
        <w:t>own</w:t>
      </w:r>
      <w:r>
        <w:rPr>
          <w:spacing w:val="-2"/>
          <w:w w:val="90"/>
        </w:rPr>
        <w:t> </w:t>
      </w:r>
      <w:r>
        <w:rPr>
          <w:w w:val="90"/>
        </w:rPr>
        <w:t>account. They</w:t>
      </w:r>
      <w:r>
        <w:rPr>
          <w:spacing w:val="-2"/>
          <w:w w:val="90"/>
        </w:rPr>
        <w:t> </w:t>
      </w:r>
      <w:r>
        <w:rPr>
          <w:w w:val="90"/>
        </w:rPr>
        <w:t>had</w:t>
      </w:r>
      <w:r>
        <w:rPr>
          <w:spacing w:val="-2"/>
          <w:w w:val="90"/>
        </w:rPr>
        <w:t> </w:t>
      </w:r>
      <w:r>
        <w:rPr>
          <w:w w:val="90"/>
        </w:rPr>
        <w:t>also</w:t>
      </w:r>
      <w:r>
        <w:rPr>
          <w:spacing w:val="1"/>
          <w:w w:val="90"/>
        </w:rPr>
        <w:t> </w:t>
      </w:r>
      <w:r>
        <w:rPr>
          <w:w w:val="90"/>
        </w:rPr>
        <w:t>sought</w:t>
      </w:r>
      <w:r>
        <w:rPr>
          <w:spacing w:val="-1"/>
          <w:w w:val="90"/>
        </w:rPr>
        <w:t> </w:t>
      </w:r>
      <w:r>
        <w:rPr>
          <w:w w:val="90"/>
        </w:rPr>
        <w:t>to</w:t>
      </w:r>
      <w:r>
        <w:rPr>
          <w:spacing w:val="1"/>
          <w:w w:val="90"/>
        </w:rPr>
        <w:t> </w:t>
      </w:r>
      <w:r>
        <w:rPr>
          <w:w w:val="90"/>
        </w:rPr>
        <w:t>prevent</w:t>
      </w:r>
      <w:r>
        <w:rPr>
          <w:spacing w:val="-1"/>
          <w:w w:val="90"/>
        </w:rPr>
        <w:t> </w:t>
      </w:r>
      <w:r>
        <w:rPr>
          <w:w w:val="90"/>
        </w:rPr>
        <w:t>the</w:t>
      </w:r>
      <w:r>
        <w:rPr>
          <w:spacing w:val="-2"/>
          <w:w w:val="90"/>
        </w:rPr>
        <w:t> </w:t>
      </w:r>
      <w:r>
        <w:rPr>
          <w:w w:val="90"/>
        </w:rPr>
        <w:t>deceased</w:t>
      </w:r>
      <w:r>
        <w:rPr>
          <w:spacing w:val="-2"/>
          <w:w w:val="90"/>
        </w:rPr>
        <w:t> </w:t>
      </w:r>
      <w:r>
        <w:rPr>
          <w:w w:val="90"/>
        </w:rPr>
        <w:t>from</w:t>
      </w:r>
      <w:r>
        <w:rPr>
          <w:spacing w:val="1"/>
          <w:w w:val="90"/>
        </w:rPr>
        <w:t> </w:t>
      </w:r>
      <w:r>
        <w:rPr>
          <w:w w:val="90"/>
        </w:rPr>
        <w:t>dealings</w:t>
      </w:r>
      <w:r>
        <w:rPr>
          <w:spacing w:val="-2"/>
          <w:w w:val="90"/>
        </w:rPr>
        <w:t> </w:t>
      </w:r>
      <w:r>
        <w:rPr>
          <w:w w:val="90"/>
        </w:rPr>
        <w:t>with</w:t>
      </w:r>
      <w:r>
        <w:rPr>
          <w:spacing w:val="-1"/>
          <w:w w:val="90"/>
        </w:rPr>
        <w:t> </w:t>
      </w:r>
      <w:r>
        <w:rPr>
          <w:w w:val="90"/>
        </w:rPr>
        <w:t>land</w:t>
      </w:r>
      <w:r>
        <w:rPr>
          <w:spacing w:val="-2"/>
          <w:w w:val="90"/>
        </w:rPr>
        <w:t> </w:t>
      </w:r>
      <w:r>
        <w:rPr>
          <w:w w:val="90"/>
        </w:rPr>
        <w:t>registered</w:t>
      </w:r>
      <w:r>
        <w:rPr>
          <w:spacing w:val="-2"/>
          <w:w w:val="90"/>
        </w:rPr>
        <w:t> </w:t>
      </w:r>
      <w:r>
        <w:rPr>
          <w:w w:val="90"/>
        </w:rPr>
        <w:t>in</w:t>
      </w:r>
      <w:r>
        <w:rPr>
          <w:spacing w:val="-2"/>
          <w:w w:val="90"/>
        </w:rPr>
        <w:t> </w:t>
      </w:r>
      <w:r>
        <w:rPr>
          <w:w w:val="90"/>
        </w:rPr>
        <w:t>his</w:t>
      </w:r>
      <w:r>
        <w:rPr>
          <w:spacing w:val="-3"/>
          <w:w w:val="90"/>
        </w:rPr>
        <w:t> </w:t>
      </w:r>
      <w:r>
        <w:rPr>
          <w:w w:val="90"/>
        </w:rPr>
        <w:t>name.</w:t>
      </w:r>
    </w:p>
    <w:p>
      <w:pPr>
        <w:pStyle w:val="BodyText"/>
        <w:rPr>
          <w:sz w:val="20"/>
        </w:rPr>
      </w:pPr>
    </w:p>
    <w:p>
      <w:pPr>
        <w:pStyle w:val="BodyText"/>
        <w:spacing w:before="3"/>
        <w:rPr>
          <w:sz w:val="29"/>
        </w:rPr>
      </w:pPr>
      <w:r>
        <w:rPr/>
        <w:pict>
          <v:rect style="position:absolute;margin-left:72.024002pt;margin-top:18.817865pt;width:144.020pt;height:.599980pt;mso-position-horizontal-relative:page;mso-position-vertical-relative:paragraph;z-index:-15682048;mso-wrap-distance-left:0;mso-wrap-distance-right:0" filled="true" fillcolor="#000000" stroked="false">
            <v:fill type="solid"/>
            <w10:wrap type="topAndBottom"/>
          </v:rect>
        </w:pict>
      </w:r>
    </w:p>
    <w:p>
      <w:pPr>
        <w:spacing w:before="61"/>
        <w:ind w:left="100" w:right="0" w:firstLine="0"/>
        <w:jc w:val="left"/>
        <w:rPr>
          <w:sz w:val="16"/>
        </w:rPr>
      </w:pPr>
      <w:r>
        <w:rPr>
          <w:spacing w:val="-1"/>
          <w:w w:val="85"/>
          <w:sz w:val="16"/>
          <w:vertAlign w:val="superscript"/>
        </w:rPr>
        <w:t>221</w:t>
      </w:r>
      <w:r>
        <w:rPr>
          <w:spacing w:val="-1"/>
          <w:w w:val="85"/>
          <w:sz w:val="16"/>
          <w:vertAlign w:val="baseline"/>
        </w:rPr>
        <w:t>See</w:t>
      </w:r>
      <w:r>
        <w:rPr>
          <w:spacing w:val="-2"/>
          <w:w w:val="85"/>
          <w:sz w:val="16"/>
          <w:vertAlign w:val="baseline"/>
        </w:rPr>
        <w:t> </w:t>
      </w:r>
      <w:r>
        <w:rPr>
          <w:spacing w:val="-1"/>
          <w:w w:val="85"/>
          <w:sz w:val="16"/>
          <w:vertAlign w:val="baseline"/>
        </w:rPr>
        <w:t>also</w:t>
      </w:r>
      <w:r>
        <w:rPr>
          <w:w w:val="85"/>
          <w:sz w:val="16"/>
          <w:vertAlign w:val="baseline"/>
        </w:rPr>
        <w:t> </w:t>
      </w:r>
      <w:r>
        <w:rPr>
          <w:i/>
          <w:spacing w:val="-1"/>
          <w:w w:val="85"/>
          <w:sz w:val="16"/>
          <w:vertAlign w:val="baseline"/>
        </w:rPr>
        <w:t>In</w:t>
      </w:r>
      <w:r>
        <w:rPr>
          <w:i/>
          <w:w w:val="85"/>
          <w:sz w:val="16"/>
          <w:vertAlign w:val="baseline"/>
        </w:rPr>
        <w:t> </w:t>
      </w:r>
      <w:r>
        <w:rPr>
          <w:i/>
          <w:spacing w:val="-1"/>
          <w:w w:val="85"/>
          <w:sz w:val="16"/>
          <w:vertAlign w:val="baseline"/>
        </w:rPr>
        <w:t>the</w:t>
      </w:r>
      <w:r>
        <w:rPr>
          <w:i/>
          <w:w w:val="85"/>
          <w:sz w:val="16"/>
          <w:vertAlign w:val="baseline"/>
        </w:rPr>
        <w:t> </w:t>
      </w:r>
      <w:r>
        <w:rPr>
          <w:i/>
          <w:spacing w:val="-1"/>
          <w:w w:val="85"/>
          <w:sz w:val="16"/>
          <w:vertAlign w:val="baseline"/>
        </w:rPr>
        <w:t>Matter of</w:t>
      </w:r>
      <w:r>
        <w:rPr>
          <w:i/>
          <w:w w:val="85"/>
          <w:sz w:val="16"/>
          <w:vertAlign w:val="baseline"/>
        </w:rPr>
        <w:t> the Estate of</w:t>
      </w:r>
      <w:r>
        <w:rPr>
          <w:i/>
          <w:spacing w:val="-1"/>
          <w:w w:val="85"/>
          <w:sz w:val="16"/>
          <w:vertAlign w:val="baseline"/>
        </w:rPr>
        <w:t> </w:t>
      </w:r>
      <w:r>
        <w:rPr>
          <w:i/>
          <w:w w:val="85"/>
          <w:sz w:val="16"/>
          <w:vertAlign w:val="baseline"/>
        </w:rPr>
        <w:t>Ashford</w:t>
      </w:r>
      <w:r>
        <w:rPr>
          <w:i/>
          <w:spacing w:val="-1"/>
          <w:w w:val="85"/>
          <w:sz w:val="16"/>
          <w:vertAlign w:val="baseline"/>
        </w:rPr>
        <w:t> </w:t>
      </w:r>
      <w:r>
        <w:rPr>
          <w:i/>
          <w:w w:val="85"/>
          <w:sz w:val="16"/>
          <w:vertAlign w:val="baseline"/>
        </w:rPr>
        <w:t>Njuguna</w:t>
      </w:r>
      <w:r>
        <w:rPr>
          <w:i/>
          <w:spacing w:val="1"/>
          <w:w w:val="85"/>
          <w:sz w:val="16"/>
          <w:vertAlign w:val="baseline"/>
        </w:rPr>
        <w:t> </w:t>
      </w:r>
      <w:r>
        <w:rPr>
          <w:i/>
          <w:w w:val="85"/>
          <w:sz w:val="16"/>
          <w:vertAlign w:val="baseline"/>
        </w:rPr>
        <w:t>Nduni (deceased) </w:t>
      </w:r>
      <w:r>
        <w:rPr>
          <w:w w:val="85"/>
          <w:sz w:val="16"/>
          <w:vertAlign w:val="baseline"/>
        </w:rPr>
        <w:t>Nairobi</w:t>
      </w:r>
      <w:r>
        <w:rPr>
          <w:spacing w:val="-4"/>
          <w:w w:val="85"/>
          <w:sz w:val="16"/>
          <w:vertAlign w:val="baseline"/>
        </w:rPr>
        <w:t> </w:t>
      </w:r>
      <w:r>
        <w:rPr>
          <w:w w:val="85"/>
          <w:sz w:val="16"/>
          <w:vertAlign w:val="baseline"/>
        </w:rPr>
        <w:t>HCSC</w:t>
      </w:r>
      <w:r>
        <w:rPr>
          <w:spacing w:val="-1"/>
          <w:w w:val="85"/>
          <w:sz w:val="16"/>
          <w:vertAlign w:val="baseline"/>
        </w:rPr>
        <w:t> </w:t>
      </w:r>
      <w:r>
        <w:rPr>
          <w:w w:val="85"/>
          <w:sz w:val="16"/>
          <w:vertAlign w:val="baseline"/>
        </w:rPr>
        <w:t>No.</w:t>
      </w:r>
      <w:r>
        <w:rPr>
          <w:spacing w:val="1"/>
          <w:w w:val="85"/>
          <w:sz w:val="16"/>
          <w:vertAlign w:val="baseline"/>
        </w:rPr>
        <w:t> </w:t>
      </w:r>
      <w:r>
        <w:rPr>
          <w:w w:val="85"/>
          <w:sz w:val="16"/>
          <w:vertAlign w:val="baseline"/>
        </w:rPr>
        <w:t>1589 of</w:t>
      </w:r>
      <w:r>
        <w:rPr>
          <w:spacing w:val="-2"/>
          <w:w w:val="85"/>
          <w:sz w:val="16"/>
          <w:vertAlign w:val="baseline"/>
        </w:rPr>
        <w:t> </w:t>
      </w:r>
      <w:r>
        <w:rPr>
          <w:w w:val="85"/>
          <w:sz w:val="16"/>
          <w:vertAlign w:val="baseline"/>
        </w:rPr>
        <w:t>1994 (Waweru</w:t>
      </w:r>
      <w:r>
        <w:rPr>
          <w:spacing w:val="-2"/>
          <w:w w:val="85"/>
          <w:sz w:val="16"/>
          <w:vertAlign w:val="baseline"/>
        </w:rPr>
        <w:t> </w:t>
      </w:r>
      <w:r>
        <w:rPr>
          <w:w w:val="85"/>
          <w:sz w:val="16"/>
          <w:vertAlign w:val="baseline"/>
        </w:rPr>
        <w:t>J).</w:t>
      </w:r>
    </w:p>
    <w:p>
      <w:pPr>
        <w:spacing w:after="0"/>
        <w:jc w:val="left"/>
        <w:rPr>
          <w:sz w:val="16"/>
        </w:rPr>
        <w:sectPr>
          <w:pgSz w:w="12240" w:h="15840"/>
          <w:pgMar w:header="720" w:footer="1022" w:top="1320" w:bottom="1220" w:left="1340" w:right="1280"/>
        </w:sectPr>
      </w:pPr>
    </w:p>
    <w:p>
      <w:pPr>
        <w:pStyle w:val="Heading1"/>
        <w:numPr>
          <w:ilvl w:val="0"/>
          <w:numId w:val="72"/>
        </w:numPr>
        <w:tabs>
          <w:tab w:pos="326" w:val="left" w:leader="none"/>
        </w:tabs>
        <w:spacing w:line="240" w:lineRule="auto" w:before="82" w:after="0"/>
        <w:ind w:left="325" w:right="0" w:hanging="226"/>
        <w:jc w:val="both"/>
      </w:pPr>
      <w:r>
        <w:rPr>
          <w:spacing w:val="-1"/>
          <w:w w:val="95"/>
        </w:rPr>
        <w:t>The</w:t>
      </w:r>
      <w:r>
        <w:rPr>
          <w:spacing w:val="-7"/>
          <w:w w:val="95"/>
        </w:rPr>
        <w:t> </w:t>
      </w:r>
      <w:r>
        <w:rPr>
          <w:spacing w:val="-1"/>
          <w:w w:val="95"/>
        </w:rPr>
        <w:t>situation</w:t>
      </w:r>
      <w:r>
        <w:rPr>
          <w:spacing w:val="-7"/>
          <w:w w:val="95"/>
        </w:rPr>
        <w:t> </w:t>
      </w:r>
      <w:r>
        <w:rPr>
          <w:spacing w:val="-1"/>
          <w:w w:val="95"/>
        </w:rPr>
        <w:t>and</w:t>
      </w:r>
      <w:r>
        <w:rPr>
          <w:spacing w:val="-7"/>
          <w:w w:val="95"/>
        </w:rPr>
        <w:t> </w:t>
      </w:r>
      <w:r>
        <w:rPr>
          <w:spacing w:val="-1"/>
          <w:w w:val="95"/>
        </w:rPr>
        <w:t>circumstances</w:t>
      </w:r>
      <w:r>
        <w:rPr>
          <w:spacing w:val="-7"/>
          <w:w w:val="95"/>
        </w:rPr>
        <w:t> </w:t>
      </w:r>
      <w:r>
        <w:rPr>
          <w:w w:val="95"/>
        </w:rPr>
        <w:t>of</w:t>
      </w:r>
      <w:r>
        <w:rPr>
          <w:spacing w:val="-5"/>
          <w:w w:val="95"/>
        </w:rPr>
        <w:t> </w:t>
      </w:r>
      <w:r>
        <w:rPr>
          <w:rFonts w:ascii="Georgia" w:hAnsi="Georgia"/>
          <w:w w:val="95"/>
        </w:rPr>
        <w:t>the</w:t>
      </w:r>
      <w:r>
        <w:rPr>
          <w:rFonts w:ascii="Georgia" w:hAnsi="Georgia"/>
          <w:spacing w:val="-7"/>
          <w:w w:val="95"/>
        </w:rPr>
        <w:t> </w:t>
      </w:r>
      <w:r>
        <w:rPr>
          <w:rFonts w:ascii="Georgia" w:hAnsi="Georgia"/>
          <w:w w:val="95"/>
        </w:rPr>
        <w:t>case,</w:t>
      </w:r>
      <w:r>
        <w:rPr>
          <w:rFonts w:ascii="Georgia" w:hAnsi="Georgia"/>
          <w:spacing w:val="-8"/>
          <w:w w:val="95"/>
        </w:rPr>
        <w:t> </w:t>
      </w:r>
      <w:r>
        <w:rPr>
          <w:rFonts w:ascii="Georgia" w:hAnsi="Georgia"/>
          <w:w w:val="95"/>
        </w:rPr>
        <w:t>including</w:t>
      </w:r>
      <w:r>
        <w:rPr>
          <w:rFonts w:ascii="Georgia" w:hAnsi="Georgia"/>
          <w:spacing w:val="-9"/>
          <w:w w:val="95"/>
        </w:rPr>
        <w:t> </w:t>
      </w:r>
      <w:r>
        <w:rPr>
          <w:rFonts w:ascii="Georgia" w:hAnsi="Georgia"/>
          <w:w w:val="95"/>
        </w:rPr>
        <w:t>the</w:t>
      </w:r>
      <w:r>
        <w:rPr>
          <w:rFonts w:ascii="Georgia" w:hAnsi="Georgia"/>
          <w:spacing w:val="-7"/>
          <w:w w:val="95"/>
        </w:rPr>
        <w:t> </w:t>
      </w:r>
      <w:r>
        <w:rPr>
          <w:rFonts w:ascii="Georgia" w:hAnsi="Georgia"/>
          <w:w w:val="95"/>
        </w:rPr>
        <w:t>deceased’s</w:t>
      </w:r>
      <w:r>
        <w:rPr>
          <w:rFonts w:ascii="Georgia" w:hAnsi="Georgia"/>
          <w:spacing w:val="-6"/>
          <w:w w:val="95"/>
        </w:rPr>
        <w:t> </w:t>
      </w:r>
      <w:r>
        <w:rPr>
          <w:w w:val="95"/>
        </w:rPr>
        <w:t>reasons</w:t>
      </w:r>
      <w:r>
        <w:rPr>
          <w:spacing w:val="-6"/>
          <w:w w:val="95"/>
        </w:rPr>
        <w:t> </w:t>
      </w:r>
      <w:r>
        <w:rPr>
          <w:w w:val="95"/>
        </w:rPr>
        <w:t>for</w:t>
      </w:r>
      <w:r>
        <w:rPr>
          <w:spacing w:val="-7"/>
          <w:w w:val="95"/>
        </w:rPr>
        <w:t> </w:t>
      </w:r>
      <w:r>
        <w:rPr>
          <w:w w:val="95"/>
        </w:rPr>
        <w:t>not</w:t>
      </w:r>
      <w:r>
        <w:rPr>
          <w:spacing w:val="-7"/>
          <w:w w:val="95"/>
        </w:rPr>
        <w:t> </w:t>
      </w:r>
      <w:r>
        <w:rPr>
          <w:w w:val="95"/>
        </w:rPr>
        <w:t>providing</w:t>
      </w:r>
      <w:r>
        <w:rPr>
          <w:spacing w:val="-7"/>
          <w:w w:val="95"/>
        </w:rPr>
        <w:t> </w:t>
      </w:r>
      <w:r>
        <w:rPr>
          <w:w w:val="95"/>
        </w:rPr>
        <w:t>for</w:t>
      </w:r>
      <w:r>
        <w:rPr>
          <w:spacing w:val="-8"/>
          <w:w w:val="95"/>
        </w:rPr>
        <w:t> </w:t>
      </w:r>
      <w:r>
        <w:rPr>
          <w:w w:val="95"/>
        </w:rPr>
        <w:t>the</w:t>
      </w:r>
      <w:r>
        <w:rPr>
          <w:spacing w:val="-6"/>
          <w:w w:val="95"/>
        </w:rPr>
        <w:t> </w:t>
      </w:r>
      <w:r>
        <w:rPr>
          <w:w w:val="95"/>
        </w:rPr>
        <w:t>dependant</w:t>
      </w:r>
    </w:p>
    <w:p>
      <w:pPr>
        <w:pStyle w:val="BodyText"/>
        <w:spacing w:line="360" w:lineRule="auto" w:before="102"/>
        <w:ind w:left="100" w:right="156"/>
        <w:jc w:val="both"/>
      </w:pPr>
      <w:r>
        <w:rPr>
          <w:spacing w:val="-1"/>
          <w:w w:val="95"/>
        </w:rPr>
        <w:t>This</w:t>
      </w:r>
      <w:r>
        <w:rPr>
          <w:spacing w:val="-8"/>
          <w:w w:val="95"/>
        </w:rPr>
        <w:t> </w:t>
      </w:r>
      <w:r>
        <w:rPr>
          <w:spacing w:val="-1"/>
          <w:w w:val="95"/>
        </w:rPr>
        <w:t>is</w:t>
      </w:r>
      <w:r>
        <w:rPr>
          <w:spacing w:val="-8"/>
          <w:w w:val="95"/>
        </w:rPr>
        <w:t> </w:t>
      </w:r>
      <w:r>
        <w:rPr>
          <w:spacing w:val="-1"/>
          <w:w w:val="95"/>
        </w:rPr>
        <w:t>a</w:t>
      </w:r>
      <w:r>
        <w:rPr>
          <w:spacing w:val="-6"/>
          <w:w w:val="95"/>
        </w:rPr>
        <w:t> </w:t>
      </w:r>
      <w:r>
        <w:rPr>
          <w:spacing w:val="-1"/>
          <w:w w:val="95"/>
        </w:rPr>
        <w:t>general</w:t>
      </w:r>
      <w:r>
        <w:rPr>
          <w:spacing w:val="-6"/>
          <w:w w:val="95"/>
        </w:rPr>
        <w:t> </w:t>
      </w:r>
      <w:r>
        <w:rPr>
          <w:spacing w:val="-1"/>
          <w:w w:val="95"/>
        </w:rPr>
        <w:t>or</w:t>
      </w:r>
      <w:r>
        <w:rPr>
          <w:spacing w:val="-5"/>
          <w:w w:val="95"/>
        </w:rPr>
        <w:t> </w:t>
      </w:r>
      <w:r>
        <w:rPr>
          <w:spacing w:val="-1"/>
          <w:w w:val="95"/>
        </w:rPr>
        <w:t>omnibus</w:t>
      </w:r>
      <w:r>
        <w:rPr>
          <w:spacing w:val="-7"/>
          <w:w w:val="95"/>
        </w:rPr>
        <w:t> </w:t>
      </w:r>
      <w:r>
        <w:rPr>
          <w:spacing w:val="-1"/>
          <w:w w:val="95"/>
        </w:rPr>
        <w:t>provision</w:t>
      </w:r>
      <w:r>
        <w:rPr>
          <w:spacing w:val="-8"/>
          <w:w w:val="95"/>
        </w:rPr>
        <w:t> </w:t>
      </w:r>
      <w:r>
        <w:rPr>
          <w:spacing w:val="-1"/>
          <w:w w:val="95"/>
        </w:rPr>
        <w:t>that</w:t>
      </w:r>
      <w:r>
        <w:rPr>
          <w:spacing w:val="-5"/>
          <w:w w:val="95"/>
        </w:rPr>
        <w:t> </w:t>
      </w:r>
      <w:r>
        <w:rPr>
          <w:spacing w:val="-1"/>
          <w:w w:val="95"/>
        </w:rPr>
        <w:t>should</w:t>
      </w:r>
      <w:r>
        <w:rPr>
          <w:spacing w:val="-7"/>
          <w:w w:val="95"/>
        </w:rPr>
        <w:t> </w:t>
      </w:r>
      <w:r>
        <w:rPr>
          <w:spacing w:val="-1"/>
          <w:w w:val="95"/>
        </w:rPr>
        <w:t>cater</w:t>
      </w:r>
      <w:r>
        <w:rPr>
          <w:spacing w:val="-7"/>
          <w:w w:val="95"/>
        </w:rPr>
        <w:t> </w:t>
      </w:r>
      <w:r>
        <w:rPr>
          <w:spacing w:val="-1"/>
          <w:w w:val="95"/>
        </w:rPr>
        <w:t>for</w:t>
      </w:r>
      <w:r>
        <w:rPr>
          <w:spacing w:val="-7"/>
          <w:w w:val="95"/>
        </w:rPr>
        <w:t> </w:t>
      </w:r>
      <w:r>
        <w:rPr>
          <w:w w:val="95"/>
        </w:rPr>
        <w:t>all</w:t>
      </w:r>
      <w:r>
        <w:rPr>
          <w:spacing w:val="-5"/>
          <w:w w:val="95"/>
        </w:rPr>
        <w:t> </w:t>
      </w:r>
      <w:r>
        <w:rPr>
          <w:w w:val="95"/>
        </w:rPr>
        <w:t>the</w:t>
      </w:r>
      <w:r>
        <w:rPr>
          <w:spacing w:val="-8"/>
          <w:w w:val="95"/>
        </w:rPr>
        <w:t> </w:t>
      </w:r>
      <w:r>
        <w:rPr>
          <w:w w:val="95"/>
        </w:rPr>
        <w:t>other</w:t>
      </w:r>
      <w:r>
        <w:rPr>
          <w:spacing w:val="-6"/>
          <w:w w:val="95"/>
        </w:rPr>
        <w:t> </w:t>
      </w:r>
      <w:r>
        <w:rPr>
          <w:w w:val="95"/>
        </w:rPr>
        <w:t>reasons</w:t>
      </w:r>
      <w:r>
        <w:rPr>
          <w:spacing w:val="-7"/>
          <w:w w:val="95"/>
        </w:rPr>
        <w:t> </w:t>
      </w:r>
      <w:r>
        <w:rPr>
          <w:w w:val="95"/>
        </w:rPr>
        <w:t>and</w:t>
      </w:r>
      <w:r>
        <w:rPr>
          <w:spacing w:val="-7"/>
          <w:w w:val="95"/>
        </w:rPr>
        <w:t> </w:t>
      </w:r>
      <w:r>
        <w:rPr>
          <w:w w:val="95"/>
        </w:rPr>
        <w:t>excuses</w:t>
      </w:r>
      <w:r>
        <w:rPr>
          <w:spacing w:val="-7"/>
          <w:w w:val="95"/>
        </w:rPr>
        <w:t> </w:t>
      </w:r>
      <w:r>
        <w:rPr>
          <w:w w:val="95"/>
        </w:rPr>
        <w:t>that</w:t>
      </w:r>
      <w:r>
        <w:rPr>
          <w:spacing w:val="-5"/>
          <w:w w:val="95"/>
        </w:rPr>
        <w:t> </w:t>
      </w:r>
      <w:r>
        <w:rPr>
          <w:w w:val="95"/>
        </w:rPr>
        <w:t>explain</w:t>
      </w:r>
      <w:r>
        <w:rPr>
          <w:spacing w:val="-8"/>
          <w:w w:val="95"/>
        </w:rPr>
        <w:t> </w:t>
      </w:r>
      <w:r>
        <w:rPr>
          <w:w w:val="95"/>
        </w:rPr>
        <w:t>the</w:t>
      </w:r>
      <w:r>
        <w:rPr>
          <w:spacing w:val="-7"/>
          <w:w w:val="95"/>
        </w:rPr>
        <w:t> </w:t>
      </w:r>
      <w:r>
        <w:rPr>
          <w:w w:val="95"/>
        </w:rPr>
        <w:t>deceased‟s</w:t>
      </w:r>
      <w:r>
        <w:rPr>
          <w:spacing w:val="-7"/>
          <w:w w:val="95"/>
        </w:rPr>
        <w:t> </w:t>
      </w:r>
      <w:r>
        <w:rPr>
          <w:w w:val="95"/>
        </w:rPr>
        <w:t>conduct.</w:t>
      </w:r>
      <w:r>
        <w:rPr>
          <w:spacing w:val="-7"/>
          <w:w w:val="95"/>
        </w:rPr>
        <w:t> </w:t>
      </w:r>
      <w:r>
        <w:rPr>
          <w:w w:val="95"/>
        </w:rPr>
        <w:t>One</w:t>
      </w:r>
      <w:r>
        <w:rPr>
          <w:spacing w:val="-6"/>
          <w:w w:val="95"/>
        </w:rPr>
        <w:t> </w:t>
      </w:r>
      <w:r>
        <w:rPr>
          <w:w w:val="95"/>
        </w:rPr>
        <w:t>such</w:t>
      </w:r>
      <w:r>
        <w:rPr>
          <w:spacing w:val="-40"/>
          <w:w w:val="95"/>
        </w:rPr>
        <w:t> </w:t>
      </w:r>
      <w:r>
        <w:rPr>
          <w:w w:val="85"/>
        </w:rPr>
        <w:t>consideration are the deceased preferences. In</w:t>
      </w:r>
      <w:r>
        <w:rPr>
          <w:spacing w:val="1"/>
          <w:w w:val="85"/>
        </w:rPr>
        <w:t> </w:t>
      </w:r>
      <w:r>
        <w:rPr>
          <w:i/>
          <w:w w:val="85"/>
        </w:rPr>
        <w:t>Elizabeth Kamene Ndolo vs. George Matata</w:t>
      </w:r>
      <w:r>
        <w:rPr>
          <w:i/>
          <w:spacing w:val="1"/>
          <w:w w:val="85"/>
        </w:rPr>
        <w:t> </w:t>
      </w:r>
      <w:r>
        <w:rPr>
          <w:i/>
          <w:w w:val="85"/>
        </w:rPr>
        <w:t>Ndolo</w:t>
      </w:r>
      <w:r>
        <w:rPr>
          <w:i/>
          <w:spacing w:val="31"/>
        </w:rPr>
        <w:t> </w:t>
      </w:r>
      <w:r>
        <w:rPr>
          <w:w w:val="85"/>
        </w:rPr>
        <w:t>Nairobi CACA No. 128 of 1995 (Gicheru,</w:t>
      </w:r>
      <w:r>
        <w:rPr>
          <w:spacing w:val="32"/>
        </w:rPr>
        <w:t> </w:t>
      </w:r>
      <w:r>
        <w:rPr>
          <w:w w:val="85"/>
        </w:rPr>
        <w:t>Omolo</w:t>
      </w:r>
      <w:r>
        <w:rPr>
          <w:spacing w:val="1"/>
          <w:w w:val="85"/>
        </w:rPr>
        <w:t> </w:t>
      </w:r>
      <w:r>
        <w:rPr>
          <w:w w:val="90"/>
        </w:rPr>
        <w:t>and Tunoi JJA), the Court of Appeal took into account that appellant was the deceased preferred wife, and in exercising its power under section</w:t>
      </w:r>
      <w:r>
        <w:rPr>
          <w:spacing w:val="1"/>
          <w:w w:val="90"/>
        </w:rPr>
        <w:t> </w:t>
      </w:r>
      <w:r>
        <w:rPr>
          <w:w w:val="85"/>
        </w:rPr>
        <w:t>26 gave her house a larger share of the deceased estate. In </w:t>
      </w:r>
      <w:r>
        <w:rPr>
          <w:i/>
          <w:w w:val="85"/>
        </w:rPr>
        <w:t>In the Matter of the Estate of Benson Joseph Omondi Awinyo (deceased) </w:t>
      </w:r>
      <w:r>
        <w:rPr>
          <w:w w:val="85"/>
        </w:rPr>
        <w:t>Nairobi HCSC No.</w:t>
      </w:r>
      <w:r>
        <w:rPr>
          <w:spacing w:val="1"/>
          <w:w w:val="85"/>
        </w:rPr>
        <w:t> </w:t>
      </w:r>
      <w:r>
        <w:rPr>
          <w:w w:val="90"/>
        </w:rPr>
        <w:t>1183 of 2002 (Koome J), the court considered the circumstances of the widow of the deceased, the possibility that she had the same condition</w:t>
      </w:r>
      <w:r>
        <w:rPr>
          <w:spacing w:val="1"/>
          <w:w w:val="90"/>
        </w:rPr>
        <w:t> </w:t>
      </w:r>
      <w:r>
        <w:rPr/>
        <w:t>which</w:t>
      </w:r>
      <w:r>
        <w:rPr>
          <w:spacing w:val="-11"/>
        </w:rPr>
        <w:t> </w:t>
      </w:r>
      <w:r>
        <w:rPr/>
        <w:t>led</w:t>
      </w:r>
      <w:r>
        <w:rPr>
          <w:spacing w:val="-12"/>
        </w:rPr>
        <w:t> </w:t>
      </w:r>
      <w:r>
        <w:rPr/>
        <w:t>to</w:t>
      </w:r>
      <w:r>
        <w:rPr>
          <w:spacing w:val="-12"/>
        </w:rPr>
        <w:t> </w:t>
      </w:r>
      <w:r>
        <w:rPr/>
        <w:t>the</w:t>
      </w:r>
      <w:r>
        <w:rPr>
          <w:spacing w:val="-12"/>
        </w:rPr>
        <w:t> </w:t>
      </w:r>
      <w:r>
        <w:rPr/>
        <w:t>deceased‟s</w:t>
      </w:r>
      <w:r>
        <w:rPr>
          <w:spacing w:val="-11"/>
        </w:rPr>
        <w:t> </w:t>
      </w:r>
      <w:r>
        <w:rPr/>
        <w:t>death,</w:t>
      </w:r>
      <w:r>
        <w:rPr>
          <w:spacing w:val="-11"/>
        </w:rPr>
        <w:t> </w:t>
      </w:r>
      <w:r>
        <w:rPr/>
        <w:t>and</w:t>
      </w:r>
      <w:r>
        <w:rPr>
          <w:spacing w:val="-12"/>
        </w:rPr>
        <w:t> </w:t>
      </w:r>
      <w:r>
        <w:rPr/>
        <w:t>the</w:t>
      </w:r>
      <w:r>
        <w:rPr>
          <w:spacing w:val="-12"/>
        </w:rPr>
        <w:t> </w:t>
      </w:r>
      <w:r>
        <w:rPr/>
        <w:t>fact</w:t>
      </w:r>
      <w:r>
        <w:rPr>
          <w:spacing w:val="-11"/>
        </w:rPr>
        <w:t> </w:t>
      </w:r>
      <w:r>
        <w:rPr/>
        <w:t>that</w:t>
      </w:r>
      <w:r>
        <w:rPr>
          <w:spacing w:val="-11"/>
        </w:rPr>
        <w:t> </w:t>
      </w:r>
      <w:r>
        <w:rPr/>
        <w:t>she</w:t>
      </w:r>
      <w:r>
        <w:rPr>
          <w:spacing w:val="-11"/>
        </w:rPr>
        <w:t> </w:t>
      </w:r>
      <w:r>
        <w:rPr/>
        <w:t>would</w:t>
      </w:r>
      <w:r>
        <w:rPr>
          <w:spacing w:val="-12"/>
        </w:rPr>
        <w:t> </w:t>
      </w:r>
      <w:r>
        <w:rPr/>
        <w:t>need</w:t>
      </w:r>
      <w:r>
        <w:rPr>
          <w:spacing w:val="-12"/>
        </w:rPr>
        <w:t> </w:t>
      </w:r>
      <w:r>
        <w:rPr/>
        <w:t>funds</w:t>
      </w:r>
      <w:r>
        <w:rPr>
          <w:spacing w:val="-12"/>
        </w:rPr>
        <w:t> </w:t>
      </w:r>
      <w:r>
        <w:rPr/>
        <w:t>for</w:t>
      </w:r>
      <w:r>
        <w:rPr>
          <w:spacing w:val="-10"/>
        </w:rPr>
        <w:t> </w:t>
      </w:r>
      <w:r>
        <w:rPr/>
        <w:t>medical</w:t>
      </w:r>
      <w:r>
        <w:rPr>
          <w:spacing w:val="-11"/>
        </w:rPr>
        <w:t> </w:t>
      </w:r>
      <w:r>
        <w:rPr/>
        <w:t>care.</w:t>
      </w:r>
    </w:p>
    <w:p>
      <w:pPr>
        <w:pStyle w:val="BodyText"/>
        <w:spacing w:before="3"/>
        <w:rPr>
          <w:sz w:val="26"/>
        </w:rPr>
      </w:pPr>
    </w:p>
    <w:p>
      <w:pPr>
        <w:pStyle w:val="BodyText"/>
        <w:spacing w:line="360" w:lineRule="auto"/>
        <w:ind w:left="100" w:right="156"/>
        <w:jc w:val="both"/>
      </w:pPr>
      <w:r>
        <w:rPr>
          <w:w w:val="85"/>
        </w:rPr>
        <w:t>Kuloba J in </w:t>
      </w:r>
      <w:r>
        <w:rPr>
          <w:i/>
          <w:w w:val="85"/>
        </w:rPr>
        <w:t>In the Matter of Sadhu Singh Hunjan (deceased) </w:t>
      </w:r>
      <w:r>
        <w:rPr>
          <w:w w:val="85"/>
        </w:rPr>
        <w:t>Nairobi HCSC No. 107 of 1994, where the applicants were the daughter-in-law of the</w:t>
      </w:r>
      <w:r>
        <w:rPr>
          <w:spacing w:val="1"/>
          <w:w w:val="85"/>
        </w:rPr>
        <w:t> </w:t>
      </w:r>
      <w:r>
        <w:rPr>
          <w:w w:val="90"/>
        </w:rPr>
        <w:t>deceased and his grandchildren. The first applicant‟s husband died a year after the deceased. The court took into account the fact the applicants</w:t>
      </w:r>
      <w:r>
        <w:rPr>
          <w:spacing w:val="1"/>
          <w:w w:val="90"/>
        </w:rPr>
        <w:t> </w:t>
      </w:r>
      <w:r>
        <w:rPr>
          <w:spacing w:val="-1"/>
          <w:w w:val="95"/>
        </w:rPr>
        <w:t>were</w:t>
      </w:r>
      <w:r>
        <w:rPr>
          <w:spacing w:val="-7"/>
          <w:w w:val="95"/>
        </w:rPr>
        <w:t> </w:t>
      </w:r>
      <w:r>
        <w:rPr>
          <w:spacing w:val="-1"/>
          <w:w w:val="95"/>
        </w:rPr>
        <w:t>directly</w:t>
      </w:r>
      <w:r>
        <w:rPr>
          <w:spacing w:val="-6"/>
          <w:w w:val="95"/>
        </w:rPr>
        <w:t> </w:t>
      </w:r>
      <w:r>
        <w:rPr>
          <w:spacing w:val="-1"/>
          <w:w w:val="95"/>
        </w:rPr>
        <w:t>dependent</w:t>
      </w:r>
      <w:r>
        <w:rPr>
          <w:spacing w:val="-5"/>
          <w:w w:val="95"/>
        </w:rPr>
        <w:t> </w:t>
      </w:r>
      <w:r>
        <w:rPr>
          <w:spacing w:val="-1"/>
          <w:w w:val="95"/>
        </w:rPr>
        <w:t>on</w:t>
      </w:r>
      <w:r>
        <w:rPr>
          <w:spacing w:val="-6"/>
          <w:w w:val="95"/>
        </w:rPr>
        <w:t> </w:t>
      </w:r>
      <w:r>
        <w:rPr>
          <w:spacing w:val="-1"/>
          <w:w w:val="95"/>
        </w:rPr>
        <w:t>the</w:t>
      </w:r>
      <w:r>
        <w:rPr>
          <w:spacing w:val="-6"/>
          <w:w w:val="95"/>
        </w:rPr>
        <w:t> </w:t>
      </w:r>
      <w:r>
        <w:rPr>
          <w:spacing w:val="-1"/>
          <w:w w:val="95"/>
        </w:rPr>
        <w:t>deceased</w:t>
      </w:r>
      <w:r>
        <w:rPr>
          <w:spacing w:val="-7"/>
          <w:w w:val="95"/>
        </w:rPr>
        <w:t> </w:t>
      </w:r>
      <w:r>
        <w:rPr>
          <w:spacing w:val="-1"/>
          <w:w w:val="95"/>
        </w:rPr>
        <w:t>during</w:t>
      </w:r>
      <w:r>
        <w:rPr>
          <w:spacing w:val="-6"/>
          <w:w w:val="95"/>
        </w:rPr>
        <w:t> </w:t>
      </w:r>
      <w:r>
        <w:rPr>
          <w:spacing w:val="-1"/>
          <w:w w:val="95"/>
        </w:rPr>
        <w:t>his</w:t>
      </w:r>
      <w:r>
        <w:rPr>
          <w:spacing w:val="-6"/>
          <w:w w:val="95"/>
        </w:rPr>
        <w:t> </w:t>
      </w:r>
      <w:r>
        <w:rPr>
          <w:spacing w:val="-1"/>
          <w:w w:val="95"/>
        </w:rPr>
        <w:t>lifetime</w:t>
      </w:r>
      <w:r>
        <w:rPr>
          <w:spacing w:val="-6"/>
          <w:w w:val="95"/>
        </w:rPr>
        <w:t> </w:t>
      </w:r>
      <w:r>
        <w:rPr>
          <w:spacing w:val="-1"/>
          <w:w w:val="95"/>
        </w:rPr>
        <w:t>as</w:t>
      </w:r>
      <w:r>
        <w:rPr>
          <w:spacing w:val="-6"/>
          <w:w w:val="95"/>
        </w:rPr>
        <w:t> </w:t>
      </w:r>
      <w:r>
        <w:rPr>
          <w:spacing w:val="-1"/>
          <w:w w:val="95"/>
        </w:rPr>
        <w:t>their</w:t>
      </w:r>
      <w:r>
        <w:rPr>
          <w:spacing w:val="-6"/>
          <w:w w:val="95"/>
        </w:rPr>
        <w:t> </w:t>
      </w:r>
      <w:r>
        <w:rPr>
          <w:spacing w:val="-1"/>
          <w:w w:val="95"/>
        </w:rPr>
        <w:t>breadwinner</w:t>
      </w:r>
      <w:r>
        <w:rPr>
          <w:spacing w:val="-5"/>
          <w:w w:val="95"/>
        </w:rPr>
        <w:t> </w:t>
      </w:r>
      <w:r>
        <w:rPr>
          <w:w w:val="95"/>
        </w:rPr>
        <w:t>was</w:t>
      </w:r>
      <w:r>
        <w:rPr>
          <w:spacing w:val="-6"/>
          <w:w w:val="95"/>
        </w:rPr>
        <w:t> </w:t>
      </w:r>
      <w:r>
        <w:rPr>
          <w:w w:val="95"/>
        </w:rPr>
        <w:t>alive</w:t>
      </w:r>
      <w:r>
        <w:rPr>
          <w:spacing w:val="-6"/>
          <w:w w:val="95"/>
        </w:rPr>
        <w:t> </w:t>
      </w:r>
      <w:r>
        <w:rPr>
          <w:w w:val="95"/>
        </w:rPr>
        <w:t>and</w:t>
      </w:r>
      <w:r>
        <w:rPr>
          <w:spacing w:val="-6"/>
          <w:w w:val="95"/>
        </w:rPr>
        <w:t> </w:t>
      </w:r>
      <w:r>
        <w:rPr>
          <w:w w:val="95"/>
        </w:rPr>
        <w:t>in</w:t>
      </w:r>
      <w:r>
        <w:rPr>
          <w:spacing w:val="-7"/>
          <w:w w:val="95"/>
        </w:rPr>
        <w:t> </w:t>
      </w:r>
      <w:r>
        <w:rPr>
          <w:w w:val="95"/>
        </w:rPr>
        <w:t>fact</w:t>
      </w:r>
      <w:r>
        <w:rPr>
          <w:spacing w:val="-5"/>
          <w:w w:val="95"/>
        </w:rPr>
        <w:t> </w:t>
      </w:r>
      <w:r>
        <w:rPr>
          <w:w w:val="95"/>
        </w:rPr>
        <w:t>survived</w:t>
      </w:r>
      <w:r>
        <w:rPr>
          <w:spacing w:val="-6"/>
          <w:w w:val="95"/>
        </w:rPr>
        <w:t> </w:t>
      </w:r>
      <w:r>
        <w:rPr>
          <w:w w:val="95"/>
        </w:rPr>
        <w:t>the</w:t>
      </w:r>
      <w:r>
        <w:rPr>
          <w:spacing w:val="-6"/>
          <w:w w:val="95"/>
        </w:rPr>
        <w:t> </w:t>
      </w:r>
      <w:r>
        <w:rPr>
          <w:w w:val="95"/>
        </w:rPr>
        <w:t>deceased.</w:t>
      </w:r>
      <w:r>
        <w:rPr>
          <w:spacing w:val="-6"/>
          <w:w w:val="95"/>
        </w:rPr>
        <w:t> </w:t>
      </w:r>
      <w:r>
        <w:rPr>
          <w:w w:val="95"/>
        </w:rPr>
        <w:t>Secondly,</w:t>
      </w:r>
      <w:r>
        <w:rPr>
          <w:spacing w:val="-5"/>
          <w:w w:val="95"/>
        </w:rPr>
        <w:t> </w:t>
      </w:r>
      <w:r>
        <w:rPr>
          <w:w w:val="95"/>
        </w:rPr>
        <w:t>the</w:t>
      </w:r>
      <w:r>
        <w:rPr>
          <w:spacing w:val="-41"/>
          <w:w w:val="95"/>
        </w:rPr>
        <w:t> </w:t>
      </w:r>
      <w:r>
        <w:rPr>
          <w:w w:val="90"/>
        </w:rPr>
        <w:t>applicants‟ breadwinner had been reasonably provided for in the deceased‟s will, and it really fell upon him to provide for the applicants in his</w:t>
      </w:r>
      <w:r>
        <w:rPr>
          <w:spacing w:val="1"/>
          <w:w w:val="90"/>
        </w:rPr>
        <w:t> </w:t>
      </w:r>
      <w:r>
        <w:rPr>
          <w:w w:val="90"/>
        </w:rPr>
        <w:t>own will, or if he did intestate, the applicants be provided for from his estate. In the opinion of the court, the applicants‟ complaint appeared to</w:t>
      </w:r>
      <w:r>
        <w:rPr>
          <w:spacing w:val="1"/>
          <w:w w:val="90"/>
        </w:rPr>
        <w:t> </w:t>
      </w:r>
      <w:r>
        <w:rPr>
          <w:w w:val="90"/>
        </w:rPr>
        <w:t>be that their fortunes had changed for the worse rendering them destitute; which circumstance is not countenanced by sections 26 and 28 of the</w:t>
      </w:r>
      <w:r>
        <w:rPr>
          <w:spacing w:val="1"/>
          <w:w w:val="90"/>
        </w:rPr>
        <w:t> </w:t>
      </w:r>
      <w:r>
        <w:rPr/>
        <w:t>Law</w:t>
      </w:r>
      <w:r>
        <w:rPr>
          <w:spacing w:val="-7"/>
        </w:rPr>
        <w:t> </w:t>
      </w:r>
      <w:r>
        <w:rPr/>
        <w:t>of</w:t>
      </w:r>
      <w:r>
        <w:rPr>
          <w:spacing w:val="-7"/>
        </w:rPr>
        <w:t> </w:t>
      </w:r>
      <w:r>
        <w:rPr/>
        <w:t>Succession</w:t>
      </w:r>
      <w:r>
        <w:rPr>
          <w:spacing w:val="-7"/>
        </w:rPr>
        <w:t> </w:t>
      </w:r>
      <w:r>
        <w:rPr/>
        <w:t>Act.</w:t>
      </w:r>
    </w:p>
    <w:p>
      <w:pPr>
        <w:pStyle w:val="BodyText"/>
        <w:spacing w:before="5"/>
        <w:rPr>
          <w:sz w:val="26"/>
        </w:rPr>
      </w:pPr>
    </w:p>
    <w:p>
      <w:pPr>
        <w:pStyle w:val="Heading1"/>
        <w:numPr>
          <w:ilvl w:val="1"/>
          <w:numId w:val="68"/>
        </w:numPr>
        <w:tabs>
          <w:tab w:pos="475" w:val="left" w:leader="none"/>
        </w:tabs>
        <w:spacing w:line="240" w:lineRule="auto" w:before="0" w:after="0"/>
        <w:ind w:left="474" w:right="0" w:hanging="375"/>
        <w:jc w:val="both"/>
      </w:pPr>
      <w:r>
        <w:rPr>
          <w:spacing w:val="-1"/>
        </w:rPr>
        <w:t>Property</w:t>
      </w:r>
      <w:r>
        <w:rPr>
          <w:spacing w:val="-9"/>
        </w:rPr>
        <w:t> </w:t>
      </w:r>
      <w:r>
        <w:rPr>
          <w:spacing w:val="-1"/>
        </w:rPr>
        <w:t>Available</w:t>
      </w:r>
      <w:r>
        <w:rPr>
          <w:spacing w:val="-9"/>
        </w:rPr>
        <w:t> </w:t>
      </w:r>
      <w:r>
        <w:rPr>
          <w:spacing w:val="-1"/>
        </w:rPr>
        <w:t>for</w:t>
      </w:r>
      <w:r>
        <w:rPr>
          <w:spacing w:val="-10"/>
        </w:rPr>
        <w:t> </w:t>
      </w:r>
      <w:r>
        <w:rPr>
          <w:spacing w:val="-1"/>
        </w:rPr>
        <w:t>Reasonable</w:t>
      </w:r>
      <w:r>
        <w:rPr>
          <w:spacing w:val="-9"/>
        </w:rPr>
        <w:t> </w:t>
      </w:r>
      <w:r>
        <w:rPr/>
        <w:t>Provision</w:t>
      </w:r>
    </w:p>
    <w:p>
      <w:pPr>
        <w:pStyle w:val="BodyText"/>
        <w:spacing w:line="357" w:lineRule="auto" w:before="103"/>
        <w:ind w:left="100" w:right="157"/>
        <w:jc w:val="both"/>
      </w:pPr>
      <w:r>
        <w:rPr>
          <w:w w:val="90"/>
        </w:rPr>
        <w:t>If the court decides to make an order in favour of a dependant, the order is made against the „net estate‟ of the deceased (section 26 of the Law</w:t>
      </w:r>
      <w:r>
        <w:rPr>
          <w:spacing w:val="1"/>
          <w:w w:val="90"/>
        </w:rPr>
        <w:t> </w:t>
      </w:r>
      <w:r>
        <w:rPr>
          <w:spacing w:val="-1"/>
          <w:w w:val="95"/>
        </w:rPr>
        <w:t>of</w:t>
      </w:r>
      <w:r>
        <w:rPr>
          <w:spacing w:val="-7"/>
          <w:w w:val="95"/>
        </w:rPr>
        <w:t> </w:t>
      </w:r>
      <w:r>
        <w:rPr>
          <w:spacing w:val="-1"/>
          <w:w w:val="95"/>
        </w:rPr>
        <w:t>Succession</w:t>
      </w:r>
      <w:r>
        <w:rPr>
          <w:spacing w:val="-6"/>
          <w:w w:val="95"/>
        </w:rPr>
        <w:t> </w:t>
      </w:r>
      <w:r>
        <w:rPr>
          <w:spacing w:val="-1"/>
          <w:w w:val="95"/>
        </w:rPr>
        <w:t>Act).</w:t>
      </w:r>
      <w:r>
        <w:rPr>
          <w:spacing w:val="-6"/>
          <w:w w:val="95"/>
        </w:rPr>
        <w:t> </w:t>
      </w:r>
      <w:r>
        <w:rPr>
          <w:spacing w:val="-1"/>
          <w:w w:val="95"/>
        </w:rPr>
        <w:t>The</w:t>
      </w:r>
      <w:r>
        <w:rPr>
          <w:spacing w:val="-6"/>
          <w:w w:val="95"/>
        </w:rPr>
        <w:t> </w:t>
      </w:r>
      <w:r>
        <w:rPr>
          <w:spacing w:val="-1"/>
          <w:w w:val="95"/>
        </w:rPr>
        <w:t>„net</w:t>
      </w:r>
      <w:r>
        <w:rPr>
          <w:spacing w:val="-4"/>
          <w:w w:val="95"/>
        </w:rPr>
        <w:t> </w:t>
      </w:r>
      <w:r>
        <w:rPr>
          <w:spacing w:val="-1"/>
          <w:w w:val="95"/>
        </w:rPr>
        <w:t>estate‟</w:t>
      </w:r>
      <w:r>
        <w:rPr>
          <w:spacing w:val="-4"/>
          <w:w w:val="95"/>
        </w:rPr>
        <w:t> </w:t>
      </w:r>
      <w:r>
        <w:rPr>
          <w:spacing w:val="-1"/>
          <w:w w:val="95"/>
        </w:rPr>
        <w:t>is</w:t>
      </w:r>
      <w:r>
        <w:rPr>
          <w:spacing w:val="-7"/>
          <w:w w:val="95"/>
        </w:rPr>
        <w:t> </w:t>
      </w:r>
      <w:r>
        <w:rPr>
          <w:spacing w:val="-1"/>
          <w:w w:val="95"/>
        </w:rPr>
        <w:t>defined</w:t>
      </w:r>
      <w:r>
        <w:rPr>
          <w:spacing w:val="-6"/>
          <w:w w:val="95"/>
        </w:rPr>
        <w:t> </w:t>
      </w:r>
      <w:r>
        <w:rPr>
          <w:w w:val="95"/>
        </w:rPr>
        <w:t>in</w:t>
      </w:r>
      <w:r>
        <w:rPr>
          <w:spacing w:val="-6"/>
          <w:w w:val="95"/>
        </w:rPr>
        <w:t> </w:t>
      </w:r>
      <w:r>
        <w:rPr>
          <w:w w:val="95"/>
        </w:rPr>
        <w:t>section</w:t>
      </w:r>
      <w:r>
        <w:rPr>
          <w:spacing w:val="-5"/>
          <w:w w:val="95"/>
        </w:rPr>
        <w:t> </w:t>
      </w:r>
      <w:r>
        <w:rPr>
          <w:w w:val="95"/>
        </w:rPr>
        <w:t>3(1)</w:t>
      </w:r>
      <w:r>
        <w:rPr>
          <w:spacing w:val="-5"/>
          <w:w w:val="95"/>
        </w:rPr>
        <w:t> </w:t>
      </w:r>
      <w:r>
        <w:rPr>
          <w:w w:val="95"/>
        </w:rPr>
        <w:t>of</w:t>
      </w:r>
      <w:r>
        <w:rPr>
          <w:spacing w:val="-7"/>
          <w:w w:val="95"/>
        </w:rPr>
        <w:t> </w:t>
      </w:r>
      <w:r>
        <w:rPr>
          <w:w w:val="95"/>
        </w:rPr>
        <w:t>the</w:t>
      </w:r>
      <w:r>
        <w:rPr>
          <w:spacing w:val="-5"/>
          <w:w w:val="95"/>
        </w:rPr>
        <w:t> </w:t>
      </w:r>
      <w:r>
        <w:rPr>
          <w:w w:val="95"/>
        </w:rPr>
        <w:t>Law</w:t>
      </w:r>
      <w:r>
        <w:rPr>
          <w:spacing w:val="-5"/>
          <w:w w:val="95"/>
        </w:rPr>
        <w:t> </w:t>
      </w:r>
      <w:r>
        <w:rPr>
          <w:w w:val="95"/>
        </w:rPr>
        <w:t>of</w:t>
      </w:r>
      <w:r>
        <w:rPr>
          <w:spacing w:val="-5"/>
          <w:w w:val="95"/>
        </w:rPr>
        <w:t> </w:t>
      </w:r>
      <w:r>
        <w:rPr>
          <w:w w:val="95"/>
        </w:rPr>
        <w:t>Succession</w:t>
      </w:r>
      <w:r>
        <w:rPr>
          <w:spacing w:val="-5"/>
          <w:w w:val="95"/>
        </w:rPr>
        <w:t> </w:t>
      </w:r>
      <w:r>
        <w:rPr>
          <w:w w:val="95"/>
        </w:rPr>
        <w:t>Act</w:t>
      </w:r>
      <w:r>
        <w:rPr>
          <w:spacing w:val="-6"/>
          <w:w w:val="95"/>
        </w:rPr>
        <w:t> </w:t>
      </w:r>
      <w:r>
        <w:rPr>
          <w:w w:val="95"/>
        </w:rPr>
        <w:t>to</w:t>
      </w:r>
      <w:r>
        <w:rPr>
          <w:spacing w:val="-6"/>
          <w:w w:val="95"/>
        </w:rPr>
        <w:t> </w:t>
      </w:r>
      <w:r>
        <w:rPr>
          <w:w w:val="95"/>
        </w:rPr>
        <w:t>mean</w:t>
      </w:r>
      <w:r>
        <w:rPr>
          <w:spacing w:val="-7"/>
          <w:w w:val="95"/>
        </w:rPr>
        <w:t> </w:t>
      </w:r>
      <w:r>
        <w:rPr>
          <w:w w:val="95"/>
        </w:rPr>
        <w:t>the</w:t>
      </w:r>
      <w:r>
        <w:rPr>
          <w:spacing w:val="-6"/>
          <w:w w:val="95"/>
        </w:rPr>
        <w:t> </w:t>
      </w:r>
      <w:r>
        <w:rPr>
          <w:w w:val="95"/>
        </w:rPr>
        <w:t>estate</w:t>
      </w:r>
      <w:r>
        <w:rPr>
          <w:spacing w:val="-6"/>
          <w:w w:val="95"/>
        </w:rPr>
        <w:t> </w:t>
      </w:r>
      <w:r>
        <w:rPr>
          <w:w w:val="95"/>
        </w:rPr>
        <w:t>of</w:t>
      </w:r>
      <w:r>
        <w:rPr>
          <w:spacing w:val="-7"/>
          <w:w w:val="95"/>
        </w:rPr>
        <w:t> </w:t>
      </w:r>
      <w:r>
        <w:rPr>
          <w:w w:val="95"/>
        </w:rPr>
        <w:t>the</w:t>
      </w:r>
      <w:r>
        <w:rPr>
          <w:spacing w:val="-5"/>
          <w:w w:val="95"/>
        </w:rPr>
        <w:t> </w:t>
      </w:r>
      <w:r>
        <w:rPr>
          <w:w w:val="95"/>
        </w:rPr>
        <w:t>deceased</w:t>
      </w:r>
      <w:r>
        <w:rPr>
          <w:spacing w:val="-6"/>
          <w:w w:val="95"/>
        </w:rPr>
        <w:t> </w:t>
      </w:r>
      <w:r>
        <w:rPr>
          <w:w w:val="95"/>
        </w:rPr>
        <w:t>person</w:t>
      </w:r>
      <w:r>
        <w:rPr>
          <w:spacing w:val="-5"/>
          <w:w w:val="95"/>
        </w:rPr>
        <w:t> </w:t>
      </w:r>
      <w:r>
        <w:rPr>
          <w:w w:val="95"/>
        </w:rPr>
        <w:t>after</w:t>
      </w:r>
      <w:r>
        <w:rPr>
          <w:spacing w:val="-40"/>
          <w:w w:val="95"/>
        </w:rPr>
        <w:t> </w:t>
      </w:r>
      <w:r>
        <w:rPr>
          <w:spacing w:val="-1"/>
          <w:w w:val="95"/>
        </w:rPr>
        <w:t>payment</w:t>
      </w:r>
      <w:r>
        <w:rPr>
          <w:spacing w:val="-4"/>
          <w:w w:val="95"/>
        </w:rPr>
        <w:t> </w:t>
      </w:r>
      <w:r>
        <w:rPr>
          <w:w w:val="95"/>
        </w:rPr>
        <w:t>of</w:t>
      </w:r>
      <w:r>
        <w:rPr>
          <w:spacing w:val="-5"/>
          <w:w w:val="95"/>
        </w:rPr>
        <w:t> </w:t>
      </w:r>
      <w:r>
        <w:rPr>
          <w:w w:val="95"/>
        </w:rPr>
        <w:t>the</w:t>
      </w:r>
      <w:r>
        <w:rPr>
          <w:spacing w:val="-3"/>
          <w:w w:val="95"/>
        </w:rPr>
        <w:t> </w:t>
      </w:r>
      <w:r>
        <w:rPr>
          <w:w w:val="95"/>
        </w:rPr>
        <w:t>statutory</w:t>
      </w:r>
      <w:r>
        <w:rPr>
          <w:spacing w:val="-3"/>
          <w:w w:val="95"/>
        </w:rPr>
        <w:t> </w:t>
      </w:r>
      <w:r>
        <w:rPr>
          <w:w w:val="95"/>
        </w:rPr>
        <w:t>expenses,</w:t>
      </w:r>
      <w:r>
        <w:rPr>
          <w:spacing w:val="-2"/>
          <w:w w:val="95"/>
        </w:rPr>
        <w:t> </w:t>
      </w:r>
      <w:r>
        <w:rPr>
          <w:w w:val="95"/>
        </w:rPr>
        <w:t>that</w:t>
      </w:r>
      <w:r>
        <w:rPr>
          <w:spacing w:val="-3"/>
          <w:w w:val="95"/>
        </w:rPr>
        <w:t> </w:t>
      </w:r>
      <w:r>
        <w:rPr>
          <w:w w:val="95"/>
        </w:rPr>
        <w:t>is:</w:t>
      </w:r>
      <w:r>
        <w:rPr>
          <w:spacing w:val="-3"/>
          <w:w w:val="95"/>
        </w:rPr>
        <w:t> </w:t>
      </w:r>
      <w:r>
        <w:rPr>
          <w:w w:val="95"/>
        </w:rPr>
        <w:t>funeral</w:t>
      </w:r>
      <w:r>
        <w:rPr>
          <w:spacing w:val="-3"/>
          <w:w w:val="95"/>
        </w:rPr>
        <w:t> </w:t>
      </w:r>
      <w:r>
        <w:rPr>
          <w:w w:val="95"/>
        </w:rPr>
        <w:t>expenses,</w:t>
      </w:r>
      <w:r>
        <w:rPr>
          <w:spacing w:val="-3"/>
          <w:w w:val="95"/>
        </w:rPr>
        <w:t> </w:t>
      </w:r>
      <w:r>
        <w:rPr>
          <w:w w:val="95"/>
        </w:rPr>
        <w:t>debts</w:t>
      </w:r>
      <w:r>
        <w:rPr>
          <w:spacing w:val="-5"/>
          <w:w w:val="95"/>
        </w:rPr>
        <w:t> </w:t>
      </w:r>
      <w:r>
        <w:rPr>
          <w:w w:val="95"/>
        </w:rPr>
        <w:t>and</w:t>
      </w:r>
      <w:r>
        <w:rPr>
          <w:spacing w:val="-1"/>
          <w:w w:val="95"/>
        </w:rPr>
        <w:t> </w:t>
      </w:r>
      <w:r>
        <w:rPr>
          <w:w w:val="95"/>
        </w:rPr>
        <w:t>liabilities,</w:t>
      </w:r>
      <w:r>
        <w:rPr>
          <w:spacing w:val="-4"/>
          <w:w w:val="95"/>
        </w:rPr>
        <w:t> </w:t>
      </w:r>
      <w:r>
        <w:rPr>
          <w:w w:val="95"/>
        </w:rPr>
        <w:t>and</w:t>
      </w:r>
      <w:r>
        <w:rPr>
          <w:spacing w:val="-3"/>
          <w:w w:val="95"/>
        </w:rPr>
        <w:t> </w:t>
      </w:r>
      <w:r>
        <w:rPr>
          <w:w w:val="95"/>
        </w:rPr>
        <w:t>expenses</w:t>
      </w:r>
      <w:r>
        <w:rPr>
          <w:spacing w:val="-5"/>
          <w:w w:val="95"/>
        </w:rPr>
        <w:t> </w:t>
      </w:r>
      <w:r>
        <w:rPr>
          <w:w w:val="95"/>
        </w:rPr>
        <w:t>relating</w:t>
      </w:r>
      <w:r>
        <w:rPr>
          <w:spacing w:val="-3"/>
          <w:w w:val="95"/>
        </w:rPr>
        <w:t> </w:t>
      </w:r>
      <w:r>
        <w:rPr>
          <w:w w:val="95"/>
        </w:rPr>
        <w:t>to</w:t>
      </w:r>
      <w:r>
        <w:rPr>
          <w:spacing w:val="-4"/>
          <w:w w:val="95"/>
        </w:rPr>
        <w:t> </w:t>
      </w:r>
      <w:r>
        <w:rPr>
          <w:w w:val="95"/>
        </w:rPr>
        <w:t>the</w:t>
      </w:r>
      <w:r>
        <w:rPr>
          <w:spacing w:val="-4"/>
          <w:w w:val="95"/>
        </w:rPr>
        <w:t> </w:t>
      </w:r>
      <w:r>
        <w:rPr>
          <w:w w:val="95"/>
        </w:rPr>
        <w:t>administration</w:t>
      </w:r>
      <w:r>
        <w:rPr>
          <w:spacing w:val="-3"/>
          <w:w w:val="95"/>
        </w:rPr>
        <w:t> </w:t>
      </w:r>
      <w:r>
        <w:rPr>
          <w:w w:val="95"/>
        </w:rPr>
        <w:t>of</w:t>
      </w:r>
      <w:r>
        <w:rPr>
          <w:spacing w:val="-5"/>
          <w:w w:val="95"/>
        </w:rPr>
        <w:t> </w:t>
      </w:r>
      <w:r>
        <w:rPr>
          <w:w w:val="95"/>
        </w:rPr>
        <w:t>the</w:t>
      </w:r>
      <w:r>
        <w:rPr>
          <w:spacing w:val="-3"/>
          <w:w w:val="95"/>
        </w:rPr>
        <w:t> </w:t>
      </w:r>
      <w:r>
        <w:rPr>
          <w:w w:val="95"/>
        </w:rPr>
        <w:t>estate.</w:t>
      </w:r>
      <w:r>
        <w:rPr>
          <w:spacing w:val="-40"/>
          <w:w w:val="95"/>
        </w:rPr>
        <w:t> </w:t>
      </w:r>
      <w:r>
        <w:rPr>
          <w:w w:val="85"/>
        </w:rPr>
        <w:t>According to Visram J in </w:t>
      </w:r>
      <w:r>
        <w:rPr>
          <w:i/>
          <w:w w:val="85"/>
        </w:rPr>
        <w:t>In the Matter of the Estate of Humphrey Edward Githuru Kamuyu (deceased) </w:t>
      </w:r>
      <w:r>
        <w:rPr>
          <w:w w:val="85"/>
        </w:rPr>
        <w:t>Nairobi HCSC No. 2322 of 1995, only the free</w:t>
      </w:r>
      <w:r>
        <w:rPr>
          <w:spacing w:val="1"/>
          <w:w w:val="85"/>
        </w:rPr>
        <w:t> </w:t>
      </w:r>
      <w:r>
        <w:rPr>
          <w:w w:val="95"/>
        </w:rPr>
        <w:t>estate of the deceased would be available for reasonable provision. A nomination is not free property, and therefore it is not available for</w:t>
      </w:r>
      <w:r>
        <w:rPr>
          <w:spacing w:val="-40"/>
          <w:w w:val="95"/>
        </w:rPr>
        <w:t> </w:t>
      </w:r>
      <w:r>
        <w:rPr>
          <w:w w:val="85"/>
        </w:rPr>
        <w:t>reasonable provision contrary to Koome J‟s decision in </w:t>
      </w:r>
      <w:r>
        <w:rPr>
          <w:i/>
          <w:w w:val="85"/>
        </w:rPr>
        <w:t>In the Matter of the Estate of Benson Joseph Omondi Awinyo (deceased) </w:t>
      </w:r>
      <w:r>
        <w:rPr>
          <w:w w:val="85"/>
        </w:rPr>
        <w:t>Nairobi HCSC No.</w:t>
      </w:r>
      <w:r>
        <w:rPr>
          <w:spacing w:val="1"/>
          <w:w w:val="85"/>
        </w:rPr>
        <w:t> </w:t>
      </w:r>
      <w:r>
        <w:rPr/>
        <w:t>1183</w:t>
      </w:r>
      <w:r>
        <w:rPr>
          <w:spacing w:val="-4"/>
        </w:rPr>
        <w:t> </w:t>
      </w:r>
      <w:r>
        <w:rPr/>
        <w:t>of</w:t>
      </w:r>
      <w:r>
        <w:rPr>
          <w:spacing w:val="-6"/>
        </w:rPr>
        <w:t> </w:t>
      </w:r>
      <w:r>
        <w:rPr/>
        <w:t>2002.</w:t>
      </w:r>
    </w:p>
    <w:p>
      <w:pPr>
        <w:pStyle w:val="BodyText"/>
        <w:spacing w:before="5"/>
        <w:rPr>
          <w:sz w:val="27"/>
        </w:rPr>
      </w:pPr>
    </w:p>
    <w:p>
      <w:pPr>
        <w:pStyle w:val="Heading1"/>
        <w:numPr>
          <w:ilvl w:val="1"/>
          <w:numId w:val="68"/>
        </w:numPr>
        <w:tabs>
          <w:tab w:pos="475" w:val="left" w:leader="none"/>
        </w:tabs>
        <w:spacing w:line="240" w:lineRule="auto" w:before="0" w:after="0"/>
        <w:ind w:left="474" w:right="0" w:hanging="375"/>
        <w:jc w:val="both"/>
      </w:pPr>
      <w:r>
        <w:rPr>
          <w:w w:val="95"/>
        </w:rPr>
        <w:t>Forms</w:t>
      </w:r>
      <w:r>
        <w:rPr>
          <w:spacing w:val="5"/>
          <w:w w:val="95"/>
        </w:rPr>
        <w:t> </w:t>
      </w:r>
      <w:r>
        <w:rPr>
          <w:w w:val="95"/>
        </w:rPr>
        <w:t>of</w:t>
      </w:r>
      <w:r>
        <w:rPr>
          <w:spacing w:val="6"/>
          <w:w w:val="95"/>
        </w:rPr>
        <w:t> </w:t>
      </w:r>
      <w:r>
        <w:rPr>
          <w:w w:val="95"/>
        </w:rPr>
        <w:t>Provision</w:t>
      </w:r>
    </w:p>
    <w:p>
      <w:pPr>
        <w:pStyle w:val="BodyText"/>
        <w:spacing w:line="360" w:lineRule="auto" w:before="103"/>
        <w:ind w:left="100" w:right="159"/>
        <w:jc w:val="both"/>
      </w:pPr>
      <w:r>
        <w:rPr>
          <w:w w:val="95"/>
        </w:rPr>
        <w:t>Under</w:t>
      </w:r>
      <w:r>
        <w:rPr>
          <w:spacing w:val="-7"/>
          <w:w w:val="95"/>
        </w:rPr>
        <w:t> </w:t>
      </w:r>
      <w:r>
        <w:rPr>
          <w:w w:val="95"/>
        </w:rPr>
        <w:t>section</w:t>
      </w:r>
      <w:r>
        <w:rPr>
          <w:spacing w:val="-7"/>
          <w:w w:val="95"/>
        </w:rPr>
        <w:t> </w:t>
      </w:r>
      <w:r>
        <w:rPr>
          <w:w w:val="95"/>
        </w:rPr>
        <w:t>27</w:t>
      </w:r>
      <w:r>
        <w:rPr>
          <w:spacing w:val="-7"/>
          <w:w w:val="95"/>
        </w:rPr>
        <w:t> </w:t>
      </w:r>
      <w:r>
        <w:rPr>
          <w:w w:val="95"/>
        </w:rPr>
        <w:t>of</w:t>
      </w:r>
      <w:r>
        <w:rPr>
          <w:spacing w:val="-7"/>
          <w:w w:val="95"/>
        </w:rPr>
        <w:t> </w:t>
      </w:r>
      <w:r>
        <w:rPr>
          <w:w w:val="95"/>
        </w:rPr>
        <w:t>the</w:t>
      </w:r>
      <w:r>
        <w:rPr>
          <w:spacing w:val="-7"/>
          <w:w w:val="95"/>
        </w:rPr>
        <w:t> </w:t>
      </w:r>
      <w:r>
        <w:rPr>
          <w:w w:val="95"/>
        </w:rPr>
        <w:t>Law</w:t>
      </w:r>
      <w:r>
        <w:rPr>
          <w:spacing w:val="-7"/>
          <w:w w:val="95"/>
        </w:rPr>
        <w:t> </w:t>
      </w:r>
      <w:r>
        <w:rPr>
          <w:w w:val="95"/>
        </w:rPr>
        <w:t>of</w:t>
      </w:r>
      <w:r>
        <w:rPr>
          <w:spacing w:val="-8"/>
          <w:w w:val="95"/>
        </w:rPr>
        <w:t> </w:t>
      </w:r>
      <w:r>
        <w:rPr>
          <w:w w:val="95"/>
        </w:rPr>
        <w:t>Succession</w:t>
      </w:r>
      <w:r>
        <w:rPr>
          <w:spacing w:val="-7"/>
          <w:w w:val="95"/>
        </w:rPr>
        <w:t> </w:t>
      </w:r>
      <w:r>
        <w:rPr>
          <w:w w:val="95"/>
        </w:rPr>
        <w:t>Act</w:t>
      </w:r>
      <w:r>
        <w:rPr>
          <w:spacing w:val="-6"/>
          <w:w w:val="95"/>
        </w:rPr>
        <w:t> </w:t>
      </w:r>
      <w:r>
        <w:rPr>
          <w:w w:val="95"/>
        </w:rPr>
        <w:t>the</w:t>
      </w:r>
      <w:r>
        <w:rPr>
          <w:spacing w:val="-7"/>
          <w:w w:val="95"/>
        </w:rPr>
        <w:t> </w:t>
      </w:r>
      <w:r>
        <w:rPr>
          <w:w w:val="95"/>
        </w:rPr>
        <w:t>court</w:t>
      </w:r>
      <w:r>
        <w:rPr>
          <w:spacing w:val="-7"/>
          <w:w w:val="95"/>
        </w:rPr>
        <w:t> </w:t>
      </w:r>
      <w:r>
        <w:rPr>
          <w:w w:val="95"/>
        </w:rPr>
        <w:t>has</w:t>
      </w:r>
      <w:r>
        <w:rPr>
          <w:spacing w:val="-7"/>
          <w:w w:val="95"/>
        </w:rPr>
        <w:t> </w:t>
      </w:r>
      <w:r>
        <w:rPr>
          <w:w w:val="95"/>
        </w:rPr>
        <w:t>discretion</w:t>
      </w:r>
      <w:r>
        <w:rPr>
          <w:spacing w:val="-7"/>
          <w:w w:val="95"/>
        </w:rPr>
        <w:t> </w:t>
      </w:r>
      <w:r>
        <w:rPr>
          <w:w w:val="95"/>
        </w:rPr>
        <w:t>to</w:t>
      </w:r>
      <w:r>
        <w:rPr>
          <w:spacing w:val="-7"/>
          <w:w w:val="95"/>
        </w:rPr>
        <w:t> </w:t>
      </w:r>
      <w:r>
        <w:rPr>
          <w:w w:val="95"/>
        </w:rPr>
        <w:t>make</w:t>
      </w:r>
      <w:r>
        <w:rPr>
          <w:spacing w:val="-7"/>
          <w:w w:val="95"/>
        </w:rPr>
        <w:t> </w:t>
      </w:r>
      <w:r>
        <w:rPr>
          <w:w w:val="95"/>
        </w:rPr>
        <w:t>one</w:t>
      </w:r>
      <w:r>
        <w:rPr>
          <w:spacing w:val="-7"/>
          <w:w w:val="95"/>
        </w:rPr>
        <w:t> </w:t>
      </w:r>
      <w:r>
        <w:rPr>
          <w:w w:val="95"/>
        </w:rPr>
        <w:t>or</w:t>
      </w:r>
      <w:r>
        <w:rPr>
          <w:spacing w:val="-7"/>
          <w:w w:val="95"/>
        </w:rPr>
        <w:t> </w:t>
      </w:r>
      <w:r>
        <w:rPr>
          <w:w w:val="95"/>
        </w:rPr>
        <w:t>more</w:t>
      </w:r>
      <w:r>
        <w:rPr>
          <w:spacing w:val="-7"/>
          <w:w w:val="95"/>
        </w:rPr>
        <w:t> </w:t>
      </w:r>
      <w:r>
        <w:rPr>
          <w:w w:val="95"/>
        </w:rPr>
        <w:t>of</w:t>
      </w:r>
      <w:r>
        <w:rPr>
          <w:spacing w:val="-3"/>
          <w:w w:val="95"/>
        </w:rPr>
        <w:t> </w:t>
      </w:r>
      <w:r>
        <w:rPr>
          <w:w w:val="95"/>
        </w:rPr>
        <w:t>the</w:t>
      </w:r>
      <w:r>
        <w:rPr>
          <w:spacing w:val="-7"/>
          <w:w w:val="95"/>
        </w:rPr>
        <w:t> </w:t>
      </w:r>
      <w:r>
        <w:rPr>
          <w:w w:val="95"/>
        </w:rPr>
        <w:t>following</w:t>
      </w:r>
      <w:r>
        <w:rPr>
          <w:spacing w:val="-7"/>
          <w:w w:val="95"/>
        </w:rPr>
        <w:t> </w:t>
      </w:r>
      <w:r>
        <w:rPr>
          <w:w w:val="95"/>
        </w:rPr>
        <w:t>orders</w:t>
      </w:r>
      <w:r>
        <w:rPr>
          <w:spacing w:val="-6"/>
          <w:w w:val="95"/>
        </w:rPr>
        <w:t> </w:t>
      </w:r>
      <w:r>
        <w:rPr>
          <w:w w:val="95"/>
        </w:rPr>
        <w:t>once</w:t>
      </w:r>
      <w:r>
        <w:rPr>
          <w:spacing w:val="-7"/>
          <w:w w:val="95"/>
        </w:rPr>
        <w:t> </w:t>
      </w:r>
      <w:r>
        <w:rPr>
          <w:w w:val="95"/>
        </w:rPr>
        <w:t>it</w:t>
      </w:r>
      <w:r>
        <w:rPr>
          <w:spacing w:val="-7"/>
          <w:w w:val="95"/>
        </w:rPr>
        <w:t> </w:t>
      </w:r>
      <w:r>
        <w:rPr>
          <w:w w:val="95"/>
        </w:rPr>
        <w:t>is</w:t>
      </w:r>
      <w:r>
        <w:rPr>
          <w:spacing w:val="-7"/>
          <w:w w:val="95"/>
        </w:rPr>
        <w:t> </w:t>
      </w:r>
      <w:r>
        <w:rPr>
          <w:w w:val="95"/>
        </w:rPr>
        <w:t>satisfied</w:t>
      </w:r>
      <w:r>
        <w:rPr>
          <w:spacing w:val="-7"/>
          <w:w w:val="95"/>
        </w:rPr>
        <w:t> </w:t>
      </w:r>
      <w:r>
        <w:rPr>
          <w:w w:val="95"/>
        </w:rPr>
        <w:t>that</w:t>
      </w:r>
      <w:r>
        <w:rPr>
          <w:spacing w:val="-41"/>
          <w:w w:val="95"/>
        </w:rPr>
        <w:t> </w:t>
      </w:r>
      <w:r>
        <w:rPr>
          <w:w w:val="95"/>
        </w:rPr>
        <w:t>reasonable provision has not been made for the applicant, namely: a specific share of the estate be given to the applicant, or periodical</w:t>
      </w:r>
      <w:r>
        <w:rPr>
          <w:spacing w:val="1"/>
          <w:w w:val="95"/>
        </w:rPr>
        <w:t> </w:t>
      </w:r>
      <w:r>
        <w:rPr>
          <w:w w:val="90"/>
        </w:rPr>
        <w:t>payments, or a lump sum payment. This list is not exhaustive and the court may make any other orders that it may consider fit and just in the</w:t>
      </w:r>
      <w:r>
        <w:rPr>
          <w:spacing w:val="1"/>
          <w:w w:val="90"/>
        </w:rPr>
        <w:t> </w:t>
      </w:r>
      <w:r>
        <w:rPr/>
        <w:t>circumstances.</w:t>
      </w:r>
    </w:p>
    <w:p>
      <w:pPr>
        <w:pStyle w:val="BodyText"/>
        <w:spacing w:before="7"/>
        <w:rPr>
          <w:sz w:val="26"/>
        </w:rPr>
      </w:pPr>
    </w:p>
    <w:p>
      <w:pPr>
        <w:pStyle w:val="Heading1"/>
        <w:numPr>
          <w:ilvl w:val="0"/>
          <w:numId w:val="73"/>
        </w:numPr>
        <w:tabs>
          <w:tab w:pos="353" w:val="left" w:leader="none"/>
        </w:tabs>
        <w:spacing w:line="240" w:lineRule="auto" w:before="0" w:after="0"/>
        <w:ind w:left="352" w:right="0" w:hanging="253"/>
        <w:jc w:val="both"/>
      </w:pPr>
      <w:r>
        <w:rPr>
          <w:w w:val="95"/>
        </w:rPr>
        <w:t>Transfer</w:t>
      </w:r>
      <w:r>
        <w:rPr>
          <w:spacing w:val="3"/>
          <w:w w:val="95"/>
        </w:rPr>
        <w:t> </w:t>
      </w:r>
      <w:r>
        <w:rPr>
          <w:w w:val="95"/>
        </w:rPr>
        <w:t>of</w:t>
      </w:r>
      <w:r>
        <w:rPr>
          <w:spacing w:val="4"/>
          <w:w w:val="95"/>
        </w:rPr>
        <w:t> </w:t>
      </w:r>
      <w:r>
        <w:rPr>
          <w:w w:val="95"/>
        </w:rPr>
        <w:t>a</w:t>
      </w:r>
      <w:r>
        <w:rPr>
          <w:spacing w:val="4"/>
          <w:w w:val="95"/>
        </w:rPr>
        <w:t> </w:t>
      </w:r>
      <w:r>
        <w:rPr>
          <w:w w:val="95"/>
        </w:rPr>
        <w:t>specific</w:t>
      </w:r>
      <w:r>
        <w:rPr>
          <w:spacing w:val="5"/>
          <w:w w:val="95"/>
        </w:rPr>
        <w:t> </w:t>
      </w:r>
      <w:r>
        <w:rPr>
          <w:w w:val="95"/>
        </w:rPr>
        <w:t>asset</w:t>
      </w:r>
    </w:p>
    <w:p>
      <w:pPr>
        <w:spacing w:line="357" w:lineRule="auto" w:before="103"/>
        <w:ind w:left="100" w:right="156" w:firstLine="0"/>
        <w:jc w:val="both"/>
        <w:rPr>
          <w:sz w:val="18"/>
        </w:rPr>
      </w:pPr>
      <w:r>
        <w:rPr>
          <w:spacing w:val="-1"/>
          <w:w w:val="90"/>
          <w:sz w:val="18"/>
        </w:rPr>
        <w:t>This</w:t>
      </w:r>
      <w:r>
        <w:rPr>
          <w:spacing w:val="-6"/>
          <w:w w:val="90"/>
          <w:sz w:val="18"/>
        </w:rPr>
        <w:t> </w:t>
      </w:r>
      <w:r>
        <w:rPr>
          <w:spacing w:val="-1"/>
          <w:w w:val="90"/>
          <w:sz w:val="18"/>
        </w:rPr>
        <w:t>entails</w:t>
      </w:r>
      <w:r>
        <w:rPr>
          <w:spacing w:val="-6"/>
          <w:w w:val="90"/>
          <w:sz w:val="18"/>
        </w:rPr>
        <w:t> </w:t>
      </w:r>
      <w:r>
        <w:rPr>
          <w:spacing w:val="-1"/>
          <w:w w:val="90"/>
          <w:sz w:val="18"/>
        </w:rPr>
        <w:t>the</w:t>
      </w:r>
      <w:r>
        <w:rPr>
          <w:spacing w:val="-4"/>
          <w:w w:val="90"/>
          <w:sz w:val="18"/>
        </w:rPr>
        <w:t> </w:t>
      </w:r>
      <w:r>
        <w:rPr>
          <w:spacing w:val="-1"/>
          <w:w w:val="90"/>
          <w:sz w:val="18"/>
        </w:rPr>
        <w:t>allocation</w:t>
      </w:r>
      <w:r>
        <w:rPr>
          <w:spacing w:val="-3"/>
          <w:w w:val="90"/>
          <w:sz w:val="18"/>
        </w:rPr>
        <w:t> </w:t>
      </w:r>
      <w:r>
        <w:rPr>
          <w:spacing w:val="-1"/>
          <w:w w:val="90"/>
          <w:sz w:val="18"/>
        </w:rPr>
        <w:t>of</w:t>
      </w:r>
      <w:r>
        <w:rPr>
          <w:spacing w:val="-5"/>
          <w:w w:val="90"/>
          <w:sz w:val="18"/>
        </w:rPr>
        <w:t> </w:t>
      </w:r>
      <w:r>
        <w:rPr>
          <w:spacing w:val="-1"/>
          <w:w w:val="90"/>
          <w:sz w:val="18"/>
        </w:rPr>
        <w:t>a</w:t>
      </w:r>
      <w:r>
        <w:rPr>
          <w:spacing w:val="-5"/>
          <w:w w:val="90"/>
          <w:sz w:val="18"/>
        </w:rPr>
        <w:t> </w:t>
      </w:r>
      <w:r>
        <w:rPr>
          <w:spacing w:val="-1"/>
          <w:w w:val="90"/>
          <w:sz w:val="18"/>
        </w:rPr>
        <w:t>particular</w:t>
      </w:r>
      <w:r>
        <w:rPr>
          <w:spacing w:val="-5"/>
          <w:w w:val="90"/>
          <w:sz w:val="18"/>
        </w:rPr>
        <w:t> </w:t>
      </w:r>
      <w:r>
        <w:rPr>
          <w:spacing w:val="-1"/>
          <w:w w:val="90"/>
          <w:sz w:val="18"/>
        </w:rPr>
        <w:t>asset</w:t>
      </w:r>
      <w:r>
        <w:rPr>
          <w:spacing w:val="-5"/>
          <w:w w:val="90"/>
          <w:sz w:val="18"/>
        </w:rPr>
        <w:t> </w:t>
      </w:r>
      <w:r>
        <w:rPr>
          <w:spacing w:val="-1"/>
          <w:w w:val="90"/>
          <w:sz w:val="18"/>
        </w:rPr>
        <w:t>to</w:t>
      </w:r>
      <w:r>
        <w:rPr>
          <w:spacing w:val="-5"/>
          <w:w w:val="90"/>
          <w:sz w:val="18"/>
        </w:rPr>
        <w:t> </w:t>
      </w:r>
      <w:r>
        <w:rPr>
          <w:spacing w:val="-1"/>
          <w:w w:val="90"/>
          <w:sz w:val="18"/>
        </w:rPr>
        <w:t>the</w:t>
      </w:r>
      <w:r>
        <w:rPr>
          <w:spacing w:val="-3"/>
          <w:w w:val="90"/>
          <w:sz w:val="18"/>
        </w:rPr>
        <w:t> </w:t>
      </w:r>
      <w:r>
        <w:rPr>
          <w:spacing w:val="-1"/>
          <w:w w:val="90"/>
          <w:sz w:val="18"/>
        </w:rPr>
        <w:t>applicant</w:t>
      </w:r>
      <w:r>
        <w:rPr>
          <w:spacing w:val="-3"/>
          <w:w w:val="90"/>
          <w:sz w:val="18"/>
        </w:rPr>
        <w:t> </w:t>
      </w:r>
      <w:r>
        <w:rPr>
          <w:spacing w:val="-1"/>
          <w:w w:val="90"/>
          <w:sz w:val="18"/>
        </w:rPr>
        <w:t>out</w:t>
      </w:r>
      <w:r>
        <w:rPr>
          <w:spacing w:val="-5"/>
          <w:w w:val="90"/>
          <w:sz w:val="18"/>
        </w:rPr>
        <w:t> </w:t>
      </w:r>
      <w:r>
        <w:rPr>
          <w:spacing w:val="-1"/>
          <w:w w:val="90"/>
          <w:sz w:val="18"/>
        </w:rPr>
        <w:t>of</w:t>
      </w:r>
      <w:r>
        <w:rPr>
          <w:spacing w:val="-6"/>
          <w:w w:val="90"/>
          <w:sz w:val="18"/>
        </w:rPr>
        <w:t> </w:t>
      </w:r>
      <w:r>
        <w:rPr>
          <w:spacing w:val="-1"/>
          <w:w w:val="90"/>
          <w:sz w:val="18"/>
        </w:rPr>
        <w:t>the</w:t>
      </w:r>
      <w:r>
        <w:rPr>
          <w:spacing w:val="-5"/>
          <w:w w:val="90"/>
          <w:sz w:val="18"/>
        </w:rPr>
        <w:t> </w:t>
      </w:r>
      <w:r>
        <w:rPr>
          <w:w w:val="90"/>
          <w:sz w:val="18"/>
        </w:rPr>
        <w:t>net</w:t>
      </w:r>
      <w:r>
        <w:rPr>
          <w:spacing w:val="-5"/>
          <w:w w:val="90"/>
          <w:sz w:val="18"/>
        </w:rPr>
        <w:t> </w:t>
      </w:r>
      <w:r>
        <w:rPr>
          <w:w w:val="90"/>
          <w:sz w:val="18"/>
        </w:rPr>
        <w:t>estate.In</w:t>
      </w:r>
      <w:r>
        <w:rPr>
          <w:spacing w:val="2"/>
          <w:w w:val="90"/>
          <w:sz w:val="18"/>
        </w:rPr>
        <w:t> </w:t>
      </w:r>
      <w:r>
        <w:rPr>
          <w:i/>
          <w:w w:val="90"/>
          <w:sz w:val="18"/>
        </w:rPr>
        <w:t>In</w:t>
      </w:r>
      <w:r>
        <w:rPr>
          <w:i/>
          <w:spacing w:val="-4"/>
          <w:w w:val="90"/>
          <w:sz w:val="18"/>
        </w:rPr>
        <w:t> </w:t>
      </w:r>
      <w:r>
        <w:rPr>
          <w:i/>
          <w:w w:val="90"/>
          <w:sz w:val="18"/>
        </w:rPr>
        <w:t>the</w:t>
      </w:r>
      <w:r>
        <w:rPr>
          <w:i/>
          <w:spacing w:val="-6"/>
          <w:w w:val="90"/>
          <w:sz w:val="18"/>
        </w:rPr>
        <w:t> </w:t>
      </w:r>
      <w:r>
        <w:rPr>
          <w:i/>
          <w:w w:val="90"/>
          <w:sz w:val="18"/>
        </w:rPr>
        <w:t>Matter</w:t>
      </w:r>
      <w:r>
        <w:rPr>
          <w:i/>
          <w:spacing w:val="-4"/>
          <w:w w:val="90"/>
          <w:sz w:val="18"/>
        </w:rPr>
        <w:t> </w:t>
      </w:r>
      <w:r>
        <w:rPr>
          <w:i/>
          <w:w w:val="90"/>
          <w:sz w:val="18"/>
        </w:rPr>
        <w:t>of</w:t>
      </w:r>
      <w:r>
        <w:rPr>
          <w:i/>
          <w:spacing w:val="-5"/>
          <w:w w:val="90"/>
          <w:sz w:val="18"/>
        </w:rPr>
        <w:t> </w:t>
      </w:r>
      <w:r>
        <w:rPr>
          <w:i/>
          <w:w w:val="90"/>
          <w:sz w:val="18"/>
        </w:rPr>
        <w:t>the</w:t>
      </w:r>
      <w:r>
        <w:rPr>
          <w:i/>
          <w:spacing w:val="-3"/>
          <w:w w:val="90"/>
          <w:sz w:val="18"/>
        </w:rPr>
        <w:t> </w:t>
      </w:r>
      <w:r>
        <w:rPr>
          <w:i/>
          <w:w w:val="90"/>
          <w:sz w:val="18"/>
        </w:rPr>
        <w:t>Estate</w:t>
      </w:r>
      <w:r>
        <w:rPr>
          <w:i/>
          <w:spacing w:val="-4"/>
          <w:w w:val="90"/>
          <w:sz w:val="18"/>
        </w:rPr>
        <w:t> </w:t>
      </w:r>
      <w:r>
        <w:rPr>
          <w:i/>
          <w:w w:val="90"/>
          <w:sz w:val="18"/>
        </w:rPr>
        <w:t>of</w:t>
      </w:r>
      <w:r>
        <w:rPr>
          <w:i/>
          <w:spacing w:val="-5"/>
          <w:w w:val="90"/>
          <w:sz w:val="18"/>
        </w:rPr>
        <w:t> </w:t>
      </w:r>
      <w:r>
        <w:rPr>
          <w:i/>
          <w:w w:val="90"/>
          <w:sz w:val="18"/>
        </w:rPr>
        <w:t>Benson</w:t>
      </w:r>
      <w:r>
        <w:rPr>
          <w:i/>
          <w:spacing w:val="-6"/>
          <w:w w:val="90"/>
          <w:sz w:val="18"/>
        </w:rPr>
        <w:t> </w:t>
      </w:r>
      <w:r>
        <w:rPr>
          <w:i/>
          <w:w w:val="90"/>
          <w:sz w:val="18"/>
        </w:rPr>
        <w:t>Joseph</w:t>
      </w:r>
      <w:r>
        <w:rPr>
          <w:i/>
          <w:spacing w:val="-5"/>
          <w:w w:val="90"/>
          <w:sz w:val="18"/>
        </w:rPr>
        <w:t> </w:t>
      </w:r>
      <w:r>
        <w:rPr>
          <w:i/>
          <w:w w:val="90"/>
          <w:sz w:val="18"/>
        </w:rPr>
        <w:t>Omondi</w:t>
      </w:r>
      <w:r>
        <w:rPr>
          <w:i/>
          <w:spacing w:val="-5"/>
          <w:w w:val="90"/>
          <w:sz w:val="18"/>
        </w:rPr>
        <w:t> </w:t>
      </w:r>
      <w:r>
        <w:rPr>
          <w:i/>
          <w:w w:val="90"/>
          <w:sz w:val="18"/>
        </w:rPr>
        <w:t>Awinyo</w:t>
      </w:r>
      <w:r>
        <w:rPr>
          <w:i/>
          <w:spacing w:val="-39"/>
          <w:w w:val="90"/>
          <w:sz w:val="18"/>
        </w:rPr>
        <w:t> </w:t>
      </w:r>
      <w:r>
        <w:rPr>
          <w:i/>
          <w:spacing w:val="-1"/>
          <w:w w:val="90"/>
          <w:sz w:val="18"/>
        </w:rPr>
        <w:t>(deceased)</w:t>
      </w:r>
      <w:r>
        <w:rPr>
          <w:i/>
          <w:spacing w:val="-5"/>
          <w:w w:val="90"/>
          <w:sz w:val="18"/>
        </w:rPr>
        <w:t> </w:t>
      </w:r>
      <w:r>
        <w:rPr>
          <w:spacing w:val="-1"/>
          <w:w w:val="90"/>
          <w:sz w:val="18"/>
        </w:rPr>
        <w:t>Nairobi</w:t>
      </w:r>
      <w:r>
        <w:rPr>
          <w:spacing w:val="-5"/>
          <w:w w:val="90"/>
          <w:sz w:val="18"/>
        </w:rPr>
        <w:t> </w:t>
      </w:r>
      <w:r>
        <w:rPr>
          <w:spacing w:val="-1"/>
          <w:w w:val="90"/>
          <w:sz w:val="18"/>
        </w:rPr>
        <w:t>HCSC</w:t>
      </w:r>
      <w:r>
        <w:rPr>
          <w:spacing w:val="-5"/>
          <w:w w:val="90"/>
          <w:sz w:val="18"/>
        </w:rPr>
        <w:t> </w:t>
      </w:r>
      <w:r>
        <w:rPr>
          <w:spacing w:val="-1"/>
          <w:w w:val="90"/>
          <w:sz w:val="18"/>
        </w:rPr>
        <w:t>No.</w:t>
      </w:r>
      <w:r>
        <w:rPr>
          <w:spacing w:val="-5"/>
          <w:w w:val="90"/>
          <w:sz w:val="18"/>
        </w:rPr>
        <w:t> </w:t>
      </w:r>
      <w:r>
        <w:rPr>
          <w:spacing w:val="-1"/>
          <w:w w:val="90"/>
          <w:sz w:val="18"/>
        </w:rPr>
        <w:t>1183</w:t>
      </w:r>
      <w:r>
        <w:rPr>
          <w:spacing w:val="-5"/>
          <w:w w:val="90"/>
          <w:sz w:val="18"/>
        </w:rPr>
        <w:t> </w:t>
      </w:r>
      <w:r>
        <w:rPr>
          <w:spacing w:val="-1"/>
          <w:w w:val="90"/>
          <w:sz w:val="18"/>
        </w:rPr>
        <w:t>of</w:t>
      </w:r>
      <w:r>
        <w:rPr>
          <w:spacing w:val="-4"/>
          <w:w w:val="90"/>
          <w:sz w:val="18"/>
        </w:rPr>
        <w:t> </w:t>
      </w:r>
      <w:r>
        <w:rPr>
          <w:spacing w:val="-1"/>
          <w:w w:val="90"/>
          <w:sz w:val="18"/>
        </w:rPr>
        <w:t>2002,</w:t>
      </w:r>
      <w:r>
        <w:rPr>
          <w:spacing w:val="-5"/>
          <w:w w:val="90"/>
          <w:sz w:val="18"/>
        </w:rPr>
        <w:t> </w:t>
      </w:r>
      <w:r>
        <w:rPr>
          <w:spacing w:val="-1"/>
          <w:w w:val="90"/>
          <w:sz w:val="18"/>
        </w:rPr>
        <w:t>Koome</w:t>
      </w:r>
      <w:r>
        <w:rPr>
          <w:spacing w:val="-6"/>
          <w:w w:val="90"/>
          <w:sz w:val="18"/>
        </w:rPr>
        <w:t> </w:t>
      </w:r>
      <w:r>
        <w:rPr>
          <w:spacing w:val="-1"/>
          <w:w w:val="90"/>
          <w:sz w:val="18"/>
        </w:rPr>
        <w:t>J</w:t>
      </w:r>
      <w:r>
        <w:rPr>
          <w:spacing w:val="-5"/>
          <w:w w:val="90"/>
          <w:sz w:val="18"/>
        </w:rPr>
        <w:t> </w:t>
      </w:r>
      <w:r>
        <w:rPr>
          <w:spacing w:val="-1"/>
          <w:w w:val="90"/>
          <w:sz w:val="18"/>
        </w:rPr>
        <w:t>awarded</w:t>
      </w:r>
      <w:r>
        <w:rPr>
          <w:spacing w:val="-6"/>
          <w:w w:val="90"/>
          <w:sz w:val="18"/>
        </w:rPr>
        <w:t> </w:t>
      </w:r>
      <w:r>
        <w:rPr>
          <w:spacing w:val="-1"/>
          <w:w w:val="90"/>
          <w:sz w:val="18"/>
        </w:rPr>
        <w:t>a</w:t>
      </w:r>
      <w:r>
        <w:rPr>
          <w:spacing w:val="-6"/>
          <w:w w:val="90"/>
          <w:sz w:val="18"/>
        </w:rPr>
        <w:t> </w:t>
      </w:r>
      <w:r>
        <w:rPr>
          <w:spacing w:val="-1"/>
          <w:w w:val="90"/>
          <w:sz w:val="18"/>
        </w:rPr>
        <w:t>particular</w:t>
      </w:r>
      <w:r>
        <w:rPr>
          <w:spacing w:val="-2"/>
          <w:w w:val="90"/>
          <w:sz w:val="18"/>
        </w:rPr>
        <w:t> </w:t>
      </w:r>
      <w:r>
        <w:rPr>
          <w:spacing w:val="-1"/>
          <w:w w:val="90"/>
          <w:sz w:val="18"/>
        </w:rPr>
        <w:t>asset</w:t>
      </w:r>
      <w:r>
        <w:rPr>
          <w:spacing w:val="-5"/>
          <w:w w:val="90"/>
          <w:sz w:val="18"/>
        </w:rPr>
        <w:t> </w:t>
      </w:r>
      <w:r>
        <w:rPr>
          <w:spacing w:val="-1"/>
          <w:w w:val="90"/>
          <w:sz w:val="18"/>
        </w:rPr>
        <w:t>to</w:t>
      </w:r>
      <w:r>
        <w:rPr>
          <w:spacing w:val="-5"/>
          <w:w w:val="90"/>
          <w:sz w:val="18"/>
        </w:rPr>
        <w:t> </w:t>
      </w:r>
      <w:r>
        <w:rPr>
          <w:spacing w:val="-1"/>
          <w:w w:val="90"/>
          <w:sz w:val="18"/>
        </w:rPr>
        <w:t>the</w:t>
      </w:r>
      <w:r>
        <w:rPr>
          <w:spacing w:val="-6"/>
          <w:w w:val="90"/>
          <w:sz w:val="18"/>
        </w:rPr>
        <w:t> </w:t>
      </w:r>
      <w:r>
        <w:rPr>
          <w:spacing w:val="-1"/>
          <w:w w:val="90"/>
          <w:sz w:val="18"/>
        </w:rPr>
        <w:t>applicant:</w:t>
      </w:r>
      <w:r>
        <w:rPr>
          <w:spacing w:val="-5"/>
          <w:w w:val="90"/>
          <w:sz w:val="18"/>
        </w:rPr>
        <w:t> </w:t>
      </w:r>
      <w:r>
        <w:rPr>
          <w:w w:val="90"/>
          <w:sz w:val="18"/>
        </w:rPr>
        <w:t>a</w:t>
      </w:r>
      <w:r>
        <w:rPr>
          <w:spacing w:val="-5"/>
          <w:w w:val="90"/>
          <w:sz w:val="18"/>
        </w:rPr>
        <w:t> </w:t>
      </w:r>
      <w:r>
        <w:rPr>
          <w:w w:val="90"/>
          <w:sz w:val="18"/>
        </w:rPr>
        <w:t>motor</w:t>
      </w:r>
      <w:r>
        <w:rPr>
          <w:spacing w:val="-5"/>
          <w:w w:val="90"/>
          <w:sz w:val="18"/>
        </w:rPr>
        <w:t> </w:t>
      </w:r>
      <w:r>
        <w:rPr>
          <w:w w:val="90"/>
          <w:sz w:val="18"/>
        </w:rPr>
        <w:t>vehicle.</w:t>
      </w:r>
      <w:r>
        <w:rPr>
          <w:spacing w:val="-5"/>
          <w:w w:val="90"/>
          <w:sz w:val="18"/>
        </w:rPr>
        <w:t> </w:t>
      </w:r>
      <w:r>
        <w:rPr>
          <w:w w:val="90"/>
          <w:sz w:val="18"/>
        </w:rPr>
        <w:t>In</w:t>
      </w:r>
      <w:r>
        <w:rPr>
          <w:spacing w:val="1"/>
          <w:w w:val="90"/>
          <w:sz w:val="18"/>
        </w:rPr>
        <w:t> </w:t>
      </w:r>
      <w:r>
        <w:rPr>
          <w:i/>
          <w:w w:val="90"/>
          <w:sz w:val="18"/>
        </w:rPr>
        <w:t>In</w:t>
      </w:r>
      <w:r>
        <w:rPr>
          <w:i/>
          <w:spacing w:val="-3"/>
          <w:w w:val="90"/>
          <w:sz w:val="18"/>
        </w:rPr>
        <w:t> </w:t>
      </w:r>
      <w:r>
        <w:rPr>
          <w:i/>
          <w:w w:val="90"/>
          <w:sz w:val="18"/>
        </w:rPr>
        <w:t>the</w:t>
      </w:r>
      <w:r>
        <w:rPr>
          <w:i/>
          <w:spacing w:val="-6"/>
          <w:w w:val="90"/>
          <w:sz w:val="18"/>
        </w:rPr>
        <w:t> </w:t>
      </w:r>
      <w:r>
        <w:rPr>
          <w:i/>
          <w:w w:val="90"/>
          <w:sz w:val="18"/>
        </w:rPr>
        <w:t>Matter</w:t>
      </w:r>
      <w:r>
        <w:rPr>
          <w:i/>
          <w:spacing w:val="-3"/>
          <w:w w:val="90"/>
          <w:sz w:val="18"/>
        </w:rPr>
        <w:t> </w:t>
      </w:r>
      <w:r>
        <w:rPr>
          <w:i/>
          <w:w w:val="90"/>
          <w:sz w:val="18"/>
        </w:rPr>
        <w:t>of</w:t>
      </w:r>
      <w:r>
        <w:rPr>
          <w:i/>
          <w:spacing w:val="-5"/>
          <w:w w:val="90"/>
          <w:sz w:val="18"/>
        </w:rPr>
        <w:t> </w:t>
      </w:r>
      <w:r>
        <w:rPr>
          <w:i/>
          <w:w w:val="90"/>
          <w:sz w:val="18"/>
        </w:rPr>
        <w:t>the</w:t>
      </w:r>
      <w:r>
        <w:rPr>
          <w:i/>
          <w:spacing w:val="-6"/>
          <w:w w:val="90"/>
          <w:sz w:val="18"/>
        </w:rPr>
        <w:t> </w:t>
      </w:r>
      <w:r>
        <w:rPr>
          <w:i/>
          <w:w w:val="90"/>
          <w:sz w:val="18"/>
        </w:rPr>
        <w:t>Estate</w:t>
      </w:r>
      <w:r>
        <w:rPr>
          <w:i/>
          <w:spacing w:val="-5"/>
          <w:w w:val="90"/>
          <w:sz w:val="18"/>
        </w:rPr>
        <w:t> </w:t>
      </w:r>
      <w:r>
        <w:rPr>
          <w:i/>
          <w:w w:val="90"/>
          <w:sz w:val="18"/>
        </w:rPr>
        <w:t>of</w:t>
      </w:r>
      <w:r>
        <w:rPr>
          <w:i/>
          <w:spacing w:val="1"/>
          <w:w w:val="90"/>
          <w:sz w:val="18"/>
        </w:rPr>
        <w:t> </w:t>
      </w:r>
      <w:r>
        <w:rPr>
          <w:i/>
          <w:spacing w:val="-1"/>
          <w:w w:val="90"/>
          <w:sz w:val="18"/>
        </w:rPr>
        <w:t>James</w:t>
      </w:r>
      <w:r>
        <w:rPr>
          <w:i/>
          <w:spacing w:val="-6"/>
          <w:w w:val="90"/>
          <w:sz w:val="18"/>
        </w:rPr>
        <w:t> </w:t>
      </w:r>
      <w:r>
        <w:rPr>
          <w:i/>
          <w:w w:val="90"/>
          <w:sz w:val="18"/>
        </w:rPr>
        <w:t>Ngengi</w:t>
      </w:r>
      <w:r>
        <w:rPr>
          <w:i/>
          <w:spacing w:val="-5"/>
          <w:w w:val="90"/>
          <w:sz w:val="18"/>
        </w:rPr>
        <w:t> </w:t>
      </w:r>
      <w:r>
        <w:rPr>
          <w:i/>
          <w:w w:val="90"/>
          <w:sz w:val="18"/>
        </w:rPr>
        <w:t>Muigai</w:t>
      </w:r>
      <w:r>
        <w:rPr>
          <w:i/>
          <w:spacing w:val="-5"/>
          <w:w w:val="90"/>
          <w:sz w:val="18"/>
        </w:rPr>
        <w:t> </w:t>
      </w:r>
      <w:r>
        <w:rPr>
          <w:i/>
          <w:w w:val="90"/>
          <w:sz w:val="18"/>
        </w:rPr>
        <w:t>(deceased)</w:t>
      </w:r>
      <w:r>
        <w:rPr>
          <w:i/>
          <w:spacing w:val="-6"/>
          <w:w w:val="90"/>
          <w:sz w:val="18"/>
        </w:rPr>
        <w:t> </w:t>
      </w:r>
      <w:r>
        <w:rPr>
          <w:w w:val="90"/>
          <w:sz w:val="18"/>
        </w:rPr>
        <w:t>Nairobi</w:t>
      </w:r>
      <w:r>
        <w:rPr>
          <w:spacing w:val="-5"/>
          <w:w w:val="90"/>
          <w:sz w:val="18"/>
        </w:rPr>
        <w:t> </w:t>
      </w:r>
      <w:r>
        <w:rPr>
          <w:w w:val="90"/>
          <w:sz w:val="18"/>
        </w:rPr>
        <w:t>HCSC</w:t>
      </w:r>
      <w:r>
        <w:rPr>
          <w:spacing w:val="-6"/>
          <w:w w:val="90"/>
          <w:sz w:val="18"/>
        </w:rPr>
        <w:t> </w:t>
      </w:r>
      <w:r>
        <w:rPr>
          <w:w w:val="90"/>
          <w:sz w:val="18"/>
        </w:rPr>
        <w:t>No.</w:t>
      </w:r>
      <w:r>
        <w:rPr>
          <w:spacing w:val="-5"/>
          <w:w w:val="90"/>
          <w:sz w:val="18"/>
        </w:rPr>
        <w:t> </w:t>
      </w:r>
      <w:r>
        <w:rPr>
          <w:w w:val="90"/>
          <w:sz w:val="18"/>
        </w:rPr>
        <w:t>523</w:t>
      </w:r>
      <w:r>
        <w:rPr>
          <w:spacing w:val="-5"/>
          <w:w w:val="90"/>
          <w:sz w:val="18"/>
        </w:rPr>
        <w:t> </w:t>
      </w:r>
      <w:r>
        <w:rPr>
          <w:w w:val="90"/>
          <w:sz w:val="18"/>
        </w:rPr>
        <w:t>of</w:t>
      </w:r>
      <w:r>
        <w:rPr>
          <w:spacing w:val="-7"/>
          <w:w w:val="90"/>
          <w:sz w:val="18"/>
        </w:rPr>
        <w:t> </w:t>
      </w:r>
      <w:r>
        <w:rPr>
          <w:w w:val="90"/>
          <w:sz w:val="18"/>
        </w:rPr>
        <w:t>1996</w:t>
      </w:r>
      <w:r>
        <w:rPr>
          <w:spacing w:val="-7"/>
          <w:w w:val="90"/>
          <w:sz w:val="18"/>
        </w:rPr>
        <w:t> </w:t>
      </w:r>
      <w:r>
        <w:rPr>
          <w:w w:val="90"/>
          <w:sz w:val="18"/>
        </w:rPr>
        <w:t>(Koome</w:t>
      </w:r>
      <w:r>
        <w:rPr>
          <w:spacing w:val="-6"/>
          <w:w w:val="90"/>
          <w:sz w:val="18"/>
        </w:rPr>
        <w:t> </w:t>
      </w:r>
      <w:r>
        <w:rPr>
          <w:w w:val="90"/>
          <w:sz w:val="18"/>
        </w:rPr>
        <w:t>J),</w:t>
      </w:r>
      <w:r>
        <w:rPr>
          <w:spacing w:val="-4"/>
          <w:w w:val="90"/>
          <w:sz w:val="18"/>
        </w:rPr>
        <w:t> </w:t>
      </w:r>
      <w:r>
        <w:rPr>
          <w:w w:val="90"/>
          <w:sz w:val="18"/>
        </w:rPr>
        <w:t>the</w:t>
      </w:r>
      <w:r>
        <w:rPr>
          <w:spacing w:val="-6"/>
          <w:w w:val="90"/>
          <w:sz w:val="18"/>
        </w:rPr>
        <w:t> </w:t>
      </w:r>
      <w:r>
        <w:rPr>
          <w:w w:val="90"/>
          <w:sz w:val="18"/>
        </w:rPr>
        <w:t>court</w:t>
      </w:r>
      <w:r>
        <w:rPr>
          <w:spacing w:val="-5"/>
          <w:w w:val="90"/>
          <w:sz w:val="18"/>
        </w:rPr>
        <w:t> </w:t>
      </w:r>
      <w:r>
        <w:rPr>
          <w:w w:val="90"/>
          <w:sz w:val="18"/>
        </w:rPr>
        <w:t>after</w:t>
      </w:r>
      <w:r>
        <w:rPr>
          <w:spacing w:val="-5"/>
          <w:w w:val="90"/>
          <w:sz w:val="18"/>
        </w:rPr>
        <w:t> </w:t>
      </w:r>
      <w:r>
        <w:rPr>
          <w:w w:val="90"/>
          <w:sz w:val="18"/>
        </w:rPr>
        <w:t>ordering</w:t>
      </w:r>
      <w:r>
        <w:rPr>
          <w:spacing w:val="-6"/>
          <w:w w:val="90"/>
          <w:sz w:val="18"/>
        </w:rPr>
        <w:t> </w:t>
      </w:r>
      <w:r>
        <w:rPr>
          <w:w w:val="90"/>
          <w:sz w:val="18"/>
        </w:rPr>
        <w:t>reasonable</w:t>
      </w:r>
      <w:r>
        <w:rPr>
          <w:spacing w:val="-7"/>
          <w:w w:val="90"/>
          <w:sz w:val="18"/>
        </w:rPr>
        <w:t> </w:t>
      </w:r>
      <w:r>
        <w:rPr>
          <w:w w:val="90"/>
          <w:sz w:val="18"/>
        </w:rPr>
        <w:t>provision</w:t>
      </w:r>
      <w:r>
        <w:rPr>
          <w:spacing w:val="-6"/>
          <w:w w:val="90"/>
          <w:sz w:val="18"/>
        </w:rPr>
        <w:t> </w:t>
      </w:r>
      <w:r>
        <w:rPr>
          <w:w w:val="90"/>
          <w:sz w:val="18"/>
        </w:rPr>
        <w:t>for</w:t>
      </w:r>
      <w:r>
        <w:rPr>
          <w:spacing w:val="-6"/>
          <w:w w:val="90"/>
          <w:sz w:val="18"/>
        </w:rPr>
        <w:t> </w:t>
      </w:r>
      <w:r>
        <w:rPr>
          <w:w w:val="90"/>
          <w:sz w:val="18"/>
        </w:rPr>
        <w:t>the</w:t>
      </w:r>
      <w:r>
        <w:rPr>
          <w:spacing w:val="-6"/>
          <w:w w:val="90"/>
          <w:sz w:val="18"/>
        </w:rPr>
        <w:t> </w:t>
      </w:r>
      <w:r>
        <w:rPr>
          <w:w w:val="90"/>
          <w:sz w:val="18"/>
        </w:rPr>
        <w:t>dependants</w:t>
      </w:r>
      <w:r>
        <w:rPr>
          <w:spacing w:val="-7"/>
          <w:w w:val="90"/>
          <w:sz w:val="18"/>
        </w:rPr>
        <w:t> </w:t>
      </w:r>
      <w:r>
        <w:rPr>
          <w:w w:val="90"/>
          <w:sz w:val="18"/>
        </w:rPr>
        <w:t>out</w:t>
      </w:r>
      <w:r>
        <w:rPr>
          <w:spacing w:val="1"/>
          <w:w w:val="90"/>
          <w:sz w:val="18"/>
        </w:rPr>
        <w:t> </w:t>
      </w:r>
      <w:r>
        <w:rPr>
          <w:w w:val="90"/>
          <w:sz w:val="18"/>
        </w:rPr>
        <w:t>of</w:t>
      </w:r>
      <w:r>
        <w:rPr>
          <w:spacing w:val="-7"/>
          <w:w w:val="90"/>
          <w:sz w:val="18"/>
        </w:rPr>
        <w:t> </w:t>
      </w:r>
      <w:r>
        <w:rPr>
          <w:w w:val="90"/>
          <w:sz w:val="18"/>
        </w:rPr>
        <w:t>the</w:t>
      </w:r>
      <w:r>
        <w:rPr>
          <w:spacing w:val="-7"/>
          <w:w w:val="90"/>
          <w:sz w:val="18"/>
        </w:rPr>
        <w:t> </w:t>
      </w:r>
      <w:r>
        <w:rPr>
          <w:w w:val="90"/>
          <w:sz w:val="18"/>
        </w:rPr>
        <w:t>estate,</w:t>
      </w:r>
      <w:r>
        <w:rPr>
          <w:spacing w:val="-5"/>
          <w:w w:val="90"/>
          <w:sz w:val="18"/>
        </w:rPr>
        <w:t> </w:t>
      </w:r>
      <w:r>
        <w:rPr>
          <w:w w:val="90"/>
          <w:sz w:val="18"/>
        </w:rPr>
        <w:t>directed</w:t>
      </w:r>
      <w:r>
        <w:rPr>
          <w:spacing w:val="-7"/>
          <w:w w:val="90"/>
          <w:sz w:val="18"/>
        </w:rPr>
        <w:t> </w:t>
      </w:r>
      <w:r>
        <w:rPr>
          <w:w w:val="90"/>
          <w:sz w:val="18"/>
        </w:rPr>
        <w:t>two</w:t>
      </w:r>
      <w:r>
        <w:rPr>
          <w:spacing w:val="-7"/>
          <w:w w:val="90"/>
          <w:sz w:val="18"/>
        </w:rPr>
        <w:t> </w:t>
      </w:r>
      <w:r>
        <w:rPr>
          <w:w w:val="90"/>
          <w:sz w:val="18"/>
        </w:rPr>
        <w:t>particular</w:t>
      </w:r>
      <w:r>
        <w:rPr>
          <w:spacing w:val="-5"/>
          <w:w w:val="90"/>
          <w:sz w:val="18"/>
        </w:rPr>
        <w:t> </w:t>
      </w:r>
      <w:r>
        <w:rPr>
          <w:w w:val="90"/>
          <w:sz w:val="18"/>
        </w:rPr>
        <w:t>assets</w:t>
      </w:r>
      <w:r>
        <w:rPr>
          <w:spacing w:val="-7"/>
          <w:w w:val="90"/>
          <w:sz w:val="18"/>
        </w:rPr>
        <w:t> </w:t>
      </w:r>
      <w:r>
        <w:rPr>
          <w:w w:val="90"/>
          <w:sz w:val="18"/>
        </w:rPr>
        <w:t>be</w:t>
      </w:r>
      <w:r>
        <w:rPr>
          <w:spacing w:val="-6"/>
          <w:w w:val="90"/>
          <w:sz w:val="18"/>
        </w:rPr>
        <w:t> </w:t>
      </w:r>
      <w:r>
        <w:rPr>
          <w:w w:val="90"/>
          <w:sz w:val="18"/>
        </w:rPr>
        <w:t>vested</w:t>
      </w:r>
      <w:r>
        <w:rPr>
          <w:spacing w:val="-7"/>
          <w:w w:val="90"/>
          <w:sz w:val="18"/>
        </w:rPr>
        <w:t> </w:t>
      </w:r>
      <w:r>
        <w:rPr>
          <w:w w:val="90"/>
          <w:sz w:val="18"/>
        </w:rPr>
        <w:t>or</w:t>
      </w:r>
      <w:r>
        <w:rPr>
          <w:spacing w:val="-6"/>
          <w:w w:val="90"/>
          <w:sz w:val="18"/>
        </w:rPr>
        <w:t> </w:t>
      </w:r>
      <w:r>
        <w:rPr>
          <w:w w:val="90"/>
          <w:sz w:val="18"/>
        </w:rPr>
        <w:t>transmitted</w:t>
      </w:r>
      <w:r>
        <w:rPr>
          <w:spacing w:val="-6"/>
          <w:w w:val="90"/>
          <w:sz w:val="18"/>
        </w:rPr>
        <w:t> </w:t>
      </w:r>
      <w:r>
        <w:rPr>
          <w:w w:val="90"/>
          <w:sz w:val="18"/>
        </w:rPr>
        <w:t>to</w:t>
      </w:r>
      <w:r>
        <w:rPr>
          <w:spacing w:val="-7"/>
          <w:w w:val="90"/>
          <w:sz w:val="18"/>
        </w:rPr>
        <w:t> </w:t>
      </w:r>
      <w:r>
        <w:rPr>
          <w:w w:val="90"/>
          <w:sz w:val="18"/>
        </w:rPr>
        <w:t>them.</w:t>
      </w:r>
      <w:r>
        <w:rPr>
          <w:spacing w:val="-6"/>
          <w:w w:val="90"/>
          <w:sz w:val="18"/>
        </w:rPr>
        <w:t> </w:t>
      </w:r>
      <w:r>
        <w:rPr>
          <w:w w:val="90"/>
          <w:sz w:val="18"/>
        </w:rPr>
        <w:t>In</w:t>
      </w:r>
      <w:r>
        <w:rPr>
          <w:spacing w:val="-2"/>
          <w:w w:val="90"/>
          <w:sz w:val="18"/>
        </w:rPr>
        <w:t> </w:t>
      </w:r>
      <w:r>
        <w:rPr>
          <w:i/>
          <w:w w:val="90"/>
          <w:sz w:val="18"/>
        </w:rPr>
        <w:t>Elizabeth</w:t>
      </w:r>
      <w:r>
        <w:rPr>
          <w:i/>
          <w:spacing w:val="-7"/>
          <w:w w:val="90"/>
          <w:sz w:val="18"/>
        </w:rPr>
        <w:t> </w:t>
      </w:r>
      <w:r>
        <w:rPr>
          <w:i/>
          <w:w w:val="90"/>
          <w:sz w:val="18"/>
        </w:rPr>
        <w:t>Kamene</w:t>
      </w:r>
      <w:r>
        <w:rPr>
          <w:i/>
          <w:spacing w:val="-6"/>
          <w:w w:val="90"/>
          <w:sz w:val="18"/>
        </w:rPr>
        <w:t> </w:t>
      </w:r>
      <w:r>
        <w:rPr>
          <w:i/>
          <w:w w:val="90"/>
          <w:sz w:val="18"/>
        </w:rPr>
        <w:t>Ndolo</w:t>
      </w:r>
      <w:r>
        <w:rPr>
          <w:i/>
          <w:spacing w:val="-7"/>
          <w:w w:val="90"/>
          <w:sz w:val="18"/>
        </w:rPr>
        <w:t> </w:t>
      </w:r>
      <w:r>
        <w:rPr>
          <w:i/>
          <w:w w:val="90"/>
          <w:sz w:val="18"/>
        </w:rPr>
        <w:t>vs.</w:t>
      </w:r>
      <w:r>
        <w:rPr>
          <w:i/>
          <w:spacing w:val="-6"/>
          <w:w w:val="90"/>
          <w:sz w:val="18"/>
        </w:rPr>
        <w:t> </w:t>
      </w:r>
      <w:r>
        <w:rPr>
          <w:i/>
          <w:w w:val="90"/>
          <w:sz w:val="18"/>
        </w:rPr>
        <w:t>George</w:t>
      </w:r>
      <w:r>
        <w:rPr>
          <w:i/>
          <w:spacing w:val="-7"/>
          <w:w w:val="90"/>
          <w:sz w:val="18"/>
        </w:rPr>
        <w:t> </w:t>
      </w:r>
      <w:r>
        <w:rPr>
          <w:i/>
          <w:w w:val="90"/>
          <w:sz w:val="18"/>
        </w:rPr>
        <w:t>Matata</w:t>
      </w:r>
      <w:r>
        <w:rPr>
          <w:i/>
          <w:spacing w:val="-6"/>
          <w:w w:val="90"/>
          <w:sz w:val="18"/>
        </w:rPr>
        <w:t> </w:t>
      </w:r>
      <w:r>
        <w:rPr>
          <w:i/>
          <w:w w:val="90"/>
          <w:sz w:val="18"/>
        </w:rPr>
        <w:t>Ndolo</w:t>
      </w:r>
      <w:r>
        <w:rPr>
          <w:i/>
          <w:spacing w:val="-4"/>
          <w:w w:val="90"/>
          <w:sz w:val="18"/>
        </w:rPr>
        <w:t> </w:t>
      </w:r>
      <w:r>
        <w:rPr>
          <w:w w:val="90"/>
          <w:sz w:val="18"/>
        </w:rPr>
        <w:t>Nairobi</w:t>
      </w:r>
      <w:r>
        <w:rPr>
          <w:spacing w:val="-6"/>
          <w:w w:val="90"/>
          <w:sz w:val="18"/>
        </w:rPr>
        <w:t> </w:t>
      </w:r>
      <w:r>
        <w:rPr>
          <w:w w:val="90"/>
          <w:sz w:val="18"/>
        </w:rPr>
        <w:t>CACA</w:t>
      </w:r>
      <w:r>
        <w:rPr>
          <w:spacing w:val="-38"/>
          <w:w w:val="90"/>
          <w:sz w:val="18"/>
        </w:rPr>
        <w:t> </w:t>
      </w:r>
      <w:r>
        <w:rPr>
          <w:w w:val="90"/>
          <w:sz w:val="18"/>
        </w:rPr>
        <w:t>No. 128 of 1995 (Gicheru, Omolo and Tunoi JJA), the Court of Appeal directed that the land the subject of the proceedings be subdivided into</w:t>
      </w:r>
      <w:r>
        <w:rPr>
          <w:spacing w:val="1"/>
          <w:w w:val="90"/>
          <w:sz w:val="18"/>
        </w:rPr>
        <w:t> </w:t>
      </w:r>
      <w:r>
        <w:rPr>
          <w:spacing w:val="-1"/>
          <w:w w:val="90"/>
          <w:sz w:val="18"/>
        </w:rPr>
        <w:t>specified</w:t>
      </w:r>
      <w:r>
        <w:rPr>
          <w:spacing w:val="-6"/>
          <w:w w:val="90"/>
          <w:sz w:val="18"/>
        </w:rPr>
        <w:t> </w:t>
      </w:r>
      <w:r>
        <w:rPr>
          <w:spacing w:val="-1"/>
          <w:w w:val="90"/>
          <w:sz w:val="18"/>
        </w:rPr>
        <w:t>portions</w:t>
      </w:r>
      <w:r>
        <w:rPr>
          <w:spacing w:val="-5"/>
          <w:w w:val="90"/>
          <w:sz w:val="18"/>
        </w:rPr>
        <w:t> </w:t>
      </w:r>
      <w:r>
        <w:rPr>
          <w:spacing w:val="-1"/>
          <w:w w:val="90"/>
          <w:sz w:val="18"/>
        </w:rPr>
        <w:t>between</w:t>
      </w:r>
      <w:r>
        <w:rPr>
          <w:spacing w:val="-5"/>
          <w:w w:val="90"/>
          <w:sz w:val="18"/>
        </w:rPr>
        <w:t> </w:t>
      </w:r>
      <w:r>
        <w:rPr>
          <w:spacing w:val="-1"/>
          <w:w w:val="90"/>
          <w:sz w:val="18"/>
        </w:rPr>
        <w:t>the</w:t>
      </w:r>
      <w:r>
        <w:rPr>
          <w:spacing w:val="-6"/>
          <w:w w:val="90"/>
          <w:sz w:val="18"/>
        </w:rPr>
        <w:t> </w:t>
      </w:r>
      <w:r>
        <w:rPr>
          <w:w w:val="90"/>
          <w:sz w:val="18"/>
        </w:rPr>
        <w:t>three</w:t>
      </w:r>
      <w:r>
        <w:rPr>
          <w:spacing w:val="-4"/>
          <w:w w:val="90"/>
          <w:sz w:val="18"/>
        </w:rPr>
        <w:t> </w:t>
      </w:r>
      <w:r>
        <w:rPr>
          <w:w w:val="90"/>
          <w:sz w:val="18"/>
        </w:rPr>
        <w:t>houses.In</w:t>
      </w:r>
      <w:r>
        <w:rPr>
          <w:spacing w:val="-1"/>
          <w:w w:val="90"/>
          <w:sz w:val="18"/>
        </w:rPr>
        <w:t> </w:t>
      </w:r>
      <w:r>
        <w:rPr>
          <w:i/>
          <w:w w:val="90"/>
          <w:sz w:val="18"/>
        </w:rPr>
        <w:t>In</w:t>
      </w:r>
      <w:r>
        <w:rPr>
          <w:i/>
          <w:spacing w:val="-5"/>
          <w:w w:val="90"/>
          <w:sz w:val="18"/>
        </w:rPr>
        <w:t> </w:t>
      </w:r>
      <w:r>
        <w:rPr>
          <w:i/>
          <w:w w:val="90"/>
          <w:sz w:val="18"/>
        </w:rPr>
        <w:t>the</w:t>
      </w:r>
      <w:r>
        <w:rPr>
          <w:i/>
          <w:spacing w:val="-6"/>
          <w:w w:val="90"/>
          <w:sz w:val="18"/>
        </w:rPr>
        <w:t> </w:t>
      </w:r>
      <w:r>
        <w:rPr>
          <w:i/>
          <w:w w:val="90"/>
          <w:sz w:val="18"/>
        </w:rPr>
        <w:t>Matter</w:t>
      </w:r>
      <w:r>
        <w:rPr>
          <w:i/>
          <w:spacing w:val="-5"/>
          <w:w w:val="90"/>
          <w:sz w:val="18"/>
        </w:rPr>
        <w:t> </w:t>
      </w:r>
      <w:r>
        <w:rPr>
          <w:i/>
          <w:w w:val="90"/>
          <w:sz w:val="18"/>
        </w:rPr>
        <w:t>of</w:t>
      </w:r>
      <w:r>
        <w:rPr>
          <w:i/>
          <w:spacing w:val="-5"/>
          <w:w w:val="90"/>
          <w:sz w:val="18"/>
        </w:rPr>
        <w:t> </w:t>
      </w:r>
      <w:r>
        <w:rPr>
          <w:i/>
          <w:w w:val="90"/>
          <w:sz w:val="18"/>
        </w:rPr>
        <w:t>the</w:t>
      </w:r>
      <w:r>
        <w:rPr>
          <w:i/>
          <w:spacing w:val="-5"/>
          <w:w w:val="90"/>
          <w:sz w:val="18"/>
        </w:rPr>
        <w:t> </w:t>
      </w:r>
      <w:r>
        <w:rPr>
          <w:i/>
          <w:w w:val="90"/>
          <w:sz w:val="18"/>
        </w:rPr>
        <w:t>Estate</w:t>
      </w:r>
      <w:r>
        <w:rPr>
          <w:i/>
          <w:spacing w:val="-5"/>
          <w:w w:val="90"/>
          <w:sz w:val="18"/>
        </w:rPr>
        <w:t> </w:t>
      </w:r>
      <w:r>
        <w:rPr>
          <w:i/>
          <w:w w:val="90"/>
          <w:sz w:val="18"/>
        </w:rPr>
        <w:t>of</w:t>
      </w:r>
      <w:r>
        <w:rPr>
          <w:i/>
          <w:spacing w:val="-5"/>
          <w:w w:val="90"/>
          <w:sz w:val="18"/>
        </w:rPr>
        <w:t> </w:t>
      </w:r>
      <w:r>
        <w:rPr>
          <w:i/>
          <w:w w:val="90"/>
          <w:sz w:val="18"/>
        </w:rPr>
        <w:t>Ashford</w:t>
      </w:r>
      <w:r>
        <w:rPr>
          <w:i/>
          <w:spacing w:val="-4"/>
          <w:w w:val="90"/>
          <w:sz w:val="18"/>
        </w:rPr>
        <w:t> </w:t>
      </w:r>
      <w:r>
        <w:rPr>
          <w:i/>
          <w:w w:val="90"/>
          <w:sz w:val="18"/>
        </w:rPr>
        <w:t>Njuguna</w:t>
      </w:r>
      <w:r>
        <w:rPr>
          <w:i/>
          <w:spacing w:val="-5"/>
          <w:w w:val="90"/>
          <w:sz w:val="18"/>
        </w:rPr>
        <w:t> </w:t>
      </w:r>
      <w:r>
        <w:rPr>
          <w:i/>
          <w:w w:val="90"/>
          <w:sz w:val="18"/>
        </w:rPr>
        <w:t>Nduni</w:t>
      </w:r>
      <w:r>
        <w:rPr>
          <w:i/>
          <w:spacing w:val="-5"/>
          <w:w w:val="90"/>
          <w:sz w:val="18"/>
        </w:rPr>
        <w:t> </w:t>
      </w:r>
      <w:r>
        <w:rPr>
          <w:i/>
          <w:w w:val="90"/>
          <w:sz w:val="18"/>
        </w:rPr>
        <w:t>(deceased)</w:t>
      </w:r>
      <w:r>
        <w:rPr>
          <w:i/>
          <w:spacing w:val="-2"/>
          <w:w w:val="90"/>
          <w:sz w:val="18"/>
        </w:rPr>
        <w:t> </w:t>
      </w:r>
      <w:r>
        <w:rPr>
          <w:w w:val="90"/>
          <w:sz w:val="18"/>
        </w:rPr>
        <w:t>Nairobi</w:t>
      </w:r>
      <w:r>
        <w:rPr>
          <w:spacing w:val="-6"/>
          <w:w w:val="90"/>
          <w:sz w:val="18"/>
        </w:rPr>
        <w:t> </w:t>
      </w:r>
      <w:r>
        <w:rPr>
          <w:w w:val="90"/>
          <w:sz w:val="18"/>
        </w:rPr>
        <w:t>HCSC</w:t>
      </w:r>
      <w:r>
        <w:rPr>
          <w:spacing w:val="-5"/>
          <w:w w:val="90"/>
          <w:sz w:val="18"/>
        </w:rPr>
        <w:t> </w:t>
      </w:r>
      <w:r>
        <w:rPr>
          <w:w w:val="90"/>
          <w:sz w:val="18"/>
        </w:rPr>
        <w:t>No.</w:t>
      </w:r>
      <w:r>
        <w:rPr>
          <w:spacing w:val="-5"/>
          <w:w w:val="90"/>
          <w:sz w:val="18"/>
        </w:rPr>
        <w:t> </w:t>
      </w:r>
      <w:r>
        <w:rPr>
          <w:w w:val="90"/>
          <w:sz w:val="18"/>
        </w:rPr>
        <w:t>1589</w:t>
      </w:r>
      <w:r>
        <w:rPr>
          <w:spacing w:val="-5"/>
          <w:w w:val="90"/>
          <w:sz w:val="18"/>
        </w:rPr>
        <w:t> </w:t>
      </w:r>
      <w:r>
        <w:rPr>
          <w:w w:val="90"/>
          <w:sz w:val="18"/>
        </w:rPr>
        <w:t>of</w:t>
      </w:r>
      <w:r>
        <w:rPr>
          <w:spacing w:val="-6"/>
          <w:w w:val="90"/>
          <w:sz w:val="18"/>
        </w:rPr>
        <w:t> </w:t>
      </w:r>
      <w:r>
        <w:rPr>
          <w:w w:val="90"/>
          <w:sz w:val="18"/>
        </w:rPr>
        <w:t>1994,</w:t>
      </w:r>
      <w:r>
        <w:rPr>
          <w:spacing w:val="-38"/>
          <w:w w:val="90"/>
          <w:sz w:val="18"/>
        </w:rPr>
        <w:t> </w:t>
      </w:r>
      <w:r>
        <w:rPr>
          <w:sz w:val="18"/>
        </w:rPr>
        <w:t>Waweru</w:t>
      </w:r>
      <w:r>
        <w:rPr>
          <w:spacing w:val="-9"/>
          <w:sz w:val="18"/>
        </w:rPr>
        <w:t> </w:t>
      </w:r>
      <w:r>
        <w:rPr>
          <w:sz w:val="18"/>
        </w:rPr>
        <w:t>J</w:t>
      </w:r>
      <w:r>
        <w:rPr>
          <w:spacing w:val="-10"/>
          <w:sz w:val="18"/>
        </w:rPr>
        <w:t> </w:t>
      </w:r>
      <w:r>
        <w:rPr>
          <w:sz w:val="18"/>
        </w:rPr>
        <w:t>directed</w:t>
      </w:r>
      <w:r>
        <w:rPr>
          <w:spacing w:val="-9"/>
          <w:sz w:val="18"/>
        </w:rPr>
        <w:t> </w:t>
      </w:r>
      <w:r>
        <w:rPr>
          <w:sz w:val="18"/>
        </w:rPr>
        <w:t>the</w:t>
      </w:r>
      <w:r>
        <w:rPr>
          <w:spacing w:val="-7"/>
          <w:sz w:val="18"/>
        </w:rPr>
        <w:t> </w:t>
      </w:r>
      <w:r>
        <w:rPr>
          <w:sz w:val="18"/>
        </w:rPr>
        <w:t>applicants</w:t>
      </w:r>
      <w:r>
        <w:rPr>
          <w:spacing w:val="-10"/>
          <w:sz w:val="18"/>
        </w:rPr>
        <w:t> </w:t>
      </w:r>
      <w:r>
        <w:rPr>
          <w:sz w:val="18"/>
        </w:rPr>
        <w:t>be</w:t>
      </w:r>
      <w:r>
        <w:rPr>
          <w:spacing w:val="-8"/>
          <w:sz w:val="18"/>
        </w:rPr>
        <w:t> </w:t>
      </w:r>
      <w:r>
        <w:rPr>
          <w:sz w:val="18"/>
        </w:rPr>
        <w:t>given</w:t>
      </w:r>
      <w:r>
        <w:rPr>
          <w:spacing w:val="-9"/>
          <w:sz w:val="18"/>
        </w:rPr>
        <w:t> </w:t>
      </w:r>
      <w:r>
        <w:rPr>
          <w:sz w:val="18"/>
        </w:rPr>
        <w:t>portions</w:t>
      </w:r>
      <w:r>
        <w:rPr>
          <w:spacing w:val="-10"/>
          <w:sz w:val="18"/>
        </w:rPr>
        <w:t> </w:t>
      </w:r>
      <w:r>
        <w:rPr>
          <w:sz w:val="18"/>
        </w:rPr>
        <w:t>of</w:t>
      </w:r>
      <w:r>
        <w:rPr>
          <w:spacing w:val="-9"/>
          <w:sz w:val="18"/>
        </w:rPr>
        <w:t> </w:t>
      </w:r>
      <w:r>
        <w:rPr>
          <w:sz w:val="18"/>
        </w:rPr>
        <w:t>a</w:t>
      </w:r>
      <w:r>
        <w:rPr>
          <w:spacing w:val="-10"/>
          <w:sz w:val="18"/>
        </w:rPr>
        <w:t> </w:t>
      </w:r>
      <w:r>
        <w:rPr>
          <w:sz w:val="18"/>
        </w:rPr>
        <w:t>particular</w:t>
      </w:r>
      <w:r>
        <w:rPr>
          <w:spacing w:val="-9"/>
          <w:sz w:val="18"/>
        </w:rPr>
        <w:t> </w:t>
      </w:r>
      <w:r>
        <w:rPr>
          <w:sz w:val="18"/>
        </w:rPr>
        <w:t>asset.</w:t>
      </w:r>
    </w:p>
    <w:p>
      <w:pPr>
        <w:pStyle w:val="BodyText"/>
        <w:spacing w:before="5"/>
        <w:rPr>
          <w:sz w:val="27"/>
        </w:rPr>
      </w:pPr>
    </w:p>
    <w:p>
      <w:pPr>
        <w:pStyle w:val="Heading1"/>
        <w:numPr>
          <w:ilvl w:val="0"/>
          <w:numId w:val="73"/>
        </w:numPr>
        <w:tabs>
          <w:tab w:pos="360" w:val="left" w:leader="none"/>
        </w:tabs>
        <w:spacing w:line="240" w:lineRule="auto" w:before="0" w:after="0"/>
        <w:ind w:left="359" w:right="0" w:hanging="260"/>
        <w:jc w:val="both"/>
      </w:pPr>
      <w:r>
        <w:rPr/>
        <w:t>Periodical</w:t>
      </w:r>
      <w:r>
        <w:rPr>
          <w:spacing w:val="-10"/>
        </w:rPr>
        <w:t> </w:t>
      </w:r>
      <w:r>
        <w:rPr/>
        <w:t>payments</w:t>
      </w:r>
    </w:p>
    <w:p>
      <w:pPr>
        <w:spacing w:after="0" w:line="240" w:lineRule="auto"/>
        <w:jc w:val="both"/>
        <w:sectPr>
          <w:pgSz w:w="12240" w:h="15840"/>
          <w:pgMar w:header="720" w:footer="1022" w:top="1320" w:bottom="1220" w:left="1340" w:right="1280"/>
        </w:sectPr>
      </w:pPr>
    </w:p>
    <w:p>
      <w:pPr>
        <w:pStyle w:val="BodyText"/>
        <w:spacing w:line="360" w:lineRule="auto" w:before="82"/>
        <w:ind w:left="100" w:right="158"/>
        <w:jc w:val="both"/>
      </w:pPr>
      <w:r>
        <w:rPr>
          <w:w w:val="90"/>
        </w:rPr>
        <w:t>This is usually of a specified sum, or a sum equal to the whole or to some specific part of the income of the net estate, or periodical payments of</w:t>
      </w:r>
      <w:r>
        <w:rPr>
          <w:spacing w:val="-38"/>
          <w:w w:val="90"/>
        </w:rPr>
        <w:t> </w:t>
      </w:r>
      <w:r>
        <w:rPr/>
        <w:t>the</w:t>
      </w:r>
      <w:r>
        <w:rPr>
          <w:spacing w:val="-10"/>
        </w:rPr>
        <w:t> </w:t>
      </w:r>
      <w:r>
        <w:rPr/>
        <w:t>income</w:t>
      </w:r>
      <w:r>
        <w:rPr>
          <w:spacing w:val="-10"/>
        </w:rPr>
        <w:t> </w:t>
      </w:r>
      <w:r>
        <w:rPr/>
        <w:t>produced</w:t>
      </w:r>
      <w:r>
        <w:rPr>
          <w:spacing w:val="-10"/>
        </w:rPr>
        <w:t> </w:t>
      </w:r>
      <w:r>
        <w:rPr/>
        <w:t>from</w:t>
      </w:r>
      <w:r>
        <w:rPr>
          <w:spacing w:val="-8"/>
        </w:rPr>
        <w:t> </w:t>
      </w:r>
      <w:r>
        <w:rPr/>
        <w:t>capital</w:t>
      </w:r>
      <w:r>
        <w:rPr>
          <w:spacing w:val="-7"/>
        </w:rPr>
        <w:t> </w:t>
      </w:r>
      <w:r>
        <w:rPr/>
        <w:t>of</w:t>
      </w:r>
      <w:r>
        <w:rPr>
          <w:spacing w:val="-8"/>
        </w:rPr>
        <w:t> </w:t>
      </w:r>
      <w:r>
        <w:rPr/>
        <w:t>the</w:t>
      </w:r>
      <w:r>
        <w:rPr>
          <w:spacing w:val="-10"/>
        </w:rPr>
        <w:t> </w:t>
      </w:r>
      <w:r>
        <w:rPr/>
        <w:t>estate</w:t>
      </w:r>
      <w:r>
        <w:rPr>
          <w:spacing w:val="-10"/>
        </w:rPr>
        <w:t> </w:t>
      </w:r>
      <w:r>
        <w:rPr/>
        <w:t>appropriated</w:t>
      </w:r>
      <w:r>
        <w:rPr>
          <w:spacing w:val="-6"/>
        </w:rPr>
        <w:t> </w:t>
      </w:r>
      <w:r>
        <w:rPr/>
        <w:t>for</w:t>
      </w:r>
      <w:r>
        <w:rPr>
          <w:spacing w:val="-9"/>
        </w:rPr>
        <w:t> </w:t>
      </w:r>
      <w:r>
        <w:rPr/>
        <w:t>the</w:t>
      </w:r>
      <w:r>
        <w:rPr>
          <w:spacing w:val="-10"/>
        </w:rPr>
        <w:t> </w:t>
      </w:r>
      <w:r>
        <w:rPr/>
        <w:t>purpose.</w:t>
      </w:r>
    </w:p>
    <w:p>
      <w:pPr>
        <w:pStyle w:val="BodyText"/>
        <w:rPr>
          <w:sz w:val="20"/>
        </w:rPr>
      </w:pPr>
    </w:p>
    <w:p>
      <w:pPr>
        <w:pStyle w:val="BodyText"/>
        <w:rPr>
          <w:sz w:val="20"/>
        </w:rPr>
      </w:pPr>
    </w:p>
    <w:p>
      <w:pPr>
        <w:pStyle w:val="BodyText"/>
        <w:rPr>
          <w:sz w:val="20"/>
        </w:rPr>
      </w:pPr>
    </w:p>
    <w:p>
      <w:pPr>
        <w:pStyle w:val="BodyText"/>
        <w:spacing w:before="7"/>
        <w:rPr>
          <w:sz w:val="20"/>
        </w:rPr>
      </w:pPr>
    </w:p>
    <w:p>
      <w:pPr>
        <w:pStyle w:val="Heading1"/>
        <w:numPr>
          <w:ilvl w:val="0"/>
          <w:numId w:val="73"/>
        </w:numPr>
        <w:tabs>
          <w:tab w:pos="355" w:val="left" w:leader="none"/>
        </w:tabs>
        <w:spacing w:line="240" w:lineRule="auto" w:before="0" w:after="0"/>
        <w:ind w:left="354" w:right="0" w:hanging="255"/>
        <w:jc w:val="both"/>
      </w:pPr>
      <w:r>
        <w:rPr/>
        <w:t>A</w:t>
      </w:r>
      <w:r>
        <w:rPr>
          <w:spacing w:val="-11"/>
        </w:rPr>
        <w:t> </w:t>
      </w:r>
      <w:r>
        <w:rPr/>
        <w:t>lump</w:t>
      </w:r>
      <w:r>
        <w:rPr>
          <w:spacing w:val="-10"/>
        </w:rPr>
        <w:t> </w:t>
      </w:r>
      <w:r>
        <w:rPr/>
        <w:t>sum</w:t>
      </w:r>
      <w:r>
        <w:rPr>
          <w:spacing w:val="-10"/>
        </w:rPr>
        <w:t> </w:t>
      </w:r>
      <w:r>
        <w:rPr/>
        <w:t>payment</w:t>
      </w:r>
    </w:p>
    <w:p>
      <w:pPr>
        <w:spacing w:line="357" w:lineRule="auto" w:before="103"/>
        <w:ind w:left="100" w:right="155" w:firstLine="0"/>
        <w:jc w:val="both"/>
        <w:rPr>
          <w:sz w:val="18"/>
        </w:rPr>
      </w:pPr>
      <w:r>
        <w:rPr>
          <w:w w:val="90"/>
          <w:sz w:val="18"/>
        </w:rPr>
        <w:t>This may be by instalments. Such orders are common where the applicant was a spouse of the deceased or where the estate is small so that the</w:t>
      </w:r>
      <w:r>
        <w:rPr>
          <w:spacing w:val="1"/>
          <w:w w:val="90"/>
          <w:sz w:val="18"/>
        </w:rPr>
        <w:t> </w:t>
      </w:r>
      <w:r>
        <w:rPr>
          <w:w w:val="85"/>
          <w:sz w:val="18"/>
        </w:rPr>
        <w:t>amount of income produced for maintenance would be insufficient. In </w:t>
      </w:r>
      <w:r>
        <w:rPr>
          <w:i/>
          <w:w w:val="85"/>
          <w:sz w:val="18"/>
        </w:rPr>
        <w:t>In the Matter of the Estate of Clement Albert Etyang (deceased) </w:t>
      </w:r>
      <w:r>
        <w:rPr>
          <w:w w:val="85"/>
          <w:sz w:val="18"/>
        </w:rPr>
        <w:t>Nairobi HCSC</w:t>
      </w:r>
      <w:r>
        <w:rPr>
          <w:spacing w:val="1"/>
          <w:w w:val="85"/>
          <w:sz w:val="18"/>
        </w:rPr>
        <w:t> </w:t>
      </w:r>
      <w:r>
        <w:rPr>
          <w:w w:val="90"/>
          <w:sz w:val="18"/>
        </w:rPr>
        <w:t>No.</w:t>
      </w:r>
      <w:r>
        <w:rPr>
          <w:spacing w:val="-4"/>
          <w:w w:val="90"/>
          <w:sz w:val="18"/>
        </w:rPr>
        <w:t> </w:t>
      </w:r>
      <w:r>
        <w:rPr>
          <w:w w:val="90"/>
          <w:sz w:val="18"/>
        </w:rPr>
        <w:t>1099</w:t>
      </w:r>
      <w:r>
        <w:rPr>
          <w:spacing w:val="-3"/>
          <w:w w:val="90"/>
          <w:sz w:val="18"/>
        </w:rPr>
        <w:t> </w:t>
      </w:r>
      <w:r>
        <w:rPr>
          <w:w w:val="90"/>
          <w:sz w:val="18"/>
        </w:rPr>
        <w:t>of</w:t>
      </w:r>
      <w:r>
        <w:rPr>
          <w:spacing w:val="-2"/>
          <w:w w:val="90"/>
          <w:sz w:val="18"/>
        </w:rPr>
        <w:t> </w:t>
      </w:r>
      <w:r>
        <w:rPr>
          <w:w w:val="90"/>
          <w:sz w:val="18"/>
        </w:rPr>
        <w:t>2002</w:t>
      </w:r>
      <w:r>
        <w:rPr>
          <w:spacing w:val="-3"/>
          <w:w w:val="90"/>
          <w:sz w:val="18"/>
        </w:rPr>
        <w:t> </w:t>
      </w:r>
      <w:r>
        <w:rPr>
          <w:w w:val="90"/>
          <w:sz w:val="18"/>
        </w:rPr>
        <w:t>(Koome</w:t>
      </w:r>
      <w:r>
        <w:rPr>
          <w:spacing w:val="-2"/>
          <w:w w:val="90"/>
          <w:sz w:val="18"/>
        </w:rPr>
        <w:t> </w:t>
      </w:r>
      <w:r>
        <w:rPr>
          <w:w w:val="90"/>
          <w:sz w:val="18"/>
        </w:rPr>
        <w:t>J),</w:t>
      </w:r>
      <w:r>
        <w:rPr>
          <w:spacing w:val="-4"/>
          <w:w w:val="90"/>
          <w:sz w:val="18"/>
        </w:rPr>
        <w:t> </w:t>
      </w:r>
      <w:r>
        <w:rPr>
          <w:w w:val="90"/>
          <w:sz w:val="18"/>
        </w:rPr>
        <w:t>ordered</w:t>
      </w:r>
      <w:r>
        <w:rPr>
          <w:spacing w:val="-4"/>
          <w:w w:val="90"/>
          <w:sz w:val="18"/>
        </w:rPr>
        <w:t> </w:t>
      </w:r>
      <w:r>
        <w:rPr>
          <w:w w:val="90"/>
          <w:sz w:val="18"/>
        </w:rPr>
        <w:t>that</w:t>
      </w:r>
      <w:r>
        <w:rPr>
          <w:spacing w:val="-2"/>
          <w:w w:val="90"/>
          <w:sz w:val="18"/>
        </w:rPr>
        <w:t> </w:t>
      </w:r>
      <w:r>
        <w:rPr>
          <w:w w:val="90"/>
          <w:sz w:val="18"/>
        </w:rPr>
        <w:t>a</w:t>
      </w:r>
      <w:r>
        <w:rPr>
          <w:spacing w:val="-1"/>
          <w:w w:val="90"/>
          <w:sz w:val="18"/>
        </w:rPr>
        <w:t> </w:t>
      </w:r>
      <w:r>
        <w:rPr>
          <w:w w:val="90"/>
          <w:sz w:val="18"/>
        </w:rPr>
        <w:t>sum</w:t>
      </w:r>
      <w:r>
        <w:rPr>
          <w:spacing w:val="-1"/>
          <w:w w:val="90"/>
          <w:sz w:val="18"/>
        </w:rPr>
        <w:t> </w:t>
      </w:r>
      <w:r>
        <w:rPr>
          <w:w w:val="90"/>
          <w:sz w:val="18"/>
        </w:rPr>
        <w:t>of</w:t>
      </w:r>
      <w:r>
        <w:rPr>
          <w:spacing w:val="-3"/>
          <w:w w:val="90"/>
          <w:sz w:val="18"/>
        </w:rPr>
        <w:t> </w:t>
      </w:r>
      <w:r>
        <w:rPr>
          <w:w w:val="90"/>
          <w:sz w:val="18"/>
        </w:rPr>
        <w:t>Kshs.</w:t>
      </w:r>
      <w:r>
        <w:rPr>
          <w:spacing w:val="-3"/>
          <w:w w:val="90"/>
          <w:sz w:val="18"/>
        </w:rPr>
        <w:t> </w:t>
      </w:r>
      <w:r>
        <w:rPr>
          <w:w w:val="90"/>
          <w:sz w:val="18"/>
        </w:rPr>
        <w:t>400</w:t>
      </w:r>
      <w:r>
        <w:rPr>
          <w:spacing w:val="-2"/>
          <w:w w:val="90"/>
          <w:sz w:val="18"/>
        </w:rPr>
        <w:t> </w:t>
      </w:r>
      <w:r>
        <w:rPr>
          <w:w w:val="90"/>
          <w:sz w:val="18"/>
        </w:rPr>
        <w:t>000.00</w:t>
      </w:r>
      <w:r>
        <w:rPr>
          <w:spacing w:val="-2"/>
          <w:w w:val="90"/>
          <w:sz w:val="18"/>
        </w:rPr>
        <w:t> </w:t>
      </w:r>
      <w:r>
        <w:rPr>
          <w:w w:val="90"/>
          <w:sz w:val="18"/>
        </w:rPr>
        <w:t>be</w:t>
      </w:r>
      <w:r>
        <w:rPr>
          <w:spacing w:val="-5"/>
          <w:w w:val="90"/>
          <w:sz w:val="18"/>
        </w:rPr>
        <w:t> </w:t>
      </w:r>
      <w:r>
        <w:rPr>
          <w:w w:val="90"/>
          <w:sz w:val="18"/>
        </w:rPr>
        <w:t>the</w:t>
      </w:r>
      <w:r>
        <w:rPr>
          <w:spacing w:val="-4"/>
          <w:w w:val="90"/>
          <w:sz w:val="18"/>
        </w:rPr>
        <w:t> </w:t>
      </w:r>
      <w:r>
        <w:rPr>
          <w:w w:val="90"/>
          <w:sz w:val="18"/>
        </w:rPr>
        <w:t>reasonable</w:t>
      </w:r>
      <w:r>
        <w:rPr>
          <w:spacing w:val="-3"/>
          <w:w w:val="90"/>
          <w:sz w:val="18"/>
        </w:rPr>
        <w:t> </w:t>
      </w:r>
      <w:r>
        <w:rPr>
          <w:w w:val="90"/>
          <w:sz w:val="18"/>
        </w:rPr>
        <w:t>provision</w:t>
      </w:r>
      <w:r>
        <w:rPr>
          <w:spacing w:val="-1"/>
          <w:w w:val="90"/>
          <w:sz w:val="18"/>
        </w:rPr>
        <w:t> </w:t>
      </w:r>
      <w:r>
        <w:rPr>
          <w:w w:val="90"/>
          <w:sz w:val="18"/>
        </w:rPr>
        <w:t>for</w:t>
      </w:r>
      <w:r>
        <w:rPr>
          <w:spacing w:val="-4"/>
          <w:w w:val="90"/>
          <w:sz w:val="18"/>
        </w:rPr>
        <w:t> </w:t>
      </w:r>
      <w:r>
        <w:rPr>
          <w:w w:val="90"/>
          <w:sz w:val="18"/>
        </w:rPr>
        <w:t>the</w:t>
      </w:r>
      <w:r>
        <w:rPr>
          <w:spacing w:val="-4"/>
          <w:w w:val="90"/>
          <w:sz w:val="18"/>
        </w:rPr>
        <w:t> </w:t>
      </w:r>
      <w:r>
        <w:rPr>
          <w:w w:val="90"/>
          <w:sz w:val="18"/>
        </w:rPr>
        <w:t>minor</w:t>
      </w:r>
      <w:r>
        <w:rPr>
          <w:spacing w:val="-1"/>
          <w:w w:val="90"/>
          <w:sz w:val="18"/>
        </w:rPr>
        <w:t> </w:t>
      </w:r>
      <w:r>
        <w:rPr>
          <w:w w:val="90"/>
          <w:sz w:val="18"/>
        </w:rPr>
        <w:t>applicant.</w:t>
      </w:r>
      <w:r>
        <w:rPr>
          <w:spacing w:val="-1"/>
          <w:w w:val="90"/>
          <w:sz w:val="18"/>
        </w:rPr>
        <w:t> </w:t>
      </w:r>
      <w:r>
        <w:rPr>
          <w:w w:val="90"/>
          <w:sz w:val="18"/>
        </w:rPr>
        <w:t>In</w:t>
      </w:r>
      <w:r>
        <w:rPr>
          <w:spacing w:val="8"/>
          <w:w w:val="90"/>
          <w:sz w:val="18"/>
        </w:rPr>
        <w:t> </w:t>
      </w:r>
      <w:r>
        <w:rPr>
          <w:i/>
          <w:w w:val="90"/>
          <w:sz w:val="18"/>
        </w:rPr>
        <w:t>In</w:t>
      </w:r>
      <w:r>
        <w:rPr>
          <w:i/>
          <w:spacing w:val="-2"/>
          <w:w w:val="90"/>
          <w:sz w:val="18"/>
        </w:rPr>
        <w:t> </w:t>
      </w:r>
      <w:r>
        <w:rPr>
          <w:i/>
          <w:w w:val="90"/>
          <w:sz w:val="18"/>
        </w:rPr>
        <w:t>the</w:t>
      </w:r>
      <w:r>
        <w:rPr>
          <w:i/>
          <w:spacing w:val="-1"/>
          <w:w w:val="90"/>
          <w:sz w:val="18"/>
        </w:rPr>
        <w:t> </w:t>
      </w:r>
      <w:r>
        <w:rPr>
          <w:i/>
          <w:w w:val="90"/>
          <w:sz w:val="18"/>
        </w:rPr>
        <w:t>Matter</w:t>
      </w:r>
      <w:r>
        <w:rPr>
          <w:i/>
          <w:spacing w:val="-2"/>
          <w:w w:val="90"/>
          <w:sz w:val="18"/>
        </w:rPr>
        <w:t> </w:t>
      </w:r>
      <w:r>
        <w:rPr>
          <w:i/>
          <w:w w:val="90"/>
          <w:sz w:val="18"/>
        </w:rPr>
        <w:t>of</w:t>
      </w:r>
      <w:r>
        <w:rPr>
          <w:i/>
          <w:spacing w:val="-2"/>
          <w:w w:val="90"/>
          <w:sz w:val="18"/>
        </w:rPr>
        <w:t> </w:t>
      </w:r>
      <w:r>
        <w:rPr>
          <w:i/>
          <w:w w:val="90"/>
          <w:sz w:val="18"/>
        </w:rPr>
        <w:t>the</w:t>
      </w:r>
      <w:r>
        <w:rPr>
          <w:i/>
          <w:spacing w:val="1"/>
          <w:w w:val="90"/>
          <w:sz w:val="18"/>
        </w:rPr>
        <w:t> </w:t>
      </w:r>
      <w:r>
        <w:rPr>
          <w:i/>
          <w:spacing w:val="-1"/>
          <w:w w:val="90"/>
          <w:sz w:val="18"/>
        </w:rPr>
        <w:t>Estate</w:t>
      </w:r>
      <w:r>
        <w:rPr>
          <w:i/>
          <w:spacing w:val="-4"/>
          <w:w w:val="90"/>
          <w:sz w:val="18"/>
        </w:rPr>
        <w:t> </w:t>
      </w:r>
      <w:r>
        <w:rPr>
          <w:i/>
          <w:spacing w:val="-1"/>
          <w:w w:val="90"/>
          <w:sz w:val="18"/>
        </w:rPr>
        <w:t>of</w:t>
      </w:r>
      <w:r>
        <w:rPr>
          <w:i/>
          <w:spacing w:val="-5"/>
          <w:w w:val="90"/>
          <w:sz w:val="18"/>
        </w:rPr>
        <w:t> </w:t>
      </w:r>
      <w:r>
        <w:rPr>
          <w:i/>
          <w:spacing w:val="-1"/>
          <w:w w:val="90"/>
          <w:sz w:val="18"/>
        </w:rPr>
        <w:t>Benson</w:t>
      </w:r>
      <w:r>
        <w:rPr>
          <w:i/>
          <w:spacing w:val="-6"/>
          <w:w w:val="90"/>
          <w:sz w:val="18"/>
        </w:rPr>
        <w:t> </w:t>
      </w:r>
      <w:r>
        <w:rPr>
          <w:i/>
          <w:spacing w:val="-1"/>
          <w:w w:val="90"/>
          <w:sz w:val="18"/>
        </w:rPr>
        <w:t>Joseph</w:t>
      </w:r>
      <w:r>
        <w:rPr>
          <w:i/>
          <w:spacing w:val="-3"/>
          <w:w w:val="90"/>
          <w:sz w:val="18"/>
        </w:rPr>
        <w:t> </w:t>
      </w:r>
      <w:r>
        <w:rPr>
          <w:i/>
          <w:spacing w:val="-1"/>
          <w:w w:val="90"/>
          <w:sz w:val="18"/>
        </w:rPr>
        <w:t>Omondi</w:t>
      </w:r>
      <w:r>
        <w:rPr>
          <w:i/>
          <w:spacing w:val="-5"/>
          <w:w w:val="90"/>
          <w:sz w:val="18"/>
        </w:rPr>
        <w:t> </w:t>
      </w:r>
      <w:r>
        <w:rPr>
          <w:i/>
          <w:spacing w:val="-1"/>
          <w:w w:val="90"/>
          <w:sz w:val="18"/>
        </w:rPr>
        <w:t>Awinyo</w:t>
      </w:r>
      <w:r>
        <w:rPr>
          <w:i/>
          <w:spacing w:val="-4"/>
          <w:w w:val="90"/>
          <w:sz w:val="18"/>
        </w:rPr>
        <w:t> </w:t>
      </w:r>
      <w:r>
        <w:rPr>
          <w:i/>
          <w:spacing w:val="-1"/>
          <w:w w:val="90"/>
          <w:sz w:val="18"/>
        </w:rPr>
        <w:t>(deceased)</w:t>
      </w:r>
      <w:r>
        <w:rPr>
          <w:i/>
          <w:spacing w:val="-2"/>
          <w:w w:val="90"/>
          <w:sz w:val="18"/>
        </w:rPr>
        <w:t> </w:t>
      </w:r>
      <w:r>
        <w:rPr>
          <w:spacing w:val="-1"/>
          <w:w w:val="90"/>
          <w:sz w:val="18"/>
        </w:rPr>
        <w:t>Nairobi</w:t>
      </w:r>
      <w:r>
        <w:rPr>
          <w:spacing w:val="-5"/>
          <w:w w:val="90"/>
          <w:sz w:val="18"/>
        </w:rPr>
        <w:t> </w:t>
      </w:r>
      <w:r>
        <w:rPr>
          <w:spacing w:val="-1"/>
          <w:w w:val="90"/>
          <w:sz w:val="18"/>
        </w:rPr>
        <w:t>HCSC</w:t>
      </w:r>
      <w:r>
        <w:rPr>
          <w:spacing w:val="-5"/>
          <w:w w:val="90"/>
          <w:sz w:val="18"/>
        </w:rPr>
        <w:t> </w:t>
      </w:r>
      <w:r>
        <w:rPr>
          <w:spacing w:val="-1"/>
          <w:w w:val="90"/>
          <w:sz w:val="18"/>
        </w:rPr>
        <w:t>No.</w:t>
      </w:r>
      <w:r>
        <w:rPr>
          <w:spacing w:val="-5"/>
          <w:w w:val="90"/>
          <w:sz w:val="18"/>
        </w:rPr>
        <w:t> </w:t>
      </w:r>
      <w:r>
        <w:rPr>
          <w:spacing w:val="-1"/>
          <w:w w:val="90"/>
          <w:sz w:val="18"/>
        </w:rPr>
        <w:t>1183</w:t>
      </w:r>
      <w:r>
        <w:rPr>
          <w:spacing w:val="-3"/>
          <w:w w:val="90"/>
          <w:sz w:val="18"/>
        </w:rPr>
        <w:t> </w:t>
      </w:r>
      <w:r>
        <w:rPr>
          <w:spacing w:val="-1"/>
          <w:w w:val="90"/>
          <w:sz w:val="18"/>
        </w:rPr>
        <w:t>of</w:t>
      </w:r>
      <w:r>
        <w:rPr>
          <w:spacing w:val="-6"/>
          <w:w w:val="90"/>
          <w:sz w:val="18"/>
        </w:rPr>
        <w:t> </w:t>
      </w:r>
      <w:r>
        <w:rPr>
          <w:spacing w:val="-1"/>
          <w:w w:val="90"/>
          <w:sz w:val="18"/>
        </w:rPr>
        <w:t>2002</w:t>
      </w:r>
      <w:r>
        <w:rPr>
          <w:spacing w:val="-5"/>
          <w:w w:val="90"/>
          <w:sz w:val="18"/>
        </w:rPr>
        <w:t> </w:t>
      </w:r>
      <w:r>
        <w:rPr>
          <w:w w:val="90"/>
          <w:sz w:val="18"/>
        </w:rPr>
        <w:t>(Koome</w:t>
      </w:r>
      <w:r>
        <w:rPr>
          <w:spacing w:val="-4"/>
          <w:w w:val="90"/>
          <w:sz w:val="18"/>
        </w:rPr>
        <w:t> </w:t>
      </w:r>
      <w:r>
        <w:rPr>
          <w:w w:val="90"/>
          <w:sz w:val="18"/>
        </w:rPr>
        <w:t>J),</w:t>
      </w:r>
      <w:r>
        <w:rPr>
          <w:spacing w:val="-5"/>
          <w:w w:val="90"/>
          <w:sz w:val="18"/>
        </w:rPr>
        <w:t> </w:t>
      </w:r>
      <w:r>
        <w:rPr>
          <w:w w:val="90"/>
          <w:sz w:val="18"/>
        </w:rPr>
        <w:t>awarded</w:t>
      </w:r>
      <w:r>
        <w:rPr>
          <w:spacing w:val="-6"/>
          <w:w w:val="90"/>
          <w:sz w:val="18"/>
        </w:rPr>
        <w:t> </w:t>
      </w:r>
      <w:r>
        <w:rPr>
          <w:w w:val="90"/>
          <w:sz w:val="18"/>
        </w:rPr>
        <w:t>a</w:t>
      </w:r>
      <w:r>
        <w:rPr>
          <w:spacing w:val="-5"/>
          <w:w w:val="90"/>
          <w:sz w:val="18"/>
        </w:rPr>
        <w:t> </w:t>
      </w:r>
      <w:r>
        <w:rPr>
          <w:w w:val="90"/>
          <w:sz w:val="18"/>
        </w:rPr>
        <w:t>lump</w:t>
      </w:r>
      <w:r>
        <w:rPr>
          <w:spacing w:val="-4"/>
          <w:w w:val="90"/>
          <w:sz w:val="18"/>
        </w:rPr>
        <w:t> </w:t>
      </w:r>
      <w:r>
        <w:rPr>
          <w:w w:val="90"/>
          <w:sz w:val="18"/>
        </w:rPr>
        <w:t>sum</w:t>
      </w:r>
      <w:r>
        <w:rPr>
          <w:spacing w:val="-5"/>
          <w:w w:val="90"/>
          <w:sz w:val="18"/>
        </w:rPr>
        <w:t> </w:t>
      </w:r>
      <w:r>
        <w:rPr>
          <w:w w:val="90"/>
          <w:sz w:val="18"/>
        </w:rPr>
        <w:t>of</w:t>
      </w:r>
      <w:r>
        <w:rPr>
          <w:spacing w:val="-5"/>
          <w:w w:val="90"/>
          <w:sz w:val="18"/>
        </w:rPr>
        <w:t> </w:t>
      </w:r>
      <w:r>
        <w:rPr>
          <w:w w:val="90"/>
          <w:sz w:val="18"/>
        </w:rPr>
        <w:t>Kshs.</w:t>
      </w:r>
      <w:r>
        <w:rPr>
          <w:spacing w:val="-3"/>
          <w:w w:val="90"/>
          <w:sz w:val="18"/>
        </w:rPr>
        <w:t> </w:t>
      </w:r>
      <w:r>
        <w:rPr>
          <w:w w:val="90"/>
          <w:sz w:val="18"/>
        </w:rPr>
        <w:t>100</w:t>
      </w:r>
      <w:r>
        <w:rPr>
          <w:spacing w:val="-6"/>
          <w:w w:val="90"/>
          <w:sz w:val="18"/>
        </w:rPr>
        <w:t> </w:t>
      </w:r>
      <w:r>
        <w:rPr>
          <w:w w:val="90"/>
          <w:sz w:val="18"/>
        </w:rPr>
        <w:t>000.00</w:t>
      </w:r>
      <w:r>
        <w:rPr>
          <w:spacing w:val="-5"/>
          <w:w w:val="90"/>
          <w:sz w:val="18"/>
        </w:rPr>
        <w:t> </w:t>
      </w:r>
      <w:r>
        <w:rPr>
          <w:w w:val="90"/>
          <w:sz w:val="18"/>
        </w:rPr>
        <w:t>to</w:t>
      </w:r>
      <w:r>
        <w:rPr>
          <w:spacing w:val="-5"/>
          <w:w w:val="90"/>
          <w:sz w:val="18"/>
        </w:rPr>
        <w:t> </w:t>
      </w:r>
      <w:r>
        <w:rPr>
          <w:w w:val="90"/>
          <w:sz w:val="18"/>
        </w:rPr>
        <w:t>the</w:t>
      </w:r>
      <w:r>
        <w:rPr>
          <w:spacing w:val="-39"/>
          <w:w w:val="90"/>
          <w:sz w:val="18"/>
        </w:rPr>
        <w:t> </w:t>
      </w:r>
      <w:r>
        <w:rPr>
          <w:w w:val="85"/>
          <w:sz w:val="18"/>
        </w:rPr>
        <w:t>applicant.</w:t>
      </w:r>
      <w:r>
        <w:rPr>
          <w:spacing w:val="1"/>
          <w:w w:val="85"/>
          <w:sz w:val="18"/>
        </w:rPr>
        <w:t> </w:t>
      </w:r>
      <w:r>
        <w:rPr>
          <w:w w:val="85"/>
          <w:sz w:val="18"/>
        </w:rPr>
        <w:t>(</w:t>
      </w:r>
      <w:r>
        <w:rPr>
          <w:i/>
          <w:w w:val="85"/>
          <w:sz w:val="18"/>
        </w:rPr>
        <w:t>In</w:t>
      </w:r>
      <w:r>
        <w:rPr>
          <w:i/>
          <w:spacing w:val="-1"/>
          <w:w w:val="85"/>
          <w:sz w:val="18"/>
        </w:rPr>
        <w:t> </w:t>
      </w:r>
      <w:r>
        <w:rPr>
          <w:i/>
          <w:w w:val="85"/>
          <w:sz w:val="18"/>
        </w:rPr>
        <w:t>the</w:t>
      </w:r>
      <w:r>
        <w:rPr>
          <w:i/>
          <w:spacing w:val="-1"/>
          <w:w w:val="85"/>
          <w:sz w:val="18"/>
        </w:rPr>
        <w:t> </w:t>
      </w:r>
      <w:r>
        <w:rPr>
          <w:i/>
          <w:w w:val="85"/>
          <w:sz w:val="18"/>
        </w:rPr>
        <w:t>Matter</w:t>
      </w:r>
      <w:r>
        <w:rPr>
          <w:i/>
          <w:spacing w:val="1"/>
          <w:w w:val="85"/>
          <w:sz w:val="18"/>
        </w:rPr>
        <w:t> </w:t>
      </w:r>
      <w:r>
        <w:rPr>
          <w:i/>
          <w:w w:val="85"/>
          <w:sz w:val="18"/>
        </w:rPr>
        <w:t>of</w:t>
      </w:r>
      <w:r>
        <w:rPr>
          <w:i/>
          <w:spacing w:val="2"/>
          <w:w w:val="85"/>
          <w:sz w:val="18"/>
        </w:rPr>
        <w:t> </w:t>
      </w:r>
      <w:r>
        <w:rPr>
          <w:i/>
          <w:w w:val="85"/>
          <w:sz w:val="18"/>
        </w:rPr>
        <w:t>the</w:t>
      </w:r>
      <w:r>
        <w:rPr>
          <w:i/>
          <w:spacing w:val="1"/>
          <w:w w:val="85"/>
          <w:sz w:val="18"/>
        </w:rPr>
        <w:t> </w:t>
      </w:r>
      <w:r>
        <w:rPr>
          <w:i/>
          <w:w w:val="85"/>
          <w:sz w:val="18"/>
        </w:rPr>
        <w:t>Estate of</w:t>
      </w:r>
      <w:r>
        <w:rPr>
          <w:i/>
          <w:spacing w:val="2"/>
          <w:w w:val="85"/>
          <w:sz w:val="18"/>
        </w:rPr>
        <w:t> </w:t>
      </w:r>
      <w:r>
        <w:rPr>
          <w:i/>
          <w:w w:val="85"/>
          <w:sz w:val="18"/>
        </w:rPr>
        <w:t>Manibhai Kisabhai Patel</w:t>
      </w:r>
      <w:r>
        <w:rPr>
          <w:i/>
          <w:spacing w:val="3"/>
          <w:w w:val="85"/>
          <w:sz w:val="18"/>
        </w:rPr>
        <w:t> </w:t>
      </w:r>
      <w:r>
        <w:rPr>
          <w:i/>
          <w:w w:val="85"/>
          <w:sz w:val="18"/>
        </w:rPr>
        <w:t>(deceased)</w:t>
      </w:r>
      <w:r>
        <w:rPr>
          <w:i/>
          <w:spacing w:val="4"/>
          <w:w w:val="85"/>
          <w:sz w:val="18"/>
        </w:rPr>
        <w:t> </w:t>
      </w:r>
      <w:r>
        <w:rPr>
          <w:w w:val="85"/>
          <w:sz w:val="18"/>
        </w:rPr>
        <w:t>NBI</w:t>
      </w:r>
      <w:r>
        <w:rPr>
          <w:spacing w:val="1"/>
          <w:w w:val="85"/>
          <w:sz w:val="18"/>
        </w:rPr>
        <w:t> </w:t>
      </w:r>
      <w:r>
        <w:rPr>
          <w:w w:val="85"/>
          <w:sz w:val="18"/>
        </w:rPr>
        <w:t>HCSC (Milimani) No. 2340</w:t>
      </w:r>
      <w:r>
        <w:rPr>
          <w:spacing w:val="-1"/>
          <w:w w:val="85"/>
          <w:sz w:val="18"/>
        </w:rPr>
        <w:t> </w:t>
      </w:r>
      <w:r>
        <w:rPr>
          <w:w w:val="85"/>
          <w:sz w:val="18"/>
        </w:rPr>
        <w:t>of 1996</w:t>
      </w:r>
      <w:r>
        <w:rPr>
          <w:spacing w:val="-1"/>
          <w:w w:val="85"/>
          <w:sz w:val="18"/>
        </w:rPr>
        <w:t> </w:t>
      </w:r>
      <w:r>
        <w:rPr>
          <w:w w:val="85"/>
          <w:sz w:val="18"/>
        </w:rPr>
        <w:t>(Onyango-Otieno</w:t>
      </w:r>
      <w:r>
        <w:rPr>
          <w:spacing w:val="-1"/>
          <w:w w:val="85"/>
          <w:sz w:val="18"/>
        </w:rPr>
        <w:t> </w:t>
      </w:r>
      <w:r>
        <w:rPr>
          <w:w w:val="85"/>
          <w:sz w:val="18"/>
        </w:rPr>
        <w:t>J)..</w:t>
      </w:r>
    </w:p>
    <w:p>
      <w:pPr>
        <w:pStyle w:val="BodyText"/>
        <w:spacing w:before="3"/>
        <w:rPr>
          <w:sz w:val="27"/>
        </w:rPr>
      </w:pPr>
    </w:p>
    <w:p>
      <w:pPr>
        <w:pStyle w:val="Heading1"/>
        <w:numPr>
          <w:ilvl w:val="1"/>
          <w:numId w:val="68"/>
        </w:numPr>
        <w:tabs>
          <w:tab w:pos="434" w:val="left" w:leader="none"/>
        </w:tabs>
        <w:spacing w:line="240" w:lineRule="auto" w:before="0" w:after="0"/>
        <w:ind w:left="433" w:right="0" w:hanging="334"/>
        <w:jc w:val="both"/>
      </w:pPr>
      <w:r>
        <w:rPr>
          <w:w w:val="95"/>
        </w:rPr>
        <w:t>The</w:t>
      </w:r>
      <w:r>
        <w:rPr>
          <w:spacing w:val="5"/>
          <w:w w:val="95"/>
        </w:rPr>
        <w:t> </w:t>
      </w:r>
      <w:r>
        <w:rPr>
          <w:w w:val="95"/>
        </w:rPr>
        <w:t>Effect</w:t>
      </w:r>
      <w:r>
        <w:rPr>
          <w:spacing w:val="6"/>
          <w:w w:val="95"/>
        </w:rPr>
        <w:t> </w:t>
      </w:r>
      <w:r>
        <w:rPr>
          <w:w w:val="95"/>
        </w:rPr>
        <w:t>and</w:t>
      </w:r>
      <w:r>
        <w:rPr>
          <w:spacing w:val="5"/>
          <w:w w:val="95"/>
        </w:rPr>
        <w:t> </w:t>
      </w:r>
      <w:r>
        <w:rPr>
          <w:w w:val="95"/>
        </w:rPr>
        <w:t>Burden</w:t>
      </w:r>
      <w:r>
        <w:rPr>
          <w:spacing w:val="5"/>
          <w:w w:val="95"/>
        </w:rPr>
        <w:t> </w:t>
      </w:r>
      <w:r>
        <w:rPr>
          <w:w w:val="95"/>
        </w:rPr>
        <w:t>of</w:t>
      </w:r>
      <w:r>
        <w:rPr>
          <w:spacing w:val="4"/>
          <w:w w:val="95"/>
        </w:rPr>
        <w:t> </w:t>
      </w:r>
      <w:r>
        <w:rPr>
          <w:w w:val="95"/>
        </w:rPr>
        <w:t>the</w:t>
      </w:r>
      <w:r>
        <w:rPr>
          <w:spacing w:val="6"/>
          <w:w w:val="95"/>
        </w:rPr>
        <w:t> </w:t>
      </w:r>
      <w:r>
        <w:rPr>
          <w:w w:val="95"/>
        </w:rPr>
        <w:t>Order</w:t>
      </w:r>
    </w:p>
    <w:p>
      <w:pPr>
        <w:pStyle w:val="BodyText"/>
        <w:spacing w:line="360" w:lineRule="auto" w:before="103"/>
        <w:ind w:left="100" w:right="156"/>
        <w:jc w:val="both"/>
      </w:pPr>
      <w:r>
        <w:rPr>
          <w:spacing w:val="-1"/>
          <w:w w:val="95"/>
        </w:rPr>
        <w:t>The</w:t>
      </w:r>
      <w:r>
        <w:rPr>
          <w:spacing w:val="-8"/>
          <w:w w:val="95"/>
        </w:rPr>
        <w:t> </w:t>
      </w:r>
      <w:r>
        <w:rPr>
          <w:spacing w:val="-1"/>
          <w:w w:val="95"/>
        </w:rPr>
        <w:t>effect</w:t>
      </w:r>
      <w:r>
        <w:rPr>
          <w:spacing w:val="-6"/>
          <w:w w:val="95"/>
        </w:rPr>
        <w:t> </w:t>
      </w:r>
      <w:r>
        <w:rPr>
          <w:spacing w:val="-1"/>
          <w:w w:val="95"/>
        </w:rPr>
        <w:t>of</w:t>
      </w:r>
      <w:r>
        <w:rPr>
          <w:spacing w:val="-8"/>
          <w:w w:val="95"/>
        </w:rPr>
        <w:t> </w:t>
      </w:r>
      <w:r>
        <w:rPr>
          <w:spacing w:val="-1"/>
          <w:w w:val="95"/>
        </w:rPr>
        <w:t>the</w:t>
      </w:r>
      <w:r>
        <w:rPr>
          <w:spacing w:val="-7"/>
          <w:w w:val="95"/>
        </w:rPr>
        <w:t> </w:t>
      </w:r>
      <w:r>
        <w:rPr>
          <w:spacing w:val="-1"/>
          <w:w w:val="95"/>
        </w:rPr>
        <w:t>order</w:t>
      </w:r>
      <w:r>
        <w:rPr>
          <w:spacing w:val="-6"/>
          <w:w w:val="95"/>
        </w:rPr>
        <w:t> </w:t>
      </w:r>
      <w:r>
        <w:rPr>
          <w:spacing w:val="-1"/>
          <w:w w:val="95"/>
        </w:rPr>
        <w:t>is</w:t>
      </w:r>
      <w:r>
        <w:rPr>
          <w:spacing w:val="-8"/>
          <w:w w:val="95"/>
        </w:rPr>
        <w:t> </w:t>
      </w:r>
      <w:r>
        <w:rPr>
          <w:spacing w:val="-1"/>
          <w:w w:val="95"/>
        </w:rPr>
        <w:t>to</w:t>
      </w:r>
      <w:r>
        <w:rPr>
          <w:spacing w:val="-8"/>
          <w:w w:val="95"/>
        </w:rPr>
        <w:t> </w:t>
      </w:r>
      <w:r>
        <w:rPr>
          <w:spacing w:val="-1"/>
          <w:w w:val="95"/>
        </w:rPr>
        <w:t>alter</w:t>
      </w:r>
      <w:r>
        <w:rPr>
          <w:spacing w:val="-6"/>
          <w:w w:val="95"/>
        </w:rPr>
        <w:t> </w:t>
      </w:r>
      <w:r>
        <w:rPr>
          <w:spacing w:val="-1"/>
          <w:w w:val="95"/>
        </w:rPr>
        <w:t>the</w:t>
      </w:r>
      <w:r>
        <w:rPr>
          <w:spacing w:val="-6"/>
          <w:w w:val="95"/>
        </w:rPr>
        <w:t> </w:t>
      </w:r>
      <w:r>
        <w:rPr>
          <w:spacing w:val="-1"/>
          <w:w w:val="95"/>
        </w:rPr>
        <w:t>disposition</w:t>
      </w:r>
      <w:r>
        <w:rPr>
          <w:spacing w:val="-7"/>
          <w:w w:val="95"/>
        </w:rPr>
        <w:t> </w:t>
      </w:r>
      <w:r>
        <w:rPr>
          <w:spacing w:val="-1"/>
          <w:w w:val="95"/>
        </w:rPr>
        <w:t>of</w:t>
      </w:r>
      <w:r>
        <w:rPr>
          <w:spacing w:val="-7"/>
          <w:w w:val="95"/>
        </w:rPr>
        <w:t> </w:t>
      </w:r>
      <w:r>
        <w:rPr>
          <w:spacing w:val="-1"/>
          <w:w w:val="95"/>
        </w:rPr>
        <w:t>the</w:t>
      </w:r>
      <w:r>
        <w:rPr>
          <w:spacing w:val="-8"/>
          <w:w w:val="95"/>
        </w:rPr>
        <w:t> </w:t>
      </w:r>
      <w:r>
        <w:rPr>
          <w:spacing w:val="-1"/>
          <w:w w:val="95"/>
        </w:rPr>
        <w:t>estate</w:t>
      </w:r>
      <w:r>
        <w:rPr>
          <w:spacing w:val="-7"/>
          <w:w w:val="95"/>
        </w:rPr>
        <w:t> </w:t>
      </w:r>
      <w:r>
        <w:rPr>
          <w:spacing w:val="-1"/>
          <w:w w:val="95"/>
        </w:rPr>
        <w:t>of</w:t>
      </w:r>
      <w:r>
        <w:rPr>
          <w:spacing w:val="-7"/>
          <w:w w:val="95"/>
        </w:rPr>
        <w:t> </w:t>
      </w:r>
      <w:r>
        <w:rPr>
          <w:spacing w:val="-1"/>
          <w:w w:val="95"/>
        </w:rPr>
        <w:t>the</w:t>
      </w:r>
      <w:r>
        <w:rPr>
          <w:spacing w:val="-8"/>
          <w:w w:val="95"/>
        </w:rPr>
        <w:t> </w:t>
      </w:r>
      <w:r>
        <w:rPr>
          <w:spacing w:val="-1"/>
          <w:w w:val="95"/>
        </w:rPr>
        <w:t>deceased</w:t>
      </w:r>
      <w:r>
        <w:rPr>
          <w:spacing w:val="-7"/>
          <w:w w:val="95"/>
        </w:rPr>
        <w:t> </w:t>
      </w:r>
      <w:r>
        <w:rPr>
          <w:w w:val="95"/>
        </w:rPr>
        <w:t>from</w:t>
      </w:r>
      <w:r>
        <w:rPr>
          <w:spacing w:val="-7"/>
          <w:w w:val="95"/>
        </w:rPr>
        <w:t> </w:t>
      </w:r>
      <w:r>
        <w:rPr>
          <w:w w:val="95"/>
        </w:rPr>
        <w:t>the</w:t>
      </w:r>
      <w:r>
        <w:rPr>
          <w:spacing w:val="-7"/>
          <w:w w:val="95"/>
        </w:rPr>
        <w:t> </w:t>
      </w:r>
      <w:r>
        <w:rPr>
          <w:w w:val="95"/>
        </w:rPr>
        <w:t>date</w:t>
      </w:r>
      <w:r>
        <w:rPr>
          <w:spacing w:val="-8"/>
          <w:w w:val="95"/>
        </w:rPr>
        <w:t> </w:t>
      </w:r>
      <w:r>
        <w:rPr>
          <w:w w:val="95"/>
        </w:rPr>
        <w:t>of</w:t>
      </w:r>
      <w:r>
        <w:rPr>
          <w:spacing w:val="-7"/>
          <w:w w:val="95"/>
        </w:rPr>
        <w:t> </w:t>
      </w:r>
      <w:r>
        <w:rPr>
          <w:w w:val="95"/>
        </w:rPr>
        <w:t>the</w:t>
      </w:r>
      <w:r>
        <w:rPr>
          <w:spacing w:val="-7"/>
          <w:w w:val="95"/>
        </w:rPr>
        <w:t> </w:t>
      </w:r>
      <w:r>
        <w:rPr>
          <w:w w:val="95"/>
        </w:rPr>
        <w:t>death</w:t>
      </w:r>
      <w:r>
        <w:rPr>
          <w:spacing w:val="-7"/>
          <w:w w:val="95"/>
        </w:rPr>
        <w:t> </w:t>
      </w:r>
      <w:r>
        <w:rPr>
          <w:w w:val="95"/>
        </w:rPr>
        <w:t>of</w:t>
      </w:r>
      <w:r>
        <w:rPr>
          <w:spacing w:val="-7"/>
          <w:w w:val="95"/>
        </w:rPr>
        <w:t> </w:t>
      </w:r>
      <w:r>
        <w:rPr>
          <w:w w:val="95"/>
        </w:rPr>
        <w:t>the</w:t>
      </w:r>
      <w:r>
        <w:rPr>
          <w:spacing w:val="-7"/>
          <w:w w:val="95"/>
        </w:rPr>
        <w:t> </w:t>
      </w:r>
      <w:r>
        <w:rPr>
          <w:w w:val="95"/>
        </w:rPr>
        <w:t>deceased</w:t>
      </w:r>
      <w:r>
        <w:rPr>
          <w:spacing w:val="1"/>
          <w:w w:val="95"/>
        </w:rPr>
        <w:t> </w:t>
      </w:r>
      <w:r>
        <w:rPr>
          <w:w w:val="95"/>
        </w:rPr>
        <w:t>for</w:t>
      </w:r>
      <w:r>
        <w:rPr>
          <w:spacing w:val="-7"/>
          <w:w w:val="95"/>
        </w:rPr>
        <w:t> </w:t>
      </w:r>
      <w:r>
        <w:rPr>
          <w:w w:val="95"/>
        </w:rPr>
        <w:t>all</w:t>
      </w:r>
      <w:r>
        <w:rPr>
          <w:spacing w:val="-7"/>
          <w:w w:val="95"/>
        </w:rPr>
        <w:t> </w:t>
      </w:r>
      <w:r>
        <w:rPr>
          <w:w w:val="95"/>
        </w:rPr>
        <w:t>purposes.</w:t>
      </w:r>
      <w:r>
        <w:rPr>
          <w:spacing w:val="-6"/>
          <w:w w:val="95"/>
        </w:rPr>
        <w:t> </w:t>
      </w:r>
      <w:r>
        <w:rPr>
          <w:w w:val="95"/>
        </w:rPr>
        <w:t>The</w:t>
      </w:r>
      <w:r>
        <w:rPr>
          <w:spacing w:val="-40"/>
          <w:w w:val="95"/>
        </w:rPr>
        <w:t> </w:t>
      </w:r>
      <w:r>
        <w:rPr/>
        <w:t>successful</w:t>
      </w:r>
      <w:r>
        <w:rPr>
          <w:spacing w:val="-8"/>
        </w:rPr>
        <w:t> </w:t>
      </w:r>
      <w:r>
        <w:rPr/>
        <w:t>applicant</w:t>
      </w:r>
      <w:r>
        <w:rPr>
          <w:spacing w:val="-8"/>
        </w:rPr>
        <w:t> </w:t>
      </w:r>
      <w:r>
        <w:rPr/>
        <w:t>is</w:t>
      </w:r>
      <w:r>
        <w:rPr>
          <w:spacing w:val="-10"/>
        </w:rPr>
        <w:t> </w:t>
      </w:r>
      <w:r>
        <w:rPr/>
        <w:t>put</w:t>
      </w:r>
      <w:r>
        <w:rPr>
          <w:spacing w:val="-8"/>
        </w:rPr>
        <w:t> </w:t>
      </w:r>
      <w:r>
        <w:rPr/>
        <w:t>in</w:t>
      </w:r>
      <w:r>
        <w:rPr>
          <w:spacing w:val="-9"/>
        </w:rPr>
        <w:t> </w:t>
      </w:r>
      <w:r>
        <w:rPr/>
        <w:t>the</w:t>
      </w:r>
      <w:r>
        <w:rPr>
          <w:spacing w:val="-7"/>
        </w:rPr>
        <w:t> </w:t>
      </w:r>
      <w:r>
        <w:rPr/>
        <w:t>position</w:t>
      </w:r>
      <w:r>
        <w:rPr>
          <w:spacing w:val="-9"/>
        </w:rPr>
        <w:t> </w:t>
      </w:r>
      <w:r>
        <w:rPr/>
        <w:t>of</w:t>
      </w:r>
      <w:r>
        <w:rPr>
          <w:spacing w:val="-9"/>
        </w:rPr>
        <w:t> </w:t>
      </w:r>
      <w:r>
        <w:rPr/>
        <w:t>a</w:t>
      </w:r>
      <w:r>
        <w:rPr>
          <w:spacing w:val="-9"/>
        </w:rPr>
        <w:t> </w:t>
      </w:r>
      <w:r>
        <w:rPr/>
        <w:t>beneficiary.</w:t>
      </w:r>
    </w:p>
    <w:p>
      <w:pPr>
        <w:pStyle w:val="BodyText"/>
        <w:spacing w:before="9"/>
        <w:rPr>
          <w:sz w:val="26"/>
        </w:rPr>
      </w:pPr>
    </w:p>
    <w:p>
      <w:pPr>
        <w:pStyle w:val="Heading1"/>
        <w:ind w:left="0" w:right="58" w:firstLine="0"/>
        <w:jc w:val="center"/>
      </w:pPr>
      <w:r>
        <w:rPr>
          <w:w w:val="85"/>
        </w:rPr>
        <w:t>CHAPTER</w:t>
      </w:r>
      <w:r>
        <w:rPr>
          <w:spacing w:val="15"/>
          <w:w w:val="85"/>
        </w:rPr>
        <w:t> </w:t>
      </w:r>
      <w:r>
        <w:rPr>
          <w:w w:val="85"/>
        </w:rPr>
        <w:t>TWENTY</w:t>
      </w:r>
    </w:p>
    <w:p>
      <w:pPr>
        <w:spacing w:before="102"/>
        <w:ind w:left="0" w:right="58" w:firstLine="0"/>
        <w:jc w:val="center"/>
        <w:rPr>
          <w:b/>
          <w:sz w:val="18"/>
        </w:rPr>
      </w:pPr>
      <w:r>
        <w:rPr>
          <w:b/>
          <w:w w:val="90"/>
          <w:sz w:val="18"/>
        </w:rPr>
        <w:t>20</w:t>
      </w:r>
      <w:r>
        <w:rPr>
          <w:b/>
          <w:spacing w:val="-5"/>
          <w:w w:val="90"/>
          <w:sz w:val="18"/>
        </w:rPr>
        <w:t> </w:t>
      </w:r>
      <w:r>
        <w:rPr>
          <w:b/>
          <w:w w:val="90"/>
          <w:sz w:val="18"/>
        </w:rPr>
        <w:t>DISCLAIMERS</w:t>
      </w:r>
      <w:r>
        <w:rPr>
          <w:b/>
          <w:spacing w:val="-4"/>
          <w:w w:val="90"/>
          <w:sz w:val="18"/>
        </w:rPr>
        <w:t> </w:t>
      </w:r>
      <w:r>
        <w:rPr>
          <w:b/>
          <w:w w:val="90"/>
          <w:sz w:val="18"/>
        </w:rPr>
        <w:t>AND</w:t>
      </w:r>
      <w:r>
        <w:rPr>
          <w:b/>
          <w:spacing w:val="-2"/>
          <w:w w:val="90"/>
          <w:sz w:val="18"/>
        </w:rPr>
        <w:t> </w:t>
      </w:r>
      <w:r>
        <w:rPr>
          <w:b/>
          <w:w w:val="90"/>
          <w:sz w:val="18"/>
        </w:rPr>
        <w:t>VARIATIONS</w:t>
      </w:r>
    </w:p>
    <w:p>
      <w:pPr>
        <w:pStyle w:val="BodyText"/>
        <w:rPr>
          <w:b/>
          <w:sz w:val="20"/>
        </w:rPr>
      </w:pPr>
    </w:p>
    <w:p>
      <w:pPr>
        <w:pStyle w:val="BodyText"/>
        <w:spacing w:before="10"/>
        <w:rPr>
          <w:b/>
          <w:sz w:val="15"/>
        </w:rPr>
      </w:pPr>
    </w:p>
    <w:p>
      <w:pPr>
        <w:pStyle w:val="Heading1"/>
        <w:numPr>
          <w:ilvl w:val="1"/>
          <w:numId w:val="74"/>
        </w:numPr>
        <w:tabs>
          <w:tab w:pos="434" w:val="left" w:leader="none"/>
        </w:tabs>
        <w:spacing w:line="240" w:lineRule="auto" w:before="0" w:after="0"/>
        <w:ind w:left="433" w:right="0" w:hanging="334"/>
        <w:jc w:val="both"/>
      </w:pPr>
      <w:r>
        <w:rPr/>
        <w:t>Introduction</w:t>
      </w:r>
    </w:p>
    <w:p>
      <w:pPr>
        <w:pStyle w:val="BodyText"/>
        <w:spacing w:line="360" w:lineRule="auto" w:before="100"/>
        <w:ind w:left="100" w:right="159"/>
        <w:jc w:val="both"/>
      </w:pPr>
      <w:r>
        <w:rPr>
          <w:w w:val="90"/>
        </w:rPr>
        <w:t>Although a testator has the power to dispose of all his or her property by will to whomever they wish, after the testator‟s death the terms of the</w:t>
      </w:r>
      <w:r>
        <w:rPr>
          <w:spacing w:val="1"/>
          <w:w w:val="90"/>
        </w:rPr>
        <w:t> </w:t>
      </w:r>
      <w:r>
        <w:rPr>
          <w:spacing w:val="-1"/>
          <w:w w:val="95"/>
        </w:rPr>
        <w:t>will</w:t>
      </w:r>
      <w:r>
        <w:rPr>
          <w:spacing w:val="-8"/>
          <w:w w:val="95"/>
        </w:rPr>
        <w:t> </w:t>
      </w:r>
      <w:r>
        <w:rPr>
          <w:spacing w:val="-1"/>
          <w:w w:val="95"/>
        </w:rPr>
        <w:t>or</w:t>
      </w:r>
      <w:r>
        <w:rPr>
          <w:spacing w:val="-6"/>
          <w:w w:val="95"/>
        </w:rPr>
        <w:t> </w:t>
      </w:r>
      <w:r>
        <w:rPr>
          <w:spacing w:val="-1"/>
          <w:w w:val="95"/>
        </w:rPr>
        <w:t>the</w:t>
      </w:r>
      <w:r>
        <w:rPr>
          <w:spacing w:val="-8"/>
          <w:w w:val="95"/>
        </w:rPr>
        <w:t> </w:t>
      </w:r>
      <w:r>
        <w:rPr>
          <w:spacing w:val="-1"/>
          <w:w w:val="95"/>
        </w:rPr>
        <w:t>rules</w:t>
      </w:r>
      <w:r>
        <w:rPr>
          <w:spacing w:val="-7"/>
          <w:w w:val="95"/>
        </w:rPr>
        <w:t> </w:t>
      </w:r>
      <w:r>
        <w:rPr>
          <w:spacing w:val="-1"/>
          <w:w w:val="95"/>
        </w:rPr>
        <w:t>of</w:t>
      </w:r>
      <w:r>
        <w:rPr>
          <w:spacing w:val="-8"/>
          <w:w w:val="95"/>
        </w:rPr>
        <w:t> </w:t>
      </w:r>
      <w:r>
        <w:rPr>
          <w:spacing w:val="-1"/>
          <w:w w:val="95"/>
        </w:rPr>
        <w:t>intestacy</w:t>
      </w:r>
      <w:r>
        <w:rPr>
          <w:spacing w:val="-7"/>
          <w:w w:val="95"/>
        </w:rPr>
        <w:t> </w:t>
      </w:r>
      <w:r>
        <w:rPr>
          <w:spacing w:val="-1"/>
          <w:w w:val="95"/>
        </w:rPr>
        <w:t>can</w:t>
      </w:r>
      <w:r>
        <w:rPr>
          <w:spacing w:val="-8"/>
          <w:w w:val="95"/>
        </w:rPr>
        <w:t> </w:t>
      </w:r>
      <w:r>
        <w:rPr>
          <w:spacing w:val="-1"/>
          <w:w w:val="95"/>
        </w:rPr>
        <w:t>be</w:t>
      </w:r>
      <w:r>
        <w:rPr>
          <w:spacing w:val="-8"/>
          <w:w w:val="95"/>
        </w:rPr>
        <w:t> </w:t>
      </w:r>
      <w:r>
        <w:rPr>
          <w:spacing w:val="-1"/>
          <w:w w:val="95"/>
        </w:rPr>
        <w:t>varied</w:t>
      </w:r>
      <w:r>
        <w:rPr>
          <w:spacing w:val="-8"/>
          <w:w w:val="95"/>
        </w:rPr>
        <w:t> </w:t>
      </w:r>
      <w:r>
        <w:rPr>
          <w:spacing w:val="-1"/>
          <w:w w:val="95"/>
        </w:rPr>
        <w:t>by</w:t>
      </w:r>
      <w:r>
        <w:rPr>
          <w:spacing w:val="-8"/>
          <w:w w:val="95"/>
        </w:rPr>
        <w:t> </w:t>
      </w:r>
      <w:r>
        <w:rPr>
          <w:spacing w:val="-1"/>
          <w:w w:val="95"/>
        </w:rPr>
        <w:t>the</w:t>
      </w:r>
      <w:r>
        <w:rPr>
          <w:spacing w:val="-7"/>
          <w:w w:val="95"/>
        </w:rPr>
        <w:t> </w:t>
      </w:r>
      <w:r>
        <w:rPr>
          <w:spacing w:val="-1"/>
          <w:w w:val="95"/>
        </w:rPr>
        <w:t>court</w:t>
      </w:r>
      <w:r>
        <w:rPr>
          <w:spacing w:val="-7"/>
          <w:w w:val="95"/>
        </w:rPr>
        <w:t> </w:t>
      </w:r>
      <w:r>
        <w:rPr>
          <w:w w:val="95"/>
        </w:rPr>
        <w:t>under</w:t>
      </w:r>
      <w:r>
        <w:rPr>
          <w:spacing w:val="-6"/>
          <w:w w:val="95"/>
        </w:rPr>
        <w:t> </w:t>
      </w:r>
      <w:r>
        <w:rPr>
          <w:w w:val="95"/>
        </w:rPr>
        <w:t>section</w:t>
      </w:r>
      <w:r>
        <w:rPr>
          <w:spacing w:val="-8"/>
          <w:w w:val="95"/>
        </w:rPr>
        <w:t> </w:t>
      </w:r>
      <w:r>
        <w:rPr>
          <w:w w:val="95"/>
        </w:rPr>
        <w:t>26</w:t>
      </w:r>
      <w:r>
        <w:rPr>
          <w:spacing w:val="-6"/>
          <w:w w:val="95"/>
        </w:rPr>
        <w:t> </w:t>
      </w:r>
      <w:r>
        <w:rPr>
          <w:w w:val="95"/>
        </w:rPr>
        <w:t>of</w:t>
      </w:r>
      <w:r>
        <w:rPr>
          <w:spacing w:val="-8"/>
          <w:w w:val="95"/>
        </w:rPr>
        <w:t> </w:t>
      </w:r>
      <w:r>
        <w:rPr>
          <w:w w:val="95"/>
        </w:rPr>
        <w:t>the</w:t>
      </w:r>
      <w:r>
        <w:rPr>
          <w:spacing w:val="-8"/>
          <w:w w:val="95"/>
        </w:rPr>
        <w:t> </w:t>
      </w:r>
      <w:r>
        <w:rPr>
          <w:w w:val="95"/>
        </w:rPr>
        <w:t>Law</w:t>
      </w:r>
      <w:r>
        <w:rPr>
          <w:spacing w:val="-7"/>
          <w:w w:val="95"/>
        </w:rPr>
        <w:t> </w:t>
      </w:r>
      <w:r>
        <w:rPr>
          <w:w w:val="95"/>
        </w:rPr>
        <w:t>of</w:t>
      </w:r>
      <w:r>
        <w:rPr>
          <w:spacing w:val="-8"/>
          <w:w w:val="95"/>
        </w:rPr>
        <w:t> </w:t>
      </w:r>
      <w:r>
        <w:rPr>
          <w:w w:val="95"/>
        </w:rPr>
        <w:t>Succession</w:t>
      </w:r>
      <w:r>
        <w:rPr>
          <w:spacing w:val="-8"/>
          <w:w w:val="95"/>
        </w:rPr>
        <w:t> </w:t>
      </w:r>
      <w:r>
        <w:rPr>
          <w:w w:val="95"/>
        </w:rPr>
        <w:t>Act</w:t>
      </w:r>
      <w:r>
        <w:rPr>
          <w:spacing w:val="-7"/>
          <w:w w:val="95"/>
        </w:rPr>
        <w:t> </w:t>
      </w:r>
      <w:r>
        <w:rPr>
          <w:w w:val="95"/>
        </w:rPr>
        <w:t>in</w:t>
      </w:r>
      <w:r>
        <w:rPr>
          <w:spacing w:val="-8"/>
          <w:w w:val="95"/>
        </w:rPr>
        <w:t> </w:t>
      </w:r>
      <w:r>
        <w:rPr>
          <w:w w:val="95"/>
        </w:rPr>
        <w:t>order</w:t>
      </w:r>
      <w:r>
        <w:rPr>
          <w:spacing w:val="-6"/>
          <w:w w:val="95"/>
        </w:rPr>
        <w:t> </w:t>
      </w:r>
      <w:r>
        <w:rPr>
          <w:w w:val="95"/>
        </w:rPr>
        <w:t>to</w:t>
      </w:r>
      <w:r>
        <w:rPr>
          <w:spacing w:val="-7"/>
          <w:w w:val="95"/>
        </w:rPr>
        <w:t> </w:t>
      </w:r>
      <w:r>
        <w:rPr>
          <w:w w:val="95"/>
        </w:rPr>
        <w:t>make</w:t>
      </w:r>
      <w:r>
        <w:rPr>
          <w:spacing w:val="-8"/>
          <w:w w:val="95"/>
        </w:rPr>
        <w:t> </w:t>
      </w:r>
      <w:r>
        <w:rPr>
          <w:w w:val="95"/>
        </w:rPr>
        <w:t>provision</w:t>
      </w:r>
      <w:r>
        <w:rPr>
          <w:spacing w:val="-8"/>
          <w:w w:val="95"/>
        </w:rPr>
        <w:t> </w:t>
      </w:r>
      <w:r>
        <w:rPr>
          <w:w w:val="95"/>
        </w:rPr>
        <w:t>for</w:t>
      </w:r>
      <w:r>
        <w:rPr>
          <w:spacing w:val="-7"/>
          <w:w w:val="95"/>
        </w:rPr>
        <w:t> </w:t>
      </w:r>
      <w:r>
        <w:rPr>
          <w:w w:val="95"/>
        </w:rPr>
        <w:t>certain</w:t>
      </w:r>
      <w:r>
        <w:rPr>
          <w:spacing w:val="-40"/>
          <w:w w:val="95"/>
        </w:rPr>
        <w:t> </w:t>
      </w:r>
      <w:r>
        <w:rPr>
          <w:w w:val="90"/>
        </w:rPr>
        <w:t>categories of persons. A testator can dispose of property by will to whomever he wishes, but a beneficiary cannot be compelled to accept a gift.</w:t>
      </w:r>
      <w:r>
        <w:rPr>
          <w:spacing w:val="1"/>
          <w:w w:val="90"/>
        </w:rPr>
        <w:t> </w:t>
      </w:r>
      <w:r>
        <w:rPr>
          <w:w w:val="90"/>
        </w:rPr>
        <w:t>This also applies to entitlement to gifts on intestacy. A beneficiary who does not wish to accept a gift, for whatever reason, may either disclaim</w:t>
      </w:r>
      <w:r>
        <w:rPr>
          <w:spacing w:val="1"/>
          <w:w w:val="90"/>
        </w:rPr>
        <w:t> </w:t>
      </w:r>
      <w:r>
        <w:rPr/>
        <w:t>the</w:t>
      </w:r>
      <w:r>
        <w:rPr>
          <w:spacing w:val="-10"/>
        </w:rPr>
        <w:t> </w:t>
      </w:r>
      <w:r>
        <w:rPr/>
        <w:t>gift</w:t>
      </w:r>
      <w:r>
        <w:rPr>
          <w:spacing w:val="-9"/>
        </w:rPr>
        <w:t> </w:t>
      </w:r>
      <w:r>
        <w:rPr/>
        <w:t>or</w:t>
      </w:r>
      <w:r>
        <w:rPr>
          <w:spacing w:val="-9"/>
        </w:rPr>
        <w:t> </w:t>
      </w:r>
      <w:r>
        <w:rPr/>
        <w:t>effect</w:t>
      </w:r>
      <w:r>
        <w:rPr>
          <w:spacing w:val="-9"/>
        </w:rPr>
        <w:t> </w:t>
      </w:r>
      <w:r>
        <w:rPr/>
        <w:t>a</w:t>
      </w:r>
      <w:r>
        <w:rPr>
          <w:spacing w:val="-10"/>
        </w:rPr>
        <w:t> </w:t>
      </w:r>
      <w:r>
        <w:rPr/>
        <w:t>variation</w:t>
      </w:r>
      <w:r>
        <w:rPr>
          <w:spacing w:val="-10"/>
        </w:rPr>
        <w:t> </w:t>
      </w:r>
      <w:r>
        <w:rPr/>
        <w:t>to</w:t>
      </w:r>
      <w:r>
        <w:rPr>
          <w:spacing w:val="-10"/>
        </w:rPr>
        <w:t> </w:t>
      </w:r>
      <w:r>
        <w:rPr/>
        <w:t>the</w:t>
      </w:r>
      <w:r>
        <w:rPr>
          <w:spacing w:val="-10"/>
        </w:rPr>
        <w:t> </w:t>
      </w:r>
      <w:r>
        <w:rPr/>
        <w:t>will</w:t>
      </w:r>
      <w:r>
        <w:rPr>
          <w:spacing w:val="-9"/>
        </w:rPr>
        <w:t> </w:t>
      </w:r>
      <w:r>
        <w:rPr/>
        <w:t>or</w:t>
      </w:r>
      <w:r>
        <w:rPr>
          <w:spacing w:val="-9"/>
        </w:rPr>
        <w:t> </w:t>
      </w:r>
      <w:r>
        <w:rPr/>
        <w:t>the</w:t>
      </w:r>
      <w:r>
        <w:rPr>
          <w:spacing w:val="-10"/>
        </w:rPr>
        <w:t> </w:t>
      </w:r>
      <w:r>
        <w:rPr/>
        <w:t>operation</w:t>
      </w:r>
      <w:r>
        <w:rPr>
          <w:spacing w:val="-10"/>
        </w:rPr>
        <w:t> </w:t>
      </w:r>
      <w:r>
        <w:rPr/>
        <w:t>of</w:t>
      </w:r>
      <w:r>
        <w:rPr>
          <w:spacing w:val="-10"/>
        </w:rPr>
        <w:t> </w:t>
      </w:r>
      <w:r>
        <w:rPr/>
        <w:t>the</w:t>
      </w:r>
      <w:r>
        <w:rPr>
          <w:spacing w:val="-10"/>
        </w:rPr>
        <w:t> </w:t>
      </w:r>
      <w:r>
        <w:rPr/>
        <w:t>rules</w:t>
      </w:r>
      <w:r>
        <w:rPr>
          <w:spacing w:val="-9"/>
        </w:rPr>
        <w:t> </w:t>
      </w:r>
      <w:r>
        <w:rPr/>
        <w:t>of</w:t>
      </w:r>
      <w:r>
        <w:rPr>
          <w:spacing w:val="-10"/>
        </w:rPr>
        <w:t> </w:t>
      </w:r>
      <w:r>
        <w:rPr/>
        <w:t>intestacy.</w:t>
      </w:r>
    </w:p>
    <w:p>
      <w:pPr>
        <w:pStyle w:val="BodyText"/>
        <w:spacing w:before="7"/>
        <w:rPr>
          <w:sz w:val="26"/>
        </w:rPr>
      </w:pPr>
    </w:p>
    <w:p>
      <w:pPr>
        <w:pStyle w:val="Heading1"/>
        <w:numPr>
          <w:ilvl w:val="1"/>
          <w:numId w:val="74"/>
        </w:numPr>
        <w:tabs>
          <w:tab w:pos="434" w:val="left" w:leader="none"/>
        </w:tabs>
        <w:spacing w:line="240" w:lineRule="auto" w:before="0" w:after="0"/>
        <w:ind w:left="433" w:right="0" w:hanging="334"/>
        <w:jc w:val="both"/>
      </w:pPr>
      <w:r>
        <w:rPr>
          <w:w w:val="95"/>
        </w:rPr>
        <w:t>Reasons</w:t>
      </w:r>
      <w:r>
        <w:rPr>
          <w:spacing w:val="6"/>
          <w:w w:val="95"/>
        </w:rPr>
        <w:t> </w:t>
      </w:r>
      <w:r>
        <w:rPr>
          <w:w w:val="95"/>
        </w:rPr>
        <w:t>for</w:t>
      </w:r>
      <w:r>
        <w:rPr>
          <w:spacing w:val="6"/>
          <w:w w:val="95"/>
        </w:rPr>
        <w:t> </w:t>
      </w:r>
      <w:r>
        <w:rPr>
          <w:w w:val="95"/>
        </w:rPr>
        <w:t>Refusing</w:t>
      </w:r>
      <w:r>
        <w:rPr>
          <w:spacing w:val="6"/>
          <w:w w:val="95"/>
        </w:rPr>
        <w:t> </w:t>
      </w:r>
      <w:r>
        <w:rPr>
          <w:w w:val="95"/>
        </w:rPr>
        <w:t>a</w:t>
      </w:r>
      <w:r>
        <w:rPr>
          <w:spacing w:val="8"/>
          <w:w w:val="95"/>
        </w:rPr>
        <w:t> </w:t>
      </w:r>
      <w:r>
        <w:rPr>
          <w:w w:val="95"/>
        </w:rPr>
        <w:t>Gift</w:t>
      </w:r>
      <w:r>
        <w:rPr>
          <w:spacing w:val="7"/>
          <w:w w:val="95"/>
        </w:rPr>
        <w:t> </w:t>
      </w:r>
      <w:r>
        <w:rPr>
          <w:w w:val="95"/>
        </w:rPr>
        <w:t>or</w:t>
      </w:r>
      <w:r>
        <w:rPr>
          <w:spacing w:val="6"/>
          <w:w w:val="95"/>
        </w:rPr>
        <w:t> </w:t>
      </w:r>
      <w:r>
        <w:rPr>
          <w:w w:val="95"/>
        </w:rPr>
        <w:t>Entitlement</w:t>
      </w:r>
    </w:p>
    <w:p>
      <w:pPr>
        <w:pStyle w:val="ListParagraph"/>
        <w:numPr>
          <w:ilvl w:val="1"/>
          <w:numId w:val="74"/>
        </w:numPr>
        <w:tabs>
          <w:tab w:pos="434" w:val="left" w:leader="none"/>
        </w:tabs>
        <w:spacing w:line="240" w:lineRule="auto" w:before="103" w:after="0"/>
        <w:ind w:left="433" w:right="0" w:hanging="334"/>
        <w:jc w:val="both"/>
        <w:rPr>
          <w:b/>
          <w:sz w:val="18"/>
        </w:rPr>
      </w:pPr>
      <w:r>
        <w:rPr>
          <w:b/>
          <w:sz w:val="18"/>
        </w:rPr>
        <w:t>Disclaimers</w:t>
      </w:r>
    </w:p>
    <w:p>
      <w:pPr>
        <w:pStyle w:val="BodyText"/>
        <w:spacing w:line="360" w:lineRule="auto" w:before="102"/>
        <w:ind w:left="100" w:right="155"/>
        <w:jc w:val="both"/>
      </w:pPr>
      <w:r>
        <w:rPr>
          <w:w w:val="90"/>
        </w:rPr>
        <w:t>A disclaimer is a rejection by a beneficiary of the property left to her under a will or to which he is entitled under the intestacy rules. It may be</w:t>
      </w:r>
      <w:r>
        <w:rPr>
          <w:spacing w:val="1"/>
          <w:w w:val="90"/>
        </w:rPr>
        <w:t> </w:t>
      </w:r>
      <w:r>
        <w:rPr>
          <w:spacing w:val="-1"/>
          <w:w w:val="90"/>
        </w:rPr>
        <w:t>voluntarily</w:t>
      </w:r>
      <w:r>
        <w:rPr>
          <w:spacing w:val="-6"/>
          <w:w w:val="90"/>
        </w:rPr>
        <w:t> </w:t>
      </w:r>
      <w:r>
        <w:rPr>
          <w:spacing w:val="-1"/>
          <w:w w:val="90"/>
        </w:rPr>
        <w:t>made,</w:t>
      </w:r>
      <w:r>
        <w:rPr>
          <w:spacing w:val="-4"/>
          <w:w w:val="90"/>
        </w:rPr>
        <w:t> </w:t>
      </w:r>
      <w:r>
        <w:rPr>
          <w:spacing w:val="-1"/>
          <w:w w:val="90"/>
        </w:rPr>
        <w:t>usually</w:t>
      </w:r>
      <w:r>
        <w:rPr>
          <w:spacing w:val="-4"/>
          <w:w w:val="90"/>
        </w:rPr>
        <w:t> </w:t>
      </w:r>
      <w:r>
        <w:rPr>
          <w:spacing w:val="-1"/>
          <w:w w:val="90"/>
        </w:rPr>
        <w:t>because</w:t>
      </w:r>
      <w:r>
        <w:rPr>
          <w:spacing w:val="-4"/>
          <w:w w:val="90"/>
        </w:rPr>
        <w:t> </w:t>
      </w:r>
      <w:r>
        <w:rPr>
          <w:spacing w:val="-1"/>
          <w:w w:val="90"/>
        </w:rPr>
        <w:t>of</w:t>
      </w:r>
      <w:r>
        <w:rPr>
          <w:spacing w:val="-3"/>
          <w:w w:val="90"/>
        </w:rPr>
        <w:t> </w:t>
      </w:r>
      <w:r>
        <w:rPr>
          <w:spacing w:val="-1"/>
          <w:w w:val="90"/>
        </w:rPr>
        <w:t>a</w:t>
      </w:r>
      <w:r>
        <w:rPr>
          <w:spacing w:val="-6"/>
          <w:w w:val="90"/>
        </w:rPr>
        <w:t> </w:t>
      </w:r>
      <w:r>
        <w:rPr>
          <w:spacing w:val="-1"/>
          <w:w w:val="90"/>
        </w:rPr>
        <w:t>contract (</w:t>
      </w:r>
      <w:r>
        <w:rPr>
          <w:i/>
          <w:spacing w:val="-1"/>
          <w:w w:val="90"/>
        </w:rPr>
        <w:t>Re</w:t>
      </w:r>
      <w:r>
        <w:rPr>
          <w:i/>
          <w:spacing w:val="-6"/>
          <w:w w:val="90"/>
        </w:rPr>
        <w:t> </w:t>
      </w:r>
      <w:r>
        <w:rPr>
          <w:i/>
          <w:spacing w:val="-1"/>
          <w:w w:val="90"/>
        </w:rPr>
        <w:t>Clout</w:t>
      </w:r>
      <w:r>
        <w:rPr>
          <w:i/>
          <w:spacing w:val="-5"/>
          <w:w w:val="90"/>
        </w:rPr>
        <w:t> </w:t>
      </w:r>
      <w:r>
        <w:rPr>
          <w:i/>
          <w:spacing w:val="-1"/>
          <w:w w:val="90"/>
        </w:rPr>
        <w:t>and</w:t>
      </w:r>
      <w:r>
        <w:rPr>
          <w:i/>
          <w:spacing w:val="-5"/>
          <w:w w:val="90"/>
        </w:rPr>
        <w:t> </w:t>
      </w:r>
      <w:r>
        <w:rPr>
          <w:i/>
          <w:w w:val="90"/>
        </w:rPr>
        <w:t>Frewer‟s</w:t>
      </w:r>
      <w:r>
        <w:rPr>
          <w:i/>
          <w:spacing w:val="-5"/>
          <w:w w:val="90"/>
        </w:rPr>
        <w:t> </w:t>
      </w:r>
      <w:r>
        <w:rPr>
          <w:i/>
          <w:w w:val="90"/>
        </w:rPr>
        <w:t>Contract</w:t>
      </w:r>
      <w:r>
        <w:rPr>
          <w:i/>
          <w:spacing w:val="-4"/>
          <w:w w:val="90"/>
        </w:rPr>
        <w:t> </w:t>
      </w:r>
      <w:r>
        <w:rPr>
          <w:w w:val="90"/>
        </w:rPr>
        <w:t>(1924)</w:t>
      </w:r>
      <w:r>
        <w:rPr>
          <w:spacing w:val="-4"/>
          <w:w w:val="90"/>
        </w:rPr>
        <w:t> </w:t>
      </w:r>
      <w:r>
        <w:rPr>
          <w:w w:val="90"/>
        </w:rPr>
        <w:t>2</w:t>
      </w:r>
      <w:r>
        <w:rPr>
          <w:spacing w:val="-6"/>
          <w:w w:val="90"/>
        </w:rPr>
        <w:t> </w:t>
      </w:r>
      <w:r>
        <w:rPr>
          <w:w w:val="90"/>
        </w:rPr>
        <w:t>Ch</w:t>
      </w:r>
      <w:r>
        <w:rPr>
          <w:spacing w:val="-4"/>
          <w:w w:val="90"/>
        </w:rPr>
        <w:t> </w:t>
      </w:r>
      <w:r>
        <w:rPr>
          <w:w w:val="90"/>
        </w:rPr>
        <w:t>230).</w:t>
      </w:r>
      <w:r>
        <w:rPr>
          <w:spacing w:val="-3"/>
          <w:w w:val="90"/>
        </w:rPr>
        <w:t> </w:t>
      </w:r>
      <w:r>
        <w:rPr>
          <w:w w:val="90"/>
        </w:rPr>
        <w:t>To</w:t>
      </w:r>
      <w:r>
        <w:rPr>
          <w:spacing w:val="-5"/>
          <w:w w:val="90"/>
        </w:rPr>
        <w:t> </w:t>
      </w:r>
      <w:r>
        <w:rPr>
          <w:w w:val="90"/>
        </w:rPr>
        <w:t>effect</w:t>
      </w:r>
      <w:r>
        <w:rPr>
          <w:spacing w:val="-5"/>
          <w:w w:val="90"/>
        </w:rPr>
        <w:t> </w:t>
      </w:r>
      <w:r>
        <w:rPr>
          <w:w w:val="90"/>
        </w:rPr>
        <w:t>a</w:t>
      </w:r>
      <w:r>
        <w:rPr>
          <w:spacing w:val="-4"/>
          <w:w w:val="90"/>
        </w:rPr>
        <w:t> </w:t>
      </w:r>
      <w:r>
        <w:rPr>
          <w:w w:val="90"/>
        </w:rPr>
        <w:t>disclaimer,</w:t>
      </w:r>
      <w:r>
        <w:rPr>
          <w:spacing w:val="-5"/>
          <w:w w:val="90"/>
        </w:rPr>
        <w:t> </w:t>
      </w:r>
      <w:r>
        <w:rPr>
          <w:w w:val="90"/>
        </w:rPr>
        <w:t>the</w:t>
      </w:r>
      <w:r>
        <w:rPr>
          <w:spacing w:val="-6"/>
          <w:w w:val="90"/>
        </w:rPr>
        <w:t> </w:t>
      </w:r>
      <w:r>
        <w:rPr>
          <w:w w:val="90"/>
        </w:rPr>
        <w:t>beneficiary</w:t>
      </w:r>
      <w:r>
        <w:rPr>
          <w:spacing w:val="-3"/>
          <w:w w:val="90"/>
        </w:rPr>
        <w:t> </w:t>
      </w:r>
      <w:r>
        <w:rPr>
          <w:w w:val="90"/>
        </w:rPr>
        <w:t>should</w:t>
      </w:r>
      <w:r>
        <w:rPr>
          <w:spacing w:val="1"/>
          <w:w w:val="90"/>
        </w:rPr>
        <w:t> </w:t>
      </w:r>
      <w:r>
        <w:rPr>
          <w:w w:val="90"/>
        </w:rPr>
        <w:t>inform the personal representatives of his intention to disclaim.. It can be done orally or in writing. In </w:t>
      </w:r>
      <w:r>
        <w:rPr>
          <w:i/>
          <w:w w:val="90"/>
        </w:rPr>
        <w:t>In the Matter of the Estate of Huseinbhai</w:t>
      </w:r>
      <w:r>
        <w:rPr>
          <w:i/>
          <w:spacing w:val="1"/>
          <w:w w:val="90"/>
        </w:rPr>
        <w:t> </w:t>
      </w:r>
      <w:r>
        <w:rPr>
          <w:i/>
          <w:w w:val="90"/>
        </w:rPr>
        <w:t>Karimbhai Anjarwalla </w:t>
      </w:r>
      <w:r>
        <w:rPr>
          <w:w w:val="90"/>
        </w:rPr>
        <w:t>Mombasa HCP&amp;A No 118 of 1989 (Waki J), the disclaimer</w:t>
      </w:r>
      <w:r>
        <w:rPr>
          <w:spacing w:val="1"/>
          <w:w w:val="90"/>
        </w:rPr>
        <w:t> </w:t>
      </w:r>
      <w:r>
        <w:rPr>
          <w:w w:val="90"/>
        </w:rPr>
        <w:t>took the form of a deed filed in court before the grant was</w:t>
      </w:r>
      <w:r>
        <w:rPr>
          <w:spacing w:val="1"/>
          <w:w w:val="90"/>
        </w:rPr>
        <w:t> </w:t>
      </w:r>
      <w:r>
        <w:rPr>
          <w:w w:val="90"/>
        </w:rPr>
        <w:t>issued. Where the disclaimer is made by an unincorporated association or by a body corporate, this should in either case be by resolution. The</w:t>
      </w:r>
      <w:r>
        <w:rPr>
          <w:spacing w:val="1"/>
          <w:w w:val="90"/>
        </w:rPr>
        <w:t> </w:t>
      </w:r>
      <w:r>
        <w:rPr/>
        <w:t>consent</w:t>
      </w:r>
      <w:r>
        <w:rPr>
          <w:spacing w:val="-9"/>
        </w:rPr>
        <w:t> </w:t>
      </w:r>
      <w:r>
        <w:rPr/>
        <w:t>of</w:t>
      </w:r>
      <w:r>
        <w:rPr>
          <w:spacing w:val="-10"/>
        </w:rPr>
        <w:t> </w:t>
      </w:r>
      <w:r>
        <w:rPr/>
        <w:t>the</w:t>
      </w:r>
      <w:r>
        <w:rPr>
          <w:spacing w:val="-9"/>
        </w:rPr>
        <w:t> </w:t>
      </w:r>
      <w:r>
        <w:rPr/>
        <w:t>personal</w:t>
      </w:r>
      <w:r>
        <w:rPr>
          <w:spacing w:val="-9"/>
        </w:rPr>
        <w:t> </w:t>
      </w:r>
      <w:r>
        <w:rPr/>
        <w:t>representatives</w:t>
      </w:r>
      <w:r>
        <w:rPr>
          <w:spacing w:val="-9"/>
        </w:rPr>
        <w:t> </w:t>
      </w:r>
      <w:r>
        <w:rPr/>
        <w:t>is</w:t>
      </w:r>
      <w:r>
        <w:rPr>
          <w:spacing w:val="-8"/>
        </w:rPr>
        <w:t> </w:t>
      </w:r>
      <w:r>
        <w:rPr/>
        <w:t>not</w:t>
      </w:r>
      <w:r>
        <w:rPr>
          <w:spacing w:val="-8"/>
        </w:rPr>
        <w:t> </w:t>
      </w:r>
      <w:r>
        <w:rPr/>
        <w:t>required</w:t>
      </w:r>
      <w:r>
        <w:rPr>
          <w:spacing w:val="-10"/>
        </w:rPr>
        <w:t> </w:t>
      </w:r>
      <w:r>
        <w:rPr/>
        <w:t>for</w:t>
      </w:r>
      <w:r>
        <w:rPr>
          <w:spacing w:val="-8"/>
        </w:rPr>
        <w:t> </w:t>
      </w:r>
      <w:r>
        <w:rPr/>
        <w:t>a</w:t>
      </w:r>
      <w:r>
        <w:rPr>
          <w:spacing w:val="-10"/>
        </w:rPr>
        <w:t> </w:t>
      </w:r>
      <w:r>
        <w:rPr/>
        <w:t>disclaimer.</w:t>
      </w:r>
    </w:p>
    <w:p>
      <w:pPr>
        <w:pStyle w:val="BodyText"/>
        <w:spacing w:before="4"/>
        <w:rPr>
          <w:sz w:val="26"/>
        </w:rPr>
      </w:pPr>
    </w:p>
    <w:p>
      <w:pPr>
        <w:spacing w:line="360" w:lineRule="auto" w:before="0"/>
        <w:ind w:left="100" w:right="155" w:firstLine="0"/>
        <w:jc w:val="both"/>
        <w:rPr>
          <w:sz w:val="18"/>
        </w:rPr>
      </w:pPr>
      <w:r>
        <w:rPr>
          <w:spacing w:val="-1"/>
          <w:w w:val="95"/>
          <w:sz w:val="18"/>
        </w:rPr>
        <w:t>In</w:t>
      </w:r>
      <w:r>
        <w:rPr>
          <w:spacing w:val="-8"/>
          <w:w w:val="95"/>
          <w:sz w:val="18"/>
        </w:rPr>
        <w:t> </w:t>
      </w:r>
      <w:r>
        <w:rPr>
          <w:spacing w:val="-1"/>
          <w:w w:val="95"/>
          <w:sz w:val="18"/>
        </w:rPr>
        <w:t>intestacy</w:t>
      </w:r>
      <w:r>
        <w:rPr>
          <w:spacing w:val="-7"/>
          <w:w w:val="95"/>
          <w:sz w:val="18"/>
        </w:rPr>
        <w:t> </w:t>
      </w:r>
      <w:r>
        <w:rPr>
          <w:spacing w:val="-1"/>
          <w:w w:val="95"/>
          <w:sz w:val="18"/>
        </w:rPr>
        <w:t>all</w:t>
      </w:r>
      <w:r>
        <w:rPr>
          <w:spacing w:val="-7"/>
          <w:w w:val="95"/>
          <w:sz w:val="18"/>
        </w:rPr>
        <w:t> </w:t>
      </w:r>
      <w:r>
        <w:rPr>
          <w:spacing w:val="-1"/>
          <w:w w:val="95"/>
          <w:sz w:val="18"/>
        </w:rPr>
        <w:t>the</w:t>
      </w:r>
      <w:r>
        <w:rPr>
          <w:spacing w:val="-7"/>
          <w:w w:val="95"/>
          <w:sz w:val="18"/>
        </w:rPr>
        <w:t> </w:t>
      </w:r>
      <w:r>
        <w:rPr>
          <w:spacing w:val="-1"/>
          <w:w w:val="95"/>
          <w:sz w:val="18"/>
        </w:rPr>
        <w:t>persons</w:t>
      </w:r>
      <w:r>
        <w:rPr>
          <w:spacing w:val="-8"/>
          <w:w w:val="95"/>
          <w:sz w:val="18"/>
        </w:rPr>
        <w:t> </w:t>
      </w:r>
      <w:r>
        <w:rPr>
          <w:spacing w:val="-1"/>
          <w:w w:val="95"/>
          <w:sz w:val="18"/>
        </w:rPr>
        <w:t>entitled</w:t>
      </w:r>
      <w:r>
        <w:rPr>
          <w:spacing w:val="-8"/>
          <w:w w:val="95"/>
          <w:sz w:val="18"/>
        </w:rPr>
        <w:t> </w:t>
      </w:r>
      <w:r>
        <w:rPr>
          <w:spacing w:val="-1"/>
          <w:w w:val="95"/>
          <w:sz w:val="18"/>
        </w:rPr>
        <w:t>to</w:t>
      </w:r>
      <w:r>
        <w:rPr>
          <w:spacing w:val="-6"/>
          <w:w w:val="95"/>
          <w:sz w:val="18"/>
        </w:rPr>
        <w:t> </w:t>
      </w:r>
      <w:r>
        <w:rPr>
          <w:spacing w:val="-1"/>
          <w:w w:val="95"/>
          <w:sz w:val="18"/>
        </w:rPr>
        <w:t>a</w:t>
      </w:r>
      <w:r>
        <w:rPr>
          <w:spacing w:val="-8"/>
          <w:w w:val="95"/>
          <w:sz w:val="18"/>
        </w:rPr>
        <w:t> </w:t>
      </w:r>
      <w:r>
        <w:rPr>
          <w:spacing w:val="-1"/>
          <w:w w:val="95"/>
          <w:sz w:val="18"/>
        </w:rPr>
        <w:t>share</w:t>
      </w:r>
      <w:r>
        <w:rPr>
          <w:spacing w:val="-8"/>
          <w:w w:val="95"/>
          <w:sz w:val="18"/>
        </w:rPr>
        <w:t> </w:t>
      </w:r>
      <w:r>
        <w:rPr>
          <w:spacing w:val="-1"/>
          <w:w w:val="95"/>
          <w:sz w:val="18"/>
        </w:rPr>
        <w:t>of</w:t>
      </w:r>
      <w:r>
        <w:rPr>
          <w:spacing w:val="-7"/>
          <w:w w:val="95"/>
          <w:sz w:val="18"/>
        </w:rPr>
        <w:t> </w:t>
      </w:r>
      <w:r>
        <w:rPr>
          <w:spacing w:val="-1"/>
          <w:w w:val="95"/>
          <w:sz w:val="18"/>
        </w:rPr>
        <w:t>the</w:t>
      </w:r>
      <w:r>
        <w:rPr>
          <w:spacing w:val="-8"/>
          <w:w w:val="95"/>
          <w:sz w:val="18"/>
        </w:rPr>
        <w:t> </w:t>
      </w:r>
      <w:r>
        <w:rPr>
          <w:spacing w:val="-1"/>
          <w:w w:val="95"/>
          <w:sz w:val="18"/>
        </w:rPr>
        <w:t>estate</w:t>
      </w:r>
      <w:r>
        <w:rPr>
          <w:spacing w:val="-7"/>
          <w:w w:val="95"/>
          <w:sz w:val="18"/>
        </w:rPr>
        <w:t> </w:t>
      </w:r>
      <w:r>
        <w:rPr>
          <w:spacing w:val="-1"/>
          <w:w w:val="95"/>
          <w:sz w:val="18"/>
        </w:rPr>
        <w:t>should</w:t>
      </w:r>
      <w:r>
        <w:rPr>
          <w:spacing w:val="-8"/>
          <w:w w:val="95"/>
          <w:sz w:val="18"/>
        </w:rPr>
        <w:t> </w:t>
      </w:r>
      <w:r>
        <w:rPr>
          <w:spacing w:val="-1"/>
          <w:w w:val="95"/>
          <w:sz w:val="18"/>
        </w:rPr>
        <w:t>be</w:t>
      </w:r>
      <w:r>
        <w:rPr>
          <w:spacing w:val="-8"/>
          <w:w w:val="95"/>
          <w:sz w:val="18"/>
        </w:rPr>
        <w:t> </w:t>
      </w:r>
      <w:r>
        <w:rPr>
          <w:spacing w:val="-1"/>
          <w:w w:val="95"/>
          <w:sz w:val="18"/>
        </w:rPr>
        <w:t>provided</w:t>
      </w:r>
      <w:r>
        <w:rPr>
          <w:spacing w:val="-7"/>
          <w:w w:val="95"/>
          <w:sz w:val="18"/>
        </w:rPr>
        <w:t> </w:t>
      </w:r>
      <w:r>
        <w:rPr>
          <w:spacing w:val="-1"/>
          <w:w w:val="95"/>
          <w:sz w:val="18"/>
        </w:rPr>
        <w:t>for</w:t>
      </w:r>
      <w:r>
        <w:rPr>
          <w:spacing w:val="-6"/>
          <w:w w:val="95"/>
          <w:sz w:val="18"/>
        </w:rPr>
        <w:t> </w:t>
      </w:r>
      <w:r>
        <w:rPr>
          <w:spacing w:val="-1"/>
          <w:w w:val="95"/>
          <w:sz w:val="18"/>
        </w:rPr>
        <w:t>unless</w:t>
      </w:r>
      <w:r>
        <w:rPr>
          <w:spacing w:val="-8"/>
          <w:w w:val="95"/>
          <w:sz w:val="18"/>
        </w:rPr>
        <w:t> </w:t>
      </w:r>
      <w:r>
        <w:rPr>
          <w:spacing w:val="-1"/>
          <w:w w:val="95"/>
          <w:sz w:val="18"/>
        </w:rPr>
        <w:t>they</w:t>
      </w:r>
      <w:r>
        <w:rPr>
          <w:spacing w:val="-7"/>
          <w:w w:val="95"/>
          <w:sz w:val="18"/>
        </w:rPr>
        <w:t> </w:t>
      </w:r>
      <w:r>
        <w:rPr>
          <w:spacing w:val="-1"/>
          <w:w w:val="95"/>
          <w:sz w:val="18"/>
        </w:rPr>
        <w:t>have</w:t>
      </w:r>
      <w:r>
        <w:rPr>
          <w:spacing w:val="-8"/>
          <w:w w:val="95"/>
          <w:sz w:val="18"/>
        </w:rPr>
        <w:t> </w:t>
      </w:r>
      <w:r>
        <w:rPr>
          <w:w w:val="95"/>
          <w:sz w:val="18"/>
        </w:rPr>
        <w:t>disclaimed</w:t>
      </w:r>
      <w:r>
        <w:rPr>
          <w:spacing w:val="-6"/>
          <w:w w:val="95"/>
          <w:sz w:val="18"/>
        </w:rPr>
        <w:t> </w:t>
      </w:r>
      <w:r>
        <w:rPr>
          <w:w w:val="95"/>
          <w:sz w:val="18"/>
        </w:rPr>
        <w:t>the</w:t>
      </w:r>
      <w:r>
        <w:rPr>
          <w:spacing w:val="-7"/>
          <w:w w:val="95"/>
          <w:sz w:val="18"/>
        </w:rPr>
        <w:t> </w:t>
      </w:r>
      <w:r>
        <w:rPr>
          <w:w w:val="95"/>
          <w:sz w:val="18"/>
        </w:rPr>
        <w:t>right</w:t>
      </w:r>
      <w:r>
        <w:rPr>
          <w:spacing w:val="-7"/>
          <w:w w:val="95"/>
          <w:sz w:val="18"/>
        </w:rPr>
        <w:t> </w:t>
      </w:r>
      <w:r>
        <w:rPr>
          <w:w w:val="95"/>
          <w:sz w:val="18"/>
        </w:rPr>
        <w:t>to</w:t>
      </w:r>
      <w:r>
        <w:rPr>
          <w:spacing w:val="-9"/>
          <w:w w:val="95"/>
          <w:sz w:val="18"/>
        </w:rPr>
        <w:t> </w:t>
      </w:r>
      <w:r>
        <w:rPr>
          <w:w w:val="95"/>
          <w:sz w:val="18"/>
        </w:rPr>
        <w:t>the</w:t>
      </w:r>
      <w:r>
        <w:rPr>
          <w:spacing w:val="-8"/>
          <w:w w:val="95"/>
          <w:sz w:val="18"/>
        </w:rPr>
        <w:t> </w:t>
      </w:r>
      <w:r>
        <w:rPr>
          <w:w w:val="95"/>
          <w:sz w:val="18"/>
        </w:rPr>
        <w:t>share.</w:t>
      </w:r>
      <w:r>
        <w:rPr>
          <w:spacing w:val="-6"/>
          <w:w w:val="95"/>
          <w:sz w:val="18"/>
        </w:rPr>
        <w:t> </w:t>
      </w:r>
      <w:r>
        <w:rPr>
          <w:w w:val="95"/>
          <w:sz w:val="18"/>
        </w:rPr>
        <w:t>In</w:t>
      </w:r>
      <w:r>
        <w:rPr>
          <w:spacing w:val="-7"/>
          <w:w w:val="95"/>
          <w:sz w:val="18"/>
        </w:rPr>
        <w:t> </w:t>
      </w:r>
      <w:r>
        <w:rPr>
          <w:i/>
          <w:w w:val="95"/>
          <w:sz w:val="18"/>
        </w:rPr>
        <w:t>In</w:t>
      </w:r>
      <w:r>
        <w:rPr>
          <w:i/>
          <w:spacing w:val="-8"/>
          <w:w w:val="95"/>
          <w:sz w:val="18"/>
        </w:rPr>
        <w:t> </w:t>
      </w:r>
      <w:r>
        <w:rPr>
          <w:i/>
          <w:w w:val="95"/>
          <w:sz w:val="18"/>
        </w:rPr>
        <w:t>the</w:t>
      </w:r>
      <w:r>
        <w:rPr>
          <w:i/>
          <w:spacing w:val="-40"/>
          <w:w w:val="95"/>
          <w:sz w:val="18"/>
        </w:rPr>
        <w:t> </w:t>
      </w:r>
      <w:r>
        <w:rPr>
          <w:i/>
          <w:w w:val="85"/>
          <w:sz w:val="18"/>
        </w:rPr>
        <w:t>Matter of the Estate of Mariko Marumbi Kiuru (deceased) </w:t>
      </w:r>
      <w:r>
        <w:rPr>
          <w:w w:val="85"/>
          <w:sz w:val="18"/>
        </w:rPr>
        <w:t>Nairobi HCSC No. 2011 of 1997 (Ang‟awa J), it was stated that the Law of Succession Act</w:t>
      </w:r>
      <w:r>
        <w:rPr>
          <w:spacing w:val="1"/>
          <w:w w:val="85"/>
          <w:sz w:val="18"/>
        </w:rPr>
        <w:t> </w:t>
      </w:r>
      <w:r>
        <w:rPr>
          <w:w w:val="90"/>
          <w:sz w:val="18"/>
        </w:rPr>
        <w:t>takes into account daughters in the distribution of the estate unless there is a disclaimer of the right to inheritance by the daughters</w:t>
      </w:r>
      <w:r>
        <w:rPr>
          <w:w w:val="90"/>
          <w:sz w:val="18"/>
          <w:vertAlign w:val="superscript"/>
        </w:rPr>
        <w:t>222</w:t>
      </w:r>
      <w:r>
        <w:rPr>
          <w:w w:val="90"/>
          <w:sz w:val="18"/>
          <w:vertAlign w:val="baseline"/>
        </w:rPr>
        <w:t>. In </w:t>
      </w:r>
      <w:r>
        <w:rPr>
          <w:i/>
          <w:w w:val="90"/>
          <w:sz w:val="18"/>
          <w:vertAlign w:val="baseline"/>
        </w:rPr>
        <w:t>In the</w:t>
      </w:r>
      <w:r>
        <w:rPr>
          <w:i/>
          <w:spacing w:val="1"/>
          <w:w w:val="90"/>
          <w:sz w:val="18"/>
          <w:vertAlign w:val="baseline"/>
        </w:rPr>
        <w:t> </w:t>
      </w:r>
      <w:r>
        <w:rPr>
          <w:i/>
          <w:w w:val="85"/>
          <w:sz w:val="18"/>
          <w:vertAlign w:val="baseline"/>
        </w:rPr>
        <w:t>Matter</w:t>
      </w:r>
      <w:r>
        <w:rPr>
          <w:i/>
          <w:spacing w:val="7"/>
          <w:w w:val="85"/>
          <w:sz w:val="18"/>
          <w:vertAlign w:val="baseline"/>
        </w:rPr>
        <w:t> </w:t>
      </w:r>
      <w:r>
        <w:rPr>
          <w:i/>
          <w:w w:val="85"/>
          <w:sz w:val="18"/>
          <w:vertAlign w:val="baseline"/>
        </w:rPr>
        <w:t>of</w:t>
      </w:r>
      <w:r>
        <w:rPr>
          <w:i/>
          <w:spacing w:val="8"/>
          <w:w w:val="85"/>
          <w:sz w:val="18"/>
          <w:vertAlign w:val="baseline"/>
        </w:rPr>
        <w:t> </w:t>
      </w:r>
      <w:r>
        <w:rPr>
          <w:i/>
          <w:w w:val="85"/>
          <w:sz w:val="18"/>
          <w:vertAlign w:val="baseline"/>
        </w:rPr>
        <w:t>the</w:t>
      </w:r>
      <w:r>
        <w:rPr>
          <w:i/>
          <w:spacing w:val="6"/>
          <w:w w:val="85"/>
          <w:sz w:val="18"/>
          <w:vertAlign w:val="baseline"/>
        </w:rPr>
        <w:t> </w:t>
      </w:r>
      <w:r>
        <w:rPr>
          <w:i/>
          <w:w w:val="85"/>
          <w:sz w:val="18"/>
          <w:vertAlign w:val="baseline"/>
        </w:rPr>
        <w:t>Estate</w:t>
      </w:r>
      <w:r>
        <w:rPr>
          <w:i/>
          <w:spacing w:val="7"/>
          <w:w w:val="85"/>
          <w:sz w:val="18"/>
          <w:vertAlign w:val="baseline"/>
        </w:rPr>
        <w:t> </w:t>
      </w:r>
      <w:r>
        <w:rPr>
          <w:i/>
          <w:w w:val="85"/>
          <w:sz w:val="18"/>
          <w:vertAlign w:val="baseline"/>
        </w:rPr>
        <w:t>of</w:t>
      </w:r>
      <w:r>
        <w:rPr>
          <w:i/>
          <w:spacing w:val="7"/>
          <w:w w:val="85"/>
          <w:sz w:val="18"/>
          <w:vertAlign w:val="baseline"/>
        </w:rPr>
        <w:t> </w:t>
      </w:r>
      <w:r>
        <w:rPr>
          <w:i/>
          <w:w w:val="85"/>
          <w:sz w:val="18"/>
          <w:vertAlign w:val="baseline"/>
        </w:rPr>
        <w:t>Benjamin</w:t>
      </w:r>
      <w:r>
        <w:rPr>
          <w:i/>
          <w:spacing w:val="8"/>
          <w:w w:val="85"/>
          <w:sz w:val="18"/>
          <w:vertAlign w:val="baseline"/>
        </w:rPr>
        <w:t> </w:t>
      </w:r>
      <w:r>
        <w:rPr>
          <w:i/>
          <w:w w:val="85"/>
          <w:sz w:val="18"/>
          <w:vertAlign w:val="baseline"/>
        </w:rPr>
        <w:t>Mugunyu</w:t>
      </w:r>
      <w:r>
        <w:rPr>
          <w:i/>
          <w:spacing w:val="7"/>
          <w:w w:val="85"/>
          <w:sz w:val="18"/>
          <w:vertAlign w:val="baseline"/>
        </w:rPr>
        <w:t> </w:t>
      </w:r>
      <w:r>
        <w:rPr>
          <w:i/>
          <w:w w:val="85"/>
          <w:sz w:val="18"/>
          <w:vertAlign w:val="baseline"/>
        </w:rPr>
        <w:t>Kiyo</w:t>
      </w:r>
      <w:r>
        <w:rPr>
          <w:i/>
          <w:spacing w:val="7"/>
          <w:w w:val="85"/>
          <w:sz w:val="18"/>
          <w:vertAlign w:val="baseline"/>
        </w:rPr>
        <w:t> </w:t>
      </w:r>
      <w:r>
        <w:rPr>
          <w:i/>
          <w:w w:val="85"/>
          <w:sz w:val="18"/>
          <w:vertAlign w:val="baseline"/>
        </w:rPr>
        <w:t>(deceased)</w:t>
      </w:r>
      <w:r>
        <w:rPr>
          <w:i/>
          <w:spacing w:val="10"/>
          <w:w w:val="85"/>
          <w:sz w:val="18"/>
          <w:vertAlign w:val="baseline"/>
        </w:rPr>
        <w:t> </w:t>
      </w:r>
      <w:r>
        <w:rPr>
          <w:w w:val="85"/>
          <w:sz w:val="18"/>
          <w:vertAlign w:val="baseline"/>
        </w:rPr>
        <w:t>Nairobi</w:t>
      </w:r>
      <w:r>
        <w:rPr>
          <w:spacing w:val="8"/>
          <w:w w:val="85"/>
          <w:sz w:val="18"/>
          <w:vertAlign w:val="baseline"/>
        </w:rPr>
        <w:t> </w:t>
      </w:r>
      <w:r>
        <w:rPr>
          <w:w w:val="85"/>
          <w:sz w:val="18"/>
          <w:vertAlign w:val="baseline"/>
        </w:rPr>
        <w:t>HCSC</w:t>
      </w:r>
      <w:r>
        <w:rPr>
          <w:spacing w:val="7"/>
          <w:w w:val="85"/>
          <w:sz w:val="18"/>
          <w:vertAlign w:val="baseline"/>
        </w:rPr>
        <w:t> </w:t>
      </w:r>
      <w:r>
        <w:rPr>
          <w:w w:val="85"/>
          <w:sz w:val="18"/>
          <w:vertAlign w:val="baseline"/>
        </w:rPr>
        <w:t>No.</w:t>
      </w:r>
      <w:r>
        <w:rPr>
          <w:spacing w:val="9"/>
          <w:w w:val="85"/>
          <w:sz w:val="18"/>
          <w:vertAlign w:val="baseline"/>
        </w:rPr>
        <w:t> </w:t>
      </w:r>
      <w:r>
        <w:rPr>
          <w:w w:val="85"/>
          <w:sz w:val="18"/>
          <w:vertAlign w:val="baseline"/>
        </w:rPr>
        <w:t>2678</w:t>
      </w:r>
      <w:r>
        <w:rPr>
          <w:spacing w:val="6"/>
          <w:w w:val="85"/>
          <w:sz w:val="18"/>
          <w:vertAlign w:val="baseline"/>
        </w:rPr>
        <w:t> </w:t>
      </w:r>
      <w:r>
        <w:rPr>
          <w:w w:val="85"/>
          <w:sz w:val="18"/>
          <w:vertAlign w:val="baseline"/>
        </w:rPr>
        <w:t>of</w:t>
      </w:r>
      <w:r>
        <w:rPr>
          <w:spacing w:val="7"/>
          <w:w w:val="85"/>
          <w:sz w:val="18"/>
          <w:vertAlign w:val="baseline"/>
        </w:rPr>
        <w:t> </w:t>
      </w:r>
      <w:r>
        <w:rPr>
          <w:w w:val="85"/>
          <w:sz w:val="18"/>
          <w:vertAlign w:val="baseline"/>
        </w:rPr>
        <w:t>2001,</w:t>
      </w:r>
      <w:r>
        <w:rPr>
          <w:spacing w:val="8"/>
          <w:w w:val="85"/>
          <w:sz w:val="18"/>
          <w:vertAlign w:val="baseline"/>
        </w:rPr>
        <w:t> </w:t>
      </w:r>
      <w:r>
        <w:rPr>
          <w:w w:val="85"/>
          <w:sz w:val="18"/>
          <w:vertAlign w:val="baseline"/>
        </w:rPr>
        <w:t>Ang‟awa</w:t>
      </w:r>
      <w:r>
        <w:rPr>
          <w:spacing w:val="7"/>
          <w:w w:val="85"/>
          <w:sz w:val="18"/>
          <w:vertAlign w:val="baseline"/>
        </w:rPr>
        <w:t> </w:t>
      </w:r>
      <w:r>
        <w:rPr>
          <w:w w:val="85"/>
          <w:sz w:val="18"/>
          <w:vertAlign w:val="baseline"/>
        </w:rPr>
        <w:t>J</w:t>
      </w:r>
      <w:r>
        <w:rPr>
          <w:spacing w:val="8"/>
          <w:w w:val="85"/>
          <w:sz w:val="18"/>
          <w:vertAlign w:val="baseline"/>
        </w:rPr>
        <w:t> </w:t>
      </w:r>
      <w:r>
        <w:rPr>
          <w:w w:val="85"/>
          <w:sz w:val="18"/>
          <w:vertAlign w:val="baseline"/>
        </w:rPr>
        <w:t>stated</w:t>
      </w:r>
      <w:r>
        <w:rPr>
          <w:spacing w:val="6"/>
          <w:w w:val="85"/>
          <w:sz w:val="18"/>
          <w:vertAlign w:val="baseline"/>
        </w:rPr>
        <w:t> </w:t>
      </w:r>
      <w:r>
        <w:rPr>
          <w:w w:val="85"/>
          <w:sz w:val="18"/>
          <w:vertAlign w:val="baseline"/>
        </w:rPr>
        <w:t>that</w:t>
      </w:r>
      <w:r>
        <w:rPr>
          <w:spacing w:val="9"/>
          <w:w w:val="85"/>
          <w:sz w:val="18"/>
          <w:vertAlign w:val="baseline"/>
        </w:rPr>
        <w:t> </w:t>
      </w:r>
      <w:r>
        <w:rPr>
          <w:w w:val="85"/>
          <w:sz w:val="18"/>
          <w:vertAlign w:val="baseline"/>
        </w:rPr>
        <w:t>where</w:t>
      </w:r>
      <w:r>
        <w:rPr>
          <w:spacing w:val="7"/>
          <w:w w:val="85"/>
          <w:sz w:val="18"/>
          <w:vertAlign w:val="baseline"/>
        </w:rPr>
        <w:t> </w:t>
      </w:r>
      <w:r>
        <w:rPr>
          <w:w w:val="85"/>
          <w:sz w:val="18"/>
          <w:vertAlign w:val="baseline"/>
        </w:rPr>
        <w:t>a</w:t>
      </w:r>
      <w:r>
        <w:rPr>
          <w:spacing w:val="7"/>
          <w:w w:val="85"/>
          <w:sz w:val="18"/>
          <w:vertAlign w:val="baseline"/>
        </w:rPr>
        <w:t> </w:t>
      </w:r>
      <w:r>
        <w:rPr>
          <w:w w:val="85"/>
          <w:sz w:val="18"/>
          <w:vertAlign w:val="baseline"/>
        </w:rPr>
        <w:t>beneficiary</w:t>
      </w:r>
      <w:r>
        <w:rPr>
          <w:spacing w:val="7"/>
          <w:w w:val="85"/>
          <w:sz w:val="18"/>
          <w:vertAlign w:val="baseline"/>
        </w:rPr>
        <w:t> </w:t>
      </w:r>
      <w:r>
        <w:rPr>
          <w:w w:val="85"/>
          <w:sz w:val="18"/>
          <w:vertAlign w:val="baseline"/>
        </w:rPr>
        <w:t>or</w:t>
      </w:r>
      <w:r>
        <w:rPr>
          <w:spacing w:val="9"/>
          <w:w w:val="85"/>
          <w:sz w:val="18"/>
          <w:vertAlign w:val="baseline"/>
        </w:rPr>
        <w:t> </w:t>
      </w:r>
      <w:r>
        <w:rPr>
          <w:w w:val="85"/>
          <w:sz w:val="18"/>
          <w:vertAlign w:val="baseline"/>
        </w:rPr>
        <w:t>heir</w:t>
      </w:r>
      <w:r>
        <w:rPr>
          <w:spacing w:val="7"/>
          <w:w w:val="85"/>
          <w:sz w:val="18"/>
          <w:vertAlign w:val="baseline"/>
        </w:rPr>
        <w:t> </w:t>
      </w:r>
      <w:r>
        <w:rPr>
          <w:w w:val="85"/>
          <w:sz w:val="18"/>
          <w:vertAlign w:val="baseline"/>
        </w:rPr>
        <w:t>does</w:t>
      </w:r>
    </w:p>
    <w:p>
      <w:pPr>
        <w:pStyle w:val="BodyText"/>
        <w:spacing w:before="4"/>
        <w:rPr>
          <w:sz w:val="17"/>
        </w:rPr>
      </w:pPr>
      <w:r>
        <w:rPr/>
        <w:pict>
          <v:rect style="position:absolute;margin-left:72.024002pt;margin-top:11.951441pt;width:144.020pt;height:.599980pt;mso-position-horizontal-relative:page;mso-position-vertical-relative:paragraph;z-index:-15681536;mso-wrap-distance-left:0;mso-wrap-distance-right:0" filled="true" fillcolor="#000000" stroked="false">
            <v:fill type="solid"/>
            <w10:wrap type="topAndBottom"/>
          </v:rect>
        </w:pict>
      </w:r>
    </w:p>
    <w:p>
      <w:pPr>
        <w:spacing w:before="61"/>
        <w:ind w:left="100" w:right="156" w:firstLine="0"/>
        <w:jc w:val="both"/>
        <w:rPr>
          <w:sz w:val="16"/>
        </w:rPr>
      </w:pPr>
      <w:r>
        <w:rPr>
          <w:w w:val="90"/>
          <w:sz w:val="16"/>
          <w:vertAlign w:val="superscript"/>
        </w:rPr>
        <w:t>222</w:t>
      </w:r>
      <w:r>
        <w:rPr>
          <w:w w:val="90"/>
          <w:sz w:val="16"/>
          <w:vertAlign w:val="baseline"/>
        </w:rPr>
        <w:t>The term used by Ang‟awa J in that case, and in several others, is „renunciation‟. A distinction should always be made between renunciation and disclaimer.</w:t>
      </w:r>
      <w:r>
        <w:rPr>
          <w:spacing w:val="1"/>
          <w:w w:val="90"/>
          <w:sz w:val="16"/>
          <w:vertAlign w:val="baseline"/>
        </w:rPr>
        <w:t> </w:t>
      </w:r>
      <w:r>
        <w:rPr>
          <w:w w:val="90"/>
          <w:sz w:val="16"/>
          <w:vertAlign w:val="baseline"/>
        </w:rPr>
        <w:t>Renunciation is used with respect to the right to apply for a grant of representation, while disclaimer is confined to a rejection by a beneficiary of their right to a</w:t>
      </w:r>
      <w:r>
        <w:rPr>
          <w:spacing w:val="1"/>
          <w:w w:val="90"/>
          <w:sz w:val="16"/>
          <w:vertAlign w:val="baseline"/>
        </w:rPr>
        <w:t> </w:t>
      </w:r>
      <w:r>
        <w:rPr>
          <w:sz w:val="16"/>
          <w:vertAlign w:val="baseline"/>
        </w:rPr>
        <w:t>share</w:t>
      </w:r>
      <w:r>
        <w:rPr>
          <w:spacing w:val="-6"/>
          <w:sz w:val="16"/>
          <w:vertAlign w:val="baseline"/>
        </w:rPr>
        <w:t> </w:t>
      </w:r>
      <w:r>
        <w:rPr>
          <w:sz w:val="16"/>
          <w:vertAlign w:val="baseline"/>
        </w:rPr>
        <w:t>of</w:t>
      </w:r>
      <w:r>
        <w:rPr>
          <w:spacing w:val="-5"/>
          <w:sz w:val="16"/>
          <w:vertAlign w:val="baseline"/>
        </w:rPr>
        <w:t> </w:t>
      </w:r>
      <w:r>
        <w:rPr>
          <w:sz w:val="16"/>
          <w:vertAlign w:val="baseline"/>
        </w:rPr>
        <w:t>the</w:t>
      </w:r>
      <w:r>
        <w:rPr>
          <w:spacing w:val="-6"/>
          <w:sz w:val="16"/>
          <w:vertAlign w:val="baseline"/>
        </w:rPr>
        <w:t> </w:t>
      </w:r>
      <w:r>
        <w:rPr>
          <w:sz w:val="16"/>
          <w:vertAlign w:val="baseline"/>
        </w:rPr>
        <w:t>estate.</w:t>
      </w:r>
    </w:p>
    <w:p>
      <w:pPr>
        <w:spacing w:after="0"/>
        <w:jc w:val="both"/>
        <w:rPr>
          <w:sz w:val="16"/>
        </w:rPr>
        <w:sectPr>
          <w:pgSz w:w="12240" w:h="15840"/>
          <w:pgMar w:header="720" w:footer="1022" w:top="1320" w:bottom="1220" w:left="1340" w:right="1280"/>
        </w:sectPr>
      </w:pPr>
    </w:p>
    <w:p>
      <w:pPr>
        <w:pStyle w:val="BodyText"/>
        <w:spacing w:line="360" w:lineRule="auto" w:before="82"/>
        <w:ind w:left="100" w:right="155"/>
        <w:jc w:val="both"/>
      </w:pPr>
      <w:r>
        <w:rPr>
          <w:w w:val="90"/>
        </w:rPr>
        <w:t>not wish to take up their share they are at liberty to disclaim their right to the estate</w:t>
      </w:r>
      <w:r>
        <w:rPr>
          <w:w w:val="90"/>
          <w:vertAlign w:val="superscript"/>
        </w:rPr>
        <w:t>223</w:t>
      </w:r>
      <w:r>
        <w:rPr>
          <w:w w:val="90"/>
          <w:vertAlign w:val="baseline"/>
        </w:rPr>
        <w:t>. In </w:t>
      </w:r>
      <w:r>
        <w:rPr>
          <w:i/>
          <w:w w:val="90"/>
          <w:vertAlign w:val="baseline"/>
        </w:rPr>
        <w:t>In the Matter of the Estate of Grace Nguhi Michobo</w:t>
      </w:r>
      <w:r>
        <w:rPr>
          <w:i/>
          <w:spacing w:val="1"/>
          <w:w w:val="90"/>
          <w:vertAlign w:val="baseline"/>
        </w:rPr>
        <w:t> </w:t>
      </w:r>
      <w:r>
        <w:rPr>
          <w:i/>
          <w:w w:val="90"/>
          <w:vertAlign w:val="baseline"/>
        </w:rPr>
        <w:t>(deceased) </w:t>
      </w:r>
      <w:r>
        <w:rPr>
          <w:w w:val="90"/>
          <w:vertAlign w:val="baseline"/>
        </w:rPr>
        <w:t>Nairobi HCSC No. 1978 of 2000, Koome J held that all the children of the deceased (whether male or female) are treated equally by</w:t>
      </w:r>
      <w:r>
        <w:rPr>
          <w:spacing w:val="1"/>
          <w:w w:val="90"/>
          <w:vertAlign w:val="baseline"/>
        </w:rPr>
        <w:t> </w:t>
      </w:r>
      <w:r>
        <w:rPr>
          <w:w w:val="90"/>
          <w:vertAlign w:val="baseline"/>
        </w:rPr>
        <w:t>the</w:t>
      </w:r>
      <w:r>
        <w:rPr>
          <w:spacing w:val="-5"/>
          <w:w w:val="90"/>
          <w:vertAlign w:val="baseline"/>
        </w:rPr>
        <w:t> </w:t>
      </w:r>
      <w:r>
        <w:rPr>
          <w:w w:val="90"/>
          <w:vertAlign w:val="baseline"/>
        </w:rPr>
        <w:t>Law</w:t>
      </w:r>
      <w:r>
        <w:rPr>
          <w:spacing w:val="-4"/>
          <w:w w:val="90"/>
          <w:vertAlign w:val="baseline"/>
        </w:rPr>
        <w:t> </w:t>
      </w:r>
      <w:r>
        <w:rPr>
          <w:w w:val="90"/>
          <w:vertAlign w:val="baseline"/>
        </w:rPr>
        <w:t>of</w:t>
      </w:r>
      <w:r>
        <w:rPr>
          <w:spacing w:val="-3"/>
          <w:w w:val="90"/>
          <w:vertAlign w:val="baseline"/>
        </w:rPr>
        <w:t> </w:t>
      </w:r>
      <w:r>
        <w:rPr>
          <w:w w:val="90"/>
          <w:vertAlign w:val="baseline"/>
        </w:rPr>
        <w:t>Succession</w:t>
      </w:r>
      <w:r>
        <w:rPr>
          <w:spacing w:val="-3"/>
          <w:w w:val="90"/>
          <w:vertAlign w:val="baseline"/>
        </w:rPr>
        <w:t> </w:t>
      </w:r>
      <w:r>
        <w:rPr>
          <w:w w:val="90"/>
          <w:vertAlign w:val="baseline"/>
        </w:rPr>
        <w:t>Act,</w:t>
      </w:r>
      <w:r>
        <w:rPr>
          <w:spacing w:val="-4"/>
          <w:w w:val="90"/>
          <w:vertAlign w:val="baseline"/>
        </w:rPr>
        <w:t> </w:t>
      </w:r>
      <w:r>
        <w:rPr>
          <w:w w:val="90"/>
          <w:vertAlign w:val="baseline"/>
        </w:rPr>
        <w:t>and,</w:t>
      </w:r>
      <w:r>
        <w:rPr>
          <w:spacing w:val="-1"/>
          <w:w w:val="90"/>
          <w:vertAlign w:val="baseline"/>
        </w:rPr>
        <w:t> </w:t>
      </w:r>
      <w:r>
        <w:rPr>
          <w:w w:val="90"/>
          <w:vertAlign w:val="baseline"/>
        </w:rPr>
        <w:t>unless</w:t>
      </w:r>
      <w:r>
        <w:rPr>
          <w:spacing w:val="-5"/>
          <w:w w:val="90"/>
          <w:vertAlign w:val="baseline"/>
        </w:rPr>
        <w:t> </w:t>
      </w:r>
      <w:r>
        <w:rPr>
          <w:w w:val="90"/>
          <w:vertAlign w:val="baseline"/>
        </w:rPr>
        <w:t>a</w:t>
      </w:r>
      <w:r>
        <w:rPr>
          <w:spacing w:val="-1"/>
          <w:w w:val="90"/>
          <w:vertAlign w:val="baseline"/>
        </w:rPr>
        <w:t> </w:t>
      </w:r>
      <w:r>
        <w:rPr>
          <w:w w:val="90"/>
          <w:vertAlign w:val="baseline"/>
        </w:rPr>
        <w:t>child</w:t>
      </w:r>
      <w:r>
        <w:rPr>
          <w:spacing w:val="-3"/>
          <w:w w:val="90"/>
          <w:vertAlign w:val="baseline"/>
        </w:rPr>
        <w:t> </w:t>
      </w:r>
      <w:r>
        <w:rPr>
          <w:w w:val="90"/>
          <w:vertAlign w:val="baseline"/>
        </w:rPr>
        <w:t>has</w:t>
      </w:r>
      <w:r>
        <w:rPr>
          <w:spacing w:val="-3"/>
          <w:w w:val="90"/>
          <w:vertAlign w:val="baseline"/>
        </w:rPr>
        <w:t> </w:t>
      </w:r>
      <w:r>
        <w:rPr>
          <w:w w:val="90"/>
          <w:vertAlign w:val="baseline"/>
        </w:rPr>
        <w:t>willingly</w:t>
      </w:r>
      <w:r>
        <w:rPr>
          <w:spacing w:val="-2"/>
          <w:w w:val="90"/>
          <w:vertAlign w:val="baseline"/>
        </w:rPr>
        <w:t> </w:t>
      </w:r>
      <w:r>
        <w:rPr>
          <w:w w:val="90"/>
          <w:vertAlign w:val="baseline"/>
        </w:rPr>
        <w:t>disclaimed</w:t>
      </w:r>
      <w:r>
        <w:rPr>
          <w:spacing w:val="-5"/>
          <w:w w:val="90"/>
          <w:vertAlign w:val="baseline"/>
        </w:rPr>
        <w:t> </w:t>
      </w:r>
      <w:r>
        <w:rPr>
          <w:w w:val="90"/>
          <w:vertAlign w:val="baseline"/>
        </w:rPr>
        <w:t>their</w:t>
      </w:r>
      <w:r>
        <w:rPr>
          <w:spacing w:val="-2"/>
          <w:w w:val="90"/>
          <w:vertAlign w:val="baseline"/>
        </w:rPr>
        <w:t> </w:t>
      </w:r>
      <w:r>
        <w:rPr>
          <w:w w:val="90"/>
          <w:vertAlign w:val="baseline"/>
        </w:rPr>
        <w:t>interest,</w:t>
      </w:r>
      <w:r>
        <w:rPr>
          <w:spacing w:val="-3"/>
          <w:w w:val="90"/>
          <w:vertAlign w:val="baseline"/>
        </w:rPr>
        <w:t> </w:t>
      </w:r>
      <w:r>
        <w:rPr>
          <w:w w:val="90"/>
          <w:vertAlign w:val="baseline"/>
        </w:rPr>
        <w:t>they</w:t>
      </w:r>
      <w:r>
        <w:rPr>
          <w:spacing w:val="-2"/>
          <w:w w:val="90"/>
          <w:vertAlign w:val="baseline"/>
        </w:rPr>
        <w:t> </w:t>
      </w:r>
      <w:r>
        <w:rPr>
          <w:w w:val="90"/>
          <w:vertAlign w:val="baseline"/>
        </w:rPr>
        <w:t>should</w:t>
      </w:r>
      <w:r>
        <w:rPr>
          <w:spacing w:val="-2"/>
          <w:w w:val="90"/>
          <w:vertAlign w:val="baseline"/>
        </w:rPr>
        <w:t> </w:t>
      </w:r>
      <w:r>
        <w:rPr>
          <w:w w:val="90"/>
          <w:vertAlign w:val="baseline"/>
        </w:rPr>
        <w:t>not</w:t>
      </w:r>
      <w:r>
        <w:rPr>
          <w:spacing w:val="-4"/>
          <w:w w:val="90"/>
          <w:vertAlign w:val="baseline"/>
        </w:rPr>
        <w:t> </w:t>
      </w:r>
      <w:r>
        <w:rPr>
          <w:w w:val="90"/>
          <w:vertAlign w:val="baseline"/>
        </w:rPr>
        <w:t>be</w:t>
      </w:r>
      <w:r>
        <w:rPr>
          <w:spacing w:val="-3"/>
          <w:w w:val="90"/>
          <w:vertAlign w:val="baseline"/>
        </w:rPr>
        <w:t> </w:t>
      </w:r>
      <w:r>
        <w:rPr>
          <w:w w:val="90"/>
          <w:vertAlign w:val="baseline"/>
        </w:rPr>
        <w:t>denied</w:t>
      </w:r>
      <w:r>
        <w:rPr>
          <w:spacing w:val="-4"/>
          <w:w w:val="90"/>
          <w:vertAlign w:val="baseline"/>
        </w:rPr>
        <w:t> </w:t>
      </w:r>
      <w:r>
        <w:rPr>
          <w:w w:val="90"/>
          <w:vertAlign w:val="baseline"/>
        </w:rPr>
        <w:t>their</w:t>
      </w:r>
      <w:r>
        <w:rPr>
          <w:spacing w:val="-4"/>
          <w:w w:val="90"/>
          <w:vertAlign w:val="baseline"/>
        </w:rPr>
        <w:t> </w:t>
      </w:r>
      <w:r>
        <w:rPr>
          <w:w w:val="90"/>
          <w:vertAlign w:val="baseline"/>
        </w:rPr>
        <w:t>inheritance</w:t>
      </w:r>
      <w:r>
        <w:rPr>
          <w:spacing w:val="-5"/>
          <w:w w:val="90"/>
          <w:vertAlign w:val="baseline"/>
        </w:rPr>
        <w:t> </w:t>
      </w:r>
      <w:r>
        <w:rPr>
          <w:w w:val="90"/>
          <w:vertAlign w:val="baseline"/>
        </w:rPr>
        <w:t>merely</w:t>
      </w:r>
      <w:r>
        <w:rPr>
          <w:spacing w:val="-5"/>
          <w:w w:val="90"/>
          <w:vertAlign w:val="baseline"/>
        </w:rPr>
        <w:t> </w:t>
      </w:r>
      <w:r>
        <w:rPr>
          <w:w w:val="90"/>
          <w:vertAlign w:val="baseline"/>
        </w:rPr>
        <w:t>because</w:t>
      </w:r>
      <w:r>
        <w:rPr>
          <w:spacing w:val="1"/>
          <w:w w:val="90"/>
          <w:vertAlign w:val="baseline"/>
        </w:rPr>
        <w:t> </w:t>
      </w:r>
      <w:r>
        <w:rPr>
          <w:vertAlign w:val="baseline"/>
        </w:rPr>
        <w:t>of</w:t>
      </w:r>
      <w:r>
        <w:rPr>
          <w:spacing w:val="-7"/>
          <w:vertAlign w:val="baseline"/>
        </w:rPr>
        <w:t> </w:t>
      </w:r>
      <w:r>
        <w:rPr>
          <w:vertAlign w:val="baseline"/>
        </w:rPr>
        <w:t>their</w:t>
      </w:r>
      <w:r>
        <w:rPr>
          <w:spacing w:val="-6"/>
          <w:vertAlign w:val="baseline"/>
        </w:rPr>
        <w:t> </w:t>
      </w:r>
      <w:r>
        <w:rPr>
          <w:vertAlign w:val="baseline"/>
        </w:rPr>
        <w:t>marital</w:t>
      </w:r>
      <w:r>
        <w:rPr>
          <w:spacing w:val="-4"/>
          <w:vertAlign w:val="baseline"/>
        </w:rPr>
        <w:t> </w:t>
      </w:r>
      <w:r>
        <w:rPr>
          <w:vertAlign w:val="baseline"/>
        </w:rPr>
        <w:t>status</w:t>
      </w:r>
      <w:r>
        <w:rPr>
          <w:vertAlign w:val="superscript"/>
        </w:rPr>
        <w:t>224</w:t>
      </w:r>
      <w:r>
        <w:rPr>
          <w:vertAlign w:val="baseline"/>
        </w:rPr>
        <w:t>.</w:t>
      </w:r>
    </w:p>
    <w:p>
      <w:pPr>
        <w:pStyle w:val="BodyText"/>
        <w:spacing w:before="7"/>
        <w:rPr>
          <w:sz w:val="26"/>
        </w:rPr>
      </w:pPr>
    </w:p>
    <w:p>
      <w:pPr>
        <w:pStyle w:val="BodyText"/>
        <w:spacing w:line="357" w:lineRule="auto"/>
        <w:ind w:left="100" w:right="156"/>
        <w:jc w:val="both"/>
      </w:pPr>
      <w:r>
        <w:rPr>
          <w:w w:val="90"/>
        </w:rPr>
        <w:t>The right to disclaim is subject to some limitations. In the first place, a beneficiary cannot disclaim once they have accepted the entitlement that</w:t>
      </w:r>
      <w:r>
        <w:rPr>
          <w:spacing w:val="1"/>
          <w:w w:val="90"/>
        </w:rPr>
        <w:t> </w:t>
      </w:r>
      <w:r>
        <w:rPr>
          <w:w w:val="90"/>
        </w:rPr>
        <w:t>is upon having their entitlement transferred to them or by receiving interest or income form the property. Secondly, if a beneficiary wishes to</w:t>
      </w:r>
      <w:r>
        <w:rPr>
          <w:spacing w:val="1"/>
          <w:w w:val="90"/>
        </w:rPr>
        <w:t> </w:t>
      </w:r>
      <w:r>
        <w:rPr>
          <w:spacing w:val="-1"/>
          <w:w w:val="95"/>
        </w:rPr>
        <w:t>disclaim</w:t>
      </w:r>
      <w:r>
        <w:rPr>
          <w:spacing w:val="-7"/>
          <w:w w:val="95"/>
        </w:rPr>
        <w:t> </w:t>
      </w:r>
      <w:r>
        <w:rPr>
          <w:spacing w:val="-1"/>
          <w:w w:val="95"/>
        </w:rPr>
        <w:t>their</w:t>
      </w:r>
      <w:r>
        <w:rPr>
          <w:spacing w:val="-5"/>
          <w:w w:val="95"/>
        </w:rPr>
        <w:t> </w:t>
      </w:r>
      <w:r>
        <w:rPr>
          <w:spacing w:val="-1"/>
          <w:w w:val="95"/>
        </w:rPr>
        <w:t>entitlement,</w:t>
      </w:r>
      <w:r>
        <w:rPr>
          <w:spacing w:val="-6"/>
          <w:w w:val="95"/>
        </w:rPr>
        <w:t> </w:t>
      </w:r>
      <w:r>
        <w:rPr>
          <w:spacing w:val="-1"/>
          <w:w w:val="95"/>
        </w:rPr>
        <w:t>they</w:t>
      </w:r>
      <w:r>
        <w:rPr>
          <w:spacing w:val="-6"/>
          <w:w w:val="95"/>
        </w:rPr>
        <w:t> </w:t>
      </w:r>
      <w:r>
        <w:rPr>
          <w:spacing w:val="-1"/>
          <w:w w:val="95"/>
        </w:rPr>
        <w:t>have</w:t>
      </w:r>
      <w:r>
        <w:rPr>
          <w:spacing w:val="-6"/>
          <w:w w:val="95"/>
        </w:rPr>
        <w:t> </w:t>
      </w:r>
      <w:r>
        <w:rPr>
          <w:spacing w:val="-1"/>
          <w:w w:val="95"/>
        </w:rPr>
        <w:t>to</w:t>
      </w:r>
      <w:r>
        <w:rPr>
          <w:spacing w:val="-8"/>
          <w:w w:val="95"/>
        </w:rPr>
        <w:t> </w:t>
      </w:r>
      <w:r>
        <w:rPr>
          <w:spacing w:val="-1"/>
          <w:w w:val="95"/>
        </w:rPr>
        <w:t>disclaim</w:t>
      </w:r>
      <w:r>
        <w:rPr>
          <w:spacing w:val="-8"/>
          <w:w w:val="95"/>
        </w:rPr>
        <w:t> </w:t>
      </w:r>
      <w:r>
        <w:rPr>
          <w:spacing w:val="-1"/>
          <w:w w:val="95"/>
        </w:rPr>
        <w:t>the</w:t>
      </w:r>
      <w:r>
        <w:rPr>
          <w:spacing w:val="-6"/>
          <w:w w:val="95"/>
        </w:rPr>
        <w:t> </w:t>
      </w:r>
      <w:r>
        <w:rPr>
          <w:spacing w:val="-1"/>
          <w:w w:val="95"/>
        </w:rPr>
        <w:t>whole</w:t>
      </w:r>
      <w:r>
        <w:rPr>
          <w:spacing w:val="-7"/>
          <w:w w:val="95"/>
        </w:rPr>
        <w:t> </w:t>
      </w:r>
      <w:r>
        <w:rPr>
          <w:spacing w:val="-1"/>
          <w:w w:val="95"/>
        </w:rPr>
        <w:t>of</w:t>
      </w:r>
      <w:r>
        <w:rPr>
          <w:spacing w:val="-6"/>
          <w:w w:val="95"/>
        </w:rPr>
        <w:t> </w:t>
      </w:r>
      <w:r>
        <w:rPr>
          <w:spacing w:val="-1"/>
          <w:w w:val="95"/>
        </w:rPr>
        <w:t>their</w:t>
      </w:r>
      <w:r>
        <w:rPr>
          <w:spacing w:val="-6"/>
          <w:w w:val="95"/>
        </w:rPr>
        <w:t> </w:t>
      </w:r>
      <w:r>
        <w:rPr>
          <w:spacing w:val="-1"/>
          <w:w w:val="95"/>
        </w:rPr>
        <w:t>entitlement</w:t>
      </w:r>
      <w:r>
        <w:rPr>
          <w:spacing w:val="-6"/>
          <w:w w:val="95"/>
        </w:rPr>
        <w:t> </w:t>
      </w:r>
      <w:r>
        <w:rPr>
          <w:spacing w:val="-1"/>
          <w:w w:val="95"/>
        </w:rPr>
        <w:t>under</w:t>
      </w:r>
      <w:r>
        <w:rPr>
          <w:spacing w:val="-7"/>
          <w:w w:val="95"/>
        </w:rPr>
        <w:t> </w:t>
      </w:r>
      <w:r>
        <w:rPr>
          <w:spacing w:val="-1"/>
          <w:w w:val="95"/>
        </w:rPr>
        <w:t>the</w:t>
      </w:r>
      <w:r>
        <w:rPr>
          <w:spacing w:val="-6"/>
          <w:w w:val="95"/>
        </w:rPr>
        <w:t> </w:t>
      </w:r>
      <w:r>
        <w:rPr>
          <w:spacing w:val="-1"/>
          <w:w w:val="95"/>
        </w:rPr>
        <w:t>rules</w:t>
      </w:r>
      <w:r>
        <w:rPr>
          <w:spacing w:val="-6"/>
          <w:w w:val="95"/>
        </w:rPr>
        <w:t> </w:t>
      </w:r>
      <w:r>
        <w:rPr>
          <w:spacing w:val="-1"/>
          <w:w w:val="95"/>
        </w:rPr>
        <w:t>of</w:t>
      </w:r>
      <w:r>
        <w:rPr>
          <w:spacing w:val="-6"/>
          <w:w w:val="95"/>
        </w:rPr>
        <w:t> </w:t>
      </w:r>
      <w:r>
        <w:rPr>
          <w:spacing w:val="-1"/>
          <w:w w:val="95"/>
        </w:rPr>
        <w:t>intestacy </w:t>
      </w:r>
      <w:r>
        <w:rPr>
          <w:w w:val="95"/>
        </w:rPr>
        <w:t>or</w:t>
      </w:r>
      <w:r>
        <w:rPr>
          <w:spacing w:val="-5"/>
          <w:w w:val="95"/>
        </w:rPr>
        <w:t> </w:t>
      </w:r>
      <w:r>
        <w:rPr>
          <w:w w:val="95"/>
        </w:rPr>
        <w:t>their</w:t>
      </w:r>
      <w:r>
        <w:rPr>
          <w:spacing w:val="-8"/>
          <w:w w:val="95"/>
        </w:rPr>
        <w:t> </w:t>
      </w:r>
      <w:r>
        <w:rPr>
          <w:w w:val="95"/>
        </w:rPr>
        <w:t>entire</w:t>
      </w:r>
      <w:r>
        <w:rPr>
          <w:spacing w:val="-6"/>
          <w:w w:val="95"/>
        </w:rPr>
        <w:t> </w:t>
      </w:r>
      <w:r>
        <w:rPr>
          <w:w w:val="95"/>
        </w:rPr>
        <w:t>gift</w:t>
      </w:r>
      <w:r>
        <w:rPr>
          <w:spacing w:val="-7"/>
          <w:w w:val="95"/>
        </w:rPr>
        <w:t> </w:t>
      </w:r>
      <w:r>
        <w:rPr>
          <w:w w:val="95"/>
        </w:rPr>
        <w:t>under</w:t>
      </w:r>
      <w:r>
        <w:rPr>
          <w:spacing w:val="-6"/>
          <w:w w:val="95"/>
        </w:rPr>
        <w:t> </w:t>
      </w:r>
      <w:r>
        <w:rPr>
          <w:w w:val="95"/>
        </w:rPr>
        <w:t>a</w:t>
      </w:r>
      <w:r>
        <w:rPr>
          <w:spacing w:val="-8"/>
          <w:w w:val="95"/>
        </w:rPr>
        <w:t> </w:t>
      </w:r>
      <w:r>
        <w:rPr>
          <w:w w:val="95"/>
        </w:rPr>
        <w:t>will.</w:t>
      </w:r>
      <w:r>
        <w:rPr>
          <w:spacing w:val="-8"/>
          <w:w w:val="95"/>
        </w:rPr>
        <w:t> </w:t>
      </w:r>
      <w:r>
        <w:rPr>
          <w:w w:val="95"/>
        </w:rPr>
        <w:t>A</w:t>
      </w:r>
      <w:r>
        <w:rPr>
          <w:spacing w:val="-40"/>
          <w:w w:val="95"/>
        </w:rPr>
        <w:t> </w:t>
      </w:r>
      <w:r>
        <w:rPr>
          <w:w w:val="90"/>
        </w:rPr>
        <w:t>disclaimer cannot be partial. Thirdly, if a beneficiary disclaims their gift, whether under a will or under the rules of intestacy, she cannot select</w:t>
      </w:r>
      <w:r>
        <w:rPr>
          <w:spacing w:val="1"/>
          <w:w w:val="90"/>
        </w:rPr>
        <w:t> </w:t>
      </w:r>
      <w:r>
        <w:rPr/>
        <w:t>the</w:t>
      </w:r>
      <w:r>
        <w:rPr>
          <w:spacing w:val="-8"/>
        </w:rPr>
        <w:t> </w:t>
      </w:r>
      <w:r>
        <w:rPr/>
        <w:t>person</w:t>
      </w:r>
      <w:r>
        <w:rPr>
          <w:spacing w:val="-8"/>
        </w:rPr>
        <w:t> </w:t>
      </w:r>
      <w:r>
        <w:rPr/>
        <w:t>or</w:t>
      </w:r>
      <w:r>
        <w:rPr>
          <w:spacing w:val="-7"/>
        </w:rPr>
        <w:t> </w:t>
      </w:r>
      <w:r>
        <w:rPr/>
        <w:t>persons</w:t>
      </w:r>
      <w:r>
        <w:rPr>
          <w:spacing w:val="-8"/>
        </w:rPr>
        <w:t> </w:t>
      </w:r>
      <w:r>
        <w:rPr/>
        <w:t>who</w:t>
      </w:r>
      <w:r>
        <w:rPr>
          <w:spacing w:val="-8"/>
        </w:rPr>
        <w:t> </w:t>
      </w:r>
      <w:r>
        <w:rPr/>
        <w:t>are</w:t>
      </w:r>
      <w:r>
        <w:rPr>
          <w:spacing w:val="-7"/>
        </w:rPr>
        <w:t> </w:t>
      </w:r>
      <w:r>
        <w:rPr/>
        <w:t>to</w:t>
      </w:r>
      <w:r>
        <w:rPr>
          <w:spacing w:val="-8"/>
        </w:rPr>
        <w:t> </w:t>
      </w:r>
      <w:r>
        <w:rPr/>
        <w:t>take</w:t>
      </w:r>
      <w:r>
        <w:rPr>
          <w:spacing w:val="-6"/>
        </w:rPr>
        <w:t> </w:t>
      </w:r>
      <w:r>
        <w:rPr/>
        <w:t>it</w:t>
      </w:r>
      <w:r>
        <w:rPr>
          <w:spacing w:val="-7"/>
        </w:rPr>
        <w:t> </w:t>
      </w:r>
      <w:r>
        <w:rPr/>
        <w:t>in</w:t>
      </w:r>
      <w:r>
        <w:rPr>
          <w:spacing w:val="-8"/>
        </w:rPr>
        <w:t> </w:t>
      </w:r>
      <w:r>
        <w:rPr/>
        <w:t>their</w:t>
      </w:r>
      <w:r>
        <w:rPr>
          <w:spacing w:val="-7"/>
        </w:rPr>
        <w:t> </w:t>
      </w:r>
      <w:r>
        <w:rPr/>
        <w:t>place.</w:t>
      </w:r>
    </w:p>
    <w:p>
      <w:pPr>
        <w:pStyle w:val="BodyText"/>
        <w:spacing w:before="3"/>
        <w:rPr>
          <w:sz w:val="27"/>
        </w:rPr>
      </w:pPr>
    </w:p>
    <w:p>
      <w:pPr>
        <w:pStyle w:val="BodyText"/>
        <w:spacing w:line="360" w:lineRule="auto"/>
        <w:ind w:left="100" w:right="157"/>
        <w:jc w:val="both"/>
      </w:pPr>
      <w:r>
        <w:rPr>
          <w:w w:val="90"/>
        </w:rPr>
        <w:t>Once the beneficiary has disclaimed their gift, the property passes as if the gift to beneficiary had failed. If the disclaimed gift by will is a non-</w:t>
      </w:r>
      <w:r>
        <w:rPr>
          <w:spacing w:val="1"/>
          <w:w w:val="90"/>
        </w:rPr>
        <w:t> </w:t>
      </w:r>
      <w:r>
        <w:rPr>
          <w:w w:val="95"/>
        </w:rPr>
        <w:t>residuary</w:t>
      </w:r>
      <w:r>
        <w:rPr>
          <w:spacing w:val="-5"/>
          <w:w w:val="95"/>
        </w:rPr>
        <w:t> </w:t>
      </w:r>
      <w:r>
        <w:rPr>
          <w:w w:val="95"/>
        </w:rPr>
        <w:t>gift,</w:t>
      </w:r>
      <w:r>
        <w:rPr>
          <w:spacing w:val="-5"/>
          <w:w w:val="95"/>
        </w:rPr>
        <w:t> </w:t>
      </w:r>
      <w:r>
        <w:rPr>
          <w:w w:val="95"/>
        </w:rPr>
        <w:t>the</w:t>
      </w:r>
      <w:r>
        <w:rPr>
          <w:spacing w:val="-5"/>
          <w:w w:val="95"/>
        </w:rPr>
        <w:t> </w:t>
      </w:r>
      <w:r>
        <w:rPr>
          <w:w w:val="95"/>
        </w:rPr>
        <w:t>property</w:t>
      </w:r>
      <w:r>
        <w:rPr>
          <w:spacing w:val="-6"/>
          <w:w w:val="95"/>
        </w:rPr>
        <w:t> </w:t>
      </w:r>
      <w:r>
        <w:rPr>
          <w:w w:val="95"/>
        </w:rPr>
        <w:t>will</w:t>
      </w:r>
      <w:r>
        <w:rPr>
          <w:spacing w:val="-5"/>
          <w:w w:val="95"/>
        </w:rPr>
        <w:t> </w:t>
      </w:r>
      <w:r>
        <w:rPr>
          <w:w w:val="95"/>
        </w:rPr>
        <w:t>fall</w:t>
      </w:r>
      <w:r>
        <w:rPr>
          <w:spacing w:val="-3"/>
          <w:w w:val="95"/>
        </w:rPr>
        <w:t> </w:t>
      </w:r>
      <w:r>
        <w:rPr>
          <w:w w:val="95"/>
        </w:rPr>
        <w:t>into</w:t>
      </w:r>
      <w:r>
        <w:rPr>
          <w:spacing w:val="-6"/>
          <w:w w:val="95"/>
        </w:rPr>
        <w:t> </w:t>
      </w:r>
      <w:r>
        <w:rPr>
          <w:w w:val="95"/>
        </w:rPr>
        <w:t>residue.</w:t>
      </w:r>
      <w:r>
        <w:rPr>
          <w:spacing w:val="-4"/>
          <w:w w:val="95"/>
        </w:rPr>
        <w:t> </w:t>
      </w:r>
      <w:r>
        <w:rPr>
          <w:w w:val="95"/>
        </w:rPr>
        <w:t>If</w:t>
      </w:r>
      <w:r>
        <w:rPr>
          <w:spacing w:val="-6"/>
          <w:w w:val="95"/>
        </w:rPr>
        <w:t> </w:t>
      </w:r>
      <w:r>
        <w:rPr>
          <w:w w:val="95"/>
        </w:rPr>
        <w:t>the</w:t>
      </w:r>
      <w:r>
        <w:rPr>
          <w:spacing w:val="-5"/>
          <w:w w:val="95"/>
        </w:rPr>
        <w:t> </w:t>
      </w:r>
      <w:r>
        <w:rPr>
          <w:w w:val="95"/>
        </w:rPr>
        <w:t>disclaimed</w:t>
      </w:r>
      <w:r>
        <w:rPr>
          <w:spacing w:val="-5"/>
          <w:w w:val="95"/>
        </w:rPr>
        <w:t> </w:t>
      </w:r>
      <w:r>
        <w:rPr>
          <w:w w:val="95"/>
        </w:rPr>
        <w:t>gift</w:t>
      </w:r>
      <w:r>
        <w:rPr>
          <w:spacing w:val="-5"/>
          <w:w w:val="95"/>
        </w:rPr>
        <w:t> </w:t>
      </w:r>
      <w:r>
        <w:rPr>
          <w:w w:val="95"/>
        </w:rPr>
        <w:t>is</w:t>
      </w:r>
      <w:r>
        <w:rPr>
          <w:spacing w:val="-4"/>
          <w:w w:val="95"/>
        </w:rPr>
        <w:t> </w:t>
      </w:r>
      <w:r>
        <w:rPr>
          <w:w w:val="95"/>
        </w:rPr>
        <w:t>a</w:t>
      </w:r>
      <w:r>
        <w:rPr>
          <w:spacing w:val="-5"/>
          <w:w w:val="95"/>
        </w:rPr>
        <w:t> </w:t>
      </w:r>
      <w:r>
        <w:rPr>
          <w:w w:val="95"/>
        </w:rPr>
        <w:t>residuary</w:t>
      </w:r>
      <w:r>
        <w:rPr>
          <w:spacing w:val="-5"/>
          <w:w w:val="95"/>
        </w:rPr>
        <w:t> </w:t>
      </w:r>
      <w:r>
        <w:rPr>
          <w:w w:val="95"/>
        </w:rPr>
        <w:t>gift</w:t>
      </w:r>
      <w:r>
        <w:rPr>
          <w:spacing w:val="-5"/>
          <w:w w:val="95"/>
        </w:rPr>
        <w:t> </w:t>
      </w:r>
      <w:r>
        <w:rPr>
          <w:w w:val="95"/>
        </w:rPr>
        <w:t>in</w:t>
      </w:r>
      <w:r>
        <w:rPr>
          <w:spacing w:val="-5"/>
          <w:w w:val="95"/>
        </w:rPr>
        <w:t> </w:t>
      </w:r>
      <w:r>
        <w:rPr>
          <w:w w:val="95"/>
        </w:rPr>
        <w:t>a</w:t>
      </w:r>
      <w:r>
        <w:rPr>
          <w:spacing w:val="-5"/>
          <w:w w:val="95"/>
        </w:rPr>
        <w:t> </w:t>
      </w:r>
      <w:r>
        <w:rPr>
          <w:w w:val="95"/>
        </w:rPr>
        <w:t>will,</w:t>
      </w:r>
      <w:r>
        <w:rPr>
          <w:spacing w:val="-5"/>
          <w:w w:val="95"/>
        </w:rPr>
        <w:t> </w:t>
      </w:r>
      <w:r>
        <w:rPr>
          <w:w w:val="95"/>
        </w:rPr>
        <w:t>it</w:t>
      </w:r>
      <w:r>
        <w:rPr>
          <w:spacing w:val="-5"/>
          <w:w w:val="95"/>
        </w:rPr>
        <w:t> </w:t>
      </w:r>
      <w:r>
        <w:rPr>
          <w:w w:val="95"/>
        </w:rPr>
        <w:t>will</w:t>
      </w:r>
      <w:r>
        <w:rPr>
          <w:spacing w:val="-5"/>
          <w:w w:val="95"/>
        </w:rPr>
        <w:t> </w:t>
      </w:r>
      <w:r>
        <w:rPr>
          <w:w w:val="95"/>
        </w:rPr>
        <w:t>pass</w:t>
      </w:r>
      <w:r>
        <w:rPr>
          <w:spacing w:val="-5"/>
          <w:w w:val="95"/>
        </w:rPr>
        <w:t> </w:t>
      </w:r>
      <w:r>
        <w:rPr>
          <w:w w:val="95"/>
        </w:rPr>
        <w:t>on</w:t>
      </w:r>
      <w:r>
        <w:rPr>
          <w:spacing w:val="-6"/>
          <w:w w:val="95"/>
        </w:rPr>
        <w:t> </w:t>
      </w:r>
      <w:r>
        <w:rPr>
          <w:w w:val="95"/>
        </w:rPr>
        <w:t>intestacy.</w:t>
      </w:r>
      <w:r>
        <w:rPr>
          <w:spacing w:val="-4"/>
          <w:w w:val="95"/>
        </w:rPr>
        <w:t> </w:t>
      </w:r>
      <w:r>
        <w:rPr>
          <w:w w:val="95"/>
        </w:rPr>
        <w:t>However,</w:t>
      </w:r>
      <w:r>
        <w:rPr>
          <w:spacing w:val="-5"/>
          <w:w w:val="95"/>
        </w:rPr>
        <w:t> </w:t>
      </w:r>
      <w:r>
        <w:rPr>
          <w:w w:val="95"/>
        </w:rPr>
        <w:t>if</w:t>
      </w:r>
      <w:r>
        <w:rPr>
          <w:spacing w:val="-6"/>
          <w:w w:val="95"/>
        </w:rPr>
        <w:t> </w:t>
      </w:r>
      <w:r>
        <w:rPr>
          <w:w w:val="95"/>
        </w:rPr>
        <w:t>the</w:t>
      </w:r>
      <w:r>
        <w:rPr>
          <w:spacing w:val="-40"/>
          <w:w w:val="95"/>
        </w:rPr>
        <w:t> </w:t>
      </w:r>
      <w:r>
        <w:rPr>
          <w:w w:val="90"/>
        </w:rPr>
        <w:t>beneficiary disclaiming is a joint tenant or the gift is a class gift the property passes to the surviving joint tenant or members of the class. If the</w:t>
      </w:r>
      <w:r>
        <w:rPr>
          <w:spacing w:val="1"/>
          <w:w w:val="90"/>
        </w:rPr>
        <w:t> </w:t>
      </w:r>
      <w:r>
        <w:rPr>
          <w:w w:val="90"/>
        </w:rPr>
        <w:t>property</w:t>
      </w:r>
      <w:r>
        <w:rPr>
          <w:spacing w:val="-1"/>
          <w:w w:val="90"/>
        </w:rPr>
        <w:t> </w:t>
      </w:r>
      <w:r>
        <w:rPr>
          <w:w w:val="90"/>
        </w:rPr>
        <w:t>disclaimed</w:t>
      </w:r>
      <w:r>
        <w:rPr>
          <w:spacing w:val="-4"/>
          <w:w w:val="90"/>
        </w:rPr>
        <w:t> </w:t>
      </w:r>
      <w:r>
        <w:rPr>
          <w:w w:val="90"/>
        </w:rPr>
        <w:t>is</w:t>
      </w:r>
      <w:r>
        <w:rPr>
          <w:spacing w:val="-2"/>
          <w:w w:val="90"/>
        </w:rPr>
        <w:t> </w:t>
      </w:r>
      <w:r>
        <w:rPr>
          <w:w w:val="90"/>
        </w:rPr>
        <w:t>part</w:t>
      </w:r>
      <w:r>
        <w:rPr>
          <w:spacing w:val="-2"/>
          <w:w w:val="90"/>
        </w:rPr>
        <w:t> </w:t>
      </w:r>
      <w:r>
        <w:rPr>
          <w:w w:val="90"/>
        </w:rPr>
        <w:t>of</w:t>
      </w:r>
      <w:r>
        <w:rPr>
          <w:spacing w:val="-3"/>
          <w:w w:val="90"/>
        </w:rPr>
        <w:t> </w:t>
      </w:r>
      <w:r>
        <w:rPr>
          <w:w w:val="90"/>
        </w:rPr>
        <w:t>the</w:t>
      </w:r>
      <w:r>
        <w:rPr>
          <w:spacing w:val="-4"/>
          <w:w w:val="90"/>
        </w:rPr>
        <w:t> </w:t>
      </w:r>
      <w:r>
        <w:rPr>
          <w:w w:val="90"/>
        </w:rPr>
        <w:t>beneficiary‟s</w:t>
      </w:r>
      <w:r>
        <w:rPr>
          <w:spacing w:val="-2"/>
          <w:w w:val="90"/>
        </w:rPr>
        <w:t> </w:t>
      </w:r>
      <w:r>
        <w:rPr>
          <w:w w:val="90"/>
        </w:rPr>
        <w:t>entitlement</w:t>
      </w:r>
      <w:r>
        <w:rPr>
          <w:spacing w:val="-3"/>
          <w:w w:val="90"/>
        </w:rPr>
        <w:t> </w:t>
      </w:r>
      <w:r>
        <w:rPr>
          <w:w w:val="90"/>
        </w:rPr>
        <w:t>on</w:t>
      </w:r>
      <w:r>
        <w:rPr>
          <w:spacing w:val="-3"/>
          <w:w w:val="90"/>
        </w:rPr>
        <w:t> </w:t>
      </w:r>
      <w:r>
        <w:rPr>
          <w:w w:val="90"/>
        </w:rPr>
        <w:t>intestacy,</w:t>
      </w:r>
      <w:r>
        <w:rPr>
          <w:spacing w:val="-3"/>
          <w:w w:val="90"/>
        </w:rPr>
        <w:t> </w:t>
      </w:r>
      <w:r>
        <w:rPr>
          <w:w w:val="90"/>
        </w:rPr>
        <w:t>it will</w:t>
      </w:r>
      <w:r>
        <w:rPr>
          <w:spacing w:val="-3"/>
          <w:w w:val="90"/>
        </w:rPr>
        <w:t> </w:t>
      </w:r>
      <w:r>
        <w:rPr>
          <w:w w:val="90"/>
        </w:rPr>
        <w:t>pass</w:t>
      </w:r>
      <w:r>
        <w:rPr>
          <w:spacing w:val="-4"/>
          <w:w w:val="90"/>
        </w:rPr>
        <w:t> </w:t>
      </w:r>
      <w:r>
        <w:rPr>
          <w:w w:val="90"/>
        </w:rPr>
        <w:t>to</w:t>
      </w:r>
      <w:r>
        <w:rPr>
          <w:spacing w:val="-1"/>
          <w:w w:val="90"/>
        </w:rPr>
        <w:t> </w:t>
      </w:r>
      <w:r>
        <w:rPr>
          <w:w w:val="90"/>
        </w:rPr>
        <w:t>the</w:t>
      </w:r>
      <w:r>
        <w:rPr>
          <w:spacing w:val="-4"/>
          <w:w w:val="90"/>
        </w:rPr>
        <w:t> </w:t>
      </w:r>
      <w:r>
        <w:rPr>
          <w:w w:val="90"/>
        </w:rPr>
        <w:t>other</w:t>
      </w:r>
      <w:r>
        <w:rPr>
          <w:spacing w:val="-3"/>
          <w:w w:val="90"/>
        </w:rPr>
        <w:t> </w:t>
      </w:r>
      <w:r>
        <w:rPr>
          <w:w w:val="90"/>
        </w:rPr>
        <w:t>members</w:t>
      </w:r>
      <w:r>
        <w:rPr>
          <w:spacing w:val="-4"/>
          <w:w w:val="90"/>
        </w:rPr>
        <w:t> </w:t>
      </w:r>
      <w:r>
        <w:rPr>
          <w:w w:val="90"/>
        </w:rPr>
        <w:t>of</w:t>
      </w:r>
      <w:r>
        <w:rPr>
          <w:spacing w:val="-3"/>
          <w:w w:val="90"/>
        </w:rPr>
        <w:t> </w:t>
      </w:r>
      <w:r>
        <w:rPr>
          <w:w w:val="90"/>
        </w:rPr>
        <w:t>the</w:t>
      </w:r>
      <w:r>
        <w:rPr>
          <w:spacing w:val="-2"/>
          <w:w w:val="90"/>
        </w:rPr>
        <w:t> </w:t>
      </w:r>
      <w:r>
        <w:rPr>
          <w:w w:val="90"/>
        </w:rPr>
        <w:t>same</w:t>
      </w:r>
      <w:r>
        <w:rPr>
          <w:spacing w:val="-4"/>
          <w:w w:val="90"/>
        </w:rPr>
        <w:t> </w:t>
      </w:r>
      <w:r>
        <w:rPr>
          <w:w w:val="90"/>
        </w:rPr>
        <w:t>class</w:t>
      </w:r>
      <w:r>
        <w:rPr>
          <w:spacing w:val="-3"/>
          <w:w w:val="90"/>
        </w:rPr>
        <w:t> </w:t>
      </w:r>
      <w:r>
        <w:rPr>
          <w:w w:val="90"/>
        </w:rPr>
        <w:t>of</w:t>
      </w:r>
      <w:r>
        <w:rPr>
          <w:spacing w:val="-4"/>
          <w:w w:val="90"/>
        </w:rPr>
        <w:t> </w:t>
      </w:r>
      <w:r>
        <w:rPr>
          <w:w w:val="90"/>
        </w:rPr>
        <w:t>beneficiaries</w:t>
      </w:r>
      <w:r>
        <w:rPr>
          <w:spacing w:val="-4"/>
          <w:w w:val="90"/>
        </w:rPr>
        <w:t> </w:t>
      </w:r>
      <w:r>
        <w:rPr>
          <w:w w:val="90"/>
        </w:rPr>
        <w:t>or,</w:t>
      </w:r>
      <w:r>
        <w:rPr>
          <w:spacing w:val="-3"/>
          <w:w w:val="90"/>
        </w:rPr>
        <w:t> </w:t>
      </w:r>
      <w:r>
        <w:rPr>
          <w:w w:val="90"/>
        </w:rPr>
        <w:t>if</w:t>
      </w:r>
      <w:r>
        <w:rPr>
          <w:spacing w:val="1"/>
          <w:w w:val="90"/>
        </w:rPr>
        <w:t> </w:t>
      </w:r>
      <w:r>
        <w:rPr>
          <w:w w:val="95"/>
        </w:rPr>
        <w:t>there none, to the class of persons next entitled. The main shortcoming of a disclaimer is that the beneficiary loses control over the final</w:t>
      </w:r>
      <w:r>
        <w:rPr>
          <w:spacing w:val="1"/>
          <w:w w:val="95"/>
        </w:rPr>
        <w:t> </w:t>
      </w:r>
      <w:r>
        <w:rPr>
          <w:spacing w:val="-1"/>
          <w:w w:val="95"/>
        </w:rPr>
        <w:t>destination</w:t>
      </w:r>
      <w:r>
        <w:rPr>
          <w:spacing w:val="-7"/>
          <w:w w:val="95"/>
        </w:rPr>
        <w:t> </w:t>
      </w:r>
      <w:r>
        <w:rPr>
          <w:spacing w:val="-1"/>
          <w:w w:val="95"/>
        </w:rPr>
        <w:t>of</w:t>
      </w:r>
      <w:r>
        <w:rPr>
          <w:spacing w:val="-8"/>
          <w:w w:val="95"/>
        </w:rPr>
        <w:t> </w:t>
      </w:r>
      <w:r>
        <w:rPr>
          <w:spacing w:val="-1"/>
          <w:w w:val="95"/>
        </w:rPr>
        <w:t>the</w:t>
      </w:r>
      <w:r>
        <w:rPr>
          <w:spacing w:val="-7"/>
          <w:w w:val="95"/>
        </w:rPr>
        <w:t> </w:t>
      </w:r>
      <w:r>
        <w:rPr>
          <w:spacing w:val="-1"/>
          <w:w w:val="95"/>
        </w:rPr>
        <w:t>property</w:t>
      </w:r>
      <w:r>
        <w:rPr>
          <w:spacing w:val="-7"/>
          <w:w w:val="95"/>
        </w:rPr>
        <w:t> </w:t>
      </w:r>
      <w:r>
        <w:rPr>
          <w:spacing w:val="-1"/>
          <w:w w:val="95"/>
        </w:rPr>
        <w:t>that</w:t>
      </w:r>
      <w:r>
        <w:rPr>
          <w:spacing w:val="-5"/>
          <w:w w:val="95"/>
        </w:rPr>
        <w:t> </w:t>
      </w:r>
      <w:r>
        <w:rPr>
          <w:spacing w:val="-1"/>
          <w:w w:val="95"/>
        </w:rPr>
        <w:t>they</w:t>
      </w:r>
      <w:r>
        <w:rPr>
          <w:spacing w:val="-5"/>
          <w:w w:val="95"/>
        </w:rPr>
        <w:t> </w:t>
      </w:r>
      <w:r>
        <w:rPr>
          <w:spacing w:val="-1"/>
          <w:w w:val="95"/>
        </w:rPr>
        <w:t>have</w:t>
      </w:r>
      <w:r>
        <w:rPr>
          <w:spacing w:val="-7"/>
          <w:w w:val="95"/>
        </w:rPr>
        <w:t> </w:t>
      </w:r>
      <w:r>
        <w:rPr>
          <w:spacing w:val="-1"/>
          <w:w w:val="95"/>
        </w:rPr>
        <w:t>disclaimed.</w:t>
      </w:r>
      <w:r>
        <w:rPr>
          <w:spacing w:val="-6"/>
          <w:w w:val="95"/>
        </w:rPr>
        <w:t> </w:t>
      </w:r>
      <w:r>
        <w:rPr>
          <w:spacing w:val="-1"/>
          <w:w w:val="95"/>
        </w:rPr>
        <w:t>It</w:t>
      </w:r>
      <w:r>
        <w:rPr>
          <w:spacing w:val="-7"/>
          <w:w w:val="95"/>
        </w:rPr>
        <w:t> </w:t>
      </w:r>
      <w:r>
        <w:rPr>
          <w:spacing w:val="-1"/>
          <w:w w:val="95"/>
        </w:rPr>
        <w:t>is</w:t>
      </w:r>
      <w:r>
        <w:rPr>
          <w:spacing w:val="-7"/>
          <w:w w:val="95"/>
        </w:rPr>
        <w:t> </w:t>
      </w:r>
      <w:r>
        <w:rPr>
          <w:spacing w:val="-1"/>
          <w:w w:val="95"/>
        </w:rPr>
        <w:t>often</w:t>
      </w:r>
      <w:r>
        <w:rPr>
          <w:spacing w:val="-7"/>
          <w:w w:val="95"/>
        </w:rPr>
        <w:t> </w:t>
      </w:r>
      <w:r>
        <w:rPr>
          <w:spacing w:val="-1"/>
          <w:w w:val="95"/>
        </w:rPr>
        <w:t>the</w:t>
      </w:r>
      <w:r>
        <w:rPr>
          <w:spacing w:val="-7"/>
          <w:w w:val="95"/>
        </w:rPr>
        <w:t> </w:t>
      </w:r>
      <w:r>
        <w:rPr>
          <w:spacing w:val="-1"/>
          <w:w w:val="95"/>
        </w:rPr>
        <w:t>case</w:t>
      </w:r>
      <w:r>
        <w:rPr>
          <w:spacing w:val="-6"/>
          <w:w w:val="95"/>
        </w:rPr>
        <w:t> </w:t>
      </w:r>
      <w:r>
        <w:rPr>
          <w:spacing w:val="-1"/>
          <w:w w:val="95"/>
        </w:rPr>
        <w:t>that</w:t>
      </w:r>
      <w:r>
        <w:rPr>
          <w:spacing w:val="-6"/>
          <w:w w:val="95"/>
        </w:rPr>
        <w:t> </w:t>
      </w:r>
      <w:r>
        <w:rPr>
          <w:spacing w:val="-1"/>
          <w:w w:val="95"/>
        </w:rPr>
        <w:t>the</w:t>
      </w:r>
      <w:r>
        <w:rPr>
          <w:spacing w:val="-7"/>
          <w:w w:val="95"/>
        </w:rPr>
        <w:t> </w:t>
      </w:r>
      <w:r>
        <w:rPr>
          <w:spacing w:val="-1"/>
          <w:w w:val="95"/>
        </w:rPr>
        <w:t>disclaiming</w:t>
      </w:r>
      <w:r>
        <w:rPr>
          <w:spacing w:val="-7"/>
          <w:w w:val="95"/>
        </w:rPr>
        <w:t> </w:t>
      </w:r>
      <w:r>
        <w:rPr>
          <w:w w:val="95"/>
        </w:rPr>
        <w:t>beneficiary</w:t>
      </w:r>
      <w:r>
        <w:rPr>
          <w:spacing w:val="-7"/>
          <w:w w:val="95"/>
        </w:rPr>
        <w:t> </w:t>
      </w:r>
      <w:r>
        <w:rPr>
          <w:w w:val="95"/>
        </w:rPr>
        <w:t>wishes</w:t>
      </w:r>
      <w:r>
        <w:rPr>
          <w:spacing w:val="-7"/>
          <w:w w:val="95"/>
        </w:rPr>
        <w:t> </w:t>
      </w:r>
      <w:r>
        <w:rPr>
          <w:w w:val="95"/>
        </w:rPr>
        <w:t>to</w:t>
      </w:r>
      <w:r>
        <w:rPr>
          <w:spacing w:val="-6"/>
          <w:w w:val="95"/>
        </w:rPr>
        <w:t> </w:t>
      </w:r>
      <w:r>
        <w:rPr>
          <w:w w:val="95"/>
        </w:rPr>
        <w:t>select</w:t>
      </w:r>
      <w:r>
        <w:rPr>
          <w:spacing w:val="-7"/>
          <w:w w:val="95"/>
        </w:rPr>
        <w:t> </w:t>
      </w:r>
      <w:r>
        <w:rPr>
          <w:w w:val="95"/>
        </w:rPr>
        <w:t>the</w:t>
      </w:r>
      <w:r>
        <w:rPr>
          <w:spacing w:val="-7"/>
          <w:w w:val="95"/>
        </w:rPr>
        <w:t> </w:t>
      </w:r>
      <w:r>
        <w:rPr>
          <w:w w:val="95"/>
        </w:rPr>
        <w:t>persons</w:t>
      </w:r>
      <w:r>
        <w:rPr>
          <w:spacing w:val="-6"/>
          <w:w w:val="95"/>
        </w:rPr>
        <w:t> </w:t>
      </w:r>
      <w:r>
        <w:rPr>
          <w:w w:val="95"/>
        </w:rPr>
        <w:t>to</w:t>
      </w:r>
      <w:r>
        <w:rPr>
          <w:spacing w:val="-7"/>
          <w:w w:val="95"/>
        </w:rPr>
        <w:t> </w:t>
      </w:r>
      <w:r>
        <w:rPr>
          <w:w w:val="95"/>
        </w:rPr>
        <w:t>take</w:t>
      </w:r>
      <w:r>
        <w:rPr>
          <w:spacing w:val="-41"/>
          <w:w w:val="95"/>
        </w:rPr>
        <w:t> </w:t>
      </w:r>
      <w:r>
        <w:rPr>
          <w:w w:val="95"/>
        </w:rPr>
        <w:t>their</w:t>
      </w:r>
      <w:r>
        <w:rPr>
          <w:spacing w:val="-7"/>
          <w:w w:val="95"/>
        </w:rPr>
        <w:t> </w:t>
      </w:r>
      <w:r>
        <w:rPr>
          <w:w w:val="95"/>
        </w:rPr>
        <w:t>place.</w:t>
      </w:r>
      <w:r>
        <w:rPr>
          <w:spacing w:val="-6"/>
          <w:w w:val="95"/>
        </w:rPr>
        <w:t> </w:t>
      </w:r>
      <w:r>
        <w:rPr>
          <w:w w:val="95"/>
        </w:rPr>
        <w:t>This</w:t>
      </w:r>
      <w:r>
        <w:rPr>
          <w:spacing w:val="-7"/>
          <w:w w:val="95"/>
        </w:rPr>
        <w:t> </w:t>
      </w:r>
      <w:r>
        <w:rPr>
          <w:w w:val="95"/>
        </w:rPr>
        <w:t>is</w:t>
      </w:r>
      <w:r>
        <w:rPr>
          <w:spacing w:val="-7"/>
          <w:w w:val="95"/>
        </w:rPr>
        <w:t> </w:t>
      </w:r>
      <w:r>
        <w:rPr>
          <w:w w:val="95"/>
        </w:rPr>
        <w:t>not</w:t>
      </w:r>
      <w:r>
        <w:rPr>
          <w:spacing w:val="-6"/>
          <w:w w:val="95"/>
        </w:rPr>
        <w:t> </w:t>
      </w:r>
      <w:r>
        <w:rPr>
          <w:w w:val="95"/>
        </w:rPr>
        <w:t>possible</w:t>
      </w:r>
      <w:r>
        <w:rPr>
          <w:spacing w:val="-8"/>
          <w:w w:val="95"/>
        </w:rPr>
        <w:t> </w:t>
      </w:r>
      <w:r>
        <w:rPr>
          <w:w w:val="95"/>
        </w:rPr>
        <w:t>through</w:t>
      </w:r>
      <w:r>
        <w:rPr>
          <w:spacing w:val="-5"/>
          <w:w w:val="95"/>
        </w:rPr>
        <w:t> </w:t>
      </w:r>
      <w:r>
        <w:rPr>
          <w:w w:val="95"/>
        </w:rPr>
        <w:t>a</w:t>
      </w:r>
      <w:r>
        <w:rPr>
          <w:spacing w:val="-7"/>
          <w:w w:val="95"/>
        </w:rPr>
        <w:t> </w:t>
      </w:r>
      <w:r>
        <w:rPr>
          <w:w w:val="95"/>
        </w:rPr>
        <w:t>disclaimer,</w:t>
      </w:r>
      <w:r>
        <w:rPr>
          <w:spacing w:val="-5"/>
          <w:w w:val="95"/>
        </w:rPr>
        <w:t> </w:t>
      </w:r>
      <w:r>
        <w:rPr>
          <w:w w:val="95"/>
        </w:rPr>
        <w:t>but</w:t>
      </w:r>
      <w:r>
        <w:rPr>
          <w:spacing w:val="-7"/>
          <w:w w:val="95"/>
        </w:rPr>
        <w:t> </w:t>
      </w:r>
      <w:r>
        <w:rPr>
          <w:w w:val="95"/>
        </w:rPr>
        <w:t>it</w:t>
      </w:r>
      <w:r>
        <w:rPr>
          <w:spacing w:val="-6"/>
          <w:w w:val="95"/>
        </w:rPr>
        <w:t> </w:t>
      </w:r>
      <w:r>
        <w:rPr>
          <w:w w:val="95"/>
        </w:rPr>
        <w:t>can</w:t>
      </w:r>
      <w:r>
        <w:rPr>
          <w:spacing w:val="-7"/>
          <w:w w:val="95"/>
        </w:rPr>
        <w:t> </w:t>
      </w:r>
      <w:r>
        <w:rPr>
          <w:w w:val="95"/>
        </w:rPr>
        <w:t>be</w:t>
      </w:r>
      <w:r>
        <w:rPr>
          <w:spacing w:val="-7"/>
          <w:w w:val="95"/>
        </w:rPr>
        <w:t> </w:t>
      </w:r>
      <w:r>
        <w:rPr>
          <w:w w:val="95"/>
        </w:rPr>
        <w:t>achieved</w:t>
      </w:r>
      <w:r>
        <w:rPr>
          <w:spacing w:val="-7"/>
          <w:w w:val="95"/>
        </w:rPr>
        <w:t> </w:t>
      </w:r>
      <w:r>
        <w:rPr>
          <w:w w:val="95"/>
        </w:rPr>
        <w:t>through</w:t>
      </w:r>
      <w:r>
        <w:rPr>
          <w:spacing w:val="-6"/>
          <w:w w:val="95"/>
        </w:rPr>
        <w:t> </w:t>
      </w:r>
      <w:r>
        <w:rPr>
          <w:w w:val="95"/>
        </w:rPr>
        <w:t>a</w:t>
      </w:r>
      <w:r>
        <w:rPr>
          <w:spacing w:val="-7"/>
          <w:w w:val="95"/>
        </w:rPr>
        <w:t> </w:t>
      </w:r>
      <w:r>
        <w:rPr>
          <w:w w:val="95"/>
        </w:rPr>
        <w:t>variation.</w:t>
      </w:r>
    </w:p>
    <w:p>
      <w:pPr>
        <w:spacing w:line="201" w:lineRule="exact" w:before="0"/>
        <w:ind w:left="100" w:right="0" w:firstLine="0"/>
        <w:jc w:val="both"/>
        <w:rPr>
          <w:sz w:val="18"/>
        </w:rPr>
      </w:pPr>
      <w:r>
        <w:rPr>
          <w:w w:val="80"/>
          <w:sz w:val="18"/>
        </w:rPr>
        <w:t>(</w:t>
      </w:r>
      <w:r>
        <w:rPr>
          <w:i/>
          <w:w w:val="80"/>
          <w:sz w:val="18"/>
        </w:rPr>
        <w:t>In</w:t>
      </w:r>
      <w:r>
        <w:rPr>
          <w:i/>
          <w:spacing w:val="15"/>
          <w:w w:val="80"/>
          <w:sz w:val="18"/>
        </w:rPr>
        <w:t> </w:t>
      </w:r>
      <w:r>
        <w:rPr>
          <w:i/>
          <w:w w:val="80"/>
          <w:sz w:val="18"/>
        </w:rPr>
        <w:t>the</w:t>
      </w:r>
      <w:r>
        <w:rPr>
          <w:i/>
          <w:spacing w:val="11"/>
          <w:w w:val="80"/>
          <w:sz w:val="18"/>
        </w:rPr>
        <w:t> </w:t>
      </w:r>
      <w:r>
        <w:rPr>
          <w:i/>
          <w:w w:val="80"/>
          <w:sz w:val="18"/>
        </w:rPr>
        <w:t>Matter</w:t>
      </w:r>
      <w:r>
        <w:rPr>
          <w:i/>
          <w:spacing w:val="15"/>
          <w:w w:val="80"/>
          <w:sz w:val="18"/>
        </w:rPr>
        <w:t> </w:t>
      </w:r>
      <w:r>
        <w:rPr>
          <w:i/>
          <w:w w:val="80"/>
          <w:sz w:val="18"/>
        </w:rPr>
        <w:t>of</w:t>
      </w:r>
      <w:r>
        <w:rPr>
          <w:i/>
          <w:spacing w:val="13"/>
          <w:w w:val="80"/>
          <w:sz w:val="18"/>
        </w:rPr>
        <w:t> </w:t>
      </w:r>
      <w:r>
        <w:rPr>
          <w:i/>
          <w:w w:val="80"/>
          <w:sz w:val="18"/>
        </w:rPr>
        <w:t>the</w:t>
      </w:r>
      <w:r>
        <w:rPr>
          <w:i/>
          <w:spacing w:val="12"/>
          <w:w w:val="80"/>
          <w:sz w:val="18"/>
        </w:rPr>
        <w:t> </w:t>
      </w:r>
      <w:r>
        <w:rPr>
          <w:i/>
          <w:w w:val="80"/>
          <w:sz w:val="18"/>
        </w:rPr>
        <w:t>Estate</w:t>
      </w:r>
      <w:r>
        <w:rPr>
          <w:i/>
          <w:spacing w:val="11"/>
          <w:w w:val="80"/>
          <w:sz w:val="18"/>
        </w:rPr>
        <w:t> </w:t>
      </w:r>
      <w:r>
        <w:rPr>
          <w:i/>
          <w:w w:val="80"/>
          <w:sz w:val="18"/>
        </w:rPr>
        <w:t>of</w:t>
      </w:r>
      <w:r>
        <w:rPr>
          <w:i/>
          <w:spacing w:val="15"/>
          <w:w w:val="80"/>
          <w:sz w:val="18"/>
        </w:rPr>
        <w:t> </w:t>
      </w:r>
      <w:r>
        <w:rPr>
          <w:i/>
          <w:w w:val="80"/>
          <w:sz w:val="18"/>
        </w:rPr>
        <w:t>Ellah</w:t>
      </w:r>
      <w:r>
        <w:rPr>
          <w:i/>
          <w:spacing w:val="12"/>
          <w:w w:val="80"/>
          <w:sz w:val="18"/>
        </w:rPr>
        <w:t> </w:t>
      </w:r>
      <w:r>
        <w:rPr>
          <w:i/>
          <w:w w:val="80"/>
          <w:sz w:val="18"/>
        </w:rPr>
        <w:t>Warue</w:t>
      </w:r>
      <w:r>
        <w:rPr>
          <w:i/>
          <w:spacing w:val="15"/>
          <w:w w:val="80"/>
          <w:sz w:val="18"/>
        </w:rPr>
        <w:t> </w:t>
      </w:r>
      <w:r>
        <w:rPr>
          <w:i/>
          <w:w w:val="80"/>
          <w:sz w:val="18"/>
        </w:rPr>
        <w:t>Nthawa</w:t>
      </w:r>
      <w:r>
        <w:rPr>
          <w:i/>
          <w:spacing w:val="14"/>
          <w:w w:val="80"/>
          <w:sz w:val="18"/>
        </w:rPr>
        <w:t> </w:t>
      </w:r>
      <w:r>
        <w:rPr>
          <w:i/>
          <w:w w:val="80"/>
          <w:sz w:val="18"/>
        </w:rPr>
        <w:t>(deceased)</w:t>
      </w:r>
      <w:r>
        <w:rPr>
          <w:i/>
          <w:spacing w:val="13"/>
          <w:w w:val="80"/>
          <w:sz w:val="18"/>
        </w:rPr>
        <w:t> </w:t>
      </w:r>
      <w:r>
        <w:rPr>
          <w:w w:val="80"/>
          <w:sz w:val="18"/>
        </w:rPr>
        <w:t>Nbi</w:t>
      </w:r>
      <w:r>
        <w:rPr>
          <w:spacing w:val="13"/>
          <w:w w:val="80"/>
          <w:sz w:val="18"/>
        </w:rPr>
        <w:t> </w:t>
      </w:r>
      <w:r>
        <w:rPr>
          <w:w w:val="80"/>
          <w:sz w:val="18"/>
        </w:rPr>
        <w:t>HCSC</w:t>
      </w:r>
      <w:r>
        <w:rPr>
          <w:spacing w:val="12"/>
          <w:w w:val="80"/>
          <w:sz w:val="18"/>
        </w:rPr>
        <w:t> </w:t>
      </w:r>
      <w:r>
        <w:rPr>
          <w:w w:val="80"/>
          <w:sz w:val="18"/>
        </w:rPr>
        <w:t>No.</w:t>
      </w:r>
      <w:r>
        <w:rPr>
          <w:spacing w:val="13"/>
          <w:w w:val="80"/>
          <w:sz w:val="18"/>
        </w:rPr>
        <w:t> </w:t>
      </w:r>
      <w:r>
        <w:rPr>
          <w:w w:val="80"/>
          <w:sz w:val="18"/>
        </w:rPr>
        <w:t>971</w:t>
      </w:r>
      <w:r>
        <w:rPr>
          <w:spacing w:val="12"/>
          <w:w w:val="80"/>
          <w:sz w:val="18"/>
        </w:rPr>
        <w:t> </w:t>
      </w:r>
      <w:r>
        <w:rPr>
          <w:w w:val="80"/>
          <w:sz w:val="18"/>
        </w:rPr>
        <w:t>of</w:t>
      </w:r>
      <w:r>
        <w:rPr>
          <w:spacing w:val="14"/>
          <w:w w:val="80"/>
          <w:sz w:val="18"/>
        </w:rPr>
        <w:t> </w:t>
      </w:r>
      <w:r>
        <w:rPr>
          <w:w w:val="80"/>
          <w:sz w:val="18"/>
        </w:rPr>
        <w:t>2001</w:t>
      </w:r>
      <w:r>
        <w:rPr>
          <w:spacing w:val="11"/>
          <w:w w:val="80"/>
          <w:sz w:val="18"/>
        </w:rPr>
        <w:t> </w:t>
      </w:r>
      <w:r>
        <w:rPr>
          <w:w w:val="80"/>
          <w:sz w:val="18"/>
        </w:rPr>
        <w:t>(Ang‟awa</w:t>
      </w:r>
      <w:r>
        <w:rPr>
          <w:spacing w:val="12"/>
          <w:w w:val="80"/>
          <w:sz w:val="18"/>
        </w:rPr>
        <w:t> </w:t>
      </w:r>
      <w:r>
        <w:rPr>
          <w:w w:val="80"/>
          <w:sz w:val="18"/>
        </w:rPr>
        <w:t>J)</w:t>
      </w:r>
    </w:p>
    <w:p>
      <w:pPr>
        <w:pStyle w:val="BodyText"/>
        <w:rPr>
          <w:sz w:val="20"/>
        </w:rPr>
      </w:pPr>
    </w:p>
    <w:p>
      <w:pPr>
        <w:pStyle w:val="BodyText"/>
        <w:spacing w:before="7"/>
        <w:rPr>
          <w:sz w:val="15"/>
        </w:rPr>
      </w:pPr>
    </w:p>
    <w:p>
      <w:pPr>
        <w:pStyle w:val="Heading1"/>
        <w:numPr>
          <w:ilvl w:val="1"/>
          <w:numId w:val="74"/>
        </w:numPr>
        <w:tabs>
          <w:tab w:pos="434" w:val="left" w:leader="none"/>
        </w:tabs>
        <w:spacing w:line="240" w:lineRule="auto" w:before="0" w:after="0"/>
        <w:ind w:left="433" w:right="0" w:hanging="334"/>
        <w:jc w:val="both"/>
      </w:pPr>
      <w:r>
        <w:rPr/>
        <w:t>Variations</w:t>
      </w:r>
    </w:p>
    <w:p>
      <w:pPr>
        <w:pStyle w:val="BodyText"/>
        <w:spacing w:line="360" w:lineRule="auto" w:before="103"/>
        <w:ind w:left="100" w:right="157"/>
        <w:jc w:val="both"/>
      </w:pPr>
      <w:r>
        <w:rPr>
          <w:w w:val="95"/>
        </w:rPr>
        <w:t>A</w:t>
      </w:r>
      <w:r>
        <w:rPr>
          <w:spacing w:val="-6"/>
          <w:w w:val="95"/>
        </w:rPr>
        <w:t> </w:t>
      </w:r>
      <w:r>
        <w:rPr>
          <w:w w:val="95"/>
        </w:rPr>
        <w:t>variation</w:t>
      </w:r>
      <w:r>
        <w:rPr>
          <w:spacing w:val="-6"/>
          <w:w w:val="95"/>
        </w:rPr>
        <w:t> </w:t>
      </w:r>
      <w:r>
        <w:rPr>
          <w:w w:val="95"/>
        </w:rPr>
        <w:t>takes</w:t>
      </w:r>
      <w:r>
        <w:rPr>
          <w:spacing w:val="-5"/>
          <w:w w:val="95"/>
        </w:rPr>
        <w:t> </w:t>
      </w:r>
      <w:r>
        <w:rPr>
          <w:w w:val="95"/>
        </w:rPr>
        <w:t>the</w:t>
      </w:r>
      <w:r>
        <w:rPr>
          <w:spacing w:val="-5"/>
          <w:w w:val="95"/>
        </w:rPr>
        <w:t> </w:t>
      </w:r>
      <w:r>
        <w:rPr>
          <w:w w:val="95"/>
        </w:rPr>
        <w:t>form</w:t>
      </w:r>
      <w:r>
        <w:rPr>
          <w:spacing w:val="-4"/>
          <w:w w:val="95"/>
        </w:rPr>
        <w:t> </w:t>
      </w:r>
      <w:r>
        <w:rPr>
          <w:w w:val="95"/>
        </w:rPr>
        <w:t>of</w:t>
      </w:r>
      <w:r>
        <w:rPr>
          <w:spacing w:val="-4"/>
          <w:w w:val="95"/>
        </w:rPr>
        <w:t> </w:t>
      </w:r>
      <w:r>
        <w:rPr>
          <w:w w:val="95"/>
        </w:rPr>
        <w:t>a</w:t>
      </w:r>
      <w:r>
        <w:rPr>
          <w:spacing w:val="-6"/>
          <w:w w:val="95"/>
        </w:rPr>
        <w:t> </w:t>
      </w:r>
      <w:r>
        <w:rPr>
          <w:w w:val="95"/>
        </w:rPr>
        <w:t>direction</w:t>
      </w:r>
      <w:r>
        <w:rPr>
          <w:spacing w:val="-6"/>
          <w:w w:val="95"/>
        </w:rPr>
        <w:t> </w:t>
      </w:r>
      <w:r>
        <w:rPr>
          <w:w w:val="95"/>
        </w:rPr>
        <w:t>from</w:t>
      </w:r>
      <w:r>
        <w:rPr>
          <w:spacing w:val="-5"/>
          <w:w w:val="95"/>
        </w:rPr>
        <w:t> </w:t>
      </w:r>
      <w:r>
        <w:rPr>
          <w:w w:val="95"/>
        </w:rPr>
        <w:t>a</w:t>
      </w:r>
      <w:r>
        <w:rPr>
          <w:spacing w:val="-6"/>
          <w:w w:val="95"/>
        </w:rPr>
        <w:t> </w:t>
      </w:r>
      <w:r>
        <w:rPr>
          <w:w w:val="95"/>
        </w:rPr>
        <w:t>beneficiary</w:t>
      </w:r>
      <w:r>
        <w:rPr>
          <w:spacing w:val="-4"/>
          <w:w w:val="95"/>
        </w:rPr>
        <w:t> </w:t>
      </w:r>
      <w:r>
        <w:rPr>
          <w:w w:val="95"/>
        </w:rPr>
        <w:t>to</w:t>
      </w:r>
      <w:r>
        <w:rPr>
          <w:spacing w:val="-6"/>
          <w:w w:val="95"/>
        </w:rPr>
        <w:t> </w:t>
      </w:r>
      <w:r>
        <w:rPr>
          <w:w w:val="95"/>
        </w:rPr>
        <w:t>the</w:t>
      </w:r>
      <w:r>
        <w:rPr>
          <w:spacing w:val="-4"/>
          <w:w w:val="95"/>
        </w:rPr>
        <w:t> </w:t>
      </w:r>
      <w:r>
        <w:rPr>
          <w:w w:val="95"/>
        </w:rPr>
        <w:t>personal</w:t>
      </w:r>
      <w:r>
        <w:rPr>
          <w:spacing w:val="-5"/>
          <w:w w:val="95"/>
        </w:rPr>
        <w:t> </w:t>
      </w:r>
      <w:r>
        <w:rPr>
          <w:w w:val="95"/>
        </w:rPr>
        <w:t>representatives,</w:t>
      </w:r>
      <w:r>
        <w:rPr>
          <w:spacing w:val="-5"/>
          <w:w w:val="95"/>
        </w:rPr>
        <w:t> </w:t>
      </w:r>
      <w:r>
        <w:rPr>
          <w:w w:val="95"/>
        </w:rPr>
        <w:t>to</w:t>
      </w:r>
      <w:r>
        <w:rPr>
          <w:spacing w:val="-6"/>
          <w:w w:val="95"/>
        </w:rPr>
        <w:t> </w:t>
      </w:r>
      <w:r>
        <w:rPr>
          <w:w w:val="95"/>
        </w:rPr>
        <w:t>transfer</w:t>
      </w:r>
      <w:r>
        <w:rPr>
          <w:spacing w:val="-4"/>
          <w:w w:val="95"/>
        </w:rPr>
        <w:t> </w:t>
      </w:r>
      <w:r>
        <w:rPr>
          <w:w w:val="95"/>
        </w:rPr>
        <w:t>all</w:t>
      </w:r>
      <w:r>
        <w:rPr>
          <w:spacing w:val="-5"/>
          <w:w w:val="95"/>
        </w:rPr>
        <w:t> </w:t>
      </w:r>
      <w:r>
        <w:rPr>
          <w:w w:val="95"/>
        </w:rPr>
        <w:t>or</w:t>
      </w:r>
      <w:r>
        <w:rPr>
          <w:spacing w:val="-4"/>
          <w:w w:val="95"/>
        </w:rPr>
        <w:t> </w:t>
      </w:r>
      <w:r>
        <w:rPr>
          <w:w w:val="95"/>
        </w:rPr>
        <w:t>some</w:t>
      </w:r>
      <w:r>
        <w:rPr>
          <w:spacing w:val="-5"/>
          <w:w w:val="95"/>
        </w:rPr>
        <w:t> </w:t>
      </w:r>
      <w:r>
        <w:rPr>
          <w:w w:val="95"/>
        </w:rPr>
        <w:t>of</w:t>
      </w:r>
      <w:r>
        <w:rPr>
          <w:spacing w:val="-6"/>
          <w:w w:val="95"/>
        </w:rPr>
        <w:t> </w:t>
      </w:r>
      <w:r>
        <w:rPr>
          <w:w w:val="95"/>
        </w:rPr>
        <w:t>the</w:t>
      </w:r>
      <w:r>
        <w:rPr>
          <w:spacing w:val="3"/>
          <w:w w:val="95"/>
        </w:rPr>
        <w:t> </w:t>
      </w:r>
      <w:r>
        <w:rPr>
          <w:w w:val="95"/>
        </w:rPr>
        <w:t>entitlement</w:t>
      </w:r>
      <w:r>
        <w:rPr>
          <w:spacing w:val="-4"/>
          <w:w w:val="95"/>
        </w:rPr>
        <w:t> </w:t>
      </w:r>
      <w:r>
        <w:rPr>
          <w:w w:val="95"/>
        </w:rPr>
        <w:t>of</w:t>
      </w:r>
      <w:r>
        <w:rPr>
          <w:spacing w:val="-6"/>
          <w:w w:val="95"/>
        </w:rPr>
        <w:t> </w:t>
      </w:r>
      <w:r>
        <w:rPr>
          <w:w w:val="95"/>
        </w:rPr>
        <w:t>the</w:t>
      </w:r>
      <w:r>
        <w:rPr>
          <w:spacing w:val="-41"/>
          <w:w w:val="95"/>
        </w:rPr>
        <w:t> </w:t>
      </w:r>
      <w:r>
        <w:rPr>
          <w:w w:val="90"/>
        </w:rPr>
        <w:t>beneficiary to someone else. It amounts to an </w:t>
      </w:r>
      <w:r>
        <w:rPr>
          <w:i/>
          <w:w w:val="90"/>
        </w:rPr>
        <w:t>inter vivos </w:t>
      </w:r>
      <w:r>
        <w:rPr>
          <w:w w:val="90"/>
        </w:rPr>
        <w:t>gift by the beneficiary to another. Since a variation is effectively an </w:t>
      </w:r>
      <w:r>
        <w:rPr>
          <w:i/>
          <w:w w:val="90"/>
        </w:rPr>
        <w:t>inter vivos </w:t>
      </w:r>
      <w:r>
        <w:rPr>
          <w:w w:val="90"/>
        </w:rPr>
        <w:t>gift, it</w:t>
      </w:r>
      <w:r>
        <w:rPr>
          <w:spacing w:val="1"/>
          <w:w w:val="90"/>
        </w:rPr>
        <w:t> </w:t>
      </w:r>
      <w:r>
        <w:rPr>
          <w:w w:val="90"/>
        </w:rPr>
        <w:t>might be thought that the formalities necessary to effect an </w:t>
      </w:r>
      <w:r>
        <w:rPr>
          <w:i/>
          <w:w w:val="90"/>
        </w:rPr>
        <w:t>inter vivos </w:t>
      </w:r>
      <w:r>
        <w:rPr>
          <w:w w:val="90"/>
        </w:rPr>
        <w:t>gift have to be complied with. There are differences between a variation</w:t>
      </w:r>
      <w:r>
        <w:rPr>
          <w:spacing w:val="1"/>
          <w:w w:val="90"/>
        </w:rPr>
        <w:t> </w:t>
      </w:r>
      <w:r>
        <w:rPr>
          <w:w w:val="90"/>
        </w:rPr>
        <w:t>and a disclaimer. Firstly, the original beneficiary can control the ultimate destination of the property as he decides who is to benefit in his place.</w:t>
      </w:r>
      <w:r>
        <w:rPr>
          <w:spacing w:val="-38"/>
          <w:w w:val="90"/>
        </w:rPr>
        <w:t> </w:t>
      </w:r>
      <w:r>
        <w:rPr>
          <w:w w:val="90"/>
        </w:rPr>
        <w:t>Secondly, unlike a disclaimer, which cannot be partial, a partial variation can be made. Thirdly, a beneficiary can still effect a variation once</w:t>
      </w:r>
      <w:r>
        <w:rPr>
          <w:spacing w:val="1"/>
          <w:w w:val="90"/>
        </w:rPr>
        <w:t> </w:t>
      </w:r>
      <w:r>
        <w:rPr/>
        <w:t>property</w:t>
      </w:r>
      <w:r>
        <w:rPr>
          <w:spacing w:val="-12"/>
        </w:rPr>
        <w:t> </w:t>
      </w:r>
      <w:r>
        <w:rPr/>
        <w:t>has</w:t>
      </w:r>
      <w:r>
        <w:rPr>
          <w:spacing w:val="-11"/>
        </w:rPr>
        <w:t> </w:t>
      </w:r>
      <w:r>
        <w:rPr/>
        <w:t>been</w:t>
      </w:r>
      <w:r>
        <w:rPr>
          <w:spacing w:val="-11"/>
        </w:rPr>
        <w:t> </w:t>
      </w:r>
      <w:r>
        <w:rPr/>
        <w:t>accepted,</w:t>
      </w:r>
      <w:r>
        <w:rPr>
          <w:spacing w:val="-11"/>
        </w:rPr>
        <w:t> </w:t>
      </w:r>
      <w:r>
        <w:rPr/>
        <w:t>and</w:t>
      </w:r>
      <w:r>
        <w:rPr>
          <w:spacing w:val="-11"/>
        </w:rPr>
        <w:t> </w:t>
      </w:r>
      <w:r>
        <w:rPr/>
        <w:t>even</w:t>
      </w:r>
      <w:r>
        <w:rPr>
          <w:spacing w:val="-10"/>
        </w:rPr>
        <w:t> </w:t>
      </w:r>
      <w:r>
        <w:rPr/>
        <w:t>after</w:t>
      </w:r>
      <w:r>
        <w:rPr>
          <w:spacing w:val="-10"/>
        </w:rPr>
        <w:t> </w:t>
      </w:r>
      <w:r>
        <w:rPr/>
        <w:t>the</w:t>
      </w:r>
      <w:r>
        <w:rPr>
          <w:spacing w:val="-12"/>
        </w:rPr>
        <w:t> </w:t>
      </w:r>
      <w:r>
        <w:rPr/>
        <w:t>estate</w:t>
      </w:r>
      <w:r>
        <w:rPr>
          <w:spacing w:val="-11"/>
        </w:rPr>
        <w:t> </w:t>
      </w:r>
      <w:r>
        <w:rPr/>
        <w:t>has</w:t>
      </w:r>
      <w:r>
        <w:rPr>
          <w:spacing w:val="-11"/>
        </w:rPr>
        <w:t> </w:t>
      </w:r>
      <w:r>
        <w:rPr/>
        <w:t>been</w:t>
      </w:r>
      <w:r>
        <w:rPr>
          <w:spacing w:val="-12"/>
        </w:rPr>
        <w:t> </w:t>
      </w:r>
      <w:r>
        <w:rPr/>
        <w:t>completely</w:t>
      </w:r>
      <w:r>
        <w:rPr>
          <w:spacing w:val="-8"/>
        </w:rPr>
        <w:t> </w:t>
      </w:r>
      <w:r>
        <w:rPr/>
        <w:t>administered.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4"/>
        </w:rPr>
      </w:pPr>
    </w:p>
    <w:p>
      <w:pPr>
        <w:spacing w:before="94"/>
        <w:ind w:left="100" w:right="0" w:firstLine="0"/>
        <w:jc w:val="left"/>
        <w:rPr>
          <w:sz w:val="16"/>
        </w:rPr>
      </w:pPr>
      <w:r>
        <w:rPr>
          <w:spacing w:val="-1"/>
          <w:w w:val="85"/>
          <w:sz w:val="16"/>
          <w:vertAlign w:val="superscript"/>
        </w:rPr>
        <w:t>223</w:t>
      </w:r>
      <w:r>
        <w:rPr>
          <w:spacing w:val="-1"/>
          <w:w w:val="85"/>
          <w:sz w:val="16"/>
          <w:vertAlign w:val="baseline"/>
        </w:rPr>
        <w:t>See</w:t>
      </w:r>
      <w:r>
        <w:rPr>
          <w:spacing w:val="-2"/>
          <w:w w:val="85"/>
          <w:sz w:val="16"/>
          <w:vertAlign w:val="baseline"/>
        </w:rPr>
        <w:t> </w:t>
      </w:r>
      <w:r>
        <w:rPr>
          <w:spacing w:val="-1"/>
          <w:w w:val="85"/>
          <w:sz w:val="16"/>
          <w:vertAlign w:val="baseline"/>
        </w:rPr>
        <w:t>also</w:t>
      </w:r>
      <w:r>
        <w:rPr>
          <w:spacing w:val="1"/>
          <w:w w:val="85"/>
          <w:sz w:val="16"/>
          <w:vertAlign w:val="baseline"/>
        </w:rPr>
        <w:t> </w:t>
      </w:r>
      <w:r>
        <w:rPr>
          <w:i/>
          <w:spacing w:val="-1"/>
          <w:w w:val="85"/>
          <w:sz w:val="16"/>
          <w:vertAlign w:val="baseline"/>
        </w:rPr>
        <w:t>In</w:t>
      </w:r>
      <w:r>
        <w:rPr>
          <w:i/>
          <w:w w:val="85"/>
          <w:sz w:val="16"/>
          <w:vertAlign w:val="baseline"/>
        </w:rPr>
        <w:t> </w:t>
      </w:r>
      <w:r>
        <w:rPr>
          <w:i/>
          <w:spacing w:val="-1"/>
          <w:w w:val="85"/>
          <w:sz w:val="16"/>
          <w:vertAlign w:val="baseline"/>
        </w:rPr>
        <w:t>the</w:t>
      </w:r>
      <w:r>
        <w:rPr>
          <w:i/>
          <w:w w:val="85"/>
          <w:sz w:val="16"/>
          <w:vertAlign w:val="baseline"/>
        </w:rPr>
        <w:t> </w:t>
      </w:r>
      <w:r>
        <w:rPr>
          <w:i/>
          <w:spacing w:val="-1"/>
          <w:w w:val="85"/>
          <w:sz w:val="16"/>
          <w:vertAlign w:val="baseline"/>
        </w:rPr>
        <w:t>Matter</w:t>
      </w:r>
      <w:r>
        <w:rPr>
          <w:i/>
          <w:w w:val="85"/>
          <w:sz w:val="16"/>
          <w:vertAlign w:val="baseline"/>
        </w:rPr>
        <w:t> </w:t>
      </w:r>
      <w:r>
        <w:rPr>
          <w:i/>
          <w:spacing w:val="-1"/>
          <w:w w:val="85"/>
          <w:sz w:val="16"/>
          <w:vertAlign w:val="baseline"/>
        </w:rPr>
        <w:t>of the</w:t>
      </w:r>
      <w:r>
        <w:rPr>
          <w:i/>
          <w:w w:val="85"/>
          <w:sz w:val="16"/>
          <w:vertAlign w:val="baseline"/>
        </w:rPr>
        <w:t> </w:t>
      </w:r>
      <w:r>
        <w:rPr>
          <w:i/>
          <w:spacing w:val="-1"/>
          <w:w w:val="85"/>
          <w:sz w:val="16"/>
          <w:vertAlign w:val="baseline"/>
        </w:rPr>
        <w:t>Estate</w:t>
      </w:r>
      <w:r>
        <w:rPr>
          <w:i/>
          <w:w w:val="85"/>
          <w:sz w:val="16"/>
          <w:vertAlign w:val="baseline"/>
        </w:rPr>
        <w:t> </w:t>
      </w:r>
      <w:r>
        <w:rPr>
          <w:i/>
          <w:spacing w:val="-1"/>
          <w:w w:val="85"/>
          <w:sz w:val="16"/>
          <w:vertAlign w:val="baseline"/>
        </w:rPr>
        <w:t>of</w:t>
      </w:r>
      <w:r>
        <w:rPr>
          <w:i/>
          <w:w w:val="85"/>
          <w:sz w:val="16"/>
          <w:vertAlign w:val="baseline"/>
        </w:rPr>
        <w:t> </w:t>
      </w:r>
      <w:r>
        <w:rPr>
          <w:i/>
          <w:spacing w:val="-1"/>
          <w:w w:val="85"/>
          <w:sz w:val="16"/>
          <w:vertAlign w:val="baseline"/>
        </w:rPr>
        <w:t>the</w:t>
      </w:r>
      <w:r>
        <w:rPr>
          <w:i/>
          <w:w w:val="85"/>
          <w:sz w:val="16"/>
          <w:vertAlign w:val="baseline"/>
        </w:rPr>
        <w:t> </w:t>
      </w:r>
      <w:r>
        <w:rPr>
          <w:i/>
          <w:spacing w:val="-1"/>
          <w:w w:val="85"/>
          <w:sz w:val="16"/>
          <w:vertAlign w:val="baseline"/>
        </w:rPr>
        <w:t>Late</w:t>
      </w:r>
      <w:r>
        <w:rPr>
          <w:i/>
          <w:spacing w:val="-2"/>
          <w:w w:val="85"/>
          <w:sz w:val="16"/>
          <w:vertAlign w:val="baseline"/>
        </w:rPr>
        <w:t> </w:t>
      </w:r>
      <w:r>
        <w:rPr>
          <w:i/>
          <w:spacing w:val="-1"/>
          <w:w w:val="85"/>
          <w:sz w:val="16"/>
          <w:vertAlign w:val="baseline"/>
        </w:rPr>
        <w:t>Wanjihia</w:t>
      </w:r>
      <w:r>
        <w:rPr>
          <w:i/>
          <w:spacing w:val="-2"/>
          <w:w w:val="85"/>
          <w:sz w:val="16"/>
          <w:vertAlign w:val="baseline"/>
        </w:rPr>
        <w:t> </w:t>
      </w:r>
      <w:r>
        <w:rPr>
          <w:i/>
          <w:spacing w:val="-1"/>
          <w:w w:val="85"/>
          <w:sz w:val="16"/>
          <w:vertAlign w:val="baseline"/>
        </w:rPr>
        <w:t>Njuguna</w:t>
      </w:r>
      <w:r>
        <w:rPr>
          <w:i/>
          <w:w w:val="85"/>
          <w:sz w:val="16"/>
          <w:vertAlign w:val="baseline"/>
        </w:rPr>
        <w:t> </w:t>
      </w:r>
      <w:r>
        <w:rPr>
          <w:i/>
          <w:spacing w:val="-1"/>
          <w:w w:val="85"/>
          <w:sz w:val="16"/>
          <w:vertAlign w:val="baseline"/>
        </w:rPr>
        <w:t>(deceased)</w:t>
      </w:r>
      <w:r>
        <w:rPr>
          <w:i/>
          <w:spacing w:val="3"/>
          <w:w w:val="85"/>
          <w:sz w:val="16"/>
          <w:vertAlign w:val="baseline"/>
        </w:rPr>
        <w:t> </w:t>
      </w:r>
      <w:r>
        <w:rPr>
          <w:spacing w:val="-1"/>
          <w:w w:val="85"/>
          <w:sz w:val="16"/>
          <w:vertAlign w:val="baseline"/>
        </w:rPr>
        <w:t>Nairobi</w:t>
      </w:r>
      <w:r>
        <w:rPr>
          <w:spacing w:val="-3"/>
          <w:w w:val="85"/>
          <w:sz w:val="16"/>
          <w:vertAlign w:val="baseline"/>
        </w:rPr>
        <w:t> </w:t>
      </w:r>
      <w:r>
        <w:rPr>
          <w:spacing w:val="-1"/>
          <w:w w:val="85"/>
          <w:sz w:val="16"/>
          <w:vertAlign w:val="baseline"/>
        </w:rPr>
        <w:t>HCSC No.</w:t>
      </w:r>
      <w:r>
        <w:rPr>
          <w:spacing w:val="1"/>
          <w:w w:val="85"/>
          <w:sz w:val="16"/>
          <w:vertAlign w:val="baseline"/>
        </w:rPr>
        <w:t> </w:t>
      </w:r>
      <w:r>
        <w:rPr>
          <w:spacing w:val="-1"/>
          <w:w w:val="85"/>
          <w:sz w:val="16"/>
          <w:vertAlign w:val="baseline"/>
        </w:rPr>
        <w:t>533</w:t>
      </w:r>
      <w:r>
        <w:rPr>
          <w:spacing w:val="-2"/>
          <w:w w:val="85"/>
          <w:sz w:val="16"/>
          <w:vertAlign w:val="baseline"/>
        </w:rPr>
        <w:t> </w:t>
      </w:r>
      <w:r>
        <w:rPr>
          <w:spacing w:val="-1"/>
          <w:w w:val="85"/>
          <w:sz w:val="16"/>
          <w:vertAlign w:val="baseline"/>
        </w:rPr>
        <w:t>of 2002</w:t>
      </w:r>
      <w:r>
        <w:rPr>
          <w:spacing w:val="-2"/>
          <w:w w:val="85"/>
          <w:sz w:val="16"/>
          <w:vertAlign w:val="baseline"/>
        </w:rPr>
        <w:t> </w:t>
      </w:r>
      <w:r>
        <w:rPr>
          <w:spacing w:val="-1"/>
          <w:w w:val="85"/>
          <w:sz w:val="16"/>
          <w:vertAlign w:val="baseline"/>
        </w:rPr>
        <w:t>(Ang‟awa</w:t>
      </w:r>
      <w:r>
        <w:rPr>
          <w:spacing w:val="-3"/>
          <w:w w:val="85"/>
          <w:sz w:val="16"/>
          <w:vertAlign w:val="baseline"/>
        </w:rPr>
        <w:t> </w:t>
      </w:r>
      <w:r>
        <w:rPr>
          <w:spacing w:val="-1"/>
          <w:w w:val="85"/>
          <w:sz w:val="16"/>
          <w:vertAlign w:val="baseline"/>
        </w:rPr>
        <w:t>J)</w:t>
      </w:r>
      <w:r>
        <w:rPr>
          <w:w w:val="85"/>
          <w:sz w:val="16"/>
          <w:vertAlign w:val="baseline"/>
        </w:rPr>
        <w:t> </w:t>
      </w:r>
      <w:r>
        <w:rPr>
          <w:spacing w:val="-1"/>
          <w:w w:val="85"/>
          <w:sz w:val="16"/>
          <w:vertAlign w:val="baseline"/>
        </w:rPr>
        <w:t>and</w:t>
      </w:r>
      <w:r>
        <w:rPr>
          <w:spacing w:val="2"/>
          <w:w w:val="85"/>
          <w:sz w:val="16"/>
          <w:vertAlign w:val="baseline"/>
        </w:rPr>
        <w:t> </w:t>
      </w:r>
      <w:r>
        <w:rPr>
          <w:i/>
          <w:spacing w:val="-1"/>
          <w:w w:val="85"/>
          <w:sz w:val="16"/>
          <w:vertAlign w:val="baseline"/>
        </w:rPr>
        <w:t>In</w:t>
      </w:r>
      <w:r>
        <w:rPr>
          <w:i/>
          <w:w w:val="85"/>
          <w:sz w:val="16"/>
          <w:vertAlign w:val="baseline"/>
        </w:rPr>
        <w:t> </w:t>
      </w:r>
      <w:r>
        <w:rPr>
          <w:i/>
          <w:spacing w:val="-1"/>
          <w:w w:val="85"/>
          <w:sz w:val="16"/>
          <w:vertAlign w:val="baseline"/>
        </w:rPr>
        <w:t>the</w:t>
      </w:r>
      <w:r>
        <w:rPr>
          <w:i/>
          <w:spacing w:val="-2"/>
          <w:w w:val="85"/>
          <w:sz w:val="16"/>
          <w:vertAlign w:val="baseline"/>
        </w:rPr>
        <w:t> </w:t>
      </w:r>
      <w:r>
        <w:rPr>
          <w:i/>
          <w:spacing w:val="-1"/>
          <w:w w:val="85"/>
          <w:sz w:val="16"/>
          <w:vertAlign w:val="baseline"/>
        </w:rPr>
        <w:t>Matter</w:t>
      </w:r>
      <w:r>
        <w:rPr>
          <w:i/>
          <w:w w:val="85"/>
          <w:sz w:val="16"/>
          <w:vertAlign w:val="baseline"/>
        </w:rPr>
        <w:t> </w:t>
      </w:r>
      <w:r>
        <w:rPr>
          <w:i/>
          <w:spacing w:val="-1"/>
          <w:w w:val="85"/>
          <w:sz w:val="16"/>
          <w:vertAlign w:val="baseline"/>
        </w:rPr>
        <w:t>of the</w:t>
      </w:r>
      <w:r>
        <w:rPr>
          <w:i/>
          <w:w w:val="85"/>
          <w:sz w:val="16"/>
          <w:vertAlign w:val="baseline"/>
        </w:rPr>
        <w:t> </w:t>
      </w:r>
      <w:r>
        <w:rPr>
          <w:i/>
          <w:spacing w:val="-1"/>
          <w:w w:val="85"/>
          <w:sz w:val="16"/>
          <w:vertAlign w:val="baseline"/>
        </w:rPr>
        <w:t>Estate</w:t>
      </w:r>
      <w:r>
        <w:rPr>
          <w:i/>
          <w:w w:val="85"/>
          <w:sz w:val="16"/>
          <w:vertAlign w:val="baseline"/>
        </w:rPr>
        <w:t> of Mary</w:t>
      </w:r>
      <w:r>
        <w:rPr>
          <w:i/>
          <w:spacing w:val="-1"/>
          <w:w w:val="85"/>
          <w:sz w:val="16"/>
          <w:vertAlign w:val="baseline"/>
        </w:rPr>
        <w:t> </w:t>
      </w:r>
      <w:r>
        <w:rPr>
          <w:i/>
          <w:w w:val="85"/>
          <w:sz w:val="16"/>
          <w:vertAlign w:val="baseline"/>
        </w:rPr>
        <w:t>Wanjiru</w:t>
      </w:r>
      <w:r>
        <w:rPr>
          <w:i/>
          <w:spacing w:val="1"/>
          <w:w w:val="85"/>
          <w:sz w:val="16"/>
          <w:vertAlign w:val="baseline"/>
        </w:rPr>
        <w:t> </w:t>
      </w:r>
      <w:r>
        <w:rPr>
          <w:i/>
          <w:w w:val="95"/>
          <w:sz w:val="16"/>
          <w:vertAlign w:val="baseline"/>
        </w:rPr>
        <w:t>Thairu</w:t>
      </w:r>
      <w:r>
        <w:rPr>
          <w:i/>
          <w:spacing w:val="-5"/>
          <w:w w:val="95"/>
          <w:sz w:val="16"/>
          <w:vertAlign w:val="baseline"/>
        </w:rPr>
        <w:t> </w:t>
      </w:r>
      <w:r>
        <w:rPr>
          <w:i/>
          <w:w w:val="95"/>
          <w:sz w:val="16"/>
          <w:vertAlign w:val="baseline"/>
        </w:rPr>
        <w:t>(deceased)</w:t>
      </w:r>
      <w:r>
        <w:rPr>
          <w:i/>
          <w:spacing w:val="-5"/>
          <w:w w:val="95"/>
          <w:sz w:val="16"/>
          <w:vertAlign w:val="baseline"/>
        </w:rPr>
        <w:t> </w:t>
      </w:r>
      <w:r>
        <w:rPr>
          <w:w w:val="95"/>
          <w:sz w:val="16"/>
          <w:vertAlign w:val="baseline"/>
        </w:rPr>
        <w:t>Nairobi</w:t>
      </w:r>
      <w:r>
        <w:rPr>
          <w:spacing w:val="-5"/>
          <w:w w:val="95"/>
          <w:sz w:val="16"/>
          <w:vertAlign w:val="baseline"/>
        </w:rPr>
        <w:t> </w:t>
      </w:r>
      <w:r>
        <w:rPr>
          <w:w w:val="95"/>
          <w:sz w:val="16"/>
          <w:vertAlign w:val="baseline"/>
        </w:rPr>
        <w:t>HCSC</w:t>
      </w:r>
      <w:r>
        <w:rPr>
          <w:spacing w:val="-7"/>
          <w:w w:val="95"/>
          <w:sz w:val="16"/>
          <w:vertAlign w:val="baseline"/>
        </w:rPr>
        <w:t> </w:t>
      </w:r>
      <w:r>
        <w:rPr>
          <w:w w:val="95"/>
          <w:sz w:val="16"/>
          <w:vertAlign w:val="baseline"/>
        </w:rPr>
        <w:t>No.</w:t>
      </w:r>
      <w:r>
        <w:rPr>
          <w:spacing w:val="-3"/>
          <w:w w:val="95"/>
          <w:sz w:val="16"/>
          <w:vertAlign w:val="baseline"/>
        </w:rPr>
        <w:t> </w:t>
      </w:r>
      <w:r>
        <w:rPr>
          <w:w w:val="95"/>
          <w:sz w:val="16"/>
          <w:vertAlign w:val="baseline"/>
        </w:rPr>
        <w:t>1403</w:t>
      </w:r>
      <w:r>
        <w:rPr>
          <w:spacing w:val="-6"/>
          <w:w w:val="95"/>
          <w:sz w:val="16"/>
          <w:vertAlign w:val="baseline"/>
        </w:rPr>
        <w:t> </w:t>
      </w:r>
      <w:r>
        <w:rPr>
          <w:w w:val="95"/>
          <w:sz w:val="16"/>
          <w:vertAlign w:val="baseline"/>
        </w:rPr>
        <w:t>of</w:t>
      </w:r>
      <w:r>
        <w:rPr>
          <w:spacing w:val="-6"/>
          <w:w w:val="95"/>
          <w:sz w:val="16"/>
          <w:vertAlign w:val="baseline"/>
        </w:rPr>
        <w:t> </w:t>
      </w:r>
      <w:r>
        <w:rPr>
          <w:w w:val="95"/>
          <w:sz w:val="16"/>
          <w:vertAlign w:val="baseline"/>
        </w:rPr>
        <w:t>2002</w:t>
      </w:r>
      <w:r>
        <w:rPr>
          <w:spacing w:val="-4"/>
          <w:w w:val="95"/>
          <w:sz w:val="16"/>
          <w:vertAlign w:val="baseline"/>
        </w:rPr>
        <w:t> </w:t>
      </w:r>
      <w:r>
        <w:rPr>
          <w:w w:val="95"/>
          <w:sz w:val="16"/>
          <w:vertAlign w:val="baseline"/>
        </w:rPr>
        <w:t>(Ang‟awa</w:t>
      </w:r>
      <w:r>
        <w:rPr>
          <w:spacing w:val="-5"/>
          <w:w w:val="95"/>
          <w:sz w:val="16"/>
          <w:vertAlign w:val="baseline"/>
        </w:rPr>
        <w:t> </w:t>
      </w:r>
      <w:r>
        <w:rPr>
          <w:w w:val="95"/>
          <w:sz w:val="16"/>
          <w:vertAlign w:val="baseline"/>
        </w:rPr>
        <w:t>J).</w:t>
      </w:r>
    </w:p>
    <w:p>
      <w:pPr>
        <w:spacing w:line="183" w:lineRule="exact" w:before="0"/>
        <w:ind w:left="100" w:right="0" w:firstLine="0"/>
        <w:jc w:val="left"/>
        <w:rPr>
          <w:sz w:val="16"/>
        </w:rPr>
      </w:pPr>
      <w:r>
        <w:rPr>
          <w:spacing w:val="-1"/>
          <w:w w:val="85"/>
          <w:sz w:val="16"/>
          <w:vertAlign w:val="superscript"/>
        </w:rPr>
        <w:t>224</w:t>
      </w:r>
      <w:r>
        <w:rPr>
          <w:spacing w:val="-1"/>
          <w:w w:val="85"/>
          <w:sz w:val="16"/>
          <w:vertAlign w:val="baseline"/>
        </w:rPr>
        <w:t>See also</w:t>
      </w:r>
      <w:r>
        <w:rPr>
          <w:w w:val="85"/>
          <w:sz w:val="16"/>
          <w:vertAlign w:val="baseline"/>
        </w:rPr>
        <w:t> </w:t>
      </w:r>
      <w:r>
        <w:rPr>
          <w:i/>
          <w:spacing w:val="-1"/>
          <w:w w:val="85"/>
          <w:sz w:val="16"/>
          <w:vertAlign w:val="baseline"/>
        </w:rPr>
        <w:t>In</w:t>
      </w:r>
      <w:r>
        <w:rPr>
          <w:i/>
          <w:w w:val="85"/>
          <w:sz w:val="16"/>
          <w:vertAlign w:val="baseline"/>
        </w:rPr>
        <w:t> </w:t>
      </w:r>
      <w:r>
        <w:rPr>
          <w:i/>
          <w:spacing w:val="-1"/>
          <w:w w:val="85"/>
          <w:sz w:val="16"/>
          <w:vertAlign w:val="baseline"/>
        </w:rPr>
        <w:t>the</w:t>
      </w:r>
      <w:r>
        <w:rPr>
          <w:i/>
          <w:w w:val="85"/>
          <w:sz w:val="16"/>
          <w:vertAlign w:val="baseline"/>
        </w:rPr>
        <w:t> </w:t>
      </w:r>
      <w:r>
        <w:rPr>
          <w:i/>
          <w:spacing w:val="-1"/>
          <w:w w:val="85"/>
          <w:sz w:val="16"/>
          <w:vertAlign w:val="baseline"/>
        </w:rPr>
        <w:t>Matter</w:t>
      </w:r>
      <w:r>
        <w:rPr>
          <w:i/>
          <w:w w:val="85"/>
          <w:sz w:val="16"/>
          <w:vertAlign w:val="baseline"/>
        </w:rPr>
        <w:t> </w:t>
      </w:r>
      <w:r>
        <w:rPr>
          <w:i/>
          <w:spacing w:val="-1"/>
          <w:w w:val="85"/>
          <w:sz w:val="16"/>
          <w:vertAlign w:val="baseline"/>
        </w:rPr>
        <w:t>of</w:t>
      </w:r>
      <w:r>
        <w:rPr>
          <w:i/>
          <w:spacing w:val="1"/>
          <w:w w:val="85"/>
          <w:sz w:val="16"/>
          <w:vertAlign w:val="baseline"/>
        </w:rPr>
        <w:t> </w:t>
      </w:r>
      <w:r>
        <w:rPr>
          <w:i/>
          <w:spacing w:val="-1"/>
          <w:w w:val="85"/>
          <w:sz w:val="16"/>
          <w:vertAlign w:val="baseline"/>
        </w:rPr>
        <w:t>the</w:t>
      </w:r>
      <w:r>
        <w:rPr>
          <w:i/>
          <w:w w:val="85"/>
          <w:sz w:val="16"/>
          <w:vertAlign w:val="baseline"/>
        </w:rPr>
        <w:t> </w:t>
      </w:r>
      <w:r>
        <w:rPr>
          <w:i/>
          <w:spacing w:val="-1"/>
          <w:w w:val="85"/>
          <w:sz w:val="16"/>
          <w:vertAlign w:val="baseline"/>
        </w:rPr>
        <w:t>Estate</w:t>
      </w:r>
      <w:r>
        <w:rPr>
          <w:i/>
          <w:w w:val="85"/>
          <w:sz w:val="16"/>
          <w:vertAlign w:val="baseline"/>
        </w:rPr>
        <w:t> </w:t>
      </w:r>
      <w:r>
        <w:rPr>
          <w:i/>
          <w:spacing w:val="-1"/>
          <w:w w:val="85"/>
          <w:sz w:val="16"/>
          <w:vertAlign w:val="baseline"/>
        </w:rPr>
        <w:t>of</w:t>
      </w:r>
      <w:r>
        <w:rPr>
          <w:i/>
          <w:w w:val="85"/>
          <w:sz w:val="16"/>
          <w:vertAlign w:val="baseline"/>
        </w:rPr>
        <w:t> </w:t>
      </w:r>
      <w:r>
        <w:rPr>
          <w:i/>
          <w:spacing w:val="-1"/>
          <w:w w:val="85"/>
          <w:sz w:val="16"/>
          <w:vertAlign w:val="baseline"/>
        </w:rPr>
        <w:t>Wilson</w:t>
      </w:r>
      <w:r>
        <w:rPr>
          <w:i/>
          <w:w w:val="85"/>
          <w:sz w:val="16"/>
          <w:vertAlign w:val="baseline"/>
        </w:rPr>
        <w:t> </w:t>
      </w:r>
      <w:r>
        <w:rPr>
          <w:i/>
          <w:spacing w:val="-1"/>
          <w:w w:val="85"/>
          <w:sz w:val="16"/>
          <w:vertAlign w:val="baseline"/>
        </w:rPr>
        <w:t>Wamagata</w:t>
      </w:r>
      <w:r>
        <w:rPr>
          <w:i/>
          <w:spacing w:val="2"/>
          <w:w w:val="85"/>
          <w:sz w:val="16"/>
          <w:vertAlign w:val="baseline"/>
        </w:rPr>
        <w:t> </w:t>
      </w:r>
      <w:r>
        <w:rPr>
          <w:i/>
          <w:spacing w:val="-1"/>
          <w:w w:val="85"/>
          <w:sz w:val="16"/>
          <w:vertAlign w:val="baseline"/>
        </w:rPr>
        <w:t>(deceased)</w:t>
      </w:r>
      <w:r>
        <w:rPr>
          <w:i/>
          <w:spacing w:val="1"/>
          <w:w w:val="85"/>
          <w:sz w:val="16"/>
          <w:vertAlign w:val="baseline"/>
        </w:rPr>
        <w:t> </w:t>
      </w:r>
      <w:r>
        <w:rPr>
          <w:w w:val="85"/>
          <w:sz w:val="16"/>
          <w:vertAlign w:val="baseline"/>
        </w:rPr>
        <w:t>Nairobi</w:t>
      </w:r>
      <w:r>
        <w:rPr>
          <w:spacing w:val="-4"/>
          <w:w w:val="85"/>
          <w:sz w:val="16"/>
          <w:vertAlign w:val="baseline"/>
        </w:rPr>
        <w:t> </w:t>
      </w:r>
      <w:r>
        <w:rPr>
          <w:w w:val="85"/>
          <w:sz w:val="16"/>
          <w:vertAlign w:val="baseline"/>
        </w:rPr>
        <w:t>HCSC</w:t>
      </w:r>
      <w:r>
        <w:rPr>
          <w:spacing w:val="-1"/>
          <w:w w:val="85"/>
          <w:sz w:val="16"/>
          <w:vertAlign w:val="baseline"/>
        </w:rPr>
        <w:t> </w:t>
      </w:r>
      <w:r>
        <w:rPr>
          <w:w w:val="85"/>
          <w:sz w:val="16"/>
          <w:vertAlign w:val="baseline"/>
        </w:rPr>
        <w:t>No.</w:t>
      </w:r>
      <w:r>
        <w:rPr>
          <w:spacing w:val="-1"/>
          <w:w w:val="85"/>
          <w:sz w:val="16"/>
          <w:vertAlign w:val="baseline"/>
        </w:rPr>
        <w:t> </w:t>
      </w:r>
      <w:r>
        <w:rPr>
          <w:w w:val="85"/>
          <w:sz w:val="16"/>
          <w:vertAlign w:val="baseline"/>
        </w:rPr>
        <w:t>261 of</w:t>
      </w:r>
      <w:r>
        <w:rPr>
          <w:spacing w:val="-1"/>
          <w:w w:val="85"/>
          <w:sz w:val="16"/>
          <w:vertAlign w:val="baseline"/>
        </w:rPr>
        <w:t> </w:t>
      </w:r>
      <w:r>
        <w:rPr>
          <w:w w:val="85"/>
          <w:sz w:val="16"/>
          <w:vertAlign w:val="baseline"/>
        </w:rPr>
        <w:t>1998</w:t>
      </w:r>
      <w:r>
        <w:rPr>
          <w:spacing w:val="-2"/>
          <w:w w:val="85"/>
          <w:sz w:val="16"/>
          <w:vertAlign w:val="baseline"/>
        </w:rPr>
        <w:t> </w:t>
      </w:r>
      <w:r>
        <w:rPr>
          <w:w w:val="85"/>
          <w:sz w:val="16"/>
          <w:vertAlign w:val="baseline"/>
        </w:rPr>
        <w:t>(Githinji J),</w:t>
      </w:r>
    </w:p>
    <w:sectPr>
      <w:headerReference w:type="default" r:id="rId54"/>
      <w:footerReference w:type="default" r:id="rId55"/>
      <w:pgSz w:w="12240" w:h="15840"/>
      <w:pgMar w:header="720" w:footer="1158" w:top="1320" w:bottom="1340" w:left="1340" w:right="1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Georgia">
    <w:altName w:val="Georgia"/>
    <w:charset w:val="1"/>
    <w:family w:val="roman"/>
    <w:pitch w:val="variable"/>
  </w:font>
  <w:font w:name="Wingdings">
    <w:altName w:val="Wingdings"/>
    <w:charset w:val="2"/>
    <w:family w:val="decorative"/>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0.450012pt;margin-top:729.890564pt;width:54.2pt;height:13.45pt;mso-position-horizontal-relative:page;mso-position-vertical-relative:page;z-index:-17558528" type="#_x0000_t202" filled="false" stroked="false">
          <v:textbox inset="0,0,0,0">
            <w:txbxContent>
              <w:p>
                <w:pPr>
                  <w:spacing w:line="227" w:lineRule="exact" w:before="0"/>
                  <w:ind w:left="20" w:right="0" w:firstLine="0"/>
                  <w:jc w:val="left"/>
                  <w:rPr>
                    <w:b/>
                    <w:sz w:val="20"/>
                  </w:rPr>
                </w:pPr>
                <w:r>
                  <w:rPr>
                    <w:w w:val="90"/>
                    <w:sz w:val="20"/>
                  </w:rPr>
                  <w:t>Page</w:t>
                </w:r>
                <w:r>
                  <w:rPr>
                    <w:spacing w:val="-4"/>
                    <w:w w:val="90"/>
                    <w:sz w:val="20"/>
                  </w:rPr>
                  <w:t> </w:t>
                </w:r>
                <w:r>
                  <w:rPr/>
                  <w:fldChar w:fldCharType="begin"/>
                </w:r>
                <w:r>
                  <w:rPr>
                    <w:b/>
                    <w:w w:val="90"/>
                    <w:sz w:val="20"/>
                  </w:rPr>
                  <w:instrText> PAGE </w:instrText>
                </w:r>
                <w:r>
                  <w:rPr/>
                  <w:fldChar w:fldCharType="separate"/>
                </w:r>
                <w:r>
                  <w:rPr/>
                  <w:t>1</w:t>
                </w:r>
                <w:r>
                  <w:rPr/>
                  <w:fldChar w:fldCharType="end"/>
                </w:r>
                <w:r>
                  <w:rPr>
                    <w:b/>
                    <w:spacing w:val="-4"/>
                    <w:w w:val="90"/>
                    <w:sz w:val="20"/>
                  </w:rPr>
                  <w:t> </w:t>
                </w:r>
                <w:r>
                  <w:rPr>
                    <w:w w:val="90"/>
                    <w:sz w:val="20"/>
                  </w:rPr>
                  <w:t>of</w:t>
                </w:r>
                <w:r>
                  <w:rPr>
                    <w:spacing w:val="-3"/>
                    <w:w w:val="90"/>
                    <w:sz w:val="20"/>
                  </w:rPr>
                  <w:t> </w:t>
                </w:r>
                <w:r>
                  <w:rPr>
                    <w:b/>
                    <w:w w:val="90"/>
                    <w:sz w:val="20"/>
                  </w:rPr>
                  <w:t>138</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2.024002pt;margin-top:704.856018pt;width:144.020pt;height:.599980pt;mso-position-horizontal-relative:page;mso-position-vertical-relative:page;z-index:-17556992" filled="true" fillcolor="#000000" stroked="false">
          <v:fill type="solid"/>
          <w10:wrap type="none"/>
        </v:rect>
      </w:pict>
    </w:r>
    <w:r>
      <w:rPr/>
      <w:pict>
        <v:shape style="position:absolute;margin-left:71.024002pt;margin-top:709.324097pt;width:65.45pt;height:11.8pt;mso-position-horizontal-relative:page;mso-position-vertical-relative:page;z-index:-17556480" type="#_x0000_t202" filled="false" stroked="false">
          <v:textbox inset="0,0,0,0">
            <w:txbxContent>
              <w:p>
                <w:pPr>
                  <w:spacing w:before="13"/>
                  <w:ind w:left="20" w:right="0" w:firstLine="0"/>
                  <w:jc w:val="left"/>
                  <w:rPr>
                    <w:b/>
                    <w:i/>
                    <w:sz w:val="16"/>
                  </w:rPr>
                </w:pPr>
                <w:r>
                  <w:rPr>
                    <w:b/>
                    <w:i/>
                    <w:w w:val="90"/>
                    <w:sz w:val="16"/>
                    <w:vertAlign w:val="superscript"/>
                  </w:rPr>
                  <w:t>2</w:t>
                </w:r>
                <w:r>
                  <w:rPr>
                    <w:b/>
                    <w:i/>
                    <w:spacing w:val="5"/>
                    <w:w w:val="90"/>
                    <w:sz w:val="16"/>
                    <w:vertAlign w:val="baseline"/>
                  </w:rPr>
                  <w:t> </w:t>
                </w:r>
                <w:r>
                  <w:rPr>
                    <w:b/>
                    <w:i/>
                    <w:w w:val="90"/>
                    <w:sz w:val="16"/>
                    <w:vertAlign w:val="baseline"/>
                  </w:rPr>
                  <w:t>(1912)</w:t>
                </w:r>
                <w:r>
                  <w:rPr>
                    <w:b/>
                    <w:i/>
                    <w:spacing w:val="8"/>
                    <w:w w:val="90"/>
                    <w:sz w:val="16"/>
                    <w:vertAlign w:val="baseline"/>
                  </w:rPr>
                  <w:t> </w:t>
                </w:r>
                <w:r>
                  <w:rPr>
                    <w:b/>
                    <w:i/>
                    <w:w w:val="90"/>
                    <w:sz w:val="16"/>
                    <w:vertAlign w:val="baseline"/>
                  </w:rPr>
                  <w:t>4</w:t>
                </w:r>
                <w:r>
                  <w:rPr>
                    <w:b/>
                    <w:i/>
                    <w:spacing w:val="4"/>
                    <w:w w:val="90"/>
                    <w:sz w:val="16"/>
                    <w:vertAlign w:val="baseline"/>
                  </w:rPr>
                  <w:t> </w:t>
                </w:r>
                <w:r>
                  <w:rPr>
                    <w:b/>
                    <w:i/>
                    <w:w w:val="90"/>
                    <w:sz w:val="16"/>
                    <w:vertAlign w:val="baseline"/>
                  </w:rPr>
                  <w:t>EALR</w:t>
                </w:r>
                <w:r>
                  <w:rPr>
                    <w:b/>
                    <w:i/>
                    <w:spacing w:val="5"/>
                    <w:w w:val="90"/>
                    <w:sz w:val="16"/>
                    <w:vertAlign w:val="baseline"/>
                  </w:rPr>
                  <w:t> </w:t>
                </w:r>
                <w:r>
                  <w:rPr>
                    <w:b/>
                    <w:i/>
                    <w:w w:val="90"/>
                    <w:sz w:val="16"/>
                    <w:vertAlign w:val="baseline"/>
                  </w:rPr>
                  <w:t>160</w:t>
                </w:r>
              </w:p>
            </w:txbxContent>
          </v:textbox>
          <w10:wrap type="none"/>
        </v:shape>
      </w:pict>
    </w:r>
    <w:r>
      <w:rPr/>
      <w:pict>
        <v:shape style="position:absolute;margin-left:280.450012pt;margin-top:729.890564pt;width:54.2pt;height:13.45pt;mso-position-horizontal-relative:page;mso-position-vertical-relative:page;z-index:-17555968" type="#_x0000_t202" filled="false" stroked="false">
          <v:textbox inset="0,0,0,0">
            <w:txbxContent>
              <w:p>
                <w:pPr>
                  <w:spacing w:line="227" w:lineRule="exact" w:before="0"/>
                  <w:ind w:left="20" w:right="0" w:firstLine="0"/>
                  <w:jc w:val="left"/>
                  <w:rPr>
                    <w:b/>
                    <w:sz w:val="20"/>
                  </w:rPr>
                </w:pPr>
                <w:r>
                  <w:rPr>
                    <w:w w:val="90"/>
                    <w:sz w:val="20"/>
                  </w:rPr>
                  <w:t>Page</w:t>
                </w:r>
                <w:r>
                  <w:rPr>
                    <w:spacing w:val="-4"/>
                    <w:w w:val="90"/>
                    <w:sz w:val="20"/>
                  </w:rPr>
                  <w:t> </w:t>
                </w:r>
                <w:r>
                  <w:rPr/>
                  <w:fldChar w:fldCharType="begin"/>
                </w:r>
                <w:r>
                  <w:rPr>
                    <w:b/>
                    <w:w w:val="90"/>
                    <w:sz w:val="20"/>
                  </w:rPr>
                  <w:instrText> PAGE </w:instrText>
                </w:r>
                <w:r>
                  <w:rPr/>
                  <w:fldChar w:fldCharType="separate"/>
                </w:r>
                <w:r>
                  <w:rPr/>
                  <w:t>7</w:t>
                </w:r>
                <w:r>
                  <w:rPr/>
                  <w:fldChar w:fldCharType="end"/>
                </w:r>
                <w:r>
                  <w:rPr>
                    <w:b/>
                    <w:spacing w:val="-4"/>
                    <w:w w:val="90"/>
                    <w:sz w:val="20"/>
                  </w:rPr>
                  <w:t> </w:t>
                </w:r>
                <w:r>
                  <w:rPr>
                    <w:w w:val="90"/>
                    <w:sz w:val="20"/>
                  </w:rPr>
                  <w:t>of</w:t>
                </w:r>
                <w:r>
                  <w:rPr>
                    <w:spacing w:val="-3"/>
                    <w:w w:val="90"/>
                    <w:sz w:val="20"/>
                  </w:rPr>
                  <w:t> </w:t>
                </w:r>
                <w:r>
                  <w:rPr>
                    <w:b/>
                    <w:w w:val="90"/>
                    <w:sz w:val="20"/>
                  </w:rPr>
                  <w:t>138</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0.450012pt;margin-top:729.890564pt;width:51.2pt;height:13.45pt;mso-position-horizontal-relative:page;mso-position-vertical-relative:page;z-index:-17554432" type="#_x0000_t202" filled="false" stroked="false">
          <v:textbox inset="0,0,0,0">
            <w:txbxContent>
              <w:p>
                <w:pPr>
                  <w:spacing w:line="227" w:lineRule="exact" w:before="0"/>
                  <w:ind w:left="20" w:right="0" w:firstLine="0"/>
                  <w:jc w:val="left"/>
                  <w:rPr>
                    <w:b/>
                    <w:sz w:val="20"/>
                  </w:rPr>
                </w:pPr>
                <w:r>
                  <w:rPr>
                    <w:w w:val="90"/>
                    <w:sz w:val="20"/>
                  </w:rPr>
                  <w:t>Page</w:t>
                </w:r>
                <w:r>
                  <w:rPr>
                    <w:spacing w:val="-5"/>
                    <w:w w:val="90"/>
                    <w:sz w:val="20"/>
                  </w:rPr>
                  <w:t> </w:t>
                </w:r>
                <w:r>
                  <w:rPr>
                    <w:b/>
                    <w:w w:val="90"/>
                    <w:sz w:val="20"/>
                  </w:rPr>
                  <w:t>8</w:t>
                </w:r>
                <w:r>
                  <w:rPr>
                    <w:b/>
                    <w:spacing w:val="-5"/>
                    <w:w w:val="90"/>
                    <w:sz w:val="20"/>
                  </w:rPr>
                  <w:t> </w:t>
                </w:r>
                <w:r>
                  <w:rPr>
                    <w:w w:val="90"/>
                    <w:sz w:val="20"/>
                  </w:rPr>
                  <w:t>of</w:t>
                </w:r>
                <w:r>
                  <w:rPr>
                    <w:spacing w:val="-4"/>
                    <w:w w:val="90"/>
                    <w:sz w:val="20"/>
                  </w:rPr>
                  <w:t> </w:t>
                </w:r>
                <w:r>
                  <w:rPr>
                    <w:b/>
                    <w:w w:val="90"/>
                    <w:sz w:val="20"/>
                  </w:rPr>
                  <w:t>138</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8.170013pt;margin-top:729.890564pt;width:58.8pt;height:13.45pt;mso-position-horizontal-relative:page;mso-position-vertical-relative:page;z-index:-17552896"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10</w:t>
                </w:r>
                <w:r>
                  <w:rPr/>
                  <w:fldChar w:fldCharType="end"/>
                </w:r>
                <w:r>
                  <w:rPr>
                    <w:b/>
                    <w:spacing w:val="-4"/>
                    <w:w w:val="90"/>
                    <w:sz w:val="20"/>
                  </w:rPr>
                  <w:t> </w:t>
                </w:r>
                <w:r>
                  <w:rPr>
                    <w:w w:val="90"/>
                    <w:sz w:val="20"/>
                  </w:rPr>
                  <w:t>of</w:t>
                </w:r>
                <w:r>
                  <w:rPr>
                    <w:spacing w:val="-3"/>
                    <w:w w:val="90"/>
                    <w:sz w:val="20"/>
                  </w:rPr>
                  <w:t> </w:t>
                </w:r>
                <w:r>
                  <w:rPr>
                    <w:b/>
                    <w:w w:val="90"/>
                    <w:sz w:val="20"/>
                  </w:rPr>
                  <w:t>138</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8.170013pt;margin-top:729.890564pt;width:58.8pt;height:13.45pt;mso-position-horizontal-relative:page;mso-position-vertical-relative:page;z-index:-17551360"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12</w:t>
                </w:r>
                <w:r>
                  <w:rPr/>
                  <w:fldChar w:fldCharType="end"/>
                </w:r>
                <w:r>
                  <w:rPr>
                    <w:b/>
                    <w:spacing w:val="-4"/>
                    <w:w w:val="90"/>
                    <w:sz w:val="20"/>
                  </w:rPr>
                  <w:t> </w:t>
                </w:r>
                <w:r>
                  <w:rPr>
                    <w:w w:val="90"/>
                    <w:sz w:val="20"/>
                  </w:rPr>
                  <w:t>of</w:t>
                </w:r>
                <w:r>
                  <w:rPr>
                    <w:spacing w:val="-3"/>
                    <w:w w:val="90"/>
                    <w:sz w:val="20"/>
                  </w:rPr>
                  <w:t> </w:t>
                </w:r>
                <w:r>
                  <w:rPr>
                    <w:b/>
                    <w:w w:val="90"/>
                    <w:sz w:val="20"/>
                  </w:rPr>
                  <w:t>138</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2.024002pt;margin-top:659.019958pt;width:144.020pt;height:.60004pt;mso-position-horizontal-relative:page;mso-position-vertical-relative:page;z-index:-17549824" filled="true" fillcolor="#000000" stroked="false">
          <v:fill type="solid"/>
          <w10:wrap type="none"/>
        </v:rect>
      </w:pict>
    </w:r>
    <w:r>
      <w:rPr/>
      <w:pict>
        <v:shape style="position:absolute;margin-left:278.170013pt;margin-top:729.890564pt;width:58.8pt;height:13.45pt;mso-position-horizontal-relative:page;mso-position-vertical-relative:page;z-index:-17549312"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16</w:t>
                </w:r>
                <w:r>
                  <w:rPr/>
                  <w:fldChar w:fldCharType="end"/>
                </w:r>
                <w:r>
                  <w:rPr>
                    <w:b/>
                    <w:spacing w:val="-4"/>
                    <w:w w:val="90"/>
                    <w:sz w:val="20"/>
                  </w:rPr>
                  <w:t> </w:t>
                </w:r>
                <w:r>
                  <w:rPr>
                    <w:w w:val="90"/>
                    <w:sz w:val="20"/>
                  </w:rPr>
                  <w:t>of</w:t>
                </w:r>
                <w:r>
                  <w:rPr>
                    <w:spacing w:val="-3"/>
                    <w:w w:val="90"/>
                    <w:sz w:val="20"/>
                  </w:rPr>
                  <w:t> </w:t>
                </w:r>
                <w:r>
                  <w:rPr>
                    <w:b/>
                    <w:w w:val="90"/>
                    <w:sz w:val="20"/>
                  </w:rPr>
                  <w:t>138</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8.170013pt;margin-top:729.890564pt;width:58.8pt;height:13.45pt;mso-position-horizontal-relative:page;mso-position-vertical-relative:page;z-index:-17547776"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17</w:t>
                </w:r>
                <w:r>
                  <w:rPr/>
                  <w:fldChar w:fldCharType="end"/>
                </w:r>
                <w:r>
                  <w:rPr>
                    <w:b/>
                    <w:spacing w:val="-4"/>
                    <w:w w:val="90"/>
                    <w:sz w:val="20"/>
                  </w:rPr>
                  <w:t> </w:t>
                </w:r>
                <w:r>
                  <w:rPr>
                    <w:w w:val="90"/>
                    <w:sz w:val="20"/>
                  </w:rPr>
                  <w:t>of</w:t>
                </w:r>
                <w:r>
                  <w:rPr>
                    <w:spacing w:val="-3"/>
                    <w:w w:val="90"/>
                    <w:sz w:val="20"/>
                  </w:rPr>
                  <w:t> </w:t>
                </w:r>
                <w:r>
                  <w:rPr>
                    <w:b/>
                    <w:w w:val="90"/>
                    <w:sz w:val="20"/>
                  </w:rPr>
                  <w:t>138</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2.024002pt;margin-top:695.616028pt;width:144.020pt;height:.599980pt;mso-position-horizontal-relative:page;mso-position-vertical-relative:page;z-index:-17546240" filled="true" fillcolor="#000000" stroked="false">
          <v:fill type="solid"/>
          <w10:wrap type="none"/>
        </v:rect>
      </w:pict>
    </w:r>
    <w:r>
      <w:rPr/>
      <w:pict>
        <v:shape style="position:absolute;margin-left:71.024002pt;margin-top:700.084106pt;width:331.55pt;height:21pt;mso-position-horizontal-relative:page;mso-position-vertical-relative:page;z-index:-17545728" type="#_x0000_t202" filled="false" stroked="false">
          <v:textbox inset="0,0,0,0">
            <w:txbxContent>
              <w:p>
                <w:pPr>
                  <w:spacing w:before="13"/>
                  <w:ind w:left="20" w:right="0" w:firstLine="0"/>
                  <w:jc w:val="left"/>
                  <w:rPr>
                    <w:sz w:val="16"/>
                  </w:rPr>
                </w:pPr>
                <w:r>
                  <w:rPr>
                    <w:spacing w:val="-1"/>
                    <w:w w:val="85"/>
                    <w:sz w:val="16"/>
                    <w:vertAlign w:val="superscript"/>
                  </w:rPr>
                  <w:t>52</w:t>
                </w:r>
                <w:r>
                  <w:rPr>
                    <w:spacing w:val="-1"/>
                    <w:w w:val="85"/>
                    <w:sz w:val="16"/>
                    <w:vertAlign w:val="baseline"/>
                  </w:rPr>
                  <w:t>See also</w:t>
                </w:r>
                <w:r>
                  <w:rPr>
                    <w:w w:val="85"/>
                    <w:sz w:val="16"/>
                    <w:vertAlign w:val="baseline"/>
                  </w:rPr>
                  <w:t> </w:t>
                </w:r>
                <w:r>
                  <w:rPr>
                    <w:i/>
                    <w:spacing w:val="-1"/>
                    <w:w w:val="85"/>
                    <w:sz w:val="16"/>
                    <w:vertAlign w:val="baseline"/>
                  </w:rPr>
                  <w:t>In</w:t>
                </w:r>
                <w:r>
                  <w:rPr>
                    <w:i/>
                    <w:w w:val="85"/>
                    <w:sz w:val="16"/>
                    <w:vertAlign w:val="baseline"/>
                  </w:rPr>
                  <w:t> </w:t>
                </w:r>
                <w:r>
                  <w:rPr>
                    <w:i/>
                    <w:spacing w:val="-1"/>
                    <w:w w:val="85"/>
                    <w:sz w:val="16"/>
                    <w:vertAlign w:val="baseline"/>
                  </w:rPr>
                  <w:t>the Matter</w:t>
                </w:r>
                <w:r>
                  <w:rPr>
                    <w:i/>
                    <w:w w:val="85"/>
                    <w:sz w:val="16"/>
                    <w:vertAlign w:val="baseline"/>
                  </w:rPr>
                  <w:t> </w:t>
                </w:r>
                <w:r>
                  <w:rPr>
                    <w:i/>
                    <w:spacing w:val="-1"/>
                    <w:w w:val="85"/>
                    <w:sz w:val="16"/>
                    <w:vertAlign w:val="baseline"/>
                  </w:rPr>
                  <w:t>of</w:t>
                </w:r>
                <w:r>
                  <w:rPr>
                    <w:i/>
                    <w:w w:val="85"/>
                    <w:sz w:val="16"/>
                    <w:vertAlign w:val="baseline"/>
                  </w:rPr>
                  <w:t> </w:t>
                </w:r>
                <w:r>
                  <w:rPr>
                    <w:i/>
                    <w:spacing w:val="-1"/>
                    <w:w w:val="85"/>
                    <w:sz w:val="16"/>
                    <w:vertAlign w:val="baseline"/>
                  </w:rPr>
                  <w:t>the</w:t>
                </w:r>
                <w:r>
                  <w:rPr>
                    <w:i/>
                    <w:w w:val="85"/>
                    <w:sz w:val="16"/>
                    <w:vertAlign w:val="baseline"/>
                  </w:rPr>
                  <w:t> </w:t>
                </w:r>
                <w:r>
                  <w:rPr>
                    <w:i/>
                    <w:spacing w:val="-1"/>
                    <w:w w:val="85"/>
                    <w:sz w:val="16"/>
                    <w:vertAlign w:val="baseline"/>
                  </w:rPr>
                  <w:t>Estate</w:t>
                </w:r>
                <w:r>
                  <w:rPr>
                    <w:i/>
                    <w:w w:val="85"/>
                    <w:sz w:val="16"/>
                    <w:vertAlign w:val="baseline"/>
                  </w:rPr>
                  <w:t> </w:t>
                </w:r>
                <w:r>
                  <w:rPr>
                    <w:i/>
                    <w:spacing w:val="-1"/>
                    <w:w w:val="85"/>
                    <w:sz w:val="16"/>
                    <w:vertAlign w:val="baseline"/>
                  </w:rPr>
                  <w:t>of</w:t>
                </w:r>
                <w:r>
                  <w:rPr>
                    <w:i/>
                    <w:w w:val="85"/>
                    <w:sz w:val="16"/>
                    <w:vertAlign w:val="baseline"/>
                  </w:rPr>
                  <w:t> </w:t>
                </w:r>
                <w:r>
                  <w:rPr>
                    <w:i/>
                    <w:spacing w:val="-1"/>
                    <w:w w:val="85"/>
                    <w:sz w:val="16"/>
                    <w:vertAlign w:val="baseline"/>
                  </w:rPr>
                  <w:t>Naomi</w:t>
                </w:r>
                <w:r>
                  <w:rPr>
                    <w:i/>
                    <w:w w:val="85"/>
                    <w:sz w:val="16"/>
                    <w:vertAlign w:val="baseline"/>
                  </w:rPr>
                  <w:t> Wanjiku Mwangi (deceased)</w:t>
                </w:r>
                <w:r>
                  <w:rPr>
                    <w:i/>
                    <w:spacing w:val="1"/>
                    <w:w w:val="85"/>
                    <w:sz w:val="16"/>
                    <w:vertAlign w:val="baseline"/>
                  </w:rPr>
                  <w:t> </w:t>
                </w:r>
                <w:r>
                  <w:rPr>
                    <w:w w:val="85"/>
                    <w:sz w:val="16"/>
                    <w:vertAlign w:val="baseline"/>
                  </w:rPr>
                  <w:t>Nairobi</w:t>
                </w:r>
                <w:r>
                  <w:rPr>
                    <w:spacing w:val="-4"/>
                    <w:w w:val="85"/>
                    <w:sz w:val="16"/>
                    <w:vertAlign w:val="baseline"/>
                  </w:rPr>
                  <w:t> </w:t>
                </w:r>
                <w:r>
                  <w:rPr>
                    <w:w w:val="85"/>
                    <w:sz w:val="16"/>
                    <w:vertAlign w:val="baseline"/>
                  </w:rPr>
                  <w:t>HCSC</w:t>
                </w:r>
                <w:r>
                  <w:rPr>
                    <w:spacing w:val="-2"/>
                    <w:w w:val="85"/>
                    <w:sz w:val="16"/>
                    <w:vertAlign w:val="baseline"/>
                  </w:rPr>
                  <w:t> </w:t>
                </w:r>
                <w:r>
                  <w:rPr>
                    <w:w w:val="85"/>
                    <w:sz w:val="16"/>
                    <w:vertAlign w:val="baseline"/>
                  </w:rPr>
                  <w:t>No.</w:t>
                </w:r>
                <w:r>
                  <w:rPr>
                    <w:spacing w:val="1"/>
                    <w:w w:val="85"/>
                    <w:sz w:val="16"/>
                    <w:vertAlign w:val="baseline"/>
                  </w:rPr>
                  <w:t> </w:t>
                </w:r>
                <w:r>
                  <w:rPr>
                    <w:w w:val="85"/>
                    <w:sz w:val="16"/>
                    <w:vertAlign w:val="baseline"/>
                  </w:rPr>
                  <w:t>1781</w:t>
                </w:r>
                <w:r>
                  <w:rPr>
                    <w:spacing w:val="-2"/>
                    <w:w w:val="85"/>
                    <w:sz w:val="16"/>
                    <w:vertAlign w:val="baseline"/>
                  </w:rPr>
                  <w:t> </w:t>
                </w:r>
                <w:r>
                  <w:rPr>
                    <w:w w:val="85"/>
                    <w:sz w:val="16"/>
                    <w:vertAlign w:val="baseline"/>
                  </w:rPr>
                  <w:t>of</w:t>
                </w:r>
                <w:r>
                  <w:rPr>
                    <w:spacing w:val="-1"/>
                    <w:w w:val="85"/>
                    <w:sz w:val="16"/>
                    <w:vertAlign w:val="baseline"/>
                  </w:rPr>
                  <w:t> </w:t>
                </w:r>
                <w:r>
                  <w:rPr>
                    <w:w w:val="85"/>
                    <w:sz w:val="16"/>
                    <w:vertAlign w:val="baseline"/>
                  </w:rPr>
                  <w:t>2001 (Koome</w:t>
                </w:r>
                <w:r>
                  <w:rPr>
                    <w:spacing w:val="-4"/>
                    <w:w w:val="85"/>
                    <w:sz w:val="16"/>
                    <w:vertAlign w:val="baseline"/>
                  </w:rPr>
                  <w:t> </w:t>
                </w:r>
                <w:r>
                  <w:rPr>
                    <w:w w:val="85"/>
                    <w:sz w:val="16"/>
                    <w:vertAlign w:val="baseline"/>
                  </w:rPr>
                  <w:t>J).</w:t>
                </w:r>
              </w:p>
              <w:p>
                <w:pPr>
                  <w:spacing w:before="1"/>
                  <w:ind w:left="20" w:right="0" w:firstLine="0"/>
                  <w:jc w:val="left"/>
                  <w:rPr>
                    <w:sz w:val="16"/>
                  </w:rPr>
                </w:pPr>
                <w:r>
                  <w:rPr>
                    <w:w w:val="85"/>
                    <w:sz w:val="16"/>
                    <w:vertAlign w:val="superscript"/>
                  </w:rPr>
                  <w:t>53</w:t>
                </w:r>
                <w:r>
                  <w:rPr>
                    <w:w w:val="85"/>
                    <w:sz w:val="16"/>
                    <w:vertAlign w:val="baseline"/>
                  </w:rPr>
                  <w:t>See</w:t>
                </w:r>
                <w:r>
                  <w:rPr>
                    <w:spacing w:val="-2"/>
                    <w:w w:val="85"/>
                    <w:sz w:val="16"/>
                    <w:vertAlign w:val="baseline"/>
                  </w:rPr>
                  <w:t> </w:t>
                </w:r>
                <w:r>
                  <w:rPr>
                    <w:i/>
                    <w:w w:val="85"/>
                    <w:sz w:val="16"/>
                    <w:vertAlign w:val="baseline"/>
                  </w:rPr>
                  <w:t>Wambui</w:t>
                </w:r>
                <w:r>
                  <w:rPr>
                    <w:i/>
                    <w:spacing w:val="-1"/>
                    <w:w w:val="85"/>
                    <w:sz w:val="16"/>
                    <w:vertAlign w:val="baseline"/>
                  </w:rPr>
                  <w:t> </w:t>
                </w:r>
                <w:r>
                  <w:rPr>
                    <w:i/>
                    <w:w w:val="85"/>
                    <w:sz w:val="16"/>
                    <w:vertAlign w:val="baseline"/>
                  </w:rPr>
                  <w:t>and</w:t>
                </w:r>
                <w:r>
                  <w:rPr>
                    <w:i/>
                    <w:spacing w:val="-3"/>
                    <w:w w:val="85"/>
                    <w:sz w:val="16"/>
                    <w:vertAlign w:val="baseline"/>
                  </w:rPr>
                  <w:t> </w:t>
                </w:r>
                <w:r>
                  <w:rPr>
                    <w:i/>
                    <w:w w:val="85"/>
                    <w:sz w:val="16"/>
                    <w:vertAlign w:val="baseline"/>
                  </w:rPr>
                  <w:t>another</w:t>
                </w:r>
                <w:r>
                  <w:rPr>
                    <w:i/>
                    <w:spacing w:val="32"/>
                    <w:w w:val="85"/>
                    <w:sz w:val="16"/>
                    <w:vertAlign w:val="baseline"/>
                  </w:rPr>
                  <w:t> </w:t>
                </w:r>
                <w:r>
                  <w:rPr>
                    <w:i/>
                    <w:w w:val="85"/>
                    <w:sz w:val="16"/>
                    <w:vertAlign w:val="baseline"/>
                  </w:rPr>
                  <w:t>vs.</w:t>
                </w:r>
                <w:r>
                  <w:rPr>
                    <w:i/>
                    <w:spacing w:val="32"/>
                    <w:w w:val="85"/>
                    <w:sz w:val="16"/>
                    <w:vertAlign w:val="baseline"/>
                  </w:rPr>
                  <w:t> </w:t>
                </w:r>
                <w:r>
                  <w:rPr>
                    <w:i/>
                    <w:w w:val="85"/>
                    <w:sz w:val="16"/>
                    <w:vertAlign w:val="baseline"/>
                  </w:rPr>
                  <w:t>Gikonyo</w:t>
                </w:r>
                <w:r>
                  <w:rPr>
                    <w:i/>
                    <w:spacing w:val="-2"/>
                    <w:w w:val="85"/>
                    <w:sz w:val="16"/>
                    <w:vertAlign w:val="baseline"/>
                  </w:rPr>
                  <w:t> </w:t>
                </w:r>
                <w:r>
                  <w:rPr>
                    <w:i/>
                    <w:w w:val="85"/>
                    <w:sz w:val="16"/>
                    <w:vertAlign w:val="baseline"/>
                  </w:rPr>
                  <w:t>and others</w:t>
                </w:r>
                <w:r>
                  <w:rPr>
                    <w:i/>
                    <w:spacing w:val="1"/>
                    <w:w w:val="85"/>
                    <w:sz w:val="16"/>
                    <w:vertAlign w:val="baseline"/>
                  </w:rPr>
                  <w:t> </w:t>
                </w:r>
                <w:r>
                  <w:rPr>
                    <w:b/>
                    <w:w w:val="85"/>
                    <w:sz w:val="16"/>
                    <w:vertAlign w:val="baseline"/>
                  </w:rPr>
                  <w:t>(</w:t>
                </w:r>
                <w:r>
                  <w:rPr>
                    <w:w w:val="85"/>
                    <w:sz w:val="16"/>
                    <w:vertAlign w:val="baseline"/>
                  </w:rPr>
                  <w:t>1988)</w:t>
                </w:r>
                <w:r>
                  <w:rPr>
                    <w:spacing w:val="-1"/>
                    <w:w w:val="85"/>
                    <w:sz w:val="16"/>
                    <w:vertAlign w:val="baseline"/>
                  </w:rPr>
                  <w:t> </w:t>
                </w:r>
                <w:r>
                  <w:rPr>
                    <w:w w:val="85"/>
                    <w:sz w:val="16"/>
                    <w:vertAlign w:val="baseline"/>
                  </w:rPr>
                  <w:t>KLR</w:t>
                </w:r>
                <w:r>
                  <w:rPr>
                    <w:spacing w:val="-1"/>
                    <w:w w:val="85"/>
                    <w:sz w:val="16"/>
                    <w:vertAlign w:val="baseline"/>
                  </w:rPr>
                  <w:t> </w:t>
                </w:r>
                <w:r>
                  <w:rPr>
                    <w:w w:val="85"/>
                    <w:sz w:val="16"/>
                    <w:vertAlign w:val="baseline"/>
                  </w:rPr>
                  <w:t>445</w:t>
                </w:r>
                <w:r>
                  <w:rPr>
                    <w:spacing w:val="-1"/>
                    <w:w w:val="85"/>
                    <w:sz w:val="16"/>
                    <w:vertAlign w:val="baseline"/>
                  </w:rPr>
                  <w:t> </w:t>
                </w:r>
                <w:r>
                  <w:rPr>
                    <w:w w:val="85"/>
                    <w:sz w:val="16"/>
                    <w:vertAlign w:val="baseline"/>
                  </w:rPr>
                  <w:t>(Gachuhi, Apaloo</w:t>
                </w:r>
                <w:r>
                  <w:rPr>
                    <w:spacing w:val="-3"/>
                    <w:w w:val="85"/>
                    <w:sz w:val="16"/>
                    <w:vertAlign w:val="baseline"/>
                  </w:rPr>
                  <w:t> </w:t>
                </w:r>
                <w:r>
                  <w:rPr>
                    <w:w w:val="85"/>
                    <w:sz w:val="16"/>
                    <w:vertAlign w:val="baseline"/>
                  </w:rPr>
                  <w:t>JJA</w:t>
                </w:r>
                <w:r>
                  <w:rPr>
                    <w:spacing w:val="-1"/>
                    <w:w w:val="85"/>
                    <w:sz w:val="16"/>
                    <w:vertAlign w:val="baseline"/>
                  </w:rPr>
                  <w:t> </w:t>
                </w:r>
                <w:r>
                  <w:rPr>
                    <w:w w:val="85"/>
                    <w:sz w:val="16"/>
                    <w:vertAlign w:val="baseline"/>
                  </w:rPr>
                  <w:t>and</w:t>
                </w:r>
                <w:r>
                  <w:rPr>
                    <w:spacing w:val="-2"/>
                    <w:w w:val="85"/>
                    <w:sz w:val="16"/>
                    <w:vertAlign w:val="baseline"/>
                  </w:rPr>
                  <w:t> </w:t>
                </w:r>
                <w:r>
                  <w:rPr>
                    <w:w w:val="85"/>
                    <w:sz w:val="16"/>
                    <w:vertAlign w:val="baseline"/>
                  </w:rPr>
                  <w:t>Masime</w:t>
                </w:r>
                <w:r>
                  <w:rPr>
                    <w:spacing w:val="-2"/>
                    <w:w w:val="85"/>
                    <w:sz w:val="16"/>
                    <w:vertAlign w:val="baseline"/>
                  </w:rPr>
                  <w:t> </w:t>
                </w:r>
                <w:r>
                  <w:rPr>
                    <w:w w:val="85"/>
                    <w:sz w:val="16"/>
                    <w:vertAlign w:val="baseline"/>
                  </w:rPr>
                  <w:t>Ag.</w:t>
                </w:r>
                <w:r>
                  <w:rPr>
                    <w:spacing w:val="-3"/>
                    <w:w w:val="85"/>
                    <w:sz w:val="16"/>
                    <w:vertAlign w:val="baseline"/>
                  </w:rPr>
                  <w:t> </w:t>
                </w:r>
                <w:r>
                  <w:rPr>
                    <w:w w:val="85"/>
                    <w:sz w:val="16"/>
                    <w:vertAlign w:val="baseline"/>
                  </w:rPr>
                  <w:t>JA)</w:t>
                </w:r>
              </w:p>
            </w:txbxContent>
          </v:textbox>
          <w10:wrap type="none"/>
        </v:shape>
      </w:pict>
    </w:r>
    <w:r>
      <w:rPr/>
      <w:pict>
        <v:shape style="position:absolute;margin-left:278.170013pt;margin-top:729.890564pt;width:58.8pt;height:13.45pt;mso-position-horizontal-relative:page;mso-position-vertical-relative:page;z-index:-17545216"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29</w:t>
                </w:r>
                <w:r>
                  <w:rPr/>
                  <w:fldChar w:fldCharType="end"/>
                </w:r>
                <w:r>
                  <w:rPr>
                    <w:b/>
                    <w:spacing w:val="-4"/>
                    <w:w w:val="90"/>
                    <w:sz w:val="20"/>
                  </w:rPr>
                  <w:t> </w:t>
                </w:r>
                <w:r>
                  <w:rPr>
                    <w:w w:val="90"/>
                    <w:sz w:val="20"/>
                  </w:rPr>
                  <w:t>of</w:t>
                </w:r>
                <w:r>
                  <w:rPr>
                    <w:spacing w:val="-3"/>
                    <w:w w:val="90"/>
                    <w:sz w:val="20"/>
                  </w:rPr>
                  <w:t> </w:t>
                </w:r>
                <w:r>
                  <w:rPr>
                    <w:b/>
                    <w:w w:val="90"/>
                    <w:sz w:val="20"/>
                  </w:rPr>
                  <w:t>138</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2.024002pt;margin-top:695.616028pt;width:144.020pt;height:.599980pt;mso-position-horizontal-relative:page;mso-position-vertical-relative:page;z-index:-17543680" filled="true" fillcolor="#000000" stroked="false">
          <v:fill type="solid"/>
          <w10:wrap type="none"/>
        </v:rect>
      </w:pict>
    </w:r>
    <w:r>
      <w:rPr/>
      <w:pict>
        <v:shape style="position:absolute;margin-left:71.024002pt;margin-top:700.084106pt;width:204.5pt;height:21pt;mso-position-horizontal-relative:page;mso-position-vertical-relative:page;z-index:-17543168" type="#_x0000_t202" filled="false" stroked="false">
          <v:textbox inset="0,0,0,0">
            <w:txbxContent>
              <w:p>
                <w:pPr>
                  <w:spacing w:before="13"/>
                  <w:ind w:left="20" w:right="0" w:firstLine="0"/>
                  <w:jc w:val="left"/>
                  <w:rPr>
                    <w:sz w:val="16"/>
                  </w:rPr>
                </w:pPr>
                <w:r>
                  <w:rPr>
                    <w:w w:val="90"/>
                    <w:sz w:val="16"/>
                    <w:vertAlign w:val="superscript"/>
                  </w:rPr>
                  <w:t>54</w:t>
                </w:r>
                <w:r>
                  <w:rPr>
                    <w:w w:val="90"/>
                    <w:sz w:val="16"/>
                    <w:vertAlign w:val="baseline"/>
                  </w:rPr>
                  <w:t>At</w:t>
                </w:r>
                <w:r>
                  <w:rPr>
                    <w:spacing w:val="2"/>
                    <w:w w:val="90"/>
                    <w:sz w:val="16"/>
                    <w:vertAlign w:val="baseline"/>
                  </w:rPr>
                  <w:t> </w:t>
                </w:r>
                <w:r>
                  <w:rPr>
                    <w:w w:val="90"/>
                    <w:sz w:val="16"/>
                    <w:vertAlign w:val="baseline"/>
                  </w:rPr>
                  <w:t>page</w:t>
                </w:r>
                <w:r>
                  <w:rPr>
                    <w:spacing w:val="-2"/>
                    <w:w w:val="90"/>
                    <w:sz w:val="16"/>
                    <w:vertAlign w:val="baseline"/>
                  </w:rPr>
                  <w:t> </w:t>
                </w:r>
                <w:r>
                  <w:rPr>
                    <w:w w:val="90"/>
                    <w:sz w:val="16"/>
                    <w:vertAlign w:val="baseline"/>
                  </w:rPr>
                  <w:t>482.</w:t>
                </w:r>
              </w:p>
              <w:p>
                <w:pPr>
                  <w:spacing w:before="1"/>
                  <w:ind w:left="20" w:right="0" w:firstLine="0"/>
                  <w:jc w:val="left"/>
                  <w:rPr>
                    <w:sz w:val="16"/>
                  </w:rPr>
                </w:pPr>
                <w:r>
                  <w:rPr>
                    <w:w w:val="85"/>
                    <w:sz w:val="16"/>
                    <w:vertAlign w:val="superscript"/>
                  </w:rPr>
                  <w:t>55</w:t>
                </w:r>
                <w:r>
                  <w:rPr>
                    <w:w w:val="85"/>
                    <w:sz w:val="16"/>
                    <w:vertAlign w:val="baseline"/>
                  </w:rPr>
                  <w:t>See</w:t>
                </w:r>
                <w:r>
                  <w:rPr>
                    <w:spacing w:val="-2"/>
                    <w:w w:val="85"/>
                    <w:sz w:val="16"/>
                    <w:vertAlign w:val="baseline"/>
                  </w:rPr>
                  <w:t> </w:t>
                </w:r>
                <w:r>
                  <w:rPr>
                    <w:w w:val="85"/>
                    <w:sz w:val="16"/>
                    <w:vertAlign w:val="baseline"/>
                  </w:rPr>
                  <w:t>also </w:t>
                </w:r>
                <w:r>
                  <w:rPr>
                    <w:i/>
                    <w:w w:val="85"/>
                    <w:sz w:val="16"/>
                    <w:vertAlign w:val="baseline"/>
                  </w:rPr>
                  <w:t>Karanja and</w:t>
                </w:r>
                <w:r>
                  <w:rPr>
                    <w:i/>
                    <w:spacing w:val="-2"/>
                    <w:w w:val="85"/>
                    <w:sz w:val="16"/>
                    <w:vertAlign w:val="baseline"/>
                  </w:rPr>
                  <w:t> </w:t>
                </w:r>
                <w:r>
                  <w:rPr>
                    <w:i/>
                    <w:w w:val="85"/>
                    <w:sz w:val="16"/>
                    <w:vertAlign w:val="baseline"/>
                  </w:rPr>
                  <w:t>another vs.</w:t>
                </w:r>
                <w:r>
                  <w:rPr>
                    <w:i/>
                    <w:spacing w:val="-2"/>
                    <w:w w:val="85"/>
                    <w:sz w:val="16"/>
                    <w:vertAlign w:val="baseline"/>
                  </w:rPr>
                  <w:t> </w:t>
                </w:r>
                <w:r>
                  <w:rPr>
                    <w:i/>
                    <w:w w:val="85"/>
                    <w:sz w:val="16"/>
                    <w:vertAlign w:val="baseline"/>
                  </w:rPr>
                  <w:t>Karanja</w:t>
                </w:r>
                <w:r>
                  <w:rPr>
                    <w:w w:val="85"/>
                    <w:sz w:val="16"/>
                    <w:vertAlign w:val="baseline"/>
                  </w:rPr>
                  <w:t>(2002)</w:t>
                </w:r>
                <w:r>
                  <w:rPr>
                    <w:spacing w:val="-3"/>
                    <w:w w:val="85"/>
                    <w:sz w:val="16"/>
                    <w:vertAlign w:val="baseline"/>
                  </w:rPr>
                  <w:t> </w:t>
                </w:r>
                <w:r>
                  <w:rPr>
                    <w:w w:val="85"/>
                    <w:sz w:val="16"/>
                    <w:vertAlign w:val="baseline"/>
                  </w:rPr>
                  <w:t>2 KLR</w:t>
                </w:r>
                <w:r>
                  <w:rPr>
                    <w:spacing w:val="-1"/>
                    <w:w w:val="85"/>
                    <w:sz w:val="16"/>
                    <w:vertAlign w:val="baseline"/>
                  </w:rPr>
                  <w:t> </w:t>
                </w:r>
                <w:r>
                  <w:rPr>
                    <w:w w:val="85"/>
                    <w:sz w:val="16"/>
                    <w:vertAlign w:val="baseline"/>
                  </w:rPr>
                  <w:t>22</w:t>
                </w:r>
                <w:r>
                  <w:rPr>
                    <w:spacing w:val="-2"/>
                    <w:w w:val="85"/>
                    <w:sz w:val="16"/>
                    <w:vertAlign w:val="baseline"/>
                  </w:rPr>
                  <w:t> </w:t>
                </w:r>
                <w:r>
                  <w:rPr>
                    <w:w w:val="85"/>
                    <w:sz w:val="16"/>
                    <w:vertAlign w:val="baseline"/>
                  </w:rPr>
                  <w:t>(Githinji</w:t>
                </w:r>
                <w:r>
                  <w:rPr>
                    <w:spacing w:val="-1"/>
                    <w:w w:val="85"/>
                    <w:sz w:val="16"/>
                    <w:vertAlign w:val="baseline"/>
                  </w:rPr>
                  <w:t> </w:t>
                </w:r>
                <w:r>
                  <w:rPr>
                    <w:w w:val="85"/>
                    <w:sz w:val="16"/>
                    <w:vertAlign w:val="baseline"/>
                  </w:rPr>
                  <w:t>J)).</w:t>
                </w:r>
              </w:p>
            </w:txbxContent>
          </v:textbox>
          <w10:wrap type="none"/>
        </v:shape>
      </w:pict>
    </w:r>
    <w:r>
      <w:rPr/>
      <w:pict>
        <v:shape style="position:absolute;margin-left:278.170013pt;margin-top:729.890564pt;width:58.8pt;height:13.45pt;mso-position-horizontal-relative:page;mso-position-vertical-relative:page;z-index:-17542656"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30</w:t>
                </w:r>
                <w:r>
                  <w:rPr/>
                  <w:fldChar w:fldCharType="end"/>
                </w:r>
                <w:r>
                  <w:rPr>
                    <w:b/>
                    <w:spacing w:val="-4"/>
                    <w:w w:val="90"/>
                    <w:sz w:val="20"/>
                  </w:rPr>
                  <w:t> </w:t>
                </w:r>
                <w:r>
                  <w:rPr>
                    <w:w w:val="90"/>
                    <w:sz w:val="20"/>
                  </w:rPr>
                  <w:t>of</w:t>
                </w:r>
                <w:r>
                  <w:rPr>
                    <w:spacing w:val="-3"/>
                    <w:w w:val="90"/>
                    <w:sz w:val="20"/>
                  </w:rPr>
                  <w:t> </w:t>
                </w:r>
                <w:r>
                  <w:rPr>
                    <w:b/>
                    <w:w w:val="90"/>
                    <w:sz w:val="20"/>
                  </w:rPr>
                  <w:t>138</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2.024002pt;margin-top:704.856018pt;width:144.020pt;height:.599980pt;mso-position-horizontal-relative:page;mso-position-vertical-relative:page;z-index:-17541120" filled="true" fillcolor="#000000" stroked="false">
          <v:fill type="solid"/>
          <w10:wrap type="none"/>
        </v:rect>
      </w:pict>
    </w:r>
    <w:r>
      <w:rPr/>
      <w:pict>
        <v:shape style="position:absolute;margin-left:71.024002pt;margin-top:709.324097pt;width:201.95pt;height:11.8pt;mso-position-horizontal-relative:page;mso-position-vertical-relative:page;z-index:-17540608" type="#_x0000_t202" filled="false" stroked="false">
          <v:textbox inset="0,0,0,0">
            <w:txbxContent>
              <w:p>
                <w:pPr>
                  <w:spacing w:before="13"/>
                  <w:ind w:left="20" w:right="0" w:firstLine="0"/>
                  <w:jc w:val="left"/>
                  <w:rPr>
                    <w:sz w:val="16"/>
                  </w:rPr>
                </w:pPr>
                <w:r>
                  <w:rPr>
                    <w:w w:val="85"/>
                    <w:sz w:val="16"/>
                    <w:vertAlign w:val="superscript"/>
                  </w:rPr>
                  <w:t>56</w:t>
                </w:r>
                <w:r>
                  <w:rPr>
                    <w:w w:val="85"/>
                    <w:sz w:val="16"/>
                    <w:vertAlign w:val="baseline"/>
                  </w:rPr>
                  <w:t>See</w:t>
                </w:r>
                <w:r>
                  <w:rPr>
                    <w:spacing w:val="-2"/>
                    <w:w w:val="85"/>
                    <w:sz w:val="16"/>
                    <w:vertAlign w:val="baseline"/>
                  </w:rPr>
                  <w:t> </w:t>
                </w:r>
                <w:r>
                  <w:rPr>
                    <w:w w:val="85"/>
                    <w:sz w:val="16"/>
                    <w:vertAlign w:val="baseline"/>
                  </w:rPr>
                  <w:t>also</w:t>
                </w:r>
                <w:r>
                  <w:rPr>
                    <w:spacing w:val="-1"/>
                    <w:w w:val="85"/>
                    <w:sz w:val="16"/>
                    <w:vertAlign w:val="baseline"/>
                  </w:rPr>
                  <w:t> </w:t>
                </w:r>
                <w:r>
                  <w:rPr>
                    <w:i/>
                    <w:w w:val="85"/>
                    <w:sz w:val="16"/>
                    <w:vertAlign w:val="baseline"/>
                  </w:rPr>
                  <w:t>Karanja and</w:t>
                </w:r>
                <w:r>
                  <w:rPr>
                    <w:i/>
                    <w:spacing w:val="-3"/>
                    <w:w w:val="85"/>
                    <w:sz w:val="16"/>
                    <w:vertAlign w:val="baseline"/>
                  </w:rPr>
                  <w:t> </w:t>
                </w:r>
                <w:r>
                  <w:rPr>
                    <w:i/>
                    <w:w w:val="85"/>
                    <w:sz w:val="16"/>
                    <w:vertAlign w:val="baseline"/>
                  </w:rPr>
                  <w:t>another vs.</w:t>
                </w:r>
                <w:r>
                  <w:rPr>
                    <w:i/>
                    <w:spacing w:val="-2"/>
                    <w:w w:val="85"/>
                    <w:sz w:val="16"/>
                    <w:vertAlign w:val="baseline"/>
                  </w:rPr>
                  <w:t> </w:t>
                </w:r>
                <w:r>
                  <w:rPr>
                    <w:i/>
                    <w:w w:val="85"/>
                    <w:sz w:val="16"/>
                    <w:vertAlign w:val="baseline"/>
                  </w:rPr>
                  <w:t>Karanja</w:t>
                </w:r>
                <w:r>
                  <w:rPr>
                    <w:w w:val="85"/>
                    <w:sz w:val="16"/>
                    <w:vertAlign w:val="baseline"/>
                  </w:rPr>
                  <w:t>(2002)</w:t>
                </w:r>
                <w:r>
                  <w:rPr>
                    <w:spacing w:val="-4"/>
                    <w:w w:val="85"/>
                    <w:sz w:val="16"/>
                    <w:vertAlign w:val="baseline"/>
                  </w:rPr>
                  <w:t> </w:t>
                </w:r>
                <w:r>
                  <w:rPr>
                    <w:w w:val="85"/>
                    <w:sz w:val="16"/>
                    <w:vertAlign w:val="baseline"/>
                  </w:rPr>
                  <w:t>2</w:t>
                </w:r>
                <w:r>
                  <w:rPr>
                    <w:spacing w:val="-1"/>
                    <w:w w:val="85"/>
                    <w:sz w:val="16"/>
                    <w:vertAlign w:val="baseline"/>
                  </w:rPr>
                  <w:t> </w:t>
                </w:r>
                <w:r>
                  <w:rPr>
                    <w:w w:val="85"/>
                    <w:sz w:val="16"/>
                    <w:vertAlign w:val="baseline"/>
                  </w:rPr>
                  <w:t>KLR 22</w:t>
                </w:r>
                <w:r>
                  <w:rPr>
                    <w:spacing w:val="-3"/>
                    <w:w w:val="85"/>
                    <w:sz w:val="16"/>
                    <w:vertAlign w:val="baseline"/>
                  </w:rPr>
                  <w:t> </w:t>
                </w:r>
                <w:r>
                  <w:rPr>
                    <w:w w:val="85"/>
                    <w:sz w:val="16"/>
                    <w:vertAlign w:val="baseline"/>
                  </w:rPr>
                  <w:t>(Githinji</w:t>
                </w:r>
                <w:r>
                  <w:rPr>
                    <w:spacing w:val="-2"/>
                    <w:w w:val="85"/>
                    <w:sz w:val="16"/>
                    <w:vertAlign w:val="baseline"/>
                  </w:rPr>
                  <w:t> </w:t>
                </w:r>
                <w:r>
                  <w:rPr>
                    <w:w w:val="85"/>
                    <w:sz w:val="16"/>
                    <w:vertAlign w:val="baseline"/>
                  </w:rPr>
                  <w:t>J).</w:t>
                </w:r>
              </w:p>
            </w:txbxContent>
          </v:textbox>
          <w10:wrap type="none"/>
        </v:shape>
      </w:pict>
    </w:r>
    <w:r>
      <w:rPr/>
      <w:pict>
        <v:shape style="position:absolute;margin-left:278.170013pt;margin-top:729.890564pt;width:58.8pt;height:13.45pt;mso-position-horizontal-relative:page;mso-position-vertical-relative:page;z-index:-17540096"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31</w:t>
                </w:r>
                <w:r>
                  <w:rPr/>
                  <w:fldChar w:fldCharType="end"/>
                </w:r>
                <w:r>
                  <w:rPr>
                    <w:b/>
                    <w:spacing w:val="-4"/>
                    <w:w w:val="90"/>
                    <w:sz w:val="20"/>
                  </w:rPr>
                  <w:t> </w:t>
                </w:r>
                <w:r>
                  <w:rPr>
                    <w:w w:val="90"/>
                    <w:sz w:val="20"/>
                  </w:rPr>
                  <w:t>of</w:t>
                </w:r>
                <w:r>
                  <w:rPr>
                    <w:spacing w:val="-3"/>
                    <w:w w:val="90"/>
                    <w:sz w:val="20"/>
                  </w:rPr>
                  <w:t> </w:t>
                </w:r>
                <w:r>
                  <w:rPr>
                    <w:b/>
                    <w:w w:val="90"/>
                    <w:sz w:val="20"/>
                  </w:rPr>
                  <w:t>138</w:t>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2.024002pt;margin-top:704.856018pt;width:144.020pt;height:.599980pt;mso-position-horizontal-relative:page;mso-position-vertical-relative:page;z-index:-17538560" filled="true" fillcolor="#000000" stroked="false">
          <v:fill type="solid"/>
          <w10:wrap type="none"/>
        </v:rect>
      </w:pict>
    </w:r>
    <w:r>
      <w:rPr/>
      <w:pict>
        <v:shape style="position:absolute;margin-left:71.024002pt;margin-top:709.324097pt;width:284.45pt;height:11.8pt;mso-position-horizontal-relative:page;mso-position-vertical-relative:page;z-index:-17538048" type="#_x0000_t202" filled="false" stroked="false">
          <v:textbox inset="0,0,0,0">
            <w:txbxContent>
              <w:p>
                <w:pPr>
                  <w:spacing w:before="13"/>
                  <w:ind w:left="20" w:right="0" w:firstLine="0"/>
                  <w:jc w:val="left"/>
                  <w:rPr>
                    <w:sz w:val="16"/>
                  </w:rPr>
                </w:pPr>
                <w:r>
                  <w:rPr>
                    <w:spacing w:val="-1"/>
                    <w:w w:val="85"/>
                    <w:sz w:val="16"/>
                    <w:vertAlign w:val="superscript"/>
                  </w:rPr>
                  <w:t>57</w:t>
                </w:r>
                <w:r>
                  <w:rPr>
                    <w:spacing w:val="-1"/>
                    <w:w w:val="85"/>
                    <w:sz w:val="16"/>
                    <w:vertAlign w:val="baseline"/>
                  </w:rPr>
                  <w:t>See</w:t>
                </w:r>
                <w:r>
                  <w:rPr>
                    <w:spacing w:val="-3"/>
                    <w:w w:val="85"/>
                    <w:sz w:val="16"/>
                    <w:vertAlign w:val="baseline"/>
                  </w:rPr>
                  <w:t> </w:t>
                </w:r>
                <w:r>
                  <w:rPr>
                    <w:spacing w:val="-1"/>
                    <w:w w:val="85"/>
                    <w:sz w:val="16"/>
                    <w:vertAlign w:val="baseline"/>
                  </w:rPr>
                  <w:t>also </w:t>
                </w:r>
                <w:r>
                  <w:rPr>
                    <w:i/>
                    <w:w w:val="85"/>
                    <w:sz w:val="16"/>
                    <w:vertAlign w:val="baseline"/>
                  </w:rPr>
                  <w:t>In</w:t>
                </w:r>
                <w:r>
                  <w:rPr>
                    <w:i/>
                    <w:spacing w:val="-1"/>
                    <w:w w:val="85"/>
                    <w:sz w:val="16"/>
                    <w:vertAlign w:val="baseline"/>
                  </w:rPr>
                  <w:t> </w:t>
                </w:r>
                <w:r>
                  <w:rPr>
                    <w:i/>
                    <w:w w:val="85"/>
                    <w:sz w:val="16"/>
                    <w:vertAlign w:val="baseline"/>
                  </w:rPr>
                  <w:t>the</w:t>
                </w:r>
                <w:r>
                  <w:rPr>
                    <w:i/>
                    <w:spacing w:val="-1"/>
                    <w:w w:val="85"/>
                    <w:sz w:val="16"/>
                    <w:vertAlign w:val="baseline"/>
                  </w:rPr>
                  <w:t> </w:t>
                </w:r>
                <w:r>
                  <w:rPr>
                    <w:i/>
                    <w:w w:val="85"/>
                    <w:sz w:val="16"/>
                    <w:vertAlign w:val="baseline"/>
                  </w:rPr>
                  <w:t>Matter</w:t>
                </w:r>
                <w:r>
                  <w:rPr>
                    <w:i/>
                    <w:spacing w:val="-1"/>
                    <w:w w:val="85"/>
                    <w:sz w:val="16"/>
                    <w:vertAlign w:val="baseline"/>
                  </w:rPr>
                  <w:t> </w:t>
                </w:r>
                <w:r>
                  <w:rPr>
                    <w:i/>
                    <w:w w:val="85"/>
                    <w:sz w:val="16"/>
                    <w:vertAlign w:val="baseline"/>
                  </w:rPr>
                  <w:t>of</w:t>
                </w:r>
                <w:r>
                  <w:rPr>
                    <w:i/>
                    <w:spacing w:val="-2"/>
                    <w:w w:val="85"/>
                    <w:sz w:val="16"/>
                    <w:vertAlign w:val="baseline"/>
                  </w:rPr>
                  <w:t> </w:t>
                </w:r>
                <w:r>
                  <w:rPr>
                    <w:i/>
                    <w:w w:val="85"/>
                    <w:sz w:val="16"/>
                    <w:vertAlign w:val="baseline"/>
                  </w:rPr>
                  <w:t>the</w:t>
                </w:r>
                <w:r>
                  <w:rPr>
                    <w:i/>
                    <w:spacing w:val="-1"/>
                    <w:w w:val="85"/>
                    <w:sz w:val="16"/>
                    <w:vertAlign w:val="baseline"/>
                  </w:rPr>
                  <w:t> </w:t>
                </w:r>
                <w:r>
                  <w:rPr>
                    <w:i/>
                    <w:w w:val="85"/>
                    <w:sz w:val="16"/>
                    <w:vertAlign w:val="baseline"/>
                  </w:rPr>
                  <w:t>Estate</w:t>
                </w:r>
                <w:r>
                  <w:rPr>
                    <w:i/>
                    <w:spacing w:val="-1"/>
                    <w:w w:val="85"/>
                    <w:sz w:val="16"/>
                    <w:vertAlign w:val="baseline"/>
                  </w:rPr>
                  <w:t> </w:t>
                </w:r>
                <w:r>
                  <w:rPr>
                    <w:i/>
                    <w:w w:val="85"/>
                    <w:sz w:val="16"/>
                    <w:vertAlign w:val="baseline"/>
                  </w:rPr>
                  <w:t>of</w:t>
                </w:r>
                <w:r>
                  <w:rPr>
                    <w:i/>
                    <w:spacing w:val="-1"/>
                    <w:w w:val="85"/>
                    <w:sz w:val="16"/>
                    <w:vertAlign w:val="baseline"/>
                  </w:rPr>
                  <w:t> </w:t>
                </w:r>
                <w:r>
                  <w:rPr>
                    <w:i/>
                    <w:w w:val="85"/>
                    <w:sz w:val="16"/>
                    <w:vertAlign w:val="baseline"/>
                  </w:rPr>
                  <w:t>Amos</w:t>
                </w:r>
                <w:r>
                  <w:rPr>
                    <w:i/>
                    <w:spacing w:val="-1"/>
                    <w:w w:val="85"/>
                    <w:sz w:val="16"/>
                    <w:vertAlign w:val="baseline"/>
                  </w:rPr>
                  <w:t> </w:t>
                </w:r>
                <w:r>
                  <w:rPr>
                    <w:i/>
                    <w:w w:val="85"/>
                    <w:sz w:val="16"/>
                    <w:vertAlign w:val="baseline"/>
                  </w:rPr>
                  <w:t>KopronoSirma</w:t>
                </w:r>
                <w:r>
                  <w:rPr>
                    <w:w w:val="85"/>
                    <w:sz w:val="16"/>
                    <w:vertAlign w:val="baseline"/>
                  </w:rPr>
                  <w:t>Nakuru</w:t>
                </w:r>
                <w:r>
                  <w:rPr>
                    <w:spacing w:val="-1"/>
                    <w:w w:val="85"/>
                    <w:sz w:val="16"/>
                    <w:vertAlign w:val="baseline"/>
                  </w:rPr>
                  <w:t> </w:t>
                </w:r>
                <w:r>
                  <w:rPr>
                    <w:w w:val="85"/>
                    <w:sz w:val="16"/>
                    <w:vertAlign w:val="baseline"/>
                  </w:rPr>
                  <w:t>HCSC</w:t>
                </w:r>
                <w:r>
                  <w:rPr>
                    <w:spacing w:val="-4"/>
                    <w:w w:val="85"/>
                    <w:sz w:val="16"/>
                    <w:vertAlign w:val="baseline"/>
                  </w:rPr>
                  <w:t> </w:t>
                </w:r>
                <w:r>
                  <w:rPr>
                    <w:w w:val="85"/>
                    <w:sz w:val="16"/>
                    <w:vertAlign w:val="baseline"/>
                  </w:rPr>
                  <w:t>No.</w:t>
                </w:r>
                <w:r>
                  <w:rPr>
                    <w:spacing w:val="-1"/>
                    <w:w w:val="85"/>
                    <w:sz w:val="16"/>
                    <w:vertAlign w:val="baseline"/>
                  </w:rPr>
                  <w:t> </w:t>
                </w:r>
                <w:r>
                  <w:rPr>
                    <w:w w:val="85"/>
                    <w:sz w:val="16"/>
                    <w:vertAlign w:val="baseline"/>
                  </w:rPr>
                  <w:t>231</w:t>
                </w:r>
                <w:r>
                  <w:rPr>
                    <w:spacing w:val="-3"/>
                    <w:w w:val="85"/>
                    <w:sz w:val="16"/>
                    <w:vertAlign w:val="baseline"/>
                  </w:rPr>
                  <w:t> </w:t>
                </w:r>
                <w:r>
                  <w:rPr>
                    <w:w w:val="85"/>
                    <w:sz w:val="16"/>
                    <w:vertAlign w:val="baseline"/>
                  </w:rPr>
                  <w:t>of</w:t>
                </w:r>
                <w:r>
                  <w:rPr>
                    <w:spacing w:val="-2"/>
                    <w:w w:val="85"/>
                    <w:sz w:val="16"/>
                    <w:vertAlign w:val="baseline"/>
                  </w:rPr>
                  <w:t> </w:t>
                </w:r>
                <w:r>
                  <w:rPr>
                    <w:w w:val="85"/>
                    <w:sz w:val="16"/>
                    <w:vertAlign w:val="baseline"/>
                  </w:rPr>
                  <w:t>1994</w:t>
                </w:r>
                <w:r>
                  <w:rPr>
                    <w:spacing w:val="-1"/>
                    <w:w w:val="85"/>
                    <w:sz w:val="16"/>
                    <w:vertAlign w:val="baseline"/>
                  </w:rPr>
                  <w:t> </w:t>
                </w:r>
                <w:r>
                  <w:rPr>
                    <w:w w:val="85"/>
                    <w:sz w:val="16"/>
                    <w:vertAlign w:val="baseline"/>
                  </w:rPr>
                  <w:t>(Rimita</w:t>
                </w:r>
                <w:r>
                  <w:rPr>
                    <w:spacing w:val="-2"/>
                    <w:w w:val="85"/>
                    <w:sz w:val="16"/>
                    <w:vertAlign w:val="baseline"/>
                  </w:rPr>
                  <w:t> </w:t>
                </w:r>
                <w:r>
                  <w:rPr>
                    <w:w w:val="85"/>
                    <w:sz w:val="16"/>
                    <w:vertAlign w:val="baseline"/>
                  </w:rPr>
                  <w:t>J).</w:t>
                </w:r>
              </w:p>
            </w:txbxContent>
          </v:textbox>
          <w10:wrap type="none"/>
        </v:shape>
      </w:pict>
    </w:r>
    <w:r>
      <w:rPr/>
      <w:pict>
        <v:shape style="position:absolute;margin-left:278.170013pt;margin-top:729.890564pt;width:58.8pt;height:13.45pt;mso-position-horizontal-relative:page;mso-position-vertical-relative:page;z-index:-17537536"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32</w:t>
                </w:r>
                <w:r>
                  <w:rPr/>
                  <w:fldChar w:fldCharType="end"/>
                </w:r>
                <w:r>
                  <w:rPr>
                    <w:b/>
                    <w:spacing w:val="-4"/>
                    <w:w w:val="90"/>
                    <w:sz w:val="20"/>
                  </w:rPr>
                  <w:t> </w:t>
                </w:r>
                <w:r>
                  <w:rPr>
                    <w:w w:val="90"/>
                    <w:sz w:val="20"/>
                  </w:rPr>
                  <w:t>of</w:t>
                </w:r>
                <w:r>
                  <w:rPr>
                    <w:spacing w:val="-3"/>
                    <w:w w:val="90"/>
                    <w:sz w:val="20"/>
                  </w:rPr>
                  <w:t> </w:t>
                </w:r>
                <w:r>
                  <w:rPr>
                    <w:b/>
                    <w:w w:val="90"/>
                    <w:sz w:val="20"/>
                  </w:rPr>
                  <w:t>138</w:t>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8.170013pt;margin-top:729.890564pt;width:55.8pt;height:13.45pt;mso-position-horizontal-relative:page;mso-position-vertical-relative:page;z-index:-17536000" type="#_x0000_t202" filled="false" stroked="false">
          <v:textbox inset="0,0,0,0">
            <w:txbxContent>
              <w:p>
                <w:pPr>
                  <w:spacing w:line="227" w:lineRule="exact" w:before="0"/>
                  <w:ind w:left="20" w:right="0" w:firstLine="0"/>
                  <w:jc w:val="left"/>
                  <w:rPr>
                    <w:b/>
                    <w:sz w:val="20"/>
                  </w:rPr>
                </w:pPr>
                <w:r>
                  <w:rPr>
                    <w:w w:val="90"/>
                    <w:sz w:val="20"/>
                  </w:rPr>
                  <w:t>Page</w:t>
                </w:r>
                <w:r>
                  <w:rPr>
                    <w:spacing w:val="-5"/>
                    <w:w w:val="90"/>
                    <w:sz w:val="20"/>
                  </w:rPr>
                  <w:t> </w:t>
                </w:r>
                <w:r>
                  <w:rPr>
                    <w:b/>
                    <w:w w:val="90"/>
                    <w:sz w:val="20"/>
                  </w:rPr>
                  <w:t>33</w:t>
                </w:r>
                <w:r>
                  <w:rPr>
                    <w:b/>
                    <w:spacing w:val="-5"/>
                    <w:w w:val="90"/>
                    <w:sz w:val="20"/>
                  </w:rPr>
                  <w:t> </w:t>
                </w:r>
                <w:r>
                  <w:rPr>
                    <w:w w:val="90"/>
                    <w:sz w:val="20"/>
                  </w:rPr>
                  <w:t>of</w:t>
                </w:r>
                <w:r>
                  <w:rPr>
                    <w:spacing w:val="-4"/>
                    <w:w w:val="90"/>
                    <w:sz w:val="20"/>
                  </w:rPr>
                  <w:t> </w:t>
                </w:r>
                <w:r>
                  <w:rPr>
                    <w:b/>
                    <w:w w:val="90"/>
                    <w:sz w:val="20"/>
                  </w:rPr>
                  <w:t>138</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8.170013pt;margin-top:729.890564pt;width:58.8pt;height:13.45pt;mso-position-horizontal-relative:page;mso-position-vertical-relative:page;z-index:-17534464"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34</w:t>
                </w:r>
                <w:r>
                  <w:rPr/>
                  <w:fldChar w:fldCharType="end"/>
                </w:r>
                <w:r>
                  <w:rPr>
                    <w:b/>
                    <w:spacing w:val="-4"/>
                    <w:w w:val="90"/>
                    <w:sz w:val="20"/>
                  </w:rPr>
                  <w:t> </w:t>
                </w:r>
                <w:r>
                  <w:rPr>
                    <w:w w:val="90"/>
                    <w:sz w:val="20"/>
                  </w:rPr>
                  <w:t>of</w:t>
                </w:r>
                <w:r>
                  <w:rPr>
                    <w:spacing w:val="-3"/>
                    <w:w w:val="90"/>
                    <w:sz w:val="20"/>
                  </w:rPr>
                  <w:t> </w:t>
                </w:r>
                <w:r>
                  <w:rPr>
                    <w:b/>
                    <w:w w:val="90"/>
                    <w:sz w:val="20"/>
                  </w:rPr>
                  <w:t>138</w:t>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8.170013pt;margin-top:729.890564pt;width:58.8pt;height:13.45pt;mso-position-horizontal-relative:page;mso-position-vertical-relative:page;z-index:-17532928"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40</w:t>
                </w:r>
                <w:r>
                  <w:rPr/>
                  <w:fldChar w:fldCharType="end"/>
                </w:r>
                <w:r>
                  <w:rPr>
                    <w:b/>
                    <w:spacing w:val="-4"/>
                    <w:w w:val="90"/>
                    <w:sz w:val="20"/>
                  </w:rPr>
                  <w:t> </w:t>
                </w:r>
                <w:r>
                  <w:rPr>
                    <w:w w:val="90"/>
                    <w:sz w:val="20"/>
                  </w:rPr>
                  <w:t>of</w:t>
                </w:r>
                <w:r>
                  <w:rPr>
                    <w:spacing w:val="-3"/>
                    <w:w w:val="90"/>
                    <w:sz w:val="20"/>
                  </w:rPr>
                  <w:t> </w:t>
                </w:r>
                <w:r>
                  <w:rPr>
                    <w:b/>
                    <w:w w:val="90"/>
                    <w:sz w:val="20"/>
                  </w:rPr>
                  <w:t>138</w:t>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8.170013pt;margin-top:729.890564pt;width:58.8pt;height:13.45pt;mso-position-horizontal-relative:page;mso-position-vertical-relative:page;z-index:-17531392"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46</w:t>
                </w:r>
                <w:r>
                  <w:rPr/>
                  <w:fldChar w:fldCharType="end"/>
                </w:r>
                <w:r>
                  <w:rPr>
                    <w:b/>
                    <w:spacing w:val="-4"/>
                    <w:w w:val="90"/>
                    <w:sz w:val="20"/>
                  </w:rPr>
                  <w:t> </w:t>
                </w:r>
                <w:r>
                  <w:rPr>
                    <w:w w:val="90"/>
                    <w:sz w:val="20"/>
                  </w:rPr>
                  <w:t>of</w:t>
                </w:r>
                <w:r>
                  <w:rPr>
                    <w:spacing w:val="-3"/>
                    <w:w w:val="90"/>
                    <w:sz w:val="20"/>
                  </w:rPr>
                  <w:t> </w:t>
                </w:r>
                <w:r>
                  <w:rPr>
                    <w:b/>
                    <w:w w:val="90"/>
                    <w:sz w:val="20"/>
                  </w:rPr>
                  <w:t>138</w:t>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8.170013pt;margin-top:729.890564pt;width:58.8pt;height:13.45pt;mso-position-horizontal-relative:page;mso-position-vertical-relative:page;z-index:-17529856"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56</w:t>
                </w:r>
                <w:r>
                  <w:rPr/>
                  <w:fldChar w:fldCharType="end"/>
                </w:r>
                <w:r>
                  <w:rPr>
                    <w:b/>
                    <w:spacing w:val="-4"/>
                    <w:w w:val="90"/>
                    <w:sz w:val="20"/>
                  </w:rPr>
                  <w:t> </w:t>
                </w:r>
                <w:r>
                  <w:rPr>
                    <w:w w:val="90"/>
                    <w:sz w:val="20"/>
                  </w:rPr>
                  <w:t>of</w:t>
                </w:r>
                <w:r>
                  <w:rPr>
                    <w:spacing w:val="-3"/>
                    <w:w w:val="90"/>
                    <w:sz w:val="20"/>
                  </w:rPr>
                  <w:t> </w:t>
                </w:r>
                <w:r>
                  <w:rPr>
                    <w:b/>
                    <w:w w:val="90"/>
                    <w:sz w:val="20"/>
                  </w:rPr>
                  <w:t>138</w:t>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8.170013pt;margin-top:729.890564pt;width:58.8pt;height:13.45pt;mso-position-horizontal-relative:page;mso-position-vertical-relative:page;z-index:-17528320"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60</w:t>
                </w:r>
                <w:r>
                  <w:rPr/>
                  <w:fldChar w:fldCharType="end"/>
                </w:r>
                <w:r>
                  <w:rPr>
                    <w:b/>
                    <w:spacing w:val="-4"/>
                    <w:w w:val="90"/>
                    <w:sz w:val="20"/>
                  </w:rPr>
                  <w:t> </w:t>
                </w:r>
                <w:r>
                  <w:rPr>
                    <w:w w:val="90"/>
                    <w:sz w:val="20"/>
                  </w:rPr>
                  <w:t>of</w:t>
                </w:r>
                <w:r>
                  <w:rPr>
                    <w:spacing w:val="-3"/>
                    <w:w w:val="90"/>
                    <w:sz w:val="20"/>
                  </w:rPr>
                  <w:t> </w:t>
                </w:r>
                <w:r>
                  <w:rPr>
                    <w:b/>
                    <w:w w:val="90"/>
                    <w:sz w:val="20"/>
                  </w:rPr>
                  <w:t>138</w:t>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2.024002pt;margin-top:695.616028pt;width:144.020pt;height:.599980pt;mso-position-horizontal-relative:page;mso-position-vertical-relative:page;z-index:-17526784" filled="true" fillcolor="#000000" stroked="false">
          <v:fill type="solid"/>
          <w10:wrap type="none"/>
        </v:rect>
      </w:pict>
    </w:r>
    <w:r>
      <w:rPr/>
      <w:pict>
        <v:shape style="position:absolute;margin-left:278.170013pt;margin-top:729.890564pt;width:58.8pt;height:13.45pt;mso-position-horizontal-relative:page;mso-position-vertical-relative:page;z-index:-17526272"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61</w:t>
                </w:r>
                <w:r>
                  <w:rPr/>
                  <w:fldChar w:fldCharType="end"/>
                </w:r>
                <w:r>
                  <w:rPr>
                    <w:b/>
                    <w:spacing w:val="-4"/>
                    <w:w w:val="90"/>
                    <w:sz w:val="20"/>
                  </w:rPr>
                  <w:t> </w:t>
                </w:r>
                <w:r>
                  <w:rPr>
                    <w:w w:val="90"/>
                    <w:sz w:val="20"/>
                  </w:rPr>
                  <w:t>of</w:t>
                </w:r>
                <w:r>
                  <w:rPr>
                    <w:spacing w:val="-3"/>
                    <w:w w:val="90"/>
                    <w:sz w:val="20"/>
                  </w:rPr>
                  <w:t> </w:t>
                </w:r>
                <w:r>
                  <w:rPr>
                    <w:b/>
                    <w:w w:val="90"/>
                    <w:sz w:val="20"/>
                  </w:rPr>
                  <w:t>138</w:t>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8.170013pt;margin-top:729.890564pt;width:58.8pt;height:13.45pt;mso-position-horizontal-relative:page;mso-position-vertical-relative:page;z-index:-17524736"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62</w:t>
                </w:r>
                <w:r>
                  <w:rPr/>
                  <w:fldChar w:fldCharType="end"/>
                </w:r>
                <w:r>
                  <w:rPr>
                    <w:b/>
                    <w:spacing w:val="-4"/>
                    <w:w w:val="90"/>
                    <w:sz w:val="20"/>
                  </w:rPr>
                  <w:t> </w:t>
                </w:r>
                <w:r>
                  <w:rPr>
                    <w:w w:val="90"/>
                    <w:sz w:val="20"/>
                  </w:rPr>
                  <w:t>of</w:t>
                </w:r>
                <w:r>
                  <w:rPr>
                    <w:spacing w:val="-3"/>
                    <w:w w:val="90"/>
                    <w:sz w:val="20"/>
                  </w:rPr>
                  <w:t> </w:t>
                </w:r>
                <w:r>
                  <w:rPr>
                    <w:b/>
                    <w:w w:val="90"/>
                    <w:sz w:val="20"/>
                  </w:rPr>
                  <w:t>138</w:t>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8.170013pt;margin-top:729.890564pt;width:55.8pt;height:13.45pt;mso-position-horizontal-relative:page;mso-position-vertical-relative:page;z-index:-17523200" type="#_x0000_t202" filled="false" stroked="false">
          <v:textbox inset="0,0,0,0">
            <w:txbxContent>
              <w:p>
                <w:pPr>
                  <w:spacing w:line="227" w:lineRule="exact" w:before="0"/>
                  <w:ind w:left="20" w:right="0" w:firstLine="0"/>
                  <w:jc w:val="left"/>
                  <w:rPr>
                    <w:b/>
                    <w:sz w:val="20"/>
                  </w:rPr>
                </w:pPr>
                <w:r>
                  <w:rPr>
                    <w:w w:val="90"/>
                    <w:sz w:val="20"/>
                  </w:rPr>
                  <w:t>Page</w:t>
                </w:r>
                <w:r>
                  <w:rPr>
                    <w:spacing w:val="-5"/>
                    <w:w w:val="90"/>
                    <w:sz w:val="20"/>
                  </w:rPr>
                  <w:t> </w:t>
                </w:r>
                <w:r>
                  <w:rPr>
                    <w:b/>
                    <w:w w:val="90"/>
                    <w:sz w:val="20"/>
                  </w:rPr>
                  <w:t>65</w:t>
                </w:r>
                <w:r>
                  <w:rPr>
                    <w:b/>
                    <w:spacing w:val="-5"/>
                    <w:w w:val="90"/>
                    <w:sz w:val="20"/>
                  </w:rPr>
                  <w:t> </w:t>
                </w:r>
                <w:r>
                  <w:rPr>
                    <w:w w:val="90"/>
                    <w:sz w:val="20"/>
                  </w:rPr>
                  <w:t>of</w:t>
                </w:r>
                <w:r>
                  <w:rPr>
                    <w:spacing w:val="-4"/>
                    <w:w w:val="90"/>
                    <w:sz w:val="20"/>
                  </w:rPr>
                  <w:t> </w:t>
                </w:r>
                <w:r>
                  <w:rPr>
                    <w:b/>
                    <w:w w:val="90"/>
                    <w:sz w:val="20"/>
                  </w:rPr>
                  <w:t>138</w:t>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8.170013pt;margin-top:729.890564pt;width:58.8pt;height:13.45pt;mso-position-horizontal-relative:page;mso-position-vertical-relative:page;z-index:-17521664"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66</w:t>
                </w:r>
                <w:r>
                  <w:rPr/>
                  <w:fldChar w:fldCharType="end"/>
                </w:r>
                <w:r>
                  <w:rPr>
                    <w:b/>
                    <w:spacing w:val="-4"/>
                    <w:w w:val="90"/>
                    <w:sz w:val="20"/>
                  </w:rPr>
                  <w:t> </w:t>
                </w:r>
                <w:r>
                  <w:rPr>
                    <w:w w:val="90"/>
                    <w:sz w:val="20"/>
                  </w:rPr>
                  <w:t>of</w:t>
                </w:r>
                <w:r>
                  <w:rPr>
                    <w:spacing w:val="-3"/>
                    <w:w w:val="90"/>
                    <w:sz w:val="20"/>
                  </w:rPr>
                  <w:t> </w:t>
                </w:r>
                <w:r>
                  <w:rPr>
                    <w:b/>
                    <w:w w:val="90"/>
                    <w:sz w:val="20"/>
                  </w:rPr>
                  <w:t>138</w:t>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8.170013pt;margin-top:729.890564pt;width:55.8pt;height:13.45pt;mso-position-horizontal-relative:page;mso-position-vertical-relative:page;z-index:-17520128" type="#_x0000_t202" filled="false" stroked="false">
          <v:textbox inset="0,0,0,0">
            <w:txbxContent>
              <w:p>
                <w:pPr>
                  <w:spacing w:line="227" w:lineRule="exact" w:before="0"/>
                  <w:ind w:left="20" w:right="0" w:firstLine="0"/>
                  <w:jc w:val="left"/>
                  <w:rPr>
                    <w:b/>
                    <w:sz w:val="20"/>
                  </w:rPr>
                </w:pPr>
                <w:r>
                  <w:rPr>
                    <w:w w:val="90"/>
                    <w:sz w:val="20"/>
                  </w:rPr>
                  <w:t>Page</w:t>
                </w:r>
                <w:r>
                  <w:rPr>
                    <w:spacing w:val="-5"/>
                    <w:w w:val="90"/>
                    <w:sz w:val="20"/>
                  </w:rPr>
                  <w:t> </w:t>
                </w:r>
                <w:r>
                  <w:rPr>
                    <w:b/>
                    <w:w w:val="90"/>
                    <w:sz w:val="20"/>
                  </w:rPr>
                  <w:t>82</w:t>
                </w:r>
                <w:r>
                  <w:rPr>
                    <w:b/>
                    <w:spacing w:val="-5"/>
                    <w:w w:val="90"/>
                    <w:sz w:val="20"/>
                  </w:rPr>
                  <w:t> </w:t>
                </w:r>
                <w:r>
                  <w:rPr>
                    <w:w w:val="90"/>
                    <w:sz w:val="20"/>
                  </w:rPr>
                  <w:t>of</w:t>
                </w:r>
                <w:r>
                  <w:rPr>
                    <w:spacing w:val="-4"/>
                    <w:w w:val="90"/>
                    <w:sz w:val="20"/>
                  </w:rPr>
                  <w:t> </w:t>
                </w:r>
                <w:r>
                  <w:rPr>
                    <w:b/>
                    <w:w w:val="90"/>
                    <w:sz w:val="20"/>
                  </w:rPr>
                  <w:t>138</w:t>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5.890015pt;margin-top:729.890564pt;width:63.35pt;height:13.45pt;mso-position-horizontal-relative:page;mso-position-vertical-relative:page;z-index:-17518592"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100</w:t>
                </w:r>
                <w:r>
                  <w:rPr/>
                  <w:fldChar w:fldCharType="end"/>
                </w:r>
                <w:r>
                  <w:rPr>
                    <w:b/>
                    <w:spacing w:val="-4"/>
                    <w:w w:val="90"/>
                    <w:sz w:val="20"/>
                  </w:rPr>
                  <w:t> </w:t>
                </w:r>
                <w:r>
                  <w:rPr>
                    <w:w w:val="90"/>
                    <w:sz w:val="20"/>
                  </w:rPr>
                  <w:t>of</w:t>
                </w:r>
                <w:r>
                  <w:rPr>
                    <w:spacing w:val="-2"/>
                    <w:w w:val="90"/>
                    <w:sz w:val="20"/>
                  </w:rPr>
                  <w:t> </w:t>
                </w:r>
                <w:r>
                  <w:rPr>
                    <w:b/>
                    <w:w w:val="90"/>
                    <w:sz w:val="20"/>
                  </w:rPr>
                  <w:t>138</w:t>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75.890015pt;margin-top:729.890564pt;width:63.35pt;height:13.45pt;mso-position-horizontal-relative:page;mso-position-vertical-relative:page;z-index:-17517056"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107</w:t>
                </w:r>
                <w:r>
                  <w:rPr/>
                  <w:fldChar w:fldCharType="end"/>
                </w:r>
                <w:r>
                  <w:rPr>
                    <w:b/>
                    <w:spacing w:val="-4"/>
                    <w:w w:val="90"/>
                    <w:sz w:val="20"/>
                  </w:rPr>
                  <w:t> </w:t>
                </w:r>
                <w:r>
                  <w:rPr>
                    <w:w w:val="90"/>
                    <w:sz w:val="20"/>
                  </w:rPr>
                  <w:t>of</w:t>
                </w:r>
                <w:r>
                  <w:rPr>
                    <w:spacing w:val="-2"/>
                    <w:w w:val="90"/>
                    <w:sz w:val="20"/>
                  </w:rPr>
                  <w:t> </w:t>
                </w:r>
                <w:r>
                  <w:rPr>
                    <w:b/>
                    <w:w w:val="90"/>
                    <w:sz w:val="20"/>
                  </w:rPr>
                  <w:t>138</w:t>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2.024002pt;margin-top:686.5pt;width:144.020pt;height:.599980pt;mso-position-horizontal-relative:page;mso-position-vertical-relative:page;z-index:-17515520" filled="true" fillcolor="#000000" stroked="false">
          <v:fill type="solid"/>
          <w10:wrap type="none"/>
        </v:rect>
      </w:pict>
    </w:r>
    <w:r>
      <w:rPr/>
      <w:pict>
        <v:shape style="position:absolute;margin-left:275.890015pt;margin-top:729.890564pt;width:63.35pt;height:13.45pt;mso-position-horizontal-relative:page;mso-position-vertical-relative:page;z-index:-17515008" type="#_x0000_t202" filled="false" stroked="false">
          <v:textbox inset="0,0,0,0">
            <w:txbxContent>
              <w:p>
                <w:pPr>
                  <w:spacing w:line="227" w:lineRule="exact" w:before="0"/>
                  <w:ind w:left="20" w:right="0" w:firstLine="0"/>
                  <w:jc w:val="left"/>
                  <w:rPr>
                    <w:b/>
                    <w:sz w:val="20"/>
                  </w:rPr>
                </w:pPr>
                <w:r>
                  <w:rPr>
                    <w:w w:val="90"/>
                    <w:sz w:val="20"/>
                  </w:rPr>
                  <w:t>Page</w:t>
                </w:r>
                <w:r>
                  <w:rPr>
                    <w:spacing w:val="-3"/>
                    <w:w w:val="90"/>
                    <w:sz w:val="20"/>
                  </w:rPr>
                  <w:t> </w:t>
                </w:r>
                <w:r>
                  <w:rPr/>
                  <w:fldChar w:fldCharType="begin"/>
                </w:r>
                <w:r>
                  <w:rPr>
                    <w:b/>
                    <w:w w:val="90"/>
                    <w:sz w:val="20"/>
                  </w:rPr>
                  <w:instrText> PAGE </w:instrText>
                </w:r>
                <w:r>
                  <w:rPr/>
                  <w:fldChar w:fldCharType="separate"/>
                </w:r>
                <w:r>
                  <w:rPr/>
                  <w:t>138</w:t>
                </w:r>
                <w:r>
                  <w:rPr/>
                  <w:fldChar w:fldCharType="end"/>
                </w:r>
                <w:r>
                  <w:rPr>
                    <w:b/>
                    <w:spacing w:val="-4"/>
                    <w:w w:val="90"/>
                    <w:sz w:val="20"/>
                  </w:rPr>
                  <w:t> </w:t>
                </w:r>
                <w:r>
                  <w:rPr>
                    <w:w w:val="90"/>
                    <w:sz w:val="20"/>
                  </w:rPr>
                  <w:t>of</w:t>
                </w:r>
                <w:r>
                  <w:rPr>
                    <w:spacing w:val="-2"/>
                    <w:w w:val="90"/>
                    <w:sz w:val="20"/>
                  </w:rPr>
                  <w:t> </w:t>
                </w:r>
                <w:r>
                  <w:rPr>
                    <w:b/>
                    <w:w w:val="90"/>
                    <w:sz w:val="20"/>
                  </w:rPr>
                  <w:t>138</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59552" coordorigin="1310,720" coordsize="9607,478" path="m10917,1154l9744,1154,9744,792,9744,720,9700,720,9700,792,9700,1154,1310,1154,1310,1198,9700,1198,9744,1198,10917,1198,10917,1154xe" filled="true" fillcolor="#808080" stroked="false">
          <v:path arrowok="t"/>
          <v:fill type="solid"/>
          <w10:wrap type="none"/>
        </v:shape>
      </w:pict>
    </w:r>
    <w:r>
      <w:rPr/>
      <w:pict>
        <v:shapetype id="_x0000_t202" o:spt="202" coordsize="21600,21600" path="m,l,21600r21600,l21600,xe">
          <v:stroke joinstyle="miter"/>
          <v:path gradientshapeok="t" o:connecttype="rect"/>
        </v:shapetype>
        <v:shape style="position:absolute;margin-left:388.109985pt;margin-top:38.488613pt;width:119.5pt;height:11.25pt;mso-position-horizontal-relative:page;mso-position-vertical-relative:page;z-index:-17559040"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58016"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57504"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55456"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54944"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53920"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53408"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52384"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51872"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50848"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50336"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48800"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48288"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47264"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46752"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44704"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44192"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42144"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41632"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39584"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39072"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37024"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36512"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35488"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34976"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33952"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33440"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32416"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31904"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30880"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30368"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29344"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28832"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27808"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27296"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25760"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25248"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24224"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23712"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22688"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22176"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21152"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20640"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19616"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19104"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18080"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17568"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5.519005pt;margin-top:35.999966pt;width:480.35pt;height:23.9pt;mso-position-horizontal-relative:page;mso-position-vertical-relative:page;z-index:-17516544" coordorigin="1310,720" coordsize="9607,478" path="m10917,1154l9744,1154,9744,792,9744,720,9700,720,9700,792,9700,1154,1310,1154,1310,1198,9700,1198,9744,1198,10917,1198,10917,1154xe" filled="true" fillcolor="#808080" stroked="false">
          <v:path arrowok="t"/>
          <v:fill type="solid"/>
          <w10:wrap type="none"/>
        </v:shape>
      </w:pict>
    </w:r>
    <w:r>
      <w:rPr/>
      <w:pict>
        <v:shape style="position:absolute;margin-left:388.109985pt;margin-top:38.488613pt;width:119.5pt;height:11.25pt;mso-position-horizontal-relative:page;mso-position-vertical-relative:page;z-index:-17516032" type="#_x0000_t202" filled="false" stroked="false">
          <v:textbox inset="0,0,0,0">
            <w:txbxContent>
              <w:p>
                <w:pPr>
                  <w:tabs>
                    <w:tab w:pos="2074" w:val="left" w:leader="none"/>
                  </w:tabs>
                  <w:spacing w:before="2"/>
                  <w:ind w:left="20" w:right="0" w:firstLine="0"/>
                  <w:jc w:val="left"/>
                  <w:rPr>
                    <w:b/>
                    <w:sz w:val="16"/>
                  </w:rPr>
                </w:pPr>
                <w:r>
                  <w:rPr>
                    <w:w w:val="90"/>
                    <w:sz w:val="16"/>
                  </w:rPr>
                  <w:t>Joe</w:t>
                </w:r>
                <w:r>
                  <w:rPr>
                    <w:spacing w:val="-6"/>
                    <w:w w:val="90"/>
                    <w:sz w:val="16"/>
                  </w:rPr>
                  <w:t> </w:t>
                </w:r>
                <w:r>
                  <w:rPr>
                    <w:w w:val="90"/>
                    <w:sz w:val="16"/>
                  </w:rPr>
                  <w:t>Kadendi</w:t>
                </w:r>
                <w:r>
                  <w:rPr>
                    <w:spacing w:val="-6"/>
                    <w:w w:val="90"/>
                    <w:sz w:val="16"/>
                  </w:rPr>
                  <w:t> </w:t>
                </w:r>
                <w:r>
                  <w:rPr>
                    <w:w w:val="90"/>
                    <w:sz w:val="16"/>
                  </w:rPr>
                  <w:t>Wachosi</w:t>
                </w:r>
                <w:r>
                  <w:rPr>
                    <w:spacing w:val="-6"/>
                    <w:w w:val="90"/>
                    <w:sz w:val="16"/>
                  </w:rPr>
                  <w:t> </w:t>
                </w:r>
                <w:r>
                  <w:rPr>
                    <w:w w:val="90"/>
                    <w:sz w:val="16"/>
                  </w:rPr>
                  <w:t>Wadunga</w:t>
                  <w:tab/>
                </w:r>
                <w:r>
                  <w:rPr>
                    <w:b/>
                    <w:color w:val="4F81BC"/>
                    <w:w w:val="95"/>
                    <w:sz w:val="16"/>
                  </w:rPr>
                  <w:t>2015</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3">
    <w:multiLevelType w:val="hybridMultilevel"/>
    <w:lvl w:ilvl="0">
      <w:start w:val="20"/>
      <w:numFmt w:val="decimal"/>
      <w:lvlText w:val="%1"/>
      <w:lvlJc w:val="left"/>
      <w:pPr>
        <w:ind w:left="433" w:hanging="333"/>
        <w:jc w:val="left"/>
      </w:pPr>
      <w:rPr>
        <w:rFonts w:hint="default"/>
        <w:lang w:val="en-US" w:eastAsia="en-US" w:bidi="ar-SA"/>
      </w:rPr>
    </w:lvl>
    <w:lvl w:ilvl="1">
      <w:start w:val="1"/>
      <w:numFmt w:val="decimal"/>
      <w:lvlText w:val="%1.%2"/>
      <w:lvlJc w:val="left"/>
      <w:pPr>
        <w:ind w:left="433" w:hanging="333"/>
        <w:jc w:val="left"/>
      </w:pPr>
      <w:rPr>
        <w:rFonts w:hint="default" w:ascii="Times New Roman" w:hAnsi="Times New Roman" w:eastAsia="Times New Roman" w:cs="Times New Roman"/>
        <w:b/>
        <w:bCs/>
        <w:spacing w:val="-1"/>
        <w:w w:val="91"/>
        <w:sz w:val="18"/>
        <w:szCs w:val="18"/>
        <w:lang w:val="en-US" w:eastAsia="en-US" w:bidi="ar-SA"/>
      </w:rPr>
    </w:lvl>
    <w:lvl w:ilvl="2">
      <w:start w:val="0"/>
      <w:numFmt w:val="bullet"/>
      <w:lvlText w:val="•"/>
      <w:lvlJc w:val="left"/>
      <w:pPr>
        <w:ind w:left="2276" w:hanging="333"/>
      </w:pPr>
      <w:rPr>
        <w:rFonts w:hint="default"/>
        <w:lang w:val="en-US" w:eastAsia="en-US" w:bidi="ar-SA"/>
      </w:rPr>
    </w:lvl>
    <w:lvl w:ilvl="3">
      <w:start w:val="0"/>
      <w:numFmt w:val="bullet"/>
      <w:lvlText w:val="•"/>
      <w:lvlJc w:val="left"/>
      <w:pPr>
        <w:ind w:left="3194" w:hanging="333"/>
      </w:pPr>
      <w:rPr>
        <w:rFonts w:hint="default"/>
        <w:lang w:val="en-US" w:eastAsia="en-US" w:bidi="ar-SA"/>
      </w:rPr>
    </w:lvl>
    <w:lvl w:ilvl="4">
      <w:start w:val="0"/>
      <w:numFmt w:val="bullet"/>
      <w:lvlText w:val="•"/>
      <w:lvlJc w:val="left"/>
      <w:pPr>
        <w:ind w:left="4112" w:hanging="333"/>
      </w:pPr>
      <w:rPr>
        <w:rFonts w:hint="default"/>
        <w:lang w:val="en-US" w:eastAsia="en-US" w:bidi="ar-SA"/>
      </w:rPr>
    </w:lvl>
    <w:lvl w:ilvl="5">
      <w:start w:val="0"/>
      <w:numFmt w:val="bullet"/>
      <w:lvlText w:val="•"/>
      <w:lvlJc w:val="left"/>
      <w:pPr>
        <w:ind w:left="5030" w:hanging="333"/>
      </w:pPr>
      <w:rPr>
        <w:rFonts w:hint="default"/>
        <w:lang w:val="en-US" w:eastAsia="en-US" w:bidi="ar-SA"/>
      </w:rPr>
    </w:lvl>
    <w:lvl w:ilvl="6">
      <w:start w:val="0"/>
      <w:numFmt w:val="bullet"/>
      <w:lvlText w:val="•"/>
      <w:lvlJc w:val="left"/>
      <w:pPr>
        <w:ind w:left="5948" w:hanging="333"/>
      </w:pPr>
      <w:rPr>
        <w:rFonts w:hint="default"/>
        <w:lang w:val="en-US" w:eastAsia="en-US" w:bidi="ar-SA"/>
      </w:rPr>
    </w:lvl>
    <w:lvl w:ilvl="7">
      <w:start w:val="0"/>
      <w:numFmt w:val="bullet"/>
      <w:lvlText w:val="•"/>
      <w:lvlJc w:val="left"/>
      <w:pPr>
        <w:ind w:left="6866" w:hanging="333"/>
      </w:pPr>
      <w:rPr>
        <w:rFonts w:hint="default"/>
        <w:lang w:val="en-US" w:eastAsia="en-US" w:bidi="ar-SA"/>
      </w:rPr>
    </w:lvl>
    <w:lvl w:ilvl="8">
      <w:start w:val="0"/>
      <w:numFmt w:val="bullet"/>
      <w:lvlText w:val="•"/>
      <w:lvlJc w:val="left"/>
      <w:pPr>
        <w:ind w:left="7784" w:hanging="333"/>
      </w:pPr>
      <w:rPr>
        <w:rFonts w:hint="default"/>
        <w:lang w:val="en-US" w:eastAsia="en-US" w:bidi="ar-SA"/>
      </w:rPr>
    </w:lvl>
  </w:abstractNum>
  <w:abstractNum w:abstractNumId="72">
    <w:multiLevelType w:val="hybridMultilevel"/>
    <w:lvl w:ilvl="0">
      <w:start w:val="1"/>
      <w:numFmt w:val="lowerLetter"/>
      <w:lvlText w:val="(%1)"/>
      <w:lvlJc w:val="left"/>
      <w:pPr>
        <w:ind w:left="352" w:hanging="252"/>
        <w:jc w:val="left"/>
      </w:pPr>
      <w:rPr>
        <w:rFonts w:hint="default"/>
        <w:b/>
        <w:bCs/>
        <w:spacing w:val="-1"/>
        <w:w w:val="91"/>
        <w:lang w:val="en-US" w:eastAsia="en-US" w:bidi="ar-SA"/>
      </w:rPr>
    </w:lvl>
    <w:lvl w:ilvl="1">
      <w:start w:val="0"/>
      <w:numFmt w:val="bullet"/>
      <w:lvlText w:val="•"/>
      <w:lvlJc w:val="left"/>
      <w:pPr>
        <w:ind w:left="1286" w:hanging="252"/>
      </w:pPr>
      <w:rPr>
        <w:rFonts w:hint="default"/>
        <w:lang w:val="en-US" w:eastAsia="en-US" w:bidi="ar-SA"/>
      </w:rPr>
    </w:lvl>
    <w:lvl w:ilvl="2">
      <w:start w:val="0"/>
      <w:numFmt w:val="bullet"/>
      <w:lvlText w:val="•"/>
      <w:lvlJc w:val="left"/>
      <w:pPr>
        <w:ind w:left="2212" w:hanging="252"/>
      </w:pPr>
      <w:rPr>
        <w:rFonts w:hint="default"/>
        <w:lang w:val="en-US" w:eastAsia="en-US" w:bidi="ar-SA"/>
      </w:rPr>
    </w:lvl>
    <w:lvl w:ilvl="3">
      <w:start w:val="0"/>
      <w:numFmt w:val="bullet"/>
      <w:lvlText w:val="•"/>
      <w:lvlJc w:val="left"/>
      <w:pPr>
        <w:ind w:left="3138" w:hanging="252"/>
      </w:pPr>
      <w:rPr>
        <w:rFonts w:hint="default"/>
        <w:lang w:val="en-US" w:eastAsia="en-US" w:bidi="ar-SA"/>
      </w:rPr>
    </w:lvl>
    <w:lvl w:ilvl="4">
      <w:start w:val="0"/>
      <w:numFmt w:val="bullet"/>
      <w:lvlText w:val="•"/>
      <w:lvlJc w:val="left"/>
      <w:pPr>
        <w:ind w:left="4064" w:hanging="252"/>
      </w:pPr>
      <w:rPr>
        <w:rFonts w:hint="default"/>
        <w:lang w:val="en-US" w:eastAsia="en-US" w:bidi="ar-SA"/>
      </w:rPr>
    </w:lvl>
    <w:lvl w:ilvl="5">
      <w:start w:val="0"/>
      <w:numFmt w:val="bullet"/>
      <w:lvlText w:val="•"/>
      <w:lvlJc w:val="left"/>
      <w:pPr>
        <w:ind w:left="4990" w:hanging="252"/>
      </w:pPr>
      <w:rPr>
        <w:rFonts w:hint="default"/>
        <w:lang w:val="en-US" w:eastAsia="en-US" w:bidi="ar-SA"/>
      </w:rPr>
    </w:lvl>
    <w:lvl w:ilvl="6">
      <w:start w:val="0"/>
      <w:numFmt w:val="bullet"/>
      <w:lvlText w:val="•"/>
      <w:lvlJc w:val="left"/>
      <w:pPr>
        <w:ind w:left="5916" w:hanging="252"/>
      </w:pPr>
      <w:rPr>
        <w:rFonts w:hint="default"/>
        <w:lang w:val="en-US" w:eastAsia="en-US" w:bidi="ar-SA"/>
      </w:rPr>
    </w:lvl>
    <w:lvl w:ilvl="7">
      <w:start w:val="0"/>
      <w:numFmt w:val="bullet"/>
      <w:lvlText w:val="•"/>
      <w:lvlJc w:val="left"/>
      <w:pPr>
        <w:ind w:left="6842" w:hanging="252"/>
      </w:pPr>
      <w:rPr>
        <w:rFonts w:hint="default"/>
        <w:lang w:val="en-US" w:eastAsia="en-US" w:bidi="ar-SA"/>
      </w:rPr>
    </w:lvl>
    <w:lvl w:ilvl="8">
      <w:start w:val="0"/>
      <w:numFmt w:val="bullet"/>
      <w:lvlText w:val="•"/>
      <w:lvlJc w:val="left"/>
      <w:pPr>
        <w:ind w:left="7768" w:hanging="252"/>
      </w:pPr>
      <w:rPr>
        <w:rFonts w:hint="default"/>
        <w:lang w:val="en-US" w:eastAsia="en-US" w:bidi="ar-SA"/>
      </w:rPr>
    </w:lvl>
  </w:abstractNum>
  <w:abstractNum w:abstractNumId="71">
    <w:multiLevelType w:val="hybridMultilevel"/>
    <w:lvl w:ilvl="0">
      <w:start w:val="1"/>
      <w:numFmt w:val="lowerLetter"/>
      <w:lvlText w:val="(%1)"/>
      <w:lvlJc w:val="left"/>
      <w:pPr>
        <w:ind w:left="352" w:hanging="252"/>
        <w:jc w:val="left"/>
      </w:pPr>
      <w:rPr>
        <w:rFonts w:hint="default"/>
        <w:b/>
        <w:bCs/>
        <w:spacing w:val="-1"/>
        <w:w w:val="91"/>
        <w:lang w:val="en-US" w:eastAsia="en-US" w:bidi="ar-SA"/>
      </w:rPr>
    </w:lvl>
    <w:lvl w:ilvl="1">
      <w:start w:val="0"/>
      <w:numFmt w:val="bullet"/>
      <w:lvlText w:val="•"/>
      <w:lvlJc w:val="left"/>
      <w:pPr>
        <w:ind w:left="1286" w:hanging="252"/>
      </w:pPr>
      <w:rPr>
        <w:rFonts w:hint="default"/>
        <w:lang w:val="en-US" w:eastAsia="en-US" w:bidi="ar-SA"/>
      </w:rPr>
    </w:lvl>
    <w:lvl w:ilvl="2">
      <w:start w:val="0"/>
      <w:numFmt w:val="bullet"/>
      <w:lvlText w:val="•"/>
      <w:lvlJc w:val="left"/>
      <w:pPr>
        <w:ind w:left="2212" w:hanging="252"/>
      </w:pPr>
      <w:rPr>
        <w:rFonts w:hint="default"/>
        <w:lang w:val="en-US" w:eastAsia="en-US" w:bidi="ar-SA"/>
      </w:rPr>
    </w:lvl>
    <w:lvl w:ilvl="3">
      <w:start w:val="0"/>
      <w:numFmt w:val="bullet"/>
      <w:lvlText w:val="•"/>
      <w:lvlJc w:val="left"/>
      <w:pPr>
        <w:ind w:left="3138" w:hanging="252"/>
      </w:pPr>
      <w:rPr>
        <w:rFonts w:hint="default"/>
        <w:lang w:val="en-US" w:eastAsia="en-US" w:bidi="ar-SA"/>
      </w:rPr>
    </w:lvl>
    <w:lvl w:ilvl="4">
      <w:start w:val="0"/>
      <w:numFmt w:val="bullet"/>
      <w:lvlText w:val="•"/>
      <w:lvlJc w:val="left"/>
      <w:pPr>
        <w:ind w:left="4064" w:hanging="252"/>
      </w:pPr>
      <w:rPr>
        <w:rFonts w:hint="default"/>
        <w:lang w:val="en-US" w:eastAsia="en-US" w:bidi="ar-SA"/>
      </w:rPr>
    </w:lvl>
    <w:lvl w:ilvl="5">
      <w:start w:val="0"/>
      <w:numFmt w:val="bullet"/>
      <w:lvlText w:val="•"/>
      <w:lvlJc w:val="left"/>
      <w:pPr>
        <w:ind w:left="4990" w:hanging="252"/>
      </w:pPr>
      <w:rPr>
        <w:rFonts w:hint="default"/>
        <w:lang w:val="en-US" w:eastAsia="en-US" w:bidi="ar-SA"/>
      </w:rPr>
    </w:lvl>
    <w:lvl w:ilvl="6">
      <w:start w:val="0"/>
      <w:numFmt w:val="bullet"/>
      <w:lvlText w:val="•"/>
      <w:lvlJc w:val="left"/>
      <w:pPr>
        <w:ind w:left="5916" w:hanging="252"/>
      </w:pPr>
      <w:rPr>
        <w:rFonts w:hint="default"/>
        <w:lang w:val="en-US" w:eastAsia="en-US" w:bidi="ar-SA"/>
      </w:rPr>
    </w:lvl>
    <w:lvl w:ilvl="7">
      <w:start w:val="0"/>
      <w:numFmt w:val="bullet"/>
      <w:lvlText w:val="•"/>
      <w:lvlJc w:val="left"/>
      <w:pPr>
        <w:ind w:left="6842" w:hanging="252"/>
      </w:pPr>
      <w:rPr>
        <w:rFonts w:hint="default"/>
        <w:lang w:val="en-US" w:eastAsia="en-US" w:bidi="ar-SA"/>
      </w:rPr>
    </w:lvl>
    <w:lvl w:ilvl="8">
      <w:start w:val="0"/>
      <w:numFmt w:val="bullet"/>
      <w:lvlText w:val="•"/>
      <w:lvlJc w:val="left"/>
      <w:pPr>
        <w:ind w:left="7768" w:hanging="252"/>
      </w:pPr>
      <w:rPr>
        <w:rFonts w:hint="default"/>
        <w:lang w:val="en-US" w:eastAsia="en-US" w:bidi="ar-SA"/>
      </w:rPr>
    </w:lvl>
  </w:abstractNum>
  <w:abstractNum w:abstractNumId="70">
    <w:multiLevelType w:val="hybridMultilevel"/>
    <w:lvl w:ilvl="0">
      <w:start w:val="1"/>
      <w:numFmt w:val="lowerLetter"/>
      <w:lvlText w:val="(%1)"/>
      <w:lvlJc w:val="left"/>
      <w:pPr>
        <w:ind w:left="352" w:hanging="252"/>
        <w:jc w:val="left"/>
      </w:pPr>
      <w:rPr>
        <w:rFonts w:hint="default" w:ascii="Times New Roman" w:hAnsi="Times New Roman" w:eastAsia="Times New Roman" w:cs="Times New Roman"/>
        <w:b/>
        <w:bCs/>
        <w:spacing w:val="-1"/>
        <w:w w:val="91"/>
        <w:sz w:val="18"/>
        <w:szCs w:val="18"/>
        <w:lang w:val="en-US" w:eastAsia="en-US" w:bidi="ar-SA"/>
      </w:rPr>
    </w:lvl>
    <w:lvl w:ilvl="1">
      <w:start w:val="0"/>
      <w:numFmt w:val="bullet"/>
      <w:lvlText w:val="•"/>
      <w:lvlJc w:val="left"/>
      <w:pPr>
        <w:ind w:left="1286" w:hanging="252"/>
      </w:pPr>
      <w:rPr>
        <w:rFonts w:hint="default"/>
        <w:lang w:val="en-US" w:eastAsia="en-US" w:bidi="ar-SA"/>
      </w:rPr>
    </w:lvl>
    <w:lvl w:ilvl="2">
      <w:start w:val="0"/>
      <w:numFmt w:val="bullet"/>
      <w:lvlText w:val="•"/>
      <w:lvlJc w:val="left"/>
      <w:pPr>
        <w:ind w:left="2212" w:hanging="252"/>
      </w:pPr>
      <w:rPr>
        <w:rFonts w:hint="default"/>
        <w:lang w:val="en-US" w:eastAsia="en-US" w:bidi="ar-SA"/>
      </w:rPr>
    </w:lvl>
    <w:lvl w:ilvl="3">
      <w:start w:val="0"/>
      <w:numFmt w:val="bullet"/>
      <w:lvlText w:val="•"/>
      <w:lvlJc w:val="left"/>
      <w:pPr>
        <w:ind w:left="3138" w:hanging="252"/>
      </w:pPr>
      <w:rPr>
        <w:rFonts w:hint="default"/>
        <w:lang w:val="en-US" w:eastAsia="en-US" w:bidi="ar-SA"/>
      </w:rPr>
    </w:lvl>
    <w:lvl w:ilvl="4">
      <w:start w:val="0"/>
      <w:numFmt w:val="bullet"/>
      <w:lvlText w:val="•"/>
      <w:lvlJc w:val="left"/>
      <w:pPr>
        <w:ind w:left="4064" w:hanging="252"/>
      </w:pPr>
      <w:rPr>
        <w:rFonts w:hint="default"/>
        <w:lang w:val="en-US" w:eastAsia="en-US" w:bidi="ar-SA"/>
      </w:rPr>
    </w:lvl>
    <w:lvl w:ilvl="5">
      <w:start w:val="0"/>
      <w:numFmt w:val="bullet"/>
      <w:lvlText w:val="•"/>
      <w:lvlJc w:val="left"/>
      <w:pPr>
        <w:ind w:left="4990" w:hanging="252"/>
      </w:pPr>
      <w:rPr>
        <w:rFonts w:hint="default"/>
        <w:lang w:val="en-US" w:eastAsia="en-US" w:bidi="ar-SA"/>
      </w:rPr>
    </w:lvl>
    <w:lvl w:ilvl="6">
      <w:start w:val="0"/>
      <w:numFmt w:val="bullet"/>
      <w:lvlText w:val="•"/>
      <w:lvlJc w:val="left"/>
      <w:pPr>
        <w:ind w:left="5916" w:hanging="252"/>
      </w:pPr>
      <w:rPr>
        <w:rFonts w:hint="default"/>
        <w:lang w:val="en-US" w:eastAsia="en-US" w:bidi="ar-SA"/>
      </w:rPr>
    </w:lvl>
    <w:lvl w:ilvl="7">
      <w:start w:val="0"/>
      <w:numFmt w:val="bullet"/>
      <w:lvlText w:val="•"/>
      <w:lvlJc w:val="left"/>
      <w:pPr>
        <w:ind w:left="6842" w:hanging="252"/>
      </w:pPr>
      <w:rPr>
        <w:rFonts w:hint="default"/>
        <w:lang w:val="en-US" w:eastAsia="en-US" w:bidi="ar-SA"/>
      </w:rPr>
    </w:lvl>
    <w:lvl w:ilvl="8">
      <w:start w:val="0"/>
      <w:numFmt w:val="bullet"/>
      <w:lvlText w:val="•"/>
      <w:lvlJc w:val="left"/>
      <w:pPr>
        <w:ind w:left="7768" w:hanging="252"/>
      </w:pPr>
      <w:rPr>
        <w:rFonts w:hint="default"/>
        <w:lang w:val="en-US" w:eastAsia="en-US" w:bidi="ar-SA"/>
      </w:rPr>
    </w:lvl>
  </w:abstractNum>
  <w:abstractNum w:abstractNumId="69">
    <w:multiLevelType w:val="hybridMultilevel"/>
    <w:lvl w:ilvl="0">
      <w:start w:val="1"/>
      <w:numFmt w:val="lowerRoman"/>
      <w:lvlText w:val="(%1)"/>
      <w:lvlJc w:val="left"/>
      <w:pPr>
        <w:ind w:left="323" w:hanging="224"/>
        <w:jc w:val="left"/>
      </w:pPr>
      <w:rPr>
        <w:rFonts w:hint="default" w:ascii="Times New Roman" w:hAnsi="Times New Roman" w:eastAsia="Times New Roman" w:cs="Times New Roman"/>
        <w:b/>
        <w:bCs/>
        <w:spacing w:val="-1"/>
        <w:w w:val="107"/>
        <w:sz w:val="18"/>
        <w:szCs w:val="18"/>
        <w:lang w:val="en-US" w:eastAsia="en-US" w:bidi="ar-SA"/>
      </w:rPr>
    </w:lvl>
    <w:lvl w:ilvl="1">
      <w:start w:val="0"/>
      <w:numFmt w:val="bullet"/>
      <w:lvlText w:val="•"/>
      <w:lvlJc w:val="left"/>
      <w:pPr>
        <w:ind w:left="1250" w:hanging="224"/>
      </w:pPr>
      <w:rPr>
        <w:rFonts w:hint="default"/>
        <w:lang w:val="en-US" w:eastAsia="en-US" w:bidi="ar-SA"/>
      </w:rPr>
    </w:lvl>
    <w:lvl w:ilvl="2">
      <w:start w:val="0"/>
      <w:numFmt w:val="bullet"/>
      <w:lvlText w:val="•"/>
      <w:lvlJc w:val="left"/>
      <w:pPr>
        <w:ind w:left="2180" w:hanging="224"/>
      </w:pPr>
      <w:rPr>
        <w:rFonts w:hint="default"/>
        <w:lang w:val="en-US" w:eastAsia="en-US" w:bidi="ar-SA"/>
      </w:rPr>
    </w:lvl>
    <w:lvl w:ilvl="3">
      <w:start w:val="0"/>
      <w:numFmt w:val="bullet"/>
      <w:lvlText w:val="•"/>
      <w:lvlJc w:val="left"/>
      <w:pPr>
        <w:ind w:left="3110" w:hanging="224"/>
      </w:pPr>
      <w:rPr>
        <w:rFonts w:hint="default"/>
        <w:lang w:val="en-US" w:eastAsia="en-US" w:bidi="ar-SA"/>
      </w:rPr>
    </w:lvl>
    <w:lvl w:ilvl="4">
      <w:start w:val="0"/>
      <w:numFmt w:val="bullet"/>
      <w:lvlText w:val="•"/>
      <w:lvlJc w:val="left"/>
      <w:pPr>
        <w:ind w:left="4040" w:hanging="224"/>
      </w:pPr>
      <w:rPr>
        <w:rFonts w:hint="default"/>
        <w:lang w:val="en-US" w:eastAsia="en-US" w:bidi="ar-SA"/>
      </w:rPr>
    </w:lvl>
    <w:lvl w:ilvl="5">
      <w:start w:val="0"/>
      <w:numFmt w:val="bullet"/>
      <w:lvlText w:val="•"/>
      <w:lvlJc w:val="left"/>
      <w:pPr>
        <w:ind w:left="4970" w:hanging="224"/>
      </w:pPr>
      <w:rPr>
        <w:rFonts w:hint="default"/>
        <w:lang w:val="en-US" w:eastAsia="en-US" w:bidi="ar-SA"/>
      </w:rPr>
    </w:lvl>
    <w:lvl w:ilvl="6">
      <w:start w:val="0"/>
      <w:numFmt w:val="bullet"/>
      <w:lvlText w:val="•"/>
      <w:lvlJc w:val="left"/>
      <w:pPr>
        <w:ind w:left="5900" w:hanging="224"/>
      </w:pPr>
      <w:rPr>
        <w:rFonts w:hint="default"/>
        <w:lang w:val="en-US" w:eastAsia="en-US" w:bidi="ar-SA"/>
      </w:rPr>
    </w:lvl>
    <w:lvl w:ilvl="7">
      <w:start w:val="0"/>
      <w:numFmt w:val="bullet"/>
      <w:lvlText w:val="•"/>
      <w:lvlJc w:val="left"/>
      <w:pPr>
        <w:ind w:left="6830" w:hanging="224"/>
      </w:pPr>
      <w:rPr>
        <w:rFonts w:hint="default"/>
        <w:lang w:val="en-US" w:eastAsia="en-US" w:bidi="ar-SA"/>
      </w:rPr>
    </w:lvl>
    <w:lvl w:ilvl="8">
      <w:start w:val="0"/>
      <w:numFmt w:val="bullet"/>
      <w:lvlText w:val="•"/>
      <w:lvlJc w:val="left"/>
      <w:pPr>
        <w:ind w:left="7760" w:hanging="224"/>
      </w:pPr>
      <w:rPr>
        <w:rFonts w:hint="default"/>
        <w:lang w:val="en-US" w:eastAsia="en-US" w:bidi="ar-SA"/>
      </w:rPr>
    </w:lvl>
  </w:abstractNum>
  <w:abstractNum w:abstractNumId="68">
    <w:multiLevelType w:val="hybridMultilevel"/>
    <w:lvl w:ilvl="0">
      <w:start w:val="1"/>
      <w:numFmt w:val="lowerLetter"/>
      <w:lvlText w:val="(%1)"/>
      <w:lvlJc w:val="left"/>
      <w:pPr>
        <w:ind w:left="352" w:hanging="252"/>
        <w:jc w:val="left"/>
      </w:pPr>
      <w:rPr>
        <w:rFonts w:hint="default" w:ascii="Times New Roman" w:hAnsi="Times New Roman" w:eastAsia="Times New Roman" w:cs="Times New Roman"/>
        <w:b/>
        <w:bCs/>
        <w:spacing w:val="-1"/>
        <w:w w:val="101"/>
        <w:sz w:val="18"/>
        <w:szCs w:val="18"/>
        <w:lang w:val="en-US" w:eastAsia="en-US" w:bidi="ar-SA"/>
      </w:rPr>
    </w:lvl>
    <w:lvl w:ilvl="1">
      <w:start w:val="0"/>
      <w:numFmt w:val="bullet"/>
      <w:lvlText w:val="•"/>
      <w:lvlJc w:val="left"/>
      <w:pPr>
        <w:ind w:left="1286" w:hanging="252"/>
      </w:pPr>
      <w:rPr>
        <w:rFonts w:hint="default"/>
        <w:lang w:val="en-US" w:eastAsia="en-US" w:bidi="ar-SA"/>
      </w:rPr>
    </w:lvl>
    <w:lvl w:ilvl="2">
      <w:start w:val="0"/>
      <w:numFmt w:val="bullet"/>
      <w:lvlText w:val="•"/>
      <w:lvlJc w:val="left"/>
      <w:pPr>
        <w:ind w:left="2212" w:hanging="252"/>
      </w:pPr>
      <w:rPr>
        <w:rFonts w:hint="default"/>
        <w:lang w:val="en-US" w:eastAsia="en-US" w:bidi="ar-SA"/>
      </w:rPr>
    </w:lvl>
    <w:lvl w:ilvl="3">
      <w:start w:val="0"/>
      <w:numFmt w:val="bullet"/>
      <w:lvlText w:val="•"/>
      <w:lvlJc w:val="left"/>
      <w:pPr>
        <w:ind w:left="3138" w:hanging="252"/>
      </w:pPr>
      <w:rPr>
        <w:rFonts w:hint="default"/>
        <w:lang w:val="en-US" w:eastAsia="en-US" w:bidi="ar-SA"/>
      </w:rPr>
    </w:lvl>
    <w:lvl w:ilvl="4">
      <w:start w:val="0"/>
      <w:numFmt w:val="bullet"/>
      <w:lvlText w:val="•"/>
      <w:lvlJc w:val="left"/>
      <w:pPr>
        <w:ind w:left="4064" w:hanging="252"/>
      </w:pPr>
      <w:rPr>
        <w:rFonts w:hint="default"/>
        <w:lang w:val="en-US" w:eastAsia="en-US" w:bidi="ar-SA"/>
      </w:rPr>
    </w:lvl>
    <w:lvl w:ilvl="5">
      <w:start w:val="0"/>
      <w:numFmt w:val="bullet"/>
      <w:lvlText w:val="•"/>
      <w:lvlJc w:val="left"/>
      <w:pPr>
        <w:ind w:left="4990" w:hanging="252"/>
      </w:pPr>
      <w:rPr>
        <w:rFonts w:hint="default"/>
        <w:lang w:val="en-US" w:eastAsia="en-US" w:bidi="ar-SA"/>
      </w:rPr>
    </w:lvl>
    <w:lvl w:ilvl="6">
      <w:start w:val="0"/>
      <w:numFmt w:val="bullet"/>
      <w:lvlText w:val="•"/>
      <w:lvlJc w:val="left"/>
      <w:pPr>
        <w:ind w:left="5916" w:hanging="252"/>
      </w:pPr>
      <w:rPr>
        <w:rFonts w:hint="default"/>
        <w:lang w:val="en-US" w:eastAsia="en-US" w:bidi="ar-SA"/>
      </w:rPr>
    </w:lvl>
    <w:lvl w:ilvl="7">
      <w:start w:val="0"/>
      <w:numFmt w:val="bullet"/>
      <w:lvlText w:val="•"/>
      <w:lvlJc w:val="left"/>
      <w:pPr>
        <w:ind w:left="6842" w:hanging="252"/>
      </w:pPr>
      <w:rPr>
        <w:rFonts w:hint="default"/>
        <w:lang w:val="en-US" w:eastAsia="en-US" w:bidi="ar-SA"/>
      </w:rPr>
    </w:lvl>
    <w:lvl w:ilvl="8">
      <w:start w:val="0"/>
      <w:numFmt w:val="bullet"/>
      <w:lvlText w:val="•"/>
      <w:lvlJc w:val="left"/>
      <w:pPr>
        <w:ind w:left="7768" w:hanging="252"/>
      </w:pPr>
      <w:rPr>
        <w:rFonts w:hint="default"/>
        <w:lang w:val="en-US" w:eastAsia="en-US" w:bidi="ar-SA"/>
      </w:rPr>
    </w:lvl>
  </w:abstractNum>
  <w:abstractNum w:abstractNumId="67">
    <w:multiLevelType w:val="hybridMultilevel"/>
    <w:lvl w:ilvl="0">
      <w:start w:val="18"/>
      <w:numFmt w:val="decimal"/>
      <w:lvlText w:val="%1."/>
      <w:lvlJc w:val="left"/>
      <w:pPr>
        <w:ind w:left="349" w:hanging="250"/>
        <w:jc w:val="left"/>
      </w:pPr>
      <w:rPr>
        <w:rFonts w:hint="default" w:ascii="Times New Roman" w:hAnsi="Times New Roman" w:eastAsia="Times New Roman" w:cs="Times New Roman"/>
        <w:b/>
        <w:bCs/>
        <w:spacing w:val="-1"/>
        <w:w w:val="91"/>
        <w:sz w:val="18"/>
        <w:szCs w:val="18"/>
        <w:lang w:val="en-US" w:eastAsia="en-US" w:bidi="ar-SA"/>
      </w:rPr>
    </w:lvl>
    <w:lvl w:ilvl="1">
      <w:start w:val="1"/>
      <w:numFmt w:val="decimal"/>
      <w:lvlText w:val="%1.%2"/>
      <w:lvlJc w:val="left"/>
      <w:pPr>
        <w:ind w:left="433" w:hanging="333"/>
        <w:jc w:val="left"/>
      </w:pPr>
      <w:rPr>
        <w:rFonts w:hint="default" w:ascii="Times New Roman" w:hAnsi="Times New Roman" w:eastAsia="Times New Roman" w:cs="Times New Roman"/>
        <w:b/>
        <w:bCs/>
        <w:spacing w:val="-1"/>
        <w:w w:val="91"/>
        <w:sz w:val="18"/>
        <w:szCs w:val="18"/>
        <w:lang w:val="en-US" w:eastAsia="en-US" w:bidi="ar-SA"/>
      </w:rPr>
    </w:lvl>
    <w:lvl w:ilvl="2">
      <w:start w:val="0"/>
      <w:numFmt w:val="bullet"/>
      <w:lvlText w:val="•"/>
      <w:lvlJc w:val="left"/>
      <w:pPr>
        <w:ind w:left="1183" w:hanging="333"/>
      </w:pPr>
      <w:rPr>
        <w:rFonts w:hint="default"/>
        <w:lang w:val="en-US" w:eastAsia="en-US" w:bidi="ar-SA"/>
      </w:rPr>
    </w:lvl>
    <w:lvl w:ilvl="3">
      <w:start w:val="0"/>
      <w:numFmt w:val="bullet"/>
      <w:lvlText w:val="•"/>
      <w:lvlJc w:val="left"/>
      <w:pPr>
        <w:ind w:left="1926" w:hanging="333"/>
      </w:pPr>
      <w:rPr>
        <w:rFonts w:hint="default"/>
        <w:lang w:val="en-US" w:eastAsia="en-US" w:bidi="ar-SA"/>
      </w:rPr>
    </w:lvl>
    <w:lvl w:ilvl="4">
      <w:start w:val="0"/>
      <w:numFmt w:val="bullet"/>
      <w:lvlText w:val="•"/>
      <w:lvlJc w:val="left"/>
      <w:pPr>
        <w:ind w:left="2669" w:hanging="333"/>
      </w:pPr>
      <w:rPr>
        <w:rFonts w:hint="default"/>
        <w:lang w:val="en-US" w:eastAsia="en-US" w:bidi="ar-SA"/>
      </w:rPr>
    </w:lvl>
    <w:lvl w:ilvl="5">
      <w:start w:val="0"/>
      <w:numFmt w:val="bullet"/>
      <w:lvlText w:val="•"/>
      <w:lvlJc w:val="left"/>
      <w:pPr>
        <w:ind w:left="3412" w:hanging="333"/>
      </w:pPr>
      <w:rPr>
        <w:rFonts w:hint="default"/>
        <w:lang w:val="en-US" w:eastAsia="en-US" w:bidi="ar-SA"/>
      </w:rPr>
    </w:lvl>
    <w:lvl w:ilvl="6">
      <w:start w:val="0"/>
      <w:numFmt w:val="bullet"/>
      <w:lvlText w:val="•"/>
      <w:lvlJc w:val="left"/>
      <w:pPr>
        <w:ind w:left="4156" w:hanging="333"/>
      </w:pPr>
      <w:rPr>
        <w:rFonts w:hint="default"/>
        <w:lang w:val="en-US" w:eastAsia="en-US" w:bidi="ar-SA"/>
      </w:rPr>
    </w:lvl>
    <w:lvl w:ilvl="7">
      <w:start w:val="0"/>
      <w:numFmt w:val="bullet"/>
      <w:lvlText w:val="•"/>
      <w:lvlJc w:val="left"/>
      <w:pPr>
        <w:ind w:left="4899" w:hanging="333"/>
      </w:pPr>
      <w:rPr>
        <w:rFonts w:hint="default"/>
        <w:lang w:val="en-US" w:eastAsia="en-US" w:bidi="ar-SA"/>
      </w:rPr>
    </w:lvl>
    <w:lvl w:ilvl="8">
      <w:start w:val="0"/>
      <w:numFmt w:val="bullet"/>
      <w:lvlText w:val="•"/>
      <w:lvlJc w:val="left"/>
      <w:pPr>
        <w:ind w:left="5642" w:hanging="333"/>
      </w:pPr>
      <w:rPr>
        <w:rFonts w:hint="default"/>
        <w:lang w:val="en-US" w:eastAsia="en-US" w:bidi="ar-SA"/>
      </w:rPr>
    </w:lvl>
  </w:abstractNum>
  <w:abstractNum w:abstractNumId="66">
    <w:multiLevelType w:val="hybridMultilevel"/>
    <w:lvl w:ilvl="0">
      <w:start w:val="18"/>
      <w:numFmt w:val="decimal"/>
      <w:lvlText w:val="%1"/>
      <w:lvlJc w:val="left"/>
      <w:pPr>
        <w:ind w:left="433" w:hanging="333"/>
        <w:jc w:val="left"/>
      </w:pPr>
      <w:rPr>
        <w:rFonts w:hint="default"/>
        <w:lang w:val="en-US" w:eastAsia="en-US" w:bidi="ar-SA"/>
      </w:rPr>
    </w:lvl>
    <w:lvl w:ilvl="1">
      <w:start w:val="1"/>
      <w:numFmt w:val="decimal"/>
      <w:lvlText w:val="%1.%2"/>
      <w:lvlJc w:val="left"/>
      <w:pPr>
        <w:ind w:left="433" w:hanging="333"/>
        <w:jc w:val="left"/>
      </w:pPr>
      <w:rPr>
        <w:rFonts w:hint="default" w:ascii="Times New Roman" w:hAnsi="Times New Roman" w:eastAsia="Times New Roman" w:cs="Times New Roman"/>
        <w:b/>
        <w:bCs/>
        <w:spacing w:val="-1"/>
        <w:w w:val="91"/>
        <w:sz w:val="18"/>
        <w:szCs w:val="18"/>
        <w:lang w:val="en-US" w:eastAsia="en-US" w:bidi="ar-SA"/>
      </w:rPr>
    </w:lvl>
    <w:lvl w:ilvl="2">
      <w:start w:val="0"/>
      <w:numFmt w:val="bullet"/>
      <w:lvlText w:val="•"/>
      <w:lvlJc w:val="left"/>
      <w:pPr>
        <w:ind w:left="646" w:hanging="333"/>
      </w:pPr>
      <w:rPr>
        <w:rFonts w:hint="default"/>
        <w:lang w:val="en-US" w:eastAsia="en-US" w:bidi="ar-SA"/>
      </w:rPr>
    </w:lvl>
    <w:lvl w:ilvl="3">
      <w:start w:val="0"/>
      <w:numFmt w:val="bullet"/>
      <w:lvlText w:val="•"/>
      <w:lvlJc w:val="left"/>
      <w:pPr>
        <w:ind w:left="750" w:hanging="333"/>
      </w:pPr>
      <w:rPr>
        <w:rFonts w:hint="default"/>
        <w:lang w:val="en-US" w:eastAsia="en-US" w:bidi="ar-SA"/>
      </w:rPr>
    </w:lvl>
    <w:lvl w:ilvl="4">
      <w:start w:val="0"/>
      <w:numFmt w:val="bullet"/>
      <w:lvlText w:val="•"/>
      <w:lvlJc w:val="left"/>
      <w:pPr>
        <w:ind w:left="853" w:hanging="333"/>
      </w:pPr>
      <w:rPr>
        <w:rFonts w:hint="default"/>
        <w:lang w:val="en-US" w:eastAsia="en-US" w:bidi="ar-SA"/>
      </w:rPr>
    </w:lvl>
    <w:lvl w:ilvl="5">
      <w:start w:val="0"/>
      <w:numFmt w:val="bullet"/>
      <w:lvlText w:val="•"/>
      <w:lvlJc w:val="left"/>
      <w:pPr>
        <w:ind w:left="957" w:hanging="333"/>
      </w:pPr>
      <w:rPr>
        <w:rFonts w:hint="default"/>
        <w:lang w:val="en-US" w:eastAsia="en-US" w:bidi="ar-SA"/>
      </w:rPr>
    </w:lvl>
    <w:lvl w:ilvl="6">
      <w:start w:val="0"/>
      <w:numFmt w:val="bullet"/>
      <w:lvlText w:val="•"/>
      <w:lvlJc w:val="left"/>
      <w:pPr>
        <w:ind w:left="1060" w:hanging="333"/>
      </w:pPr>
      <w:rPr>
        <w:rFonts w:hint="default"/>
        <w:lang w:val="en-US" w:eastAsia="en-US" w:bidi="ar-SA"/>
      </w:rPr>
    </w:lvl>
    <w:lvl w:ilvl="7">
      <w:start w:val="0"/>
      <w:numFmt w:val="bullet"/>
      <w:lvlText w:val="•"/>
      <w:lvlJc w:val="left"/>
      <w:pPr>
        <w:ind w:left="1164" w:hanging="333"/>
      </w:pPr>
      <w:rPr>
        <w:rFonts w:hint="default"/>
        <w:lang w:val="en-US" w:eastAsia="en-US" w:bidi="ar-SA"/>
      </w:rPr>
    </w:lvl>
    <w:lvl w:ilvl="8">
      <w:start w:val="0"/>
      <w:numFmt w:val="bullet"/>
      <w:lvlText w:val="•"/>
      <w:lvlJc w:val="left"/>
      <w:pPr>
        <w:ind w:left="1267" w:hanging="333"/>
      </w:pPr>
      <w:rPr>
        <w:rFonts w:hint="default"/>
        <w:lang w:val="en-US" w:eastAsia="en-US" w:bidi="ar-SA"/>
      </w:rPr>
    </w:lvl>
  </w:abstractNum>
  <w:abstractNum w:abstractNumId="65">
    <w:multiLevelType w:val="hybridMultilevel"/>
    <w:lvl w:ilvl="0">
      <w:start w:val="17"/>
      <w:numFmt w:val="decimal"/>
      <w:lvlText w:val="%1"/>
      <w:lvlJc w:val="left"/>
      <w:pPr>
        <w:ind w:left="433" w:hanging="333"/>
        <w:jc w:val="left"/>
      </w:pPr>
      <w:rPr>
        <w:rFonts w:hint="default"/>
        <w:lang w:val="en-US" w:eastAsia="en-US" w:bidi="ar-SA"/>
      </w:rPr>
    </w:lvl>
    <w:lvl w:ilvl="1">
      <w:start w:val="7"/>
      <w:numFmt w:val="decimal"/>
      <w:lvlText w:val="%1.%2"/>
      <w:lvlJc w:val="left"/>
      <w:pPr>
        <w:ind w:left="433" w:hanging="333"/>
        <w:jc w:val="left"/>
      </w:pPr>
      <w:rPr>
        <w:rFonts w:hint="default" w:ascii="Times New Roman" w:hAnsi="Times New Roman" w:eastAsia="Times New Roman" w:cs="Times New Roman"/>
        <w:b/>
        <w:bCs/>
        <w:spacing w:val="-1"/>
        <w:w w:val="91"/>
        <w:sz w:val="18"/>
        <w:szCs w:val="18"/>
        <w:lang w:val="en-US" w:eastAsia="en-US" w:bidi="ar-SA"/>
      </w:rPr>
    </w:lvl>
    <w:lvl w:ilvl="2">
      <w:start w:val="0"/>
      <w:numFmt w:val="bullet"/>
      <w:lvlText w:val="•"/>
      <w:lvlJc w:val="left"/>
      <w:pPr>
        <w:ind w:left="2276" w:hanging="333"/>
      </w:pPr>
      <w:rPr>
        <w:rFonts w:hint="default"/>
        <w:lang w:val="en-US" w:eastAsia="en-US" w:bidi="ar-SA"/>
      </w:rPr>
    </w:lvl>
    <w:lvl w:ilvl="3">
      <w:start w:val="0"/>
      <w:numFmt w:val="bullet"/>
      <w:lvlText w:val="•"/>
      <w:lvlJc w:val="left"/>
      <w:pPr>
        <w:ind w:left="3194" w:hanging="333"/>
      </w:pPr>
      <w:rPr>
        <w:rFonts w:hint="default"/>
        <w:lang w:val="en-US" w:eastAsia="en-US" w:bidi="ar-SA"/>
      </w:rPr>
    </w:lvl>
    <w:lvl w:ilvl="4">
      <w:start w:val="0"/>
      <w:numFmt w:val="bullet"/>
      <w:lvlText w:val="•"/>
      <w:lvlJc w:val="left"/>
      <w:pPr>
        <w:ind w:left="4112" w:hanging="333"/>
      </w:pPr>
      <w:rPr>
        <w:rFonts w:hint="default"/>
        <w:lang w:val="en-US" w:eastAsia="en-US" w:bidi="ar-SA"/>
      </w:rPr>
    </w:lvl>
    <w:lvl w:ilvl="5">
      <w:start w:val="0"/>
      <w:numFmt w:val="bullet"/>
      <w:lvlText w:val="•"/>
      <w:lvlJc w:val="left"/>
      <w:pPr>
        <w:ind w:left="5030" w:hanging="333"/>
      </w:pPr>
      <w:rPr>
        <w:rFonts w:hint="default"/>
        <w:lang w:val="en-US" w:eastAsia="en-US" w:bidi="ar-SA"/>
      </w:rPr>
    </w:lvl>
    <w:lvl w:ilvl="6">
      <w:start w:val="0"/>
      <w:numFmt w:val="bullet"/>
      <w:lvlText w:val="•"/>
      <w:lvlJc w:val="left"/>
      <w:pPr>
        <w:ind w:left="5948" w:hanging="333"/>
      </w:pPr>
      <w:rPr>
        <w:rFonts w:hint="default"/>
        <w:lang w:val="en-US" w:eastAsia="en-US" w:bidi="ar-SA"/>
      </w:rPr>
    </w:lvl>
    <w:lvl w:ilvl="7">
      <w:start w:val="0"/>
      <w:numFmt w:val="bullet"/>
      <w:lvlText w:val="•"/>
      <w:lvlJc w:val="left"/>
      <w:pPr>
        <w:ind w:left="6866" w:hanging="333"/>
      </w:pPr>
      <w:rPr>
        <w:rFonts w:hint="default"/>
        <w:lang w:val="en-US" w:eastAsia="en-US" w:bidi="ar-SA"/>
      </w:rPr>
    </w:lvl>
    <w:lvl w:ilvl="8">
      <w:start w:val="0"/>
      <w:numFmt w:val="bullet"/>
      <w:lvlText w:val="•"/>
      <w:lvlJc w:val="left"/>
      <w:pPr>
        <w:ind w:left="7784" w:hanging="333"/>
      </w:pPr>
      <w:rPr>
        <w:rFonts w:hint="default"/>
        <w:lang w:val="en-US" w:eastAsia="en-US" w:bidi="ar-SA"/>
      </w:rPr>
    </w:lvl>
  </w:abstractNum>
  <w:abstractNum w:abstractNumId="64">
    <w:multiLevelType w:val="hybridMultilevel"/>
    <w:lvl w:ilvl="0">
      <w:start w:val="1"/>
      <w:numFmt w:val="lowerRoman"/>
      <w:lvlText w:val="(%1)"/>
      <w:lvlJc w:val="left"/>
      <w:pPr>
        <w:ind w:left="333" w:hanging="233"/>
        <w:jc w:val="left"/>
      </w:pPr>
      <w:rPr>
        <w:rFonts w:hint="default" w:ascii="Times New Roman" w:hAnsi="Times New Roman" w:eastAsia="Times New Roman" w:cs="Times New Roman"/>
        <w:spacing w:val="-2"/>
        <w:w w:val="88"/>
        <w:sz w:val="18"/>
        <w:szCs w:val="18"/>
        <w:lang w:val="en-US" w:eastAsia="en-US" w:bidi="ar-SA"/>
      </w:rPr>
    </w:lvl>
    <w:lvl w:ilvl="1">
      <w:start w:val="0"/>
      <w:numFmt w:val="bullet"/>
      <w:lvlText w:val="•"/>
      <w:lvlJc w:val="left"/>
      <w:pPr>
        <w:ind w:left="1268" w:hanging="233"/>
      </w:pPr>
      <w:rPr>
        <w:rFonts w:hint="default"/>
        <w:lang w:val="en-US" w:eastAsia="en-US" w:bidi="ar-SA"/>
      </w:rPr>
    </w:lvl>
    <w:lvl w:ilvl="2">
      <w:start w:val="0"/>
      <w:numFmt w:val="bullet"/>
      <w:lvlText w:val="•"/>
      <w:lvlJc w:val="left"/>
      <w:pPr>
        <w:ind w:left="2196" w:hanging="233"/>
      </w:pPr>
      <w:rPr>
        <w:rFonts w:hint="default"/>
        <w:lang w:val="en-US" w:eastAsia="en-US" w:bidi="ar-SA"/>
      </w:rPr>
    </w:lvl>
    <w:lvl w:ilvl="3">
      <w:start w:val="0"/>
      <w:numFmt w:val="bullet"/>
      <w:lvlText w:val="•"/>
      <w:lvlJc w:val="left"/>
      <w:pPr>
        <w:ind w:left="3124" w:hanging="233"/>
      </w:pPr>
      <w:rPr>
        <w:rFonts w:hint="default"/>
        <w:lang w:val="en-US" w:eastAsia="en-US" w:bidi="ar-SA"/>
      </w:rPr>
    </w:lvl>
    <w:lvl w:ilvl="4">
      <w:start w:val="0"/>
      <w:numFmt w:val="bullet"/>
      <w:lvlText w:val="•"/>
      <w:lvlJc w:val="left"/>
      <w:pPr>
        <w:ind w:left="4052" w:hanging="233"/>
      </w:pPr>
      <w:rPr>
        <w:rFonts w:hint="default"/>
        <w:lang w:val="en-US" w:eastAsia="en-US" w:bidi="ar-SA"/>
      </w:rPr>
    </w:lvl>
    <w:lvl w:ilvl="5">
      <w:start w:val="0"/>
      <w:numFmt w:val="bullet"/>
      <w:lvlText w:val="•"/>
      <w:lvlJc w:val="left"/>
      <w:pPr>
        <w:ind w:left="4980" w:hanging="233"/>
      </w:pPr>
      <w:rPr>
        <w:rFonts w:hint="default"/>
        <w:lang w:val="en-US" w:eastAsia="en-US" w:bidi="ar-SA"/>
      </w:rPr>
    </w:lvl>
    <w:lvl w:ilvl="6">
      <w:start w:val="0"/>
      <w:numFmt w:val="bullet"/>
      <w:lvlText w:val="•"/>
      <w:lvlJc w:val="left"/>
      <w:pPr>
        <w:ind w:left="5908" w:hanging="233"/>
      </w:pPr>
      <w:rPr>
        <w:rFonts w:hint="default"/>
        <w:lang w:val="en-US" w:eastAsia="en-US" w:bidi="ar-SA"/>
      </w:rPr>
    </w:lvl>
    <w:lvl w:ilvl="7">
      <w:start w:val="0"/>
      <w:numFmt w:val="bullet"/>
      <w:lvlText w:val="•"/>
      <w:lvlJc w:val="left"/>
      <w:pPr>
        <w:ind w:left="6836" w:hanging="233"/>
      </w:pPr>
      <w:rPr>
        <w:rFonts w:hint="default"/>
        <w:lang w:val="en-US" w:eastAsia="en-US" w:bidi="ar-SA"/>
      </w:rPr>
    </w:lvl>
    <w:lvl w:ilvl="8">
      <w:start w:val="0"/>
      <w:numFmt w:val="bullet"/>
      <w:lvlText w:val="•"/>
      <w:lvlJc w:val="left"/>
      <w:pPr>
        <w:ind w:left="7764" w:hanging="233"/>
      </w:pPr>
      <w:rPr>
        <w:rFonts w:hint="default"/>
        <w:lang w:val="en-US" w:eastAsia="en-US" w:bidi="ar-SA"/>
      </w:rPr>
    </w:lvl>
  </w:abstractNum>
  <w:abstractNum w:abstractNumId="63">
    <w:multiLevelType w:val="hybridMultilevel"/>
    <w:lvl w:ilvl="0">
      <w:start w:val="1"/>
      <w:numFmt w:val="lowerLetter"/>
      <w:lvlText w:val="(%1)"/>
      <w:lvlJc w:val="left"/>
      <w:pPr>
        <w:ind w:left="352" w:hanging="252"/>
        <w:jc w:val="left"/>
      </w:pPr>
      <w:rPr>
        <w:rFonts w:hint="default"/>
        <w:b/>
        <w:bCs/>
        <w:spacing w:val="-1"/>
        <w:w w:val="91"/>
        <w:lang w:val="en-US" w:eastAsia="en-US" w:bidi="ar-SA"/>
      </w:rPr>
    </w:lvl>
    <w:lvl w:ilvl="1">
      <w:start w:val="0"/>
      <w:numFmt w:val="bullet"/>
      <w:lvlText w:val="•"/>
      <w:lvlJc w:val="left"/>
      <w:pPr>
        <w:ind w:left="1286" w:hanging="252"/>
      </w:pPr>
      <w:rPr>
        <w:rFonts w:hint="default"/>
        <w:lang w:val="en-US" w:eastAsia="en-US" w:bidi="ar-SA"/>
      </w:rPr>
    </w:lvl>
    <w:lvl w:ilvl="2">
      <w:start w:val="0"/>
      <w:numFmt w:val="bullet"/>
      <w:lvlText w:val="•"/>
      <w:lvlJc w:val="left"/>
      <w:pPr>
        <w:ind w:left="2212" w:hanging="252"/>
      </w:pPr>
      <w:rPr>
        <w:rFonts w:hint="default"/>
        <w:lang w:val="en-US" w:eastAsia="en-US" w:bidi="ar-SA"/>
      </w:rPr>
    </w:lvl>
    <w:lvl w:ilvl="3">
      <w:start w:val="0"/>
      <w:numFmt w:val="bullet"/>
      <w:lvlText w:val="•"/>
      <w:lvlJc w:val="left"/>
      <w:pPr>
        <w:ind w:left="3138" w:hanging="252"/>
      </w:pPr>
      <w:rPr>
        <w:rFonts w:hint="default"/>
        <w:lang w:val="en-US" w:eastAsia="en-US" w:bidi="ar-SA"/>
      </w:rPr>
    </w:lvl>
    <w:lvl w:ilvl="4">
      <w:start w:val="0"/>
      <w:numFmt w:val="bullet"/>
      <w:lvlText w:val="•"/>
      <w:lvlJc w:val="left"/>
      <w:pPr>
        <w:ind w:left="4064" w:hanging="252"/>
      </w:pPr>
      <w:rPr>
        <w:rFonts w:hint="default"/>
        <w:lang w:val="en-US" w:eastAsia="en-US" w:bidi="ar-SA"/>
      </w:rPr>
    </w:lvl>
    <w:lvl w:ilvl="5">
      <w:start w:val="0"/>
      <w:numFmt w:val="bullet"/>
      <w:lvlText w:val="•"/>
      <w:lvlJc w:val="left"/>
      <w:pPr>
        <w:ind w:left="4990" w:hanging="252"/>
      </w:pPr>
      <w:rPr>
        <w:rFonts w:hint="default"/>
        <w:lang w:val="en-US" w:eastAsia="en-US" w:bidi="ar-SA"/>
      </w:rPr>
    </w:lvl>
    <w:lvl w:ilvl="6">
      <w:start w:val="0"/>
      <w:numFmt w:val="bullet"/>
      <w:lvlText w:val="•"/>
      <w:lvlJc w:val="left"/>
      <w:pPr>
        <w:ind w:left="5916" w:hanging="252"/>
      </w:pPr>
      <w:rPr>
        <w:rFonts w:hint="default"/>
        <w:lang w:val="en-US" w:eastAsia="en-US" w:bidi="ar-SA"/>
      </w:rPr>
    </w:lvl>
    <w:lvl w:ilvl="7">
      <w:start w:val="0"/>
      <w:numFmt w:val="bullet"/>
      <w:lvlText w:val="•"/>
      <w:lvlJc w:val="left"/>
      <w:pPr>
        <w:ind w:left="6842" w:hanging="252"/>
      </w:pPr>
      <w:rPr>
        <w:rFonts w:hint="default"/>
        <w:lang w:val="en-US" w:eastAsia="en-US" w:bidi="ar-SA"/>
      </w:rPr>
    </w:lvl>
    <w:lvl w:ilvl="8">
      <w:start w:val="0"/>
      <w:numFmt w:val="bullet"/>
      <w:lvlText w:val="•"/>
      <w:lvlJc w:val="left"/>
      <w:pPr>
        <w:ind w:left="7768" w:hanging="252"/>
      </w:pPr>
      <w:rPr>
        <w:rFonts w:hint="default"/>
        <w:lang w:val="en-US" w:eastAsia="en-US" w:bidi="ar-SA"/>
      </w:rPr>
    </w:lvl>
  </w:abstractNum>
  <w:abstractNum w:abstractNumId="62">
    <w:multiLevelType w:val="hybridMultilevel"/>
    <w:lvl w:ilvl="0">
      <w:start w:val="17"/>
      <w:numFmt w:val="decimal"/>
      <w:lvlText w:val="%1"/>
      <w:lvlJc w:val="left"/>
      <w:pPr>
        <w:ind w:left="433" w:hanging="333"/>
        <w:jc w:val="left"/>
      </w:pPr>
      <w:rPr>
        <w:rFonts w:hint="default"/>
        <w:lang w:val="en-US" w:eastAsia="en-US" w:bidi="ar-SA"/>
      </w:rPr>
    </w:lvl>
    <w:lvl w:ilvl="1">
      <w:start w:val="1"/>
      <w:numFmt w:val="decimal"/>
      <w:lvlText w:val="%1.%2"/>
      <w:lvlJc w:val="left"/>
      <w:pPr>
        <w:ind w:left="433" w:hanging="333"/>
        <w:jc w:val="left"/>
      </w:pPr>
      <w:rPr>
        <w:rFonts w:hint="default" w:ascii="Times New Roman" w:hAnsi="Times New Roman" w:eastAsia="Times New Roman" w:cs="Times New Roman"/>
        <w:b/>
        <w:bCs/>
        <w:spacing w:val="-1"/>
        <w:w w:val="91"/>
        <w:sz w:val="18"/>
        <w:szCs w:val="18"/>
        <w:lang w:val="en-US" w:eastAsia="en-US" w:bidi="ar-SA"/>
      </w:rPr>
    </w:lvl>
    <w:lvl w:ilvl="2">
      <w:start w:val="0"/>
      <w:numFmt w:val="bullet"/>
      <w:lvlText w:val="•"/>
      <w:lvlJc w:val="left"/>
      <w:pPr>
        <w:ind w:left="646" w:hanging="333"/>
      </w:pPr>
      <w:rPr>
        <w:rFonts w:hint="default"/>
        <w:lang w:val="en-US" w:eastAsia="en-US" w:bidi="ar-SA"/>
      </w:rPr>
    </w:lvl>
    <w:lvl w:ilvl="3">
      <w:start w:val="0"/>
      <w:numFmt w:val="bullet"/>
      <w:lvlText w:val="•"/>
      <w:lvlJc w:val="left"/>
      <w:pPr>
        <w:ind w:left="750" w:hanging="333"/>
      </w:pPr>
      <w:rPr>
        <w:rFonts w:hint="default"/>
        <w:lang w:val="en-US" w:eastAsia="en-US" w:bidi="ar-SA"/>
      </w:rPr>
    </w:lvl>
    <w:lvl w:ilvl="4">
      <w:start w:val="0"/>
      <w:numFmt w:val="bullet"/>
      <w:lvlText w:val="•"/>
      <w:lvlJc w:val="left"/>
      <w:pPr>
        <w:ind w:left="853" w:hanging="333"/>
      </w:pPr>
      <w:rPr>
        <w:rFonts w:hint="default"/>
        <w:lang w:val="en-US" w:eastAsia="en-US" w:bidi="ar-SA"/>
      </w:rPr>
    </w:lvl>
    <w:lvl w:ilvl="5">
      <w:start w:val="0"/>
      <w:numFmt w:val="bullet"/>
      <w:lvlText w:val="•"/>
      <w:lvlJc w:val="left"/>
      <w:pPr>
        <w:ind w:left="957" w:hanging="333"/>
      </w:pPr>
      <w:rPr>
        <w:rFonts w:hint="default"/>
        <w:lang w:val="en-US" w:eastAsia="en-US" w:bidi="ar-SA"/>
      </w:rPr>
    </w:lvl>
    <w:lvl w:ilvl="6">
      <w:start w:val="0"/>
      <w:numFmt w:val="bullet"/>
      <w:lvlText w:val="•"/>
      <w:lvlJc w:val="left"/>
      <w:pPr>
        <w:ind w:left="1060" w:hanging="333"/>
      </w:pPr>
      <w:rPr>
        <w:rFonts w:hint="default"/>
        <w:lang w:val="en-US" w:eastAsia="en-US" w:bidi="ar-SA"/>
      </w:rPr>
    </w:lvl>
    <w:lvl w:ilvl="7">
      <w:start w:val="0"/>
      <w:numFmt w:val="bullet"/>
      <w:lvlText w:val="•"/>
      <w:lvlJc w:val="left"/>
      <w:pPr>
        <w:ind w:left="1164" w:hanging="333"/>
      </w:pPr>
      <w:rPr>
        <w:rFonts w:hint="default"/>
        <w:lang w:val="en-US" w:eastAsia="en-US" w:bidi="ar-SA"/>
      </w:rPr>
    </w:lvl>
    <w:lvl w:ilvl="8">
      <w:start w:val="0"/>
      <w:numFmt w:val="bullet"/>
      <w:lvlText w:val="•"/>
      <w:lvlJc w:val="left"/>
      <w:pPr>
        <w:ind w:left="1267" w:hanging="333"/>
      </w:pPr>
      <w:rPr>
        <w:rFonts w:hint="default"/>
        <w:lang w:val="en-US" w:eastAsia="en-US" w:bidi="ar-SA"/>
      </w:rPr>
    </w:lvl>
  </w:abstractNum>
  <w:abstractNum w:abstractNumId="61">
    <w:multiLevelType w:val="hybridMultilevel"/>
    <w:lvl w:ilvl="0">
      <w:start w:val="16"/>
      <w:numFmt w:val="decimal"/>
      <w:lvlText w:val="%1"/>
      <w:lvlJc w:val="left"/>
      <w:pPr>
        <w:ind w:left="433" w:hanging="333"/>
        <w:jc w:val="left"/>
      </w:pPr>
      <w:rPr>
        <w:rFonts w:hint="default"/>
        <w:lang w:val="en-US" w:eastAsia="en-US" w:bidi="ar-SA"/>
      </w:rPr>
    </w:lvl>
    <w:lvl w:ilvl="1">
      <w:start w:val="1"/>
      <w:numFmt w:val="decimal"/>
      <w:lvlText w:val="%1.%2"/>
      <w:lvlJc w:val="left"/>
      <w:pPr>
        <w:ind w:left="433" w:hanging="333"/>
        <w:jc w:val="left"/>
      </w:pPr>
      <w:rPr>
        <w:rFonts w:hint="default"/>
        <w:b/>
        <w:bCs/>
        <w:spacing w:val="-1"/>
        <w:w w:val="88"/>
        <w:lang w:val="en-US" w:eastAsia="en-US" w:bidi="ar-SA"/>
      </w:rPr>
    </w:lvl>
    <w:lvl w:ilvl="2">
      <w:start w:val="0"/>
      <w:numFmt w:val="bullet"/>
      <w:lvlText w:val="•"/>
      <w:lvlJc w:val="left"/>
      <w:pPr>
        <w:ind w:left="646" w:hanging="333"/>
      </w:pPr>
      <w:rPr>
        <w:rFonts w:hint="default"/>
        <w:lang w:val="en-US" w:eastAsia="en-US" w:bidi="ar-SA"/>
      </w:rPr>
    </w:lvl>
    <w:lvl w:ilvl="3">
      <w:start w:val="0"/>
      <w:numFmt w:val="bullet"/>
      <w:lvlText w:val="•"/>
      <w:lvlJc w:val="left"/>
      <w:pPr>
        <w:ind w:left="750" w:hanging="333"/>
      </w:pPr>
      <w:rPr>
        <w:rFonts w:hint="default"/>
        <w:lang w:val="en-US" w:eastAsia="en-US" w:bidi="ar-SA"/>
      </w:rPr>
    </w:lvl>
    <w:lvl w:ilvl="4">
      <w:start w:val="0"/>
      <w:numFmt w:val="bullet"/>
      <w:lvlText w:val="•"/>
      <w:lvlJc w:val="left"/>
      <w:pPr>
        <w:ind w:left="853" w:hanging="333"/>
      </w:pPr>
      <w:rPr>
        <w:rFonts w:hint="default"/>
        <w:lang w:val="en-US" w:eastAsia="en-US" w:bidi="ar-SA"/>
      </w:rPr>
    </w:lvl>
    <w:lvl w:ilvl="5">
      <w:start w:val="0"/>
      <w:numFmt w:val="bullet"/>
      <w:lvlText w:val="•"/>
      <w:lvlJc w:val="left"/>
      <w:pPr>
        <w:ind w:left="957" w:hanging="333"/>
      </w:pPr>
      <w:rPr>
        <w:rFonts w:hint="default"/>
        <w:lang w:val="en-US" w:eastAsia="en-US" w:bidi="ar-SA"/>
      </w:rPr>
    </w:lvl>
    <w:lvl w:ilvl="6">
      <w:start w:val="0"/>
      <w:numFmt w:val="bullet"/>
      <w:lvlText w:val="•"/>
      <w:lvlJc w:val="left"/>
      <w:pPr>
        <w:ind w:left="1060" w:hanging="333"/>
      </w:pPr>
      <w:rPr>
        <w:rFonts w:hint="default"/>
        <w:lang w:val="en-US" w:eastAsia="en-US" w:bidi="ar-SA"/>
      </w:rPr>
    </w:lvl>
    <w:lvl w:ilvl="7">
      <w:start w:val="0"/>
      <w:numFmt w:val="bullet"/>
      <w:lvlText w:val="•"/>
      <w:lvlJc w:val="left"/>
      <w:pPr>
        <w:ind w:left="1164" w:hanging="333"/>
      </w:pPr>
      <w:rPr>
        <w:rFonts w:hint="default"/>
        <w:lang w:val="en-US" w:eastAsia="en-US" w:bidi="ar-SA"/>
      </w:rPr>
    </w:lvl>
    <w:lvl w:ilvl="8">
      <w:start w:val="0"/>
      <w:numFmt w:val="bullet"/>
      <w:lvlText w:val="•"/>
      <w:lvlJc w:val="left"/>
      <w:pPr>
        <w:ind w:left="1267" w:hanging="333"/>
      </w:pPr>
      <w:rPr>
        <w:rFonts w:hint="default"/>
        <w:lang w:val="en-US" w:eastAsia="en-US" w:bidi="ar-SA"/>
      </w:rPr>
    </w:lvl>
  </w:abstractNum>
  <w:abstractNum w:abstractNumId="60">
    <w:multiLevelType w:val="hybridMultilevel"/>
    <w:lvl w:ilvl="0">
      <w:start w:val="1"/>
      <w:numFmt w:val="lowerLetter"/>
      <w:lvlText w:val="(%1)"/>
      <w:lvlJc w:val="left"/>
      <w:pPr>
        <w:ind w:left="352" w:hanging="252"/>
        <w:jc w:val="left"/>
      </w:pPr>
      <w:rPr>
        <w:rFonts w:hint="default" w:ascii="Times New Roman" w:hAnsi="Times New Roman" w:eastAsia="Times New Roman" w:cs="Times New Roman"/>
        <w:b/>
        <w:bCs/>
        <w:spacing w:val="-1"/>
        <w:w w:val="91"/>
        <w:sz w:val="18"/>
        <w:szCs w:val="18"/>
        <w:lang w:val="en-US" w:eastAsia="en-US" w:bidi="ar-SA"/>
      </w:rPr>
    </w:lvl>
    <w:lvl w:ilvl="1">
      <w:start w:val="0"/>
      <w:numFmt w:val="bullet"/>
      <w:lvlText w:val="•"/>
      <w:lvlJc w:val="left"/>
      <w:pPr>
        <w:ind w:left="1286" w:hanging="252"/>
      </w:pPr>
      <w:rPr>
        <w:rFonts w:hint="default"/>
        <w:lang w:val="en-US" w:eastAsia="en-US" w:bidi="ar-SA"/>
      </w:rPr>
    </w:lvl>
    <w:lvl w:ilvl="2">
      <w:start w:val="0"/>
      <w:numFmt w:val="bullet"/>
      <w:lvlText w:val="•"/>
      <w:lvlJc w:val="left"/>
      <w:pPr>
        <w:ind w:left="2212" w:hanging="252"/>
      </w:pPr>
      <w:rPr>
        <w:rFonts w:hint="default"/>
        <w:lang w:val="en-US" w:eastAsia="en-US" w:bidi="ar-SA"/>
      </w:rPr>
    </w:lvl>
    <w:lvl w:ilvl="3">
      <w:start w:val="0"/>
      <w:numFmt w:val="bullet"/>
      <w:lvlText w:val="•"/>
      <w:lvlJc w:val="left"/>
      <w:pPr>
        <w:ind w:left="3138" w:hanging="252"/>
      </w:pPr>
      <w:rPr>
        <w:rFonts w:hint="default"/>
        <w:lang w:val="en-US" w:eastAsia="en-US" w:bidi="ar-SA"/>
      </w:rPr>
    </w:lvl>
    <w:lvl w:ilvl="4">
      <w:start w:val="0"/>
      <w:numFmt w:val="bullet"/>
      <w:lvlText w:val="•"/>
      <w:lvlJc w:val="left"/>
      <w:pPr>
        <w:ind w:left="4064" w:hanging="252"/>
      </w:pPr>
      <w:rPr>
        <w:rFonts w:hint="default"/>
        <w:lang w:val="en-US" w:eastAsia="en-US" w:bidi="ar-SA"/>
      </w:rPr>
    </w:lvl>
    <w:lvl w:ilvl="5">
      <w:start w:val="0"/>
      <w:numFmt w:val="bullet"/>
      <w:lvlText w:val="•"/>
      <w:lvlJc w:val="left"/>
      <w:pPr>
        <w:ind w:left="4990" w:hanging="252"/>
      </w:pPr>
      <w:rPr>
        <w:rFonts w:hint="default"/>
        <w:lang w:val="en-US" w:eastAsia="en-US" w:bidi="ar-SA"/>
      </w:rPr>
    </w:lvl>
    <w:lvl w:ilvl="6">
      <w:start w:val="0"/>
      <w:numFmt w:val="bullet"/>
      <w:lvlText w:val="•"/>
      <w:lvlJc w:val="left"/>
      <w:pPr>
        <w:ind w:left="5916" w:hanging="252"/>
      </w:pPr>
      <w:rPr>
        <w:rFonts w:hint="default"/>
        <w:lang w:val="en-US" w:eastAsia="en-US" w:bidi="ar-SA"/>
      </w:rPr>
    </w:lvl>
    <w:lvl w:ilvl="7">
      <w:start w:val="0"/>
      <w:numFmt w:val="bullet"/>
      <w:lvlText w:val="•"/>
      <w:lvlJc w:val="left"/>
      <w:pPr>
        <w:ind w:left="6842" w:hanging="252"/>
      </w:pPr>
      <w:rPr>
        <w:rFonts w:hint="default"/>
        <w:lang w:val="en-US" w:eastAsia="en-US" w:bidi="ar-SA"/>
      </w:rPr>
    </w:lvl>
    <w:lvl w:ilvl="8">
      <w:start w:val="0"/>
      <w:numFmt w:val="bullet"/>
      <w:lvlText w:val="•"/>
      <w:lvlJc w:val="left"/>
      <w:pPr>
        <w:ind w:left="7768" w:hanging="252"/>
      </w:pPr>
      <w:rPr>
        <w:rFonts w:hint="default"/>
        <w:lang w:val="en-US" w:eastAsia="en-US" w:bidi="ar-SA"/>
      </w:rPr>
    </w:lvl>
  </w:abstractNum>
  <w:abstractNum w:abstractNumId="59">
    <w:multiLevelType w:val="hybridMultilevel"/>
    <w:lvl w:ilvl="0">
      <w:start w:val="15"/>
      <w:numFmt w:val="decimal"/>
      <w:lvlText w:val="%1."/>
      <w:lvlJc w:val="left"/>
      <w:pPr>
        <w:ind w:left="349" w:hanging="250"/>
        <w:jc w:val="left"/>
      </w:pPr>
      <w:rPr>
        <w:rFonts w:hint="default" w:ascii="Times New Roman" w:hAnsi="Times New Roman" w:eastAsia="Times New Roman" w:cs="Times New Roman"/>
        <w:b/>
        <w:bCs/>
        <w:spacing w:val="-1"/>
        <w:w w:val="91"/>
        <w:sz w:val="18"/>
        <w:szCs w:val="18"/>
        <w:lang w:val="en-US" w:eastAsia="en-US" w:bidi="ar-SA"/>
      </w:rPr>
    </w:lvl>
    <w:lvl w:ilvl="1">
      <w:start w:val="1"/>
      <w:numFmt w:val="decimal"/>
      <w:lvlText w:val="%1.%2"/>
      <w:lvlJc w:val="left"/>
      <w:pPr>
        <w:ind w:left="433" w:hanging="333"/>
        <w:jc w:val="left"/>
      </w:pPr>
      <w:rPr>
        <w:rFonts w:hint="default"/>
        <w:b/>
        <w:bCs/>
        <w:spacing w:val="-1"/>
        <w:w w:val="91"/>
        <w:lang w:val="en-US" w:eastAsia="en-US" w:bidi="ar-SA"/>
      </w:rPr>
    </w:lvl>
    <w:lvl w:ilvl="2">
      <w:start w:val="0"/>
      <w:numFmt w:val="bullet"/>
      <w:lvlText w:val="•"/>
      <w:lvlJc w:val="left"/>
      <w:pPr>
        <w:ind w:left="1460" w:hanging="333"/>
      </w:pPr>
      <w:rPr>
        <w:rFonts w:hint="default"/>
        <w:lang w:val="en-US" w:eastAsia="en-US" w:bidi="ar-SA"/>
      </w:rPr>
    </w:lvl>
    <w:lvl w:ilvl="3">
      <w:start w:val="0"/>
      <w:numFmt w:val="bullet"/>
      <w:lvlText w:val="•"/>
      <w:lvlJc w:val="left"/>
      <w:pPr>
        <w:ind w:left="2480" w:hanging="333"/>
      </w:pPr>
      <w:rPr>
        <w:rFonts w:hint="default"/>
        <w:lang w:val="en-US" w:eastAsia="en-US" w:bidi="ar-SA"/>
      </w:rPr>
    </w:lvl>
    <w:lvl w:ilvl="4">
      <w:start w:val="0"/>
      <w:numFmt w:val="bullet"/>
      <w:lvlText w:val="•"/>
      <w:lvlJc w:val="left"/>
      <w:pPr>
        <w:ind w:left="3500" w:hanging="333"/>
      </w:pPr>
      <w:rPr>
        <w:rFonts w:hint="default"/>
        <w:lang w:val="en-US" w:eastAsia="en-US" w:bidi="ar-SA"/>
      </w:rPr>
    </w:lvl>
    <w:lvl w:ilvl="5">
      <w:start w:val="0"/>
      <w:numFmt w:val="bullet"/>
      <w:lvlText w:val="•"/>
      <w:lvlJc w:val="left"/>
      <w:pPr>
        <w:ind w:left="4520" w:hanging="333"/>
      </w:pPr>
      <w:rPr>
        <w:rFonts w:hint="default"/>
        <w:lang w:val="en-US" w:eastAsia="en-US" w:bidi="ar-SA"/>
      </w:rPr>
    </w:lvl>
    <w:lvl w:ilvl="6">
      <w:start w:val="0"/>
      <w:numFmt w:val="bullet"/>
      <w:lvlText w:val="•"/>
      <w:lvlJc w:val="left"/>
      <w:pPr>
        <w:ind w:left="5540" w:hanging="333"/>
      </w:pPr>
      <w:rPr>
        <w:rFonts w:hint="default"/>
        <w:lang w:val="en-US" w:eastAsia="en-US" w:bidi="ar-SA"/>
      </w:rPr>
    </w:lvl>
    <w:lvl w:ilvl="7">
      <w:start w:val="0"/>
      <w:numFmt w:val="bullet"/>
      <w:lvlText w:val="•"/>
      <w:lvlJc w:val="left"/>
      <w:pPr>
        <w:ind w:left="6560" w:hanging="333"/>
      </w:pPr>
      <w:rPr>
        <w:rFonts w:hint="default"/>
        <w:lang w:val="en-US" w:eastAsia="en-US" w:bidi="ar-SA"/>
      </w:rPr>
    </w:lvl>
    <w:lvl w:ilvl="8">
      <w:start w:val="0"/>
      <w:numFmt w:val="bullet"/>
      <w:lvlText w:val="•"/>
      <w:lvlJc w:val="left"/>
      <w:pPr>
        <w:ind w:left="7580" w:hanging="333"/>
      </w:pPr>
      <w:rPr>
        <w:rFonts w:hint="default"/>
        <w:lang w:val="en-US" w:eastAsia="en-US" w:bidi="ar-SA"/>
      </w:rPr>
    </w:lvl>
  </w:abstractNum>
  <w:abstractNum w:abstractNumId="58">
    <w:multiLevelType w:val="hybridMultilevel"/>
    <w:lvl w:ilvl="0">
      <w:start w:val="1"/>
      <w:numFmt w:val="lowerRoman"/>
      <w:lvlText w:val="(%1)"/>
      <w:lvlJc w:val="left"/>
      <w:pPr>
        <w:ind w:left="323" w:hanging="224"/>
        <w:jc w:val="left"/>
      </w:pPr>
      <w:rPr>
        <w:rFonts w:hint="default"/>
        <w:b/>
        <w:bCs/>
        <w:spacing w:val="-1"/>
        <w:w w:val="107"/>
        <w:lang w:val="en-US" w:eastAsia="en-US" w:bidi="ar-SA"/>
      </w:rPr>
    </w:lvl>
    <w:lvl w:ilvl="1">
      <w:start w:val="0"/>
      <w:numFmt w:val="bullet"/>
      <w:lvlText w:val="•"/>
      <w:lvlJc w:val="left"/>
      <w:pPr>
        <w:ind w:left="1250" w:hanging="224"/>
      </w:pPr>
      <w:rPr>
        <w:rFonts w:hint="default"/>
        <w:lang w:val="en-US" w:eastAsia="en-US" w:bidi="ar-SA"/>
      </w:rPr>
    </w:lvl>
    <w:lvl w:ilvl="2">
      <w:start w:val="0"/>
      <w:numFmt w:val="bullet"/>
      <w:lvlText w:val="•"/>
      <w:lvlJc w:val="left"/>
      <w:pPr>
        <w:ind w:left="2180" w:hanging="224"/>
      </w:pPr>
      <w:rPr>
        <w:rFonts w:hint="default"/>
        <w:lang w:val="en-US" w:eastAsia="en-US" w:bidi="ar-SA"/>
      </w:rPr>
    </w:lvl>
    <w:lvl w:ilvl="3">
      <w:start w:val="0"/>
      <w:numFmt w:val="bullet"/>
      <w:lvlText w:val="•"/>
      <w:lvlJc w:val="left"/>
      <w:pPr>
        <w:ind w:left="3110" w:hanging="224"/>
      </w:pPr>
      <w:rPr>
        <w:rFonts w:hint="default"/>
        <w:lang w:val="en-US" w:eastAsia="en-US" w:bidi="ar-SA"/>
      </w:rPr>
    </w:lvl>
    <w:lvl w:ilvl="4">
      <w:start w:val="0"/>
      <w:numFmt w:val="bullet"/>
      <w:lvlText w:val="•"/>
      <w:lvlJc w:val="left"/>
      <w:pPr>
        <w:ind w:left="4040" w:hanging="224"/>
      </w:pPr>
      <w:rPr>
        <w:rFonts w:hint="default"/>
        <w:lang w:val="en-US" w:eastAsia="en-US" w:bidi="ar-SA"/>
      </w:rPr>
    </w:lvl>
    <w:lvl w:ilvl="5">
      <w:start w:val="0"/>
      <w:numFmt w:val="bullet"/>
      <w:lvlText w:val="•"/>
      <w:lvlJc w:val="left"/>
      <w:pPr>
        <w:ind w:left="4970" w:hanging="224"/>
      </w:pPr>
      <w:rPr>
        <w:rFonts w:hint="default"/>
        <w:lang w:val="en-US" w:eastAsia="en-US" w:bidi="ar-SA"/>
      </w:rPr>
    </w:lvl>
    <w:lvl w:ilvl="6">
      <w:start w:val="0"/>
      <w:numFmt w:val="bullet"/>
      <w:lvlText w:val="•"/>
      <w:lvlJc w:val="left"/>
      <w:pPr>
        <w:ind w:left="5900" w:hanging="224"/>
      </w:pPr>
      <w:rPr>
        <w:rFonts w:hint="default"/>
        <w:lang w:val="en-US" w:eastAsia="en-US" w:bidi="ar-SA"/>
      </w:rPr>
    </w:lvl>
    <w:lvl w:ilvl="7">
      <w:start w:val="0"/>
      <w:numFmt w:val="bullet"/>
      <w:lvlText w:val="•"/>
      <w:lvlJc w:val="left"/>
      <w:pPr>
        <w:ind w:left="6830" w:hanging="224"/>
      </w:pPr>
      <w:rPr>
        <w:rFonts w:hint="default"/>
        <w:lang w:val="en-US" w:eastAsia="en-US" w:bidi="ar-SA"/>
      </w:rPr>
    </w:lvl>
    <w:lvl w:ilvl="8">
      <w:start w:val="0"/>
      <w:numFmt w:val="bullet"/>
      <w:lvlText w:val="•"/>
      <w:lvlJc w:val="left"/>
      <w:pPr>
        <w:ind w:left="7760" w:hanging="224"/>
      </w:pPr>
      <w:rPr>
        <w:rFonts w:hint="default"/>
        <w:lang w:val="en-US" w:eastAsia="en-US" w:bidi="ar-SA"/>
      </w:rPr>
    </w:lvl>
  </w:abstractNum>
  <w:abstractNum w:abstractNumId="57">
    <w:multiLevelType w:val="hybridMultilevel"/>
    <w:lvl w:ilvl="0">
      <w:start w:val="1"/>
      <w:numFmt w:val="lowerLetter"/>
      <w:lvlText w:val="(%1)"/>
      <w:lvlJc w:val="left"/>
      <w:pPr>
        <w:ind w:left="313" w:hanging="214"/>
        <w:jc w:val="left"/>
      </w:pPr>
      <w:rPr>
        <w:rFonts w:hint="default" w:ascii="Times New Roman" w:hAnsi="Times New Roman" w:eastAsia="Times New Roman" w:cs="Times New Roman"/>
        <w:b/>
        <w:bCs/>
        <w:spacing w:val="-1"/>
        <w:w w:val="91"/>
        <w:sz w:val="16"/>
        <w:szCs w:val="16"/>
        <w:lang w:val="en-US" w:eastAsia="en-US" w:bidi="ar-SA"/>
      </w:rPr>
    </w:lvl>
    <w:lvl w:ilvl="1">
      <w:start w:val="0"/>
      <w:numFmt w:val="bullet"/>
      <w:lvlText w:val="•"/>
      <w:lvlJc w:val="left"/>
      <w:pPr>
        <w:ind w:left="1250" w:hanging="214"/>
      </w:pPr>
      <w:rPr>
        <w:rFonts w:hint="default"/>
        <w:lang w:val="en-US" w:eastAsia="en-US" w:bidi="ar-SA"/>
      </w:rPr>
    </w:lvl>
    <w:lvl w:ilvl="2">
      <w:start w:val="0"/>
      <w:numFmt w:val="bullet"/>
      <w:lvlText w:val="•"/>
      <w:lvlJc w:val="left"/>
      <w:pPr>
        <w:ind w:left="2180" w:hanging="214"/>
      </w:pPr>
      <w:rPr>
        <w:rFonts w:hint="default"/>
        <w:lang w:val="en-US" w:eastAsia="en-US" w:bidi="ar-SA"/>
      </w:rPr>
    </w:lvl>
    <w:lvl w:ilvl="3">
      <w:start w:val="0"/>
      <w:numFmt w:val="bullet"/>
      <w:lvlText w:val="•"/>
      <w:lvlJc w:val="left"/>
      <w:pPr>
        <w:ind w:left="3110" w:hanging="214"/>
      </w:pPr>
      <w:rPr>
        <w:rFonts w:hint="default"/>
        <w:lang w:val="en-US" w:eastAsia="en-US" w:bidi="ar-SA"/>
      </w:rPr>
    </w:lvl>
    <w:lvl w:ilvl="4">
      <w:start w:val="0"/>
      <w:numFmt w:val="bullet"/>
      <w:lvlText w:val="•"/>
      <w:lvlJc w:val="left"/>
      <w:pPr>
        <w:ind w:left="4040" w:hanging="214"/>
      </w:pPr>
      <w:rPr>
        <w:rFonts w:hint="default"/>
        <w:lang w:val="en-US" w:eastAsia="en-US" w:bidi="ar-SA"/>
      </w:rPr>
    </w:lvl>
    <w:lvl w:ilvl="5">
      <w:start w:val="0"/>
      <w:numFmt w:val="bullet"/>
      <w:lvlText w:val="•"/>
      <w:lvlJc w:val="left"/>
      <w:pPr>
        <w:ind w:left="4970" w:hanging="214"/>
      </w:pPr>
      <w:rPr>
        <w:rFonts w:hint="default"/>
        <w:lang w:val="en-US" w:eastAsia="en-US" w:bidi="ar-SA"/>
      </w:rPr>
    </w:lvl>
    <w:lvl w:ilvl="6">
      <w:start w:val="0"/>
      <w:numFmt w:val="bullet"/>
      <w:lvlText w:val="•"/>
      <w:lvlJc w:val="left"/>
      <w:pPr>
        <w:ind w:left="5900" w:hanging="214"/>
      </w:pPr>
      <w:rPr>
        <w:rFonts w:hint="default"/>
        <w:lang w:val="en-US" w:eastAsia="en-US" w:bidi="ar-SA"/>
      </w:rPr>
    </w:lvl>
    <w:lvl w:ilvl="7">
      <w:start w:val="0"/>
      <w:numFmt w:val="bullet"/>
      <w:lvlText w:val="•"/>
      <w:lvlJc w:val="left"/>
      <w:pPr>
        <w:ind w:left="6830" w:hanging="214"/>
      </w:pPr>
      <w:rPr>
        <w:rFonts w:hint="default"/>
        <w:lang w:val="en-US" w:eastAsia="en-US" w:bidi="ar-SA"/>
      </w:rPr>
    </w:lvl>
    <w:lvl w:ilvl="8">
      <w:start w:val="0"/>
      <w:numFmt w:val="bullet"/>
      <w:lvlText w:val="•"/>
      <w:lvlJc w:val="left"/>
      <w:pPr>
        <w:ind w:left="7760" w:hanging="214"/>
      </w:pPr>
      <w:rPr>
        <w:rFonts w:hint="default"/>
        <w:lang w:val="en-US" w:eastAsia="en-US" w:bidi="ar-SA"/>
      </w:rPr>
    </w:lvl>
  </w:abstractNum>
  <w:abstractNum w:abstractNumId="56">
    <w:multiLevelType w:val="hybridMultilevel"/>
    <w:lvl w:ilvl="0">
      <w:start w:val="13"/>
      <w:numFmt w:val="decimal"/>
      <w:lvlText w:val="%1"/>
      <w:lvlJc w:val="left"/>
      <w:pPr>
        <w:ind w:left="433" w:hanging="333"/>
        <w:jc w:val="left"/>
      </w:pPr>
      <w:rPr>
        <w:rFonts w:hint="default"/>
        <w:lang w:val="en-US" w:eastAsia="en-US" w:bidi="ar-SA"/>
      </w:rPr>
    </w:lvl>
    <w:lvl w:ilvl="1">
      <w:start w:val="4"/>
      <w:numFmt w:val="decimal"/>
      <w:lvlText w:val="%1.%2"/>
      <w:lvlJc w:val="left"/>
      <w:pPr>
        <w:ind w:left="433" w:hanging="333"/>
        <w:jc w:val="left"/>
      </w:pPr>
      <w:rPr>
        <w:rFonts w:hint="default" w:ascii="Times New Roman" w:hAnsi="Times New Roman" w:eastAsia="Times New Roman" w:cs="Times New Roman"/>
        <w:b/>
        <w:bCs/>
        <w:spacing w:val="-1"/>
        <w:w w:val="91"/>
        <w:sz w:val="18"/>
        <w:szCs w:val="18"/>
        <w:lang w:val="en-US" w:eastAsia="en-US" w:bidi="ar-SA"/>
      </w:rPr>
    </w:lvl>
    <w:lvl w:ilvl="2">
      <w:start w:val="0"/>
      <w:numFmt w:val="bullet"/>
      <w:lvlText w:val="•"/>
      <w:lvlJc w:val="left"/>
      <w:pPr>
        <w:ind w:left="2276" w:hanging="333"/>
      </w:pPr>
      <w:rPr>
        <w:rFonts w:hint="default"/>
        <w:lang w:val="en-US" w:eastAsia="en-US" w:bidi="ar-SA"/>
      </w:rPr>
    </w:lvl>
    <w:lvl w:ilvl="3">
      <w:start w:val="0"/>
      <w:numFmt w:val="bullet"/>
      <w:lvlText w:val="•"/>
      <w:lvlJc w:val="left"/>
      <w:pPr>
        <w:ind w:left="3194" w:hanging="333"/>
      </w:pPr>
      <w:rPr>
        <w:rFonts w:hint="default"/>
        <w:lang w:val="en-US" w:eastAsia="en-US" w:bidi="ar-SA"/>
      </w:rPr>
    </w:lvl>
    <w:lvl w:ilvl="4">
      <w:start w:val="0"/>
      <w:numFmt w:val="bullet"/>
      <w:lvlText w:val="•"/>
      <w:lvlJc w:val="left"/>
      <w:pPr>
        <w:ind w:left="4112" w:hanging="333"/>
      </w:pPr>
      <w:rPr>
        <w:rFonts w:hint="default"/>
        <w:lang w:val="en-US" w:eastAsia="en-US" w:bidi="ar-SA"/>
      </w:rPr>
    </w:lvl>
    <w:lvl w:ilvl="5">
      <w:start w:val="0"/>
      <w:numFmt w:val="bullet"/>
      <w:lvlText w:val="•"/>
      <w:lvlJc w:val="left"/>
      <w:pPr>
        <w:ind w:left="5030" w:hanging="333"/>
      </w:pPr>
      <w:rPr>
        <w:rFonts w:hint="default"/>
        <w:lang w:val="en-US" w:eastAsia="en-US" w:bidi="ar-SA"/>
      </w:rPr>
    </w:lvl>
    <w:lvl w:ilvl="6">
      <w:start w:val="0"/>
      <w:numFmt w:val="bullet"/>
      <w:lvlText w:val="•"/>
      <w:lvlJc w:val="left"/>
      <w:pPr>
        <w:ind w:left="5948" w:hanging="333"/>
      </w:pPr>
      <w:rPr>
        <w:rFonts w:hint="default"/>
        <w:lang w:val="en-US" w:eastAsia="en-US" w:bidi="ar-SA"/>
      </w:rPr>
    </w:lvl>
    <w:lvl w:ilvl="7">
      <w:start w:val="0"/>
      <w:numFmt w:val="bullet"/>
      <w:lvlText w:val="•"/>
      <w:lvlJc w:val="left"/>
      <w:pPr>
        <w:ind w:left="6866" w:hanging="333"/>
      </w:pPr>
      <w:rPr>
        <w:rFonts w:hint="default"/>
        <w:lang w:val="en-US" w:eastAsia="en-US" w:bidi="ar-SA"/>
      </w:rPr>
    </w:lvl>
    <w:lvl w:ilvl="8">
      <w:start w:val="0"/>
      <w:numFmt w:val="bullet"/>
      <w:lvlText w:val="•"/>
      <w:lvlJc w:val="left"/>
      <w:pPr>
        <w:ind w:left="7784" w:hanging="333"/>
      </w:pPr>
      <w:rPr>
        <w:rFonts w:hint="default"/>
        <w:lang w:val="en-US" w:eastAsia="en-US" w:bidi="ar-SA"/>
      </w:rPr>
    </w:lvl>
  </w:abstractNum>
  <w:abstractNum w:abstractNumId="55">
    <w:multiLevelType w:val="hybridMultilevel"/>
    <w:lvl w:ilvl="0">
      <w:start w:val="13"/>
      <w:numFmt w:val="decimal"/>
      <w:lvlText w:val="%1"/>
      <w:lvlJc w:val="left"/>
      <w:pPr>
        <w:ind w:left="304" w:hanging="204"/>
        <w:jc w:val="left"/>
      </w:pPr>
      <w:rPr>
        <w:rFonts w:hint="default" w:ascii="Times New Roman" w:hAnsi="Times New Roman" w:eastAsia="Times New Roman" w:cs="Times New Roman"/>
        <w:b/>
        <w:bCs/>
        <w:spacing w:val="-1"/>
        <w:w w:val="91"/>
        <w:sz w:val="18"/>
        <w:szCs w:val="18"/>
        <w:lang w:val="en-US" w:eastAsia="en-US" w:bidi="ar-SA"/>
      </w:rPr>
    </w:lvl>
    <w:lvl w:ilvl="1">
      <w:start w:val="1"/>
      <w:numFmt w:val="decimal"/>
      <w:lvlText w:val="%1.%2"/>
      <w:lvlJc w:val="left"/>
      <w:pPr>
        <w:ind w:left="433" w:hanging="333"/>
        <w:jc w:val="left"/>
      </w:pPr>
      <w:rPr>
        <w:rFonts w:hint="default" w:ascii="Times New Roman" w:hAnsi="Times New Roman" w:eastAsia="Times New Roman" w:cs="Times New Roman"/>
        <w:b/>
        <w:bCs/>
        <w:spacing w:val="-1"/>
        <w:w w:val="91"/>
        <w:sz w:val="18"/>
        <w:szCs w:val="18"/>
        <w:lang w:val="en-US" w:eastAsia="en-US" w:bidi="ar-SA"/>
      </w:rPr>
    </w:lvl>
    <w:lvl w:ilvl="2">
      <w:start w:val="0"/>
      <w:numFmt w:val="bullet"/>
      <w:lvlText w:val="•"/>
      <w:lvlJc w:val="left"/>
      <w:pPr>
        <w:ind w:left="1460" w:hanging="333"/>
      </w:pPr>
      <w:rPr>
        <w:rFonts w:hint="default"/>
        <w:lang w:val="en-US" w:eastAsia="en-US" w:bidi="ar-SA"/>
      </w:rPr>
    </w:lvl>
    <w:lvl w:ilvl="3">
      <w:start w:val="0"/>
      <w:numFmt w:val="bullet"/>
      <w:lvlText w:val="•"/>
      <w:lvlJc w:val="left"/>
      <w:pPr>
        <w:ind w:left="2480" w:hanging="333"/>
      </w:pPr>
      <w:rPr>
        <w:rFonts w:hint="default"/>
        <w:lang w:val="en-US" w:eastAsia="en-US" w:bidi="ar-SA"/>
      </w:rPr>
    </w:lvl>
    <w:lvl w:ilvl="4">
      <w:start w:val="0"/>
      <w:numFmt w:val="bullet"/>
      <w:lvlText w:val="•"/>
      <w:lvlJc w:val="left"/>
      <w:pPr>
        <w:ind w:left="3500" w:hanging="333"/>
      </w:pPr>
      <w:rPr>
        <w:rFonts w:hint="default"/>
        <w:lang w:val="en-US" w:eastAsia="en-US" w:bidi="ar-SA"/>
      </w:rPr>
    </w:lvl>
    <w:lvl w:ilvl="5">
      <w:start w:val="0"/>
      <w:numFmt w:val="bullet"/>
      <w:lvlText w:val="•"/>
      <w:lvlJc w:val="left"/>
      <w:pPr>
        <w:ind w:left="4520" w:hanging="333"/>
      </w:pPr>
      <w:rPr>
        <w:rFonts w:hint="default"/>
        <w:lang w:val="en-US" w:eastAsia="en-US" w:bidi="ar-SA"/>
      </w:rPr>
    </w:lvl>
    <w:lvl w:ilvl="6">
      <w:start w:val="0"/>
      <w:numFmt w:val="bullet"/>
      <w:lvlText w:val="•"/>
      <w:lvlJc w:val="left"/>
      <w:pPr>
        <w:ind w:left="5540" w:hanging="333"/>
      </w:pPr>
      <w:rPr>
        <w:rFonts w:hint="default"/>
        <w:lang w:val="en-US" w:eastAsia="en-US" w:bidi="ar-SA"/>
      </w:rPr>
    </w:lvl>
    <w:lvl w:ilvl="7">
      <w:start w:val="0"/>
      <w:numFmt w:val="bullet"/>
      <w:lvlText w:val="•"/>
      <w:lvlJc w:val="left"/>
      <w:pPr>
        <w:ind w:left="6560" w:hanging="333"/>
      </w:pPr>
      <w:rPr>
        <w:rFonts w:hint="default"/>
        <w:lang w:val="en-US" w:eastAsia="en-US" w:bidi="ar-SA"/>
      </w:rPr>
    </w:lvl>
    <w:lvl w:ilvl="8">
      <w:start w:val="0"/>
      <w:numFmt w:val="bullet"/>
      <w:lvlText w:val="•"/>
      <w:lvlJc w:val="left"/>
      <w:pPr>
        <w:ind w:left="7580" w:hanging="333"/>
      </w:pPr>
      <w:rPr>
        <w:rFonts w:hint="default"/>
        <w:lang w:val="en-US" w:eastAsia="en-US" w:bidi="ar-SA"/>
      </w:rPr>
    </w:lvl>
  </w:abstractNum>
  <w:abstractNum w:abstractNumId="54">
    <w:multiLevelType w:val="hybridMultilevel"/>
    <w:lvl w:ilvl="0">
      <w:start w:val="1"/>
      <w:numFmt w:val="lowerLetter"/>
      <w:lvlText w:val="(%1)"/>
      <w:lvlJc w:val="left"/>
      <w:pPr>
        <w:ind w:left="352" w:hanging="252"/>
        <w:jc w:val="left"/>
      </w:pPr>
      <w:rPr>
        <w:rFonts w:hint="default" w:ascii="Times New Roman" w:hAnsi="Times New Roman" w:eastAsia="Times New Roman" w:cs="Times New Roman"/>
        <w:b/>
        <w:bCs/>
        <w:spacing w:val="-1"/>
        <w:w w:val="91"/>
        <w:sz w:val="18"/>
        <w:szCs w:val="18"/>
        <w:lang w:val="en-US" w:eastAsia="en-US" w:bidi="ar-SA"/>
      </w:rPr>
    </w:lvl>
    <w:lvl w:ilvl="1">
      <w:start w:val="0"/>
      <w:numFmt w:val="bullet"/>
      <w:lvlText w:val="•"/>
      <w:lvlJc w:val="left"/>
      <w:pPr>
        <w:ind w:left="1286" w:hanging="252"/>
      </w:pPr>
      <w:rPr>
        <w:rFonts w:hint="default"/>
        <w:lang w:val="en-US" w:eastAsia="en-US" w:bidi="ar-SA"/>
      </w:rPr>
    </w:lvl>
    <w:lvl w:ilvl="2">
      <w:start w:val="0"/>
      <w:numFmt w:val="bullet"/>
      <w:lvlText w:val="•"/>
      <w:lvlJc w:val="left"/>
      <w:pPr>
        <w:ind w:left="2212" w:hanging="252"/>
      </w:pPr>
      <w:rPr>
        <w:rFonts w:hint="default"/>
        <w:lang w:val="en-US" w:eastAsia="en-US" w:bidi="ar-SA"/>
      </w:rPr>
    </w:lvl>
    <w:lvl w:ilvl="3">
      <w:start w:val="0"/>
      <w:numFmt w:val="bullet"/>
      <w:lvlText w:val="•"/>
      <w:lvlJc w:val="left"/>
      <w:pPr>
        <w:ind w:left="3138" w:hanging="252"/>
      </w:pPr>
      <w:rPr>
        <w:rFonts w:hint="default"/>
        <w:lang w:val="en-US" w:eastAsia="en-US" w:bidi="ar-SA"/>
      </w:rPr>
    </w:lvl>
    <w:lvl w:ilvl="4">
      <w:start w:val="0"/>
      <w:numFmt w:val="bullet"/>
      <w:lvlText w:val="•"/>
      <w:lvlJc w:val="left"/>
      <w:pPr>
        <w:ind w:left="4064" w:hanging="252"/>
      </w:pPr>
      <w:rPr>
        <w:rFonts w:hint="default"/>
        <w:lang w:val="en-US" w:eastAsia="en-US" w:bidi="ar-SA"/>
      </w:rPr>
    </w:lvl>
    <w:lvl w:ilvl="5">
      <w:start w:val="0"/>
      <w:numFmt w:val="bullet"/>
      <w:lvlText w:val="•"/>
      <w:lvlJc w:val="left"/>
      <w:pPr>
        <w:ind w:left="4990" w:hanging="252"/>
      </w:pPr>
      <w:rPr>
        <w:rFonts w:hint="default"/>
        <w:lang w:val="en-US" w:eastAsia="en-US" w:bidi="ar-SA"/>
      </w:rPr>
    </w:lvl>
    <w:lvl w:ilvl="6">
      <w:start w:val="0"/>
      <w:numFmt w:val="bullet"/>
      <w:lvlText w:val="•"/>
      <w:lvlJc w:val="left"/>
      <w:pPr>
        <w:ind w:left="5916" w:hanging="252"/>
      </w:pPr>
      <w:rPr>
        <w:rFonts w:hint="default"/>
        <w:lang w:val="en-US" w:eastAsia="en-US" w:bidi="ar-SA"/>
      </w:rPr>
    </w:lvl>
    <w:lvl w:ilvl="7">
      <w:start w:val="0"/>
      <w:numFmt w:val="bullet"/>
      <w:lvlText w:val="•"/>
      <w:lvlJc w:val="left"/>
      <w:pPr>
        <w:ind w:left="6842" w:hanging="252"/>
      </w:pPr>
      <w:rPr>
        <w:rFonts w:hint="default"/>
        <w:lang w:val="en-US" w:eastAsia="en-US" w:bidi="ar-SA"/>
      </w:rPr>
    </w:lvl>
    <w:lvl w:ilvl="8">
      <w:start w:val="0"/>
      <w:numFmt w:val="bullet"/>
      <w:lvlText w:val="•"/>
      <w:lvlJc w:val="left"/>
      <w:pPr>
        <w:ind w:left="7768" w:hanging="252"/>
      </w:pPr>
      <w:rPr>
        <w:rFonts w:hint="default"/>
        <w:lang w:val="en-US" w:eastAsia="en-US" w:bidi="ar-SA"/>
      </w:rPr>
    </w:lvl>
  </w:abstractNum>
  <w:abstractNum w:abstractNumId="53">
    <w:multiLevelType w:val="hybridMultilevel"/>
    <w:lvl w:ilvl="0">
      <w:start w:val="1"/>
      <w:numFmt w:val="lowerLetter"/>
      <w:lvlText w:val="(%1)"/>
      <w:lvlJc w:val="left"/>
      <w:pPr>
        <w:ind w:left="352" w:hanging="252"/>
        <w:jc w:val="left"/>
      </w:pPr>
      <w:rPr>
        <w:rFonts w:hint="default" w:ascii="Times New Roman" w:hAnsi="Times New Roman" w:eastAsia="Times New Roman" w:cs="Times New Roman"/>
        <w:b/>
        <w:bCs/>
        <w:spacing w:val="-1"/>
        <w:w w:val="91"/>
        <w:sz w:val="18"/>
        <w:szCs w:val="18"/>
        <w:lang w:val="en-US" w:eastAsia="en-US" w:bidi="ar-SA"/>
      </w:rPr>
    </w:lvl>
    <w:lvl w:ilvl="1">
      <w:start w:val="0"/>
      <w:numFmt w:val="bullet"/>
      <w:lvlText w:val="•"/>
      <w:lvlJc w:val="left"/>
      <w:pPr>
        <w:ind w:left="1286" w:hanging="252"/>
      </w:pPr>
      <w:rPr>
        <w:rFonts w:hint="default"/>
        <w:lang w:val="en-US" w:eastAsia="en-US" w:bidi="ar-SA"/>
      </w:rPr>
    </w:lvl>
    <w:lvl w:ilvl="2">
      <w:start w:val="0"/>
      <w:numFmt w:val="bullet"/>
      <w:lvlText w:val="•"/>
      <w:lvlJc w:val="left"/>
      <w:pPr>
        <w:ind w:left="2212" w:hanging="252"/>
      </w:pPr>
      <w:rPr>
        <w:rFonts w:hint="default"/>
        <w:lang w:val="en-US" w:eastAsia="en-US" w:bidi="ar-SA"/>
      </w:rPr>
    </w:lvl>
    <w:lvl w:ilvl="3">
      <w:start w:val="0"/>
      <w:numFmt w:val="bullet"/>
      <w:lvlText w:val="•"/>
      <w:lvlJc w:val="left"/>
      <w:pPr>
        <w:ind w:left="3138" w:hanging="252"/>
      </w:pPr>
      <w:rPr>
        <w:rFonts w:hint="default"/>
        <w:lang w:val="en-US" w:eastAsia="en-US" w:bidi="ar-SA"/>
      </w:rPr>
    </w:lvl>
    <w:lvl w:ilvl="4">
      <w:start w:val="0"/>
      <w:numFmt w:val="bullet"/>
      <w:lvlText w:val="•"/>
      <w:lvlJc w:val="left"/>
      <w:pPr>
        <w:ind w:left="4064" w:hanging="252"/>
      </w:pPr>
      <w:rPr>
        <w:rFonts w:hint="default"/>
        <w:lang w:val="en-US" w:eastAsia="en-US" w:bidi="ar-SA"/>
      </w:rPr>
    </w:lvl>
    <w:lvl w:ilvl="5">
      <w:start w:val="0"/>
      <w:numFmt w:val="bullet"/>
      <w:lvlText w:val="•"/>
      <w:lvlJc w:val="left"/>
      <w:pPr>
        <w:ind w:left="4990" w:hanging="252"/>
      </w:pPr>
      <w:rPr>
        <w:rFonts w:hint="default"/>
        <w:lang w:val="en-US" w:eastAsia="en-US" w:bidi="ar-SA"/>
      </w:rPr>
    </w:lvl>
    <w:lvl w:ilvl="6">
      <w:start w:val="0"/>
      <w:numFmt w:val="bullet"/>
      <w:lvlText w:val="•"/>
      <w:lvlJc w:val="left"/>
      <w:pPr>
        <w:ind w:left="5916" w:hanging="252"/>
      </w:pPr>
      <w:rPr>
        <w:rFonts w:hint="default"/>
        <w:lang w:val="en-US" w:eastAsia="en-US" w:bidi="ar-SA"/>
      </w:rPr>
    </w:lvl>
    <w:lvl w:ilvl="7">
      <w:start w:val="0"/>
      <w:numFmt w:val="bullet"/>
      <w:lvlText w:val="•"/>
      <w:lvlJc w:val="left"/>
      <w:pPr>
        <w:ind w:left="6842" w:hanging="252"/>
      </w:pPr>
      <w:rPr>
        <w:rFonts w:hint="default"/>
        <w:lang w:val="en-US" w:eastAsia="en-US" w:bidi="ar-SA"/>
      </w:rPr>
    </w:lvl>
    <w:lvl w:ilvl="8">
      <w:start w:val="0"/>
      <w:numFmt w:val="bullet"/>
      <w:lvlText w:val="•"/>
      <w:lvlJc w:val="left"/>
      <w:pPr>
        <w:ind w:left="7768" w:hanging="252"/>
      </w:pPr>
      <w:rPr>
        <w:rFonts w:hint="default"/>
        <w:lang w:val="en-US" w:eastAsia="en-US" w:bidi="ar-SA"/>
      </w:rPr>
    </w:lvl>
  </w:abstractNum>
  <w:abstractNum w:abstractNumId="52">
    <w:multiLevelType w:val="hybridMultilevel"/>
    <w:lvl w:ilvl="0">
      <w:start w:val="12"/>
      <w:numFmt w:val="decimal"/>
      <w:lvlText w:val="%1."/>
      <w:lvlJc w:val="left"/>
      <w:pPr>
        <w:ind w:left="349" w:hanging="250"/>
        <w:jc w:val="left"/>
      </w:pPr>
      <w:rPr>
        <w:rFonts w:hint="default" w:ascii="Times New Roman" w:hAnsi="Times New Roman" w:eastAsia="Times New Roman" w:cs="Times New Roman"/>
        <w:b/>
        <w:bCs/>
        <w:spacing w:val="-1"/>
        <w:w w:val="91"/>
        <w:sz w:val="18"/>
        <w:szCs w:val="18"/>
        <w:lang w:val="en-US" w:eastAsia="en-US" w:bidi="ar-SA"/>
      </w:rPr>
    </w:lvl>
    <w:lvl w:ilvl="1">
      <w:start w:val="1"/>
      <w:numFmt w:val="decimal"/>
      <w:lvlText w:val="%1.%2"/>
      <w:lvlJc w:val="left"/>
      <w:pPr>
        <w:ind w:left="433" w:hanging="333"/>
        <w:jc w:val="left"/>
      </w:pPr>
      <w:rPr>
        <w:rFonts w:hint="default" w:ascii="Times New Roman" w:hAnsi="Times New Roman" w:eastAsia="Times New Roman" w:cs="Times New Roman"/>
        <w:b/>
        <w:bCs/>
        <w:spacing w:val="-1"/>
        <w:w w:val="91"/>
        <w:sz w:val="18"/>
        <w:szCs w:val="18"/>
        <w:lang w:val="en-US" w:eastAsia="en-US" w:bidi="ar-SA"/>
      </w:rPr>
    </w:lvl>
    <w:lvl w:ilvl="2">
      <w:start w:val="0"/>
      <w:numFmt w:val="bullet"/>
      <w:lvlText w:val="•"/>
      <w:lvlJc w:val="left"/>
      <w:pPr>
        <w:ind w:left="1460" w:hanging="333"/>
      </w:pPr>
      <w:rPr>
        <w:rFonts w:hint="default"/>
        <w:lang w:val="en-US" w:eastAsia="en-US" w:bidi="ar-SA"/>
      </w:rPr>
    </w:lvl>
    <w:lvl w:ilvl="3">
      <w:start w:val="0"/>
      <w:numFmt w:val="bullet"/>
      <w:lvlText w:val="•"/>
      <w:lvlJc w:val="left"/>
      <w:pPr>
        <w:ind w:left="2480" w:hanging="333"/>
      </w:pPr>
      <w:rPr>
        <w:rFonts w:hint="default"/>
        <w:lang w:val="en-US" w:eastAsia="en-US" w:bidi="ar-SA"/>
      </w:rPr>
    </w:lvl>
    <w:lvl w:ilvl="4">
      <w:start w:val="0"/>
      <w:numFmt w:val="bullet"/>
      <w:lvlText w:val="•"/>
      <w:lvlJc w:val="left"/>
      <w:pPr>
        <w:ind w:left="3500" w:hanging="333"/>
      </w:pPr>
      <w:rPr>
        <w:rFonts w:hint="default"/>
        <w:lang w:val="en-US" w:eastAsia="en-US" w:bidi="ar-SA"/>
      </w:rPr>
    </w:lvl>
    <w:lvl w:ilvl="5">
      <w:start w:val="0"/>
      <w:numFmt w:val="bullet"/>
      <w:lvlText w:val="•"/>
      <w:lvlJc w:val="left"/>
      <w:pPr>
        <w:ind w:left="4520" w:hanging="333"/>
      </w:pPr>
      <w:rPr>
        <w:rFonts w:hint="default"/>
        <w:lang w:val="en-US" w:eastAsia="en-US" w:bidi="ar-SA"/>
      </w:rPr>
    </w:lvl>
    <w:lvl w:ilvl="6">
      <w:start w:val="0"/>
      <w:numFmt w:val="bullet"/>
      <w:lvlText w:val="•"/>
      <w:lvlJc w:val="left"/>
      <w:pPr>
        <w:ind w:left="5540" w:hanging="333"/>
      </w:pPr>
      <w:rPr>
        <w:rFonts w:hint="default"/>
        <w:lang w:val="en-US" w:eastAsia="en-US" w:bidi="ar-SA"/>
      </w:rPr>
    </w:lvl>
    <w:lvl w:ilvl="7">
      <w:start w:val="0"/>
      <w:numFmt w:val="bullet"/>
      <w:lvlText w:val="•"/>
      <w:lvlJc w:val="left"/>
      <w:pPr>
        <w:ind w:left="6560" w:hanging="333"/>
      </w:pPr>
      <w:rPr>
        <w:rFonts w:hint="default"/>
        <w:lang w:val="en-US" w:eastAsia="en-US" w:bidi="ar-SA"/>
      </w:rPr>
    </w:lvl>
    <w:lvl w:ilvl="8">
      <w:start w:val="0"/>
      <w:numFmt w:val="bullet"/>
      <w:lvlText w:val="•"/>
      <w:lvlJc w:val="left"/>
      <w:pPr>
        <w:ind w:left="7580" w:hanging="333"/>
      </w:pPr>
      <w:rPr>
        <w:rFonts w:hint="default"/>
        <w:lang w:val="en-US" w:eastAsia="en-US" w:bidi="ar-SA"/>
      </w:rPr>
    </w:lvl>
  </w:abstractNum>
  <w:abstractNum w:abstractNumId="51">
    <w:multiLevelType w:val="hybridMultilevel"/>
    <w:lvl w:ilvl="0">
      <w:start w:val="1"/>
      <w:numFmt w:val="lowerRoman"/>
      <w:lvlText w:val="(%1)"/>
      <w:lvlJc w:val="left"/>
      <w:pPr>
        <w:ind w:left="323" w:hanging="223"/>
        <w:jc w:val="left"/>
      </w:pPr>
      <w:rPr>
        <w:rFonts w:hint="default"/>
        <w:b/>
        <w:bCs/>
        <w:spacing w:val="-1"/>
        <w:w w:val="107"/>
        <w:lang w:val="en-US" w:eastAsia="en-US" w:bidi="ar-SA"/>
      </w:rPr>
    </w:lvl>
    <w:lvl w:ilvl="1">
      <w:start w:val="0"/>
      <w:numFmt w:val="bullet"/>
      <w:lvlText w:val="•"/>
      <w:lvlJc w:val="left"/>
      <w:pPr>
        <w:ind w:left="1250" w:hanging="223"/>
      </w:pPr>
      <w:rPr>
        <w:rFonts w:hint="default"/>
        <w:lang w:val="en-US" w:eastAsia="en-US" w:bidi="ar-SA"/>
      </w:rPr>
    </w:lvl>
    <w:lvl w:ilvl="2">
      <w:start w:val="0"/>
      <w:numFmt w:val="bullet"/>
      <w:lvlText w:val="•"/>
      <w:lvlJc w:val="left"/>
      <w:pPr>
        <w:ind w:left="2180" w:hanging="223"/>
      </w:pPr>
      <w:rPr>
        <w:rFonts w:hint="default"/>
        <w:lang w:val="en-US" w:eastAsia="en-US" w:bidi="ar-SA"/>
      </w:rPr>
    </w:lvl>
    <w:lvl w:ilvl="3">
      <w:start w:val="0"/>
      <w:numFmt w:val="bullet"/>
      <w:lvlText w:val="•"/>
      <w:lvlJc w:val="left"/>
      <w:pPr>
        <w:ind w:left="3110" w:hanging="223"/>
      </w:pPr>
      <w:rPr>
        <w:rFonts w:hint="default"/>
        <w:lang w:val="en-US" w:eastAsia="en-US" w:bidi="ar-SA"/>
      </w:rPr>
    </w:lvl>
    <w:lvl w:ilvl="4">
      <w:start w:val="0"/>
      <w:numFmt w:val="bullet"/>
      <w:lvlText w:val="•"/>
      <w:lvlJc w:val="left"/>
      <w:pPr>
        <w:ind w:left="4040" w:hanging="223"/>
      </w:pPr>
      <w:rPr>
        <w:rFonts w:hint="default"/>
        <w:lang w:val="en-US" w:eastAsia="en-US" w:bidi="ar-SA"/>
      </w:rPr>
    </w:lvl>
    <w:lvl w:ilvl="5">
      <w:start w:val="0"/>
      <w:numFmt w:val="bullet"/>
      <w:lvlText w:val="•"/>
      <w:lvlJc w:val="left"/>
      <w:pPr>
        <w:ind w:left="4970" w:hanging="223"/>
      </w:pPr>
      <w:rPr>
        <w:rFonts w:hint="default"/>
        <w:lang w:val="en-US" w:eastAsia="en-US" w:bidi="ar-SA"/>
      </w:rPr>
    </w:lvl>
    <w:lvl w:ilvl="6">
      <w:start w:val="0"/>
      <w:numFmt w:val="bullet"/>
      <w:lvlText w:val="•"/>
      <w:lvlJc w:val="left"/>
      <w:pPr>
        <w:ind w:left="5900" w:hanging="223"/>
      </w:pPr>
      <w:rPr>
        <w:rFonts w:hint="default"/>
        <w:lang w:val="en-US" w:eastAsia="en-US" w:bidi="ar-SA"/>
      </w:rPr>
    </w:lvl>
    <w:lvl w:ilvl="7">
      <w:start w:val="0"/>
      <w:numFmt w:val="bullet"/>
      <w:lvlText w:val="•"/>
      <w:lvlJc w:val="left"/>
      <w:pPr>
        <w:ind w:left="6830" w:hanging="223"/>
      </w:pPr>
      <w:rPr>
        <w:rFonts w:hint="default"/>
        <w:lang w:val="en-US" w:eastAsia="en-US" w:bidi="ar-SA"/>
      </w:rPr>
    </w:lvl>
    <w:lvl w:ilvl="8">
      <w:start w:val="0"/>
      <w:numFmt w:val="bullet"/>
      <w:lvlText w:val="•"/>
      <w:lvlJc w:val="left"/>
      <w:pPr>
        <w:ind w:left="7760" w:hanging="223"/>
      </w:pPr>
      <w:rPr>
        <w:rFonts w:hint="default"/>
        <w:lang w:val="en-US" w:eastAsia="en-US" w:bidi="ar-SA"/>
      </w:rPr>
    </w:lvl>
  </w:abstractNum>
  <w:abstractNum w:abstractNumId="50">
    <w:multiLevelType w:val="hybridMultilevel"/>
    <w:lvl w:ilvl="0">
      <w:start w:val="1"/>
      <w:numFmt w:val="lowerLetter"/>
      <w:lvlText w:val="(%1)"/>
      <w:lvlJc w:val="left"/>
      <w:pPr>
        <w:ind w:left="383" w:hanging="283"/>
        <w:jc w:val="left"/>
      </w:pPr>
      <w:rPr>
        <w:rFonts w:hint="default"/>
        <w:spacing w:val="-2"/>
        <w:w w:val="91"/>
        <w:lang w:val="en-US" w:eastAsia="en-US" w:bidi="ar-SA"/>
      </w:rPr>
    </w:lvl>
    <w:lvl w:ilvl="1">
      <w:start w:val="1"/>
      <w:numFmt w:val="lowerRoman"/>
      <w:lvlText w:val="(%2)"/>
      <w:lvlJc w:val="left"/>
      <w:pPr>
        <w:ind w:left="748" w:hanging="360"/>
        <w:jc w:val="right"/>
      </w:pPr>
      <w:rPr>
        <w:rFonts w:hint="default"/>
        <w:b/>
        <w:bCs/>
        <w:spacing w:val="-1"/>
        <w:w w:val="107"/>
        <w:lang w:val="en-US" w:eastAsia="en-US" w:bidi="ar-SA"/>
      </w:rPr>
    </w:lvl>
    <w:lvl w:ilvl="2">
      <w:start w:val="0"/>
      <w:numFmt w:val="bullet"/>
      <w:lvlText w:val="•"/>
      <w:lvlJc w:val="left"/>
      <w:pPr>
        <w:ind w:left="1726" w:hanging="360"/>
      </w:pPr>
      <w:rPr>
        <w:rFonts w:hint="default"/>
        <w:lang w:val="en-US" w:eastAsia="en-US" w:bidi="ar-SA"/>
      </w:rPr>
    </w:lvl>
    <w:lvl w:ilvl="3">
      <w:start w:val="0"/>
      <w:numFmt w:val="bullet"/>
      <w:lvlText w:val="•"/>
      <w:lvlJc w:val="left"/>
      <w:pPr>
        <w:ind w:left="2713" w:hanging="360"/>
      </w:pPr>
      <w:rPr>
        <w:rFonts w:hint="default"/>
        <w:lang w:val="en-US" w:eastAsia="en-US" w:bidi="ar-SA"/>
      </w:rPr>
    </w:lvl>
    <w:lvl w:ilvl="4">
      <w:start w:val="0"/>
      <w:numFmt w:val="bullet"/>
      <w:lvlText w:val="•"/>
      <w:lvlJc w:val="left"/>
      <w:pPr>
        <w:ind w:left="3700" w:hanging="360"/>
      </w:pPr>
      <w:rPr>
        <w:rFonts w:hint="default"/>
        <w:lang w:val="en-US" w:eastAsia="en-US" w:bidi="ar-SA"/>
      </w:rPr>
    </w:lvl>
    <w:lvl w:ilvl="5">
      <w:start w:val="0"/>
      <w:numFmt w:val="bullet"/>
      <w:lvlText w:val="•"/>
      <w:lvlJc w:val="left"/>
      <w:pPr>
        <w:ind w:left="4686" w:hanging="360"/>
      </w:pPr>
      <w:rPr>
        <w:rFonts w:hint="default"/>
        <w:lang w:val="en-US" w:eastAsia="en-US" w:bidi="ar-SA"/>
      </w:rPr>
    </w:lvl>
    <w:lvl w:ilvl="6">
      <w:start w:val="0"/>
      <w:numFmt w:val="bullet"/>
      <w:lvlText w:val="•"/>
      <w:lvlJc w:val="left"/>
      <w:pPr>
        <w:ind w:left="5673"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646" w:hanging="360"/>
      </w:pPr>
      <w:rPr>
        <w:rFonts w:hint="default"/>
        <w:lang w:val="en-US" w:eastAsia="en-US" w:bidi="ar-SA"/>
      </w:rPr>
    </w:lvl>
  </w:abstractNum>
  <w:abstractNum w:abstractNumId="49">
    <w:multiLevelType w:val="hybridMultilevel"/>
    <w:lvl w:ilvl="0">
      <w:start w:val="11"/>
      <w:numFmt w:val="decimal"/>
      <w:lvlText w:val="%1"/>
      <w:lvlJc w:val="left"/>
      <w:pPr>
        <w:ind w:left="433" w:hanging="333"/>
        <w:jc w:val="left"/>
      </w:pPr>
      <w:rPr>
        <w:rFonts w:hint="default"/>
        <w:lang w:val="en-US" w:eastAsia="en-US" w:bidi="ar-SA"/>
      </w:rPr>
    </w:lvl>
    <w:lvl w:ilvl="1">
      <w:start w:val="4"/>
      <w:numFmt w:val="decimal"/>
      <w:lvlText w:val="%1.%2"/>
      <w:lvlJc w:val="left"/>
      <w:pPr>
        <w:ind w:left="433" w:hanging="333"/>
        <w:jc w:val="left"/>
      </w:pPr>
      <w:rPr>
        <w:rFonts w:hint="default" w:ascii="Times New Roman" w:hAnsi="Times New Roman" w:eastAsia="Times New Roman" w:cs="Times New Roman"/>
        <w:b/>
        <w:bCs/>
        <w:spacing w:val="-1"/>
        <w:w w:val="91"/>
        <w:sz w:val="18"/>
        <w:szCs w:val="18"/>
        <w:lang w:val="en-US" w:eastAsia="en-US" w:bidi="ar-SA"/>
      </w:rPr>
    </w:lvl>
    <w:lvl w:ilvl="2">
      <w:start w:val="1"/>
      <w:numFmt w:val="lowerRoman"/>
      <w:lvlText w:val="%3)"/>
      <w:lvlJc w:val="left"/>
      <w:pPr>
        <w:ind w:left="1180" w:hanging="360"/>
        <w:jc w:val="left"/>
      </w:pPr>
      <w:rPr>
        <w:rFonts w:hint="default" w:ascii="Times New Roman" w:hAnsi="Times New Roman" w:eastAsia="Times New Roman" w:cs="Times New Roman"/>
        <w:b/>
        <w:bCs/>
        <w:w w:val="107"/>
        <w:sz w:val="18"/>
        <w:szCs w:val="18"/>
        <w:lang w:val="en-US" w:eastAsia="en-US" w:bidi="ar-SA"/>
      </w:rPr>
    </w:lvl>
    <w:lvl w:ilvl="3">
      <w:start w:val="0"/>
      <w:numFmt w:val="bullet"/>
      <w:lvlText w:val="•"/>
      <w:lvlJc w:val="left"/>
      <w:pPr>
        <w:ind w:left="3055" w:hanging="360"/>
      </w:pPr>
      <w:rPr>
        <w:rFonts w:hint="default"/>
        <w:lang w:val="en-US" w:eastAsia="en-US" w:bidi="ar-SA"/>
      </w:rPr>
    </w:lvl>
    <w:lvl w:ilvl="4">
      <w:start w:val="0"/>
      <w:numFmt w:val="bullet"/>
      <w:lvlText w:val="•"/>
      <w:lvlJc w:val="left"/>
      <w:pPr>
        <w:ind w:left="3993" w:hanging="360"/>
      </w:pPr>
      <w:rPr>
        <w:rFonts w:hint="default"/>
        <w:lang w:val="en-US" w:eastAsia="en-US" w:bidi="ar-SA"/>
      </w:rPr>
    </w:lvl>
    <w:lvl w:ilvl="5">
      <w:start w:val="0"/>
      <w:numFmt w:val="bullet"/>
      <w:lvlText w:val="•"/>
      <w:lvlJc w:val="left"/>
      <w:pPr>
        <w:ind w:left="4931" w:hanging="360"/>
      </w:pPr>
      <w:rPr>
        <w:rFonts w:hint="default"/>
        <w:lang w:val="en-US" w:eastAsia="en-US" w:bidi="ar-SA"/>
      </w:rPr>
    </w:lvl>
    <w:lvl w:ilvl="6">
      <w:start w:val="0"/>
      <w:numFmt w:val="bullet"/>
      <w:lvlText w:val="•"/>
      <w:lvlJc w:val="left"/>
      <w:pPr>
        <w:ind w:left="5868"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744" w:hanging="360"/>
      </w:pPr>
      <w:rPr>
        <w:rFonts w:hint="default"/>
        <w:lang w:val="en-US" w:eastAsia="en-US" w:bidi="ar-SA"/>
      </w:rPr>
    </w:lvl>
  </w:abstractNum>
  <w:abstractNum w:abstractNumId="48">
    <w:multiLevelType w:val="hybridMultilevel"/>
    <w:lvl w:ilvl="0">
      <w:start w:val="1"/>
      <w:numFmt w:val="lowerRoman"/>
      <w:lvlText w:val="(%1)"/>
      <w:lvlJc w:val="left"/>
      <w:pPr>
        <w:ind w:left="323" w:hanging="224"/>
        <w:jc w:val="right"/>
      </w:pPr>
      <w:rPr>
        <w:rFonts w:hint="default" w:ascii="Times New Roman" w:hAnsi="Times New Roman" w:eastAsia="Times New Roman" w:cs="Times New Roman"/>
        <w:b/>
        <w:bCs/>
        <w:spacing w:val="-1"/>
        <w:w w:val="107"/>
        <w:sz w:val="18"/>
        <w:szCs w:val="18"/>
        <w:lang w:val="en-US" w:eastAsia="en-US" w:bidi="ar-SA"/>
      </w:rPr>
    </w:lvl>
    <w:lvl w:ilvl="1">
      <w:start w:val="0"/>
      <w:numFmt w:val="bullet"/>
      <w:lvlText w:val="•"/>
      <w:lvlJc w:val="left"/>
      <w:pPr>
        <w:ind w:left="1250" w:hanging="224"/>
      </w:pPr>
      <w:rPr>
        <w:rFonts w:hint="default"/>
        <w:lang w:val="en-US" w:eastAsia="en-US" w:bidi="ar-SA"/>
      </w:rPr>
    </w:lvl>
    <w:lvl w:ilvl="2">
      <w:start w:val="0"/>
      <w:numFmt w:val="bullet"/>
      <w:lvlText w:val="•"/>
      <w:lvlJc w:val="left"/>
      <w:pPr>
        <w:ind w:left="2180" w:hanging="224"/>
      </w:pPr>
      <w:rPr>
        <w:rFonts w:hint="default"/>
        <w:lang w:val="en-US" w:eastAsia="en-US" w:bidi="ar-SA"/>
      </w:rPr>
    </w:lvl>
    <w:lvl w:ilvl="3">
      <w:start w:val="0"/>
      <w:numFmt w:val="bullet"/>
      <w:lvlText w:val="•"/>
      <w:lvlJc w:val="left"/>
      <w:pPr>
        <w:ind w:left="3110" w:hanging="224"/>
      </w:pPr>
      <w:rPr>
        <w:rFonts w:hint="default"/>
        <w:lang w:val="en-US" w:eastAsia="en-US" w:bidi="ar-SA"/>
      </w:rPr>
    </w:lvl>
    <w:lvl w:ilvl="4">
      <w:start w:val="0"/>
      <w:numFmt w:val="bullet"/>
      <w:lvlText w:val="•"/>
      <w:lvlJc w:val="left"/>
      <w:pPr>
        <w:ind w:left="4040" w:hanging="224"/>
      </w:pPr>
      <w:rPr>
        <w:rFonts w:hint="default"/>
        <w:lang w:val="en-US" w:eastAsia="en-US" w:bidi="ar-SA"/>
      </w:rPr>
    </w:lvl>
    <w:lvl w:ilvl="5">
      <w:start w:val="0"/>
      <w:numFmt w:val="bullet"/>
      <w:lvlText w:val="•"/>
      <w:lvlJc w:val="left"/>
      <w:pPr>
        <w:ind w:left="4970" w:hanging="224"/>
      </w:pPr>
      <w:rPr>
        <w:rFonts w:hint="default"/>
        <w:lang w:val="en-US" w:eastAsia="en-US" w:bidi="ar-SA"/>
      </w:rPr>
    </w:lvl>
    <w:lvl w:ilvl="6">
      <w:start w:val="0"/>
      <w:numFmt w:val="bullet"/>
      <w:lvlText w:val="•"/>
      <w:lvlJc w:val="left"/>
      <w:pPr>
        <w:ind w:left="5900" w:hanging="224"/>
      </w:pPr>
      <w:rPr>
        <w:rFonts w:hint="default"/>
        <w:lang w:val="en-US" w:eastAsia="en-US" w:bidi="ar-SA"/>
      </w:rPr>
    </w:lvl>
    <w:lvl w:ilvl="7">
      <w:start w:val="0"/>
      <w:numFmt w:val="bullet"/>
      <w:lvlText w:val="•"/>
      <w:lvlJc w:val="left"/>
      <w:pPr>
        <w:ind w:left="6830" w:hanging="224"/>
      </w:pPr>
      <w:rPr>
        <w:rFonts w:hint="default"/>
        <w:lang w:val="en-US" w:eastAsia="en-US" w:bidi="ar-SA"/>
      </w:rPr>
    </w:lvl>
    <w:lvl w:ilvl="8">
      <w:start w:val="0"/>
      <w:numFmt w:val="bullet"/>
      <w:lvlText w:val="•"/>
      <w:lvlJc w:val="left"/>
      <w:pPr>
        <w:ind w:left="7760" w:hanging="224"/>
      </w:pPr>
      <w:rPr>
        <w:rFonts w:hint="default"/>
        <w:lang w:val="en-US" w:eastAsia="en-US" w:bidi="ar-SA"/>
      </w:rPr>
    </w:lvl>
  </w:abstractNum>
  <w:abstractNum w:abstractNumId="47">
    <w:multiLevelType w:val="hybridMultilevel"/>
    <w:lvl w:ilvl="0">
      <w:start w:val="1"/>
      <w:numFmt w:val="lowerLetter"/>
      <w:lvlText w:val="(%1)"/>
      <w:lvlJc w:val="left"/>
      <w:pPr>
        <w:ind w:left="352" w:hanging="252"/>
        <w:jc w:val="left"/>
      </w:pPr>
      <w:rPr>
        <w:rFonts w:hint="default" w:ascii="Times New Roman" w:hAnsi="Times New Roman" w:eastAsia="Times New Roman" w:cs="Times New Roman"/>
        <w:b/>
        <w:bCs/>
        <w:spacing w:val="-1"/>
        <w:w w:val="91"/>
        <w:sz w:val="18"/>
        <w:szCs w:val="18"/>
        <w:lang w:val="en-US" w:eastAsia="en-US" w:bidi="ar-SA"/>
      </w:rPr>
    </w:lvl>
    <w:lvl w:ilvl="1">
      <w:start w:val="0"/>
      <w:numFmt w:val="bullet"/>
      <w:lvlText w:val="•"/>
      <w:lvlJc w:val="left"/>
      <w:pPr>
        <w:ind w:left="1286" w:hanging="252"/>
      </w:pPr>
      <w:rPr>
        <w:rFonts w:hint="default"/>
        <w:lang w:val="en-US" w:eastAsia="en-US" w:bidi="ar-SA"/>
      </w:rPr>
    </w:lvl>
    <w:lvl w:ilvl="2">
      <w:start w:val="0"/>
      <w:numFmt w:val="bullet"/>
      <w:lvlText w:val="•"/>
      <w:lvlJc w:val="left"/>
      <w:pPr>
        <w:ind w:left="2212" w:hanging="252"/>
      </w:pPr>
      <w:rPr>
        <w:rFonts w:hint="default"/>
        <w:lang w:val="en-US" w:eastAsia="en-US" w:bidi="ar-SA"/>
      </w:rPr>
    </w:lvl>
    <w:lvl w:ilvl="3">
      <w:start w:val="0"/>
      <w:numFmt w:val="bullet"/>
      <w:lvlText w:val="•"/>
      <w:lvlJc w:val="left"/>
      <w:pPr>
        <w:ind w:left="3138" w:hanging="252"/>
      </w:pPr>
      <w:rPr>
        <w:rFonts w:hint="default"/>
        <w:lang w:val="en-US" w:eastAsia="en-US" w:bidi="ar-SA"/>
      </w:rPr>
    </w:lvl>
    <w:lvl w:ilvl="4">
      <w:start w:val="0"/>
      <w:numFmt w:val="bullet"/>
      <w:lvlText w:val="•"/>
      <w:lvlJc w:val="left"/>
      <w:pPr>
        <w:ind w:left="4064" w:hanging="252"/>
      </w:pPr>
      <w:rPr>
        <w:rFonts w:hint="default"/>
        <w:lang w:val="en-US" w:eastAsia="en-US" w:bidi="ar-SA"/>
      </w:rPr>
    </w:lvl>
    <w:lvl w:ilvl="5">
      <w:start w:val="0"/>
      <w:numFmt w:val="bullet"/>
      <w:lvlText w:val="•"/>
      <w:lvlJc w:val="left"/>
      <w:pPr>
        <w:ind w:left="4990" w:hanging="252"/>
      </w:pPr>
      <w:rPr>
        <w:rFonts w:hint="default"/>
        <w:lang w:val="en-US" w:eastAsia="en-US" w:bidi="ar-SA"/>
      </w:rPr>
    </w:lvl>
    <w:lvl w:ilvl="6">
      <w:start w:val="0"/>
      <w:numFmt w:val="bullet"/>
      <w:lvlText w:val="•"/>
      <w:lvlJc w:val="left"/>
      <w:pPr>
        <w:ind w:left="5916" w:hanging="252"/>
      </w:pPr>
      <w:rPr>
        <w:rFonts w:hint="default"/>
        <w:lang w:val="en-US" w:eastAsia="en-US" w:bidi="ar-SA"/>
      </w:rPr>
    </w:lvl>
    <w:lvl w:ilvl="7">
      <w:start w:val="0"/>
      <w:numFmt w:val="bullet"/>
      <w:lvlText w:val="•"/>
      <w:lvlJc w:val="left"/>
      <w:pPr>
        <w:ind w:left="6842" w:hanging="252"/>
      </w:pPr>
      <w:rPr>
        <w:rFonts w:hint="default"/>
        <w:lang w:val="en-US" w:eastAsia="en-US" w:bidi="ar-SA"/>
      </w:rPr>
    </w:lvl>
    <w:lvl w:ilvl="8">
      <w:start w:val="0"/>
      <w:numFmt w:val="bullet"/>
      <w:lvlText w:val="•"/>
      <w:lvlJc w:val="left"/>
      <w:pPr>
        <w:ind w:left="7768" w:hanging="252"/>
      </w:pPr>
      <w:rPr>
        <w:rFonts w:hint="default"/>
        <w:lang w:val="en-US" w:eastAsia="en-US" w:bidi="ar-SA"/>
      </w:rPr>
    </w:lvl>
  </w:abstractNum>
  <w:abstractNum w:abstractNumId="46">
    <w:multiLevelType w:val="hybridMultilevel"/>
    <w:lvl w:ilvl="0">
      <w:start w:val="11"/>
      <w:numFmt w:val="decimal"/>
      <w:lvlText w:val="%1"/>
      <w:lvlJc w:val="left"/>
      <w:pPr>
        <w:ind w:left="395" w:hanging="295"/>
        <w:jc w:val="left"/>
      </w:pPr>
      <w:rPr>
        <w:rFonts w:hint="default"/>
        <w:lang w:val="en-US" w:eastAsia="en-US" w:bidi="ar-SA"/>
      </w:rPr>
    </w:lvl>
    <w:lvl w:ilvl="1">
      <w:start w:val="0"/>
      <w:numFmt w:val="decimal"/>
      <w:lvlText w:val="%1.%2"/>
      <w:lvlJc w:val="left"/>
      <w:pPr>
        <w:ind w:left="395" w:hanging="295"/>
        <w:jc w:val="left"/>
      </w:pPr>
      <w:rPr>
        <w:rFonts w:hint="default" w:ascii="Times New Roman" w:hAnsi="Times New Roman" w:eastAsia="Times New Roman" w:cs="Times New Roman"/>
        <w:b/>
        <w:bCs/>
        <w:spacing w:val="-1"/>
        <w:w w:val="91"/>
        <w:sz w:val="16"/>
        <w:szCs w:val="16"/>
        <w:lang w:val="en-US" w:eastAsia="en-US" w:bidi="ar-SA"/>
      </w:rPr>
    </w:lvl>
    <w:lvl w:ilvl="2">
      <w:start w:val="0"/>
      <w:numFmt w:val="bullet"/>
      <w:lvlText w:val="•"/>
      <w:lvlJc w:val="left"/>
      <w:pPr>
        <w:ind w:left="789" w:hanging="295"/>
      </w:pPr>
      <w:rPr>
        <w:rFonts w:hint="default"/>
        <w:lang w:val="en-US" w:eastAsia="en-US" w:bidi="ar-SA"/>
      </w:rPr>
    </w:lvl>
    <w:lvl w:ilvl="3">
      <w:start w:val="0"/>
      <w:numFmt w:val="bullet"/>
      <w:lvlText w:val="•"/>
      <w:lvlJc w:val="left"/>
      <w:pPr>
        <w:ind w:left="983" w:hanging="295"/>
      </w:pPr>
      <w:rPr>
        <w:rFonts w:hint="default"/>
        <w:lang w:val="en-US" w:eastAsia="en-US" w:bidi="ar-SA"/>
      </w:rPr>
    </w:lvl>
    <w:lvl w:ilvl="4">
      <w:start w:val="0"/>
      <w:numFmt w:val="bullet"/>
      <w:lvlText w:val="•"/>
      <w:lvlJc w:val="left"/>
      <w:pPr>
        <w:ind w:left="1178" w:hanging="295"/>
      </w:pPr>
      <w:rPr>
        <w:rFonts w:hint="default"/>
        <w:lang w:val="en-US" w:eastAsia="en-US" w:bidi="ar-SA"/>
      </w:rPr>
    </w:lvl>
    <w:lvl w:ilvl="5">
      <w:start w:val="0"/>
      <w:numFmt w:val="bullet"/>
      <w:lvlText w:val="•"/>
      <w:lvlJc w:val="left"/>
      <w:pPr>
        <w:ind w:left="1372" w:hanging="295"/>
      </w:pPr>
      <w:rPr>
        <w:rFonts w:hint="default"/>
        <w:lang w:val="en-US" w:eastAsia="en-US" w:bidi="ar-SA"/>
      </w:rPr>
    </w:lvl>
    <w:lvl w:ilvl="6">
      <w:start w:val="0"/>
      <w:numFmt w:val="bullet"/>
      <w:lvlText w:val="•"/>
      <w:lvlJc w:val="left"/>
      <w:pPr>
        <w:ind w:left="1567" w:hanging="295"/>
      </w:pPr>
      <w:rPr>
        <w:rFonts w:hint="default"/>
        <w:lang w:val="en-US" w:eastAsia="en-US" w:bidi="ar-SA"/>
      </w:rPr>
    </w:lvl>
    <w:lvl w:ilvl="7">
      <w:start w:val="0"/>
      <w:numFmt w:val="bullet"/>
      <w:lvlText w:val="•"/>
      <w:lvlJc w:val="left"/>
      <w:pPr>
        <w:ind w:left="1762" w:hanging="295"/>
      </w:pPr>
      <w:rPr>
        <w:rFonts w:hint="default"/>
        <w:lang w:val="en-US" w:eastAsia="en-US" w:bidi="ar-SA"/>
      </w:rPr>
    </w:lvl>
    <w:lvl w:ilvl="8">
      <w:start w:val="0"/>
      <w:numFmt w:val="bullet"/>
      <w:lvlText w:val="•"/>
      <w:lvlJc w:val="left"/>
      <w:pPr>
        <w:ind w:left="1956" w:hanging="295"/>
      </w:pPr>
      <w:rPr>
        <w:rFonts w:hint="default"/>
        <w:lang w:val="en-US" w:eastAsia="en-US" w:bidi="ar-SA"/>
      </w:rPr>
    </w:lvl>
  </w:abstractNum>
  <w:abstractNum w:abstractNumId="45">
    <w:multiLevelType w:val="hybridMultilevel"/>
    <w:lvl w:ilvl="0">
      <w:start w:val="10"/>
      <w:numFmt w:val="decimal"/>
      <w:lvlText w:val="%1."/>
      <w:lvlJc w:val="left"/>
      <w:pPr>
        <w:ind w:left="349" w:hanging="250"/>
        <w:jc w:val="left"/>
      </w:pPr>
      <w:rPr>
        <w:rFonts w:hint="default" w:ascii="Times New Roman" w:hAnsi="Times New Roman" w:eastAsia="Times New Roman" w:cs="Times New Roman"/>
        <w:b/>
        <w:bCs/>
        <w:spacing w:val="-1"/>
        <w:w w:val="91"/>
        <w:sz w:val="18"/>
        <w:szCs w:val="18"/>
        <w:lang w:val="en-US" w:eastAsia="en-US" w:bidi="ar-SA"/>
      </w:rPr>
    </w:lvl>
    <w:lvl w:ilvl="1">
      <w:start w:val="1"/>
      <w:numFmt w:val="decimal"/>
      <w:lvlText w:val="%1.%2"/>
      <w:lvlJc w:val="left"/>
      <w:pPr>
        <w:ind w:left="433" w:hanging="333"/>
        <w:jc w:val="left"/>
      </w:pPr>
      <w:rPr>
        <w:rFonts w:hint="default" w:ascii="Times New Roman" w:hAnsi="Times New Roman" w:eastAsia="Times New Roman" w:cs="Times New Roman"/>
        <w:b/>
        <w:bCs/>
        <w:spacing w:val="-1"/>
        <w:w w:val="91"/>
        <w:sz w:val="18"/>
        <w:szCs w:val="18"/>
        <w:lang w:val="en-US" w:eastAsia="en-US" w:bidi="ar-SA"/>
      </w:rPr>
    </w:lvl>
    <w:lvl w:ilvl="2">
      <w:start w:val="0"/>
      <w:numFmt w:val="bullet"/>
      <w:lvlText w:val="•"/>
      <w:lvlJc w:val="left"/>
      <w:pPr>
        <w:ind w:left="1460" w:hanging="333"/>
      </w:pPr>
      <w:rPr>
        <w:rFonts w:hint="default"/>
        <w:lang w:val="en-US" w:eastAsia="en-US" w:bidi="ar-SA"/>
      </w:rPr>
    </w:lvl>
    <w:lvl w:ilvl="3">
      <w:start w:val="0"/>
      <w:numFmt w:val="bullet"/>
      <w:lvlText w:val="•"/>
      <w:lvlJc w:val="left"/>
      <w:pPr>
        <w:ind w:left="2480" w:hanging="333"/>
      </w:pPr>
      <w:rPr>
        <w:rFonts w:hint="default"/>
        <w:lang w:val="en-US" w:eastAsia="en-US" w:bidi="ar-SA"/>
      </w:rPr>
    </w:lvl>
    <w:lvl w:ilvl="4">
      <w:start w:val="0"/>
      <w:numFmt w:val="bullet"/>
      <w:lvlText w:val="•"/>
      <w:lvlJc w:val="left"/>
      <w:pPr>
        <w:ind w:left="3500" w:hanging="333"/>
      </w:pPr>
      <w:rPr>
        <w:rFonts w:hint="default"/>
        <w:lang w:val="en-US" w:eastAsia="en-US" w:bidi="ar-SA"/>
      </w:rPr>
    </w:lvl>
    <w:lvl w:ilvl="5">
      <w:start w:val="0"/>
      <w:numFmt w:val="bullet"/>
      <w:lvlText w:val="•"/>
      <w:lvlJc w:val="left"/>
      <w:pPr>
        <w:ind w:left="4520" w:hanging="333"/>
      </w:pPr>
      <w:rPr>
        <w:rFonts w:hint="default"/>
        <w:lang w:val="en-US" w:eastAsia="en-US" w:bidi="ar-SA"/>
      </w:rPr>
    </w:lvl>
    <w:lvl w:ilvl="6">
      <w:start w:val="0"/>
      <w:numFmt w:val="bullet"/>
      <w:lvlText w:val="•"/>
      <w:lvlJc w:val="left"/>
      <w:pPr>
        <w:ind w:left="5540" w:hanging="333"/>
      </w:pPr>
      <w:rPr>
        <w:rFonts w:hint="default"/>
        <w:lang w:val="en-US" w:eastAsia="en-US" w:bidi="ar-SA"/>
      </w:rPr>
    </w:lvl>
    <w:lvl w:ilvl="7">
      <w:start w:val="0"/>
      <w:numFmt w:val="bullet"/>
      <w:lvlText w:val="•"/>
      <w:lvlJc w:val="left"/>
      <w:pPr>
        <w:ind w:left="6560" w:hanging="333"/>
      </w:pPr>
      <w:rPr>
        <w:rFonts w:hint="default"/>
        <w:lang w:val="en-US" w:eastAsia="en-US" w:bidi="ar-SA"/>
      </w:rPr>
    </w:lvl>
    <w:lvl w:ilvl="8">
      <w:start w:val="0"/>
      <w:numFmt w:val="bullet"/>
      <w:lvlText w:val="•"/>
      <w:lvlJc w:val="left"/>
      <w:pPr>
        <w:ind w:left="7580" w:hanging="333"/>
      </w:pPr>
      <w:rPr>
        <w:rFonts w:hint="default"/>
        <w:lang w:val="en-US" w:eastAsia="en-US" w:bidi="ar-SA"/>
      </w:rPr>
    </w:lvl>
  </w:abstractNum>
  <w:abstractNum w:abstractNumId="44">
    <w:multiLevelType w:val="hybridMultilevel"/>
    <w:lvl w:ilvl="0">
      <w:start w:val="1"/>
      <w:numFmt w:val="lowerLetter"/>
      <w:lvlText w:val="(%1)"/>
      <w:lvlJc w:val="left"/>
      <w:pPr>
        <w:ind w:left="392" w:hanging="293"/>
        <w:jc w:val="left"/>
      </w:pPr>
      <w:rPr>
        <w:rFonts w:hint="default" w:ascii="Times New Roman" w:hAnsi="Times New Roman" w:eastAsia="Times New Roman" w:cs="Times New Roman"/>
        <w:b/>
        <w:bCs/>
        <w:spacing w:val="-1"/>
        <w:w w:val="91"/>
        <w:sz w:val="18"/>
        <w:szCs w:val="18"/>
        <w:lang w:val="en-US" w:eastAsia="en-US" w:bidi="ar-SA"/>
      </w:rPr>
    </w:lvl>
    <w:lvl w:ilvl="1">
      <w:start w:val="0"/>
      <w:numFmt w:val="bullet"/>
      <w:lvlText w:val="•"/>
      <w:lvlJc w:val="left"/>
      <w:pPr>
        <w:ind w:left="1322" w:hanging="293"/>
      </w:pPr>
      <w:rPr>
        <w:rFonts w:hint="default"/>
        <w:lang w:val="en-US" w:eastAsia="en-US" w:bidi="ar-SA"/>
      </w:rPr>
    </w:lvl>
    <w:lvl w:ilvl="2">
      <w:start w:val="0"/>
      <w:numFmt w:val="bullet"/>
      <w:lvlText w:val="•"/>
      <w:lvlJc w:val="left"/>
      <w:pPr>
        <w:ind w:left="2244" w:hanging="293"/>
      </w:pPr>
      <w:rPr>
        <w:rFonts w:hint="default"/>
        <w:lang w:val="en-US" w:eastAsia="en-US" w:bidi="ar-SA"/>
      </w:rPr>
    </w:lvl>
    <w:lvl w:ilvl="3">
      <w:start w:val="0"/>
      <w:numFmt w:val="bullet"/>
      <w:lvlText w:val="•"/>
      <w:lvlJc w:val="left"/>
      <w:pPr>
        <w:ind w:left="3166" w:hanging="293"/>
      </w:pPr>
      <w:rPr>
        <w:rFonts w:hint="default"/>
        <w:lang w:val="en-US" w:eastAsia="en-US" w:bidi="ar-SA"/>
      </w:rPr>
    </w:lvl>
    <w:lvl w:ilvl="4">
      <w:start w:val="0"/>
      <w:numFmt w:val="bullet"/>
      <w:lvlText w:val="•"/>
      <w:lvlJc w:val="left"/>
      <w:pPr>
        <w:ind w:left="4088" w:hanging="293"/>
      </w:pPr>
      <w:rPr>
        <w:rFonts w:hint="default"/>
        <w:lang w:val="en-US" w:eastAsia="en-US" w:bidi="ar-SA"/>
      </w:rPr>
    </w:lvl>
    <w:lvl w:ilvl="5">
      <w:start w:val="0"/>
      <w:numFmt w:val="bullet"/>
      <w:lvlText w:val="•"/>
      <w:lvlJc w:val="left"/>
      <w:pPr>
        <w:ind w:left="5010" w:hanging="293"/>
      </w:pPr>
      <w:rPr>
        <w:rFonts w:hint="default"/>
        <w:lang w:val="en-US" w:eastAsia="en-US" w:bidi="ar-SA"/>
      </w:rPr>
    </w:lvl>
    <w:lvl w:ilvl="6">
      <w:start w:val="0"/>
      <w:numFmt w:val="bullet"/>
      <w:lvlText w:val="•"/>
      <w:lvlJc w:val="left"/>
      <w:pPr>
        <w:ind w:left="5932" w:hanging="293"/>
      </w:pPr>
      <w:rPr>
        <w:rFonts w:hint="default"/>
        <w:lang w:val="en-US" w:eastAsia="en-US" w:bidi="ar-SA"/>
      </w:rPr>
    </w:lvl>
    <w:lvl w:ilvl="7">
      <w:start w:val="0"/>
      <w:numFmt w:val="bullet"/>
      <w:lvlText w:val="•"/>
      <w:lvlJc w:val="left"/>
      <w:pPr>
        <w:ind w:left="6854" w:hanging="293"/>
      </w:pPr>
      <w:rPr>
        <w:rFonts w:hint="default"/>
        <w:lang w:val="en-US" w:eastAsia="en-US" w:bidi="ar-SA"/>
      </w:rPr>
    </w:lvl>
    <w:lvl w:ilvl="8">
      <w:start w:val="0"/>
      <w:numFmt w:val="bullet"/>
      <w:lvlText w:val="•"/>
      <w:lvlJc w:val="left"/>
      <w:pPr>
        <w:ind w:left="7776" w:hanging="293"/>
      </w:pPr>
      <w:rPr>
        <w:rFonts w:hint="default"/>
        <w:lang w:val="en-US" w:eastAsia="en-US" w:bidi="ar-SA"/>
      </w:rPr>
    </w:lvl>
  </w:abstractNum>
  <w:abstractNum w:abstractNumId="43">
    <w:multiLevelType w:val="hybridMultilevel"/>
    <w:lvl w:ilvl="0">
      <w:start w:val="1"/>
      <w:numFmt w:val="lowerLetter"/>
      <w:lvlText w:val="(%1)"/>
      <w:lvlJc w:val="left"/>
      <w:pPr>
        <w:ind w:left="392" w:hanging="293"/>
        <w:jc w:val="left"/>
      </w:pPr>
      <w:rPr>
        <w:rFonts w:hint="default" w:ascii="Times New Roman" w:hAnsi="Times New Roman" w:eastAsia="Times New Roman" w:cs="Times New Roman"/>
        <w:b/>
        <w:bCs/>
        <w:spacing w:val="-1"/>
        <w:w w:val="91"/>
        <w:sz w:val="18"/>
        <w:szCs w:val="18"/>
        <w:lang w:val="en-US" w:eastAsia="en-US" w:bidi="ar-SA"/>
      </w:rPr>
    </w:lvl>
    <w:lvl w:ilvl="1">
      <w:start w:val="0"/>
      <w:numFmt w:val="bullet"/>
      <w:lvlText w:val="•"/>
      <w:lvlJc w:val="left"/>
      <w:pPr>
        <w:ind w:left="1322" w:hanging="293"/>
      </w:pPr>
      <w:rPr>
        <w:rFonts w:hint="default"/>
        <w:lang w:val="en-US" w:eastAsia="en-US" w:bidi="ar-SA"/>
      </w:rPr>
    </w:lvl>
    <w:lvl w:ilvl="2">
      <w:start w:val="0"/>
      <w:numFmt w:val="bullet"/>
      <w:lvlText w:val="•"/>
      <w:lvlJc w:val="left"/>
      <w:pPr>
        <w:ind w:left="2244" w:hanging="293"/>
      </w:pPr>
      <w:rPr>
        <w:rFonts w:hint="default"/>
        <w:lang w:val="en-US" w:eastAsia="en-US" w:bidi="ar-SA"/>
      </w:rPr>
    </w:lvl>
    <w:lvl w:ilvl="3">
      <w:start w:val="0"/>
      <w:numFmt w:val="bullet"/>
      <w:lvlText w:val="•"/>
      <w:lvlJc w:val="left"/>
      <w:pPr>
        <w:ind w:left="3166" w:hanging="293"/>
      </w:pPr>
      <w:rPr>
        <w:rFonts w:hint="default"/>
        <w:lang w:val="en-US" w:eastAsia="en-US" w:bidi="ar-SA"/>
      </w:rPr>
    </w:lvl>
    <w:lvl w:ilvl="4">
      <w:start w:val="0"/>
      <w:numFmt w:val="bullet"/>
      <w:lvlText w:val="•"/>
      <w:lvlJc w:val="left"/>
      <w:pPr>
        <w:ind w:left="4088" w:hanging="293"/>
      </w:pPr>
      <w:rPr>
        <w:rFonts w:hint="default"/>
        <w:lang w:val="en-US" w:eastAsia="en-US" w:bidi="ar-SA"/>
      </w:rPr>
    </w:lvl>
    <w:lvl w:ilvl="5">
      <w:start w:val="0"/>
      <w:numFmt w:val="bullet"/>
      <w:lvlText w:val="•"/>
      <w:lvlJc w:val="left"/>
      <w:pPr>
        <w:ind w:left="5010" w:hanging="293"/>
      </w:pPr>
      <w:rPr>
        <w:rFonts w:hint="default"/>
        <w:lang w:val="en-US" w:eastAsia="en-US" w:bidi="ar-SA"/>
      </w:rPr>
    </w:lvl>
    <w:lvl w:ilvl="6">
      <w:start w:val="0"/>
      <w:numFmt w:val="bullet"/>
      <w:lvlText w:val="•"/>
      <w:lvlJc w:val="left"/>
      <w:pPr>
        <w:ind w:left="5932" w:hanging="293"/>
      </w:pPr>
      <w:rPr>
        <w:rFonts w:hint="default"/>
        <w:lang w:val="en-US" w:eastAsia="en-US" w:bidi="ar-SA"/>
      </w:rPr>
    </w:lvl>
    <w:lvl w:ilvl="7">
      <w:start w:val="0"/>
      <w:numFmt w:val="bullet"/>
      <w:lvlText w:val="•"/>
      <w:lvlJc w:val="left"/>
      <w:pPr>
        <w:ind w:left="6854" w:hanging="293"/>
      </w:pPr>
      <w:rPr>
        <w:rFonts w:hint="default"/>
        <w:lang w:val="en-US" w:eastAsia="en-US" w:bidi="ar-SA"/>
      </w:rPr>
    </w:lvl>
    <w:lvl w:ilvl="8">
      <w:start w:val="0"/>
      <w:numFmt w:val="bullet"/>
      <w:lvlText w:val="•"/>
      <w:lvlJc w:val="left"/>
      <w:pPr>
        <w:ind w:left="7776" w:hanging="293"/>
      </w:pPr>
      <w:rPr>
        <w:rFonts w:hint="default"/>
        <w:lang w:val="en-US" w:eastAsia="en-US" w:bidi="ar-SA"/>
      </w:rPr>
    </w:lvl>
  </w:abstractNum>
  <w:abstractNum w:abstractNumId="42">
    <w:multiLevelType w:val="hybridMultilevel"/>
    <w:lvl w:ilvl="0">
      <w:start w:val="9"/>
      <w:numFmt w:val="decimal"/>
      <w:lvlText w:val="%1"/>
      <w:lvlJc w:val="left"/>
      <w:pPr>
        <w:ind w:left="349" w:hanging="250"/>
        <w:jc w:val="left"/>
      </w:pPr>
      <w:rPr>
        <w:rFonts w:hint="default"/>
        <w:lang w:val="en-US" w:eastAsia="en-US" w:bidi="ar-SA"/>
      </w:rPr>
    </w:lvl>
    <w:lvl w:ilvl="1">
      <w:start w:val="0"/>
      <w:numFmt w:val="decimal"/>
      <w:lvlText w:val="%1.%2"/>
      <w:lvlJc w:val="left"/>
      <w:pPr>
        <w:ind w:left="349" w:hanging="250"/>
        <w:jc w:val="left"/>
      </w:pPr>
      <w:rPr>
        <w:rFonts w:hint="default" w:ascii="Times New Roman" w:hAnsi="Times New Roman" w:eastAsia="Times New Roman" w:cs="Times New Roman"/>
        <w:b/>
        <w:bCs/>
        <w:spacing w:val="-2"/>
        <w:w w:val="91"/>
        <w:sz w:val="18"/>
        <w:szCs w:val="18"/>
        <w:lang w:val="en-US" w:eastAsia="en-US" w:bidi="ar-SA"/>
      </w:rPr>
    </w:lvl>
    <w:lvl w:ilvl="2">
      <w:start w:val="0"/>
      <w:numFmt w:val="bullet"/>
      <w:lvlText w:val="•"/>
      <w:lvlJc w:val="left"/>
      <w:pPr>
        <w:ind w:left="2196" w:hanging="250"/>
      </w:pPr>
      <w:rPr>
        <w:rFonts w:hint="default"/>
        <w:lang w:val="en-US" w:eastAsia="en-US" w:bidi="ar-SA"/>
      </w:rPr>
    </w:lvl>
    <w:lvl w:ilvl="3">
      <w:start w:val="0"/>
      <w:numFmt w:val="bullet"/>
      <w:lvlText w:val="•"/>
      <w:lvlJc w:val="left"/>
      <w:pPr>
        <w:ind w:left="3124" w:hanging="250"/>
      </w:pPr>
      <w:rPr>
        <w:rFonts w:hint="default"/>
        <w:lang w:val="en-US" w:eastAsia="en-US" w:bidi="ar-SA"/>
      </w:rPr>
    </w:lvl>
    <w:lvl w:ilvl="4">
      <w:start w:val="0"/>
      <w:numFmt w:val="bullet"/>
      <w:lvlText w:val="•"/>
      <w:lvlJc w:val="left"/>
      <w:pPr>
        <w:ind w:left="4052" w:hanging="250"/>
      </w:pPr>
      <w:rPr>
        <w:rFonts w:hint="default"/>
        <w:lang w:val="en-US" w:eastAsia="en-US" w:bidi="ar-SA"/>
      </w:rPr>
    </w:lvl>
    <w:lvl w:ilvl="5">
      <w:start w:val="0"/>
      <w:numFmt w:val="bullet"/>
      <w:lvlText w:val="•"/>
      <w:lvlJc w:val="left"/>
      <w:pPr>
        <w:ind w:left="4980" w:hanging="250"/>
      </w:pPr>
      <w:rPr>
        <w:rFonts w:hint="default"/>
        <w:lang w:val="en-US" w:eastAsia="en-US" w:bidi="ar-SA"/>
      </w:rPr>
    </w:lvl>
    <w:lvl w:ilvl="6">
      <w:start w:val="0"/>
      <w:numFmt w:val="bullet"/>
      <w:lvlText w:val="•"/>
      <w:lvlJc w:val="left"/>
      <w:pPr>
        <w:ind w:left="5908" w:hanging="250"/>
      </w:pPr>
      <w:rPr>
        <w:rFonts w:hint="default"/>
        <w:lang w:val="en-US" w:eastAsia="en-US" w:bidi="ar-SA"/>
      </w:rPr>
    </w:lvl>
    <w:lvl w:ilvl="7">
      <w:start w:val="0"/>
      <w:numFmt w:val="bullet"/>
      <w:lvlText w:val="•"/>
      <w:lvlJc w:val="left"/>
      <w:pPr>
        <w:ind w:left="6836" w:hanging="250"/>
      </w:pPr>
      <w:rPr>
        <w:rFonts w:hint="default"/>
        <w:lang w:val="en-US" w:eastAsia="en-US" w:bidi="ar-SA"/>
      </w:rPr>
    </w:lvl>
    <w:lvl w:ilvl="8">
      <w:start w:val="0"/>
      <w:numFmt w:val="bullet"/>
      <w:lvlText w:val="•"/>
      <w:lvlJc w:val="left"/>
      <w:pPr>
        <w:ind w:left="7764" w:hanging="250"/>
      </w:pPr>
      <w:rPr>
        <w:rFonts w:hint="default"/>
        <w:lang w:val="en-US" w:eastAsia="en-US" w:bidi="ar-SA"/>
      </w:rPr>
    </w:lvl>
  </w:abstractNum>
  <w:abstractNum w:abstractNumId="41">
    <w:multiLevelType w:val="hybridMultilevel"/>
    <w:lvl w:ilvl="0">
      <w:start w:val="1"/>
      <w:numFmt w:val="lowerLetter"/>
      <w:lvlText w:val="(%1)"/>
      <w:lvlJc w:val="left"/>
      <w:pPr>
        <w:ind w:left="352" w:hanging="252"/>
        <w:jc w:val="left"/>
      </w:pPr>
      <w:rPr>
        <w:rFonts w:hint="default" w:ascii="Times New Roman" w:hAnsi="Times New Roman" w:eastAsia="Times New Roman" w:cs="Times New Roman"/>
        <w:b/>
        <w:bCs/>
        <w:spacing w:val="-1"/>
        <w:w w:val="91"/>
        <w:sz w:val="18"/>
        <w:szCs w:val="18"/>
        <w:lang w:val="en-US" w:eastAsia="en-US" w:bidi="ar-SA"/>
      </w:rPr>
    </w:lvl>
    <w:lvl w:ilvl="1">
      <w:start w:val="0"/>
      <w:numFmt w:val="bullet"/>
      <w:lvlText w:val="•"/>
      <w:lvlJc w:val="left"/>
      <w:pPr>
        <w:ind w:left="1286" w:hanging="252"/>
      </w:pPr>
      <w:rPr>
        <w:rFonts w:hint="default"/>
        <w:lang w:val="en-US" w:eastAsia="en-US" w:bidi="ar-SA"/>
      </w:rPr>
    </w:lvl>
    <w:lvl w:ilvl="2">
      <w:start w:val="0"/>
      <w:numFmt w:val="bullet"/>
      <w:lvlText w:val="•"/>
      <w:lvlJc w:val="left"/>
      <w:pPr>
        <w:ind w:left="2212" w:hanging="252"/>
      </w:pPr>
      <w:rPr>
        <w:rFonts w:hint="default"/>
        <w:lang w:val="en-US" w:eastAsia="en-US" w:bidi="ar-SA"/>
      </w:rPr>
    </w:lvl>
    <w:lvl w:ilvl="3">
      <w:start w:val="0"/>
      <w:numFmt w:val="bullet"/>
      <w:lvlText w:val="•"/>
      <w:lvlJc w:val="left"/>
      <w:pPr>
        <w:ind w:left="3138" w:hanging="252"/>
      </w:pPr>
      <w:rPr>
        <w:rFonts w:hint="default"/>
        <w:lang w:val="en-US" w:eastAsia="en-US" w:bidi="ar-SA"/>
      </w:rPr>
    </w:lvl>
    <w:lvl w:ilvl="4">
      <w:start w:val="0"/>
      <w:numFmt w:val="bullet"/>
      <w:lvlText w:val="•"/>
      <w:lvlJc w:val="left"/>
      <w:pPr>
        <w:ind w:left="4064" w:hanging="252"/>
      </w:pPr>
      <w:rPr>
        <w:rFonts w:hint="default"/>
        <w:lang w:val="en-US" w:eastAsia="en-US" w:bidi="ar-SA"/>
      </w:rPr>
    </w:lvl>
    <w:lvl w:ilvl="5">
      <w:start w:val="0"/>
      <w:numFmt w:val="bullet"/>
      <w:lvlText w:val="•"/>
      <w:lvlJc w:val="left"/>
      <w:pPr>
        <w:ind w:left="4990" w:hanging="252"/>
      </w:pPr>
      <w:rPr>
        <w:rFonts w:hint="default"/>
        <w:lang w:val="en-US" w:eastAsia="en-US" w:bidi="ar-SA"/>
      </w:rPr>
    </w:lvl>
    <w:lvl w:ilvl="6">
      <w:start w:val="0"/>
      <w:numFmt w:val="bullet"/>
      <w:lvlText w:val="•"/>
      <w:lvlJc w:val="left"/>
      <w:pPr>
        <w:ind w:left="5916" w:hanging="252"/>
      </w:pPr>
      <w:rPr>
        <w:rFonts w:hint="default"/>
        <w:lang w:val="en-US" w:eastAsia="en-US" w:bidi="ar-SA"/>
      </w:rPr>
    </w:lvl>
    <w:lvl w:ilvl="7">
      <w:start w:val="0"/>
      <w:numFmt w:val="bullet"/>
      <w:lvlText w:val="•"/>
      <w:lvlJc w:val="left"/>
      <w:pPr>
        <w:ind w:left="6842" w:hanging="252"/>
      </w:pPr>
      <w:rPr>
        <w:rFonts w:hint="default"/>
        <w:lang w:val="en-US" w:eastAsia="en-US" w:bidi="ar-SA"/>
      </w:rPr>
    </w:lvl>
    <w:lvl w:ilvl="8">
      <w:start w:val="0"/>
      <w:numFmt w:val="bullet"/>
      <w:lvlText w:val="•"/>
      <w:lvlJc w:val="left"/>
      <w:pPr>
        <w:ind w:left="7768" w:hanging="252"/>
      </w:pPr>
      <w:rPr>
        <w:rFonts w:hint="default"/>
        <w:lang w:val="en-US" w:eastAsia="en-US" w:bidi="ar-SA"/>
      </w:rPr>
    </w:lvl>
  </w:abstractNum>
  <w:abstractNum w:abstractNumId="40">
    <w:multiLevelType w:val="hybridMultilevel"/>
    <w:lvl w:ilvl="0">
      <w:start w:val="1"/>
      <w:numFmt w:val="lowerLetter"/>
      <w:lvlText w:val="(%1)"/>
      <w:lvlJc w:val="left"/>
      <w:pPr>
        <w:ind w:left="352" w:hanging="252"/>
        <w:jc w:val="left"/>
      </w:pPr>
      <w:rPr>
        <w:rFonts w:hint="default" w:ascii="Times New Roman" w:hAnsi="Times New Roman" w:eastAsia="Times New Roman" w:cs="Times New Roman"/>
        <w:b/>
        <w:bCs/>
        <w:spacing w:val="-1"/>
        <w:w w:val="91"/>
        <w:sz w:val="18"/>
        <w:szCs w:val="18"/>
        <w:lang w:val="en-US" w:eastAsia="en-US" w:bidi="ar-SA"/>
      </w:rPr>
    </w:lvl>
    <w:lvl w:ilvl="1">
      <w:start w:val="0"/>
      <w:numFmt w:val="bullet"/>
      <w:lvlText w:val="•"/>
      <w:lvlJc w:val="left"/>
      <w:pPr>
        <w:ind w:left="1286" w:hanging="252"/>
      </w:pPr>
      <w:rPr>
        <w:rFonts w:hint="default"/>
        <w:lang w:val="en-US" w:eastAsia="en-US" w:bidi="ar-SA"/>
      </w:rPr>
    </w:lvl>
    <w:lvl w:ilvl="2">
      <w:start w:val="0"/>
      <w:numFmt w:val="bullet"/>
      <w:lvlText w:val="•"/>
      <w:lvlJc w:val="left"/>
      <w:pPr>
        <w:ind w:left="2212" w:hanging="252"/>
      </w:pPr>
      <w:rPr>
        <w:rFonts w:hint="default"/>
        <w:lang w:val="en-US" w:eastAsia="en-US" w:bidi="ar-SA"/>
      </w:rPr>
    </w:lvl>
    <w:lvl w:ilvl="3">
      <w:start w:val="0"/>
      <w:numFmt w:val="bullet"/>
      <w:lvlText w:val="•"/>
      <w:lvlJc w:val="left"/>
      <w:pPr>
        <w:ind w:left="3138" w:hanging="252"/>
      </w:pPr>
      <w:rPr>
        <w:rFonts w:hint="default"/>
        <w:lang w:val="en-US" w:eastAsia="en-US" w:bidi="ar-SA"/>
      </w:rPr>
    </w:lvl>
    <w:lvl w:ilvl="4">
      <w:start w:val="0"/>
      <w:numFmt w:val="bullet"/>
      <w:lvlText w:val="•"/>
      <w:lvlJc w:val="left"/>
      <w:pPr>
        <w:ind w:left="4064" w:hanging="252"/>
      </w:pPr>
      <w:rPr>
        <w:rFonts w:hint="default"/>
        <w:lang w:val="en-US" w:eastAsia="en-US" w:bidi="ar-SA"/>
      </w:rPr>
    </w:lvl>
    <w:lvl w:ilvl="5">
      <w:start w:val="0"/>
      <w:numFmt w:val="bullet"/>
      <w:lvlText w:val="•"/>
      <w:lvlJc w:val="left"/>
      <w:pPr>
        <w:ind w:left="4990" w:hanging="252"/>
      </w:pPr>
      <w:rPr>
        <w:rFonts w:hint="default"/>
        <w:lang w:val="en-US" w:eastAsia="en-US" w:bidi="ar-SA"/>
      </w:rPr>
    </w:lvl>
    <w:lvl w:ilvl="6">
      <w:start w:val="0"/>
      <w:numFmt w:val="bullet"/>
      <w:lvlText w:val="•"/>
      <w:lvlJc w:val="left"/>
      <w:pPr>
        <w:ind w:left="5916" w:hanging="252"/>
      </w:pPr>
      <w:rPr>
        <w:rFonts w:hint="default"/>
        <w:lang w:val="en-US" w:eastAsia="en-US" w:bidi="ar-SA"/>
      </w:rPr>
    </w:lvl>
    <w:lvl w:ilvl="7">
      <w:start w:val="0"/>
      <w:numFmt w:val="bullet"/>
      <w:lvlText w:val="•"/>
      <w:lvlJc w:val="left"/>
      <w:pPr>
        <w:ind w:left="6842" w:hanging="252"/>
      </w:pPr>
      <w:rPr>
        <w:rFonts w:hint="default"/>
        <w:lang w:val="en-US" w:eastAsia="en-US" w:bidi="ar-SA"/>
      </w:rPr>
    </w:lvl>
    <w:lvl w:ilvl="8">
      <w:start w:val="0"/>
      <w:numFmt w:val="bullet"/>
      <w:lvlText w:val="•"/>
      <w:lvlJc w:val="left"/>
      <w:pPr>
        <w:ind w:left="7768" w:hanging="252"/>
      </w:pPr>
      <w:rPr>
        <w:rFonts w:hint="default"/>
        <w:lang w:val="en-US" w:eastAsia="en-US" w:bidi="ar-SA"/>
      </w:rPr>
    </w:lvl>
  </w:abstractNum>
  <w:abstractNum w:abstractNumId="39">
    <w:multiLevelType w:val="hybridMultilevel"/>
    <w:lvl w:ilvl="0">
      <w:start w:val="8"/>
      <w:numFmt w:val="decimal"/>
      <w:lvlText w:val="%1"/>
      <w:lvlJc w:val="left"/>
      <w:pPr>
        <w:ind w:left="349" w:hanging="250"/>
        <w:jc w:val="left"/>
      </w:pPr>
      <w:rPr>
        <w:rFonts w:hint="default"/>
        <w:lang w:val="en-US" w:eastAsia="en-US" w:bidi="ar-SA"/>
      </w:rPr>
    </w:lvl>
    <w:lvl w:ilvl="1">
      <w:start w:val="1"/>
      <w:numFmt w:val="decimal"/>
      <w:lvlText w:val="%1.%2"/>
      <w:lvlJc w:val="left"/>
      <w:pPr>
        <w:ind w:left="349" w:hanging="250"/>
        <w:jc w:val="left"/>
      </w:pPr>
      <w:rPr>
        <w:rFonts w:hint="default"/>
        <w:b/>
        <w:bCs/>
        <w:spacing w:val="-2"/>
        <w:w w:val="91"/>
        <w:lang w:val="en-US" w:eastAsia="en-US" w:bidi="ar-SA"/>
      </w:rPr>
    </w:lvl>
    <w:lvl w:ilvl="2">
      <w:start w:val="0"/>
      <w:numFmt w:val="bullet"/>
      <w:lvlText w:val="•"/>
      <w:lvlJc w:val="left"/>
      <w:pPr>
        <w:ind w:left="550" w:hanging="250"/>
      </w:pPr>
      <w:rPr>
        <w:rFonts w:hint="default"/>
        <w:lang w:val="en-US" w:eastAsia="en-US" w:bidi="ar-SA"/>
      </w:rPr>
    </w:lvl>
    <w:lvl w:ilvl="3">
      <w:start w:val="0"/>
      <w:numFmt w:val="bullet"/>
      <w:lvlText w:val="•"/>
      <w:lvlJc w:val="left"/>
      <w:pPr>
        <w:ind w:left="655" w:hanging="250"/>
      </w:pPr>
      <w:rPr>
        <w:rFonts w:hint="default"/>
        <w:lang w:val="en-US" w:eastAsia="en-US" w:bidi="ar-SA"/>
      </w:rPr>
    </w:lvl>
    <w:lvl w:ilvl="4">
      <w:start w:val="0"/>
      <w:numFmt w:val="bullet"/>
      <w:lvlText w:val="•"/>
      <w:lvlJc w:val="left"/>
      <w:pPr>
        <w:ind w:left="761" w:hanging="250"/>
      </w:pPr>
      <w:rPr>
        <w:rFonts w:hint="default"/>
        <w:lang w:val="en-US" w:eastAsia="en-US" w:bidi="ar-SA"/>
      </w:rPr>
    </w:lvl>
    <w:lvl w:ilvl="5">
      <w:start w:val="0"/>
      <w:numFmt w:val="bullet"/>
      <w:lvlText w:val="•"/>
      <w:lvlJc w:val="left"/>
      <w:pPr>
        <w:ind w:left="866" w:hanging="250"/>
      </w:pPr>
      <w:rPr>
        <w:rFonts w:hint="default"/>
        <w:lang w:val="en-US" w:eastAsia="en-US" w:bidi="ar-SA"/>
      </w:rPr>
    </w:lvl>
    <w:lvl w:ilvl="6">
      <w:start w:val="0"/>
      <w:numFmt w:val="bullet"/>
      <w:lvlText w:val="•"/>
      <w:lvlJc w:val="left"/>
      <w:pPr>
        <w:ind w:left="971" w:hanging="250"/>
      </w:pPr>
      <w:rPr>
        <w:rFonts w:hint="default"/>
        <w:lang w:val="en-US" w:eastAsia="en-US" w:bidi="ar-SA"/>
      </w:rPr>
    </w:lvl>
    <w:lvl w:ilvl="7">
      <w:start w:val="0"/>
      <w:numFmt w:val="bullet"/>
      <w:lvlText w:val="•"/>
      <w:lvlJc w:val="left"/>
      <w:pPr>
        <w:ind w:left="1077" w:hanging="250"/>
      </w:pPr>
      <w:rPr>
        <w:rFonts w:hint="default"/>
        <w:lang w:val="en-US" w:eastAsia="en-US" w:bidi="ar-SA"/>
      </w:rPr>
    </w:lvl>
    <w:lvl w:ilvl="8">
      <w:start w:val="0"/>
      <w:numFmt w:val="bullet"/>
      <w:lvlText w:val="•"/>
      <w:lvlJc w:val="left"/>
      <w:pPr>
        <w:ind w:left="1182" w:hanging="250"/>
      </w:pPr>
      <w:rPr>
        <w:rFonts w:hint="default"/>
        <w:lang w:val="en-US" w:eastAsia="en-US" w:bidi="ar-SA"/>
      </w:rPr>
    </w:lvl>
  </w:abstractNum>
  <w:abstractNum w:abstractNumId="38">
    <w:multiLevelType w:val="hybridMultilevel"/>
    <w:lvl w:ilvl="0">
      <w:start w:val="1"/>
      <w:numFmt w:val="lowerLetter"/>
      <w:lvlText w:val="(%1)"/>
      <w:lvlJc w:val="left"/>
      <w:pPr>
        <w:ind w:left="352" w:hanging="252"/>
        <w:jc w:val="left"/>
      </w:pPr>
      <w:rPr>
        <w:rFonts w:hint="default" w:ascii="Times New Roman" w:hAnsi="Times New Roman" w:eastAsia="Times New Roman" w:cs="Times New Roman"/>
        <w:b/>
        <w:bCs/>
        <w:spacing w:val="-1"/>
        <w:w w:val="91"/>
        <w:sz w:val="18"/>
        <w:szCs w:val="18"/>
        <w:lang w:val="en-US" w:eastAsia="en-US" w:bidi="ar-SA"/>
      </w:rPr>
    </w:lvl>
    <w:lvl w:ilvl="1">
      <w:start w:val="0"/>
      <w:numFmt w:val="bullet"/>
      <w:lvlText w:val="•"/>
      <w:lvlJc w:val="left"/>
      <w:pPr>
        <w:ind w:left="1286" w:hanging="252"/>
      </w:pPr>
      <w:rPr>
        <w:rFonts w:hint="default"/>
        <w:lang w:val="en-US" w:eastAsia="en-US" w:bidi="ar-SA"/>
      </w:rPr>
    </w:lvl>
    <w:lvl w:ilvl="2">
      <w:start w:val="0"/>
      <w:numFmt w:val="bullet"/>
      <w:lvlText w:val="•"/>
      <w:lvlJc w:val="left"/>
      <w:pPr>
        <w:ind w:left="2212" w:hanging="252"/>
      </w:pPr>
      <w:rPr>
        <w:rFonts w:hint="default"/>
        <w:lang w:val="en-US" w:eastAsia="en-US" w:bidi="ar-SA"/>
      </w:rPr>
    </w:lvl>
    <w:lvl w:ilvl="3">
      <w:start w:val="0"/>
      <w:numFmt w:val="bullet"/>
      <w:lvlText w:val="•"/>
      <w:lvlJc w:val="left"/>
      <w:pPr>
        <w:ind w:left="3138" w:hanging="252"/>
      </w:pPr>
      <w:rPr>
        <w:rFonts w:hint="default"/>
        <w:lang w:val="en-US" w:eastAsia="en-US" w:bidi="ar-SA"/>
      </w:rPr>
    </w:lvl>
    <w:lvl w:ilvl="4">
      <w:start w:val="0"/>
      <w:numFmt w:val="bullet"/>
      <w:lvlText w:val="•"/>
      <w:lvlJc w:val="left"/>
      <w:pPr>
        <w:ind w:left="4064" w:hanging="252"/>
      </w:pPr>
      <w:rPr>
        <w:rFonts w:hint="default"/>
        <w:lang w:val="en-US" w:eastAsia="en-US" w:bidi="ar-SA"/>
      </w:rPr>
    </w:lvl>
    <w:lvl w:ilvl="5">
      <w:start w:val="0"/>
      <w:numFmt w:val="bullet"/>
      <w:lvlText w:val="•"/>
      <w:lvlJc w:val="left"/>
      <w:pPr>
        <w:ind w:left="4990" w:hanging="252"/>
      </w:pPr>
      <w:rPr>
        <w:rFonts w:hint="default"/>
        <w:lang w:val="en-US" w:eastAsia="en-US" w:bidi="ar-SA"/>
      </w:rPr>
    </w:lvl>
    <w:lvl w:ilvl="6">
      <w:start w:val="0"/>
      <w:numFmt w:val="bullet"/>
      <w:lvlText w:val="•"/>
      <w:lvlJc w:val="left"/>
      <w:pPr>
        <w:ind w:left="5916" w:hanging="252"/>
      </w:pPr>
      <w:rPr>
        <w:rFonts w:hint="default"/>
        <w:lang w:val="en-US" w:eastAsia="en-US" w:bidi="ar-SA"/>
      </w:rPr>
    </w:lvl>
    <w:lvl w:ilvl="7">
      <w:start w:val="0"/>
      <w:numFmt w:val="bullet"/>
      <w:lvlText w:val="•"/>
      <w:lvlJc w:val="left"/>
      <w:pPr>
        <w:ind w:left="6842" w:hanging="252"/>
      </w:pPr>
      <w:rPr>
        <w:rFonts w:hint="default"/>
        <w:lang w:val="en-US" w:eastAsia="en-US" w:bidi="ar-SA"/>
      </w:rPr>
    </w:lvl>
    <w:lvl w:ilvl="8">
      <w:start w:val="0"/>
      <w:numFmt w:val="bullet"/>
      <w:lvlText w:val="•"/>
      <w:lvlJc w:val="left"/>
      <w:pPr>
        <w:ind w:left="7768" w:hanging="252"/>
      </w:pPr>
      <w:rPr>
        <w:rFonts w:hint="default"/>
        <w:lang w:val="en-US" w:eastAsia="en-US" w:bidi="ar-SA"/>
      </w:rPr>
    </w:lvl>
  </w:abstractNum>
  <w:abstractNum w:abstractNumId="37">
    <w:multiLevelType w:val="hybridMultilevel"/>
    <w:lvl w:ilvl="0">
      <w:start w:val="7"/>
      <w:numFmt w:val="decimal"/>
      <w:lvlText w:val="%1"/>
      <w:lvlJc w:val="left"/>
      <w:pPr>
        <w:ind w:left="349" w:hanging="250"/>
        <w:jc w:val="left"/>
      </w:pPr>
      <w:rPr>
        <w:rFonts w:hint="default"/>
        <w:lang w:val="en-US" w:eastAsia="en-US" w:bidi="ar-SA"/>
      </w:rPr>
    </w:lvl>
    <w:lvl w:ilvl="1">
      <w:start w:val="1"/>
      <w:numFmt w:val="decimal"/>
      <w:lvlText w:val="%1.%2"/>
      <w:lvlJc w:val="left"/>
      <w:pPr>
        <w:ind w:left="349" w:hanging="250"/>
        <w:jc w:val="left"/>
      </w:pPr>
      <w:rPr>
        <w:rFonts w:hint="default" w:ascii="Times New Roman" w:hAnsi="Times New Roman" w:eastAsia="Times New Roman" w:cs="Times New Roman"/>
        <w:b/>
        <w:bCs/>
        <w:spacing w:val="-2"/>
        <w:w w:val="91"/>
        <w:sz w:val="18"/>
        <w:szCs w:val="18"/>
        <w:lang w:val="en-US" w:eastAsia="en-US" w:bidi="ar-SA"/>
      </w:rPr>
    </w:lvl>
    <w:lvl w:ilvl="2">
      <w:start w:val="0"/>
      <w:numFmt w:val="bullet"/>
      <w:lvlText w:val="•"/>
      <w:lvlJc w:val="left"/>
      <w:pPr>
        <w:ind w:left="2196" w:hanging="250"/>
      </w:pPr>
      <w:rPr>
        <w:rFonts w:hint="default"/>
        <w:lang w:val="en-US" w:eastAsia="en-US" w:bidi="ar-SA"/>
      </w:rPr>
    </w:lvl>
    <w:lvl w:ilvl="3">
      <w:start w:val="0"/>
      <w:numFmt w:val="bullet"/>
      <w:lvlText w:val="•"/>
      <w:lvlJc w:val="left"/>
      <w:pPr>
        <w:ind w:left="3124" w:hanging="250"/>
      </w:pPr>
      <w:rPr>
        <w:rFonts w:hint="default"/>
        <w:lang w:val="en-US" w:eastAsia="en-US" w:bidi="ar-SA"/>
      </w:rPr>
    </w:lvl>
    <w:lvl w:ilvl="4">
      <w:start w:val="0"/>
      <w:numFmt w:val="bullet"/>
      <w:lvlText w:val="•"/>
      <w:lvlJc w:val="left"/>
      <w:pPr>
        <w:ind w:left="4052" w:hanging="250"/>
      </w:pPr>
      <w:rPr>
        <w:rFonts w:hint="default"/>
        <w:lang w:val="en-US" w:eastAsia="en-US" w:bidi="ar-SA"/>
      </w:rPr>
    </w:lvl>
    <w:lvl w:ilvl="5">
      <w:start w:val="0"/>
      <w:numFmt w:val="bullet"/>
      <w:lvlText w:val="•"/>
      <w:lvlJc w:val="left"/>
      <w:pPr>
        <w:ind w:left="4980" w:hanging="250"/>
      </w:pPr>
      <w:rPr>
        <w:rFonts w:hint="default"/>
        <w:lang w:val="en-US" w:eastAsia="en-US" w:bidi="ar-SA"/>
      </w:rPr>
    </w:lvl>
    <w:lvl w:ilvl="6">
      <w:start w:val="0"/>
      <w:numFmt w:val="bullet"/>
      <w:lvlText w:val="•"/>
      <w:lvlJc w:val="left"/>
      <w:pPr>
        <w:ind w:left="5908" w:hanging="250"/>
      </w:pPr>
      <w:rPr>
        <w:rFonts w:hint="default"/>
        <w:lang w:val="en-US" w:eastAsia="en-US" w:bidi="ar-SA"/>
      </w:rPr>
    </w:lvl>
    <w:lvl w:ilvl="7">
      <w:start w:val="0"/>
      <w:numFmt w:val="bullet"/>
      <w:lvlText w:val="•"/>
      <w:lvlJc w:val="left"/>
      <w:pPr>
        <w:ind w:left="6836" w:hanging="250"/>
      </w:pPr>
      <w:rPr>
        <w:rFonts w:hint="default"/>
        <w:lang w:val="en-US" w:eastAsia="en-US" w:bidi="ar-SA"/>
      </w:rPr>
    </w:lvl>
    <w:lvl w:ilvl="8">
      <w:start w:val="0"/>
      <w:numFmt w:val="bullet"/>
      <w:lvlText w:val="•"/>
      <w:lvlJc w:val="left"/>
      <w:pPr>
        <w:ind w:left="7764" w:hanging="250"/>
      </w:pPr>
      <w:rPr>
        <w:rFonts w:hint="default"/>
        <w:lang w:val="en-US" w:eastAsia="en-US" w:bidi="ar-SA"/>
      </w:rPr>
    </w:lvl>
  </w:abstractNum>
  <w:abstractNum w:abstractNumId="36">
    <w:multiLevelType w:val="hybridMultilevel"/>
    <w:lvl w:ilvl="0">
      <w:start w:val="6"/>
      <w:numFmt w:val="decimal"/>
      <w:lvlText w:val="%1"/>
      <w:lvlJc w:val="left"/>
      <w:pPr>
        <w:ind w:left="349" w:hanging="250"/>
        <w:jc w:val="left"/>
      </w:pPr>
      <w:rPr>
        <w:rFonts w:hint="default"/>
        <w:lang w:val="en-US" w:eastAsia="en-US" w:bidi="ar-SA"/>
      </w:rPr>
    </w:lvl>
    <w:lvl w:ilvl="1">
      <w:start w:val="1"/>
      <w:numFmt w:val="decimal"/>
      <w:lvlText w:val="%1.%2"/>
      <w:lvlJc w:val="left"/>
      <w:pPr>
        <w:ind w:left="349" w:hanging="250"/>
        <w:jc w:val="left"/>
      </w:pPr>
      <w:rPr>
        <w:rFonts w:hint="default" w:ascii="Times New Roman" w:hAnsi="Times New Roman" w:eastAsia="Times New Roman" w:cs="Times New Roman"/>
        <w:b/>
        <w:bCs/>
        <w:spacing w:val="-2"/>
        <w:w w:val="91"/>
        <w:sz w:val="18"/>
        <w:szCs w:val="18"/>
        <w:lang w:val="en-US" w:eastAsia="en-US" w:bidi="ar-SA"/>
      </w:rPr>
    </w:lvl>
    <w:lvl w:ilvl="2">
      <w:start w:val="0"/>
      <w:numFmt w:val="bullet"/>
      <w:lvlText w:val="•"/>
      <w:lvlJc w:val="left"/>
      <w:pPr>
        <w:ind w:left="550" w:hanging="250"/>
      </w:pPr>
      <w:rPr>
        <w:rFonts w:hint="default"/>
        <w:lang w:val="en-US" w:eastAsia="en-US" w:bidi="ar-SA"/>
      </w:rPr>
    </w:lvl>
    <w:lvl w:ilvl="3">
      <w:start w:val="0"/>
      <w:numFmt w:val="bullet"/>
      <w:lvlText w:val="•"/>
      <w:lvlJc w:val="left"/>
      <w:pPr>
        <w:ind w:left="655" w:hanging="250"/>
      </w:pPr>
      <w:rPr>
        <w:rFonts w:hint="default"/>
        <w:lang w:val="en-US" w:eastAsia="en-US" w:bidi="ar-SA"/>
      </w:rPr>
    </w:lvl>
    <w:lvl w:ilvl="4">
      <w:start w:val="0"/>
      <w:numFmt w:val="bullet"/>
      <w:lvlText w:val="•"/>
      <w:lvlJc w:val="left"/>
      <w:pPr>
        <w:ind w:left="761" w:hanging="250"/>
      </w:pPr>
      <w:rPr>
        <w:rFonts w:hint="default"/>
        <w:lang w:val="en-US" w:eastAsia="en-US" w:bidi="ar-SA"/>
      </w:rPr>
    </w:lvl>
    <w:lvl w:ilvl="5">
      <w:start w:val="0"/>
      <w:numFmt w:val="bullet"/>
      <w:lvlText w:val="•"/>
      <w:lvlJc w:val="left"/>
      <w:pPr>
        <w:ind w:left="866" w:hanging="250"/>
      </w:pPr>
      <w:rPr>
        <w:rFonts w:hint="default"/>
        <w:lang w:val="en-US" w:eastAsia="en-US" w:bidi="ar-SA"/>
      </w:rPr>
    </w:lvl>
    <w:lvl w:ilvl="6">
      <w:start w:val="0"/>
      <w:numFmt w:val="bullet"/>
      <w:lvlText w:val="•"/>
      <w:lvlJc w:val="left"/>
      <w:pPr>
        <w:ind w:left="971" w:hanging="250"/>
      </w:pPr>
      <w:rPr>
        <w:rFonts w:hint="default"/>
        <w:lang w:val="en-US" w:eastAsia="en-US" w:bidi="ar-SA"/>
      </w:rPr>
    </w:lvl>
    <w:lvl w:ilvl="7">
      <w:start w:val="0"/>
      <w:numFmt w:val="bullet"/>
      <w:lvlText w:val="•"/>
      <w:lvlJc w:val="left"/>
      <w:pPr>
        <w:ind w:left="1077" w:hanging="250"/>
      </w:pPr>
      <w:rPr>
        <w:rFonts w:hint="default"/>
        <w:lang w:val="en-US" w:eastAsia="en-US" w:bidi="ar-SA"/>
      </w:rPr>
    </w:lvl>
    <w:lvl w:ilvl="8">
      <w:start w:val="0"/>
      <w:numFmt w:val="bullet"/>
      <w:lvlText w:val="•"/>
      <w:lvlJc w:val="left"/>
      <w:pPr>
        <w:ind w:left="1182" w:hanging="250"/>
      </w:pPr>
      <w:rPr>
        <w:rFonts w:hint="default"/>
        <w:lang w:val="en-US" w:eastAsia="en-US" w:bidi="ar-SA"/>
      </w:rPr>
    </w:lvl>
  </w:abstractNum>
  <w:abstractNum w:abstractNumId="35">
    <w:multiLevelType w:val="hybridMultilevel"/>
    <w:lvl w:ilvl="0">
      <w:start w:val="1"/>
      <w:numFmt w:val="lowerRoman"/>
      <w:lvlText w:val="(%1)"/>
      <w:lvlJc w:val="left"/>
      <w:pPr>
        <w:ind w:left="323" w:hanging="224"/>
        <w:jc w:val="left"/>
      </w:pPr>
      <w:rPr>
        <w:rFonts w:hint="default"/>
        <w:b/>
        <w:bCs/>
        <w:spacing w:val="-1"/>
        <w:w w:val="103"/>
        <w:lang w:val="en-US" w:eastAsia="en-US" w:bidi="ar-SA"/>
      </w:rPr>
    </w:lvl>
    <w:lvl w:ilvl="1">
      <w:start w:val="0"/>
      <w:numFmt w:val="bullet"/>
      <w:lvlText w:val="•"/>
      <w:lvlJc w:val="left"/>
      <w:pPr>
        <w:ind w:left="1250" w:hanging="224"/>
      </w:pPr>
      <w:rPr>
        <w:rFonts w:hint="default"/>
        <w:lang w:val="en-US" w:eastAsia="en-US" w:bidi="ar-SA"/>
      </w:rPr>
    </w:lvl>
    <w:lvl w:ilvl="2">
      <w:start w:val="0"/>
      <w:numFmt w:val="bullet"/>
      <w:lvlText w:val="•"/>
      <w:lvlJc w:val="left"/>
      <w:pPr>
        <w:ind w:left="2180" w:hanging="224"/>
      </w:pPr>
      <w:rPr>
        <w:rFonts w:hint="default"/>
        <w:lang w:val="en-US" w:eastAsia="en-US" w:bidi="ar-SA"/>
      </w:rPr>
    </w:lvl>
    <w:lvl w:ilvl="3">
      <w:start w:val="0"/>
      <w:numFmt w:val="bullet"/>
      <w:lvlText w:val="•"/>
      <w:lvlJc w:val="left"/>
      <w:pPr>
        <w:ind w:left="3110" w:hanging="224"/>
      </w:pPr>
      <w:rPr>
        <w:rFonts w:hint="default"/>
        <w:lang w:val="en-US" w:eastAsia="en-US" w:bidi="ar-SA"/>
      </w:rPr>
    </w:lvl>
    <w:lvl w:ilvl="4">
      <w:start w:val="0"/>
      <w:numFmt w:val="bullet"/>
      <w:lvlText w:val="•"/>
      <w:lvlJc w:val="left"/>
      <w:pPr>
        <w:ind w:left="4040" w:hanging="224"/>
      </w:pPr>
      <w:rPr>
        <w:rFonts w:hint="default"/>
        <w:lang w:val="en-US" w:eastAsia="en-US" w:bidi="ar-SA"/>
      </w:rPr>
    </w:lvl>
    <w:lvl w:ilvl="5">
      <w:start w:val="0"/>
      <w:numFmt w:val="bullet"/>
      <w:lvlText w:val="•"/>
      <w:lvlJc w:val="left"/>
      <w:pPr>
        <w:ind w:left="4970" w:hanging="224"/>
      </w:pPr>
      <w:rPr>
        <w:rFonts w:hint="default"/>
        <w:lang w:val="en-US" w:eastAsia="en-US" w:bidi="ar-SA"/>
      </w:rPr>
    </w:lvl>
    <w:lvl w:ilvl="6">
      <w:start w:val="0"/>
      <w:numFmt w:val="bullet"/>
      <w:lvlText w:val="•"/>
      <w:lvlJc w:val="left"/>
      <w:pPr>
        <w:ind w:left="5900" w:hanging="224"/>
      </w:pPr>
      <w:rPr>
        <w:rFonts w:hint="default"/>
        <w:lang w:val="en-US" w:eastAsia="en-US" w:bidi="ar-SA"/>
      </w:rPr>
    </w:lvl>
    <w:lvl w:ilvl="7">
      <w:start w:val="0"/>
      <w:numFmt w:val="bullet"/>
      <w:lvlText w:val="•"/>
      <w:lvlJc w:val="left"/>
      <w:pPr>
        <w:ind w:left="6830" w:hanging="224"/>
      </w:pPr>
      <w:rPr>
        <w:rFonts w:hint="default"/>
        <w:lang w:val="en-US" w:eastAsia="en-US" w:bidi="ar-SA"/>
      </w:rPr>
    </w:lvl>
    <w:lvl w:ilvl="8">
      <w:start w:val="0"/>
      <w:numFmt w:val="bullet"/>
      <w:lvlText w:val="•"/>
      <w:lvlJc w:val="left"/>
      <w:pPr>
        <w:ind w:left="7760" w:hanging="224"/>
      </w:pPr>
      <w:rPr>
        <w:rFonts w:hint="default"/>
        <w:lang w:val="en-US" w:eastAsia="en-US" w:bidi="ar-SA"/>
      </w:rPr>
    </w:lvl>
  </w:abstractNum>
  <w:abstractNum w:abstractNumId="34">
    <w:multiLevelType w:val="hybridMultilevel"/>
    <w:lvl w:ilvl="0">
      <w:start w:val="1"/>
      <w:numFmt w:val="lowerLetter"/>
      <w:lvlText w:val="(%1)"/>
      <w:lvlJc w:val="left"/>
      <w:pPr>
        <w:ind w:left="352" w:hanging="252"/>
        <w:jc w:val="left"/>
      </w:pPr>
      <w:rPr>
        <w:rFonts w:hint="default" w:ascii="Times New Roman" w:hAnsi="Times New Roman" w:eastAsia="Times New Roman" w:cs="Times New Roman"/>
        <w:b/>
        <w:bCs/>
        <w:spacing w:val="-1"/>
        <w:w w:val="91"/>
        <w:sz w:val="18"/>
        <w:szCs w:val="18"/>
        <w:lang w:val="en-US" w:eastAsia="en-US" w:bidi="ar-SA"/>
      </w:rPr>
    </w:lvl>
    <w:lvl w:ilvl="1">
      <w:start w:val="0"/>
      <w:numFmt w:val="bullet"/>
      <w:lvlText w:val="•"/>
      <w:lvlJc w:val="left"/>
      <w:pPr>
        <w:ind w:left="1286" w:hanging="252"/>
      </w:pPr>
      <w:rPr>
        <w:rFonts w:hint="default"/>
        <w:lang w:val="en-US" w:eastAsia="en-US" w:bidi="ar-SA"/>
      </w:rPr>
    </w:lvl>
    <w:lvl w:ilvl="2">
      <w:start w:val="0"/>
      <w:numFmt w:val="bullet"/>
      <w:lvlText w:val="•"/>
      <w:lvlJc w:val="left"/>
      <w:pPr>
        <w:ind w:left="2212" w:hanging="252"/>
      </w:pPr>
      <w:rPr>
        <w:rFonts w:hint="default"/>
        <w:lang w:val="en-US" w:eastAsia="en-US" w:bidi="ar-SA"/>
      </w:rPr>
    </w:lvl>
    <w:lvl w:ilvl="3">
      <w:start w:val="0"/>
      <w:numFmt w:val="bullet"/>
      <w:lvlText w:val="•"/>
      <w:lvlJc w:val="left"/>
      <w:pPr>
        <w:ind w:left="3138" w:hanging="252"/>
      </w:pPr>
      <w:rPr>
        <w:rFonts w:hint="default"/>
        <w:lang w:val="en-US" w:eastAsia="en-US" w:bidi="ar-SA"/>
      </w:rPr>
    </w:lvl>
    <w:lvl w:ilvl="4">
      <w:start w:val="0"/>
      <w:numFmt w:val="bullet"/>
      <w:lvlText w:val="•"/>
      <w:lvlJc w:val="left"/>
      <w:pPr>
        <w:ind w:left="4064" w:hanging="252"/>
      </w:pPr>
      <w:rPr>
        <w:rFonts w:hint="default"/>
        <w:lang w:val="en-US" w:eastAsia="en-US" w:bidi="ar-SA"/>
      </w:rPr>
    </w:lvl>
    <w:lvl w:ilvl="5">
      <w:start w:val="0"/>
      <w:numFmt w:val="bullet"/>
      <w:lvlText w:val="•"/>
      <w:lvlJc w:val="left"/>
      <w:pPr>
        <w:ind w:left="4990" w:hanging="252"/>
      </w:pPr>
      <w:rPr>
        <w:rFonts w:hint="default"/>
        <w:lang w:val="en-US" w:eastAsia="en-US" w:bidi="ar-SA"/>
      </w:rPr>
    </w:lvl>
    <w:lvl w:ilvl="6">
      <w:start w:val="0"/>
      <w:numFmt w:val="bullet"/>
      <w:lvlText w:val="•"/>
      <w:lvlJc w:val="left"/>
      <w:pPr>
        <w:ind w:left="5916" w:hanging="252"/>
      </w:pPr>
      <w:rPr>
        <w:rFonts w:hint="default"/>
        <w:lang w:val="en-US" w:eastAsia="en-US" w:bidi="ar-SA"/>
      </w:rPr>
    </w:lvl>
    <w:lvl w:ilvl="7">
      <w:start w:val="0"/>
      <w:numFmt w:val="bullet"/>
      <w:lvlText w:val="•"/>
      <w:lvlJc w:val="left"/>
      <w:pPr>
        <w:ind w:left="6842" w:hanging="252"/>
      </w:pPr>
      <w:rPr>
        <w:rFonts w:hint="default"/>
        <w:lang w:val="en-US" w:eastAsia="en-US" w:bidi="ar-SA"/>
      </w:rPr>
    </w:lvl>
    <w:lvl w:ilvl="8">
      <w:start w:val="0"/>
      <w:numFmt w:val="bullet"/>
      <w:lvlText w:val="•"/>
      <w:lvlJc w:val="left"/>
      <w:pPr>
        <w:ind w:left="7768" w:hanging="252"/>
      </w:pPr>
      <w:rPr>
        <w:rFonts w:hint="default"/>
        <w:lang w:val="en-US" w:eastAsia="en-US" w:bidi="ar-SA"/>
      </w:rPr>
    </w:lvl>
  </w:abstractNum>
  <w:abstractNum w:abstractNumId="33">
    <w:multiLevelType w:val="hybridMultilevel"/>
    <w:lvl w:ilvl="0">
      <w:start w:val="5"/>
      <w:numFmt w:val="decimal"/>
      <w:lvlText w:val="%1"/>
      <w:lvlJc w:val="left"/>
      <w:pPr>
        <w:ind w:left="349" w:hanging="250"/>
        <w:jc w:val="left"/>
      </w:pPr>
      <w:rPr>
        <w:rFonts w:hint="default"/>
        <w:lang w:val="en-US" w:eastAsia="en-US" w:bidi="ar-SA"/>
      </w:rPr>
    </w:lvl>
    <w:lvl w:ilvl="1">
      <w:start w:val="5"/>
      <w:numFmt w:val="decimal"/>
      <w:lvlText w:val="%1.%2"/>
      <w:lvlJc w:val="left"/>
      <w:pPr>
        <w:ind w:left="349" w:hanging="250"/>
        <w:jc w:val="left"/>
      </w:pPr>
      <w:rPr>
        <w:rFonts w:hint="default" w:ascii="Times New Roman" w:hAnsi="Times New Roman" w:eastAsia="Times New Roman" w:cs="Times New Roman"/>
        <w:b/>
        <w:bCs/>
        <w:spacing w:val="-2"/>
        <w:w w:val="91"/>
        <w:sz w:val="18"/>
        <w:szCs w:val="18"/>
        <w:lang w:val="en-US" w:eastAsia="en-US" w:bidi="ar-SA"/>
      </w:rPr>
    </w:lvl>
    <w:lvl w:ilvl="2">
      <w:start w:val="0"/>
      <w:numFmt w:val="bullet"/>
      <w:lvlText w:val="•"/>
      <w:lvlJc w:val="left"/>
      <w:pPr>
        <w:ind w:left="2196" w:hanging="250"/>
      </w:pPr>
      <w:rPr>
        <w:rFonts w:hint="default"/>
        <w:lang w:val="en-US" w:eastAsia="en-US" w:bidi="ar-SA"/>
      </w:rPr>
    </w:lvl>
    <w:lvl w:ilvl="3">
      <w:start w:val="0"/>
      <w:numFmt w:val="bullet"/>
      <w:lvlText w:val="•"/>
      <w:lvlJc w:val="left"/>
      <w:pPr>
        <w:ind w:left="3124" w:hanging="250"/>
      </w:pPr>
      <w:rPr>
        <w:rFonts w:hint="default"/>
        <w:lang w:val="en-US" w:eastAsia="en-US" w:bidi="ar-SA"/>
      </w:rPr>
    </w:lvl>
    <w:lvl w:ilvl="4">
      <w:start w:val="0"/>
      <w:numFmt w:val="bullet"/>
      <w:lvlText w:val="•"/>
      <w:lvlJc w:val="left"/>
      <w:pPr>
        <w:ind w:left="4052" w:hanging="250"/>
      </w:pPr>
      <w:rPr>
        <w:rFonts w:hint="default"/>
        <w:lang w:val="en-US" w:eastAsia="en-US" w:bidi="ar-SA"/>
      </w:rPr>
    </w:lvl>
    <w:lvl w:ilvl="5">
      <w:start w:val="0"/>
      <w:numFmt w:val="bullet"/>
      <w:lvlText w:val="•"/>
      <w:lvlJc w:val="left"/>
      <w:pPr>
        <w:ind w:left="4980" w:hanging="250"/>
      </w:pPr>
      <w:rPr>
        <w:rFonts w:hint="default"/>
        <w:lang w:val="en-US" w:eastAsia="en-US" w:bidi="ar-SA"/>
      </w:rPr>
    </w:lvl>
    <w:lvl w:ilvl="6">
      <w:start w:val="0"/>
      <w:numFmt w:val="bullet"/>
      <w:lvlText w:val="•"/>
      <w:lvlJc w:val="left"/>
      <w:pPr>
        <w:ind w:left="5908" w:hanging="250"/>
      </w:pPr>
      <w:rPr>
        <w:rFonts w:hint="default"/>
        <w:lang w:val="en-US" w:eastAsia="en-US" w:bidi="ar-SA"/>
      </w:rPr>
    </w:lvl>
    <w:lvl w:ilvl="7">
      <w:start w:val="0"/>
      <w:numFmt w:val="bullet"/>
      <w:lvlText w:val="•"/>
      <w:lvlJc w:val="left"/>
      <w:pPr>
        <w:ind w:left="6836" w:hanging="250"/>
      </w:pPr>
      <w:rPr>
        <w:rFonts w:hint="default"/>
        <w:lang w:val="en-US" w:eastAsia="en-US" w:bidi="ar-SA"/>
      </w:rPr>
    </w:lvl>
    <w:lvl w:ilvl="8">
      <w:start w:val="0"/>
      <w:numFmt w:val="bullet"/>
      <w:lvlText w:val="•"/>
      <w:lvlJc w:val="left"/>
      <w:pPr>
        <w:ind w:left="7764" w:hanging="250"/>
      </w:pPr>
      <w:rPr>
        <w:rFonts w:hint="default"/>
        <w:lang w:val="en-US" w:eastAsia="en-US" w:bidi="ar-SA"/>
      </w:rPr>
    </w:lvl>
  </w:abstractNum>
  <w:abstractNum w:abstractNumId="32">
    <w:multiLevelType w:val="hybridMultilevel"/>
    <w:lvl w:ilvl="0">
      <w:start w:val="1"/>
      <w:numFmt w:val="lowerLetter"/>
      <w:lvlText w:val="(%1)"/>
      <w:lvlJc w:val="left"/>
      <w:pPr>
        <w:ind w:left="316" w:hanging="216"/>
        <w:jc w:val="left"/>
      </w:pPr>
      <w:rPr>
        <w:rFonts w:hint="default"/>
        <w:spacing w:val="-2"/>
        <w:w w:val="82"/>
        <w:lang w:val="en-US" w:eastAsia="en-US" w:bidi="ar-SA"/>
      </w:rPr>
    </w:lvl>
    <w:lvl w:ilvl="1">
      <w:start w:val="0"/>
      <w:numFmt w:val="bullet"/>
      <w:lvlText w:val="•"/>
      <w:lvlJc w:val="left"/>
      <w:pPr>
        <w:ind w:left="1250" w:hanging="216"/>
      </w:pPr>
      <w:rPr>
        <w:rFonts w:hint="default"/>
        <w:lang w:val="en-US" w:eastAsia="en-US" w:bidi="ar-SA"/>
      </w:rPr>
    </w:lvl>
    <w:lvl w:ilvl="2">
      <w:start w:val="0"/>
      <w:numFmt w:val="bullet"/>
      <w:lvlText w:val="•"/>
      <w:lvlJc w:val="left"/>
      <w:pPr>
        <w:ind w:left="2180" w:hanging="216"/>
      </w:pPr>
      <w:rPr>
        <w:rFonts w:hint="default"/>
        <w:lang w:val="en-US" w:eastAsia="en-US" w:bidi="ar-SA"/>
      </w:rPr>
    </w:lvl>
    <w:lvl w:ilvl="3">
      <w:start w:val="0"/>
      <w:numFmt w:val="bullet"/>
      <w:lvlText w:val="•"/>
      <w:lvlJc w:val="left"/>
      <w:pPr>
        <w:ind w:left="3110" w:hanging="216"/>
      </w:pPr>
      <w:rPr>
        <w:rFonts w:hint="default"/>
        <w:lang w:val="en-US" w:eastAsia="en-US" w:bidi="ar-SA"/>
      </w:rPr>
    </w:lvl>
    <w:lvl w:ilvl="4">
      <w:start w:val="0"/>
      <w:numFmt w:val="bullet"/>
      <w:lvlText w:val="•"/>
      <w:lvlJc w:val="left"/>
      <w:pPr>
        <w:ind w:left="4040" w:hanging="216"/>
      </w:pPr>
      <w:rPr>
        <w:rFonts w:hint="default"/>
        <w:lang w:val="en-US" w:eastAsia="en-US" w:bidi="ar-SA"/>
      </w:rPr>
    </w:lvl>
    <w:lvl w:ilvl="5">
      <w:start w:val="0"/>
      <w:numFmt w:val="bullet"/>
      <w:lvlText w:val="•"/>
      <w:lvlJc w:val="left"/>
      <w:pPr>
        <w:ind w:left="4970" w:hanging="216"/>
      </w:pPr>
      <w:rPr>
        <w:rFonts w:hint="default"/>
        <w:lang w:val="en-US" w:eastAsia="en-US" w:bidi="ar-SA"/>
      </w:rPr>
    </w:lvl>
    <w:lvl w:ilvl="6">
      <w:start w:val="0"/>
      <w:numFmt w:val="bullet"/>
      <w:lvlText w:val="•"/>
      <w:lvlJc w:val="left"/>
      <w:pPr>
        <w:ind w:left="5900" w:hanging="216"/>
      </w:pPr>
      <w:rPr>
        <w:rFonts w:hint="default"/>
        <w:lang w:val="en-US" w:eastAsia="en-US" w:bidi="ar-SA"/>
      </w:rPr>
    </w:lvl>
    <w:lvl w:ilvl="7">
      <w:start w:val="0"/>
      <w:numFmt w:val="bullet"/>
      <w:lvlText w:val="•"/>
      <w:lvlJc w:val="left"/>
      <w:pPr>
        <w:ind w:left="6830" w:hanging="216"/>
      </w:pPr>
      <w:rPr>
        <w:rFonts w:hint="default"/>
        <w:lang w:val="en-US" w:eastAsia="en-US" w:bidi="ar-SA"/>
      </w:rPr>
    </w:lvl>
    <w:lvl w:ilvl="8">
      <w:start w:val="0"/>
      <w:numFmt w:val="bullet"/>
      <w:lvlText w:val="•"/>
      <w:lvlJc w:val="left"/>
      <w:pPr>
        <w:ind w:left="7760" w:hanging="216"/>
      </w:pPr>
      <w:rPr>
        <w:rFonts w:hint="default"/>
        <w:lang w:val="en-US" w:eastAsia="en-US" w:bidi="ar-SA"/>
      </w:rPr>
    </w:lvl>
  </w:abstractNum>
  <w:abstractNum w:abstractNumId="31">
    <w:multiLevelType w:val="hybridMultilevel"/>
    <w:lvl w:ilvl="0">
      <w:start w:val="0"/>
      <w:numFmt w:val="bullet"/>
      <w:lvlText w:val=""/>
      <w:lvlJc w:val="left"/>
      <w:pPr>
        <w:ind w:left="820" w:hanging="360"/>
      </w:pPr>
      <w:rPr>
        <w:rFonts w:hint="default" w:ascii="Wingdings" w:hAnsi="Wingdings" w:eastAsia="Wingdings" w:cs="Wingdings"/>
        <w:w w:val="100"/>
        <w:sz w:val="18"/>
        <w:szCs w:val="18"/>
        <w:lang w:val="en-US" w:eastAsia="en-US" w:bidi="ar-SA"/>
      </w:rPr>
    </w:lvl>
    <w:lvl w:ilvl="1">
      <w:start w:val="0"/>
      <w:numFmt w:val="bullet"/>
      <w:lvlText w:val="•"/>
      <w:lvlJc w:val="left"/>
      <w:pPr>
        <w:ind w:left="1700" w:hanging="360"/>
      </w:pPr>
      <w:rPr>
        <w:rFonts w:hint="default"/>
        <w:lang w:val="en-US" w:eastAsia="en-US" w:bidi="ar-SA"/>
      </w:rPr>
    </w:lvl>
    <w:lvl w:ilvl="2">
      <w:start w:val="0"/>
      <w:numFmt w:val="bullet"/>
      <w:lvlText w:val="•"/>
      <w:lvlJc w:val="left"/>
      <w:pPr>
        <w:ind w:left="2580" w:hanging="360"/>
      </w:pPr>
      <w:rPr>
        <w:rFonts w:hint="default"/>
        <w:lang w:val="en-US" w:eastAsia="en-US" w:bidi="ar-SA"/>
      </w:rPr>
    </w:lvl>
    <w:lvl w:ilvl="3">
      <w:start w:val="0"/>
      <w:numFmt w:val="bullet"/>
      <w:lvlText w:val="•"/>
      <w:lvlJc w:val="left"/>
      <w:pPr>
        <w:ind w:left="3460" w:hanging="360"/>
      </w:pPr>
      <w:rPr>
        <w:rFonts w:hint="default"/>
        <w:lang w:val="en-US" w:eastAsia="en-US" w:bidi="ar-SA"/>
      </w:rPr>
    </w:lvl>
    <w:lvl w:ilvl="4">
      <w:start w:val="0"/>
      <w:numFmt w:val="bullet"/>
      <w:lvlText w:val="•"/>
      <w:lvlJc w:val="left"/>
      <w:pPr>
        <w:ind w:left="434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00" w:hanging="360"/>
      </w:pPr>
      <w:rPr>
        <w:rFonts w:hint="default"/>
        <w:lang w:val="en-US" w:eastAsia="en-US" w:bidi="ar-SA"/>
      </w:rPr>
    </w:lvl>
    <w:lvl w:ilvl="7">
      <w:start w:val="0"/>
      <w:numFmt w:val="bullet"/>
      <w:lvlText w:val="•"/>
      <w:lvlJc w:val="left"/>
      <w:pPr>
        <w:ind w:left="6980" w:hanging="360"/>
      </w:pPr>
      <w:rPr>
        <w:rFonts w:hint="default"/>
        <w:lang w:val="en-US" w:eastAsia="en-US" w:bidi="ar-SA"/>
      </w:rPr>
    </w:lvl>
    <w:lvl w:ilvl="8">
      <w:start w:val="0"/>
      <w:numFmt w:val="bullet"/>
      <w:lvlText w:val="•"/>
      <w:lvlJc w:val="left"/>
      <w:pPr>
        <w:ind w:left="7860" w:hanging="360"/>
      </w:pPr>
      <w:rPr>
        <w:rFonts w:hint="default"/>
        <w:lang w:val="en-US" w:eastAsia="en-US" w:bidi="ar-SA"/>
      </w:rPr>
    </w:lvl>
  </w:abstractNum>
  <w:abstractNum w:abstractNumId="30">
    <w:multiLevelType w:val="hybridMultilevel"/>
    <w:lvl w:ilvl="0">
      <w:start w:val="5"/>
      <w:numFmt w:val="decimal"/>
      <w:lvlText w:val="%1"/>
      <w:lvlJc w:val="left"/>
      <w:pPr>
        <w:ind w:left="390" w:hanging="250"/>
        <w:jc w:val="left"/>
      </w:pPr>
      <w:rPr>
        <w:rFonts w:hint="default"/>
        <w:lang w:val="en-US" w:eastAsia="en-US" w:bidi="ar-SA"/>
      </w:rPr>
    </w:lvl>
    <w:lvl w:ilvl="1">
      <w:start w:val="1"/>
      <w:numFmt w:val="decimal"/>
      <w:lvlText w:val="%1.%2"/>
      <w:lvlJc w:val="left"/>
      <w:pPr>
        <w:ind w:left="390" w:hanging="250"/>
        <w:jc w:val="left"/>
      </w:pPr>
      <w:rPr>
        <w:rFonts w:hint="default" w:ascii="Times New Roman" w:hAnsi="Times New Roman" w:eastAsia="Times New Roman" w:cs="Times New Roman"/>
        <w:b/>
        <w:bCs/>
        <w:spacing w:val="-2"/>
        <w:w w:val="91"/>
        <w:sz w:val="18"/>
        <w:szCs w:val="18"/>
        <w:lang w:val="en-US" w:eastAsia="en-US" w:bidi="ar-SA"/>
      </w:rPr>
    </w:lvl>
    <w:lvl w:ilvl="2">
      <w:start w:val="1"/>
      <w:numFmt w:val="lowerLetter"/>
      <w:lvlText w:val="(%3)"/>
      <w:lvlJc w:val="left"/>
      <w:pPr>
        <w:ind w:left="820" w:hanging="360"/>
        <w:jc w:val="left"/>
      </w:pPr>
      <w:rPr>
        <w:rFonts w:hint="default" w:ascii="Times New Roman" w:hAnsi="Times New Roman" w:eastAsia="Times New Roman" w:cs="Times New Roman"/>
        <w:b/>
        <w:bCs/>
        <w:spacing w:val="-1"/>
        <w:w w:val="101"/>
        <w:sz w:val="18"/>
        <w:szCs w:val="18"/>
        <w:lang w:val="en-US" w:eastAsia="en-US" w:bidi="ar-SA"/>
      </w:rPr>
    </w:lvl>
    <w:lvl w:ilvl="3">
      <w:start w:val="0"/>
      <w:numFmt w:val="bullet"/>
      <w:lvlText w:val="•"/>
      <w:lvlJc w:val="left"/>
      <w:pPr>
        <w:ind w:left="2775" w:hanging="360"/>
      </w:pPr>
      <w:rPr>
        <w:rFonts w:hint="default"/>
        <w:lang w:val="en-US" w:eastAsia="en-US" w:bidi="ar-SA"/>
      </w:rPr>
    </w:lvl>
    <w:lvl w:ilvl="4">
      <w:start w:val="0"/>
      <w:numFmt w:val="bullet"/>
      <w:lvlText w:val="•"/>
      <w:lvlJc w:val="left"/>
      <w:pPr>
        <w:ind w:left="3753" w:hanging="360"/>
      </w:pPr>
      <w:rPr>
        <w:rFonts w:hint="default"/>
        <w:lang w:val="en-US" w:eastAsia="en-US" w:bidi="ar-SA"/>
      </w:rPr>
    </w:lvl>
    <w:lvl w:ilvl="5">
      <w:start w:val="0"/>
      <w:numFmt w:val="bullet"/>
      <w:lvlText w:val="•"/>
      <w:lvlJc w:val="left"/>
      <w:pPr>
        <w:ind w:left="4731" w:hanging="360"/>
      </w:pPr>
      <w:rPr>
        <w:rFonts w:hint="default"/>
        <w:lang w:val="en-US" w:eastAsia="en-US" w:bidi="ar-SA"/>
      </w:rPr>
    </w:lvl>
    <w:lvl w:ilvl="6">
      <w:start w:val="0"/>
      <w:numFmt w:val="bullet"/>
      <w:lvlText w:val="•"/>
      <w:lvlJc w:val="left"/>
      <w:pPr>
        <w:ind w:left="5708" w:hanging="360"/>
      </w:pPr>
      <w:rPr>
        <w:rFonts w:hint="default"/>
        <w:lang w:val="en-US" w:eastAsia="en-US" w:bidi="ar-SA"/>
      </w:rPr>
    </w:lvl>
    <w:lvl w:ilvl="7">
      <w:start w:val="0"/>
      <w:numFmt w:val="bullet"/>
      <w:lvlText w:val="•"/>
      <w:lvlJc w:val="left"/>
      <w:pPr>
        <w:ind w:left="6686" w:hanging="360"/>
      </w:pPr>
      <w:rPr>
        <w:rFonts w:hint="default"/>
        <w:lang w:val="en-US" w:eastAsia="en-US" w:bidi="ar-SA"/>
      </w:rPr>
    </w:lvl>
    <w:lvl w:ilvl="8">
      <w:start w:val="0"/>
      <w:numFmt w:val="bullet"/>
      <w:lvlText w:val="•"/>
      <w:lvlJc w:val="left"/>
      <w:pPr>
        <w:ind w:left="7664" w:hanging="360"/>
      </w:pPr>
      <w:rPr>
        <w:rFonts w:hint="default"/>
        <w:lang w:val="en-US" w:eastAsia="en-US" w:bidi="ar-SA"/>
      </w:rPr>
    </w:lvl>
  </w:abstractNum>
  <w:abstractNum w:abstractNumId="29">
    <w:multiLevelType w:val="hybridMultilevel"/>
    <w:lvl w:ilvl="0">
      <w:start w:val="1"/>
      <w:numFmt w:val="lowerLetter"/>
      <w:lvlText w:val="(%1)"/>
      <w:lvlJc w:val="left"/>
      <w:pPr>
        <w:ind w:left="352" w:hanging="252"/>
        <w:jc w:val="left"/>
      </w:pPr>
      <w:rPr>
        <w:rFonts w:hint="default" w:ascii="Times New Roman" w:hAnsi="Times New Roman" w:eastAsia="Times New Roman" w:cs="Times New Roman"/>
        <w:b/>
        <w:bCs/>
        <w:spacing w:val="-1"/>
        <w:w w:val="101"/>
        <w:sz w:val="18"/>
        <w:szCs w:val="18"/>
        <w:lang w:val="en-US" w:eastAsia="en-US" w:bidi="ar-SA"/>
      </w:rPr>
    </w:lvl>
    <w:lvl w:ilvl="1">
      <w:start w:val="0"/>
      <w:numFmt w:val="bullet"/>
      <w:lvlText w:val="•"/>
      <w:lvlJc w:val="left"/>
      <w:pPr>
        <w:ind w:left="1286" w:hanging="252"/>
      </w:pPr>
      <w:rPr>
        <w:rFonts w:hint="default"/>
        <w:lang w:val="en-US" w:eastAsia="en-US" w:bidi="ar-SA"/>
      </w:rPr>
    </w:lvl>
    <w:lvl w:ilvl="2">
      <w:start w:val="0"/>
      <w:numFmt w:val="bullet"/>
      <w:lvlText w:val="•"/>
      <w:lvlJc w:val="left"/>
      <w:pPr>
        <w:ind w:left="2212" w:hanging="252"/>
      </w:pPr>
      <w:rPr>
        <w:rFonts w:hint="default"/>
        <w:lang w:val="en-US" w:eastAsia="en-US" w:bidi="ar-SA"/>
      </w:rPr>
    </w:lvl>
    <w:lvl w:ilvl="3">
      <w:start w:val="0"/>
      <w:numFmt w:val="bullet"/>
      <w:lvlText w:val="•"/>
      <w:lvlJc w:val="left"/>
      <w:pPr>
        <w:ind w:left="3138" w:hanging="252"/>
      </w:pPr>
      <w:rPr>
        <w:rFonts w:hint="default"/>
        <w:lang w:val="en-US" w:eastAsia="en-US" w:bidi="ar-SA"/>
      </w:rPr>
    </w:lvl>
    <w:lvl w:ilvl="4">
      <w:start w:val="0"/>
      <w:numFmt w:val="bullet"/>
      <w:lvlText w:val="•"/>
      <w:lvlJc w:val="left"/>
      <w:pPr>
        <w:ind w:left="4064" w:hanging="252"/>
      </w:pPr>
      <w:rPr>
        <w:rFonts w:hint="default"/>
        <w:lang w:val="en-US" w:eastAsia="en-US" w:bidi="ar-SA"/>
      </w:rPr>
    </w:lvl>
    <w:lvl w:ilvl="5">
      <w:start w:val="0"/>
      <w:numFmt w:val="bullet"/>
      <w:lvlText w:val="•"/>
      <w:lvlJc w:val="left"/>
      <w:pPr>
        <w:ind w:left="4990" w:hanging="252"/>
      </w:pPr>
      <w:rPr>
        <w:rFonts w:hint="default"/>
        <w:lang w:val="en-US" w:eastAsia="en-US" w:bidi="ar-SA"/>
      </w:rPr>
    </w:lvl>
    <w:lvl w:ilvl="6">
      <w:start w:val="0"/>
      <w:numFmt w:val="bullet"/>
      <w:lvlText w:val="•"/>
      <w:lvlJc w:val="left"/>
      <w:pPr>
        <w:ind w:left="5916" w:hanging="252"/>
      </w:pPr>
      <w:rPr>
        <w:rFonts w:hint="default"/>
        <w:lang w:val="en-US" w:eastAsia="en-US" w:bidi="ar-SA"/>
      </w:rPr>
    </w:lvl>
    <w:lvl w:ilvl="7">
      <w:start w:val="0"/>
      <w:numFmt w:val="bullet"/>
      <w:lvlText w:val="•"/>
      <w:lvlJc w:val="left"/>
      <w:pPr>
        <w:ind w:left="6842" w:hanging="252"/>
      </w:pPr>
      <w:rPr>
        <w:rFonts w:hint="default"/>
        <w:lang w:val="en-US" w:eastAsia="en-US" w:bidi="ar-SA"/>
      </w:rPr>
    </w:lvl>
    <w:lvl w:ilvl="8">
      <w:start w:val="0"/>
      <w:numFmt w:val="bullet"/>
      <w:lvlText w:val="•"/>
      <w:lvlJc w:val="left"/>
      <w:pPr>
        <w:ind w:left="7768" w:hanging="252"/>
      </w:pPr>
      <w:rPr>
        <w:rFonts w:hint="default"/>
        <w:lang w:val="en-US" w:eastAsia="en-US" w:bidi="ar-SA"/>
      </w:rPr>
    </w:lvl>
  </w:abstractNum>
  <w:abstractNum w:abstractNumId="28">
    <w:multiLevelType w:val="hybridMultilevel"/>
    <w:lvl w:ilvl="0">
      <w:start w:val="1"/>
      <w:numFmt w:val="lowerRoman"/>
      <w:lvlText w:val="(%1)"/>
      <w:lvlJc w:val="left"/>
      <w:pPr>
        <w:ind w:left="323" w:hanging="224"/>
        <w:jc w:val="left"/>
      </w:pPr>
      <w:rPr>
        <w:rFonts w:hint="default" w:ascii="Times New Roman" w:hAnsi="Times New Roman" w:eastAsia="Times New Roman" w:cs="Times New Roman"/>
        <w:b/>
        <w:bCs/>
        <w:spacing w:val="-1"/>
        <w:w w:val="106"/>
        <w:sz w:val="18"/>
        <w:szCs w:val="18"/>
        <w:lang w:val="en-US" w:eastAsia="en-US" w:bidi="ar-SA"/>
      </w:rPr>
    </w:lvl>
    <w:lvl w:ilvl="1">
      <w:start w:val="0"/>
      <w:numFmt w:val="bullet"/>
      <w:lvlText w:val="•"/>
      <w:lvlJc w:val="left"/>
      <w:pPr>
        <w:ind w:left="1250" w:hanging="224"/>
      </w:pPr>
      <w:rPr>
        <w:rFonts w:hint="default"/>
        <w:lang w:val="en-US" w:eastAsia="en-US" w:bidi="ar-SA"/>
      </w:rPr>
    </w:lvl>
    <w:lvl w:ilvl="2">
      <w:start w:val="0"/>
      <w:numFmt w:val="bullet"/>
      <w:lvlText w:val="•"/>
      <w:lvlJc w:val="left"/>
      <w:pPr>
        <w:ind w:left="2180" w:hanging="224"/>
      </w:pPr>
      <w:rPr>
        <w:rFonts w:hint="default"/>
        <w:lang w:val="en-US" w:eastAsia="en-US" w:bidi="ar-SA"/>
      </w:rPr>
    </w:lvl>
    <w:lvl w:ilvl="3">
      <w:start w:val="0"/>
      <w:numFmt w:val="bullet"/>
      <w:lvlText w:val="•"/>
      <w:lvlJc w:val="left"/>
      <w:pPr>
        <w:ind w:left="3110" w:hanging="224"/>
      </w:pPr>
      <w:rPr>
        <w:rFonts w:hint="default"/>
        <w:lang w:val="en-US" w:eastAsia="en-US" w:bidi="ar-SA"/>
      </w:rPr>
    </w:lvl>
    <w:lvl w:ilvl="4">
      <w:start w:val="0"/>
      <w:numFmt w:val="bullet"/>
      <w:lvlText w:val="•"/>
      <w:lvlJc w:val="left"/>
      <w:pPr>
        <w:ind w:left="4040" w:hanging="224"/>
      </w:pPr>
      <w:rPr>
        <w:rFonts w:hint="default"/>
        <w:lang w:val="en-US" w:eastAsia="en-US" w:bidi="ar-SA"/>
      </w:rPr>
    </w:lvl>
    <w:lvl w:ilvl="5">
      <w:start w:val="0"/>
      <w:numFmt w:val="bullet"/>
      <w:lvlText w:val="•"/>
      <w:lvlJc w:val="left"/>
      <w:pPr>
        <w:ind w:left="4970" w:hanging="224"/>
      </w:pPr>
      <w:rPr>
        <w:rFonts w:hint="default"/>
        <w:lang w:val="en-US" w:eastAsia="en-US" w:bidi="ar-SA"/>
      </w:rPr>
    </w:lvl>
    <w:lvl w:ilvl="6">
      <w:start w:val="0"/>
      <w:numFmt w:val="bullet"/>
      <w:lvlText w:val="•"/>
      <w:lvlJc w:val="left"/>
      <w:pPr>
        <w:ind w:left="5900" w:hanging="224"/>
      </w:pPr>
      <w:rPr>
        <w:rFonts w:hint="default"/>
        <w:lang w:val="en-US" w:eastAsia="en-US" w:bidi="ar-SA"/>
      </w:rPr>
    </w:lvl>
    <w:lvl w:ilvl="7">
      <w:start w:val="0"/>
      <w:numFmt w:val="bullet"/>
      <w:lvlText w:val="•"/>
      <w:lvlJc w:val="left"/>
      <w:pPr>
        <w:ind w:left="6830" w:hanging="224"/>
      </w:pPr>
      <w:rPr>
        <w:rFonts w:hint="default"/>
        <w:lang w:val="en-US" w:eastAsia="en-US" w:bidi="ar-SA"/>
      </w:rPr>
    </w:lvl>
    <w:lvl w:ilvl="8">
      <w:start w:val="0"/>
      <w:numFmt w:val="bullet"/>
      <w:lvlText w:val="•"/>
      <w:lvlJc w:val="left"/>
      <w:pPr>
        <w:ind w:left="7760" w:hanging="224"/>
      </w:pPr>
      <w:rPr>
        <w:rFonts w:hint="default"/>
        <w:lang w:val="en-US" w:eastAsia="en-US" w:bidi="ar-SA"/>
      </w:rPr>
    </w:lvl>
  </w:abstractNum>
  <w:abstractNum w:abstractNumId="27">
    <w:multiLevelType w:val="hybridMultilevel"/>
    <w:lvl w:ilvl="0">
      <w:start w:val="2"/>
      <w:numFmt w:val="lowerLetter"/>
      <w:lvlText w:val="(%1)"/>
      <w:lvlJc w:val="left"/>
      <w:pPr>
        <w:ind w:left="409" w:hanging="310"/>
        <w:jc w:val="left"/>
      </w:pPr>
      <w:rPr>
        <w:rFonts w:hint="default" w:ascii="Times New Roman" w:hAnsi="Times New Roman" w:eastAsia="Times New Roman" w:cs="Times New Roman"/>
        <w:b/>
        <w:bCs/>
        <w:spacing w:val="-1"/>
        <w:w w:val="99"/>
        <w:sz w:val="18"/>
        <w:szCs w:val="18"/>
        <w:lang w:val="en-US" w:eastAsia="en-US" w:bidi="ar-SA"/>
      </w:rPr>
    </w:lvl>
    <w:lvl w:ilvl="1">
      <w:start w:val="0"/>
      <w:numFmt w:val="bullet"/>
      <w:lvlText w:val="•"/>
      <w:lvlJc w:val="left"/>
      <w:pPr>
        <w:ind w:left="1322" w:hanging="310"/>
      </w:pPr>
      <w:rPr>
        <w:rFonts w:hint="default"/>
        <w:lang w:val="en-US" w:eastAsia="en-US" w:bidi="ar-SA"/>
      </w:rPr>
    </w:lvl>
    <w:lvl w:ilvl="2">
      <w:start w:val="0"/>
      <w:numFmt w:val="bullet"/>
      <w:lvlText w:val="•"/>
      <w:lvlJc w:val="left"/>
      <w:pPr>
        <w:ind w:left="2244" w:hanging="310"/>
      </w:pPr>
      <w:rPr>
        <w:rFonts w:hint="default"/>
        <w:lang w:val="en-US" w:eastAsia="en-US" w:bidi="ar-SA"/>
      </w:rPr>
    </w:lvl>
    <w:lvl w:ilvl="3">
      <w:start w:val="0"/>
      <w:numFmt w:val="bullet"/>
      <w:lvlText w:val="•"/>
      <w:lvlJc w:val="left"/>
      <w:pPr>
        <w:ind w:left="3166" w:hanging="310"/>
      </w:pPr>
      <w:rPr>
        <w:rFonts w:hint="default"/>
        <w:lang w:val="en-US" w:eastAsia="en-US" w:bidi="ar-SA"/>
      </w:rPr>
    </w:lvl>
    <w:lvl w:ilvl="4">
      <w:start w:val="0"/>
      <w:numFmt w:val="bullet"/>
      <w:lvlText w:val="•"/>
      <w:lvlJc w:val="left"/>
      <w:pPr>
        <w:ind w:left="4088" w:hanging="310"/>
      </w:pPr>
      <w:rPr>
        <w:rFonts w:hint="default"/>
        <w:lang w:val="en-US" w:eastAsia="en-US" w:bidi="ar-SA"/>
      </w:rPr>
    </w:lvl>
    <w:lvl w:ilvl="5">
      <w:start w:val="0"/>
      <w:numFmt w:val="bullet"/>
      <w:lvlText w:val="•"/>
      <w:lvlJc w:val="left"/>
      <w:pPr>
        <w:ind w:left="5010" w:hanging="310"/>
      </w:pPr>
      <w:rPr>
        <w:rFonts w:hint="default"/>
        <w:lang w:val="en-US" w:eastAsia="en-US" w:bidi="ar-SA"/>
      </w:rPr>
    </w:lvl>
    <w:lvl w:ilvl="6">
      <w:start w:val="0"/>
      <w:numFmt w:val="bullet"/>
      <w:lvlText w:val="•"/>
      <w:lvlJc w:val="left"/>
      <w:pPr>
        <w:ind w:left="5932" w:hanging="310"/>
      </w:pPr>
      <w:rPr>
        <w:rFonts w:hint="default"/>
        <w:lang w:val="en-US" w:eastAsia="en-US" w:bidi="ar-SA"/>
      </w:rPr>
    </w:lvl>
    <w:lvl w:ilvl="7">
      <w:start w:val="0"/>
      <w:numFmt w:val="bullet"/>
      <w:lvlText w:val="•"/>
      <w:lvlJc w:val="left"/>
      <w:pPr>
        <w:ind w:left="6854" w:hanging="310"/>
      </w:pPr>
      <w:rPr>
        <w:rFonts w:hint="default"/>
        <w:lang w:val="en-US" w:eastAsia="en-US" w:bidi="ar-SA"/>
      </w:rPr>
    </w:lvl>
    <w:lvl w:ilvl="8">
      <w:start w:val="0"/>
      <w:numFmt w:val="bullet"/>
      <w:lvlText w:val="•"/>
      <w:lvlJc w:val="left"/>
      <w:pPr>
        <w:ind w:left="7776" w:hanging="310"/>
      </w:pPr>
      <w:rPr>
        <w:rFonts w:hint="default"/>
        <w:lang w:val="en-US" w:eastAsia="en-US" w:bidi="ar-SA"/>
      </w:rPr>
    </w:lvl>
  </w:abstractNum>
  <w:abstractNum w:abstractNumId="26">
    <w:multiLevelType w:val="hybridMultilevel"/>
    <w:lvl w:ilvl="0">
      <w:start w:val="1"/>
      <w:numFmt w:val="lowerLetter"/>
      <w:lvlText w:val="(%1)"/>
      <w:lvlJc w:val="left"/>
      <w:pPr>
        <w:ind w:left="779" w:hanging="219"/>
        <w:jc w:val="left"/>
      </w:pPr>
      <w:rPr>
        <w:rFonts w:hint="default" w:ascii="Times New Roman" w:hAnsi="Times New Roman" w:eastAsia="Times New Roman" w:cs="Times New Roman"/>
        <w:spacing w:val="-2"/>
        <w:w w:val="82"/>
        <w:sz w:val="18"/>
        <w:szCs w:val="18"/>
        <w:lang w:val="en-US" w:eastAsia="en-US" w:bidi="ar-SA"/>
      </w:rPr>
    </w:lvl>
    <w:lvl w:ilvl="1">
      <w:start w:val="0"/>
      <w:numFmt w:val="bullet"/>
      <w:lvlText w:val="•"/>
      <w:lvlJc w:val="left"/>
      <w:pPr>
        <w:ind w:left="1664" w:hanging="219"/>
      </w:pPr>
      <w:rPr>
        <w:rFonts w:hint="default"/>
        <w:lang w:val="en-US" w:eastAsia="en-US" w:bidi="ar-SA"/>
      </w:rPr>
    </w:lvl>
    <w:lvl w:ilvl="2">
      <w:start w:val="0"/>
      <w:numFmt w:val="bullet"/>
      <w:lvlText w:val="•"/>
      <w:lvlJc w:val="left"/>
      <w:pPr>
        <w:ind w:left="2548" w:hanging="219"/>
      </w:pPr>
      <w:rPr>
        <w:rFonts w:hint="default"/>
        <w:lang w:val="en-US" w:eastAsia="en-US" w:bidi="ar-SA"/>
      </w:rPr>
    </w:lvl>
    <w:lvl w:ilvl="3">
      <w:start w:val="0"/>
      <w:numFmt w:val="bullet"/>
      <w:lvlText w:val="•"/>
      <w:lvlJc w:val="left"/>
      <w:pPr>
        <w:ind w:left="3432" w:hanging="219"/>
      </w:pPr>
      <w:rPr>
        <w:rFonts w:hint="default"/>
        <w:lang w:val="en-US" w:eastAsia="en-US" w:bidi="ar-SA"/>
      </w:rPr>
    </w:lvl>
    <w:lvl w:ilvl="4">
      <w:start w:val="0"/>
      <w:numFmt w:val="bullet"/>
      <w:lvlText w:val="•"/>
      <w:lvlJc w:val="left"/>
      <w:pPr>
        <w:ind w:left="4316" w:hanging="219"/>
      </w:pPr>
      <w:rPr>
        <w:rFonts w:hint="default"/>
        <w:lang w:val="en-US" w:eastAsia="en-US" w:bidi="ar-SA"/>
      </w:rPr>
    </w:lvl>
    <w:lvl w:ilvl="5">
      <w:start w:val="0"/>
      <w:numFmt w:val="bullet"/>
      <w:lvlText w:val="•"/>
      <w:lvlJc w:val="left"/>
      <w:pPr>
        <w:ind w:left="5200" w:hanging="219"/>
      </w:pPr>
      <w:rPr>
        <w:rFonts w:hint="default"/>
        <w:lang w:val="en-US" w:eastAsia="en-US" w:bidi="ar-SA"/>
      </w:rPr>
    </w:lvl>
    <w:lvl w:ilvl="6">
      <w:start w:val="0"/>
      <w:numFmt w:val="bullet"/>
      <w:lvlText w:val="•"/>
      <w:lvlJc w:val="left"/>
      <w:pPr>
        <w:ind w:left="6084" w:hanging="219"/>
      </w:pPr>
      <w:rPr>
        <w:rFonts w:hint="default"/>
        <w:lang w:val="en-US" w:eastAsia="en-US" w:bidi="ar-SA"/>
      </w:rPr>
    </w:lvl>
    <w:lvl w:ilvl="7">
      <w:start w:val="0"/>
      <w:numFmt w:val="bullet"/>
      <w:lvlText w:val="•"/>
      <w:lvlJc w:val="left"/>
      <w:pPr>
        <w:ind w:left="6968" w:hanging="219"/>
      </w:pPr>
      <w:rPr>
        <w:rFonts w:hint="default"/>
        <w:lang w:val="en-US" w:eastAsia="en-US" w:bidi="ar-SA"/>
      </w:rPr>
    </w:lvl>
    <w:lvl w:ilvl="8">
      <w:start w:val="0"/>
      <w:numFmt w:val="bullet"/>
      <w:lvlText w:val="•"/>
      <w:lvlJc w:val="left"/>
      <w:pPr>
        <w:ind w:left="7852" w:hanging="219"/>
      </w:pPr>
      <w:rPr>
        <w:rFonts w:hint="default"/>
        <w:lang w:val="en-US" w:eastAsia="en-US" w:bidi="ar-SA"/>
      </w:rPr>
    </w:lvl>
  </w:abstractNum>
  <w:abstractNum w:abstractNumId="25">
    <w:multiLevelType w:val="hybridMultilevel"/>
    <w:lvl w:ilvl="0">
      <w:start w:val="1"/>
      <w:numFmt w:val="lowerLetter"/>
      <w:lvlText w:val="(%1)"/>
      <w:lvlJc w:val="left"/>
      <w:pPr>
        <w:ind w:left="392" w:hanging="293"/>
        <w:jc w:val="left"/>
      </w:pPr>
      <w:rPr>
        <w:rFonts w:hint="default" w:ascii="Times New Roman" w:hAnsi="Times New Roman" w:eastAsia="Times New Roman" w:cs="Times New Roman"/>
        <w:b/>
        <w:bCs/>
        <w:spacing w:val="-1"/>
        <w:w w:val="91"/>
        <w:sz w:val="18"/>
        <w:szCs w:val="18"/>
        <w:lang w:val="en-US" w:eastAsia="en-US" w:bidi="ar-SA"/>
      </w:rPr>
    </w:lvl>
    <w:lvl w:ilvl="1">
      <w:start w:val="1"/>
      <w:numFmt w:val="lowerLetter"/>
      <w:lvlText w:val="(%2)"/>
      <w:lvlJc w:val="left"/>
      <w:pPr>
        <w:ind w:left="712" w:hanging="216"/>
        <w:jc w:val="left"/>
      </w:pPr>
      <w:rPr>
        <w:rFonts w:hint="default" w:ascii="Times New Roman" w:hAnsi="Times New Roman" w:eastAsia="Times New Roman" w:cs="Times New Roman"/>
        <w:spacing w:val="-2"/>
        <w:w w:val="82"/>
        <w:sz w:val="18"/>
        <w:szCs w:val="18"/>
        <w:lang w:val="en-US" w:eastAsia="en-US" w:bidi="ar-SA"/>
      </w:rPr>
    </w:lvl>
    <w:lvl w:ilvl="2">
      <w:start w:val="0"/>
      <w:numFmt w:val="bullet"/>
      <w:lvlText w:val="•"/>
      <w:lvlJc w:val="left"/>
      <w:pPr>
        <w:ind w:left="1708" w:hanging="216"/>
      </w:pPr>
      <w:rPr>
        <w:rFonts w:hint="default"/>
        <w:lang w:val="en-US" w:eastAsia="en-US" w:bidi="ar-SA"/>
      </w:rPr>
    </w:lvl>
    <w:lvl w:ilvl="3">
      <w:start w:val="0"/>
      <w:numFmt w:val="bullet"/>
      <w:lvlText w:val="•"/>
      <w:lvlJc w:val="left"/>
      <w:pPr>
        <w:ind w:left="2697" w:hanging="216"/>
      </w:pPr>
      <w:rPr>
        <w:rFonts w:hint="default"/>
        <w:lang w:val="en-US" w:eastAsia="en-US" w:bidi="ar-SA"/>
      </w:rPr>
    </w:lvl>
    <w:lvl w:ilvl="4">
      <w:start w:val="0"/>
      <w:numFmt w:val="bullet"/>
      <w:lvlText w:val="•"/>
      <w:lvlJc w:val="left"/>
      <w:pPr>
        <w:ind w:left="3686" w:hanging="216"/>
      </w:pPr>
      <w:rPr>
        <w:rFonts w:hint="default"/>
        <w:lang w:val="en-US" w:eastAsia="en-US" w:bidi="ar-SA"/>
      </w:rPr>
    </w:lvl>
    <w:lvl w:ilvl="5">
      <w:start w:val="0"/>
      <w:numFmt w:val="bullet"/>
      <w:lvlText w:val="•"/>
      <w:lvlJc w:val="left"/>
      <w:pPr>
        <w:ind w:left="4675" w:hanging="216"/>
      </w:pPr>
      <w:rPr>
        <w:rFonts w:hint="default"/>
        <w:lang w:val="en-US" w:eastAsia="en-US" w:bidi="ar-SA"/>
      </w:rPr>
    </w:lvl>
    <w:lvl w:ilvl="6">
      <w:start w:val="0"/>
      <w:numFmt w:val="bullet"/>
      <w:lvlText w:val="•"/>
      <w:lvlJc w:val="left"/>
      <w:pPr>
        <w:ind w:left="5664" w:hanging="216"/>
      </w:pPr>
      <w:rPr>
        <w:rFonts w:hint="default"/>
        <w:lang w:val="en-US" w:eastAsia="en-US" w:bidi="ar-SA"/>
      </w:rPr>
    </w:lvl>
    <w:lvl w:ilvl="7">
      <w:start w:val="0"/>
      <w:numFmt w:val="bullet"/>
      <w:lvlText w:val="•"/>
      <w:lvlJc w:val="left"/>
      <w:pPr>
        <w:ind w:left="6653" w:hanging="216"/>
      </w:pPr>
      <w:rPr>
        <w:rFonts w:hint="default"/>
        <w:lang w:val="en-US" w:eastAsia="en-US" w:bidi="ar-SA"/>
      </w:rPr>
    </w:lvl>
    <w:lvl w:ilvl="8">
      <w:start w:val="0"/>
      <w:numFmt w:val="bullet"/>
      <w:lvlText w:val="•"/>
      <w:lvlJc w:val="left"/>
      <w:pPr>
        <w:ind w:left="7642" w:hanging="216"/>
      </w:pPr>
      <w:rPr>
        <w:rFonts w:hint="default"/>
        <w:lang w:val="en-US" w:eastAsia="en-US" w:bidi="ar-SA"/>
      </w:rPr>
    </w:lvl>
  </w:abstractNum>
  <w:abstractNum w:abstractNumId="24">
    <w:multiLevelType w:val="hybridMultilevel"/>
    <w:lvl w:ilvl="0">
      <w:start w:val="1"/>
      <w:numFmt w:val="lowerLetter"/>
      <w:lvlText w:val="(%1)"/>
      <w:lvlJc w:val="left"/>
      <w:pPr>
        <w:ind w:left="352" w:hanging="252"/>
        <w:jc w:val="left"/>
      </w:pPr>
      <w:rPr>
        <w:rFonts w:hint="default"/>
        <w:b/>
        <w:bCs/>
        <w:spacing w:val="-1"/>
        <w:w w:val="91"/>
        <w:lang w:val="en-US" w:eastAsia="en-US" w:bidi="ar-SA"/>
      </w:rPr>
    </w:lvl>
    <w:lvl w:ilvl="1">
      <w:start w:val="0"/>
      <w:numFmt w:val="bullet"/>
      <w:lvlText w:val="•"/>
      <w:lvlJc w:val="left"/>
      <w:pPr>
        <w:ind w:left="1286" w:hanging="252"/>
      </w:pPr>
      <w:rPr>
        <w:rFonts w:hint="default"/>
        <w:lang w:val="en-US" w:eastAsia="en-US" w:bidi="ar-SA"/>
      </w:rPr>
    </w:lvl>
    <w:lvl w:ilvl="2">
      <w:start w:val="0"/>
      <w:numFmt w:val="bullet"/>
      <w:lvlText w:val="•"/>
      <w:lvlJc w:val="left"/>
      <w:pPr>
        <w:ind w:left="2212" w:hanging="252"/>
      </w:pPr>
      <w:rPr>
        <w:rFonts w:hint="default"/>
        <w:lang w:val="en-US" w:eastAsia="en-US" w:bidi="ar-SA"/>
      </w:rPr>
    </w:lvl>
    <w:lvl w:ilvl="3">
      <w:start w:val="0"/>
      <w:numFmt w:val="bullet"/>
      <w:lvlText w:val="•"/>
      <w:lvlJc w:val="left"/>
      <w:pPr>
        <w:ind w:left="3138" w:hanging="252"/>
      </w:pPr>
      <w:rPr>
        <w:rFonts w:hint="default"/>
        <w:lang w:val="en-US" w:eastAsia="en-US" w:bidi="ar-SA"/>
      </w:rPr>
    </w:lvl>
    <w:lvl w:ilvl="4">
      <w:start w:val="0"/>
      <w:numFmt w:val="bullet"/>
      <w:lvlText w:val="•"/>
      <w:lvlJc w:val="left"/>
      <w:pPr>
        <w:ind w:left="4064" w:hanging="252"/>
      </w:pPr>
      <w:rPr>
        <w:rFonts w:hint="default"/>
        <w:lang w:val="en-US" w:eastAsia="en-US" w:bidi="ar-SA"/>
      </w:rPr>
    </w:lvl>
    <w:lvl w:ilvl="5">
      <w:start w:val="0"/>
      <w:numFmt w:val="bullet"/>
      <w:lvlText w:val="•"/>
      <w:lvlJc w:val="left"/>
      <w:pPr>
        <w:ind w:left="4990" w:hanging="252"/>
      </w:pPr>
      <w:rPr>
        <w:rFonts w:hint="default"/>
        <w:lang w:val="en-US" w:eastAsia="en-US" w:bidi="ar-SA"/>
      </w:rPr>
    </w:lvl>
    <w:lvl w:ilvl="6">
      <w:start w:val="0"/>
      <w:numFmt w:val="bullet"/>
      <w:lvlText w:val="•"/>
      <w:lvlJc w:val="left"/>
      <w:pPr>
        <w:ind w:left="5916" w:hanging="252"/>
      </w:pPr>
      <w:rPr>
        <w:rFonts w:hint="default"/>
        <w:lang w:val="en-US" w:eastAsia="en-US" w:bidi="ar-SA"/>
      </w:rPr>
    </w:lvl>
    <w:lvl w:ilvl="7">
      <w:start w:val="0"/>
      <w:numFmt w:val="bullet"/>
      <w:lvlText w:val="•"/>
      <w:lvlJc w:val="left"/>
      <w:pPr>
        <w:ind w:left="6842" w:hanging="252"/>
      </w:pPr>
      <w:rPr>
        <w:rFonts w:hint="default"/>
        <w:lang w:val="en-US" w:eastAsia="en-US" w:bidi="ar-SA"/>
      </w:rPr>
    </w:lvl>
    <w:lvl w:ilvl="8">
      <w:start w:val="0"/>
      <w:numFmt w:val="bullet"/>
      <w:lvlText w:val="•"/>
      <w:lvlJc w:val="left"/>
      <w:pPr>
        <w:ind w:left="7768" w:hanging="252"/>
      </w:pPr>
      <w:rPr>
        <w:rFonts w:hint="default"/>
        <w:lang w:val="en-US" w:eastAsia="en-US" w:bidi="ar-SA"/>
      </w:rPr>
    </w:lvl>
  </w:abstractNum>
  <w:abstractNum w:abstractNumId="23">
    <w:multiLevelType w:val="hybridMultilevel"/>
    <w:lvl w:ilvl="0">
      <w:start w:val="1"/>
      <w:numFmt w:val="lowerLetter"/>
      <w:lvlText w:val="(%1)"/>
      <w:lvlJc w:val="left"/>
      <w:pPr>
        <w:ind w:left="352" w:hanging="252"/>
        <w:jc w:val="left"/>
      </w:pPr>
      <w:rPr>
        <w:rFonts w:hint="default"/>
        <w:b/>
        <w:bCs/>
        <w:spacing w:val="-1"/>
        <w:w w:val="91"/>
        <w:lang w:val="en-US" w:eastAsia="en-US" w:bidi="ar-SA"/>
      </w:rPr>
    </w:lvl>
    <w:lvl w:ilvl="1">
      <w:start w:val="0"/>
      <w:numFmt w:val="bullet"/>
      <w:lvlText w:val="•"/>
      <w:lvlJc w:val="left"/>
      <w:pPr>
        <w:ind w:left="1286" w:hanging="252"/>
      </w:pPr>
      <w:rPr>
        <w:rFonts w:hint="default"/>
        <w:lang w:val="en-US" w:eastAsia="en-US" w:bidi="ar-SA"/>
      </w:rPr>
    </w:lvl>
    <w:lvl w:ilvl="2">
      <w:start w:val="0"/>
      <w:numFmt w:val="bullet"/>
      <w:lvlText w:val="•"/>
      <w:lvlJc w:val="left"/>
      <w:pPr>
        <w:ind w:left="2212" w:hanging="252"/>
      </w:pPr>
      <w:rPr>
        <w:rFonts w:hint="default"/>
        <w:lang w:val="en-US" w:eastAsia="en-US" w:bidi="ar-SA"/>
      </w:rPr>
    </w:lvl>
    <w:lvl w:ilvl="3">
      <w:start w:val="0"/>
      <w:numFmt w:val="bullet"/>
      <w:lvlText w:val="•"/>
      <w:lvlJc w:val="left"/>
      <w:pPr>
        <w:ind w:left="3138" w:hanging="252"/>
      </w:pPr>
      <w:rPr>
        <w:rFonts w:hint="default"/>
        <w:lang w:val="en-US" w:eastAsia="en-US" w:bidi="ar-SA"/>
      </w:rPr>
    </w:lvl>
    <w:lvl w:ilvl="4">
      <w:start w:val="0"/>
      <w:numFmt w:val="bullet"/>
      <w:lvlText w:val="•"/>
      <w:lvlJc w:val="left"/>
      <w:pPr>
        <w:ind w:left="4064" w:hanging="252"/>
      </w:pPr>
      <w:rPr>
        <w:rFonts w:hint="default"/>
        <w:lang w:val="en-US" w:eastAsia="en-US" w:bidi="ar-SA"/>
      </w:rPr>
    </w:lvl>
    <w:lvl w:ilvl="5">
      <w:start w:val="0"/>
      <w:numFmt w:val="bullet"/>
      <w:lvlText w:val="•"/>
      <w:lvlJc w:val="left"/>
      <w:pPr>
        <w:ind w:left="4990" w:hanging="252"/>
      </w:pPr>
      <w:rPr>
        <w:rFonts w:hint="default"/>
        <w:lang w:val="en-US" w:eastAsia="en-US" w:bidi="ar-SA"/>
      </w:rPr>
    </w:lvl>
    <w:lvl w:ilvl="6">
      <w:start w:val="0"/>
      <w:numFmt w:val="bullet"/>
      <w:lvlText w:val="•"/>
      <w:lvlJc w:val="left"/>
      <w:pPr>
        <w:ind w:left="5916" w:hanging="252"/>
      </w:pPr>
      <w:rPr>
        <w:rFonts w:hint="default"/>
        <w:lang w:val="en-US" w:eastAsia="en-US" w:bidi="ar-SA"/>
      </w:rPr>
    </w:lvl>
    <w:lvl w:ilvl="7">
      <w:start w:val="0"/>
      <w:numFmt w:val="bullet"/>
      <w:lvlText w:val="•"/>
      <w:lvlJc w:val="left"/>
      <w:pPr>
        <w:ind w:left="6842" w:hanging="252"/>
      </w:pPr>
      <w:rPr>
        <w:rFonts w:hint="default"/>
        <w:lang w:val="en-US" w:eastAsia="en-US" w:bidi="ar-SA"/>
      </w:rPr>
    </w:lvl>
    <w:lvl w:ilvl="8">
      <w:start w:val="0"/>
      <w:numFmt w:val="bullet"/>
      <w:lvlText w:val="•"/>
      <w:lvlJc w:val="left"/>
      <w:pPr>
        <w:ind w:left="7768" w:hanging="252"/>
      </w:pPr>
      <w:rPr>
        <w:rFonts w:hint="default"/>
        <w:lang w:val="en-US" w:eastAsia="en-US" w:bidi="ar-SA"/>
      </w:rPr>
    </w:lvl>
  </w:abstractNum>
  <w:abstractNum w:abstractNumId="22">
    <w:multiLevelType w:val="hybridMultilevel"/>
    <w:lvl w:ilvl="0">
      <w:start w:val="4"/>
      <w:numFmt w:val="decimal"/>
      <w:lvlText w:val="%1"/>
      <w:lvlJc w:val="left"/>
      <w:pPr>
        <w:ind w:left="350" w:hanging="250"/>
        <w:jc w:val="left"/>
      </w:pPr>
      <w:rPr>
        <w:rFonts w:hint="default"/>
        <w:lang w:val="en-US" w:eastAsia="en-US" w:bidi="ar-SA"/>
      </w:rPr>
    </w:lvl>
    <w:lvl w:ilvl="1">
      <w:start w:val="0"/>
      <w:numFmt w:val="decimal"/>
      <w:lvlText w:val="%1.%2"/>
      <w:lvlJc w:val="left"/>
      <w:pPr>
        <w:ind w:left="350" w:hanging="250"/>
        <w:jc w:val="left"/>
      </w:pPr>
      <w:rPr>
        <w:rFonts w:hint="default" w:ascii="Times New Roman" w:hAnsi="Times New Roman" w:eastAsia="Times New Roman" w:cs="Times New Roman"/>
        <w:b/>
        <w:bCs/>
        <w:spacing w:val="-2"/>
        <w:w w:val="91"/>
        <w:sz w:val="18"/>
        <w:szCs w:val="18"/>
        <w:lang w:val="en-US" w:eastAsia="en-US" w:bidi="ar-SA"/>
      </w:rPr>
    </w:lvl>
    <w:lvl w:ilvl="2">
      <w:start w:val="0"/>
      <w:numFmt w:val="bullet"/>
      <w:lvlText w:val="•"/>
      <w:lvlJc w:val="left"/>
      <w:pPr>
        <w:ind w:left="566" w:hanging="250"/>
      </w:pPr>
      <w:rPr>
        <w:rFonts w:hint="default"/>
        <w:lang w:val="en-US" w:eastAsia="en-US" w:bidi="ar-SA"/>
      </w:rPr>
    </w:lvl>
    <w:lvl w:ilvl="3">
      <w:start w:val="0"/>
      <w:numFmt w:val="bullet"/>
      <w:lvlText w:val="•"/>
      <w:lvlJc w:val="left"/>
      <w:pPr>
        <w:ind w:left="669" w:hanging="250"/>
      </w:pPr>
      <w:rPr>
        <w:rFonts w:hint="default"/>
        <w:lang w:val="en-US" w:eastAsia="en-US" w:bidi="ar-SA"/>
      </w:rPr>
    </w:lvl>
    <w:lvl w:ilvl="4">
      <w:start w:val="0"/>
      <w:numFmt w:val="bullet"/>
      <w:lvlText w:val="•"/>
      <w:lvlJc w:val="left"/>
      <w:pPr>
        <w:ind w:left="773" w:hanging="250"/>
      </w:pPr>
      <w:rPr>
        <w:rFonts w:hint="default"/>
        <w:lang w:val="en-US" w:eastAsia="en-US" w:bidi="ar-SA"/>
      </w:rPr>
    </w:lvl>
    <w:lvl w:ilvl="5">
      <w:start w:val="0"/>
      <w:numFmt w:val="bullet"/>
      <w:lvlText w:val="•"/>
      <w:lvlJc w:val="left"/>
      <w:pPr>
        <w:ind w:left="876" w:hanging="250"/>
      </w:pPr>
      <w:rPr>
        <w:rFonts w:hint="default"/>
        <w:lang w:val="en-US" w:eastAsia="en-US" w:bidi="ar-SA"/>
      </w:rPr>
    </w:lvl>
    <w:lvl w:ilvl="6">
      <w:start w:val="0"/>
      <w:numFmt w:val="bullet"/>
      <w:lvlText w:val="•"/>
      <w:lvlJc w:val="left"/>
      <w:pPr>
        <w:ind w:left="979" w:hanging="250"/>
      </w:pPr>
      <w:rPr>
        <w:rFonts w:hint="default"/>
        <w:lang w:val="en-US" w:eastAsia="en-US" w:bidi="ar-SA"/>
      </w:rPr>
    </w:lvl>
    <w:lvl w:ilvl="7">
      <w:start w:val="0"/>
      <w:numFmt w:val="bullet"/>
      <w:lvlText w:val="•"/>
      <w:lvlJc w:val="left"/>
      <w:pPr>
        <w:ind w:left="1083" w:hanging="250"/>
      </w:pPr>
      <w:rPr>
        <w:rFonts w:hint="default"/>
        <w:lang w:val="en-US" w:eastAsia="en-US" w:bidi="ar-SA"/>
      </w:rPr>
    </w:lvl>
    <w:lvl w:ilvl="8">
      <w:start w:val="0"/>
      <w:numFmt w:val="bullet"/>
      <w:lvlText w:val="•"/>
      <w:lvlJc w:val="left"/>
      <w:pPr>
        <w:ind w:left="1186" w:hanging="250"/>
      </w:pPr>
      <w:rPr>
        <w:rFonts w:hint="default"/>
        <w:lang w:val="en-US" w:eastAsia="en-US" w:bidi="ar-SA"/>
      </w:rPr>
    </w:lvl>
  </w:abstractNum>
  <w:abstractNum w:abstractNumId="21">
    <w:multiLevelType w:val="hybridMultilevel"/>
    <w:lvl w:ilvl="0">
      <w:start w:val="1"/>
      <w:numFmt w:val="lowerLetter"/>
      <w:lvlText w:val="%1."/>
      <w:lvlJc w:val="left"/>
      <w:pPr>
        <w:ind w:left="820" w:hanging="360"/>
        <w:jc w:val="left"/>
      </w:pPr>
      <w:rPr>
        <w:rFonts w:hint="default" w:ascii="Times New Roman" w:hAnsi="Times New Roman" w:eastAsia="Times New Roman" w:cs="Times New Roman"/>
        <w:b/>
        <w:bCs/>
        <w:spacing w:val="-1"/>
        <w:w w:val="95"/>
        <w:sz w:val="18"/>
        <w:szCs w:val="18"/>
        <w:lang w:val="en-US" w:eastAsia="en-US" w:bidi="ar-SA"/>
      </w:rPr>
    </w:lvl>
    <w:lvl w:ilvl="1">
      <w:start w:val="0"/>
      <w:numFmt w:val="bullet"/>
      <w:lvlText w:val="•"/>
      <w:lvlJc w:val="left"/>
      <w:pPr>
        <w:ind w:left="1700" w:hanging="360"/>
      </w:pPr>
      <w:rPr>
        <w:rFonts w:hint="default"/>
        <w:lang w:val="en-US" w:eastAsia="en-US" w:bidi="ar-SA"/>
      </w:rPr>
    </w:lvl>
    <w:lvl w:ilvl="2">
      <w:start w:val="0"/>
      <w:numFmt w:val="bullet"/>
      <w:lvlText w:val="•"/>
      <w:lvlJc w:val="left"/>
      <w:pPr>
        <w:ind w:left="2580" w:hanging="360"/>
      </w:pPr>
      <w:rPr>
        <w:rFonts w:hint="default"/>
        <w:lang w:val="en-US" w:eastAsia="en-US" w:bidi="ar-SA"/>
      </w:rPr>
    </w:lvl>
    <w:lvl w:ilvl="3">
      <w:start w:val="0"/>
      <w:numFmt w:val="bullet"/>
      <w:lvlText w:val="•"/>
      <w:lvlJc w:val="left"/>
      <w:pPr>
        <w:ind w:left="3460" w:hanging="360"/>
      </w:pPr>
      <w:rPr>
        <w:rFonts w:hint="default"/>
        <w:lang w:val="en-US" w:eastAsia="en-US" w:bidi="ar-SA"/>
      </w:rPr>
    </w:lvl>
    <w:lvl w:ilvl="4">
      <w:start w:val="0"/>
      <w:numFmt w:val="bullet"/>
      <w:lvlText w:val="•"/>
      <w:lvlJc w:val="left"/>
      <w:pPr>
        <w:ind w:left="434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00" w:hanging="360"/>
      </w:pPr>
      <w:rPr>
        <w:rFonts w:hint="default"/>
        <w:lang w:val="en-US" w:eastAsia="en-US" w:bidi="ar-SA"/>
      </w:rPr>
    </w:lvl>
    <w:lvl w:ilvl="7">
      <w:start w:val="0"/>
      <w:numFmt w:val="bullet"/>
      <w:lvlText w:val="•"/>
      <w:lvlJc w:val="left"/>
      <w:pPr>
        <w:ind w:left="6980" w:hanging="360"/>
      </w:pPr>
      <w:rPr>
        <w:rFonts w:hint="default"/>
        <w:lang w:val="en-US" w:eastAsia="en-US" w:bidi="ar-SA"/>
      </w:rPr>
    </w:lvl>
    <w:lvl w:ilvl="8">
      <w:start w:val="0"/>
      <w:numFmt w:val="bullet"/>
      <w:lvlText w:val="•"/>
      <w:lvlJc w:val="left"/>
      <w:pPr>
        <w:ind w:left="7860" w:hanging="360"/>
      </w:pPr>
      <w:rPr>
        <w:rFonts w:hint="default"/>
        <w:lang w:val="en-US" w:eastAsia="en-US" w:bidi="ar-SA"/>
      </w:rPr>
    </w:lvl>
  </w:abstractNum>
  <w:abstractNum w:abstractNumId="20">
    <w:multiLevelType w:val="hybridMultilevel"/>
    <w:lvl w:ilvl="0">
      <w:start w:val="3"/>
      <w:numFmt w:val="decimal"/>
      <w:lvlText w:val="%1"/>
      <w:lvlJc w:val="left"/>
      <w:pPr>
        <w:ind w:left="349" w:hanging="250"/>
        <w:jc w:val="left"/>
      </w:pPr>
      <w:rPr>
        <w:rFonts w:hint="default"/>
        <w:lang w:val="en-US" w:eastAsia="en-US" w:bidi="ar-SA"/>
      </w:rPr>
    </w:lvl>
    <w:lvl w:ilvl="1">
      <w:start w:val="1"/>
      <w:numFmt w:val="decimal"/>
      <w:lvlText w:val="%1.%2"/>
      <w:lvlJc w:val="left"/>
      <w:pPr>
        <w:ind w:left="349" w:hanging="250"/>
        <w:jc w:val="left"/>
      </w:pPr>
      <w:rPr>
        <w:rFonts w:hint="default" w:ascii="Times New Roman" w:hAnsi="Times New Roman" w:eastAsia="Times New Roman" w:cs="Times New Roman"/>
        <w:b/>
        <w:bCs/>
        <w:spacing w:val="-2"/>
        <w:w w:val="91"/>
        <w:sz w:val="18"/>
        <w:szCs w:val="18"/>
        <w:lang w:val="en-US" w:eastAsia="en-US" w:bidi="ar-SA"/>
      </w:rPr>
    </w:lvl>
    <w:lvl w:ilvl="2">
      <w:start w:val="0"/>
      <w:numFmt w:val="bullet"/>
      <w:lvlText w:val="•"/>
      <w:lvlJc w:val="left"/>
      <w:pPr>
        <w:ind w:left="550" w:hanging="250"/>
      </w:pPr>
      <w:rPr>
        <w:rFonts w:hint="default"/>
        <w:lang w:val="en-US" w:eastAsia="en-US" w:bidi="ar-SA"/>
      </w:rPr>
    </w:lvl>
    <w:lvl w:ilvl="3">
      <w:start w:val="0"/>
      <w:numFmt w:val="bullet"/>
      <w:lvlText w:val="•"/>
      <w:lvlJc w:val="left"/>
      <w:pPr>
        <w:ind w:left="655" w:hanging="250"/>
      </w:pPr>
      <w:rPr>
        <w:rFonts w:hint="default"/>
        <w:lang w:val="en-US" w:eastAsia="en-US" w:bidi="ar-SA"/>
      </w:rPr>
    </w:lvl>
    <w:lvl w:ilvl="4">
      <w:start w:val="0"/>
      <w:numFmt w:val="bullet"/>
      <w:lvlText w:val="•"/>
      <w:lvlJc w:val="left"/>
      <w:pPr>
        <w:ind w:left="761" w:hanging="250"/>
      </w:pPr>
      <w:rPr>
        <w:rFonts w:hint="default"/>
        <w:lang w:val="en-US" w:eastAsia="en-US" w:bidi="ar-SA"/>
      </w:rPr>
    </w:lvl>
    <w:lvl w:ilvl="5">
      <w:start w:val="0"/>
      <w:numFmt w:val="bullet"/>
      <w:lvlText w:val="•"/>
      <w:lvlJc w:val="left"/>
      <w:pPr>
        <w:ind w:left="866" w:hanging="250"/>
      </w:pPr>
      <w:rPr>
        <w:rFonts w:hint="default"/>
        <w:lang w:val="en-US" w:eastAsia="en-US" w:bidi="ar-SA"/>
      </w:rPr>
    </w:lvl>
    <w:lvl w:ilvl="6">
      <w:start w:val="0"/>
      <w:numFmt w:val="bullet"/>
      <w:lvlText w:val="•"/>
      <w:lvlJc w:val="left"/>
      <w:pPr>
        <w:ind w:left="971" w:hanging="250"/>
      </w:pPr>
      <w:rPr>
        <w:rFonts w:hint="default"/>
        <w:lang w:val="en-US" w:eastAsia="en-US" w:bidi="ar-SA"/>
      </w:rPr>
    </w:lvl>
    <w:lvl w:ilvl="7">
      <w:start w:val="0"/>
      <w:numFmt w:val="bullet"/>
      <w:lvlText w:val="•"/>
      <w:lvlJc w:val="left"/>
      <w:pPr>
        <w:ind w:left="1077" w:hanging="250"/>
      </w:pPr>
      <w:rPr>
        <w:rFonts w:hint="default"/>
        <w:lang w:val="en-US" w:eastAsia="en-US" w:bidi="ar-SA"/>
      </w:rPr>
    </w:lvl>
    <w:lvl w:ilvl="8">
      <w:start w:val="0"/>
      <w:numFmt w:val="bullet"/>
      <w:lvlText w:val="•"/>
      <w:lvlJc w:val="left"/>
      <w:pPr>
        <w:ind w:left="1182" w:hanging="250"/>
      </w:pPr>
      <w:rPr>
        <w:rFonts w:hint="default"/>
        <w:lang w:val="en-US" w:eastAsia="en-US" w:bidi="ar-SA"/>
      </w:rPr>
    </w:lvl>
  </w:abstractNum>
  <w:abstractNum w:abstractNumId="19">
    <w:multiLevelType w:val="hybridMultilevel"/>
    <w:lvl w:ilvl="0">
      <w:start w:val="1"/>
      <w:numFmt w:val="lowerLetter"/>
      <w:lvlText w:val="%1."/>
      <w:lvlJc w:val="left"/>
      <w:pPr>
        <w:ind w:left="561" w:hanging="401"/>
        <w:jc w:val="left"/>
      </w:pPr>
      <w:rPr>
        <w:rFonts w:hint="default" w:ascii="Times New Roman" w:hAnsi="Times New Roman" w:eastAsia="Times New Roman" w:cs="Times New Roman"/>
        <w:b/>
        <w:bCs/>
        <w:spacing w:val="-1"/>
        <w:w w:val="95"/>
        <w:sz w:val="18"/>
        <w:szCs w:val="18"/>
        <w:lang w:val="en-US" w:eastAsia="en-US" w:bidi="ar-SA"/>
      </w:rPr>
    </w:lvl>
    <w:lvl w:ilvl="1">
      <w:start w:val="1"/>
      <w:numFmt w:val="lowerRoman"/>
      <w:lvlText w:val="(%2)"/>
      <w:lvlJc w:val="left"/>
      <w:pPr>
        <w:ind w:left="1360" w:hanging="720"/>
        <w:jc w:val="left"/>
      </w:pPr>
      <w:rPr>
        <w:rFonts w:hint="default" w:ascii="Times New Roman" w:hAnsi="Times New Roman" w:eastAsia="Times New Roman" w:cs="Times New Roman"/>
        <w:b/>
        <w:bCs/>
        <w:spacing w:val="-1"/>
        <w:w w:val="107"/>
        <w:sz w:val="18"/>
        <w:szCs w:val="18"/>
        <w:lang w:val="en-US" w:eastAsia="en-US" w:bidi="ar-SA"/>
      </w:rPr>
    </w:lvl>
    <w:lvl w:ilvl="2">
      <w:start w:val="0"/>
      <w:numFmt w:val="bullet"/>
      <w:lvlText w:val="•"/>
      <w:lvlJc w:val="left"/>
      <w:pPr>
        <w:ind w:left="2277" w:hanging="720"/>
      </w:pPr>
      <w:rPr>
        <w:rFonts w:hint="default"/>
        <w:lang w:val="en-US" w:eastAsia="en-US" w:bidi="ar-SA"/>
      </w:rPr>
    </w:lvl>
    <w:lvl w:ilvl="3">
      <w:start w:val="0"/>
      <w:numFmt w:val="bullet"/>
      <w:lvlText w:val="•"/>
      <w:lvlJc w:val="left"/>
      <w:pPr>
        <w:ind w:left="3195" w:hanging="720"/>
      </w:pPr>
      <w:rPr>
        <w:rFonts w:hint="default"/>
        <w:lang w:val="en-US" w:eastAsia="en-US" w:bidi="ar-SA"/>
      </w:rPr>
    </w:lvl>
    <w:lvl w:ilvl="4">
      <w:start w:val="0"/>
      <w:numFmt w:val="bullet"/>
      <w:lvlText w:val="•"/>
      <w:lvlJc w:val="left"/>
      <w:pPr>
        <w:ind w:left="4113" w:hanging="720"/>
      </w:pPr>
      <w:rPr>
        <w:rFonts w:hint="default"/>
        <w:lang w:val="en-US" w:eastAsia="en-US" w:bidi="ar-SA"/>
      </w:rPr>
    </w:lvl>
    <w:lvl w:ilvl="5">
      <w:start w:val="0"/>
      <w:numFmt w:val="bullet"/>
      <w:lvlText w:val="•"/>
      <w:lvlJc w:val="left"/>
      <w:pPr>
        <w:ind w:left="5031" w:hanging="720"/>
      </w:pPr>
      <w:rPr>
        <w:rFonts w:hint="default"/>
        <w:lang w:val="en-US" w:eastAsia="en-US" w:bidi="ar-SA"/>
      </w:rPr>
    </w:lvl>
    <w:lvl w:ilvl="6">
      <w:start w:val="0"/>
      <w:numFmt w:val="bullet"/>
      <w:lvlText w:val="•"/>
      <w:lvlJc w:val="left"/>
      <w:pPr>
        <w:ind w:left="5948" w:hanging="720"/>
      </w:pPr>
      <w:rPr>
        <w:rFonts w:hint="default"/>
        <w:lang w:val="en-US" w:eastAsia="en-US" w:bidi="ar-SA"/>
      </w:rPr>
    </w:lvl>
    <w:lvl w:ilvl="7">
      <w:start w:val="0"/>
      <w:numFmt w:val="bullet"/>
      <w:lvlText w:val="•"/>
      <w:lvlJc w:val="left"/>
      <w:pPr>
        <w:ind w:left="6866" w:hanging="720"/>
      </w:pPr>
      <w:rPr>
        <w:rFonts w:hint="default"/>
        <w:lang w:val="en-US" w:eastAsia="en-US" w:bidi="ar-SA"/>
      </w:rPr>
    </w:lvl>
    <w:lvl w:ilvl="8">
      <w:start w:val="0"/>
      <w:numFmt w:val="bullet"/>
      <w:lvlText w:val="•"/>
      <w:lvlJc w:val="left"/>
      <w:pPr>
        <w:ind w:left="7784" w:hanging="720"/>
      </w:pPr>
      <w:rPr>
        <w:rFonts w:hint="default"/>
        <w:lang w:val="en-US" w:eastAsia="en-US" w:bidi="ar-SA"/>
      </w:rPr>
    </w:lvl>
  </w:abstractNum>
  <w:abstractNum w:abstractNumId="18">
    <w:multiLevelType w:val="hybridMultilevel"/>
    <w:lvl w:ilvl="0">
      <w:start w:val="1"/>
      <w:numFmt w:val="decimal"/>
      <w:lvlText w:val="%1."/>
      <w:lvlJc w:val="left"/>
      <w:pPr>
        <w:ind w:left="820" w:hanging="360"/>
        <w:jc w:val="left"/>
      </w:pPr>
      <w:rPr>
        <w:rFonts w:hint="default" w:ascii="Times New Roman" w:hAnsi="Times New Roman" w:eastAsia="Times New Roman" w:cs="Times New Roman"/>
        <w:b/>
        <w:bCs/>
        <w:spacing w:val="-1"/>
        <w:w w:val="95"/>
        <w:sz w:val="18"/>
        <w:szCs w:val="18"/>
        <w:lang w:val="en-US" w:eastAsia="en-US" w:bidi="ar-SA"/>
      </w:rPr>
    </w:lvl>
    <w:lvl w:ilvl="1">
      <w:start w:val="1"/>
      <w:numFmt w:val="lowerRoman"/>
      <w:lvlText w:val="(%2)"/>
      <w:lvlJc w:val="left"/>
      <w:pPr>
        <w:ind w:left="1540" w:hanging="720"/>
        <w:jc w:val="left"/>
      </w:pPr>
      <w:rPr>
        <w:rFonts w:hint="default" w:ascii="Times New Roman" w:hAnsi="Times New Roman" w:eastAsia="Times New Roman" w:cs="Times New Roman"/>
        <w:b/>
        <w:bCs/>
        <w:spacing w:val="-1"/>
        <w:w w:val="107"/>
        <w:sz w:val="18"/>
        <w:szCs w:val="18"/>
        <w:lang w:val="en-US" w:eastAsia="en-US" w:bidi="ar-SA"/>
      </w:rPr>
    </w:lvl>
    <w:lvl w:ilvl="2">
      <w:start w:val="0"/>
      <w:numFmt w:val="bullet"/>
      <w:lvlText w:val="•"/>
      <w:lvlJc w:val="left"/>
      <w:pPr>
        <w:ind w:left="2437" w:hanging="720"/>
      </w:pPr>
      <w:rPr>
        <w:rFonts w:hint="default"/>
        <w:lang w:val="en-US" w:eastAsia="en-US" w:bidi="ar-SA"/>
      </w:rPr>
    </w:lvl>
    <w:lvl w:ilvl="3">
      <w:start w:val="0"/>
      <w:numFmt w:val="bullet"/>
      <w:lvlText w:val="•"/>
      <w:lvlJc w:val="left"/>
      <w:pPr>
        <w:ind w:left="3335" w:hanging="720"/>
      </w:pPr>
      <w:rPr>
        <w:rFonts w:hint="default"/>
        <w:lang w:val="en-US" w:eastAsia="en-US" w:bidi="ar-SA"/>
      </w:rPr>
    </w:lvl>
    <w:lvl w:ilvl="4">
      <w:start w:val="0"/>
      <w:numFmt w:val="bullet"/>
      <w:lvlText w:val="•"/>
      <w:lvlJc w:val="left"/>
      <w:pPr>
        <w:ind w:left="4233" w:hanging="720"/>
      </w:pPr>
      <w:rPr>
        <w:rFonts w:hint="default"/>
        <w:lang w:val="en-US" w:eastAsia="en-US" w:bidi="ar-SA"/>
      </w:rPr>
    </w:lvl>
    <w:lvl w:ilvl="5">
      <w:start w:val="0"/>
      <w:numFmt w:val="bullet"/>
      <w:lvlText w:val="•"/>
      <w:lvlJc w:val="left"/>
      <w:pPr>
        <w:ind w:left="5131" w:hanging="720"/>
      </w:pPr>
      <w:rPr>
        <w:rFonts w:hint="default"/>
        <w:lang w:val="en-US" w:eastAsia="en-US" w:bidi="ar-SA"/>
      </w:rPr>
    </w:lvl>
    <w:lvl w:ilvl="6">
      <w:start w:val="0"/>
      <w:numFmt w:val="bullet"/>
      <w:lvlText w:val="•"/>
      <w:lvlJc w:val="left"/>
      <w:pPr>
        <w:ind w:left="6028" w:hanging="720"/>
      </w:pPr>
      <w:rPr>
        <w:rFonts w:hint="default"/>
        <w:lang w:val="en-US" w:eastAsia="en-US" w:bidi="ar-SA"/>
      </w:rPr>
    </w:lvl>
    <w:lvl w:ilvl="7">
      <w:start w:val="0"/>
      <w:numFmt w:val="bullet"/>
      <w:lvlText w:val="•"/>
      <w:lvlJc w:val="left"/>
      <w:pPr>
        <w:ind w:left="6926" w:hanging="720"/>
      </w:pPr>
      <w:rPr>
        <w:rFonts w:hint="default"/>
        <w:lang w:val="en-US" w:eastAsia="en-US" w:bidi="ar-SA"/>
      </w:rPr>
    </w:lvl>
    <w:lvl w:ilvl="8">
      <w:start w:val="0"/>
      <w:numFmt w:val="bullet"/>
      <w:lvlText w:val="•"/>
      <w:lvlJc w:val="left"/>
      <w:pPr>
        <w:ind w:left="7824" w:hanging="720"/>
      </w:pPr>
      <w:rPr>
        <w:rFonts w:hint="default"/>
        <w:lang w:val="en-US" w:eastAsia="en-US" w:bidi="ar-SA"/>
      </w:rPr>
    </w:lvl>
  </w:abstractNum>
  <w:abstractNum w:abstractNumId="17">
    <w:multiLevelType w:val="hybridMultilevel"/>
    <w:lvl w:ilvl="0">
      <w:start w:val="1"/>
      <w:numFmt w:val="lowerLetter"/>
      <w:lvlText w:val="%1)"/>
      <w:lvlJc w:val="left"/>
      <w:pPr>
        <w:ind w:left="1540" w:hanging="360"/>
        <w:jc w:val="left"/>
      </w:pPr>
      <w:rPr>
        <w:rFonts w:hint="default" w:ascii="Times New Roman" w:hAnsi="Times New Roman" w:eastAsia="Times New Roman" w:cs="Times New Roman"/>
        <w:spacing w:val="-1"/>
        <w:w w:val="87"/>
        <w:sz w:val="18"/>
        <w:szCs w:val="18"/>
        <w:lang w:val="en-US" w:eastAsia="en-US" w:bidi="ar-SA"/>
      </w:rPr>
    </w:lvl>
    <w:lvl w:ilvl="1">
      <w:start w:val="0"/>
      <w:numFmt w:val="bullet"/>
      <w:lvlText w:val="•"/>
      <w:lvlJc w:val="left"/>
      <w:pPr>
        <w:ind w:left="2348" w:hanging="360"/>
      </w:pPr>
      <w:rPr>
        <w:rFonts w:hint="default"/>
        <w:lang w:val="en-US" w:eastAsia="en-US" w:bidi="ar-SA"/>
      </w:rPr>
    </w:lvl>
    <w:lvl w:ilvl="2">
      <w:start w:val="0"/>
      <w:numFmt w:val="bullet"/>
      <w:lvlText w:val="•"/>
      <w:lvlJc w:val="left"/>
      <w:pPr>
        <w:ind w:left="3156" w:hanging="360"/>
      </w:pPr>
      <w:rPr>
        <w:rFonts w:hint="default"/>
        <w:lang w:val="en-US" w:eastAsia="en-US" w:bidi="ar-SA"/>
      </w:rPr>
    </w:lvl>
    <w:lvl w:ilvl="3">
      <w:start w:val="0"/>
      <w:numFmt w:val="bullet"/>
      <w:lvlText w:val="•"/>
      <w:lvlJc w:val="left"/>
      <w:pPr>
        <w:ind w:left="3964" w:hanging="360"/>
      </w:pPr>
      <w:rPr>
        <w:rFonts w:hint="default"/>
        <w:lang w:val="en-US" w:eastAsia="en-US" w:bidi="ar-SA"/>
      </w:rPr>
    </w:lvl>
    <w:lvl w:ilvl="4">
      <w:start w:val="0"/>
      <w:numFmt w:val="bullet"/>
      <w:lvlText w:val="•"/>
      <w:lvlJc w:val="left"/>
      <w:pPr>
        <w:ind w:left="477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388" w:hanging="360"/>
      </w:pPr>
      <w:rPr>
        <w:rFonts w:hint="default"/>
        <w:lang w:val="en-US" w:eastAsia="en-US" w:bidi="ar-SA"/>
      </w:rPr>
    </w:lvl>
    <w:lvl w:ilvl="7">
      <w:start w:val="0"/>
      <w:numFmt w:val="bullet"/>
      <w:lvlText w:val="•"/>
      <w:lvlJc w:val="left"/>
      <w:pPr>
        <w:ind w:left="7196" w:hanging="360"/>
      </w:pPr>
      <w:rPr>
        <w:rFonts w:hint="default"/>
        <w:lang w:val="en-US" w:eastAsia="en-US" w:bidi="ar-SA"/>
      </w:rPr>
    </w:lvl>
    <w:lvl w:ilvl="8">
      <w:start w:val="0"/>
      <w:numFmt w:val="bullet"/>
      <w:lvlText w:val="•"/>
      <w:lvlJc w:val="left"/>
      <w:pPr>
        <w:ind w:left="8004" w:hanging="360"/>
      </w:pPr>
      <w:rPr>
        <w:rFonts w:hint="default"/>
        <w:lang w:val="en-US" w:eastAsia="en-US" w:bidi="ar-SA"/>
      </w:rPr>
    </w:lvl>
  </w:abstractNum>
  <w:abstractNum w:abstractNumId="16">
    <w:multiLevelType w:val="hybridMultilevel"/>
    <w:lvl w:ilvl="0">
      <w:start w:val="2"/>
      <w:numFmt w:val="decimal"/>
      <w:lvlText w:val="%1"/>
      <w:lvlJc w:val="left"/>
      <w:pPr>
        <w:ind w:left="520" w:hanging="380"/>
        <w:jc w:val="left"/>
      </w:pPr>
      <w:rPr>
        <w:rFonts w:hint="default"/>
        <w:lang w:val="en-US" w:eastAsia="en-US" w:bidi="ar-SA"/>
      </w:rPr>
    </w:lvl>
    <w:lvl w:ilvl="1">
      <w:start w:val="1"/>
      <w:numFmt w:val="decimal"/>
      <w:lvlText w:val="%1.%2"/>
      <w:lvlJc w:val="left"/>
      <w:pPr>
        <w:ind w:left="520" w:hanging="380"/>
        <w:jc w:val="left"/>
      </w:pPr>
      <w:rPr>
        <w:rFonts w:hint="default"/>
        <w:lang w:val="en-US" w:eastAsia="en-US" w:bidi="ar-SA"/>
      </w:rPr>
    </w:lvl>
    <w:lvl w:ilvl="2">
      <w:start w:val="1"/>
      <w:numFmt w:val="decimal"/>
      <w:lvlText w:val="%1.%2.%3"/>
      <w:lvlJc w:val="left"/>
      <w:pPr>
        <w:ind w:left="520" w:hanging="380"/>
        <w:jc w:val="left"/>
      </w:pPr>
      <w:rPr>
        <w:rFonts w:hint="default" w:ascii="Times New Roman" w:hAnsi="Times New Roman" w:eastAsia="Times New Roman" w:cs="Times New Roman"/>
        <w:b/>
        <w:bCs/>
        <w:spacing w:val="-2"/>
        <w:w w:val="91"/>
        <w:sz w:val="18"/>
        <w:szCs w:val="18"/>
        <w:lang w:val="en-US" w:eastAsia="en-US" w:bidi="ar-SA"/>
      </w:rPr>
    </w:lvl>
    <w:lvl w:ilvl="3">
      <w:start w:val="0"/>
      <w:numFmt w:val="bullet"/>
      <w:lvlText w:val="•"/>
      <w:lvlJc w:val="left"/>
      <w:pPr>
        <w:ind w:left="3250" w:hanging="380"/>
      </w:pPr>
      <w:rPr>
        <w:rFonts w:hint="default"/>
        <w:lang w:val="en-US" w:eastAsia="en-US" w:bidi="ar-SA"/>
      </w:rPr>
    </w:lvl>
    <w:lvl w:ilvl="4">
      <w:start w:val="0"/>
      <w:numFmt w:val="bullet"/>
      <w:lvlText w:val="•"/>
      <w:lvlJc w:val="left"/>
      <w:pPr>
        <w:ind w:left="4160" w:hanging="380"/>
      </w:pPr>
      <w:rPr>
        <w:rFonts w:hint="default"/>
        <w:lang w:val="en-US" w:eastAsia="en-US" w:bidi="ar-SA"/>
      </w:rPr>
    </w:lvl>
    <w:lvl w:ilvl="5">
      <w:start w:val="0"/>
      <w:numFmt w:val="bullet"/>
      <w:lvlText w:val="•"/>
      <w:lvlJc w:val="left"/>
      <w:pPr>
        <w:ind w:left="5070" w:hanging="380"/>
      </w:pPr>
      <w:rPr>
        <w:rFonts w:hint="default"/>
        <w:lang w:val="en-US" w:eastAsia="en-US" w:bidi="ar-SA"/>
      </w:rPr>
    </w:lvl>
    <w:lvl w:ilvl="6">
      <w:start w:val="0"/>
      <w:numFmt w:val="bullet"/>
      <w:lvlText w:val="•"/>
      <w:lvlJc w:val="left"/>
      <w:pPr>
        <w:ind w:left="5980" w:hanging="380"/>
      </w:pPr>
      <w:rPr>
        <w:rFonts w:hint="default"/>
        <w:lang w:val="en-US" w:eastAsia="en-US" w:bidi="ar-SA"/>
      </w:rPr>
    </w:lvl>
    <w:lvl w:ilvl="7">
      <w:start w:val="0"/>
      <w:numFmt w:val="bullet"/>
      <w:lvlText w:val="•"/>
      <w:lvlJc w:val="left"/>
      <w:pPr>
        <w:ind w:left="6890" w:hanging="380"/>
      </w:pPr>
      <w:rPr>
        <w:rFonts w:hint="default"/>
        <w:lang w:val="en-US" w:eastAsia="en-US" w:bidi="ar-SA"/>
      </w:rPr>
    </w:lvl>
    <w:lvl w:ilvl="8">
      <w:start w:val="0"/>
      <w:numFmt w:val="bullet"/>
      <w:lvlText w:val="•"/>
      <w:lvlJc w:val="left"/>
      <w:pPr>
        <w:ind w:left="7800" w:hanging="380"/>
      </w:pPr>
      <w:rPr>
        <w:rFonts w:hint="default"/>
        <w:lang w:val="en-US" w:eastAsia="en-US" w:bidi="ar-SA"/>
      </w:rPr>
    </w:lvl>
  </w:abstractNum>
  <w:abstractNum w:abstractNumId="15">
    <w:multiLevelType w:val="hybridMultilevel"/>
    <w:lvl w:ilvl="0">
      <w:start w:val="2"/>
      <w:numFmt w:val="decimal"/>
      <w:lvlText w:val="%1"/>
      <w:lvlJc w:val="left"/>
      <w:pPr>
        <w:ind w:left="349" w:hanging="250"/>
        <w:jc w:val="left"/>
      </w:pPr>
      <w:rPr>
        <w:rFonts w:hint="default"/>
        <w:lang w:val="en-US" w:eastAsia="en-US" w:bidi="ar-SA"/>
      </w:rPr>
    </w:lvl>
    <w:lvl w:ilvl="1">
      <w:start w:val="1"/>
      <w:numFmt w:val="decimal"/>
      <w:lvlText w:val="%1.%2"/>
      <w:lvlJc w:val="left"/>
      <w:pPr>
        <w:ind w:left="349" w:hanging="250"/>
        <w:jc w:val="left"/>
      </w:pPr>
      <w:rPr>
        <w:rFonts w:hint="default" w:ascii="Times New Roman" w:hAnsi="Times New Roman" w:eastAsia="Times New Roman" w:cs="Times New Roman"/>
        <w:b/>
        <w:bCs/>
        <w:spacing w:val="-2"/>
        <w:w w:val="91"/>
        <w:sz w:val="18"/>
        <w:szCs w:val="18"/>
        <w:lang w:val="en-US" w:eastAsia="en-US" w:bidi="ar-SA"/>
      </w:rPr>
    </w:lvl>
    <w:lvl w:ilvl="2">
      <w:start w:val="1"/>
      <w:numFmt w:val="lowerRoman"/>
      <w:lvlText w:val="%3)"/>
      <w:lvlJc w:val="left"/>
      <w:pPr>
        <w:ind w:left="820" w:hanging="360"/>
        <w:jc w:val="left"/>
      </w:pPr>
      <w:rPr>
        <w:rFonts w:hint="default" w:ascii="Times New Roman" w:hAnsi="Times New Roman" w:eastAsia="Times New Roman" w:cs="Times New Roman"/>
        <w:b/>
        <w:bCs/>
        <w:w w:val="107"/>
        <w:sz w:val="18"/>
        <w:szCs w:val="18"/>
        <w:lang w:val="en-US" w:eastAsia="en-US" w:bidi="ar-SA"/>
      </w:rPr>
    </w:lvl>
    <w:lvl w:ilvl="3">
      <w:start w:val="0"/>
      <w:numFmt w:val="bullet"/>
      <w:lvlText w:val="•"/>
      <w:lvlJc w:val="left"/>
      <w:pPr>
        <w:ind w:left="2775" w:hanging="360"/>
      </w:pPr>
      <w:rPr>
        <w:rFonts w:hint="default"/>
        <w:lang w:val="en-US" w:eastAsia="en-US" w:bidi="ar-SA"/>
      </w:rPr>
    </w:lvl>
    <w:lvl w:ilvl="4">
      <w:start w:val="0"/>
      <w:numFmt w:val="bullet"/>
      <w:lvlText w:val="•"/>
      <w:lvlJc w:val="left"/>
      <w:pPr>
        <w:ind w:left="3753" w:hanging="360"/>
      </w:pPr>
      <w:rPr>
        <w:rFonts w:hint="default"/>
        <w:lang w:val="en-US" w:eastAsia="en-US" w:bidi="ar-SA"/>
      </w:rPr>
    </w:lvl>
    <w:lvl w:ilvl="5">
      <w:start w:val="0"/>
      <w:numFmt w:val="bullet"/>
      <w:lvlText w:val="•"/>
      <w:lvlJc w:val="left"/>
      <w:pPr>
        <w:ind w:left="4731" w:hanging="360"/>
      </w:pPr>
      <w:rPr>
        <w:rFonts w:hint="default"/>
        <w:lang w:val="en-US" w:eastAsia="en-US" w:bidi="ar-SA"/>
      </w:rPr>
    </w:lvl>
    <w:lvl w:ilvl="6">
      <w:start w:val="0"/>
      <w:numFmt w:val="bullet"/>
      <w:lvlText w:val="•"/>
      <w:lvlJc w:val="left"/>
      <w:pPr>
        <w:ind w:left="5708" w:hanging="360"/>
      </w:pPr>
      <w:rPr>
        <w:rFonts w:hint="default"/>
        <w:lang w:val="en-US" w:eastAsia="en-US" w:bidi="ar-SA"/>
      </w:rPr>
    </w:lvl>
    <w:lvl w:ilvl="7">
      <w:start w:val="0"/>
      <w:numFmt w:val="bullet"/>
      <w:lvlText w:val="•"/>
      <w:lvlJc w:val="left"/>
      <w:pPr>
        <w:ind w:left="6686" w:hanging="360"/>
      </w:pPr>
      <w:rPr>
        <w:rFonts w:hint="default"/>
        <w:lang w:val="en-US" w:eastAsia="en-US" w:bidi="ar-SA"/>
      </w:rPr>
    </w:lvl>
    <w:lvl w:ilvl="8">
      <w:start w:val="0"/>
      <w:numFmt w:val="bullet"/>
      <w:lvlText w:val="•"/>
      <w:lvlJc w:val="left"/>
      <w:pPr>
        <w:ind w:left="7664" w:hanging="360"/>
      </w:pPr>
      <w:rPr>
        <w:rFonts w:hint="default"/>
        <w:lang w:val="en-US" w:eastAsia="en-US" w:bidi="ar-SA"/>
      </w:rPr>
    </w:lvl>
  </w:abstractNum>
  <w:abstractNum w:abstractNumId="14">
    <w:multiLevelType w:val="hybridMultilevel"/>
    <w:lvl w:ilvl="0">
      <w:start w:val="1"/>
      <w:numFmt w:val="lowerLetter"/>
      <w:lvlText w:val="(%1)"/>
      <w:lvlJc w:val="left"/>
      <w:pPr>
        <w:ind w:left="352" w:hanging="252"/>
        <w:jc w:val="left"/>
      </w:pPr>
      <w:rPr>
        <w:rFonts w:hint="default" w:ascii="Times New Roman" w:hAnsi="Times New Roman" w:eastAsia="Times New Roman" w:cs="Times New Roman"/>
        <w:b/>
        <w:bCs/>
        <w:spacing w:val="-1"/>
        <w:w w:val="91"/>
        <w:sz w:val="18"/>
        <w:szCs w:val="18"/>
        <w:lang w:val="en-US" w:eastAsia="en-US" w:bidi="ar-SA"/>
      </w:rPr>
    </w:lvl>
    <w:lvl w:ilvl="1">
      <w:start w:val="0"/>
      <w:numFmt w:val="bullet"/>
      <w:lvlText w:val="•"/>
      <w:lvlJc w:val="left"/>
      <w:pPr>
        <w:ind w:left="1286" w:hanging="252"/>
      </w:pPr>
      <w:rPr>
        <w:rFonts w:hint="default"/>
        <w:lang w:val="en-US" w:eastAsia="en-US" w:bidi="ar-SA"/>
      </w:rPr>
    </w:lvl>
    <w:lvl w:ilvl="2">
      <w:start w:val="0"/>
      <w:numFmt w:val="bullet"/>
      <w:lvlText w:val="•"/>
      <w:lvlJc w:val="left"/>
      <w:pPr>
        <w:ind w:left="2212" w:hanging="252"/>
      </w:pPr>
      <w:rPr>
        <w:rFonts w:hint="default"/>
        <w:lang w:val="en-US" w:eastAsia="en-US" w:bidi="ar-SA"/>
      </w:rPr>
    </w:lvl>
    <w:lvl w:ilvl="3">
      <w:start w:val="0"/>
      <w:numFmt w:val="bullet"/>
      <w:lvlText w:val="•"/>
      <w:lvlJc w:val="left"/>
      <w:pPr>
        <w:ind w:left="3138" w:hanging="252"/>
      </w:pPr>
      <w:rPr>
        <w:rFonts w:hint="default"/>
        <w:lang w:val="en-US" w:eastAsia="en-US" w:bidi="ar-SA"/>
      </w:rPr>
    </w:lvl>
    <w:lvl w:ilvl="4">
      <w:start w:val="0"/>
      <w:numFmt w:val="bullet"/>
      <w:lvlText w:val="•"/>
      <w:lvlJc w:val="left"/>
      <w:pPr>
        <w:ind w:left="4064" w:hanging="252"/>
      </w:pPr>
      <w:rPr>
        <w:rFonts w:hint="default"/>
        <w:lang w:val="en-US" w:eastAsia="en-US" w:bidi="ar-SA"/>
      </w:rPr>
    </w:lvl>
    <w:lvl w:ilvl="5">
      <w:start w:val="0"/>
      <w:numFmt w:val="bullet"/>
      <w:lvlText w:val="•"/>
      <w:lvlJc w:val="left"/>
      <w:pPr>
        <w:ind w:left="4990" w:hanging="252"/>
      </w:pPr>
      <w:rPr>
        <w:rFonts w:hint="default"/>
        <w:lang w:val="en-US" w:eastAsia="en-US" w:bidi="ar-SA"/>
      </w:rPr>
    </w:lvl>
    <w:lvl w:ilvl="6">
      <w:start w:val="0"/>
      <w:numFmt w:val="bullet"/>
      <w:lvlText w:val="•"/>
      <w:lvlJc w:val="left"/>
      <w:pPr>
        <w:ind w:left="5916" w:hanging="252"/>
      </w:pPr>
      <w:rPr>
        <w:rFonts w:hint="default"/>
        <w:lang w:val="en-US" w:eastAsia="en-US" w:bidi="ar-SA"/>
      </w:rPr>
    </w:lvl>
    <w:lvl w:ilvl="7">
      <w:start w:val="0"/>
      <w:numFmt w:val="bullet"/>
      <w:lvlText w:val="•"/>
      <w:lvlJc w:val="left"/>
      <w:pPr>
        <w:ind w:left="6842" w:hanging="252"/>
      </w:pPr>
      <w:rPr>
        <w:rFonts w:hint="default"/>
        <w:lang w:val="en-US" w:eastAsia="en-US" w:bidi="ar-SA"/>
      </w:rPr>
    </w:lvl>
    <w:lvl w:ilvl="8">
      <w:start w:val="0"/>
      <w:numFmt w:val="bullet"/>
      <w:lvlText w:val="•"/>
      <w:lvlJc w:val="left"/>
      <w:pPr>
        <w:ind w:left="7768" w:hanging="252"/>
      </w:pPr>
      <w:rPr>
        <w:rFonts w:hint="default"/>
        <w:lang w:val="en-US" w:eastAsia="en-US" w:bidi="ar-SA"/>
      </w:rPr>
    </w:lvl>
  </w:abstractNum>
  <w:abstractNum w:abstractNumId="13">
    <w:multiLevelType w:val="hybridMultilevel"/>
    <w:lvl w:ilvl="0">
      <w:start w:val="1"/>
      <w:numFmt w:val="decimal"/>
      <w:lvlText w:val="%1"/>
      <w:lvlJc w:val="left"/>
      <w:pPr>
        <w:ind w:left="349" w:hanging="250"/>
        <w:jc w:val="left"/>
      </w:pPr>
      <w:rPr>
        <w:rFonts w:hint="default"/>
        <w:lang w:val="en-US" w:eastAsia="en-US" w:bidi="ar-SA"/>
      </w:rPr>
    </w:lvl>
    <w:lvl w:ilvl="1">
      <w:start w:val="1"/>
      <w:numFmt w:val="decimal"/>
      <w:lvlText w:val="%1.%2"/>
      <w:lvlJc w:val="left"/>
      <w:pPr>
        <w:ind w:left="349" w:hanging="250"/>
        <w:jc w:val="left"/>
      </w:pPr>
      <w:rPr>
        <w:rFonts w:hint="default" w:ascii="Times New Roman" w:hAnsi="Times New Roman" w:eastAsia="Times New Roman" w:cs="Times New Roman"/>
        <w:b/>
        <w:bCs/>
        <w:spacing w:val="-2"/>
        <w:w w:val="91"/>
        <w:sz w:val="18"/>
        <w:szCs w:val="18"/>
        <w:lang w:val="en-US" w:eastAsia="en-US" w:bidi="ar-SA"/>
      </w:rPr>
    </w:lvl>
    <w:lvl w:ilvl="2">
      <w:start w:val="0"/>
      <w:numFmt w:val="bullet"/>
      <w:lvlText w:val=""/>
      <w:lvlJc w:val="left"/>
      <w:pPr>
        <w:ind w:left="820" w:hanging="360"/>
      </w:pPr>
      <w:rPr>
        <w:rFonts w:hint="default" w:ascii="Symbol" w:hAnsi="Symbol" w:eastAsia="Symbol" w:cs="Symbol"/>
        <w:w w:val="100"/>
        <w:sz w:val="18"/>
        <w:szCs w:val="18"/>
        <w:lang w:val="en-US" w:eastAsia="en-US" w:bidi="ar-SA"/>
      </w:rPr>
    </w:lvl>
    <w:lvl w:ilvl="3">
      <w:start w:val="0"/>
      <w:numFmt w:val="bullet"/>
      <w:lvlText w:val="•"/>
      <w:lvlJc w:val="left"/>
      <w:pPr>
        <w:ind w:left="2775" w:hanging="360"/>
      </w:pPr>
      <w:rPr>
        <w:rFonts w:hint="default"/>
        <w:lang w:val="en-US" w:eastAsia="en-US" w:bidi="ar-SA"/>
      </w:rPr>
    </w:lvl>
    <w:lvl w:ilvl="4">
      <w:start w:val="0"/>
      <w:numFmt w:val="bullet"/>
      <w:lvlText w:val="•"/>
      <w:lvlJc w:val="left"/>
      <w:pPr>
        <w:ind w:left="3753" w:hanging="360"/>
      </w:pPr>
      <w:rPr>
        <w:rFonts w:hint="default"/>
        <w:lang w:val="en-US" w:eastAsia="en-US" w:bidi="ar-SA"/>
      </w:rPr>
    </w:lvl>
    <w:lvl w:ilvl="5">
      <w:start w:val="0"/>
      <w:numFmt w:val="bullet"/>
      <w:lvlText w:val="•"/>
      <w:lvlJc w:val="left"/>
      <w:pPr>
        <w:ind w:left="4731" w:hanging="360"/>
      </w:pPr>
      <w:rPr>
        <w:rFonts w:hint="default"/>
        <w:lang w:val="en-US" w:eastAsia="en-US" w:bidi="ar-SA"/>
      </w:rPr>
    </w:lvl>
    <w:lvl w:ilvl="6">
      <w:start w:val="0"/>
      <w:numFmt w:val="bullet"/>
      <w:lvlText w:val="•"/>
      <w:lvlJc w:val="left"/>
      <w:pPr>
        <w:ind w:left="5708" w:hanging="360"/>
      </w:pPr>
      <w:rPr>
        <w:rFonts w:hint="default"/>
        <w:lang w:val="en-US" w:eastAsia="en-US" w:bidi="ar-SA"/>
      </w:rPr>
    </w:lvl>
    <w:lvl w:ilvl="7">
      <w:start w:val="0"/>
      <w:numFmt w:val="bullet"/>
      <w:lvlText w:val="•"/>
      <w:lvlJc w:val="left"/>
      <w:pPr>
        <w:ind w:left="6686" w:hanging="360"/>
      </w:pPr>
      <w:rPr>
        <w:rFonts w:hint="default"/>
        <w:lang w:val="en-US" w:eastAsia="en-US" w:bidi="ar-SA"/>
      </w:rPr>
    </w:lvl>
    <w:lvl w:ilvl="8">
      <w:start w:val="0"/>
      <w:numFmt w:val="bullet"/>
      <w:lvlText w:val="•"/>
      <w:lvlJc w:val="left"/>
      <w:pPr>
        <w:ind w:left="7664" w:hanging="360"/>
      </w:pPr>
      <w:rPr>
        <w:rFonts w:hint="default"/>
        <w:lang w:val="en-US" w:eastAsia="en-US" w:bidi="ar-SA"/>
      </w:rPr>
    </w:lvl>
  </w:abstractNum>
  <w:abstractNum w:abstractNumId="12">
    <w:multiLevelType w:val="hybridMultilevel"/>
    <w:lvl w:ilvl="0">
      <w:start w:val="1"/>
      <w:numFmt w:val="decimal"/>
      <w:lvlText w:val="%1."/>
      <w:lvlJc w:val="left"/>
      <w:pPr>
        <w:ind w:left="820" w:hanging="360"/>
        <w:jc w:val="left"/>
      </w:pPr>
      <w:rPr>
        <w:rFonts w:hint="default" w:ascii="Times New Roman" w:hAnsi="Times New Roman" w:eastAsia="Times New Roman" w:cs="Times New Roman"/>
        <w:spacing w:val="-1"/>
        <w:w w:val="100"/>
        <w:sz w:val="18"/>
        <w:szCs w:val="18"/>
        <w:lang w:val="en-US" w:eastAsia="en-US" w:bidi="ar-SA"/>
      </w:rPr>
    </w:lvl>
    <w:lvl w:ilvl="1">
      <w:start w:val="0"/>
      <w:numFmt w:val="bullet"/>
      <w:lvlText w:val="•"/>
      <w:lvlJc w:val="left"/>
      <w:pPr>
        <w:ind w:left="1700" w:hanging="360"/>
      </w:pPr>
      <w:rPr>
        <w:rFonts w:hint="default"/>
        <w:lang w:val="en-US" w:eastAsia="en-US" w:bidi="ar-SA"/>
      </w:rPr>
    </w:lvl>
    <w:lvl w:ilvl="2">
      <w:start w:val="0"/>
      <w:numFmt w:val="bullet"/>
      <w:lvlText w:val="•"/>
      <w:lvlJc w:val="left"/>
      <w:pPr>
        <w:ind w:left="2580" w:hanging="360"/>
      </w:pPr>
      <w:rPr>
        <w:rFonts w:hint="default"/>
        <w:lang w:val="en-US" w:eastAsia="en-US" w:bidi="ar-SA"/>
      </w:rPr>
    </w:lvl>
    <w:lvl w:ilvl="3">
      <w:start w:val="0"/>
      <w:numFmt w:val="bullet"/>
      <w:lvlText w:val="•"/>
      <w:lvlJc w:val="left"/>
      <w:pPr>
        <w:ind w:left="3460" w:hanging="360"/>
      </w:pPr>
      <w:rPr>
        <w:rFonts w:hint="default"/>
        <w:lang w:val="en-US" w:eastAsia="en-US" w:bidi="ar-SA"/>
      </w:rPr>
    </w:lvl>
    <w:lvl w:ilvl="4">
      <w:start w:val="0"/>
      <w:numFmt w:val="bullet"/>
      <w:lvlText w:val="•"/>
      <w:lvlJc w:val="left"/>
      <w:pPr>
        <w:ind w:left="434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00" w:hanging="360"/>
      </w:pPr>
      <w:rPr>
        <w:rFonts w:hint="default"/>
        <w:lang w:val="en-US" w:eastAsia="en-US" w:bidi="ar-SA"/>
      </w:rPr>
    </w:lvl>
    <w:lvl w:ilvl="7">
      <w:start w:val="0"/>
      <w:numFmt w:val="bullet"/>
      <w:lvlText w:val="•"/>
      <w:lvlJc w:val="left"/>
      <w:pPr>
        <w:ind w:left="6980" w:hanging="360"/>
      </w:pPr>
      <w:rPr>
        <w:rFonts w:hint="default"/>
        <w:lang w:val="en-US" w:eastAsia="en-US" w:bidi="ar-SA"/>
      </w:rPr>
    </w:lvl>
    <w:lvl w:ilvl="8">
      <w:start w:val="0"/>
      <w:numFmt w:val="bullet"/>
      <w:lvlText w:val="•"/>
      <w:lvlJc w:val="left"/>
      <w:pPr>
        <w:ind w:left="7860" w:hanging="360"/>
      </w:pPr>
      <w:rPr>
        <w:rFonts w:hint="default"/>
        <w:lang w:val="en-US" w:eastAsia="en-US" w:bidi="ar-SA"/>
      </w:rPr>
    </w:lvl>
  </w:abstractNum>
  <w:abstractNum w:abstractNumId="11">
    <w:multiLevelType w:val="hybridMultilevel"/>
    <w:lvl w:ilvl="0">
      <w:start w:val="1"/>
      <w:numFmt w:val="decimal"/>
      <w:lvlText w:val="%1)"/>
      <w:lvlJc w:val="left"/>
      <w:pPr>
        <w:ind w:left="820" w:hanging="360"/>
        <w:jc w:val="left"/>
      </w:pPr>
      <w:rPr>
        <w:rFonts w:hint="default" w:ascii="Times New Roman" w:hAnsi="Times New Roman" w:eastAsia="Times New Roman" w:cs="Times New Roman"/>
        <w:spacing w:val="-1"/>
        <w:w w:val="92"/>
        <w:sz w:val="18"/>
        <w:szCs w:val="18"/>
        <w:lang w:val="en-US" w:eastAsia="en-US" w:bidi="ar-SA"/>
      </w:rPr>
    </w:lvl>
    <w:lvl w:ilvl="1">
      <w:start w:val="0"/>
      <w:numFmt w:val="bullet"/>
      <w:lvlText w:val="•"/>
      <w:lvlJc w:val="left"/>
      <w:pPr>
        <w:ind w:left="1700" w:hanging="360"/>
      </w:pPr>
      <w:rPr>
        <w:rFonts w:hint="default"/>
        <w:lang w:val="en-US" w:eastAsia="en-US" w:bidi="ar-SA"/>
      </w:rPr>
    </w:lvl>
    <w:lvl w:ilvl="2">
      <w:start w:val="0"/>
      <w:numFmt w:val="bullet"/>
      <w:lvlText w:val="•"/>
      <w:lvlJc w:val="left"/>
      <w:pPr>
        <w:ind w:left="2580" w:hanging="360"/>
      </w:pPr>
      <w:rPr>
        <w:rFonts w:hint="default"/>
        <w:lang w:val="en-US" w:eastAsia="en-US" w:bidi="ar-SA"/>
      </w:rPr>
    </w:lvl>
    <w:lvl w:ilvl="3">
      <w:start w:val="0"/>
      <w:numFmt w:val="bullet"/>
      <w:lvlText w:val="•"/>
      <w:lvlJc w:val="left"/>
      <w:pPr>
        <w:ind w:left="3460" w:hanging="360"/>
      </w:pPr>
      <w:rPr>
        <w:rFonts w:hint="default"/>
        <w:lang w:val="en-US" w:eastAsia="en-US" w:bidi="ar-SA"/>
      </w:rPr>
    </w:lvl>
    <w:lvl w:ilvl="4">
      <w:start w:val="0"/>
      <w:numFmt w:val="bullet"/>
      <w:lvlText w:val="•"/>
      <w:lvlJc w:val="left"/>
      <w:pPr>
        <w:ind w:left="434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00" w:hanging="360"/>
      </w:pPr>
      <w:rPr>
        <w:rFonts w:hint="default"/>
        <w:lang w:val="en-US" w:eastAsia="en-US" w:bidi="ar-SA"/>
      </w:rPr>
    </w:lvl>
    <w:lvl w:ilvl="7">
      <w:start w:val="0"/>
      <w:numFmt w:val="bullet"/>
      <w:lvlText w:val="•"/>
      <w:lvlJc w:val="left"/>
      <w:pPr>
        <w:ind w:left="6980" w:hanging="360"/>
      </w:pPr>
      <w:rPr>
        <w:rFonts w:hint="default"/>
        <w:lang w:val="en-US" w:eastAsia="en-US" w:bidi="ar-SA"/>
      </w:rPr>
    </w:lvl>
    <w:lvl w:ilvl="8">
      <w:start w:val="0"/>
      <w:numFmt w:val="bullet"/>
      <w:lvlText w:val="•"/>
      <w:lvlJc w:val="left"/>
      <w:pPr>
        <w:ind w:left="7860" w:hanging="360"/>
      </w:pPr>
      <w:rPr>
        <w:rFonts w:hint="default"/>
        <w:lang w:val="en-US" w:eastAsia="en-US" w:bidi="ar-SA"/>
      </w:rPr>
    </w:lvl>
  </w:abstractNum>
  <w:abstractNum w:abstractNumId="10">
    <w:multiLevelType w:val="hybridMultilevel"/>
    <w:lvl w:ilvl="0">
      <w:start w:val="1"/>
      <w:numFmt w:val="decimal"/>
      <w:lvlText w:val="%1)"/>
      <w:lvlJc w:val="left"/>
      <w:pPr>
        <w:ind w:left="820" w:hanging="360"/>
        <w:jc w:val="left"/>
      </w:pPr>
      <w:rPr>
        <w:rFonts w:hint="default" w:ascii="Times New Roman" w:hAnsi="Times New Roman" w:eastAsia="Times New Roman" w:cs="Times New Roman"/>
        <w:spacing w:val="-1"/>
        <w:w w:val="92"/>
        <w:sz w:val="18"/>
        <w:szCs w:val="18"/>
        <w:lang w:val="en-US" w:eastAsia="en-US" w:bidi="ar-SA"/>
      </w:rPr>
    </w:lvl>
    <w:lvl w:ilvl="1">
      <w:start w:val="0"/>
      <w:numFmt w:val="bullet"/>
      <w:lvlText w:val="•"/>
      <w:lvlJc w:val="left"/>
      <w:pPr>
        <w:ind w:left="1700" w:hanging="360"/>
      </w:pPr>
      <w:rPr>
        <w:rFonts w:hint="default"/>
        <w:lang w:val="en-US" w:eastAsia="en-US" w:bidi="ar-SA"/>
      </w:rPr>
    </w:lvl>
    <w:lvl w:ilvl="2">
      <w:start w:val="0"/>
      <w:numFmt w:val="bullet"/>
      <w:lvlText w:val="•"/>
      <w:lvlJc w:val="left"/>
      <w:pPr>
        <w:ind w:left="2580" w:hanging="360"/>
      </w:pPr>
      <w:rPr>
        <w:rFonts w:hint="default"/>
        <w:lang w:val="en-US" w:eastAsia="en-US" w:bidi="ar-SA"/>
      </w:rPr>
    </w:lvl>
    <w:lvl w:ilvl="3">
      <w:start w:val="0"/>
      <w:numFmt w:val="bullet"/>
      <w:lvlText w:val="•"/>
      <w:lvlJc w:val="left"/>
      <w:pPr>
        <w:ind w:left="3460" w:hanging="360"/>
      </w:pPr>
      <w:rPr>
        <w:rFonts w:hint="default"/>
        <w:lang w:val="en-US" w:eastAsia="en-US" w:bidi="ar-SA"/>
      </w:rPr>
    </w:lvl>
    <w:lvl w:ilvl="4">
      <w:start w:val="0"/>
      <w:numFmt w:val="bullet"/>
      <w:lvlText w:val="•"/>
      <w:lvlJc w:val="left"/>
      <w:pPr>
        <w:ind w:left="434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00" w:hanging="360"/>
      </w:pPr>
      <w:rPr>
        <w:rFonts w:hint="default"/>
        <w:lang w:val="en-US" w:eastAsia="en-US" w:bidi="ar-SA"/>
      </w:rPr>
    </w:lvl>
    <w:lvl w:ilvl="7">
      <w:start w:val="0"/>
      <w:numFmt w:val="bullet"/>
      <w:lvlText w:val="•"/>
      <w:lvlJc w:val="left"/>
      <w:pPr>
        <w:ind w:left="6980" w:hanging="360"/>
      </w:pPr>
      <w:rPr>
        <w:rFonts w:hint="default"/>
        <w:lang w:val="en-US" w:eastAsia="en-US" w:bidi="ar-SA"/>
      </w:rPr>
    </w:lvl>
    <w:lvl w:ilvl="8">
      <w:start w:val="0"/>
      <w:numFmt w:val="bullet"/>
      <w:lvlText w:val="•"/>
      <w:lvlJc w:val="left"/>
      <w:pPr>
        <w:ind w:left="7860" w:hanging="360"/>
      </w:pPr>
      <w:rPr>
        <w:rFonts w:hint="default"/>
        <w:lang w:val="en-US" w:eastAsia="en-US" w:bidi="ar-SA"/>
      </w:rPr>
    </w:lvl>
  </w:abstractNum>
  <w:abstractNum w:abstractNumId="9">
    <w:multiLevelType w:val="hybridMultilevel"/>
    <w:lvl w:ilvl="0">
      <w:start w:val="1"/>
      <w:numFmt w:val="decimal"/>
      <w:lvlText w:val="%1)"/>
      <w:lvlJc w:val="left"/>
      <w:pPr>
        <w:ind w:left="820" w:hanging="360"/>
        <w:jc w:val="left"/>
      </w:pPr>
      <w:rPr>
        <w:rFonts w:hint="default" w:ascii="Times New Roman" w:hAnsi="Times New Roman" w:eastAsia="Times New Roman" w:cs="Times New Roman"/>
        <w:spacing w:val="-1"/>
        <w:w w:val="92"/>
        <w:sz w:val="18"/>
        <w:szCs w:val="18"/>
        <w:lang w:val="en-US" w:eastAsia="en-US" w:bidi="ar-SA"/>
      </w:rPr>
    </w:lvl>
    <w:lvl w:ilvl="1">
      <w:start w:val="0"/>
      <w:numFmt w:val="bullet"/>
      <w:lvlText w:val="•"/>
      <w:lvlJc w:val="left"/>
      <w:pPr>
        <w:ind w:left="1700" w:hanging="360"/>
      </w:pPr>
      <w:rPr>
        <w:rFonts w:hint="default"/>
        <w:lang w:val="en-US" w:eastAsia="en-US" w:bidi="ar-SA"/>
      </w:rPr>
    </w:lvl>
    <w:lvl w:ilvl="2">
      <w:start w:val="0"/>
      <w:numFmt w:val="bullet"/>
      <w:lvlText w:val="•"/>
      <w:lvlJc w:val="left"/>
      <w:pPr>
        <w:ind w:left="2580" w:hanging="360"/>
      </w:pPr>
      <w:rPr>
        <w:rFonts w:hint="default"/>
        <w:lang w:val="en-US" w:eastAsia="en-US" w:bidi="ar-SA"/>
      </w:rPr>
    </w:lvl>
    <w:lvl w:ilvl="3">
      <w:start w:val="0"/>
      <w:numFmt w:val="bullet"/>
      <w:lvlText w:val="•"/>
      <w:lvlJc w:val="left"/>
      <w:pPr>
        <w:ind w:left="3460" w:hanging="360"/>
      </w:pPr>
      <w:rPr>
        <w:rFonts w:hint="default"/>
        <w:lang w:val="en-US" w:eastAsia="en-US" w:bidi="ar-SA"/>
      </w:rPr>
    </w:lvl>
    <w:lvl w:ilvl="4">
      <w:start w:val="0"/>
      <w:numFmt w:val="bullet"/>
      <w:lvlText w:val="•"/>
      <w:lvlJc w:val="left"/>
      <w:pPr>
        <w:ind w:left="434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00" w:hanging="360"/>
      </w:pPr>
      <w:rPr>
        <w:rFonts w:hint="default"/>
        <w:lang w:val="en-US" w:eastAsia="en-US" w:bidi="ar-SA"/>
      </w:rPr>
    </w:lvl>
    <w:lvl w:ilvl="7">
      <w:start w:val="0"/>
      <w:numFmt w:val="bullet"/>
      <w:lvlText w:val="•"/>
      <w:lvlJc w:val="left"/>
      <w:pPr>
        <w:ind w:left="6980" w:hanging="360"/>
      </w:pPr>
      <w:rPr>
        <w:rFonts w:hint="default"/>
        <w:lang w:val="en-US" w:eastAsia="en-US" w:bidi="ar-SA"/>
      </w:rPr>
    </w:lvl>
    <w:lvl w:ilvl="8">
      <w:start w:val="0"/>
      <w:numFmt w:val="bullet"/>
      <w:lvlText w:val="•"/>
      <w:lvlJc w:val="left"/>
      <w:pPr>
        <w:ind w:left="7860" w:hanging="360"/>
      </w:pPr>
      <w:rPr>
        <w:rFonts w:hint="default"/>
        <w:lang w:val="en-US" w:eastAsia="en-US" w:bidi="ar-SA"/>
      </w:rPr>
    </w:lvl>
  </w:abstractNum>
  <w:abstractNum w:abstractNumId="8">
    <w:multiLevelType w:val="hybridMultilevel"/>
    <w:lvl w:ilvl="0">
      <w:start w:val="1"/>
      <w:numFmt w:val="decimal"/>
      <w:lvlText w:val="%1)"/>
      <w:lvlJc w:val="left"/>
      <w:pPr>
        <w:ind w:left="820" w:hanging="360"/>
        <w:jc w:val="left"/>
      </w:pPr>
      <w:rPr>
        <w:rFonts w:hint="default" w:ascii="Times New Roman" w:hAnsi="Times New Roman" w:eastAsia="Times New Roman" w:cs="Times New Roman"/>
        <w:spacing w:val="-1"/>
        <w:w w:val="92"/>
        <w:sz w:val="18"/>
        <w:szCs w:val="18"/>
        <w:lang w:val="en-US" w:eastAsia="en-US" w:bidi="ar-SA"/>
      </w:rPr>
    </w:lvl>
    <w:lvl w:ilvl="1">
      <w:start w:val="0"/>
      <w:numFmt w:val="bullet"/>
      <w:lvlText w:val="•"/>
      <w:lvlJc w:val="left"/>
      <w:pPr>
        <w:ind w:left="1700" w:hanging="360"/>
      </w:pPr>
      <w:rPr>
        <w:rFonts w:hint="default"/>
        <w:lang w:val="en-US" w:eastAsia="en-US" w:bidi="ar-SA"/>
      </w:rPr>
    </w:lvl>
    <w:lvl w:ilvl="2">
      <w:start w:val="0"/>
      <w:numFmt w:val="bullet"/>
      <w:lvlText w:val="•"/>
      <w:lvlJc w:val="left"/>
      <w:pPr>
        <w:ind w:left="2580" w:hanging="360"/>
      </w:pPr>
      <w:rPr>
        <w:rFonts w:hint="default"/>
        <w:lang w:val="en-US" w:eastAsia="en-US" w:bidi="ar-SA"/>
      </w:rPr>
    </w:lvl>
    <w:lvl w:ilvl="3">
      <w:start w:val="0"/>
      <w:numFmt w:val="bullet"/>
      <w:lvlText w:val="•"/>
      <w:lvlJc w:val="left"/>
      <w:pPr>
        <w:ind w:left="3460" w:hanging="360"/>
      </w:pPr>
      <w:rPr>
        <w:rFonts w:hint="default"/>
        <w:lang w:val="en-US" w:eastAsia="en-US" w:bidi="ar-SA"/>
      </w:rPr>
    </w:lvl>
    <w:lvl w:ilvl="4">
      <w:start w:val="0"/>
      <w:numFmt w:val="bullet"/>
      <w:lvlText w:val="•"/>
      <w:lvlJc w:val="left"/>
      <w:pPr>
        <w:ind w:left="434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00" w:hanging="360"/>
      </w:pPr>
      <w:rPr>
        <w:rFonts w:hint="default"/>
        <w:lang w:val="en-US" w:eastAsia="en-US" w:bidi="ar-SA"/>
      </w:rPr>
    </w:lvl>
    <w:lvl w:ilvl="7">
      <w:start w:val="0"/>
      <w:numFmt w:val="bullet"/>
      <w:lvlText w:val="•"/>
      <w:lvlJc w:val="left"/>
      <w:pPr>
        <w:ind w:left="6980" w:hanging="360"/>
      </w:pPr>
      <w:rPr>
        <w:rFonts w:hint="default"/>
        <w:lang w:val="en-US" w:eastAsia="en-US" w:bidi="ar-SA"/>
      </w:rPr>
    </w:lvl>
    <w:lvl w:ilvl="8">
      <w:start w:val="0"/>
      <w:numFmt w:val="bullet"/>
      <w:lvlText w:val="•"/>
      <w:lvlJc w:val="left"/>
      <w:pPr>
        <w:ind w:left="7860" w:hanging="360"/>
      </w:pPr>
      <w:rPr>
        <w:rFonts w:hint="default"/>
        <w:lang w:val="en-US" w:eastAsia="en-US" w:bidi="ar-SA"/>
      </w:rPr>
    </w:lvl>
  </w:abstractNum>
  <w:abstractNum w:abstractNumId="7">
    <w:multiLevelType w:val="hybridMultilevel"/>
    <w:lvl w:ilvl="0">
      <w:start w:val="1"/>
      <w:numFmt w:val="decimal"/>
      <w:lvlText w:val="%1)"/>
      <w:lvlJc w:val="left"/>
      <w:pPr>
        <w:ind w:left="820" w:hanging="360"/>
        <w:jc w:val="left"/>
      </w:pPr>
      <w:rPr>
        <w:rFonts w:hint="default" w:ascii="Times New Roman" w:hAnsi="Times New Roman" w:eastAsia="Times New Roman" w:cs="Times New Roman"/>
        <w:spacing w:val="-1"/>
        <w:w w:val="92"/>
        <w:sz w:val="18"/>
        <w:szCs w:val="18"/>
        <w:lang w:val="en-US" w:eastAsia="en-US" w:bidi="ar-SA"/>
      </w:rPr>
    </w:lvl>
    <w:lvl w:ilvl="1">
      <w:start w:val="0"/>
      <w:numFmt w:val="bullet"/>
      <w:lvlText w:val="•"/>
      <w:lvlJc w:val="left"/>
      <w:pPr>
        <w:ind w:left="1700" w:hanging="360"/>
      </w:pPr>
      <w:rPr>
        <w:rFonts w:hint="default"/>
        <w:lang w:val="en-US" w:eastAsia="en-US" w:bidi="ar-SA"/>
      </w:rPr>
    </w:lvl>
    <w:lvl w:ilvl="2">
      <w:start w:val="0"/>
      <w:numFmt w:val="bullet"/>
      <w:lvlText w:val="•"/>
      <w:lvlJc w:val="left"/>
      <w:pPr>
        <w:ind w:left="2580" w:hanging="360"/>
      </w:pPr>
      <w:rPr>
        <w:rFonts w:hint="default"/>
        <w:lang w:val="en-US" w:eastAsia="en-US" w:bidi="ar-SA"/>
      </w:rPr>
    </w:lvl>
    <w:lvl w:ilvl="3">
      <w:start w:val="0"/>
      <w:numFmt w:val="bullet"/>
      <w:lvlText w:val="•"/>
      <w:lvlJc w:val="left"/>
      <w:pPr>
        <w:ind w:left="3460" w:hanging="360"/>
      </w:pPr>
      <w:rPr>
        <w:rFonts w:hint="default"/>
        <w:lang w:val="en-US" w:eastAsia="en-US" w:bidi="ar-SA"/>
      </w:rPr>
    </w:lvl>
    <w:lvl w:ilvl="4">
      <w:start w:val="0"/>
      <w:numFmt w:val="bullet"/>
      <w:lvlText w:val="•"/>
      <w:lvlJc w:val="left"/>
      <w:pPr>
        <w:ind w:left="434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00" w:hanging="360"/>
      </w:pPr>
      <w:rPr>
        <w:rFonts w:hint="default"/>
        <w:lang w:val="en-US" w:eastAsia="en-US" w:bidi="ar-SA"/>
      </w:rPr>
    </w:lvl>
    <w:lvl w:ilvl="7">
      <w:start w:val="0"/>
      <w:numFmt w:val="bullet"/>
      <w:lvlText w:val="•"/>
      <w:lvlJc w:val="left"/>
      <w:pPr>
        <w:ind w:left="6980" w:hanging="360"/>
      </w:pPr>
      <w:rPr>
        <w:rFonts w:hint="default"/>
        <w:lang w:val="en-US" w:eastAsia="en-US" w:bidi="ar-SA"/>
      </w:rPr>
    </w:lvl>
    <w:lvl w:ilvl="8">
      <w:start w:val="0"/>
      <w:numFmt w:val="bullet"/>
      <w:lvlText w:val="•"/>
      <w:lvlJc w:val="left"/>
      <w:pPr>
        <w:ind w:left="7860" w:hanging="360"/>
      </w:pPr>
      <w:rPr>
        <w:rFonts w:hint="default"/>
        <w:lang w:val="en-US" w:eastAsia="en-US" w:bidi="ar-SA"/>
      </w:rPr>
    </w:lvl>
  </w:abstractNum>
  <w:abstractNum w:abstractNumId="6">
    <w:multiLevelType w:val="hybridMultilevel"/>
    <w:lvl w:ilvl="0">
      <w:start w:val="1"/>
      <w:numFmt w:val="decimal"/>
      <w:lvlText w:val="%1)"/>
      <w:lvlJc w:val="left"/>
      <w:pPr>
        <w:ind w:left="887" w:hanging="360"/>
        <w:jc w:val="left"/>
      </w:pPr>
      <w:rPr>
        <w:rFonts w:hint="default" w:ascii="Times New Roman" w:hAnsi="Times New Roman" w:eastAsia="Times New Roman" w:cs="Times New Roman"/>
        <w:spacing w:val="-1"/>
        <w:w w:val="92"/>
        <w:sz w:val="18"/>
        <w:szCs w:val="18"/>
        <w:lang w:val="en-US" w:eastAsia="en-US" w:bidi="ar-SA"/>
      </w:rPr>
    </w:lvl>
    <w:lvl w:ilvl="1">
      <w:start w:val="0"/>
      <w:numFmt w:val="bullet"/>
      <w:lvlText w:val="•"/>
      <w:lvlJc w:val="left"/>
      <w:pPr>
        <w:ind w:left="1754" w:hanging="360"/>
      </w:pPr>
      <w:rPr>
        <w:rFonts w:hint="default"/>
        <w:lang w:val="en-US" w:eastAsia="en-US" w:bidi="ar-SA"/>
      </w:rPr>
    </w:lvl>
    <w:lvl w:ilvl="2">
      <w:start w:val="0"/>
      <w:numFmt w:val="bullet"/>
      <w:lvlText w:val="•"/>
      <w:lvlJc w:val="left"/>
      <w:pPr>
        <w:ind w:left="2628" w:hanging="360"/>
      </w:pPr>
      <w:rPr>
        <w:rFonts w:hint="default"/>
        <w:lang w:val="en-US" w:eastAsia="en-US" w:bidi="ar-SA"/>
      </w:rPr>
    </w:lvl>
    <w:lvl w:ilvl="3">
      <w:start w:val="0"/>
      <w:numFmt w:val="bullet"/>
      <w:lvlText w:val="•"/>
      <w:lvlJc w:val="left"/>
      <w:pPr>
        <w:ind w:left="3502" w:hanging="360"/>
      </w:pPr>
      <w:rPr>
        <w:rFonts w:hint="default"/>
        <w:lang w:val="en-US" w:eastAsia="en-US" w:bidi="ar-SA"/>
      </w:rPr>
    </w:lvl>
    <w:lvl w:ilvl="4">
      <w:start w:val="0"/>
      <w:numFmt w:val="bullet"/>
      <w:lvlText w:val="•"/>
      <w:lvlJc w:val="left"/>
      <w:pPr>
        <w:ind w:left="4376" w:hanging="360"/>
      </w:pPr>
      <w:rPr>
        <w:rFonts w:hint="default"/>
        <w:lang w:val="en-US" w:eastAsia="en-US" w:bidi="ar-SA"/>
      </w:rPr>
    </w:lvl>
    <w:lvl w:ilvl="5">
      <w:start w:val="0"/>
      <w:numFmt w:val="bullet"/>
      <w:lvlText w:val="•"/>
      <w:lvlJc w:val="left"/>
      <w:pPr>
        <w:ind w:left="5250" w:hanging="360"/>
      </w:pPr>
      <w:rPr>
        <w:rFonts w:hint="default"/>
        <w:lang w:val="en-US" w:eastAsia="en-US" w:bidi="ar-SA"/>
      </w:rPr>
    </w:lvl>
    <w:lvl w:ilvl="6">
      <w:start w:val="0"/>
      <w:numFmt w:val="bullet"/>
      <w:lvlText w:val="•"/>
      <w:lvlJc w:val="left"/>
      <w:pPr>
        <w:ind w:left="6124" w:hanging="360"/>
      </w:pPr>
      <w:rPr>
        <w:rFonts w:hint="default"/>
        <w:lang w:val="en-US" w:eastAsia="en-US" w:bidi="ar-SA"/>
      </w:rPr>
    </w:lvl>
    <w:lvl w:ilvl="7">
      <w:start w:val="0"/>
      <w:numFmt w:val="bullet"/>
      <w:lvlText w:val="•"/>
      <w:lvlJc w:val="left"/>
      <w:pPr>
        <w:ind w:left="6998" w:hanging="360"/>
      </w:pPr>
      <w:rPr>
        <w:rFonts w:hint="default"/>
        <w:lang w:val="en-US" w:eastAsia="en-US" w:bidi="ar-SA"/>
      </w:rPr>
    </w:lvl>
    <w:lvl w:ilvl="8">
      <w:start w:val="0"/>
      <w:numFmt w:val="bullet"/>
      <w:lvlText w:val="•"/>
      <w:lvlJc w:val="left"/>
      <w:pPr>
        <w:ind w:left="7872" w:hanging="360"/>
      </w:pPr>
      <w:rPr>
        <w:rFonts w:hint="default"/>
        <w:lang w:val="en-US" w:eastAsia="en-US" w:bidi="ar-SA"/>
      </w:rPr>
    </w:lvl>
  </w:abstractNum>
  <w:abstractNum w:abstractNumId="5">
    <w:multiLevelType w:val="hybridMultilevel"/>
    <w:lvl w:ilvl="0">
      <w:start w:val="1"/>
      <w:numFmt w:val="decimal"/>
      <w:lvlText w:val="%1)"/>
      <w:lvlJc w:val="left"/>
      <w:pPr>
        <w:ind w:left="820" w:hanging="360"/>
        <w:jc w:val="left"/>
      </w:pPr>
      <w:rPr>
        <w:rFonts w:hint="default" w:ascii="Times New Roman" w:hAnsi="Times New Roman" w:eastAsia="Times New Roman" w:cs="Times New Roman"/>
        <w:spacing w:val="-1"/>
        <w:w w:val="92"/>
        <w:sz w:val="18"/>
        <w:szCs w:val="18"/>
        <w:lang w:val="en-US" w:eastAsia="en-US" w:bidi="ar-SA"/>
      </w:rPr>
    </w:lvl>
    <w:lvl w:ilvl="1">
      <w:start w:val="0"/>
      <w:numFmt w:val="bullet"/>
      <w:lvlText w:val="•"/>
      <w:lvlJc w:val="left"/>
      <w:pPr>
        <w:ind w:left="1700" w:hanging="360"/>
      </w:pPr>
      <w:rPr>
        <w:rFonts w:hint="default"/>
        <w:lang w:val="en-US" w:eastAsia="en-US" w:bidi="ar-SA"/>
      </w:rPr>
    </w:lvl>
    <w:lvl w:ilvl="2">
      <w:start w:val="0"/>
      <w:numFmt w:val="bullet"/>
      <w:lvlText w:val="•"/>
      <w:lvlJc w:val="left"/>
      <w:pPr>
        <w:ind w:left="2580" w:hanging="360"/>
      </w:pPr>
      <w:rPr>
        <w:rFonts w:hint="default"/>
        <w:lang w:val="en-US" w:eastAsia="en-US" w:bidi="ar-SA"/>
      </w:rPr>
    </w:lvl>
    <w:lvl w:ilvl="3">
      <w:start w:val="0"/>
      <w:numFmt w:val="bullet"/>
      <w:lvlText w:val="•"/>
      <w:lvlJc w:val="left"/>
      <w:pPr>
        <w:ind w:left="3460" w:hanging="360"/>
      </w:pPr>
      <w:rPr>
        <w:rFonts w:hint="default"/>
        <w:lang w:val="en-US" w:eastAsia="en-US" w:bidi="ar-SA"/>
      </w:rPr>
    </w:lvl>
    <w:lvl w:ilvl="4">
      <w:start w:val="0"/>
      <w:numFmt w:val="bullet"/>
      <w:lvlText w:val="•"/>
      <w:lvlJc w:val="left"/>
      <w:pPr>
        <w:ind w:left="434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00" w:hanging="360"/>
      </w:pPr>
      <w:rPr>
        <w:rFonts w:hint="default"/>
        <w:lang w:val="en-US" w:eastAsia="en-US" w:bidi="ar-SA"/>
      </w:rPr>
    </w:lvl>
    <w:lvl w:ilvl="7">
      <w:start w:val="0"/>
      <w:numFmt w:val="bullet"/>
      <w:lvlText w:val="•"/>
      <w:lvlJc w:val="left"/>
      <w:pPr>
        <w:ind w:left="6980" w:hanging="360"/>
      </w:pPr>
      <w:rPr>
        <w:rFonts w:hint="default"/>
        <w:lang w:val="en-US" w:eastAsia="en-US" w:bidi="ar-SA"/>
      </w:rPr>
    </w:lvl>
    <w:lvl w:ilvl="8">
      <w:start w:val="0"/>
      <w:numFmt w:val="bullet"/>
      <w:lvlText w:val="•"/>
      <w:lvlJc w:val="left"/>
      <w:pPr>
        <w:ind w:left="7860" w:hanging="360"/>
      </w:pPr>
      <w:rPr>
        <w:rFonts w:hint="default"/>
        <w:lang w:val="en-US" w:eastAsia="en-US" w:bidi="ar-SA"/>
      </w:rPr>
    </w:lvl>
  </w:abstractNum>
  <w:abstractNum w:abstractNumId="4">
    <w:multiLevelType w:val="hybridMultilevel"/>
    <w:lvl w:ilvl="0">
      <w:start w:val="1"/>
      <w:numFmt w:val="decimal"/>
      <w:lvlText w:val="%1)"/>
      <w:lvlJc w:val="left"/>
      <w:pPr>
        <w:ind w:left="820" w:hanging="360"/>
        <w:jc w:val="left"/>
      </w:pPr>
      <w:rPr>
        <w:rFonts w:hint="default" w:ascii="Times New Roman" w:hAnsi="Times New Roman" w:eastAsia="Times New Roman" w:cs="Times New Roman"/>
        <w:spacing w:val="-1"/>
        <w:w w:val="92"/>
        <w:sz w:val="18"/>
        <w:szCs w:val="18"/>
        <w:lang w:val="en-US" w:eastAsia="en-US" w:bidi="ar-SA"/>
      </w:rPr>
    </w:lvl>
    <w:lvl w:ilvl="1">
      <w:start w:val="0"/>
      <w:numFmt w:val="bullet"/>
      <w:lvlText w:val="•"/>
      <w:lvlJc w:val="left"/>
      <w:pPr>
        <w:ind w:left="1700" w:hanging="360"/>
      </w:pPr>
      <w:rPr>
        <w:rFonts w:hint="default"/>
        <w:lang w:val="en-US" w:eastAsia="en-US" w:bidi="ar-SA"/>
      </w:rPr>
    </w:lvl>
    <w:lvl w:ilvl="2">
      <w:start w:val="0"/>
      <w:numFmt w:val="bullet"/>
      <w:lvlText w:val="•"/>
      <w:lvlJc w:val="left"/>
      <w:pPr>
        <w:ind w:left="2580" w:hanging="360"/>
      </w:pPr>
      <w:rPr>
        <w:rFonts w:hint="default"/>
        <w:lang w:val="en-US" w:eastAsia="en-US" w:bidi="ar-SA"/>
      </w:rPr>
    </w:lvl>
    <w:lvl w:ilvl="3">
      <w:start w:val="0"/>
      <w:numFmt w:val="bullet"/>
      <w:lvlText w:val="•"/>
      <w:lvlJc w:val="left"/>
      <w:pPr>
        <w:ind w:left="3460" w:hanging="360"/>
      </w:pPr>
      <w:rPr>
        <w:rFonts w:hint="default"/>
        <w:lang w:val="en-US" w:eastAsia="en-US" w:bidi="ar-SA"/>
      </w:rPr>
    </w:lvl>
    <w:lvl w:ilvl="4">
      <w:start w:val="0"/>
      <w:numFmt w:val="bullet"/>
      <w:lvlText w:val="•"/>
      <w:lvlJc w:val="left"/>
      <w:pPr>
        <w:ind w:left="434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00" w:hanging="360"/>
      </w:pPr>
      <w:rPr>
        <w:rFonts w:hint="default"/>
        <w:lang w:val="en-US" w:eastAsia="en-US" w:bidi="ar-SA"/>
      </w:rPr>
    </w:lvl>
    <w:lvl w:ilvl="7">
      <w:start w:val="0"/>
      <w:numFmt w:val="bullet"/>
      <w:lvlText w:val="•"/>
      <w:lvlJc w:val="left"/>
      <w:pPr>
        <w:ind w:left="6980" w:hanging="360"/>
      </w:pPr>
      <w:rPr>
        <w:rFonts w:hint="default"/>
        <w:lang w:val="en-US" w:eastAsia="en-US" w:bidi="ar-SA"/>
      </w:rPr>
    </w:lvl>
    <w:lvl w:ilvl="8">
      <w:start w:val="0"/>
      <w:numFmt w:val="bullet"/>
      <w:lvlText w:val="•"/>
      <w:lvlJc w:val="left"/>
      <w:pPr>
        <w:ind w:left="7860" w:hanging="360"/>
      </w:pPr>
      <w:rPr>
        <w:rFonts w:hint="default"/>
        <w:lang w:val="en-US" w:eastAsia="en-US" w:bidi="ar-SA"/>
      </w:rPr>
    </w:lvl>
  </w:abstractNum>
  <w:abstractNum w:abstractNumId="3">
    <w:multiLevelType w:val="hybridMultilevel"/>
    <w:lvl w:ilvl="0">
      <w:start w:val="1"/>
      <w:numFmt w:val="decimal"/>
      <w:lvlText w:val="%1)"/>
      <w:lvlJc w:val="left"/>
      <w:pPr>
        <w:ind w:left="1540" w:hanging="360"/>
        <w:jc w:val="right"/>
      </w:pPr>
      <w:rPr>
        <w:rFonts w:hint="default" w:ascii="Times New Roman" w:hAnsi="Times New Roman" w:eastAsia="Times New Roman" w:cs="Times New Roman"/>
        <w:spacing w:val="-1"/>
        <w:w w:val="92"/>
        <w:sz w:val="18"/>
        <w:szCs w:val="18"/>
        <w:lang w:val="en-US" w:eastAsia="en-US" w:bidi="ar-SA"/>
      </w:rPr>
    </w:lvl>
    <w:lvl w:ilvl="1">
      <w:start w:val="1"/>
      <w:numFmt w:val="lowerRoman"/>
      <w:lvlText w:val="%2."/>
      <w:lvlJc w:val="left"/>
      <w:pPr>
        <w:ind w:left="2260" w:hanging="454"/>
        <w:jc w:val="right"/>
      </w:pPr>
      <w:rPr>
        <w:rFonts w:hint="default" w:ascii="Times New Roman" w:hAnsi="Times New Roman" w:eastAsia="Times New Roman" w:cs="Times New Roman"/>
        <w:spacing w:val="-1"/>
        <w:w w:val="98"/>
        <w:sz w:val="18"/>
        <w:szCs w:val="18"/>
        <w:lang w:val="en-US" w:eastAsia="en-US" w:bidi="ar-SA"/>
      </w:rPr>
    </w:lvl>
    <w:lvl w:ilvl="2">
      <w:start w:val="0"/>
      <w:numFmt w:val="bullet"/>
      <w:lvlText w:val="•"/>
      <w:lvlJc w:val="left"/>
      <w:pPr>
        <w:ind w:left="2260" w:hanging="454"/>
      </w:pPr>
      <w:rPr>
        <w:rFonts w:hint="default"/>
        <w:lang w:val="en-US" w:eastAsia="en-US" w:bidi="ar-SA"/>
      </w:rPr>
    </w:lvl>
    <w:lvl w:ilvl="3">
      <w:start w:val="0"/>
      <w:numFmt w:val="bullet"/>
      <w:lvlText w:val="•"/>
      <w:lvlJc w:val="left"/>
      <w:pPr>
        <w:ind w:left="3045" w:hanging="454"/>
      </w:pPr>
      <w:rPr>
        <w:rFonts w:hint="default"/>
        <w:lang w:val="en-US" w:eastAsia="en-US" w:bidi="ar-SA"/>
      </w:rPr>
    </w:lvl>
    <w:lvl w:ilvl="4">
      <w:start w:val="0"/>
      <w:numFmt w:val="bullet"/>
      <w:lvlText w:val="•"/>
      <w:lvlJc w:val="left"/>
      <w:pPr>
        <w:ind w:left="3830" w:hanging="454"/>
      </w:pPr>
      <w:rPr>
        <w:rFonts w:hint="default"/>
        <w:lang w:val="en-US" w:eastAsia="en-US" w:bidi="ar-SA"/>
      </w:rPr>
    </w:lvl>
    <w:lvl w:ilvl="5">
      <w:start w:val="0"/>
      <w:numFmt w:val="bullet"/>
      <w:lvlText w:val="•"/>
      <w:lvlJc w:val="left"/>
      <w:pPr>
        <w:ind w:left="4615" w:hanging="454"/>
      </w:pPr>
      <w:rPr>
        <w:rFonts w:hint="default"/>
        <w:lang w:val="en-US" w:eastAsia="en-US" w:bidi="ar-SA"/>
      </w:rPr>
    </w:lvl>
    <w:lvl w:ilvl="6">
      <w:start w:val="0"/>
      <w:numFmt w:val="bullet"/>
      <w:lvlText w:val="•"/>
      <w:lvlJc w:val="left"/>
      <w:pPr>
        <w:ind w:left="5400" w:hanging="454"/>
      </w:pPr>
      <w:rPr>
        <w:rFonts w:hint="default"/>
        <w:lang w:val="en-US" w:eastAsia="en-US" w:bidi="ar-SA"/>
      </w:rPr>
    </w:lvl>
    <w:lvl w:ilvl="7">
      <w:start w:val="0"/>
      <w:numFmt w:val="bullet"/>
      <w:lvlText w:val="•"/>
      <w:lvlJc w:val="left"/>
      <w:pPr>
        <w:ind w:left="6185" w:hanging="454"/>
      </w:pPr>
      <w:rPr>
        <w:rFonts w:hint="default"/>
        <w:lang w:val="en-US" w:eastAsia="en-US" w:bidi="ar-SA"/>
      </w:rPr>
    </w:lvl>
    <w:lvl w:ilvl="8">
      <w:start w:val="0"/>
      <w:numFmt w:val="bullet"/>
      <w:lvlText w:val="•"/>
      <w:lvlJc w:val="left"/>
      <w:pPr>
        <w:ind w:left="6970" w:hanging="454"/>
      </w:pPr>
      <w:rPr>
        <w:rFonts w:hint="default"/>
        <w:lang w:val="en-US" w:eastAsia="en-US" w:bidi="ar-SA"/>
      </w:rPr>
    </w:lvl>
  </w:abstractNum>
  <w:abstractNum w:abstractNumId="2">
    <w:multiLevelType w:val="hybridMultilevel"/>
    <w:lvl w:ilvl="0">
      <w:start w:val="2"/>
      <w:numFmt w:val="lowerLetter"/>
      <w:lvlText w:val="(%1)."/>
      <w:lvlJc w:val="left"/>
      <w:pPr>
        <w:ind w:left="388" w:hanging="288"/>
        <w:jc w:val="left"/>
      </w:pPr>
      <w:rPr>
        <w:rFonts w:hint="default" w:ascii="Times New Roman" w:hAnsi="Times New Roman" w:eastAsia="Times New Roman" w:cs="Times New Roman"/>
        <w:spacing w:val="-2"/>
        <w:w w:val="91"/>
        <w:sz w:val="18"/>
        <w:szCs w:val="18"/>
        <w:lang w:val="en-US" w:eastAsia="en-US" w:bidi="ar-SA"/>
      </w:rPr>
    </w:lvl>
    <w:lvl w:ilvl="1">
      <w:start w:val="0"/>
      <w:numFmt w:val="bullet"/>
      <w:lvlText w:val=""/>
      <w:lvlJc w:val="left"/>
      <w:pPr>
        <w:ind w:left="887" w:hanging="360"/>
      </w:pPr>
      <w:rPr>
        <w:rFonts w:hint="default" w:ascii="Symbol" w:hAnsi="Symbol" w:eastAsia="Symbol" w:cs="Symbol"/>
        <w:w w:val="100"/>
        <w:sz w:val="18"/>
        <w:szCs w:val="18"/>
        <w:lang w:val="en-US" w:eastAsia="en-US" w:bidi="ar-SA"/>
      </w:rPr>
    </w:lvl>
    <w:lvl w:ilvl="2">
      <w:start w:val="0"/>
      <w:numFmt w:val="bullet"/>
      <w:lvlText w:val="•"/>
      <w:lvlJc w:val="left"/>
      <w:pPr>
        <w:ind w:left="1851" w:hanging="360"/>
      </w:pPr>
      <w:rPr>
        <w:rFonts w:hint="default"/>
        <w:lang w:val="en-US" w:eastAsia="en-US" w:bidi="ar-SA"/>
      </w:rPr>
    </w:lvl>
    <w:lvl w:ilvl="3">
      <w:start w:val="0"/>
      <w:numFmt w:val="bullet"/>
      <w:lvlText w:val="•"/>
      <w:lvlJc w:val="left"/>
      <w:pPr>
        <w:ind w:left="2822" w:hanging="360"/>
      </w:pPr>
      <w:rPr>
        <w:rFonts w:hint="default"/>
        <w:lang w:val="en-US" w:eastAsia="en-US" w:bidi="ar-SA"/>
      </w:rPr>
    </w:lvl>
    <w:lvl w:ilvl="4">
      <w:start w:val="0"/>
      <w:numFmt w:val="bullet"/>
      <w:lvlText w:val="•"/>
      <w:lvlJc w:val="left"/>
      <w:pPr>
        <w:ind w:left="3793" w:hanging="360"/>
      </w:pPr>
      <w:rPr>
        <w:rFonts w:hint="default"/>
        <w:lang w:val="en-US" w:eastAsia="en-US" w:bidi="ar-SA"/>
      </w:rPr>
    </w:lvl>
    <w:lvl w:ilvl="5">
      <w:start w:val="0"/>
      <w:numFmt w:val="bullet"/>
      <w:lvlText w:val="•"/>
      <w:lvlJc w:val="left"/>
      <w:pPr>
        <w:ind w:left="4764" w:hanging="360"/>
      </w:pPr>
      <w:rPr>
        <w:rFonts w:hint="default"/>
        <w:lang w:val="en-US" w:eastAsia="en-US" w:bidi="ar-SA"/>
      </w:rPr>
    </w:lvl>
    <w:lvl w:ilvl="6">
      <w:start w:val="0"/>
      <w:numFmt w:val="bullet"/>
      <w:lvlText w:val="•"/>
      <w:lvlJc w:val="left"/>
      <w:pPr>
        <w:ind w:left="5735" w:hanging="360"/>
      </w:pPr>
      <w:rPr>
        <w:rFonts w:hint="default"/>
        <w:lang w:val="en-US" w:eastAsia="en-US" w:bidi="ar-SA"/>
      </w:rPr>
    </w:lvl>
    <w:lvl w:ilvl="7">
      <w:start w:val="0"/>
      <w:numFmt w:val="bullet"/>
      <w:lvlText w:val="•"/>
      <w:lvlJc w:val="left"/>
      <w:pPr>
        <w:ind w:left="6706" w:hanging="360"/>
      </w:pPr>
      <w:rPr>
        <w:rFonts w:hint="default"/>
        <w:lang w:val="en-US" w:eastAsia="en-US" w:bidi="ar-SA"/>
      </w:rPr>
    </w:lvl>
    <w:lvl w:ilvl="8">
      <w:start w:val="0"/>
      <w:numFmt w:val="bullet"/>
      <w:lvlText w:val="•"/>
      <w:lvlJc w:val="left"/>
      <w:pPr>
        <w:ind w:left="7677" w:hanging="360"/>
      </w:pPr>
      <w:rPr>
        <w:rFonts w:hint="default"/>
        <w:lang w:val="en-US" w:eastAsia="en-US" w:bidi="ar-SA"/>
      </w:rPr>
    </w:lvl>
  </w:abstractNum>
  <w:abstractNum w:abstractNumId="1">
    <w:multiLevelType w:val="hybridMultilevel"/>
    <w:lvl w:ilvl="0">
      <w:start w:val="1"/>
      <w:numFmt w:val="lowerRoman"/>
      <w:lvlText w:val="%1."/>
      <w:lvlJc w:val="left"/>
      <w:pPr>
        <w:ind w:left="2327" w:hanging="454"/>
        <w:jc w:val="right"/>
      </w:pPr>
      <w:rPr>
        <w:rFonts w:hint="default" w:ascii="Times New Roman" w:hAnsi="Times New Roman" w:eastAsia="Times New Roman" w:cs="Times New Roman"/>
        <w:spacing w:val="-1"/>
        <w:w w:val="98"/>
        <w:sz w:val="18"/>
        <w:szCs w:val="18"/>
        <w:lang w:val="en-US" w:eastAsia="en-US" w:bidi="ar-SA"/>
      </w:rPr>
    </w:lvl>
    <w:lvl w:ilvl="1">
      <w:start w:val="0"/>
      <w:numFmt w:val="bullet"/>
      <w:lvlText w:val="•"/>
      <w:lvlJc w:val="left"/>
      <w:pPr>
        <w:ind w:left="3050" w:hanging="454"/>
      </w:pPr>
      <w:rPr>
        <w:rFonts w:hint="default"/>
        <w:lang w:val="en-US" w:eastAsia="en-US" w:bidi="ar-SA"/>
      </w:rPr>
    </w:lvl>
    <w:lvl w:ilvl="2">
      <w:start w:val="0"/>
      <w:numFmt w:val="bullet"/>
      <w:lvlText w:val="•"/>
      <w:lvlJc w:val="left"/>
      <w:pPr>
        <w:ind w:left="3780" w:hanging="454"/>
      </w:pPr>
      <w:rPr>
        <w:rFonts w:hint="default"/>
        <w:lang w:val="en-US" w:eastAsia="en-US" w:bidi="ar-SA"/>
      </w:rPr>
    </w:lvl>
    <w:lvl w:ilvl="3">
      <w:start w:val="0"/>
      <w:numFmt w:val="bullet"/>
      <w:lvlText w:val="•"/>
      <w:lvlJc w:val="left"/>
      <w:pPr>
        <w:ind w:left="4510" w:hanging="454"/>
      </w:pPr>
      <w:rPr>
        <w:rFonts w:hint="default"/>
        <w:lang w:val="en-US" w:eastAsia="en-US" w:bidi="ar-SA"/>
      </w:rPr>
    </w:lvl>
    <w:lvl w:ilvl="4">
      <w:start w:val="0"/>
      <w:numFmt w:val="bullet"/>
      <w:lvlText w:val="•"/>
      <w:lvlJc w:val="left"/>
      <w:pPr>
        <w:ind w:left="5240" w:hanging="454"/>
      </w:pPr>
      <w:rPr>
        <w:rFonts w:hint="default"/>
        <w:lang w:val="en-US" w:eastAsia="en-US" w:bidi="ar-SA"/>
      </w:rPr>
    </w:lvl>
    <w:lvl w:ilvl="5">
      <w:start w:val="0"/>
      <w:numFmt w:val="bullet"/>
      <w:lvlText w:val="•"/>
      <w:lvlJc w:val="left"/>
      <w:pPr>
        <w:ind w:left="5970" w:hanging="454"/>
      </w:pPr>
      <w:rPr>
        <w:rFonts w:hint="default"/>
        <w:lang w:val="en-US" w:eastAsia="en-US" w:bidi="ar-SA"/>
      </w:rPr>
    </w:lvl>
    <w:lvl w:ilvl="6">
      <w:start w:val="0"/>
      <w:numFmt w:val="bullet"/>
      <w:lvlText w:val="•"/>
      <w:lvlJc w:val="left"/>
      <w:pPr>
        <w:ind w:left="6700" w:hanging="454"/>
      </w:pPr>
      <w:rPr>
        <w:rFonts w:hint="default"/>
        <w:lang w:val="en-US" w:eastAsia="en-US" w:bidi="ar-SA"/>
      </w:rPr>
    </w:lvl>
    <w:lvl w:ilvl="7">
      <w:start w:val="0"/>
      <w:numFmt w:val="bullet"/>
      <w:lvlText w:val="•"/>
      <w:lvlJc w:val="left"/>
      <w:pPr>
        <w:ind w:left="7430" w:hanging="454"/>
      </w:pPr>
      <w:rPr>
        <w:rFonts w:hint="default"/>
        <w:lang w:val="en-US" w:eastAsia="en-US" w:bidi="ar-SA"/>
      </w:rPr>
    </w:lvl>
    <w:lvl w:ilvl="8">
      <w:start w:val="0"/>
      <w:numFmt w:val="bullet"/>
      <w:lvlText w:val="•"/>
      <w:lvlJc w:val="left"/>
      <w:pPr>
        <w:ind w:left="8160" w:hanging="454"/>
      </w:pPr>
      <w:rPr>
        <w:rFonts w:hint="default"/>
        <w:lang w:val="en-US" w:eastAsia="en-US" w:bidi="ar-SA"/>
      </w:rPr>
    </w:lvl>
  </w:abstractNum>
  <w:abstractNum w:abstractNumId="0">
    <w:multiLevelType w:val="hybridMultilevel"/>
    <w:lvl w:ilvl="0">
      <w:start w:val="1"/>
      <w:numFmt w:val="decimal"/>
      <w:lvlText w:val="%1)"/>
      <w:lvlJc w:val="left"/>
      <w:pPr>
        <w:ind w:left="287" w:hanging="187"/>
        <w:jc w:val="left"/>
      </w:pPr>
      <w:rPr>
        <w:rFonts w:hint="default" w:ascii="Times New Roman" w:hAnsi="Times New Roman" w:eastAsia="Times New Roman" w:cs="Times New Roman"/>
        <w:spacing w:val="-1"/>
        <w:w w:val="91"/>
        <w:sz w:val="18"/>
        <w:szCs w:val="18"/>
        <w:lang w:val="en-US" w:eastAsia="en-US" w:bidi="ar-SA"/>
      </w:rPr>
    </w:lvl>
    <w:lvl w:ilvl="1">
      <w:start w:val="0"/>
      <w:numFmt w:val="bullet"/>
      <w:lvlText w:val=""/>
      <w:lvlJc w:val="left"/>
      <w:pPr>
        <w:ind w:left="887" w:hanging="360"/>
      </w:pPr>
      <w:rPr>
        <w:rFonts w:hint="default" w:ascii="Symbol" w:hAnsi="Symbol" w:eastAsia="Symbol" w:cs="Symbol"/>
        <w:w w:val="100"/>
        <w:sz w:val="18"/>
        <w:szCs w:val="18"/>
        <w:lang w:val="en-US" w:eastAsia="en-US" w:bidi="ar-SA"/>
      </w:rPr>
    </w:lvl>
    <w:lvl w:ilvl="2">
      <w:start w:val="0"/>
      <w:numFmt w:val="bullet"/>
      <w:lvlText w:val="•"/>
      <w:lvlJc w:val="left"/>
      <w:pPr>
        <w:ind w:left="1600" w:hanging="360"/>
      </w:pPr>
      <w:rPr>
        <w:rFonts w:hint="default"/>
        <w:lang w:val="en-US" w:eastAsia="en-US" w:bidi="ar-SA"/>
      </w:rPr>
    </w:lvl>
    <w:lvl w:ilvl="3">
      <w:start w:val="0"/>
      <w:numFmt w:val="bullet"/>
      <w:lvlText w:val="•"/>
      <w:lvlJc w:val="left"/>
      <w:pPr>
        <w:ind w:left="2602" w:hanging="360"/>
      </w:pPr>
      <w:rPr>
        <w:rFonts w:hint="default"/>
        <w:lang w:val="en-US" w:eastAsia="en-US" w:bidi="ar-SA"/>
      </w:rPr>
    </w:lvl>
    <w:lvl w:ilvl="4">
      <w:start w:val="0"/>
      <w:numFmt w:val="bullet"/>
      <w:lvlText w:val="•"/>
      <w:lvlJc w:val="left"/>
      <w:pPr>
        <w:ind w:left="3605" w:hanging="360"/>
      </w:pPr>
      <w:rPr>
        <w:rFonts w:hint="default"/>
        <w:lang w:val="en-US" w:eastAsia="en-US" w:bidi="ar-SA"/>
      </w:rPr>
    </w:lvl>
    <w:lvl w:ilvl="5">
      <w:start w:val="0"/>
      <w:numFmt w:val="bullet"/>
      <w:lvlText w:val="•"/>
      <w:lvlJc w:val="left"/>
      <w:pPr>
        <w:ind w:left="4607" w:hanging="360"/>
      </w:pPr>
      <w:rPr>
        <w:rFonts w:hint="default"/>
        <w:lang w:val="en-US" w:eastAsia="en-US" w:bidi="ar-SA"/>
      </w:rPr>
    </w:lvl>
    <w:lvl w:ilvl="6">
      <w:start w:val="0"/>
      <w:numFmt w:val="bullet"/>
      <w:lvlText w:val="•"/>
      <w:lvlJc w:val="left"/>
      <w:pPr>
        <w:ind w:left="5610" w:hanging="360"/>
      </w:pPr>
      <w:rPr>
        <w:rFonts w:hint="default"/>
        <w:lang w:val="en-US" w:eastAsia="en-US" w:bidi="ar-SA"/>
      </w:rPr>
    </w:lvl>
    <w:lvl w:ilvl="7">
      <w:start w:val="0"/>
      <w:numFmt w:val="bullet"/>
      <w:lvlText w:val="•"/>
      <w:lvlJc w:val="left"/>
      <w:pPr>
        <w:ind w:left="6612" w:hanging="360"/>
      </w:pPr>
      <w:rPr>
        <w:rFonts w:hint="default"/>
        <w:lang w:val="en-US" w:eastAsia="en-US" w:bidi="ar-SA"/>
      </w:rPr>
    </w:lvl>
    <w:lvl w:ilvl="8">
      <w:start w:val="0"/>
      <w:numFmt w:val="bullet"/>
      <w:lvlText w:val="•"/>
      <w:lvlJc w:val="left"/>
      <w:pPr>
        <w:ind w:left="7615" w:hanging="360"/>
      </w:pPr>
      <w:rPr>
        <w:rFonts w:hint="default"/>
        <w:lang w:val="en-US" w:eastAsia="en-US" w:bidi="ar-SA"/>
      </w:rPr>
    </w:lvl>
  </w:abstract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left="433" w:hanging="334"/>
      <w:jc w:val="both"/>
      <w:outlineLvl w:val="1"/>
    </w:pPr>
    <w:rPr>
      <w:rFonts w:ascii="Times New Roman" w:hAnsi="Times New Roman" w:eastAsia="Times New Roman" w:cs="Times New Roman"/>
      <w:b/>
      <w:bCs/>
      <w:sz w:val="18"/>
      <w:szCs w:val="18"/>
      <w:lang w:val="en-US" w:eastAsia="en-US" w:bidi="ar-SA"/>
    </w:rPr>
  </w:style>
  <w:style w:styleId="Heading2" w:type="paragraph">
    <w:name w:val="Heading 2"/>
    <w:basedOn w:val="Normal"/>
    <w:uiPriority w:val="1"/>
    <w:qFormat/>
    <w:pPr>
      <w:ind w:left="100" w:hanging="361"/>
      <w:jc w:val="both"/>
      <w:outlineLvl w:val="2"/>
    </w:pPr>
    <w:rPr>
      <w:rFonts w:ascii="Times New Roman" w:hAnsi="Times New Roman" w:eastAsia="Times New Roman" w:cs="Times New Roman"/>
      <w:b/>
      <w:bCs/>
      <w:i/>
      <w:iCs/>
      <w:sz w:val="18"/>
      <w:szCs w:val="18"/>
      <w:lang w:val="en-US" w:eastAsia="en-US" w:bidi="ar-SA"/>
    </w:rPr>
  </w:style>
  <w:style w:styleId="ListParagraph" w:type="paragraph">
    <w:name w:val="List Paragraph"/>
    <w:basedOn w:val="Normal"/>
    <w:uiPriority w:val="1"/>
    <w:qFormat/>
    <w:pPr>
      <w:ind w:left="433" w:hanging="334"/>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MAYENDE NYONGESA</dc:creator>
  <dc:subject>P&amp;A COMPILED 2012</dc:subject>
  <dc:title>Joe Kadendi Wachosi Wadunga </dc:title>
  <dcterms:created xsi:type="dcterms:W3CDTF">2024-02-27T01:58:36Z</dcterms:created>
  <dcterms:modified xsi:type="dcterms:W3CDTF">2024-02-27T01:58:36Z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2015-05-26T00:00:00Z</vt:filetime>
  </property>
  <property fmtid="{D5CDD505-2E9C-101B-9397-08002B2CF9AE}" pid="3" name="Creator">
    <vt:lpwstr>Microsoft® Office Word 2007</vt:lpwstr>
  </property>
  <property fmtid="{D5CDD505-2E9C-101B-9397-08002B2CF9AE}" pid="4" name="LastSaved">
    <vt:filetime>2024-02-27T00:00:00Z</vt:filetime>
  </property>
</Properties>
</file>